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footer46.xml" ContentType="application/vnd.openxmlformats-officedocument.wordprocessingml.footer+xml"/>
  <Override PartName="/word/header50.xml" ContentType="application/vnd.openxmlformats-officedocument.wordprocessingml.head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footer49.xml" ContentType="application/vnd.openxmlformats-officedocument.wordprocessingml.footer+xml"/>
  <Override PartName="/word/header53.xml" ContentType="application/vnd.openxmlformats-officedocument.wordprocessingml.head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footer59.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footer62.xml" ContentType="application/vnd.openxmlformats-officedocument.wordprocessingml.footer+xml"/>
  <Override PartName="/word/header66.xml" ContentType="application/vnd.openxmlformats-officedocument.wordprocessingml.header+xml"/>
  <Override PartName="/word/footer63.xml" ContentType="application/vnd.openxmlformats-officedocument.wordprocessingml.footer+xml"/>
  <Override PartName="/word/header67.xml" ContentType="application/vnd.openxmlformats-officedocument.wordprocessingml.header+xml"/>
  <Override PartName="/word/footer64.xml" ContentType="application/vnd.openxmlformats-officedocument.wordprocessingml.footer+xml"/>
  <Override PartName="/word/header68.xml" ContentType="application/vnd.openxmlformats-officedocument.wordprocessingml.header+xml"/>
  <Override PartName="/word/footer65.xml" ContentType="application/vnd.openxmlformats-officedocument.wordprocessingml.footer+xml"/>
  <Override PartName="/word/header69.xml" ContentType="application/vnd.openxmlformats-officedocument.wordprocessingml.header+xml"/>
  <Override PartName="/word/footer66.xml" ContentType="application/vnd.openxmlformats-officedocument.wordprocessingml.footer+xml"/>
  <Override PartName="/word/header70.xml" ContentType="application/vnd.openxmlformats-officedocument.wordprocessingml.header+xml"/>
  <Override PartName="/word/footer67.xml" ContentType="application/vnd.openxmlformats-officedocument.wordprocessingml.footer+xml"/>
  <Override PartName="/word/header71.xml" ContentType="application/vnd.openxmlformats-officedocument.wordprocessingml.header+xml"/>
  <Override PartName="/word/footer68.xml" ContentType="application/vnd.openxmlformats-officedocument.wordprocessingml.footer+xml"/>
  <Override PartName="/word/header72.xml" ContentType="application/vnd.openxmlformats-officedocument.wordprocessingml.header+xml"/>
  <Override PartName="/word/footer69.xml" ContentType="application/vnd.openxmlformats-officedocument.wordprocessingml.footer+xml"/>
  <Override PartName="/word/header73.xml" ContentType="application/vnd.openxmlformats-officedocument.wordprocessingml.header+xml"/>
  <Override PartName="/word/footer70.xml" ContentType="application/vnd.openxmlformats-officedocument.wordprocessingml.footer+xml"/>
  <Override PartName="/word/header74.xml" ContentType="application/vnd.openxmlformats-officedocument.wordprocessingml.header+xml"/>
  <Override PartName="/word/footer71.xml" ContentType="application/vnd.openxmlformats-officedocument.wordprocessingml.footer+xml"/>
  <Override PartName="/word/header75.xml" ContentType="application/vnd.openxmlformats-officedocument.wordprocessingml.header+xml"/>
  <Override PartName="/word/footer72.xml" ContentType="application/vnd.openxmlformats-officedocument.wordprocessingml.footer+xml"/>
  <Override PartName="/word/header76.xml" ContentType="application/vnd.openxmlformats-officedocument.wordprocessingml.header+xml"/>
  <Override PartName="/word/footer73.xml" ContentType="application/vnd.openxmlformats-officedocument.wordprocessingml.footer+xml"/>
  <Override PartName="/word/header77.xml" ContentType="application/vnd.openxmlformats-officedocument.wordprocessingml.header+xml"/>
  <Override PartName="/word/footer74.xml" ContentType="application/vnd.openxmlformats-officedocument.wordprocessingml.footer+xml"/>
  <Override PartName="/word/header78.xml" ContentType="application/vnd.openxmlformats-officedocument.wordprocessingml.header+xml"/>
  <Override PartName="/word/footer75.xml" ContentType="application/vnd.openxmlformats-officedocument.wordprocessingml.footer+xml"/>
  <Override PartName="/word/header79.xml" ContentType="application/vnd.openxmlformats-officedocument.wordprocessingml.header+xml"/>
  <Override PartName="/word/footer76.xml" ContentType="application/vnd.openxmlformats-officedocument.wordprocessingml.footer+xml"/>
  <Override PartName="/word/header80.xml" ContentType="application/vnd.openxmlformats-officedocument.wordprocessingml.header+xml"/>
  <Override PartName="/word/footer77.xml" ContentType="application/vnd.openxmlformats-officedocument.wordprocessingml.footer+xml"/>
  <Override PartName="/word/header81.xml" ContentType="application/vnd.openxmlformats-officedocument.wordprocessingml.header+xml"/>
  <Override PartName="/word/footer78.xml" ContentType="application/vnd.openxmlformats-officedocument.wordprocessingml.footer+xml"/>
  <Override PartName="/word/header82.xml" ContentType="application/vnd.openxmlformats-officedocument.wordprocessingml.header+xml"/>
  <Override PartName="/word/footer79.xml" ContentType="application/vnd.openxmlformats-officedocument.wordprocessingml.footer+xml"/>
  <Override PartName="/word/header83.xml" ContentType="application/vnd.openxmlformats-officedocument.wordprocessingml.header+xml"/>
  <Override PartName="/word/footer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1A6F" w14:textId="77777777" w:rsidR="000E65BA" w:rsidRDefault="002F6C4A" w:rsidP="000E65BA">
      <w:pPr>
        <w:pStyle w:val="-"/>
      </w:pPr>
      <w:r>
        <w:rPr>
          <w:rFonts w:hint="eastAsia"/>
          <w:noProof/>
        </w:rPr>
        <w:drawing>
          <wp:inline distT="0" distB="0" distL="0" distR="0" wp14:anchorId="14453803" wp14:editId="3E828622">
            <wp:extent cx="1828800" cy="1138555"/>
            <wp:effectExtent l="0" t="0" r="0" b="4445"/>
            <wp:docPr id="1" name="圖片 1" descr="G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38555"/>
                    </a:xfrm>
                    <a:prstGeom prst="rect">
                      <a:avLst/>
                    </a:prstGeom>
                    <a:noFill/>
                    <a:ln>
                      <a:noFill/>
                    </a:ln>
                  </pic:spPr>
                </pic:pic>
              </a:graphicData>
            </a:graphic>
          </wp:inline>
        </w:drawing>
      </w:r>
      <w:r w:rsidR="00A27F7C">
        <w:rPr>
          <w:noProof/>
        </w:rPr>
        <mc:AlternateContent>
          <mc:Choice Requires="wps">
            <w:drawing>
              <wp:anchor distT="0" distB="0" distL="114300" distR="114300" simplePos="0" relativeHeight="251657728" behindDoc="0" locked="0" layoutInCell="1" allowOverlap="1" wp14:anchorId="3060A549" wp14:editId="06B1C0AF">
                <wp:simplePos x="0" y="0"/>
                <wp:positionH relativeFrom="column">
                  <wp:posOffset>4114800</wp:posOffset>
                </wp:positionH>
                <wp:positionV relativeFrom="paragraph">
                  <wp:posOffset>1143000</wp:posOffset>
                </wp:positionV>
                <wp:extent cx="1485900" cy="293370"/>
                <wp:effectExtent l="7620" t="9525" r="11430" b="11430"/>
                <wp:wrapNone/>
                <wp:docPr id="1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3370"/>
                        </a:xfrm>
                        <a:prstGeom prst="rect">
                          <a:avLst/>
                        </a:prstGeom>
                        <a:solidFill>
                          <a:srgbClr val="FFFFFF"/>
                        </a:solidFill>
                        <a:ln w="9525">
                          <a:solidFill>
                            <a:srgbClr val="000000"/>
                          </a:solidFill>
                          <a:miter lim="800000"/>
                          <a:headEnd/>
                          <a:tailEnd/>
                        </a:ln>
                      </wps:spPr>
                      <wps:txbx>
                        <w:txbxContent>
                          <w:p w14:paraId="1AC45C5A" w14:textId="77777777" w:rsidR="00934265" w:rsidRDefault="00934265" w:rsidP="000E65BA">
                            <w:pPr>
                              <w:rPr>
                                <w:rFonts w:ascii="標楷體" w:eastAsia="標楷體" w:hAnsi="標楷體"/>
                              </w:rPr>
                            </w:pPr>
                            <w:r>
                              <w:rPr>
                                <w:rFonts w:ascii="標楷體" w:eastAsia="標楷體" w:hAnsi="標楷體" w:hint="eastAsia"/>
                              </w:rPr>
                              <w:t>股票代碼:3312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0A549" id="_x0000_t202" coordsize="21600,21600" o:spt="202" path="m,l,21600r21600,l21600,xe">
                <v:stroke joinstyle="miter"/>
                <v:path gradientshapeok="t" o:connecttype="rect"/>
              </v:shapetype>
              <v:shape id="Text Box 431" o:spid="_x0000_s1026" type="#_x0000_t202" style="position:absolute;left:0;text-align:left;margin-left:324pt;margin-top:90pt;width:117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">
                <v:textbox>
                  <w:txbxContent>
                    <w:p w14:paraId="1AC45C5A" w14:textId="77777777" w:rsidR="00934265" w:rsidRDefault="00934265" w:rsidP="000E65BA">
                      <w:pPr>
                        <w:rPr>
                          <w:rFonts w:ascii="標楷體" w:eastAsia="標楷體" w:hAnsi="標楷體"/>
                        </w:rPr>
                      </w:pPr>
                      <w:r>
                        <w:rPr>
                          <w:rFonts w:ascii="標楷體" w:eastAsia="標楷體" w:hAnsi="標楷體" w:hint="eastAsia"/>
                        </w:rPr>
                        <w:t>股票代碼:3312</w:t>
                      </w:r>
                    </w:p>
                  </w:txbxContent>
                </v:textbox>
              </v:shape>
            </w:pict>
          </mc:Fallback>
        </mc:AlternateContent>
      </w:r>
    </w:p>
    <w:p w14:paraId="299FDBBC" w14:textId="77777777" w:rsidR="000E65BA" w:rsidRDefault="000E65BA" w:rsidP="00931051">
      <w:pPr>
        <w:pStyle w:val="-"/>
      </w:pPr>
    </w:p>
    <w:p w14:paraId="74BD72BE" w14:textId="77777777" w:rsidR="000E65BA" w:rsidRDefault="000E65BA" w:rsidP="000E65BA">
      <w:pPr>
        <w:pStyle w:val="-"/>
      </w:pPr>
      <w:r>
        <w:rPr>
          <w:rFonts w:hint="eastAsia"/>
        </w:rPr>
        <w:t>弘憶國際股份有限公司</w:t>
      </w:r>
    </w:p>
    <w:p w14:paraId="22E7CCC0" w14:textId="77777777" w:rsidR="000E65BA" w:rsidRDefault="00931051" w:rsidP="000E65BA">
      <w:pPr>
        <w:pStyle w:val="-"/>
      </w:pPr>
      <w:r>
        <w:t>GMI</w:t>
      </w:r>
      <w:r w:rsidR="000E65BA">
        <w:t xml:space="preserve"> Technology Inc.</w:t>
      </w:r>
    </w:p>
    <w:p w14:paraId="31A6A09E" w14:textId="77777777" w:rsidR="000E65BA" w:rsidRDefault="000E65BA" w:rsidP="000E65BA">
      <w:pPr>
        <w:pStyle w:val="-"/>
      </w:pPr>
    </w:p>
    <w:p w14:paraId="606C9015" w14:textId="77777777" w:rsidR="000E65BA" w:rsidRPr="008F6BCA" w:rsidRDefault="000E65BA" w:rsidP="000E65BA">
      <w:pPr>
        <w:pStyle w:val="-"/>
      </w:pPr>
      <w:r w:rsidRPr="008F6BCA">
        <w:rPr>
          <w:rFonts w:hint="eastAsia"/>
        </w:rPr>
        <w:t>一○</w:t>
      </w:r>
      <w:r w:rsidR="009739FB">
        <w:rPr>
          <w:rFonts w:hint="eastAsia"/>
        </w:rPr>
        <w:t>五</w:t>
      </w:r>
      <w:r w:rsidRPr="008F6BCA">
        <w:rPr>
          <w:rFonts w:hint="eastAsia"/>
        </w:rPr>
        <w:t>年度</w:t>
      </w:r>
    </w:p>
    <w:p w14:paraId="3FE068CB" w14:textId="77777777" w:rsidR="000E65BA" w:rsidRDefault="000E65BA" w:rsidP="000E65BA">
      <w:pPr>
        <w:pStyle w:val="-"/>
      </w:pPr>
    </w:p>
    <w:p w14:paraId="1F21148E" w14:textId="77777777" w:rsidR="000E65BA" w:rsidRDefault="000E65BA" w:rsidP="000E65BA">
      <w:pPr>
        <w:pStyle w:val="-"/>
      </w:pPr>
    </w:p>
    <w:p w14:paraId="531E5923" w14:textId="77777777" w:rsidR="000E65BA" w:rsidRDefault="000E65BA" w:rsidP="000E65BA">
      <w:pPr>
        <w:pStyle w:val="-"/>
      </w:pPr>
    </w:p>
    <w:p w14:paraId="4E4E6D7A" w14:textId="77777777" w:rsidR="000E65BA" w:rsidRDefault="000E65BA" w:rsidP="000E65BA">
      <w:pPr>
        <w:pStyle w:val="-"/>
      </w:pPr>
      <w:r>
        <w:rPr>
          <w:rFonts w:hint="eastAsia"/>
        </w:rPr>
        <w:t>年      報</w:t>
      </w:r>
    </w:p>
    <w:p w14:paraId="31CAD263" w14:textId="77777777" w:rsidR="000E65BA" w:rsidRDefault="000E65BA" w:rsidP="000E65BA">
      <w:pPr>
        <w:pStyle w:val="-"/>
      </w:pPr>
    </w:p>
    <w:p w14:paraId="4CF5FD7A" w14:textId="77777777" w:rsidR="000E65BA" w:rsidRDefault="000E65BA" w:rsidP="000E65BA">
      <w:pPr>
        <w:pStyle w:val="-"/>
      </w:pPr>
    </w:p>
    <w:p w14:paraId="1409FF2C" w14:textId="77777777" w:rsidR="000E65BA" w:rsidRDefault="000E65BA" w:rsidP="000E65BA">
      <w:pPr>
        <w:pStyle w:val="-"/>
      </w:pPr>
    </w:p>
    <w:p w14:paraId="5E8F0A42" w14:textId="77777777" w:rsidR="000E65BA" w:rsidRDefault="000E65BA" w:rsidP="000E65BA">
      <w:pPr>
        <w:pStyle w:val="-"/>
      </w:pPr>
    </w:p>
    <w:p w14:paraId="3089668F" w14:textId="77777777" w:rsidR="000E65BA" w:rsidRDefault="000E65BA" w:rsidP="000E65BA">
      <w:pPr>
        <w:pStyle w:val="-"/>
      </w:pPr>
    </w:p>
    <w:p w14:paraId="22305AF6" w14:textId="77777777" w:rsidR="000E65BA" w:rsidRDefault="000E65BA" w:rsidP="000E65BA">
      <w:pPr>
        <w:snapToGrid w:val="0"/>
        <w:spacing w:line="420" w:lineRule="atLeast"/>
        <w:ind w:leftChars="1" w:left="490" w:hangingChars="203" w:hanging="488"/>
        <w:jc w:val="both"/>
        <w:rPr>
          <w:rFonts w:ascii="標楷體" w:eastAsia="標楷體" w:hAnsi="標楷體"/>
          <w:b/>
          <w:bCs/>
        </w:rPr>
      </w:pPr>
    </w:p>
    <w:p w14:paraId="341E4F22" w14:textId="77777777" w:rsidR="000E65BA" w:rsidRDefault="000E65BA" w:rsidP="000E65BA">
      <w:pPr>
        <w:pStyle w:val="aff3"/>
        <w:snapToGrid w:val="0"/>
        <w:spacing w:after="0" w:line="420" w:lineRule="atLeast"/>
        <w:ind w:leftChars="1" w:left="838" w:right="0" w:hangingChars="261" w:hanging="836"/>
        <w:jc w:val="center"/>
        <w:rPr>
          <w:rFonts w:hAnsi="標楷體" w:hint="default"/>
          <w:b/>
          <w:bCs/>
          <w:sz w:val="32"/>
        </w:rPr>
      </w:pPr>
      <w:r>
        <w:rPr>
          <w:rFonts w:hAnsi="標楷體"/>
          <w:b/>
          <w:bCs/>
          <w:sz w:val="32"/>
        </w:rPr>
        <w:t>年報電子檔免費查詢網址：http://mops.t</w:t>
      </w:r>
      <w:r w:rsidR="00F218DA">
        <w:rPr>
          <w:rFonts w:hAnsi="標楷體"/>
          <w:b/>
          <w:bCs/>
          <w:sz w:val="32"/>
        </w:rPr>
        <w:t>w</w:t>
      </w:r>
      <w:r>
        <w:rPr>
          <w:rFonts w:hAnsi="標楷體"/>
          <w:b/>
          <w:bCs/>
          <w:sz w:val="32"/>
        </w:rPr>
        <w:t>se.com.tw</w:t>
      </w:r>
    </w:p>
    <w:p w14:paraId="09CE94EF" w14:textId="77777777" w:rsidR="000E65BA" w:rsidRDefault="000E65BA" w:rsidP="000E65BA">
      <w:pPr>
        <w:spacing w:line="420" w:lineRule="atLeast"/>
        <w:ind w:left="839" w:right="760" w:hanging="839"/>
        <w:jc w:val="center"/>
        <w:rPr>
          <w:rFonts w:ascii="標楷體" w:eastAsia="標楷體" w:hAnsi="標楷體"/>
          <w:b/>
          <w:bCs/>
          <w:sz w:val="32"/>
          <w:szCs w:val="32"/>
        </w:rPr>
      </w:pPr>
      <w:r>
        <w:rPr>
          <w:rFonts w:ascii="標楷體" w:eastAsia="標楷體" w:hAnsi="標楷體" w:hint="eastAsia"/>
          <w:b/>
          <w:bCs/>
          <w:sz w:val="32"/>
          <w:szCs w:val="32"/>
        </w:rPr>
        <w:t>本公司網址:http://www.gmitec.com</w:t>
      </w:r>
    </w:p>
    <w:p w14:paraId="55345689" w14:textId="77777777" w:rsidR="000E65BA" w:rsidRDefault="000E65BA" w:rsidP="000E65BA">
      <w:pPr>
        <w:spacing w:line="420" w:lineRule="atLeast"/>
        <w:jc w:val="center"/>
        <w:rPr>
          <w:rFonts w:ascii="標楷體" w:eastAsia="標楷體" w:hAnsi="標楷體"/>
        </w:rPr>
      </w:pPr>
    </w:p>
    <w:p w14:paraId="53E8AB12" w14:textId="77777777" w:rsidR="000E65BA" w:rsidRDefault="000E65BA" w:rsidP="000E65BA">
      <w:pPr>
        <w:spacing w:line="420" w:lineRule="atLeast"/>
        <w:jc w:val="center"/>
        <w:rPr>
          <w:rFonts w:ascii="標楷體" w:eastAsia="標楷體" w:hAnsi="標楷體"/>
        </w:rPr>
      </w:pPr>
    </w:p>
    <w:tbl>
      <w:tblPr>
        <w:tblpPr w:leftFromText="180" w:rightFromText="180" w:vertAnchor="text" w:horzAnchor="margin" w:tblpXSpec="center" w:tblpY="17"/>
        <w:tblW w:w="0" w:type="auto"/>
        <w:tblLayout w:type="fixed"/>
        <w:tblCellMar>
          <w:left w:w="28" w:type="dxa"/>
          <w:right w:w="28" w:type="dxa"/>
        </w:tblCellMar>
        <w:tblLook w:val="0000" w:firstRow="0" w:lastRow="0" w:firstColumn="0" w:lastColumn="0" w:noHBand="0" w:noVBand="0"/>
      </w:tblPr>
      <w:tblGrid>
        <w:gridCol w:w="5608"/>
        <w:gridCol w:w="1080"/>
      </w:tblGrid>
      <w:tr w:rsidR="000E65BA" w:rsidRPr="00B13008" w14:paraId="3E1724FC" w14:textId="77777777" w:rsidTr="0064320A">
        <w:trPr>
          <w:trHeight w:val="899"/>
        </w:trPr>
        <w:tc>
          <w:tcPr>
            <w:tcW w:w="5608" w:type="dxa"/>
          </w:tcPr>
          <w:p w14:paraId="1FF7C18F" w14:textId="77777777" w:rsidR="000E65BA" w:rsidRPr="00B13008" w:rsidRDefault="000E65BA" w:rsidP="0064320A">
            <w:pPr>
              <w:pStyle w:val="a8"/>
              <w:spacing w:line="420" w:lineRule="atLeast"/>
              <w:ind w:left="0"/>
              <w:jc w:val="distribute"/>
              <w:rPr>
                <w:rFonts w:ascii="標楷體" w:eastAsia="標楷體" w:hAnsi="標楷體"/>
                <w:sz w:val="32"/>
                <w:szCs w:val="32"/>
              </w:rPr>
            </w:pPr>
            <w:r w:rsidRPr="00B13008">
              <w:rPr>
                <w:rFonts w:ascii="標楷體" w:eastAsia="標楷體" w:hAnsi="標楷體" w:hint="eastAsia"/>
                <w:sz w:val="32"/>
                <w:szCs w:val="32"/>
              </w:rPr>
              <w:t>弘憶國際股份有限公司</w:t>
            </w:r>
          </w:p>
          <w:p w14:paraId="7EC953A0" w14:textId="77777777" w:rsidR="000E65BA" w:rsidRPr="00B13008" w:rsidRDefault="000E65BA" w:rsidP="00F0780D">
            <w:pPr>
              <w:pStyle w:val="a8"/>
              <w:spacing w:line="420" w:lineRule="atLeast"/>
              <w:ind w:left="0"/>
              <w:jc w:val="distribute"/>
              <w:rPr>
                <w:rFonts w:ascii="標楷體" w:eastAsia="標楷體" w:hAnsi="標楷體"/>
                <w:sz w:val="32"/>
                <w:szCs w:val="32"/>
              </w:rPr>
            </w:pPr>
            <w:r w:rsidRPr="00B13008">
              <w:rPr>
                <w:rFonts w:ascii="標楷體" w:eastAsia="標楷體" w:hAnsi="標楷體" w:hint="eastAsia"/>
                <w:sz w:val="32"/>
                <w:szCs w:val="32"/>
              </w:rPr>
              <w:t>中華民國一○</w:t>
            </w:r>
            <w:r w:rsidR="009739FB">
              <w:rPr>
                <w:rFonts w:ascii="標楷體" w:eastAsia="標楷體" w:hAnsi="標楷體" w:hint="eastAsia"/>
                <w:sz w:val="32"/>
                <w:szCs w:val="32"/>
              </w:rPr>
              <w:t>六</w:t>
            </w:r>
            <w:r w:rsidRPr="00B13008">
              <w:rPr>
                <w:rFonts w:ascii="標楷體" w:eastAsia="標楷體" w:hAnsi="標楷體" w:hint="eastAsia"/>
                <w:sz w:val="32"/>
                <w:szCs w:val="32"/>
              </w:rPr>
              <w:t>年五月</w:t>
            </w:r>
            <w:r w:rsidR="00814DE7" w:rsidRPr="00814DE7">
              <w:rPr>
                <w:rFonts w:ascii="標楷體" w:eastAsia="標楷體" w:hAnsi="標楷體" w:hint="eastAsia"/>
                <w:sz w:val="32"/>
                <w:szCs w:val="32"/>
              </w:rPr>
              <w:t>二十四</w:t>
            </w:r>
            <w:r w:rsidRPr="00B13008">
              <w:rPr>
                <w:rFonts w:ascii="標楷體" w:eastAsia="標楷體" w:hAnsi="標楷體" w:hint="eastAsia"/>
                <w:sz w:val="32"/>
                <w:szCs w:val="32"/>
              </w:rPr>
              <w:t>日</w:t>
            </w:r>
          </w:p>
        </w:tc>
        <w:tc>
          <w:tcPr>
            <w:tcW w:w="1080" w:type="dxa"/>
          </w:tcPr>
          <w:p w14:paraId="0C9A28AC" w14:textId="77777777" w:rsidR="000E65BA" w:rsidRPr="00B13008" w:rsidRDefault="000E65BA" w:rsidP="0064320A">
            <w:pPr>
              <w:pStyle w:val="a8"/>
              <w:spacing w:line="420" w:lineRule="atLeast"/>
              <w:ind w:left="0"/>
              <w:rPr>
                <w:rFonts w:ascii="標楷體" w:eastAsia="標楷體" w:hAnsi="標楷體"/>
                <w:sz w:val="32"/>
                <w:szCs w:val="32"/>
              </w:rPr>
            </w:pPr>
            <w:r w:rsidRPr="00B13008">
              <w:rPr>
                <w:rFonts w:ascii="標楷體" w:eastAsia="標楷體" w:hAnsi="標楷體" w:hint="eastAsia"/>
                <w:sz w:val="32"/>
                <w:szCs w:val="32"/>
              </w:rPr>
              <w:t xml:space="preserve"> 編製</w:t>
            </w:r>
          </w:p>
          <w:p w14:paraId="11171897" w14:textId="77777777" w:rsidR="000E65BA" w:rsidRPr="00B13008" w:rsidRDefault="000E65BA" w:rsidP="0064320A">
            <w:pPr>
              <w:pStyle w:val="a8"/>
              <w:spacing w:line="420" w:lineRule="atLeast"/>
              <w:ind w:left="297" w:hanging="297"/>
              <w:rPr>
                <w:rFonts w:ascii="標楷體" w:eastAsia="標楷體" w:hAnsi="標楷體"/>
                <w:sz w:val="32"/>
                <w:szCs w:val="32"/>
              </w:rPr>
            </w:pPr>
            <w:r w:rsidRPr="00B13008">
              <w:rPr>
                <w:rFonts w:ascii="標楷體" w:eastAsia="標楷體" w:hAnsi="標楷體" w:hint="eastAsia"/>
                <w:sz w:val="32"/>
                <w:szCs w:val="32"/>
              </w:rPr>
              <w:t xml:space="preserve"> 刊印</w:t>
            </w:r>
          </w:p>
        </w:tc>
      </w:tr>
    </w:tbl>
    <w:p w14:paraId="18F2A001" w14:textId="77777777" w:rsidR="000E65BA" w:rsidRDefault="000E65BA" w:rsidP="000E65BA">
      <w:pPr>
        <w:spacing w:line="420" w:lineRule="atLeast"/>
        <w:jc w:val="center"/>
        <w:rPr>
          <w:rFonts w:ascii="標楷體" w:eastAsia="標楷體" w:hAnsi="標楷體"/>
        </w:rPr>
      </w:pPr>
    </w:p>
    <w:p w14:paraId="2EF112A4" w14:textId="77777777" w:rsidR="000E65BA" w:rsidRDefault="000E65BA" w:rsidP="000E65BA">
      <w:pPr>
        <w:pStyle w:val="-"/>
      </w:pPr>
    </w:p>
    <w:p w14:paraId="7164F3F8" w14:textId="77777777" w:rsidR="005F59D4" w:rsidRDefault="005F59D4" w:rsidP="008F6BCA">
      <w:pPr>
        <w:pStyle w:val="-"/>
      </w:pPr>
    </w:p>
    <w:p w14:paraId="48F05B7E" w14:textId="77777777" w:rsidR="005F59D4" w:rsidRDefault="005F59D4">
      <w:pPr>
        <w:spacing w:line="360" w:lineRule="atLeast"/>
        <w:ind w:rightChars="9" w:right="22"/>
        <w:jc w:val="both"/>
        <w:rPr>
          <w:rFonts w:ascii="標楷體" w:eastAsia="標楷體" w:hAnsi="標楷體"/>
        </w:rPr>
        <w:sectPr w:rsidR="005F59D4" w:rsidSect="00741623">
          <w:footerReference w:type="even" r:id="rId9"/>
          <w:footerReference w:type="default" r:id="rId10"/>
          <w:headerReference w:type="first" r:id="rId11"/>
          <w:footerReference w:type="first" r:id="rId12"/>
          <w:pgSz w:w="11907" w:h="16840" w:code="9"/>
          <w:pgMar w:top="1440" w:right="1797" w:bottom="1440" w:left="1797" w:header="851" w:footer="992" w:gutter="0"/>
          <w:paperSrc w:first="7" w:other="7"/>
          <w:pgNumType w:start="1"/>
          <w:cols w:space="720"/>
          <w:titlePg/>
        </w:sectPr>
      </w:pPr>
    </w:p>
    <w:p w14:paraId="47F2C7EA" w14:textId="77777777" w:rsidR="005F59D4" w:rsidRDefault="005F59D4">
      <w:pPr>
        <w:pStyle w:val="aa"/>
        <w:spacing w:line="270" w:lineRule="exact"/>
        <w:ind w:right="9"/>
        <w:rPr>
          <w:rFonts w:ascii="標楷體" w:hAnsi="標楷體"/>
          <w:b/>
          <w:bCs/>
        </w:rPr>
      </w:pPr>
      <w:r>
        <w:rPr>
          <w:rFonts w:ascii="標楷體" w:hAnsi="標楷體" w:hint="eastAsia"/>
          <w:b/>
        </w:rPr>
        <w:lastRenderedPageBreak/>
        <w:t>一、</w:t>
      </w:r>
      <w:r>
        <w:rPr>
          <w:rFonts w:ascii="標楷體" w:hAnsi="標楷體" w:hint="eastAsia"/>
          <w:b/>
          <w:bCs/>
        </w:rPr>
        <w:t>發言人及代理發言人姓名、職稱、聯絡電話及電子郵件信箱:</w:t>
      </w:r>
    </w:p>
    <w:p w14:paraId="47EC3F5D" w14:textId="77777777" w:rsidR="005F59D4" w:rsidRPr="00E53C1A" w:rsidRDefault="005F59D4">
      <w:pPr>
        <w:kinsoku w:val="0"/>
        <w:overflowPunct w:val="0"/>
        <w:autoSpaceDE w:val="0"/>
        <w:autoSpaceDN w:val="0"/>
        <w:snapToGrid w:val="0"/>
        <w:spacing w:line="270" w:lineRule="exact"/>
        <w:ind w:left="660" w:right="9" w:firstLineChars="25" w:firstLine="60"/>
        <w:jc w:val="both"/>
        <w:rPr>
          <w:rFonts w:ascii="標楷體" w:eastAsia="標楷體" w:hAnsi="標楷體" w:cs="Arial"/>
          <w:bCs/>
        </w:rPr>
      </w:pPr>
      <w:r>
        <w:rPr>
          <w:rFonts w:ascii="標楷體" w:eastAsia="標楷體" w:hAnsi="標楷體"/>
        </w:rPr>
        <w:t>1.</w:t>
      </w:r>
      <w:r>
        <w:rPr>
          <w:rFonts w:ascii="標楷體" w:eastAsia="標楷體" w:hAnsi="標楷體" w:hint="eastAsia"/>
        </w:rPr>
        <w:t>發言人</w:t>
      </w:r>
      <w:r w:rsidRPr="00E53C1A">
        <w:rPr>
          <w:rFonts w:ascii="標楷體" w:eastAsia="標楷體" w:hAnsi="標楷體" w:hint="eastAsia"/>
        </w:rPr>
        <w:t>：</w:t>
      </w:r>
      <w:r w:rsidR="00E53C1A" w:rsidRPr="00E53C1A">
        <w:rPr>
          <w:rFonts w:ascii="標楷體" w:eastAsia="標楷體" w:hAnsi="標楷體" w:hint="eastAsia"/>
        </w:rPr>
        <w:t>林哲仁</w:t>
      </w:r>
      <w:r w:rsidRPr="00E53C1A">
        <w:rPr>
          <w:rFonts w:ascii="標楷體" w:eastAsia="標楷體" w:hAnsi="標楷體" w:cs="Arial"/>
          <w:bCs/>
        </w:rPr>
        <w:t xml:space="preserve">           </w:t>
      </w:r>
      <w:r w:rsidRPr="00E53C1A">
        <w:rPr>
          <w:rFonts w:ascii="標楷體" w:eastAsia="標楷體" w:hAnsi="標楷體" w:cs="Arial" w:hint="eastAsia"/>
          <w:bCs/>
        </w:rPr>
        <w:t>職稱：</w:t>
      </w:r>
      <w:r w:rsidR="008E5B02">
        <w:rPr>
          <w:rFonts w:ascii="標楷體" w:eastAsia="標楷體" w:hAnsi="標楷體" w:hint="eastAsia"/>
        </w:rPr>
        <w:t>財務</w:t>
      </w:r>
      <w:r w:rsidR="00E53C1A" w:rsidRPr="00E53C1A">
        <w:rPr>
          <w:rFonts w:ascii="標楷體" w:eastAsia="標楷體" w:hAnsi="標楷體" w:cs="Arial" w:hint="eastAsia"/>
          <w:bCs/>
        </w:rPr>
        <w:t>副總</w:t>
      </w:r>
    </w:p>
    <w:p w14:paraId="4D47A714" w14:textId="77777777" w:rsidR="005F59D4" w:rsidRPr="00E53C1A" w:rsidRDefault="005F59D4">
      <w:pPr>
        <w:autoSpaceDE w:val="0"/>
        <w:autoSpaceDN w:val="0"/>
        <w:snapToGrid w:val="0"/>
        <w:spacing w:line="270" w:lineRule="exact"/>
        <w:ind w:leftChars="-300" w:left="-720" w:right="9" w:firstLineChars="708" w:firstLine="1699"/>
        <w:textAlignment w:val="bottom"/>
        <w:rPr>
          <w:rFonts w:ascii="標楷體" w:eastAsia="標楷體" w:hAnsi="標楷體" w:cs="Arial"/>
          <w:bCs/>
        </w:rPr>
      </w:pPr>
      <w:r w:rsidRPr="00E53C1A">
        <w:rPr>
          <w:rFonts w:ascii="標楷體" w:eastAsia="標楷體" w:hAnsi="標楷體" w:cs="Arial" w:hint="eastAsia"/>
          <w:bCs/>
        </w:rPr>
        <w:t>電話：</w:t>
      </w:r>
      <w:r w:rsidR="00E53C1A" w:rsidRPr="00E53C1A">
        <w:rPr>
          <w:rFonts w:ascii="標楷體" w:hAnsi="標楷體" w:hint="eastAsia"/>
        </w:rPr>
        <w:t>(02)</w:t>
      </w:r>
      <w:r w:rsidR="00E53C1A" w:rsidRPr="00E53C1A">
        <w:rPr>
          <w:rFonts w:ascii="標楷體" w:hAnsi="標楷體" w:cs="Arial"/>
          <w:bCs/>
        </w:rPr>
        <w:t>2</w:t>
      </w:r>
      <w:r w:rsidR="00E53C1A" w:rsidRPr="00E53C1A">
        <w:rPr>
          <w:rFonts w:ascii="標楷體" w:hAnsi="標楷體" w:hint="eastAsia"/>
        </w:rPr>
        <w:t>659-9838#1005</w:t>
      </w:r>
      <w:r w:rsidRPr="00E53C1A">
        <w:rPr>
          <w:rFonts w:ascii="標楷體" w:eastAsia="標楷體" w:hAnsi="標楷體" w:cs="Arial"/>
          <w:bCs/>
        </w:rPr>
        <w:t xml:space="preserve">   </w:t>
      </w:r>
      <w:r w:rsidR="00E53C1A" w:rsidRPr="00E53C1A">
        <w:rPr>
          <w:rFonts w:ascii="標楷體" w:eastAsia="標楷體" w:hAnsi="標楷體" w:cs="Arial" w:hint="eastAsia"/>
          <w:bCs/>
          <w:szCs w:val="20"/>
        </w:rPr>
        <w:t>電子郵件信箱</w:t>
      </w:r>
      <w:hyperlink r:id="rId13" w:history="1">
        <w:r w:rsidR="00E53C1A" w:rsidRPr="00E53C1A">
          <w:rPr>
            <w:rFonts w:eastAsia="標楷體" w:cs="Arial" w:hint="eastAsia"/>
            <w:bCs/>
            <w:szCs w:val="20"/>
          </w:rPr>
          <w:t>jasonlin@gmitec.com</w:t>
        </w:r>
        <w:r w:rsidR="00E53C1A" w:rsidRPr="00E53C1A">
          <w:rPr>
            <w:rFonts w:eastAsia="標楷體"/>
            <w:szCs w:val="20"/>
          </w:rPr>
          <w:t xml:space="preserve"> </w:t>
        </w:r>
      </w:hyperlink>
    </w:p>
    <w:p w14:paraId="50E1915E" w14:textId="77777777" w:rsidR="005F59D4" w:rsidRDefault="005F59D4">
      <w:pPr>
        <w:autoSpaceDE w:val="0"/>
        <w:autoSpaceDN w:val="0"/>
        <w:snapToGrid w:val="0"/>
        <w:spacing w:line="270" w:lineRule="exact"/>
        <w:ind w:right="9" w:firstLineChars="300" w:firstLine="720"/>
        <w:textAlignment w:val="bottom"/>
        <w:rPr>
          <w:rFonts w:ascii="標楷體" w:eastAsia="標楷體" w:hAnsi="標楷體" w:cs="Arial"/>
          <w:bCs/>
        </w:rPr>
      </w:pPr>
      <w:r w:rsidRPr="00E53C1A">
        <w:rPr>
          <w:rFonts w:ascii="標楷體" w:eastAsia="標楷體" w:hAnsi="標楷體" w:cs="Arial" w:hint="eastAsia"/>
          <w:bCs/>
        </w:rPr>
        <w:t>2.代理發言人：</w:t>
      </w:r>
      <w:r w:rsidR="00884BF9">
        <w:rPr>
          <w:rFonts w:ascii="標楷體" w:eastAsia="標楷體" w:hAnsi="標楷體" w:hint="eastAsia"/>
        </w:rPr>
        <w:t>劉彥輝</w:t>
      </w:r>
      <w:r w:rsidRPr="00E53C1A">
        <w:rPr>
          <w:rFonts w:ascii="標楷體" w:eastAsia="標楷體" w:hAnsi="標楷體" w:cs="Arial"/>
          <w:bCs/>
        </w:rPr>
        <w:t xml:space="preserve"> </w:t>
      </w:r>
      <w:r w:rsidRPr="00E53C1A">
        <w:rPr>
          <w:rFonts w:ascii="標楷體" w:eastAsia="標楷體" w:hAnsi="標楷體" w:cs="Arial" w:hint="eastAsia"/>
          <w:bCs/>
        </w:rPr>
        <w:t xml:space="preserve"> </w:t>
      </w:r>
      <w:r>
        <w:rPr>
          <w:rFonts w:ascii="標楷體" w:eastAsia="標楷體" w:hAnsi="標楷體" w:cs="Arial" w:hint="eastAsia"/>
          <w:bCs/>
        </w:rPr>
        <w:t xml:space="preserve">     職稱：</w:t>
      </w:r>
      <w:r w:rsidR="00BE0CD5">
        <w:rPr>
          <w:rFonts w:ascii="標楷體" w:eastAsia="標楷體" w:hAnsi="標楷體" w:hint="eastAsia"/>
        </w:rPr>
        <w:t>執行</w:t>
      </w:r>
      <w:r w:rsidRPr="00C820BE">
        <w:rPr>
          <w:rFonts w:ascii="標楷體" w:eastAsia="標楷體" w:hAnsi="標楷體" w:cs="Arial" w:hint="eastAsia"/>
          <w:bCs/>
        </w:rPr>
        <w:t>副總</w:t>
      </w:r>
    </w:p>
    <w:p w14:paraId="78929A96" w14:textId="77777777" w:rsidR="005F59D4" w:rsidRDefault="005F59D4">
      <w:pPr>
        <w:pStyle w:val="aa"/>
        <w:tabs>
          <w:tab w:val="left" w:pos="480"/>
        </w:tabs>
        <w:spacing w:line="270" w:lineRule="exact"/>
        <w:ind w:right="9" w:firstLineChars="400" w:firstLine="960"/>
        <w:rPr>
          <w:rFonts w:ascii="標楷體" w:hAnsi="標楷體"/>
          <w:b/>
        </w:rPr>
      </w:pPr>
      <w:r>
        <w:rPr>
          <w:rFonts w:ascii="標楷體" w:hAnsi="標楷體" w:cs="Arial" w:hint="eastAsia"/>
          <w:bCs/>
        </w:rPr>
        <w:t>電話：</w:t>
      </w:r>
      <w:r>
        <w:rPr>
          <w:rFonts w:ascii="標楷體" w:hAnsi="標楷體" w:hint="eastAsia"/>
        </w:rPr>
        <w:t>(02)</w:t>
      </w:r>
      <w:r>
        <w:rPr>
          <w:rFonts w:ascii="標楷體" w:hAnsi="標楷體" w:cs="Arial"/>
          <w:bCs/>
        </w:rPr>
        <w:t>2</w:t>
      </w:r>
      <w:r>
        <w:rPr>
          <w:rFonts w:ascii="標楷體" w:hAnsi="標楷體" w:hint="eastAsia"/>
        </w:rPr>
        <w:t>659-9838#100</w:t>
      </w:r>
      <w:r w:rsidR="00052029">
        <w:rPr>
          <w:rFonts w:ascii="標楷體" w:hAnsi="標楷體" w:hint="eastAsia"/>
        </w:rPr>
        <w:t>3</w:t>
      </w:r>
      <w:r>
        <w:rPr>
          <w:rFonts w:ascii="標楷體" w:hAnsi="標楷體" w:cs="Arial"/>
          <w:bCs/>
        </w:rPr>
        <w:t xml:space="preserve">  </w:t>
      </w:r>
      <w:r>
        <w:rPr>
          <w:rFonts w:ascii="標楷體" w:hAnsi="標楷體" w:cs="Arial" w:hint="eastAsia"/>
          <w:bCs/>
        </w:rPr>
        <w:t xml:space="preserve"> 電子郵件信箱</w:t>
      </w:r>
      <w:r w:rsidR="00884BF9" w:rsidRPr="001E4217">
        <w:rPr>
          <w:rFonts w:hint="eastAsia"/>
          <w:szCs w:val="24"/>
        </w:rPr>
        <w:t>ivanliu</w:t>
      </w:r>
      <w:r w:rsidR="00884BF9" w:rsidRPr="001E4217">
        <w:rPr>
          <w:szCs w:val="24"/>
        </w:rPr>
        <w:t>@</w:t>
      </w:r>
      <w:r w:rsidR="00884BF9" w:rsidRPr="001E4217">
        <w:rPr>
          <w:rFonts w:hint="eastAsia"/>
          <w:szCs w:val="24"/>
        </w:rPr>
        <w:t>gmitec</w:t>
      </w:r>
      <w:r w:rsidR="00884BF9" w:rsidRPr="001E4217">
        <w:rPr>
          <w:szCs w:val="24"/>
        </w:rPr>
        <w:t>.com</w:t>
      </w:r>
      <w:r w:rsidRPr="00E53C1A">
        <w:rPr>
          <w:rFonts w:ascii="標楷體" w:hAnsi="標楷體" w:cs="Arial" w:hint="eastAsia"/>
          <w:bCs/>
        </w:rPr>
        <w:t xml:space="preserve"> </w:t>
      </w:r>
    </w:p>
    <w:p w14:paraId="2B416BB9" w14:textId="77777777" w:rsidR="005F59D4" w:rsidRDefault="005F59D4">
      <w:pPr>
        <w:pStyle w:val="aa"/>
        <w:tabs>
          <w:tab w:val="left" w:pos="480"/>
          <w:tab w:val="left" w:pos="966"/>
        </w:tabs>
        <w:spacing w:line="270" w:lineRule="exact"/>
        <w:ind w:right="9" w:firstLineChars="400" w:firstLine="961"/>
        <w:rPr>
          <w:rFonts w:ascii="標楷體" w:hAnsi="標楷體"/>
          <w:b/>
        </w:rPr>
      </w:pPr>
    </w:p>
    <w:p w14:paraId="07CE5C2C" w14:textId="77777777" w:rsidR="005F59D4" w:rsidRDefault="005F59D4">
      <w:pPr>
        <w:pStyle w:val="aa"/>
        <w:tabs>
          <w:tab w:val="left" w:pos="480"/>
          <w:tab w:val="left" w:pos="966"/>
        </w:tabs>
        <w:spacing w:line="270" w:lineRule="exact"/>
        <w:ind w:right="9"/>
        <w:rPr>
          <w:rFonts w:ascii="標楷體" w:hAnsi="標楷體"/>
          <w:b/>
        </w:rPr>
      </w:pPr>
      <w:r>
        <w:rPr>
          <w:rFonts w:ascii="標楷體" w:hAnsi="標楷體" w:hint="eastAsia"/>
          <w:b/>
        </w:rPr>
        <w:t>二、公司地址</w:t>
      </w:r>
    </w:p>
    <w:p w14:paraId="12B2ADCC" w14:textId="77777777" w:rsidR="005F59D4" w:rsidRDefault="005F59D4">
      <w:pPr>
        <w:pStyle w:val="aa"/>
        <w:tabs>
          <w:tab w:val="left" w:pos="480"/>
          <w:tab w:val="left" w:pos="966"/>
        </w:tabs>
        <w:spacing w:line="270" w:lineRule="exact"/>
        <w:ind w:right="9"/>
        <w:rPr>
          <w:rFonts w:ascii="標楷體" w:hAnsi="標楷體"/>
          <w:bCs/>
        </w:rPr>
      </w:pPr>
      <w:r>
        <w:rPr>
          <w:rFonts w:ascii="標楷體" w:hAnsi="標楷體" w:hint="eastAsia"/>
          <w:b/>
        </w:rPr>
        <w:t xml:space="preserve">     </w:t>
      </w:r>
      <w:r>
        <w:rPr>
          <w:rFonts w:ascii="標楷體" w:hAnsi="標楷體" w:hint="eastAsia"/>
          <w:bCs/>
        </w:rPr>
        <w:t>總公司地址：台北市內湖區瑞光路188巷51號4樓</w:t>
      </w:r>
    </w:p>
    <w:p w14:paraId="6BC22C38" w14:textId="77777777" w:rsidR="005F59D4" w:rsidRDefault="005F59D4">
      <w:pPr>
        <w:pStyle w:val="aa"/>
        <w:tabs>
          <w:tab w:val="left" w:pos="480"/>
          <w:tab w:val="left" w:pos="966"/>
        </w:tabs>
        <w:spacing w:line="270" w:lineRule="exact"/>
        <w:ind w:right="9"/>
        <w:rPr>
          <w:rFonts w:ascii="標楷體" w:hAnsi="標楷體"/>
          <w:bCs/>
        </w:rPr>
      </w:pPr>
      <w:r>
        <w:rPr>
          <w:rFonts w:ascii="標楷體" w:hAnsi="標楷體" w:hint="eastAsia"/>
          <w:bCs/>
        </w:rPr>
        <w:t xml:space="preserve">     電話：(02)2659-9838</w:t>
      </w:r>
    </w:p>
    <w:p w14:paraId="13275AA1" w14:textId="77777777" w:rsidR="005F59D4" w:rsidRDefault="005F59D4">
      <w:pPr>
        <w:pStyle w:val="aa"/>
        <w:tabs>
          <w:tab w:val="left" w:pos="480"/>
          <w:tab w:val="left" w:pos="966"/>
        </w:tabs>
        <w:spacing w:line="270" w:lineRule="exact"/>
        <w:ind w:right="9"/>
        <w:rPr>
          <w:rFonts w:ascii="標楷體" w:hAnsi="標楷體"/>
          <w:bCs/>
        </w:rPr>
      </w:pPr>
      <w:r>
        <w:rPr>
          <w:rFonts w:ascii="標楷體" w:hAnsi="標楷體" w:hint="eastAsia"/>
          <w:bCs/>
        </w:rPr>
        <w:t xml:space="preserve">     香港分公司地址：香港沙田火炭禾香街9-15號力堅工業大廈3樓</w:t>
      </w:r>
    </w:p>
    <w:p w14:paraId="67CC96BF" w14:textId="77777777" w:rsidR="005F59D4" w:rsidRDefault="005F59D4">
      <w:pPr>
        <w:pStyle w:val="aa"/>
        <w:tabs>
          <w:tab w:val="left" w:pos="480"/>
          <w:tab w:val="left" w:pos="966"/>
        </w:tabs>
        <w:spacing w:line="270" w:lineRule="exact"/>
        <w:ind w:right="9"/>
        <w:rPr>
          <w:rFonts w:ascii="標楷體" w:hAnsi="標楷體"/>
          <w:bCs/>
        </w:rPr>
      </w:pPr>
      <w:r>
        <w:rPr>
          <w:rFonts w:ascii="標楷體" w:hAnsi="標楷體" w:hint="eastAsia"/>
          <w:bCs/>
        </w:rPr>
        <w:t xml:space="preserve">     電話：852-2343-2868</w:t>
      </w:r>
    </w:p>
    <w:p w14:paraId="2EC0096F" w14:textId="77777777" w:rsidR="005F59D4" w:rsidRDefault="005F59D4">
      <w:pPr>
        <w:pStyle w:val="aa"/>
        <w:tabs>
          <w:tab w:val="left" w:pos="480"/>
          <w:tab w:val="left" w:pos="966"/>
        </w:tabs>
        <w:spacing w:line="270" w:lineRule="exact"/>
        <w:ind w:right="9"/>
        <w:rPr>
          <w:rFonts w:ascii="標楷體" w:hAnsi="標楷體"/>
          <w:bCs/>
        </w:rPr>
      </w:pPr>
    </w:p>
    <w:p w14:paraId="1836BE52" w14:textId="77777777" w:rsidR="005F59D4" w:rsidRDefault="005F59D4">
      <w:pPr>
        <w:pStyle w:val="aa"/>
        <w:tabs>
          <w:tab w:val="left" w:pos="480"/>
        </w:tabs>
        <w:spacing w:line="270" w:lineRule="exact"/>
        <w:ind w:right="9"/>
        <w:rPr>
          <w:rFonts w:ascii="標楷體" w:hAnsi="標楷體"/>
          <w:b/>
        </w:rPr>
      </w:pPr>
      <w:r>
        <w:rPr>
          <w:rFonts w:ascii="標楷體" w:hAnsi="標楷體" w:hint="eastAsia"/>
          <w:b/>
        </w:rPr>
        <w:t>三、辦理股票過戶機構之名稱、地址、網址及電話：</w:t>
      </w:r>
    </w:p>
    <w:p w14:paraId="072FFED9" w14:textId="77777777" w:rsidR="005F59D4" w:rsidRDefault="00855FED">
      <w:pPr>
        <w:spacing w:line="270" w:lineRule="exact"/>
        <w:ind w:left="454" w:right="9"/>
        <w:rPr>
          <w:rFonts w:ascii="標楷體" w:eastAsia="標楷體" w:hAnsi="標楷體"/>
        </w:rPr>
      </w:pPr>
      <w:r>
        <w:rPr>
          <w:rFonts w:ascii="標楷體" w:eastAsia="標楷體" w:hAnsi="標楷體" w:hint="eastAsia"/>
        </w:rPr>
        <w:t>名　　稱：群益</w:t>
      </w:r>
      <w:r w:rsidR="009D7ED0">
        <w:rPr>
          <w:rFonts w:ascii="標楷體" w:eastAsia="標楷體" w:hAnsi="標楷體" w:hint="eastAsia"/>
        </w:rPr>
        <w:t>金鼎</w:t>
      </w:r>
      <w:r w:rsidR="005F59D4">
        <w:rPr>
          <w:rFonts w:ascii="標楷體" w:eastAsia="標楷體" w:hAnsi="標楷體" w:hint="eastAsia"/>
        </w:rPr>
        <w:t>證券股份有限公司股務代理部</w:t>
      </w:r>
    </w:p>
    <w:p w14:paraId="57508101" w14:textId="77777777" w:rsidR="005F59D4" w:rsidRDefault="005F59D4">
      <w:pPr>
        <w:spacing w:line="270" w:lineRule="exact"/>
        <w:ind w:left="454" w:right="9"/>
        <w:rPr>
          <w:rFonts w:ascii="標楷體" w:eastAsia="標楷體" w:hAnsi="標楷體"/>
          <w:b/>
        </w:rPr>
      </w:pPr>
      <w:r>
        <w:rPr>
          <w:rFonts w:ascii="標楷體" w:eastAsia="標楷體" w:hAnsi="標楷體" w:hint="eastAsia"/>
        </w:rPr>
        <w:t>地　　址：台北市敦化南路二段97號地下二樓</w:t>
      </w:r>
    </w:p>
    <w:p w14:paraId="4671E9B7" w14:textId="77777777" w:rsidR="005F59D4" w:rsidRPr="008B4F74" w:rsidRDefault="005F59D4">
      <w:pPr>
        <w:spacing w:line="270" w:lineRule="exact"/>
        <w:ind w:left="454" w:right="9"/>
        <w:rPr>
          <w:rFonts w:ascii="標楷體" w:eastAsia="標楷體" w:hAnsi="標楷體"/>
        </w:rPr>
      </w:pPr>
      <w:r w:rsidRPr="008B4F74">
        <w:rPr>
          <w:rFonts w:ascii="標楷體" w:eastAsia="標楷體" w:hAnsi="標楷體" w:hint="eastAsia"/>
        </w:rPr>
        <w:t>網    址：</w:t>
      </w:r>
      <w:r w:rsidR="00097073" w:rsidRPr="008B4F74">
        <w:rPr>
          <w:rFonts w:ascii="標楷體" w:eastAsia="標楷體" w:hAnsi="標楷體"/>
        </w:rPr>
        <w:t>http://www.capital.com.tw</w:t>
      </w:r>
    </w:p>
    <w:p w14:paraId="1B1FEFF8" w14:textId="77777777" w:rsidR="005F59D4" w:rsidRPr="00404C21" w:rsidRDefault="005F59D4">
      <w:pPr>
        <w:spacing w:line="270" w:lineRule="exact"/>
        <w:ind w:left="454" w:right="9"/>
        <w:rPr>
          <w:rFonts w:ascii="標楷體" w:eastAsia="標楷體" w:hAnsi="標楷體"/>
          <w:b/>
          <w:color w:val="FF0000"/>
        </w:rPr>
      </w:pPr>
      <w:r w:rsidRPr="008B4F74">
        <w:rPr>
          <w:rFonts w:ascii="標楷體" w:eastAsia="標楷體" w:hAnsi="標楷體" w:hint="eastAsia"/>
        </w:rPr>
        <w:t>電　  話</w:t>
      </w:r>
      <w:r w:rsidRPr="006112FB">
        <w:rPr>
          <w:rFonts w:ascii="標楷體" w:eastAsia="標楷體" w:hAnsi="標楷體" w:hint="eastAsia"/>
        </w:rPr>
        <w:t>：(02)270</w:t>
      </w:r>
      <w:r w:rsidR="0058513B">
        <w:rPr>
          <w:rFonts w:ascii="標楷體" w:eastAsia="標楷體" w:hAnsi="標楷體" w:hint="eastAsia"/>
        </w:rPr>
        <w:t>2</w:t>
      </w:r>
      <w:r w:rsidRPr="006112FB">
        <w:rPr>
          <w:rFonts w:ascii="標楷體" w:eastAsia="標楷體" w:hAnsi="標楷體" w:hint="eastAsia"/>
        </w:rPr>
        <w:t>-</w:t>
      </w:r>
      <w:r w:rsidR="0058513B">
        <w:rPr>
          <w:rFonts w:ascii="標楷體" w:eastAsia="標楷體" w:hAnsi="標楷體" w:hint="eastAsia"/>
        </w:rPr>
        <w:t>3999</w:t>
      </w:r>
    </w:p>
    <w:p w14:paraId="3345B272" w14:textId="77777777" w:rsidR="005F59D4" w:rsidRDefault="005F59D4">
      <w:pPr>
        <w:pStyle w:val="aa"/>
        <w:spacing w:line="270" w:lineRule="exact"/>
        <w:ind w:right="9"/>
        <w:rPr>
          <w:rFonts w:ascii="標楷體" w:hAnsi="標楷體"/>
          <w:b/>
          <w:bCs/>
        </w:rPr>
      </w:pPr>
    </w:p>
    <w:p w14:paraId="13DB7F7B" w14:textId="77777777" w:rsidR="005F59D4" w:rsidRDefault="005F59D4">
      <w:pPr>
        <w:pStyle w:val="aa"/>
        <w:spacing w:line="270" w:lineRule="exact"/>
        <w:ind w:right="9"/>
        <w:rPr>
          <w:rFonts w:ascii="標楷體" w:hAnsi="標楷體"/>
          <w:b/>
          <w:bCs/>
        </w:rPr>
      </w:pPr>
      <w:r>
        <w:rPr>
          <w:rFonts w:ascii="標楷體" w:hAnsi="標楷體" w:hint="eastAsia"/>
          <w:b/>
          <w:bCs/>
        </w:rPr>
        <w:t>四、最近年度財務報告簽證會計師姓</w:t>
      </w:r>
      <w:r>
        <w:rPr>
          <w:rFonts w:ascii="標楷體" w:hAnsi="標楷體" w:hint="eastAsia"/>
          <w:b/>
        </w:rPr>
        <w:t>名、事務所名稱、地址、網址及電話</w:t>
      </w:r>
      <w:r>
        <w:rPr>
          <w:rFonts w:ascii="標楷體" w:hAnsi="標楷體" w:hint="eastAsia"/>
          <w:b/>
          <w:bCs/>
        </w:rPr>
        <w:t>：</w:t>
      </w:r>
    </w:p>
    <w:p w14:paraId="66B650C5" w14:textId="77777777" w:rsidR="005F59D4" w:rsidRPr="0051481F" w:rsidRDefault="0051481F">
      <w:pPr>
        <w:spacing w:line="270" w:lineRule="exact"/>
        <w:ind w:left="454" w:right="9"/>
        <w:rPr>
          <w:rFonts w:ascii="標楷體" w:eastAsia="標楷體" w:hAnsi="標楷體"/>
          <w:b/>
        </w:rPr>
      </w:pPr>
      <w:r w:rsidRPr="0051481F">
        <w:rPr>
          <w:rFonts w:ascii="標楷體" w:eastAsia="標楷體" w:hAnsi="標楷體" w:hint="eastAsia"/>
        </w:rPr>
        <w:t>會計師姓名：</w:t>
      </w:r>
      <w:r w:rsidR="00BE0CD5">
        <w:rPr>
          <w:rFonts w:ascii="標楷體" w:eastAsia="標楷體" w:hAnsi="標楷體" w:hint="eastAsia"/>
        </w:rPr>
        <w:t>楊樹芝</w:t>
      </w:r>
      <w:r w:rsidRPr="0051481F">
        <w:rPr>
          <w:rFonts w:ascii="標楷體" w:eastAsia="標楷體" w:hAnsi="標楷體" w:hint="eastAsia"/>
        </w:rPr>
        <w:t>會計師、</w:t>
      </w:r>
      <w:r w:rsidR="00AC3D25">
        <w:rPr>
          <w:rFonts w:ascii="標楷體" w:eastAsia="標楷體" w:hAnsi="標楷體" w:hint="eastAsia"/>
        </w:rPr>
        <w:t>陳蓓琪</w:t>
      </w:r>
      <w:r w:rsidR="005F59D4" w:rsidRPr="0051481F">
        <w:rPr>
          <w:rFonts w:ascii="標楷體" w:eastAsia="標楷體" w:hAnsi="標楷體" w:hint="eastAsia"/>
        </w:rPr>
        <w:t>會計師</w:t>
      </w:r>
    </w:p>
    <w:p w14:paraId="7B459384" w14:textId="77777777" w:rsidR="005F59D4" w:rsidRPr="0051481F" w:rsidRDefault="005F59D4">
      <w:pPr>
        <w:spacing w:line="270" w:lineRule="exact"/>
        <w:ind w:left="454" w:right="9"/>
        <w:rPr>
          <w:rFonts w:ascii="標楷體" w:eastAsia="標楷體" w:hAnsi="標楷體"/>
        </w:rPr>
      </w:pPr>
      <w:r w:rsidRPr="0051481F">
        <w:rPr>
          <w:rFonts w:ascii="標楷體" w:eastAsia="標楷體" w:hAnsi="標楷體" w:hint="eastAsia"/>
        </w:rPr>
        <w:t>事務所名稱：</w:t>
      </w:r>
      <w:r w:rsidR="0051481F" w:rsidRPr="0051481F">
        <w:rPr>
          <w:rFonts w:ascii="標楷體" w:eastAsia="標楷體" w:hint="eastAsia"/>
        </w:rPr>
        <w:t>安侯建業</w:t>
      </w:r>
      <w:r w:rsidR="00B02B9B">
        <w:rPr>
          <w:rFonts w:ascii="標楷體" w:eastAsia="標楷體" w:hint="eastAsia"/>
        </w:rPr>
        <w:t>聯合</w:t>
      </w:r>
      <w:r w:rsidR="00B02B9B">
        <w:rPr>
          <w:rFonts w:ascii="標楷體" w:eastAsia="標楷體" w:hAnsi="標楷體" w:hint="eastAsia"/>
        </w:rPr>
        <w:t>會計師事務所</w:t>
      </w:r>
      <w:r w:rsidRPr="0051481F">
        <w:rPr>
          <w:rFonts w:ascii="標楷體" w:eastAsia="標楷體" w:hAnsi="標楷體"/>
        </w:rPr>
        <w:tab/>
      </w:r>
    </w:p>
    <w:p w14:paraId="37393C1E" w14:textId="77777777" w:rsidR="005F59D4" w:rsidRPr="0051481F" w:rsidRDefault="005F59D4">
      <w:pPr>
        <w:spacing w:line="270" w:lineRule="exact"/>
        <w:ind w:left="454" w:right="9"/>
        <w:rPr>
          <w:rFonts w:ascii="標楷體" w:eastAsia="標楷體" w:hAnsi="標楷體"/>
        </w:rPr>
      </w:pPr>
      <w:r w:rsidRPr="0051481F">
        <w:rPr>
          <w:rFonts w:ascii="標楷體" w:eastAsia="標楷體" w:hAnsi="標楷體" w:hint="eastAsia"/>
        </w:rPr>
        <w:t xml:space="preserve">地　 </w:t>
      </w:r>
      <w:r w:rsidRPr="0051481F">
        <w:rPr>
          <w:rFonts w:ascii="標楷體" w:eastAsia="標楷體" w:hAnsi="標楷體"/>
        </w:rPr>
        <w:t xml:space="preserve">  </w:t>
      </w:r>
      <w:r w:rsidRPr="0051481F">
        <w:rPr>
          <w:rFonts w:ascii="標楷體" w:eastAsia="標楷體" w:hAnsi="標楷體" w:hint="eastAsia"/>
        </w:rPr>
        <w:t xml:space="preserve"> 址： </w:t>
      </w:r>
      <w:r w:rsidR="0051481F" w:rsidRPr="0051481F">
        <w:rPr>
          <w:rFonts w:ascii="標楷體" w:eastAsia="標楷體" w:hAnsi="標楷體" w:hint="eastAsia"/>
        </w:rPr>
        <w:t>台北市信義路五</w:t>
      </w:r>
      <w:r w:rsidRPr="0051481F">
        <w:rPr>
          <w:rFonts w:ascii="標楷體" w:eastAsia="標楷體" w:hAnsi="標楷體" w:hint="eastAsia"/>
        </w:rPr>
        <w:t>段</w:t>
      </w:r>
      <w:r w:rsidR="0051481F" w:rsidRPr="0051481F">
        <w:rPr>
          <w:rFonts w:ascii="標楷體" w:eastAsia="標楷體" w:hAnsi="標楷體" w:hint="eastAsia"/>
        </w:rPr>
        <w:t>7</w:t>
      </w:r>
      <w:r w:rsidRPr="0051481F">
        <w:rPr>
          <w:rFonts w:ascii="標楷體" w:eastAsia="標楷體" w:hAnsi="標楷體" w:hint="eastAsia"/>
        </w:rPr>
        <w:t>號</w:t>
      </w:r>
      <w:r w:rsidR="0051481F" w:rsidRPr="0051481F">
        <w:rPr>
          <w:rFonts w:ascii="標楷體" w:eastAsia="標楷體" w:hAnsi="標楷體" w:hint="eastAsia"/>
        </w:rPr>
        <w:t>68</w:t>
      </w:r>
      <w:r w:rsidRPr="0051481F">
        <w:rPr>
          <w:rFonts w:ascii="標楷體" w:eastAsia="標楷體" w:hAnsi="標楷體" w:hint="eastAsia"/>
        </w:rPr>
        <w:t>樓</w:t>
      </w:r>
      <w:r w:rsidR="0051481F" w:rsidRPr="0051481F">
        <w:rPr>
          <w:rFonts w:ascii="標楷體" w:eastAsia="標楷體" w:hAnsi="標楷體" w:hint="eastAsia"/>
        </w:rPr>
        <w:t>(台北101大樓)</w:t>
      </w:r>
    </w:p>
    <w:p w14:paraId="29C42CD5" w14:textId="77777777" w:rsidR="005F59D4" w:rsidRPr="0051481F" w:rsidRDefault="005F59D4">
      <w:pPr>
        <w:spacing w:line="270" w:lineRule="exact"/>
        <w:ind w:left="454" w:right="9"/>
        <w:rPr>
          <w:rFonts w:ascii="標楷體" w:eastAsia="標楷體" w:hAnsi="標楷體"/>
        </w:rPr>
      </w:pPr>
      <w:r w:rsidRPr="0051481F">
        <w:rPr>
          <w:rFonts w:ascii="標楷體" w:eastAsia="標楷體" w:hAnsi="標楷體" w:hint="eastAsia"/>
        </w:rPr>
        <w:t>網      址：</w:t>
      </w:r>
      <w:r w:rsidR="0051481F" w:rsidRPr="0051481F">
        <w:rPr>
          <w:rFonts w:ascii="標楷體" w:eastAsia="標楷體" w:hAnsi="標楷體" w:hint="eastAsia"/>
        </w:rPr>
        <w:t xml:space="preserve"> http://www.kpmg</w:t>
      </w:r>
      <w:r w:rsidRPr="0051481F">
        <w:rPr>
          <w:rFonts w:ascii="標楷體" w:eastAsia="標楷體" w:hAnsi="標楷體" w:hint="eastAsia"/>
        </w:rPr>
        <w:t>.com.tw</w:t>
      </w:r>
    </w:p>
    <w:p w14:paraId="65F8AA5D" w14:textId="77777777" w:rsidR="005F59D4" w:rsidRPr="0051481F" w:rsidRDefault="005F59D4">
      <w:pPr>
        <w:spacing w:line="270" w:lineRule="exact"/>
        <w:ind w:left="454" w:right="9"/>
        <w:rPr>
          <w:rFonts w:ascii="標楷體" w:eastAsia="標楷體" w:hAnsi="標楷體"/>
        </w:rPr>
      </w:pPr>
      <w:r w:rsidRPr="0051481F">
        <w:rPr>
          <w:rFonts w:ascii="標楷體" w:eastAsia="標楷體" w:hAnsi="標楷體" w:hint="eastAsia"/>
        </w:rPr>
        <w:t xml:space="preserve">電　  </w:t>
      </w:r>
      <w:r w:rsidRPr="0051481F">
        <w:rPr>
          <w:rFonts w:ascii="標楷體" w:eastAsia="標楷體" w:hAnsi="標楷體"/>
        </w:rPr>
        <w:t xml:space="preserve">  </w:t>
      </w:r>
      <w:r w:rsidRPr="0051481F">
        <w:rPr>
          <w:rFonts w:ascii="標楷體" w:eastAsia="標楷體" w:hAnsi="標楷體" w:hint="eastAsia"/>
        </w:rPr>
        <w:t>話：</w:t>
      </w:r>
      <w:r w:rsidR="0051481F" w:rsidRPr="0051481F">
        <w:rPr>
          <w:rFonts w:ascii="標楷體" w:eastAsia="標楷體" w:hAnsi="標楷體" w:hint="eastAsia"/>
        </w:rPr>
        <w:t xml:space="preserve"> (02)8101-6666</w:t>
      </w:r>
    </w:p>
    <w:p w14:paraId="0FAC9A77" w14:textId="77777777" w:rsidR="005F59D4" w:rsidRDefault="005F59D4">
      <w:pPr>
        <w:spacing w:line="270" w:lineRule="exact"/>
        <w:ind w:left="454" w:right="9"/>
        <w:rPr>
          <w:rFonts w:ascii="標楷體" w:eastAsia="標楷體" w:hAnsi="標楷體"/>
        </w:rPr>
      </w:pPr>
    </w:p>
    <w:p w14:paraId="6BAE7130" w14:textId="77777777" w:rsidR="005F59D4" w:rsidRDefault="005F59D4">
      <w:pPr>
        <w:spacing w:line="270" w:lineRule="exact"/>
        <w:ind w:right="9"/>
        <w:rPr>
          <w:rFonts w:ascii="標楷體" w:eastAsia="標楷體" w:hAnsi="標楷體"/>
          <w:b/>
          <w:bCs/>
        </w:rPr>
      </w:pPr>
      <w:r>
        <w:rPr>
          <w:rFonts w:ascii="標楷體" w:eastAsia="標楷體" w:hAnsi="標楷體" w:hint="eastAsia"/>
          <w:b/>
          <w:bCs/>
        </w:rPr>
        <w:t>五、海外有價證券掛牌買賣之交易場所：無</w:t>
      </w:r>
    </w:p>
    <w:p w14:paraId="1E3933DA" w14:textId="77777777" w:rsidR="005F59D4" w:rsidRDefault="005F59D4">
      <w:pPr>
        <w:autoSpaceDE w:val="0"/>
        <w:autoSpaceDN w:val="0"/>
        <w:snapToGrid w:val="0"/>
        <w:spacing w:line="270" w:lineRule="exact"/>
        <w:ind w:leftChars="-300" w:left="-720" w:right="9" w:firstLineChars="708" w:firstLine="1701"/>
        <w:textAlignment w:val="bottom"/>
        <w:rPr>
          <w:rFonts w:ascii="標楷體" w:eastAsia="標楷體" w:hAnsi="標楷體"/>
          <w:b/>
        </w:rPr>
      </w:pPr>
    </w:p>
    <w:p w14:paraId="1386FDF3" w14:textId="77777777" w:rsidR="005F59D4" w:rsidRDefault="005F59D4">
      <w:pPr>
        <w:spacing w:line="270" w:lineRule="exact"/>
        <w:ind w:right="9"/>
        <w:rPr>
          <w:rFonts w:ascii="標楷體" w:eastAsia="標楷體" w:hAnsi="標楷體"/>
          <w:b/>
        </w:rPr>
      </w:pPr>
      <w:r>
        <w:rPr>
          <w:rFonts w:ascii="標楷體" w:eastAsia="標楷體" w:hAnsi="標楷體" w:hint="eastAsia"/>
          <w:b/>
        </w:rPr>
        <w:t>六、公司網址：</w:t>
      </w:r>
      <w:hyperlink r:id="rId14" w:history="1">
        <w:r>
          <w:rPr>
            <w:rStyle w:val="affc"/>
            <w:rFonts w:ascii="標楷體" w:eastAsia="標楷體" w:hAnsi="標楷體" w:hint="eastAsia"/>
            <w:b/>
            <w:color w:val="auto"/>
            <w:u w:val="none"/>
          </w:rPr>
          <w:t>http://www.gmitec.com</w:t>
        </w:r>
      </w:hyperlink>
    </w:p>
    <w:p w14:paraId="3CC91F41" w14:textId="77777777" w:rsidR="005F59D4" w:rsidRDefault="005F59D4">
      <w:pPr>
        <w:spacing w:line="360" w:lineRule="auto"/>
        <w:ind w:left="1470"/>
        <w:rPr>
          <w:rFonts w:ascii="標楷體" w:eastAsia="標楷體" w:hAnsi="標楷體"/>
          <w:b/>
        </w:rPr>
      </w:pPr>
    </w:p>
    <w:p w14:paraId="0AC0E180" w14:textId="77777777" w:rsidR="005F59D4" w:rsidRDefault="005F59D4">
      <w:pPr>
        <w:spacing w:line="360" w:lineRule="auto"/>
        <w:ind w:left="1470"/>
        <w:rPr>
          <w:rFonts w:ascii="標楷體" w:eastAsia="標楷體" w:hAnsi="標楷體"/>
          <w:b/>
        </w:rPr>
      </w:pPr>
    </w:p>
    <w:p w14:paraId="249799A8" w14:textId="77777777" w:rsidR="005F59D4" w:rsidRDefault="005F59D4">
      <w:pPr>
        <w:spacing w:line="360" w:lineRule="auto"/>
        <w:ind w:left="1470"/>
        <w:rPr>
          <w:rFonts w:ascii="標楷體" w:eastAsia="標楷體" w:hAnsi="標楷體"/>
          <w:b/>
        </w:rPr>
      </w:pPr>
    </w:p>
    <w:p w14:paraId="66EE97AC" w14:textId="77777777" w:rsidR="005F59D4" w:rsidRDefault="005F59D4">
      <w:pPr>
        <w:spacing w:line="360" w:lineRule="auto"/>
        <w:ind w:left="1470"/>
        <w:rPr>
          <w:rFonts w:ascii="標楷體" w:eastAsia="標楷體" w:hAnsi="標楷體"/>
          <w:b/>
        </w:rPr>
      </w:pPr>
    </w:p>
    <w:p w14:paraId="6A3D92EC" w14:textId="77777777" w:rsidR="005F59D4" w:rsidRDefault="005F59D4">
      <w:pPr>
        <w:spacing w:line="360" w:lineRule="auto"/>
        <w:ind w:left="1470"/>
        <w:rPr>
          <w:rFonts w:ascii="標楷體" w:eastAsia="標楷體" w:hAnsi="標楷體"/>
          <w:b/>
        </w:rPr>
      </w:pPr>
    </w:p>
    <w:p w14:paraId="573A6816" w14:textId="77777777" w:rsidR="005F59D4" w:rsidRDefault="005F59D4">
      <w:pPr>
        <w:spacing w:line="360" w:lineRule="auto"/>
        <w:ind w:left="1470"/>
        <w:rPr>
          <w:rFonts w:ascii="標楷體" w:eastAsia="標楷體" w:hAnsi="標楷體"/>
          <w:b/>
        </w:rPr>
      </w:pPr>
    </w:p>
    <w:p w14:paraId="76B7F399" w14:textId="77777777" w:rsidR="005F59D4" w:rsidRDefault="005F59D4">
      <w:pPr>
        <w:spacing w:line="360" w:lineRule="auto"/>
        <w:ind w:left="1470"/>
        <w:rPr>
          <w:rFonts w:ascii="標楷體" w:eastAsia="標楷體" w:hAnsi="標楷體"/>
          <w:b/>
        </w:rPr>
      </w:pPr>
    </w:p>
    <w:p w14:paraId="0A092C19" w14:textId="77777777" w:rsidR="005F59D4" w:rsidRDefault="005F59D4">
      <w:pPr>
        <w:spacing w:line="360" w:lineRule="auto"/>
        <w:ind w:left="1470"/>
        <w:rPr>
          <w:rFonts w:ascii="標楷體" w:eastAsia="標楷體" w:hAnsi="標楷體"/>
          <w:b/>
        </w:rPr>
      </w:pPr>
    </w:p>
    <w:p w14:paraId="1CED63C5" w14:textId="77777777" w:rsidR="005F59D4" w:rsidRDefault="005F59D4">
      <w:pPr>
        <w:spacing w:line="360" w:lineRule="auto"/>
        <w:ind w:left="1470"/>
        <w:rPr>
          <w:rFonts w:ascii="標楷體" w:eastAsia="標楷體" w:hAnsi="標楷體"/>
          <w:b/>
        </w:rPr>
      </w:pPr>
    </w:p>
    <w:p w14:paraId="5A19483E" w14:textId="77777777" w:rsidR="005F59D4" w:rsidRDefault="005F59D4">
      <w:pPr>
        <w:spacing w:line="360" w:lineRule="auto"/>
        <w:ind w:left="1470"/>
        <w:rPr>
          <w:rFonts w:ascii="標楷體" w:eastAsia="標楷體" w:hAnsi="標楷體"/>
          <w:b/>
        </w:rPr>
      </w:pPr>
    </w:p>
    <w:p w14:paraId="16F55DE6" w14:textId="77777777" w:rsidR="005F59D4" w:rsidRDefault="005F59D4">
      <w:pPr>
        <w:spacing w:line="360" w:lineRule="auto"/>
        <w:ind w:left="1470"/>
        <w:rPr>
          <w:rFonts w:ascii="標楷體" w:eastAsia="標楷體" w:hAnsi="標楷體"/>
          <w:b/>
        </w:rPr>
      </w:pPr>
    </w:p>
    <w:p w14:paraId="5E1FFF31" w14:textId="77777777" w:rsidR="005F59D4" w:rsidRDefault="005F59D4">
      <w:pPr>
        <w:spacing w:line="360" w:lineRule="auto"/>
        <w:ind w:left="1470"/>
        <w:rPr>
          <w:rFonts w:ascii="標楷體" w:eastAsia="標楷體" w:hAnsi="標楷體"/>
          <w:b/>
        </w:rPr>
      </w:pPr>
    </w:p>
    <w:p w14:paraId="0C8DF550" w14:textId="77777777" w:rsidR="005F59D4" w:rsidRDefault="005F59D4">
      <w:pPr>
        <w:spacing w:line="360" w:lineRule="auto"/>
        <w:ind w:left="1470"/>
        <w:rPr>
          <w:rFonts w:ascii="標楷體" w:eastAsia="標楷體" w:hAnsi="標楷體"/>
          <w:b/>
        </w:rPr>
      </w:pPr>
    </w:p>
    <w:p w14:paraId="3D08B0DD" w14:textId="77777777" w:rsidR="005F59D4" w:rsidRDefault="005F59D4">
      <w:pPr>
        <w:spacing w:line="360" w:lineRule="auto"/>
        <w:ind w:left="1470"/>
        <w:rPr>
          <w:rFonts w:ascii="標楷體" w:eastAsia="標楷體" w:hAnsi="標楷體"/>
          <w:b/>
        </w:rPr>
      </w:pPr>
    </w:p>
    <w:tbl>
      <w:tblPr>
        <w:tblW w:w="9072" w:type="dxa"/>
        <w:jc w:val="center"/>
        <w:tblLayout w:type="fixed"/>
        <w:tblCellMar>
          <w:left w:w="28" w:type="dxa"/>
          <w:right w:w="28" w:type="dxa"/>
        </w:tblCellMar>
        <w:tblLook w:val="0000" w:firstRow="0" w:lastRow="0" w:firstColumn="0" w:lastColumn="0" w:noHBand="0" w:noVBand="0"/>
      </w:tblPr>
      <w:tblGrid>
        <w:gridCol w:w="8448"/>
        <w:gridCol w:w="624"/>
      </w:tblGrid>
      <w:tr w:rsidR="005F59D4" w:rsidRPr="009739FB" w14:paraId="011BB17A" w14:textId="77777777">
        <w:trPr>
          <w:tblHeader/>
          <w:jc w:val="center"/>
        </w:trPr>
        <w:tc>
          <w:tcPr>
            <w:tcW w:w="8448" w:type="dxa"/>
          </w:tcPr>
          <w:p w14:paraId="1175EDF9" w14:textId="77777777" w:rsidR="005F59D4" w:rsidRPr="00A241AB" w:rsidRDefault="005F59D4">
            <w:pPr>
              <w:tabs>
                <w:tab w:val="left" w:leader="dot" w:pos="8574"/>
              </w:tabs>
              <w:snapToGrid w:val="0"/>
              <w:spacing w:line="330" w:lineRule="exact"/>
              <w:ind w:right="5"/>
              <w:jc w:val="center"/>
              <w:rPr>
                <w:rFonts w:ascii="標楷體" w:eastAsia="標楷體" w:hAnsi="標楷體"/>
              </w:rPr>
            </w:pPr>
            <w:r w:rsidRPr="00A241AB">
              <w:rPr>
                <w:rFonts w:ascii="標楷體" w:eastAsia="標楷體" w:hAnsi="標楷體" w:hint="eastAsia"/>
              </w:rPr>
              <w:t>目　　　　　錄</w:t>
            </w:r>
          </w:p>
        </w:tc>
        <w:tc>
          <w:tcPr>
            <w:tcW w:w="624" w:type="dxa"/>
          </w:tcPr>
          <w:p w14:paraId="74371B35" w14:textId="77777777" w:rsidR="005F59D4" w:rsidRPr="00A241AB" w:rsidRDefault="005F59D4">
            <w:pPr>
              <w:snapToGrid w:val="0"/>
              <w:spacing w:line="330" w:lineRule="exact"/>
              <w:jc w:val="center"/>
              <w:rPr>
                <w:rFonts w:ascii="標楷體" w:eastAsia="標楷體" w:hAnsi="標楷體"/>
              </w:rPr>
            </w:pPr>
            <w:r w:rsidRPr="00A241AB">
              <w:rPr>
                <w:rFonts w:ascii="標楷體" w:eastAsia="標楷體" w:hAnsi="標楷體" w:hint="eastAsia"/>
              </w:rPr>
              <w:t>頁次</w:t>
            </w:r>
          </w:p>
        </w:tc>
      </w:tr>
      <w:tr w:rsidR="005F59D4" w:rsidRPr="009739FB" w14:paraId="012A32BA" w14:textId="77777777">
        <w:trPr>
          <w:jc w:val="center"/>
        </w:trPr>
        <w:tc>
          <w:tcPr>
            <w:tcW w:w="8448" w:type="dxa"/>
          </w:tcPr>
          <w:p w14:paraId="1E74341E" w14:textId="77777777" w:rsidR="005F59D4" w:rsidRPr="00A241AB" w:rsidRDefault="005F59D4" w:rsidP="00A241AB">
            <w:pPr>
              <w:tabs>
                <w:tab w:val="left" w:leader="dot" w:pos="8574"/>
              </w:tabs>
              <w:snapToGrid w:val="0"/>
              <w:spacing w:line="330" w:lineRule="exact"/>
              <w:ind w:right="5"/>
              <w:rPr>
                <w:rFonts w:ascii="標楷體" w:eastAsia="標楷體" w:hAnsi="標楷體"/>
                <w:b/>
                <w:bCs/>
              </w:rPr>
            </w:pPr>
            <w:r w:rsidRPr="00A241AB">
              <w:rPr>
                <w:rFonts w:ascii="標楷體" w:eastAsia="標楷體" w:hAnsi="標楷體" w:hint="eastAsia"/>
                <w:b/>
                <w:bCs/>
              </w:rPr>
              <w:t>壹、致股東報告書</w:t>
            </w:r>
            <w:r w:rsidRPr="00A241AB">
              <w:rPr>
                <w:rFonts w:ascii="標楷體" w:eastAsia="標楷體" w:hAnsi="標楷體" w:hint="eastAsia"/>
              </w:rPr>
              <w:t xml:space="preserve"> </w:t>
            </w:r>
            <w:r w:rsidRPr="00A241AB">
              <w:rPr>
                <w:rFonts w:ascii="標楷體" w:eastAsia="標楷體" w:hAnsi="標楷體" w:hint="eastAsia"/>
              </w:rPr>
              <w:tab/>
            </w:r>
          </w:p>
        </w:tc>
        <w:tc>
          <w:tcPr>
            <w:tcW w:w="624" w:type="dxa"/>
          </w:tcPr>
          <w:p w14:paraId="6B002F79" w14:textId="77777777" w:rsidR="005F59D4" w:rsidRPr="00A241AB" w:rsidRDefault="005F59D4">
            <w:pPr>
              <w:snapToGrid w:val="0"/>
              <w:spacing w:line="330" w:lineRule="exact"/>
              <w:jc w:val="center"/>
              <w:rPr>
                <w:rFonts w:ascii="標楷體" w:eastAsia="標楷體" w:hAnsi="標楷體"/>
              </w:rPr>
            </w:pPr>
            <w:r w:rsidRPr="00A241AB">
              <w:rPr>
                <w:rFonts w:ascii="標楷體" w:eastAsia="標楷體" w:hAnsi="標楷體" w:hint="eastAsia"/>
              </w:rPr>
              <w:t>1</w:t>
            </w:r>
          </w:p>
        </w:tc>
      </w:tr>
      <w:tr w:rsidR="005F59D4" w:rsidRPr="009739FB" w14:paraId="0C8CC91D" w14:textId="77777777">
        <w:trPr>
          <w:jc w:val="center"/>
        </w:trPr>
        <w:tc>
          <w:tcPr>
            <w:tcW w:w="8448" w:type="dxa"/>
          </w:tcPr>
          <w:p w14:paraId="4AE8CBE2" w14:textId="77777777" w:rsidR="005F59D4" w:rsidRPr="00A241AB" w:rsidRDefault="005F59D4">
            <w:pPr>
              <w:tabs>
                <w:tab w:val="left" w:leader="dot" w:pos="9526"/>
              </w:tabs>
              <w:snapToGrid w:val="0"/>
              <w:spacing w:line="330" w:lineRule="exact"/>
              <w:outlineLvl w:val="0"/>
              <w:rPr>
                <w:rFonts w:ascii="標楷體" w:eastAsia="標楷體" w:hAnsi="標楷體"/>
                <w:b/>
                <w:bCs/>
              </w:rPr>
            </w:pPr>
            <w:r w:rsidRPr="00A241AB">
              <w:rPr>
                <w:rFonts w:ascii="標楷體" w:eastAsia="標楷體" w:hAnsi="標楷體" w:hint="eastAsia"/>
                <w:b/>
                <w:bCs/>
              </w:rPr>
              <w:t>貳、公司簡介</w:t>
            </w:r>
          </w:p>
        </w:tc>
        <w:tc>
          <w:tcPr>
            <w:tcW w:w="624" w:type="dxa"/>
          </w:tcPr>
          <w:p w14:paraId="5FE26D6D" w14:textId="77777777" w:rsidR="005F59D4" w:rsidRPr="00A241AB" w:rsidRDefault="005F59D4">
            <w:pPr>
              <w:snapToGrid w:val="0"/>
              <w:spacing w:line="330" w:lineRule="exact"/>
              <w:jc w:val="center"/>
              <w:rPr>
                <w:rFonts w:ascii="標楷體" w:eastAsia="標楷體" w:hAnsi="標楷體"/>
              </w:rPr>
            </w:pPr>
          </w:p>
        </w:tc>
      </w:tr>
      <w:tr w:rsidR="005F59D4" w:rsidRPr="009739FB" w14:paraId="2383779D" w14:textId="77777777">
        <w:trPr>
          <w:jc w:val="center"/>
        </w:trPr>
        <w:tc>
          <w:tcPr>
            <w:tcW w:w="8448" w:type="dxa"/>
          </w:tcPr>
          <w:p w14:paraId="100C2133"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一、設立日期</w:t>
            </w:r>
            <w:r w:rsidRPr="00A241AB">
              <w:rPr>
                <w:rFonts w:ascii="標楷體" w:eastAsia="標楷體" w:hAnsi="標楷體"/>
              </w:rPr>
              <w:tab/>
            </w:r>
          </w:p>
        </w:tc>
        <w:tc>
          <w:tcPr>
            <w:tcW w:w="624" w:type="dxa"/>
          </w:tcPr>
          <w:p w14:paraId="3C6255D4" w14:textId="77777777" w:rsidR="005F59D4" w:rsidRPr="00A241AB" w:rsidRDefault="008B4A35">
            <w:pPr>
              <w:snapToGrid w:val="0"/>
              <w:spacing w:line="330" w:lineRule="exact"/>
              <w:jc w:val="center"/>
              <w:rPr>
                <w:rFonts w:ascii="標楷體" w:eastAsia="標楷體" w:hAnsi="標楷體"/>
              </w:rPr>
            </w:pPr>
            <w:r w:rsidRPr="00A241AB">
              <w:rPr>
                <w:rFonts w:ascii="標楷體" w:eastAsia="標楷體" w:hAnsi="標楷體" w:hint="eastAsia"/>
              </w:rPr>
              <w:t>5</w:t>
            </w:r>
          </w:p>
        </w:tc>
      </w:tr>
      <w:tr w:rsidR="005F59D4" w:rsidRPr="009739FB" w14:paraId="7E585C92" w14:textId="77777777">
        <w:trPr>
          <w:jc w:val="center"/>
        </w:trPr>
        <w:tc>
          <w:tcPr>
            <w:tcW w:w="8448" w:type="dxa"/>
          </w:tcPr>
          <w:p w14:paraId="05909476" w14:textId="77777777" w:rsidR="005F59D4" w:rsidRPr="00A241AB" w:rsidRDefault="005F59D4">
            <w:pPr>
              <w:tabs>
                <w:tab w:val="right" w:leader="dot" w:pos="8834"/>
                <w:tab w:val="right" w:pos="9001"/>
              </w:tabs>
              <w:snapToGrid w:val="0"/>
              <w:spacing w:line="330" w:lineRule="exact"/>
              <w:ind w:leftChars="196" w:left="470" w:firstLine="2"/>
              <w:jc w:val="both"/>
              <w:rPr>
                <w:rFonts w:ascii="標楷體" w:eastAsia="標楷體" w:hAnsi="標楷體"/>
              </w:rPr>
            </w:pPr>
            <w:r w:rsidRPr="00A241AB">
              <w:rPr>
                <w:rFonts w:ascii="標楷體" w:eastAsia="標楷體" w:hAnsi="標楷體" w:hint="eastAsia"/>
              </w:rPr>
              <w:t>二、公司沿革</w:t>
            </w:r>
            <w:r w:rsidRPr="00A241AB">
              <w:rPr>
                <w:rFonts w:ascii="標楷體" w:eastAsia="標楷體" w:hAnsi="標楷體" w:hint="eastAsia"/>
              </w:rPr>
              <w:tab/>
            </w:r>
          </w:p>
        </w:tc>
        <w:tc>
          <w:tcPr>
            <w:tcW w:w="624" w:type="dxa"/>
          </w:tcPr>
          <w:p w14:paraId="169C1EDA" w14:textId="77777777" w:rsidR="005F59D4" w:rsidRPr="00A241AB" w:rsidRDefault="008B4A35">
            <w:pPr>
              <w:snapToGrid w:val="0"/>
              <w:spacing w:line="330" w:lineRule="exact"/>
              <w:jc w:val="center"/>
              <w:rPr>
                <w:rFonts w:ascii="標楷體" w:eastAsia="標楷體" w:hAnsi="標楷體"/>
              </w:rPr>
            </w:pPr>
            <w:r w:rsidRPr="00A241AB">
              <w:rPr>
                <w:rFonts w:ascii="標楷體" w:eastAsia="標楷體" w:hAnsi="標楷體" w:hint="eastAsia"/>
              </w:rPr>
              <w:t>5</w:t>
            </w:r>
          </w:p>
        </w:tc>
      </w:tr>
      <w:tr w:rsidR="005F59D4" w:rsidRPr="009739FB" w14:paraId="096BC384" w14:textId="77777777">
        <w:trPr>
          <w:jc w:val="center"/>
        </w:trPr>
        <w:tc>
          <w:tcPr>
            <w:tcW w:w="8448" w:type="dxa"/>
          </w:tcPr>
          <w:p w14:paraId="1EE442E7" w14:textId="77777777" w:rsidR="005F59D4" w:rsidRPr="00A241AB" w:rsidRDefault="005F59D4">
            <w:pPr>
              <w:pStyle w:val="af1"/>
              <w:tabs>
                <w:tab w:val="right" w:leader="dot" w:pos="8834"/>
                <w:tab w:val="right" w:pos="9000"/>
              </w:tabs>
              <w:snapToGrid w:val="0"/>
              <w:spacing w:before="0" w:line="330" w:lineRule="exact"/>
              <w:rPr>
                <w:rFonts w:ascii="標楷體" w:eastAsia="標楷體" w:hAnsi="標楷體"/>
                <w:b/>
                <w:bCs/>
                <w:szCs w:val="24"/>
              </w:rPr>
            </w:pPr>
            <w:r w:rsidRPr="00A241AB">
              <w:rPr>
                <w:rFonts w:ascii="標楷體" w:eastAsia="標楷體" w:hAnsi="標楷體" w:hint="eastAsia"/>
                <w:b/>
                <w:bCs/>
                <w:szCs w:val="24"/>
              </w:rPr>
              <w:t>參、公司治理報告</w:t>
            </w:r>
          </w:p>
        </w:tc>
        <w:tc>
          <w:tcPr>
            <w:tcW w:w="624" w:type="dxa"/>
          </w:tcPr>
          <w:p w14:paraId="35E7671E" w14:textId="77777777" w:rsidR="005F59D4" w:rsidRPr="00A241AB" w:rsidRDefault="005F59D4">
            <w:pPr>
              <w:snapToGrid w:val="0"/>
              <w:spacing w:line="330" w:lineRule="exact"/>
              <w:jc w:val="center"/>
              <w:rPr>
                <w:rFonts w:ascii="標楷體" w:eastAsia="標楷體" w:hAnsi="標楷體"/>
              </w:rPr>
            </w:pPr>
          </w:p>
        </w:tc>
      </w:tr>
      <w:tr w:rsidR="005F59D4" w:rsidRPr="009739FB" w14:paraId="5D15C5AF" w14:textId="77777777">
        <w:trPr>
          <w:jc w:val="center"/>
        </w:trPr>
        <w:tc>
          <w:tcPr>
            <w:tcW w:w="8448" w:type="dxa"/>
          </w:tcPr>
          <w:p w14:paraId="06385BB9" w14:textId="77777777" w:rsidR="005F59D4" w:rsidRPr="00A241AB" w:rsidRDefault="005F59D4">
            <w:pPr>
              <w:tabs>
                <w:tab w:val="right" w:leader="dot" w:pos="8834"/>
                <w:tab w:val="right" w:pos="9000"/>
              </w:tabs>
              <w:snapToGrid w:val="0"/>
              <w:spacing w:line="330" w:lineRule="exact"/>
              <w:ind w:leftChars="196" w:left="470"/>
              <w:jc w:val="both"/>
              <w:rPr>
                <w:rFonts w:ascii="標楷體" w:eastAsia="標楷體" w:hAnsi="標楷體"/>
              </w:rPr>
            </w:pPr>
            <w:r w:rsidRPr="00A241AB">
              <w:rPr>
                <w:rFonts w:ascii="標楷體" w:eastAsia="標楷體" w:hAnsi="標楷體" w:hint="eastAsia"/>
              </w:rPr>
              <w:t>一、組織系統</w:t>
            </w:r>
            <w:r w:rsidRPr="00A241AB">
              <w:rPr>
                <w:rFonts w:ascii="標楷體" w:eastAsia="標楷體" w:hAnsi="標楷體" w:hint="eastAsia"/>
              </w:rPr>
              <w:tab/>
            </w:r>
          </w:p>
        </w:tc>
        <w:tc>
          <w:tcPr>
            <w:tcW w:w="624" w:type="dxa"/>
          </w:tcPr>
          <w:p w14:paraId="3B238799" w14:textId="77777777" w:rsidR="005F59D4" w:rsidRPr="00A241AB" w:rsidRDefault="008B4A35">
            <w:pPr>
              <w:snapToGrid w:val="0"/>
              <w:spacing w:line="330" w:lineRule="exact"/>
              <w:jc w:val="center"/>
              <w:rPr>
                <w:rFonts w:ascii="標楷體" w:eastAsia="標楷體" w:hAnsi="標楷體"/>
              </w:rPr>
            </w:pPr>
            <w:r w:rsidRPr="00A241AB">
              <w:rPr>
                <w:rFonts w:ascii="標楷體" w:eastAsia="標楷體" w:hAnsi="標楷體" w:hint="eastAsia"/>
              </w:rPr>
              <w:t>8</w:t>
            </w:r>
          </w:p>
        </w:tc>
      </w:tr>
      <w:tr w:rsidR="005F59D4" w:rsidRPr="009739FB" w14:paraId="237F8824" w14:textId="77777777">
        <w:trPr>
          <w:jc w:val="center"/>
        </w:trPr>
        <w:tc>
          <w:tcPr>
            <w:tcW w:w="8448" w:type="dxa"/>
          </w:tcPr>
          <w:p w14:paraId="274DA0E5"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二、董事、監察人、總經理、副總經理、協理、各部門及分支機構主管資料</w:t>
            </w:r>
            <w:r w:rsidRPr="00A241AB">
              <w:rPr>
                <w:rFonts w:ascii="標楷體" w:eastAsia="標楷體" w:hAnsi="標楷體" w:hint="eastAsia"/>
              </w:rPr>
              <w:tab/>
            </w:r>
          </w:p>
        </w:tc>
        <w:tc>
          <w:tcPr>
            <w:tcW w:w="624" w:type="dxa"/>
          </w:tcPr>
          <w:p w14:paraId="68222E41" w14:textId="77777777" w:rsidR="0017148C" w:rsidRPr="00A241AB" w:rsidRDefault="0017148C">
            <w:pPr>
              <w:snapToGrid w:val="0"/>
              <w:spacing w:line="330" w:lineRule="exact"/>
              <w:jc w:val="center"/>
              <w:rPr>
                <w:rFonts w:ascii="標楷體" w:eastAsia="標楷體" w:hAnsi="標楷體"/>
              </w:rPr>
            </w:pPr>
          </w:p>
          <w:p w14:paraId="0255753E" w14:textId="77777777" w:rsidR="005F59D4" w:rsidRPr="00A241AB" w:rsidRDefault="008B4A35" w:rsidP="008B4A35">
            <w:pPr>
              <w:snapToGrid w:val="0"/>
              <w:spacing w:line="330" w:lineRule="exact"/>
              <w:jc w:val="center"/>
              <w:rPr>
                <w:rFonts w:ascii="標楷體" w:eastAsia="標楷體" w:hAnsi="標楷體"/>
              </w:rPr>
            </w:pPr>
            <w:r w:rsidRPr="00A241AB">
              <w:rPr>
                <w:rFonts w:ascii="標楷體" w:eastAsia="標楷體" w:hAnsi="標楷體" w:hint="eastAsia"/>
              </w:rPr>
              <w:t>10</w:t>
            </w:r>
          </w:p>
        </w:tc>
      </w:tr>
      <w:tr w:rsidR="005F59D4" w:rsidRPr="009739FB" w14:paraId="65B367C8" w14:textId="77777777">
        <w:trPr>
          <w:jc w:val="center"/>
        </w:trPr>
        <w:tc>
          <w:tcPr>
            <w:tcW w:w="8448" w:type="dxa"/>
          </w:tcPr>
          <w:p w14:paraId="6E96A4E5"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三、公司治理運作情形</w:t>
            </w:r>
            <w:r w:rsidRPr="00A241AB">
              <w:rPr>
                <w:rFonts w:ascii="標楷體" w:eastAsia="標楷體" w:hAnsi="標楷體" w:hint="eastAsia"/>
              </w:rPr>
              <w:tab/>
            </w:r>
          </w:p>
        </w:tc>
        <w:tc>
          <w:tcPr>
            <w:tcW w:w="624" w:type="dxa"/>
          </w:tcPr>
          <w:p w14:paraId="2440D18A" w14:textId="77777777" w:rsidR="005F59D4"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2</w:t>
            </w:r>
            <w:r w:rsidR="008B4A35" w:rsidRPr="00A241AB">
              <w:rPr>
                <w:rFonts w:ascii="標楷體" w:eastAsia="標楷體" w:hAnsi="標楷體" w:hint="eastAsia"/>
              </w:rPr>
              <w:t>1</w:t>
            </w:r>
          </w:p>
        </w:tc>
      </w:tr>
      <w:tr w:rsidR="005F59D4" w:rsidRPr="009739FB" w14:paraId="56D4E8C7" w14:textId="77777777">
        <w:trPr>
          <w:jc w:val="center"/>
        </w:trPr>
        <w:tc>
          <w:tcPr>
            <w:tcW w:w="8448" w:type="dxa"/>
          </w:tcPr>
          <w:p w14:paraId="2EA15CE4"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(一)董事會運作情形</w:t>
            </w:r>
            <w:r w:rsidRPr="00A241AB">
              <w:rPr>
                <w:rFonts w:ascii="標楷體" w:eastAsia="標楷體" w:hAnsi="標楷體" w:hint="eastAsia"/>
              </w:rPr>
              <w:tab/>
            </w:r>
          </w:p>
        </w:tc>
        <w:tc>
          <w:tcPr>
            <w:tcW w:w="624" w:type="dxa"/>
          </w:tcPr>
          <w:p w14:paraId="7F756C9E" w14:textId="77777777" w:rsidR="005F59D4"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2</w:t>
            </w:r>
            <w:r w:rsidR="008B4A35" w:rsidRPr="00A241AB">
              <w:rPr>
                <w:rFonts w:ascii="標楷體" w:eastAsia="標楷體" w:hAnsi="標楷體" w:hint="eastAsia"/>
              </w:rPr>
              <w:t>1</w:t>
            </w:r>
          </w:p>
        </w:tc>
      </w:tr>
      <w:tr w:rsidR="005F59D4" w:rsidRPr="009739FB" w14:paraId="7C7CA960" w14:textId="77777777">
        <w:trPr>
          <w:jc w:val="center"/>
        </w:trPr>
        <w:tc>
          <w:tcPr>
            <w:tcW w:w="8448" w:type="dxa"/>
          </w:tcPr>
          <w:p w14:paraId="40F2EC0A"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(二)審計委員會運作情形</w:t>
            </w:r>
            <w:r w:rsidR="00D0380F" w:rsidRPr="00A241AB">
              <w:rPr>
                <w:rFonts w:ascii="標楷體" w:eastAsia="標楷體" w:hAnsi="標楷體" w:hint="eastAsia"/>
              </w:rPr>
              <w:t>或監察人參與董事會運作情形</w:t>
            </w:r>
            <w:r w:rsidRPr="00A241AB">
              <w:rPr>
                <w:rFonts w:ascii="標楷體" w:eastAsia="標楷體" w:hAnsi="標楷體" w:hint="eastAsia"/>
              </w:rPr>
              <w:tab/>
            </w:r>
          </w:p>
        </w:tc>
        <w:tc>
          <w:tcPr>
            <w:tcW w:w="624" w:type="dxa"/>
          </w:tcPr>
          <w:p w14:paraId="42561BFE" w14:textId="77777777" w:rsidR="005F59D4" w:rsidRPr="00A241AB" w:rsidRDefault="0059292D">
            <w:pPr>
              <w:snapToGrid w:val="0"/>
              <w:spacing w:line="330" w:lineRule="exact"/>
              <w:jc w:val="center"/>
              <w:rPr>
                <w:rFonts w:ascii="標楷體" w:eastAsia="標楷體" w:hAnsi="標楷體"/>
              </w:rPr>
            </w:pPr>
            <w:r w:rsidRPr="00A241AB">
              <w:rPr>
                <w:rFonts w:ascii="標楷體" w:eastAsia="標楷體" w:hAnsi="標楷體" w:hint="eastAsia"/>
              </w:rPr>
              <w:t>2</w:t>
            </w:r>
            <w:r w:rsidR="008B4A35" w:rsidRPr="00A241AB">
              <w:rPr>
                <w:rFonts w:ascii="標楷體" w:eastAsia="標楷體" w:hAnsi="標楷體" w:hint="eastAsia"/>
              </w:rPr>
              <w:t>2</w:t>
            </w:r>
          </w:p>
        </w:tc>
      </w:tr>
      <w:tr w:rsidR="0017148C" w:rsidRPr="009739FB" w14:paraId="6AD16EE2" w14:textId="77777777">
        <w:trPr>
          <w:jc w:val="center"/>
        </w:trPr>
        <w:tc>
          <w:tcPr>
            <w:tcW w:w="8448" w:type="dxa"/>
          </w:tcPr>
          <w:p w14:paraId="557ABA5D" w14:textId="77777777" w:rsidR="0017148C" w:rsidRPr="00A241AB" w:rsidRDefault="0017148C" w:rsidP="00B554EA">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(三)</w:t>
            </w:r>
            <w:r w:rsidR="00D0380F" w:rsidRPr="00A241AB">
              <w:rPr>
                <w:rFonts w:ascii="標楷體" w:eastAsia="標楷體" w:hAnsi="標楷體" w:hint="eastAsia"/>
              </w:rPr>
              <w:t>公司治理運作情形及其與上市上櫃公司治理實務守則差異情形及原因</w:t>
            </w:r>
            <w:r w:rsidRPr="00A241AB">
              <w:rPr>
                <w:rFonts w:ascii="標楷體" w:eastAsia="標楷體" w:hAnsi="標楷體" w:hint="eastAsia"/>
              </w:rPr>
              <w:tab/>
            </w:r>
          </w:p>
        </w:tc>
        <w:tc>
          <w:tcPr>
            <w:tcW w:w="624" w:type="dxa"/>
          </w:tcPr>
          <w:p w14:paraId="604C709A" w14:textId="77777777" w:rsidR="0017148C" w:rsidRPr="00A241AB" w:rsidRDefault="0017148C">
            <w:pPr>
              <w:snapToGrid w:val="0"/>
              <w:spacing w:line="330" w:lineRule="exact"/>
              <w:jc w:val="center"/>
              <w:rPr>
                <w:rFonts w:ascii="標楷體" w:eastAsia="標楷體" w:hAnsi="標楷體"/>
              </w:rPr>
            </w:pPr>
          </w:p>
          <w:p w14:paraId="6F88B695" w14:textId="77777777" w:rsidR="00A05FB0"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2</w:t>
            </w:r>
            <w:r w:rsidR="008B4A35" w:rsidRPr="00A241AB">
              <w:rPr>
                <w:rFonts w:ascii="標楷體" w:eastAsia="標楷體" w:hAnsi="標楷體" w:hint="eastAsia"/>
              </w:rPr>
              <w:t>3</w:t>
            </w:r>
          </w:p>
        </w:tc>
      </w:tr>
      <w:tr w:rsidR="005F59D4" w:rsidRPr="009739FB" w14:paraId="1C38BFC6" w14:textId="77777777">
        <w:trPr>
          <w:jc w:val="center"/>
        </w:trPr>
        <w:tc>
          <w:tcPr>
            <w:tcW w:w="8448" w:type="dxa"/>
          </w:tcPr>
          <w:p w14:paraId="7F97BE92"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w:t>
            </w:r>
            <w:r w:rsidR="0017148C" w:rsidRPr="00A241AB">
              <w:rPr>
                <w:rFonts w:ascii="標楷體" w:eastAsia="標楷體" w:hAnsi="標楷體" w:hint="eastAsia"/>
              </w:rPr>
              <w:t>四</w:t>
            </w:r>
            <w:r w:rsidRPr="00A241AB">
              <w:rPr>
                <w:rFonts w:ascii="標楷體" w:eastAsia="標楷體" w:hAnsi="標楷體" w:hint="eastAsia"/>
              </w:rPr>
              <w:t>)</w:t>
            </w:r>
            <w:r w:rsidR="00D0380F" w:rsidRPr="00A241AB">
              <w:rPr>
                <w:rFonts w:ascii="標楷體" w:eastAsia="標楷體" w:hAnsi="標楷體" w:hint="eastAsia"/>
              </w:rPr>
              <w:t>薪酬委員會運作情形</w:t>
            </w:r>
            <w:r w:rsidRPr="00A241AB">
              <w:rPr>
                <w:rFonts w:ascii="標楷體" w:eastAsia="標楷體" w:hAnsi="標楷體" w:hint="eastAsia"/>
              </w:rPr>
              <w:tab/>
            </w:r>
          </w:p>
        </w:tc>
        <w:tc>
          <w:tcPr>
            <w:tcW w:w="624" w:type="dxa"/>
          </w:tcPr>
          <w:p w14:paraId="7B76EB95" w14:textId="77777777" w:rsidR="005F59D4" w:rsidRPr="00A241AB" w:rsidRDefault="00BF37EF" w:rsidP="00D0380F">
            <w:pPr>
              <w:snapToGrid w:val="0"/>
              <w:spacing w:line="330" w:lineRule="exact"/>
              <w:jc w:val="center"/>
              <w:rPr>
                <w:rFonts w:ascii="標楷體" w:eastAsia="標楷體" w:hAnsi="標楷體"/>
              </w:rPr>
            </w:pPr>
            <w:r w:rsidRPr="00A241AB">
              <w:rPr>
                <w:rFonts w:ascii="標楷體" w:eastAsia="標楷體" w:hAnsi="標楷體" w:hint="eastAsia"/>
              </w:rPr>
              <w:t>2</w:t>
            </w:r>
            <w:r w:rsidR="008B4A35" w:rsidRPr="00A241AB">
              <w:rPr>
                <w:rFonts w:ascii="標楷體" w:eastAsia="標楷體" w:hAnsi="標楷體" w:hint="eastAsia"/>
              </w:rPr>
              <w:t>5</w:t>
            </w:r>
          </w:p>
        </w:tc>
      </w:tr>
      <w:tr w:rsidR="0017148C" w:rsidRPr="009739FB" w14:paraId="0C348FD0" w14:textId="77777777">
        <w:trPr>
          <w:jc w:val="center"/>
        </w:trPr>
        <w:tc>
          <w:tcPr>
            <w:tcW w:w="8448" w:type="dxa"/>
          </w:tcPr>
          <w:p w14:paraId="4821C028" w14:textId="77777777" w:rsidR="0017148C" w:rsidRPr="00A241AB" w:rsidRDefault="0017148C" w:rsidP="00B554EA">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(五)履行社會責任情形</w:t>
            </w:r>
            <w:r w:rsidRPr="00A241AB">
              <w:rPr>
                <w:rFonts w:ascii="標楷體" w:eastAsia="標楷體" w:hAnsi="標楷體" w:hint="eastAsia"/>
              </w:rPr>
              <w:tab/>
            </w:r>
          </w:p>
        </w:tc>
        <w:tc>
          <w:tcPr>
            <w:tcW w:w="624" w:type="dxa"/>
          </w:tcPr>
          <w:p w14:paraId="51D5A555" w14:textId="77777777" w:rsidR="008B4A35" w:rsidRPr="00A241AB" w:rsidRDefault="000921AE" w:rsidP="008B4A35">
            <w:pPr>
              <w:snapToGrid w:val="0"/>
              <w:spacing w:line="330" w:lineRule="exact"/>
              <w:jc w:val="center"/>
              <w:rPr>
                <w:rFonts w:ascii="標楷體" w:eastAsia="標楷體" w:hAnsi="標楷體"/>
              </w:rPr>
            </w:pPr>
            <w:r w:rsidRPr="00A241AB">
              <w:rPr>
                <w:rFonts w:ascii="標楷體" w:eastAsia="標楷體" w:hAnsi="標楷體" w:hint="eastAsia"/>
              </w:rPr>
              <w:t>2</w:t>
            </w:r>
            <w:r w:rsidR="008B4A35" w:rsidRPr="00A241AB">
              <w:rPr>
                <w:rFonts w:ascii="標楷體" w:eastAsia="標楷體" w:hAnsi="標楷體" w:hint="eastAsia"/>
              </w:rPr>
              <w:t>7</w:t>
            </w:r>
          </w:p>
        </w:tc>
      </w:tr>
      <w:tr w:rsidR="008B4A35" w:rsidRPr="009739FB" w14:paraId="7E157817" w14:textId="77777777" w:rsidTr="009B3B5D">
        <w:trPr>
          <w:jc w:val="center"/>
        </w:trPr>
        <w:tc>
          <w:tcPr>
            <w:tcW w:w="8448" w:type="dxa"/>
          </w:tcPr>
          <w:p w14:paraId="577DE18C" w14:textId="77777777" w:rsidR="008B4A35" w:rsidRPr="00A241AB" w:rsidRDefault="008B4A35" w:rsidP="009B3B5D">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(六)</w:t>
            </w:r>
            <w:r w:rsidRPr="00A241AB">
              <w:rPr>
                <w:rFonts w:ascii="標楷體" w:eastAsia="標楷體" w:hAnsi="標楷體"/>
              </w:rPr>
              <w:t>其他有助於瞭解</w:t>
            </w:r>
            <w:r w:rsidRPr="00A241AB">
              <w:rPr>
                <w:rFonts w:ascii="標楷體" w:eastAsia="標楷體" w:hAnsi="標楷體" w:hint="eastAsia"/>
              </w:rPr>
              <w:t>企業社會責任</w:t>
            </w:r>
            <w:r w:rsidRPr="00A241AB">
              <w:rPr>
                <w:rFonts w:ascii="標楷體" w:eastAsia="標楷體" w:hAnsi="標楷體"/>
              </w:rPr>
              <w:t>運作情形之重要資訊</w:t>
            </w:r>
            <w:r w:rsidRPr="00A241AB">
              <w:rPr>
                <w:rFonts w:ascii="標楷體" w:eastAsia="標楷體" w:hAnsi="標楷體" w:hint="eastAsia"/>
              </w:rPr>
              <w:tab/>
            </w:r>
          </w:p>
        </w:tc>
        <w:tc>
          <w:tcPr>
            <w:tcW w:w="624" w:type="dxa"/>
          </w:tcPr>
          <w:p w14:paraId="1342A08A" w14:textId="77777777" w:rsidR="008B4A35" w:rsidRPr="00A241AB" w:rsidRDefault="008B4A35" w:rsidP="009B3B5D">
            <w:pPr>
              <w:snapToGrid w:val="0"/>
              <w:spacing w:line="330" w:lineRule="exact"/>
              <w:jc w:val="center"/>
              <w:rPr>
                <w:rFonts w:ascii="標楷體" w:eastAsia="標楷體" w:hAnsi="標楷體"/>
              </w:rPr>
            </w:pPr>
            <w:r w:rsidRPr="00A241AB">
              <w:rPr>
                <w:rFonts w:ascii="標楷體" w:eastAsia="標楷體" w:hAnsi="標楷體" w:hint="eastAsia"/>
              </w:rPr>
              <w:t>28</w:t>
            </w:r>
          </w:p>
        </w:tc>
      </w:tr>
      <w:tr w:rsidR="00FF1687" w:rsidRPr="009739FB" w14:paraId="1A95B9C5" w14:textId="77777777">
        <w:trPr>
          <w:jc w:val="center"/>
        </w:trPr>
        <w:tc>
          <w:tcPr>
            <w:tcW w:w="8448" w:type="dxa"/>
          </w:tcPr>
          <w:p w14:paraId="18ACFFC5" w14:textId="77777777" w:rsidR="00FF1687" w:rsidRPr="00A241AB" w:rsidRDefault="00FF1687" w:rsidP="006E0577">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w:t>
            </w:r>
            <w:r w:rsidR="008B4A35" w:rsidRPr="00A241AB">
              <w:rPr>
                <w:rFonts w:ascii="標楷體" w:eastAsia="標楷體" w:hAnsi="標楷體" w:hint="eastAsia"/>
              </w:rPr>
              <w:t>七</w:t>
            </w:r>
            <w:r w:rsidRPr="00A241AB">
              <w:rPr>
                <w:rFonts w:ascii="標楷體" w:eastAsia="標楷體" w:hAnsi="標楷體" w:hint="eastAsia"/>
              </w:rPr>
              <w:t>)公司履行誠信經營情形及採行措施</w:t>
            </w:r>
            <w:r w:rsidRPr="00A241AB">
              <w:rPr>
                <w:rFonts w:ascii="標楷體" w:eastAsia="標楷體" w:hAnsi="標楷體" w:hint="eastAsia"/>
              </w:rPr>
              <w:tab/>
            </w:r>
          </w:p>
        </w:tc>
        <w:tc>
          <w:tcPr>
            <w:tcW w:w="624" w:type="dxa"/>
          </w:tcPr>
          <w:p w14:paraId="3FDCF452" w14:textId="77777777" w:rsidR="00FF1687" w:rsidRPr="00A241AB" w:rsidRDefault="00FB1115" w:rsidP="008B4A35">
            <w:pPr>
              <w:snapToGrid w:val="0"/>
              <w:spacing w:line="330" w:lineRule="exact"/>
              <w:jc w:val="center"/>
              <w:rPr>
                <w:rFonts w:ascii="標楷體" w:eastAsia="標楷體" w:hAnsi="標楷體"/>
              </w:rPr>
            </w:pPr>
            <w:r w:rsidRPr="00A241AB">
              <w:rPr>
                <w:rFonts w:ascii="標楷體" w:eastAsia="標楷體" w:hAnsi="標楷體" w:hint="eastAsia"/>
              </w:rPr>
              <w:t>29</w:t>
            </w:r>
          </w:p>
        </w:tc>
      </w:tr>
      <w:tr w:rsidR="00FF1687" w:rsidRPr="009739FB" w14:paraId="129CF43C" w14:textId="77777777">
        <w:trPr>
          <w:jc w:val="center"/>
        </w:trPr>
        <w:tc>
          <w:tcPr>
            <w:tcW w:w="8448" w:type="dxa"/>
          </w:tcPr>
          <w:p w14:paraId="7D047515" w14:textId="77777777" w:rsidR="00FF1687" w:rsidRPr="00A241AB" w:rsidRDefault="00FF1687">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(八)</w:t>
            </w:r>
            <w:r w:rsidR="00122836" w:rsidRPr="00A241AB">
              <w:rPr>
                <w:rFonts w:ascii="標楷體" w:eastAsia="標楷體" w:hAnsi="標楷體"/>
              </w:rPr>
              <w:t>其他有助於瞭解</w:t>
            </w:r>
            <w:r w:rsidR="00122836" w:rsidRPr="00A241AB">
              <w:rPr>
                <w:rFonts w:ascii="標楷體" w:eastAsia="標楷體" w:hAnsi="標楷體" w:hint="eastAsia"/>
              </w:rPr>
              <w:t>公司誠信經營</w:t>
            </w:r>
            <w:r w:rsidR="00122836" w:rsidRPr="00A241AB">
              <w:rPr>
                <w:rFonts w:ascii="標楷體" w:eastAsia="標楷體" w:hAnsi="標楷體"/>
              </w:rPr>
              <w:t>運作情形之重要資訊</w:t>
            </w:r>
            <w:r w:rsidRPr="00A241AB">
              <w:rPr>
                <w:rFonts w:ascii="標楷體" w:eastAsia="標楷體" w:hAnsi="標楷體" w:hint="eastAsia"/>
              </w:rPr>
              <w:tab/>
            </w:r>
          </w:p>
        </w:tc>
        <w:tc>
          <w:tcPr>
            <w:tcW w:w="624" w:type="dxa"/>
          </w:tcPr>
          <w:p w14:paraId="2F0CA183" w14:textId="77777777" w:rsidR="00FF1687" w:rsidRPr="00A241AB" w:rsidRDefault="00FB1115">
            <w:pPr>
              <w:snapToGrid w:val="0"/>
              <w:spacing w:line="330" w:lineRule="exact"/>
              <w:jc w:val="center"/>
              <w:rPr>
                <w:rFonts w:ascii="標楷體" w:eastAsia="標楷體" w:hAnsi="標楷體"/>
              </w:rPr>
            </w:pPr>
            <w:r w:rsidRPr="00A241AB">
              <w:rPr>
                <w:rFonts w:ascii="標楷體" w:eastAsia="標楷體" w:hAnsi="標楷體" w:hint="eastAsia"/>
              </w:rPr>
              <w:t>30</w:t>
            </w:r>
          </w:p>
        </w:tc>
      </w:tr>
      <w:tr w:rsidR="00FF1687" w:rsidRPr="009739FB" w14:paraId="074C7A66" w14:textId="77777777">
        <w:trPr>
          <w:jc w:val="center"/>
        </w:trPr>
        <w:tc>
          <w:tcPr>
            <w:tcW w:w="8448" w:type="dxa"/>
          </w:tcPr>
          <w:p w14:paraId="2A526CE0" w14:textId="77777777" w:rsidR="00FF1687" w:rsidRPr="00A241AB" w:rsidRDefault="00FF1687">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(九)內部控制制度執行情況</w:t>
            </w:r>
            <w:r w:rsidRPr="00A241AB">
              <w:rPr>
                <w:rFonts w:ascii="標楷體" w:eastAsia="標楷體" w:hAnsi="標楷體" w:hint="eastAsia"/>
              </w:rPr>
              <w:tab/>
            </w:r>
          </w:p>
        </w:tc>
        <w:tc>
          <w:tcPr>
            <w:tcW w:w="624" w:type="dxa"/>
          </w:tcPr>
          <w:p w14:paraId="3727A75D" w14:textId="77777777" w:rsidR="00FF1687" w:rsidRPr="00A241AB" w:rsidRDefault="0059292D" w:rsidP="008B4A35">
            <w:pPr>
              <w:snapToGrid w:val="0"/>
              <w:spacing w:line="330" w:lineRule="exact"/>
              <w:jc w:val="center"/>
              <w:rPr>
                <w:rFonts w:ascii="標楷體" w:eastAsia="標楷體" w:hAnsi="標楷體"/>
              </w:rPr>
            </w:pPr>
            <w:r w:rsidRPr="00A241AB">
              <w:rPr>
                <w:rFonts w:ascii="標楷體" w:eastAsia="標楷體" w:hAnsi="標楷體" w:hint="eastAsia"/>
              </w:rPr>
              <w:t>3</w:t>
            </w:r>
            <w:r w:rsidR="008B4A35" w:rsidRPr="00A241AB">
              <w:rPr>
                <w:rFonts w:ascii="標楷體" w:eastAsia="標楷體" w:hAnsi="標楷體" w:hint="eastAsia"/>
              </w:rPr>
              <w:t>1</w:t>
            </w:r>
          </w:p>
        </w:tc>
      </w:tr>
      <w:tr w:rsidR="00FF1687" w:rsidRPr="009739FB" w14:paraId="704B8CEC" w14:textId="77777777">
        <w:trPr>
          <w:jc w:val="center"/>
        </w:trPr>
        <w:tc>
          <w:tcPr>
            <w:tcW w:w="8448" w:type="dxa"/>
          </w:tcPr>
          <w:p w14:paraId="1C0045D7" w14:textId="77777777" w:rsidR="00FF1687" w:rsidRPr="00A241AB" w:rsidRDefault="00FF1687">
            <w:pPr>
              <w:tabs>
                <w:tab w:val="right" w:leader="dot" w:pos="8834"/>
                <w:tab w:val="right" w:pos="9000"/>
              </w:tabs>
              <w:snapToGrid w:val="0"/>
              <w:spacing w:line="330" w:lineRule="exact"/>
              <w:ind w:leftChars="209" w:left="1443" w:hangingChars="392" w:hanging="941"/>
              <w:jc w:val="both"/>
              <w:rPr>
                <w:rFonts w:ascii="標楷體" w:eastAsia="標楷體" w:hAnsi="標楷體"/>
              </w:rPr>
            </w:pPr>
            <w:r w:rsidRPr="00A241AB">
              <w:rPr>
                <w:rFonts w:ascii="標楷體" w:eastAsia="標楷體" w:hAnsi="標楷體" w:hint="eastAsia"/>
              </w:rPr>
              <w:t xml:space="preserve">    (</w:t>
            </w:r>
            <w:r w:rsidR="00B20C43" w:rsidRPr="00A241AB">
              <w:rPr>
                <w:rFonts w:ascii="標楷體" w:eastAsia="標楷體" w:hAnsi="標楷體" w:hint="eastAsia"/>
              </w:rPr>
              <w:t>十</w:t>
            </w:r>
            <w:r w:rsidRPr="00A241AB">
              <w:rPr>
                <w:rFonts w:ascii="標楷體" w:eastAsia="標楷體" w:hAnsi="標楷體" w:hint="eastAsia"/>
              </w:rPr>
              <w:t>)最近年度及截至年報刊印日止公司及其內部人員依法被處罰、公司對其內部人員違反內部控制制度規定之處罰、主要缺失與改善情形</w:t>
            </w:r>
            <w:r w:rsidRPr="00A241AB">
              <w:rPr>
                <w:rFonts w:ascii="標楷體" w:eastAsia="標楷體" w:hAnsi="標楷體" w:hint="eastAsia"/>
              </w:rPr>
              <w:tab/>
            </w:r>
          </w:p>
        </w:tc>
        <w:tc>
          <w:tcPr>
            <w:tcW w:w="624" w:type="dxa"/>
          </w:tcPr>
          <w:p w14:paraId="51841814" w14:textId="77777777" w:rsidR="00FF1687" w:rsidRPr="00A241AB" w:rsidRDefault="00FF1687">
            <w:pPr>
              <w:snapToGrid w:val="0"/>
              <w:spacing w:line="330" w:lineRule="exact"/>
              <w:jc w:val="center"/>
              <w:rPr>
                <w:rFonts w:ascii="標楷體" w:eastAsia="標楷體" w:hAnsi="標楷體"/>
              </w:rPr>
            </w:pPr>
          </w:p>
          <w:p w14:paraId="539CA256" w14:textId="77777777" w:rsidR="00FF1687" w:rsidRPr="00A241AB" w:rsidRDefault="00FF1687">
            <w:pPr>
              <w:snapToGrid w:val="0"/>
              <w:spacing w:line="330" w:lineRule="exact"/>
              <w:jc w:val="center"/>
              <w:rPr>
                <w:rFonts w:ascii="標楷體" w:eastAsia="標楷體" w:hAnsi="標楷體"/>
              </w:rPr>
            </w:pPr>
          </w:p>
          <w:p w14:paraId="3B0CACBC"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8B4A35" w:rsidRPr="00A241AB">
              <w:rPr>
                <w:rFonts w:ascii="標楷體" w:eastAsia="標楷體" w:hAnsi="標楷體" w:hint="eastAsia"/>
              </w:rPr>
              <w:t>2</w:t>
            </w:r>
          </w:p>
        </w:tc>
      </w:tr>
      <w:tr w:rsidR="00FF1687" w:rsidRPr="009739FB" w14:paraId="471DFB39" w14:textId="77777777">
        <w:trPr>
          <w:jc w:val="center"/>
        </w:trPr>
        <w:tc>
          <w:tcPr>
            <w:tcW w:w="8448" w:type="dxa"/>
          </w:tcPr>
          <w:p w14:paraId="1D6A37C4" w14:textId="77777777" w:rsidR="00FF1687" w:rsidRPr="00A241AB" w:rsidRDefault="00FF1687">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 xml:space="preserve">    (十</w:t>
            </w:r>
            <w:r w:rsidR="00B20C43" w:rsidRPr="00A241AB">
              <w:rPr>
                <w:rFonts w:ascii="標楷體" w:eastAsia="標楷體" w:hAnsi="標楷體" w:hint="eastAsia"/>
              </w:rPr>
              <w:t>一</w:t>
            </w:r>
            <w:r w:rsidRPr="00A241AB">
              <w:rPr>
                <w:rFonts w:ascii="標楷體" w:eastAsia="標楷體" w:hAnsi="標楷體" w:hint="eastAsia"/>
              </w:rPr>
              <w:t>)最近年度及截至年報刊印日止，股東會及董事會之重要決議</w:t>
            </w:r>
            <w:r w:rsidRPr="00A241AB">
              <w:rPr>
                <w:rFonts w:ascii="標楷體" w:eastAsia="標楷體" w:hAnsi="標楷體" w:hint="eastAsia"/>
              </w:rPr>
              <w:tab/>
            </w:r>
          </w:p>
        </w:tc>
        <w:tc>
          <w:tcPr>
            <w:tcW w:w="624" w:type="dxa"/>
          </w:tcPr>
          <w:p w14:paraId="0EEA21C3"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8B4A35" w:rsidRPr="00A241AB">
              <w:rPr>
                <w:rFonts w:ascii="標楷體" w:eastAsia="標楷體" w:hAnsi="標楷體" w:hint="eastAsia"/>
              </w:rPr>
              <w:t>2</w:t>
            </w:r>
          </w:p>
        </w:tc>
      </w:tr>
      <w:tr w:rsidR="00FF1687" w:rsidRPr="009739FB" w14:paraId="53687204" w14:textId="77777777">
        <w:trPr>
          <w:jc w:val="center"/>
        </w:trPr>
        <w:tc>
          <w:tcPr>
            <w:tcW w:w="8448" w:type="dxa"/>
          </w:tcPr>
          <w:p w14:paraId="643B9B30" w14:textId="77777777" w:rsidR="00FF1687" w:rsidRPr="00A241AB" w:rsidRDefault="00FF1687" w:rsidP="00B022A8">
            <w:pPr>
              <w:tabs>
                <w:tab w:val="right" w:leader="dot" w:pos="8834"/>
                <w:tab w:val="right" w:pos="9000"/>
              </w:tabs>
              <w:snapToGrid w:val="0"/>
              <w:spacing w:line="330" w:lineRule="exact"/>
              <w:ind w:leftChars="195" w:left="1680" w:hangingChars="505" w:hanging="1212"/>
              <w:jc w:val="both"/>
              <w:rPr>
                <w:rFonts w:ascii="標楷體" w:eastAsia="標楷體" w:hAnsi="標楷體"/>
              </w:rPr>
            </w:pPr>
            <w:r w:rsidRPr="00A241AB">
              <w:rPr>
                <w:rFonts w:ascii="標楷體" w:eastAsia="標楷體" w:hAnsi="標楷體" w:hint="eastAsia"/>
              </w:rPr>
              <w:t xml:space="preserve">    (</w:t>
            </w:r>
            <w:r w:rsidR="00B20C43" w:rsidRPr="00A241AB">
              <w:rPr>
                <w:rFonts w:ascii="標楷體" w:eastAsia="標楷體" w:hAnsi="標楷體" w:hint="eastAsia"/>
              </w:rPr>
              <w:t>十二</w:t>
            </w:r>
            <w:r w:rsidRPr="00A241AB">
              <w:rPr>
                <w:rFonts w:ascii="標楷體" w:eastAsia="標楷體" w:hAnsi="標楷體" w:hint="eastAsia"/>
              </w:rPr>
              <w:t>)最近年度及截至年報刊印日止董事或監察人對董事會通過重要決 議有不同意見且有記錄或書面聲明者，其主要內容</w:t>
            </w:r>
            <w:r w:rsidRPr="00A241AB">
              <w:rPr>
                <w:rFonts w:ascii="標楷體" w:eastAsia="標楷體" w:hAnsi="標楷體" w:hint="eastAsia"/>
              </w:rPr>
              <w:tab/>
            </w:r>
          </w:p>
        </w:tc>
        <w:tc>
          <w:tcPr>
            <w:tcW w:w="624" w:type="dxa"/>
          </w:tcPr>
          <w:p w14:paraId="5DBD6657" w14:textId="77777777" w:rsidR="00FF1687" w:rsidRPr="00A241AB" w:rsidRDefault="00FF1687">
            <w:pPr>
              <w:snapToGrid w:val="0"/>
              <w:spacing w:line="330" w:lineRule="exact"/>
              <w:jc w:val="center"/>
              <w:rPr>
                <w:rFonts w:ascii="標楷體" w:eastAsia="標楷體" w:hAnsi="標楷體"/>
              </w:rPr>
            </w:pPr>
          </w:p>
          <w:p w14:paraId="460BF2A5"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8B4A35" w:rsidRPr="00A241AB">
              <w:rPr>
                <w:rFonts w:ascii="標楷體" w:eastAsia="標楷體" w:hAnsi="標楷體" w:hint="eastAsia"/>
              </w:rPr>
              <w:t>3</w:t>
            </w:r>
          </w:p>
        </w:tc>
      </w:tr>
      <w:tr w:rsidR="00FF1687" w:rsidRPr="009739FB" w14:paraId="0F9A620D" w14:textId="77777777">
        <w:trPr>
          <w:jc w:val="center"/>
        </w:trPr>
        <w:tc>
          <w:tcPr>
            <w:tcW w:w="8448" w:type="dxa"/>
          </w:tcPr>
          <w:p w14:paraId="68EAE7A1" w14:textId="77777777" w:rsidR="00FF1687" w:rsidRPr="00A241AB" w:rsidRDefault="00FF1687" w:rsidP="00B022A8">
            <w:pPr>
              <w:tabs>
                <w:tab w:val="right" w:leader="dot" w:pos="8834"/>
                <w:tab w:val="right" w:pos="9000"/>
              </w:tabs>
              <w:snapToGrid w:val="0"/>
              <w:spacing w:line="330" w:lineRule="exact"/>
              <w:ind w:leftChars="205" w:left="1709" w:hangingChars="507" w:hanging="1217"/>
              <w:jc w:val="both"/>
              <w:rPr>
                <w:rFonts w:ascii="標楷體" w:eastAsia="標楷體" w:hAnsi="標楷體"/>
              </w:rPr>
            </w:pPr>
            <w:r w:rsidRPr="00A241AB">
              <w:rPr>
                <w:rFonts w:ascii="標楷體" w:eastAsia="標楷體" w:hAnsi="標楷體" w:hint="eastAsia"/>
              </w:rPr>
              <w:t xml:space="preserve">    (十</w:t>
            </w:r>
            <w:r w:rsidR="00B20C43" w:rsidRPr="00A241AB">
              <w:rPr>
                <w:rFonts w:ascii="標楷體" w:eastAsia="標楷體" w:hAnsi="標楷體" w:hint="eastAsia"/>
              </w:rPr>
              <w:t>三</w:t>
            </w:r>
            <w:r w:rsidRPr="00A241AB">
              <w:rPr>
                <w:rFonts w:ascii="標楷體" w:eastAsia="標楷體" w:hAnsi="標楷體" w:hint="eastAsia"/>
              </w:rPr>
              <w:t>)最近年度及截至年報刊印日止，與財務報告有關人士辭職解任情形之彙總</w:t>
            </w:r>
            <w:r w:rsidR="00155811" w:rsidRPr="00A241AB">
              <w:rPr>
                <w:rFonts w:ascii="標楷體" w:eastAsia="標楷體" w:hAnsi="標楷體" w:hint="eastAsia"/>
              </w:rPr>
              <w:tab/>
            </w:r>
          </w:p>
        </w:tc>
        <w:tc>
          <w:tcPr>
            <w:tcW w:w="624" w:type="dxa"/>
          </w:tcPr>
          <w:p w14:paraId="16C50613" w14:textId="77777777" w:rsidR="00FF1687" w:rsidRPr="00A241AB" w:rsidRDefault="00FF1687">
            <w:pPr>
              <w:snapToGrid w:val="0"/>
              <w:spacing w:line="330" w:lineRule="exact"/>
              <w:jc w:val="center"/>
              <w:rPr>
                <w:rFonts w:ascii="標楷體" w:eastAsia="標楷體" w:hAnsi="標楷體"/>
              </w:rPr>
            </w:pPr>
          </w:p>
          <w:p w14:paraId="1F86C0AD" w14:textId="77777777" w:rsidR="00FF1687" w:rsidRPr="00A241AB" w:rsidRDefault="0059292D" w:rsidP="007151D8">
            <w:pPr>
              <w:snapToGrid w:val="0"/>
              <w:spacing w:line="330" w:lineRule="exact"/>
              <w:jc w:val="center"/>
              <w:rPr>
                <w:rFonts w:ascii="標楷體" w:eastAsia="標楷體" w:hAnsi="標楷體"/>
              </w:rPr>
            </w:pPr>
            <w:r w:rsidRPr="00A241AB">
              <w:rPr>
                <w:rFonts w:ascii="標楷體" w:eastAsia="標楷體" w:hAnsi="標楷體" w:hint="eastAsia"/>
              </w:rPr>
              <w:t>3</w:t>
            </w:r>
            <w:r w:rsidR="008B4A35" w:rsidRPr="00A241AB">
              <w:rPr>
                <w:rFonts w:ascii="標楷體" w:eastAsia="標楷體" w:hAnsi="標楷體" w:hint="eastAsia"/>
              </w:rPr>
              <w:t>3</w:t>
            </w:r>
          </w:p>
        </w:tc>
      </w:tr>
      <w:tr w:rsidR="00FF1687" w:rsidRPr="009739FB" w14:paraId="53B629E2" w14:textId="77777777">
        <w:trPr>
          <w:jc w:val="center"/>
        </w:trPr>
        <w:tc>
          <w:tcPr>
            <w:tcW w:w="8448" w:type="dxa"/>
          </w:tcPr>
          <w:p w14:paraId="30B03EDA" w14:textId="77777777" w:rsidR="00FF1687" w:rsidRPr="00A241AB" w:rsidRDefault="00FF1687">
            <w:pPr>
              <w:tabs>
                <w:tab w:val="right" w:leader="dot" w:pos="8834"/>
                <w:tab w:val="right" w:pos="9000"/>
              </w:tabs>
              <w:snapToGrid w:val="0"/>
              <w:spacing w:line="330" w:lineRule="exact"/>
              <w:ind w:leftChars="205" w:left="1471" w:hangingChars="408" w:hanging="979"/>
              <w:jc w:val="both"/>
              <w:rPr>
                <w:rFonts w:ascii="標楷體" w:eastAsia="標楷體" w:hAnsi="標楷體"/>
              </w:rPr>
            </w:pPr>
            <w:r w:rsidRPr="00A241AB">
              <w:rPr>
                <w:rFonts w:ascii="標楷體" w:eastAsia="標楷體" w:hAnsi="標楷體" w:hint="eastAsia"/>
              </w:rPr>
              <w:t>四、會計師公費資訊</w:t>
            </w:r>
            <w:r w:rsidRPr="00A241AB">
              <w:rPr>
                <w:rFonts w:ascii="標楷體" w:eastAsia="標楷體" w:hAnsi="標楷體" w:hint="eastAsia"/>
              </w:rPr>
              <w:tab/>
            </w:r>
          </w:p>
        </w:tc>
        <w:tc>
          <w:tcPr>
            <w:tcW w:w="624" w:type="dxa"/>
          </w:tcPr>
          <w:p w14:paraId="7467F886"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8B4A35" w:rsidRPr="00A241AB">
              <w:rPr>
                <w:rFonts w:ascii="標楷體" w:eastAsia="標楷體" w:hAnsi="標楷體" w:hint="eastAsia"/>
              </w:rPr>
              <w:t>4</w:t>
            </w:r>
          </w:p>
        </w:tc>
      </w:tr>
      <w:tr w:rsidR="00FF1687" w:rsidRPr="009739FB" w14:paraId="4C6C8DCB" w14:textId="77777777">
        <w:trPr>
          <w:jc w:val="center"/>
        </w:trPr>
        <w:tc>
          <w:tcPr>
            <w:tcW w:w="8448" w:type="dxa"/>
          </w:tcPr>
          <w:p w14:paraId="0E71B106" w14:textId="77777777" w:rsidR="00FF1687" w:rsidRPr="00A241AB" w:rsidRDefault="00FF1687">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rPr>
              <w:t>五、更換會計師資訊</w:t>
            </w:r>
            <w:r w:rsidRPr="00A241AB">
              <w:rPr>
                <w:rFonts w:ascii="標楷體" w:eastAsia="標楷體" w:hAnsi="標楷體" w:hint="eastAsia"/>
              </w:rPr>
              <w:tab/>
            </w:r>
          </w:p>
        </w:tc>
        <w:tc>
          <w:tcPr>
            <w:tcW w:w="624" w:type="dxa"/>
          </w:tcPr>
          <w:p w14:paraId="3AA0F890"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rPr>
              <w:t>5</w:t>
            </w:r>
          </w:p>
        </w:tc>
      </w:tr>
      <w:tr w:rsidR="00FF1687" w:rsidRPr="009739FB" w14:paraId="5360350C" w14:textId="77777777">
        <w:trPr>
          <w:jc w:val="center"/>
        </w:trPr>
        <w:tc>
          <w:tcPr>
            <w:tcW w:w="8448" w:type="dxa"/>
          </w:tcPr>
          <w:p w14:paraId="7B888AA5" w14:textId="77777777" w:rsidR="00FF1687" w:rsidRPr="00A241AB" w:rsidRDefault="00FF1687">
            <w:pPr>
              <w:tabs>
                <w:tab w:val="right" w:leader="dot" w:pos="8834"/>
                <w:tab w:val="right" w:pos="9000"/>
              </w:tabs>
              <w:snapToGrid w:val="0"/>
              <w:spacing w:line="330" w:lineRule="exact"/>
              <w:ind w:leftChars="195" w:left="965" w:hangingChars="207" w:hanging="497"/>
              <w:jc w:val="both"/>
              <w:rPr>
                <w:rFonts w:ascii="標楷體" w:eastAsia="標楷體" w:hAnsi="標楷體"/>
              </w:rPr>
            </w:pPr>
            <w:r w:rsidRPr="00A241AB">
              <w:rPr>
                <w:rFonts w:ascii="標楷體" w:eastAsia="標楷體" w:hAnsi="標楷體" w:hint="eastAsia"/>
              </w:rPr>
              <w:t>六、公司之董事長、總經理、負責財務或會計事務之經理人，最近一年內任職於簽證會計師所屬事務所或其關係企業者</w:t>
            </w:r>
            <w:r w:rsidRPr="00A241AB">
              <w:rPr>
                <w:rFonts w:ascii="標楷體" w:eastAsia="標楷體" w:hAnsi="標楷體" w:hint="eastAsia"/>
              </w:rPr>
              <w:tab/>
            </w:r>
          </w:p>
        </w:tc>
        <w:tc>
          <w:tcPr>
            <w:tcW w:w="624" w:type="dxa"/>
          </w:tcPr>
          <w:p w14:paraId="403BDD58" w14:textId="77777777" w:rsidR="00FF1687" w:rsidRPr="00A241AB" w:rsidRDefault="00FF1687">
            <w:pPr>
              <w:snapToGrid w:val="0"/>
              <w:spacing w:line="330" w:lineRule="exact"/>
              <w:jc w:val="center"/>
              <w:rPr>
                <w:rFonts w:ascii="標楷體" w:eastAsia="標楷體" w:hAnsi="標楷體"/>
              </w:rPr>
            </w:pPr>
          </w:p>
          <w:p w14:paraId="53A7471E"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rPr>
              <w:t>6</w:t>
            </w:r>
          </w:p>
        </w:tc>
      </w:tr>
      <w:tr w:rsidR="00FF1687" w:rsidRPr="009739FB" w14:paraId="6974DD3C" w14:textId="77777777">
        <w:trPr>
          <w:jc w:val="center"/>
        </w:trPr>
        <w:tc>
          <w:tcPr>
            <w:tcW w:w="8448" w:type="dxa"/>
          </w:tcPr>
          <w:p w14:paraId="2CDFDD76" w14:textId="77777777" w:rsidR="00FF1687" w:rsidRPr="00A241AB" w:rsidRDefault="00FF1687">
            <w:pPr>
              <w:tabs>
                <w:tab w:val="right" w:leader="dot" w:pos="8834"/>
                <w:tab w:val="right" w:pos="9000"/>
              </w:tabs>
              <w:snapToGrid w:val="0"/>
              <w:spacing w:line="330" w:lineRule="exact"/>
              <w:ind w:leftChars="196" w:left="967" w:hangingChars="207" w:hanging="497"/>
              <w:jc w:val="both"/>
              <w:rPr>
                <w:rFonts w:ascii="標楷體" w:eastAsia="標楷體" w:hAnsi="標楷體"/>
              </w:rPr>
            </w:pPr>
            <w:r w:rsidRPr="00A241AB">
              <w:rPr>
                <w:rFonts w:ascii="標楷體" w:eastAsia="標楷體" w:hAnsi="標楷體" w:hint="eastAsia"/>
              </w:rPr>
              <w:t>七、最近年度及截至年刊印日止，董事、監察人、經理人及持股比例超過百分之十之股東股權移轉及股權質押變動情形</w:t>
            </w:r>
            <w:r w:rsidRPr="00A241AB">
              <w:rPr>
                <w:rFonts w:ascii="標楷體" w:eastAsia="標楷體" w:hAnsi="標楷體" w:hint="eastAsia"/>
              </w:rPr>
              <w:tab/>
            </w:r>
          </w:p>
        </w:tc>
        <w:tc>
          <w:tcPr>
            <w:tcW w:w="624" w:type="dxa"/>
          </w:tcPr>
          <w:p w14:paraId="233FB203" w14:textId="77777777" w:rsidR="00FF1687" w:rsidRPr="00A241AB" w:rsidRDefault="00FF1687">
            <w:pPr>
              <w:snapToGrid w:val="0"/>
              <w:spacing w:line="330" w:lineRule="exact"/>
              <w:jc w:val="center"/>
              <w:rPr>
                <w:rFonts w:ascii="標楷體" w:eastAsia="標楷體" w:hAnsi="標楷體"/>
              </w:rPr>
            </w:pPr>
          </w:p>
          <w:p w14:paraId="5D9CF521" w14:textId="77777777" w:rsidR="00FF1687"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hint="eastAsia"/>
              </w:rPr>
              <w:t>6</w:t>
            </w:r>
          </w:p>
        </w:tc>
      </w:tr>
      <w:tr w:rsidR="00FF1687" w:rsidRPr="009739FB" w14:paraId="47311196" w14:textId="77777777">
        <w:trPr>
          <w:jc w:val="center"/>
        </w:trPr>
        <w:tc>
          <w:tcPr>
            <w:tcW w:w="8448" w:type="dxa"/>
          </w:tcPr>
          <w:p w14:paraId="4358365D" w14:textId="77777777" w:rsidR="00FF1687" w:rsidRPr="00A241AB" w:rsidRDefault="00FF1687">
            <w:pPr>
              <w:tabs>
                <w:tab w:val="right" w:leader="dot" w:pos="8834"/>
                <w:tab w:val="right" w:pos="9000"/>
              </w:tabs>
              <w:snapToGrid w:val="0"/>
              <w:spacing w:line="330" w:lineRule="exact"/>
              <w:ind w:leftChars="196" w:left="967" w:hangingChars="207" w:hanging="497"/>
              <w:jc w:val="both"/>
              <w:rPr>
                <w:rFonts w:ascii="標楷體" w:eastAsia="標楷體" w:hAnsi="標楷體"/>
              </w:rPr>
            </w:pPr>
            <w:r w:rsidRPr="00A241AB">
              <w:rPr>
                <w:rFonts w:ascii="標楷體" w:eastAsia="標楷體" w:hAnsi="標楷體" w:hint="eastAsia"/>
              </w:rPr>
              <w:t>八、持股比例占前十</w:t>
            </w:r>
            <w:r w:rsidR="00A66C91" w:rsidRPr="00A241AB">
              <w:rPr>
                <w:rFonts w:ascii="標楷體" w:eastAsia="標楷體" w:hAnsi="標楷體" w:hint="eastAsia"/>
              </w:rPr>
              <w:t>名之股東，其相互間為關係人或為配偶、二親等以內之親屬關係</w:t>
            </w:r>
            <w:r w:rsidRPr="00A241AB">
              <w:rPr>
                <w:rFonts w:ascii="標楷體" w:eastAsia="標楷體" w:hAnsi="標楷體" w:hint="eastAsia"/>
              </w:rPr>
              <w:t>之資訊</w:t>
            </w:r>
            <w:r w:rsidRPr="00A241AB">
              <w:rPr>
                <w:rFonts w:ascii="標楷體" w:eastAsia="標楷體" w:hAnsi="標楷體" w:hint="eastAsia"/>
              </w:rPr>
              <w:tab/>
            </w:r>
          </w:p>
        </w:tc>
        <w:tc>
          <w:tcPr>
            <w:tcW w:w="624" w:type="dxa"/>
          </w:tcPr>
          <w:p w14:paraId="2A2A7962" w14:textId="77777777" w:rsidR="00FF1687" w:rsidRPr="00A241AB" w:rsidRDefault="00FF1687">
            <w:pPr>
              <w:snapToGrid w:val="0"/>
              <w:spacing w:line="330" w:lineRule="exact"/>
              <w:jc w:val="center"/>
              <w:rPr>
                <w:rFonts w:ascii="標楷體" w:eastAsia="標楷體" w:hAnsi="標楷體"/>
              </w:rPr>
            </w:pPr>
          </w:p>
          <w:p w14:paraId="3A7F7826" w14:textId="77777777" w:rsidR="00FF1687"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hint="eastAsia"/>
              </w:rPr>
              <w:t>7</w:t>
            </w:r>
          </w:p>
        </w:tc>
      </w:tr>
      <w:tr w:rsidR="00FF1687" w:rsidRPr="00A241AB" w14:paraId="067F0B7B" w14:textId="77777777">
        <w:trPr>
          <w:jc w:val="center"/>
        </w:trPr>
        <w:tc>
          <w:tcPr>
            <w:tcW w:w="8448" w:type="dxa"/>
          </w:tcPr>
          <w:p w14:paraId="407C81C8" w14:textId="77777777" w:rsidR="00FF1687" w:rsidRPr="00A241AB" w:rsidRDefault="00FF1687">
            <w:pPr>
              <w:tabs>
                <w:tab w:val="right" w:leader="dot" w:pos="8834"/>
                <w:tab w:val="right" w:pos="9000"/>
              </w:tabs>
              <w:snapToGrid w:val="0"/>
              <w:spacing w:line="330" w:lineRule="exact"/>
              <w:ind w:leftChars="196" w:left="967" w:hangingChars="207" w:hanging="497"/>
              <w:jc w:val="both"/>
              <w:rPr>
                <w:rFonts w:ascii="標楷體" w:eastAsia="標楷體" w:hAnsi="標楷體"/>
              </w:rPr>
            </w:pPr>
            <w:r w:rsidRPr="00A241AB">
              <w:rPr>
                <w:rFonts w:ascii="標楷體" w:eastAsia="標楷體" w:hAnsi="標楷體" w:hint="eastAsia"/>
              </w:rPr>
              <w:t>九、公司、公司之董事、監察人、經理人及公司直接或間接控制之事業對同一轉投資事業之股數，並合併計算綜合持股比例</w:t>
            </w:r>
            <w:r w:rsidRPr="00A241AB">
              <w:rPr>
                <w:rFonts w:ascii="標楷體" w:eastAsia="標楷體" w:hAnsi="標楷體" w:hint="eastAsia"/>
              </w:rPr>
              <w:tab/>
            </w:r>
          </w:p>
        </w:tc>
        <w:tc>
          <w:tcPr>
            <w:tcW w:w="624" w:type="dxa"/>
          </w:tcPr>
          <w:p w14:paraId="038BAAC7" w14:textId="77777777" w:rsidR="00FF1687" w:rsidRPr="00A241AB" w:rsidRDefault="00FF1687">
            <w:pPr>
              <w:snapToGrid w:val="0"/>
              <w:spacing w:line="330" w:lineRule="exact"/>
              <w:jc w:val="center"/>
              <w:rPr>
                <w:rFonts w:ascii="標楷體" w:eastAsia="標楷體" w:hAnsi="標楷體"/>
              </w:rPr>
            </w:pPr>
          </w:p>
          <w:p w14:paraId="202354F5" w14:textId="77777777" w:rsidR="00FF1687"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rPr>
              <w:t>8</w:t>
            </w:r>
          </w:p>
        </w:tc>
      </w:tr>
    </w:tbl>
    <w:p w14:paraId="52E8244E" w14:textId="77777777" w:rsidR="00F538B9" w:rsidRDefault="00F538B9">
      <w:r>
        <w:br w:type="page"/>
      </w:r>
    </w:p>
    <w:tbl>
      <w:tblPr>
        <w:tblW w:w="9072" w:type="dxa"/>
        <w:jc w:val="center"/>
        <w:tblLayout w:type="fixed"/>
        <w:tblCellMar>
          <w:left w:w="28" w:type="dxa"/>
          <w:right w:w="28" w:type="dxa"/>
        </w:tblCellMar>
        <w:tblLook w:val="0000" w:firstRow="0" w:lastRow="0" w:firstColumn="0" w:lastColumn="0" w:noHBand="0" w:noVBand="0"/>
      </w:tblPr>
      <w:tblGrid>
        <w:gridCol w:w="8448"/>
        <w:gridCol w:w="624"/>
      </w:tblGrid>
      <w:tr w:rsidR="00F538B9" w:rsidRPr="009739FB" w14:paraId="19EE11EB" w14:textId="77777777" w:rsidTr="00A151AB">
        <w:trPr>
          <w:tblHeader/>
          <w:jc w:val="center"/>
        </w:trPr>
        <w:tc>
          <w:tcPr>
            <w:tcW w:w="8448" w:type="dxa"/>
          </w:tcPr>
          <w:p w14:paraId="2EC5AE23" w14:textId="77777777" w:rsidR="00F538B9" w:rsidRPr="00A241AB" w:rsidRDefault="00F538B9" w:rsidP="00A151AB">
            <w:pPr>
              <w:tabs>
                <w:tab w:val="left" w:leader="dot" w:pos="8574"/>
              </w:tabs>
              <w:snapToGrid w:val="0"/>
              <w:spacing w:line="330" w:lineRule="exact"/>
              <w:ind w:right="5"/>
              <w:jc w:val="center"/>
              <w:rPr>
                <w:rFonts w:ascii="標楷體" w:eastAsia="標楷體" w:hAnsi="標楷體"/>
              </w:rPr>
            </w:pPr>
            <w:r w:rsidRPr="00A241AB">
              <w:rPr>
                <w:rFonts w:ascii="標楷體" w:eastAsia="標楷體" w:hAnsi="標楷體" w:hint="eastAsia"/>
              </w:rPr>
              <w:lastRenderedPageBreak/>
              <w:t>目　　　　　錄</w:t>
            </w:r>
          </w:p>
        </w:tc>
        <w:tc>
          <w:tcPr>
            <w:tcW w:w="624" w:type="dxa"/>
          </w:tcPr>
          <w:p w14:paraId="70B63A78" w14:textId="77777777" w:rsidR="00F538B9" w:rsidRPr="00A241AB" w:rsidRDefault="00F538B9" w:rsidP="00A151AB">
            <w:pPr>
              <w:snapToGrid w:val="0"/>
              <w:spacing w:line="330" w:lineRule="exact"/>
              <w:jc w:val="center"/>
              <w:rPr>
                <w:rFonts w:ascii="標楷體" w:eastAsia="標楷體" w:hAnsi="標楷體"/>
              </w:rPr>
            </w:pPr>
            <w:r w:rsidRPr="00A241AB">
              <w:rPr>
                <w:rFonts w:ascii="標楷體" w:eastAsia="標楷體" w:hAnsi="標楷體" w:hint="eastAsia"/>
              </w:rPr>
              <w:t>頁次</w:t>
            </w:r>
          </w:p>
        </w:tc>
      </w:tr>
      <w:tr w:rsidR="00FF1687" w:rsidRPr="00A241AB" w14:paraId="53B0EF84" w14:textId="77777777">
        <w:trPr>
          <w:jc w:val="center"/>
        </w:trPr>
        <w:tc>
          <w:tcPr>
            <w:tcW w:w="8448" w:type="dxa"/>
          </w:tcPr>
          <w:p w14:paraId="5D3235D1" w14:textId="77777777" w:rsidR="00FF1687" w:rsidRPr="00A241AB" w:rsidRDefault="00FF1687" w:rsidP="00F538B9">
            <w:pPr>
              <w:tabs>
                <w:tab w:val="right" w:leader="dot" w:pos="8834"/>
                <w:tab w:val="right" w:pos="9000"/>
              </w:tabs>
              <w:snapToGrid w:val="0"/>
              <w:spacing w:line="330" w:lineRule="exact"/>
              <w:jc w:val="both"/>
              <w:rPr>
                <w:rFonts w:ascii="標楷體" w:eastAsia="標楷體" w:hAnsi="標楷體"/>
                <w:b/>
                <w:bCs/>
              </w:rPr>
            </w:pPr>
            <w:r w:rsidRPr="00A241AB">
              <w:rPr>
                <w:rFonts w:ascii="標楷體" w:eastAsia="標楷體" w:hAnsi="標楷體" w:hint="eastAsia"/>
                <w:b/>
                <w:bCs/>
              </w:rPr>
              <w:t>肆、募資情形</w:t>
            </w:r>
          </w:p>
        </w:tc>
        <w:tc>
          <w:tcPr>
            <w:tcW w:w="624" w:type="dxa"/>
          </w:tcPr>
          <w:p w14:paraId="6A477DC5" w14:textId="77777777" w:rsidR="00FF1687" w:rsidRPr="00A241AB" w:rsidRDefault="00FF1687">
            <w:pPr>
              <w:snapToGrid w:val="0"/>
              <w:spacing w:line="330" w:lineRule="exact"/>
              <w:jc w:val="center"/>
              <w:rPr>
                <w:rFonts w:ascii="標楷體" w:eastAsia="標楷體" w:hAnsi="標楷體"/>
                <w:color w:val="FF0000"/>
              </w:rPr>
            </w:pPr>
          </w:p>
        </w:tc>
      </w:tr>
      <w:tr w:rsidR="00FF1687" w:rsidRPr="00A241AB" w14:paraId="5C85EF79" w14:textId="77777777">
        <w:trPr>
          <w:jc w:val="center"/>
        </w:trPr>
        <w:tc>
          <w:tcPr>
            <w:tcW w:w="8448" w:type="dxa"/>
          </w:tcPr>
          <w:p w14:paraId="45E18BF2" w14:textId="77777777" w:rsidR="00FF1687" w:rsidRPr="00A241AB" w:rsidRDefault="00FF1687">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一、公司資本及股本</w:t>
            </w:r>
            <w:r w:rsidRPr="00A241AB">
              <w:rPr>
                <w:rFonts w:ascii="標楷體" w:eastAsia="標楷體" w:hAnsi="標楷體" w:hint="eastAsia"/>
              </w:rPr>
              <w:tab/>
            </w:r>
          </w:p>
        </w:tc>
        <w:tc>
          <w:tcPr>
            <w:tcW w:w="624" w:type="dxa"/>
          </w:tcPr>
          <w:p w14:paraId="78C29974" w14:textId="77777777" w:rsidR="00FF1687" w:rsidRPr="00A241AB" w:rsidRDefault="00FF1687"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rPr>
              <w:t>9</w:t>
            </w:r>
          </w:p>
        </w:tc>
      </w:tr>
      <w:tr w:rsidR="00FF1687" w:rsidRPr="00A241AB" w14:paraId="4DCFBECF" w14:textId="77777777">
        <w:trPr>
          <w:jc w:val="center"/>
        </w:trPr>
        <w:tc>
          <w:tcPr>
            <w:tcW w:w="8448" w:type="dxa"/>
          </w:tcPr>
          <w:p w14:paraId="1940EA5F" w14:textId="77777777" w:rsidR="00FF1687" w:rsidRPr="00A241AB" w:rsidRDefault="00FF1687">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(一)股本來源</w:t>
            </w:r>
            <w:r w:rsidRPr="00A241AB">
              <w:rPr>
                <w:rFonts w:ascii="標楷體" w:eastAsia="標楷體" w:hAnsi="標楷體" w:hint="eastAsia"/>
              </w:rPr>
              <w:tab/>
            </w:r>
          </w:p>
        </w:tc>
        <w:tc>
          <w:tcPr>
            <w:tcW w:w="624" w:type="dxa"/>
          </w:tcPr>
          <w:p w14:paraId="6A6C0A30" w14:textId="77777777" w:rsidR="00FF1687" w:rsidRPr="00A241AB" w:rsidRDefault="00FF1687" w:rsidP="00E373C0">
            <w:pPr>
              <w:snapToGrid w:val="0"/>
              <w:spacing w:line="330" w:lineRule="exact"/>
              <w:jc w:val="center"/>
              <w:rPr>
                <w:rFonts w:ascii="標楷體" w:eastAsia="標楷體" w:hAnsi="標楷體"/>
              </w:rPr>
            </w:pPr>
            <w:r w:rsidRPr="00A241AB">
              <w:rPr>
                <w:rFonts w:ascii="標楷體" w:eastAsia="標楷體" w:hAnsi="標楷體" w:hint="eastAsia"/>
              </w:rPr>
              <w:t>3</w:t>
            </w:r>
            <w:r w:rsidR="00A241AB" w:rsidRPr="00A241AB">
              <w:rPr>
                <w:rFonts w:ascii="標楷體" w:eastAsia="標楷體" w:hAnsi="標楷體"/>
              </w:rPr>
              <w:t>9</w:t>
            </w:r>
          </w:p>
        </w:tc>
      </w:tr>
      <w:tr w:rsidR="00FF1687" w:rsidRPr="00A241AB" w14:paraId="43E1656F" w14:textId="77777777">
        <w:trPr>
          <w:jc w:val="center"/>
        </w:trPr>
        <w:tc>
          <w:tcPr>
            <w:tcW w:w="8448" w:type="dxa"/>
          </w:tcPr>
          <w:p w14:paraId="35D7F034" w14:textId="77777777" w:rsidR="00FF1687" w:rsidRPr="00A241AB" w:rsidRDefault="00FF1687">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(二)股東結構</w:t>
            </w:r>
            <w:r w:rsidRPr="00A241AB">
              <w:rPr>
                <w:rFonts w:ascii="標楷體" w:eastAsia="標楷體" w:hAnsi="標楷體" w:hint="eastAsia"/>
              </w:rPr>
              <w:tab/>
            </w:r>
          </w:p>
        </w:tc>
        <w:tc>
          <w:tcPr>
            <w:tcW w:w="624" w:type="dxa"/>
          </w:tcPr>
          <w:p w14:paraId="3826CF09" w14:textId="77777777" w:rsidR="00FF1687" w:rsidRPr="00A241AB" w:rsidRDefault="008B4A35"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1</w:t>
            </w:r>
          </w:p>
        </w:tc>
      </w:tr>
    </w:tbl>
    <w:p w14:paraId="38FD3302" w14:textId="77777777" w:rsidR="005F59D4" w:rsidRPr="00A241AB" w:rsidRDefault="005F59D4">
      <w:pPr>
        <w:jc w:val="center"/>
        <w:rPr>
          <w:rFonts w:ascii="標楷體" w:eastAsia="標楷體" w:hAnsi="標楷體"/>
        </w:rPr>
      </w:pPr>
    </w:p>
    <w:tbl>
      <w:tblPr>
        <w:tblW w:w="9072" w:type="dxa"/>
        <w:jc w:val="center"/>
        <w:tblLayout w:type="fixed"/>
        <w:tblCellMar>
          <w:left w:w="28" w:type="dxa"/>
          <w:right w:w="28" w:type="dxa"/>
        </w:tblCellMar>
        <w:tblLook w:val="0000" w:firstRow="0" w:lastRow="0" w:firstColumn="0" w:lastColumn="0" w:noHBand="0" w:noVBand="0"/>
      </w:tblPr>
      <w:tblGrid>
        <w:gridCol w:w="8448"/>
        <w:gridCol w:w="624"/>
      </w:tblGrid>
      <w:tr w:rsidR="005F59D4" w:rsidRPr="00A241AB" w14:paraId="71465D3C" w14:textId="77777777">
        <w:trPr>
          <w:jc w:val="center"/>
        </w:trPr>
        <w:tc>
          <w:tcPr>
            <w:tcW w:w="8448" w:type="dxa"/>
          </w:tcPr>
          <w:p w14:paraId="649AABD7"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(三)股權分散情形</w:t>
            </w:r>
            <w:r w:rsidRPr="00A241AB">
              <w:rPr>
                <w:rFonts w:ascii="標楷體" w:eastAsia="標楷體" w:hAnsi="標楷體" w:hint="eastAsia"/>
              </w:rPr>
              <w:tab/>
            </w:r>
          </w:p>
        </w:tc>
        <w:tc>
          <w:tcPr>
            <w:tcW w:w="624" w:type="dxa"/>
          </w:tcPr>
          <w:p w14:paraId="1CBF4853" w14:textId="77777777" w:rsidR="005F59D4" w:rsidRPr="00A241AB" w:rsidRDefault="00F95DD2">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1</w:t>
            </w:r>
          </w:p>
        </w:tc>
      </w:tr>
      <w:tr w:rsidR="005F59D4" w:rsidRPr="00A241AB" w14:paraId="6065FD44" w14:textId="77777777">
        <w:trPr>
          <w:jc w:val="center"/>
        </w:trPr>
        <w:tc>
          <w:tcPr>
            <w:tcW w:w="8448" w:type="dxa"/>
          </w:tcPr>
          <w:p w14:paraId="3373B2C5"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(四)主要股東名單</w:t>
            </w:r>
            <w:r w:rsidRPr="00A241AB">
              <w:rPr>
                <w:rFonts w:ascii="標楷體" w:eastAsia="標楷體" w:hAnsi="標楷體" w:hint="eastAsia"/>
              </w:rPr>
              <w:tab/>
            </w:r>
          </w:p>
        </w:tc>
        <w:tc>
          <w:tcPr>
            <w:tcW w:w="624" w:type="dxa"/>
          </w:tcPr>
          <w:p w14:paraId="789DFFA9" w14:textId="77777777" w:rsidR="005F59D4" w:rsidRPr="00A241AB" w:rsidRDefault="00F95DD2">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1</w:t>
            </w:r>
          </w:p>
        </w:tc>
      </w:tr>
      <w:tr w:rsidR="005F59D4" w:rsidRPr="00A241AB" w14:paraId="727576A2" w14:textId="77777777">
        <w:trPr>
          <w:jc w:val="center"/>
        </w:trPr>
        <w:tc>
          <w:tcPr>
            <w:tcW w:w="8448" w:type="dxa"/>
          </w:tcPr>
          <w:p w14:paraId="43B1F1BE"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(五)最近二年度每股市價、淨值、盈餘、股利及相關資訊</w:t>
            </w:r>
            <w:r w:rsidRPr="00A241AB">
              <w:rPr>
                <w:rFonts w:ascii="標楷體" w:eastAsia="標楷體" w:hAnsi="標楷體" w:hint="eastAsia"/>
              </w:rPr>
              <w:tab/>
            </w:r>
          </w:p>
        </w:tc>
        <w:tc>
          <w:tcPr>
            <w:tcW w:w="624" w:type="dxa"/>
          </w:tcPr>
          <w:p w14:paraId="1C93F046"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2</w:t>
            </w:r>
          </w:p>
        </w:tc>
      </w:tr>
      <w:tr w:rsidR="005F59D4" w:rsidRPr="00A241AB" w14:paraId="41D83AEF" w14:textId="77777777">
        <w:trPr>
          <w:jc w:val="center"/>
        </w:trPr>
        <w:tc>
          <w:tcPr>
            <w:tcW w:w="8448" w:type="dxa"/>
          </w:tcPr>
          <w:p w14:paraId="1F551073"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(六)公司股利政策及執行情況</w:t>
            </w:r>
            <w:r w:rsidRPr="00A241AB">
              <w:rPr>
                <w:rFonts w:ascii="標楷體" w:eastAsia="標楷體" w:hAnsi="標楷體" w:hint="eastAsia"/>
              </w:rPr>
              <w:tab/>
            </w:r>
          </w:p>
        </w:tc>
        <w:tc>
          <w:tcPr>
            <w:tcW w:w="624" w:type="dxa"/>
          </w:tcPr>
          <w:p w14:paraId="1D64DF53"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2</w:t>
            </w:r>
          </w:p>
        </w:tc>
      </w:tr>
      <w:tr w:rsidR="005F59D4" w:rsidRPr="00A241AB" w14:paraId="5E0FABB1" w14:textId="77777777">
        <w:trPr>
          <w:jc w:val="center"/>
        </w:trPr>
        <w:tc>
          <w:tcPr>
            <w:tcW w:w="8448" w:type="dxa"/>
          </w:tcPr>
          <w:p w14:paraId="1F59BD1D"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(七)本次股東會擬議之無償配股對公司營業績效及每股盈餘之影響</w:t>
            </w:r>
            <w:r w:rsidRPr="00A241AB">
              <w:rPr>
                <w:rFonts w:ascii="標楷體" w:eastAsia="標楷體" w:hAnsi="標楷體" w:hint="eastAsia"/>
              </w:rPr>
              <w:tab/>
            </w:r>
          </w:p>
        </w:tc>
        <w:tc>
          <w:tcPr>
            <w:tcW w:w="624" w:type="dxa"/>
          </w:tcPr>
          <w:p w14:paraId="50B8D6A7"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3</w:t>
            </w:r>
          </w:p>
        </w:tc>
      </w:tr>
      <w:tr w:rsidR="005F59D4" w:rsidRPr="00A241AB" w14:paraId="61EE07D3" w14:textId="77777777">
        <w:trPr>
          <w:jc w:val="center"/>
        </w:trPr>
        <w:tc>
          <w:tcPr>
            <w:tcW w:w="8448" w:type="dxa"/>
          </w:tcPr>
          <w:p w14:paraId="1A3A9C24"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(八)</w:t>
            </w:r>
            <w:r w:rsidR="000024F3" w:rsidRPr="00A241AB">
              <w:rPr>
                <w:rFonts w:ascii="標楷體" w:eastAsia="標楷體" w:hAnsi="標楷體" w:hint="eastAsia"/>
              </w:rPr>
              <w:t>員工、董事及</w:t>
            </w:r>
            <w:r w:rsidRPr="00A241AB">
              <w:rPr>
                <w:rFonts w:ascii="標楷體" w:eastAsia="標楷體" w:hAnsi="標楷體" w:hint="eastAsia"/>
              </w:rPr>
              <w:t>監察人酬勞</w:t>
            </w:r>
            <w:r w:rsidRPr="00A241AB">
              <w:rPr>
                <w:rFonts w:ascii="標楷體" w:eastAsia="標楷體" w:hAnsi="標楷體" w:hint="eastAsia"/>
              </w:rPr>
              <w:tab/>
            </w:r>
          </w:p>
        </w:tc>
        <w:tc>
          <w:tcPr>
            <w:tcW w:w="624" w:type="dxa"/>
          </w:tcPr>
          <w:p w14:paraId="5584C7B3"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3</w:t>
            </w:r>
          </w:p>
        </w:tc>
      </w:tr>
      <w:tr w:rsidR="005F59D4" w:rsidRPr="00A241AB" w14:paraId="1BF13E21" w14:textId="77777777">
        <w:trPr>
          <w:jc w:val="center"/>
        </w:trPr>
        <w:tc>
          <w:tcPr>
            <w:tcW w:w="8448" w:type="dxa"/>
          </w:tcPr>
          <w:p w14:paraId="03AF15C7" w14:textId="77777777" w:rsidR="005F59D4" w:rsidRPr="00A241AB" w:rsidRDefault="005F59D4">
            <w:pPr>
              <w:tabs>
                <w:tab w:val="right" w:leader="dot" w:pos="8834"/>
                <w:tab w:val="right" w:pos="9000"/>
              </w:tabs>
              <w:snapToGrid w:val="0"/>
              <w:spacing w:line="330" w:lineRule="exact"/>
              <w:ind w:leftChars="196" w:left="950" w:hangingChars="200" w:hanging="480"/>
              <w:jc w:val="both"/>
              <w:rPr>
                <w:rFonts w:ascii="標楷體" w:eastAsia="標楷體" w:hAnsi="標楷體"/>
              </w:rPr>
            </w:pPr>
            <w:r w:rsidRPr="00A241AB">
              <w:rPr>
                <w:rFonts w:ascii="標楷體" w:eastAsia="標楷體" w:hAnsi="標楷體" w:hint="eastAsia"/>
              </w:rPr>
              <w:t xml:space="preserve">    (九)公司買回本公司股份情形</w:t>
            </w:r>
            <w:r w:rsidRPr="00A241AB">
              <w:rPr>
                <w:rFonts w:ascii="標楷體" w:eastAsia="標楷體" w:hAnsi="標楷體" w:hint="eastAsia"/>
              </w:rPr>
              <w:tab/>
            </w:r>
          </w:p>
        </w:tc>
        <w:tc>
          <w:tcPr>
            <w:tcW w:w="624" w:type="dxa"/>
          </w:tcPr>
          <w:p w14:paraId="6EE32AE3"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1A54E7B8" w14:textId="77777777">
        <w:trPr>
          <w:jc w:val="center"/>
        </w:trPr>
        <w:tc>
          <w:tcPr>
            <w:tcW w:w="8448" w:type="dxa"/>
          </w:tcPr>
          <w:p w14:paraId="10E92E9D"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二、公司債辦理情形</w:t>
            </w:r>
            <w:r w:rsidRPr="00A241AB">
              <w:rPr>
                <w:rFonts w:ascii="標楷體" w:eastAsia="標楷體" w:hAnsi="標楷體" w:hint="eastAsia"/>
              </w:rPr>
              <w:tab/>
            </w:r>
          </w:p>
        </w:tc>
        <w:tc>
          <w:tcPr>
            <w:tcW w:w="624" w:type="dxa"/>
          </w:tcPr>
          <w:p w14:paraId="5CAE0078" w14:textId="77777777" w:rsidR="005F59D4" w:rsidRPr="00A241AB" w:rsidRDefault="00F95DD2"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63CD903E" w14:textId="77777777">
        <w:trPr>
          <w:jc w:val="center"/>
        </w:trPr>
        <w:tc>
          <w:tcPr>
            <w:tcW w:w="8448" w:type="dxa"/>
          </w:tcPr>
          <w:p w14:paraId="464A3571"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三、特別股辦理情形</w:t>
            </w:r>
            <w:r w:rsidRPr="00A241AB">
              <w:rPr>
                <w:rFonts w:ascii="標楷體" w:eastAsia="標楷體" w:hAnsi="標楷體" w:hint="eastAsia"/>
              </w:rPr>
              <w:tab/>
            </w:r>
          </w:p>
        </w:tc>
        <w:tc>
          <w:tcPr>
            <w:tcW w:w="624" w:type="dxa"/>
          </w:tcPr>
          <w:p w14:paraId="27F1015A" w14:textId="77777777" w:rsidR="005F59D4" w:rsidRPr="00A241AB" w:rsidRDefault="00F95DD2"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51F835C6" w14:textId="77777777">
        <w:trPr>
          <w:jc w:val="center"/>
        </w:trPr>
        <w:tc>
          <w:tcPr>
            <w:tcW w:w="8448" w:type="dxa"/>
          </w:tcPr>
          <w:p w14:paraId="60237D5A"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四、海外存託憑證辦理情形</w:t>
            </w:r>
            <w:r w:rsidRPr="00A241AB">
              <w:rPr>
                <w:rFonts w:ascii="標楷體" w:eastAsia="標楷體" w:hAnsi="標楷體" w:hint="eastAsia"/>
              </w:rPr>
              <w:tab/>
            </w:r>
          </w:p>
        </w:tc>
        <w:tc>
          <w:tcPr>
            <w:tcW w:w="624" w:type="dxa"/>
          </w:tcPr>
          <w:p w14:paraId="4C8CD5F0" w14:textId="77777777" w:rsidR="005F59D4" w:rsidRPr="00A241AB" w:rsidRDefault="00F95DD2"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0BC857E1" w14:textId="77777777">
        <w:trPr>
          <w:jc w:val="center"/>
        </w:trPr>
        <w:tc>
          <w:tcPr>
            <w:tcW w:w="8448" w:type="dxa"/>
          </w:tcPr>
          <w:p w14:paraId="3A33C1C0"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五、員工認股憑證辦理情形</w:t>
            </w:r>
            <w:r w:rsidRPr="00A241AB">
              <w:rPr>
                <w:rFonts w:ascii="標楷體" w:eastAsia="標楷體" w:hAnsi="標楷體" w:hint="eastAsia"/>
              </w:rPr>
              <w:tab/>
            </w:r>
          </w:p>
        </w:tc>
        <w:tc>
          <w:tcPr>
            <w:tcW w:w="624" w:type="dxa"/>
          </w:tcPr>
          <w:p w14:paraId="6E9CADE7" w14:textId="77777777" w:rsidR="005F59D4" w:rsidRPr="00A241AB" w:rsidRDefault="00F95DD2"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7F424B" w:rsidRPr="00A241AB" w14:paraId="4DF2F66F" w14:textId="77777777">
        <w:trPr>
          <w:jc w:val="center"/>
        </w:trPr>
        <w:tc>
          <w:tcPr>
            <w:tcW w:w="8448" w:type="dxa"/>
          </w:tcPr>
          <w:p w14:paraId="1FE00804" w14:textId="77777777" w:rsidR="007F424B" w:rsidRPr="00A241AB" w:rsidRDefault="007F424B">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六、限制員工權利新股辦理情形</w:t>
            </w:r>
            <w:r w:rsidRPr="00A241AB">
              <w:rPr>
                <w:rFonts w:ascii="標楷體" w:eastAsia="標楷體" w:hAnsi="標楷體" w:hint="eastAsia"/>
              </w:rPr>
              <w:tab/>
            </w:r>
          </w:p>
        </w:tc>
        <w:tc>
          <w:tcPr>
            <w:tcW w:w="624" w:type="dxa"/>
          </w:tcPr>
          <w:p w14:paraId="70A03A8C" w14:textId="77777777" w:rsidR="007F424B" w:rsidRPr="00A241AB" w:rsidRDefault="00F95DD2"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4C90C991" w14:textId="77777777">
        <w:trPr>
          <w:jc w:val="center"/>
        </w:trPr>
        <w:tc>
          <w:tcPr>
            <w:tcW w:w="8448" w:type="dxa"/>
          </w:tcPr>
          <w:p w14:paraId="7CE4D79D" w14:textId="77777777" w:rsidR="005F59D4" w:rsidRPr="00A241AB" w:rsidRDefault="007F424B">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七</w:t>
            </w:r>
            <w:r w:rsidR="005F59D4" w:rsidRPr="00A241AB">
              <w:rPr>
                <w:rFonts w:ascii="標楷體" w:eastAsia="標楷體" w:hAnsi="標楷體" w:hint="eastAsia"/>
              </w:rPr>
              <w:t>、併購或受讓他公司股份發行新股辦理情形</w:t>
            </w:r>
            <w:r w:rsidR="005F59D4" w:rsidRPr="00A241AB">
              <w:rPr>
                <w:rFonts w:ascii="標楷體" w:eastAsia="標楷體" w:hAnsi="標楷體" w:hint="eastAsia"/>
              </w:rPr>
              <w:tab/>
            </w:r>
          </w:p>
        </w:tc>
        <w:tc>
          <w:tcPr>
            <w:tcW w:w="624" w:type="dxa"/>
          </w:tcPr>
          <w:p w14:paraId="72309353" w14:textId="77777777" w:rsidR="005F59D4"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50AE4CF5" w14:textId="77777777">
        <w:trPr>
          <w:jc w:val="center"/>
        </w:trPr>
        <w:tc>
          <w:tcPr>
            <w:tcW w:w="8448" w:type="dxa"/>
          </w:tcPr>
          <w:p w14:paraId="6991A799" w14:textId="77777777" w:rsidR="005F59D4" w:rsidRPr="00A241AB" w:rsidRDefault="007F424B">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八</w:t>
            </w:r>
            <w:r w:rsidR="005F59D4" w:rsidRPr="00A241AB">
              <w:rPr>
                <w:rFonts w:ascii="標楷體" w:eastAsia="標楷體" w:hAnsi="標楷體" w:hint="eastAsia"/>
              </w:rPr>
              <w:t>、資金運用計劃執行情形</w:t>
            </w:r>
            <w:r w:rsidR="005F59D4" w:rsidRPr="00A241AB">
              <w:rPr>
                <w:rFonts w:ascii="標楷體" w:eastAsia="標楷體" w:hAnsi="標楷體" w:hint="eastAsia"/>
              </w:rPr>
              <w:tab/>
            </w:r>
          </w:p>
        </w:tc>
        <w:tc>
          <w:tcPr>
            <w:tcW w:w="624" w:type="dxa"/>
          </w:tcPr>
          <w:p w14:paraId="13D79651" w14:textId="77777777" w:rsidR="005F59D4"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4</w:t>
            </w:r>
          </w:p>
        </w:tc>
      </w:tr>
      <w:tr w:rsidR="005F59D4" w:rsidRPr="00A241AB" w14:paraId="0CB5269F" w14:textId="77777777">
        <w:trPr>
          <w:jc w:val="center"/>
        </w:trPr>
        <w:tc>
          <w:tcPr>
            <w:tcW w:w="8448" w:type="dxa"/>
          </w:tcPr>
          <w:p w14:paraId="49CB414C" w14:textId="77777777" w:rsidR="005F59D4" w:rsidRPr="00A241AB" w:rsidRDefault="005F59D4">
            <w:pPr>
              <w:tabs>
                <w:tab w:val="right" w:leader="dot" w:pos="8834"/>
                <w:tab w:val="right" w:pos="9000"/>
              </w:tabs>
              <w:snapToGrid w:val="0"/>
              <w:spacing w:line="330" w:lineRule="exact"/>
              <w:rPr>
                <w:rFonts w:ascii="標楷體" w:eastAsia="標楷體" w:hAnsi="標楷體"/>
              </w:rPr>
            </w:pPr>
            <w:r w:rsidRPr="00A241AB">
              <w:rPr>
                <w:rFonts w:ascii="標楷體" w:eastAsia="標楷體" w:hAnsi="標楷體" w:hint="eastAsia"/>
                <w:b/>
                <w:bCs/>
              </w:rPr>
              <w:t>伍、營運概況</w:t>
            </w:r>
          </w:p>
        </w:tc>
        <w:tc>
          <w:tcPr>
            <w:tcW w:w="624" w:type="dxa"/>
          </w:tcPr>
          <w:p w14:paraId="1594E8D6" w14:textId="77777777" w:rsidR="005F59D4" w:rsidRPr="00A241AB" w:rsidRDefault="005F59D4">
            <w:pPr>
              <w:snapToGrid w:val="0"/>
              <w:spacing w:line="330" w:lineRule="exact"/>
              <w:jc w:val="center"/>
              <w:rPr>
                <w:rFonts w:ascii="標楷體" w:eastAsia="標楷體" w:hAnsi="標楷體"/>
              </w:rPr>
            </w:pPr>
          </w:p>
        </w:tc>
      </w:tr>
      <w:tr w:rsidR="005F59D4" w:rsidRPr="00A241AB" w14:paraId="6B40726E" w14:textId="77777777">
        <w:trPr>
          <w:jc w:val="center"/>
        </w:trPr>
        <w:tc>
          <w:tcPr>
            <w:tcW w:w="8448" w:type="dxa"/>
          </w:tcPr>
          <w:p w14:paraId="1C97632D" w14:textId="77777777" w:rsidR="005F59D4" w:rsidRPr="00A241AB" w:rsidRDefault="005F59D4">
            <w:pPr>
              <w:tabs>
                <w:tab w:val="right" w:leader="dot" w:pos="8834"/>
                <w:tab w:val="right" w:pos="9000"/>
              </w:tabs>
              <w:snapToGrid w:val="0"/>
              <w:spacing w:line="330" w:lineRule="exact"/>
              <w:rPr>
                <w:rFonts w:ascii="標楷體" w:eastAsia="標楷體" w:hAnsi="標楷體"/>
                <w:bCs/>
              </w:rPr>
            </w:pPr>
            <w:r w:rsidRPr="00A241AB">
              <w:rPr>
                <w:rFonts w:ascii="標楷體" w:eastAsia="標楷體" w:hAnsi="標楷體" w:hint="eastAsia"/>
                <w:b/>
                <w:bCs/>
              </w:rPr>
              <w:t xml:space="preserve">    </w:t>
            </w:r>
            <w:r w:rsidRPr="00A241AB">
              <w:rPr>
                <w:rFonts w:ascii="標楷體" w:eastAsia="標楷體" w:hAnsi="標楷體" w:hint="eastAsia"/>
                <w:bCs/>
              </w:rPr>
              <w:t>ㄧ、業務內容</w:t>
            </w:r>
            <w:r w:rsidRPr="00A241AB">
              <w:rPr>
                <w:rFonts w:ascii="標楷體" w:eastAsia="標楷體" w:hAnsi="標楷體" w:hint="eastAsia"/>
              </w:rPr>
              <w:tab/>
            </w:r>
          </w:p>
        </w:tc>
        <w:tc>
          <w:tcPr>
            <w:tcW w:w="624" w:type="dxa"/>
          </w:tcPr>
          <w:p w14:paraId="76C47EC6" w14:textId="77777777" w:rsidR="005F59D4"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5</w:t>
            </w:r>
          </w:p>
        </w:tc>
      </w:tr>
      <w:tr w:rsidR="005F59D4" w:rsidRPr="00A241AB" w14:paraId="6D1A90D6" w14:textId="77777777">
        <w:trPr>
          <w:jc w:val="center"/>
        </w:trPr>
        <w:tc>
          <w:tcPr>
            <w:tcW w:w="8448" w:type="dxa"/>
          </w:tcPr>
          <w:p w14:paraId="2272D395"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(一)業務範圍</w:t>
            </w:r>
            <w:r w:rsidRPr="00A241AB">
              <w:rPr>
                <w:rFonts w:ascii="標楷體" w:eastAsia="標楷體" w:hAnsi="標楷體" w:hint="eastAsia"/>
              </w:rPr>
              <w:tab/>
            </w:r>
          </w:p>
        </w:tc>
        <w:tc>
          <w:tcPr>
            <w:tcW w:w="624" w:type="dxa"/>
          </w:tcPr>
          <w:p w14:paraId="2A2BCB14" w14:textId="77777777" w:rsidR="005F59D4"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5</w:t>
            </w:r>
          </w:p>
        </w:tc>
      </w:tr>
      <w:tr w:rsidR="005F59D4" w:rsidRPr="00A241AB" w14:paraId="20E0C855" w14:textId="77777777">
        <w:trPr>
          <w:jc w:val="center"/>
        </w:trPr>
        <w:tc>
          <w:tcPr>
            <w:tcW w:w="8448" w:type="dxa"/>
          </w:tcPr>
          <w:p w14:paraId="2F334207"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(二)產業概況</w:t>
            </w:r>
            <w:r w:rsidRPr="00A241AB">
              <w:rPr>
                <w:rFonts w:ascii="標楷體" w:eastAsia="標楷體" w:hAnsi="標楷體" w:hint="eastAsia"/>
              </w:rPr>
              <w:tab/>
            </w:r>
          </w:p>
        </w:tc>
        <w:tc>
          <w:tcPr>
            <w:tcW w:w="624" w:type="dxa"/>
          </w:tcPr>
          <w:p w14:paraId="5C78C9C1" w14:textId="77777777" w:rsidR="005F59D4" w:rsidRPr="00A241AB" w:rsidRDefault="009B3699" w:rsidP="00E373C0">
            <w:pPr>
              <w:snapToGrid w:val="0"/>
              <w:spacing w:line="330" w:lineRule="exact"/>
              <w:jc w:val="center"/>
              <w:rPr>
                <w:rFonts w:ascii="標楷體" w:eastAsia="標楷體" w:hAnsi="標楷體"/>
              </w:rPr>
            </w:pPr>
            <w:r w:rsidRPr="00A241AB">
              <w:rPr>
                <w:rFonts w:ascii="標楷體" w:eastAsia="標楷體" w:hAnsi="標楷體" w:hint="eastAsia"/>
              </w:rPr>
              <w:t>4</w:t>
            </w:r>
            <w:r w:rsidR="00A241AB" w:rsidRPr="00A241AB">
              <w:rPr>
                <w:rFonts w:ascii="標楷體" w:eastAsia="標楷體" w:hAnsi="標楷體"/>
              </w:rPr>
              <w:t>6</w:t>
            </w:r>
          </w:p>
        </w:tc>
      </w:tr>
      <w:tr w:rsidR="005F59D4" w:rsidRPr="00A241AB" w14:paraId="5CCCDB44" w14:textId="77777777">
        <w:trPr>
          <w:jc w:val="center"/>
        </w:trPr>
        <w:tc>
          <w:tcPr>
            <w:tcW w:w="8448" w:type="dxa"/>
          </w:tcPr>
          <w:p w14:paraId="6A7228D6"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(三)技術及研發概況</w:t>
            </w:r>
            <w:r w:rsidRPr="00A241AB">
              <w:rPr>
                <w:rFonts w:ascii="標楷體" w:eastAsia="標楷體" w:hAnsi="標楷體" w:hint="eastAsia"/>
              </w:rPr>
              <w:tab/>
            </w:r>
          </w:p>
        </w:tc>
        <w:tc>
          <w:tcPr>
            <w:tcW w:w="624" w:type="dxa"/>
          </w:tcPr>
          <w:p w14:paraId="38959048" w14:textId="77777777" w:rsidR="005F59D4" w:rsidRPr="00A241AB" w:rsidRDefault="00E373C0">
            <w:pPr>
              <w:snapToGrid w:val="0"/>
              <w:spacing w:line="330" w:lineRule="exact"/>
              <w:jc w:val="center"/>
              <w:rPr>
                <w:rFonts w:ascii="標楷體" w:eastAsia="標楷體" w:hAnsi="標楷體"/>
              </w:rPr>
            </w:pPr>
            <w:r w:rsidRPr="00A241AB">
              <w:rPr>
                <w:rFonts w:ascii="標楷體" w:eastAsia="標楷體" w:hAnsi="標楷體" w:hint="eastAsia"/>
              </w:rPr>
              <w:t>49</w:t>
            </w:r>
          </w:p>
        </w:tc>
      </w:tr>
      <w:tr w:rsidR="005F59D4" w:rsidRPr="00A241AB" w14:paraId="139AD4AC" w14:textId="77777777">
        <w:trPr>
          <w:jc w:val="center"/>
        </w:trPr>
        <w:tc>
          <w:tcPr>
            <w:tcW w:w="8448" w:type="dxa"/>
          </w:tcPr>
          <w:p w14:paraId="3A04B9FD"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(四)長、短期業務發展計畫</w:t>
            </w:r>
            <w:r w:rsidRPr="00A241AB">
              <w:rPr>
                <w:rFonts w:ascii="標楷體" w:eastAsia="標楷體" w:hAnsi="標楷體" w:hint="eastAsia"/>
              </w:rPr>
              <w:tab/>
            </w:r>
          </w:p>
        </w:tc>
        <w:tc>
          <w:tcPr>
            <w:tcW w:w="624" w:type="dxa"/>
          </w:tcPr>
          <w:p w14:paraId="625FE32B"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5</w:t>
            </w:r>
            <w:r w:rsidR="00F95DD2" w:rsidRPr="00A241AB">
              <w:rPr>
                <w:rFonts w:ascii="標楷體" w:eastAsia="標楷體" w:hAnsi="標楷體" w:hint="eastAsia"/>
              </w:rPr>
              <w:t>1</w:t>
            </w:r>
          </w:p>
        </w:tc>
      </w:tr>
      <w:tr w:rsidR="005F59D4" w:rsidRPr="00A241AB" w14:paraId="10D1592E" w14:textId="77777777">
        <w:trPr>
          <w:jc w:val="center"/>
        </w:trPr>
        <w:tc>
          <w:tcPr>
            <w:tcW w:w="8448" w:type="dxa"/>
          </w:tcPr>
          <w:p w14:paraId="35DD7B1D" w14:textId="77777777" w:rsidR="005F59D4" w:rsidRPr="00A241AB" w:rsidRDefault="005F59D4">
            <w:pPr>
              <w:tabs>
                <w:tab w:val="right" w:leader="dot" w:pos="8834"/>
                <w:tab w:val="right" w:pos="9000"/>
              </w:tabs>
              <w:snapToGrid w:val="0"/>
              <w:spacing w:line="330" w:lineRule="exact"/>
              <w:rPr>
                <w:rFonts w:ascii="標楷體" w:eastAsia="標楷體" w:hAnsi="標楷體"/>
                <w:bCs/>
              </w:rPr>
            </w:pPr>
            <w:r w:rsidRPr="00A241AB">
              <w:rPr>
                <w:rFonts w:ascii="標楷體" w:eastAsia="標楷體" w:hAnsi="標楷體" w:hint="eastAsia"/>
                <w:b/>
                <w:bCs/>
              </w:rPr>
              <w:t xml:space="preserve">    </w:t>
            </w:r>
            <w:r w:rsidRPr="00A241AB">
              <w:rPr>
                <w:rFonts w:ascii="標楷體" w:eastAsia="標楷體" w:hAnsi="標楷體" w:hint="eastAsia"/>
                <w:bCs/>
              </w:rPr>
              <w:t>二、市場及產銷概況</w:t>
            </w:r>
            <w:r w:rsidRPr="00A241AB">
              <w:rPr>
                <w:rFonts w:ascii="標楷體" w:eastAsia="標楷體" w:hAnsi="標楷體" w:hint="eastAsia"/>
              </w:rPr>
              <w:tab/>
            </w:r>
          </w:p>
        </w:tc>
        <w:tc>
          <w:tcPr>
            <w:tcW w:w="624" w:type="dxa"/>
          </w:tcPr>
          <w:p w14:paraId="0CC8DCF5"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5</w:t>
            </w:r>
            <w:r w:rsidR="00E373C0" w:rsidRPr="00A241AB">
              <w:rPr>
                <w:rFonts w:ascii="標楷體" w:eastAsia="標楷體" w:hAnsi="標楷體" w:hint="eastAsia"/>
              </w:rPr>
              <w:t>2</w:t>
            </w:r>
          </w:p>
        </w:tc>
      </w:tr>
      <w:tr w:rsidR="005F59D4" w:rsidRPr="00A241AB" w14:paraId="37F04B4E" w14:textId="77777777">
        <w:trPr>
          <w:jc w:val="center"/>
        </w:trPr>
        <w:tc>
          <w:tcPr>
            <w:tcW w:w="8448" w:type="dxa"/>
          </w:tcPr>
          <w:p w14:paraId="4A56F9B3"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(一)市場分析</w:t>
            </w:r>
            <w:r w:rsidRPr="00A241AB">
              <w:rPr>
                <w:rFonts w:ascii="標楷體" w:eastAsia="標楷體" w:hAnsi="標楷體" w:hint="eastAsia"/>
              </w:rPr>
              <w:tab/>
            </w:r>
          </w:p>
        </w:tc>
        <w:tc>
          <w:tcPr>
            <w:tcW w:w="624" w:type="dxa"/>
          </w:tcPr>
          <w:p w14:paraId="05B62684" w14:textId="77777777" w:rsidR="005F59D4" w:rsidRPr="00A241AB" w:rsidRDefault="0059292D" w:rsidP="00E373C0">
            <w:pPr>
              <w:snapToGrid w:val="0"/>
              <w:spacing w:line="330" w:lineRule="exact"/>
              <w:jc w:val="center"/>
              <w:rPr>
                <w:rFonts w:ascii="標楷體" w:eastAsia="標楷體" w:hAnsi="標楷體"/>
              </w:rPr>
            </w:pPr>
            <w:r w:rsidRPr="00A241AB">
              <w:rPr>
                <w:rFonts w:ascii="標楷體" w:eastAsia="標楷體" w:hAnsi="標楷體" w:hint="eastAsia"/>
              </w:rPr>
              <w:t>5</w:t>
            </w:r>
            <w:r w:rsidR="00E373C0" w:rsidRPr="00A241AB">
              <w:rPr>
                <w:rFonts w:ascii="標楷體" w:eastAsia="標楷體" w:hAnsi="標楷體" w:hint="eastAsia"/>
              </w:rPr>
              <w:t>2</w:t>
            </w:r>
          </w:p>
        </w:tc>
      </w:tr>
      <w:tr w:rsidR="005F59D4" w:rsidRPr="00A241AB" w14:paraId="275A6FD2" w14:textId="77777777">
        <w:trPr>
          <w:jc w:val="center"/>
        </w:trPr>
        <w:tc>
          <w:tcPr>
            <w:tcW w:w="8448" w:type="dxa"/>
          </w:tcPr>
          <w:p w14:paraId="1885AF67"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(二)主要產品之重要用途及產製過程</w:t>
            </w:r>
            <w:r w:rsidRPr="00A241AB">
              <w:rPr>
                <w:rFonts w:ascii="標楷體" w:eastAsia="標楷體" w:hAnsi="標楷體" w:hint="eastAsia"/>
              </w:rPr>
              <w:tab/>
            </w:r>
          </w:p>
        </w:tc>
        <w:tc>
          <w:tcPr>
            <w:tcW w:w="624" w:type="dxa"/>
          </w:tcPr>
          <w:p w14:paraId="5BA6C182" w14:textId="77777777" w:rsidR="005F59D4" w:rsidRPr="00A241AB" w:rsidRDefault="00D87BBA">
            <w:pPr>
              <w:snapToGrid w:val="0"/>
              <w:spacing w:line="330" w:lineRule="exact"/>
              <w:jc w:val="center"/>
              <w:rPr>
                <w:rFonts w:ascii="標楷體" w:eastAsia="標楷體" w:hAnsi="標楷體"/>
              </w:rPr>
            </w:pPr>
            <w:r w:rsidRPr="00A241AB">
              <w:rPr>
                <w:rFonts w:ascii="標楷體" w:eastAsia="標楷體" w:hAnsi="標楷體" w:hint="eastAsia"/>
              </w:rPr>
              <w:t>5</w:t>
            </w:r>
            <w:r w:rsidR="00A241AB" w:rsidRPr="00A241AB">
              <w:rPr>
                <w:rFonts w:ascii="標楷體" w:eastAsia="標楷體" w:hAnsi="標楷體"/>
              </w:rPr>
              <w:t>5</w:t>
            </w:r>
          </w:p>
        </w:tc>
      </w:tr>
      <w:tr w:rsidR="005F59D4" w:rsidRPr="00A241AB" w14:paraId="312057DA" w14:textId="77777777">
        <w:trPr>
          <w:jc w:val="center"/>
        </w:trPr>
        <w:tc>
          <w:tcPr>
            <w:tcW w:w="8448" w:type="dxa"/>
          </w:tcPr>
          <w:p w14:paraId="53808BBA"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(三)主要原料之供應狀況</w:t>
            </w:r>
            <w:r w:rsidRPr="00A241AB">
              <w:rPr>
                <w:rFonts w:ascii="標楷體" w:eastAsia="標楷體" w:hAnsi="標楷體" w:hint="eastAsia"/>
              </w:rPr>
              <w:tab/>
            </w:r>
          </w:p>
        </w:tc>
        <w:tc>
          <w:tcPr>
            <w:tcW w:w="624" w:type="dxa"/>
          </w:tcPr>
          <w:p w14:paraId="057D4081" w14:textId="77777777" w:rsidR="005F59D4" w:rsidRPr="00A241AB" w:rsidRDefault="00D87BBA">
            <w:pPr>
              <w:snapToGrid w:val="0"/>
              <w:spacing w:line="330" w:lineRule="exact"/>
              <w:jc w:val="center"/>
              <w:rPr>
                <w:rFonts w:ascii="標楷體" w:eastAsia="標楷體" w:hAnsi="標楷體"/>
              </w:rPr>
            </w:pPr>
            <w:r w:rsidRPr="00A241AB">
              <w:rPr>
                <w:rFonts w:ascii="標楷體" w:eastAsia="標楷體" w:hAnsi="標楷體" w:hint="eastAsia"/>
              </w:rPr>
              <w:t>5</w:t>
            </w:r>
            <w:r w:rsidR="00A241AB" w:rsidRPr="00A241AB">
              <w:rPr>
                <w:rFonts w:ascii="標楷體" w:eastAsia="標楷體" w:hAnsi="標楷體"/>
              </w:rPr>
              <w:t>6</w:t>
            </w:r>
          </w:p>
        </w:tc>
      </w:tr>
      <w:tr w:rsidR="005F59D4" w:rsidRPr="00A241AB" w14:paraId="7338841B" w14:textId="77777777">
        <w:trPr>
          <w:jc w:val="center"/>
        </w:trPr>
        <w:tc>
          <w:tcPr>
            <w:tcW w:w="8448" w:type="dxa"/>
          </w:tcPr>
          <w:p w14:paraId="40D70882" w14:textId="77777777" w:rsidR="005F59D4" w:rsidRPr="00A241AB" w:rsidRDefault="005F59D4">
            <w:pPr>
              <w:tabs>
                <w:tab w:val="right" w:leader="dot" w:pos="8834"/>
                <w:tab w:val="right" w:pos="9000"/>
              </w:tabs>
              <w:snapToGrid w:val="0"/>
              <w:spacing w:line="330" w:lineRule="exact"/>
              <w:ind w:left="1432" w:hanging="1432"/>
              <w:rPr>
                <w:rFonts w:ascii="標楷體" w:eastAsia="標楷體" w:hAnsi="標楷體"/>
                <w:b/>
                <w:bCs/>
              </w:rPr>
            </w:pPr>
            <w:r w:rsidRPr="00A241AB">
              <w:rPr>
                <w:rFonts w:ascii="標楷體" w:eastAsia="標楷體" w:hAnsi="標楷體" w:hint="eastAsia"/>
              </w:rPr>
              <w:t xml:space="preserve">        (四)最近二年度任一年度中曾佔進(銷)或總額百分之十以上之客戶名  稱及其進(銷)金額與比例</w:t>
            </w:r>
            <w:r w:rsidRPr="00A241AB">
              <w:rPr>
                <w:rFonts w:ascii="標楷體" w:eastAsia="標楷體" w:hAnsi="標楷體" w:hint="eastAsia"/>
              </w:rPr>
              <w:tab/>
            </w:r>
          </w:p>
        </w:tc>
        <w:tc>
          <w:tcPr>
            <w:tcW w:w="624" w:type="dxa"/>
          </w:tcPr>
          <w:p w14:paraId="146E338D" w14:textId="77777777" w:rsidR="00AC0F16" w:rsidRPr="00A241AB" w:rsidRDefault="00AC0F16">
            <w:pPr>
              <w:snapToGrid w:val="0"/>
              <w:spacing w:line="330" w:lineRule="exact"/>
              <w:jc w:val="center"/>
              <w:rPr>
                <w:rFonts w:ascii="標楷體" w:eastAsia="標楷體" w:hAnsi="標楷體"/>
              </w:rPr>
            </w:pPr>
          </w:p>
          <w:p w14:paraId="62BC7745" w14:textId="77777777" w:rsidR="005F59D4" w:rsidRPr="00A241AB" w:rsidRDefault="00D87BBA" w:rsidP="00E373C0">
            <w:pPr>
              <w:snapToGrid w:val="0"/>
              <w:spacing w:line="330" w:lineRule="exact"/>
              <w:jc w:val="center"/>
              <w:rPr>
                <w:rFonts w:ascii="標楷體" w:eastAsia="標楷體" w:hAnsi="標楷體"/>
              </w:rPr>
            </w:pPr>
            <w:r w:rsidRPr="00A241AB">
              <w:rPr>
                <w:rFonts w:ascii="標楷體" w:eastAsia="標楷體" w:hAnsi="標楷體" w:hint="eastAsia"/>
              </w:rPr>
              <w:t>5</w:t>
            </w:r>
            <w:r w:rsidR="00A241AB" w:rsidRPr="00A241AB">
              <w:rPr>
                <w:rFonts w:ascii="標楷體" w:eastAsia="標楷體" w:hAnsi="標楷體"/>
              </w:rPr>
              <w:t>6</w:t>
            </w:r>
          </w:p>
        </w:tc>
      </w:tr>
      <w:tr w:rsidR="005F59D4" w:rsidRPr="00A241AB" w14:paraId="2418A87F" w14:textId="77777777">
        <w:trPr>
          <w:jc w:val="center"/>
        </w:trPr>
        <w:tc>
          <w:tcPr>
            <w:tcW w:w="8448" w:type="dxa"/>
          </w:tcPr>
          <w:p w14:paraId="5A30EB2E"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(五)最近二年度生產量値</w:t>
            </w:r>
            <w:r w:rsidRPr="00A241AB">
              <w:rPr>
                <w:rFonts w:ascii="標楷體" w:eastAsia="標楷體" w:hAnsi="標楷體" w:hint="eastAsia"/>
              </w:rPr>
              <w:tab/>
            </w:r>
          </w:p>
        </w:tc>
        <w:tc>
          <w:tcPr>
            <w:tcW w:w="624" w:type="dxa"/>
          </w:tcPr>
          <w:p w14:paraId="21BB28CB" w14:textId="77777777" w:rsidR="005F59D4" w:rsidRPr="00A241AB" w:rsidRDefault="00FA6F52" w:rsidP="00E373C0">
            <w:pPr>
              <w:snapToGrid w:val="0"/>
              <w:spacing w:line="330" w:lineRule="exact"/>
              <w:jc w:val="center"/>
              <w:rPr>
                <w:rFonts w:ascii="標楷體" w:eastAsia="標楷體" w:hAnsi="標楷體"/>
              </w:rPr>
            </w:pPr>
            <w:r w:rsidRPr="00A241AB">
              <w:rPr>
                <w:rFonts w:ascii="標楷體" w:eastAsia="標楷體" w:hAnsi="標楷體" w:hint="eastAsia"/>
              </w:rPr>
              <w:t>5</w:t>
            </w:r>
            <w:r w:rsidR="00F95DD2" w:rsidRPr="00A241AB">
              <w:rPr>
                <w:rFonts w:ascii="標楷體" w:eastAsia="標楷體" w:hAnsi="標楷體" w:hint="eastAsia"/>
              </w:rPr>
              <w:t>7</w:t>
            </w:r>
          </w:p>
        </w:tc>
      </w:tr>
      <w:tr w:rsidR="005F59D4" w:rsidRPr="00A241AB" w14:paraId="05595B2A" w14:textId="77777777">
        <w:trPr>
          <w:jc w:val="center"/>
        </w:trPr>
        <w:tc>
          <w:tcPr>
            <w:tcW w:w="8448" w:type="dxa"/>
          </w:tcPr>
          <w:p w14:paraId="6104E52E" w14:textId="77777777" w:rsidR="005F59D4" w:rsidRPr="00A241AB" w:rsidRDefault="005F59D4">
            <w:pPr>
              <w:tabs>
                <w:tab w:val="right" w:leader="dot" w:pos="8834"/>
                <w:tab w:val="right" w:pos="9000"/>
              </w:tabs>
              <w:snapToGrid w:val="0"/>
              <w:spacing w:line="330" w:lineRule="exact"/>
              <w:rPr>
                <w:rFonts w:ascii="標楷體" w:eastAsia="標楷體" w:hAnsi="標楷體"/>
                <w:b/>
                <w:bCs/>
              </w:rPr>
            </w:pPr>
            <w:r w:rsidRPr="00A241AB">
              <w:rPr>
                <w:rFonts w:ascii="標楷體" w:eastAsia="標楷體" w:hAnsi="標楷體" w:hint="eastAsia"/>
              </w:rPr>
              <w:t xml:space="preserve">        (六)最近二年度銷售量値</w:t>
            </w:r>
            <w:r w:rsidRPr="00A241AB">
              <w:rPr>
                <w:rFonts w:ascii="標楷體" w:eastAsia="標楷體" w:hAnsi="標楷體" w:hint="eastAsia"/>
              </w:rPr>
              <w:tab/>
            </w:r>
          </w:p>
        </w:tc>
        <w:tc>
          <w:tcPr>
            <w:tcW w:w="624" w:type="dxa"/>
          </w:tcPr>
          <w:p w14:paraId="13D8F5C6" w14:textId="77777777" w:rsidR="005F59D4" w:rsidRPr="00A241AB" w:rsidRDefault="00FA6F52" w:rsidP="00E373C0">
            <w:pPr>
              <w:snapToGrid w:val="0"/>
              <w:spacing w:line="330" w:lineRule="exact"/>
              <w:jc w:val="center"/>
              <w:rPr>
                <w:rFonts w:ascii="標楷體" w:eastAsia="標楷體" w:hAnsi="標楷體"/>
              </w:rPr>
            </w:pPr>
            <w:r w:rsidRPr="00A241AB">
              <w:rPr>
                <w:rFonts w:ascii="標楷體" w:eastAsia="標楷體" w:hAnsi="標楷體" w:hint="eastAsia"/>
              </w:rPr>
              <w:t>5</w:t>
            </w:r>
            <w:r w:rsidR="00A241AB" w:rsidRPr="00A241AB">
              <w:rPr>
                <w:rFonts w:ascii="標楷體" w:eastAsia="標楷體" w:hAnsi="標楷體"/>
              </w:rPr>
              <w:t>7</w:t>
            </w:r>
          </w:p>
        </w:tc>
      </w:tr>
      <w:tr w:rsidR="005F59D4" w:rsidRPr="00A241AB" w14:paraId="251AF7C7" w14:textId="77777777">
        <w:trPr>
          <w:jc w:val="center"/>
        </w:trPr>
        <w:tc>
          <w:tcPr>
            <w:tcW w:w="8448" w:type="dxa"/>
          </w:tcPr>
          <w:p w14:paraId="500B1081" w14:textId="77777777" w:rsidR="005F59D4" w:rsidRPr="00A241AB" w:rsidRDefault="005F59D4" w:rsidP="007F424B">
            <w:pPr>
              <w:tabs>
                <w:tab w:val="right" w:leader="dot" w:pos="8834"/>
                <w:tab w:val="right" w:pos="9000"/>
              </w:tabs>
              <w:snapToGrid w:val="0"/>
              <w:spacing w:line="330" w:lineRule="exact"/>
              <w:ind w:left="961" w:hangingChars="400" w:hanging="961"/>
              <w:rPr>
                <w:rFonts w:ascii="標楷體" w:eastAsia="標楷體" w:hAnsi="標楷體"/>
                <w:bCs/>
              </w:rPr>
            </w:pPr>
            <w:r w:rsidRPr="00A241AB">
              <w:rPr>
                <w:rFonts w:ascii="標楷體" w:eastAsia="標楷體" w:hAnsi="標楷體" w:hint="eastAsia"/>
                <w:b/>
                <w:bCs/>
              </w:rPr>
              <w:t xml:space="preserve">    </w:t>
            </w:r>
            <w:r w:rsidRPr="00A241AB">
              <w:rPr>
                <w:rFonts w:ascii="標楷體" w:eastAsia="標楷體" w:hAnsi="標楷體" w:hint="eastAsia"/>
                <w:bCs/>
              </w:rPr>
              <w:t>三、從業員工最近</w:t>
            </w:r>
            <w:r w:rsidR="007F424B" w:rsidRPr="00A241AB">
              <w:rPr>
                <w:rFonts w:ascii="標楷體" w:eastAsia="標楷體" w:hAnsi="標楷體" w:hint="eastAsia"/>
                <w:bCs/>
              </w:rPr>
              <w:t>二</w:t>
            </w:r>
            <w:r w:rsidRPr="00A241AB">
              <w:rPr>
                <w:rFonts w:ascii="標楷體" w:eastAsia="標楷體" w:hAnsi="標楷體" w:hint="eastAsia"/>
                <w:bCs/>
              </w:rPr>
              <w:t>年度及截至年報刊印日</w:t>
            </w:r>
            <w:r w:rsidR="007F424B" w:rsidRPr="00A241AB">
              <w:rPr>
                <w:rFonts w:ascii="標楷體" w:eastAsia="標楷體" w:hAnsi="標楷體" w:hint="eastAsia"/>
                <w:bCs/>
              </w:rPr>
              <w:t>止從業員工人數、平均服務年資、平均年齡及學歷分比率</w:t>
            </w:r>
            <w:r w:rsidRPr="00A241AB">
              <w:rPr>
                <w:rFonts w:ascii="標楷體" w:eastAsia="標楷體" w:hAnsi="標楷體" w:hint="eastAsia"/>
              </w:rPr>
              <w:tab/>
            </w:r>
          </w:p>
        </w:tc>
        <w:tc>
          <w:tcPr>
            <w:tcW w:w="624" w:type="dxa"/>
          </w:tcPr>
          <w:p w14:paraId="5385122F" w14:textId="77777777" w:rsidR="007F424B" w:rsidRPr="00A241AB" w:rsidRDefault="007F424B">
            <w:pPr>
              <w:snapToGrid w:val="0"/>
              <w:spacing w:line="330" w:lineRule="exact"/>
              <w:jc w:val="center"/>
              <w:rPr>
                <w:rFonts w:ascii="標楷體" w:eastAsia="標楷體" w:hAnsi="標楷體"/>
              </w:rPr>
            </w:pPr>
          </w:p>
          <w:p w14:paraId="33176F70" w14:textId="77777777" w:rsidR="005F59D4" w:rsidRPr="00A241AB" w:rsidRDefault="00FA6F52" w:rsidP="00F538B9">
            <w:pPr>
              <w:snapToGrid w:val="0"/>
              <w:spacing w:line="330" w:lineRule="exact"/>
              <w:jc w:val="center"/>
              <w:rPr>
                <w:rFonts w:ascii="標楷體" w:eastAsia="標楷體" w:hAnsi="標楷體"/>
              </w:rPr>
            </w:pPr>
            <w:r w:rsidRPr="00A241AB">
              <w:rPr>
                <w:rFonts w:ascii="標楷體" w:eastAsia="標楷體" w:hAnsi="標楷體" w:hint="eastAsia"/>
              </w:rPr>
              <w:t>5</w:t>
            </w:r>
            <w:r w:rsidR="00F538B9">
              <w:rPr>
                <w:rFonts w:ascii="標楷體" w:eastAsia="標楷體" w:hAnsi="標楷體" w:hint="eastAsia"/>
              </w:rPr>
              <w:t>8</w:t>
            </w:r>
          </w:p>
        </w:tc>
      </w:tr>
      <w:tr w:rsidR="005F59D4" w:rsidRPr="00A241AB" w14:paraId="34BBE552" w14:textId="77777777">
        <w:trPr>
          <w:jc w:val="center"/>
        </w:trPr>
        <w:tc>
          <w:tcPr>
            <w:tcW w:w="8448" w:type="dxa"/>
          </w:tcPr>
          <w:p w14:paraId="16A049D6" w14:textId="77777777" w:rsidR="005F59D4" w:rsidRPr="00A241AB" w:rsidRDefault="005F59D4">
            <w:pPr>
              <w:tabs>
                <w:tab w:val="right" w:leader="dot" w:pos="8834"/>
                <w:tab w:val="right" w:pos="9000"/>
              </w:tabs>
              <w:snapToGrid w:val="0"/>
              <w:spacing w:line="330" w:lineRule="exact"/>
              <w:rPr>
                <w:rFonts w:ascii="標楷體" w:eastAsia="標楷體" w:hAnsi="標楷體"/>
                <w:bCs/>
              </w:rPr>
            </w:pPr>
            <w:r w:rsidRPr="00A241AB">
              <w:rPr>
                <w:rFonts w:ascii="標楷體" w:eastAsia="標楷體" w:hAnsi="標楷體" w:hint="eastAsia"/>
                <w:b/>
                <w:bCs/>
              </w:rPr>
              <w:t xml:space="preserve">    </w:t>
            </w:r>
            <w:r w:rsidRPr="00A241AB">
              <w:rPr>
                <w:rFonts w:ascii="標楷體" w:eastAsia="標楷體" w:hAnsi="標楷體" w:hint="eastAsia"/>
                <w:bCs/>
              </w:rPr>
              <w:t>四、環保支出訊息</w:t>
            </w:r>
            <w:r w:rsidRPr="00A241AB">
              <w:rPr>
                <w:rFonts w:ascii="標楷體" w:eastAsia="標楷體" w:hAnsi="標楷體" w:hint="eastAsia"/>
              </w:rPr>
              <w:tab/>
            </w:r>
          </w:p>
        </w:tc>
        <w:tc>
          <w:tcPr>
            <w:tcW w:w="624" w:type="dxa"/>
          </w:tcPr>
          <w:p w14:paraId="1E3D6798" w14:textId="77777777" w:rsidR="005F59D4" w:rsidRPr="00A241AB" w:rsidRDefault="00FA6F52" w:rsidP="00F538B9">
            <w:pPr>
              <w:snapToGrid w:val="0"/>
              <w:spacing w:line="330" w:lineRule="exact"/>
              <w:jc w:val="center"/>
              <w:rPr>
                <w:rFonts w:ascii="標楷體" w:eastAsia="標楷體" w:hAnsi="標楷體"/>
              </w:rPr>
            </w:pPr>
            <w:r w:rsidRPr="00A241AB">
              <w:rPr>
                <w:rFonts w:ascii="標楷體" w:eastAsia="標楷體" w:hAnsi="標楷體" w:hint="eastAsia"/>
              </w:rPr>
              <w:t>5</w:t>
            </w:r>
            <w:r w:rsidR="00F538B9">
              <w:rPr>
                <w:rFonts w:ascii="標楷體" w:eastAsia="標楷體" w:hAnsi="標楷體" w:hint="eastAsia"/>
              </w:rPr>
              <w:t>8</w:t>
            </w:r>
          </w:p>
        </w:tc>
      </w:tr>
      <w:tr w:rsidR="005F59D4" w:rsidRPr="009739FB" w14:paraId="42843710" w14:textId="77777777">
        <w:trPr>
          <w:jc w:val="center"/>
        </w:trPr>
        <w:tc>
          <w:tcPr>
            <w:tcW w:w="8448" w:type="dxa"/>
          </w:tcPr>
          <w:p w14:paraId="27594FFC" w14:textId="77777777" w:rsidR="005F59D4" w:rsidRPr="00A241AB" w:rsidRDefault="005F59D4">
            <w:pPr>
              <w:tabs>
                <w:tab w:val="right" w:leader="dot" w:pos="8834"/>
                <w:tab w:val="right" w:pos="9000"/>
              </w:tabs>
              <w:snapToGrid w:val="0"/>
              <w:spacing w:line="330" w:lineRule="exact"/>
              <w:rPr>
                <w:rFonts w:ascii="標楷體" w:eastAsia="標楷體" w:hAnsi="標楷體"/>
                <w:bCs/>
              </w:rPr>
            </w:pPr>
            <w:r w:rsidRPr="00A241AB">
              <w:rPr>
                <w:rFonts w:ascii="標楷體" w:eastAsia="標楷體" w:hAnsi="標楷體" w:hint="eastAsia"/>
                <w:b/>
                <w:bCs/>
              </w:rPr>
              <w:t xml:space="preserve">    </w:t>
            </w:r>
            <w:r w:rsidRPr="00A241AB">
              <w:rPr>
                <w:rFonts w:ascii="標楷體" w:eastAsia="標楷體" w:hAnsi="標楷體" w:hint="eastAsia"/>
                <w:bCs/>
              </w:rPr>
              <w:t>五、勞資關係</w:t>
            </w:r>
            <w:r w:rsidRPr="00A241AB">
              <w:rPr>
                <w:rFonts w:ascii="標楷體" w:eastAsia="標楷體" w:hAnsi="標楷體" w:hint="eastAsia"/>
              </w:rPr>
              <w:tab/>
            </w:r>
          </w:p>
        </w:tc>
        <w:tc>
          <w:tcPr>
            <w:tcW w:w="624" w:type="dxa"/>
          </w:tcPr>
          <w:p w14:paraId="285E3E2E" w14:textId="77777777" w:rsidR="005F59D4" w:rsidRPr="00A241AB" w:rsidRDefault="00FA6F52" w:rsidP="00F538B9">
            <w:pPr>
              <w:snapToGrid w:val="0"/>
              <w:spacing w:line="330" w:lineRule="exact"/>
              <w:jc w:val="center"/>
              <w:rPr>
                <w:rFonts w:ascii="標楷體" w:eastAsia="標楷體" w:hAnsi="標楷體"/>
              </w:rPr>
            </w:pPr>
            <w:r w:rsidRPr="00A241AB">
              <w:rPr>
                <w:rFonts w:ascii="標楷體" w:eastAsia="標楷體" w:hAnsi="標楷體" w:hint="eastAsia"/>
              </w:rPr>
              <w:t>5</w:t>
            </w:r>
            <w:r w:rsidR="00F538B9">
              <w:rPr>
                <w:rFonts w:ascii="標楷體" w:eastAsia="標楷體" w:hAnsi="標楷體" w:hint="eastAsia"/>
              </w:rPr>
              <w:t>8</w:t>
            </w:r>
          </w:p>
        </w:tc>
      </w:tr>
      <w:tr w:rsidR="005F59D4" w:rsidRPr="009739FB" w14:paraId="42DF55DB" w14:textId="77777777">
        <w:trPr>
          <w:jc w:val="center"/>
        </w:trPr>
        <w:tc>
          <w:tcPr>
            <w:tcW w:w="8448" w:type="dxa"/>
          </w:tcPr>
          <w:p w14:paraId="65413E2C" w14:textId="77777777" w:rsidR="005F59D4" w:rsidRPr="00A241AB" w:rsidRDefault="005F59D4">
            <w:pPr>
              <w:tabs>
                <w:tab w:val="right" w:leader="dot" w:pos="8834"/>
                <w:tab w:val="right" w:pos="9000"/>
              </w:tabs>
              <w:snapToGrid w:val="0"/>
              <w:spacing w:line="330" w:lineRule="exact"/>
              <w:rPr>
                <w:rFonts w:ascii="標楷體" w:eastAsia="標楷體" w:hAnsi="標楷體"/>
                <w:bCs/>
              </w:rPr>
            </w:pPr>
            <w:r w:rsidRPr="00A241AB">
              <w:rPr>
                <w:rFonts w:ascii="標楷體" w:eastAsia="標楷體" w:hAnsi="標楷體" w:hint="eastAsia"/>
                <w:b/>
                <w:bCs/>
              </w:rPr>
              <w:t xml:space="preserve">    </w:t>
            </w:r>
            <w:r w:rsidRPr="00A241AB">
              <w:rPr>
                <w:rFonts w:ascii="標楷體" w:eastAsia="標楷體" w:hAnsi="標楷體" w:hint="eastAsia"/>
                <w:bCs/>
              </w:rPr>
              <w:t>六、重要契約</w:t>
            </w:r>
            <w:r w:rsidRPr="00A241AB">
              <w:rPr>
                <w:rFonts w:ascii="標楷體" w:eastAsia="標楷體" w:hAnsi="標楷體" w:hint="eastAsia"/>
              </w:rPr>
              <w:tab/>
            </w:r>
          </w:p>
        </w:tc>
        <w:tc>
          <w:tcPr>
            <w:tcW w:w="624" w:type="dxa"/>
          </w:tcPr>
          <w:p w14:paraId="12FB0444" w14:textId="77777777" w:rsidR="005F59D4" w:rsidRPr="00A241AB" w:rsidRDefault="00F95DD2">
            <w:pPr>
              <w:snapToGrid w:val="0"/>
              <w:spacing w:line="330" w:lineRule="exact"/>
              <w:jc w:val="center"/>
              <w:rPr>
                <w:rFonts w:ascii="標楷體" w:eastAsia="標楷體" w:hAnsi="標楷體"/>
              </w:rPr>
            </w:pPr>
            <w:r w:rsidRPr="00A241AB">
              <w:rPr>
                <w:rFonts w:ascii="標楷體" w:eastAsia="標楷體" w:hAnsi="標楷體" w:hint="eastAsia"/>
              </w:rPr>
              <w:t>59</w:t>
            </w:r>
          </w:p>
        </w:tc>
      </w:tr>
    </w:tbl>
    <w:p w14:paraId="0CED9265" w14:textId="77777777" w:rsidR="00F538B9" w:rsidRDefault="00F538B9">
      <w:r>
        <w:br w:type="page"/>
      </w:r>
    </w:p>
    <w:tbl>
      <w:tblPr>
        <w:tblW w:w="9072" w:type="dxa"/>
        <w:jc w:val="center"/>
        <w:tblLayout w:type="fixed"/>
        <w:tblCellMar>
          <w:left w:w="28" w:type="dxa"/>
          <w:right w:w="28" w:type="dxa"/>
        </w:tblCellMar>
        <w:tblLook w:val="0000" w:firstRow="0" w:lastRow="0" w:firstColumn="0" w:lastColumn="0" w:noHBand="0" w:noVBand="0"/>
      </w:tblPr>
      <w:tblGrid>
        <w:gridCol w:w="8448"/>
        <w:gridCol w:w="624"/>
      </w:tblGrid>
      <w:tr w:rsidR="00F538B9" w:rsidRPr="009739FB" w14:paraId="346BB9D1" w14:textId="77777777" w:rsidTr="00A151AB">
        <w:trPr>
          <w:tblHeader/>
          <w:jc w:val="center"/>
        </w:trPr>
        <w:tc>
          <w:tcPr>
            <w:tcW w:w="8448" w:type="dxa"/>
          </w:tcPr>
          <w:p w14:paraId="1115EC62" w14:textId="77777777" w:rsidR="00F538B9" w:rsidRPr="00A241AB" w:rsidRDefault="00F538B9" w:rsidP="00A151AB">
            <w:pPr>
              <w:tabs>
                <w:tab w:val="left" w:leader="dot" w:pos="8574"/>
              </w:tabs>
              <w:snapToGrid w:val="0"/>
              <w:spacing w:line="330" w:lineRule="exact"/>
              <w:ind w:right="5"/>
              <w:jc w:val="center"/>
              <w:rPr>
                <w:rFonts w:ascii="標楷體" w:eastAsia="標楷體" w:hAnsi="標楷體"/>
              </w:rPr>
            </w:pPr>
            <w:r w:rsidRPr="00A241AB">
              <w:rPr>
                <w:rFonts w:ascii="標楷體" w:eastAsia="標楷體" w:hAnsi="標楷體" w:hint="eastAsia"/>
              </w:rPr>
              <w:lastRenderedPageBreak/>
              <w:t>目　　　　　錄</w:t>
            </w:r>
          </w:p>
        </w:tc>
        <w:tc>
          <w:tcPr>
            <w:tcW w:w="624" w:type="dxa"/>
          </w:tcPr>
          <w:p w14:paraId="111A2E37" w14:textId="77777777" w:rsidR="00F538B9" w:rsidRPr="00A241AB" w:rsidRDefault="00F538B9" w:rsidP="00A151AB">
            <w:pPr>
              <w:snapToGrid w:val="0"/>
              <w:spacing w:line="330" w:lineRule="exact"/>
              <w:jc w:val="center"/>
              <w:rPr>
                <w:rFonts w:ascii="標楷體" w:eastAsia="標楷體" w:hAnsi="標楷體"/>
              </w:rPr>
            </w:pPr>
            <w:r w:rsidRPr="00A241AB">
              <w:rPr>
                <w:rFonts w:ascii="標楷體" w:eastAsia="標楷體" w:hAnsi="標楷體" w:hint="eastAsia"/>
              </w:rPr>
              <w:t>頁次</w:t>
            </w:r>
          </w:p>
        </w:tc>
      </w:tr>
      <w:tr w:rsidR="005F59D4" w:rsidRPr="009739FB" w14:paraId="2092AA91" w14:textId="77777777">
        <w:trPr>
          <w:jc w:val="center"/>
        </w:trPr>
        <w:tc>
          <w:tcPr>
            <w:tcW w:w="8448" w:type="dxa"/>
          </w:tcPr>
          <w:p w14:paraId="23C4457E" w14:textId="77777777" w:rsidR="005F59D4" w:rsidRPr="00A241AB" w:rsidRDefault="005F59D4" w:rsidP="00F538B9">
            <w:pPr>
              <w:tabs>
                <w:tab w:val="right" w:leader="dot" w:pos="8834"/>
                <w:tab w:val="right" w:pos="9000"/>
              </w:tabs>
              <w:snapToGrid w:val="0"/>
              <w:spacing w:line="330" w:lineRule="exact"/>
              <w:ind w:leftChars="1" w:left="968" w:hangingChars="402" w:hanging="966"/>
              <w:jc w:val="both"/>
              <w:rPr>
                <w:rFonts w:ascii="標楷體" w:eastAsia="標楷體" w:hAnsi="標楷體"/>
                <w:b/>
                <w:bCs/>
              </w:rPr>
            </w:pPr>
            <w:r w:rsidRPr="00A241AB">
              <w:rPr>
                <w:rFonts w:ascii="標楷體" w:eastAsia="標楷體" w:hAnsi="標楷體" w:hint="eastAsia"/>
                <w:b/>
                <w:bCs/>
              </w:rPr>
              <w:t>陸、財務概況</w:t>
            </w:r>
          </w:p>
        </w:tc>
        <w:tc>
          <w:tcPr>
            <w:tcW w:w="624" w:type="dxa"/>
          </w:tcPr>
          <w:p w14:paraId="3BAABFF3" w14:textId="77777777" w:rsidR="005F59D4" w:rsidRPr="00A241AB" w:rsidRDefault="005F59D4">
            <w:pPr>
              <w:snapToGrid w:val="0"/>
              <w:spacing w:line="330" w:lineRule="exact"/>
              <w:jc w:val="center"/>
              <w:rPr>
                <w:rFonts w:ascii="標楷體" w:eastAsia="標楷體" w:hAnsi="標楷體"/>
              </w:rPr>
            </w:pPr>
          </w:p>
        </w:tc>
      </w:tr>
      <w:tr w:rsidR="005F59D4" w:rsidRPr="009739FB" w14:paraId="2CF2832A" w14:textId="77777777">
        <w:trPr>
          <w:jc w:val="center"/>
        </w:trPr>
        <w:tc>
          <w:tcPr>
            <w:tcW w:w="8448" w:type="dxa"/>
          </w:tcPr>
          <w:p w14:paraId="35A6359F"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一、最近五年度簡明資產負債表及</w:t>
            </w:r>
            <w:r w:rsidR="008A78C0" w:rsidRPr="00A241AB">
              <w:rPr>
                <w:rFonts w:ascii="標楷體" w:eastAsia="標楷體" w:hAnsi="標楷體" w:hint="eastAsia"/>
              </w:rPr>
              <w:t>綜合</w:t>
            </w:r>
            <w:r w:rsidRPr="00A241AB">
              <w:rPr>
                <w:rFonts w:ascii="標楷體" w:eastAsia="標楷體" w:hAnsi="標楷體" w:hint="eastAsia"/>
              </w:rPr>
              <w:t>損益表、簽證會計師姓名及查核意見</w:t>
            </w:r>
            <w:r w:rsidRPr="00A241AB">
              <w:rPr>
                <w:rFonts w:ascii="標楷體" w:eastAsia="標楷體" w:hAnsi="標楷體" w:hint="eastAsia"/>
              </w:rPr>
              <w:tab/>
            </w:r>
          </w:p>
        </w:tc>
        <w:tc>
          <w:tcPr>
            <w:tcW w:w="624" w:type="dxa"/>
          </w:tcPr>
          <w:p w14:paraId="4463F066" w14:textId="77777777" w:rsidR="005F59D4" w:rsidRPr="00A241AB" w:rsidRDefault="005F59D4">
            <w:pPr>
              <w:snapToGrid w:val="0"/>
              <w:spacing w:line="330" w:lineRule="exact"/>
              <w:jc w:val="center"/>
              <w:rPr>
                <w:rFonts w:ascii="標楷體" w:eastAsia="標楷體" w:hAnsi="標楷體"/>
              </w:rPr>
            </w:pPr>
          </w:p>
          <w:p w14:paraId="490A5883" w14:textId="77777777" w:rsidR="00A05FB0"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6</w:t>
            </w:r>
            <w:r w:rsidR="00F95DD2" w:rsidRPr="00A241AB">
              <w:rPr>
                <w:rFonts w:ascii="標楷體" w:eastAsia="標楷體" w:hAnsi="標楷體" w:hint="eastAsia"/>
              </w:rPr>
              <w:t>0</w:t>
            </w:r>
          </w:p>
        </w:tc>
      </w:tr>
      <w:tr w:rsidR="005F59D4" w:rsidRPr="009739FB" w14:paraId="215B3768" w14:textId="77777777">
        <w:trPr>
          <w:jc w:val="center"/>
        </w:trPr>
        <w:tc>
          <w:tcPr>
            <w:tcW w:w="8448" w:type="dxa"/>
          </w:tcPr>
          <w:p w14:paraId="6E9EB979"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二、最近五年度財務分析</w:t>
            </w:r>
            <w:r w:rsidRPr="00A241AB">
              <w:rPr>
                <w:rFonts w:ascii="標楷體" w:eastAsia="標楷體" w:hAnsi="標楷體" w:hint="eastAsia"/>
              </w:rPr>
              <w:tab/>
            </w:r>
          </w:p>
        </w:tc>
        <w:tc>
          <w:tcPr>
            <w:tcW w:w="624" w:type="dxa"/>
          </w:tcPr>
          <w:p w14:paraId="5A3E4147" w14:textId="77777777" w:rsidR="005F59D4" w:rsidRPr="00A241AB" w:rsidRDefault="0059292D">
            <w:pPr>
              <w:snapToGrid w:val="0"/>
              <w:spacing w:line="330" w:lineRule="exact"/>
              <w:jc w:val="center"/>
              <w:rPr>
                <w:rFonts w:ascii="標楷體" w:eastAsia="標楷體" w:hAnsi="標楷體"/>
              </w:rPr>
            </w:pPr>
            <w:r w:rsidRPr="00A241AB">
              <w:rPr>
                <w:rFonts w:ascii="標楷體" w:eastAsia="標楷體" w:hAnsi="標楷體" w:hint="eastAsia"/>
              </w:rPr>
              <w:t>6</w:t>
            </w:r>
            <w:r w:rsidR="00F95DD2" w:rsidRPr="00A241AB">
              <w:rPr>
                <w:rFonts w:ascii="標楷體" w:eastAsia="標楷體" w:hAnsi="標楷體" w:hint="eastAsia"/>
              </w:rPr>
              <w:t>6</w:t>
            </w:r>
          </w:p>
        </w:tc>
      </w:tr>
      <w:tr w:rsidR="005F59D4" w:rsidRPr="009739FB" w14:paraId="27C19EA1" w14:textId="77777777">
        <w:trPr>
          <w:jc w:val="center"/>
        </w:trPr>
        <w:tc>
          <w:tcPr>
            <w:tcW w:w="8448" w:type="dxa"/>
          </w:tcPr>
          <w:p w14:paraId="436958DD"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三、最近年度財務報告之監察人審查報告</w:t>
            </w:r>
            <w:r w:rsidRPr="00A241AB">
              <w:rPr>
                <w:rFonts w:ascii="標楷體" w:eastAsia="標楷體" w:hAnsi="標楷體" w:hint="eastAsia"/>
              </w:rPr>
              <w:tab/>
            </w:r>
          </w:p>
        </w:tc>
        <w:tc>
          <w:tcPr>
            <w:tcW w:w="624" w:type="dxa"/>
          </w:tcPr>
          <w:p w14:paraId="3B82E616" w14:textId="77777777" w:rsidR="005F59D4"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2</w:t>
            </w:r>
          </w:p>
        </w:tc>
      </w:tr>
      <w:tr w:rsidR="005F59D4" w:rsidRPr="009739FB" w14:paraId="00A67D62" w14:textId="77777777">
        <w:trPr>
          <w:jc w:val="center"/>
        </w:trPr>
        <w:tc>
          <w:tcPr>
            <w:tcW w:w="8448" w:type="dxa"/>
          </w:tcPr>
          <w:p w14:paraId="49EF48A6"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rPr>
              <w:t>四、最近年度</w:t>
            </w:r>
            <w:r w:rsidR="00470E7A" w:rsidRPr="00A241AB">
              <w:rPr>
                <w:rFonts w:ascii="標楷體" w:eastAsia="標楷體" w:hAnsi="標楷體" w:hint="eastAsia"/>
                <w:bCs/>
                <w:color w:val="000000"/>
              </w:rPr>
              <w:t>經會計師查核簽證之公司母子合併財務報告</w:t>
            </w:r>
            <w:r w:rsidRPr="00A241AB">
              <w:rPr>
                <w:rFonts w:ascii="標楷體" w:eastAsia="標楷體" w:hAnsi="標楷體"/>
              </w:rPr>
              <w:tab/>
            </w:r>
          </w:p>
        </w:tc>
        <w:tc>
          <w:tcPr>
            <w:tcW w:w="624" w:type="dxa"/>
          </w:tcPr>
          <w:p w14:paraId="7BC2F10D" w14:textId="77777777" w:rsidR="005F59D4"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2</w:t>
            </w:r>
          </w:p>
        </w:tc>
      </w:tr>
      <w:tr w:rsidR="005F59D4" w:rsidRPr="009739FB" w14:paraId="77D9B1B9" w14:textId="77777777">
        <w:trPr>
          <w:jc w:val="center"/>
        </w:trPr>
        <w:tc>
          <w:tcPr>
            <w:tcW w:w="8448" w:type="dxa"/>
          </w:tcPr>
          <w:p w14:paraId="0E24BD3F"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bCs/>
                <w:color w:val="000000"/>
              </w:rPr>
              <w:t>五、最近年度經會計師查核簽證之</w:t>
            </w:r>
            <w:r w:rsidR="008A78C0" w:rsidRPr="00A241AB">
              <w:rPr>
                <w:rFonts w:ascii="標楷體" w:eastAsia="標楷體" w:hAnsi="標楷體" w:hint="eastAsia"/>
                <w:bCs/>
                <w:color w:val="000000"/>
              </w:rPr>
              <w:t>公司個體財務報告</w:t>
            </w:r>
            <w:r w:rsidRPr="00A241AB">
              <w:rPr>
                <w:rFonts w:ascii="標楷體" w:eastAsia="標楷體" w:hAnsi="標楷體" w:hint="eastAsia"/>
              </w:rPr>
              <w:tab/>
            </w:r>
          </w:p>
        </w:tc>
        <w:tc>
          <w:tcPr>
            <w:tcW w:w="624" w:type="dxa"/>
          </w:tcPr>
          <w:p w14:paraId="327CC68C" w14:textId="77777777" w:rsidR="005F59D4" w:rsidRPr="00A241AB" w:rsidRDefault="00A05FB0">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2</w:t>
            </w:r>
          </w:p>
        </w:tc>
      </w:tr>
      <w:tr w:rsidR="005F59D4" w:rsidRPr="009739FB" w14:paraId="6829CF92" w14:textId="77777777">
        <w:trPr>
          <w:jc w:val="center"/>
        </w:trPr>
        <w:tc>
          <w:tcPr>
            <w:tcW w:w="8448" w:type="dxa"/>
          </w:tcPr>
          <w:p w14:paraId="75840BFD" w14:textId="77777777" w:rsidR="005F59D4" w:rsidRPr="00A241AB" w:rsidRDefault="005F59D4" w:rsidP="00B022A8">
            <w:pPr>
              <w:tabs>
                <w:tab w:val="right" w:leader="dot" w:pos="8834"/>
                <w:tab w:val="right" w:pos="9000"/>
              </w:tabs>
              <w:snapToGrid w:val="0"/>
              <w:spacing w:line="330" w:lineRule="exact"/>
              <w:ind w:leftChars="193" w:left="936" w:hangingChars="197" w:hanging="473"/>
              <w:jc w:val="both"/>
              <w:rPr>
                <w:rFonts w:ascii="標楷體" w:eastAsia="標楷體" w:hAnsi="標楷體"/>
              </w:rPr>
            </w:pPr>
            <w:r w:rsidRPr="00A241AB">
              <w:rPr>
                <w:rFonts w:ascii="標楷體" w:eastAsia="標楷體" w:hAnsi="標楷體" w:hint="eastAsia"/>
                <w:bCs/>
                <w:color w:val="000000"/>
              </w:rPr>
              <w:t>六、公司及其關係企業最近年度及截至年報刊印日止財務週轉困難情形對公司財務狀況之影響</w:t>
            </w:r>
            <w:r w:rsidRPr="00A241AB">
              <w:rPr>
                <w:rFonts w:ascii="標楷體" w:eastAsia="標楷體" w:hAnsi="標楷體"/>
              </w:rPr>
              <w:tab/>
            </w:r>
          </w:p>
        </w:tc>
        <w:tc>
          <w:tcPr>
            <w:tcW w:w="624" w:type="dxa"/>
          </w:tcPr>
          <w:p w14:paraId="65CCE238" w14:textId="77777777" w:rsidR="0017052E" w:rsidRPr="00A241AB" w:rsidRDefault="0017052E" w:rsidP="0017052E">
            <w:pPr>
              <w:snapToGrid w:val="0"/>
              <w:spacing w:line="330" w:lineRule="exact"/>
              <w:jc w:val="center"/>
              <w:rPr>
                <w:rFonts w:ascii="標楷體" w:eastAsia="標楷體" w:hAnsi="標楷體"/>
              </w:rPr>
            </w:pPr>
          </w:p>
          <w:p w14:paraId="000F5B2F" w14:textId="77777777" w:rsidR="0017052E" w:rsidRPr="00A241AB" w:rsidRDefault="00A05FB0" w:rsidP="0017052E">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2</w:t>
            </w:r>
          </w:p>
        </w:tc>
      </w:tr>
      <w:tr w:rsidR="005F59D4" w:rsidRPr="009739FB" w14:paraId="69E3054A" w14:textId="77777777">
        <w:trPr>
          <w:jc w:val="center"/>
        </w:trPr>
        <w:tc>
          <w:tcPr>
            <w:tcW w:w="8448" w:type="dxa"/>
          </w:tcPr>
          <w:p w14:paraId="270D0868" w14:textId="77777777" w:rsidR="005F59D4" w:rsidRPr="00A241AB" w:rsidRDefault="005F59D4">
            <w:pPr>
              <w:tabs>
                <w:tab w:val="right" w:leader="dot" w:pos="8834"/>
                <w:tab w:val="right" w:pos="9000"/>
              </w:tabs>
              <w:snapToGrid w:val="0"/>
              <w:spacing w:line="330" w:lineRule="exact"/>
              <w:ind w:leftChars="1" w:left="1415" w:hangingChars="588" w:hanging="1413"/>
              <w:jc w:val="both"/>
              <w:rPr>
                <w:rFonts w:ascii="標楷體" w:eastAsia="標楷體" w:hAnsi="標楷體"/>
                <w:b/>
              </w:rPr>
            </w:pPr>
            <w:r w:rsidRPr="00A241AB">
              <w:rPr>
                <w:rFonts w:ascii="標楷體" w:eastAsia="標楷體" w:hAnsi="標楷體" w:hint="eastAsia"/>
                <w:b/>
              </w:rPr>
              <w:t>柒、財務狀況及</w:t>
            </w:r>
            <w:r w:rsidR="007C0E2B" w:rsidRPr="00A241AB">
              <w:rPr>
                <w:rFonts w:ascii="標楷體" w:eastAsia="標楷體" w:hAnsi="標楷體" w:hint="eastAsia"/>
                <w:b/>
              </w:rPr>
              <w:t>財務績效</w:t>
            </w:r>
            <w:r w:rsidRPr="00A241AB">
              <w:rPr>
                <w:rFonts w:ascii="標楷體" w:eastAsia="標楷體" w:hAnsi="標楷體" w:hint="eastAsia"/>
                <w:b/>
              </w:rPr>
              <w:t>之檢討分析與風險</w:t>
            </w:r>
            <w:r w:rsidR="007C0E2B" w:rsidRPr="00A241AB">
              <w:rPr>
                <w:rFonts w:ascii="標楷體" w:eastAsia="標楷體" w:hAnsi="標楷體" w:hint="eastAsia"/>
                <w:b/>
              </w:rPr>
              <w:t>事項</w:t>
            </w:r>
          </w:p>
        </w:tc>
        <w:tc>
          <w:tcPr>
            <w:tcW w:w="624" w:type="dxa"/>
          </w:tcPr>
          <w:p w14:paraId="3A084244" w14:textId="77777777" w:rsidR="005F59D4" w:rsidRPr="00A241AB" w:rsidRDefault="005F59D4">
            <w:pPr>
              <w:snapToGrid w:val="0"/>
              <w:spacing w:line="330" w:lineRule="exact"/>
              <w:jc w:val="center"/>
              <w:rPr>
                <w:rFonts w:ascii="標楷體" w:eastAsia="標楷體" w:hAnsi="標楷體"/>
              </w:rPr>
            </w:pPr>
          </w:p>
        </w:tc>
      </w:tr>
      <w:tr w:rsidR="005F59D4" w:rsidRPr="009739FB" w14:paraId="26B50C58" w14:textId="77777777">
        <w:trPr>
          <w:jc w:val="center"/>
        </w:trPr>
        <w:tc>
          <w:tcPr>
            <w:tcW w:w="8448" w:type="dxa"/>
          </w:tcPr>
          <w:p w14:paraId="454ED8E0"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bCs/>
              </w:rPr>
              <w:t>一、財務狀況</w:t>
            </w:r>
            <w:r w:rsidRPr="00A241AB">
              <w:rPr>
                <w:rFonts w:ascii="標楷體" w:eastAsia="標楷體" w:hAnsi="標楷體" w:hint="eastAsia"/>
              </w:rPr>
              <w:tab/>
            </w:r>
          </w:p>
        </w:tc>
        <w:tc>
          <w:tcPr>
            <w:tcW w:w="624" w:type="dxa"/>
          </w:tcPr>
          <w:p w14:paraId="7CE2DFEA" w14:textId="77777777" w:rsidR="005F59D4" w:rsidRPr="00A241AB" w:rsidRDefault="0059292D">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3</w:t>
            </w:r>
          </w:p>
        </w:tc>
      </w:tr>
      <w:tr w:rsidR="005F59D4" w:rsidRPr="009739FB" w14:paraId="4242BF25" w14:textId="77777777">
        <w:trPr>
          <w:jc w:val="center"/>
        </w:trPr>
        <w:tc>
          <w:tcPr>
            <w:tcW w:w="8448" w:type="dxa"/>
          </w:tcPr>
          <w:p w14:paraId="0AA75B06" w14:textId="77777777" w:rsidR="005F59D4" w:rsidRPr="00A241AB" w:rsidRDefault="005F59D4">
            <w:pPr>
              <w:tabs>
                <w:tab w:val="right" w:leader="dot" w:pos="8834"/>
                <w:tab w:val="right" w:pos="9000"/>
              </w:tabs>
              <w:snapToGrid w:val="0"/>
              <w:spacing w:line="330" w:lineRule="exact"/>
              <w:ind w:leftChars="198" w:left="965" w:hangingChars="204" w:hanging="490"/>
              <w:jc w:val="both"/>
              <w:rPr>
                <w:rFonts w:ascii="標楷體" w:eastAsia="標楷體" w:hAnsi="標楷體"/>
              </w:rPr>
            </w:pPr>
            <w:r w:rsidRPr="00A241AB">
              <w:rPr>
                <w:rFonts w:ascii="標楷體" w:eastAsia="標楷體" w:hAnsi="標楷體" w:hint="eastAsia"/>
                <w:bCs/>
              </w:rPr>
              <w:t>二、</w:t>
            </w:r>
            <w:r w:rsidR="007C0E2B" w:rsidRPr="00A241AB">
              <w:rPr>
                <w:rFonts w:ascii="標楷體" w:eastAsia="標楷體" w:hAnsi="標楷體" w:hint="eastAsia"/>
                <w:bCs/>
              </w:rPr>
              <w:t>財務績效</w:t>
            </w:r>
            <w:r w:rsidRPr="00A241AB">
              <w:rPr>
                <w:rFonts w:ascii="標楷體" w:eastAsia="標楷體" w:hAnsi="標楷體"/>
              </w:rPr>
              <w:tab/>
            </w:r>
          </w:p>
        </w:tc>
        <w:tc>
          <w:tcPr>
            <w:tcW w:w="624" w:type="dxa"/>
          </w:tcPr>
          <w:p w14:paraId="515B9A7E" w14:textId="77777777" w:rsidR="005F59D4" w:rsidRPr="00A241AB" w:rsidRDefault="0059292D">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4</w:t>
            </w:r>
          </w:p>
        </w:tc>
      </w:tr>
      <w:tr w:rsidR="005F59D4" w:rsidRPr="009739FB" w14:paraId="3145971D" w14:textId="77777777">
        <w:trPr>
          <w:jc w:val="center"/>
        </w:trPr>
        <w:tc>
          <w:tcPr>
            <w:tcW w:w="8448" w:type="dxa"/>
          </w:tcPr>
          <w:p w14:paraId="15ABD373"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bCs/>
              </w:rPr>
              <w:t>三、現金流量</w:t>
            </w:r>
            <w:r w:rsidRPr="00A241AB">
              <w:rPr>
                <w:rFonts w:ascii="標楷體" w:eastAsia="標楷體" w:hAnsi="標楷體" w:hint="eastAsia"/>
              </w:rPr>
              <w:tab/>
            </w:r>
          </w:p>
        </w:tc>
        <w:tc>
          <w:tcPr>
            <w:tcW w:w="624" w:type="dxa"/>
          </w:tcPr>
          <w:p w14:paraId="7BDB908E" w14:textId="77777777" w:rsidR="005F59D4" w:rsidRPr="00A241AB" w:rsidRDefault="0059292D">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5</w:t>
            </w:r>
          </w:p>
        </w:tc>
      </w:tr>
      <w:tr w:rsidR="005F59D4" w:rsidRPr="009739FB" w14:paraId="7D7B0480" w14:textId="77777777">
        <w:trPr>
          <w:jc w:val="center"/>
        </w:trPr>
        <w:tc>
          <w:tcPr>
            <w:tcW w:w="8448" w:type="dxa"/>
          </w:tcPr>
          <w:p w14:paraId="55C3135E" w14:textId="77777777" w:rsidR="005F59D4" w:rsidRPr="00A241AB" w:rsidRDefault="005F59D4">
            <w:pPr>
              <w:tabs>
                <w:tab w:val="right" w:leader="dot" w:pos="8834"/>
                <w:tab w:val="right" w:pos="9000"/>
              </w:tabs>
              <w:snapToGrid w:val="0"/>
              <w:spacing w:line="330" w:lineRule="exact"/>
              <w:ind w:leftChars="197" w:left="1414" w:hangingChars="392" w:hanging="941"/>
              <w:jc w:val="both"/>
              <w:rPr>
                <w:rFonts w:ascii="標楷體" w:eastAsia="標楷體" w:hAnsi="標楷體"/>
              </w:rPr>
            </w:pPr>
            <w:r w:rsidRPr="00A241AB">
              <w:rPr>
                <w:rFonts w:ascii="標楷體" w:eastAsia="標楷體" w:hAnsi="標楷體" w:hint="eastAsia"/>
                <w:bCs/>
              </w:rPr>
              <w:t>四、最近年度重大資本支出對財務業務之影響</w:t>
            </w:r>
            <w:r w:rsidRPr="00A241AB">
              <w:rPr>
                <w:rFonts w:ascii="標楷體" w:eastAsia="標楷體" w:hAnsi="標楷體" w:hint="eastAsia"/>
              </w:rPr>
              <w:tab/>
            </w:r>
          </w:p>
        </w:tc>
        <w:tc>
          <w:tcPr>
            <w:tcW w:w="624" w:type="dxa"/>
          </w:tcPr>
          <w:p w14:paraId="37CAE334" w14:textId="77777777" w:rsidR="005F59D4" w:rsidRPr="00A241AB" w:rsidRDefault="0059292D">
            <w:pPr>
              <w:snapToGrid w:val="0"/>
              <w:spacing w:line="330" w:lineRule="exac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5</w:t>
            </w:r>
          </w:p>
        </w:tc>
      </w:tr>
      <w:tr w:rsidR="005F59D4" w:rsidRPr="009739FB" w14:paraId="701C42D8" w14:textId="77777777">
        <w:trPr>
          <w:jc w:val="center"/>
        </w:trPr>
        <w:tc>
          <w:tcPr>
            <w:tcW w:w="8448" w:type="dxa"/>
          </w:tcPr>
          <w:p w14:paraId="73688EB2" w14:textId="77777777" w:rsidR="005F59D4" w:rsidRPr="00A241AB" w:rsidRDefault="005F59D4">
            <w:pPr>
              <w:tabs>
                <w:tab w:val="right" w:leader="dot" w:pos="8834"/>
                <w:tab w:val="right" w:pos="9000"/>
              </w:tabs>
              <w:snapToGrid w:val="0"/>
              <w:spacing w:line="370" w:lineRule="atLeast"/>
              <w:ind w:leftChars="197" w:left="982" w:hangingChars="212" w:hanging="509"/>
              <w:jc w:val="both"/>
              <w:rPr>
                <w:rFonts w:ascii="標楷體" w:eastAsia="標楷體" w:hAnsi="標楷體"/>
              </w:rPr>
            </w:pPr>
            <w:r w:rsidRPr="00A241AB">
              <w:rPr>
                <w:rFonts w:ascii="標楷體" w:eastAsia="標楷體" w:hAnsi="標楷體" w:hint="eastAsia"/>
                <w:bCs/>
              </w:rPr>
              <w:t>五、最近年度轉投資政策、其獲利或虧損之主要原因、改善計畫及未來一年投資計畫</w:t>
            </w:r>
            <w:r w:rsidRPr="00A241AB">
              <w:rPr>
                <w:rFonts w:ascii="標楷體" w:eastAsia="標楷體" w:hAnsi="標楷體" w:hint="eastAsia"/>
              </w:rPr>
              <w:tab/>
            </w:r>
          </w:p>
        </w:tc>
        <w:tc>
          <w:tcPr>
            <w:tcW w:w="624" w:type="dxa"/>
          </w:tcPr>
          <w:p w14:paraId="0D372799" w14:textId="77777777" w:rsidR="005F59D4" w:rsidRPr="00A241AB" w:rsidRDefault="005F59D4">
            <w:pPr>
              <w:pStyle w:val="aff4"/>
              <w:adjustRightInd w:val="0"/>
              <w:snapToGrid w:val="0"/>
              <w:spacing w:line="370" w:lineRule="atLeast"/>
              <w:textAlignment w:val="baseline"/>
              <w:rPr>
                <w:rFonts w:ascii="標楷體" w:eastAsia="標楷體" w:hAnsi="標楷體"/>
                <w:kern w:val="0"/>
              </w:rPr>
            </w:pPr>
          </w:p>
          <w:p w14:paraId="17F6BF79" w14:textId="77777777" w:rsidR="0017052E" w:rsidRPr="00A241AB" w:rsidRDefault="0059292D" w:rsidP="0017052E">
            <w:pPr>
              <w:jc w:val="center"/>
            </w:pPr>
            <w:r w:rsidRPr="00A241AB">
              <w:rPr>
                <w:rFonts w:ascii="標楷體" w:eastAsia="標楷體" w:hAnsi="標楷體" w:hint="eastAsia"/>
              </w:rPr>
              <w:t>7</w:t>
            </w:r>
            <w:r w:rsidR="00FA6F52" w:rsidRPr="00A241AB">
              <w:rPr>
                <w:rFonts w:ascii="標楷體" w:eastAsia="標楷體" w:hAnsi="標楷體" w:hint="eastAsia"/>
              </w:rPr>
              <w:t>6</w:t>
            </w:r>
          </w:p>
        </w:tc>
      </w:tr>
      <w:tr w:rsidR="005F59D4" w:rsidRPr="009739FB" w14:paraId="14C079D4" w14:textId="77777777">
        <w:trPr>
          <w:jc w:val="center"/>
        </w:trPr>
        <w:tc>
          <w:tcPr>
            <w:tcW w:w="8448" w:type="dxa"/>
          </w:tcPr>
          <w:p w14:paraId="073D5A06" w14:textId="77777777" w:rsidR="005F59D4" w:rsidRPr="00A241AB" w:rsidRDefault="005F59D4">
            <w:pPr>
              <w:tabs>
                <w:tab w:val="right" w:leader="dot" w:pos="8834"/>
                <w:tab w:val="right" w:pos="9000"/>
              </w:tabs>
              <w:snapToGrid w:val="0"/>
              <w:spacing w:line="370" w:lineRule="atLeast"/>
              <w:ind w:leftChars="198" w:left="965" w:hangingChars="204" w:hanging="490"/>
              <w:jc w:val="both"/>
              <w:rPr>
                <w:rFonts w:ascii="標楷體" w:eastAsia="標楷體" w:hAnsi="標楷體"/>
              </w:rPr>
            </w:pPr>
            <w:r w:rsidRPr="00A241AB">
              <w:rPr>
                <w:rFonts w:ascii="標楷體" w:eastAsia="標楷體" w:hAnsi="標楷體" w:hint="eastAsia"/>
                <w:bCs/>
              </w:rPr>
              <w:t>六、最近年度及截至年報刊印日之風險事項之分析評估</w:t>
            </w:r>
            <w:r w:rsidRPr="00A241AB">
              <w:rPr>
                <w:rFonts w:ascii="標楷體" w:eastAsia="標楷體" w:hAnsi="標楷體"/>
              </w:rPr>
              <w:tab/>
            </w:r>
          </w:p>
        </w:tc>
        <w:tc>
          <w:tcPr>
            <w:tcW w:w="624" w:type="dxa"/>
            <w:vAlign w:val="bottom"/>
          </w:tcPr>
          <w:p w14:paraId="57B34DE7" w14:textId="77777777" w:rsidR="005F59D4" w:rsidRPr="00A241AB" w:rsidRDefault="0059292D">
            <w:pPr>
              <w:snapToGrid w:val="0"/>
              <w:spacing w:line="370" w:lineRule="atLeast"/>
              <w:jc w:val="center"/>
              <w:rPr>
                <w:rFonts w:ascii="標楷體" w:eastAsia="標楷體" w:hAnsi="標楷體"/>
              </w:rPr>
            </w:pPr>
            <w:r w:rsidRPr="00A241AB">
              <w:rPr>
                <w:rFonts w:ascii="標楷體" w:eastAsia="標楷體" w:hAnsi="標楷體" w:hint="eastAsia"/>
              </w:rPr>
              <w:t>7</w:t>
            </w:r>
            <w:r w:rsidR="00FA6F52" w:rsidRPr="00A241AB">
              <w:rPr>
                <w:rFonts w:ascii="標楷體" w:eastAsia="標楷體" w:hAnsi="標楷體" w:hint="eastAsia"/>
              </w:rPr>
              <w:t>7</w:t>
            </w:r>
          </w:p>
        </w:tc>
      </w:tr>
      <w:tr w:rsidR="005F59D4" w:rsidRPr="009739FB" w14:paraId="2CFEE7ED" w14:textId="77777777">
        <w:trPr>
          <w:jc w:val="center"/>
        </w:trPr>
        <w:tc>
          <w:tcPr>
            <w:tcW w:w="8448" w:type="dxa"/>
          </w:tcPr>
          <w:p w14:paraId="370E6480" w14:textId="77777777" w:rsidR="005F59D4" w:rsidRPr="00A241AB" w:rsidRDefault="005F59D4">
            <w:pPr>
              <w:tabs>
                <w:tab w:val="right" w:leader="dot" w:pos="8834"/>
                <w:tab w:val="right" w:pos="9000"/>
              </w:tabs>
              <w:snapToGrid w:val="0"/>
              <w:spacing w:line="370" w:lineRule="atLeast"/>
              <w:ind w:leftChars="197" w:left="1414" w:hangingChars="392" w:hanging="941"/>
              <w:jc w:val="both"/>
              <w:rPr>
                <w:rFonts w:ascii="標楷體" w:eastAsia="標楷體" w:hAnsi="標楷體"/>
              </w:rPr>
            </w:pPr>
            <w:r w:rsidRPr="00A241AB">
              <w:rPr>
                <w:rFonts w:ascii="標楷體" w:eastAsia="標楷體" w:hAnsi="標楷體" w:hint="eastAsia"/>
                <w:bCs/>
              </w:rPr>
              <w:t>七、其他重要事項</w:t>
            </w:r>
            <w:r w:rsidRPr="00A241AB">
              <w:rPr>
                <w:rFonts w:ascii="標楷體" w:eastAsia="標楷體" w:hAnsi="標楷體"/>
              </w:rPr>
              <w:tab/>
            </w:r>
          </w:p>
        </w:tc>
        <w:tc>
          <w:tcPr>
            <w:tcW w:w="624" w:type="dxa"/>
            <w:vAlign w:val="bottom"/>
          </w:tcPr>
          <w:p w14:paraId="3E325BF7" w14:textId="77777777" w:rsidR="005F59D4" w:rsidRPr="00A241AB" w:rsidRDefault="00FA6F52">
            <w:pPr>
              <w:snapToGrid w:val="0"/>
              <w:spacing w:line="370" w:lineRule="atLeast"/>
              <w:jc w:val="center"/>
              <w:rPr>
                <w:rFonts w:ascii="標楷體" w:eastAsia="標楷體" w:hAnsi="標楷體"/>
              </w:rPr>
            </w:pPr>
            <w:r w:rsidRPr="00A241AB">
              <w:rPr>
                <w:rFonts w:ascii="標楷體" w:eastAsia="標楷體" w:hAnsi="標楷體" w:hint="eastAsia"/>
              </w:rPr>
              <w:t>7</w:t>
            </w:r>
            <w:r w:rsidR="00F95DD2" w:rsidRPr="00A241AB">
              <w:rPr>
                <w:rFonts w:ascii="標楷體" w:eastAsia="標楷體" w:hAnsi="標楷體" w:hint="eastAsia"/>
              </w:rPr>
              <w:t>8</w:t>
            </w:r>
          </w:p>
        </w:tc>
      </w:tr>
      <w:tr w:rsidR="005F59D4" w:rsidRPr="009739FB" w14:paraId="67D47DE1" w14:textId="77777777">
        <w:trPr>
          <w:jc w:val="center"/>
        </w:trPr>
        <w:tc>
          <w:tcPr>
            <w:tcW w:w="8448" w:type="dxa"/>
          </w:tcPr>
          <w:p w14:paraId="4A1436BB" w14:textId="77777777" w:rsidR="005F59D4" w:rsidRPr="00A241AB" w:rsidRDefault="005F59D4">
            <w:pPr>
              <w:tabs>
                <w:tab w:val="right" w:leader="dot" w:pos="8834"/>
                <w:tab w:val="right" w:pos="9000"/>
              </w:tabs>
              <w:snapToGrid w:val="0"/>
              <w:spacing w:line="370" w:lineRule="atLeast"/>
              <w:ind w:leftChars="1" w:left="1417" w:hangingChars="589" w:hanging="1415"/>
              <w:jc w:val="both"/>
              <w:rPr>
                <w:rFonts w:ascii="標楷體" w:eastAsia="標楷體" w:hAnsi="標楷體"/>
              </w:rPr>
            </w:pPr>
            <w:r w:rsidRPr="00A241AB">
              <w:rPr>
                <w:rFonts w:ascii="標楷體" w:eastAsia="標楷體" w:hAnsi="標楷體" w:hint="eastAsia"/>
                <w:b/>
                <w:color w:val="000000"/>
              </w:rPr>
              <w:t>捌、特別記載事項</w:t>
            </w:r>
          </w:p>
        </w:tc>
        <w:tc>
          <w:tcPr>
            <w:tcW w:w="624" w:type="dxa"/>
            <w:vAlign w:val="bottom"/>
          </w:tcPr>
          <w:p w14:paraId="0484704A" w14:textId="77777777" w:rsidR="005F59D4" w:rsidRPr="00A241AB" w:rsidRDefault="005F59D4">
            <w:pPr>
              <w:snapToGrid w:val="0"/>
              <w:spacing w:line="370" w:lineRule="atLeast"/>
              <w:jc w:val="center"/>
              <w:rPr>
                <w:rFonts w:ascii="標楷體" w:eastAsia="標楷體" w:hAnsi="標楷體"/>
              </w:rPr>
            </w:pPr>
            <w:r w:rsidRPr="00A241AB">
              <w:rPr>
                <w:rFonts w:ascii="標楷體" w:eastAsia="標楷體" w:hAnsi="標楷體" w:hint="eastAsia"/>
              </w:rPr>
              <w:t xml:space="preserve"> </w:t>
            </w:r>
          </w:p>
        </w:tc>
      </w:tr>
      <w:tr w:rsidR="005F59D4" w:rsidRPr="009739FB" w14:paraId="21C238EE" w14:textId="77777777">
        <w:trPr>
          <w:jc w:val="center"/>
        </w:trPr>
        <w:tc>
          <w:tcPr>
            <w:tcW w:w="8448" w:type="dxa"/>
          </w:tcPr>
          <w:p w14:paraId="5DEE0704" w14:textId="77777777" w:rsidR="005F59D4" w:rsidRPr="00A241AB" w:rsidRDefault="005F59D4">
            <w:pPr>
              <w:tabs>
                <w:tab w:val="right" w:leader="dot" w:pos="8834"/>
                <w:tab w:val="right" w:pos="9000"/>
              </w:tabs>
              <w:snapToGrid w:val="0"/>
              <w:spacing w:line="370" w:lineRule="atLeast"/>
              <w:ind w:leftChars="197" w:left="1414" w:hangingChars="392" w:hanging="941"/>
              <w:jc w:val="both"/>
              <w:rPr>
                <w:rFonts w:ascii="標楷體" w:eastAsia="標楷體" w:hAnsi="標楷體"/>
              </w:rPr>
            </w:pPr>
            <w:r w:rsidRPr="00A241AB">
              <w:rPr>
                <w:rFonts w:ascii="標楷體" w:eastAsia="標楷體" w:hAnsi="標楷體" w:hint="eastAsia"/>
                <w:color w:val="000000"/>
              </w:rPr>
              <w:t>一、關係企業相關資料</w:t>
            </w:r>
            <w:r w:rsidRPr="00A241AB">
              <w:rPr>
                <w:rFonts w:ascii="標楷體" w:eastAsia="標楷體" w:hAnsi="標楷體" w:hint="eastAsia"/>
              </w:rPr>
              <w:tab/>
            </w:r>
          </w:p>
        </w:tc>
        <w:tc>
          <w:tcPr>
            <w:tcW w:w="624" w:type="dxa"/>
            <w:vAlign w:val="bottom"/>
          </w:tcPr>
          <w:p w14:paraId="0F8FFBF9" w14:textId="77777777" w:rsidR="005F59D4" w:rsidRPr="00A241AB" w:rsidRDefault="00F95DD2">
            <w:pPr>
              <w:snapToGrid w:val="0"/>
              <w:spacing w:line="370" w:lineRule="atLeast"/>
              <w:jc w:val="center"/>
              <w:rPr>
                <w:rFonts w:ascii="標楷體" w:eastAsia="標楷體" w:hAnsi="標楷體"/>
              </w:rPr>
            </w:pPr>
            <w:r w:rsidRPr="00A241AB">
              <w:rPr>
                <w:rFonts w:ascii="標楷體" w:eastAsia="標楷體" w:hAnsi="標楷體" w:hint="eastAsia"/>
              </w:rPr>
              <w:t>79</w:t>
            </w:r>
          </w:p>
        </w:tc>
      </w:tr>
      <w:tr w:rsidR="005F59D4" w:rsidRPr="009739FB" w14:paraId="6D99027D" w14:textId="77777777">
        <w:trPr>
          <w:jc w:val="center"/>
        </w:trPr>
        <w:tc>
          <w:tcPr>
            <w:tcW w:w="8448" w:type="dxa"/>
          </w:tcPr>
          <w:p w14:paraId="330EC227" w14:textId="77777777" w:rsidR="005F59D4" w:rsidRPr="00A241AB" w:rsidRDefault="005F59D4">
            <w:pPr>
              <w:tabs>
                <w:tab w:val="right" w:leader="dot" w:pos="8834"/>
                <w:tab w:val="right" w:pos="9000"/>
              </w:tabs>
              <w:snapToGrid w:val="0"/>
              <w:spacing w:line="370" w:lineRule="atLeast"/>
              <w:ind w:leftChars="198" w:left="965" w:hangingChars="204" w:hanging="490"/>
              <w:jc w:val="both"/>
              <w:rPr>
                <w:rFonts w:ascii="標楷體" w:eastAsia="標楷體" w:hAnsi="標楷體"/>
              </w:rPr>
            </w:pPr>
            <w:r w:rsidRPr="00A241AB">
              <w:rPr>
                <w:rFonts w:ascii="標楷體" w:eastAsia="標楷體" w:hAnsi="標楷體" w:hint="eastAsia"/>
                <w:color w:val="000000"/>
              </w:rPr>
              <w:t>二、最近年度及截至年報刊印日止，私募有價證券辦理情形</w:t>
            </w:r>
            <w:r w:rsidRPr="00A241AB">
              <w:rPr>
                <w:rFonts w:ascii="標楷體" w:eastAsia="標楷體" w:hAnsi="標楷體" w:hint="eastAsia"/>
              </w:rPr>
              <w:tab/>
            </w:r>
          </w:p>
        </w:tc>
        <w:tc>
          <w:tcPr>
            <w:tcW w:w="624" w:type="dxa"/>
            <w:vAlign w:val="bottom"/>
          </w:tcPr>
          <w:p w14:paraId="583B14C7" w14:textId="77777777" w:rsidR="005F59D4" w:rsidRPr="00A241AB" w:rsidRDefault="00A05FB0">
            <w:pPr>
              <w:snapToGrid w:val="0"/>
              <w:spacing w:line="370" w:lineRule="atLeast"/>
              <w:jc w:val="center"/>
              <w:rPr>
                <w:rFonts w:ascii="標楷體" w:eastAsia="標楷體" w:hAnsi="標楷體"/>
              </w:rPr>
            </w:pPr>
            <w:r w:rsidRPr="00A241AB">
              <w:rPr>
                <w:rFonts w:ascii="標楷體" w:eastAsia="標楷體" w:hAnsi="標楷體" w:hint="eastAsia"/>
              </w:rPr>
              <w:t>8</w:t>
            </w:r>
            <w:r w:rsidR="00F95DD2" w:rsidRPr="00A241AB">
              <w:rPr>
                <w:rFonts w:ascii="標楷體" w:eastAsia="標楷體" w:hAnsi="標楷體" w:hint="eastAsia"/>
              </w:rPr>
              <w:t>2</w:t>
            </w:r>
          </w:p>
        </w:tc>
      </w:tr>
      <w:tr w:rsidR="005F59D4" w:rsidRPr="009739FB" w14:paraId="21D61DD1" w14:textId="77777777">
        <w:trPr>
          <w:jc w:val="center"/>
        </w:trPr>
        <w:tc>
          <w:tcPr>
            <w:tcW w:w="8448" w:type="dxa"/>
          </w:tcPr>
          <w:p w14:paraId="22015A57" w14:textId="77777777" w:rsidR="005F59D4" w:rsidRPr="00A241AB" w:rsidRDefault="005F59D4">
            <w:pPr>
              <w:tabs>
                <w:tab w:val="right" w:leader="dot" w:pos="8834"/>
                <w:tab w:val="right" w:pos="9000"/>
              </w:tabs>
              <w:snapToGrid w:val="0"/>
              <w:spacing w:line="370" w:lineRule="atLeast"/>
              <w:ind w:leftChars="198" w:left="965" w:hangingChars="204" w:hanging="490"/>
              <w:jc w:val="both"/>
              <w:rPr>
                <w:rFonts w:ascii="標楷體" w:eastAsia="標楷體" w:hAnsi="標楷體"/>
              </w:rPr>
            </w:pPr>
            <w:r w:rsidRPr="00A241AB">
              <w:rPr>
                <w:rFonts w:ascii="標楷體" w:eastAsia="標楷體" w:hAnsi="標楷體" w:hint="eastAsia"/>
                <w:color w:val="000000"/>
              </w:rPr>
              <w:t>三、最近年度及截至年報刊印日止，子公司持有或處分本公司股票情形</w:t>
            </w:r>
            <w:r w:rsidRPr="00A241AB">
              <w:rPr>
                <w:rFonts w:ascii="標楷體" w:eastAsia="標楷體" w:hAnsi="標楷體" w:hint="eastAsia"/>
              </w:rPr>
              <w:tab/>
            </w:r>
          </w:p>
        </w:tc>
        <w:tc>
          <w:tcPr>
            <w:tcW w:w="624" w:type="dxa"/>
            <w:vAlign w:val="bottom"/>
          </w:tcPr>
          <w:p w14:paraId="28F388DC" w14:textId="77777777" w:rsidR="005F59D4" w:rsidRPr="00A241AB" w:rsidRDefault="00A05FB0">
            <w:pPr>
              <w:snapToGrid w:val="0"/>
              <w:spacing w:line="370" w:lineRule="atLeast"/>
              <w:jc w:val="center"/>
              <w:rPr>
                <w:rFonts w:ascii="標楷體" w:eastAsia="標楷體" w:hAnsi="標楷體"/>
              </w:rPr>
            </w:pPr>
            <w:r w:rsidRPr="00A241AB">
              <w:rPr>
                <w:rFonts w:ascii="標楷體" w:eastAsia="標楷體" w:hAnsi="標楷體" w:hint="eastAsia"/>
              </w:rPr>
              <w:t>8</w:t>
            </w:r>
            <w:r w:rsidR="00F95DD2" w:rsidRPr="00A241AB">
              <w:rPr>
                <w:rFonts w:ascii="標楷體" w:eastAsia="標楷體" w:hAnsi="標楷體" w:hint="eastAsia"/>
              </w:rPr>
              <w:t>2</w:t>
            </w:r>
          </w:p>
        </w:tc>
      </w:tr>
      <w:tr w:rsidR="005F59D4" w:rsidRPr="009739FB" w14:paraId="4E04D8C7" w14:textId="77777777">
        <w:trPr>
          <w:jc w:val="center"/>
        </w:trPr>
        <w:tc>
          <w:tcPr>
            <w:tcW w:w="8448" w:type="dxa"/>
          </w:tcPr>
          <w:p w14:paraId="2E428FC0" w14:textId="77777777" w:rsidR="005F59D4" w:rsidRPr="00A241AB" w:rsidRDefault="005F59D4">
            <w:pPr>
              <w:tabs>
                <w:tab w:val="right" w:leader="dot" w:pos="8834"/>
                <w:tab w:val="right" w:pos="9000"/>
              </w:tabs>
              <w:snapToGrid w:val="0"/>
              <w:spacing w:line="370" w:lineRule="atLeast"/>
              <w:ind w:leftChars="197" w:left="1414" w:hangingChars="392" w:hanging="941"/>
              <w:jc w:val="both"/>
              <w:rPr>
                <w:rFonts w:ascii="標楷體" w:eastAsia="標楷體" w:hAnsi="標楷體"/>
              </w:rPr>
            </w:pPr>
            <w:r w:rsidRPr="00A241AB">
              <w:rPr>
                <w:rFonts w:ascii="標楷體" w:eastAsia="標楷體" w:hAnsi="標楷體" w:hint="eastAsia"/>
                <w:color w:val="000000"/>
              </w:rPr>
              <w:t>四、其他必要補充說明事項</w:t>
            </w:r>
            <w:r w:rsidRPr="00A241AB">
              <w:rPr>
                <w:rFonts w:ascii="標楷體" w:eastAsia="標楷體" w:hAnsi="標楷體" w:hint="eastAsia"/>
              </w:rPr>
              <w:tab/>
            </w:r>
          </w:p>
        </w:tc>
        <w:tc>
          <w:tcPr>
            <w:tcW w:w="624" w:type="dxa"/>
            <w:vAlign w:val="bottom"/>
          </w:tcPr>
          <w:p w14:paraId="4A9194C3" w14:textId="77777777" w:rsidR="005F59D4" w:rsidRPr="00A241AB" w:rsidRDefault="00A05FB0">
            <w:pPr>
              <w:snapToGrid w:val="0"/>
              <w:spacing w:line="370" w:lineRule="atLeast"/>
              <w:jc w:val="center"/>
              <w:rPr>
                <w:rFonts w:ascii="標楷體" w:eastAsia="標楷體" w:hAnsi="標楷體"/>
              </w:rPr>
            </w:pPr>
            <w:r w:rsidRPr="00A241AB">
              <w:rPr>
                <w:rFonts w:ascii="標楷體" w:eastAsia="標楷體" w:hAnsi="標楷體" w:hint="eastAsia"/>
              </w:rPr>
              <w:t>8</w:t>
            </w:r>
            <w:r w:rsidR="00F95DD2" w:rsidRPr="00A241AB">
              <w:rPr>
                <w:rFonts w:ascii="標楷體" w:eastAsia="標楷體" w:hAnsi="標楷體" w:hint="eastAsia"/>
              </w:rPr>
              <w:t>2</w:t>
            </w:r>
          </w:p>
        </w:tc>
      </w:tr>
      <w:tr w:rsidR="005F59D4" w14:paraId="7AFF2315" w14:textId="77777777" w:rsidTr="002B580F">
        <w:trPr>
          <w:jc w:val="center"/>
        </w:trPr>
        <w:tc>
          <w:tcPr>
            <w:tcW w:w="8448" w:type="dxa"/>
          </w:tcPr>
          <w:p w14:paraId="2AFD1F43" w14:textId="77777777" w:rsidR="005F59D4" w:rsidRPr="00A241AB" w:rsidRDefault="005F59D4">
            <w:pPr>
              <w:tabs>
                <w:tab w:val="right" w:leader="dot" w:pos="8834"/>
                <w:tab w:val="right" w:pos="9000"/>
              </w:tabs>
              <w:snapToGrid w:val="0"/>
              <w:spacing w:line="370" w:lineRule="atLeast"/>
              <w:ind w:leftChars="1" w:left="531" w:hangingChars="220" w:hanging="529"/>
              <w:jc w:val="both"/>
              <w:rPr>
                <w:rFonts w:ascii="標楷體" w:eastAsia="標楷體" w:hAnsi="標楷體"/>
              </w:rPr>
            </w:pPr>
            <w:r w:rsidRPr="00A241AB">
              <w:rPr>
                <w:rFonts w:ascii="標楷體" w:eastAsia="標楷體" w:hAnsi="標楷體" w:hint="eastAsia"/>
                <w:b/>
                <w:color w:val="000000"/>
              </w:rPr>
              <w:t>玖、</w:t>
            </w:r>
            <w:r w:rsidRPr="00A241AB">
              <w:rPr>
                <w:rFonts w:ascii="標楷體" w:eastAsia="標楷體" w:hAnsi="標楷體" w:hint="eastAsia"/>
                <w:color w:val="000000"/>
              </w:rPr>
              <w:t>最近年度及截至年報刊印日止，證券交易法第三十六條第二項第二款所定對股東權益或證券價格有重大影響之事項</w:t>
            </w:r>
            <w:r w:rsidRPr="00A241AB">
              <w:rPr>
                <w:rFonts w:ascii="標楷體" w:eastAsia="標楷體" w:hAnsi="標楷體" w:hint="eastAsia"/>
              </w:rPr>
              <w:tab/>
            </w:r>
          </w:p>
        </w:tc>
        <w:tc>
          <w:tcPr>
            <w:tcW w:w="624" w:type="dxa"/>
            <w:vAlign w:val="bottom"/>
          </w:tcPr>
          <w:p w14:paraId="4BA5266E" w14:textId="77777777" w:rsidR="005327B9" w:rsidRPr="00A241AB" w:rsidRDefault="005327B9" w:rsidP="002B580F">
            <w:pPr>
              <w:snapToGrid w:val="0"/>
              <w:spacing w:line="370" w:lineRule="atLeast"/>
              <w:jc w:val="center"/>
              <w:rPr>
                <w:rFonts w:ascii="標楷體" w:eastAsia="標楷體" w:hAnsi="標楷體"/>
              </w:rPr>
            </w:pPr>
          </w:p>
          <w:p w14:paraId="19C022AE" w14:textId="77777777" w:rsidR="005F59D4" w:rsidRPr="00A241AB" w:rsidRDefault="00A05FB0" w:rsidP="002B580F">
            <w:pPr>
              <w:jc w:val="center"/>
              <w:rPr>
                <w:rFonts w:ascii="標楷體" w:eastAsia="標楷體" w:hAnsi="標楷體"/>
              </w:rPr>
            </w:pPr>
            <w:r w:rsidRPr="00A241AB">
              <w:rPr>
                <w:rFonts w:ascii="標楷體" w:eastAsia="標楷體" w:hAnsi="標楷體" w:hint="eastAsia"/>
              </w:rPr>
              <w:t>8</w:t>
            </w:r>
            <w:r w:rsidR="00A241AB" w:rsidRPr="00A241AB">
              <w:rPr>
                <w:rFonts w:ascii="標楷體" w:eastAsia="標楷體" w:hAnsi="標楷體"/>
              </w:rPr>
              <w:t>3</w:t>
            </w:r>
          </w:p>
        </w:tc>
      </w:tr>
      <w:tr w:rsidR="00565C93" w14:paraId="29522545" w14:textId="77777777">
        <w:trPr>
          <w:jc w:val="center"/>
        </w:trPr>
        <w:tc>
          <w:tcPr>
            <w:tcW w:w="8448" w:type="dxa"/>
          </w:tcPr>
          <w:p w14:paraId="28F1CD79" w14:textId="77777777" w:rsidR="00565C93" w:rsidRPr="000921AE" w:rsidRDefault="00565C93">
            <w:pPr>
              <w:tabs>
                <w:tab w:val="right" w:leader="dot" w:pos="8834"/>
                <w:tab w:val="right" w:pos="9000"/>
              </w:tabs>
              <w:snapToGrid w:val="0"/>
              <w:spacing w:line="370" w:lineRule="atLeast"/>
              <w:ind w:leftChars="1" w:left="531" w:hangingChars="220" w:hanging="529"/>
              <w:jc w:val="both"/>
              <w:rPr>
                <w:rFonts w:ascii="標楷體" w:eastAsia="標楷體" w:hAnsi="標楷體"/>
                <w:b/>
                <w:color w:val="000000"/>
              </w:rPr>
            </w:pPr>
          </w:p>
        </w:tc>
        <w:tc>
          <w:tcPr>
            <w:tcW w:w="624" w:type="dxa"/>
          </w:tcPr>
          <w:p w14:paraId="5F6463B6" w14:textId="77777777" w:rsidR="00565C93" w:rsidRPr="000921AE" w:rsidRDefault="00565C93">
            <w:pPr>
              <w:snapToGrid w:val="0"/>
              <w:spacing w:line="370" w:lineRule="atLeast"/>
              <w:jc w:val="center"/>
              <w:rPr>
                <w:rFonts w:ascii="標楷體" w:eastAsia="標楷體" w:hAnsi="標楷體"/>
              </w:rPr>
            </w:pPr>
          </w:p>
        </w:tc>
      </w:tr>
    </w:tbl>
    <w:p w14:paraId="4F6C8DF9" w14:textId="77777777" w:rsidR="005F59D4" w:rsidRDefault="005F59D4">
      <w:pPr>
        <w:spacing w:line="360" w:lineRule="auto"/>
        <w:rPr>
          <w:rFonts w:ascii="標楷體" w:eastAsia="標楷體" w:hAnsi="標楷體"/>
          <w:b/>
        </w:rPr>
      </w:pPr>
    </w:p>
    <w:p w14:paraId="128F755B" w14:textId="77777777" w:rsidR="005F59D4" w:rsidRDefault="005F59D4">
      <w:pPr>
        <w:spacing w:line="360" w:lineRule="auto"/>
        <w:rPr>
          <w:rFonts w:ascii="標楷體" w:eastAsia="標楷體" w:hAnsi="標楷體"/>
          <w:b/>
        </w:rPr>
        <w:sectPr w:rsidR="005F59D4" w:rsidSect="00741623">
          <w:footerReference w:type="even" r:id="rId15"/>
          <w:footerReference w:type="default" r:id="rId16"/>
          <w:headerReference w:type="first" r:id="rId17"/>
          <w:pgSz w:w="11907" w:h="16840" w:code="9"/>
          <w:pgMar w:top="1440" w:right="1797" w:bottom="1440" w:left="1797" w:header="851" w:footer="992" w:gutter="0"/>
          <w:paperSrc w:first="7" w:other="7"/>
          <w:pgNumType w:start="1"/>
          <w:cols w:space="720"/>
        </w:sectPr>
      </w:pPr>
    </w:p>
    <w:p w14:paraId="2495ED1E" w14:textId="77777777" w:rsidR="005F59D4" w:rsidRPr="003D4751" w:rsidRDefault="005F59D4" w:rsidP="00A90243">
      <w:pPr>
        <w:pStyle w:val="1"/>
        <w:spacing w:line="380" w:lineRule="exact"/>
        <w:rPr>
          <w:rFonts w:ascii="標楷體" w:hAnsi="標楷體"/>
          <w:sz w:val="24"/>
        </w:rPr>
      </w:pPr>
      <w:r w:rsidRPr="003D4751">
        <w:rPr>
          <w:rFonts w:ascii="標楷體" w:hAnsi="標楷體" w:hint="eastAsia"/>
          <w:sz w:val="24"/>
        </w:rPr>
        <w:lastRenderedPageBreak/>
        <w:t>壹、致股東報告書</w:t>
      </w:r>
    </w:p>
    <w:p w14:paraId="26B64F33" w14:textId="77777777" w:rsidR="005F59D4" w:rsidRPr="003D4751" w:rsidRDefault="005F59D4" w:rsidP="00D03338">
      <w:pPr>
        <w:pStyle w:val="xl29"/>
        <w:widowControl w:val="0"/>
        <w:pBdr>
          <w:left w:val="none" w:sz="0" w:space="0" w:color="auto"/>
          <w:bottom w:val="none" w:sz="0" w:space="0" w:color="auto"/>
          <w:right w:val="none" w:sz="0" w:space="0" w:color="auto"/>
        </w:pBdr>
        <w:spacing w:beforeLines="20" w:before="48" w:beforeAutospacing="0" w:after="0" w:afterAutospacing="0" w:line="368" w:lineRule="atLeast"/>
        <w:rPr>
          <w:rFonts w:hint="default"/>
          <w:color w:val="auto"/>
          <w:kern w:val="2"/>
        </w:rPr>
      </w:pPr>
      <w:r w:rsidRPr="003D4751">
        <w:rPr>
          <w:color w:val="auto"/>
          <w:kern w:val="2"/>
        </w:rPr>
        <w:t>一、</w:t>
      </w:r>
      <w:r w:rsidR="006D4A73" w:rsidRPr="003D4751">
        <w:t>一○</w:t>
      </w:r>
      <w:r w:rsidR="003D4751" w:rsidRPr="003D4751">
        <w:t>五</w:t>
      </w:r>
      <w:r w:rsidRPr="003D4751">
        <w:rPr>
          <w:color w:val="auto"/>
          <w:kern w:val="2"/>
        </w:rPr>
        <w:t>年度營業</w:t>
      </w:r>
      <w:r w:rsidRPr="003D4751">
        <w:rPr>
          <w:color w:val="auto"/>
        </w:rPr>
        <w:t>報告書</w:t>
      </w:r>
    </w:p>
    <w:p w14:paraId="3B090CF4" w14:textId="77777777" w:rsidR="005F59D4" w:rsidRDefault="005F59D4" w:rsidP="00D03338">
      <w:pPr>
        <w:spacing w:beforeLines="50" w:before="120" w:line="368" w:lineRule="atLeast"/>
        <w:ind w:leftChars="200" w:left="480"/>
        <w:jc w:val="both"/>
        <w:rPr>
          <w:rFonts w:ascii="標楷體" w:eastAsia="標楷體" w:hAnsi="標楷體"/>
        </w:rPr>
      </w:pPr>
      <w:r w:rsidRPr="003D4751">
        <w:rPr>
          <w:rFonts w:ascii="標楷體" w:eastAsia="標楷體" w:hAnsi="標楷體"/>
        </w:rPr>
        <w:t>(</w:t>
      </w:r>
      <w:r w:rsidRPr="003D4751">
        <w:rPr>
          <w:rFonts w:ascii="標楷體" w:eastAsia="標楷體" w:hAnsi="標楷體" w:hint="eastAsia"/>
        </w:rPr>
        <w:t>一</w:t>
      </w:r>
      <w:r w:rsidRPr="003D4751">
        <w:rPr>
          <w:rFonts w:ascii="標楷體" w:eastAsia="標楷體" w:hAnsi="標楷體"/>
        </w:rPr>
        <w:t>)</w:t>
      </w:r>
      <w:r w:rsidRPr="003D4751">
        <w:rPr>
          <w:rFonts w:ascii="標楷體" w:eastAsia="標楷體" w:hAnsi="標楷體" w:hint="eastAsia"/>
        </w:rPr>
        <w:t>營業計劃實施成果</w:t>
      </w:r>
    </w:p>
    <w:p w14:paraId="6542B3AC" w14:textId="77777777" w:rsidR="008B0653" w:rsidRPr="002D6BCA" w:rsidRDefault="008B0653" w:rsidP="008B0653">
      <w:pPr>
        <w:spacing w:line="400" w:lineRule="exact"/>
        <w:ind w:firstLineChars="200" w:firstLine="480"/>
        <w:rPr>
          <w:rFonts w:eastAsia="標楷體"/>
          <w:bCs/>
          <w:color w:val="000000" w:themeColor="text1"/>
        </w:rPr>
      </w:pPr>
      <w:r w:rsidRPr="002D6BCA">
        <w:rPr>
          <w:rFonts w:eastAsia="標楷體"/>
          <w:bCs/>
          <w:color w:val="000000" w:themeColor="text1"/>
        </w:rPr>
        <w:t>弘憶公司</w:t>
      </w:r>
      <w:r w:rsidRPr="002D6BCA">
        <w:rPr>
          <w:rFonts w:eastAsia="標楷體"/>
          <w:bCs/>
          <w:color w:val="000000" w:themeColor="text1"/>
        </w:rPr>
        <w:t>2016</w:t>
      </w:r>
      <w:r w:rsidRPr="002D6BCA">
        <w:rPr>
          <w:rFonts w:eastAsia="標楷體"/>
          <w:bCs/>
          <w:color w:val="000000" w:themeColor="text1"/>
        </w:rPr>
        <w:t>年度營收總計新台幣</w:t>
      </w:r>
      <w:r w:rsidRPr="002D6BCA">
        <w:rPr>
          <w:rFonts w:eastAsia="標楷體"/>
          <w:bCs/>
          <w:color w:val="000000" w:themeColor="text1"/>
        </w:rPr>
        <w:t>8,322,853</w:t>
      </w:r>
      <w:r w:rsidRPr="002D6BCA">
        <w:rPr>
          <w:rFonts w:eastAsia="標楷體"/>
          <w:bCs/>
          <w:color w:val="000000" w:themeColor="text1"/>
        </w:rPr>
        <w:t>仟元、稅前純益</w:t>
      </w:r>
      <w:r w:rsidRPr="002D6BCA">
        <w:rPr>
          <w:rFonts w:eastAsia="標楷體"/>
          <w:bCs/>
          <w:color w:val="000000" w:themeColor="text1"/>
        </w:rPr>
        <w:t>95,505</w:t>
      </w:r>
      <w:r w:rsidRPr="002D6BCA">
        <w:rPr>
          <w:rFonts w:eastAsia="標楷體"/>
          <w:bCs/>
          <w:color w:val="000000" w:themeColor="text1"/>
        </w:rPr>
        <w:t>仟元較</w:t>
      </w:r>
      <w:r w:rsidRPr="002D6BCA">
        <w:rPr>
          <w:rFonts w:eastAsia="標楷體"/>
          <w:bCs/>
          <w:color w:val="000000" w:themeColor="text1"/>
        </w:rPr>
        <w:t>2015</w:t>
      </w:r>
      <w:r w:rsidRPr="002D6BCA">
        <w:rPr>
          <w:rFonts w:eastAsia="標楷體"/>
          <w:bCs/>
          <w:color w:val="000000" w:themeColor="text1"/>
        </w:rPr>
        <w:t>營收</w:t>
      </w:r>
      <w:r w:rsidRPr="002D6BCA">
        <w:rPr>
          <w:rFonts w:eastAsia="標楷體"/>
          <w:bCs/>
          <w:color w:val="000000" w:themeColor="text1"/>
        </w:rPr>
        <w:t>11,039,362</w:t>
      </w:r>
      <w:r w:rsidRPr="002D6BCA">
        <w:rPr>
          <w:rFonts w:eastAsia="標楷體"/>
          <w:bCs/>
          <w:color w:val="000000" w:themeColor="text1"/>
        </w:rPr>
        <w:t>仟元、稅前淨損</w:t>
      </w:r>
      <w:r w:rsidRPr="002D6BCA">
        <w:rPr>
          <w:rFonts w:eastAsia="標楷體"/>
          <w:bCs/>
          <w:color w:val="000000" w:themeColor="text1"/>
        </w:rPr>
        <w:t>266,272</w:t>
      </w:r>
      <w:r w:rsidRPr="002D6BCA">
        <w:rPr>
          <w:rFonts w:eastAsia="標楷體"/>
          <w:bCs/>
          <w:color w:val="000000" w:themeColor="text1"/>
        </w:rPr>
        <w:t>仟元，分別衰退</w:t>
      </w:r>
      <w:r w:rsidRPr="002D6BCA">
        <w:rPr>
          <w:rFonts w:eastAsia="標楷體"/>
          <w:bCs/>
          <w:color w:val="000000" w:themeColor="text1"/>
        </w:rPr>
        <w:t>24.61%</w:t>
      </w:r>
      <w:r w:rsidRPr="002D6BCA">
        <w:rPr>
          <w:rFonts w:eastAsia="標楷體"/>
          <w:bCs/>
          <w:color w:val="000000" w:themeColor="text1"/>
        </w:rPr>
        <w:t>及成長</w:t>
      </w:r>
      <w:r w:rsidRPr="002D6BCA">
        <w:rPr>
          <w:rFonts w:eastAsia="標楷體"/>
          <w:bCs/>
          <w:color w:val="000000" w:themeColor="text1"/>
        </w:rPr>
        <w:t>135.87%</w:t>
      </w:r>
      <w:r w:rsidRPr="002D6BCA">
        <w:rPr>
          <w:rFonts w:eastAsia="標楷體"/>
          <w:bCs/>
          <w:color w:val="000000" w:themeColor="text1"/>
        </w:rPr>
        <w:t>，</w:t>
      </w:r>
      <w:r w:rsidRPr="002D6BCA">
        <w:rPr>
          <w:rFonts w:eastAsia="標楷體"/>
          <w:bCs/>
          <w:color w:val="000000" w:themeColor="text1"/>
        </w:rPr>
        <w:t>2016</w:t>
      </w:r>
      <w:r w:rsidRPr="002D6BCA">
        <w:rPr>
          <w:rFonts w:eastAsia="標楷體"/>
          <w:bCs/>
          <w:color w:val="000000" w:themeColor="text1"/>
        </w:rPr>
        <w:t>年合併營收總計新台幣</w:t>
      </w:r>
      <w:r w:rsidRPr="002D6BCA">
        <w:rPr>
          <w:rFonts w:eastAsia="標楷體"/>
          <w:bCs/>
          <w:color w:val="000000" w:themeColor="text1"/>
        </w:rPr>
        <w:t>8,328,162</w:t>
      </w:r>
      <w:r w:rsidRPr="002D6BCA">
        <w:rPr>
          <w:rFonts w:eastAsia="標楷體"/>
          <w:bCs/>
          <w:color w:val="000000" w:themeColor="text1"/>
        </w:rPr>
        <w:t>仟元、合併稅前純益</w:t>
      </w:r>
      <w:r w:rsidRPr="002D6BCA">
        <w:rPr>
          <w:rFonts w:eastAsia="標楷體"/>
          <w:bCs/>
          <w:color w:val="000000" w:themeColor="text1"/>
        </w:rPr>
        <w:t>93,212</w:t>
      </w:r>
      <w:r w:rsidRPr="002D6BCA">
        <w:rPr>
          <w:rFonts w:eastAsia="標楷體"/>
          <w:bCs/>
          <w:color w:val="000000" w:themeColor="text1"/>
        </w:rPr>
        <w:t>仟元較</w:t>
      </w:r>
      <w:r w:rsidRPr="002D6BCA">
        <w:rPr>
          <w:rFonts w:eastAsia="標楷體"/>
          <w:bCs/>
          <w:color w:val="000000" w:themeColor="text1"/>
        </w:rPr>
        <w:t>2015</w:t>
      </w:r>
      <w:r w:rsidRPr="002D6BCA">
        <w:rPr>
          <w:rFonts w:eastAsia="標楷體"/>
          <w:bCs/>
          <w:color w:val="000000" w:themeColor="text1"/>
        </w:rPr>
        <w:t>合併營收</w:t>
      </w:r>
      <w:r w:rsidRPr="002D6BCA">
        <w:rPr>
          <w:rFonts w:eastAsia="標楷體"/>
          <w:bCs/>
          <w:color w:val="000000" w:themeColor="text1"/>
        </w:rPr>
        <w:t>15,024,957</w:t>
      </w:r>
      <w:r w:rsidRPr="002D6BCA">
        <w:rPr>
          <w:rFonts w:eastAsia="標楷體"/>
          <w:bCs/>
          <w:color w:val="000000" w:themeColor="text1"/>
        </w:rPr>
        <w:t>仟元、合併稅前淨損</w:t>
      </w:r>
      <w:r w:rsidRPr="002D6BCA">
        <w:rPr>
          <w:rFonts w:eastAsia="標楷體"/>
          <w:bCs/>
          <w:color w:val="000000" w:themeColor="text1"/>
        </w:rPr>
        <w:t>437,862</w:t>
      </w:r>
      <w:r w:rsidRPr="002D6BCA">
        <w:rPr>
          <w:rFonts w:eastAsia="標楷體"/>
          <w:bCs/>
          <w:color w:val="000000" w:themeColor="text1"/>
        </w:rPr>
        <w:t>仟元</w:t>
      </w:r>
      <w:r w:rsidRPr="002D6BCA">
        <w:rPr>
          <w:rFonts w:eastAsia="標楷體" w:hint="eastAsia"/>
          <w:bCs/>
          <w:color w:val="000000" w:themeColor="text1"/>
        </w:rPr>
        <w:t>，</w:t>
      </w:r>
      <w:r w:rsidRPr="002D6BCA">
        <w:rPr>
          <w:rFonts w:eastAsia="標楷體"/>
          <w:bCs/>
          <w:color w:val="000000" w:themeColor="text1"/>
        </w:rPr>
        <w:t>分別衰退</w:t>
      </w:r>
      <w:r w:rsidRPr="002D6BCA">
        <w:rPr>
          <w:rFonts w:eastAsia="標楷體"/>
          <w:bCs/>
          <w:color w:val="000000" w:themeColor="text1"/>
        </w:rPr>
        <w:t>44.57%</w:t>
      </w:r>
      <w:r w:rsidRPr="002D6BCA">
        <w:rPr>
          <w:rFonts w:eastAsia="標楷體"/>
          <w:bCs/>
          <w:color w:val="000000" w:themeColor="text1"/>
        </w:rPr>
        <w:t>及成長</w:t>
      </w:r>
      <w:r w:rsidRPr="002D6BCA">
        <w:rPr>
          <w:rFonts w:eastAsia="標楷體"/>
          <w:bCs/>
          <w:color w:val="000000" w:themeColor="text1"/>
        </w:rPr>
        <w:t>121.29%</w:t>
      </w:r>
      <w:r w:rsidRPr="002D6BCA">
        <w:rPr>
          <w:rFonts w:eastAsia="標楷體"/>
          <w:bCs/>
          <w:color w:val="000000" w:themeColor="text1"/>
        </w:rPr>
        <w:t>，以</w:t>
      </w:r>
      <w:r w:rsidRPr="002D6BCA">
        <w:rPr>
          <w:rFonts w:eastAsia="標楷體"/>
          <w:bCs/>
          <w:color w:val="000000" w:themeColor="text1"/>
        </w:rPr>
        <w:t>2016</w:t>
      </w:r>
      <w:r w:rsidRPr="002D6BCA">
        <w:rPr>
          <w:rFonts w:eastAsia="標楷體"/>
          <w:bCs/>
          <w:color w:val="000000" w:themeColor="text1"/>
        </w:rPr>
        <w:t>年加權平均流通在外股權計算，每股稅後淨利為</w:t>
      </w:r>
      <w:r w:rsidRPr="002D6BCA">
        <w:rPr>
          <w:rFonts w:eastAsia="標楷體"/>
          <w:bCs/>
          <w:color w:val="000000" w:themeColor="text1"/>
        </w:rPr>
        <w:t>0.48</w:t>
      </w:r>
      <w:r w:rsidRPr="002D6BCA">
        <w:rPr>
          <w:rFonts w:eastAsia="標楷體"/>
          <w:bCs/>
          <w:color w:val="000000" w:themeColor="text1"/>
        </w:rPr>
        <w:t>元。</w:t>
      </w:r>
    </w:p>
    <w:p w14:paraId="4AF3AED1" w14:textId="77777777" w:rsidR="008B0653" w:rsidRPr="002D6BCA" w:rsidRDefault="008B0653" w:rsidP="008B0653">
      <w:pPr>
        <w:tabs>
          <w:tab w:val="left" w:pos="567"/>
        </w:tabs>
        <w:spacing w:line="400" w:lineRule="exact"/>
        <w:ind w:firstLineChars="200" w:firstLine="480"/>
        <w:rPr>
          <w:rFonts w:eastAsia="標楷體"/>
          <w:bCs/>
          <w:color w:val="000000" w:themeColor="text1"/>
        </w:rPr>
      </w:pPr>
      <w:r w:rsidRPr="002D6BCA">
        <w:rPr>
          <w:rFonts w:eastAsia="標楷體"/>
          <w:bCs/>
          <w:color w:val="000000" w:themeColor="text1"/>
        </w:rPr>
        <w:t>2016</w:t>
      </w:r>
      <w:r w:rsidRPr="002D6BCA">
        <w:rPr>
          <w:rFonts w:eastAsia="標楷體"/>
          <w:bCs/>
          <w:color w:val="000000" w:themeColor="text1"/>
        </w:rPr>
        <w:t>年在半導體產業發生許多大事，許多手機代工廠和電子加工企業停產倒閉；電子元器件行業風起雲湧，各大芯片</w:t>
      </w:r>
      <w:r w:rsidR="00A27F7C">
        <w:rPr>
          <w:rFonts w:eastAsia="標楷體" w:hint="eastAsia"/>
          <w:bCs/>
          <w:color w:val="000000" w:themeColor="text1"/>
        </w:rPr>
        <w:t>製</w:t>
      </w:r>
      <w:r w:rsidRPr="002D6BCA">
        <w:rPr>
          <w:rFonts w:eastAsia="標楷體"/>
          <w:bCs/>
          <w:color w:val="000000" w:themeColor="text1"/>
        </w:rPr>
        <w:t>造掀起一波波併購浪潮，通過不斷聯合合併的方式來降低成本和擴大規模。</w:t>
      </w:r>
    </w:p>
    <w:p w14:paraId="01865FE5" w14:textId="77777777" w:rsidR="008B0653" w:rsidRPr="002D6BCA" w:rsidRDefault="008B0653" w:rsidP="008B0653">
      <w:pPr>
        <w:tabs>
          <w:tab w:val="left" w:pos="567"/>
        </w:tabs>
        <w:spacing w:line="400" w:lineRule="exact"/>
        <w:ind w:firstLineChars="200" w:firstLine="480"/>
        <w:rPr>
          <w:rFonts w:eastAsia="標楷體"/>
          <w:bCs/>
          <w:color w:val="000000" w:themeColor="text1"/>
        </w:rPr>
      </w:pPr>
      <w:r w:rsidRPr="002D6BCA">
        <w:rPr>
          <w:rFonts w:eastAsia="標楷體"/>
          <w:bCs/>
          <w:color w:val="000000" w:themeColor="text1"/>
        </w:rPr>
        <w:t>併購案例：</w:t>
      </w:r>
      <w:r w:rsidRPr="002D6BCA">
        <w:rPr>
          <w:rFonts w:eastAsia="標楷體"/>
          <w:bCs/>
          <w:color w:val="000000" w:themeColor="text1"/>
        </w:rPr>
        <w:t>Microchip</w:t>
      </w:r>
      <w:r w:rsidRPr="002D6BCA">
        <w:rPr>
          <w:rFonts w:eastAsia="標楷體"/>
          <w:bCs/>
          <w:color w:val="000000" w:themeColor="text1"/>
        </w:rPr>
        <w:t>收購</w:t>
      </w:r>
      <w:r w:rsidRPr="002D6BCA">
        <w:rPr>
          <w:rFonts w:eastAsia="標楷體"/>
          <w:bCs/>
          <w:color w:val="000000" w:themeColor="text1"/>
        </w:rPr>
        <w:t>ATMEL</w:t>
      </w:r>
      <w:r w:rsidRPr="002D6BCA">
        <w:rPr>
          <w:rFonts w:eastAsia="標楷體"/>
          <w:bCs/>
          <w:color w:val="000000" w:themeColor="text1"/>
        </w:rPr>
        <w:t>；</w:t>
      </w:r>
      <w:r w:rsidRPr="002D6BCA">
        <w:rPr>
          <w:rFonts w:eastAsia="標楷體"/>
          <w:bCs/>
          <w:color w:val="000000" w:themeColor="text1"/>
        </w:rPr>
        <w:t xml:space="preserve">SoftBank </w:t>
      </w:r>
      <w:r w:rsidRPr="002D6BCA">
        <w:rPr>
          <w:rFonts w:eastAsia="標楷體"/>
          <w:bCs/>
          <w:color w:val="000000" w:themeColor="text1"/>
        </w:rPr>
        <w:t>收購</w:t>
      </w:r>
      <w:r w:rsidRPr="002D6BCA">
        <w:rPr>
          <w:rFonts w:eastAsia="標楷體"/>
          <w:bCs/>
          <w:color w:val="000000" w:themeColor="text1"/>
        </w:rPr>
        <w:t>ARM</w:t>
      </w:r>
      <w:r w:rsidRPr="002D6BCA">
        <w:rPr>
          <w:rFonts w:eastAsia="標楷體"/>
          <w:bCs/>
          <w:color w:val="000000" w:themeColor="text1"/>
        </w:rPr>
        <w:t>；</w:t>
      </w:r>
      <w:r w:rsidRPr="002D6BCA">
        <w:rPr>
          <w:rFonts w:eastAsia="標楷體"/>
          <w:bCs/>
          <w:color w:val="000000" w:themeColor="text1"/>
        </w:rPr>
        <w:t>Renesas</w:t>
      </w:r>
      <w:r w:rsidRPr="002D6BCA">
        <w:rPr>
          <w:rFonts w:eastAsia="標楷體"/>
          <w:bCs/>
          <w:color w:val="000000" w:themeColor="text1"/>
        </w:rPr>
        <w:t>併購</w:t>
      </w:r>
      <w:r w:rsidRPr="002D6BCA">
        <w:rPr>
          <w:rFonts w:eastAsia="標楷體"/>
          <w:bCs/>
          <w:color w:val="000000" w:themeColor="text1"/>
        </w:rPr>
        <w:t>Intersil</w:t>
      </w:r>
      <w:r w:rsidRPr="002D6BCA">
        <w:rPr>
          <w:rFonts w:eastAsia="標楷體"/>
          <w:bCs/>
          <w:color w:val="000000" w:themeColor="text1"/>
        </w:rPr>
        <w:t>；</w:t>
      </w:r>
      <w:r w:rsidRPr="002D6BCA">
        <w:rPr>
          <w:rFonts w:eastAsia="標楷體"/>
          <w:bCs/>
          <w:color w:val="000000" w:themeColor="text1"/>
        </w:rPr>
        <w:t>Qualcomm</w:t>
      </w:r>
      <w:r w:rsidRPr="002D6BCA">
        <w:rPr>
          <w:rFonts w:eastAsia="標楷體"/>
          <w:bCs/>
          <w:color w:val="000000" w:themeColor="text1"/>
        </w:rPr>
        <w:t>收購</w:t>
      </w:r>
      <w:r w:rsidRPr="002D6BCA">
        <w:rPr>
          <w:rFonts w:eastAsia="標楷體"/>
          <w:bCs/>
          <w:color w:val="000000" w:themeColor="text1"/>
        </w:rPr>
        <w:t>NXP …</w:t>
      </w:r>
      <w:r w:rsidRPr="002D6BCA">
        <w:rPr>
          <w:rFonts w:eastAsia="標楷體"/>
          <w:bCs/>
          <w:color w:val="000000" w:themeColor="text1"/>
        </w:rPr>
        <w:t>等等；都顯示一場科技大變革即將來臨</w:t>
      </w:r>
      <w:r w:rsidRPr="002D6BCA">
        <w:rPr>
          <w:rFonts w:eastAsia="標楷體"/>
          <w:bCs/>
          <w:color w:val="000000" w:themeColor="text1"/>
        </w:rPr>
        <w:t>; 2016</w:t>
      </w:r>
      <w:r w:rsidRPr="002D6BCA">
        <w:rPr>
          <w:rFonts w:eastAsia="標楷體"/>
          <w:bCs/>
          <w:color w:val="000000" w:themeColor="text1"/>
        </w:rPr>
        <w:t>年底半導體產業原材料漲價、</w:t>
      </w:r>
      <w:r w:rsidRPr="002D6BCA">
        <w:rPr>
          <w:rFonts w:eastAsia="標楷體"/>
          <w:bCs/>
          <w:color w:val="000000" w:themeColor="text1"/>
        </w:rPr>
        <w:t>Components</w:t>
      </w:r>
      <w:r w:rsidRPr="002D6BCA">
        <w:rPr>
          <w:rFonts w:eastAsia="標楷體" w:hint="eastAsia"/>
          <w:bCs/>
          <w:color w:val="000000" w:themeColor="text1"/>
        </w:rPr>
        <w:t xml:space="preserve"> </w:t>
      </w:r>
      <w:r w:rsidRPr="002D6BCA">
        <w:rPr>
          <w:rFonts w:eastAsia="標楷體"/>
          <w:bCs/>
          <w:color w:val="000000" w:themeColor="text1"/>
        </w:rPr>
        <w:t>缺貨</w:t>
      </w:r>
      <w:r w:rsidRPr="002D6BCA">
        <w:rPr>
          <w:rFonts w:eastAsia="標楷體" w:hint="eastAsia"/>
          <w:bCs/>
          <w:color w:val="000000" w:themeColor="text1"/>
        </w:rPr>
        <w:t>使得</w:t>
      </w:r>
      <w:r w:rsidRPr="002D6BCA">
        <w:rPr>
          <w:rFonts w:eastAsia="標楷體"/>
          <w:bCs/>
          <w:color w:val="000000" w:themeColor="text1"/>
        </w:rPr>
        <w:t>整個電子產業</w:t>
      </w:r>
      <w:r w:rsidRPr="002D6BCA">
        <w:rPr>
          <w:rFonts w:eastAsia="標楷體" w:hint="eastAsia"/>
          <w:bCs/>
          <w:color w:val="000000" w:themeColor="text1"/>
        </w:rPr>
        <w:t>供需失調</w:t>
      </w:r>
      <w:r w:rsidRPr="002D6BCA">
        <w:rPr>
          <w:rFonts w:eastAsia="標楷體"/>
          <w:bCs/>
          <w:color w:val="000000" w:themeColor="text1"/>
        </w:rPr>
        <w:t>，</w:t>
      </w:r>
      <w:r w:rsidRPr="002D6BCA">
        <w:rPr>
          <w:rFonts w:eastAsia="標楷體"/>
          <w:bCs/>
          <w:color w:val="000000" w:themeColor="text1"/>
        </w:rPr>
        <w:t>LCD</w:t>
      </w:r>
      <w:r w:rsidRPr="002D6BCA">
        <w:rPr>
          <w:rFonts w:eastAsia="標楷體"/>
          <w:bCs/>
          <w:color w:val="000000" w:themeColor="text1"/>
        </w:rPr>
        <w:t>、</w:t>
      </w:r>
      <w:r w:rsidRPr="002D6BCA">
        <w:rPr>
          <w:rFonts w:eastAsia="標楷體"/>
          <w:bCs/>
          <w:color w:val="000000" w:themeColor="text1"/>
        </w:rPr>
        <w:t>Memory</w:t>
      </w:r>
      <w:r w:rsidRPr="002D6BCA">
        <w:rPr>
          <w:rFonts w:eastAsia="標楷體" w:hint="eastAsia"/>
          <w:bCs/>
          <w:color w:val="000000" w:themeColor="text1"/>
        </w:rPr>
        <w:t xml:space="preserve"> </w:t>
      </w:r>
      <w:r w:rsidRPr="002D6BCA">
        <w:rPr>
          <w:rFonts w:eastAsia="標楷體"/>
          <w:bCs/>
          <w:color w:val="000000" w:themeColor="text1"/>
        </w:rPr>
        <w:t>缺貨，</w:t>
      </w:r>
      <w:r w:rsidRPr="002D6BCA">
        <w:rPr>
          <w:rFonts w:eastAsia="標楷體"/>
          <w:bCs/>
          <w:color w:val="000000" w:themeColor="text1"/>
        </w:rPr>
        <w:t>PCB</w:t>
      </w:r>
      <w:r w:rsidRPr="002D6BCA">
        <w:rPr>
          <w:rFonts w:eastAsia="標楷體"/>
          <w:bCs/>
          <w:color w:val="000000" w:themeColor="text1"/>
        </w:rPr>
        <w:t>、半導體元器件漲價讓供應鏈</w:t>
      </w:r>
      <w:r w:rsidRPr="002D6BCA">
        <w:rPr>
          <w:rFonts w:eastAsia="標楷體" w:hint="eastAsia"/>
          <w:bCs/>
          <w:color w:val="000000" w:themeColor="text1"/>
        </w:rPr>
        <w:t>更是</w:t>
      </w:r>
      <w:r w:rsidRPr="002D6BCA">
        <w:rPr>
          <w:rFonts w:eastAsia="標楷體"/>
          <w:bCs/>
          <w:color w:val="000000" w:themeColor="text1"/>
        </w:rPr>
        <w:t>手忙腳亂，物流、人工、土地成本暴漲</w:t>
      </w:r>
      <w:r w:rsidRPr="002D6BCA">
        <w:rPr>
          <w:rFonts w:eastAsia="標楷體" w:hint="eastAsia"/>
          <w:bCs/>
          <w:color w:val="000000" w:themeColor="text1"/>
        </w:rPr>
        <w:t>也</w:t>
      </w:r>
      <w:r w:rsidRPr="002D6BCA">
        <w:rPr>
          <w:rFonts w:eastAsia="標楷體"/>
          <w:bCs/>
          <w:color w:val="000000" w:themeColor="text1"/>
        </w:rPr>
        <w:t>讓生產</w:t>
      </w:r>
      <w:r w:rsidRPr="002D6BCA">
        <w:rPr>
          <w:rFonts w:eastAsia="標楷體" w:hint="eastAsia"/>
          <w:bCs/>
          <w:color w:val="000000" w:themeColor="text1"/>
        </w:rPr>
        <w:t>製造</w:t>
      </w:r>
      <w:r w:rsidRPr="002D6BCA">
        <w:rPr>
          <w:rFonts w:eastAsia="標楷體"/>
          <w:bCs/>
          <w:color w:val="000000" w:themeColor="text1"/>
        </w:rPr>
        <w:t>商難以招架，中國制造業正面臨一場行業危機。</w:t>
      </w:r>
    </w:p>
    <w:p w14:paraId="1B19911C" w14:textId="77777777" w:rsidR="008B0653" w:rsidRPr="002D6BCA" w:rsidRDefault="008B0653" w:rsidP="008B0653">
      <w:pPr>
        <w:tabs>
          <w:tab w:val="left" w:pos="567"/>
        </w:tabs>
        <w:spacing w:line="400" w:lineRule="exact"/>
        <w:ind w:firstLineChars="200" w:firstLine="480"/>
        <w:rPr>
          <w:rFonts w:eastAsia="標楷體"/>
          <w:bCs/>
          <w:color w:val="000000" w:themeColor="text1"/>
        </w:rPr>
      </w:pPr>
      <w:r w:rsidRPr="002D6BCA">
        <w:rPr>
          <w:rFonts w:eastAsia="標楷體"/>
          <w:bCs/>
          <w:color w:val="000000" w:themeColor="text1"/>
        </w:rPr>
        <w:t>有個現象是值得注意的：</w:t>
      </w:r>
      <w:r w:rsidRPr="002D6BCA">
        <w:rPr>
          <w:rFonts w:eastAsia="標楷體"/>
          <w:bCs/>
          <w:color w:val="000000" w:themeColor="text1"/>
        </w:rPr>
        <w:t xml:space="preserve">TI </w:t>
      </w:r>
      <w:r w:rsidRPr="002D6BCA">
        <w:rPr>
          <w:rFonts w:eastAsia="標楷體"/>
          <w:bCs/>
          <w:color w:val="000000" w:themeColor="text1"/>
        </w:rPr>
        <w:t>的代理商將不再向客户提供設計服務，只提供在供應鏈和物流的功能；原廠對於代理商的授權保護是否開始鬆動，值得觀察。</w:t>
      </w:r>
      <w:r w:rsidRPr="002D6BCA">
        <w:rPr>
          <w:rFonts w:eastAsia="標楷體" w:hint="eastAsia"/>
          <w:bCs/>
          <w:color w:val="000000" w:themeColor="text1"/>
        </w:rPr>
        <w:t>中國</w:t>
      </w:r>
      <w:r w:rsidRPr="002D6BCA">
        <w:rPr>
          <w:rFonts w:eastAsia="標楷體"/>
          <w:bCs/>
          <w:color w:val="000000" w:themeColor="text1"/>
        </w:rPr>
        <w:t xml:space="preserve">IC </w:t>
      </w:r>
      <w:r w:rsidRPr="002D6BCA">
        <w:rPr>
          <w:rFonts w:eastAsia="標楷體" w:hint="eastAsia"/>
          <w:bCs/>
          <w:color w:val="000000" w:themeColor="text1"/>
        </w:rPr>
        <w:t>廠商爆發新勢力，做大做強的趨勢一直醞釀著</w:t>
      </w:r>
      <w:r w:rsidRPr="002D6BCA">
        <w:rPr>
          <w:rFonts w:eastAsia="標楷體"/>
          <w:bCs/>
          <w:color w:val="000000" w:themeColor="text1"/>
        </w:rPr>
        <w:t>; AI</w:t>
      </w:r>
      <w:r w:rsidRPr="002D6BCA">
        <w:rPr>
          <w:rFonts w:eastAsia="標楷體"/>
          <w:bCs/>
          <w:color w:val="000000" w:themeColor="text1"/>
        </w:rPr>
        <w:t>、</w:t>
      </w:r>
      <w:r w:rsidRPr="002D6BCA">
        <w:rPr>
          <w:rFonts w:eastAsia="標楷體"/>
          <w:bCs/>
          <w:color w:val="000000" w:themeColor="text1"/>
        </w:rPr>
        <w:t>AR</w:t>
      </w:r>
      <w:r w:rsidRPr="002D6BCA">
        <w:rPr>
          <w:rFonts w:eastAsia="標楷體"/>
          <w:bCs/>
          <w:color w:val="000000" w:themeColor="text1"/>
        </w:rPr>
        <w:t>、</w:t>
      </w:r>
      <w:r w:rsidRPr="002D6BCA">
        <w:rPr>
          <w:rFonts w:eastAsia="標楷體"/>
          <w:bCs/>
          <w:color w:val="000000" w:themeColor="text1"/>
        </w:rPr>
        <w:t>VR</w:t>
      </w:r>
      <w:r w:rsidRPr="002D6BCA">
        <w:rPr>
          <w:rFonts w:eastAsia="標楷體" w:hint="eastAsia"/>
          <w:bCs/>
          <w:color w:val="000000" w:themeColor="text1"/>
        </w:rPr>
        <w:t>，自動駕駛都帶給既有的產業新的期待。</w:t>
      </w:r>
    </w:p>
    <w:p w14:paraId="3EE0AC80" w14:textId="77777777" w:rsidR="008B0653" w:rsidRPr="003D4751" w:rsidRDefault="008B0653" w:rsidP="008B0653">
      <w:pPr>
        <w:spacing w:line="400" w:lineRule="exact"/>
        <w:ind w:firstLineChars="200" w:firstLine="480"/>
        <w:rPr>
          <w:rFonts w:ascii="標楷體" w:eastAsia="標楷體" w:hAnsi="標楷體"/>
        </w:rPr>
      </w:pPr>
      <w:r w:rsidRPr="002D6BCA">
        <w:rPr>
          <w:rFonts w:eastAsia="標楷體"/>
          <w:bCs/>
          <w:color w:val="000000" w:themeColor="text1"/>
        </w:rPr>
        <w:t xml:space="preserve">GMI </w:t>
      </w:r>
      <w:r w:rsidRPr="002D6BCA">
        <w:rPr>
          <w:rFonts w:eastAsia="標楷體"/>
          <w:bCs/>
          <w:color w:val="000000" w:themeColor="text1"/>
        </w:rPr>
        <w:t>必須加緊腳步</w:t>
      </w:r>
      <w:r w:rsidRPr="002D6BCA">
        <w:rPr>
          <w:rFonts w:eastAsia="標楷體" w:hint="eastAsia"/>
          <w:bCs/>
          <w:color w:val="000000" w:themeColor="text1"/>
        </w:rPr>
        <w:t>，</w:t>
      </w:r>
      <w:r w:rsidRPr="002D6BCA">
        <w:rPr>
          <w:rFonts w:eastAsia="標楷體"/>
          <w:bCs/>
          <w:color w:val="000000" w:themeColor="text1"/>
        </w:rPr>
        <w:t>隨著市場方向適當</w:t>
      </w:r>
      <w:r w:rsidRPr="002D6BCA">
        <w:rPr>
          <w:rFonts w:eastAsia="標楷體" w:hint="eastAsia"/>
          <w:bCs/>
          <w:color w:val="000000" w:themeColor="text1"/>
        </w:rPr>
        <w:t>的</w:t>
      </w:r>
      <w:r w:rsidRPr="002D6BCA">
        <w:rPr>
          <w:rFonts w:eastAsia="標楷體"/>
          <w:bCs/>
          <w:color w:val="000000" w:themeColor="text1"/>
        </w:rPr>
        <w:t>調整腳步，加強管理，才能在這科技變革中站穩腳步！</w:t>
      </w:r>
    </w:p>
    <w:p w14:paraId="4C467ADC" w14:textId="77777777" w:rsidR="005F59D4" w:rsidRPr="008B0653" w:rsidRDefault="005F59D4" w:rsidP="00D03338">
      <w:pPr>
        <w:spacing w:line="368" w:lineRule="atLeast"/>
        <w:ind w:leftChars="200" w:left="480" w:firstLineChars="2520" w:firstLine="6048"/>
        <w:jc w:val="both"/>
        <w:rPr>
          <w:rFonts w:ascii="標楷體" w:eastAsia="標楷體" w:hAnsi="標楷體"/>
        </w:rPr>
      </w:pPr>
      <w:r w:rsidRPr="008B0653">
        <w:rPr>
          <w:rFonts w:ascii="標楷體" w:eastAsia="標楷體" w:hAnsi="標楷體" w:hint="eastAsia"/>
        </w:rPr>
        <w:t>單位：新台幣仟元</w:t>
      </w:r>
    </w:p>
    <w:tbl>
      <w:tblPr>
        <w:tblW w:w="7800" w:type="dxa"/>
        <w:tblInd w:w="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80"/>
        <w:gridCol w:w="1840"/>
        <w:gridCol w:w="1840"/>
        <w:gridCol w:w="1840"/>
      </w:tblGrid>
      <w:tr w:rsidR="00B4208F" w:rsidRPr="008B0653" w14:paraId="0ABEB992" w14:textId="77777777" w:rsidTr="00D13494">
        <w:trPr>
          <w:trHeight w:val="330"/>
        </w:trPr>
        <w:tc>
          <w:tcPr>
            <w:tcW w:w="2280" w:type="dxa"/>
            <w:shd w:val="clear" w:color="auto" w:fill="FFFFFF"/>
            <w:noWrap/>
            <w:tcMar>
              <w:top w:w="15" w:type="dxa"/>
              <w:left w:w="15" w:type="dxa"/>
              <w:bottom w:w="0" w:type="dxa"/>
              <w:right w:w="15" w:type="dxa"/>
            </w:tcMar>
            <w:vAlign w:val="center"/>
          </w:tcPr>
          <w:p w14:paraId="46E42FAD" w14:textId="77777777" w:rsidR="002B5823" w:rsidRPr="008B0653" w:rsidRDefault="002B5823" w:rsidP="00A90243">
            <w:pPr>
              <w:spacing w:line="340" w:lineRule="exact"/>
              <w:jc w:val="center"/>
              <w:rPr>
                <w:rFonts w:ascii="標楷體" w:eastAsia="標楷體" w:hAnsi="標楷體" w:cs="Arial Unicode MS"/>
                <w:sz w:val="26"/>
                <w:szCs w:val="26"/>
              </w:rPr>
            </w:pPr>
            <w:r w:rsidRPr="008B0653">
              <w:rPr>
                <w:rFonts w:ascii="標楷體" w:eastAsia="標楷體" w:hAnsi="標楷體" w:hint="eastAsia"/>
                <w:sz w:val="26"/>
                <w:szCs w:val="26"/>
              </w:rPr>
              <w:t>損益項目</w:t>
            </w:r>
          </w:p>
        </w:tc>
        <w:tc>
          <w:tcPr>
            <w:tcW w:w="1840" w:type="dxa"/>
            <w:shd w:val="clear" w:color="auto" w:fill="FFFFFF"/>
            <w:vAlign w:val="center"/>
          </w:tcPr>
          <w:p w14:paraId="3B05CCF3" w14:textId="77777777" w:rsidR="002B5823" w:rsidRPr="008B0653" w:rsidRDefault="002B5823" w:rsidP="003D4751">
            <w:pPr>
              <w:spacing w:line="340" w:lineRule="exact"/>
              <w:jc w:val="center"/>
              <w:rPr>
                <w:rFonts w:ascii="標楷體" w:eastAsia="標楷體" w:hAnsi="標楷體" w:cs="Arial Unicode MS"/>
                <w:sz w:val="26"/>
                <w:szCs w:val="26"/>
              </w:rPr>
            </w:pPr>
            <w:r w:rsidRPr="008B0653">
              <w:rPr>
                <w:rFonts w:ascii="標楷體" w:eastAsia="標楷體" w:hAnsi="標楷體" w:hint="eastAsia"/>
                <w:sz w:val="26"/>
                <w:szCs w:val="26"/>
              </w:rPr>
              <w:t>10</w:t>
            </w:r>
            <w:r w:rsidR="003D4751" w:rsidRPr="008B0653">
              <w:rPr>
                <w:rFonts w:ascii="標楷體" w:eastAsia="標楷體" w:hAnsi="標楷體" w:hint="eastAsia"/>
                <w:sz w:val="26"/>
                <w:szCs w:val="26"/>
              </w:rPr>
              <w:t>5</w:t>
            </w:r>
            <w:r w:rsidRPr="008B0653">
              <w:rPr>
                <w:rFonts w:ascii="標楷體" w:eastAsia="標楷體" w:hAnsi="標楷體"/>
                <w:sz w:val="26"/>
                <w:szCs w:val="26"/>
              </w:rPr>
              <w:t>年</w:t>
            </w:r>
            <w:r w:rsidRPr="008B0653">
              <w:rPr>
                <w:rFonts w:ascii="標楷體" w:eastAsia="標楷體" w:hAnsi="標楷體" w:hint="eastAsia"/>
                <w:sz w:val="26"/>
                <w:szCs w:val="26"/>
              </w:rPr>
              <w:t>度</w:t>
            </w:r>
          </w:p>
        </w:tc>
        <w:tc>
          <w:tcPr>
            <w:tcW w:w="1840" w:type="dxa"/>
            <w:shd w:val="clear" w:color="auto" w:fill="FFFFFF"/>
          </w:tcPr>
          <w:p w14:paraId="68945C98" w14:textId="77777777" w:rsidR="002B5823" w:rsidRPr="008B0653" w:rsidRDefault="002B5823" w:rsidP="003D4751">
            <w:pPr>
              <w:spacing w:line="340" w:lineRule="exact"/>
              <w:jc w:val="center"/>
              <w:rPr>
                <w:rFonts w:ascii="標楷體" w:eastAsia="標楷體" w:hAnsi="標楷體"/>
                <w:sz w:val="26"/>
                <w:szCs w:val="26"/>
              </w:rPr>
            </w:pPr>
            <w:r w:rsidRPr="008B0653">
              <w:rPr>
                <w:rFonts w:ascii="標楷體" w:eastAsia="標楷體" w:hAnsi="標楷體" w:hint="eastAsia"/>
                <w:sz w:val="26"/>
                <w:szCs w:val="26"/>
              </w:rPr>
              <w:t>10</w:t>
            </w:r>
            <w:r w:rsidR="003D4751" w:rsidRPr="008B0653">
              <w:rPr>
                <w:rFonts w:ascii="標楷體" w:eastAsia="標楷體" w:hAnsi="標楷體" w:hint="eastAsia"/>
                <w:sz w:val="26"/>
                <w:szCs w:val="26"/>
              </w:rPr>
              <w:t>4</w:t>
            </w:r>
            <w:r w:rsidRPr="008B0653">
              <w:rPr>
                <w:rFonts w:ascii="標楷體" w:eastAsia="標楷體" w:hAnsi="標楷體" w:hint="eastAsia"/>
                <w:sz w:val="26"/>
                <w:szCs w:val="26"/>
              </w:rPr>
              <w:t>年度</w:t>
            </w:r>
          </w:p>
        </w:tc>
        <w:tc>
          <w:tcPr>
            <w:tcW w:w="1840" w:type="dxa"/>
            <w:shd w:val="clear" w:color="auto" w:fill="FFFFFF"/>
            <w:noWrap/>
            <w:tcMar>
              <w:top w:w="15" w:type="dxa"/>
              <w:left w:w="15" w:type="dxa"/>
              <w:bottom w:w="0" w:type="dxa"/>
              <w:right w:w="15" w:type="dxa"/>
            </w:tcMar>
            <w:vAlign w:val="center"/>
          </w:tcPr>
          <w:p w14:paraId="1EB116A7" w14:textId="77777777" w:rsidR="002B5823" w:rsidRPr="008B0653" w:rsidRDefault="002B5823" w:rsidP="00A90243">
            <w:pPr>
              <w:spacing w:line="340" w:lineRule="exact"/>
              <w:jc w:val="center"/>
              <w:rPr>
                <w:rFonts w:ascii="標楷體" w:eastAsia="標楷體" w:hAnsi="標楷體" w:cs="Arial Unicode MS"/>
                <w:sz w:val="26"/>
                <w:szCs w:val="26"/>
              </w:rPr>
            </w:pPr>
            <w:r w:rsidRPr="008B0653">
              <w:rPr>
                <w:rFonts w:ascii="標楷體" w:eastAsia="標楷體" w:hAnsi="標楷體" w:hint="eastAsia"/>
                <w:sz w:val="26"/>
                <w:szCs w:val="26"/>
              </w:rPr>
              <w:t>成長率</w:t>
            </w:r>
            <w:r w:rsidRPr="008B0653">
              <w:rPr>
                <w:rFonts w:ascii="標楷體" w:eastAsia="標楷體" w:hAnsi="標楷體"/>
                <w:sz w:val="26"/>
                <w:szCs w:val="26"/>
              </w:rPr>
              <w:t>(%)</w:t>
            </w:r>
          </w:p>
        </w:tc>
      </w:tr>
      <w:tr w:rsidR="003D4751" w:rsidRPr="008B0653" w14:paraId="4CE4927B" w14:textId="77777777" w:rsidTr="003D4751">
        <w:trPr>
          <w:trHeight w:val="330"/>
        </w:trPr>
        <w:tc>
          <w:tcPr>
            <w:tcW w:w="2280" w:type="dxa"/>
            <w:shd w:val="clear" w:color="auto" w:fill="FFFFFF"/>
            <w:noWrap/>
            <w:tcMar>
              <w:top w:w="15" w:type="dxa"/>
              <w:left w:w="15" w:type="dxa"/>
              <w:bottom w:w="0" w:type="dxa"/>
              <w:right w:w="15" w:type="dxa"/>
            </w:tcMar>
            <w:vAlign w:val="center"/>
          </w:tcPr>
          <w:p w14:paraId="51E1D2A8" w14:textId="77777777" w:rsidR="003D4751" w:rsidRPr="008B0653" w:rsidRDefault="003D4751" w:rsidP="00A90243">
            <w:pPr>
              <w:spacing w:line="340" w:lineRule="exact"/>
              <w:jc w:val="both"/>
              <w:rPr>
                <w:rFonts w:ascii="標楷體" w:eastAsia="標楷體" w:hAnsi="標楷體" w:cs="Arial Unicode MS"/>
              </w:rPr>
            </w:pPr>
            <w:r w:rsidRPr="008B0653">
              <w:rPr>
                <w:rFonts w:ascii="標楷體" w:eastAsia="標楷體" w:hAnsi="標楷體" w:hint="eastAsia"/>
              </w:rPr>
              <w:t>營業收入淨額</w:t>
            </w:r>
          </w:p>
        </w:tc>
        <w:tc>
          <w:tcPr>
            <w:tcW w:w="1840" w:type="dxa"/>
            <w:shd w:val="clear" w:color="auto" w:fill="FFFFFF"/>
            <w:vAlign w:val="center"/>
          </w:tcPr>
          <w:p w14:paraId="5F5B4ED8" w14:textId="77777777" w:rsidR="003D4751" w:rsidRPr="008B0653" w:rsidRDefault="008B0653" w:rsidP="00A90243">
            <w:pPr>
              <w:spacing w:line="340" w:lineRule="exact"/>
              <w:jc w:val="right"/>
              <w:rPr>
                <w:rFonts w:ascii="標楷體" w:eastAsia="標楷體" w:hAnsi="標楷體" w:cs="Arial Unicode MS"/>
              </w:rPr>
            </w:pPr>
            <w:r w:rsidRPr="008B0653">
              <w:rPr>
                <w:rFonts w:ascii="標楷體" w:eastAsia="標楷體" w:hAnsi="標楷體" w:cs="Arial Unicode MS" w:hint="eastAsia"/>
              </w:rPr>
              <w:t>8,328,162</w:t>
            </w:r>
          </w:p>
        </w:tc>
        <w:tc>
          <w:tcPr>
            <w:tcW w:w="1840" w:type="dxa"/>
            <w:shd w:val="clear" w:color="auto" w:fill="FFFFFF"/>
            <w:vAlign w:val="center"/>
          </w:tcPr>
          <w:p w14:paraId="4CECB02D" w14:textId="77777777" w:rsidR="003D4751" w:rsidRPr="008B0653" w:rsidRDefault="003D4751" w:rsidP="003D4751">
            <w:pPr>
              <w:spacing w:line="340" w:lineRule="exact"/>
              <w:jc w:val="right"/>
              <w:rPr>
                <w:rFonts w:ascii="標楷體" w:eastAsia="標楷體" w:hAnsi="標楷體" w:cs="Arial Unicode MS"/>
              </w:rPr>
            </w:pPr>
            <w:r w:rsidRPr="008B0653">
              <w:rPr>
                <w:rFonts w:ascii="標楷體" w:eastAsia="標楷體" w:hAnsi="標楷體" w:cs="Arial Unicode MS" w:hint="eastAsia"/>
              </w:rPr>
              <w:t>15,024,957</w:t>
            </w:r>
          </w:p>
        </w:tc>
        <w:tc>
          <w:tcPr>
            <w:tcW w:w="1840" w:type="dxa"/>
            <w:shd w:val="clear" w:color="auto" w:fill="FFFFFF"/>
            <w:noWrap/>
            <w:tcMar>
              <w:top w:w="15" w:type="dxa"/>
              <w:left w:w="15" w:type="dxa"/>
              <w:bottom w:w="0" w:type="dxa"/>
              <w:right w:w="15" w:type="dxa"/>
            </w:tcMar>
            <w:vAlign w:val="center"/>
          </w:tcPr>
          <w:p w14:paraId="2F2F83EB" w14:textId="77777777" w:rsidR="003D4751" w:rsidRPr="008B0653" w:rsidRDefault="003D4751" w:rsidP="008B0653">
            <w:pPr>
              <w:jc w:val="center"/>
              <w:rPr>
                <w:rFonts w:ascii="標楷體" w:eastAsia="標楷體" w:hAnsi="標楷體" w:cs="新細明體"/>
              </w:rPr>
            </w:pPr>
            <w:r w:rsidRPr="008B0653">
              <w:rPr>
                <w:rFonts w:ascii="標楷體" w:eastAsia="標楷體" w:hAnsi="標楷體" w:cs="新細明體" w:hint="eastAsia"/>
              </w:rPr>
              <w:t>(</w:t>
            </w:r>
            <w:r w:rsidR="008B0653" w:rsidRPr="008B0653">
              <w:rPr>
                <w:rFonts w:ascii="標楷體" w:eastAsia="標楷體" w:hAnsi="標楷體" w:cs="新細明體" w:hint="eastAsia"/>
              </w:rPr>
              <w:t>44.57</w:t>
            </w:r>
            <w:r w:rsidRPr="008B0653">
              <w:rPr>
                <w:rFonts w:ascii="標楷體" w:eastAsia="標楷體" w:hAnsi="標楷體" w:cs="新細明體" w:hint="eastAsia"/>
              </w:rPr>
              <w:t>)%</w:t>
            </w:r>
          </w:p>
        </w:tc>
      </w:tr>
      <w:tr w:rsidR="003D4751" w:rsidRPr="008B0653" w14:paraId="6DB5F604" w14:textId="77777777" w:rsidTr="003D4751">
        <w:trPr>
          <w:trHeight w:val="330"/>
        </w:trPr>
        <w:tc>
          <w:tcPr>
            <w:tcW w:w="2280" w:type="dxa"/>
            <w:shd w:val="clear" w:color="auto" w:fill="FFFFFF"/>
            <w:noWrap/>
            <w:tcMar>
              <w:top w:w="15" w:type="dxa"/>
              <w:left w:w="15" w:type="dxa"/>
              <w:bottom w:w="0" w:type="dxa"/>
              <w:right w:w="15" w:type="dxa"/>
            </w:tcMar>
            <w:vAlign w:val="center"/>
          </w:tcPr>
          <w:p w14:paraId="77D456CA" w14:textId="77777777" w:rsidR="003D4751" w:rsidRPr="008B0653" w:rsidRDefault="003D4751" w:rsidP="00A90243">
            <w:pPr>
              <w:spacing w:line="340" w:lineRule="exact"/>
              <w:jc w:val="both"/>
              <w:rPr>
                <w:rFonts w:ascii="標楷體" w:eastAsia="標楷體" w:hAnsi="標楷體" w:cs="Arial Unicode MS"/>
              </w:rPr>
            </w:pPr>
            <w:r w:rsidRPr="008B0653">
              <w:rPr>
                <w:rFonts w:ascii="標楷體" w:eastAsia="標楷體" w:hAnsi="標楷體" w:hint="eastAsia"/>
              </w:rPr>
              <w:t>營業成本</w:t>
            </w:r>
          </w:p>
        </w:tc>
        <w:tc>
          <w:tcPr>
            <w:tcW w:w="1840" w:type="dxa"/>
            <w:shd w:val="clear" w:color="auto" w:fill="FFFFFF"/>
            <w:vAlign w:val="center"/>
          </w:tcPr>
          <w:p w14:paraId="281288FB" w14:textId="77777777" w:rsidR="003D4751" w:rsidRPr="008B0653" w:rsidRDefault="008B0653" w:rsidP="006475E6">
            <w:pPr>
              <w:spacing w:line="340" w:lineRule="exact"/>
              <w:jc w:val="right"/>
              <w:rPr>
                <w:rFonts w:ascii="標楷體" w:eastAsia="標楷體" w:hAnsi="標楷體" w:cs="Arial Unicode MS"/>
              </w:rPr>
            </w:pPr>
            <w:r w:rsidRPr="008B0653">
              <w:rPr>
                <w:rFonts w:ascii="標楷體" w:eastAsia="標楷體" w:hAnsi="標楷體" w:cs="Arial Unicode MS" w:hint="eastAsia"/>
              </w:rPr>
              <w:t>7,801,091</w:t>
            </w:r>
          </w:p>
        </w:tc>
        <w:tc>
          <w:tcPr>
            <w:tcW w:w="1840" w:type="dxa"/>
            <w:shd w:val="clear" w:color="auto" w:fill="FFFFFF"/>
            <w:vAlign w:val="center"/>
          </w:tcPr>
          <w:p w14:paraId="6A1DD9ED" w14:textId="77777777" w:rsidR="003D4751" w:rsidRPr="008B0653" w:rsidRDefault="003D4751" w:rsidP="003D4751">
            <w:pPr>
              <w:spacing w:line="340" w:lineRule="exact"/>
              <w:jc w:val="right"/>
              <w:rPr>
                <w:rFonts w:ascii="標楷體" w:eastAsia="標楷體" w:hAnsi="標楷體" w:cs="Arial Unicode MS"/>
              </w:rPr>
            </w:pPr>
            <w:r w:rsidRPr="008B0653">
              <w:rPr>
                <w:rFonts w:ascii="標楷體" w:eastAsia="標楷體" w:hAnsi="標楷體" w:cs="Arial Unicode MS" w:hint="eastAsia"/>
              </w:rPr>
              <w:t>14,470,648</w:t>
            </w:r>
          </w:p>
        </w:tc>
        <w:tc>
          <w:tcPr>
            <w:tcW w:w="1840" w:type="dxa"/>
            <w:shd w:val="clear" w:color="auto" w:fill="FFFFFF"/>
            <w:noWrap/>
            <w:tcMar>
              <w:top w:w="15" w:type="dxa"/>
              <w:left w:w="15" w:type="dxa"/>
              <w:bottom w:w="0" w:type="dxa"/>
              <w:right w:w="15" w:type="dxa"/>
            </w:tcMar>
            <w:vAlign w:val="center"/>
          </w:tcPr>
          <w:p w14:paraId="163E43A6" w14:textId="77777777" w:rsidR="003D4751" w:rsidRPr="008B0653" w:rsidRDefault="008B0653">
            <w:pPr>
              <w:jc w:val="center"/>
              <w:rPr>
                <w:rFonts w:ascii="標楷體" w:eastAsia="標楷體" w:hAnsi="標楷體" w:cs="新細明體"/>
              </w:rPr>
            </w:pPr>
            <w:r w:rsidRPr="008B0653">
              <w:rPr>
                <w:rFonts w:ascii="標楷體" w:eastAsia="標楷體" w:hAnsi="標楷體" w:cs="新細明體" w:hint="eastAsia"/>
              </w:rPr>
              <w:t>(46.09</w:t>
            </w:r>
            <w:r w:rsidR="003D4751" w:rsidRPr="008B0653">
              <w:rPr>
                <w:rFonts w:ascii="標楷體" w:eastAsia="標楷體" w:hAnsi="標楷體" w:cs="新細明體" w:hint="eastAsia"/>
              </w:rPr>
              <w:t>)%</w:t>
            </w:r>
          </w:p>
        </w:tc>
      </w:tr>
      <w:tr w:rsidR="003D4751" w:rsidRPr="008B0653" w14:paraId="3D55ADF7" w14:textId="77777777" w:rsidTr="003D4751">
        <w:trPr>
          <w:trHeight w:val="330"/>
        </w:trPr>
        <w:tc>
          <w:tcPr>
            <w:tcW w:w="2280" w:type="dxa"/>
            <w:shd w:val="clear" w:color="auto" w:fill="FFFFFF"/>
            <w:noWrap/>
            <w:tcMar>
              <w:top w:w="15" w:type="dxa"/>
              <w:left w:w="15" w:type="dxa"/>
              <w:bottom w:w="0" w:type="dxa"/>
              <w:right w:w="15" w:type="dxa"/>
            </w:tcMar>
            <w:vAlign w:val="center"/>
          </w:tcPr>
          <w:p w14:paraId="78ABF8ED" w14:textId="77777777" w:rsidR="003D4751" w:rsidRPr="008B0653" w:rsidRDefault="003D4751" w:rsidP="00A90243">
            <w:pPr>
              <w:spacing w:line="340" w:lineRule="exact"/>
              <w:jc w:val="both"/>
              <w:rPr>
                <w:rFonts w:ascii="標楷體" w:eastAsia="標楷體" w:hAnsi="標楷體" w:cs="Arial Unicode MS"/>
              </w:rPr>
            </w:pPr>
            <w:r w:rsidRPr="008B0653">
              <w:rPr>
                <w:rFonts w:ascii="標楷體" w:eastAsia="標楷體" w:hAnsi="標楷體" w:hint="eastAsia"/>
              </w:rPr>
              <w:t>營業毛利</w:t>
            </w:r>
          </w:p>
        </w:tc>
        <w:tc>
          <w:tcPr>
            <w:tcW w:w="1840" w:type="dxa"/>
            <w:shd w:val="clear" w:color="auto" w:fill="FFFFFF"/>
            <w:vAlign w:val="center"/>
          </w:tcPr>
          <w:p w14:paraId="78799780" w14:textId="77777777" w:rsidR="003D4751" w:rsidRPr="008B0653" w:rsidRDefault="008B0653" w:rsidP="00A90243">
            <w:pPr>
              <w:spacing w:line="340" w:lineRule="exact"/>
              <w:jc w:val="right"/>
              <w:rPr>
                <w:rFonts w:ascii="標楷體" w:eastAsia="標楷體" w:hAnsi="標楷體" w:cs="Arial Unicode MS"/>
              </w:rPr>
            </w:pPr>
            <w:r w:rsidRPr="008B0653">
              <w:rPr>
                <w:rFonts w:ascii="標楷體" w:eastAsia="標楷體" w:hAnsi="標楷體" w:cs="Arial Unicode MS" w:hint="eastAsia"/>
              </w:rPr>
              <w:t>527,071</w:t>
            </w:r>
          </w:p>
        </w:tc>
        <w:tc>
          <w:tcPr>
            <w:tcW w:w="1840" w:type="dxa"/>
            <w:shd w:val="clear" w:color="auto" w:fill="FFFFFF"/>
            <w:vAlign w:val="center"/>
          </w:tcPr>
          <w:p w14:paraId="6BB60FFE" w14:textId="77777777" w:rsidR="003D4751" w:rsidRPr="008B0653" w:rsidRDefault="003D4751" w:rsidP="003D4751">
            <w:pPr>
              <w:spacing w:line="340" w:lineRule="exact"/>
              <w:jc w:val="right"/>
              <w:rPr>
                <w:rFonts w:ascii="標楷體" w:eastAsia="標楷體" w:hAnsi="標楷體" w:cs="Arial Unicode MS"/>
              </w:rPr>
            </w:pPr>
            <w:r w:rsidRPr="008B0653">
              <w:rPr>
                <w:rFonts w:ascii="標楷體" w:eastAsia="標楷體" w:hAnsi="標楷體" w:cs="Arial Unicode MS" w:hint="eastAsia"/>
              </w:rPr>
              <w:t>554,309</w:t>
            </w:r>
          </w:p>
        </w:tc>
        <w:tc>
          <w:tcPr>
            <w:tcW w:w="1840" w:type="dxa"/>
            <w:shd w:val="clear" w:color="auto" w:fill="FFFFFF"/>
            <w:noWrap/>
            <w:tcMar>
              <w:top w:w="15" w:type="dxa"/>
              <w:left w:w="15" w:type="dxa"/>
              <w:bottom w:w="0" w:type="dxa"/>
              <w:right w:w="15" w:type="dxa"/>
            </w:tcMar>
            <w:vAlign w:val="center"/>
          </w:tcPr>
          <w:p w14:paraId="42908546" w14:textId="77777777" w:rsidR="003D4751" w:rsidRPr="008B0653" w:rsidRDefault="008B0653">
            <w:pPr>
              <w:jc w:val="center"/>
              <w:rPr>
                <w:rFonts w:ascii="標楷體" w:eastAsia="標楷體" w:hAnsi="標楷體" w:cs="新細明體"/>
              </w:rPr>
            </w:pPr>
            <w:r w:rsidRPr="008B0653">
              <w:rPr>
                <w:rFonts w:ascii="標楷體" w:eastAsia="標楷體" w:hAnsi="標楷體" w:cs="新細明體" w:hint="eastAsia"/>
              </w:rPr>
              <w:t>(4.91</w:t>
            </w:r>
            <w:r w:rsidR="003D4751" w:rsidRPr="008B0653">
              <w:rPr>
                <w:rFonts w:ascii="標楷體" w:eastAsia="標楷體" w:hAnsi="標楷體" w:cs="新細明體" w:hint="eastAsia"/>
              </w:rPr>
              <w:t>)%</w:t>
            </w:r>
          </w:p>
        </w:tc>
      </w:tr>
      <w:tr w:rsidR="003D4751" w:rsidRPr="008B0653" w14:paraId="6F7D45C5" w14:textId="77777777" w:rsidTr="003D4751">
        <w:trPr>
          <w:trHeight w:val="330"/>
        </w:trPr>
        <w:tc>
          <w:tcPr>
            <w:tcW w:w="2280" w:type="dxa"/>
            <w:shd w:val="clear" w:color="auto" w:fill="FFFFFF"/>
            <w:noWrap/>
            <w:tcMar>
              <w:top w:w="15" w:type="dxa"/>
              <w:left w:w="15" w:type="dxa"/>
              <w:bottom w:w="0" w:type="dxa"/>
              <w:right w:w="15" w:type="dxa"/>
            </w:tcMar>
            <w:vAlign w:val="center"/>
          </w:tcPr>
          <w:p w14:paraId="1AFFA6E9" w14:textId="77777777" w:rsidR="003D4751" w:rsidRPr="008B0653" w:rsidRDefault="003D4751" w:rsidP="00A90243">
            <w:pPr>
              <w:spacing w:line="340" w:lineRule="exact"/>
              <w:jc w:val="both"/>
              <w:rPr>
                <w:rFonts w:ascii="標楷體" w:eastAsia="標楷體" w:hAnsi="標楷體" w:cs="Arial Unicode MS"/>
              </w:rPr>
            </w:pPr>
            <w:r w:rsidRPr="008B0653">
              <w:rPr>
                <w:rFonts w:ascii="標楷體" w:eastAsia="標楷體" w:hAnsi="標楷體" w:hint="eastAsia"/>
              </w:rPr>
              <w:t>營業費用</w:t>
            </w:r>
          </w:p>
        </w:tc>
        <w:tc>
          <w:tcPr>
            <w:tcW w:w="1840" w:type="dxa"/>
            <w:shd w:val="clear" w:color="auto" w:fill="FFFFFF"/>
            <w:vAlign w:val="center"/>
          </w:tcPr>
          <w:p w14:paraId="5CB30BBD" w14:textId="77777777" w:rsidR="003D4751" w:rsidRPr="008B0653" w:rsidRDefault="008B0653" w:rsidP="00A90243">
            <w:pPr>
              <w:spacing w:line="340" w:lineRule="exact"/>
              <w:jc w:val="right"/>
              <w:rPr>
                <w:rFonts w:ascii="標楷體" w:eastAsia="標楷體" w:hAnsi="標楷體" w:cs="Arial Unicode MS"/>
              </w:rPr>
            </w:pPr>
            <w:r w:rsidRPr="008B0653">
              <w:rPr>
                <w:rFonts w:ascii="標楷體" w:eastAsia="標楷體" w:hAnsi="標楷體" w:cs="Arial Unicode MS" w:hint="eastAsia"/>
              </w:rPr>
              <w:t>415,868</w:t>
            </w:r>
          </w:p>
        </w:tc>
        <w:tc>
          <w:tcPr>
            <w:tcW w:w="1840" w:type="dxa"/>
            <w:shd w:val="clear" w:color="auto" w:fill="FFFFFF"/>
            <w:vAlign w:val="center"/>
          </w:tcPr>
          <w:p w14:paraId="5BD63C5B" w14:textId="77777777" w:rsidR="003D4751" w:rsidRPr="008B0653" w:rsidRDefault="003D4751" w:rsidP="003D4751">
            <w:pPr>
              <w:spacing w:line="340" w:lineRule="exact"/>
              <w:jc w:val="right"/>
              <w:rPr>
                <w:rFonts w:ascii="標楷體" w:eastAsia="標楷體" w:hAnsi="標楷體" w:cs="Arial Unicode MS"/>
              </w:rPr>
            </w:pPr>
            <w:r w:rsidRPr="008B0653">
              <w:rPr>
                <w:rFonts w:ascii="標楷體" w:eastAsia="標楷體" w:hAnsi="標楷體" w:cs="Arial Unicode MS" w:hint="eastAsia"/>
              </w:rPr>
              <w:t>951,933</w:t>
            </w:r>
          </w:p>
        </w:tc>
        <w:tc>
          <w:tcPr>
            <w:tcW w:w="1840" w:type="dxa"/>
            <w:shd w:val="clear" w:color="auto" w:fill="FFFFFF"/>
            <w:noWrap/>
            <w:tcMar>
              <w:top w:w="15" w:type="dxa"/>
              <w:left w:w="15" w:type="dxa"/>
              <w:bottom w:w="0" w:type="dxa"/>
              <w:right w:w="15" w:type="dxa"/>
            </w:tcMar>
            <w:vAlign w:val="center"/>
          </w:tcPr>
          <w:p w14:paraId="44D66213" w14:textId="77777777" w:rsidR="003D4751" w:rsidRPr="008B0653" w:rsidRDefault="008B0653" w:rsidP="00F27A83">
            <w:pPr>
              <w:jc w:val="center"/>
              <w:rPr>
                <w:rFonts w:ascii="標楷體" w:eastAsia="標楷體" w:hAnsi="標楷體" w:cs="新細明體"/>
              </w:rPr>
            </w:pPr>
            <w:r w:rsidRPr="008B0653">
              <w:rPr>
                <w:rFonts w:ascii="標楷體" w:eastAsia="標楷體" w:hAnsi="標楷體" w:cs="新細明體" w:hint="eastAsia"/>
              </w:rPr>
              <w:t>(56.31)</w:t>
            </w:r>
            <w:r w:rsidR="003D4751" w:rsidRPr="008B0653">
              <w:rPr>
                <w:rFonts w:ascii="標楷體" w:eastAsia="標楷體" w:hAnsi="標楷體" w:cs="新細明體" w:hint="eastAsia"/>
              </w:rPr>
              <w:t>%</w:t>
            </w:r>
          </w:p>
        </w:tc>
      </w:tr>
      <w:tr w:rsidR="003D4751" w:rsidRPr="008B0653" w14:paraId="36018ACF" w14:textId="77777777" w:rsidTr="003D4751">
        <w:trPr>
          <w:trHeight w:val="330"/>
        </w:trPr>
        <w:tc>
          <w:tcPr>
            <w:tcW w:w="2280" w:type="dxa"/>
            <w:shd w:val="clear" w:color="auto" w:fill="FFFFFF"/>
            <w:noWrap/>
            <w:tcMar>
              <w:top w:w="15" w:type="dxa"/>
              <w:left w:w="15" w:type="dxa"/>
              <w:bottom w:w="0" w:type="dxa"/>
              <w:right w:w="15" w:type="dxa"/>
            </w:tcMar>
            <w:vAlign w:val="center"/>
          </w:tcPr>
          <w:p w14:paraId="33EA92B9" w14:textId="77777777" w:rsidR="003D4751" w:rsidRPr="008B0653" w:rsidRDefault="003D4751" w:rsidP="00A90243">
            <w:pPr>
              <w:spacing w:line="340" w:lineRule="exact"/>
              <w:jc w:val="both"/>
              <w:rPr>
                <w:rFonts w:ascii="標楷體" w:eastAsia="標楷體" w:hAnsi="標楷體" w:cs="Arial Unicode MS"/>
              </w:rPr>
            </w:pPr>
            <w:r w:rsidRPr="008B0653">
              <w:rPr>
                <w:rFonts w:ascii="標楷體" w:eastAsia="標楷體" w:hAnsi="標楷體" w:hint="eastAsia"/>
              </w:rPr>
              <w:t>營業利益</w:t>
            </w:r>
          </w:p>
        </w:tc>
        <w:tc>
          <w:tcPr>
            <w:tcW w:w="1840" w:type="dxa"/>
            <w:shd w:val="clear" w:color="auto" w:fill="FFFFFF"/>
            <w:vAlign w:val="center"/>
          </w:tcPr>
          <w:p w14:paraId="490B9C4C" w14:textId="77777777" w:rsidR="003D4751" w:rsidRPr="008B0653" w:rsidRDefault="008B0653" w:rsidP="00F27A83">
            <w:pPr>
              <w:pStyle w:val="af4"/>
              <w:autoSpaceDE/>
              <w:autoSpaceDN/>
              <w:adjustRightInd/>
              <w:spacing w:line="340" w:lineRule="exact"/>
              <w:rPr>
                <w:rFonts w:hAnsi="標楷體" w:cs="Arial Unicode MS"/>
                <w:color w:val="auto"/>
                <w:kern w:val="2"/>
                <w:szCs w:val="24"/>
              </w:rPr>
            </w:pPr>
            <w:r w:rsidRPr="008B0653">
              <w:rPr>
                <w:rFonts w:hAnsi="標楷體" w:cs="Arial Unicode MS" w:hint="eastAsia"/>
                <w:color w:val="auto"/>
                <w:kern w:val="2"/>
                <w:szCs w:val="24"/>
              </w:rPr>
              <w:t>111,203</w:t>
            </w:r>
          </w:p>
        </w:tc>
        <w:tc>
          <w:tcPr>
            <w:tcW w:w="1840" w:type="dxa"/>
            <w:shd w:val="clear" w:color="auto" w:fill="FFFFFF"/>
            <w:vAlign w:val="center"/>
          </w:tcPr>
          <w:p w14:paraId="5D77E853" w14:textId="77777777" w:rsidR="003D4751" w:rsidRPr="008B0653" w:rsidRDefault="003D4751" w:rsidP="003D4751">
            <w:pPr>
              <w:pStyle w:val="af4"/>
              <w:autoSpaceDE/>
              <w:autoSpaceDN/>
              <w:adjustRightInd/>
              <w:spacing w:line="340" w:lineRule="exact"/>
              <w:rPr>
                <w:rFonts w:hAnsi="標楷體" w:cs="Arial Unicode MS"/>
                <w:color w:val="auto"/>
                <w:kern w:val="2"/>
                <w:szCs w:val="24"/>
              </w:rPr>
            </w:pPr>
            <w:r w:rsidRPr="008B0653">
              <w:rPr>
                <w:rFonts w:hAnsi="標楷體" w:cs="Arial Unicode MS" w:hint="eastAsia"/>
                <w:color w:val="auto"/>
              </w:rPr>
              <w:t>(397,624)</w:t>
            </w:r>
          </w:p>
        </w:tc>
        <w:tc>
          <w:tcPr>
            <w:tcW w:w="1840" w:type="dxa"/>
            <w:shd w:val="clear" w:color="auto" w:fill="FFFFFF"/>
            <w:noWrap/>
            <w:tcMar>
              <w:top w:w="15" w:type="dxa"/>
              <w:left w:w="15" w:type="dxa"/>
              <w:bottom w:w="0" w:type="dxa"/>
              <w:right w:w="15" w:type="dxa"/>
            </w:tcMar>
            <w:vAlign w:val="center"/>
          </w:tcPr>
          <w:p w14:paraId="5C189463" w14:textId="77777777" w:rsidR="003D4751" w:rsidRPr="008B0653" w:rsidRDefault="008B0653" w:rsidP="00F27A83">
            <w:pPr>
              <w:jc w:val="center"/>
              <w:rPr>
                <w:rFonts w:ascii="標楷體" w:eastAsia="標楷體" w:hAnsi="標楷體" w:cs="新細明體"/>
              </w:rPr>
            </w:pPr>
            <w:r w:rsidRPr="008B0653">
              <w:rPr>
                <w:rFonts w:ascii="標楷體" w:eastAsia="標楷體" w:hAnsi="標楷體" w:cs="新細明體" w:hint="eastAsia"/>
              </w:rPr>
              <w:t>(127.97</w:t>
            </w:r>
            <w:r w:rsidR="003D4751" w:rsidRPr="008B0653">
              <w:rPr>
                <w:rFonts w:ascii="標楷體" w:eastAsia="標楷體" w:hAnsi="標楷體" w:cs="新細明體" w:hint="eastAsia"/>
              </w:rPr>
              <w:t>)%</w:t>
            </w:r>
          </w:p>
        </w:tc>
      </w:tr>
      <w:tr w:rsidR="003D4751" w:rsidRPr="008B0653" w14:paraId="44688EDD" w14:textId="77777777" w:rsidTr="003D4751">
        <w:trPr>
          <w:trHeight w:val="330"/>
        </w:trPr>
        <w:tc>
          <w:tcPr>
            <w:tcW w:w="2280" w:type="dxa"/>
            <w:shd w:val="clear" w:color="auto" w:fill="FFFFFF"/>
            <w:noWrap/>
            <w:tcMar>
              <w:top w:w="15" w:type="dxa"/>
              <w:left w:w="15" w:type="dxa"/>
              <w:bottom w:w="0" w:type="dxa"/>
              <w:right w:w="15" w:type="dxa"/>
            </w:tcMar>
            <w:vAlign w:val="center"/>
          </w:tcPr>
          <w:p w14:paraId="7436EFCD" w14:textId="77777777" w:rsidR="003D4751" w:rsidRPr="008B0653" w:rsidRDefault="003D4751" w:rsidP="00A90243">
            <w:pPr>
              <w:spacing w:line="340" w:lineRule="exact"/>
              <w:jc w:val="both"/>
              <w:rPr>
                <w:rFonts w:ascii="標楷體" w:eastAsia="標楷體" w:hAnsi="標楷體"/>
              </w:rPr>
            </w:pPr>
            <w:r w:rsidRPr="008B0653">
              <w:rPr>
                <w:rFonts w:ascii="標楷體" w:eastAsia="標楷體" w:hAnsi="標楷體" w:hint="eastAsia"/>
              </w:rPr>
              <w:t>營業外收入及支出</w:t>
            </w:r>
          </w:p>
        </w:tc>
        <w:tc>
          <w:tcPr>
            <w:tcW w:w="1840" w:type="dxa"/>
            <w:shd w:val="clear" w:color="auto" w:fill="FFFFFF"/>
            <w:vAlign w:val="center"/>
          </w:tcPr>
          <w:p w14:paraId="7A9A8C0C" w14:textId="77777777" w:rsidR="003D4751" w:rsidRPr="008B0653" w:rsidRDefault="008B0653" w:rsidP="00F27A83">
            <w:pPr>
              <w:spacing w:line="340" w:lineRule="exact"/>
              <w:jc w:val="right"/>
              <w:rPr>
                <w:rFonts w:ascii="標楷體" w:eastAsia="標楷體" w:hAnsi="標楷體" w:cs="Arial Unicode MS"/>
              </w:rPr>
            </w:pPr>
            <w:r w:rsidRPr="008B0653">
              <w:rPr>
                <w:rFonts w:ascii="標楷體" w:eastAsia="標楷體" w:hAnsi="標楷體" w:cs="Arial Unicode MS" w:hint="eastAsia"/>
              </w:rPr>
              <w:t>(17,991)</w:t>
            </w:r>
          </w:p>
        </w:tc>
        <w:tc>
          <w:tcPr>
            <w:tcW w:w="1840" w:type="dxa"/>
            <w:shd w:val="clear" w:color="auto" w:fill="FFFFFF"/>
            <w:vAlign w:val="center"/>
          </w:tcPr>
          <w:p w14:paraId="15FB9CE0" w14:textId="77777777" w:rsidR="003D4751" w:rsidRPr="008B0653" w:rsidRDefault="003D4751" w:rsidP="003D4751">
            <w:pPr>
              <w:spacing w:line="340" w:lineRule="exact"/>
              <w:jc w:val="right"/>
              <w:rPr>
                <w:rFonts w:ascii="標楷體" w:eastAsia="標楷體" w:hAnsi="標楷體" w:cs="Arial Unicode MS"/>
              </w:rPr>
            </w:pPr>
            <w:r w:rsidRPr="008B0653">
              <w:rPr>
                <w:rFonts w:ascii="標楷體" w:eastAsia="標楷體" w:hAnsi="標楷體" w:cs="Arial Unicode MS" w:hint="eastAsia"/>
              </w:rPr>
              <w:t>(40,238)</w:t>
            </w:r>
          </w:p>
        </w:tc>
        <w:tc>
          <w:tcPr>
            <w:tcW w:w="1840" w:type="dxa"/>
            <w:shd w:val="clear" w:color="auto" w:fill="FFFFFF"/>
            <w:noWrap/>
            <w:tcMar>
              <w:top w:w="15" w:type="dxa"/>
              <w:left w:w="15" w:type="dxa"/>
              <w:bottom w:w="0" w:type="dxa"/>
              <w:right w:w="15" w:type="dxa"/>
            </w:tcMar>
            <w:vAlign w:val="center"/>
          </w:tcPr>
          <w:p w14:paraId="70BE023B" w14:textId="77777777" w:rsidR="003D4751" w:rsidRPr="008B0653" w:rsidRDefault="008B0653" w:rsidP="00F27A83">
            <w:pPr>
              <w:jc w:val="center"/>
              <w:rPr>
                <w:rFonts w:ascii="標楷體" w:eastAsia="標楷體" w:hAnsi="標楷體" w:cs="新細明體"/>
              </w:rPr>
            </w:pPr>
            <w:r w:rsidRPr="008B0653">
              <w:rPr>
                <w:rFonts w:ascii="標楷體" w:eastAsia="標楷體" w:hAnsi="標楷體" w:cs="新細明體" w:hint="eastAsia"/>
              </w:rPr>
              <w:t>(55.29</w:t>
            </w:r>
            <w:r w:rsidR="003D4751" w:rsidRPr="008B0653">
              <w:rPr>
                <w:rFonts w:ascii="標楷體" w:eastAsia="標楷體" w:hAnsi="標楷體" w:cs="新細明體" w:hint="eastAsia"/>
              </w:rPr>
              <w:t>)%</w:t>
            </w:r>
          </w:p>
        </w:tc>
      </w:tr>
      <w:tr w:rsidR="003D4751" w:rsidRPr="009739FB" w14:paraId="4FEF540A" w14:textId="77777777" w:rsidTr="003D4751">
        <w:trPr>
          <w:trHeight w:val="330"/>
        </w:trPr>
        <w:tc>
          <w:tcPr>
            <w:tcW w:w="2280" w:type="dxa"/>
            <w:shd w:val="clear" w:color="auto" w:fill="FFFFFF"/>
            <w:noWrap/>
            <w:tcMar>
              <w:top w:w="15" w:type="dxa"/>
              <w:left w:w="15" w:type="dxa"/>
              <w:bottom w:w="0" w:type="dxa"/>
              <w:right w:w="15" w:type="dxa"/>
            </w:tcMar>
            <w:vAlign w:val="center"/>
          </w:tcPr>
          <w:p w14:paraId="7A3D90D2" w14:textId="77777777" w:rsidR="003D4751" w:rsidRPr="008B0653" w:rsidRDefault="003D4751" w:rsidP="00A90243">
            <w:pPr>
              <w:spacing w:line="340" w:lineRule="exact"/>
              <w:jc w:val="both"/>
              <w:rPr>
                <w:rFonts w:ascii="標楷體" w:eastAsia="標楷體" w:hAnsi="標楷體" w:cs="Arial Unicode MS"/>
              </w:rPr>
            </w:pPr>
            <w:r w:rsidRPr="008B0653">
              <w:rPr>
                <w:rFonts w:ascii="標楷體" w:eastAsia="標楷體" w:hAnsi="標楷體" w:hint="eastAsia"/>
              </w:rPr>
              <w:t>稅前淨(損)利</w:t>
            </w:r>
          </w:p>
        </w:tc>
        <w:tc>
          <w:tcPr>
            <w:tcW w:w="1840" w:type="dxa"/>
            <w:shd w:val="clear" w:color="auto" w:fill="FFFFFF"/>
            <w:vAlign w:val="center"/>
          </w:tcPr>
          <w:p w14:paraId="26E9AEA5" w14:textId="77777777" w:rsidR="003D4751" w:rsidRPr="008B0653" w:rsidRDefault="008B0653" w:rsidP="006475E6">
            <w:pPr>
              <w:spacing w:line="340" w:lineRule="exact"/>
              <w:jc w:val="right"/>
              <w:rPr>
                <w:rFonts w:ascii="標楷體" w:eastAsia="標楷體" w:hAnsi="標楷體" w:cs="Arial Unicode MS"/>
              </w:rPr>
            </w:pPr>
            <w:r w:rsidRPr="008B0653">
              <w:rPr>
                <w:rFonts w:ascii="標楷體" w:eastAsia="標楷體" w:hAnsi="標楷體" w:cs="Arial Unicode MS" w:hint="eastAsia"/>
              </w:rPr>
              <w:t>93,212</w:t>
            </w:r>
          </w:p>
        </w:tc>
        <w:tc>
          <w:tcPr>
            <w:tcW w:w="1840" w:type="dxa"/>
            <w:shd w:val="clear" w:color="auto" w:fill="FFFFFF"/>
            <w:vAlign w:val="center"/>
          </w:tcPr>
          <w:p w14:paraId="6DDDA836" w14:textId="77777777" w:rsidR="003D4751" w:rsidRPr="008B0653" w:rsidRDefault="003D4751" w:rsidP="003D4751">
            <w:pPr>
              <w:spacing w:line="340" w:lineRule="exact"/>
              <w:jc w:val="right"/>
              <w:rPr>
                <w:rFonts w:ascii="標楷體" w:eastAsia="標楷體" w:hAnsi="標楷體" w:cs="Arial Unicode MS"/>
              </w:rPr>
            </w:pPr>
            <w:r w:rsidRPr="008B0653">
              <w:rPr>
                <w:rFonts w:ascii="標楷體" w:eastAsia="標楷體" w:hAnsi="標楷體" w:cs="Arial Unicode MS" w:hint="eastAsia"/>
              </w:rPr>
              <w:t>(437,862)</w:t>
            </w:r>
          </w:p>
        </w:tc>
        <w:tc>
          <w:tcPr>
            <w:tcW w:w="1840" w:type="dxa"/>
            <w:shd w:val="clear" w:color="auto" w:fill="FFFFFF"/>
            <w:noWrap/>
            <w:tcMar>
              <w:top w:w="15" w:type="dxa"/>
              <w:left w:w="15" w:type="dxa"/>
              <w:bottom w:w="0" w:type="dxa"/>
              <w:right w:w="15" w:type="dxa"/>
            </w:tcMar>
            <w:vAlign w:val="center"/>
          </w:tcPr>
          <w:p w14:paraId="6B8B0944" w14:textId="77777777" w:rsidR="003D4751" w:rsidRPr="008B0653" w:rsidRDefault="008B0653">
            <w:pPr>
              <w:jc w:val="center"/>
              <w:rPr>
                <w:rFonts w:ascii="標楷體" w:eastAsia="標楷體" w:hAnsi="標楷體" w:cs="新細明體"/>
              </w:rPr>
            </w:pPr>
            <w:r w:rsidRPr="008B0653">
              <w:rPr>
                <w:rFonts w:ascii="標楷體" w:eastAsia="標楷體" w:hAnsi="標楷體" w:cs="新細明體" w:hint="eastAsia"/>
              </w:rPr>
              <w:t>(121.29</w:t>
            </w:r>
            <w:r w:rsidR="003D4751" w:rsidRPr="008B0653">
              <w:rPr>
                <w:rFonts w:ascii="標楷體" w:eastAsia="標楷體" w:hAnsi="標楷體" w:cs="新細明體" w:hint="eastAsia"/>
              </w:rPr>
              <w:t>)%</w:t>
            </w:r>
          </w:p>
        </w:tc>
      </w:tr>
    </w:tbl>
    <w:p w14:paraId="2B77D17C" w14:textId="77777777" w:rsidR="00CA43B5" w:rsidRPr="009739FB" w:rsidRDefault="00CA43B5" w:rsidP="00D03338">
      <w:pPr>
        <w:spacing w:beforeLines="50" w:before="120" w:line="368" w:lineRule="atLeast"/>
        <w:ind w:leftChars="200" w:left="480"/>
        <w:jc w:val="both"/>
        <w:rPr>
          <w:rFonts w:ascii="標楷體" w:eastAsia="標楷體" w:hAnsi="標楷體"/>
          <w:color w:val="FF0000"/>
          <w:highlight w:val="yellow"/>
        </w:rPr>
      </w:pPr>
    </w:p>
    <w:p w14:paraId="2EAC5153" w14:textId="77777777" w:rsidR="005F59D4" w:rsidRPr="003D4751" w:rsidRDefault="005F59D4" w:rsidP="00D03338">
      <w:pPr>
        <w:spacing w:beforeLines="50" w:before="120" w:line="368" w:lineRule="atLeast"/>
        <w:ind w:leftChars="200" w:left="480"/>
        <w:jc w:val="both"/>
        <w:rPr>
          <w:rFonts w:ascii="標楷體" w:eastAsia="標楷體" w:hAnsi="標楷體"/>
        </w:rPr>
      </w:pPr>
      <w:r w:rsidRPr="003D4751">
        <w:rPr>
          <w:rFonts w:ascii="標楷體" w:eastAsia="標楷體" w:hAnsi="標楷體" w:hint="eastAsia"/>
        </w:rPr>
        <w:t>(二)預算執行情形：略</w:t>
      </w:r>
    </w:p>
    <w:p w14:paraId="23B89760" w14:textId="77777777" w:rsidR="005F59D4" w:rsidRPr="003D4751" w:rsidRDefault="00C75F3F" w:rsidP="00D03338">
      <w:pPr>
        <w:spacing w:beforeLines="50" w:before="120" w:line="368" w:lineRule="atLeast"/>
        <w:ind w:leftChars="200" w:left="480"/>
        <w:jc w:val="both"/>
        <w:rPr>
          <w:rFonts w:ascii="標楷體" w:eastAsia="標楷體" w:hAnsi="標楷體"/>
        </w:rPr>
      </w:pPr>
      <w:r w:rsidRPr="009739FB">
        <w:rPr>
          <w:rFonts w:ascii="標楷體" w:eastAsia="標楷體" w:hAnsi="標楷體"/>
          <w:color w:val="FF0000"/>
          <w:highlight w:val="yellow"/>
        </w:rPr>
        <w:br w:type="page"/>
      </w:r>
      <w:r w:rsidR="005F59D4" w:rsidRPr="003D4751">
        <w:rPr>
          <w:rFonts w:ascii="標楷體" w:eastAsia="標楷體" w:hAnsi="標楷體" w:hint="eastAsia"/>
        </w:rPr>
        <w:lastRenderedPageBreak/>
        <w:t>(三)財務收支及獲利能力分析</w:t>
      </w:r>
    </w:p>
    <w:tbl>
      <w:tblPr>
        <w:tblW w:w="7805" w:type="dxa"/>
        <w:tblInd w:w="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9"/>
        <w:gridCol w:w="3161"/>
        <w:gridCol w:w="1652"/>
        <w:gridCol w:w="1653"/>
      </w:tblGrid>
      <w:tr w:rsidR="00A018B7" w:rsidRPr="003D4751" w14:paraId="0A1AE566" w14:textId="77777777" w:rsidTr="00A018B7">
        <w:trPr>
          <w:cantSplit/>
          <w:trHeight w:val="315"/>
        </w:trPr>
        <w:tc>
          <w:tcPr>
            <w:tcW w:w="1339" w:type="dxa"/>
            <w:shd w:val="clear" w:color="auto" w:fill="FFFFFF"/>
            <w:noWrap/>
            <w:tcMar>
              <w:top w:w="15" w:type="dxa"/>
              <w:left w:w="15" w:type="dxa"/>
              <w:bottom w:w="0" w:type="dxa"/>
              <w:right w:w="15" w:type="dxa"/>
            </w:tcMar>
            <w:vAlign w:val="bottom"/>
          </w:tcPr>
          <w:p w14:paraId="7B93F684" w14:textId="77777777" w:rsidR="00A018B7" w:rsidRPr="003D4751" w:rsidRDefault="00A018B7" w:rsidP="00A90243">
            <w:pPr>
              <w:spacing w:line="320" w:lineRule="exact"/>
              <w:jc w:val="center"/>
              <w:rPr>
                <w:rFonts w:ascii="標楷體" w:eastAsia="標楷體" w:hAnsi="標楷體"/>
                <w:color w:val="FF0000"/>
                <w:szCs w:val="22"/>
              </w:rPr>
            </w:pPr>
          </w:p>
        </w:tc>
        <w:tc>
          <w:tcPr>
            <w:tcW w:w="3161" w:type="dxa"/>
            <w:shd w:val="clear" w:color="auto" w:fill="FFFFFF"/>
            <w:vAlign w:val="bottom"/>
          </w:tcPr>
          <w:p w14:paraId="76653271" w14:textId="77777777" w:rsidR="00A018B7" w:rsidRPr="003D4751" w:rsidRDefault="00A018B7" w:rsidP="00A90243">
            <w:pPr>
              <w:spacing w:line="320" w:lineRule="exact"/>
              <w:jc w:val="center"/>
              <w:rPr>
                <w:rFonts w:ascii="標楷體" w:eastAsia="標楷體" w:hAnsi="標楷體" w:cs="Arial Unicode MS"/>
                <w:szCs w:val="22"/>
              </w:rPr>
            </w:pPr>
            <w:r w:rsidRPr="003D4751">
              <w:rPr>
                <w:rFonts w:ascii="標楷體" w:eastAsia="標楷體" w:hAnsi="標楷體" w:hint="eastAsia"/>
                <w:szCs w:val="22"/>
              </w:rPr>
              <w:t>項             目</w:t>
            </w:r>
          </w:p>
        </w:tc>
        <w:tc>
          <w:tcPr>
            <w:tcW w:w="1652" w:type="dxa"/>
            <w:shd w:val="clear" w:color="auto" w:fill="FFFFFF"/>
            <w:vAlign w:val="bottom"/>
          </w:tcPr>
          <w:p w14:paraId="234D0912" w14:textId="77777777" w:rsidR="00A018B7" w:rsidRPr="008B0653" w:rsidRDefault="00A018B7" w:rsidP="003D4751">
            <w:pPr>
              <w:spacing w:line="320" w:lineRule="exact"/>
              <w:jc w:val="center"/>
              <w:rPr>
                <w:rFonts w:ascii="標楷體" w:eastAsia="標楷體" w:hAnsi="標楷體" w:cs="Arial Unicode MS"/>
                <w:szCs w:val="22"/>
              </w:rPr>
            </w:pPr>
            <w:r w:rsidRPr="008B0653">
              <w:rPr>
                <w:rFonts w:ascii="標楷體" w:eastAsia="標楷體" w:hAnsi="標楷體" w:hint="eastAsia"/>
                <w:szCs w:val="22"/>
              </w:rPr>
              <w:t>10</w:t>
            </w:r>
            <w:r w:rsidR="003D4751" w:rsidRPr="008B0653">
              <w:rPr>
                <w:rFonts w:ascii="標楷體" w:eastAsia="標楷體" w:hAnsi="標楷體" w:hint="eastAsia"/>
                <w:szCs w:val="22"/>
              </w:rPr>
              <w:t>5</w:t>
            </w:r>
            <w:r w:rsidRPr="008B0653">
              <w:rPr>
                <w:rFonts w:ascii="標楷體" w:eastAsia="標楷體" w:hAnsi="標楷體"/>
                <w:szCs w:val="22"/>
              </w:rPr>
              <w:t>年度</w:t>
            </w:r>
          </w:p>
        </w:tc>
        <w:tc>
          <w:tcPr>
            <w:tcW w:w="1653" w:type="dxa"/>
            <w:shd w:val="clear" w:color="auto" w:fill="FFFFFF"/>
            <w:vAlign w:val="bottom"/>
          </w:tcPr>
          <w:p w14:paraId="5D61C04B" w14:textId="77777777" w:rsidR="00A018B7" w:rsidRPr="003D4751" w:rsidRDefault="0006327F" w:rsidP="003D4751">
            <w:pPr>
              <w:spacing w:line="320" w:lineRule="exact"/>
              <w:jc w:val="center"/>
              <w:rPr>
                <w:rFonts w:ascii="標楷體" w:eastAsia="標楷體" w:hAnsi="標楷體" w:cs="Arial Unicode MS"/>
                <w:szCs w:val="22"/>
              </w:rPr>
            </w:pPr>
            <w:r w:rsidRPr="003D4751">
              <w:rPr>
                <w:rFonts w:ascii="標楷體" w:eastAsia="標楷體" w:hAnsi="標楷體" w:hint="eastAsia"/>
                <w:szCs w:val="22"/>
              </w:rPr>
              <w:t>10</w:t>
            </w:r>
            <w:r w:rsidR="003D4751" w:rsidRPr="003D4751">
              <w:rPr>
                <w:rFonts w:ascii="標楷體" w:eastAsia="標楷體" w:hAnsi="標楷體" w:hint="eastAsia"/>
                <w:szCs w:val="22"/>
              </w:rPr>
              <w:t>4</w:t>
            </w:r>
            <w:r w:rsidRPr="003D4751">
              <w:rPr>
                <w:rFonts w:ascii="標楷體" w:eastAsia="標楷體" w:hAnsi="標楷體"/>
                <w:szCs w:val="22"/>
              </w:rPr>
              <w:t>年度</w:t>
            </w:r>
          </w:p>
        </w:tc>
      </w:tr>
      <w:tr w:rsidR="003D4751" w:rsidRPr="003D4751" w14:paraId="39692781" w14:textId="77777777" w:rsidTr="00A018B7">
        <w:trPr>
          <w:cantSplit/>
          <w:trHeight w:val="315"/>
        </w:trPr>
        <w:tc>
          <w:tcPr>
            <w:tcW w:w="1339" w:type="dxa"/>
            <w:vMerge w:val="restart"/>
            <w:shd w:val="clear" w:color="auto" w:fill="FFFFFF"/>
            <w:noWrap/>
            <w:tcMar>
              <w:top w:w="15" w:type="dxa"/>
              <w:left w:w="15" w:type="dxa"/>
              <w:bottom w:w="0" w:type="dxa"/>
              <w:right w:w="15" w:type="dxa"/>
            </w:tcMar>
            <w:vAlign w:val="center"/>
          </w:tcPr>
          <w:p w14:paraId="44DF3FF6" w14:textId="77777777" w:rsidR="003D4751" w:rsidRPr="003D4751" w:rsidRDefault="003D4751" w:rsidP="00A90243">
            <w:pPr>
              <w:spacing w:line="320" w:lineRule="exact"/>
              <w:jc w:val="center"/>
              <w:rPr>
                <w:rFonts w:ascii="標楷體" w:eastAsia="標楷體" w:hAnsi="標楷體"/>
                <w:szCs w:val="22"/>
              </w:rPr>
            </w:pPr>
            <w:r w:rsidRPr="003D4751">
              <w:rPr>
                <w:rFonts w:ascii="標楷體" w:eastAsia="標楷體" w:hAnsi="標楷體" w:hint="eastAsia"/>
                <w:szCs w:val="22"/>
              </w:rPr>
              <w:t>財務結構</w:t>
            </w:r>
          </w:p>
        </w:tc>
        <w:tc>
          <w:tcPr>
            <w:tcW w:w="3161" w:type="dxa"/>
            <w:shd w:val="clear" w:color="auto" w:fill="FFFFFF"/>
            <w:noWrap/>
            <w:tcMar>
              <w:top w:w="15" w:type="dxa"/>
              <w:left w:w="15" w:type="dxa"/>
              <w:bottom w:w="0" w:type="dxa"/>
              <w:right w:w="15" w:type="dxa"/>
            </w:tcMar>
            <w:vAlign w:val="bottom"/>
          </w:tcPr>
          <w:p w14:paraId="43A5AC44"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負債佔資產比率</w:t>
            </w:r>
            <w:r w:rsidRPr="003D4751">
              <w:rPr>
                <w:rFonts w:ascii="標楷體" w:eastAsia="標楷體" w:hAnsi="標楷體"/>
                <w:szCs w:val="22"/>
              </w:rPr>
              <w:t>(%)</w:t>
            </w:r>
          </w:p>
        </w:tc>
        <w:tc>
          <w:tcPr>
            <w:tcW w:w="1652" w:type="dxa"/>
            <w:shd w:val="clear" w:color="auto" w:fill="FFFFFF"/>
            <w:vAlign w:val="bottom"/>
          </w:tcPr>
          <w:p w14:paraId="45CE75C2" w14:textId="77777777" w:rsidR="003D4751" w:rsidRPr="008B0653" w:rsidRDefault="008B0653" w:rsidP="00E153B1">
            <w:pPr>
              <w:spacing w:line="320" w:lineRule="exact"/>
              <w:jc w:val="right"/>
              <w:rPr>
                <w:rFonts w:ascii="標楷體" w:eastAsia="標楷體" w:hAnsi="標楷體"/>
                <w:szCs w:val="22"/>
              </w:rPr>
            </w:pPr>
            <w:r w:rsidRPr="008B0653">
              <w:rPr>
                <w:rFonts w:ascii="標楷體" w:eastAsia="標楷體" w:hAnsi="標楷體" w:hint="eastAsia"/>
                <w:szCs w:val="22"/>
              </w:rPr>
              <w:t>54.18</w:t>
            </w:r>
          </w:p>
        </w:tc>
        <w:tc>
          <w:tcPr>
            <w:tcW w:w="1653" w:type="dxa"/>
            <w:shd w:val="clear" w:color="auto" w:fill="FFFFFF"/>
            <w:vAlign w:val="bottom"/>
          </w:tcPr>
          <w:p w14:paraId="1C887124"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68.54</w:t>
            </w:r>
          </w:p>
        </w:tc>
      </w:tr>
      <w:tr w:rsidR="003D4751" w:rsidRPr="003D4751" w14:paraId="2A2ECD09" w14:textId="77777777" w:rsidTr="00A018B7">
        <w:trPr>
          <w:cantSplit/>
          <w:trHeight w:val="315"/>
        </w:trPr>
        <w:tc>
          <w:tcPr>
            <w:tcW w:w="1339" w:type="dxa"/>
            <w:vMerge/>
            <w:vAlign w:val="center"/>
          </w:tcPr>
          <w:p w14:paraId="121D46E6" w14:textId="77777777" w:rsidR="003D4751" w:rsidRPr="003D4751" w:rsidRDefault="003D4751" w:rsidP="00A90243">
            <w:pPr>
              <w:spacing w:line="320" w:lineRule="exact"/>
              <w:jc w:val="center"/>
              <w:rPr>
                <w:rFonts w:ascii="標楷體" w:eastAsia="標楷體" w:hAnsi="標楷體"/>
                <w:szCs w:val="22"/>
              </w:rPr>
            </w:pPr>
          </w:p>
        </w:tc>
        <w:tc>
          <w:tcPr>
            <w:tcW w:w="3161" w:type="dxa"/>
            <w:shd w:val="clear" w:color="auto" w:fill="FFFFFF"/>
            <w:noWrap/>
            <w:tcMar>
              <w:top w:w="15" w:type="dxa"/>
              <w:left w:w="15" w:type="dxa"/>
              <w:bottom w:w="0" w:type="dxa"/>
              <w:right w:w="15" w:type="dxa"/>
            </w:tcMar>
            <w:vAlign w:val="bottom"/>
          </w:tcPr>
          <w:p w14:paraId="0835A087"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長期資金佔不動產、廠房及設備比率</w:t>
            </w:r>
            <w:r w:rsidRPr="003D4751">
              <w:rPr>
                <w:rFonts w:ascii="標楷體" w:eastAsia="標楷體" w:hAnsi="標楷體"/>
                <w:szCs w:val="22"/>
              </w:rPr>
              <w:t>(%)</w:t>
            </w:r>
          </w:p>
        </w:tc>
        <w:tc>
          <w:tcPr>
            <w:tcW w:w="1652" w:type="dxa"/>
            <w:shd w:val="clear" w:color="auto" w:fill="FFFFFF"/>
            <w:vAlign w:val="bottom"/>
          </w:tcPr>
          <w:p w14:paraId="0C5C0CA6" w14:textId="77777777" w:rsidR="003D4751" w:rsidRPr="003D4751" w:rsidRDefault="008B0653" w:rsidP="002B2631">
            <w:pPr>
              <w:spacing w:line="320" w:lineRule="exact"/>
              <w:jc w:val="right"/>
              <w:rPr>
                <w:rFonts w:ascii="標楷體" w:eastAsia="標楷體" w:hAnsi="標楷體"/>
                <w:szCs w:val="22"/>
              </w:rPr>
            </w:pPr>
            <w:r>
              <w:rPr>
                <w:rFonts w:ascii="標楷體" w:eastAsia="標楷體" w:hAnsi="標楷體" w:hint="eastAsia"/>
                <w:szCs w:val="22"/>
              </w:rPr>
              <w:t>22,151.16</w:t>
            </w:r>
          </w:p>
        </w:tc>
        <w:tc>
          <w:tcPr>
            <w:tcW w:w="1653" w:type="dxa"/>
            <w:shd w:val="clear" w:color="auto" w:fill="FFFFFF"/>
            <w:vAlign w:val="bottom"/>
          </w:tcPr>
          <w:p w14:paraId="425DF939"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15,585.83</w:t>
            </w:r>
          </w:p>
        </w:tc>
      </w:tr>
      <w:tr w:rsidR="003D4751" w:rsidRPr="003D4751" w14:paraId="00F0863E" w14:textId="77777777" w:rsidTr="00A018B7">
        <w:trPr>
          <w:cantSplit/>
          <w:trHeight w:val="315"/>
        </w:trPr>
        <w:tc>
          <w:tcPr>
            <w:tcW w:w="1339" w:type="dxa"/>
            <w:vMerge w:val="restart"/>
            <w:shd w:val="clear" w:color="auto" w:fill="FFFFFF"/>
            <w:noWrap/>
            <w:tcMar>
              <w:top w:w="15" w:type="dxa"/>
              <w:left w:w="15" w:type="dxa"/>
              <w:bottom w:w="0" w:type="dxa"/>
              <w:right w:w="15" w:type="dxa"/>
            </w:tcMar>
            <w:vAlign w:val="center"/>
          </w:tcPr>
          <w:p w14:paraId="607C9721" w14:textId="77777777" w:rsidR="003D4751" w:rsidRPr="003D4751" w:rsidRDefault="003D4751" w:rsidP="00A90243">
            <w:pPr>
              <w:spacing w:line="320" w:lineRule="exact"/>
              <w:jc w:val="center"/>
              <w:rPr>
                <w:rFonts w:ascii="標楷體" w:eastAsia="標楷體" w:hAnsi="標楷體"/>
                <w:szCs w:val="22"/>
              </w:rPr>
            </w:pPr>
            <w:r w:rsidRPr="003D4751">
              <w:rPr>
                <w:rFonts w:ascii="標楷體" w:eastAsia="標楷體" w:hAnsi="標楷體" w:hint="eastAsia"/>
                <w:szCs w:val="22"/>
              </w:rPr>
              <w:t>償債能力</w:t>
            </w:r>
          </w:p>
        </w:tc>
        <w:tc>
          <w:tcPr>
            <w:tcW w:w="3161" w:type="dxa"/>
            <w:shd w:val="clear" w:color="auto" w:fill="FFFFFF"/>
            <w:noWrap/>
            <w:tcMar>
              <w:top w:w="15" w:type="dxa"/>
              <w:left w:w="15" w:type="dxa"/>
              <w:bottom w:w="0" w:type="dxa"/>
              <w:right w:w="15" w:type="dxa"/>
            </w:tcMar>
            <w:vAlign w:val="bottom"/>
          </w:tcPr>
          <w:p w14:paraId="26BEA40F"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流動比率</w:t>
            </w:r>
            <w:r w:rsidRPr="003D4751">
              <w:rPr>
                <w:rFonts w:ascii="標楷體" w:eastAsia="標楷體" w:hAnsi="標楷體"/>
                <w:szCs w:val="22"/>
              </w:rPr>
              <w:t>(%)</w:t>
            </w:r>
          </w:p>
        </w:tc>
        <w:tc>
          <w:tcPr>
            <w:tcW w:w="1652" w:type="dxa"/>
            <w:shd w:val="clear" w:color="auto" w:fill="FFFFFF"/>
            <w:vAlign w:val="bottom"/>
          </w:tcPr>
          <w:p w14:paraId="7AA88978" w14:textId="77777777" w:rsidR="003D4751" w:rsidRPr="003D4751" w:rsidRDefault="008B0653" w:rsidP="00E153B1">
            <w:pPr>
              <w:spacing w:line="320" w:lineRule="exact"/>
              <w:jc w:val="right"/>
              <w:rPr>
                <w:rFonts w:ascii="標楷體" w:eastAsia="標楷體" w:hAnsi="標楷體"/>
                <w:szCs w:val="22"/>
              </w:rPr>
            </w:pPr>
            <w:r>
              <w:rPr>
                <w:rFonts w:ascii="標楷體" w:eastAsia="標楷體" w:hAnsi="標楷體" w:hint="eastAsia"/>
                <w:szCs w:val="22"/>
              </w:rPr>
              <w:t>181.09</w:t>
            </w:r>
          </w:p>
        </w:tc>
        <w:tc>
          <w:tcPr>
            <w:tcW w:w="1653" w:type="dxa"/>
            <w:shd w:val="clear" w:color="auto" w:fill="FFFFFF"/>
            <w:vAlign w:val="bottom"/>
          </w:tcPr>
          <w:p w14:paraId="2EAEBF60"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143.34</w:t>
            </w:r>
          </w:p>
        </w:tc>
      </w:tr>
      <w:tr w:rsidR="003D4751" w:rsidRPr="003D4751" w14:paraId="6E354762" w14:textId="77777777" w:rsidTr="00A018B7">
        <w:trPr>
          <w:cantSplit/>
          <w:trHeight w:val="315"/>
        </w:trPr>
        <w:tc>
          <w:tcPr>
            <w:tcW w:w="1339" w:type="dxa"/>
            <w:vMerge/>
            <w:vAlign w:val="center"/>
          </w:tcPr>
          <w:p w14:paraId="265AAD20" w14:textId="77777777" w:rsidR="003D4751" w:rsidRPr="003D4751" w:rsidRDefault="003D4751" w:rsidP="00A90243">
            <w:pPr>
              <w:spacing w:line="320" w:lineRule="exact"/>
              <w:jc w:val="center"/>
              <w:rPr>
                <w:rFonts w:ascii="標楷體" w:eastAsia="標楷體" w:hAnsi="標楷體"/>
                <w:szCs w:val="22"/>
              </w:rPr>
            </w:pPr>
          </w:p>
        </w:tc>
        <w:tc>
          <w:tcPr>
            <w:tcW w:w="3161" w:type="dxa"/>
            <w:shd w:val="clear" w:color="auto" w:fill="FFFFFF"/>
            <w:noWrap/>
            <w:tcMar>
              <w:top w:w="15" w:type="dxa"/>
              <w:left w:w="15" w:type="dxa"/>
              <w:bottom w:w="0" w:type="dxa"/>
              <w:right w:w="15" w:type="dxa"/>
            </w:tcMar>
            <w:vAlign w:val="bottom"/>
          </w:tcPr>
          <w:p w14:paraId="7FB06BBB"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速動比率</w:t>
            </w:r>
            <w:r w:rsidRPr="003D4751">
              <w:rPr>
                <w:rFonts w:ascii="標楷體" w:eastAsia="標楷體" w:hAnsi="標楷體"/>
                <w:szCs w:val="22"/>
              </w:rPr>
              <w:t>(%)</w:t>
            </w:r>
          </w:p>
        </w:tc>
        <w:tc>
          <w:tcPr>
            <w:tcW w:w="1652" w:type="dxa"/>
            <w:shd w:val="clear" w:color="auto" w:fill="FFFFFF"/>
            <w:vAlign w:val="bottom"/>
          </w:tcPr>
          <w:p w14:paraId="2E21D8BD" w14:textId="77777777" w:rsidR="003D4751" w:rsidRPr="003D4751" w:rsidRDefault="008B0653" w:rsidP="00E153B1">
            <w:pPr>
              <w:spacing w:line="320" w:lineRule="exact"/>
              <w:jc w:val="right"/>
              <w:rPr>
                <w:rFonts w:ascii="標楷體" w:eastAsia="標楷體" w:hAnsi="標楷體"/>
                <w:szCs w:val="22"/>
              </w:rPr>
            </w:pPr>
            <w:r>
              <w:rPr>
                <w:rFonts w:ascii="標楷體" w:eastAsia="標楷體" w:hAnsi="標楷體" w:hint="eastAsia"/>
                <w:szCs w:val="22"/>
              </w:rPr>
              <w:t>153.51</w:t>
            </w:r>
          </w:p>
        </w:tc>
        <w:tc>
          <w:tcPr>
            <w:tcW w:w="1653" w:type="dxa"/>
            <w:shd w:val="clear" w:color="auto" w:fill="FFFFFF"/>
            <w:vAlign w:val="bottom"/>
          </w:tcPr>
          <w:p w14:paraId="638486D3"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117.95</w:t>
            </w:r>
          </w:p>
        </w:tc>
      </w:tr>
      <w:tr w:rsidR="003D4751" w:rsidRPr="003D4751" w14:paraId="3F222BC9" w14:textId="77777777" w:rsidTr="00A018B7">
        <w:trPr>
          <w:cantSplit/>
          <w:trHeight w:val="330"/>
        </w:trPr>
        <w:tc>
          <w:tcPr>
            <w:tcW w:w="1339" w:type="dxa"/>
            <w:vMerge w:val="restart"/>
            <w:shd w:val="clear" w:color="auto" w:fill="FFFFFF"/>
            <w:noWrap/>
            <w:tcMar>
              <w:top w:w="15" w:type="dxa"/>
              <w:left w:w="15" w:type="dxa"/>
              <w:bottom w:w="0" w:type="dxa"/>
              <w:right w:w="15" w:type="dxa"/>
            </w:tcMar>
            <w:vAlign w:val="center"/>
          </w:tcPr>
          <w:p w14:paraId="0D0068AD" w14:textId="77777777" w:rsidR="003D4751" w:rsidRPr="003D4751" w:rsidRDefault="003D4751" w:rsidP="00A90243">
            <w:pPr>
              <w:spacing w:line="320" w:lineRule="exact"/>
              <w:jc w:val="center"/>
              <w:rPr>
                <w:rFonts w:ascii="標楷體" w:eastAsia="標楷體" w:hAnsi="標楷體"/>
                <w:szCs w:val="22"/>
              </w:rPr>
            </w:pPr>
            <w:r w:rsidRPr="003D4751">
              <w:rPr>
                <w:rFonts w:ascii="標楷體" w:eastAsia="標楷體" w:hAnsi="標楷體" w:hint="eastAsia"/>
                <w:szCs w:val="22"/>
              </w:rPr>
              <w:t>獲利能力</w:t>
            </w:r>
          </w:p>
        </w:tc>
        <w:tc>
          <w:tcPr>
            <w:tcW w:w="3161" w:type="dxa"/>
            <w:shd w:val="clear" w:color="auto" w:fill="FFFFFF"/>
            <w:noWrap/>
            <w:tcMar>
              <w:top w:w="15" w:type="dxa"/>
              <w:left w:w="15" w:type="dxa"/>
              <w:bottom w:w="0" w:type="dxa"/>
              <w:right w:w="15" w:type="dxa"/>
            </w:tcMar>
            <w:vAlign w:val="bottom"/>
          </w:tcPr>
          <w:p w14:paraId="63BC61E1"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資產報酬率</w:t>
            </w:r>
            <w:r w:rsidRPr="003D4751">
              <w:rPr>
                <w:rFonts w:ascii="標楷體" w:eastAsia="標楷體" w:hAnsi="標楷體"/>
                <w:szCs w:val="22"/>
              </w:rPr>
              <w:t>(%)</w:t>
            </w:r>
          </w:p>
        </w:tc>
        <w:tc>
          <w:tcPr>
            <w:tcW w:w="1652" w:type="dxa"/>
            <w:shd w:val="clear" w:color="auto" w:fill="FFFFFF"/>
            <w:vAlign w:val="bottom"/>
          </w:tcPr>
          <w:p w14:paraId="4D03D4F2" w14:textId="77777777" w:rsidR="003D4751" w:rsidRPr="003D4751" w:rsidRDefault="008B0653" w:rsidP="00E153B1">
            <w:pPr>
              <w:spacing w:line="320" w:lineRule="exact"/>
              <w:jc w:val="right"/>
              <w:rPr>
                <w:rFonts w:ascii="標楷體" w:eastAsia="標楷體" w:hAnsi="標楷體"/>
                <w:szCs w:val="22"/>
              </w:rPr>
            </w:pPr>
            <w:r>
              <w:rPr>
                <w:rFonts w:ascii="標楷體" w:eastAsia="標楷體" w:hAnsi="標楷體" w:hint="eastAsia"/>
                <w:szCs w:val="22"/>
              </w:rPr>
              <w:t>1.83</w:t>
            </w:r>
          </w:p>
        </w:tc>
        <w:tc>
          <w:tcPr>
            <w:tcW w:w="1653" w:type="dxa"/>
            <w:shd w:val="clear" w:color="auto" w:fill="FFFFFF"/>
            <w:vAlign w:val="bottom"/>
          </w:tcPr>
          <w:p w14:paraId="270D2A72"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(8.16)</w:t>
            </w:r>
          </w:p>
        </w:tc>
      </w:tr>
      <w:tr w:rsidR="003D4751" w:rsidRPr="003D4751" w14:paraId="42343629" w14:textId="77777777" w:rsidTr="00A018B7">
        <w:trPr>
          <w:cantSplit/>
          <w:trHeight w:val="315"/>
        </w:trPr>
        <w:tc>
          <w:tcPr>
            <w:tcW w:w="1339" w:type="dxa"/>
            <w:vMerge/>
            <w:vAlign w:val="center"/>
          </w:tcPr>
          <w:p w14:paraId="1CF685BA" w14:textId="77777777" w:rsidR="003D4751" w:rsidRPr="003D4751" w:rsidRDefault="003D4751" w:rsidP="00A90243">
            <w:pPr>
              <w:spacing w:line="320" w:lineRule="exact"/>
              <w:rPr>
                <w:rFonts w:ascii="標楷體" w:eastAsia="標楷體" w:hAnsi="標楷體" w:cs="Arial Unicode MS"/>
                <w:color w:val="FF0000"/>
                <w:szCs w:val="22"/>
              </w:rPr>
            </w:pPr>
          </w:p>
        </w:tc>
        <w:tc>
          <w:tcPr>
            <w:tcW w:w="3161" w:type="dxa"/>
            <w:shd w:val="clear" w:color="auto" w:fill="FFFFFF"/>
            <w:noWrap/>
            <w:tcMar>
              <w:top w:w="15" w:type="dxa"/>
              <w:left w:w="15" w:type="dxa"/>
              <w:bottom w:w="0" w:type="dxa"/>
              <w:right w:w="15" w:type="dxa"/>
            </w:tcMar>
            <w:vAlign w:val="bottom"/>
          </w:tcPr>
          <w:p w14:paraId="387503E4"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權益報酬率</w:t>
            </w:r>
            <w:r w:rsidRPr="003D4751">
              <w:rPr>
                <w:rFonts w:ascii="標楷體" w:eastAsia="標楷體" w:hAnsi="標楷體"/>
                <w:szCs w:val="22"/>
              </w:rPr>
              <w:t>(%)</w:t>
            </w:r>
          </w:p>
        </w:tc>
        <w:tc>
          <w:tcPr>
            <w:tcW w:w="1652" w:type="dxa"/>
            <w:shd w:val="clear" w:color="auto" w:fill="FFFFFF"/>
            <w:vAlign w:val="bottom"/>
          </w:tcPr>
          <w:p w14:paraId="7C231B10" w14:textId="77777777" w:rsidR="003D4751" w:rsidRPr="003D4751" w:rsidRDefault="008B0653" w:rsidP="0006327F">
            <w:pPr>
              <w:spacing w:line="320" w:lineRule="exact"/>
              <w:jc w:val="right"/>
              <w:rPr>
                <w:rFonts w:ascii="標楷體" w:eastAsia="標楷體" w:hAnsi="標楷體"/>
                <w:szCs w:val="22"/>
              </w:rPr>
            </w:pPr>
            <w:r>
              <w:rPr>
                <w:rFonts w:ascii="標楷體" w:eastAsia="標楷體" w:hAnsi="標楷體" w:hint="eastAsia"/>
                <w:szCs w:val="22"/>
              </w:rPr>
              <w:t>4.24</w:t>
            </w:r>
          </w:p>
        </w:tc>
        <w:tc>
          <w:tcPr>
            <w:tcW w:w="1653" w:type="dxa"/>
            <w:shd w:val="clear" w:color="auto" w:fill="FFFFFF"/>
            <w:vAlign w:val="bottom"/>
          </w:tcPr>
          <w:p w14:paraId="69D241D3"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(29.49)</w:t>
            </w:r>
          </w:p>
        </w:tc>
      </w:tr>
      <w:tr w:rsidR="003D4751" w:rsidRPr="003D4751" w14:paraId="4F2A55DC" w14:textId="77777777" w:rsidTr="00A018B7">
        <w:trPr>
          <w:cantSplit/>
          <w:trHeight w:val="315"/>
        </w:trPr>
        <w:tc>
          <w:tcPr>
            <w:tcW w:w="1339" w:type="dxa"/>
            <w:vMerge/>
            <w:vAlign w:val="center"/>
          </w:tcPr>
          <w:p w14:paraId="680E9C0F" w14:textId="77777777" w:rsidR="003D4751" w:rsidRPr="003D4751" w:rsidRDefault="003D4751" w:rsidP="00A90243">
            <w:pPr>
              <w:spacing w:line="320" w:lineRule="exact"/>
              <w:rPr>
                <w:rFonts w:ascii="標楷體" w:eastAsia="標楷體" w:hAnsi="標楷體" w:cs="Arial Unicode MS"/>
                <w:color w:val="FF0000"/>
                <w:szCs w:val="22"/>
              </w:rPr>
            </w:pPr>
          </w:p>
        </w:tc>
        <w:tc>
          <w:tcPr>
            <w:tcW w:w="3161" w:type="dxa"/>
            <w:shd w:val="clear" w:color="auto" w:fill="FFFFFF"/>
            <w:noWrap/>
            <w:tcMar>
              <w:top w:w="15" w:type="dxa"/>
              <w:left w:w="15" w:type="dxa"/>
              <w:bottom w:w="0" w:type="dxa"/>
              <w:right w:w="15" w:type="dxa"/>
            </w:tcMar>
            <w:vAlign w:val="bottom"/>
          </w:tcPr>
          <w:p w14:paraId="1385CB23"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純益率</w:t>
            </w:r>
            <w:r w:rsidRPr="003D4751">
              <w:rPr>
                <w:rFonts w:ascii="標楷體" w:eastAsia="標楷體" w:hAnsi="標楷體"/>
                <w:szCs w:val="22"/>
              </w:rPr>
              <w:t>(%)</w:t>
            </w:r>
          </w:p>
        </w:tc>
        <w:tc>
          <w:tcPr>
            <w:tcW w:w="1652" w:type="dxa"/>
            <w:shd w:val="clear" w:color="auto" w:fill="FFFFFF"/>
            <w:vAlign w:val="bottom"/>
          </w:tcPr>
          <w:p w14:paraId="0ECEAF78" w14:textId="77777777" w:rsidR="003D4751" w:rsidRPr="003D4751" w:rsidRDefault="008B0653" w:rsidP="0006327F">
            <w:pPr>
              <w:spacing w:line="320" w:lineRule="exact"/>
              <w:jc w:val="right"/>
              <w:rPr>
                <w:rFonts w:ascii="標楷體" w:eastAsia="標楷體" w:hAnsi="標楷體"/>
                <w:szCs w:val="22"/>
              </w:rPr>
            </w:pPr>
            <w:r>
              <w:rPr>
                <w:rFonts w:ascii="標楷體" w:eastAsia="標楷體" w:hAnsi="標楷體" w:hint="eastAsia"/>
                <w:szCs w:val="22"/>
              </w:rPr>
              <w:t>0.67</w:t>
            </w:r>
          </w:p>
        </w:tc>
        <w:tc>
          <w:tcPr>
            <w:tcW w:w="1653" w:type="dxa"/>
            <w:shd w:val="clear" w:color="auto" w:fill="FFFFFF"/>
            <w:vAlign w:val="bottom"/>
          </w:tcPr>
          <w:p w14:paraId="2A2E5973"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(3.14)</w:t>
            </w:r>
          </w:p>
        </w:tc>
      </w:tr>
      <w:tr w:rsidR="003D4751" w:rsidRPr="009739FB" w14:paraId="0CAA4C33" w14:textId="77777777" w:rsidTr="00A018B7">
        <w:trPr>
          <w:cantSplit/>
          <w:trHeight w:val="315"/>
        </w:trPr>
        <w:tc>
          <w:tcPr>
            <w:tcW w:w="1339" w:type="dxa"/>
            <w:vMerge/>
            <w:vAlign w:val="center"/>
          </w:tcPr>
          <w:p w14:paraId="262CC4E5" w14:textId="77777777" w:rsidR="003D4751" w:rsidRPr="003D4751" w:rsidRDefault="003D4751" w:rsidP="00A90243">
            <w:pPr>
              <w:spacing w:line="320" w:lineRule="exact"/>
              <w:rPr>
                <w:rFonts w:ascii="標楷體" w:eastAsia="標楷體" w:hAnsi="標楷體" w:cs="Arial Unicode MS"/>
                <w:color w:val="FF0000"/>
                <w:szCs w:val="22"/>
              </w:rPr>
            </w:pPr>
          </w:p>
        </w:tc>
        <w:tc>
          <w:tcPr>
            <w:tcW w:w="3161" w:type="dxa"/>
            <w:shd w:val="clear" w:color="auto" w:fill="FFFFFF"/>
            <w:noWrap/>
            <w:tcMar>
              <w:top w:w="15" w:type="dxa"/>
              <w:left w:w="15" w:type="dxa"/>
              <w:bottom w:w="0" w:type="dxa"/>
              <w:right w:w="15" w:type="dxa"/>
            </w:tcMar>
            <w:vAlign w:val="bottom"/>
          </w:tcPr>
          <w:p w14:paraId="1E8A5538" w14:textId="77777777" w:rsidR="003D4751" w:rsidRPr="003D4751" w:rsidRDefault="003D4751" w:rsidP="00A90243">
            <w:pPr>
              <w:spacing w:line="320" w:lineRule="exact"/>
              <w:rPr>
                <w:rFonts w:ascii="標楷體" w:eastAsia="標楷體" w:hAnsi="標楷體" w:cs="Arial Unicode MS"/>
                <w:szCs w:val="22"/>
              </w:rPr>
            </w:pPr>
            <w:r w:rsidRPr="003D4751">
              <w:rPr>
                <w:rFonts w:ascii="標楷體" w:eastAsia="標楷體" w:hAnsi="標楷體" w:hint="eastAsia"/>
                <w:szCs w:val="22"/>
              </w:rPr>
              <w:t>每股盈餘</w:t>
            </w:r>
            <w:r w:rsidRPr="003D4751">
              <w:rPr>
                <w:rFonts w:ascii="標楷體" w:eastAsia="標楷體" w:hAnsi="標楷體"/>
                <w:szCs w:val="22"/>
              </w:rPr>
              <w:t>(元)</w:t>
            </w:r>
          </w:p>
        </w:tc>
        <w:tc>
          <w:tcPr>
            <w:tcW w:w="1652" w:type="dxa"/>
            <w:shd w:val="clear" w:color="auto" w:fill="FFFFFF"/>
            <w:vAlign w:val="bottom"/>
          </w:tcPr>
          <w:p w14:paraId="3BF3F885" w14:textId="77777777" w:rsidR="003D4751" w:rsidRPr="003D4751" w:rsidRDefault="008B0653" w:rsidP="00E153B1">
            <w:pPr>
              <w:spacing w:line="320" w:lineRule="exact"/>
              <w:jc w:val="right"/>
              <w:rPr>
                <w:rFonts w:ascii="標楷體" w:eastAsia="標楷體" w:hAnsi="標楷體"/>
                <w:szCs w:val="22"/>
              </w:rPr>
            </w:pPr>
            <w:r>
              <w:rPr>
                <w:rFonts w:ascii="標楷體" w:eastAsia="標楷體" w:hAnsi="標楷體" w:hint="eastAsia"/>
                <w:szCs w:val="22"/>
              </w:rPr>
              <w:t>0.48</w:t>
            </w:r>
          </w:p>
        </w:tc>
        <w:tc>
          <w:tcPr>
            <w:tcW w:w="1653" w:type="dxa"/>
            <w:shd w:val="clear" w:color="auto" w:fill="FFFFFF"/>
            <w:vAlign w:val="bottom"/>
          </w:tcPr>
          <w:p w14:paraId="1991E27B" w14:textId="77777777" w:rsidR="003D4751" w:rsidRPr="003D4751" w:rsidRDefault="003D4751" w:rsidP="003D4751">
            <w:pPr>
              <w:spacing w:line="320" w:lineRule="exact"/>
              <w:jc w:val="right"/>
              <w:rPr>
                <w:rFonts w:ascii="標楷體" w:eastAsia="標楷體" w:hAnsi="標楷體"/>
                <w:szCs w:val="22"/>
              </w:rPr>
            </w:pPr>
            <w:r w:rsidRPr="003D4751">
              <w:rPr>
                <w:rFonts w:ascii="標楷體" w:eastAsia="標楷體" w:hAnsi="標楷體" w:hint="eastAsia"/>
                <w:szCs w:val="22"/>
              </w:rPr>
              <w:t>(2.76)</w:t>
            </w:r>
          </w:p>
        </w:tc>
      </w:tr>
    </w:tbl>
    <w:p w14:paraId="7C39E6E3" w14:textId="77777777" w:rsidR="005F59D4" w:rsidRPr="00CE34DD" w:rsidRDefault="005F59D4" w:rsidP="00D03338">
      <w:pPr>
        <w:spacing w:beforeLines="50" w:before="120" w:line="368" w:lineRule="atLeast"/>
        <w:ind w:leftChars="200" w:left="480"/>
        <w:jc w:val="both"/>
        <w:rPr>
          <w:rFonts w:ascii="標楷體" w:eastAsia="標楷體" w:hAnsi="標楷體"/>
        </w:rPr>
      </w:pPr>
      <w:r w:rsidRPr="00CE34DD">
        <w:rPr>
          <w:rFonts w:ascii="標楷體" w:eastAsia="標楷體" w:hAnsi="標楷體" w:hint="eastAsia"/>
        </w:rPr>
        <w:t>(四)研究發展狀況</w:t>
      </w:r>
    </w:p>
    <w:p w14:paraId="545B92AB" w14:textId="77777777" w:rsidR="005F59D4" w:rsidRPr="00CE34DD" w:rsidRDefault="005F59D4" w:rsidP="00D03338">
      <w:pPr>
        <w:pStyle w:val="Aff1"/>
        <w:widowControl/>
        <w:adjustRightInd/>
        <w:spacing w:line="368" w:lineRule="atLeast"/>
        <w:ind w:leftChars="400" w:left="960" w:firstLineChars="200" w:firstLine="480"/>
        <w:textAlignment w:val="auto"/>
        <w:rPr>
          <w:rFonts w:ascii="標楷體" w:hAnsi="標楷體"/>
          <w:sz w:val="24"/>
        </w:rPr>
      </w:pPr>
      <w:r w:rsidRPr="00CE34DD">
        <w:rPr>
          <w:rFonts w:ascii="標楷體" w:hAnsi="標楷體" w:hint="eastAsia"/>
          <w:sz w:val="24"/>
        </w:rPr>
        <w:t>本公司係屬專業之IC通路商及應用方案提供者(Distributor &amp; Solution Provider )。鑑於永續經營之基礎在於掌握市場趨勢，滿足客戶之需求及擁有關鍵應用技術，本公司不僅設有技術支援(FAE)，提供客戶各種產品之應用諮詢及開發技術之支援服務。同時,更設有研發人員從事市場應用產品研發，向提供客戶特殊功能或模組委託設計，以協助客戶實現其公司產品開發及Time-To-Market之承諾。由於本公司提供客戶專業技術及產品完整解決方案，可協助客戶縮短產品上市時程及節省研發費用，提升服務品質，進而強化與客戶及供應商之合作關係。本公司更為因應電子資訊科技日新月異之技術及產品週期變化快速，積極往下列方向研發：</w:t>
      </w:r>
    </w:p>
    <w:p w14:paraId="58167BDE" w14:textId="77777777" w:rsidR="005F59D4" w:rsidRPr="00CE34DD" w:rsidRDefault="005F59D4" w:rsidP="00D03338">
      <w:pPr>
        <w:pStyle w:val="Aff1"/>
        <w:widowControl/>
        <w:adjustRightInd/>
        <w:spacing w:line="368" w:lineRule="atLeast"/>
        <w:ind w:leftChars="250" w:left="600" w:firstLineChars="200" w:firstLine="480"/>
        <w:textAlignment w:val="auto"/>
        <w:rPr>
          <w:rFonts w:ascii="標楷體" w:hAnsi="標楷體"/>
          <w:sz w:val="24"/>
        </w:rPr>
      </w:pPr>
      <w:r w:rsidRPr="00CE34DD">
        <w:rPr>
          <w:rFonts w:ascii="標楷體" w:hAnsi="標楷體" w:hint="eastAsia"/>
          <w:sz w:val="24"/>
        </w:rPr>
        <w:t>1.資訊科技</w:t>
      </w:r>
      <w:r w:rsidRPr="00CE34DD">
        <w:rPr>
          <w:rFonts w:ascii="標楷體" w:hAnsi="標楷體"/>
          <w:sz w:val="24"/>
        </w:rPr>
        <w:t>(Information Technology)</w:t>
      </w:r>
      <w:r w:rsidRPr="00CE34DD">
        <w:rPr>
          <w:rFonts w:ascii="標楷體" w:hAnsi="標楷體" w:hint="eastAsia"/>
          <w:sz w:val="24"/>
        </w:rPr>
        <w:t>產業方面：</w:t>
      </w:r>
    </w:p>
    <w:p w14:paraId="719AD401" w14:textId="77777777" w:rsidR="005F59D4" w:rsidRPr="00CE34DD" w:rsidRDefault="005F59D4" w:rsidP="00D03338">
      <w:pPr>
        <w:pStyle w:val="Aff1"/>
        <w:adjustRightInd/>
        <w:spacing w:line="368" w:lineRule="atLeast"/>
        <w:ind w:leftChars="550" w:left="1320" w:firstLine="0"/>
        <w:textAlignment w:val="auto"/>
        <w:rPr>
          <w:rFonts w:ascii="標楷體" w:hAnsi="標楷體"/>
          <w:sz w:val="24"/>
        </w:rPr>
      </w:pPr>
      <w:r w:rsidRPr="00CE34DD">
        <w:rPr>
          <w:rFonts w:ascii="標楷體" w:hAnsi="標楷體" w:hint="eastAsia"/>
          <w:sz w:val="24"/>
        </w:rPr>
        <w:t>無線網路應用(</w:t>
      </w:r>
      <w:r w:rsidR="008B1C95" w:rsidRPr="00CE34DD">
        <w:rPr>
          <w:rFonts w:ascii="標楷體" w:hAnsi="標楷體" w:hint="eastAsia"/>
          <w:sz w:val="24"/>
        </w:rPr>
        <w:t>Wireless LAN</w:t>
      </w:r>
      <w:r w:rsidRPr="00CE34DD">
        <w:rPr>
          <w:rFonts w:ascii="標楷體" w:hAnsi="標楷體" w:hint="eastAsia"/>
          <w:sz w:val="24"/>
        </w:rPr>
        <w:t>)、液晶顯示器(</w:t>
      </w:r>
      <w:r w:rsidRPr="00CE34DD">
        <w:rPr>
          <w:rFonts w:ascii="標楷體" w:eastAsia="SimSun" w:hAnsi="標楷體" w:hint="eastAsia"/>
          <w:sz w:val="24"/>
          <w:lang w:eastAsia="zh-CN"/>
        </w:rPr>
        <w:t>Multi-Media</w:t>
      </w:r>
      <w:r w:rsidRPr="00CE34DD">
        <w:rPr>
          <w:rFonts w:ascii="新細明體" w:eastAsia="新細明體" w:hAnsi="新細明體" w:hint="eastAsia"/>
          <w:sz w:val="24"/>
        </w:rPr>
        <w:t xml:space="preserve">  </w:t>
      </w:r>
      <w:r w:rsidRPr="00CE34DD">
        <w:rPr>
          <w:rFonts w:ascii="標楷體" w:hAnsi="標楷體" w:hint="eastAsia"/>
          <w:sz w:val="24"/>
        </w:rPr>
        <w:t>LCD Monitor)。</w:t>
      </w:r>
    </w:p>
    <w:p w14:paraId="5BC41AD4" w14:textId="77777777" w:rsidR="005F59D4" w:rsidRPr="00CE34DD" w:rsidRDefault="005F59D4" w:rsidP="00D03338">
      <w:pPr>
        <w:pStyle w:val="Aff1"/>
        <w:widowControl/>
        <w:adjustRightInd/>
        <w:spacing w:line="368" w:lineRule="atLeast"/>
        <w:ind w:leftChars="250" w:left="600" w:firstLineChars="200" w:firstLine="480"/>
        <w:textAlignment w:val="auto"/>
        <w:rPr>
          <w:rFonts w:ascii="標楷體" w:hAnsi="標楷體"/>
          <w:sz w:val="24"/>
        </w:rPr>
      </w:pPr>
      <w:r w:rsidRPr="00CE34DD">
        <w:rPr>
          <w:rFonts w:ascii="標楷體" w:hAnsi="標楷體" w:hint="eastAsia"/>
          <w:sz w:val="24"/>
        </w:rPr>
        <w:t>2.消費性電子產品(Consumer Electronic)產業方面：</w:t>
      </w:r>
    </w:p>
    <w:p w14:paraId="0D462996" w14:textId="77777777" w:rsidR="005F59D4" w:rsidRPr="00CE34DD" w:rsidRDefault="00B97716" w:rsidP="00D03338">
      <w:pPr>
        <w:pStyle w:val="Aff1"/>
        <w:adjustRightInd/>
        <w:spacing w:line="368" w:lineRule="atLeast"/>
        <w:ind w:leftChars="550" w:left="1320" w:firstLine="0"/>
        <w:textAlignment w:val="auto"/>
        <w:rPr>
          <w:rFonts w:ascii="標楷體" w:hAnsi="標楷體"/>
          <w:sz w:val="24"/>
        </w:rPr>
      </w:pPr>
      <w:r w:rsidRPr="00CE34DD">
        <w:rPr>
          <w:rFonts w:ascii="標楷體" w:hAnsi="標楷體" w:hint="eastAsia"/>
          <w:sz w:val="24"/>
        </w:rPr>
        <w:t>數位錄影機</w:t>
      </w:r>
      <w:r w:rsidR="00A90243" w:rsidRPr="00CE34DD">
        <w:rPr>
          <w:rFonts w:ascii="標楷體" w:hAnsi="標楷體" w:hint="eastAsia"/>
          <w:sz w:val="24"/>
        </w:rPr>
        <w:t>(DVR</w:t>
      </w:r>
      <w:r w:rsidR="005F59D4" w:rsidRPr="00CE34DD">
        <w:rPr>
          <w:rFonts w:ascii="標楷體" w:hAnsi="標楷體" w:hint="eastAsia"/>
          <w:sz w:val="24"/>
        </w:rPr>
        <w:t>)、可攜式多媒體播放器</w:t>
      </w:r>
      <w:r w:rsidR="00396814" w:rsidRPr="00CE34DD">
        <w:rPr>
          <w:rFonts w:ascii="標楷體" w:hAnsi="標楷體" w:hint="eastAsia"/>
          <w:sz w:val="24"/>
        </w:rPr>
        <w:t>(手持式投影機</w:t>
      </w:r>
      <w:r w:rsidR="005F59D4" w:rsidRPr="00CE34DD">
        <w:rPr>
          <w:rFonts w:ascii="標楷體" w:hAnsi="標楷體" w:hint="eastAsia"/>
          <w:sz w:val="24"/>
        </w:rPr>
        <w:t>)</w:t>
      </w:r>
      <w:r w:rsidR="008B1C95" w:rsidRPr="00CE34DD">
        <w:rPr>
          <w:rFonts w:ascii="標楷體" w:hAnsi="標楷體" w:hint="eastAsia"/>
          <w:sz w:val="24"/>
        </w:rPr>
        <w:t>、HDD等</w:t>
      </w:r>
      <w:r w:rsidR="005F59D4" w:rsidRPr="00CE34DD">
        <w:rPr>
          <w:rFonts w:ascii="標楷體" w:hAnsi="標楷體" w:hint="eastAsia"/>
          <w:sz w:val="24"/>
        </w:rPr>
        <w:t>。</w:t>
      </w:r>
    </w:p>
    <w:p w14:paraId="57B6088D" w14:textId="77777777" w:rsidR="000F4BBA" w:rsidRPr="00CE34DD" w:rsidRDefault="000F4BBA" w:rsidP="00D03338">
      <w:pPr>
        <w:pStyle w:val="Aff1"/>
        <w:widowControl/>
        <w:adjustRightInd/>
        <w:spacing w:line="368" w:lineRule="atLeast"/>
        <w:ind w:leftChars="250" w:left="600" w:firstLineChars="200" w:firstLine="480"/>
        <w:textAlignment w:val="auto"/>
        <w:rPr>
          <w:rFonts w:ascii="標楷體" w:hAnsi="標楷體"/>
          <w:sz w:val="24"/>
        </w:rPr>
      </w:pPr>
      <w:r w:rsidRPr="00CE34DD">
        <w:rPr>
          <w:rFonts w:ascii="標楷體" w:hAnsi="標楷體" w:hint="eastAsia"/>
          <w:sz w:val="24"/>
        </w:rPr>
        <w:t>3.</w:t>
      </w:r>
      <w:r w:rsidR="00396814" w:rsidRPr="00CE34DD">
        <w:rPr>
          <w:rFonts w:ascii="標楷體" w:hAnsi="標楷體" w:hint="eastAsia"/>
          <w:sz w:val="24"/>
        </w:rPr>
        <w:t>網路</w:t>
      </w:r>
      <w:r w:rsidRPr="00CE34DD">
        <w:rPr>
          <w:rFonts w:ascii="標楷體" w:hAnsi="標楷體" w:hint="eastAsia"/>
          <w:sz w:val="24"/>
        </w:rPr>
        <w:t>通訊產業(</w:t>
      </w:r>
      <w:r w:rsidR="00396814" w:rsidRPr="00CE34DD">
        <w:rPr>
          <w:rFonts w:ascii="標楷體" w:hAnsi="標楷體" w:hint="eastAsia"/>
          <w:sz w:val="24"/>
        </w:rPr>
        <w:t xml:space="preserve">Net working and </w:t>
      </w:r>
      <w:r w:rsidRPr="00CE34DD">
        <w:rPr>
          <w:rFonts w:ascii="標楷體" w:hAnsi="標楷體" w:hint="eastAsia"/>
          <w:sz w:val="24"/>
        </w:rPr>
        <w:t>Tel-Communication)方面：</w:t>
      </w:r>
    </w:p>
    <w:p w14:paraId="7D72F7BD" w14:textId="77777777" w:rsidR="005F59D4" w:rsidRPr="008F3A1B" w:rsidRDefault="00396814" w:rsidP="00D03338">
      <w:pPr>
        <w:pStyle w:val="Aff1"/>
        <w:adjustRightInd/>
        <w:spacing w:line="368" w:lineRule="atLeast"/>
        <w:ind w:leftChars="550" w:left="1320" w:firstLine="0"/>
        <w:textAlignment w:val="auto"/>
        <w:rPr>
          <w:rFonts w:ascii="標楷體" w:hAnsi="標楷體"/>
        </w:rPr>
      </w:pPr>
      <w:r w:rsidRPr="008F3A1B">
        <w:rPr>
          <w:rFonts w:ascii="標楷體" w:hAnsi="標楷體" w:hint="eastAsia"/>
          <w:snapToGrid w:val="0"/>
          <w:sz w:val="24"/>
          <w:szCs w:val="24"/>
        </w:rPr>
        <w:t>網路交換器</w:t>
      </w:r>
      <w:r w:rsidRPr="008F3A1B">
        <w:rPr>
          <w:rFonts w:ascii="標楷體" w:hAnsi="標楷體"/>
          <w:snapToGrid w:val="0"/>
          <w:sz w:val="24"/>
          <w:szCs w:val="24"/>
        </w:rPr>
        <w:t>(</w:t>
      </w:r>
      <w:r w:rsidRPr="008F3A1B">
        <w:rPr>
          <w:rFonts w:ascii="標楷體" w:hAnsi="標楷體" w:hint="eastAsia"/>
          <w:snapToGrid w:val="0"/>
          <w:sz w:val="24"/>
          <w:szCs w:val="24"/>
        </w:rPr>
        <w:t>Gigabit switch</w:t>
      </w:r>
      <w:r w:rsidR="00DF25BD" w:rsidRPr="008F3A1B">
        <w:rPr>
          <w:rFonts w:ascii="標楷體" w:hAnsi="標楷體"/>
          <w:snapToGrid w:val="0"/>
          <w:sz w:val="24"/>
          <w:szCs w:val="24"/>
        </w:rPr>
        <w:t>)</w:t>
      </w:r>
      <w:r w:rsidRPr="008F3A1B">
        <w:rPr>
          <w:rFonts w:ascii="標楷體" w:hAnsi="標楷體" w:hint="eastAsia"/>
          <w:sz w:val="24"/>
        </w:rPr>
        <w:t>、寬頻網路(ADSL</w:t>
      </w:r>
      <w:r w:rsidR="000F4BBA" w:rsidRPr="008F3A1B">
        <w:rPr>
          <w:rFonts w:ascii="標楷體" w:hAnsi="標楷體" w:hint="eastAsia"/>
          <w:sz w:val="24"/>
        </w:rPr>
        <w:t>)。</w:t>
      </w:r>
    </w:p>
    <w:p w14:paraId="3E970ACA" w14:textId="77777777" w:rsidR="005F59D4" w:rsidRPr="008F3A1B" w:rsidRDefault="00693E6F" w:rsidP="00D03338">
      <w:pPr>
        <w:spacing w:beforeLines="100" w:before="240" w:line="368" w:lineRule="atLeast"/>
        <w:jc w:val="both"/>
        <w:rPr>
          <w:rFonts w:ascii="標楷體" w:eastAsia="標楷體" w:hAnsi="標楷體"/>
        </w:rPr>
      </w:pPr>
      <w:r w:rsidRPr="008F3A1B">
        <w:rPr>
          <w:rFonts w:ascii="標楷體" w:eastAsia="標楷體" w:hAnsi="標楷體" w:hint="eastAsia"/>
        </w:rPr>
        <w:t>二、一○</w:t>
      </w:r>
      <w:r w:rsidR="00CE34DD" w:rsidRPr="008F3A1B">
        <w:rPr>
          <w:rFonts w:ascii="標楷體" w:eastAsia="標楷體" w:hAnsi="標楷體" w:hint="eastAsia"/>
        </w:rPr>
        <w:t>六</w:t>
      </w:r>
      <w:r w:rsidR="005F59D4" w:rsidRPr="008F3A1B">
        <w:rPr>
          <w:rFonts w:ascii="標楷體" w:eastAsia="標楷體" w:hAnsi="標楷體" w:hint="eastAsia"/>
        </w:rPr>
        <w:t>年度營運計劃概要</w:t>
      </w:r>
    </w:p>
    <w:p w14:paraId="4385CE69" w14:textId="77777777" w:rsidR="005F59D4" w:rsidRPr="008F3A1B" w:rsidRDefault="005F59D4" w:rsidP="00D03338">
      <w:pPr>
        <w:spacing w:beforeLines="50" w:before="120" w:line="368" w:lineRule="atLeast"/>
        <w:ind w:leftChars="200" w:left="480"/>
        <w:jc w:val="both"/>
        <w:rPr>
          <w:rFonts w:ascii="標楷體" w:eastAsia="標楷體" w:hAnsi="標楷體"/>
        </w:rPr>
      </w:pPr>
      <w:r w:rsidRPr="008F3A1B">
        <w:rPr>
          <w:rFonts w:ascii="標楷體" w:eastAsia="標楷體" w:hAnsi="標楷體"/>
        </w:rPr>
        <w:t>(</w:t>
      </w:r>
      <w:r w:rsidRPr="008F3A1B">
        <w:rPr>
          <w:rFonts w:ascii="標楷體" w:eastAsia="標楷體" w:hAnsi="標楷體" w:hint="eastAsia"/>
        </w:rPr>
        <w:t>一)</w:t>
      </w:r>
      <w:r w:rsidR="004D137A" w:rsidRPr="008F3A1B">
        <w:rPr>
          <w:rFonts w:ascii="標楷體" w:eastAsia="標楷體" w:hAnsi="標楷體" w:hint="eastAsia"/>
        </w:rPr>
        <w:t>經營方針</w:t>
      </w:r>
    </w:p>
    <w:p w14:paraId="7F4C629D" w14:textId="77777777" w:rsidR="00CE34DD" w:rsidRPr="00CE34DD" w:rsidRDefault="00CE34DD" w:rsidP="001A10FF">
      <w:pPr>
        <w:numPr>
          <w:ilvl w:val="0"/>
          <w:numId w:val="10"/>
        </w:numPr>
        <w:spacing w:line="368" w:lineRule="atLeast"/>
        <w:ind w:leftChars="400" w:left="1320" w:hangingChars="150"/>
        <w:jc w:val="both"/>
        <w:rPr>
          <w:rFonts w:eastAsia="標楷體"/>
          <w:color w:val="000000"/>
          <w:kern w:val="2"/>
        </w:rPr>
      </w:pPr>
      <w:r w:rsidRPr="00CE34DD">
        <w:rPr>
          <w:rFonts w:eastAsia="標楷體"/>
          <w:color w:val="000000"/>
          <w:kern w:val="2"/>
        </w:rPr>
        <w:t>市場推廣方面：</w:t>
      </w:r>
    </w:p>
    <w:p w14:paraId="30702463" w14:textId="77777777" w:rsidR="00CE34DD" w:rsidRPr="00CE34DD" w:rsidRDefault="00CE34DD" w:rsidP="00CE34DD">
      <w:pPr>
        <w:spacing w:line="368" w:lineRule="atLeast"/>
        <w:ind w:leftChars="550" w:left="1320" w:firstLineChars="200" w:firstLine="480"/>
        <w:jc w:val="both"/>
        <w:rPr>
          <w:rFonts w:eastAsia="標楷體"/>
          <w:color w:val="000000"/>
          <w:kern w:val="2"/>
        </w:rPr>
      </w:pPr>
      <w:r w:rsidRPr="00CE34DD">
        <w:rPr>
          <w:rFonts w:eastAsia="標楷體"/>
          <w:color w:val="000000"/>
          <w:kern w:val="2"/>
        </w:rPr>
        <w:t>隨著中國大陸雲端和互聯網服務持續成長</w:t>
      </w:r>
      <w:r w:rsidRPr="00CE34DD">
        <w:rPr>
          <w:rFonts w:eastAsia="標楷體" w:hint="eastAsia"/>
          <w:color w:val="000000"/>
          <w:kern w:val="2"/>
        </w:rPr>
        <w:t>，</w:t>
      </w:r>
      <w:r w:rsidRPr="00CE34DD">
        <w:rPr>
          <w:rFonts w:eastAsia="標楷體"/>
          <w:color w:val="000000"/>
          <w:kern w:val="2"/>
        </w:rPr>
        <w:t>加上</w:t>
      </w:r>
      <w:r w:rsidRPr="00CE34DD">
        <w:rPr>
          <w:rFonts w:eastAsia="標楷體"/>
          <w:color w:val="000000"/>
          <w:kern w:val="2"/>
        </w:rPr>
        <w:t>Realtek</w:t>
      </w:r>
      <w:r w:rsidRPr="00CE34DD">
        <w:rPr>
          <w:rFonts w:eastAsia="標楷體" w:hint="eastAsia"/>
          <w:color w:val="000000"/>
          <w:kern w:val="2"/>
        </w:rPr>
        <w:t xml:space="preserve"> </w:t>
      </w:r>
      <w:r w:rsidRPr="00CE34DD">
        <w:rPr>
          <w:rFonts w:eastAsia="標楷體"/>
          <w:color w:val="000000"/>
          <w:kern w:val="2"/>
        </w:rPr>
        <w:t>(Cortina)</w:t>
      </w:r>
      <w:r w:rsidRPr="00CE34DD">
        <w:rPr>
          <w:rFonts w:eastAsia="標楷體"/>
          <w:color w:val="000000"/>
          <w:kern w:val="2"/>
        </w:rPr>
        <w:t>在</w:t>
      </w:r>
      <w:r w:rsidRPr="00CE34DD">
        <w:rPr>
          <w:rFonts w:eastAsia="標楷體"/>
          <w:color w:val="000000"/>
          <w:kern w:val="2"/>
        </w:rPr>
        <w:t>Computer networking</w:t>
      </w:r>
      <w:r w:rsidRPr="00CE34DD">
        <w:rPr>
          <w:rFonts w:eastAsia="標楷體" w:hint="eastAsia"/>
          <w:color w:val="000000"/>
          <w:kern w:val="2"/>
        </w:rPr>
        <w:t>，</w:t>
      </w:r>
      <w:r w:rsidRPr="00CE34DD">
        <w:rPr>
          <w:rFonts w:eastAsia="標楷體"/>
          <w:color w:val="000000"/>
          <w:kern w:val="2"/>
        </w:rPr>
        <w:t>XDSL/XPON, WiFi/BT soultion</w:t>
      </w:r>
      <w:r w:rsidRPr="00CE34DD">
        <w:rPr>
          <w:rFonts w:eastAsia="標楷體" w:hint="eastAsia"/>
          <w:color w:val="000000"/>
          <w:kern w:val="2"/>
        </w:rPr>
        <w:t>和</w:t>
      </w:r>
      <w:r w:rsidRPr="00CE34DD">
        <w:rPr>
          <w:rFonts w:eastAsia="標楷體"/>
          <w:color w:val="000000"/>
          <w:kern w:val="2"/>
        </w:rPr>
        <w:t>SOC</w:t>
      </w:r>
      <w:r w:rsidRPr="00CE34DD">
        <w:rPr>
          <w:rFonts w:eastAsia="標楷體"/>
          <w:color w:val="000000"/>
          <w:kern w:val="2"/>
        </w:rPr>
        <w:t>品牌優勢。</w:t>
      </w:r>
      <w:r w:rsidRPr="00CE34DD">
        <w:rPr>
          <w:rFonts w:eastAsia="標楷體"/>
          <w:color w:val="000000"/>
          <w:kern w:val="2"/>
        </w:rPr>
        <w:t>GMI</w:t>
      </w:r>
      <w:r w:rsidRPr="00CE34DD">
        <w:rPr>
          <w:rFonts w:eastAsia="標楷體"/>
          <w:color w:val="000000"/>
          <w:kern w:val="2"/>
        </w:rPr>
        <w:t>必須在</w:t>
      </w:r>
      <w:r w:rsidRPr="00CE34DD">
        <w:rPr>
          <w:rFonts w:eastAsia="標楷體" w:hint="eastAsia"/>
          <w:color w:val="000000"/>
          <w:kern w:val="2"/>
        </w:rPr>
        <w:t>新的領域：</w:t>
      </w:r>
      <w:r w:rsidRPr="00CE34DD">
        <w:rPr>
          <w:rFonts w:eastAsia="標楷體"/>
          <w:color w:val="000000"/>
          <w:kern w:val="2"/>
        </w:rPr>
        <w:t>optoelectronics communication</w:t>
      </w:r>
      <w:r w:rsidRPr="00CE34DD">
        <w:rPr>
          <w:rFonts w:eastAsia="標楷體" w:hint="eastAsia"/>
          <w:color w:val="000000"/>
          <w:kern w:val="2"/>
        </w:rPr>
        <w:t>，</w:t>
      </w:r>
      <w:r w:rsidRPr="00CE34DD">
        <w:rPr>
          <w:rFonts w:eastAsia="標楷體"/>
          <w:color w:val="000000"/>
          <w:kern w:val="2"/>
        </w:rPr>
        <w:t xml:space="preserve">digital home, </w:t>
      </w:r>
      <w:r w:rsidRPr="00CE34DD">
        <w:rPr>
          <w:rFonts w:eastAsia="標楷體" w:hint="eastAsia"/>
          <w:color w:val="000000"/>
          <w:kern w:val="2"/>
        </w:rPr>
        <w:t>數位語音助理</w:t>
      </w:r>
      <w:r w:rsidRPr="00CE34DD">
        <w:rPr>
          <w:rFonts w:eastAsia="標楷體"/>
          <w:color w:val="000000"/>
          <w:kern w:val="2"/>
        </w:rPr>
        <w:t xml:space="preserve">, </w:t>
      </w:r>
      <w:r w:rsidRPr="00CE34DD">
        <w:rPr>
          <w:rFonts w:eastAsia="標楷體" w:hint="eastAsia"/>
          <w:color w:val="000000"/>
          <w:kern w:val="2"/>
        </w:rPr>
        <w:t>等</w:t>
      </w:r>
      <w:r w:rsidRPr="00CE34DD">
        <w:rPr>
          <w:rFonts w:eastAsia="標楷體"/>
          <w:color w:val="000000"/>
          <w:kern w:val="2"/>
        </w:rPr>
        <w:t>市場</w:t>
      </w:r>
      <w:r w:rsidRPr="00CE34DD">
        <w:rPr>
          <w:rFonts w:eastAsia="標楷體" w:hint="eastAsia"/>
          <w:color w:val="000000"/>
          <w:kern w:val="2"/>
        </w:rPr>
        <w:t>佔</w:t>
      </w:r>
      <w:r w:rsidRPr="00CE34DD">
        <w:rPr>
          <w:rFonts w:eastAsia="標楷體"/>
          <w:color w:val="000000"/>
          <w:kern w:val="2"/>
        </w:rPr>
        <w:t>有率搶份額。由於</w:t>
      </w:r>
      <w:r w:rsidRPr="00CE34DD">
        <w:rPr>
          <w:rFonts w:eastAsia="標楷體"/>
          <w:color w:val="000000"/>
          <w:kern w:val="2"/>
        </w:rPr>
        <w:t>IOT</w:t>
      </w:r>
      <w:r w:rsidRPr="00CE34DD">
        <w:rPr>
          <w:rFonts w:eastAsia="標楷體"/>
          <w:color w:val="000000"/>
          <w:kern w:val="2"/>
        </w:rPr>
        <w:t>在家電產品及</w:t>
      </w:r>
      <w:r w:rsidRPr="00CE34DD">
        <w:rPr>
          <w:rFonts w:eastAsia="標楷體"/>
          <w:color w:val="000000"/>
          <w:kern w:val="2"/>
        </w:rPr>
        <w:t>mobile devices</w:t>
      </w:r>
      <w:r w:rsidRPr="00CE34DD">
        <w:rPr>
          <w:rFonts w:eastAsia="標楷體"/>
          <w:color w:val="000000"/>
          <w:kern w:val="2"/>
        </w:rPr>
        <w:t>上都有很多</w:t>
      </w:r>
      <w:r w:rsidRPr="00CE34DD">
        <w:rPr>
          <w:rFonts w:eastAsia="標楷體" w:hint="eastAsia"/>
          <w:color w:val="000000"/>
          <w:kern w:val="2"/>
        </w:rPr>
        <w:t>新的</w:t>
      </w:r>
      <w:r w:rsidRPr="00CE34DD">
        <w:rPr>
          <w:rFonts w:eastAsia="標楷體"/>
          <w:color w:val="000000"/>
          <w:kern w:val="2"/>
        </w:rPr>
        <w:t>應用</w:t>
      </w:r>
      <w:r w:rsidRPr="00CE34DD">
        <w:rPr>
          <w:rFonts w:eastAsia="標楷體" w:hint="eastAsia"/>
          <w:color w:val="000000"/>
          <w:kern w:val="2"/>
        </w:rPr>
        <w:t>；</w:t>
      </w:r>
      <w:r w:rsidRPr="00CE34DD">
        <w:rPr>
          <w:rFonts w:eastAsia="標楷體"/>
          <w:color w:val="000000"/>
          <w:kern w:val="2"/>
        </w:rPr>
        <w:t>因此我們會結合過去在家電製造商客戶</w:t>
      </w:r>
      <w:r w:rsidRPr="00CE34DD">
        <w:rPr>
          <w:rFonts w:eastAsia="標楷體" w:hint="eastAsia"/>
          <w:color w:val="000000"/>
          <w:kern w:val="2"/>
        </w:rPr>
        <w:t>的</w:t>
      </w:r>
      <w:r w:rsidRPr="00CE34DD">
        <w:rPr>
          <w:rFonts w:eastAsia="標楷體"/>
          <w:color w:val="000000"/>
          <w:kern w:val="2"/>
        </w:rPr>
        <w:t>經營來加快</w:t>
      </w:r>
      <w:r w:rsidRPr="00CE34DD">
        <w:rPr>
          <w:rFonts w:eastAsia="標楷體"/>
          <w:color w:val="000000"/>
          <w:kern w:val="2"/>
        </w:rPr>
        <w:t>GMI</w:t>
      </w:r>
      <w:r w:rsidRPr="00CE34DD">
        <w:rPr>
          <w:rFonts w:eastAsia="標楷體"/>
          <w:color w:val="000000"/>
          <w:kern w:val="2"/>
        </w:rPr>
        <w:t>在這方面的成長。同時</w:t>
      </w:r>
      <w:r w:rsidRPr="00CE34DD">
        <w:rPr>
          <w:rFonts w:eastAsia="標楷體"/>
          <w:color w:val="000000"/>
          <w:kern w:val="2"/>
        </w:rPr>
        <w:t>GMI</w:t>
      </w:r>
      <w:r w:rsidRPr="00CE34DD">
        <w:rPr>
          <w:rFonts w:eastAsia="標楷體"/>
          <w:color w:val="000000"/>
          <w:kern w:val="2"/>
        </w:rPr>
        <w:t>也開始</w:t>
      </w:r>
      <w:r w:rsidRPr="00CE34DD">
        <w:rPr>
          <w:rFonts w:eastAsia="標楷體" w:hint="eastAsia"/>
          <w:color w:val="000000"/>
          <w:kern w:val="2"/>
        </w:rPr>
        <w:t>在</w:t>
      </w:r>
      <w:r w:rsidRPr="00CE34DD">
        <w:rPr>
          <w:rFonts w:eastAsia="標楷體"/>
          <w:color w:val="000000"/>
          <w:kern w:val="2"/>
        </w:rPr>
        <w:t>工業電子和汽車</w:t>
      </w:r>
      <w:r w:rsidRPr="00CE34DD">
        <w:rPr>
          <w:rFonts w:eastAsia="標楷體" w:hint="eastAsia"/>
          <w:color w:val="000000"/>
          <w:kern w:val="2"/>
        </w:rPr>
        <w:t>電子</w:t>
      </w:r>
      <w:r w:rsidRPr="00CE34DD">
        <w:rPr>
          <w:rFonts w:eastAsia="標楷體"/>
          <w:color w:val="000000"/>
          <w:kern w:val="2"/>
        </w:rPr>
        <w:t>這兩個市場制定更清楚的發展方向和計劃。</w:t>
      </w:r>
    </w:p>
    <w:p w14:paraId="5930AD79" w14:textId="77777777" w:rsidR="00CE34DD" w:rsidRPr="00CE34DD" w:rsidRDefault="00CE34DD" w:rsidP="001A10FF">
      <w:pPr>
        <w:numPr>
          <w:ilvl w:val="0"/>
          <w:numId w:val="10"/>
        </w:numPr>
        <w:spacing w:line="368" w:lineRule="atLeast"/>
        <w:ind w:leftChars="400" w:left="1320" w:hangingChars="150"/>
        <w:jc w:val="both"/>
        <w:rPr>
          <w:rFonts w:eastAsia="標楷體"/>
          <w:color w:val="000000"/>
          <w:kern w:val="2"/>
        </w:rPr>
      </w:pPr>
      <w:r w:rsidRPr="00CE34DD">
        <w:rPr>
          <w:rFonts w:eastAsia="標楷體"/>
          <w:color w:val="000000"/>
          <w:kern w:val="2"/>
        </w:rPr>
        <w:lastRenderedPageBreak/>
        <w:t>產品開發方面：</w:t>
      </w:r>
    </w:p>
    <w:p w14:paraId="3B7BEE0C" w14:textId="77777777" w:rsidR="00CE34DD" w:rsidRPr="00CE34DD" w:rsidRDefault="00CE34DD" w:rsidP="00CE34DD">
      <w:pPr>
        <w:spacing w:line="368" w:lineRule="atLeast"/>
        <w:ind w:leftChars="550" w:left="1320" w:firstLineChars="200" w:firstLine="480"/>
        <w:jc w:val="both"/>
        <w:rPr>
          <w:rFonts w:eastAsia="標楷體"/>
          <w:color w:val="000000"/>
          <w:kern w:val="2"/>
        </w:rPr>
      </w:pPr>
      <w:r w:rsidRPr="00CE34DD">
        <w:rPr>
          <w:rFonts w:eastAsia="標楷體"/>
          <w:color w:val="000000"/>
          <w:kern w:val="2"/>
        </w:rPr>
        <w:t>加強現有產品線的推廣和應用</w:t>
      </w:r>
      <w:r w:rsidRPr="00CE34DD">
        <w:rPr>
          <w:rFonts w:asciiTheme="minorEastAsia" w:eastAsiaTheme="minorEastAsia" w:hAnsiTheme="minorEastAsia" w:hint="eastAsia"/>
          <w:color w:val="000000"/>
          <w:kern w:val="2"/>
        </w:rPr>
        <w:t>，</w:t>
      </w:r>
      <w:r w:rsidRPr="00CE34DD">
        <w:rPr>
          <w:rFonts w:eastAsia="標楷體"/>
          <w:color w:val="000000"/>
          <w:kern w:val="2"/>
        </w:rPr>
        <w:t>尤其是在研發資源的管理及重點發展的領域</w:t>
      </w:r>
      <w:r w:rsidRPr="00CE34DD">
        <w:rPr>
          <w:rFonts w:eastAsia="標楷體" w:hint="eastAsia"/>
          <w:color w:val="000000"/>
          <w:kern w:val="2"/>
        </w:rPr>
        <w:t>，</w:t>
      </w:r>
      <w:r w:rsidRPr="00CE34DD">
        <w:rPr>
          <w:rFonts w:eastAsia="標楷體"/>
          <w:color w:val="000000"/>
          <w:kern w:val="2"/>
        </w:rPr>
        <w:t>如物聯網，智能家居市場，整合雲端，家居生活和</w:t>
      </w:r>
      <w:r w:rsidRPr="00CE34DD">
        <w:rPr>
          <w:rFonts w:eastAsia="標楷體"/>
          <w:color w:val="000000"/>
          <w:kern w:val="2"/>
        </w:rPr>
        <w:t>APPs</w:t>
      </w:r>
      <w:r w:rsidRPr="00CE34DD">
        <w:rPr>
          <w:rFonts w:eastAsia="標楷體"/>
          <w:color w:val="000000"/>
          <w:kern w:val="2"/>
        </w:rPr>
        <w:t>之應用。過去在空調，抽油煙機，</w:t>
      </w:r>
      <w:r w:rsidRPr="00CE34DD">
        <w:rPr>
          <w:rFonts w:eastAsia="標楷體"/>
          <w:color w:val="000000"/>
          <w:kern w:val="2"/>
        </w:rPr>
        <w:t>DC-Fan</w:t>
      </w:r>
      <w:r w:rsidRPr="00CE34DD">
        <w:rPr>
          <w:rFonts w:eastAsia="標楷體"/>
          <w:color w:val="000000"/>
          <w:kern w:val="2"/>
        </w:rPr>
        <w:t>和吹風機等</w:t>
      </w:r>
      <w:r w:rsidRPr="00CE34DD">
        <w:rPr>
          <w:rFonts w:eastAsia="標楷體"/>
          <w:color w:val="000000"/>
          <w:kern w:val="2"/>
        </w:rPr>
        <w:t>motor-control</w:t>
      </w:r>
      <w:r w:rsidRPr="00CE34DD">
        <w:rPr>
          <w:rFonts w:eastAsia="標楷體"/>
          <w:color w:val="000000"/>
          <w:kern w:val="2"/>
        </w:rPr>
        <w:t>應用設計和方案，我們已經有一些稍具雛形的成果</w:t>
      </w:r>
      <w:r w:rsidRPr="00CE34DD">
        <w:rPr>
          <w:rFonts w:eastAsia="標楷體"/>
          <w:color w:val="000000"/>
          <w:kern w:val="2"/>
        </w:rPr>
        <w:t>;</w:t>
      </w:r>
      <w:r w:rsidRPr="00CE34DD">
        <w:rPr>
          <w:rFonts w:eastAsia="標楷體"/>
          <w:color w:val="000000"/>
          <w:kern w:val="2"/>
        </w:rPr>
        <w:t>會繼續優化</w:t>
      </w:r>
      <w:r w:rsidRPr="00CE34DD">
        <w:rPr>
          <w:rFonts w:eastAsia="標楷體"/>
          <w:color w:val="000000"/>
          <w:kern w:val="2"/>
        </w:rPr>
        <w:t>GMI</w:t>
      </w:r>
      <w:r w:rsidRPr="00CE34DD">
        <w:rPr>
          <w:rFonts w:eastAsia="標楷體"/>
          <w:color w:val="000000"/>
          <w:kern w:val="2"/>
        </w:rPr>
        <w:t>之</w:t>
      </w:r>
      <w:r w:rsidRPr="00CE34DD">
        <w:rPr>
          <w:rFonts w:eastAsia="標楷體"/>
          <w:color w:val="000000"/>
          <w:kern w:val="2"/>
        </w:rPr>
        <w:t>Motor control</w:t>
      </w:r>
      <w:r w:rsidRPr="00CE34DD">
        <w:rPr>
          <w:rFonts w:eastAsia="標楷體"/>
          <w:color w:val="000000"/>
          <w:kern w:val="2"/>
        </w:rPr>
        <w:t>技術。持續爭取更多互補性新產品線的代理。</w:t>
      </w:r>
    </w:p>
    <w:p w14:paraId="1C681C33" w14:textId="77777777" w:rsidR="00CE34DD" w:rsidRPr="00CE34DD" w:rsidRDefault="00CE34DD" w:rsidP="001A10FF">
      <w:pPr>
        <w:numPr>
          <w:ilvl w:val="0"/>
          <w:numId w:val="10"/>
        </w:numPr>
        <w:spacing w:line="368" w:lineRule="atLeast"/>
        <w:ind w:leftChars="400" w:left="1320" w:hangingChars="150"/>
        <w:jc w:val="both"/>
        <w:rPr>
          <w:rFonts w:eastAsia="標楷體"/>
          <w:color w:val="000000"/>
          <w:kern w:val="2"/>
        </w:rPr>
      </w:pPr>
      <w:r w:rsidRPr="00CE34DD">
        <w:rPr>
          <w:rFonts w:eastAsia="標楷體"/>
          <w:color w:val="000000"/>
          <w:kern w:val="2"/>
        </w:rPr>
        <w:t>資訊整合方面：</w:t>
      </w:r>
    </w:p>
    <w:p w14:paraId="610EA233" w14:textId="77777777" w:rsidR="00CE34DD" w:rsidRPr="00CE34DD" w:rsidRDefault="00CE34DD" w:rsidP="00CE34DD">
      <w:pPr>
        <w:spacing w:line="368" w:lineRule="atLeast"/>
        <w:ind w:leftChars="550" w:left="1320" w:firstLineChars="200" w:firstLine="480"/>
        <w:jc w:val="both"/>
        <w:rPr>
          <w:rFonts w:eastAsia="標楷體"/>
          <w:color w:val="000000"/>
          <w:kern w:val="2"/>
        </w:rPr>
      </w:pPr>
      <w:r w:rsidRPr="00CE34DD">
        <w:rPr>
          <w:rFonts w:eastAsia="標楷體"/>
          <w:color w:val="000000"/>
          <w:kern w:val="2"/>
        </w:rPr>
        <w:t>在現有</w:t>
      </w:r>
      <w:r w:rsidRPr="00CE34DD">
        <w:rPr>
          <w:rFonts w:eastAsia="標楷體"/>
          <w:color w:val="000000"/>
          <w:kern w:val="2"/>
        </w:rPr>
        <w:t>ERP/Oracle</w:t>
      </w:r>
      <w:r w:rsidRPr="00CE34DD">
        <w:rPr>
          <w:rFonts w:eastAsia="標楷體"/>
          <w:color w:val="000000"/>
          <w:kern w:val="2"/>
        </w:rPr>
        <w:t>系統基礎上，增加功能，強化進銷存之系統管理。改善報表和自動</w:t>
      </w:r>
      <w:r w:rsidRPr="00CE34DD">
        <w:rPr>
          <w:rFonts w:eastAsia="標楷體"/>
          <w:color w:val="000000"/>
          <w:kern w:val="2"/>
        </w:rPr>
        <w:t>highlight</w:t>
      </w:r>
      <w:r w:rsidRPr="00CE34DD">
        <w:rPr>
          <w:rFonts w:eastAsia="標楷體"/>
          <w:color w:val="000000"/>
          <w:kern w:val="2"/>
        </w:rPr>
        <w:t>，</w:t>
      </w:r>
      <w:r w:rsidRPr="00CE34DD">
        <w:rPr>
          <w:rFonts w:eastAsia="標楷體" w:hint="eastAsia"/>
          <w:color w:val="000000"/>
          <w:kern w:val="2"/>
        </w:rPr>
        <w:t>加強系統</w:t>
      </w:r>
      <w:r w:rsidRPr="00CE34DD">
        <w:rPr>
          <w:rFonts w:eastAsia="標楷體"/>
          <w:color w:val="000000"/>
          <w:kern w:val="2"/>
        </w:rPr>
        <w:t>控管</w:t>
      </w:r>
      <w:r w:rsidRPr="00CE34DD">
        <w:rPr>
          <w:rFonts w:eastAsia="標楷體" w:hint="eastAsia"/>
          <w:color w:val="000000"/>
          <w:kern w:val="2"/>
        </w:rPr>
        <w:t>及人工判斷</w:t>
      </w:r>
      <w:r w:rsidRPr="00CE34DD">
        <w:rPr>
          <w:rFonts w:eastAsia="標楷體"/>
          <w:color w:val="000000"/>
          <w:kern w:val="2"/>
        </w:rPr>
        <w:t>，</w:t>
      </w:r>
      <w:r w:rsidRPr="00CE34DD">
        <w:rPr>
          <w:rFonts w:eastAsia="標楷體" w:hint="eastAsia"/>
          <w:color w:val="000000"/>
          <w:kern w:val="2"/>
        </w:rPr>
        <w:t>並加強客戶資訊服務的整合度</w:t>
      </w:r>
      <w:r w:rsidRPr="00CE34DD">
        <w:rPr>
          <w:rFonts w:eastAsia="標楷體"/>
          <w:color w:val="000000"/>
          <w:kern w:val="2"/>
        </w:rPr>
        <w:t>，提升對更多中小型客戶的銷售和支援服務。</w:t>
      </w:r>
    </w:p>
    <w:p w14:paraId="097157EC" w14:textId="77777777" w:rsidR="00CE34DD" w:rsidRPr="00CE34DD" w:rsidRDefault="00CE34DD" w:rsidP="001A10FF">
      <w:pPr>
        <w:numPr>
          <w:ilvl w:val="0"/>
          <w:numId w:val="10"/>
        </w:numPr>
        <w:spacing w:line="368" w:lineRule="atLeast"/>
        <w:ind w:leftChars="400" w:left="1320" w:hangingChars="150"/>
        <w:jc w:val="both"/>
        <w:rPr>
          <w:rFonts w:eastAsia="標楷體"/>
          <w:color w:val="000000"/>
          <w:kern w:val="2"/>
        </w:rPr>
      </w:pPr>
      <w:r w:rsidRPr="00CE34DD">
        <w:rPr>
          <w:rFonts w:eastAsia="標楷體"/>
          <w:color w:val="000000"/>
          <w:kern w:val="2"/>
        </w:rPr>
        <w:t>庫存管理方面：</w:t>
      </w:r>
    </w:p>
    <w:p w14:paraId="5C46A098" w14:textId="77777777" w:rsidR="00CE34DD" w:rsidRPr="00CE34DD" w:rsidRDefault="00CE34DD" w:rsidP="00CE34DD">
      <w:pPr>
        <w:spacing w:line="368" w:lineRule="atLeast"/>
        <w:ind w:leftChars="550" w:left="1320" w:firstLineChars="200" w:firstLine="480"/>
        <w:jc w:val="both"/>
        <w:rPr>
          <w:rFonts w:eastAsia="標楷體"/>
          <w:color w:val="000000"/>
          <w:kern w:val="2"/>
        </w:rPr>
      </w:pPr>
      <w:r w:rsidRPr="00CE34DD">
        <w:rPr>
          <w:rFonts w:eastAsia="標楷體"/>
          <w:color w:val="000000"/>
          <w:kern w:val="2"/>
        </w:rPr>
        <w:t>配合改善</w:t>
      </w:r>
      <w:r w:rsidRPr="00CE34DD">
        <w:rPr>
          <w:rFonts w:eastAsia="標楷體"/>
          <w:color w:val="000000"/>
          <w:kern w:val="2"/>
        </w:rPr>
        <w:t>ERP</w:t>
      </w:r>
      <w:r w:rsidRPr="00CE34DD">
        <w:rPr>
          <w:rFonts w:eastAsia="標楷體" w:hint="eastAsia"/>
          <w:color w:val="000000"/>
          <w:kern w:val="2"/>
        </w:rPr>
        <w:t>/</w:t>
      </w:r>
      <w:r w:rsidRPr="00CE34DD">
        <w:rPr>
          <w:rFonts w:eastAsia="標楷體"/>
          <w:color w:val="000000"/>
          <w:kern w:val="2"/>
        </w:rPr>
        <w:t>Oracle</w:t>
      </w:r>
      <w:r w:rsidRPr="00CE34DD">
        <w:rPr>
          <w:rFonts w:eastAsia="標楷體"/>
          <w:color w:val="000000"/>
          <w:kern w:val="2"/>
        </w:rPr>
        <w:t>之進銷存管理系統，以達到健康的庫存品質。強化中央倉儲和物流與</w:t>
      </w:r>
      <w:r w:rsidRPr="00CE34DD">
        <w:rPr>
          <w:rFonts w:eastAsia="標楷體"/>
          <w:color w:val="000000"/>
          <w:kern w:val="2"/>
        </w:rPr>
        <w:t>HUB</w:t>
      </w:r>
      <w:r w:rsidRPr="00CE34DD">
        <w:rPr>
          <w:rFonts w:eastAsia="標楷體"/>
          <w:color w:val="000000"/>
          <w:kern w:val="2"/>
        </w:rPr>
        <w:t>倉之間互動，縮短供貨流程及合理管控庫存。達到降低兩岸三地之間的物流成本和存貨風險。</w:t>
      </w:r>
      <w:r w:rsidRPr="00CE34DD">
        <w:rPr>
          <w:rFonts w:eastAsia="標楷體"/>
          <w:color w:val="000000"/>
          <w:kern w:val="2"/>
        </w:rPr>
        <w:t xml:space="preserve">                                          </w:t>
      </w:r>
    </w:p>
    <w:p w14:paraId="1C8BD956" w14:textId="77777777" w:rsidR="00CE34DD" w:rsidRPr="00CE34DD" w:rsidRDefault="00CE34DD" w:rsidP="001A10FF">
      <w:pPr>
        <w:numPr>
          <w:ilvl w:val="0"/>
          <w:numId w:val="10"/>
        </w:numPr>
        <w:spacing w:line="368" w:lineRule="atLeast"/>
        <w:ind w:leftChars="400" w:left="1320" w:hangingChars="150"/>
        <w:jc w:val="both"/>
        <w:rPr>
          <w:rFonts w:eastAsia="標楷體"/>
          <w:color w:val="000000"/>
          <w:kern w:val="2"/>
        </w:rPr>
      </w:pPr>
      <w:r w:rsidRPr="00CE34DD">
        <w:rPr>
          <w:rFonts w:eastAsia="標楷體"/>
          <w:color w:val="000000"/>
          <w:kern w:val="2"/>
        </w:rPr>
        <w:t>人才培訓方面：</w:t>
      </w:r>
    </w:p>
    <w:p w14:paraId="3C1D8438" w14:textId="77777777" w:rsidR="00CE34DD" w:rsidRPr="00CE34DD" w:rsidRDefault="00CE34DD" w:rsidP="00CE34DD">
      <w:pPr>
        <w:spacing w:line="368" w:lineRule="atLeast"/>
        <w:ind w:leftChars="550" w:left="1320" w:firstLineChars="200" w:firstLine="480"/>
        <w:jc w:val="both"/>
        <w:rPr>
          <w:rFonts w:eastAsia="標楷體"/>
          <w:color w:val="000000"/>
          <w:kern w:val="2"/>
        </w:rPr>
      </w:pPr>
      <w:r w:rsidRPr="00CE34DD">
        <w:rPr>
          <w:rFonts w:eastAsia="標楷體"/>
          <w:color w:val="000000"/>
          <w:kern w:val="2"/>
        </w:rPr>
        <w:t>延攬專業人才，加強內部培訓，提升工作效率。鼓勵外部進修，提升個人能力，並予以費用資助。同時多舉辦工作以外的戶外及有益健康的活動，讓同仁更多交流，鍛練身心，快樂工作。</w:t>
      </w:r>
    </w:p>
    <w:p w14:paraId="5366393A" w14:textId="77777777" w:rsidR="00CE34DD" w:rsidRPr="00CE34DD" w:rsidRDefault="00CE34DD" w:rsidP="001A10FF">
      <w:pPr>
        <w:numPr>
          <w:ilvl w:val="0"/>
          <w:numId w:val="10"/>
        </w:numPr>
        <w:spacing w:line="368" w:lineRule="atLeast"/>
        <w:ind w:leftChars="400" w:left="1320" w:hangingChars="150"/>
        <w:jc w:val="both"/>
        <w:rPr>
          <w:rFonts w:eastAsia="標楷體"/>
          <w:color w:val="000000"/>
          <w:kern w:val="2"/>
        </w:rPr>
      </w:pPr>
      <w:r w:rsidRPr="00CE34DD">
        <w:rPr>
          <w:rFonts w:eastAsia="標楷體"/>
          <w:color w:val="000000"/>
          <w:kern w:val="2"/>
        </w:rPr>
        <w:t>財務體系方面：</w:t>
      </w:r>
    </w:p>
    <w:p w14:paraId="13AE3A98" w14:textId="77777777" w:rsidR="00CE34DD" w:rsidRPr="00CE34DD" w:rsidRDefault="00CE34DD" w:rsidP="00CE34DD">
      <w:pPr>
        <w:spacing w:line="368" w:lineRule="atLeast"/>
        <w:ind w:leftChars="550" w:left="1320" w:firstLineChars="200" w:firstLine="480"/>
        <w:jc w:val="both"/>
        <w:rPr>
          <w:rFonts w:ascii="標楷體" w:eastAsia="標楷體" w:hAnsi="標楷體"/>
        </w:rPr>
      </w:pPr>
      <w:r w:rsidRPr="00CE34DD">
        <w:rPr>
          <w:rFonts w:eastAsia="標楷體"/>
          <w:color w:val="000000"/>
          <w:kern w:val="2"/>
        </w:rPr>
        <w:t>加強客戶信用和應收賬目的風險管理，降低呆賬損失，有必要時投買應收帳款之保險。縮短</w:t>
      </w:r>
      <w:r w:rsidRPr="00CE34DD">
        <w:rPr>
          <w:rFonts w:eastAsia="標楷體"/>
          <w:color w:val="000000"/>
          <w:kern w:val="2"/>
        </w:rPr>
        <w:t>CCC</w:t>
      </w:r>
      <w:r w:rsidRPr="00CE34DD">
        <w:rPr>
          <w:rFonts w:eastAsia="標楷體"/>
          <w:color w:val="000000"/>
          <w:kern w:val="2"/>
        </w:rPr>
        <w:t>（</w:t>
      </w:r>
      <w:r w:rsidRPr="00CE34DD">
        <w:rPr>
          <w:rFonts w:eastAsia="標楷體"/>
          <w:color w:val="000000"/>
          <w:kern w:val="2"/>
        </w:rPr>
        <w:t>AP/AR/Stock</w:t>
      </w:r>
      <w:r w:rsidRPr="00CE34DD">
        <w:rPr>
          <w:rFonts w:eastAsia="標楷體"/>
          <w:color w:val="000000"/>
          <w:kern w:val="2"/>
        </w:rPr>
        <w:t>）的營運周期，因而減少使用流動資金。降低負債比，提高資金效能。</w:t>
      </w:r>
    </w:p>
    <w:p w14:paraId="1E0A8880" w14:textId="77777777" w:rsidR="005F59D4" w:rsidRPr="00CE34DD" w:rsidRDefault="005F59D4" w:rsidP="00D03338">
      <w:pPr>
        <w:pStyle w:val="af1"/>
        <w:widowControl/>
        <w:spacing w:beforeLines="50" w:before="120" w:line="368" w:lineRule="atLeast"/>
        <w:ind w:leftChars="200" w:left="480"/>
        <w:rPr>
          <w:rFonts w:eastAsia="標楷體"/>
          <w:b/>
          <w:color w:val="000000"/>
          <w:u w:val="single"/>
        </w:rPr>
      </w:pPr>
      <w:r w:rsidRPr="00CE34DD">
        <w:rPr>
          <w:rFonts w:ascii="標楷體" w:eastAsia="標楷體" w:hAnsi="標楷體" w:hint="eastAsia"/>
        </w:rPr>
        <w:t>(二)</w:t>
      </w:r>
      <w:r w:rsidR="00CE34DD" w:rsidRPr="00CE34DD">
        <w:rPr>
          <w:rFonts w:eastAsia="標楷體"/>
          <w:b/>
          <w:color w:val="000000"/>
          <w:u w:val="single"/>
        </w:rPr>
        <w:t xml:space="preserve"> </w:t>
      </w:r>
      <w:r w:rsidR="00CE34DD" w:rsidRPr="00CE34DD">
        <w:rPr>
          <w:rFonts w:eastAsia="標楷體"/>
          <w:b/>
          <w:color w:val="000000"/>
          <w:u w:val="single"/>
        </w:rPr>
        <w:t>營業目標</w:t>
      </w:r>
    </w:p>
    <w:p w14:paraId="15236195" w14:textId="77777777" w:rsidR="00CE34DD" w:rsidRPr="00CE34DD" w:rsidRDefault="00CE34DD" w:rsidP="001A10FF">
      <w:pPr>
        <w:numPr>
          <w:ilvl w:val="0"/>
          <w:numId w:val="27"/>
        </w:numPr>
        <w:spacing w:line="368" w:lineRule="atLeast"/>
        <w:ind w:leftChars="400" w:left="1320" w:hangingChars="150"/>
        <w:jc w:val="both"/>
        <w:rPr>
          <w:rFonts w:eastAsia="標楷體"/>
          <w:color w:val="000000"/>
        </w:rPr>
      </w:pPr>
      <w:r w:rsidRPr="00CE34DD">
        <w:rPr>
          <w:rFonts w:eastAsia="標楷體"/>
          <w:color w:val="000000"/>
        </w:rPr>
        <w:t>隨著</w:t>
      </w:r>
      <w:r w:rsidRPr="00CE34DD">
        <w:rPr>
          <w:rFonts w:eastAsia="標楷體"/>
          <w:color w:val="000000"/>
        </w:rPr>
        <w:t>mobile devices</w:t>
      </w:r>
      <w:r w:rsidRPr="00CE34DD">
        <w:rPr>
          <w:rFonts w:eastAsia="標楷體"/>
          <w:color w:val="000000"/>
        </w:rPr>
        <w:t>，</w:t>
      </w:r>
      <w:r w:rsidRPr="00CE34DD">
        <w:rPr>
          <w:rFonts w:eastAsia="標楷體"/>
          <w:color w:val="000000"/>
        </w:rPr>
        <w:t>cloud service</w:t>
      </w:r>
      <w:r w:rsidRPr="00CE34DD">
        <w:rPr>
          <w:rFonts w:eastAsia="標楷體"/>
          <w:color w:val="000000"/>
        </w:rPr>
        <w:t>和互聯網服務等市場高速成長</w:t>
      </w:r>
      <w:r w:rsidRPr="00CE34DD">
        <w:rPr>
          <w:rFonts w:eastAsia="標楷體" w:hint="eastAsia"/>
          <w:color w:val="000000"/>
        </w:rPr>
        <w:t>，</w:t>
      </w:r>
      <w:r w:rsidRPr="00CE34DD">
        <w:rPr>
          <w:rFonts w:eastAsia="標楷體"/>
          <w:color w:val="000000"/>
        </w:rPr>
        <w:t xml:space="preserve"> GMI</w:t>
      </w:r>
      <w:r w:rsidRPr="00CE34DD">
        <w:rPr>
          <w:rFonts w:eastAsia="標楷體"/>
          <w:color w:val="000000"/>
        </w:rPr>
        <w:t>將利用原有在網絡產品線的優勢，搶下更大的市場</w:t>
      </w:r>
      <w:r w:rsidRPr="00CE34DD">
        <w:rPr>
          <w:rFonts w:eastAsia="標楷體" w:hint="eastAsia"/>
          <w:color w:val="000000"/>
        </w:rPr>
        <w:t>佔</w:t>
      </w:r>
      <w:r w:rsidRPr="00CE34DD">
        <w:rPr>
          <w:rFonts w:eastAsia="標楷體"/>
          <w:color w:val="000000"/>
        </w:rPr>
        <w:t>有率。</w:t>
      </w:r>
    </w:p>
    <w:p w14:paraId="096344C2" w14:textId="77777777" w:rsidR="00CE34DD" w:rsidRPr="00CE34DD" w:rsidRDefault="00CE34DD" w:rsidP="001A10FF">
      <w:pPr>
        <w:numPr>
          <w:ilvl w:val="0"/>
          <w:numId w:val="27"/>
        </w:numPr>
        <w:spacing w:line="368" w:lineRule="atLeast"/>
        <w:ind w:leftChars="400" w:left="1320" w:hangingChars="150"/>
        <w:jc w:val="both"/>
        <w:rPr>
          <w:rFonts w:ascii="標楷體" w:eastAsia="標楷體" w:hAnsi="標楷體"/>
        </w:rPr>
      </w:pPr>
      <w:r w:rsidRPr="00CE34DD">
        <w:rPr>
          <w:rFonts w:eastAsia="標楷體"/>
          <w:color w:val="000000"/>
        </w:rPr>
        <w:t>提供更多新應用方案。尤其是</w:t>
      </w:r>
      <w:r w:rsidRPr="00CE34DD">
        <w:rPr>
          <w:rFonts w:eastAsia="標楷體"/>
          <w:color w:val="000000"/>
        </w:rPr>
        <w:t>IOT</w:t>
      </w:r>
      <w:r w:rsidRPr="00CE34DD">
        <w:rPr>
          <w:rFonts w:eastAsia="標楷體"/>
          <w:color w:val="000000"/>
        </w:rPr>
        <w:t>和</w:t>
      </w:r>
      <w:r w:rsidRPr="00CE34DD">
        <w:rPr>
          <w:rFonts w:eastAsia="標楷體"/>
          <w:color w:val="000000"/>
        </w:rPr>
        <w:t>Motor control</w:t>
      </w:r>
      <w:r w:rsidRPr="00CE34DD">
        <w:rPr>
          <w:rFonts w:eastAsia="標楷體"/>
          <w:color w:val="000000"/>
        </w:rPr>
        <w:t>。加強管理</w:t>
      </w:r>
      <w:r w:rsidRPr="00CE34DD">
        <w:rPr>
          <w:rFonts w:eastAsia="標楷體" w:hint="eastAsia"/>
          <w:color w:val="000000"/>
        </w:rPr>
        <w:t>，</w:t>
      </w:r>
      <w:r w:rsidRPr="00CE34DD">
        <w:rPr>
          <w:rFonts w:eastAsia="標楷體"/>
          <w:color w:val="000000"/>
        </w:rPr>
        <w:t>提升營業毛利。加速新市場的開發，如工業電子和汽車電子。</w:t>
      </w:r>
    </w:p>
    <w:p w14:paraId="40517FB9" w14:textId="77777777" w:rsidR="005F59D4" w:rsidRPr="00CE34DD" w:rsidRDefault="005F59D4" w:rsidP="00D03338">
      <w:pPr>
        <w:spacing w:beforeLines="100" w:before="240" w:line="368" w:lineRule="atLeast"/>
        <w:jc w:val="both"/>
        <w:rPr>
          <w:rFonts w:ascii="標楷體" w:eastAsia="標楷體" w:hAnsi="標楷體"/>
        </w:rPr>
      </w:pPr>
      <w:r w:rsidRPr="00CE34DD">
        <w:rPr>
          <w:rFonts w:ascii="標楷體" w:eastAsia="標楷體" w:hAnsi="標楷體" w:hint="eastAsia"/>
        </w:rPr>
        <w:t>三、未來公司發展策略</w:t>
      </w:r>
    </w:p>
    <w:p w14:paraId="119DAD5C" w14:textId="77777777" w:rsidR="005F59D4" w:rsidRPr="00CE34DD" w:rsidRDefault="005F59D4" w:rsidP="00CE34DD">
      <w:pPr>
        <w:spacing w:line="368" w:lineRule="atLeast"/>
        <w:ind w:leftChars="200" w:left="480" w:firstLineChars="200" w:firstLine="480"/>
        <w:jc w:val="both"/>
        <w:rPr>
          <w:rFonts w:ascii="標楷體" w:eastAsia="標楷體" w:hAnsi="標楷體"/>
        </w:rPr>
      </w:pPr>
      <w:r w:rsidRPr="00CE34DD">
        <w:rPr>
          <w:rFonts w:ascii="標楷體" w:eastAsia="標楷體" w:hAnsi="標楷體"/>
        </w:rPr>
        <w:t>未來公司除繼續開拓原有各產品線的新客戶與原有客戶的深耕外，我們將持續尋求與同業的結盟，強化產品的互補性。</w:t>
      </w:r>
      <w:r w:rsidRPr="00CE34DD">
        <w:rPr>
          <w:rFonts w:ascii="標楷體" w:eastAsia="標楷體" w:hAnsi="標楷體" w:hint="eastAsia"/>
        </w:rPr>
        <w:t>此外，更將延續各產品線既有的成功經驗，積極開發台灣、香港、特別是大陸市場。在增加新的代理權及積極開發亞洲市場的基礎上，預期今年度業績及獲利均可有所成長。結合以上之發展策略，期望打造更高之利潤以回饋各位股東之支持。</w:t>
      </w:r>
    </w:p>
    <w:p w14:paraId="69104B08" w14:textId="77777777" w:rsidR="005F59D4" w:rsidRPr="00CE34DD" w:rsidRDefault="005F59D4" w:rsidP="00D03338">
      <w:pPr>
        <w:pStyle w:val="af1"/>
        <w:widowControl/>
        <w:spacing w:beforeLines="100" w:line="368" w:lineRule="atLeast"/>
        <w:rPr>
          <w:rFonts w:ascii="標楷體" w:eastAsia="標楷體" w:hAnsi="標楷體"/>
          <w:bCs/>
          <w:kern w:val="0"/>
          <w:szCs w:val="28"/>
        </w:rPr>
      </w:pPr>
      <w:r w:rsidRPr="00CE34DD">
        <w:rPr>
          <w:rFonts w:ascii="標楷體" w:eastAsia="標楷體" w:hAnsi="標楷體" w:hint="eastAsia"/>
          <w:bCs/>
          <w:kern w:val="0"/>
          <w:szCs w:val="28"/>
        </w:rPr>
        <w:t>四、受外部競爭環境、法規環境及總體經營環境之影響</w:t>
      </w:r>
    </w:p>
    <w:p w14:paraId="311B5CFB" w14:textId="77777777" w:rsidR="005F59D4" w:rsidRPr="00CE34DD" w:rsidRDefault="005F59D4" w:rsidP="00D03338">
      <w:pPr>
        <w:spacing w:line="368" w:lineRule="atLeast"/>
        <w:ind w:leftChars="200" w:left="480" w:firstLineChars="200" w:firstLine="480"/>
        <w:jc w:val="both"/>
        <w:rPr>
          <w:rFonts w:ascii="標楷體" w:eastAsia="標楷體" w:hAnsi="標楷體"/>
        </w:rPr>
      </w:pPr>
      <w:r w:rsidRPr="00CE34DD">
        <w:rPr>
          <w:rFonts w:ascii="標楷體" w:eastAsia="標楷體" w:hAnsi="標楷體" w:hint="eastAsia"/>
        </w:rPr>
        <w:t>全球半導體市場將繼續成長，未來本公司仍將持續整合旗下集團的人力資源，加強知識管理與知識共享，厚植智慧資本，且更換資訊系統以提昇競爭優勢，追求管理與利潤並行之導向，期許能在專業零組件通路市場中有優異表現。</w:t>
      </w:r>
    </w:p>
    <w:p w14:paraId="01CAD251" w14:textId="77777777" w:rsidR="005F59D4" w:rsidRPr="00CE34DD" w:rsidRDefault="005F59D4" w:rsidP="00D03338">
      <w:pPr>
        <w:spacing w:line="368" w:lineRule="atLeast"/>
        <w:ind w:leftChars="200" w:left="480" w:firstLineChars="200" w:firstLine="480"/>
        <w:jc w:val="both"/>
        <w:rPr>
          <w:rFonts w:ascii="標楷體" w:eastAsia="標楷體" w:hAnsi="標楷體"/>
        </w:rPr>
      </w:pPr>
      <w:r w:rsidRPr="00CE34DD">
        <w:rPr>
          <w:rFonts w:ascii="標楷體" w:eastAsia="標楷體" w:hAnsi="標楷體" w:hint="eastAsia"/>
        </w:rPr>
        <w:lastRenderedPageBreak/>
        <w:t>在此，謹代表本公司全體同仁感謝各位股東女士、先生們的支持，也期盼未來能繼續給予指導與建議，弘憶國際將秉持過去優良的經營理念，呈現豐盛的經營成果與各位股東分享。最後   敬祝  各位股東</w:t>
      </w:r>
    </w:p>
    <w:p w14:paraId="5CF32BB1" w14:textId="77777777" w:rsidR="005F59D4" w:rsidRPr="00CE34DD" w:rsidRDefault="005F59D4" w:rsidP="00D03338">
      <w:pPr>
        <w:spacing w:line="368" w:lineRule="atLeast"/>
        <w:ind w:left="240" w:firstLineChars="200" w:firstLine="480"/>
        <w:jc w:val="both"/>
        <w:rPr>
          <w:rFonts w:ascii="標楷體" w:eastAsia="標楷體" w:hAnsi="標楷體"/>
        </w:rPr>
      </w:pPr>
    </w:p>
    <w:p w14:paraId="77DFFCF7" w14:textId="77777777" w:rsidR="006A556A" w:rsidRPr="00CE34DD" w:rsidRDefault="00F0780D" w:rsidP="00F0780D">
      <w:pPr>
        <w:spacing w:line="368" w:lineRule="atLeast"/>
        <w:jc w:val="both"/>
        <w:rPr>
          <w:rFonts w:ascii="標楷體" w:eastAsia="標楷體" w:hAnsi="標楷體"/>
        </w:rPr>
      </w:pPr>
      <w:r w:rsidRPr="00CE34DD">
        <w:rPr>
          <w:rFonts w:ascii="標楷體" w:eastAsia="標楷體" w:hAnsi="標楷體" w:hint="eastAsia"/>
        </w:rPr>
        <w:t xml:space="preserve">    </w:t>
      </w:r>
      <w:r w:rsidR="005F59D4" w:rsidRPr="00CE34DD">
        <w:rPr>
          <w:rFonts w:ascii="標楷體" w:eastAsia="標楷體" w:hAnsi="標楷體" w:hint="eastAsia"/>
        </w:rPr>
        <w:t>身體健康，萬事如意</w:t>
      </w:r>
    </w:p>
    <w:p w14:paraId="66F89480" w14:textId="77777777" w:rsidR="00F0780D" w:rsidRPr="00CE34DD" w:rsidRDefault="00F0780D" w:rsidP="00F0780D">
      <w:pPr>
        <w:spacing w:line="368" w:lineRule="atLeast"/>
        <w:jc w:val="both"/>
        <w:rPr>
          <w:rFonts w:ascii="標楷體" w:eastAsia="標楷體" w:hAnsi="標楷體"/>
        </w:rPr>
      </w:pPr>
    </w:p>
    <w:p w14:paraId="6965ED9B" w14:textId="77777777" w:rsidR="00F0780D" w:rsidRPr="00CE34DD" w:rsidRDefault="00F0780D" w:rsidP="00F0780D">
      <w:pPr>
        <w:spacing w:line="368" w:lineRule="atLeast"/>
        <w:jc w:val="both"/>
        <w:rPr>
          <w:rFonts w:ascii="標楷體" w:eastAsia="標楷體" w:hAnsi="標楷體"/>
        </w:rPr>
      </w:pPr>
    </w:p>
    <w:p w14:paraId="06593DDC" w14:textId="77777777" w:rsidR="005F59D4" w:rsidRPr="00CE34DD" w:rsidRDefault="005F59D4" w:rsidP="00A90243">
      <w:pPr>
        <w:spacing w:line="380" w:lineRule="exact"/>
        <w:jc w:val="both"/>
        <w:rPr>
          <w:rFonts w:ascii="標楷體" w:eastAsia="標楷體" w:hAnsi="標楷體"/>
        </w:rPr>
      </w:pPr>
      <w:r w:rsidRPr="00CE34DD">
        <w:rPr>
          <w:rFonts w:ascii="標楷體" w:eastAsia="標楷體" w:hAnsi="標楷體" w:hint="eastAsia"/>
        </w:rPr>
        <w:t xml:space="preserve">                                       弘憶國際股份有限公司</w:t>
      </w:r>
    </w:p>
    <w:p w14:paraId="28A6DFA3" w14:textId="77777777" w:rsidR="005F59D4" w:rsidRPr="00F47B9F" w:rsidRDefault="005F59D4" w:rsidP="00A90243">
      <w:pPr>
        <w:spacing w:line="380" w:lineRule="exact"/>
        <w:jc w:val="both"/>
        <w:rPr>
          <w:rFonts w:ascii="標楷體" w:eastAsia="標楷體" w:hAnsi="標楷體"/>
        </w:rPr>
      </w:pPr>
      <w:r w:rsidRPr="00CE34DD">
        <w:rPr>
          <w:rFonts w:ascii="標楷體" w:eastAsia="標楷體" w:hAnsi="標楷體" w:hint="eastAsia"/>
        </w:rPr>
        <w:t xml:space="preserve">               </w:t>
      </w:r>
      <w:r w:rsidRPr="00CE34DD">
        <w:rPr>
          <w:rFonts w:ascii="標楷體" w:eastAsia="標楷體" w:hAnsi="標楷體"/>
        </w:rPr>
        <w:t xml:space="preserve">                     </w:t>
      </w:r>
      <w:r w:rsidRPr="00CE34DD">
        <w:rPr>
          <w:rFonts w:ascii="標楷體" w:eastAsia="標楷體" w:hAnsi="標楷體" w:hint="eastAsia"/>
        </w:rPr>
        <w:t xml:space="preserve">   董事長  葉佳紋</w:t>
      </w:r>
    </w:p>
    <w:p w14:paraId="24DE4B54" w14:textId="77777777" w:rsidR="005F59D4" w:rsidRPr="009739FB" w:rsidRDefault="005F59D4" w:rsidP="00A90243">
      <w:pPr>
        <w:pStyle w:val="aff6"/>
        <w:spacing w:line="320" w:lineRule="exact"/>
        <w:jc w:val="center"/>
        <w:rPr>
          <w:rFonts w:ascii="標楷體" w:eastAsia="標楷體" w:hAnsi="標楷體"/>
          <w:b/>
          <w:bCs/>
          <w:sz w:val="32"/>
        </w:rPr>
      </w:pPr>
      <w:r>
        <w:rPr>
          <w:rFonts w:ascii="標楷體" w:eastAsia="標楷體" w:hAnsi="標楷體"/>
          <w:b/>
          <w:color w:val="000000"/>
          <w:sz w:val="28"/>
        </w:rPr>
        <w:br w:type="page"/>
      </w:r>
      <w:r w:rsidRPr="009739FB">
        <w:rPr>
          <w:rFonts w:ascii="標楷體" w:eastAsia="標楷體" w:hAnsi="標楷體" w:hint="eastAsia"/>
          <w:b/>
          <w:bCs/>
          <w:sz w:val="32"/>
        </w:rPr>
        <w:lastRenderedPageBreak/>
        <w:t>貳、公司簡介</w:t>
      </w:r>
    </w:p>
    <w:p w14:paraId="7EFCAA8E" w14:textId="77777777" w:rsidR="005F59D4" w:rsidRPr="009739FB" w:rsidRDefault="005F59D4">
      <w:pPr>
        <w:pStyle w:val="aff6"/>
        <w:rPr>
          <w:rFonts w:ascii="標楷體" w:eastAsia="標楷體" w:hAnsi="標楷體"/>
          <w:b/>
          <w:bCs/>
          <w:sz w:val="24"/>
        </w:rPr>
      </w:pPr>
      <w:r w:rsidRPr="009739FB">
        <w:rPr>
          <w:rFonts w:ascii="標楷體" w:eastAsia="標楷體" w:hAnsi="標楷體" w:hint="eastAsia"/>
          <w:b/>
          <w:bCs/>
          <w:sz w:val="24"/>
        </w:rPr>
        <w:t>一、設立日期</w:t>
      </w:r>
    </w:p>
    <w:p w14:paraId="3E281002" w14:textId="77777777" w:rsidR="005F59D4" w:rsidRPr="009739FB" w:rsidRDefault="005F59D4" w:rsidP="00006D96">
      <w:pPr>
        <w:pStyle w:val="ab"/>
        <w:spacing w:line="380" w:lineRule="atLeast"/>
        <w:ind w:leftChars="400" w:left="1082" w:hangingChars="51" w:hanging="122"/>
        <w:rPr>
          <w:rFonts w:ascii="標楷體" w:eastAsia="標楷體" w:hAnsi="標楷體"/>
          <w:sz w:val="24"/>
        </w:rPr>
      </w:pPr>
      <w:r w:rsidRPr="009739FB">
        <w:rPr>
          <w:rFonts w:ascii="標楷體" w:eastAsia="標楷體" w:hAnsi="標楷體" w:hint="eastAsia"/>
          <w:sz w:val="24"/>
        </w:rPr>
        <w:t>設立日期：中華民國</w:t>
      </w:r>
      <w:r w:rsidRPr="009739FB">
        <w:rPr>
          <w:rFonts w:ascii="標楷體" w:eastAsia="標楷體" w:hAnsi="標楷體"/>
          <w:sz w:val="24"/>
        </w:rPr>
        <w:t>84</w:t>
      </w:r>
      <w:r w:rsidRPr="009739FB">
        <w:rPr>
          <w:rFonts w:ascii="標楷體" w:eastAsia="標楷體" w:hAnsi="標楷體" w:hint="eastAsia"/>
          <w:sz w:val="24"/>
        </w:rPr>
        <w:t>年10月6日</w:t>
      </w:r>
    </w:p>
    <w:p w14:paraId="21FAF179" w14:textId="77777777" w:rsidR="005F59D4" w:rsidRPr="009739FB" w:rsidRDefault="005F59D4" w:rsidP="00006D96">
      <w:pPr>
        <w:pStyle w:val="ab"/>
        <w:spacing w:beforeLines="50" w:before="120" w:line="380" w:lineRule="atLeast"/>
        <w:ind w:left="591" w:hangingChars="246" w:hanging="591"/>
        <w:rPr>
          <w:rFonts w:ascii="標楷體" w:eastAsia="標楷體" w:hAnsi="標楷體"/>
          <w:b/>
          <w:sz w:val="24"/>
        </w:rPr>
      </w:pPr>
      <w:r w:rsidRPr="009739FB">
        <w:rPr>
          <w:rFonts w:ascii="標楷體" w:eastAsia="標楷體" w:hAnsi="標楷體" w:hint="eastAsia"/>
          <w:b/>
          <w:sz w:val="24"/>
        </w:rPr>
        <w:t>二、公司沿革</w:t>
      </w:r>
    </w:p>
    <w:tbl>
      <w:tblPr>
        <w:tblW w:w="0" w:type="auto"/>
        <w:tblInd w:w="952" w:type="dxa"/>
        <w:tblLayout w:type="fixed"/>
        <w:tblCellMar>
          <w:left w:w="28" w:type="dxa"/>
          <w:right w:w="28" w:type="dxa"/>
        </w:tblCellMar>
        <w:tblLook w:val="0000" w:firstRow="0" w:lastRow="0" w:firstColumn="0" w:lastColumn="0" w:noHBand="0" w:noVBand="0"/>
      </w:tblPr>
      <w:tblGrid>
        <w:gridCol w:w="784"/>
        <w:gridCol w:w="272"/>
        <w:gridCol w:w="7200"/>
      </w:tblGrid>
      <w:tr w:rsidR="005F59D4" w:rsidRPr="009739FB" w14:paraId="4752BCFC" w14:textId="77777777" w:rsidTr="00495F7B">
        <w:tc>
          <w:tcPr>
            <w:tcW w:w="784" w:type="dxa"/>
          </w:tcPr>
          <w:p w14:paraId="330E7325"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t>84年</w:t>
            </w:r>
          </w:p>
        </w:tc>
        <w:tc>
          <w:tcPr>
            <w:tcW w:w="272" w:type="dxa"/>
          </w:tcPr>
          <w:p w14:paraId="4C641128"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35F306A5" w14:textId="77777777" w:rsidR="005F59D4" w:rsidRPr="009739FB" w:rsidRDefault="005F59D4">
            <w:pPr>
              <w:spacing w:line="380" w:lineRule="atLeast"/>
              <w:jc w:val="both"/>
              <w:rPr>
                <w:rFonts w:ascii="標楷體" w:eastAsia="標楷體" w:hAnsi="標楷體"/>
              </w:rPr>
            </w:pPr>
            <w:r w:rsidRPr="009739FB">
              <w:rPr>
                <w:rFonts w:ascii="標楷體" w:eastAsia="標楷體" w:hAnsi="標楷體" w:hint="eastAsia"/>
              </w:rPr>
              <w:t>弘憶國際股份有限公司成立，實收資本額新台幣1</w:t>
            </w:r>
            <w:r w:rsidRPr="009739FB">
              <w:rPr>
                <w:rFonts w:ascii="標楷體" w:eastAsia="標楷體" w:hAnsi="標楷體"/>
              </w:rPr>
              <w:t>,000</w:t>
            </w:r>
            <w:r w:rsidRPr="009739FB">
              <w:rPr>
                <w:rFonts w:ascii="標楷體" w:eastAsia="標楷體" w:hAnsi="標楷體" w:hint="eastAsia"/>
              </w:rPr>
              <w:t>萬元，主要業務為電子零組件銷售。</w:t>
            </w:r>
          </w:p>
        </w:tc>
      </w:tr>
      <w:tr w:rsidR="005F59D4" w:rsidRPr="009739FB" w14:paraId="5BA6235D" w14:textId="77777777" w:rsidTr="00495F7B">
        <w:tc>
          <w:tcPr>
            <w:tcW w:w="784" w:type="dxa"/>
          </w:tcPr>
          <w:p w14:paraId="4C28EF9B"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t>8</w:t>
            </w:r>
            <w:r w:rsidRPr="009739FB">
              <w:rPr>
                <w:rFonts w:ascii="標楷體" w:eastAsia="標楷體" w:hAnsi="標楷體"/>
              </w:rPr>
              <w:t>5</w:t>
            </w:r>
            <w:r w:rsidRPr="009739FB">
              <w:rPr>
                <w:rFonts w:ascii="標楷體" w:eastAsia="標楷體" w:hAnsi="標楷體" w:hint="eastAsia"/>
              </w:rPr>
              <w:t>年</w:t>
            </w:r>
          </w:p>
        </w:tc>
        <w:tc>
          <w:tcPr>
            <w:tcW w:w="272" w:type="dxa"/>
          </w:tcPr>
          <w:p w14:paraId="597CE1E7"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26F33788"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代理並銷售台晶記憶體科技(股)公司電子零組件產品。</w:t>
            </w:r>
          </w:p>
        </w:tc>
      </w:tr>
      <w:tr w:rsidR="005F59D4" w:rsidRPr="009739FB" w14:paraId="1BE5F026" w14:textId="77777777" w:rsidTr="00495F7B">
        <w:tc>
          <w:tcPr>
            <w:tcW w:w="784" w:type="dxa"/>
          </w:tcPr>
          <w:p w14:paraId="0FA78127" w14:textId="77777777" w:rsidR="005F59D4" w:rsidRPr="009739FB" w:rsidRDefault="005F59D4">
            <w:pPr>
              <w:spacing w:line="380" w:lineRule="atLeast"/>
              <w:jc w:val="center"/>
              <w:rPr>
                <w:rFonts w:ascii="標楷體" w:eastAsia="標楷體" w:hAnsi="標楷體"/>
              </w:rPr>
            </w:pPr>
          </w:p>
        </w:tc>
        <w:tc>
          <w:tcPr>
            <w:tcW w:w="272" w:type="dxa"/>
          </w:tcPr>
          <w:p w14:paraId="28126AE5"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659B8FBB"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現金增資1</w:t>
            </w:r>
            <w:r w:rsidRPr="009739FB">
              <w:rPr>
                <w:rFonts w:ascii="標楷體" w:eastAsia="標楷體" w:hAnsi="標楷體"/>
              </w:rPr>
              <w:t>,000</w:t>
            </w:r>
            <w:r w:rsidRPr="009739FB">
              <w:rPr>
                <w:rFonts w:ascii="標楷體" w:eastAsia="標楷體" w:hAnsi="標楷體" w:hint="eastAsia"/>
              </w:rPr>
              <w:t>萬元，實收資本額2</w:t>
            </w:r>
            <w:r w:rsidRPr="009739FB">
              <w:rPr>
                <w:rFonts w:ascii="標楷體" w:eastAsia="標楷體" w:hAnsi="標楷體"/>
              </w:rPr>
              <w:t>,000</w:t>
            </w:r>
            <w:r w:rsidRPr="009739FB">
              <w:rPr>
                <w:rFonts w:ascii="標楷體" w:eastAsia="標楷體" w:hAnsi="標楷體" w:hint="eastAsia"/>
              </w:rPr>
              <w:t>萬元。</w:t>
            </w:r>
          </w:p>
        </w:tc>
      </w:tr>
      <w:tr w:rsidR="005F59D4" w:rsidRPr="009739FB" w14:paraId="50CCD4FE" w14:textId="77777777" w:rsidTr="00495F7B">
        <w:tc>
          <w:tcPr>
            <w:tcW w:w="784" w:type="dxa"/>
          </w:tcPr>
          <w:p w14:paraId="5F3A94E7"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t>86年</w:t>
            </w:r>
          </w:p>
        </w:tc>
        <w:tc>
          <w:tcPr>
            <w:tcW w:w="272" w:type="dxa"/>
          </w:tcPr>
          <w:p w14:paraId="656F5D79"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7C61D8F3"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代理並銷售瑞昱半導體科技(股)公司電子零組件產品。</w:t>
            </w:r>
          </w:p>
        </w:tc>
      </w:tr>
      <w:tr w:rsidR="005F59D4" w:rsidRPr="009739FB" w14:paraId="75CD93E5" w14:textId="77777777" w:rsidTr="00495F7B">
        <w:tc>
          <w:tcPr>
            <w:tcW w:w="784" w:type="dxa"/>
          </w:tcPr>
          <w:p w14:paraId="5D13F1B5" w14:textId="77777777" w:rsidR="005F59D4" w:rsidRPr="009739FB" w:rsidRDefault="005F59D4">
            <w:pPr>
              <w:spacing w:line="380" w:lineRule="atLeast"/>
              <w:jc w:val="center"/>
              <w:rPr>
                <w:rFonts w:ascii="標楷體" w:eastAsia="標楷體" w:hAnsi="標楷體"/>
              </w:rPr>
            </w:pPr>
          </w:p>
        </w:tc>
        <w:tc>
          <w:tcPr>
            <w:tcW w:w="272" w:type="dxa"/>
          </w:tcPr>
          <w:p w14:paraId="612C99FF"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071CC566"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現金增資1</w:t>
            </w:r>
            <w:r w:rsidRPr="009739FB">
              <w:rPr>
                <w:rFonts w:ascii="標楷體" w:eastAsia="標楷體" w:hAnsi="標楷體"/>
              </w:rPr>
              <w:t>,000</w:t>
            </w:r>
            <w:r w:rsidRPr="009739FB">
              <w:rPr>
                <w:rFonts w:ascii="標楷體" w:eastAsia="標楷體" w:hAnsi="標楷體" w:hint="eastAsia"/>
              </w:rPr>
              <w:t>萬元，實收資本額3</w:t>
            </w:r>
            <w:r w:rsidRPr="009739FB">
              <w:rPr>
                <w:rFonts w:ascii="標楷體" w:eastAsia="標楷體" w:hAnsi="標楷體"/>
              </w:rPr>
              <w:t>,000</w:t>
            </w:r>
            <w:r w:rsidRPr="009739FB">
              <w:rPr>
                <w:rFonts w:ascii="標楷體" w:eastAsia="標楷體" w:hAnsi="標楷體" w:hint="eastAsia"/>
              </w:rPr>
              <w:t>萬元。</w:t>
            </w:r>
          </w:p>
        </w:tc>
      </w:tr>
      <w:tr w:rsidR="005F59D4" w:rsidRPr="009739FB" w14:paraId="57C47F22" w14:textId="77777777" w:rsidTr="00495F7B">
        <w:tc>
          <w:tcPr>
            <w:tcW w:w="784" w:type="dxa"/>
          </w:tcPr>
          <w:p w14:paraId="6AAFC115" w14:textId="77777777" w:rsidR="005F59D4" w:rsidRPr="009739FB" w:rsidRDefault="005F59D4">
            <w:pPr>
              <w:spacing w:line="380" w:lineRule="atLeast"/>
              <w:jc w:val="center"/>
              <w:rPr>
                <w:rFonts w:ascii="標楷體" w:eastAsia="標楷體" w:hAnsi="標楷體"/>
              </w:rPr>
            </w:pPr>
          </w:p>
        </w:tc>
        <w:tc>
          <w:tcPr>
            <w:tcW w:w="272" w:type="dxa"/>
          </w:tcPr>
          <w:p w14:paraId="738F3D6F"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5934C05C"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成立研發單位(工程部)，提供客戶</w:t>
            </w:r>
            <w:r w:rsidRPr="009739FB">
              <w:rPr>
                <w:rFonts w:ascii="標楷體" w:eastAsia="標楷體" w:hAnsi="標楷體"/>
              </w:rPr>
              <w:t>Design-in</w:t>
            </w:r>
            <w:r w:rsidRPr="009739FB">
              <w:rPr>
                <w:rFonts w:ascii="標楷體" w:eastAsia="標楷體" w:hAnsi="標楷體" w:hint="eastAsia"/>
              </w:rPr>
              <w:t>服務。</w:t>
            </w:r>
          </w:p>
        </w:tc>
      </w:tr>
      <w:tr w:rsidR="005F59D4" w:rsidRPr="009739FB" w14:paraId="3F3242AA" w14:textId="77777777" w:rsidTr="00495F7B">
        <w:tc>
          <w:tcPr>
            <w:tcW w:w="784" w:type="dxa"/>
          </w:tcPr>
          <w:p w14:paraId="284E22E7" w14:textId="77777777" w:rsidR="005F59D4" w:rsidRPr="009739FB" w:rsidRDefault="00495F7B">
            <w:pPr>
              <w:spacing w:line="380" w:lineRule="atLeast"/>
              <w:jc w:val="center"/>
              <w:rPr>
                <w:rFonts w:ascii="標楷體" w:eastAsia="標楷體" w:hAnsi="標楷體"/>
              </w:rPr>
            </w:pPr>
            <w:r w:rsidRPr="009739FB">
              <w:rPr>
                <w:rFonts w:ascii="標楷體" w:eastAsia="標楷體" w:hAnsi="標楷體" w:hint="eastAsia"/>
              </w:rPr>
              <w:t>89年</w:t>
            </w:r>
          </w:p>
        </w:tc>
        <w:tc>
          <w:tcPr>
            <w:tcW w:w="272" w:type="dxa"/>
          </w:tcPr>
          <w:p w14:paraId="589DD2CE"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39AD0F57"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現金增資2,000萬元，實收資本額5,000萬元。</w:t>
            </w:r>
          </w:p>
        </w:tc>
      </w:tr>
      <w:tr w:rsidR="005F59D4" w:rsidRPr="009739FB" w14:paraId="5A96A65A" w14:textId="77777777" w:rsidTr="00495F7B">
        <w:tc>
          <w:tcPr>
            <w:tcW w:w="784" w:type="dxa"/>
          </w:tcPr>
          <w:p w14:paraId="0634473B"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rPr>
              <w:t>90</w:t>
            </w:r>
            <w:r w:rsidRPr="009739FB">
              <w:rPr>
                <w:rFonts w:ascii="標楷體" w:eastAsia="標楷體" w:hAnsi="標楷體" w:hint="eastAsia"/>
              </w:rPr>
              <w:t>年</w:t>
            </w:r>
          </w:p>
        </w:tc>
        <w:tc>
          <w:tcPr>
            <w:tcW w:w="272" w:type="dxa"/>
          </w:tcPr>
          <w:p w14:paraId="1E9D6340"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16F5464D"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代理並銷售瀚邦科技(股)公司電子零組件產品。</w:t>
            </w:r>
          </w:p>
        </w:tc>
      </w:tr>
      <w:tr w:rsidR="005F59D4" w:rsidRPr="009739FB" w14:paraId="6178577E" w14:textId="77777777" w:rsidTr="00495F7B">
        <w:tc>
          <w:tcPr>
            <w:tcW w:w="784" w:type="dxa"/>
          </w:tcPr>
          <w:p w14:paraId="6078B53E" w14:textId="77777777" w:rsidR="005F59D4" w:rsidRPr="009739FB" w:rsidRDefault="005F59D4">
            <w:pPr>
              <w:spacing w:line="380" w:lineRule="atLeast"/>
              <w:jc w:val="center"/>
              <w:rPr>
                <w:rFonts w:ascii="標楷體" w:eastAsia="標楷體" w:hAnsi="標楷體"/>
                <w:color w:val="3366FF"/>
              </w:rPr>
            </w:pPr>
          </w:p>
        </w:tc>
        <w:tc>
          <w:tcPr>
            <w:tcW w:w="272" w:type="dxa"/>
          </w:tcPr>
          <w:p w14:paraId="11CDF09B" w14:textId="77777777" w:rsidR="005F59D4" w:rsidRPr="009739FB" w:rsidRDefault="005F59D4">
            <w:pPr>
              <w:spacing w:line="38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24941F0F" w14:textId="77777777" w:rsidR="005F59D4" w:rsidRPr="009739FB" w:rsidRDefault="005F59D4">
            <w:pPr>
              <w:spacing w:line="380" w:lineRule="atLeast"/>
              <w:rPr>
                <w:rFonts w:ascii="標楷體" w:eastAsia="標楷體" w:hAnsi="標楷體"/>
              </w:rPr>
            </w:pPr>
            <w:r w:rsidRPr="009739FB">
              <w:rPr>
                <w:rFonts w:ascii="標楷體" w:eastAsia="標楷體" w:hAnsi="標楷體" w:hint="eastAsia"/>
              </w:rPr>
              <w:t>辦公室搬至台北市內湖區瑞光路現址。</w:t>
            </w:r>
          </w:p>
        </w:tc>
      </w:tr>
      <w:tr w:rsidR="005F59D4" w:rsidRPr="009739FB" w14:paraId="16C39580" w14:textId="77777777" w:rsidTr="00495F7B">
        <w:tc>
          <w:tcPr>
            <w:tcW w:w="784" w:type="dxa"/>
          </w:tcPr>
          <w:p w14:paraId="60C15CD4"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rPr>
              <w:t>91</w:t>
            </w:r>
            <w:r w:rsidRPr="009739FB">
              <w:rPr>
                <w:rFonts w:ascii="標楷體" w:eastAsia="標楷體" w:hAnsi="標楷體" w:hint="eastAsia"/>
              </w:rPr>
              <w:t>年</w:t>
            </w:r>
          </w:p>
        </w:tc>
        <w:tc>
          <w:tcPr>
            <w:tcW w:w="272" w:type="dxa"/>
          </w:tcPr>
          <w:p w14:paraId="75132BF8"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7B8ACC11" w14:textId="77777777" w:rsidR="005F59D4" w:rsidRPr="009739FB" w:rsidRDefault="005F59D4">
            <w:pPr>
              <w:spacing w:line="360" w:lineRule="atLeast"/>
              <w:jc w:val="both"/>
              <w:rPr>
                <w:rFonts w:ascii="標楷體" w:eastAsia="標楷體" w:hAnsi="標楷體"/>
              </w:rPr>
            </w:pPr>
            <w:r w:rsidRPr="009739FB">
              <w:rPr>
                <w:rFonts w:ascii="標楷體" w:eastAsia="標楷體" w:hAnsi="標楷體" w:hint="eastAsia"/>
              </w:rPr>
              <w:t>連續四年度獲頒台晶記憶體科技(股)公司</w:t>
            </w:r>
            <w:r w:rsidRPr="009739FB">
              <w:rPr>
                <w:rFonts w:ascii="標楷體" w:eastAsia="標楷體" w:hAnsi="標楷體"/>
              </w:rPr>
              <w:t>”</w:t>
            </w:r>
            <w:r w:rsidRPr="009739FB">
              <w:rPr>
                <w:rFonts w:ascii="標楷體" w:eastAsia="標楷體" w:hAnsi="標楷體" w:hint="eastAsia"/>
              </w:rPr>
              <w:t>績優代理商</w:t>
            </w:r>
            <w:r w:rsidRPr="009739FB">
              <w:rPr>
                <w:rFonts w:ascii="標楷體" w:eastAsia="標楷體" w:hAnsi="標楷體"/>
              </w:rPr>
              <w:t>”</w:t>
            </w:r>
            <w:r w:rsidRPr="009739FB">
              <w:rPr>
                <w:rFonts w:ascii="標楷體" w:eastAsia="標楷體" w:hAnsi="標楷體" w:hint="eastAsia"/>
              </w:rPr>
              <w:t>獎。</w:t>
            </w:r>
          </w:p>
        </w:tc>
      </w:tr>
      <w:tr w:rsidR="005F59D4" w:rsidRPr="009739FB" w14:paraId="40681C1B" w14:textId="77777777" w:rsidTr="00495F7B">
        <w:tc>
          <w:tcPr>
            <w:tcW w:w="784" w:type="dxa"/>
          </w:tcPr>
          <w:p w14:paraId="684B0393" w14:textId="77777777" w:rsidR="005F59D4" w:rsidRPr="009739FB" w:rsidRDefault="005F59D4">
            <w:pPr>
              <w:spacing w:line="360" w:lineRule="atLeast"/>
              <w:jc w:val="center"/>
              <w:rPr>
                <w:rFonts w:ascii="標楷體" w:eastAsia="標楷體" w:hAnsi="標楷體"/>
                <w:color w:val="3366FF"/>
              </w:rPr>
            </w:pPr>
          </w:p>
        </w:tc>
        <w:tc>
          <w:tcPr>
            <w:tcW w:w="272" w:type="dxa"/>
          </w:tcPr>
          <w:p w14:paraId="20D50176"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26A5C44A"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代理並銷售日商Toshiba電子零組件產品。</w:t>
            </w:r>
          </w:p>
        </w:tc>
      </w:tr>
      <w:tr w:rsidR="005F59D4" w:rsidRPr="009739FB" w14:paraId="6D85B90A" w14:textId="77777777" w:rsidTr="00495F7B">
        <w:tc>
          <w:tcPr>
            <w:tcW w:w="784" w:type="dxa"/>
          </w:tcPr>
          <w:p w14:paraId="750B0DC0" w14:textId="77777777" w:rsidR="005F59D4" w:rsidRPr="009739FB" w:rsidRDefault="005F59D4">
            <w:pPr>
              <w:spacing w:line="360" w:lineRule="atLeast"/>
              <w:jc w:val="center"/>
              <w:rPr>
                <w:rFonts w:ascii="標楷體" w:eastAsia="標楷體" w:hAnsi="標楷體"/>
                <w:color w:val="3366FF"/>
              </w:rPr>
            </w:pPr>
          </w:p>
        </w:tc>
        <w:tc>
          <w:tcPr>
            <w:tcW w:w="272" w:type="dxa"/>
          </w:tcPr>
          <w:p w14:paraId="441B65B4"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6A19740B"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代理並銷售美商Sigmatel電子零組件產品。</w:t>
            </w:r>
          </w:p>
        </w:tc>
      </w:tr>
      <w:tr w:rsidR="005F59D4" w:rsidRPr="009739FB" w14:paraId="072EA9BB" w14:textId="77777777" w:rsidTr="00495F7B">
        <w:tc>
          <w:tcPr>
            <w:tcW w:w="784" w:type="dxa"/>
          </w:tcPr>
          <w:p w14:paraId="3E1895D1" w14:textId="77777777" w:rsidR="005F59D4" w:rsidRPr="009739FB" w:rsidRDefault="005F59D4">
            <w:pPr>
              <w:spacing w:line="360" w:lineRule="atLeast"/>
              <w:jc w:val="center"/>
              <w:rPr>
                <w:rFonts w:ascii="標楷體" w:eastAsia="標楷體" w:hAnsi="標楷體"/>
                <w:color w:val="3366FF"/>
              </w:rPr>
            </w:pPr>
          </w:p>
        </w:tc>
        <w:tc>
          <w:tcPr>
            <w:tcW w:w="272" w:type="dxa"/>
          </w:tcPr>
          <w:p w14:paraId="50383D07"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188A2809"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代理並銷售鈺創科技(股)公司電子零組件產品。</w:t>
            </w:r>
          </w:p>
        </w:tc>
      </w:tr>
      <w:tr w:rsidR="005F59D4" w:rsidRPr="009739FB" w14:paraId="5A8026F3" w14:textId="77777777" w:rsidTr="00495F7B">
        <w:tc>
          <w:tcPr>
            <w:tcW w:w="784" w:type="dxa"/>
          </w:tcPr>
          <w:p w14:paraId="243210D9" w14:textId="77777777" w:rsidR="005F59D4" w:rsidRPr="009739FB" w:rsidRDefault="005F59D4">
            <w:pPr>
              <w:spacing w:line="360" w:lineRule="atLeast"/>
              <w:jc w:val="center"/>
              <w:rPr>
                <w:rFonts w:ascii="標楷體" w:eastAsia="標楷體" w:hAnsi="標楷體"/>
                <w:color w:val="3366FF"/>
              </w:rPr>
            </w:pPr>
          </w:p>
        </w:tc>
        <w:tc>
          <w:tcPr>
            <w:tcW w:w="272" w:type="dxa"/>
          </w:tcPr>
          <w:p w14:paraId="2FBD2B3A"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0730141C"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TIPTOP ERP系統導入。</w:t>
            </w:r>
          </w:p>
        </w:tc>
      </w:tr>
      <w:tr w:rsidR="005F59D4" w:rsidRPr="009739FB" w14:paraId="3CD9DB67" w14:textId="77777777" w:rsidTr="00495F7B">
        <w:tc>
          <w:tcPr>
            <w:tcW w:w="784" w:type="dxa"/>
          </w:tcPr>
          <w:p w14:paraId="01631BA3" w14:textId="77777777" w:rsidR="005F59D4" w:rsidRPr="009739FB" w:rsidRDefault="005F59D4">
            <w:pPr>
              <w:spacing w:line="360" w:lineRule="atLeast"/>
              <w:jc w:val="center"/>
              <w:rPr>
                <w:rFonts w:ascii="標楷體" w:eastAsia="標楷體" w:hAnsi="標楷體"/>
                <w:color w:val="3366FF"/>
              </w:rPr>
            </w:pPr>
          </w:p>
        </w:tc>
        <w:tc>
          <w:tcPr>
            <w:tcW w:w="272" w:type="dxa"/>
          </w:tcPr>
          <w:p w14:paraId="5227EA25"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604E748B"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現金增資16</w:t>
            </w:r>
            <w:r w:rsidRPr="009739FB">
              <w:rPr>
                <w:rFonts w:ascii="標楷體" w:eastAsia="標楷體" w:hAnsi="標楷體"/>
              </w:rPr>
              <w:t>,000</w:t>
            </w:r>
            <w:r w:rsidRPr="009739FB">
              <w:rPr>
                <w:rFonts w:ascii="標楷體" w:eastAsia="標楷體" w:hAnsi="標楷體" w:hint="eastAsia"/>
              </w:rPr>
              <w:t>萬元，實收資本額21</w:t>
            </w:r>
            <w:r w:rsidRPr="009739FB">
              <w:rPr>
                <w:rFonts w:ascii="標楷體" w:eastAsia="標楷體" w:hAnsi="標楷體"/>
              </w:rPr>
              <w:t>,000</w:t>
            </w:r>
            <w:r w:rsidRPr="009739FB">
              <w:rPr>
                <w:rFonts w:ascii="標楷體" w:eastAsia="標楷體" w:hAnsi="標楷體" w:hint="eastAsia"/>
              </w:rPr>
              <w:t>萬元。</w:t>
            </w:r>
          </w:p>
        </w:tc>
      </w:tr>
      <w:tr w:rsidR="005F59D4" w:rsidRPr="009739FB" w14:paraId="198F6C8F" w14:textId="77777777" w:rsidTr="00495F7B">
        <w:tc>
          <w:tcPr>
            <w:tcW w:w="784" w:type="dxa"/>
          </w:tcPr>
          <w:p w14:paraId="0CC2CF45" w14:textId="77777777" w:rsidR="005F59D4" w:rsidRPr="009739FB" w:rsidRDefault="005F59D4">
            <w:pPr>
              <w:spacing w:line="360" w:lineRule="atLeast"/>
              <w:jc w:val="center"/>
              <w:rPr>
                <w:rFonts w:ascii="標楷體" w:eastAsia="標楷體" w:hAnsi="標楷體"/>
                <w:color w:val="3366FF"/>
              </w:rPr>
            </w:pPr>
          </w:p>
        </w:tc>
        <w:tc>
          <w:tcPr>
            <w:tcW w:w="272" w:type="dxa"/>
          </w:tcPr>
          <w:p w14:paraId="28963D2B"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26B56FD1"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成立香港分公司。</w:t>
            </w:r>
          </w:p>
        </w:tc>
      </w:tr>
      <w:tr w:rsidR="005F59D4" w:rsidRPr="009739FB" w14:paraId="0A4F3A0D" w14:textId="77777777" w:rsidTr="00495F7B">
        <w:tc>
          <w:tcPr>
            <w:tcW w:w="784" w:type="dxa"/>
          </w:tcPr>
          <w:p w14:paraId="2E44764D"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t>92年</w:t>
            </w:r>
          </w:p>
        </w:tc>
        <w:tc>
          <w:tcPr>
            <w:tcW w:w="272" w:type="dxa"/>
          </w:tcPr>
          <w:p w14:paraId="137B4556"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7B1FB427" w14:textId="77777777" w:rsidR="005F59D4" w:rsidRPr="009739FB" w:rsidRDefault="005F59D4">
            <w:pPr>
              <w:tabs>
                <w:tab w:val="left" w:pos="6626"/>
              </w:tabs>
              <w:spacing w:line="360" w:lineRule="atLeast"/>
              <w:jc w:val="both"/>
              <w:rPr>
                <w:rFonts w:ascii="標楷體" w:eastAsia="標楷體" w:hAnsi="標楷體"/>
              </w:rPr>
            </w:pPr>
            <w:r w:rsidRPr="009739FB">
              <w:rPr>
                <w:rFonts w:ascii="標楷體" w:eastAsia="標楷體" w:hAnsi="標楷體" w:hint="eastAsia"/>
              </w:rPr>
              <w:t>現金增資10</w:t>
            </w:r>
            <w:r w:rsidRPr="009739FB">
              <w:rPr>
                <w:rFonts w:ascii="標楷體" w:eastAsia="標楷體" w:hAnsi="標楷體"/>
              </w:rPr>
              <w:t>,000</w:t>
            </w:r>
            <w:r w:rsidRPr="009739FB">
              <w:rPr>
                <w:rFonts w:ascii="標楷體" w:eastAsia="標楷體" w:hAnsi="標楷體" w:hint="eastAsia"/>
              </w:rPr>
              <w:t>萬元；盈餘及員工紅利轉增資計3</w:t>
            </w:r>
            <w:r w:rsidRPr="009739FB">
              <w:rPr>
                <w:rFonts w:ascii="標楷體" w:eastAsia="標楷體" w:hAnsi="標楷體"/>
              </w:rPr>
              <w:t>,</w:t>
            </w:r>
            <w:r w:rsidRPr="009739FB">
              <w:rPr>
                <w:rFonts w:ascii="標楷體" w:eastAsia="標楷體" w:hAnsi="標楷體" w:hint="eastAsia"/>
              </w:rPr>
              <w:t>065萬元，實收資本額為34</w:t>
            </w:r>
            <w:r w:rsidRPr="009739FB">
              <w:rPr>
                <w:rFonts w:ascii="標楷體" w:eastAsia="標楷體" w:hAnsi="標楷體"/>
              </w:rPr>
              <w:t>,</w:t>
            </w:r>
            <w:r w:rsidRPr="009739FB">
              <w:rPr>
                <w:rFonts w:ascii="標楷體" w:eastAsia="標楷體" w:hAnsi="標楷體" w:hint="eastAsia"/>
              </w:rPr>
              <w:t>065萬元。</w:t>
            </w:r>
          </w:p>
        </w:tc>
      </w:tr>
      <w:tr w:rsidR="005F59D4" w:rsidRPr="009739FB" w14:paraId="4234BCE5" w14:textId="77777777" w:rsidTr="00495F7B">
        <w:tc>
          <w:tcPr>
            <w:tcW w:w="784" w:type="dxa"/>
          </w:tcPr>
          <w:p w14:paraId="1C72BE32" w14:textId="77777777" w:rsidR="005F59D4" w:rsidRPr="009739FB" w:rsidRDefault="005F59D4">
            <w:pPr>
              <w:spacing w:line="360" w:lineRule="atLeast"/>
              <w:jc w:val="center"/>
              <w:rPr>
                <w:rFonts w:ascii="標楷體" w:eastAsia="標楷體" w:hAnsi="標楷體"/>
              </w:rPr>
            </w:pPr>
          </w:p>
        </w:tc>
        <w:tc>
          <w:tcPr>
            <w:tcW w:w="272" w:type="dxa"/>
          </w:tcPr>
          <w:p w14:paraId="78F743DA"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40F2EB2C"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代理並銷售BenQ產品。</w:t>
            </w:r>
          </w:p>
        </w:tc>
      </w:tr>
      <w:tr w:rsidR="005F59D4" w:rsidRPr="009739FB" w14:paraId="563AC7AD" w14:textId="77777777" w:rsidTr="00495F7B">
        <w:tc>
          <w:tcPr>
            <w:tcW w:w="784" w:type="dxa"/>
          </w:tcPr>
          <w:p w14:paraId="7C3F62B9" w14:textId="77777777" w:rsidR="005F59D4" w:rsidRPr="009739FB" w:rsidRDefault="005F59D4">
            <w:pPr>
              <w:spacing w:line="360" w:lineRule="atLeast"/>
              <w:jc w:val="center"/>
              <w:rPr>
                <w:rFonts w:ascii="標楷體" w:eastAsia="標楷體" w:hAnsi="標楷體"/>
              </w:rPr>
            </w:pPr>
          </w:p>
        </w:tc>
        <w:tc>
          <w:tcPr>
            <w:tcW w:w="272" w:type="dxa"/>
          </w:tcPr>
          <w:p w14:paraId="26BB42A1"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78F7D1DB"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發行92年度第一次員工認股權憑證。</w:t>
            </w:r>
          </w:p>
        </w:tc>
      </w:tr>
      <w:tr w:rsidR="005F59D4" w:rsidRPr="009739FB" w14:paraId="46473E37" w14:textId="77777777" w:rsidTr="00495F7B">
        <w:tc>
          <w:tcPr>
            <w:tcW w:w="784" w:type="dxa"/>
          </w:tcPr>
          <w:p w14:paraId="280B2146" w14:textId="77777777" w:rsidR="005F59D4" w:rsidRPr="009739FB" w:rsidRDefault="005F59D4">
            <w:pPr>
              <w:spacing w:line="360" w:lineRule="atLeast"/>
              <w:jc w:val="center"/>
              <w:rPr>
                <w:rFonts w:ascii="標楷體" w:eastAsia="標楷體" w:hAnsi="標楷體"/>
              </w:rPr>
            </w:pPr>
          </w:p>
        </w:tc>
        <w:tc>
          <w:tcPr>
            <w:tcW w:w="272" w:type="dxa"/>
          </w:tcPr>
          <w:p w14:paraId="4E0843B6"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2E1A6952"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轉投資G.M.I Technology(BVI) Co.,Ltd。</w:t>
            </w:r>
          </w:p>
        </w:tc>
      </w:tr>
      <w:tr w:rsidR="005F59D4" w:rsidRPr="009739FB" w14:paraId="120A70DA" w14:textId="77777777" w:rsidTr="00495F7B">
        <w:tc>
          <w:tcPr>
            <w:tcW w:w="784" w:type="dxa"/>
          </w:tcPr>
          <w:p w14:paraId="362A8C23" w14:textId="77777777" w:rsidR="005F59D4" w:rsidRPr="009739FB" w:rsidRDefault="005F59D4">
            <w:pPr>
              <w:spacing w:line="360" w:lineRule="atLeast"/>
              <w:jc w:val="center"/>
              <w:rPr>
                <w:rFonts w:ascii="標楷體" w:eastAsia="標楷體" w:hAnsi="標楷體"/>
              </w:rPr>
            </w:pPr>
          </w:p>
        </w:tc>
        <w:tc>
          <w:tcPr>
            <w:tcW w:w="272" w:type="dxa"/>
          </w:tcPr>
          <w:p w14:paraId="194EF17C"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0492E290"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補辦公開發行公司申報生效。</w:t>
            </w:r>
          </w:p>
        </w:tc>
      </w:tr>
      <w:tr w:rsidR="005F59D4" w:rsidRPr="009739FB" w14:paraId="4AAF83C8" w14:textId="77777777" w:rsidTr="00495F7B">
        <w:tc>
          <w:tcPr>
            <w:tcW w:w="784" w:type="dxa"/>
          </w:tcPr>
          <w:p w14:paraId="35981A10" w14:textId="77777777" w:rsidR="005F59D4" w:rsidRPr="009739FB" w:rsidRDefault="005F59D4">
            <w:pPr>
              <w:spacing w:line="360" w:lineRule="atLeast"/>
              <w:jc w:val="center"/>
              <w:rPr>
                <w:rFonts w:ascii="標楷體" w:eastAsia="標楷體" w:hAnsi="標楷體"/>
              </w:rPr>
            </w:pPr>
          </w:p>
        </w:tc>
        <w:tc>
          <w:tcPr>
            <w:tcW w:w="272" w:type="dxa"/>
          </w:tcPr>
          <w:p w14:paraId="272C9A80"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752FED4C"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轉投資德信創業投資股份有限公司。</w:t>
            </w:r>
          </w:p>
        </w:tc>
      </w:tr>
      <w:tr w:rsidR="005F59D4" w:rsidRPr="009739FB" w14:paraId="1F3F21D4" w14:textId="77777777" w:rsidTr="00495F7B">
        <w:tc>
          <w:tcPr>
            <w:tcW w:w="784" w:type="dxa"/>
          </w:tcPr>
          <w:p w14:paraId="4A5F5D35" w14:textId="77777777" w:rsidR="005F59D4" w:rsidRPr="009739FB" w:rsidRDefault="005F59D4">
            <w:pPr>
              <w:spacing w:line="360" w:lineRule="atLeast"/>
              <w:jc w:val="center"/>
              <w:rPr>
                <w:rFonts w:ascii="標楷體" w:eastAsia="標楷體" w:hAnsi="標楷體"/>
              </w:rPr>
            </w:pPr>
          </w:p>
        </w:tc>
        <w:tc>
          <w:tcPr>
            <w:tcW w:w="272" w:type="dxa"/>
          </w:tcPr>
          <w:p w14:paraId="47879405"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37464E85"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 xml:space="preserve">代理並銷售Toshiba HDD(硬碟機)產品。 </w:t>
            </w:r>
          </w:p>
        </w:tc>
      </w:tr>
      <w:tr w:rsidR="005F59D4" w:rsidRPr="009739FB" w14:paraId="65C73E6F" w14:textId="77777777" w:rsidTr="00495F7B">
        <w:tc>
          <w:tcPr>
            <w:tcW w:w="784" w:type="dxa"/>
          </w:tcPr>
          <w:p w14:paraId="54018FDD" w14:textId="77777777" w:rsidR="005F59D4" w:rsidRPr="009739FB" w:rsidRDefault="005F59D4">
            <w:pPr>
              <w:spacing w:line="360" w:lineRule="atLeast"/>
              <w:jc w:val="center"/>
              <w:rPr>
                <w:rFonts w:ascii="標楷體" w:eastAsia="標楷體" w:hAnsi="標楷體"/>
              </w:rPr>
            </w:pPr>
          </w:p>
        </w:tc>
        <w:tc>
          <w:tcPr>
            <w:tcW w:w="272" w:type="dxa"/>
          </w:tcPr>
          <w:p w14:paraId="5AF906EC"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1E8B6C52"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透過G.M.I Technology(BVI) Co.,Ltd轉投資香港永達電子科技有限公司。</w:t>
            </w:r>
          </w:p>
        </w:tc>
      </w:tr>
      <w:tr w:rsidR="005F59D4" w:rsidRPr="009739FB" w14:paraId="53DE77AC" w14:textId="77777777" w:rsidTr="00495F7B">
        <w:tc>
          <w:tcPr>
            <w:tcW w:w="784" w:type="dxa"/>
          </w:tcPr>
          <w:p w14:paraId="27B30E74" w14:textId="77777777" w:rsidR="005F59D4" w:rsidRPr="009739FB" w:rsidRDefault="005F59D4">
            <w:pPr>
              <w:spacing w:line="360" w:lineRule="atLeast"/>
              <w:jc w:val="center"/>
              <w:rPr>
                <w:rFonts w:ascii="標楷體" w:eastAsia="標楷體" w:hAnsi="標楷體"/>
              </w:rPr>
            </w:pPr>
          </w:p>
        </w:tc>
        <w:tc>
          <w:tcPr>
            <w:tcW w:w="272" w:type="dxa"/>
          </w:tcPr>
          <w:p w14:paraId="1B3E41B9" w14:textId="77777777" w:rsidR="005F59D4" w:rsidRPr="009739FB" w:rsidRDefault="005F59D4">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3E6C17EB"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透過香港永達電子科技有限公司轉投資弘憶(上海)國際貿易有限公司。</w:t>
            </w:r>
          </w:p>
        </w:tc>
      </w:tr>
      <w:tr w:rsidR="005F59D4" w:rsidRPr="009739FB" w14:paraId="3E55183E" w14:textId="77777777" w:rsidTr="00495F7B">
        <w:tc>
          <w:tcPr>
            <w:tcW w:w="784" w:type="dxa"/>
          </w:tcPr>
          <w:p w14:paraId="18A1F181"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t>93年</w:t>
            </w:r>
          </w:p>
        </w:tc>
        <w:tc>
          <w:tcPr>
            <w:tcW w:w="272" w:type="dxa"/>
          </w:tcPr>
          <w:p w14:paraId="17BAAA8C"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6F2D77AD" w14:textId="77777777" w:rsidR="005F59D4" w:rsidRPr="009739FB" w:rsidRDefault="005F59D4">
            <w:pPr>
              <w:spacing w:line="360" w:lineRule="atLeast"/>
              <w:rPr>
                <w:rFonts w:ascii="標楷體" w:eastAsia="標楷體" w:hAnsi="標楷體"/>
                <w:color w:val="000000"/>
              </w:rPr>
            </w:pPr>
            <w:r w:rsidRPr="009739FB">
              <w:rPr>
                <w:rFonts w:ascii="標楷體" w:eastAsia="標楷體" w:hAnsi="標楷體" w:hint="eastAsia"/>
                <w:color w:val="000000"/>
              </w:rPr>
              <w:t>代理並銷售 RitDisplay OLED零組件產品。</w:t>
            </w:r>
          </w:p>
        </w:tc>
      </w:tr>
      <w:tr w:rsidR="005F59D4" w:rsidRPr="009739FB" w14:paraId="232CE6A5" w14:textId="77777777" w:rsidTr="00495F7B">
        <w:tc>
          <w:tcPr>
            <w:tcW w:w="784" w:type="dxa"/>
          </w:tcPr>
          <w:p w14:paraId="618FC7AE" w14:textId="77777777" w:rsidR="005F59D4" w:rsidRPr="009739FB" w:rsidRDefault="005F59D4">
            <w:pPr>
              <w:spacing w:line="360" w:lineRule="atLeast"/>
              <w:jc w:val="center"/>
              <w:rPr>
                <w:rFonts w:ascii="標楷體" w:eastAsia="標楷體" w:hAnsi="標楷體"/>
                <w:color w:val="000000"/>
              </w:rPr>
            </w:pPr>
          </w:p>
        </w:tc>
        <w:tc>
          <w:tcPr>
            <w:tcW w:w="272" w:type="dxa"/>
          </w:tcPr>
          <w:p w14:paraId="63EC5126"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p w14:paraId="7BF21111"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p w14:paraId="1085B975"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p w14:paraId="75286FC7" w14:textId="77777777" w:rsidR="005F59D4" w:rsidRPr="009739FB" w:rsidRDefault="005F59D4" w:rsidP="00495F7B">
            <w:pPr>
              <w:spacing w:line="360" w:lineRule="atLeast"/>
              <w:jc w:val="center"/>
              <w:rPr>
                <w:rFonts w:ascii="標楷體" w:eastAsia="標楷體" w:hAnsi="標楷體"/>
                <w:color w:val="000000"/>
              </w:rPr>
            </w:pPr>
          </w:p>
        </w:tc>
        <w:tc>
          <w:tcPr>
            <w:tcW w:w="7200" w:type="dxa"/>
          </w:tcPr>
          <w:p w14:paraId="2B5520ED" w14:textId="77777777" w:rsidR="005F59D4" w:rsidRPr="009739FB" w:rsidRDefault="005F59D4">
            <w:pPr>
              <w:spacing w:line="360" w:lineRule="atLeast"/>
              <w:ind w:leftChars="-114" w:left="-274" w:firstLineChars="114" w:firstLine="274"/>
              <w:rPr>
                <w:rFonts w:ascii="標楷體" w:eastAsia="標楷體" w:hAnsi="標楷體"/>
                <w:color w:val="000000"/>
              </w:rPr>
            </w:pPr>
            <w:r w:rsidRPr="009739FB">
              <w:rPr>
                <w:rFonts w:ascii="標楷體" w:eastAsia="標楷體" w:hAnsi="標楷體" w:hint="eastAsia"/>
                <w:color w:val="000000"/>
              </w:rPr>
              <w:t>五月二十八日登錄為興櫃股票。</w:t>
            </w:r>
          </w:p>
          <w:p w14:paraId="7BDCF2D8" w14:textId="77777777" w:rsidR="005F59D4" w:rsidRPr="009739FB" w:rsidRDefault="005F59D4">
            <w:pPr>
              <w:spacing w:line="360" w:lineRule="atLeast"/>
              <w:ind w:left="204" w:hangingChars="85" w:hanging="204"/>
              <w:rPr>
                <w:rFonts w:ascii="標楷體" w:eastAsia="標楷體" w:hAnsi="標楷體"/>
                <w:color w:val="000000"/>
              </w:rPr>
            </w:pPr>
            <w:r w:rsidRPr="009739FB">
              <w:rPr>
                <w:rFonts w:ascii="標楷體" w:eastAsia="標楷體" w:hAnsi="標楷體" w:hint="eastAsia"/>
                <w:color w:val="000000"/>
              </w:rPr>
              <w:t>成立準審計委員會。</w:t>
            </w:r>
          </w:p>
          <w:p w14:paraId="665D44FF" w14:textId="77777777" w:rsidR="005F59D4" w:rsidRPr="009739FB" w:rsidRDefault="005F59D4">
            <w:pPr>
              <w:spacing w:line="360" w:lineRule="atLeast"/>
              <w:jc w:val="both"/>
              <w:rPr>
                <w:rFonts w:ascii="標楷體" w:eastAsia="標楷體" w:hAnsi="標楷體"/>
                <w:color w:val="000000"/>
              </w:rPr>
            </w:pPr>
            <w:r w:rsidRPr="009739FB">
              <w:rPr>
                <w:rFonts w:ascii="標楷體" w:eastAsia="標楷體" w:hAnsi="標楷體" w:hint="eastAsia"/>
                <w:color w:val="000000"/>
              </w:rPr>
              <w:t>盈餘及員工紅利轉增資新台幣4,136萬元，增資後資本38,621萬元。</w:t>
            </w:r>
          </w:p>
        </w:tc>
      </w:tr>
      <w:tr w:rsidR="005F59D4" w:rsidRPr="009739FB" w14:paraId="65AD6C8F" w14:textId="77777777" w:rsidTr="00495F7B">
        <w:trPr>
          <w:trHeight w:val="228"/>
        </w:trPr>
        <w:tc>
          <w:tcPr>
            <w:tcW w:w="784" w:type="dxa"/>
          </w:tcPr>
          <w:p w14:paraId="0C991306" w14:textId="77777777" w:rsidR="005F59D4" w:rsidRPr="009739FB" w:rsidRDefault="00495F7B">
            <w:pPr>
              <w:spacing w:line="380" w:lineRule="atLeast"/>
              <w:jc w:val="center"/>
              <w:rPr>
                <w:rFonts w:ascii="標楷體" w:eastAsia="標楷體" w:hAnsi="標楷體"/>
              </w:rPr>
            </w:pPr>
            <w:r w:rsidRPr="009739FB">
              <w:rPr>
                <w:rFonts w:ascii="標楷體" w:eastAsia="標楷體" w:hAnsi="標楷體" w:hint="eastAsia"/>
              </w:rPr>
              <w:lastRenderedPageBreak/>
              <w:t>94年</w:t>
            </w:r>
          </w:p>
        </w:tc>
        <w:tc>
          <w:tcPr>
            <w:tcW w:w="272" w:type="dxa"/>
          </w:tcPr>
          <w:p w14:paraId="677B80CE"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8093E73" w14:textId="77777777" w:rsidR="005F59D4" w:rsidRPr="009739FB" w:rsidRDefault="005F59D4">
            <w:pPr>
              <w:spacing w:line="360" w:lineRule="atLeast"/>
              <w:rPr>
                <w:rFonts w:ascii="標楷體" w:eastAsia="標楷體" w:hAnsi="標楷體"/>
                <w:bCs/>
              </w:rPr>
            </w:pPr>
            <w:r w:rsidRPr="009739FB">
              <w:rPr>
                <w:rFonts w:ascii="標楷體" w:eastAsia="標楷體" w:hAnsi="標楷體" w:hint="eastAsia"/>
              </w:rPr>
              <w:t>代理並銷售</w:t>
            </w:r>
            <w:r w:rsidRPr="009739FB">
              <w:rPr>
                <w:rFonts w:ascii="標楷體" w:eastAsia="標楷體" w:hAnsi="標楷體" w:hint="eastAsia"/>
                <w:bCs/>
              </w:rPr>
              <w:t>Intersil類比式電子元件。</w:t>
            </w:r>
          </w:p>
        </w:tc>
      </w:tr>
      <w:tr w:rsidR="005F59D4" w:rsidRPr="009739FB" w14:paraId="4CDC98F6" w14:textId="77777777" w:rsidTr="00495F7B">
        <w:trPr>
          <w:trHeight w:val="228"/>
        </w:trPr>
        <w:tc>
          <w:tcPr>
            <w:tcW w:w="784" w:type="dxa"/>
          </w:tcPr>
          <w:p w14:paraId="492A9F49" w14:textId="77777777" w:rsidR="005F59D4" w:rsidRPr="009739FB" w:rsidRDefault="005F59D4">
            <w:pPr>
              <w:spacing w:line="380" w:lineRule="atLeast"/>
              <w:jc w:val="center"/>
              <w:rPr>
                <w:rFonts w:ascii="標楷體" w:eastAsia="標楷體" w:hAnsi="標楷體"/>
              </w:rPr>
            </w:pPr>
          </w:p>
        </w:tc>
        <w:tc>
          <w:tcPr>
            <w:tcW w:w="272" w:type="dxa"/>
          </w:tcPr>
          <w:p w14:paraId="032D9E99"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829F65A" w14:textId="77777777" w:rsidR="005F59D4" w:rsidRPr="009739FB" w:rsidRDefault="005F59D4">
            <w:pPr>
              <w:spacing w:line="360" w:lineRule="atLeast"/>
              <w:rPr>
                <w:rFonts w:ascii="標楷體" w:eastAsia="標楷體" w:hAnsi="標楷體"/>
                <w:bCs/>
              </w:rPr>
            </w:pPr>
            <w:r w:rsidRPr="009739FB">
              <w:rPr>
                <w:rFonts w:ascii="標楷體" w:eastAsia="標楷體" w:hAnsi="標楷體" w:hint="eastAsia"/>
              </w:rPr>
              <w:t>代理並銷售</w:t>
            </w:r>
            <w:r w:rsidRPr="009739FB">
              <w:rPr>
                <w:rFonts w:ascii="標楷體" w:eastAsia="標楷體" w:hAnsi="標楷體" w:hint="eastAsia"/>
                <w:bCs/>
              </w:rPr>
              <w:t>Toshiba Nand記憶體在香港大陸銷售。</w:t>
            </w:r>
          </w:p>
        </w:tc>
      </w:tr>
      <w:tr w:rsidR="005F59D4" w:rsidRPr="009739FB" w14:paraId="4E517658" w14:textId="77777777" w:rsidTr="00495F7B">
        <w:trPr>
          <w:trHeight w:val="228"/>
        </w:trPr>
        <w:tc>
          <w:tcPr>
            <w:tcW w:w="784" w:type="dxa"/>
          </w:tcPr>
          <w:p w14:paraId="45E50407" w14:textId="77777777" w:rsidR="005F59D4" w:rsidRPr="009739FB" w:rsidRDefault="005F59D4">
            <w:pPr>
              <w:spacing w:line="380" w:lineRule="atLeast"/>
              <w:jc w:val="center"/>
              <w:rPr>
                <w:rFonts w:ascii="標楷體" w:eastAsia="標楷體" w:hAnsi="標楷體"/>
              </w:rPr>
            </w:pPr>
          </w:p>
        </w:tc>
        <w:tc>
          <w:tcPr>
            <w:tcW w:w="272" w:type="dxa"/>
          </w:tcPr>
          <w:p w14:paraId="7DD855F5"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6F669AE7" w14:textId="77777777" w:rsidR="005F59D4" w:rsidRPr="009739FB" w:rsidRDefault="005F59D4" w:rsidP="000F4BBA">
            <w:pPr>
              <w:spacing w:line="360" w:lineRule="atLeast"/>
              <w:rPr>
                <w:rFonts w:ascii="標楷體" w:eastAsia="標楷體" w:hAnsi="標楷體"/>
                <w:bCs/>
              </w:rPr>
            </w:pPr>
            <w:r w:rsidRPr="009739FB">
              <w:rPr>
                <w:rFonts w:ascii="標楷體" w:eastAsia="標楷體" w:hAnsi="標楷體" w:hint="eastAsia"/>
              </w:rPr>
              <w:t>引進</w:t>
            </w:r>
            <w:r w:rsidR="000F4BBA" w:rsidRPr="009739FB">
              <w:rPr>
                <w:rFonts w:ascii="標楷體" w:eastAsia="標楷體" w:hAnsi="標楷體" w:hint="eastAsia"/>
                <w:bCs/>
              </w:rPr>
              <w:t xml:space="preserve">Freescale, Sigma Design, Techwell, AUO, TOPPOLY, </w:t>
            </w:r>
            <w:r w:rsidRPr="009739FB">
              <w:rPr>
                <w:rFonts w:ascii="標楷體" w:eastAsia="標楷體" w:hAnsi="標楷體" w:hint="eastAsia"/>
                <w:bCs/>
              </w:rPr>
              <w:t>MATRIX, Jeilin等重要供應合作夥伴。</w:t>
            </w:r>
          </w:p>
        </w:tc>
      </w:tr>
      <w:tr w:rsidR="005F59D4" w:rsidRPr="009739FB" w14:paraId="78725A59" w14:textId="77777777" w:rsidTr="00495F7B">
        <w:trPr>
          <w:trHeight w:val="228"/>
        </w:trPr>
        <w:tc>
          <w:tcPr>
            <w:tcW w:w="784" w:type="dxa"/>
          </w:tcPr>
          <w:p w14:paraId="2635F380" w14:textId="77777777" w:rsidR="005F59D4" w:rsidRPr="009739FB" w:rsidRDefault="005F59D4">
            <w:pPr>
              <w:spacing w:line="380" w:lineRule="atLeast"/>
              <w:jc w:val="center"/>
              <w:rPr>
                <w:rFonts w:ascii="標楷體" w:eastAsia="標楷體" w:hAnsi="標楷體"/>
              </w:rPr>
            </w:pPr>
          </w:p>
        </w:tc>
        <w:tc>
          <w:tcPr>
            <w:tcW w:w="272" w:type="dxa"/>
          </w:tcPr>
          <w:p w14:paraId="7ECB2DB1"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53A4E858"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現金增資5</w:t>
            </w:r>
            <w:r w:rsidRPr="009739FB">
              <w:rPr>
                <w:rFonts w:ascii="標楷體" w:eastAsia="標楷體" w:hAnsi="標楷體"/>
              </w:rPr>
              <w:t>,0</w:t>
            </w:r>
            <w:r w:rsidRPr="009739FB">
              <w:rPr>
                <w:rFonts w:ascii="標楷體" w:eastAsia="標楷體" w:hAnsi="標楷體" w:hint="eastAsia"/>
              </w:rPr>
              <w:t>83萬元；盈餘及員工紅利轉增資計4</w:t>
            </w:r>
            <w:r w:rsidRPr="009739FB">
              <w:rPr>
                <w:rFonts w:ascii="標楷體" w:eastAsia="標楷體" w:hAnsi="標楷體"/>
              </w:rPr>
              <w:t>,</w:t>
            </w:r>
            <w:r w:rsidRPr="009739FB">
              <w:rPr>
                <w:rFonts w:ascii="標楷體" w:eastAsia="標楷體" w:hAnsi="標楷體" w:hint="eastAsia"/>
              </w:rPr>
              <w:t>603萬元，實收資本額為48</w:t>
            </w:r>
            <w:r w:rsidRPr="009739FB">
              <w:rPr>
                <w:rFonts w:ascii="標楷體" w:eastAsia="標楷體" w:hAnsi="標楷體"/>
              </w:rPr>
              <w:t>,</w:t>
            </w:r>
            <w:r w:rsidRPr="009739FB">
              <w:rPr>
                <w:rFonts w:ascii="標楷體" w:eastAsia="標楷體" w:hAnsi="標楷體" w:hint="eastAsia"/>
              </w:rPr>
              <w:t>780萬元。</w:t>
            </w:r>
          </w:p>
        </w:tc>
      </w:tr>
      <w:tr w:rsidR="005F59D4" w:rsidRPr="009739FB" w14:paraId="719349E8" w14:textId="77777777" w:rsidTr="00495F7B">
        <w:trPr>
          <w:trHeight w:val="228"/>
        </w:trPr>
        <w:tc>
          <w:tcPr>
            <w:tcW w:w="784" w:type="dxa"/>
          </w:tcPr>
          <w:p w14:paraId="5600F520" w14:textId="77777777" w:rsidR="005F59D4" w:rsidRPr="009739FB" w:rsidRDefault="005F59D4">
            <w:pPr>
              <w:spacing w:line="380" w:lineRule="atLeast"/>
              <w:jc w:val="center"/>
              <w:rPr>
                <w:rFonts w:ascii="標楷體" w:eastAsia="標楷體" w:hAnsi="標楷體"/>
              </w:rPr>
            </w:pPr>
          </w:p>
        </w:tc>
        <w:tc>
          <w:tcPr>
            <w:tcW w:w="272" w:type="dxa"/>
          </w:tcPr>
          <w:p w14:paraId="7DC8C2EF"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19EB43C3" w14:textId="77777777" w:rsidR="005F59D4" w:rsidRPr="009739FB" w:rsidRDefault="005F59D4">
            <w:pPr>
              <w:spacing w:line="360" w:lineRule="atLeast"/>
              <w:rPr>
                <w:rFonts w:ascii="標楷體" w:eastAsia="標楷體" w:hAnsi="標楷體"/>
                <w:bCs/>
              </w:rPr>
            </w:pPr>
            <w:r w:rsidRPr="009739FB">
              <w:rPr>
                <w:rFonts w:ascii="標楷體" w:eastAsia="標楷體" w:hAnsi="標楷體" w:hint="eastAsia"/>
              </w:rPr>
              <w:t>十一月七日於櫃檯買賣中心掛牌為上櫃股票</w:t>
            </w:r>
            <w:r w:rsidRPr="009739FB">
              <w:rPr>
                <w:rFonts w:ascii="標楷體" w:eastAsia="標楷體" w:hAnsi="標楷體" w:hint="eastAsia"/>
                <w:bCs/>
              </w:rPr>
              <w:t>。</w:t>
            </w:r>
          </w:p>
        </w:tc>
      </w:tr>
      <w:tr w:rsidR="005F59D4" w:rsidRPr="009739FB" w14:paraId="681AB73A" w14:textId="77777777" w:rsidTr="00495F7B">
        <w:trPr>
          <w:trHeight w:val="228"/>
        </w:trPr>
        <w:tc>
          <w:tcPr>
            <w:tcW w:w="784" w:type="dxa"/>
          </w:tcPr>
          <w:p w14:paraId="3A8740B8" w14:textId="77777777" w:rsidR="005F59D4" w:rsidRPr="009739FB" w:rsidRDefault="00495F7B">
            <w:pPr>
              <w:spacing w:line="380" w:lineRule="atLeast"/>
              <w:jc w:val="center"/>
              <w:rPr>
                <w:rFonts w:ascii="標楷體" w:eastAsia="標楷體" w:hAnsi="標楷體"/>
              </w:rPr>
            </w:pPr>
            <w:r w:rsidRPr="009739FB">
              <w:rPr>
                <w:rFonts w:ascii="標楷體" w:eastAsia="標楷體" w:hAnsi="標楷體" w:hint="eastAsia"/>
              </w:rPr>
              <w:t>95年</w:t>
            </w:r>
          </w:p>
        </w:tc>
        <w:tc>
          <w:tcPr>
            <w:tcW w:w="272" w:type="dxa"/>
          </w:tcPr>
          <w:p w14:paraId="71CA9AFF"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4A925C5"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盈餘及員工紅利轉增資計4,922萬元，增資後資本額為53,807萬元。</w:t>
            </w:r>
          </w:p>
        </w:tc>
      </w:tr>
      <w:tr w:rsidR="005F59D4" w:rsidRPr="009739FB" w14:paraId="35F79F9F" w14:textId="77777777" w:rsidTr="00495F7B">
        <w:trPr>
          <w:trHeight w:val="228"/>
        </w:trPr>
        <w:tc>
          <w:tcPr>
            <w:tcW w:w="784" w:type="dxa"/>
          </w:tcPr>
          <w:p w14:paraId="63F422E8" w14:textId="77777777" w:rsidR="005F59D4" w:rsidRPr="009739FB" w:rsidRDefault="005F59D4">
            <w:pPr>
              <w:spacing w:line="380" w:lineRule="atLeast"/>
              <w:jc w:val="center"/>
              <w:rPr>
                <w:rFonts w:ascii="標楷體" w:eastAsia="標楷體" w:hAnsi="標楷體"/>
              </w:rPr>
            </w:pPr>
          </w:p>
        </w:tc>
        <w:tc>
          <w:tcPr>
            <w:tcW w:w="272" w:type="dxa"/>
          </w:tcPr>
          <w:p w14:paraId="27EBFB45"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23134981" w14:textId="77777777" w:rsidR="005F59D4" w:rsidRPr="009739FB" w:rsidRDefault="005F59D4">
            <w:pPr>
              <w:spacing w:line="360" w:lineRule="atLeast"/>
              <w:rPr>
                <w:rFonts w:ascii="標楷體" w:eastAsia="標楷體" w:hAnsi="標楷體"/>
              </w:rPr>
            </w:pPr>
            <w:r w:rsidRPr="009739FB">
              <w:rPr>
                <w:rFonts w:ascii="標楷體" w:eastAsia="標楷體" w:hAnsi="標楷體" w:hint="eastAsia"/>
              </w:rPr>
              <w:t>代理炬力集成電路設計有限公司電子零組件產品。</w:t>
            </w:r>
          </w:p>
        </w:tc>
      </w:tr>
      <w:tr w:rsidR="005F59D4" w:rsidRPr="009739FB" w14:paraId="18FCD9A2" w14:textId="77777777" w:rsidTr="00495F7B">
        <w:trPr>
          <w:trHeight w:val="228"/>
        </w:trPr>
        <w:tc>
          <w:tcPr>
            <w:tcW w:w="784" w:type="dxa"/>
          </w:tcPr>
          <w:p w14:paraId="77B374B8" w14:textId="77777777" w:rsidR="005F59D4" w:rsidRPr="009739FB" w:rsidRDefault="00495F7B">
            <w:pPr>
              <w:spacing w:line="380" w:lineRule="atLeast"/>
              <w:jc w:val="center"/>
              <w:rPr>
                <w:rFonts w:ascii="標楷體" w:eastAsia="標楷體" w:hAnsi="標楷體"/>
              </w:rPr>
            </w:pPr>
            <w:r w:rsidRPr="009739FB">
              <w:rPr>
                <w:rFonts w:ascii="標楷體" w:eastAsia="標楷體" w:hAnsi="標楷體" w:hint="eastAsia"/>
              </w:rPr>
              <w:t>96年</w:t>
            </w:r>
          </w:p>
        </w:tc>
        <w:tc>
          <w:tcPr>
            <w:tcW w:w="272" w:type="dxa"/>
          </w:tcPr>
          <w:p w14:paraId="3A91AE81"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1E067DA" w14:textId="77777777" w:rsidR="005F59D4" w:rsidRPr="009739FB" w:rsidRDefault="005F59D4">
            <w:pPr>
              <w:spacing w:line="360" w:lineRule="atLeast"/>
              <w:rPr>
                <w:rFonts w:ascii="標楷體" w:eastAsia="標楷體" w:hAnsi="標楷體"/>
              </w:rPr>
            </w:pPr>
            <w:r w:rsidRPr="009739FB">
              <w:rPr>
                <w:rFonts w:ascii="標楷體" w:eastAsia="標楷體" w:hAnsi="標楷體"/>
              </w:rPr>
              <w:t>代理Hitachi硬碟。</w:t>
            </w:r>
          </w:p>
        </w:tc>
      </w:tr>
      <w:tr w:rsidR="005F59D4" w:rsidRPr="009739FB" w14:paraId="299D5627" w14:textId="77777777" w:rsidTr="00495F7B">
        <w:trPr>
          <w:trHeight w:val="228"/>
        </w:trPr>
        <w:tc>
          <w:tcPr>
            <w:tcW w:w="784" w:type="dxa"/>
          </w:tcPr>
          <w:p w14:paraId="3735E19D" w14:textId="77777777" w:rsidR="005F59D4" w:rsidRPr="009739FB" w:rsidRDefault="005F59D4">
            <w:pPr>
              <w:spacing w:line="380" w:lineRule="atLeast"/>
              <w:jc w:val="center"/>
              <w:rPr>
                <w:rFonts w:ascii="標楷體" w:eastAsia="標楷體" w:hAnsi="標楷體"/>
              </w:rPr>
            </w:pPr>
          </w:p>
        </w:tc>
        <w:tc>
          <w:tcPr>
            <w:tcW w:w="272" w:type="dxa"/>
          </w:tcPr>
          <w:p w14:paraId="291D12A3"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5B60BF72" w14:textId="77777777" w:rsidR="005F59D4" w:rsidRPr="009739FB" w:rsidRDefault="005F59D4">
            <w:pPr>
              <w:spacing w:line="360" w:lineRule="atLeast"/>
              <w:rPr>
                <w:rFonts w:ascii="標楷體" w:eastAsia="標楷體" w:hAnsi="標楷體"/>
                <w:color w:val="6E6E6E"/>
                <w:sz w:val="20"/>
                <w:szCs w:val="20"/>
              </w:rPr>
            </w:pPr>
            <w:r w:rsidRPr="009739FB">
              <w:rPr>
                <w:rFonts w:ascii="標楷體" w:eastAsia="標楷體" w:hAnsi="標楷體" w:hint="eastAsia"/>
              </w:rPr>
              <w:t>盈餘及員工紅利轉增資計3,048萬元，增資後資本額為57,008萬元。</w:t>
            </w:r>
          </w:p>
        </w:tc>
      </w:tr>
      <w:tr w:rsidR="005F59D4" w:rsidRPr="009739FB" w14:paraId="3F285BF4" w14:textId="77777777" w:rsidTr="00495F7B">
        <w:trPr>
          <w:trHeight w:val="228"/>
        </w:trPr>
        <w:tc>
          <w:tcPr>
            <w:tcW w:w="784" w:type="dxa"/>
          </w:tcPr>
          <w:p w14:paraId="13FED290" w14:textId="77777777" w:rsidR="005F59D4" w:rsidRPr="009739FB" w:rsidRDefault="005F59D4">
            <w:pPr>
              <w:spacing w:line="380" w:lineRule="atLeast"/>
              <w:jc w:val="center"/>
              <w:rPr>
                <w:rFonts w:ascii="標楷體" w:eastAsia="標楷體" w:hAnsi="標楷體"/>
              </w:rPr>
            </w:pPr>
          </w:p>
        </w:tc>
        <w:tc>
          <w:tcPr>
            <w:tcW w:w="272" w:type="dxa"/>
          </w:tcPr>
          <w:p w14:paraId="31E0A13A" w14:textId="77777777" w:rsidR="005F59D4" w:rsidRPr="009739FB" w:rsidRDefault="005F59D4">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1195E96B" w14:textId="77777777" w:rsidR="005F59D4" w:rsidRPr="009739FB" w:rsidRDefault="005F59D4">
            <w:pPr>
              <w:spacing w:line="360" w:lineRule="atLeast"/>
              <w:rPr>
                <w:rFonts w:ascii="標楷體" w:eastAsia="標楷體" w:hAnsi="標楷體"/>
                <w:color w:val="6E6E6E"/>
                <w:sz w:val="20"/>
                <w:szCs w:val="20"/>
              </w:rPr>
            </w:pPr>
            <w:r w:rsidRPr="009739FB">
              <w:rPr>
                <w:rFonts w:ascii="標楷體" w:eastAsia="標楷體" w:hAnsi="標楷體"/>
              </w:rPr>
              <w:t>取得晶門科技代理權</w:t>
            </w:r>
            <w:r w:rsidRPr="009739FB">
              <w:rPr>
                <w:rFonts w:ascii="標楷體" w:eastAsia="標楷體" w:hAnsi="標楷體" w:hint="eastAsia"/>
              </w:rPr>
              <w:t>。</w:t>
            </w:r>
          </w:p>
        </w:tc>
      </w:tr>
      <w:tr w:rsidR="00D50771" w:rsidRPr="009739FB" w14:paraId="41DA04CA" w14:textId="77777777" w:rsidTr="00495F7B">
        <w:trPr>
          <w:trHeight w:val="228"/>
        </w:trPr>
        <w:tc>
          <w:tcPr>
            <w:tcW w:w="784" w:type="dxa"/>
          </w:tcPr>
          <w:p w14:paraId="0A5C6E52" w14:textId="77777777" w:rsidR="00D50771" w:rsidRPr="009739FB" w:rsidRDefault="00D50771">
            <w:pPr>
              <w:spacing w:line="380" w:lineRule="atLeast"/>
              <w:jc w:val="center"/>
              <w:rPr>
                <w:rFonts w:ascii="標楷體" w:eastAsia="標楷體" w:hAnsi="標楷體"/>
              </w:rPr>
            </w:pPr>
            <w:r w:rsidRPr="009739FB">
              <w:rPr>
                <w:rFonts w:ascii="標楷體" w:eastAsia="標楷體" w:hAnsi="標楷體" w:hint="eastAsia"/>
              </w:rPr>
              <w:t>97年</w:t>
            </w:r>
          </w:p>
        </w:tc>
        <w:tc>
          <w:tcPr>
            <w:tcW w:w="272" w:type="dxa"/>
          </w:tcPr>
          <w:p w14:paraId="1700E8A1" w14:textId="77777777" w:rsidR="00D50771" w:rsidRPr="009739FB" w:rsidRDefault="00D50771">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18E91BBE" w14:textId="77777777" w:rsidR="00D50771" w:rsidRPr="009739FB" w:rsidRDefault="00D50771">
            <w:pPr>
              <w:spacing w:line="360" w:lineRule="atLeast"/>
              <w:rPr>
                <w:rFonts w:ascii="標楷體" w:eastAsia="標楷體" w:hAnsi="標楷體"/>
                <w:b/>
                <w:bCs/>
              </w:rPr>
            </w:pPr>
            <w:r w:rsidRPr="009739FB">
              <w:rPr>
                <w:rFonts w:ascii="標楷體" w:eastAsia="標楷體" w:hAnsi="標楷體" w:hint="eastAsia"/>
              </w:rPr>
              <w:t>宣佈和東芝電子亞洲有限公司合作</w:t>
            </w:r>
            <w:r w:rsidR="001D4C68" w:rsidRPr="009739FB">
              <w:rPr>
                <w:rFonts w:ascii="標楷體" w:eastAsia="標楷體" w:hAnsi="標楷體" w:hint="eastAsia"/>
              </w:rPr>
              <w:t>。</w:t>
            </w:r>
          </w:p>
        </w:tc>
      </w:tr>
      <w:tr w:rsidR="00A94689" w:rsidRPr="009739FB" w14:paraId="7D6373F3" w14:textId="77777777" w:rsidTr="00495F7B">
        <w:trPr>
          <w:trHeight w:val="228"/>
        </w:trPr>
        <w:tc>
          <w:tcPr>
            <w:tcW w:w="784" w:type="dxa"/>
          </w:tcPr>
          <w:p w14:paraId="63F69F22" w14:textId="77777777" w:rsidR="00A94689" w:rsidRPr="009739FB" w:rsidRDefault="00A94689">
            <w:pPr>
              <w:spacing w:line="380" w:lineRule="atLeast"/>
              <w:jc w:val="center"/>
              <w:rPr>
                <w:rFonts w:ascii="標楷體" w:eastAsia="標楷體" w:hAnsi="標楷體"/>
              </w:rPr>
            </w:pPr>
          </w:p>
        </w:tc>
        <w:tc>
          <w:tcPr>
            <w:tcW w:w="272" w:type="dxa"/>
          </w:tcPr>
          <w:p w14:paraId="0743CED2" w14:textId="77777777" w:rsidR="00A94689" w:rsidRPr="009739FB" w:rsidRDefault="00A94689">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4F61FE3E" w14:textId="77777777" w:rsidR="00A94689" w:rsidRPr="009739FB" w:rsidRDefault="00F106C5" w:rsidP="00495F7B">
            <w:pPr>
              <w:spacing w:line="360" w:lineRule="atLeast"/>
              <w:rPr>
                <w:rFonts w:ascii="標楷體" w:eastAsia="標楷體" w:hAnsi="標楷體"/>
              </w:rPr>
            </w:pPr>
            <w:r w:rsidRPr="009739FB">
              <w:rPr>
                <w:rFonts w:ascii="標楷體" w:eastAsia="標楷體" w:hAnsi="標楷體" w:hint="eastAsia"/>
              </w:rPr>
              <w:t>盈餘及員工紅利轉增資計5,002萬元</w:t>
            </w:r>
            <w:r w:rsidR="00A94689" w:rsidRPr="009739FB">
              <w:rPr>
                <w:rFonts w:ascii="標楷體" w:eastAsia="標楷體" w:hAnsi="標楷體" w:hint="eastAsia"/>
              </w:rPr>
              <w:t>，實收資本額為</w:t>
            </w:r>
            <w:r w:rsidRPr="009739FB">
              <w:rPr>
                <w:rFonts w:ascii="標楷體" w:eastAsia="標楷體" w:hAnsi="標楷體" w:hint="eastAsia"/>
              </w:rPr>
              <w:t>62,158</w:t>
            </w:r>
            <w:r w:rsidR="00A94689" w:rsidRPr="009739FB">
              <w:rPr>
                <w:rFonts w:ascii="標楷體" w:eastAsia="標楷體" w:hAnsi="標楷體" w:hint="eastAsia"/>
              </w:rPr>
              <w:t>萬元。</w:t>
            </w:r>
          </w:p>
        </w:tc>
      </w:tr>
      <w:tr w:rsidR="00A94689" w:rsidRPr="009739FB" w14:paraId="5D64F295" w14:textId="77777777" w:rsidTr="00495F7B">
        <w:trPr>
          <w:trHeight w:val="228"/>
        </w:trPr>
        <w:tc>
          <w:tcPr>
            <w:tcW w:w="784" w:type="dxa"/>
          </w:tcPr>
          <w:p w14:paraId="6B6432E7" w14:textId="77777777" w:rsidR="00A94689" w:rsidRPr="009739FB" w:rsidRDefault="00A94689">
            <w:pPr>
              <w:spacing w:line="380" w:lineRule="atLeast"/>
              <w:jc w:val="center"/>
              <w:rPr>
                <w:rFonts w:ascii="標楷體" w:eastAsia="標楷體" w:hAnsi="標楷體"/>
              </w:rPr>
            </w:pPr>
          </w:p>
        </w:tc>
        <w:tc>
          <w:tcPr>
            <w:tcW w:w="272" w:type="dxa"/>
          </w:tcPr>
          <w:p w14:paraId="7E01AB0B" w14:textId="77777777" w:rsidR="00A94689" w:rsidRPr="009739FB" w:rsidRDefault="00A94689">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210BD130" w14:textId="77777777" w:rsidR="00A94689" w:rsidRPr="009739FB" w:rsidRDefault="00F106C5" w:rsidP="00CE6A6A">
            <w:pPr>
              <w:spacing w:line="360" w:lineRule="atLeast"/>
              <w:rPr>
                <w:rFonts w:ascii="標楷體" w:eastAsia="標楷體" w:hAnsi="標楷體"/>
              </w:rPr>
            </w:pPr>
            <w:r w:rsidRPr="009739FB">
              <w:rPr>
                <w:rFonts w:ascii="標楷體" w:eastAsia="標楷體" w:hAnsi="標楷體" w:hint="eastAsia"/>
              </w:rPr>
              <w:t>私募方式發行普通股</w:t>
            </w:r>
            <w:r w:rsidR="00A94689" w:rsidRPr="009739FB">
              <w:rPr>
                <w:rFonts w:ascii="標楷體" w:eastAsia="標楷體" w:hAnsi="標楷體" w:hint="eastAsia"/>
              </w:rPr>
              <w:t>，增資後資本額為72,158萬元。</w:t>
            </w:r>
          </w:p>
        </w:tc>
      </w:tr>
      <w:tr w:rsidR="002F7D7C" w:rsidRPr="009739FB" w14:paraId="5C47A19E" w14:textId="77777777" w:rsidTr="00495F7B">
        <w:trPr>
          <w:trHeight w:val="228"/>
        </w:trPr>
        <w:tc>
          <w:tcPr>
            <w:tcW w:w="784" w:type="dxa"/>
          </w:tcPr>
          <w:p w14:paraId="04BB174C" w14:textId="77777777" w:rsidR="002F7D7C" w:rsidRPr="009739FB" w:rsidRDefault="002F7D7C">
            <w:pPr>
              <w:spacing w:line="380" w:lineRule="atLeast"/>
              <w:jc w:val="center"/>
              <w:rPr>
                <w:rFonts w:ascii="標楷體" w:eastAsia="標楷體" w:hAnsi="標楷體"/>
              </w:rPr>
            </w:pPr>
            <w:r w:rsidRPr="009739FB">
              <w:rPr>
                <w:rFonts w:ascii="標楷體" w:eastAsia="標楷體" w:hAnsi="標楷體" w:hint="eastAsia"/>
              </w:rPr>
              <w:t>98年</w:t>
            </w:r>
          </w:p>
        </w:tc>
        <w:tc>
          <w:tcPr>
            <w:tcW w:w="272" w:type="dxa"/>
          </w:tcPr>
          <w:p w14:paraId="187977EF" w14:textId="77777777" w:rsidR="002F7D7C" w:rsidRPr="009739FB" w:rsidRDefault="002F7D7C">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6FABD95" w14:textId="77777777" w:rsidR="002F7D7C" w:rsidRPr="009739FB" w:rsidRDefault="00D470B1" w:rsidP="00CE6A6A">
            <w:pPr>
              <w:spacing w:line="360" w:lineRule="atLeast"/>
              <w:rPr>
                <w:rFonts w:ascii="標楷體" w:eastAsia="標楷體" w:hAnsi="標楷體"/>
              </w:rPr>
            </w:pPr>
            <w:r w:rsidRPr="009739FB">
              <w:rPr>
                <w:rFonts w:ascii="標楷體" w:eastAsia="標楷體" w:hAnsi="標楷體" w:hint="eastAsia"/>
              </w:rPr>
              <w:t>與智微科技展開合作。</w:t>
            </w:r>
          </w:p>
        </w:tc>
      </w:tr>
      <w:tr w:rsidR="00E473F8" w:rsidRPr="009739FB" w14:paraId="0A219872" w14:textId="77777777" w:rsidTr="00495F7B">
        <w:trPr>
          <w:trHeight w:val="228"/>
        </w:trPr>
        <w:tc>
          <w:tcPr>
            <w:tcW w:w="784" w:type="dxa"/>
          </w:tcPr>
          <w:p w14:paraId="431015D9" w14:textId="77777777" w:rsidR="00E473F8" w:rsidRPr="009739FB" w:rsidRDefault="00E473F8">
            <w:pPr>
              <w:spacing w:line="380" w:lineRule="atLeast"/>
              <w:jc w:val="center"/>
              <w:rPr>
                <w:rFonts w:ascii="標楷體" w:eastAsia="標楷體" w:hAnsi="標楷體"/>
              </w:rPr>
            </w:pPr>
          </w:p>
        </w:tc>
        <w:tc>
          <w:tcPr>
            <w:tcW w:w="272" w:type="dxa"/>
          </w:tcPr>
          <w:p w14:paraId="5B22EB70" w14:textId="77777777" w:rsidR="00E473F8" w:rsidRPr="009739FB" w:rsidRDefault="00E473F8">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65AF1E12" w14:textId="77777777" w:rsidR="00E473F8" w:rsidRPr="009739FB" w:rsidRDefault="00E473F8" w:rsidP="00CE6A6A">
            <w:pPr>
              <w:spacing w:line="360" w:lineRule="atLeast"/>
              <w:rPr>
                <w:rFonts w:ascii="標楷體" w:eastAsia="標楷體" w:hAnsi="標楷體"/>
              </w:rPr>
            </w:pPr>
            <w:r w:rsidRPr="009739FB">
              <w:rPr>
                <w:rFonts w:ascii="標楷體" w:eastAsia="標楷體" w:hAnsi="標楷體" w:hint="eastAsia"/>
              </w:rPr>
              <w:t>成立新市場開發處專職開發新市場。</w:t>
            </w:r>
          </w:p>
        </w:tc>
      </w:tr>
      <w:tr w:rsidR="00982CC5" w:rsidRPr="009739FB" w14:paraId="16731658" w14:textId="77777777" w:rsidTr="00495F7B">
        <w:trPr>
          <w:trHeight w:val="228"/>
        </w:trPr>
        <w:tc>
          <w:tcPr>
            <w:tcW w:w="784" w:type="dxa"/>
          </w:tcPr>
          <w:p w14:paraId="45E20336" w14:textId="77777777" w:rsidR="00982CC5" w:rsidRPr="009739FB" w:rsidRDefault="00982CC5">
            <w:pPr>
              <w:spacing w:line="380" w:lineRule="atLeast"/>
              <w:jc w:val="center"/>
              <w:rPr>
                <w:rFonts w:ascii="標楷體" w:eastAsia="標楷體" w:hAnsi="標楷體"/>
              </w:rPr>
            </w:pPr>
          </w:p>
        </w:tc>
        <w:tc>
          <w:tcPr>
            <w:tcW w:w="272" w:type="dxa"/>
          </w:tcPr>
          <w:p w14:paraId="0AA2187F" w14:textId="77777777" w:rsidR="00982CC5" w:rsidRPr="009739FB" w:rsidRDefault="00D470B1">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7926681" w14:textId="77777777" w:rsidR="00982CC5" w:rsidRPr="009739FB" w:rsidRDefault="006D6144" w:rsidP="00CE6A6A">
            <w:pPr>
              <w:spacing w:line="360" w:lineRule="atLeast"/>
              <w:rPr>
                <w:rFonts w:ascii="標楷體" w:eastAsia="標楷體" w:hAnsi="標楷體"/>
              </w:rPr>
            </w:pPr>
            <w:r w:rsidRPr="009739FB">
              <w:rPr>
                <w:rFonts w:ascii="標楷體" w:eastAsia="標楷體" w:hAnsi="標楷體" w:hint="eastAsia"/>
              </w:rPr>
              <w:t>獲頒東芝電子亞洲有限公司</w:t>
            </w:r>
            <w:r w:rsidRPr="009739FB">
              <w:rPr>
                <w:rFonts w:ascii="標楷體" w:eastAsia="標楷體" w:hAnsi="標楷體"/>
              </w:rPr>
              <w:t>”</w:t>
            </w:r>
            <w:r w:rsidRPr="009739FB">
              <w:rPr>
                <w:rFonts w:ascii="標楷體" w:eastAsia="標楷體" w:hAnsi="標楷體" w:hint="eastAsia"/>
              </w:rPr>
              <w:t>最佳合作夥伴</w:t>
            </w:r>
            <w:r w:rsidRPr="009739FB">
              <w:rPr>
                <w:rFonts w:ascii="標楷體" w:eastAsia="標楷體" w:hAnsi="標楷體"/>
              </w:rPr>
              <w:t>”</w:t>
            </w:r>
            <w:r w:rsidRPr="009739FB">
              <w:rPr>
                <w:rFonts w:ascii="標楷體" w:eastAsia="標楷體" w:hAnsi="標楷體" w:hint="eastAsia"/>
              </w:rPr>
              <w:t>獎。</w:t>
            </w:r>
          </w:p>
        </w:tc>
      </w:tr>
      <w:tr w:rsidR="00982CC5" w:rsidRPr="009739FB" w14:paraId="60A68CB9" w14:textId="77777777" w:rsidTr="00495F7B">
        <w:trPr>
          <w:trHeight w:val="228"/>
        </w:trPr>
        <w:tc>
          <w:tcPr>
            <w:tcW w:w="784" w:type="dxa"/>
          </w:tcPr>
          <w:p w14:paraId="582CD947" w14:textId="77777777" w:rsidR="00982CC5" w:rsidRPr="009739FB" w:rsidRDefault="00982CC5">
            <w:pPr>
              <w:spacing w:line="380" w:lineRule="atLeast"/>
              <w:jc w:val="center"/>
              <w:rPr>
                <w:rFonts w:ascii="標楷體" w:eastAsia="標楷體" w:hAnsi="標楷體"/>
              </w:rPr>
            </w:pPr>
          </w:p>
        </w:tc>
        <w:tc>
          <w:tcPr>
            <w:tcW w:w="272" w:type="dxa"/>
          </w:tcPr>
          <w:p w14:paraId="4B98522F" w14:textId="77777777" w:rsidR="00982CC5" w:rsidRPr="009739FB" w:rsidRDefault="00D470B1">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2D95A34D" w14:textId="77777777" w:rsidR="00982CC5" w:rsidRPr="009739FB" w:rsidRDefault="00982CC5" w:rsidP="00CE6A6A">
            <w:pPr>
              <w:spacing w:line="360" w:lineRule="atLeast"/>
              <w:rPr>
                <w:rFonts w:ascii="標楷體" w:eastAsia="標楷體" w:hAnsi="標楷體"/>
              </w:rPr>
            </w:pPr>
            <w:r w:rsidRPr="009739FB">
              <w:rPr>
                <w:rFonts w:ascii="標楷體" w:eastAsia="標楷體" w:hAnsi="標楷體" w:hint="eastAsia"/>
              </w:rPr>
              <w:t>獲頒國際電子商情</w:t>
            </w:r>
            <w:r w:rsidR="006D6144" w:rsidRPr="009739FB">
              <w:rPr>
                <w:rFonts w:ascii="標楷體" w:eastAsia="標楷體" w:hAnsi="標楷體"/>
              </w:rPr>
              <w:t>”</w:t>
            </w:r>
            <w:r w:rsidR="006D6144" w:rsidRPr="009739FB">
              <w:rPr>
                <w:rFonts w:ascii="標楷體" w:eastAsia="標楷體" w:hAnsi="標楷體" w:hint="eastAsia"/>
              </w:rPr>
              <w:t>最佳供貨能力</w:t>
            </w:r>
            <w:r w:rsidR="006D6144" w:rsidRPr="009739FB">
              <w:rPr>
                <w:rFonts w:ascii="標楷體" w:eastAsia="標楷體" w:hAnsi="標楷體"/>
              </w:rPr>
              <w:t>”</w:t>
            </w:r>
            <w:r w:rsidR="006D6144" w:rsidRPr="009739FB">
              <w:rPr>
                <w:rFonts w:ascii="標楷體" w:eastAsia="標楷體" w:hAnsi="標楷體" w:hint="eastAsia"/>
              </w:rPr>
              <w:t>獎。</w:t>
            </w:r>
          </w:p>
        </w:tc>
      </w:tr>
      <w:tr w:rsidR="002F7D7C" w:rsidRPr="009739FB" w14:paraId="74871902" w14:textId="77777777" w:rsidTr="00495F7B">
        <w:trPr>
          <w:trHeight w:val="228"/>
        </w:trPr>
        <w:tc>
          <w:tcPr>
            <w:tcW w:w="784" w:type="dxa"/>
          </w:tcPr>
          <w:p w14:paraId="7071878C" w14:textId="77777777" w:rsidR="002F7D7C" w:rsidRPr="009739FB" w:rsidRDefault="002F7D7C">
            <w:pPr>
              <w:spacing w:line="380" w:lineRule="atLeast"/>
              <w:jc w:val="center"/>
              <w:rPr>
                <w:rFonts w:ascii="標楷體" w:eastAsia="標楷體" w:hAnsi="標楷體"/>
              </w:rPr>
            </w:pPr>
          </w:p>
        </w:tc>
        <w:tc>
          <w:tcPr>
            <w:tcW w:w="272" w:type="dxa"/>
          </w:tcPr>
          <w:p w14:paraId="4E69E6BE" w14:textId="77777777" w:rsidR="002F7D7C" w:rsidRPr="009739FB" w:rsidRDefault="002F7D7C">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4FC5DB9E" w14:textId="77777777" w:rsidR="002F7D7C" w:rsidRPr="009739FB" w:rsidRDefault="00982CC5" w:rsidP="00CE6A6A">
            <w:pPr>
              <w:spacing w:line="360" w:lineRule="atLeast"/>
              <w:rPr>
                <w:rFonts w:ascii="標楷體" w:eastAsia="標楷體" w:hAnsi="標楷體"/>
              </w:rPr>
            </w:pPr>
            <w:r w:rsidRPr="009739FB">
              <w:rPr>
                <w:rFonts w:ascii="標楷體" w:eastAsia="標楷體" w:hAnsi="標楷體" w:hint="eastAsia"/>
              </w:rPr>
              <w:t>代理並銷售Syndiant的超微型投影機的光纖面板產品。</w:t>
            </w:r>
          </w:p>
        </w:tc>
      </w:tr>
      <w:tr w:rsidR="002F7D7C" w:rsidRPr="009739FB" w14:paraId="1E386BEA" w14:textId="77777777" w:rsidTr="00495F7B">
        <w:trPr>
          <w:trHeight w:val="228"/>
        </w:trPr>
        <w:tc>
          <w:tcPr>
            <w:tcW w:w="784" w:type="dxa"/>
          </w:tcPr>
          <w:p w14:paraId="7DD74F0B" w14:textId="77777777" w:rsidR="00CD6E44" w:rsidRPr="009739FB" w:rsidRDefault="00CD6E44">
            <w:pPr>
              <w:spacing w:line="380" w:lineRule="atLeast"/>
              <w:jc w:val="center"/>
              <w:rPr>
                <w:rFonts w:ascii="標楷體" w:eastAsia="標楷體" w:hAnsi="標楷體"/>
              </w:rPr>
            </w:pPr>
            <w:r w:rsidRPr="009739FB">
              <w:rPr>
                <w:rFonts w:ascii="標楷體" w:eastAsia="標楷體" w:hAnsi="標楷體" w:hint="eastAsia"/>
              </w:rPr>
              <w:t>99年</w:t>
            </w:r>
          </w:p>
        </w:tc>
        <w:tc>
          <w:tcPr>
            <w:tcW w:w="272" w:type="dxa"/>
          </w:tcPr>
          <w:p w14:paraId="480059CC" w14:textId="77777777" w:rsidR="00CD6E44" w:rsidRPr="009739FB" w:rsidRDefault="00CD6E44" w:rsidP="00975AFB">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5081CA3D" w14:textId="77777777" w:rsidR="00CD6E44" w:rsidRPr="009739FB" w:rsidRDefault="00975AFB" w:rsidP="00975AFB">
            <w:pPr>
              <w:spacing w:line="360" w:lineRule="atLeast"/>
              <w:rPr>
                <w:rFonts w:ascii="標楷體" w:eastAsia="標楷體" w:hAnsi="標楷體"/>
                <w:color w:val="000000"/>
              </w:rPr>
            </w:pPr>
            <w:r w:rsidRPr="009739FB">
              <w:rPr>
                <w:rFonts w:ascii="標楷體" w:eastAsia="標楷體" w:hAnsi="標楷體" w:hint="eastAsia"/>
                <w:color w:val="000000"/>
              </w:rPr>
              <w:t>代理並銷售Toshiba產品。</w:t>
            </w:r>
          </w:p>
        </w:tc>
      </w:tr>
      <w:tr w:rsidR="001C2D9C" w:rsidRPr="009739FB" w14:paraId="18E0725F" w14:textId="77777777" w:rsidTr="00495F7B">
        <w:trPr>
          <w:trHeight w:val="228"/>
        </w:trPr>
        <w:tc>
          <w:tcPr>
            <w:tcW w:w="784" w:type="dxa"/>
          </w:tcPr>
          <w:p w14:paraId="7590BD1B" w14:textId="77777777" w:rsidR="001C2D9C" w:rsidRPr="009739FB" w:rsidRDefault="001C2D9C" w:rsidP="00E95E30">
            <w:pPr>
              <w:spacing w:line="380" w:lineRule="atLeast"/>
              <w:jc w:val="center"/>
              <w:rPr>
                <w:rFonts w:ascii="標楷體" w:eastAsia="標楷體" w:hAnsi="標楷體"/>
              </w:rPr>
            </w:pPr>
          </w:p>
        </w:tc>
        <w:tc>
          <w:tcPr>
            <w:tcW w:w="272" w:type="dxa"/>
          </w:tcPr>
          <w:p w14:paraId="4CB3B17D" w14:textId="77777777" w:rsidR="001C2D9C" w:rsidRPr="009739FB" w:rsidRDefault="001C2D9C" w:rsidP="00E95E30">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24ACEBD8" w14:textId="77777777" w:rsidR="00CD6E44" w:rsidRPr="009739FB" w:rsidRDefault="004A76A6" w:rsidP="004A76A6">
            <w:pPr>
              <w:rPr>
                <w:rFonts w:ascii="標楷體" w:eastAsia="標楷體" w:hAnsi="標楷體"/>
                <w:color w:val="000000"/>
              </w:rPr>
            </w:pPr>
            <w:r w:rsidRPr="009739FB">
              <w:rPr>
                <w:rFonts w:ascii="標楷體" w:eastAsia="標楷體" w:hAnsi="標楷體"/>
                <w:color w:val="000000"/>
              </w:rPr>
              <w:t>獲選</w:t>
            </w:r>
            <w:r w:rsidRPr="009739FB">
              <w:rPr>
                <w:rFonts w:ascii="標楷體" w:eastAsia="標楷體" w:hAnsi="標楷體" w:hint="eastAsia"/>
                <w:color w:val="000000"/>
              </w:rPr>
              <w:t>國際電子商情雜誌年度讀者調查</w:t>
            </w:r>
            <w:r w:rsidRPr="009739FB">
              <w:rPr>
                <w:rFonts w:ascii="標楷體" w:eastAsia="標楷體" w:hAnsi="標楷體"/>
                <w:color w:val="000000"/>
              </w:rPr>
              <w:t>為大中國地區最佳經銷商</w:t>
            </w:r>
            <w:r w:rsidRPr="009739FB">
              <w:rPr>
                <w:rFonts w:ascii="標楷體" w:eastAsia="標楷體" w:hAnsi="標楷體" w:hint="eastAsia"/>
                <w:color w:val="000000"/>
              </w:rPr>
              <w:t>。</w:t>
            </w:r>
          </w:p>
        </w:tc>
      </w:tr>
      <w:tr w:rsidR="001C2D9C" w:rsidRPr="009739FB" w14:paraId="0231DE48" w14:textId="77777777" w:rsidTr="00495F7B">
        <w:trPr>
          <w:trHeight w:val="228"/>
        </w:trPr>
        <w:tc>
          <w:tcPr>
            <w:tcW w:w="784" w:type="dxa"/>
          </w:tcPr>
          <w:p w14:paraId="75906320" w14:textId="77777777" w:rsidR="001C2D9C" w:rsidRPr="009739FB" w:rsidRDefault="001C2D9C" w:rsidP="00E95E30">
            <w:pPr>
              <w:spacing w:line="380" w:lineRule="atLeast"/>
              <w:jc w:val="center"/>
              <w:rPr>
                <w:rFonts w:ascii="標楷體" w:eastAsia="標楷體" w:hAnsi="標楷體"/>
              </w:rPr>
            </w:pPr>
          </w:p>
        </w:tc>
        <w:tc>
          <w:tcPr>
            <w:tcW w:w="272" w:type="dxa"/>
          </w:tcPr>
          <w:p w14:paraId="3F37C0CE" w14:textId="77777777" w:rsidR="001C2D9C" w:rsidRPr="009739FB" w:rsidRDefault="001C2D9C" w:rsidP="00E95E30">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58EC742E" w14:textId="77777777" w:rsidR="00993AAD" w:rsidRPr="009739FB" w:rsidRDefault="00092A77" w:rsidP="00092A77">
            <w:pPr>
              <w:rPr>
                <w:rFonts w:ascii="標楷體" w:eastAsia="標楷體" w:hAnsi="標楷體"/>
                <w:color w:val="000000"/>
              </w:rPr>
            </w:pPr>
            <w:r w:rsidRPr="009739FB">
              <w:rPr>
                <w:rFonts w:ascii="標楷體" w:eastAsia="標楷體" w:hAnsi="標楷體"/>
                <w:color w:val="000000"/>
              </w:rPr>
              <w:t>榮獲數位時代雜誌評選為2010台灣科技100強</w:t>
            </w:r>
            <w:r w:rsidRPr="009739FB">
              <w:rPr>
                <w:rFonts w:ascii="標楷體" w:eastAsia="標楷體" w:hAnsi="標楷體" w:hint="eastAsia"/>
                <w:color w:val="000000"/>
              </w:rPr>
              <w:t>。</w:t>
            </w:r>
          </w:p>
        </w:tc>
      </w:tr>
      <w:tr w:rsidR="001C2D9C" w:rsidRPr="009739FB" w14:paraId="56F78313" w14:textId="77777777" w:rsidTr="00495F7B">
        <w:trPr>
          <w:trHeight w:val="228"/>
        </w:trPr>
        <w:tc>
          <w:tcPr>
            <w:tcW w:w="784" w:type="dxa"/>
          </w:tcPr>
          <w:p w14:paraId="4E293444" w14:textId="77777777" w:rsidR="001C2D9C" w:rsidRPr="009739FB" w:rsidRDefault="001C2D9C" w:rsidP="00E95E30">
            <w:pPr>
              <w:spacing w:line="380" w:lineRule="atLeast"/>
              <w:jc w:val="center"/>
              <w:rPr>
                <w:rFonts w:ascii="標楷體" w:eastAsia="標楷體" w:hAnsi="標楷體"/>
              </w:rPr>
            </w:pPr>
          </w:p>
        </w:tc>
        <w:tc>
          <w:tcPr>
            <w:tcW w:w="272" w:type="dxa"/>
          </w:tcPr>
          <w:p w14:paraId="1DC6F2D1" w14:textId="77777777" w:rsidR="001C2D9C" w:rsidRPr="009739FB" w:rsidRDefault="001C2D9C" w:rsidP="00E95E30">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745E0BCC" w14:textId="77777777" w:rsidR="001C2D9C" w:rsidRPr="009739FB" w:rsidRDefault="00092A77" w:rsidP="00092A77">
            <w:pPr>
              <w:rPr>
                <w:rFonts w:ascii="標楷體" w:eastAsia="標楷體" w:hAnsi="標楷體"/>
                <w:color w:val="000000"/>
              </w:rPr>
            </w:pPr>
            <w:r w:rsidRPr="009739FB">
              <w:rPr>
                <w:rFonts w:ascii="標楷體" w:eastAsia="標楷體" w:hAnsi="標楷體"/>
                <w:color w:val="000000"/>
              </w:rPr>
              <w:t>現金增資1.5億元發行新股</w:t>
            </w:r>
            <w:r w:rsidRPr="009739FB">
              <w:rPr>
                <w:rFonts w:ascii="標楷體" w:eastAsia="標楷體" w:hAnsi="標楷體" w:hint="eastAsia"/>
                <w:color w:val="000000"/>
              </w:rPr>
              <w:t>，</w:t>
            </w:r>
            <w:r w:rsidRPr="009739FB">
              <w:rPr>
                <w:rFonts w:ascii="標楷體" w:eastAsia="標楷體" w:hAnsi="標楷體"/>
                <w:color w:val="000000"/>
              </w:rPr>
              <w:t>增資之後股本</w:t>
            </w:r>
            <w:r w:rsidRPr="009739FB">
              <w:rPr>
                <w:rFonts w:ascii="標楷體" w:eastAsia="標楷體" w:hAnsi="標楷體" w:hint="eastAsia"/>
                <w:color w:val="000000"/>
              </w:rPr>
              <w:t>為</w:t>
            </w:r>
            <w:r w:rsidRPr="009739FB">
              <w:rPr>
                <w:rFonts w:ascii="標楷體" w:eastAsia="標楷體" w:hAnsi="標楷體"/>
                <w:color w:val="000000"/>
              </w:rPr>
              <w:t>8</w:t>
            </w:r>
            <w:r w:rsidRPr="009739FB">
              <w:rPr>
                <w:rFonts w:ascii="標楷體" w:eastAsia="標楷體" w:hAnsi="標楷體" w:hint="eastAsia"/>
                <w:color w:val="000000"/>
              </w:rPr>
              <w:t>.</w:t>
            </w:r>
            <w:r w:rsidRPr="009739FB">
              <w:rPr>
                <w:rFonts w:ascii="標楷體" w:eastAsia="標楷體" w:hAnsi="標楷體"/>
                <w:color w:val="000000"/>
              </w:rPr>
              <w:t>7億元</w:t>
            </w:r>
            <w:r w:rsidRPr="009739FB">
              <w:rPr>
                <w:rFonts w:ascii="標楷體" w:eastAsia="標楷體" w:hAnsi="標楷體" w:hint="eastAsia"/>
                <w:color w:val="000000"/>
              </w:rPr>
              <w:t>。</w:t>
            </w:r>
          </w:p>
        </w:tc>
      </w:tr>
      <w:tr w:rsidR="001C2D9C" w:rsidRPr="009739FB" w14:paraId="25D5991B" w14:textId="77777777" w:rsidTr="00495F7B">
        <w:trPr>
          <w:trHeight w:val="228"/>
        </w:trPr>
        <w:tc>
          <w:tcPr>
            <w:tcW w:w="784" w:type="dxa"/>
          </w:tcPr>
          <w:p w14:paraId="706C5461" w14:textId="77777777" w:rsidR="001C2D9C" w:rsidRPr="009739FB" w:rsidRDefault="001C2D9C" w:rsidP="00E95E30">
            <w:pPr>
              <w:spacing w:line="380" w:lineRule="atLeast"/>
              <w:jc w:val="center"/>
              <w:rPr>
                <w:rFonts w:ascii="標楷體" w:eastAsia="標楷體" w:hAnsi="標楷體"/>
              </w:rPr>
            </w:pPr>
          </w:p>
        </w:tc>
        <w:tc>
          <w:tcPr>
            <w:tcW w:w="272" w:type="dxa"/>
          </w:tcPr>
          <w:p w14:paraId="06EDFD56" w14:textId="77777777" w:rsidR="001C2D9C" w:rsidRPr="009739FB" w:rsidRDefault="001C2D9C" w:rsidP="00E95E30">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731C7586" w14:textId="77777777" w:rsidR="001C2D9C" w:rsidRPr="009739FB" w:rsidRDefault="00DB5BCA" w:rsidP="00E95E30">
            <w:pPr>
              <w:spacing w:line="360" w:lineRule="atLeast"/>
              <w:rPr>
                <w:rFonts w:ascii="標楷體" w:eastAsia="標楷體" w:hAnsi="標楷體"/>
                <w:color w:val="000000"/>
              </w:rPr>
            </w:pPr>
            <w:r w:rsidRPr="009739FB">
              <w:rPr>
                <w:rFonts w:ascii="標楷體" w:eastAsia="標楷體" w:hAnsi="標楷體"/>
                <w:color w:val="000000"/>
              </w:rPr>
              <w:t>透過VMI(供應商物流管理)順利成為大型代工廠之零組件供</w:t>
            </w:r>
            <w:r w:rsidRPr="009739FB">
              <w:rPr>
                <w:rFonts w:ascii="標楷體" w:eastAsia="標楷體" w:hAnsi="標楷體" w:hint="eastAsia"/>
                <w:color w:val="000000"/>
              </w:rPr>
              <w:t>應</w:t>
            </w:r>
            <w:r w:rsidRPr="009739FB">
              <w:rPr>
                <w:rFonts w:ascii="標楷體" w:eastAsia="標楷體" w:hAnsi="標楷體"/>
                <w:color w:val="000000"/>
              </w:rPr>
              <w:t>商</w:t>
            </w:r>
            <w:r w:rsidRPr="009739FB">
              <w:rPr>
                <w:rFonts w:ascii="標楷體" w:eastAsia="標楷體" w:hAnsi="標楷體" w:hint="eastAsia"/>
                <w:color w:val="000000"/>
              </w:rPr>
              <w:t>。</w:t>
            </w:r>
          </w:p>
        </w:tc>
      </w:tr>
      <w:tr w:rsidR="008F6BCA" w:rsidRPr="009739FB" w14:paraId="73DE678D" w14:textId="77777777" w:rsidTr="00495F7B">
        <w:trPr>
          <w:trHeight w:val="228"/>
        </w:trPr>
        <w:tc>
          <w:tcPr>
            <w:tcW w:w="784" w:type="dxa"/>
          </w:tcPr>
          <w:p w14:paraId="0E5F6B5E" w14:textId="77777777" w:rsidR="008F6BCA" w:rsidRPr="009739FB" w:rsidRDefault="008F6BCA" w:rsidP="001A0EFE">
            <w:pPr>
              <w:spacing w:line="380" w:lineRule="atLeast"/>
              <w:jc w:val="center"/>
              <w:rPr>
                <w:rFonts w:ascii="標楷體" w:eastAsia="標楷體" w:hAnsi="標楷體"/>
              </w:rPr>
            </w:pPr>
          </w:p>
        </w:tc>
        <w:tc>
          <w:tcPr>
            <w:tcW w:w="272" w:type="dxa"/>
          </w:tcPr>
          <w:p w14:paraId="7DA69E5B" w14:textId="77777777" w:rsidR="008F6BCA" w:rsidRPr="009739FB" w:rsidRDefault="008F6BCA" w:rsidP="001A0EFE">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7C160583" w14:textId="77777777" w:rsidR="008F6BCA" w:rsidRPr="009739FB" w:rsidRDefault="008F6BCA" w:rsidP="001A0EFE">
            <w:pPr>
              <w:rPr>
                <w:rFonts w:ascii="標楷體" w:eastAsia="標楷體" w:hAnsi="標楷體"/>
                <w:color w:val="000000"/>
              </w:rPr>
            </w:pPr>
            <w:r w:rsidRPr="009739FB">
              <w:rPr>
                <w:rFonts w:ascii="標楷體" w:eastAsia="標楷體" w:hAnsi="標楷體" w:hint="eastAsia"/>
                <w:color w:val="000000"/>
              </w:rPr>
              <w:t>十二月二十九日於台灣證券交易所掛牌上市。</w:t>
            </w:r>
          </w:p>
        </w:tc>
      </w:tr>
      <w:tr w:rsidR="008F6BCA" w:rsidRPr="009739FB" w14:paraId="0F543C2D" w14:textId="77777777" w:rsidTr="00495F7B">
        <w:trPr>
          <w:trHeight w:val="228"/>
        </w:trPr>
        <w:tc>
          <w:tcPr>
            <w:tcW w:w="784" w:type="dxa"/>
          </w:tcPr>
          <w:p w14:paraId="36377AE5" w14:textId="77777777" w:rsidR="008F6BCA" w:rsidRPr="009739FB" w:rsidRDefault="008F6BCA" w:rsidP="001A0EFE">
            <w:pPr>
              <w:spacing w:line="380" w:lineRule="atLeast"/>
              <w:jc w:val="center"/>
              <w:rPr>
                <w:rFonts w:ascii="標楷體" w:eastAsia="標楷體" w:hAnsi="標楷體"/>
              </w:rPr>
            </w:pPr>
            <w:r w:rsidRPr="009739FB">
              <w:rPr>
                <w:rFonts w:ascii="標楷體" w:eastAsia="標楷體" w:hAnsi="標楷體" w:hint="eastAsia"/>
              </w:rPr>
              <w:t>100年</w:t>
            </w:r>
          </w:p>
        </w:tc>
        <w:tc>
          <w:tcPr>
            <w:tcW w:w="272" w:type="dxa"/>
          </w:tcPr>
          <w:p w14:paraId="0972619C" w14:textId="77777777" w:rsidR="008F6BCA" w:rsidRPr="009739FB" w:rsidRDefault="008F6BCA" w:rsidP="001A0EFE">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04175CEA" w14:textId="77777777" w:rsidR="008F6BCA" w:rsidRPr="009739FB" w:rsidRDefault="004E3A47" w:rsidP="001A0EFE">
            <w:pPr>
              <w:spacing w:line="360" w:lineRule="atLeast"/>
              <w:rPr>
                <w:rFonts w:ascii="標楷體" w:eastAsia="標楷體" w:hAnsi="標楷體"/>
                <w:color w:val="000000"/>
              </w:rPr>
            </w:pPr>
            <w:r w:rsidRPr="009739FB">
              <w:rPr>
                <w:rFonts w:ascii="標楷體" w:eastAsia="標楷體" w:hAnsi="標楷體" w:hint="eastAsia"/>
                <w:color w:val="000000"/>
              </w:rPr>
              <w:t>與晶訊科技展開經銷合作</w:t>
            </w:r>
            <w:r w:rsidR="00A86CF2" w:rsidRPr="009739FB">
              <w:rPr>
                <w:rFonts w:ascii="標楷體" w:eastAsia="標楷體" w:hAnsi="標楷體" w:hint="eastAsia"/>
                <w:color w:val="000000"/>
              </w:rPr>
              <w:t>。</w:t>
            </w:r>
          </w:p>
        </w:tc>
      </w:tr>
      <w:tr w:rsidR="00A86CF2" w:rsidRPr="009739FB" w14:paraId="7B15057E" w14:textId="77777777" w:rsidTr="00495F7B">
        <w:trPr>
          <w:trHeight w:val="228"/>
        </w:trPr>
        <w:tc>
          <w:tcPr>
            <w:tcW w:w="784" w:type="dxa"/>
          </w:tcPr>
          <w:p w14:paraId="2D95428C" w14:textId="77777777" w:rsidR="00A86CF2" w:rsidRPr="009739FB" w:rsidRDefault="00A86CF2" w:rsidP="001A0EFE">
            <w:pPr>
              <w:spacing w:line="380" w:lineRule="atLeast"/>
              <w:jc w:val="center"/>
              <w:rPr>
                <w:rFonts w:ascii="標楷體" w:eastAsia="標楷體" w:hAnsi="標楷體"/>
              </w:rPr>
            </w:pPr>
          </w:p>
        </w:tc>
        <w:tc>
          <w:tcPr>
            <w:tcW w:w="272" w:type="dxa"/>
          </w:tcPr>
          <w:p w14:paraId="5226B12D" w14:textId="77777777" w:rsidR="00A86CF2" w:rsidRPr="009739FB" w:rsidRDefault="006372D0" w:rsidP="001A0EFE">
            <w:pPr>
              <w:spacing w:line="360" w:lineRule="atLeast"/>
              <w:jc w:val="center"/>
              <w:rPr>
                <w:rFonts w:ascii="標楷體" w:eastAsia="標楷體" w:hAnsi="標楷體"/>
                <w:color w:val="000000"/>
              </w:rPr>
            </w:pPr>
            <w:r w:rsidRPr="009739FB">
              <w:rPr>
                <w:rFonts w:ascii="標楷體" w:eastAsia="標楷體" w:hAnsi="標楷體" w:hint="eastAsia"/>
                <w:color w:val="000000"/>
              </w:rPr>
              <w:sym w:font="Symbol" w:char="F0B7"/>
            </w:r>
          </w:p>
        </w:tc>
        <w:tc>
          <w:tcPr>
            <w:tcW w:w="7200" w:type="dxa"/>
          </w:tcPr>
          <w:p w14:paraId="3167EDA8" w14:textId="77777777" w:rsidR="00A86CF2" w:rsidRPr="009739FB" w:rsidRDefault="006372D0" w:rsidP="001A0EFE">
            <w:pPr>
              <w:spacing w:line="360" w:lineRule="atLeast"/>
              <w:rPr>
                <w:rFonts w:ascii="標楷體" w:eastAsia="標楷體" w:hAnsi="標楷體"/>
                <w:color w:val="000000"/>
              </w:rPr>
            </w:pPr>
            <w:r w:rsidRPr="009739FB">
              <w:rPr>
                <w:rFonts w:ascii="標楷體" w:eastAsia="標楷體" w:hAnsi="標楷體" w:hint="eastAsia"/>
                <w:color w:val="000000"/>
              </w:rPr>
              <w:t>十二月三十日，九十七年私募普通股股票於台灣證券交易所掛牌上市。</w:t>
            </w:r>
          </w:p>
        </w:tc>
      </w:tr>
      <w:tr w:rsidR="00A86CF2" w:rsidRPr="009739FB" w14:paraId="2F2D9E86" w14:textId="77777777" w:rsidTr="00495F7B">
        <w:trPr>
          <w:trHeight w:val="228"/>
        </w:trPr>
        <w:tc>
          <w:tcPr>
            <w:tcW w:w="784" w:type="dxa"/>
          </w:tcPr>
          <w:p w14:paraId="7080AD34" w14:textId="77777777" w:rsidR="00A86CF2" w:rsidRPr="009739FB" w:rsidRDefault="00463589" w:rsidP="001A0EFE">
            <w:pPr>
              <w:spacing w:line="380" w:lineRule="atLeast"/>
              <w:jc w:val="center"/>
              <w:rPr>
                <w:rFonts w:ascii="標楷體" w:eastAsia="標楷體" w:hAnsi="標楷體"/>
              </w:rPr>
            </w:pPr>
            <w:r w:rsidRPr="009739FB">
              <w:rPr>
                <w:rFonts w:ascii="標楷體" w:eastAsia="標楷體" w:hAnsi="標楷體" w:hint="eastAsia"/>
              </w:rPr>
              <w:t>101年</w:t>
            </w:r>
          </w:p>
        </w:tc>
        <w:tc>
          <w:tcPr>
            <w:tcW w:w="272" w:type="dxa"/>
          </w:tcPr>
          <w:p w14:paraId="13819C9A" w14:textId="77777777" w:rsidR="00A86CF2" w:rsidRPr="009739FB" w:rsidRDefault="00463589" w:rsidP="001A0EFE">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6E618B65" w14:textId="77777777" w:rsidR="00A86CF2" w:rsidRPr="009739FB" w:rsidRDefault="00342039" w:rsidP="001A0EFE">
            <w:pPr>
              <w:spacing w:line="360" w:lineRule="atLeast"/>
              <w:rPr>
                <w:rFonts w:ascii="標楷體" w:eastAsia="標楷體" w:hAnsi="標楷體"/>
                <w:color w:val="000000"/>
              </w:rPr>
            </w:pPr>
            <w:r w:rsidRPr="009739FB">
              <w:rPr>
                <w:rFonts w:ascii="標楷體" w:eastAsia="標楷體" w:hAnsi="標楷體" w:hint="eastAsia"/>
                <w:color w:val="000000"/>
              </w:rPr>
              <w:t>透過永達電子直接轉投資深圳地區，成立深圳宏達富通電子有限公司。</w:t>
            </w:r>
          </w:p>
        </w:tc>
      </w:tr>
      <w:tr w:rsidR="00F82134" w:rsidRPr="009739FB" w14:paraId="042B6289" w14:textId="77777777" w:rsidTr="00495F7B">
        <w:trPr>
          <w:trHeight w:val="228"/>
        </w:trPr>
        <w:tc>
          <w:tcPr>
            <w:tcW w:w="784" w:type="dxa"/>
          </w:tcPr>
          <w:p w14:paraId="042745D6" w14:textId="77777777" w:rsidR="00F82134" w:rsidRPr="009739FB" w:rsidRDefault="00F82134" w:rsidP="001A0EFE">
            <w:pPr>
              <w:spacing w:line="380" w:lineRule="atLeast"/>
              <w:jc w:val="center"/>
              <w:rPr>
                <w:rFonts w:ascii="標楷體" w:eastAsia="標楷體" w:hAnsi="標楷體"/>
              </w:rPr>
            </w:pPr>
          </w:p>
        </w:tc>
        <w:tc>
          <w:tcPr>
            <w:tcW w:w="272" w:type="dxa"/>
          </w:tcPr>
          <w:p w14:paraId="71AEDD55" w14:textId="77777777" w:rsidR="00F82134" w:rsidRPr="009739FB" w:rsidRDefault="00F82134" w:rsidP="001A0EFE">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5C6E07BA" w14:textId="77777777" w:rsidR="00F82134" w:rsidRPr="009739FB" w:rsidRDefault="00F82134" w:rsidP="001A0EFE">
            <w:pPr>
              <w:spacing w:line="360" w:lineRule="atLeast"/>
              <w:rPr>
                <w:rFonts w:ascii="標楷體" w:eastAsia="標楷體" w:hAnsi="標楷體"/>
                <w:color w:val="000000"/>
              </w:rPr>
            </w:pPr>
            <w:r w:rsidRPr="009739FB">
              <w:rPr>
                <w:rFonts w:ascii="標楷體" w:eastAsia="標楷體" w:hAnsi="標楷體" w:hint="eastAsia"/>
                <w:color w:val="000000"/>
              </w:rPr>
              <w:t>透過境外公司G.M.I.Technology (BVI) Co.,Ltd.轉投資新設立GW Electronics Company Limited(弘威電子有限公司)。</w:t>
            </w:r>
          </w:p>
        </w:tc>
      </w:tr>
      <w:tr w:rsidR="00F82134" w:rsidRPr="009739FB" w14:paraId="725F99C1" w14:textId="77777777" w:rsidTr="00495F7B">
        <w:trPr>
          <w:trHeight w:val="228"/>
        </w:trPr>
        <w:tc>
          <w:tcPr>
            <w:tcW w:w="784" w:type="dxa"/>
          </w:tcPr>
          <w:p w14:paraId="0F6FCDD5" w14:textId="77777777" w:rsidR="00F82134" w:rsidRPr="009739FB" w:rsidRDefault="00F82134" w:rsidP="001A0EFE">
            <w:pPr>
              <w:spacing w:line="380" w:lineRule="atLeast"/>
              <w:jc w:val="center"/>
              <w:rPr>
                <w:rFonts w:ascii="標楷體" w:eastAsia="標楷體" w:hAnsi="標楷體"/>
              </w:rPr>
            </w:pPr>
            <w:r w:rsidRPr="009739FB">
              <w:rPr>
                <w:rFonts w:ascii="標楷體" w:eastAsia="標楷體" w:hAnsi="標楷體" w:hint="eastAsia"/>
              </w:rPr>
              <w:t>102年</w:t>
            </w:r>
          </w:p>
        </w:tc>
        <w:tc>
          <w:tcPr>
            <w:tcW w:w="272" w:type="dxa"/>
          </w:tcPr>
          <w:p w14:paraId="4F38105C" w14:textId="77777777" w:rsidR="00F82134" w:rsidRPr="009739FB" w:rsidRDefault="00F82134" w:rsidP="001A0EFE">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34D88B2A" w14:textId="77777777" w:rsidR="00F82134" w:rsidRPr="009739FB" w:rsidRDefault="00AB3137" w:rsidP="001A0EFE">
            <w:pPr>
              <w:spacing w:line="360" w:lineRule="atLeast"/>
              <w:rPr>
                <w:rFonts w:ascii="標楷體" w:eastAsia="標楷體" w:hAnsi="標楷體"/>
                <w:color w:val="000000"/>
              </w:rPr>
            </w:pPr>
            <w:r w:rsidRPr="009739FB">
              <w:rPr>
                <w:rFonts w:ascii="標楷體" w:eastAsia="標楷體" w:hAnsi="標楷體" w:hint="eastAsia"/>
                <w:color w:val="000000"/>
              </w:rPr>
              <w:t>透過境外公司G.M.I.Technology (BVI) Co.,Ltd.間接轉投資新設立GW Electronics (Shanghai) Limited(茲雅電子(上海)有限公司)。</w:t>
            </w:r>
          </w:p>
        </w:tc>
      </w:tr>
      <w:tr w:rsidR="008B3E72" w:rsidRPr="009739FB" w14:paraId="505B3D30" w14:textId="77777777" w:rsidTr="00495F7B">
        <w:trPr>
          <w:trHeight w:val="228"/>
        </w:trPr>
        <w:tc>
          <w:tcPr>
            <w:tcW w:w="784" w:type="dxa"/>
          </w:tcPr>
          <w:p w14:paraId="589A769A" w14:textId="77777777" w:rsidR="008B3E72" w:rsidRPr="009739FB" w:rsidRDefault="008B3E72" w:rsidP="001A0EFE">
            <w:pPr>
              <w:spacing w:line="380" w:lineRule="atLeast"/>
              <w:jc w:val="center"/>
              <w:rPr>
                <w:rFonts w:ascii="標楷體" w:eastAsia="標楷體" w:hAnsi="標楷體"/>
              </w:rPr>
            </w:pPr>
          </w:p>
        </w:tc>
        <w:tc>
          <w:tcPr>
            <w:tcW w:w="272" w:type="dxa"/>
          </w:tcPr>
          <w:p w14:paraId="38C4C498" w14:textId="77777777" w:rsidR="008B3E72" w:rsidRPr="009739FB" w:rsidRDefault="008B3E72" w:rsidP="001A0EFE">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6FB6BC1B" w14:textId="77777777" w:rsidR="008B3E72" w:rsidRPr="009739FB" w:rsidRDefault="008B3E72" w:rsidP="001A0EFE">
            <w:pPr>
              <w:spacing w:line="360" w:lineRule="atLeast"/>
              <w:rPr>
                <w:rFonts w:ascii="標楷體" w:eastAsia="標楷體" w:hAnsi="標楷體"/>
                <w:color w:val="000000"/>
              </w:rPr>
            </w:pPr>
            <w:r w:rsidRPr="009739FB">
              <w:rPr>
                <w:rFonts w:ascii="標楷體" w:eastAsia="標楷體" w:hAnsi="標楷體" w:hint="eastAsia"/>
                <w:color w:val="000000"/>
              </w:rPr>
              <w:t>透過境外公司G.M.I.Technology (BVI) Co.,Ltd.間接轉投資新設立GW Electronics</w:t>
            </w:r>
            <w:r w:rsidR="008B0263" w:rsidRPr="009739FB">
              <w:rPr>
                <w:rFonts w:ascii="標楷體" w:eastAsia="標楷體" w:hAnsi="標楷體" w:hint="eastAsia"/>
                <w:color w:val="000000"/>
              </w:rPr>
              <w:t xml:space="preserve"> (Shenzhen) </w:t>
            </w:r>
            <w:r w:rsidRPr="009739FB">
              <w:rPr>
                <w:rFonts w:ascii="標楷體" w:eastAsia="標楷體" w:hAnsi="標楷體" w:hint="eastAsia"/>
                <w:color w:val="000000"/>
              </w:rPr>
              <w:t>Limited(茲雅電子(深圳)有限公司)。</w:t>
            </w:r>
          </w:p>
        </w:tc>
      </w:tr>
      <w:tr w:rsidR="00AB3137" w:rsidRPr="009739FB" w14:paraId="038F8041" w14:textId="77777777" w:rsidTr="00495F7B">
        <w:trPr>
          <w:trHeight w:val="228"/>
        </w:trPr>
        <w:tc>
          <w:tcPr>
            <w:tcW w:w="784" w:type="dxa"/>
          </w:tcPr>
          <w:p w14:paraId="57472B22" w14:textId="77777777" w:rsidR="00AB3137" w:rsidRPr="009739FB" w:rsidRDefault="00AB3137" w:rsidP="001A0EFE">
            <w:pPr>
              <w:spacing w:line="380" w:lineRule="atLeast"/>
              <w:jc w:val="center"/>
              <w:rPr>
                <w:rFonts w:ascii="標楷體" w:eastAsia="標楷體" w:hAnsi="標楷體"/>
              </w:rPr>
            </w:pPr>
          </w:p>
        </w:tc>
        <w:tc>
          <w:tcPr>
            <w:tcW w:w="272" w:type="dxa"/>
          </w:tcPr>
          <w:p w14:paraId="604EA93E" w14:textId="77777777" w:rsidR="00AB3137" w:rsidRPr="009739FB" w:rsidRDefault="00AB3137" w:rsidP="001A0EFE">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44BF8CF6" w14:textId="77777777" w:rsidR="00AB3137" w:rsidRPr="009739FB" w:rsidRDefault="00AB3137" w:rsidP="001A0EFE">
            <w:pPr>
              <w:spacing w:line="360" w:lineRule="atLeast"/>
              <w:rPr>
                <w:rFonts w:ascii="標楷體" w:eastAsia="標楷體" w:hAnsi="標楷體"/>
                <w:color w:val="000000"/>
              </w:rPr>
            </w:pPr>
            <w:r w:rsidRPr="009739FB">
              <w:rPr>
                <w:rFonts w:ascii="標楷體" w:eastAsia="標楷體" w:hAnsi="標楷體" w:hint="eastAsia"/>
                <w:color w:val="000000"/>
              </w:rPr>
              <w:t>轉投資潢填科技股份有限公司。</w:t>
            </w:r>
          </w:p>
        </w:tc>
      </w:tr>
      <w:tr w:rsidR="00463589" w:rsidRPr="009739FB" w14:paraId="38F0F79D" w14:textId="77777777" w:rsidTr="00495F7B">
        <w:trPr>
          <w:trHeight w:val="228"/>
        </w:trPr>
        <w:tc>
          <w:tcPr>
            <w:tcW w:w="784" w:type="dxa"/>
          </w:tcPr>
          <w:p w14:paraId="3337EAA5" w14:textId="77777777" w:rsidR="00463589" w:rsidRPr="009739FB" w:rsidRDefault="00463589" w:rsidP="001A0EFE">
            <w:pPr>
              <w:spacing w:line="380" w:lineRule="atLeast"/>
              <w:jc w:val="center"/>
              <w:rPr>
                <w:rFonts w:ascii="標楷體" w:eastAsia="標楷體" w:hAnsi="標楷體"/>
              </w:rPr>
            </w:pPr>
          </w:p>
        </w:tc>
        <w:tc>
          <w:tcPr>
            <w:tcW w:w="272" w:type="dxa"/>
          </w:tcPr>
          <w:p w14:paraId="03319C27" w14:textId="77777777" w:rsidR="00463589" w:rsidRPr="009739FB" w:rsidRDefault="00F82134" w:rsidP="001A0EFE">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21404056" w14:textId="77777777" w:rsidR="00463589" w:rsidRPr="009739FB" w:rsidRDefault="00AB3137" w:rsidP="001A0EFE">
            <w:pPr>
              <w:spacing w:line="360" w:lineRule="atLeast"/>
              <w:rPr>
                <w:rFonts w:ascii="標楷體" w:eastAsia="標楷體" w:hAnsi="標楷體"/>
                <w:color w:val="000000"/>
              </w:rPr>
            </w:pPr>
            <w:r w:rsidRPr="009739FB">
              <w:rPr>
                <w:rFonts w:ascii="標楷體" w:eastAsia="標楷體" w:hAnsi="標楷體" w:hint="eastAsia"/>
                <w:color w:val="000000"/>
              </w:rPr>
              <w:t>盈餘轉增資新台幣</w:t>
            </w:r>
            <w:r w:rsidR="00DB5538" w:rsidRPr="009739FB">
              <w:rPr>
                <w:rFonts w:ascii="標楷體" w:eastAsia="標楷體" w:hAnsi="標楷體" w:hint="eastAsia"/>
              </w:rPr>
              <w:t>3</w:t>
            </w:r>
            <w:r w:rsidRPr="009739FB">
              <w:rPr>
                <w:rFonts w:ascii="標楷體" w:eastAsia="標楷體" w:hAnsi="標楷體" w:hint="eastAsia"/>
              </w:rPr>
              <w:t>,</w:t>
            </w:r>
            <w:r w:rsidR="00DB5538" w:rsidRPr="009739FB">
              <w:rPr>
                <w:rFonts w:ascii="標楷體" w:eastAsia="標楷體" w:hAnsi="標楷體" w:hint="eastAsia"/>
              </w:rPr>
              <w:t>486</w:t>
            </w:r>
            <w:r w:rsidRPr="009739FB">
              <w:rPr>
                <w:rFonts w:ascii="標楷體" w:eastAsia="標楷體" w:hAnsi="標楷體" w:hint="eastAsia"/>
              </w:rPr>
              <w:t>萬元，增資後資本</w:t>
            </w:r>
            <w:r w:rsidR="00DB5538" w:rsidRPr="009739FB">
              <w:rPr>
                <w:rFonts w:ascii="標楷體" w:eastAsia="標楷體" w:hAnsi="標楷體" w:hint="eastAsia"/>
              </w:rPr>
              <w:t>90</w:t>
            </w:r>
            <w:r w:rsidRPr="009739FB">
              <w:rPr>
                <w:rFonts w:ascii="標楷體" w:eastAsia="標楷體" w:hAnsi="標楷體" w:hint="eastAsia"/>
              </w:rPr>
              <w:t>,</w:t>
            </w:r>
            <w:r w:rsidR="00DB5538" w:rsidRPr="009739FB">
              <w:rPr>
                <w:rFonts w:ascii="標楷體" w:eastAsia="標楷體" w:hAnsi="標楷體" w:hint="eastAsia"/>
              </w:rPr>
              <w:t>64</w:t>
            </w:r>
            <w:r w:rsidR="008B3E72" w:rsidRPr="009739FB">
              <w:rPr>
                <w:rFonts w:ascii="標楷體" w:eastAsia="標楷體" w:hAnsi="標楷體" w:hint="eastAsia"/>
              </w:rPr>
              <w:t>4</w:t>
            </w:r>
            <w:r w:rsidRPr="009739FB">
              <w:rPr>
                <w:rFonts w:ascii="標楷體" w:eastAsia="標楷體" w:hAnsi="標楷體" w:hint="eastAsia"/>
              </w:rPr>
              <w:t>萬元。</w:t>
            </w:r>
          </w:p>
        </w:tc>
      </w:tr>
      <w:tr w:rsidR="00A018B7" w:rsidRPr="009739FB" w14:paraId="48AD2428" w14:textId="77777777" w:rsidTr="00495F7B">
        <w:trPr>
          <w:trHeight w:val="228"/>
        </w:trPr>
        <w:tc>
          <w:tcPr>
            <w:tcW w:w="784" w:type="dxa"/>
          </w:tcPr>
          <w:p w14:paraId="0F5820BF" w14:textId="77777777" w:rsidR="00A018B7" w:rsidRPr="009739FB" w:rsidRDefault="00A018B7" w:rsidP="00A018B7">
            <w:pPr>
              <w:spacing w:line="380" w:lineRule="atLeast"/>
              <w:jc w:val="center"/>
              <w:rPr>
                <w:rFonts w:ascii="標楷體" w:eastAsia="標楷體" w:hAnsi="標楷體"/>
              </w:rPr>
            </w:pPr>
            <w:r w:rsidRPr="009739FB">
              <w:rPr>
                <w:rFonts w:ascii="標楷體" w:eastAsia="標楷體" w:hAnsi="標楷體" w:hint="eastAsia"/>
              </w:rPr>
              <w:t>103年</w:t>
            </w:r>
          </w:p>
        </w:tc>
        <w:tc>
          <w:tcPr>
            <w:tcW w:w="272" w:type="dxa"/>
          </w:tcPr>
          <w:p w14:paraId="42ED09A4" w14:textId="77777777" w:rsidR="00A018B7" w:rsidRPr="009739FB" w:rsidRDefault="00A018B7" w:rsidP="00CC474D">
            <w:pPr>
              <w:spacing w:line="360" w:lineRule="atLeast"/>
              <w:jc w:val="center"/>
              <w:rPr>
                <w:rFonts w:ascii="標楷體" w:eastAsia="標楷體" w:hAnsi="標楷體"/>
              </w:rPr>
            </w:pPr>
            <w:r w:rsidRPr="009739FB">
              <w:rPr>
                <w:rFonts w:ascii="標楷體" w:eastAsia="標楷體" w:hAnsi="標楷體" w:hint="eastAsia"/>
              </w:rPr>
              <w:sym w:font="Symbol" w:char="F0B7"/>
            </w:r>
          </w:p>
        </w:tc>
        <w:tc>
          <w:tcPr>
            <w:tcW w:w="7200" w:type="dxa"/>
          </w:tcPr>
          <w:p w14:paraId="1A97B2A5" w14:textId="77777777" w:rsidR="00A018B7" w:rsidRPr="009739FB" w:rsidRDefault="00A018B7" w:rsidP="00CC474D">
            <w:pPr>
              <w:spacing w:line="360" w:lineRule="atLeast"/>
              <w:rPr>
                <w:rFonts w:ascii="標楷體" w:eastAsia="標楷體" w:hAnsi="標楷體"/>
              </w:rPr>
            </w:pPr>
            <w:r w:rsidRPr="009739FB">
              <w:rPr>
                <w:rFonts w:ascii="標楷體" w:eastAsia="標楷體" w:hAnsi="標楷體" w:hint="eastAsia"/>
                <w:color w:val="000000"/>
              </w:rPr>
              <w:t>盈餘轉增資新台幣</w:t>
            </w:r>
            <w:r w:rsidRPr="009739FB">
              <w:rPr>
                <w:rFonts w:ascii="標楷體" w:eastAsia="標楷體" w:hAnsi="標楷體" w:hint="eastAsia"/>
              </w:rPr>
              <w:t>4,532萬元，增資後資本95,176萬元。</w:t>
            </w:r>
          </w:p>
        </w:tc>
      </w:tr>
      <w:tr w:rsidR="00A018B7" w:rsidRPr="00D50771" w14:paraId="19562594" w14:textId="77777777" w:rsidTr="00495F7B">
        <w:trPr>
          <w:trHeight w:val="228"/>
        </w:trPr>
        <w:tc>
          <w:tcPr>
            <w:tcW w:w="784" w:type="dxa"/>
          </w:tcPr>
          <w:p w14:paraId="3550DF8F" w14:textId="77777777" w:rsidR="00A018B7" w:rsidRPr="002119CE" w:rsidRDefault="00A018B7" w:rsidP="00A018B7">
            <w:pPr>
              <w:spacing w:line="380" w:lineRule="atLeast"/>
              <w:jc w:val="center"/>
              <w:rPr>
                <w:rFonts w:ascii="標楷體" w:eastAsia="標楷體" w:hAnsi="標楷體"/>
              </w:rPr>
            </w:pPr>
          </w:p>
          <w:p w14:paraId="7A9D404C" w14:textId="77777777" w:rsidR="00CF0210" w:rsidRPr="002119CE" w:rsidRDefault="00CF0210" w:rsidP="00A018B7">
            <w:pPr>
              <w:spacing w:line="380" w:lineRule="atLeast"/>
              <w:jc w:val="center"/>
              <w:rPr>
                <w:rFonts w:ascii="標楷體" w:eastAsia="標楷體" w:hAnsi="標楷體"/>
              </w:rPr>
            </w:pPr>
            <w:r w:rsidRPr="002119CE">
              <w:rPr>
                <w:rFonts w:ascii="標楷體" w:eastAsia="標楷體" w:hAnsi="標楷體"/>
              </w:rPr>
              <w:t>104年</w:t>
            </w:r>
          </w:p>
        </w:tc>
        <w:tc>
          <w:tcPr>
            <w:tcW w:w="272" w:type="dxa"/>
          </w:tcPr>
          <w:p w14:paraId="7DB88B28" w14:textId="77777777" w:rsidR="00A018B7" w:rsidRPr="002119CE" w:rsidRDefault="00A018B7" w:rsidP="00CC474D">
            <w:pPr>
              <w:spacing w:line="360" w:lineRule="atLeast"/>
              <w:jc w:val="center"/>
              <w:rPr>
                <w:rFonts w:ascii="標楷體" w:eastAsia="標楷體" w:hAnsi="標楷體"/>
              </w:rPr>
            </w:pPr>
            <w:r w:rsidRPr="002119CE">
              <w:rPr>
                <w:rFonts w:ascii="標楷體" w:eastAsia="標楷體" w:hAnsi="標楷體" w:hint="eastAsia"/>
              </w:rPr>
              <w:sym w:font="Symbol" w:char="F0B7"/>
            </w:r>
          </w:p>
          <w:p w14:paraId="2BBF7EEF" w14:textId="77777777" w:rsidR="00CF0210" w:rsidRPr="002119CE" w:rsidRDefault="00CF0210" w:rsidP="00CF0210">
            <w:pPr>
              <w:spacing w:line="360" w:lineRule="atLeast"/>
              <w:jc w:val="center"/>
              <w:rPr>
                <w:rFonts w:ascii="標楷體" w:eastAsia="標楷體" w:hAnsi="標楷體"/>
              </w:rPr>
            </w:pPr>
            <w:r w:rsidRPr="002119CE">
              <w:rPr>
                <w:rFonts w:ascii="標楷體" w:eastAsia="標楷體" w:hAnsi="標楷體" w:hint="eastAsia"/>
              </w:rPr>
              <w:sym w:font="Symbol" w:char="F0B7"/>
            </w:r>
          </w:p>
          <w:p w14:paraId="6C7564F9" w14:textId="77777777" w:rsidR="00CF0210" w:rsidRPr="002119CE" w:rsidRDefault="00C72525" w:rsidP="00CC474D">
            <w:pPr>
              <w:spacing w:line="360" w:lineRule="atLeast"/>
              <w:jc w:val="center"/>
              <w:rPr>
                <w:rFonts w:ascii="標楷體" w:eastAsia="標楷體" w:hAnsi="標楷體"/>
              </w:rPr>
            </w:pPr>
            <w:r w:rsidRPr="002119CE">
              <w:rPr>
                <w:rFonts w:ascii="標楷體" w:eastAsia="標楷體" w:hAnsi="標楷體" w:hint="eastAsia"/>
              </w:rPr>
              <w:sym w:font="Symbol" w:char="F0B7"/>
            </w:r>
          </w:p>
        </w:tc>
        <w:tc>
          <w:tcPr>
            <w:tcW w:w="7200" w:type="dxa"/>
          </w:tcPr>
          <w:p w14:paraId="6EAF8F9A" w14:textId="77777777" w:rsidR="00A018B7" w:rsidRPr="002119CE" w:rsidRDefault="00A018B7" w:rsidP="00CC474D">
            <w:pPr>
              <w:spacing w:line="360" w:lineRule="atLeast"/>
              <w:rPr>
                <w:rFonts w:ascii="標楷體" w:eastAsia="標楷體" w:hAnsi="標楷體"/>
              </w:rPr>
            </w:pPr>
            <w:r w:rsidRPr="002119CE">
              <w:rPr>
                <w:rFonts w:ascii="標楷體" w:eastAsia="標楷體" w:hAnsi="標楷體" w:hint="eastAsia"/>
                <w:color w:val="000000"/>
              </w:rPr>
              <w:t>轉投資瑞雲資訊股份有限公司</w:t>
            </w:r>
            <w:r w:rsidRPr="002119CE">
              <w:rPr>
                <w:rFonts w:ascii="標楷體" w:eastAsia="標楷體" w:hAnsi="標楷體" w:hint="eastAsia"/>
              </w:rPr>
              <w:t>。</w:t>
            </w:r>
          </w:p>
          <w:p w14:paraId="6024FD8E" w14:textId="77777777" w:rsidR="00C72525" w:rsidRPr="002119CE" w:rsidRDefault="00C72525" w:rsidP="00C72525">
            <w:pPr>
              <w:spacing w:line="360" w:lineRule="atLeast"/>
              <w:rPr>
                <w:rFonts w:ascii="標楷體" w:eastAsia="標楷體" w:hAnsi="標楷體"/>
                <w:color w:val="000000"/>
              </w:rPr>
            </w:pPr>
            <w:r w:rsidRPr="002119CE">
              <w:rPr>
                <w:rFonts w:ascii="標楷體" w:eastAsia="標楷體" w:hAnsi="標楷體"/>
                <w:color w:val="000000"/>
              </w:rPr>
              <w:t>盈餘轉增資新台幣13,324萬元，增資後資本108,500萬元。</w:t>
            </w:r>
          </w:p>
          <w:p w14:paraId="06201F1C" w14:textId="77777777" w:rsidR="009739FB" w:rsidRPr="002119CE" w:rsidRDefault="00C72525" w:rsidP="009739FB">
            <w:pPr>
              <w:spacing w:line="360" w:lineRule="atLeast"/>
              <w:rPr>
                <w:rFonts w:ascii="標楷體" w:eastAsia="標楷體" w:hAnsi="標楷體"/>
              </w:rPr>
            </w:pPr>
            <w:r w:rsidRPr="002119CE">
              <w:rPr>
                <w:rFonts w:ascii="標楷體" w:eastAsia="標楷體" w:hAnsi="標楷體"/>
                <w:color w:val="000000"/>
              </w:rPr>
              <w:t>子公司弘威電子有限公司終止代理東芝電子亞洲有限公司及東芝電子(中國)有限公司Flash與Discrete之業務。</w:t>
            </w:r>
          </w:p>
        </w:tc>
      </w:tr>
      <w:tr w:rsidR="009739FB" w:rsidRPr="00D50771" w14:paraId="6203CA17" w14:textId="77777777" w:rsidTr="00495F7B">
        <w:trPr>
          <w:trHeight w:val="228"/>
        </w:trPr>
        <w:tc>
          <w:tcPr>
            <w:tcW w:w="784" w:type="dxa"/>
          </w:tcPr>
          <w:p w14:paraId="18EC5F48" w14:textId="77777777" w:rsidR="009739FB" w:rsidRPr="002119CE" w:rsidRDefault="009739FB" w:rsidP="009739FB">
            <w:pPr>
              <w:spacing w:line="380" w:lineRule="atLeast"/>
              <w:rPr>
                <w:rFonts w:ascii="標楷體" w:eastAsia="標楷體" w:hAnsi="標楷體"/>
              </w:rPr>
            </w:pPr>
            <w:r w:rsidRPr="002119CE">
              <w:rPr>
                <w:rFonts w:ascii="標楷體" w:eastAsia="標楷體" w:hAnsi="標楷體" w:hint="eastAsia"/>
              </w:rPr>
              <w:t>105年</w:t>
            </w:r>
          </w:p>
        </w:tc>
        <w:tc>
          <w:tcPr>
            <w:tcW w:w="272" w:type="dxa"/>
          </w:tcPr>
          <w:p w14:paraId="3F100FB1" w14:textId="77777777" w:rsidR="009739FB" w:rsidRPr="002119CE" w:rsidRDefault="009739FB" w:rsidP="00CC474D">
            <w:pPr>
              <w:spacing w:line="360" w:lineRule="atLeast"/>
              <w:jc w:val="center"/>
              <w:rPr>
                <w:rFonts w:ascii="標楷體" w:eastAsia="標楷體" w:hAnsi="標楷體"/>
              </w:rPr>
            </w:pPr>
            <w:r w:rsidRPr="002119CE">
              <w:rPr>
                <w:rFonts w:ascii="標楷體" w:eastAsia="標楷體" w:hAnsi="標楷體" w:hint="eastAsia"/>
              </w:rPr>
              <w:sym w:font="Symbol" w:char="F0B7"/>
            </w:r>
          </w:p>
        </w:tc>
        <w:tc>
          <w:tcPr>
            <w:tcW w:w="7200" w:type="dxa"/>
          </w:tcPr>
          <w:p w14:paraId="6636DE87" w14:textId="77777777" w:rsidR="002119CE" w:rsidRPr="002119CE" w:rsidRDefault="003D4751" w:rsidP="002119CE">
            <w:pPr>
              <w:spacing w:line="360" w:lineRule="atLeast"/>
              <w:rPr>
                <w:rFonts w:ascii="標楷體" w:eastAsia="標楷體" w:hAnsi="標楷體"/>
                <w:color w:val="000000"/>
              </w:rPr>
            </w:pPr>
            <w:r w:rsidRPr="002119CE">
              <w:rPr>
                <w:rFonts w:ascii="標楷體" w:eastAsia="標楷體" w:hAnsi="標楷體"/>
                <w:color w:val="000000"/>
              </w:rPr>
              <w:t>現金增資</w:t>
            </w:r>
            <w:r w:rsidRPr="002119CE">
              <w:rPr>
                <w:rFonts w:ascii="標楷體" w:eastAsia="標楷體" w:hAnsi="標楷體" w:hint="eastAsia"/>
                <w:color w:val="000000"/>
              </w:rPr>
              <w:t>2</w:t>
            </w:r>
            <w:r w:rsidRPr="002119CE">
              <w:rPr>
                <w:rFonts w:ascii="標楷體" w:eastAsia="標楷體" w:hAnsi="標楷體"/>
                <w:color w:val="000000"/>
              </w:rPr>
              <w:t>億元發行新股</w:t>
            </w:r>
            <w:r w:rsidRPr="002119CE">
              <w:rPr>
                <w:rFonts w:ascii="標楷體" w:eastAsia="標楷體" w:hAnsi="標楷體" w:hint="eastAsia"/>
                <w:color w:val="000000"/>
              </w:rPr>
              <w:t>，</w:t>
            </w:r>
            <w:r w:rsidRPr="002119CE">
              <w:rPr>
                <w:rFonts w:ascii="標楷體" w:eastAsia="標楷體" w:hAnsi="標楷體"/>
                <w:color w:val="000000"/>
              </w:rPr>
              <w:t>增資之後股本</w:t>
            </w:r>
            <w:r w:rsidRPr="002119CE">
              <w:rPr>
                <w:rFonts w:ascii="標楷體" w:eastAsia="標楷體" w:hAnsi="標楷體" w:hint="eastAsia"/>
                <w:color w:val="000000"/>
              </w:rPr>
              <w:t>為</w:t>
            </w:r>
            <w:r w:rsidR="002119CE" w:rsidRPr="002119CE">
              <w:rPr>
                <w:rFonts w:ascii="標楷體" w:eastAsia="標楷體" w:hAnsi="標楷體" w:hint="eastAsia"/>
                <w:color w:val="000000"/>
              </w:rPr>
              <w:t>12.85</w:t>
            </w:r>
            <w:r w:rsidRPr="002119CE">
              <w:rPr>
                <w:rFonts w:ascii="標楷體" w:eastAsia="標楷體" w:hAnsi="標楷體"/>
                <w:color w:val="000000"/>
              </w:rPr>
              <w:t>億元</w:t>
            </w:r>
            <w:r w:rsidRPr="002119CE">
              <w:rPr>
                <w:rFonts w:ascii="標楷體" w:eastAsia="標楷體" w:hAnsi="標楷體" w:hint="eastAsia"/>
                <w:color w:val="000000"/>
              </w:rPr>
              <w:t>。</w:t>
            </w:r>
          </w:p>
        </w:tc>
      </w:tr>
      <w:tr w:rsidR="002119CE" w:rsidRPr="00D50771" w14:paraId="645B971C" w14:textId="77777777" w:rsidTr="00495F7B">
        <w:trPr>
          <w:trHeight w:val="228"/>
        </w:trPr>
        <w:tc>
          <w:tcPr>
            <w:tcW w:w="784" w:type="dxa"/>
          </w:tcPr>
          <w:p w14:paraId="466CC785" w14:textId="77777777" w:rsidR="002119CE" w:rsidRPr="002119CE" w:rsidRDefault="002119CE" w:rsidP="009739FB">
            <w:pPr>
              <w:spacing w:line="380" w:lineRule="atLeast"/>
              <w:rPr>
                <w:rFonts w:ascii="標楷體" w:eastAsia="標楷體" w:hAnsi="標楷體"/>
              </w:rPr>
            </w:pPr>
          </w:p>
        </w:tc>
        <w:tc>
          <w:tcPr>
            <w:tcW w:w="272" w:type="dxa"/>
          </w:tcPr>
          <w:p w14:paraId="562F1A1F" w14:textId="77777777" w:rsidR="002119CE" w:rsidRPr="002119CE" w:rsidRDefault="002119CE" w:rsidP="00CC474D">
            <w:pPr>
              <w:spacing w:line="360" w:lineRule="atLeast"/>
              <w:jc w:val="center"/>
              <w:rPr>
                <w:rFonts w:ascii="標楷體" w:eastAsia="標楷體" w:hAnsi="標楷體"/>
              </w:rPr>
            </w:pPr>
            <w:r w:rsidRPr="002119CE">
              <w:rPr>
                <w:rFonts w:ascii="標楷體" w:eastAsia="標楷體" w:hAnsi="標楷體" w:hint="eastAsia"/>
              </w:rPr>
              <w:sym w:font="Symbol" w:char="F0B7"/>
            </w:r>
          </w:p>
        </w:tc>
        <w:tc>
          <w:tcPr>
            <w:tcW w:w="7200" w:type="dxa"/>
          </w:tcPr>
          <w:p w14:paraId="680A0B2C" w14:textId="77777777" w:rsidR="002119CE" w:rsidRPr="00212A9B" w:rsidRDefault="002119CE" w:rsidP="00212A9B">
            <w:pPr>
              <w:pStyle w:val="HTML"/>
              <w:rPr>
                <w:rFonts w:ascii="標楷體" w:eastAsia="標楷體" w:hAnsi="標楷體" w:cs="細明體" w:hint="default"/>
                <w:color w:val="333333"/>
                <w:szCs w:val="24"/>
              </w:rPr>
            </w:pPr>
            <w:r w:rsidRPr="002119CE">
              <w:rPr>
                <w:rFonts w:ascii="標楷體" w:eastAsia="標楷體" w:hAnsi="標楷體"/>
              </w:rPr>
              <w:t>終止代理</w:t>
            </w:r>
            <w:r w:rsidRPr="002119CE">
              <w:rPr>
                <w:rFonts w:ascii="標楷體" w:eastAsia="標楷體" w:hAnsi="標楷體"/>
                <w:color w:val="333333"/>
              </w:rPr>
              <w:t>台灣東芝電子零組件</w:t>
            </w:r>
            <w:r w:rsidRPr="002119CE">
              <w:rPr>
                <w:rFonts w:ascii="標楷體" w:eastAsia="標楷體" w:hAnsi="標楷體" w:cs="細明體"/>
                <w:color w:val="333333"/>
                <w:szCs w:val="24"/>
              </w:rPr>
              <w:t>(股)公司</w:t>
            </w:r>
            <w:r w:rsidR="00212A9B" w:rsidRPr="002119CE">
              <w:rPr>
                <w:rFonts w:ascii="標楷體" w:eastAsia="標楷體" w:hAnsi="標楷體" w:cs="細明體"/>
                <w:color w:val="333333"/>
                <w:szCs w:val="24"/>
              </w:rPr>
              <w:t>硬碟(HDD)之業務</w:t>
            </w:r>
          </w:p>
        </w:tc>
      </w:tr>
    </w:tbl>
    <w:p w14:paraId="28C0FE3E" w14:textId="77777777" w:rsidR="005F59D4" w:rsidRDefault="005F59D4">
      <w:pPr>
        <w:pStyle w:val="aff6"/>
        <w:jc w:val="center"/>
        <w:rPr>
          <w:rFonts w:ascii="標楷體" w:eastAsia="標楷體" w:hAnsi="標楷體"/>
          <w:b/>
          <w:bCs/>
          <w:sz w:val="32"/>
        </w:rPr>
      </w:pPr>
      <w:r>
        <w:rPr>
          <w:rFonts w:ascii="標楷體" w:eastAsia="標楷體" w:hAnsi="標楷體"/>
          <w:szCs w:val="24"/>
        </w:rPr>
        <w:br w:type="page"/>
      </w:r>
      <w:r>
        <w:rPr>
          <w:rFonts w:ascii="標楷體" w:eastAsia="標楷體" w:hAnsi="標楷體" w:hint="eastAsia"/>
          <w:b/>
          <w:bCs/>
          <w:sz w:val="32"/>
        </w:rPr>
        <w:t>參、公司治理報告</w:t>
      </w:r>
    </w:p>
    <w:p w14:paraId="0EE647AD" w14:textId="77777777" w:rsidR="005F59D4" w:rsidRDefault="005F59D4" w:rsidP="001A10FF">
      <w:pPr>
        <w:pStyle w:val="17"/>
        <w:numPr>
          <w:ilvl w:val="0"/>
          <w:numId w:val="11"/>
        </w:numPr>
        <w:spacing w:line="440" w:lineRule="atLeast"/>
        <w:rPr>
          <w:rFonts w:ascii="標楷體" w:hAnsi="標楷體"/>
          <w:b/>
          <w:noProof/>
        </w:rPr>
      </w:pPr>
      <w:r>
        <w:rPr>
          <w:rFonts w:ascii="標楷體" w:hAnsi="標楷體" w:hint="eastAsia"/>
          <w:b/>
          <w:noProof/>
        </w:rPr>
        <w:t>組織系統</w:t>
      </w:r>
    </w:p>
    <w:p w14:paraId="33585F56" w14:textId="77777777" w:rsidR="005F59D4" w:rsidRPr="003139AE" w:rsidRDefault="005F59D4" w:rsidP="001A10FF">
      <w:pPr>
        <w:pStyle w:val="affffe"/>
        <w:numPr>
          <w:ilvl w:val="0"/>
          <w:numId w:val="19"/>
        </w:numPr>
        <w:ind w:leftChars="0"/>
        <w:rPr>
          <w:rFonts w:ascii="標楷體" w:eastAsia="標楷體" w:hAnsi="標楷體"/>
          <w:noProof/>
        </w:rPr>
      </w:pPr>
      <w:r w:rsidRPr="003139AE">
        <w:rPr>
          <w:rFonts w:ascii="標楷體" w:eastAsia="標楷體" w:hAnsi="標楷體" w:hint="eastAsia"/>
          <w:noProof/>
        </w:rPr>
        <w:t>組織結構(</w:t>
      </w:r>
      <w:r w:rsidR="005753BF" w:rsidRPr="003139AE">
        <w:rPr>
          <w:rFonts w:ascii="標楷體" w:eastAsia="標楷體" w:hAnsi="標楷體" w:hint="eastAsia"/>
        </w:rPr>
        <w:t>10</w:t>
      </w:r>
      <w:r w:rsidR="003139AE" w:rsidRPr="003139AE">
        <w:rPr>
          <w:rFonts w:ascii="標楷體" w:eastAsia="標楷體" w:hAnsi="標楷體" w:hint="eastAsia"/>
        </w:rPr>
        <w:t>6</w:t>
      </w:r>
      <w:r w:rsidRPr="003139AE">
        <w:rPr>
          <w:rFonts w:ascii="標楷體" w:eastAsia="標楷體" w:hAnsi="標楷體" w:hint="eastAsia"/>
        </w:rPr>
        <w:t>年4月30日</w:t>
      </w:r>
      <w:r w:rsidRPr="003139AE">
        <w:rPr>
          <w:rFonts w:ascii="標楷體" w:eastAsia="標楷體" w:hAnsi="標楷體" w:hint="eastAsia"/>
          <w:noProof/>
        </w:rPr>
        <w:t>)</w:t>
      </w:r>
    </w:p>
    <w:p w14:paraId="604E3584" w14:textId="77777777" w:rsidR="003139AE" w:rsidRDefault="003139AE" w:rsidP="003139AE">
      <w:pPr>
        <w:rPr>
          <w:rFonts w:ascii="標楷體" w:eastAsia="標楷體" w:hAnsi="標楷體"/>
          <w:noProof/>
        </w:rPr>
      </w:pPr>
    </w:p>
    <w:p w14:paraId="3367E989" w14:textId="77777777" w:rsidR="003139AE" w:rsidRPr="003139AE" w:rsidRDefault="003139AE" w:rsidP="003139AE">
      <w:pPr>
        <w:rPr>
          <w:rFonts w:ascii="標楷體" w:eastAsia="標楷體" w:hAnsi="標楷體"/>
          <w:noProof/>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06880" behindDoc="0" locked="0" layoutInCell="1" allowOverlap="1" wp14:anchorId="6C39A0E9" wp14:editId="79DEF258">
                <wp:simplePos x="0" y="0"/>
                <wp:positionH relativeFrom="column">
                  <wp:posOffset>2314575</wp:posOffset>
                </wp:positionH>
                <wp:positionV relativeFrom="paragraph">
                  <wp:posOffset>170815</wp:posOffset>
                </wp:positionV>
                <wp:extent cx="1143000" cy="571500"/>
                <wp:effectExtent l="0" t="0" r="19050" b="19050"/>
                <wp:wrapNone/>
                <wp:docPr id="304" name="流程圖: 程序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769B637C" w14:textId="77777777" w:rsidR="00934265" w:rsidRDefault="00934265" w:rsidP="003139AE">
                            <w:pPr>
                              <w:rPr>
                                <w:rFonts w:ascii="標楷體" w:eastAsia="標楷體" w:hAnsi="標楷體"/>
                              </w:rPr>
                            </w:pPr>
                            <w:r>
                              <w:rPr>
                                <w:rFonts w:ascii="標楷體" w:eastAsia="標楷體" w:hAnsi="標楷體" w:hint="eastAsia"/>
                              </w:rPr>
                              <w:t xml:space="preserve">  股東大會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9A0E9" id="_x0000_t109" coordsize="21600,21600" o:spt="109" path="m,l,21600r21600,l21600,xe">
                <v:stroke joinstyle="miter"/>
                <v:path gradientshapeok="t" o:connecttype="rect"/>
              </v:shapetype>
              <v:shape id="流程圖: 程序 304" o:spid="_x0000_s1027" type="#_x0000_t109" style="position:absolute;margin-left:182.25pt;margin-top:13.45pt;width:90pt;height: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">
                <v:textbox>
                  <w:txbxContent>
                    <w:p w14:paraId="769B637C" w14:textId="77777777" w:rsidR="00934265" w:rsidRDefault="00934265" w:rsidP="003139AE">
                      <w:pPr>
                        <w:rPr>
                          <w:rFonts w:ascii="標楷體" w:eastAsia="標楷體" w:hAnsi="標楷體"/>
                        </w:rPr>
                      </w:pPr>
                      <w:r>
                        <w:rPr>
                          <w:rFonts w:ascii="標楷體" w:eastAsia="標楷體" w:hAnsi="標楷體" w:hint="eastAsia"/>
                        </w:rPr>
                        <w:t xml:space="preserve">  股東大會</w:t>
                      </w:r>
                    </w:p>
                  </w:txbxContent>
                </v:textbox>
              </v:shape>
            </w:pict>
          </mc:Fallback>
        </mc:AlternateContent>
      </w:r>
    </w:p>
    <w:p w14:paraId="34770BC8"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04832" behindDoc="0" locked="0" layoutInCell="1" allowOverlap="1" wp14:anchorId="790402CA" wp14:editId="29EC0415">
                <wp:simplePos x="0" y="0"/>
                <wp:positionH relativeFrom="column">
                  <wp:posOffset>-1189355</wp:posOffset>
                </wp:positionH>
                <wp:positionV relativeFrom="paragraph">
                  <wp:posOffset>5116830</wp:posOffset>
                </wp:positionV>
                <wp:extent cx="0" cy="414020"/>
                <wp:effectExtent l="0" t="0" r="19050" b="24130"/>
                <wp:wrapNone/>
                <wp:docPr id="289" name="直線接點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5D67" id="直線接點 28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402.9pt" to="-93.65pt,4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"/>
            </w:pict>
          </mc:Fallback>
        </mc:AlternateContent>
      </w: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05856" behindDoc="0" locked="0" layoutInCell="1" allowOverlap="1" wp14:anchorId="5E65677A" wp14:editId="733FA8F4">
                <wp:simplePos x="0" y="0"/>
                <wp:positionH relativeFrom="column">
                  <wp:posOffset>-1990090</wp:posOffset>
                </wp:positionH>
                <wp:positionV relativeFrom="paragraph">
                  <wp:posOffset>5123180</wp:posOffset>
                </wp:positionV>
                <wp:extent cx="0" cy="414020"/>
                <wp:effectExtent l="0" t="0" r="19050" b="24130"/>
                <wp:wrapNone/>
                <wp:docPr id="292" name="直線接點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79E" id="直線接點 29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403.4pt" to="-156.7pt,4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"/>
            </w:pict>
          </mc:Fallback>
        </mc:AlternateContent>
      </w: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21216" behindDoc="0" locked="0" layoutInCell="1" allowOverlap="1" wp14:anchorId="6C419F96" wp14:editId="2C941C94">
                <wp:simplePos x="0" y="0"/>
                <wp:positionH relativeFrom="column">
                  <wp:posOffset>-3704590</wp:posOffset>
                </wp:positionH>
                <wp:positionV relativeFrom="paragraph">
                  <wp:posOffset>5123180</wp:posOffset>
                </wp:positionV>
                <wp:extent cx="0" cy="414020"/>
                <wp:effectExtent l="0" t="0" r="19050" b="24130"/>
                <wp:wrapNone/>
                <wp:docPr id="290" name="直線接點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B76A" id="直線接點 290"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403.4pt" to="-291.7pt,4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"/>
            </w:pict>
          </mc:Fallback>
        </mc:AlternateContent>
      </w: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22240" behindDoc="0" locked="0" layoutInCell="1" allowOverlap="1" wp14:anchorId="49192093" wp14:editId="640373D4">
                <wp:simplePos x="0" y="0"/>
                <wp:positionH relativeFrom="column">
                  <wp:posOffset>-4847590</wp:posOffset>
                </wp:positionH>
                <wp:positionV relativeFrom="paragraph">
                  <wp:posOffset>5123180</wp:posOffset>
                </wp:positionV>
                <wp:extent cx="0" cy="414020"/>
                <wp:effectExtent l="0" t="0" r="19050" b="24130"/>
                <wp:wrapNone/>
                <wp:docPr id="291" name="直線接點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E7C6" id="直線接點 29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pt,403.4pt" to="-381.7pt,4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"/>
            </w:pict>
          </mc:Fallback>
        </mc:AlternateContent>
      </w:r>
    </w:p>
    <w:p w14:paraId="560BB76B"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p>
    <w:p w14:paraId="1A8873D1"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2000" behindDoc="0" locked="0" layoutInCell="1" allowOverlap="1" wp14:anchorId="737F7057" wp14:editId="7B05C21F">
                <wp:simplePos x="0" y="0"/>
                <wp:positionH relativeFrom="column">
                  <wp:posOffset>2886075</wp:posOffset>
                </wp:positionH>
                <wp:positionV relativeFrom="paragraph">
                  <wp:posOffset>198755</wp:posOffset>
                </wp:positionV>
                <wp:extent cx="1371600" cy="0"/>
                <wp:effectExtent l="0" t="0" r="19050" b="19050"/>
                <wp:wrapNone/>
                <wp:docPr id="301" name="直線接點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3E18" id="直線接點 30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5.65pt" to="335.2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"/>
            </w:pict>
          </mc:Fallback>
        </mc:AlternateContent>
      </w: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07904" behindDoc="0" locked="0" layoutInCell="1" allowOverlap="1" wp14:anchorId="26F51DAB" wp14:editId="247FED15">
                <wp:simplePos x="0" y="0"/>
                <wp:positionH relativeFrom="column">
                  <wp:posOffset>2884170</wp:posOffset>
                </wp:positionH>
                <wp:positionV relativeFrom="paragraph">
                  <wp:posOffset>24130</wp:posOffset>
                </wp:positionV>
                <wp:extent cx="1270" cy="4614545"/>
                <wp:effectExtent l="0" t="0" r="17780" b="14605"/>
                <wp:wrapNone/>
                <wp:docPr id="302" name="手繪多邊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614545"/>
                        </a:xfrm>
                        <a:custGeom>
                          <a:avLst/>
                          <a:gdLst>
                            <a:gd name="T0" fmla="*/ 2 w 2"/>
                            <a:gd name="T1" fmla="*/ 0 h 7267"/>
                            <a:gd name="T2" fmla="*/ 0 w 2"/>
                            <a:gd name="T3" fmla="*/ 7267 h 7267"/>
                          </a:gdLst>
                          <a:ahLst/>
                          <a:cxnLst>
                            <a:cxn ang="0">
                              <a:pos x="T0" y="T1"/>
                            </a:cxn>
                            <a:cxn ang="0">
                              <a:pos x="T2" y="T3"/>
                            </a:cxn>
                          </a:cxnLst>
                          <a:rect l="0" t="0" r="r" b="b"/>
                          <a:pathLst>
                            <a:path w="2" h="7267">
                              <a:moveTo>
                                <a:pt x="2" y="0"/>
                              </a:moveTo>
                              <a:lnTo>
                                <a:pt x="0" y="72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26192" id="手繪多邊形 30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7.2pt,1.9pt,227.1pt,365.25pt" coordsize="2,7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" filled="f">
                <v:path arrowok="t" o:connecttype="custom" o:connectlocs="1270,0;0,4614545" o:connectangles="0,0"/>
              </v:polyline>
            </w:pict>
          </mc:Fallback>
        </mc:AlternateContent>
      </w: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3024" behindDoc="0" locked="0" layoutInCell="1" allowOverlap="1" wp14:anchorId="5AB70ECD" wp14:editId="3BBFB5F3">
                <wp:simplePos x="0" y="0"/>
                <wp:positionH relativeFrom="column">
                  <wp:posOffset>4248362</wp:posOffset>
                </wp:positionH>
                <wp:positionV relativeFrom="paragraph">
                  <wp:posOffset>49530</wp:posOffset>
                </wp:positionV>
                <wp:extent cx="1143000" cy="571500"/>
                <wp:effectExtent l="0" t="0" r="19050" b="19050"/>
                <wp:wrapNone/>
                <wp:docPr id="303" name="流程圖: 程序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56C5F309" w14:textId="77777777" w:rsidR="00934265" w:rsidRDefault="00934265" w:rsidP="003139AE">
                            <w:pPr>
                              <w:jc w:val="center"/>
                              <w:rPr>
                                <w:rFonts w:ascii="標楷體" w:eastAsia="標楷體" w:hAnsi="標楷體"/>
                              </w:rPr>
                            </w:pPr>
                            <w:r>
                              <w:rPr>
                                <w:rFonts w:ascii="標楷體" w:eastAsia="標楷體" w:hAnsi="標楷體" w:hint="eastAsia"/>
                              </w:rPr>
                              <w:t>監察人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0ECD" id="流程圖: 程序 303" o:spid="_x0000_s1028" type="#_x0000_t109" style="position:absolute;left:0;text-align:left;margin-left:334.5pt;margin-top:3.9pt;width:90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">
                <v:textbox>
                  <w:txbxContent>
                    <w:p w14:paraId="56C5F309" w14:textId="77777777" w:rsidR="00934265" w:rsidRDefault="00934265" w:rsidP="003139AE">
                      <w:pPr>
                        <w:jc w:val="center"/>
                        <w:rPr>
                          <w:rFonts w:ascii="標楷體" w:eastAsia="標楷體" w:hAnsi="標楷體"/>
                        </w:rPr>
                      </w:pPr>
                      <w:r>
                        <w:rPr>
                          <w:rFonts w:ascii="標楷體" w:eastAsia="標楷體" w:hAnsi="標楷體" w:hint="eastAsia"/>
                        </w:rPr>
                        <w:t>監察人</w:t>
                      </w:r>
                    </w:p>
                  </w:txbxContent>
                </v:textbox>
              </v:shape>
            </w:pict>
          </mc:Fallback>
        </mc:AlternateContent>
      </w:r>
    </w:p>
    <w:p w14:paraId="7FCFDAA2"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08928" behindDoc="0" locked="0" layoutInCell="1" allowOverlap="1" wp14:anchorId="44B3FF32" wp14:editId="48520BC9">
                <wp:simplePos x="0" y="0"/>
                <wp:positionH relativeFrom="column">
                  <wp:posOffset>2314575</wp:posOffset>
                </wp:positionH>
                <wp:positionV relativeFrom="paragraph">
                  <wp:posOffset>163195</wp:posOffset>
                </wp:positionV>
                <wp:extent cx="1143000" cy="571500"/>
                <wp:effectExtent l="0" t="0" r="19050" b="19050"/>
                <wp:wrapNone/>
                <wp:docPr id="300" name="流程圖: 程序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1FFCDA8F" w14:textId="77777777" w:rsidR="00934265" w:rsidRDefault="00934265" w:rsidP="003139AE">
                            <w:pPr>
                              <w:jc w:val="center"/>
                              <w:rPr>
                                <w:rFonts w:ascii="標楷體" w:eastAsia="標楷體" w:hAnsi="標楷體"/>
                              </w:rPr>
                            </w:pPr>
                            <w:r>
                              <w:rPr>
                                <w:rFonts w:ascii="標楷體" w:eastAsia="標楷體" w:hAnsi="標楷體" w:hint="eastAsia"/>
                              </w:rPr>
                              <w:t>董事會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FF32" id="流程圖: 程序 300" o:spid="_x0000_s1029" type="#_x0000_t109" style="position:absolute;left:0;text-align:left;margin-left:182.25pt;margin-top:12.85pt;width:90pt;height: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">
                <v:textbox>
                  <w:txbxContent>
                    <w:p w14:paraId="1FFCDA8F" w14:textId="77777777" w:rsidR="00934265" w:rsidRDefault="00934265" w:rsidP="003139AE">
                      <w:pPr>
                        <w:jc w:val="center"/>
                        <w:rPr>
                          <w:rFonts w:ascii="標楷體" w:eastAsia="標楷體" w:hAnsi="標楷體"/>
                        </w:rPr>
                      </w:pPr>
                      <w:r>
                        <w:rPr>
                          <w:rFonts w:ascii="標楷體" w:eastAsia="標楷體" w:hAnsi="標楷體" w:hint="eastAsia"/>
                        </w:rPr>
                        <w:t>董事會</w:t>
                      </w:r>
                    </w:p>
                  </w:txbxContent>
                </v:textbox>
              </v:shape>
            </w:pict>
          </mc:Fallback>
        </mc:AlternateContent>
      </w:r>
    </w:p>
    <w:p w14:paraId="64038484"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p>
    <w:p w14:paraId="75FFABF8"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7120" behindDoc="0" locked="0" layoutInCell="1" allowOverlap="1" wp14:anchorId="0E9B0A12" wp14:editId="6CDE052A">
                <wp:simplePos x="0" y="0"/>
                <wp:positionH relativeFrom="column">
                  <wp:posOffset>4219575</wp:posOffset>
                </wp:positionH>
                <wp:positionV relativeFrom="paragraph">
                  <wp:posOffset>208280</wp:posOffset>
                </wp:positionV>
                <wp:extent cx="1143000" cy="571500"/>
                <wp:effectExtent l="0" t="0" r="19050" b="19050"/>
                <wp:wrapNone/>
                <wp:docPr id="299" name="流程圖: 程序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79BCAFEE" w14:textId="77777777" w:rsidR="00934265" w:rsidRDefault="00934265" w:rsidP="003139AE">
                            <w:pPr>
                              <w:jc w:val="center"/>
                              <w:rPr>
                                <w:rFonts w:ascii="標楷體" w:eastAsia="標楷體" w:hAnsi="標楷體"/>
                              </w:rPr>
                            </w:pPr>
                            <w:r>
                              <w:rPr>
                                <w:rFonts w:ascii="標楷體" w:eastAsia="標楷體" w:hAnsi="標楷體" w:hint="eastAsia"/>
                              </w:rPr>
                              <w:t>稽核室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0A12" id="流程圖: 程序 299" o:spid="_x0000_s1030" type="#_x0000_t109" style="position:absolute;left:0;text-align:left;margin-left:332.25pt;margin-top:16.4pt;width:90pt;height: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">
                <v:textbox>
                  <w:txbxContent>
                    <w:p w14:paraId="79BCAFEE" w14:textId="77777777" w:rsidR="00934265" w:rsidRDefault="00934265" w:rsidP="003139AE">
                      <w:pPr>
                        <w:jc w:val="center"/>
                        <w:rPr>
                          <w:rFonts w:ascii="標楷體" w:eastAsia="標楷體" w:hAnsi="標楷體"/>
                        </w:rPr>
                      </w:pPr>
                      <w:r>
                        <w:rPr>
                          <w:rFonts w:ascii="標楷體" w:eastAsia="標楷體" w:hAnsi="標楷體" w:hint="eastAsia"/>
                        </w:rPr>
                        <w:t>稽核室</w:t>
                      </w:r>
                    </w:p>
                  </w:txbxContent>
                </v:textbox>
              </v:shape>
            </w:pict>
          </mc:Fallback>
        </mc:AlternateContent>
      </w:r>
    </w:p>
    <w:p w14:paraId="6C753823"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6096" behindDoc="0" locked="0" layoutInCell="1" allowOverlap="1" wp14:anchorId="1C79180B" wp14:editId="6C9C142B">
                <wp:simplePos x="0" y="0"/>
                <wp:positionH relativeFrom="column">
                  <wp:posOffset>2887345</wp:posOffset>
                </wp:positionH>
                <wp:positionV relativeFrom="paragraph">
                  <wp:posOffset>173355</wp:posOffset>
                </wp:positionV>
                <wp:extent cx="1371600" cy="0"/>
                <wp:effectExtent l="0" t="0" r="19050" b="1905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D151" id="直線接點 297"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13.65pt" to="335.3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"/>
            </w:pict>
          </mc:Fallback>
        </mc:AlternateContent>
      </w:r>
    </w:p>
    <w:p w14:paraId="67F7780B"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09952" behindDoc="0" locked="0" layoutInCell="1" allowOverlap="1" wp14:anchorId="3ABE9BF9" wp14:editId="3D727E18">
                <wp:simplePos x="0" y="0"/>
                <wp:positionH relativeFrom="column">
                  <wp:posOffset>2315210</wp:posOffset>
                </wp:positionH>
                <wp:positionV relativeFrom="paragraph">
                  <wp:posOffset>121920</wp:posOffset>
                </wp:positionV>
                <wp:extent cx="1143000" cy="571500"/>
                <wp:effectExtent l="0" t="0" r="19050" b="19050"/>
                <wp:wrapNone/>
                <wp:docPr id="296" name="流程圖: 程序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2890B2B2" w14:textId="77777777" w:rsidR="00934265" w:rsidRDefault="00934265" w:rsidP="003139AE">
                            <w:pPr>
                              <w:jc w:val="center"/>
                              <w:rPr>
                                <w:rFonts w:ascii="標楷體" w:eastAsia="標楷體" w:hAnsi="標楷體"/>
                              </w:rPr>
                            </w:pPr>
                            <w:r>
                              <w:rPr>
                                <w:rFonts w:ascii="標楷體" w:eastAsia="標楷體" w:hAnsi="標楷體" w:hint="eastAsia"/>
                              </w:rPr>
                              <w:t>董事長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9BF9" id="流程圖: 程序 296" o:spid="_x0000_s1031" type="#_x0000_t109" style="position:absolute;left:0;text-align:left;margin-left:182.3pt;margin-top:9.6pt;width:90pt;height: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">
                <v:textbox>
                  <w:txbxContent>
                    <w:p w14:paraId="2890B2B2" w14:textId="77777777" w:rsidR="00934265" w:rsidRDefault="00934265" w:rsidP="003139AE">
                      <w:pPr>
                        <w:jc w:val="center"/>
                        <w:rPr>
                          <w:rFonts w:ascii="標楷體" w:eastAsia="標楷體" w:hAnsi="標楷體"/>
                        </w:rPr>
                      </w:pPr>
                      <w:r>
                        <w:rPr>
                          <w:rFonts w:ascii="標楷體" w:eastAsia="標楷體" w:hAnsi="標楷體" w:hint="eastAsia"/>
                        </w:rPr>
                        <w:t>董事長</w:t>
                      </w:r>
                    </w:p>
                  </w:txbxContent>
                </v:textbox>
              </v:shape>
            </w:pict>
          </mc:Fallback>
        </mc:AlternateContent>
      </w:r>
    </w:p>
    <w:p w14:paraId="1BC53C67"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p>
    <w:p w14:paraId="78AAFF4D"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p>
    <w:p w14:paraId="53111C8A" w14:textId="77777777" w:rsidR="003139AE" w:rsidRPr="003139AE" w:rsidRDefault="003139AE" w:rsidP="003139AE">
      <w:pPr>
        <w:widowControl w:val="0"/>
        <w:autoSpaceDE w:val="0"/>
        <w:autoSpaceDN w:val="0"/>
        <w:adjustRightInd w:val="0"/>
        <w:snapToGrid w:val="0"/>
        <w:spacing w:line="410" w:lineRule="atLeast"/>
        <w:ind w:leftChars="-50" w:left="-120" w:firstLineChars="50" w:firstLine="120"/>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0976" behindDoc="0" locked="0" layoutInCell="1" allowOverlap="1" wp14:anchorId="6C5C2201" wp14:editId="25915E8D">
                <wp:simplePos x="0" y="0"/>
                <wp:positionH relativeFrom="column">
                  <wp:posOffset>2314575</wp:posOffset>
                </wp:positionH>
                <wp:positionV relativeFrom="paragraph">
                  <wp:posOffset>159385</wp:posOffset>
                </wp:positionV>
                <wp:extent cx="1143000" cy="571500"/>
                <wp:effectExtent l="0" t="0" r="19050" b="19050"/>
                <wp:wrapNone/>
                <wp:docPr id="295" name="流程圖: 程序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4F7A0CA6" w14:textId="77777777" w:rsidR="00934265" w:rsidRDefault="00934265" w:rsidP="003139AE">
                            <w:pPr>
                              <w:jc w:val="center"/>
                              <w:rPr>
                                <w:rFonts w:ascii="標楷體" w:eastAsia="標楷體" w:hAnsi="標楷體"/>
                              </w:rPr>
                            </w:pPr>
                            <w:r>
                              <w:rPr>
                                <w:rFonts w:ascii="標楷體" w:eastAsia="標楷體" w:hAnsi="標楷體" w:hint="eastAsia"/>
                              </w:rPr>
                              <w:t>總經理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2201" id="流程圖: 程序 295" o:spid="_x0000_s1032" type="#_x0000_t109" style="position:absolute;left:0;text-align:left;margin-left:182.25pt;margin-top:12.55pt;width:90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">
                <v:textbox>
                  <w:txbxContent>
                    <w:p w14:paraId="4F7A0CA6" w14:textId="77777777" w:rsidR="00934265" w:rsidRDefault="00934265" w:rsidP="003139AE">
                      <w:pPr>
                        <w:jc w:val="center"/>
                        <w:rPr>
                          <w:rFonts w:ascii="標楷體" w:eastAsia="標楷體" w:hAnsi="標楷體"/>
                        </w:rPr>
                      </w:pPr>
                      <w:r>
                        <w:rPr>
                          <w:rFonts w:ascii="標楷體" w:eastAsia="標楷體" w:hAnsi="標楷體" w:hint="eastAsia"/>
                        </w:rPr>
                        <w:t>總經理</w:t>
                      </w:r>
                    </w:p>
                  </w:txbxContent>
                </v:textbox>
              </v:shape>
            </w:pict>
          </mc:Fallback>
        </mc:AlternateContent>
      </w:r>
    </w:p>
    <w:p w14:paraId="5280C5CE"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p>
    <w:p w14:paraId="31314A5A"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p>
    <w:p w14:paraId="4AFE225B"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4048" behindDoc="0" locked="0" layoutInCell="1" allowOverlap="1" wp14:anchorId="54E50723" wp14:editId="714FA13A">
                <wp:simplePos x="0" y="0"/>
                <wp:positionH relativeFrom="column">
                  <wp:posOffset>3999865</wp:posOffset>
                </wp:positionH>
                <wp:positionV relativeFrom="paragraph">
                  <wp:posOffset>109855</wp:posOffset>
                </wp:positionV>
                <wp:extent cx="1143000" cy="571500"/>
                <wp:effectExtent l="0" t="0" r="19050" b="19050"/>
                <wp:wrapNone/>
                <wp:docPr id="294" name="流程圖: 程序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Process">
                          <a:avLst/>
                        </a:prstGeom>
                        <a:solidFill>
                          <a:srgbClr val="FFFFFF"/>
                        </a:solidFill>
                        <a:ln w="9525">
                          <a:solidFill>
                            <a:srgbClr val="000000"/>
                          </a:solidFill>
                          <a:miter lim="800000"/>
                          <a:headEnd/>
                          <a:tailEnd/>
                        </a:ln>
                      </wps:spPr>
                      <wps:txbx>
                        <w:txbxContent>
                          <w:p w14:paraId="09206373" w14:textId="77777777" w:rsidR="00934265" w:rsidRDefault="00934265" w:rsidP="003139AE">
                            <w:pPr>
                              <w:jc w:val="center"/>
                              <w:rPr>
                                <w:rFonts w:ascii="標楷體" w:eastAsia="標楷體" w:hAnsi="標楷體"/>
                              </w:rPr>
                            </w:pPr>
                            <w:r>
                              <w:rPr>
                                <w:rFonts w:ascii="標楷體" w:eastAsia="標楷體" w:hAnsi="標楷體" w:hint="eastAsia"/>
                              </w:rPr>
                              <w:t>總經理室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0723" id="流程圖: 程序 294" o:spid="_x0000_s1033" type="#_x0000_t109" style="position:absolute;left:0;text-align:left;margin-left:314.95pt;margin-top:8.65pt;width:90pt;height: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">
                <v:textbox>
                  <w:txbxContent>
                    <w:p w14:paraId="09206373" w14:textId="77777777" w:rsidR="00934265" w:rsidRDefault="00934265" w:rsidP="003139AE">
                      <w:pPr>
                        <w:jc w:val="center"/>
                        <w:rPr>
                          <w:rFonts w:ascii="標楷體" w:eastAsia="標楷體" w:hAnsi="標楷體"/>
                        </w:rPr>
                      </w:pPr>
                      <w:r>
                        <w:rPr>
                          <w:rFonts w:ascii="標楷體" w:eastAsia="標楷體" w:hAnsi="標楷體" w:hint="eastAsia"/>
                        </w:rPr>
                        <w:t>總經理室</w:t>
                      </w:r>
                    </w:p>
                  </w:txbxContent>
                </v:textbox>
              </v:shape>
            </w:pict>
          </mc:Fallback>
        </mc:AlternateContent>
      </w:r>
    </w:p>
    <w:p w14:paraId="1278D7BA"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15072" behindDoc="0" locked="0" layoutInCell="1" allowOverlap="1" wp14:anchorId="16E93445" wp14:editId="0B86FAD5">
                <wp:simplePos x="0" y="0"/>
                <wp:positionH relativeFrom="column">
                  <wp:posOffset>2885440</wp:posOffset>
                </wp:positionH>
                <wp:positionV relativeFrom="paragraph">
                  <wp:posOffset>126365</wp:posOffset>
                </wp:positionV>
                <wp:extent cx="1114425" cy="0"/>
                <wp:effectExtent l="0" t="0" r="9525" b="1905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45BB1" id="直線接點 29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9.95pt" to="314.9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"/>
            </w:pict>
          </mc:Fallback>
        </mc:AlternateContent>
      </w:r>
    </w:p>
    <w:p w14:paraId="40F8A5CE"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noProof/>
          <w:spacing w:val="2"/>
          <w:w w:val="95"/>
          <w:sz w:val="20"/>
          <w:szCs w:val="20"/>
          <w:highlight w:val="yellow"/>
        </w:rPr>
      </w:pPr>
    </w:p>
    <w:p w14:paraId="1DFDA242"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noProof/>
          <w:spacing w:val="2"/>
          <w:w w:val="95"/>
          <w:sz w:val="20"/>
          <w:szCs w:val="20"/>
          <w:highlight w:val="yellow"/>
        </w:rPr>
      </w:pPr>
    </w:p>
    <w:p w14:paraId="26469053"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noProof/>
          <w:spacing w:val="2"/>
          <w:w w:val="95"/>
          <w:sz w:val="20"/>
          <w:szCs w:val="20"/>
          <w:highlight w:val="yellow"/>
        </w:rPr>
      </w:pPr>
    </w:p>
    <w:p w14:paraId="7C1B8B87"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noProof/>
          <w:spacing w:val="2"/>
          <w:w w:val="95"/>
          <w:sz w:val="20"/>
          <w:szCs w:val="20"/>
          <w:highlight w:val="yellow"/>
        </w:rPr>
      </w:pPr>
    </w:p>
    <w:p w14:paraId="47C4AFE8"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highlight w:val="yellow"/>
        </w:rPr>
      </w:pPr>
      <w:r w:rsidRPr="003139AE">
        <w:rPr>
          <w:rFonts w:asciiTheme="minorHAnsi" w:eastAsiaTheme="minorEastAsia" w:hAnsiTheme="minorHAnsi" w:cstheme="minorBidi"/>
          <w:noProof/>
          <w:kern w:val="2"/>
          <w:szCs w:val="22"/>
        </w:rPr>
        <mc:AlternateContent>
          <mc:Choice Requires="wpg">
            <w:drawing>
              <wp:anchor distT="0" distB="0" distL="114300" distR="114300" simplePos="0" relativeHeight="251725312" behindDoc="0" locked="0" layoutInCell="1" allowOverlap="1" wp14:anchorId="545186F5" wp14:editId="56B34D14">
                <wp:simplePos x="0" y="0"/>
                <wp:positionH relativeFrom="column">
                  <wp:posOffset>4459605</wp:posOffset>
                </wp:positionH>
                <wp:positionV relativeFrom="paragraph">
                  <wp:posOffset>213360</wp:posOffset>
                </wp:positionV>
                <wp:extent cx="400050" cy="1896745"/>
                <wp:effectExtent l="0" t="0" r="19050" b="27305"/>
                <wp:wrapNone/>
                <wp:docPr id="23" name="群組 23"/>
                <wp:cNvGraphicFramePr/>
                <a:graphic xmlns:a="http://schemas.openxmlformats.org/drawingml/2006/main">
                  <a:graphicData uri="http://schemas.microsoft.com/office/word/2010/wordprocessingGroup">
                    <wpg:wgp>
                      <wpg:cNvGrpSpPr/>
                      <wpg:grpSpPr bwMode="auto">
                        <a:xfrm>
                          <a:off x="0" y="0"/>
                          <a:ext cx="400050" cy="1896745"/>
                          <a:chOff x="0" y="0"/>
                          <a:chExt cx="540" cy="2987"/>
                        </a:xfrm>
                      </wpg:grpSpPr>
                      <wps:wsp>
                        <wps:cNvPr id="25" name="Text Box 277"/>
                        <wps:cNvSpPr txBox="1">
                          <a:spLocks noChangeArrowheads="1"/>
                        </wps:cNvSpPr>
                        <wps:spPr bwMode="auto">
                          <a:xfrm>
                            <a:off x="0" y="647"/>
                            <a:ext cx="540" cy="2340"/>
                          </a:xfrm>
                          <a:prstGeom prst="rect">
                            <a:avLst/>
                          </a:prstGeom>
                          <a:solidFill>
                            <a:srgbClr val="FFFFFF"/>
                          </a:solidFill>
                          <a:ln w="9525">
                            <a:solidFill>
                              <a:srgbClr val="000000"/>
                            </a:solidFill>
                            <a:miter lim="800000"/>
                            <a:headEnd/>
                            <a:tailEnd/>
                          </a:ln>
                        </wps:spPr>
                        <wps:txbx>
                          <w:txbxContent>
                            <w:p w14:paraId="58DAE76E" w14:textId="77777777" w:rsidR="00934265" w:rsidRDefault="00934265" w:rsidP="003139AE">
                              <w:pPr>
                                <w:rPr>
                                  <w:rFonts w:ascii="標楷體" w:eastAsia="標楷體" w:hAnsi="標楷體"/>
                                </w:rPr>
                              </w:pPr>
                              <w:r>
                                <w:rPr>
                                  <w:rFonts w:ascii="標楷體" w:eastAsia="標楷體" w:hAnsi="標楷體" w:hint="eastAsia"/>
                                </w:rPr>
                                <w:t>業務管理處</w:t>
                              </w:r>
                            </w:p>
                          </w:txbxContent>
                        </wps:txbx>
                        <wps:bodyPr rot="0" vert="eaVert" wrap="square" lIns="91440" tIns="45720" rIns="91440" bIns="45720" anchor="t" anchorCtr="0" upright="1">
                          <a:noAutofit/>
                        </wps:bodyPr>
                      </wps:wsp>
                      <wps:wsp>
                        <wps:cNvPr id="26" name="Line 278"/>
                        <wps:cNvCnPr>
                          <a:cxnSpLocks noChangeShapeType="1"/>
                        </wps:cNvCnPr>
                        <wps:spPr bwMode="auto">
                          <a:xfrm>
                            <a:off x="296" y="0"/>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186F5" id="群組 23" o:spid="_x0000_s1034" style="position:absolute;left:0;text-align:left;margin-left:351.15pt;margin-top:16.8pt;width:31.5pt;height:149.35pt;z-index:251725312" coordsize="540,2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">
                <v:shape id="Text Box 277" o:spid="_x0000_s1035" type="#_x0000_t202" style="position:absolute;top:647;width:540;height:2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">
                  <v:textbox style="layout-flow:vertical-ideographic">
                    <w:txbxContent>
                      <w:p w14:paraId="58DAE76E" w14:textId="77777777" w:rsidR="00934265" w:rsidRDefault="00934265" w:rsidP="003139AE">
                        <w:pPr>
                          <w:rPr>
                            <w:rFonts w:ascii="標楷體" w:eastAsia="標楷體" w:hAnsi="標楷體"/>
                          </w:rPr>
                        </w:pPr>
                        <w:r>
                          <w:rPr>
                            <w:rFonts w:ascii="標楷體" w:eastAsia="標楷體" w:hAnsi="標楷體" w:hint="eastAsia"/>
                          </w:rPr>
                          <w:t>業務管理處</w:t>
                        </w:r>
                      </w:p>
                    </w:txbxContent>
                  </v:textbox>
                </v:shape>
                <v:line id="Line 278" o:spid="_x0000_s1036" style="position:absolute;visibility:visible;mso-wrap-style:square" from="296,0" to="296,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v:group>
            </w:pict>
          </mc:Fallback>
        </mc:AlternateContent>
      </w:r>
      <w:r w:rsidRPr="003139AE">
        <w:rPr>
          <w:rFonts w:asciiTheme="minorHAnsi" w:eastAsiaTheme="minorEastAsia" w:hAnsiTheme="minorHAnsi" w:cstheme="minorBidi"/>
          <w:noProof/>
          <w:kern w:val="2"/>
          <w:szCs w:val="22"/>
        </w:rPr>
        <mc:AlternateContent>
          <mc:Choice Requires="wpg">
            <w:drawing>
              <wp:anchor distT="0" distB="0" distL="114300" distR="114300" simplePos="0" relativeHeight="251719168" behindDoc="0" locked="0" layoutInCell="1" allowOverlap="1" wp14:anchorId="37A0DD92" wp14:editId="3160F3B2">
                <wp:simplePos x="0" y="0"/>
                <wp:positionH relativeFrom="column">
                  <wp:posOffset>3478530</wp:posOffset>
                </wp:positionH>
                <wp:positionV relativeFrom="paragraph">
                  <wp:posOffset>216535</wp:posOffset>
                </wp:positionV>
                <wp:extent cx="400050" cy="1896745"/>
                <wp:effectExtent l="0" t="0" r="19050" b="27305"/>
                <wp:wrapNone/>
                <wp:docPr id="27" name="群組 27"/>
                <wp:cNvGraphicFramePr/>
                <a:graphic xmlns:a="http://schemas.openxmlformats.org/drawingml/2006/main">
                  <a:graphicData uri="http://schemas.microsoft.com/office/word/2010/wordprocessingGroup">
                    <wpg:wgp>
                      <wpg:cNvGrpSpPr/>
                      <wpg:grpSpPr bwMode="auto">
                        <a:xfrm>
                          <a:off x="0" y="0"/>
                          <a:ext cx="400050" cy="1896745"/>
                          <a:chOff x="0" y="0"/>
                          <a:chExt cx="540" cy="2987"/>
                        </a:xfrm>
                      </wpg:grpSpPr>
                      <wps:wsp>
                        <wps:cNvPr id="28" name="Text Box 277"/>
                        <wps:cNvSpPr txBox="1">
                          <a:spLocks noChangeArrowheads="1"/>
                        </wps:cNvSpPr>
                        <wps:spPr bwMode="auto">
                          <a:xfrm>
                            <a:off x="0" y="647"/>
                            <a:ext cx="540" cy="2340"/>
                          </a:xfrm>
                          <a:prstGeom prst="rect">
                            <a:avLst/>
                          </a:prstGeom>
                          <a:solidFill>
                            <a:srgbClr val="FFFFFF"/>
                          </a:solidFill>
                          <a:ln w="9525">
                            <a:solidFill>
                              <a:srgbClr val="000000"/>
                            </a:solidFill>
                            <a:miter lim="800000"/>
                            <a:headEnd/>
                            <a:tailEnd/>
                          </a:ln>
                        </wps:spPr>
                        <wps:txbx>
                          <w:txbxContent>
                            <w:p w14:paraId="07E77524" w14:textId="77777777" w:rsidR="00934265" w:rsidRDefault="00934265" w:rsidP="003139AE">
                              <w:pPr>
                                <w:rPr>
                                  <w:rFonts w:ascii="標楷體" w:eastAsia="標楷體" w:hAnsi="標楷體"/>
                                </w:rPr>
                              </w:pPr>
                              <w:r>
                                <w:rPr>
                                  <w:rFonts w:ascii="標楷體" w:eastAsia="標楷體" w:hAnsi="標楷體" w:hint="eastAsia"/>
                                </w:rPr>
                                <w:t>營運管理處</w:t>
                              </w:r>
                            </w:p>
                          </w:txbxContent>
                        </wps:txbx>
                        <wps:bodyPr rot="0" vert="eaVert" wrap="square" lIns="91440" tIns="45720" rIns="91440" bIns="45720" anchor="t" anchorCtr="0" upright="1">
                          <a:noAutofit/>
                        </wps:bodyPr>
                      </wps:wsp>
                      <wps:wsp>
                        <wps:cNvPr id="29" name="Line 278"/>
                        <wps:cNvCnPr>
                          <a:cxnSpLocks noChangeShapeType="1"/>
                        </wps:cNvCnPr>
                        <wps:spPr bwMode="auto">
                          <a:xfrm>
                            <a:off x="296" y="0"/>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0DD92" id="群組 27" o:spid="_x0000_s1037" style="position:absolute;left:0;text-align:left;margin-left:273.9pt;margin-top:17.05pt;width:31.5pt;height:149.35pt;z-index:251719168" coordsize="540,2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">
                <v:shape id="Text Box 277" o:spid="_x0000_s1038" type="#_x0000_t202" style="position:absolute;top:647;width:540;height:2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">
                  <v:textbox style="layout-flow:vertical-ideographic">
                    <w:txbxContent>
                      <w:p w14:paraId="07E77524" w14:textId="77777777" w:rsidR="00934265" w:rsidRDefault="00934265" w:rsidP="003139AE">
                        <w:pPr>
                          <w:rPr>
                            <w:rFonts w:ascii="標楷體" w:eastAsia="標楷體" w:hAnsi="標楷體"/>
                          </w:rPr>
                        </w:pPr>
                        <w:r>
                          <w:rPr>
                            <w:rFonts w:ascii="標楷體" w:eastAsia="標楷體" w:hAnsi="標楷體" w:hint="eastAsia"/>
                          </w:rPr>
                          <w:t>營運管理處</w:t>
                        </w:r>
                      </w:p>
                    </w:txbxContent>
                  </v:textbox>
                </v:shape>
                <v:line id="Line 278" o:spid="_x0000_s1039" style="position:absolute;visibility:visible;mso-wrap-style:square" from="296,0" to="296,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v:group>
            </w:pict>
          </mc:Fallback>
        </mc:AlternateContent>
      </w:r>
      <w:r w:rsidRPr="003139AE">
        <w:rPr>
          <w:rFonts w:asciiTheme="minorHAnsi" w:eastAsiaTheme="minorEastAsia" w:hAnsiTheme="minorHAnsi" w:cstheme="minorBidi"/>
          <w:noProof/>
          <w:kern w:val="2"/>
          <w:szCs w:val="22"/>
        </w:rPr>
        <mc:AlternateContent>
          <mc:Choice Requires="wpg">
            <w:drawing>
              <wp:anchor distT="0" distB="0" distL="114300" distR="114300" simplePos="0" relativeHeight="251720192" behindDoc="0" locked="0" layoutInCell="1" allowOverlap="1" wp14:anchorId="6F71BC58" wp14:editId="79535D26">
                <wp:simplePos x="0" y="0"/>
                <wp:positionH relativeFrom="column">
                  <wp:posOffset>2554605</wp:posOffset>
                </wp:positionH>
                <wp:positionV relativeFrom="paragraph">
                  <wp:posOffset>214630</wp:posOffset>
                </wp:positionV>
                <wp:extent cx="391160" cy="1896745"/>
                <wp:effectExtent l="0" t="0" r="27940" b="27305"/>
                <wp:wrapNone/>
                <wp:docPr id="6" name="群組 6"/>
                <wp:cNvGraphicFramePr/>
                <a:graphic xmlns:a="http://schemas.openxmlformats.org/drawingml/2006/main">
                  <a:graphicData uri="http://schemas.microsoft.com/office/word/2010/wordprocessingGroup">
                    <wpg:wgp>
                      <wpg:cNvGrpSpPr/>
                      <wpg:grpSpPr bwMode="auto">
                        <a:xfrm>
                          <a:off x="0" y="0"/>
                          <a:ext cx="391160" cy="1896745"/>
                          <a:chOff x="0" y="0"/>
                          <a:chExt cx="540" cy="2987"/>
                        </a:xfrm>
                      </wpg:grpSpPr>
                      <wps:wsp>
                        <wps:cNvPr id="7" name="Text Box 280"/>
                        <wps:cNvSpPr txBox="1">
                          <a:spLocks noChangeArrowheads="1"/>
                        </wps:cNvSpPr>
                        <wps:spPr bwMode="auto">
                          <a:xfrm>
                            <a:off x="0" y="647"/>
                            <a:ext cx="540" cy="2340"/>
                          </a:xfrm>
                          <a:prstGeom prst="rect">
                            <a:avLst/>
                          </a:prstGeom>
                          <a:solidFill>
                            <a:srgbClr val="FFFFFF"/>
                          </a:solidFill>
                          <a:ln w="9525">
                            <a:solidFill>
                              <a:srgbClr val="000000"/>
                            </a:solidFill>
                            <a:miter lim="800000"/>
                            <a:headEnd/>
                            <a:tailEnd/>
                          </a:ln>
                        </wps:spPr>
                        <wps:txbx>
                          <w:txbxContent>
                            <w:p w14:paraId="0210065F" w14:textId="77777777" w:rsidR="00934265" w:rsidRDefault="00934265" w:rsidP="003139AE">
                              <w:pPr>
                                <w:rPr>
                                  <w:rFonts w:ascii="標楷體" w:eastAsia="標楷體" w:hAnsi="標楷體"/>
                                </w:rPr>
                              </w:pPr>
                              <w:r>
                                <w:rPr>
                                  <w:rFonts w:ascii="標楷體" w:eastAsia="標楷體" w:hAnsi="標楷體" w:hint="eastAsia"/>
                                </w:rPr>
                                <w:t>財務處</w:t>
                              </w:r>
                            </w:p>
                          </w:txbxContent>
                        </wps:txbx>
                        <wps:bodyPr rot="0" vert="eaVert" wrap="square" lIns="91440" tIns="45720" rIns="91440" bIns="45720" anchor="t" anchorCtr="0" upright="1">
                          <a:noAutofit/>
                        </wps:bodyPr>
                      </wps:wsp>
                      <wps:wsp>
                        <wps:cNvPr id="12" name="Line 281"/>
                        <wps:cNvCnPr>
                          <a:cxnSpLocks noChangeShapeType="1"/>
                        </wps:cNvCnPr>
                        <wps:spPr bwMode="auto">
                          <a:xfrm>
                            <a:off x="251" y="0"/>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1BC58" id="群組 6" o:spid="_x0000_s1040" style="position:absolute;left:0;text-align:left;margin-left:201.15pt;margin-top:16.9pt;width:30.8pt;height:149.35pt;z-index:251720192" coordsize="540,2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">
                <v:shape id="Text Box 280" o:spid="_x0000_s1041" type="#_x0000_t202" style="position:absolute;top:647;width:540;height:2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">
                  <v:textbox style="layout-flow:vertical-ideographic">
                    <w:txbxContent>
                      <w:p w14:paraId="0210065F" w14:textId="77777777" w:rsidR="00934265" w:rsidRDefault="00934265" w:rsidP="003139AE">
                        <w:pPr>
                          <w:rPr>
                            <w:rFonts w:ascii="標楷體" w:eastAsia="標楷體" w:hAnsi="標楷體"/>
                          </w:rPr>
                        </w:pPr>
                        <w:r>
                          <w:rPr>
                            <w:rFonts w:ascii="標楷體" w:eastAsia="標楷體" w:hAnsi="標楷體" w:hint="eastAsia"/>
                          </w:rPr>
                          <w:t>財務處</w:t>
                        </w:r>
                      </w:p>
                    </w:txbxContent>
                  </v:textbox>
                </v:shape>
                <v:line id="Line 281" o:spid="_x0000_s1042" style="position:absolute;visibility:visible;mso-wrap-style:square" from="251,0" to="251,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"/>
              </v:group>
            </w:pict>
          </mc:Fallback>
        </mc:AlternateContent>
      </w:r>
      <w:r w:rsidRPr="003139AE">
        <w:rPr>
          <w:rFonts w:asciiTheme="minorHAnsi" w:eastAsiaTheme="minorEastAsia" w:hAnsiTheme="minorHAnsi" w:cstheme="minorBidi"/>
          <w:noProof/>
          <w:kern w:val="2"/>
          <w:szCs w:val="22"/>
        </w:rPr>
        <mc:AlternateContent>
          <mc:Choice Requires="wpg">
            <w:drawing>
              <wp:anchor distT="0" distB="0" distL="114300" distR="114300" simplePos="0" relativeHeight="251718144" behindDoc="0" locked="0" layoutInCell="1" allowOverlap="1" wp14:anchorId="0E296B47" wp14:editId="660528A1">
                <wp:simplePos x="0" y="0"/>
                <wp:positionH relativeFrom="column">
                  <wp:posOffset>1614170</wp:posOffset>
                </wp:positionH>
                <wp:positionV relativeFrom="paragraph">
                  <wp:posOffset>210820</wp:posOffset>
                </wp:positionV>
                <wp:extent cx="438150" cy="1898650"/>
                <wp:effectExtent l="0" t="0" r="19050" b="25400"/>
                <wp:wrapNone/>
                <wp:docPr id="30" name="群組 30"/>
                <wp:cNvGraphicFramePr/>
                <a:graphic xmlns:a="http://schemas.openxmlformats.org/drawingml/2006/main">
                  <a:graphicData uri="http://schemas.microsoft.com/office/word/2010/wordprocessingGroup">
                    <wpg:wgp>
                      <wpg:cNvGrpSpPr/>
                      <wpg:grpSpPr bwMode="auto">
                        <a:xfrm>
                          <a:off x="0" y="0"/>
                          <a:ext cx="438150" cy="1898650"/>
                          <a:chOff x="0" y="0"/>
                          <a:chExt cx="540" cy="2984"/>
                        </a:xfrm>
                      </wpg:grpSpPr>
                      <wps:wsp>
                        <wps:cNvPr id="31" name="Text Box 267"/>
                        <wps:cNvSpPr txBox="1">
                          <a:spLocks noChangeArrowheads="1"/>
                        </wps:cNvSpPr>
                        <wps:spPr bwMode="auto">
                          <a:xfrm>
                            <a:off x="0" y="644"/>
                            <a:ext cx="540" cy="2340"/>
                          </a:xfrm>
                          <a:prstGeom prst="rect">
                            <a:avLst/>
                          </a:prstGeom>
                          <a:solidFill>
                            <a:srgbClr val="FFFFFF"/>
                          </a:solidFill>
                          <a:ln w="9525">
                            <a:solidFill>
                              <a:srgbClr val="000000"/>
                            </a:solidFill>
                            <a:miter lim="800000"/>
                            <a:headEnd/>
                            <a:tailEnd/>
                          </a:ln>
                        </wps:spPr>
                        <wps:txbx>
                          <w:txbxContent>
                            <w:p w14:paraId="62F947BE" w14:textId="77777777" w:rsidR="00934265" w:rsidRDefault="00934265" w:rsidP="003139AE">
                              <w:pPr>
                                <w:rPr>
                                  <w:rFonts w:ascii="標楷體" w:eastAsia="標楷體" w:hAnsi="標楷體"/>
                                </w:rPr>
                              </w:pPr>
                              <w:r>
                                <w:rPr>
                                  <w:rFonts w:ascii="標楷體" w:eastAsia="標楷體" w:hAnsi="標楷體" w:hint="eastAsia"/>
                                </w:rPr>
                                <w:t>新市場開發處</w:t>
                              </w:r>
                            </w:p>
                          </w:txbxContent>
                        </wps:txbx>
                        <wps:bodyPr rot="0" vert="eaVert" wrap="square" lIns="91440" tIns="45720" rIns="91440" bIns="45720" anchor="t" anchorCtr="0" upright="1">
                          <a:noAutofit/>
                        </wps:bodyPr>
                      </wps:wsp>
                      <wps:wsp>
                        <wps:cNvPr id="256" name="Line 268"/>
                        <wps:cNvCnPr>
                          <a:cxnSpLocks noChangeShapeType="1"/>
                        </wps:cNvCnPr>
                        <wps:spPr bwMode="auto">
                          <a:xfrm>
                            <a:off x="293" y="0"/>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296B47" id="群組 30" o:spid="_x0000_s1043" style="position:absolute;left:0;text-align:left;margin-left:127.1pt;margin-top:16.6pt;width:34.5pt;height:149.5pt;z-index:251718144" coordsize="540,2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">
                <v:shape id="Text Box 267" o:spid="_x0000_s1044" type="#_x0000_t202" style="position:absolute;top:644;width:540;height:2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">
                  <v:textbox style="layout-flow:vertical-ideographic">
                    <w:txbxContent>
                      <w:p w14:paraId="62F947BE" w14:textId="77777777" w:rsidR="00934265" w:rsidRDefault="00934265" w:rsidP="003139AE">
                        <w:pPr>
                          <w:rPr>
                            <w:rFonts w:ascii="標楷體" w:eastAsia="標楷體" w:hAnsi="標楷體"/>
                          </w:rPr>
                        </w:pPr>
                        <w:r>
                          <w:rPr>
                            <w:rFonts w:ascii="標楷體" w:eastAsia="標楷體" w:hAnsi="標楷體" w:hint="eastAsia"/>
                          </w:rPr>
                          <w:t>新市場開發處</w:t>
                        </w:r>
                      </w:p>
                    </w:txbxContent>
                  </v:textbox>
                </v:shape>
                <v:line id="Line 268" o:spid="_x0000_s1045" style="position:absolute;visibility:visible;mso-wrap-style:square" from="293,0" to="293,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6HFygAAAOE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"/>
              </v:group>
            </w:pict>
          </mc:Fallback>
        </mc:AlternateContent>
      </w:r>
      <w:r w:rsidRPr="003139AE">
        <w:rPr>
          <w:rFonts w:asciiTheme="minorHAnsi" w:eastAsiaTheme="minorEastAsia" w:hAnsiTheme="minorHAnsi" w:cstheme="minorBidi"/>
          <w:noProof/>
          <w:kern w:val="2"/>
          <w:szCs w:val="22"/>
        </w:rPr>
        <mc:AlternateContent>
          <mc:Choice Requires="wpg">
            <w:drawing>
              <wp:anchor distT="0" distB="0" distL="114300" distR="114300" simplePos="0" relativeHeight="251724288" behindDoc="0" locked="0" layoutInCell="1" allowOverlap="1" wp14:anchorId="6EF49E46" wp14:editId="3968D1F3">
                <wp:simplePos x="0" y="0"/>
                <wp:positionH relativeFrom="column">
                  <wp:posOffset>662940</wp:posOffset>
                </wp:positionH>
                <wp:positionV relativeFrom="paragraph">
                  <wp:posOffset>216535</wp:posOffset>
                </wp:positionV>
                <wp:extent cx="375920" cy="1898650"/>
                <wp:effectExtent l="0" t="0" r="24130" b="25400"/>
                <wp:wrapNone/>
                <wp:docPr id="257" name="群組 257"/>
                <wp:cNvGraphicFramePr/>
                <a:graphic xmlns:a="http://schemas.openxmlformats.org/drawingml/2006/main">
                  <a:graphicData uri="http://schemas.microsoft.com/office/word/2010/wordprocessingGroup">
                    <wpg:wgp>
                      <wpg:cNvGrpSpPr/>
                      <wpg:grpSpPr bwMode="auto">
                        <a:xfrm>
                          <a:off x="0" y="0"/>
                          <a:ext cx="375920" cy="1898650"/>
                          <a:chOff x="0" y="0"/>
                          <a:chExt cx="592" cy="2899"/>
                        </a:xfrm>
                      </wpg:grpSpPr>
                      <wps:wsp>
                        <wps:cNvPr id="258" name="Text Box 271"/>
                        <wps:cNvSpPr txBox="1">
                          <a:spLocks noChangeArrowheads="1"/>
                        </wps:cNvSpPr>
                        <wps:spPr bwMode="auto">
                          <a:xfrm>
                            <a:off x="0" y="651"/>
                            <a:ext cx="592" cy="2248"/>
                          </a:xfrm>
                          <a:prstGeom prst="rect">
                            <a:avLst/>
                          </a:prstGeom>
                          <a:solidFill>
                            <a:srgbClr val="FFFFFF"/>
                          </a:solidFill>
                          <a:ln w="9525">
                            <a:solidFill>
                              <a:srgbClr val="000000"/>
                            </a:solidFill>
                            <a:miter lim="800000"/>
                            <a:headEnd/>
                            <a:tailEnd/>
                          </a:ln>
                        </wps:spPr>
                        <wps:txbx>
                          <w:txbxContent>
                            <w:p w14:paraId="5723CF0E" w14:textId="77777777" w:rsidR="00934265" w:rsidRDefault="00934265" w:rsidP="003139AE">
                              <w:pPr>
                                <w:rPr>
                                  <w:rFonts w:ascii="標楷體" w:eastAsia="標楷體" w:hAnsi="標楷體"/>
                                </w:rPr>
                              </w:pPr>
                              <w:r>
                                <w:rPr>
                                  <w:rFonts w:ascii="標楷體" w:eastAsia="標楷體" w:hAnsi="標楷體" w:hint="eastAsia"/>
                                </w:rPr>
                                <w:t>業務事業處</w:t>
                              </w:r>
                            </w:p>
                          </w:txbxContent>
                        </wps:txbx>
                        <wps:bodyPr rot="0" vert="eaVert" wrap="square" lIns="91440" tIns="45720" rIns="91440" bIns="45720" anchor="t" anchorCtr="0" upright="1">
                          <a:noAutofit/>
                        </wps:bodyPr>
                      </wps:wsp>
                      <wps:wsp>
                        <wps:cNvPr id="259" name="Line 272"/>
                        <wps:cNvCnPr>
                          <a:cxnSpLocks noChangeShapeType="1"/>
                        </wps:cNvCnPr>
                        <wps:spPr bwMode="auto">
                          <a:xfrm>
                            <a:off x="299" y="0"/>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F49E46" id="群組 257" o:spid="_x0000_s1046" style="position:absolute;left:0;text-align:left;margin-left:52.2pt;margin-top:17.05pt;width:29.6pt;height:149.5pt;z-index:251724288" coordsize="592,28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">
                <v:shape id="Text Box 271" o:spid="_x0000_s1047" type="#_x0000_t202" style="position:absolute;top:651;width:592;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">
                  <v:textbox style="layout-flow:vertical-ideographic">
                    <w:txbxContent>
                      <w:p w14:paraId="5723CF0E" w14:textId="77777777" w:rsidR="00934265" w:rsidRDefault="00934265" w:rsidP="003139AE">
                        <w:pPr>
                          <w:rPr>
                            <w:rFonts w:ascii="標楷體" w:eastAsia="標楷體" w:hAnsi="標楷體"/>
                          </w:rPr>
                        </w:pPr>
                        <w:r>
                          <w:rPr>
                            <w:rFonts w:ascii="標楷體" w:eastAsia="標楷體" w:hAnsi="標楷體" w:hint="eastAsia"/>
                          </w:rPr>
                          <w:t>業務事業處</w:t>
                        </w:r>
                      </w:p>
                    </w:txbxContent>
                  </v:textbox>
                </v:shape>
                <v:line id="Line 272" o:spid="_x0000_s1048" style="position:absolute;visibility:visible;mso-wrap-style:square" from="299,0" to="299,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"/>
              </v:group>
            </w:pict>
          </mc:Fallback>
        </mc:AlternateContent>
      </w:r>
      <w:r w:rsidRPr="003139AE">
        <w:rPr>
          <w:rFonts w:asciiTheme="minorHAnsi" w:eastAsiaTheme="minorEastAsia" w:hAnsiTheme="minorHAnsi" w:cstheme="minorBidi"/>
          <w:noProof/>
          <w:kern w:val="2"/>
          <w:szCs w:val="22"/>
        </w:rPr>
        <mc:AlternateContent>
          <mc:Choice Requires="wpg">
            <w:drawing>
              <wp:anchor distT="0" distB="0" distL="114300" distR="114300" simplePos="0" relativeHeight="251726336" behindDoc="0" locked="0" layoutInCell="1" allowOverlap="1" wp14:anchorId="054B2E20" wp14:editId="303522BF">
                <wp:simplePos x="0" y="0"/>
                <wp:positionH relativeFrom="column">
                  <wp:posOffset>5497830</wp:posOffset>
                </wp:positionH>
                <wp:positionV relativeFrom="paragraph">
                  <wp:posOffset>218440</wp:posOffset>
                </wp:positionV>
                <wp:extent cx="400050" cy="1896745"/>
                <wp:effectExtent l="0" t="0" r="19050" b="27305"/>
                <wp:wrapNone/>
                <wp:docPr id="15" name="群組 15"/>
                <wp:cNvGraphicFramePr/>
                <a:graphic xmlns:a="http://schemas.openxmlformats.org/drawingml/2006/main">
                  <a:graphicData uri="http://schemas.microsoft.com/office/word/2010/wordprocessingGroup">
                    <wpg:wgp>
                      <wpg:cNvGrpSpPr/>
                      <wpg:grpSpPr bwMode="auto">
                        <a:xfrm>
                          <a:off x="0" y="0"/>
                          <a:ext cx="400050" cy="1896745"/>
                          <a:chOff x="0" y="0"/>
                          <a:chExt cx="540" cy="2987"/>
                        </a:xfrm>
                      </wpg:grpSpPr>
                      <wps:wsp>
                        <wps:cNvPr id="21" name="Text Box 277"/>
                        <wps:cNvSpPr txBox="1">
                          <a:spLocks noChangeArrowheads="1"/>
                        </wps:cNvSpPr>
                        <wps:spPr bwMode="auto">
                          <a:xfrm>
                            <a:off x="0" y="647"/>
                            <a:ext cx="540" cy="2340"/>
                          </a:xfrm>
                          <a:prstGeom prst="rect">
                            <a:avLst/>
                          </a:prstGeom>
                          <a:solidFill>
                            <a:srgbClr val="FFFFFF"/>
                          </a:solidFill>
                          <a:ln w="9525">
                            <a:solidFill>
                              <a:srgbClr val="000000"/>
                            </a:solidFill>
                            <a:miter lim="800000"/>
                            <a:headEnd/>
                            <a:tailEnd/>
                          </a:ln>
                        </wps:spPr>
                        <wps:txbx>
                          <w:txbxContent>
                            <w:p w14:paraId="7488FA9C" w14:textId="77777777" w:rsidR="00934265" w:rsidRDefault="00934265" w:rsidP="003139AE">
                              <w:pPr>
                                <w:rPr>
                                  <w:rFonts w:ascii="標楷體" w:eastAsia="標楷體" w:hAnsi="標楷體"/>
                                </w:rPr>
                              </w:pPr>
                              <w:r>
                                <w:rPr>
                                  <w:rFonts w:ascii="標楷體" w:eastAsia="標楷體" w:hAnsi="標楷體" w:hint="eastAsia"/>
                                </w:rPr>
                                <w:t>信管處</w:t>
                              </w:r>
                            </w:p>
                          </w:txbxContent>
                        </wps:txbx>
                        <wps:bodyPr rot="0" vert="eaVert" wrap="square" lIns="91440" tIns="45720" rIns="91440" bIns="45720" anchor="t" anchorCtr="0" upright="1">
                          <a:noAutofit/>
                        </wps:bodyPr>
                      </wps:wsp>
                      <wps:wsp>
                        <wps:cNvPr id="22" name="Line 278"/>
                        <wps:cNvCnPr>
                          <a:cxnSpLocks noChangeShapeType="1"/>
                        </wps:cNvCnPr>
                        <wps:spPr bwMode="auto">
                          <a:xfrm>
                            <a:off x="296" y="0"/>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B2E20" id="群組 15" o:spid="_x0000_s1049" style="position:absolute;left:0;text-align:left;margin-left:432.9pt;margin-top:17.2pt;width:31.5pt;height:149.35pt;z-index:251726336" coordsize="540,2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">
                <v:shape id="Text Box 277" o:spid="_x0000_s1050" type="#_x0000_t202" style="position:absolute;top:647;width:540;height:2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">
                  <v:textbox style="layout-flow:vertical-ideographic">
                    <w:txbxContent>
                      <w:p w14:paraId="7488FA9C" w14:textId="77777777" w:rsidR="00934265" w:rsidRDefault="00934265" w:rsidP="003139AE">
                        <w:pPr>
                          <w:rPr>
                            <w:rFonts w:ascii="標楷體" w:eastAsia="標楷體" w:hAnsi="標楷體"/>
                          </w:rPr>
                        </w:pPr>
                        <w:r>
                          <w:rPr>
                            <w:rFonts w:ascii="標楷體" w:eastAsia="標楷體" w:hAnsi="標楷體" w:hint="eastAsia"/>
                          </w:rPr>
                          <w:t>信管處</w:t>
                        </w:r>
                      </w:p>
                    </w:txbxContent>
                  </v:textbox>
                </v:shape>
                <v:line id="Line 278" o:spid="_x0000_s1051" style="position:absolute;visibility:visible;mso-wrap-style:square" from="296,0" to="296,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v:group>
            </w:pict>
          </mc:Fallback>
        </mc:AlternateContent>
      </w:r>
      <w:r w:rsidRPr="003139AE">
        <w:rPr>
          <w:rFonts w:asciiTheme="minorHAnsi" w:eastAsiaTheme="minorEastAsia" w:hAnsiTheme="minorHAnsi" w:cstheme="minorBidi"/>
          <w:noProof/>
          <w:kern w:val="2"/>
          <w:szCs w:val="22"/>
        </w:rPr>
        <mc:AlternateContent>
          <mc:Choice Requires="wps">
            <w:drawing>
              <wp:anchor distT="0" distB="0" distL="114300" distR="114300" simplePos="0" relativeHeight="251723264" behindDoc="0" locked="0" layoutInCell="1" allowOverlap="1" wp14:anchorId="0182B7CE" wp14:editId="0ED21914">
                <wp:simplePos x="0" y="0"/>
                <wp:positionH relativeFrom="column">
                  <wp:posOffset>866775</wp:posOffset>
                </wp:positionH>
                <wp:positionV relativeFrom="paragraph">
                  <wp:posOffset>219075</wp:posOffset>
                </wp:positionV>
                <wp:extent cx="4848225" cy="0"/>
                <wp:effectExtent l="0" t="0" r="9525" b="19050"/>
                <wp:wrapNone/>
                <wp:docPr id="273" name="直線接點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FEF8" id="直線接點 273"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7.25pt" to="450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"/>
            </w:pict>
          </mc:Fallback>
        </mc:AlternateContent>
      </w:r>
    </w:p>
    <w:p w14:paraId="5F9D267B"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p>
    <w:p w14:paraId="2ADA164D"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p>
    <w:p w14:paraId="0B9644BE"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p>
    <w:p w14:paraId="1ED7EC6A"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r w:rsidRPr="003139AE">
        <w:rPr>
          <w:rFonts w:eastAsia="標楷體"/>
          <w:b/>
          <w:spacing w:val="2"/>
          <w:w w:val="95"/>
          <w:sz w:val="20"/>
          <w:szCs w:val="20"/>
        </w:rPr>
        <w:t xml:space="preserve"> </w:t>
      </w:r>
    </w:p>
    <w:p w14:paraId="5C956B9C"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r w:rsidRPr="003139AE">
        <w:rPr>
          <w:rFonts w:eastAsia="標楷體"/>
          <w:b/>
          <w:spacing w:val="2"/>
          <w:w w:val="95"/>
          <w:sz w:val="20"/>
          <w:szCs w:val="20"/>
        </w:rPr>
        <w:t xml:space="preserve"> </w:t>
      </w:r>
    </w:p>
    <w:p w14:paraId="6B4E15FD"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p>
    <w:p w14:paraId="2DAE6E57"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p>
    <w:p w14:paraId="17CBDAF2" w14:textId="77777777" w:rsidR="003139AE" w:rsidRPr="003139AE" w:rsidRDefault="003139AE" w:rsidP="003139AE">
      <w:pPr>
        <w:widowControl w:val="0"/>
        <w:autoSpaceDE w:val="0"/>
        <w:autoSpaceDN w:val="0"/>
        <w:adjustRightInd w:val="0"/>
        <w:snapToGrid w:val="0"/>
        <w:spacing w:line="410" w:lineRule="atLeast"/>
        <w:jc w:val="both"/>
        <w:textAlignment w:val="baseline"/>
        <w:rPr>
          <w:rFonts w:eastAsia="標楷體"/>
          <w:b/>
          <w:spacing w:val="2"/>
          <w:w w:val="95"/>
          <w:sz w:val="20"/>
          <w:szCs w:val="20"/>
        </w:rPr>
      </w:pPr>
    </w:p>
    <w:p w14:paraId="029B3981" w14:textId="77777777" w:rsidR="009C23C2" w:rsidRPr="00E76F00" w:rsidRDefault="009C23C2">
      <w:pPr>
        <w:ind w:leftChars="408" w:left="979"/>
        <w:rPr>
          <w:rFonts w:ascii="標楷體" w:eastAsia="標楷體" w:hAnsi="標楷體"/>
          <w:noProof/>
          <w:highlight w:val="yellow"/>
        </w:rPr>
      </w:pPr>
    </w:p>
    <w:p w14:paraId="17F9B733" w14:textId="77777777" w:rsidR="003139AE" w:rsidRDefault="003139AE">
      <w:pPr>
        <w:rPr>
          <w:rFonts w:ascii="標楷體" w:eastAsia="標楷體" w:hAnsi="標楷體"/>
          <w:noProof/>
          <w:highlight w:val="yellow"/>
        </w:rPr>
      </w:pPr>
      <w:r>
        <w:rPr>
          <w:rFonts w:ascii="標楷體" w:eastAsia="標楷體" w:hAnsi="標楷體"/>
          <w:noProof/>
          <w:highlight w:val="yellow"/>
        </w:rPr>
        <w:br w:type="page"/>
      </w:r>
    </w:p>
    <w:p w14:paraId="61F5CEE2" w14:textId="77777777" w:rsidR="005F59D4" w:rsidRPr="00F46F70" w:rsidRDefault="005F59D4" w:rsidP="001A10FF">
      <w:pPr>
        <w:pStyle w:val="affffe"/>
        <w:numPr>
          <w:ilvl w:val="0"/>
          <w:numId w:val="19"/>
        </w:numPr>
        <w:ind w:leftChars="0"/>
        <w:rPr>
          <w:rFonts w:ascii="標楷體" w:eastAsia="標楷體" w:hAnsi="標楷體"/>
          <w:noProof/>
        </w:rPr>
      </w:pPr>
      <w:r w:rsidRPr="00F46F70">
        <w:rPr>
          <w:rFonts w:ascii="標楷體" w:eastAsia="標楷體" w:hAnsi="標楷體" w:hint="eastAsia"/>
          <w:noProof/>
        </w:rPr>
        <w:t>各主要部門所營業務</w:t>
      </w:r>
    </w:p>
    <w:tbl>
      <w:tblPr>
        <w:tblW w:w="92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38"/>
        <w:gridCol w:w="7620"/>
      </w:tblGrid>
      <w:tr w:rsidR="00FE17A6" w:rsidRPr="00FE17A6" w14:paraId="4BB1E3E7" w14:textId="77777777" w:rsidTr="0053400D">
        <w:trPr>
          <w:jc w:val="center"/>
        </w:trPr>
        <w:tc>
          <w:tcPr>
            <w:tcW w:w="1638" w:type="dxa"/>
            <w:tcBorders>
              <w:top w:val="single" w:sz="12" w:space="0" w:color="auto"/>
              <w:left w:val="single" w:sz="12" w:space="0" w:color="auto"/>
              <w:bottom w:val="single" w:sz="6" w:space="0" w:color="auto"/>
              <w:right w:val="single" w:sz="6" w:space="0" w:color="auto"/>
            </w:tcBorders>
            <w:hideMark/>
          </w:tcPr>
          <w:p w14:paraId="2E0E9D27" w14:textId="77777777" w:rsidR="00FE17A6" w:rsidRPr="00FE17A6" w:rsidRDefault="00FE17A6" w:rsidP="00FE17A6">
            <w:pPr>
              <w:widowControl w:val="0"/>
              <w:spacing w:line="360" w:lineRule="atLeast"/>
              <w:jc w:val="center"/>
              <w:rPr>
                <w:rFonts w:eastAsia="標楷體"/>
                <w:color w:val="000000"/>
                <w:kern w:val="2"/>
              </w:rPr>
            </w:pPr>
            <w:r w:rsidRPr="00FE17A6">
              <w:rPr>
                <w:rFonts w:eastAsia="標楷體" w:hint="eastAsia"/>
                <w:color w:val="000000"/>
                <w:kern w:val="2"/>
              </w:rPr>
              <w:t>部門名稱</w:t>
            </w:r>
          </w:p>
        </w:tc>
        <w:tc>
          <w:tcPr>
            <w:tcW w:w="7620" w:type="dxa"/>
            <w:tcBorders>
              <w:top w:val="single" w:sz="12" w:space="0" w:color="auto"/>
              <w:left w:val="single" w:sz="6" w:space="0" w:color="auto"/>
              <w:bottom w:val="single" w:sz="6" w:space="0" w:color="auto"/>
              <w:right w:val="single" w:sz="12" w:space="0" w:color="auto"/>
            </w:tcBorders>
            <w:hideMark/>
          </w:tcPr>
          <w:p w14:paraId="01AFADF9" w14:textId="77777777" w:rsidR="00FE17A6" w:rsidRPr="00FE17A6" w:rsidRDefault="00FE17A6" w:rsidP="00FE17A6">
            <w:pPr>
              <w:widowControl w:val="0"/>
              <w:tabs>
                <w:tab w:val="num" w:pos="360"/>
              </w:tabs>
              <w:spacing w:line="360" w:lineRule="atLeast"/>
              <w:ind w:left="360" w:hanging="360"/>
              <w:jc w:val="center"/>
              <w:rPr>
                <w:rFonts w:eastAsia="標楷體"/>
                <w:kern w:val="2"/>
                <w:szCs w:val="22"/>
              </w:rPr>
            </w:pPr>
            <w:r w:rsidRPr="00FE17A6">
              <w:rPr>
                <w:rFonts w:eastAsia="標楷體" w:hint="eastAsia"/>
                <w:kern w:val="2"/>
                <w:szCs w:val="22"/>
              </w:rPr>
              <w:t>工作職掌</w:t>
            </w:r>
          </w:p>
        </w:tc>
      </w:tr>
      <w:tr w:rsidR="00FE17A6" w:rsidRPr="00FE17A6" w14:paraId="2DD3F71D" w14:textId="77777777" w:rsidTr="0053400D">
        <w:trPr>
          <w:jc w:val="center"/>
        </w:trPr>
        <w:tc>
          <w:tcPr>
            <w:tcW w:w="1638" w:type="dxa"/>
            <w:tcBorders>
              <w:top w:val="single" w:sz="6" w:space="0" w:color="auto"/>
              <w:left w:val="single" w:sz="12" w:space="0" w:color="auto"/>
              <w:bottom w:val="single" w:sz="6" w:space="0" w:color="auto"/>
              <w:right w:val="single" w:sz="6" w:space="0" w:color="auto"/>
            </w:tcBorders>
            <w:hideMark/>
          </w:tcPr>
          <w:p w14:paraId="0280E27A"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稽核室</w:t>
            </w:r>
          </w:p>
        </w:tc>
        <w:tc>
          <w:tcPr>
            <w:tcW w:w="7620" w:type="dxa"/>
            <w:tcBorders>
              <w:top w:val="single" w:sz="6" w:space="0" w:color="auto"/>
              <w:left w:val="single" w:sz="6" w:space="0" w:color="auto"/>
              <w:bottom w:val="single" w:sz="6" w:space="0" w:color="auto"/>
              <w:right w:val="single" w:sz="12" w:space="0" w:color="auto"/>
            </w:tcBorders>
            <w:hideMark/>
          </w:tcPr>
          <w:p w14:paraId="257D065D" w14:textId="77777777" w:rsidR="00FE17A6" w:rsidRPr="00FE17A6" w:rsidRDefault="00FE17A6" w:rsidP="001A10FF">
            <w:pPr>
              <w:widowControl w:val="0"/>
              <w:numPr>
                <w:ilvl w:val="0"/>
                <w:numId w:val="20"/>
              </w:numPr>
              <w:spacing w:line="360" w:lineRule="atLeast"/>
              <w:rPr>
                <w:rFonts w:eastAsia="標楷體"/>
                <w:kern w:val="2"/>
                <w:szCs w:val="22"/>
              </w:rPr>
            </w:pPr>
            <w:r w:rsidRPr="00FE17A6">
              <w:rPr>
                <w:rFonts w:eastAsia="標楷體" w:hint="eastAsia"/>
                <w:kern w:val="2"/>
                <w:szCs w:val="22"/>
              </w:rPr>
              <w:t>公司內部控制制度及管理規章實施之評估與成效報告。</w:t>
            </w:r>
          </w:p>
          <w:p w14:paraId="4869DF6D" w14:textId="77777777" w:rsidR="00FE17A6" w:rsidRPr="00FE17A6" w:rsidRDefault="00FE17A6" w:rsidP="001A10FF">
            <w:pPr>
              <w:widowControl w:val="0"/>
              <w:numPr>
                <w:ilvl w:val="0"/>
                <w:numId w:val="20"/>
              </w:numPr>
              <w:spacing w:line="360" w:lineRule="atLeast"/>
              <w:rPr>
                <w:rFonts w:eastAsia="標楷體"/>
                <w:kern w:val="2"/>
                <w:szCs w:val="22"/>
              </w:rPr>
            </w:pPr>
            <w:r w:rsidRPr="00FE17A6">
              <w:rPr>
                <w:rFonts w:eastAsia="標楷體" w:hint="eastAsia"/>
                <w:kern w:val="2"/>
                <w:szCs w:val="22"/>
              </w:rPr>
              <w:t>擬訂稽核作業之進度並執行。</w:t>
            </w:r>
          </w:p>
          <w:p w14:paraId="20AD2793" w14:textId="77777777" w:rsidR="00FE17A6" w:rsidRPr="00FE17A6" w:rsidRDefault="00FE17A6" w:rsidP="001A10FF">
            <w:pPr>
              <w:widowControl w:val="0"/>
              <w:numPr>
                <w:ilvl w:val="0"/>
                <w:numId w:val="20"/>
              </w:numPr>
              <w:spacing w:line="360" w:lineRule="atLeast"/>
              <w:rPr>
                <w:rFonts w:eastAsia="標楷體"/>
                <w:kern w:val="2"/>
                <w:szCs w:val="22"/>
              </w:rPr>
            </w:pPr>
            <w:r w:rsidRPr="00FE17A6">
              <w:rPr>
                <w:rFonts w:eastAsia="標楷體" w:hint="eastAsia"/>
                <w:kern w:val="2"/>
                <w:szCs w:val="22"/>
              </w:rPr>
              <w:t>協助各部門及管理階層解決問題，並提出改善建議及後續追蹤。</w:t>
            </w:r>
          </w:p>
        </w:tc>
      </w:tr>
      <w:tr w:rsidR="00FE17A6" w:rsidRPr="00FE17A6" w14:paraId="1ED4EEBF" w14:textId="77777777" w:rsidTr="0053400D">
        <w:trPr>
          <w:jc w:val="center"/>
        </w:trPr>
        <w:tc>
          <w:tcPr>
            <w:tcW w:w="1638" w:type="dxa"/>
            <w:tcBorders>
              <w:top w:val="single" w:sz="6" w:space="0" w:color="auto"/>
              <w:left w:val="single" w:sz="12" w:space="0" w:color="auto"/>
              <w:bottom w:val="single" w:sz="6" w:space="0" w:color="auto"/>
              <w:right w:val="single" w:sz="6" w:space="0" w:color="auto"/>
            </w:tcBorders>
            <w:hideMark/>
          </w:tcPr>
          <w:p w14:paraId="37BBDCAA"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總經理室</w:t>
            </w:r>
          </w:p>
        </w:tc>
        <w:tc>
          <w:tcPr>
            <w:tcW w:w="7620" w:type="dxa"/>
            <w:tcBorders>
              <w:top w:val="single" w:sz="6" w:space="0" w:color="auto"/>
              <w:left w:val="single" w:sz="6" w:space="0" w:color="auto"/>
              <w:bottom w:val="single" w:sz="6" w:space="0" w:color="auto"/>
              <w:right w:val="single" w:sz="12" w:space="0" w:color="auto"/>
            </w:tcBorders>
            <w:hideMark/>
          </w:tcPr>
          <w:p w14:paraId="3D0D4A63" w14:textId="77777777" w:rsidR="00FE17A6" w:rsidRPr="00FE17A6" w:rsidRDefault="00FE17A6" w:rsidP="001A10FF">
            <w:pPr>
              <w:widowControl w:val="0"/>
              <w:numPr>
                <w:ilvl w:val="0"/>
                <w:numId w:val="21"/>
              </w:numPr>
              <w:spacing w:line="360" w:lineRule="atLeast"/>
              <w:rPr>
                <w:rFonts w:eastAsia="標楷體"/>
                <w:kern w:val="2"/>
                <w:szCs w:val="22"/>
              </w:rPr>
            </w:pPr>
            <w:r w:rsidRPr="00FE17A6">
              <w:rPr>
                <w:rFonts w:eastAsia="標楷體" w:hint="eastAsia"/>
                <w:kern w:val="2"/>
                <w:szCs w:val="22"/>
              </w:rPr>
              <w:t>擬訂公司整體營運策略推動及執行，規劃公司短、中、長期之銷售策略及目標。</w:t>
            </w:r>
          </w:p>
          <w:p w14:paraId="41EB8FA2" w14:textId="77777777" w:rsidR="00FE17A6" w:rsidRPr="00FE17A6" w:rsidRDefault="00FE17A6" w:rsidP="001A10FF">
            <w:pPr>
              <w:widowControl w:val="0"/>
              <w:numPr>
                <w:ilvl w:val="0"/>
                <w:numId w:val="21"/>
              </w:numPr>
              <w:spacing w:line="360" w:lineRule="atLeast"/>
              <w:rPr>
                <w:rFonts w:eastAsia="標楷體"/>
                <w:kern w:val="2"/>
                <w:szCs w:val="22"/>
              </w:rPr>
            </w:pPr>
            <w:r w:rsidRPr="00FE17A6">
              <w:rPr>
                <w:rFonts w:eastAsia="標楷體" w:hint="eastAsia"/>
                <w:kern w:val="2"/>
                <w:szCs w:val="22"/>
              </w:rPr>
              <w:t>各部門運作狀況之督導與協調及績效評估。</w:t>
            </w:r>
          </w:p>
          <w:p w14:paraId="04F20143" w14:textId="77777777" w:rsidR="00FE17A6" w:rsidRPr="00FE17A6" w:rsidRDefault="00FE17A6" w:rsidP="001A10FF">
            <w:pPr>
              <w:widowControl w:val="0"/>
              <w:numPr>
                <w:ilvl w:val="0"/>
                <w:numId w:val="21"/>
              </w:numPr>
              <w:spacing w:line="360" w:lineRule="atLeast"/>
              <w:rPr>
                <w:rFonts w:eastAsia="標楷體"/>
                <w:kern w:val="2"/>
                <w:szCs w:val="22"/>
              </w:rPr>
            </w:pPr>
            <w:r w:rsidRPr="00FE17A6">
              <w:rPr>
                <w:rFonts w:eastAsia="標楷體" w:hint="eastAsia"/>
                <w:kern w:val="2"/>
                <w:szCs w:val="22"/>
              </w:rPr>
              <w:t>強化公司策略『</w:t>
            </w:r>
            <w:r w:rsidRPr="00FE17A6">
              <w:rPr>
                <w:rFonts w:eastAsia="標楷體"/>
                <w:kern w:val="2"/>
                <w:szCs w:val="22"/>
              </w:rPr>
              <w:t>Solution Provider</w:t>
            </w:r>
            <w:r w:rsidRPr="00FE17A6">
              <w:rPr>
                <w:rFonts w:eastAsia="標楷體" w:hint="eastAsia"/>
                <w:kern w:val="2"/>
                <w:szCs w:val="22"/>
              </w:rPr>
              <w:t>』之對內及對外形象。</w:t>
            </w:r>
          </w:p>
          <w:p w14:paraId="53271EC9" w14:textId="77777777" w:rsidR="00FE17A6" w:rsidRPr="00FE17A6" w:rsidRDefault="00FE17A6" w:rsidP="001A10FF">
            <w:pPr>
              <w:widowControl w:val="0"/>
              <w:numPr>
                <w:ilvl w:val="0"/>
                <w:numId w:val="21"/>
              </w:numPr>
              <w:spacing w:line="360" w:lineRule="atLeast"/>
              <w:rPr>
                <w:rFonts w:eastAsia="標楷體"/>
                <w:kern w:val="2"/>
                <w:szCs w:val="22"/>
              </w:rPr>
            </w:pPr>
            <w:r w:rsidRPr="00FE17A6">
              <w:rPr>
                <w:rFonts w:eastAsia="標楷體" w:hint="eastAsia"/>
                <w:kern w:val="2"/>
                <w:szCs w:val="22"/>
              </w:rPr>
              <w:t>執行投資人關係工作與協助資本結構發展計畫。</w:t>
            </w:r>
          </w:p>
        </w:tc>
      </w:tr>
      <w:tr w:rsidR="00FE17A6" w:rsidRPr="00FE17A6" w14:paraId="587B1E88" w14:textId="77777777" w:rsidTr="0053400D">
        <w:trPr>
          <w:trHeight w:val="1095"/>
          <w:jc w:val="center"/>
        </w:trPr>
        <w:tc>
          <w:tcPr>
            <w:tcW w:w="1638" w:type="dxa"/>
            <w:tcBorders>
              <w:top w:val="single" w:sz="6" w:space="0" w:color="auto"/>
              <w:left w:val="single" w:sz="12" w:space="0" w:color="auto"/>
              <w:bottom w:val="single" w:sz="6" w:space="0" w:color="auto"/>
              <w:right w:val="single" w:sz="6" w:space="0" w:color="auto"/>
            </w:tcBorders>
            <w:hideMark/>
          </w:tcPr>
          <w:p w14:paraId="69D7D42D"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財務處</w:t>
            </w:r>
          </w:p>
        </w:tc>
        <w:tc>
          <w:tcPr>
            <w:tcW w:w="7620" w:type="dxa"/>
            <w:tcBorders>
              <w:top w:val="single" w:sz="6" w:space="0" w:color="auto"/>
              <w:left w:val="single" w:sz="6" w:space="0" w:color="auto"/>
              <w:bottom w:val="single" w:sz="6" w:space="0" w:color="auto"/>
              <w:right w:val="single" w:sz="12" w:space="0" w:color="auto"/>
            </w:tcBorders>
            <w:hideMark/>
          </w:tcPr>
          <w:p w14:paraId="17F3A46E" w14:textId="77777777" w:rsidR="00FE17A6" w:rsidRPr="00FE17A6" w:rsidRDefault="00FE17A6" w:rsidP="001A10FF">
            <w:pPr>
              <w:widowControl w:val="0"/>
              <w:numPr>
                <w:ilvl w:val="0"/>
                <w:numId w:val="22"/>
              </w:numPr>
              <w:spacing w:line="360" w:lineRule="atLeast"/>
              <w:rPr>
                <w:rFonts w:eastAsia="標楷體"/>
                <w:kern w:val="2"/>
                <w:szCs w:val="22"/>
              </w:rPr>
            </w:pPr>
            <w:r w:rsidRPr="00FE17A6">
              <w:rPr>
                <w:rFonts w:eastAsia="標楷體" w:hint="eastAsia"/>
                <w:kern w:val="2"/>
                <w:szCs w:val="22"/>
              </w:rPr>
              <w:t>負責籌資計劃、資金調度與管理、長短期有價證券投資及轉投資事業之評估、股東會事宜及股務處理。</w:t>
            </w:r>
          </w:p>
          <w:p w14:paraId="78F7E0E1" w14:textId="77777777" w:rsidR="00FE17A6" w:rsidRPr="00FE17A6" w:rsidRDefault="00FE17A6" w:rsidP="001A10FF">
            <w:pPr>
              <w:widowControl w:val="0"/>
              <w:numPr>
                <w:ilvl w:val="0"/>
                <w:numId w:val="22"/>
              </w:numPr>
              <w:spacing w:line="360" w:lineRule="atLeast"/>
              <w:rPr>
                <w:rFonts w:eastAsia="標楷體"/>
                <w:kern w:val="2"/>
                <w:szCs w:val="22"/>
              </w:rPr>
            </w:pPr>
            <w:r w:rsidRPr="00FE17A6">
              <w:rPr>
                <w:rFonts w:eastAsia="標楷體" w:hint="eastAsia"/>
                <w:kern w:val="2"/>
                <w:szCs w:val="22"/>
              </w:rPr>
              <w:t>負責帳務處理、預算作業、稅務規劃、經營管理分析資料之提供及董事會議相關事宜。</w:t>
            </w:r>
          </w:p>
        </w:tc>
      </w:tr>
      <w:tr w:rsidR="00FE17A6" w:rsidRPr="00FE17A6" w14:paraId="0D7BF242" w14:textId="77777777" w:rsidTr="0053400D">
        <w:trPr>
          <w:jc w:val="center"/>
        </w:trPr>
        <w:tc>
          <w:tcPr>
            <w:tcW w:w="1638" w:type="dxa"/>
            <w:tcBorders>
              <w:top w:val="single" w:sz="6" w:space="0" w:color="auto"/>
              <w:left w:val="single" w:sz="12" w:space="0" w:color="auto"/>
              <w:bottom w:val="single" w:sz="6" w:space="0" w:color="auto"/>
              <w:right w:val="single" w:sz="6" w:space="0" w:color="auto"/>
            </w:tcBorders>
          </w:tcPr>
          <w:p w14:paraId="064F3EEC"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信管處</w:t>
            </w:r>
          </w:p>
        </w:tc>
        <w:tc>
          <w:tcPr>
            <w:tcW w:w="7620" w:type="dxa"/>
            <w:tcBorders>
              <w:top w:val="single" w:sz="6" w:space="0" w:color="auto"/>
              <w:left w:val="single" w:sz="6" w:space="0" w:color="auto"/>
              <w:bottom w:val="single" w:sz="6" w:space="0" w:color="auto"/>
              <w:right w:val="single" w:sz="12" w:space="0" w:color="auto"/>
            </w:tcBorders>
          </w:tcPr>
          <w:p w14:paraId="292D8C59"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客戶建檔及額度管理。</w:t>
            </w:r>
          </w:p>
          <w:p w14:paraId="536DF70A"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客戶拜訪</w:t>
            </w:r>
            <w:r w:rsidRPr="00FE17A6">
              <w:rPr>
                <w:rFonts w:ascii="標楷體" w:eastAsia="標楷體" w:hAnsi="標楷體" w:hint="eastAsia"/>
                <w:kern w:val="2"/>
                <w:szCs w:val="22"/>
              </w:rPr>
              <w:t>、</w:t>
            </w:r>
            <w:r w:rsidRPr="00FE17A6">
              <w:rPr>
                <w:rFonts w:eastAsia="標楷體" w:hint="eastAsia"/>
                <w:kern w:val="2"/>
                <w:szCs w:val="22"/>
              </w:rPr>
              <w:t>評估及授予客戶信用額度。</w:t>
            </w:r>
          </w:p>
          <w:p w14:paraId="3CAB2A20" w14:textId="77777777" w:rsidR="00FE17A6" w:rsidRPr="00FE17A6" w:rsidRDefault="00B92BA7" w:rsidP="001A10FF">
            <w:pPr>
              <w:widowControl w:val="0"/>
              <w:numPr>
                <w:ilvl w:val="0"/>
                <w:numId w:val="23"/>
              </w:numPr>
              <w:spacing w:line="360" w:lineRule="atLeast"/>
              <w:rPr>
                <w:rFonts w:eastAsia="標楷體"/>
                <w:kern w:val="2"/>
                <w:szCs w:val="22"/>
              </w:rPr>
            </w:pPr>
            <w:r>
              <w:rPr>
                <w:rFonts w:eastAsia="標楷體" w:hint="eastAsia"/>
                <w:kern w:val="2"/>
                <w:szCs w:val="22"/>
              </w:rPr>
              <w:t>審核</w:t>
            </w:r>
            <w:r w:rsidR="00FE17A6" w:rsidRPr="00FE17A6">
              <w:rPr>
                <w:rFonts w:eastAsia="標楷體" w:hint="eastAsia"/>
                <w:kern w:val="2"/>
                <w:szCs w:val="22"/>
              </w:rPr>
              <w:t>出貨。</w:t>
            </w:r>
          </w:p>
        </w:tc>
      </w:tr>
      <w:tr w:rsidR="00FE17A6" w:rsidRPr="00FE17A6" w14:paraId="34D92818" w14:textId="77777777" w:rsidTr="0053400D">
        <w:trPr>
          <w:jc w:val="center"/>
        </w:trPr>
        <w:tc>
          <w:tcPr>
            <w:tcW w:w="1638" w:type="dxa"/>
            <w:tcBorders>
              <w:top w:val="single" w:sz="6" w:space="0" w:color="auto"/>
              <w:left w:val="single" w:sz="12" w:space="0" w:color="auto"/>
              <w:bottom w:val="single" w:sz="6" w:space="0" w:color="auto"/>
              <w:right w:val="single" w:sz="6" w:space="0" w:color="auto"/>
            </w:tcBorders>
            <w:hideMark/>
          </w:tcPr>
          <w:p w14:paraId="67097F47"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營運管理處</w:t>
            </w:r>
          </w:p>
        </w:tc>
        <w:tc>
          <w:tcPr>
            <w:tcW w:w="7620" w:type="dxa"/>
            <w:tcBorders>
              <w:top w:val="single" w:sz="6" w:space="0" w:color="auto"/>
              <w:left w:val="single" w:sz="6" w:space="0" w:color="auto"/>
              <w:bottom w:val="single" w:sz="6" w:space="0" w:color="auto"/>
              <w:right w:val="single" w:sz="12" w:space="0" w:color="auto"/>
            </w:tcBorders>
            <w:hideMark/>
          </w:tcPr>
          <w:p w14:paraId="7264B48F"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負責進出口業務。</w:t>
            </w:r>
          </w:p>
          <w:p w14:paraId="1C6FD620"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整合總分公司資源，規劃建置運用模式及存貨管理，同時負責資材倉庫之安全衛生及保全管理。</w:t>
            </w:r>
          </w:p>
          <w:p w14:paraId="09764CFD"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人員招募徵選，人力資源分析，教育訓練，績效考核作業，人事政策及福利相關事宜之推展。</w:t>
            </w:r>
          </w:p>
          <w:p w14:paraId="1A7444B4"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負責公司固定資產及事務性用品之採購管理，辦公環境維護。</w:t>
            </w:r>
          </w:p>
          <w:p w14:paraId="797C691B" w14:textId="77777777" w:rsidR="00FE17A6" w:rsidRPr="00FE17A6" w:rsidRDefault="00FE17A6" w:rsidP="001A10FF">
            <w:pPr>
              <w:widowControl w:val="0"/>
              <w:numPr>
                <w:ilvl w:val="0"/>
                <w:numId w:val="23"/>
              </w:numPr>
              <w:spacing w:line="360" w:lineRule="atLeast"/>
              <w:rPr>
                <w:rFonts w:eastAsia="標楷體"/>
                <w:kern w:val="2"/>
                <w:szCs w:val="22"/>
              </w:rPr>
            </w:pPr>
            <w:r w:rsidRPr="00FE17A6">
              <w:rPr>
                <w:rFonts w:eastAsia="標楷體" w:hint="eastAsia"/>
                <w:kern w:val="2"/>
                <w:szCs w:val="22"/>
              </w:rPr>
              <w:t>規劃、維護及整合公司資訊管理系統。</w:t>
            </w:r>
          </w:p>
        </w:tc>
      </w:tr>
      <w:tr w:rsidR="00FE17A6" w:rsidRPr="00FE17A6" w14:paraId="188E0816" w14:textId="77777777" w:rsidTr="0053400D">
        <w:trPr>
          <w:jc w:val="center"/>
        </w:trPr>
        <w:tc>
          <w:tcPr>
            <w:tcW w:w="1638" w:type="dxa"/>
            <w:tcBorders>
              <w:top w:val="single" w:sz="6" w:space="0" w:color="auto"/>
              <w:left w:val="single" w:sz="12" w:space="0" w:color="auto"/>
              <w:bottom w:val="single" w:sz="6" w:space="0" w:color="auto"/>
              <w:right w:val="single" w:sz="6" w:space="0" w:color="auto"/>
            </w:tcBorders>
            <w:hideMark/>
          </w:tcPr>
          <w:p w14:paraId="09E40128"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業務事業處</w:t>
            </w:r>
          </w:p>
        </w:tc>
        <w:tc>
          <w:tcPr>
            <w:tcW w:w="7620" w:type="dxa"/>
            <w:tcBorders>
              <w:top w:val="single" w:sz="6" w:space="0" w:color="auto"/>
              <w:left w:val="single" w:sz="6" w:space="0" w:color="auto"/>
              <w:bottom w:val="single" w:sz="6" w:space="0" w:color="auto"/>
              <w:right w:val="single" w:sz="12" w:space="0" w:color="auto"/>
            </w:tcBorders>
            <w:hideMark/>
          </w:tcPr>
          <w:p w14:paraId="0B0D063E"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kern w:val="2"/>
                <w:szCs w:val="22"/>
              </w:rPr>
              <w:t xml:space="preserve">1. </w:t>
            </w:r>
            <w:r w:rsidRPr="00FE17A6">
              <w:rPr>
                <w:rFonts w:eastAsia="標楷體" w:hint="eastAsia"/>
                <w:kern w:val="2"/>
                <w:szCs w:val="22"/>
              </w:rPr>
              <w:t>專職資訊科技類、消費性電子類</w:t>
            </w:r>
            <w:r w:rsidRPr="00FE17A6">
              <w:rPr>
                <w:rFonts w:eastAsia="標楷體"/>
                <w:kern w:val="2"/>
                <w:szCs w:val="22"/>
              </w:rPr>
              <w:t>,</w:t>
            </w:r>
            <w:r w:rsidRPr="00FE17A6">
              <w:rPr>
                <w:rFonts w:eastAsia="標楷體" w:hint="eastAsia"/>
                <w:kern w:val="2"/>
                <w:szCs w:val="22"/>
              </w:rPr>
              <w:t>網路通訊與物聯網類推廣銷售與服務。</w:t>
            </w:r>
          </w:p>
          <w:p w14:paraId="0DB54088"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kern w:val="2"/>
                <w:szCs w:val="22"/>
              </w:rPr>
              <w:t xml:space="preserve">2. </w:t>
            </w:r>
            <w:r w:rsidRPr="00FE17A6">
              <w:rPr>
                <w:rFonts w:eastAsia="標楷體" w:hint="eastAsia"/>
                <w:kern w:val="2"/>
                <w:szCs w:val="22"/>
              </w:rPr>
              <w:t>協助取得原廠最新產品訊息與技術支援。</w:t>
            </w:r>
          </w:p>
          <w:p w14:paraId="7D796A3C"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kern w:val="2"/>
                <w:szCs w:val="22"/>
              </w:rPr>
              <w:t xml:space="preserve">3. </w:t>
            </w:r>
            <w:r w:rsidRPr="00FE17A6">
              <w:rPr>
                <w:rFonts w:eastAsia="標楷體" w:hint="eastAsia"/>
                <w:kern w:val="2"/>
                <w:szCs w:val="22"/>
              </w:rPr>
              <w:t>提供客戶完整解決方案。</w:t>
            </w:r>
          </w:p>
          <w:p w14:paraId="35ED6EEB"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kern w:val="2"/>
                <w:szCs w:val="22"/>
              </w:rPr>
              <w:t xml:space="preserve">4. </w:t>
            </w:r>
            <w:r w:rsidRPr="00FE17A6">
              <w:rPr>
                <w:rFonts w:eastAsia="標楷體" w:hint="eastAsia"/>
                <w:kern w:val="2"/>
                <w:szCs w:val="22"/>
              </w:rPr>
              <w:t>新產品之市場開發及相關客戶之推廣。</w:t>
            </w:r>
          </w:p>
          <w:p w14:paraId="70C4EF3B"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hint="eastAsia"/>
                <w:kern w:val="2"/>
                <w:szCs w:val="22"/>
              </w:rPr>
              <w:t>5</w:t>
            </w:r>
            <w:r w:rsidRPr="00FE17A6">
              <w:rPr>
                <w:rFonts w:eastAsia="標楷體"/>
                <w:kern w:val="2"/>
                <w:szCs w:val="22"/>
              </w:rPr>
              <w:t>.</w:t>
            </w:r>
            <w:r w:rsidRPr="00FE17A6">
              <w:rPr>
                <w:rFonts w:eastAsia="標楷體" w:hint="eastAsia"/>
                <w:kern w:val="2"/>
                <w:szCs w:val="22"/>
              </w:rPr>
              <w:t>負責產品線規劃及管理。</w:t>
            </w:r>
          </w:p>
          <w:p w14:paraId="4E1A9DAC"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hint="eastAsia"/>
                <w:kern w:val="2"/>
                <w:szCs w:val="22"/>
              </w:rPr>
              <w:t>6</w:t>
            </w:r>
            <w:r w:rsidRPr="00FE17A6">
              <w:rPr>
                <w:rFonts w:eastAsia="標楷體"/>
                <w:kern w:val="2"/>
                <w:szCs w:val="22"/>
              </w:rPr>
              <w:t>.</w:t>
            </w:r>
            <w:r w:rsidRPr="00FE17A6">
              <w:rPr>
                <w:rFonts w:eastAsia="標楷體" w:hint="eastAsia"/>
                <w:kern w:val="2"/>
                <w:szCs w:val="22"/>
              </w:rPr>
              <w:t>銷售及價格策略之擬定與執行。</w:t>
            </w:r>
          </w:p>
          <w:p w14:paraId="6E1FB768"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hint="eastAsia"/>
                <w:kern w:val="2"/>
                <w:szCs w:val="22"/>
              </w:rPr>
              <w:t>7</w:t>
            </w:r>
            <w:r w:rsidRPr="00FE17A6">
              <w:rPr>
                <w:rFonts w:eastAsia="標楷體"/>
                <w:kern w:val="2"/>
                <w:szCs w:val="22"/>
              </w:rPr>
              <w:t>.</w:t>
            </w:r>
            <w:r w:rsidRPr="00FE17A6">
              <w:rPr>
                <w:rFonts w:eastAsia="標楷體" w:hint="eastAsia"/>
                <w:kern w:val="2"/>
                <w:szCs w:val="22"/>
              </w:rPr>
              <w:t>客戶開發及市場資訊搜集分析、市場業務推廣。</w:t>
            </w:r>
          </w:p>
          <w:p w14:paraId="51CC0E83"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hint="eastAsia"/>
                <w:kern w:val="2"/>
                <w:szCs w:val="22"/>
              </w:rPr>
              <w:t>8</w:t>
            </w:r>
            <w:r w:rsidRPr="00FE17A6">
              <w:rPr>
                <w:rFonts w:eastAsia="標楷體"/>
                <w:kern w:val="2"/>
                <w:szCs w:val="22"/>
              </w:rPr>
              <w:t>.</w:t>
            </w:r>
            <w:r w:rsidRPr="00FE17A6">
              <w:rPr>
                <w:rFonts w:eastAsia="標楷體" w:hint="eastAsia"/>
                <w:kern w:val="2"/>
                <w:szCs w:val="22"/>
              </w:rPr>
              <w:t>負責新市場開發規劃與管理。</w:t>
            </w:r>
          </w:p>
          <w:p w14:paraId="1C5589A4" w14:textId="77777777" w:rsidR="00FE17A6" w:rsidRPr="00FE17A6" w:rsidRDefault="00FE17A6" w:rsidP="00FE17A6">
            <w:pPr>
              <w:widowControl w:val="0"/>
              <w:autoSpaceDE w:val="0"/>
              <w:autoSpaceDN w:val="0"/>
              <w:spacing w:line="360" w:lineRule="atLeast"/>
              <w:ind w:left="360" w:hanging="360"/>
              <w:rPr>
                <w:rFonts w:eastAsia="標楷體"/>
                <w:kern w:val="2"/>
                <w:szCs w:val="22"/>
              </w:rPr>
            </w:pPr>
            <w:r w:rsidRPr="00FE17A6">
              <w:rPr>
                <w:rFonts w:eastAsia="標楷體" w:hint="eastAsia"/>
                <w:kern w:val="2"/>
                <w:szCs w:val="22"/>
              </w:rPr>
              <w:t>9</w:t>
            </w:r>
            <w:r w:rsidRPr="00FE17A6">
              <w:rPr>
                <w:rFonts w:eastAsia="標楷體"/>
                <w:kern w:val="2"/>
                <w:szCs w:val="22"/>
              </w:rPr>
              <w:t>.</w:t>
            </w:r>
            <w:r w:rsidRPr="00FE17A6">
              <w:rPr>
                <w:rFonts w:eastAsia="標楷體" w:hint="eastAsia"/>
                <w:kern w:val="2"/>
                <w:szCs w:val="22"/>
              </w:rPr>
              <w:t>針對重點客戶開發進行規劃及執行。</w:t>
            </w:r>
          </w:p>
        </w:tc>
      </w:tr>
      <w:tr w:rsidR="00FE17A6" w:rsidRPr="00FE17A6" w14:paraId="715CFFD4" w14:textId="77777777" w:rsidTr="0053400D">
        <w:trPr>
          <w:jc w:val="center"/>
        </w:trPr>
        <w:tc>
          <w:tcPr>
            <w:tcW w:w="1638" w:type="dxa"/>
            <w:tcBorders>
              <w:top w:val="single" w:sz="6" w:space="0" w:color="auto"/>
              <w:left w:val="single" w:sz="12" w:space="0" w:color="auto"/>
              <w:bottom w:val="single" w:sz="12" w:space="0" w:color="auto"/>
              <w:right w:val="single" w:sz="6" w:space="0" w:color="auto"/>
            </w:tcBorders>
            <w:hideMark/>
          </w:tcPr>
          <w:p w14:paraId="1BD8ED9D" w14:textId="77777777" w:rsidR="00FE17A6" w:rsidRPr="00FE17A6" w:rsidRDefault="00FE17A6" w:rsidP="00FE17A6">
            <w:pPr>
              <w:widowControl w:val="0"/>
              <w:spacing w:line="360" w:lineRule="atLeast"/>
              <w:rPr>
                <w:rFonts w:eastAsia="標楷體"/>
                <w:kern w:val="2"/>
                <w:szCs w:val="22"/>
              </w:rPr>
            </w:pPr>
            <w:r w:rsidRPr="00FE17A6">
              <w:rPr>
                <w:rFonts w:eastAsia="標楷體" w:hint="eastAsia"/>
                <w:kern w:val="2"/>
                <w:szCs w:val="22"/>
              </w:rPr>
              <w:t>新市場開發處</w:t>
            </w:r>
          </w:p>
        </w:tc>
        <w:tc>
          <w:tcPr>
            <w:tcW w:w="7620" w:type="dxa"/>
            <w:tcBorders>
              <w:top w:val="single" w:sz="6" w:space="0" w:color="auto"/>
              <w:left w:val="single" w:sz="6" w:space="0" w:color="auto"/>
              <w:bottom w:val="single" w:sz="12" w:space="0" w:color="auto"/>
              <w:right w:val="single" w:sz="12" w:space="0" w:color="auto"/>
            </w:tcBorders>
            <w:hideMark/>
          </w:tcPr>
          <w:p w14:paraId="6C206DA9" w14:textId="77777777" w:rsidR="00FE17A6" w:rsidRPr="00FE17A6" w:rsidRDefault="00FE17A6" w:rsidP="001A10FF">
            <w:pPr>
              <w:widowControl w:val="0"/>
              <w:numPr>
                <w:ilvl w:val="0"/>
                <w:numId w:val="24"/>
              </w:numPr>
              <w:spacing w:line="360" w:lineRule="atLeast"/>
              <w:rPr>
                <w:rFonts w:eastAsia="標楷體"/>
                <w:kern w:val="2"/>
                <w:szCs w:val="22"/>
              </w:rPr>
            </w:pPr>
            <w:r w:rsidRPr="00FE17A6">
              <w:rPr>
                <w:rFonts w:eastAsia="標楷體" w:hint="eastAsia"/>
                <w:kern w:val="2"/>
                <w:szCs w:val="22"/>
              </w:rPr>
              <w:t>新產品之開發及推廣。</w:t>
            </w:r>
          </w:p>
          <w:p w14:paraId="331BCD21" w14:textId="77777777" w:rsidR="00FE17A6" w:rsidRPr="00FE17A6" w:rsidRDefault="00FE17A6" w:rsidP="001A10FF">
            <w:pPr>
              <w:widowControl w:val="0"/>
              <w:numPr>
                <w:ilvl w:val="0"/>
                <w:numId w:val="24"/>
              </w:numPr>
              <w:spacing w:line="360" w:lineRule="atLeast"/>
              <w:rPr>
                <w:rFonts w:eastAsia="標楷體"/>
                <w:kern w:val="2"/>
                <w:szCs w:val="22"/>
              </w:rPr>
            </w:pPr>
            <w:r w:rsidRPr="00FE17A6">
              <w:rPr>
                <w:rFonts w:eastAsia="標楷體" w:hint="eastAsia"/>
                <w:kern w:val="2"/>
                <w:szCs w:val="22"/>
              </w:rPr>
              <w:t>市場資訊之蒐集與分析，擬訂銷售策略，提昇銷售附加價值。</w:t>
            </w:r>
          </w:p>
          <w:p w14:paraId="4C9931A5" w14:textId="77777777" w:rsidR="00FE17A6" w:rsidRPr="00FE17A6" w:rsidRDefault="00FE17A6" w:rsidP="001A10FF">
            <w:pPr>
              <w:widowControl w:val="0"/>
              <w:numPr>
                <w:ilvl w:val="0"/>
                <w:numId w:val="24"/>
              </w:numPr>
              <w:spacing w:line="360" w:lineRule="atLeast"/>
              <w:rPr>
                <w:rFonts w:eastAsia="標楷體"/>
                <w:kern w:val="2"/>
                <w:szCs w:val="22"/>
              </w:rPr>
            </w:pPr>
            <w:r w:rsidRPr="00FE17A6">
              <w:rPr>
                <w:rFonts w:eastAsia="標楷體" w:hint="eastAsia"/>
                <w:kern w:val="2"/>
                <w:szCs w:val="22"/>
              </w:rPr>
              <w:t>公司文宣廣告網站資料之更新等相關事宜。</w:t>
            </w:r>
          </w:p>
          <w:p w14:paraId="2C126BCC" w14:textId="77777777" w:rsidR="00FE17A6" w:rsidRPr="00FE17A6" w:rsidRDefault="00FE17A6" w:rsidP="001A10FF">
            <w:pPr>
              <w:widowControl w:val="0"/>
              <w:numPr>
                <w:ilvl w:val="0"/>
                <w:numId w:val="24"/>
              </w:numPr>
              <w:spacing w:line="360" w:lineRule="atLeast"/>
              <w:rPr>
                <w:rFonts w:eastAsia="標楷體"/>
                <w:kern w:val="2"/>
                <w:szCs w:val="22"/>
              </w:rPr>
            </w:pPr>
            <w:r w:rsidRPr="00FE17A6">
              <w:rPr>
                <w:rFonts w:eastAsia="標楷體"/>
                <w:kern w:val="2"/>
                <w:szCs w:val="22"/>
              </w:rPr>
              <w:t>Industry</w:t>
            </w:r>
            <w:r w:rsidRPr="00FE17A6">
              <w:rPr>
                <w:rFonts w:eastAsia="標楷體" w:hint="eastAsia"/>
                <w:kern w:val="2"/>
                <w:szCs w:val="22"/>
              </w:rPr>
              <w:t>工業市場、</w:t>
            </w:r>
            <w:r w:rsidRPr="00FE17A6">
              <w:rPr>
                <w:rFonts w:eastAsia="標楷體"/>
                <w:kern w:val="2"/>
                <w:szCs w:val="22"/>
              </w:rPr>
              <w:t>Commodity</w:t>
            </w:r>
            <w:r w:rsidRPr="00FE17A6">
              <w:rPr>
                <w:rFonts w:eastAsia="標楷體" w:hint="eastAsia"/>
                <w:kern w:val="2"/>
                <w:szCs w:val="22"/>
              </w:rPr>
              <w:t>零組件行銷市場開發。</w:t>
            </w:r>
          </w:p>
          <w:p w14:paraId="59BE3751" w14:textId="77777777" w:rsidR="00FE17A6" w:rsidRPr="00FE17A6" w:rsidRDefault="00FE17A6" w:rsidP="001A10FF">
            <w:pPr>
              <w:widowControl w:val="0"/>
              <w:numPr>
                <w:ilvl w:val="0"/>
                <w:numId w:val="24"/>
              </w:numPr>
              <w:spacing w:line="360" w:lineRule="atLeast"/>
              <w:rPr>
                <w:rFonts w:eastAsia="標楷體"/>
                <w:kern w:val="2"/>
                <w:szCs w:val="22"/>
              </w:rPr>
            </w:pPr>
            <w:r w:rsidRPr="00FE17A6">
              <w:rPr>
                <w:rFonts w:eastAsia="標楷體" w:hint="eastAsia"/>
                <w:kern w:val="2"/>
                <w:szCs w:val="22"/>
              </w:rPr>
              <w:t>專案和產品管理，並且藉由各業務事業群完成銷售流程。</w:t>
            </w:r>
          </w:p>
        </w:tc>
      </w:tr>
    </w:tbl>
    <w:p w14:paraId="17CF6D51" w14:textId="77777777" w:rsidR="005F59D4" w:rsidRDefault="005F59D4">
      <w:pPr>
        <w:pStyle w:val="aa"/>
        <w:adjustRightInd/>
        <w:spacing w:line="360" w:lineRule="atLeast"/>
        <w:ind w:firstLineChars="200" w:firstLine="480"/>
        <w:textAlignment w:val="auto"/>
        <w:rPr>
          <w:rFonts w:ascii="標楷體" w:hAnsi="標楷體"/>
        </w:rPr>
        <w:sectPr w:rsidR="005F59D4" w:rsidSect="00741623">
          <w:footerReference w:type="even" r:id="rId18"/>
          <w:footerReference w:type="default" r:id="rId19"/>
          <w:headerReference w:type="first" r:id="rId20"/>
          <w:pgSz w:w="11906" w:h="16838" w:code="9"/>
          <w:pgMar w:top="1134" w:right="1106" w:bottom="1134" w:left="1321" w:header="851" w:footer="992" w:gutter="0"/>
          <w:pgNumType w:start="1"/>
          <w:cols w:space="720"/>
          <w:docGrid w:linePitch="326"/>
        </w:sectPr>
      </w:pPr>
    </w:p>
    <w:p w14:paraId="0BA1754D" w14:textId="77777777" w:rsidR="005F59D4" w:rsidRPr="00C87A2E" w:rsidRDefault="005F59D4">
      <w:pPr>
        <w:spacing w:line="360" w:lineRule="auto"/>
        <w:rPr>
          <w:rFonts w:ascii="標楷體" w:eastAsia="標楷體" w:hAnsi="標楷體"/>
          <w:b/>
          <w:spacing w:val="20"/>
        </w:rPr>
      </w:pPr>
      <w:r w:rsidRPr="00C87A2E">
        <w:rPr>
          <w:rFonts w:ascii="標楷體" w:eastAsia="標楷體" w:hAnsi="標楷體" w:hint="eastAsia"/>
          <w:b/>
          <w:bCs/>
        </w:rPr>
        <w:t>二、董事、監察人、</w:t>
      </w:r>
      <w:r w:rsidRPr="00C87A2E">
        <w:rPr>
          <w:rFonts w:ascii="標楷體" w:eastAsia="標楷體" w:hAnsi="標楷體" w:hint="eastAsia"/>
          <w:b/>
          <w:spacing w:val="20"/>
        </w:rPr>
        <w:t>總經理、副總經理、協理、各部門及分支機構主管資料</w:t>
      </w:r>
    </w:p>
    <w:p w14:paraId="4C1DB947" w14:textId="77777777" w:rsidR="007717A0" w:rsidRPr="00C87A2E" w:rsidRDefault="007717A0" w:rsidP="007717A0">
      <w:pPr>
        <w:pStyle w:val="04-1"/>
        <w:ind w:leftChars="0" w:left="0" w:firstLineChars="150" w:firstLine="360"/>
        <w:rPr>
          <w:rFonts w:ascii="Times New Roman" w:hAnsi="Times New Roman" w:cs="Times New Roman"/>
        </w:rPr>
      </w:pPr>
      <w:r w:rsidRPr="00C87A2E">
        <w:rPr>
          <w:rFonts w:ascii="Times New Roman" w:hAnsi="Times New Roman" w:cs="Times New Roman" w:hint="eastAsia"/>
        </w:rPr>
        <w:t xml:space="preserve">  </w:t>
      </w:r>
      <w:r w:rsidRPr="00C87A2E">
        <w:rPr>
          <w:rFonts w:ascii="Times New Roman" w:hAnsi="Times New Roman" w:cs="Times New Roman"/>
        </w:rPr>
        <w:t>1.</w:t>
      </w:r>
      <w:r w:rsidRPr="00C87A2E">
        <w:rPr>
          <w:rFonts w:ascii="標楷體" w:hAnsi="標楷體" w:hint="eastAsia"/>
        </w:rPr>
        <w:t xml:space="preserve"> </w:t>
      </w:r>
      <w:r w:rsidRPr="00C87A2E">
        <w:rPr>
          <w:rFonts w:ascii="Times New Roman" w:hAnsi="Times New Roman" w:cs="Times New Roman"/>
        </w:rPr>
        <w:t>董事及監察人姓名、經</w:t>
      </w:r>
      <w:r w:rsidRPr="00C87A2E">
        <w:rPr>
          <w:rFonts w:ascii="Times New Roman" w:hAnsi="Times New Roman" w:cs="Times New Roman"/>
        </w:rPr>
        <w:t>(</w:t>
      </w:r>
      <w:r w:rsidRPr="00C87A2E">
        <w:rPr>
          <w:rFonts w:ascii="Times New Roman" w:hAnsi="Times New Roman" w:cs="Times New Roman"/>
        </w:rPr>
        <w:t>學</w:t>
      </w:r>
      <w:r w:rsidRPr="00C87A2E">
        <w:rPr>
          <w:rFonts w:ascii="Times New Roman" w:hAnsi="Times New Roman" w:cs="Times New Roman"/>
        </w:rPr>
        <w:t>)</w:t>
      </w:r>
      <w:r w:rsidRPr="00C87A2E">
        <w:rPr>
          <w:rFonts w:ascii="Times New Roman" w:hAnsi="Times New Roman" w:cs="Times New Roman"/>
        </w:rPr>
        <w:t>歷、持有股份及性質</w:t>
      </w:r>
    </w:p>
    <w:p w14:paraId="2B59BC60" w14:textId="77777777" w:rsidR="00C81DE5" w:rsidRPr="00C87A2E" w:rsidRDefault="00C87A2E" w:rsidP="00C87A2E">
      <w:pPr>
        <w:wordWrap w:val="0"/>
        <w:spacing w:line="220" w:lineRule="atLeast"/>
        <w:ind w:rightChars="-307" w:right="-737" w:firstLine="357"/>
        <w:jc w:val="center"/>
        <w:rPr>
          <w:rFonts w:eastAsia="標楷體"/>
          <w:color w:val="000000" w:themeColor="text1"/>
          <w:kern w:val="2"/>
          <w:sz w:val="20"/>
          <w:szCs w:val="20"/>
        </w:rPr>
      </w:pPr>
      <w:r>
        <w:rPr>
          <w:rFonts w:eastAsia="標楷體" w:hint="eastAsia"/>
          <w:color w:val="000000" w:themeColor="text1"/>
          <w:kern w:val="2"/>
          <w:sz w:val="20"/>
          <w:szCs w:val="20"/>
        </w:rPr>
        <w:t xml:space="preserve">                    </w:t>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r>
      <w:r>
        <w:rPr>
          <w:rFonts w:eastAsia="標楷體" w:hint="eastAsia"/>
          <w:color w:val="000000" w:themeColor="text1"/>
          <w:kern w:val="2"/>
          <w:sz w:val="20"/>
          <w:szCs w:val="20"/>
        </w:rPr>
        <w:tab/>
        <w:t xml:space="preserve">          </w:t>
      </w:r>
      <w:r w:rsidR="00C81DE5" w:rsidRPr="00C87A2E">
        <w:rPr>
          <w:rFonts w:eastAsia="標楷體"/>
          <w:color w:val="000000" w:themeColor="text1"/>
          <w:kern w:val="2"/>
          <w:sz w:val="20"/>
          <w:szCs w:val="20"/>
        </w:rPr>
        <w:t>10</w:t>
      </w:r>
      <w:r w:rsidR="00C81DE5" w:rsidRPr="00C87A2E">
        <w:rPr>
          <w:rFonts w:eastAsia="標楷體" w:hint="eastAsia"/>
          <w:color w:val="000000" w:themeColor="text1"/>
          <w:kern w:val="2"/>
          <w:sz w:val="20"/>
          <w:szCs w:val="20"/>
        </w:rPr>
        <w:t>6</w:t>
      </w:r>
      <w:r w:rsidR="00C81DE5" w:rsidRPr="00C87A2E">
        <w:rPr>
          <w:rFonts w:eastAsia="標楷體"/>
          <w:color w:val="000000" w:themeColor="text1"/>
          <w:kern w:val="2"/>
          <w:sz w:val="20"/>
          <w:szCs w:val="20"/>
        </w:rPr>
        <w:t>年</w:t>
      </w:r>
      <w:r w:rsidR="00C81DE5" w:rsidRPr="00C87A2E">
        <w:rPr>
          <w:rFonts w:eastAsia="標楷體"/>
          <w:color w:val="000000" w:themeColor="text1"/>
          <w:kern w:val="2"/>
          <w:sz w:val="20"/>
          <w:szCs w:val="20"/>
        </w:rPr>
        <w:t>0</w:t>
      </w:r>
      <w:r w:rsidR="00C81DE5" w:rsidRPr="00C87A2E">
        <w:rPr>
          <w:rFonts w:eastAsia="標楷體" w:hint="eastAsia"/>
          <w:color w:val="000000" w:themeColor="text1"/>
          <w:kern w:val="2"/>
          <w:sz w:val="20"/>
          <w:szCs w:val="20"/>
        </w:rPr>
        <w:t>4</w:t>
      </w:r>
      <w:r w:rsidR="00C81DE5" w:rsidRPr="00C87A2E">
        <w:rPr>
          <w:rFonts w:eastAsia="標楷體"/>
          <w:color w:val="000000" w:themeColor="text1"/>
          <w:kern w:val="2"/>
          <w:sz w:val="20"/>
          <w:szCs w:val="20"/>
        </w:rPr>
        <w:t>月</w:t>
      </w:r>
      <w:r w:rsidR="00C81DE5" w:rsidRPr="00C87A2E">
        <w:rPr>
          <w:rFonts w:eastAsia="標楷體"/>
          <w:color w:val="000000" w:themeColor="text1"/>
          <w:kern w:val="2"/>
          <w:sz w:val="20"/>
          <w:szCs w:val="20"/>
        </w:rPr>
        <w:t>3</w:t>
      </w:r>
      <w:r w:rsidR="00C81DE5" w:rsidRPr="00C87A2E">
        <w:rPr>
          <w:rFonts w:eastAsia="標楷體" w:hint="eastAsia"/>
          <w:color w:val="000000" w:themeColor="text1"/>
          <w:kern w:val="2"/>
          <w:sz w:val="20"/>
          <w:szCs w:val="20"/>
        </w:rPr>
        <w:t>0</w:t>
      </w:r>
      <w:r w:rsidR="00C81DE5" w:rsidRPr="00C87A2E">
        <w:rPr>
          <w:rFonts w:eastAsia="標楷體"/>
          <w:color w:val="000000" w:themeColor="text1"/>
          <w:kern w:val="2"/>
          <w:sz w:val="20"/>
          <w:szCs w:val="20"/>
        </w:rPr>
        <w:t>日</w:t>
      </w:r>
    </w:p>
    <w:tbl>
      <w:tblPr>
        <w:tblW w:w="1601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00"/>
        <w:tblLayout w:type="fixed"/>
        <w:tblCellMar>
          <w:left w:w="0" w:type="dxa"/>
          <w:right w:w="0" w:type="dxa"/>
        </w:tblCellMar>
        <w:tblLook w:val="0000" w:firstRow="0" w:lastRow="0" w:firstColumn="0" w:lastColumn="0" w:noHBand="0" w:noVBand="0"/>
      </w:tblPr>
      <w:tblGrid>
        <w:gridCol w:w="696"/>
        <w:gridCol w:w="751"/>
        <w:gridCol w:w="751"/>
        <w:gridCol w:w="567"/>
        <w:gridCol w:w="567"/>
        <w:gridCol w:w="567"/>
        <w:gridCol w:w="567"/>
        <w:gridCol w:w="808"/>
        <w:gridCol w:w="567"/>
        <w:gridCol w:w="850"/>
        <w:gridCol w:w="567"/>
        <w:gridCol w:w="751"/>
        <w:gridCol w:w="567"/>
        <w:gridCol w:w="567"/>
        <w:gridCol w:w="567"/>
        <w:gridCol w:w="2198"/>
        <w:gridCol w:w="2551"/>
        <w:gridCol w:w="567"/>
        <w:gridCol w:w="567"/>
        <w:gridCol w:w="426"/>
      </w:tblGrid>
      <w:tr w:rsidR="00C81DE5" w:rsidRPr="00C81DE5" w14:paraId="461F7CA6" w14:textId="77777777" w:rsidTr="007023EB">
        <w:trPr>
          <w:cantSplit/>
          <w:trHeight w:val="311"/>
          <w:tblHeader/>
        </w:trPr>
        <w:tc>
          <w:tcPr>
            <w:tcW w:w="696" w:type="dxa"/>
            <w:vMerge w:val="restart"/>
            <w:vAlign w:val="center"/>
          </w:tcPr>
          <w:p w14:paraId="2C9C71B6"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職稱</w:t>
            </w:r>
          </w:p>
        </w:tc>
        <w:tc>
          <w:tcPr>
            <w:tcW w:w="751" w:type="dxa"/>
            <w:vMerge w:val="restart"/>
            <w:vAlign w:val="center"/>
          </w:tcPr>
          <w:p w14:paraId="08C32DDC"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國籍或</w:t>
            </w:r>
          </w:p>
          <w:p w14:paraId="42C30320" w14:textId="77777777" w:rsidR="00C81DE5" w:rsidRPr="00C87A2E" w:rsidRDefault="00C81DE5" w:rsidP="00C81DE5">
            <w:pPr>
              <w:spacing w:line="360" w:lineRule="exact"/>
              <w:jc w:val="center"/>
              <w:rPr>
                <w:rFonts w:eastAsia="標楷體"/>
                <w:kern w:val="2"/>
                <w:sz w:val="16"/>
              </w:rPr>
            </w:pPr>
            <w:r w:rsidRPr="00C87A2E">
              <w:rPr>
                <w:rFonts w:eastAsia="標楷體"/>
                <w:kern w:val="2"/>
                <w:sz w:val="16"/>
              </w:rPr>
              <w:t>註冊地</w:t>
            </w:r>
          </w:p>
        </w:tc>
        <w:tc>
          <w:tcPr>
            <w:tcW w:w="751" w:type="dxa"/>
            <w:vMerge w:val="restart"/>
            <w:vAlign w:val="center"/>
          </w:tcPr>
          <w:p w14:paraId="4E5BB0ED"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姓名</w:t>
            </w:r>
          </w:p>
        </w:tc>
        <w:tc>
          <w:tcPr>
            <w:tcW w:w="567" w:type="dxa"/>
            <w:vMerge w:val="restart"/>
            <w:vAlign w:val="center"/>
          </w:tcPr>
          <w:p w14:paraId="2E9F46D2"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性別</w:t>
            </w:r>
          </w:p>
        </w:tc>
        <w:tc>
          <w:tcPr>
            <w:tcW w:w="567" w:type="dxa"/>
            <w:vMerge w:val="restart"/>
            <w:vAlign w:val="center"/>
          </w:tcPr>
          <w:p w14:paraId="2F6CAE26"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選任</w:t>
            </w:r>
          </w:p>
          <w:p w14:paraId="7761A2B2"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日期</w:t>
            </w:r>
          </w:p>
        </w:tc>
        <w:tc>
          <w:tcPr>
            <w:tcW w:w="567" w:type="dxa"/>
            <w:vMerge w:val="restart"/>
            <w:vAlign w:val="center"/>
          </w:tcPr>
          <w:p w14:paraId="77AB7E06"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任期</w:t>
            </w:r>
          </w:p>
        </w:tc>
        <w:tc>
          <w:tcPr>
            <w:tcW w:w="567" w:type="dxa"/>
            <w:vMerge w:val="restart"/>
            <w:vAlign w:val="center"/>
          </w:tcPr>
          <w:p w14:paraId="090E93A9"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初次</w:t>
            </w:r>
          </w:p>
          <w:p w14:paraId="0F436807"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選任</w:t>
            </w:r>
          </w:p>
          <w:p w14:paraId="27FA9FC6"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日期</w:t>
            </w:r>
          </w:p>
        </w:tc>
        <w:tc>
          <w:tcPr>
            <w:tcW w:w="1375" w:type="dxa"/>
            <w:gridSpan w:val="2"/>
            <w:vAlign w:val="center"/>
          </w:tcPr>
          <w:p w14:paraId="54D0307E"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選任時持有股份</w:t>
            </w:r>
          </w:p>
        </w:tc>
        <w:tc>
          <w:tcPr>
            <w:tcW w:w="1417" w:type="dxa"/>
            <w:gridSpan w:val="2"/>
            <w:vAlign w:val="center"/>
          </w:tcPr>
          <w:p w14:paraId="51E12924"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現在持有股數</w:t>
            </w:r>
          </w:p>
        </w:tc>
        <w:tc>
          <w:tcPr>
            <w:tcW w:w="1318" w:type="dxa"/>
            <w:gridSpan w:val="2"/>
            <w:vAlign w:val="center"/>
          </w:tcPr>
          <w:p w14:paraId="45F41BFA"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配偶、未成年</w:t>
            </w:r>
          </w:p>
          <w:p w14:paraId="40E20DC0"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子女現在持有股份</w:t>
            </w:r>
          </w:p>
        </w:tc>
        <w:tc>
          <w:tcPr>
            <w:tcW w:w="1134" w:type="dxa"/>
            <w:gridSpan w:val="2"/>
            <w:vAlign w:val="center"/>
          </w:tcPr>
          <w:p w14:paraId="3B3666FA"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利用他人名義</w:t>
            </w:r>
          </w:p>
          <w:p w14:paraId="311951B3"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持有股份</w:t>
            </w:r>
          </w:p>
        </w:tc>
        <w:tc>
          <w:tcPr>
            <w:tcW w:w="2198" w:type="dxa"/>
            <w:vMerge w:val="restart"/>
            <w:vAlign w:val="center"/>
          </w:tcPr>
          <w:p w14:paraId="33600171"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主要經</w:t>
            </w:r>
            <w:r w:rsidRPr="00C87A2E">
              <w:rPr>
                <w:rFonts w:eastAsia="標楷體"/>
                <w:spacing w:val="-20"/>
                <w:kern w:val="2"/>
                <w:sz w:val="16"/>
              </w:rPr>
              <w:t>（學）</w:t>
            </w:r>
            <w:r w:rsidRPr="00C87A2E">
              <w:rPr>
                <w:rFonts w:eastAsia="標楷體"/>
                <w:kern w:val="2"/>
                <w:sz w:val="16"/>
              </w:rPr>
              <w:t>歷</w:t>
            </w:r>
          </w:p>
        </w:tc>
        <w:tc>
          <w:tcPr>
            <w:tcW w:w="2551" w:type="dxa"/>
            <w:vMerge w:val="restart"/>
            <w:vAlign w:val="center"/>
          </w:tcPr>
          <w:p w14:paraId="0524157C"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目前兼任本公司及其他</w:t>
            </w:r>
          </w:p>
          <w:p w14:paraId="5458E9D2" w14:textId="77777777" w:rsidR="00C81DE5" w:rsidRPr="00C87A2E" w:rsidRDefault="00C81DE5" w:rsidP="00C81DE5">
            <w:pPr>
              <w:snapToGrid w:val="0"/>
              <w:spacing w:line="170" w:lineRule="exact"/>
              <w:jc w:val="center"/>
              <w:rPr>
                <w:rFonts w:eastAsia="標楷體"/>
                <w:kern w:val="2"/>
                <w:sz w:val="16"/>
              </w:rPr>
            </w:pPr>
            <w:r w:rsidRPr="00C87A2E">
              <w:rPr>
                <w:rFonts w:eastAsia="標楷體"/>
                <w:kern w:val="2"/>
                <w:sz w:val="16"/>
              </w:rPr>
              <w:t>公司之職務</w:t>
            </w:r>
          </w:p>
        </w:tc>
        <w:tc>
          <w:tcPr>
            <w:tcW w:w="1560" w:type="dxa"/>
            <w:gridSpan w:val="3"/>
            <w:vAlign w:val="center"/>
          </w:tcPr>
          <w:p w14:paraId="720F0AD5" w14:textId="77777777" w:rsidR="00C81DE5" w:rsidRPr="00C81DE5" w:rsidRDefault="00C81DE5" w:rsidP="00C81DE5">
            <w:pPr>
              <w:snapToGrid w:val="0"/>
              <w:spacing w:line="170" w:lineRule="exact"/>
              <w:jc w:val="center"/>
              <w:rPr>
                <w:rFonts w:eastAsia="標楷體"/>
                <w:spacing w:val="-6"/>
                <w:kern w:val="2"/>
                <w:sz w:val="16"/>
              </w:rPr>
            </w:pPr>
            <w:r w:rsidRPr="00C87A2E">
              <w:rPr>
                <w:rFonts w:eastAsia="標楷體"/>
                <w:spacing w:val="-6"/>
                <w:kern w:val="2"/>
                <w:sz w:val="16"/>
              </w:rPr>
              <w:t>具配偶或二親等以內關係之其他主管、董事或監察人</w:t>
            </w:r>
          </w:p>
        </w:tc>
      </w:tr>
      <w:tr w:rsidR="00C81DE5" w:rsidRPr="00C81DE5" w14:paraId="58200442" w14:textId="77777777" w:rsidTr="007023EB">
        <w:trPr>
          <w:cantSplit/>
          <w:trHeight w:val="135"/>
          <w:tblHeader/>
        </w:trPr>
        <w:tc>
          <w:tcPr>
            <w:tcW w:w="696" w:type="dxa"/>
            <w:vMerge/>
            <w:shd w:val="clear" w:color="auto" w:fill="FFFF00"/>
            <w:vAlign w:val="center"/>
          </w:tcPr>
          <w:p w14:paraId="40FDBC1B" w14:textId="77777777" w:rsidR="00C81DE5" w:rsidRPr="00C81DE5" w:rsidRDefault="00C81DE5" w:rsidP="00C81DE5">
            <w:pPr>
              <w:snapToGrid w:val="0"/>
              <w:spacing w:line="170" w:lineRule="exact"/>
              <w:jc w:val="center"/>
              <w:rPr>
                <w:rFonts w:eastAsia="標楷體"/>
                <w:kern w:val="2"/>
                <w:sz w:val="16"/>
              </w:rPr>
            </w:pPr>
          </w:p>
        </w:tc>
        <w:tc>
          <w:tcPr>
            <w:tcW w:w="751" w:type="dxa"/>
            <w:vMerge/>
            <w:shd w:val="clear" w:color="auto" w:fill="FFFF00"/>
          </w:tcPr>
          <w:p w14:paraId="61261C71" w14:textId="77777777" w:rsidR="00C81DE5" w:rsidRPr="00C81DE5" w:rsidRDefault="00C81DE5" w:rsidP="00C81DE5">
            <w:pPr>
              <w:spacing w:line="360" w:lineRule="exact"/>
              <w:rPr>
                <w:rFonts w:eastAsia="標楷體"/>
                <w:kern w:val="2"/>
              </w:rPr>
            </w:pPr>
          </w:p>
        </w:tc>
        <w:tc>
          <w:tcPr>
            <w:tcW w:w="751" w:type="dxa"/>
            <w:vMerge/>
            <w:shd w:val="clear" w:color="auto" w:fill="FFFF00"/>
            <w:vAlign w:val="center"/>
          </w:tcPr>
          <w:p w14:paraId="0E1E0394" w14:textId="77777777" w:rsidR="00C81DE5" w:rsidRPr="00C81DE5" w:rsidRDefault="00C81DE5" w:rsidP="00C81DE5">
            <w:pPr>
              <w:snapToGrid w:val="0"/>
              <w:spacing w:line="170" w:lineRule="exact"/>
              <w:jc w:val="center"/>
              <w:rPr>
                <w:rFonts w:eastAsia="標楷體"/>
                <w:kern w:val="2"/>
                <w:sz w:val="16"/>
              </w:rPr>
            </w:pPr>
          </w:p>
        </w:tc>
        <w:tc>
          <w:tcPr>
            <w:tcW w:w="567" w:type="dxa"/>
            <w:vMerge/>
            <w:vAlign w:val="center"/>
          </w:tcPr>
          <w:p w14:paraId="307C0727" w14:textId="77777777" w:rsidR="00C81DE5" w:rsidRPr="00C81DE5" w:rsidRDefault="00C81DE5" w:rsidP="00C81DE5">
            <w:pPr>
              <w:spacing w:line="360" w:lineRule="exact"/>
              <w:rPr>
                <w:rFonts w:eastAsia="標楷體"/>
                <w:kern w:val="2"/>
              </w:rPr>
            </w:pPr>
          </w:p>
        </w:tc>
        <w:tc>
          <w:tcPr>
            <w:tcW w:w="567" w:type="dxa"/>
            <w:vMerge/>
            <w:vAlign w:val="center"/>
          </w:tcPr>
          <w:p w14:paraId="212B3A76" w14:textId="77777777" w:rsidR="00C81DE5" w:rsidRPr="00C81DE5" w:rsidRDefault="00C81DE5" w:rsidP="00C81DE5">
            <w:pPr>
              <w:snapToGrid w:val="0"/>
              <w:spacing w:line="170" w:lineRule="exact"/>
              <w:jc w:val="center"/>
              <w:rPr>
                <w:rFonts w:eastAsia="標楷體"/>
                <w:kern w:val="2"/>
                <w:sz w:val="16"/>
              </w:rPr>
            </w:pPr>
          </w:p>
        </w:tc>
        <w:tc>
          <w:tcPr>
            <w:tcW w:w="567" w:type="dxa"/>
            <w:vMerge/>
            <w:vAlign w:val="center"/>
          </w:tcPr>
          <w:p w14:paraId="126E8BCC" w14:textId="77777777" w:rsidR="00C81DE5" w:rsidRPr="00C81DE5" w:rsidRDefault="00C81DE5" w:rsidP="00C81DE5">
            <w:pPr>
              <w:snapToGrid w:val="0"/>
              <w:spacing w:line="170" w:lineRule="exact"/>
              <w:jc w:val="center"/>
              <w:rPr>
                <w:rFonts w:eastAsia="標楷體"/>
                <w:kern w:val="2"/>
                <w:sz w:val="16"/>
              </w:rPr>
            </w:pPr>
          </w:p>
        </w:tc>
        <w:tc>
          <w:tcPr>
            <w:tcW w:w="567" w:type="dxa"/>
            <w:vMerge/>
          </w:tcPr>
          <w:p w14:paraId="35F5DD2A" w14:textId="77777777" w:rsidR="00C81DE5" w:rsidRPr="00C81DE5" w:rsidRDefault="00C81DE5" w:rsidP="00C81DE5">
            <w:pPr>
              <w:snapToGrid w:val="0"/>
              <w:spacing w:line="170" w:lineRule="exact"/>
              <w:jc w:val="center"/>
              <w:rPr>
                <w:rFonts w:eastAsia="標楷體"/>
                <w:kern w:val="2"/>
                <w:sz w:val="16"/>
              </w:rPr>
            </w:pPr>
          </w:p>
        </w:tc>
        <w:tc>
          <w:tcPr>
            <w:tcW w:w="808" w:type="dxa"/>
            <w:vAlign w:val="center"/>
          </w:tcPr>
          <w:p w14:paraId="343255BF"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股數</w:t>
            </w:r>
          </w:p>
        </w:tc>
        <w:tc>
          <w:tcPr>
            <w:tcW w:w="567" w:type="dxa"/>
            <w:vAlign w:val="center"/>
          </w:tcPr>
          <w:p w14:paraId="0A1050C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持股</w:t>
            </w:r>
          </w:p>
          <w:p w14:paraId="2EF8050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比率</w:t>
            </w:r>
          </w:p>
        </w:tc>
        <w:tc>
          <w:tcPr>
            <w:tcW w:w="850" w:type="dxa"/>
            <w:vAlign w:val="center"/>
          </w:tcPr>
          <w:p w14:paraId="7BE61830"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股數</w:t>
            </w:r>
          </w:p>
        </w:tc>
        <w:tc>
          <w:tcPr>
            <w:tcW w:w="567" w:type="dxa"/>
            <w:vAlign w:val="center"/>
          </w:tcPr>
          <w:p w14:paraId="453AD52F"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持股</w:t>
            </w:r>
          </w:p>
          <w:p w14:paraId="7D114DB4"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比率</w:t>
            </w:r>
          </w:p>
        </w:tc>
        <w:tc>
          <w:tcPr>
            <w:tcW w:w="751" w:type="dxa"/>
            <w:vAlign w:val="center"/>
          </w:tcPr>
          <w:p w14:paraId="1BDEE63B"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股數</w:t>
            </w:r>
          </w:p>
        </w:tc>
        <w:tc>
          <w:tcPr>
            <w:tcW w:w="567" w:type="dxa"/>
            <w:vAlign w:val="center"/>
          </w:tcPr>
          <w:p w14:paraId="51333861"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持股</w:t>
            </w:r>
          </w:p>
          <w:p w14:paraId="3506BE00"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比率</w:t>
            </w:r>
          </w:p>
        </w:tc>
        <w:tc>
          <w:tcPr>
            <w:tcW w:w="567" w:type="dxa"/>
            <w:vAlign w:val="center"/>
          </w:tcPr>
          <w:p w14:paraId="5EB3DAE4"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股數</w:t>
            </w:r>
          </w:p>
        </w:tc>
        <w:tc>
          <w:tcPr>
            <w:tcW w:w="567" w:type="dxa"/>
            <w:vAlign w:val="center"/>
          </w:tcPr>
          <w:p w14:paraId="34E15550"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持股</w:t>
            </w:r>
          </w:p>
          <w:p w14:paraId="4392BAE6"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比率</w:t>
            </w:r>
          </w:p>
        </w:tc>
        <w:tc>
          <w:tcPr>
            <w:tcW w:w="2198" w:type="dxa"/>
            <w:vMerge/>
            <w:shd w:val="clear" w:color="auto" w:fill="FFFF00"/>
            <w:vAlign w:val="center"/>
          </w:tcPr>
          <w:p w14:paraId="6F18E56A" w14:textId="77777777" w:rsidR="00C81DE5" w:rsidRPr="00C81DE5" w:rsidRDefault="00C81DE5" w:rsidP="00C81DE5">
            <w:pPr>
              <w:snapToGrid w:val="0"/>
              <w:spacing w:line="170" w:lineRule="exact"/>
              <w:jc w:val="center"/>
              <w:rPr>
                <w:rFonts w:eastAsia="標楷體"/>
                <w:kern w:val="2"/>
                <w:sz w:val="16"/>
              </w:rPr>
            </w:pPr>
          </w:p>
        </w:tc>
        <w:tc>
          <w:tcPr>
            <w:tcW w:w="2551" w:type="dxa"/>
            <w:vMerge/>
            <w:shd w:val="clear" w:color="auto" w:fill="FFFF00"/>
            <w:vAlign w:val="center"/>
          </w:tcPr>
          <w:p w14:paraId="292607E0" w14:textId="77777777" w:rsidR="00C81DE5" w:rsidRPr="00C81DE5" w:rsidRDefault="00C81DE5" w:rsidP="00C81DE5">
            <w:pPr>
              <w:snapToGrid w:val="0"/>
              <w:spacing w:line="170" w:lineRule="exact"/>
              <w:jc w:val="center"/>
              <w:rPr>
                <w:rFonts w:eastAsia="標楷體"/>
                <w:kern w:val="2"/>
                <w:sz w:val="16"/>
              </w:rPr>
            </w:pPr>
          </w:p>
        </w:tc>
        <w:tc>
          <w:tcPr>
            <w:tcW w:w="567" w:type="dxa"/>
            <w:vAlign w:val="center"/>
          </w:tcPr>
          <w:p w14:paraId="3308D34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職稱</w:t>
            </w:r>
          </w:p>
        </w:tc>
        <w:tc>
          <w:tcPr>
            <w:tcW w:w="567" w:type="dxa"/>
            <w:vAlign w:val="center"/>
          </w:tcPr>
          <w:p w14:paraId="749EE9E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姓名</w:t>
            </w:r>
          </w:p>
        </w:tc>
        <w:tc>
          <w:tcPr>
            <w:tcW w:w="426" w:type="dxa"/>
            <w:vAlign w:val="center"/>
          </w:tcPr>
          <w:p w14:paraId="0F80B80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關係</w:t>
            </w:r>
          </w:p>
        </w:tc>
      </w:tr>
      <w:tr w:rsidR="00C81DE5" w:rsidRPr="00C81DE5" w14:paraId="1F77D7B7" w14:textId="77777777" w:rsidTr="007023EB">
        <w:trPr>
          <w:trHeight w:val="2018"/>
        </w:trPr>
        <w:tc>
          <w:tcPr>
            <w:tcW w:w="696" w:type="dxa"/>
            <w:vAlign w:val="center"/>
          </w:tcPr>
          <w:p w14:paraId="5F504884" w14:textId="77777777" w:rsidR="00C81DE5" w:rsidRPr="00C81DE5" w:rsidRDefault="00C81DE5" w:rsidP="00C81DE5">
            <w:pPr>
              <w:widowControl w:val="0"/>
              <w:snapToGrid w:val="0"/>
              <w:spacing w:line="170" w:lineRule="exact"/>
              <w:jc w:val="center"/>
              <w:rPr>
                <w:rFonts w:eastAsia="標楷體"/>
                <w:kern w:val="2"/>
                <w:sz w:val="16"/>
              </w:rPr>
            </w:pPr>
            <w:r w:rsidRPr="00C81DE5">
              <w:rPr>
                <w:rFonts w:eastAsia="標楷體"/>
                <w:kern w:val="2"/>
                <w:sz w:val="16"/>
              </w:rPr>
              <w:t>董事長</w:t>
            </w:r>
          </w:p>
        </w:tc>
        <w:tc>
          <w:tcPr>
            <w:tcW w:w="751" w:type="dxa"/>
            <w:vAlign w:val="center"/>
          </w:tcPr>
          <w:p w14:paraId="25FAE96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25D94BD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葉佳紋</w:t>
            </w:r>
          </w:p>
        </w:tc>
        <w:tc>
          <w:tcPr>
            <w:tcW w:w="567" w:type="dxa"/>
            <w:vAlign w:val="center"/>
          </w:tcPr>
          <w:p w14:paraId="1C3F6A1F"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47D6FA22"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1D46C026"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3E46247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84/9</w:t>
            </w:r>
          </w:p>
        </w:tc>
        <w:tc>
          <w:tcPr>
            <w:tcW w:w="808" w:type="dxa"/>
            <w:vAlign w:val="center"/>
          </w:tcPr>
          <w:p w14:paraId="23F16E41"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8,879,111</w:t>
            </w:r>
          </w:p>
        </w:tc>
        <w:tc>
          <w:tcPr>
            <w:tcW w:w="567" w:type="dxa"/>
            <w:vAlign w:val="center"/>
          </w:tcPr>
          <w:p w14:paraId="001F6D9D"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9.80%</w:t>
            </w:r>
          </w:p>
        </w:tc>
        <w:tc>
          <w:tcPr>
            <w:tcW w:w="850" w:type="dxa"/>
            <w:vAlign w:val="center"/>
          </w:tcPr>
          <w:p w14:paraId="50BCC3C6"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10,628,295</w:t>
            </w:r>
          </w:p>
        </w:tc>
        <w:tc>
          <w:tcPr>
            <w:tcW w:w="567" w:type="dxa"/>
            <w:vAlign w:val="center"/>
          </w:tcPr>
          <w:p w14:paraId="74AF756B"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hint="eastAsia"/>
                <w:color w:val="000000"/>
                <w:kern w:val="2"/>
                <w:sz w:val="16"/>
              </w:rPr>
              <w:t>8.27</w:t>
            </w:r>
            <w:r w:rsidRPr="00C81DE5">
              <w:rPr>
                <w:rFonts w:eastAsia="標楷體"/>
                <w:color w:val="000000"/>
                <w:kern w:val="2"/>
                <w:sz w:val="16"/>
              </w:rPr>
              <w:t>%</w:t>
            </w:r>
          </w:p>
        </w:tc>
        <w:tc>
          <w:tcPr>
            <w:tcW w:w="751" w:type="dxa"/>
            <w:vAlign w:val="center"/>
          </w:tcPr>
          <w:p w14:paraId="0A388714"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73,759</w:t>
            </w:r>
          </w:p>
        </w:tc>
        <w:tc>
          <w:tcPr>
            <w:tcW w:w="567" w:type="dxa"/>
            <w:vAlign w:val="center"/>
          </w:tcPr>
          <w:p w14:paraId="35A2D1D3"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0.0</w:t>
            </w:r>
            <w:r w:rsidRPr="00C81DE5">
              <w:rPr>
                <w:rFonts w:eastAsia="標楷體" w:hint="eastAsia"/>
                <w:color w:val="000000"/>
                <w:kern w:val="2"/>
                <w:sz w:val="16"/>
              </w:rPr>
              <w:t>6</w:t>
            </w:r>
            <w:r w:rsidRPr="00C81DE5">
              <w:rPr>
                <w:rFonts w:eastAsia="標楷體"/>
                <w:color w:val="000000"/>
                <w:kern w:val="2"/>
                <w:sz w:val="16"/>
              </w:rPr>
              <w:t>%</w:t>
            </w:r>
          </w:p>
        </w:tc>
        <w:tc>
          <w:tcPr>
            <w:tcW w:w="567" w:type="dxa"/>
            <w:vAlign w:val="center"/>
          </w:tcPr>
          <w:p w14:paraId="42585109"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5129A7C0"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461556A7"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 xml:space="preserve">Tulane University MBA </w:t>
            </w:r>
          </w:p>
          <w:p w14:paraId="3BAA1FB5"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政治大學企研所企家班第</w:t>
            </w:r>
            <w:r w:rsidRPr="00C81DE5">
              <w:rPr>
                <w:rFonts w:eastAsia="標楷體"/>
                <w:spacing w:val="-8"/>
                <w:kern w:val="2"/>
                <w:sz w:val="16"/>
                <w:szCs w:val="16"/>
              </w:rPr>
              <w:t>12</w:t>
            </w:r>
            <w:r w:rsidRPr="00C81DE5">
              <w:rPr>
                <w:rFonts w:eastAsia="標楷體"/>
                <w:spacing w:val="-8"/>
                <w:kern w:val="2"/>
                <w:sz w:val="16"/>
                <w:szCs w:val="16"/>
              </w:rPr>
              <w:t>屆結業</w:t>
            </w:r>
          </w:p>
          <w:p w14:paraId="088F30D5"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成功大學礦油系畢業</w:t>
            </w:r>
          </w:p>
          <w:p w14:paraId="78511931"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德宏創投法人代表董事長</w:t>
            </w:r>
          </w:p>
          <w:p w14:paraId="5A406762"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德信創投法人代表董事長</w:t>
            </w:r>
          </w:p>
          <w:p w14:paraId="73CAFABB"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德宏管理顧問法人代表董事長</w:t>
            </w:r>
          </w:p>
          <w:p w14:paraId="4D01D9DC" w14:textId="77777777" w:rsidR="00C81DE5" w:rsidRPr="00C81DE5" w:rsidRDefault="00C81DE5" w:rsidP="00C81DE5">
            <w:pPr>
              <w:snapToGrid w:val="0"/>
              <w:spacing w:line="170" w:lineRule="exact"/>
              <w:rPr>
                <w:rFonts w:eastAsia="標楷體"/>
                <w:spacing w:val="-8"/>
                <w:kern w:val="2"/>
                <w:sz w:val="16"/>
                <w:szCs w:val="16"/>
              </w:rPr>
            </w:pPr>
            <w:r w:rsidRPr="00C81DE5">
              <w:rPr>
                <w:rFonts w:eastAsia="標楷體"/>
                <w:spacing w:val="-8"/>
                <w:kern w:val="2"/>
                <w:sz w:val="16"/>
                <w:szCs w:val="16"/>
              </w:rPr>
              <w:t>西德有機化學藥品</w:t>
            </w:r>
            <w:r w:rsidRPr="00C81DE5">
              <w:rPr>
                <w:rFonts w:eastAsia="標楷體"/>
                <w:spacing w:val="-8"/>
                <w:kern w:val="2"/>
                <w:sz w:val="16"/>
                <w:szCs w:val="16"/>
              </w:rPr>
              <w:t>(</w:t>
            </w:r>
            <w:r w:rsidRPr="00C81DE5">
              <w:rPr>
                <w:rFonts w:eastAsia="標楷體"/>
                <w:spacing w:val="-8"/>
                <w:kern w:val="2"/>
                <w:sz w:val="16"/>
                <w:szCs w:val="16"/>
              </w:rPr>
              <w:t>股</w:t>
            </w:r>
            <w:r w:rsidRPr="00C81DE5">
              <w:rPr>
                <w:rFonts w:eastAsia="標楷體"/>
                <w:spacing w:val="-8"/>
                <w:kern w:val="2"/>
                <w:sz w:val="16"/>
                <w:szCs w:val="16"/>
              </w:rPr>
              <w:t>)</w:t>
            </w:r>
            <w:r w:rsidRPr="00C81DE5">
              <w:rPr>
                <w:rFonts w:eastAsia="標楷體"/>
                <w:spacing w:val="-8"/>
                <w:kern w:val="2"/>
                <w:sz w:val="16"/>
                <w:szCs w:val="16"/>
              </w:rPr>
              <w:t>公司董事長</w:t>
            </w:r>
          </w:p>
        </w:tc>
        <w:tc>
          <w:tcPr>
            <w:tcW w:w="2551" w:type="dxa"/>
          </w:tcPr>
          <w:p w14:paraId="5B0FA590"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1. </w:t>
            </w:r>
            <w:r w:rsidRPr="00BA36B9">
              <w:rPr>
                <w:rFonts w:eastAsia="標楷體"/>
                <w:color w:val="000000" w:themeColor="text1"/>
                <w:spacing w:val="-8"/>
                <w:kern w:val="2"/>
                <w:sz w:val="16"/>
                <w:szCs w:val="16"/>
              </w:rPr>
              <w:t>闊德工業</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公司董事長</w:t>
            </w:r>
          </w:p>
          <w:p w14:paraId="024F5A96"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2. </w:t>
            </w:r>
            <w:r w:rsidRPr="00BA36B9">
              <w:rPr>
                <w:rFonts w:eastAsia="標楷體"/>
                <w:color w:val="000000" w:themeColor="text1"/>
                <w:spacing w:val="-8"/>
                <w:kern w:val="2"/>
                <w:sz w:val="16"/>
                <w:szCs w:val="16"/>
              </w:rPr>
              <w:t>西德有機化學藥品</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公司董事長</w:t>
            </w:r>
          </w:p>
          <w:p w14:paraId="3952D4BB"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3. </w:t>
            </w:r>
            <w:r w:rsidRPr="00BA36B9">
              <w:rPr>
                <w:rFonts w:eastAsia="標楷體"/>
                <w:color w:val="000000" w:themeColor="text1"/>
                <w:spacing w:val="-8"/>
                <w:kern w:val="2"/>
                <w:sz w:val="16"/>
                <w:szCs w:val="16"/>
              </w:rPr>
              <w:t>德宏管理顧問</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公司董事長</w:t>
            </w:r>
          </w:p>
          <w:p w14:paraId="39B7D22B"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4. </w:t>
            </w:r>
            <w:r w:rsidRPr="00BA36B9">
              <w:rPr>
                <w:rFonts w:eastAsia="標楷體"/>
                <w:color w:val="000000" w:themeColor="text1"/>
                <w:spacing w:val="-8"/>
                <w:kern w:val="2"/>
                <w:sz w:val="16"/>
                <w:szCs w:val="16"/>
              </w:rPr>
              <w:t>恆捷科技有限公司董事</w:t>
            </w:r>
          </w:p>
          <w:p w14:paraId="5C0689FF"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5. </w:t>
            </w:r>
            <w:r w:rsidRPr="00BA36B9">
              <w:rPr>
                <w:rFonts w:eastAsia="標楷體"/>
                <w:color w:val="000000" w:themeColor="text1"/>
                <w:spacing w:val="-8"/>
                <w:kern w:val="2"/>
                <w:sz w:val="16"/>
                <w:szCs w:val="16"/>
              </w:rPr>
              <w:t>德桃創業投資</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總經理</w:t>
            </w:r>
          </w:p>
          <w:p w14:paraId="01E8D554"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6. </w:t>
            </w:r>
            <w:r w:rsidRPr="00BA36B9">
              <w:rPr>
                <w:rFonts w:eastAsia="標楷體"/>
                <w:color w:val="000000" w:themeColor="text1"/>
                <w:spacing w:val="-8"/>
                <w:kern w:val="2"/>
                <w:sz w:val="16"/>
                <w:szCs w:val="16"/>
              </w:rPr>
              <w:t>德信創業投資</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公司董事長</w:t>
            </w:r>
          </w:p>
          <w:p w14:paraId="5C4CBB40"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7. </w:t>
            </w:r>
            <w:r w:rsidRPr="00BA36B9">
              <w:rPr>
                <w:rFonts w:eastAsia="標楷體"/>
                <w:color w:val="000000" w:themeColor="text1"/>
                <w:spacing w:val="-8"/>
                <w:kern w:val="2"/>
                <w:sz w:val="16"/>
                <w:szCs w:val="16"/>
              </w:rPr>
              <w:t>德宏創業投資</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公司董事長</w:t>
            </w:r>
          </w:p>
          <w:p w14:paraId="06B867E3" w14:textId="77777777" w:rsidR="00C81DE5" w:rsidRPr="00BA36B9" w:rsidRDefault="00C81DE5" w:rsidP="00C81DE5">
            <w:pPr>
              <w:snapToGrid w:val="0"/>
              <w:spacing w:line="170" w:lineRule="exact"/>
              <w:rPr>
                <w:rFonts w:eastAsia="標楷體"/>
                <w:color w:val="000000" w:themeColor="text1"/>
                <w:spacing w:val="-8"/>
                <w:kern w:val="2"/>
                <w:sz w:val="16"/>
                <w:szCs w:val="16"/>
              </w:rPr>
            </w:pPr>
            <w:r w:rsidRPr="00BA36B9">
              <w:rPr>
                <w:rFonts w:eastAsia="標楷體"/>
                <w:color w:val="000000" w:themeColor="text1"/>
                <w:spacing w:val="-8"/>
                <w:kern w:val="2"/>
                <w:sz w:val="16"/>
                <w:szCs w:val="16"/>
              </w:rPr>
              <w:t xml:space="preserve">8. </w:t>
            </w:r>
            <w:r w:rsidRPr="00BA36B9">
              <w:rPr>
                <w:rFonts w:eastAsia="標楷體"/>
                <w:color w:val="000000" w:themeColor="text1"/>
                <w:spacing w:val="-8"/>
                <w:kern w:val="2"/>
                <w:sz w:val="16"/>
                <w:szCs w:val="16"/>
              </w:rPr>
              <w:t>創新工業技術移轉</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股</w:t>
            </w:r>
            <w:r w:rsidRPr="00BA36B9">
              <w:rPr>
                <w:rFonts w:eastAsia="標楷體"/>
                <w:color w:val="000000" w:themeColor="text1"/>
                <w:spacing w:val="-8"/>
                <w:kern w:val="2"/>
                <w:sz w:val="16"/>
                <w:szCs w:val="16"/>
              </w:rPr>
              <w:t>)</w:t>
            </w:r>
            <w:r w:rsidRPr="00BA36B9">
              <w:rPr>
                <w:rFonts w:eastAsia="標楷體"/>
                <w:color w:val="000000" w:themeColor="text1"/>
                <w:spacing w:val="-8"/>
                <w:kern w:val="2"/>
                <w:sz w:val="16"/>
                <w:szCs w:val="16"/>
              </w:rPr>
              <w:t>公司董事</w:t>
            </w:r>
          </w:p>
          <w:p w14:paraId="6B762D94"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eastAsia="標楷體"/>
                <w:color w:val="000000" w:themeColor="text1"/>
                <w:kern w:val="2"/>
                <w:sz w:val="16"/>
                <w:szCs w:val="16"/>
              </w:rPr>
              <w:t>9.GW Electronics Company Limited(</w:t>
            </w:r>
            <w:r w:rsidRPr="00BA36B9">
              <w:rPr>
                <w:rFonts w:eastAsia="標楷體"/>
                <w:color w:val="000000" w:themeColor="text1"/>
                <w:kern w:val="2"/>
                <w:sz w:val="16"/>
                <w:szCs w:val="16"/>
              </w:rPr>
              <w:t>弘威電子有限公司</w:t>
            </w:r>
            <w:r w:rsidRPr="00BA36B9">
              <w:rPr>
                <w:rFonts w:eastAsia="標楷體"/>
                <w:color w:val="000000" w:themeColor="text1"/>
                <w:kern w:val="2"/>
                <w:sz w:val="16"/>
                <w:szCs w:val="16"/>
              </w:rPr>
              <w:t>)</w:t>
            </w:r>
            <w:r w:rsidRPr="00BA36B9">
              <w:rPr>
                <w:rFonts w:eastAsia="標楷體"/>
                <w:color w:val="000000" w:themeColor="text1"/>
                <w:kern w:val="2"/>
                <w:sz w:val="16"/>
                <w:szCs w:val="16"/>
              </w:rPr>
              <w:t>董事</w:t>
            </w:r>
          </w:p>
          <w:p w14:paraId="2FBF76DC"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eastAsia="標楷體"/>
                <w:color w:val="000000" w:themeColor="text1"/>
                <w:kern w:val="2"/>
                <w:sz w:val="16"/>
                <w:szCs w:val="16"/>
              </w:rPr>
              <w:t>10.</w:t>
            </w:r>
            <w:r w:rsidRPr="00BA36B9">
              <w:rPr>
                <w:rFonts w:eastAsia="標楷體"/>
                <w:color w:val="000000" w:themeColor="text1"/>
                <w:kern w:val="2"/>
                <w:sz w:val="16"/>
                <w:szCs w:val="16"/>
              </w:rPr>
              <w:t>瑞雲資訊</w:t>
            </w:r>
            <w:r w:rsidRPr="00BA36B9">
              <w:rPr>
                <w:rFonts w:eastAsia="標楷體"/>
                <w:color w:val="000000" w:themeColor="text1"/>
                <w:kern w:val="2"/>
                <w:sz w:val="16"/>
                <w:szCs w:val="16"/>
              </w:rPr>
              <w:t>(</w:t>
            </w:r>
            <w:r w:rsidRPr="00BA36B9">
              <w:rPr>
                <w:rFonts w:eastAsia="標楷體"/>
                <w:color w:val="000000" w:themeColor="text1"/>
                <w:kern w:val="2"/>
                <w:sz w:val="16"/>
                <w:szCs w:val="16"/>
              </w:rPr>
              <w:t>股</w:t>
            </w:r>
            <w:r w:rsidRPr="00BA36B9">
              <w:rPr>
                <w:rFonts w:eastAsia="標楷體"/>
                <w:color w:val="000000" w:themeColor="text1"/>
                <w:kern w:val="2"/>
                <w:sz w:val="16"/>
                <w:szCs w:val="16"/>
              </w:rPr>
              <w:t>)</w:t>
            </w:r>
            <w:r w:rsidRPr="00BA36B9">
              <w:rPr>
                <w:rFonts w:eastAsia="標楷體"/>
                <w:color w:val="000000" w:themeColor="text1"/>
                <w:kern w:val="2"/>
                <w:sz w:val="16"/>
                <w:szCs w:val="16"/>
              </w:rPr>
              <w:t>公司董事長</w:t>
            </w:r>
          </w:p>
          <w:p w14:paraId="5F3FA592"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eastAsia="標楷體"/>
                <w:color w:val="000000" w:themeColor="text1"/>
                <w:kern w:val="2"/>
                <w:sz w:val="16"/>
                <w:szCs w:val="16"/>
              </w:rPr>
              <w:t>11.</w:t>
            </w:r>
            <w:r w:rsidRPr="00BA36B9">
              <w:rPr>
                <w:rFonts w:ascii="標楷體" w:eastAsia="標楷體" w:hAnsi="標楷體" w:cstheme="minorBidi" w:hint="eastAsia"/>
                <w:color w:val="000000" w:themeColor="text1"/>
                <w:kern w:val="2"/>
                <w:sz w:val="16"/>
                <w:szCs w:val="16"/>
              </w:rPr>
              <w:t>昌昱生技醫藥(股)公司</w:t>
            </w:r>
            <w:r w:rsidRPr="00BA36B9">
              <w:rPr>
                <w:rFonts w:ascii="標楷體" w:eastAsia="標楷體" w:hAnsi="標楷體" w:cstheme="minorBidi" w:hint="eastAsia"/>
                <w:color w:val="000000" w:themeColor="text1"/>
                <w:kern w:val="2"/>
                <w:sz w:val="16"/>
                <w:szCs w:val="16"/>
                <w:lang w:eastAsia="zh-HK"/>
              </w:rPr>
              <w:t>董事長</w:t>
            </w:r>
          </w:p>
        </w:tc>
        <w:tc>
          <w:tcPr>
            <w:tcW w:w="567" w:type="dxa"/>
            <w:vAlign w:val="center"/>
          </w:tcPr>
          <w:p w14:paraId="27BFAF1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7FAD42D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34EA66D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3EBA5725" w14:textId="77777777" w:rsidTr="007023EB">
        <w:trPr>
          <w:trHeight w:val="926"/>
        </w:trPr>
        <w:tc>
          <w:tcPr>
            <w:tcW w:w="696" w:type="dxa"/>
            <w:vAlign w:val="center"/>
          </w:tcPr>
          <w:p w14:paraId="539B5541" w14:textId="77777777" w:rsidR="00C81DE5" w:rsidRPr="00C81DE5" w:rsidRDefault="00C81DE5" w:rsidP="00C81DE5">
            <w:pPr>
              <w:snapToGrid w:val="0"/>
              <w:spacing w:line="170" w:lineRule="exact"/>
              <w:jc w:val="center"/>
              <w:rPr>
                <w:rFonts w:eastAsia="標楷體"/>
                <w:kern w:val="2"/>
                <w:sz w:val="16"/>
                <w:highlight w:val="yellow"/>
              </w:rPr>
            </w:pPr>
            <w:r w:rsidRPr="00C81DE5">
              <w:rPr>
                <w:rFonts w:eastAsia="標楷體"/>
                <w:kern w:val="2"/>
                <w:sz w:val="16"/>
              </w:rPr>
              <w:t>董事</w:t>
            </w:r>
          </w:p>
        </w:tc>
        <w:tc>
          <w:tcPr>
            <w:tcW w:w="751" w:type="dxa"/>
            <w:vAlign w:val="center"/>
          </w:tcPr>
          <w:p w14:paraId="09228D49"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HK</w:t>
            </w:r>
          </w:p>
        </w:tc>
        <w:tc>
          <w:tcPr>
            <w:tcW w:w="751" w:type="dxa"/>
            <w:vAlign w:val="center"/>
          </w:tcPr>
          <w:p w14:paraId="0D92E7DD"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盧志德</w:t>
            </w:r>
          </w:p>
        </w:tc>
        <w:tc>
          <w:tcPr>
            <w:tcW w:w="567" w:type="dxa"/>
            <w:vAlign w:val="center"/>
          </w:tcPr>
          <w:p w14:paraId="57D5C18E"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3E6F4E3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4F1931FB"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149F5064"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94/6</w:t>
            </w:r>
          </w:p>
        </w:tc>
        <w:tc>
          <w:tcPr>
            <w:tcW w:w="808" w:type="dxa"/>
            <w:vAlign w:val="center"/>
          </w:tcPr>
          <w:p w14:paraId="3EDBB683"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520.000</w:t>
            </w:r>
          </w:p>
        </w:tc>
        <w:tc>
          <w:tcPr>
            <w:tcW w:w="567" w:type="dxa"/>
            <w:vAlign w:val="center"/>
          </w:tcPr>
          <w:p w14:paraId="0DF5A38C"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0.57%</w:t>
            </w:r>
          </w:p>
        </w:tc>
        <w:tc>
          <w:tcPr>
            <w:tcW w:w="850" w:type="dxa"/>
            <w:vAlign w:val="center"/>
          </w:tcPr>
          <w:p w14:paraId="238FF12D"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hint="eastAsia"/>
                <w:kern w:val="2"/>
                <w:sz w:val="16"/>
              </w:rPr>
              <w:t>1,208,490</w:t>
            </w:r>
          </w:p>
        </w:tc>
        <w:tc>
          <w:tcPr>
            <w:tcW w:w="567" w:type="dxa"/>
            <w:vAlign w:val="center"/>
          </w:tcPr>
          <w:p w14:paraId="6424117B"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r w:rsidRPr="00C81DE5">
              <w:rPr>
                <w:rFonts w:eastAsia="標楷體" w:hint="eastAsia"/>
                <w:kern w:val="2"/>
                <w:sz w:val="16"/>
              </w:rPr>
              <w:t>94</w:t>
            </w:r>
            <w:r w:rsidRPr="00C81DE5">
              <w:rPr>
                <w:rFonts w:eastAsia="標楷體"/>
                <w:kern w:val="2"/>
                <w:sz w:val="16"/>
              </w:rPr>
              <w:t>%</w:t>
            </w:r>
          </w:p>
        </w:tc>
        <w:tc>
          <w:tcPr>
            <w:tcW w:w="751" w:type="dxa"/>
            <w:vAlign w:val="center"/>
          </w:tcPr>
          <w:p w14:paraId="56BF761F"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hint="eastAsia"/>
                <w:kern w:val="2"/>
                <w:sz w:val="16"/>
              </w:rPr>
              <w:t>0</w:t>
            </w:r>
          </w:p>
        </w:tc>
        <w:tc>
          <w:tcPr>
            <w:tcW w:w="567" w:type="dxa"/>
            <w:vAlign w:val="center"/>
          </w:tcPr>
          <w:p w14:paraId="0A236652"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hint="eastAsia"/>
                <w:kern w:val="2"/>
                <w:sz w:val="16"/>
              </w:rPr>
              <w:t>0</w:t>
            </w:r>
          </w:p>
        </w:tc>
        <w:tc>
          <w:tcPr>
            <w:tcW w:w="567" w:type="dxa"/>
            <w:vAlign w:val="center"/>
          </w:tcPr>
          <w:p w14:paraId="0B191037"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5B8FB8D7"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tcPr>
          <w:p w14:paraId="33B2E60D" w14:textId="77777777" w:rsidR="00C81DE5" w:rsidRPr="00C81DE5" w:rsidRDefault="00C81DE5" w:rsidP="00C81DE5">
            <w:pPr>
              <w:spacing w:line="0" w:lineRule="atLeast"/>
              <w:rPr>
                <w:rFonts w:eastAsia="標楷體"/>
                <w:kern w:val="2"/>
                <w:sz w:val="16"/>
                <w:szCs w:val="16"/>
              </w:rPr>
            </w:pPr>
            <w:r w:rsidRPr="00C81DE5">
              <w:rPr>
                <w:rFonts w:eastAsia="標楷體"/>
                <w:kern w:val="2"/>
                <w:sz w:val="16"/>
                <w:szCs w:val="16"/>
              </w:rPr>
              <w:t>BSc.Electronics Engineering. State University of New York at Buffalo ,USA.</w:t>
            </w:r>
          </w:p>
          <w:p w14:paraId="7130414F" w14:textId="77777777" w:rsidR="00C81DE5" w:rsidRPr="00C81DE5" w:rsidRDefault="00C81DE5" w:rsidP="00C81DE5">
            <w:pPr>
              <w:snapToGrid w:val="0"/>
              <w:spacing w:line="0" w:lineRule="atLeast"/>
              <w:rPr>
                <w:rFonts w:eastAsia="標楷體"/>
                <w:kern w:val="2"/>
                <w:sz w:val="16"/>
                <w:szCs w:val="16"/>
              </w:rPr>
            </w:pPr>
            <w:r w:rsidRPr="00C81DE5">
              <w:rPr>
                <w:rFonts w:eastAsia="標楷體"/>
                <w:kern w:val="2"/>
                <w:sz w:val="16"/>
                <w:szCs w:val="16"/>
              </w:rPr>
              <w:t>香港嘉靈公司業務經理</w:t>
            </w:r>
          </w:p>
        </w:tc>
        <w:tc>
          <w:tcPr>
            <w:tcW w:w="2551" w:type="dxa"/>
          </w:tcPr>
          <w:p w14:paraId="63466391" w14:textId="77777777" w:rsidR="00C81DE5" w:rsidRPr="00BA36B9" w:rsidRDefault="00C81DE5" w:rsidP="00C81DE5">
            <w:pPr>
              <w:spacing w:line="0" w:lineRule="atLeast"/>
              <w:jc w:val="both"/>
              <w:rPr>
                <w:rFonts w:eastAsia="標楷體"/>
                <w:color w:val="000000" w:themeColor="text1"/>
                <w:kern w:val="2"/>
                <w:sz w:val="16"/>
                <w:szCs w:val="16"/>
              </w:rPr>
            </w:pPr>
            <w:r w:rsidRPr="00BA36B9">
              <w:rPr>
                <w:rFonts w:eastAsia="標楷體"/>
                <w:color w:val="000000" w:themeColor="text1"/>
                <w:kern w:val="2"/>
                <w:sz w:val="16"/>
                <w:szCs w:val="16"/>
              </w:rPr>
              <w:t>Firtech Ltd.</w:t>
            </w:r>
            <w:r w:rsidRPr="00BA36B9">
              <w:rPr>
                <w:rFonts w:eastAsia="標楷體"/>
                <w:color w:val="000000" w:themeColor="text1"/>
                <w:kern w:val="2"/>
                <w:sz w:val="16"/>
                <w:szCs w:val="16"/>
              </w:rPr>
              <w:t>董事</w:t>
            </w:r>
          </w:p>
          <w:p w14:paraId="1E6692DC" w14:textId="77777777" w:rsidR="00C81DE5" w:rsidRPr="00BA36B9" w:rsidRDefault="00C81DE5" w:rsidP="00C81DE5">
            <w:pPr>
              <w:spacing w:line="0" w:lineRule="atLeast"/>
              <w:jc w:val="both"/>
              <w:rPr>
                <w:rFonts w:eastAsia="標楷體"/>
                <w:color w:val="000000" w:themeColor="text1"/>
                <w:kern w:val="2"/>
                <w:sz w:val="16"/>
                <w:szCs w:val="16"/>
              </w:rPr>
            </w:pPr>
            <w:r w:rsidRPr="00BA36B9">
              <w:rPr>
                <w:rFonts w:eastAsia="標楷體"/>
                <w:color w:val="000000" w:themeColor="text1"/>
                <w:kern w:val="2"/>
                <w:sz w:val="16"/>
                <w:szCs w:val="16"/>
              </w:rPr>
              <w:t>永達電子科技有限公司董事</w:t>
            </w:r>
          </w:p>
          <w:p w14:paraId="601CCBF3"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eastAsia="標楷體"/>
                <w:color w:val="000000" w:themeColor="text1"/>
                <w:kern w:val="2"/>
                <w:sz w:val="16"/>
                <w:szCs w:val="16"/>
              </w:rPr>
              <w:t>GW Electronics Company Limited(</w:t>
            </w:r>
            <w:r w:rsidRPr="00BA36B9">
              <w:rPr>
                <w:rFonts w:eastAsia="標楷體"/>
                <w:color w:val="000000" w:themeColor="text1"/>
                <w:kern w:val="2"/>
                <w:sz w:val="16"/>
                <w:szCs w:val="16"/>
              </w:rPr>
              <w:t>弘威電子有限公司</w:t>
            </w:r>
            <w:r w:rsidRPr="00BA36B9">
              <w:rPr>
                <w:rFonts w:eastAsia="標楷體"/>
                <w:color w:val="000000" w:themeColor="text1"/>
                <w:kern w:val="2"/>
                <w:sz w:val="16"/>
                <w:szCs w:val="16"/>
              </w:rPr>
              <w:t>)</w:t>
            </w:r>
            <w:r w:rsidRPr="00BA36B9">
              <w:rPr>
                <w:rFonts w:eastAsia="標楷體"/>
                <w:color w:val="000000" w:themeColor="text1"/>
                <w:kern w:val="2"/>
                <w:sz w:val="16"/>
                <w:szCs w:val="16"/>
              </w:rPr>
              <w:t>董事</w:t>
            </w:r>
          </w:p>
          <w:p w14:paraId="4BC914CD"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hint="eastAsia"/>
                <w:color w:val="000000" w:themeColor="text1"/>
                <w:kern w:val="2"/>
                <w:sz w:val="16"/>
                <w:szCs w:val="16"/>
              </w:rPr>
              <w:t>茲雅電子</w:t>
            </w:r>
            <w:r w:rsidRPr="00BA36B9">
              <w:rPr>
                <w:rFonts w:eastAsia="標楷體"/>
                <w:color w:val="000000" w:themeColor="text1"/>
                <w:kern w:val="2"/>
                <w:sz w:val="16"/>
                <w:szCs w:val="16"/>
              </w:rPr>
              <w:t>(</w:t>
            </w:r>
            <w:r w:rsidRPr="00BA36B9">
              <w:rPr>
                <w:rFonts w:eastAsia="標楷體" w:hint="eastAsia"/>
                <w:color w:val="000000" w:themeColor="text1"/>
                <w:kern w:val="2"/>
                <w:sz w:val="16"/>
                <w:szCs w:val="16"/>
              </w:rPr>
              <w:t>深圳</w:t>
            </w:r>
            <w:r w:rsidRPr="00BA36B9">
              <w:rPr>
                <w:rFonts w:eastAsia="標楷體"/>
                <w:color w:val="000000" w:themeColor="text1"/>
                <w:kern w:val="2"/>
                <w:sz w:val="16"/>
                <w:szCs w:val="16"/>
              </w:rPr>
              <w:t>)</w:t>
            </w:r>
            <w:r w:rsidRPr="00BA36B9">
              <w:rPr>
                <w:rFonts w:eastAsia="標楷體" w:hint="eastAsia"/>
                <w:color w:val="000000" w:themeColor="text1"/>
                <w:kern w:val="2"/>
                <w:sz w:val="16"/>
                <w:szCs w:val="16"/>
              </w:rPr>
              <w:t>有限公司代表人</w:t>
            </w:r>
          </w:p>
        </w:tc>
        <w:tc>
          <w:tcPr>
            <w:tcW w:w="567" w:type="dxa"/>
            <w:vAlign w:val="center"/>
          </w:tcPr>
          <w:p w14:paraId="7C2FC90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5040C3A0"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5F9DAB1D"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67F42120" w14:textId="77777777" w:rsidTr="007023EB">
        <w:trPr>
          <w:trHeight w:val="1579"/>
        </w:trPr>
        <w:tc>
          <w:tcPr>
            <w:tcW w:w="696" w:type="dxa"/>
            <w:vAlign w:val="center"/>
          </w:tcPr>
          <w:p w14:paraId="0DADF79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董事</w:t>
            </w:r>
          </w:p>
        </w:tc>
        <w:tc>
          <w:tcPr>
            <w:tcW w:w="751" w:type="dxa"/>
            <w:vAlign w:val="center"/>
          </w:tcPr>
          <w:p w14:paraId="66002AD4"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HK</w:t>
            </w:r>
          </w:p>
        </w:tc>
        <w:tc>
          <w:tcPr>
            <w:tcW w:w="751" w:type="dxa"/>
            <w:vAlign w:val="center"/>
          </w:tcPr>
          <w:p w14:paraId="2F77F217" w14:textId="77777777" w:rsidR="00DF3936" w:rsidRDefault="00C81DE5" w:rsidP="00C81DE5">
            <w:pPr>
              <w:snapToGrid w:val="0"/>
              <w:spacing w:line="170" w:lineRule="exact"/>
              <w:jc w:val="center"/>
              <w:rPr>
                <w:rFonts w:eastAsia="標楷體"/>
                <w:kern w:val="2"/>
                <w:sz w:val="16"/>
              </w:rPr>
            </w:pPr>
            <w:r w:rsidRPr="00C81DE5">
              <w:rPr>
                <w:rFonts w:eastAsia="標楷體"/>
                <w:kern w:val="2"/>
                <w:sz w:val="16"/>
              </w:rPr>
              <w:t>湯定國</w:t>
            </w:r>
          </w:p>
          <w:p w14:paraId="278F257D" w14:textId="77777777" w:rsidR="00C81DE5" w:rsidRPr="00C81DE5" w:rsidRDefault="00C81DE5" w:rsidP="00C81DE5">
            <w:pPr>
              <w:snapToGrid w:val="0"/>
              <w:spacing w:line="170" w:lineRule="exact"/>
              <w:jc w:val="center"/>
              <w:rPr>
                <w:rFonts w:eastAsia="標楷體"/>
                <w:kern w:val="2"/>
                <w:sz w:val="16"/>
              </w:rPr>
            </w:pPr>
            <w:r w:rsidRPr="00BA36B9">
              <w:rPr>
                <w:rFonts w:eastAsia="標楷體" w:hint="eastAsia"/>
                <w:color w:val="000000" w:themeColor="text1"/>
                <w:kern w:val="2"/>
                <w:sz w:val="16"/>
              </w:rPr>
              <w:t>(</w:t>
            </w:r>
            <w:r w:rsidRPr="00BA36B9">
              <w:rPr>
                <w:rFonts w:eastAsia="標楷體" w:hint="eastAsia"/>
                <w:color w:val="000000" w:themeColor="text1"/>
                <w:kern w:val="2"/>
                <w:sz w:val="16"/>
              </w:rPr>
              <w:t>註</w:t>
            </w:r>
            <w:r w:rsidRPr="00BA36B9">
              <w:rPr>
                <w:rFonts w:eastAsia="標楷體" w:hint="eastAsia"/>
                <w:color w:val="000000" w:themeColor="text1"/>
                <w:kern w:val="2"/>
                <w:sz w:val="16"/>
                <w:lang w:eastAsia="zh-HK"/>
              </w:rPr>
              <w:t>二</w:t>
            </w:r>
            <w:r w:rsidRPr="00BA36B9">
              <w:rPr>
                <w:rFonts w:eastAsia="標楷體" w:hint="eastAsia"/>
                <w:color w:val="000000" w:themeColor="text1"/>
                <w:kern w:val="2"/>
                <w:sz w:val="16"/>
              </w:rPr>
              <w:t>)</w:t>
            </w:r>
          </w:p>
        </w:tc>
        <w:tc>
          <w:tcPr>
            <w:tcW w:w="567" w:type="dxa"/>
            <w:vAlign w:val="center"/>
          </w:tcPr>
          <w:p w14:paraId="399DEAAD"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7A40C68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220C7D5D"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5432104E"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91/5</w:t>
            </w:r>
          </w:p>
        </w:tc>
        <w:tc>
          <w:tcPr>
            <w:tcW w:w="808" w:type="dxa"/>
            <w:vAlign w:val="center"/>
          </w:tcPr>
          <w:p w14:paraId="1FA87108"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1.942.573</w:t>
            </w:r>
          </w:p>
        </w:tc>
        <w:tc>
          <w:tcPr>
            <w:tcW w:w="567" w:type="dxa"/>
            <w:vAlign w:val="center"/>
          </w:tcPr>
          <w:p w14:paraId="1C04FA94"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2.14%</w:t>
            </w:r>
          </w:p>
        </w:tc>
        <w:tc>
          <w:tcPr>
            <w:tcW w:w="850" w:type="dxa"/>
            <w:vAlign w:val="center"/>
          </w:tcPr>
          <w:p w14:paraId="060DBBDD"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hint="eastAsia"/>
                <w:color w:val="000000"/>
                <w:kern w:val="2"/>
                <w:sz w:val="16"/>
              </w:rPr>
              <w:t>0</w:t>
            </w:r>
          </w:p>
        </w:tc>
        <w:tc>
          <w:tcPr>
            <w:tcW w:w="567" w:type="dxa"/>
            <w:vAlign w:val="center"/>
          </w:tcPr>
          <w:p w14:paraId="57ECB452"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hint="eastAsia"/>
                <w:color w:val="000000"/>
                <w:kern w:val="2"/>
                <w:sz w:val="16"/>
              </w:rPr>
              <w:t>0</w:t>
            </w:r>
            <w:r w:rsidRPr="00C81DE5">
              <w:rPr>
                <w:rFonts w:eastAsia="標楷體"/>
                <w:kern w:val="2"/>
                <w:sz w:val="16"/>
              </w:rPr>
              <w:t>%</w:t>
            </w:r>
          </w:p>
        </w:tc>
        <w:tc>
          <w:tcPr>
            <w:tcW w:w="751" w:type="dxa"/>
            <w:vAlign w:val="center"/>
          </w:tcPr>
          <w:p w14:paraId="2ECE9FFB" w14:textId="77777777" w:rsidR="00C81DE5" w:rsidRPr="00C81DE5" w:rsidRDefault="00C81DE5" w:rsidP="00C81DE5">
            <w:pPr>
              <w:widowControl w:val="0"/>
              <w:adjustRightInd w:val="0"/>
              <w:spacing w:line="240" w:lineRule="exact"/>
              <w:ind w:rightChars="20" w:right="48"/>
              <w:jc w:val="right"/>
              <w:textAlignment w:val="baseline"/>
              <w:rPr>
                <w:rFonts w:eastAsia="標楷體"/>
                <w:color w:val="000000"/>
                <w:sz w:val="16"/>
              </w:rPr>
            </w:pPr>
            <w:r w:rsidRPr="00C81DE5">
              <w:rPr>
                <w:rFonts w:eastAsia="標楷體"/>
                <w:color w:val="000000"/>
                <w:sz w:val="16"/>
              </w:rPr>
              <w:t>0</w:t>
            </w:r>
          </w:p>
        </w:tc>
        <w:tc>
          <w:tcPr>
            <w:tcW w:w="567" w:type="dxa"/>
            <w:vAlign w:val="center"/>
          </w:tcPr>
          <w:p w14:paraId="47DC3321" w14:textId="77777777" w:rsidR="00C81DE5" w:rsidRPr="00C81DE5" w:rsidRDefault="00C81DE5" w:rsidP="00C81DE5">
            <w:pPr>
              <w:spacing w:line="240" w:lineRule="exact"/>
              <w:ind w:rightChars="20" w:right="48"/>
              <w:jc w:val="right"/>
              <w:rPr>
                <w:rFonts w:eastAsia="標楷體"/>
                <w:color w:val="000000"/>
                <w:kern w:val="2"/>
                <w:sz w:val="16"/>
              </w:rPr>
            </w:pPr>
            <w:r w:rsidRPr="00C81DE5">
              <w:rPr>
                <w:rFonts w:eastAsia="標楷體"/>
                <w:color w:val="000000"/>
                <w:kern w:val="2"/>
                <w:sz w:val="16"/>
              </w:rPr>
              <w:t>0</w:t>
            </w:r>
          </w:p>
        </w:tc>
        <w:tc>
          <w:tcPr>
            <w:tcW w:w="567" w:type="dxa"/>
            <w:vAlign w:val="center"/>
          </w:tcPr>
          <w:p w14:paraId="65A255BF"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FC07BA5"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tcPr>
          <w:p w14:paraId="36543B10" w14:textId="77777777" w:rsidR="00C81DE5" w:rsidRPr="00C81DE5" w:rsidRDefault="00C81DE5" w:rsidP="00C81DE5">
            <w:pPr>
              <w:snapToGrid w:val="0"/>
              <w:spacing w:line="0" w:lineRule="atLeast"/>
              <w:rPr>
                <w:rFonts w:eastAsia="標楷體"/>
                <w:kern w:val="2"/>
                <w:sz w:val="16"/>
                <w:szCs w:val="16"/>
              </w:rPr>
            </w:pPr>
            <w:r w:rsidRPr="00C81DE5">
              <w:rPr>
                <w:rFonts w:eastAsia="標楷體"/>
                <w:kern w:val="2"/>
                <w:sz w:val="16"/>
                <w:szCs w:val="16"/>
              </w:rPr>
              <w:t>香港理工大學</w:t>
            </w:r>
          </w:p>
          <w:p w14:paraId="586AB1A6" w14:textId="77777777" w:rsidR="00C81DE5" w:rsidRPr="00C81DE5" w:rsidRDefault="00C81DE5" w:rsidP="00C81DE5">
            <w:pPr>
              <w:snapToGrid w:val="0"/>
              <w:spacing w:line="0" w:lineRule="atLeast"/>
              <w:rPr>
                <w:rFonts w:eastAsia="標楷體"/>
                <w:kern w:val="2"/>
                <w:sz w:val="16"/>
                <w:szCs w:val="16"/>
              </w:rPr>
            </w:pPr>
            <w:r w:rsidRPr="00C81DE5">
              <w:rPr>
                <w:rFonts w:eastAsia="標楷體"/>
                <w:kern w:val="2"/>
                <w:sz w:val="16"/>
                <w:szCs w:val="16"/>
              </w:rPr>
              <w:t>香港嘉靈公司資深業務經理</w:t>
            </w:r>
          </w:p>
          <w:p w14:paraId="102E092C" w14:textId="77777777" w:rsidR="00C81DE5" w:rsidRPr="00C81DE5" w:rsidRDefault="00C81DE5" w:rsidP="00C81DE5">
            <w:pPr>
              <w:snapToGrid w:val="0"/>
              <w:spacing w:line="170" w:lineRule="exact"/>
              <w:rPr>
                <w:rFonts w:eastAsia="標楷體"/>
                <w:kern w:val="2"/>
                <w:sz w:val="16"/>
              </w:rPr>
            </w:pPr>
          </w:p>
        </w:tc>
        <w:tc>
          <w:tcPr>
            <w:tcW w:w="2551" w:type="dxa"/>
          </w:tcPr>
          <w:p w14:paraId="5122849F" w14:textId="77777777" w:rsidR="00C81DE5" w:rsidRPr="00C81DE5" w:rsidRDefault="00C81DE5" w:rsidP="00C81DE5">
            <w:pPr>
              <w:snapToGrid w:val="0"/>
              <w:spacing w:line="0" w:lineRule="atLeast"/>
              <w:rPr>
                <w:rFonts w:eastAsia="標楷體"/>
                <w:kern w:val="2"/>
                <w:sz w:val="16"/>
                <w:szCs w:val="16"/>
              </w:rPr>
            </w:pPr>
            <w:r w:rsidRPr="00C81DE5">
              <w:rPr>
                <w:rFonts w:eastAsia="標楷體"/>
                <w:kern w:val="2"/>
                <w:sz w:val="16"/>
                <w:szCs w:val="16"/>
              </w:rPr>
              <w:t>永達電子科技有限公司總經理</w:t>
            </w:r>
          </w:p>
          <w:p w14:paraId="3446A4F9" w14:textId="77777777" w:rsidR="00C81DE5" w:rsidRPr="00C81DE5" w:rsidRDefault="00C81DE5" w:rsidP="00C81DE5">
            <w:pPr>
              <w:snapToGrid w:val="0"/>
              <w:spacing w:line="0" w:lineRule="atLeast"/>
              <w:rPr>
                <w:rFonts w:eastAsia="標楷體"/>
                <w:kern w:val="2"/>
                <w:sz w:val="16"/>
                <w:szCs w:val="16"/>
              </w:rPr>
            </w:pPr>
            <w:r w:rsidRPr="00C81DE5">
              <w:rPr>
                <w:rFonts w:eastAsia="標楷體"/>
                <w:kern w:val="2"/>
                <w:sz w:val="16"/>
                <w:szCs w:val="16"/>
              </w:rPr>
              <w:t>Firtech Ltd.</w:t>
            </w:r>
            <w:r w:rsidRPr="00C81DE5">
              <w:rPr>
                <w:rFonts w:eastAsia="標楷體"/>
                <w:kern w:val="2"/>
                <w:sz w:val="16"/>
                <w:szCs w:val="16"/>
              </w:rPr>
              <w:t>董事</w:t>
            </w:r>
          </w:p>
          <w:p w14:paraId="1533BCCD" w14:textId="77777777" w:rsidR="00C81DE5" w:rsidRPr="00C81DE5" w:rsidRDefault="00C81DE5" w:rsidP="00C81DE5">
            <w:pPr>
              <w:snapToGrid w:val="0"/>
              <w:spacing w:line="0" w:lineRule="atLeast"/>
              <w:rPr>
                <w:rFonts w:eastAsia="標楷體"/>
                <w:kern w:val="2"/>
                <w:sz w:val="15"/>
                <w:szCs w:val="15"/>
              </w:rPr>
            </w:pPr>
            <w:r w:rsidRPr="00C81DE5">
              <w:rPr>
                <w:rFonts w:eastAsia="標楷體"/>
                <w:kern w:val="2"/>
                <w:sz w:val="15"/>
                <w:szCs w:val="15"/>
              </w:rPr>
              <w:t>弘憶</w:t>
            </w:r>
            <w:r w:rsidRPr="00C81DE5">
              <w:rPr>
                <w:rFonts w:eastAsia="標楷體"/>
                <w:kern w:val="2"/>
                <w:sz w:val="15"/>
                <w:szCs w:val="15"/>
              </w:rPr>
              <w:t>(</w:t>
            </w:r>
            <w:r w:rsidRPr="00C81DE5">
              <w:rPr>
                <w:rFonts w:eastAsia="標楷體"/>
                <w:kern w:val="2"/>
                <w:sz w:val="15"/>
                <w:szCs w:val="15"/>
              </w:rPr>
              <w:t>上海</w:t>
            </w:r>
            <w:r w:rsidRPr="00C81DE5">
              <w:rPr>
                <w:rFonts w:eastAsia="標楷體"/>
                <w:kern w:val="2"/>
                <w:sz w:val="15"/>
                <w:szCs w:val="15"/>
              </w:rPr>
              <w:t>)</w:t>
            </w:r>
            <w:r w:rsidRPr="00C81DE5">
              <w:rPr>
                <w:rFonts w:eastAsia="標楷體"/>
                <w:kern w:val="2"/>
                <w:sz w:val="15"/>
                <w:szCs w:val="15"/>
              </w:rPr>
              <w:t>國際貿易有限公司代表人</w:t>
            </w:r>
          </w:p>
          <w:p w14:paraId="7CDEBDDD" w14:textId="77777777" w:rsidR="00C81DE5" w:rsidRPr="00C81DE5" w:rsidRDefault="00C81DE5" w:rsidP="00C81DE5">
            <w:pPr>
              <w:snapToGrid w:val="0"/>
              <w:spacing w:line="0" w:lineRule="atLeast"/>
              <w:rPr>
                <w:rFonts w:eastAsia="標楷體"/>
                <w:kern w:val="2"/>
                <w:sz w:val="15"/>
                <w:szCs w:val="15"/>
              </w:rPr>
            </w:pPr>
            <w:r w:rsidRPr="00C81DE5">
              <w:rPr>
                <w:rFonts w:eastAsia="標楷體"/>
                <w:kern w:val="2"/>
                <w:sz w:val="15"/>
                <w:szCs w:val="15"/>
              </w:rPr>
              <w:t>弘憶永達電子</w:t>
            </w:r>
            <w:r w:rsidRPr="00C81DE5">
              <w:rPr>
                <w:rFonts w:eastAsia="標楷體"/>
                <w:kern w:val="2"/>
                <w:sz w:val="15"/>
                <w:szCs w:val="15"/>
              </w:rPr>
              <w:t>(</w:t>
            </w:r>
            <w:r w:rsidRPr="00C81DE5">
              <w:rPr>
                <w:rFonts w:eastAsia="標楷體"/>
                <w:kern w:val="2"/>
                <w:sz w:val="15"/>
                <w:szCs w:val="15"/>
              </w:rPr>
              <w:t>深圳</w:t>
            </w:r>
            <w:r w:rsidRPr="00C81DE5">
              <w:rPr>
                <w:rFonts w:eastAsia="標楷體"/>
                <w:kern w:val="2"/>
                <w:sz w:val="15"/>
                <w:szCs w:val="15"/>
              </w:rPr>
              <w:t>)</w:t>
            </w:r>
            <w:r w:rsidRPr="00C81DE5">
              <w:rPr>
                <w:rFonts w:eastAsia="標楷體"/>
                <w:kern w:val="2"/>
                <w:sz w:val="15"/>
                <w:szCs w:val="15"/>
              </w:rPr>
              <w:t>有限公司代表人</w:t>
            </w:r>
          </w:p>
        </w:tc>
        <w:tc>
          <w:tcPr>
            <w:tcW w:w="567" w:type="dxa"/>
            <w:vAlign w:val="center"/>
          </w:tcPr>
          <w:p w14:paraId="0826CCB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53890F1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4C154B3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6B75642E" w14:textId="77777777" w:rsidTr="007023EB">
        <w:trPr>
          <w:trHeight w:val="2307"/>
        </w:trPr>
        <w:tc>
          <w:tcPr>
            <w:tcW w:w="696" w:type="dxa"/>
            <w:vAlign w:val="center"/>
          </w:tcPr>
          <w:p w14:paraId="1BA7AAC9"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董事</w:t>
            </w:r>
          </w:p>
        </w:tc>
        <w:tc>
          <w:tcPr>
            <w:tcW w:w="751" w:type="dxa"/>
            <w:vAlign w:val="center"/>
          </w:tcPr>
          <w:p w14:paraId="0A4F928D"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29B5E12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劉亮君</w:t>
            </w:r>
          </w:p>
        </w:tc>
        <w:tc>
          <w:tcPr>
            <w:tcW w:w="567" w:type="dxa"/>
            <w:vAlign w:val="center"/>
          </w:tcPr>
          <w:p w14:paraId="418C266F"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女</w:t>
            </w:r>
          </w:p>
        </w:tc>
        <w:tc>
          <w:tcPr>
            <w:tcW w:w="567" w:type="dxa"/>
            <w:vAlign w:val="center"/>
          </w:tcPr>
          <w:p w14:paraId="38AB34CF"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1B15C3C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2D04E70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92/5</w:t>
            </w:r>
          </w:p>
        </w:tc>
        <w:tc>
          <w:tcPr>
            <w:tcW w:w="808" w:type="dxa"/>
            <w:vAlign w:val="center"/>
          </w:tcPr>
          <w:p w14:paraId="301F34A2"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184,714</w:t>
            </w:r>
          </w:p>
        </w:tc>
        <w:tc>
          <w:tcPr>
            <w:tcW w:w="567" w:type="dxa"/>
            <w:vAlign w:val="center"/>
          </w:tcPr>
          <w:p w14:paraId="3832FCD3"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0.20%</w:t>
            </w:r>
          </w:p>
        </w:tc>
        <w:tc>
          <w:tcPr>
            <w:tcW w:w="850" w:type="dxa"/>
            <w:vAlign w:val="center"/>
          </w:tcPr>
          <w:p w14:paraId="1719F98E"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221,101</w:t>
            </w:r>
          </w:p>
        </w:tc>
        <w:tc>
          <w:tcPr>
            <w:tcW w:w="567" w:type="dxa"/>
            <w:vAlign w:val="center"/>
          </w:tcPr>
          <w:p w14:paraId="5A877A53"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r w:rsidRPr="00C81DE5">
              <w:rPr>
                <w:rFonts w:eastAsia="標楷體" w:hint="eastAsia"/>
                <w:color w:val="000000"/>
                <w:kern w:val="2"/>
                <w:sz w:val="16"/>
              </w:rPr>
              <w:t>17</w:t>
            </w:r>
            <w:r w:rsidRPr="00C81DE5">
              <w:rPr>
                <w:rFonts w:eastAsia="標楷體"/>
                <w:color w:val="000000"/>
                <w:kern w:val="2"/>
                <w:sz w:val="16"/>
              </w:rPr>
              <w:t>%</w:t>
            </w:r>
          </w:p>
        </w:tc>
        <w:tc>
          <w:tcPr>
            <w:tcW w:w="751" w:type="dxa"/>
            <w:vAlign w:val="center"/>
          </w:tcPr>
          <w:p w14:paraId="1A6CB5C5"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57860475"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4B65D7B1"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D107D51"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1CA44201"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交通大學管理科學研究所</w:t>
            </w:r>
            <w:r w:rsidRPr="00C81DE5">
              <w:rPr>
                <w:rFonts w:eastAsia="標楷體"/>
                <w:kern w:val="2"/>
                <w:sz w:val="16"/>
              </w:rPr>
              <w:t>(</w:t>
            </w:r>
            <w:r w:rsidRPr="00C81DE5">
              <w:rPr>
                <w:rFonts w:eastAsia="標楷體"/>
                <w:kern w:val="2"/>
                <w:sz w:val="16"/>
              </w:rPr>
              <w:t>現更名經營管理研究所</w:t>
            </w:r>
            <w:r w:rsidRPr="00C81DE5">
              <w:rPr>
                <w:rFonts w:eastAsia="標楷體"/>
                <w:kern w:val="2"/>
                <w:sz w:val="16"/>
              </w:rPr>
              <w:t>)</w:t>
            </w:r>
            <w:r w:rsidRPr="00C81DE5">
              <w:rPr>
                <w:rFonts w:eastAsia="標楷體"/>
                <w:kern w:val="2"/>
                <w:sz w:val="16"/>
              </w:rPr>
              <w:t>碩士</w:t>
            </w:r>
          </w:p>
          <w:p w14:paraId="6484CEF7"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台灣大學植物病蟲害學系學士</w:t>
            </w:r>
          </w:p>
          <w:p w14:paraId="5604D92F"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怡和創業投資集團投資經理</w:t>
            </w:r>
          </w:p>
          <w:p w14:paraId="130CB8CB"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京元電子法人代表監察人</w:t>
            </w:r>
          </w:p>
          <w:p w14:paraId="6A19F99E"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旭邦投資顧問管理公司投資經理</w:t>
            </w:r>
          </w:p>
          <w:p w14:paraId="018A133F"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奇偶科技</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公司監察人</w:t>
            </w:r>
          </w:p>
          <w:p w14:paraId="2910FA21"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聯盛半導體</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公司監察人</w:t>
            </w:r>
          </w:p>
          <w:p w14:paraId="0B589E35"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rPr>
              <w:t>弘憶國際</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w:t>
            </w:r>
            <w:r w:rsidRPr="00C81DE5">
              <w:rPr>
                <w:rFonts w:eastAsia="標楷體"/>
                <w:kern w:val="2"/>
                <w:sz w:val="16"/>
                <w:szCs w:val="16"/>
              </w:rPr>
              <w:t>薪酬委員會委員</w:t>
            </w:r>
          </w:p>
          <w:p w14:paraId="61BA0A8A" w14:textId="77777777" w:rsidR="00C81DE5" w:rsidRPr="00C81DE5" w:rsidRDefault="00C81DE5" w:rsidP="00C81DE5">
            <w:pPr>
              <w:snapToGrid w:val="0"/>
              <w:spacing w:line="170" w:lineRule="exact"/>
              <w:rPr>
                <w:rFonts w:eastAsia="標楷體"/>
                <w:kern w:val="2"/>
                <w:sz w:val="16"/>
                <w:szCs w:val="16"/>
              </w:rPr>
            </w:pPr>
          </w:p>
        </w:tc>
        <w:tc>
          <w:tcPr>
            <w:tcW w:w="2551" w:type="dxa"/>
          </w:tcPr>
          <w:p w14:paraId="393349EE"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展鉦投資</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公司董事長</w:t>
            </w:r>
          </w:p>
          <w:p w14:paraId="7FA7FFEE"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聯陽半導體</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公司董事</w:t>
            </w:r>
          </w:p>
          <w:p w14:paraId="6B1250CF" w14:textId="77777777" w:rsidR="00C81DE5" w:rsidRPr="00C81DE5" w:rsidRDefault="00C81DE5" w:rsidP="00C81DE5">
            <w:pPr>
              <w:snapToGrid w:val="0"/>
              <w:spacing w:line="170" w:lineRule="exact"/>
              <w:ind w:leftChars="-17" w:left="-41"/>
              <w:rPr>
                <w:rFonts w:eastAsia="標楷體"/>
                <w:kern w:val="2"/>
                <w:sz w:val="16"/>
              </w:rPr>
            </w:pPr>
            <w:r w:rsidRPr="00C81DE5">
              <w:rPr>
                <w:rFonts w:eastAsia="標楷體"/>
                <w:kern w:val="2"/>
                <w:sz w:val="16"/>
              </w:rPr>
              <w:t>廣穎電通</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公司監察人</w:t>
            </w:r>
          </w:p>
          <w:p w14:paraId="38B2FF13"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奇偶科技</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公司獨立董事</w:t>
            </w:r>
          </w:p>
          <w:p w14:paraId="45F048B4"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奇偶科技</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w:t>
            </w:r>
            <w:r w:rsidRPr="00C81DE5">
              <w:rPr>
                <w:rFonts w:eastAsia="標楷體"/>
                <w:kern w:val="2"/>
                <w:sz w:val="16"/>
                <w:szCs w:val="16"/>
              </w:rPr>
              <w:t>薪酬委員會委員</w:t>
            </w:r>
          </w:p>
          <w:p w14:paraId="2E220233" w14:textId="77777777" w:rsidR="00C81DE5" w:rsidRPr="00C81DE5" w:rsidRDefault="00C81DE5" w:rsidP="00C81DE5">
            <w:pPr>
              <w:snapToGrid w:val="0"/>
              <w:spacing w:line="170" w:lineRule="exact"/>
              <w:rPr>
                <w:rFonts w:eastAsia="標楷體"/>
                <w:kern w:val="2"/>
                <w:sz w:val="16"/>
                <w:szCs w:val="16"/>
              </w:rPr>
            </w:pPr>
          </w:p>
        </w:tc>
        <w:tc>
          <w:tcPr>
            <w:tcW w:w="567" w:type="dxa"/>
            <w:vAlign w:val="center"/>
          </w:tcPr>
          <w:p w14:paraId="69BB2C1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4C96D507"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51775E9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2C4FCA1F" w14:textId="77777777" w:rsidTr="007023EB">
        <w:trPr>
          <w:trHeight w:val="135"/>
        </w:trPr>
        <w:tc>
          <w:tcPr>
            <w:tcW w:w="696" w:type="dxa"/>
            <w:vAlign w:val="center"/>
          </w:tcPr>
          <w:p w14:paraId="11912CEE"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獨立董事</w:t>
            </w:r>
          </w:p>
        </w:tc>
        <w:tc>
          <w:tcPr>
            <w:tcW w:w="751" w:type="dxa"/>
            <w:vAlign w:val="center"/>
          </w:tcPr>
          <w:p w14:paraId="09754F7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7475AFF6"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陳紀任</w:t>
            </w:r>
          </w:p>
        </w:tc>
        <w:tc>
          <w:tcPr>
            <w:tcW w:w="567" w:type="dxa"/>
            <w:vAlign w:val="center"/>
          </w:tcPr>
          <w:p w14:paraId="61EC719E"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46CFA0F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265F63D9"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34864B2F"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808" w:type="dxa"/>
            <w:vAlign w:val="center"/>
          </w:tcPr>
          <w:p w14:paraId="1EFF0B44"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95FE43B"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850" w:type="dxa"/>
            <w:vAlign w:val="center"/>
          </w:tcPr>
          <w:p w14:paraId="2EC36B93"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A02AC77"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751" w:type="dxa"/>
            <w:vAlign w:val="center"/>
          </w:tcPr>
          <w:p w14:paraId="739EFE56"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590106B"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72D2B75A"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8D0F9C6" w14:textId="77777777" w:rsidR="00C81DE5" w:rsidRPr="00C81DE5" w:rsidRDefault="00C81DE5" w:rsidP="00C81DE5">
            <w:pPr>
              <w:snapToGrid w:val="0"/>
              <w:spacing w:line="0" w:lineRule="atLeast"/>
              <w:ind w:firstLineChars="250" w:firstLine="400"/>
              <w:jc w:val="both"/>
              <w:rPr>
                <w:rFonts w:eastAsia="標楷體"/>
                <w:color w:val="000000"/>
                <w:kern w:val="2"/>
                <w:sz w:val="16"/>
              </w:rPr>
            </w:pPr>
            <w:r w:rsidRPr="00C81DE5">
              <w:rPr>
                <w:rFonts w:eastAsia="標楷體"/>
                <w:color w:val="000000"/>
                <w:kern w:val="2"/>
                <w:sz w:val="16"/>
              </w:rPr>
              <w:t>0</w:t>
            </w:r>
          </w:p>
        </w:tc>
        <w:tc>
          <w:tcPr>
            <w:tcW w:w="2198" w:type="dxa"/>
            <w:vAlign w:val="center"/>
          </w:tcPr>
          <w:p w14:paraId="240AE0FF"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淡江大學電子計算機科學學系</w:t>
            </w:r>
            <w:r w:rsidRPr="00C81DE5">
              <w:rPr>
                <w:rFonts w:eastAsia="標楷體"/>
                <w:kern w:val="2"/>
                <w:sz w:val="16"/>
              </w:rPr>
              <w:br/>
              <w:t xml:space="preserve">Stern School of Business, </w:t>
            </w:r>
            <w:r w:rsidRPr="00C81DE5">
              <w:rPr>
                <w:rFonts w:eastAsia="標楷體"/>
                <w:kern w:val="2"/>
                <w:sz w:val="16"/>
              </w:rPr>
              <w:br/>
              <w:t>NYU MBA</w:t>
            </w:r>
          </w:p>
          <w:p w14:paraId="506655BA"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艾揚科技</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公司協理及副總經理</w:t>
            </w:r>
          </w:p>
        </w:tc>
        <w:tc>
          <w:tcPr>
            <w:tcW w:w="2551" w:type="dxa"/>
            <w:vAlign w:val="center"/>
          </w:tcPr>
          <w:p w14:paraId="00F3982A"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艾揚科技</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公司董事及總經理</w:t>
            </w:r>
            <w:r w:rsidRPr="00C81DE5">
              <w:rPr>
                <w:rFonts w:eastAsia="標楷體"/>
                <w:kern w:val="2"/>
                <w:sz w:val="16"/>
              </w:rPr>
              <w:br/>
            </w:r>
            <w:r w:rsidRPr="00C81DE5">
              <w:rPr>
                <w:rFonts w:eastAsia="標楷體"/>
                <w:kern w:val="2"/>
                <w:sz w:val="16"/>
              </w:rPr>
              <w:t>友得國際資訊</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公司董事長</w:t>
            </w:r>
          </w:p>
          <w:p w14:paraId="1C2143B3"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精聯電子</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公司獨立董事</w:t>
            </w:r>
          </w:p>
          <w:p w14:paraId="432EE599"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rPr>
              <w:t>弘憶國際</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w:t>
            </w:r>
            <w:r w:rsidRPr="00C81DE5">
              <w:rPr>
                <w:rFonts w:eastAsia="標楷體"/>
                <w:kern w:val="2"/>
                <w:sz w:val="16"/>
                <w:szCs w:val="16"/>
              </w:rPr>
              <w:t>薪酬委員會委員</w:t>
            </w:r>
          </w:p>
        </w:tc>
        <w:tc>
          <w:tcPr>
            <w:tcW w:w="567" w:type="dxa"/>
            <w:vAlign w:val="center"/>
          </w:tcPr>
          <w:p w14:paraId="792AED11"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7ED59C7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63E03B4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08E24135" w14:textId="77777777" w:rsidTr="007023EB">
        <w:trPr>
          <w:trHeight w:val="1665"/>
        </w:trPr>
        <w:tc>
          <w:tcPr>
            <w:tcW w:w="696" w:type="dxa"/>
            <w:vAlign w:val="center"/>
          </w:tcPr>
          <w:p w14:paraId="0C09D63D"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獨立董事</w:t>
            </w:r>
          </w:p>
        </w:tc>
        <w:tc>
          <w:tcPr>
            <w:tcW w:w="751" w:type="dxa"/>
            <w:vAlign w:val="center"/>
          </w:tcPr>
          <w:p w14:paraId="706CA6DE"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134A8225"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莊正松</w:t>
            </w:r>
          </w:p>
        </w:tc>
        <w:tc>
          <w:tcPr>
            <w:tcW w:w="567" w:type="dxa"/>
            <w:vAlign w:val="center"/>
          </w:tcPr>
          <w:p w14:paraId="2C6F83B5"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4D1C8E6B"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5B908CA4"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53704D6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100/6</w:t>
            </w:r>
          </w:p>
        </w:tc>
        <w:tc>
          <w:tcPr>
            <w:tcW w:w="808" w:type="dxa"/>
            <w:vAlign w:val="center"/>
          </w:tcPr>
          <w:p w14:paraId="1655B8B1"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p>
        </w:tc>
        <w:tc>
          <w:tcPr>
            <w:tcW w:w="567" w:type="dxa"/>
            <w:vAlign w:val="center"/>
          </w:tcPr>
          <w:p w14:paraId="719B1D17"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p>
        </w:tc>
        <w:tc>
          <w:tcPr>
            <w:tcW w:w="850" w:type="dxa"/>
            <w:vAlign w:val="center"/>
          </w:tcPr>
          <w:p w14:paraId="66B7DD6F"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6B6E2B0"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751" w:type="dxa"/>
            <w:vAlign w:val="center"/>
          </w:tcPr>
          <w:p w14:paraId="21233AFA"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5F9A55C5"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ED95550"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2AAA35F"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574A4E06"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中原大學醫工系</w:t>
            </w:r>
          </w:p>
          <w:p w14:paraId="58A02634"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政治大學企研所企業家班</w:t>
            </w:r>
          </w:p>
          <w:p w14:paraId="12E6738F"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台灣惠普個人系統事業群總經理</w:t>
            </w:r>
          </w:p>
          <w:p w14:paraId="2DEBE02F"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中國惠普</w:t>
            </w:r>
            <w:r w:rsidRPr="00C81DE5">
              <w:rPr>
                <w:rFonts w:eastAsia="標楷體"/>
                <w:kern w:val="2"/>
                <w:sz w:val="16"/>
              </w:rPr>
              <w:t>PSG</w:t>
            </w:r>
            <w:r w:rsidRPr="00C81DE5">
              <w:rPr>
                <w:rFonts w:eastAsia="標楷體"/>
                <w:kern w:val="2"/>
                <w:sz w:val="16"/>
              </w:rPr>
              <w:t>集團總經理</w:t>
            </w:r>
          </w:p>
          <w:p w14:paraId="4D043D7F" w14:textId="77777777" w:rsidR="00C81DE5" w:rsidRPr="00C81DE5" w:rsidRDefault="00C81DE5" w:rsidP="00C81DE5">
            <w:pPr>
              <w:snapToGrid w:val="0"/>
              <w:spacing w:line="0" w:lineRule="atLeast"/>
              <w:jc w:val="both"/>
              <w:rPr>
                <w:rFonts w:eastAsia="標楷體"/>
                <w:kern w:val="2"/>
                <w:sz w:val="16"/>
              </w:rPr>
            </w:pPr>
            <w:r w:rsidRPr="00C81DE5">
              <w:rPr>
                <w:rFonts w:eastAsia="標楷體"/>
                <w:kern w:val="2"/>
                <w:sz w:val="16"/>
              </w:rPr>
              <w:t>宏達電全球業務執行副總經理</w:t>
            </w:r>
          </w:p>
          <w:p w14:paraId="36B8037C"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昱晶能源科技</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公司副總經理</w:t>
            </w:r>
          </w:p>
          <w:p w14:paraId="4C6A776D"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維登牙業集團董事長兼總經理</w:t>
            </w:r>
          </w:p>
          <w:p w14:paraId="2B746019"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中國惠普</w:t>
            </w:r>
            <w:r w:rsidRPr="00C81DE5">
              <w:rPr>
                <w:rFonts w:eastAsia="標楷體"/>
                <w:kern w:val="2"/>
                <w:sz w:val="16"/>
              </w:rPr>
              <w:t>PPS</w:t>
            </w:r>
            <w:r w:rsidRPr="00C81DE5">
              <w:rPr>
                <w:rFonts w:eastAsia="標楷體"/>
                <w:kern w:val="2"/>
                <w:sz w:val="16"/>
              </w:rPr>
              <w:t>集團總裁</w:t>
            </w:r>
          </w:p>
        </w:tc>
        <w:tc>
          <w:tcPr>
            <w:tcW w:w="2551" w:type="dxa"/>
            <w:vAlign w:val="center"/>
          </w:tcPr>
          <w:p w14:paraId="2A976E35"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rPr>
              <w:t>弘憶國際</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w:t>
            </w:r>
            <w:r w:rsidRPr="00C81DE5">
              <w:rPr>
                <w:rFonts w:eastAsia="標楷體"/>
                <w:kern w:val="2"/>
                <w:sz w:val="16"/>
                <w:szCs w:val="16"/>
              </w:rPr>
              <w:t>薪酬委員會委員</w:t>
            </w:r>
          </w:p>
          <w:p w14:paraId="0E6BB9E7" w14:textId="77777777" w:rsidR="00C81DE5" w:rsidRPr="00C81DE5" w:rsidRDefault="00C81DE5" w:rsidP="00C81DE5">
            <w:pPr>
              <w:snapToGrid w:val="0"/>
              <w:spacing w:line="170" w:lineRule="exact"/>
              <w:rPr>
                <w:rFonts w:eastAsia="標楷體"/>
                <w:kern w:val="2"/>
                <w:sz w:val="16"/>
              </w:rPr>
            </w:pPr>
            <w:r w:rsidRPr="00C81DE5">
              <w:rPr>
                <w:rFonts w:eastAsia="標楷體" w:hint="eastAsia"/>
                <w:kern w:val="2"/>
                <w:sz w:val="16"/>
              </w:rPr>
              <w:t>中國惠普總裁</w:t>
            </w:r>
          </w:p>
          <w:p w14:paraId="55C793CE" w14:textId="77777777" w:rsidR="00C81DE5" w:rsidRPr="00C81DE5" w:rsidRDefault="00C81DE5" w:rsidP="00C81DE5">
            <w:pPr>
              <w:snapToGrid w:val="0"/>
              <w:spacing w:line="170" w:lineRule="exact"/>
              <w:rPr>
                <w:rFonts w:eastAsia="標楷體"/>
                <w:kern w:val="2"/>
                <w:sz w:val="16"/>
              </w:rPr>
            </w:pPr>
          </w:p>
        </w:tc>
        <w:tc>
          <w:tcPr>
            <w:tcW w:w="567" w:type="dxa"/>
            <w:vAlign w:val="center"/>
          </w:tcPr>
          <w:p w14:paraId="647E2B36"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574CAD9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33ACD7DE"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2155335B" w14:textId="77777777" w:rsidTr="007023EB">
        <w:trPr>
          <w:trHeight w:val="1665"/>
        </w:trPr>
        <w:tc>
          <w:tcPr>
            <w:tcW w:w="696" w:type="dxa"/>
            <w:vAlign w:val="center"/>
          </w:tcPr>
          <w:p w14:paraId="6AEC54C2"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獨立董事</w:t>
            </w:r>
          </w:p>
        </w:tc>
        <w:tc>
          <w:tcPr>
            <w:tcW w:w="751" w:type="dxa"/>
            <w:vAlign w:val="center"/>
          </w:tcPr>
          <w:p w14:paraId="077C93C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513D47ED"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詹森</w:t>
            </w:r>
          </w:p>
        </w:tc>
        <w:tc>
          <w:tcPr>
            <w:tcW w:w="567" w:type="dxa"/>
            <w:vAlign w:val="center"/>
          </w:tcPr>
          <w:p w14:paraId="36FD2FC2"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2A1DE51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57EA855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5B0B0ABD"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100/6</w:t>
            </w:r>
          </w:p>
        </w:tc>
        <w:tc>
          <w:tcPr>
            <w:tcW w:w="808" w:type="dxa"/>
            <w:vAlign w:val="center"/>
          </w:tcPr>
          <w:p w14:paraId="51A7D937"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p>
        </w:tc>
        <w:tc>
          <w:tcPr>
            <w:tcW w:w="567" w:type="dxa"/>
            <w:vAlign w:val="center"/>
          </w:tcPr>
          <w:p w14:paraId="2F44E3AE"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p>
        </w:tc>
        <w:tc>
          <w:tcPr>
            <w:tcW w:w="850" w:type="dxa"/>
            <w:vAlign w:val="center"/>
          </w:tcPr>
          <w:p w14:paraId="00DF55BE"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2E91119"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751" w:type="dxa"/>
            <w:vAlign w:val="center"/>
          </w:tcPr>
          <w:p w14:paraId="1241B2F8"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7D7B8CA0"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07CEC4FC"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2267B42A"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7F778712"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清華大學電機工程系</w:t>
            </w:r>
          </w:p>
          <w:p w14:paraId="2785B93F"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政治大學企業管理研究所</w:t>
            </w:r>
          </w:p>
          <w:p w14:paraId="50207B87"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飛利浦半導體行銷經理</w:t>
            </w:r>
          </w:p>
          <w:p w14:paraId="092FDB7D"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偉訓科技事業部主管</w:t>
            </w:r>
          </w:p>
          <w:p w14:paraId="0C03FE0A"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全漢電子產品行銷長</w:t>
            </w:r>
          </w:p>
          <w:p w14:paraId="10357EE2"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兆漢科技董事</w:t>
            </w:r>
          </w:p>
        </w:tc>
        <w:tc>
          <w:tcPr>
            <w:tcW w:w="2551" w:type="dxa"/>
            <w:vAlign w:val="center"/>
          </w:tcPr>
          <w:p w14:paraId="6F514EE2"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弘憶國際</w:t>
            </w:r>
            <w:r w:rsidRPr="00C81DE5">
              <w:rPr>
                <w:rFonts w:eastAsia="標楷體"/>
                <w:kern w:val="2"/>
                <w:sz w:val="16"/>
                <w:szCs w:val="16"/>
              </w:rPr>
              <w:t>(</w:t>
            </w:r>
            <w:r w:rsidRPr="00C81DE5">
              <w:rPr>
                <w:rFonts w:eastAsia="標楷體"/>
                <w:kern w:val="2"/>
                <w:sz w:val="16"/>
                <w:szCs w:val="16"/>
              </w:rPr>
              <w:t>股</w:t>
            </w:r>
            <w:r w:rsidRPr="00C81DE5">
              <w:rPr>
                <w:rFonts w:eastAsia="標楷體"/>
                <w:kern w:val="2"/>
                <w:sz w:val="16"/>
                <w:szCs w:val="16"/>
              </w:rPr>
              <w:t>)</w:t>
            </w:r>
            <w:r w:rsidRPr="00C81DE5">
              <w:rPr>
                <w:rFonts w:eastAsia="標楷體"/>
                <w:kern w:val="2"/>
                <w:sz w:val="16"/>
                <w:szCs w:val="16"/>
              </w:rPr>
              <w:t>公司薪酬委員會委員</w:t>
            </w:r>
          </w:p>
          <w:p w14:paraId="1D4C2971"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宜卡逽國際有限公司董事</w:t>
            </w:r>
            <w:r w:rsidRPr="00C81DE5">
              <w:rPr>
                <w:rFonts w:eastAsia="標楷體" w:hint="eastAsia"/>
                <w:kern w:val="2"/>
                <w:sz w:val="16"/>
                <w:szCs w:val="16"/>
              </w:rPr>
              <w:t>長</w:t>
            </w:r>
          </w:p>
          <w:p w14:paraId="0DDE98EA"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微笑品牌發展中心品牌講師</w:t>
            </w:r>
          </w:p>
          <w:p w14:paraId="2F9CF9B6"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szCs w:val="16"/>
              </w:rPr>
              <w:t>國立交通大學兼任講師</w:t>
            </w:r>
          </w:p>
        </w:tc>
        <w:tc>
          <w:tcPr>
            <w:tcW w:w="567" w:type="dxa"/>
            <w:vAlign w:val="center"/>
          </w:tcPr>
          <w:p w14:paraId="34249781"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7AD50847"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59AB728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1D08BE15" w14:textId="77777777" w:rsidTr="007023EB">
        <w:trPr>
          <w:trHeight w:val="135"/>
        </w:trPr>
        <w:tc>
          <w:tcPr>
            <w:tcW w:w="696" w:type="dxa"/>
            <w:vMerge w:val="restart"/>
            <w:vAlign w:val="center"/>
          </w:tcPr>
          <w:p w14:paraId="5C9FF822"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監察人</w:t>
            </w:r>
          </w:p>
        </w:tc>
        <w:tc>
          <w:tcPr>
            <w:tcW w:w="751" w:type="dxa"/>
            <w:vAlign w:val="center"/>
          </w:tcPr>
          <w:p w14:paraId="7FFF1487"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BVI</w:t>
            </w:r>
          </w:p>
        </w:tc>
        <w:tc>
          <w:tcPr>
            <w:tcW w:w="751" w:type="dxa"/>
            <w:vAlign w:val="center"/>
          </w:tcPr>
          <w:p w14:paraId="77C3799F"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英屬維京群島商美吉國際有限公司</w:t>
            </w:r>
          </w:p>
        </w:tc>
        <w:tc>
          <w:tcPr>
            <w:tcW w:w="567" w:type="dxa"/>
            <w:vAlign w:val="center"/>
          </w:tcPr>
          <w:p w14:paraId="211DCF43" w14:textId="77777777" w:rsidR="00C81DE5" w:rsidRPr="00C81DE5" w:rsidRDefault="00C81DE5" w:rsidP="00C81DE5">
            <w:pPr>
              <w:snapToGrid w:val="0"/>
              <w:spacing w:line="170" w:lineRule="exact"/>
              <w:jc w:val="center"/>
              <w:rPr>
                <w:rFonts w:eastAsia="標楷體"/>
                <w:kern w:val="2"/>
                <w:sz w:val="16"/>
              </w:rPr>
            </w:pPr>
          </w:p>
        </w:tc>
        <w:tc>
          <w:tcPr>
            <w:tcW w:w="567" w:type="dxa"/>
            <w:vAlign w:val="center"/>
          </w:tcPr>
          <w:p w14:paraId="0FA4F29E"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45FC507E"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7BA8DB5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94/6</w:t>
            </w:r>
          </w:p>
        </w:tc>
        <w:tc>
          <w:tcPr>
            <w:tcW w:w="808" w:type="dxa"/>
            <w:vAlign w:val="center"/>
          </w:tcPr>
          <w:p w14:paraId="17F3BC8D"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2,179,914</w:t>
            </w:r>
          </w:p>
        </w:tc>
        <w:tc>
          <w:tcPr>
            <w:tcW w:w="567" w:type="dxa"/>
            <w:vAlign w:val="center"/>
          </w:tcPr>
          <w:p w14:paraId="7C95312E"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2.40%</w:t>
            </w:r>
          </w:p>
        </w:tc>
        <w:tc>
          <w:tcPr>
            <w:tcW w:w="850" w:type="dxa"/>
            <w:vAlign w:val="center"/>
          </w:tcPr>
          <w:p w14:paraId="028CA840"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2,609,356</w:t>
            </w:r>
          </w:p>
        </w:tc>
        <w:tc>
          <w:tcPr>
            <w:tcW w:w="567" w:type="dxa"/>
            <w:vAlign w:val="center"/>
          </w:tcPr>
          <w:p w14:paraId="691F6083"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2.</w:t>
            </w:r>
            <w:r w:rsidRPr="00C81DE5">
              <w:rPr>
                <w:rFonts w:eastAsia="標楷體" w:hint="eastAsia"/>
                <w:color w:val="000000"/>
                <w:kern w:val="2"/>
                <w:sz w:val="16"/>
              </w:rPr>
              <w:t>03</w:t>
            </w:r>
            <w:r w:rsidRPr="00C81DE5">
              <w:rPr>
                <w:rFonts w:eastAsia="標楷體"/>
                <w:color w:val="000000"/>
                <w:kern w:val="2"/>
                <w:sz w:val="16"/>
              </w:rPr>
              <w:t>%</w:t>
            </w:r>
          </w:p>
        </w:tc>
        <w:tc>
          <w:tcPr>
            <w:tcW w:w="751" w:type="dxa"/>
            <w:vAlign w:val="center"/>
          </w:tcPr>
          <w:p w14:paraId="73C66372"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CE205CD"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260546D7"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37B76E1"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228C683D" w14:textId="77777777" w:rsidR="00C81DE5" w:rsidRPr="00C81DE5" w:rsidRDefault="00C81DE5" w:rsidP="00C81DE5">
            <w:pPr>
              <w:snapToGrid w:val="0"/>
              <w:spacing w:line="170" w:lineRule="exact"/>
              <w:jc w:val="both"/>
              <w:rPr>
                <w:rFonts w:eastAsia="標楷體"/>
                <w:b/>
                <w:kern w:val="2"/>
                <w:sz w:val="16"/>
                <w:szCs w:val="16"/>
              </w:rPr>
            </w:pPr>
            <w:r w:rsidRPr="00C81DE5">
              <w:rPr>
                <w:rFonts w:eastAsia="標楷體"/>
                <w:kern w:val="2"/>
                <w:sz w:val="16"/>
                <w:szCs w:val="16"/>
              </w:rPr>
              <w:t>不適用</w:t>
            </w:r>
          </w:p>
        </w:tc>
        <w:tc>
          <w:tcPr>
            <w:tcW w:w="2551" w:type="dxa"/>
            <w:vAlign w:val="center"/>
          </w:tcPr>
          <w:p w14:paraId="7F879F1C"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szCs w:val="16"/>
              </w:rPr>
              <w:t>無</w:t>
            </w:r>
          </w:p>
        </w:tc>
        <w:tc>
          <w:tcPr>
            <w:tcW w:w="567" w:type="dxa"/>
            <w:vAlign w:val="center"/>
          </w:tcPr>
          <w:p w14:paraId="10EFE2C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5DDC55B1"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68D0603C"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0600462A" w14:textId="77777777" w:rsidTr="007023EB">
        <w:trPr>
          <w:trHeight w:val="135"/>
        </w:trPr>
        <w:tc>
          <w:tcPr>
            <w:tcW w:w="696" w:type="dxa"/>
            <w:vMerge/>
            <w:vAlign w:val="center"/>
          </w:tcPr>
          <w:p w14:paraId="7370EEC3" w14:textId="77777777" w:rsidR="00C81DE5" w:rsidRPr="00C81DE5" w:rsidRDefault="00C81DE5" w:rsidP="00C81DE5">
            <w:pPr>
              <w:snapToGrid w:val="0"/>
              <w:spacing w:line="170" w:lineRule="exact"/>
              <w:jc w:val="center"/>
              <w:rPr>
                <w:rFonts w:eastAsia="標楷體"/>
                <w:kern w:val="2"/>
                <w:sz w:val="16"/>
              </w:rPr>
            </w:pPr>
          </w:p>
        </w:tc>
        <w:tc>
          <w:tcPr>
            <w:tcW w:w="751" w:type="dxa"/>
            <w:vAlign w:val="center"/>
          </w:tcPr>
          <w:p w14:paraId="4E84A57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51CC1B4C" w14:textId="77777777" w:rsidR="00C81DE5" w:rsidRPr="00C81DE5" w:rsidRDefault="00C81DE5" w:rsidP="00C81DE5">
            <w:pPr>
              <w:snapToGrid w:val="0"/>
              <w:spacing w:line="170" w:lineRule="exact"/>
              <w:rPr>
                <w:rFonts w:eastAsia="標楷體"/>
                <w:kern w:val="2"/>
                <w:sz w:val="16"/>
              </w:rPr>
            </w:pPr>
            <w:r w:rsidRPr="00C81DE5">
              <w:rPr>
                <w:rFonts w:eastAsia="標楷體"/>
                <w:kern w:val="2"/>
                <w:sz w:val="16"/>
              </w:rPr>
              <w:t>英屬維京群島商美吉國際有限公司</w:t>
            </w:r>
          </w:p>
          <w:p w14:paraId="1E400961" w14:textId="77777777" w:rsidR="00C81DE5" w:rsidRPr="00C81DE5" w:rsidRDefault="00C81DE5" w:rsidP="00C81DE5">
            <w:pPr>
              <w:snapToGrid w:val="0"/>
              <w:spacing w:line="170" w:lineRule="exact"/>
              <w:rPr>
                <w:rFonts w:eastAsia="標楷體"/>
                <w:kern w:val="2"/>
              </w:rPr>
            </w:pPr>
            <w:r w:rsidRPr="00C81DE5">
              <w:rPr>
                <w:rFonts w:eastAsia="標楷體"/>
                <w:kern w:val="2"/>
                <w:sz w:val="16"/>
              </w:rPr>
              <w:t>代表人</w:t>
            </w:r>
            <w:r w:rsidRPr="00C81DE5">
              <w:rPr>
                <w:rFonts w:eastAsia="標楷體"/>
                <w:kern w:val="2"/>
                <w:sz w:val="16"/>
              </w:rPr>
              <w:t xml:space="preserve">: </w:t>
            </w:r>
            <w:r w:rsidRPr="00C81DE5">
              <w:rPr>
                <w:rFonts w:eastAsia="標楷體"/>
                <w:kern w:val="2"/>
                <w:sz w:val="16"/>
              </w:rPr>
              <w:t>王國璋</w:t>
            </w:r>
          </w:p>
        </w:tc>
        <w:tc>
          <w:tcPr>
            <w:tcW w:w="567" w:type="dxa"/>
            <w:vAlign w:val="center"/>
          </w:tcPr>
          <w:p w14:paraId="19B48EC1"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3ED544A6"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16B77989"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17BE3F7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94/6</w:t>
            </w:r>
          </w:p>
        </w:tc>
        <w:tc>
          <w:tcPr>
            <w:tcW w:w="808" w:type="dxa"/>
            <w:vAlign w:val="center"/>
          </w:tcPr>
          <w:p w14:paraId="7895384D"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p>
        </w:tc>
        <w:tc>
          <w:tcPr>
            <w:tcW w:w="567" w:type="dxa"/>
            <w:vAlign w:val="center"/>
          </w:tcPr>
          <w:p w14:paraId="0F9DE926" w14:textId="77777777" w:rsidR="00C81DE5" w:rsidRPr="00C81DE5" w:rsidRDefault="00C81DE5" w:rsidP="00C81DE5">
            <w:pPr>
              <w:snapToGrid w:val="0"/>
              <w:spacing w:line="170" w:lineRule="exact"/>
              <w:ind w:rightChars="30" w:right="72"/>
              <w:jc w:val="right"/>
              <w:rPr>
                <w:rFonts w:eastAsia="標楷體"/>
                <w:kern w:val="2"/>
                <w:sz w:val="16"/>
              </w:rPr>
            </w:pPr>
            <w:r w:rsidRPr="00C81DE5">
              <w:rPr>
                <w:rFonts w:eastAsia="標楷體"/>
                <w:kern w:val="2"/>
                <w:sz w:val="16"/>
              </w:rPr>
              <w:t>0</w:t>
            </w:r>
          </w:p>
        </w:tc>
        <w:tc>
          <w:tcPr>
            <w:tcW w:w="850" w:type="dxa"/>
            <w:vAlign w:val="center"/>
          </w:tcPr>
          <w:p w14:paraId="3805FDFE"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58EDD309"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751" w:type="dxa"/>
            <w:vAlign w:val="center"/>
          </w:tcPr>
          <w:p w14:paraId="36C5F156"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62C84DC0"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95BB2F7"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0DED7D02"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6AE16FF2"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淡江大學管理科學研究所碩士</w:t>
            </w:r>
          </w:p>
          <w:p w14:paraId="659075EC"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德安資產管理顧問</w:t>
            </w:r>
            <w:r w:rsidRPr="00C81DE5">
              <w:rPr>
                <w:rFonts w:eastAsia="標楷體"/>
                <w:kern w:val="2"/>
                <w:sz w:val="16"/>
                <w:szCs w:val="16"/>
              </w:rPr>
              <w:t>(</w:t>
            </w:r>
            <w:r w:rsidRPr="00C81DE5">
              <w:rPr>
                <w:rFonts w:eastAsia="標楷體"/>
                <w:kern w:val="2"/>
                <w:sz w:val="16"/>
                <w:szCs w:val="16"/>
              </w:rPr>
              <w:t>股</w:t>
            </w:r>
            <w:r w:rsidRPr="00C81DE5">
              <w:rPr>
                <w:rFonts w:eastAsia="標楷體"/>
                <w:kern w:val="2"/>
                <w:sz w:val="16"/>
                <w:szCs w:val="16"/>
              </w:rPr>
              <w:t>)</w:t>
            </w:r>
            <w:r w:rsidRPr="00C81DE5">
              <w:rPr>
                <w:rFonts w:eastAsia="標楷體"/>
                <w:kern w:val="2"/>
                <w:sz w:val="16"/>
                <w:szCs w:val="16"/>
              </w:rPr>
              <w:t>公司協理</w:t>
            </w:r>
          </w:p>
          <w:p w14:paraId="7208C4DC"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szCs w:val="16"/>
              </w:rPr>
              <w:t>台灣工業銀行經理</w:t>
            </w:r>
          </w:p>
        </w:tc>
        <w:tc>
          <w:tcPr>
            <w:tcW w:w="2551" w:type="dxa"/>
          </w:tcPr>
          <w:p w14:paraId="55751BDD"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eastAsia="標楷體"/>
                <w:color w:val="000000" w:themeColor="text1"/>
                <w:kern w:val="2"/>
                <w:sz w:val="16"/>
                <w:szCs w:val="16"/>
              </w:rPr>
              <w:t>德宏管理顧問</w:t>
            </w:r>
            <w:r w:rsidRPr="00BA36B9">
              <w:rPr>
                <w:rFonts w:eastAsia="標楷體"/>
                <w:color w:val="000000" w:themeColor="text1"/>
                <w:kern w:val="2"/>
                <w:sz w:val="16"/>
                <w:szCs w:val="16"/>
              </w:rPr>
              <w:t>(</w:t>
            </w:r>
            <w:r w:rsidRPr="00BA36B9">
              <w:rPr>
                <w:rFonts w:eastAsia="標楷體"/>
                <w:color w:val="000000" w:themeColor="text1"/>
                <w:kern w:val="2"/>
                <w:sz w:val="16"/>
                <w:szCs w:val="16"/>
              </w:rPr>
              <w:t>股</w:t>
            </w:r>
            <w:r w:rsidRPr="00BA36B9">
              <w:rPr>
                <w:rFonts w:eastAsia="標楷體"/>
                <w:color w:val="000000" w:themeColor="text1"/>
                <w:kern w:val="2"/>
                <w:sz w:val="16"/>
                <w:szCs w:val="16"/>
              </w:rPr>
              <w:t>)</w:t>
            </w:r>
            <w:r w:rsidRPr="00BA36B9">
              <w:rPr>
                <w:rFonts w:eastAsia="標楷體"/>
                <w:color w:val="000000" w:themeColor="text1"/>
                <w:kern w:val="2"/>
                <w:sz w:val="16"/>
                <w:szCs w:val="16"/>
              </w:rPr>
              <w:t>公司總經理</w:t>
            </w:r>
          </w:p>
        </w:tc>
        <w:tc>
          <w:tcPr>
            <w:tcW w:w="567" w:type="dxa"/>
            <w:vAlign w:val="center"/>
          </w:tcPr>
          <w:p w14:paraId="08BAD584"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029DCF7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7B2CF001"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6396788D" w14:textId="77777777" w:rsidTr="007023EB">
        <w:trPr>
          <w:trHeight w:val="135"/>
        </w:trPr>
        <w:tc>
          <w:tcPr>
            <w:tcW w:w="696" w:type="dxa"/>
            <w:vAlign w:val="center"/>
          </w:tcPr>
          <w:p w14:paraId="53905DBF"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監察人</w:t>
            </w:r>
          </w:p>
        </w:tc>
        <w:tc>
          <w:tcPr>
            <w:tcW w:w="751" w:type="dxa"/>
            <w:vAlign w:val="center"/>
          </w:tcPr>
          <w:p w14:paraId="646953D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37C1FE5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賴泰岳</w:t>
            </w:r>
          </w:p>
        </w:tc>
        <w:tc>
          <w:tcPr>
            <w:tcW w:w="567" w:type="dxa"/>
            <w:vAlign w:val="center"/>
          </w:tcPr>
          <w:p w14:paraId="284792B8"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5CD47662"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5DCE69C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52BC47B6"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98/6</w:t>
            </w:r>
          </w:p>
        </w:tc>
        <w:tc>
          <w:tcPr>
            <w:tcW w:w="808" w:type="dxa"/>
            <w:vAlign w:val="center"/>
          </w:tcPr>
          <w:p w14:paraId="1C180436"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60663F17"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850" w:type="dxa"/>
            <w:vAlign w:val="center"/>
          </w:tcPr>
          <w:p w14:paraId="4D8F4D64"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0D98CEB9"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751" w:type="dxa"/>
            <w:vAlign w:val="center"/>
          </w:tcPr>
          <w:p w14:paraId="3A3F3712"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2630794B"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2CA9FE3A"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08AB198"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33CBC260"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交通大學電子工程學系</w:t>
            </w:r>
          </w:p>
          <w:p w14:paraId="2AECB285"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政治大學企研所企業家班</w:t>
            </w:r>
          </w:p>
          <w:p w14:paraId="55896365" w14:textId="77777777" w:rsidR="00C81DE5" w:rsidRPr="00C81DE5" w:rsidRDefault="00C81DE5" w:rsidP="00C81DE5">
            <w:pPr>
              <w:snapToGrid w:val="0"/>
              <w:spacing w:line="170" w:lineRule="exact"/>
              <w:jc w:val="both"/>
              <w:rPr>
                <w:rFonts w:eastAsia="標楷體"/>
                <w:kern w:val="2"/>
                <w:sz w:val="16"/>
                <w:szCs w:val="16"/>
              </w:rPr>
            </w:pPr>
            <w:r w:rsidRPr="00C81DE5">
              <w:rPr>
                <w:rFonts w:eastAsia="標楷體"/>
                <w:kern w:val="2"/>
                <w:sz w:val="16"/>
                <w:szCs w:val="16"/>
              </w:rPr>
              <w:t>宏碁電腦國際營運總部總經理、中國區域營運總部總經理</w:t>
            </w:r>
          </w:p>
          <w:p w14:paraId="12B6F3AF"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szCs w:val="16"/>
              </w:rPr>
              <w:t>佳龍科技工程</w:t>
            </w:r>
            <w:r w:rsidRPr="00C81DE5">
              <w:rPr>
                <w:rFonts w:eastAsia="標楷體"/>
                <w:kern w:val="2"/>
                <w:sz w:val="16"/>
                <w:szCs w:val="16"/>
              </w:rPr>
              <w:t>(</w:t>
            </w:r>
            <w:r w:rsidRPr="00C81DE5">
              <w:rPr>
                <w:rFonts w:eastAsia="標楷體"/>
                <w:kern w:val="2"/>
                <w:sz w:val="16"/>
                <w:szCs w:val="16"/>
              </w:rPr>
              <w:t>股</w:t>
            </w:r>
            <w:r w:rsidRPr="00C81DE5">
              <w:rPr>
                <w:rFonts w:eastAsia="標楷體"/>
                <w:kern w:val="2"/>
                <w:sz w:val="16"/>
                <w:szCs w:val="16"/>
              </w:rPr>
              <w:t>)</w:t>
            </w:r>
            <w:r w:rsidRPr="00C81DE5">
              <w:rPr>
                <w:rFonts w:eastAsia="標楷體"/>
                <w:kern w:val="2"/>
                <w:sz w:val="16"/>
                <w:szCs w:val="16"/>
              </w:rPr>
              <w:t>公司董事</w:t>
            </w:r>
          </w:p>
          <w:p w14:paraId="0FAF39D3"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szCs w:val="16"/>
              </w:rPr>
              <w:t>佳龍科技工程</w:t>
            </w:r>
            <w:r w:rsidRPr="00C81DE5">
              <w:rPr>
                <w:rFonts w:eastAsia="標楷體"/>
                <w:kern w:val="2"/>
                <w:sz w:val="16"/>
                <w:szCs w:val="16"/>
              </w:rPr>
              <w:t>(</w:t>
            </w:r>
            <w:r w:rsidRPr="00C81DE5">
              <w:rPr>
                <w:rFonts w:eastAsia="標楷體"/>
                <w:kern w:val="2"/>
                <w:sz w:val="16"/>
                <w:szCs w:val="16"/>
              </w:rPr>
              <w:t>股</w:t>
            </w:r>
            <w:r w:rsidRPr="00C81DE5">
              <w:rPr>
                <w:rFonts w:eastAsia="標楷體"/>
                <w:kern w:val="2"/>
                <w:sz w:val="16"/>
                <w:szCs w:val="16"/>
              </w:rPr>
              <w:t>)</w:t>
            </w:r>
            <w:r w:rsidRPr="00C81DE5">
              <w:rPr>
                <w:rFonts w:eastAsia="標楷體"/>
                <w:kern w:val="2"/>
                <w:sz w:val="16"/>
                <w:szCs w:val="16"/>
              </w:rPr>
              <w:t>公司薪酬委員會委員</w:t>
            </w:r>
          </w:p>
        </w:tc>
        <w:tc>
          <w:tcPr>
            <w:tcW w:w="2551" w:type="dxa"/>
          </w:tcPr>
          <w:p w14:paraId="5049FE70"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eastAsia="標楷體"/>
                <w:color w:val="000000" w:themeColor="text1"/>
                <w:kern w:val="2"/>
                <w:sz w:val="16"/>
                <w:szCs w:val="16"/>
              </w:rPr>
              <w:t>GW Electronics Company Limited(</w:t>
            </w:r>
            <w:r w:rsidRPr="00BA36B9">
              <w:rPr>
                <w:rFonts w:eastAsia="標楷體"/>
                <w:color w:val="000000" w:themeColor="text1"/>
                <w:kern w:val="2"/>
                <w:sz w:val="16"/>
                <w:szCs w:val="16"/>
              </w:rPr>
              <w:t>弘威電子有限公司</w:t>
            </w:r>
            <w:r w:rsidRPr="00BA36B9">
              <w:rPr>
                <w:rFonts w:eastAsia="標楷體"/>
                <w:color w:val="000000" w:themeColor="text1"/>
                <w:kern w:val="2"/>
                <w:sz w:val="16"/>
                <w:szCs w:val="16"/>
              </w:rPr>
              <w:t>)</w:t>
            </w:r>
            <w:r w:rsidRPr="00BA36B9">
              <w:rPr>
                <w:rFonts w:eastAsia="標楷體"/>
                <w:color w:val="000000" w:themeColor="text1"/>
                <w:kern w:val="2"/>
                <w:sz w:val="16"/>
                <w:szCs w:val="16"/>
              </w:rPr>
              <w:t>董事</w:t>
            </w:r>
          </w:p>
          <w:p w14:paraId="41B2DDAA" w14:textId="77777777" w:rsidR="00C81DE5" w:rsidRPr="00BA36B9" w:rsidRDefault="00C81DE5" w:rsidP="00C81DE5">
            <w:pPr>
              <w:snapToGrid w:val="0"/>
              <w:spacing w:line="170" w:lineRule="exact"/>
              <w:rPr>
                <w:rFonts w:ascii="Book Antiqua" w:eastAsia="標楷體" w:hAnsi="Book Antiqua" w:cstheme="minorBidi"/>
                <w:color w:val="000000" w:themeColor="text1"/>
                <w:kern w:val="2"/>
                <w:sz w:val="16"/>
                <w:szCs w:val="16"/>
              </w:rPr>
            </w:pPr>
            <w:r w:rsidRPr="00BA36B9">
              <w:rPr>
                <w:rFonts w:ascii="Book Antiqua" w:eastAsia="標楷體" w:hAnsi="Book Antiqua" w:cstheme="minorBidi" w:hint="eastAsia"/>
                <w:color w:val="000000" w:themeColor="text1"/>
                <w:kern w:val="2"/>
                <w:sz w:val="16"/>
                <w:szCs w:val="16"/>
              </w:rPr>
              <w:t>精聯電子</w:t>
            </w:r>
            <w:r w:rsidRPr="00BA36B9">
              <w:rPr>
                <w:rFonts w:ascii="Book Antiqua" w:eastAsia="標楷體" w:hAnsi="Book Antiqua" w:cstheme="minorBidi"/>
                <w:color w:val="000000" w:themeColor="text1"/>
                <w:kern w:val="2"/>
                <w:sz w:val="16"/>
                <w:szCs w:val="16"/>
              </w:rPr>
              <w:t xml:space="preserve"> </w:t>
            </w:r>
            <w:r w:rsidRPr="00BA36B9">
              <w:rPr>
                <w:rFonts w:ascii="Book Antiqua" w:eastAsia="標楷體" w:hAnsi="Book Antiqua" w:cstheme="minorBidi" w:hint="eastAsia"/>
                <w:color w:val="000000" w:themeColor="text1"/>
                <w:kern w:val="2"/>
                <w:sz w:val="16"/>
                <w:szCs w:val="16"/>
              </w:rPr>
              <w:t>獨立董事</w:t>
            </w:r>
          </w:p>
          <w:p w14:paraId="05EE8779" w14:textId="77777777" w:rsidR="00C81DE5" w:rsidRPr="00BA36B9" w:rsidRDefault="00C81DE5" w:rsidP="00C81DE5">
            <w:pPr>
              <w:snapToGrid w:val="0"/>
              <w:spacing w:line="170" w:lineRule="exact"/>
              <w:rPr>
                <w:rFonts w:eastAsia="標楷體"/>
                <w:color w:val="000000" w:themeColor="text1"/>
                <w:kern w:val="2"/>
                <w:sz w:val="16"/>
                <w:szCs w:val="16"/>
              </w:rPr>
            </w:pPr>
            <w:r w:rsidRPr="00BA36B9">
              <w:rPr>
                <w:rFonts w:ascii="Book Antiqua" w:eastAsia="標楷體" w:hAnsi="Book Antiqua" w:cstheme="minorBidi" w:hint="eastAsia"/>
                <w:color w:val="000000" w:themeColor="text1"/>
                <w:kern w:val="2"/>
                <w:sz w:val="16"/>
                <w:szCs w:val="16"/>
              </w:rPr>
              <w:t>緯創人文基金會董事</w:t>
            </w:r>
          </w:p>
        </w:tc>
        <w:tc>
          <w:tcPr>
            <w:tcW w:w="567" w:type="dxa"/>
            <w:vAlign w:val="center"/>
          </w:tcPr>
          <w:p w14:paraId="2ACFCFBA"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0160D0D7"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7A387968"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r w:rsidR="00C81DE5" w:rsidRPr="00C81DE5" w14:paraId="1A652473" w14:textId="77777777" w:rsidTr="007023EB">
        <w:trPr>
          <w:trHeight w:val="135"/>
        </w:trPr>
        <w:tc>
          <w:tcPr>
            <w:tcW w:w="696" w:type="dxa"/>
            <w:vAlign w:val="center"/>
          </w:tcPr>
          <w:p w14:paraId="1E9BA2A6"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監察人</w:t>
            </w:r>
          </w:p>
        </w:tc>
        <w:tc>
          <w:tcPr>
            <w:tcW w:w="751" w:type="dxa"/>
            <w:vAlign w:val="center"/>
          </w:tcPr>
          <w:p w14:paraId="53BB8395"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TW</w:t>
            </w:r>
          </w:p>
        </w:tc>
        <w:tc>
          <w:tcPr>
            <w:tcW w:w="751" w:type="dxa"/>
            <w:vAlign w:val="center"/>
          </w:tcPr>
          <w:p w14:paraId="5BB3DDB1" w14:textId="77777777" w:rsidR="00DF3936" w:rsidRDefault="00C81DE5" w:rsidP="00C81DE5">
            <w:pPr>
              <w:snapToGrid w:val="0"/>
              <w:spacing w:line="170" w:lineRule="exact"/>
              <w:jc w:val="center"/>
              <w:rPr>
                <w:rFonts w:eastAsia="標楷體"/>
                <w:kern w:val="2"/>
                <w:sz w:val="16"/>
              </w:rPr>
            </w:pPr>
            <w:r w:rsidRPr="00C81DE5">
              <w:rPr>
                <w:rFonts w:eastAsia="標楷體"/>
                <w:kern w:val="2"/>
                <w:sz w:val="16"/>
              </w:rPr>
              <w:t>趙浩源</w:t>
            </w:r>
          </w:p>
          <w:p w14:paraId="1E4CC517"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rPr>
              <w:t>(</w:t>
            </w:r>
            <w:r w:rsidRPr="00C81DE5">
              <w:rPr>
                <w:rFonts w:eastAsia="標楷體" w:hint="eastAsia"/>
                <w:kern w:val="2"/>
                <w:sz w:val="16"/>
              </w:rPr>
              <w:t>註一</w:t>
            </w:r>
            <w:r w:rsidRPr="00C81DE5">
              <w:rPr>
                <w:rFonts w:eastAsia="標楷體" w:hint="eastAsia"/>
                <w:kern w:val="2"/>
                <w:sz w:val="16"/>
              </w:rPr>
              <w:t>)</w:t>
            </w:r>
          </w:p>
        </w:tc>
        <w:tc>
          <w:tcPr>
            <w:tcW w:w="567" w:type="dxa"/>
            <w:vAlign w:val="center"/>
          </w:tcPr>
          <w:p w14:paraId="0231CB84" w14:textId="77777777" w:rsidR="00C81DE5" w:rsidRPr="00C81DE5" w:rsidRDefault="00C81DE5" w:rsidP="00C81DE5">
            <w:pPr>
              <w:snapToGrid w:val="0"/>
              <w:spacing w:line="170" w:lineRule="exact"/>
              <w:jc w:val="center"/>
              <w:rPr>
                <w:rFonts w:eastAsia="標楷體"/>
                <w:kern w:val="2"/>
                <w:sz w:val="16"/>
              </w:rPr>
            </w:pPr>
            <w:r w:rsidRPr="00C81DE5">
              <w:rPr>
                <w:rFonts w:eastAsia="標楷體" w:hint="eastAsia"/>
                <w:kern w:val="2"/>
                <w:sz w:val="16"/>
                <w:lang w:eastAsia="zh-HK"/>
              </w:rPr>
              <w:t>男</w:t>
            </w:r>
          </w:p>
        </w:tc>
        <w:tc>
          <w:tcPr>
            <w:tcW w:w="567" w:type="dxa"/>
            <w:vAlign w:val="center"/>
          </w:tcPr>
          <w:p w14:paraId="4B59375B"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103/6</w:t>
            </w:r>
          </w:p>
        </w:tc>
        <w:tc>
          <w:tcPr>
            <w:tcW w:w="567" w:type="dxa"/>
            <w:vAlign w:val="center"/>
          </w:tcPr>
          <w:p w14:paraId="38AD84F0"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3</w:t>
            </w:r>
            <w:r w:rsidRPr="00C81DE5">
              <w:rPr>
                <w:rFonts w:eastAsia="標楷體"/>
                <w:kern w:val="2"/>
                <w:sz w:val="16"/>
              </w:rPr>
              <w:t>年</w:t>
            </w:r>
          </w:p>
        </w:tc>
        <w:tc>
          <w:tcPr>
            <w:tcW w:w="567" w:type="dxa"/>
            <w:vAlign w:val="center"/>
          </w:tcPr>
          <w:p w14:paraId="73D1C4B9"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92/5</w:t>
            </w:r>
          </w:p>
        </w:tc>
        <w:tc>
          <w:tcPr>
            <w:tcW w:w="808" w:type="dxa"/>
            <w:vAlign w:val="center"/>
          </w:tcPr>
          <w:p w14:paraId="5174EFBB"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0E1DC2F6"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850" w:type="dxa"/>
            <w:vAlign w:val="center"/>
          </w:tcPr>
          <w:p w14:paraId="26CD0BAB"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234570B8"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751" w:type="dxa"/>
            <w:vAlign w:val="center"/>
          </w:tcPr>
          <w:p w14:paraId="3A021544"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7CF6A40C"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1D00521A"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567" w:type="dxa"/>
            <w:vAlign w:val="center"/>
          </w:tcPr>
          <w:p w14:paraId="305A7F18" w14:textId="77777777" w:rsidR="00C81DE5" w:rsidRPr="00C81DE5" w:rsidRDefault="00C81DE5" w:rsidP="00C81DE5">
            <w:pPr>
              <w:snapToGrid w:val="0"/>
              <w:spacing w:line="170" w:lineRule="exact"/>
              <w:ind w:rightChars="30" w:right="72"/>
              <w:jc w:val="right"/>
              <w:rPr>
                <w:rFonts w:eastAsia="標楷體"/>
                <w:color w:val="000000"/>
                <w:kern w:val="2"/>
                <w:sz w:val="16"/>
              </w:rPr>
            </w:pPr>
            <w:r w:rsidRPr="00C81DE5">
              <w:rPr>
                <w:rFonts w:eastAsia="標楷體"/>
                <w:color w:val="000000"/>
                <w:kern w:val="2"/>
                <w:sz w:val="16"/>
              </w:rPr>
              <w:t>0</w:t>
            </w:r>
          </w:p>
        </w:tc>
        <w:tc>
          <w:tcPr>
            <w:tcW w:w="2198" w:type="dxa"/>
            <w:vAlign w:val="center"/>
          </w:tcPr>
          <w:p w14:paraId="1ACA98C8"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台灣大學國企所碩士</w:t>
            </w:r>
          </w:p>
          <w:p w14:paraId="6953FB0F"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台灣大學</w:t>
            </w:r>
            <w:r w:rsidRPr="00C81DE5">
              <w:rPr>
                <w:rFonts w:eastAsia="標楷體"/>
                <w:kern w:val="2"/>
                <w:sz w:val="16"/>
              </w:rPr>
              <w:t>EMBA</w:t>
            </w:r>
          </w:p>
          <w:p w14:paraId="55D35673"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台曜電子</w:t>
            </w:r>
            <w:r w:rsidRPr="00C81DE5">
              <w:rPr>
                <w:rFonts w:eastAsia="標楷體"/>
                <w:kern w:val="2"/>
                <w:sz w:val="16"/>
              </w:rPr>
              <w:t>(</w:t>
            </w:r>
            <w:r w:rsidRPr="00C81DE5">
              <w:rPr>
                <w:rFonts w:eastAsia="標楷體"/>
                <w:kern w:val="2"/>
                <w:sz w:val="16"/>
              </w:rPr>
              <w:t>股</w:t>
            </w:r>
            <w:r w:rsidRPr="00C81DE5">
              <w:rPr>
                <w:rFonts w:eastAsia="標楷體"/>
                <w:kern w:val="2"/>
                <w:sz w:val="16"/>
              </w:rPr>
              <w:t>)</w:t>
            </w:r>
            <w:r w:rsidRPr="00C81DE5">
              <w:rPr>
                <w:rFonts w:eastAsia="標楷體"/>
                <w:kern w:val="2"/>
                <w:sz w:val="16"/>
              </w:rPr>
              <w:t>公司副總經理</w:t>
            </w:r>
          </w:p>
          <w:p w14:paraId="27A8581D" w14:textId="77777777" w:rsidR="00C81DE5" w:rsidRPr="00C81DE5" w:rsidRDefault="00C81DE5" w:rsidP="00C81DE5">
            <w:pPr>
              <w:snapToGrid w:val="0"/>
              <w:spacing w:line="170" w:lineRule="exact"/>
              <w:jc w:val="both"/>
              <w:rPr>
                <w:rFonts w:eastAsia="標楷體"/>
                <w:kern w:val="2"/>
                <w:sz w:val="16"/>
              </w:rPr>
            </w:pPr>
            <w:r w:rsidRPr="00C81DE5">
              <w:rPr>
                <w:rFonts w:eastAsia="標楷體"/>
                <w:kern w:val="2"/>
                <w:sz w:val="16"/>
              </w:rPr>
              <w:t>鴻源科技執行副總</w:t>
            </w:r>
          </w:p>
          <w:p w14:paraId="00491E51"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szCs w:val="16"/>
              </w:rPr>
              <w:t>鼎群科技股份有限公司集團策略產品事業群執行副總</w:t>
            </w:r>
          </w:p>
        </w:tc>
        <w:tc>
          <w:tcPr>
            <w:tcW w:w="2551" w:type="dxa"/>
          </w:tcPr>
          <w:p w14:paraId="101CAB5F" w14:textId="77777777" w:rsidR="00C81DE5" w:rsidRPr="00C81DE5" w:rsidRDefault="00C81DE5" w:rsidP="00C81DE5">
            <w:pPr>
              <w:snapToGrid w:val="0"/>
              <w:spacing w:line="170" w:lineRule="exact"/>
              <w:rPr>
                <w:rFonts w:eastAsia="標楷體"/>
                <w:kern w:val="2"/>
                <w:sz w:val="16"/>
                <w:szCs w:val="16"/>
              </w:rPr>
            </w:pPr>
            <w:r w:rsidRPr="00C81DE5">
              <w:rPr>
                <w:rFonts w:eastAsia="標楷體"/>
                <w:kern w:val="2"/>
                <w:sz w:val="16"/>
                <w:szCs w:val="16"/>
              </w:rPr>
              <w:t>健鼎科技副總經理</w:t>
            </w:r>
          </w:p>
        </w:tc>
        <w:tc>
          <w:tcPr>
            <w:tcW w:w="567" w:type="dxa"/>
            <w:vAlign w:val="center"/>
          </w:tcPr>
          <w:p w14:paraId="36E719DB"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567" w:type="dxa"/>
            <w:vAlign w:val="center"/>
          </w:tcPr>
          <w:p w14:paraId="5AD7AD32"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c>
          <w:tcPr>
            <w:tcW w:w="426" w:type="dxa"/>
            <w:vAlign w:val="center"/>
          </w:tcPr>
          <w:p w14:paraId="1F1C43E3" w14:textId="77777777" w:rsidR="00C81DE5" w:rsidRPr="00C81DE5" w:rsidRDefault="00C81DE5" w:rsidP="00C81DE5">
            <w:pPr>
              <w:snapToGrid w:val="0"/>
              <w:spacing w:line="170" w:lineRule="exact"/>
              <w:jc w:val="center"/>
              <w:rPr>
                <w:rFonts w:eastAsia="標楷體"/>
                <w:kern w:val="2"/>
                <w:sz w:val="16"/>
              </w:rPr>
            </w:pPr>
            <w:r w:rsidRPr="00C81DE5">
              <w:rPr>
                <w:rFonts w:eastAsia="標楷體"/>
                <w:kern w:val="2"/>
                <w:sz w:val="16"/>
              </w:rPr>
              <w:t>無</w:t>
            </w:r>
          </w:p>
        </w:tc>
      </w:tr>
    </w:tbl>
    <w:p w14:paraId="3534001B" w14:textId="77777777" w:rsidR="00C81DE5" w:rsidRPr="00BA36B9" w:rsidRDefault="00C81DE5" w:rsidP="00C81DE5">
      <w:pPr>
        <w:spacing w:before="120" w:after="120" w:line="360" w:lineRule="exact"/>
        <w:ind w:leftChars="360" w:left="1104" w:hangingChars="100" w:hanging="240"/>
        <w:jc w:val="both"/>
        <w:rPr>
          <w:rFonts w:eastAsia="標楷體"/>
          <w:color w:val="000000" w:themeColor="text1"/>
          <w:kern w:val="2"/>
          <w:lang w:bidi="th-TH"/>
        </w:rPr>
      </w:pPr>
      <w:r w:rsidRPr="00C81DE5">
        <w:rPr>
          <w:rFonts w:eastAsia="標楷體" w:hint="eastAsia"/>
          <w:kern w:val="2"/>
          <w:lang w:bidi="th-TH"/>
        </w:rPr>
        <w:t>註一</w:t>
      </w:r>
      <w:r w:rsidRPr="00C81DE5">
        <w:rPr>
          <w:rFonts w:eastAsia="標楷體" w:hint="eastAsia"/>
          <w:kern w:val="2"/>
          <w:lang w:bidi="th-TH"/>
        </w:rPr>
        <w:t>:</w:t>
      </w:r>
      <w:r w:rsidRPr="00C81DE5">
        <w:rPr>
          <w:rFonts w:eastAsia="標楷體" w:hint="eastAsia"/>
          <w:kern w:val="2"/>
          <w:lang w:bidi="th-TH"/>
        </w:rPr>
        <w:t>於</w:t>
      </w:r>
      <w:r w:rsidRPr="00C81DE5">
        <w:rPr>
          <w:rFonts w:eastAsia="標楷體" w:hint="eastAsia"/>
          <w:kern w:val="2"/>
          <w:lang w:bidi="th-TH"/>
        </w:rPr>
        <w:t>105</w:t>
      </w:r>
      <w:r w:rsidRPr="00C81DE5">
        <w:rPr>
          <w:rFonts w:eastAsia="標楷體" w:hint="eastAsia"/>
          <w:kern w:val="2"/>
          <w:lang w:bidi="th-TH"/>
        </w:rPr>
        <w:t>年</w:t>
      </w:r>
      <w:r w:rsidRPr="00C81DE5">
        <w:rPr>
          <w:rFonts w:eastAsia="標楷體" w:hint="eastAsia"/>
          <w:kern w:val="2"/>
          <w:lang w:bidi="th-TH"/>
        </w:rPr>
        <w:t>4</w:t>
      </w:r>
      <w:r w:rsidRPr="00C81DE5">
        <w:rPr>
          <w:rFonts w:eastAsia="標楷體" w:hint="eastAsia"/>
          <w:kern w:val="2"/>
          <w:lang w:bidi="th-TH"/>
        </w:rPr>
        <w:t>月</w:t>
      </w:r>
      <w:r w:rsidRPr="00C81DE5">
        <w:rPr>
          <w:rFonts w:eastAsia="標楷體" w:hint="eastAsia"/>
          <w:kern w:val="2"/>
          <w:lang w:bidi="th-TH"/>
        </w:rPr>
        <w:t>27</w:t>
      </w:r>
      <w:r w:rsidRPr="00C81DE5">
        <w:rPr>
          <w:rFonts w:eastAsia="標楷體" w:hint="eastAsia"/>
          <w:kern w:val="2"/>
          <w:lang w:bidi="th-TH"/>
        </w:rPr>
        <w:t>日辭任</w:t>
      </w:r>
      <w:r w:rsidRPr="00BA36B9">
        <w:rPr>
          <w:rFonts w:eastAsia="標楷體" w:hint="eastAsia"/>
          <w:color w:val="000000" w:themeColor="text1"/>
          <w:kern w:val="2"/>
          <w:lang w:bidi="th-TH"/>
        </w:rPr>
        <w:t xml:space="preserve">   </w:t>
      </w:r>
      <w:r w:rsidRPr="00BA36B9">
        <w:rPr>
          <w:rFonts w:eastAsia="標楷體" w:hint="eastAsia"/>
          <w:color w:val="000000" w:themeColor="text1"/>
          <w:kern w:val="2"/>
          <w:lang w:bidi="th-TH"/>
        </w:rPr>
        <w:t>註</w:t>
      </w:r>
      <w:r w:rsidRPr="00BA36B9">
        <w:rPr>
          <w:rFonts w:eastAsia="標楷體" w:hint="eastAsia"/>
          <w:color w:val="000000" w:themeColor="text1"/>
          <w:kern w:val="2"/>
          <w:lang w:eastAsia="zh-HK" w:bidi="th-TH"/>
        </w:rPr>
        <w:t>二</w:t>
      </w:r>
      <w:r w:rsidRPr="00BA36B9">
        <w:rPr>
          <w:rFonts w:eastAsia="標楷體" w:hint="eastAsia"/>
          <w:color w:val="000000" w:themeColor="text1"/>
          <w:kern w:val="2"/>
          <w:lang w:bidi="th-TH"/>
        </w:rPr>
        <w:t>:</w:t>
      </w:r>
      <w:r w:rsidRPr="00BA36B9">
        <w:rPr>
          <w:rFonts w:eastAsia="標楷體" w:hint="eastAsia"/>
          <w:color w:val="000000" w:themeColor="text1"/>
          <w:kern w:val="2"/>
          <w:lang w:bidi="th-TH"/>
        </w:rPr>
        <w:t>於</w:t>
      </w:r>
      <w:r w:rsidRPr="00BA36B9">
        <w:rPr>
          <w:rFonts w:eastAsia="標楷體" w:hint="eastAsia"/>
          <w:color w:val="000000" w:themeColor="text1"/>
          <w:kern w:val="2"/>
          <w:lang w:bidi="th-TH"/>
        </w:rPr>
        <w:t>105</w:t>
      </w:r>
      <w:r w:rsidRPr="00BA36B9">
        <w:rPr>
          <w:rFonts w:eastAsia="標楷體" w:hint="eastAsia"/>
          <w:color w:val="000000" w:themeColor="text1"/>
          <w:kern w:val="2"/>
          <w:lang w:bidi="th-TH"/>
        </w:rPr>
        <w:t>年</w:t>
      </w:r>
      <w:r w:rsidRPr="00BA36B9">
        <w:rPr>
          <w:rFonts w:eastAsia="標楷體" w:hint="eastAsia"/>
          <w:color w:val="000000" w:themeColor="text1"/>
          <w:kern w:val="2"/>
          <w:lang w:bidi="th-TH"/>
        </w:rPr>
        <w:t>11</w:t>
      </w:r>
      <w:r w:rsidRPr="00BA36B9">
        <w:rPr>
          <w:rFonts w:eastAsia="標楷體" w:hint="eastAsia"/>
          <w:color w:val="000000" w:themeColor="text1"/>
          <w:kern w:val="2"/>
          <w:lang w:bidi="th-TH"/>
        </w:rPr>
        <w:t>月</w:t>
      </w:r>
      <w:r w:rsidRPr="00BA36B9">
        <w:rPr>
          <w:rFonts w:eastAsia="標楷體" w:hint="eastAsia"/>
          <w:color w:val="000000" w:themeColor="text1"/>
          <w:kern w:val="2"/>
          <w:lang w:bidi="th-TH"/>
        </w:rPr>
        <w:t>30</w:t>
      </w:r>
      <w:r w:rsidRPr="00BA36B9">
        <w:rPr>
          <w:rFonts w:eastAsia="標楷體" w:hint="eastAsia"/>
          <w:color w:val="000000" w:themeColor="text1"/>
          <w:kern w:val="2"/>
          <w:lang w:bidi="th-TH"/>
        </w:rPr>
        <w:t>日辭任</w:t>
      </w:r>
    </w:p>
    <w:p w14:paraId="26F4EBB8" w14:textId="77777777" w:rsidR="007023EB" w:rsidRDefault="007023EB" w:rsidP="0055216D">
      <w:pPr>
        <w:pStyle w:val="aa"/>
        <w:adjustRightInd/>
        <w:spacing w:beforeLines="30" w:before="72" w:line="360" w:lineRule="atLeast"/>
        <w:ind w:firstLineChars="150" w:firstLine="360"/>
        <w:textAlignment w:val="auto"/>
        <w:rPr>
          <w:rFonts w:ascii="標楷體" w:hAnsi="標楷體"/>
        </w:rPr>
      </w:pPr>
    </w:p>
    <w:p w14:paraId="1D03B881" w14:textId="77777777" w:rsidR="005F59D4" w:rsidRPr="00C81DE5" w:rsidRDefault="005F59D4" w:rsidP="0055216D">
      <w:pPr>
        <w:pStyle w:val="aa"/>
        <w:adjustRightInd/>
        <w:spacing w:beforeLines="30" w:before="72" w:line="360" w:lineRule="atLeast"/>
        <w:ind w:firstLineChars="150" w:firstLine="360"/>
        <w:textAlignment w:val="auto"/>
        <w:rPr>
          <w:rFonts w:ascii="標楷體" w:hAnsi="標楷體"/>
          <w:sz w:val="22"/>
          <w:szCs w:val="22"/>
        </w:rPr>
      </w:pPr>
      <w:r w:rsidRPr="00C81DE5">
        <w:rPr>
          <w:rFonts w:ascii="標楷體" w:hAnsi="標楷體" w:hint="eastAsia"/>
        </w:rPr>
        <w:t>2.</w:t>
      </w:r>
      <w:r w:rsidR="00E62496" w:rsidRPr="00C81DE5">
        <w:rPr>
          <w:rFonts w:ascii="標楷體" w:hAnsi="標楷體" w:hint="eastAsia"/>
        </w:rPr>
        <w:t>法人股東</w:t>
      </w:r>
      <w:r w:rsidRPr="00C81DE5">
        <w:rPr>
          <w:rFonts w:ascii="標楷體" w:hAnsi="標楷體" w:hint="eastAsia"/>
        </w:rPr>
        <w:t>之主要股東：</w:t>
      </w:r>
    </w:p>
    <w:p w14:paraId="32C9EB5B" w14:textId="77777777" w:rsidR="005F59D4" w:rsidRPr="00C81DE5" w:rsidRDefault="005F59D4">
      <w:pPr>
        <w:pStyle w:val="aa"/>
        <w:adjustRightInd/>
        <w:spacing w:line="360" w:lineRule="atLeast"/>
        <w:ind w:leftChars="-100" w:hangingChars="100" w:hanging="240"/>
        <w:textAlignment w:val="auto"/>
        <w:rPr>
          <w:rFonts w:ascii="標楷體" w:hAnsi="標楷體"/>
          <w:szCs w:val="24"/>
        </w:rPr>
      </w:pPr>
      <w:r w:rsidRPr="00C81DE5">
        <w:rPr>
          <w:rFonts w:ascii="標楷體" w:hAnsi="標楷體" w:hint="eastAsia"/>
        </w:rPr>
        <w:t xml:space="preserve">                                        </w:t>
      </w:r>
      <w:r w:rsidR="00905ADF" w:rsidRPr="00C81DE5">
        <w:rPr>
          <w:rFonts w:ascii="標楷體" w:hAnsi="標楷體" w:hint="eastAsia"/>
        </w:rPr>
        <w:t xml:space="preserve">                             </w:t>
      </w:r>
      <w:r w:rsidR="00905ADF" w:rsidRPr="00C81DE5">
        <w:rPr>
          <w:rFonts w:ascii="標楷體" w:hAnsi="標楷體" w:hint="eastAsia"/>
          <w:szCs w:val="24"/>
        </w:rPr>
        <w:t xml:space="preserve"> </w:t>
      </w:r>
      <w:r w:rsidR="005234FD" w:rsidRPr="00C81DE5">
        <w:rPr>
          <w:rFonts w:ascii="標楷體" w:hAnsi="標楷體" w:hint="eastAsia"/>
          <w:szCs w:val="24"/>
        </w:rPr>
        <w:t>10</w:t>
      </w:r>
      <w:r w:rsidR="00C81DE5" w:rsidRPr="00C81DE5">
        <w:rPr>
          <w:rFonts w:ascii="標楷體" w:hAnsi="標楷體" w:hint="eastAsia"/>
          <w:szCs w:val="24"/>
        </w:rPr>
        <w:t>6</w:t>
      </w:r>
      <w:r w:rsidR="005234FD" w:rsidRPr="00C81DE5">
        <w:rPr>
          <w:rFonts w:ascii="標楷體" w:hAnsi="標楷體" w:hint="eastAsia"/>
          <w:szCs w:val="24"/>
        </w:rPr>
        <w:t>年4 月30 日</w:t>
      </w:r>
    </w:p>
    <w:tbl>
      <w:tblPr>
        <w:tblW w:w="9524" w:type="dxa"/>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8"/>
        <w:gridCol w:w="4816"/>
      </w:tblGrid>
      <w:tr w:rsidR="00B70C70" w:rsidRPr="00C81DE5" w14:paraId="6BE9A31B" w14:textId="77777777" w:rsidTr="004312A2">
        <w:tc>
          <w:tcPr>
            <w:tcW w:w="4708" w:type="dxa"/>
          </w:tcPr>
          <w:p w14:paraId="0756C845" w14:textId="77777777" w:rsidR="005234FD" w:rsidRPr="00C81DE5" w:rsidRDefault="005234FD" w:rsidP="004312A2">
            <w:pPr>
              <w:pStyle w:val="aa"/>
              <w:adjustRightInd/>
              <w:spacing w:line="360" w:lineRule="atLeast"/>
              <w:jc w:val="center"/>
              <w:textAlignment w:val="auto"/>
              <w:rPr>
                <w:rFonts w:ascii="標楷體" w:hAnsi="標楷體"/>
              </w:rPr>
            </w:pPr>
            <w:r w:rsidRPr="00C81DE5">
              <w:rPr>
                <w:rFonts w:ascii="標楷體" w:hAnsi="標楷體" w:hint="eastAsia"/>
              </w:rPr>
              <w:t>法人股東名稱</w:t>
            </w:r>
          </w:p>
        </w:tc>
        <w:tc>
          <w:tcPr>
            <w:tcW w:w="4816" w:type="dxa"/>
          </w:tcPr>
          <w:p w14:paraId="274DBA1D" w14:textId="77777777" w:rsidR="005234FD" w:rsidRPr="00C81DE5" w:rsidRDefault="005234FD" w:rsidP="004312A2">
            <w:pPr>
              <w:pStyle w:val="aa"/>
              <w:adjustRightInd/>
              <w:spacing w:line="360" w:lineRule="atLeast"/>
              <w:jc w:val="center"/>
              <w:textAlignment w:val="auto"/>
              <w:rPr>
                <w:rFonts w:ascii="標楷體" w:hAnsi="標楷體"/>
              </w:rPr>
            </w:pPr>
            <w:r w:rsidRPr="00C81DE5">
              <w:rPr>
                <w:rFonts w:ascii="標楷體" w:hAnsi="標楷體" w:hint="eastAsia"/>
              </w:rPr>
              <w:t>法人股東之主要股東</w:t>
            </w:r>
          </w:p>
        </w:tc>
      </w:tr>
      <w:tr w:rsidR="00B70C70" w:rsidRPr="00C81DE5" w14:paraId="35F3B744" w14:textId="77777777" w:rsidTr="004312A2">
        <w:tc>
          <w:tcPr>
            <w:tcW w:w="4708" w:type="dxa"/>
          </w:tcPr>
          <w:p w14:paraId="7D2321F7" w14:textId="77777777" w:rsidR="005234FD" w:rsidRPr="00C81DE5" w:rsidRDefault="007717A0" w:rsidP="004312A2">
            <w:pPr>
              <w:pStyle w:val="aa"/>
              <w:adjustRightInd/>
              <w:spacing w:line="360" w:lineRule="atLeast"/>
              <w:textAlignment w:val="auto"/>
              <w:rPr>
                <w:rFonts w:ascii="標楷體" w:hAnsi="標楷體"/>
              </w:rPr>
            </w:pPr>
            <w:r w:rsidRPr="00C81DE5">
              <w:rPr>
                <w:szCs w:val="24"/>
              </w:rPr>
              <w:t>英屬維京群島商美吉國際有限公司</w:t>
            </w:r>
          </w:p>
        </w:tc>
        <w:tc>
          <w:tcPr>
            <w:tcW w:w="4816" w:type="dxa"/>
          </w:tcPr>
          <w:p w14:paraId="47DAF4F2" w14:textId="77777777" w:rsidR="005234FD" w:rsidRPr="00C81DE5" w:rsidRDefault="005234FD" w:rsidP="004312A2">
            <w:pPr>
              <w:pStyle w:val="aa"/>
              <w:adjustRightInd/>
              <w:spacing w:line="360" w:lineRule="atLeast"/>
              <w:textAlignment w:val="auto"/>
              <w:rPr>
                <w:rFonts w:ascii="標楷體" w:hAnsi="標楷體"/>
              </w:rPr>
            </w:pPr>
            <w:r w:rsidRPr="00C81DE5">
              <w:rPr>
                <w:rFonts w:ascii="標楷體" w:hAnsi="標楷體" w:hint="eastAsia"/>
              </w:rPr>
              <w:t>江宏祥(100%)</w:t>
            </w:r>
          </w:p>
        </w:tc>
      </w:tr>
    </w:tbl>
    <w:p w14:paraId="61CA6CE4" w14:textId="77777777" w:rsidR="00CB4530" w:rsidRPr="00C81DE5" w:rsidRDefault="005F59D4" w:rsidP="000413C7">
      <w:pPr>
        <w:pStyle w:val="aa"/>
        <w:adjustRightInd/>
        <w:spacing w:beforeLines="30" w:before="72" w:line="360" w:lineRule="atLeast"/>
        <w:ind w:firstLineChars="150" w:firstLine="360"/>
        <w:textAlignment w:val="auto"/>
        <w:rPr>
          <w:rFonts w:ascii="標楷體" w:hAnsi="標楷體"/>
        </w:rPr>
      </w:pPr>
      <w:r w:rsidRPr="00C81DE5">
        <w:rPr>
          <w:rFonts w:ascii="標楷體" w:hAnsi="標楷體" w:hint="eastAsia"/>
        </w:rPr>
        <w:t>3.</w:t>
      </w:r>
      <w:r w:rsidR="007717A0" w:rsidRPr="00C81DE5">
        <w:rPr>
          <w:rFonts w:ascii="標楷體" w:hAnsi="標楷體" w:hint="eastAsia"/>
        </w:rPr>
        <w:t>法人股東之主要股東為法人者其主要股東：無。</w:t>
      </w:r>
    </w:p>
    <w:p w14:paraId="2DC041B8" w14:textId="77777777" w:rsidR="000413C7" w:rsidRDefault="00250B5E" w:rsidP="000413C7">
      <w:pPr>
        <w:pStyle w:val="aa"/>
        <w:adjustRightInd/>
        <w:spacing w:line="360" w:lineRule="atLeast"/>
        <w:ind w:firstLineChars="150" w:firstLine="360"/>
        <w:textAlignment w:val="auto"/>
        <w:rPr>
          <w:rFonts w:ascii="標楷體" w:hAnsi="標楷體"/>
          <w:color w:val="FF0000"/>
        </w:rPr>
      </w:pPr>
      <w:r w:rsidRPr="00C81DE5">
        <w:rPr>
          <w:rFonts w:ascii="標楷體" w:hAnsi="標楷體" w:hint="eastAsia"/>
        </w:rPr>
        <w:t>4.</w:t>
      </w:r>
      <w:r w:rsidR="000413C7" w:rsidRPr="00C81DE5">
        <w:t xml:space="preserve"> </w:t>
      </w:r>
      <w:r w:rsidR="000413C7" w:rsidRPr="00C81DE5">
        <w:t>董事及監察人資料所具專業知識及獨立性之情形</w:t>
      </w:r>
      <w:r w:rsidR="00905ADF" w:rsidRPr="00C81DE5">
        <w:rPr>
          <w:rFonts w:ascii="標楷體" w:hAnsi="標楷體" w:hint="eastAsia"/>
          <w:color w:val="FF0000"/>
        </w:rPr>
        <w:t xml:space="preserve">  </w:t>
      </w:r>
    </w:p>
    <w:p w14:paraId="43A5EFFC" w14:textId="77777777" w:rsidR="00C81DE5" w:rsidRPr="00C87A2E" w:rsidRDefault="00C81DE5" w:rsidP="00C81DE5">
      <w:pPr>
        <w:wordWrap w:val="0"/>
        <w:spacing w:line="360" w:lineRule="exact"/>
        <w:ind w:left="600" w:hangingChars="250" w:hanging="600"/>
        <w:jc w:val="right"/>
        <w:rPr>
          <w:rFonts w:eastAsia="標楷體"/>
          <w:color w:val="FF0000"/>
          <w:kern w:val="2"/>
        </w:rPr>
      </w:pPr>
      <w:r w:rsidRPr="00C87A2E">
        <w:rPr>
          <w:rFonts w:eastAsia="標楷體"/>
          <w:kern w:val="2"/>
        </w:rPr>
        <w:t>10</w:t>
      </w:r>
      <w:r w:rsidRPr="00C87A2E">
        <w:rPr>
          <w:rFonts w:eastAsia="標楷體" w:hint="eastAsia"/>
          <w:kern w:val="2"/>
        </w:rPr>
        <w:t>6</w:t>
      </w:r>
      <w:r w:rsidRPr="00C87A2E">
        <w:rPr>
          <w:rFonts w:eastAsia="標楷體"/>
          <w:kern w:val="2"/>
        </w:rPr>
        <w:t>年</w:t>
      </w:r>
      <w:r w:rsidRPr="00C87A2E">
        <w:rPr>
          <w:rFonts w:eastAsia="標楷體" w:hint="eastAsia"/>
          <w:kern w:val="2"/>
        </w:rPr>
        <w:t>4</w:t>
      </w:r>
      <w:r w:rsidRPr="00C87A2E">
        <w:rPr>
          <w:rFonts w:eastAsia="標楷體"/>
          <w:kern w:val="2"/>
        </w:rPr>
        <w:t>月</w:t>
      </w:r>
      <w:r w:rsidRPr="00C87A2E">
        <w:rPr>
          <w:rFonts w:eastAsia="標楷體" w:hint="eastAsia"/>
          <w:kern w:val="2"/>
        </w:rPr>
        <w:t>30</w:t>
      </w:r>
      <w:r w:rsidRPr="00C87A2E">
        <w:rPr>
          <w:rFonts w:eastAsia="標楷體"/>
          <w:kern w:val="2"/>
        </w:rPr>
        <w:t>日</w:t>
      </w:r>
    </w:p>
    <w:tbl>
      <w:tblPr>
        <w:tblW w:w="15686"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2520"/>
        <w:gridCol w:w="3060"/>
        <w:gridCol w:w="1980"/>
        <w:gridCol w:w="398"/>
        <w:gridCol w:w="399"/>
        <w:gridCol w:w="399"/>
        <w:gridCol w:w="399"/>
        <w:gridCol w:w="399"/>
        <w:gridCol w:w="398"/>
        <w:gridCol w:w="399"/>
        <w:gridCol w:w="399"/>
        <w:gridCol w:w="410"/>
        <w:gridCol w:w="360"/>
        <w:gridCol w:w="1080"/>
      </w:tblGrid>
      <w:tr w:rsidR="00C81DE5" w:rsidRPr="00C81DE5" w14:paraId="02A55612" w14:textId="77777777" w:rsidTr="005E10D0">
        <w:trPr>
          <w:cantSplit/>
          <w:trHeight w:val="533"/>
        </w:trPr>
        <w:tc>
          <w:tcPr>
            <w:tcW w:w="3086" w:type="dxa"/>
            <w:vMerge w:val="restart"/>
            <w:tcBorders>
              <w:tl2br w:val="single" w:sz="4" w:space="0" w:color="auto"/>
            </w:tcBorders>
            <w:vAlign w:val="center"/>
          </w:tcPr>
          <w:p w14:paraId="4FF45C9B" w14:textId="77777777" w:rsidR="00C81DE5" w:rsidRPr="00C87A2E" w:rsidRDefault="00C81DE5" w:rsidP="00C81DE5">
            <w:pPr>
              <w:spacing w:line="400" w:lineRule="exact"/>
              <w:jc w:val="center"/>
              <w:rPr>
                <w:rFonts w:ascii="Book Antiqua" w:eastAsia="標楷體" w:hAnsi="Book Antiqua" w:cstheme="minorBidi"/>
                <w:kern w:val="2"/>
                <w:sz w:val="20"/>
                <w:szCs w:val="20"/>
              </w:rPr>
            </w:pPr>
            <w:r w:rsidRPr="00C87A2E">
              <w:rPr>
                <w:rFonts w:ascii="Book Antiqua" w:eastAsia="標楷體" w:hAnsi="Book Antiqua" w:cstheme="minorBidi" w:hint="eastAsia"/>
                <w:kern w:val="2"/>
                <w:sz w:val="20"/>
                <w:szCs w:val="20"/>
              </w:rPr>
              <w:t xml:space="preserve">    </w:t>
            </w:r>
            <w:r w:rsidRPr="00C87A2E">
              <w:rPr>
                <w:rFonts w:ascii="Book Antiqua" w:eastAsia="標楷體" w:hAnsi="Book Antiqua" w:cstheme="minorBidi" w:hint="eastAsia"/>
                <w:kern w:val="2"/>
                <w:sz w:val="20"/>
                <w:szCs w:val="20"/>
              </w:rPr>
              <w:t>條件</w:t>
            </w:r>
          </w:p>
          <w:p w14:paraId="6C9179C7" w14:textId="77777777" w:rsidR="00C81DE5" w:rsidRPr="00C87A2E" w:rsidRDefault="00C81DE5" w:rsidP="00C81DE5">
            <w:pPr>
              <w:spacing w:line="400" w:lineRule="exact"/>
              <w:jc w:val="both"/>
              <w:rPr>
                <w:rFonts w:ascii="Book Antiqua" w:eastAsia="標楷體" w:hAnsi="Book Antiqua" w:cstheme="minorBidi"/>
                <w:kern w:val="2"/>
                <w:sz w:val="20"/>
                <w:szCs w:val="20"/>
              </w:rPr>
            </w:pPr>
            <w:r w:rsidRPr="00C87A2E">
              <w:rPr>
                <w:rFonts w:ascii="Book Antiqua" w:eastAsia="標楷體" w:hAnsi="Book Antiqua" w:cstheme="minorBidi" w:hint="eastAsia"/>
                <w:kern w:val="2"/>
                <w:sz w:val="20"/>
                <w:szCs w:val="20"/>
              </w:rPr>
              <w:t>姓名</w:t>
            </w:r>
          </w:p>
          <w:p w14:paraId="23F9AE79" w14:textId="77777777" w:rsidR="00C81DE5" w:rsidRPr="00C87A2E" w:rsidRDefault="00C81DE5" w:rsidP="00C81DE5">
            <w:pPr>
              <w:spacing w:line="400" w:lineRule="exact"/>
              <w:rPr>
                <w:rFonts w:ascii="Book Antiqua" w:eastAsia="標楷體" w:hAnsi="Book Antiqua" w:cstheme="minorBidi"/>
                <w:kern w:val="2"/>
                <w:sz w:val="20"/>
                <w:szCs w:val="20"/>
              </w:rPr>
            </w:pPr>
            <w:r w:rsidRPr="00C87A2E">
              <w:rPr>
                <w:rFonts w:ascii="Book Antiqua" w:eastAsia="標楷體" w:hAnsi="Book Antiqua" w:cstheme="minorBidi" w:hint="eastAsia"/>
                <w:kern w:val="2"/>
                <w:sz w:val="20"/>
                <w:szCs w:val="20"/>
              </w:rPr>
              <w:t>（註</w:t>
            </w:r>
            <w:r w:rsidRPr="00C87A2E">
              <w:rPr>
                <w:rFonts w:ascii="Book Antiqua" w:eastAsia="標楷體" w:hAnsi="Book Antiqua" w:cstheme="minorBidi" w:hint="eastAsia"/>
                <w:kern w:val="2"/>
                <w:sz w:val="20"/>
                <w:szCs w:val="20"/>
              </w:rPr>
              <w:t>1</w:t>
            </w:r>
            <w:r w:rsidRPr="00C87A2E">
              <w:rPr>
                <w:rFonts w:ascii="Book Antiqua" w:eastAsia="標楷體" w:hAnsi="Book Antiqua" w:cstheme="minorBidi" w:hint="eastAsia"/>
                <w:kern w:val="2"/>
                <w:sz w:val="20"/>
                <w:szCs w:val="20"/>
              </w:rPr>
              <w:t>）</w:t>
            </w:r>
          </w:p>
        </w:tc>
        <w:tc>
          <w:tcPr>
            <w:tcW w:w="7560" w:type="dxa"/>
            <w:gridSpan w:val="3"/>
          </w:tcPr>
          <w:p w14:paraId="3CA71014" w14:textId="77777777" w:rsidR="00C81DE5" w:rsidRPr="00C87A2E" w:rsidRDefault="00C81DE5" w:rsidP="00C81DE5">
            <w:pPr>
              <w:spacing w:line="400" w:lineRule="exact"/>
              <w:jc w:val="center"/>
              <w:rPr>
                <w:rFonts w:ascii="Book Antiqua" w:eastAsia="標楷體" w:hAnsi="Book Antiqua" w:cstheme="minorBidi"/>
                <w:kern w:val="2"/>
                <w:sz w:val="20"/>
                <w:szCs w:val="20"/>
              </w:rPr>
            </w:pPr>
            <w:r w:rsidRPr="00C87A2E">
              <w:rPr>
                <w:rFonts w:ascii="Book Antiqua" w:eastAsia="標楷體" w:hAnsi="Book Antiqua" w:cstheme="minorBidi" w:hint="eastAsia"/>
                <w:kern w:val="2"/>
                <w:sz w:val="20"/>
                <w:szCs w:val="20"/>
              </w:rPr>
              <w:t>是否具有五年以上工作經驗</w:t>
            </w:r>
          </w:p>
          <w:p w14:paraId="7020AAFA" w14:textId="77777777" w:rsidR="00C81DE5" w:rsidRPr="00C87A2E" w:rsidRDefault="00C81DE5" w:rsidP="00C81DE5">
            <w:pPr>
              <w:spacing w:line="400" w:lineRule="exact"/>
              <w:jc w:val="center"/>
              <w:rPr>
                <w:rFonts w:ascii="Book Antiqua" w:eastAsia="標楷體" w:hAnsi="Book Antiqua" w:cstheme="minorBidi"/>
                <w:kern w:val="2"/>
                <w:sz w:val="20"/>
                <w:szCs w:val="20"/>
              </w:rPr>
            </w:pPr>
            <w:r w:rsidRPr="00C87A2E">
              <w:rPr>
                <w:rFonts w:ascii="Book Antiqua" w:eastAsia="標楷體" w:hAnsi="Book Antiqua" w:cstheme="minorBidi" w:hint="eastAsia"/>
                <w:kern w:val="2"/>
                <w:sz w:val="20"/>
                <w:szCs w:val="20"/>
              </w:rPr>
              <w:t>及下列專業資格</w:t>
            </w:r>
          </w:p>
        </w:tc>
        <w:tc>
          <w:tcPr>
            <w:tcW w:w="3960" w:type="dxa"/>
            <w:gridSpan w:val="10"/>
            <w:vAlign w:val="center"/>
          </w:tcPr>
          <w:p w14:paraId="304C1F40" w14:textId="77777777" w:rsidR="00C81DE5" w:rsidRPr="00C87A2E" w:rsidRDefault="00C81DE5" w:rsidP="00C81DE5">
            <w:pPr>
              <w:widowControl w:val="0"/>
              <w:jc w:val="center"/>
              <w:rPr>
                <w:rFonts w:ascii="標楷體" w:eastAsia="標楷體"/>
                <w:kern w:val="2"/>
                <w:sz w:val="20"/>
                <w:szCs w:val="20"/>
              </w:rPr>
            </w:pPr>
            <w:r w:rsidRPr="00C87A2E">
              <w:rPr>
                <w:rFonts w:ascii="標楷體" w:eastAsia="標楷體" w:hint="eastAsia"/>
                <w:kern w:val="2"/>
                <w:sz w:val="20"/>
                <w:szCs w:val="20"/>
              </w:rPr>
              <w:t>符合獨立性情形（註2）</w:t>
            </w:r>
          </w:p>
        </w:tc>
        <w:tc>
          <w:tcPr>
            <w:tcW w:w="1080" w:type="dxa"/>
            <w:vMerge w:val="restart"/>
          </w:tcPr>
          <w:p w14:paraId="73579969" w14:textId="77777777" w:rsidR="00C81DE5" w:rsidRPr="00C81DE5" w:rsidRDefault="00C81DE5" w:rsidP="00C81DE5">
            <w:pPr>
              <w:widowControl w:val="0"/>
              <w:jc w:val="both"/>
              <w:rPr>
                <w:rFonts w:ascii="標楷體" w:eastAsia="標楷體"/>
                <w:kern w:val="2"/>
                <w:sz w:val="20"/>
                <w:szCs w:val="20"/>
              </w:rPr>
            </w:pPr>
            <w:r w:rsidRPr="00C87A2E">
              <w:rPr>
                <w:rFonts w:ascii="標楷體" w:eastAsia="標楷體" w:hint="eastAsia"/>
                <w:kern w:val="2"/>
                <w:sz w:val="20"/>
                <w:szCs w:val="20"/>
              </w:rPr>
              <w:t>兼任其他公開發行公司獨立董事家數</w:t>
            </w:r>
          </w:p>
        </w:tc>
      </w:tr>
      <w:tr w:rsidR="00C81DE5" w:rsidRPr="00C81DE5" w14:paraId="693E22EB" w14:textId="77777777" w:rsidTr="005E10D0">
        <w:trPr>
          <w:cantSplit/>
          <w:trHeight w:val="735"/>
        </w:trPr>
        <w:tc>
          <w:tcPr>
            <w:tcW w:w="3086" w:type="dxa"/>
            <w:vMerge/>
            <w:vAlign w:val="center"/>
          </w:tcPr>
          <w:p w14:paraId="1BE3AD02" w14:textId="77777777" w:rsidR="00C81DE5" w:rsidRPr="00C81DE5" w:rsidRDefault="00C81DE5" w:rsidP="00C81DE5">
            <w:pPr>
              <w:spacing w:line="400" w:lineRule="exact"/>
              <w:jc w:val="center"/>
              <w:rPr>
                <w:rFonts w:ascii="Book Antiqua" w:eastAsia="標楷體" w:hAnsi="Book Antiqua" w:cstheme="minorBidi"/>
                <w:noProof/>
                <w:kern w:val="2"/>
              </w:rPr>
            </w:pPr>
          </w:p>
        </w:tc>
        <w:tc>
          <w:tcPr>
            <w:tcW w:w="2520" w:type="dxa"/>
          </w:tcPr>
          <w:p w14:paraId="0870EF9D" w14:textId="77777777" w:rsidR="00C81DE5" w:rsidRPr="00C81DE5" w:rsidRDefault="00C81DE5" w:rsidP="00C81DE5">
            <w:pPr>
              <w:spacing w:line="360" w:lineRule="exact"/>
              <w:jc w:val="both"/>
              <w:rPr>
                <w:rFonts w:ascii="Book Antiqua" w:eastAsia="標楷體" w:hAnsi="Book Antiqua" w:cstheme="minorBidi"/>
                <w:kern w:val="2"/>
                <w:sz w:val="20"/>
                <w:szCs w:val="20"/>
              </w:rPr>
            </w:pPr>
            <w:r w:rsidRPr="00C81DE5">
              <w:rPr>
                <w:rFonts w:ascii="Book Antiqua" w:eastAsia="標楷體" w:hAnsi="標楷體" w:cstheme="minorBidi"/>
                <w:kern w:val="2"/>
                <w:sz w:val="20"/>
                <w:szCs w:val="20"/>
              </w:rPr>
              <w:t>商務、法務、財務、會計或公司業務所須相關科系之公私立大專院校講師以上</w:t>
            </w:r>
          </w:p>
        </w:tc>
        <w:tc>
          <w:tcPr>
            <w:tcW w:w="3060" w:type="dxa"/>
          </w:tcPr>
          <w:p w14:paraId="6FA501E5" w14:textId="77777777" w:rsidR="00C81DE5" w:rsidRPr="00C81DE5" w:rsidRDefault="00C81DE5" w:rsidP="00C81DE5">
            <w:pPr>
              <w:spacing w:line="360" w:lineRule="exact"/>
              <w:jc w:val="both"/>
              <w:rPr>
                <w:rFonts w:ascii="Book Antiqua" w:eastAsia="標楷體" w:hAnsi="Book Antiqua" w:cstheme="minorBidi"/>
                <w:kern w:val="2"/>
                <w:sz w:val="20"/>
                <w:szCs w:val="20"/>
              </w:rPr>
            </w:pPr>
            <w:r w:rsidRPr="00C81DE5">
              <w:rPr>
                <w:rFonts w:ascii="Book Antiqua" w:eastAsia="標楷體" w:hAnsi="標楷體" w:cstheme="minorBidi"/>
                <w:kern w:val="2"/>
                <w:sz w:val="20"/>
                <w:szCs w:val="20"/>
              </w:rPr>
              <w:t>法官、檢察官、律師、會計師或其他與公司業務所需之國家考試及格領有證書之專門職業及技術人員</w:t>
            </w:r>
          </w:p>
        </w:tc>
        <w:tc>
          <w:tcPr>
            <w:tcW w:w="1980" w:type="dxa"/>
          </w:tcPr>
          <w:p w14:paraId="2846A04F" w14:textId="77777777" w:rsidR="00C81DE5" w:rsidRPr="00C81DE5" w:rsidRDefault="00C81DE5" w:rsidP="00C81DE5">
            <w:pPr>
              <w:spacing w:line="360" w:lineRule="exact"/>
              <w:jc w:val="both"/>
              <w:rPr>
                <w:rFonts w:ascii="Book Antiqua" w:eastAsia="標楷體" w:hAnsi="Book Antiqua" w:cstheme="minorBidi"/>
                <w:kern w:val="2"/>
                <w:sz w:val="20"/>
                <w:szCs w:val="20"/>
              </w:rPr>
            </w:pPr>
            <w:r w:rsidRPr="00C81DE5">
              <w:rPr>
                <w:rFonts w:ascii="Book Antiqua" w:eastAsia="標楷體" w:hAnsi="標楷體" w:cstheme="minorBidi"/>
                <w:kern w:val="2"/>
                <w:sz w:val="20"/>
                <w:szCs w:val="20"/>
              </w:rPr>
              <w:t>商務、法務、財務、會計或公司業務所須之工作經驗</w:t>
            </w:r>
          </w:p>
        </w:tc>
        <w:tc>
          <w:tcPr>
            <w:tcW w:w="398" w:type="dxa"/>
            <w:vAlign w:val="center"/>
          </w:tcPr>
          <w:p w14:paraId="3880C2C1"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1</w:t>
            </w:r>
          </w:p>
        </w:tc>
        <w:tc>
          <w:tcPr>
            <w:tcW w:w="399" w:type="dxa"/>
            <w:vAlign w:val="center"/>
          </w:tcPr>
          <w:p w14:paraId="3EBC279A"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2</w:t>
            </w:r>
          </w:p>
        </w:tc>
        <w:tc>
          <w:tcPr>
            <w:tcW w:w="399" w:type="dxa"/>
            <w:vAlign w:val="center"/>
          </w:tcPr>
          <w:p w14:paraId="53480F58"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3</w:t>
            </w:r>
          </w:p>
        </w:tc>
        <w:tc>
          <w:tcPr>
            <w:tcW w:w="399" w:type="dxa"/>
            <w:vAlign w:val="center"/>
          </w:tcPr>
          <w:p w14:paraId="0E8178FD"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4</w:t>
            </w:r>
          </w:p>
        </w:tc>
        <w:tc>
          <w:tcPr>
            <w:tcW w:w="399" w:type="dxa"/>
            <w:vAlign w:val="center"/>
          </w:tcPr>
          <w:p w14:paraId="180B4978"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5</w:t>
            </w:r>
          </w:p>
        </w:tc>
        <w:tc>
          <w:tcPr>
            <w:tcW w:w="398" w:type="dxa"/>
            <w:vAlign w:val="center"/>
          </w:tcPr>
          <w:p w14:paraId="040E45FB"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6</w:t>
            </w:r>
          </w:p>
        </w:tc>
        <w:tc>
          <w:tcPr>
            <w:tcW w:w="399" w:type="dxa"/>
            <w:vAlign w:val="center"/>
          </w:tcPr>
          <w:p w14:paraId="329F694E"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7</w:t>
            </w:r>
          </w:p>
        </w:tc>
        <w:tc>
          <w:tcPr>
            <w:tcW w:w="399" w:type="dxa"/>
            <w:vAlign w:val="center"/>
          </w:tcPr>
          <w:p w14:paraId="289794E0"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8</w:t>
            </w:r>
          </w:p>
        </w:tc>
        <w:tc>
          <w:tcPr>
            <w:tcW w:w="410" w:type="dxa"/>
            <w:vAlign w:val="center"/>
          </w:tcPr>
          <w:p w14:paraId="5A373069"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kern w:val="2"/>
              </w:rPr>
              <w:t>9</w:t>
            </w:r>
          </w:p>
        </w:tc>
        <w:tc>
          <w:tcPr>
            <w:tcW w:w="360" w:type="dxa"/>
            <w:vAlign w:val="center"/>
          </w:tcPr>
          <w:p w14:paraId="12492096" w14:textId="77777777" w:rsidR="00C81DE5" w:rsidRPr="00C81DE5" w:rsidRDefault="00C81DE5" w:rsidP="00C81DE5">
            <w:pPr>
              <w:spacing w:line="240" w:lineRule="exact"/>
              <w:jc w:val="center"/>
              <w:rPr>
                <w:rFonts w:ascii="Book Antiqua" w:eastAsia="標楷體" w:hAnsi="Book Antiqua" w:cstheme="minorBidi"/>
                <w:kern w:val="2"/>
              </w:rPr>
            </w:pPr>
            <w:r w:rsidRPr="00C81DE5">
              <w:rPr>
                <w:rFonts w:ascii="Book Antiqua" w:eastAsia="標楷體" w:hAnsi="Book Antiqua" w:cstheme="minorBidi" w:hint="eastAsia"/>
                <w:kern w:val="2"/>
              </w:rPr>
              <w:t>10</w:t>
            </w:r>
          </w:p>
        </w:tc>
        <w:tc>
          <w:tcPr>
            <w:tcW w:w="1080" w:type="dxa"/>
            <w:vMerge/>
            <w:vAlign w:val="center"/>
          </w:tcPr>
          <w:p w14:paraId="1A73D850" w14:textId="77777777" w:rsidR="00C81DE5" w:rsidRPr="00C81DE5" w:rsidRDefault="00C81DE5" w:rsidP="00C81DE5">
            <w:pPr>
              <w:spacing w:line="400" w:lineRule="exact"/>
              <w:jc w:val="center"/>
              <w:rPr>
                <w:rFonts w:ascii="標楷體" w:eastAsia="標楷體" w:hAnsi="Book Antiqua" w:cstheme="minorBidi"/>
                <w:kern w:val="2"/>
                <w:sz w:val="20"/>
              </w:rPr>
            </w:pPr>
          </w:p>
        </w:tc>
      </w:tr>
      <w:tr w:rsidR="00C81DE5" w:rsidRPr="00C81DE5" w14:paraId="76FB3A50" w14:textId="77777777" w:rsidTr="005E10D0">
        <w:trPr>
          <w:cantSplit/>
        </w:trPr>
        <w:tc>
          <w:tcPr>
            <w:tcW w:w="3086" w:type="dxa"/>
            <w:vAlign w:val="center"/>
          </w:tcPr>
          <w:p w14:paraId="0FCE7182"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葉佳紋</w:t>
            </w:r>
          </w:p>
        </w:tc>
        <w:tc>
          <w:tcPr>
            <w:tcW w:w="2520" w:type="dxa"/>
            <w:vAlign w:val="center"/>
          </w:tcPr>
          <w:p w14:paraId="7DE53D6C"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5E725716"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vAlign w:val="center"/>
          </w:tcPr>
          <w:p w14:paraId="6383D4C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53861AA6"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5AB93C07"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0F40BDB3"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41BA37BF"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1FF96B50"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8" w:type="dxa"/>
            <w:vAlign w:val="center"/>
          </w:tcPr>
          <w:p w14:paraId="3E96962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320A676D"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42E889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183B6B2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3A8A0CD6"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5D1B2F87"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7E0E9B3A" w14:textId="77777777" w:rsidTr="005E10D0">
        <w:trPr>
          <w:cantSplit/>
        </w:trPr>
        <w:tc>
          <w:tcPr>
            <w:tcW w:w="3086" w:type="dxa"/>
            <w:vAlign w:val="center"/>
          </w:tcPr>
          <w:p w14:paraId="1EF8FAF6"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盧志德</w:t>
            </w:r>
          </w:p>
        </w:tc>
        <w:tc>
          <w:tcPr>
            <w:tcW w:w="2520" w:type="dxa"/>
            <w:vAlign w:val="center"/>
          </w:tcPr>
          <w:p w14:paraId="50C0786C"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02D8A4E6"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vAlign w:val="center"/>
          </w:tcPr>
          <w:p w14:paraId="4C3AC0F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050A2439"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711C4A50"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655BD45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0EED5856"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42628919"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59326437"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7D3B6D8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6BE645FC"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7C17C25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36867B5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60357677"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0FE38E12" w14:textId="77777777" w:rsidTr="005E10D0">
        <w:trPr>
          <w:cantSplit/>
        </w:trPr>
        <w:tc>
          <w:tcPr>
            <w:tcW w:w="3086" w:type="dxa"/>
            <w:vAlign w:val="center"/>
          </w:tcPr>
          <w:p w14:paraId="116604C6" w14:textId="77777777" w:rsidR="00C81DE5" w:rsidRPr="00C81DE5" w:rsidRDefault="00C81DE5" w:rsidP="00C81DE5">
            <w:pPr>
              <w:spacing w:line="360" w:lineRule="atLeast"/>
              <w:jc w:val="center"/>
              <w:rPr>
                <w:rFonts w:ascii="Book Antiqua" w:eastAsia="標楷體" w:hAnsi="標楷體" w:cstheme="minorBidi"/>
                <w:kern w:val="2"/>
                <w:sz w:val="20"/>
                <w:szCs w:val="20"/>
              </w:rPr>
            </w:pPr>
            <w:r w:rsidRPr="00C81DE5">
              <w:rPr>
                <w:rFonts w:ascii="Book Antiqua" w:eastAsia="標楷體" w:hAnsi="標楷體" w:cstheme="minorBidi" w:hint="eastAsia"/>
                <w:kern w:val="2"/>
                <w:sz w:val="20"/>
                <w:szCs w:val="20"/>
              </w:rPr>
              <w:t>湯定國</w:t>
            </w:r>
            <w:r w:rsidRPr="00C81DE5">
              <w:rPr>
                <w:rFonts w:eastAsia="標楷體" w:hint="eastAsia"/>
                <w:kern w:val="2"/>
                <w:sz w:val="16"/>
              </w:rPr>
              <w:t>(</w:t>
            </w:r>
            <w:r w:rsidRPr="00C81DE5">
              <w:rPr>
                <w:rFonts w:eastAsia="標楷體" w:hint="eastAsia"/>
                <w:kern w:val="2"/>
                <w:sz w:val="16"/>
              </w:rPr>
              <w:t>註</w:t>
            </w:r>
            <w:r w:rsidRPr="00C81DE5">
              <w:rPr>
                <w:rFonts w:eastAsia="標楷體" w:hint="eastAsia"/>
                <w:kern w:val="2"/>
                <w:sz w:val="16"/>
                <w:lang w:eastAsia="zh-HK"/>
              </w:rPr>
              <w:t>二</w:t>
            </w:r>
            <w:r w:rsidRPr="00C81DE5">
              <w:rPr>
                <w:rFonts w:eastAsia="標楷體" w:hint="eastAsia"/>
                <w:kern w:val="2"/>
                <w:sz w:val="16"/>
              </w:rPr>
              <w:t>)</w:t>
            </w:r>
          </w:p>
        </w:tc>
        <w:tc>
          <w:tcPr>
            <w:tcW w:w="2520" w:type="dxa"/>
            <w:vAlign w:val="center"/>
          </w:tcPr>
          <w:p w14:paraId="11D1C76C"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37DC2325" w14:textId="77777777" w:rsidR="00C81DE5" w:rsidRPr="00C81DE5" w:rsidRDefault="00C81DE5" w:rsidP="00C81DE5">
            <w:pPr>
              <w:spacing w:line="360" w:lineRule="exact"/>
              <w:ind w:left="512" w:hanging="512"/>
              <w:jc w:val="center"/>
              <w:rPr>
                <w:rFonts w:ascii="Book Antiqua" w:eastAsia="標楷體" w:hAnsi="Book Antiqua" w:cstheme="minorBidi"/>
                <w:kern w:val="2"/>
                <w:sz w:val="20"/>
                <w:szCs w:val="20"/>
              </w:rPr>
            </w:pPr>
          </w:p>
        </w:tc>
        <w:tc>
          <w:tcPr>
            <w:tcW w:w="1980" w:type="dxa"/>
            <w:vAlign w:val="center"/>
          </w:tcPr>
          <w:p w14:paraId="133D2307"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2B757C31"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52A2390"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4CA33B41"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2D2514B1"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0297893F"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0A78D92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930826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35072E81"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6F8FE2E7"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7E00A22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795A14F9"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055C3D07" w14:textId="77777777" w:rsidTr="005E10D0">
        <w:trPr>
          <w:cantSplit/>
          <w:trHeight w:val="325"/>
        </w:trPr>
        <w:tc>
          <w:tcPr>
            <w:tcW w:w="3086" w:type="dxa"/>
            <w:vAlign w:val="center"/>
          </w:tcPr>
          <w:p w14:paraId="27CDF486" w14:textId="77777777" w:rsidR="00C81DE5" w:rsidRPr="00C81DE5" w:rsidRDefault="00C81DE5" w:rsidP="00C81DE5">
            <w:pPr>
              <w:spacing w:line="200" w:lineRule="exact"/>
              <w:jc w:val="center"/>
              <w:rPr>
                <w:rFonts w:ascii="Book Antiqua" w:eastAsia="標楷體" w:hAnsi="標楷體" w:cstheme="minorBidi"/>
                <w:kern w:val="2"/>
                <w:sz w:val="20"/>
                <w:szCs w:val="20"/>
              </w:rPr>
            </w:pPr>
            <w:r w:rsidRPr="00C81DE5">
              <w:rPr>
                <w:rFonts w:ascii="標楷體" w:eastAsia="標楷體" w:hAnsi="標楷體" w:cstheme="minorBidi" w:hint="eastAsia"/>
                <w:kern w:val="2"/>
                <w:sz w:val="20"/>
                <w:szCs w:val="20"/>
              </w:rPr>
              <w:t>劉亮君</w:t>
            </w:r>
          </w:p>
        </w:tc>
        <w:tc>
          <w:tcPr>
            <w:tcW w:w="2520" w:type="dxa"/>
            <w:vAlign w:val="center"/>
          </w:tcPr>
          <w:p w14:paraId="232A840F"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311902F3"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vAlign w:val="center"/>
          </w:tcPr>
          <w:p w14:paraId="2792F367"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4B90891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02E71211"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75ACD53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027B896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853F63C"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281A3B4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11602D3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31B27EF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27BD1B6D"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1CD1F4B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3DA5312C"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w:t>
            </w:r>
          </w:p>
        </w:tc>
      </w:tr>
      <w:tr w:rsidR="00C81DE5" w:rsidRPr="00C81DE5" w14:paraId="547FCDD8" w14:textId="77777777" w:rsidTr="005E10D0">
        <w:trPr>
          <w:cantSplit/>
        </w:trPr>
        <w:tc>
          <w:tcPr>
            <w:tcW w:w="3086" w:type="dxa"/>
            <w:vAlign w:val="center"/>
          </w:tcPr>
          <w:p w14:paraId="3E9DF96E"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Book Antiqua" w:eastAsia="標楷體" w:hAnsi="標楷體" w:cstheme="minorBidi" w:hint="eastAsia"/>
                <w:kern w:val="2"/>
                <w:sz w:val="20"/>
                <w:szCs w:val="20"/>
              </w:rPr>
              <w:t>陳紀任</w:t>
            </w:r>
          </w:p>
        </w:tc>
        <w:tc>
          <w:tcPr>
            <w:tcW w:w="2520" w:type="dxa"/>
            <w:vAlign w:val="center"/>
          </w:tcPr>
          <w:p w14:paraId="4D76BA2A" w14:textId="77777777" w:rsidR="00C81DE5" w:rsidRPr="00C81DE5" w:rsidRDefault="00C81DE5" w:rsidP="00C81DE5">
            <w:pPr>
              <w:spacing w:line="360" w:lineRule="exact"/>
              <w:jc w:val="center"/>
              <w:rPr>
                <w:rFonts w:ascii="標楷體" w:eastAsia="標楷體" w:hAnsi="標楷體" w:cstheme="minorBidi"/>
                <w:kern w:val="2"/>
                <w:sz w:val="20"/>
                <w:szCs w:val="20"/>
              </w:rPr>
            </w:pPr>
          </w:p>
        </w:tc>
        <w:tc>
          <w:tcPr>
            <w:tcW w:w="3060" w:type="dxa"/>
            <w:vAlign w:val="center"/>
          </w:tcPr>
          <w:p w14:paraId="5ED0C8DA" w14:textId="77777777" w:rsidR="00C81DE5" w:rsidRPr="00C81DE5" w:rsidRDefault="00C81DE5" w:rsidP="00C81DE5">
            <w:pPr>
              <w:spacing w:line="360" w:lineRule="exact"/>
              <w:jc w:val="center"/>
              <w:rPr>
                <w:rFonts w:ascii="標楷體" w:eastAsia="標楷體" w:hAnsi="標楷體" w:cstheme="minorBidi"/>
                <w:kern w:val="2"/>
                <w:sz w:val="20"/>
                <w:szCs w:val="20"/>
              </w:rPr>
            </w:pPr>
          </w:p>
        </w:tc>
        <w:tc>
          <w:tcPr>
            <w:tcW w:w="1980" w:type="dxa"/>
            <w:vAlign w:val="center"/>
          </w:tcPr>
          <w:p w14:paraId="0AB64D1B" w14:textId="77777777" w:rsidR="00C81DE5" w:rsidRPr="00C81DE5" w:rsidRDefault="00C81DE5" w:rsidP="00C81DE5">
            <w:pPr>
              <w:spacing w:line="360" w:lineRule="exact"/>
              <w:jc w:val="center"/>
              <w:rPr>
                <w:rFonts w:ascii="標楷體" w:eastAsia="標楷體" w:hAnsi="標楷體"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0EB8CC98"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628D972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6CEC3B8F"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3DB5C3F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012C1E5F"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1495E01B"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4C32B2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E5A3C4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46C69907"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4BE96E58" w14:textId="77777777" w:rsidR="00C81DE5" w:rsidRPr="00C81DE5" w:rsidRDefault="00C81DE5" w:rsidP="00C81DE5">
            <w:pPr>
              <w:spacing w:line="360" w:lineRule="exact"/>
              <w:jc w:val="center"/>
              <w:rPr>
                <w:rFonts w:ascii="標楷體" w:eastAsia="標楷體" w:hAnsi="標楷體"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553B06C6"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w:t>
            </w:r>
          </w:p>
        </w:tc>
      </w:tr>
      <w:tr w:rsidR="00C81DE5" w:rsidRPr="00C81DE5" w14:paraId="69EB8C8B" w14:textId="77777777" w:rsidTr="005E10D0">
        <w:trPr>
          <w:cantSplit/>
        </w:trPr>
        <w:tc>
          <w:tcPr>
            <w:tcW w:w="3086" w:type="dxa"/>
            <w:vAlign w:val="center"/>
          </w:tcPr>
          <w:p w14:paraId="4608B13C"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莊正松</w:t>
            </w:r>
          </w:p>
        </w:tc>
        <w:tc>
          <w:tcPr>
            <w:tcW w:w="2520" w:type="dxa"/>
            <w:vAlign w:val="center"/>
          </w:tcPr>
          <w:p w14:paraId="56841580"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2439AD03"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vAlign w:val="center"/>
          </w:tcPr>
          <w:p w14:paraId="53AF19F1"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7F8301D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FE9DC3C"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29B2C8E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4AD14CD5"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A7D733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19B953FB"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75D77F99"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6747125B"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2C981DF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62C2CF6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669B2BC8"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2739BA41" w14:textId="77777777" w:rsidTr="005E10D0">
        <w:trPr>
          <w:cantSplit/>
        </w:trPr>
        <w:tc>
          <w:tcPr>
            <w:tcW w:w="3086" w:type="dxa"/>
            <w:vAlign w:val="center"/>
          </w:tcPr>
          <w:p w14:paraId="0C7B9820"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詹森</w:t>
            </w:r>
          </w:p>
        </w:tc>
        <w:tc>
          <w:tcPr>
            <w:tcW w:w="2520" w:type="dxa"/>
            <w:vAlign w:val="center"/>
          </w:tcPr>
          <w:p w14:paraId="7C87BF1D"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7EBBC447"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vAlign w:val="center"/>
          </w:tcPr>
          <w:p w14:paraId="0465C4AB"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4F3684C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798F8F2A"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13744129"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6DF481F5"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82A7975"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7082553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30D204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399B842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1E2AAA6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65D74AFD"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vAlign w:val="center"/>
          </w:tcPr>
          <w:p w14:paraId="0F64C080"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06FD6BE1" w14:textId="77777777" w:rsidTr="005E10D0">
        <w:trPr>
          <w:cantSplit/>
          <w:trHeight w:val="794"/>
        </w:trPr>
        <w:tc>
          <w:tcPr>
            <w:tcW w:w="3086" w:type="dxa"/>
            <w:vAlign w:val="center"/>
          </w:tcPr>
          <w:p w14:paraId="6CAB1B97" w14:textId="77777777" w:rsidR="00C81DE5" w:rsidRPr="00C81DE5" w:rsidRDefault="00C81DE5" w:rsidP="00C81DE5">
            <w:pPr>
              <w:spacing w:line="200" w:lineRule="exact"/>
              <w:jc w:val="both"/>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Magic Treasure International Limited</w:t>
            </w:r>
          </w:p>
          <w:p w14:paraId="7B4E50BC" w14:textId="77777777" w:rsidR="00C81DE5" w:rsidRPr="00C81DE5" w:rsidRDefault="00C81DE5" w:rsidP="00C81DE5">
            <w:pPr>
              <w:spacing w:line="200" w:lineRule="exact"/>
              <w:jc w:val="both"/>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代表人:</w:t>
            </w:r>
            <w:r w:rsidRPr="00C81DE5">
              <w:rPr>
                <w:rFonts w:ascii="標楷體" w:eastAsia="標楷體" w:hAnsi="標楷體" w:cstheme="minorBidi" w:hint="eastAsia"/>
                <w:kern w:val="2"/>
                <w:sz w:val="16"/>
              </w:rPr>
              <w:t xml:space="preserve"> </w:t>
            </w:r>
            <w:r w:rsidRPr="00C81DE5">
              <w:rPr>
                <w:rFonts w:ascii="標楷體" w:eastAsia="標楷體" w:hAnsi="標楷體" w:cstheme="minorBidi" w:hint="eastAsia"/>
                <w:kern w:val="2"/>
                <w:sz w:val="20"/>
                <w:szCs w:val="20"/>
              </w:rPr>
              <w:t>王國璋</w:t>
            </w:r>
          </w:p>
        </w:tc>
        <w:tc>
          <w:tcPr>
            <w:tcW w:w="2520" w:type="dxa"/>
            <w:vAlign w:val="center"/>
          </w:tcPr>
          <w:p w14:paraId="067C3742"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vAlign w:val="center"/>
          </w:tcPr>
          <w:p w14:paraId="6660954C"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224C78E6"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vAlign w:val="center"/>
          </w:tcPr>
          <w:p w14:paraId="6AC6E5CB"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6B6A9F9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74788392"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4E5C68A8"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4A27CF2B"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7443922A"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vAlign w:val="center"/>
          </w:tcPr>
          <w:p w14:paraId="5F4B4486"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6590BED7"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7CF6291A"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0A93B2F9"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5F45BCEB"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116D61A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vAlign w:val="center"/>
          </w:tcPr>
          <w:p w14:paraId="2C474AA9"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460801D2"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3C3AB99E"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33EFC48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vAlign w:val="center"/>
          </w:tcPr>
          <w:p w14:paraId="1054537B"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0E134BA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vAlign w:val="center"/>
          </w:tcPr>
          <w:p w14:paraId="1549574D" w14:textId="77777777" w:rsidR="00C81DE5" w:rsidRPr="00C81DE5" w:rsidRDefault="00C81DE5" w:rsidP="00C81DE5">
            <w:pPr>
              <w:spacing w:line="360" w:lineRule="exact"/>
              <w:jc w:val="center"/>
              <w:rPr>
                <w:rFonts w:ascii="標楷體" w:eastAsia="標楷體" w:hAnsi="標楷體" w:cstheme="minorBidi"/>
                <w:kern w:val="2"/>
                <w:sz w:val="20"/>
                <w:szCs w:val="20"/>
              </w:rPr>
            </w:pPr>
          </w:p>
          <w:p w14:paraId="39A6E975"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vAlign w:val="center"/>
          </w:tcPr>
          <w:p w14:paraId="53570817"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080" w:type="dxa"/>
            <w:vAlign w:val="center"/>
          </w:tcPr>
          <w:p w14:paraId="4CDE4B59"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74D39C17" w14:textId="77777777" w:rsidTr="005E10D0">
        <w:trPr>
          <w:cantSplit/>
        </w:trPr>
        <w:tc>
          <w:tcPr>
            <w:tcW w:w="3086" w:type="dxa"/>
            <w:tcBorders>
              <w:top w:val="single" w:sz="4" w:space="0" w:color="auto"/>
              <w:left w:val="single" w:sz="4" w:space="0" w:color="auto"/>
              <w:bottom w:val="single" w:sz="4" w:space="0" w:color="auto"/>
              <w:right w:val="single" w:sz="4" w:space="0" w:color="auto"/>
            </w:tcBorders>
            <w:vAlign w:val="center"/>
          </w:tcPr>
          <w:p w14:paraId="43204259"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賴泰岳</w:t>
            </w:r>
          </w:p>
        </w:tc>
        <w:tc>
          <w:tcPr>
            <w:tcW w:w="2520" w:type="dxa"/>
            <w:tcBorders>
              <w:top w:val="single" w:sz="4" w:space="0" w:color="auto"/>
              <w:left w:val="single" w:sz="4" w:space="0" w:color="auto"/>
              <w:bottom w:val="single" w:sz="4" w:space="0" w:color="auto"/>
              <w:right w:val="single" w:sz="4" w:space="0" w:color="auto"/>
            </w:tcBorders>
            <w:vAlign w:val="center"/>
          </w:tcPr>
          <w:p w14:paraId="479E1F3B"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1820FE8A"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44D1C162" w14:textId="77777777" w:rsidR="00C81DE5" w:rsidRPr="00C81DE5" w:rsidRDefault="00C81DE5" w:rsidP="00C81DE5">
            <w:pPr>
              <w:spacing w:line="360" w:lineRule="exact"/>
              <w:jc w:val="center"/>
              <w:rPr>
                <w:rFonts w:ascii="標楷體" w:eastAsia="標楷體" w:hAnsi="標楷體" w:cstheme="minorBidi"/>
                <w:kern w:val="2"/>
                <w:sz w:val="20"/>
                <w:szCs w:val="20"/>
              </w:rPr>
            </w:pPr>
            <w:r w:rsidRPr="00C81DE5">
              <w:rPr>
                <w:rFonts w:ascii="標楷體" w:eastAsia="標楷體" w:hAnsi="標楷體" w:cstheme="minorBidi"/>
                <w:kern w:val="2"/>
                <w:sz w:val="20"/>
                <w:szCs w:val="20"/>
              </w:rPr>
              <w:sym w:font="Wingdings" w:char="F0FC"/>
            </w:r>
          </w:p>
        </w:tc>
        <w:tc>
          <w:tcPr>
            <w:tcW w:w="398" w:type="dxa"/>
            <w:tcBorders>
              <w:top w:val="single" w:sz="4" w:space="0" w:color="auto"/>
              <w:left w:val="single" w:sz="4" w:space="0" w:color="auto"/>
              <w:bottom w:val="single" w:sz="4" w:space="0" w:color="auto"/>
              <w:right w:val="single" w:sz="4" w:space="0" w:color="auto"/>
            </w:tcBorders>
            <w:vAlign w:val="center"/>
          </w:tcPr>
          <w:p w14:paraId="3DF4B0DB"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6F319CBE"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tcBorders>
              <w:top w:val="single" w:sz="4" w:space="0" w:color="auto"/>
              <w:left w:val="single" w:sz="4" w:space="0" w:color="auto"/>
              <w:bottom w:val="single" w:sz="4" w:space="0" w:color="auto"/>
              <w:right w:val="single" w:sz="4" w:space="0" w:color="auto"/>
            </w:tcBorders>
            <w:vAlign w:val="center"/>
          </w:tcPr>
          <w:p w14:paraId="5D572766"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738F4FFD"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5BFC983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tcBorders>
              <w:top w:val="single" w:sz="4" w:space="0" w:color="auto"/>
              <w:left w:val="single" w:sz="4" w:space="0" w:color="auto"/>
              <w:bottom w:val="single" w:sz="4" w:space="0" w:color="auto"/>
              <w:right w:val="single" w:sz="4" w:space="0" w:color="auto"/>
            </w:tcBorders>
            <w:vAlign w:val="center"/>
          </w:tcPr>
          <w:p w14:paraId="04695BC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58F22E7E"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5DEE6BC4"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tcBorders>
              <w:top w:val="single" w:sz="4" w:space="0" w:color="auto"/>
              <w:left w:val="single" w:sz="4" w:space="0" w:color="auto"/>
              <w:bottom w:val="single" w:sz="4" w:space="0" w:color="auto"/>
              <w:right w:val="single" w:sz="4" w:space="0" w:color="auto"/>
            </w:tcBorders>
            <w:vAlign w:val="center"/>
          </w:tcPr>
          <w:p w14:paraId="1EA92FCC"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tcBorders>
              <w:top w:val="single" w:sz="4" w:space="0" w:color="auto"/>
              <w:left w:val="single" w:sz="4" w:space="0" w:color="auto"/>
              <w:bottom w:val="single" w:sz="4" w:space="0" w:color="auto"/>
              <w:right w:val="single" w:sz="4" w:space="0" w:color="auto"/>
            </w:tcBorders>
            <w:vAlign w:val="center"/>
          </w:tcPr>
          <w:p w14:paraId="5B9B66AC"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tcBorders>
              <w:top w:val="single" w:sz="4" w:space="0" w:color="auto"/>
              <w:left w:val="single" w:sz="4" w:space="0" w:color="auto"/>
              <w:bottom w:val="single" w:sz="4" w:space="0" w:color="auto"/>
              <w:right w:val="single" w:sz="4" w:space="0" w:color="auto"/>
            </w:tcBorders>
            <w:vAlign w:val="center"/>
          </w:tcPr>
          <w:p w14:paraId="73BEABD9"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r w:rsidR="00C81DE5" w:rsidRPr="00C81DE5" w14:paraId="38D700FC" w14:textId="77777777" w:rsidTr="005E10D0">
        <w:trPr>
          <w:cantSplit/>
        </w:trPr>
        <w:tc>
          <w:tcPr>
            <w:tcW w:w="3086" w:type="dxa"/>
            <w:tcBorders>
              <w:top w:val="single" w:sz="4" w:space="0" w:color="auto"/>
              <w:left w:val="single" w:sz="4" w:space="0" w:color="auto"/>
              <w:bottom w:val="single" w:sz="4" w:space="0" w:color="auto"/>
              <w:right w:val="single" w:sz="4" w:space="0" w:color="auto"/>
            </w:tcBorders>
            <w:vAlign w:val="center"/>
          </w:tcPr>
          <w:p w14:paraId="75180CB9" w14:textId="77777777" w:rsidR="00C81DE5" w:rsidRPr="00C81DE5" w:rsidRDefault="00C81DE5" w:rsidP="00C81DE5">
            <w:pPr>
              <w:spacing w:line="360" w:lineRule="atLeast"/>
              <w:jc w:val="center"/>
              <w:rPr>
                <w:rFonts w:ascii="標楷體" w:eastAsia="標楷體" w:hAnsi="標楷體" w:cstheme="minorBidi"/>
                <w:kern w:val="2"/>
                <w:sz w:val="20"/>
                <w:szCs w:val="20"/>
              </w:rPr>
            </w:pPr>
            <w:r w:rsidRPr="00C81DE5">
              <w:rPr>
                <w:rFonts w:ascii="標楷體" w:eastAsia="標楷體" w:hAnsi="標楷體" w:cstheme="minorBidi" w:hint="eastAsia"/>
                <w:kern w:val="2"/>
                <w:sz w:val="20"/>
                <w:szCs w:val="20"/>
              </w:rPr>
              <w:t>趙浩源</w:t>
            </w:r>
            <w:r w:rsidRPr="00C81DE5">
              <w:rPr>
                <w:rFonts w:eastAsia="標楷體" w:hint="eastAsia"/>
                <w:kern w:val="2"/>
                <w:sz w:val="16"/>
              </w:rPr>
              <w:t>(</w:t>
            </w:r>
            <w:r w:rsidRPr="00C81DE5">
              <w:rPr>
                <w:rFonts w:eastAsia="標楷體" w:hint="eastAsia"/>
                <w:kern w:val="2"/>
                <w:sz w:val="16"/>
              </w:rPr>
              <w:t>註一</w:t>
            </w:r>
            <w:r w:rsidRPr="00C81DE5">
              <w:rPr>
                <w:rFonts w:eastAsia="標楷體" w:hint="eastAsia"/>
                <w:kern w:val="2"/>
                <w:sz w:val="16"/>
              </w:rPr>
              <w:t>)</w:t>
            </w:r>
          </w:p>
        </w:tc>
        <w:tc>
          <w:tcPr>
            <w:tcW w:w="2520" w:type="dxa"/>
            <w:tcBorders>
              <w:top w:val="single" w:sz="4" w:space="0" w:color="auto"/>
              <w:left w:val="single" w:sz="4" w:space="0" w:color="auto"/>
              <w:bottom w:val="single" w:sz="4" w:space="0" w:color="auto"/>
              <w:right w:val="single" w:sz="4" w:space="0" w:color="auto"/>
            </w:tcBorders>
            <w:vAlign w:val="center"/>
          </w:tcPr>
          <w:p w14:paraId="36AD047A"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26918C1F"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980" w:type="dxa"/>
            <w:tcBorders>
              <w:top w:val="single" w:sz="4" w:space="0" w:color="auto"/>
              <w:left w:val="single" w:sz="4" w:space="0" w:color="auto"/>
              <w:bottom w:val="single" w:sz="4" w:space="0" w:color="auto"/>
              <w:right w:val="single" w:sz="4" w:space="0" w:color="auto"/>
            </w:tcBorders>
            <w:vAlign w:val="center"/>
          </w:tcPr>
          <w:p w14:paraId="38B945E6"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tcBorders>
              <w:top w:val="single" w:sz="4" w:space="0" w:color="auto"/>
              <w:left w:val="single" w:sz="4" w:space="0" w:color="auto"/>
              <w:bottom w:val="single" w:sz="4" w:space="0" w:color="auto"/>
              <w:right w:val="single" w:sz="4" w:space="0" w:color="auto"/>
            </w:tcBorders>
            <w:vAlign w:val="center"/>
          </w:tcPr>
          <w:p w14:paraId="36BB4AB8"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4A2E373B"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c>
          <w:tcPr>
            <w:tcW w:w="399" w:type="dxa"/>
            <w:tcBorders>
              <w:top w:val="single" w:sz="4" w:space="0" w:color="auto"/>
              <w:left w:val="single" w:sz="4" w:space="0" w:color="auto"/>
              <w:bottom w:val="single" w:sz="4" w:space="0" w:color="auto"/>
              <w:right w:val="single" w:sz="4" w:space="0" w:color="auto"/>
            </w:tcBorders>
            <w:vAlign w:val="center"/>
          </w:tcPr>
          <w:p w14:paraId="6A09A9B9"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0FC10F80"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7C7C6D8D"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8" w:type="dxa"/>
            <w:tcBorders>
              <w:top w:val="single" w:sz="4" w:space="0" w:color="auto"/>
              <w:left w:val="single" w:sz="4" w:space="0" w:color="auto"/>
              <w:bottom w:val="single" w:sz="4" w:space="0" w:color="auto"/>
              <w:right w:val="single" w:sz="4" w:space="0" w:color="auto"/>
            </w:tcBorders>
            <w:vAlign w:val="center"/>
          </w:tcPr>
          <w:p w14:paraId="4C83A21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70ED837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99" w:type="dxa"/>
            <w:tcBorders>
              <w:top w:val="single" w:sz="4" w:space="0" w:color="auto"/>
              <w:left w:val="single" w:sz="4" w:space="0" w:color="auto"/>
              <w:bottom w:val="single" w:sz="4" w:space="0" w:color="auto"/>
              <w:right w:val="single" w:sz="4" w:space="0" w:color="auto"/>
            </w:tcBorders>
            <w:vAlign w:val="center"/>
          </w:tcPr>
          <w:p w14:paraId="62D8B6BB"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410" w:type="dxa"/>
            <w:tcBorders>
              <w:top w:val="single" w:sz="4" w:space="0" w:color="auto"/>
              <w:left w:val="single" w:sz="4" w:space="0" w:color="auto"/>
              <w:bottom w:val="single" w:sz="4" w:space="0" w:color="auto"/>
              <w:right w:val="single" w:sz="4" w:space="0" w:color="auto"/>
            </w:tcBorders>
            <w:vAlign w:val="center"/>
          </w:tcPr>
          <w:p w14:paraId="2EE709C3"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360" w:type="dxa"/>
            <w:tcBorders>
              <w:top w:val="single" w:sz="4" w:space="0" w:color="auto"/>
              <w:left w:val="single" w:sz="4" w:space="0" w:color="auto"/>
              <w:bottom w:val="single" w:sz="4" w:space="0" w:color="auto"/>
              <w:right w:val="single" w:sz="4" w:space="0" w:color="auto"/>
            </w:tcBorders>
            <w:vAlign w:val="center"/>
          </w:tcPr>
          <w:p w14:paraId="706E51E8" w14:textId="77777777" w:rsidR="00C81DE5" w:rsidRPr="00C81DE5" w:rsidRDefault="00C81DE5" w:rsidP="00C81DE5">
            <w:pPr>
              <w:spacing w:line="360" w:lineRule="exact"/>
              <w:jc w:val="center"/>
              <w:rPr>
                <w:rFonts w:ascii="Book Antiqua" w:eastAsia="標楷體" w:hAnsi="Book Antiqua" w:cstheme="minorBidi"/>
                <w:kern w:val="2"/>
                <w:sz w:val="20"/>
                <w:szCs w:val="20"/>
              </w:rPr>
            </w:pPr>
            <w:r w:rsidRPr="00C81DE5">
              <w:rPr>
                <w:rFonts w:ascii="標楷體" w:eastAsia="標楷體" w:hAnsi="標楷體" w:cstheme="minorBidi"/>
                <w:kern w:val="2"/>
                <w:sz w:val="20"/>
                <w:szCs w:val="20"/>
              </w:rPr>
              <w:sym w:font="Wingdings" w:char="F0FC"/>
            </w:r>
          </w:p>
        </w:tc>
        <w:tc>
          <w:tcPr>
            <w:tcW w:w="1080" w:type="dxa"/>
            <w:tcBorders>
              <w:top w:val="single" w:sz="4" w:space="0" w:color="auto"/>
              <w:left w:val="single" w:sz="4" w:space="0" w:color="auto"/>
              <w:bottom w:val="single" w:sz="4" w:space="0" w:color="auto"/>
              <w:right w:val="single" w:sz="4" w:space="0" w:color="auto"/>
            </w:tcBorders>
            <w:vAlign w:val="center"/>
          </w:tcPr>
          <w:p w14:paraId="534929D7" w14:textId="77777777" w:rsidR="00C81DE5" w:rsidRPr="00C81DE5" w:rsidRDefault="00C81DE5" w:rsidP="00C81DE5">
            <w:pPr>
              <w:spacing w:line="360" w:lineRule="exact"/>
              <w:jc w:val="center"/>
              <w:rPr>
                <w:rFonts w:ascii="Book Antiqua" w:eastAsia="標楷體" w:hAnsi="Book Antiqua" w:cstheme="minorBidi"/>
                <w:kern w:val="2"/>
                <w:sz w:val="20"/>
                <w:szCs w:val="20"/>
              </w:rPr>
            </w:pPr>
          </w:p>
        </w:tc>
      </w:tr>
    </w:tbl>
    <w:p w14:paraId="2B4DA242" w14:textId="77777777" w:rsidR="00C81DE5" w:rsidRPr="00BA36B9" w:rsidRDefault="00C81DE5" w:rsidP="00C81DE5">
      <w:pPr>
        <w:pStyle w:val="04-1"/>
        <w:rPr>
          <w:rFonts w:ascii="Times New Roman" w:hAnsi="Times New Roman" w:cs="Times New Roman"/>
          <w:color w:val="000000" w:themeColor="text1"/>
        </w:rPr>
      </w:pPr>
      <w:r>
        <w:rPr>
          <w:rFonts w:ascii="Times New Roman" w:hAnsi="Times New Roman" w:cs="Times New Roman" w:hint="eastAsia"/>
        </w:rPr>
        <w:t>註一</w:t>
      </w:r>
      <w:r>
        <w:rPr>
          <w:rFonts w:ascii="Times New Roman" w:hAnsi="Times New Roman" w:cs="Times New Roman" w:hint="eastAsia"/>
        </w:rPr>
        <w:t>:</w:t>
      </w:r>
      <w:r>
        <w:rPr>
          <w:rFonts w:ascii="Times New Roman" w:hAnsi="Times New Roman" w:cs="Times New Roman" w:hint="eastAsia"/>
        </w:rPr>
        <w:t>於</w:t>
      </w:r>
      <w:r>
        <w:rPr>
          <w:rFonts w:ascii="Times New Roman" w:hAnsi="Times New Roman" w:cs="Times New Roman" w:hint="eastAsia"/>
        </w:rPr>
        <w:t>105</w:t>
      </w:r>
      <w:r>
        <w:rPr>
          <w:rFonts w:ascii="Times New Roman" w:hAnsi="Times New Roman" w:cs="Times New Roman" w:hint="eastAsia"/>
        </w:rPr>
        <w:t>年</w:t>
      </w:r>
      <w:r>
        <w:rPr>
          <w:rFonts w:ascii="Times New Roman" w:hAnsi="Times New Roman" w:cs="Times New Roman" w:hint="eastAsia"/>
        </w:rPr>
        <w:t>4</w:t>
      </w:r>
      <w:r>
        <w:rPr>
          <w:rFonts w:ascii="Times New Roman" w:hAnsi="Times New Roman" w:cs="Times New Roman" w:hint="eastAsia"/>
        </w:rPr>
        <w:t>月</w:t>
      </w:r>
      <w:r>
        <w:rPr>
          <w:rFonts w:ascii="Times New Roman" w:hAnsi="Times New Roman" w:cs="Times New Roman" w:hint="eastAsia"/>
        </w:rPr>
        <w:t>27</w:t>
      </w:r>
      <w:r>
        <w:rPr>
          <w:rFonts w:ascii="Times New Roman" w:hAnsi="Times New Roman" w:cs="Times New Roman" w:hint="eastAsia"/>
        </w:rPr>
        <w:t>日辭任</w:t>
      </w:r>
      <w:r w:rsidRPr="00BA36B9">
        <w:rPr>
          <w:rFonts w:ascii="Times New Roman" w:hAnsi="Times New Roman" w:cs="Times New Roman" w:hint="eastAsia"/>
          <w:color w:val="000000" w:themeColor="text1"/>
        </w:rPr>
        <w:t xml:space="preserve">   </w:t>
      </w:r>
      <w:r w:rsidRPr="00BA36B9">
        <w:rPr>
          <w:rFonts w:ascii="Times New Roman" w:hAnsi="Times New Roman" w:cs="Times New Roman" w:hint="eastAsia"/>
          <w:color w:val="000000" w:themeColor="text1"/>
        </w:rPr>
        <w:t>註</w:t>
      </w:r>
      <w:r w:rsidRPr="00BA36B9">
        <w:rPr>
          <w:rFonts w:ascii="Times New Roman" w:hAnsi="Times New Roman" w:cs="Times New Roman" w:hint="eastAsia"/>
          <w:color w:val="000000" w:themeColor="text1"/>
          <w:lang w:eastAsia="zh-HK"/>
        </w:rPr>
        <w:t>二</w:t>
      </w:r>
      <w:r w:rsidRPr="00BA36B9">
        <w:rPr>
          <w:rFonts w:ascii="Times New Roman" w:hAnsi="Times New Roman" w:cs="Times New Roman" w:hint="eastAsia"/>
          <w:color w:val="000000" w:themeColor="text1"/>
        </w:rPr>
        <w:t>:</w:t>
      </w:r>
      <w:r w:rsidRPr="00BA36B9">
        <w:rPr>
          <w:rFonts w:ascii="Times New Roman" w:hAnsi="Times New Roman" w:cs="Times New Roman" w:hint="eastAsia"/>
          <w:color w:val="000000" w:themeColor="text1"/>
        </w:rPr>
        <w:t>於</w:t>
      </w:r>
      <w:r w:rsidRPr="00BA36B9">
        <w:rPr>
          <w:rFonts w:ascii="Times New Roman" w:hAnsi="Times New Roman" w:cs="Times New Roman" w:hint="eastAsia"/>
          <w:color w:val="000000" w:themeColor="text1"/>
        </w:rPr>
        <w:t>105</w:t>
      </w:r>
      <w:r w:rsidRPr="00BA36B9">
        <w:rPr>
          <w:rFonts w:ascii="Times New Roman" w:hAnsi="Times New Roman" w:cs="Times New Roman" w:hint="eastAsia"/>
          <w:color w:val="000000" w:themeColor="text1"/>
        </w:rPr>
        <w:t>年</w:t>
      </w:r>
      <w:r w:rsidRPr="00BA36B9">
        <w:rPr>
          <w:rFonts w:ascii="Times New Roman" w:hAnsi="Times New Roman" w:cs="Times New Roman" w:hint="eastAsia"/>
          <w:color w:val="000000" w:themeColor="text1"/>
        </w:rPr>
        <w:t>11</w:t>
      </w:r>
      <w:r w:rsidRPr="00BA36B9">
        <w:rPr>
          <w:rFonts w:ascii="Times New Roman" w:hAnsi="Times New Roman" w:cs="Times New Roman" w:hint="eastAsia"/>
          <w:color w:val="000000" w:themeColor="text1"/>
        </w:rPr>
        <w:t>月</w:t>
      </w:r>
      <w:r w:rsidRPr="00BA36B9">
        <w:rPr>
          <w:rFonts w:ascii="Times New Roman" w:hAnsi="Times New Roman" w:cs="Times New Roman" w:hint="eastAsia"/>
          <w:color w:val="000000" w:themeColor="text1"/>
        </w:rPr>
        <w:t>30</w:t>
      </w:r>
      <w:r w:rsidRPr="00BA36B9">
        <w:rPr>
          <w:rFonts w:ascii="Times New Roman" w:hAnsi="Times New Roman" w:cs="Times New Roman" w:hint="eastAsia"/>
          <w:color w:val="000000" w:themeColor="text1"/>
        </w:rPr>
        <w:t>日辭任</w:t>
      </w:r>
    </w:p>
    <w:p w14:paraId="5C56883B" w14:textId="77777777" w:rsidR="00C81DE5" w:rsidRPr="00C81DE5" w:rsidRDefault="00C81DE5" w:rsidP="000413C7">
      <w:pPr>
        <w:pStyle w:val="aa"/>
        <w:adjustRightInd/>
        <w:spacing w:line="360" w:lineRule="atLeast"/>
        <w:ind w:firstLineChars="150" w:firstLine="360"/>
        <w:textAlignment w:val="auto"/>
        <w:rPr>
          <w:rFonts w:ascii="標楷體" w:hAnsi="標楷體"/>
          <w:color w:val="FF0000"/>
        </w:rPr>
      </w:pPr>
    </w:p>
    <w:p w14:paraId="7EB5197E" w14:textId="77777777" w:rsidR="00CB0A31" w:rsidRPr="00C81DE5" w:rsidRDefault="00CB0A31" w:rsidP="005234FD">
      <w:pPr>
        <w:pStyle w:val="ac"/>
        <w:spacing w:line="240" w:lineRule="exact"/>
        <w:ind w:left="0" w:firstLine="0"/>
        <w:jc w:val="both"/>
        <w:rPr>
          <w:rFonts w:hAnsi="標楷體" w:hint="default"/>
          <w:color w:val="FF0000"/>
          <w:sz w:val="20"/>
        </w:rPr>
      </w:pPr>
    </w:p>
    <w:p w14:paraId="04A003B8" w14:textId="77777777" w:rsidR="00B70C70" w:rsidRPr="00C81DE5" w:rsidRDefault="00B70C70" w:rsidP="00B70C70">
      <w:pPr>
        <w:widowControl w:val="0"/>
        <w:spacing w:beforeLines="20" w:before="48" w:line="240" w:lineRule="exact"/>
        <w:ind w:left="1200" w:hanging="1200"/>
        <w:jc w:val="both"/>
        <w:rPr>
          <w:rFonts w:ascii="Book Antiqua" w:eastAsia="標楷體" w:hAnsi="Book Antiqua"/>
          <w:sz w:val="20"/>
          <w:szCs w:val="20"/>
        </w:rPr>
      </w:pPr>
      <w:r w:rsidRPr="00C81DE5">
        <w:rPr>
          <w:rFonts w:ascii="Book Antiqua" w:eastAsia="標楷體" w:hAnsi="Book Antiqua"/>
          <w:sz w:val="20"/>
          <w:szCs w:val="20"/>
        </w:rPr>
        <w:t>註</w:t>
      </w:r>
      <w:r w:rsidRPr="00C81DE5">
        <w:rPr>
          <w:rFonts w:ascii="Book Antiqua" w:eastAsia="標楷體" w:hAnsi="Book Antiqua"/>
          <w:sz w:val="20"/>
          <w:szCs w:val="20"/>
        </w:rPr>
        <w:t>1</w:t>
      </w:r>
      <w:r w:rsidRPr="00C81DE5">
        <w:rPr>
          <w:rFonts w:ascii="Book Antiqua" w:eastAsia="標楷體" w:hAnsi="Book Antiqua"/>
          <w:sz w:val="20"/>
          <w:szCs w:val="20"/>
        </w:rPr>
        <w:t>：欄位多寡視實際數調整。</w:t>
      </w:r>
    </w:p>
    <w:p w14:paraId="09BB5096" w14:textId="77777777" w:rsidR="00B70C70" w:rsidRPr="00C81DE5" w:rsidRDefault="00B70C70" w:rsidP="00B70C70">
      <w:pPr>
        <w:widowControl w:val="0"/>
        <w:spacing w:beforeLines="20" w:before="48" w:line="240" w:lineRule="exact"/>
        <w:ind w:leftChars="-122" w:left="-293" w:firstLine="293"/>
        <w:jc w:val="both"/>
        <w:rPr>
          <w:rFonts w:ascii="Book Antiqua" w:eastAsia="標楷體" w:hAnsi="Book Antiqua"/>
          <w:sz w:val="20"/>
          <w:szCs w:val="20"/>
        </w:rPr>
      </w:pPr>
      <w:r w:rsidRPr="00C81DE5">
        <w:rPr>
          <w:rFonts w:ascii="Book Antiqua" w:eastAsia="標楷體" w:hAnsi="Book Antiqua"/>
          <w:sz w:val="20"/>
          <w:szCs w:val="20"/>
        </w:rPr>
        <w:t>註</w:t>
      </w:r>
      <w:r w:rsidRPr="00C81DE5">
        <w:rPr>
          <w:rFonts w:ascii="Book Antiqua" w:eastAsia="標楷體" w:hAnsi="Book Antiqua"/>
          <w:sz w:val="20"/>
          <w:szCs w:val="20"/>
        </w:rPr>
        <w:t>2</w:t>
      </w:r>
      <w:r w:rsidRPr="00C81DE5">
        <w:rPr>
          <w:rFonts w:ascii="Book Antiqua" w:eastAsia="標楷體" w:hAnsi="Book Antiqua"/>
          <w:sz w:val="20"/>
          <w:szCs w:val="20"/>
        </w:rPr>
        <w:t>：各董事、監察人於選任前二年及任職期間符合下述各條件者，請於各條件代號下方空格中打</w:t>
      </w:r>
      <w:r w:rsidRPr="00C81DE5">
        <w:rPr>
          <w:rFonts w:ascii="Book Antiqua" w:eastAsia="標楷體" w:hAnsi="Book Antiqua"/>
          <w:sz w:val="20"/>
          <w:szCs w:val="20"/>
        </w:rPr>
        <w:t>“</w:t>
      </w:r>
      <w:r w:rsidRPr="00C81DE5">
        <w:rPr>
          <w:rFonts w:ascii="Book Antiqua" w:eastAsia="標楷體" w:hAnsi="Book Antiqua"/>
          <w:sz w:val="20"/>
          <w:szCs w:val="20"/>
        </w:rPr>
        <w:sym w:font="Wingdings" w:char="F0FC"/>
      </w:r>
      <w:r w:rsidRPr="00C81DE5">
        <w:rPr>
          <w:rFonts w:ascii="Book Antiqua" w:eastAsia="標楷體" w:hAnsi="Book Antiqua"/>
          <w:sz w:val="20"/>
          <w:szCs w:val="20"/>
        </w:rPr>
        <w:t>”</w:t>
      </w:r>
      <w:r w:rsidRPr="00C81DE5">
        <w:rPr>
          <w:rFonts w:ascii="Book Antiqua" w:eastAsia="標楷體" w:hAnsi="Book Antiqua"/>
          <w:sz w:val="20"/>
          <w:szCs w:val="20"/>
        </w:rPr>
        <w:t>。</w:t>
      </w:r>
    </w:p>
    <w:p w14:paraId="720F3A72"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非為公司或其關係企業之受僱人。</w:t>
      </w:r>
    </w:p>
    <w:p w14:paraId="4D420AD8"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w:t>
      </w:r>
      <w:r w:rsidRPr="00C81DE5">
        <w:rPr>
          <w:rFonts w:ascii="Book Antiqua" w:eastAsia="標楷體" w:hAnsi="Book Antiqua" w:hint="eastAsia"/>
          <w:sz w:val="20"/>
          <w:szCs w:val="20"/>
        </w:rPr>
        <w:t>公司之</w:t>
      </w:r>
      <w:r w:rsidRPr="00C81DE5">
        <w:rPr>
          <w:rFonts w:ascii="Book Antiqua" w:eastAsia="標楷體" w:hAnsi="Book Antiqua"/>
          <w:sz w:val="20"/>
          <w:szCs w:val="20"/>
        </w:rPr>
        <w:t>關係企業之董事、監察人</w:t>
      </w:r>
      <w:r w:rsidRPr="00C81DE5">
        <w:rPr>
          <w:rFonts w:ascii="Book Antiqua" w:eastAsia="標楷體" w:hAnsi="Book Antiqua"/>
          <w:sz w:val="20"/>
          <w:szCs w:val="20"/>
        </w:rPr>
        <w:t>(</w:t>
      </w:r>
      <w:r w:rsidRPr="00C81DE5">
        <w:rPr>
          <w:rFonts w:ascii="Book Antiqua" w:eastAsia="標楷體" w:hAnsi="Book Antiqua"/>
          <w:sz w:val="20"/>
          <w:szCs w:val="20"/>
        </w:rPr>
        <w:t>但如為公司</w:t>
      </w:r>
      <w:r w:rsidRPr="00C81DE5">
        <w:rPr>
          <w:rFonts w:ascii="Book Antiqua" w:eastAsia="標楷體" w:hAnsi="Book Antiqua" w:hint="eastAsia"/>
          <w:sz w:val="20"/>
          <w:szCs w:val="20"/>
        </w:rPr>
        <w:t>之</w:t>
      </w:r>
      <w:r w:rsidRPr="00C81DE5">
        <w:rPr>
          <w:rFonts w:ascii="Book Antiqua" w:eastAsia="標楷體" w:hAnsi="Book Antiqua"/>
          <w:sz w:val="20"/>
          <w:szCs w:val="20"/>
        </w:rPr>
        <w:t>母公司、公司直接及間接持有表決權之股份超過百分之五十之子公司之獨立董事者，不在此限</w:t>
      </w:r>
      <w:r w:rsidRPr="00C81DE5">
        <w:rPr>
          <w:rFonts w:ascii="Book Antiqua" w:eastAsia="標楷體" w:hAnsi="Book Antiqua"/>
          <w:sz w:val="20"/>
          <w:szCs w:val="20"/>
        </w:rPr>
        <w:t>)</w:t>
      </w:r>
      <w:r w:rsidRPr="00C81DE5">
        <w:rPr>
          <w:rFonts w:ascii="Book Antiqua" w:eastAsia="標楷體" w:hAnsi="Book Antiqua"/>
          <w:sz w:val="20"/>
          <w:szCs w:val="20"/>
        </w:rPr>
        <w:t>。</w:t>
      </w:r>
    </w:p>
    <w:p w14:paraId="79A6DBCE"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非本人及其配偶、未成年子女或以他人名義持有公司已發行股份總額百分之一以上或持股前十名之自然人股東。</w:t>
      </w:r>
    </w:p>
    <w:p w14:paraId="114B57CA"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非前三款所列人員之配偶、二親等以內親屬或</w:t>
      </w:r>
      <w:r w:rsidRPr="00C81DE5">
        <w:rPr>
          <w:rFonts w:ascii="Book Antiqua" w:eastAsia="標楷體" w:hAnsi="Book Antiqua" w:hint="eastAsia"/>
          <w:sz w:val="20"/>
          <w:szCs w:val="20"/>
        </w:rPr>
        <w:t>三</w:t>
      </w:r>
      <w:r w:rsidRPr="00C81DE5">
        <w:rPr>
          <w:rFonts w:ascii="Book Antiqua" w:eastAsia="標楷體" w:hAnsi="Book Antiqua"/>
          <w:sz w:val="20"/>
          <w:szCs w:val="20"/>
        </w:rPr>
        <w:t>親等以內直系血親親屬。</w:t>
      </w:r>
    </w:p>
    <w:p w14:paraId="12738DDE"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非直接持有公司已發行股份總額百分之五以上法人股東之董事、監察人或受僱人，或持股前五名法人股東之董事、監察人或受僱人。</w:t>
      </w:r>
    </w:p>
    <w:p w14:paraId="76163AF0"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非與公司有財務或業務往來之特定公司或機構之董事（理事）、監察人（監事）、經理人或持股百分之五以上股東。</w:t>
      </w:r>
    </w:p>
    <w:p w14:paraId="4DDFF95B"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非為公司或關係企業提供商務、法務、財務、會計等服務或諮詢之專業人士、獨資、合夥、公司或機構之企業主、合夥人、董事（理事）、監察人（監事）、經理人及其配偶。</w:t>
      </w:r>
      <w:r w:rsidRPr="00C81DE5">
        <w:rPr>
          <w:rFonts w:ascii="Book Antiqua" w:eastAsia="標楷體" w:hAnsi="Book Antiqua" w:hint="eastAsia"/>
          <w:sz w:val="20"/>
          <w:szCs w:val="20"/>
        </w:rPr>
        <w:t>但依股票上市或於證券商營業處所買賣公司薪資報酬委員會設置及行使職權辦法第七條履行職權之薪資報酬委員會成員，不在此限。</w:t>
      </w:r>
    </w:p>
    <w:p w14:paraId="246DEEC1"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未與其他董事間具有配偶或二親等以內之親屬關係。</w:t>
      </w:r>
    </w:p>
    <w:p w14:paraId="286D1BA9" w14:textId="77777777" w:rsidR="00B70C70" w:rsidRPr="00C81DE5" w:rsidRDefault="00B70C70" w:rsidP="001A10FF">
      <w:pPr>
        <w:widowControl w:val="0"/>
        <w:numPr>
          <w:ilvl w:val="0"/>
          <w:numId w:val="2"/>
        </w:numPr>
        <w:adjustRightInd w:val="0"/>
        <w:spacing w:beforeLines="20" w:before="48" w:line="240" w:lineRule="exact"/>
        <w:jc w:val="both"/>
        <w:textDirection w:val="lrTbV"/>
        <w:textAlignment w:val="baseline"/>
        <w:rPr>
          <w:rFonts w:ascii="Book Antiqua" w:eastAsia="標楷體" w:hAnsi="Book Antiqua"/>
          <w:sz w:val="20"/>
          <w:szCs w:val="20"/>
        </w:rPr>
      </w:pPr>
      <w:r w:rsidRPr="00C81DE5">
        <w:rPr>
          <w:rFonts w:ascii="Book Antiqua" w:eastAsia="標楷體" w:hAnsi="Book Antiqua"/>
          <w:sz w:val="20"/>
          <w:szCs w:val="20"/>
        </w:rPr>
        <w:t>未有公司法第</w:t>
      </w:r>
      <w:r w:rsidRPr="00C81DE5">
        <w:rPr>
          <w:rFonts w:ascii="Book Antiqua" w:eastAsia="標楷體" w:hAnsi="Book Antiqua"/>
          <w:sz w:val="20"/>
          <w:szCs w:val="20"/>
        </w:rPr>
        <w:t>30</w:t>
      </w:r>
      <w:r w:rsidRPr="00C81DE5">
        <w:rPr>
          <w:rFonts w:ascii="Book Antiqua" w:eastAsia="標楷體" w:hAnsi="Book Antiqua"/>
          <w:sz w:val="20"/>
          <w:szCs w:val="20"/>
        </w:rPr>
        <w:t>條各款情事之一。</w:t>
      </w:r>
    </w:p>
    <w:p w14:paraId="7CCAE90C" w14:textId="77777777" w:rsidR="00B70C70" w:rsidRPr="00C81DE5" w:rsidRDefault="00B70C70" w:rsidP="001A10FF">
      <w:pPr>
        <w:widowControl w:val="0"/>
        <w:numPr>
          <w:ilvl w:val="0"/>
          <w:numId w:val="2"/>
        </w:numPr>
        <w:tabs>
          <w:tab w:val="num" w:pos="540"/>
        </w:tabs>
        <w:adjustRightInd w:val="0"/>
        <w:spacing w:beforeLines="20" w:before="48" w:line="240" w:lineRule="exact"/>
        <w:ind w:left="540" w:hanging="540"/>
        <w:jc w:val="both"/>
        <w:textDirection w:val="lrTbV"/>
        <w:textAlignment w:val="baseline"/>
        <w:rPr>
          <w:rFonts w:ascii="Book Antiqua" w:hAnsi="Book Antiqua"/>
          <w:kern w:val="2"/>
          <w:sz w:val="20"/>
        </w:rPr>
      </w:pPr>
      <w:r w:rsidRPr="00C81DE5">
        <w:rPr>
          <w:rFonts w:ascii="Book Antiqua" w:eastAsia="標楷體" w:hAnsi="Book Antiqua"/>
          <w:sz w:val="20"/>
          <w:szCs w:val="20"/>
        </w:rPr>
        <w:t>未有公司法第</w:t>
      </w:r>
      <w:r w:rsidRPr="00C81DE5">
        <w:rPr>
          <w:rFonts w:ascii="Book Antiqua" w:eastAsia="標楷體" w:hAnsi="Book Antiqua"/>
          <w:sz w:val="20"/>
          <w:szCs w:val="20"/>
        </w:rPr>
        <w:t>27</w:t>
      </w:r>
      <w:r w:rsidRPr="00C81DE5">
        <w:rPr>
          <w:rFonts w:ascii="Book Antiqua" w:eastAsia="標楷體" w:hAnsi="Book Antiqua"/>
          <w:sz w:val="20"/>
          <w:szCs w:val="20"/>
        </w:rPr>
        <w:t>條規定以政府、法人或其代表人當選</w:t>
      </w:r>
      <w:r w:rsidRPr="00C81DE5">
        <w:rPr>
          <w:rFonts w:ascii="Book Antiqua" w:hAnsi="Book Antiqua"/>
          <w:kern w:val="2"/>
          <w:sz w:val="20"/>
        </w:rPr>
        <w:t>。</w:t>
      </w:r>
    </w:p>
    <w:p w14:paraId="0F5B7C94" w14:textId="77777777" w:rsidR="00CB0A31" w:rsidRDefault="00CB0A31" w:rsidP="00CB0A31">
      <w:pPr>
        <w:pStyle w:val="ac"/>
        <w:tabs>
          <w:tab w:val="left" w:pos="540"/>
        </w:tabs>
        <w:spacing w:line="240" w:lineRule="exact"/>
        <w:ind w:left="0" w:firstLine="0"/>
        <w:jc w:val="both"/>
        <w:textDirection w:val="lrTbV"/>
        <w:textAlignment w:val="baseline"/>
        <w:rPr>
          <w:rFonts w:hAnsi="標楷體" w:hint="default"/>
          <w:sz w:val="20"/>
        </w:rPr>
      </w:pPr>
    </w:p>
    <w:p w14:paraId="43C70020"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445C949B"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2EBDD501"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43A140E9"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1C43F14E"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758CFBD3"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3CA5BA39"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3CE5FE30"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5E555D57"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0BEAADA6"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45146104"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39DABAA2"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1736AD13"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279A6BAD"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6A21810B"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226081DA"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6B624F86"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3591C4E3"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343B0006"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567CAB90"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07CE94CC"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1B2F15A7" w14:textId="77777777" w:rsidR="007023EB"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785E5C57" w14:textId="77777777" w:rsidR="007023EB" w:rsidRPr="00C81DE5" w:rsidRDefault="007023EB" w:rsidP="00CB0A31">
      <w:pPr>
        <w:pStyle w:val="ac"/>
        <w:tabs>
          <w:tab w:val="left" w:pos="540"/>
        </w:tabs>
        <w:spacing w:line="240" w:lineRule="exact"/>
        <w:ind w:left="0" w:firstLine="0"/>
        <w:jc w:val="both"/>
        <w:textDirection w:val="lrTbV"/>
        <w:textAlignment w:val="baseline"/>
        <w:rPr>
          <w:rFonts w:hAnsi="標楷體" w:hint="default"/>
          <w:sz w:val="20"/>
        </w:rPr>
      </w:pPr>
    </w:p>
    <w:p w14:paraId="57096A0B" w14:textId="77777777" w:rsidR="005F59D4" w:rsidRPr="00C81DE5" w:rsidRDefault="005F59D4" w:rsidP="001B5688">
      <w:pPr>
        <w:spacing w:line="360" w:lineRule="auto"/>
        <w:ind w:firstLineChars="150" w:firstLine="390"/>
        <w:rPr>
          <w:rFonts w:ascii="標楷體" w:eastAsia="標楷體" w:hAnsi="標楷體"/>
          <w:spacing w:val="20"/>
        </w:rPr>
      </w:pPr>
      <w:r w:rsidRPr="00C81DE5">
        <w:rPr>
          <w:rFonts w:ascii="標楷體" w:eastAsia="標楷體" w:hAnsi="標楷體" w:hint="eastAsia"/>
          <w:spacing w:val="20"/>
        </w:rPr>
        <w:t>5.總經理、副總經理、協理、各部門及分支機構主管資料</w:t>
      </w:r>
    </w:p>
    <w:p w14:paraId="1F360C54" w14:textId="77777777" w:rsidR="00C81DE5" w:rsidRPr="00C81DE5" w:rsidRDefault="00C81DE5" w:rsidP="00C81DE5">
      <w:pPr>
        <w:widowControl w:val="0"/>
        <w:adjustRightInd w:val="0"/>
        <w:spacing w:beforeLines="20" w:before="48" w:line="240" w:lineRule="exact"/>
        <w:jc w:val="right"/>
        <w:textDirection w:val="lrTbV"/>
        <w:textAlignment w:val="baseline"/>
        <w:rPr>
          <w:rFonts w:ascii="Book Antiqua" w:hAnsi="Book Antiqua"/>
          <w:kern w:val="2"/>
          <w:sz w:val="20"/>
        </w:rPr>
      </w:pPr>
      <w:r w:rsidRPr="00C81DE5">
        <w:rPr>
          <w:rFonts w:eastAsia="標楷體"/>
          <w:color w:val="000000" w:themeColor="text1"/>
          <w:kern w:val="2"/>
          <w:sz w:val="20"/>
          <w:szCs w:val="20"/>
        </w:rPr>
        <w:t>10</w:t>
      </w:r>
      <w:r w:rsidRPr="00C81DE5">
        <w:rPr>
          <w:rFonts w:eastAsia="標楷體" w:hint="eastAsia"/>
          <w:color w:val="000000" w:themeColor="text1"/>
          <w:kern w:val="2"/>
          <w:sz w:val="20"/>
          <w:szCs w:val="20"/>
        </w:rPr>
        <w:t>6</w:t>
      </w:r>
      <w:r w:rsidRPr="00C81DE5">
        <w:rPr>
          <w:rFonts w:eastAsia="標楷體"/>
          <w:color w:val="000000" w:themeColor="text1"/>
          <w:kern w:val="2"/>
          <w:sz w:val="20"/>
          <w:szCs w:val="20"/>
        </w:rPr>
        <w:t>年</w:t>
      </w:r>
      <w:r w:rsidRPr="00C81DE5">
        <w:rPr>
          <w:rFonts w:eastAsia="標楷體"/>
          <w:color w:val="000000" w:themeColor="text1"/>
          <w:kern w:val="2"/>
          <w:sz w:val="20"/>
          <w:szCs w:val="20"/>
        </w:rPr>
        <w:t>0</w:t>
      </w:r>
      <w:r w:rsidRPr="00C81DE5">
        <w:rPr>
          <w:rFonts w:eastAsia="標楷體" w:hint="eastAsia"/>
          <w:color w:val="000000" w:themeColor="text1"/>
          <w:kern w:val="2"/>
          <w:sz w:val="20"/>
          <w:szCs w:val="20"/>
        </w:rPr>
        <w:t>4</w:t>
      </w:r>
      <w:r w:rsidRPr="00C81DE5">
        <w:rPr>
          <w:rFonts w:eastAsia="標楷體"/>
          <w:color w:val="000000" w:themeColor="text1"/>
          <w:kern w:val="2"/>
          <w:sz w:val="20"/>
          <w:szCs w:val="20"/>
        </w:rPr>
        <w:t>月</w:t>
      </w:r>
      <w:r w:rsidRPr="00C81DE5">
        <w:rPr>
          <w:rFonts w:eastAsia="標楷體"/>
          <w:color w:val="000000" w:themeColor="text1"/>
          <w:kern w:val="2"/>
          <w:sz w:val="20"/>
          <w:szCs w:val="20"/>
        </w:rPr>
        <w:t>3</w:t>
      </w:r>
      <w:r w:rsidRPr="00C81DE5">
        <w:rPr>
          <w:rFonts w:eastAsia="標楷體" w:hint="eastAsia"/>
          <w:color w:val="000000" w:themeColor="text1"/>
          <w:kern w:val="2"/>
          <w:sz w:val="20"/>
          <w:szCs w:val="20"/>
        </w:rPr>
        <w:t>0</w:t>
      </w:r>
      <w:r w:rsidRPr="00C81DE5">
        <w:rPr>
          <w:rFonts w:eastAsia="標楷體"/>
          <w:color w:val="000000" w:themeColor="text1"/>
          <w:kern w:val="2"/>
          <w:sz w:val="20"/>
          <w:szCs w:val="20"/>
        </w:rPr>
        <w:t>日</w:t>
      </w:r>
    </w:p>
    <w:tbl>
      <w:tblPr>
        <w:tblW w:w="15221"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490"/>
        <w:gridCol w:w="567"/>
        <w:gridCol w:w="839"/>
        <w:gridCol w:w="839"/>
        <w:gridCol w:w="798"/>
        <w:gridCol w:w="708"/>
        <w:gridCol w:w="820"/>
        <w:gridCol w:w="820"/>
        <w:gridCol w:w="577"/>
        <w:gridCol w:w="717"/>
        <w:gridCol w:w="3260"/>
        <w:gridCol w:w="2419"/>
        <w:gridCol w:w="459"/>
        <w:gridCol w:w="426"/>
        <w:gridCol w:w="489"/>
      </w:tblGrid>
      <w:tr w:rsidR="00BA36B9" w:rsidRPr="00BA36B9" w14:paraId="56FD99C1" w14:textId="77777777" w:rsidTr="005E10D0">
        <w:trPr>
          <w:cantSplit/>
          <w:trHeight w:val="362"/>
        </w:trPr>
        <w:tc>
          <w:tcPr>
            <w:tcW w:w="993" w:type="dxa"/>
            <w:vMerge w:val="restart"/>
            <w:vAlign w:val="center"/>
          </w:tcPr>
          <w:p w14:paraId="7783AE4E"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職稱</w:t>
            </w:r>
          </w:p>
        </w:tc>
        <w:tc>
          <w:tcPr>
            <w:tcW w:w="490" w:type="dxa"/>
            <w:vMerge w:val="restart"/>
            <w:vAlign w:val="center"/>
          </w:tcPr>
          <w:p w14:paraId="11C2E498"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國籍</w:t>
            </w:r>
          </w:p>
        </w:tc>
        <w:tc>
          <w:tcPr>
            <w:tcW w:w="567" w:type="dxa"/>
            <w:vMerge w:val="restart"/>
            <w:vAlign w:val="center"/>
          </w:tcPr>
          <w:p w14:paraId="7CC8513D"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姓名</w:t>
            </w:r>
          </w:p>
        </w:tc>
        <w:tc>
          <w:tcPr>
            <w:tcW w:w="839" w:type="dxa"/>
            <w:vMerge w:val="restart"/>
            <w:vAlign w:val="center"/>
          </w:tcPr>
          <w:p w14:paraId="2BE18FF1"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性別</w:t>
            </w:r>
          </w:p>
        </w:tc>
        <w:tc>
          <w:tcPr>
            <w:tcW w:w="839" w:type="dxa"/>
            <w:vMerge w:val="restart"/>
            <w:vAlign w:val="center"/>
          </w:tcPr>
          <w:p w14:paraId="075BD0EB"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就任日期</w:t>
            </w:r>
          </w:p>
        </w:tc>
        <w:tc>
          <w:tcPr>
            <w:tcW w:w="1506" w:type="dxa"/>
            <w:gridSpan w:val="2"/>
            <w:vAlign w:val="center"/>
          </w:tcPr>
          <w:p w14:paraId="686A7BF8"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持有股份</w:t>
            </w:r>
          </w:p>
        </w:tc>
        <w:tc>
          <w:tcPr>
            <w:tcW w:w="1640" w:type="dxa"/>
            <w:gridSpan w:val="2"/>
            <w:vAlign w:val="center"/>
          </w:tcPr>
          <w:p w14:paraId="5822C690"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配偶、未成年子女</w:t>
            </w:r>
            <w:r w:rsidRPr="00BA36B9">
              <w:rPr>
                <w:rFonts w:eastAsia="標楷體"/>
                <w:color w:val="000000" w:themeColor="text1"/>
                <w:kern w:val="2"/>
                <w:sz w:val="16"/>
                <w:szCs w:val="16"/>
              </w:rPr>
              <w:br/>
            </w:r>
            <w:r w:rsidRPr="00BA36B9">
              <w:rPr>
                <w:rFonts w:eastAsia="標楷體"/>
                <w:color w:val="000000" w:themeColor="text1"/>
                <w:kern w:val="2"/>
                <w:sz w:val="16"/>
                <w:szCs w:val="16"/>
              </w:rPr>
              <w:t>持有股份</w:t>
            </w:r>
          </w:p>
        </w:tc>
        <w:tc>
          <w:tcPr>
            <w:tcW w:w="1294" w:type="dxa"/>
            <w:gridSpan w:val="2"/>
            <w:vAlign w:val="center"/>
          </w:tcPr>
          <w:p w14:paraId="49286A9D"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利用他人名義持有股份</w:t>
            </w:r>
          </w:p>
        </w:tc>
        <w:tc>
          <w:tcPr>
            <w:tcW w:w="3260" w:type="dxa"/>
            <w:vMerge w:val="restart"/>
            <w:vAlign w:val="center"/>
          </w:tcPr>
          <w:p w14:paraId="2E8EDCE2"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主要經</w:t>
            </w:r>
            <w:r w:rsidRPr="00BA36B9">
              <w:rPr>
                <w:rFonts w:eastAsia="標楷體"/>
                <w:color w:val="000000" w:themeColor="text1"/>
                <w:kern w:val="2"/>
                <w:sz w:val="16"/>
                <w:szCs w:val="16"/>
              </w:rPr>
              <w:t xml:space="preserve"> ( </w:t>
            </w:r>
            <w:r w:rsidRPr="00BA36B9">
              <w:rPr>
                <w:rFonts w:eastAsia="標楷體"/>
                <w:color w:val="000000" w:themeColor="text1"/>
                <w:kern w:val="2"/>
                <w:sz w:val="16"/>
                <w:szCs w:val="16"/>
              </w:rPr>
              <w:t>學</w:t>
            </w:r>
            <w:r w:rsidRPr="00BA36B9">
              <w:rPr>
                <w:rFonts w:eastAsia="標楷體"/>
                <w:color w:val="000000" w:themeColor="text1"/>
                <w:kern w:val="2"/>
                <w:sz w:val="16"/>
                <w:szCs w:val="16"/>
              </w:rPr>
              <w:t xml:space="preserve"> ) </w:t>
            </w:r>
            <w:r w:rsidRPr="00BA36B9">
              <w:rPr>
                <w:rFonts w:eastAsia="標楷體"/>
                <w:color w:val="000000" w:themeColor="text1"/>
                <w:kern w:val="2"/>
                <w:sz w:val="16"/>
                <w:szCs w:val="16"/>
              </w:rPr>
              <w:t>歷</w:t>
            </w:r>
          </w:p>
        </w:tc>
        <w:tc>
          <w:tcPr>
            <w:tcW w:w="2419" w:type="dxa"/>
            <w:vMerge w:val="restart"/>
            <w:vAlign w:val="center"/>
          </w:tcPr>
          <w:p w14:paraId="39BC8765"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目前兼任其他公司之職務</w:t>
            </w:r>
          </w:p>
        </w:tc>
        <w:tc>
          <w:tcPr>
            <w:tcW w:w="1374" w:type="dxa"/>
            <w:gridSpan w:val="3"/>
            <w:vAlign w:val="center"/>
          </w:tcPr>
          <w:p w14:paraId="10A2F780"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具配偶或二親等以內關係之經理人</w:t>
            </w:r>
          </w:p>
        </w:tc>
      </w:tr>
      <w:tr w:rsidR="00BA36B9" w:rsidRPr="00BA36B9" w14:paraId="5DD1F77A" w14:textId="77777777" w:rsidTr="005E10D0">
        <w:trPr>
          <w:cantSplit/>
          <w:trHeight w:val="64"/>
        </w:trPr>
        <w:tc>
          <w:tcPr>
            <w:tcW w:w="993" w:type="dxa"/>
            <w:vMerge/>
          </w:tcPr>
          <w:p w14:paraId="5A005A0D" w14:textId="77777777" w:rsidR="00C81DE5" w:rsidRPr="00BA36B9" w:rsidRDefault="00C81DE5" w:rsidP="00C81DE5">
            <w:pPr>
              <w:spacing w:line="280" w:lineRule="exact"/>
              <w:jc w:val="center"/>
              <w:rPr>
                <w:rFonts w:eastAsia="標楷體"/>
                <w:color w:val="000000" w:themeColor="text1"/>
                <w:kern w:val="2"/>
                <w:sz w:val="16"/>
                <w:szCs w:val="16"/>
              </w:rPr>
            </w:pPr>
          </w:p>
        </w:tc>
        <w:tc>
          <w:tcPr>
            <w:tcW w:w="490" w:type="dxa"/>
            <w:vMerge/>
          </w:tcPr>
          <w:p w14:paraId="5A8B95DD" w14:textId="77777777" w:rsidR="00C81DE5" w:rsidRPr="00BA36B9" w:rsidRDefault="00C81DE5" w:rsidP="00C81DE5">
            <w:pPr>
              <w:spacing w:line="280" w:lineRule="exact"/>
              <w:jc w:val="center"/>
              <w:rPr>
                <w:rFonts w:eastAsia="標楷體"/>
                <w:color w:val="000000" w:themeColor="text1"/>
                <w:kern w:val="2"/>
                <w:sz w:val="16"/>
                <w:szCs w:val="16"/>
              </w:rPr>
            </w:pPr>
          </w:p>
        </w:tc>
        <w:tc>
          <w:tcPr>
            <w:tcW w:w="567" w:type="dxa"/>
            <w:vMerge/>
          </w:tcPr>
          <w:p w14:paraId="380123C4" w14:textId="77777777" w:rsidR="00C81DE5" w:rsidRPr="00BA36B9" w:rsidRDefault="00C81DE5" w:rsidP="00C81DE5">
            <w:pPr>
              <w:spacing w:line="280" w:lineRule="exact"/>
              <w:jc w:val="center"/>
              <w:rPr>
                <w:rFonts w:eastAsia="標楷體"/>
                <w:color w:val="000000" w:themeColor="text1"/>
                <w:kern w:val="2"/>
                <w:sz w:val="16"/>
                <w:szCs w:val="16"/>
              </w:rPr>
            </w:pPr>
          </w:p>
        </w:tc>
        <w:tc>
          <w:tcPr>
            <w:tcW w:w="839" w:type="dxa"/>
            <w:vMerge/>
          </w:tcPr>
          <w:p w14:paraId="1EC5DFEF" w14:textId="77777777" w:rsidR="00C81DE5" w:rsidRPr="00BA36B9" w:rsidRDefault="00C81DE5" w:rsidP="00C81DE5">
            <w:pPr>
              <w:spacing w:line="280" w:lineRule="exact"/>
              <w:jc w:val="center"/>
              <w:rPr>
                <w:rFonts w:eastAsia="標楷體"/>
                <w:color w:val="000000" w:themeColor="text1"/>
                <w:kern w:val="2"/>
                <w:sz w:val="16"/>
                <w:szCs w:val="16"/>
              </w:rPr>
            </w:pPr>
          </w:p>
        </w:tc>
        <w:tc>
          <w:tcPr>
            <w:tcW w:w="839" w:type="dxa"/>
            <w:vMerge/>
          </w:tcPr>
          <w:p w14:paraId="282CA37A" w14:textId="77777777" w:rsidR="00C81DE5" w:rsidRPr="00BA36B9" w:rsidRDefault="00C81DE5" w:rsidP="00C81DE5">
            <w:pPr>
              <w:spacing w:line="280" w:lineRule="exact"/>
              <w:jc w:val="center"/>
              <w:rPr>
                <w:rFonts w:eastAsia="標楷體"/>
                <w:color w:val="000000" w:themeColor="text1"/>
                <w:kern w:val="2"/>
                <w:sz w:val="16"/>
                <w:szCs w:val="16"/>
              </w:rPr>
            </w:pPr>
          </w:p>
        </w:tc>
        <w:tc>
          <w:tcPr>
            <w:tcW w:w="798" w:type="dxa"/>
            <w:vAlign w:val="center"/>
          </w:tcPr>
          <w:p w14:paraId="53883604"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股數</w:t>
            </w:r>
          </w:p>
        </w:tc>
        <w:tc>
          <w:tcPr>
            <w:tcW w:w="708" w:type="dxa"/>
            <w:vAlign w:val="center"/>
          </w:tcPr>
          <w:p w14:paraId="2B8D2839"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持股比率</w:t>
            </w:r>
          </w:p>
        </w:tc>
        <w:tc>
          <w:tcPr>
            <w:tcW w:w="820" w:type="dxa"/>
            <w:vAlign w:val="center"/>
          </w:tcPr>
          <w:p w14:paraId="614CD458"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股數</w:t>
            </w:r>
          </w:p>
        </w:tc>
        <w:tc>
          <w:tcPr>
            <w:tcW w:w="820" w:type="dxa"/>
            <w:vAlign w:val="center"/>
          </w:tcPr>
          <w:p w14:paraId="5B7B124D"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持股比率</w:t>
            </w:r>
          </w:p>
        </w:tc>
        <w:tc>
          <w:tcPr>
            <w:tcW w:w="577" w:type="dxa"/>
            <w:vAlign w:val="center"/>
          </w:tcPr>
          <w:p w14:paraId="1B7A081D"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股數</w:t>
            </w:r>
          </w:p>
        </w:tc>
        <w:tc>
          <w:tcPr>
            <w:tcW w:w="717" w:type="dxa"/>
            <w:vAlign w:val="center"/>
          </w:tcPr>
          <w:p w14:paraId="339608D8"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持股比率</w:t>
            </w:r>
          </w:p>
        </w:tc>
        <w:tc>
          <w:tcPr>
            <w:tcW w:w="3260" w:type="dxa"/>
            <w:vMerge/>
          </w:tcPr>
          <w:p w14:paraId="1DDE04D0" w14:textId="77777777" w:rsidR="00C81DE5" w:rsidRPr="00BA36B9" w:rsidRDefault="00C81DE5" w:rsidP="00C81DE5">
            <w:pPr>
              <w:spacing w:line="280" w:lineRule="exact"/>
              <w:jc w:val="center"/>
              <w:rPr>
                <w:rFonts w:eastAsia="標楷體"/>
                <w:color w:val="000000" w:themeColor="text1"/>
                <w:kern w:val="2"/>
                <w:sz w:val="16"/>
                <w:szCs w:val="16"/>
              </w:rPr>
            </w:pPr>
          </w:p>
        </w:tc>
        <w:tc>
          <w:tcPr>
            <w:tcW w:w="2419" w:type="dxa"/>
            <w:vMerge/>
          </w:tcPr>
          <w:p w14:paraId="696B57D5" w14:textId="77777777" w:rsidR="00C81DE5" w:rsidRPr="00BA36B9" w:rsidRDefault="00C81DE5" w:rsidP="00C81DE5">
            <w:pPr>
              <w:spacing w:line="280" w:lineRule="exact"/>
              <w:jc w:val="center"/>
              <w:rPr>
                <w:rFonts w:eastAsia="標楷體"/>
                <w:color w:val="000000" w:themeColor="text1"/>
                <w:kern w:val="2"/>
                <w:sz w:val="16"/>
                <w:szCs w:val="16"/>
              </w:rPr>
            </w:pPr>
          </w:p>
        </w:tc>
        <w:tc>
          <w:tcPr>
            <w:tcW w:w="459" w:type="dxa"/>
            <w:vAlign w:val="center"/>
          </w:tcPr>
          <w:p w14:paraId="56157007"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職稱</w:t>
            </w:r>
          </w:p>
        </w:tc>
        <w:tc>
          <w:tcPr>
            <w:tcW w:w="426" w:type="dxa"/>
            <w:vAlign w:val="center"/>
          </w:tcPr>
          <w:p w14:paraId="0F779ABB"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姓名</w:t>
            </w:r>
          </w:p>
        </w:tc>
        <w:tc>
          <w:tcPr>
            <w:tcW w:w="489" w:type="dxa"/>
            <w:vAlign w:val="center"/>
          </w:tcPr>
          <w:p w14:paraId="7A77B7C5" w14:textId="77777777" w:rsidR="00C81DE5" w:rsidRPr="00BA36B9" w:rsidRDefault="00C81DE5" w:rsidP="00C81DE5">
            <w:pPr>
              <w:spacing w:line="280" w:lineRule="exact"/>
              <w:jc w:val="center"/>
              <w:rPr>
                <w:rFonts w:eastAsia="標楷體"/>
                <w:color w:val="000000" w:themeColor="text1"/>
                <w:kern w:val="2"/>
                <w:sz w:val="16"/>
                <w:szCs w:val="16"/>
              </w:rPr>
            </w:pPr>
            <w:r w:rsidRPr="00BA36B9">
              <w:rPr>
                <w:rFonts w:eastAsia="標楷體"/>
                <w:color w:val="000000" w:themeColor="text1"/>
                <w:kern w:val="2"/>
                <w:sz w:val="16"/>
                <w:szCs w:val="16"/>
              </w:rPr>
              <w:t>關係</w:t>
            </w:r>
          </w:p>
        </w:tc>
      </w:tr>
      <w:tr w:rsidR="00BA36B9" w:rsidRPr="00BA36B9" w14:paraId="35A41895" w14:textId="77777777" w:rsidTr="005E10D0">
        <w:trPr>
          <w:cantSplit/>
          <w:trHeight w:val="700"/>
        </w:trPr>
        <w:tc>
          <w:tcPr>
            <w:tcW w:w="993" w:type="dxa"/>
            <w:vAlign w:val="center"/>
          </w:tcPr>
          <w:p w14:paraId="5B0FE759"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總經理</w:t>
            </w:r>
          </w:p>
        </w:tc>
        <w:tc>
          <w:tcPr>
            <w:tcW w:w="490" w:type="dxa"/>
            <w:vAlign w:val="center"/>
          </w:tcPr>
          <w:p w14:paraId="0C2B2DFB"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HK</w:t>
            </w:r>
          </w:p>
        </w:tc>
        <w:tc>
          <w:tcPr>
            <w:tcW w:w="567" w:type="dxa"/>
            <w:vAlign w:val="center"/>
          </w:tcPr>
          <w:p w14:paraId="6F8FB831" w14:textId="77777777" w:rsidR="00C81DE5" w:rsidRPr="00BA36B9" w:rsidRDefault="00C81DE5" w:rsidP="00C81DE5">
            <w:pPr>
              <w:snapToGrid w:val="0"/>
              <w:spacing w:line="170" w:lineRule="exact"/>
              <w:jc w:val="center"/>
              <w:rPr>
                <w:rFonts w:eastAsia="標楷體"/>
                <w:color w:val="000000" w:themeColor="text1"/>
                <w:kern w:val="2"/>
                <w:sz w:val="16"/>
              </w:rPr>
            </w:pPr>
            <w:r w:rsidRPr="00BA36B9">
              <w:rPr>
                <w:rFonts w:eastAsia="標楷體"/>
                <w:color w:val="000000" w:themeColor="text1"/>
                <w:kern w:val="2"/>
                <w:sz w:val="16"/>
              </w:rPr>
              <w:t>盧志德</w:t>
            </w:r>
          </w:p>
        </w:tc>
        <w:tc>
          <w:tcPr>
            <w:tcW w:w="839" w:type="dxa"/>
          </w:tcPr>
          <w:p w14:paraId="779A30F9" w14:textId="77777777" w:rsidR="00C81DE5" w:rsidRPr="00BA36B9" w:rsidRDefault="00C81DE5" w:rsidP="00C81DE5">
            <w:pPr>
              <w:snapToGrid w:val="0"/>
              <w:spacing w:line="170" w:lineRule="exact"/>
              <w:jc w:val="center"/>
              <w:rPr>
                <w:rFonts w:eastAsia="標楷體"/>
                <w:color w:val="000000" w:themeColor="text1"/>
                <w:kern w:val="2"/>
                <w:sz w:val="16"/>
              </w:rPr>
            </w:pPr>
          </w:p>
          <w:p w14:paraId="7155C65A" w14:textId="77777777" w:rsidR="00C81DE5" w:rsidRPr="00BA36B9" w:rsidRDefault="00C81DE5" w:rsidP="00C81DE5">
            <w:pPr>
              <w:snapToGrid w:val="0"/>
              <w:spacing w:line="170" w:lineRule="exact"/>
              <w:jc w:val="center"/>
              <w:rPr>
                <w:rFonts w:eastAsia="標楷體"/>
                <w:color w:val="000000" w:themeColor="text1"/>
                <w:kern w:val="2"/>
                <w:sz w:val="16"/>
              </w:rPr>
            </w:pPr>
            <w:r w:rsidRPr="00BA36B9">
              <w:rPr>
                <w:rFonts w:eastAsia="標楷體" w:hint="eastAsia"/>
                <w:color w:val="000000" w:themeColor="text1"/>
                <w:kern w:val="2"/>
                <w:sz w:val="16"/>
                <w:lang w:eastAsia="zh-HK"/>
              </w:rPr>
              <w:t>男</w:t>
            </w:r>
          </w:p>
        </w:tc>
        <w:tc>
          <w:tcPr>
            <w:tcW w:w="839" w:type="dxa"/>
            <w:vAlign w:val="center"/>
          </w:tcPr>
          <w:p w14:paraId="02A75B51" w14:textId="77777777" w:rsidR="00C81DE5" w:rsidRPr="00BA36B9" w:rsidRDefault="00C81DE5" w:rsidP="00C81DE5">
            <w:pPr>
              <w:snapToGrid w:val="0"/>
              <w:spacing w:line="170" w:lineRule="exact"/>
              <w:jc w:val="center"/>
              <w:rPr>
                <w:rFonts w:eastAsia="標楷體"/>
                <w:color w:val="000000" w:themeColor="text1"/>
                <w:kern w:val="2"/>
                <w:sz w:val="16"/>
              </w:rPr>
            </w:pPr>
            <w:r w:rsidRPr="00BA36B9">
              <w:rPr>
                <w:rFonts w:eastAsia="標楷體"/>
                <w:color w:val="000000" w:themeColor="text1"/>
                <w:kern w:val="2"/>
                <w:sz w:val="16"/>
              </w:rPr>
              <w:t>99/1</w:t>
            </w:r>
          </w:p>
        </w:tc>
        <w:tc>
          <w:tcPr>
            <w:tcW w:w="798" w:type="dxa"/>
            <w:vAlign w:val="center"/>
          </w:tcPr>
          <w:p w14:paraId="6966E633" w14:textId="77777777" w:rsidR="00C81DE5" w:rsidRPr="00BA36B9" w:rsidRDefault="00C81DE5" w:rsidP="00C81DE5">
            <w:pPr>
              <w:snapToGrid w:val="0"/>
              <w:spacing w:line="170" w:lineRule="exact"/>
              <w:ind w:rightChars="30" w:right="72"/>
              <w:jc w:val="right"/>
              <w:rPr>
                <w:rFonts w:eastAsia="標楷體"/>
                <w:color w:val="000000" w:themeColor="text1"/>
                <w:kern w:val="2"/>
                <w:sz w:val="16"/>
              </w:rPr>
            </w:pPr>
            <w:r w:rsidRPr="00BA36B9">
              <w:rPr>
                <w:rFonts w:eastAsia="標楷體" w:hint="eastAsia"/>
                <w:color w:val="000000" w:themeColor="text1"/>
                <w:kern w:val="2"/>
                <w:sz w:val="16"/>
              </w:rPr>
              <w:t>1,208,490</w:t>
            </w:r>
          </w:p>
        </w:tc>
        <w:tc>
          <w:tcPr>
            <w:tcW w:w="708" w:type="dxa"/>
            <w:vAlign w:val="center"/>
          </w:tcPr>
          <w:p w14:paraId="2B9A2014" w14:textId="77777777" w:rsidR="00C81DE5" w:rsidRPr="00BA36B9" w:rsidRDefault="00C81DE5" w:rsidP="00C81DE5">
            <w:pPr>
              <w:snapToGrid w:val="0"/>
              <w:spacing w:line="170" w:lineRule="exact"/>
              <w:ind w:rightChars="30" w:right="72"/>
              <w:jc w:val="right"/>
              <w:rPr>
                <w:rFonts w:eastAsia="標楷體"/>
                <w:color w:val="000000" w:themeColor="text1"/>
                <w:kern w:val="2"/>
                <w:sz w:val="16"/>
              </w:rPr>
            </w:pPr>
            <w:r w:rsidRPr="00BA36B9">
              <w:rPr>
                <w:rFonts w:eastAsia="標楷體"/>
                <w:color w:val="000000" w:themeColor="text1"/>
                <w:kern w:val="2"/>
                <w:sz w:val="16"/>
              </w:rPr>
              <w:t>0.</w:t>
            </w:r>
            <w:r w:rsidRPr="00BA36B9">
              <w:rPr>
                <w:rFonts w:eastAsia="標楷體" w:hint="eastAsia"/>
                <w:color w:val="000000" w:themeColor="text1"/>
                <w:kern w:val="2"/>
                <w:sz w:val="16"/>
              </w:rPr>
              <w:t>94</w:t>
            </w:r>
            <w:r w:rsidRPr="00BA36B9">
              <w:rPr>
                <w:rFonts w:eastAsia="標楷體"/>
                <w:color w:val="000000" w:themeColor="text1"/>
                <w:kern w:val="2"/>
                <w:sz w:val="16"/>
              </w:rPr>
              <w:t>%</w:t>
            </w:r>
          </w:p>
        </w:tc>
        <w:tc>
          <w:tcPr>
            <w:tcW w:w="820" w:type="dxa"/>
            <w:vAlign w:val="center"/>
          </w:tcPr>
          <w:p w14:paraId="52CD58CF" w14:textId="77777777" w:rsidR="00C81DE5" w:rsidRPr="00BA36B9" w:rsidRDefault="00C81DE5" w:rsidP="00C81DE5">
            <w:pPr>
              <w:snapToGrid w:val="0"/>
              <w:spacing w:line="170" w:lineRule="exact"/>
              <w:ind w:rightChars="30" w:right="72"/>
              <w:jc w:val="right"/>
              <w:rPr>
                <w:rFonts w:eastAsia="標楷體"/>
                <w:color w:val="000000" w:themeColor="text1"/>
                <w:kern w:val="2"/>
                <w:sz w:val="16"/>
              </w:rPr>
            </w:pPr>
            <w:r w:rsidRPr="00BA36B9">
              <w:rPr>
                <w:rFonts w:eastAsia="標楷體" w:hint="eastAsia"/>
                <w:color w:val="000000" w:themeColor="text1"/>
                <w:kern w:val="2"/>
                <w:sz w:val="16"/>
              </w:rPr>
              <w:t>0</w:t>
            </w:r>
          </w:p>
        </w:tc>
        <w:tc>
          <w:tcPr>
            <w:tcW w:w="820" w:type="dxa"/>
            <w:vAlign w:val="center"/>
          </w:tcPr>
          <w:p w14:paraId="2AD4EA39" w14:textId="77777777" w:rsidR="00C81DE5" w:rsidRPr="00BA36B9" w:rsidRDefault="00C81DE5" w:rsidP="00C81DE5">
            <w:pPr>
              <w:snapToGrid w:val="0"/>
              <w:spacing w:line="170" w:lineRule="exact"/>
              <w:ind w:rightChars="30" w:right="72"/>
              <w:jc w:val="right"/>
              <w:rPr>
                <w:rFonts w:eastAsia="標楷體"/>
                <w:color w:val="000000" w:themeColor="text1"/>
                <w:kern w:val="2"/>
                <w:sz w:val="16"/>
              </w:rPr>
            </w:pPr>
            <w:r w:rsidRPr="00BA36B9">
              <w:rPr>
                <w:rFonts w:eastAsia="標楷體" w:hint="eastAsia"/>
                <w:color w:val="000000" w:themeColor="text1"/>
                <w:kern w:val="2"/>
                <w:sz w:val="16"/>
              </w:rPr>
              <w:t>0</w:t>
            </w:r>
          </w:p>
        </w:tc>
        <w:tc>
          <w:tcPr>
            <w:tcW w:w="577" w:type="dxa"/>
            <w:vAlign w:val="center"/>
          </w:tcPr>
          <w:p w14:paraId="452A4B32" w14:textId="77777777" w:rsidR="00C81DE5" w:rsidRPr="00BA36B9" w:rsidRDefault="00C81DE5" w:rsidP="00C81DE5">
            <w:pPr>
              <w:snapToGrid w:val="0"/>
              <w:spacing w:line="170" w:lineRule="exact"/>
              <w:ind w:rightChars="30" w:right="72"/>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0293A9BD" w14:textId="77777777" w:rsidR="00C81DE5" w:rsidRPr="00BA36B9" w:rsidRDefault="00C81DE5" w:rsidP="00C81DE5">
            <w:pPr>
              <w:snapToGrid w:val="0"/>
              <w:spacing w:line="170" w:lineRule="exact"/>
              <w:ind w:rightChars="30" w:right="72"/>
              <w:jc w:val="right"/>
              <w:rPr>
                <w:rFonts w:eastAsia="標楷體"/>
                <w:color w:val="000000" w:themeColor="text1"/>
                <w:kern w:val="2"/>
                <w:sz w:val="16"/>
              </w:rPr>
            </w:pPr>
            <w:r w:rsidRPr="00BA36B9">
              <w:rPr>
                <w:rFonts w:eastAsia="標楷體"/>
                <w:color w:val="000000" w:themeColor="text1"/>
                <w:kern w:val="2"/>
                <w:sz w:val="16"/>
              </w:rPr>
              <w:t>0</w:t>
            </w:r>
          </w:p>
        </w:tc>
        <w:tc>
          <w:tcPr>
            <w:tcW w:w="3260" w:type="dxa"/>
            <w:vAlign w:val="center"/>
          </w:tcPr>
          <w:p w14:paraId="75E372B3" w14:textId="77777777" w:rsidR="00C81DE5" w:rsidRPr="00BA36B9" w:rsidRDefault="00C81DE5" w:rsidP="00C81DE5">
            <w:pPr>
              <w:snapToGrid w:val="0"/>
              <w:spacing w:line="170" w:lineRule="exact"/>
              <w:jc w:val="both"/>
              <w:rPr>
                <w:rFonts w:eastAsia="標楷體"/>
                <w:color w:val="000000" w:themeColor="text1"/>
                <w:kern w:val="2"/>
                <w:sz w:val="16"/>
              </w:rPr>
            </w:pPr>
            <w:r w:rsidRPr="00BA36B9">
              <w:rPr>
                <w:rFonts w:eastAsia="標楷體"/>
                <w:color w:val="000000" w:themeColor="text1"/>
                <w:kern w:val="2"/>
                <w:sz w:val="16"/>
              </w:rPr>
              <w:t>BSc.Electronics Engineering. State University of New York at Buffalo ,USA.</w:t>
            </w:r>
          </w:p>
          <w:p w14:paraId="31B44254" w14:textId="77777777" w:rsidR="00C81DE5" w:rsidRPr="00BA36B9" w:rsidRDefault="00C81DE5" w:rsidP="00C81DE5">
            <w:pPr>
              <w:snapToGrid w:val="0"/>
              <w:spacing w:line="170" w:lineRule="exact"/>
              <w:jc w:val="both"/>
              <w:rPr>
                <w:rFonts w:eastAsia="標楷體"/>
                <w:color w:val="000000" w:themeColor="text1"/>
                <w:kern w:val="2"/>
                <w:sz w:val="16"/>
              </w:rPr>
            </w:pPr>
            <w:r w:rsidRPr="00BA36B9">
              <w:rPr>
                <w:rFonts w:eastAsia="標楷體"/>
                <w:color w:val="000000" w:themeColor="text1"/>
                <w:kern w:val="2"/>
                <w:sz w:val="16"/>
              </w:rPr>
              <w:t>香港嘉靈公司業務經理</w:t>
            </w:r>
          </w:p>
        </w:tc>
        <w:tc>
          <w:tcPr>
            <w:tcW w:w="2419" w:type="dxa"/>
          </w:tcPr>
          <w:p w14:paraId="6B616050" w14:textId="77777777" w:rsidR="00C81DE5" w:rsidRPr="00BA36B9" w:rsidRDefault="00C81DE5" w:rsidP="00C81DE5">
            <w:pPr>
              <w:spacing w:line="0" w:lineRule="atLeast"/>
              <w:jc w:val="both"/>
              <w:rPr>
                <w:rFonts w:eastAsia="標楷體"/>
                <w:color w:val="000000" w:themeColor="text1"/>
                <w:kern w:val="2"/>
                <w:sz w:val="16"/>
                <w:szCs w:val="16"/>
              </w:rPr>
            </w:pPr>
            <w:r w:rsidRPr="00BA36B9">
              <w:rPr>
                <w:rFonts w:eastAsia="標楷體"/>
                <w:color w:val="000000" w:themeColor="text1"/>
                <w:kern w:val="2"/>
                <w:sz w:val="16"/>
                <w:szCs w:val="16"/>
              </w:rPr>
              <w:t>Firtech Ltd.</w:t>
            </w:r>
            <w:r w:rsidRPr="00BA36B9">
              <w:rPr>
                <w:rFonts w:eastAsia="標楷體"/>
                <w:color w:val="000000" w:themeColor="text1"/>
                <w:kern w:val="2"/>
                <w:sz w:val="16"/>
                <w:szCs w:val="16"/>
              </w:rPr>
              <w:t>董事</w:t>
            </w:r>
          </w:p>
          <w:p w14:paraId="11B8C810" w14:textId="77777777" w:rsidR="00C81DE5" w:rsidRPr="00BA36B9" w:rsidRDefault="00C81DE5" w:rsidP="00C81DE5">
            <w:pPr>
              <w:spacing w:line="0" w:lineRule="atLeast"/>
              <w:jc w:val="both"/>
              <w:rPr>
                <w:rFonts w:eastAsia="標楷體"/>
                <w:color w:val="000000" w:themeColor="text1"/>
                <w:kern w:val="2"/>
                <w:sz w:val="16"/>
                <w:szCs w:val="16"/>
              </w:rPr>
            </w:pPr>
            <w:r w:rsidRPr="00BA36B9">
              <w:rPr>
                <w:rFonts w:eastAsia="標楷體"/>
                <w:color w:val="000000" w:themeColor="text1"/>
                <w:kern w:val="2"/>
                <w:sz w:val="16"/>
                <w:szCs w:val="16"/>
              </w:rPr>
              <w:t>永達電子科技有限公司董事</w:t>
            </w:r>
          </w:p>
          <w:p w14:paraId="78DFCFF9" w14:textId="77777777" w:rsidR="00C81DE5" w:rsidRPr="00BA36B9" w:rsidRDefault="00C81DE5" w:rsidP="00C81DE5">
            <w:pPr>
              <w:spacing w:line="0" w:lineRule="atLeast"/>
              <w:rPr>
                <w:rFonts w:eastAsia="標楷體"/>
                <w:color w:val="000000" w:themeColor="text1"/>
                <w:kern w:val="2"/>
                <w:sz w:val="16"/>
                <w:szCs w:val="16"/>
              </w:rPr>
            </w:pPr>
            <w:r w:rsidRPr="00BA36B9">
              <w:rPr>
                <w:rFonts w:eastAsia="標楷體"/>
                <w:color w:val="000000" w:themeColor="text1"/>
                <w:kern w:val="2"/>
                <w:sz w:val="16"/>
                <w:szCs w:val="16"/>
              </w:rPr>
              <w:t>GW Electronics Company Limited</w:t>
            </w:r>
          </w:p>
          <w:p w14:paraId="3D3A6C35" w14:textId="77777777" w:rsidR="00C81DE5" w:rsidRPr="00BA36B9" w:rsidRDefault="00C81DE5" w:rsidP="00C81DE5">
            <w:pPr>
              <w:spacing w:line="0" w:lineRule="atLeast"/>
              <w:rPr>
                <w:rFonts w:eastAsia="標楷體"/>
                <w:color w:val="000000" w:themeColor="text1"/>
                <w:kern w:val="2"/>
                <w:sz w:val="16"/>
                <w:szCs w:val="16"/>
              </w:rPr>
            </w:pPr>
            <w:r w:rsidRPr="00BA36B9">
              <w:rPr>
                <w:rFonts w:eastAsia="標楷體"/>
                <w:color w:val="000000" w:themeColor="text1"/>
                <w:kern w:val="2"/>
                <w:sz w:val="16"/>
                <w:szCs w:val="16"/>
              </w:rPr>
              <w:t>(</w:t>
            </w:r>
            <w:r w:rsidRPr="00BA36B9">
              <w:rPr>
                <w:rFonts w:eastAsia="標楷體"/>
                <w:color w:val="000000" w:themeColor="text1"/>
                <w:kern w:val="2"/>
                <w:sz w:val="16"/>
                <w:szCs w:val="16"/>
              </w:rPr>
              <w:t>弘威電子有限公司</w:t>
            </w:r>
            <w:r w:rsidRPr="00BA36B9">
              <w:rPr>
                <w:rFonts w:eastAsia="標楷體"/>
                <w:color w:val="000000" w:themeColor="text1"/>
                <w:kern w:val="2"/>
                <w:sz w:val="16"/>
                <w:szCs w:val="16"/>
              </w:rPr>
              <w:t>)</w:t>
            </w:r>
            <w:r w:rsidRPr="00BA36B9">
              <w:rPr>
                <w:rFonts w:eastAsia="標楷體"/>
                <w:color w:val="000000" w:themeColor="text1"/>
                <w:kern w:val="2"/>
                <w:sz w:val="16"/>
                <w:szCs w:val="16"/>
              </w:rPr>
              <w:t>董事</w:t>
            </w:r>
          </w:p>
        </w:tc>
        <w:tc>
          <w:tcPr>
            <w:tcW w:w="459" w:type="dxa"/>
            <w:vAlign w:val="center"/>
          </w:tcPr>
          <w:p w14:paraId="055604B3"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4FFEF987"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03B79A38"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2223B668" w14:textId="77777777" w:rsidTr="005E10D0">
        <w:tc>
          <w:tcPr>
            <w:tcW w:w="993" w:type="dxa"/>
            <w:vAlign w:val="center"/>
          </w:tcPr>
          <w:p w14:paraId="734FD57B"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副總經理</w:t>
            </w:r>
          </w:p>
        </w:tc>
        <w:tc>
          <w:tcPr>
            <w:tcW w:w="490" w:type="dxa"/>
            <w:vAlign w:val="center"/>
          </w:tcPr>
          <w:p w14:paraId="58BDC937"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TW</w:t>
            </w:r>
          </w:p>
        </w:tc>
        <w:tc>
          <w:tcPr>
            <w:tcW w:w="567" w:type="dxa"/>
            <w:vAlign w:val="center"/>
          </w:tcPr>
          <w:p w14:paraId="03DD34CD"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白介良</w:t>
            </w:r>
          </w:p>
        </w:tc>
        <w:tc>
          <w:tcPr>
            <w:tcW w:w="839" w:type="dxa"/>
          </w:tcPr>
          <w:p w14:paraId="583F4C93"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hint="eastAsia"/>
                <w:color w:val="000000" w:themeColor="text1"/>
                <w:kern w:val="2"/>
                <w:sz w:val="16"/>
                <w:lang w:eastAsia="zh-HK"/>
              </w:rPr>
              <w:t>男</w:t>
            </w:r>
          </w:p>
        </w:tc>
        <w:tc>
          <w:tcPr>
            <w:tcW w:w="839" w:type="dxa"/>
            <w:vAlign w:val="center"/>
          </w:tcPr>
          <w:p w14:paraId="0F6994C6"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92/9</w:t>
            </w:r>
          </w:p>
        </w:tc>
        <w:tc>
          <w:tcPr>
            <w:tcW w:w="798" w:type="dxa"/>
            <w:vAlign w:val="center"/>
          </w:tcPr>
          <w:p w14:paraId="607D1C96"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682</w:t>
            </w:r>
          </w:p>
        </w:tc>
        <w:tc>
          <w:tcPr>
            <w:tcW w:w="708" w:type="dxa"/>
            <w:vAlign w:val="center"/>
          </w:tcPr>
          <w:p w14:paraId="3ABE8A39"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3AC97D7B" w14:textId="77777777" w:rsidR="00C81DE5" w:rsidRPr="00BA36B9" w:rsidRDefault="00C81DE5" w:rsidP="00C81DE5">
            <w:pPr>
              <w:widowControl w:val="0"/>
              <w:adjustRightInd w:val="0"/>
              <w:spacing w:line="240" w:lineRule="exact"/>
              <w:ind w:rightChars="20" w:right="48"/>
              <w:jc w:val="right"/>
              <w:textAlignment w:val="baseline"/>
              <w:rPr>
                <w:rFonts w:eastAsia="標楷體"/>
                <w:color w:val="000000" w:themeColor="text1"/>
                <w:sz w:val="16"/>
              </w:rPr>
            </w:pPr>
            <w:r w:rsidRPr="00BA36B9">
              <w:rPr>
                <w:rFonts w:eastAsia="標楷體"/>
                <w:color w:val="000000" w:themeColor="text1"/>
                <w:sz w:val="16"/>
              </w:rPr>
              <w:t>0</w:t>
            </w:r>
          </w:p>
        </w:tc>
        <w:tc>
          <w:tcPr>
            <w:tcW w:w="820" w:type="dxa"/>
            <w:vAlign w:val="center"/>
          </w:tcPr>
          <w:p w14:paraId="5EDFAA2E"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45908007"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538C53CD"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tcPr>
          <w:p w14:paraId="4977AF59" w14:textId="77777777" w:rsidR="00C81DE5" w:rsidRPr="00BA36B9" w:rsidRDefault="00C81DE5" w:rsidP="00C81DE5">
            <w:pPr>
              <w:spacing w:line="240" w:lineRule="exact"/>
              <w:rPr>
                <w:rFonts w:eastAsia="標楷體"/>
                <w:color w:val="000000" w:themeColor="text1"/>
                <w:kern w:val="2"/>
                <w:sz w:val="16"/>
              </w:rPr>
            </w:pPr>
            <w:r w:rsidRPr="00BA36B9">
              <w:rPr>
                <w:rFonts w:eastAsia="標楷體"/>
                <w:color w:val="000000" w:themeColor="text1"/>
                <w:kern w:val="2"/>
                <w:sz w:val="16"/>
              </w:rPr>
              <w:t>中原大學電子系</w:t>
            </w:r>
          </w:p>
          <w:p w14:paraId="0F8EB4F0" w14:textId="77777777" w:rsidR="00C81DE5" w:rsidRPr="00BA36B9" w:rsidRDefault="00C81DE5" w:rsidP="00C81DE5">
            <w:pPr>
              <w:spacing w:line="240" w:lineRule="exact"/>
              <w:rPr>
                <w:rFonts w:eastAsia="標楷體"/>
                <w:color w:val="000000" w:themeColor="text1"/>
                <w:kern w:val="2"/>
                <w:sz w:val="16"/>
              </w:rPr>
            </w:pPr>
            <w:r w:rsidRPr="00BA36B9">
              <w:rPr>
                <w:rFonts w:eastAsia="標楷體"/>
                <w:color w:val="000000" w:themeColor="text1"/>
                <w:kern w:val="2"/>
                <w:sz w:val="16"/>
              </w:rPr>
              <w:t>聯強國際</w:t>
            </w:r>
            <w:r w:rsidRPr="00BA36B9">
              <w:rPr>
                <w:rFonts w:eastAsia="標楷體"/>
                <w:color w:val="000000" w:themeColor="text1"/>
                <w:kern w:val="2"/>
                <w:sz w:val="16"/>
              </w:rPr>
              <w:t>(</w:t>
            </w:r>
            <w:r w:rsidRPr="00BA36B9">
              <w:rPr>
                <w:rFonts w:eastAsia="標楷體"/>
                <w:color w:val="000000" w:themeColor="text1"/>
                <w:kern w:val="2"/>
                <w:sz w:val="16"/>
              </w:rPr>
              <w:t>股</w:t>
            </w:r>
            <w:r w:rsidRPr="00BA36B9">
              <w:rPr>
                <w:rFonts w:eastAsia="標楷體"/>
                <w:color w:val="000000" w:themeColor="text1"/>
                <w:kern w:val="2"/>
                <w:sz w:val="16"/>
              </w:rPr>
              <w:t>)</w:t>
            </w:r>
            <w:r w:rsidRPr="00BA36B9">
              <w:rPr>
                <w:rFonts w:eastAsia="標楷體"/>
                <w:color w:val="000000" w:themeColor="text1"/>
                <w:kern w:val="2"/>
                <w:sz w:val="16"/>
              </w:rPr>
              <w:t>公司協理</w:t>
            </w:r>
          </w:p>
        </w:tc>
        <w:tc>
          <w:tcPr>
            <w:tcW w:w="2419" w:type="dxa"/>
            <w:vAlign w:val="center"/>
          </w:tcPr>
          <w:p w14:paraId="70C0193A"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1494AF33"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2711E503"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748B6161"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4D4C099C" w14:textId="77777777" w:rsidTr="005E10D0">
        <w:tc>
          <w:tcPr>
            <w:tcW w:w="993" w:type="dxa"/>
            <w:vAlign w:val="center"/>
          </w:tcPr>
          <w:p w14:paraId="4F198A79"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財務處</w:t>
            </w:r>
          </w:p>
          <w:p w14:paraId="21E223DE"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副總經理</w:t>
            </w:r>
          </w:p>
        </w:tc>
        <w:tc>
          <w:tcPr>
            <w:tcW w:w="490" w:type="dxa"/>
            <w:vAlign w:val="center"/>
          </w:tcPr>
          <w:p w14:paraId="7B86C24D"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7BD90F30"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林哲仁</w:t>
            </w:r>
          </w:p>
        </w:tc>
        <w:tc>
          <w:tcPr>
            <w:tcW w:w="839" w:type="dxa"/>
          </w:tcPr>
          <w:p w14:paraId="51289128"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hint="eastAsia"/>
                <w:color w:val="000000" w:themeColor="text1"/>
                <w:kern w:val="2"/>
                <w:sz w:val="16"/>
                <w:lang w:eastAsia="zh-HK"/>
              </w:rPr>
              <w:t>男</w:t>
            </w:r>
          </w:p>
        </w:tc>
        <w:tc>
          <w:tcPr>
            <w:tcW w:w="839" w:type="dxa"/>
            <w:vAlign w:val="center"/>
          </w:tcPr>
          <w:p w14:paraId="1C559AF4"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97/2</w:t>
            </w:r>
          </w:p>
        </w:tc>
        <w:tc>
          <w:tcPr>
            <w:tcW w:w="798" w:type="dxa"/>
            <w:vAlign w:val="center"/>
          </w:tcPr>
          <w:p w14:paraId="1B2639F1"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6,526</w:t>
            </w:r>
          </w:p>
        </w:tc>
        <w:tc>
          <w:tcPr>
            <w:tcW w:w="708" w:type="dxa"/>
            <w:vAlign w:val="center"/>
          </w:tcPr>
          <w:p w14:paraId="248987FA"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0.01%</w:t>
            </w:r>
          </w:p>
        </w:tc>
        <w:tc>
          <w:tcPr>
            <w:tcW w:w="820" w:type="dxa"/>
            <w:vAlign w:val="center"/>
          </w:tcPr>
          <w:p w14:paraId="4B3248DA" w14:textId="77777777" w:rsidR="00C81DE5" w:rsidRPr="00BA36B9" w:rsidRDefault="00C81DE5" w:rsidP="00C81DE5">
            <w:pPr>
              <w:widowControl w:val="0"/>
              <w:adjustRightInd w:val="0"/>
              <w:spacing w:line="240" w:lineRule="exact"/>
              <w:ind w:rightChars="20" w:right="48"/>
              <w:jc w:val="right"/>
              <w:textAlignment w:val="baseline"/>
              <w:rPr>
                <w:rFonts w:eastAsia="標楷體"/>
                <w:color w:val="000000" w:themeColor="text1"/>
                <w:sz w:val="16"/>
              </w:rPr>
            </w:pPr>
            <w:r w:rsidRPr="00BA36B9">
              <w:rPr>
                <w:rFonts w:eastAsia="標楷體"/>
                <w:color w:val="000000" w:themeColor="text1"/>
                <w:sz w:val="16"/>
              </w:rPr>
              <w:t>0</w:t>
            </w:r>
          </w:p>
        </w:tc>
        <w:tc>
          <w:tcPr>
            <w:tcW w:w="820" w:type="dxa"/>
            <w:vAlign w:val="center"/>
          </w:tcPr>
          <w:p w14:paraId="6321B486"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1F17770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623D6B01"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tcPr>
          <w:p w14:paraId="693EF90D" w14:textId="77777777" w:rsidR="00C81DE5" w:rsidRPr="00BA36B9" w:rsidRDefault="00C81DE5" w:rsidP="00C81DE5">
            <w:pPr>
              <w:spacing w:line="240" w:lineRule="exact"/>
              <w:rPr>
                <w:rFonts w:eastAsia="標楷體"/>
                <w:color w:val="000000" w:themeColor="text1"/>
                <w:kern w:val="2"/>
                <w:sz w:val="16"/>
              </w:rPr>
            </w:pPr>
            <w:r w:rsidRPr="00BA36B9">
              <w:rPr>
                <w:rFonts w:eastAsia="標楷體"/>
                <w:color w:val="000000" w:themeColor="text1"/>
                <w:kern w:val="2"/>
                <w:sz w:val="16"/>
              </w:rPr>
              <w:t>中興大學會計系</w:t>
            </w:r>
          </w:p>
          <w:p w14:paraId="2FE552F2" w14:textId="77777777" w:rsidR="00C81DE5" w:rsidRPr="00BA36B9" w:rsidRDefault="00C81DE5" w:rsidP="00C81DE5">
            <w:pPr>
              <w:spacing w:line="240" w:lineRule="exact"/>
              <w:rPr>
                <w:rFonts w:eastAsia="標楷體"/>
                <w:color w:val="000000" w:themeColor="text1"/>
                <w:kern w:val="2"/>
                <w:sz w:val="16"/>
              </w:rPr>
            </w:pPr>
            <w:r w:rsidRPr="00BA36B9">
              <w:rPr>
                <w:rFonts w:eastAsia="標楷體"/>
                <w:color w:val="000000" w:themeColor="text1"/>
                <w:kern w:val="2"/>
                <w:sz w:val="16"/>
              </w:rPr>
              <w:t>敦南科技</w:t>
            </w:r>
            <w:r w:rsidRPr="00BA36B9">
              <w:rPr>
                <w:rFonts w:eastAsia="標楷體"/>
                <w:color w:val="000000" w:themeColor="text1"/>
                <w:kern w:val="2"/>
                <w:sz w:val="16"/>
              </w:rPr>
              <w:t>(</w:t>
            </w:r>
            <w:r w:rsidRPr="00BA36B9">
              <w:rPr>
                <w:rFonts w:eastAsia="標楷體"/>
                <w:color w:val="000000" w:themeColor="text1"/>
                <w:kern w:val="2"/>
                <w:sz w:val="16"/>
              </w:rPr>
              <w:t>股</w:t>
            </w:r>
            <w:r w:rsidRPr="00BA36B9">
              <w:rPr>
                <w:rFonts w:eastAsia="標楷體"/>
                <w:color w:val="000000" w:themeColor="text1"/>
                <w:kern w:val="2"/>
                <w:sz w:val="16"/>
              </w:rPr>
              <w:t>)</w:t>
            </w:r>
            <w:r w:rsidRPr="00BA36B9">
              <w:rPr>
                <w:rFonts w:eastAsia="標楷體"/>
                <w:color w:val="000000" w:themeColor="text1"/>
                <w:kern w:val="2"/>
                <w:sz w:val="16"/>
              </w:rPr>
              <w:t>公司財務處經理</w:t>
            </w:r>
          </w:p>
        </w:tc>
        <w:tc>
          <w:tcPr>
            <w:tcW w:w="2419" w:type="dxa"/>
            <w:vAlign w:val="center"/>
          </w:tcPr>
          <w:p w14:paraId="0BABE4FC"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5C7C4D92"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27B8B275"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73A2F2DD"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29307ECF" w14:textId="77777777" w:rsidTr="005E10D0">
        <w:tc>
          <w:tcPr>
            <w:tcW w:w="993" w:type="dxa"/>
            <w:vAlign w:val="center"/>
          </w:tcPr>
          <w:p w14:paraId="7919934A"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hint="eastAsia"/>
                <w:color w:val="000000" w:themeColor="text1"/>
                <w:sz w:val="16"/>
                <w:szCs w:val="20"/>
                <w:lang w:eastAsia="zh-HK"/>
              </w:rPr>
              <w:t>執行</w:t>
            </w:r>
            <w:r w:rsidRPr="00BA36B9">
              <w:rPr>
                <w:rFonts w:eastAsia="標楷體"/>
                <w:color w:val="000000" w:themeColor="text1"/>
                <w:sz w:val="16"/>
                <w:szCs w:val="20"/>
              </w:rPr>
              <w:t>副總經理</w:t>
            </w:r>
          </w:p>
        </w:tc>
        <w:tc>
          <w:tcPr>
            <w:tcW w:w="490" w:type="dxa"/>
            <w:vAlign w:val="center"/>
          </w:tcPr>
          <w:p w14:paraId="6534741E"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28579504" w14:textId="77777777" w:rsidR="00C81DE5" w:rsidRPr="00BA36B9" w:rsidRDefault="00C81DE5" w:rsidP="00C81DE5">
            <w:pPr>
              <w:spacing w:line="240" w:lineRule="exact"/>
              <w:jc w:val="center"/>
              <w:rPr>
                <w:rFonts w:eastAsia="標楷體"/>
                <w:color w:val="000000" w:themeColor="text1"/>
                <w:sz w:val="16"/>
                <w:szCs w:val="16"/>
              </w:rPr>
            </w:pPr>
            <w:r w:rsidRPr="00BA36B9">
              <w:rPr>
                <w:rFonts w:eastAsia="標楷體"/>
                <w:color w:val="000000" w:themeColor="text1"/>
                <w:sz w:val="16"/>
                <w:szCs w:val="16"/>
              </w:rPr>
              <w:t>劉彥輝</w:t>
            </w:r>
          </w:p>
          <w:p w14:paraId="42FC866E" w14:textId="77777777" w:rsidR="00C81DE5" w:rsidRPr="00BA36B9" w:rsidRDefault="00C81DE5" w:rsidP="00C81DE5">
            <w:pPr>
              <w:spacing w:line="240" w:lineRule="exact"/>
              <w:jc w:val="center"/>
              <w:rPr>
                <w:rFonts w:eastAsia="標楷體"/>
                <w:color w:val="000000" w:themeColor="text1"/>
                <w:sz w:val="16"/>
                <w:szCs w:val="16"/>
              </w:rPr>
            </w:pPr>
            <w:r w:rsidRPr="00BA36B9">
              <w:rPr>
                <w:rFonts w:ascii="Book Antiqua" w:eastAsia="標楷體" w:hAnsi="Book Antiqua" w:cstheme="minorBidi" w:hint="eastAsia"/>
                <w:color w:val="000000" w:themeColor="text1"/>
                <w:kern w:val="2"/>
                <w:sz w:val="16"/>
                <w:szCs w:val="16"/>
              </w:rPr>
              <w:t>(</w:t>
            </w:r>
            <w:r w:rsidRPr="00BA36B9">
              <w:rPr>
                <w:rFonts w:ascii="Book Antiqua" w:eastAsia="標楷體" w:hAnsi="Book Antiqua" w:cstheme="minorBidi" w:hint="eastAsia"/>
                <w:color w:val="000000" w:themeColor="text1"/>
                <w:kern w:val="2"/>
                <w:sz w:val="16"/>
                <w:szCs w:val="16"/>
              </w:rPr>
              <w:t>註一</w:t>
            </w:r>
            <w:r w:rsidRPr="00BA36B9">
              <w:rPr>
                <w:rFonts w:ascii="Book Antiqua" w:eastAsia="標楷體" w:hAnsi="Book Antiqua" w:cstheme="minorBidi" w:hint="eastAsia"/>
                <w:color w:val="000000" w:themeColor="text1"/>
                <w:kern w:val="2"/>
                <w:sz w:val="16"/>
                <w:szCs w:val="16"/>
              </w:rPr>
              <w:t>)</w:t>
            </w:r>
          </w:p>
        </w:tc>
        <w:tc>
          <w:tcPr>
            <w:tcW w:w="839" w:type="dxa"/>
          </w:tcPr>
          <w:p w14:paraId="6CBE0AD7"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男</w:t>
            </w:r>
          </w:p>
        </w:tc>
        <w:tc>
          <w:tcPr>
            <w:tcW w:w="839" w:type="dxa"/>
            <w:vAlign w:val="center"/>
          </w:tcPr>
          <w:p w14:paraId="51B2D4FD"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97/4</w:t>
            </w:r>
          </w:p>
        </w:tc>
        <w:tc>
          <w:tcPr>
            <w:tcW w:w="798" w:type="dxa"/>
            <w:vAlign w:val="center"/>
          </w:tcPr>
          <w:p w14:paraId="54A1C38D"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08" w:type="dxa"/>
            <w:vAlign w:val="center"/>
          </w:tcPr>
          <w:p w14:paraId="5CD7E9AA"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622BF8BF"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4BF296FF"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349785C9"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33F43EFF"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vAlign w:val="center"/>
          </w:tcPr>
          <w:p w14:paraId="3C218159"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交通大學電信工程研究所</w:t>
            </w:r>
          </w:p>
          <w:p w14:paraId="6C6BFC76"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勤茂資通股份有限公司資深顧問</w:t>
            </w:r>
          </w:p>
        </w:tc>
        <w:tc>
          <w:tcPr>
            <w:tcW w:w="2419" w:type="dxa"/>
            <w:vAlign w:val="center"/>
          </w:tcPr>
          <w:p w14:paraId="05C11F80"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5CE222E0"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6A60E01C"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2182923A"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352FF8F0" w14:textId="77777777" w:rsidTr="005E10D0">
        <w:tc>
          <w:tcPr>
            <w:tcW w:w="993" w:type="dxa"/>
            <w:vAlign w:val="center"/>
          </w:tcPr>
          <w:p w14:paraId="447D8678"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資深協理</w:t>
            </w:r>
          </w:p>
        </w:tc>
        <w:tc>
          <w:tcPr>
            <w:tcW w:w="490" w:type="dxa"/>
            <w:vAlign w:val="center"/>
          </w:tcPr>
          <w:p w14:paraId="1E9C7712"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7390C055"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color w:val="000000" w:themeColor="text1"/>
                <w:kern w:val="2"/>
                <w:sz w:val="16"/>
                <w:szCs w:val="16"/>
              </w:rPr>
              <w:t>林美惠</w:t>
            </w:r>
          </w:p>
        </w:tc>
        <w:tc>
          <w:tcPr>
            <w:tcW w:w="839" w:type="dxa"/>
          </w:tcPr>
          <w:p w14:paraId="132F7212"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女</w:t>
            </w:r>
          </w:p>
        </w:tc>
        <w:tc>
          <w:tcPr>
            <w:tcW w:w="839" w:type="dxa"/>
            <w:vAlign w:val="center"/>
          </w:tcPr>
          <w:p w14:paraId="1E37D350"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104/01</w:t>
            </w:r>
          </w:p>
        </w:tc>
        <w:tc>
          <w:tcPr>
            <w:tcW w:w="798" w:type="dxa"/>
            <w:vAlign w:val="center"/>
          </w:tcPr>
          <w:p w14:paraId="5EB2756F"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514</w:t>
            </w:r>
          </w:p>
        </w:tc>
        <w:tc>
          <w:tcPr>
            <w:tcW w:w="708" w:type="dxa"/>
            <w:vAlign w:val="center"/>
          </w:tcPr>
          <w:p w14:paraId="7F50073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3C31349A" w14:textId="77777777" w:rsidR="00C81DE5" w:rsidRPr="00BA36B9" w:rsidRDefault="00C81DE5" w:rsidP="00C81DE5">
            <w:pPr>
              <w:widowControl w:val="0"/>
              <w:adjustRightInd w:val="0"/>
              <w:spacing w:line="240" w:lineRule="exact"/>
              <w:ind w:rightChars="20" w:right="48"/>
              <w:jc w:val="right"/>
              <w:textAlignment w:val="baseline"/>
              <w:rPr>
                <w:rFonts w:eastAsia="標楷體"/>
                <w:color w:val="000000" w:themeColor="text1"/>
                <w:sz w:val="16"/>
              </w:rPr>
            </w:pPr>
            <w:r w:rsidRPr="00BA36B9">
              <w:rPr>
                <w:rFonts w:eastAsia="標楷體"/>
                <w:color w:val="000000" w:themeColor="text1"/>
                <w:sz w:val="16"/>
              </w:rPr>
              <w:t>940</w:t>
            </w:r>
          </w:p>
        </w:tc>
        <w:tc>
          <w:tcPr>
            <w:tcW w:w="820" w:type="dxa"/>
            <w:vAlign w:val="center"/>
          </w:tcPr>
          <w:p w14:paraId="46BBC23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2C15F898"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61EE9F6E"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tcPr>
          <w:p w14:paraId="1A67325A"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東海大學經濟系</w:t>
            </w:r>
          </w:p>
          <w:p w14:paraId="0403760C"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聯強國際內勤業務主任</w:t>
            </w:r>
          </w:p>
        </w:tc>
        <w:tc>
          <w:tcPr>
            <w:tcW w:w="2419" w:type="dxa"/>
            <w:vAlign w:val="center"/>
          </w:tcPr>
          <w:p w14:paraId="13D46B8D"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572EB4BF"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35D8E9E4"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5D9195E2"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2B622055" w14:textId="77777777" w:rsidTr="005E10D0">
        <w:tc>
          <w:tcPr>
            <w:tcW w:w="993" w:type="dxa"/>
            <w:vAlign w:val="center"/>
          </w:tcPr>
          <w:p w14:paraId="0C6DD001"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資深協理</w:t>
            </w:r>
          </w:p>
        </w:tc>
        <w:tc>
          <w:tcPr>
            <w:tcW w:w="490" w:type="dxa"/>
            <w:vAlign w:val="center"/>
          </w:tcPr>
          <w:p w14:paraId="6BD16E68"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5C8586E3"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color w:val="000000" w:themeColor="text1"/>
                <w:kern w:val="2"/>
                <w:sz w:val="16"/>
                <w:szCs w:val="16"/>
              </w:rPr>
              <w:t>李雲祥</w:t>
            </w:r>
          </w:p>
        </w:tc>
        <w:tc>
          <w:tcPr>
            <w:tcW w:w="839" w:type="dxa"/>
          </w:tcPr>
          <w:p w14:paraId="09949D17"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男</w:t>
            </w:r>
          </w:p>
        </w:tc>
        <w:tc>
          <w:tcPr>
            <w:tcW w:w="839" w:type="dxa"/>
            <w:vAlign w:val="center"/>
          </w:tcPr>
          <w:p w14:paraId="255B410A"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92/4</w:t>
            </w:r>
          </w:p>
        </w:tc>
        <w:tc>
          <w:tcPr>
            <w:tcW w:w="798" w:type="dxa"/>
            <w:vAlign w:val="center"/>
          </w:tcPr>
          <w:p w14:paraId="38DAF3A0"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hint="eastAsia"/>
                <w:color w:val="000000" w:themeColor="text1"/>
                <w:kern w:val="2"/>
                <w:sz w:val="16"/>
              </w:rPr>
              <w:t>967,477</w:t>
            </w:r>
          </w:p>
        </w:tc>
        <w:tc>
          <w:tcPr>
            <w:tcW w:w="708" w:type="dxa"/>
            <w:vAlign w:val="center"/>
          </w:tcPr>
          <w:p w14:paraId="42C1168B"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r w:rsidRPr="00BA36B9">
              <w:rPr>
                <w:rFonts w:eastAsia="標楷體" w:hint="eastAsia"/>
                <w:color w:val="000000" w:themeColor="text1"/>
                <w:kern w:val="2"/>
                <w:sz w:val="16"/>
              </w:rPr>
              <w:t>75</w:t>
            </w:r>
            <w:r w:rsidRPr="00BA36B9">
              <w:rPr>
                <w:rFonts w:eastAsia="標楷體"/>
                <w:color w:val="000000" w:themeColor="text1"/>
                <w:kern w:val="2"/>
                <w:sz w:val="16"/>
              </w:rPr>
              <w:t>%</w:t>
            </w:r>
          </w:p>
        </w:tc>
        <w:tc>
          <w:tcPr>
            <w:tcW w:w="820" w:type="dxa"/>
            <w:vAlign w:val="center"/>
          </w:tcPr>
          <w:p w14:paraId="048AAF09"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21,312</w:t>
            </w:r>
          </w:p>
        </w:tc>
        <w:tc>
          <w:tcPr>
            <w:tcW w:w="820" w:type="dxa"/>
            <w:vAlign w:val="center"/>
          </w:tcPr>
          <w:p w14:paraId="5769AC42"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0.02%</w:t>
            </w:r>
          </w:p>
        </w:tc>
        <w:tc>
          <w:tcPr>
            <w:tcW w:w="577" w:type="dxa"/>
            <w:vAlign w:val="center"/>
          </w:tcPr>
          <w:p w14:paraId="0C023E77"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4D231094"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vAlign w:val="center"/>
          </w:tcPr>
          <w:p w14:paraId="553FE431"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桃園農工</w:t>
            </w:r>
          </w:p>
          <w:p w14:paraId="0F221142"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Segos Electronics(Hong Kong)Limited</w:t>
            </w:r>
            <w:r w:rsidRPr="00BA36B9">
              <w:rPr>
                <w:rFonts w:eastAsia="標楷體"/>
                <w:color w:val="000000" w:themeColor="text1"/>
                <w:kern w:val="2"/>
                <w:sz w:val="16"/>
              </w:rPr>
              <w:t>中國區業務代表</w:t>
            </w:r>
          </w:p>
        </w:tc>
        <w:tc>
          <w:tcPr>
            <w:tcW w:w="2419" w:type="dxa"/>
            <w:vAlign w:val="center"/>
          </w:tcPr>
          <w:p w14:paraId="28FCC235"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03B32BB2"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0BA0073C"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15424BC9"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05C1E712" w14:textId="77777777" w:rsidTr="005E10D0">
        <w:tc>
          <w:tcPr>
            <w:tcW w:w="993" w:type="dxa"/>
            <w:vAlign w:val="center"/>
          </w:tcPr>
          <w:p w14:paraId="6E7F2D33"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hint="eastAsia"/>
                <w:color w:val="000000" w:themeColor="text1"/>
                <w:sz w:val="16"/>
                <w:szCs w:val="20"/>
                <w:lang w:eastAsia="zh-HK"/>
              </w:rPr>
              <w:t>協理</w:t>
            </w:r>
          </w:p>
        </w:tc>
        <w:tc>
          <w:tcPr>
            <w:tcW w:w="490" w:type="dxa"/>
            <w:vAlign w:val="center"/>
          </w:tcPr>
          <w:p w14:paraId="1FF5F2F1" w14:textId="77777777" w:rsidR="00C81DE5" w:rsidRPr="00BA36B9" w:rsidRDefault="00C81DE5" w:rsidP="00C81DE5">
            <w:pPr>
              <w:spacing w:line="36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rPr>
              <w:t>TW</w:t>
            </w:r>
          </w:p>
        </w:tc>
        <w:tc>
          <w:tcPr>
            <w:tcW w:w="567" w:type="dxa"/>
            <w:vAlign w:val="center"/>
          </w:tcPr>
          <w:p w14:paraId="3975D34E"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陳清賢</w:t>
            </w:r>
          </w:p>
        </w:tc>
        <w:tc>
          <w:tcPr>
            <w:tcW w:w="839" w:type="dxa"/>
          </w:tcPr>
          <w:p w14:paraId="7838234F" w14:textId="77777777" w:rsidR="00C81DE5" w:rsidRPr="00BA36B9" w:rsidRDefault="00C81DE5" w:rsidP="00C81DE5">
            <w:pPr>
              <w:spacing w:line="240" w:lineRule="exact"/>
              <w:jc w:val="center"/>
              <w:rPr>
                <w:rFonts w:eastAsia="標楷體"/>
                <w:color w:val="000000" w:themeColor="text1"/>
                <w:kern w:val="2"/>
                <w:sz w:val="16"/>
                <w:szCs w:val="16"/>
                <w:lang w:eastAsia="zh-HK"/>
              </w:rPr>
            </w:pPr>
            <w:r w:rsidRPr="00BA36B9">
              <w:rPr>
                <w:rFonts w:eastAsia="標楷體" w:hint="eastAsia"/>
                <w:color w:val="000000" w:themeColor="text1"/>
                <w:kern w:val="2"/>
                <w:sz w:val="16"/>
                <w:szCs w:val="16"/>
                <w:lang w:eastAsia="zh-HK"/>
              </w:rPr>
              <w:t>男</w:t>
            </w:r>
          </w:p>
        </w:tc>
        <w:tc>
          <w:tcPr>
            <w:tcW w:w="839" w:type="dxa"/>
            <w:vAlign w:val="center"/>
          </w:tcPr>
          <w:p w14:paraId="1CAF94F3"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hint="eastAsia"/>
                <w:color w:val="000000" w:themeColor="text1"/>
                <w:kern w:val="2"/>
                <w:sz w:val="16"/>
              </w:rPr>
              <w:t>105/7</w:t>
            </w:r>
          </w:p>
        </w:tc>
        <w:tc>
          <w:tcPr>
            <w:tcW w:w="798" w:type="dxa"/>
            <w:vAlign w:val="center"/>
          </w:tcPr>
          <w:p w14:paraId="16F1DC8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hint="eastAsia"/>
                <w:color w:val="000000" w:themeColor="text1"/>
                <w:kern w:val="2"/>
                <w:sz w:val="16"/>
              </w:rPr>
              <w:t>0</w:t>
            </w:r>
          </w:p>
        </w:tc>
        <w:tc>
          <w:tcPr>
            <w:tcW w:w="708" w:type="dxa"/>
            <w:vAlign w:val="center"/>
          </w:tcPr>
          <w:p w14:paraId="57A543D6"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hint="eastAsia"/>
                <w:color w:val="000000" w:themeColor="text1"/>
                <w:kern w:val="2"/>
                <w:sz w:val="16"/>
              </w:rPr>
              <w:t>0</w:t>
            </w:r>
          </w:p>
        </w:tc>
        <w:tc>
          <w:tcPr>
            <w:tcW w:w="820" w:type="dxa"/>
            <w:vAlign w:val="center"/>
          </w:tcPr>
          <w:p w14:paraId="7A28560F" w14:textId="77777777" w:rsidR="00C81DE5" w:rsidRPr="00BA36B9" w:rsidRDefault="00C81DE5" w:rsidP="00C81DE5">
            <w:pPr>
              <w:widowControl w:val="0"/>
              <w:adjustRightInd w:val="0"/>
              <w:spacing w:line="240" w:lineRule="exact"/>
              <w:ind w:rightChars="20" w:right="48"/>
              <w:jc w:val="right"/>
              <w:textAlignment w:val="baseline"/>
              <w:rPr>
                <w:rFonts w:eastAsia="標楷體"/>
                <w:color w:val="000000" w:themeColor="text1"/>
                <w:sz w:val="16"/>
              </w:rPr>
            </w:pPr>
            <w:r w:rsidRPr="00BA36B9">
              <w:rPr>
                <w:rFonts w:eastAsia="標楷體" w:hint="eastAsia"/>
                <w:color w:val="000000" w:themeColor="text1"/>
                <w:sz w:val="16"/>
              </w:rPr>
              <w:t>0</w:t>
            </w:r>
          </w:p>
        </w:tc>
        <w:tc>
          <w:tcPr>
            <w:tcW w:w="820" w:type="dxa"/>
            <w:vAlign w:val="center"/>
          </w:tcPr>
          <w:p w14:paraId="787A7E2C"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hint="eastAsia"/>
                <w:color w:val="000000" w:themeColor="text1"/>
                <w:kern w:val="2"/>
                <w:sz w:val="16"/>
              </w:rPr>
              <w:t>0</w:t>
            </w:r>
          </w:p>
        </w:tc>
        <w:tc>
          <w:tcPr>
            <w:tcW w:w="577" w:type="dxa"/>
            <w:vAlign w:val="center"/>
          </w:tcPr>
          <w:p w14:paraId="0E476096"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hint="eastAsia"/>
                <w:color w:val="000000" w:themeColor="text1"/>
                <w:kern w:val="2"/>
                <w:sz w:val="16"/>
              </w:rPr>
              <w:t>0</w:t>
            </w:r>
          </w:p>
        </w:tc>
        <w:tc>
          <w:tcPr>
            <w:tcW w:w="717" w:type="dxa"/>
            <w:vAlign w:val="center"/>
          </w:tcPr>
          <w:p w14:paraId="6351250B"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hint="eastAsia"/>
                <w:color w:val="000000" w:themeColor="text1"/>
                <w:kern w:val="2"/>
                <w:sz w:val="16"/>
              </w:rPr>
              <w:t>0</w:t>
            </w:r>
          </w:p>
        </w:tc>
        <w:tc>
          <w:tcPr>
            <w:tcW w:w="3260" w:type="dxa"/>
          </w:tcPr>
          <w:p w14:paraId="3B070CEF" w14:textId="77777777" w:rsidR="00C81DE5" w:rsidRPr="00BA36B9" w:rsidRDefault="00416FC5" w:rsidP="00C81DE5">
            <w:pPr>
              <w:snapToGrid w:val="0"/>
              <w:spacing w:line="170" w:lineRule="exact"/>
              <w:rPr>
                <w:rFonts w:eastAsia="標楷體"/>
                <w:color w:val="000000" w:themeColor="text1"/>
                <w:kern w:val="2"/>
                <w:sz w:val="16"/>
              </w:rPr>
            </w:pPr>
            <w:r w:rsidRPr="00BA36B9">
              <w:rPr>
                <w:rFonts w:eastAsia="標楷體" w:hint="eastAsia"/>
                <w:color w:val="000000" w:themeColor="text1"/>
                <w:kern w:val="2"/>
                <w:sz w:val="16"/>
              </w:rPr>
              <w:t>國立政治大學</w:t>
            </w:r>
            <w:r w:rsidRPr="00BA36B9">
              <w:rPr>
                <w:rFonts w:eastAsia="標楷體" w:hint="eastAsia"/>
                <w:color w:val="000000" w:themeColor="text1"/>
                <w:kern w:val="2"/>
                <w:sz w:val="16"/>
              </w:rPr>
              <w:t>EMBA</w:t>
            </w:r>
            <w:r w:rsidRPr="00BA36B9">
              <w:rPr>
                <w:rFonts w:eastAsia="標楷體" w:hint="eastAsia"/>
                <w:color w:val="000000" w:themeColor="text1"/>
                <w:kern w:val="2"/>
                <w:sz w:val="16"/>
              </w:rPr>
              <w:t>碩士</w:t>
            </w:r>
          </w:p>
          <w:p w14:paraId="188802EB" w14:textId="77777777" w:rsidR="00416FC5" w:rsidRPr="00BA36B9" w:rsidRDefault="00416FC5" w:rsidP="00C81DE5">
            <w:pPr>
              <w:snapToGrid w:val="0"/>
              <w:spacing w:line="170" w:lineRule="exact"/>
              <w:rPr>
                <w:rFonts w:eastAsia="標楷體"/>
                <w:color w:val="000000" w:themeColor="text1"/>
                <w:kern w:val="2"/>
                <w:sz w:val="16"/>
              </w:rPr>
            </w:pPr>
            <w:r w:rsidRPr="00BA36B9">
              <w:rPr>
                <w:rFonts w:eastAsia="標楷體" w:hint="eastAsia"/>
                <w:color w:val="000000" w:themeColor="text1"/>
                <w:kern w:val="2"/>
                <w:sz w:val="16"/>
              </w:rPr>
              <w:t>建舜電子製造股份有限公司</w:t>
            </w:r>
          </w:p>
        </w:tc>
        <w:tc>
          <w:tcPr>
            <w:tcW w:w="2419" w:type="dxa"/>
            <w:vAlign w:val="center"/>
          </w:tcPr>
          <w:p w14:paraId="34E4BFE6" w14:textId="77777777" w:rsidR="00C81DE5" w:rsidRPr="00BA36B9" w:rsidRDefault="00C81DE5" w:rsidP="00C81DE5">
            <w:pPr>
              <w:spacing w:line="240" w:lineRule="atLeas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46A29BD1"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674082C8"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30E6150A"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37516D4B" w14:textId="77777777" w:rsidTr="005E10D0">
        <w:tc>
          <w:tcPr>
            <w:tcW w:w="993" w:type="dxa"/>
            <w:vAlign w:val="center"/>
          </w:tcPr>
          <w:p w14:paraId="7ACA471F"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協理</w:t>
            </w:r>
          </w:p>
        </w:tc>
        <w:tc>
          <w:tcPr>
            <w:tcW w:w="490" w:type="dxa"/>
            <w:vAlign w:val="center"/>
          </w:tcPr>
          <w:p w14:paraId="3D176932"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462B8399"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color w:val="000000" w:themeColor="text1"/>
                <w:kern w:val="2"/>
                <w:sz w:val="16"/>
                <w:szCs w:val="16"/>
              </w:rPr>
              <w:t>郭其森</w:t>
            </w:r>
          </w:p>
          <w:p w14:paraId="0E6455A8"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ascii="Book Antiqua" w:eastAsia="標楷體" w:hAnsi="Book Antiqua" w:cstheme="minorBidi" w:hint="eastAsia"/>
                <w:color w:val="000000" w:themeColor="text1"/>
                <w:kern w:val="2"/>
                <w:sz w:val="16"/>
                <w:szCs w:val="16"/>
              </w:rPr>
              <w:t>(</w:t>
            </w:r>
            <w:r w:rsidRPr="00BA36B9">
              <w:rPr>
                <w:rFonts w:ascii="Book Antiqua" w:eastAsia="標楷體" w:hAnsi="Book Antiqua" w:cstheme="minorBidi" w:hint="eastAsia"/>
                <w:color w:val="000000" w:themeColor="text1"/>
                <w:kern w:val="2"/>
                <w:sz w:val="16"/>
                <w:szCs w:val="16"/>
              </w:rPr>
              <w:t>註二</w:t>
            </w:r>
            <w:r w:rsidRPr="00BA36B9">
              <w:rPr>
                <w:rFonts w:ascii="Book Antiqua" w:eastAsia="標楷體" w:hAnsi="Book Antiqua" w:cstheme="minorBidi" w:hint="eastAsia"/>
                <w:color w:val="000000" w:themeColor="text1"/>
                <w:kern w:val="2"/>
                <w:sz w:val="16"/>
                <w:szCs w:val="16"/>
              </w:rPr>
              <w:t>)</w:t>
            </w:r>
          </w:p>
        </w:tc>
        <w:tc>
          <w:tcPr>
            <w:tcW w:w="839" w:type="dxa"/>
          </w:tcPr>
          <w:p w14:paraId="3A36D60A"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男</w:t>
            </w:r>
          </w:p>
        </w:tc>
        <w:tc>
          <w:tcPr>
            <w:tcW w:w="839" w:type="dxa"/>
            <w:vAlign w:val="center"/>
          </w:tcPr>
          <w:p w14:paraId="64BE0676"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97/2</w:t>
            </w:r>
          </w:p>
        </w:tc>
        <w:tc>
          <w:tcPr>
            <w:tcW w:w="798" w:type="dxa"/>
            <w:vAlign w:val="center"/>
          </w:tcPr>
          <w:p w14:paraId="690ACBFC"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924</w:t>
            </w:r>
          </w:p>
        </w:tc>
        <w:tc>
          <w:tcPr>
            <w:tcW w:w="708" w:type="dxa"/>
            <w:vAlign w:val="center"/>
          </w:tcPr>
          <w:p w14:paraId="5E406AB2"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684A1AEF" w14:textId="77777777" w:rsidR="00C81DE5" w:rsidRPr="00BA36B9" w:rsidRDefault="00C81DE5" w:rsidP="00C81DE5">
            <w:pPr>
              <w:widowControl w:val="0"/>
              <w:adjustRightInd w:val="0"/>
              <w:spacing w:line="240" w:lineRule="exact"/>
              <w:ind w:rightChars="20" w:right="48"/>
              <w:jc w:val="right"/>
              <w:textAlignment w:val="baseline"/>
              <w:rPr>
                <w:rFonts w:eastAsia="標楷體"/>
                <w:color w:val="000000" w:themeColor="text1"/>
                <w:sz w:val="16"/>
              </w:rPr>
            </w:pPr>
            <w:r w:rsidRPr="00BA36B9">
              <w:rPr>
                <w:rFonts w:eastAsia="標楷體"/>
                <w:color w:val="000000" w:themeColor="text1"/>
                <w:sz w:val="16"/>
              </w:rPr>
              <w:t>0</w:t>
            </w:r>
          </w:p>
        </w:tc>
        <w:tc>
          <w:tcPr>
            <w:tcW w:w="820" w:type="dxa"/>
            <w:vAlign w:val="center"/>
          </w:tcPr>
          <w:p w14:paraId="7DF82EB8"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3525384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6FEC401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tcPr>
          <w:p w14:paraId="5562FBA8"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新埔工專電子科</w:t>
            </w:r>
          </w:p>
          <w:p w14:paraId="515D4574"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富威科技股份有限公司行銷經理</w:t>
            </w:r>
          </w:p>
        </w:tc>
        <w:tc>
          <w:tcPr>
            <w:tcW w:w="2419" w:type="dxa"/>
            <w:vAlign w:val="center"/>
          </w:tcPr>
          <w:p w14:paraId="023E62CA" w14:textId="77777777" w:rsidR="00C81DE5" w:rsidRPr="00BA36B9" w:rsidRDefault="00C81DE5" w:rsidP="00C81DE5">
            <w:pPr>
              <w:spacing w:line="240" w:lineRule="atLeas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2E608539"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47E3AB22"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04291684"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170F4878" w14:textId="77777777" w:rsidTr="005E10D0">
        <w:tc>
          <w:tcPr>
            <w:tcW w:w="993" w:type="dxa"/>
            <w:vAlign w:val="center"/>
          </w:tcPr>
          <w:p w14:paraId="49DA9795"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協理</w:t>
            </w:r>
          </w:p>
        </w:tc>
        <w:tc>
          <w:tcPr>
            <w:tcW w:w="490" w:type="dxa"/>
            <w:vAlign w:val="center"/>
          </w:tcPr>
          <w:p w14:paraId="61F617F4"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3901C9E7"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color w:val="000000" w:themeColor="text1"/>
                <w:kern w:val="2"/>
                <w:sz w:val="16"/>
                <w:szCs w:val="16"/>
              </w:rPr>
              <w:t>柯登嘉</w:t>
            </w:r>
          </w:p>
        </w:tc>
        <w:tc>
          <w:tcPr>
            <w:tcW w:w="839" w:type="dxa"/>
          </w:tcPr>
          <w:p w14:paraId="14AB69BA"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男</w:t>
            </w:r>
          </w:p>
        </w:tc>
        <w:tc>
          <w:tcPr>
            <w:tcW w:w="839" w:type="dxa"/>
            <w:vAlign w:val="center"/>
          </w:tcPr>
          <w:p w14:paraId="0F03D100"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97/4</w:t>
            </w:r>
          </w:p>
        </w:tc>
        <w:tc>
          <w:tcPr>
            <w:tcW w:w="798" w:type="dxa"/>
            <w:vAlign w:val="center"/>
          </w:tcPr>
          <w:p w14:paraId="2075AAF8"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272</w:t>
            </w:r>
          </w:p>
        </w:tc>
        <w:tc>
          <w:tcPr>
            <w:tcW w:w="708" w:type="dxa"/>
            <w:vAlign w:val="center"/>
          </w:tcPr>
          <w:p w14:paraId="5D2CA7E3"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1531875C"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28228A5F"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50232FF5"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70F3B4D9"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tcPr>
          <w:p w14:paraId="506DE9C8"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龍華工業專科學校</w:t>
            </w:r>
            <w:r w:rsidRPr="00BA36B9">
              <w:rPr>
                <w:rFonts w:eastAsia="標楷體"/>
                <w:color w:val="000000" w:themeColor="text1"/>
                <w:kern w:val="2"/>
                <w:sz w:val="16"/>
              </w:rPr>
              <w:t> </w:t>
            </w:r>
          </w:p>
          <w:p w14:paraId="23AE8EBA"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麗維企業股份有限公司業務經理</w:t>
            </w:r>
          </w:p>
        </w:tc>
        <w:tc>
          <w:tcPr>
            <w:tcW w:w="2419" w:type="dxa"/>
            <w:vAlign w:val="center"/>
          </w:tcPr>
          <w:p w14:paraId="7AA62CB7"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540E5CB1"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4606E803"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11FFA2A5"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r w:rsidR="00BA36B9" w:rsidRPr="00BA36B9" w14:paraId="681F0AAF" w14:textId="77777777" w:rsidTr="005E10D0">
        <w:tc>
          <w:tcPr>
            <w:tcW w:w="993" w:type="dxa"/>
            <w:vAlign w:val="center"/>
          </w:tcPr>
          <w:p w14:paraId="405BE3BC" w14:textId="77777777" w:rsidR="00C81DE5" w:rsidRPr="00BA36B9" w:rsidRDefault="00C81DE5" w:rsidP="00C81DE5">
            <w:pPr>
              <w:widowControl w:val="0"/>
              <w:adjustRightInd w:val="0"/>
              <w:spacing w:line="240" w:lineRule="exact"/>
              <w:jc w:val="center"/>
              <w:textAlignment w:val="baseline"/>
              <w:rPr>
                <w:rFonts w:eastAsia="標楷體"/>
                <w:color w:val="000000" w:themeColor="text1"/>
                <w:sz w:val="16"/>
                <w:szCs w:val="20"/>
              </w:rPr>
            </w:pPr>
            <w:r w:rsidRPr="00BA36B9">
              <w:rPr>
                <w:rFonts w:eastAsia="標楷體"/>
                <w:color w:val="000000" w:themeColor="text1"/>
                <w:sz w:val="16"/>
                <w:szCs w:val="20"/>
              </w:rPr>
              <w:t>協理</w:t>
            </w:r>
          </w:p>
        </w:tc>
        <w:tc>
          <w:tcPr>
            <w:tcW w:w="490" w:type="dxa"/>
            <w:vAlign w:val="center"/>
          </w:tcPr>
          <w:p w14:paraId="203C695B" w14:textId="77777777" w:rsidR="00C81DE5" w:rsidRPr="00BA36B9" w:rsidRDefault="00C81DE5" w:rsidP="00C81DE5">
            <w:pPr>
              <w:spacing w:line="360" w:lineRule="exact"/>
              <w:jc w:val="center"/>
              <w:rPr>
                <w:rFonts w:eastAsia="標楷體"/>
                <w:color w:val="000000" w:themeColor="text1"/>
                <w:kern w:val="2"/>
              </w:rPr>
            </w:pPr>
            <w:r w:rsidRPr="00BA36B9">
              <w:rPr>
                <w:rFonts w:eastAsia="標楷體"/>
                <w:color w:val="000000" w:themeColor="text1"/>
                <w:kern w:val="2"/>
                <w:sz w:val="16"/>
                <w:szCs w:val="16"/>
              </w:rPr>
              <w:t>TW</w:t>
            </w:r>
          </w:p>
        </w:tc>
        <w:tc>
          <w:tcPr>
            <w:tcW w:w="567" w:type="dxa"/>
            <w:vAlign w:val="center"/>
          </w:tcPr>
          <w:p w14:paraId="48A29B87"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color w:val="000000" w:themeColor="text1"/>
                <w:kern w:val="2"/>
                <w:sz w:val="16"/>
                <w:szCs w:val="16"/>
              </w:rPr>
              <w:t>連宗益</w:t>
            </w:r>
          </w:p>
          <w:p w14:paraId="21357139"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ascii="Book Antiqua" w:eastAsia="標楷體" w:hAnsi="Book Antiqua" w:cstheme="minorBidi" w:hint="eastAsia"/>
                <w:color w:val="000000" w:themeColor="text1"/>
                <w:kern w:val="2"/>
                <w:sz w:val="16"/>
                <w:szCs w:val="16"/>
              </w:rPr>
              <w:t>(</w:t>
            </w:r>
            <w:r w:rsidRPr="00BA36B9">
              <w:rPr>
                <w:rFonts w:ascii="Book Antiqua" w:eastAsia="標楷體" w:hAnsi="Book Antiqua" w:cstheme="minorBidi" w:hint="eastAsia"/>
                <w:color w:val="000000" w:themeColor="text1"/>
                <w:kern w:val="2"/>
                <w:sz w:val="16"/>
                <w:szCs w:val="16"/>
              </w:rPr>
              <w:t>註三</w:t>
            </w:r>
            <w:r w:rsidRPr="00BA36B9">
              <w:rPr>
                <w:rFonts w:ascii="Book Antiqua" w:eastAsia="標楷體" w:hAnsi="Book Antiqua" w:cstheme="minorBidi" w:hint="eastAsia"/>
                <w:color w:val="000000" w:themeColor="text1"/>
                <w:kern w:val="2"/>
                <w:sz w:val="16"/>
                <w:szCs w:val="16"/>
              </w:rPr>
              <w:t>)</w:t>
            </w:r>
          </w:p>
        </w:tc>
        <w:tc>
          <w:tcPr>
            <w:tcW w:w="839" w:type="dxa"/>
          </w:tcPr>
          <w:p w14:paraId="1A454FC2" w14:textId="77777777" w:rsidR="00C81DE5" w:rsidRPr="00BA36B9" w:rsidRDefault="00C81DE5" w:rsidP="00C81DE5">
            <w:pPr>
              <w:spacing w:line="240" w:lineRule="exact"/>
              <w:jc w:val="center"/>
              <w:rPr>
                <w:rFonts w:eastAsia="標楷體"/>
                <w:color w:val="000000" w:themeColor="text1"/>
                <w:kern w:val="2"/>
                <w:sz w:val="16"/>
                <w:szCs w:val="16"/>
              </w:rPr>
            </w:pPr>
            <w:r w:rsidRPr="00BA36B9">
              <w:rPr>
                <w:rFonts w:eastAsia="標楷體" w:hint="eastAsia"/>
                <w:color w:val="000000" w:themeColor="text1"/>
                <w:kern w:val="2"/>
                <w:sz w:val="16"/>
                <w:szCs w:val="16"/>
                <w:lang w:eastAsia="zh-HK"/>
              </w:rPr>
              <w:t>男</w:t>
            </w:r>
          </w:p>
        </w:tc>
        <w:tc>
          <w:tcPr>
            <w:tcW w:w="839" w:type="dxa"/>
            <w:vAlign w:val="center"/>
          </w:tcPr>
          <w:p w14:paraId="701173DB"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100/3</w:t>
            </w:r>
          </w:p>
        </w:tc>
        <w:tc>
          <w:tcPr>
            <w:tcW w:w="798" w:type="dxa"/>
            <w:vAlign w:val="center"/>
          </w:tcPr>
          <w:p w14:paraId="6896831B"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08" w:type="dxa"/>
            <w:vAlign w:val="center"/>
          </w:tcPr>
          <w:p w14:paraId="71308809"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6DDFAA51"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820" w:type="dxa"/>
            <w:vAlign w:val="center"/>
          </w:tcPr>
          <w:p w14:paraId="3895D8BE"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577" w:type="dxa"/>
            <w:vAlign w:val="center"/>
          </w:tcPr>
          <w:p w14:paraId="67A8B97A"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717" w:type="dxa"/>
            <w:vAlign w:val="center"/>
          </w:tcPr>
          <w:p w14:paraId="4EE06FF6" w14:textId="77777777" w:rsidR="00C81DE5" w:rsidRPr="00BA36B9" w:rsidRDefault="00C81DE5" w:rsidP="00C81DE5">
            <w:pPr>
              <w:spacing w:line="240" w:lineRule="exact"/>
              <w:ind w:rightChars="20" w:right="48"/>
              <w:jc w:val="right"/>
              <w:rPr>
                <w:rFonts w:eastAsia="標楷體"/>
                <w:color w:val="000000" w:themeColor="text1"/>
                <w:kern w:val="2"/>
                <w:sz w:val="16"/>
              </w:rPr>
            </w:pPr>
            <w:r w:rsidRPr="00BA36B9">
              <w:rPr>
                <w:rFonts w:eastAsia="標楷體"/>
                <w:color w:val="000000" w:themeColor="text1"/>
                <w:kern w:val="2"/>
                <w:sz w:val="16"/>
              </w:rPr>
              <w:t>0</w:t>
            </w:r>
          </w:p>
        </w:tc>
        <w:tc>
          <w:tcPr>
            <w:tcW w:w="3260" w:type="dxa"/>
          </w:tcPr>
          <w:p w14:paraId="133406C3"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淡江大學中文系</w:t>
            </w:r>
          </w:p>
          <w:p w14:paraId="4DF42AE0"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富相科技</w:t>
            </w:r>
            <w:r w:rsidRPr="00BA36B9">
              <w:rPr>
                <w:rFonts w:eastAsia="標楷體"/>
                <w:color w:val="000000" w:themeColor="text1"/>
                <w:kern w:val="2"/>
                <w:sz w:val="16"/>
              </w:rPr>
              <w:t>(</w:t>
            </w:r>
            <w:r w:rsidRPr="00BA36B9">
              <w:rPr>
                <w:rFonts w:eastAsia="標楷體"/>
                <w:color w:val="000000" w:themeColor="text1"/>
                <w:kern w:val="2"/>
                <w:sz w:val="16"/>
              </w:rPr>
              <w:t>股</w:t>
            </w:r>
            <w:r w:rsidRPr="00BA36B9">
              <w:rPr>
                <w:rFonts w:eastAsia="標楷體"/>
                <w:color w:val="000000" w:themeColor="text1"/>
                <w:kern w:val="2"/>
                <w:sz w:val="16"/>
              </w:rPr>
              <w:t>)</w:t>
            </w:r>
            <w:r w:rsidRPr="00BA36B9">
              <w:rPr>
                <w:rFonts w:eastAsia="標楷體"/>
                <w:color w:val="000000" w:themeColor="text1"/>
                <w:kern w:val="2"/>
                <w:sz w:val="16"/>
              </w:rPr>
              <w:t>公司行銷業務處處長</w:t>
            </w:r>
          </w:p>
          <w:p w14:paraId="2B1DAA85"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奇菱科技</w:t>
            </w:r>
            <w:r w:rsidRPr="00BA36B9">
              <w:rPr>
                <w:rFonts w:eastAsia="標楷體"/>
                <w:color w:val="000000" w:themeColor="text1"/>
                <w:kern w:val="2"/>
                <w:sz w:val="16"/>
              </w:rPr>
              <w:t>(</w:t>
            </w:r>
            <w:r w:rsidRPr="00BA36B9">
              <w:rPr>
                <w:rFonts w:eastAsia="標楷體"/>
                <w:color w:val="000000" w:themeColor="text1"/>
                <w:kern w:val="2"/>
                <w:sz w:val="16"/>
              </w:rPr>
              <w:t>股</w:t>
            </w:r>
            <w:r w:rsidRPr="00BA36B9">
              <w:rPr>
                <w:rFonts w:eastAsia="標楷體"/>
                <w:color w:val="000000" w:themeColor="text1"/>
                <w:kern w:val="2"/>
                <w:sz w:val="16"/>
              </w:rPr>
              <w:t>)</w:t>
            </w:r>
            <w:r w:rsidRPr="00BA36B9">
              <w:rPr>
                <w:rFonts w:eastAsia="標楷體"/>
                <w:color w:val="000000" w:themeColor="text1"/>
                <w:kern w:val="2"/>
                <w:sz w:val="16"/>
              </w:rPr>
              <w:t>公司行銷業務處處長</w:t>
            </w:r>
          </w:p>
          <w:p w14:paraId="2C236D4F"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唯冠科技</w:t>
            </w:r>
            <w:r w:rsidRPr="00BA36B9">
              <w:rPr>
                <w:rFonts w:eastAsia="標楷體"/>
                <w:color w:val="000000" w:themeColor="text1"/>
                <w:kern w:val="2"/>
                <w:sz w:val="16"/>
              </w:rPr>
              <w:t>(</w:t>
            </w:r>
            <w:r w:rsidRPr="00BA36B9">
              <w:rPr>
                <w:rFonts w:eastAsia="標楷體"/>
                <w:color w:val="000000" w:themeColor="text1"/>
                <w:kern w:val="2"/>
                <w:sz w:val="16"/>
              </w:rPr>
              <w:t>股</w:t>
            </w:r>
            <w:r w:rsidRPr="00BA36B9">
              <w:rPr>
                <w:rFonts w:eastAsia="標楷體"/>
                <w:color w:val="000000" w:themeColor="text1"/>
                <w:kern w:val="2"/>
                <w:sz w:val="16"/>
              </w:rPr>
              <w:t>)</w:t>
            </w:r>
            <w:r w:rsidRPr="00BA36B9">
              <w:rPr>
                <w:rFonts w:eastAsia="標楷體"/>
                <w:color w:val="000000" w:themeColor="text1"/>
                <w:kern w:val="2"/>
                <w:sz w:val="16"/>
              </w:rPr>
              <w:t>公司銷售總監</w:t>
            </w:r>
          </w:p>
          <w:p w14:paraId="662543FE" w14:textId="77777777" w:rsidR="00C81DE5" w:rsidRPr="00BA36B9" w:rsidRDefault="00C81DE5" w:rsidP="00C81DE5">
            <w:pPr>
              <w:snapToGrid w:val="0"/>
              <w:spacing w:line="170" w:lineRule="exact"/>
              <w:rPr>
                <w:rFonts w:eastAsia="標楷體"/>
                <w:color w:val="000000" w:themeColor="text1"/>
                <w:kern w:val="2"/>
                <w:sz w:val="16"/>
              </w:rPr>
            </w:pPr>
            <w:r w:rsidRPr="00BA36B9">
              <w:rPr>
                <w:rFonts w:eastAsia="標楷體"/>
                <w:color w:val="000000" w:themeColor="text1"/>
                <w:kern w:val="2"/>
                <w:sz w:val="16"/>
              </w:rPr>
              <w:t>國科國際有限公司副總經理</w:t>
            </w:r>
          </w:p>
        </w:tc>
        <w:tc>
          <w:tcPr>
            <w:tcW w:w="2419" w:type="dxa"/>
            <w:vAlign w:val="center"/>
          </w:tcPr>
          <w:p w14:paraId="3EAE4E60" w14:textId="77777777" w:rsidR="00C81DE5" w:rsidRPr="00BA36B9" w:rsidRDefault="00C81DE5" w:rsidP="00C81DE5">
            <w:pPr>
              <w:spacing w:line="240" w:lineRule="exact"/>
              <w:jc w:val="center"/>
              <w:rPr>
                <w:rFonts w:eastAsia="標楷體"/>
                <w:color w:val="000000" w:themeColor="text1"/>
                <w:kern w:val="2"/>
                <w:sz w:val="16"/>
              </w:rPr>
            </w:pPr>
            <w:r w:rsidRPr="00BA36B9">
              <w:rPr>
                <w:rFonts w:eastAsia="標楷體"/>
                <w:color w:val="000000" w:themeColor="text1"/>
                <w:kern w:val="2"/>
                <w:sz w:val="16"/>
              </w:rPr>
              <w:t>無</w:t>
            </w:r>
          </w:p>
        </w:tc>
        <w:tc>
          <w:tcPr>
            <w:tcW w:w="459" w:type="dxa"/>
            <w:vAlign w:val="center"/>
          </w:tcPr>
          <w:p w14:paraId="40019051"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26" w:type="dxa"/>
            <w:vAlign w:val="center"/>
          </w:tcPr>
          <w:p w14:paraId="170A4C4B"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c>
          <w:tcPr>
            <w:tcW w:w="489" w:type="dxa"/>
            <w:vAlign w:val="center"/>
          </w:tcPr>
          <w:p w14:paraId="011D9D0F" w14:textId="77777777" w:rsidR="00C81DE5" w:rsidRPr="00BA36B9" w:rsidRDefault="00C81DE5" w:rsidP="00C81DE5">
            <w:pPr>
              <w:spacing w:line="260" w:lineRule="exact"/>
              <w:jc w:val="center"/>
              <w:rPr>
                <w:rFonts w:eastAsia="標楷體"/>
                <w:color w:val="000000" w:themeColor="text1"/>
                <w:kern w:val="2"/>
                <w:sz w:val="16"/>
                <w:szCs w:val="16"/>
              </w:rPr>
            </w:pPr>
            <w:r w:rsidRPr="00BA36B9">
              <w:rPr>
                <w:rFonts w:eastAsia="標楷體"/>
                <w:color w:val="000000" w:themeColor="text1"/>
                <w:kern w:val="2"/>
                <w:sz w:val="16"/>
                <w:szCs w:val="16"/>
              </w:rPr>
              <w:t>無</w:t>
            </w:r>
          </w:p>
        </w:tc>
      </w:tr>
    </w:tbl>
    <w:p w14:paraId="09E9CB4C" w14:textId="77777777" w:rsidR="00C81DE5" w:rsidRPr="00BA36B9" w:rsidRDefault="00C81DE5" w:rsidP="00C81DE5">
      <w:pPr>
        <w:widowControl w:val="0"/>
        <w:adjustRightInd w:val="0"/>
        <w:spacing w:beforeLines="20" w:before="48" w:line="240" w:lineRule="exact"/>
        <w:jc w:val="both"/>
        <w:textDirection w:val="lrTbV"/>
        <w:textAlignment w:val="baseline"/>
        <w:rPr>
          <w:rFonts w:ascii="Book Antiqua" w:eastAsia="標楷體" w:hAnsi="Book Antiqua" w:cstheme="minorBidi"/>
          <w:color w:val="000000" w:themeColor="text1"/>
          <w:kern w:val="2"/>
          <w:sz w:val="20"/>
          <w:szCs w:val="20"/>
          <w:lang w:bidi="th-TH"/>
        </w:rPr>
      </w:pPr>
      <w:r w:rsidRPr="00BA36B9">
        <w:rPr>
          <w:rFonts w:ascii="Book Antiqua" w:eastAsia="標楷體" w:hAnsi="Book Antiqua" w:cstheme="minorBidi"/>
          <w:color w:val="000000" w:themeColor="text1"/>
          <w:kern w:val="2"/>
          <w:sz w:val="20"/>
          <w:szCs w:val="20"/>
        </w:rPr>
        <w:t>註</w:t>
      </w:r>
      <w:r w:rsidRPr="00BA36B9">
        <w:rPr>
          <w:rFonts w:ascii="Book Antiqua" w:eastAsia="標楷體" w:hAnsi="Book Antiqua" w:cstheme="minorBidi" w:hint="eastAsia"/>
          <w:color w:val="000000" w:themeColor="text1"/>
          <w:kern w:val="2"/>
          <w:sz w:val="20"/>
          <w:szCs w:val="20"/>
        </w:rPr>
        <w:t>一</w:t>
      </w:r>
      <w:r w:rsidRPr="00BA36B9">
        <w:rPr>
          <w:rFonts w:ascii="Book Antiqua" w:eastAsia="標楷體" w:hAnsi="Book Antiqua" w:cstheme="minorBidi"/>
          <w:color w:val="000000" w:themeColor="text1"/>
          <w:kern w:val="2"/>
          <w:sz w:val="20"/>
          <w:szCs w:val="20"/>
        </w:rPr>
        <w:t>：</w:t>
      </w:r>
      <w:r w:rsidRPr="00BA36B9">
        <w:rPr>
          <w:rFonts w:ascii="Book Antiqua" w:eastAsia="標楷體" w:hAnsi="Book Antiqua" w:cstheme="minorBidi"/>
          <w:color w:val="000000" w:themeColor="text1"/>
          <w:kern w:val="2"/>
          <w:sz w:val="20"/>
          <w:szCs w:val="20"/>
          <w:lang w:bidi="th-TH"/>
        </w:rPr>
        <w:t>於</w:t>
      </w:r>
      <w:r w:rsidRPr="00BA36B9">
        <w:rPr>
          <w:rFonts w:ascii="Book Antiqua" w:eastAsia="標楷體" w:hAnsi="Book Antiqua" w:cstheme="minorBidi"/>
          <w:color w:val="000000" w:themeColor="text1"/>
          <w:kern w:val="2"/>
          <w:sz w:val="20"/>
          <w:szCs w:val="20"/>
          <w:lang w:bidi="th-TH"/>
        </w:rPr>
        <w:t>10</w:t>
      </w:r>
      <w:r w:rsidRPr="00BA36B9">
        <w:rPr>
          <w:rFonts w:ascii="Book Antiqua" w:eastAsia="標楷體" w:hAnsi="Book Antiqua" w:cstheme="minorBidi" w:hint="eastAsia"/>
          <w:color w:val="000000" w:themeColor="text1"/>
          <w:kern w:val="2"/>
          <w:sz w:val="20"/>
          <w:szCs w:val="20"/>
          <w:lang w:bidi="th-TH"/>
        </w:rPr>
        <w:t>5</w:t>
      </w:r>
      <w:r w:rsidRPr="00BA36B9">
        <w:rPr>
          <w:rFonts w:ascii="Book Antiqua" w:eastAsia="標楷體" w:hAnsi="Book Antiqua" w:cstheme="minorBidi"/>
          <w:color w:val="000000" w:themeColor="text1"/>
          <w:kern w:val="2"/>
          <w:sz w:val="20"/>
          <w:szCs w:val="20"/>
          <w:lang w:bidi="th-TH"/>
        </w:rPr>
        <w:t>年</w:t>
      </w:r>
      <w:r w:rsidRPr="00BA36B9">
        <w:rPr>
          <w:rFonts w:ascii="Book Antiqua" w:eastAsia="標楷體" w:hAnsi="Book Antiqua" w:cstheme="minorBidi" w:hint="eastAsia"/>
          <w:color w:val="000000" w:themeColor="text1"/>
          <w:kern w:val="2"/>
          <w:sz w:val="20"/>
          <w:szCs w:val="20"/>
          <w:lang w:bidi="th-TH"/>
        </w:rPr>
        <w:t>11</w:t>
      </w:r>
      <w:r w:rsidRPr="00BA36B9">
        <w:rPr>
          <w:rFonts w:ascii="Book Antiqua" w:eastAsia="標楷體" w:hAnsi="Book Antiqua" w:cstheme="minorBidi"/>
          <w:color w:val="000000" w:themeColor="text1"/>
          <w:kern w:val="2"/>
          <w:sz w:val="20"/>
          <w:szCs w:val="20"/>
          <w:lang w:bidi="th-TH"/>
        </w:rPr>
        <w:t>月</w:t>
      </w:r>
      <w:r w:rsidRPr="00BA36B9">
        <w:rPr>
          <w:rFonts w:ascii="Book Antiqua" w:eastAsia="標楷體" w:hAnsi="Book Antiqua" w:cstheme="minorBidi" w:hint="eastAsia"/>
          <w:color w:val="000000" w:themeColor="text1"/>
          <w:kern w:val="2"/>
          <w:sz w:val="20"/>
          <w:szCs w:val="20"/>
          <w:lang w:eastAsia="zh-HK" w:bidi="th-TH"/>
        </w:rPr>
        <w:t>升</w:t>
      </w:r>
      <w:r w:rsidRPr="00BA36B9">
        <w:rPr>
          <w:rFonts w:ascii="Book Antiqua" w:eastAsia="標楷體" w:hAnsi="Book Antiqua" w:cstheme="minorBidi" w:hint="eastAsia"/>
          <w:color w:val="000000" w:themeColor="text1"/>
          <w:kern w:val="2"/>
          <w:sz w:val="20"/>
          <w:szCs w:val="20"/>
          <w:lang w:bidi="th-TH"/>
        </w:rPr>
        <w:t>任</w:t>
      </w:r>
      <w:r w:rsidRPr="00BA36B9">
        <w:rPr>
          <w:rFonts w:ascii="Book Antiqua" w:eastAsia="標楷體" w:hAnsi="Book Antiqua" w:cstheme="minorBidi"/>
          <w:color w:val="000000" w:themeColor="text1"/>
          <w:kern w:val="2"/>
          <w:sz w:val="20"/>
          <w:szCs w:val="20"/>
        </w:rPr>
        <w:t>。註</w:t>
      </w:r>
      <w:r w:rsidRPr="00BA36B9">
        <w:rPr>
          <w:rFonts w:ascii="Book Antiqua" w:eastAsia="標楷體" w:hAnsi="Book Antiqua" w:cstheme="minorBidi" w:hint="eastAsia"/>
          <w:color w:val="000000" w:themeColor="text1"/>
          <w:kern w:val="2"/>
          <w:sz w:val="20"/>
          <w:szCs w:val="20"/>
        </w:rPr>
        <w:t>二</w:t>
      </w:r>
      <w:r w:rsidRPr="00BA36B9">
        <w:rPr>
          <w:rFonts w:ascii="Book Antiqua" w:eastAsia="標楷體" w:hAnsi="Book Antiqua" w:cstheme="minorBidi"/>
          <w:color w:val="000000" w:themeColor="text1"/>
          <w:kern w:val="2"/>
          <w:sz w:val="20"/>
          <w:szCs w:val="20"/>
        </w:rPr>
        <w:t>：</w:t>
      </w:r>
      <w:r w:rsidRPr="00BA36B9">
        <w:rPr>
          <w:rFonts w:ascii="Book Antiqua" w:eastAsia="標楷體" w:hAnsi="Book Antiqua" w:cstheme="minorBidi"/>
          <w:color w:val="000000" w:themeColor="text1"/>
          <w:kern w:val="2"/>
          <w:sz w:val="20"/>
          <w:szCs w:val="20"/>
          <w:lang w:bidi="th-TH"/>
        </w:rPr>
        <w:t>於</w:t>
      </w:r>
      <w:r w:rsidRPr="00BA36B9">
        <w:rPr>
          <w:rFonts w:ascii="Book Antiqua" w:eastAsia="標楷體" w:hAnsi="Book Antiqua" w:cstheme="minorBidi"/>
          <w:color w:val="000000" w:themeColor="text1"/>
          <w:kern w:val="2"/>
          <w:sz w:val="20"/>
          <w:szCs w:val="20"/>
          <w:lang w:bidi="th-TH"/>
        </w:rPr>
        <w:t>10</w:t>
      </w:r>
      <w:r w:rsidRPr="00BA36B9">
        <w:rPr>
          <w:rFonts w:ascii="Book Antiqua" w:eastAsia="標楷體" w:hAnsi="Book Antiqua" w:cstheme="minorBidi" w:hint="eastAsia"/>
          <w:color w:val="000000" w:themeColor="text1"/>
          <w:kern w:val="2"/>
          <w:sz w:val="20"/>
          <w:szCs w:val="20"/>
          <w:lang w:bidi="th-TH"/>
        </w:rPr>
        <w:t>6</w:t>
      </w:r>
      <w:r w:rsidRPr="00BA36B9">
        <w:rPr>
          <w:rFonts w:ascii="Book Antiqua" w:eastAsia="標楷體" w:hAnsi="Book Antiqua" w:cstheme="minorBidi"/>
          <w:color w:val="000000" w:themeColor="text1"/>
          <w:kern w:val="2"/>
          <w:sz w:val="20"/>
          <w:szCs w:val="20"/>
          <w:lang w:bidi="th-TH"/>
        </w:rPr>
        <w:t>年</w:t>
      </w:r>
      <w:r w:rsidRPr="00BA36B9">
        <w:rPr>
          <w:rFonts w:ascii="Book Antiqua" w:eastAsia="標楷體" w:hAnsi="Book Antiqua" w:cstheme="minorBidi" w:hint="eastAsia"/>
          <w:color w:val="000000" w:themeColor="text1"/>
          <w:kern w:val="2"/>
          <w:sz w:val="20"/>
          <w:szCs w:val="20"/>
          <w:lang w:bidi="th-TH"/>
        </w:rPr>
        <w:t>2</w:t>
      </w:r>
      <w:r w:rsidRPr="00BA36B9">
        <w:rPr>
          <w:rFonts w:ascii="Book Antiqua" w:eastAsia="標楷體" w:hAnsi="Book Antiqua" w:cstheme="minorBidi"/>
          <w:color w:val="000000" w:themeColor="text1"/>
          <w:kern w:val="2"/>
          <w:sz w:val="20"/>
          <w:szCs w:val="20"/>
          <w:lang w:bidi="th-TH"/>
        </w:rPr>
        <w:t>月離</w:t>
      </w:r>
      <w:r w:rsidRPr="00BA36B9">
        <w:rPr>
          <w:rFonts w:ascii="Book Antiqua" w:eastAsia="標楷體" w:hAnsi="Book Antiqua" w:cstheme="minorBidi" w:hint="eastAsia"/>
          <w:color w:val="000000" w:themeColor="text1"/>
          <w:kern w:val="2"/>
          <w:sz w:val="20"/>
          <w:szCs w:val="20"/>
          <w:lang w:bidi="th-TH"/>
        </w:rPr>
        <w:t>任</w:t>
      </w:r>
      <w:r w:rsidRPr="00BA36B9">
        <w:rPr>
          <w:rFonts w:ascii="Book Antiqua" w:eastAsia="標楷體" w:hAnsi="Book Antiqua" w:cstheme="minorBidi"/>
          <w:color w:val="000000" w:themeColor="text1"/>
          <w:kern w:val="2"/>
          <w:sz w:val="20"/>
          <w:szCs w:val="20"/>
        </w:rPr>
        <w:t>。註</w:t>
      </w:r>
      <w:r w:rsidRPr="00BA36B9">
        <w:rPr>
          <w:rFonts w:ascii="Book Antiqua" w:eastAsia="標楷體" w:hAnsi="Book Antiqua" w:cstheme="minorBidi" w:hint="eastAsia"/>
          <w:color w:val="000000" w:themeColor="text1"/>
          <w:kern w:val="2"/>
          <w:sz w:val="20"/>
          <w:szCs w:val="20"/>
        </w:rPr>
        <w:t>三</w:t>
      </w:r>
      <w:r w:rsidRPr="00BA36B9">
        <w:rPr>
          <w:rFonts w:ascii="Book Antiqua" w:eastAsia="標楷體" w:hAnsi="Book Antiqua" w:cstheme="minorBidi"/>
          <w:color w:val="000000" w:themeColor="text1"/>
          <w:kern w:val="2"/>
          <w:sz w:val="20"/>
          <w:szCs w:val="20"/>
        </w:rPr>
        <w:t>：</w:t>
      </w:r>
      <w:r w:rsidRPr="00BA36B9">
        <w:rPr>
          <w:rFonts w:ascii="Book Antiqua" w:eastAsia="標楷體" w:hAnsi="Book Antiqua" w:cstheme="minorBidi"/>
          <w:color w:val="000000" w:themeColor="text1"/>
          <w:kern w:val="2"/>
          <w:sz w:val="20"/>
          <w:szCs w:val="20"/>
          <w:lang w:bidi="th-TH"/>
        </w:rPr>
        <w:t>於</w:t>
      </w:r>
      <w:r w:rsidRPr="00BA36B9">
        <w:rPr>
          <w:rFonts w:ascii="Book Antiqua" w:eastAsia="標楷體" w:hAnsi="Book Antiqua" w:cstheme="minorBidi"/>
          <w:color w:val="000000" w:themeColor="text1"/>
          <w:kern w:val="2"/>
          <w:sz w:val="20"/>
          <w:szCs w:val="20"/>
          <w:lang w:bidi="th-TH"/>
        </w:rPr>
        <w:t>10</w:t>
      </w:r>
      <w:r w:rsidRPr="00BA36B9">
        <w:rPr>
          <w:rFonts w:ascii="Book Antiqua" w:eastAsia="標楷體" w:hAnsi="Book Antiqua" w:cstheme="minorBidi" w:hint="eastAsia"/>
          <w:color w:val="000000" w:themeColor="text1"/>
          <w:kern w:val="2"/>
          <w:sz w:val="20"/>
          <w:szCs w:val="20"/>
          <w:lang w:bidi="th-TH"/>
        </w:rPr>
        <w:t>5</w:t>
      </w:r>
      <w:r w:rsidRPr="00BA36B9">
        <w:rPr>
          <w:rFonts w:ascii="Book Antiqua" w:eastAsia="標楷體" w:hAnsi="Book Antiqua" w:cstheme="minorBidi"/>
          <w:color w:val="000000" w:themeColor="text1"/>
          <w:kern w:val="2"/>
          <w:sz w:val="20"/>
          <w:szCs w:val="20"/>
          <w:lang w:bidi="th-TH"/>
        </w:rPr>
        <w:t>年</w:t>
      </w:r>
      <w:r w:rsidRPr="00BA36B9">
        <w:rPr>
          <w:rFonts w:ascii="Book Antiqua" w:eastAsia="標楷體" w:hAnsi="Book Antiqua" w:cstheme="minorBidi" w:hint="eastAsia"/>
          <w:color w:val="000000" w:themeColor="text1"/>
          <w:kern w:val="2"/>
          <w:sz w:val="20"/>
          <w:szCs w:val="20"/>
          <w:lang w:bidi="th-TH"/>
        </w:rPr>
        <w:t>12</w:t>
      </w:r>
      <w:r w:rsidRPr="00BA36B9">
        <w:rPr>
          <w:rFonts w:ascii="Book Antiqua" w:eastAsia="標楷體" w:hAnsi="Book Antiqua" w:cstheme="minorBidi"/>
          <w:color w:val="000000" w:themeColor="text1"/>
          <w:kern w:val="2"/>
          <w:sz w:val="20"/>
          <w:szCs w:val="20"/>
          <w:lang w:bidi="th-TH"/>
        </w:rPr>
        <w:t>月離</w:t>
      </w:r>
      <w:r w:rsidRPr="00BA36B9">
        <w:rPr>
          <w:rFonts w:ascii="Book Antiqua" w:eastAsia="標楷體" w:hAnsi="Book Antiqua" w:cstheme="minorBidi" w:hint="eastAsia"/>
          <w:color w:val="000000" w:themeColor="text1"/>
          <w:kern w:val="2"/>
          <w:sz w:val="20"/>
          <w:szCs w:val="20"/>
          <w:lang w:bidi="th-TH"/>
        </w:rPr>
        <w:t>任</w:t>
      </w:r>
      <w:r w:rsidRPr="00BA36B9">
        <w:rPr>
          <w:rFonts w:ascii="Book Antiqua" w:eastAsia="標楷體" w:hAnsi="Book Antiqua" w:cstheme="minorBidi"/>
          <w:color w:val="000000" w:themeColor="text1"/>
          <w:kern w:val="2"/>
          <w:sz w:val="20"/>
          <w:szCs w:val="20"/>
        </w:rPr>
        <w:t>。</w:t>
      </w:r>
    </w:p>
    <w:p w14:paraId="6928DAE1" w14:textId="77777777" w:rsidR="00C81DE5" w:rsidRDefault="00C81DE5">
      <w:pPr>
        <w:ind w:right="640"/>
        <w:rPr>
          <w:rFonts w:ascii="標楷體" w:eastAsia="標楷體"/>
          <w:bCs/>
          <w:spacing w:val="20"/>
          <w:sz w:val="20"/>
          <w:szCs w:val="20"/>
        </w:rPr>
      </w:pPr>
    </w:p>
    <w:p w14:paraId="5F61D363" w14:textId="77777777" w:rsidR="007023EB" w:rsidRDefault="007023EB">
      <w:pPr>
        <w:ind w:right="640"/>
        <w:rPr>
          <w:rFonts w:ascii="標楷體" w:eastAsia="標楷體"/>
          <w:bCs/>
          <w:spacing w:val="20"/>
          <w:sz w:val="20"/>
          <w:szCs w:val="20"/>
        </w:rPr>
      </w:pPr>
    </w:p>
    <w:p w14:paraId="46F75B26" w14:textId="77777777" w:rsidR="007023EB" w:rsidRDefault="007023EB">
      <w:pPr>
        <w:ind w:right="640"/>
        <w:rPr>
          <w:rFonts w:ascii="標楷體" w:eastAsia="標楷體"/>
          <w:bCs/>
          <w:spacing w:val="20"/>
          <w:sz w:val="20"/>
          <w:szCs w:val="20"/>
        </w:rPr>
      </w:pPr>
    </w:p>
    <w:p w14:paraId="1A70A702" w14:textId="77777777" w:rsidR="007023EB" w:rsidRDefault="007023EB">
      <w:pPr>
        <w:ind w:right="640"/>
        <w:rPr>
          <w:rFonts w:ascii="標楷體" w:eastAsia="標楷體"/>
          <w:bCs/>
          <w:spacing w:val="20"/>
          <w:sz w:val="20"/>
          <w:szCs w:val="20"/>
        </w:rPr>
      </w:pPr>
    </w:p>
    <w:p w14:paraId="6EC3C846" w14:textId="77777777" w:rsidR="007023EB" w:rsidRDefault="007023EB">
      <w:pPr>
        <w:ind w:right="640"/>
        <w:rPr>
          <w:rFonts w:ascii="標楷體" w:eastAsia="標楷體"/>
          <w:bCs/>
          <w:spacing w:val="20"/>
          <w:sz w:val="20"/>
          <w:szCs w:val="20"/>
        </w:rPr>
      </w:pPr>
    </w:p>
    <w:p w14:paraId="67E70962" w14:textId="77777777" w:rsidR="007023EB" w:rsidRDefault="007023EB">
      <w:pPr>
        <w:ind w:right="640"/>
        <w:rPr>
          <w:rFonts w:ascii="標楷體" w:eastAsia="標楷體"/>
          <w:bCs/>
          <w:spacing w:val="20"/>
          <w:sz w:val="20"/>
          <w:szCs w:val="20"/>
        </w:rPr>
      </w:pPr>
    </w:p>
    <w:p w14:paraId="255FDA6E" w14:textId="77777777" w:rsidR="007023EB" w:rsidRDefault="007023EB">
      <w:pPr>
        <w:ind w:right="640"/>
        <w:rPr>
          <w:rFonts w:ascii="標楷體" w:eastAsia="標楷體"/>
          <w:bCs/>
          <w:spacing w:val="20"/>
          <w:sz w:val="20"/>
          <w:szCs w:val="20"/>
        </w:rPr>
      </w:pPr>
    </w:p>
    <w:p w14:paraId="694B8207" w14:textId="77777777" w:rsidR="007023EB" w:rsidRDefault="007023EB">
      <w:pPr>
        <w:ind w:right="640"/>
        <w:rPr>
          <w:rFonts w:ascii="標楷體" w:eastAsia="標楷體"/>
          <w:bCs/>
          <w:spacing w:val="20"/>
          <w:sz w:val="20"/>
          <w:szCs w:val="20"/>
        </w:rPr>
      </w:pPr>
    </w:p>
    <w:p w14:paraId="10C83F1B" w14:textId="77777777" w:rsidR="007023EB" w:rsidRDefault="007023EB">
      <w:pPr>
        <w:ind w:right="640"/>
        <w:rPr>
          <w:rFonts w:ascii="標楷體" w:eastAsia="標楷體"/>
          <w:bCs/>
          <w:spacing w:val="20"/>
          <w:sz w:val="20"/>
          <w:szCs w:val="20"/>
        </w:rPr>
      </w:pPr>
    </w:p>
    <w:p w14:paraId="6D29AC3F" w14:textId="77777777" w:rsidR="005F59D4" w:rsidRPr="00111671" w:rsidRDefault="005F59D4">
      <w:pPr>
        <w:ind w:right="640"/>
        <w:rPr>
          <w:rFonts w:ascii="標楷體" w:eastAsia="標楷體" w:hAnsi="標楷體"/>
          <w:sz w:val="28"/>
        </w:rPr>
      </w:pPr>
      <w:r w:rsidRPr="00111671">
        <w:rPr>
          <w:rFonts w:ascii="標楷體" w:eastAsia="標楷體" w:hAnsi="標楷體" w:hint="eastAsia"/>
          <w:spacing w:val="20"/>
        </w:rPr>
        <w:t>6.董事、監察人、總經理及副總經理之酬金</w:t>
      </w:r>
    </w:p>
    <w:p w14:paraId="72C1EAFD" w14:textId="77777777" w:rsidR="005F59D4" w:rsidRPr="00111671" w:rsidRDefault="00140983">
      <w:pPr>
        <w:ind w:right="640"/>
        <w:rPr>
          <w:rFonts w:ascii="標楷體" w:eastAsia="標楷體" w:hAnsi="標楷體"/>
          <w:bCs/>
        </w:rPr>
      </w:pPr>
      <w:r w:rsidRPr="00111671">
        <w:rPr>
          <w:rFonts w:ascii="標楷體" w:eastAsia="標楷體" w:hAnsi="標楷體" w:hint="eastAsia"/>
          <w:bCs/>
        </w:rPr>
        <w:t xml:space="preserve">     (1)</w:t>
      </w:r>
      <w:r w:rsidR="005F59D4" w:rsidRPr="00111671">
        <w:rPr>
          <w:rFonts w:ascii="標楷體" w:eastAsia="標楷體" w:hAnsi="標楷體" w:hint="eastAsia"/>
          <w:bCs/>
        </w:rPr>
        <w:t>董事(含獨立董事)之酬金</w:t>
      </w:r>
    </w:p>
    <w:p w14:paraId="1460E0BA" w14:textId="77777777" w:rsidR="00111671" w:rsidRPr="00111671" w:rsidRDefault="00111671" w:rsidP="00111671">
      <w:pPr>
        <w:ind w:left="9800" w:right="640" w:hangingChars="4900" w:hanging="9800"/>
        <w:jc w:val="right"/>
        <w:rPr>
          <w:rFonts w:ascii="標楷體" w:eastAsia="標楷體" w:hAnsi="標楷體"/>
          <w:bCs/>
          <w:sz w:val="20"/>
        </w:rPr>
      </w:pPr>
      <w:r w:rsidRPr="00111671">
        <w:rPr>
          <w:rFonts w:ascii="標楷體" w:eastAsia="標楷體" w:hAnsi="標楷體" w:hint="eastAsia"/>
          <w:bCs/>
          <w:sz w:val="20"/>
        </w:rPr>
        <w:t>105年12月31日</w:t>
      </w:r>
    </w:p>
    <w:p w14:paraId="6399F9F0" w14:textId="77777777" w:rsidR="00111671" w:rsidRPr="00111671" w:rsidRDefault="00111671" w:rsidP="00111671">
      <w:pPr>
        <w:ind w:right="640"/>
        <w:jc w:val="right"/>
        <w:rPr>
          <w:rFonts w:ascii="標楷體" w:eastAsia="標楷體" w:hAnsi="標楷體"/>
          <w:bCs/>
          <w:sz w:val="20"/>
        </w:rPr>
      </w:pPr>
      <w:r w:rsidRPr="00111671">
        <w:rPr>
          <w:rFonts w:ascii="標楷體" w:eastAsia="標楷體" w:hAnsi="標楷體"/>
          <w:bCs/>
          <w:sz w:val="20"/>
        </w:rPr>
        <w:t>單位：新台幣仟元</w:t>
      </w:r>
    </w:p>
    <w:tbl>
      <w:tblPr>
        <w:tblW w:w="146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6"/>
        <w:gridCol w:w="1189"/>
        <w:gridCol w:w="414"/>
        <w:gridCol w:w="719"/>
        <w:gridCol w:w="386"/>
        <w:gridCol w:w="720"/>
        <w:gridCol w:w="404"/>
        <w:gridCol w:w="720"/>
        <w:gridCol w:w="464"/>
        <w:gridCol w:w="720"/>
        <w:gridCol w:w="506"/>
        <w:gridCol w:w="618"/>
        <w:gridCol w:w="658"/>
        <w:gridCol w:w="709"/>
        <w:gridCol w:w="425"/>
        <w:gridCol w:w="709"/>
        <w:gridCol w:w="567"/>
        <w:gridCol w:w="567"/>
        <w:gridCol w:w="567"/>
        <w:gridCol w:w="709"/>
        <w:gridCol w:w="708"/>
        <w:gridCol w:w="709"/>
        <w:gridCol w:w="562"/>
      </w:tblGrid>
      <w:tr w:rsidR="00111671" w:rsidRPr="00111671" w14:paraId="2B7D545F" w14:textId="77777777" w:rsidTr="00111671">
        <w:trPr>
          <w:cantSplit/>
          <w:trHeight w:val="449"/>
          <w:jc w:val="center"/>
        </w:trPr>
        <w:tc>
          <w:tcPr>
            <w:tcW w:w="916" w:type="dxa"/>
            <w:vMerge w:val="restart"/>
            <w:vAlign w:val="center"/>
          </w:tcPr>
          <w:p w14:paraId="25165923"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r w:rsidRPr="00111671">
              <w:rPr>
                <w:rFonts w:ascii="Book Antiqua" w:eastAsia="標楷體" w:hAnsi="Book Antiqua"/>
                <w:bCs/>
                <w:sz w:val="16"/>
                <w:szCs w:val="16"/>
              </w:rPr>
              <w:t>職</w:t>
            </w:r>
            <w:r w:rsidRPr="00111671">
              <w:rPr>
                <w:rFonts w:ascii="Book Antiqua" w:eastAsia="標楷體" w:hAnsi="Book Antiqua" w:hint="eastAsia"/>
                <w:bCs/>
                <w:sz w:val="16"/>
                <w:szCs w:val="16"/>
              </w:rPr>
              <w:t xml:space="preserve"> </w:t>
            </w:r>
            <w:r w:rsidRPr="00111671">
              <w:rPr>
                <w:rFonts w:ascii="Book Antiqua" w:eastAsia="標楷體" w:hAnsi="Book Antiqua"/>
                <w:bCs/>
                <w:sz w:val="16"/>
                <w:szCs w:val="16"/>
              </w:rPr>
              <w:t>稱</w:t>
            </w:r>
          </w:p>
        </w:tc>
        <w:tc>
          <w:tcPr>
            <w:tcW w:w="1189" w:type="dxa"/>
            <w:vMerge w:val="restart"/>
            <w:vAlign w:val="center"/>
          </w:tcPr>
          <w:p w14:paraId="65664B3C" w14:textId="77777777" w:rsidR="00111671" w:rsidRPr="00111671" w:rsidRDefault="00111671" w:rsidP="00111671">
            <w:pPr>
              <w:spacing w:afterLines="50" w:after="120" w:line="280" w:lineRule="exact"/>
              <w:ind w:rightChars="-195" w:right="-468"/>
              <w:jc w:val="both"/>
              <w:rPr>
                <w:rFonts w:ascii="Book Antiqua" w:eastAsia="標楷體" w:hAnsi="Book Antiqua"/>
                <w:bCs/>
                <w:sz w:val="30"/>
                <w:szCs w:val="30"/>
              </w:rPr>
            </w:pPr>
            <w:r w:rsidRPr="00111671">
              <w:rPr>
                <w:rFonts w:ascii="Book Antiqua" w:eastAsia="標楷體" w:hAnsi="Book Antiqua"/>
                <w:bCs/>
                <w:sz w:val="16"/>
                <w:szCs w:val="16"/>
              </w:rPr>
              <w:t>姓</w:t>
            </w:r>
            <w:r w:rsidRPr="00111671">
              <w:rPr>
                <w:rFonts w:ascii="Book Antiqua" w:eastAsia="標楷體" w:hAnsi="Book Antiqua" w:hint="eastAsia"/>
                <w:bCs/>
                <w:sz w:val="16"/>
                <w:szCs w:val="16"/>
              </w:rPr>
              <w:t xml:space="preserve"> </w:t>
            </w:r>
            <w:r w:rsidRPr="00111671">
              <w:rPr>
                <w:rFonts w:ascii="Book Antiqua" w:eastAsia="標楷體" w:hAnsi="Book Antiqua"/>
                <w:bCs/>
                <w:sz w:val="16"/>
                <w:szCs w:val="16"/>
              </w:rPr>
              <w:t>名</w:t>
            </w:r>
          </w:p>
        </w:tc>
        <w:tc>
          <w:tcPr>
            <w:tcW w:w="4547" w:type="dxa"/>
            <w:gridSpan w:val="8"/>
            <w:vAlign w:val="center"/>
          </w:tcPr>
          <w:p w14:paraId="20612D7E" w14:textId="77777777" w:rsidR="00111671" w:rsidRPr="00111671" w:rsidRDefault="00111671" w:rsidP="00111671">
            <w:pPr>
              <w:spacing w:afterLines="50" w:after="120" w:line="280" w:lineRule="exact"/>
              <w:ind w:rightChars="-162" w:right="-389"/>
              <w:jc w:val="center"/>
              <w:rPr>
                <w:rFonts w:ascii="Book Antiqua" w:eastAsia="標楷體" w:hAnsi="Book Antiqua"/>
                <w:bCs/>
                <w:sz w:val="30"/>
                <w:szCs w:val="30"/>
              </w:rPr>
            </w:pPr>
            <w:r w:rsidRPr="00111671">
              <w:rPr>
                <w:rFonts w:ascii="Book Antiqua" w:eastAsia="標楷體" w:hAnsi="Book Antiqua"/>
                <w:bCs/>
                <w:sz w:val="16"/>
                <w:szCs w:val="16"/>
              </w:rPr>
              <w:t>董事酬金</w:t>
            </w:r>
          </w:p>
        </w:tc>
        <w:tc>
          <w:tcPr>
            <w:tcW w:w="1124" w:type="dxa"/>
            <w:gridSpan w:val="2"/>
            <w:vMerge w:val="restart"/>
            <w:vAlign w:val="center"/>
          </w:tcPr>
          <w:p w14:paraId="4B1AF571" w14:textId="77777777" w:rsidR="00111671" w:rsidRPr="00111671" w:rsidRDefault="00111671" w:rsidP="00111671">
            <w:pPr>
              <w:spacing w:afterLines="50" w:after="120" w:line="0" w:lineRule="atLeast"/>
              <w:jc w:val="center"/>
              <w:rPr>
                <w:rFonts w:ascii="Book Antiqua" w:eastAsia="標楷體" w:hAnsi="Book Antiqua"/>
                <w:bCs/>
                <w:sz w:val="30"/>
                <w:szCs w:val="30"/>
              </w:rPr>
            </w:pPr>
            <w:r w:rsidRPr="00111671">
              <w:rPr>
                <w:rFonts w:ascii="Book Antiqua" w:eastAsia="標楷體" w:hAnsi="Book Antiqua"/>
                <w:bCs/>
                <w:sz w:val="16"/>
                <w:szCs w:val="16"/>
              </w:rPr>
              <w:t>A</w:t>
            </w:r>
            <w:r w:rsidRPr="00111671">
              <w:rPr>
                <w:rFonts w:ascii="Book Antiqua" w:eastAsia="標楷體" w:hAnsi="Book Antiqua"/>
                <w:bCs/>
                <w:sz w:val="16"/>
                <w:szCs w:val="16"/>
              </w:rPr>
              <w:t>、</w:t>
            </w:r>
            <w:r w:rsidRPr="00111671">
              <w:rPr>
                <w:rFonts w:ascii="Book Antiqua" w:eastAsia="標楷體" w:hAnsi="Book Antiqua"/>
                <w:bCs/>
                <w:sz w:val="16"/>
                <w:szCs w:val="16"/>
              </w:rPr>
              <w:t>B</w:t>
            </w:r>
            <w:r w:rsidRPr="00111671">
              <w:rPr>
                <w:rFonts w:ascii="Book Antiqua" w:eastAsia="標楷體" w:hAnsi="Book Antiqua"/>
                <w:bCs/>
                <w:sz w:val="16"/>
                <w:szCs w:val="16"/>
              </w:rPr>
              <w:t>、</w:t>
            </w:r>
            <w:r w:rsidRPr="00111671">
              <w:rPr>
                <w:rFonts w:ascii="Book Antiqua" w:eastAsia="標楷體" w:hAnsi="Book Antiqua"/>
                <w:bCs/>
                <w:sz w:val="16"/>
                <w:szCs w:val="16"/>
              </w:rPr>
              <w:t xml:space="preserve"> C</w:t>
            </w:r>
            <w:r w:rsidRPr="00111671">
              <w:rPr>
                <w:rFonts w:ascii="Book Antiqua" w:eastAsia="標楷體" w:hAnsi="Book Antiqua"/>
                <w:bCs/>
                <w:sz w:val="16"/>
                <w:szCs w:val="16"/>
              </w:rPr>
              <w:t>及</w:t>
            </w:r>
            <w:r w:rsidRPr="00111671">
              <w:rPr>
                <w:rFonts w:ascii="Book Antiqua" w:eastAsia="標楷體" w:hAnsi="Book Antiqua"/>
                <w:bCs/>
                <w:sz w:val="16"/>
                <w:szCs w:val="16"/>
              </w:rPr>
              <w:t>D</w:t>
            </w:r>
            <w:r w:rsidRPr="00111671">
              <w:rPr>
                <w:rFonts w:ascii="Book Antiqua" w:eastAsia="標楷體" w:hAnsi="Book Antiqua"/>
                <w:bCs/>
                <w:sz w:val="16"/>
                <w:szCs w:val="16"/>
              </w:rPr>
              <w:t>等四項總額占稅後純益之比例</w:t>
            </w:r>
          </w:p>
        </w:tc>
        <w:tc>
          <w:tcPr>
            <w:tcW w:w="4911" w:type="dxa"/>
            <w:gridSpan w:val="8"/>
            <w:vAlign w:val="center"/>
          </w:tcPr>
          <w:p w14:paraId="6446D281" w14:textId="77777777" w:rsidR="00111671" w:rsidRPr="00111671" w:rsidRDefault="00111671" w:rsidP="00111671">
            <w:pPr>
              <w:spacing w:afterLines="50" w:after="120" w:line="280" w:lineRule="exact"/>
              <w:ind w:rightChars="-162" w:right="-389"/>
              <w:jc w:val="center"/>
              <w:rPr>
                <w:rFonts w:ascii="Book Antiqua" w:eastAsia="標楷體" w:hAnsi="Book Antiqua"/>
                <w:bCs/>
                <w:sz w:val="30"/>
                <w:szCs w:val="30"/>
              </w:rPr>
            </w:pPr>
            <w:r w:rsidRPr="00111671">
              <w:rPr>
                <w:rFonts w:ascii="Book Antiqua" w:eastAsia="標楷體" w:hAnsi="Book Antiqua"/>
                <w:bCs/>
                <w:sz w:val="16"/>
                <w:szCs w:val="16"/>
              </w:rPr>
              <w:t>兼任員工領取相關酬金</w:t>
            </w:r>
          </w:p>
        </w:tc>
        <w:tc>
          <w:tcPr>
            <w:tcW w:w="1417" w:type="dxa"/>
            <w:gridSpan w:val="2"/>
            <w:vMerge w:val="restart"/>
            <w:vAlign w:val="center"/>
          </w:tcPr>
          <w:p w14:paraId="0C0692A2"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A</w:t>
            </w:r>
            <w:r w:rsidRPr="00111671">
              <w:rPr>
                <w:rFonts w:ascii="Book Antiqua" w:eastAsia="標楷體" w:hAnsi="Book Antiqua"/>
                <w:bCs/>
                <w:sz w:val="16"/>
                <w:szCs w:val="16"/>
              </w:rPr>
              <w:t>、</w:t>
            </w:r>
            <w:r w:rsidRPr="00111671">
              <w:rPr>
                <w:rFonts w:ascii="Book Antiqua" w:eastAsia="標楷體" w:hAnsi="Book Antiqua"/>
                <w:bCs/>
                <w:sz w:val="16"/>
                <w:szCs w:val="16"/>
              </w:rPr>
              <w:t>B</w:t>
            </w:r>
            <w:r w:rsidRPr="00111671">
              <w:rPr>
                <w:rFonts w:ascii="Book Antiqua" w:eastAsia="標楷體" w:hAnsi="Book Antiqua"/>
                <w:bCs/>
                <w:sz w:val="16"/>
                <w:szCs w:val="16"/>
              </w:rPr>
              <w:t>、</w:t>
            </w:r>
            <w:r w:rsidRPr="00111671">
              <w:rPr>
                <w:rFonts w:ascii="Book Antiqua" w:eastAsia="標楷體" w:hAnsi="Book Antiqua"/>
                <w:bCs/>
                <w:sz w:val="16"/>
                <w:szCs w:val="16"/>
              </w:rPr>
              <w:t>C</w:t>
            </w:r>
            <w:r w:rsidRPr="00111671">
              <w:rPr>
                <w:rFonts w:ascii="Book Antiqua" w:eastAsia="標楷體" w:hAnsi="Book Antiqua"/>
                <w:bCs/>
                <w:sz w:val="16"/>
                <w:szCs w:val="16"/>
              </w:rPr>
              <w:t>、</w:t>
            </w:r>
            <w:r w:rsidRPr="00111671">
              <w:rPr>
                <w:rFonts w:ascii="Book Antiqua" w:eastAsia="標楷體" w:hAnsi="Book Antiqua"/>
                <w:bCs/>
                <w:sz w:val="16"/>
                <w:szCs w:val="16"/>
              </w:rPr>
              <w:t>D</w:t>
            </w:r>
            <w:r w:rsidRPr="00111671">
              <w:rPr>
                <w:rFonts w:ascii="Book Antiqua" w:eastAsia="標楷體" w:hAnsi="Book Antiqua"/>
                <w:bCs/>
                <w:sz w:val="16"/>
                <w:szCs w:val="16"/>
              </w:rPr>
              <w:t>、</w:t>
            </w:r>
            <w:r w:rsidRPr="00111671">
              <w:rPr>
                <w:rFonts w:ascii="Book Antiqua" w:eastAsia="標楷體" w:hAnsi="Book Antiqua"/>
                <w:bCs/>
                <w:sz w:val="16"/>
                <w:szCs w:val="16"/>
              </w:rPr>
              <w:t>E</w:t>
            </w:r>
            <w:r w:rsidRPr="00111671">
              <w:rPr>
                <w:rFonts w:ascii="Book Antiqua" w:eastAsia="標楷體" w:hAnsi="Book Antiqua"/>
                <w:bCs/>
                <w:sz w:val="16"/>
                <w:szCs w:val="16"/>
              </w:rPr>
              <w:t>、</w:t>
            </w:r>
            <w:r w:rsidRPr="00111671">
              <w:rPr>
                <w:rFonts w:ascii="Book Antiqua" w:eastAsia="標楷體" w:hAnsi="Book Antiqua"/>
                <w:bCs/>
                <w:sz w:val="16"/>
                <w:szCs w:val="16"/>
              </w:rPr>
              <w:t>F</w:t>
            </w:r>
            <w:r w:rsidRPr="00111671">
              <w:rPr>
                <w:rFonts w:ascii="Book Antiqua" w:eastAsia="標楷體" w:hAnsi="Book Antiqua"/>
                <w:bCs/>
                <w:sz w:val="16"/>
                <w:szCs w:val="16"/>
              </w:rPr>
              <w:t>及</w:t>
            </w:r>
            <w:r w:rsidRPr="00111671">
              <w:rPr>
                <w:rFonts w:ascii="Book Antiqua" w:eastAsia="標楷體" w:hAnsi="Book Antiqua"/>
                <w:bCs/>
                <w:sz w:val="16"/>
                <w:szCs w:val="16"/>
              </w:rPr>
              <w:t>G</w:t>
            </w:r>
            <w:r w:rsidRPr="00111671">
              <w:rPr>
                <w:rFonts w:ascii="Book Antiqua" w:eastAsia="標楷體" w:hAnsi="Book Antiqua"/>
                <w:bCs/>
                <w:sz w:val="16"/>
                <w:szCs w:val="16"/>
              </w:rPr>
              <w:t>等七項總額占稅後純益之比例</w:t>
            </w:r>
          </w:p>
        </w:tc>
        <w:tc>
          <w:tcPr>
            <w:tcW w:w="562" w:type="dxa"/>
            <w:vMerge w:val="restart"/>
            <w:vAlign w:val="center"/>
          </w:tcPr>
          <w:p w14:paraId="7333F650"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有無領取來自子公司以外轉投資事業酬金</w:t>
            </w:r>
          </w:p>
        </w:tc>
      </w:tr>
      <w:tr w:rsidR="00111671" w:rsidRPr="00111671" w14:paraId="30FDBF6A" w14:textId="77777777" w:rsidTr="00111671">
        <w:trPr>
          <w:cantSplit/>
          <w:trHeight w:val="762"/>
          <w:jc w:val="center"/>
        </w:trPr>
        <w:tc>
          <w:tcPr>
            <w:tcW w:w="916" w:type="dxa"/>
            <w:vMerge/>
            <w:vAlign w:val="center"/>
          </w:tcPr>
          <w:p w14:paraId="021A9D5A"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1189" w:type="dxa"/>
            <w:vMerge/>
            <w:vAlign w:val="center"/>
          </w:tcPr>
          <w:p w14:paraId="52133B31"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1133" w:type="dxa"/>
            <w:gridSpan w:val="2"/>
            <w:vAlign w:val="center"/>
          </w:tcPr>
          <w:p w14:paraId="46D2BB2B" w14:textId="77777777" w:rsidR="00111671" w:rsidRPr="00111671" w:rsidRDefault="00111671" w:rsidP="00111671">
            <w:pPr>
              <w:spacing w:line="0" w:lineRule="atLeast"/>
              <w:jc w:val="center"/>
              <w:rPr>
                <w:rFonts w:ascii="Book Antiqua" w:eastAsia="標楷體" w:hAnsi="Book Antiqua"/>
                <w:bCs/>
                <w:sz w:val="16"/>
                <w:szCs w:val="16"/>
              </w:rPr>
            </w:pPr>
            <w:r w:rsidRPr="00111671">
              <w:rPr>
                <w:rFonts w:ascii="Book Antiqua" w:eastAsia="標楷體" w:hAnsi="Book Antiqua"/>
                <w:bCs/>
                <w:sz w:val="16"/>
                <w:szCs w:val="16"/>
              </w:rPr>
              <w:t>報酬</w:t>
            </w:r>
            <w:r w:rsidRPr="00111671">
              <w:rPr>
                <w:rFonts w:ascii="Book Antiqua" w:eastAsia="標楷體" w:hAnsi="Book Antiqua"/>
                <w:bCs/>
                <w:sz w:val="16"/>
                <w:szCs w:val="16"/>
              </w:rPr>
              <w:t>(A)</w:t>
            </w:r>
          </w:p>
        </w:tc>
        <w:tc>
          <w:tcPr>
            <w:tcW w:w="1106" w:type="dxa"/>
            <w:gridSpan w:val="2"/>
            <w:vAlign w:val="center"/>
          </w:tcPr>
          <w:p w14:paraId="1D632E79" w14:textId="77777777" w:rsidR="00111671" w:rsidRPr="00111671" w:rsidRDefault="00111671" w:rsidP="00111671">
            <w:pPr>
              <w:spacing w:line="0" w:lineRule="atLeast"/>
              <w:jc w:val="center"/>
              <w:rPr>
                <w:rFonts w:ascii="Book Antiqua" w:eastAsia="標楷體" w:hAnsi="Book Antiqua"/>
                <w:bCs/>
                <w:sz w:val="30"/>
                <w:szCs w:val="30"/>
              </w:rPr>
            </w:pPr>
            <w:r w:rsidRPr="00111671">
              <w:rPr>
                <w:rFonts w:ascii="Book Antiqua" w:eastAsia="標楷體" w:hAnsi="Book Antiqua"/>
                <w:bCs/>
                <w:sz w:val="16"/>
                <w:szCs w:val="16"/>
              </w:rPr>
              <w:t>退職退休金</w:t>
            </w:r>
            <w:r w:rsidRPr="00111671">
              <w:rPr>
                <w:rFonts w:ascii="Book Antiqua" w:eastAsia="標楷體" w:hAnsi="Book Antiqua"/>
                <w:bCs/>
                <w:sz w:val="16"/>
                <w:szCs w:val="16"/>
              </w:rPr>
              <w:t>(B)</w:t>
            </w:r>
          </w:p>
        </w:tc>
        <w:tc>
          <w:tcPr>
            <w:tcW w:w="1124" w:type="dxa"/>
            <w:gridSpan w:val="2"/>
            <w:vAlign w:val="center"/>
          </w:tcPr>
          <w:p w14:paraId="00FAA73C" w14:textId="77777777" w:rsidR="00111671" w:rsidRPr="00111671" w:rsidRDefault="00111671" w:rsidP="00111671">
            <w:pPr>
              <w:spacing w:line="0" w:lineRule="atLeast"/>
              <w:ind w:rightChars="-25" w:right="-60"/>
              <w:jc w:val="center"/>
              <w:rPr>
                <w:rFonts w:ascii="Book Antiqua" w:eastAsia="標楷體" w:hAnsi="Book Antiqua"/>
                <w:bCs/>
                <w:sz w:val="30"/>
                <w:szCs w:val="30"/>
              </w:rPr>
            </w:pPr>
            <w:r w:rsidRPr="00111671">
              <w:rPr>
                <w:rFonts w:ascii="Book Antiqua" w:eastAsia="標楷體" w:hAnsi="Book Antiqua" w:hint="eastAsia"/>
                <w:bCs/>
                <w:sz w:val="16"/>
                <w:szCs w:val="16"/>
              </w:rPr>
              <w:t>董事</w:t>
            </w:r>
            <w:r w:rsidRPr="00111671">
              <w:rPr>
                <w:rFonts w:ascii="Book Antiqua" w:eastAsia="標楷體" w:hAnsi="Book Antiqua"/>
                <w:bCs/>
                <w:sz w:val="16"/>
                <w:szCs w:val="16"/>
              </w:rPr>
              <w:t>酬勞</w:t>
            </w:r>
            <w:r w:rsidRPr="00111671">
              <w:rPr>
                <w:rFonts w:ascii="Book Antiqua" w:eastAsia="標楷體" w:hAnsi="Book Antiqua"/>
                <w:bCs/>
                <w:sz w:val="16"/>
                <w:szCs w:val="16"/>
              </w:rPr>
              <w:t>(C)</w:t>
            </w:r>
          </w:p>
        </w:tc>
        <w:tc>
          <w:tcPr>
            <w:tcW w:w="1184" w:type="dxa"/>
            <w:gridSpan w:val="2"/>
            <w:vAlign w:val="center"/>
          </w:tcPr>
          <w:p w14:paraId="2AEE6305" w14:textId="77777777" w:rsidR="00111671" w:rsidRPr="00111671" w:rsidRDefault="00111671" w:rsidP="00111671">
            <w:pPr>
              <w:spacing w:line="0" w:lineRule="atLeast"/>
              <w:jc w:val="center"/>
              <w:rPr>
                <w:rFonts w:ascii="Book Antiqua" w:eastAsia="標楷體" w:hAnsi="Book Antiqua"/>
                <w:bCs/>
                <w:sz w:val="30"/>
                <w:szCs w:val="30"/>
              </w:rPr>
            </w:pPr>
            <w:r w:rsidRPr="00111671">
              <w:rPr>
                <w:rFonts w:ascii="Book Antiqua" w:eastAsia="標楷體" w:hAnsi="Book Antiqua"/>
                <w:bCs/>
                <w:sz w:val="16"/>
                <w:szCs w:val="16"/>
              </w:rPr>
              <w:t>業務執行費用</w:t>
            </w:r>
            <w:r w:rsidRPr="00111671">
              <w:rPr>
                <w:rFonts w:ascii="Book Antiqua" w:eastAsia="標楷體" w:hAnsi="Book Antiqua"/>
                <w:bCs/>
                <w:sz w:val="16"/>
                <w:szCs w:val="16"/>
              </w:rPr>
              <w:t>(D</w:t>
            </w:r>
            <w:r w:rsidRPr="00111671">
              <w:rPr>
                <w:rFonts w:ascii="Book Antiqua" w:eastAsia="標楷體" w:hAnsi="Book Antiqua" w:hint="eastAsia"/>
                <w:bCs/>
                <w:sz w:val="16"/>
                <w:szCs w:val="16"/>
              </w:rPr>
              <w:t>)</w:t>
            </w:r>
          </w:p>
        </w:tc>
        <w:tc>
          <w:tcPr>
            <w:tcW w:w="1124" w:type="dxa"/>
            <w:gridSpan w:val="2"/>
            <w:vMerge/>
            <w:vAlign w:val="center"/>
          </w:tcPr>
          <w:p w14:paraId="16596F77" w14:textId="77777777" w:rsidR="00111671" w:rsidRPr="00111671" w:rsidRDefault="00111671" w:rsidP="00111671">
            <w:pPr>
              <w:spacing w:line="0" w:lineRule="atLeast"/>
              <w:ind w:rightChars="-162" w:right="-389"/>
              <w:rPr>
                <w:rFonts w:ascii="Book Antiqua" w:eastAsia="標楷體" w:hAnsi="Book Antiqua"/>
                <w:bCs/>
                <w:sz w:val="30"/>
                <w:szCs w:val="30"/>
              </w:rPr>
            </w:pPr>
          </w:p>
        </w:tc>
        <w:tc>
          <w:tcPr>
            <w:tcW w:w="1367" w:type="dxa"/>
            <w:gridSpan w:val="2"/>
            <w:vAlign w:val="center"/>
          </w:tcPr>
          <w:p w14:paraId="0015F380" w14:textId="77777777" w:rsidR="00111671" w:rsidRPr="00111671" w:rsidRDefault="00111671" w:rsidP="00111671">
            <w:pPr>
              <w:spacing w:line="0" w:lineRule="atLeast"/>
              <w:jc w:val="center"/>
              <w:rPr>
                <w:rFonts w:ascii="Book Antiqua" w:eastAsia="標楷體" w:hAnsi="Book Antiqua"/>
                <w:bCs/>
                <w:sz w:val="30"/>
                <w:szCs w:val="30"/>
              </w:rPr>
            </w:pPr>
            <w:r w:rsidRPr="00111671">
              <w:rPr>
                <w:rFonts w:ascii="Book Antiqua" w:eastAsia="標楷體" w:hAnsi="Book Antiqua"/>
                <w:bCs/>
                <w:sz w:val="16"/>
                <w:szCs w:val="16"/>
              </w:rPr>
              <w:t>薪資、獎金及特支費等</w:t>
            </w:r>
            <w:r w:rsidRPr="00111671">
              <w:rPr>
                <w:rFonts w:ascii="Book Antiqua" w:eastAsia="標楷體" w:hAnsi="Book Antiqua"/>
                <w:bCs/>
                <w:sz w:val="16"/>
                <w:szCs w:val="16"/>
              </w:rPr>
              <w:t xml:space="preserve">(E) </w:t>
            </w:r>
          </w:p>
        </w:tc>
        <w:tc>
          <w:tcPr>
            <w:tcW w:w="1134" w:type="dxa"/>
            <w:gridSpan w:val="2"/>
            <w:vAlign w:val="center"/>
          </w:tcPr>
          <w:p w14:paraId="652B275D" w14:textId="77777777" w:rsidR="00111671" w:rsidRPr="00111671" w:rsidRDefault="00111671" w:rsidP="00111671">
            <w:pPr>
              <w:spacing w:line="0" w:lineRule="atLeast"/>
              <w:ind w:rightChars="-162" w:right="-389"/>
              <w:rPr>
                <w:rFonts w:ascii="Book Antiqua" w:eastAsia="標楷體" w:hAnsi="Book Antiqua"/>
                <w:bCs/>
                <w:sz w:val="30"/>
                <w:szCs w:val="30"/>
              </w:rPr>
            </w:pPr>
            <w:r w:rsidRPr="00111671">
              <w:rPr>
                <w:rFonts w:ascii="Book Antiqua" w:eastAsia="標楷體" w:hAnsi="Book Antiqua"/>
                <w:bCs/>
                <w:sz w:val="16"/>
                <w:szCs w:val="16"/>
              </w:rPr>
              <w:t>退職退休金</w:t>
            </w:r>
            <w:r w:rsidRPr="00111671">
              <w:rPr>
                <w:rFonts w:ascii="Book Antiqua" w:eastAsia="標楷體" w:hAnsi="Book Antiqua"/>
                <w:bCs/>
                <w:sz w:val="16"/>
                <w:szCs w:val="16"/>
              </w:rPr>
              <w:t>(F)</w:t>
            </w:r>
          </w:p>
        </w:tc>
        <w:tc>
          <w:tcPr>
            <w:tcW w:w="2410" w:type="dxa"/>
            <w:gridSpan w:val="4"/>
            <w:vAlign w:val="center"/>
          </w:tcPr>
          <w:p w14:paraId="43920346" w14:textId="77777777" w:rsidR="00111671" w:rsidRPr="00111671" w:rsidRDefault="00111671" w:rsidP="00111671">
            <w:pPr>
              <w:spacing w:line="0" w:lineRule="atLeast"/>
              <w:ind w:rightChars="-162" w:right="-389"/>
              <w:jc w:val="center"/>
              <w:rPr>
                <w:rFonts w:ascii="Book Antiqua" w:eastAsia="標楷體" w:hAnsi="Book Antiqua"/>
                <w:bCs/>
                <w:sz w:val="30"/>
                <w:szCs w:val="30"/>
              </w:rPr>
            </w:pPr>
            <w:r w:rsidRPr="00111671">
              <w:rPr>
                <w:rFonts w:ascii="Book Antiqua" w:eastAsia="標楷體" w:hAnsi="Book Antiqua"/>
                <w:bCs/>
                <w:sz w:val="16"/>
                <w:szCs w:val="16"/>
              </w:rPr>
              <w:t>員工</w:t>
            </w:r>
            <w:r w:rsidRPr="00111671">
              <w:rPr>
                <w:rFonts w:ascii="Book Antiqua" w:eastAsia="標楷體" w:hAnsi="Book Antiqua" w:hint="eastAsia"/>
                <w:bCs/>
                <w:sz w:val="16"/>
                <w:szCs w:val="16"/>
              </w:rPr>
              <w:t>酬勞</w:t>
            </w:r>
            <w:r w:rsidRPr="00111671">
              <w:rPr>
                <w:rFonts w:ascii="Book Antiqua" w:eastAsia="標楷體" w:hAnsi="Book Antiqua"/>
                <w:bCs/>
                <w:sz w:val="16"/>
                <w:szCs w:val="16"/>
              </w:rPr>
              <w:t>(G)</w:t>
            </w:r>
          </w:p>
        </w:tc>
        <w:tc>
          <w:tcPr>
            <w:tcW w:w="1417" w:type="dxa"/>
            <w:gridSpan w:val="2"/>
            <w:vMerge/>
            <w:vAlign w:val="center"/>
          </w:tcPr>
          <w:p w14:paraId="53947430"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562" w:type="dxa"/>
            <w:vMerge/>
            <w:vAlign w:val="center"/>
          </w:tcPr>
          <w:p w14:paraId="013A3487"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r>
      <w:tr w:rsidR="00111671" w:rsidRPr="00111671" w14:paraId="61700474" w14:textId="77777777" w:rsidTr="00111671">
        <w:trPr>
          <w:cantSplit/>
          <w:jc w:val="center"/>
        </w:trPr>
        <w:tc>
          <w:tcPr>
            <w:tcW w:w="916" w:type="dxa"/>
            <w:vMerge/>
            <w:vAlign w:val="center"/>
          </w:tcPr>
          <w:p w14:paraId="11A50AF8"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1189" w:type="dxa"/>
            <w:vMerge/>
            <w:vAlign w:val="center"/>
          </w:tcPr>
          <w:p w14:paraId="03A299B0"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414" w:type="dxa"/>
            <w:vMerge w:val="restart"/>
            <w:vAlign w:val="center"/>
          </w:tcPr>
          <w:p w14:paraId="0FEE98A5"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719" w:type="dxa"/>
            <w:vMerge w:val="restart"/>
            <w:vAlign w:val="center"/>
          </w:tcPr>
          <w:p w14:paraId="4F62A767" w14:textId="77777777" w:rsidR="00111671" w:rsidRPr="00111671" w:rsidRDefault="00111671" w:rsidP="00111671">
            <w:pPr>
              <w:spacing w:line="200" w:lineRule="exact"/>
              <w:jc w:val="center"/>
              <w:rPr>
                <w:rFonts w:ascii="Book Antiqua" w:eastAsia="標楷體" w:hAnsi="Book Antiqua"/>
                <w:bCs/>
                <w:sz w:val="30"/>
                <w:szCs w:val="30"/>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386" w:type="dxa"/>
            <w:vMerge w:val="restart"/>
            <w:vAlign w:val="center"/>
          </w:tcPr>
          <w:p w14:paraId="16BCF81E" w14:textId="77777777" w:rsidR="00111671" w:rsidRPr="00111671" w:rsidRDefault="00111671" w:rsidP="00111671">
            <w:pPr>
              <w:spacing w:line="200" w:lineRule="exact"/>
              <w:rPr>
                <w:rFonts w:ascii="Book Antiqua" w:eastAsia="標楷體" w:hAnsi="Book Antiqua"/>
                <w:bCs/>
                <w:sz w:val="16"/>
                <w:szCs w:val="16"/>
              </w:rPr>
            </w:pPr>
            <w:r w:rsidRPr="00111671">
              <w:rPr>
                <w:rFonts w:ascii="Book Antiqua" w:eastAsia="標楷體" w:hAnsi="Book Antiqua"/>
                <w:bCs/>
                <w:sz w:val="16"/>
                <w:szCs w:val="16"/>
              </w:rPr>
              <w:t>本公司</w:t>
            </w:r>
          </w:p>
        </w:tc>
        <w:tc>
          <w:tcPr>
            <w:tcW w:w="720" w:type="dxa"/>
            <w:vMerge w:val="restart"/>
            <w:vAlign w:val="center"/>
          </w:tcPr>
          <w:p w14:paraId="6A876306"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404" w:type="dxa"/>
            <w:vMerge w:val="restart"/>
            <w:vAlign w:val="center"/>
          </w:tcPr>
          <w:p w14:paraId="66EECBFF"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720" w:type="dxa"/>
            <w:vMerge w:val="restart"/>
            <w:vAlign w:val="center"/>
          </w:tcPr>
          <w:p w14:paraId="7214E846"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464" w:type="dxa"/>
            <w:vMerge w:val="restart"/>
            <w:vAlign w:val="center"/>
          </w:tcPr>
          <w:p w14:paraId="271FC230"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720" w:type="dxa"/>
            <w:vMerge w:val="restart"/>
            <w:vAlign w:val="center"/>
          </w:tcPr>
          <w:p w14:paraId="08696F8D"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506" w:type="dxa"/>
            <w:vMerge w:val="restart"/>
            <w:vAlign w:val="center"/>
          </w:tcPr>
          <w:p w14:paraId="4FE92BF8"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618" w:type="dxa"/>
            <w:vMerge w:val="restart"/>
            <w:vAlign w:val="center"/>
          </w:tcPr>
          <w:p w14:paraId="3F48A854"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658" w:type="dxa"/>
            <w:vMerge w:val="restart"/>
            <w:vAlign w:val="center"/>
          </w:tcPr>
          <w:p w14:paraId="616E732F"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709" w:type="dxa"/>
            <w:vMerge w:val="restart"/>
            <w:vAlign w:val="center"/>
          </w:tcPr>
          <w:p w14:paraId="6545B5A7"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425" w:type="dxa"/>
            <w:vMerge w:val="restart"/>
            <w:vAlign w:val="center"/>
          </w:tcPr>
          <w:p w14:paraId="3E56B0DE"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709" w:type="dxa"/>
            <w:vMerge w:val="restart"/>
            <w:vAlign w:val="center"/>
          </w:tcPr>
          <w:p w14:paraId="1ECC0F64"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1134" w:type="dxa"/>
            <w:gridSpan w:val="2"/>
            <w:vAlign w:val="center"/>
          </w:tcPr>
          <w:p w14:paraId="15772188"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r w:rsidRPr="00111671">
              <w:rPr>
                <w:rFonts w:ascii="Book Antiqua" w:eastAsia="標楷體" w:hAnsi="Book Antiqua"/>
                <w:bCs/>
                <w:sz w:val="16"/>
                <w:szCs w:val="16"/>
              </w:rPr>
              <w:t>本公司</w:t>
            </w:r>
          </w:p>
        </w:tc>
        <w:tc>
          <w:tcPr>
            <w:tcW w:w="1276" w:type="dxa"/>
            <w:gridSpan w:val="2"/>
            <w:vAlign w:val="center"/>
          </w:tcPr>
          <w:p w14:paraId="164E2CB6"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708" w:type="dxa"/>
            <w:vMerge w:val="restart"/>
            <w:vAlign w:val="center"/>
          </w:tcPr>
          <w:p w14:paraId="5015EE79"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本公司</w:t>
            </w:r>
          </w:p>
        </w:tc>
        <w:tc>
          <w:tcPr>
            <w:tcW w:w="709" w:type="dxa"/>
            <w:vMerge w:val="restart"/>
            <w:vAlign w:val="center"/>
          </w:tcPr>
          <w:p w14:paraId="746A862C"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hint="eastAsia"/>
                <w:bCs/>
                <w:sz w:val="16"/>
                <w:szCs w:val="16"/>
              </w:rPr>
              <w:t>財務</w:t>
            </w:r>
            <w:r w:rsidRPr="00111671">
              <w:rPr>
                <w:rFonts w:ascii="Book Antiqua" w:eastAsia="標楷體" w:hAnsi="Book Antiqua"/>
                <w:bCs/>
                <w:sz w:val="16"/>
                <w:szCs w:val="16"/>
              </w:rPr>
              <w:t>報</w:t>
            </w:r>
            <w:r w:rsidRPr="00111671">
              <w:rPr>
                <w:rFonts w:ascii="Book Antiqua" w:eastAsia="標楷體" w:hAnsi="Book Antiqua" w:hint="eastAsia"/>
                <w:bCs/>
                <w:sz w:val="16"/>
                <w:szCs w:val="16"/>
              </w:rPr>
              <w:t>告</w:t>
            </w:r>
            <w:r w:rsidRPr="00111671">
              <w:rPr>
                <w:rFonts w:ascii="Book Antiqua" w:eastAsia="標楷體" w:hAnsi="Book Antiqua"/>
                <w:bCs/>
                <w:sz w:val="16"/>
                <w:szCs w:val="16"/>
              </w:rPr>
              <w:t>內所有公司</w:t>
            </w:r>
          </w:p>
        </w:tc>
        <w:tc>
          <w:tcPr>
            <w:tcW w:w="562" w:type="dxa"/>
            <w:vMerge/>
            <w:vAlign w:val="center"/>
          </w:tcPr>
          <w:p w14:paraId="35AA4D9B"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r>
      <w:tr w:rsidR="00111671" w:rsidRPr="00111671" w14:paraId="07BE418A" w14:textId="77777777" w:rsidTr="00111671">
        <w:trPr>
          <w:cantSplit/>
          <w:jc w:val="center"/>
        </w:trPr>
        <w:tc>
          <w:tcPr>
            <w:tcW w:w="916" w:type="dxa"/>
            <w:vMerge/>
            <w:vAlign w:val="center"/>
          </w:tcPr>
          <w:p w14:paraId="2167CB7B"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1189" w:type="dxa"/>
            <w:vMerge/>
            <w:vAlign w:val="center"/>
          </w:tcPr>
          <w:p w14:paraId="25F5F265"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414" w:type="dxa"/>
            <w:vMerge/>
            <w:vAlign w:val="center"/>
          </w:tcPr>
          <w:p w14:paraId="6760D5D2"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719" w:type="dxa"/>
            <w:vMerge/>
            <w:vAlign w:val="center"/>
          </w:tcPr>
          <w:p w14:paraId="08F7BDEC"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386" w:type="dxa"/>
            <w:vMerge/>
            <w:vAlign w:val="center"/>
          </w:tcPr>
          <w:p w14:paraId="233DB80A" w14:textId="77777777" w:rsidR="00111671" w:rsidRPr="00111671" w:rsidRDefault="00111671" w:rsidP="00111671">
            <w:pPr>
              <w:spacing w:line="200" w:lineRule="exact"/>
              <w:rPr>
                <w:rFonts w:ascii="Book Antiqua" w:eastAsia="標楷體" w:hAnsi="Book Antiqua"/>
                <w:bCs/>
                <w:sz w:val="16"/>
                <w:szCs w:val="16"/>
              </w:rPr>
            </w:pPr>
          </w:p>
        </w:tc>
        <w:tc>
          <w:tcPr>
            <w:tcW w:w="720" w:type="dxa"/>
            <w:vMerge/>
            <w:vAlign w:val="center"/>
          </w:tcPr>
          <w:p w14:paraId="11CA1F0B" w14:textId="77777777" w:rsidR="00111671" w:rsidRPr="00111671" w:rsidRDefault="00111671" w:rsidP="00111671">
            <w:pPr>
              <w:spacing w:line="200" w:lineRule="exact"/>
              <w:rPr>
                <w:rFonts w:ascii="Book Antiqua" w:eastAsia="標楷體" w:hAnsi="Book Antiqua"/>
                <w:bCs/>
                <w:sz w:val="16"/>
                <w:szCs w:val="16"/>
              </w:rPr>
            </w:pPr>
          </w:p>
        </w:tc>
        <w:tc>
          <w:tcPr>
            <w:tcW w:w="404" w:type="dxa"/>
            <w:vMerge/>
            <w:vAlign w:val="center"/>
          </w:tcPr>
          <w:p w14:paraId="1215A072" w14:textId="77777777" w:rsidR="00111671" w:rsidRPr="00111671" w:rsidRDefault="00111671" w:rsidP="00111671">
            <w:pPr>
              <w:spacing w:line="200" w:lineRule="exact"/>
              <w:rPr>
                <w:rFonts w:ascii="Book Antiqua" w:eastAsia="標楷體" w:hAnsi="Book Antiqua"/>
                <w:bCs/>
                <w:sz w:val="16"/>
                <w:szCs w:val="16"/>
              </w:rPr>
            </w:pPr>
          </w:p>
        </w:tc>
        <w:tc>
          <w:tcPr>
            <w:tcW w:w="720" w:type="dxa"/>
            <w:vMerge/>
            <w:vAlign w:val="center"/>
          </w:tcPr>
          <w:p w14:paraId="62B8F8C6" w14:textId="77777777" w:rsidR="00111671" w:rsidRPr="00111671" w:rsidRDefault="00111671" w:rsidP="00111671">
            <w:pPr>
              <w:spacing w:line="200" w:lineRule="exact"/>
              <w:rPr>
                <w:rFonts w:ascii="Book Antiqua" w:eastAsia="標楷體" w:hAnsi="Book Antiqua"/>
                <w:bCs/>
                <w:sz w:val="16"/>
                <w:szCs w:val="16"/>
              </w:rPr>
            </w:pPr>
          </w:p>
        </w:tc>
        <w:tc>
          <w:tcPr>
            <w:tcW w:w="464" w:type="dxa"/>
            <w:vMerge/>
            <w:vAlign w:val="center"/>
          </w:tcPr>
          <w:p w14:paraId="6D2CA915" w14:textId="77777777" w:rsidR="00111671" w:rsidRPr="00111671" w:rsidRDefault="00111671" w:rsidP="00111671">
            <w:pPr>
              <w:spacing w:line="200" w:lineRule="exact"/>
              <w:rPr>
                <w:rFonts w:ascii="Book Antiqua" w:eastAsia="標楷體" w:hAnsi="Book Antiqua"/>
                <w:bCs/>
                <w:sz w:val="16"/>
                <w:szCs w:val="16"/>
              </w:rPr>
            </w:pPr>
          </w:p>
        </w:tc>
        <w:tc>
          <w:tcPr>
            <w:tcW w:w="720" w:type="dxa"/>
            <w:vMerge/>
            <w:vAlign w:val="center"/>
          </w:tcPr>
          <w:p w14:paraId="655F6CB5" w14:textId="77777777" w:rsidR="00111671" w:rsidRPr="00111671" w:rsidRDefault="00111671" w:rsidP="00111671">
            <w:pPr>
              <w:spacing w:line="200" w:lineRule="exact"/>
              <w:rPr>
                <w:rFonts w:ascii="Book Antiqua" w:eastAsia="標楷體" w:hAnsi="Book Antiqua"/>
                <w:bCs/>
                <w:sz w:val="16"/>
                <w:szCs w:val="16"/>
              </w:rPr>
            </w:pPr>
          </w:p>
        </w:tc>
        <w:tc>
          <w:tcPr>
            <w:tcW w:w="506" w:type="dxa"/>
            <w:vMerge/>
            <w:vAlign w:val="center"/>
          </w:tcPr>
          <w:p w14:paraId="18DA531E" w14:textId="77777777" w:rsidR="00111671" w:rsidRPr="00111671" w:rsidRDefault="00111671" w:rsidP="00111671">
            <w:pPr>
              <w:spacing w:line="200" w:lineRule="exact"/>
              <w:rPr>
                <w:rFonts w:ascii="Book Antiqua" w:eastAsia="標楷體" w:hAnsi="Book Antiqua"/>
                <w:bCs/>
                <w:sz w:val="16"/>
                <w:szCs w:val="16"/>
              </w:rPr>
            </w:pPr>
          </w:p>
        </w:tc>
        <w:tc>
          <w:tcPr>
            <w:tcW w:w="618" w:type="dxa"/>
            <w:vMerge/>
            <w:vAlign w:val="center"/>
          </w:tcPr>
          <w:p w14:paraId="0AB366F1" w14:textId="77777777" w:rsidR="00111671" w:rsidRPr="00111671" w:rsidRDefault="00111671" w:rsidP="00111671">
            <w:pPr>
              <w:spacing w:line="200" w:lineRule="exact"/>
              <w:rPr>
                <w:rFonts w:ascii="Book Antiqua" w:eastAsia="標楷體" w:hAnsi="Book Antiqua"/>
                <w:bCs/>
                <w:sz w:val="16"/>
                <w:szCs w:val="16"/>
              </w:rPr>
            </w:pPr>
          </w:p>
        </w:tc>
        <w:tc>
          <w:tcPr>
            <w:tcW w:w="658" w:type="dxa"/>
            <w:vMerge/>
            <w:vAlign w:val="center"/>
          </w:tcPr>
          <w:p w14:paraId="1F80D224" w14:textId="77777777" w:rsidR="00111671" w:rsidRPr="00111671" w:rsidRDefault="00111671" w:rsidP="00111671">
            <w:pPr>
              <w:spacing w:line="200" w:lineRule="exact"/>
              <w:rPr>
                <w:rFonts w:ascii="Book Antiqua" w:eastAsia="標楷體" w:hAnsi="Book Antiqua"/>
                <w:bCs/>
                <w:sz w:val="16"/>
                <w:szCs w:val="16"/>
              </w:rPr>
            </w:pPr>
          </w:p>
        </w:tc>
        <w:tc>
          <w:tcPr>
            <w:tcW w:w="709" w:type="dxa"/>
            <w:vMerge/>
            <w:vAlign w:val="center"/>
          </w:tcPr>
          <w:p w14:paraId="2C0A7776" w14:textId="77777777" w:rsidR="00111671" w:rsidRPr="00111671" w:rsidRDefault="00111671" w:rsidP="00111671">
            <w:pPr>
              <w:spacing w:line="200" w:lineRule="exact"/>
              <w:rPr>
                <w:rFonts w:ascii="Book Antiqua" w:eastAsia="標楷體" w:hAnsi="Book Antiqua"/>
                <w:bCs/>
                <w:sz w:val="16"/>
                <w:szCs w:val="16"/>
              </w:rPr>
            </w:pPr>
          </w:p>
        </w:tc>
        <w:tc>
          <w:tcPr>
            <w:tcW w:w="425" w:type="dxa"/>
            <w:vMerge/>
            <w:vAlign w:val="center"/>
          </w:tcPr>
          <w:p w14:paraId="2895AF2D" w14:textId="77777777" w:rsidR="00111671" w:rsidRPr="00111671" w:rsidRDefault="00111671" w:rsidP="00111671">
            <w:pPr>
              <w:spacing w:line="200" w:lineRule="exact"/>
              <w:jc w:val="center"/>
              <w:rPr>
                <w:rFonts w:ascii="Book Antiqua" w:eastAsia="標楷體" w:hAnsi="Book Antiqua"/>
                <w:bCs/>
                <w:sz w:val="16"/>
                <w:szCs w:val="16"/>
              </w:rPr>
            </w:pPr>
          </w:p>
        </w:tc>
        <w:tc>
          <w:tcPr>
            <w:tcW w:w="709" w:type="dxa"/>
            <w:vMerge/>
            <w:vAlign w:val="center"/>
          </w:tcPr>
          <w:p w14:paraId="116E2BDD" w14:textId="77777777" w:rsidR="00111671" w:rsidRPr="00111671" w:rsidRDefault="00111671" w:rsidP="00111671">
            <w:pPr>
              <w:spacing w:line="200" w:lineRule="exact"/>
              <w:jc w:val="center"/>
              <w:rPr>
                <w:rFonts w:ascii="Book Antiqua" w:eastAsia="標楷體" w:hAnsi="Book Antiqua"/>
                <w:bCs/>
                <w:sz w:val="16"/>
                <w:szCs w:val="16"/>
              </w:rPr>
            </w:pPr>
          </w:p>
        </w:tc>
        <w:tc>
          <w:tcPr>
            <w:tcW w:w="567" w:type="dxa"/>
            <w:vAlign w:val="center"/>
          </w:tcPr>
          <w:p w14:paraId="4A9580F2"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現金金額</w:t>
            </w:r>
          </w:p>
        </w:tc>
        <w:tc>
          <w:tcPr>
            <w:tcW w:w="567" w:type="dxa"/>
            <w:vAlign w:val="center"/>
          </w:tcPr>
          <w:p w14:paraId="64809E93"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股票金額</w:t>
            </w:r>
          </w:p>
        </w:tc>
        <w:tc>
          <w:tcPr>
            <w:tcW w:w="567" w:type="dxa"/>
            <w:vAlign w:val="center"/>
          </w:tcPr>
          <w:p w14:paraId="3550655D"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現金金額</w:t>
            </w:r>
          </w:p>
        </w:tc>
        <w:tc>
          <w:tcPr>
            <w:tcW w:w="709" w:type="dxa"/>
            <w:vAlign w:val="center"/>
          </w:tcPr>
          <w:p w14:paraId="684D7334" w14:textId="77777777" w:rsidR="00111671" w:rsidRPr="00111671" w:rsidRDefault="00111671" w:rsidP="00111671">
            <w:pPr>
              <w:spacing w:line="200" w:lineRule="exact"/>
              <w:jc w:val="center"/>
              <w:rPr>
                <w:rFonts w:ascii="Book Antiqua" w:eastAsia="標楷體" w:hAnsi="Book Antiqua"/>
                <w:bCs/>
                <w:sz w:val="16"/>
                <w:szCs w:val="16"/>
              </w:rPr>
            </w:pPr>
            <w:r w:rsidRPr="00111671">
              <w:rPr>
                <w:rFonts w:ascii="Book Antiqua" w:eastAsia="標楷體" w:hAnsi="Book Antiqua"/>
                <w:bCs/>
                <w:sz w:val="16"/>
                <w:szCs w:val="16"/>
              </w:rPr>
              <w:t>股票金額</w:t>
            </w:r>
          </w:p>
        </w:tc>
        <w:tc>
          <w:tcPr>
            <w:tcW w:w="708" w:type="dxa"/>
            <w:vMerge/>
            <w:vAlign w:val="center"/>
          </w:tcPr>
          <w:p w14:paraId="7E498A99"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709" w:type="dxa"/>
            <w:vMerge/>
            <w:vAlign w:val="center"/>
          </w:tcPr>
          <w:p w14:paraId="66570152"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c>
          <w:tcPr>
            <w:tcW w:w="562" w:type="dxa"/>
            <w:vMerge/>
            <w:vAlign w:val="center"/>
          </w:tcPr>
          <w:p w14:paraId="32DA9CCD" w14:textId="77777777" w:rsidR="00111671" w:rsidRPr="00111671" w:rsidRDefault="00111671" w:rsidP="00111671">
            <w:pPr>
              <w:spacing w:afterLines="50" w:after="120" w:line="280" w:lineRule="exact"/>
              <w:ind w:rightChars="-162" w:right="-389"/>
              <w:rPr>
                <w:rFonts w:ascii="Book Antiqua" w:eastAsia="標楷體" w:hAnsi="Book Antiqua"/>
                <w:bCs/>
                <w:sz w:val="30"/>
                <w:szCs w:val="30"/>
              </w:rPr>
            </w:pPr>
          </w:p>
        </w:tc>
      </w:tr>
      <w:tr w:rsidR="00111671" w:rsidRPr="00111671" w14:paraId="37D463AD" w14:textId="77777777" w:rsidTr="00111671">
        <w:trPr>
          <w:jc w:val="center"/>
        </w:trPr>
        <w:tc>
          <w:tcPr>
            <w:tcW w:w="916" w:type="dxa"/>
            <w:vAlign w:val="center"/>
          </w:tcPr>
          <w:p w14:paraId="28E4EF2D"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董事長</w:t>
            </w:r>
          </w:p>
        </w:tc>
        <w:tc>
          <w:tcPr>
            <w:tcW w:w="1189" w:type="dxa"/>
            <w:vAlign w:val="center"/>
          </w:tcPr>
          <w:p w14:paraId="71B852FB" w14:textId="77777777" w:rsidR="00111671" w:rsidRPr="00111671" w:rsidRDefault="00111671" w:rsidP="00111671">
            <w:pPr>
              <w:spacing w:line="240" w:lineRule="exact"/>
              <w:jc w:val="center"/>
              <w:rPr>
                <w:rFonts w:eastAsia="標楷體"/>
                <w:kern w:val="2"/>
                <w:sz w:val="16"/>
                <w:szCs w:val="16"/>
              </w:rPr>
            </w:pPr>
            <w:r w:rsidRPr="00111671">
              <w:rPr>
                <w:rFonts w:eastAsia="標楷體"/>
                <w:kern w:val="2"/>
                <w:sz w:val="16"/>
                <w:szCs w:val="16"/>
              </w:rPr>
              <w:t>葉佳紋</w:t>
            </w:r>
          </w:p>
        </w:tc>
        <w:tc>
          <w:tcPr>
            <w:tcW w:w="414" w:type="dxa"/>
            <w:vAlign w:val="center"/>
          </w:tcPr>
          <w:p w14:paraId="47546BE2"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0CBB8AF5"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11CE81EB"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3A5ACE97"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48B455DD"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494EE56A"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72C3DD16"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21</w:t>
            </w:r>
          </w:p>
        </w:tc>
        <w:tc>
          <w:tcPr>
            <w:tcW w:w="720" w:type="dxa"/>
            <w:vAlign w:val="center"/>
          </w:tcPr>
          <w:p w14:paraId="5F057D11"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21</w:t>
            </w:r>
          </w:p>
        </w:tc>
        <w:tc>
          <w:tcPr>
            <w:tcW w:w="506" w:type="dxa"/>
            <w:vAlign w:val="center"/>
          </w:tcPr>
          <w:p w14:paraId="709BDA8D"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0.04 </w:t>
            </w:r>
          </w:p>
        </w:tc>
        <w:tc>
          <w:tcPr>
            <w:tcW w:w="618" w:type="dxa"/>
            <w:vAlign w:val="center"/>
          </w:tcPr>
          <w:p w14:paraId="261C4A36"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0.04 </w:t>
            </w:r>
          </w:p>
        </w:tc>
        <w:tc>
          <w:tcPr>
            <w:tcW w:w="658" w:type="dxa"/>
            <w:vAlign w:val="center"/>
          </w:tcPr>
          <w:p w14:paraId="2657BE2E"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hint="eastAsia"/>
                <w:bCs/>
                <w:kern w:val="2"/>
                <w:sz w:val="16"/>
                <w:szCs w:val="16"/>
              </w:rPr>
              <w:t>3,171</w:t>
            </w:r>
          </w:p>
        </w:tc>
        <w:tc>
          <w:tcPr>
            <w:tcW w:w="709" w:type="dxa"/>
            <w:vAlign w:val="center"/>
          </w:tcPr>
          <w:p w14:paraId="0F27A5E8" w14:textId="77777777" w:rsidR="00111671" w:rsidRPr="00111671" w:rsidRDefault="00111671" w:rsidP="00111671">
            <w:pPr>
              <w:spacing w:afterLines="50" w:after="120" w:line="280" w:lineRule="exact"/>
              <w:ind w:leftChars="30" w:left="72" w:rightChars="-162" w:right="-389"/>
              <w:rPr>
                <w:rFonts w:eastAsia="標楷體"/>
                <w:bCs/>
                <w:kern w:val="2"/>
                <w:sz w:val="16"/>
                <w:szCs w:val="16"/>
              </w:rPr>
            </w:pPr>
            <w:r w:rsidRPr="00111671">
              <w:rPr>
                <w:rFonts w:eastAsia="標楷體" w:hint="eastAsia"/>
                <w:bCs/>
                <w:kern w:val="2"/>
                <w:sz w:val="16"/>
                <w:szCs w:val="16"/>
              </w:rPr>
              <w:t>3,171</w:t>
            </w:r>
          </w:p>
        </w:tc>
        <w:tc>
          <w:tcPr>
            <w:tcW w:w="425" w:type="dxa"/>
            <w:vAlign w:val="center"/>
          </w:tcPr>
          <w:p w14:paraId="7F147BC9"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4FDDCB4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0ACD176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79086AE4"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52F992CE"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4B81CAEB"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4D526A4B" w14:textId="77777777" w:rsidR="00111671" w:rsidRPr="00111671" w:rsidRDefault="00111671" w:rsidP="00111671">
            <w:pPr>
              <w:jc w:val="right"/>
              <w:rPr>
                <w:color w:val="000000"/>
                <w:sz w:val="16"/>
                <w:szCs w:val="16"/>
              </w:rPr>
            </w:pPr>
            <w:r w:rsidRPr="00111671">
              <w:rPr>
                <w:rFonts w:hint="eastAsia"/>
                <w:color w:val="000000"/>
                <w:sz w:val="16"/>
                <w:szCs w:val="16"/>
              </w:rPr>
              <w:t xml:space="preserve">5.44 </w:t>
            </w:r>
          </w:p>
        </w:tc>
        <w:tc>
          <w:tcPr>
            <w:tcW w:w="709" w:type="dxa"/>
            <w:vAlign w:val="center"/>
          </w:tcPr>
          <w:p w14:paraId="6DC49FAD" w14:textId="77777777" w:rsidR="00111671" w:rsidRPr="00111671" w:rsidRDefault="00111671" w:rsidP="00111671">
            <w:pPr>
              <w:jc w:val="right"/>
              <w:rPr>
                <w:color w:val="000000"/>
                <w:sz w:val="16"/>
                <w:szCs w:val="16"/>
              </w:rPr>
            </w:pPr>
            <w:r w:rsidRPr="00111671">
              <w:rPr>
                <w:rFonts w:hint="eastAsia"/>
                <w:color w:val="000000"/>
                <w:sz w:val="16"/>
                <w:szCs w:val="16"/>
              </w:rPr>
              <w:t xml:space="preserve">5.75 </w:t>
            </w:r>
          </w:p>
        </w:tc>
        <w:tc>
          <w:tcPr>
            <w:tcW w:w="562" w:type="dxa"/>
            <w:vAlign w:val="center"/>
          </w:tcPr>
          <w:p w14:paraId="2B2EA749"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無</w:t>
            </w:r>
          </w:p>
        </w:tc>
      </w:tr>
      <w:tr w:rsidR="00111671" w:rsidRPr="00111671" w14:paraId="3DF3EDAC" w14:textId="77777777" w:rsidTr="00111671">
        <w:trPr>
          <w:jc w:val="center"/>
        </w:trPr>
        <w:tc>
          <w:tcPr>
            <w:tcW w:w="916" w:type="dxa"/>
            <w:vAlign w:val="center"/>
          </w:tcPr>
          <w:p w14:paraId="6A00BA9D"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w:t>
            </w:r>
          </w:p>
        </w:tc>
        <w:tc>
          <w:tcPr>
            <w:tcW w:w="1189" w:type="dxa"/>
            <w:vAlign w:val="center"/>
          </w:tcPr>
          <w:p w14:paraId="3903FFEA" w14:textId="77777777" w:rsidR="00111671" w:rsidRPr="00111671" w:rsidRDefault="00111671" w:rsidP="00111671">
            <w:pPr>
              <w:spacing w:line="240" w:lineRule="exact"/>
              <w:jc w:val="center"/>
              <w:rPr>
                <w:rFonts w:eastAsia="標楷體"/>
                <w:kern w:val="2"/>
                <w:sz w:val="16"/>
                <w:szCs w:val="16"/>
              </w:rPr>
            </w:pPr>
            <w:r w:rsidRPr="00111671">
              <w:rPr>
                <w:rFonts w:eastAsia="標楷體"/>
                <w:kern w:val="2"/>
                <w:sz w:val="16"/>
                <w:szCs w:val="16"/>
              </w:rPr>
              <w:t>盧志德</w:t>
            </w:r>
          </w:p>
        </w:tc>
        <w:tc>
          <w:tcPr>
            <w:tcW w:w="414" w:type="dxa"/>
            <w:vAlign w:val="center"/>
          </w:tcPr>
          <w:p w14:paraId="697D768B"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0D3997BA"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757E7D41"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109819C8"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3621C82D"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49093ADE"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02242C4C"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20</w:t>
            </w:r>
          </w:p>
        </w:tc>
        <w:tc>
          <w:tcPr>
            <w:tcW w:w="720" w:type="dxa"/>
            <w:vAlign w:val="center"/>
          </w:tcPr>
          <w:p w14:paraId="40C40453"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20</w:t>
            </w:r>
          </w:p>
        </w:tc>
        <w:tc>
          <w:tcPr>
            <w:tcW w:w="506" w:type="dxa"/>
            <w:vAlign w:val="center"/>
          </w:tcPr>
          <w:p w14:paraId="3AE6BE25"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0.03 </w:t>
            </w:r>
          </w:p>
        </w:tc>
        <w:tc>
          <w:tcPr>
            <w:tcW w:w="618" w:type="dxa"/>
            <w:vAlign w:val="center"/>
          </w:tcPr>
          <w:p w14:paraId="411961B1"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0.04 </w:t>
            </w:r>
          </w:p>
        </w:tc>
        <w:tc>
          <w:tcPr>
            <w:tcW w:w="658" w:type="dxa"/>
            <w:vAlign w:val="center"/>
          </w:tcPr>
          <w:p w14:paraId="05C58B63"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hint="eastAsia"/>
                <w:bCs/>
                <w:kern w:val="2"/>
                <w:sz w:val="16"/>
                <w:szCs w:val="16"/>
              </w:rPr>
              <w:t>3,966</w:t>
            </w:r>
          </w:p>
        </w:tc>
        <w:tc>
          <w:tcPr>
            <w:tcW w:w="709" w:type="dxa"/>
            <w:vAlign w:val="center"/>
          </w:tcPr>
          <w:p w14:paraId="0680FE67" w14:textId="77777777" w:rsidR="00111671" w:rsidRPr="00111671" w:rsidRDefault="00111671" w:rsidP="00111671">
            <w:pPr>
              <w:spacing w:afterLines="50" w:after="120" w:line="280" w:lineRule="exact"/>
              <w:ind w:leftChars="30" w:left="72" w:rightChars="-162" w:right="-389"/>
              <w:rPr>
                <w:rFonts w:eastAsia="標楷體"/>
                <w:bCs/>
                <w:kern w:val="2"/>
                <w:sz w:val="16"/>
                <w:szCs w:val="16"/>
              </w:rPr>
            </w:pPr>
            <w:r w:rsidRPr="00111671">
              <w:rPr>
                <w:rFonts w:eastAsia="標楷體" w:hint="eastAsia"/>
                <w:bCs/>
                <w:kern w:val="2"/>
                <w:sz w:val="16"/>
                <w:szCs w:val="16"/>
              </w:rPr>
              <w:t>3,966</w:t>
            </w:r>
          </w:p>
        </w:tc>
        <w:tc>
          <w:tcPr>
            <w:tcW w:w="425" w:type="dxa"/>
            <w:vAlign w:val="center"/>
          </w:tcPr>
          <w:p w14:paraId="1DAC7A0E"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hint="eastAsia"/>
                <w:bCs/>
                <w:kern w:val="2"/>
                <w:sz w:val="16"/>
                <w:szCs w:val="16"/>
              </w:rPr>
              <w:t>67</w:t>
            </w:r>
          </w:p>
        </w:tc>
        <w:tc>
          <w:tcPr>
            <w:tcW w:w="709" w:type="dxa"/>
            <w:vAlign w:val="center"/>
          </w:tcPr>
          <w:p w14:paraId="7CD32D3F"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hint="eastAsia"/>
                <w:bCs/>
                <w:kern w:val="2"/>
                <w:sz w:val="16"/>
                <w:szCs w:val="16"/>
              </w:rPr>
              <w:t>67</w:t>
            </w:r>
          </w:p>
        </w:tc>
        <w:tc>
          <w:tcPr>
            <w:tcW w:w="567" w:type="dxa"/>
            <w:vAlign w:val="center"/>
          </w:tcPr>
          <w:p w14:paraId="4C7BB2A3" w14:textId="77777777" w:rsidR="00111671" w:rsidRPr="00111671" w:rsidRDefault="00111671" w:rsidP="00111671">
            <w:pPr>
              <w:spacing w:afterLines="50" w:after="120" w:line="280" w:lineRule="exact"/>
              <w:ind w:rightChars="-162" w:right="-389" w:firstLineChars="50" w:firstLine="80"/>
              <w:rPr>
                <w:rFonts w:eastAsia="標楷體"/>
                <w:bCs/>
                <w:kern w:val="2"/>
                <w:sz w:val="16"/>
                <w:szCs w:val="16"/>
              </w:rPr>
            </w:pPr>
            <w:r w:rsidRPr="00111671">
              <w:rPr>
                <w:rFonts w:eastAsia="標楷體" w:hint="eastAsia"/>
                <w:bCs/>
                <w:kern w:val="2"/>
                <w:sz w:val="16"/>
                <w:szCs w:val="16"/>
              </w:rPr>
              <w:t>-</w:t>
            </w:r>
          </w:p>
        </w:tc>
        <w:tc>
          <w:tcPr>
            <w:tcW w:w="567" w:type="dxa"/>
            <w:vAlign w:val="center"/>
          </w:tcPr>
          <w:p w14:paraId="4080EEA8"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2D507BE6" w14:textId="77777777" w:rsidR="00111671" w:rsidRPr="00111671" w:rsidRDefault="00111671" w:rsidP="00111671">
            <w:pPr>
              <w:spacing w:afterLines="50" w:after="120" w:line="280" w:lineRule="exact"/>
              <w:ind w:rightChars="-162" w:right="-389" w:firstLineChars="50" w:firstLine="80"/>
              <w:rPr>
                <w:rFonts w:eastAsia="標楷體"/>
                <w:bCs/>
                <w:kern w:val="2"/>
                <w:sz w:val="16"/>
                <w:szCs w:val="16"/>
              </w:rPr>
            </w:pPr>
            <w:r w:rsidRPr="00111671">
              <w:rPr>
                <w:rFonts w:eastAsia="標楷體" w:hint="eastAsia"/>
                <w:bCs/>
                <w:kern w:val="2"/>
                <w:sz w:val="16"/>
                <w:szCs w:val="16"/>
              </w:rPr>
              <w:t>-</w:t>
            </w:r>
          </w:p>
        </w:tc>
        <w:tc>
          <w:tcPr>
            <w:tcW w:w="709" w:type="dxa"/>
            <w:vAlign w:val="center"/>
          </w:tcPr>
          <w:p w14:paraId="03ADEA5E"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4204DA63" w14:textId="77777777" w:rsidR="00111671" w:rsidRPr="00111671" w:rsidRDefault="00111671" w:rsidP="00111671">
            <w:pPr>
              <w:jc w:val="right"/>
              <w:rPr>
                <w:color w:val="000000"/>
                <w:sz w:val="16"/>
                <w:szCs w:val="16"/>
              </w:rPr>
            </w:pPr>
            <w:r w:rsidRPr="00111671">
              <w:rPr>
                <w:rFonts w:hint="eastAsia"/>
                <w:color w:val="000000"/>
                <w:sz w:val="16"/>
                <w:szCs w:val="16"/>
              </w:rPr>
              <w:t xml:space="preserve">6.90 </w:t>
            </w:r>
          </w:p>
        </w:tc>
        <w:tc>
          <w:tcPr>
            <w:tcW w:w="709" w:type="dxa"/>
            <w:vAlign w:val="center"/>
          </w:tcPr>
          <w:p w14:paraId="4F3AD152" w14:textId="77777777" w:rsidR="00111671" w:rsidRPr="00111671" w:rsidRDefault="00111671" w:rsidP="00111671">
            <w:pPr>
              <w:jc w:val="right"/>
              <w:rPr>
                <w:color w:val="000000"/>
                <w:sz w:val="16"/>
                <w:szCs w:val="16"/>
              </w:rPr>
            </w:pPr>
            <w:r w:rsidRPr="00111671">
              <w:rPr>
                <w:rFonts w:hint="eastAsia"/>
                <w:color w:val="000000"/>
                <w:sz w:val="16"/>
                <w:szCs w:val="16"/>
              </w:rPr>
              <w:t xml:space="preserve">7.30 </w:t>
            </w:r>
          </w:p>
        </w:tc>
        <w:tc>
          <w:tcPr>
            <w:tcW w:w="562" w:type="dxa"/>
            <w:vAlign w:val="center"/>
          </w:tcPr>
          <w:p w14:paraId="1E7D09F6" w14:textId="77777777" w:rsidR="00111671" w:rsidRPr="00111671" w:rsidRDefault="00111671" w:rsidP="00111671">
            <w:pPr>
              <w:spacing w:line="360" w:lineRule="exact"/>
              <w:jc w:val="both"/>
              <w:rPr>
                <w:rFonts w:eastAsia="標楷體"/>
                <w:kern w:val="2"/>
              </w:rPr>
            </w:pPr>
            <w:r w:rsidRPr="00111671">
              <w:rPr>
                <w:rFonts w:eastAsia="標楷體"/>
                <w:bCs/>
                <w:kern w:val="2"/>
                <w:sz w:val="16"/>
                <w:szCs w:val="16"/>
              </w:rPr>
              <w:t>無</w:t>
            </w:r>
          </w:p>
        </w:tc>
      </w:tr>
      <w:tr w:rsidR="00111671" w:rsidRPr="00111671" w14:paraId="1258F176" w14:textId="77777777" w:rsidTr="00111671">
        <w:trPr>
          <w:jc w:val="center"/>
        </w:trPr>
        <w:tc>
          <w:tcPr>
            <w:tcW w:w="916" w:type="dxa"/>
            <w:vAlign w:val="center"/>
          </w:tcPr>
          <w:p w14:paraId="51F1A804"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w:t>
            </w:r>
          </w:p>
        </w:tc>
        <w:tc>
          <w:tcPr>
            <w:tcW w:w="1189" w:type="dxa"/>
            <w:vAlign w:val="center"/>
          </w:tcPr>
          <w:p w14:paraId="3EC774B3" w14:textId="77777777" w:rsidR="00111671" w:rsidRPr="00111671" w:rsidRDefault="00111671" w:rsidP="00111671">
            <w:pPr>
              <w:spacing w:line="240" w:lineRule="exact"/>
              <w:jc w:val="center"/>
              <w:rPr>
                <w:rFonts w:eastAsia="標楷體"/>
                <w:kern w:val="2"/>
                <w:sz w:val="16"/>
                <w:szCs w:val="16"/>
              </w:rPr>
            </w:pPr>
            <w:r w:rsidRPr="00111671">
              <w:rPr>
                <w:rFonts w:eastAsia="標楷體"/>
                <w:kern w:val="2"/>
                <w:sz w:val="16"/>
                <w:szCs w:val="16"/>
              </w:rPr>
              <w:t>湯定國</w:t>
            </w:r>
            <w:r w:rsidR="00A23F94">
              <w:rPr>
                <w:rFonts w:eastAsia="標楷體" w:hint="eastAsia"/>
                <w:kern w:val="2"/>
                <w:sz w:val="16"/>
                <w:szCs w:val="16"/>
              </w:rPr>
              <w:t>(</w:t>
            </w:r>
            <w:r w:rsidR="00A23F94">
              <w:rPr>
                <w:rFonts w:eastAsia="標楷體" w:hint="eastAsia"/>
                <w:kern w:val="2"/>
                <w:sz w:val="16"/>
                <w:szCs w:val="16"/>
              </w:rPr>
              <w:t>註一</w:t>
            </w:r>
            <w:r w:rsidR="00A23F94">
              <w:rPr>
                <w:rFonts w:eastAsia="標楷體" w:hint="eastAsia"/>
                <w:kern w:val="2"/>
                <w:sz w:val="16"/>
                <w:szCs w:val="16"/>
              </w:rPr>
              <w:t>)</w:t>
            </w:r>
          </w:p>
        </w:tc>
        <w:tc>
          <w:tcPr>
            <w:tcW w:w="414" w:type="dxa"/>
            <w:vAlign w:val="center"/>
          </w:tcPr>
          <w:p w14:paraId="04D4C94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723B5361"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68FAAA38"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73611B74"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6F672DAB"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644FF520"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6A7BBE24" w14:textId="77777777" w:rsidR="00111671" w:rsidRPr="00111671" w:rsidRDefault="00A23F94" w:rsidP="00111671">
            <w:pPr>
              <w:spacing w:afterLines="50" w:after="120" w:line="280" w:lineRule="exact"/>
              <w:ind w:rightChars="-162" w:right="-389" w:firstLineChars="100" w:firstLine="160"/>
              <w:rPr>
                <w:rFonts w:eastAsia="標楷體"/>
                <w:bCs/>
                <w:kern w:val="2"/>
                <w:sz w:val="16"/>
                <w:szCs w:val="16"/>
              </w:rPr>
            </w:pPr>
            <w:r>
              <w:rPr>
                <w:rFonts w:eastAsia="標楷體" w:hint="eastAsia"/>
                <w:bCs/>
                <w:kern w:val="2"/>
                <w:sz w:val="16"/>
                <w:szCs w:val="16"/>
              </w:rPr>
              <w:t>13</w:t>
            </w:r>
          </w:p>
        </w:tc>
        <w:tc>
          <w:tcPr>
            <w:tcW w:w="720" w:type="dxa"/>
            <w:vAlign w:val="center"/>
          </w:tcPr>
          <w:p w14:paraId="283A4C0A"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13</w:t>
            </w:r>
          </w:p>
        </w:tc>
        <w:tc>
          <w:tcPr>
            <w:tcW w:w="506" w:type="dxa"/>
            <w:vAlign w:val="center"/>
          </w:tcPr>
          <w:p w14:paraId="5F83D0C1"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0.02 </w:t>
            </w:r>
          </w:p>
        </w:tc>
        <w:tc>
          <w:tcPr>
            <w:tcW w:w="618" w:type="dxa"/>
            <w:vAlign w:val="center"/>
          </w:tcPr>
          <w:p w14:paraId="5EEC73FF"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0.02 </w:t>
            </w:r>
          </w:p>
        </w:tc>
        <w:tc>
          <w:tcPr>
            <w:tcW w:w="658" w:type="dxa"/>
            <w:vAlign w:val="center"/>
          </w:tcPr>
          <w:p w14:paraId="302AEF74"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hint="eastAsia"/>
                <w:bCs/>
                <w:kern w:val="2"/>
                <w:sz w:val="16"/>
                <w:szCs w:val="16"/>
              </w:rPr>
              <w:t>2</w:t>
            </w:r>
            <w:r w:rsidRPr="00111671">
              <w:rPr>
                <w:rFonts w:eastAsia="標楷體"/>
                <w:bCs/>
                <w:kern w:val="2"/>
                <w:sz w:val="16"/>
                <w:szCs w:val="16"/>
              </w:rPr>
              <w:t>,</w:t>
            </w:r>
            <w:r w:rsidRPr="00111671">
              <w:rPr>
                <w:rFonts w:eastAsia="標楷體" w:hint="eastAsia"/>
                <w:bCs/>
                <w:kern w:val="2"/>
                <w:sz w:val="16"/>
                <w:szCs w:val="16"/>
              </w:rPr>
              <w:t>377</w:t>
            </w:r>
          </w:p>
        </w:tc>
        <w:tc>
          <w:tcPr>
            <w:tcW w:w="709" w:type="dxa"/>
            <w:vAlign w:val="center"/>
          </w:tcPr>
          <w:p w14:paraId="7A310B9B" w14:textId="77777777" w:rsidR="00111671" w:rsidRPr="00111671" w:rsidRDefault="00111671" w:rsidP="00111671">
            <w:pPr>
              <w:spacing w:afterLines="50" w:after="120" w:line="280" w:lineRule="exact"/>
              <w:ind w:leftChars="30" w:left="72" w:rightChars="-162" w:right="-389"/>
              <w:rPr>
                <w:rFonts w:eastAsia="標楷體"/>
                <w:bCs/>
                <w:kern w:val="2"/>
                <w:sz w:val="16"/>
                <w:szCs w:val="16"/>
              </w:rPr>
            </w:pPr>
            <w:r w:rsidRPr="00111671">
              <w:rPr>
                <w:rFonts w:eastAsia="標楷體" w:hint="eastAsia"/>
                <w:bCs/>
                <w:kern w:val="2"/>
                <w:sz w:val="16"/>
                <w:szCs w:val="16"/>
              </w:rPr>
              <w:t>2</w:t>
            </w:r>
            <w:r w:rsidRPr="00111671">
              <w:rPr>
                <w:rFonts w:eastAsia="標楷體"/>
                <w:bCs/>
                <w:kern w:val="2"/>
                <w:sz w:val="16"/>
                <w:szCs w:val="16"/>
              </w:rPr>
              <w:t>,</w:t>
            </w:r>
            <w:r w:rsidRPr="00111671">
              <w:rPr>
                <w:rFonts w:eastAsia="標楷體" w:hint="eastAsia"/>
                <w:bCs/>
                <w:kern w:val="2"/>
                <w:sz w:val="16"/>
                <w:szCs w:val="16"/>
              </w:rPr>
              <w:t>377</w:t>
            </w:r>
          </w:p>
        </w:tc>
        <w:tc>
          <w:tcPr>
            <w:tcW w:w="425" w:type="dxa"/>
            <w:vAlign w:val="center"/>
          </w:tcPr>
          <w:p w14:paraId="46972AA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hint="eastAsia"/>
                <w:bCs/>
                <w:kern w:val="2"/>
                <w:sz w:val="16"/>
                <w:szCs w:val="16"/>
              </w:rPr>
              <w:t>74</w:t>
            </w:r>
          </w:p>
        </w:tc>
        <w:tc>
          <w:tcPr>
            <w:tcW w:w="709" w:type="dxa"/>
            <w:vAlign w:val="center"/>
          </w:tcPr>
          <w:p w14:paraId="304D01F2" w14:textId="77777777" w:rsidR="00111671" w:rsidRPr="00111671" w:rsidRDefault="00111671" w:rsidP="00111671">
            <w:pPr>
              <w:spacing w:afterLines="50" w:after="120" w:line="280" w:lineRule="exact"/>
              <w:ind w:rightChars="-162" w:right="-389" w:firstLineChars="50" w:firstLine="80"/>
              <w:rPr>
                <w:rFonts w:eastAsia="標楷體"/>
                <w:bCs/>
                <w:kern w:val="2"/>
                <w:sz w:val="16"/>
                <w:szCs w:val="16"/>
              </w:rPr>
            </w:pPr>
            <w:r w:rsidRPr="00111671">
              <w:rPr>
                <w:rFonts w:eastAsia="標楷體" w:hint="eastAsia"/>
                <w:bCs/>
                <w:kern w:val="2"/>
                <w:sz w:val="16"/>
                <w:szCs w:val="16"/>
              </w:rPr>
              <w:t>74</w:t>
            </w:r>
          </w:p>
        </w:tc>
        <w:tc>
          <w:tcPr>
            <w:tcW w:w="567" w:type="dxa"/>
            <w:vAlign w:val="center"/>
          </w:tcPr>
          <w:p w14:paraId="15506540"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484914E7"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36B3B4CA"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272B7F2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4ABABA5D" w14:textId="77777777" w:rsidR="00111671" w:rsidRPr="00111671" w:rsidRDefault="00111671" w:rsidP="00560444">
            <w:pPr>
              <w:jc w:val="right"/>
              <w:rPr>
                <w:color w:val="000000"/>
                <w:sz w:val="16"/>
                <w:szCs w:val="16"/>
              </w:rPr>
            </w:pPr>
            <w:r w:rsidRPr="00111671">
              <w:rPr>
                <w:rFonts w:hint="eastAsia"/>
                <w:color w:val="000000"/>
                <w:sz w:val="16"/>
                <w:szCs w:val="16"/>
              </w:rPr>
              <w:t xml:space="preserve">4.20 </w:t>
            </w:r>
          </w:p>
        </w:tc>
        <w:tc>
          <w:tcPr>
            <w:tcW w:w="709" w:type="dxa"/>
            <w:vAlign w:val="center"/>
          </w:tcPr>
          <w:p w14:paraId="788C5387" w14:textId="77777777" w:rsidR="00111671" w:rsidRPr="00111671" w:rsidRDefault="00111671" w:rsidP="00111671">
            <w:pPr>
              <w:jc w:val="right"/>
              <w:rPr>
                <w:color w:val="000000"/>
                <w:sz w:val="16"/>
                <w:szCs w:val="16"/>
              </w:rPr>
            </w:pPr>
            <w:r w:rsidRPr="00111671">
              <w:rPr>
                <w:rFonts w:hint="eastAsia"/>
                <w:color w:val="000000"/>
                <w:sz w:val="16"/>
                <w:szCs w:val="16"/>
              </w:rPr>
              <w:t xml:space="preserve">4.44 </w:t>
            </w:r>
          </w:p>
        </w:tc>
        <w:tc>
          <w:tcPr>
            <w:tcW w:w="562" w:type="dxa"/>
            <w:vAlign w:val="center"/>
          </w:tcPr>
          <w:p w14:paraId="3A6D68C4" w14:textId="77777777" w:rsidR="00111671" w:rsidRPr="00111671" w:rsidRDefault="00111671" w:rsidP="00111671">
            <w:pPr>
              <w:spacing w:line="360" w:lineRule="exact"/>
              <w:jc w:val="both"/>
              <w:rPr>
                <w:rFonts w:eastAsia="標楷體"/>
                <w:kern w:val="2"/>
              </w:rPr>
            </w:pPr>
            <w:r w:rsidRPr="00111671">
              <w:rPr>
                <w:rFonts w:eastAsia="標楷體"/>
                <w:bCs/>
                <w:kern w:val="2"/>
                <w:sz w:val="16"/>
                <w:szCs w:val="16"/>
              </w:rPr>
              <w:t>無</w:t>
            </w:r>
          </w:p>
        </w:tc>
      </w:tr>
      <w:tr w:rsidR="00111671" w:rsidRPr="00111671" w14:paraId="7C3F20DC" w14:textId="77777777" w:rsidTr="00111671">
        <w:trPr>
          <w:jc w:val="center"/>
        </w:trPr>
        <w:tc>
          <w:tcPr>
            <w:tcW w:w="916" w:type="dxa"/>
            <w:vAlign w:val="center"/>
          </w:tcPr>
          <w:p w14:paraId="7933EF91"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w:t>
            </w:r>
          </w:p>
        </w:tc>
        <w:tc>
          <w:tcPr>
            <w:tcW w:w="1189" w:type="dxa"/>
            <w:vAlign w:val="center"/>
          </w:tcPr>
          <w:p w14:paraId="587A7440" w14:textId="77777777" w:rsidR="00111671" w:rsidRPr="00111671" w:rsidRDefault="00111671" w:rsidP="00111671">
            <w:pPr>
              <w:spacing w:line="240" w:lineRule="exact"/>
              <w:jc w:val="center"/>
              <w:rPr>
                <w:rFonts w:eastAsia="標楷體"/>
                <w:kern w:val="2"/>
                <w:sz w:val="16"/>
                <w:szCs w:val="16"/>
              </w:rPr>
            </w:pPr>
            <w:r w:rsidRPr="00111671">
              <w:rPr>
                <w:rFonts w:eastAsia="標楷體"/>
                <w:kern w:val="2"/>
                <w:sz w:val="16"/>
                <w:szCs w:val="16"/>
              </w:rPr>
              <w:t>劉亮君</w:t>
            </w:r>
          </w:p>
        </w:tc>
        <w:tc>
          <w:tcPr>
            <w:tcW w:w="414" w:type="dxa"/>
            <w:vAlign w:val="center"/>
          </w:tcPr>
          <w:p w14:paraId="6CCAAEB6"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369D78CC"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52300D8A"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18844266"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24F3FFAC"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3FA4414D"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1B69FC52"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18</w:t>
            </w:r>
          </w:p>
        </w:tc>
        <w:tc>
          <w:tcPr>
            <w:tcW w:w="720" w:type="dxa"/>
            <w:vAlign w:val="center"/>
          </w:tcPr>
          <w:p w14:paraId="4C0184FE"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18</w:t>
            </w:r>
          </w:p>
        </w:tc>
        <w:tc>
          <w:tcPr>
            <w:tcW w:w="506" w:type="dxa"/>
            <w:vAlign w:val="center"/>
          </w:tcPr>
          <w:p w14:paraId="7157EEBE"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0.03 </w:t>
            </w:r>
          </w:p>
        </w:tc>
        <w:tc>
          <w:tcPr>
            <w:tcW w:w="618" w:type="dxa"/>
            <w:vAlign w:val="center"/>
          </w:tcPr>
          <w:p w14:paraId="556EF37F"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0.03 </w:t>
            </w:r>
          </w:p>
        </w:tc>
        <w:tc>
          <w:tcPr>
            <w:tcW w:w="658" w:type="dxa"/>
            <w:vAlign w:val="center"/>
          </w:tcPr>
          <w:p w14:paraId="1C802E60"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7C7FC72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25" w:type="dxa"/>
            <w:vAlign w:val="center"/>
          </w:tcPr>
          <w:p w14:paraId="4D09134A"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7035E728"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5EF1CB3C"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7D0EB79A"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38A683FC"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672229E5"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24AE1DBF" w14:textId="77777777" w:rsidR="00111671" w:rsidRPr="00111671" w:rsidRDefault="00560444" w:rsidP="00560444">
            <w:pPr>
              <w:jc w:val="right"/>
              <w:rPr>
                <w:color w:val="000000"/>
                <w:sz w:val="16"/>
                <w:szCs w:val="16"/>
              </w:rPr>
            </w:pPr>
            <w:r>
              <w:rPr>
                <w:rFonts w:hint="eastAsia"/>
                <w:color w:val="000000"/>
                <w:sz w:val="16"/>
                <w:szCs w:val="16"/>
              </w:rPr>
              <w:t>0.03</w:t>
            </w:r>
          </w:p>
        </w:tc>
        <w:tc>
          <w:tcPr>
            <w:tcW w:w="709" w:type="dxa"/>
            <w:vAlign w:val="center"/>
          </w:tcPr>
          <w:p w14:paraId="46B7DCE9" w14:textId="77777777" w:rsidR="00111671" w:rsidRPr="00111671" w:rsidRDefault="00560444" w:rsidP="00560444">
            <w:pPr>
              <w:jc w:val="right"/>
              <w:rPr>
                <w:color w:val="000000"/>
                <w:sz w:val="16"/>
                <w:szCs w:val="16"/>
              </w:rPr>
            </w:pPr>
            <w:r>
              <w:rPr>
                <w:rFonts w:hint="eastAsia"/>
                <w:color w:val="000000"/>
                <w:sz w:val="16"/>
                <w:szCs w:val="16"/>
              </w:rPr>
              <w:t>0.03</w:t>
            </w:r>
          </w:p>
        </w:tc>
        <w:tc>
          <w:tcPr>
            <w:tcW w:w="562" w:type="dxa"/>
            <w:vAlign w:val="center"/>
          </w:tcPr>
          <w:p w14:paraId="16A2BD26" w14:textId="77777777" w:rsidR="00111671" w:rsidRPr="00111671" w:rsidRDefault="00111671" w:rsidP="00111671">
            <w:pPr>
              <w:spacing w:line="360" w:lineRule="exact"/>
              <w:jc w:val="both"/>
              <w:rPr>
                <w:rFonts w:eastAsia="標楷體"/>
                <w:kern w:val="2"/>
              </w:rPr>
            </w:pPr>
            <w:r w:rsidRPr="00111671">
              <w:rPr>
                <w:rFonts w:eastAsia="標楷體"/>
                <w:bCs/>
                <w:kern w:val="2"/>
                <w:sz w:val="16"/>
                <w:szCs w:val="16"/>
              </w:rPr>
              <w:t>無</w:t>
            </w:r>
          </w:p>
        </w:tc>
      </w:tr>
      <w:tr w:rsidR="00111671" w:rsidRPr="00111671" w14:paraId="78CBB8C6" w14:textId="77777777" w:rsidTr="00111671">
        <w:trPr>
          <w:jc w:val="center"/>
        </w:trPr>
        <w:tc>
          <w:tcPr>
            <w:tcW w:w="916" w:type="dxa"/>
            <w:vAlign w:val="center"/>
          </w:tcPr>
          <w:p w14:paraId="1CDC91C2"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獨立</w:t>
            </w:r>
          </w:p>
          <w:p w14:paraId="54D08070"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w:t>
            </w:r>
          </w:p>
        </w:tc>
        <w:tc>
          <w:tcPr>
            <w:tcW w:w="1189" w:type="dxa"/>
            <w:vAlign w:val="center"/>
          </w:tcPr>
          <w:p w14:paraId="5DDC3508" w14:textId="77777777" w:rsidR="00111671" w:rsidRPr="00111671" w:rsidRDefault="00111671" w:rsidP="00111671">
            <w:pPr>
              <w:spacing w:line="240" w:lineRule="exact"/>
              <w:jc w:val="center"/>
              <w:rPr>
                <w:rFonts w:eastAsia="標楷體"/>
                <w:kern w:val="2"/>
                <w:sz w:val="16"/>
                <w:szCs w:val="16"/>
              </w:rPr>
            </w:pPr>
            <w:r w:rsidRPr="00111671">
              <w:rPr>
                <w:rFonts w:eastAsia="標楷體"/>
                <w:kern w:val="2"/>
                <w:sz w:val="16"/>
                <w:szCs w:val="16"/>
              </w:rPr>
              <w:t>陳紀任</w:t>
            </w:r>
          </w:p>
        </w:tc>
        <w:tc>
          <w:tcPr>
            <w:tcW w:w="414" w:type="dxa"/>
            <w:vAlign w:val="center"/>
          </w:tcPr>
          <w:p w14:paraId="63EB66C5"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58D27ED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1E59C253"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74809C0D"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04EF9DE1"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77887DA7"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4A49635B"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20</w:t>
            </w:r>
          </w:p>
        </w:tc>
        <w:tc>
          <w:tcPr>
            <w:tcW w:w="720" w:type="dxa"/>
            <w:vAlign w:val="center"/>
          </w:tcPr>
          <w:p w14:paraId="7C758547"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20</w:t>
            </w:r>
          </w:p>
        </w:tc>
        <w:tc>
          <w:tcPr>
            <w:tcW w:w="506" w:type="dxa"/>
            <w:vAlign w:val="center"/>
          </w:tcPr>
          <w:p w14:paraId="4386F239"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0.03 </w:t>
            </w:r>
          </w:p>
        </w:tc>
        <w:tc>
          <w:tcPr>
            <w:tcW w:w="618" w:type="dxa"/>
            <w:vAlign w:val="center"/>
          </w:tcPr>
          <w:p w14:paraId="2B07513F"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0.04 </w:t>
            </w:r>
          </w:p>
        </w:tc>
        <w:tc>
          <w:tcPr>
            <w:tcW w:w="658" w:type="dxa"/>
            <w:vAlign w:val="center"/>
          </w:tcPr>
          <w:p w14:paraId="52C49DE0"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5BE978DC"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25" w:type="dxa"/>
            <w:vAlign w:val="center"/>
          </w:tcPr>
          <w:p w14:paraId="26CE6BA3"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58040C47"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2E57E53F"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7D027979"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62FB241F"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57A59B31"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073F9027" w14:textId="77777777" w:rsidR="00111671" w:rsidRPr="00111671" w:rsidRDefault="00560444" w:rsidP="00560444">
            <w:pPr>
              <w:jc w:val="right"/>
              <w:rPr>
                <w:rFonts w:eastAsia="標楷體"/>
                <w:bCs/>
                <w:kern w:val="2"/>
                <w:sz w:val="16"/>
                <w:szCs w:val="16"/>
              </w:rPr>
            </w:pPr>
            <w:r>
              <w:rPr>
                <w:rFonts w:eastAsia="標楷體" w:hint="eastAsia"/>
                <w:bCs/>
                <w:kern w:val="2"/>
                <w:sz w:val="16"/>
                <w:szCs w:val="16"/>
              </w:rPr>
              <w:t>0.03</w:t>
            </w:r>
          </w:p>
        </w:tc>
        <w:tc>
          <w:tcPr>
            <w:tcW w:w="709" w:type="dxa"/>
            <w:vAlign w:val="center"/>
          </w:tcPr>
          <w:p w14:paraId="2C89EA7B" w14:textId="77777777" w:rsidR="00111671" w:rsidRPr="00111671" w:rsidRDefault="00560444" w:rsidP="00560444">
            <w:pPr>
              <w:jc w:val="right"/>
              <w:rPr>
                <w:rFonts w:eastAsia="標楷體"/>
                <w:bCs/>
                <w:kern w:val="2"/>
                <w:sz w:val="16"/>
                <w:szCs w:val="16"/>
              </w:rPr>
            </w:pPr>
            <w:r>
              <w:rPr>
                <w:rFonts w:eastAsia="標楷體" w:hint="eastAsia"/>
                <w:bCs/>
                <w:kern w:val="2"/>
                <w:sz w:val="16"/>
                <w:szCs w:val="16"/>
              </w:rPr>
              <w:t>0.04</w:t>
            </w:r>
          </w:p>
        </w:tc>
        <w:tc>
          <w:tcPr>
            <w:tcW w:w="562" w:type="dxa"/>
            <w:vAlign w:val="center"/>
          </w:tcPr>
          <w:p w14:paraId="41F54102" w14:textId="77777777" w:rsidR="00111671" w:rsidRPr="00111671" w:rsidRDefault="00111671" w:rsidP="00111671">
            <w:pPr>
              <w:spacing w:line="360" w:lineRule="exact"/>
              <w:jc w:val="both"/>
              <w:rPr>
                <w:rFonts w:eastAsia="標楷體"/>
                <w:kern w:val="2"/>
              </w:rPr>
            </w:pPr>
            <w:r w:rsidRPr="00111671">
              <w:rPr>
                <w:rFonts w:eastAsia="標楷體"/>
                <w:bCs/>
                <w:kern w:val="2"/>
                <w:sz w:val="16"/>
                <w:szCs w:val="16"/>
              </w:rPr>
              <w:t>無</w:t>
            </w:r>
          </w:p>
        </w:tc>
      </w:tr>
      <w:tr w:rsidR="00560444" w:rsidRPr="00111671" w14:paraId="74947680" w14:textId="77777777" w:rsidTr="00111671">
        <w:trPr>
          <w:jc w:val="center"/>
        </w:trPr>
        <w:tc>
          <w:tcPr>
            <w:tcW w:w="916" w:type="dxa"/>
            <w:vAlign w:val="center"/>
          </w:tcPr>
          <w:p w14:paraId="3A7C75F9" w14:textId="77777777" w:rsidR="00560444" w:rsidRPr="00111671" w:rsidRDefault="00560444"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獨立</w:t>
            </w:r>
          </w:p>
          <w:p w14:paraId="53C6969D" w14:textId="77777777" w:rsidR="00560444" w:rsidRPr="00111671" w:rsidRDefault="00560444"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w:t>
            </w:r>
          </w:p>
        </w:tc>
        <w:tc>
          <w:tcPr>
            <w:tcW w:w="1189" w:type="dxa"/>
            <w:vAlign w:val="center"/>
          </w:tcPr>
          <w:p w14:paraId="048CF7FB" w14:textId="77777777" w:rsidR="00560444" w:rsidRPr="00111671" w:rsidRDefault="00560444" w:rsidP="00111671">
            <w:pPr>
              <w:spacing w:line="240" w:lineRule="exact"/>
              <w:jc w:val="center"/>
              <w:rPr>
                <w:rFonts w:eastAsia="標楷體"/>
                <w:kern w:val="2"/>
                <w:sz w:val="16"/>
                <w:szCs w:val="16"/>
              </w:rPr>
            </w:pPr>
            <w:r w:rsidRPr="00111671">
              <w:rPr>
                <w:rFonts w:eastAsia="標楷體"/>
                <w:kern w:val="2"/>
                <w:sz w:val="16"/>
                <w:szCs w:val="16"/>
              </w:rPr>
              <w:t>莊正松</w:t>
            </w:r>
          </w:p>
        </w:tc>
        <w:tc>
          <w:tcPr>
            <w:tcW w:w="414" w:type="dxa"/>
            <w:vAlign w:val="center"/>
          </w:tcPr>
          <w:p w14:paraId="2F11FDB9"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603F7C1F"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7E8989E6"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7D7C382F"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21845830" w14:textId="77777777" w:rsidR="00560444" w:rsidRPr="00111671" w:rsidRDefault="00560444"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6D37FFAD" w14:textId="77777777" w:rsidR="00560444" w:rsidRPr="00111671" w:rsidRDefault="00560444"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185892AD" w14:textId="77777777" w:rsidR="00560444" w:rsidRPr="00111671" w:rsidRDefault="00560444"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w:t>
            </w:r>
          </w:p>
        </w:tc>
        <w:tc>
          <w:tcPr>
            <w:tcW w:w="720" w:type="dxa"/>
            <w:vAlign w:val="center"/>
          </w:tcPr>
          <w:p w14:paraId="18FFB005" w14:textId="77777777" w:rsidR="00560444" w:rsidRPr="00111671" w:rsidRDefault="00560444"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w:t>
            </w:r>
          </w:p>
        </w:tc>
        <w:tc>
          <w:tcPr>
            <w:tcW w:w="506" w:type="dxa"/>
            <w:vAlign w:val="center"/>
          </w:tcPr>
          <w:p w14:paraId="241079FF" w14:textId="77777777" w:rsidR="00560444" w:rsidRPr="00111671" w:rsidRDefault="00560444" w:rsidP="00111671">
            <w:pPr>
              <w:jc w:val="right"/>
              <w:rPr>
                <w:rFonts w:ascii="新細明體" w:hAnsi="新細明體" w:cs="新細明體"/>
                <w:color w:val="000000"/>
                <w:sz w:val="16"/>
                <w:szCs w:val="16"/>
              </w:rPr>
            </w:pPr>
            <w:r w:rsidRPr="00111671">
              <w:rPr>
                <w:rFonts w:hint="eastAsia"/>
                <w:color w:val="000000"/>
                <w:sz w:val="16"/>
                <w:szCs w:val="16"/>
              </w:rPr>
              <w:t xml:space="preserve">- </w:t>
            </w:r>
          </w:p>
        </w:tc>
        <w:tc>
          <w:tcPr>
            <w:tcW w:w="618" w:type="dxa"/>
            <w:vAlign w:val="center"/>
          </w:tcPr>
          <w:p w14:paraId="2724FEBC" w14:textId="77777777" w:rsidR="00560444" w:rsidRPr="00111671" w:rsidRDefault="00560444" w:rsidP="00111671">
            <w:pPr>
              <w:jc w:val="right"/>
              <w:rPr>
                <w:rFonts w:ascii="新細明體" w:hAnsi="新細明體" w:cs="新細明體"/>
                <w:color w:val="000000"/>
                <w:sz w:val="16"/>
                <w:szCs w:val="16"/>
              </w:rPr>
            </w:pPr>
            <w:r w:rsidRPr="00111671">
              <w:rPr>
                <w:rFonts w:hint="eastAsia"/>
                <w:color w:val="000000"/>
                <w:sz w:val="16"/>
                <w:szCs w:val="16"/>
              </w:rPr>
              <w:t xml:space="preserve">- </w:t>
            </w:r>
          </w:p>
        </w:tc>
        <w:tc>
          <w:tcPr>
            <w:tcW w:w="658" w:type="dxa"/>
            <w:vAlign w:val="center"/>
          </w:tcPr>
          <w:p w14:paraId="514D36A1"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1A35B181"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25" w:type="dxa"/>
            <w:vAlign w:val="center"/>
          </w:tcPr>
          <w:p w14:paraId="18E774BD"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02762618"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09A01960"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5DFA2342"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60279254"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692578A1" w14:textId="77777777" w:rsidR="00560444" w:rsidRPr="00111671" w:rsidRDefault="00560444"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5D91A9B4" w14:textId="77777777" w:rsidR="00560444" w:rsidRPr="00111671" w:rsidRDefault="00560444" w:rsidP="00560444">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382849D7" w14:textId="77777777" w:rsidR="00560444" w:rsidRPr="00111671" w:rsidRDefault="00560444" w:rsidP="00A151AB">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2" w:type="dxa"/>
            <w:vAlign w:val="center"/>
          </w:tcPr>
          <w:p w14:paraId="7CA582B6" w14:textId="77777777" w:rsidR="00560444" w:rsidRPr="00111671" w:rsidRDefault="00560444" w:rsidP="00111671">
            <w:pPr>
              <w:spacing w:line="360" w:lineRule="exact"/>
              <w:jc w:val="both"/>
              <w:rPr>
                <w:rFonts w:eastAsia="標楷體"/>
                <w:kern w:val="2"/>
              </w:rPr>
            </w:pPr>
            <w:r w:rsidRPr="00111671">
              <w:rPr>
                <w:rFonts w:eastAsia="標楷體"/>
                <w:bCs/>
                <w:kern w:val="2"/>
                <w:sz w:val="16"/>
                <w:szCs w:val="16"/>
              </w:rPr>
              <w:t>無</w:t>
            </w:r>
          </w:p>
        </w:tc>
      </w:tr>
      <w:tr w:rsidR="00111671" w:rsidRPr="00111671" w14:paraId="27F6C8F8" w14:textId="77777777" w:rsidTr="00111671">
        <w:trPr>
          <w:jc w:val="center"/>
        </w:trPr>
        <w:tc>
          <w:tcPr>
            <w:tcW w:w="916" w:type="dxa"/>
            <w:vAlign w:val="center"/>
          </w:tcPr>
          <w:p w14:paraId="7E930C66"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獨立</w:t>
            </w:r>
          </w:p>
          <w:p w14:paraId="6A4FA7A7" w14:textId="77777777" w:rsidR="00111671" w:rsidRPr="00111671" w:rsidRDefault="00111671" w:rsidP="00111671">
            <w:pPr>
              <w:spacing w:line="240" w:lineRule="exact"/>
              <w:ind w:leftChars="-54" w:left="-130" w:rightChars="-70" w:right="-168"/>
              <w:jc w:val="center"/>
              <w:rPr>
                <w:rFonts w:eastAsia="標楷體"/>
                <w:kern w:val="2"/>
                <w:sz w:val="16"/>
                <w:szCs w:val="16"/>
              </w:rPr>
            </w:pPr>
            <w:r w:rsidRPr="00111671">
              <w:rPr>
                <w:rFonts w:eastAsia="標楷體"/>
                <w:kern w:val="2"/>
                <w:sz w:val="16"/>
                <w:szCs w:val="16"/>
              </w:rPr>
              <w:t>董事</w:t>
            </w:r>
          </w:p>
        </w:tc>
        <w:tc>
          <w:tcPr>
            <w:tcW w:w="1189" w:type="dxa"/>
            <w:vAlign w:val="center"/>
          </w:tcPr>
          <w:p w14:paraId="0CDFA297" w14:textId="77777777" w:rsidR="00111671" w:rsidRPr="00111671" w:rsidRDefault="00111671" w:rsidP="00111671">
            <w:pPr>
              <w:spacing w:line="240" w:lineRule="exact"/>
              <w:jc w:val="center"/>
              <w:rPr>
                <w:rFonts w:eastAsia="標楷體"/>
                <w:kern w:val="2"/>
                <w:sz w:val="16"/>
                <w:szCs w:val="16"/>
              </w:rPr>
            </w:pPr>
            <w:r w:rsidRPr="00111671">
              <w:rPr>
                <w:rFonts w:eastAsia="標楷體"/>
                <w:kern w:val="2"/>
                <w:sz w:val="16"/>
                <w:szCs w:val="16"/>
              </w:rPr>
              <w:t>詹森</w:t>
            </w:r>
          </w:p>
        </w:tc>
        <w:tc>
          <w:tcPr>
            <w:tcW w:w="414" w:type="dxa"/>
            <w:vAlign w:val="center"/>
          </w:tcPr>
          <w:p w14:paraId="7A6D2410"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19" w:type="dxa"/>
            <w:vAlign w:val="center"/>
          </w:tcPr>
          <w:p w14:paraId="480D7645"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386" w:type="dxa"/>
            <w:vAlign w:val="center"/>
          </w:tcPr>
          <w:p w14:paraId="477F03AB"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20" w:type="dxa"/>
            <w:vAlign w:val="center"/>
          </w:tcPr>
          <w:p w14:paraId="6EBC7F59"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04" w:type="dxa"/>
            <w:vAlign w:val="center"/>
          </w:tcPr>
          <w:p w14:paraId="506E7D6E"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720" w:type="dxa"/>
            <w:vAlign w:val="center"/>
          </w:tcPr>
          <w:p w14:paraId="39CEC7CB" w14:textId="77777777" w:rsidR="00111671" w:rsidRPr="00111671" w:rsidRDefault="00111671" w:rsidP="00111671">
            <w:pPr>
              <w:spacing w:afterLines="50" w:after="120" w:line="280" w:lineRule="exact"/>
              <w:ind w:rightChars="-162" w:right="-389"/>
              <w:jc w:val="center"/>
              <w:rPr>
                <w:rFonts w:eastAsia="標楷體"/>
                <w:bCs/>
                <w:kern w:val="2"/>
                <w:sz w:val="16"/>
                <w:szCs w:val="16"/>
              </w:rPr>
            </w:pPr>
            <w:r w:rsidRPr="00111671">
              <w:rPr>
                <w:rFonts w:eastAsia="標楷體" w:hint="eastAsia"/>
                <w:bCs/>
                <w:kern w:val="2"/>
                <w:sz w:val="16"/>
                <w:szCs w:val="16"/>
              </w:rPr>
              <w:t>-</w:t>
            </w:r>
          </w:p>
        </w:tc>
        <w:tc>
          <w:tcPr>
            <w:tcW w:w="464" w:type="dxa"/>
            <w:vAlign w:val="center"/>
          </w:tcPr>
          <w:p w14:paraId="4CD380A0"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25</w:t>
            </w:r>
          </w:p>
        </w:tc>
        <w:tc>
          <w:tcPr>
            <w:tcW w:w="720" w:type="dxa"/>
            <w:vAlign w:val="center"/>
          </w:tcPr>
          <w:p w14:paraId="68FA57B5" w14:textId="77777777" w:rsidR="00111671" w:rsidRPr="00111671" w:rsidRDefault="00111671" w:rsidP="00111671">
            <w:pPr>
              <w:spacing w:afterLines="50" w:after="120" w:line="280" w:lineRule="exact"/>
              <w:ind w:rightChars="-162" w:right="-389" w:firstLineChars="100" w:firstLine="160"/>
              <w:rPr>
                <w:rFonts w:eastAsia="標楷體"/>
                <w:bCs/>
                <w:kern w:val="2"/>
                <w:sz w:val="16"/>
                <w:szCs w:val="16"/>
              </w:rPr>
            </w:pPr>
            <w:r w:rsidRPr="00111671">
              <w:rPr>
                <w:rFonts w:eastAsia="標楷體" w:hint="eastAsia"/>
                <w:bCs/>
                <w:kern w:val="2"/>
                <w:sz w:val="16"/>
                <w:szCs w:val="16"/>
              </w:rPr>
              <w:t>25</w:t>
            </w:r>
          </w:p>
        </w:tc>
        <w:tc>
          <w:tcPr>
            <w:tcW w:w="506" w:type="dxa"/>
            <w:vAlign w:val="center"/>
          </w:tcPr>
          <w:p w14:paraId="6703B5EF"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0.04 </w:t>
            </w:r>
          </w:p>
        </w:tc>
        <w:tc>
          <w:tcPr>
            <w:tcW w:w="618" w:type="dxa"/>
            <w:vAlign w:val="center"/>
          </w:tcPr>
          <w:p w14:paraId="14678358" w14:textId="77777777" w:rsidR="00111671" w:rsidRPr="00111671" w:rsidRDefault="00111671" w:rsidP="00111671">
            <w:pPr>
              <w:jc w:val="right"/>
              <w:rPr>
                <w:rFonts w:ascii="新細明體" w:hAnsi="新細明體" w:cs="新細明體"/>
                <w:color w:val="000000"/>
                <w:sz w:val="16"/>
                <w:szCs w:val="16"/>
              </w:rPr>
            </w:pPr>
            <w:r w:rsidRPr="00111671">
              <w:rPr>
                <w:rFonts w:hint="eastAsia"/>
                <w:color w:val="000000"/>
                <w:sz w:val="16"/>
                <w:szCs w:val="16"/>
              </w:rPr>
              <w:t xml:space="preserve">0.05 </w:t>
            </w:r>
          </w:p>
        </w:tc>
        <w:tc>
          <w:tcPr>
            <w:tcW w:w="658" w:type="dxa"/>
            <w:vAlign w:val="center"/>
          </w:tcPr>
          <w:p w14:paraId="62268190"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7A454CCC"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425" w:type="dxa"/>
            <w:vAlign w:val="center"/>
          </w:tcPr>
          <w:p w14:paraId="4FA025FE"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4DDE7317"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69F20FD2"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0655DCA9"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567" w:type="dxa"/>
            <w:vAlign w:val="center"/>
          </w:tcPr>
          <w:p w14:paraId="26FEEC0E"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9" w:type="dxa"/>
            <w:vAlign w:val="center"/>
          </w:tcPr>
          <w:p w14:paraId="1CB29274" w14:textId="77777777" w:rsidR="00111671" w:rsidRPr="00111671" w:rsidRDefault="00111671" w:rsidP="00111671">
            <w:pPr>
              <w:spacing w:afterLines="50" w:after="120" w:line="280" w:lineRule="exact"/>
              <w:ind w:rightChars="-162" w:right="-389"/>
              <w:rPr>
                <w:rFonts w:eastAsia="標楷體"/>
                <w:bCs/>
                <w:kern w:val="2"/>
                <w:sz w:val="16"/>
                <w:szCs w:val="16"/>
              </w:rPr>
            </w:pPr>
            <w:r w:rsidRPr="00111671">
              <w:rPr>
                <w:rFonts w:eastAsia="標楷體"/>
                <w:bCs/>
                <w:kern w:val="2"/>
                <w:sz w:val="16"/>
                <w:szCs w:val="16"/>
              </w:rPr>
              <w:t>-</w:t>
            </w:r>
          </w:p>
        </w:tc>
        <w:tc>
          <w:tcPr>
            <w:tcW w:w="708" w:type="dxa"/>
            <w:vAlign w:val="center"/>
          </w:tcPr>
          <w:p w14:paraId="09A93CEB" w14:textId="77777777" w:rsidR="00111671" w:rsidRPr="00111671" w:rsidRDefault="00560444" w:rsidP="00560444">
            <w:pPr>
              <w:jc w:val="right"/>
              <w:rPr>
                <w:rFonts w:eastAsia="標楷體"/>
                <w:bCs/>
                <w:kern w:val="2"/>
                <w:sz w:val="16"/>
                <w:szCs w:val="16"/>
              </w:rPr>
            </w:pPr>
            <w:r>
              <w:rPr>
                <w:rFonts w:eastAsia="標楷體" w:hint="eastAsia"/>
                <w:bCs/>
                <w:kern w:val="2"/>
                <w:sz w:val="16"/>
                <w:szCs w:val="16"/>
              </w:rPr>
              <w:t>0.04</w:t>
            </w:r>
          </w:p>
        </w:tc>
        <w:tc>
          <w:tcPr>
            <w:tcW w:w="709" w:type="dxa"/>
            <w:vAlign w:val="center"/>
          </w:tcPr>
          <w:p w14:paraId="3C92AF81" w14:textId="77777777" w:rsidR="00111671" w:rsidRPr="00111671" w:rsidRDefault="00560444" w:rsidP="00560444">
            <w:pPr>
              <w:jc w:val="right"/>
              <w:rPr>
                <w:rFonts w:eastAsia="標楷體"/>
                <w:bCs/>
                <w:kern w:val="2"/>
                <w:sz w:val="16"/>
                <w:szCs w:val="16"/>
              </w:rPr>
            </w:pPr>
            <w:r>
              <w:rPr>
                <w:rFonts w:eastAsia="標楷體" w:hint="eastAsia"/>
                <w:bCs/>
                <w:kern w:val="2"/>
                <w:sz w:val="16"/>
                <w:szCs w:val="16"/>
              </w:rPr>
              <w:t>0.05</w:t>
            </w:r>
          </w:p>
        </w:tc>
        <w:tc>
          <w:tcPr>
            <w:tcW w:w="562" w:type="dxa"/>
            <w:vAlign w:val="center"/>
          </w:tcPr>
          <w:p w14:paraId="6263C12D" w14:textId="77777777" w:rsidR="00111671" w:rsidRPr="00111671" w:rsidRDefault="00111671" w:rsidP="00111671">
            <w:pPr>
              <w:spacing w:line="360" w:lineRule="exact"/>
              <w:jc w:val="both"/>
              <w:rPr>
                <w:rFonts w:eastAsia="標楷體"/>
                <w:kern w:val="2"/>
              </w:rPr>
            </w:pPr>
            <w:r w:rsidRPr="00111671">
              <w:rPr>
                <w:rFonts w:eastAsia="標楷體"/>
                <w:bCs/>
                <w:kern w:val="2"/>
                <w:sz w:val="16"/>
                <w:szCs w:val="16"/>
              </w:rPr>
              <w:t>無</w:t>
            </w:r>
          </w:p>
        </w:tc>
      </w:tr>
    </w:tbl>
    <w:p w14:paraId="4188A1F8" w14:textId="77777777" w:rsidR="00A23F94" w:rsidRPr="00BA36B9" w:rsidRDefault="00A23F94" w:rsidP="00560444">
      <w:pPr>
        <w:widowControl w:val="0"/>
        <w:adjustRightInd w:val="0"/>
        <w:spacing w:beforeLines="20" w:before="48" w:line="240" w:lineRule="exact"/>
        <w:ind w:firstLineChars="200" w:firstLine="400"/>
        <w:jc w:val="both"/>
        <w:textDirection w:val="lrTbV"/>
        <w:textAlignment w:val="baseline"/>
        <w:rPr>
          <w:rFonts w:ascii="Book Antiqua" w:eastAsia="標楷體" w:hAnsi="Book Antiqua" w:cstheme="minorBidi"/>
          <w:color w:val="000000" w:themeColor="text1"/>
          <w:kern w:val="2"/>
          <w:sz w:val="20"/>
          <w:szCs w:val="20"/>
          <w:lang w:bidi="th-TH"/>
        </w:rPr>
      </w:pPr>
      <w:r w:rsidRPr="00BA36B9">
        <w:rPr>
          <w:rFonts w:ascii="Book Antiqua" w:eastAsia="標楷體" w:hAnsi="Book Antiqua" w:cstheme="minorBidi"/>
          <w:color w:val="000000" w:themeColor="text1"/>
          <w:kern w:val="2"/>
          <w:sz w:val="20"/>
          <w:szCs w:val="20"/>
        </w:rPr>
        <w:t>註</w:t>
      </w:r>
      <w:r w:rsidR="00560444">
        <w:rPr>
          <w:rFonts w:ascii="Book Antiqua" w:eastAsia="標楷體" w:hAnsi="Book Antiqua" w:cstheme="minorBidi" w:hint="eastAsia"/>
          <w:color w:val="000000" w:themeColor="text1"/>
          <w:kern w:val="2"/>
          <w:sz w:val="20"/>
          <w:szCs w:val="20"/>
        </w:rPr>
        <w:t>一</w:t>
      </w:r>
      <w:r w:rsidRPr="00BA36B9">
        <w:rPr>
          <w:rFonts w:ascii="Book Antiqua" w:eastAsia="標楷體" w:hAnsi="Book Antiqua" w:cstheme="minorBidi"/>
          <w:color w:val="000000" w:themeColor="text1"/>
          <w:kern w:val="2"/>
          <w:sz w:val="20"/>
          <w:szCs w:val="20"/>
        </w:rPr>
        <w:t>：</w:t>
      </w:r>
      <w:r w:rsidRPr="00BA36B9">
        <w:rPr>
          <w:rFonts w:ascii="Book Antiqua" w:eastAsia="標楷體" w:hAnsi="Book Antiqua" w:cstheme="minorBidi"/>
          <w:color w:val="000000" w:themeColor="text1"/>
          <w:kern w:val="2"/>
          <w:sz w:val="20"/>
          <w:szCs w:val="20"/>
          <w:lang w:bidi="th-TH"/>
        </w:rPr>
        <w:t>於</w:t>
      </w:r>
      <w:r w:rsidRPr="00BA36B9">
        <w:rPr>
          <w:rFonts w:ascii="Book Antiqua" w:eastAsia="標楷體" w:hAnsi="Book Antiqua" w:cstheme="minorBidi"/>
          <w:color w:val="000000" w:themeColor="text1"/>
          <w:kern w:val="2"/>
          <w:sz w:val="20"/>
          <w:szCs w:val="20"/>
          <w:lang w:bidi="th-TH"/>
        </w:rPr>
        <w:t>10</w:t>
      </w:r>
      <w:r w:rsidRPr="00BA36B9">
        <w:rPr>
          <w:rFonts w:ascii="Book Antiqua" w:eastAsia="標楷體" w:hAnsi="Book Antiqua" w:cstheme="minorBidi" w:hint="eastAsia"/>
          <w:color w:val="000000" w:themeColor="text1"/>
          <w:kern w:val="2"/>
          <w:sz w:val="20"/>
          <w:szCs w:val="20"/>
          <w:lang w:bidi="th-TH"/>
        </w:rPr>
        <w:t>5</w:t>
      </w:r>
      <w:r w:rsidRPr="00BA36B9">
        <w:rPr>
          <w:rFonts w:ascii="Book Antiqua" w:eastAsia="標楷體" w:hAnsi="Book Antiqua" w:cstheme="minorBidi"/>
          <w:color w:val="000000" w:themeColor="text1"/>
          <w:kern w:val="2"/>
          <w:sz w:val="20"/>
          <w:szCs w:val="20"/>
          <w:lang w:bidi="th-TH"/>
        </w:rPr>
        <w:t>年</w:t>
      </w:r>
      <w:r w:rsidRPr="00BA36B9">
        <w:rPr>
          <w:rFonts w:ascii="Book Antiqua" w:eastAsia="標楷體" w:hAnsi="Book Antiqua" w:cstheme="minorBidi" w:hint="eastAsia"/>
          <w:color w:val="000000" w:themeColor="text1"/>
          <w:kern w:val="2"/>
          <w:sz w:val="20"/>
          <w:szCs w:val="20"/>
          <w:lang w:bidi="th-TH"/>
        </w:rPr>
        <w:t>11</w:t>
      </w:r>
      <w:r w:rsidRPr="00BA36B9">
        <w:rPr>
          <w:rFonts w:ascii="Book Antiqua" w:eastAsia="標楷體" w:hAnsi="Book Antiqua" w:cstheme="minorBidi"/>
          <w:color w:val="000000" w:themeColor="text1"/>
          <w:kern w:val="2"/>
          <w:sz w:val="20"/>
          <w:szCs w:val="20"/>
          <w:lang w:bidi="th-TH"/>
        </w:rPr>
        <w:t>月</w:t>
      </w:r>
      <w:r>
        <w:rPr>
          <w:rFonts w:ascii="Book Antiqua" w:eastAsia="標楷體" w:hAnsi="Book Antiqua" w:cstheme="minorBidi" w:hint="eastAsia"/>
          <w:color w:val="000000" w:themeColor="text1"/>
          <w:kern w:val="2"/>
          <w:sz w:val="20"/>
          <w:szCs w:val="20"/>
          <w:lang w:eastAsia="zh-HK" w:bidi="th-TH"/>
        </w:rPr>
        <w:t>30</w:t>
      </w:r>
      <w:r>
        <w:rPr>
          <w:rFonts w:ascii="Book Antiqua" w:eastAsia="標楷體" w:hAnsi="Book Antiqua" w:cstheme="minorBidi" w:hint="eastAsia"/>
          <w:color w:val="000000" w:themeColor="text1"/>
          <w:kern w:val="2"/>
          <w:sz w:val="20"/>
          <w:szCs w:val="20"/>
          <w:lang w:eastAsia="zh-HK" w:bidi="th-TH"/>
        </w:rPr>
        <w:t>日辭任</w:t>
      </w:r>
      <w:r w:rsidRPr="00BA36B9">
        <w:rPr>
          <w:rFonts w:ascii="Book Antiqua" w:eastAsia="標楷體" w:hAnsi="Book Antiqua" w:cstheme="minorBidi"/>
          <w:color w:val="000000" w:themeColor="text1"/>
          <w:kern w:val="2"/>
          <w:sz w:val="20"/>
          <w:szCs w:val="20"/>
        </w:rPr>
        <w:t>。</w:t>
      </w:r>
    </w:p>
    <w:p w14:paraId="31BA72B3" w14:textId="77777777" w:rsidR="00AC563D" w:rsidRPr="001837CA" w:rsidRDefault="00AC563D" w:rsidP="00B47A1B">
      <w:pPr>
        <w:pStyle w:val="ac"/>
        <w:tabs>
          <w:tab w:val="num" w:pos="644"/>
        </w:tabs>
        <w:spacing w:line="260" w:lineRule="exact"/>
        <w:ind w:left="187" w:hangingChars="85" w:hanging="187"/>
        <w:rPr>
          <w:rFonts w:hint="default"/>
          <w:bCs/>
          <w:color w:val="FF0000"/>
          <w:spacing w:val="20"/>
          <w:sz w:val="20"/>
          <w:highlight w:val="yellow"/>
        </w:rPr>
      </w:pPr>
    </w:p>
    <w:p w14:paraId="58CEFB11" w14:textId="77777777" w:rsidR="00AC563D" w:rsidRDefault="00AC563D" w:rsidP="00B47A1B">
      <w:pPr>
        <w:pStyle w:val="ac"/>
        <w:tabs>
          <w:tab w:val="num" w:pos="644"/>
        </w:tabs>
        <w:spacing w:line="260" w:lineRule="exact"/>
        <w:ind w:left="187" w:hangingChars="85" w:hanging="187"/>
        <w:rPr>
          <w:rFonts w:hint="default"/>
          <w:bCs/>
          <w:spacing w:val="20"/>
          <w:sz w:val="20"/>
          <w:highlight w:val="yellow"/>
        </w:rPr>
      </w:pPr>
    </w:p>
    <w:p w14:paraId="1782A44E"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09E5F1BF"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5577E2B5"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73412E0A"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2690323E"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04E42AB3"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4046D504"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7866D8EF" w14:textId="77777777" w:rsidR="007023EB" w:rsidRDefault="007023EB" w:rsidP="00B47A1B">
      <w:pPr>
        <w:pStyle w:val="ac"/>
        <w:tabs>
          <w:tab w:val="num" w:pos="644"/>
        </w:tabs>
        <w:spacing w:line="260" w:lineRule="exact"/>
        <w:ind w:left="187" w:hangingChars="85" w:hanging="187"/>
        <w:rPr>
          <w:rFonts w:hint="default"/>
          <w:bCs/>
          <w:spacing w:val="20"/>
          <w:sz w:val="20"/>
          <w:highlight w:val="yellow"/>
        </w:rPr>
      </w:pPr>
    </w:p>
    <w:p w14:paraId="1C9D4AE7" w14:textId="77777777" w:rsidR="007023EB" w:rsidRPr="001837CA" w:rsidRDefault="007023EB" w:rsidP="00B47A1B">
      <w:pPr>
        <w:pStyle w:val="ac"/>
        <w:tabs>
          <w:tab w:val="num" w:pos="644"/>
        </w:tabs>
        <w:spacing w:line="260" w:lineRule="exact"/>
        <w:ind w:left="187" w:hangingChars="85" w:hanging="187"/>
        <w:rPr>
          <w:rFonts w:hint="default"/>
          <w:bCs/>
          <w:spacing w:val="20"/>
          <w:sz w:val="20"/>
          <w:highlight w:val="yellow"/>
        </w:rPr>
      </w:pPr>
    </w:p>
    <w:p w14:paraId="594F3FFB" w14:textId="77777777" w:rsidR="005F59D4" w:rsidRPr="00111671" w:rsidRDefault="005F59D4">
      <w:pPr>
        <w:jc w:val="center"/>
        <w:rPr>
          <w:rFonts w:eastAsia="標楷體"/>
          <w:sz w:val="28"/>
          <w:szCs w:val="28"/>
          <w:u w:val="single"/>
        </w:rPr>
      </w:pPr>
      <w:r w:rsidRPr="00111671">
        <w:rPr>
          <w:rFonts w:eastAsia="標楷體" w:hint="eastAsia"/>
          <w:sz w:val="28"/>
          <w:szCs w:val="28"/>
          <w:u w:val="single"/>
        </w:rPr>
        <w:t>酬金級距表</w:t>
      </w:r>
    </w:p>
    <w:tbl>
      <w:tblPr>
        <w:tblW w:w="1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88"/>
        <w:gridCol w:w="2160"/>
        <w:gridCol w:w="2160"/>
        <w:gridCol w:w="2160"/>
        <w:gridCol w:w="2160"/>
      </w:tblGrid>
      <w:tr w:rsidR="00111671" w:rsidRPr="00111671" w14:paraId="3733C6A3" w14:textId="77777777" w:rsidTr="00111671">
        <w:trPr>
          <w:trHeight w:val="357"/>
        </w:trPr>
        <w:tc>
          <w:tcPr>
            <w:tcW w:w="4888" w:type="dxa"/>
            <w:vMerge w:val="restart"/>
            <w:vAlign w:val="center"/>
          </w:tcPr>
          <w:p w14:paraId="505665A3" w14:textId="77777777" w:rsidR="00111671" w:rsidRPr="00111671" w:rsidRDefault="00111671" w:rsidP="00111671">
            <w:pPr>
              <w:spacing w:line="240" w:lineRule="exact"/>
              <w:jc w:val="center"/>
              <w:rPr>
                <w:rFonts w:ascii="標楷體" w:eastAsia="標楷體" w:hAnsi="標楷體"/>
              </w:rPr>
            </w:pPr>
            <w:r w:rsidRPr="00111671">
              <w:rPr>
                <w:rFonts w:ascii="標楷體" w:eastAsia="標楷體" w:hAnsi="標楷體"/>
              </w:rPr>
              <w:t>給付本公司各個董事酬金級距</w:t>
            </w:r>
          </w:p>
        </w:tc>
        <w:tc>
          <w:tcPr>
            <w:tcW w:w="8640" w:type="dxa"/>
            <w:gridSpan w:val="4"/>
            <w:vAlign w:val="center"/>
          </w:tcPr>
          <w:p w14:paraId="1D85F5CF" w14:textId="77777777" w:rsidR="00111671" w:rsidRPr="00111671" w:rsidRDefault="00111671" w:rsidP="00111671">
            <w:pPr>
              <w:spacing w:line="240" w:lineRule="exact"/>
              <w:jc w:val="center"/>
              <w:rPr>
                <w:rFonts w:ascii="標楷體" w:eastAsia="標楷體" w:hAnsi="標楷體"/>
              </w:rPr>
            </w:pPr>
            <w:r w:rsidRPr="00111671">
              <w:rPr>
                <w:rFonts w:ascii="標楷體" w:eastAsia="標楷體" w:hAnsi="標楷體"/>
              </w:rPr>
              <w:t>董事姓名</w:t>
            </w:r>
          </w:p>
        </w:tc>
      </w:tr>
      <w:tr w:rsidR="00111671" w:rsidRPr="00111671" w14:paraId="40150AC6" w14:textId="77777777" w:rsidTr="00111671">
        <w:trPr>
          <w:trHeight w:val="533"/>
        </w:trPr>
        <w:tc>
          <w:tcPr>
            <w:tcW w:w="4888" w:type="dxa"/>
            <w:vMerge/>
            <w:vAlign w:val="center"/>
          </w:tcPr>
          <w:p w14:paraId="58583D25" w14:textId="77777777" w:rsidR="00111671" w:rsidRPr="00111671" w:rsidRDefault="00111671" w:rsidP="00111671">
            <w:pPr>
              <w:spacing w:line="200" w:lineRule="exact"/>
              <w:rPr>
                <w:rFonts w:ascii="標楷體" w:eastAsia="標楷體" w:hAnsi="標楷體"/>
              </w:rPr>
            </w:pPr>
          </w:p>
        </w:tc>
        <w:tc>
          <w:tcPr>
            <w:tcW w:w="4320" w:type="dxa"/>
            <w:gridSpan w:val="2"/>
            <w:vAlign w:val="center"/>
          </w:tcPr>
          <w:p w14:paraId="4C2E9DCA" w14:textId="77777777" w:rsidR="00111671" w:rsidRPr="00111671" w:rsidRDefault="00111671" w:rsidP="00111671">
            <w:pPr>
              <w:spacing w:line="240" w:lineRule="exact"/>
              <w:jc w:val="center"/>
              <w:rPr>
                <w:rFonts w:ascii="標楷體" w:eastAsia="標楷體" w:hAnsi="標楷體"/>
              </w:rPr>
            </w:pPr>
            <w:r w:rsidRPr="00111671">
              <w:rPr>
                <w:rFonts w:ascii="標楷體" w:eastAsia="標楷體" w:hAnsi="標楷體"/>
              </w:rPr>
              <w:t>前四項酬金總額(A+B+C+D)</w:t>
            </w:r>
          </w:p>
        </w:tc>
        <w:tc>
          <w:tcPr>
            <w:tcW w:w="4320" w:type="dxa"/>
            <w:gridSpan w:val="2"/>
            <w:shd w:val="clear" w:color="auto" w:fill="auto"/>
            <w:noWrap/>
            <w:vAlign w:val="center"/>
          </w:tcPr>
          <w:p w14:paraId="3368370F" w14:textId="77777777" w:rsidR="00111671" w:rsidRPr="00111671" w:rsidRDefault="00111671" w:rsidP="00111671">
            <w:pPr>
              <w:spacing w:line="240" w:lineRule="exact"/>
              <w:jc w:val="center"/>
              <w:rPr>
                <w:rFonts w:ascii="標楷體" w:eastAsia="標楷體" w:hAnsi="標楷體"/>
              </w:rPr>
            </w:pPr>
            <w:r w:rsidRPr="00111671">
              <w:rPr>
                <w:rFonts w:ascii="標楷體" w:eastAsia="標楷體" w:hAnsi="標楷體"/>
              </w:rPr>
              <w:t>前七項酬金總額(A+B+C+D+E+F+G)</w:t>
            </w:r>
          </w:p>
        </w:tc>
      </w:tr>
      <w:tr w:rsidR="00111671" w:rsidRPr="00111671" w14:paraId="3FF5CC4A" w14:textId="77777777" w:rsidTr="00111671">
        <w:trPr>
          <w:trHeight w:val="764"/>
        </w:trPr>
        <w:tc>
          <w:tcPr>
            <w:tcW w:w="4888" w:type="dxa"/>
            <w:vMerge/>
            <w:vAlign w:val="center"/>
          </w:tcPr>
          <w:p w14:paraId="024B1CFC" w14:textId="77777777" w:rsidR="00111671" w:rsidRPr="00111671" w:rsidRDefault="00111671" w:rsidP="00111671">
            <w:pPr>
              <w:spacing w:line="200" w:lineRule="exact"/>
              <w:rPr>
                <w:rFonts w:ascii="標楷體" w:eastAsia="標楷體" w:hAnsi="標楷體"/>
              </w:rPr>
            </w:pPr>
          </w:p>
        </w:tc>
        <w:tc>
          <w:tcPr>
            <w:tcW w:w="2160" w:type="dxa"/>
            <w:vAlign w:val="center"/>
          </w:tcPr>
          <w:p w14:paraId="16A394DD" w14:textId="77777777" w:rsidR="00111671" w:rsidRPr="00111671" w:rsidRDefault="00111671" w:rsidP="00111671">
            <w:pPr>
              <w:spacing w:line="240" w:lineRule="exact"/>
              <w:jc w:val="center"/>
              <w:rPr>
                <w:rFonts w:ascii="標楷體" w:eastAsia="標楷體" w:hAnsi="標楷體"/>
              </w:rPr>
            </w:pPr>
            <w:r w:rsidRPr="00111671">
              <w:rPr>
                <w:rFonts w:ascii="標楷體" w:eastAsia="標楷體" w:hAnsi="標楷體" w:hint="eastAsia"/>
              </w:rPr>
              <w:t>本公司</w:t>
            </w:r>
          </w:p>
        </w:tc>
        <w:tc>
          <w:tcPr>
            <w:tcW w:w="2160" w:type="dxa"/>
            <w:vAlign w:val="center"/>
          </w:tcPr>
          <w:p w14:paraId="1C92A74D" w14:textId="77777777" w:rsidR="00111671" w:rsidRPr="00111671" w:rsidRDefault="00111671" w:rsidP="00111671">
            <w:pPr>
              <w:spacing w:line="240" w:lineRule="exact"/>
              <w:jc w:val="center"/>
              <w:rPr>
                <w:rFonts w:ascii="標楷體" w:eastAsia="標楷體" w:hAnsi="標楷體"/>
                <w:sz w:val="23"/>
                <w:szCs w:val="23"/>
              </w:rPr>
            </w:pPr>
            <w:r w:rsidRPr="00111671">
              <w:rPr>
                <w:rFonts w:ascii="標楷體" w:eastAsia="標楷體" w:hAnsi="標楷體" w:hint="eastAsia"/>
                <w:bCs/>
              </w:rPr>
              <w:t>財務</w:t>
            </w:r>
            <w:r w:rsidRPr="00111671">
              <w:rPr>
                <w:rFonts w:ascii="標楷體" w:eastAsia="標楷體" w:hAnsi="標楷體"/>
                <w:bCs/>
              </w:rPr>
              <w:t>報</w:t>
            </w:r>
            <w:r w:rsidRPr="00111671">
              <w:rPr>
                <w:rFonts w:ascii="標楷體" w:eastAsia="標楷體" w:hAnsi="標楷體" w:hint="eastAsia"/>
                <w:bCs/>
              </w:rPr>
              <w:t>告</w:t>
            </w:r>
            <w:r w:rsidRPr="00111671">
              <w:rPr>
                <w:rFonts w:ascii="標楷體" w:eastAsia="標楷體" w:hAnsi="標楷體"/>
                <w:bCs/>
              </w:rPr>
              <w:t>內所有</w:t>
            </w:r>
            <w:r w:rsidRPr="00111671">
              <w:rPr>
                <w:rFonts w:ascii="標楷體" w:eastAsia="標楷體" w:hAnsi="標楷體" w:hint="eastAsia"/>
                <w:bCs/>
              </w:rPr>
              <w:t xml:space="preserve">    </w:t>
            </w:r>
            <w:r w:rsidRPr="00111671">
              <w:rPr>
                <w:rFonts w:ascii="標楷體" w:eastAsia="標楷體" w:hAnsi="標楷體"/>
                <w:bCs/>
              </w:rPr>
              <w:t>公司I</w:t>
            </w:r>
          </w:p>
        </w:tc>
        <w:tc>
          <w:tcPr>
            <w:tcW w:w="2160" w:type="dxa"/>
            <w:shd w:val="clear" w:color="auto" w:fill="auto"/>
            <w:noWrap/>
            <w:vAlign w:val="center"/>
          </w:tcPr>
          <w:p w14:paraId="4128E441" w14:textId="77777777" w:rsidR="00111671" w:rsidRPr="00111671" w:rsidRDefault="00111671" w:rsidP="00111671">
            <w:pPr>
              <w:spacing w:line="240" w:lineRule="exact"/>
              <w:ind w:left="154" w:hangingChars="64" w:hanging="154"/>
              <w:jc w:val="center"/>
              <w:rPr>
                <w:rFonts w:ascii="標楷體" w:eastAsia="標楷體" w:hAnsi="標楷體"/>
              </w:rPr>
            </w:pPr>
            <w:r w:rsidRPr="00111671">
              <w:rPr>
                <w:rFonts w:ascii="標楷體" w:eastAsia="標楷體" w:hAnsi="標楷體" w:hint="eastAsia"/>
              </w:rPr>
              <w:t>本公司</w:t>
            </w:r>
          </w:p>
        </w:tc>
        <w:tc>
          <w:tcPr>
            <w:tcW w:w="2160" w:type="dxa"/>
            <w:shd w:val="clear" w:color="auto" w:fill="auto"/>
            <w:noWrap/>
            <w:vAlign w:val="center"/>
          </w:tcPr>
          <w:p w14:paraId="58C95CB1" w14:textId="77777777" w:rsidR="00111671" w:rsidRPr="00111671" w:rsidRDefault="00111671" w:rsidP="00111671">
            <w:pPr>
              <w:spacing w:line="240" w:lineRule="exact"/>
              <w:jc w:val="center"/>
              <w:rPr>
                <w:rFonts w:ascii="標楷體" w:eastAsia="標楷體" w:hAnsi="標楷體"/>
                <w:sz w:val="23"/>
                <w:szCs w:val="23"/>
              </w:rPr>
            </w:pPr>
            <w:r w:rsidRPr="00111671">
              <w:rPr>
                <w:rFonts w:ascii="標楷體" w:eastAsia="標楷體" w:hAnsi="標楷體" w:hint="eastAsia"/>
                <w:bCs/>
              </w:rPr>
              <w:t>財務</w:t>
            </w:r>
            <w:r w:rsidRPr="00111671">
              <w:rPr>
                <w:rFonts w:ascii="標楷體" w:eastAsia="標楷體" w:hAnsi="標楷體"/>
                <w:bCs/>
              </w:rPr>
              <w:t>報</w:t>
            </w:r>
            <w:r w:rsidRPr="00111671">
              <w:rPr>
                <w:rFonts w:ascii="標楷體" w:eastAsia="標楷體" w:hAnsi="標楷體" w:hint="eastAsia"/>
                <w:bCs/>
              </w:rPr>
              <w:t>告</w:t>
            </w:r>
            <w:r w:rsidRPr="00111671">
              <w:rPr>
                <w:rFonts w:ascii="標楷體" w:eastAsia="標楷體" w:hAnsi="標楷體"/>
                <w:bCs/>
              </w:rPr>
              <w:t>內所有</w:t>
            </w:r>
            <w:r w:rsidRPr="00111671">
              <w:rPr>
                <w:rFonts w:ascii="標楷體" w:eastAsia="標楷體" w:hAnsi="標楷體" w:hint="eastAsia"/>
                <w:bCs/>
              </w:rPr>
              <w:t xml:space="preserve">    </w:t>
            </w:r>
            <w:r w:rsidRPr="00111671">
              <w:rPr>
                <w:rFonts w:ascii="標楷體" w:eastAsia="標楷體" w:hAnsi="標楷體"/>
                <w:bCs/>
              </w:rPr>
              <w:t>公司J</w:t>
            </w:r>
          </w:p>
        </w:tc>
      </w:tr>
      <w:tr w:rsidR="00111671" w:rsidRPr="00111671" w14:paraId="558EB812" w14:textId="77777777" w:rsidTr="00111671">
        <w:trPr>
          <w:trHeight w:val="110"/>
        </w:trPr>
        <w:tc>
          <w:tcPr>
            <w:tcW w:w="4888" w:type="dxa"/>
            <w:vAlign w:val="center"/>
          </w:tcPr>
          <w:p w14:paraId="53AB127E"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低於2,000,000元</w:t>
            </w:r>
          </w:p>
        </w:tc>
        <w:tc>
          <w:tcPr>
            <w:tcW w:w="2160" w:type="dxa"/>
          </w:tcPr>
          <w:p w14:paraId="64F13CEB" w14:textId="77777777" w:rsidR="00111671" w:rsidRPr="00111671" w:rsidRDefault="00111671" w:rsidP="00111671">
            <w:pPr>
              <w:spacing w:line="200" w:lineRule="exact"/>
              <w:rPr>
                <w:rFonts w:ascii="標楷體" w:eastAsia="標楷體" w:hAnsi="標楷體"/>
                <w:sz w:val="20"/>
                <w:szCs w:val="20"/>
              </w:rPr>
            </w:pPr>
            <w:r w:rsidRPr="00111671">
              <w:rPr>
                <w:rFonts w:ascii="標楷體" w:eastAsia="標楷體" w:hAnsi="標楷體" w:hint="eastAsia"/>
                <w:bCs/>
                <w:spacing w:val="20"/>
                <w:sz w:val="20"/>
                <w:szCs w:val="20"/>
              </w:rPr>
              <w:t>葉佳紋、盧志德、湯定國</w:t>
            </w:r>
            <w:r w:rsidRPr="00111671">
              <w:rPr>
                <w:rFonts w:ascii="標楷體" w:eastAsia="標楷體" w:hAnsi="標楷體" w:hint="eastAsia"/>
                <w:sz w:val="20"/>
                <w:szCs w:val="20"/>
              </w:rPr>
              <w:t>、</w:t>
            </w:r>
            <w:r w:rsidRPr="00111671">
              <w:rPr>
                <w:rFonts w:ascii="標楷體" w:eastAsia="標楷體" w:hAnsi="標楷體" w:hint="eastAsia"/>
                <w:bCs/>
                <w:spacing w:val="20"/>
                <w:sz w:val="20"/>
                <w:szCs w:val="20"/>
              </w:rPr>
              <w:t>劉亮君、莊正松、詹森、陳紀任等7人</w:t>
            </w:r>
          </w:p>
        </w:tc>
        <w:tc>
          <w:tcPr>
            <w:tcW w:w="2160" w:type="dxa"/>
          </w:tcPr>
          <w:p w14:paraId="15BAF8B6" w14:textId="77777777" w:rsidR="00111671" w:rsidRPr="00111671" w:rsidRDefault="00111671" w:rsidP="00111671">
            <w:pPr>
              <w:spacing w:line="200" w:lineRule="exact"/>
              <w:rPr>
                <w:rFonts w:ascii="標楷體" w:eastAsia="標楷體" w:hAnsi="標楷體"/>
                <w:sz w:val="20"/>
              </w:rPr>
            </w:pPr>
            <w:r w:rsidRPr="00111671">
              <w:rPr>
                <w:rFonts w:ascii="標楷體" w:eastAsia="標楷體" w:hAnsi="標楷體" w:hint="eastAsia"/>
                <w:bCs/>
                <w:spacing w:val="20"/>
                <w:sz w:val="20"/>
                <w:szCs w:val="20"/>
              </w:rPr>
              <w:t>葉佳紋、盧志德、湯定國</w:t>
            </w:r>
            <w:r w:rsidRPr="00111671">
              <w:rPr>
                <w:rFonts w:ascii="標楷體" w:eastAsia="標楷體" w:hAnsi="標楷體" w:hint="eastAsia"/>
                <w:sz w:val="20"/>
                <w:szCs w:val="20"/>
              </w:rPr>
              <w:t>、</w:t>
            </w:r>
            <w:r w:rsidRPr="00111671">
              <w:rPr>
                <w:rFonts w:ascii="標楷體" w:eastAsia="標楷體" w:hAnsi="標楷體" w:hint="eastAsia"/>
                <w:bCs/>
                <w:spacing w:val="20"/>
                <w:sz w:val="20"/>
                <w:szCs w:val="20"/>
              </w:rPr>
              <w:t>劉亮君、莊正松、詹森、陳紀任等7人</w:t>
            </w:r>
          </w:p>
        </w:tc>
        <w:tc>
          <w:tcPr>
            <w:tcW w:w="2160" w:type="dxa"/>
            <w:shd w:val="clear" w:color="auto" w:fill="auto"/>
            <w:noWrap/>
          </w:tcPr>
          <w:p w14:paraId="40E422D4" w14:textId="77777777" w:rsidR="00111671" w:rsidRPr="00111671" w:rsidRDefault="00111671" w:rsidP="00111671">
            <w:pPr>
              <w:spacing w:line="200" w:lineRule="exact"/>
              <w:rPr>
                <w:rFonts w:ascii="標楷體" w:eastAsia="標楷體" w:hAnsi="標楷體"/>
                <w:sz w:val="20"/>
              </w:rPr>
            </w:pPr>
            <w:r w:rsidRPr="00111671">
              <w:rPr>
                <w:rFonts w:ascii="標楷體" w:eastAsia="標楷體" w:hAnsi="標楷體" w:hint="eastAsia"/>
                <w:bCs/>
                <w:spacing w:val="20"/>
                <w:sz w:val="20"/>
                <w:szCs w:val="20"/>
              </w:rPr>
              <w:t>劉亮君、莊正松、詹森、陳紀任等4人</w:t>
            </w:r>
          </w:p>
        </w:tc>
        <w:tc>
          <w:tcPr>
            <w:tcW w:w="2160" w:type="dxa"/>
            <w:shd w:val="clear" w:color="auto" w:fill="auto"/>
            <w:noWrap/>
          </w:tcPr>
          <w:p w14:paraId="0B18E826" w14:textId="77777777" w:rsidR="00111671" w:rsidRPr="00111671" w:rsidRDefault="00111671" w:rsidP="00111671">
            <w:pPr>
              <w:spacing w:line="200" w:lineRule="exact"/>
              <w:rPr>
                <w:rFonts w:ascii="標楷體" w:eastAsia="標楷體" w:hAnsi="標楷體"/>
                <w:sz w:val="20"/>
              </w:rPr>
            </w:pPr>
            <w:r w:rsidRPr="00111671">
              <w:rPr>
                <w:rFonts w:ascii="標楷體" w:eastAsia="標楷體" w:hAnsi="標楷體" w:hint="eastAsia"/>
                <w:bCs/>
                <w:spacing w:val="20"/>
                <w:sz w:val="20"/>
                <w:szCs w:val="20"/>
              </w:rPr>
              <w:t>劉亮君、莊正松、詹森、陳紀任等4人</w:t>
            </w:r>
          </w:p>
        </w:tc>
      </w:tr>
      <w:tr w:rsidR="00111671" w:rsidRPr="00111671" w14:paraId="15A08A86" w14:textId="77777777" w:rsidTr="00111671">
        <w:trPr>
          <w:trHeight w:val="397"/>
        </w:trPr>
        <w:tc>
          <w:tcPr>
            <w:tcW w:w="4888" w:type="dxa"/>
            <w:vAlign w:val="center"/>
          </w:tcPr>
          <w:p w14:paraId="5F386234"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2,000,000元（含）～5,000,000元（不含）</w:t>
            </w:r>
          </w:p>
        </w:tc>
        <w:tc>
          <w:tcPr>
            <w:tcW w:w="2160" w:type="dxa"/>
            <w:vAlign w:val="center"/>
          </w:tcPr>
          <w:p w14:paraId="111C52AA"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069BFB35"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2900E39E"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bCs/>
                <w:spacing w:val="20"/>
                <w:sz w:val="20"/>
                <w:szCs w:val="20"/>
              </w:rPr>
              <w:t>葉佳紋、盧志德、湯定國等3人</w:t>
            </w:r>
          </w:p>
        </w:tc>
        <w:tc>
          <w:tcPr>
            <w:tcW w:w="2160" w:type="dxa"/>
            <w:shd w:val="clear" w:color="auto" w:fill="auto"/>
            <w:noWrap/>
            <w:vAlign w:val="center"/>
          </w:tcPr>
          <w:p w14:paraId="2228E331"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bCs/>
                <w:spacing w:val="20"/>
                <w:sz w:val="20"/>
                <w:szCs w:val="20"/>
              </w:rPr>
              <w:t>葉佳紋、盧志德、湯定國等3人</w:t>
            </w:r>
          </w:p>
        </w:tc>
      </w:tr>
      <w:tr w:rsidR="00111671" w:rsidRPr="00111671" w14:paraId="5827022B" w14:textId="77777777" w:rsidTr="00111671">
        <w:trPr>
          <w:trHeight w:val="397"/>
        </w:trPr>
        <w:tc>
          <w:tcPr>
            <w:tcW w:w="4888" w:type="dxa"/>
            <w:vAlign w:val="center"/>
          </w:tcPr>
          <w:p w14:paraId="4AEEE13D"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5,000,000元（含）～10,000,000元（不含）</w:t>
            </w:r>
          </w:p>
        </w:tc>
        <w:tc>
          <w:tcPr>
            <w:tcW w:w="2160" w:type="dxa"/>
            <w:vAlign w:val="center"/>
          </w:tcPr>
          <w:p w14:paraId="4943C198"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4766B54B"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4A45C640" w14:textId="77777777" w:rsidR="00111671" w:rsidRPr="00111671" w:rsidRDefault="00111671" w:rsidP="00111671">
            <w:pPr>
              <w:spacing w:line="200" w:lineRule="exact"/>
              <w:jc w:val="center"/>
              <w:rPr>
                <w:rFonts w:ascii="標楷體" w:eastAsia="標楷體" w:hAnsi="標楷體"/>
                <w:sz w:val="20"/>
                <w:szCs w:val="20"/>
              </w:rPr>
            </w:pPr>
            <w:r w:rsidRPr="00111671">
              <w:rPr>
                <w:rFonts w:ascii="標楷體" w:eastAsia="標楷體" w:hAnsi="標楷體" w:hint="eastAsia"/>
                <w:bCs/>
                <w:spacing w:val="20"/>
                <w:sz w:val="20"/>
                <w:szCs w:val="20"/>
              </w:rPr>
              <w:t>-</w:t>
            </w:r>
          </w:p>
        </w:tc>
        <w:tc>
          <w:tcPr>
            <w:tcW w:w="2160" w:type="dxa"/>
            <w:shd w:val="clear" w:color="auto" w:fill="auto"/>
            <w:noWrap/>
            <w:vAlign w:val="center"/>
          </w:tcPr>
          <w:p w14:paraId="71D37471"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bCs/>
                <w:spacing w:val="20"/>
                <w:sz w:val="20"/>
                <w:szCs w:val="20"/>
              </w:rPr>
              <w:t>-</w:t>
            </w:r>
          </w:p>
        </w:tc>
      </w:tr>
      <w:tr w:rsidR="00111671" w:rsidRPr="00111671" w14:paraId="0497396F" w14:textId="77777777" w:rsidTr="00111671">
        <w:trPr>
          <w:trHeight w:val="397"/>
        </w:trPr>
        <w:tc>
          <w:tcPr>
            <w:tcW w:w="4888" w:type="dxa"/>
            <w:vAlign w:val="center"/>
          </w:tcPr>
          <w:p w14:paraId="6B8B13D8"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10,000,000元（含）～15,000,000元（不含）</w:t>
            </w:r>
          </w:p>
        </w:tc>
        <w:tc>
          <w:tcPr>
            <w:tcW w:w="2160" w:type="dxa"/>
            <w:vAlign w:val="center"/>
          </w:tcPr>
          <w:p w14:paraId="518538B5"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7EDD5FAD"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0DAC6D95"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2AF498D0"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r>
      <w:tr w:rsidR="00111671" w:rsidRPr="00111671" w14:paraId="7FB2EF1D" w14:textId="77777777" w:rsidTr="00111671">
        <w:trPr>
          <w:trHeight w:val="397"/>
        </w:trPr>
        <w:tc>
          <w:tcPr>
            <w:tcW w:w="4888" w:type="dxa"/>
            <w:vAlign w:val="center"/>
          </w:tcPr>
          <w:p w14:paraId="388310F2"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15,000,000元（含）～30,000,000元（不含）</w:t>
            </w:r>
          </w:p>
        </w:tc>
        <w:tc>
          <w:tcPr>
            <w:tcW w:w="2160" w:type="dxa"/>
            <w:vAlign w:val="center"/>
          </w:tcPr>
          <w:p w14:paraId="172DE18B"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56324BDD"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62954A3B"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144D9752"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r>
      <w:tr w:rsidR="00111671" w:rsidRPr="00111671" w14:paraId="29B20D3D" w14:textId="77777777" w:rsidTr="00111671">
        <w:trPr>
          <w:trHeight w:val="397"/>
        </w:trPr>
        <w:tc>
          <w:tcPr>
            <w:tcW w:w="4888" w:type="dxa"/>
            <w:vAlign w:val="center"/>
          </w:tcPr>
          <w:p w14:paraId="0E8C32EF"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30,000,000元（含）～50,000,000元（不含）</w:t>
            </w:r>
          </w:p>
        </w:tc>
        <w:tc>
          <w:tcPr>
            <w:tcW w:w="2160" w:type="dxa"/>
            <w:vAlign w:val="center"/>
          </w:tcPr>
          <w:p w14:paraId="338AB6FE"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6B9B02A4"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34C13BA6"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741A22B2"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r>
      <w:tr w:rsidR="00111671" w:rsidRPr="00111671" w14:paraId="3B03E10E" w14:textId="77777777" w:rsidTr="00111671">
        <w:trPr>
          <w:trHeight w:val="397"/>
        </w:trPr>
        <w:tc>
          <w:tcPr>
            <w:tcW w:w="4888" w:type="dxa"/>
            <w:vAlign w:val="center"/>
          </w:tcPr>
          <w:p w14:paraId="2EB29954"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50,000,000元（含）～100,000,000元（不含）</w:t>
            </w:r>
          </w:p>
        </w:tc>
        <w:tc>
          <w:tcPr>
            <w:tcW w:w="2160" w:type="dxa"/>
            <w:vAlign w:val="center"/>
          </w:tcPr>
          <w:p w14:paraId="14B0FFE3"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65556F2B"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1996BE4F"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470F8F93"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r>
      <w:tr w:rsidR="00111671" w:rsidRPr="00111671" w14:paraId="6EB77CB6" w14:textId="77777777" w:rsidTr="00111671">
        <w:trPr>
          <w:trHeight w:val="447"/>
        </w:trPr>
        <w:tc>
          <w:tcPr>
            <w:tcW w:w="4888" w:type="dxa"/>
            <w:vAlign w:val="center"/>
          </w:tcPr>
          <w:p w14:paraId="1EDDAA15"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100,000,000元以上</w:t>
            </w:r>
          </w:p>
        </w:tc>
        <w:tc>
          <w:tcPr>
            <w:tcW w:w="2160" w:type="dxa"/>
            <w:vAlign w:val="center"/>
          </w:tcPr>
          <w:p w14:paraId="38D2B2DC"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vAlign w:val="center"/>
          </w:tcPr>
          <w:p w14:paraId="0624637D"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3D09636A"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c>
          <w:tcPr>
            <w:tcW w:w="2160" w:type="dxa"/>
            <w:shd w:val="clear" w:color="auto" w:fill="auto"/>
            <w:noWrap/>
            <w:vAlign w:val="center"/>
          </w:tcPr>
          <w:p w14:paraId="2C37AB68"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w:t>
            </w:r>
          </w:p>
        </w:tc>
      </w:tr>
      <w:tr w:rsidR="00111671" w:rsidRPr="00111671" w14:paraId="0A7D983B" w14:textId="77777777" w:rsidTr="00111671">
        <w:trPr>
          <w:trHeight w:val="397"/>
        </w:trPr>
        <w:tc>
          <w:tcPr>
            <w:tcW w:w="4888" w:type="dxa"/>
            <w:vAlign w:val="center"/>
          </w:tcPr>
          <w:p w14:paraId="10383A58" w14:textId="77777777" w:rsidR="00111671" w:rsidRPr="00111671" w:rsidRDefault="00111671" w:rsidP="00111671">
            <w:pPr>
              <w:spacing w:line="320" w:lineRule="exact"/>
              <w:rPr>
                <w:rFonts w:ascii="標楷體" w:eastAsia="標楷體" w:hAnsi="標楷體"/>
                <w:sz w:val="22"/>
                <w:szCs w:val="22"/>
              </w:rPr>
            </w:pPr>
            <w:r w:rsidRPr="00111671">
              <w:rPr>
                <w:rFonts w:ascii="標楷體" w:eastAsia="標楷體" w:hAnsi="標楷體"/>
                <w:sz w:val="22"/>
                <w:szCs w:val="22"/>
              </w:rPr>
              <w:t>總計</w:t>
            </w:r>
          </w:p>
        </w:tc>
        <w:tc>
          <w:tcPr>
            <w:tcW w:w="2160" w:type="dxa"/>
            <w:vAlign w:val="center"/>
          </w:tcPr>
          <w:p w14:paraId="58230EEB"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7</w:t>
            </w:r>
          </w:p>
        </w:tc>
        <w:tc>
          <w:tcPr>
            <w:tcW w:w="2160" w:type="dxa"/>
            <w:vAlign w:val="center"/>
          </w:tcPr>
          <w:p w14:paraId="54003C1D"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7</w:t>
            </w:r>
          </w:p>
        </w:tc>
        <w:tc>
          <w:tcPr>
            <w:tcW w:w="2160" w:type="dxa"/>
            <w:shd w:val="clear" w:color="auto" w:fill="auto"/>
            <w:noWrap/>
            <w:vAlign w:val="center"/>
          </w:tcPr>
          <w:p w14:paraId="280F1035"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7</w:t>
            </w:r>
          </w:p>
        </w:tc>
        <w:tc>
          <w:tcPr>
            <w:tcW w:w="2160" w:type="dxa"/>
            <w:shd w:val="clear" w:color="auto" w:fill="auto"/>
            <w:noWrap/>
            <w:vAlign w:val="center"/>
          </w:tcPr>
          <w:p w14:paraId="64ED9BC4" w14:textId="77777777" w:rsidR="00111671" w:rsidRPr="00111671" w:rsidRDefault="00111671" w:rsidP="00111671">
            <w:pPr>
              <w:spacing w:line="200" w:lineRule="exact"/>
              <w:jc w:val="center"/>
              <w:rPr>
                <w:rFonts w:ascii="標楷體" w:eastAsia="標楷體" w:hAnsi="標楷體"/>
                <w:sz w:val="20"/>
              </w:rPr>
            </w:pPr>
            <w:r w:rsidRPr="00111671">
              <w:rPr>
                <w:rFonts w:ascii="標楷體" w:eastAsia="標楷體" w:hAnsi="標楷體" w:hint="eastAsia"/>
                <w:sz w:val="20"/>
              </w:rPr>
              <w:t>7</w:t>
            </w:r>
          </w:p>
        </w:tc>
      </w:tr>
    </w:tbl>
    <w:p w14:paraId="0F45C3BD" w14:textId="77777777" w:rsidR="00111671" w:rsidRPr="001837CA" w:rsidRDefault="00111671">
      <w:pPr>
        <w:jc w:val="center"/>
        <w:rPr>
          <w:rFonts w:eastAsia="標楷體"/>
          <w:sz w:val="28"/>
          <w:szCs w:val="28"/>
          <w:highlight w:val="yellow"/>
          <w:u w:val="single"/>
        </w:rPr>
      </w:pPr>
    </w:p>
    <w:p w14:paraId="0272D4E6" w14:textId="77777777" w:rsidR="00244CC6" w:rsidRPr="00191AF9" w:rsidRDefault="00244CC6">
      <w:pPr>
        <w:ind w:right="640"/>
        <w:rPr>
          <w:rFonts w:ascii="標楷體" w:eastAsia="標楷體" w:hAnsi="標楷體"/>
          <w:bCs/>
          <w:color w:val="000000"/>
        </w:rPr>
      </w:pPr>
    </w:p>
    <w:p w14:paraId="0A5E279E" w14:textId="77777777" w:rsidR="00BA36B9" w:rsidRDefault="00BA36B9">
      <w:pPr>
        <w:rPr>
          <w:rFonts w:ascii="標楷體" w:eastAsia="標楷體" w:hAnsi="標楷體"/>
          <w:bCs/>
          <w:color w:val="000000"/>
        </w:rPr>
      </w:pPr>
      <w:r>
        <w:rPr>
          <w:rFonts w:ascii="標楷體" w:eastAsia="標楷體" w:hAnsi="標楷體"/>
          <w:bCs/>
          <w:color w:val="000000"/>
        </w:rPr>
        <w:br w:type="page"/>
      </w:r>
    </w:p>
    <w:p w14:paraId="59228462" w14:textId="77777777" w:rsidR="005F59D4" w:rsidRPr="00191AF9" w:rsidRDefault="00140983">
      <w:pPr>
        <w:ind w:right="640"/>
        <w:rPr>
          <w:rFonts w:ascii="標楷體" w:eastAsia="標楷體" w:hAnsi="標楷體"/>
          <w:bCs/>
        </w:rPr>
      </w:pPr>
      <w:r w:rsidRPr="00191AF9">
        <w:rPr>
          <w:rFonts w:ascii="標楷體" w:eastAsia="標楷體" w:hAnsi="標楷體" w:hint="eastAsia"/>
          <w:bCs/>
        </w:rPr>
        <w:t xml:space="preserve">    </w:t>
      </w:r>
      <w:r w:rsidR="005F59D4" w:rsidRPr="00191AF9">
        <w:rPr>
          <w:rFonts w:ascii="標楷體" w:eastAsia="標楷體" w:hAnsi="標楷體" w:hint="eastAsia"/>
          <w:bCs/>
        </w:rPr>
        <w:t>(2)監察人之酬金</w:t>
      </w:r>
    </w:p>
    <w:p w14:paraId="1C3D85FA" w14:textId="77777777" w:rsidR="0019768B" w:rsidRPr="00191AF9" w:rsidRDefault="005F59D4" w:rsidP="0019768B">
      <w:pPr>
        <w:ind w:right="840"/>
        <w:jc w:val="right"/>
        <w:rPr>
          <w:rFonts w:ascii="標楷體" w:eastAsia="標楷體" w:hAnsi="標楷體"/>
          <w:bCs/>
          <w:sz w:val="20"/>
        </w:rPr>
      </w:pPr>
      <w:r w:rsidRPr="00191AF9">
        <w:rPr>
          <w:rFonts w:ascii="標楷體" w:eastAsia="標楷體" w:hAnsi="標楷體" w:hint="eastAsia"/>
          <w:bCs/>
          <w:color w:val="FF0000"/>
          <w:sz w:val="20"/>
        </w:rPr>
        <w:t xml:space="preserve">                                     </w:t>
      </w:r>
      <w:r w:rsidR="0019768B" w:rsidRPr="00191AF9">
        <w:rPr>
          <w:rFonts w:ascii="標楷體" w:eastAsia="標楷體" w:hAnsi="標楷體" w:hint="eastAsia"/>
          <w:bCs/>
          <w:color w:val="FF0000"/>
          <w:sz w:val="20"/>
        </w:rPr>
        <w:t xml:space="preserve">                           </w:t>
      </w:r>
      <w:r w:rsidR="0019768B" w:rsidRPr="00191AF9">
        <w:rPr>
          <w:rFonts w:ascii="標楷體" w:eastAsia="標楷體" w:hAnsi="標楷體" w:hint="eastAsia"/>
          <w:bCs/>
          <w:sz w:val="20"/>
        </w:rPr>
        <w:t xml:space="preserve">    </w:t>
      </w:r>
      <w:r w:rsidR="00191AF9" w:rsidRPr="00191AF9">
        <w:rPr>
          <w:rFonts w:eastAsia="標楷體" w:hint="eastAsia"/>
          <w:sz w:val="22"/>
          <w:szCs w:val="22"/>
        </w:rPr>
        <w:t xml:space="preserve"> </w:t>
      </w:r>
      <w:r w:rsidR="00191AF9" w:rsidRPr="00191AF9">
        <w:rPr>
          <w:rFonts w:eastAsia="標楷體"/>
          <w:sz w:val="22"/>
          <w:szCs w:val="22"/>
        </w:rPr>
        <w:t>10</w:t>
      </w:r>
      <w:r w:rsidR="00191AF9" w:rsidRPr="00191AF9">
        <w:rPr>
          <w:rFonts w:eastAsia="標楷體" w:hint="eastAsia"/>
          <w:sz w:val="22"/>
          <w:szCs w:val="22"/>
        </w:rPr>
        <w:t>5</w:t>
      </w:r>
      <w:r w:rsidR="00191AF9" w:rsidRPr="00191AF9">
        <w:rPr>
          <w:rFonts w:eastAsia="標楷體"/>
          <w:sz w:val="22"/>
          <w:szCs w:val="22"/>
        </w:rPr>
        <w:t>年</w:t>
      </w:r>
      <w:r w:rsidR="00191AF9" w:rsidRPr="00191AF9">
        <w:rPr>
          <w:rFonts w:eastAsia="標楷體"/>
          <w:sz w:val="22"/>
          <w:szCs w:val="22"/>
        </w:rPr>
        <w:t>12</w:t>
      </w:r>
      <w:r w:rsidR="00191AF9" w:rsidRPr="00191AF9">
        <w:rPr>
          <w:rFonts w:eastAsia="標楷體"/>
          <w:sz w:val="22"/>
          <w:szCs w:val="22"/>
        </w:rPr>
        <w:t>月</w:t>
      </w:r>
      <w:r w:rsidR="00191AF9" w:rsidRPr="00191AF9">
        <w:rPr>
          <w:rFonts w:eastAsia="標楷體"/>
          <w:sz w:val="22"/>
          <w:szCs w:val="22"/>
        </w:rPr>
        <w:t>31</w:t>
      </w:r>
      <w:r w:rsidR="00191AF9" w:rsidRPr="00191AF9">
        <w:rPr>
          <w:rFonts w:eastAsia="標楷體"/>
          <w:sz w:val="22"/>
          <w:szCs w:val="22"/>
        </w:rPr>
        <w:t>日</w:t>
      </w:r>
    </w:p>
    <w:p w14:paraId="7F497EF7" w14:textId="77777777" w:rsidR="0019768B" w:rsidRPr="00191AF9" w:rsidRDefault="0019768B" w:rsidP="0019768B">
      <w:pPr>
        <w:ind w:right="840"/>
        <w:jc w:val="right"/>
        <w:rPr>
          <w:rFonts w:ascii="標楷體" w:eastAsia="標楷體" w:hAnsi="標楷體"/>
          <w:bCs/>
          <w:sz w:val="20"/>
        </w:rPr>
      </w:pPr>
      <w:r w:rsidRPr="00191AF9">
        <w:rPr>
          <w:rFonts w:ascii="標楷體" w:eastAsia="標楷體" w:hAnsi="標楷體"/>
          <w:bCs/>
          <w:sz w:val="20"/>
        </w:rPr>
        <w:t>單位</w:t>
      </w:r>
      <w:r w:rsidRPr="00191AF9">
        <w:rPr>
          <w:rFonts w:ascii="標楷體" w:eastAsia="標楷體" w:hAnsi="標楷體" w:hint="eastAsia"/>
          <w:bCs/>
          <w:sz w:val="20"/>
        </w:rPr>
        <w:t>：新台幣仟元</w:t>
      </w:r>
    </w:p>
    <w:tbl>
      <w:tblPr>
        <w:tblW w:w="14284"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57"/>
        <w:gridCol w:w="1643"/>
        <w:gridCol w:w="992"/>
        <w:gridCol w:w="1418"/>
        <w:gridCol w:w="1134"/>
        <w:gridCol w:w="1324"/>
        <w:gridCol w:w="944"/>
        <w:gridCol w:w="1438"/>
        <w:gridCol w:w="1219"/>
        <w:gridCol w:w="1391"/>
        <w:gridCol w:w="1324"/>
      </w:tblGrid>
      <w:tr w:rsidR="002C31A7" w:rsidRPr="00191AF9" w14:paraId="706A1AC7" w14:textId="77777777" w:rsidTr="002C31A7">
        <w:trPr>
          <w:cantSplit/>
          <w:trHeight w:val="285"/>
        </w:trPr>
        <w:tc>
          <w:tcPr>
            <w:tcW w:w="1457" w:type="dxa"/>
            <w:vMerge w:val="restart"/>
            <w:vAlign w:val="center"/>
          </w:tcPr>
          <w:p w14:paraId="4198BDF2"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職稱</w:t>
            </w:r>
          </w:p>
        </w:tc>
        <w:tc>
          <w:tcPr>
            <w:tcW w:w="1643" w:type="dxa"/>
            <w:vMerge w:val="restart"/>
            <w:vAlign w:val="center"/>
          </w:tcPr>
          <w:p w14:paraId="1BBBBC44"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姓名</w:t>
            </w:r>
          </w:p>
        </w:tc>
        <w:tc>
          <w:tcPr>
            <w:tcW w:w="7250" w:type="dxa"/>
            <w:gridSpan w:val="6"/>
            <w:vAlign w:val="center"/>
          </w:tcPr>
          <w:p w14:paraId="0C323DE5"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監察人酬金</w:t>
            </w:r>
          </w:p>
        </w:tc>
        <w:tc>
          <w:tcPr>
            <w:tcW w:w="2610" w:type="dxa"/>
            <w:gridSpan w:val="2"/>
            <w:vMerge w:val="restart"/>
            <w:vAlign w:val="center"/>
          </w:tcPr>
          <w:p w14:paraId="7E7D2EB6"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A</w:t>
            </w:r>
            <w:r w:rsidRPr="00191AF9">
              <w:rPr>
                <w:rFonts w:eastAsia="標楷體"/>
                <w:bCs/>
                <w:kern w:val="2"/>
                <w:sz w:val="22"/>
              </w:rPr>
              <w:t>、</w:t>
            </w:r>
            <w:r w:rsidRPr="00191AF9">
              <w:rPr>
                <w:rFonts w:eastAsia="標楷體"/>
                <w:bCs/>
                <w:kern w:val="2"/>
                <w:sz w:val="22"/>
              </w:rPr>
              <w:t>B</w:t>
            </w:r>
            <w:r w:rsidRPr="00191AF9">
              <w:rPr>
                <w:rFonts w:eastAsia="標楷體"/>
                <w:bCs/>
                <w:kern w:val="2"/>
                <w:sz w:val="22"/>
              </w:rPr>
              <w:t>及</w:t>
            </w:r>
            <w:r w:rsidRPr="00191AF9">
              <w:rPr>
                <w:rFonts w:eastAsia="標楷體"/>
                <w:bCs/>
                <w:kern w:val="2"/>
                <w:sz w:val="22"/>
              </w:rPr>
              <w:t>C</w:t>
            </w:r>
            <w:r w:rsidRPr="00191AF9">
              <w:rPr>
                <w:rFonts w:eastAsia="標楷體"/>
                <w:bCs/>
                <w:kern w:val="2"/>
                <w:sz w:val="22"/>
              </w:rPr>
              <w:t>等三項總額占稅後純益之比例</w:t>
            </w:r>
          </w:p>
        </w:tc>
        <w:tc>
          <w:tcPr>
            <w:tcW w:w="1324" w:type="dxa"/>
            <w:vMerge w:val="restart"/>
            <w:vAlign w:val="center"/>
          </w:tcPr>
          <w:p w14:paraId="237608FC"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有無領取來自子公司以外轉投資事業酬金</w:t>
            </w:r>
          </w:p>
          <w:p w14:paraId="0243719C" w14:textId="77777777" w:rsidR="002C31A7" w:rsidRPr="00191AF9" w:rsidRDefault="002C31A7" w:rsidP="00E315D6">
            <w:pPr>
              <w:spacing w:line="280" w:lineRule="exact"/>
              <w:jc w:val="center"/>
              <w:rPr>
                <w:rFonts w:eastAsia="標楷體"/>
                <w:bCs/>
                <w:kern w:val="2"/>
                <w:sz w:val="22"/>
              </w:rPr>
            </w:pPr>
          </w:p>
        </w:tc>
      </w:tr>
      <w:tr w:rsidR="002C31A7" w:rsidRPr="00191AF9" w14:paraId="419769F7" w14:textId="77777777" w:rsidTr="002C31A7">
        <w:trPr>
          <w:cantSplit/>
          <w:trHeight w:val="144"/>
        </w:trPr>
        <w:tc>
          <w:tcPr>
            <w:tcW w:w="1457" w:type="dxa"/>
            <w:vMerge/>
            <w:vAlign w:val="center"/>
          </w:tcPr>
          <w:p w14:paraId="31922B79" w14:textId="77777777" w:rsidR="002C31A7" w:rsidRPr="00191AF9" w:rsidRDefault="002C31A7" w:rsidP="00E315D6">
            <w:pPr>
              <w:spacing w:line="280" w:lineRule="exact"/>
              <w:ind w:firstLine="576"/>
              <w:jc w:val="center"/>
              <w:rPr>
                <w:rFonts w:eastAsia="標楷體"/>
                <w:bCs/>
                <w:kern w:val="2"/>
                <w:sz w:val="22"/>
              </w:rPr>
            </w:pPr>
          </w:p>
        </w:tc>
        <w:tc>
          <w:tcPr>
            <w:tcW w:w="1643" w:type="dxa"/>
            <w:vMerge/>
            <w:vAlign w:val="center"/>
          </w:tcPr>
          <w:p w14:paraId="4F9A9001" w14:textId="77777777" w:rsidR="002C31A7" w:rsidRPr="00191AF9" w:rsidRDefault="002C31A7" w:rsidP="00E315D6">
            <w:pPr>
              <w:spacing w:line="280" w:lineRule="exact"/>
              <w:ind w:firstLine="576"/>
              <w:jc w:val="center"/>
              <w:rPr>
                <w:rFonts w:eastAsia="標楷體"/>
                <w:bCs/>
                <w:kern w:val="2"/>
                <w:sz w:val="22"/>
              </w:rPr>
            </w:pPr>
          </w:p>
        </w:tc>
        <w:tc>
          <w:tcPr>
            <w:tcW w:w="2410" w:type="dxa"/>
            <w:gridSpan w:val="2"/>
            <w:vAlign w:val="center"/>
          </w:tcPr>
          <w:p w14:paraId="77936867" w14:textId="77777777" w:rsidR="002C31A7" w:rsidRPr="00191AF9" w:rsidRDefault="002C31A7" w:rsidP="002C31A7">
            <w:pPr>
              <w:spacing w:line="280" w:lineRule="exact"/>
              <w:jc w:val="center"/>
              <w:rPr>
                <w:rFonts w:eastAsia="標楷體"/>
                <w:bCs/>
                <w:kern w:val="2"/>
                <w:sz w:val="22"/>
              </w:rPr>
            </w:pPr>
            <w:r w:rsidRPr="00191AF9">
              <w:rPr>
                <w:rFonts w:eastAsia="標楷體"/>
                <w:bCs/>
                <w:kern w:val="2"/>
                <w:sz w:val="22"/>
              </w:rPr>
              <w:t>報酬</w:t>
            </w:r>
            <w:r w:rsidRPr="00191AF9">
              <w:rPr>
                <w:rFonts w:eastAsia="標楷體"/>
                <w:bCs/>
                <w:kern w:val="2"/>
                <w:sz w:val="22"/>
              </w:rPr>
              <w:t>(A)</w:t>
            </w:r>
          </w:p>
        </w:tc>
        <w:tc>
          <w:tcPr>
            <w:tcW w:w="2458" w:type="dxa"/>
            <w:gridSpan w:val="2"/>
            <w:vAlign w:val="center"/>
          </w:tcPr>
          <w:p w14:paraId="6D1922CA" w14:textId="77777777" w:rsidR="002C31A7" w:rsidRPr="00191AF9" w:rsidRDefault="002C31A7" w:rsidP="002C31A7">
            <w:pPr>
              <w:spacing w:line="280" w:lineRule="exact"/>
              <w:jc w:val="center"/>
              <w:rPr>
                <w:rFonts w:eastAsia="標楷體"/>
                <w:bCs/>
                <w:kern w:val="2"/>
                <w:sz w:val="22"/>
              </w:rPr>
            </w:pPr>
            <w:r w:rsidRPr="00191AF9">
              <w:rPr>
                <w:rFonts w:eastAsia="標楷體"/>
                <w:bCs/>
                <w:kern w:val="2"/>
                <w:sz w:val="22"/>
              </w:rPr>
              <w:t>酬勞</w:t>
            </w:r>
            <w:r w:rsidRPr="00191AF9">
              <w:rPr>
                <w:rFonts w:eastAsia="標楷體"/>
                <w:bCs/>
                <w:kern w:val="2"/>
                <w:sz w:val="22"/>
              </w:rPr>
              <w:t>(B)</w:t>
            </w:r>
          </w:p>
        </w:tc>
        <w:tc>
          <w:tcPr>
            <w:tcW w:w="2382" w:type="dxa"/>
            <w:gridSpan w:val="2"/>
            <w:vAlign w:val="center"/>
          </w:tcPr>
          <w:p w14:paraId="78588475" w14:textId="77777777" w:rsidR="002C31A7" w:rsidRPr="00191AF9" w:rsidRDefault="002C31A7" w:rsidP="002C31A7">
            <w:pPr>
              <w:spacing w:line="280" w:lineRule="exact"/>
              <w:jc w:val="center"/>
              <w:rPr>
                <w:rFonts w:eastAsia="標楷體"/>
                <w:bCs/>
                <w:kern w:val="2"/>
                <w:sz w:val="22"/>
              </w:rPr>
            </w:pPr>
            <w:r w:rsidRPr="00191AF9">
              <w:rPr>
                <w:rFonts w:eastAsia="標楷體"/>
                <w:bCs/>
                <w:kern w:val="2"/>
                <w:sz w:val="22"/>
              </w:rPr>
              <w:t>業務執行費用</w:t>
            </w:r>
            <w:r w:rsidRPr="00191AF9">
              <w:rPr>
                <w:rFonts w:eastAsia="標楷體"/>
                <w:bCs/>
                <w:kern w:val="2"/>
                <w:sz w:val="22"/>
              </w:rPr>
              <w:t>(C)</w:t>
            </w:r>
          </w:p>
        </w:tc>
        <w:tc>
          <w:tcPr>
            <w:tcW w:w="2610" w:type="dxa"/>
            <w:gridSpan w:val="2"/>
            <w:vMerge/>
            <w:vAlign w:val="center"/>
          </w:tcPr>
          <w:p w14:paraId="76DE7E0D" w14:textId="77777777" w:rsidR="002C31A7" w:rsidRPr="00191AF9" w:rsidRDefault="002C31A7" w:rsidP="00E315D6">
            <w:pPr>
              <w:spacing w:line="280" w:lineRule="exact"/>
              <w:ind w:firstLine="576"/>
              <w:jc w:val="center"/>
              <w:rPr>
                <w:rFonts w:eastAsia="標楷體"/>
                <w:bCs/>
                <w:kern w:val="2"/>
                <w:sz w:val="22"/>
              </w:rPr>
            </w:pPr>
          </w:p>
        </w:tc>
        <w:tc>
          <w:tcPr>
            <w:tcW w:w="1324" w:type="dxa"/>
            <w:vMerge/>
          </w:tcPr>
          <w:p w14:paraId="5096BB2C" w14:textId="77777777" w:rsidR="002C31A7" w:rsidRPr="00191AF9" w:rsidRDefault="002C31A7" w:rsidP="00E315D6">
            <w:pPr>
              <w:spacing w:line="280" w:lineRule="exact"/>
              <w:ind w:firstLine="576"/>
              <w:jc w:val="center"/>
              <w:rPr>
                <w:rFonts w:eastAsia="標楷體"/>
                <w:bCs/>
                <w:kern w:val="2"/>
                <w:sz w:val="22"/>
              </w:rPr>
            </w:pPr>
          </w:p>
        </w:tc>
      </w:tr>
      <w:tr w:rsidR="002C31A7" w:rsidRPr="00191AF9" w14:paraId="296D89BF" w14:textId="77777777" w:rsidTr="002C31A7">
        <w:trPr>
          <w:cantSplit/>
          <w:trHeight w:val="1709"/>
        </w:trPr>
        <w:tc>
          <w:tcPr>
            <w:tcW w:w="1457" w:type="dxa"/>
            <w:vMerge/>
            <w:vAlign w:val="center"/>
          </w:tcPr>
          <w:p w14:paraId="68C9008B" w14:textId="77777777" w:rsidR="002C31A7" w:rsidRPr="00191AF9" w:rsidRDefault="002C31A7" w:rsidP="00E315D6">
            <w:pPr>
              <w:spacing w:line="280" w:lineRule="exact"/>
              <w:ind w:firstLine="576"/>
              <w:jc w:val="center"/>
              <w:rPr>
                <w:rFonts w:eastAsia="標楷體"/>
                <w:bCs/>
                <w:kern w:val="2"/>
                <w:sz w:val="22"/>
              </w:rPr>
            </w:pPr>
          </w:p>
        </w:tc>
        <w:tc>
          <w:tcPr>
            <w:tcW w:w="1643" w:type="dxa"/>
            <w:vMerge/>
            <w:vAlign w:val="center"/>
          </w:tcPr>
          <w:p w14:paraId="0226D035" w14:textId="77777777" w:rsidR="002C31A7" w:rsidRPr="00191AF9" w:rsidRDefault="002C31A7" w:rsidP="00E315D6">
            <w:pPr>
              <w:spacing w:line="280" w:lineRule="exact"/>
              <w:ind w:firstLine="576"/>
              <w:jc w:val="center"/>
              <w:rPr>
                <w:rFonts w:eastAsia="標楷體"/>
                <w:bCs/>
                <w:kern w:val="2"/>
                <w:sz w:val="22"/>
              </w:rPr>
            </w:pPr>
          </w:p>
        </w:tc>
        <w:tc>
          <w:tcPr>
            <w:tcW w:w="992" w:type="dxa"/>
            <w:vAlign w:val="center"/>
          </w:tcPr>
          <w:p w14:paraId="260E3076"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本公司</w:t>
            </w:r>
          </w:p>
        </w:tc>
        <w:tc>
          <w:tcPr>
            <w:tcW w:w="1418" w:type="dxa"/>
            <w:vAlign w:val="center"/>
          </w:tcPr>
          <w:p w14:paraId="0965E2FC"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財務報告內所有公司</w:t>
            </w:r>
          </w:p>
        </w:tc>
        <w:tc>
          <w:tcPr>
            <w:tcW w:w="1134" w:type="dxa"/>
            <w:vAlign w:val="center"/>
          </w:tcPr>
          <w:p w14:paraId="24C185EF"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本公司</w:t>
            </w:r>
          </w:p>
        </w:tc>
        <w:tc>
          <w:tcPr>
            <w:tcW w:w="1324" w:type="dxa"/>
            <w:vAlign w:val="center"/>
          </w:tcPr>
          <w:p w14:paraId="2F3BF7FE"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財務報告內所有公司</w:t>
            </w:r>
          </w:p>
          <w:p w14:paraId="2AA5A0C5" w14:textId="77777777" w:rsidR="002C31A7" w:rsidRPr="00191AF9" w:rsidRDefault="002C31A7" w:rsidP="00E315D6">
            <w:pPr>
              <w:spacing w:line="280" w:lineRule="exact"/>
              <w:jc w:val="center"/>
              <w:rPr>
                <w:rFonts w:eastAsia="標楷體"/>
                <w:bCs/>
                <w:kern w:val="2"/>
                <w:sz w:val="22"/>
              </w:rPr>
            </w:pPr>
          </w:p>
        </w:tc>
        <w:tc>
          <w:tcPr>
            <w:tcW w:w="944" w:type="dxa"/>
            <w:vAlign w:val="center"/>
          </w:tcPr>
          <w:p w14:paraId="2F1562B6" w14:textId="77777777" w:rsidR="002C31A7" w:rsidRPr="00191AF9" w:rsidRDefault="002C31A7" w:rsidP="00E315D6">
            <w:pPr>
              <w:spacing w:line="280" w:lineRule="exact"/>
              <w:ind w:leftChars="-9" w:left="-22" w:rightChars="-45" w:right="-108"/>
              <w:jc w:val="center"/>
              <w:rPr>
                <w:rFonts w:eastAsia="標楷體"/>
                <w:bCs/>
                <w:kern w:val="2"/>
                <w:sz w:val="22"/>
              </w:rPr>
            </w:pPr>
            <w:r w:rsidRPr="00191AF9">
              <w:rPr>
                <w:rFonts w:eastAsia="標楷體"/>
                <w:bCs/>
                <w:kern w:val="2"/>
                <w:sz w:val="22"/>
              </w:rPr>
              <w:t>本公司</w:t>
            </w:r>
          </w:p>
        </w:tc>
        <w:tc>
          <w:tcPr>
            <w:tcW w:w="1438" w:type="dxa"/>
            <w:vAlign w:val="center"/>
          </w:tcPr>
          <w:p w14:paraId="62789BFC"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財務報告內所有公司</w:t>
            </w:r>
          </w:p>
        </w:tc>
        <w:tc>
          <w:tcPr>
            <w:tcW w:w="1219" w:type="dxa"/>
            <w:vAlign w:val="center"/>
          </w:tcPr>
          <w:p w14:paraId="4804F168"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本公司</w:t>
            </w:r>
          </w:p>
        </w:tc>
        <w:tc>
          <w:tcPr>
            <w:tcW w:w="1391" w:type="dxa"/>
            <w:vAlign w:val="center"/>
          </w:tcPr>
          <w:p w14:paraId="00ADFAFA" w14:textId="77777777" w:rsidR="002C31A7" w:rsidRPr="00191AF9" w:rsidRDefault="002C31A7" w:rsidP="00E315D6">
            <w:pPr>
              <w:spacing w:line="280" w:lineRule="exact"/>
              <w:jc w:val="center"/>
              <w:rPr>
                <w:rFonts w:eastAsia="標楷體"/>
                <w:bCs/>
                <w:kern w:val="2"/>
                <w:sz w:val="22"/>
              </w:rPr>
            </w:pPr>
            <w:r w:rsidRPr="00191AF9">
              <w:rPr>
                <w:rFonts w:eastAsia="標楷體"/>
                <w:bCs/>
                <w:kern w:val="2"/>
                <w:sz w:val="22"/>
              </w:rPr>
              <w:t>財務報告內所有公司</w:t>
            </w:r>
          </w:p>
          <w:p w14:paraId="2D81F448" w14:textId="77777777" w:rsidR="002C31A7" w:rsidRPr="00191AF9" w:rsidRDefault="002C31A7" w:rsidP="00E315D6">
            <w:pPr>
              <w:spacing w:line="280" w:lineRule="exact"/>
              <w:jc w:val="center"/>
              <w:rPr>
                <w:rFonts w:eastAsia="標楷體"/>
                <w:bCs/>
                <w:kern w:val="2"/>
                <w:sz w:val="22"/>
              </w:rPr>
            </w:pPr>
          </w:p>
        </w:tc>
        <w:tc>
          <w:tcPr>
            <w:tcW w:w="1324" w:type="dxa"/>
            <w:vMerge/>
          </w:tcPr>
          <w:p w14:paraId="6D852F1E" w14:textId="77777777" w:rsidR="002C31A7" w:rsidRPr="00191AF9" w:rsidRDefault="002C31A7" w:rsidP="00E315D6">
            <w:pPr>
              <w:spacing w:line="280" w:lineRule="exact"/>
              <w:ind w:firstLine="576"/>
              <w:jc w:val="center"/>
              <w:rPr>
                <w:rFonts w:eastAsia="標楷體"/>
                <w:bCs/>
                <w:kern w:val="2"/>
                <w:sz w:val="22"/>
              </w:rPr>
            </w:pPr>
          </w:p>
        </w:tc>
      </w:tr>
      <w:tr w:rsidR="00191AF9" w:rsidRPr="001837CA" w14:paraId="22D8B785" w14:textId="77777777" w:rsidTr="002C31A7">
        <w:trPr>
          <w:cantSplit/>
          <w:trHeight w:val="668"/>
        </w:trPr>
        <w:tc>
          <w:tcPr>
            <w:tcW w:w="1457" w:type="dxa"/>
            <w:vMerge w:val="restart"/>
            <w:vAlign w:val="center"/>
          </w:tcPr>
          <w:p w14:paraId="6A4A3F92" w14:textId="77777777" w:rsidR="00191AF9" w:rsidRPr="00191AF9" w:rsidRDefault="00191AF9" w:rsidP="005E10D0">
            <w:pPr>
              <w:snapToGrid w:val="0"/>
              <w:spacing w:line="360" w:lineRule="exact"/>
              <w:jc w:val="center"/>
              <w:rPr>
                <w:rFonts w:eastAsia="標楷體"/>
                <w:kern w:val="2"/>
                <w:sz w:val="22"/>
              </w:rPr>
            </w:pPr>
            <w:r w:rsidRPr="00191AF9">
              <w:rPr>
                <w:rFonts w:eastAsia="標楷體"/>
                <w:kern w:val="2"/>
                <w:sz w:val="22"/>
              </w:rPr>
              <w:t>監察人</w:t>
            </w:r>
          </w:p>
        </w:tc>
        <w:tc>
          <w:tcPr>
            <w:tcW w:w="1643" w:type="dxa"/>
            <w:vAlign w:val="center"/>
          </w:tcPr>
          <w:p w14:paraId="3D75C66A" w14:textId="77777777" w:rsidR="00191AF9" w:rsidRPr="00191AF9" w:rsidRDefault="00191AF9" w:rsidP="005E10D0">
            <w:pPr>
              <w:spacing w:line="200" w:lineRule="exact"/>
              <w:jc w:val="center"/>
              <w:rPr>
                <w:rFonts w:eastAsia="標楷體"/>
                <w:kern w:val="2"/>
                <w:sz w:val="16"/>
              </w:rPr>
            </w:pPr>
            <w:r w:rsidRPr="00191AF9">
              <w:rPr>
                <w:rFonts w:eastAsia="標楷體"/>
                <w:kern w:val="2"/>
                <w:sz w:val="16"/>
              </w:rPr>
              <w:t>英屬維京群島商美吉國際有限公司</w:t>
            </w:r>
          </w:p>
        </w:tc>
        <w:tc>
          <w:tcPr>
            <w:tcW w:w="992" w:type="dxa"/>
            <w:vAlign w:val="center"/>
          </w:tcPr>
          <w:p w14:paraId="6A49AC71" w14:textId="77777777" w:rsidR="00191AF9" w:rsidRPr="00191AF9" w:rsidRDefault="00191AF9" w:rsidP="005E10D0">
            <w:pPr>
              <w:spacing w:line="280" w:lineRule="exact"/>
              <w:jc w:val="center"/>
              <w:rPr>
                <w:rFonts w:eastAsia="標楷體"/>
                <w:bCs/>
                <w:kern w:val="2"/>
                <w:sz w:val="22"/>
              </w:rPr>
            </w:pPr>
            <w:r w:rsidRPr="00191AF9">
              <w:rPr>
                <w:rFonts w:eastAsia="標楷體"/>
                <w:bCs/>
                <w:kern w:val="2"/>
                <w:sz w:val="22"/>
              </w:rPr>
              <w:t>-</w:t>
            </w:r>
          </w:p>
        </w:tc>
        <w:tc>
          <w:tcPr>
            <w:tcW w:w="1418" w:type="dxa"/>
            <w:vAlign w:val="center"/>
          </w:tcPr>
          <w:p w14:paraId="27696662" w14:textId="77777777" w:rsidR="00191AF9" w:rsidRPr="00191AF9" w:rsidRDefault="00191AF9" w:rsidP="005E10D0">
            <w:pPr>
              <w:spacing w:line="280" w:lineRule="exact"/>
              <w:jc w:val="center"/>
              <w:rPr>
                <w:rFonts w:eastAsia="標楷體"/>
                <w:bCs/>
                <w:kern w:val="2"/>
                <w:sz w:val="22"/>
              </w:rPr>
            </w:pPr>
            <w:r w:rsidRPr="00191AF9">
              <w:rPr>
                <w:rFonts w:eastAsia="標楷體"/>
                <w:bCs/>
                <w:kern w:val="2"/>
                <w:sz w:val="22"/>
              </w:rPr>
              <w:t>-</w:t>
            </w:r>
          </w:p>
        </w:tc>
        <w:tc>
          <w:tcPr>
            <w:tcW w:w="1134" w:type="dxa"/>
            <w:vAlign w:val="center"/>
          </w:tcPr>
          <w:p w14:paraId="118996B2" w14:textId="77777777" w:rsidR="00191AF9" w:rsidRPr="00191AF9" w:rsidRDefault="00191AF9" w:rsidP="005E10D0">
            <w:pPr>
              <w:spacing w:line="280" w:lineRule="exact"/>
              <w:jc w:val="center"/>
              <w:rPr>
                <w:rFonts w:eastAsia="標楷體"/>
                <w:bCs/>
                <w:kern w:val="2"/>
                <w:sz w:val="22"/>
              </w:rPr>
            </w:pPr>
            <w:r w:rsidRPr="00191AF9">
              <w:rPr>
                <w:rFonts w:eastAsia="標楷體" w:hint="eastAsia"/>
                <w:bCs/>
                <w:kern w:val="2"/>
                <w:sz w:val="22"/>
              </w:rPr>
              <w:t>-</w:t>
            </w:r>
          </w:p>
        </w:tc>
        <w:tc>
          <w:tcPr>
            <w:tcW w:w="1324" w:type="dxa"/>
            <w:vAlign w:val="center"/>
          </w:tcPr>
          <w:p w14:paraId="6666DD04" w14:textId="77777777" w:rsidR="00191AF9" w:rsidRPr="00191AF9" w:rsidRDefault="00191AF9" w:rsidP="005E10D0">
            <w:pPr>
              <w:spacing w:line="280" w:lineRule="exact"/>
              <w:jc w:val="center"/>
              <w:rPr>
                <w:rFonts w:eastAsia="標楷體"/>
                <w:bCs/>
                <w:kern w:val="2"/>
                <w:sz w:val="22"/>
              </w:rPr>
            </w:pPr>
            <w:r w:rsidRPr="00191AF9">
              <w:rPr>
                <w:rFonts w:eastAsia="標楷體" w:hint="eastAsia"/>
                <w:bCs/>
                <w:kern w:val="2"/>
                <w:sz w:val="22"/>
              </w:rPr>
              <w:t>-</w:t>
            </w:r>
          </w:p>
        </w:tc>
        <w:tc>
          <w:tcPr>
            <w:tcW w:w="944" w:type="dxa"/>
            <w:vAlign w:val="center"/>
          </w:tcPr>
          <w:p w14:paraId="1339BEB1" w14:textId="77777777" w:rsidR="00191AF9" w:rsidRPr="00191AF9" w:rsidRDefault="00191AF9" w:rsidP="005E10D0">
            <w:pPr>
              <w:spacing w:line="280" w:lineRule="exact"/>
              <w:ind w:leftChars="-9" w:left="-22" w:rightChars="-45" w:right="-108"/>
              <w:jc w:val="center"/>
              <w:rPr>
                <w:rFonts w:eastAsia="標楷體"/>
                <w:bCs/>
                <w:kern w:val="2"/>
                <w:sz w:val="22"/>
              </w:rPr>
            </w:pPr>
            <w:r w:rsidRPr="00191AF9">
              <w:rPr>
                <w:rFonts w:eastAsia="標楷體"/>
                <w:bCs/>
                <w:kern w:val="2"/>
                <w:sz w:val="22"/>
              </w:rPr>
              <w:t>-</w:t>
            </w:r>
          </w:p>
        </w:tc>
        <w:tc>
          <w:tcPr>
            <w:tcW w:w="1438" w:type="dxa"/>
            <w:vAlign w:val="center"/>
          </w:tcPr>
          <w:p w14:paraId="295556C8" w14:textId="77777777" w:rsidR="00191AF9" w:rsidRPr="00191AF9" w:rsidRDefault="00191AF9" w:rsidP="005E10D0">
            <w:pPr>
              <w:spacing w:line="280" w:lineRule="exact"/>
              <w:jc w:val="center"/>
              <w:rPr>
                <w:rFonts w:eastAsia="標楷體"/>
                <w:bCs/>
                <w:kern w:val="2"/>
                <w:sz w:val="22"/>
              </w:rPr>
            </w:pPr>
            <w:r w:rsidRPr="00191AF9">
              <w:rPr>
                <w:rFonts w:eastAsia="標楷體"/>
                <w:bCs/>
                <w:kern w:val="2"/>
                <w:sz w:val="22"/>
              </w:rPr>
              <w:t>-</w:t>
            </w:r>
          </w:p>
        </w:tc>
        <w:tc>
          <w:tcPr>
            <w:tcW w:w="1219" w:type="dxa"/>
            <w:vAlign w:val="center"/>
          </w:tcPr>
          <w:p w14:paraId="49EEFF43" w14:textId="77777777" w:rsidR="00191AF9" w:rsidRPr="00191AF9" w:rsidRDefault="00191AF9" w:rsidP="005E10D0">
            <w:pPr>
              <w:spacing w:line="280" w:lineRule="exact"/>
              <w:jc w:val="center"/>
              <w:rPr>
                <w:rFonts w:eastAsia="標楷體"/>
                <w:bCs/>
                <w:kern w:val="2"/>
                <w:sz w:val="22"/>
              </w:rPr>
            </w:pPr>
            <w:r w:rsidRPr="00191AF9">
              <w:rPr>
                <w:rFonts w:eastAsia="標楷體" w:hint="eastAsia"/>
                <w:bCs/>
                <w:kern w:val="2"/>
                <w:sz w:val="22"/>
              </w:rPr>
              <w:t>-</w:t>
            </w:r>
          </w:p>
        </w:tc>
        <w:tc>
          <w:tcPr>
            <w:tcW w:w="1391" w:type="dxa"/>
            <w:vAlign w:val="center"/>
          </w:tcPr>
          <w:p w14:paraId="70C3878D" w14:textId="77777777" w:rsidR="00191AF9" w:rsidRPr="00191AF9" w:rsidRDefault="00191AF9" w:rsidP="005E10D0">
            <w:pPr>
              <w:spacing w:line="280" w:lineRule="exact"/>
              <w:jc w:val="center"/>
              <w:rPr>
                <w:rFonts w:eastAsia="標楷體"/>
                <w:bCs/>
                <w:kern w:val="2"/>
                <w:sz w:val="22"/>
              </w:rPr>
            </w:pPr>
            <w:r w:rsidRPr="00191AF9">
              <w:rPr>
                <w:rFonts w:eastAsia="標楷體" w:hint="eastAsia"/>
                <w:bCs/>
                <w:kern w:val="2"/>
                <w:sz w:val="22"/>
              </w:rPr>
              <w:t>-</w:t>
            </w:r>
          </w:p>
        </w:tc>
        <w:tc>
          <w:tcPr>
            <w:tcW w:w="1324" w:type="dxa"/>
            <w:vAlign w:val="center"/>
          </w:tcPr>
          <w:p w14:paraId="183420BD" w14:textId="77777777" w:rsidR="00191AF9" w:rsidRPr="00682925" w:rsidRDefault="00191AF9" w:rsidP="005E10D0">
            <w:pPr>
              <w:spacing w:line="280" w:lineRule="exact"/>
              <w:jc w:val="center"/>
              <w:rPr>
                <w:rFonts w:eastAsia="標楷體"/>
                <w:bCs/>
                <w:kern w:val="2"/>
                <w:sz w:val="22"/>
              </w:rPr>
            </w:pPr>
            <w:r w:rsidRPr="00191AF9">
              <w:rPr>
                <w:rFonts w:eastAsia="標楷體"/>
                <w:bCs/>
                <w:kern w:val="2"/>
                <w:sz w:val="22"/>
              </w:rPr>
              <w:t>無</w:t>
            </w:r>
          </w:p>
        </w:tc>
      </w:tr>
      <w:tr w:rsidR="00191AF9" w:rsidRPr="001837CA" w14:paraId="58E5547B" w14:textId="77777777" w:rsidTr="002C31A7">
        <w:trPr>
          <w:cantSplit/>
          <w:trHeight w:val="691"/>
        </w:trPr>
        <w:tc>
          <w:tcPr>
            <w:tcW w:w="1457" w:type="dxa"/>
            <w:vMerge/>
            <w:vAlign w:val="center"/>
          </w:tcPr>
          <w:p w14:paraId="6F054061" w14:textId="77777777" w:rsidR="00191AF9" w:rsidRPr="001837CA" w:rsidRDefault="00191AF9" w:rsidP="00E315D6">
            <w:pPr>
              <w:spacing w:line="360" w:lineRule="exact"/>
              <w:jc w:val="center"/>
              <w:rPr>
                <w:rFonts w:eastAsia="標楷體"/>
                <w:kern w:val="2"/>
                <w:sz w:val="22"/>
                <w:highlight w:val="yellow"/>
              </w:rPr>
            </w:pPr>
          </w:p>
        </w:tc>
        <w:tc>
          <w:tcPr>
            <w:tcW w:w="1643" w:type="dxa"/>
            <w:vAlign w:val="center"/>
          </w:tcPr>
          <w:p w14:paraId="3783CBFD" w14:textId="77777777" w:rsidR="00191AF9" w:rsidRPr="00682925" w:rsidRDefault="00191AF9" w:rsidP="005E10D0">
            <w:pPr>
              <w:spacing w:line="200" w:lineRule="exact"/>
              <w:jc w:val="center"/>
              <w:rPr>
                <w:rFonts w:eastAsia="標楷體"/>
                <w:kern w:val="2"/>
                <w:sz w:val="16"/>
              </w:rPr>
            </w:pPr>
            <w:r w:rsidRPr="00682925">
              <w:rPr>
                <w:rFonts w:eastAsia="標楷體"/>
                <w:kern w:val="2"/>
                <w:sz w:val="16"/>
              </w:rPr>
              <w:t>英屬維京群島商美吉國際有限公司</w:t>
            </w:r>
          </w:p>
          <w:p w14:paraId="56358166" w14:textId="77777777" w:rsidR="00191AF9" w:rsidRPr="001837CA" w:rsidRDefault="00191AF9" w:rsidP="002C31A7">
            <w:pPr>
              <w:spacing w:line="200" w:lineRule="exact"/>
              <w:jc w:val="center"/>
              <w:rPr>
                <w:rFonts w:eastAsia="標楷體"/>
                <w:kern w:val="2"/>
                <w:sz w:val="20"/>
                <w:highlight w:val="yellow"/>
              </w:rPr>
            </w:pPr>
            <w:r w:rsidRPr="00682925">
              <w:rPr>
                <w:rFonts w:eastAsia="標楷體"/>
                <w:kern w:val="2"/>
                <w:sz w:val="16"/>
              </w:rPr>
              <w:t>代表人</w:t>
            </w:r>
            <w:r w:rsidRPr="00682925">
              <w:rPr>
                <w:rFonts w:eastAsia="標楷體"/>
                <w:kern w:val="2"/>
                <w:sz w:val="16"/>
              </w:rPr>
              <w:t>:</w:t>
            </w:r>
            <w:r w:rsidRPr="00682925">
              <w:rPr>
                <w:rFonts w:eastAsia="標楷體"/>
                <w:kern w:val="2"/>
                <w:sz w:val="16"/>
              </w:rPr>
              <w:t>王國璋</w:t>
            </w:r>
          </w:p>
        </w:tc>
        <w:tc>
          <w:tcPr>
            <w:tcW w:w="992" w:type="dxa"/>
            <w:vAlign w:val="center"/>
          </w:tcPr>
          <w:p w14:paraId="5DB213C0" w14:textId="77777777" w:rsidR="00191AF9" w:rsidRPr="001837CA" w:rsidRDefault="00191AF9" w:rsidP="002C31A7">
            <w:pPr>
              <w:spacing w:line="280" w:lineRule="exact"/>
              <w:jc w:val="center"/>
              <w:rPr>
                <w:rFonts w:eastAsia="標楷體"/>
                <w:bCs/>
                <w:kern w:val="2"/>
                <w:sz w:val="22"/>
                <w:highlight w:val="yellow"/>
              </w:rPr>
            </w:pPr>
            <w:r w:rsidRPr="00682925">
              <w:rPr>
                <w:rFonts w:eastAsia="標楷體"/>
                <w:bCs/>
                <w:kern w:val="2"/>
                <w:sz w:val="22"/>
              </w:rPr>
              <w:t>-</w:t>
            </w:r>
          </w:p>
        </w:tc>
        <w:tc>
          <w:tcPr>
            <w:tcW w:w="1418" w:type="dxa"/>
            <w:vAlign w:val="center"/>
          </w:tcPr>
          <w:p w14:paraId="13AC8398" w14:textId="77777777" w:rsidR="00191AF9" w:rsidRPr="001837CA" w:rsidRDefault="00191AF9" w:rsidP="00E315D6">
            <w:pPr>
              <w:spacing w:line="280" w:lineRule="exact"/>
              <w:jc w:val="center"/>
              <w:rPr>
                <w:rFonts w:eastAsia="標楷體"/>
                <w:bCs/>
                <w:kern w:val="2"/>
                <w:sz w:val="22"/>
                <w:highlight w:val="yellow"/>
              </w:rPr>
            </w:pPr>
            <w:r w:rsidRPr="00682925">
              <w:rPr>
                <w:rFonts w:eastAsia="標楷體"/>
                <w:bCs/>
                <w:kern w:val="2"/>
                <w:sz w:val="22"/>
              </w:rPr>
              <w:t>-</w:t>
            </w:r>
          </w:p>
        </w:tc>
        <w:tc>
          <w:tcPr>
            <w:tcW w:w="1134" w:type="dxa"/>
            <w:vAlign w:val="center"/>
          </w:tcPr>
          <w:p w14:paraId="5C4125B3" w14:textId="77777777" w:rsidR="00191AF9" w:rsidRPr="001837CA" w:rsidRDefault="00191AF9" w:rsidP="00E315D6">
            <w:pPr>
              <w:spacing w:line="280" w:lineRule="exact"/>
              <w:jc w:val="center"/>
              <w:rPr>
                <w:rFonts w:eastAsia="標楷體"/>
                <w:bCs/>
                <w:kern w:val="2"/>
                <w:sz w:val="22"/>
                <w:highlight w:val="yellow"/>
              </w:rPr>
            </w:pPr>
            <w:r w:rsidRPr="00682925">
              <w:rPr>
                <w:rFonts w:eastAsia="標楷體"/>
                <w:bCs/>
                <w:kern w:val="2"/>
                <w:sz w:val="22"/>
              </w:rPr>
              <w:t>-</w:t>
            </w:r>
          </w:p>
        </w:tc>
        <w:tc>
          <w:tcPr>
            <w:tcW w:w="1324" w:type="dxa"/>
            <w:vAlign w:val="center"/>
          </w:tcPr>
          <w:p w14:paraId="4A5028CE" w14:textId="77777777" w:rsidR="00191AF9" w:rsidRPr="001837CA" w:rsidRDefault="00191AF9" w:rsidP="00E315D6">
            <w:pPr>
              <w:spacing w:line="280" w:lineRule="exact"/>
              <w:jc w:val="center"/>
              <w:rPr>
                <w:rFonts w:eastAsia="標楷體"/>
                <w:bCs/>
                <w:kern w:val="2"/>
                <w:sz w:val="22"/>
                <w:highlight w:val="yellow"/>
              </w:rPr>
            </w:pPr>
            <w:r w:rsidRPr="00682925">
              <w:rPr>
                <w:rFonts w:eastAsia="標楷體"/>
                <w:bCs/>
                <w:kern w:val="2"/>
                <w:sz w:val="22"/>
              </w:rPr>
              <w:t>-</w:t>
            </w:r>
          </w:p>
        </w:tc>
        <w:tc>
          <w:tcPr>
            <w:tcW w:w="944" w:type="dxa"/>
            <w:vAlign w:val="center"/>
          </w:tcPr>
          <w:p w14:paraId="003A4C71" w14:textId="77777777" w:rsidR="00191AF9" w:rsidRPr="001837CA" w:rsidRDefault="00191AF9" w:rsidP="00E315D6">
            <w:pPr>
              <w:spacing w:line="280" w:lineRule="exact"/>
              <w:ind w:leftChars="-9" w:left="-22" w:rightChars="-45" w:right="-108"/>
              <w:jc w:val="center"/>
              <w:rPr>
                <w:rFonts w:eastAsia="標楷體"/>
                <w:bCs/>
                <w:kern w:val="2"/>
                <w:sz w:val="22"/>
                <w:highlight w:val="yellow"/>
              </w:rPr>
            </w:pPr>
            <w:r w:rsidRPr="00682925">
              <w:rPr>
                <w:rFonts w:eastAsia="標楷體" w:hint="eastAsia"/>
                <w:bCs/>
                <w:kern w:val="2"/>
                <w:sz w:val="22"/>
              </w:rPr>
              <w:t>18</w:t>
            </w:r>
          </w:p>
        </w:tc>
        <w:tc>
          <w:tcPr>
            <w:tcW w:w="1438" w:type="dxa"/>
            <w:vAlign w:val="center"/>
          </w:tcPr>
          <w:p w14:paraId="57934A37" w14:textId="77777777" w:rsidR="00191AF9" w:rsidRPr="001837CA" w:rsidRDefault="00191AF9" w:rsidP="00E315D6">
            <w:pPr>
              <w:spacing w:line="280" w:lineRule="exact"/>
              <w:jc w:val="center"/>
              <w:rPr>
                <w:rFonts w:eastAsia="標楷體"/>
                <w:bCs/>
                <w:kern w:val="2"/>
                <w:sz w:val="22"/>
                <w:highlight w:val="yellow"/>
              </w:rPr>
            </w:pPr>
            <w:r w:rsidRPr="00682925">
              <w:rPr>
                <w:rFonts w:eastAsia="標楷體" w:hint="eastAsia"/>
                <w:bCs/>
                <w:kern w:val="2"/>
                <w:sz w:val="22"/>
              </w:rPr>
              <w:t>18</w:t>
            </w:r>
          </w:p>
        </w:tc>
        <w:tc>
          <w:tcPr>
            <w:tcW w:w="1219" w:type="dxa"/>
            <w:vAlign w:val="center"/>
          </w:tcPr>
          <w:p w14:paraId="4892FE8B" w14:textId="77777777" w:rsidR="00191AF9" w:rsidRPr="001837CA" w:rsidRDefault="00191AF9" w:rsidP="00E315D6">
            <w:pPr>
              <w:spacing w:line="280" w:lineRule="exact"/>
              <w:jc w:val="center"/>
              <w:rPr>
                <w:rFonts w:eastAsia="標楷體"/>
                <w:bCs/>
                <w:kern w:val="2"/>
                <w:sz w:val="22"/>
                <w:highlight w:val="yellow"/>
              </w:rPr>
            </w:pPr>
            <w:r w:rsidRPr="00682925">
              <w:rPr>
                <w:rFonts w:eastAsia="標楷體" w:hint="eastAsia"/>
                <w:bCs/>
                <w:kern w:val="2"/>
                <w:sz w:val="22"/>
              </w:rPr>
              <w:t>0.03</w:t>
            </w:r>
          </w:p>
        </w:tc>
        <w:tc>
          <w:tcPr>
            <w:tcW w:w="1391" w:type="dxa"/>
            <w:vAlign w:val="center"/>
          </w:tcPr>
          <w:p w14:paraId="4A3BE533" w14:textId="77777777" w:rsidR="00191AF9" w:rsidRPr="001837CA" w:rsidRDefault="00191AF9" w:rsidP="00E315D6">
            <w:pPr>
              <w:spacing w:line="280" w:lineRule="exact"/>
              <w:jc w:val="center"/>
              <w:rPr>
                <w:rFonts w:eastAsia="標楷體"/>
                <w:bCs/>
                <w:kern w:val="2"/>
                <w:sz w:val="22"/>
                <w:highlight w:val="yellow"/>
              </w:rPr>
            </w:pPr>
            <w:r>
              <w:rPr>
                <w:rFonts w:eastAsia="標楷體" w:hint="eastAsia"/>
                <w:bCs/>
                <w:kern w:val="2"/>
                <w:sz w:val="22"/>
              </w:rPr>
              <w:t>0.03</w:t>
            </w:r>
          </w:p>
        </w:tc>
        <w:tc>
          <w:tcPr>
            <w:tcW w:w="1324" w:type="dxa"/>
            <w:vAlign w:val="center"/>
          </w:tcPr>
          <w:p w14:paraId="76D4B309" w14:textId="77777777" w:rsidR="00191AF9" w:rsidRPr="001837CA" w:rsidRDefault="00191AF9" w:rsidP="00E315D6">
            <w:pPr>
              <w:spacing w:line="280" w:lineRule="exact"/>
              <w:jc w:val="center"/>
              <w:rPr>
                <w:rFonts w:eastAsia="標楷體"/>
                <w:bCs/>
                <w:kern w:val="2"/>
                <w:sz w:val="22"/>
                <w:highlight w:val="yellow"/>
              </w:rPr>
            </w:pPr>
            <w:r w:rsidRPr="00682925">
              <w:rPr>
                <w:rFonts w:eastAsia="標楷體"/>
                <w:bCs/>
                <w:kern w:val="2"/>
                <w:sz w:val="22"/>
              </w:rPr>
              <w:t>無</w:t>
            </w:r>
          </w:p>
        </w:tc>
      </w:tr>
      <w:tr w:rsidR="00191AF9" w:rsidRPr="001837CA" w14:paraId="532B77D9" w14:textId="77777777" w:rsidTr="002C31A7">
        <w:trPr>
          <w:cantSplit/>
          <w:trHeight w:val="894"/>
        </w:trPr>
        <w:tc>
          <w:tcPr>
            <w:tcW w:w="1457" w:type="dxa"/>
            <w:vAlign w:val="center"/>
          </w:tcPr>
          <w:p w14:paraId="70E6E865" w14:textId="77777777" w:rsidR="00191AF9" w:rsidRPr="00682925" w:rsidRDefault="00191AF9" w:rsidP="005E10D0">
            <w:pPr>
              <w:spacing w:line="280" w:lineRule="exact"/>
              <w:jc w:val="center"/>
              <w:rPr>
                <w:rFonts w:eastAsia="標楷體"/>
                <w:bCs/>
                <w:kern w:val="2"/>
                <w:sz w:val="22"/>
              </w:rPr>
            </w:pPr>
            <w:r w:rsidRPr="00682925">
              <w:rPr>
                <w:rFonts w:eastAsia="標楷體"/>
                <w:kern w:val="2"/>
                <w:sz w:val="22"/>
              </w:rPr>
              <w:t>監察人</w:t>
            </w:r>
          </w:p>
        </w:tc>
        <w:tc>
          <w:tcPr>
            <w:tcW w:w="1643" w:type="dxa"/>
            <w:vAlign w:val="center"/>
          </w:tcPr>
          <w:p w14:paraId="656E523E" w14:textId="77777777" w:rsidR="00191AF9" w:rsidRPr="00682925" w:rsidRDefault="00191AF9" w:rsidP="005E10D0">
            <w:pPr>
              <w:spacing w:line="280" w:lineRule="exact"/>
              <w:jc w:val="center"/>
              <w:rPr>
                <w:rFonts w:eastAsia="標楷體"/>
                <w:bCs/>
                <w:kern w:val="2"/>
                <w:sz w:val="22"/>
              </w:rPr>
            </w:pPr>
            <w:r w:rsidRPr="00682925">
              <w:rPr>
                <w:rFonts w:eastAsia="標楷體"/>
                <w:kern w:val="2"/>
                <w:sz w:val="22"/>
              </w:rPr>
              <w:t>賴泰岳</w:t>
            </w:r>
          </w:p>
        </w:tc>
        <w:tc>
          <w:tcPr>
            <w:tcW w:w="992" w:type="dxa"/>
            <w:vAlign w:val="center"/>
          </w:tcPr>
          <w:p w14:paraId="5455EF8F" w14:textId="77777777" w:rsidR="00191AF9" w:rsidRPr="00682925" w:rsidRDefault="00191AF9" w:rsidP="005E10D0">
            <w:pPr>
              <w:spacing w:line="280" w:lineRule="exact"/>
              <w:jc w:val="center"/>
              <w:rPr>
                <w:rFonts w:eastAsia="標楷體"/>
                <w:bCs/>
                <w:kern w:val="2"/>
                <w:sz w:val="22"/>
              </w:rPr>
            </w:pPr>
            <w:r w:rsidRPr="00682925">
              <w:rPr>
                <w:rFonts w:eastAsia="標楷體"/>
                <w:bCs/>
                <w:kern w:val="2"/>
                <w:sz w:val="22"/>
              </w:rPr>
              <w:t>-</w:t>
            </w:r>
          </w:p>
        </w:tc>
        <w:tc>
          <w:tcPr>
            <w:tcW w:w="1418" w:type="dxa"/>
            <w:vAlign w:val="center"/>
          </w:tcPr>
          <w:p w14:paraId="7FD43562" w14:textId="77777777" w:rsidR="00191AF9" w:rsidRPr="00682925" w:rsidRDefault="00191AF9" w:rsidP="005E10D0">
            <w:pPr>
              <w:spacing w:line="280" w:lineRule="exact"/>
              <w:jc w:val="center"/>
              <w:rPr>
                <w:rFonts w:eastAsia="標楷體"/>
                <w:bCs/>
                <w:kern w:val="2"/>
                <w:sz w:val="22"/>
              </w:rPr>
            </w:pPr>
            <w:r w:rsidRPr="00682925">
              <w:rPr>
                <w:rFonts w:eastAsia="標楷體"/>
                <w:bCs/>
                <w:kern w:val="2"/>
                <w:sz w:val="22"/>
              </w:rPr>
              <w:t>-</w:t>
            </w:r>
          </w:p>
        </w:tc>
        <w:tc>
          <w:tcPr>
            <w:tcW w:w="1134" w:type="dxa"/>
            <w:vAlign w:val="center"/>
          </w:tcPr>
          <w:p w14:paraId="0B10FB26"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w:t>
            </w:r>
          </w:p>
        </w:tc>
        <w:tc>
          <w:tcPr>
            <w:tcW w:w="1324" w:type="dxa"/>
            <w:vAlign w:val="center"/>
          </w:tcPr>
          <w:p w14:paraId="257F8EBD"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w:t>
            </w:r>
          </w:p>
        </w:tc>
        <w:tc>
          <w:tcPr>
            <w:tcW w:w="944" w:type="dxa"/>
            <w:vAlign w:val="center"/>
          </w:tcPr>
          <w:p w14:paraId="2993A966" w14:textId="77777777" w:rsidR="00191AF9" w:rsidRPr="00682925" w:rsidRDefault="00191AF9" w:rsidP="005E10D0">
            <w:pPr>
              <w:spacing w:line="280" w:lineRule="exact"/>
              <w:ind w:leftChars="-9" w:left="-22" w:rightChars="-45" w:right="-108"/>
              <w:jc w:val="center"/>
              <w:rPr>
                <w:rFonts w:eastAsia="標楷體"/>
                <w:bCs/>
                <w:kern w:val="2"/>
                <w:sz w:val="22"/>
              </w:rPr>
            </w:pPr>
            <w:r w:rsidRPr="00682925">
              <w:rPr>
                <w:rFonts w:eastAsia="標楷體" w:hint="eastAsia"/>
                <w:bCs/>
                <w:kern w:val="2"/>
                <w:sz w:val="22"/>
              </w:rPr>
              <w:t>18</w:t>
            </w:r>
          </w:p>
        </w:tc>
        <w:tc>
          <w:tcPr>
            <w:tcW w:w="1438" w:type="dxa"/>
            <w:vAlign w:val="center"/>
          </w:tcPr>
          <w:p w14:paraId="20D68580"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18</w:t>
            </w:r>
          </w:p>
        </w:tc>
        <w:tc>
          <w:tcPr>
            <w:tcW w:w="1219" w:type="dxa"/>
            <w:vAlign w:val="center"/>
          </w:tcPr>
          <w:p w14:paraId="60CC3200"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0.03</w:t>
            </w:r>
          </w:p>
        </w:tc>
        <w:tc>
          <w:tcPr>
            <w:tcW w:w="1391" w:type="dxa"/>
            <w:vAlign w:val="center"/>
          </w:tcPr>
          <w:p w14:paraId="14A7142D" w14:textId="77777777" w:rsidR="00191AF9" w:rsidRPr="00682925" w:rsidRDefault="00191AF9" w:rsidP="005E10D0">
            <w:pPr>
              <w:spacing w:line="280" w:lineRule="exact"/>
              <w:jc w:val="center"/>
              <w:rPr>
                <w:rFonts w:eastAsia="標楷體"/>
                <w:bCs/>
                <w:kern w:val="2"/>
                <w:sz w:val="22"/>
              </w:rPr>
            </w:pPr>
            <w:r>
              <w:rPr>
                <w:rFonts w:eastAsia="標楷體" w:hint="eastAsia"/>
                <w:bCs/>
                <w:kern w:val="2"/>
                <w:sz w:val="22"/>
              </w:rPr>
              <w:t>0.03</w:t>
            </w:r>
          </w:p>
        </w:tc>
        <w:tc>
          <w:tcPr>
            <w:tcW w:w="1324" w:type="dxa"/>
            <w:vAlign w:val="center"/>
          </w:tcPr>
          <w:p w14:paraId="68BDC495" w14:textId="77777777" w:rsidR="00191AF9" w:rsidRPr="00682925" w:rsidRDefault="00191AF9" w:rsidP="005E10D0">
            <w:pPr>
              <w:spacing w:line="280" w:lineRule="exact"/>
              <w:jc w:val="center"/>
              <w:rPr>
                <w:rFonts w:eastAsia="標楷體"/>
                <w:bCs/>
                <w:kern w:val="2"/>
                <w:sz w:val="22"/>
              </w:rPr>
            </w:pPr>
            <w:r w:rsidRPr="00682925">
              <w:rPr>
                <w:rFonts w:eastAsia="標楷體"/>
                <w:bCs/>
                <w:kern w:val="2"/>
                <w:sz w:val="22"/>
              </w:rPr>
              <w:t>無</w:t>
            </w:r>
          </w:p>
        </w:tc>
      </w:tr>
      <w:tr w:rsidR="00191AF9" w:rsidRPr="001837CA" w14:paraId="5EE40C44" w14:textId="77777777" w:rsidTr="002C31A7">
        <w:trPr>
          <w:cantSplit/>
          <w:trHeight w:val="836"/>
        </w:trPr>
        <w:tc>
          <w:tcPr>
            <w:tcW w:w="1457" w:type="dxa"/>
            <w:vAlign w:val="center"/>
          </w:tcPr>
          <w:p w14:paraId="45A19301" w14:textId="77777777" w:rsidR="00191AF9" w:rsidRPr="00682925" w:rsidRDefault="00191AF9" w:rsidP="005E10D0">
            <w:pPr>
              <w:spacing w:line="280" w:lineRule="exact"/>
              <w:jc w:val="center"/>
              <w:rPr>
                <w:rFonts w:eastAsia="標楷體"/>
                <w:bCs/>
                <w:kern w:val="2"/>
                <w:sz w:val="22"/>
              </w:rPr>
            </w:pPr>
            <w:r w:rsidRPr="00682925">
              <w:rPr>
                <w:rFonts w:eastAsia="標楷體"/>
                <w:kern w:val="2"/>
                <w:sz w:val="22"/>
              </w:rPr>
              <w:t>監察人</w:t>
            </w:r>
          </w:p>
        </w:tc>
        <w:tc>
          <w:tcPr>
            <w:tcW w:w="1643" w:type="dxa"/>
            <w:vAlign w:val="center"/>
          </w:tcPr>
          <w:p w14:paraId="629158AA" w14:textId="77777777" w:rsidR="00191AF9" w:rsidRPr="00682925" w:rsidRDefault="00191AF9" w:rsidP="005E10D0">
            <w:pPr>
              <w:spacing w:line="280" w:lineRule="exact"/>
              <w:jc w:val="center"/>
              <w:rPr>
                <w:rFonts w:eastAsia="標楷體"/>
                <w:bCs/>
                <w:kern w:val="2"/>
                <w:sz w:val="22"/>
              </w:rPr>
            </w:pPr>
            <w:r w:rsidRPr="00682925">
              <w:rPr>
                <w:rFonts w:eastAsia="標楷體"/>
                <w:bCs/>
                <w:kern w:val="2"/>
                <w:sz w:val="22"/>
              </w:rPr>
              <w:t>趙浩源</w:t>
            </w:r>
            <w:r>
              <w:rPr>
                <w:rFonts w:eastAsia="標楷體" w:hint="eastAsia"/>
                <w:bCs/>
                <w:kern w:val="2"/>
                <w:sz w:val="22"/>
              </w:rPr>
              <w:t>(</w:t>
            </w:r>
            <w:r>
              <w:rPr>
                <w:rFonts w:eastAsia="標楷體" w:hint="eastAsia"/>
                <w:bCs/>
                <w:kern w:val="2"/>
                <w:sz w:val="22"/>
              </w:rPr>
              <w:t>註一</w:t>
            </w:r>
            <w:r>
              <w:rPr>
                <w:rFonts w:eastAsia="標楷體" w:hint="eastAsia"/>
                <w:bCs/>
                <w:kern w:val="2"/>
                <w:sz w:val="22"/>
              </w:rPr>
              <w:t>)</w:t>
            </w:r>
          </w:p>
        </w:tc>
        <w:tc>
          <w:tcPr>
            <w:tcW w:w="992" w:type="dxa"/>
            <w:vAlign w:val="center"/>
          </w:tcPr>
          <w:p w14:paraId="7D0360A6" w14:textId="77777777" w:rsidR="00191AF9" w:rsidRPr="00682925" w:rsidRDefault="00191AF9" w:rsidP="005E10D0">
            <w:pPr>
              <w:spacing w:line="280" w:lineRule="exact"/>
              <w:rPr>
                <w:rFonts w:eastAsia="標楷體"/>
                <w:bCs/>
                <w:kern w:val="2"/>
                <w:sz w:val="22"/>
              </w:rPr>
            </w:pPr>
            <w:r w:rsidRPr="00682925">
              <w:rPr>
                <w:rFonts w:eastAsia="標楷體"/>
                <w:bCs/>
                <w:kern w:val="2"/>
                <w:sz w:val="22"/>
              </w:rPr>
              <w:t>-</w:t>
            </w:r>
          </w:p>
        </w:tc>
        <w:tc>
          <w:tcPr>
            <w:tcW w:w="1418" w:type="dxa"/>
            <w:vAlign w:val="center"/>
          </w:tcPr>
          <w:p w14:paraId="059FB9EB" w14:textId="77777777" w:rsidR="00191AF9" w:rsidRPr="00682925" w:rsidRDefault="00191AF9" w:rsidP="005E10D0">
            <w:pPr>
              <w:spacing w:line="280" w:lineRule="exact"/>
              <w:jc w:val="center"/>
              <w:rPr>
                <w:rFonts w:eastAsia="標楷體"/>
                <w:bCs/>
                <w:kern w:val="2"/>
                <w:sz w:val="22"/>
              </w:rPr>
            </w:pPr>
            <w:r w:rsidRPr="00682925">
              <w:rPr>
                <w:rFonts w:eastAsia="標楷體"/>
                <w:bCs/>
                <w:kern w:val="2"/>
                <w:sz w:val="22"/>
              </w:rPr>
              <w:t>-</w:t>
            </w:r>
          </w:p>
        </w:tc>
        <w:tc>
          <w:tcPr>
            <w:tcW w:w="1134" w:type="dxa"/>
            <w:vAlign w:val="center"/>
          </w:tcPr>
          <w:p w14:paraId="5BAC185A"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w:t>
            </w:r>
          </w:p>
        </w:tc>
        <w:tc>
          <w:tcPr>
            <w:tcW w:w="1324" w:type="dxa"/>
            <w:vAlign w:val="center"/>
          </w:tcPr>
          <w:p w14:paraId="742F266F"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w:t>
            </w:r>
          </w:p>
        </w:tc>
        <w:tc>
          <w:tcPr>
            <w:tcW w:w="944" w:type="dxa"/>
            <w:vAlign w:val="center"/>
          </w:tcPr>
          <w:p w14:paraId="4FE26630" w14:textId="77777777" w:rsidR="00191AF9" w:rsidRPr="00682925" w:rsidRDefault="00191AF9" w:rsidP="005E10D0">
            <w:pPr>
              <w:spacing w:line="280" w:lineRule="exact"/>
              <w:ind w:leftChars="-9" w:left="-22" w:rightChars="-45" w:right="-108"/>
              <w:jc w:val="center"/>
              <w:rPr>
                <w:rFonts w:eastAsia="標楷體"/>
                <w:bCs/>
                <w:kern w:val="2"/>
                <w:sz w:val="22"/>
              </w:rPr>
            </w:pPr>
            <w:r w:rsidRPr="00682925">
              <w:rPr>
                <w:rFonts w:eastAsia="標楷體" w:hint="eastAsia"/>
                <w:bCs/>
                <w:kern w:val="2"/>
                <w:sz w:val="22"/>
              </w:rPr>
              <w:t>6</w:t>
            </w:r>
          </w:p>
        </w:tc>
        <w:tc>
          <w:tcPr>
            <w:tcW w:w="1438" w:type="dxa"/>
            <w:vAlign w:val="center"/>
          </w:tcPr>
          <w:p w14:paraId="3B770EA3"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6</w:t>
            </w:r>
          </w:p>
        </w:tc>
        <w:tc>
          <w:tcPr>
            <w:tcW w:w="1219" w:type="dxa"/>
            <w:vAlign w:val="center"/>
          </w:tcPr>
          <w:p w14:paraId="61795CD4" w14:textId="77777777" w:rsidR="00191AF9" w:rsidRPr="00682925" w:rsidRDefault="00191AF9" w:rsidP="005E10D0">
            <w:pPr>
              <w:spacing w:line="280" w:lineRule="exact"/>
              <w:jc w:val="center"/>
              <w:rPr>
                <w:rFonts w:eastAsia="標楷體"/>
                <w:bCs/>
                <w:kern w:val="2"/>
                <w:sz w:val="22"/>
              </w:rPr>
            </w:pPr>
            <w:r w:rsidRPr="00682925">
              <w:rPr>
                <w:rFonts w:eastAsia="標楷體" w:hint="eastAsia"/>
                <w:bCs/>
                <w:kern w:val="2"/>
                <w:sz w:val="22"/>
              </w:rPr>
              <w:t>0.01</w:t>
            </w:r>
          </w:p>
        </w:tc>
        <w:tc>
          <w:tcPr>
            <w:tcW w:w="1391" w:type="dxa"/>
            <w:vAlign w:val="center"/>
          </w:tcPr>
          <w:p w14:paraId="07EB1426" w14:textId="77777777" w:rsidR="00191AF9" w:rsidRPr="00682925" w:rsidRDefault="00191AF9" w:rsidP="005E10D0">
            <w:pPr>
              <w:spacing w:line="280" w:lineRule="exact"/>
              <w:jc w:val="center"/>
              <w:rPr>
                <w:rFonts w:eastAsia="標楷體"/>
                <w:bCs/>
                <w:kern w:val="2"/>
                <w:sz w:val="22"/>
              </w:rPr>
            </w:pPr>
            <w:r>
              <w:rPr>
                <w:rFonts w:eastAsia="標楷體" w:hint="eastAsia"/>
                <w:bCs/>
                <w:kern w:val="2"/>
                <w:sz w:val="22"/>
              </w:rPr>
              <w:t>0.01</w:t>
            </w:r>
          </w:p>
        </w:tc>
        <w:tc>
          <w:tcPr>
            <w:tcW w:w="1324" w:type="dxa"/>
            <w:vAlign w:val="center"/>
          </w:tcPr>
          <w:p w14:paraId="6070B531" w14:textId="77777777" w:rsidR="00191AF9" w:rsidRPr="00682925" w:rsidRDefault="00191AF9" w:rsidP="005E10D0">
            <w:pPr>
              <w:spacing w:line="280" w:lineRule="exact"/>
              <w:jc w:val="center"/>
              <w:rPr>
                <w:rFonts w:eastAsia="標楷體"/>
                <w:bCs/>
                <w:kern w:val="2"/>
                <w:sz w:val="22"/>
              </w:rPr>
            </w:pPr>
            <w:r w:rsidRPr="00682925">
              <w:rPr>
                <w:rFonts w:eastAsia="標楷體"/>
                <w:bCs/>
                <w:kern w:val="2"/>
                <w:sz w:val="22"/>
              </w:rPr>
              <w:t>無</w:t>
            </w:r>
          </w:p>
        </w:tc>
      </w:tr>
    </w:tbl>
    <w:p w14:paraId="6DB76305" w14:textId="77777777" w:rsidR="002C31A7" w:rsidRPr="001837CA" w:rsidRDefault="002C31A7" w:rsidP="0019768B">
      <w:pPr>
        <w:ind w:right="840"/>
        <w:jc w:val="right"/>
        <w:rPr>
          <w:rFonts w:ascii="標楷體" w:eastAsia="標楷體" w:hAnsi="標楷體"/>
          <w:bCs/>
          <w:sz w:val="20"/>
          <w:highlight w:val="yellow"/>
        </w:rPr>
      </w:pPr>
    </w:p>
    <w:p w14:paraId="2F5E9A3F" w14:textId="77777777" w:rsidR="00AA226A" w:rsidRDefault="00AA226A" w:rsidP="00AA226A">
      <w:pPr>
        <w:ind w:right="840"/>
        <w:rPr>
          <w:rFonts w:ascii="標楷體" w:eastAsia="標楷體" w:hAnsi="標楷體"/>
          <w:bCs/>
          <w:sz w:val="20"/>
        </w:rPr>
      </w:pPr>
      <w:r>
        <w:rPr>
          <w:rFonts w:ascii="標楷體" w:eastAsia="標楷體" w:hAnsi="標楷體" w:hint="eastAsia"/>
          <w:bCs/>
          <w:sz w:val="20"/>
        </w:rPr>
        <w:t xml:space="preserve">       </w:t>
      </w:r>
      <w:r w:rsidRPr="005C4FEA">
        <w:rPr>
          <w:rFonts w:ascii="標楷體" w:eastAsia="標楷體" w:hAnsi="標楷體" w:hint="eastAsia"/>
          <w:bCs/>
          <w:sz w:val="20"/>
        </w:rPr>
        <w:t>註一:於105年</w:t>
      </w:r>
      <w:r w:rsidR="00635A24">
        <w:rPr>
          <w:rFonts w:ascii="標楷體" w:eastAsia="標楷體" w:hAnsi="標楷體" w:hint="eastAsia"/>
          <w:bCs/>
          <w:sz w:val="20"/>
        </w:rPr>
        <w:t>4</w:t>
      </w:r>
      <w:r w:rsidRPr="005C4FEA">
        <w:rPr>
          <w:rFonts w:ascii="標楷體" w:eastAsia="標楷體" w:hAnsi="標楷體" w:hint="eastAsia"/>
          <w:bCs/>
          <w:sz w:val="20"/>
        </w:rPr>
        <w:t>月27日辭職</w:t>
      </w:r>
    </w:p>
    <w:p w14:paraId="5B503E39" w14:textId="77777777" w:rsidR="00F84475" w:rsidRDefault="00F84475" w:rsidP="00E81812">
      <w:pPr>
        <w:ind w:right="640" w:firstLineChars="300" w:firstLine="480"/>
        <w:rPr>
          <w:rFonts w:ascii="標楷體" w:eastAsia="標楷體"/>
          <w:color w:val="FF0000"/>
          <w:sz w:val="16"/>
          <w:szCs w:val="16"/>
          <w:highlight w:val="yellow"/>
        </w:rPr>
      </w:pPr>
    </w:p>
    <w:p w14:paraId="306FFAA8" w14:textId="77777777" w:rsidR="005C4FEA" w:rsidRPr="001837CA" w:rsidRDefault="005C4FEA" w:rsidP="00E81812">
      <w:pPr>
        <w:ind w:right="640" w:firstLineChars="300" w:firstLine="480"/>
        <w:rPr>
          <w:rFonts w:ascii="標楷體" w:eastAsia="標楷體"/>
          <w:color w:val="FF0000"/>
          <w:sz w:val="16"/>
          <w:szCs w:val="16"/>
          <w:highlight w:val="yellow"/>
        </w:rPr>
      </w:pPr>
    </w:p>
    <w:p w14:paraId="52EFD2BA" w14:textId="77777777" w:rsidR="008276FE" w:rsidRPr="001837CA" w:rsidRDefault="008276FE" w:rsidP="00E81812">
      <w:pPr>
        <w:ind w:firstLineChars="2450" w:firstLine="6860"/>
        <w:rPr>
          <w:rFonts w:eastAsia="標楷體"/>
          <w:color w:val="FF0000"/>
          <w:sz w:val="28"/>
          <w:szCs w:val="28"/>
          <w:highlight w:val="yellow"/>
          <w:u w:val="single"/>
        </w:rPr>
      </w:pPr>
    </w:p>
    <w:p w14:paraId="5573FF4A" w14:textId="77777777" w:rsidR="008276FE" w:rsidRPr="001837CA" w:rsidRDefault="008276FE" w:rsidP="00E81812">
      <w:pPr>
        <w:ind w:firstLineChars="2450" w:firstLine="6860"/>
        <w:rPr>
          <w:rFonts w:eastAsia="標楷體"/>
          <w:color w:val="FF0000"/>
          <w:sz w:val="28"/>
          <w:szCs w:val="28"/>
          <w:highlight w:val="yellow"/>
          <w:u w:val="single"/>
        </w:rPr>
      </w:pPr>
    </w:p>
    <w:p w14:paraId="5E158BEE" w14:textId="77777777" w:rsidR="00EC5686" w:rsidRDefault="00EC5686" w:rsidP="00A21994">
      <w:pPr>
        <w:rPr>
          <w:rFonts w:eastAsia="標楷體"/>
          <w:color w:val="FF0000"/>
          <w:sz w:val="28"/>
          <w:szCs w:val="28"/>
          <w:highlight w:val="yellow"/>
          <w:u w:val="single"/>
        </w:rPr>
      </w:pPr>
    </w:p>
    <w:p w14:paraId="7BA5FF53" w14:textId="77777777" w:rsidR="0064403A" w:rsidRDefault="0064403A" w:rsidP="00A21994">
      <w:pPr>
        <w:rPr>
          <w:rFonts w:eastAsia="標楷體"/>
          <w:color w:val="FF0000"/>
          <w:sz w:val="28"/>
          <w:szCs w:val="28"/>
          <w:highlight w:val="yellow"/>
          <w:u w:val="single"/>
        </w:rPr>
      </w:pPr>
    </w:p>
    <w:p w14:paraId="2A411980" w14:textId="77777777" w:rsidR="0064403A" w:rsidRPr="001837CA" w:rsidRDefault="0064403A" w:rsidP="00A21994">
      <w:pPr>
        <w:rPr>
          <w:rFonts w:eastAsia="標楷體"/>
          <w:color w:val="FF0000"/>
          <w:sz w:val="28"/>
          <w:szCs w:val="28"/>
          <w:highlight w:val="yellow"/>
          <w:u w:val="single"/>
        </w:rPr>
      </w:pPr>
    </w:p>
    <w:p w14:paraId="1E7C1134" w14:textId="77777777" w:rsidR="00BE556C" w:rsidRPr="001837CA" w:rsidRDefault="00BE556C" w:rsidP="00A21994">
      <w:pPr>
        <w:rPr>
          <w:rFonts w:eastAsia="標楷體"/>
          <w:color w:val="FF0000"/>
          <w:sz w:val="28"/>
          <w:szCs w:val="28"/>
          <w:highlight w:val="yellow"/>
          <w:u w:val="single"/>
        </w:rPr>
      </w:pPr>
    </w:p>
    <w:p w14:paraId="18ACB93B" w14:textId="77777777" w:rsidR="00BE556C" w:rsidRPr="001837CA" w:rsidRDefault="00BE556C" w:rsidP="00A21994">
      <w:pPr>
        <w:rPr>
          <w:rFonts w:eastAsia="標楷體"/>
          <w:color w:val="FF0000"/>
          <w:sz w:val="28"/>
          <w:szCs w:val="28"/>
          <w:highlight w:val="yellow"/>
          <w:u w:val="single"/>
        </w:rPr>
      </w:pPr>
    </w:p>
    <w:p w14:paraId="354ACEE5" w14:textId="77777777" w:rsidR="00BE556C" w:rsidRPr="001837CA" w:rsidRDefault="00BE556C" w:rsidP="00A21994">
      <w:pPr>
        <w:rPr>
          <w:rFonts w:eastAsia="標楷體"/>
          <w:color w:val="FF0000"/>
          <w:sz w:val="28"/>
          <w:szCs w:val="28"/>
          <w:highlight w:val="yellow"/>
          <w:u w:val="single"/>
        </w:rPr>
      </w:pPr>
    </w:p>
    <w:p w14:paraId="11F00574" w14:textId="77777777" w:rsidR="005F59D4" w:rsidRPr="00AA226A" w:rsidRDefault="005F59D4" w:rsidP="00E81812">
      <w:pPr>
        <w:ind w:firstLineChars="2450" w:firstLine="6860"/>
        <w:rPr>
          <w:rFonts w:eastAsia="標楷體"/>
          <w:sz w:val="28"/>
          <w:szCs w:val="28"/>
          <w:u w:val="single"/>
        </w:rPr>
      </w:pPr>
      <w:r w:rsidRPr="00AA226A">
        <w:rPr>
          <w:rFonts w:eastAsia="標楷體" w:hint="eastAsia"/>
          <w:sz w:val="28"/>
          <w:szCs w:val="28"/>
          <w:u w:val="single"/>
        </w:rPr>
        <w:t>酬金級距表</w:t>
      </w:r>
    </w:p>
    <w:p w14:paraId="400DF9F3" w14:textId="77777777" w:rsidR="00AD0CB5" w:rsidRPr="001837CA" w:rsidRDefault="00AD0CB5" w:rsidP="00E81812">
      <w:pPr>
        <w:ind w:firstLineChars="2450" w:firstLine="6860"/>
        <w:rPr>
          <w:rFonts w:eastAsia="標楷體"/>
          <w:sz w:val="28"/>
          <w:szCs w:val="28"/>
          <w:highlight w:val="yellow"/>
          <w:u w:val="single"/>
        </w:rPr>
      </w:pPr>
    </w:p>
    <w:tbl>
      <w:tblPr>
        <w:tblW w:w="1260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0"/>
        <w:gridCol w:w="3481"/>
        <w:gridCol w:w="3544"/>
      </w:tblGrid>
      <w:tr w:rsidR="00DC4FEB" w:rsidRPr="00231C0A" w14:paraId="41C10113" w14:textId="77777777" w:rsidTr="00DB417F">
        <w:trPr>
          <w:cantSplit/>
          <w:trHeight w:val="397"/>
        </w:trPr>
        <w:tc>
          <w:tcPr>
            <w:tcW w:w="5580" w:type="dxa"/>
            <w:vMerge w:val="restart"/>
            <w:vAlign w:val="center"/>
          </w:tcPr>
          <w:p w14:paraId="733AABB4" w14:textId="77777777" w:rsidR="00B63658" w:rsidRPr="00231C0A" w:rsidRDefault="00B63658" w:rsidP="00855BCB">
            <w:pPr>
              <w:jc w:val="center"/>
              <w:rPr>
                <w:rFonts w:ascii="標楷體" w:eastAsia="標楷體" w:hAnsi="標楷體"/>
                <w:bCs/>
              </w:rPr>
            </w:pPr>
            <w:r w:rsidRPr="00231C0A">
              <w:rPr>
                <w:rFonts w:ascii="標楷體" w:eastAsia="標楷體" w:hAnsi="標楷體"/>
                <w:bCs/>
              </w:rPr>
              <w:t>給付本公司各個監察人酬金級距</w:t>
            </w:r>
          </w:p>
        </w:tc>
        <w:tc>
          <w:tcPr>
            <w:tcW w:w="7025" w:type="dxa"/>
            <w:gridSpan w:val="2"/>
            <w:vAlign w:val="center"/>
          </w:tcPr>
          <w:p w14:paraId="2CD9FCB9" w14:textId="77777777" w:rsidR="00B63658" w:rsidRPr="00231C0A" w:rsidRDefault="00B63658" w:rsidP="00855BCB">
            <w:pPr>
              <w:jc w:val="center"/>
              <w:rPr>
                <w:rFonts w:ascii="標楷體" w:eastAsia="標楷體" w:hAnsi="標楷體"/>
                <w:bCs/>
              </w:rPr>
            </w:pPr>
            <w:r w:rsidRPr="00231C0A">
              <w:rPr>
                <w:rFonts w:ascii="標楷體" w:eastAsia="標楷體" w:hAnsi="標楷體"/>
                <w:bCs/>
              </w:rPr>
              <w:t>監察人姓名</w:t>
            </w:r>
          </w:p>
        </w:tc>
      </w:tr>
      <w:tr w:rsidR="00DC4FEB" w:rsidRPr="00231C0A" w14:paraId="7EDAE5B9" w14:textId="77777777" w:rsidTr="00DB417F">
        <w:trPr>
          <w:cantSplit/>
          <w:trHeight w:val="449"/>
        </w:trPr>
        <w:tc>
          <w:tcPr>
            <w:tcW w:w="5580" w:type="dxa"/>
            <w:vMerge/>
            <w:vAlign w:val="center"/>
          </w:tcPr>
          <w:p w14:paraId="245314C3" w14:textId="77777777" w:rsidR="00B63658" w:rsidRPr="00231C0A" w:rsidRDefault="00B63658" w:rsidP="00855BCB">
            <w:pPr>
              <w:jc w:val="center"/>
              <w:rPr>
                <w:rFonts w:ascii="標楷體" w:eastAsia="標楷體" w:hAnsi="標楷體"/>
                <w:bCs/>
                <w:sz w:val="20"/>
              </w:rPr>
            </w:pPr>
          </w:p>
        </w:tc>
        <w:tc>
          <w:tcPr>
            <w:tcW w:w="7025" w:type="dxa"/>
            <w:gridSpan w:val="2"/>
            <w:vAlign w:val="center"/>
          </w:tcPr>
          <w:p w14:paraId="22505508" w14:textId="77777777" w:rsidR="00B63658" w:rsidRPr="00231C0A" w:rsidRDefault="00B63658" w:rsidP="00855BCB">
            <w:pPr>
              <w:jc w:val="center"/>
              <w:rPr>
                <w:rFonts w:ascii="標楷體" w:eastAsia="標楷體" w:hAnsi="標楷體"/>
                <w:bCs/>
              </w:rPr>
            </w:pPr>
            <w:r w:rsidRPr="00231C0A">
              <w:rPr>
                <w:rFonts w:ascii="標楷體" w:eastAsia="標楷體" w:hAnsi="標楷體"/>
                <w:bCs/>
              </w:rPr>
              <w:t>前</w:t>
            </w:r>
            <w:r w:rsidRPr="00231C0A">
              <w:rPr>
                <w:rFonts w:ascii="標楷體" w:eastAsia="標楷體" w:hAnsi="標楷體" w:hint="eastAsia"/>
                <w:bCs/>
              </w:rPr>
              <w:t>三</w:t>
            </w:r>
            <w:r w:rsidRPr="00231C0A">
              <w:rPr>
                <w:rFonts w:ascii="標楷體" w:eastAsia="標楷體" w:hAnsi="標楷體"/>
                <w:bCs/>
              </w:rPr>
              <w:t>項酬金總額(A+B+C)</w:t>
            </w:r>
          </w:p>
        </w:tc>
      </w:tr>
      <w:tr w:rsidR="00DC4FEB" w:rsidRPr="00231C0A" w14:paraId="6F24A609" w14:textId="77777777" w:rsidTr="00DB417F">
        <w:trPr>
          <w:cantSplit/>
          <w:trHeight w:val="409"/>
        </w:trPr>
        <w:tc>
          <w:tcPr>
            <w:tcW w:w="5580" w:type="dxa"/>
            <w:vMerge/>
            <w:vAlign w:val="center"/>
          </w:tcPr>
          <w:p w14:paraId="2EABF7E6" w14:textId="77777777" w:rsidR="00B63658" w:rsidRPr="00231C0A" w:rsidRDefault="00B63658" w:rsidP="00855BCB">
            <w:pPr>
              <w:jc w:val="center"/>
              <w:rPr>
                <w:rFonts w:ascii="標楷體" w:eastAsia="標楷體" w:hAnsi="標楷體"/>
                <w:bCs/>
                <w:sz w:val="20"/>
              </w:rPr>
            </w:pPr>
          </w:p>
        </w:tc>
        <w:tc>
          <w:tcPr>
            <w:tcW w:w="3481" w:type="dxa"/>
            <w:vAlign w:val="center"/>
          </w:tcPr>
          <w:p w14:paraId="1651F89E" w14:textId="77777777" w:rsidR="00B63658" w:rsidRPr="00231C0A" w:rsidRDefault="00B63658" w:rsidP="00855BCB">
            <w:pPr>
              <w:jc w:val="center"/>
              <w:rPr>
                <w:rFonts w:ascii="標楷體" w:eastAsia="標楷體" w:hAnsi="標楷體"/>
                <w:bCs/>
              </w:rPr>
            </w:pPr>
            <w:r w:rsidRPr="00231C0A">
              <w:rPr>
                <w:rFonts w:ascii="標楷體" w:eastAsia="標楷體" w:hAnsi="標楷體"/>
                <w:bCs/>
              </w:rPr>
              <w:t>本公司</w:t>
            </w:r>
          </w:p>
        </w:tc>
        <w:tc>
          <w:tcPr>
            <w:tcW w:w="3544" w:type="dxa"/>
            <w:vAlign w:val="center"/>
          </w:tcPr>
          <w:p w14:paraId="61BB7281" w14:textId="77777777" w:rsidR="00B63658" w:rsidRPr="00231C0A" w:rsidRDefault="00B63658" w:rsidP="00855BCB">
            <w:pPr>
              <w:jc w:val="center"/>
              <w:rPr>
                <w:rFonts w:ascii="標楷體" w:eastAsia="標楷體" w:hAnsi="標楷體"/>
                <w:bCs/>
              </w:rPr>
            </w:pPr>
            <w:r w:rsidRPr="00231C0A">
              <w:rPr>
                <w:rFonts w:ascii="標楷體" w:eastAsia="標楷體" w:hAnsi="標楷體" w:hint="eastAsia"/>
                <w:bCs/>
              </w:rPr>
              <w:t>財務</w:t>
            </w:r>
            <w:r w:rsidRPr="00231C0A">
              <w:rPr>
                <w:rFonts w:ascii="標楷體" w:eastAsia="標楷體" w:hAnsi="標楷體"/>
                <w:bCs/>
              </w:rPr>
              <w:t>報</w:t>
            </w:r>
            <w:r w:rsidRPr="00231C0A">
              <w:rPr>
                <w:rFonts w:ascii="標楷體" w:eastAsia="標楷體" w:hAnsi="標楷體" w:hint="eastAsia"/>
                <w:bCs/>
              </w:rPr>
              <w:t>告</w:t>
            </w:r>
            <w:r w:rsidRPr="00231C0A">
              <w:rPr>
                <w:rFonts w:ascii="標楷體" w:eastAsia="標楷體" w:hAnsi="標楷體"/>
                <w:bCs/>
              </w:rPr>
              <w:t>內所有公司</w:t>
            </w:r>
            <w:r w:rsidRPr="00231C0A">
              <w:rPr>
                <w:rFonts w:ascii="標楷體" w:eastAsia="標楷體" w:hAnsi="標楷體" w:hint="eastAsia"/>
                <w:bCs/>
              </w:rPr>
              <w:t>D</w:t>
            </w:r>
          </w:p>
        </w:tc>
      </w:tr>
      <w:tr w:rsidR="00231C0A" w:rsidRPr="00231C0A" w14:paraId="1FB61D86" w14:textId="77777777" w:rsidTr="006D408A">
        <w:trPr>
          <w:trHeight w:val="928"/>
        </w:trPr>
        <w:tc>
          <w:tcPr>
            <w:tcW w:w="5580" w:type="dxa"/>
            <w:vAlign w:val="center"/>
          </w:tcPr>
          <w:p w14:paraId="6C02AC0A" w14:textId="77777777" w:rsidR="00231C0A" w:rsidRPr="00231C0A" w:rsidRDefault="00231C0A" w:rsidP="00855BCB">
            <w:pPr>
              <w:rPr>
                <w:rFonts w:ascii="標楷體" w:eastAsia="標楷體" w:hAnsi="標楷體"/>
                <w:bCs/>
              </w:rPr>
            </w:pPr>
            <w:r w:rsidRPr="00231C0A">
              <w:rPr>
                <w:rFonts w:ascii="標楷體" w:eastAsia="標楷體" w:hAnsi="標楷體"/>
                <w:bCs/>
              </w:rPr>
              <w:t>低於2,000,000元</w:t>
            </w:r>
          </w:p>
        </w:tc>
        <w:tc>
          <w:tcPr>
            <w:tcW w:w="3481" w:type="dxa"/>
            <w:vAlign w:val="center"/>
          </w:tcPr>
          <w:p w14:paraId="3D8EF6BE" w14:textId="77777777" w:rsidR="00231C0A" w:rsidRPr="00231C0A" w:rsidRDefault="00231C0A" w:rsidP="005E10D0">
            <w:pPr>
              <w:spacing w:line="200" w:lineRule="exact"/>
              <w:jc w:val="center"/>
              <w:rPr>
                <w:rFonts w:ascii="標楷體" w:eastAsia="標楷體" w:hAnsi="標楷體"/>
                <w:sz w:val="20"/>
                <w:szCs w:val="20"/>
              </w:rPr>
            </w:pPr>
            <w:r w:rsidRPr="00231C0A">
              <w:rPr>
                <w:rFonts w:ascii="標楷體" w:eastAsia="標楷體" w:hAnsi="標楷體" w:hint="eastAsia"/>
                <w:sz w:val="20"/>
                <w:szCs w:val="20"/>
              </w:rPr>
              <w:t>趙浩源、Magic Treasure International</w:t>
            </w:r>
          </w:p>
          <w:p w14:paraId="309C9B49" w14:textId="77777777" w:rsidR="00231C0A" w:rsidRPr="00231C0A" w:rsidRDefault="00231C0A" w:rsidP="005E10D0">
            <w:pPr>
              <w:spacing w:line="200" w:lineRule="exact"/>
              <w:jc w:val="center"/>
              <w:rPr>
                <w:rFonts w:ascii="標楷體" w:eastAsia="標楷體" w:hAnsi="標楷體"/>
                <w:sz w:val="20"/>
                <w:szCs w:val="20"/>
              </w:rPr>
            </w:pPr>
            <w:r w:rsidRPr="00231C0A">
              <w:rPr>
                <w:rFonts w:ascii="標楷體" w:eastAsia="標楷體" w:hAnsi="標楷體" w:hint="eastAsia"/>
                <w:sz w:val="20"/>
                <w:szCs w:val="20"/>
              </w:rPr>
              <w:t>Limited代表人:王國璋、賴泰岳等3人</w:t>
            </w:r>
          </w:p>
        </w:tc>
        <w:tc>
          <w:tcPr>
            <w:tcW w:w="3544" w:type="dxa"/>
            <w:vAlign w:val="center"/>
          </w:tcPr>
          <w:p w14:paraId="02FE0535" w14:textId="77777777" w:rsidR="00231C0A" w:rsidRPr="00231C0A" w:rsidRDefault="00231C0A" w:rsidP="005E10D0">
            <w:pPr>
              <w:spacing w:line="200" w:lineRule="exact"/>
              <w:jc w:val="center"/>
              <w:rPr>
                <w:rFonts w:ascii="標楷體" w:eastAsia="標楷體" w:hAnsi="標楷體"/>
                <w:sz w:val="20"/>
                <w:szCs w:val="20"/>
              </w:rPr>
            </w:pPr>
            <w:r w:rsidRPr="00231C0A">
              <w:rPr>
                <w:rFonts w:ascii="標楷體" w:eastAsia="標楷體" w:hAnsi="標楷體" w:hint="eastAsia"/>
                <w:sz w:val="20"/>
                <w:szCs w:val="20"/>
              </w:rPr>
              <w:t>趙浩源、Magic Treasure International</w:t>
            </w:r>
          </w:p>
          <w:p w14:paraId="661A72E1" w14:textId="77777777" w:rsidR="00231C0A" w:rsidRPr="00231C0A" w:rsidRDefault="00231C0A" w:rsidP="005E10D0">
            <w:pPr>
              <w:spacing w:line="240" w:lineRule="exact"/>
              <w:jc w:val="center"/>
              <w:rPr>
                <w:rFonts w:ascii="標楷體" w:eastAsia="標楷體" w:hAnsi="標楷體"/>
                <w:sz w:val="20"/>
                <w:szCs w:val="20"/>
              </w:rPr>
            </w:pPr>
            <w:r w:rsidRPr="00231C0A">
              <w:rPr>
                <w:rFonts w:ascii="標楷體" w:eastAsia="標楷體" w:hAnsi="標楷體" w:hint="eastAsia"/>
                <w:sz w:val="20"/>
                <w:szCs w:val="20"/>
              </w:rPr>
              <w:t>Limited代表人:王國璋、賴泰岳等3人</w:t>
            </w:r>
          </w:p>
        </w:tc>
      </w:tr>
      <w:tr w:rsidR="00231C0A" w:rsidRPr="00231C0A" w14:paraId="07C086EF" w14:textId="77777777" w:rsidTr="00DB417F">
        <w:trPr>
          <w:trHeight w:val="110"/>
        </w:trPr>
        <w:tc>
          <w:tcPr>
            <w:tcW w:w="5580" w:type="dxa"/>
            <w:vAlign w:val="center"/>
          </w:tcPr>
          <w:p w14:paraId="28976ADC" w14:textId="77777777" w:rsidR="00231C0A" w:rsidRPr="00231C0A" w:rsidRDefault="00231C0A" w:rsidP="00855BCB">
            <w:pPr>
              <w:rPr>
                <w:rFonts w:ascii="標楷體" w:eastAsia="標楷體" w:hAnsi="標楷體"/>
                <w:bCs/>
              </w:rPr>
            </w:pPr>
            <w:r w:rsidRPr="00231C0A">
              <w:rPr>
                <w:rFonts w:ascii="標楷體" w:eastAsia="標楷體" w:hAnsi="標楷體"/>
                <w:bCs/>
              </w:rPr>
              <w:t>2,000,000元（含）～ 5,000,000元（不含）</w:t>
            </w:r>
          </w:p>
        </w:tc>
        <w:tc>
          <w:tcPr>
            <w:tcW w:w="3481" w:type="dxa"/>
          </w:tcPr>
          <w:p w14:paraId="53EB30D8"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00BDADC8" w14:textId="77777777" w:rsidR="00231C0A" w:rsidRPr="00231C0A" w:rsidRDefault="00231C0A" w:rsidP="005E10D0">
            <w:pPr>
              <w:jc w:val="center"/>
            </w:pPr>
            <w:r w:rsidRPr="00231C0A">
              <w:rPr>
                <w:rFonts w:ascii="標楷體" w:eastAsia="標楷體" w:hAnsi="標楷體" w:hint="eastAsia"/>
                <w:sz w:val="20"/>
              </w:rPr>
              <w:t>-</w:t>
            </w:r>
          </w:p>
        </w:tc>
      </w:tr>
      <w:tr w:rsidR="00231C0A" w:rsidRPr="00231C0A" w14:paraId="0D9E6A5B" w14:textId="77777777" w:rsidTr="00DB417F">
        <w:trPr>
          <w:trHeight w:val="110"/>
        </w:trPr>
        <w:tc>
          <w:tcPr>
            <w:tcW w:w="5580" w:type="dxa"/>
            <w:vAlign w:val="center"/>
          </w:tcPr>
          <w:p w14:paraId="000537ED" w14:textId="77777777" w:rsidR="00231C0A" w:rsidRPr="00231C0A" w:rsidRDefault="00231C0A" w:rsidP="00855BCB">
            <w:pPr>
              <w:rPr>
                <w:rFonts w:ascii="標楷體" w:eastAsia="標楷體" w:hAnsi="標楷體"/>
                <w:bCs/>
              </w:rPr>
            </w:pPr>
            <w:r w:rsidRPr="00231C0A">
              <w:rPr>
                <w:rFonts w:ascii="標楷體" w:eastAsia="標楷體" w:hAnsi="標楷體"/>
                <w:bCs/>
              </w:rPr>
              <w:t>5,000,000元（含）～10,000,000元（不含）</w:t>
            </w:r>
          </w:p>
        </w:tc>
        <w:tc>
          <w:tcPr>
            <w:tcW w:w="3481" w:type="dxa"/>
          </w:tcPr>
          <w:p w14:paraId="633F2772"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08D92649" w14:textId="77777777" w:rsidR="00231C0A" w:rsidRPr="00231C0A" w:rsidRDefault="00231C0A" w:rsidP="005E10D0">
            <w:pPr>
              <w:jc w:val="center"/>
            </w:pPr>
            <w:r w:rsidRPr="00231C0A">
              <w:rPr>
                <w:rFonts w:ascii="標楷體" w:eastAsia="標楷體" w:hAnsi="標楷體" w:hint="eastAsia"/>
                <w:sz w:val="20"/>
              </w:rPr>
              <w:t>-</w:t>
            </w:r>
          </w:p>
        </w:tc>
      </w:tr>
      <w:tr w:rsidR="00231C0A" w:rsidRPr="00231C0A" w14:paraId="01D7293F" w14:textId="77777777" w:rsidTr="00DB417F">
        <w:trPr>
          <w:trHeight w:val="110"/>
        </w:trPr>
        <w:tc>
          <w:tcPr>
            <w:tcW w:w="5580" w:type="dxa"/>
            <w:vAlign w:val="center"/>
          </w:tcPr>
          <w:p w14:paraId="1162E281" w14:textId="77777777" w:rsidR="00231C0A" w:rsidRPr="00231C0A" w:rsidRDefault="00231C0A" w:rsidP="00855BCB">
            <w:pPr>
              <w:rPr>
                <w:rFonts w:ascii="標楷體" w:eastAsia="標楷體" w:hAnsi="標楷體"/>
                <w:bCs/>
              </w:rPr>
            </w:pPr>
            <w:r w:rsidRPr="00231C0A">
              <w:rPr>
                <w:rFonts w:ascii="標楷體" w:eastAsia="標楷體" w:hAnsi="標楷體"/>
                <w:bCs/>
              </w:rPr>
              <w:t>10,000,000元（含）～15,000,000元（不含）</w:t>
            </w:r>
          </w:p>
        </w:tc>
        <w:tc>
          <w:tcPr>
            <w:tcW w:w="3481" w:type="dxa"/>
          </w:tcPr>
          <w:p w14:paraId="1998203E"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7C19B8E5" w14:textId="77777777" w:rsidR="00231C0A" w:rsidRPr="00231C0A" w:rsidRDefault="00231C0A" w:rsidP="005E10D0">
            <w:pPr>
              <w:jc w:val="center"/>
            </w:pPr>
            <w:r w:rsidRPr="00231C0A">
              <w:rPr>
                <w:rFonts w:ascii="標楷體" w:eastAsia="標楷體" w:hAnsi="標楷體" w:hint="eastAsia"/>
                <w:sz w:val="20"/>
              </w:rPr>
              <w:t>-</w:t>
            </w:r>
          </w:p>
        </w:tc>
      </w:tr>
      <w:tr w:rsidR="00231C0A" w:rsidRPr="00231C0A" w14:paraId="0341D6EC" w14:textId="77777777" w:rsidTr="00DB417F">
        <w:trPr>
          <w:trHeight w:val="110"/>
        </w:trPr>
        <w:tc>
          <w:tcPr>
            <w:tcW w:w="5580" w:type="dxa"/>
            <w:vAlign w:val="center"/>
          </w:tcPr>
          <w:p w14:paraId="365619B3" w14:textId="77777777" w:rsidR="00231C0A" w:rsidRPr="00231C0A" w:rsidRDefault="00231C0A" w:rsidP="00855BCB">
            <w:pPr>
              <w:rPr>
                <w:rFonts w:ascii="標楷體" w:eastAsia="標楷體" w:hAnsi="標楷體"/>
                <w:bCs/>
              </w:rPr>
            </w:pPr>
            <w:r w:rsidRPr="00231C0A">
              <w:rPr>
                <w:rFonts w:ascii="標楷體" w:eastAsia="標楷體" w:hAnsi="標楷體"/>
                <w:bCs/>
              </w:rPr>
              <w:t>15,000,000元（含）～30,000,000元（不含）</w:t>
            </w:r>
          </w:p>
        </w:tc>
        <w:tc>
          <w:tcPr>
            <w:tcW w:w="3481" w:type="dxa"/>
          </w:tcPr>
          <w:p w14:paraId="2024AA45"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39A4D310" w14:textId="77777777" w:rsidR="00231C0A" w:rsidRPr="00231C0A" w:rsidRDefault="00231C0A" w:rsidP="005E10D0">
            <w:pPr>
              <w:jc w:val="center"/>
            </w:pPr>
            <w:r w:rsidRPr="00231C0A">
              <w:rPr>
                <w:rFonts w:ascii="標楷體" w:eastAsia="標楷體" w:hAnsi="標楷體" w:hint="eastAsia"/>
                <w:sz w:val="20"/>
              </w:rPr>
              <w:t>-</w:t>
            </w:r>
          </w:p>
        </w:tc>
      </w:tr>
      <w:tr w:rsidR="00231C0A" w:rsidRPr="00231C0A" w14:paraId="30D09AEC" w14:textId="77777777" w:rsidTr="00DB417F">
        <w:trPr>
          <w:trHeight w:val="110"/>
        </w:trPr>
        <w:tc>
          <w:tcPr>
            <w:tcW w:w="5580" w:type="dxa"/>
            <w:vAlign w:val="center"/>
          </w:tcPr>
          <w:p w14:paraId="0FDEC180" w14:textId="77777777" w:rsidR="00231C0A" w:rsidRPr="00231C0A" w:rsidRDefault="00231C0A" w:rsidP="00855BCB">
            <w:pPr>
              <w:rPr>
                <w:rFonts w:ascii="標楷體" w:eastAsia="標楷體" w:hAnsi="標楷體"/>
                <w:bCs/>
              </w:rPr>
            </w:pPr>
            <w:r w:rsidRPr="00231C0A">
              <w:rPr>
                <w:rFonts w:ascii="標楷體" w:eastAsia="標楷體" w:hAnsi="標楷體"/>
                <w:bCs/>
              </w:rPr>
              <w:t>30,000,000元（含）～50,000,000元（不含）</w:t>
            </w:r>
          </w:p>
        </w:tc>
        <w:tc>
          <w:tcPr>
            <w:tcW w:w="3481" w:type="dxa"/>
          </w:tcPr>
          <w:p w14:paraId="6FB213F5"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1DB48149" w14:textId="77777777" w:rsidR="00231C0A" w:rsidRPr="00231C0A" w:rsidRDefault="00231C0A" w:rsidP="005E10D0">
            <w:pPr>
              <w:jc w:val="center"/>
            </w:pPr>
            <w:r w:rsidRPr="00231C0A">
              <w:rPr>
                <w:rFonts w:ascii="標楷體" w:eastAsia="標楷體" w:hAnsi="標楷體" w:hint="eastAsia"/>
                <w:sz w:val="20"/>
              </w:rPr>
              <w:t>-</w:t>
            </w:r>
          </w:p>
        </w:tc>
      </w:tr>
      <w:tr w:rsidR="00231C0A" w:rsidRPr="00231C0A" w14:paraId="5B374D8D" w14:textId="77777777" w:rsidTr="00DB417F">
        <w:trPr>
          <w:trHeight w:val="110"/>
        </w:trPr>
        <w:tc>
          <w:tcPr>
            <w:tcW w:w="5580" w:type="dxa"/>
            <w:vAlign w:val="center"/>
          </w:tcPr>
          <w:p w14:paraId="4DD41B90" w14:textId="77777777" w:rsidR="00231C0A" w:rsidRPr="00231C0A" w:rsidRDefault="00231C0A" w:rsidP="00855BCB">
            <w:pPr>
              <w:rPr>
                <w:rFonts w:ascii="標楷體" w:eastAsia="標楷體" w:hAnsi="標楷體"/>
                <w:bCs/>
              </w:rPr>
            </w:pPr>
            <w:r w:rsidRPr="00231C0A">
              <w:rPr>
                <w:rFonts w:ascii="標楷體" w:eastAsia="標楷體" w:hAnsi="標楷體"/>
                <w:bCs/>
              </w:rPr>
              <w:t>50,000,000元（含）～100,000,000元（不含）</w:t>
            </w:r>
          </w:p>
        </w:tc>
        <w:tc>
          <w:tcPr>
            <w:tcW w:w="3481" w:type="dxa"/>
          </w:tcPr>
          <w:p w14:paraId="5D323642"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6A585EBC" w14:textId="77777777" w:rsidR="00231C0A" w:rsidRPr="00231C0A" w:rsidRDefault="00231C0A" w:rsidP="005E10D0">
            <w:pPr>
              <w:jc w:val="center"/>
            </w:pPr>
            <w:r w:rsidRPr="00231C0A">
              <w:rPr>
                <w:rFonts w:ascii="標楷體" w:eastAsia="標楷體" w:hAnsi="標楷體" w:hint="eastAsia"/>
                <w:sz w:val="20"/>
              </w:rPr>
              <w:t>-</w:t>
            </w:r>
          </w:p>
        </w:tc>
      </w:tr>
      <w:tr w:rsidR="00231C0A" w:rsidRPr="00231C0A" w14:paraId="353B82CA" w14:textId="77777777" w:rsidTr="00DB417F">
        <w:trPr>
          <w:trHeight w:val="110"/>
        </w:trPr>
        <w:tc>
          <w:tcPr>
            <w:tcW w:w="5580" w:type="dxa"/>
            <w:vAlign w:val="center"/>
          </w:tcPr>
          <w:p w14:paraId="73A712B4" w14:textId="77777777" w:rsidR="00231C0A" w:rsidRPr="00231C0A" w:rsidRDefault="00231C0A" w:rsidP="00855BCB">
            <w:pPr>
              <w:rPr>
                <w:rFonts w:ascii="標楷體" w:eastAsia="標楷體" w:hAnsi="標楷體"/>
                <w:bCs/>
              </w:rPr>
            </w:pPr>
            <w:r w:rsidRPr="00231C0A">
              <w:rPr>
                <w:rFonts w:ascii="標楷體" w:eastAsia="標楷體" w:hAnsi="標楷體"/>
                <w:bCs/>
              </w:rPr>
              <w:t>100,000,000元以上</w:t>
            </w:r>
          </w:p>
        </w:tc>
        <w:tc>
          <w:tcPr>
            <w:tcW w:w="3481" w:type="dxa"/>
          </w:tcPr>
          <w:p w14:paraId="6B858696" w14:textId="77777777" w:rsidR="00231C0A" w:rsidRPr="00231C0A" w:rsidRDefault="00231C0A" w:rsidP="005E10D0">
            <w:pPr>
              <w:jc w:val="center"/>
              <w:rPr>
                <w:rFonts w:ascii="標楷體" w:eastAsia="標楷體" w:hAnsi="標楷體"/>
                <w:sz w:val="20"/>
              </w:rPr>
            </w:pPr>
            <w:r w:rsidRPr="00231C0A">
              <w:rPr>
                <w:rFonts w:ascii="標楷體" w:eastAsia="標楷體" w:hAnsi="標楷體" w:hint="eastAsia"/>
                <w:sz w:val="20"/>
              </w:rPr>
              <w:t>-</w:t>
            </w:r>
          </w:p>
        </w:tc>
        <w:tc>
          <w:tcPr>
            <w:tcW w:w="3544" w:type="dxa"/>
          </w:tcPr>
          <w:p w14:paraId="7C892ACA" w14:textId="77777777" w:rsidR="00231C0A" w:rsidRPr="00231C0A" w:rsidRDefault="00231C0A" w:rsidP="005E10D0">
            <w:pPr>
              <w:jc w:val="center"/>
            </w:pPr>
            <w:r w:rsidRPr="00231C0A">
              <w:rPr>
                <w:rFonts w:ascii="標楷體" w:eastAsia="標楷體" w:hAnsi="標楷體" w:hint="eastAsia"/>
                <w:sz w:val="20"/>
              </w:rPr>
              <w:t>-</w:t>
            </w:r>
          </w:p>
        </w:tc>
      </w:tr>
      <w:tr w:rsidR="00231C0A" w:rsidRPr="001837CA" w14:paraId="3251D2BF" w14:textId="77777777" w:rsidTr="00DB417F">
        <w:trPr>
          <w:trHeight w:val="110"/>
        </w:trPr>
        <w:tc>
          <w:tcPr>
            <w:tcW w:w="5580" w:type="dxa"/>
            <w:vAlign w:val="center"/>
          </w:tcPr>
          <w:p w14:paraId="47155F84" w14:textId="77777777" w:rsidR="00231C0A" w:rsidRPr="00231C0A" w:rsidRDefault="00231C0A" w:rsidP="00855BCB">
            <w:pPr>
              <w:rPr>
                <w:rFonts w:ascii="標楷體" w:eastAsia="標楷體" w:hAnsi="標楷體"/>
                <w:bCs/>
              </w:rPr>
            </w:pPr>
            <w:r w:rsidRPr="00231C0A">
              <w:rPr>
                <w:rFonts w:ascii="標楷體" w:eastAsia="標楷體" w:hAnsi="標楷體"/>
                <w:bCs/>
              </w:rPr>
              <w:t>總計</w:t>
            </w:r>
          </w:p>
        </w:tc>
        <w:tc>
          <w:tcPr>
            <w:tcW w:w="3481" w:type="dxa"/>
          </w:tcPr>
          <w:p w14:paraId="19FE2685" w14:textId="77777777" w:rsidR="00231C0A" w:rsidRPr="00231C0A" w:rsidRDefault="00231C0A" w:rsidP="005E10D0">
            <w:pPr>
              <w:jc w:val="center"/>
              <w:rPr>
                <w:rFonts w:ascii="標楷體" w:eastAsia="標楷體" w:hAnsi="標楷體"/>
                <w:bCs/>
              </w:rPr>
            </w:pPr>
            <w:r w:rsidRPr="00231C0A">
              <w:rPr>
                <w:rFonts w:ascii="標楷體" w:eastAsia="標楷體" w:hAnsi="標楷體" w:hint="eastAsia"/>
                <w:bCs/>
              </w:rPr>
              <w:t>3</w:t>
            </w:r>
          </w:p>
        </w:tc>
        <w:tc>
          <w:tcPr>
            <w:tcW w:w="3544" w:type="dxa"/>
          </w:tcPr>
          <w:p w14:paraId="46186E72" w14:textId="77777777" w:rsidR="00231C0A" w:rsidRPr="00D1542A" w:rsidRDefault="00231C0A" w:rsidP="005E10D0">
            <w:pPr>
              <w:jc w:val="center"/>
              <w:rPr>
                <w:rFonts w:ascii="標楷體" w:eastAsia="標楷體" w:hAnsi="標楷體"/>
                <w:bCs/>
              </w:rPr>
            </w:pPr>
            <w:r w:rsidRPr="00231C0A">
              <w:rPr>
                <w:rFonts w:ascii="標楷體" w:eastAsia="標楷體" w:hAnsi="標楷體" w:hint="eastAsia"/>
                <w:bCs/>
              </w:rPr>
              <w:t>3</w:t>
            </w:r>
          </w:p>
        </w:tc>
      </w:tr>
    </w:tbl>
    <w:p w14:paraId="080EC03B" w14:textId="77777777" w:rsidR="007023EB" w:rsidRDefault="007023EB">
      <w:pPr>
        <w:spacing w:before="120" w:line="360" w:lineRule="auto"/>
        <w:rPr>
          <w:rFonts w:ascii="標楷體" w:eastAsia="標楷體" w:hAnsi="標楷體"/>
          <w:bCs/>
        </w:rPr>
      </w:pPr>
    </w:p>
    <w:p w14:paraId="38F15EEA" w14:textId="77777777" w:rsidR="007023EB" w:rsidRDefault="007023EB">
      <w:pPr>
        <w:spacing w:before="120" w:line="360" w:lineRule="auto"/>
        <w:rPr>
          <w:rFonts w:ascii="標楷體" w:eastAsia="標楷體" w:hAnsi="標楷體"/>
          <w:bCs/>
        </w:rPr>
      </w:pPr>
    </w:p>
    <w:p w14:paraId="1ED31BCA" w14:textId="77777777" w:rsidR="007023EB" w:rsidRDefault="007023EB">
      <w:pPr>
        <w:spacing w:before="120" w:line="360" w:lineRule="auto"/>
        <w:rPr>
          <w:rFonts w:ascii="標楷體" w:eastAsia="標楷體" w:hAnsi="標楷體"/>
          <w:bCs/>
        </w:rPr>
      </w:pPr>
    </w:p>
    <w:p w14:paraId="23DDD3A0" w14:textId="77777777" w:rsidR="007023EB" w:rsidRDefault="007023EB">
      <w:pPr>
        <w:spacing w:before="120" w:line="360" w:lineRule="auto"/>
        <w:rPr>
          <w:rFonts w:ascii="標楷體" w:eastAsia="標楷體" w:hAnsi="標楷體"/>
          <w:bCs/>
        </w:rPr>
      </w:pPr>
    </w:p>
    <w:p w14:paraId="100C604B" w14:textId="77777777" w:rsidR="007023EB" w:rsidRDefault="007023EB">
      <w:pPr>
        <w:spacing w:before="120" w:line="360" w:lineRule="auto"/>
        <w:rPr>
          <w:rFonts w:ascii="標楷體" w:eastAsia="標楷體" w:hAnsi="標楷體"/>
          <w:bCs/>
        </w:rPr>
      </w:pPr>
    </w:p>
    <w:p w14:paraId="45D6D571" w14:textId="77777777" w:rsidR="007023EB" w:rsidRDefault="007023EB">
      <w:pPr>
        <w:spacing w:before="120" w:line="360" w:lineRule="auto"/>
        <w:rPr>
          <w:rFonts w:ascii="標楷體" w:eastAsia="標楷體" w:hAnsi="標楷體"/>
          <w:bCs/>
        </w:rPr>
      </w:pPr>
    </w:p>
    <w:p w14:paraId="5DC732BB" w14:textId="77777777" w:rsidR="007023EB" w:rsidRDefault="007023EB">
      <w:pPr>
        <w:spacing w:before="120" w:line="360" w:lineRule="auto"/>
        <w:rPr>
          <w:rFonts w:ascii="標楷體" w:eastAsia="標楷體" w:hAnsi="標楷體"/>
          <w:bCs/>
        </w:rPr>
      </w:pPr>
    </w:p>
    <w:p w14:paraId="3DF2123D" w14:textId="77777777" w:rsidR="005F59D4" w:rsidRPr="00231C0A" w:rsidRDefault="00037730">
      <w:pPr>
        <w:spacing w:before="120" w:line="360" w:lineRule="auto"/>
        <w:rPr>
          <w:rFonts w:ascii="標楷體" w:eastAsia="標楷體" w:hAnsi="標楷體"/>
          <w:bCs/>
        </w:rPr>
      </w:pPr>
      <w:r w:rsidRPr="00231C0A">
        <w:rPr>
          <w:rFonts w:ascii="標楷體" w:eastAsia="標楷體" w:hAnsi="標楷體" w:hint="eastAsia"/>
          <w:bCs/>
        </w:rPr>
        <w:t xml:space="preserve">    </w:t>
      </w:r>
      <w:r w:rsidR="005F59D4" w:rsidRPr="00231C0A">
        <w:rPr>
          <w:rFonts w:ascii="標楷體" w:eastAsia="標楷體" w:hAnsi="標楷體" w:hint="eastAsia"/>
          <w:bCs/>
        </w:rPr>
        <w:t>(3)總經理及副總經理之酬</w:t>
      </w:r>
      <w:r w:rsidR="005F59D4" w:rsidRPr="00231C0A">
        <w:rPr>
          <w:rFonts w:ascii="標楷體" w:eastAsia="標楷體" w:hAnsi="標楷體" w:hint="eastAsia"/>
        </w:rPr>
        <w:t>金</w:t>
      </w:r>
    </w:p>
    <w:p w14:paraId="0AB293FE" w14:textId="77777777" w:rsidR="00231C0A" w:rsidRPr="00CA275C" w:rsidRDefault="00231C0A" w:rsidP="007023EB">
      <w:pPr>
        <w:widowControl w:val="0"/>
        <w:adjustRightInd w:val="0"/>
        <w:snapToGrid w:val="0"/>
        <w:spacing w:before="120" w:line="240" w:lineRule="exact"/>
        <w:ind w:left="734" w:rightChars="145" w:right="348" w:hangingChars="367" w:hanging="734"/>
        <w:jc w:val="right"/>
        <w:textAlignment w:val="baseline"/>
        <w:rPr>
          <w:rFonts w:eastAsia="標楷體"/>
          <w:sz w:val="20"/>
          <w:szCs w:val="26"/>
        </w:rPr>
      </w:pPr>
      <w:r w:rsidRPr="00CA275C">
        <w:rPr>
          <w:rFonts w:eastAsia="標楷體"/>
          <w:sz w:val="20"/>
          <w:szCs w:val="26"/>
        </w:rPr>
        <w:t>10</w:t>
      </w:r>
      <w:r w:rsidRPr="00CA275C">
        <w:rPr>
          <w:rFonts w:eastAsia="標楷體" w:hint="eastAsia"/>
          <w:sz w:val="20"/>
          <w:szCs w:val="26"/>
        </w:rPr>
        <w:t>5</w:t>
      </w:r>
      <w:r w:rsidRPr="00CA275C">
        <w:rPr>
          <w:rFonts w:eastAsia="標楷體"/>
          <w:sz w:val="20"/>
          <w:szCs w:val="26"/>
        </w:rPr>
        <w:t>年</w:t>
      </w:r>
      <w:r w:rsidRPr="00CA275C">
        <w:rPr>
          <w:rFonts w:eastAsia="標楷體"/>
          <w:sz w:val="20"/>
          <w:szCs w:val="26"/>
        </w:rPr>
        <w:t>12</w:t>
      </w:r>
      <w:r w:rsidRPr="00CA275C">
        <w:rPr>
          <w:rFonts w:eastAsia="標楷體"/>
          <w:sz w:val="20"/>
          <w:szCs w:val="26"/>
        </w:rPr>
        <w:t>月</w:t>
      </w:r>
      <w:r w:rsidRPr="00CA275C">
        <w:rPr>
          <w:rFonts w:eastAsia="標楷體"/>
          <w:sz w:val="20"/>
          <w:szCs w:val="26"/>
        </w:rPr>
        <w:t>31</w:t>
      </w:r>
      <w:r w:rsidRPr="00CA275C">
        <w:rPr>
          <w:rFonts w:eastAsia="標楷體"/>
          <w:sz w:val="20"/>
          <w:szCs w:val="26"/>
        </w:rPr>
        <w:t>日</w:t>
      </w:r>
    </w:p>
    <w:p w14:paraId="7FE424FA" w14:textId="77777777" w:rsidR="00231C0A" w:rsidRPr="00CA275C" w:rsidRDefault="00231C0A" w:rsidP="007023EB">
      <w:pPr>
        <w:widowControl w:val="0"/>
        <w:adjustRightInd w:val="0"/>
        <w:snapToGrid w:val="0"/>
        <w:spacing w:before="120" w:line="240" w:lineRule="exact"/>
        <w:ind w:left="734" w:rightChars="145" w:right="348" w:hangingChars="367" w:hanging="734"/>
        <w:jc w:val="right"/>
        <w:textAlignment w:val="baseline"/>
        <w:rPr>
          <w:rFonts w:eastAsia="標楷體"/>
          <w:sz w:val="26"/>
          <w:szCs w:val="26"/>
          <w:lang w:val="zh-TW"/>
        </w:rPr>
      </w:pPr>
      <w:r w:rsidRPr="00CA275C">
        <w:rPr>
          <w:rFonts w:eastAsia="標楷體"/>
          <w:sz w:val="20"/>
          <w:szCs w:val="26"/>
        </w:rPr>
        <w:t>單位：新台幣仟元</w:t>
      </w:r>
    </w:p>
    <w:tbl>
      <w:tblPr>
        <w:tblW w:w="1516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6"/>
        <w:gridCol w:w="889"/>
        <w:gridCol w:w="1002"/>
        <w:gridCol w:w="1430"/>
        <w:gridCol w:w="980"/>
        <w:gridCol w:w="1371"/>
        <w:gridCol w:w="1039"/>
        <w:gridCol w:w="1418"/>
        <w:gridCol w:w="627"/>
        <w:gridCol w:w="608"/>
        <w:gridCol w:w="691"/>
        <w:gridCol w:w="683"/>
        <w:gridCol w:w="823"/>
        <w:gridCol w:w="1387"/>
        <w:gridCol w:w="1134"/>
      </w:tblGrid>
      <w:tr w:rsidR="00231C0A" w:rsidRPr="00CA275C" w14:paraId="776F80D9" w14:textId="77777777" w:rsidTr="007023EB">
        <w:tc>
          <w:tcPr>
            <w:tcW w:w="1086" w:type="dxa"/>
            <w:vMerge w:val="restart"/>
            <w:vAlign w:val="center"/>
          </w:tcPr>
          <w:p w14:paraId="6E6B8361"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職稱</w:t>
            </w:r>
          </w:p>
        </w:tc>
        <w:tc>
          <w:tcPr>
            <w:tcW w:w="889" w:type="dxa"/>
            <w:vMerge w:val="restart"/>
            <w:vAlign w:val="center"/>
          </w:tcPr>
          <w:p w14:paraId="2D9C041F" w14:textId="77777777" w:rsidR="00231C0A" w:rsidRPr="00CA275C" w:rsidRDefault="00231C0A" w:rsidP="005E10D0">
            <w:pPr>
              <w:spacing w:line="240" w:lineRule="exact"/>
              <w:ind w:leftChars="-54" w:left="-130"/>
              <w:jc w:val="center"/>
              <w:rPr>
                <w:rFonts w:eastAsia="標楷體"/>
                <w:kern w:val="2"/>
                <w:sz w:val="18"/>
                <w:szCs w:val="18"/>
              </w:rPr>
            </w:pPr>
            <w:r w:rsidRPr="00CA275C">
              <w:rPr>
                <w:rFonts w:eastAsia="標楷體"/>
                <w:kern w:val="2"/>
                <w:sz w:val="18"/>
                <w:szCs w:val="18"/>
              </w:rPr>
              <w:t>姓名</w:t>
            </w:r>
          </w:p>
        </w:tc>
        <w:tc>
          <w:tcPr>
            <w:tcW w:w="2432" w:type="dxa"/>
            <w:gridSpan w:val="2"/>
            <w:vAlign w:val="center"/>
          </w:tcPr>
          <w:p w14:paraId="5556D1AF" w14:textId="77777777" w:rsidR="00231C0A" w:rsidRPr="00CA275C" w:rsidRDefault="00231C0A" w:rsidP="005E10D0">
            <w:pPr>
              <w:spacing w:line="240" w:lineRule="exact"/>
              <w:jc w:val="center"/>
              <w:rPr>
                <w:rFonts w:eastAsia="標楷體"/>
                <w:kern w:val="2"/>
                <w:sz w:val="18"/>
                <w:szCs w:val="18"/>
                <w:u w:val="single"/>
              </w:rPr>
            </w:pPr>
            <w:r w:rsidRPr="00CA275C">
              <w:rPr>
                <w:rFonts w:eastAsia="標楷體"/>
                <w:kern w:val="2"/>
                <w:sz w:val="18"/>
                <w:szCs w:val="18"/>
              </w:rPr>
              <w:t>薪資</w:t>
            </w:r>
            <w:r w:rsidRPr="00CA275C">
              <w:rPr>
                <w:rFonts w:eastAsia="標楷體"/>
                <w:kern w:val="2"/>
                <w:sz w:val="18"/>
                <w:szCs w:val="18"/>
              </w:rPr>
              <w:t>(A)(</w:t>
            </w:r>
            <w:r w:rsidRPr="00CA275C">
              <w:rPr>
                <w:rFonts w:eastAsia="標楷體"/>
                <w:kern w:val="2"/>
                <w:sz w:val="18"/>
                <w:szCs w:val="18"/>
              </w:rPr>
              <w:t>註</w:t>
            </w:r>
            <w:r w:rsidRPr="00CA275C">
              <w:rPr>
                <w:rFonts w:eastAsia="標楷體"/>
                <w:kern w:val="2"/>
                <w:sz w:val="18"/>
                <w:szCs w:val="18"/>
              </w:rPr>
              <w:t>2)</w:t>
            </w:r>
          </w:p>
        </w:tc>
        <w:tc>
          <w:tcPr>
            <w:tcW w:w="2351" w:type="dxa"/>
            <w:gridSpan w:val="2"/>
            <w:vAlign w:val="center"/>
          </w:tcPr>
          <w:p w14:paraId="7EB6F7CB"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退職退休金</w:t>
            </w:r>
            <w:r w:rsidRPr="00CA275C">
              <w:rPr>
                <w:rFonts w:eastAsia="標楷體"/>
                <w:kern w:val="2"/>
                <w:sz w:val="18"/>
                <w:szCs w:val="18"/>
              </w:rPr>
              <w:t>(B)</w:t>
            </w:r>
          </w:p>
        </w:tc>
        <w:tc>
          <w:tcPr>
            <w:tcW w:w="2457" w:type="dxa"/>
            <w:gridSpan w:val="2"/>
            <w:vAlign w:val="center"/>
          </w:tcPr>
          <w:p w14:paraId="4C4D230D"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獎金及特支費等等</w:t>
            </w:r>
            <w:r w:rsidRPr="00CA275C">
              <w:rPr>
                <w:rFonts w:eastAsia="標楷體"/>
                <w:kern w:val="2"/>
                <w:sz w:val="18"/>
                <w:szCs w:val="18"/>
              </w:rPr>
              <w:t>(C)</w:t>
            </w:r>
          </w:p>
          <w:p w14:paraId="464690C0"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3)</w:t>
            </w:r>
          </w:p>
        </w:tc>
        <w:tc>
          <w:tcPr>
            <w:tcW w:w="2609" w:type="dxa"/>
            <w:gridSpan w:val="4"/>
            <w:vAlign w:val="center"/>
          </w:tcPr>
          <w:p w14:paraId="1C2BE63A"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員工酬勞金額</w:t>
            </w:r>
            <w:r w:rsidRPr="00CA275C">
              <w:rPr>
                <w:rFonts w:eastAsia="標楷體"/>
                <w:kern w:val="2"/>
                <w:sz w:val="18"/>
                <w:szCs w:val="18"/>
              </w:rPr>
              <w:t>(D)</w:t>
            </w:r>
          </w:p>
          <w:p w14:paraId="5B2BF5B1" w14:textId="77777777" w:rsidR="00231C0A" w:rsidRPr="00CA275C" w:rsidRDefault="00231C0A" w:rsidP="005E10D0">
            <w:pPr>
              <w:spacing w:line="240" w:lineRule="exact"/>
              <w:jc w:val="center"/>
              <w:rPr>
                <w:rFonts w:eastAsia="標楷體"/>
                <w:kern w:val="2"/>
                <w:sz w:val="18"/>
                <w:szCs w:val="18"/>
                <w:u w:val="single"/>
              </w:rPr>
            </w:pP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4)</w:t>
            </w:r>
          </w:p>
        </w:tc>
        <w:tc>
          <w:tcPr>
            <w:tcW w:w="2210" w:type="dxa"/>
            <w:gridSpan w:val="2"/>
            <w:vAlign w:val="center"/>
          </w:tcPr>
          <w:p w14:paraId="407D711A"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A</w:t>
            </w:r>
            <w:r w:rsidRPr="00CA275C">
              <w:rPr>
                <w:rFonts w:eastAsia="標楷體"/>
                <w:kern w:val="2"/>
                <w:sz w:val="18"/>
                <w:szCs w:val="18"/>
              </w:rPr>
              <w:t>、</w:t>
            </w:r>
            <w:r w:rsidRPr="00CA275C">
              <w:rPr>
                <w:rFonts w:eastAsia="標楷體"/>
                <w:kern w:val="2"/>
                <w:sz w:val="18"/>
                <w:szCs w:val="18"/>
              </w:rPr>
              <w:t>B</w:t>
            </w:r>
            <w:r w:rsidRPr="00CA275C">
              <w:rPr>
                <w:rFonts w:eastAsia="標楷體"/>
                <w:kern w:val="2"/>
                <w:sz w:val="18"/>
                <w:szCs w:val="18"/>
              </w:rPr>
              <w:t>、</w:t>
            </w:r>
            <w:r w:rsidRPr="00CA275C">
              <w:rPr>
                <w:rFonts w:eastAsia="標楷體"/>
                <w:kern w:val="2"/>
                <w:sz w:val="18"/>
                <w:szCs w:val="18"/>
              </w:rPr>
              <w:t xml:space="preserve"> C</w:t>
            </w:r>
            <w:r w:rsidRPr="00CA275C">
              <w:rPr>
                <w:rFonts w:eastAsia="標楷體"/>
                <w:kern w:val="2"/>
                <w:sz w:val="18"/>
                <w:szCs w:val="18"/>
              </w:rPr>
              <w:t>及</w:t>
            </w:r>
            <w:r w:rsidRPr="00CA275C">
              <w:rPr>
                <w:rFonts w:eastAsia="標楷體"/>
                <w:kern w:val="2"/>
                <w:sz w:val="18"/>
                <w:szCs w:val="18"/>
              </w:rPr>
              <w:t>D</w:t>
            </w:r>
            <w:r w:rsidRPr="00CA275C">
              <w:rPr>
                <w:rFonts w:eastAsia="標楷體"/>
                <w:kern w:val="2"/>
                <w:sz w:val="18"/>
                <w:szCs w:val="18"/>
              </w:rPr>
              <w:t>等四項總額占稅後純益之比例</w:t>
            </w:r>
            <w:r w:rsidRPr="00CA275C">
              <w:rPr>
                <w:rFonts w:eastAsia="標楷體"/>
                <w:kern w:val="2"/>
                <w:sz w:val="18"/>
                <w:szCs w:val="18"/>
              </w:rPr>
              <w:t>(</w:t>
            </w:r>
            <w:r w:rsidRPr="00CA275C">
              <w:rPr>
                <w:rFonts w:eastAsia="標楷體"/>
                <w:kern w:val="2"/>
                <w:sz w:val="18"/>
                <w:szCs w:val="18"/>
              </w:rPr>
              <w:t>％</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10)</w:t>
            </w:r>
          </w:p>
        </w:tc>
        <w:tc>
          <w:tcPr>
            <w:tcW w:w="1134" w:type="dxa"/>
            <w:vAlign w:val="center"/>
          </w:tcPr>
          <w:p w14:paraId="2768B835" w14:textId="77777777" w:rsidR="00231C0A" w:rsidRPr="00CA275C" w:rsidRDefault="00231C0A" w:rsidP="005E10D0">
            <w:pPr>
              <w:spacing w:line="240" w:lineRule="exact"/>
              <w:ind w:leftChars="-22" w:left="-53"/>
              <w:jc w:val="center"/>
              <w:rPr>
                <w:rFonts w:eastAsia="標楷體"/>
                <w:kern w:val="2"/>
                <w:sz w:val="18"/>
                <w:szCs w:val="18"/>
                <w:u w:val="single"/>
              </w:rPr>
            </w:pPr>
            <w:r w:rsidRPr="00CA275C">
              <w:rPr>
                <w:rFonts w:eastAsia="標楷體"/>
                <w:kern w:val="2"/>
                <w:sz w:val="18"/>
                <w:szCs w:val="18"/>
              </w:rPr>
              <w:t>有無領取來自子公司以外轉投資事業酬金</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11)</w:t>
            </w:r>
          </w:p>
        </w:tc>
      </w:tr>
      <w:tr w:rsidR="00231C0A" w:rsidRPr="00CA275C" w14:paraId="47F880A3" w14:textId="77777777" w:rsidTr="007023EB">
        <w:trPr>
          <w:trHeight w:val="526"/>
        </w:trPr>
        <w:tc>
          <w:tcPr>
            <w:tcW w:w="1086" w:type="dxa"/>
            <w:vMerge/>
            <w:vAlign w:val="center"/>
          </w:tcPr>
          <w:p w14:paraId="0BAEFC7F" w14:textId="77777777" w:rsidR="00231C0A" w:rsidRPr="00CA275C" w:rsidRDefault="00231C0A" w:rsidP="005E10D0">
            <w:pPr>
              <w:spacing w:line="240" w:lineRule="exact"/>
              <w:rPr>
                <w:rFonts w:eastAsia="標楷體"/>
                <w:kern w:val="2"/>
                <w:sz w:val="18"/>
                <w:szCs w:val="18"/>
              </w:rPr>
            </w:pPr>
          </w:p>
        </w:tc>
        <w:tc>
          <w:tcPr>
            <w:tcW w:w="889" w:type="dxa"/>
            <w:vMerge/>
            <w:vAlign w:val="center"/>
          </w:tcPr>
          <w:p w14:paraId="53194AC2" w14:textId="77777777" w:rsidR="00231C0A" w:rsidRPr="00CA275C" w:rsidRDefault="00231C0A" w:rsidP="005E10D0">
            <w:pPr>
              <w:spacing w:line="240" w:lineRule="exact"/>
              <w:rPr>
                <w:rFonts w:eastAsia="標楷體"/>
                <w:kern w:val="2"/>
                <w:sz w:val="18"/>
                <w:szCs w:val="18"/>
              </w:rPr>
            </w:pPr>
          </w:p>
        </w:tc>
        <w:tc>
          <w:tcPr>
            <w:tcW w:w="1002" w:type="dxa"/>
            <w:vMerge w:val="restart"/>
            <w:vAlign w:val="center"/>
          </w:tcPr>
          <w:p w14:paraId="0C55DE47" w14:textId="77777777" w:rsidR="00231C0A" w:rsidRPr="00CA275C" w:rsidRDefault="00231C0A" w:rsidP="007023EB">
            <w:pPr>
              <w:spacing w:line="240" w:lineRule="exact"/>
              <w:jc w:val="center"/>
              <w:rPr>
                <w:rFonts w:eastAsia="標楷體"/>
                <w:kern w:val="2"/>
                <w:sz w:val="18"/>
                <w:szCs w:val="18"/>
              </w:rPr>
            </w:pPr>
            <w:r w:rsidRPr="00CA275C">
              <w:rPr>
                <w:rFonts w:eastAsia="標楷體"/>
                <w:kern w:val="2"/>
                <w:sz w:val="18"/>
                <w:szCs w:val="18"/>
              </w:rPr>
              <w:t>本公司</w:t>
            </w:r>
          </w:p>
        </w:tc>
        <w:tc>
          <w:tcPr>
            <w:tcW w:w="1430" w:type="dxa"/>
            <w:vMerge w:val="restart"/>
            <w:vAlign w:val="center"/>
          </w:tcPr>
          <w:p w14:paraId="553D0F8D" w14:textId="77777777" w:rsidR="00231C0A" w:rsidRPr="00CA275C" w:rsidRDefault="00231C0A" w:rsidP="005E10D0">
            <w:pPr>
              <w:spacing w:line="240" w:lineRule="exact"/>
              <w:jc w:val="center"/>
              <w:rPr>
                <w:rFonts w:eastAsia="標楷體"/>
                <w:kern w:val="2"/>
                <w:sz w:val="18"/>
                <w:szCs w:val="18"/>
              </w:rPr>
            </w:pPr>
            <w:r w:rsidRPr="00CA275C">
              <w:rPr>
                <w:rFonts w:eastAsia="標楷體"/>
                <w:bCs/>
                <w:kern w:val="2"/>
                <w:sz w:val="18"/>
                <w:szCs w:val="18"/>
              </w:rPr>
              <w:t>財務報告</w:t>
            </w:r>
            <w:r w:rsidRPr="00CA275C">
              <w:rPr>
                <w:rFonts w:eastAsia="標楷體"/>
                <w:kern w:val="2"/>
                <w:sz w:val="18"/>
                <w:szCs w:val="18"/>
              </w:rPr>
              <w:t>內所有公司</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7)</w:t>
            </w:r>
          </w:p>
        </w:tc>
        <w:tc>
          <w:tcPr>
            <w:tcW w:w="980" w:type="dxa"/>
            <w:vMerge w:val="restart"/>
            <w:vAlign w:val="center"/>
          </w:tcPr>
          <w:p w14:paraId="228A722F" w14:textId="77777777" w:rsidR="00231C0A" w:rsidRPr="00CA275C" w:rsidRDefault="00231C0A" w:rsidP="007023EB">
            <w:pPr>
              <w:spacing w:line="240" w:lineRule="exact"/>
              <w:jc w:val="center"/>
              <w:rPr>
                <w:rFonts w:eastAsia="標楷體"/>
                <w:kern w:val="2"/>
                <w:sz w:val="18"/>
                <w:szCs w:val="18"/>
              </w:rPr>
            </w:pPr>
            <w:r w:rsidRPr="00CA275C">
              <w:rPr>
                <w:rFonts w:eastAsia="標楷體"/>
                <w:kern w:val="2"/>
                <w:sz w:val="18"/>
                <w:szCs w:val="18"/>
              </w:rPr>
              <w:t>本公司</w:t>
            </w:r>
          </w:p>
        </w:tc>
        <w:tc>
          <w:tcPr>
            <w:tcW w:w="1371" w:type="dxa"/>
            <w:vMerge w:val="restart"/>
            <w:vAlign w:val="center"/>
          </w:tcPr>
          <w:p w14:paraId="344B465F" w14:textId="77777777" w:rsidR="00231C0A" w:rsidRPr="00CA275C" w:rsidRDefault="00231C0A" w:rsidP="005E10D0">
            <w:pPr>
              <w:spacing w:line="240" w:lineRule="exact"/>
              <w:jc w:val="center"/>
              <w:rPr>
                <w:rFonts w:eastAsia="標楷體"/>
                <w:kern w:val="2"/>
                <w:sz w:val="18"/>
                <w:szCs w:val="18"/>
              </w:rPr>
            </w:pPr>
            <w:r w:rsidRPr="00CA275C">
              <w:rPr>
                <w:rFonts w:eastAsia="標楷體"/>
                <w:bCs/>
                <w:kern w:val="2"/>
                <w:sz w:val="18"/>
                <w:szCs w:val="18"/>
              </w:rPr>
              <w:t>財務報告</w:t>
            </w:r>
            <w:r w:rsidRPr="00CA275C">
              <w:rPr>
                <w:rFonts w:eastAsia="標楷體"/>
                <w:kern w:val="2"/>
                <w:sz w:val="18"/>
                <w:szCs w:val="18"/>
              </w:rPr>
              <w:t>內所有公司</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7)</w:t>
            </w:r>
          </w:p>
        </w:tc>
        <w:tc>
          <w:tcPr>
            <w:tcW w:w="1039" w:type="dxa"/>
            <w:vMerge w:val="restart"/>
            <w:vAlign w:val="center"/>
          </w:tcPr>
          <w:p w14:paraId="46D7876C" w14:textId="77777777" w:rsidR="00231C0A" w:rsidRPr="00CA275C" w:rsidRDefault="00231C0A" w:rsidP="007023EB">
            <w:pPr>
              <w:spacing w:line="240" w:lineRule="exact"/>
              <w:jc w:val="center"/>
              <w:rPr>
                <w:rFonts w:eastAsia="標楷體"/>
                <w:kern w:val="2"/>
                <w:sz w:val="18"/>
                <w:szCs w:val="18"/>
              </w:rPr>
            </w:pPr>
            <w:r w:rsidRPr="00CA275C">
              <w:rPr>
                <w:rFonts w:eastAsia="標楷體"/>
                <w:kern w:val="2"/>
                <w:sz w:val="18"/>
                <w:szCs w:val="18"/>
              </w:rPr>
              <w:t>本公司</w:t>
            </w:r>
          </w:p>
        </w:tc>
        <w:tc>
          <w:tcPr>
            <w:tcW w:w="1418" w:type="dxa"/>
            <w:vMerge w:val="restart"/>
            <w:vAlign w:val="center"/>
          </w:tcPr>
          <w:p w14:paraId="55731D10" w14:textId="77777777" w:rsidR="00231C0A" w:rsidRPr="00CA275C" w:rsidRDefault="00231C0A" w:rsidP="005E10D0">
            <w:pPr>
              <w:spacing w:line="240" w:lineRule="exact"/>
              <w:jc w:val="center"/>
              <w:rPr>
                <w:rFonts w:eastAsia="標楷體"/>
                <w:kern w:val="2"/>
                <w:sz w:val="18"/>
                <w:szCs w:val="18"/>
              </w:rPr>
            </w:pPr>
            <w:r w:rsidRPr="00CA275C">
              <w:rPr>
                <w:rFonts w:eastAsia="標楷體"/>
                <w:bCs/>
                <w:kern w:val="2"/>
                <w:sz w:val="18"/>
                <w:szCs w:val="18"/>
              </w:rPr>
              <w:t>財務報告</w:t>
            </w:r>
            <w:r w:rsidRPr="00CA275C">
              <w:rPr>
                <w:rFonts w:eastAsia="標楷體"/>
                <w:kern w:val="2"/>
                <w:sz w:val="18"/>
                <w:szCs w:val="18"/>
              </w:rPr>
              <w:t>內所有公司</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7)</w:t>
            </w:r>
          </w:p>
        </w:tc>
        <w:tc>
          <w:tcPr>
            <w:tcW w:w="1235" w:type="dxa"/>
            <w:gridSpan w:val="2"/>
            <w:vAlign w:val="center"/>
          </w:tcPr>
          <w:p w14:paraId="3C2EDF0E"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本公司</w:t>
            </w:r>
          </w:p>
        </w:tc>
        <w:tc>
          <w:tcPr>
            <w:tcW w:w="1374" w:type="dxa"/>
            <w:gridSpan w:val="2"/>
          </w:tcPr>
          <w:p w14:paraId="6D2FF9AB" w14:textId="77777777" w:rsidR="00231C0A" w:rsidRPr="00CA275C" w:rsidRDefault="00231C0A" w:rsidP="005E10D0">
            <w:pPr>
              <w:spacing w:line="240" w:lineRule="exact"/>
              <w:jc w:val="center"/>
              <w:rPr>
                <w:rFonts w:eastAsia="標楷體"/>
                <w:kern w:val="2"/>
                <w:sz w:val="18"/>
                <w:szCs w:val="18"/>
              </w:rPr>
            </w:pPr>
            <w:r w:rsidRPr="00CA275C">
              <w:rPr>
                <w:rFonts w:eastAsia="標楷體"/>
                <w:bCs/>
                <w:kern w:val="2"/>
                <w:sz w:val="18"/>
                <w:szCs w:val="18"/>
              </w:rPr>
              <w:t>財務報告</w:t>
            </w:r>
            <w:r w:rsidRPr="00CA275C">
              <w:rPr>
                <w:rFonts w:eastAsia="標楷體"/>
                <w:kern w:val="2"/>
                <w:sz w:val="18"/>
                <w:szCs w:val="18"/>
              </w:rPr>
              <w:t>內所有公司</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5)</w:t>
            </w:r>
          </w:p>
        </w:tc>
        <w:tc>
          <w:tcPr>
            <w:tcW w:w="823" w:type="dxa"/>
            <w:vMerge w:val="restart"/>
            <w:vAlign w:val="center"/>
          </w:tcPr>
          <w:p w14:paraId="648A104D"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本公司</w:t>
            </w:r>
          </w:p>
        </w:tc>
        <w:tc>
          <w:tcPr>
            <w:tcW w:w="1387" w:type="dxa"/>
            <w:vMerge w:val="restart"/>
            <w:vAlign w:val="center"/>
          </w:tcPr>
          <w:p w14:paraId="1FA04B7E" w14:textId="77777777" w:rsidR="00231C0A" w:rsidRPr="00CA275C" w:rsidRDefault="00231C0A" w:rsidP="005E10D0">
            <w:pPr>
              <w:spacing w:line="240" w:lineRule="exact"/>
              <w:jc w:val="center"/>
              <w:rPr>
                <w:rFonts w:eastAsia="標楷體"/>
                <w:kern w:val="2"/>
                <w:sz w:val="18"/>
                <w:szCs w:val="18"/>
              </w:rPr>
            </w:pPr>
            <w:r w:rsidRPr="00CA275C">
              <w:rPr>
                <w:rFonts w:eastAsia="標楷體"/>
                <w:bCs/>
                <w:kern w:val="2"/>
                <w:sz w:val="18"/>
                <w:szCs w:val="18"/>
              </w:rPr>
              <w:t>財務報告</w:t>
            </w:r>
            <w:r w:rsidRPr="00CA275C">
              <w:rPr>
                <w:rFonts w:eastAsia="標楷體"/>
                <w:kern w:val="2"/>
                <w:sz w:val="18"/>
                <w:szCs w:val="18"/>
              </w:rPr>
              <w:t>內所有公司</w:t>
            </w:r>
            <w:r w:rsidRPr="00CA275C">
              <w:rPr>
                <w:rFonts w:eastAsia="標楷體"/>
                <w:kern w:val="2"/>
                <w:sz w:val="18"/>
                <w:szCs w:val="18"/>
              </w:rPr>
              <w:t>(</w:t>
            </w:r>
            <w:r w:rsidRPr="00CA275C">
              <w:rPr>
                <w:rFonts w:eastAsia="標楷體"/>
                <w:kern w:val="2"/>
                <w:sz w:val="18"/>
                <w:szCs w:val="18"/>
              </w:rPr>
              <w:t>註</w:t>
            </w:r>
            <w:r w:rsidRPr="00CA275C">
              <w:rPr>
                <w:rFonts w:eastAsia="標楷體"/>
                <w:kern w:val="2"/>
                <w:sz w:val="18"/>
                <w:szCs w:val="18"/>
              </w:rPr>
              <w:t>7)</w:t>
            </w:r>
          </w:p>
        </w:tc>
        <w:tc>
          <w:tcPr>
            <w:tcW w:w="1134" w:type="dxa"/>
            <w:vMerge w:val="restart"/>
          </w:tcPr>
          <w:p w14:paraId="637CDB5E" w14:textId="77777777" w:rsidR="00231C0A" w:rsidRPr="00CA275C" w:rsidRDefault="00231C0A" w:rsidP="005E10D0">
            <w:pPr>
              <w:spacing w:line="240" w:lineRule="exact"/>
              <w:jc w:val="center"/>
              <w:rPr>
                <w:rFonts w:eastAsia="標楷體"/>
                <w:kern w:val="2"/>
                <w:sz w:val="18"/>
                <w:szCs w:val="18"/>
                <w:u w:val="single"/>
              </w:rPr>
            </w:pPr>
          </w:p>
        </w:tc>
      </w:tr>
      <w:tr w:rsidR="00231C0A" w:rsidRPr="00CA275C" w14:paraId="3993F8C1" w14:textId="77777777" w:rsidTr="007023EB">
        <w:trPr>
          <w:trHeight w:val="275"/>
        </w:trPr>
        <w:tc>
          <w:tcPr>
            <w:tcW w:w="1086" w:type="dxa"/>
            <w:vMerge/>
            <w:vAlign w:val="center"/>
          </w:tcPr>
          <w:p w14:paraId="236BBEBD" w14:textId="77777777" w:rsidR="00231C0A" w:rsidRPr="00CA275C" w:rsidRDefault="00231C0A" w:rsidP="005E10D0">
            <w:pPr>
              <w:spacing w:line="240" w:lineRule="exact"/>
              <w:rPr>
                <w:rFonts w:eastAsia="標楷體"/>
                <w:kern w:val="2"/>
                <w:sz w:val="18"/>
                <w:szCs w:val="18"/>
              </w:rPr>
            </w:pPr>
          </w:p>
        </w:tc>
        <w:tc>
          <w:tcPr>
            <w:tcW w:w="889" w:type="dxa"/>
            <w:vMerge/>
            <w:vAlign w:val="center"/>
          </w:tcPr>
          <w:p w14:paraId="7781241C" w14:textId="77777777" w:rsidR="00231C0A" w:rsidRPr="00CA275C" w:rsidRDefault="00231C0A" w:rsidP="005E10D0">
            <w:pPr>
              <w:spacing w:line="240" w:lineRule="exact"/>
              <w:rPr>
                <w:rFonts w:eastAsia="標楷體"/>
                <w:kern w:val="2"/>
                <w:sz w:val="18"/>
                <w:szCs w:val="18"/>
              </w:rPr>
            </w:pPr>
          </w:p>
        </w:tc>
        <w:tc>
          <w:tcPr>
            <w:tcW w:w="1002" w:type="dxa"/>
            <w:vMerge/>
            <w:vAlign w:val="center"/>
          </w:tcPr>
          <w:p w14:paraId="30534301" w14:textId="77777777" w:rsidR="00231C0A" w:rsidRPr="00CA275C" w:rsidRDefault="00231C0A" w:rsidP="005E10D0">
            <w:pPr>
              <w:spacing w:line="240" w:lineRule="exact"/>
              <w:jc w:val="center"/>
              <w:rPr>
                <w:rFonts w:eastAsia="標楷體"/>
                <w:kern w:val="2"/>
                <w:sz w:val="18"/>
                <w:szCs w:val="18"/>
              </w:rPr>
            </w:pPr>
          </w:p>
        </w:tc>
        <w:tc>
          <w:tcPr>
            <w:tcW w:w="1430" w:type="dxa"/>
            <w:vMerge/>
            <w:vAlign w:val="center"/>
          </w:tcPr>
          <w:p w14:paraId="053E4885" w14:textId="77777777" w:rsidR="00231C0A" w:rsidRPr="00CA275C" w:rsidRDefault="00231C0A" w:rsidP="005E10D0">
            <w:pPr>
              <w:spacing w:line="240" w:lineRule="exact"/>
              <w:jc w:val="center"/>
              <w:rPr>
                <w:rFonts w:eastAsia="標楷體"/>
                <w:kern w:val="2"/>
                <w:sz w:val="18"/>
                <w:szCs w:val="18"/>
              </w:rPr>
            </w:pPr>
          </w:p>
        </w:tc>
        <w:tc>
          <w:tcPr>
            <w:tcW w:w="980" w:type="dxa"/>
            <w:vMerge/>
            <w:vAlign w:val="center"/>
          </w:tcPr>
          <w:p w14:paraId="4170D0E9" w14:textId="77777777" w:rsidR="00231C0A" w:rsidRPr="00CA275C" w:rsidRDefault="00231C0A" w:rsidP="005E10D0">
            <w:pPr>
              <w:spacing w:line="240" w:lineRule="exact"/>
              <w:jc w:val="center"/>
              <w:rPr>
                <w:rFonts w:eastAsia="標楷體"/>
                <w:kern w:val="2"/>
                <w:sz w:val="18"/>
                <w:szCs w:val="18"/>
              </w:rPr>
            </w:pPr>
          </w:p>
        </w:tc>
        <w:tc>
          <w:tcPr>
            <w:tcW w:w="1371" w:type="dxa"/>
            <w:vMerge/>
            <w:vAlign w:val="center"/>
          </w:tcPr>
          <w:p w14:paraId="200B5622" w14:textId="77777777" w:rsidR="00231C0A" w:rsidRPr="00CA275C" w:rsidRDefault="00231C0A" w:rsidP="005E10D0">
            <w:pPr>
              <w:spacing w:line="240" w:lineRule="exact"/>
              <w:jc w:val="center"/>
              <w:rPr>
                <w:rFonts w:eastAsia="標楷體"/>
                <w:kern w:val="2"/>
                <w:sz w:val="18"/>
                <w:szCs w:val="18"/>
              </w:rPr>
            </w:pPr>
          </w:p>
        </w:tc>
        <w:tc>
          <w:tcPr>
            <w:tcW w:w="1039" w:type="dxa"/>
            <w:vMerge/>
            <w:vAlign w:val="center"/>
          </w:tcPr>
          <w:p w14:paraId="6DF427DF" w14:textId="77777777" w:rsidR="00231C0A" w:rsidRPr="00CA275C" w:rsidRDefault="00231C0A" w:rsidP="005E10D0">
            <w:pPr>
              <w:spacing w:line="240" w:lineRule="exact"/>
              <w:jc w:val="center"/>
              <w:rPr>
                <w:rFonts w:eastAsia="標楷體"/>
                <w:kern w:val="2"/>
                <w:sz w:val="18"/>
                <w:szCs w:val="18"/>
              </w:rPr>
            </w:pPr>
          </w:p>
        </w:tc>
        <w:tc>
          <w:tcPr>
            <w:tcW w:w="1418" w:type="dxa"/>
            <w:vMerge/>
            <w:vAlign w:val="center"/>
          </w:tcPr>
          <w:p w14:paraId="4AAA87D4" w14:textId="77777777" w:rsidR="00231C0A" w:rsidRPr="00CA275C" w:rsidRDefault="00231C0A" w:rsidP="005E10D0">
            <w:pPr>
              <w:spacing w:line="240" w:lineRule="exact"/>
              <w:jc w:val="center"/>
              <w:rPr>
                <w:rFonts w:eastAsia="標楷體"/>
                <w:kern w:val="2"/>
                <w:sz w:val="18"/>
                <w:szCs w:val="18"/>
              </w:rPr>
            </w:pPr>
          </w:p>
        </w:tc>
        <w:tc>
          <w:tcPr>
            <w:tcW w:w="627" w:type="dxa"/>
            <w:vAlign w:val="center"/>
          </w:tcPr>
          <w:p w14:paraId="0B29A690"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現金金額</w:t>
            </w:r>
          </w:p>
        </w:tc>
        <w:tc>
          <w:tcPr>
            <w:tcW w:w="608" w:type="dxa"/>
            <w:vAlign w:val="center"/>
          </w:tcPr>
          <w:p w14:paraId="57E78DEB"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股票金額</w:t>
            </w:r>
          </w:p>
        </w:tc>
        <w:tc>
          <w:tcPr>
            <w:tcW w:w="691" w:type="dxa"/>
            <w:vAlign w:val="center"/>
          </w:tcPr>
          <w:p w14:paraId="693C65A2"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現金金額</w:t>
            </w:r>
          </w:p>
        </w:tc>
        <w:tc>
          <w:tcPr>
            <w:tcW w:w="683" w:type="dxa"/>
            <w:vAlign w:val="center"/>
          </w:tcPr>
          <w:p w14:paraId="4D13DBF5" w14:textId="77777777" w:rsidR="00231C0A" w:rsidRPr="00CA275C" w:rsidRDefault="00231C0A" w:rsidP="005E10D0">
            <w:pPr>
              <w:spacing w:line="240" w:lineRule="exact"/>
              <w:jc w:val="center"/>
              <w:rPr>
                <w:rFonts w:eastAsia="標楷體"/>
                <w:kern w:val="2"/>
                <w:sz w:val="18"/>
                <w:szCs w:val="18"/>
              </w:rPr>
            </w:pPr>
            <w:r w:rsidRPr="00CA275C">
              <w:rPr>
                <w:rFonts w:eastAsia="標楷體"/>
                <w:kern w:val="2"/>
                <w:sz w:val="18"/>
                <w:szCs w:val="18"/>
              </w:rPr>
              <w:t>股票金額</w:t>
            </w:r>
          </w:p>
        </w:tc>
        <w:tc>
          <w:tcPr>
            <w:tcW w:w="823" w:type="dxa"/>
            <w:vMerge/>
            <w:vAlign w:val="center"/>
          </w:tcPr>
          <w:p w14:paraId="0DEA1342" w14:textId="77777777" w:rsidR="00231C0A" w:rsidRPr="00CA275C" w:rsidRDefault="00231C0A" w:rsidP="005E10D0">
            <w:pPr>
              <w:spacing w:line="240" w:lineRule="exact"/>
              <w:rPr>
                <w:rFonts w:eastAsia="標楷體"/>
                <w:kern w:val="2"/>
                <w:sz w:val="18"/>
                <w:szCs w:val="18"/>
              </w:rPr>
            </w:pPr>
          </w:p>
        </w:tc>
        <w:tc>
          <w:tcPr>
            <w:tcW w:w="1387" w:type="dxa"/>
            <w:vMerge/>
            <w:vAlign w:val="center"/>
          </w:tcPr>
          <w:p w14:paraId="67F188DD" w14:textId="77777777" w:rsidR="00231C0A" w:rsidRPr="00CA275C" w:rsidRDefault="00231C0A" w:rsidP="005E10D0">
            <w:pPr>
              <w:spacing w:line="240" w:lineRule="exact"/>
              <w:rPr>
                <w:rFonts w:eastAsia="標楷體"/>
                <w:kern w:val="2"/>
                <w:sz w:val="18"/>
                <w:szCs w:val="18"/>
              </w:rPr>
            </w:pPr>
          </w:p>
        </w:tc>
        <w:tc>
          <w:tcPr>
            <w:tcW w:w="1134" w:type="dxa"/>
            <w:vMerge/>
          </w:tcPr>
          <w:p w14:paraId="381C87D6" w14:textId="77777777" w:rsidR="00231C0A" w:rsidRPr="00CA275C" w:rsidRDefault="00231C0A" w:rsidP="005E10D0">
            <w:pPr>
              <w:spacing w:line="240" w:lineRule="exact"/>
              <w:jc w:val="center"/>
              <w:rPr>
                <w:rFonts w:eastAsia="標楷體"/>
                <w:kern w:val="2"/>
                <w:sz w:val="18"/>
                <w:szCs w:val="18"/>
                <w:u w:val="single"/>
              </w:rPr>
            </w:pPr>
          </w:p>
        </w:tc>
      </w:tr>
      <w:tr w:rsidR="00231C0A" w:rsidRPr="00CA275C" w14:paraId="7DE6B09B" w14:textId="77777777" w:rsidTr="007023EB">
        <w:trPr>
          <w:trHeight w:val="353"/>
        </w:trPr>
        <w:tc>
          <w:tcPr>
            <w:tcW w:w="1086" w:type="dxa"/>
            <w:vAlign w:val="center"/>
          </w:tcPr>
          <w:p w14:paraId="7CBAE00C" w14:textId="77777777" w:rsidR="00231C0A" w:rsidRPr="00CA275C" w:rsidRDefault="00231C0A" w:rsidP="005E10D0">
            <w:pPr>
              <w:spacing w:line="300" w:lineRule="exact"/>
              <w:ind w:leftChars="-10" w:left="-24" w:rightChars="-7" w:right="-17" w:firstLineChars="2" w:firstLine="4"/>
              <w:jc w:val="center"/>
              <w:rPr>
                <w:rFonts w:eastAsia="標楷體"/>
                <w:kern w:val="2"/>
                <w:sz w:val="18"/>
                <w:szCs w:val="18"/>
              </w:rPr>
            </w:pPr>
            <w:r w:rsidRPr="00CA275C">
              <w:rPr>
                <w:rFonts w:eastAsia="標楷體"/>
                <w:kern w:val="2"/>
                <w:sz w:val="18"/>
                <w:szCs w:val="18"/>
              </w:rPr>
              <w:t>總經理</w:t>
            </w:r>
          </w:p>
        </w:tc>
        <w:tc>
          <w:tcPr>
            <w:tcW w:w="889" w:type="dxa"/>
            <w:vAlign w:val="center"/>
          </w:tcPr>
          <w:p w14:paraId="283227B1" w14:textId="77777777" w:rsidR="00231C0A" w:rsidRPr="00CA275C" w:rsidRDefault="00231C0A" w:rsidP="005E10D0">
            <w:pPr>
              <w:spacing w:line="300" w:lineRule="exact"/>
              <w:jc w:val="center"/>
              <w:rPr>
                <w:rFonts w:eastAsia="標楷體"/>
                <w:kern w:val="2"/>
                <w:sz w:val="18"/>
                <w:szCs w:val="18"/>
              </w:rPr>
            </w:pPr>
            <w:r w:rsidRPr="00CA275C">
              <w:rPr>
                <w:rFonts w:eastAsia="標楷體"/>
                <w:kern w:val="2"/>
                <w:sz w:val="18"/>
                <w:szCs w:val="18"/>
              </w:rPr>
              <w:t>盧志德</w:t>
            </w:r>
          </w:p>
        </w:tc>
        <w:tc>
          <w:tcPr>
            <w:tcW w:w="1002" w:type="dxa"/>
            <w:vMerge w:val="restart"/>
            <w:vAlign w:val="center"/>
          </w:tcPr>
          <w:p w14:paraId="27298A8B" w14:textId="77777777" w:rsidR="00231C0A" w:rsidRPr="00CA275C" w:rsidRDefault="00231C0A" w:rsidP="005E10D0">
            <w:pPr>
              <w:spacing w:line="300" w:lineRule="exact"/>
              <w:jc w:val="right"/>
              <w:rPr>
                <w:rFonts w:eastAsia="標楷體"/>
                <w:bCs/>
                <w:kern w:val="2"/>
                <w:sz w:val="18"/>
                <w:szCs w:val="18"/>
              </w:rPr>
            </w:pPr>
            <w:r w:rsidRPr="00CA275C">
              <w:rPr>
                <w:rFonts w:eastAsia="標楷體" w:hint="eastAsia"/>
                <w:bCs/>
                <w:kern w:val="2"/>
                <w:sz w:val="18"/>
                <w:szCs w:val="18"/>
              </w:rPr>
              <w:t>7,641</w:t>
            </w:r>
          </w:p>
        </w:tc>
        <w:tc>
          <w:tcPr>
            <w:tcW w:w="1430" w:type="dxa"/>
            <w:vMerge w:val="restart"/>
            <w:vAlign w:val="center"/>
          </w:tcPr>
          <w:p w14:paraId="7FB4B6C8" w14:textId="77777777" w:rsidR="00231C0A" w:rsidRPr="00CA275C" w:rsidRDefault="00231C0A" w:rsidP="005E10D0">
            <w:pPr>
              <w:spacing w:line="300" w:lineRule="exact"/>
              <w:jc w:val="right"/>
              <w:rPr>
                <w:rFonts w:eastAsia="標楷體"/>
                <w:bCs/>
                <w:kern w:val="2"/>
                <w:sz w:val="20"/>
              </w:rPr>
            </w:pPr>
            <w:r w:rsidRPr="00CA275C">
              <w:rPr>
                <w:rFonts w:eastAsia="標楷體" w:hint="eastAsia"/>
                <w:bCs/>
                <w:kern w:val="2"/>
                <w:sz w:val="20"/>
              </w:rPr>
              <w:t>7,641</w:t>
            </w:r>
          </w:p>
        </w:tc>
        <w:tc>
          <w:tcPr>
            <w:tcW w:w="980" w:type="dxa"/>
            <w:vMerge w:val="restart"/>
            <w:vAlign w:val="center"/>
          </w:tcPr>
          <w:p w14:paraId="52D51103" w14:textId="77777777" w:rsidR="00231C0A" w:rsidRPr="00CA275C" w:rsidRDefault="00231C0A" w:rsidP="005E10D0">
            <w:pPr>
              <w:spacing w:line="300" w:lineRule="exact"/>
              <w:jc w:val="right"/>
              <w:rPr>
                <w:rFonts w:eastAsia="標楷體"/>
                <w:bCs/>
                <w:kern w:val="2"/>
                <w:sz w:val="18"/>
                <w:szCs w:val="18"/>
              </w:rPr>
            </w:pPr>
            <w:r w:rsidRPr="00CA275C">
              <w:rPr>
                <w:rFonts w:eastAsia="標楷體" w:hint="eastAsia"/>
                <w:bCs/>
                <w:kern w:val="2"/>
                <w:sz w:val="18"/>
                <w:szCs w:val="18"/>
              </w:rPr>
              <w:t>274</w:t>
            </w:r>
          </w:p>
        </w:tc>
        <w:tc>
          <w:tcPr>
            <w:tcW w:w="1371" w:type="dxa"/>
            <w:vMerge w:val="restart"/>
            <w:vAlign w:val="center"/>
          </w:tcPr>
          <w:p w14:paraId="52FA91C1" w14:textId="77777777" w:rsidR="00231C0A" w:rsidRPr="00CA275C" w:rsidRDefault="00231C0A" w:rsidP="005E10D0">
            <w:pPr>
              <w:spacing w:line="300" w:lineRule="exact"/>
              <w:jc w:val="right"/>
              <w:rPr>
                <w:rFonts w:eastAsia="標楷體"/>
                <w:bCs/>
                <w:kern w:val="2"/>
                <w:sz w:val="18"/>
                <w:szCs w:val="18"/>
              </w:rPr>
            </w:pPr>
            <w:r w:rsidRPr="00CA275C">
              <w:rPr>
                <w:rFonts w:eastAsia="標楷體" w:hint="eastAsia"/>
                <w:bCs/>
                <w:kern w:val="2"/>
                <w:sz w:val="18"/>
                <w:szCs w:val="18"/>
              </w:rPr>
              <w:t>274</w:t>
            </w:r>
          </w:p>
        </w:tc>
        <w:tc>
          <w:tcPr>
            <w:tcW w:w="1039" w:type="dxa"/>
            <w:vMerge w:val="restart"/>
            <w:vAlign w:val="center"/>
          </w:tcPr>
          <w:p w14:paraId="71B68801" w14:textId="77777777" w:rsidR="00231C0A" w:rsidRPr="00CA275C" w:rsidRDefault="00231C0A" w:rsidP="005E10D0">
            <w:pPr>
              <w:spacing w:line="300" w:lineRule="exact"/>
              <w:jc w:val="right"/>
              <w:rPr>
                <w:rFonts w:eastAsia="標楷體"/>
                <w:bCs/>
                <w:kern w:val="2"/>
                <w:sz w:val="20"/>
              </w:rPr>
            </w:pPr>
            <w:r w:rsidRPr="00CA275C">
              <w:rPr>
                <w:rFonts w:eastAsia="標楷體" w:hint="eastAsia"/>
                <w:bCs/>
                <w:kern w:val="2"/>
                <w:sz w:val="20"/>
              </w:rPr>
              <w:t>644</w:t>
            </w:r>
          </w:p>
        </w:tc>
        <w:tc>
          <w:tcPr>
            <w:tcW w:w="1418" w:type="dxa"/>
            <w:vMerge w:val="restart"/>
            <w:vAlign w:val="center"/>
          </w:tcPr>
          <w:p w14:paraId="028C87FA" w14:textId="77777777" w:rsidR="00231C0A" w:rsidRPr="00CA275C" w:rsidRDefault="00231C0A" w:rsidP="005E10D0">
            <w:pPr>
              <w:spacing w:line="300" w:lineRule="exact"/>
              <w:jc w:val="right"/>
              <w:rPr>
                <w:rFonts w:eastAsia="標楷體"/>
                <w:bCs/>
                <w:kern w:val="2"/>
                <w:sz w:val="20"/>
              </w:rPr>
            </w:pPr>
            <w:r w:rsidRPr="00CA275C">
              <w:rPr>
                <w:rFonts w:eastAsia="標楷體" w:hint="eastAsia"/>
                <w:bCs/>
                <w:kern w:val="2"/>
                <w:sz w:val="20"/>
              </w:rPr>
              <w:t>644</w:t>
            </w:r>
          </w:p>
        </w:tc>
        <w:tc>
          <w:tcPr>
            <w:tcW w:w="627" w:type="dxa"/>
            <w:vMerge w:val="restart"/>
            <w:vAlign w:val="center"/>
          </w:tcPr>
          <w:p w14:paraId="64492DCD" w14:textId="77777777" w:rsidR="00231C0A" w:rsidRPr="00CA275C" w:rsidRDefault="00231C0A" w:rsidP="005E10D0">
            <w:pPr>
              <w:spacing w:line="300" w:lineRule="exact"/>
              <w:jc w:val="right"/>
              <w:rPr>
                <w:rFonts w:eastAsia="標楷體"/>
                <w:bCs/>
                <w:kern w:val="2"/>
                <w:sz w:val="20"/>
              </w:rPr>
            </w:pPr>
            <w:r w:rsidRPr="00CA275C">
              <w:rPr>
                <w:rFonts w:eastAsia="標楷體" w:hint="eastAsia"/>
                <w:bCs/>
                <w:kern w:val="2"/>
                <w:sz w:val="20"/>
              </w:rPr>
              <w:t>-</w:t>
            </w:r>
          </w:p>
        </w:tc>
        <w:tc>
          <w:tcPr>
            <w:tcW w:w="608" w:type="dxa"/>
            <w:vMerge w:val="restart"/>
            <w:vAlign w:val="center"/>
          </w:tcPr>
          <w:p w14:paraId="666F0337" w14:textId="77777777" w:rsidR="00231C0A" w:rsidRPr="00CA275C" w:rsidRDefault="00231C0A" w:rsidP="005E10D0">
            <w:pPr>
              <w:spacing w:line="300" w:lineRule="exact"/>
              <w:jc w:val="center"/>
              <w:rPr>
                <w:rFonts w:eastAsia="標楷體"/>
                <w:bCs/>
                <w:kern w:val="2"/>
                <w:sz w:val="20"/>
              </w:rPr>
            </w:pPr>
            <w:r w:rsidRPr="00CA275C">
              <w:rPr>
                <w:rFonts w:eastAsia="標楷體"/>
                <w:bCs/>
                <w:kern w:val="2"/>
                <w:sz w:val="20"/>
              </w:rPr>
              <w:t>-</w:t>
            </w:r>
          </w:p>
        </w:tc>
        <w:tc>
          <w:tcPr>
            <w:tcW w:w="691" w:type="dxa"/>
            <w:vMerge w:val="restart"/>
            <w:vAlign w:val="center"/>
          </w:tcPr>
          <w:p w14:paraId="4BDB3B7B" w14:textId="77777777" w:rsidR="00231C0A" w:rsidRPr="00CA275C" w:rsidRDefault="00231C0A" w:rsidP="005E10D0">
            <w:pPr>
              <w:spacing w:line="300" w:lineRule="exact"/>
              <w:jc w:val="right"/>
              <w:rPr>
                <w:rFonts w:eastAsia="標楷體"/>
                <w:bCs/>
                <w:kern w:val="2"/>
                <w:sz w:val="20"/>
              </w:rPr>
            </w:pPr>
            <w:r w:rsidRPr="00CA275C">
              <w:rPr>
                <w:rFonts w:eastAsia="標楷體" w:hint="eastAsia"/>
                <w:bCs/>
                <w:kern w:val="2"/>
                <w:sz w:val="20"/>
              </w:rPr>
              <w:t>-</w:t>
            </w:r>
          </w:p>
        </w:tc>
        <w:tc>
          <w:tcPr>
            <w:tcW w:w="683" w:type="dxa"/>
            <w:vMerge w:val="restart"/>
            <w:vAlign w:val="center"/>
          </w:tcPr>
          <w:p w14:paraId="3485CA1B" w14:textId="77777777" w:rsidR="00231C0A" w:rsidRPr="00CA275C" w:rsidRDefault="00231C0A" w:rsidP="005E10D0">
            <w:pPr>
              <w:spacing w:line="300" w:lineRule="exact"/>
              <w:jc w:val="center"/>
              <w:rPr>
                <w:rFonts w:eastAsia="標楷體"/>
                <w:bCs/>
                <w:kern w:val="2"/>
                <w:sz w:val="20"/>
              </w:rPr>
            </w:pPr>
            <w:r w:rsidRPr="00CA275C">
              <w:rPr>
                <w:rFonts w:eastAsia="標楷體"/>
                <w:bCs/>
                <w:kern w:val="2"/>
                <w:sz w:val="20"/>
              </w:rPr>
              <w:t>-</w:t>
            </w:r>
          </w:p>
        </w:tc>
        <w:tc>
          <w:tcPr>
            <w:tcW w:w="823" w:type="dxa"/>
            <w:vMerge w:val="restart"/>
            <w:vAlign w:val="center"/>
          </w:tcPr>
          <w:p w14:paraId="0BA74148" w14:textId="77777777" w:rsidR="00231C0A" w:rsidRPr="00CA275C" w:rsidRDefault="00231C0A" w:rsidP="005E10D0">
            <w:pPr>
              <w:jc w:val="right"/>
              <w:rPr>
                <w:rFonts w:eastAsia="標楷體"/>
                <w:bCs/>
                <w:kern w:val="2"/>
                <w:sz w:val="20"/>
              </w:rPr>
            </w:pPr>
            <w:r w:rsidRPr="00CA275C">
              <w:rPr>
                <w:rFonts w:eastAsia="標楷體" w:hint="eastAsia"/>
                <w:bCs/>
                <w:kern w:val="2"/>
                <w:sz w:val="20"/>
              </w:rPr>
              <w:t>14.58</w:t>
            </w:r>
          </w:p>
        </w:tc>
        <w:tc>
          <w:tcPr>
            <w:tcW w:w="1387" w:type="dxa"/>
            <w:vMerge w:val="restart"/>
            <w:vAlign w:val="center"/>
          </w:tcPr>
          <w:p w14:paraId="2A8027F9" w14:textId="77777777" w:rsidR="00231C0A" w:rsidRPr="00CA275C" w:rsidRDefault="00231C0A" w:rsidP="005E10D0">
            <w:pPr>
              <w:jc w:val="right"/>
              <w:rPr>
                <w:rFonts w:eastAsia="標楷體"/>
                <w:bCs/>
                <w:kern w:val="2"/>
                <w:sz w:val="20"/>
              </w:rPr>
            </w:pPr>
            <w:r w:rsidRPr="00CA275C">
              <w:rPr>
                <w:rFonts w:eastAsia="標楷體" w:hint="eastAsia"/>
                <w:bCs/>
                <w:kern w:val="2"/>
                <w:sz w:val="20"/>
              </w:rPr>
              <w:t>15.41</w:t>
            </w:r>
          </w:p>
        </w:tc>
        <w:tc>
          <w:tcPr>
            <w:tcW w:w="1134" w:type="dxa"/>
            <w:vMerge w:val="restart"/>
            <w:vAlign w:val="center"/>
          </w:tcPr>
          <w:p w14:paraId="118A3382" w14:textId="77777777" w:rsidR="00231C0A" w:rsidRPr="00CA275C" w:rsidRDefault="00231C0A" w:rsidP="005E10D0">
            <w:pPr>
              <w:spacing w:line="300" w:lineRule="exact"/>
              <w:jc w:val="center"/>
              <w:rPr>
                <w:rFonts w:eastAsia="標楷體"/>
                <w:bCs/>
                <w:kern w:val="2"/>
                <w:sz w:val="20"/>
              </w:rPr>
            </w:pPr>
            <w:r w:rsidRPr="00CA275C">
              <w:rPr>
                <w:rFonts w:eastAsia="標楷體"/>
                <w:bCs/>
                <w:kern w:val="2"/>
                <w:sz w:val="20"/>
              </w:rPr>
              <w:t>無</w:t>
            </w:r>
          </w:p>
        </w:tc>
      </w:tr>
      <w:tr w:rsidR="00231C0A" w:rsidRPr="008B537B" w14:paraId="35C1F47C" w14:textId="77777777" w:rsidTr="007023EB">
        <w:trPr>
          <w:trHeight w:val="247"/>
        </w:trPr>
        <w:tc>
          <w:tcPr>
            <w:tcW w:w="1086" w:type="dxa"/>
            <w:vAlign w:val="center"/>
          </w:tcPr>
          <w:p w14:paraId="161214DC" w14:textId="77777777" w:rsidR="00231C0A" w:rsidRPr="00CA275C" w:rsidRDefault="00231C0A" w:rsidP="005E10D0">
            <w:pPr>
              <w:spacing w:line="300" w:lineRule="exact"/>
              <w:ind w:leftChars="-10" w:left="-24" w:rightChars="-7" w:right="-17" w:firstLineChars="2" w:firstLine="4"/>
              <w:jc w:val="center"/>
              <w:rPr>
                <w:rFonts w:eastAsia="標楷體"/>
                <w:kern w:val="2"/>
                <w:sz w:val="18"/>
                <w:szCs w:val="18"/>
              </w:rPr>
            </w:pPr>
            <w:r w:rsidRPr="00CA275C">
              <w:rPr>
                <w:rFonts w:eastAsia="標楷體"/>
                <w:kern w:val="2"/>
                <w:sz w:val="18"/>
                <w:szCs w:val="18"/>
              </w:rPr>
              <w:t>副總經理</w:t>
            </w:r>
          </w:p>
        </w:tc>
        <w:tc>
          <w:tcPr>
            <w:tcW w:w="889" w:type="dxa"/>
            <w:vAlign w:val="center"/>
          </w:tcPr>
          <w:p w14:paraId="4EB6FAC9" w14:textId="77777777" w:rsidR="00231C0A" w:rsidRPr="00CA275C" w:rsidRDefault="00231C0A" w:rsidP="005E10D0">
            <w:pPr>
              <w:spacing w:line="300" w:lineRule="exact"/>
              <w:jc w:val="center"/>
              <w:rPr>
                <w:rFonts w:eastAsia="標楷體"/>
                <w:kern w:val="2"/>
                <w:sz w:val="18"/>
                <w:szCs w:val="18"/>
              </w:rPr>
            </w:pPr>
            <w:r w:rsidRPr="00CA275C">
              <w:rPr>
                <w:rFonts w:eastAsia="標楷體"/>
                <w:kern w:val="2"/>
                <w:sz w:val="18"/>
                <w:szCs w:val="18"/>
              </w:rPr>
              <w:t>白介良</w:t>
            </w:r>
          </w:p>
        </w:tc>
        <w:tc>
          <w:tcPr>
            <w:tcW w:w="1002" w:type="dxa"/>
            <w:vMerge/>
            <w:vAlign w:val="center"/>
          </w:tcPr>
          <w:p w14:paraId="5CBFDA11" w14:textId="77777777" w:rsidR="00231C0A" w:rsidRPr="008B537B" w:rsidRDefault="00231C0A" w:rsidP="005E10D0">
            <w:pPr>
              <w:spacing w:line="300" w:lineRule="exact"/>
              <w:jc w:val="center"/>
              <w:rPr>
                <w:rFonts w:eastAsia="標楷體"/>
                <w:color w:val="FF0000"/>
                <w:kern w:val="2"/>
                <w:sz w:val="18"/>
                <w:szCs w:val="18"/>
              </w:rPr>
            </w:pPr>
          </w:p>
        </w:tc>
        <w:tc>
          <w:tcPr>
            <w:tcW w:w="1430" w:type="dxa"/>
            <w:vMerge/>
            <w:vAlign w:val="center"/>
          </w:tcPr>
          <w:p w14:paraId="471DB157" w14:textId="77777777" w:rsidR="00231C0A" w:rsidRPr="008B537B" w:rsidRDefault="00231C0A" w:rsidP="005E10D0">
            <w:pPr>
              <w:spacing w:line="300" w:lineRule="exact"/>
              <w:jc w:val="center"/>
              <w:rPr>
                <w:rFonts w:eastAsia="標楷體"/>
                <w:color w:val="FF0000"/>
                <w:kern w:val="2"/>
                <w:sz w:val="18"/>
                <w:szCs w:val="18"/>
              </w:rPr>
            </w:pPr>
          </w:p>
        </w:tc>
        <w:tc>
          <w:tcPr>
            <w:tcW w:w="980" w:type="dxa"/>
            <w:vMerge/>
            <w:vAlign w:val="center"/>
          </w:tcPr>
          <w:p w14:paraId="59293769" w14:textId="77777777" w:rsidR="00231C0A" w:rsidRPr="008B537B" w:rsidRDefault="00231C0A" w:rsidP="005E10D0">
            <w:pPr>
              <w:spacing w:line="300" w:lineRule="exact"/>
              <w:jc w:val="center"/>
              <w:rPr>
                <w:rFonts w:eastAsia="標楷體"/>
                <w:color w:val="FF0000"/>
                <w:kern w:val="2"/>
                <w:sz w:val="18"/>
                <w:szCs w:val="18"/>
              </w:rPr>
            </w:pPr>
          </w:p>
        </w:tc>
        <w:tc>
          <w:tcPr>
            <w:tcW w:w="1371" w:type="dxa"/>
            <w:vMerge/>
            <w:vAlign w:val="center"/>
          </w:tcPr>
          <w:p w14:paraId="1D3FAB10" w14:textId="77777777" w:rsidR="00231C0A" w:rsidRPr="008B537B" w:rsidRDefault="00231C0A" w:rsidP="005E10D0">
            <w:pPr>
              <w:spacing w:line="300" w:lineRule="exact"/>
              <w:jc w:val="center"/>
              <w:rPr>
                <w:rFonts w:eastAsia="標楷體"/>
                <w:color w:val="FF0000"/>
                <w:kern w:val="2"/>
                <w:sz w:val="18"/>
                <w:szCs w:val="18"/>
              </w:rPr>
            </w:pPr>
          </w:p>
        </w:tc>
        <w:tc>
          <w:tcPr>
            <w:tcW w:w="1039" w:type="dxa"/>
            <w:vMerge/>
          </w:tcPr>
          <w:p w14:paraId="2E923837" w14:textId="77777777" w:rsidR="00231C0A" w:rsidRPr="008B537B" w:rsidRDefault="00231C0A" w:rsidP="005E10D0">
            <w:pPr>
              <w:spacing w:line="300" w:lineRule="exact"/>
              <w:jc w:val="center"/>
              <w:rPr>
                <w:rFonts w:eastAsia="標楷體"/>
                <w:color w:val="FF0000"/>
                <w:kern w:val="2"/>
                <w:sz w:val="18"/>
                <w:szCs w:val="18"/>
              </w:rPr>
            </w:pPr>
          </w:p>
        </w:tc>
        <w:tc>
          <w:tcPr>
            <w:tcW w:w="1418" w:type="dxa"/>
            <w:vMerge/>
          </w:tcPr>
          <w:p w14:paraId="3A8360AF" w14:textId="77777777" w:rsidR="00231C0A" w:rsidRPr="008B537B" w:rsidRDefault="00231C0A" w:rsidP="005E10D0">
            <w:pPr>
              <w:spacing w:line="300" w:lineRule="exact"/>
              <w:jc w:val="center"/>
              <w:rPr>
                <w:rFonts w:eastAsia="標楷體"/>
                <w:color w:val="FF0000"/>
                <w:kern w:val="2"/>
                <w:sz w:val="18"/>
                <w:szCs w:val="18"/>
              </w:rPr>
            </w:pPr>
          </w:p>
        </w:tc>
        <w:tc>
          <w:tcPr>
            <w:tcW w:w="627" w:type="dxa"/>
            <w:vMerge/>
            <w:vAlign w:val="center"/>
          </w:tcPr>
          <w:p w14:paraId="5D20F715" w14:textId="77777777" w:rsidR="00231C0A" w:rsidRPr="008B537B" w:rsidRDefault="00231C0A" w:rsidP="005E10D0">
            <w:pPr>
              <w:spacing w:line="300" w:lineRule="exact"/>
              <w:jc w:val="center"/>
              <w:rPr>
                <w:rFonts w:eastAsia="標楷體"/>
                <w:color w:val="FF0000"/>
                <w:kern w:val="2"/>
                <w:sz w:val="18"/>
                <w:szCs w:val="18"/>
              </w:rPr>
            </w:pPr>
          </w:p>
        </w:tc>
        <w:tc>
          <w:tcPr>
            <w:tcW w:w="608" w:type="dxa"/>
            <w:vMerge/>
            <w:vAlign w:val="center"/>
          </w:tcPr>
          <w:p w14:paraId="54B3D4D7" w14:textId="77777777" w:rsidR="00231C0A" w:rsidRPr="008B537B" w:rsidRDefault="00231C0A" w:rsidP="005E10D0">
            <w:pPr>
              <w:spacing w:line="300" w:lineRule="exact"/>
              <w:jc w:val="center"/>
              <w:rPr>
                <w:rFonts w:eastAsia="標楷體"/>
                <w:color w:val="FF0000"/>
                <w:kern w:val="2"/>
                <w:sz w:val="18"/>
                <w:szCs w:val="18"/>
              </w:rPr>
            </w:pPr>
          </w:p>
        </w:tc>
        <w:tc>
          <w:tcPr>
            <w:tcW w:w="691" w:type="dxa"/>
            <w:vMerge/>
            <w:vAlign w:val="center"/>
          </w:tcPr>
          <w:p w14:paraId="11F931BF" w14:textId="77777777" w:rsidR="00231C0A" w:rsidRPr="008B537B" w:rsidRDefault="00231C0A" w:rsidP="005E10D0">
            <w:pPr>
              <w:spacing w:line="300" w:lineRule="exact"/>
              <w:jc w:val="center"/>
              <w:rPr>
                <w:rFonts w:eastAsia="標楷體"/>
                <w:color w:val="FF0000"/>
                <w:kern w:val="2"/>
                <w:sz w:val="18"/>
                <w:szCs w:val="18"/>
              </w:rPr>
            </w:pPr>
          </w:p>
        </w:tc>
        <w:tc>
          <w:tcPr>
            <w:tcW w:w="683" w:type="dxa"/>
            <w:vMerge/>
            <w:vAlign w:val="center"/>
          </w:tcPr>
          <w:p w14:paraId="1FF6269C" w14:textId="77777777" w:rsidR="00231C0A" w:rsidRPr="008B537B" w:rsidRDefault="00231C0A" w:rsidP="005E10D0">
            <w:pPr>
              <w:spacing w:line="300" w:lineRule="exact"/>
              <w:jc w:val="center"/>
              <w:rPr>
                <w:rFonts w:eastAsia="標楷體"/>
                <w:color w:val="FF0000"/>
                <w:kern w:val="2"/>
                <w:sz w:val="18"/>
                <w:szCs w:val="18"/>
              </w:rPr>
            </w:pPr>
          </w:p>
        </w:tc>
        <w:tc>
          <w:tcPr>
            <w:tcW w:w="823" w:type="dxa"/>
            <w:vMerge/>
          </w:tcPr>
          <w:p w14:paraId="4133E751" w14:textId="77777777" w:rsidR="00231C0A" w:rsidRPr="008B537B" w:rsidRDefault="00231C0A" w:rsidP="005E10D0">
            <w:pPr>
              <w:spacing w:line="300" w:lineRule="exact"/>
              <w:jc w:val="center"/>
              <w:rPr>
                <w:rFonts w:eastAsia="標楷體"/>
                <w:color w:val="FF0000"/>
                <w:kern w:val="2"/>
                <w:sz w:val="18"/>
                <w:szCs w:val="18"/>
              </w:rPr>
            </w:pPr>
          </w:p>
        </w:tc>
        <w:tc>
          <w:tcPr>
            <w:tcW w:w="1387" w:type="dxa"/>
            <w:vMerge/>
          </w:tcPr>
          <w:p w14:paraId="7F3DF48D" w14:textId="77777777" w:rsidR="00231C0A" w:rsidRPr="008B537B" w:rsidRDefault="00231C0A" w:rsidP="005E10D0">
            <w:pPr>
              <w:spacing w:line="300" w:lineRule="exact"/>
              <w:jc w:val="center"/>
              <w:rPr>
                <w:rFonts w:eastAsia="標楷體"/>
                <w:color w:val="FF0000"/>
                <w:kern w:val="2"/>
                <w:sz w:val="18"/>
                <w:szCs w:val="18"/>
              </w:rPr>
            </w:pPr>
          </w:p>
        </w:tc>
        <w:tc>
          <w:tcPr>
            <w:tcW w:w="1134" w:type="dxa"/>
            <w:vMerge/>
          </w:tcPr>
          <w:p w14:paraId="06DBB52B" w14:textId="77777777" w:rsidR="00231C0A" w:rsidRPr="008B537B" w:rsidRDefault="00231C0A" w:rsidP="005E10D0">
            <w:pPr>
              <w:spacing w:line="300" w:lineRule="exact"/>
              <w:jc w:val="center"/>
              <w:rPr>
                <w:rFonts w:eastAsia="標楷體"/>
                <w:color w:val="FF0000"/>
                <w:kern w:val="2"/>
                <w:sz w:val="18"/>
                <w:szCs w:val="18"/>
                <w:u w:val="single"/>
              </w:rPr>
            </w:pPr>
          </w:p>
        </w:tc>
      </w:tr>
      <w:tr w:rsidR="00231C0A" w:rsidRPr="008B537B" w14:paraId="198A3A82" w14:textId="77777777" w:rsidTr="007023EB">
        <w:trPr>
          <w:trHeight w:val="236"/>
        </w:trPr>
        <w:tc>
          <w:tcPr>
            <w:tcW w:w="1086" w:type="dxa"/>
            <w:vAlign w:val="center"/>
          </w:tcPr>
          <w:p w14:paraId="6CCD05EC" w14:textId="77777777" w:rsidR="00231C0A" w:rsidRPr="00CA275C" w:rsidRDefault="00231C0A" w:rsidP="005E10D0">
            <w:pPr>
              <w:spacing w:line="300" w:lineRule="exact"/>
              <w:ind w:leftChars="-10" w:left="-24" w:rightChars="-7" w:right="-17" w:firstLineChars="2" w:firstLine="4"/>
              <w:jc w:val="center"/>
              <w:rPr>
                <w:rFonts w:eastAsia="標楷體"/>
                <w:kern w:val="2"/>
                <w:sz w:val="18"/>
                <w:szCs w:val="18"/>
              </w:rPr>
            </w:pPr>
            <w:r w:rsidRPr="00CA275C">
              <w:rPr>
                <w:rFonts w:eastAsia="標楷體"/>
                <w:kern w:val="2"/>
                <w:sz w:val="18"/>
                <w:szCs w:val="18"/>
              </w:rPr>
              <w:t>副總經理</w:t>
            </w:r>
          </w:p>
        </w:tc>
        <w:tc>
          <w:tcPr>
            <w:tcW w:w="889" w:type="dxa"/>
            <w:vAlign w:val="center"/>
          </w:tcPr>
          <w:p w14:paraId="10691683" w14:textId="77777777" w:rsidR="00231C0A" w:rsidRPr="00CA275C" w:rsidRDefault="00231C0A" w:rsidP="005E10D0">
            <w:pPr>
              <w:spacing w:line="300" w:lineRule="exact"/>
              <w:jc w:val="center"/>
              <w:rPr>
                <w:rFonts w:eastAsia="標楷體"/>
                <w:kern w:val="2"/>
                <w:sz w:val="18"/>
                <w:szCs w:val="18"/>
              </w:rPr>
            </w:pPr>
            <w:r w:rsidRPr="00CA275C">
              <w:rPr>
                <w:rFonts w:eastAsia="標楷體"/>
                <w:kern w:val="2"/>
                <w:sz w:val="18"/>
                <w:szCs w:val="18"/>
              </w:rPr>
              <w:t>林哲仁</w:t>
            </w:r>
          </w:p>
        </w:tc>
        <w:tc>
          <w:tcPr>
            <w:tcW w:w="1002" w:type="dxa"/>
            <w:vMerge/>
            <w:vAlign w:val="center"/>
          </w:tcPr>
          <w:p w14:paraId="2A916919" w14:textId="77777777" w:rsidR="00231C0A" w:rsidRPr="008B537B" w:rsidRDefault="00231C0A" w:rsidP="005E10D0">
            <w:pPr>
              <w:spacing w:line="300" w:lineRule="exact"/>
              <w:jc w:val="center"/>
              <w:rPr>
                <w:rFonts w:eastAsia="標楷體"/>
                <w:color w:val="FF0000"/>
                <w:kern w:val="2"/>
                <w:sz w:val="18"/>
                <w:szCs w:val="18"/>
              </w:rPr>
            </w:pPr>
          </w:p>
        </w:tc>
        <w:tc>
          <w:tcPr>
            <w:tcW w:w="1430" w:type="dxa"/>
            <w:vMerge/>
            <w:vAlign w:val="center"/>
          </w:tcPr>
          <w:p w14:paraId="27799ED4" w14:textId="77777777" w:rsidR="00231C0A" w:rsidRPr="008B537B" w:rsidRDefault="00231C0A" w:rsidP="005E10D0">
            <w:pPr>
              <w:spacing w:line="300" w:lineRule="exact"/>
              <w:jc w:val="center"/>
              <w:rPr>
                <w:rFonts w:eastAsia="標楷體"/>
                <w:color w:val="FF0000"/>
                <w:kern w:val="2"/>
                <w:sz w:val="18"/>
                <w:szCs w:val="18"/>
              </w:rPr>
            </w:pPr>
          </w:p>
        </w:tc>
        <w:tc>
          <w:tcPr>
            <w:tcW w:w="980" w:type="dxa"/>
            <w:vMerge/>
            <w:vAlign w:val="center"/>
          </w:tcPr>
          <w:p w14:paraId="7FCEEE13" w14:textId="77777777" w:rsidR="00231C0A" w:rsidRPr="008B537B" w:rsidRDefault="00231C0A" w:rsidP="005E10D0">
            <w:pPr>
              <w:spacing w:line="300" w:lineRule="exact"/>
              <w:jc w:val="center"/>
              <w:rPr>
                <w:rFonts w:eastAsia="標楷體"/>
                <w:color w:val="FF0000"/>
                <w:kern w:val="2"/>
                <w:sz w:val="18"/>
                <w:szCs w:val="18"/>
              </w:rPr>
            </w:pPr>
          </w:p>
        </w:tc>
        <w:tc>
          <w:tcPr>
            <w:tcW w:w="1371" w:type="dxa"/>
            <w:vMerge/>
            <w:vAlign w:val="center"/>
          </w:tcPr>
          <w:p w14:paraId="40903E8C" w14:textId="77777777" w:rsidR="00231C0A" w:rsidRPr="008B537B" w:rsidRDefault="00231C0A" w:rsidP="005E10D0">
            <w:pPr>
              <w:spacing w:line="300" w:lineRule="exact"/>
              <w:jc w:val="center"/>
              <w:rPr>
                <w:rFonts w:eastAsia="標楷體"/>
                <w:color w:val="FF0000"/>
                <w:kern w:val="2"/>
                <w:sz w:val="18"/>
                <w:szCs w:val="18"/>
              </w:rPr>
            </w:pPr>
          </w:p>
        </w:tc>
        <w:tc>
          <w:tcPr>
            <w:tcW w:w="1039" w:type="dxa"/>
            <w:vMerge/>
          </w:tcPr>
          <w:p w14:paraId="78BC4D35" w14:textId="77777777" w:rsidR="00231C0A" w:rsidRPr="008B537B" w:rsidRDefault="00231C0A" w:rsidP="005E10D0">
            <w:pPr>
              <w:spacing w:line="300" w:lineRule="exact"/>
              <w:jc w:val="center"/>
              <w:rPr>
                <w:rFonts w:eastAsia="標楷體"/>
                <w:color w:val="FF0000"/>
                <w:kern w:val="2"/>
                <w:sz w:val="18"/>
                <w:szCs w:val="18"/>
              </w:rPr>
            </w:pPr>
          </w:p>
        </w:tc>
        <w:tc>
          <w:tcPr>
            <w:tcW w:w="1418" w:type="dxa"/>
            <w:vMerge/>
          </w:tcPr>
          <w:p w14:paraId="6AEAEDFA" w14:textId="77777777" w:rsidR="00231C0A" w:rsidRPr="008B537B" w:rsidRDefault="00231C0A" w:rsidP="005E10D0">
            <w:pPr>
              <w:spacing w:line="300" w:lineRule="exact"/>
              <w:jc w:val="center"/>
              <w:rPr>
                <w:rFonts w:eastAsia="標楷體"/>
                <w:color w:val="FF0000"/>
                <w:kern w:val="2"/>
                <w:sz w:val="18"/>
                <w:szCs w:val="18"/>
              </w:rPr>
            </w:pPr>
          </w:p>
        </w:tc>
        <w:tc>
          <w:tcPr>
            <w:tcW w:w="627" w:type="dxa"/>
            <w:vMerge/>
            <w:vAlign w:val="center"/>
          </w:tcPr>
          <w:p w14:paraId="51B8763F" w14:textId="77777777" w:rsidR="00231C0A" w:rsidRPr="008B537B" w:rsidRDefault="00231C0A" w:rsidP="005E10D0">
            <w:pPr>
              <w:spacing w:line="300" w:lineRule="exact"/>
              <w:jc w:val="center"/>
              <w:rPr>
                <w:rFonts w:eastAsia="標楷體"/>
                <w:color w:val="FF0000"/>
                <w:kern w:val="2"/>
                <w:sz w:val="18"/>
                <w:szCs w:val="18"/>
              </w:rPr>
            </w:pPr>
          </w:p>
        </w:tc>
        <w:tc>
          <w:tcPr>
            <w:tcW w:w="608" w:type="dxa"/>
            <w:vMerge/>
            <w:vAlign w:val="center"/>
          </w:tcPr>
          <w:p w14:paraId="2C9D346B" w14:textId="77777777" w:rsidR="00231C0A" w:rsidRPr="008B537B" w:rsidRDefault="00231C0A" w:rsidP="005E10D0">
            <w:pPr>
              <w:spacing w:line="300" w:lineRule="exact"/>
              <w:jc w:val="center"/>
              <w:rPr>
                <w:rFonts w:eastAsia="標楷體"/>
                <w:color w:val="FF0000"/>
                <w:kern w:val="2"/>
                <w:sz w:val="18"/>
                <w:szCs w:val="18"/>
              </w:rPr>
            </w:pPr>
          </w:p>
        </w:tc>
        <w:tc>
          <w:tcPr>
            <w:tcW w:w="691" w:type="dxa"/>
            <w:vMerge/>
            <w:vAlign w:val="center"/>
          </w:tcPr>
          <w:p w14:paraId="25F0A512" w14:textId="77777777" w:rsidR="00231C0A" w:rsidRPr="008B537B" w:rsidRDefault="00231C0A" w:rsidP="005E10D0">
            <w:pPr>
              <w:spacing w:line="300" w:lineRule="exact"/>
              <w:jc w:val="center"/>
              <w:rPr>
                <w:rFonts w:eastAsia="標楷體"/>
                <w:color w:val="FF0000"/>
                <w:kern w:val="2"/>
                <w:sz w:val="18"/>
                <w:szCs w:val="18"/>
              </w:rPr>
            </w:pPr>
          </w:p>
        </w:tc>
        <w:tc>
          <w:tcPr>
            <w:tcW w:w="683" w:type="dxa"/>
            <w:vMerge/>
            <w:vAlign w:val="center"/>
          </w:tcPr>
          <w:p w14:paraId="1BF95FDC" w14:textId="77777777" w:rsidR="00231C0A" w:rsidRPr="008B537B" w:rsidRDefault="00231C0A" w:rsidP="005E10D0">
            <w:pPr>
              <w:spacing w:line="300" w:lineRule="exact"/>
              <w:jc w:val="center"/>
              <w:rPr>
                <w:rFonts w:eastAsia="標楷體"/>
                <w:color w:val="FF0000"/>
                <w:kern w:val="2"/>
                <w:sz w:val="18"/>
                <w:szCs w:val="18"/>
              </w:rPr>
            </w:pPr>
          </w:p>
        </w:tc>
        <w:tc>
          <w:tcPr>
            <w:tcW w:w="823" w:type="dxa"/>
            <w:vMerge/>
          </w:tcPr>
          <w:p w14:paraId="48DF36DD" w14:textId="77777777" w:rsidR="00231C0A" w:rsidRPr="008B537B" w:rsidRDefault="00231C0A" w:rsidP="005E10D0">
            <w:pPr>
              <w:spacing w:line="300" w:lineRule="exact"/>
              <w:jc w:val="center"/>
              <w:rPr>
                <w:rFonts w:eastAsia="標楷體"/>
                <w:color w:val="FF0000"/>
                <w:kern w:val="2"/>
                <w:sz w:val="18"/>
                <w:szCs w:val="18"/>
              </w:rPr>
            </w:pPr>
          </w:p>
        </w:tc>
        <w:tc>
          <w:tcPr>
            <w:tcW w:w="1387" w:type="dxa"/>
            <w:vMerge/>
          </w:tcPr>
          <w:p w14:paraId="3648A21D" w14:textId="77777777" w:rsidR="00231C0A" w:rsidRPr="008B537B" w:rsidRDefault="00231C0A" w:rsidP="005E10D0">
            <w:pPr>
              <w:spacing w:line="300" w:lineRule="exact"/>
              <w:jc w:val="center"/>
              <w:rPr>
                <w:rFonts w:eastAsia="標楷體"/>
                <w:color w:val="FF0000"/>
                <w:kern w:val="2"/>
                <w:sz w:val="18"/>
                <w:szCs w:val="18"/>
              </w:rPr>
            </w:pPr>
          </w:p>
        </w:tc>
        <w:tc>
          <w:tcPr>
            <w:tcW w:w="1134" w:type="dxa"/>
            <w:vMerge/>
          </w:tcPr>
          <w:p w14:paraId="1B80069B" w14:textId="77777777" w:rsidR="00231C0A" w:rsidRPr="008B537B" w:rsidRDefault="00231C0A" w:rsidP="005E10D0">
            <w:pPr>
              <w:spacing w:line="300" w:lineRule="exact"/>
              <w:jc w:val="center"/>
              <w:rPr>
                <w:rFonts w:eastAsia="標楷體"/>
                <w:color w:val="FF0000"/>
                <w:kern w:val="2"/>
                <w:sz w:val="18"/>
                <w:szCs w:val="18"/>
                <w:u w:val="single"/>
              </w:rPr>
            </w:pPr>
          </w:p>
        </w:tc>
      </w:tr>
      <w:tr w:rsidR="00231C0A" w:rsidRPr="008B537B" w14:paraId="23CDCFBF" w14:textId="77777777" w:rsidTr="007023EB">
        <w:trPr>
          <w:trHeight w:val="353"/>
        </w:trPr>
        <w:tc>
          <w:tcPr>
            <w:tcW w:w="1086" w:type="dxa"/>
            <w:vAlign w:val="center"/>
          </w:tcPr>
          <w:p w14:paraId="66F34AAA" w14:textId="77777777" w:rsidR="00231C0A" w:rsidRPr="00CA275C" w:rsidRDefault="00231C0A" w:rsidP="005E10D0">
            <w:pPr>
              <w:spacing w:line="300" w:lineRule="exact"/>
              <w:ind w:leftChars="-10" w:left="-24" w:rightChars="-7" w:right="-17" w:firstLineChars="2" w:firstLine="4"/>
              <w:jc w:val="center"/>
              <w:rPr>
                <w:rFonts w:eastAsia="標楷體"/>
                <w:kern w:val="2"/>
                <w:sz w:val="18"/>
                <w:szCs w:val="18"/>
              </w:rPr>
            </w:pPr>
            <w:r w:rsidRPr="00CA275C">
              <w:rPr>
                <w:rFonts w:eastAsia="標楷體"/>
                <w:kern w:val="2"/>
                <w:sz w:val="18"/>
                <w:szCs w:val="18"/>
              </w:rPr>
              <w:t>副總經理</w:t>
            </w:r>
          </w:p>
        </w:tc>
        <w:tc>
          <w:tcPr>
            <w:tcW w:w="889" w:type="dxa"/>
            <w:vAlign w:val="center"/>
          </w:tcPr>
          <w:p w14:paraId="1E8459DD" w14:textId="77777777" w:rsidR="00231C0A" w:rsidRPr="00CA275C" w:rsidRDefault="00231C0A" w:rsidP="005E10D0">
            <w:pPr>
              <w:spacing w:line="300" w:lineRule="exact"/>
              <w:jc w:val="center"/>
              <w:rPr>
                <w:rFonts w:eastAsia="標楷體"/>
                <w:kern w:val="2"/>
                <w:sz w:val="18"/>
                <w:szCs w:val="18"/>
              </w:rPr>
            </w:pPr>
            <w:r w:rsidRPr="00CA275C">
              <w:rPr>
                <w:rFonts w:eastAsia="標楷體"/>
                <w:kern w:val="2"/>
                <w:sz w:val="18"/>
                <w:szCs w:val="18"/>
              </w:rPr>
              <w:t>劉彥輝</w:t>
            </w:r>
          </w:p>
        </w:tc>
        <w:tc>
          <w:tcPr>
            <w:tcW w:w="1002" w:type="dxa"/>
            <w:vMerge/>
            <w:vAlign w:val="center"/>
          </w:tcPr>
          <w:p w14:paraId="567841A9" w14:textId="77777777" w:rsidR="00231C0A" w:rsidRPr="008B537B" w:rsidRDefault="00231C0A" w:rsidP="005E10D0">
            <w:pPr>
              <w:spacing w:line="300" w:lineRule="exact"/>
              <w:jc w:val="center"/>
              <w:rPr>
                <w:rFonts w:eastAsia="標楷體"/>
                <w:color w:val="FF0000"/>
                <w:kern w:val="2"/>
                <w:sz w:val="18"/>
                <w:szCs w:val="18"/>
              </w:rPr>
            </w:pPr>
          </w:p>
        </w:tc>
        <w:tc>
          <w:tcPr>
            <w:tcW w:w="1430" w:type="dxa"/>
            <w:vMerge/>
            <w:vAlign w:val="center"/>
          </w:tcPr>
          <w:p w14:paraId="5E7BCA15" w14:textId="77777777" w:rsidR="00231C0A" w:rsidRPr="008B537B" w:rsidRDefault="00231C0A" w:rsidP="005E10D0">
            <w:pPr>
              <w:spacing w:line="300" w:lineRule="exact"/>
              <w:jc w:val="center"/>
              <w:rPr>
                <w:rFonts w:eastAsia="標楷體"/>
                <w:color w:val="FF0000"/>
                <w:kern w:val="2"/>
                <w:sz w:val="18"/>
                <w:szCs w:val="18"/>
              </w:rPr>
            </w:pPr>
          </w:p>
        </w:tc>
        <w:tc>
          <w:tcPr>
            <w:tcW w:w="980" w:type="dxa"/>
            <w:vMerge/>
            <w:vAlign w:val="center"/>
          </w:tcPr>
          <w:p w14:paraId="4E0471BA" w14:textId="77777777" w:rsidR="00231C0A" w:rsidRPr="008B537B" w:rsidRDefault="00231C0A" w:rsidP="005E10D0">
            <w:pPr>
              <w:spacing w:line="300" w:lineRule="exact"/>
              <w:jc w:val="center"/>
              <w:rPr>
                <w:rFonts w:eastAsia="標楷體"/>
                <w:color w:val="FF0000"/>
                <w:kern w:val="2"/>
                <w:sz w:val="18"/>
                <w:szCs w:val="18"/>
              </w:rPr>
            </w:pPr>
          </w:p>
        </w:tc>
        <w:tc>
          <w:tcPr>
            <w:tcW w:w="1371" w:type="dxa"/>
            <w:vMerge/>
            <w:vAlign w:val="center"/>
          </w:tcPr>
          <w:p w14:paraId="1B8BCE34" w14:textId="77777777" w:rsidR="00231C0A" w:rsidRPr="008B537B" w:rsidRDefault="00231C0A" w:rsidP="005E10D0">
            <w:pPr>
              <w:spacing w:line="300" w:lineRule="exact"/>
              <w:jc w:val="center"/>
              <w:rPr>
                <w:rFonts w:eastAsia="標楷體"/>
                <w:color w:val="FF0000"/>
                <w:kern w:val="2"/>
                <w:sz w:val="18"/>
                <w:szCs w:val="18"/>
              </w:rPr>
            </w:pPr>
          </w:p>
        </w:tc>
        <w:tc>
          <w:tcPr>
            <w:tcW w:w="1039" w:type="dxa"/>
            <w:vMerge/>
          </w:tcPr>
          <w:p w14:paraId="5D726E5D" w14:textId="77777777" w:rsidR="00231C0A" w:rsidRPr="008B537B" w:rsidRDefault="00231C0A" w:rsidP="005E10D0">
            <w:pPr>
              <w:spacing w:line="300" w:lineRule="exact"/>
              <w:jc w:val="center"/>
              <w:rPr>
                <w:rFonts w:eastAsia="標楷體"/>
                <w:color w:val="FF0000"/>
                <w:kern w:val="2"/>
                <w:sz w:val="18"/>
                <w:szCs w:val="18"/>
              </w:rPr>
            </w:pPr>
          </w:p>
        </w:tc>
        <w:tc>
          <w:tcPr>
            <w:tcW w:w="1418" w:type="dxa"/>
            <w:vMerge/>
          </w:tcPr>
          <w:p w14:paraId="0A00DEF3" w14:textId="77777777" w:rsidR="00231C0A" w:rsidRPr="008B537B" w:rsidRDefault="00231C0A" w:rsidP="005E10D0">
            <w:pPr>
              <w:spacing w:line="300" w:lineRule="exact"/>
              <w:jc w:val="center"/>
              <w:rPr>
                <w:rFonts w:eastAsia="標楷體"/>
                <w:color w:val="FF0000"/>
                <w:kern w:val="2"/>
                <w:sz w:val="18"/>
                <w:szCs w:val="18"/>
              </w:rPr>
            </w:pPr>
          </w:p>
        </w:tc>
        <w:tc>
          <w:tcPr>
            <w:tcW w:w="627" w:type="dxa"/>
            <w:vMerge/>
            <w:vAlign w:val="center"/>
          </w:tcPr>
          <w:p w14:paraId="5E75B8BD" w14:textId="77777777" w:rsidR="00231C0A" w:rsidRPr="008B537B" w:rsidRDefault="00231C0A" w:rsidP="005E10D0">
            <w:pPr>
              <w:spacing w:line="300" w:lineRule="exact"/>
              <w:jc w:val="center"/>
              <w:rPr>
                <w:rFonts w:eastAsia="標楷體"/>
                <w:color w:val="FF0000"/>
                <w:kern w:val="2"/>
                <w:sz w:val="18"/>
                <w:szCs w:val="18"/>
              </w:rPr>
            </w:pPr>
          </w:p>
        </w:tc>
        <w:tc>
          <w:tcPr>
            <w:tcW w:w="608" w:type="dxa"/>
            <w:vMerge/>
            <w:vAlign w:val="center"/>
          </w:tcPr>
          <w:p w14:paraId="653D07CB" w14:textId="77777777" w:rsidR="00231C0A" w:rsidRPr="008B537B" w:rsidRDefault="00231C0A" w:rsidP="005E10D0">
            <w:pPr>
              <w:spacing w:line="300" w:lineRule="exact"/>
              <w:jc w:val="center"/>
              <w:rPr>
                <w:rFonts w:eastAsia="標楷體"/>
                <w:color w:val="FF0000"/>
                <w:kern w:val="2"/>
                <w:sz w:val="18"/>
                <w:szCs w:val="18"/>
              </w:rPr>
            </w:pPr>
          </w:p>
        </w:tc>
        <w:tc>
          <w:tcPr>
            <w:tcW w:w="691" w:type="dxa"/>
            <w:vMerge/>
            <w:vAlign w:val="center"/>
          </w:tcPr>
          <w:p w14:paraId="7160EE7B" w14:textId="77777777" w:rsidR="00231C0A" w:rsidRPr="008B537B" w:rsidRDefault="00231C0A" w:rsidP="005E10D0">
            <w:pPr>
              <w:spacing w:line="300" w:lineRule="exact"/>
              <w:jc w:val="center"/>
              <w:rPr>
                <w:rFonts w:eastAsia="標楷體"/>
                <w:color w:val="FF0000"/>
                <w:kern w:val="2"/>
                <w:sz w:val="18"/>
                <w:szCs w:val="18"/>
              </w:rPr>
            </w:pPr>
          </w:p>
        </w:tc>
        <w:tc>
          <w:tcPr>
            <w:tcW w:w="683" w:type="dxa"/>
            <w:vMerge/>
            <w:vAlign w:val="center"/>
          </w:tcPr>
          <w:p w14:paraId="2EA9C890" w14:textId="77777777" w:rsidR="00231C0A" w:rsidRPr="008B537B" w:rsidRDefault="00231C0A" w:rsidP="005E10D0">
            <w:pPr>
              <w:spacing w:line="300" w:lineRule="exact"/>
              <w:jc w:val="center"/>
              <w:rPr>
                <w:rFonts w:eastAsia="標楷體"/>
                <w:color w:val="FF0000"/>
                <w:kern w:val="2"/>
                <w:sz w:val="18"/>
                <w:szCs w:val="18"/>
              </w:rPr>
            </w:pPr>
          </w:p>
        </w:tc>
        <w:tc>
          <w:tcPr>
            <w:tcW w:w="823" w:type="dxa"/>
            <w:vMerge/>
          </w:tcPr>
          <w:p w14:paraId="42801B19" w14:textId="77777777" w:rsidR="00231C0A" w:rsidRPr="008B537B" w:rsidRDefault="00231C0A" w:rsidP="005E10D0">
            <w:pPr>
              <w:spacing w:line="300" w:lineRule="exact"/>
              <w:jc w:val="center"/>
              <w:rPr>
                <w:rFonts w:eastAsia="標楷體"/>
                <w:color w:val="FF0000"/>
                <w:kern w:val="2"/>
                <w:sz w:val="18"/>
                <w:szCs w:val="18"/>
              </w:rPr>
            </w:pPr>
          </w:p>
        </w:tc>
        <w:tc>
          <w:tcPr>
            <w:tcW w:w="1387" w:type="dxa"/>
            <w:vMerge/>
          </w:tcPr>
          <w:p w14:paraId="479C5F4E" w14:textId="77777777" w:rsidR="00231C0A" w:rsidRPr="008B537B" w:rsidRDefault="00231C0A" w:rsidP="005E10D0">
            <w:pPr>
              <w:spacing w:line="300" w:lineRule="exact"/>
              <w:jc w:val="center"/>
              <w:rPr>
                <w:rFonts w:eastAsia="標楷體"/>
                <w:color w:val="FF0000"/>
                <w:kern w:val="2"/>
                <w:sz w:val="18"/>
                <w:szCs w:val="18"/>
              </w:rPr>
            </w:pPr>
          </w:p>
        </w:tc>
        <w:tc>
          <w:tcPr>
            <w:tcW w:w="1134" w:type="dxa"/>
            <w:vMerge/>
          </w:tcPr>
          <w:p w14:paraId="55010947" w14:textId="77777777" w:rsidR="00231C0A" w:rsidRPr="008B537B" w:rsidRDefault="00231C0A" w:rsidP="005E10D0">
            <w:pPr>
              <w:spacing w:line="300" w:lineRule="exact"/>
              <w:jc w:val="center"/>
              <w:rPr>
                <w:rFonts w:eastAsia="標楷體"/>
                <w:color w:val="FF0000"/>
                <w:kern w:val="2"/>
                <w:sz w:val="18"/>
                <w:szCs w:val="18"/>
                <w:u w:val="single"/>
              </w:rPr>
            </w:pPr>
          </w:p>
        </w:tc>
      </w:tr>
    </w:tbl>
    <w:p w14:paraId="29A79BE5" w14:textId="77777777" w:rsidR="00962EE4" w:rsidRPr="001837CA" w:rsidRDefault="00962EE4" w:rsidP="000C6B75">
      <w:pPr>
        <w:ind w:right="840"/>
        <w:jc w:val="right"/>
        <w:rPr>
          <w:rFonts w:ascii="標楷體" w:eastAsia="標楷體" w:hAnsi="標楷體"/>
          <w:bCs/>
          <w:sz w:val="20"/>
          <w:highlight w:val="yellow"/>
        </w:rPr>
      </w:pPr>
    </w:p>
    <w:p w14:paraId="1E145AF0" w14:textId="77777777" w:rsidR="00962EE4" w:rsidRPr="001837CA" w:rsidRDefault="00962EE4" w:rsidP="000C6B75">
      <w:pPr>
        <w:ind w:right="840"/>
        <w:jc w:val="right"/>
        <w:rPr>
          <w:rFonts w:ascii="標楷體" w:eastAsia="標楷體" w:hAnsi="標楷體"/>
          <w:bCs/>
          <w:sz w:val="20"/>
          <w:highlight w:val="yellow"/>
        </w:rPr>
      </w:pPr>
    </w:p>
    <w:p w14:paraId="0DF16C40" w14:textId="77777777" w:rsidR="00BA36B9" w:rsidRPr="001837CA" w:rsidRDefault="00BA36B9" w:rsidP="007023EB">
      <w:pPr>
        <w:jc w:val="center"/>
        <w:rPr>
          <w:rFonts w:eastAsia="標楷體"/>
          <w:sz w:val="28"/>
          <w:szCs w:val="28"/>
          <w:highlight w:val="yellow"/>
          <w:u w:val="single"/>
        </w:rPr>
      </w:pPr>
      <w:r w:rsidRPr="00AA226A">
        <w:rPr>
          <w:rFonts w:eastAsia="標楷體" w:hint="eastAsia"/>
          <w:sz w:val="28"/>
          <w:szCs w:val="28"/>
          <w:u w:val="single"/>
        </w:rPr>
        <w:t>酬金級距表</w:t>
      </w:r>
    </w:p>
    <w:p w14:paraId="01D29C89" w14:textId="77777777" w:rsidR="005F59D4" w:rsidRPr="00AA226A" w:rsidRDefault="005F59D4">
      <w:pPr>
        <w:pStyle w:val="ac"/>
        <w:tabs>
          <w:tab w:val="num" w:pos="644"/>
        </w:tabs>
        <w:spacing w:line="260" w:lineRule="exact"/>
        <w:ind w:left="0" w:firstLine="0"/>
        <w:rPr>
          <w:rFonts w:hint="default"/>
          <w:sz w:val="28"/>
          <w:szCs w:val="28"/>
          <w:u w:val="single"/>
        </w:rPr>
      </w:pPr>
    </w:p>
    <w:tbl>
      <w:tblPr>
        <w:tblW w:w="14317" w:type="dxa"/>
        <w:tblInd w:w="312" w:type="dxa"/>
        <w:tblLayout w:type="fixed"/>
        <w:tblCellMar>
          <w:left w:w="28" w:type="dxa"/>
          <w:right w:w="28" w:type="dxa"/>
        </w:tblCellMar>
        <w:tblLook w:val="0000" w:firstRow="0" w:lastRow="0" w:firstColumn="0" w:lastColumn="0" w:noHBand="0" w:noVBand="0"/>
      </w:tblPr>
      <w:tblGrid>
        <w:gridCol w:w="5400"/>
        <w:gridCol w:w="4458"/>
        <w:gridCol w:w="4459"/>
      </w:tblGrid>
      <w:tr w:rsidR="00231C0A" w:rsidRPr="00AA226A" w14:paraId="5B986F3B" w14:textId="77777777" w:rsidTr="005E10D0">
        <w:trPr>
          <w:trHeight w:val="283"/>
        </w:trPr>
        <w:tc>
          <w:tcPr>
            <w:tcW w:w="540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07CBD99D" w14:textId="77777777" w:rsidR="00231C0A" w:rsidRPr="00AA226A" w:rsidRDefault="00231C0A" w:rsidP="005E10D0">
            <w:pPr>
              <w:spacing w:line="260" w:lineRule="exact"/>
              <w:jc w:val="center"/>
              <w:rPr>
                <w:rFonts w:eastAsia="標楷體"/>
                <w:kern w:val="2"/>
              </w:rPr>
            </w:pPr>
            <w:r w:rsidRPr="00AA226A">
              <w:rPr>
                <w:rFonts w:eastAsia="標楷體"/>
                <w:kern w:val="2"/>
              </w:rPr>
              <w:t>給付本公司各個總經理及副總經理酬金級距</w:t>
            </w:r>
          </w:p>
        </w:tc>
        <w:tc>
          <w:tcPr>
            <w:tcW w:w="8917" w:type="dxa"/>
            <w:gridSpan w:val="2"/>
            <w:tcBorders>
              <w:top w:val="single" w:sz="12" w:space="0" w:color="auto"/>
              <w:left w:val="nil"/>
              <w:bottom w:val="single" w:sz="4" w:space="0" w:color="auto"/>
              <w:right w:val="single" w:sz="12" w:space="0" w:color="auto"/>
            </w:tcBorders>
            <w:shd w:val="clear" w:color="auto" w:fill="auto"/>
            <w:noWrap/>
            <w:vAlign w:val="center"/>
          </w:tcPr>
          <w:p w14:paraId="32680519" w14:textId="77777777" w:rsidR="00231C0A" w:rsidRPr="00AA226A" w:rsidRDefault="00231C0A" w:rsidP="005E10D0">
            <w:pPr>
              <w:spacing w:line="260" w:lineRule="exact"/>
              <w:jc w:val="center"/>
              <w:rPr>
                <w:rFonts w:eastAsia="標楷體"/>
                <w:kern w:val="2"/>
              </w:rPr>
            </w:pPr>
            <w:r w:rsidRPr="00AA226A">
              <w:rPr>
                <w:rFonts w:eastAsia="標楷體"/>
                <w:kern w:val="2"/>
              </w:rPr>
              <w:t>總經理及副總經理姓名</w:t>
            </w:r>
          </w:p>
        </w:tc>
      </w:tr>
      <w:tr w:rsidR="00231C0A" w:rsidRPr="00AA226A" w14:paraId="1CEEC8BC" w14:textId="77777777" w:rsidTr="005E10D0">
        <w:trPr>
          <w:trHeight w:val="330"/>
        </w:trPr>
        <w:tc>
          <w:tcPr>
            <w:tcW w:w="5400" w:type="dxa"/>
            <w:vMerge/>
            <w:tcBorders>
              <w:top w:val="single" w:sz="4" w:space="0" w:color="auto"/>
              <w:left w:val="single" w:sz="12" w:space="0" w:color="auto"/>
              <w:bottom w:val="single" w:sz="4" w:space="0" w:color="auto"/>
              <w:right w:val="single" w:sz="4" w:space="0" w:color="auto"/>
            </w:tcBorders>
            <w:vAlign w:val="center"/>
          </w:tcPr>
          <w:p w14:paraId="01F00F41" w14:textId="77777777" w:rsidR="00231C0A" w:rsidRPr="00AA226A" w:rsidRDefault="00231C0A" w:rsidP="005E10D0">
            <w:pPr>
              <w:spacing w:line="260" w:lineRule="exact"/>
              <w:rPr>
                <w:rFonts w:eastAsia="標楷體"/>
                <w:kern w:val="2"/>
              </w:rPr>
            </w:pPr>
          </w:p>
        </w:tc>
        <w:tc>
          <w:tcPr>
            <w:tcW w:w="4458" w:type="dxa"/>
            <w:tcBorders>
              <w:top w:val="single" w:sz="4" w:space="0" w:color="auto"/>
              <w:left w:val="nil"/>
              <w:bottom w:val="single" w:sz="4" w:space="0" w:color="auto"/>
              <w:right w:val="single" w:sz="4" w:space="0" w:color="auto"/>
            </w:tcBorders>
            <w:shd w:val="clear" w:color="auto" w:fill="auto"/>
            <w:noWrap/>
            <w:vAlign w:val="center"/>
          </w:tcPr>
          <w:p w14:paraId="7185E01D" w14:textId="77777777" w:rsidR="00231C0A" w:rsidRPr="00AA226A" w:rsidRDefault="00231C0A" w:rsidP="005E10D0">
            <w:pPr>
              <w:spacing w:line="260" w:lineRule="exact"/>
              <w:jc w:val="center"/>
              <w:rPr>
                <w:rFonts w:eastAsia="標楷體"/>
                <w:kern w:val="2"/>
              </w:rPr>
            </w:pPr>
            <w:r w:rsidRPr="00AA226A">
              <w:rPr>
                <w:rFonts w:eastAsia="標楷體"/>
                <w:kern w:val="2"/>
              </w:rPr>
              <w:t>本公司</w:t>
            </w:r>
          </w:p>
        </w:tc>
        <w:tc>
          <w:tcPr>
            <w:tcW w:w="4459" w:type="dxa"/>
            <w:tcBorders>
              <w:top w:val="single" w:sz="4" w:space="0" w:color="auto"/>
              <w:left w:val="nil"/>
              <w:bottom w:val="single" w:sz="4" w:space="0" w:color="auto"/>
              <w:right w:val="single" w:sz="12" w:space="0" w:color="auto"/>
            </w:tcBorders>
            <w:shd w:val="clear" w:color="auto" w:fill="auto"/>
            <w:noWrap/>
            <w:vAlign w:val="center"/>
          </w:tcPr>
          <w:p w14:paraId="37F3BEE2" w14:textId="77777777" w:rsidR="00231C0A" w:rsidRPr="00AA226A" w:rsidRDefault="00231C0A" w:rsidP="005E10D0">
            <w:pPr>
              <w:spacing w:line="260" w:lineRule="exact"/>
              <w:jc w:val="center"/>
              <w:rPr>
                <w:rFonts w:eastAsia="標楷體"/>
                <w:kern w:val="2"/>
              </w:rPr>
            </w:pPr>
            <w:r w:rsidRPr="00AA226A">
              <w:rPr>
                <w:rFonts w:eastAsia="標楷體"/>
                <w:bCs/>
              </w:rPr>
              <w:t>財務報告內所有公司</w:t>
            </w:r>
            <w:r w:rsidRPr="00AA226A">
              <w:rPr>
                <w:rFonts w:eastAsia="標楷體"/>
                <w:kern w:val="2"/>
              </w:rPr>
              <w:t>E</w:t>
            </w:r>
          </w:p>
        </w:tc>
      </w:tr>
      <w:tr w:rsidR="00231C0A" w:rsidRPr="00231C0A" w14:paraId="56C27C96" w14:textId="77777777" w:rsidTr="005E10D0">
        <w:trPr>
          <w:trHeight w:val="312"/>
        </w:trPr>
        <w:tc>
          <w:tcPr>
            <w:tcW w:w="5400" w:type="dxa"/>
            <w:tcBorders>
              <w:top w:val="nil"/>
              <w:left w:val="single" w:sz="12" w:space="0" w:color="auto"/>
              <w:bottom w:val="single" w:sz="4" w:space="0" w:color="auto"/>
              <w:right w:val="single" w:sz="4" w:space="0" w:color="auto"/>
            </w:tcBorders>
            <w:shd w:val="clear" w:color="auto" w:fill="auto"/>
            <w:noWrap/>
            <w:vAlign w:val="center"/>
          </w:tcPr>
          <w:p w14:paraId="0F97859A" w14:textId="77777777" w:rsidR="00231C0A" w:rsidRPr="00AA226A" w:rsidRDefault="00231C0A" w:rsidP="005E10D0">
            <w:pPr>
              <w:spacing w:line="260" w:lineRule="exact"/>
              <w:rPr>
                <w:rFonts w:eastAsia="標楷體"/>
                <w:kern w:val="2"/>
              </w:rPr>
            </w:pPr>
            <w:r w:rsidRPr="00AA226A">
              <w:rPr>
                <w:rFonts w:eastAsia="標楷體"/>
                <w:kern w:val="2"/>
              </w:rPr>
              <w:t>低於</w:t>
            </w:r>
            <w:r w:rsidRPr="00AA226A">
              <w:rPr>
                <w:rFonts w:eastAsia="標楷體"/>
                <w:kern w:val="2"/>
              </w:rPr>
              <w:t>2,000,000</w:t>
            </w:r>
            <w:r w:rsidRPr="00AA226A">
              <w:rPr>
                <w:rFonts w:eastAsia="標楷體"/>
                <w:kern w:val="2"/>
              </w:rPr>
              <w:t>元</w:t>
            </w:r>
          </w:p>
        </w:tc>
        <w:tc>
          <w:tcPr>
            <w:tcW w:w="4458" w:type="dxa"/>
            <w:tcBorders>
              <w:top w:val="nil"/>
              <w:left w:val="nil"/>
              <w:bottom w:val="single" w:sz="4" w:space="0" w:color="auto"/>
              <w:right w:val="single" w:sz="4" w:space="0" w:color="auto"/>
            </w:tcBorders>
            <w:shd w:val="clear" w:color="auto" w:fill="auto"/>
            <w:noWrap/>
            <w:vAlign w:val="center"/>
          </w:tcPr>
          <w:p w14:paraId="42ED2C5A" w14:textId="77777777" w:rsidR="00231C0A" w:rsidRPr="00AA226A" w:rsidRDefault="00231C0A" w:rsidP="005E10D0">
            <w:pPr>
              <w:spacing w:line="260" w:lineRule="exact"/>
              <w:jc w:val="center"/>
              <w:rPr>
                <w:rFonts w:eastAsia="標楷體"/>
                <w:kern w:val="2"/>
              </w:rPr>
            </w:pPr>
            <w:r w:rsidRPr="00AA226A">
              <w:rPr>
                <w:rFonts w:eastAsia="標楷體"/>
                <w:kern w:val="2"/>
              </w:rPr>
              <w:t>白介良、林哲仁、劉彥輝等</w:t>
            </w:r>
            <w:r w:rsidRPr="00AA226A">
              <w:rPr>
                <w:rFonts w:eastAsia="標楷體"/>
                <w:kern w:val="2"/>
              </w:rPr>
              <w:t>3</w:t>
            </w:r>
            <w:r w:rsidRPr="00AA226A">
              <w:rPr>
                <w:rFonts w:eastAsia="標楷體"/>
                <w:kern w:val="2"/>
              </w:rPr>
              <w:t>人</w:t>
            </w:r>
          </w:p>
        </w:tc>
        <w:tc>
          <w:tcPr>
            <w:tcW w:w="4459" w:type="dxa"/>
            <w:tcBorders>
              <w:top w:val="nil"/>
              <w:left w:val="nil"/>
              <w:bottom w:val="single" w:sz="4" w:space="0" w:color="auto"/>
              <w:right w:val="single" w:sz="12" w:space="0" w:color="auto"/>
            </w:tcBorders>
            <w:shd w:val="clear" w:color="auto" w:fill="auto"/>
            <w:noWrap/>
            <w:vAlign w:val="center"/>
          </w:tcPr>
          <w:p w14:paraId="1FCB5682" w14:textId="77777777" w:rsidR="00231C0A" w:rsidRPr="00231C0A" w:rsidRDefault="00231C0A" w:rsidP="005E10D0">
            <w:pPr>
              <w:spacing w:line="260" w:lineRule="exact"/>
              <w:jc w:val="center"/>
              <w:rPr>
                <w:rFonts w:eastAsia="標楷體"/>
                <w:kern w:val="2"/>
              </w:rPr>
            </w:pPr>
            <w:r w:rsidRPr="00AA226A">
              <w:rPr>
                <w:rFonts w:eastAsia="標楷體"/>
                <w:kern w:val="2"/>
              </w:rPr>
              <w:t>白介良、林哲仁、劉彥輝等</w:t>
            </w:r>
            <w:r w:rsidRPr="00AA226A">
              <w:rPr>
                <w:rFonts w:eastAsia="標楷體"/>
                <w:kern w:val="2"/>
              </w:rPr>
              <w:t>3</w:t>
            </w:r>
            <w:r w:rsidRPr="00AA226A">
              <w:rPr>
                <w:rFonts w:eastAsia="標楷體"/>
                <w:kern w:val="2"/>
              </w:rPr>
              <w:t>人</w:t>
            </w:r>
          </w:p>
        </w:tc>
      </w:tr>
      <w:tr w:rsidR="00231C0A" w:rsidRPr="00231C0A" w14:paraId="7C80B3D2" w14:textId="77777777" w:rsidTr="005E10D0">
        <w:trPr>
          <w:trHeight w:val="312"/>
        </w:trPr>
        <w:tc>
          <w:tcPr>
            <w:tcW w:w="5400" w:type="dxa"/>
            <w:tcBorders>
              <w:top w:val="nil"/>
              <w:left w:val="single" w:sz="12" w:space="0" w:color="auto"/>
              <w:bottom w:val="single" w:sz="4" w:space="0" w:color="auto"/>
              <w:right w:val="single" w:sz="4" w:space="0" w:color="auto"/>
            </w:tcBorders>
            <w:shd w:val="clear" w:color="auto" w:fill="auto"/>
            <w:noWrap/>
            <w:vAlign w:val="center"/>
          </w:tcPr>
          <w:p w14:paraId="7E326BA4" w14:textId="77777777" w:rsidR="00231C0A" w:rsidRPr="00231C0A" w:rsidRDefault="00231C0A" w:rsidP="005E10D0">
            <w:pPr>
              <w:spacing w:line="260" w:lineRule="exact"/>
              <w:rPr>
                <w:rFonts w:eastAsia="標楷體"/>
                <w:kern w:val="2"/>
              </w:rPr>
            </w:pPr>
            <w:r w:rsidRPr="00231C0A">
              <w:rPr>
                <w:rFonts w:eastAsia="標楷體"/>
                <w:kern w:val="2"/>
              </w:rPr>
              <w:t>2,000,000</w:t>
            </w:r>
            <w:r w:rsidRPr="00231C0A">
              <w:rPr>
                <w:rFonts w:eastAsia="標楷體"/>
                <w:kern w:val="2"/>
              </w:rPr>
              <w:t>元（含）～</w:t>
            </w:r>
            <w:r w:rsidRPr="00231C0A">
              <w:rPr>
                <w:rFonts w:eastAsia="標楷體"/>
                <w:kern w:val="2"/>
              </w:rPr>
              <w:t>5,000,000</w:t>
            </w:r>
            <w:r w:rsidRPr="00231C0A">
              <w:rPr>
                <w:rFonts w:eastAsia="標楷體"/>
                <w:kern w:val="2"/>
              </w:rPr>
              <w:t>元（不含）</w:t>
            </w:r>
          </w:p>
        </w:tc>
        <w:tc>
          <w:tcPr>
            <w:tcW w:w="4458" w:type="dxa"/>
            <w:tcBorders>
              <w:top w:val="nil"/>
              <w:left w:val="nil"/>
              <w:bottom w:val="single" w:sz="4" w:space="0" w:color="auto"/>
              <w:right w:val="single" w:sz="4" w:space="0" w:color="auto"/>
            </w:tcBorders>
            <w:shd w:val="clear" w:color="auto" w:fill="auto"/>
            <w:noWrap/>
            <w:vAlign w:val="center"/>
          </w:tcPr>
          <w:p w14:paraId="6F587B05" w14:textId="77777777" w:rsidR="00231C0A" w:rsidRPr="00231C0A" w:rsidRDefault="00231C0A" w:rsidP="005E10D0">
            <w:pPr>
              <w:spacing w:line="260" w:lineRule="exact"/>
              <w:jc w:val="center"/>
              <w:rPr>
                <w:rFonts w:eastAsia="標楷體"/>
                <w:kern w:val="2"/>
              </w:rPr>
            </w:pPr>
            <w:r w:rsidRPr="00231C0A">
              <w:rPr>
                <w:rFonts w:eastAsia="標楷體"/>
                <w:kern w:val="2"/>
              </w:rPr>
              <w:t>盧志德</w:t>
            </w:r>
          </w:p>
        </w:tc>
        <w:tc>
          <w:tcPr>
            <w:tcW w:w="4459" w:type="dxa"/>
            <w:tcBorders>
              <w:top w:val="nil"/>
              <w:left w:val="nil"/>
              <w:bottom w:val="single" w:sz="4" w:space="0" w:color="auto"/>
              <w:right w:val="single" w:sz="12" w:space="0" w:color="auto"/>
            </w:tcBorders>
            <w:shd w:val="clear" w:color="auto" w:fill="auto"/>
            <w:noWrap/>
            <w:vAlign w:val="center"/>
          </w:tcPr>
          <w:p w14:paraId="3074662E" w14:textId="77777777" w:rsidR="00231C0A" w:rsidRPr="00231C0A" w:rsidRDefault="00231C0A" w:rsidP="005E10D0">
            <w:pPr>
              <w:spacing w:line="260" w:lineRule="exact"/>
              <w:jc w:val="center"/>
              <w:rPr>
                <w:rFonts w:eastAsia="標楷體"/>
                <w:kern w:val="2"/>
              </w:rPr>
            </w:pPr>
            <w:r w:rsidRPr="00231C0A">
              <w:rPr>
                <w:rFonts w:eastAsia="標楷體"/>
                <w:kern w:val="2"/>
              </w:rPr>
              <w:t>盧志德</w:t>
            </w:r>
          </w:p>
        </w:tc>
      </w:tr>
      <w:tr w:rsidR="00231C0A" w:rsidRPr="00231C0A" w14:paraId="1C9548EA" w14:textId="77777777" w:rsidTr="005E10D0">
        <w:trPr>
          <w:trHeight w:val="312"/>
        </w:trPr>
        <w:tc>
          <w:tcPr>
            <w:tcW w:w="5400" w:type="dxa"/>
            <w:tcBorders>
              <w:top w:val="nil"/>
              <w:left w:val="single" w:sz="12" w:space="0" w:color="auto"/>
              <w:bottom w:val="single" w:sz="4" w:space="0" w:color="auto"/>
              <w:right w:val="single" w:sz="4" w:space="0" w:color="auto"/>
            </w:tcBorders>
            <w:shd w:val="clear" w:color="auto" w:fill="auto"/>
            <w:noWrap/>
            <w:vAlign w:val="center"/>
          </w:tcPr>
          <w:p w14:paraId="707F7992" w14:textId="77777777" w:rsidR="00231C0A" w:rsidRPr="00231C0A" w:rsidRDefault="00231C0A" w:rsidP="005E10D0">
            <w:pPr>
              <w:spacing w:line="260" w:lineRule="exact"/>
              <w:rPr>
                <w:rFonts w:eastAsia="標楷體"/>
                <w:kern w:val="2"/>
              </w:rPr>
            </w:pPr>
            <w:r w:rsidRPr="00231C0A">
              <w:rPr>
                <w:rFonts w:eastAsia="標楷體"/>
                <w:kern w:val="2"/>
              </w:rPr>
              <w:t>5,000,000</w:t>
            </w:r>
            <w:r w:rsidRPr="00231C0A">
              <w:rPr>
                <w:rFonts w:eastAsia="標楷體"/>
                <w:kern w:val="2"/>
              </w:rPr>
              <w:t>元（含）～</w:t>
            </w:r>
            <w:r w:rsidRPr="00231C0A">
              <w:rPr>
                <w:rFonts w:eastAsia="標楷體"/>
                <w:kern w:val="2"/>
              </w:rPr>
              <w:t>10,000,000</w:t>
            </w:r>
            <w:r w:rsidRPr="00231C0A">
              <w:rPr>
                <w:rFonts w:eastAsia="標楷體"/>
                <w:kern w:val="2"/>
              </w:rPr>
              <w:t>元（不含）</w:t>
            </w:r>
          </w:p>
        </w:tc>
        <w:tc>
          <w:tcPr>
            <w:tcW w:w="4458" w:type="dxa"/>
            <w:tcBorders>
              <w:top w:val="nil"/>
              <w:left w:val="nil"/>
              <w:bottom w:val="single" w:sz="4" w:space="0" w:color="auto"/>
              <w:right w:val="single" w:sz="4" w:space="0" w:color="auto"/>
            </w:tcBorders>
            <w:shd w:val="clear" w:color="auto" w:fill="auto"/>
            <w:noWrap/>
            <w:vAlign w:val="center"/>
          </w:tcPr>
          <w:p w14:paraId="6567C0A9"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c>
          <w:tcPr>
            <w:tcW w:w="4459" w:type="dxa"/>
            <w:tcBorders>
              <w:top w:val="nil"/>
              <w:left w:val="nil"/>
              <w:bottom w:val="single" w:sz="4" w:space="0" w:color="auto"/>
              <w:right w:val="single" w:sz="12" w:space="0" w:color="auto"/>
            </w:tcBorders>
            <w:shd w:val="clear" w:color="auto" w:fill="auto"/>
            <w:noWrap/>
            <w:vAlign w:val="center"/>
          </w:tcPr>
          <w:p w14:paraId="5856FF84"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r>
      <w:tr w:rsidR="00231C0A" w:rsidRPr="00231C0A" w14:paraId="784D6ACB" w14:textId="77777777" w:rsidTr="005E1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400" w:type="dxa"/>
            <w:tcBorders>
              <w:left w:val="single" w:sz="12" w:space="0" w:color="auto"/>
            </w:tcBorders>
            <w:vAlign w:val="center"/>
          </w:tcPr>
          <w:p w14:paraId="261B0A4F" w14:textId="77777777" w:rsidR="00231C0A" w:rsidRPr="00231C0A" w:rsidRDefault="00231C0A" w:rsidP="005E10D0">
            <w:pPr>
              <w:spacing w:line="260" w:lineRule="exact"/>
              <w:rPr>
                <w:rFonts w:eastAsia="標楷體"/>
                <w:kern w:val="2"/>
              </w:rPr>
            </w:pPr>
            <w:r w:rsidRPr="00231C0A">
              <w:rPr>
                <w:rFonts w:eastAsia="標楷體"/>
                <w:kern w:val="2"/>
              </w:rPr>
              <w:t>10,000,000</w:t>
            </w:r>
            <w:r w:rsidRPr="00231C0A">
              <w:rPr>
                <w:rFonts w:eastAsia="標楷體"/>
                <w:kern w:val="2"/>
              </w:rPr>
              <w:t>元（含）～</w:t>
            </w:r>
            <w:r w:rsidRPr="00231C0A">
              <w:rPr>
                <w:rFonts w:eastAsia="標楷體"/>
                <w:kern w:val="2"/>
              </w:rPr>
              <w:t>15,000,000</w:t>
            </w:r>
            <w:r w:rsidRPr="00231C0A">
              <w:rPr>
                <w:rFonts w:eastAsia="標楷體"/>
                <w:kern w:val="2"/>
              </w:rPr>
              <w:t>元（不含）</w:t>
            </w:r>
          </w:p>
        </w:tc>
        <w:tc>
          <w:tcPr>
            <w:tcW w:w="4458" w:type="dxa"/>
            <w:vAlign w:val="center"/>
          </w:tcPr>
          <w:p w14:paraId="76672F3E"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c>
          <w:tcPr>
            <w:tcW w:w="4459" w:type="dxa"/>
            <w:tcBorders>
              <w:right w:val="single" w:sz="12" w:space="0" w:color="auto"/>
            </w:tcBorders>
            <w:vAlign w:val="center"/>
          </w:tcPr>
          <w:p w14:paraId="6F8C66B7"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r>
      <w:tr w:rsidR="00231C0A" w:rsidRPr="00231C0A" w14:paraId="0DB24070" w14:textId="77777777" w:rsidTr="005E1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400" w:type="dxa"/>
            <w:tcBorders>
              <w:left w:val="single" w:sz="12" w:space="0" w:color="auto"/>
            </w:tcBorders>
            <w:vAlign w:val="center"/>
          </w:tcPr>
          <w:p w14:paraId="4D06F8BD" w14:textId="77777777" w:rsidR="00231C0A" w:rsidRPr="00231C0A" w:rsidRDefault="00231C0A" w:rsidP="005E10D0">
            <w:pPr>
              <w:spacing w:line="260" w:lineRule="exact"/>
              <w:rPr>
                <w:rFonts w:eastAsia="標楷體"/>
                <w:kern w:val="2"/>
              </w:rPr>
            </w:pPr>
            <w:r w:rsidRPr="00231C0A">
              <w:rPr>
                <w:rFonts w:eastAsia="標楷體"/>
                <w:kern w:val="2"/>
              </w:rPr>
              <w:t>15,000,000</w:t>
            </w:r>
            <w:r w:rsidRPr="00231C0A">
              <w:rPr>
                <w:rFonts w:eastAsia="標楷體"/>
                <w:kern w:val="2"/>
              </w:rPr>
              <w:t>元（含）～</w:t>
            </w:r>
            <w:r w:rsidRPr="00231C0A">
              <w:rPr>
                <w:rFonts w:eastAsia="標楷體"/>
                <w:kern w:val="2"/>
              </w:rPr>
              <w:t>30,000,000</w:t>
            </w:r>
            <w:r w:rsidRPr="00231C0A">
              <w:rPr>
                <w:rFonts w:eastAsia="標楷體"/>
                <w:kern w:val="2"/>
              </w:rPr>
              <w:t>元（不含）</w:t>
            </w:r>
          </w:p>
        </w:tc>
        <w:tc>
          <w:tcPr>
            <w:tcW w:w="4458" w:type="dxa"/>
            <w:vAlign w:val="center"/>
          </w:tcPr>
          <w:p w14:paraId="1F814267"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c>
          <w:tcPr>
            <w:tcW w:w="4459" w:type="dxa"/>
            <w:tcBorders>
              <w:right w:val="single" w:sz="12" w:space="0" w:color="auto"/>
            </w:tcBorders>
            <w:vAlign w:val="center"/>
          </w:tcPr>
          <w:p w14:paraId="3CDD37CB"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r>
      <w:tr w:rsidR="00231C0A" w:rsidRPr="00231C0A" w14:paraId="6755B492" w14:textId="77777777" w:rsidTr="005E1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400" w:type="dxa"/>
            <w:tcBorders>
              <w:left w:val="single" w:sz="12" w:space="0" w:color="auto"/>
            </w:tcBorders>
            <w:vAlign w:val="center"/>
          </w:tcPr>
          <w:p w14:paraId="0A5ECC6D" w14:textId="77777777" w:rsidR="00231C0A" w:rsidRPr="00231C0A" w:rsidRDefault="00231C0A" w:rsidP="005E10D0">
            <w:pPr>
              <w:spacing w:line="260" w:lineRule="exact"/>
              <w:rPr>
                <w:rFonts w:eastAsia="標楷體"/>
                <w:kern w:val="2"/>
              </w:rPr>
            </w:pPr>
            <w:r w:rsidRPr="00231C0A">
              <w:rPr>
                <w:rFonts w:eastAsia="標楷體"/>
                <w:kern w:val="2"/>
              </w:rPr>
              <w:t>30,000,000</w:t>
            </w:r>
            <w:r w:rsidRPr="00231C0A">
              <w:rPr>
                <w:rFonts w:eastAsia="標楷體"/>
                <w:kern w:val="2"/>
              </w:rPr>
              <w:t>元（含）～</w:t>
            </w:r>
            <w:r w:rsidRPr="00231C0A">
              <w:rPr>
                <w:rFonts w:eastAsia="標楷體"/>
                <w:kern w:val="2"/>
              </w:rPr>
              <w:t>50,000,000</w:t>
            </w:r>
            <w:r w:rsidRPr="00231C0A">
              <w:rPr>
                <w:rFonts w:eastAsia="標楷體"/>
                <w:kern w:val="2"/>
              </w:rPr>
              <w:t>元（不含）</w:t>
            </w:r>
          </w:p>
        </w:tc>
        <w:tc>
          <w:tcPr>
            <w:tcW w:w="4458" w:type="dxa"/>
            <w:vAlign w:val="center"/>
          </w:tcPr>
          <w:p w14:paraId="71D52CDD"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c>
          <w:tcPr>
            <w:tcW w:w="4459" w:type="dxa"/>
            <w:tcBorders>
              <w:right w:val="single" w:sz="12" w:space="0" w:color="auto"/>
            </w:tcBorders>
            <w:vAlign w:val="center"/>
          </w:tcPr>
          <w:p w14:paraId="1A270E20"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r>
      <w:tr w:rsidR="00231C0A" w:rsidRPr="00231C0A" w14:paraId="6C51D5E6" w14:textId="77777777" w:rsidTr="005E10D0">
        <w:trPr>
          <w:trHeight w:val="312"/>
        </w:trPr>
        <w:tc>
          <w:tcPr>
            <w:tcW w:w="5400" w:type="dxa"/>
            <w:tcBorders>
              <w:top w:val="nil"/>
              <w:left w:val="single" w:sz="12" w:space="0" w:color="auto"/>
              <w:bottom w:val="single" w:sz="4" w:space="0" w:color="auto"/>
              <w:right w:val="single" w:sz="4" w:space="0" w:color="auto"/>
            </w:tcBorders>
            <w:shd w:val="clear" w:color="auto" w:fill="auto"/>
            <w:noWrap/>
            <w:vAlign w:val="center"/>
          </w:tcPr>
          <w:p w14:paraId="5DFD21CC" w14:textId="77777777" w:rsidR="00231C0A" w:rsidRPr="00231C0A" w:rsidRDefault="00231C0A" w:rsidP="005E10D0">
            <w:pPr>
              <w:spacing w:line="260" w:lineRule="exact"/>
              <w:rPr>
                <w:rFonts w:eastAsia="標楷體"/>
                <w:kern w:val="2"/>
              </w:rPr>
            </w:pPr>
            <w:r w:rsidRPr="00231C0A">
              <w:rPr>
                <w:rFonts w:eastAsia="標楷體"/>
                <w:kern w:val="2"/>
              </w:rPr>
              <w:t>50,000,000</w:t>
            </w:r>
            <w:r w:rsidRPr="00231C0A">
              <w:rPr>
                <w:rFonts w:eastAsia="標楷體"/>
                <w:kern w:val="2"/>
              </w:rPr>
              <w:t>元（含）～</w:t>
            </w:r>
            <w:r w:rsidRPr="00231C0A">
              <w:rPr>
                <w:rFonts w:eastAsia="標楷體"/>
                <w:kern w:val="2"/>
              </w:rPr>
              <w:t>100,000,000</w:t>
            </w:r>
            <w:r w:rsidRPr="00231C0A">
              <w:rPr>
                <w:rFonts w:eastAsia="標楷體"/>
                <w:kern w:val="2"/>
              </w:rPr>
              <w:t>元（不含）</w:t>
            </w:r>
          </w:p>
        </w:tc>
        <w:tc>
          <w:tcPr>
            <w:tcW w:w="4458" w:type="dxa"/>
            <w:tcBorders>
              <w:top w:val="nil"/>
              <w:left w:val="nil"/>
              <w:bottom w:val="single" w:sz="4" w:space="0" w:color="auto"/>
              <w:right w:val="single" w:sz="4" w:space="0" w:color="auto"/>
            </w:tcBorders>
            <w:shd w:val="clear" w:color="auto" w:fill="auto"/>
            <w:noWrap/>
            <w:vAlign w:val="center"/>
          </w:tcPr>
          <w:p w14:paraId="53068A5E"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c>
          <w:tcPr>
            <w:tcW w:w="4459" w:type="dxa"/>
            <w:tcBorders>
              <w:top w:val="nil"/>
              <w:left w:val="nil"/>
              <w:bottom w:val="single" w:sz="4" w:space="0" w:color="auto"/>
              <w:right w:val="single" w:sz="12" w:space="0" w:color="auto"/>
            </w:tcBorders>
            <w:shd w:val="clear" w:color="auto" w:fill="auto"/>
            <w:noWrap/>
            <w:vAlign w:val="center"/>
          </w:tcPr>
          <w:p w14:paraId="3CF70A45"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r>
      <w:tr w:rsidR="00231C0A" w:rsidRPr="00231C0A" w14:paraId="71AB50A4" w14:textId="77777777" w:rsidTr="005E10D0">
        <w:trPr>
          <w:trHeight w:val="312"/>
        </w:trPr>
        <w:tc>
          <w:tcPr>
            <w:tcW w:w="5400" w:type="dxa"/>
            <w:tcBorders>
              <w:top w:val="nil"/>
              <w:left w:val="single" w:sz="12" w:space="0" w:color="auto"/>
              <w:bottom w:val="single" w:sz="4" w:space="0" w:color="auto"/>
              <w:right w:val="single" w:sz="4" w:space="0" w:color="auto"/>
            </w:tcBorders>
            <w:shd w:val="clear" w:color="auto" w:fill="auto"/>
            <w:noWrap/>
            <w:vAlign w:val="center"/>
          </w:tcPr>
          <w:p w14:paraId="1A87DAC8" w14:textId="77777777" w:rsidR="00231C0A" w:rsidRPr="00231C0A" w:rsidRDefault="00231C0A" w:rsidP="005E10D0">
            <w:pPr>
              <w:spacing w:line="260" w:lineRule="exact"/>
              <w:rPr>
                <w:rFonts w:eastAsia="標楷體"/>
                <w:kern w:val="2"/>
              </w:rPr>
            </w:pPr>
            <w:r w:rsidRPr="00231C0A">
              <w:rPr>
                <w:rFonts w:eastAsia="標楷體"/>
                <w:kern w:val="2"/>
              </w:rPr>
              <w:t>100,000,000</w:t>
            </w:r>
            <w:r w:rsidRPr="00231C0A">
              <w:rPr>
                <w:rFonts w:eastAsia="標楷體"/>
                <w:kern w:val="2"/>
              </w:rPr>
              <w:t>元以上</w:t>
            </w:r>
          </w:p>
        </w:tc>
        <w:tc>
          <w:tcPr>
            <w:tcW w:w="4458" w:type="dxa"/>
            <w:tcBorders>
              <w:top w:val="nil"/>
              <w:left w:val="nil"/>
              <w:bottom w:val="single" w:sz="4" w:space="0" w:color="auto"/>
              <w:right w:val="single" w:sz="4" w:space="0" w:color="auto"/>
            </w:tcBorders>
            <w:shd w:val="clear" w:color="auto" w:fill="auto"/>
            <w:noWrap/>
            <w:vAlign w:val="center"/>
          </w:tcPr>
          <w:p w14:paraId="68E0F8CE"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c>
          <w:tcPr>
            <w:tcW w:w="4459" w:type="dxa"/>
            <w:tcBorders>
              <w:top w:val="nil"/>
              <w:left w:val="nil"/>
              <w:bottom w:val="single" w:sz="4" w:space="0" w:color="auto"/>
              <w:right w:val="single" w:sz="12" w:space="0" w:color="auto"/>
            </w:tcBorders>
            <w:shd w:val="clear" w:color="auto" w:fill="auto"/>
            <w:noWrap/>
            <w:vAlign w:val="center"/>
          </w:tcPr>
          <w:p w14:paraId="19B5E1FC" w14:textId="77777777" w:rsidR="00231C0A" w:rsidRPr="00231C0A" w:rsidRDefault="00231C0A" w:rsidP="005E10D0">
            <w:pPr>
              <w:spacing w:line="260" w:lineRule="exact"/>
              <w:jc w:val="center"/>
              <w:rPr>
                <w:rFonts w:eastAsia="標楷體"/>
                <w:kern w:val="2"/>
              </w:rPr>
            </w:pPr>
            <w:r w:rsidRPr="00231C0A">
              <w:rPr>
                <w:rFonts w:eastAsia="標楷體"/>
                <w:kern w:val="2"/>
              </w:rPr>
              <w:t>-</w:t>
            </w:r>
          </w:p>
        </w:tc>
      </w:tr>
      <w:tr w:rsidR="00231C0A" w:rsidRPr="00231C0A" w14:paraId="46C990B4" w14:textId="77777777" w:rsidTr="005E10D0">
        <w:trPr>
          <w:trHeight w:val="312"/>
        </w:trPr>
        <w:tc>
          <w:tcPr>
            <w:tcW w:w="5400" w:type="dxa"/>
            <w:tcBorders>
              <w:top w:val="nil"/>
              <w:left w:val="single" w:sz="12" w:space="0" w:color="auto"/>
              <w:bottom w:val="single" w:sz="12" w:space="0" w:color="auto"/>
              <w:right w:val="single" w:sz="4" w:space="0" w:color="auto"/>
            </w:tcBorders>
            <w:shd w:val="clear" w:color="auto" w:fill="auto"/>
            <w:noWrap/>
            <w:vAlign w:val="center"/>
          </w:tcPr>
          <w:p w14:paraId="5441AA73" w14:textId="77777777" w:rsidR="00231C0A" w:rsidRPr="00231C0A" w:rsidRDefault="00231C0A" w:rsidP="005E10D0">
            <w:pPr>
              <w:spacing w:line="260" w:lineRule="exact"/>
              <w:rPr>
                <w:rFonts w:eastAsia="標楷體"/>
                <w:kern w:val="2"/>
              </w:rPr>
            </w:pPr>
            <w:r w:rsidRPr="00231C0A">
              <w:rPr>
                <w:rFonts w:eastAsia="標楷體"/>
                <w:kern w:val="2"/>
              </w:rPr>
              <w:t>總計</w:t>
            </w:r>
          </w:p>
        </w:tc>
        <w:tc>
          <w:tcPr>
            <w:tcW w:w="4458" w:type="dxa"/>
            <w:tcBorders>
              <w:top w:val="nil"/>
              <w:left w:val="nil"/>
              <w:bottom w:val="single" w:sz="12" w:space="0" w:color="auto"/>
              <w:right w:val="single" w:sz="4" w:space="0" w:color="auto"/>
            </w:tcBorders>
            <w:shd w:val="clear" w:color="auto" w:fill="auto"/>
            <w:noWrap/>
            <w:vAlign w:val="center"/>
          </w:tcPr>
          <w:p w14:paraId="7634D5D1" w14:textId="77777777" w:rsidR="00231C0A" w:rsidRPr="00231C0A" w:rsidRDefault="00231C0A" w:rsidP="005E10D0">
            <w:pPr>
              <w:spacing w:line="260" w:lineRule="exact"/>
              <w:jc w:val="center"/>
              <w:rPr>
                <w:rFonts w:eastAsia="標楷體"/>
                <w:kern w:val="2"/>
              </w:rPr>
            </w:pPr>
            <w:r w:rsidRPr="00231C0A">
              <w:rPr>
                <w:rFonts w:eastAsia="標楷體"/>
                <w:kern w:val="2"/>
              </w:rPr>
              <w:t>4</w:t>
            </w:r>
          </w:p>
        </w:tc>
        <w:tc>
          <w:tcPr>
            <w:tcW w:w="4459" w:type="dxa"/>
            <w:tcBorders>
              <w:top w:val="nil"/>
              <w:left w:val="nil"/>
              <w:bottom w:val="single" w:sz="12" w:space="0" w:color="auto"/>
              <w:right w:val="single" w:sz="12" w:space="0" w:color="auto"/>
            </w:tcBorders>
            <w:shd w:val="clear" w:color="auto" w:fill="auto"/>
            <w:noWrap/>
            <w:vAlign w:val="center"/>
          </w:tcPr>
          <w:p w14:paraId="63FB9D2C" w14:textId="77777777" w:rsidR="00231C0A" w:rsidRPr="00231C0A" w:rsidRDefault="00231C0A" w:rsidP="005E10D0">
            <w:pPr>
              <w:spacing w:line="260" w:lineRule="exact"/>
              <w:jc w:val="center"/>
              <w:rPr>
                <w:rFonts w:eastAsia="標楷體"/>
                <w:kern w:val="2"/>
              </w:rPr>
            </w:pPr>
            <w:r w:rsidRPr="00231C0A">
              <w:rPr>
                <w:rFonts w:eastAsia="標楷體"/>
                <w:kern w:val="2"/>
              </w:rPr>
              <w:t>4</w:t>
            </w:r>
          </w:p>
        </w:tc>
      </w:tr>
    </w:tbl>
    <w:p w14:paraId="3DC11C90" w14:textId="77777777" w:rsidR="005F59D4" w:rsidRDefault="005F59D4">
      <w:pPr>
        <w:pStyle w:val="ac"/>
        <w:tabs>
          <w:tab w:val="num" w:pos="644"/>
        </w:tabs>
        <w:spacing w:line="260" w:lineRule="exact"/>
        <w:rPr>
          <w:rFonts w:hAnsi="標楷體" w:hint="default"/>
          <w:color w:val="000000"/>
          <w:sz w:val="20"/>
        </w:rPr>
        <w:sectPr w:rsidR="005F59D4" w:rsidSect="007023EB">
          <w:pgSz w:w="16838" w:h="11906" w:orient="landscape" w:code="9"/>
          <w:pgMar w:top="720" w:right="612" w:bottom="993" w:left="1134" w:header="851" w:footer="992" w:gutter="0"/>
          <w:paperSrc w:first="7" w:other="7"/>
          <w:cols w:space="720"/>
          <w:docGrid w:linePitch="326"/>
        </w:sectPr>
      </w:pPr>
    </w:p>
    <w:p w14:paraId="34718B9E" w14:textId="77777777" w:rsidR="00EF4957" w:rsidRPr="00AA226A" w:rsidRDefault="00037730" w:rsidP="00EF4957">
      <w:pPr>
        <w:rPr>
          <w:rFonts w:ascii="標楷體" w:eastAsia="標楷體" w:hAnsi="標楷體"/>
          <w:bCs/>
          <w:spacing w:val="20"/>
        </w:rPr>
      </w:pPr>
      <w:r>
        <w:rPr>
          <w:rFonts w:ascii="標楷體" w:eastAsia="標楷體" w:hAnsi="標楷體" w:hint="eastAsia"/>
          <w:bCs/>
          <w:spacing w:val="20"/>
        </w:rPr>
        <w:t xml:space="preserve"> </w:t>
      </w:r>
      <w:r w:rsidR="003B05D5" w:rsidRPr="00AA226A">
        <w:rPr>
          <w:rFonts w:ascii="標楷體" w:eastAsia="標楷體" w:hAnsi="標楷體" w:hint="eastAsia"/>
          <w:bCs/>
          <w:spacing w:val="20"/>
        </w:rPr>
        <w:t>(4)</w:t>
      </w:r>
      <w:r w:rsidR="0046615E" w:rsidRPr="00AA226A">
        <w:rPr>
          <w:rFonts w:ascii="標楷體" w:eastAsia="標楷體" w:hAnsi="標楷體" w:hint="eastAsia"/>
          <w:bCs/>
          <w:spacing w:val="20"/>
        </w:rPr>
        <w:t>分派員工酬勞</w:t>
      </w:r>
      <w:r w:rsidR="003B05D5" w:rsidRPr="00AA226A">
        <w:rPr>
          <w:rFonts w:ascii="標楷體" w:eastAsia="標楷體" w:hAnsi="標楷體" w:hint="eastAsia"/>
          <w:bCs/>
          <w:spacing w:val="20"/>
        </w:rPr>
        <w:t>之經理人姓名及</w:t>
      </w:r>
      <w:r w:rsidR="0046615E" w:rsidRPr="00AA226A">
        <w:rPr>
          <w:rFonts w:ascii="標楷體" w:eastAsia="標楷體" w:hAnsi="標楷體" w:hint="eastAsia"/>
          <w:bCs/>
          <w:spacing w:val="20"/>
        </w:rPr>
        <w:t>分派</w:t>
      </w:r>
      <w:r w:rsidR="003B05D5" w:rsidRPr="00AA226A">
        <w:rPr>
          <w:rFonts w:ascii="標楷體" w:eastAsia="標楷體" w:hAnsi="標楷體" w:hint="eastAsia"/>
          <w:bCs/>
          <w:spacing w:val="20"/>
        </w:rPr>
        <w:t>情形：</w:t>
      </w:r>
      <w:r w:rsidR="00EF4957" w:rsidRPr="00AA226A">
        <w:rPr>
          <w:rFonts w:ascii="標楷體" w:eastAsia="標楷體" w:hAnsi="標楷體" w:hint="eastAsia"/>
          <w:bCs/>
          <w:spacing w:val="20"/>
        </w:rPr>
        <w:t xml:space="preserve"> </w:t>
      </w:r>
    </w:p>
    <w:p w14:paraId="0305F4EF" w14:textId="77777777" w:rsidR="00231C0A" w:rsidRPr="00231C0A" w:rsidRDefault="00231C0A" w:rsidP="00231C0A">
      <w:pPr>
        <w:spacing w:line="360" w:lineRule="exact"/>
        <w:ind w:left="600" w:rightChars="-59" w:right="-142" w:hangingChars="250" w:hanging="600"/>
        <w:jc w:val="right"/>
        <w:rPr>
          <w:rFonts w:eastAsia="標楷體"/>
          <w:kern w:val="2"/>
        </w:rPr>
      </w:pPr>
      <w:r w:rsidRPr="00231C0A">
        <w:rPr>
          <w:rFonts w:eastAsia="標楷體" w:hint="eastAsia"/>
          <w:kern w:val="2"/>
        </w:rPr>
        <w:t xml:space="preserve">  </w:t>
      </w:r>
      <w:r w:rsidRPr="00231C0A">
        <w:rPr>
          <w:rFonts w:eastAsia="標楷體"/>
          <w:kern w:val="2"/>
        </w:rPr>
        <w:t>10</w:t>
      </w:r>
      <w:r w:rsidRPr="00231C0A">
        <w:rPr>
          <w:rFonts w:eastAsia="標楷體" w:hint="eastAsia"/>
          <w:kern w:val="2"/>
        </w:rPr>
        <w:t>5</w:t>
      </w:r>
      <w:r w:rsidRPr="00231C0A">
        <w:rPr>
          <w:rFonts w:eastAsia="標楷體"/>
          <w:kern w:val="2"/>
        </w:rPr>
        <w:t>年</w:t>
      </w:r>
      <w:r w:rsidRPr="00231C0A">
        <w:rPr>
          <w:rFonts w:eastAsia="標楷體"/>
          <w:kern w:val="2"/>
        </w:rPr>
        <w:t>12</w:t>
      </w:r>
      <w:r w:rsidRPr="00231C0A">
        <w:rPr>
          <w:rFonts w:eastAsia="標楷體"/>
          <w:kern w:val="2"/>
        </w:rPr>
        <w:t>月</w:t>
      </w:r>
      <w:r w:rsidRPr="00231C0A">
        <w:rPr>
          <w:rFonts w:eastAsia="標楷體"/>
          <w:kern w:val="2"/>
        </w:rPr>
        <w:t>31</w:t>
      </w:r>
      <w:r w:rsidRPr="00231C0A">
        <w:rPr>
          <w:rFonts w:eastAsia="標楷體"/>
          <w:kern w:val="2"/>
        </w:rPr>
        <w:t>日</w:t>
      </w:r>
    </w:p>
    <w:tbl>
      <w:tblPr>
        <w:tblW w:w="9381" w:type="dxa"/>
        <w:tblInd w:w="4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6"/>
        <w:gridCol w:w="1600"/>
        <w:gridCol w:w="2086"/>
        <w:gridCol w:w="1064"/>
        <w:gridCol w:w="1200"/>
        <w:gridCol w:w="854"/>
        <w:gridCol w:w="1701"/>
      </w:tblGrid>
      <w:tr w:rsidR="00231C0A" w:rsidRPr="00231C0A" w14:paraId="4F1C09C4" w14:textId="77777777" w:rsidTr="005E10D0">
        <w:trPr>
          <w:trHeight w:val="640"/>
        </w:trPr>
        <w:tc>
          <w:tcPr>
            <w:tcW w:w="876" w:type="dxa"/>
          </w:tcPr>
          <w:p w14:paraId="169221B6" w14:textId="77777777" w:rsidR="00231C0A" w:rsidRPr="00231C0A" w:rsidRDefault="00231C0A" w:rsidP="00231C0A">
            <w:pPr>
              <w:spacing w:line="360" w:lineRule="exact"/>
              <w:jc w:val="center"/>
              <w:rPr>
                <w:rFonts w:eastAsia="標楷體"/>
                <w:kern w:val="2"/>
              </w:rPr>
            </w:pPr>
          </w:p>
        </w:tc>
        <w:tc>
          <w:tcPr>
            <w:tcW w:w="1600" w:type="dxa"/>
            <w:vAlign w:val="center"/>
          </w:tcPr>
          <w:p w14:paraId="7F23EF06" w14:textId="77777777" w:rsidR="00231C0A" w:rsidRPr="00231C0A" w:rsidRDefault="00231C0A" w:rsidP="00231C0A">
            <w:pPr>
              <w:spacing w:line="360" w:lineRule="exact"/>
              <w:jc w:val="center"/>
              <w:rPr>
                <w:rFonts w:eastAsia="標楷體"/>
                <w:kern w:val="2"/>
              </w:rPr>
            </w:pPr>
            <w:r w:rsidRPr="00231C0A">
              <w:rPr>
                <w:rFonts w:eastAsia="標楷體"/>
                <w:kern w:val="2"/>
              </w:rPr>
              <w:t>職稱</w:t>
            </w:r>
          </w:p>
        </w:tc>
        <w:tc>
          <w:tcPr>
            <w:tcW w:w="2086" w:type="dxa"/>
            <w:vAlign w:val="center"/>
          </w:tcPr>
          <w:p w14:paraId="2095BAF5" w14:textId="77777777" w:rsidR="00231C0A" w:rsidRPr="00231C0A" w:rsidRDefault="00231C0A" w:rsidP="00231C0A">
            <w:pPr>
              <w:spacing w:line="360" w:lineRule="exact"/>
              <w:jc w:val="center"/>
              <w:rPr>
                <w:rFonts w:eastAsia="標楷體"/>
                <w:kern w:val="2"/>
              </w:rPr>
            </w:pPr>
            <w:r w:rsidRPr="00231C0A">
              <w:rPr>
                <w:rFonts w:eastAsia="標楷體"/>
                <w:kern w:val="2"/>
              </w:rPr>
              <w:t>姓名</w:t>
            </w:r>
          </w:p>
        </w:tc>
        <w:tc>
          <w:tcPr>
            <w:tcW w:w="1064" w:type="dxa"/>
            <w:vAlign w:val="center"/>
          </w:tcPr>
          <w:p w14:paraId="2B32138F" w14:textId="77777777" w:rsidR="00231C0A" w:rsidRPr="00231C0A" w:rsidRDefault="00231C0A" w:rsidP="00231C0A">
            <w:pPr>
              <w:spacing w:line="360" w:lineRule="exact"/>
              <w:jc w:val="center"/>
              <w:rPr>
                <w:rFonts w:eastAsia="標楷體"/>
                <w:kern w:val="2"/>
              </w:rPr>
            </w:pPr>
            <w:r w:rsidRPr="00231C0A">
              <w:rPr>
                <w:rFonts w:eastAsia="標楷體"/>
                <w:kern w:val="2"/>
              </w:rPr>
              <w:t>股票金額</w:t>
            </w:r>
          </w:p>
        </w:tc>
        <w:tc>
          <w:tcPr>
            <w:tcW w:w="1200" w:type="dxa"/>
            <w:vAlign w:val="center"/>
          </w:tcPr>
          <w:p w14:paraId="3B252486" w14:textId="77777777" w:rsidR="00231C0A" w:rsidRPr="00231C0A" w:rsidRDefault="00231C0A" w:rsidP="00231C0A">
            <w:pPr>
              <w:spacing w:line="360" w:lineRule="exact"/>
              <w:jc w:val="center"/>
              <w:rPr>
                <w:rFonts w:eastAsia="標楷體"/>
                <w:kern w:val="2"/>
              </w:rPr>
            </w:pPr>
            <w:r w:rsidRPr="00231C0A">
              <w:rPr>
                <w:rFonts w:eastAsia="標楷體"/>
                <w:kern w:val="2"/>
              </w:rPr>
              <w:t>現金金額</w:t>
            </w:r>
          </w:p>
        </w:tc>
        <w:tc>
          <w:tcPr>
            <w:tcW w:w="854" w:type="dxa"/>
            <w:vAlign w:val="center"/>
          </w:tcPr>
          <w:p w14:paraId="1AF6FEC6" w14:textId="77777777" w:rsidR="00231C0A" w:rsidRPr="00231C0A" w:rsidRDefault="00231C0A" w:rsidP="00231C0A">
            <w:pPr>
              <w:spacing w:line="360" w:lineRule="exact"/>
              <w:jc w:val="center"/>
              <w:rPr>
                <w:rFonts w:eastAsia="標楷體"/>
                <w:kern w:val="2"/>
              </w:rPr>
            </w:pPr>
            <w:r w:rsidRPr="00231C0A">
              <w:rPr>
                <w:rFonts w:eastAsia="標楷體"/>
                <w:kern w:val="2"/>
              </w:rPr>
              <w:t>總計</w:t>
            </w:r>
          </w:p>
        </w:tc>
        <w:tc>
          <w:tcPr>
            <w:tcW w:w="1701" w:type="dxa"/>
            <w:vAlign w:val="center"/>
          </w:tcPr>
          <w:p w14:paraId="1098C075" w14:textId="77777777" w:rsidR="00231C0A" w:rsidRPr="00231C0A" w:rsidRDefault="00231C0A" w:rsidP="00231C0A">
            <w:pPr>
              <w:spacing w:line="360" w:lineRule="exact"/>
              <w:jc w:val="center"/>
              <w:rPr>
                <w:rFonts w:eastAsia="標楷體"/>
                <w:kern w:val="2"/>
              </w:rPr>
            </w:pPr>
            <w:r w:rsidRPr="00231C0A">
              <w:rPr>
                <w:rFonts w:eastAsia="標楷體"/>
                <w:kern w:val="2"/>
              </w:rPr>
              <w:t>總額占稅後純益之比例</w:t>
            </w:r>
            <w:r w:rsidRPr="00231C0A">
              <w:rPr>
                <w:rFonts w:eastAsia="標楷體"/>
                <w:kern w:val="2"/>
              </w:rPr>
              <w:t>(</w:t>
            </w:r>
            <w:r w:rsidRPr="00231C0A">
              <w:rPr>
                <w:rFonts w:eastAsia="標楷體"/>
                <w:kern w:val="2"/>
              </w:rPr>
              <w:t>％</w:t>
            </w:r>
            <w:r w:rsidRPr="00231C0A">
              <w:rPr>
                <w:rFonts w:eastAsia="標楷體"/>
                <w:kern w:val="2"/>
              </w:rPr>
              <w:t>)</w:t>
            </w:r>
          </w:p>
        </w:tc>
      </w:tr>
      <w:tr w:rsidR="00231C0A" w:rsidRPr="00231C0A" w14:paraId="402A765D" w14:textId="77777777" w:rsidTr="005E10D0">
        <w:trPr>
          <w:cantSplit/>
        </w:trPr>
        <w:tc>
          <w:tcPr>
            <w:tcW w:w="876" w:type="dxa"/>
            <w:vMerge w:val="restart"/>
            <w:vAlign w:val="center"/>
          </w:tcPr>
          <w:p w14:paraId="01AF8610" w14:textId="77777777" w:rsidR="00231C0A" w:rsidRPr="00231C0A" w:rsidRDefault="00231C0A" w:rsidP="00231C0A">
            <w:pPr>
              <w:rPr>
                <w:rFonts w:eastAsia="標楷體"/>
                <w:kern w:val="2"/>
              </w:rPr>
            </w:pPr>
            <w:r w:rsidRPr="00231C0A">
              <w:rPr>
                <w:rFonts w:eastAsia="標楷體"/>
                <w:kern w:val="2"/>
              </w:rPr>
              <w:t>經理人</w:t>
            </w:r>
          </w:p>
        </w:tc>
        <w:tc>
          <w:tcPr>
            <w:tcW w:w="1600" w:type="dxa"/>
          </w:tcPr>
          <w:p w14:paraId="45B6CFD4" w14:textId="77777777" w:rsidR="00231C0A" w:rsidRPr="00231C0A" w:rsidRDefault="00231C0A" w:rsidP="00231C0A">
            <w:pPr>
              <w:rPr>
                <w:rFonts w:eastAsia="標楷體"/>
                <w:kern w:val="2"/>
              </w:rPr>
            </w:pPr>
            <w:r w:rsidRPr="00231C0A">
              <w:rPr>
                <w:rFonts w:eastAsia="標楷體"/>
                <w:kern w:val="2"/>
              </w:rPr>
              <w:t>總經理</w:t>
            </w:r>
          </w:p>
        </w:tc>
        <w:tc>
          <w:tcPr>
            <w:tcW w:w="2086" w:type="dxa"/>
          </w:tcPr>
          <w:p w14:paraId="114FE4D1" w14:textId="77777777" w:rsidR="00231C0A" w:rsidRPr="00231C0A" w:rsidRDefault="00231C0A" w:rsidP="00231C0A">
            <w:pPr>
              <w:rPr>
                <w:rFonts w:eastAsia="標楷體"/>
                <w:kern w:val="2"/>
              </w:rPr>
            </w:pPr>
            <w:r w:rsidRPr="00231C0A">
              <w:rPr>
                <w:rFonts w:eastAsia="標楷體"/>
                <w:kern w:val="2"/>
              </w:rPr>
              <w:t>盧志德</w:t>
            </w:r>
          </w:p>
        </w:tc>
        <w:tc>
          <w:tcPr>
            <w:tcW w:w="1064" w:type="dxa"/>
            <w:vMerge w:val="restart"/>
            <w:vAlign w:val="center"/>
          </w:tcPr>
          <w:p w14:paraId="4109E684" w14:textId="77777777" w:rsidR="00231C0A" w:rsidRPr="00231C0A" w:rsidRDefault="00231C0A" w:rsidP="00231C0A">
            <w:pPr>
              <w:jc w:val="center"/>
              <w:rPr>
                <w:rFonts w:eastAsia="標楷體"/>
                <w:kern w:val="2"/>
              </w:rPr>
            </w:pPr>
            <w:r w:rsidRPr="00231C0A">
              <w:rPr>
                <w:rFonts w:eastAsia="標楷體"/>
                <w:kern w:val="2"/>
              </w:rPr>
              <w:t>-</w:t>
            </w:r>
          </w:p>
        </w:tc>
        <w:tc>
          <w:tcPr>
            <w:tcW w:w="1200" w:type="dxa"/>
            <w:vMerge w:val="restart"/>
            <w:vAlign w:val="center"/>
          </w:tcPr>
          <w:p w14:paraId="33DD1F75" w14:textId="77777777" w:rsidR="00231C0A" w:rsidRPr="00231C0A" w:rsidRDefault="00231C0A" w:rsidP="00231C0A">
            <w:pPr>
              <w:widowControl w:val="0"/>
              <w:autoSpaceDE w:val="0"/>
              <w:autoSpaceDN w:val="0"/>
              <w:adjustRightInd w:val="0"/>
              <w:jc w:val="center"/>
              <w:textAlignment w:val="baseline"/>
              <w:rPr>
                <w:rFonts w:eastAsia="標楷體"/>
              </w:rPr>
            </w:pPr>
            <w:r w:rsidRPr="00231C0A">
              <w:rPr>
                <w:rFonts w:eastAsia="標楷體" w:hint="eastAsia"/>
              </w:rPr>
              <w:t>-</w:t>
            </w:r>
          </w:p>
        </w:tc>
        <w:tc>
          <w:tcPr>
            <w:tcW w:w="854" w:type="dxa"/>
            <w:vMerge w:val="restart"/>
            <w:vAlign w:val="center"/>
          </w:tcPr>
          <w:p w14:paraId="450CAC9C" w14:textId="77777777" w:rsidR="00231C0A" w:rsidRPr="00231C0A" w:rsidRDefault="00231C0A" w:rsidP="00231C0A">
            <w:pPr>
              <w:jc w:val="center"/>
              <w:rPr>
                <w:rFonts w:eastAsia="標楷體"/>
                <w:kern w:val="2"/>
              </w:rPr>
            </w:pPr>
            <w:r w:rsidRPr="00231C0A">
              <w:rPr>
                <w:rFonts w:eastAsia="標楷體" w:hint="eastAsia"/>
                <w:kern w:val="2"/>
              </w:rPr>
              <w:t>-</w:t>
            </w:r>
          </w:p>
        </w:tc>
        <w:tc>
          <w:tcPr>
            <w:tcW w:w="1701" w:type="dxa"/>
            <w:vMerge w:val="restart"/>
            <w:vAlign w:val="center"/>
          </w:tcPr>
          <w:p w14:paraId="1246C619" w14:textId="77777777" w:rsidR="00231C0A" w:rsidRPr="00231C0A" w:rsidRDefault="00231C0A" w:rsidP="00231C0A">
            <w:pPr>
              <w:widowControl w:val="0"/>
              <w:autoSpaceDE w:val="0"/>
              <w:autoSpaceDN w:val="0"/>
              <w:adjustRightInd w:val="0"/>
              <w:jc w:val="center"/>
              <w:textAlignment w:val="baseline"/>
              <w:rPr>
                <w:rFonts w:eastAsia="標楷體"/>
              </w:rPr>
            </w:pPr>
            <w:r w:rsidRPr="00231C0A">
              <w:rPr>
                <w:rFonts w:eastAsia="標楷體" w:hint="eastAsia"/>
              </w:rPr>
              <w:t>-</w:t>
            </w:r>
          </w:p>
        </w:tc>
      </w:tr>
      <w:tr w:rsidR="00231C0A" w:rsidRPr="00231C0A" w14:paraId="1E7A5D87" w14:textId="77777777" w:rsidTr="005E10D0">
        <w:trPr>
          <w:cantSplit/>
        </w:trPr>
        <w:tc>
          <w:tcPr>
            <w:tcW w:w="876" w:type="dxa"/>
            <w:vMerge/>
            <w:vAlign w:val="center"/>
          </w:tcPr>
          <w:p w14:paraId="380B99FD" w14:textId="77777777" w:rsidR="00231C0A" w:rsidRPr="00231C0A" w:rsidRDefault="00231C0A" w:rsidP="00231C0A">
            <w:pPr>
              <w:rPr>
                <w:rFonts w:eastAsia="標楷體"/>
                <w:color w:val="FF0000"/>
                <w:kern w:val="2"/>
              </w:rPr>
            </w:pPr>
          </w:p>
        </w:tc>
        <w:tc>
          <w:tcPr>
            <w:tcW w:w="1600" w:type="dxa"/>
          </w:tcPr>
          <w:p w14:paraId="301F4E56" w14:textId="77777777" w:rsidR="00231C0A" w:rsidRPr="00231C0A" w:rsidRDefault="00231C0A" w:rsidP="00231C0A">
            <w:pPr>
              <w:rPr>
                <w:rFonts w:eastAsia="標楷體"/>
                <w:kern w:val="2"/>
              </w:rPr>
            </w:pPr>
            <w:r w:rsidRPr="00231C0A">
              <w:rPr>
                <w:rFonts w:eastAsia="標楷體"/>
                <w:kern w:val="2"/>
              </w:rPr>
              <w:t>副總經理</w:t>
            </w:r>
          </w:p>
        </w:tc>
        <w:tc>
          <w:tcPr>
            <w:tcW w:w="2086" w:type="dxa"/>
          </w:tcPr>
          <w:p w14:paraId="3C0D0166" w14:textId="77777777" w:rsidR="00231C0A" w:rsidRPr="00231C0A" w:rsidRDefault="00231C0A" w:rsidP="00231C0A">
            <w:pPr>
              <w:rPr>
                <w:rFonts w:eastAsia="標楷體"/>
                <w:kern w:val="2"/>
              </w:rPr>
            </w:pPr>
            <w:r w:rsidRPr="00231C0A">
              <w:rPr>
                <w:rFonts w:eastAsia="標楷體"/>
                <w:kern w:val="2"/>
              </w:rPr>
              <w:t>白介良</w:t>
            </w:r>
          </w:p>
        </w:tc>
        <w:tc>
          <w:tcPr>
            <w:tcW w:w="1064" w:type="dxa"/>
            <w:vMerge/>
            <w:vAlign w:val="center"/>
          </w:tcPr>
          <w:p w14:paraId="59FB7CD2" w14:textId="77777777" w:rsidR="00231C0A" w:rsidRPr="00231C0A" w:rsidRDefault="00231C0A" w:rsidP="00231C0A">
            <w:pPr>
              <w:rPr>
                <w:rFonts w:eastAsia="標楷體"/>
                <w:color w:val="FF0000"/>
                <w:kern w:val="2"/>
              </w:rPr>
            </w:pPr>
          </w:p>
        </w:tc>
        <w:tc>
          <w:tcPr>
            <w:tcW w:w="1200" w:type="dxa"/>
            <w:vMerge/>
            <w:vAlign w:val="center"/>
          </w:tcPr>
          <w:p w14:paraId="1FF06B2B" w14:textId="77777777" w:rsidR="00231C0A" w:rsidRPr="00231C0A" w:rsidRDefault="00231C0A" w:rsidP="00231C0A">
            <w:pPr>
              <w:rPr>
                <w:rFonts w:eastAsia="標楷體"/>
                <w:color w:val="FF0000"/>
                <w:kern w:val="2"/>
              </w:rPr>
            </w:pPr>
          </w:p>
        </w:tc>
        <w:tc>
          <w:tcPr>
            <w:tcW w:w="854" w:type="dxa"/>
            <w:vMerge/>
            <w:vAlign w:val="center"/>
          </w:tcPr>
          <w:p w14:paraId="654C1328" w14:textId="77777777" w:rsidR="00231C0A" w:rsidRPr="00231C0A" w:rsidRDefault="00231C0A" w:rsidP="00231C0A">
            <w:pPr>
              <w:rPr>
                <w:rFonts w:eastAsia="標楷體"/>
                <w:color w:val="FF0000"/>
                <w:kern w:val="2"/>
              </w:rPr>
            </w:pPr>
          </w:p>
        </w:tc>
        <w:tc>
          <w:tcPr>
            <w:tcW w:w="1701" w:type="dxa"/>
            <w:vMerge/>
            <w:vAlign w:val="center"/>
          </w:tcPr>
          <w:p w14:paraId="3287CAC3" w14:textId="77777777" w:rsidR="00231C0A" w:rsidRPr="00231C0A" w:rsidRDefault="00231C0A" w:rsidP="00231C0A">
            <w:pPr>
              <w:rPr>
                <w:rFonts w:eastAsia="標楷體"/>
                <w:color w:val="FF0000"/>
                <w:kern w:val="2"/>
              </w:rPr>
            </w:pPr>
          </w:p>
        </w:tc>
      </w:tr>
      <w:tr w:rsidR="00231C0A" w:rsidRPr="00231C0A" w14:paraId="2C7636BB" w14:textId="77777777" w:rsidTr="005E10D0">
        <w:trPr>
          <w:cantSplit/>
        </w:trPr>
        <w:tc>
          <w:tcPr>
            <w:tcW w:w="876" w:type="dxa"/>
            <w:vMerge/>
          </w:tcPr>
          <w:p w14:paraId="5762D0D8" w14:textId="77777777" w:rsidR="00231C0A" w:rsidRPr="00231C0A" w:rsidRDefault="00231C0A" w:rsidP="00231C0A">
            <w:pPr>
              <w:rPr>
                <w:rFonts w:eastAsia="標楷體"/>
                <w:color w:val="FF0000"/>
                <w:kern w:val="2"/>
              </w:rPr>
            </w:pPr>
          </w:p>
        </w:tc>
        <w:tc>
          <w:tcPr>
            <w:tcW w:w="1600" w:type="dxa"/>
          </w:tcPr>
          <w:p w14:paraId="04F2CF48" w14:textId="77777777" w:rsidR="00231C0A" w:rsidRPr="00231C0A" w:rsidRDefault="00231C0A" w:rsidP="00231C0A">
            <w:pPr>
              <w:rPr>
                <w:rFonts w:eastAsia="標楷體"/>
                <w:kern w:val="2"/>
              </w:rPr>
            </w:pPr>
            <w:r w:rsidRPr="00231C0A">
              <w:rPr>
                <w:rFonts w:eastAsia="標楷體"/>
                <w:kern w:val="2"/>
              </w:rPr>
              <w:t>副總經理</w:t>
            </w:r>
          </w:p>
        </w:tc>
        <w:tc>
          <w:tcPr>
            <w:tcW w:w="2086" w:type="dxa"/>
          </w:tcPr>
          <w:p w14:paraId="7206A457" w14:textId="77777777" w:rsidR="00231C0A" w:rsidRPr="00231C0A" w:rsidRDefault="00231C0A" w:rsidP="00231C0A">
            <w:pPr>
              <w:rPr>
                <w:rFonts w:eastAsia="標楷體"/>
                <w:kern w:val="2"/>
              </w:rPr>
            </w:pPr>
            <w:r w:rsidRPr="00231C0A">
              <w:rPr>
                <w:rFonts w:eastAsia="標楷體"/>
                <w:kern w:val="2"/>
              </w:rPr>
              <w:t>林哲仁</w:t>
            </w:r>
          </w:p>
        </w:tc>
        <w:tc>
          <w:tcPr>
            <w:tcW w:w="1064" w:type="dxa"/>
            <w:vMerge/>
          </w:tcPr>
          <w:p w14:paraId="03DB9DBD" w14:textId="77777777" w:rsidR="00231C0A" w:rsidRPr="00231C0A" w:rsidRDefault="00231C0A" w:rsidP="00231C0A">
            <w:pPr>
              <w:rPr>
                <w:rFonts w:eastAsia="標楷體"/>
                <w:color w:val="FF0000"/>
                <w:kern w:val="2"/>
              </w:rPr>
            </w:pPr>
          </w:p>
        </w:tc>
        <w:tc>
          <w:tcPr>
            <w:tcW w:w="1200" w:type="dxa"/>
            <w:vMerge/>
          </w:tcPr>
          <w:p w14:paraId="1B3F0027" w14:textId="77777777" w:rsidR="00231C0A" w:rsidRPr="00231C0A" w:rsidRDefault="00231C0A" w:rsidP="00231C0A">
            <w:pPr>
              <w:rPr>
                <w:rFonts w:eastAsia="標楷體"/>
                <w:color w:val="FF0000"/>
                <w:kern w:val="2"/>
              </w:rPr>
            </w:pPr>
          </w:p>
        </w:tc>
        <w:tc>
          <w:tcPr>
            <w:tcW w:w="854" w:type="dxa"/>
            <w:vMerge/>
          </w:tcPr>
          <w:p w14:paraId="5AF59D40" w14:textId="77777777" w:rsidR="00231C0A" w:rsidRPr="00231C0A" w:rsidRDefault="00231C0A" w:rsidP="00231C0A">
            <w:pPr>
              <w:rPr>
                <w:rFonts w:eastAsia="標楷體"/>
                <w:color w:val="FF0000"/>
                <w:kern w:val="2"/>
              </w:rPr>
            </w:pPr>
          </w:p>
        </w:tc>
        <w:tc>
          <w:tcPr>
            <w:tcW w:w="1701" w:type="dxa"/>
            <w:vMerge/>
          </w:tcPr>
          <w:p w14:paraId="1B9E8C39" w14:textId="77777777" w:rsidR="00231C0A" w:rsidRPr="00231C0A" w:rsidRDefault="00231C0A" w:rsidP="00231C0A">
            <w:pPr>
              <w:rPr>
                <w:rFonts w:eastAsia="標楷體"/>
                <w:color w:val="FF0000"/>
                <w:kern w:val="2"/>
              </w:rPr>
            </w:pPr>
          </w:p>
        </w:tc>
      </w:tr>
      <w:tr w:rsidR="00231C0A" w:rsidRPr="00231C0A" w14:paraId="0C861335" w14:textId="77777777" w:rsidTr="005E10D0">
        <w:trPr>
          <w:cantSplit/>
        </w:trPr>
        <w:tc>
          <w:tcPr>
            <w:tcW w:w="876" w:type="dxa"/>
            <w:vMerge/>
          </w:tcPr>
          <w:p w14:paraId="4E1E7D79" w14:textId="77777777" w:rsidR="00231C0A" w:rsidRPr="00231C0A" w:rsidRDefault="00231C0A" w:rsidP="00231C0A">
            <w:pPr>
              <w:rPr>
                <w:rFonts w:eastAsia="標楷體"/>
                <w:color w:val="FF0000"/>
                <w:kern w:val="2"/>
              </w:rPr>
            </w:pPr>
          </w:p>
        </w:tc>
        <w:tc>
          <w:tcPr>
            <w:tcW w:w="1600" w:type="dxa"/>
          </w:tcPr>
          <w:p w14:paraId="02C0671F" w14:textId="77777777" w:rsidR="00231C0A" w:rsidRPr="00231C0A" w:rsidRDefault="00231C0A" w:rsidP="00231C0A">
            <w:pPr>
              <w:rPr>
                <w:rFonts w:eastAsia="標楷體"/>
                <w:kern w:val="2"/>
              </w:rPr>
            </w:pPr>
            <w:r w:rsidRPr="00231C0A">
              <w:rPr>
                <w:rFonts w:eastAsia="標楷體"/>
                <w:kern w:val="2"/>
              </w:rPr>
              <w:t>副總經理</w:t>
            </w:r>
          </w:p>
        </w:tc>
        <w:tc>
          <w:tcPr>
            <w:tcW w:w="2086" w:type="dxa"/>
          </w:tcPr>
          <w:p w14:paraId="2A40D3C6" w14:textId="77777777" w:rsidR="00231C0A" w:rsidRPr="00231C0A" w:rsidRDefault="00231C0A" w:rsidP="00231C0A">
            <w:pPr>
              <w:rPr>
                <w:rFonts w:eastAsia="標楷體"/>
                <w:kern w:val="2"/>
              </w:rPr>
            </w:pPr>
            <w:r w:rsidRPr="00231C0A">
              <w:rPr>
                <w:rFonts w:eastAsia="標楷體"/>
                <w:kern w:val="2"/>
              </w:rPr>
              <w:t>劉彥輝</w:t>
            </w:r>
          </w:p>
        </w:tc>
        <w:tc>
          <w:tcPr>
            <w:tcW w:w="1064" w:type="dxa"/>
            <w:vMerge/>
          </w:tcPr>
          <w:p w14:paraId="14091FA9" w14:textId="77777777" w:rsidR="00231C0A" w:rsidRPr="00231C0A" w:rsidRDefault="00231C0A" w:rsidP="00231C0A">
            <w:pPr>
              <w:rPr>
                <w:rFonts w:eastAsia="標楷體"/>
                <w:color w:val="FF0000"/>
                <w:kern w:val="2"/>
              </w:rPr>
            </w:pPr>
          </w:p>
        </w:tc>
        <w:tc>
          <w:tcPr>
            <w:tcW w:w="1200" w:type="dxa"/>
            <w:vMerge/>
          </w:tcPr>
          <w:p w14:paraId="3D1060E0" w14:textId="77777777" w:rsidR="00231C0A" w:rsidRPr="00231C0A" w:rsidRDefault="00231C0A" w:rsidP="00231C0A">
            <w:pPr>
              <w:rPr>
                <w:rFonts w:eastAsia="標楷體"/>
                <w:color w:val="FF0000"/>
                <w:kern w:val="2"/>
              </w:rPr>
            </w:pPr>
          </w:p>
        </w:tc>
        <w:tc>
          <w:tcPr>
            <w:tcW w:w="854" w:type="dxa"/>
            <w:vMerge/>
          </w:tcPr>
          <w:p w14:paraId="386139FB" w14:textId="77777777" w:rsidR="00231C0A" w:rsidRPr="00231C0A" w:rsidRDefault="00231C0A" w:rsidP="00231C0A">
            <w:pPr>
              <w:rPr>
                <w:rFonts w:eastAsia="標楷體"/>
                <w:color w:val="FF0000"/>
                <w:kern w:val="2"/>
              </w:rPr>
            </w:pPr>
          </w:p>
        </w:tc>
        <w:tc>
          <w:tcPr>
            <w:tcW w:w="1701" w:type="dxa"/>
            <w:vMerge/>
          </w:tcPr>
          <w:p w14:paraId="04FA2C67" w14:textId="77777777" w:rsidR="00231C0A" w:rsidRPr="00231C0A" w:rsidRDefault="00231C0A" w:rsidP="00231C0A">
            <w:pPr>
              <w:rPr>
                <w:rFonts w:eastAsia="標楷體"/>
                <w:color w:val="FF0000"/>
                <w:kern w:val="2"/>
              </w:rPr>
            </w:pPr>
          </w:p>
        </w:tc>
      </w:tr>
      <w:tr w:rsidR="00231C0A" w:rsidRPr="00231C0A" w14:paraId="4A5E2340" w14:textId="77777777" w:rsidTr="005E10D0">
        <w:trPr>
          <w:cantSplit/>
        </w:trPr>
        <w:tc>
          <w:tcPr>
            <w:tcW w:w="876" w:type="dxa"/>
            <w:vMerge/>
          </w:tcPr>
          <w:p w14:paraId="0E9B9D0B" w14:textId="77777777" w:rsidR="00231C0A" w:rsidRPr="00231C0A" w:rsidRDefault="00231C0A" w:rsidP="00231C0A">
            <w:pPr>
              <w:rPr>
                <w:rFonts w:eastAsia="標楷體"/>
                <w:color w:val="FF0000"/>
                <w:kern w:val="2"/>
              </w:rPr>
            </w:pPr>
          </w:p>
        </w:tc>
        <w:tc>
          <w:tcPr>
            <w:tcW w:w="1600" w:type="dxa"/>
          </w:tcPr>
          <w:p w14:paraId="02E458BC" w14:textId="77777777" w:rsidR="00231C0A" w:rsidRPr="00231C0A" w:rsidRDefault="00231C0A" w:rsidP="00231C0A">
            <w:pPr>
              <w:rPr>
                <w:rFonts w:eastAsia="標楷體"/>
                <w:kern w:val="2"/>
              </w:rPr>
            </w:pPr>
            <w:r w:rsidRPr="00231C0A">
              <w:rPr>
                <w:rFonts w:eastAsia="標楷體"/>
                <w:kern w:val="2"/>
              </w:rPr>
              <w:t>協理</w:t>
            </w:r>
          </w:p>
        </w:tc>
        <w:tc>
          <w:tcPr>
            <w:tcW w:w="2086" w:type="dxa"/>
          </w:tcPr>
          <w:p w14:paraId="0D2CDE72" w14:textId="77777777" w:rsidR="00231C0A" w:rsidRPr="00231C0A" w:rsidRDefault="00231C0A" w:rsidP="00231C0A">
            <w:pPr>
              <w:rPr>
                <w:rFonts w:eastAsia="標楷體"/>
                <w:kern w:val="2"/>
              </w:rPr>
            </w:pPr>
            <w:r w:rsidRPr="00231C0A">
              <w:rPr>
                <w:rFonts w:eastAsia="標楷體"/>
                <w:kern w:val="2"/>
              </w:rPr>
              <w:t>李雲祥</w:t>
            </w:r>
          </w:p>
        </w:tc>
        <w:tc>
          <w:tcPr>
            <w:tcW w:w="1064" w:type="dxa"/>
            <w:vMerge/>
          </w:tcPr>
          <w:p w14:paraId="0D5E6D19" w14:textId="77777777" w:rsidR="00231C0A" w:rsidRPr="00231C0A" w:rsidRDefault="00231C0A" w:rsidP="00231C0A">
            <w:pPr>
              <w:rPr>
                <w:rFonts w:eastAsia="標楷體"/>
                <w:color w:val="FF0000"/>
                <w:kern w:val="2"/>
              </w:rPr>
            </w:pPr>
          </w:p>
        </w:tc>
        <w:tc>
          <w:tcPr>
            <w:tcW w:w="1200" w:type="dxa"/>
            <w:vMerge/>
          </w:tcPr>
          <w:p w14:paraId="7A8C0C98" w14:textId="77777777" w:rsidR="00231C0A" w:rsidRPr="00231C0A" w:rsidRDefault="00231C0A" w:rsidP="00231C0A">
            <w:pPr>
              <w:rPr>
                <w:rFonts w:eastAsia="標楷體"/>
                <w:color w:val="FF0000"/>
                <w:kern w:val="2"/>
              </w:rPr>
            </w:pPr>
          </w:p>
        </w:tc>
        <w:tc>
          <w:tcPr>
            <w:tcW w:w="854" w:type="dxa"/>
            <w:vMerge/>
          </w:tcPr>
          <w:p w14:paraId="69CC20D5" w14:textId="77777777" w:rsidR="00231C0A" w:rsidRPr="00231C0A" w:rsidRDefault="00231C0A" w:rsidP="00231C0A">
            <w:pPr>
              <w:rPr>
                <w:rFonts w:eastAsia="標楷體"/>
                <w:color w:val="FF0000"/>
                <w:kern w:val="2"/>
              </w:rPr>
            </w:pPr>
          </w:p>
        </w:tc>
        <w:tc>
          <w:tcPr>
            <w:tcW w:w="1701" w:type="dxa"/>
            <w:vMerge/>
          </w:tcPr>
          <w:p w14:paraId="57148C7B" w14:textId="77777777" w:rsidR="00231C0A" w:rsidRPr="00231C0A" w:rsidRDefault="00231C0A" w:rsidP="00231C0A">
            <w:pPr>
              <w:rPr>
                <w:rFonts w:eastAsia="標楷體"/>
                <w:color w:val="FF0000"/>
                <w:kern w:val="2"/>
              </w:rPr>
            </w:pPr>
          </w:p>
        </w:tc>
      </w:tr>
      <w:tr w:rsidR="00231C0A" w:rsidRPr="00231C0A" w14:paraId="0FB2986C" w14:textId="77777777" w:rsidTr="005E10D0">
        <w:trPr>
          <w:cantSplit/>
        </w:trPr>
        <w:tc>
          <w:tcPr>
            <w:tcW w:w="876" w:type="dxa"/>
            <w:vMerge/>
          </w:tcPr>
          <w:p w14:paraId="187B1C8E" w14:textId="77777777" w:rsidR="00231C0A" w:rsidRPr="00231C0A" w:rsidRDefault="00231C0A" w:rsidP="00231C0A">
            <w:pPr>
              <w:rPr>
                <w:rFonts w:eastAsia="標楷體"/>
                <w:color w:val="FF0000"/>
                <w:kern w:val="2"/>
              </w:rPr>
            </w:pPr>
          </w:p>
        </w:tc>
        <w:tc>
          <w:tcPr>
            <w:tcW w:w="1600" w:type="dxa"/>
          </w:tcPr>
          <w:p w14:paraId="46031FF2" w14:textId="77777777" w:rsidR="00231C0A" w:rsidRPr="00231C0A" w:rsidRDefault="00231C0A" w:rsidP="00231C0A">
            <w:pPr>
              <w:rPr>
                <w:rFonts w:eastAsia="標楷體"/>
                <w:kern w:val="2"/>
              </w:rPr>
            </w:pPr>
            <w:r w:rsidRPr="00231C0A">
              <w:rPr>
                <w:rFonts w:eastAsia="標楷體"/>
                <w:kern w:val="2"/>
              </w:rPr>
              <w:t>協理</w:t>
            </w:r>
          </w:p>
        </w:tc>
        <w:tc>
          <w:tcPr>
            <w:tcW w:w="2086" w:type="dxa"/>
          </w:tcPr>
          <w:p w14:paraId="00ED4EC6" w14:textId="77777777" w:rsidR="00231C0A" w:rsidRPr="00231C0A" w:rsidRDefault="00231C0A" w:rsidP="00231C0A">
            <w:pPr>
              <w:rPr>
                <w:rFonts w:eastAsia="標楷體"/>
                <w:kern w:val="2"/>
              </w:rPr>
            </w:pPr>
            <w:r w:rsidRPr="00231C0A">
              <w:rPr>
                <w:rFonts w:eastAsia="標楷體"/>
                <w:kern w:val="2"/>
              </w:rPr>
              <w:t>郭其森</w:t>
            </w:r>
            <w:r w:rsidRPr="00231C0A">
              <w:rPr>
                <w:rFonts w:eastAsia="標楷體"/>
                <w:kern w:val="2"/>
              </w:rPr>
              <w:t>(</w:t>
            </w:r>
            <w:r w:rsidRPr="00231C0A">
              <w:rPr>
                <w:rFonts w:eastAsia="標楷體"/>
                <w:kern w:val="2"/>
              </w:rPr>
              <w:t>註</w:t>
            </w:r>
            <w:r w:rsidRPr="00231C0A">
              <w:rPr>
                <w:rFonts w:eastAsia="標楷體" w:hint="eastAsia"/>
                <w:kern w:val="2"/>
              </w:rPr>
              <w:t>一</w:t>
            </w:r>
            <w:r w:rsidRPr="00231C0A">
              <w:rPr>
                <w:rFonts w:eastAsia="標楷體"/>
                <w:kern w:val="2"/>
              </w:rPr>
              <w:t>)</w:t>
            </w:r>
          </w:p>
        </w:tc>
        <w:tc>
          <w:tcPr>
            <w:tcW w:w="1064" w:type="dxa"/>
            <w:vMerge/>
          </w:tcPr>
          <w:p w14:paraId="2AF3BCD3" w14:textId="77777777" w:rsidR="00231C0A" w:rsidRPr="00231C0A" w:rsidRDefault="00231C0A" w:rsidP="00231C0A">
            <w:pPr>
              <w:rPr>
                <w:rFonts w:eastAsia="標楷體"/>
                <w:kern w:val="2"/>
              </w:rPr>
            </w:pPr>
          </w:p>
        </w:tc>
        <w:tc>
          <w:tcPr>
            <w:tcW w:w="1200" w:type="dxa"/>
            <w:vMerge/>
          </w:tcPr>
          <w:p w14:paraId="639FBBA6" w14:textId="77777777" w:rsidR="00231C0A" w:rsidRPr="00231C0A" w:rsidRDefault="00231C0A" w:rsidP="00231C0A">
            <w:pPr>
              <w:rPr>
                <w:rFonts w:eastAsia="標楷體"/>
                <w:kern w:val="2"/>
              </w:rPr>
            </w:pPr>
          </w:p>
        </w:tc>
        <w:tc>
          <w:tcPr>
            <w:tcW w:w="854" w:type="dxa"/>
            <w:vMerge/>
          </w:tcPr>
          <w:p w14:paraId="01EEC236" w14:textId="77777777" w:rsidR="00231C0A" w:rsidRPr="00231C0A" w:rsidRDefault="00231C0A" w:rsidP="00231C0A">
            <w:pPr>
              <w:rPr>
                <w:rFonts w:eastAsia="標楷體"/>
                <w:kern w:val="2"/>
              </w:rPr>
            </w:pPr>
          </w:p>
        </w:tc>
        <w:tc>
          <w:tcPr>
            <w:tcW w:w="1701" w:type="dxa"/>
            <w:vMerge/>
          </w:tcPr>
          <w:p w14:paraId="3F9D46D1" w14:textId="77777777" w:rsidR="00231C0A" w:rsidRPr="00231C0A" w:rsidRDefault="00231C0A" w:rsidP="00231C0A">
            <w:pPr>
              <w:rPr>
                <w:rFonts w:eastAsia="標楷體"/>
                <w:kern w:val="2"/>
              </w:rPr>
            </w:pPr>
          </w:p>
        </w:tc>
      </w:tr>
      <w:tr w:rsidR="00231C0A" w:rsidRPr="00231C0A" w14:paraId="7D830FB8" w14:textId="77777777" w:rsidTr="005E10D0">
        <w:trPr>
          <w:cantSplit/>
        </w:trPr>
        <w:tc>
          <w:tcPr>
            <w:tcW w:w="876" w:type="dxa"/>
            <w:vMerge/>
          </w:tcPr>
          <w:p w14:paraId="518E1F34" w14:textId="77777777" w:rsidR="00231C0A" w:rsidRPr="00231C0A" w:rsidRDefault="00231C0A" w:rsidP="00231C0A">
            <w:pPr>
              <w:rPr>
                <w:rFonts w:eastAsia="標楷體"/>
                <w:color w:val="FF0000"/>
                <w:kern w:val="2"/>
              </w:rPr>
            </w:pPr>
          </w:p>
        </w:tc>
        <w:tc>
          <w:tcPr>
            <w:tcW w:w="1600" w:type="dxa"/>
          </w:tcPr>
          <w:p w14:paraId="54500207" w14:textId="77777777" w:rsidR="00231C0A" w:rsidRPr="00231C0A" w:rsidRDefault="00231C0A" w:rsidP="00231C0A">
            <w:pPr>
              <w:rPr>
                <w:rFonts w:eastAsia="標楷體"/>
                <w:kern w:val="2"/>
              </w:rPr>
            </w:pPr>
            <w:r w:rsidRPr="00231C0A">
              <w:rPr>
                <w:rFonts w:eastAsia="標楷體"/>
                <w:kern w:val="2"/>
              </w:rPr>
              <w:t>協理</w:t>
            </w:r>
          </w:p>
        </w:tc>
        <w:tc>
          <w:tcPr>
            <w:tcW w:w="2086" w:type="dxa"/>
          </w:tcPr>
          <w:p w14:paraId="1C6AB537" w14:textId="77777777" w:rsidR="00231C0A" w:rsidRPr="00231C0A" w:rsidRDefault="00231C0A" w:rsidP="00231C0A">
            <w:pPr>
              <w:rPr>
                <w:rFonts w:eastAsia="標楷體"/>
                <w:kern w:val="2"/>
              </w:rPr>
            </w:pPr>
            <w:r w:rsidRPr="00231C0A">
              <w:rPr>
                <w:rFonts w:eastAsia="標楷體"/>
                <w:kern w:val="2"/>
              </w:rPr>
              <w:t>林美惠</w:t>
            </w:r>
          </w:p>
        </w:tc>
        <w:tc>
          <w:tcPr>
            <w:tcW w:w="1064" w:type="dxa"/>
            <w:vMerge/>
          </w:tcPr>
          <w:p w14:paraId="44B6BD52" w14:textId="77777777" w:rsidR="00231C0A" w:rsidRPr="00231C0A" w:rsidRDefault="00231C0A" w:rsidP="00231C0A">
            <w:pPr>
              <w:rPr>
                <w:rFonts w:eastAsia="標楷體"/>
                <w:kern w:val="2"/>
              </w:rPr>
            </w:pPr>
          </w:p>
        </w:tc>
        <w:tc>
          <w:tcPr>
            <w:tcW w:w="1200" w:type="dxa"/>
            <w:vMerge/>
          </w:tcPr>
          <w:p w14:paraId="3189D16D" w14:textId="77777777" w:rsidR="00231C0A" w:rsidRPr="00231C0A" w:rsidRDefault="00231C0A" w:rsidP="00231C0A">
            <w:pPr>
              <w:rPr>
                <w:rFonts w:eastAsia="標楷體"/>
                <w:kern w:val="2"/>
              </w:rPr>
            </w:pPr>
          </w:p>
        </w:tc>
        <w:tc>
          <w:tcPr>
            <w:tcW w:w="854" w:type="dxa"/>
            <w:vMerge/>
          </w:tcPr>
          <w:p w14:paraId="0F3405E3" w14:textId="77777777" w:rsidR="00231C0A" w:rsidRPr="00231C0A" w:rsidRDefault="00231C0A" w:rsidP="00231C0A">
            <w:pPr>
              <w:rPr>
                <w:rFonts w:eastAsia="標楷體"/>
                <w:kern w:val="2"/>
              </w:rPr>
            </w:pPr>
          </w:p>
        </w:tc>
        <w:tc>
          <w:tcPr>
            <w:tcW w:w="1701" w:type="dxa"/>
            <w:vMerge/>
          </w:tcPr>
          <w:p w14:paraId="59D28D49" w14:textId="77777777" w:rsidR="00231C0A" w:rsidRPr="00231C0A" w:rsidRDefault="00231C0A" w:rsidP="00231C0A">
            <w:pPr>
              <w:rPr>
                <w:rFonts w:eastAsia="標楷體"/>
                <w:kern w:val="2"/>
              </w:rPr>
            </w:pPr>
          </w:p>
        </w:tc>
      </w:tr>
      <w:tr w:rsidR="00231C0A" w:rsidRPr="00231C0A" w14:paraId="73780CD1" w14:textId="77777777" w:rsidTr="005E10D0">
        <w:trPr>
          <w:cantSplit/>
        </w:trPr>
        <w:tc>
          <w:tcPr>
            <w:tcW w:w="876" w:type="dxa"/>
            <w:vMerge/>
          </w:tcPr>
          <w:p w14:paraId="27FEFCC2" w14:textId="77777777" w:rsidR="00231C0A" w:rsidRPr="00231C0A" w:rsidRDefault="00231C0A" w:rsidP="00231C0A">
            <w:pPr>
              <w:rPr>
                <w:rFonts w:eastAsia="標楷體"/>
                <w:color w:val="FF0000"/>
                <w:kern w:val="2"/>
              </w:rPr>
            </w:pPr>
          </w:p>
        </w:tc>
        <w:tc>
          <w:tcPr>
            <w:tcW w:w="1600" w:type="dxa"/>
          </w:tcPr>
          <w:p w14:paraId="7C335C24" w14:textId="77777777" w:rsidR="00231C0A" w:rsidRPr="00231C0A" w:rsidRDefault="00231C0A" w:rsidP="00231C0A">
            <w:pPr>
              <w:rPr>
                <w:rFonts w:eastAsia="標楷體"/>
                <w:kern w:val="2"/>
              </w:rPr>
            </w:pPr>
            <w:r w:rsidRPr="00231C0A">
              <w:rPr>
                <w:rFonts w:eastAsia="標楷體"/>
                <w:kern w:val="2"/>
              </w:rPr>
              <w:t>協理</w:t>
            </w:r>
          </w:p>
        </w:tc>
        <w:tc>
          <w:tcPr>
            <w:tcW w:w="2086" w:type="dxa"/>
          </w:tcPr>
          <w:p w14:paraId="5962BDB9" w14:textId="77777777" w:rsidR="00231C0A" w:rsidRPr="00231C0A" w:rsidRDefault="00231C0A" w:rsidP="00231C0A">
            <w:pPr>
              <w:rPr>
                <w:rFonts w:eastAsia="標楷體"/>
                <w:kern w:val="2"/>
              </w:rPr>
            </w:pPr>
            <w:r w:rsidRPr="00231C0A">
              <w:rPr>
                <w:rFonts w:eastAsia="標楷體"/>
                <w:kern w:val="2"/>
              </w:rPr>
              <w:t>柯登嘉</w:t>
            </w:r>
          </w:p>
        </w:tc>
        <w:tc>
          <w:tcPr>
            <w:tcW w:w="1064" w:type="dxa"/>
            <w:vMerge/>
          </w:tcPr>
          <w:p w14:paraId="3C154ABC" w14:textId="77777777" w:rsidR="00231C0A" w:rsidRPr="00231C0A" w:rsidRDefault="00231C0A" w:rsidP="00231C0A">
            <w:pPr>
              <w:rPr>
                <w:rFonts w:eastAsia="標楷體"/>
                <w:kern w:val="2"/>
              </w:rPr>
            </w:pPr>
          </w:p>
        </w:tc>
        <w:tc>
          <w:tcPr>
            <w:tcW w:w="1200" w:type="dxa"/>
            <w:vMerge/>
          </w:tcPr>
          <w:p w14:paraId="17E0D0B0" w14:textId="77777777" w:rsidR="00231C0A" w:rsidRPr="00231C0A" w:rsidRDefault="00231C0A" w:rsidP="00231C0A">
            <w:pPr>
              <w:rPr>
                <w:rFonts w:eastAsia="標楷體"/>
                <w:kern w:val="2"/>
              </w:rPr>
            </w:pPr>
          </w:p>
        </w:tc>
        <w:tc>
          <w:tcPr>
            <w:tcW w:w="854" w:type="dxa"/>
            <w:vMerge/>
          </w:tcPr>
          <w:p w14:paraId="26B2A0DE" w14:textId="77777777" w:rsidR="00231C0A" w:rsidRPr="00231C0A" w:rsidRDefault="00231C0A" w:rsidP="00231C0A">
            <w:pPr>
              <w:rPr>
                <w:rFonts w:eastAsia="標楷體"/>
                <w:kern w:val="2"/>
              </w:rPr>
            </w:pPr>
          </w:p>
        </w:tc>
        <w:tc>
          <w:tcPr>
            <w:tcW w:w="1701" w:type="dxa"/>
            <w:vMerge/>
          </w:tcPr>
          <w:p w14:paraId="2DD22F94" w14:textId="77777777" w:rsidR="00231C0A" w:rsidRPr="00231C0A" w:rsidRDefault="00231C0A" w:rsidP="00231C0A">
            <w:pPr>
              <w:rPr>
                <w:rFonts w:eastAsia="標楷體"/>
                <w:kern w:val="2"/>
              </w:rPr>
            </w:pPr>
          </w:p>
        </w:tc>
      </w:tr>
      <w:tr w:rsidR="00231C0A" w:rsidRPr="00231C0A" w14:paraId="5B4D9D90" w14:textId="77777777" w:rsidTr="005E10D0">
        <w:trPr>
          <w:cantSplit/>
        </w:trPr>
        <w:tc>
          <w:tcPr>
            <w:tcW w:w="876" w:type="dxa"/>
            <w:vMerge/>
          </w:tcPr>
          <w:p w14:paraId="5F9095C6" w14:textId="77777777" w:rsidR="00231C0A" w:rsidRPr="00231C0A" w:rsidRDefault="00231C0A" w:rsidP="00231C0A">
            <w:pPr>
              <w:rPr>
                <w:rFonts w:eastAsia="標楷體"/>
                <w:color w:val="FF0000"/>
                <w:kern w:val="2"/>
              </w:rPr>
            </w:pPr>
          </w:p>
        </w:tc>
        <w:tc>
          <w:tcPr>
            <w:tcW w:w="1600" w:type="dxa"/>
          </w:tcPr>
          <w:p w14:paraId="48CEC3D7" w14:textId="77777777" w:rsidR="00231C0A" w:rsidRPr="00231C0A" w:rsidRDefault="00231C0A" w:rsidP="00231C0A">
            <w:pPr>
              <w:rPr>
                <w:rFonts w:eastAsia="標楷體"/>
                <w:kern w:val="2"/>
              </w:rPr>
            </w:pPr>
            <w:r w:rsidRPr="00231C0A">
              <w:rPr>
                <w:rFonts w:eastAsia="標楷體"/>
                <w:kern w:val="2"/>
              </w:rPr>
              <w:t>協理</w:t>
            </w:r>
          </w:p>
        </w:tc>
        <w:tc>
          <w:tcPr>
            <w:tcW w:w="2086" w:type="dxa"/>
          </w:tcPr>
          <w:p w14:paraId="3F3BF30F" w14:textId="77777777" w:rsidR="00231C0A" w:rsidRPr="00231C0A" w:rsidRDefault="00231C0A" w:rsidP="00231C0A">
            <w:pPr>
              <w:rPr>
                <w:rFonts w:eastAsia="標楷體"/>
                <w:kern w:val="2"/>
              </w:rPr>
            </w:pPr>
            <w:r w:rsidRPr="00231C0A">
              <w:rPr>
                <w:rFonts w:eastAsia="標楷體"/>
                <w:kern w:val="2"/>
              </w:rPr>
              <w:t>連宗益</w:t>
            </w:r>
            <w:r w:rsidRPr="00231C0A">
              <w:rPr>
                <w:rFonts w:eastAsia="標楷體"/>
                <w:kern w:val="2"/>
              </w:rPr>
              <w:t>(</w:t>
            </w:r>
            <w:r w:rsidRPr="00231C0A">
              <w:rPr>
                <w:rFonts w:eastAsia="標楷體"/>
                <w:kern w:val="2"/>
              </w:rPr>
              <w:t>註</w:t>
            </w:r>
            <w:r>
              <w:rPr>
                <w:rFonts w:eastAsia="標楷體" w:hint="eastAsia"/>
                <w:kern w:val="2"/>
              </w:rPr>
              <w:t>二</w:t>
            </w:r>
            <w:r w:rsidRPr="00231C0A">
              <w:rPr>
                <w:rFonts w:eastAsia="標楷體"/>
                <w:kern w:val="2"/>
              </w:rPr>
              <w:t>)</w:t>
            </w:r>
          </w:p>
        </w:tc>
        <w:tc>
          <w:tcPr>
            <w:tcW w:w="1064" w:type="dxa"/>
            <w:vMerge/>
          </w:tcPr>
          <w:p w14:paraId="79E86C20" w14:textId="77777777" w:rsidR="00231C0A" w:rsidRPr="00231C0A" w:rsidRDefault="00231C0A" w:rsidP="00231C0A">
            <w:pPr>
              <w:rPr>
                <w:rFonts w:eastAsia="標楷體"/>
                <w:kern w:val="2"/>
              </w:rPr>
            </w:pPr>
          </w:p>
        </w:tc>
        <w:tc>
          <w:tcPr>
            <w:tcW w:w="1200" w:type="dxa"/>
            <w:vMerge/>
          </w:tcPr>
          <w:p w14:paraId="6488F41F" w14:textId="77777777" w:rsidR="00231C0A" w:rsidRPr="00231C0A" w:rsidRDefault="00231C0A" w:rsidP="00231C0A">
            <w:pPr>
              <w:rPr>
                <w:rFonts w:eastAsia="標楷體"/>
                <w:kern w:val="2"/>
              </w:rPr>
            </w:pPr>
          </w:p>
        </w:tc>
        <w:tc>
          <w:tcPr>
            <w:tcW w:w="854" w:type="dxa"/>
            <w:vMerge/>
          </w:tcPr>
          <w:p w14:paraId="750A23B2" w14:textId="77777777" w:rsidR="00231C0A" w:rsidRPr="00231C0A" w:rsidRDefault="00231C0A" w:rsidP="00231C0A">
            <w:pPr>
              <w:rPr>
                <w:rFonts w:eastAsia="標楷體"/>
                <w:kern w:val="2"/>
              </w:rPr>
            </w:pPr>
          </w:p>
        </w:tc>
        <w:tc>
          <w:tcPr>
            <w:tcW w:w="1701" w:type="dxa"/>
            <w:vMerge/>
          </w:tcPr>
          <w:p w14:paraId="21086D16" w14:textId="77777777" w:rsidR="00231C0A" w:rsidRPr="00231C0A" w:rsidRDefault="00231C0A" w:rsidP="00231C0A">
            <w:pPr>
              <w:rPr>
                <w:rFonts w:eastAsia="標楷體"/>
                <w:kern w:val="2"/>
              </w:rPr>
            </w:pPr>
          </w:p>
        </w:tc>
      </w:tr>
    </w:tbl>
    <w:p w14:paraId="4BA27C79" w14:textId="77777777" w:rsidR="00231C0A" w:rsidRPr="0037657F" w:rsidRDefault="00231C0A" w:rsidP="00231C0A">
      <w:pPr>
        <w:ind w:right="840"/>
        <w:rPr>
          <w:rFonts w:ascii="標楷體" w:eastAsia="標楷體" w:hAnsi="標楷體"/>
          <w:bCs/>
          <w:sz w:val="20"/>
        </w:rPr>
      </w:pPr>
      <w:r w:rsidRPr="003E12D8">
        <w:rPr>
          <w:rFonts w:hAnsi="標楷體" w:hint="eastAsia"/>
          <w:color w:val="FF0000"/>
          <w:sz w:val="20"/>
        </w:rPr>
        <w:t xml:space="preserve">           </w:t>
      </w:r>
      <w:r>
        <w:rPr>
          <w:rFonts w:hAnsi="標楷體" w:hint="eastAsia"/>
          <w:color w:val="FF0000"/>
          <w:sz w:val="20"/>
        </w:rPr>
        <w:t xml:space="preserve">   </w:t>
      </w:r>
      <w:r w:rsidRPr="0037657F">
        <w:rPr>
          <w:rFonts w:ascii="標楷體" w:eastAsia="標楷體" w:hAnsi="標楷體"/>
          <w:bCs/>
          <w:sz w:val="20"/>
        </w:rPr>
        <w:t>註</w:t>
      </w:r>
      <w:r w:rsidRPr="0037657F">
        <w:rPr>
          <w:rFonts w:ascii="標楷體" w:eastAsia="標楷體" w:hAnsi="標楷體" w:hint="eastAsia"/>
          <w:bCs/>
          <w:sz w:val="20"/>
        </w:rPr>
        <w:t>一</w:t>
      </w:r>
      <w:r w:rsidRPr="0037657F">
        <w:rPr>
          <w:rFonts w:ascii="標楷體" w:eastAsia="標楷體" w:hAnsi="標楷體"/>
          <w:bCs/>
          <w:sz w:val="20"/>
        </w:rPr>
        <w:t>:於</w:t>
      </w:r>
      <w:r w:rsidRPr="0037657F">
        <w:rPr>
          <w:rFonts w:ascii="標楷體" w:eastAsia="標楷體" w:hAnsi="標楷體" w:hint="eastAsia"/>
          <w:bCs/>
          <w:sz w:val="20"/>
        </w:rPr>
        <w:t>10</w:t>
      </w:r>
      <w:r w:rsidR="001E32E4">
        <w:rPr>
          <w:rFonts w:ascii="標楷體" w:eastAsia="標楷體" w:hAnsi="標楷體" w:hint="eastAsia"/>
          <w:bCs/>
          <w:sz w:val="20"/>
        </w:rPr>
        <w:t>6</w:t>
      </w:r>
      <w:r w:rsidRPr="0037657F">
        <w:rPr>
          <w:rFonts w:ascii="標楷體" w:eastAsia="標楷體" w:hAnsi="標楷體"/>
          <w:bCs/>
          <w:sz w:val="20"/>
        </w:rPr>
        <w:t>年</w:t>
      </w:r>
      <w:r w:rsidR="001E32E4">
        <w:rPr>
          <w:rFonts w:ascii="標楷體" w:eastAsia="標楷體" w:hAnsi="標楷體" w:hint="eastAsia"/>
          <w:bCs/>
          <w:sz w:val="20"/>
        </w:rPr>
        <w:t>2</w:t>
      </w:r>
      <w:r w:rsidRPr="0037657F">
        <w:rPr>
          <w:rFonts w:ascii="標楷體" w:eastAsia="標楷體" w:hAnsi="標楷體"/>
          <w:bCs/>
          <w:sz w:val="20"/>
        </w:rPr>
        <w:t>月</w:t>
      </w:r>
      <w:r w:rsidR="001E32E4">
        <w:rPr>
          <w:rFonts w:ascii="標楷體" w:eastAsia="標楷體" w:hAnsi="標楷體" w:hint="eastAsia"/>
          <w:bCs/>
          <w:sz w:val="20"/>
        </w:rPr>
        <w:t>28</w:t>
      </w:r>
      <w:r w:rsidRPr="0037657F">
        <w:rPr>
          <w:rFonts w:ascii="標楷體" w:eastAsia="標楷體" w:hAnsi="標楷體"/>
          <w:bCs/>
          <w:sz w:val="20"/>
        </w:rPr>
        <w:t>日離職</w:t>
      </w:r>
    </w:p>
    <w:p w14:paraId="338DFBA9" w14:textId="77777777" w:rsidR="00231C0A" w:rsidRDefault="00231C0A" w:rsidP="00231C0A">
      <w:pPr>
        <w:ind w:right="840"/>
        <w:rPr>
          <w:rFonts w:ascii="標楷體" w:eastAsia="標楷體" w:hAnsi="標楷體"/>
          <w:bCs/>
          <w:sz w:val="20"/>
        </w:rPr>
      </w:pPr>
      <w:r>
        <w:rPr>
          <w:rFonts w:ascii="標楷體" w:eastAsia="標楷體" w:hAnsi="標楷體" w:hint="eastAsia"/>
          <w:bCs/>
          <w:sz w:val="20"/>
        </w:rPr>
        <w:t xml:space="preserve">       </w:t>
      </w:r>
      <w:r w:rsidRPr="0037657F">
        <w:rPr>
          <w:rFonts w:ascii="標楷體" w:eastAsia="標楷體" w:hAnsi="標楷體" w:hint="eastAsia"/>
          <w:bCs/>
          <w:sz w:val="20"/>
        </w:rPr>
        <w:t>註二:於10</w:t>
      </w:r>
      <w:r w:rsidR="001E32E4">
        <w:rPr>
          <w:rFonts w:ascii="標楷體" w:eastAsia="標楷體" w:hAnsi="標楷體" w:hint="eastAsia"/>
          <w:bCs/>
          <w:sz w:val="20"/>
        </w:rPr>
        <w:t>5年12月25</w:t>
      </w:r>
      <w:r w:rsidRPr="0037657F">
        <w:rPr>
          <w:rFonts w:ascii="標楷體" w:eastAsia="標楷體" w:hAnsi="標楷體" w:hint="eastAsia"/>
          <w:bCs/>
          <w:sz w:val="20"/>
        </w:rPr>
        <w:t>日離職</w:t>
      </w:r>
    </w:p>
    <w:p w14:paraId="68FC43BB" w14:textId="77777777" w:rsidR="00C132C1" w:rsidRPr="003E12D8" w:rsidRDefault="00C132C1" w:rsidP="005E6F93">
      <w:pPr>
        <w:pStyle w:val="aa"/>
        <w:adjustRightInd/>
        <w:snapToGrid w:val="0"/>
        <w:spacing w:line="300" w:lineRule="atLeast"/>
        <w:ind w:leftChars="93" w:left="737" w:hangingChars="257" w:hanging="514"/>
        <w:textAlignment w:val="auto"/>
        <w:rPr>
          <w:rFonts w:hAnsi="標楷體"/>
          <w:color w:val="FF0000"/>
          <w:sz w:val="20"/>
        </w:rPr>
      </w:pPr>
    </w:p>
    <w:p w14:paraId="30BF45C2" w14:textId="77777777" w:rsidR="00F96309" w:rsidRPr="00AA226A" w:rsidRDefault="00F96309" w:rsidP="005E6F93">
      <w:pPr>
        <w:pStyle w:val="aa"/>
        <w:adjustRightInd/>
        <w:snapToGrid w:val="0"/>
        <w:spacing w:line="300" w:lineRule="atLeast"/>
        <w:ind w:leftChars="92" w:left="668" w:hangingChars="172" w:hanging="447"/>
        <w:textAlignment w:val="auto"/>
        <w:rPr>
          <w:rFonts w:ascii="標楷體" w:hAnsi="標楷體"/>
          <w:b/>
          <w:bCs/>
        </w:rPr>
      </w:pPr>
      <w:r w:rsidRPr="00AA226A">
        <w:rPr>
          <w:rFonts w:ascii="標楷體" w:hAnsi="標楷體" w:hint="eastAsia"/>
          <w:bCs/>
          <w:spacing w:val="20"/>
        </w:rPr>
        <w:t>(5)</w:t>
      </w:r>
      <w:r w:rsidR="00AA226A" w:rsidRPr="00AA226A">
        <w:rPr>
          <w:rFonts w:ascii="標楷體" w:hAnsi="標楷體" w:cs="Arial" w:hint="eastAsia"/>
          <w:kern w:val="16"/>
        </w:rPr>
        <w:t xml:space="preserve"> 本公司及合併報表所有公司於最近二年度支付本公司董事、監察人、</w:t>
      </w:r>
      <w:r w:rsidR="00AA226A" w:rsidRPr="00AA226A">
        <w:rPr>
          <w:rFonts w:ascii="標楷體" w:hAnsi="標楷體" w:cs="Arial"/>
          <w:kern w:val="16"/>
        </w:rPr>
        <w:t>總經理及副總經理</w:t>
      </w:r>
      <w:r w:rsidR="00AA226A" w:rsidRPr="00AA226A">
        <w:rPr>
          <w:rFonts w:ascii="標楷體" w:hAnsi="標楷體" w:cs="Arial" w:hint="eastAsia"/>
          <w:kern w:val="16"/>
        </w:rPr>
        <w:t>酬金總額占個體或個別財務報告稅後純益比例之分析並說明給付酬金之政策、標準與組合、訂定酬金之程序、與經營績效及未來風險之關聯性</w:t>
      </w:r>
    </w:p>
    <w:p w14:paraId="34E401BD" w14:textId="77777777" w:rsidR="00F96309" w:rsidRPr="00AA226A" w:rsidRDefault="00F96309" w:rsidP="00F96309">
      <w:pPr>
        <w:pStyle w:val="aa"/>
        <w:adjustRightInd/>
        <w:snapToGrid w:val="0"/>
        <w:spacing w:line="300" w:lineRule="atLeast"/>
        <w:ind w:leftChars="93" w:left="840" w:hangingChars="257" w:hanging="617"/>
        <w:textAlignment w:val="auto"/>
        <w:rPr>
          <w:rFonts w:ascii="標楷體" w:hAnsi="標楷體"/>
          <w:b/>
          <w:bCs/>
          <w:color w:val="FF0000"/>
        </w:rPr>
      </w:pPr>
    </w:p>
    <w:tbl>
      <w:tblPr>
        <w:tblW w:w="9618" w:type="dxa"/>
        <w:tblInd w:w="13" w:type="dxa"/>
        <w:tblLayout w:type="fixed"/>
        <w:tblCellMar>
          <w:left w:w="28" w:type="dxa"/>
          <w:right w:w="28" w:type="dxa"/>
        </w:tblCellMar>
        <w:tblLook w:val="0000" w:firstRow="0" w:lastRow="0" w:firstColumn="0" w:lastColumn="0" w:noHBand="0" w:noVBand="0"/>
      </w:tblPr>
      <w:tblGrid>
        <w:gridCol w:w="4360"/>
        <w:gridCol w:w="2629"/>
        <w:gridCol w:w="2629"/>
      </w:tblGrid>
      <w:tr w:rsidR="001837CA" w:rsidRPr="00AA226A" w14:paraId="18C5DE59" w14:textId="77777777">
        <w:trPr>
          <w:cantSplit/>
          <w:trHeight w:val="330"/>
        </w:trPr>
        <w:tc>
          <w:tcPr>
            <w:tcW w:w="4360" w:type="dxa"/>
            <w:tcBorders>
              <w:top w:val="single" w:sz="4" w:space="0" w:color="auto"/>
              <w:left w:val="single" w:sz="4" w:space="0" w:color="auto"/>
              <w:bottom w:val="single" w:sz="4" w:space="0" w:color="auto"/>
              <w:right w:val="single" w:sz="4" w:space="0" w:color="auto"/>
            </w:tcBorders>
            <w:vAlign w:val="center"/>
          </w:tcPr>
          <w:p w14:paraId="2A237678" w14:textId="77777777" w:rsidR="001837CA" w:rsidRPr="00AA226A" w:rsidRDefault="001837CA" w:rsidP="003F1034">
            <w:pPr>
              <w:pStyle w:val="xl25"/>
              <w:spacing w:before="0" w:beforeAutospacing="0" w:after="0" w:afterAutospacing="0"/>
              <w:rPr>
                <w:rFonts w:ascii="標楷體" w:eastAsia="標楷體" w:hAnsi="標楷體"/>
                <w:sz w:val="22"/>
                <w:szCs w:val="22"/>
              </w:rPr>
            </w:pPr>
            <w:r w:rsidRPr="00AA226A">
              <w:rPr>
                <w:rFonts w:ascii="標楷體" w:eastAsia="標楷體" w:hAnsi="標楷體" w:hint="eastAsia"/>
                <w:sz w:val="22"/>
                <w:szCs w:val="22"/>
              </w:rPr>
              <w:t>職稱</w:t>
            </w:r>
          </w:p>
        </w:tc>
        <w:tc>
          <w:tcPr>
            <w:tcW w:w="2629" w:type="dxa"/>
            <w:tcBorders>
              <w:top w:val="single" w:sz="4" w:space="0" w:color="auto"/>
              <w:left w:val="nil"/>
              <w:bottom w:val="single" w:sz="4" w:space="0" w:color="auto"/>
              <w:right w:val="single" w:sz="4" w:space="0" w:color="auto"/>
            </w:tcBorders>
            <w:noWrap/>
            <w:vAlign w:val="center"/>
          </w:tcPr>
          <w:p w14:paraId="2D84A606" w14:textId="77777777" w:rsidR="001837CA" w:rsidRPr="00AA226A" w:rsidRDefault="001837CA" w:rsidP="002E4009">
            <w:pPr>
              <w:jc w:val="center"/>
              <w:rPr>
                <w:rFonts w:ascii="標楷體" w:eastAsia="標楷體" w:hAnsi="標楷體" w:cs="Arial"/>
                <w:kern w:val="16"/>
                <w:sz w:val="22"/>
                <w:szCs w:val="22"/>
              </w:rPr>
            </w:pPr>
            <w:r w:rsidRPr="00AA226A">
              <w:rPr>
                <w:rFonts w:ascii="標楷體" w:eastAsia="標楷體" w:hAnsi="標楷體" w:cs="Arial" w:hint="eastAsia"/>
                <w:kern w:val="16"/>
                <w:sz w:val="22"/>
                <w:szCs w:val="22"/>
              </w:rPr>
              <w:t>104年</w:t>
            </w:r>
          </w:p>
          <w:p w14:paraId="54E1F225" w14:textId="77777777" w:rsidR="001837CA" w:rsidRPr="00AA226A" w:rsidRDefault="001837CA" w:rsidP="002E4009">
            <w:pPr>
              <w:jc w:val="both"/>
              <w:rPr>
                <w:rFonts w:ascii="標楷體" w:eastAsia="標楷體" w:hAnsi="標楷體"/>
                <w:sz w:val="20"/>
                <w:u w:val="single"/>
              </w:rPr>
            </w:pPr>
            <w:r w:rsidRPr="00AA226A">
              <w:rPr>
                <w:rFonts w:ascii="標楷體" w:eastAsia="標楷體" w:hAnsi="標楷體" w:cs="Arial" w:hint="eastAsia"/>
                <w:kern w:val="16"/>
                <w:sz w:val="22"/>
                <w:szCs w:val="22"/>
              </w:rPr>
              <w:t>本公司及合併報表所有公司於支付本公司董事、監察人、</w:t>
            </w:r>
            <w:r w:rsidRPr="00AA226A">
              <w:rPr>
                <w:rFonts w:ascii="標楷體" w:eastAsia="標楷體" w:hAnsi="標楷體" w:cs="Arial"/>
                <w:kern w:val="16"/>
                <w:sz w:val="22"/>
                <w:szCs w:val="22"/>
              </w:rPr>
              <w:t>總經理及副總經理</w:t>
            </w:r>
            <w:r w:rsidRPr="00AA226A">
              <w:rPr>
                <w:rFonts w:ascii="標楷體" w:eastAsia="標楷體" w:hAnsi="標楷體" w:cs="Arial" w:hint="eastAsia"/>
                <w:kern w:val="16"/>
                <w:sz w:val="22"/>
                <w:szCs w:val="22"/>
              </w:rPr>
              <w:t>酬金總額占稅後純益比例</w:t>
            </w:r>
          </w:p>
        </w:tc>
        <w:tc>
          <w:tcPr>
            <w:tcW w:w="2629" w:type="dxa"/>
            <w:tcBorders>
              <w:top w:val="single" w:sz="4" w:space="0" w:color="auto"/>
              <w:left w:val="nil"/>
              <w:bottom w:val="single" w:sz="4" w:space="0" w:color="auto"/>
              <w:right w:val="single" w:sz="4" w:space="0" w:color="auto"/>
            </w:tcBorders>
            <w:noWrap/>
            <w:vAlign w:val="center"/>
          </w:tcPr>
          <w:p w14:paraId="7B135798" w14:textId="77777777" w:rsidR="001837CA" w:rsidRPr="00AA226A" w:rsidRDefault="001837CA" w:rsidP="004312A2">
            <w:pPr>
              <w:jc w:val="center"/>
              <w:rPr>
                <w:rFonts w:ascii="標楷體" w:eastAsia="標楷體" w:hAnsi="標楷體" w:cs="Arial"/>
                <w:kern w:val="16"/>
                <w:sz w:val="22"/>
                <w:szCs w:val="22"/>
              </w:rPr>
            </w:pPr>
            <w:r w:rsidRPr="00AA226A">
              <w:rPr>
                <w:rFonts w:ascii="標楷體" w:eastAsia="標楷體" w:hAnsi="標楷體" w:cs="Arial" w:hint="eastAsia"/>
                <w:kern w:val="16"/>
                <w:sz w:val="22"/>
                <w:szCs w:val="22"/>
              </w:rPr>
              <w:t>105年</w:t>
            </w:r>
          </w:p>
          <w:p w14:paraId="30146079" w14:textId="77777777" w:rsidR="001837CA" w:rsidRPr="00AA226A" w:rsidRDefault="001837CA" w:rsidP="004312A2">
            <w:pPr>
              <w:jc w:val="both"/>
              <w:rPr>
                <w:rFonts w:ascii="標楷體" w:eastAsia="標楷體" w:hAnsi="標楷體"/>
                <w:sz w:val="20"/>
                <w:u w:val="single"/>
              </w:rPr>
            </w:pPr>
            <w:r w:rsidRPr="00AA226A">
              <w:rPr>
                <w:rFonts w:ascii="標楷體" w:eastAsia="標楷體" w:hAnsi="標楷體" w:cs="Arial" w:hint="eastAsia"/>
                <w:kern w:val="16"/>
                <w:sz w:val="22"/>
                <w:szCs w:val="22"/>
              </w:rPr>
              <w:t>本公司及合併報表所有公司於支付本公司董事、監察人、</w:t>
            </w:r>
            <w:r w:rsidRPr="00AA226A">
              <w:rPr>
                <w:rFonts w:ascii="標楷體" w:eastAsia="標楷體" w:hAnsi="標楷體" w:cs="Arial"/>
                <w:kern w:val="16"/>
                <w:sz w:val="22"/>
                <w:szCs w:val="22"/>
              </w:rPr>
              <w:t>總經理及副總經理</w:t>
            </w:r>
            <w:r w:rsidRPr="00AA226A">
              <w:rPr>
                <w:rFonts w:ascii="標楷體" w:eastAsia="標楷體" w:hAnsi="標楷體" w:cs="Arial" w:hint="eastAsia"/>
                <w:kern w:val="16"/>
                <w:sz w:val="22"/>
                <w:szCs w:val="22"/>
              </w:rPr>
              <w:t>酬金總額占稅後純益比例</w:t>
            </w:r>
          </w:p>
        </w:tc>
      </w:tr>
      <w:tr w:rsidR="001837CA" w:rsidRPr="00AA226A" w14:paraId="562B4EBC" w14:textId="77777777">
        <w:trPr>
          <w:cantSplit/>
          <w:trHeight w:val="330"/>
        </w:trPr>
        <w:tc>
          <w:tcPr>
            <w:tcW w:w="4360" w:type="dxa"/>
            <w:tcBorders>
              <w:top w:val="nil"/>
              <w:left w:val="single" w:sz="4" w:space="0" w:color="auto"/>
              <w:bottom w:val="single" w:sz="4" w:space="0" w:color="auto"/>
              <w:right w:val="single" w:sz="4" w:space="0" w:color="auto"/>
            </w:tcBorders>
            <w:noWrap/>
            <w:vAlign w:val="center"/>
          </w:tcPr>
          <w:p w14:paraId="79EFAE62" w14:textId="77777777" w:rsidR="001837CA" w:rsidRPr="00AA226A" w:rsidRDefault="001837CA" w:rsidP="003F1034">
            <w:pPr>
              <w:rPr>
                <w:rFonts w:ascii="標楷體" w:eastAsia="標楷體" w:hAnsi="標楷體"/>
                <w:sz w:val="22"/>
                <w:szCs w:val="22"/>
                <w:u w:val="single"/>
              </w:rPr>
            </w:pPr>
            <w:r w:rsidRPr="00AA226A">
              <w:rPr>
                <w:rFonts w:ascii="標楷體" w:eastAsia="標楷體" w:hAnsi="標楷體" w:cs="Arial" w:hint="eastAsia"/>
                <w:kern w:val="16"/>
                <w:sz w:val="22"/>
                <w:szCs w:val="22"/>
              </w:rPr>
              <w:t>董事</w:t>
            </w:r>
          </w:p>
        </w:tc>
        <w:tc>
          <w:tcPr>
            <w:tcW w:w="2629" w:type="dxa"/>
            <w:vMerge w:val="restart"/>
            <w:tcBorders>
              <w:top w:val="nil"/>
              <w:left w:val="nil"/>
              <w:right w:val="single" w:sz="4" w:space="0" w:color="auto"/>
            </w:tcBorders>
            <w:noWrap/>
            <w:vAlign w:val="center"/>
          </w:tcPr>
          <w:p w14:paraId="7B01CC53" w14:textId="77777777" w:rsidR="001837CA" w:rsidRPr="00AA226A" w:rsidRDefault="001837CA" w:rsidP="002E4009">
            <w:pPr>
              <w:jc w:val="center"/>
              <w:rPr>
                <w:rFonts w:ascii="標楷體" w:eastAsia="標楷體" w:hAnsi="標楷體"/>
                <w:sz w:val="22"/>
                <w:szCs w:val="22"/>
              </w:rPr>
            </w:pPr>
            <w:r w:rsidRPr="00AA226A">
              <w:rPr>
                <w:rFonts w:ascii="標楷體" w:eastAsia="標楷體" w:hAnsi="標楷體" w:hint="eastAsia"/>
                <w:sz w:val="22"/>
                <w:szCs w:val="22"/>
              </w:rPr>
              <w:t xml:space="preserve">(10.51)% </w:t>
            </w:r>
          </w:p>
        </w:tc>
        <w:tc>
          <w:tcPr>
            <w:tcW w:w="2629" w:type="dxa"/>
            <w:vMerge w:val="restart"/>
            <w:tcBorders>
              <w:top w:val="nil"/>
              <w:left w:val="nil"/>
              <w:right w:val="single" w:sz="4" w:space="0" w:color="auto"/>
            </w:tcBorders>
            <w:noWrap/>
            <w:vAlign w:val="center"/>
          </w:tcPr>
          <w:p w14:paraId="0F088D8F" w14:textId="77777777" w:rsidR="001837CA" w:rsidRPr="00AA226A" w:rsidRDefault="00AA226A" w:rsidP="004312A2">
            <w:pPr>
              <w:jc w:val="center"/>
              <w:rPr>
                <w:rFonts w:ascii="標楷體" w:eastAsia="標楷體" w:hAnsi="標楷體"/>
                <w:sz w:val="22"/>
                <w:szCs w:val="22"/>
              </w:rPr>
            </w:pPr>
            <w:r w:rsidRPr="00AA226A">
              <w:rPr>
                <w:rFonts w:ascii="標楷體" w:eastAsia="標楷體" w:hAnsi="標楷體" w:hint="eastAsia"/>
                <w:sz w:val="22"/>
                <w:szCs w:val="22"/>
              </w:rPr>
              <w:t>31.03%</w:t>
            </w:r>
          </w:p>
        </w:tc>
      </w:tr>
      <w:tr w:rsidR="00F96309" w:rsidRPr="00AA226A" w14:paraId="1D37BF20" w14:textId="77777777">
        <w:trPr>
          <w:cantSplit/>
          <w:trHeight w:val="330"/>
        </w:trPr>
        <w:tc>
          <w:tcPr>
            <w:tcW w:w="4360" w:type="dxa"/>
            <w:tcBorders>
              <w:top w:val="nil"/>
              <w:left w:val="single" w:sz="4" w:space="0" w:color="auto"/>
              <w:bottom w:val="single" w:sz="4" w:space="0" w:color="auto"/>
              <w:right w:val="single" w:sz="4" w:space="0" w:color="auto"/>
            </w:tcBorders>
            <w:noWrap/>
            <w:vAlign w:val="center"/>
          </w:tcPr>
          <w:p w14:paraId="56786D71" w14:textId="77777777" w:rsidR="00F96309" w:rsidRPr="00AA226A" w:rsidRDefault="00F96309" w:rsidP="003F1034">
            <w:pPr>
              <w:rPr>
                <w:rFonts w:ascii="標楷體" w:eastAsia="標楷體" w:hAnsi="標楷體"/>
                <w:sz w:val="22"/>
                <w:szCs w:val="22"/>
                <w:u w:val="single"/>
              </w:rPr>
            </w:pPr>
            <w:r w:rsidRPr="00AA226A">
              <w:rPr>
                <w:rFonts w:ascii="標楷體" w:eastAsia="標楷體" w:hAnsi="標楷體" w:cs="Arial" w:hint="eastAsia"/>
                <w:kern w:val="16"/>
                <w:sz w:val="22"/>
                <w:szCs w:val="22"/>
              </w:rPr>
              <w:t>監察人</w:t>
            </w:r>
          </w:p>
        </w:tc>
        <w:tc>
          <w:tcPr>
            <w:tcW w:w="2629" w:type="dxa"/>
            <w:vMerge/>
            <w:tcBorders>
              <w:left w:val="nil"/>
              <w:right w:val="single" w:sz="4" w:space="0" w:color="auto"/>
            </w:tcBorders>
            <w:noWrap/>
            <w:vAlign w:val="center"/>
          </w:tcPr>
          <w:p w14:paraId="650B7E83" w14:textId="77777777" w:rsidR="00F96309" w:rsidRPr="00AA226A" w:rsidRDefault="00F96309" w:rsidP="003F1034">
            <w:pPr>
              <w:jc w:val="center"/>
              <w:rPr>
                <w:rFonts w:ascii="標楷體" w:eastAsia="標楷體" w:hAnsi="標楷體"/>
              </w:rPr>
            </w:pPr>
          </w:p>
        </w:tc>
        <w:tc>
          <w:tcPr>
            <w:tcW w:w="2629" w:type="dxa"/>
            <w:vMerge/>
            <w:tcBorders>
              <w:left w:val="nil"/>
              <w:right w:val="single" w:sz="4" w:space="0" w:color="auto"/>
            </w:tcBorders>
            <w:noWrap/>
            <w:vAlign w:val="center"/>
          </w:tcPr>
          <w:p w14:paraId="0501481A" w14:textId="77777777" w:rsidR="00F96309" w:rsidRPr="00AA226A" w:rsidRDefault="00F96309" w:rsidP="003F1034">
            <w:pPr>
              <w:jc w:val="center"/>
              <w:rPr>
                <w:rFonts w:ascii="標楷體" w:eastAsia="標楷體" w:hAnsi="標楷體"/>
              </w:rPr>
            </w:pPr>
          </w:p>
        </w:tc>
      </w:tr>
      <w:tr w:rsidR="00F96309" w:rsidRPr="00AA226A" w14:paraId="7DE67262" w14:textId="77777777">
        <w:trPr>
          <w:cantSplit/>
          <w:trHeight w:val="330"/>
        </w:trPr>
        <w:tc>
          <w:tcPr>
            <w:tcW w:w="4360" w:type="dxa"/>
            <w:tcBorders>
              <w:top w:val="nil"/>
              <w:left w:val="single" w:sz="4" w:space="0" w:color="auto"/>
              <w:bottom w:val="single" w:sz="4" w:space="0" w:color="auto"/>
              <w:right w:val="single" w:sz="4" w:space="0" w:color="auto"/>
            </w:tcBorders>
            <w:noWrap/>
            <w:vAlign w:val="center"/>
          </w:tcPr>
          <w:p w14:paraId="7EABF282" w14:textId="77777777" w:rsidR="00F96309" w:rsidRPr="00AA226A" w:rsidRDefault="00F96309" w:rsidP="003F1034">
            <w:pPr>
              <w:rPr>
                <w:rFonts w:ascii="標楷體" w:eastAsia="標楷體" w:hAnsi="標楷體"/>
                <w:sz w:val="22"/>
                <w:szCs w:val="22"/>
                <w:u w:val="single"/>
              </w:rPr>
            </w:pPr>
            <w:r w:rsidRPr="00AA226A">
              <w:rPr>
                <w:rFonts w:ascii="標楷體" w:eastAsia="標楷體" w:hAnsi="標楷體" w:cs="Arial"/>
                <w:kern w:val="16"/>
                <w:sz w:val="22"/>
                <w:szCs w:val="22"/>
              </w:rPr>
              <w:t>總經理及副總經理</w:t>
            </w:r>
          </w:p>
        </w:tc>
        <w:tc>
          <w:tcPr>
            <w:tcW w:w="2629" w:type="dxa"/>
            <w:vMerge/>
            <w:tcBorders>
              <w:left w:val="nil"/>
              <w:bottom w:val="single" w:sz="4" w:space="0" w:color="auto"/>
              <w:right w:val="single" w:sz="4" w:space="0" w:color="auto"/>
            </w:tcBorders>
            <w:noWrap/>
            <w:vAlign w:val="center"/>
          </w:tcPr>
          <w:p w14:paraId="258354CC" w14:textId="77777777" w:rsidR="00F96309" w:rsidRPr="00AA226A" w:rsidRDefault="00F96309" w:rsidP="003F1034">
            <w:pPr>
              <w:jc w:val="center"/>
              <w:rPr>
                <w:rFonts w:ascii="標楷體" w:eastAsia="標楷體" w:hAnsi="標楷體"/>
              </w:rPr>
            </w:pPr>
          </w:p>
        </w:tc>
        <w:tc>
          <w:tcPr>
            <w:tcW w:w="2629" w:type="dxa"/>
            <w:vMerge/>
            <w:tcBorders>
              <w:left w:val="nil"/>
              <w:bottom w:val="single" w:sz="4" w:space="0" w:color="auto"/>
              <w:right w:val="single" w:sz="4" w:space="0" w:color="auto"/>
            </w:tcBorders>
            <w:noWrap/>
            <w:vAlign w:val="center"/>
          </w:tcPr>
          <w:p w14:paraId="3A58DB6B" w14:textId="77777777" w:rsidR="00F96309" w:rsidRPr="00AA226A" w:rsidRDefault="00F96309" w:rsidP="003F1034">
            <w:pPr>
              <w:jc w:val="center"/>
              <w:rPr>
                <w:rFonts w:ascii="標楷體" w:eastAsia="標楷體" w:hAnsi="標楷體"/>
              </w:rPr>
            </w:pPr>
          </w:p>
        </w:tc>
      </w:tr>
    </w:tbl>
    <w:p w14:paraId="0CBF03A1" w14:textId="77777777" w:rsidR="00F96309" w:rsidRPr="00AA0296" w:rsidRDefault="00F96309" w:rsidP="00F96309">
      <w:pPr>
        <w:pStyle w:val="aa"/>
        <w:adjustRightInd/>
        <w:snapToGrid w:val="0"/>
        <w:spacing w:line="300" w:lineRule="atLeast"/>
        <w:textAlignment w:val="auto"/>
        <w:rPr>
          <w:rFonts w:ascii="標楷體" w:hAnsi="標楷體"/>
          <w:b/>
          <w:bCs/>
          <w:sz w:val="22"/>
          <w:szCs w:val="22"/>
        </w:rPr>
      </w:pPr>
      <w:r w:rsidRPr="00AA226A">
        <w:rPr>
          <w:rFonts w:ascii="標楷體" w:hAnsi="標楷體" w:hint="eastAsia"/>
          <w:sz w:val="22"/>
          <w:szCs w:val="22"/>
        </w:rPr>
        <w:t>董監酬金給付之政策訂於本公司章程內，並由股東會同意通過；總經理及副總經理之酬金給付方式依據績效及本公司薪資制度。</w:t>
      </w:r>
    </w:p>
    <w:p w14:paraId="16FAEBDE" w14:textId="77777777" w:rsidR="00F96309" w:rsidRPr="00EF4957" w:rsidRDefault="00F96309" w:rsidP="00EF4957">
      <w:pPr>
        <w:pStyle w:val="aa"/>
        <w:adjustRightInd/>
        <w:snapToGrid w:val="0"/>
        <w:spacing w:line="300" w:lineRule="atLeast"/>
        <w:ind w:leftChars="93" w:left="789" w:hangingChars="257" w:hanging="566"/>
        <w:textAlignment w:val="auto"/>
        <w:rPr>
          <w:rFonts w:ascii="標楷體" w:hAnsi="標楷體"/>
          <w:b/>
          <w:bCs/>
          <w:sz w:val="22"/>
          <w:szCs w:val="22"/>
        </w:rPr>
        <w:sectPr w:rsidR="00F96309" w:rsidRPr="00EF4957" w:rsidSect="00741623">
          <w:pgSz w:w="11907" w:h="16840" w:code="9"/>
          <w:pgMar w:top="1134" w:right="1156" w:bottom="1134" w:left="1134" w:header="851" w:footer="992" w:gutter="0"/>
          <w:paperSrc w:first="7" w:other="7"/>
          <w:cols w:space="720"/>
        </w:sectPr>
      </w:pPr>
    </w:p>
    <w:p w14:paraId="333755DA" w14:textId="77777777" w:rsidR="005F59D4" w:rsidRPr="00867F1A" w:rsidRDefault="005F59D4" w:rsidP="00CB4530">
      <w:pPr>
        <w:pStyle w:val="aa"/>
        <w:adjustRightInd/>
        <w:snapToGrid w:val="0"/>
        <w:spacing w:line="300" w:lineRule="atLeast"/>
        <w:ind w:left="661" w:hangingChars="275" w:hanging="661"/>
        <w:textAlignment w:val="auto"/>
        <w:rPr>
          <w:rFonts w:ascii="標楷體" w:hAnsi="標楷體"/>
          <w:b/>
          <w:bCs/>
        </w:rPr>
      </w:pPr>
      <w:r w:rsidRPr="00867F1A">
        <w:rPr>
          <w:rFonts w:ascii="標楷體" w:hAnsi="標楷體" w:hint="eastAsia"/>
          <w:b/>
          <w:bCs/>
        </w:rPr>
        <w:t>三、公司治理運作情形：</w:t>
      </w:r>
    </w:p>
    <w:p w14:paraId="6CE55A7E" w14:textId="77777777" w:rsidR="005F59D4" w:rsidRPr="00635A24" w:rsidRDefault="005F59D4" w:rsidP="00E00666">
      <w:pPr>
        <w:pStyle w:val="aa"/>
        <w:adjustRightInd/>
        <w:snapToGrid w:val="0"/>
        <w:spacing w:beforeLines="30" w:before="72" w:line="300" w:lineRule="atLeast"/>
        <w:ind w:firstLineChars="200" w:firstLine="480"/>
        <w:textAlignment w:val="auto"/>
        <w:rPr>
          <w:rFonts w:ascii="標楷體" w:hAnsi="標楷體"/>
        </w:rPr>
      </w:pPr>
      <w:r w:rsidRPr="00635A24">
        <w:rPr>
          <w:rFonts w:ascii="標楷體" w:hAnsi="標楷體" w:hint="eastAsia"/>
        </w:rPr>
        <w:t>(一)董事會運作情形</w:t>
      </w:r>
    </w:p>
    <w:p w14:paraId="35CD8CDC" w14:textId="77777777" w:rsidR="005F59D4" w:rsidRPr="00635A24" w:rsidRDefault="00EE3905" w:rsidP="00CB4530">
      <w:pPr>
        <w:pStyle w:val="aa"/>
        <w:adjustRightInd/>
        <w:snapToGrid w:val="0"/>
        <w:spacing w:line="300" w:lineRule="atLeast"/>
        <w:ind w:leftChars="550" w:left="1320" w:firstLineChars="50" w:firstLine="120"/>
        <w:textAlignment w:val="auto"/>
        <w:rPr>
          <w:rFonts w:ascii="標楷體" w:hAnsi="標楷體"/>
        </w:rPr>
      </w:pPr>
      <w:r w:rsidRPr="00635A24">
        <w:rPr>
          <w:rFonts w:ascii="標楷體" w:hAnsi="標楷體" w:hint="eastAsia"/>
        </w:rPr>
        <w:t>10</w:t>
      </w:r>
      <w:r w:rsidR="00635A24" w:rsidRPr="00635A24">
        <w:rPr>
          <w:rFonts w:ascii="標楷體" w:hAnsi="標楷體" w:hint="eastAsia"/>
        </w:rPr>
        <w:t>5</w:t>
      </w:r>
      <w:r w:rsidR="005F59D4" w:rsidRPr="00635A24">
        <w:rPr>
          <w:rFonts w:ascii="標楷體" w:hAnsi="標楷體"/>
        </w:rPr>
        <w:t>年度董事會開會</w:t>
      </w:r>
      <w:r w:rsidR="005F59D4" w:rsidRPr="00635A24">
        <w:rPr>
          <w:rFonts w:ascii="標楷體" w:hAnsi="標楷體"/>
          <w:u w:val="single"/>
        </w:rPr>
        <w:t xml:space="preserve">　</w:t>
      </w:r>
      <w:r w:rsidR="00635A24" w:rsidRPr="00635A24">
        <w:rPr>
          <w:rFonts w:ascii="標楷體" w:hAnsi="標楷體" w:hint="eastAsia"/>
          <w:u w:val="single"/>
        </w:rPr>
        <w:t>7</w:t>
      </w:r>
      <w:r w:rsidR="005F59D4" w:rsidRPr="00635A24">
        <w:rPr>
          <w:rFonts w:ascii="標楷體" w:hAnsi="標楷體"/>
          <w:u w:val="single"/>
        </w:rPr>
        <w:t xml:space="preserve">　</w:t>
      </w:r>
      <w:r w:rsidR="005F59D4" w:rsidRPr="00635A24">
        <w:rPr>
          <w:rFonts w:ascii="標楷體" w:hAnsi="標楷體"/>
        </w:rPr>
        <w:t>次</w:t>
      </w:r>
      <w:r w:rsidR="001C2DB5" w:rsidRPr="00635A24">
        <w:rPr>
          <w:rFonts w:hAnsi="標楷體"/>
          <w:szCs w:val="24"/>
        </w:rPr>
        <w:t>（</w:t>
      </w:r>
      <w:r w:rsidR="001C2DB5" w:rsidRPr="00635A24">
        <w:rPr>
          <w:rFonts w:hAnsi="標楷體"/>
          <w:szCs w:val="24"/>
        </w:rPr>
        <w:t>A</w:t>
      </w:r>
      <w:r w:rsidR="001C2DB5" w:rsidRPr="00635A24">
        <w:rPr>
          <w:rFonts w:hAnsi="標楷體"/>
          <w:szCs w:val="24"/>
        </w:rPr>
        <w:t>）</w:t>
      </w:r>
      <w:r w:rsidR="005F59D4" w:rsidRPr="00635A24">
        <w:rPr>
          <w:rFonts w:ascii="標楷體" w:hAnsi="標楷體"/>
        </w:rPr>
        <w:t>，董事監察人出列席情形如下：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2379"/>
        <w:gridCol w:w="1380"/>
        <w:gridCol w:w="1038"/>
        <w:gridCol w:w="2235"/>
        <w:gridCol w:w="1658"/>
      </w:tblGrid>
      <w:tr w:rsidR="00802B58" w:rsidRPr="00635A24" w14:paraId="60A64B38" w14:textId="77777777" w:rsidTr="008F5F5F">
        <w:tc>
          <w:tcPr>
            <w:tcW w:w="1511" w:type="dxa"/>
          </w:tcPr>
          <w:p w14:paraId="29A19BC8" w14:textId="77777777" w:rsidR="00802B58" w:rsidRPr="00635A24" w:rsidRDefault="00802B58" w:rsidP="00CB4530">
            <w:pPr>
              <w:pStyle w:val="ac"/>
              <w:spacing w:line="368" w:lineRule="atLeast"/>
              <w:ind w:left="0" w:firstLine="0"/>
              <w:jc w:val="both"/>
              <w:rPr>
                <w:rFonts w:hAnsi="標楷體" w:hint="default"/>
                <w:szCs w:val="32"/>
              </w:rPr>
            </w:pPr>
            <w:r w:rsidRPr="00635A24">
              <w:rPr>
                <w:rFonts w:hAnsi="標楷體"/>
                <w:szCs w:val="32"/>
              </w:rPr>
              <w:t>職稱</w:t>
            </w:r>
          </w:p>
        </w:tc>
        <w:tc>
          <w:tcPr>
            <w:tcW w:w="2379" w:type="dxa"/>
          </w:tcPr>
          <w:p w14:paraId="37E2028D" w14:textId="77777777" w:rsidR="00802B58" w:rsidRPr="00635A24" w:rsidRDefault="00802B58" w:rsidP="00CB4530">
            <w:pPr>
              <w:pStyle w:val="ac"/>
              <w:spacing w:line="368" w:lineRule="atLeast"/>
              <w:ind w:leftChars="27" w:left="65" w:firstLine="0"/>
              <w:jc w:val="center"/>
              <w:rPr>
                <w:rFonts w:hAnsi="標楷體" w:hint="default"/>
                <w:szCs w:val="24"/>
              </w:rPr>
            </w:pPr>
            <w:r w:rsidRPr="00635A24">
              <w:rPr>
                <w:rFonts w:hAnsi="標楷體"/>
                <w:szCs w:val="24"/>
              </w:rPr>
              <w:t>姓名</w:t>
            </w:r>
          </w:p>
        </w:tc>
        <w:tc>
          <w:tcPr>
            <w:tcW w:w="1380" w:type="dxa"/>
          </w:tcPr>
          <w:p w14:paraId="7488AC38" w14:textId="77777777" w:rsidR="00802B58" w:rsidRPr="00635A24" w:rsidRDefault="00802B58" w:rsidP="00CB4530">
            <w:pPr>
              <w:pStyle w:val="ac"/>
              <w:spacing w:line="368" w:lineRule="atLeast"/>
              <w:ind w:left="0" w:firstLine="0"/>
              <w:jc w:val="center"/>
              <w:rPr>
                <w:rFonts w:hAnsi="標楷體" w:hint="default"/>
                <w:sz w:val="22"/>
                <w:szCs w:val="22"/>
              </w:rPr>
            </w:pPr>
            <w:r w:rsidRPr="00635A24">
              <w:rPr>
                <w:rFonts w:hAnsi="標楷體"/>
                <w:sz w:val="22"/>
                <w:szCs w:val="22"/>
              </w:rPr>
              <w:t>實際出(列)席次數B</w:t>
            </w:r>
          </w:p>
        </w:tc>
        <w:tc>
          <w:tcPr>
            <w:tcW w:w="1038" w:type="dxa"/>
          </w:tcPr>
          <w:p w14:paraId="3A43C7BF" w14:textId="77777777" w:rsidR="00802B58" w:rsidRPr="00635A24" w:rsidRDefault="00802B58" w:rsidP="00CB4530">
            <w:pPr>
              <w:pStyle w:val="ac"/>
              <w:spacing w:line="368" w:lineRule="atLeast"/>
              <w:ind w:left="0" w:firstLine="0"/>
              <w:jc w:val="center"/>
              <w:rPr>
                <w:rFonts w:hAnsi="標楷體" w:hint="default"/>
                <w:sz w:val="22"/>
                <w:szCs w:val="22"/>
              </w:rPr>
            </w:pPr>
            <w:r w:rsidRPr="00635A24">
              <w:rPr>
                <w:rFonts w:hAnsi="標楷體"/>
                <w:sz w:val="22"/>
                <w:szCs w:val="22"/>
              </w:rPr>
              <w:t>委託出席次數</w:t>
            </w:r>
          </w:p>
        </w:tc>
        <w:tc>
          <w:tcPr>
            <w:tcW w:w="2235" w:type="dxa"/>
          </w:tcPr>
          <w:p w14:paraId="5552B756" w14:textId="77777777" w:rsidR="00802B58" w:rsidRPr="00635A24" w:rsidRDefault="00802B58" w:rsidP="00CB4530">
            <w:pPr>
              <w:pStyle w:val="ac"/>
              <w:spacing w:line="368" w:lineRule="atLeast"/>
              <w:ind w:left="0" w:firstLine="0"/>
              <w:jc w:val="center"/>
              <w:rPr>
                <w:rFonts w:hAnsi="標楷體" w:hint="default"/>
                <w:sz w:val="22"/>
                <w:szCs w:val="22"/>
              </w:rPr>
            </w:pPr>
            <w:r w:rsidRPr="00635A24">
              <w:rPr>
                <w:rFonts w:hAnsi="標楷體"/>
                <w:sz w:val="22"/>
                <w:szCs w:val="22"/>
              </w:rPr>
              <w:t>實際出(列)席率(%)【Ｂ/Ａ】</w:t>
            </w:r>
          </w:p>
        </w:tc>
        <w:tc>
          <w:tcPr>
            <w:tcW w:w="1658" w:type="dxa"/>
          </w:tcPr>
          <w:p w14:paraId="61504CFC" w14:textId="77777777" w:rsidR="00802B58" w:rsidRPr="00635A24" w:rsidRDefault="00802B58" w:rsidP="00CB4530">
            <w:pPr>
              <w:pStyle w:val="ac"/>
              <w:spacing w:afterLines="50" w:after="120" w:line="368" w:lineRule="atLeast"/>
              <w:ind w:left="0"/>
              <w:jc w:val="center"/>
              <w:rPr>
                <w:rFonts w:hAnsi="標楷體" w:hint="default"/>
                <w:szCs w:val="24"/>
              </w:rPr>
            </w:pPr>
            <w:r w:rsidRPr="00635A24">
              <w:rPr>
                <w:rFonts w:hAnsi="標楷體"/>
                <w:szCs w:val="24"/>
              </w:rPr>
              <w:t>備註</w:t>
            </w:r>
          </w:p>
        </w:tc>
      </w:tr>
      <w:tr w:rsidR="00802B58" w:rsidRPr="00635A24" w14:paraId="685B3339" w14:textId="77777777" w:rsidTr="008F5F5F">
        <w:trPr>
          <w:trHeight w:val="565"/>
        </w:trPr>
        <w:tc>
          <w:tcPr>
            <w:tcW w:w="1511" w:type="dxa"/>
          </w:tcPr>
          <w:p w14:paraId="66A07DDB" w14:textId="77777777" w:rsidR="00802B58" w:rsidRPr="00635A24" w:rsidRDefault="00802B58" w:rsidP="00CB4530">
            <w:pPr>
              <w:pStyle w:val="ac"/>
              <w:spacing w:line="368" w:lineRule="atLeast"/>
              <w:ind w:left="0" w:firstLine="0"/>
              <w:jc w:val="both"/>
              <w:rPr>
                <w:rFonts w:hAnsi="標楷體" w:hint="default"/>
                <w:szCs w:val="32"/>
              </w:rPr>
            </w:pPr>
            <w:r w:rsidRPr="00635A24">
              <w:rPr>
                <w:rFonts w:hAnsi="標楷體"/>
                <w:szCs w:val="32"/>
              </w:rPr>
              <w:t>董事長</w:t>
            </w:r>
          </w:p>
        </w:tc>
        <w:tc>
          <w:tcPr>
            <w:tcW w:w="2379" w:type="dxa"/>
            <w:vAlign w:val="center"/>
          </w:tcPr>
          <w:p w14:paraId="36092495" w14:textId="77777777" w:rsidR="00802B58" w:rsidRPr="00635A24" w:rsidRDefault="00802B58" w:rsidP="00CB4530">
            <w:pPr>
              <w:snapToGrid w:val="0"/>
              <w:spacing w:line="368" w:lineRule="atLeast"/>
              <w:jc w:val="center"/>
              <w:rPr>
                <w:rFonts w:ascii="標楷體" w:eastAsia="標楷體" w:hAnsi="標楷體"/>
                <w:bCs/>
                <w:spacing w:val="20"/>
              </w:rPr>
            </w:pPr>
            <w:r w:rsidRPr="00635A24">
              <w:rPr>
                <w:rFonts w:ascii="標楷體" w:eastAsia="標楷體" w:hAnsi="標楷體" w:hint="eastAsia"/>
                <w:bCs/>
                <w:spacing w:val="20"/>
              </w:rPr>
              <w:t>葉佳紋</w:t>
            </w:r>
          </w:p>
        </w:tc>
        <w:tc>
          <w:tcPr>
            <w:tcW w:w="1380" w:type="dxa"/>
          </w:tcPr>
          <w:p w14:paraId="17CD42CB" w14:textId="77777777" w:rsidR="00802B58"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6</w:t>
            </w:r>
          </w:p>
        </w:tc>
        <w:tc>
          <w:tcPr>
            <w:tcW w:w="1038" w:type="dxa"/>
          </w:tcPr>
          <w:p w14:paraId="38883758" w14:textId="77777777" w:rsidR="00802B58"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1</w:t>
            </w:r>
          </w:p>
        </w:tc>
        <w:tc>
          <w:tcPr>
            <w:tcW w:w="2235" w:type="dxa"/>
          </w:tcPr>
          <w:p w14:paraId="5CBFFD63" w14:textId="77777777" w:rsidR="00802B58"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85.70%</w:t>
            </w:r>
          </w:p>
        </w:tc>
        <w:tc>
          <w:tcPr>
            <w:tcW w:w="1658" w:type="dxa"/>
          </w:tcPr>
          <w:p w14:paraId="4C68B7AD" w14:textId="77777777" w:rsidR="00802B58" w:rsidRPr="00635A24" w:rsidRDefault="00802B58" w:rsidP="00CB4530">
            <w:pPr>
              <w:pStyle w:val="ac"/>
              <w:spacing w:afterLines="50" w:after="120" w:line="368" w:lineRule="atLeast"/>
              <w:ind w:left="0"/>
              <w:jc w:val="center"/>
              <w:rPr>
                <w:rFonts w:hAnsi="標楷體" w:hint="default"/>
                <w:sz w:val="22"/>
                <w:szCs w:val="22"/>
              </w:rPr>
            </w:pPr>
          </w:p>
        </w:tc>
      </w:tr>
      <w:tr w:rsidR="00283F34" w:rsidRPr="00635A24" w14:paraId="072CD2E4" w14:textId="77777777" w:rsidTr="008F5F5F">
        <w:trPr>
          <w:trHeight w:val="461"/>
        </w:trPr>
        <w:tc>
          <w:tcPr>
            <w:tcW w:w="1511" w:type="dxa"/>
          </w:tcPr>
          <w:p w14:paraId="0DC90793" w14:textId="77777777" w:rsidR="00283F34" w:rsidRPr="00635A24" w:rsidRDefault="00283F34" w:rsidP="00CB4530">
            <w:pPr>
              <w:pStyle w:val="ac"/>
              <w:spacing w:line="368" w:lineRule="atLeast"/>
              <w:ind w:left="0" w:firstLine="0"/>
              <w:jc w:val="both"/>
              <w:rPr>
                <w:rFonts w:hAnsi="標楷體" w:hint="default"/>
                <w:szCs w:val="32"/>
              </w:rPr>
            </w:pPr>
            <w:r w:rsidRPr="00635A24">
              <w:rPr>
                <w:rFonts w:hAnsi="標楷體"/>
                <w:szCs w:val="32"/>
              </w:rPr>
              <w:t>董事</w:t>
            </w:r>
          </w:p>
        </w:tc>
        <w:tc>
          <w:tcPr>
            <w:tcW w:w="2379" w:type="dxa"/>
            <w:vAlign w:val="center"/>
          </w:tcPr>
          <w:p w14:paraId="74343B29" w14:textId="77777777" w:rsidR="00283F34" w:rsidRPr="00635A24" w:rsidRDefault="00283F34" w:rsidP="00CB4530">
            <w:pPr>
              <w:snapToGrid w:val="0"/>
              <w:spacing w:line="368" w:lineRule="atLeast"/>
              <w:jc w:val="center"/>
              <w:rPr>
                <w:rFonts w:ascii="標楷體" w:eastAsia="標楷體" w:hAnsi="標楷體"/>
                <w:bCs/>
                <w:spacing w:val="20"/>
              </w:rPr>
            </w:pPr>
            <w:r w:rsidRPr="00635A24">
              <w:rPr>
                <w:rFonts w:ascii="標楷體" w:eastAsia="標楷體" w:hAnsi="標楷體" w:hint="eastAsia"/>
                <w:bCs/>
                <w:spacing w:val="20"/>
              </w:rPr>
              <w:t>盧志德</w:t>
            </w:r>
          </w:p>
        </w:tc>
        <w:tc>
          <w:tcPr>
            <w:tcW w:w="1380" w:type="dxa"/>
          </w:tcPr>
          <w:p w14:paraId="12CE8CE8" w14:textId="77777777" w:rsidR="00283F34"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7</w:t>
            </w:r>
          </w:p>
        </w:tc>
        <w:tc>
          <w:tcPr>
            <w:tcW w:w="1038" w:type="dxa"/>
          </w:tcPr>
          <w:p w14:paraId="1900613F" w14:textId="77777777" w:rsidR="00283F34"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2235" w:type="dxa"/>
          </w:tcPr>
          <w:p w14:paraId="3E9F73DF" w14:textId="77777777" w:rsidR="00283F34"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100%</w:t>
            </w:r>
          </w:p>
        </w:tc>
        <w:tc>
          <w:tcPr>
            <w:tcW w:w="1658" w:type="dxa"/>
          </w:tcPr>
          <w:p w14:paraId="062CFE84" w14:textId="77777777" w:rsidR="00283F34" w:rsidRPr="00635A24" w:rsidRDefault="00283F34" w:rsidP="00CB4530">
            <w:pPr>
              <w:pStyle w:val="ac"/>
              <w:spacing w:afterLines="50" w:after="120" w:line="368" w:lineRule="atLeast"/>
              <w:ind w:left="238" w:hanging="238"/>
              <w:jc w:val="center"/>
              <w:rPr>
                <w:rFonts w:hAnsi="標楷體" w:hint="default"/>
                <w:sz w:val="22"/>
                <w:szCs w:val="22"/>
              </w:rPr>
            </w:pPr>
          </w:p>
        </w:tc>
      </w:tr>
      <w:tr w:rsidR="00802B58" w:rsidRPr="00635A24" w14:paraId="66916083" w14:textId="77777777" w:rsidTr="008F5F5F">
        <w:tc>
          <w:tcPr>
            <w:tcW w:w="1511" w:type="dxa"/>
          </w:tcPr>
          <w:p w14:paraId="5DA32C80" w14:textId="77777777" w:rsidR="00802B58" w:rsidRPr="00635A24" w:rsidRDefault="00802B58" w:rsidP="00CB4530">
            <w:pPr>
              <w:pStyle w:val="ac"/>
              <w:spacing w:line="368" w:lineRule="atLeast"/>
              <w:ind w:left="0" w:firstLine="0"/>
              <w:jc w:val="both"/>
              <w:rPr>
                <w:rFonts w:hAnsi="標楷體" w:hint="default"/>
                <w:szCs w:val="32"/>
              </w:rPr>
            </w:pPr>
            <w:r w:rsidRPr="00635A24">
              <w:rPr>
                <w:rFonts w:hAnsi="標楷體"/>
                <w:szCs w:val="32"/>
              </w:rPr>
              <w:t>董事</w:t>
            </w:r>
          </w:p>
        </w:tc>
        <w:tc>
          <w:tcPr>
            <w:tcW w:w="2379" w:type="dxa"/>
            <w:vAlign w:val="center"/>
          </w:tcPr>
          <w:p w14:paraId="57EF02C4" w14:textId="77777777" w:rsidR="00802B58" w:rsidRPr="00635A24" w:rsidRDefault="00802B58" w:rsidP="00CB4530">
            <w:pPr>
              <w:snapToGrid w:val="0"/>
              <w:spacing w:line="368" w:lineRule="atLeast"/>
              <w:jc w:val="center"/>
              <w:rPr>
                <w:rFonts w:ascii="標楷體" w:eastAsia="標楷體" w:hAnsi="標楷體"/>
                <w:bCs/>
                <w:spacing w:val="20"/>
              </w:rPr>
            </w:pPr>
            <w:r w:rsidRPr="00635A24">
              <w:rPr>
                <w:rFonts w:ascii="標楷體" w:eastAsia="標楷體" w:hAnsi="標楷體" w:hint="eastAsia"/>
                <w:bCs/>
                <w:spacing w:val="20"/>
              </w:rPr>
              <w:t>湯定國</w:t>
            </w:r>
          </w:p>
        </w:tc>
        <w:tc>
          <w:tcPr>
            <w:tcW w:w="1380" w:type="dxa"/>
          </w:tcPr>
          <w:p w14:paraId="0749F1FF" w14:textId="77777777" w:rsidR="00802B58"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7</w:t>
            </w:r>
          </w:p>
        </w:tc>
        <w:tc>
          <w:tcPr>
            <w:tcW w:w="1038" w:type="dxa"/>
          </w:tcPr>
          <w:p w14:paraId="3AD5807B" w14:textId="77777777" w:rsidR="00802B58"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2235" w:type="dxa"/>
          </w:tcPr>
          <w:p w14:paraId="2BAEB50B" w14:textId="77777777" w:rsidR="00802B58"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100%</w:t>
            </w:r>
          </w:p>
        </w:tc>
        <w:tc>
          <w:tcPr>
            <w:tcW w:w="1658" w:type="dxa"/>
          </w:tcPr>
          <w:p w14:paraId="68642FF9" w14:textId="77777777" w:rsidR="00802B58" w:rsidRPr="00635A24" w:rsidRDefault="00802B58" w:rsidP="00CB4530">
            <w:pPr>
              <w:pStyle w:val="ac"/>
              <w:spacing w:afterLines="50" w:after="120" w:line="368" w:lineRule="atLeast"/>
              <w:ind w:left="0"/>
              <w:jc w:val="center"/>
              <w:rPr>
                <w:rFonts w:hAnsi="標楷體" w:hint="default"/>
                <w:sz w:val="22"/>
                <w:szCs w:val="22"/>
              </w:rPr>
            </w:pPr>
          </w:p>
        </w:tc>
      </w:tr>
      <w:tr w:rsidR="008F5F5F" w:rsidRPr="00635A24" w14:paraId="19B9CDA7" w14:textId="77777777" w:rsidTr="008F5F5F">
        <w:tc>
          <w:tcPr>
            <w:tcW w:w="1511" w:type="dxa"/>
          </w:tcPr>
          <w:p w14:paraId="7230617F" w14:textId="77777777" w:rsidR="008F5F5F" w:rsidRPr="00635A24" w:rsidRDefault="008F5F5F" w:rsidP="00CB4530">
            <w:pPr>
              <w:pStyle w:val="ac"/>
              <w:spacing w:line="368" w:lineRule="atLeast"/>
              <w:ind w:left="0" w:firstLine="0"/>
              <w:jc w:val="both"/>
              <w:rPr>
                <w:rFonts w:hAnsi="標楷體" w:hint="default"/>
                <w:szCs w:val="32"/>
              </w:rPr>
            </w:pPr>
            <w:r w:rsidRPr="00635A24">
              <w:rPr>
                <w:rFonts w:hAnsi="標楷體"/>
                <w:szCs w:val="32"/>
              </w:rPr>
              <w:t>董事</w:t>
            </w:r>
          </w:p>
        </w:tc>
        <w:tc>
          <w:tcPr>
            <w:tcW w:w="2379" w:type="dxa"/>
            <w:vAlign w:val="center"/>
          </w:tcPr>
          <w:p w14:paraId="45193228" w14:textId="77777777" w:rsidR="008F5F5F" w:rsidRPr="00635A24" w:rsidRDefault="008F5F5F" w:rsidP="00CB4530">
            <w:pPr>
              <w:snapToGrid w:val="0"/>
              <w:spacing w:line="368" w:lineRule="atLeast"/>
              <w:jc w:val="center"/>
              <w:rPr>
                <w:rFonts w:ascii="標楷體" w:eastAsia="標楷體" w:hAnsi="標楷體"/>
              </w:rPr>
            </w:pPr>
            <w:r w:rsidRPr="00635A24">
              <w:rPr>
                <w:rFonts w:ascii="標楷體" w:eastAsia="標楷體" w:hAnsi="標楷體" w:hint="eastAsia"/>
              </w:rPr>
              <w:t>劉亮君</w:t>
            </w:r>
          </w:p>
        </w:tc>
        <w:tc>
          <w:tcPr>
            <w:tcW w:w="1380" w:type="dxa"/>
          </w:tcPr>
          <w:p w14:paraId="72A60D75"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6</w:t>
            </w:r>
          </w:p>
        </w:tc>
        <w:tc>
          <w:tcPr>
            <w:tcW w:w="1038" w:type="dxa"/>
          </w:tcPr>
          <w:p w14:paraId="675F350B"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1</w:t>
            </w:r>
          </w:p>
        </w:tc>
        <w:tc>
          <w:tcPr>
            <w:tcW w:w="2235" w:type="dxa"/>
          </w:tcPr>
          <w:p w14:paraId="4A82C46E"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85.70%</w:t>
            </w:r>
          </w:p>
        </w:tc>
        <w:tc>
          <w:tcPr>
            <w:tcW w:w="1658" w:type="dxa"/>
          </w:tcPr>
          <w:p w14:paraId="15B69D36" w14:textId="77777777" w:rsidR="008F5F5F" w:rsidRPr="00635A24" w:rsidRDefault="008F5F5F" w:rsidP="00CB4530">
            <w:pPr>
              <w:pStyle w:val="ac"/>
              <w:spacing w:afterLines="50" w:after="120" w:line="368" w:lineRule="atLeast"/>
              <w:ind w:left="238" w:hanging="238"/>
              <w:jc w:val="center"/>
              <w:rPr>
                <w:rFonts w:hAnsi="標楷體" w:hint="default"/>
                <w:sz w:val="22"/>
                <w:szCs w:val="22"/>
              </w:rPr>
            </w:pPr>
          </w:p>
        </w:tc>
      </w:tr>
      <w:tr w:rsidR="007B31E7" w:rsidRPr="00635A24" w14:paraId="7B5DE3FC" w14:textId="77777777" w:rsidTr="008F5F5F">
        <w:tc>
          <w:tcPr>
            <w:tcW w:w="1511" w:type="dxa"/>
          </w:tcPr>
          <w:p w14:paraId="08133984" w14:textId="77777777" w:rsidR="007B31E7" w:rsidRPr="00635A24" w:rsidRDefault="003E12D8" w:rsidP="00CB4530">
            <w:pPr>
              <w:pStyle w:val="ac"/>
              <w:spacing w:line="368" w:lineRule="atLeast"/>
              <w:ind w:left="0" w:firstLine="0"/>
              <w:jc w:val="both"/>
              <w:rPr>
                <w:rFonts w:hAnsi="標楷體" w:hint="default"/>
                <w:szCs w:val="32"/>
              </w:rPr>
            </w:pPr>
            <w:r w:rsidRPr="00635A24">
              <w:rPr>
                <w:rFonts w:hAnsi="標楷體"/>
                <w:szCs w:val="32"/>
              </w:rPr>
              <w:t>獨立董事</w:t>
            </w:r>
          </w:p>
        </w:tc>
        <w:tc>
          <w:tcPr>
            <w:tcW w:w="2379" w:type="dxa"/>
            <w:vAlign w:val="center"/>
          </w:tcPr>
          <w:p w14:paraId="6492391E" w14:textId="77777777" w:rsidR="007B31E7" w:rsidRPr="00635A24" w:rsidRDefault="003E12D8" w:rsidP="00CB4530">
            <w:pPr>
              <w:spacing w:line="368" w:lineRule="atLeast"/>
              <w:jc w:val="center"/>
              <w:rPr>
                <w:rFonts w:ascii="標楷體" w:eastAsia="標楷體" w:hAnsi="標楷體"/>
              </w:rPr>
            </w:pPr>
            <w:r w:rsidRPr="00635A24">
              <w:rPr>
                <w:rFonts w:ascii="標楷體" w:eastAsia="標楷體" w:hAnsi="標楷體" w:hint="eastAsia"/>
              </w:rPr>
              <w:t>莊正松</w:t>
            </w:r>
          </w:p>
        </w:tc>
        <w:tc>
          <w:tcPr>
            <w:tcW w:w="1380" w:type="dxa"/>
          </w:tcPr>
          <w:p w14:paraId="58A62EA1" w14:textId="77777777" w:rsidR="007B31E7"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1038" w:type="dxa"/>
          </w:tcPr>
          <w:p w14:paraId="7A57C48E" w14:textId="77777777" w:rsidR="007B31E7"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6</w:t>
            </w:r>
          </w:p>
        </w:tc>
        <w:tc>
          <w:tcPr>
            <w:tcW w:w="2235" w:type="dxa"/>
          </w:tcPr>
          <w:p w14:paraId="141C7546" w14:textId="77777777" w:rsidR="007B31E7"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w:t>
            </w:r>
          </w:p>
        </w:tc>
        <w:tc>
          <w:tcPr>
            <w:tcW w:w="1658" w:type="dxa"/>
          </w:tcPr>
          <w:p w14:paraId="22CBB14F" w14:textId="77777777" w:rsidR="007B31E7" w:rsidRPr="00635A24" w:rsidRDefault="007B31E7" w:rsidP="00CB4530">
            <w:pPr>
              <w:pStyle w:val="ac"/>
              <w:spacing w:afterLines="50" w:after="120" w:line="368" w:lineRule="atLeast"/>
              <w:ind w:left="238" w:hanging="238"/>
              <w:jc w:val="center"/>
              <w:rPr>
                <w:rFonts w:hAnsi="標楷體" w:hint="default"/>
                <w:sz w:val="22"/>
                <w:szCs w:val="22"/>
              </w:rPr>
            </w:pPr>
          </w:p>
        </w:tc>
      </w:tr>
      <w:tr w:rsidR="008F5F5F" w:rsidRPr="00635A24" w14:paraId="25687BDB" w14:textId="77777777" w:rsidTr="008F5F5F">
        <w:tc>
          <w:tcPr>
            <w:tcW w:w="1511" w:type="dxa"/>
          </w:tcPr>
          <w:p w14:paraId="5C0034E7" w14:textId="77777777" w:rsidR="008F5F5F" w:rsidRPr="00635A24" w:rsidRDefault="008F5F5F" w:rsidP="00CB4530">
            <w:pPr>
              <w:pStyle w:val="ac"/>
              <w:spacing w:line="368" w:lineRule="atLeast"/>
              <w:ind w:left="0" w:firstLine="0"/>
              <w:jc w:val="both"/>
              <w:rPr>
                <w:rFonts w:hAnsi="標楷體" w:hint="default"/>
                <w:szCs w:val="32"/>
              </w:rPr>
            </w:pPr>
            <w:r w:rsidRPr="00635A24">
              <w:rPr>
                <w:rFonts w:hAnsi="標楷體"/>
                <w:szCs w:val="32"/>
              </w:rPr>
              <w:t>獨立董事</w:t>
            </w:r>
          </w:p>
        </w:tc>
        <w:tc>
          <w:tcPr>
            <w:tcW w:w="2379" w:type="dxa"/>
            <w:vAlign w:val="center"/>
          </w:tcPr>
          <w:p w14:paraId="0EFA7396" w14:textId="77777777" w:rsidR="008F5F5F" w:rsidRPr="00635A24" w:rsidRDefault="003E12D8" w:rsidP="00CB4530">
            <w:pPr>
              <w:spacing w:line="368" w:lineRule="atLeast"/>
              <w:jc w:val="center"/>
              <w:rPr>
                <w:rFonts w:ascii="標楷體" w:eastAsia="標楷體" w:hAnsi="標楷體"/>
              </w:rPr>
            </w:pPr>
            <w:r w:rsidRPr="00635A24">
              <w:rPr>
                <w:rFonts w:ascii="標楷體" w:eastAsia="標楷體" w:hAnsi="標楷體" w:hint="eastAsia"/>
              </w:rPr>
              <w:t>詹森</w:t>
            </w:r>
          </w:p>
        </w:tc>
        <w:tc>
          <w:tcPr>
            <w:tcW w:w="1380" w:type="dxa"/>
          </w:tcPr>
          <w:p w14:paraId="39310A06"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6</w:t>
            </w:r>
          </w:p>
        </w:tc>
        <w:tc>
          <w:tcPr>
            <w:tcW w:w="1038" w:type="dxa"/>
          </w:tcPr>
          <w:p w14:paraId="295A5B6D"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1</w:t>
            </w:r>
          </w:p>
        </w:tc>
        <w:tc>
          <w:tcPr>
            <w:tcW w:w="2235" w:type="dxa"/>
          </w:tcPr>
          <w:p w14:paraId="0A7236DF"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85.7</w:t>
            </w:r>
            <w:r w:rsidR="008A23E5">
              <w:rPr>
                <w:rFonts w:hAnsi="標楷體"/>
                <w:szCs w:val="32"/>
              </w:rPr>
              <w:t>0</w:t>
            </w:r>
            <w:r w:rsidRPr="00635A24">
              <w:rPr>
                <w:rFonts w:hAnsi="標楷體"/>
                <w:szCs w:val="32"/>
              </w:rPr>
              <w:t>%</w:t>
            </w:r>
          </w:p>
        </w:tc>
        <w:tc>
          <w:tcPr>
            <w:tcW w:w="1658" w:type="dxa"/>
          </w:tcPr>
          <w:p w14:paraId="5AAFCD6C" w14:textId="77777777" w:rsidR="008F5F5F" w:rsidRPr="00635A24" w:rsidRDefault="008F5F5F" w:rsidP="00CB4530">
            <w:pPr>
              <w:pStyle w:val="ac"/>
              <w:spacing w:afterLines="50" w:after="120" w:line="368" w:lineRule="atLeast"/>
              <w:ind w:left="238" w:hanging="238"/>
              <w:jc w:val="center"/>
              <w:rPr>
                <w:rFonts w:hAnsi="標楷體" w:hint="default"/>
                <w:sz w:val="22"/>
                <w:szCs w:val="22"/>
              </w:rPr>
            </w:pPr>
          </w:p>
        </w:tc>
      </w:tr>
      <w:tr w:rsidR="008F5F5F" w:rsidRPr="00635A24" w14:paraId="6A11A559" w14:textId="77777777" w:rsidTr="008F5F5F">
        <w:tc>
          <w:tcPr>
            <w:tcW w:w="1511" w:type="dxa"/>
          </w:tcPr>
          <w:p w14:paraId="34644F4F" w14:textId="77777777" w:rsidR="008F5F5F" w:rsidRPr="00635A24" w:rsidRDefault="008F5F5F" w:rsidP="00CB4530">
            <w:pPr>
              <w:pStyle w:val="ac"/>
              <w:spacing w:line="368" w:lineRule="atLeast"/>
              <w:ind w:left="0" w:firstLine="0"/>
              <w:jc w:val="both"/>
              <w:rPr>
                <w:rFonts w:hAnsi="標楷體" w:hint="default"/>
                <w:szCs w:val="32"/>
              </w:rPr>
            </w:pPr>
            <w:r w:rsidRPr="00635A24">
              <w:rPr>
                <w:rFonts w:hAnsi="標楷體"/>
                <w:szCs w:val="32"/>
              </w:rPr>
              <w:t>獨立董事</w:t>
            </w:r>
          </w:p>
        </w:tc>
        <w:tc>
          <w:tcPr>
            <w:tcW w:w="2379" w:type="dxa"/>
            <w:vAlign w:val="center"/>
          </w:tcPr>
          <w:p w14:paraId="07435FDF" w14:textId="77777777" w:rsidR="008F5F5F" w:rsidRPr="00635A24" w:rsidRDefault="003E12D8" w:rsidP="00CB4530">
            <w:pPr>
              <w:spacing w:line="368" w:lineRule="atLeast"/>
              <w:jc w:val="center"/>
              <w:rPr>
                <w:rFonts w:ascii="標楷體" w:eastAsia="標楷體" w:hAnsi="標楷體"/>
              </w:rPr>
            </w:pPr>
            <w:r w:rsidRPr="00635A24">
              <w:rPr>
                <w:rFonts w:ascii="標楷體" w:eastAsia="標楷體" w:hAnsi="標楷體" w:hint="eastAsia"/>
              </w:rPr>
              <w:t>陳紀任</w:t>
            </w:r>
          </w:p>
        </w:tc>
        <w:tc>
          <w:tcPr>
            <w:tcW w:w="1380" w:type="dxa"/>
          </w:tcPr>
          <w:p w14:paraId="3EC19D24"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7</w:t>
            </w:r>
          </w:p>
        </w:tc>
        <w:tc>
          <w:tcPr>
            <w:tcW w:w="1038" w:type="dxa"/>
          </w:tcPr>
          <w:p w14:paraId="24B65196"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2235" w:type="dxa"/>
          </w:tcPr>
          <w:p w14:paraId="0164A35D"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100%</w:t>
            </w:r>
          </w:p>
        </w:tc>
        <w:tc>
          <w:tcPr>
            <w:tcW w:w="1658" w:type="dxa"/>
          </w:tcPr>
          <w:p w14:paraId="0CDBDF49" w14:textId="77777777" w:rsidR="008F5F5F" w:rsidRPr="00635A24" w:rsidRDefault="008F5F5F" w:rsidP="00CB4530">
            <w:pPr>
              <w:pStyle w:val="ac"/>
              <w:spacing w:afterLines="50" w:after="120" w:line="368" w:lineRule="atLeast"/>
              <w:ind w:left="238" w:hanging="238"/>
              <w:jc w:val="center"/>
              <w:rPr>
                <w:rFonts w:hAnsi="標楷體" w:hint="default"/>
                <w:sz w:val="22"/>
                <w:szCs w:val="22"/>
              </w:rPr>
            </w:pPr>
          </w:p>
        </w:tc>
      </w:tr>
      <w:tr w:rsidR="008F5F5F" w:rsidRPr="00635A24" w14:paraId="0BD0CB46" w14:textId="77777777" w:rsidTr="008F5F5F">
        <w:tc>
          <w:tcPr>
            <w:tcW w:w="1511" w:type="dxa"/>
          </w:tcPr>
          <w:p w14:paraId="420124A8" w14:textId="77777777" w:rsidR="008F5F5F" w:rsidRPr="00635A24" w:rsidRDefault="008F5F5F" w:rsidP="00CB4530">
            <w:pPr>
              <w:pStyle w:val="ac"/>
              <w:spacing w:line="368" w:lineRule="atLeast"/>
              <w:ind w:left="0" w:firstLine="0"/>
              <w:jc w:val="both"/>
              <w:rPr>
                <w:rFonts w:hAnsi="標楷體" w:hint="default"/>
                <w:szCs w:val="32"/>
              </w:rPr>
            </w:pPr>
            <w:r w:rsidRPr="00635A24">
              <w:rPr>
                <w:rFonts w:hAnsi="標楷體"/>
                <w:szCs w:val="32"/>
              </w:rPr>
              <w:t>監察人</w:t>
            </w:r>
          </w:p>
        </w:tc>
        <w:tc>
          <w:tcPr>
            <w:tcW w:w="2379" w:type="dxa"/>
            <w:vAlign w:val="center"/>
          </w:tcPr>
          <w:p w14:paraId="40E8109B" w14:textId="77777777" w:rsidR="008F5F5F" w:rsidRPr="00635A24" w:rsidRDefault="003E12D8" w:rsidP="002D36FF">
            <w:pPr>
              <w:spacing w:line="368" w:lineRule="atLeast"/>
              <w:jc w:val="center"/>
              <w:rPr>
                <w:rFonts w:ascii="標楷體" w:eastAsia="標楷體" w:hAnsi="標楷體"/>
              </w:rPr>
            </w:pPr>
            <w:r w:rsidRPr="00635A24">
              <w:rPr>
                <w:rFonts w:ascii="標楷體" w:eastAsia="標楷體" w:hAnsi="標楷體" w:hint="eastAsia"/>
              </w:rPr>
              <w:t>王國璋</w:t>
            </w:r>
          </w:p>
        </w:tc>
        <w:tc>
          <w:tcPr>
            <w:tcW w:w="1380" w:type="dxa"/>
          </w:tcPr>
          <w:p w14:paraId="21D1E067" w14:textId="77777777" w:rsidR="008F5F5F" w:rsidRPr="00635A24" w:rsidRDefault="008A23E5" w:rsidP="00CB4530">
            <w:pPr>
              <w:pStyle w:val="ac"/>
              <w:spacing w:afterLines="50" w:after="120" w:line="368" w:lineRule="atLeast"/>
              <w:ind w:left="0"/>
              <w:jc w:val="center"/>
              <w:rPr>
                <w:rFonts w:hAnsi="標楷體" w:hint="default"/>
                <w:szCs w:val="32"/>
              </w:rPr>
            </w:pPr>
            <w:r>
              <w:rPr>
                <w:rFonts w:hAnsi="標楷體"/>
                <w:szCs w:val="32"/>
              </w:rPr>
              <w:t>6</w:t>
            </w:r>
          </w:p>
        </w:tc>
        <w:tc>
          <w:tcPr>
            <w:tcW w:w="1038" w:type="dxa"/>
          </w:tcPr>
          <w:p w14:paraId="0B9A9DF2"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2235" w:type="dxa"/>
          </w:tcPr>
          <w:p w14:paraId="45AA0E2D" w14:textId="77777777" w:rsidR="008F5F5F" w:rsidRPr="00635A24" w:rsidRDefault="008A23E5" w:rsidP="00CB4530">
            <w:pPr>
              <w:pStyle w:val="ac"/>
              <w:spacing w:afterLines="50" w:after="120" w:line="368" w:lineRule="atLeast"/>
              <w:ind w:left="0"/>
              <w:jc w:val="center"/>
              <w:rPr>
                <w:rFonts w:hAnsi="標楷體" w:hint="default"/>
                <w:szCs w:val="32"/>
              </w:rPr>
            </w:pPr>
            <w:r w:rsidRPr="00635A24">
              <w:rPr>
                <w:rFonts w:hAnsi="標楷體"/>
                <w:szCs w:val="32"/>
              </w:rPr>
              <w:t>85.7</w:t>
            </w:r>
            <w:r>
              <w:rPr>
                <w:rFonts w:hAnsi="標楷體"/>
                <w:szCs w:val="32"/>
              </w:rPr>
              <w:t>0</w:t>
            </w:r>
            <w:r w:rsidRPr="00635A24">
              <w:rPr>
                <w:rFonts w:hAnsi="標楷體"/>
                <w:szCs w:val="32"/>
              </w:rPr>
              <w:t>%</w:t>
            </w:r>
          </w:p>
        </w:tc>
        <w:tc>
          <w:tcPr>
            <w:tcW w:w="1658" w:type="dxa"/>
          </w:tcPr>
          <w:p w14:paraId="27EEB635" w14:textId="77777777" w:rsidR="008F5F5F" w:rsidRPr="00635A24" w:rsidRDefault="008F5F5F" w:rsidP="00CB4530">
            <w:pPr>
              <w:pStyle w:val="ac"/>
              <w:spacing w:afterLines="50" w:after="120" w:line="368" w:lineRule="atLeast"/>
              <w:ind w:left="0"/>
              <w:jc w:val="center"/>
              <w:rPr>
                <w:rFonts w:hAnsi="標楷體" w:hint="default"/>
                <w:sz w:val="22"/>
                <w:szCs w:val="22"/>
              </w:rPr>
            </w:pPr>
          </w:p>
        </w:tc>
      </w:tr>
      <w:tr w:rsidR="008F5F5F" w:rsidRPr="00635A24" w14:paraId="7BA2DCFA" w14:textId="77777777" w:rsidTr="002D36FF">
        <w:trPr>
          <w:trHeight w:val="477"/>
        </w:trPr>
        <w:tc>
          <w:tcPr>
            <w:tcW w:w="1511" w:type="dxa"/>
          </w:tcPr>
          <w:p w14:paraId="641302DC" w14:textId="77777777" w:rsidR="008F5F5F" w:rsidRPr="00635A24" w:rsidRDefault="008F5F5F" w:rsidP="002D36FF">
            <w:pPr>
              <w:pStyle w:val="ac"/>
              <w:spacing w:line="368" w:lineRule="atLeast"/>
              <w:ind w:left="0" w:firstLine="0"/>
              <w:jc w:val="both"/>
              <w:rPr>
                <w:rFonts w:hAnsi="標楷體" w:hint="default"/>
                <w:szCs w:val="32"/>
              </w:rPr>
            </w:pPr>
            <w:r w:rsidRPr="00635A24">
              <w:rPr>
                <w:rFonts w:hAnsi="標楷體"/>
                <w:szCs w:val="32"/>
              </w:rPr>
              <w:t>監察人</w:t>
            </w:r>
          </w:p>
        </w:tc>
        <w:tc>
          <w:tcPr>
            <w:tcW w:w="2379" w:type="dxa"/>
            <w:vAlign w:val="center"/>
          </w:tcPr>
          <w:p w14:paraId="4861A83C" w14:textId="77777777" w:rsidR="008F5F5F" w:rsidRPr="00635A24" w:rsidRDefault="003E12D8" w:rsidP="003E12D8">
            <w:pPr>
              <w:spacing w:line="368" w:lineRule="atLeast"/>
              <w:jc w:val="center"/>
              <w:rPr>
                <w:rFonts w:ascii="標楷體" w:eastAsia="標楷體" w:hAnsi="標楷體"/>
              </w:rPr>
            </w:pPr>
            <w:r w:rsidRPr="00635A24">
              <w:rPr>
                <w:rFonts w:ascii="標楷體" w:eastAsia="標楷體" w:hAnsi="標楷體" w:hint="eastAsia"/>
              </w:rPr>
              <w:t>賴泰岳</w:t>
            </w:r>
          </w:p>
        </w:tc>
        <w:tc>
          <w:tcPr>
            <w:tcW w:w="1380" w:type="dxa"/>
          </w:tcPr>
          <w:p w14:paraId="657FD85E" w14:textId="77777777" w:rsidR="008F5F5F" w:rsidRPr="00635A24" w:rsidRDefault="008A23E5" w:rsidP="00CB4530">
            <w:pPr>
              <w:pStyle w:val="ac"/>
              <w:spacing w:afterLines="50" w:after="120" w:line="368" w:lineRule="atLeast"/>
              <w:ind w:left="0"/>
              <w:jc w:val="center"/>
              <w:rPr>
                <w:rFonts w:hAnsi="標楷體" w:hint="default"/>
                <w:szCs w:val="32"/>
              </w:rPr>
            </w:pPr>
            <w:r>
              <w:rPr>
                <w:rFonts w:hAnsi="標楷體"/>
                <w:szCs w:val="32"/>
              </w:rPr>
              <w:t>6</w:t>
            </w:r>
          </w:p>
        </w:tc>
        <w:tc>
          <w:tcPr>
            <w:tcW w:w="1038" w:type="dxa"/>
          </w:tcPr>
          <w:p w14:paraId="749C6E6E"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2235" w:type="dxa"/>
          </w:tcPr>
          <w:p w14:paraId="30455B76" w14:textId="77777777" w:rsidR="008F5F5F" w:rsidRPr="00635A24" w:rsidRDefault="008A23E5" w:rsidP="00CB4530">
            <w:pPr>
              <w:pStyle w:val="ac"/>
              <w:spacing w:afterLines="50" w:after="120" w:line="368" w:lineRule="atLeast"/>
              <w:ind w:left="0"/>
              <w:jc w:val="center"/>
              <w:rPr>
                <w:rFonts w:hAnsi="標楷體" w:hint="default"/>
                <w:szCs w:val="32"/>
              </w:rPr>
            </w:pPr>
            <w:r w:rsidRPr="00635A24">
              <w:rPr>
                <w:rFonts w:hAnsi="標楷體"/>
                <w:szCs w:val="32"/>
              </w:rPr>
              <w:t>85.7</w:t>
            </w:r>
            <w:r>
              <w:rPr>
                <w:rFonts w:hAnsi="標楷體"/>
                <w:szCs w:val="32"/>
              </w:rPr>
              <w:t>0</w:t>
            </w:r>
            <w:r w:rsidRPr="00635A24">
              <w:rPr>
                <w:rFonts w:hAnsi="標楷體"/>
                <w:szCs w:val="32"/>
              </w:rPr>
              <w:t>%</w:t>
            </w:r>
          </w:p>
        </w:tc>
        <w:tc>
          <w:tcPr>
            <w:tcW w:w="1658" w:type="dxa"/>
          </w:tcPr>
          <w:p w14:paraId="6FD28E1D" w14:textId="77777777" w:rsidR="008F5F5F" w:rsidRPr="00635A24" w:rsidRDefault="008F5F5F" w:rsidP="00CB4530">
            <w:pPr>
              <w:pStyle w:val="ac"/>
              <w:spacing w:afterLines="50" w:after="120" w:line="368" w:lineRule="atLeast"/>
              <w:ind w:left="0" w:hanging="238"/>
              <w:jc w:val="center"/>
              <w:rPr>
                <w:rFonts w:hAnsi="標楷體" w:hint="default"/>
                <w:sz w:val="22"/>
                <w:szCs w:val="22"/>
              </w:rPr>
            </w:pPr>
          </w:p>
        </w:tc>
      </w:tr>
      <w:tr w:rsidR="008F5F5F" w:rsidRPr="008F5F5F" w14:paraId="1F65CCA6" w14:textId="77777777" w:rsidTr="008F5F5F">
        <w:tc>
          <w:tcPr>
            <w:tcW w:w="1511" w:type="dxa"/>
          </w:tcPr>
          <w:p w14:paraId="32045922" w14:textId="77777777" w:rsidR="008F5F5F" w:rsidRPr="00635A24" w:rsidRDefault="008F5F5F" w:rsidP="00CB4530">
            <w:pPr>
              <w:pStyle w:val="ac"/>
              <w:spacing w:line="368" w:lineRule="atLeast"/>
              <w:ind w:left="0" w:firstLine="0"/>
              <w:jc w:val="both"/>
              <w:rPr>
                <w:rFonts w:hAnsi="標楷體" w:hint="default"/>
                <w:szCs w:val="32"/>
              </w:rPr>
            </w:pPr>
            <w:r w:rsidRPr="00635A24">
              <w:rPr>
                <w:rFonts w:hAnsi="標楷體"/>
                <w:szCs w:val="32"/>
              </w:rPr>
              <w:t>監察人</w:t>
            </w:r>
          </w:p>
        </w:tc>
        <w:tc>
          <w:tcPr>
            <w:tcW w:w="2379" w:type="dxa"/>
            <w:vAlign w:val="center"/>
          </w:tcPr>
          <w:p w14:paraId="6BDC3FFF" w14:textId="77777777" w:rsidR="008F5F5F" w:rsidRPr="00635A24" w:rsidRDefault="008F5F5F" w:rsidP="00CB4530">
            <w:pPr>
              <w:spacing w:line="368" w:lineRule="atLeast"/>
              <w:jc w:val="center"/>
              <w:rPr>
                <w:rFonts w:ascii="標楷體" w:eastAsia="標楷體" w:hAnsi="標楷體"/>
              </w:rPr>
            </w:pPr>
            <w:r w:rsidRPr="00635A24">
              <w:rPr>
                <w:rFonts w:ascii="標楷體" w:eastAsia="標楷體" w:hAnsi="標楷體" w:hint="eastAsia"/>
              </w:rPr>
              <w:t>趙浩源</w:t>
            </w:r>
            <w:r w:rsidR="00635A24" w:rsidRPr="00635A24">
              <w:rPr>
                <w:rFonts w:ascii="標楷體" w:eastAsia="標楷體" w:hAnsi="標楷體" w:hint="eastAsia"/>
              </w:rPr>
              <w:t>(註一)</w:t>
            </w:r>
          </w:p>
        </w:tc>
        <w:tc>
          <w:tcPr>
            <w:tcW w:w="1380" w:type="dxa"/>
          </w:tcPr>
          <w:p w14:paraId="7B9000E2"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3</w:t>
            </w:r>
          </w:p>
        </w:tc>
        <w:tc>
          <w:tcPr>
            <w:tcW w:w="1038" w:type="dxa"/>
          </w:tcPr>
          <w:p w14:paraId="5E7EE9FE" w14:textId="77777777" w:rsidR="008F5F5F" w:rsidRPr="00635A24" w:rsidRDefault="00635A24" w:rsidP="00CB4530">
            <w:pPr>
              <w:pStyle w:val="ac"/>
              <w:spacing w:afterLines="50" w:after="120" w:line="368" w:lineRule="atLeast"/>
              <w:ind w:left="0"/>
              <w:jc w:val="center"/>
              <w:rPr>
                <w:rFonts w:hAnsi="標楷體" w:hint="default"/>
                <w:szCs w:val="32"/>
              </w:rPr>
            </w:pPr>
            <w:r w:rsidRPr="00635A24">
              <w:rPr>
                <w:rFonts w:hAnsi="標楷體"/>
                <w:szCs w:val="32"/>
              </w:rPr>
              <w:t>0</w:t>
            </w:r>
          </w:p>
        </w:tc>
        <w:tc>
          <w:tcPr>
            <w:tcW w:w="2235" w:type="dxa"/>
          </w:tcPr>
          <w:p w14:paraId="45E393E8" w14:textId="77777777" w:rsidR="008F5F5F" w:rsidRPr="00305C7A" w:rsidRDefault="00635A24" w:rsidP="00CB4530">
            <w:pPr>
              <w:pStyle w:val="ac"/>
              <w:spacing w:afterLines="50" w:after="120" w:line="368" w:lineRule="atLeast"/>
              <w:ind w:left="0"/>
              <w:jc w:val="center"/>
              <w:rPr>
                <w:rFonts w:hAnsi="標楷體" w:hint="default"/>
                <w:szCs w:val="32"/>
              </w:rPr>
            </w:pPr>
            <w:r w:rsidRPr="00635A24">
              <w:rPr>
                <w:rFonts w:hAnsi="標楷體"/>
                <w:szCs w:val="32"/>
              </w:rPr>
              <w:t>42.86%</w:t>
            </w:r>
          </w:p>
        </w:tc>
        <w:tc>
          <w:tcPr>
            <w:tcW w:w="1658" w:type="dxa"/>
          </w:tcPr>
          <w:p w14:paraId="46AE14EE" w14:textId="77777777" w:rsidR="008F5F5F" w:rsidRPr="001C2DB5" w:rsidRDefault="008F5F5F" w:rsidP="00CB4530">
            <w:pPr>
              <w:pStyle w:val="ac"/>
              <w:spacing w:afterLines="50" w:after="120" w:line="368" w:lineRule="atLeast"/>
              <w:ind w:left="0"/>
              <w:jc w:val="center"/>
              <w:rPr>
                <w:rFonts w:hAnsi="標楷體" w:hint="default"/>
                <w:sz w:val="22"/>
                <w:szCs w:val="22"/>
              </w:rPr>
            </w:pPr>
          </w:p>
        </w:tc>
      </w:tr>
      <w:tr w:rsidR="008F5F5F" w:rsidRPr="00742997" w14:paraId="463018DD" w14:textId="77777777" w:rsidTr="008F5F5F">
        <w:tc>
          <w:tcPr>
            <w:tcW w:w="10201" w:type="dxa"/>
            <w:gridSpan w:val="6"/>
          </w:tcPr>
          <w:p w14:paraId="1F68BC25" w14:textId="77777777" w:rsidR="008F5F5F" w:rsidRPr="008F5F5F" w:rsidRDefault="008F5F5F" w:rsidP="00CB4530">
            <w:pPr>
              <w:pStyle w:val="ac"/>
              <w:spacing w:line="368" w:lineRule="atLeast"/>
              <w:ind w:left="432" w:hangingChars="180" w:hanging="432"/>
              <w:jc w:val="both"/>
              <w:rPr>
                <w:rFonts w:hAnsi="標楷體" w:hint="default"/>
                <w:szCs w:val="24"/>
              </w:rPr>
            </w:pPr>
            <w:r w:rsidRPr="008F5F5F">
              <w:rPr>
                <w:rFonts w:hAnsi="標楷體"/>
                <w:szCs w:val="24"/>
              </w:rPr>
              <w:t>其他應記載事項：</w:t>
            </w:r>
            <w:r w:rsidR="003E12D8" w:rsidRPr="008F5F5F">
              <w:rPr>
                <w:rFonts w:hAnsi="標楷體" w:hint="default"/>
                <w:szCs w:val="24"/>
              </w:rPr>
              <w:t xml:space="preserve"> </w:t>
            </w:r>
          </w:p>
          <w:p w14:paraId="1006A7FE" w14:textId="77777777" w:rsidR="008F5F5F" w:rsidRPr="008F5F5F" w:rsidRDefault="008F5F5F" w:rsidP="001A10FF">
            <w:pPr>
              <w:pStyle w:val="ac"/>
              <w:numPr>
                <w:ilvl w:val="0"/>
                <w:numId w:val="3"/>
              </w:numPr>
              <w:spacing w:line="368" w:lineRule="atLeast"/>
              <w:jc w:val="both"/>
              <w:textDirection w:val="lrTbV"/>
              <w:rPr>
                <w:rFonts w:hAnsi="標楷體" w:hint="default"/>
                <w:szCs w:val="24"/>
              </w:rPr>
            </w:pPr>
            <w:r w:rsidRPr="008F5F5F">
              <w:rPr>
                <w:rFonts w:hAnsi="標楷體"/>
                <w:szCs w:val="24"/>
              </w:rPr>
              <w:t>證交法第14條之3所列事項暨其他經獨立董事反對或保留意見且有紀錄或書面聲明之董事會議決事項，應敘明董事會日期、期別、議案內容、所有獨立董事意見及公司對獨立董事意見之處理：無。</w:t>
            </w:r>
          </w:p>
          <w:p w14:paraId="6A6778DD" w14:textId="77777777" w:rsidR="008F5F5F" w:rsidRPr="008F5F5F" w:rsidRDefault="008F5F5F" w:rsidP="001A10FF">
            <w:pPr>
              <w:pStyle w:val="ac"/>
              <w:numPr>
                <w:ilvl w:val="0"/>
                <w:numId w:val="3"/>
              </w:numPr>
              <w:spacing w:line="368" w:lineRule="atLeast"/>
              <w:jc w:val="both"/>
              <w:textDirection w:val="lrTbV"/>
              <w:rPr>
                <w:rFonts w:hAnsi="標楷體" w:hint="default"/>
                <w:szCs w:val="24"/>
              </w:rPr>
            </w:pPr>
            <w:r w:rsidRPr="008F5F5F">
              <w:rPr>
                <w:rFonts w:hAnsi="標楷體"/>
                <w:szCs w:val="24"/>
              </w:rPr>
              <w:t>董事對利害關係議案迴避之執行情形，應敘明董事姓名、議案內容、應利益迴避原因以及參與表決情形：無。</w:t>
            </w:r>
          </w:p>
          <w:p w14:paraId="1E949BF7" w14:textId="77777777" w:rsidR="008F5F5F" w:rsidRPr="008F5F5F" w:rsidRDefault="008F5F5F" w:rsidP="001A10FF">
            <w:pPr>
              <w:pStyle w:val="ac"/>
              <w:numPr>
                <w:ilvl w:val="0"/>
                <w:numId w:val="3"/>
              </w:numPr>
              <w:spacing w:line="368" w:lineRule="atLeast"/>
              <w:jc w:val="both"/>
              <w:textDirection w:val="lrTbV"/>
              <w:rPr>
                <w:rFonts w:hAnsi="標楷體" w:hint="default"/>
                <w:szCs w:val="24"/>
              </w:rPr>
            </w:pPr>
            <w:r w:rsidRPr="008F5F5F">
              <w:rPr>
                <w:rFonts w:hAnsi="標楷體"/>
                <w:szCs w:val="24"/>
              </w:rPr>
              <w:t>當年度及最近年度加強董事會職能之目標（例如設立審計委員會、提昇資訊透明度等）與執行情形評估：</w:t>
            </w:r>
            <w:r w:rsidRPr="008F5F5F">
              <w:rPr>
                <w:rFonts w:ascii="新細明體" w:cs="新細明體"/>
                <w:szCs w:val="24"/>
                <w:lang w:val="zh-TW"/>
              </w:rPr>
              <w:t>本公司董事會具備專業性及獨立性，均有執行職務應具備之能力且符合法定資格條件規範，並定期召開董事會，負責公司整體經營策略與重大決策，有效監督管理階層並對股東負責。另依據法定選任程序選任監察人，且符合法定資格條件規範，得獨立行使監察權，有效監督業務執行降低經營風險，並設有發言人及代理發言人，隨時將與公司財務及業務有關之重大訊息上傳至公開資訊觀測站，提高對外資訊之透明度。</w:t>
            </w:r>
          </w:p>
        </w:tc>
      </w:tr>
    </w:tbl>
    <w:p w14:paraId="3E36B0B9" w14:textId="77777777" w:rsidR="00D142CA" w:rsidRDefault="00635A24" w:rsidP="00CB4530">
      <w:pPr>
        <w:pStyle w:val="ac"/>
        <w:adjustRightInd/>
        <w:snapToGrid w:val="0"/>
        <w:spacing w:beforeLines="30" w:before="72" w:line="300" w:lineRule="atLeast"/>
        <w:ind w:left="0" w:firstLineChars="200" w:firstLine="480"/>
        <w:rPr>
          <w:rFonts w:hint="default"/>
        </w:rPr>
      </w:pPr>
      <w:r>
        <w:rPr>
          <w:rFonts w:ascii="Times New Roman"/>
        </w:rPr>
        <w:t>註一</w:t>
      </w:r>
      <w:r>
        <w:rPr>
          <w:rFonts w:ascii="Times New Roman"/>
        </w:rPr>
        <w:t>:</w:t>
      </w:r>
      <w:r>
        <w:rPr>
          <w:rFonts w:ascii="Times New Roman"/>
        </w:rPr>
        <w:t>於</w:t>
      </w:r>
      <w:r>
        <w:rPr>
          <w:rFonts w:ascii="Times New Roman"/>
        </w:rPr>
        <w:t>105</w:t>
      </w:r>
      <w:r>
        <w:rPr>
          <w:rFonts w:ascii="Times New Roman"/>
        </w:rPr>
        <w:t>年</w:t>
      </w:r>
      <w:r>
        <w:rPr>
          <w:rFonts w:ascii="Times New Roman"/>
        </w:rPr>
        <w:t>4</w:t>
      </w:r>
      <w:r>
        <w:rPr>
          <w:rFonts w:ascii="Times New Roman"/>
        </w:rPr>
        <w:t>月</w:t>
      </w:r>
      <w:r>
        <w:rPr>
          <w:rFonts w:ascii="Times New Roman"/>
        </w:rPr>
        <w:t>27</w:t>
      </w:r>
      <w:r>
        <w:rPr>
          <w:rFonts w:ascii="Times New Roman"/>
        </w:rPr>
        <w:t>日辭任</w:t>
      </w:r>
      <w:r w:rsidR="00D7485C">
        <w:rPr>
          <w:rFonts w:hint="default"/>
        </w:rPr>
        <w:br w:type="page"/>
      </w:r>
      <w:r w:rsidR="005F59D4">
        <w:t>(二)</w:t>
      </w:r>
      <w:r w:rsidR="009135B9">
        <w:t>審計委員會運作情形資訊</w:t>
      </w:r>
      <w:r w:rsidR="00BB1BBD">
        <w:t>或監察人</w:t>
      </w:r>
      <w:r w:rsidR="00BB1BBD" w:rsidRPr="00D142CA">
        <w:t>參與董事會運作情形</w:t>
      </w:r>
      <w:r w:rsidR="00BB1BBD">
        <w:t>：</w:t>
      </w:r>
    </w:p>
    <w:p w14:paraId="53268C43" w14:textId="77777777" w:rsidR="00D142CA" w:rsidRDefault="00D142CA" w:rsidP="00CB4530">
      <w:pPr>
        <w:pStyle w:val="ac"/>
        <w:spacing w:beforeLines="10" w:before="24" w:afterLines="10" w:after="24" w:line="368" w:lineRule="exact"/>
        <w:ind w:left="0" w:firstLine="0"/>
        <w:rPr>
          <w:rFonts w:hint="default"/>
        </w:rPr>
      </w:pPr>
      <w:r>
        <w:t xml:space="preserve">    </w:t>
      </w:r>
      <w:r w:rsidR="00BB1BBD">
        <w:t xml:space="preserve">    1.審計委員會運作情形資訊:本公司並無設置審計委員會</w:t>
      </w:r>
      <w:r w:rsidR="00BB1BBD" w:rsidRPr="00C13712">
        <w:rPr>
          <w:rFonts w:ascii="Book Antiqua" w:hAnsi="Book Antiqua"/>
          <w:sz w:val="22"/>
          <w:szCs w:val="22"/>
        </w:rPr>
        <w:t>，</w:t>
      </w:r>
      <w:r w:rsidR="00BB1BBD">
        <w:rPr>
          <w:rFonts w:ascii="Book Antiqua" w:hAnsi="Book Antiqua"/>
          <w:sz w:val="22"/>
          <w:szCs w:val="22"/>
        </w:rPr>
        <w:t>故不適用</w:t>
      </w:r>
    </w:p>
    <w:p w14:paraId="08DFC521" w14:textId="77777777" w:rsidR="00BB1BBD" w:rsidRPr="00D142CA" w:rsidRDefault="00BB1BBD" w:rsidP="00CB4530">
      <w:pPr>
        <w:pStyle w:val="ac"/>
        <w:spacing w:beforeLines="10" w:before="24" w:afterLines="10" w:after="24" w:line="368" w:lineRule="exact"/>
        <w:ind w:left="0" w:firstLine="0"/>
        <w:rPr>
          <w:rFonts w:hint="default"/>
        </w:rPr>
      </w:pPr>
      <w:r>
        <w:t xml:space="preserve">        2.</w:t>
      </w:r>
      <w:r w:rsidRPr="00D142CA">
        <w:t>監察人參與董事會運作情形</w:t>
      </w:r>
    </w:p>
    <w:p w14:paraId="0B9A2DDA" w14:textId="77777777" w:rsidR="00D142CA" w:rsidRPr="00867F1A" w:rsidRDefault="00EE3905" w:rsidP="00CB4530">
      <w:pPr>
        <w:pStyle w:val="ac"/>
        <w:adjustRightInd/>
        <w:snapToGrid w:val="0"/>
        <w:spacing w:line="300" w:lineRule="atLeast"/>
        <w:ind w:leftChars="550" w:left="1320" w:firstLineChars="50" w:firstLine="120"/>
        <w:rPr>
          <w:rFonts w:hAnsi="標楷體" w:hint="default"/>
          <w:szCs w:val="24"/>
        </w:rPr>
      </w:pPr>
      <w:r>
        <w:rPr>
          <w:rFonts w:hAnsi="標楷體"/>
          <w:szCs w:val="24"/>
        </w:rPr>
        <w:t>10</w:t>
      </w:r>
      <w:r w:rsidR="00635A24">
        <w:rPr>
          <w:rFonts w:hAnsi="標楷體"/>
          <w:szCs w:val="24"/>
        </w:rPr>
        <w:t>5</w:t>
      </w:r>
      <w:r w:rsidR="00D142CA" w:rsidRPr="00867F1A">
        <w:rPr>
          <w:rFonts w:hAnsi="標楷體"/>
          <w:szCs w:val="24"/>
        </w:rPr>
        <w:t>年度董事會開會</w:t>
      </w:r>
      <w:r w:rsidR="00635A24">
        <w:rPr>
          <w:rFonts w:hAnsi="標楷體"/>
          <w:szCs w:val="24"/>
          <w:u w:val="single"/>
        </w:rPr>
        <w:t>7</w:t>
      </w:r>
      <w:r w:rsidR="00D142CA" w:rsidRPr="00867F1A">
        <w:rPr>
          <w:rFonts w:hAnsi="標楷體"/>
          <w:szCs w:val="24"/>
        </w:rPr>
        <w:t>次（A），列席情形如下：</w:t>
      </w:r>
    </w:p>
    <w:tbl>
      <w:tblPr>
        <w:tblW w:w="9108"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1620"/>
        <w:gridCol w:w="1800"/>
        <w:gridCol w:w="1620"/>
      </w:tblGrid>
      <w:tr w:rsidR="00F856DE" w:rsidRPr="00635A24" w14:paraId="76DAB002" w14:textId="77777777" w:rsidTr="007144B3">
        <w:trPr>
          <w:trHeight w:val="543"/>
        </w:trPr>
        <w:tc>
          <w:tcPr>
            <w:tcW w:w="1188" w:type="dxa"/>
            <w:shd w:val="clear" w:color="auto" w:fill="auto"/>
          </w:tcPr>
          <w:p w14:paraId="34DDB3C7" w14:textId="77777777" w:rsidR="00F856DE" w:rsidRPr="00635A24" w:rsidRDefault="00F856DE" w:rsidP="00BE1AA5">
            <w:pPr>
              <w:pStyle w:val="ac"/>
              <w:tabs>
                <w:tab w:val="num" w:pos="1320"/>
              </w:tabs>
              <w:adjustRightInd/>
              <w:spacing w:line="360" w:lineRule="exact"/>
              <w:ind w:left="360" w:hanging="360"/>
              <w:jc w:val="center"/>
              <w:rPr>
                <w:rFonts w:hAnsi="標楷體" w:hint="default"/>
                <w:sz w:val="22"/>
                <w:szCs w:val="22"/>
              </w:rPr>
            </w:pPr>
            <w:r w:rsidRPr="00635A24">
              <w:rPr>
                <w:rFonts w:hAnsi="標楷體"/>
                <w:sz w:val="22"/>
                <w:szCs w:val="22"/>
              </w:rPr>
              <w:t>職稱</w:t>
            </w:r>
          </w:p>
        </w:tc>
        <w:tc>
          <w:tcPr>
            <w:tcW w:w="2880" w:type="dxa"/>
            <w:shd w:val="clear" w:color="auto" w:fill="auto"/>
          </w:tcPr>
          <w:p w14:paraId="384699E2" w14:textId="77777777" w:rsidR="00F856DE" w:rsidRPr="00635A24" w:rsidRDefault="00F856DE" w:rsidP="00BE1AA5">
            <w:pPr>
              <w:pStyle w:val="ac"/>
              <w:tabs>
                <w:tab w:val="num" w:pos="1320"/>
              </w:tabs>
              <w:adjustRightInd/>
              <w:spacing w:line="360" w:lineRule="exact"/>
              <w:ind w:left="360" w:hanging="360"/>
              <w:jc w:val="center"/>
              <w:rPr>
                <w:rFonts w:hAnsi="標楷體" w:hint="default"/>
                <w:sz w:val="22"/>
                <w:szCs w:val="22"/>
              </w:rPr>
            </w:pPr>
            <w:r w:rsidRPr="00635A24">
              <w:rPr>
                <w:rFonts w:hAnsi="標楷體"/>
                <w:sz w:val="22"/>
                <w:szCs w:val="22"/>
              </w:rPr>
              <w:t>姓名</w:t>
            </w:r>
          </w:p>
        </w:tc>
        <w:tc>
          <w:tcPr>
            <w:tcW w:w="1620" w:type="dxa"/>
            <w:shd w:val="clear" w:color="auto" w:fill="auto"/>
          </w:tcPr>
          <w:p w14:paraId="078A3C9C" w14:textId="77777777" w:rsidR="00F856DE" w:rsidRPr="00635A24" w:rsidRDefault="00F856DE" w:rsidP="00BE1AA5">
            <w:pPr>
              <w:pStyle w:val="ac"/>
              <w:tabs>
                <w:tab w:val="num" w:pos="1320"/>
              </w:tabs>
              <w:adjustRightInd/>
              <w:spacing w:line="360" w:lineRule="exact"/>
              <w:ind w:left="0" w:firstLine="0"/>
              <w:jc w:val="center"/>
              <w:rPr>
                <w:rFonts w:hAnsi="標楷體" w:hint="default"/>
                <w:sz w:val="22"/>
                <w:szCs w:val="22"/>
              </w:rPr>
            </w:pPr>
            <w:r w:rsidRPr="00635A24">
              <w:rPr>
                <w:rFonts w:hAnsi="標楷體"/>
                <w:sz w:val="22"/>
                <w:szCs w:val="22"/>
              </w:rPr>
              <w:t>實際列席次數（Ｂ）</w:t>
            </w:r>
          </w:p>
        </w:tc>
        <w:tc>
          <w:tcPr>
            <w:tcW w:w="1800" w:type="dxa"/>
            <w:shd w:val="clear" w:color="auto" w:fill="auto"/>
          </w:tcPr>
          <w:p w14:paraId="5D43E76A" w14:textId="77777777" w:rsidR="00F856DE" w:rsidRPr="00635A24" w:rsidRDefault="00F856DE" w:rsidP="00BE1AA5">
            <w:pPr>
              <w:pStyle w:val="ac"/>
              <w:tabs>
                <w:tab w:val="num" w:pos="1320"/>
              </w:tabs>
              <w:adjustRightInd/>
              <w:spacing w:line="360" w:lineRule="exact"/>
              <w:ind w:left="360" w:hanging="360"/>
              <w:jc w:val="center"/>
              <w:rPr>
                <w:rFonts w:hAnsi="標楷體" w:hint="default"/>
                <w:sz w:val="22"/>
                <w:szCs w:val="22"/>
              </w:rPr>
            </w:pPr>
            <w:r w:rsidRPr="00635A24">
              <w:rPr>
                <w:rFonts w:hAnsi="標楷體"/>
                <w:sz w:val="22"/>
                <w:szCs w:val="22"/>
              </w:rPr>
              <w:t>實際列席率(%)</w:t>
            </w:r>
          </w:p>
          <w:p w14:paraId="1111B6EF" w14:textId="77777777" w:rsidR="00F856DE" w:rsidRPr="00635A24" w:rsidRDefault="00F856DE" w:rsidP="00BE1AA5">
            <w:pPr>
              <w:pStyle w:val="ac"/>
              <w:tabs>
                <w:tab w:val="num" w:pos="1320"/>
              </w:tabs>
              <w:adjustRightInd/>
              <w:spacing w:line="360" w:lineRule="exact"/>
              <w:ind w:left="360" w:hanging="360"/>
              <w:jc w:val="center"/>
              <w:rPr>
                <w:rFonts w:hAnsi="標楷體" w:hint="default"/>
                <w:sz w:val="22"/>
                <w:szCs w:val="22"/>
              </w:rPr>
            </w:pPr>
            <w:r w:rsidRPr="00635A24">
              <w:rPr>
                <w:rFonts w:hAnsi="標楷體"/>
                <w:sz w:val="22"/>
                <w:szCs w:val="22"/>
              </w:rPr>
              <w:t>（Ｂ/Ａ）(註)</w:t>
            </w:r>
          </w:p>
        </w:tc>
        <w:tc>
          <w:tcPr>
            <w:tcW w:w="1620" w:type="dxa"/>
            <w:shd w:val="clear" w:color="auto" w:fill="auto"/>
          </w:tcPr>
          <w:p w14:paraId="6FA3B81A" w14:textId="77777777" w:rsidR="00F856DE" w:rsidRPr="00635A24" w:rsidRDefault="00F856DE" w:rsidP="00BE1AA5">
            <w:pPr>
              <w:pStyle w:val="ac"/>
              <w:tabs>
                <w:tab w:val="num" w:pos="1320"/>
              </w:tabs>
              <w:adjustRightInd/>
              <w:spacing w:line="360" w:lineRule="exact"/>
              <w:ind w:left="360" w:hanging="360"/>
              <w:jc w:val="center"/>
              <w:rPr>
                <w:rFonts w:hAnsi="標楷體" w:hint="default"/>
                <w:sz w:val="22"/>
                <w:szCs w:val="22"/>
              </w:rPr>
            </w:pPr>
            <w:r w:rsidRPr="00635A24">
              <w:rPr>
                <w:rFonts w:hAnsi="標楷體"/>
                <w:sz w:val="22"/>
                <w:szCs w:val="22"/>
              </w:rPr>
              <w:t>備註</w:t>
            </w:r>
          </w:p>
        </w:tc>
      </w:tr>
      <w:tr w:rsidR="00932740" w:rsidRPr="00635A24" w14:paraId="69C3C8D1" w14:textId="77777777" w:rsidTr="001D7F44">
        <w:tc>
          <w:tcPr>
            <w:tcW w:w="1188" w:type="dxa"/>
            <w:shd w:val="clear" w:color="auto" w:fill="auto"/>
          </w:tcPr>
          <w:p w14:paraId="3E9F3297" w14:textId="77777777" w:rsidR="00932740" w:rsidRPr="00635A24" w:rsidRDefault="00932740" w:rsidP="001D7F44">
            <w:pPr>
              <w:pStyle w:val="ac"/>
              <w:spacing w:line="500" w:lineRule="exact"/>
              <w:ind w:left="0" w:firstLine="0"/>
              <w:jc w:val="both"/>
              <w:rPr>
                <w:rFonts w:hAnsi="標楷體" w:hint="default"/>
                <w:szCs w:val="32"/>
              </w:rPr>
            </w:pPr>
            <w:r w:rsidRPr="00635A24">
              <w:rPr>
                <w:rFonts w:hAnsi="標楷體"/>
                <w:szCs w:val="32"/>
              </w:rPr>
              <w:t>監察人</w:t>
            </w:r>
          </w:p>
        </w:tc>
        <w:tc>
          <w:tcPr>
            <w:tcW w:w="2880" w:type="dxa"/>
            <w:shd w:val="clear" w:color="auto" w:fill="auto"/>
            <w:vAlign w:val="center"/>
          </w:tcPr>
          <w:p w14:paraId="7C649A0D" w14:textId="77777777" w:rsidR="002D288C" w:rsidRPr="00635A24" w:rsidRDefault="002D288C" w:rsidP="00557DC6">
            <w:pPr>
              <w:pStyle w:val="1"/>
              <w:rPr>
                <w:b w:val="0"/>
                <w:sz w:val="24"/>
                <w:szCs w:val="24"/>
              </w:rPr>
            </w:pPr>
            <w:r w:rsidRPr="00635A24">
              <w:rPr>
                <w:b w:val="0"/>
                <w:sz w:val="24"/>
                <w:szCs w:val="24"/>
              </w:rPr>
              <w:t>英屬維京群島商美吉國際有限公司</w:t>
            </w:r>
          </w:p>
          <w:p w14:paraId="3A76E4B3" w14:textId="77777777" w:rsidR="00932740" w:rsidRPr="00635A24" w:rsidRDefault="002D288C" w:rsidP="00557DC6">
            <w:pPr>
              <w:pStyle w:val="1"/>
            </w:pPr>
            <w:r w:rsidRPr="00635A24">
              <w:rPr>
                <w:b w:val="0"/>
                <w:kern w:val="0"/>
                <w:sz w:val="24"/>
                <w:szCs w:val="24"/>
              </w:rPr>
              <w:t>代表人：王國璋</w:t>
            </w:r>
          </w:p>
        </w:tc>
        <w:tc>
          <w:tcPr>
            <w:tcW w:w="1620" w:type="dxa"/>
            <w:shd w:val="clear" w:color="auto" w:fill="auto"/>
          </w:tcPr>
          <w:p w14:paraId="7E308A27" w14:textId="77777777" w:rsidR="00932740" w:rsidRPr="00635A24" w:rsidRDefault="005F2109" w:rsidP="00995A5C">
            <w:pPr>
              <w:pStyle w:val="ac"/>
              <w:spacing w:afterLines="50" w:after="120" w:line="500" w:lineRule="exact"/>
              <w:ind w:left="0"/>
              <w:jc w:val="center"/>
              <w:rPr>
                <w:rFonts w:hAnsi="標楷體" w:hint="default"/>
                <w:szCs w:val="32"/>
              </w:rPr>
            </w:pPr>
            <w:r>
              <w:rPr>
                <w:rFonts w:hAnsi="標楷體"/>
                <w:szCs w:val="32"/>
              </w:rPr>
              <w:t>6</w:t>
            </w:r>
          </w:p>
        </w:tc>
        <w:tc>
          <w:tcPr>
            <w:tcW w:w="1800" w:type="dxa"/>
            <w:shd w:val="clear" w:color="auto" w:fill="auto"/>
          </w:tcPr>
          <w:p w14:paraId="27310649" w14:textId="77777777" w:rsidR="00932740" w:rsidRPr="00635A24" w:rsidRDefault="005F2109" w:rsidP="00995A5C">
            <w:pPr>
              <w:pStyle w:val="ac"/>
              <w:spacing w:afterLines="50" w:after="120" w:line="500" w:lineRule="exact"/>
              <w:ind w:left="0"/>
              <w:jc w:val="center"/>
              <w:rPr>
                <w:rFonts w:hAnsi="標楷體" w:hint="default"/>
                <w:szCs w:val="32"/>
              </w:rPr>
            </w:pPr>
            <w:r w:rsidRPr="00635A24">
              <w:rPr>
                <w:rFonts w:hAnsi="標楷體"/>
                <w:szCs w:val="32"/>
              </w:rPr>
              <w:t>85.7</w:t>
            </w:r>
            <w:r>
              <w:rPr>
                <w:rFonts w:hAnsi="標楷體"/>
                <w:szCs w:val="32"/>
              </w:rPr>
              <w:t>0</w:t>
            </w:r>
            <w:r w:rsidRPr="00635A24">
              <w:rPr>
                <w:rFonts w:hAnsi="標楷體"/>
                <w:szCs w:val="32"/>
              </w:rPr>
              <w:t>%</w:t>
            </w:r>
          </w:p>
        </w:tc>
        <w:tc>
          <w:tcPr>
            <w:tcW w:w="1620" w:type="dxa"/>
            <w:shd w:val="clear" w:color="auto" w:fill="auto"/>
          </w:tcPr>
          <w:p w14:paraId="1ECAEBC6" w14:textId="77777777" w:rsidR="00932740" w:rsidRPr="00635A24" w:rsidRDefault="00932740" w:rsidP="00995A5C">
            <w:pPr>
              <w:pStyle w:val="ac"/>
              <w:tabs>
                <w:tab w:val="num" w:pos="1320"/>
              </w:tabs>
              <w:adjustRightInd/>
              <w:spacing w:line="480" w:lineRule="exact"/>
              <w:ind w:left="360" w:hanging="360"/>
              <w:rPr>
                <w:rFonts w:hAnsi="標楷體" w:hint="default"/>
                <w:sz w:val="22"/>
                <w:szCs w:val="22"/>
              </w:rPr>
            </w:pPr>
          </w:p>
        </w:tc>
      </w:tr>
      <w:tr w:rsidR="00932740" w:rsidRPr="00635A24" w14:paraId="2AF7359D" w14:textId="77777777" w:rsidTr="001D7F44">
        <w:tc>
          <w:tcPr>
            <w:tcW w:w="1188" w:type="dxa"/>
            <w:shd w:val="clear" w:color="auto" w:fill="auto"/>
          </w:tcPr>
          <w:p w14:paraId="16FBFB7B" w14:textId="77777777" w:rsidR="00932740" w:rsidRPr="00635A24" w:rsidRDefault="00932740" w:rsidP="001D7F44">
            <w:pPr>
              <w:pStyle w:val="ac"/>
              <w:spacing w:line="500" w:lineRule="exact"/>
              <w:ind w:left="0" w:firstLine="0"/>
              <w:jc w:val="both"/>
              <w:rPr>
                <w:rFonts w:hAnsi="標楷體" w:hint="default"/>
                <w:szCs w:val="32"/>
              </w:rPr>
            </w:pPr>
            <w:r w:rsidRPr="00635A24">
              <w:rPr>
                <w:rFonts w:hAnsi="標楷體"/>
                <w:szCs w:val="32"/>
              </w:rPr>
              <w:t>監察人</w:t>
            </w:r>
          </w:p>
        </w:tc>
        <w:tc>
          <w:tcPr>
            <w:tcW w:w="2880" w:type="dxa"/>
            <w:shd w:val="clear" w:color="auto" w:fill="auto"/>
            <w:vAlign w:val="center"/>
          </w:tcPr>
          <w:p w14:paraId="5BEB5355" w14:textId="77777777" w:rsidR="00932740" w:rsidRPr="00635A24" w:rsidRDefault="002D288C" w:rsidP="001D7F44">
            <w:pPr>
              <w:spacing w:line="200" w:lineRule="exact"/>
              <w:jc w:val="center"/>
              <w:rPr>
                <w:rFonts w:ascii="標楷體" w:eastAsia="標楷體" w:hAnsi="標楷體"/>
              </w:rPr>
            </w:pPr>
            <w:r w:rsidRPr="00635A24">
              <w:rPr>
                <w:rFonts w:ascii="標楷體" w:eastAsia="標楷體" w:hAnsi="標楷體" w:hint="eastAsia"/>
              </w:rPr>
              <w:t>賴泰岳</w:t>
            </w:r>
          </w:p>
        </w:tc>
        <w:tc>
          <w:tcPr>
            <w:tcW w:w="1620" w:type="dxa"/>
            <w:shd w:val="clear" w:color="auto" w:fill="auto"/>
          </w:tcPr>
          <w:p w14:paraId="6DE8BFD0" w14:textId="77777777" w:rsidR="00932740" w:rsidRPr="00635A24" w:rsidRDefault="005F2109" w:rsidP="00995A5C">
            <w:pPr>
              <w:pStyle w:val="ac"/>
              <w:spacing w:afterLines="50" w:after="120" w:line="500" w:lineRule="exact"/>
              <w:ind w:left="0"/>
              <w:jc w:val="center"/>
              <w:rPr>
                <w:rFonts w:hAnsi="標楷體" w:hint="default"/>
                <w:szCs w:val="32"/>
              </w:rPr>
            </w:pPr>
            <w:r>
              <w:rPr>
                <w:rFonts w:hAnsi="標楷體"/>
                <w:szCs w:val="32"/>
              </w:rPr>
              <w:t>6</w:t>
            </w:r>
          </w:p>
        </w:tc>
        <w:tc>
          <w:tcPr>
            <w:tcW w:w="1800" w:type="dxa"/>
            <w:shd w:val="clear" w:color="auto" w:fill="auto"/>
          </w:tcPr>
          <w:p w14:paraId="151389E6" w14:textId="77777777" w:rsidR="00932740" w:rsidRPr="00635A24" w:rsidRDefault="005F2109" w:rsidP="00995A5C">
            <w:pPr>
              <w:pStyle w:val="ac"/>
              <w:spacing w:afterLines="50" w:after="120" w:line="500" w:lineRule="exact"/>
              <w:ind w:left="0"/>
              <w:jc w:val="center"/>
              <w:rPr>
                <w:rFonts w:hAnsi="標楷體" w:hint="default"/>
                <w:szCs w:val="32"/>
              </w:rPr>
            </w:pPr>
            <w:r w:rsidRPr="00635A24">
              <w:rPr>
                <w:rFonts w:hAnsi="標楷體"/>
                <w:szCs w:val="32"/>
              </w:rPr>
              <w:t>85.7</w:t>
            </w:r>
            <w:r>
              <w:rPr>
                <w:rFonts w:hAnsi="標楷體"/>
                <w:szCs w:val="32"/>
              </w:rPr>
              <w:t>0</w:t>
            </w:r>
            <w:r w:rsidRPr="00635A24">
              <w:rPr>
                <w:rFonts w:hAnsi="標楷體"/>
                <w:szCs w:val="32"/>
              </w:rPr>
              <w:t>%</w:t>
            </w:r>
          </w:p>
        </w:tc>
        <w:tc>
          <w:tcPr>
            <w:tcW w:w="1620" w:type="dxa"/>
            <w:shd w:val="clear" w:color="auto" w:fill="auto"/>
          </w:tcPr>
          <w:p w14:paraId="299DEF6F" w14:textId="77777777" w:rsidR="00932740" w:rsidRPr="00635A24" w:rsidRDefault="00932740" w:rsidP="00BE1AA5">
            <w:pPr>
              <w:pStyle w:val="ac"/>
              <w:tabs>
                <w:tab w:val="num" w:pos="1320"/>
              </w:tabs>
              <w:adjustRightInd/>
              <w:spacing w:line="480" w:lineRule="exact"/>
              <w:ind w:left="360" w:hanging="360"/>
              <w:rPr>
                <w:rFonts w:hAnsi="標楷體" w:hint="default"/>
                <w:sz w:val="22"/>
                <w:szCs w:val="22"/>
              </w:rPr>
            </w:pPr>
          </w:p>
        </w:tc>
      </w:tr>
      <w:tr w:rsidR="00932740" w:rsidRPr="00635A24" w14:paraId="7479EEAD" w14:textId="77777777" w:rsidTr="001D7F44">
        <w:tc>
          <w:tcPr>
            <w:tcW w:w="1188" w:type="dxa"/>
            <w:shd w:val="clear" w:color="auto" w:fill="auto"/>
          </w:tcPr>
          <w:p w14:paraId="68D09C07" w14:textId="77777777" w:rsidR="00932740" w:rsidRPr="00635A24" w:rsidRDefault="00932740" w:rsidP="001D7F44">
            <w:pPr>
              <w:pStyle w:val="ac"/>
              <w:spacing w:line="500" w:lineRule="exact"/>
              <w:ind w:left="0" w:firstLine="0"/>
              <w:jc w:val="both"/>
              <w:rPr>
                <w:rFonts w:hAnsi="標楷體" w:hint="default"/>
                <w:szCs w:val="32"/>
              </w:rPr>
            </w:pPr>
            <w:r w:rsidRPr="00635A24">
              <w:rPr>
                <w:rFonts w:hAnsi="標楷體"/>
                <w:szCs w:val="32"/>
              </w:rPr>
              <w:t>監察人</w:t>
            </w:r>
          </w:p>
        </w:tc>
        <w:tc>
          <w:tcPr>
            <w:tcW w:w="2880" w:type="dxa"/>
            <w:shd w:val="clear" w:color="auto" w:fill="auto"/>
            <w:vAlign w:val="center"/>
          </w:tcPr>
          <w:p w14:paraId="25FEAA23" w14:textId="77777777" w:rsidR="00932740" w:rsidRPr="00635A24" w:rsidRDefault="00932740" w:rsidP="001D7F44">
            <w:pPr>
              <w:spacing w:line="200" w:lineRule="exact"/>
              <w:jc w:val="center"/>
              <w:rPr>
                <w:rFonts w:ascii="標楷體" w:eastAsia="標楷體" w:hAnsi="標楷體"/>
              </w:rPr>
            </w:pPr>
            <w:r w:rsidRPr="00635A24">
              <w:rPr>
                <w:rFonts w:ascii="標楷體" w:eastAsia="標楷體" w:hAnsi="標楷體" w:hint="eastAsia"/>
              </w:rPr>
              <w:t>趙浩源</w:t>
            </w:r>
            <w:r w:rsidR="00635A24">
              <w:rPr>
                <w:rFonts w:ascii="標楷體" w:eastAsia="標楷體" w:hAnsi="標楷體" w:hint="eastAsia"/>
              </w:rPr>
              <w:t>(註一)</w:t>
            </w:r>
          </w:p>
        </w:tc>
        <w:tc>
          <w:tcPr>
            <w:tcW w:w="1620" w:type="dxa"/>
            <w:shd w:val="clear" w:color="auto" w:fill="auto"/>
          </w:tcPr>
          <w:p w14:paraId="35D1C247" w14:textId="77777777" w:rsidR="00932740" w:rsidRPr="00635A24" w:rsidRDefault="00635A24" w:rsidP="00995A5C">
            <w:pPr>
              <w:pStyle w:val="ac"/>
              <w:spacing w:afterLines="50" w:after="120" w:line="500" w:lineRule="exact"/>
              <w:ind w:left="0"/>
              <w:jc w:val="center"/>
              <w:rPr>
                <w:rFonts w:hAnsi="標楷體" w:hint="default"/>
                <w:szCs w:val="32"/>
              </w:rPr>
            </w:pPr>
            <w:r w:rsidRPr="00635A24">
              <w:rPr>
                <w:rFonts w:hAnsi="標楷體"/>
                <w:szCs w:val="32"/>
              </w:rPr>
              <w:t>3</w:t>
            </w:r>
          </w:p>
        </w:tc>
        <w:tc>
          <w:tcPr>
            <w:tcW w:w="1800" w:type="dxa"/>
            <w:shd w:val="clear" w:color="auto" w:fill="auto"/>
          </w:tcPr>
          <w:p w14:paraId="4B16F529" w14:textId="77777777" w:rsidR="00932740" w:rsidRPr="00635A24" w:rsidRDefault="00635A24" w:rsidP="00995A5C">
            <w:pPr>
              <w:pStyle w:val="ac"/>
              <w:spacing w:afterLines="50" w:after="120" w:line="500" w:lineRule="exact"/>
              <w:ind w:left="0"/>
              <w:jc w:val="center"/>
              <w:rPr>
                <w:rFonts w:hAnsi="標楷體" w:hint="default"/>
                <w:szCs w:val="32"/>
              </w:rPr>
            </w:pPr>
            <w:r w:rsidRPr="00635A24">
              <w:rPr>
                <w:rFonts w:hAnsi="標楷體"/>
                <w:szCs w:val="32"/>
              </w:rPr>
              <w:t>42.86</w:t>
            </w:r>
            <w:r w:rsidR="00932740" w:rsidRPr="00635A24">
              <w:rPr>
                <w:rFonts w:hAnsi="標楷體"/>
                <w:szCs w:val="32"/>
              </w:rPr>
              <w:t>%</w:t>
            </w:r>
          </w:p>
        </w:tc>
        <w:tc>
          <w:tcPr>
            <w:tcW w:w="1620" w:type="dxa"/>
            <w:shd w:val="clear" w:color="auto" w:fill="auto"/>
          </w:tcPr>
          <w:p w14:paraId="4AC7F7CA" w14:textId="77777777" w:rsidR="00932740" w:rsidRPr="00635A24" w:rsidRDefault="00932740" w:rsidP="00BE1AA5">
            <w:pPr>
              <w:pStyle w:val="ac"/>
              <w:tabs>
                <w:tab w:val="num" w:pos="1320"/>
              </w:tabs>
              <w:adjustRightInd/>
              <w:spacing w:line="480" w:lineRule="exact"/>
              <w:ind w:left="360" w:hanging="360"/>
              <w:rPr>
                <w:rFonts w:hAnsi="標楷體" w:hint="default"/>
                <w:sz w:val="22"/>
                <w:szCs w:val="22"/>
              </w:rPr>
            </w:pPr>
          </w:p>
        </w:tc>
      </w:tr>
      <w:tr w:rsidR="00F856DE" w:rsidRPr="00BE1AA5" w14:paraId="03B8B7B2" w14:textId="77777777" w:rsidTr="007144B3">
        <w:tc>
          <w:tcPr>
            <w:tcW w:w="9108" w:type="dxa"/>
            <w:gridSpan w:val="5"/>
            <w:shd w:val="clear" w:color="auto" w:fill="auto"/>
          </w:tcPr>
          <w:p w14:paraId="04C64B14" w14:textId="77777777" w:rsidR="00F856DE" w:rsidRPr="00635A24" w:rsidRDefault="00F856DE" w:rsidP="00BE1AA5">
            <w:pPr>
              <w:pStyle w:val="ac"/>
              <w:tabs>
                <w:tab w:val="num" w:pos="1320"/>
              </w:tabs>
              <w:adjustRightInd/>
              <w:spacing w:line="360" w:lineRule="exact"/>
              <w:ind w:left="396" w:hangingChars="180" w:hanging="396"/>
              <w:rPr>
                <w:rFonts w:ascii="Book Antiqua" w:hAnsi="Book Antiqua" w:hint="default"/>
                <w:sz w:val="22"/>
                <w:szCs w:val="22"/>
              </w:rPr>
            </w:pPr>
            <w:r w:rsidRPr="00635A24">
              <w:rPr>
                <w:rFonts w:ascii="Book Antiqua" w:hAnsi="Book Antiqua"/>
                <w:sz w:val="22"/>
                <w:szCs w:val="22"/>
              </w:rPr>
              <w:t>其他應記載事項：</w:t>
            </w:r>
          </w:p>
          <w:p w14:paraId="463AE4DB" w14:textId="77777777" w:rsidR="00F856DE" w:rsidRPr="00635A24" w:rsidRDefault="00F856DE" w:rsidP="00BE1AA5">
            <w:pPr>
              <w:pStyle w:val="ac"/>
              <w:tabs>
                <w:tab w:val="num" w:pos="1320"/>
              </w:tabs>
              <w:adjustRightInd/>
              <w:spacing w:line="360" w:lineRule="exact"/>
              <w:ind w:left="0" w:firstLine="0"/>
              <w:jc w:val="both"/>
              <w:rPr>
                <w:rFonts w:ascii="Book Antiqua" w:hAnsi="Book Antiqua" w:hint="default"/>
                <w:sz w:val="22"/>
                <w:szCs w:val="22"/>
              </w:rPr>
            </w:pPr>
            <w:r w:rsidRPr="00635A24">
              <w:rPr>
                <w:rFonts w:ascii="Book Antiqua" w:hAnsi="Book Antiqua"/>
                <w:sz w:val="22"/>
                <w:szCs w:val="22"/>
              </w:rPr>
              <w:t>一、</w:t>
            </w:r>
            <w:bookmarkStart w:id="0" w:name="OLE_LINK7"/>
            <w:bookmarkStart w:id="1" w:name="OLE_LINK12"/>
            <w:r w:rsidRPr="00635A24">
              <w:rPr>
                <w:rFonts w:ascii="Book Antiqua" w:hAnsi="Book Antiqua"/>
                <w:sz w:val="22"/>
                <w:szCs w:val="22"/>
              </w:rPr>
              <w:t>監察人之組成及職責：</w:t>
            </w:r>
          </w:p>
          <w:p w14:paraId="5C6A6DF0" w14:textId="77777777" w:rsidR="00F856DE" w:rsidRPr="00635A24" w:rsidRDefault="00F856DE" w:rsidP="001A10FF">
            <w:pPr>
              <w:pStyle w:val="ac"/>
              <w:numPr>
                <w:ilvl w:val="0"/>
                <w:numId w:val="5"/>
              </w:numPr>
              <w:adjustRightInd/>
              <w:spacing w:line="360" w:lineRule="exact"/>
              <w:jc w:val="both"/>
              <w:textDirection w:val="lrTbV"/>
              <w:rPr>
                <w:rFonts w:ascii="Book Antiqua" w:hAnsi="Book Antiqua" w:hint="default"/>
                <w:sz w:val="22"/>
                <w:szCs w:val="22"/>
              </w:rPr>
            </w:pPr>
            <w:r w:rsidRPr="00635A24">
              <w:rPr>
                <w:rFonts w:ascii="Book Antiqua" w:hAnsi="Book Antiqua"/>
                <w:sz w:val="22"/>
                <w:szCs w:val="22"/>
              </w:rPr>
              <w:t>監察人與公司員工及股東之溝通情形</w:t>
            </w:r>
            <w:r w:rsidRPr="00635A24">
              <w:rPr>
                <w:rFonts w:ascii="Book Antiqua" w:hAnsi="Book Antiqua"/>
                <w:sz w:val="22"/>
                <w:szCs w:val="22"/>
              </w:rPr>
              <w:t>:</w:t>
            </w:r>
            <w:r w:rsidRPr="00635A24">
              <w:rPr>
                <w:rFonts w:hAnsi="標楷體"/>
                <w:sz w:val="22"/>
                <w:szCs w:val="22"/>
              </w:rPr>
              <w:t xml:space="preserve"> 監察人認為必要時得與員工、股東直接聯絡對談</w:t>
            </w:r>
            <w:r w:rsidRPr="00635A24">
              <w:rPr>
                <w:rFonts w:ascii="Book Antiqua" w:hAnsi="Book Antiqua"/>
                <w:sz w:val="22"/>
                <w:szCs w:val="22"/>
              </w:rPr>
              <w:t>。</w:t>
            </w:r>
          </w:p>
          <w:p w14:paraId="7A087BDB" w14:textId="77777777" w:rsidR="00F856DE" w:rsidRPr="00635A24" w:rsidRDefault="00F856DE" w:rsidP="001A10FF">
            <w:pPr>
              <w:pStyle w:val="ac"/>
              <w:numPr>
                <w:ilvl w:val="0"/>
                <w:numId w:val="5"/>
              </w:numPr>
              <w:adjustRightInd/>
              <w:spacing w:line="360" w:lineRule="exact"/>
              <w:jc w:val="both"/>
              <w:textDirection w:val="lrTbV"/>
              <w:rPr>
                <w:rFonts w:ascii="Book Antiqua" w:hAnsi="Book Antiqua" w:hint="default"/>
                <w:sz w:val="22"/>
                <w:szCs w:val="22"/>
              </w:rPr>
            </w:pPr>
            <w:r w:rsidRPr="00635A24">
              <w:rPr>
                <w:rFonts w:ascii="Book Antiqua" w:hAnsi="Book Antiqua"/>
                <w:sz w:val="22"/>
                <w:szCs w:val="22"/>
              </w:rPr>
              <w:t>監察人與內部稽核主管及會計師之溝通情形</w:t>
            </w:r>
            <w:bookmarkEnd w:id="0"/>
            <w:r w:rsidRPr="00635A24">
              <w:rPr>
                <w:rFonts w:ascii="Book Antiqua" w:hAnsi="Book Antiqua"/>
                <w:sz w:val="22"/>
                <w:szCs w:val="22"/>
              </w:rPr>
              <w:t>：</w:t>
            </w:r>
          </w:p>
          <w:p w14:paraId="32848170" w14:textId="77777777" w:rsidR="00F856DE" w:rsidRPr="00635A24" w:rsidRDefault="00F856DE" w:rsidP="00BE1AA5">
            <w:pPr>
              <w:pStyle w:val="ac"/>
              <w:adjustRightInd/>
              <w:spacing w:line="360" w:lineRule="exact"/>
              <w:ind w:left="0" w:firstLineChars="350" w:firstLine="770"/>
              <w:jc w:val="both"/>
              <w:textDirection w:val="lrTbV"/>
              <w:rPr>
                <w:rFonts w:ascii="Book Antiqua" w:hAnsi="Book Antiqua" w:hint="default"/>
                <w:sz w:val="22"/>
                <w:szCs w:val="22"/>
              </w:rPr>
            </w:pPr>
            <w:r w:rsidRPr="00635A24">
              <w:rPr>
                <w:rFonts w:ascii="Book Antiqua" w:hAnsi="Book Antiqua"/>
                <w:sz w:val="22"/>
                <w:szCs w:val="22"/>
              </w:rPr>
              <w:t>1.</w:t>
            </w:r>
            <w:r w:rsidRPr="00635A24">
              <w:rPr>
                <w:rFonts w:ascii="Book Antiqua" w:hAnsi="Book Antiqua"/>
                <w:sz w:val="22"/>
                <w:szCs w:val="22"/>
              </w:rPr>
              <w:t>稽核主管於稽核項目完成之次月向監察人提報稽核報告，監察人並無反對意見。</w:t>
            </w:r>
          </w:p>
          <w:p w14:paraId="2066695A" w14:textId="77777777" w:rsidR="00F856DE" w:rsidRPr="00635A24" w:rsidRDefault="00F856DE" w:rsidP="00BE1AA5">
            <w:pPr>
              <w:pStyle w:val="ac"/>
              <w:adjustRightInd/>
              <w:spacing w:line="360" w:lineRule="exact"/>
              <w:ind w:left="0" w:firstLineChars="350" w:firstLine="770"/>
              <w:jc w:val="both"/>
              <w:textDirection w:val="lrTbV"/>
              <w:rPr>
                <w:rFonts w:ascii="Book Antiqua" w:hAnsi="Book Antiqua" w:hint="default"/>
                <w:sz w:val="22"/>
                <w:szCs w:val="22"/>
              </w:rPr>
            </w:pPr>
            <w:r w:rsidRPr="00635A24">
              <w:rPr>
                <w:rFonts w:ascii="Book Antiqua" w:hAnsi="Book Antiqua"/>
                <w:sz w:val="22"/>
                <w:szCs w:val="22"/>
              </w:rPr>
              <w:t>2.</w:t>
            </w:r>
            <w:r w:rsidRPr="00635A24">
              <w:rPr>
                <w:rFonts w:ascii="Book Antiqua" w:hAnsi="Book Antiqua"/>
                <w:sz w:val="22"/>
                <w:szCs w:val="22"/>
              </w:rPr>
              <w:t>稽核主管列席公司定期性董事會並作稽核業務報告，監察人並無反對意見。</w:t>
            </w:r>
          </w:p>
          <w:p w14:paraId="13E45600" w14:textId="77777777" w:rsidR="00F856DE" w:rsidRPr="00635A24" w:rsidRDefault="00F856DE" w:rsidP="00BE1AA5">
            <w:pPr>
              <w:pStyle w:val="ac"/>
              <w:adjustRightInd/>
              <w:spacing w:line="360" w:lineRule="exact"/>
              <w:ind w:left="0" w:firstLineChars="350" w:firstLine="770"/>
              <w:jc w:val="both"/>
              <w:textDirection w:val="lrTbV"/>
              <w:rPr>
                <w:rFonts w:ascii="Book Antiqua" w:hAnsi="Book Antiqua" w:hint="default"/>
                <w:sz w:val="22"/>
                <w:szCs w:val="22"/>
              </w:rPr>
            </w:pPr>
            <w:r w:rsidRPr="00635A24">
              <w:rPr>
                <w:rFonts w:ascii="Book Antiqua" w:hAnsi="Book Antiqua"/>
                <w:sz w:val="22"/>
                <w:szCs w:val="22"/>
              </w:rPr>
              <w:t>3.</w:t>
            </w:r>
            <w:r w:rsidRPr="00635A24">
              <w:rPr>
                <w:rFonts w:ascii="Book Antiqua" w:hAnsi="Book Antiqua"/>
                <w:sz w:val="22"/>
                <w:szCs w:val="22"/>
              </w:rPr>
              <w:t>監察人定期與會計師進行財務報告之溝通，監察人並無反對意見。</w:t>
            </w:r>
          </w:p>
          <w:bookmarkEnd w:id="1"/>
          <w:p w14:paraId="39C3E93C" w14:textId="77777777" w:rsidR="00F856DE" w:rsidRPr="00BE1AA5" w:rsidRDefault="00F856DE" w:rsidP="00CB4530">
            <w:pPr>
              <w:pStyle w:val="ac"/>
              <w:tabs>
                <w:tab w:val="num" w:pos="1320"/>
              </w:tabs>
              <w:adjustRightInd/>
              <w:spacing w:line="360" w:lineRule="exact"/>
              <w:ind w:left="440" w:hangingChars="200" w:hanging="440"/>
              <w:jc w:val="both"/>
              <w:rPr>
                <w:rFonts w:ascii="Book Antiqua" w:hAnsi="Book Antiqua" w:hint="default"/>
                <w:color w:val="FF0000"/>
                <w:sz w:val="22"/>
                <w:szCs w:val="22"/>
              </w:rPr>
            </w:pPr>
            <w:r w:rsidRPr="00635A24">
              <w:rPr>
                <w:rFonts w:ascii="Book Antiqua" w:hAnsi="Book Antiqua"/>
                <w:sz w:val="22"/>
                <w:szCs w:val="22"/>
              </w:rPr>
              <w:t>二、監察人列席董事會如有陳述意見，應敘明董事會日期、期別、議案內容、董事會決議結果以及公司對監察人陳述意見之處理：無。</w:t>
            </w:r>
          </w:p>
          <w:p w14:paraId="2BD77538" w14:textId="77777777" w:rsidR="00F856DE" w:rsidRPr="00BE1AA5" w:rsidRDefault="00F856DE" w:rsidP="00BE1AA5">
            <w:pPr>
              <w:pStyle w:val="ac"/>
              <w:tabs>
                <w:tab w:val="num" w:pos="1320"/>
              </w:tabs>
              <w:adjustRightInd/>
              <w:spacing w:line="480" w:lineRule="exact"/>
              <w:ind w:left="2160" w:hanging="360"/>
              <w:rPr>
                <w:rFonts w:ascii="Book Antiqua" w:hAnsi="Book Antiqua" w:hint="default"/>
                <w:color w:val="FF0000"/>
                <w:sz w:val="22"/>
                <w:szCs w:val="22"/>
              </w:rPr>
            </w:pPr>
          </w:p>
        </w:tc>
      </w:tr>
    </w:tbl>
    <w:p w14:paraId="606BCCAD" w14:textId="77777777" w:rsidR="00D111EF" w:rsidRPr="00F856DE" w:rsidRDefault="00D111EF" w:rsidP="00D142CA">
      <w:pPr>
        <w:rPr>
          <w:rFonts w:ascii="標楷體" w:eastAsia="標楷體" w:hAnsi="標楷體"/>
          <w:b/>
          <w:color w:val="0000FF"/>
          <w:sz w:val="30"/>
        </w:rPr>
        <w:sectPr w:rsidR="00D111EF" w:rsidRPr="00F856DE" w:rsidSect="00741623">
          <w:pgSz w:w="11907" w:h="16840" w:code="9"/>
          <w:pgMar w:top="1134" w:right="1156" w:bottom="1134" w:left="1134" w:header="851" w:footer="992" w:gutter="0"/>
          <w:paperSrc w:first="7" w:other="7"/>
          <w:cols w:space="720"/>
        </w:sectPr>
      </w:pPr>
    </w:p>
    <w:p w14:paraId="2297FEB6" w14:textId="77777777" w:rsidR="00ED1A14" w:rsidRPr="00635A24" w:rsidRDefault="00635A24" w:rsidP="007023EB">
      <w:pPr>
        <w:ind w:firstLineChars="236" w:firstLine="566"/>
        <w:rPr>
          <w:rFonts w:eastAsia="標楷體"/>
          <w:b/>
          <w:color w:val="0000FF"/>
          <w:sz w:val="30"/>
        </w:rPr>
        <w:sectPr w:rsidR="00ED1A14" w:rsidRPr="00635A24" w:rsidSect="00741623">
          <w:type w:val="continuous"/>
          <w:pgSz w:w="11907" w:h="16840" w:code="9"/>
          <w:pgMar w:top="1134" w:right="1156" w:bottom="1134" w:left="1134" w:header="851" w:footer="992" w:gutter="0"/>
          <w:paperSrc w:first="7" w:other="7"/>
          <w:cols w:space="720"/>
        </w:sectPr>
      </w:pPr>
      <w:r w:rsidRPr="00635A24">
        <w:rPr>
          <w:rFonts w:eastAsia="標楷體"/>
        </w:rPr>
        <w:t>註一</w:t>
      </w:r>
      <w:r w:rsidRPr="00635A24">
        <w:rPr>
          <w:rFonts w:eastAsia="標楷體"/>
        </w:rPr>
        <w:t>:</w:t>
      </w:r>
      <w:r w:rsidRPr="00635A24">
        <w:rPr>
          <w:rFonts w:eastAsia="標楷體"/>
        </w:rPr>
        <w:t>於</w:t>
      </w:r>
      <w:r w:rsidRPr="00635A24">
        <w:rPr>
          <w:rFonts w:eastAsia="標楷體"/>
        </w:rPr>
        <w:t>105</w:t>
      </w:r>
      <w:r w:rsidRPr="00635A24">
        <w:rPr>
          <w:rFonts w:eastAsia="標楷體"/>
        </w:rPr>
        <w:t>年</w:t>
      </w:r>
      <w:r w:rsidRPr="00635A24">
        <w:rPr>
          <w:rFonts w:eastAsia="標楷體"/>
        </w:rPr>
        <w:t>4</w:t>
      </w:r>
      <w:r w:rsidRPr="00635A24">
        <w:rPr>
          <w:rFonts w:eastAsia="標楷體"/>
        </w:rPr>
        <w:t>月</w:t>
      </w:r>
      <w:r w:rsidRPr="00635A24">
        <w:rPr>
          <w:rFonts w:eastAsia="標楷體"/>
        </w:rPr>
        <w:t>27</w:t>
      </w:r>
      <w:r w:rsidRPr="00635A24">
        <w:rPr>
          <w:rFonts w:eastAsia="標楷體"/>
        </w:rPr>
        <w:t>日辭任</w:t>
      </w:r>
    </w:p>
    <w:p w14:paraId="3C135B3E" w14:textId="77777777" w:rsidR="005F59D4" w:rsidRPr="00E00666" w:rsidRDefault="005F59D4" w:rsidP="00CB4530">
      <w:pPr>
        <w:widowControl w:val="0"/>
        <w:snapToGrid w:val="0"/>
        <w:spacing w:beforeLines="30" w:before="72" w:line="300" w:lineRule="atLeast"/>
        <w:ind w:firstLineChars="200" w:firstLine="480"/>
        <w:rPr>
          <w:rFonts w:ascii="標楷體" w:eastAsia="標楷體" w:hAnsi="標楷體"/>
        </w:rPr>
      </w:pPr>
      <w:r w:rsidRPr="00E00666">
        <w:rPr>
          <w:rFonts w:ascii="標楷體" w:eastAsia="標楷體" w:hAnsi="標楷體" w:hint="eastAsia"/>
        </w:rPr>
        <w:t>(</w:t>
      </w:r>
      <w:r w:rsidR="00BB1BBD" w:rsidRPr="00E00666">
        <w:rPr>
          <w:rFonts w:ascii="標楷體" w:eastAsia="標楷體" w:hAnsi="標楷體" w:hint="eastAsia"/>
        </w:rPr>
        <w:t>三</w:t>
      </w:r>
      <w:r w:rsidRPr="00E00666">
        <w:rPr>
          <w:rFonts w:ascii="標楷體" w:eastAsia="標楷體" w:hAnsi="標楷體" w:hint="eastAsia"/>
        </w:rPr>
        <w:t>)公司治理運作情形及其與上市上櫃公司治理實務守則差異情形及原因</w:t>
      </w:r>
    </w:p>
    <w:p w14:paraId="4DA02C2B" w14:textId="77777777" w:rsidR="00733669" w:rsidRPr="00E00666" w:rsidRDefault="00733669">
      <w:pPr>
        <w:ind w:left="504"/>
        <w:rPr>
          <w:rFonts w:ascii="標楷體" w:eastAsia="標楷體" w:hAnsi="標楷體"/>
        </w:rPr>
      </w:pPr>
    </w:p>
    <w:tbl>
      <w:tblPr>
        <w:tblW w:w="14167" w:type="dxa"/>
        <w:tblInd w:w="630" w:type="dxa"/>
        <w:tblLayout w:type="fixed"/>
        <w:tblCellMar>
          <w:left w:w="30" w:type="dxa"/>
          <w:right w:w="30" w:type="dxa"/>
        </w:tblCellMar>
        <w:tblLook w:val="0000" w:firstRow="0" w:lastRow="0" w:firstColumn="0" w:lastColumn="0" w:noHBand="0" w:noVBand="0"/>
      </w:tblPr>
      <w:tblGrid>
        <w:gridCol w:w="4929"/>
        <w:gridCol w:w="567"/>
        <w:gridCol w:w="567"/>
        <w:gridCol w:w="5244"/>
        <w:gridCol w:w="2853"/>
        <w:gridCol w:w="7"/>
      </w:tblGrid>
      <w:tr w:rsidR="0077042B" w:rsidRPr="0077042B" w14:paraId="4A97E533" w14:textId="77777777" w:rsidTr="00B468A6">
        <w:trPr>
          <w:gridAfter w:val="1"/>
          <w:wAfter w:w="7" w:type="dxa"/>
          <w:cantSplit/>
          <w:trHeight w:val="205"/>
          <w:tblHeader/>
        </w:trPr>
        <w:tc>
          <w:tcPr>
            <w:tcW w:w="4929" w:type="dxa"/>
            <w:vMerge w:val="restart"/>
            <w:tcBorders>
              <w:top w:val="single" w:sz="6" w:space="0" w:color="auto"/>
              <w:left w:val="single" w:sz="6" w:space="0" w:color="auto"/>
              <w:right w:val="single" w:sz="6" w:space="0" w:color="auto"/>
            </w:tcBorders>
            <w:vAlign w:val="center"/>
          </w:tcPr>
          <w:p w14:paraId="14CB54E0" w14:textId="77777777" w:rsidR="0077042B" w:rsidRPr="0077042B" w:rsidRDefault="0077042B" w:rsidP="0077042B">
            <w:pPr>
              <w:widowControl w:val="0"/>
              <w:autoSpaceDE w:val="0"/>
              <w:autoSpaceDN w:val="0"/>
              <w:adjustRightInd w:val="0"/>
              <w:jc w:val="center"/>
              <w:rPr>
                <w:rFonts w:ascii="標楷體" w:eastAsia="標楷體"/>
                <w:kern w:val="2"/>
              </w:rPr>
            </w:pPr>
            <w:r w:rsidRPr="0077042B">
              <w:rPr>
                <w:rFonts w:ascii="Book Antiqua" w:eastAsia="標楷體" w:hAnsi="Book Antiqua" w:hint="eastAsia"/>
                <w:bCs/>
                <w:kern w:val="2"/>
              </w:rPr>
              <w:t>評估</w:t>
            </w:r>
            <w:r w:rsidRPr="0077042B">
              <w:rPr>
                <w:rFonts w:ascii="Book Antiqua" w:eastAsia="標楷體" w:hAnsi="Book Antiqua"/>
                <w:bCs/>
                <w:kern w:val="2"/>
              </w:rPr>
              <w:t>項</w:t>
            </w:r>
            <w:r w:rsidRPr="0077042B">
              <w:rPr>
                <w:rFonts w:ascii="Book Antiqua" w:eastAsia="標楷體" w:hAnsi="Book Antiqua" w:hint="eastAsia"/>
                <w:bCs/>
                <w:kern w:val="2"/>
              </w:rPr>
              <w:t>目</w:t>
            </w:r>
          </w:p>
        </w:tc>
        <w:tc>
          <w:tcPr>
            <w:tcW w:w="6378" w:type="dxa"/>
            <w:gridSpan w:val="3"/>
            <w:tcBorders>
              <w:top w:val="single" w:sz="6" w:space="0" w:color="auto"/>
              <w:left w:val="single" w:sz="6" w:space="0" w:color="auto"/>
              <w:bottom w:val="single" w:sz="4" w:space="0" w:color="auto"/>
              <w:right w:val="single" w:sz="6" w:space="0" w:color="auto"/>
            </w:tcBorders>
            <w:vAlign w:val="center"/>
          </w:tcPr>
          <w:p w14:paraId="5783D463" w14:textId="77777777" w:rsidR="0077042B" w:rsidRPr="0077042B" w:rsidRDefault="0077042B" w:rsidP="00600071">
            <w:pPr>
              <w:widowControl w:val="0"/>
              <w:autoSpaceDE w:val="0"/>
              <w:autoSpaceDN w:val="0"/>
              <w:adjustRightInd w:val="0"/>
              <w:jc w:val="center"/>
              <w:rPr>
                <w:rFonts w:ascii="標楷體" w:eastAsia="標楷體"/>
                <w:kern w:val="2"/>
              </w:rPr>
            </w:pPr>
            <w:r w:rsidRPr="0077042B">
              <w:rPr>
                <w:rFonts w:ascii="標楷體" w:eastAsia="標楷體" w:hint="eastAsia"/>
                <w:kern w:val="2"/>
              </w:rPr>
              <w:t>運作情形</w:t>
            </w:r>
          </w:p>
        </w:tc>
        <w:tc>
          <w:tcPr>
            <w:tcW w:w="2853" w:type="dxa"/>
            <w:vMerge w:val="restart"/>
            <w:tcBorders>
              <w:top w:val="single" w:sz="6" w:space="0" w:color="auto"/>
              <w:left w:val="single" w:sz="6" w:space="0" w:color="auto"/>
              <w:right w:val="single" w:sz="6" w:space="0" w:color="auto"/>
            </w:tcBorders>
            <w:vAlign w:val="center"/>
          </w:tcPr>
          <w:p w14:paraId="7777D0F3" w14:textId="77777777" w:rsidR="0077042B" w:rsidRPr="0077042B" w:rsidRDefault="0077042B" w:rsidP="0077042B">
            <w:pPr>
              <w:widowControl w:val="0"/>
              <w:autoSpaceDE w:val="0"/>
              <w:autoSpaceDN w:val="0"/>
              <w:adjustRightInd w:val="0"/>
              <w:jc w:val="center"/>
              <w:rPr>
                <w:rFonts w:ascii="標楷體" w:eastAsia="標楷體"/>
                <w:kern w:val="2"/>
              </w:rPr>
            </w:pPr>
            <w:r w:rsidRPr="0077042B">
              <w:rPr>
                <w:rFonts w:ascii="Book Antiqua" w:eastAsia="標楷體" w:hAnsi="Book Antiqua" w:hint="eastAsia"/>
                <w:bCs/>
                <w:kern w:val="2"/>
              </w:rPr>
              <w:t>與上市上櫃公司治理實務守則差異情形及</w:t>
            </w:r>
            <w:r w:rsidRPr="0077042B">
              <w:rPr>
                <w:rFonts w:ascii="Book Antiqua" w:eastAsia="標楷體" w:hAnsi="Book Antiqua"/>
                <w:bCs/>
                <w:kern w:val="2"/>
              </w:rPr>
              <w:t>原因</w:t>
            </w:r>
          </w:p>
        </w:tc>
      </w:tr>
      <w:tr w:rsidR="0077042B" w:rsidRPr="0077042B" w14:paraId="5376854C" w14:textId="77777777" w:rsidTr="00B468A6">
        <w:trPr>
          <w:gridAfter w:val="1"/>
          <w:wAfter w:w="7" w:type="dxa"/>
          <w:cantSplit/>
          <w:trHeight w:val="402"/>
          <w:tblHeader/>
        </w:trPr>
        <w:tc>
          <w:tcPr>
            <w:tcW w:w="4929" w:type="dxa"/>
            <w:vMerge/>
            <w:tcBorders>
              <w:left w:val="single" w:sz="6" w:space="0" w:color="auto"/>
              <w:right w:val="single" w:sz="6" w:space="0" w:color="auto"/>
            </w:tcBorders>
            <w:vAlign w:val="center"/>
          </w:tcPr>
          <w:p w14:paraId="4040B729"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p>
        </w:tc>
        <w:tc>
          <w:tcPr>
            <w:tcW w:w="567" w:type="dxa"/>
            <w:tcBorders>
              <w:top w:val="single" w:sz="4" w:space="0" w:color="auto"/>
              <w:left w:val="single" w:sz="6" w:space="0" w:color="auto"/>
              <w:bottom w:val="nil"/>
              <w:right w:val="single" w:sz="4" w:space="0" w:color="auto"/>
            </w:tcBorders>
            <w:vAlign w:val="center"/>
          </w:tcPr>
          <w:p w14:paraId="0DBF6D60"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hint="eastAsia"/>
                <w:bCs/>
                <w:kern w:val="2"/>
              </w:rPr>
              <w:t>是</w:t>
            </w:r>
          </w:p>
        </w:tc>
        <w:tc>
          <w:tcPr>
            <w:tcW w:w="567" w:type="dxa"/>
            <w:tcBorders>
              <w:top w:val="single" w:sz="4" w:space="0" w:color="auto"/>
              <w:left w:val="single" w:sz="4" w:space="0" w:color="auto"/>
              <w:bottom w:val="nil"/>
              <w:right w:val="single" w:sz="4" w:space="0" w:color="auto"/>
            </w:tcBorders>
            <w:vAlign w:val="center"/>
          </w:tcPr>
          <w:p w14:paraId="03D3A850"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hint="eastAsia"/>
                <w:bCs/>
                <w:kern w:val="2"/>
              </w:rPr>
              <w:t>否</w:t>
            </w:r>
          </w:p>
        </w:tc>
        <w:tc>
          <w:tcPr>
            <w:tcW w:w="5244" w:type="dxa"/>
            <w:tcBorders>
              <w:top w:val="single" w:sz="4" w:space="0" w:color="auto"/>
              <w:left w:val="single" w:sz="4" w:space="0" w:color="auto"/>
              <w:bottom w:val="nil"/>
              <w:right w:val="single" w:sz="6" w:space="0" w:color="auto"/>
            </w:tcBorders>
            <w:vAlign w:val="center"/>
          </w:tcPr>
          <w:p w14:paraId="69ECAD86" w14:textId="77777777" w:rsidR="0077042B" w:rsidRPr="0077042B" w:rsidRDefault="0077042B" w:rsidP="0077042B">
            <w:pPr>
              <w:widowControl w:val="0"/>
              <w:autoSpaceDE w:val="0"/>
              <w:autoSpaceDN w:val="0"/>
              <w:adjustRightInd w:val="0"/>
              <w:jc w:val="center"/>
              <w:rPr>
                <w:rFonts w:ascii="標楷體" w:eastAsia="標楷體"/>
                <w:kern w:val="2"/>
              </w:rPr>
            </w:pPr>
            <w:r w:rsidRPr="0077042B">
              <w:rPr>
                <w:rFonts w:ascii="標楷體" w:eastAsia="標楷體" w:hint="eastAsia"/>
                <w:kern w:val="2"/>
              </w:rPr>
              <w:t>摘要說明</w:t>
            </w:r>
          </w:p>
        </w:tc>
        <w:tc>
          <w:tcPr>
            <w:tcW w:w="2853" w:type="dxa"/>
            <w:vMerge/>
            <w:tcBorders>
              <w:left w:val="single" w:sz="6" w:space="0" w:color="auto"/>
              <w:bottom w:val="nil"/>
              <w:right w:val="single" w:sz="6" w:space="0" w:color="auto"/>
            </w:tcBorders>
            <w:vAlign w:val="center"/>
          </w:tcPr>
          <w:p w14:paraId="37C9CAD1"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p>
        </w:tc>
      </w:tr>
      <w:tr w:rsidR="0077042B" w:rsidRPr="0077042B" w14:paraId="6C7DF62C" w14:textId="77777777" w:rsidTr="00B468A6">
        <w:trPr>
          <w:gridAfter w:val="1"/>
          <w:wAfter w:w="7" w:type="dxa"/>
          <w:trHeight w:val="704"/>
        </w:trPr>
        <w:tc>
          <w:tcPr>
            <w:tcW w:w="4929" w:type="dxa"/>
            <w:tcBorders>
              <w:top w:val="single" w:sz="6" w:space="0" w:color="auto"/>
              <w:left w:val="single" w:sz="6" w:space="0" w:color="auto"/>
              <w:bottom w:val="single" w:sz="4" w:space="0" w:color="auto"/>
              <w:right w:val="single" w:sz="6" w:space="0" w:color="auto"/>
            </w:tcBorders>
          </w:tcPr>
          <w:p w14:paraId="04E4987E" w14:textId="77777777" w:rsidR="0077042B" w:rsidRPr="00053AB5" w:rsidRDefault="0077042B" w:rsidP="00053AB5">
            <w:pPr>
              <w:widowControl w:val="0"/>
              <w:autoSpaceDE w:val="0"/>
              <w:autoSpaceDN w:val="0"/>
              <w:adjustRightInd w:val="0"/>
              <w:ind w:left="462" w:hangingChars="210" w:hanging="462"/>
              <w:rPr>
                <w:rFonts w:ascii="標楷體" w:eastAsia="標楷體"/>
                <w:kern w:val="2"/>
                <w:sz w:val="22"/>
                <w:szCs w:val="22"/>
              </w:rPr>
            </w:pPr>
            <w:r w:rsidRPr="00053AB5">
              <w:rPr>
                <w:rFonts w:ascii="Book Antiqua" w:eastAsia="標楷體" w:hAnsi="Book Antiqua" w:hint="eastAsia"/>
                <w:bCs/>
                <w:kern w:val="2"/>
                <w:sz w:val="22"/>
                <w:szCs w:val="22"/>
              </w:rPr>
              <w:t>一、公司是否依據「上市上櫃公司治理實務守則」訂定並揭露公司治理實務守則？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tcPr>
          <w:p w14:paraId="50BAD21E" w14:textId="77777777" w:rsidR="0077042B" w:rsidRPr="00053AB5" w:rsidRDefault="0077042B" w:rsidP="0077042B">
            <w:pPr>
              <w:widowControl w:val="0"/>
              <w:autoSpaceDE w:val="0"/>
              <w:autoSpaceDN w:val="0"/>
              <w:adjustRightInd w:val="0"/>
              <w:jc w:val="right"/>
              <w:rPr>
                <w:rFonts w:ascii="標楷體" w:eastAsia="標楷體"/>
                <w:kern w:val="2"/>
                <w:sz w:val="22"/>
                <w:szCs w:val="22"/>
              </w:rPr>
            </w:pPr>
          </w:p>
        </w:tc>
        <w:tc>
          <w:tcPr>
            <w:tcW w:w="567" w:type="dxa"/>
            <w:tcBorders>
              <w:top w:val="single" w:sz="6" w:space="0" w:color="auto"/>
              <w:left w:val="single" w:sz="4" w:space="0" w:color="auto"/>
              <w:bottom w:val="single" w:sz="4" w:space="0" w:color="auto"/>
              <w:right w:val="single" w:sz="4" w:space="0" w:color="auto"/>
            </w:tcBorders>
          </w:tcPr>
          <w:p w14:paraId="2A1BB984" w14:textId="77777777" w:rsidR="00B1371C" w:rsidRPr="00053AB5" w:rsidRDefault="00B1371C" w:rsidP="00B1371C">
            <w:pPr>
              <w:widowControl w:val="0"/>
              <w:wordWrap w:val="0"/>
              <w:autoSpaceDE w:val="0"/>
              <w:autoSpaceDN w:val="0"/>
              <w:adjustRightInd w:val="0"/>
              <w:jc w:val="center"/>
              <w:rPr>
                <w:rFonts w:ascii="標楷體" w:eastAsia="標楷體"/>
                <w:kern w:val="2"/>
                <w:sz w:val="22"/>
                <w:szCs w:val="22"/>
              </w:rPr>
            </w:pPr>
            <w:r w:rsidRPr="00053AB5">
              <w:rPr>
                <w:rFonts w:ascii="標楷體" w:eastAsia="標楷體" w:hint="eastAsia"/>
                <w:kern w:val="2"/>
                <w:sz w:val="22"/>
                <w:szCs w:val="22"/>
              </w:rPr>
              <w:t>V</w:t>
            </w:r>
          </w:p>
          <w:p w14:paraId="04A8D705" w14:textId="77777777" w:rsidR="0077042B" w:rsidRPr="00053AB5" w:rsidRDefault="0077042B" w:rsidP="0077042B">
            <w:pPr>
              <w:widowControl w:val="0"/>
              <w:autoSpaceDE w:val="0"/>
              <w:autoSpaceDN w:val="0"/>
              <w:adjustRightInd w:val="0"/>
              <w:jc w:val="right"/>
              <w:rPr>
                <w:rFonts w:ascii="標楷體" w:eastAsia="標楷體"/>
                <w:kern w:val="2"/>
                <w:sz w:val="22"/>
                <w:szCs w:val="22"/>
              </w:rPr>
            </w:pPr>
          </w:p>
        </w:tc>
        <w:tc>
          <w:tcPr>
            <w:tcW w:w="5244" w:type="dxa"/>
            <w:tcBorders>
              <w:top w:val="single" w:sz="6" w:space="0" w:color="auto"/>
              <w:left w:val="single" w:sz="4" w:space="0" w:color="auto"/>
              <w:bottom w:val="single" w:sz="4" w:space="0" w:color="auto"/>
              <w:right w:val="single" w:sz="6" w:space="0" w:color="auto"/>
            </w:tcBorders>
          </w:tcPr>
          <w:p w14:paraId="5C4D9B07" w14:textId="77777777" w:rsidR="0077042B" w:rsidRPr="00053AB5" w:rsidRDefault="00B1371C" w:rsidP="00053AB5">
            <w:pPr>
              <w:widowControl w:val="0"/>
              <w:autoSpaceDE w:val="0"/>
              <w:autoSpaceDN w:val="0"/>
              <w:adjustRightInd w:val="0"/>
              <w:rPr>
                <w:rFonts w:ascii="標楷體" w:eastAsia="標楷體"/>
                <w:kern w:val="2"/>
                <w:sz w:val="22"/>
                <w:szCs w:val="22"/>
              </w:rPr>
            </w:pPr>
            <w:r w:rsidRPr="00053AB5">
              <w:rPr>
                <w:rFonts w:ascii="標楷體" w:eastAsia="標楷體" w:hAnsi="標楷體" w:hint="eastAsia"/>
                <w:kern w:val="2"/>
                <w:sz w:val="22"/>
                <w:szCs w:val="22"/>
              </w:rPr>
              <w:t>在追求永續經營與獲利之同時，重視環境、社會與公司治理之因素，並將其納入管理方針與營運活動。</w:t>
            </w:r>
          </w:p>
        </w:tc>
        <w:tc>
          <w:tcPr>
            <w:tcW w:w="2853" w:type="dxa"/>
            <w:tcBorders>
              <w:top w:val="single" w:sz="6" w:space="0" w:color="auto"/>
              <w:left w:val="single" w:sz="6" w:space="0" w:color="auto"/>
              <w:bottom w:val="single" w:sz="4" w:space="0" w:color="auto"/>
              <w:right w:val="single" w:sz="6" w:space="0" w:color="auto"/>
            </w:tcBorders>
          </w:tcPr>
          <w:p w14:paraId="28414EEF" w14:textId="77777777" w:rsidR="0077042B" w:rsidRPr="00053AB5" w:rsidRDefault="00B1371C" w:rsidP="00B1371C">
            <w:pPr>
              <w:widowControl w:val="0"/>
              <w:autoSpaceDE w:val="0"/>
              <w:autoSpaceDN w:val="0"/>
              <w:adjustRightInd w:val="0"/>
              <w:rPr>
                <w:rFonts w:ascii="標楷體" w:eastAsia="標楷體"/>
                <w:kern w:val="2"/>
                <w:sz w:val="22"/>
                <w:szCs w:val="22"/>
              </w:rPr>
            </w:pPr>
            <w:r w:rsidRPr="00053AB5">
              <w:rPr>
                <w:rFonts w:ascii="標楷體" w:eastAsia="標楷體" w:hAnsi="標楷體" w:hint="eastAsia"/>
                <w:kern w:val="2"/>
                <w:sz w:val="22"/>
                <w:szCs w:val="22"/>
              </w:rPr>
              <w:t>將視公司營運狀況及規模制定。</w:t>
            </w:r>
          </w:p>
        </w:tc>
      </w:tr>
      <w:tr w:rsidR="0077042B" w:rsidRPr="0077042B" w14:paraId="2034CC1D" w14:textId="77777777" w:rsidTr="00B468A6">
        <w:trPr>
          <w:gridAfter w:val="1"/>
          <w:wAfter w:w="7" w:type="dxa"/>
          <w:trHeight w:val="854"/>
        </w:trPr>
        <w:tc>
          <w:tcPr>
            <w:tcW w:w="4929" w:type="dxa"/>
            <w:tcBorders>
              <w:top w:val="single" w:sz="4" w:space="0" w:color="auto"/>
              <w:left w:val="single" w:sz="6" w:space="0" w:color="auto"/>
              <w:bottom w:val="single" w:sz="6" w:space="0" w:color="auto"/>
              <w:right w:val="single" w:sz="6" w:space="0" w:color="auto"/>
            </w:tcBorders>
          </w:tcPr>
          <w:p w14:paraId="3759DD89" w14:textId="77777777" w:rsidR="0077042B" w:rsidRPr="00053AB5"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053AB5">
              <w:rPr>
                <w:rFonts w:ascii="Book Antiqua" w:eastAsia="標楷體" w:hAnsi="Book Antiqua" w:hint="eastAsia"/>
                <w:bCs/>
                <w:kern w:val="2"/>
                <w:sz w:val="22"/>
                <w:szCs w:val="22"/>
              </w:rPr>
              <w:t>二</w:t>
            </w:r>
            <w:r w:rsidRPr="00053AB5">
              <w:rPr>
                <w:rFonts w:ascii="Book Antiqua" w:eastAsia="標楷體" w:hAnsi="Book Antiqua"/>
                <w:bCs/>
                <w:kern w:val="2"/>
                <w:sz w:val="22"/>
                <w:szCs w:val="22"/>
              </w:rPr>
              <w:t>、公司股權結構及股東權益</w:t>
            </w:r>
          </w:p>
          <w:p w14:paraId="0D94ABD0" w14:textId="77777777" w:rsidR="0077042B" w:rsidRPr="00053AB5"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053AB5">
              <w:rPr>
                <w:rFonts w:ascii="Book Antiqua" w:eastAsia="標楷體" w:hAnsi="Book Antiqua"/>
                <w:bCs/>
                <w:kern w:val="2"/>
                <w:sz w:val="22"/>
                <w:szCs w:val="22"/>
              </w:rPr>
              <w:t>（一）公司</w:t>
            </w:r>
            <w:r w:rsidRPr="00053AB5">
              <w:rPr>
                <w:rFonts w:ascii="Book Antiqua" w:eastAsia="標楷體" w:hAnsi="Book Antiqua" w:hint="eastAsia"/>
                <w:bCs/>
                <w:kern w:val="2"/>
                <w:sz w:val="22"/>
                <w:szCs w:val="22"/>
              </w:rPr>
              <w:t>是否訂定內部作業程序</w:t>
            </w:r>
            <w:r w:rsidRPr="00053AB5">
              <w:rPr>
                <w:rFonts w:ascii="Book Antiqua" w:eastAsia="標楷體" w:hAnsi="Book Antiqua"/>
                <w:bCs/>
                <w:kern w:val="2"/>
                <w:sz w:val="22"/>
                <w:szCs w:val="22"/>
              </w:rPr>
              <w:t>處理股東建議</w:t>
            </w:r>
            <w:r w:rsidRPr="00053AB5">
              <w:rPr>
                <w:rFonts w:ascii="Book Antiqua" w:eastAsia="標楷體" w:hAnsi="Book Antiqua" w:hint="eastAsia"/>
                <w:bCs/>
                <w:kern w:val="2"/>
                <w:sz w:val="22"/>
                <w:szCs w:val="22"/>
              </w:rPr>
              <w:t>、疑義、</w:t>
            </w:r>
            <w:r w:rsidRPr="00053AB5">
              <w:rPr>
                <w:rFonts w:ascii="Book Antiqua" w:eastAsia="標楷體" w:hAnsi="Book Antiqua"/>
                <w:bCs/>
                <w:kern w:val="2"/>
                <w:sz w:val="22"/>
                <w:szCs w:val="22"/>
              </w:rPr>
              <w:t>糾紛</w:t>
            </w:r>
            <w:r w:rsidRPr="00053AB5">
              <w:rPr>
                <w:rFonts w:ascii="Book Antiqua" w:eastAsia="標楷體" w:hAnsi="Book Antiqua" w:hint="eastAsia"/>
                <w:bCs/>
                <w:kern w:val="2"/>
                <w:sz w:val="22"/>
                <w:szCs w:val="22"/>
              </w:rPr>
              <w:t>及訴訟事宜，並依程序實施</w:t>
            </w:r>
            <w:r w:rsidRPr="00053AB5">
              <w:rPr>
                <w:rFonts w:ascii="標楷體" w:eastAsia="標楷體" w:hAnsi="標楷體" w:hint="eastAsia"/>
                <w:bCs/>
                <w:kern w:val="2"/>
                <w:sz w:val="22"/>
                <w:szCs w:val="22"/>
              </w:rPr>
              <w:t>？</w:t>
            </w:r>
          </w:p>
          <w:p w14:paraId="1B8FF247" w14:textId="77777777" w:rsidR="0077042B" w:rsidRPr="00053AB5"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053AB5">
              <w:rPr>
                <w:rFonts w:ascii="Book Antiqua" w:eastAsia="標楷體" w:hAnsi="Book Antiqua"/>
                <w:bCs/>
                <w:kern w:val="2"/>
                <w:sz w:val="22"/>
                <w:szCs w:val="22"/>
              </w:rPr>
              <w:t>（二）公司</w:t>
            </w:r>
            <w:r w:rsidRPr="00053AB5">
              <w:rPr>
                <w:rFonts w:ascii="Book Antiqua" w:eastAsia="標楷體" w:hAnsi="Book Antiqua" w:hint="eastAsia"/>
                <w:bCs/>
                <w:kern w:val="2"/>
                <w:sz w:val="22"/>
                <w:szCs w:val="22"/>
              </w:rPr>
              <w:t>是否</w:t>
            </w:r>
            <w:r w:rsidRPr="00053AB5">
              <w:rPr>
                <w:rFonts w:ascii="Book Antiqua" w:eastAsia="標楷體" w:hAnsi="Book Antiqua"/>
                <w:bCs/>
                <w:kern w:val="2"/>
                <w:sz w:val="22"/>
                <w:szCs w:val="22"/>
              </w:rPr>
              <w:t>掌握實際控制公司之主要股東及主要股東之最終控制者名單</w:t>
            </w:r>
            <w:r w:rsidRPr="00053AB5">
              <w:rPr>
                <w:rFonts w:ascii="標楷體" w:eastAsia="標楷體" w:hAnsi="標楷體" w:hint="eastAsia"/>
                <w:bCs/>
                <w:kern w:val="2"/>
                <w:sz w:val="22"/>
                <w:szCs w:val="22"/>
              </w:rPr>
              <w:t>？</w:t>
            </w:r>
          </w:p>
          <w:p w14:paraId="7C4E4B9B" w14:textId="77777777" w:rsidR="0077042B" w:rsidRPr="00053AB5"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053AB5">
              <w:rPr>
                <w:rFonts w:ascii="Book Antiqua" w:eastAsia="標楷體" w:hAnsi="Book Antiqua"/>
                <w:bCs/>
                <w:kern w:val="2"/>
                <w:sz w:val="22"/>
                <w:szCs w:val="22"/>
              </w:rPr>
              <w:t>（三）公司</w:t>
            </w:r>
            <w:r w:rsidRPr="00053AB5">
              <w:rPr>
                <w:rFonts w:ascii="Book Antiqua" w:eastAsia="標楷體" w:hAnsi="Book Antiqua" w:hint="eastAsia"/>
                <w:bCs/>
                <w:kern w:val="2"/>
                <w:sz w:val="22"/>
                <w:szCs w:val="22"/>
              </w:rPr>
              <w:t>是否建立、執行</w:t>
            </w:r>
            <w:r w:rsidRPr="00053AB5">
              <w:rPr>
                <w:rFonts w:ascii="Book Antiqua" w:eastAsia="標楷體" w:hAnsi="Book Antiqua"/>
                <w:bCs/>
                <w:kern w:val="2"/>
                <w:sz w:val="22"/>
                <w:szCs w:val="22"/>
              </w:rPr>
              <w:t>與關係企業</w:t>
            </w:r>
            <w:r w:rsidRPr="00053AB5">
              <w:rPr>
                <w:rFonts w:ascii="Book Antiqua" w:eastAsia="標楷體" w:hAnsi="Book Antiqua" w:hint="eastAsia"/>
                <w:bCs/>
                <w:kern w:val="2"/>
                <w:sz w:val="22"/>
                <w:szCs w:val="22"/>
              </w:rPr>
              <w:t>間之</w:t>
            </w:r>
            <w:r w:rsidRPr="00053AB5">
              <w:rPr>
                <w:rFonts w:ascii="Book Antiqua" w:eastAsia="標楷體" w:hAnsi="Book Antiqua"/>
                <w:bCs/>
                <w:kern w:val="2"/>
                <w:sz w:val="22"/>
                <w:szCs w:val="22"/>
              </w:rPr>
              <w:t>風險控管及防火牆</w:t>
            </w:r>
            <w:r w:rsidRPr="00053AB5">
              <w:rPr>
                <w:rFonts w:ascii="Book Antiqua" w:eastAsia="標楷體" w:hAnsi="Book Antiqua" w:hint="eastAsia"/>
                <w:bCs/>
                <w:kern w:val="2"/>
                <w:sz w:val="22"/>
                <w:szCs w:val="22"/>
              </w:rPr>
              <w:t>機制</w:t>
            </w:r>
            <w:r w:rsidRPr="00053AB5">
              <w:rPr>
                <w:rFonts w:ascii="標楷體" w:eastAsia="標楷體" w:hAnsi="標楷體" w:hint="eastAsia"/>
                <w:bCs/>
                <w:kern w:val="2"/>
                <w:sz w:val="22"/>
                <w:szCs w:val="22"/>
              </w:rPr>
              <w:t>？</w:t>
            </w:r>
          </w:p>
          <w:p w14:paraId="62B773E4" w14:textId="77777777" w:rsidR="0077042B" w:rsidRPr="00053AB5" w:rsidRDefault="0077042B" w:rsidP="00053AB5">
            <w:pPr>
              <w:widowControl w:val="0"/>
              <w:autoSpaceDE w:val="0"/>
              <w:autoSpaceDN w:val="0"/>
              <w:adjustRightInd w:val="0"/>
              <w:ind w:left="592" w:hangingChars="269" w:hanging="592"/>
              <w:rPr>
                <w:rFonts w:ascii="標楷體" w:eastAsia="標楷體"/>
                <w:kern w:val="2"/>
                <w:sz w:val="22"/>
                <w:szCs w:val="22"/>
              </w:rPr>
            </w:pPr>
            <w:r w:rsidRPr="00053AB5">
              <w:rPr>
                <w:rFonts w:ascii="Book Antiqua" w:eastAsia="標楷體" w:hAnsi="Book Antiqua" w:hint="eastAsia"/>
                <w:bCs/>
                <w:kern w:val="2"/>
                <w:sz w:val="22"/>
                <w:szCs w:val="22"/>
              </w:rPr>
              <w:t>（四）公司是否訂定內部規範，禁止公司內部人利用市場上未公開資訊買賣有價證券</w:t>
            </w:r>
            <w:r w:rsidRPr="00053AB5">
              <w:rPr>
                <w:rFonts w:ascii="標楷體" w:eastAsia="標楷體" w:hAnsi="標楷體" w:hint="eastAsia"/>
                <w:bCs/>
                <w:kern w:val="2"/>
                <w:sz w:val="22"/>
                <w:szCs w:val="22"/>
              </w:rPr>
              <w:t>？</w:t>
            </w:r>
          </w:p>
        </w:tc>
        <w:tc>
          <w:tcPr>
            <w:tcW w:w="567" w:type="dxa"/>
            <w:tcBorders>
              <w:top w:val="single" w:sz="4" w:space="0" w:color="auto"/>
              <w:left w:val="single" w:sz="6" w:space="0" w:color="auto"/>
              <w:bottom w:val="single" w:sz="6" w:space="0" w:color="auto"/>
              <w:right w:val="single" w:sz="4" w:space="0" w:color="auto"/>
            </w:tcBorders>
          </w:tcPr>
          <w:p w14:paraId="32E5D1F6"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p w14:paraId="35B4A5EE"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p w14:paraId="6E4E73F3" w14:textId="77777777" w:rsidR="0077042B" w:rsidRPr="00053AB5" w:rsidRDefault="0077042B" w:rsidP="0077042B">
            <w:pPr>
              <w:widowControl w:val="0"/>
              <w:wordWrap w:val="0"/>
              <w:autoSpaceDE w:val="0"/>
              <w:autoSpaceDN w:val="0"/>
              <w:adjustRightInd w:val="0"/>
              <w:jc w:val="center"/>
              <w:rPr>
                <w:rFonts w:ascii="標楷體" w:eastAsia="標楷體"/>
                <w:kern w:val="2"/>
                <w:sz w:val="22"/>
                <w:szCs w:val="22"/>
              </w:rPr>
            </w:pPr>
            <w:r w:rsidRPr="00053AB5">
              <w:rPr>
                <w:rFonts w:ascii="標楷體" w:eastAsia="標楷體" w:hint="eastAsia"/>
                <w:kern w:val="2"/>
                <w:sz w:val="22"/>
                <w:szCs w:val="22"/>
              </w:rPr>
              <w:t>V</w:t>
            </w:r>
          </w:p>
          <w:p w14:paraId="52C31EF9"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p w14:paraId="22880D4D"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r w:rsidRPr="00053AB5">
              <w:rPr>
                <w:rFonts w:ascii="標楷體" w:eastAsia="標楷體" w:hint="eastAsia"/>
                <w:kern w:val="2"/>
                <w:sz w:val="22"/>
                <w:szCs w:val="22"/>
              </w:rPr>
              <w:t>V</w:t>
            </w:r>
          </w:p>
          <w:p w14:paraId="58730A74"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p w14:paraId="5064E8EB"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r w:rsidRPr="00053AB5">
              <w:rPr>
                <w:rFonts w:ascii="標楷體" w:eastAsia="標楷體" w:hint="eastAsia"/>
                <w:kern w:val="2"/>
                <w:sz w:val="22"/>
                <w:szCs w:val="22"/>
              </w:rPr>
              <w:t>V</w:t>
            </w:r>
          </w:p>
          <w:p w14:paraId="4A4864F9"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p w14:paraId="565689FC"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r w:rsidRPr="00053AB5">
              <w:rPr>
                <w:rFonts w:ascii="標楷體" w:eastAsia="標楷體" w:hint="eastAsia"/>
                <w:kern w:val="2"/>
                <w:sz w:val="22"/>
                <w:szCs w:val="22"/>
              </w:rPr>
              <w:t>V</w:t>
            </w:r>
          </w:p>
        </w:tc>
        <w:tc>
          <w:tcPr>
            <w:tcW w:w="567" w:type="dxa"/>
            <w:tcBorders>
              <w:top w:val="single" w:sz="4" w:space="0" w:color="auto"/>
              <w:left w:val="single" w:sz="4" w:space="0" w:color="auto"/>
              <w:bottom w:val="single" w:sz="6" w:space="0" w:color="auto"/>
              <w:right w:val="single" w:sz="4" w:space="0" w:color="auto"/>
            </w:tcBorders>
          </w:tcPr>
          <w:p w14:paraId="50F8671B" w14:textId="77777777" w:rsidR="0077042B" w:rsidRPr="00053AB5" w:rsidRDefault="0077042B" w:rsidP="0077042B">
            <w:pPr>
              <w:widowControl w:val="0"/>
              <w:autoSpaceDE w:val="0"/>
              <w:autoSpaceDN w:val="0"/>
              <w:adjustRightInd w:val="0"/>
              <w:jc w:val="right"/>
              <w:rPr>
                <w:rFonts w:ascii="標楷體" w:eastAsia="標楷體"/>
                <w:kern w:val="2"/>
                <w:sz w:val="22"/>
                <w:szCs w:val="22"/>
              </w:rPr>
            </w:pPr>
          </w:p>
        </w:tc>
        <w:tc>
          <w:tcPr>
            <w:tcW w:w="5244" w:type="dxa"/>
            <w:tcBorders>
              <w:top w:val="single" w:sz="4" w:space="0" w:color="auto"/>
              <w:left w:val="single" w:sz="4" w:space="0" w:color="auto"/>
              <w:bottom w:val="single" w:sz="6" w:space="0" w:color="auto"/>
              <w:right w:val="single" w:sz="6" w:space="0" w:color="auto"/>
            </w:tcBorders>
          </w:tcPr>
          <w:p w14:paraId="6498597D" w14:textId="77777777" w:rsidR="0077042B" w:rsidRPr="00053AB5" w:rsidRDefault="00B1371C" w:rsidP="00053AB5">
            <w:pPr>
              <w:widowControl w:val="0"/>
              <w:autoSpaceDE w:val="0"/>
              <w:autoSpaceDN w:val="0"/>
              <w:adjustRightInd w:val="0"/>
              <w:ind w:right="111"/>
              <w:rPr>
                <w:rFonts w:ascii="標楷體" w:eastAsia="標楷體" w:hAnsi="標楷體"/>
                <w:kern w:val="2"/>
                <w:sz w:val="22"/>
                <w:szCs w:val="22"/>
              </w:rPr>
            </w:pPr>
            <w:r w:rsidRPr="00053AB5">
              <w:rPr>
                <w:rFonts w:ascii="標楷體" w:eastAsia="標楷體" w:hAnsi="標楷體" w:hint="eastAsia"/>
                <w:kern w:val="2"/>
                <w:sz w:val="22"/>
                <w:szCs w:val="22"/>
              </w:rPr>
              <w:t>(一)</w:t>
            </w:r>
            <w:r w:rsidR="0077042B" w:rsidRPr="00053AB5">
              <w:rPr>
                <w:rFonts w:ascii="標楷體" w:eastAsia="標楷體" w:hAnsi="標楷體" w:hint="eastAsia"/>
                <w:kern w:val="2"/>
                <w:sz w:val="22"/>
                <w:szCs w:val="22"/>
              </w:rPr>
              <w:t>公司已設置發言人、代理發言人及股務等單位處理股東建議或糾紛等問題。</w:t>
            </w:r>
          </w:p>
          <w:p w14:paraId="43ADF2B7" w14:textId="77777777" w:rsidR="00053AB5" w:rsidRPr="00053AB5" w:rsidRDefault="00053AB5" w:rsidP="00053AB5">
            <w:pPr>
              <w:widowControl w:val="0"/>
              <w:autoSpaceDE w:val="0"/>
              <w:autoSpaceDN w:val="0"/>
              <w:adjustRightInd w:val="0"/>
              <w:rPr>
                <w:rFonts w:ascii="標楷體" w:eastAsia="標楷體" w:hAnsi="標楷體"/>
                <w:kern w:val="2"/>
                <w:sz w:val="22"/>
                <w:szCs w:val="22"/>
              </w:rPr>
            </w:pPr>
          </w:p>
          <w:p w14:paraId="03453C50" w14:textId="77777777" w:rsidR="0077042B" w:rsidRPr="00053AB5" w:rsidRDefault="00B1371C" w:rsidP="00053AB5">
            <w:pPr>
              <w:widowControl w:val="0"/>
              <w:autoSpaceDE w:val="0"/>
              <w:autoSpaceDN w:val="0"/>
              <w:adjustRightInd w:val="0"/>
              <w:rPr>
                <w:rFonts w:ascii="標楷體" w:eastAsia="標楷體" w:hAnsi="標楷體"/>
                <w:kern w:val="2"/>
                <w:sz w:val="22"/>
                <w:szCs w:val="22"/>
              </w:rPr>
            </w:pPr>
            <w:r w:rsidRPr="00053AB5">
              <w:rPr>
                <w:rFonts w:ascii="標楷體" w:eastAsia="標楷體" w:hAnsi="標楷體" w:hint="eastAsia"/>
                <w:kern w:val="2"/>
                <w:sz w:val="22"/>
                <w:szCs w:val="22"/>
              </w:rPr>
              <w:t>(二)</w:t>
            </w:r>
            <w:r w:rsidR="0077042B" w:rsidRPr="00053AB5">
              <w:rPr>
                <w:rFonts w:ascii="標楷體" w:eastAsia="標楷體" w:hAnsi="標楷體" w:hint="eastAsia"/>
                <w:kern w:val="2"/>
                <w:sz w:val="22"/>
                <w:szCs w:val="22"/>
              </w:rPr>
              <w:t>由專業股務代理機構負責，並設有專責人員隨時掌握股東名單、重要股東及其股權變動。</w:t>
            </w:r>
          </w:p>
          <w:p w14:paraId="122776C6" w14:textId="77777777" w:rsidR="00053AB5" w:rsidRPr="00053AB5" w:rsidRDefault="00053AB5" w:rsidP="00053AB5">
            <w:pPr>
              <w:widowControl w:val="0"/>
              <w:autoSpaceDE w:val="0"/>
              <w:autoSpaceDN w:val="0"/>
              <w:adjustRightInd w:val="0"/>
              <w:ind w:right="111"/>
              <w:rPr>
                <w:rFonts w:ascii="標楷體" w:eastAsia="標楷體" w:hAnsi="標楷體"/>
                <w:kern w:val="2"/>
                <w:sz w:val="22"/>
                <w:szCs w:val="22"/>
              </w:rPr>
            </w:pPr>
          </w:p>
          <w:p w14:paraId="0F0435C5" w14:textId="77777777" w:rsidR="0077042B" w:rsidRPr="00053AB5" w:rsidRDefault="00B1371C" w:rsidP="00053AB5">
            <w:pPr>
              <w:widowControl w:val="0"/>
              <w:autoSpaceDE w:val="0"/>
              <w:autoSpaceDN w:val="0"/>
              <w:adjustRightInd w:val="0"/>
              <w:ind w:right="111"/>
              <w:rPr>
                <w:rFonts w:ascii="標楷體" w:eastAsia="標楷體" w:hAnsi="標楷體"/>
                <w:kern w:val="2"/>
                <w:sz w:val="22"/>
                <w:szCs w:val="22"/>
              </w:rPr>
            </w:pPr>
            <w:r w:rsidRPr="00053AB5">
              <w:rPr>
                <w:rFonts w:ascii="標楷體" w:eastAsia="標楷體" w:hAnsi="標楷體" w:hint="eastAsia"/>
                <w:kern w:val="2"/>
                <w:sz w:val="22"/>
                <w:szCs w:val="22"/>
              </w:rPr>
              <w:t>(三)</w:t>
            </w:r>
            <w:r w:rsidR="0077042B" w:rsidRPr="00053AB5">
              <w:rPr>
                <w:rFonts w:ascii="標楷體" w:eastAsia="標楷體" w:hAnsi="標楷體" w:hint="eastAsia"/>
                <w:kern w:val="2"/>
                <w:sz w:val="22"/>
                <w:szCs w:val="22"/>
              </w:rPr>
              <w:t>本公司與關係企業已建立風險控管機制及防火牆，且其財務業務往來皆依規定辦理。</w:t>
            </w:r>
          </w:p>
          <w:p w14:paraId="2F8F74A6" w14:textId="77777777" w:rsidR="00053AB5" w:rsidRPr="00053AB5" w:rsidRDefault="00053AB5" w:rsidP="009556DF">
            <w:pPr>
              <w:widowControl w:val="0"/>
              <w:autoSpaceDE w:val="0"/>
              <w:autoSpaceDN w:val="0"/>
              <w:adjustRightInd w:val="0"/>
              <w:rPr>
                <w:rFonts w:ascii="標楷體" w:eastAsia="標楷體" w:hAnsi="標楷體"/>
                <w:kern w:val="2"/>
                <w:sz w:val="22"/>
                <w:szCs w:val="22"/>
              </w:rPr>
            </w:pPr>
          </w:p>
          <w:p w14:paraId="2D7AD2FB" w14:textId="77777777" w:rsidR="0077042B" w:rsidRPr="00053AB5" w:rsidRDefault="00B1371C" w:rsidP="009556DF">
            <w:pPr>
              <w:widowControl w:val="0"/>
              <w:autoSpaceDE w:val="0"/>
              <w:autoSpaceDN w:val="0"/>
              <w:adjustRightInd w:val="0"/>
              <w:rPr>
                <w:rFonts w:ascii="標楷體" w:eastAsia="標楷體"/>
                <w:kern w:val="2"/>
                <w:sz w:val="22"/>
                <w:szCs w:val="22"/>
              </w:rPr>
            </w:pPr>
            <w:r w:rsidRPr="00053AB5">
              <w:rPr>
                <w:rFonts w:ascii="標楷體" w:eastAsia="標楷體" w:hAnsi="標楷體" w:hint="eastAsia"/>
                <w:kern w:val="2"/>
                <w:sz w:val="22"/>
                <w:szCs w:val="22"/>
              </w:rPr>
              <w:t>(四)</w:t>
            </w:r>
            <w:r w:rsidR="009556DF" w:rsidRPr="00053AB5">
              <w:rPr>
                <w:rFonts w:ascii="標楷體" w:eastAsia="標楷體" w:hAnsi="標楷體" w:hint="eastAsia"/>
                <w:kern w:val="2"/>
                <w:sz w:val="22"/>
                <w:szCs w:val="22"/>
              </w:rPr>
              <w:t>本公司訂有「防範內線交易之管理作業」程序。</w:t>
            </w:r>
          </w:p>
        </w:tc>
        <w:tc>
          <w:tcPr>
            <w:tcW w:w="2853" w:type="dxa"/>
            <w:tcBorders>
              <w:top w:val="single" w:sz="4" w:space="0" w:color="auto"/>
              <w:left w:val="single" w:sz="6" w:space="0" w:color="auto"/>
              <w:bottom w:val="single" w:sz="6" w:space="0" w:color="auto"/>
              <w:right w:val="single" w:sz="6" w:space="0" w:color="auto"/>
            </w:tcBorders>
          </w:tcPr>
          <w:p w14:paraId="5BFCB662" w14:textId="77777777" w:rsidR="0077042B" w:rsidRPr="00053AB5" w:rsidRDefault="0077042B" w:rsidP="0077042B">
            <w:pPr>
              <w:widowControl w:val="0"/>
              <w:autoSpaceDE w:val="0"/>
              <w:autoSpaceDN w:val="0"/>
              <w:adjustRightInd w:val="0"/>
              <w:ind w:right="400"/>
              <w:rPr>
                <w:rFonts w:ascii="標楷體" w:eastAsia="標楷體" w:hAnsi="標楷體"/>
                <w:kern w:val="2"/>
                <w:sz w:val="22"/>
                <w:szCs w:val="22"/>
              </w:rPr>
            </w:pPr>
            <w:r w:rsidRPr="00053AB5">
              <w:rPr>
                <w:rFonts w:ascii="標楷體" w:eastAsia="標楷體" w:hAnsi="標楷體" w:hint="eastAsia"/>
                <w:kern w:val="2"/>
                <w:sz w:val="22"/>
                <w:szCs w:val="22"/>
              </w:rPr>
              <w:t>與治理實務守則規定相符。</w:t>
            </w:r>
          </w:p>
          <w:p w14:paraId="08EDA738" w14:textId="77777777" w:rsidR="0077042B" w:rsidRPr="00053AB5" w:rsidRDefault="0077042B" w:rsidP="0077042B">
            <w:pPr>
              <w:widowControl w:val="0"/>
              <w:autoSpaceDE w:val="0"/>
              <w:autoSpaceDN w:val="0"/>
              <w:adjustRightInd w:val="0"/>
              <w:ind w:right="400"/>
              <w:rPr>
                <w:rFonts w:ascii="標楷體" w:eastAsia="標楷體"/>
                <w:kern w:val="2"/>
                <w:sz w:val="22"/>
                <w:szCs w:val="22"/>
              </w:rPr>
            </w:pPr>
          </w:p>
        </w:tc>
      </w:tr>
      <w:tr w:rsidR="0077042B" w:rsidRPr="0077042B" w14:paraId="260AA3B3" w14:textId="77777777" w:rsidTr="00B468A6">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14:paraId="248733ED" w14:textId="77777777" w:rsidR="0077042B" w:rsidRPr="00053AB5"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053AB5">
              <w:rPr>
                <w:rFonts w:ascii="Book Antiqua" w:eastAsia="標楷體" w:hAnsi="Book Antiqua" w:hint="eastAsia"/>
                <w:bCs/>
                <w:kern w:val="2"/>
                <w:sz w:val="22"/>
                <w:szCs w:val="22"/>
              </w:rPr>
              <w:t>三</w:t>
            </w:r>
            <w:r w:rsidRPr="00053AB5">
              <w:rPr>
                <w:rFonts w:ascii="Book Antiqua" w:eastAsia="標楷體" w:hAnsi="Book Antiqua"/>
                <w:bCs/>
                <w:kern w:val="2"/>
                <w:sz w:val="22"/>
                <w:szCs w:val="22"/>
              </w:rPr>
              <w:t>、董事會之組成及職責</w:t>
            </w:r>
          </w:p>
          <w:p w14:paraId="71DFD832" w14:textId="77777777" w:rsidR="0077042B" w:rsidRPr="00053AB5" w:rsidRDefault="0077042B" w:rsidP="00053AB5">
            <w:pPr>
              <w:widowControl w:val="0"/>
              <w:autoSpaceDE w:val="0"/>
              <w:autoSpaceDN w:val="0"/>
              <w:adjustRightInd w:val="0"/>
              <w:ind w:left="660" w:hangingChars="300" w:hanging="660"/>
              <w:rPr>
                <w:rFonts w:ascii="Book Antiqua" w:eastAsia="標楷體" w:hAnsi="Book Antiqua"/>
                <w:bCs/>
                <w:kern w:val="2"/>
                <w:sz w:val="22"/>
                <w:szCs w:val="22"/>
              </w:rPr>
            </w:pPr>
            <w:r w:rsidRPr="00053AB5">
              <w:rPr>
                <w:rFonts w:ascii="Book Antiqua" w:eastAsia="標楷體" w:hAnsi="Book Antiqua" w:hint="eastAsia"/>
                <w:bCs/>
                <w:kern w:val="2"/>
                <w:sz w:val="22"/>
                <w:szCs w:val="22"/>
              </w:rPr>
              <w:t>（一）董事會是否就成員組成擬訂多元化方針及落實執行</w:t>
            </w:r>
            <w:r w:rsidRPr="00053AB5">
              <w:rPr>
                <w:rFonts w:ascii="標楷體" w:eastAsia="標楷體" w:hAnsi="標楷體" w:hint="eastAsia"/>
                <w:bCs/>
                <w:kern w:val="2"/>
                <w:sz w:val="22"/>
                <w:szCs w:val="22"/>
              </w:rPr>
              <w:t>？</w:t>
            </w:r>
          </w:p>
          <w:p w14:paraId="3375F2D9" w14:textId="77777777" w:rsidR="0077042B" w:rsidRPr="00053AB5" w:rsidRDefault="0077042B" w:rsidP="00053AB5">
            <w:pPr>
              <w:widowControl w:val="0"/>
              <w:autoSpaceDE w:val="0"/>
              <w:autoSpaceDN w:val="0"/>
              <w:adjustRightInd w:val="0"/>
              <w:ind w:left="660" w:hangingChars="300" w:hanging="660"/>
              <w:rPr>
                <w:rFonts w:ascii="Book Antiqua" w:eastAsia="標楷體" w:hAnsi="Book Antiqua"/>
                <w:bCs/>
                <w:kern w:val="2"/>
                <w:sz w:val="22"/>
                <w:szCs w:val="22"/>
              </w:rPr>
            </w:pPr>
            <w:r w:rsidRPr="00053AB5">
              <w:rPr>
                <w:rFonts w:ascii="Book Antiqua" w:eastAsia="標楷體" w:hAnsi="Book Antiqua" w:hint="eastAsia"/>
                <w:bCs/>
                <w:kern w:val="2"/>
                <w:sz w:val="22"/>
                <w:szCs w:val="22"/>
              </w:rPr>
              <w:t>（二）公司除依法設置薪資報酬委員會及審計委員會外，是否自願設置其他各類功能性委員會</w:t>
            </w:r>
            <w:r w:rsidRPr="00053AB5">
              <w:rPr>
                <w:rFonts w:ascii="標楷體" w:eastAsia="標楷體" w:hAnsi="標楷體" w:hint="eastAsia"/>
                <w:bCs/>
                <w:kern w:val="2"/>
                <w:sz w:val="22"/>
                <w:szCs w:val="22"/>
              </w:rPr>
              <w:t>？</w:t>
            </w:r>
          </w:p>
          <w:p w14:paraId="4EF22BE6" w14:textId="77777777" w:rsidR="0077042B" w:rsidRPr="00053AB5" w:rsidRDefault="0077042B" w:rsidP="00053AB5">
            <w:pPr>
              <w:widowControl w:val="0"/>
              <w:autoSpaceDE w:val="0"/>
              <w:autoSpaceDN w:val="0"/>
              <w:adjustRightInd w:val="0"/>
              <w:ind w:left="660" w:hangingChars="300" w:hanging="660"/>
              <w:rPr>
                <w:rFonts w:ascii="Book Antiqua" w:eastAsia="標楷體" w:hAnsi="Book Antiqua"/>
                <w:bCs/>
                <w:kern w:val="2"/>
                <w:sz w:val="22"/>
                <w:szCs w:val="22"/>
              </w:rPr>
            </w:pPr>
            <w:r w:rsidRPr="00053AB5">
              <w:rPr>
                <w:rFonts w:ascii="Book Antiqua" w:eastAsia="標楷體" w:hAnsi="Book Antiqua" w:hint="eastAsia"/>
                <w:bCs/>
                <w:kern w:val="2"/>
                <w:sz w:val="22"/>
                <w:szCs w:val="22"/>
              </w:rPr>
              <w:t>（三）公司是否訂定董事會績效評估辦法及其評估方式，每年並定期進行績效評估</w:t>
            </w:r>
            <w:r w:rsidRPr="00053AB5">
              <w:rPr>
                <w:rFonts w:ascii="標楷體" w:eastAsia="標楷體" w:hAnsi="標楷體" w:hint="eastAsia"/>
                <w:bCs/>
                <w:kern w:val="2"/>
                <w:sz w:val="22"/>
                <w:szCs w:val="22"/>
              </w:rPr>
              <w:t>？</w:t>
            </w:r>
          </w:p>
          <w:p w14:paraId="3B8AF1D1" w14:textId="77777777" w:rsidR="0077042B" w:rsidRPr="00053AB5" w:rsidRDefault="0077042B" w:rsidP="00053AB5">
            <w:pPr>
              <w:widowControl w:val="0"/>
              <w:autoSpaceDE w:val="0"/>
              <w:autoSpaceDN w:val="0"/>
              <w:adjustRightInd w:val="0"/>
              <w:ind w:left="660" w:hangingChars="300" w:hanging="660"/>
              <w:rPr>
                <w:rFonts w:ascii="Book Antiqua" w:eastAsia="標楷體" w:hAnsi="Book Antiqua"/>
                <w:bCs/>
                <w:kern w:val="2"/>
                <w:sz w:val="22"/>
                <w:szCs w:val="22"/>
              </w:rPr>
            </w:pPr>
            <w:r w:rsidRPr="00053AB5">
              <w:rPr>
                <w:rFonts w:ascii="Book Antiqua" w:eastAsia="標楷體" w:hAnsi="Book Antiqua" w:hint="eastAsia"/>
                <w:bCs/>
                <w:kern w:val="2"/>
                <w:sz w:val="22"/>
                <w:szCs w:val="22"/>
              </w:rPr>
              <w:t>（四）公司是否定期評估簽證會計師獨立性</w:t>
            </w:r>
            <w:r w:rsidRPr="00053AB5">
              <w:rPr>
                <w:rFonts w:ascii="標楷體" w:eastAsia="標楷體" w:hAnsi="標楷體" w:hint="eastAsia"/>
                <w:bCs/>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5C6BC1E8"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tc>
        <w:tc>
          <w:tcPr>
            <w:tcW w:w="567" w:type="dxa"/>
            <w:tcBorders>
              <w:top w:val="single" w:sz="6" w:space="0" w:color="auto"/>
              <w:left w:val="single" w:sz="4" w:space="0" w:color="auto"/>
              <w:bottom w:val="single" w:sz="6" w:space="0" w:color="auto"/>
              <w:right w:val="single" w:sz="4" w:space="0" w:color="auto"/>
            </w:tcBorders>
          </w:tcPr>
          <w:p w14:paraId="2CFAB919" w14:textId="77777777" w:rsidR="0077042B" w:rsidRPr="00053AB5" w:rsidRDefault="0077042B" w:rsidP="0077042B">
            <w:pPr>
              <w:widowControl w:val="0"/>
              <w:autoSpaceDE w:val="0"/>
              <w:autoSpaceDN w:val="0"/>
              <w:adjustRightInd w:val="0"/>
              <w:jc w:val="center"/>
              <w:rPr>
                <w:rFonts w:ascii="標楷體" w:eastAsia="標楷體"/>
                <w:kern w:val="2"/>
                <w:sz w:val="22"/>
                <w:szCs w:val="22"/>
              </w:rPr>
            </w:pPr>
          </w:p>
          <w:p w14:paraId="299BC96D"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r w:rsidRPr="00053AB5">
              <w:rPr>
                <w:rFonts w:ascii="標楷體" w:eastAsia="標楷體" w:hint="eastAsia"/>
                <w:kern w:val="2"/>
                <w:sz w:val="22"/>
                <w:szCs w:val="22"/>
              </w:rPr>
              <w:t>V</w:t>
            </w:r>
          </w:p>
          <w:p w14:paraId="588B302A"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p>
          <w:p w14:paraId="6EC3A5BA"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r w:rsidRPr="00053AB5">
              <w:rPr>
                <w:rFonts w:ascii="標楷體" w:eastAsia="標楷體" w:hint="eastAsia"/>
                <w:kern w:val="2"/>
                <w:sz w:val="22"/>
                <w:szCs w:val="22"/>
              </w:rPr>
              <w:t>V</w:t>
            </w:r>
          </w:p>
          <w:p w14:paraId="62B9D50B"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p>
          <w:p w14:paraId="0E2EE63C"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p>
          <w:p w14:paraId="38433A1A"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r w:rsidRPr="00053AB5">
              <w:rPr>
                <w:rFonts w:ascii="標楷體" w:eastAsia="標楷體" w:hint="eastAsia"/>
                <w:kern w:val="2"/>
                <w:sz w:val="22"/>
                <w:szCs w:val="22"/>
              </w:rPr>
              <w:t>V</w:t>
            </w:r>
          </w:p>
          <w:p w14:paraId="0618DB07"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p>
          <w:p w14:paraId="02975E62" w14:textId="77777777" w:rsidR="0077042B" w:rsidRPr="00053AB5" w:rsidRDefault="0077042B" w:rsidP="0077042B">
            <w:pPr>
              <w:widowControl w:val="0"/>
              <w:autoSpaceDE w:val="0"/>
              <w:autoSpaceDN w:val="0"/>
              <w:adjustRightInd w:val="0"/>
              <w:ind w:right="120"/>
              <w:jc w:val="center"/>
              <w:rPr>
                <w:rFonts w:ascii="標楷體" w:eastAsia="標楷體"/>
                <w:kern w:val="2"/>
                <w:sz w:val="22"/>
                <w:szCs w:val="22"/>
              </w:rPr>
            </w:pPr>
            <w:r w:rsidRPr="00053AB5">
              <w:rPr>
                <w:rFonts w:ascii="標楷體" w:eastAsia="標楷體" w:hint="eastAsia"/>
                <w:kern w:val="2"/>
                <w:sz w:val="22"/>
                <w:szCs w:val="22"/>
              </w:rPr>
              <w:t>V</w:t>
            </w:r>
          </w:p>
        </w:tc>
        <w:tc>
          <w:tcPr>
            <w:tcW w:w="5244" w:type="dxa"/>
            <w:tcBorders>
              <w:top w:val="single" w:sz="6" w:space="0" w:color="auto"/>
              <w:left w:val="single" w:sz="4" w:space="0" w:color="auto"/>
              <w:bottom w:val="single" w:sz="6" w:space="0" w:color="auto"/>
              <w:right w:val="single" w:sz="6" w:space="0" w:color="auto"/>
            </w:tcBorders>
          </w:tcPr>
          <w:p w14:paraId="040C89FB" w14:textId="77777777" w:rsidR="0077042B" w:rsidRPr="00053AB5" w:rsidRDefault="0077042B" w:rsidP="0077042B">
            <w:pPr>
              <w:widowControl w:val="0"/>
              <w:autoSpaceDE w:val="0"/>
              <w:autoSpaceDN w:val="0"/>
              <w:adjustRightInd w:val="0"/>
              <w:ind w:right="800"/>
              <w:rPr>
                <w:rFonts w:ascii="標楷體" w:eastAsia="標楷體" w:hAnsi="標楷體"/>
                <w:kern w:val="2"/>
                <w:sz w:val="22"/>
                <w:szCs w:val="22"/>
              </w:rPr>
            </w:pPr>
          </w:p>
          <w:p w14:paraId="70161463" w14:textId="77777777" w:rsidR="0077042B" w:rsidRPr="00053AB5" w:rsidRDefault="00B1371C" w:rsidP="00B1371C">
            <w:pPr>
              <w:widowControl w:val="0"/>
              <w:autoSpaceDE w:val="0"/>
              <w:autoSpaceDN w:val="0"/>
              <w:adjustRightInd w:val="0"/>
              <w:rPr>
                <w:rFonts w:ascii="標楷體" w:eastAsia="標楷體" w:hAnsi="標楷體"/>
                <w:kern w:val="2"/>
                <w:sz w:val="22"/>
                <w:szCs w:val="22"/>
              </w:rPr>
            </w:pPr>
            <w:r w:rsidRPr="00053AB5">
              <w:rPr>
                <w:rFonts w:ascii="標楷體" w:eastAsia="標楷體" w:hAnsi="標楷體" w:hint="eastAsia"/>
                <w:kern w:val="2"/>
                <w:sz w:val="22"/>
                <w:szCs w:val="22"/>
              </w:rPr>
              <w:t>(一) 本公司</w:t>
            </w:r>
            <w:r w:rsidRPr="00053AB5">
              <w:rPr>
                <w:rFonts w:ascii="標楷體" w:eastAsia="標楷體" w:hAnsi="標楷體"/>
                <w:kern w:val="2"/>
                <w:sz w:val="22"/>
                <w:szCs w:val="22"/>
              </w:rPr>
              <w:t>10</w:t>
            </w:r>
            <w:r w:rsidRPr="00053AB5">
              <w:rPr>
                <w:rFonts w:ascii="標楷體" w:eastAsia="標楷體" w:hAnsi="標楷體" w:hint="eastAsia"/>
                <w:kern w:val="2"/>
                <w:sz w:val="22"/>
                <w:szCs w:val="22"/>
              </w:rPr>
              <w:t>3年6月24日股東會選任獨舉董事三席，組織成員已趨更多元。</w:t>
            </w:r>
          </w:p>
          <w:p w14:paraId="1A18FF43" w14:textId="77777777" w:rsidR="0077042B" w:rsidRPr="00053AB5" w:rsidRDefault="0077042B" w:rsidP="0077042B">
            <w:pPr>
              <w:widowControl w:val="0"/>
              <w:autoSpaceDE w:val="0"/>
              <w:autoSpaceDN w:val="0"/>
              <w:adjustRightInd w:val="0"/>
              <w:rPr>
                <w:rFonts w:ascii="標楷體" w:eastAsia="標楷體" w:hAnsi="標楷體"/>
                <w:kern w:val="2"/>
                <w:sz w:val="22"/>
                <w:szCs w:val="22"/>
              </w:rPr>
            </w:pPr>
          </w:p>
          <w:p w14:paraId="4C0567DC" w14:textId="77777777" w:rsidR="0077042B" w:rsidRPr="00053AB5" w:rsidRDefault="00B1371C" w:rsidP="0077042B">
            <w:pPr>
              <w:widowControl w:val="0"/>
              <w:autoSpaceDE w:val="0"/>
              <w:autoSpaceDN w:val="0"/>
              <w:adjustRightInd w:val="0"/>
              <w:rPr>
                <w:rFonts w:ascii="標楷體" w:eastAsia="標楷體" w:hAnsi="標楷體"/>
                <w:kern w:val="2"/>
                <w:sz w:val="22"/>
                <w:szCs w:val="22"/>
              </w:rPr>
            </w:pPr>
            <w:r w:rsidRPr="00053AB5">
              <w:rPr>
                <w:rFonts w:ascii="標楷體" w:eastAsia="標楷體" w:hAnsi="標楷體" w:hint="eastAsia"/>
                <w:kern w:val="2"/>
                <w:sz w:val="22"/>
                <w:szCs w:val="22"/>
              </w:rPr>
              <w:t>(二)</w:t>
            </w:r>
            <w:r w:rsidR="0077042B" w:rsidRPr="00053AB5">
              <w:rPr>
                <w:rFonts w:ascii="標楷體" w:eastAsia="標楷體" w:hAnsi="標楷體" w:hint="eastAsia"/>
                <w:kern w:val="2"/>
                <w:sz w:val="22"/>
                <w:szCs w:val="22"/>
              </w:rPr>
              <w:t>本公司現行只設置薪資報酬委員會。</w:t>
            </w:r>
          </w:p>
          <w:p w14:paraId="066E3772" w14:textId="77777777" w:rsidR="0077042B" w:rsidRPr="00053AB5" w:rsidRDefault="0077042B" w:rsidP="0077042B">
            <w:pPr>
              <w:widowControl w:val="0"/>
              <w:autoSpaceDE w:val="0"/>
              <w:autoSpaceDN w:val="0"/>
              <w:adjustRightInd w:val="0"/>
              <w:rPr>
                <w:rFonts w:ascii="標楷體" w:eastAsia="標楷體" w:hAnsi="標楷體"/>
                <w:kern w:val="2"/>
                <w:sz w:val="22"/>
                <w:szCs w:val="22"/>
              </w:rPr>
            </w:pPr>
          </w:p>
          <w:p w14:paraId="4D51BFB1" w14:textId="77777777" w:rsidR="0077042B" w:rsidRPr="00053AB5" w:rsidRDefault="00B1371C" w:rsidP="0077042B">
            <w:pPr>
              <w:widowControl w:val="0"/>
              <w:autoSpaceDE w:val="0"/>
              <w:autoSpaceDN w:val="0"/>
              <w:adjustRightInd w:val="0"/>
              <w:rPr>
                <w:rFonts w:ascii="標楷體" w:eastAsia="標楷體" w:hAnsi="標楷體"/>
                <w:kern w:val="2"/>
                <w:sz w:val="22"/>
                <w:szCs w:val="22"/>
              </w:rPr>
            </w:pPr>
            <w:r w:rsidRPr="00053AB5">
              <w:rPr>
                <w:rFonts w:ascii="標楷體" w:eastAsia="標楷體" w:hAnsi="標楷體" w:hint="eastAsia"/>
                <w:kern w:val="2"/>
                <w:sz w:val="22"/>
                <w:szCs w:val="22"/>
              </w:rPr>
              <w:t>(三)</w:t>
            </w:r>
            <w:r w:rsidR="0077042B" w:rsidRPr="00053AB5">
              <w:rPr>
                <w:rFonts w:ascii="標楷體" w:eastAsia="標楷體" w:hAnsi="標楷體" w:hint="eastAsia"/>
                <w:kern w:val="2"/>
                <w:sz w:val="22"/>
                <w:szCs w:val="22"/>
              </w:rPr>
              <w:t>本公司尚未訂定董事會績效評估辦法及方式。</w:t>
            </w:r>
          </w:p>
          <w:p w14:paraId="5433DABE" w14:textId="77777777" w:rsidR="0077042B" w:rsidRPr="00053AB5" w:rsidRDefault="00B1371C" w:rsidP="0077042B">
            <w:pPr>
              <w:widowControl w:val="0"/>
              <w:autoSpaceDE w:val="0"/>
              <w:autoSpaceDN w:val="0"/>
              <w:adjustRightInd w:val="0"/>
              <w:rPr>
                <w:rFonts w:ascii="標楷體" w:eastAsia="標楷體" w:hAnsi="標楷體"/>
                <w:kern w:val="2"/>
                <w:sz w:val="22"/>
                <w:szCs w:val="22"/>
              </w:rPr>
            </w:pPr>
            <w:r w:rsidRPr="00053AB5">
              <w:rPr>
                <w:rFonts w:ascii="標楷體" w:eastAsia="標楷體" w:hAnsi="標楷體" w:hint="eastAsia"/>
                <w:kern w:val="2"/>
                <w:sz w:val="22"/>
                <w:szCs w:val="22"/>
              </w:rPr>
              <w:t>(四)</w:t>
            </w:r>
            <w:r w:rsidR="0077042B" w:rsidRPr="00053AB5">
              <w:rPr>
                <w:rFonts w:ascii="標楷體" w:eastAsia="標楷體" w:hAnsi="標楷體" w:hint="eastAsia"/>
                <w:kern w:val="2"/>
                <w:sz w:val="22"/>
                <w:szCs w:val="22"/>
              </w:rPr>
              <w:t>本公司未定期針對簽證會計師進行獨立性評估。</w:t>
            </w:r>
          </w:p>
        </w:tc>
        <w:tc>
          <w:tcPr>
            <w:tcW w:w="2853" w:type="dxa"/>
            <w:tcBorders>
              <w:top w:val="single" w:sz="6" w:space="0" w:color="auto"/>
              <w:left w:val="single" w:sz="6" w:space="0" w:color="auto"/>
              <w:bottom w:val="single" w:sz="6" w:space="0" w:color="auto"/>
              <w:right w:val="single" w:sz="6" w:space="0" w:color="auto"/>
            </w:tcBorders>
          </w:tcPr>
          <w:p w14:paraId="645B8503" w14:textId="77777777" w:rsidR="0077042B" w:rsidRPr="00053AB5" w:rsidRDefault="0077042B" w:rsidP="0077042B">
            <w:pPr>
              <w:widowControl w:val="0"/>
              <w:autoSpaceDE w:val="0"/>
              <w:autoSpaceDN w:val="0"/>
              <w:adjustRightInd w:val="0"/>
              <w:rPr>
                <w:rFonts w:ascii="標楷體" w:eastAsia="標楷體"/>
                <w:kern w:val="2"/>
                <w:sz w:val="22"/>
                <w:szCs w:val="22"/>
              </w:rPr>
            </w:pPr>
            <w:r w:rsidRPr="00053AB5">
              <w:rPr>
                <w:rFonts w:ascii="標楷體" w:eastAsia="標楷體" w:hAnsi="標楷體" w:hint="eastAsia"/>
                <w:kern w:val="2"/>
                <w:sz w:val="22"/>
                <w:szCs w:val="22"/>
              </w:rPr>
              <w:t>將視公司營運狀況及規模制定。</w:t>
            </w:r>
          </w:p>
        </w:tc>
      </w:tr>
      <w:tr w:rsidR="003937E0" w:rsidRPr="0077042B" w14:paraId="2288FE04" w14:textId="77777777" w:rsidTr="00B468A6">
        <w:trPr>
          <w:gridAfter w:val="1"/>
          <w:wAfter w:w="7" w:type="dxa"/>
          <w:cantSplit/>
          <w:trHeight w:val="312"/>
        </w:trPr>
        <w:tc>
          <w:tcPr>
            <w:tcW w:w="4929" w:type="dxa"/>
            <w:tcBorders>
              <w:top w:val="single" w:sz="6" w:space="0" w:color="auto"/>
              <w:left w:val="single" w:sz="6" w:space="0" w:color="auto"/>
              <w:bottom w:val="single" w:sz="6" w:space="0" w:color="auto"/>
              <w:right w:val="single" w:sz="6" w:space="0" w:color="auto"/>
            </w:tcBorders>
          </w:tcPr>
          <w:p w14:paraId="0136DB2E" w14:textId="77777777" w:rsidR="003937E0" w:rsidRPr="00E92F7A" w:rsidRDefault="003937E0" w:rsidP="0077042B">
            <w:pPr>
              <w:widowControl w:val="0"/>
              <w:autoSpaceDE w:val="0"/>
              <w:autoSpaceDN w:val="0"/>
              <w:adjustRightInd w:val="0"/>
              <w:ind w:left="450" w:hanging="450"/>
              <w:rPr>
                <w:rFonts w:ascii="Book Antiqua" w:eastAsia="標楷體" w:hAnsi="Book Antiqua"/>
                <w:bCs/>
                <w:kern w:val="2"/>
                <w:sz w:val="22"/>
                <w:szCs w:val="22"/>
              </w:rPr>
            </w:pPr>
            <w:r w:rsidRPr="00E92F7A">
              <w:rPr>
                <w:rFonts w:ascii="Book Antiqua" w:eastAsia="標楷體" w:hAnsi="Book Antiqua" w:hint="eastAsia"/>
                <w:bCs/>
                <w:sz w:val="22"/>
                <w:szCs w:val="22"/>
              </w:rPr>
              <w:t>四、上市上櫃公司是否設置公司治理專</w:t>
            </w:r>
            <w:r w:rsidRPr="00E92F7A">
              <w:rPr>
                <w:rFonts w:ascii="Book Antiqua" w:eastAsia="標楷體" w:hAnsi="Book Antiqua" w:hint="eastAsia"/>
                <w:bCs/>
                <w:sz w:val="22"/>
                <w:szCs w:val="22"/>
              </w:rPr>
              <w:t>(</w:t>
            </w:r>
            <w:r w:rsidRPr="00E92F7A">
              <w:rPr>
                <w:rFonts w:ascii="Book Antiqua" w:eastAsia="標楷體" w:hAnsi="Book Antiqua" w:hint="eastAsia"/>
                <w:bCs/>
                <w:sz w:val="22"/>
                <w:szCs w:val="22"/>
              </w:rPr>
              <w:t>兼</w:t>
            </w:r>
            <w:r w:rsidRPr="00E92F7A">
              <w:rPr>
                <w:rFonts w:ascii="Book Antiqua" w:eastAsia="標楷體" w:hAnsi="Book Antiqua" w:hint="eastAsia"/>
                <w:bCs/>
                <w:sz w:val="22"/>
                <w:szCs w:val="22"/>
              </w:rPr>
              <w:t>)</w:t>
            </w:r>
            <w:r w:rsidRPr="00E92F7A">
              <w:rPr>
                <w:rFonts w:ascii="Book Antiqua" w:eastAsia="標楷體" w:hAnsi="Book Antiqua" w:hint="eastAsia"/>
                <w:bCs/>
                <w:sz w:val="22"/>
                <w:szCs w:val="22"/>
              </w:rPr>
              <w:t>職單位或人員負責公司治理相關事務</w:t>
            </w:r>
            <w:r w:rsidRPr="00E92F7A">
              <w:rPr>
                <w:rFonts w:ascii="Book Antiqua" w:eastAsia="標楷體" w:hAnsi="Book Antiqua" w:hint="eastAsia"/>
                <w:bCs/>
                <w:sz w:val="22"/>
                <w:szCs w:val="22"/>
              </w:rPr>
              <w:t>(</w:t>
            </w:r>
            <w:r w:rsidRPr="00E92F7A">
              <w:rPr>
                <w:rFonts w:ascii="Book Antiqua" w:eastAsia="標楷體" w:hAnsi="Book Antiqua" w:hint="eastAsia"/>
                <w:bCs/>
                <w:sz w:val="22"/>
                <w:szCs w:val="22"/>
              </w:rPr>
              <w:t>包括但不限於提供董事、監察人執行業務所需資料、依法辦理董事會及股東會之會議相關事宜、辦理公司登記及變更登記、製作董事會及股東會議事錄等</w:t>
            </w:r>
            <w:r w:rsidRPr="00E92F7A">
              <w:rPr>
                <w:rFonts w:ascii="Book Antiqua" w:eastAsia="標楷體" w:hAnsi="Book Antiqua" w:hint="eastAsia"/>
                <w:bCs/>
                <w:sz w:val="22"/>
                <w:szCs w:val="22"/>
              </w:rPr>
              <w:t>)</w:t>
            </w:r>
            <w:r w:rsidRPr="00E92F7A">
              <w:rPr>
                <w:rFonts w:ascii="標楷體" w:eastAsia="標楷體" w:hAnsi="標楷體" w:hint="eastAsia"/>
                <w:bCs/>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30831C53" w14:textId="77777777" w:rsidR="003937E0" w:rsidRPr="00E92F7A" w:rsidRDefault="005C4FEA" w:rsidP="0077042B">
            <w:pPr>
              <w:widowControl w:val="0"/>
              <w:autoSpaceDE w:val="0"/>
              <w:autoSpaceDN w:val="0"/>
              <w:adjustRightInd w:val="0"/>
              <w:jc w:val="center"/>
              <w:rPr>
                <w:rFonts w:ascii="標楷體" w:eastAsia="標楷體"/>
                <w:kern w:val="2"/>
              </w:rPr>
            </w:pPr>
            <w:r w:rsidRPr="00E92F7A">
              <w:rPr>
                <w:rFonts w:ascii="標楷體" w:eastAsia="標楷體" w:hint="eastAsia"/>
                <w:kern w:val="2"/>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30E260DD" w14:textId="77777777" w:rsidR="003937E0" w:rsidRPr="00E92F7A" w:rsidRDefault="003937E0" w:rsidP="0077042B">
            <w:pPr>
              <w:widowControl w:val="0"/>
              <w:autoSpaceDE w:val="0"/>
              <w:autoSpaceDN w:val="0"/>
              <w:adjustRightInd w:val="0"/>
              <w:jc w:val="right"/>
              <w:rPr>
                <w:rFonts w:ascii="標楷體" w:eastAsia="標楷體"/>
                <w:kern w:val="2"/>
              </w:rPr>
            </w:pPr>
          </w:p>
        </w:tc>
        <w:tc>
          <w:tcPr>
            <w:tcW w:w="5244" w:type="dxa"/>
            <w:tcBorders>
              <w:top w:val="single" w:sz="6" w:space="0" w:color="auto"/>
              <w:left w:val="single" w:sz="4" w:space="0" w:color="auto"/>
              <w:bottom w:val="single" w:sz="6" w:space="0" w:color="auto"/>
              <w:right w:val="single" w:sz="6" w:space="0" w:color="auto"/>
            </w:tcBorders>
          </w:tcPr>
          <w:p w14:paraId="77AAD2EA" w14:textId="77777777" w:rsidR="003937E0" w:rsidRPr="00E92F7A" w:rsidRDefault="00E92F7A" w:rsidP="0077042B">
            <w:pPr>
              <w:widowControl w:val="0"/>
              <w:autoSpaceDE w:val="0"/>
              <w:autoSpaceDN w:val="0"/>
              <w:adjustRightInd w:val="0"/>
              <w:rPr>
                <w:rFonts w:ascii="標楷體" w:eastAsia="標楷體" w:hAnsi="標楷體"/>
                <w:kern w:val="2"/>
                <w:sz w:val="22"/>
                <w:szCs w:val="22"/>
              </w:rPr>
            </w:pPr>
            <w:r w:rsidRPr="00E92F7A">
              <w:rPr>
                <w:rFonts w:ascii="標楷體" w:eastAsia="標楷體" w:hAnsi="標楷體"/>
                <w:kern w:val="2"/>
                <w:sz w:val="22"/>
                <w:szCs w:val="22"/>
              </w:rPr>
              <w:t>相關業務已由財務處、稽核組及營運管理處共同承辦。</w:t>
            </w:r>
          </w:p>
        </w:tc>
        <w:tc>
          <w:tcPr>
            <w:tcW w:w="2853" w:type="dxa"/>
            <w:tcBorders>
              <w:top w:val="single" w:sz="6" w:space="0" w:color="auto"/>
              <w:left w:val="single" w:sz="6" w:space="0" w:color="auto"/>
              <w:bottom w:val="single" w:sz="6" w:space="0" w:color="auto"/>
              <w:right w:val="single" w:sz="6" w:space="0" w:color="auto"/>
            </w:tcBorders>
          </w:tcPr>
          <w:p w14:paraId="6F6A4E48" w14:textId="77777777" w:rsidR="00E92F7A" w:rsidRPr="00E92F7A" w:rsidRDefault="00E92F7A" w:rsidP="00E92F7A">
            <w:pPr>
              <w:widowControl w:val="0"/>
              <w:autoSpaceDE w:val="0"/>
              <w:autoSpaceDN w:val="0"/>
              <w:adjustRightInd w:val="0"/>
              <w:ind w:right="400"/>
              <w:rPr>
                <w:rFonts w:ascii="標楷體" w:eastAsia="標楷體" w:hAnsi="標楷體"/>
                <w:kern w:val="2"/>
                <w:sz w:val="22"/>
                <w:szCs w:val="22"/>
              </w:rPr>
            </w:pPr>
            <w:r w:rsidRPr="00E92F7A">
              <w:rPr>
                <w:rFonts w:ascii="標楷體" w:eastAsia="標楷體" w:hAnsi="標楷體" w:hint="eastAsia"/>
                <w:kern w:val="2"/>
                <w:sz w:val="22"/>
                <w:szCs w:val="22"/>
              </w:rPr>
              <w:t>與治理實務守則規定相符。</w:t>
            </w:r>
          </w:p>
          <w:p w14:paraId="5C4A1EB5" w14:textId="77777777" w:rsidR="003937E0" w:rsidRPr="00E92F7A" w:rsidRDefault="003937E0" w:rsidP="0077042B">
            <w:pPr>
              <w:widowControl w:val="0"/>
              <w:autoSpaceDE w:val="0"/>
              <w:autoSpaceDN w:val="0"/>
              <w:adjustRightInd w:val="0"/>
              <w:rPr>
                <w:rFonts w:ascii="標楷體" w:eastAsia="標楷體" w:hAnsi="標楷體"/>
                <w:kern w:val="2"/>
                <w:sz w:val="20"/>
                <w:szCs w:val="20"/>
              </w:rPr>
            </w:pPr>
          </w:p>
        </w:tc>
      </w:tr>
      <w:tr w:rsidR="0077042B" w:rsidRPr="0077042B" w14:paraId="41096D00" w14:textId="77777777" w:rsidTr="00B468A6">
        <w:trPr>
          <w:gridAfter w:val="1"/>
          <w:wAfter w:w="7" w:type="dxa"/>
          <w:cantSplit/>
          <w:trHeight w:val="312"/>
        </w:trPr>
        <w:tc>
          <w:tcPr>
            <w:tcW w:w="4929" w:type="dxa"/>
            <w:tcBorders>
              <w:top w:val="single" w:sz="6" w:space="0" w:color="auto"/>
              <w:left w:val="single" w:sz="6" w:space="0" w:color="auto"/>
              <w:bottom w:val="single" w:sz="6" w:space="0" w:color="auto"/>
              <w:right w:val="single" w:sz="6" w:space="0" w:color="auto"/>
            </w:tcBorders>
          </w:tcPr>
          <w:p w14:paraId="7C85A762" w14:textId="77777777" w:rsidR="0077042B" w:rsidRPr="003937E0" w:rsidRDefault="003937E0" w:rsidP="0077042B">
            <w:pPr>
              <w:widowControl w:val="0"/>
              <w:autoSpaceDE w:val="0"/>
              <w:autoSpaceDN w:val="0"/>
              <w:adjustRightInd w:val="0"/>
              <w:ind w:left="450" w:hanging="450"/>
              <w:rPr>
                <w:rFonts w:ascii="Book Antiqua" w:eastAsia="標楷體" w:hAnsi="Book Antiqua"/>
                <w:bCs/>
                <w:kern w:val="2"/>
                <w:sz w:val="22"/>
                <w:szCs w:val="22"/>
              </w:rPr>
            </w:pPr>
            <w:r w:rsidRPr="003937E0">
              <w:rPr>
                <w:rFonts w:ascii="Book Antiqua" w:eastAsia="標楷體" w:hAnsi="Book Antiqua" w:hint="eastAsia"/>
                <w:bCs/>
                <w:kern w:val="2"/>
                <w:sz w:val="22"/>
                <w:szCs w:val="22"/>
              </w:rPr>
              <w:t>五</w:t>
            </w:r>
            <w:r w:rsidR="0077042B" w:rsidRPr="003937E0">
              <w:rPr>
                <w:rFonts w:ascii="Book Antiqua" w:eastAsia="標楷體" w:hAnsi="Book Antiqua"/>
                <w:bCs/>
                <w:kern w:val="2"/>
                <w:sz w:val="22"/>
                <w:szCs w:val="22"/>
              </w:rPr>
              <w:t>、</w:t>
            </w:r>
            <w:r w:rsidRPr="003937E0">
              <w:rPr>
                <w:rFonts w:ascii="Book Antiqua" w:eastAsia="標楷體" w:hAnsi="Book Antiqua" w:hint="eastAsia"/>
                <w:bCs/>
                <w:sz w:val="22"/>
                <w:szCs w:val="22"/>
              </w:rPr>
              <w:t>公司是否</w:t>
            </w:r>
            <w:r w:rsidRPr="003937E0">
              <w:rPr>
                <w:rFonts w:ascii="Book Antiqua" w:eastAsia="標楷體" w:hAnsi="Book Antiqua"/>
                <w:bCs/>
                <w:sz w:val="22"/>
                <w:szCs w:val="22"/>
              </w:rPr>
              <w:t>建立與利害關係人</w:t>
            </w:r>
            <w:r w:rsidRPr="003937E0">
              <w:rPr>
                <w:rFonts w:ascii="Book Antiqua" w:eastAsia="標楷體" w:hAnsi="Book Antiqua" w:hint="eastAsia"/>
                <w:bCs/>
                <w:sz w:val="22"/>
                <w:szCs w:val="22"/>
              </w:rPr>
              <w:t>(</w:t>
            </w:r>
            <w:r w:rsidRPr="003937E0">
              <w:rPr>
                <w:rFonts w:ascii="Book Antiqua" w:eastAsia="標楷體" w:hAnsi="Book Antiqua" w:hint="eastAsia"/>
                <w:bCs/>
                <w:sz w:val="22"/>
                <w:szCs w:val="22"/>
              </w:rPr>
              <w:t>包括但不限於股東、員工、客戶及供應商等</w:t>
            </w:r>
            <w:r w:rsidRPr="003937E0">
              <w:rPr>
                <w:rFonts w:ascii="Book Antiqua" w:eastAsia="標楷體" w:hAnsi="Book Antiqua" w:hint="eastAsia"/>
                <w:bCs/>
                <w:sz w:val="22"/>
                <w:szCs w:val="22"/>
              </w:rPr>
              <w:t>)</w:t>
            </w:r>
            <w:r w:rsidRPr="003937E0">
              <w:rPr>
                <w:rFonts w:ascii="Book Antiqua" w:eastAsia="標楷體" w:hAnsi="Book Antiqua"/>
                <w:bCs/>
                <w:sz w:val="22"/>
                <w:szCs w:val="22"/>
              </w:rPr>
              <w:t>溝通管道</w:t>
            </w:r>
            <w:r w:rsidRPr="003937E0">
              <w:rPr>
                <w:rFonts w:ascii="Book Antiqua" w:eastAsia="標楷體" w:hAnsi="Book Antiqua" w:hint="eastAsia"/>
                <w:bCs/>
                <w:sz w:val="22"/>
                <w:szCs w:val="22"/>
              </w:rPr>
              <w:t>，及</w:t>
            </w:r>
            <w:r w:rsidRPr="003937E0">
              <w:rPr>
                <w:rFonts w:eastAsia="標楷體" w:hAnsi="標楷體" w:hint="eastAsia"/>
                <w:sz w:val="22"/>
                <w:szCs w:val="22"/>
              </w:rPr>
              <w:t>於公司網站設置利害關係人專區，</w:t>
            </w:r>
            <w:r w:rsidRPr="003937E0">
              <w:rPr>
                <w:rFonts w:ascii="Book Antiqua" w:eastAsia="標楷體" w:hAnsi="Book Antiqua" w:hint="eastAsia"/>
                <w:bCs/>
                <w:sz w:val="22"/>
                <w:szCs w:val="22"/>
              </w:rPr>
              <w:t>並妥適回應利害關係人所關切之重要企業社會責任議題</w:t>
            </w:r>
            <w:r w:rsidRPr="003937E0">
              <w:rPr>
                <w:rFonts w:ascii="標楷體" w:eastAsia="標楷體" w:hAnsi="標楷體" w:hint="eastAsia"/>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2E7342D4" w14:textId="77777777" w:rsidR="0077042B" w:rsidRPr="0077042B" w:rsidRDefault="0077042B" w:rsidP="0077042B">
            <w:pPr>
              <w:widowControl w:val="0"/>
              <w:autoSpaceDE w:val="0"/>
              <w:autoSpaceDN w:val="0"/>
              <w:adjustRightInd w:val="0"/>
              <w:jc w:val="center"/>
              <w:rPr>
                <w:rFonts w:ascii="標楷體" w:eastAsia="標楷體"/>
                <w:kern w:val="2"/>
              </w:rPr>
            </w:pPr>
            <w:r w:rsidRPr="0077042B">
              <w:rPr>
                <w:rFonts w:ascii="標楷體" w:eastAsia="標楷體" w:hint="eastAsia"/>
                <w:kern w:val="2"/>
              </w:rPr>
              <w:t>V</w:t>
            </w:r>
          </w:p>
        </w:tc>
        <w:tc>
          <w:tcPr>
            <w:tcW w:w="567" w:type="dxa"/>
            <w:tcBorders>
              <w:top w:val="single" w:sz="6" w:space="0" w:color="auto"/>
              <w:left w:val="single" w:sz="4" w:space="0" w:color="auto"/>
              <w:bottom w:val="single" w:sz="6" w:space="0" w:color="auto"/>
              <w:right w:val="single" w:sz="4" w:space="0" w:color="auto"/>
            </w:tcBorders>
          </w:tcPr>
          <w:p w14:paraId="16D78BF8" w14:textId="77777777" w:rsidR="0077042B" w:rsidRPr="0077042B" w:rsidRDefault="0077042B" w:rsidP="0077042B">
            <w:pPr>
              <w:widowControl w:val="0"/>
              <w:autoSpaceDE w:val="0"/>
              <w:autoSpaceDN w:val="0"/>
              <w:adjustRightInd w:val="0"/>
              <w:jc w:val="right"/>
              <w:rPr>
                <w:rFonts w:ascii="標楷體" w:eastAsia="標楷體"/>
                <w:kern w:val="2"/>
              </w:rPr>
            </w:pPr>
          </w:p>
        </w:tc>
        <w:tc>
          <w:tcPr>
            <w:tcW w:w="5244" w:type="dxa"/>
            <w:tcBorders>
              <w:top w:val="single" w:sz="6" w:space="0" w:color="auto"/>
              <w:left w:val="single" w:sz="4" w:space="0" w:color="auto"/>
              <w:bottom w:val="single" w:sz="6" w:space="0" w:color="auto"/>
              <w:right w:val="single" w:sz="6" w:space="0" w:color="auto"/>
            </w:tcBorders>
          </w:tcPr>
          <w:p w14:paraId="66217179" w14:textId="77777777" w:rsidR="0077042B" w:rsidRPr="00053AB5" w:rsidRDefault="0077042B" w:rsidP="0077042B">
            <w:pPr>
              <w:widowControl w:val="0"/>
              <w:autoSpaceDE w:val="0"/>
              <w:autoSpaceDN w:val="0"/>
              <w:adjustRightInd w:val="0"/>
              <w:rPr>
                <w:rFonts w:ascii="標楷體" w:eastAsia="標楷體"/>
                <w:kern w:val="2"/>
                <w:sz w:val="22"/>
                <w:szCs w:val="22"/>
              </w:rPr>
            </w:pPr>
            <w:r w:rsidRPr="00053AB5">
              <w:rPr>
                <w:rFonts w:ascii="標楷體" w:eastAsia="標楷體" w:hAnsi="標楷體" w:hint="eastAsia"/>
                <w:kern w:val="2"/>
                <w:sz w:val="22"/>
                <w:szCs w:val="22"/>
              </w:rPr>
              <w:t>公司設有專人並已建立發言人制度，可暢通與利害關係人之溝通。未來配合法令網站建置利害關係人專區。</w:t>
            </w:r>
          </w:p>
        </w:tc>
        <w:tc>
          <w:tcPr>
            <w:tcW w:w="2853" w:type="dxa"/>
            <w:tcBorders>
              <w:top w:val="single" w:sz="6" w:space="0" w:color="auto"/>
              <w:left w:val="single" w:sz="6" w:space="0" w:color="auto"/>
              <w:bottom w:val="single" w:sz="6" w:space="0" w:color="auto"/>
              <w:right w:val="single" w:sz="6" w:space="0" w:color="auto"/>
            </w:tcBorders>
          </w:tcPr>
          <w:p w14:paraId="2C0B1AA1" w14:textId="77777777" w:rsidR="0077042B" w:rsidRPr="0077042B" w:rsidRDefault="0077042B" w:rsidP="0077042B">
            <w:pPr>
              <w:widowControl w:val="0"/>
              <w:autoSpaceDE w:val="0"/>
              <w:autoSpaceDN w:val="0"/>
              <w:adjustRightInd w:val="0"/>
              <w:rPr>
                <w:rFonts w:ascii="標楷體" w:eastAsia="標楷體"/>
                <w:kern w:val="2"/>
              </w:rPr>
            </w:pPr>
            <w:r w:rsidRPr="0077042B">
              <w:rPr>
                <w:rFonts w:ascii="標楷體" w:eastAsia="標楷體" w:hAnsi="標楷體" w:hint="eastAsia"/>
                <w:kern w:val="2"/>
                <w:sz w:val="20"/>
                <w:szCs w:val="20"/>
              </w:rPr>
              <w:t>與公司治理實務守則處理原則大致相符。</w:t>
            </w:r>
          </w:p>
        </w:tc>
      </w:tr>
      <w:tr w:rsidR="0077042B" w:rsidRPr="0077042B" w14:paraId="59B110C1" w14:textId="77777777" w:rsidTr="00B468A6">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14:paraId="21A78307" w14:textId="77777777" w:rsidR="0077042B" w:rsidRPr="00053AB5" w:rsidRDefault="003937E0" w:rsidP="0077042B">
            <w:pPr>
              <w:widowControl w:val="0"/>
              <w:autoSpaceDE w:val="0"/>
              <w:autoSpaceDN w:val="0"/>
              <w:adjustRightInd w:val="0"/>
              <w:ind w:left="450" w:hanging="450"/>
              <w:rPr>
                <w:rFonts w:ascii="Book Antiqua" w:eastAsia="標楷體" w:hAnsi="Book Antiqua"/>
                <w:bCs/>
                <w:kern w:val="2"/>
                <w:sz w:val="22"/>
                <w:szCs w:val="22"/>
              </w:rPr>
            </w:pPr>
            <w:r>
              <w:rPr>
                <w:rFonts w:ascii="Book Antiqua" w:eastAsia="標楷體" w:hAnsi="Book Antiqua" w:hint="eastAsia"/>
                <w:bCs/>
                <w:kern w:val="2"/>
                <w:sz w:val="22"/>
                <w:szCs w:val="22"/>
              </w:rPr>
              <w:t>六</w:t>
            </w:r>
            <w:r w:rsidR="0077042B" w:rsidRPr="00053AB5">
              <w:rPr>
                <w:rFonts w:ascii="Book Antiqua" w:eastAsia="標楷體" w:hAnsi="Book Antiqua" w:hint="eastAsia"/>
                <w:bCs/>
                <w:kern w:val="2"/>
                <w:sz w:val="22"/>
                <w:szCs w:val="22"/>
              </w:rPr>
              <w:t>、公司是否委任專業股務代辦機構辦理股東會事務</w:t>
            </w:r>
            <w:r w:rsidR="0077042B" w:rsidRPr="00053AB5">
              <w:rPr>
                <w:rFonts w:ascii="標楷體" w:eastAsia="標楷體" w:hAnsi="標楷體" w:hint="eastAsia"/>
                <w:bCs/>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325A57D8" w14:textId="77777777" w:rsidR="0077042B" w:rsidRPr="0077042B" w:rsidRDefault="0077042B" w:rsidP="0077042B">
            <w:pPr>
              <w:widowControl w:val="0"/>
              <w:autoSpaceDE w:val="0"/>
              <w:autoSpaceDN w:val="0"/>
              <w:adjustRightInd w:val="0"/>
              <w:jc w:val="center"/>
              <w:rPr>
                <w:rFonts w:ascii="標楷體" w:eastAsia="標楷體"/>
                <w:kern w:val="2"/>
              </w:rPr>
            </w:pPr>
            <w:r w:rsidRPr="0077042B">
              <w:rPr>
                <w:rFonts w:ascii="標楷體" w:eastAsia="標楷體" w:hint="eastAsia"/>
                <w:kern w:val="2"/>
              </w:rPr>
              <w:t>V</w:t>
            </w:r>
          </w:p>
        </w:tc>
        <w:tc>
          <w:tcPr>
            <w:tcW w:w="567" w:type="dxa"/>
            <w:tcBorders>
              <w:top w:val="single" w:sz="6" w:space="0" w:color="auto"/>
              <w:left w:val="single" w:sz="4" w:space="0" w:color="auto"/>
              <w:bottom w:val="single" w:sz="6" w:space="0" w:color="auto"/>
              <w:right w:val="single" w:sz="4" w:space="0" w:color="auto"/>
            </w:tcBorders>
          </w:tcPr>
          <w:p w14:paraId="4EE8CB11" w14:textId="77777777" w:rsidR="0077042B" w:rsidRPr="0077042B" w:rsidRDefault="0077042B" w:rsidP="0077042B">
            <w:pPr>
              <w:widowControl w:val="0"/>
              <w:autoSpaceDE w:val="0"/>
              <w:autoSpaceDN w:val="0"/>
              <w:adjustRightInd w:val="0"/>
              <w:jc w:val="right"/>
              <w:rPr>
                <w:rFonts w:ascii="標楷體" w:eastAsia="標楷體"/>
                <w:kern w:val="2"/>
              </w:rPr>
            </w:pPr>
          </w:p>
        </w:tc>
        <w:tc>
          <w:tcPr>
            <w:tcW w:w="5244" w:type="dxa"/>
            <w:tcBorders>
              <w:top w:val="single" w:sz="6" w:space="0" w:color="auto"/>
              <w:left w:val="single" w:sz="4" w:space="0" w:color="auto"/>
              <w:bottom w:val="single" w:sz="6" w:space="0" w:color="auto"/>
              <w:right w:val="single" w:sz="6" w:space="0" w:color="auto"/>
            </w:tcBorders>
          </w:tcPr>
          <w:p w14:paraId="53C31D99" w14:textId="77777777" w:rsidR="0077042B" w:rsidRPr="00053AB5" w:rsidRDefault="0077042B" w:rsidP="0077042B">
            <w:pPr>
              <w:widowControl w:val="0"/>
              <w:autoSpaceDE w:val="0"/>
              <w:autoSpaceDN w:val="0"/>
              <w:adjustRightInd w:val="0"/>
              <w:rPr>
                <w:rFonts w:ascii="標楷體" w:eastAsia="標楷體"/>
                <w:kern w:val="2"/>
                <w:sz w:val="22"/>
                <w:szCs w:val="22"/>
              </w:rPr>
            </w:pPr>
            <w:r w:rsidRPr="00053AB5">
              <w:rPr>
                <w:rFonts w:ascii="標楷體" w:eastAsia="標楷體" w:hAnsi="標楷體" w:hint="eastAsia"/>
                <w:kern w:val="2"/>
                <w:sz w:val="22"/>
                <w:szCs w:val="22"/>
              </w:rPr>
              <w:t>由專業股務代理機構負責。</w:t>
            </w:r>
          </w:p>
        </w:tc>
        <w:tc>
          <w:tcPr>
            <w:tcW w:w="2853" w:type="dxa"/>
            <w:tcBorders>
              <w:top w:val="single" w:sz="6" w:space="0" w:color="auto"/>
              <w:left w:val="single" w:sz="6" w:space="0" w:color="auto"/>
              <w:bottom w:val="single" w:sz="6" w:space="0" w:color="auto"/>
              <w:right w:val="single" w:sz="6" w:space="0" w:color="auto"/>
            </w:tcBorders>
          </w:tcPr>
          <w:p w14:paraId="7F5348ED" w14:textId="77777777" w:rsidR="0077042B" w:rsidRPr="0077042B" w:rsidRDefault="0077042B" w:rsidP="0077042B">
            <w:pPr>
              <w:widowControl w:val="0"/>
              <w:autoSpaceDE w:val="0"/>
              <w:autoSpaceDN w:val="0"/>
              <w:adjustRightInd w:val="0"/>
              <w:ind w:right="400"/>
              <w:rPr>
                <w:rFonts w:ascii="標楷體" w:eastAsia="標楷體" w:hAnsi="標楷體"/>
                <w:kern w:val="2"/>
                <w:sz w:val="20"/>
              </w:rPr>
            </w:pPr>
            <w:r w:rsidRPr="0077042B">
              <w:rPr>
                <w:rFonts w:ascii="標楷體" w:eastAsia="標楷體" w:hAnsi="標楷體" w:hint="eastAsia"/>
                <w:kern w:val="2"/>
                <w:sz w:val="20"/>
              </w:rPr>
              <w:t>與治理實務守則規定相符。</w:t>
            </w:r>
          </w:p>
          <w:p w14:paraId="39219DD7" w14:textId="77777777" w:rsidR="0077042B" w:rsidRPr="0077042B" w:rsidRDefault="0077042B" w:rsidP="0077042B">
            <w:pPr>
              <w:widowControl w:val="0"/>
              <w:autoSpaceDE w:val="0"/>
              <w:autoSpaceDN w:val="0"/>
              <w:adjustRightInd w:val="0"/>
              <w:jc w:val="right"/>
              <w:rPr>
                <w:rFonts w:ascii="標楷體" w:eastAsia="標楷體"/>
                <w:kern w:val="2"/>
              </w:rPr>
            </w:pPr>
          </w:p>
        </w:tc>
      </w:tr>
      <w:tr w:rsidR="0077042B" w:rsidRPr="0077042B" w14:paraId="469254F0" w14:textId="77777777" w:rsidTr="00B468A6">
        <w:trPr>
          <w:trHeight w:val="312"/>
        </w:trPr>
        <w:tc>
          <w:tcPr>
            <w:tcW w:w="4929" w:type="dxa"/>
            <w:tcBorders>
              <w:top w:val="single" w:sz="6" w:space="0" w:color="auto"/>
              <w:left w:val="single" w:sz="6" w:space="0" w:color="auto"/>
              <w:bottom w:val="single" w:sz="6" w:space="0" w:color="auto"/>
              <w:right w:val="single" w:sz="6" w:space="0" w:color="auto"/>
            </w:tcBorders>
          </w:tcPr>
          <w:p w14:paraId="78DC992C" w14:textId="77777777" w:rsidR="0077042B" w:rsidRPr="00A0445A" w:rsidRDefault="003937E0" w:rsidP="0077042B">
            <w:pPr>
              <w:widowControl w:val="0"/>
              <w:autoSpaceDE w:val="0"/>
              <w:autoSpaceDN w:val="0"/>
              <w:adjustRightInd w:val="0"/>
              <w:ind w:left="690" w:hanging="690"/>
              <w:rPr>
                <w:rFonts w:ascii="Book Antiqua" w:eastAsia="標楷體" w:hAnsi="Book Antiqua"/>
                <w:bCs/>
                <w:kern w:val="2"/>
                <w:sz w:val="22"/>
                <w:szCs w:val="22"/>
              </w:rPr>
            </w:pPr>
            <w:r>
              <w:rPr>
                <w:rFonts w:ascii="Book Antiqua" w:eastAsia="標楷體" w:hAnsi="Book Antiqua" w:hint="eastAsia"/>
                <w:bCs/>
                <w:kern w:val="2"/>
                <w:sz w:val="22"/>
                <w:szCs w:val="22"/>
              </w:rPr>
              <w:t>七</w:t>
            </w:r>
            <w:r w:rsidR="0077042B" w:rsidRPr="00A0445A">
              <w:rPr>
                <w:rFonts w:ascii="Book Antiqua" w:eastAsia="標楷體" w:hAnsi="Book Antiqua"/>
                <w:bCs/>
                <w:kern w:val="2"/>
                <w:sz w:val="22"/>
                <w:szCs w:val="22"/>
              </w:rPr>
              <w:t>、資訊公開</w:t>
            </w:r>
          </w:p>
          <w:p w14:paraId="41ED1DC0" w14:textId="77777777" w:rsidR="0077042B" w:rsidRPr="00A0445A"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A0445A">
              <w:rPr>
                <w:rFonts w:ascii="Book Antiqua" w:eastAsia="標楷體" w:hAnsi="Book Antiqua"/>
                <w:bCs/>
                <w:kern w:val="2"/>
                <w:sz w:val="22"/>
                <w:szCs w:val="22"/>
              </w:rPr>
              <w:t>（一）公司</w:t>
            </w:r>
            <w:r w:rsidRPr="00A0445A">
              <w:rPr>
                <w:rFonts w:ascii="Book Antiqua" w:eastAsia="標楷體" w:hAnsi="Book Antiqua" w:hint="eastAsia"/>
                <w:bCs/>
                <w:kern w:val="2"/>
                <w:sz w:val="22"/>
                <w:szCs w:val="22"/>
              </w:rPr>
              <w:t>是否</w:t>
            </w:r>
            <w:r w:rsidRPr="00A0445A">
              <w:rPr>
                <w:rFonts w:ascii="Book Antiqua" w:eastAsia="標楷體" w:hAnsi="Book Antiqua"/>
                <w:bCs/>
                <w:kern w:val="2"/>
                <w:sz w:val="22"/>
                <w:szCs w:val="22"/>
              </w:rPr>
              <w:t>架設網站，揭露財務業務及公司治理資訊</w:t>
            </w:r>
            <w:r w:rsidRPr="00A0445A">
              <w:rPr>
                <w:rFonts w:ascii="標楷體" w:eastAsia="標楷體" w:hAnsi="標楷體" w:hint="eastAsia"/>
                <w:bCs/>
                <w:kern w:val="2"/>
                <w:sz w:val="22"/>
                <w:szCs w:val="22"/>
              </w:rPr>
              <w:t>？</w:t>
            </w:r>
          </w:p>
          <w:p w14:paraId="409B36D3" w14:textId="77777777" w:rsidR="0077042B" w:rsidRPr="00A0445A" w:rsidRDefault="0077042B" w:rsidP="00A0445A">
            <w:pPr>
              <w:widowControl w:val="0"/>
              <w:tabs>
                <w:tab w:val="left" w:pos="788"/>
              </w:tabs>
              <w:autoSpaceDE w:val="0"/>
              <w:autoSpaceDN w:val="0"/>
              <w:adjustRightInd w:val="0"/>
              <w:ind w:left="722" w:hangingChars="328" w:hanging="722"/>
              <w:rPr>
                <w:rFonts w:ascii="Book Antiqua" w:eastAsia="標楷體" w:hAnsi="Book Antiqua"/>
                <w:bCs/>
                <w:kern w:val="2"/>
                <w:sz w:val="22"/>
                <w:szCs w:val="22"/>
              </w:rPr>
            </w:pPr>
            <w:r w:rsidRPr="00A0445A">
              <w:rPr>
                <w:rFonts w:ascii="Book Antiqua" w:eastAsia="標楷體" w:hAnsi="Book Antiqua"/>
                <w:bCs/>
                <w:kern w:val="2"/>
                <w:sz w:val="22"/>
                <w:szCs w:val="22"/>
              </w:rPr>
              <w:t>（二）公司</w:t>
            </w:r>
            <w:r w:rsidRPr="00A0445A">
              <w:rPr>
                <w:rFonts w:ascii="Book Antiqua" w:eastAsia="標楷體" w:hAnsi="Book Antiqua" w:hint="eastAsia"/>
                <w:bCs/>
                <w:kern w:val="2"/>
                <w:sz w:val="22"/>
                <w:szCs w:val="22"/>
              </w:rPr>
              <w:t>是否</w:t>
            </w:r>
            <w:r w:rsidRPr="00A0445A">
              <w:rPr>
                <w:rFonts w:ascii="Book Antiqua" w:eastAsia="標楷體" w:hAnsi="Book Antiqua"/>
                <w:bCs/>
                <w:kern w:val="2"/>
                <w:sz w:val="22"/>
                <w:szCs w:val="22"/>
              </w:rPr>
              <w:t>採行其他資訊揭露之方式（如架設英文網站、指定專人負責公司資訊之蒐集及揭露、落實發言人制度、法人說明會過程放置公司網站等）</w:t>
            </w:r>
            <w:r w:rsidRPr="00A0445A">
              <w:rPr>
                <w:rFonts w:ascii="標楷體" w:eastAsia="標楷體" w:hAnsi="標楷體" w:hint="eastAsia"/>
                <w:bCs/>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1D9321F5"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p>
          <w:p w14:paraId="308A7DA9"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r w:rsidRPr="00A0445A">
              <w:rPr>
                <w:rFonts w:ascii="標楷體" w:eastAsia="標楷體" w:hint="eastAsia"/>
                <w:kern w:val="2"/>
                <w:sz w:val="22"/>
                <w:szCs w:val="22"/>
              </w:rPr>
              <w:t>V</w:t>
            </w:r>
          </w:p>
          <w:p w14:paraId="4C038513"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p>
          <w:p w14:paraId="3E150B16"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r w:rsidRPr="00A0445A">
              <w:rPr>
                <w:rFonts w:ascii="標楷體" w:eastAsia="標楷體" w:hint="eastAsia"/>
                <w:kern w:val="2"/>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48571505"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p>
        </w:tc>
        <w:tc>
          <w:tcPr>
            <w:tcW w:w="5244" w:type="dxa"/>
            <w:tcBorders>
              <w:top w:val="single" w:sz="6" w:space="0" w:color="auto"/>
              <w:left w:val="single" w:sz="4" w:space="0" w:color="auto"/>
              <w:bottom w:val="single" w:sz="6" w:space="0" w:color="auto"/>
              <w:right w:val="single" w:sz="6" w:space="0" w:color="auto"/>
            </w:tcBorders>
          </w:tcPr>
          <w:p w14:paraId="4FCE4C56" w14:textId="77777777" w:rsidR="0077042B" w:rsidRPr="00A0445A" w:rsidRDefault="00B1371C" w:rsidP="0077042B">
            <w:pPr>
              <w:widowControl w:val="0"/>
              <w:autoSpaceDE w:val="0"/>
              <w:autoSpaceDN w:val="0"/>
              <w:adjustRightInd w:val="0"/>
              <w:rPr>
                <w:rFonts w:ascii="標楷體" w:eastAsia="標楷體" w:hAnsi="標楷體"/>
                <w:kern w:val="2"/>
                <w:sz w:val="22"/>
                <w:szCs w:val="22"/>
              </w:rPr>
            </w:pPr>
            <w:r w:rsidRPr="00A0445A">
              <w:rPr>
                <w:rFonts w:ascii="標楷體" w:eastAsia="標楷體" w:hAnsi="標楷體" w:hint="eastAsia"/>
                <w:kern w:val="2"/>
                <w:sz w:val="22"/>
                <w:szCs w:val="22"/>
              </w:rPr>
              <w:t>(一)</w:t>
            </w:r>
            <w:r w:rsidR="0077042B" w:rsidRPr="00A0445A">
              <w:rPr>
                <w:rFonts w:ascii="標楷體" w:eastAsia="標楷體" w:hAnsi="標楷體" w:hint="eastAsia"/>
                <w:kern w:val="2"/>
                <w:sz w:val="22"/>
                <w:szCs w:val="22"/>
              </w:rPr>
              <w:t>本公司已架設網站</w:t>
            </w:r>
            <w:r w:rsidR="0077042B" w:rsidRPr="00A0445A">
              <w:rPr>
                <w:rFonts w:ascii="標楷體" w:eastAsia="標楷體" w:hAnsi="標楷體"/>
                <w:kern w:val="2"/>
                <w:sz w:val="22"/>
                <w:szCs w:val="22"/>
              </w:rPr>
              <w:t>(http://www.</w:t>
            </w:r>
            <w:r w:rsidR="0077042B" w:rsidRPr="00A0445A">
              <w:rPr>
                <w:rFonts w:ascii="標楷體" w:eastAsia="標楷體" w:hAnsi="標楷體" w:hint="eastAsia"/>
                <w:kern w:val="2"/>
                <w:sz w:val="22"/>
                <w:szCs w:val="22"/>
              </w:rPr>
              <w:t>gmitec</w:t>
            </w:r>
            <w:r w:rsidR="0077042B" w:rsidRPr="00A0445A">
              <w:rPr>
                <w:rFonts w:ascii="標楷體" w:eastAsia="標楷體" w:hAnsi="標楷體"/>
                <w:kern w:val="2"/>
                <w:sz w:val="22"/>
                <w:szCs w:val="22"/>
              </w:rPr>
              <w:t>.com)</w:t>
            </w:r>
            <w:r w:rsidR="0077042B" w:rsidRPr="00A0445A">
              <w:rPr>
                <w:rFonts w:ascii="標楷體" w:eastAsia="標楷體" w:hAnsi="標楷體" w:hint="eastAsia"/>
                <w:kern w:val="2"/>
                <w:sz w:val="22"/>
                <w:szCs w:val="22"/>
              </w:rPr>
              <w:t>，並由專人更新最新財務業務及公司治理資訊，以利股東及社會大眾參考。</w:t>
            </w:r>
          </w:p>
          <w:p w14:paraId="3853722F" w14:textId="77777777" w:rsidR="0077042B" w:rsidRPr="00A0445A" w:rsidRDefault="0077042B" w:rsidP="0077042B">
            <w:pPr>
              <w:widowControl w:val="0"/>
              <w:autoSpaceDE w:val="0"/>
              <w:autoSpaceDN w:val="0"/>
              <w:adjustRightInd w:val="0"/>
              <w:rPr>
                <w:rFonts w:ascii="標楷體" w:eastAsia="標楷體" w:hAnsi="標楷體"/>
                <w:kern w:val="2"/>
                <w:sz w:val="22"/>
                <w:szCs w:val="22"/>
              </w:rPr>
            </w:pPr>
          </w:p>
          <w:p w14:paraId="745040F9" w14:textId="77777777" w:rsidR="0077042B" w:rsidRPr="00A0445A" w:rsidRDefault="00B1371C" w:rsidP="0077042B">
            <w:pPr>
              <w:widowControl w:val="0"/>
              <w:autoSpaceDE w:val="0"/>
              <w:autoSpaceDN w:val="0"/>
              <w:adjustRightInd w:val="0"/>
              <w:rPr>
                <w:rFonts w:ascii="標楷體" w:eastAsia="標楷體"/>
                <w:kern w:val="2"/>
                <w:sz w:val="22"/>
                <w:szCs w:val="22"/>
              </w:rPr>
            </w:pPr>
            <w:r w:rsidRPr="00A0445A">
              <w:rPr>
                <w:rFonts w:ascii="標楷體" w:eastAsia="標楷體" w:hAnsi="標楷體" w:hint="eastAsia"/>
                <w:kern w:val="2"/>
                <w:sz w:val="22"/>
                <w:szCs w:val="22"/>
              </w:rPr>
              <w:t>(二)</w:t>
            </w:r>
            <w:r w:rsidR="0077042B" w:rsidRPr="00A0445A">
              <w:rPr>
                <w:rFonts w:ascii="標楷體" w:eastAsia="標楷體" w:hAnsi="標楷體" w:hint="eastAsia"/>
                <w:kern w:val="2"/>
                <w:sz w:val="22"/>
                <w:szCs w:val="22"/>
              </w:rPr>
              <w:t>已設立相關溝通網站，並有專責人員處理公司資訊之蒐集與揭露，同時派任專責發言人落實資訊公開之處理。</w:t>
            </w:r>
          </w:p>
        </w:tc>
        <w:tc>
          <w:tcPr>
            <w:tcW w:w="2860" w:type="dxa"/>
            <w:gridSpan w:val="2"/>
            <w:tcBorders>
              <w:top w:val="single" w:sz="6" w:space="0" w:color="auto"/>
              <w:left w:val="single" w:sz="6" w:space="0" w:color="auto"/>
              <w:bottom w:val="single" w:sz="6" w:space="0" w:color="auto"/>
              <w:right w:val="single" w:sz="6" w:space="0" w:color="auto"/>
            </w:tcBorders>
          </w:tcPr>
          <w:p w14:paraId="45D990BC" w14:textId="77777777" w:rsidR="0077042B" w:rsidRPr="00A0445A" w:rsidRDefault="0077042B" w:rsidP="0077042B">
            <w:pPr>
              <w:widowControl w:val="0"/>
              <w:autoSpaceDE w:val="0"/>
              <w:autoSpaceDN w:val="0"/>
              <w:adjustRightInd w:val="0"/>
              <w:rPr>
                <w:rFonts w:ascii="標楷體" w:eastAsia="標楷體"/>
                <w:kern w:val="2"/>
                <w:sz w:val="22"/>
                <w:szCs w:val="22"/>
              </w:rPr>
            </w:pPr>
            <w:r w:rsidRPr="00A0445A">
              <w:rPr>
                <w:rFonts w:ascii="標楷體" w:eastAsia="標楷體" w:hAnsi="標楷體" w:hint="eastAsia"/>
                <w:kern w:val="2"/>
                <w:sz w:val="22"/>
                <w:szCs w:val="22"/>
              </w:rPr>
              <w:t>與公司治理實務守則處理原則大致相符。</w:t>
            </w:r>
          </w:p>
        </w:tc>
      </w:tr>
      <w:tr w:rsidR="0077042B" w:rsidRPr="0077042B" w14:paraId="6C492F65" w14:textId="77777777" w:rsidTr="00B468A6">
        <w:trPr>
          <w:trHeight w:val="312"/>
        </w:trPr>
        <w:tc>
          <w:tcPr>
            <w:tcW w:w="4929" w:type="dxa"/>
            <w:tcBorders>
              <w:top w:val="single" w:sz="6" w:space="0" w:color="auto"/>
              <w:left w:val="single" w:sz="6" w:space="0" w:color="auto"/>
              <w:bottom w:val="single" w:sz="6" w:space="0" w:color="auto"/>
              <w:right w:val="single" w:sz="6" w:space="0" w:color="auto"/>
            </w:tcBorders>
          </w:tcPr>
          <w:p w14:paraId="76D15074" w14:textId="77777777" w:rsidR="0077042B" w:rsidRPr="00A0445A" w:rsidRDefault="003937E0" w:rsidP="0077042B">
            <w:pPr>
              <w:widowControl w:val="0"/>
              <w:autoSpaceDE w:val="0"/>
              <w:autoSpaceDN w:val="0"/>
              <w:adjustRightInd w:val="0"/>
              <w:ind w:left="504" w:hanging="504"/>
              <w:rPr>
                <w:rFonts w:ascii="Book Antiqua" w:eastAsia="標楷體" w:hAnsi="Book Antiqua"/>
                <w:bCs/>
                <w:kern w:val="2"/>
                <w:sz w:val="22"/>
                <w:szCs w:val="22"/>
              </w:rPr>
            </w:pPr>
            <w:r>
              <w:rPr>
                <w:rFonts w:ascii="標楷體" w:eastAsia="標楷體" w:hAnsi="標楷體" w:hint="eastAsia"/>
                <w:kern w:val="2"/>
                <w:sz w:val="22"/>
                <w:szCs w:val="22"/>
              </w:rPr>
              <w:t>八</w:t>
            </w:r>
            <w:r w:rsidR="0077042B" w:rsidRPr="00A0445A">
              <w:rPr>
                <w:rFonts w:ascii="Book Antiqua" w:eastAsia="標楷體" w:hAnsi="Book Antiqua"/>
                <w:bCs/>
                <w:kern w:val="2"/>
                <w:sz w:val="22"/>
                <w:szCs w:val="22"/>
              </w:rPr>
              <w:t>、</w:t>
            </w:r>
            <w:r w:rsidR="0077042B" w:rsidRPr="00A0445A">
              <w:rPr>
                <w:rFonts w:ascii="Book Antiqua" w:eastAsia="標楷體" w:hAnsi="Book Antiqua" w:hint="eastAsia"/>
                <w:bCs/>
                <w:kern w:val="2"/>
                <w:sz w:val="22"/>
                <w:szCs w:val="22"/>
              </w:rPr>
              <w:t>公司是否有</w:t>
            </w:r>
            <w:r w:rsidR="0077042B" w:rsidRPr="00A0445A">
              <w:rPr>
                <w:rFonts w:ascii="Book Antiqua" w:eastAsia="標楷體" w:hAnsi="Book Antiqua"/>
                <w:bCs/>
                <w:kern w:val="2"/>
                <w:sz w:val="22"/>
                <w:szCs w:val="22"/>
              </w:rPr>
              <w:t>其他有助於瞭解公司治理運作情形之重要資訊（</w:t>
            </w:r>
            <w:r w:rsidR="0077042B" w:rsidRPr="00A0445A">
              <w:rPr>
                <w:rFonts w:ascii="Book Antiqua" w:eastAsia="標楷體" w:hAnsi="Book Antiqua" w:hint="eastAsia"/>
                <w:bCs/>
                <w:kern w:val="2"/>
                <w:sz w:val="22"/>
                <w:szCs w:val="22"/>
              </w:rPr>
              <w:t>包括但不限於</w:t>
            </w:r>
            <w:r w:rsidR="0077042B" w:rsidRPr="00A0445A">
              <w:rPr>
                <w:rFonts w:ascii="Book Antiqua" w:eastAsia="標楷體" w:hAnsi="Book Antiqua"/>
                <w:bCs/>
                <w:kern w:val="2"/>
                <w:sz w:val="22"/>
                <w:szCs w:val="22"/>
              </w:rPr>
              <w:t>員工權益、</w:t>
            </w:r>
            <w:r w:rsidR="0077042B" w:rsidRPr="00A0445A">
              <w:rPr>
                <w:rFonts w:ascii="Book Antiqua" w:eastAsia="標楷體" w:hAnsi="Book Antiqua" w:cs="Arial"/>
                <w:bCs/>
                <w:kern w:val="16"/>
                <w:sz w:val="22"/>
                <w:szCs w:val="22"/>
              </w:rPr>
              <w:t>僱員關懷、投資者關係、</w:t>
            </w:r>
            <w:r w:rsidR="0077042B" w:rsidRPr="00A0445A">
              <w:rPr>
                <w:rFonts w:ascii="Book Antiqua" w:eastAsia="標楷體" w:hAnsi="Book Antiqua"/>
                <w:bCs/>
                <w:kern w:val="2"/>
                <w:sz w:val="22"/>
                <w:szCs w:val="22"/>
              </w:rPr>
              <w:t>供應商關係、利害關係人之權利、董事及監察人進修之情形、風險管理政策及風險衡量標準之執行情形、客戶政策之執行情形、公司為董事及監察人購買責任保險之情形等）</w:t>
            </w:r>
            <w:r w:rsidR="0077042B" w:rsidRPr="00A0445A">
              <w:rPr>
                <w:rFonts w:ascii="標楷體" w:eastAsia="標楷體" w:hAnsi="標楷體" w:hint="eastAsia"/>
                <w:bCs/>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5708671A"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p>
        </w:tc>
        <w:tc>
          <w:tcPr>
            <w:tcW w:w="567" w:type="dxa"/>
            <w:tcBorders>
              <w:top w:val="single" w:sz="6" w:space="0" w:color="auto"/>
              <w:left w:val="single" w:sz="4" w:space="0" w:color="auto"/>
              <w:bottom w:val="single" w:sz="6" w:space="0" w:color="auto"/>
              <w:right w:val="single" w:sz="4" w:space="0" w:color="auto"/>
            </w:tcBorders>
          </w:tcPr>
          <w:p w14:paraId="78683F1C" w14:textId="77777777" w:rsidR="0077042B" w:rsidRPr="00A0445A" w:rsidRDefault="0077042B" w:rsidP="0077042B">
            <w:pPr>
              <w:widowControl w:val="0"/>
              <w:autoSpaceDE w:val="0"/>
              <w:autoSpaceDN w:val="0"/>
              <w:adjustRightInd w:val="0"/>
              <w:jc w:val="center"/>
              <w:rPr>
                <w:rFonts w:ascii="標楷體" w:eastAsia="標楷體"/>
                <w:kern w:val="2"/>
                <w:sz w:val="22"/>
                <w:szCs w:val="22"/>
              </w:rPr>
            </w:pPr>
            <w:r w:rsidRPr="00A0445A">
              <w:rPr>
                <w:rFonts w:ascii="標楷體" w:eastAsia="標楷體" w:hint="eastAsia"/>
                <w:kern w:val="2"/>
                <w:sz w:val="22"/>
                <w:szCs w:val="22"/>
              </w:rPr>
              <w:t>V</w:t>
            </w:r>
          </w:p>
        </w:tc>
        <w:tc>
          <w:tcPr>
            <w:tcW w:w="5244" w:type="dxa"/>
            <w:tcBorders>
              <w:top w:val="single" w:sz="6" w:space="0" w:color="auto"/>
              <w:left w:val="single" w:sz="4" w:space="0" w:color="auto"/>
              <w:bottom w:val="single" w:sz="6" w:space="0" w:color="auto"/>
              <w:right w:val="single" w:sz="6" w:space="0" w:color="auto"/>
            </w:tcBorders>
          </w:tcPr>
          <w:p w14:paraId="524A203D" w14:textId="77777777" w:rsidR="0077042B" w:rsidRPr="00A0445A" w:rsidRDefault="0077042B" w:rsidP="0077042B">
            <w:pPr>
              <w:widowControl w:val="0"/>
              <w:autoSpaceDE w:val="0"/>
              <w:autoSpaceDN w:val="0"/>
              <w:adjustRightInd w:val="0"/>
              <w:rPr>
                <w:rFonts w:ascii="標楷體" w:eastAsia="標楷體"/>
                <w:kern w:val="2"/>
                <w:sz w:val="22"/>
                <w:szCs w:val="22"/>
              </w:rPr>
            </w:pPr>
            <w:r w:rsidRPr="00A0445A">
              <w:rPr>
                <w:rFonts w:ascii="標楷體" w:eastAsia="標楷體" w:hAnsi="標楷體" w:hint="eastAsia"/>
                <w:kern w:val="2"/>
                <w:sz w:val="22"/>
                <w:szCs w:val="22"/>
              </w:rPr>
              <w:t>公司將再行研議針對公司現行營運狀況是否增加資訊，有助於瞭解公司治理運作情形之資訊。</w:t>
            </w:r>
          </w:p>
        </w:tc>
        <w:tc>
          <w:tcPr>
            <w:tcW w:w="2860" w:type="dxa"/>
            <w:gridSpan w:val="2"/>
            <w:tcBorders>
              <w:top w:val="single" w:sz="6" w:space="0" w:color="auto"/>
              <w:left w:val="single" w:sz="6" w:space="0" w:color="auto"/>
              <w:bottom w:val="single" w:sz="6" w:space="0" w:color="auto"/>
              <w:right w:val="single" w:sz="6" w:space="0" w:color="auto"/>
            </w:tcBorders>
          </w:tcPr>
          <w:p w14:paraId="00C3A2CC" w14:textId="77777777" w:rsidR="0077042B" w:rsidRPr="00A0445A" w:rsidRDefault="0077042B" w:rsidP="0077042B">
            <w:pPr>
              <w:widowControl w:val="0"/>
              <w:autoSpaceDE w:val="0"/>
              <w:autoSpaceDN w:val="0"/>
              <w:adjustRightInd w:val="0"/>
              <w:rPr>
                <w:rFonts w:ascii="標楷體" w:eastAsia="標楷體"/>
                <w:kern w:val="2"/>
                <w:sz w:val="22"/>
                <w:szCs w:val="22"/>
              </w:rPr>
            </w:pPr>
            <w:r w:rsidRPr="00A0445A">
              <w:rPr>
                <w:rFonts w:ascii="標楷體" w:eastAsia="標楷體" w:hAnsi="標楷體" w:hint="eastAsia"/>
                <w:kern w:val="2"/>
                <w:sz w:val="22"/>
                <w:szCs w:val="22"/>
              </w:rPr>
              <w:t>將視公司營運狀況及規模制定。</w:t>
            </w:r>
          </w:p>
        </w:tc>
      </w:tr>
      <w:tr w:rsidR="00571A7A" w:rsidRPr="0077042B" w14:paraId="5E8DB044" w14:textId="77777777" w:rsidTr="00BD4E33">
        <w:trPr>
          <w:trHeight w:val="312"/>
        </w:trPr>
        <w:tc>
          <w:tcPr>
            <w:tcW w:w="14167" w:type="dxa"/>
            <w:gridSpan w:val="6"/>
            <w:tcBorders>
              <w:top w:val="single" w:sz="6" w:space="0" w:color="auto"/>
              <w:left w:val="single" w:sz="6" w:space="0" w:color="auto"/>
              <w:bottom w:val="single" w:sz="6" w:space="0" w:color="auto"/>
              <w:right w:val="single" w:sz="6" w:space="0" w:color="auto"/>
            </w:tcBorders>
          </w:tcPr>
          <w:p w14:paraId="4EAC13E0" w14:textId="77777777" w:rsidR="00571A7A" w:rsidRDefault="00571A7A" w:rsidP="0077042B">
            <w:pPr>
              <w:widowControl w:val="0"/>
              <w:autoSpaceDE w:val="0"/>
              <w:autoSpaceDN w:val="0"/>
              <w:adjustRightInd w:val="0"/>
              <w:rPr>
                <w:rFonts w:ascii="Book Antiqua" w:eastAsia="標楷體" w:hAnsi="Book Antiqua"/>
                <w:bCs/>
                <w:kern w:val="2"/>
                <w:sz w:val="22"/>
                <w:szCs w:val="22"/>
              </w:rPr>
            </w:pPr>
            <w:r w:rsidRPr="00BD4E33">
              <w:rPr>
                <w:rFonts w:ascii="Book Antiqua" w:eastAsia="標楷體" w:hAnsi="Book Antiqua" w:hint="eastAsia"/>
                <w:bCs/>
                <w:kern w:val="2"/>
                <w:sz w:val="22"/>
                <w:szCs w:val="22"/>
              </w:rPr>
              <w:t>九</w:t>
            </w:r>
            <w:r w:rsidRPr="00BD4E33">
              <w:rPr>
                <w:rFonts w:ascii="Book Antiqua" w:eastAsia="標楷體" w:hAnsi="Book Antiqua"/>
                <w:bCs/>
                <w:kern w:val="2"/>
                <w:sz w:val="22"/>
                <w:szCs w:val="22"/>
              </w:rPr>
              <w:t>、</w:t>
            </w:r>
            <w:r w:rsidRPr="00BD4E33">
              <w:rPr>
                <w:rFonts w:ascii="Book Antiqua" w:eastAsia="標楷體" w:hAnsi="Book Antiqua" w:hint="eastAsia"/>
                <w:bCs/>
                <w:kern w:val="2"/>
                <w:sz w:val="22"/>
                <w:szCs w:val="22"/>
              </w:rPr>
              <w:t>請</w:t>
            </w:r>
            <w:bookmarkStart w:id="2" w:name="OLE_LINK16"/>
            <w:bookmarkStart w:id="3" w:name="OLE_LINK17"/>
            <w:r w:rsidRPr="00BD4E33">
              <w:rPr>
                <w:rFonts w:ascii="Book Antiqua" w:eastAsia="標楷體" w:hAnsi="Book Antiqua" w:hint="eastAsia"/>
                <w:bCs/>
                <w:kern w:val="2"/>
                <w:sz w:val="22"/>
                <w:szCs w:val="22"/>
              </w:rPr>
              <w:t>就臺灣證券交易所股份有限公司公司治理中心最近年度發布之</w:t>
            </w:r>
            <w:bookmarkEnd w:id="2"/>
            <w:bookmarkEnd w:id="3"/>
            <w:r w:rsidRPr="00BD4E33">
              <w:rPr>
                <w:rFonts w:ascii="Book Antiqua" w:eastAsia="標楷體" w:hAnsi="Book Antiqua" w:hint="eastAsia"/>
                <w:bCs/>
                <w:kern w:val="2"/>
                <w:sz w:val="22"/>
                <w:szCs w:val="22"/>
              </w:rPr>
              <w:t>公司治理評鑑結果說明已改善情形，及就尚未改善者提出優先加強事項與措施。</w:t>
            </w:r>
            <w:r w:rsidRPr="00BD4E33">
              <w:rPr>
                <w:rFonts w:ascii="Book Antiqua" w:eastAsia="標楷體" w:hAnsi="Book Antiqua" w:hint="eastAsia"/>
                <w:bCs/>
                <w:kern w:val="2"/>
                <w:sz w:val="22"/>
                <w:szCs w:val="22"/>
              </w:rPr>
              <w:t>(</w:t>
            </w:r>
            <w:r w:rsidRPr="00BD4E33">
              <w:rPr>
                <w:rFonts w:ascii="Book Antiqua" w:eastAsia="標楷體" w:hAnsi="Book Antiqua" w:hint="eastAsia"/>
                <w:bCs/>
                <w:kern w:val="2"/>
                <w:sz w:val="22"/>
                <w:szCs w:val="22"/>
              </w:rPr>
              <w:t>未列入受評公司者無需填列</w:t>
            </w:r>
            <w:r w:rsidRPr="00BD4E33">
              <w:rPr>
                <w:rFonts w:ascii="Book Antiqua" w:eastAsia="標楷體" w:hAnsi="Book Antiqua" w:hint="eastAsia"/>
                <w:bCs/>
                <w:kern w:val="2"/>
                <w:sz w:val="22"/>
                <w:szCs w:val="22"/>
              </w:rPr>
              <w:t>)</w:t>
            </w:r>
          </w:p>
          <w:p w14:paraId="3A836A31" w14:textId="77777777" w:rsidR="00571A7A" w:rsidRPr="00A0445A" w:rsidRDefault="00571A7A" w:rsidP="0077042B">
            <w:pPr>
              <w:widowControl w:val="0"/>
              <w:autoSpaceDE w:val="0"/>
              <w:autoSpaceDN w:val="0"/>
              <w:adjustRightInd w:val="0"/>
              <w:rPr>
                <w:rFonts w:ascii="標楷體" w:eastAsia="標楷體"/>
                <w:kern w:val="2"/>
                <w:sz w:val="22"/>
                <w:szCs w:val="22"/>
              </w:rPr>
            </w:pPr>
            <w:r w:rsidRPr="0063677D">
              <w:rPr>
                <w:rFonts w:ascii="Book Antiqua" w:eastAsia="標楷體" w:hAnsi="Book Antiqua"/>
                <w:bCs/>
                <w:kern w:val="2"/>
                <w:sz w:val="22"/>
                <w:szCs w:val="22"/>
              </w:rPr>
              <w:t>本公司</w:t>
            </w:r>
            <w:r w:rsidRPr="0063677D">
              <w:rPr>
                <w:rFonts w:ascii="Book Antiqua" w:eastAsia="標楷體" w:hAnsi="Book Antiqua"/>
                <w:bCs/>
                <w:kern w:val="2"/>
                <w:sz w:val="22"/>
                <w:szCs w:val="22"/>
              </w:rPr>
              <w:t>10</w:t>
            </w:r>
            <w:r w:rsidR="0063677D" w:rsidRPr="0063677D">
              <w:rPr>
                <w:rFonts w:ascii="Book Antiqua" w:eastAsia="標楷體" w:hAnsi="Book Antiqua"/>
                <w:bCs/>
                <w:kern w:val="2"/>
                <w:sz w:val="22"/>
                <w:szCs w:val="22"/>
              </w:rPr>
              <w:t>3</w:t>
            </w:r>
            <w:r w:rsidRPr="0063677D">
              <w:rPr>
                <w:rFonts w:ascii="Book Antiqua" w:eastAsia="標楷體" w:hAnsi="Book Antiqua"/>
                <w:bCs/>
                <w:kern w:val="2"/>
                <w:sz w:val="22"/>
                <w:szCs w:val="22"/>
              </w:rPr>
              <w:t>年始開始列入受評公司，</w:t>
            </w:r>
            <w:r w:rsidRPr="00BD4E33">
              <w:rPr>
                <w:rFonts w:ascii="Book Antiqua" w:eastAsia="標楷體" w:hAnsi="Book Antiqua"/>
                <w:bCs/>
                <w:kern w:val="2"/>
                <w:sz w:val="22"/>
                <w:szCs w:val="22"/>
              </w:rPr>
              <w:t>目前評鑑結果顯示本公司在</w:t>
            </w:r>
            <w:r w:rsidR="00BD4E33" w:rsidRPr="00BD4E33">
              <w:rPr>
                <w:rFonts w:ascii="Book Antiqua" w:eastAsia="標楷體" w:hAnsi="Book Antiqua"/>
                <w:bCs/>
                <w:kern w:val="2"/>
                <w:sz w:val="22"/>
                <w:szCs w:val="22"/>
              </w:rPr>
              <w:t>8</w:t>
            </w:r>
            <w:r w:rsidRPr="00BD4E33">
              <w:rPr>
                <w:rFonts w:ascii="Book Antiqua" w:eastAsia="標楷體" w:hAnsi="Book Antiqua"/>
                <w:bCs/>
                <w:kern w:val="2"/>
                <w:sz w:val="22"/>
                <w:szCs w:val="22"/>
              </w:rPr>
              <w:t>1~</w:t>
            </w:r>
            <w:r w:rsidR="00BD4E33" w:rsidRPr="00BD4E33">
              <w:rPr>
                <w:rFonts w:ascii="Book Antiqua" w:eastAsia="標楷體" w:hAnsi="Book Antiqua"/>
                <w:bCs/>
                <w:kern w:val="2"/>
                <w:sz w:val="22"/>
                <w:szCs w:val="22"/>
              </w:rPr>
              <w:t>10</w:t>
            </w:r>
            <w:r w:rsidRPr="00BD4E33">
              <w:rPr>
                <w:rFonts w:ascii="Book Antiqua" w:eastAsia="標楷體" w:hAnsi="Book Antiqua"/>
                <w:bCs/>
                <w:kern w:val="2"/>
                <w:sz w:val="22"/>
                <w:szCs w:val="22"/>
              </w:rPr>
              <w:t>0%</w:t>
            </w:r>
            <w:r w:rsidRPr="00BD4E33">
              <w:rPr>
                <w:rFonts w:ascii="Book Antiqua" w:eastAsia="標楷體" w:hAnsi="Book Antiqua"/>
                <w:bCs/>
                <w:kern w:val="2"/>
                <w:sz w:val="22"/>
                <w:szCs w:val="22"/>
              </w:rPr>
              <w:t>之間，顯示本公司在公司治理方面尚有改善之空間，本公司將針</w:t>
            </w:r>
            <w:r w:rsidRPr="00BD4E33">
              <w:rPr>
                <w:rFonts w:ascii="Book Antiqua" w:eastAsia="標楷體" w:hAnsi="Book Antiqua"/>
                <w:bCs/>
                <w:kern w:val="2"/>
                <w:sz w:val="22"/>
                <w:szCs w:val="22"/>
              </w:rPr>
              <w:t xml:space="preserve"> </w:t>
            </w:r>
            <w:r w:rsidRPr="00BD4E33">
              <w:rPr>
                <w:rFonts w:ascii="Book Antiqua" w:eastAsia="標楷體" w:hAnsi="Book Antiqua"/>
                <w:bCs/>
                <w:kern w:val="2"/>
                <w:sz w:val="22"/>
                <w:szCs w:val="22"/>
              </w:rPr>
              <w:t>對未得分之指標列入優先加強計畫，未來將持續推動公司治理。</w:t>
            </w:r>
          </w:p>
        </w:tc>
      </w:tr>
    </w:tbl>
    <w:p w14:paraId="7CB01211" w14:textId="77777777" w:rsidR="00A0445A" w:rsidRDefault="00A0445A" w:rsidP="00E00666">
      <w:pPr>
        <w:pStyle w:val="HTML"/>
        <w:widowControl w:val="0"/>
        <w:snapToGrid w:val="0"/>
        <w:spacing w:beforeLines="30" w:before="72" w:line="340" w:lineRule="atLeast"/>
        <w:ind w:firstLineChars="200" w:firstLine="480"/>
        <w:rPr>
          <w:rFonts w:hint="default"/>
        </w:rPr>
      </w:pPr>
    </w:p>
    <w:p w14:paraId="09B20F90" w14:textId="77777777" w:rsidR="00A0445A" w:rsidRDefault="00A0445A" w:rsidP="00E00666">
      <w:pPr>
        <w:pStyle w:val="HTML"/>
        <w:widowControl w:val="0"/>
        <w:snapToGrid w:val="0"/>
        <w:spacing w:beforeLines="30" w:before="72" w:line="340" w:lineRule="atLeast"/>
        <w:ind w:firstLineChars="200" w:firstLine="480"/>
        <w:rPr>
          <w:rFonts w:hint="default"/>
        </w:rPr>
      </w:pPr>
    </w:p>
    <w:p w14:paraId="0F0BC4AF" w14:textId="77777777" w:rsidR="00A0445A" w:rsidRDefault="00A0445A" w:rsidP="00E00666">
      <w:pPr>
        <w:pStyle w:val="HTML"/>
        <w:widowControl w:val="0"/>
        <w:snapToGrid w:val="0"/>
        <w:spacing w:beforeLines="30" w:before="72" w:line="340" w:lineRule="atLeast"/>
        <w:ind w:firstLineChars="200" w:firstLine="480"/>
        <w:rPr>
          <w:rFonts w:hint="default"/>
        </w:rPr>
      </w:pPr>
    </w:p>
    <w:p w14:paraId="518517FC" w14:textId="77777777" w:rsidR="005234FD" w:rsidRPr="006F4BE6" w:rsidRDefault="00BA36B9" w:rsidP="00E00666">
      <w:pPr>
        <w:pStyle w:val="HTML"/>
        <w:widowControl w:val="0"/>
        <w:snapToGrid w:val="0"/>
        <w:spacing w:beforeLines="30" w:before="72" w:line="340" w:lineRule="atLeast"/>
        <w:ind w:firstLineChars="200" w:firstLine="480"/>
        <w:rPr>
          <w:rFonts w:ascii="標楷體" w:eastAsia="標楷體" w:hAnsi="標楷體" w:cs="細明體" w:hint="default"/>
          <w:color w:val="auto"/>
          <w:szCs w:val="24"/>
        </w:rPr>
      </w:pPr>
      <w:r w:rsidRPr="006F4BE6">
        <w:t xml:space="preserve"> </w:t>
      </w:r>
      <w:r w:rsidR="005234FD" w:rsidRPr="006F4BE6">
        <w:t>(</w:t>
      </w:r>
      <w:r w:rsidR="005234FD" w:rsidRPr="006F4BE6">
        <w:rPr>
          <w:rFonts w:ascii="標楷體" w:eastAsia="標楷體" w:hAnsi="標楷體"/>
        </w:rPr>
        <w:t>四)</w:t>
      </w:r>
      <w:r w:rsidR="005234FD" w:rsidRPr="006F4BE6">
        <w:rPr>
          <w:rFonts w:ascii="標楷體" w:eastAsia="標楷體" w:hAnsi="標楷體"/>
          <w:color w:val="auto"/>
        </w:rPr>
        <w:t>公司如有設置薪酬委員會者，應揭露其組成、職責及運作情形：</w:t>
      </w:r>
    </w:p>
    <w:p w14:paraId="79F5F10A" w14:textId="77777777" w:rsidR="005234FD" w:rsidRPr="006F4BE6" w:rsidRDefault="005234FD" w:rsidP="00E00666">
      <w:pPr>
        <w:spacing w:line="340" w:lineRule="atLeast"/>
        <w:ind w:leftChars="400" w:left="1320" w:hangingChars="150" w:hanging="360"/>
        <w:rPr>
          <w:rFonts w:ascii="標楷體" w:eastAsia="標楷體" w:hAnsi="標楷體"/>
        </w:rPr>
      </w:pPr>
      <w:r w:rsidRPr="006F4BE6">
        <w:rPr>
          <w:rFonts w:ascii="標楷體" w:eastAsia="標楷體" w:hAnsi="標楷體" w:hint="eastAsia"/>
        </w:rPr>
        <w:t>1、</w:t>
      </w:r>
      <w:r w:rsidRPr="006F4BE6">
        <w:rPr>
          <w:rFonts w:ascii="標楷體" w:eastAsia="標楷體" w:hAnsi="標楷體"/>
        </w:rPr>
        <w:t>薪酬委員會組成</w:t>
      </w:r>
      <w:r w:rsidRPr="006F4BE6">
        <w:rPr>
          <w:rFonts w:ascii="標楷體" w:eastAsia="標楷體" w:hAnsi="標楷體" w:hint="eastAsia"/>
        </w:rPr>
        <w:t>:本公司已於10</w:t>
      </w:r>
      <w:r w:rsidR="004F2D26" w:rsidRPr="006F4BE6">
        <w:rPr>
          <w:rFonts w:ascii="標楷體" w:eastAsia="標楷體" w:hAnsi="標楷體" w:hint="eastAsia"/>
        </w:rPr>
        <w:t>0</w:t>
      </w:r>
      <w:r w:rsidRPr="006F4BE6">
        <w:rPr>
          <w:rFonts w:ascii="標楷體" w:eastAsia="標楷體" w:hAnsi="標楷體" w:hint="eastAsia"/>
        </w:rPr>
        <w:t>年12月7日經董事會決議通過設置薪資報酬委員</w:t>
      </w:r>
      <w:r w:rsidR="004F2D26" w:rsidRPr="006F4BE6">
        <w:rPr>
          <w:rFonts w:ascii="標楷體" w:eastAsia="標楷體" w:hAnsi="標楷體" w:hint="eastAsia"/>
        </w:rPr>
        <w:t>會。於103年6月24日改選</w:t>
      </w:r>
      <w:r w:rsidRPr="006F4BE6">
        <w:rPr>
          <w:rFonts w:ascii="標楷體" w:eastAsia="標楷體" w:hAnsi="標楷體" w:hint="eastAsia"/>
        </w:rPr>
        <w:t>並委任獨立董事莊正松、獨立董事詹森、</w:t>
      </w:r>
      <w:r w:rsidR="00534B16" w:rsidRPr="006F4BE6">
        <w:rPr>
          <w:rFonts w:ascii="標楷體" w:eastAsia="標楷體" w:hAnsi="標楷體" w:hint="eastAsia"/>
        </w:rPr>
        <w:t>獨立董事陳紀任</w:t>
      </w:r>
      <w:r w:rsidRPr="006F4BE6">
        <w:rPr>
          <w:rFonts w:ascii="標楷體" w:eastAsia="標楷體" w:hAnsi="標楷體" w:hint="eastAsia"/>
        </w:rPr>
        <w:t>擔任委員，並推選莊正松擔任召集人。</w:t>
      </w:r>
    </w:p>
    <w:p w14:paraId="6B2D0C4F" w14:textId="77777777" w:rsidR="00CF2C16" w:rsidRPr="006F4BE6" w:rsidRDefault="00CF2C16" w:rsidP="00CB579D">
      <w:pPr>
        <w:spacing w:beforeLines="50" w:before="120" w:afterLines="100" w:after="240"/>
        <w:ind w:firstLineChars="204" w:firstLine="490"/>
        <w:jc w:val="center"/>
        <w:rPr>
          <w:rFonts w:ascii="標楷體" w:eastAsia="標楷體" w:hAnsi="標楷體"/>
          <w:u w:val="single"/>
        </w:rPr>
      </w:pPr>
      <w:r w:rsidRPr="006F4BE6">
        <w:rPr>
          <w:rFonts w:ascii="標楷體" w:eastAsia="標楷體" w:hAnsi="標楷體" w:hint="eastAsia"/>
          <w:u w:val="single"/>
        </w:rPr>
        <w:t>薪資報酬委員會成員資料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938"/>
        <w:gridCol w:w="1694"/>
        <w:gridCol w:w="2155"/>
        <w:gridCol w:w="1945"/>
        <w:gridCol w:w="567"/>
        <w:gridCol w:w="568"/>
        <w:gridCol w:w="567"/>
        <w:gridCol w:w="568"/>
        <w:gridCol w:w="567"/>
        <w:gridCol w:w="568"/>
        <w:gridCol w:w="567"/>
        <w:gridCol w:w="571"/>
        <w:gridCol w:w="948"/>
        <w:gridCol w:w="837"/>
      </w:tblGrid>
      <w:tr w:rsidR="00CF2C16" w:rsidRPr="006F4BE6" w14:paraId="4C92F079" w14:textId="77777777" w:rsidTr="001768D8">
        <w:trPr>
          <w:cantSplit/>
          <w:trHeight w:val="533"/>
          <w:jc w:val="right"/>
        </w:trPr>
        <w:tc>
          <w:tcPr>
            <w:tcW w:w="1050" w:type="dxa"/>
            <w:vMerge w:val="restart"/>
            <w:tcBorders>
              <w:tl2br w:val="nil"/>
            </w:tcBorders>
            <w:vAlign w:val="center"/>
          </w:tcPr>
          <w:p w14:paraId="3A3E2052" w14:textId="77777777" w:rsidR="00CF2C16" w:rsidRPr="006F4BE6" w:rsidRDefault="00CF2C16" w:rsidP="0004763B">
            <w:pPr>
              <w:spacing w:line="400" w:lineRule="exact"/>
              <w:ind w:leftChars="-236" w:left="-566" w:firstLineChars="236" w:firstLine="519"/>
              <w:jc w:val="center"/>
              <w:rPr>
                <w:rFonts w:ascii="標楷體" w:eastAsia="標楷體" w:hAnsi="標楷體"/>
                <w:sz w:val="22"/>
                <w:szCs w:val="22"/>
              </w:rPr>
            </w:pPr>
            <w:r w:rsidRPr="006F4BE6">
              <w:rPr>
                <w:rFonts w:ascii="標楷體" w:eastAsia="標楷體" w:hAnsi="標楷體" w:hint="eastAsia"/>
                <w:sz w:val="22"/>
                <w:szCs w:val="22"/>
              </w:rPr>
              <w:t>身份別</w:t>
            </w:r>
          </w:p>
          <w:p w14:paraId="7C6AB9BC" w14:textId="77777777" w:rsidR="00CF2C16" w:rsidRPr="006F4BE6" w:rsidRDefault="00CF2C16" w:rsidP="00D77345">
            <w:pPr>
              <w:spacing w:line="400" w:lineRule="exact"/>
              <w:jc w:val="center"/>
              <w:rPr>
                <w:rFonts w:ascii="標楷體" w:eastAsia="標楷體" w:hAnsi="標楷體"/>
                <w:sz w:val="22"/>
                <w:szCs w:val="22"/>
              </w:rPr>
            </w:pPr>
            <w:r w:rsidRPr="006F4BE6">
              <w:rPr>
                <w:rFonts w:ascii="標楷體" w:eastAsia="標楷體" w:hAnsi="標楷體" w:hint="eastAsia"/>
                <w:sz w:val="22"/>
                <w:szCs w:val="22"/>
              </w:rPr>
              <w:t>（註1）</w:t>
            </w:r>
          </w:p>
        </w:tc>
        <w:tc>
          <w:tcPr>
            <w:tcW w:w="938" w:type="dxa"/>
            <w:vMerge w:val="restart"/>
            <w:tcBorders>
              <w:tl2br w:val="single" w:sz="4" w:space="0" w:color="auto"/>
            </w:tcBorders>
            <w:vAlign w:val="center"/>
          </w:tcPr>
          <w:p w14:paraId="25645A3C" w14:textId="77777777" w:rsidR="00CF2C16" w:rsidRPr="006F4BE6" w:rsidRDefault="00CF2C16" w:rsidP="00D77345">
            <w:pPr>
              <w:spacing w:line="400" w:lineRule="exact"/>
              <w:jc w:val="center"/>
              <w:rPr>
                <w:rFonts w:ascii="標楷體" w:eastAsia="標楷體" w:hAnsi="標楷體"/>
                <w:sz w:val="22"/>
                <w:szCs w:val="22"/>
              </w:rPr>
            </w:pPr>
            <w:r w:rsidRPr="006F4BE6">
              <w:rPr>
                <w:rFonts w:ascii="標楷體" w:eastAsia="標楷體" w:hAnsi="標楷體" w:hint="eastAsia"/>
                <w:sz w:val="22"/>
                <w:szCs w:val="22"/>
              </w:rPr>
              <w:t xml:space="preserve">   條件</w:t>
            </w:r>
          </w:p>
          <w:p w14:paraId="15E669DF" w14:textId="77777777" w:rsidR="00CF2C16" w:rsidRPr="006F4BE6" w:rsidRDefault="00CF2C16" w:rsidP="00D77345">
            <w:pPr>
              <w:spacing w:line="400" w:lineRule="exact"/>
              <w:jc w:val="both"/>
              <w:rPr>
                <w:rFonts w:ascii="標楷體" w:eastAsia="標楷體" w:hAnsi="標楷體"/>
                <w:sz w:val="22"/>
                <w:szCs w:val="22"/>
              </w:rPr>
            </w:pPr>
          </w:p>
          <w:p w14:paraId="43783AB9" w14:textId="77777777" w:rsidR="00CF2C16" w:rsidRPr="006F4BE6" w:rsidRDefault="00CF2C16" w:rsidP="00D77345">
            <w:pPr>
              <w:spacing w:line="400" w:lineRule="exact"/>
              <w:jc w:val="both"/>
              <w:rPr>
                <w:rFonts w:ascii="標楷體" w:eastAsia="標楷體" w:hAnsi="標楷體"/>
                <w:sz w:val="22"/>
                <w:szCs w:val="22"/>
              </w:rPr>
            </w:pPr>
            <w:r w:rsidRPr="006F4BE6">
              <w:rPr>
                <w:rFonts w:ascii="標楷體" w:eastAsia="標楷體" w:hAnsi="標楷體" w:hint="eastAsia"/>
                <w:sz w:val="22"/>
                <w:szCs w:val="22"/>
              </w:rPr>
              <w:t>姓名</w:t>
            </w:r>
          </w:p>
          <w:p w14:paraId="76719336" w14:textId="77777777" w:rsidR="00CF2C16" w:rsidRPr="006F4BE6" w:rsidRDefault="00CF2C16" w:rsidP="00D77345">
            <w:pPr>
              <w:spacing w:line="400" w:lineRule="exact"/>
              <w:rPr>
                <w:rFonts w:ascii="標楷體" w:eastAsia="標楷體" w:hAnsi="標楷體"/>
                <w:sz w:val="22"/>
                <w:szCs w:val="22"/>
              </w:rPr>
            </w:pPr>
          </w:p>
        </w:tc>
        <w:tc>
          <w:tcPr>
            <w:tcW w:w="5794" w:type="dxa"/>
            <w:gridSpan w:val="3"/>
            <w:shd w:val="clear" w:color="auto" w:fill="auto"/>
          </w:tcPr>
          <w:p w14:paraId="7E296DCF" w14:textId="77777777" w:rsidR="00CF2C16" w:rsidRPr="006F4BE6" w:rsidRDefault="00CF2C16" w:rsidP="00D77345">
            <w:pPr>
              <w:spacing w:line="400" w:lineRule="exact"/>
              <w:jc w:val="center"/>
              <w:rPr>
                <w:rFonts w:ascii="標楷體" w:eastAsia="標楷體" w:hAnsi="標楷體"/>
                <w:sz w:val="22"/>
                <w:szCs w:val="22"/>
              </w:rPr>
            </w:pPr>
            <w:r w:rsidRPr="006F4BE6">
              <w:rPr>
                <w:rFonts w:ascii="標楷體" w:eastAsia="標楷體" w:hAnsi="標楷體" w:hint="eastAsia"/>
                <w:sz w:val="22"/>
                <w:szCs w:val="22"/>
              </w:rPr>
              <w:t>是否具有五年以上工作經驗</w:t>
            </w:r>
          </w:p>
          <w:p w14:paraId="16668D52" w14:textId="77777777" w:rsidR="00CF2C16" w:rsidRPr="006F4BE6" w:rsidRDefault="00CF2C16" w:rsidP="00D77345">
            <w:pPr>
              <w:spacing w:line="400" w:lineRule="exact"/>
              <w:jc w:val="center"/>
              <w:rPr>
                <w:rFonts w:ascii="標楷體" w:eastAsia="標楷體" w:hAnsi="標楷體"/>
                <w:sz w:val="22"/>
                <w:szCs w:val="22"/>
              </w:rPr>
            </w:pPr>
            <w:r w:rsidRPr="006F4BE6">
              <w:rPr>
                <w:rFonts w:ascii="標楷體" w:eastAsia="標楷體" w:hAnsi="標楷體" w:hint="eastAsia"/>
                <w:sz w:val="22"/>
                <w:szCs w:val="22"/>
              </w:rPr>
              <w:t>及下列專業資格</w:t>
            </w:r>
          </w:p>
        </w:tc>
        <w:tc>
          <w:tcPr>
            <w:tcW w:w="4543" w:type="dxa"/>
            <w:gridSpan w:val="8"/>
            <w:vAlign w:val="center"/>
          </w:tcPr>
          <w:p w14:paraId="774844A6" w14:textId="77777777" w:rsidR="00CF2C16" w:rsidRPr="006F4BE6" w:rsidRDefault="00CF2C16" w:rsidP="00D77345">
            <w:pPr>
              <w:pStyle w:val="afffd"/>
              <w:jc w:val="center"/>
              <w:rPr>
                <w:rFonts w:ascii="標楷體" w:eastAsia="標楷體" w:hAnsi="標楷體"/>
                <w:sz w:val="22"/>
                <w:szCs w:val="22"/>
              </w:rPr>
            </w:pPr>
            <w:r w:rsidRPr="006F4BE6">
              <w:rPr>
                <w:rFonts w:ascii="標楷體" w:eastAsia="標楷體" w:hAnsi="標楷體" w:hint="eastAsia"/>
                <w:sz w:val="22"/>
                <w:szCs w:val="22"/>
              </w:rPr>
              <w:t>符合獨立性情形（註2）</w:t>
            </w:r>
          </w:p>
        </w:tc>
        <w:tc>
          <w:tcPr>
            <w:tcW w:w="948" w:type="dxa"/>
            <w:vMerge w:val="restart"/>
            <w:shd w:val="clear" w:color="auto" w:fill="auto"/>
            <w:vAlign w:val="center"/>
          </w:tcPr>
          <w:p w14:paraId="2A7E878C" w14:textId="77777777" w:rsidR="00CF2C16" w:rsidRPr="006F4BE6" w:rsidRDefault="00CF2C16" w:rsidP="00D77345">
            <w:pPr>
              <w:pStyle w:val="afffd"/>
              <w:jc w:val="center"/>
              <w:rPr>
                <w:rFonts w:ascii="標楷體" w:eastAsia="標楷體" w:hAnsi="標楷體"/>
                <w:sz w:val="22"/>
                <w:szCs w:val="22"/>
              </w:rPr>
            </w:pPr>
            <w:r w:rsidRPr="006F4BE6">
              <w:rPr>
                <w:rFonts w:ascii="標楷體" w:eastAsia="標楷體" w:hAnsi="標楷體" w:hint="eastAsia"/>
                <w:sz w:val="22"/>
                <w:szCs w:val="22"/>
              </w:rPr>
              <w:t>兼任其他公開發行公司薪資報酬委員會成員家數</w:t>
            </w:r>
          </w:p>
        </w:tc>
        <w:tc>
          <w:tcPr>
            <w:tcW w:w="837" w:type="dxa"/>
            <w:vMerge w:val="restart"/>
            <w:shd w:val="clear" w:color="auto" w:fill="auto"/>
            <w:vAlign w:val="center"/>
          </w:tcPr>
          <w:p w14:paraId="5322C76C" w14:textId="77777777" w:rsidR="00CF2C16" w:rsidRPr="006F4BE6" w:rsidRDefault="00CF2C16" w:rsidP="00D77345">
            <w:pPr>
              <w:pStyle w:val="aff4"/>
              <w:rPr>
                <w:rFonts w:ascii="標楷體" w:eastAsia="標楷體" w:hAnsi="標楷體"/>
                <w:sz w:val="22"/>
                <w:szCs w:val="22"/>
              </w:rPr>
            </w:pPr>
            <w:r w:rsidRPr="006F4BE6">
              <w:rPr>
                <w:rFonts w:ascii="標楷體" w:eastAsia="標楷體" w:hAnsi="標楷體" w:hint="eastAsia"/>
                <w:sz w:val="22"/>
                <w:szCs w:val="22"/>
              </w:rPr>
              <w:t>備註</w:t>
            </w:r>
          </w:p>
          <w:p w14:paraId="78495199" w14:textId="77777777" w:rsidR="00CF2C16" w:rsidRPr="006F4BE6" w:rsidRDefault="00CF2C16" w:rsidP="00D77345">
            <w:pPr>
              <w:pStyle w:val="affffb"/>
              <w:ind w:left="4320"/>
              <w:rPr>
                <w:sz w:val="22"/>
                <w:szCs w:val="22"/>
              </w:rPr>
            </w:pPr>
            <w:r w:rsidRPr="006F4BE6">
              <w:rPr>
                <w:rFonts w:hint="eastAsia"/>
                <w:sz w:val="22"/>
                <w:szCs w:val="22"/>
              </w:rPr>
              <w:t>全文完</w:t>
            </w:r>
          </w:p>
          <w:p w14:paraId="2FCC52D8" w14:textId="77777777" w:rsidR="00CF2C16" w:rsidRPr="006F4BE6" w:rsidRDefault="00CF2C16" w:rsidP="00D77345">
            <w:pPr>
              <w:rPr>
                <w:sz w:val="22"/>
                <w:szCs w:val="22"/>
              </w:rPr>
            </w:pPr>
          </w:p>
        </w:tc>
      </w:tr>
      <w:tr w:rsidR="001768D8" w:rsidRPr="006F4BE6" w14:paraId="344AF831" w14:textId="77777777" w:rsidTr="001768D8">
        <w:trPr>
          <w:cantSplit/>
          <w:trHeight w:val="735"/>
          <w:jc w:val="right"/>
        </w:trPr>
        <w:tc>
          <w:tcPr>
            <w:tcW w:w="1050" w:type="dxa"/>
            <w:vMerge/>
            <w:tcBorders>
              <w:tl2br w:val="nil"/>
            </w:tcBorders>
          </w:tcPr>
          <w:p w14:paraId="3C204127" w14:textId="77777777" w:rsidR="00CF2C16" w:rsidRPr="006F4BE6" w:rsidRDefault="00CF2C16" w:rsidP="00D77345">
            <w:pPr>
              <w:spacing w:line="400" w:lineRule="exact"/>
              <w:jc w:val="center"/>
              <w:rPr>
                <w:rFonts w:ascii="標楷體" w:eastAsia="標楷體" w:hAnsi="標楷體"/>
                <w:noProof/>
                <w:sz w:val="22"/>
                <w:szCs w:val="22"/>
              </w:rPr>
            </w:pPr>
          </w:p>
        </w:tc>
        <w:tc>
          <w:tcPr>
            <w:tcW w:w="938" w:type="dxa"/>
            <w:vMerge/>
            <w:vAlign w:val="center"/>
          </w:tcPr>
          <w:p w14:paraId="3C703DED" w14:textId="77777777" w:rsidR="00CF2C16" w:rsidRPr="006F4BE6" w:rsidRDefault="00CF2C16" w:rsidP="00D77345">
            <w:pPr>
              <w:spacing w:line="400" w:lineRule="exact"/>
              <w:jc w:val="center"/>
              <w:rPr>
                <w:rFonts w:ascii="標楷體" w:eastAsia="標楷體" w:hAnsi="標楷體"/>
                <w:noProof/>
                <w:sz w:val="22"/>
                <w:szCs w:val="22"/>
              </w:rPr>
            </w:pPr>
          </w:p>
        </w:tc>
        <w:tc>
          <w:tcPr>
            <w:tcW w:w="1694" w:type="dxa"/>
            <w:shd w:val="clear" w:color="auto" w:fill="auto"/>
          </w:tcPr>
          <w:p w14:paraId="39046EE3" w14:textId="77777777" w:rsidR="00CF2C16" w:rsidRPr="006F4BE6" w:rsidRDefault="00CF2C16" w:rsidP="00D77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22"/>
                <w:szCs w:val="22"/>
              </w:rPr>
            </w:pPr>
            <w:r w:rsidRPr="006F4BE6">
              <w:rPr>
                <w:rFonts w:ascii="標楷體" w:eastAsia="標楷體" w:hAnsi="標楷體"/>
                <w:sz w:val="22"/>
                <w:szCs w:val="22"/>
              </w:rPr>
              <w:t>商務、法務、財務、會計或公司業務所需相關</w:t>
            </w:r>
            <w:r w:rsidR="006F760A" w:rsidRPr="006F4BE6">
              <w:rPr>
                <w:rFonts w:ascii="標楷體" w:eastAsia="標楷體" w:hAnsi="標楷體" w:hint="eastAsia"/>
                <w:sz w:val="22"/>
                <w:szCs w:val="22"/>
              </w:rPr>
              <w:t>科</w:t>
            </w:r>
            <w:r w:rsidRPr="006F4BE6">
              <w:rPr>
                <w:rFonts w:ascii="標楷體" w:eastAsia="標楷體" w:hAnsi="標楷體"/>
                <w:sz w:val="22"/>
                <w:szCs w:val="22"/>
              </w:rPr>
              <w:t>系之公私立大專院校講師以上</w:t>
            </w:r>
          </w:p>
        </w:tc>
        <w:tc>
          <w:tcPr>
            <w:tcW w:w="2155" w:type="dxa"/>
            <w:shd w:val="clear" w:color="auto" w:fill="auto"/>
          </w:tcPr>
          <w:p w14:paraId="7A1EC05F" w14:textId="77777777" w:rsidR="00CF2C16" w:rsidRPr="006F4BE6" w:rsidRDefault="00CF2C16" w:rsidP="00D77345">
            <w:pPr>
              <w:jc w:val="both"/>
              <w:rPr>
                <w:rFonts w:ascii="標楷體" w:eastAsia="標楷體" w:hAnsi="標楷體"/>
                <w:sz w:val="22"/>
                <w:szCs w:val="22"/>
              </w:rPr>
            </w:pPr>
            <w:r w:rsidRPr="006F4BE6">
              <w:rPr>
                <w:rFonts w:ascii="標楷體" w:eastAsia="標楷體" w:hAnsi="標楷體"/>
                <w:sz w:val="22"/>
                <w:szCs w:val="22"/>
              </w:rPr>
              <w:t>法官、檢察官、律師、會計師或其他與公司業務所需之國家考試及格領有證書之專門職業及技術人員</w:t>
            </w:r>
          </w:p>
        </w:tc>
        <w:tc>
          <w:tcPr>
            <w:tcW w:w="1945" w:type="dxa"/>
            <w:shd w:val="clear" w:color="auto" w:fill="auto"/>
          </w:tcPr>
          <w:p w14:paraId="08C6E86A" w14:textId="77777777" w:rsidR="00CF2C16" w:rsidRPr="006F4BE6" w:rsidRDefault="00CF2C16" w:rsidP="00D77345">
            <w:pPr>
              <w:jc w:val="both"/>
              <w:rPr>
                <w:rFonts w:ascii="標楷體" w:eastAsia="標楷體" w:hAnsi="標楷體"/>
                <w:sz w:val="22"/>
                <w:szCs w:val="22"/>
              </w:rPr>
            </w:pPr>
            <w:r w:rsidRPr="006F4BE6">
              <w:rPr>
                <w:rFonts w:ascii="標楷體" w:eastAsia="標楷體" w:hAnsi="標楷體"/>
                <w:sz w:val="22"/>
                <w:szCs w:val="22"/>
              </w:rPr>
              <w:t>具有商務、法務、財務、會計或公司業務所需之工作經驗</w:t>
            </w:r>
          </w:p>
        </w:tc>
        <w:tc>
          <w:tcPr>
            <w:tcW w:w="567" w:type="dxa"/>
            <w:vAlign w:val="center"/>
          </w:tcPr>
          <w:p w14:paraId="51CECD33"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1</w:t>
            </w:r>
          </w:p>
        </w:tc>
        <w:tc>
          <w:tcPr>
            <w:tcW w:w="568" w:type="dxa"/>
            <w:vAlign w:val="center"/>
          </w:tcPr>
          <w:p w14:paraId="05A2FB31"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2</w:t>
            </w:r>
          </w:p>
        </w:tc>
        <w:tc>
          <w:tcPr>
            <w:tcW w:w="567" w:type="dxa"/>
            <w:vAlign w:val="center"/>
          </w:tcPr>
          <w:p w14:paraId="588B3C39"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3</w:t>
            </w:r>
          </w:p>
        </w:tc>
        <w:tc>
          <w:tcPr>
            <w:tcW w:w="568" w:type="dxa"/>
            <w:vAlign w:val="center"/>
          </w:tcPr>
          <w:p w14:paraId="7092441A"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4</w:t>
            </w:r>
          </w:p>
        </w:tc>
        <w:tc>
          <w:tcPr>
            <w:tcW w:w="567" w:type="dxa"/>
            <w:vAlign w:val="center"/>
          </w:tcPr>
          <w:p w14:paraId="364B7AC7"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5</w:t>
            </w:r>
          </w:p>
        </w:tc>
        <w:tc>
          <w:tcPr>
            <w:tcW w:w="568" w:type="dxa"/>
            <w:vAlign w:val="center"/>
          </w:tcPr>
          <w:p w14:paraId="08B1FC56"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6</w:t>
            </w:r>
          </w:p>
        </w:tc>
        <w:tc>
          <w:tcPr>
            <w:tcW w:w="567" w:type="dxa"/>
            <w:shd w:val="clear" w:color="auto" w:fill="auto"/>
            <w:vAlign w:val="center"/>
          </w:tcPr>
          <w:p w14:paraId="2F2A3321"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sz w:val="22"/>
                <w:szCs w:val="22"/>
              </w:rPr>
              <w:t>7</w:t>
            </w:r>
          </w:p>
        </w:tc>
        <w:tc>
          <w:tcPr>
            <w:tcW w:w="571" w:type="dxa"/>
            <w:shd w:val="clear" w:color="auto" w:fill="auto"/>
            <w:vAlign w:val="center"/>
          </w:tcPr>
          <w:p w14:paraId="00F84233" w14:textId="77777777" w:rsidR="00CF2C16" w:rsidRPr="006F4BE6" w:rsidRDefault="00CF2C16" w:rsidP="00D77345">
            <w:pPr>
              <w:spacing w:line="240" w:lineRule="exact"/>
              <w:jc w:val="center"/>
              <w:rPr>
                <w:rFonts w:ascii="標楷體" w:eastAsia="標楷體" w:hAnsi="標楷體"/>
                <w:sz w:val="22"/>
                <w:szCs w:val="22"/>
              </w:rPr>
            </w:pPr>
            <w:r w:rsidRPr="006F4BE6">
              <w:rPr>
                <w:rFonts w:ascii="標楷體" w:eastAsia="標楷體" w:hAnsi="標楷體" w:hint="eastAsia"/>
                <w:sz w:val="22"/>
                <w:szCs w:val="22"/>
              </w:rPr>
              <w:t>8</w:t>
            </w:r>
          </w:p>
        </w:tc>
        <w:tc>
          <w:tcPr>
            <w:tcW w:w="948" w:type="dxa"/>
            <w:vMerge/>
            <w:shd w:val="clear" w:color="auto" w:fill="auto"/>
            <w:vAlign w:val="center"/>
          </w:tcPr>
          <w:p w14:paraId="4F103D66" w14:textId="77777777" w:rsidR="00CF2C16" w:rsidRPr="006F4BE6" w:rsidRDefault="00CF2C16" w:rsidP="00D77345">
            <w:pPr>
              <w:spacing w:line="400" w:lineRule="exact"/>
              <w:jc w:val="center"/>
              <w:rPr>
                <w:rFonts w:ascii="標楷體" w:eastAsia="標楷體" w:hAnsi="標楷體"/>
                <w:sz w:val="22"/>
                <w:szCs w:val="22"/>
              </w:rPr>
            </w:pPr>
          </w:p>
        </w:tc>
        <w:tc>
          <w:tcPr>
            <w:tcW w:w="837" w:type="dxa"/>
            <w:vMerge/>
            <w:shd w:val="clear" w:color="auto" w:fill="auto"/>
            <w:vAlign w:val="center"/>
          </w:tcPr>
          <w:p w14:paraId="3D10459A" w14:textId="77777777" w:rsidR="00CF2C16" w:rsidRPr="006F4BE6" w:rsidRDefault="00CF2C16" w:rsidP="00D77345">
            <w:pPr>
              <w:spacing w:line="400" w:lineRule="exact"/>
              <w:jc w:val="center"/>
              <w:rPr>
                <w:rFonts w:ascii="標楷體" w:eastAsia="標楷體" w:hAnsi="標楷體"/>
                <w:sz w:val="22"/>
                <w:szCs w:val="22"/>
              </w:rPr>
            </w:pPr>
          </w:p>
        </w:tc>
      </w:tr>
      <w:tr w:rsidR="007033F0" w:rsidRPr="006F4BE6" w14:paraId="4469E584" w14:textId="77777777" w:rsidTr="007033F0">
        <w:trPr>
          <w:cantSplit/>
          <w:jc w:val="right"/>
        </w:trPr>
        <w:tc>
          <w:tcPr>
            <w:tcW w:w="1050" w:type="dxa"/>
          </w:tcPr>
          <w:p w14:paraId="3B204213" w14:textId="77777777" w:rsidR="007033F0" w:rsidRPr="006F4BE6" w:rsidRDefault="007033F0" w:rsidP="00D77345">
            <w:pPr>
              <w:rPr>
                <w:rFonts w:ascii="標楷體" w:eastAsia="標楷體" w:hAnsi="標楷體"/>
                <w:sz w:val="22"/>
                <w:szCs w:val="22"/>
              </w:rPr>
            </w:pPr>
            <w:r w:rsidRPr="006F4BE6">
              <w:rPr>
                <w:rFonts w:eastAsia="標楷體" w:hAnsi="標楷體" w:hint="eastAsia"/>
                <w:sz w:val="22"/>
                <w:szCs w:val="22"/>
              </w:rPr>
              <w:t>獨立董事</w:t>
            </w:r>
          </w:p>
        </w:tc>
        <w:tc>
          <w:tcPr>
            <w:tcW w:w="938" w:type="dxa"/>
          </w:tcPr>
          <w:p w14:paraId="5F93974F" w14:textId="77777777" w:rsidR="007033F0" w:rsidRPr="006F4BE6" w:rsidRDefault="007033F0" w:rsidP="00D77345">
            <w:pPr>
              <w:rPr>
                <w:rFonts w:ascii="標楷體" w:eastAsia="標楷體" w:hAnsi="標楷體"/>
                <w:sz w:val="22"/>
                <w:szCs w:val="22"/>
              </w:rPr>
            </w:pPr>
            <w:r w:rsidRPr="006F4BE6">
              <w:rPr>
                <w:rFonts w:ascii="標楷體" w:eastAsia="標楷體" w:hAnsi="標楷體" w:hint="eastAsia"/>
                <w:sz w:val="22"/>
                <w:szCs w:val="22"/>
              </w:rPr>
              <w:t>莊正松</w:t>
            </w:r>
          </w:p>
        </w:tc>
        <w:tc>
          <w:tcPr>
            <w:tcW w:w="1694" w:type="dxa"/>
          </w:tcPr>
          <w:p w14:paraId="3C20ABAF" w14:textId="77777777" w:rsidR="007033F0" w:rsidRPr="006F4BE6" w:rsidRDefault="007033F0" w:rsidP="00D77345">
            <w:pPr>
              <w:rPr>
                <w:rFonts w:ascii="標楷體" w:eastAsia="標楷體" w:hAnsi="標楷體"/>
                <w:sz w:val="22"/>
                <w:szCs w:val="22"/>
              </w:rPr>
            </w:pPr>
          </w:p>
        </w:tc>
        <w:tc>
          <w:tcPr>
            <w:tcW w:w="2155" w:type="dxa"/>
          </w:tcPr>
          <w:p w14:paraId="4C672753" w14:textId="77777777" w:rsidR="007033F0" w:rsidRPr="006F4BE6" w:rsidRDefault="007033F0" w:rsidP="00D77345">
            <w:pPr>
              <w:rPr>
                <w:rFonts w:ascii="標楷體" w:eastAsia="標楷體" w:hAnsi="標楷體"/>
                <w:sz w:val="22"/>
                <w:szCs w:val="22"/>
              </w:rPr>
            </w:pPr>
          </w:p>
        </w:tc>
        <w:tc>
          <w:tcPr>
            <w:tcW w:w="1945" w:type="dxa"/>
            <w:vAlign w:val="center"/>
          </w:tcPr>
          <w:p w14:paraId="2C5C7152" w14:textId="77777777" w:rsidR="007033F0" w:rsidRPr="006F4BE6" w:rsidRDefault="007033F0" w:rsidP="007033F0">
            <w:pPr>
              <w:jc w:val="center"/>
              <w:rPr>
                <w:rFonts w:ascii="標楷體" w:eastAsia="標楷體" w:hAnsi="標楷體"/>
                <w:sz w:val="22"/>
                <w:szCs w:val="22"/>
              </w:rPr>
            </w:pPr>
            <w:r w:rsidRPr="006F4BE6">
              <w:rPr>
                <w:rFonts w:ascii="標楷體" w:eastAsia="標楷體" w:hAnsi="標楷體"/>
                <w:sz w:val="22"/>
                <w:szCs w:val="22"/>
              </w:rPr>
              <w:sym w:font="Wingdings" w:char="F0FC"/>
            </w:r>
          </w:p>
        </w:tc>
        <w:tc>
          <w:tcPr>
            <w:tcW w:w="567" w:type="dxa"/>
            <w:vAlign w:val="center"/>
          </w:tcPr>
          <w:p w14:paraId="71742C48" w14:textId="77777777" w:rsidR="007033F0" w:rsidRPr="006F4BE6" w:rsidRDefault="007033F0" w:rsidP="007033F0">
            <w:pPr>
              <w:jc w:val="center"/>
              <w:rPr>
                <w:rFonts w:ascii="標楷體" w:eastAsia="標楷體" w:hAnsi="標楷體"/>
                <w:sz w:val="22"/>
                <w:szCs w:val="22"/>
              </w:rPr>
            </w:pPr>
            <w:r w:rsidRPr="006F4BE6">
              <w:rPr>
                <w:rFonts w:ascii="標楷體" w:eastAsia="標楷體" w:hAnsi="標楷體"/>
                <w:sz w:val="22"/>
                <w:szCs w:val="22"/>
              </w:rPr>
              <w:sym w:font="Wingdings" w:char="F0FC"/>
            </w:r>
          </w:p>
        </w:tc>
        <w:tc>
          <w:tcPr>
            <w:tcW w:w="568" w:type="dxa"/>
            <w:vAlign w:val="center"/>
          </w:tcPr>
          <w:p w14:paraId="10D3A9AA" w14:textId="77777777" w:rsidR="007033F0" w:rsidRPr="006F4BE6" w:rsidRDefault="007033F0" w:rsidP="007033F0">
            <w:pPr>
              <w:jc w:val="center"/>
              <w:rPr>
                <w:rFonts w:ascii="標楷體" w:eastAsia="標楷體" w:hAnsi="標楷體"/>
                <w:sz w:val="22"/>
                <w:szCs w:val="22"/>
              </w:rPr>
            </w:pPr>
            <w:r w:rsidRPr="006F4BE6">
              <w:rPr>
                <w:rFonts w:ascii="標楷體" w:eastAsia="標楷體" w:hAnsi="標楷體"/>
                <w:sz w:val="22"/>
                <w:szCs w:val="22"/>
              </w:rPr>
              <w:sym w:font="Wingdings" w:char="F0FC"/>
            </w:r>
          </w:p>
        </w:tc>
        <w:tc>
          <w:tcPr>
            <w:tcW w:w="567" w:type="dxa"/>
            <w:vAlign w:val="center"/>
          </w:tcPr>
          <w:p w14:paraId="23209AA1"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34D8CAFC"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7" w:type="dxa"/>
            <w:vAlign w:val="center"/>
          </w:tcPr>
          <w:p w14:paraId="7BEFFDBC"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40E60D7B"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7" w:type="dxa"/>
            <w:shd w:val="clear" w:color="auto" w:fill="auto"/>
            <w:vAlign w:val="center"/>
          </w:tcPr>
          <w:p w14:paraId="54A00F02"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71" w:type="dxa"/>
            <w:shd w:val="clear" w:color="auto" w:fill="auto"/>
            <w:vAlign w:val="center"/>
          </w:tcPr>
          <w:p w14:paraId="1B6CAC13"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948" w:type="dxa"/>
            <w:shd w:val="clear" w:color="auto" w:fill="auto"/>
          </w:tcPr>
          <w:p w14:paraId="33122168" w14:textId="77777777" w:rsidR="007033F0" w:rsidRPr="006F4BE6" w:rsidRDefault="0003324D" w:rsidP="00D77345">
            <w:pPr>
              <w:rPr>
                <w:rFonts w:ascii="標楷體" w:eastAsia="標楷體" w:hAnsi="標楷體"/>
                <w:sz w:val="22"/>
                <w:szCs w:val="22"/>
              </w:rPr>
            </w:pPr>
            <w:r w:rsidRPr="006F4BE6">
              <w:rPr>
                <w:rFonts w:ascii="標楷體" w:eastAsia="標楷體" w:hAnsi="標楷體" w:hint="eastAsia"/>
                <w:sz w:val="22"/>
                <w:szCs w:val="22"/>
              </w:rPr>
              <w:t xml:space="preserve">   無</w:t>
            </w:r>
          </w:p>
        </w:tc>
        <w:tc>
          <w:tcPr>
            <w:tcW w:w="837" w:type="dxa"/>
            <w:shd w:val="clear" w:color="auto" w:fill="auto"/>
          </w:tcPr>
          <w:p w14:paraId="599857B7" w14:textId="77777777" w:rsidR="007033F0" w:rsidRPr="006F4BE6" w:rsidRDefault="007033F0" w:rsidP="00D77345">
            <w:pPr>
              <w:rPr>
                <w:rFonts w:ascii="標楷體" w:eastAsia="標楷體" w:hAnsi="標楷體"/>
                <w:sz w:val="22"/>
                <w:szCs w:val="22"/>
              </w:rPr>
            </w:pPr>
          </w:p>
        </w:tc>
      </w:tr>
      <w:tr w:rsidR="007033F0" w:rsidRPr="006F4BE6" w14:paraId="697449E9" w14:textId="77777777" w:rsidTr="007033F0">
        <w:trPr>
          <w:cantSplit/>
          <w:jc w:val="right"/>
        </w:trPr>
        <w:tc>
          <w:tcPr>
            <w:tcW w:w="1050" w:type="dxa"/>
          </w:tcPr>
          <w:p w14:paraId="2D96D138" w14:textId="77777777" w:rsidR="007033F0" w:rsidRPr="006F4BE6" w:rsidRDefault="007033F0" w:rsidP="00D77345">
            <w:pPr>
              <w:rPr>
                <w:rFonts w:ascii="標楷體" w:eastAsia="標楷體" w:hAnsi="標楷體"/>
                <w:sz w:val="22"/>
                <w:szCs w:val="22"/>
              </w:rPr>
            </w:pPr>
            <w:r w:rsidRPr="006F4BE6">
              <w:rPr>
                <w:rFonts w:eastAsia="標楷體" w:hAnsi="標楷體" w:hint="eastAsia"/>
                <w:sz w:val="22"/>
                <w:szCs w:val="22"/>
              </w:rPr>
              <w:t>獨立董事</w:t>
            </w:r>
          </w:p>
        </w:tc>
        <w:tc>
          <w:tcPr>
            <w:tcW w:w="938" w:type="dxa"/>
          </w:tcPr>
          <w:p w14:paraId="0DE52A23" w14:textId="77777777" w:rsidR="007033F0" w:rsidRPr="006F4BE6" w:rsidRDefault="007033F0" w:rsidP="00D77345">
            <w:pPr>
              <w:rPr>
                <w:rFonts w:ascii="標楷體" w:eastAsia="標楷體" w:hAnsi="標楷體"/>
                <w:sz w:val="22"/>
                <w:szCs w:val="22"/>
              </w:rPr>
            </w:pPr>
            <w:r w:rsidRPr="006F4BE6">
              <w:rPr>
                <w:rFonts w:ascii="標楷體" w:eastAsia="標楷體" w:hAnsi="標楷體" w:hint="eastAsia"/>
                <w:sz w:val="22"/>
                <w:szCs w:val="22"/>
              </w:rPr>
              <w:t>詹森</w:t>
            </w:r>
          </w:p>
        </w:tc>
        <w:tc>
          <w:tcPr>
            <w:tcW w:w="1694" w:type="dxa"/>
          </w:tcPr>
          <w:p w14:paraId="2B8E3D8F" w14:textId="77777777" w:rsidR="007033F0" w:rsidRPr="006F4BE6" w:rsidRDefault="007033F0" w:rsidP="00D77345">
            <w:pPr>
              <w:rPr>
                <w:rFonts w:ascii="標楷體" w:eastAsia="標楷體" w:hAnsi="標楷體"/>
                <w:sz w:val="22"/>
                <w:szCs w:val="22"/>
              </w:rPr>
            </w:pPr>
          </w:p>
        </w:tc>
        <w:tc>
          <w:tcPr>
            <w:tcW w:w="2155" w:type="dxa"/>
          </w:tcPr>
          <w:p w14:paraId="0ADC5D4F" w14:textId="77777777" w:rsidR="007033F0" w:rsidRPr="006F4BE6" w:rsidRDefault="007033F0" w:rsidP="00D77345">
            <w:pPr>
              <w:rPr>
                <w:rFonts w:ascii="標楷體" w:eastAsia="標楷體" w:hAnsi="標楷體"/>
                <w:sz w:val="22"/>
                <w:szCs w:val="22"/>
              </w:rPr>
            </w:pPr>
          </w:p>
        </w:tc>
        <w:tc>
          <w:tcPr>
            <w:tcW w:w="1945" w:type="dxa"/>
            <w:vAlign w:val="center"/>
          </w:tcPr>
          <w:p w14:paraId="42F468AE" w14:textId="77777777" w:rsidR="007033F0" w:rsidRPr="006F4BE6" w:rsidRDefault="007033F0" w:rsidP="007033F0">
            <w:pPr>
              <w:jc w:val="center"/>
              <w:rPr>
                <w:rFonts w:ascii="標楷體" w:eastAsia="標楷體" w:hAnsi="標楷體"/>
                <w:sz w:val="22"/>
                <w:szCs w:val="22"/>
              </w:rPr>
            </w:pPr>
            <w:r w:rsidRPr="006F4BE6">
              <w:rPr>
                <w:rFonts w:ascii="標楷體" w:eastAsia="標楷體" w:hAnsi="標楷體"/>
                <w:sz w:val="22"/>
                <w:szCs w:val="22"/>
              </w:rPr>
              <w:sym w:font="Wingdings" w:char="F0FC"/>
            </w:r>
          </w:p>
        </w:tc>
        <w:tc>
          <w:tcPr>
            <w:tcW w:w="567" w:type="dxa"/>
            <w:vAlign w:val="center"/>
          </w:tcPr>
          <w:p w14:paraId="3560B1E7"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5995CAD3"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7" w:type="dxa"/>
            <w:vAlign w:val="center"/>
          </w:tcPr>
          <w:p w14:paraId="6292EDAC"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39B4C457"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7" w:type="dxa"/>
            <w:vAlign w:val="center"/>
          </w:tcPr>
          <w:p w14:paraId="66DD03D0"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47E823F8"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67" w:type="dxa"/>
            <w:shd w:val="clear" w:color="auto" w:fill="auto"/>
            <w:vAlign w:val="center"/>
          </w:tcPr>
          <w:p w14:paraId="2FB8C007"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571" w:type="dxa"/>
            <w:shd w:val="clear" w:color="auto" w:fill="auto"/>
            <w:vAlign w:val="center"/>
          </w:tcPr>
          <w:p w14:paraId="5DABABB3" w14:textId="77777777" w:rsidR="007033F0" w:rsidRPr="006F4BE6" w:rsidRDefault="007033F0" w:rsidP="007033F0">
            <w:pPr>
              <w:jc w:val="center"/>
              <w:rPr>
                <w:sz w:val="22"/>
                <w:szCs w:val="22"/>
              </w:rPr>
            </w:pPr>
            <w:r w:rsidRPr="006F4BE6">
              <w:rPr>
                <w:rFonts w:ascii="標楷體" w:eastAsia="標楷體" w:hAnsi="標楷體"/>
                <w:sz w:val="22"/>
                <w:szCs w:val="22"/>
              </w:rPr>
              <w:sym w:font="Wingdings" w:char="F0FC"/>
            </w:r>
          </w:p>
        </w:tc>
        <w:tc>
          <w:tcPr>
            <w:tcW w:w="948" w:type="dxa"/>
            <w:shd w:val="clear" w:color="auto" w:fill="auto"/>
          </w:tcPr>
          <w:p w14:paraId="1DE6E618" w14:textId="77777777" w:rsidR="007033F0" w:rsidRPr="006F4BE6" w:rsidRDefault="0003324D" w:rsidP="00D77345">
            <w:pPr>
              <w:rPr>
                <w:rFonts w:ascii="標楷體" w:eastAsia="標楷體" w:hAnsi="標楷體"/>
                <w:sz w:val="22"/>
                <w:szCs w:val="22"/>
              </w:rPr>
            </w:pPr>
            <w:r w:rsidRPr="006F4BE6">
              <w:rPr>
                <w:rFonts w:ascii="標楷體" w:eastAsia="標楷體" w:hAnsi="標楷體" w:hint="eastAsia"/>
                <w:sz w:val="22"/>
                <w:szCs w:val="22"/>
              </w:rPr>
              <w:t xml:space="preserve">   無</w:t>
            </w:r>
          </w:p>
        </w:tc>
        <w:tc>
          <w:tcPr>
            <w:tcW w:w="837" w:type="dxa"/>
            <w:shd w:val="clear" w:color="auto" w:fill="auto"/>
          </w:tcPr>
          <w:p w14:paraId="3E15E80F" w14:textId="77777777" w:rsidR="007033F0" w:rsidRPr="006F4BE6" w:rsidRDefault="007033F0" w:rsidP="00D77345">
            <w:pPr>
              <w:rPr>
                <w:rFonts w:ascii="標楷體" w:eastAsia="標楷體" w:hAnsi="標楷體"/>
                <w:sz w:val="22"/>
                <w:szCs w:val="22"/>
              </w:rPr>
            </w:pPr>
          </w:p>
        </w:tc>
      </w:tr>
      <w:tr w:rsidR="004F2D26" w:rsidRPr="006F4BE6" w14:paraId="388DF545" w14:textId="77777777" w:rsidTr="0003324D">
        <w:trPr>
          <w:cantSplit/>
          <w:trHeight w:val="266"/>
          <w:jc w:val="right"/>
        </w:trPr>
        <w:tc>
          <w:tcPr>
            <w:tcW w:w="1050" w:type="dxa"/>
          </w:tcPr>
          <w:p w14:paraId="2D444DE8" w14:textId="77777777" w:rsidR="004F2D26" w:rsidRPr="006F4BE6" w:rsidRDefault="004F2D26" w:rsidP="00D77345">
            <w:pPr>
              <w:rPr>
                <w:rFonts w:ascii="標楷體" w:eastAsia="標楷體" w:hAnsi="標楷體"/>
                <w:sz w:val="22"/>
                <w:szCs w:val="22"/>
              </w:rPr>
            </w:pPr>
            <w:r w:rsidRPr="006F4BE6">
              <w:rPr>
                <w:rFonts w:ascii="標楷體" w:eastAsia="標楷體" w:hAnsi="標楷體" w:hint="eastAsia"/>
                <w:sz w:val="22"/>
                <w:szCs w:val="22"/>
              </w:rPr>
              <w:t>獨立董事</w:t>
            </w:r>
          </w:p>
        </w:tc>
        <w:tc>
          <w:tcPr>
            <w:tcW w:w="938" w:type="dxa"/>
          </w:tcPr>
          <w:p w14:paraId="306D8417" w14:textId="77777777" w:rsidR="004F2D26" w:rsidRPr="006F4BE6" w:rsidRDefault="004F2D26" w:rsidP="00D77345">
            <w:pPr>
              <w:rPr>
                <w:rFonts w:ascii="標楷體" w:eastAsia="標楷體" w:hAnsi="標楷體"/>
                <w:sz w:val="22"/>
                <w:szCs w:val="22"/>
              </w:rPr>
            </w:pPr>
            <w:r w:rsidRPr="006F4BE6">
              <w:rPr>
                <w:rFonts w:ascii="標楷體" w:eastAsia="標楷體" w:hAnsi="標楷體" w:hint="eastAsia"/>
                <w:sz w:val="22"/>
                <w:szCs w:val="22"/>
              </w:rPr>
              <w:t>陳紀任</w:t>
            </w:r>
          </w:p>
        </w:tc>
        <w:tc>
          <w:tcPr>
            <w:tcW w:w="1694" w:type="dxa"/>
          </w:tcPr>
          <w:p w14:paraId="747132C8" w14:textId="77777777" w:rsidR="004F2D26" w:rsidRPr="006F4BE6" w:rsidRDefault="004F2D26" w:rsidP="00D77345">
            <w:pPr>
              <w:rPr>
                <w:rFonts w:ascii="標楷體" w:eastAsia="標楷體" w:hAnsi="標楷體"/>
                <w:sz w:val="22"/>
                <w:szCs w:val="22"/>
              </w:rPr>
            </w:pPr>
          </w:p>
        </w:tc>
        <w:tc>
          <w:tcPr>
            <w:tcW w:w="2155" w:type="dxa"/>
          </w:tcPr>
          <w:p w14:paraId="35B606FC" w14:textId="77777777" w:rsidR="004F2D26" w:rsidRPr="006F4BE6" w:rsidRDefault="004F2D26" w:rsidP="00D77345">
            <w:pPr>
              <w:rPr>
                <w:rFonts w:ascii="標楷體" w:eastAsia="標楷體" w:hAnsi="標楷體"/>
                <w:sz w:val="22"/>
                <w:szCs w:val="22"/>
              </w:rPr>
            </w:pPr>
          </w:p>
        </w:tc>
        <w:tc>
          <w:tcPr>
            <w:tcW w:w="1945" w:type="dxa"/>
            <w:vAlign w:val="center"/>
          </w:tcPr>
          <w:p w14:paraId="2336D3C8" w14:textId="77777777" w:rsidR="004F2D26" w:rsidRPr="006F4BE6" w:rsidRDefault="00CF3F05" w:rsidP="007033F0">
            <w:pPr>
              <w:jc w:val="center"/>
              <w:rPr>
                <w:rFonts w:ascii="標楷體" w:eastAsia="標楷體" w:hAnsi="標楷體"/>
                <w:sz w:val="22"/>
                <w:szCs w:val="22"/>
              </w:rPr>
            </w:pPr>
            <w:r w:rsidRPr="006F4BE6">
              <w:rPr>
                <w:rFonts w:ascii="標楷體" w:eastAsia="標楷體" w:hAnsi="標楷體"/>
                <w:sz w:val="22"/>
                <w:szCs w:val="22"/>
              </w:rPr>
              <w:sym w:font="Wingdings" w:char="F0FC"/>
            </w:r>
          </w:p>
        </w:tc>
        <w:tc>
          <w:tcPr>
            <w:tcW w:w="567" w:type="dxa"/>
            <w:vAlign w:val="center"/>
          </w:tcPr>
          <w:p w14:paraId="09675828"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5CADA85B"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67" w:type="dxa"/>
            <w:vAlign w:val="center"/>
          </w:tcPr>
          <w:p w14:paraId="0D20A33F"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382368DA"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67" w:type="dxa"/>
            <w:vAlign w:val="center"/>
          </w:tcPr>
          <w:p w14:paraId="417A392E"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68" w:type="dxa"/>
            <w:vAlign w:val="center"/>
          </w:tcPr>
          <w:p w14:paraId="08F06637"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67" w:type="dxa"/>
            <w:shd w:val="clear" w:color="auto" w:fill="auto"/>
            <w:vAlign w:val="center"/>
          </w:tcPr>
          <w:p w14:paraId="098E10EB"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571" w:type="dxa"/>
            <w:shd w:val="clear" w:color="auto" w:fill="auto"/>
            <w:vAlign w:val="center"/>
          </w:tcPr>
          <w:p w14:paraId="2A2BBF0B" w14:textId="77777777" w:rsidR="004F2D26" w:rsidRPr="006F4BE6" w:rsidRDefault="004F2D26" w:rsidP="00CC474D">
            <w:pPr>
              <w:jc w:val="center"/>
              <w:rPr>
                <w:sz w:val="22"/>
                <w:szCs w:val="22"/>
              </w:rPr>
            </w:pPr>
            <w:r w:rsidRPr="006F4BE6">
              <w:rPr>
                <w:rFonts w:ascii="標楷體" w:eastAsia="標楷體" w:hAnsi="標楷體"/>
                <w:sz w:val="22"/>
                <w:szCs w:val="22"/>
              </w:rPr>
              <w:sym w:font="Wingdings" w:char="F0FC"/>
            </w:r>
          </w:p>
        </w:tc>
        <w:tc>
          <w:tcPr>
            <w:tcW w:w="948" w:type="dxa"/>
            <w:shd w:val="clear" w:color="auto" w:fill="auto"/>
          </w:tcPr>
          <w:p w14:paraId="6B4CE142" w14:textId="77777777" w:rsidR="004F2D26" w:rsidRPr="006F4BE6" w:rsidRDefault="0003324D" w:rsidP="00B9214D">
            <w:pPr>
              <w:jc w:val="center"/>
              <w:rPr>
                <w:rFonts w:ascii="標楷體" w:eastAsia="標楷體" w:hAnsi="標楷體"/>
                <w:sz w:val="22"/>
                <w:szCs w:val="22"/>
              </w:rPr>
            </w:pPr>
            <w:r w:rsidRPr="006F4BE6">
              <w:rPr>
                <w:rFonts w:ascii="標楷體" w:eastAsia="標楷體" w:hAnsi="標楷體" w:hint="eastAsia"/>
                <w:sz w:val="22"/>
                <w:szCs w:val="22"/>
              </w:rPr>
              <w:t>1</w:t>
            </w:r>
          </w:p>
        </w:tc>
        <w:tc>
          <w:tcPr>
            <w:tcW w:w="837" w:type="dxa"/>
            <w:shd w:val="clear" w:color="auto" w:fill="auto"/>
          </w:tcPr>
          <w:p w14:paraId="7F6AA020" w14:textId="77777777" w:rsidR="004F2D26" w:rsidRPr="006F4BE6" w:rsidRDefault="004F2D26" w:rsidP="00D77345">
            <w:pPr>
              <w:rPr>
                <w:rFonts w:ascii="標楷體" w:eastAsia="標楷體" w:hAnsi="標楷體"/>
                <w:sz w:val="16"/>
                <w:szCs w:val="16"/>
              </w:rPr>
            </w:pPr>
          </w:p>
        </w:tc>
      </w:tr>
    </w:tbl>
    <w:p w14:paraId="39072578" w14:textId="77777777" w:rsidR="00CF2C16" w:rsidRPr="006F4BE6" w:rsidRDefault="00CF2C16" w:rsidP="00CB579D">
      <w:pPr>
        <w:spacing w:beforeLines="50" w:before="120" w:afterLines="50" w:after="120" w:line="240" w:lineRule="exact"/>
        <w:ind w:leftChars="-225" w:left="-540" w:firstLineChars="515" w:firstLine="1030"/>
        <w:rPr>
          <w:rFonts w:eastAsia="標楷體" w:hAnsi="標楷體"/>
          <w:sz w:val="20"/>
          <w:szCs w:val="20"/>
        </w:rPr>
      </w:pPr>
      <w:r w:rsidRPr="006F4BE6">
        <w:rPr>
          <w:rFonts w:eastAsia="標楷體" w:hAnsi="標楷體"/>
          <w:sz w:val="20"/>
          <w:szCs w:val="20"/>
        </w:rPr>
        <w:t>註</w:t>
      </w:r>
      <w:r w:rsidRPr="006F4BE6">
        <w:rPr>
          <w:rFonts w:eastAsia="標楷體"/>
          <w:sz w:val="20"/>
          <w:szCs w:val="20"/>
        </w:rPr>
        <w:t>1</w:t>
      </w:r>
      <w:r w:rsidRPr="006F4BE6">
        <w:rPr>
          <w:rFonts w:eastAsia="標楷體" w:hAnsi="標楷體"/>
          <w:sz w:val="20"/>
          <w:szCs w:val="20"/>
        </w:rPr>
        <w:t>：</w:t>
      </w:r>
      <w:r w:rsidRPr="006F4BE6">
        <w:rPr>
          <w:rFonts w:eastAsia="標楷體" w:hAnsi="標楷體" w:hint="eastAsia"/>
          <w:sz w:val="20"/>
          <w:szCs w:val="20"/>
        </w:rPr>
        <w:t>身分別請填列係為董事、獨立董事或其他。</w:t>
      </w:r>
    </w:p>
    <w:p w14:paraId="6235386B" w14:textId="77777777" w:rsidR="00CF2C16" w:rsidRPr="001768D8" w:rsidRDefault="00CF2C16" w:rsidP="00CB579D">
      <w:pPr>
        <w:spacing w:afterLines="50" w:after="120" w:line="240" w:lineRule="exact"/>
        <w:ind w:leftChars="-225" w:left="-540" w:firstLineChars="515" w:firstLine="1030"/>
        <w:rPr>
          <w:rFonts w:eastAsia="標楷體" w:hAnsi="標楷體"/>
          <w:sz w:val="20"/>
          <w:szCs w:val="20"/>
        </w:rPr>
      </w:pPr>
      <w:r w:rsidRPr="006F4BE6">
        <w:rPr>
          <w:rFonts w:eastAsia="標楷體" w:hAnsi="標楷體" w:hint="eastAsia"/>
          <w:sz w:val="20"/>
          <w:szCs w:val="20"/>
        </w:rPr>
        <w:t>註</w:t>
      </w:r>
      <w:r w:rsidRPr="006F4BE6">
        <w:rPr>
          <w:rFonts w:eastAsia="標楷體" w:hAnsi="標楷體" w:hint="eastAsia"/>
          <w:sz w:val="20"/>
          <w:szCs w:val="20"/>
        </w:rPr>
        <w:t>2</w:t>
      </w:r>
      <w:r w:rsidRPr="006F4BE6">
        <w:rPr>
          <w:rFonts w:eastAsia="標楷體" w:hAnsi="標楷體" w:hint="eastAsia"/>
          <w:sz w:val="20"/>
          <w:szCs w:val="20"/>
        </w:rPr>
        <w:t>：</w:t>
      </w:r>
      <w:r w:rsidRPr="006F4BE6">
        <w:rPr>
          <w:rFonts w:eastAsia="標楷體" w:hAnsi="標楷體"/>
          <w:sz w:val="20"/>
          <w:szCs w:val="20"/>
        </w:rPr>
        <w:t>各</w:t>
      </w:r>
      <w:r w:rsidRPr="006F4BE6">
        <w:rPr>
          <w:rFonts w:eastAsia="標楷體" w:hAnsi="標楷體" w:hint="eastAsia"/>
          <w:sz w:val="20"/>
          <w:szCs w:val="20"/>
        </w:rPr>
        <w:t>成員</w:t>
      </w:r>
      <w:r w:rsidRPr="006F4BE6">
        <w:rPr>
          <w:rFonts w:eastAsia="標楷體" w:hAnsi="標楷體"/>
          <w:sz w:val="20"/>
          <w:szCs w:val="20"/>
        </w:rPr>
        <w:t>於選任前二年及任職期間符合下述各條件者，</w:t>
      </w:r>
      <w:r w:rsidRPr="001768D8">
        <w:rPr>
          <w:rFonts w:eastAsia="標楷體" w:hAnsi="標楷體"/>
          <w:sz w:val="20"/>
          <w:szCs w:val="20"/>
        </w:rPr>
        <w:t>請於各條件代號下方空格中打“</w:t>
      </w:r>
      <w:r w:rsidRPr="001768D8">
        <w:rPr>
          <w:rFonts w:eastAsia="標楷體" w:hAnsi="標楷體"/>
          <w:sz w:val="20"/>
          <w:szCs w:val="20"/>
        </w:rPr>
        <w:sym w:font="Wingdings" w:char="F0FC"/>
      </w:r>
      <w:r w:rsidRPr="001768D8">
        <w:rPr>
          <w:rFonts w:eastAsia="標楷體" w:hAnsi="標楷體"/>
          <w:sz w:val="20"/>
          <w:szCs w:val="20"/>
        </w:rPr>
        <w:t>”。</w:t>
      </w:r>
    </w:p>
    <w:p w14:paraId="2EC25A2E"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(1)</w:t>
      </w:r>
      <w:r w:rsidR="00CF2C16" w:rsidRPr="001768D8">
        <w:rPr>
          <w:rFonts w:hAnsi="標楷體"/>
          <w:sz w:val="20"/>
        </w:rPr>
        <w:t>非為公司或其關係企業之受僱人。</w:t>
      </w:r>
    </w:p>
    <w:p w14:paraId="710A7378"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(2)</w:t>
      </w:r>
      <w:r w:rsidR="00CF2C16" w:rsidRPr="001768D8">
        <w:rPr>
          <w:rFonts w:hAnsi="標楷體"/>
          <w:sz w:val="20"/>
        </w:rPr>
        <w:t>非公司或其關係企業之董事、監察人。但如為公司或其母公司、子公司</w:t>
      </w:r>
      <w:r w:rsidR="00151533">
        <w:rPr>
          <w:rFonts w:hAnsi="標楷體"/>
          <w:sz w:val="20"/>
        </w:rPr>
        <w:t>依本法或當地國法令設置</w:t>
      </w:r>
      <w:r w:rsidR="00CF2C16" w:rsidRPr="001768D8">
        <w:rPr>
          <w:rFonts w:hAnsi="標楷體"/>
          <w:sz w:val="20"/>
        </w:rPr>
        <w:t>之獨立董事者，不在此限。</w:t>
      </w:r>
    </w:p>
    <w:p w14:paraId="38FCBDDA"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(3)</w:t>
      </w:r>
      <w:r w:rsidR="00CF2C16" w:rsidRPr="001768D8">
        <w:rPr>
          <w:rFonts w:hAnsi="標楷體"/>
          <w:sz w:val="20"/>
        </w:rPr>
        <w:t>非本人及其配偶、未成年子女或以他人名義持有公司已發行股份總額百分之一以上或持股前十名之自然人股東。</w:t>
      </w:r>
    </w:p>
    <w:p w14:paraId="530C2664"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(4)</w:t>
      </w:r>
      <w:r w:rsidR="00CF2C16" w:rsidRPr="001768D8">
        <w:rPr>
          <w:rFonts w:hAnsi="標楷體"/>
          <w:sz w:val="20"/>
        </w:rPr>
        <w:t>非前三款所列人員之配偶、二親等以內親屬或三親等以內直系血親。</w:t>
      </w:r>
    </w:p>
    <w:p w14:paraId="1429AE23"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(5)</w:t>
      </w:r>
      <w:r w:rsidR="00CF2C16" w:rsidRPr="001768D8">
        <w:rPr>
          <w:rFonts w:hAnsi="標楷體"/>
          <w:sz w:val="20"/>
        </w:rPr>
        <w:t>非直接持有公司已發行股份總額百分之五以上法人股東之董事、監察人或受僱人，或持股前五名法人股東之董事、監察人或受僱人。</w:t>
      </w:r>
    </w:p>
    <w:p w14:paraId="1E0A2618"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(6)</w:t>
      </w:r>
      <w:r w:rsidR="00CF2C16" w:rsidRPr="001768D8">
        <w:rPr>
          <w:rFonts w:hAnsi="標楷體"/>
          <w:sz w:val="20"/>
        </w:rPr>
        <w:t>非與公司有財務或業務往來之特定公司或機構之董事（理事）、監察人（監事）、經理人或持股百分之五以上股東。</w:t>
      </w:r>
    </w:p>
    <w:p w14:paraId="06643519" w14:textId="77777777" w:rsidR="00CF2C16" w:rsidRPr="001768D8" w:rsidRDefault="00CB579D" w:rsidP="003532E9">
      <w:pPr>
        <w:pStyle w:val="ac"/>
        <w:spacing w:afterLines="50" w:after="120" w:line="180" w:lineRule="exact"/>
        <w:ind w:leftChars="439" w:left="1354" w:hangingChars="150" w:hanging="300"/>
        <w:jc w:val="both"/>
        <w:textAlignment w:val="baseline"/>
        <w:rPr>
          <w:rFonts w:hAnsi="標楷體" w:hint="default"/>
          <w:sz w:val="20"/>
        </w:rPr>
      </w:pPr>
      <w:r>
        <w:rPr>
          <w:rFonts w:hAnsi="標楷體"/>
          <w:sz w:val="20"/>
        </w:rPr>
        <w:t>(7)</w:t>
      </w:r>
      <w:r w:rsidR="00CF2C16" w:rsidRPr="001768D8">
        <w:rPr>
          <w:rFonts w:hAnsi="標楷體"/>
          <w:sz w:val="20"/>
        </w:rPr>
        <w:t>非為公司或其關係企業提供商務、法務、財務、會計等服務或諮詢之專業人士、獨資、合夥、公司或機構之企業主、合夥人、董事（理事）、監察人（監事）、經理人及其配偶。</w:t>
      </w:r>
    </w:p>
    <w:p w14:paraId="4D55B368" w14:textId="77777777" w:rsidR="00CF2C16" w:rsidRPr="001768D8" w:rsidRDefault="00CB579D" w:rsidP="003532E9">
      <w:pPr>
        <w:pStyle w:val="ac"/>
        <w:spacing w:afterLines="50" w:after="120" w:line="180" w:lineRule="exact"/>
        <w:ind w:leftChars="188" w:left="451" w:firstLineChars="300" w:firstLine="600"/>
        <w:jc w:val="both"/>
        <w:textAlignment w:val="baseline"/>
        <w:rPr>
          <w:rFonts w:hAnsi="標楷體" w:hint="default"/>
          <w:sz w:val="20"/>
        </w:rPr>
      </w:pPr>
      <w:r>
        <w:rPr>
          <w:rFonts w:hAnsi="標楷體"/>
          <w:sz w:val="20"/>
        </w:rPr>
        <w:t>(8)</w:t>
      </w:r>
      <w:r w:rsidR="00CF2C16" w:rsidRPr="001768D8">
        <w:rPr>
          <w:rFonts w:hAnsi="標楷體"/>
          <w:sz w:val="20"/>
        </w:rPr>
        <w:t>未有公司法第30條各款情事之一。</w:t>
      </w:r>
    </w:p>
    <w:p w14:paraId="6BD086E1" w14:textId="77777777" w:rsidR="00CF2C16" w:rsidRDefault="00CF2C16" w:rsidP="007033F0">
      <w:pPr>
        <w:spacing w:line="340" w:lineRule="atLeast"/>
        <w:ind w:firstLineChars="245" w:firstLine="490"/>
        <w:rPr>
          <w:rFonts w:eastAsia="標楷體" w:hAnsi="標楷體"/>
          <w:sz w:val="20"/>
          <w:szCs w:val="20"/>
        </w:rPr>
      </w:pPr>
    </w:p>
    <w:p w14:paraId="39D3475F" w14:textId="77777777" w:rsidR="000B0C44" w:rsidRDefault="000B0C44" w:rsidP="007033F0">
      <w:pPr>
        <w:spacing w:line="340" w:lineRule="atLeast"/>
        <w:ind w:firstLineChars="245" w:firstLine="490"/>
        <w:rPr>
          <w:rFonts w:eastAsia="標楷體" w:hAnsi="標楷體"/>
          <w:sz w:val="20"/>
          <w:szCs w:val="20"/>
        </w:rPr>
      </w:pPr>
    </w:p>
    <w:p w14:paraId="7965D50F" w14:textId="77777777" w:rsidR="000B0C44" w:rsidRPr="000B0C44" w:rsidRDefault="000B0C44" w:rsidP="007033F0">
      <w:pPr>
        <w:spacing w:line="340" w:lineRule="atLeast"/>
        <w:ind w:firstLineChars="245" w:firstLine="490"/>
        <w:rPr>
          <w:rFonts w:ascii="標楷體" w:eastAsia="標楷體" w:hAnsi="標楷體"/>
          <w:sz w:val="20"/>
          <w:szCs w:val="20"/>
        </w:rPr>
      </w:pPr>
    </w:p>
    <w:p w14:paraId="52ABA093" w14:textId="77777777" w:rsidR="005234FD" w:rsidRPr="00E00666" w:rsidRDefault="005234FD" w:rsidP="00E00666">
      <w:pPr>
        <w:spacing w:line="340" w:lineRule="atLeast"/>
        <w:ind w:leftChars="400" w:left="1320" w:hangingChars="150" w:hanging="360"/>
        <w:rPr>
          <w:rFonts w:ascii="標楷體" w:eastAsia="標楷體" w:hAnsi="標楷體"/>
        </w:rPr>
      </w:pPr>
      <w:r w:rsidRPr="00E00666">
        <w:rPr>
          <w:rFonts w:ascii="標楷體" w:eastAsia="標楷體" w:hAnsi="標楷體" w:hint="eastAsia"/>
        </w:rPr>
        <w:t>2、</w:t>
      </w:r>
      <w:r w:rsidRPr="00CE2D3C">
        <w:rPr>
          <w:rFonts w:ascii="標楷體" w:eastAsia="標楷體" w:hAnsi="標楷體"/>
        </w:rPr>
        <w:t>薪酬委員會職責</w:t>
      </w:r>
      <w:r w:rsidRPr="00CE2D3C">
        <w:rPr>
          <w:rFonts w:ascii="標楷體" w:eastAsia="標楷體" w:hAnsi="標楷體" w:hint="eastAsia"/>
        </w:rPr>
        <w:t>：</w:t>
      </w:r>
      <w:r w:rsidRPr="00E00666">
        <w:rPr>
          <w:rFonts w:ascii="標楷體" w:eastAsia="標楷體" w:hAnsi="標楷體" w:hint="eastAsia"/>
        </w:rPr>
        <w:t>本</w:t>
      </w:r>
      <w:r w:rsidRPr="00E00666">
        <w:rPr>
          <w:rFonts w:ascii="標楷體" w:eastAsia="標楷體" w:hAnsi="標楷體"/>
        </w:rPr>
        <w:t>委員會應以善良管理人之注意，忠實履行下列職權，並將所提建議提交董事會討論：</w:t>
      </w:r>
    </w:p>
    <w:p w14:paraId="1D3C189F" w14:textId="77777777" w:rsidR="005234FD" w:rsidRPr="00E00666" w:rsidRDefault="005234FD" w:rsidP="00E00666">
      <w:pPr>
        <w:spacing w:line="340" w:lineRule="atLeast"/>
        <w:ind w:leftChars="550" w:left="1680" w:hangingChars="150" w:hanging="360"/>
        <w:rPr>
          <w:rFonts w:ascii="標楷體" w:eastAsia="標楷體" w:hAnsi="標楷體"/>
        </w:rPr>
      </w:pPr>
      <w:r w:rsidRPr="00E00666">
        <w:rPr>
          <w:rFonts w:ascii="標楷體" w:eastAsia="標楷體" w:hAnsi="標楷體" w:hint="eastAsia"/>
        </w:rPr>
        <w:t>(1)</w:t>
      </w:r>
      <w:r w:rsidRPr="00E00666">
        <w:rPr>
          <w:rFonts w:ascii="標楷體" w:eastAsia="標楷體" w:hAnsi="標楷體"/>
        </w:rPr>
        <w:t>訂定並定期檢討董事、監察人及經理人績效評估與薪資報酬之政策、制度、標準與結構。</w:t>
      </w:r>
    </w:p>
    <w:p w14:paraId="258950D9" w14:textId="77777777" w:rsidR="005234FD" w:rsidRPr="00E00666" w:rsidRDefault="005234FD" w:rsidP="00E00666">
      <w:pPr>
        <w:spacing w:line="340" w:lineRule="atLeast"/>
        <w:ind w:leftChars="550" w:left="1680" w:hangingChars="150" w:hanging="360"/>
        <w:rPr>
          <w:rFonts w:ascii="標楷體" w:eastAsia="標楷體" w:hAnsi="標楷體"/>
        </w:rPr>
      </w:pPr>
      <w:r w:rsidRPr="00E00666">
        <w:rPr>
          <w:rFonts w:ascii="標楷體" w:eastAsia="標楷體" w:hAnsi="標楷體" w:hint="eastAsia"/>
        </w:rPr>
        <w:t>(2)</w:t>
      </w:r>
      <w:r w:rsidRPr="00E00666">
        <w:rPr>
          <w:rFonts w:ascii="標楷體" w:eastAsia="標楷體" w:hAnsi="標楷體"/>
        </w:rPr>
        <w:t>定期評估並訂定董事、監察人及經理人之薪資報酬。</w:t>
      </w:r>
    </w:p>
    <w:p w14:paraId="1FEF5A71" w14:textId="77777777" w:rsidR="005234FD" w:rsidRPr="00E00666" w:rsidRDefault="005234FD" w:rsidP="00E00666">
      <w:pPr>
        <w:spacing w:line="340" w:lineRule="atLeast"/>
        <w:ind w:leftChars="400" w:left="1320" w:hangingChars="150" w:hanging="360"/>
        <w:rPr>
          <w:rFonts w:ascii="標楷體" w:eastAsia="標楷體" w:hAnsi="標楷體"/>
        </w:rPr>
      </w:pPr>
      <w:r w:rsidRPr="00E00666">
        <w:rPr>
          <w:rFonts w:ascii="標楷體" w:eastAsia="標楷體" w:hAnsi="標楷體" w:hint="eastAsia"/>
        </w:rPr>
        <w:t>本</w:t>
      </w:r>
      <w:r w:rsidRPr="00E00666">
        <w:rPr>
          <w:rFonts w:ascii="標楷體" w:eastAsia="標楷體" w:hAnsi="標楷體"/>
        </w:rPr>
        <w:t>委員會履行前項職權時，應依下列原則為之：</w:t>
      </w:r>
    </w:p>
    <w:p w14:paraId="3C6D7113" w14:textId="77777777" w:rsidR="005234FD" w:rsidRPr="00E00666" w:rsidRDefault="005234FD" w:rsidP="00E00666">
      <w:pPr>
        <w:spacing w:line="340" w:lineRule="atLeast"/>
        <w:ind w:leftChars="550" w:left="1680" w:hangingChars="150" w:hanging="360"/>
        <w:rPr>
          <w:rFonts w:ascii="標楷體" w:eastAsia="標楷體" w:hAnsi="標楷體"/>
        </w:rPr>
      </w:pPr>
      <w:r w:rsidRPr="00E00666">
        <w:rPr>
          <w:rFonts w:ascii="標楷體" w:eastAsia="標楷體" w:hAnsi="標楷體" w:hint="eastAsia"/>
        </w:rPr>
        <w:t>(1)</w:t>
      </w:r>
      <w:r w:rsidRPr="00E00666">
        <w:rPr>
          <w:rFonts w:ascii="標楷體" w:eastAsia="標楷體" w:hAnsi="標楷體"/>
        </w:rPr>
        <w:t>董事、監察人及經理人之績效評估及薪資報酬應參考同業通常水準支給情形，並考量與個人表現、公司經營績效及未來風險之關連合理性。</w:t>
      </w:r>
    </w:p>
    <w:p w14:paraId="4D97BF71" w14:textId="77777777" w:rsidR="005234FD" w:rsidRPr="00E00666" w:rsidRDefault="005234FD" w:rsidP="00E00666">
      <w:pPr>
        <w:spacing w:line="340" w:lineRule="atLeast"/>
        <w:ind w:leftChars="550" w:left="1680" w:hangingChars="150" w:hanging="360"/>
        <w:rPr>
          <w:rFonts w:ascii="標楷體" w:eastAsia="標楷體" w:hAnsi="標楷體"/>
        </w:rPr>
      </w:pPr>
      <w:r w:rsidRPr="00E00666">
        <w:rPr>
          <w:rFonts w:ascii="標楷體" w:eastAsia="標楷體" w:hAnsi="標楷體" w:hint="eastAsia"/>
        </w:rPr>
        <w:t>(2)</w:t>
      </w:r>
      <w:r w:rsidRPr="00E00666">
        <w:rPr>
          <w:rFonts w:ascii="標楷體" w:eastAsia="標楷體" w:hAnsi="標楷體"/>
        </w:rPr>
        <w:t>不應引導董事及經理人為追求薪資報酬而從事逾越公司風險胃納之行為。</w:t>
      </w:r>
    </w:p>
    <w:p w14:paraId="51982E36" w14:textId="77777777" w:rsidR="005234FD" w:rsidRPr="00E00666" w:rsidRDefault="005234FD" w:rsidP="00E00666">
      <w:pPr>
        <w:spacing w:line="340" w:lineRule="atLeast"/>
        <w:ind w:leftChars="550" w:left="1680" w:hangingChars="150" w:hanging="360"/>
        <w:rPr>
          <w:rFonts w:ascii="標楷體" w:eastAsia="標楷體" w:hAnsi="標楷體"/>
        </w:rPr>
      </w:pPr>
      <w:r w:rsidRPr="00E00666">
        <w:rPr>
          <w:rFonts w:ascii="標楷體" w:eastAsia="標楷體" w:hAnsi="標楷體" w:hint="eastAsia"/>
        </w:rPr>
        <w:t>(3)</w:t>
      </w:r>
      <w:r w:rsidRPr="00E00666">
        <w:rPr>
          <w:rFonts w:ascii="標楷體" w:eastAsia="標楷體" w:hAnsi="標楷體"/>
        </w:rPr>
        <w:t>針對董事及高階經理人短期績效發放紅利之比例及部分變動薪資報酬支付時間應考量行業特性及公司業務性質予以決定。</w:t>
      </w:r>
    </w:p>
    <w:p w14:paraId="5631B77D" w14:textId="77777777" w:rsidR="005234FD" w:rsidRPr="00E00666" w:rsidRDefault="005234FD" w:rsidP="00E00666">
      <w:pPr>
        <w:spacing w:line="340" w:lineRule="atLeast"/>
        <w:ind w:leftChars="400" w:left="1320" w:hangingChars="150" w:hanging="360"/>
        <w:rPr>
          <w:rFonts w:ascii="標楷體" w:eastAsia="標楷體" w:hAnsi="標楷體"/>
        </w:rPr>
      </w:pPr>
      <w:r w:rsidRPr="00E00666">
        <w:rPr>
          <w:rFonts w:ascii="標楷體" w:eastAsia="標楷體" w:hAnsi="標楷體"/>
        </w:rPr>
        <w:t>前二項所稱之薪資報酬，包括現金報酬、認股權、分紅入股、退休福利或離職給付、各項津貼及其他具有實質獎勵之措施</w:t>
      </w:r>
      <w:r w:rsidRPr="00E00666">
        <w:rPr>
          <w:rFonts w:ascii="標楷體" w:eastAsia="標楷體" w:hAnsi="標楷體" w:cs="細明體"/>
        </w:rPr>
        <w:t>。</w:t>
      </w:r>
    </w:p>
    <w:p w14:paraId="4C592980" w14:textId="77777777" w:rsidR="00BB1BBD" w:rsidRPr="008B300E" w:rsidRDefault="005234FD" w:rsidP="00E00666">
      <w:pPr>
        <w:spacing w:line="340" w:lineRule="atLeast"/>
        <w:ind w:leftChars="400" w:left="1320" w:hangingChars="150" w:hanging="360"/>
        <w:rPr>
          <w:rFonts w:ascii="標楷體" w:eastAsia="標楷體" w:hAnsi="標楷體"/>
          <w:color w:val="FF0000"/>
        </w:rPr>
      </w:pPr>
      <w:r w:rsidRPr="00E00666">
        <w:rPr>
          <w:rFonts w:ascii="標楷體" w:eastAsia="標楷體" w:hAnsi="標楷體" w:hint="eastAsia"/>
        </w:rPr>
        <w:t>3、</w:t>
      </w:r>
      <w:r w:rsidR="009376FC" w:rsidRPr="009A09CA">
        <w:rPr>
          <w:rFonts w:ascii="標楷體" w:eastAsia="標楷體" w:hAnsi="標楷體" w:hint="eastAsia"/>
        </w:rPr>
        <w:t>薪資報酬委員會運作情形資訊</w:t>
      </w:r>
      <w:r w:rsidRPr="008F74F0">
        <w:rPr>
          <w:rFonts w:ascii="標楷體" w:eastAsia="標楷體" w:hAnsi="標楷體" w:hint="eastAsia"/>
        </w:rPr>
        <w:t>：本公司</w:t>
      </w:r>
      <w:r w:rsidR="00362936" w:rsidRPr="008F74F0">
        <w:rPr>
          <w:rFonts w:ascii="標楷體" w:eastAsia="標楷體" w:hAnsi="標楷體" w:hint="eastAsia"/>
        </w:rPr>
        <w:t>第二屆</w:t>
      </w:r>
      <w:r w:rsidRPr="008F74F0">
        <w:rPr>
          <w:rFonts w:ascii="標楷體" w:eastAsia="標楷體" w:hAnsi="標楷體"/>
        </w:rPr>
        <w:t>薪酬委員會</w:t>
      </w:r>
      <w:r w:rsidR="00061310" w:rsidRPr="008F74F0">
        <w:rPr>
          <w:rFonts w:ascii="標楷體" w:eastAsia="標楷體" w:hAnsi="標楷體" w:hint="eastAsia"/>
        </w:rPr>
        <w:t>截至10</w:t>
      </w:r>
      <w:r w:rsidR="008B300E" w:rsidRPr="008F74F0">
        <w:rPr>
          <w:rFonts w:ascii="標楷體" w:eastAsia="標楷體" w:hAnsi="標楷體" w:hint="eastAsia"/>
        </w:rPr>
        <w:t>5</w:t>
      </w:r>
      <w:r w:rsidR="00061310" w:rsidRPr="008F74F0">
        <w:rPr>
          <w:rFonts w:ascii="標楷體" w:eastAsia="標楷體" w:hAnsi="標楷體" w:hint="eastAsia"/>
        </w:rPr>
        <w:t>年4月30日止，業</w:t>
      </w:r>
      <w:r w:rsidRPr="008F74F0">
        <w:rPr>
          <w:rFonts w:ascii="標楷體" w:eastAsia="標楷體" w:hAnsi="標楷體" w:hint="eastAsia"/>
        </w:rPr>
        <w:t>已</w:t>
      </w:r>
      <w:r w:rsidR="00061310" w:rsidRPr="008F74F0">
        <w:rPr>
          <w:rFonts w:ascii="標楷體" w:eastAsia="標楷體" w:hAnsi="標楷體" w:hint="eastAsia"/>
        </w:rPr>
        <w:t>召開</w:t>
      </w:r>
      <w:r w:rsidR="008F74F0" w:rsidRPr="008F74F0">
        <w:rPr>
          <w:rFonts w:ascii="標楷體" w:eastAsia="標楷體" w:hAnsi="標楷體" w:hint="eastAsia"/>
        </w:rPr>
        <w:t>五</w:t>
      </w:r>
      <w:r w:rsidR="00061310" w:rsidRPr="008F74F0">
        <w:rPr>
          <w:rFonts w:ascii="標楷體" w:eastAsia="標楷體" w:hAnsi="標楷體" w:hint="eastAsia"/>
        </w:rPr>
        <w:t>次</w:t>
      </w:r>
      <w:r w:rsidR="00061310" w:rsidRPr="008F74F0">
        <w:rPr>
          <w:rFonts w:ascii="標楷體" w:eastAsia="標楷體" w:hAnsi="標楷體"/>
        </w:rPr>
        <w:t>薪酬委員會</w:t>
      </w:r>
      <w:r w:rsidRPr="008F74F0">
        <w:rPr>
          <w:rFonts w:ascii="標楷體" w:eastAsia="標楷體" w:hAnsi="標楷體" w:hint="eastAsia"/>
        </w:rPr>
        <w:t>會議</w:t>
      </w:r>
      <w:r w:rsidRPr="008F74F0">
        <w:rPr>
          <w:rFonts w:ascii="標楷體" w:eastAsia="標楷體" w:hAnsi="標楷體" w:cs="細明體"/>
        </w:rPr>
        <w:t>。</w:t>
      </w:r>
    </w:p>
    <w:p w14:paraId="1399ED58" w14:textId="77777777" w:rsidR="0004763B" w:rsidRPr="006F4BE6" w:rsidRDefault="009376FC" w:rsidP="0004763B">
      <w:pPr>
        <w:spacing w:afterLines="50" w:after="120"/>
        <w:ind w:leftChars="550" w:left="1706" w:hangingChars="161" w:hanging="386"/>
        <w:rPr>
          <w:rFonts w:ascii="標楷體" w:eastAsia="標楷體" w:hAnsi="標楷體"/>
          <w:bCs/>
        </w:rPr>
      </w:pPr>
      <w:r w:rsidRPr="006F4BE6">
        <w:rPr>
          <w:rFonts w:ascii="標楷體" w:eastAsia="標楷體" w:hAnsi="標楷體" w:hint="eastAsia"/>
          <w:bCs/>
        </w:rPr>
        <w:t>(1)</w:t>
      </w:r>
      <w:r w:rsidRPr="006F4BE6">
        <w:rPr>
          <w:rFonts w:ascii="標楷體" w:eastAsia="標楷體" w:hAnsi="標楷體"/>
          <w:bCs/>
        </w:rPr>
        <w:t>本公司之薪資報酬委員</w:t>
      </w:r>
      <w:r w:rsidRPr="006F4BE6">
        <w:rPr>
          <w:rFonts w:ascii="標楷體" w:eastAsia="標楷體" w:hAnsi="標楷體" w:hint="eastAsia"/>
          <w:bCs/>
        </w:rPr>
        <w:t>會</w:t>
      </w:r>
      <w:r w:rsidRPr="006F4BE6">
        <w:rPr>
          <w:rFonts w:ascii="標楷體" w:eastAsia="標楷體" w:hAnsi="標楷體"/>
          <w:bCs/>
        </w:rPr>
        <w:t>委員計</w:t>
      </w:r>
      <w:r w:rsidR="0004763B" w:rsidRPr="006F4BE6">
        <w:rPr>
          <w:rFonts w:ascii="標楷體" w:eastAsia="標楷體" w:hAnsi="標楷體" w:hint="eastAsia"/>
          <w:bCs/>
        </w:rPr>
        <w:t>3</w:t>
      </w:r>
      <w:r w:rsidRPr="006F4BE6">
        <w:rPr>
          <w:rFonts w:ascii="標楷體" w:eastAsia="標楷體" w:hAnsi="標楷體"/>
          <w:bCs/>
        </w:rPr>
        <w:t>人</w:t>
      </w:r>
      <w:r w:rsidRPr="006F4BE6">
        <w:rPr>
          <w:rFonts w:ascii="標楷體" w:eastAsia="標楷體" w:hAnsi="標楷體" w:hint="eastAsia"/>
          <w:bCs/>
        </w:rPr>
        <w:t>。</w:t>
      </w:r>
    </w:p>
    <w:p w14:paraId="1332F448" w14:textId="77777777" w:rsidR="009376FC" w:rsidRPr="006F4BE6" w:rsidRDefault="009376FC" w:rsidP="0004763B">
      <w:pPr>
        <w:spacing w:afterLines="50" w:after="120"/>
        <w:ind w:leftChars="550" w:left="1706" w:hangingChars="161" w:hanging="386"/>
        <w:rPr>
          <w:rFonts w:ascii="標楷體" w:eastAsia="標楷體" w:hAnsi="標楷體"/>
        </w:rPr>
      </w:pPr>
      <w:r w:rsidRPr="006F4BE6">
        <w:rPr>
          <w:rFonts w:ascii="標楷體" w:eastAsia="標楷體" w:hAnsi="標楷體" w:hint="eastAsia"/>
          <w:bCs/>
        </w:rPr>
        <w:t>(2)</w:t>
      </w:r>
      <w:r w:rsidRPr="006F4BE6">
        <w:rPr>
          <w:rFonts w:ascii="標楷體" w:eastAsia="標楷體" w:hAnsi="標楷體"/>
          <w:bCs/>
        </w:rPr>
        <w:t>本屆委員任期：</w:t>
      </w:r>
      <w:r w:rsidR="0004763B" w:rsidRPr="006F4BE6">
        <w:rPr>
          <w:rFonts w:ascii="標楷體" w:eastAsia="標楷體" w:hAnsi="標楷體" w:hint="eastAsia"/>
          <w:bCs/>
        </w:rPr>
        <w:t>10</w:t>
      </w:r>
      <w:r w:rsidR="00534B16" w:rsidRPr="006F4BE6">
        <w:rPr>
          <w:rFonts w:ascii="標楷體" w:eastAsia="標楷體" w:hAnsi="標楷體" w:hint="eastAsia"/>
          <w:bCs/>
        </w:rPr>
        <w:t>3</w:t>
      </w:r>
      <w:r w:rsidRPr="006F4BE6">
        <w:rPr>
          <w:rFonts w:ascii="標楷體" w:eastAsia="標楷體" w:hAnsi="標楷體"/>
          <w:bCs/>
        </w:rPr>
        <w:t>年</w:t>
      </w:r>
      <w:r w:rsidR="00534B16" w:rsidRPr="006F4BE6">
        <w:rPr>
          <w:rFonts w:ascii="標楷體" w:eastAsia="標楷體" w:hAnsi="標楷體" w:hint="eastAsia"/>
          <w:bCs/>
        </w:rPr>
        <w:t>6</w:t>
      </w:r>
      <w:r w:rsidR="00534B16" w:rsidRPr="006F4BE6">
        <w:rPr>
          <w:rFonts w:ascii="標楷體" w:eastAsia="標楷體" w:hAnsi="標楷體" w:hint="eastAsia"/>
          <w:bCs/>
        </w:rPr>
        <w:tab/>
      </w:r>
      <w:r w:rsidRPr="006F4BE6">
        <w:rPr>
          <w:rFonts w:ascii="標楷體" w:eastAsia="標楷體" w:hAnsi="標楷體"/>
          <w:bCs/>
        </w:rPr>
        <w:t>月</w:t>
      </w:r>
      <w:r w:rsidR="00534B16" w:rsidRPr="006F4BE6">
        <w:rPr>
          <w:rFonts w:ascii="標楷體" w:eastAsia="標楷體" w:hAnsi="標楷體" w:hint="eastAsia"/>
          <w:bCs/>
        </w:rPr>
        <w:t>24</w:t>
      </w:r>
      <w:r w:rsidRPr="006F4BE6">
        <w:rPr>
          <w:rFonts w:ascii="標楷體" w:eastAsia="標楷體" w:hAnsi="標楷體"/>
          <w:bCs/>
        </w:rPr>
        <w:t>日至</w:t>
      </w:r>
      <w:r w:rsidR="0004763B" w:rsidRPr="006F4BE6">
        <w:rPr>
          <w:rFonts w:ascii="標楷體" w:eastAsia="標楷體" w:hAnsi="標楷體" w:hint="eastAsia"/>
          <w:bCs/>
        </w:rPr>
        <w:t>10</w:t>
      </w:r>
      <w:r w:rsidR="00534B16" w:rsidRPr="006F4BE6">
        <w:rPr>
          <w:rFonts w:ascii="標楷體" w:eastAsia="標楷體" w:hAnsi="標楷體" w:hint="eastAsia"/>
          <w:bCs/>
        </w:rPr>
        <w:t>6</w:t>
      </w:r>
      <w:r w:rsidRPr="006F4BE6">
        <w:rPr>
          <w:rFonts w:ascii="標楷體" w:eastAsia="標楷體" w:hAnsi="標楷體"/>
          <w:bCs/>
        </w:rPr>
        <w:t>年</w:t>
      </w:r>
      <w:r w:rsidR="0004763B" w:rsidRPr="006F4BE6">
        <w:rPr>
          <w:rFonts w:ascii="標楷體" w:eastAsia="標楷體" w:hAnsi="標楷體" w:hint="eastAsia"/>
          <w:bCs/>
        </w:rPr>
        <w:t>6</w:t>
      </w:r>
      <w:r w:rsidRPr="006F4BE6">
        <w:rPr>
          <w:rFonts w:ascii="標楷體" w:eastAsia="標楷體" w:hAnsi="標楷體"/>
          <w:bCs/>
        </w:rPr>
        <w:t>月</w:t>
      </w:r>
      <w:r w:rsidR="00534B16" w:rsidRPr="006F4BE6">
        <w:rPr>
          <w:rFonts w:ascii="標楷體" w:eastAsia="標楷體" w:hAnsi="標楷體" w:hint="eastAsia"/>
          <w:bCs/>
        </w:rPr>
        <w:t>23</w:t>
      </w:r>
      <w:r w:rsidRPr="006F4BE6">
        <w:rPr>
          <w:rFonts w:ascii="標楷體" w:eastAsia="標楷體" w:hAnsi="標楷體"/>
          <w:bCs/>
        </w:rPr>
        <w:t>日，</w:t>
      </w:r>
      <w:r w:rsidRPr="006F4BE6">
        <w:rPr>
          <w:rFonts w:ascii="標楷體" w:eastAsia="標楷體" w:hAnsi="標楷體"/>
        </w:rPr>
        <w:t>最近年度</w:t>
      </w:r>
      <w:r w:rsidR="002610F6" w:rsidRPr="006F4BE6">
        <w:rPr>
          <w:rFonts w:ascii="標楷體" w:eastAsia="標楷體" w:hAnsi="標楷體" w:hint="eastAsia"/>
        </w:rPr>
        <w:t>(10</w:t>
      </w:r>
      <w:r w:rsidR="006F4BE6" w:rsidRPr="006F4BE6">
        <w:rPr>
          <w:rFonts w:ascii="標楷體" w:eastAsia="標楷體" w:hAnsi="標楷體" w:hint="eastAsia"/>
        </w:rPr>
        <w:t>5</w:t>
      </w:r>
      <w:r w:rsidR="002610F6" w:rsidRPr="006F4BE6">
        <w:rPr>
          <w:rFonts w:ascii="標楷體" w:eastAsia="標楷體" w:hAnsi="標楷體" w:hint="eastAsia"/>
        </w:rPr>
        <w:t>年度)</w:t>
      </w:r>
      <w:r w:rsidRPr="006F4BE6">
        <w:rPr>
          <w:rFonts w:ascii="標楷體" w:eastAsia="標楷體" w:hAnsi="標楷體" w:hint="eastAsia"/>
        </w:rPr>
        <w:t>薪資報酬</w:t>
      </w:r>
      <w:r w:rsidRPr="006F4BE6">
        <w:rPr>
          <w:rFonts w:ascii="標楷體" w:eastAsia="標楷體" w:hAnsi="標楷體"/>
        </w:rPr>
        <w:t>委員會開會</w:t>
      </w:r>
      <w:r w:rsidR="005A27B1" w:rsidRPr="006F4BE6">
        <w:rPr>
          <w:rFonts w:ascii="標楷體" w:eastAsia="標楷體" w:hAnsi="標楷體" w:hint="eastAsia"/>
          <w:bCs/>
        </w:rPr>
        <w:t>二</w:t>
      </w:r>
      <w:r w:rsidRPr="006F4BE6">
        <w:rPr>
          <w:rFonts w:ascii="標楷體" w:eastAsia="標楷體" w:hAnsi="標楷體"/>
        </w:rPr>
        <w:t>次(Ａ)</w:t>
      </w:r>
      <w:r w:rsidRPr="006F4BE6">
        <w:rPr>
          <w:rFonts w:ascii="標楷體" w:eastAsia="標楷體" w:hAnsi="標楷體"/>
          <w:bCs/>
        </w:rPr>
        <w:t>，委員</w:t>
      </w:r>
      <w:r w:rsidRPr="006F4BE6">
        <w:rPr>
          <w:rFonts w:ascii="標楷體" w:eastAsia="標楷體" w:hAnsi="標楷體" w:hint="eastAsia"/>
          <w:bCs/>
        </w:rPr>
        <w:t>資格及</w:t>
      </w:r>
      <w:r w:rsidRPr="006F4BE6">
        <w:rPr>
          <w:rFonts w:ascii="標楷體" w:eastAsia="標楷體" w:hAnsi="標楷體"/>
          <w:bCs/>
        </w:rPr>
        <w:t>出席情形如下：</w:t>
      </w:r>
      <w:r w:rsidRPr="006F4BE6">
        <w:rPr>
          <w:rFonts w:ascii="標楷體" w:eastAsia="標楷體" w:hAnsi="標楷體"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58"/>
        <w:gridCol w:w="1358"/>
        <w:gridCol w:w="1552"/>
        <w:gridCol w:w="1940"/>
        <w:gridCol w:w="4404"/>
      </w:tblGrid>
      <w:tr w:rsidR="009376FC" w:rsidRPr="006F4BE6" w14:paraId="230388BA" w14:textId="77777777" w:rsidTr="00CC474D">
        <w:trPr>
          <w:trHeight w:val="1075"/>
          <w:jc w:val="center"/>
        </w:trPr>
        <w:tc>
          <w:tcPr>
            <w:tcW w:w="1358" w:type="dxa"/>
            <w:shd w:val="clear" w:color="auto" w:fill="auto"/>
            <w:vAlign w:val="center"/>
          </w:tcPr>
          <w:p w14:paraId="24D2212F" w14:textId="77777777" w:rsidR="009376FC" w:rsidRPr="006F4BE6" w:rsidRDefault="009376FC" w:rsidP="00CC474D">
            <w:pPr>
              <w:widowControl w:val="0"/>
              <w:jc w:val="center"/>
              <w:rPr>
                <w:rFonts w:ascii="標楷體" w:eastAsia="標楷體" w:hAnsi="標楷體"/>
              </w:rPr>
            </w:pPr>
            <w:r w:rsidRPr="006F4BE6">
              <w:rPr>
                <w:rFonts w:ascii="標楷體" w:eastAsia="標楷體" w:hAnsi="標楷體"/>
              </w:rPr>
              <w:t>職稱</w:t>
            </w:r>
          </w:p>
        </w:tc>
        <w:tc>
          <w:tcPr>
            <w:tcW w:w="1358" w:type="dxa"/>
            <w:shd w:val="clear" w:color="auto" w:fill="auto"/>
            <w:vAlign w:val="center"/>
          </w:tcPr>
          <w:p w14:paraId="2C4FD64D" w14:textId="77777777" w:rsidR="009376FC" w:rsidRPr="006F4BE6" w:rsidRDefault="009376FC" w:rsidP="00CC474D">
            <w:pPr>
              <w:widowControl w:val="0"/>
              <w:jc w:val="center"/>
              <w:rPr>
                <w:rFonts w:eastAsia="標楷體"/>
              </w:rPr>
            </w:pPr>
            <w:r w:rsidRPr="006F4BE6">
              <w:rPr>
                <w:rFonts w:eastAsia="標楷體" w:hAnsi="標楷體"/>
              </w:rPr>
              <w:t>姓名</w:t>
            </w:r>
          </w:p>
        </w:tc>
        <w:tc>
          <w:tcPr>
            <w:tcW w:w="1358" w:type="dxa"/>
            <w:shd w:val="clear" w:color="auto" w:fill="auto"/>
            <w:vAlign w:val="center"/>
          </w:tcPr>
          <w:p w14:paraId="0DDD13BB" w14:textId="77777777" w:rsidR="009376FC" w:rsidRPr="006F4BE6" w:rsidRDefault="009376FC" w:rsidP="00CC474D">
            <w:pPr>
              <w:widowControl w:val="0"/>
              <w:ind w:leftChars="16" w:left="38"/>
              <w:jc w:val="center"/>
              <w:rPr>
                <w:rFonts w:eastAsia="標楷體" w:hAnsi="標楷體"/>
              </w:rPr>
            </w:pPr>
            <w:r w:rsidRPr="006F4BE6">
              <w:rPr>
                <w:rFonts w:eastAsia="標楷體" w:hAnsi="標楷體"/>
              </w:rPr>
              <w:t>實際出席次數</w:t>
            </w:r>
            <w:r w:rsidRPr="006F4BE6">
              <w:rPr>
                <w:rFonts w:eastAsia="標楷體" w:hAnsi="標楷體"/>
              </w:rPr>
              <w:t>(</w:t>
            </w:r>
            <w:r w:rsidRPr="006F4BE6">
              <w:rPr>
                <w:rFonts w:eastAsia="標楷體" w:hAnsi="標楷體"/>
              </w:rPr>
              <w:t>Ｂ</w:t>
            </w:r>
            <w:r w:rsidRPr="006F4BE6">
              <w:rPr>
                <w:rFonts w:eastAsia="標楷體" w:hAnsi="標楷體"/>
              </w:rPr>
              <w:t>)</w:t>
            </w:r>
          </w:p>
        </w:tc>
        <w:tc>
          <w:tcPr>
            <w:tcW w:w="1552" w:type="dxa"/>
            <w:shd w:val="clear" w:color="auto" w:fill="auto"/>
            <w:vAlign w:val="center"/>
          </w:tcPr>
          <w:p w14:paraId="754A928B" w14:textId="77777777" w:rsidR="009376FC" w:rsidRPr="006F4BE6" w:rsidRDefault="009376FC" w:rsidP="00CC474D">
            <w:pPr>
              <w:widowControl w:val="0"/>
              <w:ind w:leftChars="16" w:left="38"/>
              <w:jc w:val="center"/>
              <w:rPr>
                <w:rFonts w:eastAsia="標楷體" w:hAnsi="標楷體"/>
              </w:rPr>
            </w:pPr>
            <w:r w:rsidRPr="006F4BE6">
              <w:rPr>
                <w:rFonts w:eastAsia="標楷體" w:hAnsi="標楷體"/>
              </w:rPr>
              <w:t>委託出席次數</w:t>
            </w:r>
          </w:p>
        </w:tc>
        <w:tc>
          <w:tcPr>
            <w:tcW w:w="1940" w:type="dxa"/>
            <w:shd w:val="clear" w:color="auto" w:fill="auto"/>
            <w:vAlign w:val="center"/>
          </w:tcPr>
          <w:p w14:paraId="48E4E5BE" w14:textId="77777777" w:rsidR="009376FC" w:rsidRPr="006F4BE6" w:rsidRDefault="009376FC" w:rsidP="00CC474D">
            <w:pPr>
              <w:widowControl w:val="0"/>
              <w:ind w:leftChars="16" w:left="38"/>
              <w:jc w:val="center"/>
              <w:rPr>
                <w:rFonts w:eastAsia="標楷體" w:hAnsi="標楷體"/>
              </w:rPr>
            </w:pPr>
            <w:r w:rsidRPr="006F4BE6">
              <w:rPr>
                <w:rFonts w:eastAsia="標楷體" w:hAnsi="標楷體"/>
              </w:rPr>
              <w:t>實際出席率</w:t>
            </w:r>
            <w:r w:rsidRPr="006F4BE6">
              <w:rPr>
                <w:rFonts w:eastAsia="標楷體" w:hAnsi="標楷體"/>
              </w:rPr>
              <w:t>(%)</w:t>
            </w:r>
          </w:p>
          <w:p w14:paraId="104E7E9F" w14:textId="77777777" w:rsidR="009376FC" w:rsidRPr="006F4BE6" w:rsidRDefault="009376FC" w:rsidP="00CC474D">
            <w:pPr>
              <w:widowControl w:val="0"/>
              <w:ind w:leftChars="16" w:left="38"/>
              <w:jc w:val="center"/>
              <w:rPr>
                <w:rFonts w:eastAsia="標楷體" w:hAnsi="標楷體"/>
              </w:rPr>
            </w:pPr>
            <w:r w:rsidRPr="006F4BE6">
              <w:rPr>
                <w:rFonts w:eastAsia="標楷體" w:hAnsi="標楷體"/>
              </w:rPr>
              <w:t>(</w:t>
            </w:r>
            <w:r w:rsidRPr="006F4BE6">
              <w:rPr>
                <w:rFonts w:eastAsia="標楷體" w:hAnsi="標楷體"/>
              </w:rPr>
              <w:t>Ｂ</w:t>
            </w:r>
            <w:r w:rsidRPr="006F4BE6">
              <w:rPr>
                <w:rFonts w:eastAsia="標楷體" w:hAnsi="標楷體"/>
              </w:rPr>
              <w:t>/</w:t>
            </w:r>
            <w:r w:rsidRPr="006F4BE6">
              <w:rPr>
                <w:rFonts w:eastAsia="標楷體" w:hAnsi="標楷體"/>
              </w:rPr>
              <w:t>Ａ</w:t>
            </w:r>
            <w:r w:rsidRPr="006F4BE6">
              <w:rPr>
                <w:rFonts w:eastAsia="標楷體" w:hAnsi="標楷體"/>
              </w:rPr>
              <w:t>)</w:t>
            </w:r>
          </w:p>
        </w:tc>
        <w:tc>
          <w:tcPr>
            <w:tcW w:w="4404" w:type="dxa"/>
            <w:shd w:val="clear" w:color="auto" w:fill="auto"/>
            <w:vAlign w:val="center"/>
          </w:tcPr>
          <w:p w14:paraId="2E5C5003" w14:textId="77777777" w:rsidR="009376FC" w:rsidRPr="006F4BE6" w:rsidRDefault="009376FC" w:rsidP="00CC474D">
            <w:pPr>
              <w:widowControl w:val="0"/>
              <w:ind w:leftChars="16" w:left="38"/>
              <w:jc w:val="center"/>
              <w:rPr>
                <w:rFonts w:eastAsia="標楷體" w:hAnsi="標楷體"/>
              </w:rPr>
            </w:pPr>
            <w:r w:rsidRPr="006F4BE6">
              <w:rPr>
                <w:rFonts w:eastAsia="標楷體" w:hAnsi="標楷體"/>
              </w:rPr>
              <w:t>備註</w:t>
            </w:r>
          </w:p>
          <w:p w14:paraId="26764A0C" w14:textId="77777777" w:rsidR="009376FC" w:rsidRPr="006F4BE6" w:rsidRDefault="009376FC" w:rsidP="00CC474D">
            <w:pPr>
              <w:widowControl w:val="0"/>
              <w:ind w:leftChars="16" w:left="38"/>
              <w:jc w:val="center"/>
              <w:rPr>
                <w:rFonts w:eastAsia="標楷體" w:hAnsi="標楷體"/>
              </w:rPr>
            </w:pPr>
          </w:p>
        </w:tc>
      </w:tr>
      <w:tr w:rsidR="009376FC" w:rsidRPr="006F4BE6" w14:paraId="222FD10E" w14:textId="77777777" w:rsidTr="00CC474D">
        <w:trPr>
          <w:jc w:val="center"/>
        </w:trPr>
        <w:tc>
          <w:tcPr>
            <w:tcW w:w="1358" w:type="dxa"/>
            <w:shd w:val="clear" w:color="auto" w:fill="auto"/>
          </w:tcPr>
          <w:p w14:paraId="59A0FD4B" w14:textId="77777777" w:rsidR="009376FC" w:rsidRPr="006F4BE6" w:rsidRDefault="009376FC" w:rsidP="00CC474D">
            <w:pPr>
              <w:widowControl w:val="0"/>
              <w:rPr>
                <w:rFonts w:ascii="標楷體" w:eastAsia="標楷體" w:hAnsi="標楷體"/>
              </w:rPr>
            </w:pPr>
            <w:r w:rsidRPr="006F4BE6">
              <w:rPr>
                <w:rFonts w:ascii="標楷體" w:eastAsia="標楷體" w:hAnsi="標楷體" w:hint="eastAsia"/>
              </w:rPr>
              <w:t>召集人</w:t>
            </w:r>
          </w:p>
        </w:tc>
        <w:tc>
          <w:tcPr>
            <w:tcW w:w="1358" w:type="dxa"/>
            <w:shd w:val="clear" w:color="auto" w:fill="auto"/>
          </w:tcPr>
          <w:p w14:paraId="10220928" w14:textId="77777777" w:rsidR="009376FC" w:rsidRPr="006F4BE6" w:rsidRDefault="0004763B" w:rsidP="00CC474D">
            <w:pPr>
              <w:widowControl w:val="0"/>
            </w:pPr>
            <w:r w:rsidRPr="006F4BE6">
              <w:rPr>
                <w:rFonts w:ascii="標楷體" w:eastAsia="標楷體" w:hAnsi="標楷體" w:hint="eastAsia"/>
              </w:rPr>
              <w:t>莊正松</w:t>
            </w:r>
          </w:p>
        </w:tc>
        <w:tc>
          <w:tcPr>
            <w:tcW w:w="1358" w:type="dxa"/>
            <w:shd w:val="clear" w:color="auto" w:fill="auto"/>
          </w:tcPr>
          <w:p w14:paraId="04C5EE05" w14:textId="77777777" w:rsidR="009376FC" w:rsidRPr="006F4BE6" w:rsidRDefault="006F4BE6" w:rsidP="00CC474D">
            <w:pPr>
              <w:widowControl w:val="0"/>
              <w:jc w:val="center"/>
            </w:pPr>
            <w:r w:rsidRPr="006F4BE6">
              <w:rPr>
                <w:rFonts w:hint="eastAsia"/>
              </w:rPr>
              <w:t>1</w:t>
            </w:r>
          </w:p>
        </w:tc>
        <w:tc>
          <w:tcPr>
            <w:tcW w:w="1552" w:type="dxa"/>
            <w:shd w:val="clear" w:color="auto" w:fill="auto"/>
          </w:tcPr>
          <w:p w14:paraId="3848E8EB" w14:textId="77777777" w:rsidR="009376FC" w:rsidRPr="006F4BE6" w:rsidRDefault="006F4BE6" w:rsidP="00CC474D">
            <w:pPr>
              <w:widowControl w:val="0"/>
              <w:jc w:val="center"/>
            </w:pPr>
            <w:r w:rsidRPr="006F4BE6">
              <w:rPr>
                <w:rFonts w:hint="eastAsia"/>
              </w:rPr>
              <w:t>1</w:t>
            </w:r>
          </w:p>
        </w:tc>
        <w:tc>
          <w:tcPr>
            <w:tcW w:w="1940" w:type="dxa"/>
            <w:shd w:val="clear" w:color="auto" w:fill="auto"/>
          </w:tcPr>
          <w:p w14:paraId="601C5490" w14:textId="77777777" w:rsidR="009376FC" w:rsidRPr="006F4BE6" w:rsidRDefault="006F4BE6" w:rsidP="00CC474D">
            <w:pPr>
              <w:widowControl w:val="0"/>
              <w:jc w:val="center"/>
            </w:pPr>
            <w:r w:rsidRPr="006F4BE6">
              <w:rPr>
                <w:rFonts w:hint="eastAsia"/>
                <w:color w:val="000000"/>
              </w:rPr>
              <w:t>50%</w:t>
            </w:r>
          </w:p>
        </w:tc>
        <w:tc>
          <w:tcPr>
            <w:tcW w:w="4404" w:type="dxa"/>
            <w:shd w:val="clear" w:color="auto" w:fill="auto"/>
          </w:tcPr>
          <w:p w14:paraId="39E5064F" w14:textId="77777777" w:rsidR="009376FC" w:rsidRPr="006F4BE6" w:rsidRDefault="009376FC" w:rsidP="00CC474D">
            <w:pPr>
              <w:widowControl w:val="0"/>
            </w:pPr>
          </w:p>
        </w:tc>
      </w:tr>
      <w:tr w:rsidR="009376FC" w:rsidRPr="006F4BE6" w14:paraId="73CAD875" w14:textId="77777777" w:rsidTr="00CC474D">
        <w:trPr>
          <w:jc w:val="center"/>
        </w:trPr>
        <w:tc>
          <w:tcPr>
            <w:tcW w:w="1358" w:type="dxa"/>
            <w:shd w:val="clear" w:color="auto" w:fill="auto"/>
          </w:tcPr>
          <w:p w14:paraId="1F73BD16" w14:textId="77777777" w:rsidR="009376FC" w:rsidRPr="006F4BE6" w:rsidRDefault="009376FC" w:rsidP="00CC474D">
            <w:pPr>
              <w:widowControl w:val="0"/>
              <w:rPr>
                <w:rFonts w:ascii="標楷體" w:eastAsia="標楷體" w:hAnsi="標楷體"/>
              </w:rPr>
            </w:pPr>
            <w:r w:rsidRPr="006F4BE6">
              <w:rPr>
                <w:rFonts w:ascii="標楷體" w:eastAsia="標楷體" w:hAnsi="標楷體" w:hint="eastAsia"/>
              </w:rPr>
              <w:t>委員</w:t>
            </w:r>
          </w:p>
        </w:tc>
        <w:tc>
          <w:tcPr>
            <w:tcW w:w="1358" w:type="dxa"/>
            <w:shd w:val="clear" w:color="auto" w:fill="auto"/>
          </w:tcPr>
          <w:p w14:paraId="3629B4E8" w14:textId="77777777" w:rsidR="009376FC" w:rsidRPr="006F4BE6" w:rsidRDefault="0004763B" w:rsidP="00CC474D">
            <w:pPr>
              <w:widowControl w:val="0"/>
            </w:pPr>
            <w:r w:rsidRPr="006F4BE6">
              <w:rPr>
                <w:rFonts w:ascii="標楷體" w:eastAsia="標楷體" w:hAnsi="標楷體" w:hint="eastAsia"/>
              </w:rPr>
              <w:t>詹森</w:t>
            </w:r>
          </w:p>
        </w:tc>
        <w:tc>
          <w:tcPr>
            <w:tcW w:w="1358" w:type="dxa"/>
            <w:shd w:val="clear" w:color="auto" w:fill="auto"/>
          </w:tcPr>
          <w:p w14:paraId="790DFFCB" w14:textId="77777777" w:rsidR="009376FC" w:rsidRPr="006F4BE6" w:rsidRDefault="005A27B1" w:rsidP="00CC474D">
            <w:pPr>
              <w:widowControl w:val="0"/>
              <w:jc w:val="center"/>
            </w:pPr>
            <w:r w:rsidRPr="006F4BE6">
              <w:rPr>
                <w:rFonts w:hint="eastAsia"/>
              </w:rPr>
              <w:t>2</w:t>
            </w:r>
          </w:p>
        </w:tc>
        <w:tc>
          <w:tcPr>
            <w:tcW w:w="1552" w:type="dxa"/>
            <w:shd w:val="clear" w:color="auto" w:fill="auto"/>
          </w:tcPr>
          <w:p w14:paraId="291B14F2" w14:textId="77777777" w:rsidR="009376FC" w:rsidRPr="006F4BE6" w:rsidRDefault="00534B16" w:rsidP="00CC474D">
            <w:pPr>
              <w:widowControl w:val="0"/>
              <w:jc w:val="center"/>
            </w:pPr>
            <w:r w:rsidRPr="006F4BE6">
              <w:rPr>
                <w:rFonts w:hint="eastAsia"/>
              </w:rPr>
              <w:t>0</w:t>
            </w:r>
          </w:p>
        </w:tc>
        <w:tc>
          <w:tcPr>
            <w:tcW w:w="1940" w:type="dxa"/>
            <w:shd w:val="clear" w:color="auto" w:fill="auto"/>
          </w:tcPr>
          <w:p w14:paraId="0EFF47AE" w14:textId="77777777" w:rsidR="009376FC" w:rsidRPr="006F4BE6" w:rsidRDefault="005A27B1" w:rsidP="00CC474D">
            <w:pPr>
              <w:widowControl w:val="0"/>
              <w:jc w:val="center"/>
            </w:pPr>
            <w:r w:rsidRPr="006F4BE6">
              <w:rPr>
                <w:rFonts w:hAnsi="標楷體" w:hint="eastAsia"/>
                <w:szCs w:val="32"/>
              </w:rPr>
              <w:t>100</w:t>
            </w:r>
            <w:r w:rsidRPr="006F4BE6">
              <w:rPr>
                <w:rFonts w:hAnsi="標楷體"/>
                <w:szCs w:val="32"/>
              </w:rPr>
              <w:t>%</w:t>
            </w:r>
          </w:p>
        </w:tc>
        <w:tc>
          <w:tcPr>
            <w:tcW w:w="4404" w:type="dxa"/>
            <w:shd w:val="clear" w:color="auto" w:fill="auto"/>
          </w:tcPr>
          <w:p w14:paraId="726DA7CA" w14:textId="77777777" w:rsidR="009376FC" w:rsidRPr="006F4BE6" w:rsidRDefault="009376FC" w:rsidP="00CC474D">
            <w:pPr>
              <w:widowControl w:val="0"/>
            </w:pPr>
          </w:p>
        </w:tc>
      </w:tr>
      <w:tr w:rsidR="009376FC" w:rsidRPr="006F4BE6" w14:paraId="2497B589" w14:textId="77777777" w:rsidTr="00CC474D">
        <w:trPr>
          <w:jc w:val="center"/>
        </w:trPr>
        <w:tc>
          <w:tcPr>
            <w:tcW w:w="1358" w:type="dxa"/>
            <w:shd w:val="clear" w:color="auto" w:fill="auto"/>
          </w:tcPr>
          <w:p w14:paraId="47DEE5E2" w14:textId="77777777" w:rsidR="009376FC" w:rsidRPr="006F4BE6" w:rsidRDefault="0004763B" w:rsidP="00CC474D">
            <w:pPr>
              <w:widowControl w:val="0"/>
            </w:pPr>
            <w:r w:rsidRPr="006F4BE6">
              <w:rPr>
                <w:rFonts w:ascii="標楷體" w:eastAsia="標楷體" w:hAnsi="標楷體" w:hint="eastAsia"/>
              </w:rPr>
              <w:t>委員</w:t>
            </w:r>
          </w:p>
        </w:tc>
        <w:tc>
          <w:tcPr>
            <w:tcW w:w="1358" w:type="dxa"/>
            <w:shd w:val="clear" w:color="auto" w:fill="auto"/>
          </w:tcPr>
          <w:p w14:paraId="4D25DFCD" w14:textId="77777777" w:rsidR="009376FC" w:rsidRPr="006F4BE6" w:rsidRDefault="00534B16" w:rsidP="00CC474D">
            <w:pPr>
              <w:widowControl w:val="0"/>
            </w:pPr>
            <w:r w:rsidRPr="006F4BE6">
              <w:rPr>
                <w:rFonts w:ascii="標楷體" w:eastAsia="標楷體" w:hAnsi="標楷體" w:hint="eastAsia"/>
              </w:rPr>
              <w:t>陳紀任</w:t>
            </w:r>
          </w:p>
        </w:tc>
        <w:tc>
          <w:tcPr>
            <w:tcW w:w="1358" w:type="dxa"/>
            <w:shd w:val="clear" w:color="auto" w:fill="auto"/>
          </w:tcPr>
          <w:p w14:paraId="41078700" w14:textId="77777777" w:rsidR="009376FC" w:rsidRPr="006F4BE6" w:rsidRDefault="005A27B1" w:rsidP="00CC474D">
            <w:pPr>
              <w:widowControl w:val="0"/>
              <w:jc w:val="center"/>
            </w:pPr>
            <w:r w:rsidRPr="006F4BE6">
              <w:rPr>
                <w:rFonts w:hint="eastAsia"/>
              </w:rPr>
              <w:t>2</w:t>
            </w:r>
          </w:p>
        </w:tc>
        <w:tc>
          <w:tcPr>
            <w:tcW w:w="1552" w:type="dxa"/>
            <w:shd w:val="clear" w:color="auto" w:fill="auto"/>
          </w:tcPr>
          <w:p w14:paraId="58D2E86F" w14:textId="77777777" w:rsidR="009376FC" w:rsidRPr="006F4BE6" w:rsidRDefault="00FA71C3" w:rsidP="00CC474D">
            <w:pPr>
              <w:widowControl w:val="0"/>
              <w:jc w:val="center"/>
            </w:pPr>
            <w:r w:rsidRPr="006F4BE6">
              <w:rPr>
                <w:rFonts w:hint="eastAsia"/>
              </w:rPr>
              <w:t>0</w:t>
            </w:r>
          </w:p>
        </w:tc>
        <w:tc>
          <w:tcPr>
            <w:tcW w:w="1940" w:type="dxa"/>
            <w:shd w:val="clear" w:color="auto" w:fill="auto"/>
          </w:tcPr>
          <w:p w14:paraId="2E2BD792" w14:textId="77777777" w:rsidR="009376FC" w:rsidRPr="006F4BE6" w:rsidRDefault="005A27B1" w:rsidP="00CC474D">
            <w:pPr>
              <w:widowControl w:val="0"/>
              <w:jc w:val="center"/>
            </w:pPr>
            <w:r w:rsidRPr="006F4BE6">
              <w:rPr>
                <w:rFonts w:hAnsi="標楷體" w:hint="eastAsia"/>
                <w:szCs w:val="32"/>
              </w:rPr>
              <w:t>100</w:t>
            </w:r>
            <w:r w:rsidRPr="006F4BE6">
              <w:rPr>
                <w:rFonts w:hAnsi="標楷體"/>
                <w:szCs w:val="32"/>
              </w:rPr>
              <w:t>%</w:t>
            </w:r>
          </w:p>
        </w:tc>
        <w:tc>
          <w:tcPr>
            <w:tcW w:w="4404" w:type="dxa"/>
            <w:shd w:val="clear" w:color="auto" w:fill="auto"/>
          </w:tcPr>
          <w:p w14:paraId="62F9CF6F" w14:textId="77777777" w:rsidR="009376FC" w:rsidRPr="006F4BE6" w:rsidRDefault="009376FC" w:rsidP="00CC474D">
            <w:pPr>
              <w:widowControl w:val="0"/>
              <w:rPr>
                <w:rFonts w:ascii="標楷體" w:eastAsia="標楷體" w:hAnsi="標楷體"/>
              </w:rPr>
            </w:pPr>
          </w:p>
        </w:tc>
      </w:tr>
      <w:tr w:rsidR="009376FC" w:rsidRPr="0004763B" w14:paraId="25517818" w14:textId="77777777" w:rsidTr="00CC474D">
        <w:trPr>
          <w:trHeight w:val="1757"/>
          <w:jc w:val="center"/>
        </w:trPr>
        <w:tc>
          <w:tcPr>
            <w:tcW w:w="11970" w:type="dxa"/>
            <w:gridSpan w:val="6"/>
            <w:shd w:val="clear" w:color="auto" w:fill="auto"/>
          </w:tcPr>
          <w:p w14:paraId="6B1C04EF" w14:textId="77777777" w:rsidR="009376FC" w:rsidRPr="006F4BE6" w:rsidRDefault="009376FC" w:rsidP="00CC474D">
            <w:pPr>
              <w:widowControl w:val="0"/>
              <w:rPr>
                <w:rFonts w:ascii="標楷體" w:eastAsia="標楷體" w:hAnsi="標楷體"/>
              </w:rPr>
            </w:pPr>
            <w:r w:rsidRPr="006F4BE6">
              <w:rPr>
                <w:rFonts w:ascii="標楷體" w:eastAsia="標楷體" w:hAnsi="標楷體" w:hint="eastAsia"/>
              </w:rPr>
              <w:t>其他應記載事項：</w:t>
            </w:r>
          </w:p>
          <w:p w14:paraId="2CF63F8F" w14:textId="77777777" w:rsidR="009376FC" w:rsidRPr="006F4BE6" w:rsidRDefault="009376FC" w:rsidP="001A10FF">
            <w:pPr>
              <w:widowControl w:val="0"/>
              <w:numPr>
                <w:ilvl w:val="0"/>
                <w:numId w:val="8"/>
              </w:numPr>
              <w:tabs>
                <w:tab w:val="clear" w:pos="360"/>
                <w:tab w:val="num" w:pos="612"/>
              </w:tabs>
              <w:ind w:left="612" w:hanging="540"/>
              <w:rPr>
                <w:rFonts w:eastAsia="標楷體" w:hAnsi="標楷體"/>
              </w:rPr>
            </w:pPr>
            <w:r w:rsidRPr="006F4BE6">
              <w:rPr>
                <w:rFonts w:eastAsia="標楷體" w:hAnsi="標楷體"/>
              </w:rPr>
              <w:t>董事會</w:t>
            </w:r>
            <w:r w:rsidRPr="006F4BE6">
              <w:rPr>
                <w:rFonts w:eastAsia="標楷體" w:hAnsi="標楷體" w:hint="eastAsia"/>
              </w:rPr>
              <w:t>如</w:t>
            </w:r>
            <w:r w:rsidRPr="006F4BE6">
              <w:rPr>
                <w:rFonts w:eastAsia="標楷體" w:hAnsi="標楷體"/>
              </w:rPr>
              <w:t>不採納或修正薪資報酬委員會之建議，應敘明董事會日期、期別、議案內容、</w:t>
            </w:r>
            <w:r w:rsidRPr="006F4BE6">
              <w:rPr>
                <w:rFonts w:eastAsia="標楷體" w:hAnsi="標楷體" w:hint="eastAsia"/>
              </w:rPr>
              <w:t>董事會</w:t>
            </w:r>
            <w:r w:rsidRPr="006F4BE6">
              <w:rPr>
                <w:rFonts w:eastAsia="標楷體" w:hAnsi="標楷體"/>
              </w:rPr>
              <w:t>決議結果以及公司對薪資報酬委員會意見之處理</w:t>
            </w:r>
            <w:r w:rsidRPr="006F4BE6">
              <w:rPr>
                <w:rFonts w:eastAsia="標楷體" w:hAnsi="標楷體" w:hint="eastAsia"/>
              </w:rPr>
              <w:t>(</w:t>
            </w:r>
            <w:r w:rsidRPr="006F4BE6">
              <w:rPr>
                <w:rFonts w:eastAsia="標楷體" w:hAnsi="標楷體" w:hint="eastAsia"/>
              </w:rPr>
              <w:t>如</w:t>
            </w:r>
            <w:r w:rsidRPr="006F4BE6">
              <w:rPr>
                <w:rFonts w:eastAsia="標楷體" w:hAnsi="標楷體"/>
              </w:rPr>
              <w:t>董事會通過之薪資報酬優於薪資報酬委員會之建議</w:t>
            </w:r>
            <w:r w:rsidRPr="006F4BE6">
              <w:rPr>
                <w:rFonts w:eastAsia="標楷體" w:hAnsi="標楷體" w:hint="eastAsia"/>
              </w:rPr>
              <w:t>，應敘明其差異情形及原因</w:t>
            </w:r>
            <w:r w:rsidRPr="006F4BE6">
              <w:rPr>
                <w:rFonts w:eastAsia="標楷體" w:hAnsi="標楷體" w:hint="eastAsia"/>
              </w:rPr>
              <w:t>)</w:t>
            </w:r>
            <w:r w:rsidR="0004763B" w:rsidRPr="006F4BE6">
              <w:rPr>
                <w:rFonts w:eastAsia="標楷體" w:hAnsi="標楷體" w:hint="eastAsia"/>
              </w:rPr>
              <w:t>：無。</w:t>
            </w:r>
          </w:p>
          <w:p w14:paraId="7DF118CD" w14:textId="77777777" w:rsidR="009376FC" w:rsidRPr="006F4BE6" w:rsidRDefault="009376FC" w:rsidP="001A10FF">
            <w:pPr>
              <w:widowControl w:val="0"/>
              <w:numPr>
                <w:ilvl w:val="0"/>
                <w:numId w:val="8"/>
              </w:numPr>
              <w:tabs>
                <w:tab w:val="clear" w:pos="360"/>
                <w:tab w:val="num" w:pos="612"/>
              </w:tabs>
              <w:ind w:left="612" w:hanging="540"/>
              <w:rPr>
                <w:rFonts w:eastAsia="標楷體" w:hAnsi="標楷體"/>
              </w:rPr>
            </w:pPr>
            <w:r w:rsidRPr="006F4BE6">
              <w:rPr>
                <w:rFonts w:eastAsia="標楷體" w:hAnsi="標楷體"/>
              </w:rPr>
              <w:t>薪資報酬委員會之議決事項，如成員有反對或保留意見且有紀錄或書面聲明者，應敘明薪資報酬委員會日期、期別、議案內容、所有</w:t>
            </w:r>
            <w:r w:rsidRPr="006F4BE6">
              <w:rPr>
                <w:rFonts w:eastAsia="標楷體" w:hAnsi="標楷體" w:hint="eastAsia"/>
              </w:rPr>
              <w:t>成員</w:t>
            </w:r>
            <w:r w:rsidRPr="006F4BE6">
              <w:rPr>
                <w:rFonts w:eastAsia="標楷體" w:hAnsi="標楷體"/>
              </w:rPr>
              <w:t>意見及對</w:t>
            </w:r>
            <w:r w:rsidRPr="006F4BE6">
              <w:rPr>
                <w:rFonts w:eastAsia="標楷體" w:hAnsi="標楷體" w:hint="eastAsia"/>
              </w:rPr>
              <w:t>成員</w:t>
            </w:r>
            <w:r w:rsidR="0004763B" w:rsidRPr="006F4BE6">
              <w:rPr>
                <w:rFonts w:eastAsia="標楷體" w:hAnsi="標楷體"/>
              </w:rPr>
              <w:t>意見之處理</w:t>
            </w:r>
            <w:r w:rsidR="0004763B" w:rsidRPr="006F4BE6">
              <w:rPr>
                <w:rFonts w:eastAsia="標楷體" w:hAnsi="標楷體" w:hint="eastAsia"/>
              </w:rPr>
              <w:t>：無。</w:t>
            </w:r>
          </w:p>
        </w:tc>
      </w:tr>
    </w:tbl>
    <w:p w14:paraId="417901DE" w14:textId="77777777" w:rsidR="003532E9" w:rsidRDefault="0004763B" w:rsidP="0004763B">
      <w:pPr>
        <w:widowControl w:val="0"/>
        <w:snapToGrid w:val="0"/>
        <w:spacing w:beforeLines="30" w:before="72" w:line="300" w:lineRule="atLeast"/>
        <w:ind w:firstLineChars="200" w:firstLine="480"/>
        <w:rPr>
          <w:rFonts w:ascii="標楷體" w:eastAsia="標楷體" w:hAnsi="標楷體"/>
        </w:rPr>
      </w:pPr>
      <w:r w:rsidRPr="00E00666">
        <w:rPr>
          <w:rFonts w:ascii="標楷體" w:eastAsia="標楷體" w:hAnsi="標楷體" w:hint="eastAsia"/>
        </w:rPr>
        <w:t xml:space="preserve"> </w:t>
      </w:r>
    </w:p>
    <w:p w14:paraId="5A49709F" w14:textId="77777777" w:rsidR="0076584E" w:rsidRDefault="0076584E" w:rsidP="0004763B">
      <w:pPr>
        <w:widowControl w:val="0"/>
        <w:snapToGrid w:val="0"/>
        <w:spacing w:beforeLines="30" w:before="72" w:line="300" w:lineRule="atLeast"/>
        <w:ind w:firstLineChars="200" w:firstLine="480"/>
        <w:rPr>
          <w:rFonts w:ascii="標楷體" w:eastAsia="標楷體" w:hAnsi="標楷體"/>
        </w:rPr>
      </w:pPr>
    </w:p>
    <w:p w14:paraId="4E726ED5" w14:textId="77777777" w:rsidR="00A64346" w:rsidRDefault="00D92207" w:rsidP="0004763B">
      <w:pPr>
        <w:widowControl w:val="0"/>
        <w:snapToGrid w:val="0"/>
        <w:spacing w:beforeLines="30" w:before="72" w:line="300" w:lineRule="atLeast"/>
        <w:ind w:firstLineChars="200" w:firstLine="480"/>
        <w:rPr>
          <w:rFonts w:ascii="標楷體" w:eastAsia="標楷體" w:hAnsi="標楷體"/>
        </w:rPr>
      </w:pPr>
      <w:r w:rsidRPr="00E00666">
        <w:rPr>
          <w:rFonts w:ascii="標楷體" w:eastAsia="標楷體" w:hAnsi="標楷體" w:hint="eastAsia"/>
        </w:rPr>
        <w:t>(五)履行社會責任情形：對企業社會責任與節能、減排、綠化、循環等環境保護方面全力推動與奉獻。</w:t>
      </w:r>
    </w:p>
    <w:tbl>
      <w:tblPr>
        <w:tblW w:w="14915" w:type="dxa"/>
        <w:tblLayout w:type="fixed"/>
        <w:tblCellMar>
          <w:left w:w="30" w:type="dxa"/>
          <w:right w:w="30" w:type="dxa"/>
        </w:tblCellMar>
        <w:tblLook w:val="0000" w:firstRow="0" w:lastRow="0" w:firstColumn="0" w:lastColumn="0" w:noHBand="0" w:noVBand="0"/>
      </w:tblPr>
      <w:tblGrid>
        <w:gridCol w:w="5417"/>
        <w:gridCol w:w="567"/>
        <w:gridCol w:w="567"/>
        <w:gridCol w:w="5103"/>
        <w:gridCol w:w="3261"/>
      </w:tblGrid>
      <w:tr w:rsidR="0077042B" w:rsidRPr="0077042B" w14:paraId="141D2E4C" w14:textId="77777777" w:rsidTr="003532E9">
        <w:trPr>
          <w:trHeight w:val="201"/>
          <w:tblHeader/>
        </w:trPr>
        <w:tc>
          <w:tcPr>
            <w:tcW w:w="5417" w:type="dxa"/>
            <w:vMerge w:val="restart"/>
            <w:tcBorders>
              <w:top w:val="single" w:sz="6" w:space="0" w:color="auto"/>
              <w:left w:val="single" w:sz="6" w:space="0" w:color="auto"/>
              <w:right w:val="single" w:sz="6" w:space="0" w:color="auto"/>
            </w:tcBorders>
            <w:vAlign w:val="center"/>
          </w:tcPr>
          <w:p w14:paraId="1712D0E0" w14:textId="77777777" w:rsidR="0077042B" w:rsidRPr="0077042B" w:rsidRDefault="0077042B" w:rsidP="0077042B">
            <w:pPr>
              <w:widowControl w:val="0"/>
              <w:autoSpaceDE w:val="0"/>
              <w:autoSpaceDN w:val="0"/>
              <w:adjustRightInd w:val="0"/>
              <w:jc w:val="center"/>
              <w:rPr>
                <w:rFonts w:ascii="Book Antiqua" w:eastAsia="標楷體" w:hAnsi="Book Antiqua"/>
                <w:bCs/>
                <w:kern w:val="2"/>
                <w:sz w:val="22"/>
              </w:rPr>
            </w:pPr>
            <w:r w:rsidRPr="0077042B">
              <w:rPr>
                <w:rFonts w:ascii="Book Antiqua" w:eastAsia="標楷體" w:hAnsi="Book Antiqua" w:hint="eastAsia"/>
                <w:bCs/>
                <w:kern w:val="2"/>
                <w:sz w:val="22"/>
              </w:rPr>
              <w:t>評估</w:t>
            </w:r>
            <w:r w:rsidRPr="0077042B">
              <w:rPr>
                <w:rFonts w:ascii="Book Antiqua" w:eastAsia="標楷體" w:hAnsi="Book Antiqua"/>
                <w:bCs/>
                <w:kern w:val="2"/>
                <w:sz w:val="22"/>
              </w:rPr>
              <w:t>項</w:t>
            </w:r>
            <w:r w:rsidRPr="0077042B">
              <w:rPr>
                <w:rFonts w:ascii="Book Antiqua" w:eastAsia="標楷體" w:hAnsi="Book Antiqua" w:hint="eastAsia"/>
                <w:bCs/>
                <w:kern w:val="2"/>
                <w:sz w:val="22"/>
              </w:rPr>
              <w:t>目</w:t>
            </w:r>
          </w:p>
        </w:tc>
        <w:tc>
          <w:tcPr>
            <w:tcW w:w="6237" w:type="dxa"/>
            <w:gridSpan w:val="3"/>
            <w:tcBorders>
              <w:top w:val="single" w:sz="6" w:space="0" w:color="auto"/>
              <w:left w:val="single" w:sz="6" w:space="0" w:color="auto"/>
              <w:bottom w:val="single" w:sz="4" w:space="0" w:color="auto"/>
              <w:right w:val="single" w:sz="6" w:space="0" w:color="auto"/>
            </w:tcBorders>
            <w:vAlign w:val="center"/>
          </w:tcPr>
          <w:p w14:paraId="47E3DFA4" w14:textId="77777777" w:rsidR="0077042B" w:rsidRPr="0077042B" w:rsidRDefault="0077042B" w:rsidP="00E2409E">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bCs/>
                <w:kern w:val="2"/>
              </w:rPr>
              <w:t>運作情形</w:t>
            </w:r>
          </w:p>
        </w:tc>
        <w:tc>
          <w:tcPr>
            <w:tcW w:w="3261" w:type="dxa"/>
            <w:vMerge w:val="restart"/>
            <w:tcBorders>
              <w:top w:val="single" w:sz="6" w:space="0" w:color="auto"/>
              <w:left w:val="single" w:sz="6" w:space="0" w:color="auto"/>
              <w:right w:val="single" w:sz="6" w:space="0" w:color="auto"/>
            </w:tcBorders>
            <w:vAlign w:val="center"/>
          </w:tcPr>
          <w:p w14:paraId="0C076E3F"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hint="eastAsia"/>
                <w:bCs/>
                <w:kern w:val="2"/>
              </w:rPr>
              <w:t>與上市上櫃公司企業社會責任實務守則差異情形及</w:t>
            </w:r>
            <w:r w:rsidRPr="0077042B">
              <w:rPr>
                <w:rFonts w:ascii="Book Antiqua" w:eastAsia="標楷體" w:hAnsi="Book Antiqua"/>
                <w:bCs/>
                <w:kern w:val="2"/>
              </w:rPr>
              <w:t>原因</w:t>
            </w:r>
          </w:p>
        </w:tc>
      </w:tr>
      <w:tr w:rsidR="0077042B" w:rsidRPr="0077042B" w14:paraId="79F9B448" w14:textId="77777777" w:rsidTr="003532E9">
        <w:trPr>
          <w:trHeight w:val="419"/>
          <w:tblHeader/>
        </w:trPr>
        <w:tc>
          <w:tcPr>
            <w:tcW w:w="5417" w:type="dxa"/>
            <w:vMerge/>
            <w:tcBorders>
              <w:left w:val="single" w:sz="6" w:space="0" w:color="auto"/>
              <w:right w:val="single" w:sz="6" w:space="0" w:color="auto"/>
            </w:tcBorders>
            <w:vAlign w:val="center"/>
          </w:tcPr>
          <w:p w14:paraId="3E85D10F" w14:textId="77777777" w:rsidR="0077042B" w:rsidRPr="0077042B" w:rsidRDefault="0077042B" w:rsidP="0077042B">
            <w:pPr>
              <w:widowControl w:val="0"/>
              <w:autoSpaceDE w:val="0"/>
              <w:autoSpaceDN w:val="0"/>
              <w:adjustRightInd w:val="0"/>
              <w:jc w:val="center"/>
              <w:rPr>
                <w:rFonts w:ascii="Book Antiqua" w:eastAsia="標楷體" w:hAnsi="Book Antiqua"/>
                <w:bCs/>
                <w:kern w:val="2"/>
                <w:sz w:val="22"/>
              </w:rPr>
            </w:pPr>
          </w:p>
        </w:tc>
        <w:tc>
          <w:tcPr>
            <w:tcW w:w="567" w:type="dxa"/>
            <w:tcBorders>
              <w:top w:val="single" w:sz="4" w:space="0" w:color="auto"/>
              <w:left w:val="single" w:sz="6" w:space="0" w:color="auto"/>
              <w:bottom w:val="nil"/>
              <w:right w:val="single" w:sz="4" w:space="0" w:color="auto"/>
            </w:tcBorders>
            <w:vAlign w:val="center"/>
          </w:tcPr>
          <w:p w14:paraId="2EB1EFD0"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hint="eastAsia"/>
                <w:bCs/>
                <w:kern w:val="2"/>
              </w:rPr>
              <w:t>是</w:t>
            </w:r>
          </w:p>
        </w:tc>
        <w:tc>
          <w:tcPr>
            <w:tcW w:w="567" w:type="dxa"/>
            <w:tcBorders>
              <w:top w:val="single" w:sz="4" w:space="0" w:color="auto"/>
              <w:left w:val="single" w:sz="4" w:space="0" w:color="auto"/>
              <w:bottom w:val="nil"/>
              <w:right w:val="single" w:sz="4" w:space="0" w:color="auto"/>
            </w:tcBorders>
            <w:vAlign w:val="center"/>
          </w:tcPr>
          <w:p w14:paraId="7B49BD59"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hint="eastAsia"/>
                <w:bCs/>
                <w:kern w:val="2"/>
              </w:rPr>
              <w:t>否</w:t>
            </w:r>
          </w:p>
        </w:tc>
        <w:tc>
          <w:tcPr>
            <w:tcW w:w="5103" w:type="dxa"/>
            <w:tcBorders>
              <w:top w:val="single" w:sz="4" w:space="0" w:color="auto"/>
              <w:left w:val="single" w:sz="4" w:space="0" w:color="auto"/>
              <w:bottom w:val="nil"/>
              <w:right w:val="single" w:sz="6" w:space="0" w:color="auto"/>
            </w:tcBorders>
            <w:vAlign w:val="center"/>
          </w:tcPr>
          <w:p w14:paraId="56F207C6" w14:textId="77777777" w:rsidR="0077042B" w:rsidRPr="0077042B" w:rsidRDefault="0077042B" w:rsidP="00E2409E">
            <w:pPr>
              <w:widowControl w:val="0"/>
              <w:autoSpaceDE w:val="0"/>
              <w:autoSpaceDN w:val="0"/>
              <w:adjustRightInd w:val="0"/>
              <w:jc w:val="center"/>
              <w:rPr>
                <w:rFonts w:ascii="Book Antiqua" w:eastAsia="標楷體" w:hAnsi="Book Antiqua"/>
                <w:bCs/>
                <w:kern w:val="2"/>
              </w:rPr>
            </w:pPr>
            <w:r w:rsidRPr="0077042B">
              <w:rPr>
                <w:rFonts w:ascii="Book Antiqua" w:eastAsia="標楷體" w:hAnsi="Book Antiqua" w:hint="eastAsia"/>
                <w:bCs/>
                <w:kern w:val="2"/>
              </w:rPr>
              <w:t>摘要說明</w:t>
            </w:r>
          </w:p>
        </w:tc>
        <w:tc>
          <w:tcPr>
            <w:tcW w:w="3261" w:type="dxa"/>
            <w:vMerge/>
            <w:tcBorders>
              <w:left w:val="single" w:sz="6" w:space="0" w:color="auto"/>
              <w:bottom w:val="nil"/>
              <w:right w:val="single" w:sz="6" w:space="0" w:color="auto"/>
            </w:tcBorders>
            <w:vAlign w:val="center"/>
          </w:tcPr>
          <w:p w14:paraId="1E212E4B" w14:textId="77777777" w:rsidR="0077042B" w:rsidRPr="0077042B" w:rsidRDefault="0077042B" w:rsidP="0077042B">
            <w:pPr>
              <w:widowControl w:val="0"/>
              <w:autoSpaceDE w:val="0"/>
              <w:autoSpaceDN w:val="0"/>
              <w:adjustRightInd w:val="0"/>
              <w:jc w:val="center"/>
              <w:rPr>
                <w:rFonts w:ascii="Book Antiqua" w:eastAsia="標楷體" w:hAnsi="Book Antiqua"/>
                <w:bCs/>
                <w:kern w:val="2"/>
              </w:rPr>
            </w:pPr>
          </w:p>
        </w:tc>
      </w:tr>
      <w:tr w:rsidR="0077042B" w:rsidRPr="0077042B" w14:paraId="63C04010" w14:textId="77777777" w:rsidTr="003532E9">
        <w:tc>
          <w:tcPr>
            <w:tcW w:w="5417" w:type="dxa"/>
            <w:tcBorders>
              <w:top w:val="single" w:sz="6" w:space="0" w:color="auto"/>
              <w:left w:val="single" w:sz="6" w:space="0" w:color="auto"/>
              <w:bottom w:val="single" w:sz="6" w:space="0" w:color="auto"/>
              <w:right w:val="single" w:sz="6" w:space="0" w:color="auto"/>
            </w:tcBorders>
          </w:tcPr>
          <w:p w14:paraId="7B862178"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bCs/>
                <w:kern w:val="2"/>
                <w:sz w:val="22"/>
                <w:szCs w:val="22"/>
              </w:rPr>
              <w:t>一、</w:t>
            </w:r>
            <w:r w:rsidRPr="009A6A35">
              <w:rPr>
                <w:rFonts w:ascii="Book Antiqua" w:eastAsia="標楷體" w:hAnsi="Book Antiqua" w:hint="eastAsia"/>
                <w:bCs/>
                <w:kern w:val="2"/>
                <w:sz w:val="22"/>
                <w:szCs w:val="22"/>
              </w:rPr>
              <w:t>落實公司治理</w:t>
            </w:r>
          </w:p>
          <w:p w14:paraId="63BEE769" w14:textId="77777777" w:rsidR="0077042B" w:rsidRPr="009A6A35" w:rsidRDefault="0077042B" w:rsidP="0077042B">
            <w:pPr>
              <w:widowControl w:val="0"/>
              <w:autoSpaceDE w:val="0"/>
              <w:autoSpaceDN w:val="0"/>
              <w:adjustRightInd w:val="0"/>
              <w:ind w:left="690" w:hanging="690"/>
              <w:jc w:val="both"/>
              <w:rPr>
                <w:rFonts w:ascii="標楷體" w:eastAsia="標楷體" w:hAnsi="標楷體"/>
                <w:kern w:val="2"/>
                <w:sz w:val="22"/>
                <w:szCs w:val="22"/>
              </w:rPr>
            </w:pPr>
            <w:r w:rsidRPr="009A6A35">
              <w:rPr>
                <w:rFonts w:ascii="標楷體" w:eastAsia="標楷體" w:hAnsi="標楷體" w:hint="eastAsia"/>
                <w:kern w:val="2"/>
                <w:sz w:val="22"/>
                <w:szCs w:val="22"/>
              </w:rPr>
              <w:t>（一）公司是否</w:t>
            </w:r>
            <w:r w:rsidRPr="009A6A35">
              <w:rPr>
                <w:rFonts w:ascii="Book Antiqua" w:eastAsia="標楷體" w:hAnsi="Book Antiqua" w:hint="eastAsia"/>
                <w:bCs/>
                <w:kern w:val="2"/>
                <w:sz w:val="22"/>
                <w:szCs w:val="22"/>
              </w:rPr>
              <w:t>訂定企業社會責任政策或制度，以及檢討實施成效</w:t>
            </w:r>
            <w:r w:rsidRPr="009A6A35">
              <w:rPr>
                <w:rFonts w:ascii="標楷體" w:eastAsia="標楷體" w:hAnsi="標楷體" w:hint="eastAsia"/>
                <w:kern w:val="2"/>
                <w:sz w:val="22"/>
                <w:szCs w:val="22"/>
              </w:rPr>
              <w:t>？</w:t>
            </w:r>
          </w:p>
          <w:p w14:paraId="2DC099DC" w14:textId="77777777" w:rsidR="0077042B" w:rsidRPr="009A6A35" w:rsidRDefault="0077042B" w:rsidP="0077042B">
            <w:pPr>
              <w:widowControl w:val="0"/>
              <w:autoSpaceDE w:val="0"/>
              <w:autoSpaceDN w:val="0"/>
              <w:adjustRightInd w:val="0"/>
              <w:ind w:left="690" w:hanging="690"/>
              <w:jc w:val="both"/>
              <w:rPr>
                <w:rFonts w:ascii="標楷體" w:eastAsia="標楷體" w:hAnsi="標楷體"/>
                <w:kern w:val="2"/>
                <w:sz w:val="22"/>
                <w:szCs w:val="22"/>
              </w:rPr>
            </w:pPr>
            <w:r w:rsidRPr="009A6A35">
              <w:rPr>
                <w:rFonts w:ascii="標楷體" w:eastAsia="標楷體" w:hAnsi="標楷體" w:hint="eastAsia"/>
                <w:kern w:val="2"/>
                <w:sz w:val="22"/>
                <w:szCs w:val="22"/>
              </w:rPr>
              <w:t>（二）公司是否定期舉辦社會責任教育訓練？</w:t>
            </w:r>
          </w:p>
          <w:p w14:paraId="50DB6A48" w14:textId="77777777" w:rsidR="0077042B" w:rsidRPr="009A6A35" w:rsidRDefault="0077042B" w:rsidP="0077042B">
            <w:pPr>
              <w:widowControl w:val="0"/>
              <w:autoSpaceDE w:val="0"/>
              <w:autoSpaceDN w:val="0"/>
              <w:adjustRightInd w:val="0"/>
              <w:ind w:left="690" w:hanging="690"/>
              <w:jc w:val="both"/>
              <w:rPr>
                <w:rFonts w:ascii="標楷體" w:eastAsia="標楷體" w:hAnsi="標楷體"/>
                <w:kern w:val="2"/>
                <w:sz w:val="22"/>
                <w:szCs w:val="22"/>
              </w:rPr>
            </w:pPr>
            <w:r w:rsidRPr="009A6A35">
              <w:rPr>
                <w:rFonts w:ascii="標楷體" w:eastAsia="標楷體" w:hAnsi="標楷體" w:hint="eastAsia"/>
                <w:kern w:val="2"/>
                <w:sz w:val="22"/>
                <w:szCs w:val="22"/>
              </w:rPr>
              <w:t>（三）公司是否設置推動企業社會責任專（兼）職單位，並由董事會授權高階管理階層處理，及向董事會報告處理情形？</w:t>
            </w:r>
          </w:p>
          <w:p w14:paraId="0C893270" w14:textId="77777777" w:rsidR="0077042B" w:rsidRPr="009A6A35" w:rsidRDefault="0077042B" w:rsidP="0077042B">
            <w:pPr>
              <w:widowControl w:val="0"/>
              <w:autoSpaceDE w:val="0"/>
              <w:autoSpaceDN w:val="0"/>
              <w:adjustRightInd w:val="0"/>
              <w:ind w:left="690" w:hanging="690"/>
              <w:rPr>
                <w:rFonts w:ascii="Book Antiqua" w:eastAsia="標楷體" w:hAnsi="Book Antiqua"/>
                <w:bCs/>
                <w:kern w:val="2"/>
                <w:sz w:val="22"/>
                <w:szCs w:val="22"/>
              </w:rPr>
            </w:pPr>
            <w:r w:rsidRPr="009A6A35">
              <w:rPr>
                <w:rFonts w:ascii="標楷體" w:eastAsia="標楷體" w:hAnsi="標楷體" w:hint="eastAsia"/>
                <w:kern w:val="2"/>
                <w:sz w:val="22"/>
                <w:szCs w:val="22"/>
              </w:rPr>
              <w:t>（四）</w:t>
            </w:r>
            <w:r w:rsidRPr="009A6A35">
              <w:rPr>
                <w:rFonts w:eastAsia="標楷體" w:hAnsi="標楷體" w:hint="eastAsia"/>
                <w:kern w:val="2"/>
                <w:sz w:val="22"/>
                <w:szCs w:val="22"/>
              </w:rPr>
              <w:t>公司是否</w:t>
            </w:r>
            <w:r w:rsidRPr="009A6A35">
              <w:rPr>
                <w:rFonts w:eastAsia="標楷體" w:hAnsi="標楷體"/>
                <w:kern w:val="2"/>
                <w:sz w:val="22"/>
                <w:szCs w:val="22"/>
              </w:rPr>
              <w:t>訂</w:t>
            </w:r>
            <w:r w:rsidRPr="009A6A35">
              <w:rPr>
                <w:rFonts w:eastAsia="標楷體" w:hAnsi="標楷體" w:hint="eastAsia"/>
                <w:kern w:val="2"/>
                <w:sz w:val="22"/>
                <w:szCs w:val="22"/>
              </w:rPr>
              <w:t>定合理薪資報酬政策，並將</w:t>
            </w:r>
            <w:r w:rsidRPr="009A6A35">
              <w:rPr>
                <w:rFonts w:eastAsia="標楷體" w:hAnsi="標楷體"/>
                <w:kern w:val="2"/>
                <w:sz w:val="22"/>
                <w:szCs w:val="22"/>
              </w:rPr>
              <w:t>員工績效考核</w:t>
            </w:r>
            <w:r w:rsidRPr="009A6A35">
              <w:rPr>
                <w:rFonts w:eastAsia="標楷體" w:hAnsi="標楷體" w:hint="eastAsia"/>
                <w:kern w:val="2"/>
                <w:sz w:val="22"/>
                <w:szCs w:val="22"/>
              </w:rPr>
              <w:t>制度與</w:t>
            </w:r>
            <w:r w:rsidRPr="009A6A35">
              <w:rPr>
                <w:rFonts w:eastAsia="標楷體" w:hAnsi="標楷體"/>
                <w:kern w:val="2"/>
                <w:sz w:val="22"/>
                <w:szCs w:val="22"/>
              </w:rPr>
              <w:t>企業社會責任政策</w:t>
            </w:r>
            <w:r w:rsidRPr="009A6A35">
              <w:rPr>
                <w:rFonts w:eastAsia="標楷體" w:hAnsi="標楷體" w:hint="eastAsia"/>
                <w:kern w:val="2"/>
                <w:sz w:val="22"/>
                <w:szCs w:val="22"/>
              </w:rPr>
              <w:t>結合，及</w:t>
            </w:r>
            <w:r w:rsidRPr="009A6A35">
              <w:rPr>
                <w:rFonts w:eastAsia="標楷體" w:hAnsi="標楷體"/>
                <w:kern w:val="2"/>
                <w:sz w:val="22"/>
                <w:szCs w:val="22"/>
              </w:rPr>
              <w:t>設立明確有效</w:t>
            </w:r>
            <w:r w:rsidRPr="009A6A35">
              <w:rPr>
                <w:rFonts w:eastAsia="標楷體" w:hAnsi="標楷體" w:hint="eastAsia"/>
                <w:kern w:val="2"/>
                <w:sz w:val="22"/>
                <w:szCs w:val="22"/>
              </w:rPr>
              <w:t>之</w:t>
            </w:r>
            <w:r w:rsidRPr="009A6A35">
              <w:rPr>
                <w:rFonts w:eastAsia="標楷體" w:hAnsi="標楷體"/>
                <w:kern w:val="2"/>
                <w:sz w:val="22"/>
                <w:szCs w:val="22"/>
              </w:rPr>
              <w:t>獎勵</w:t>
            </w:r>
            <w:r w:rsidRPr="009A6A35">
              <w:rPr>
                <w:rFonts w:eastAsia="標楷體" w:hAnsi="標楷體" w:hint="eastAsia"/>
                <w:kern w:val="2"/>
                <w:sz w:val="22"/>
                <w:szCs w:val="22"/>
              </w:rPr>
              <w:t>與</w:t>
            </w:r>
            <w:r w:rsidRPr="009A6A35">
              <w:rPr>
                <w:rFonts w:eastAsia="標楷體" w:hAnsi="標楷體"/>
                <w:kern w:val="2"/>
                <w:sz w:val="22"/>
                <w:szCs w:val="22"/>
              </w:rPr>
              <w:t>懲戒制度</w:t>
            </w:r>
            <w:r w:rsidRPr="009A6A35">
              <w:rPr>
                <w:rFonts w:ascii="標楷體" w:eastAsia="標楷體" w:hAnsi="標楷體" w:hint="eastAsia"/>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0660A3D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447A4EF0"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333333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7E419422"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34DCC88D"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150687CA"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36941D8F"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B3ED43C"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6460E11B" w14:textId="77777777" w:rsidR="009A6A35" w:rsidRDefault="009A6A35" w:rsidP="0077042B">
            <w:pPr>
              <w:widowControl w:val="0"/>
              <w:autoSpaceDE w:val="0"/>
              <w:autoSpaceDN w:val="0"/>
              <w:adjustRightInd w:val="0"/>
              <w:jc w:val="center"/>
              <w:rPr>
                <w:rFonts w:ascii="Book Antiqua" w:eastAsia="標楷體" w:hAnsi="Book Antiqua"/>
                <w:bCs/>
                <w:kern w:val="2"/>
                <w:sz w:val="22"/>
                <w:szCs w:val="22"/>
              </w:rPr>
            </w:pPr>
          </w:p>
          <w:p w14:paraId="73A8A471"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27B988E0"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3C4BCBD" w14:textId="77777777" w:rsidR="0077042B" w:rsidRPr="009A6A35" w:rsidRDefault="00E2409E"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7D895D72"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tc>
        <w:tc>
          <w:tcPr>
            <w:tcW w:w="5103" w:type="dxa"/>
            <w:tcBorders>
              <w:top w:val="single" w:sz="6" w:space="0" w:color="auto"/>
              <w:left w:val="single" w:sz="4" w:space="0" w:color="auto"/>
              <w:bottom w:val="single" w:sz="6" w:space="0" w:color="auto"/>
              <w:right w:val="single" w:sz="6" w:space="0" w:color="auto"/>
            </w:tcBorders>
          </w:tcPr>
          <w:p w14:paraId="19D2E6DC"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p>
          <w:p w14:paraId="4AEF56EB"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(一)</w:t>
            </w:r>
            <w:r w:rsidR="0077042B" w:rsidRPr="009A6A35">
              <w:rPr>
                <w:rFonts w:ascii="標楷體" w:eastAsia="標楷體" w:hAnsi="標楷體" w:hint="eastAsia"/>
                <w:kern w:val="2"/>
                <w:sz w:val="22"/>
                <w:szCs w:val="22"/>
              </w:rPr>
              <w:t>本公司目前尚未訂定「企業社會責任守則」。</w:t>
            </w:r>
          </w:p>
          <w:p w14:paraId="5AE65CC5"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p>
          <w:p w14:paraId="5281E4E1"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(二)</w:t>
            </w:r>
            <w:r w:rsidR="0077042B" w:rsidRPr="009A6A35">
              <w:rPr>
                <w:rFonts w:ascii="標楷體" w:eastAsia="標楷體" w:hAnsi="標楷體" w:hint="eastAsia"/>
                <w:kern w:val="2"/>
                <w:sz w:val="22"/>
                <w:szCs w:val="22"/>
              </w:rPr>
              <w:t>本公司未定期舉辦社會責任教育訓練</w:t>
            </w:r>
          </w:p>
          <w:p w14:paraId="5C367A7B"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(三)</w:t>
            </w:r>
            <w:r w:rsidR="0077042B" w:rsidRPr="009A6A35">
              <w:rPr>
                <w:rFonts w:ascii="標楷體" w:eastAsia="標楷體" w:hAnsi="標楷體" w:hint="eastAsia"/>
                <w:kern w:val="2"/>
                <w:sz w:val="22"/>
                <w:szCs w:val="22"/>
              </w:rPr>
              <w:t>本公司尚未設置推動企業社會責任專（兼）職單位。</w:t>
            </w:r>
          </w:p>
          <w:p w14:paraId="3105AC5B"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(四)</w:t>
            </w:r>
            <w:r w:rsidR="0077042B" w:rsidRPr="009A6A35">
              <w:rPr>
                <w:rFonts w:ascii="標楷體" w:eastAsia="標楷體" w:hAnsi="標楷體" w:hint="eastAsia"/>
                <w:kern w:val="2"/>
                <w:sz w:val="22"/>
                <w:szCs w:val="22"/>
              </w:rPr>
              <w:t>本公司定有員工相關薪資報酬及績效考核制度。並訂立相關獎懲制度。</w:t>
            </w:r>
          </w:p>
        </w:tc>
        <w:tc>
          <w:tcPr>
            <w:tcW w:w="3261" w:type="dxa"/>
            <w:tcBorders>
              <w:top w:val="single" w:sz="6" w:space="0" w:color="auto"/>
              <w:left w:val="single" w:sz="6" w:space="0" w:color="auto"/>
              <w:bottom w:val="single" w:sz="6" w:space="0" w:color="auto"/>
              <w:right w:val="single" w:sz="6" w:space="0" w:color="auto"/>
            </w:tcBorders>
          </w:tcPr>
          <w:p w14:paraId="41B1F992" w14:textId="77777777" w:rsidR="0077042B" w:rsidRPr="009A6A35" w:rsidRDefault="0077042B" w:rsidP="0077042B">
            <w:pPr>
              <w:widowControl w:val="0"/>
              <w:autoSpaceDE w:val="0"/>
              <w:autoSpaceDN w:val="0"/>
              <w:adjustRightInd w:val="0"/>
              <w:rPr>
                <w:rFonts w:ascii="Book Antiqua" w:eastAsia="標楷體" w:hAnsi="Book Antiqua"/>
                <w:bCs/>
                <w:kern w:val="2"/>
                <w:sz w:val="22"/>
                <w:szCs w:val="22"/>
              </w:rPr>
            </w:pPr>
            <w:r w:rsidRPr="009A6A35">
              <w:rPr>
                <w:rFonts w:ascii="標楷體" w:eastAsia="標楷體" w:hAnsi="標楷體" w:hint="eastAsia"/>
                <w:kern w:val="2"/>
                <w:sz w:val="22"/>
                <w:szCs w:val="22"/>
              </w:rPr>
              <w:t>與公司治理實務守則處理原則大致相符。</w:t>
            </w:r>
          </w:p>
        </w:tc>
      </w:tr>
      <w:tr w:rsidR="0077042B" w:rsidRPr="0077042B" w14:paraId="6FA5E3A0" w14:textId="77777777" w:rsidTr="003532E9">
        <w:tc>
          <w:tcPr>
            <w:tcW w:w="5417" w:type="dxa"/>
            <w:tcBorders>
              <w:top w:val="single" w:sz="6" w:space="0" w:color="auto"/>
              <w:left w:val="single" w:sz="6" w:space="0" w:color="auto"/>
              <w:bottom w:val="single" w:sz="6" w:space="0" w:color="auto"/>
              <w:right w:val="single" w:sz="6" w:space="0" w:color="auto"/>
            </w:tcBorders>
          </w:tcPr>
          <w:p w14:paraId="61668079"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bCs/>
                <w:kern w:val="2"/>
                <w:sz w:val="22"/>
                <w:szCs w:val="22"/>
              </w:rPr>
              <w:t>二、</w:t>
            </w:r>
            <w:r w:rsidRPr="009A6A35">
              <w:rPr>
                <w:rFonts w:ascii="Book Antiqua" w:eastAsia="標楷體" w:hAnsi="Book Antiqua" w:hint="eastAsia"/>
                <w:bCs/>
                <w:kern w:val="2"/>
                <w:sz w:val="22"/>
                <w:szCs w:val="22"/>
              </w:rPr>
              <w:t>發展永續環境</w:t>
            </w:r>
          </w:p>
          <w:p w14:paraId="345B99EB"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bCs/>
                <w:kern w:val="2"/>
                <w:sz w:val="22"/>
                <w:szCs w:val="22"/>
              </w:rPr>
              <w:t>（一）公司</w:t>
            </w:r>
            <w:r w:rsidRPr="009A6A35">
              <w:rPr>
                <w:rFonts w:ascii="Book Antiqua" w:eastAsia="標楷體" w:hAnsi="Book Antiqua" w:hint="eastAsia"/>
                <w:bCs/>
                <w:kern w:val="2"/>
                <w:sz w:val="22"/>
                <w:szCs w:val="22"/>
              </w:rPr>
              <w:t>是否</w:t>
            </w:r>
            <w:r w:rsidRPr="009A6A35">
              <w:rPr>
                <w:rFonts w:ascii="Book Antiqua" w:eastAsia="標楷體" w:hAnsi="Book Antiqua"/>
                <w:bCs/>
                <w:kern w:val="2"/>
                <w:sz w:val="22"/>
                <w:szCs w:val="22"/>
              </w:rPr>
              <w:t>致力於提升各項資源之利用效率，並使用對環境負荷衝擊低之再生物料</w:t>
            </w:r>
            <w:r w:rsidRPr="009A6A35">
              <w:rPr>
                <w:rFonts w:ascii="標楷體" w:eastAsia="標楷體" w:hAnsi="標楷體" w:hint="eastAsia"/>
                <w:kern w:val="2"/>
                <w:sz w:val="22"/>
                <w:szCs w:val="22"/>
              </w:rPr>
              <w:t>？</w:t>
            </w:r>
          </w:p>
          <w:p w14:paraId="392C9ECB"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bCs/>
                <w:kern w:val="2"/>
                <w:sz w:val="22"/>
                <w:szCs w:val="22"/>
              </w:rPr>
              <w:t>（二）</w:t>
            </w:r>
            <w:r w:rsidRPr="009A6A35">
              <w:rPr>
                <w:rFonts w:ascii="Book Antiqua" w:eastAsia="標楷體" w:hAnsi="Book Antiqua" w:hint="eastAsia"/>
                <w:bCs/>
                <w:kern w:val="2"/>
                <w:sz w:val="22"/>
                <w:szCs w:val="22"/>
              </w:rPr>
              <w:t>公司是否</w:t>
            </w:r>
            <w:r w:rsidRPr="009A6A35">
              <w:rPr>
                <w:rFonts w:ascii="Book Antiqua" w:eastAsia="標楷體" w:hAnsi="Book Antiqua"/>
                <w:bCs/>
                <w:kern w:val="2"/>
                <w:sz w:val="22"/>
                <w:szCs w:val="22"/>
              </w:rPr>
              <w:t>依其產業特性建立合適之環境管理制度</w:t>
            </w:r>
            <w:r w:rsidRPr="009A6A35">
              <w:rPr>
                <w:rFonts w:ascii="標楷體" w:eastAsia="標楷體" w:hAnsi="標楷體" w:hint="eastAsia"/>
                <w:kern w:val="2"/>
                <w:sz w:val="22"/>
                <w:szCs w:val="22"/>
              </w:rPr>
              <w:t>？</w:t>
            </w:r>
          </w:p>
          <w:p w14:paraId="7FD4A417"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hint="eastAsia"/>
                <w:bCs/>
                <w:kern w:val="2"/>
                <w:sz w:val="22"/>
                <w:szCs w:val="22"/>
              </w:rPr>
              <w:t>（三）</w:t>
            </w:r>
            <w:r w:rsidRPr="009A6A35">
              <w:rPr>
                <w:rFonts w:ascii="Book Antiqua" w:eastAsia="標楷體" w:hAnsi="Book Antiqua"/>
                <w:bCs/>
                <w:kern w:val="2"/>
                <w:sz w:val="22"/>
                <w:szCs w:val="22"/>
              </w:rPr>
              <w:t>公司</w:t>
            </w:r>
            <w:r w:rsidRPr="009A6A35">
              <w:rPr>
                <w:rFonts w:ascii="Book Antiqua" w:eastAsia="標楷體" w:hAnsi="Book Antiqua" w:hint="eastAsia"/>
                <w:bCs/>
                <w:kern w:val="2"/>
                <w:sz w:val="22"/>
                <w:szCs w:val="22"/>
              </w:rPr>
              <w:t>是否</w:t>
            </w:r>
            <w:r w:rsidRPr="009A6A35">
              <w:rPr>
                <w:rFonts w:ascii="Book Antiqua" w:eastAsia="標楷體" w:hAnsi="Book Antiqua"/>
                <w:bCs/>
                <w:kern w:val="2"/>
                <w:sz w:val="22"/>
                <w:szCs w:val="22"/>
              </w:rPr>
              <w:t>注意氣候變遷對營運活動之影響，</w:t>
            </w:r>
            <w:r w:rsidRPr="009A6A35">
              <w:rPr>
                <w:rFonts w:ascii="Book Antiqua" w:eastAsia="標楷體" w:hAnsi="Book Antiqua" w:hint="eastAsia"/>
                <w:bCs/>
                <w:kern w:val="2"/>
                <w:sz w:val="22"/>
                <w:szCs w:val="22"/>
              </w:rPr>
              <w:t>並</w:t>
            </w:r>
            <w:r w:rsidRPr="009A6A35">
              <w:rPr>
                <w:rFonts w:eastAsia="標楷體"/>
                <w:kern w:val="2"/>
                <w:sz w:val="22"/>
                <w:szCs w:val="22"/>
              </w:rPr>
              <w:t>執行溫室氣體盤查、</w:t>
            </w:r>
            <w:r w:rsidRPr="009A6A35">
              <w:rPr>
                <w:rFonts w:ascii="Book Antiqua" w:eastAsia="標楷體" w:hAnsi="Book Antiqua"/>
                <w:bCs/>
                <w:kern w:val="2"/>
                <w:sz w:val="22"/>
                <w:szCs w:val="22"/>
              </w:rPr>
              <w:t>制定公司節能減碳及溫室氣體減量策略</w:t>
            </w:r>
            <w:r w:rsidRPr="009A6A35">
              <w:rPr>
                <w:rFonts w:ascii="標楷體" w:eastAsia="標楷體" w:hAnsi="標楷體" w:hint="eastAsia"/>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1BA7F81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5E5A6BC"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263A30FF"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176710B"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57DB74A2"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9164930"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0702843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0696FA4A"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tc>
        <w:tc>
          <w:tcPr>
            <w:tcW w:w="5103" w:type="dxa"/>
            <w:tcBorders>
              <w:top w:val="single" w:sz="6" w:space="0" w:color="auto"/>
              <w:left w:val="single" w:sz="4" w:space="0" w:color="auto"/>
              <w:bottom w:val="single" w:sz="6" w:space="0" w:color="auto"/>
              <w:right w:val="single" w:sz="6" w:space="0" w:color="auto"/>
            </w:tcBorders>
          </w:tcPr>
          <w:p w14:paraId="690CA739"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(一)</w:t>
            </w:r>
            <w:r w:rsidR="0077042B" w:rsidRPr="009A6A35">
              <w:rPr>
                <w:rFonts w:ascii="標楷體" w:eastAsia="標楷體" w:hAnsi="標楷體" w:hint="eastAsia"/>
                <w:kern w:val="2"/>
                <w:sz w:val="22"/>
                <w:szCs w:val="22"/>
              </w:rPr>
              <w:t>本公司將資源物質分類回收，委託合法機構回收再利用。</w:t>
            </w:r>
          </w:p>
          <w:p w14:paraId="25781458"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p>
          <w:p w14:paraId="0AB13742"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(二)</w:t>
            </w:r>
            <w:r w:rsidR="0077042B" w:rsidRPr="009A6A35">
              <w:rPr>
                <w:rFonts w:ascii="標楷體" w:eastAsia="標楷體" w:hAnsi="標楷體"/>
                <w:kern w:val="2"/>
                <w:sz w:val="22"/>
                <w:szCs w:val="22"/>
              </w:rPr>
              <w:t>本公司依環保法令委託合格廠商清運及處理</w:t>
            </w:r>
            <w:r w:rsidR="0077042B" w:rsidRPr="009A6A35">
              <w:rPr>
                <w:rFonts w:ascii="標楷體" w:eastAsia="標楷體" w:hAnsi="標楷體" w:hint="eastAsia"/>
                <w:kern w:val="2"/>
                <w:sz w:val="22"/>
                <w:szCs w:val="22"/>
              </w:rPr>
              <w:t>本</w:t>
            </w:r>
            <w:r w:rsidR="0077042B" w:rsidRPr="009A6A35">
              <w:rPr>
                <w:rFonts w:ascii="標楷體" w:eastAsia="標楷體" w:hAnsi="標楷體"/>
                <w:kern w:val="2"/>
                <w:sz w:val="22"/>
                <w:szCs w:val="22"/>
              </w:rPr>
              <w:t>廠之廢棄物。</w:t>
            </w:r>
          </w:p>
          <w:p w14:paraId="4BA196CC" w14:textId="77777777" w:rsidR="0077042B" w:rsidRPr="009A6A35" w:rsidRDefault="0077042B" w:rsidP="0077042B">
            <w:pPr>
              <w:widowControl w:val="0"/>
              <w:autoSpaceDE w:val="0"/>
              <w:autoSpaceDN w:val="0"/>
              <w:adjustRightInd w:val="0"/>
              <w:rPr>
                <w:rFonts w:ascii="Book Antiqua" w:eastAsia="標楷體" w:hAnsi="Book Antiqua"/>
                <w:bCs/>
                <w:kern w:val="2"/>
                <w:sz w:val="22"/>
                <w:szCs w:val="22"/>
              </w:rPr>
            </w:pPr>
          </w:p>
          <w:p w14:paraId="1122F651" w14:textId="77777777" w:rsidR="0077042B" w:rsidRPr="009A6A35" w:rsidRDefault="00C76721" w:rsidP="009A6A35">
            <w:pPr>
              <w:widowControl w:val="0"/>
              <w:autoSpaceDE w:val="0"/>
              <w:autoSpaceDN w:val="0"/>
              <w:adjustRightInd w:val="0"/>
              <w:rPr>
                <w:rFonts w:ascii="Book Antiqua" w:eastAsia="標楷體" w:hAnsi="Book Antiqua"/>
                <w:bCs/>
                <w:kern w:val="2"/>
                <w:sz w:val="22"/>
                <w:szCs w:val="22"/>
              </w:rPr>
            </w:pPr>
            <w:r w:rsidRPr="009A6A35">
              <w:rPr>
                <w:rFonts w:ascii="標楷體" w:eastAsia="標楷體" w:hAnsi="標楷體" w:hint="eastAsia"/>
                <w:kern w:val="2"/>
                <w:sz w:val="22"/>
                <w:szCs w:val="22"/>
              </w:rPr>
              <w:t>(三)</w:t>
            </w:r>
            <w:r w:rsidR="0077042B" w:rsidRPr="009A6A35">
              <w:rPr>
                <w:rFonts w:ascii="標楷體" w:eastAsia="標楷體" w:hAnsi="標楷體" w:hint="eastAsia"/>
                <w:kern w:val="2"/>
                <w:sz w:val="22"/>
                <w:szCs w:val="22"/>
              </w:rPr>
              <w:t>氣候變遷目前已成為投資者和企業都重視的議題，本公司除了已強制規定室內溫度在26度以上</w:t>
            </w:r>
            <w:r w:rsidRPr="009A6A35">
              <w:rPr>
                <w:rFonts w:ascii="標楷體" w:eastAsia="標楷體" w:hAnsi="標楷體" w:hint="eastAsia"/>
                <w:kern w:val="2"/>
                <w:sz w:val="22"/>
                <w:szCs w:val="22"/>
              </w:rPr>
              <w:t>。</w:t>
            </w:r>
          </w:p>
        </w:tc>
        <w:tc>
          <w:tcPr>
            <w:tcW w:w="3261" w:type="dxa"/>
            <w:tcBorders>
              <w:top w:val="single" w:sz="6" w:space="0" w:color="auto"/>
              <w:left w:val="single" w:sz="6" w:space="0" w:color="auto"/>
              <w:bottom w:val="single" w:sz="6" w:space="0" w:color="auto"/>
              <w:right w:val="single" w:sz="6" w:space="0" w:color="auto"/>
            </w:tcBorders>
          </w:tcPr>
          <w:p w14:paraId="05502B9D" w14:textId="77777777" w:rsidR="0077042B" w:rsidRPr="009A6A35" w:rsidRDefault="0077042B" w:rsidP="0077042B">
            <w:pPr>
              <w:widowControl w:val="0"/>
              <w:autoSpaceDE w:val="0"/>
              <w:autoSpaceDN w:val="0"/>
              <w:adjustRightInd w:val="0"/>
              <w:rPr>
                <w:rFonts w:ascii="Book Antiqua" w:eastAsia="標楷體" w:hAnsi="Book Antiqua"/>
                <w:bCs/>
                <w:kern w:val="2"/>
                <w:sz w:val="22"/>
                <w:szCs w:val="22"/>
              </w:rPr>
            </w:pPr>
            <w:r w:rsidRPr="009A6A35">
              <w:rPr>
                <w:rFonts w:ascii="標楷體" w:eastAsia="標楷體" w:hAnsi="標楷體" w:hint="eastAsia"/>
                <w:kern w:val="2"/>
                <w:sz w:val="22"/>
                <w:szCs w:val="22"/>
              </w:rPr>
              <w:t>與公司治理實務守則處理原則大致相符。</w:t>
            </w:r>
          </w:p>
        </w:tc>
      </w:tr>
      <w:tr w:rsidR="0077042B" w:rsidRPr="0077042B" w14:paraId="1BE09190" w14:textId="77777777" w:rsidTr="003532E9">
        <w:tc>
          <w:tcPr>
            <w:tcW w:w="5417" w:type="dxa"/>
            <w:tcBorders>
              <w:top w:val="single" w:sz="6" w:space="0" w:color="auto"/>
              <w:left w:val="single" w:sz="6" w:space="0" w:color="auto"/>
              <w:bottom w:val="single" w:sz="6" w:space="0" w:color="auto"/>
              <w:right w:val="single" w:sz="6" w:space="0" w:color="auto"/>
            </w:tcBorders>
          </w:tcPr>
          <w:p w14:paraId="4A1A56CD" w14:textId="77777777" w:rsidR="0077042B" w:rsidRPr="009A6A35" w:rsidRDefault="0077042B" w:rsidP="0077042B">
            <w:pPr>
              <w:widowControl w:val="0"/>
              <w:autoSpaceDE w:val="0"/>
              <w:autoSpaceDN w:val="0"/>
              <w:adjustRightInd w:val="0"/>
              <w:ind w:left="450" w:hanging="450"/>
              <w:jc w:val="both"/>
              <w:rPr>
                <w:rFonts w:ascii="Book Antiqua" w:eastAsia="標楷體" w:hAnsi="Book Antiqua"/>
                <w:bCs/>
                <w:kern w:val="2"/>
                <w:sz w:val="22"/>
                <w:szCs w:val="22"/>
              </w:rPr>
            </w:pPr>
            <w:r w:rsidRPr="009A6A35">
              <w:rPr>
                <w:rFonts w:ascii="Book Antiqua" w:eastAsia="標楷體" w:hAnsi="Book Antiqua"/>
                <w:bCs/>
                <w:kern w:val="2"/>
                <w:sz w:val="22"/>
                <w:szCs w:val="22"/>
              </w:rPr>
              <w:t>三、</w:t>
            </w:r>
            <w:r w:rsidRPr="009A6A35">
              <w:rPr>
                <w:rFonts w:ascii="Book Antiqua" w:eastAsia="標楷體" w:hAnsi="Book Antiqua" w:hint="eastAsia"/>
                <w:bCs/>
                <w:kern w:val="2"/>
                <w:sz w:val="22"/>
                <w:szCs w:val="22"/>
              </w:rPr>
              <w:t>維護社會公益</w:t>
            </w:r>
          </w:p>
          <w:p w14:paraId="6F80E30B"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r w:rsidRPr="009A6A35">
              <w:rPr>
                <w:rFonts w:ascii="Book Antiqua" w:eastAsia="標楷體" w:hAnsi="Book Antiqua" w:hint="eastAsia"/>
                <w:bCs/>
                <w:kern w:val="2"/>
                <w:sz w:val="22"/>
                <w:szCs w:val="22"/>
              </w:rPr>
              <w:t>（一）</w:t>
            </w:r>
            <w:r w:rsidRPr="009A6A35">
              <w:rPr>
                <w:rFonts w:eastAsia="標楷體" w:hAnsi="標楷體"/>
                <w:kern w:val="2"/>
                <w:sz w:val="22"/>
                <w:szCs w:val="22"/>
              </w:rPr>
              <w:t>公司</w:t>
            </w:r>
            <w:r w:rsidRPr="009A6A35">
              <w:rPr>
                <w:rFonts w:eastAsia="標楷體" w:hAnsi="標楷體" w:hint="eastAsia"/>
                <w:kern w:val="2"/>
                <w:sz w:val="22"/>
                <w:szCs w:val="22"/>
              </w:rPr>
              <w:t>是否依照</w:t>
            </w:r>
            <w:r w:rsidRPr="009A6A35">
              <w:rPr>
                <w:rFonts w:eastAsia="標楷體" w:hAnsi="標楷體"/>
                <w:kern w:val="2"/>
                <w:sz w:val="22"/>
                <w:szCs w:val="22"/>
              </w:rPr>
              <w:t>相關法規</w:t>
            </w:r>
            <w:r w:rsidRPr="009A6A35">
              <w:rPr>
                <w:rFonts w:eastAsia="標楷體" w:hAnsi="標楷體" w:hint="eastAsia"/>
                <w:kern w:val="2"/>
                <w:sz w:val="22"/>
                <w:szCs w:val="22"/>
              </w:rPr>
              <w:t>及</w:t>
            </w:r>
            <w:r w:rsidRPr="009A6A35">
              <w:rPr>
                <w:rFonts w:eastAsia="標楷體" w:hAnsi="標楷體"/>
                <w:kern w:val="2"/>
                <w:sz w:val="22"/>
                <w:szCs w:val="22"/>
              </w:rPr>
              <w:t>國際</w:t>
            </w:r>
            <w:r w:rsidRPr="009A6A35">
              <w:rPr>
                <w:rFonts w:ascii="Book Antiqua" w:eastAsia="標楷體" w:hAnsi="Book Antiqua"/>
                <w:bCs/>
                <w:kern w:val="2"/>
                <w:sz w:val="22"/>
                <w:szCs w:val="22"/>
              </w:rPr>
              <w:t>人權</w:t>
            </w:r>
            <w:r w:rsidRPr="009A6A35">
              <w:rPr>
                <w:rFonts w:eastAsia="標楷體" w:hAnsi="標楷體" w:hint="eastAsia"/>
                <w:kern w:val="2"/>
                <w:sz w:val="22"/>
                <w:szCs w:val="22"/>
              </w:rPr>
              <w:t>公約，制定相關之管理政策與程序？</w:t>
            </w:r>
          </w:p>
          <w:p w14:paraId="3E92FE67"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hint="eastAsia"/>
                <w:bCs/>
                <w:kern w:val="2"/>
                <w:sz w:val="22"/>
                <w:szCs w:val="22"/>
              </w:rPr>
              <w:t>（二）公司是否建置員工申訴機制及管道，並妥適處理</w:t>
            </w:r>
            <w:r w:rsidRPr="009A6A35">
              <w:rPr>
                <w:rFonts w:eastAsia="標楷體" w:hAnsi="標楷體" w:hint="eastAsia"/>
                <w:kern w:val="2"/>
                <w:sz w:val="22"/>
                <w:szCs w:val="22"/>
              </w:rPr>
              <w:t>？</w:t>
            </w:r>
          </w:p>
          <w:p w14:paraId="2836945B"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r w:rsidRPr="009A6A35">
              <w:rPr>
                <w:rFonts w:ascii="Book Antiqua" w:eastAsia="標楷體" w:hAnsi="Book Antiqua" w:hint="eastAsia"/>
                <w:bCs/>
                <w:kern w:val="2"/>
                <w:sz w:val="22"/>
                <w:szCs w:val="22"/>
              </w:rPr>
              <w:t>（三）公司</w:t>
            </w:r>
            <w:r w:rsidRPr="009A6A35">
              <w:rPr>
                <w:rFonts w:eastAsia="標楷體" w:hAnsi="標楷體" w:hint="eastAsia"/>
                <w:kern w:val="2"/>
                <w:sz w:val="22"/>
                <w:szCs w:val="22"/>
              </w:rPr>
              <w:t>是否</w:t>
            </w:r>
            <w:r w:rsidRPr="009A6A35">
              <w:rPr>
                <w:rFonts w:ascii="Book Antiqua" w:eastAsia="標楷體" w:hAnsi="Book Antiqua" w:hint="eastAsia"/>
                <w:bCs/>
                <w:kern w:val="2"/>
                <w:sz w:val="22"/>
                <w:szCs w:val="22"/>
              </w:rPr>
              <w:t>提供員工安全與健康之工作環境，並對員工定期實施安全與健康教育</w:t>
            </w:r>
            <w:r w:rsidRPr="009A6A35">
              <w:rPr>
                <w:rFonts w:eastAsia="標楷體" w:hAnsi="標楷體" w:hint="eastAsia"/>
                <w:kern w:val="2"/>
                <w:sz w:val="22"/>
                <w:szCs w:val="22"/>
              </w:rPr>
              <w:t>？</w:t>
            </w:r>
          </w:p>
          <w:p w14:paraId="50E61FDB"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2760E243"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4AD4E5AD"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647C06AC"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0518D2C0"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2459B032"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1FC93A98"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05D99730"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0789C83C"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4BD35753"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05C9E778"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2DC191AE"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p>
          <w:p w14:paraId="75FE84B1"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p>
          <w:p w14:paraId="40357B41"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r w:rsidRPr="009A6A35">
              <w:rPr>
                <w:rFonts w:ascii="Book Antiqua" w:eastAsia="標楷體" w:hAnsi="Book Antiqua" w:hint="eastAsia"/>
                <w:bCs/>
                <w:kern w:val="2"/>
                <w:sz w:val="22"/>
                <w:szCs w:val="22"/>
              </w:rPr>
              <w:t>（四）公司</w:t>
            </w:r>
            <w:r w:rsidRPr="009A6A35">
              <w:rPr>
                <w:rFonts w:eastAsia="標楷體" w:hAnsi="標楷體" w:hint="eastAsia"/>
                <w:kern w:val="2"/>
                <w:sz w:val="22"/>
                <w:szCs w:val="22"/>
              </w:rPr>
              <w:t>是否</w:t>
            </w:r>
            <w:r w:rsidRPr="009A6A35">
              <w:rPr>
                <w:rFonts w:ascii="Book Antiqua" w:eastAsia="標楷體" w:hAnsi="Book Antiqua" w:hint="eastAsia"/>
                <w:bCs/>
                <w:kern w:val="2"/>
                <w:sz w:val="22"/>
                <w:szCs w:val="22"/>
              </w:rPr>
              <w:t>建立員工定期溝通之機制，並以合理方式通知對員工可能造成重大影響之營運變動</w:t>
            </w:r>
            <w:r w:rsidRPr="009A6A35">
              <w:rPr>
                <w:rFonts w:eastAsia="標楷體" w:hAnsi="標楷體" w:hint="eastAsia"/>
                <w:kern w:val="2"/>
                <w:sz w:val="22"/>
                <w:szCs w:val="22"/>
              </w:rPr>
              <w:t>？</w:t>
            </w:r>
          </w:p>
          <w:p w14:paraId="5EC63751" w14:textId="77777777" w:rsidR="009556DF" w:rsidRPr="009A6A35" w:rsidRDefault="009556DF" w:rsidP="0077042B">
            <w:pPr>
              <w:widowControl w:val="0"/>
              <w:autoSpaceDE w:val="0"/>
              <w:autoSpaceDN w:val="0"/>
              <w:adjustRightInd w:val="0"/>
              <w:ind w:left="690" w:hanging="690"/>
              <w:jc w:val="both"/>
              <w:rPr>
                <w:rFonts w:ascii="Book Antiqua" w:eastAsia="標楷體" w:hAnsi="Book Antiqua"/>
                <w:bCs/>
                <w:kern w:val="2"/>
                <w:sz w:val="22"/>
                <w:szCs w:val="22"/>
              </w:rPr>
            </w:pPr>
          </w:p>
          <w:p w14:paraId="7544FBEF"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hint="eastAsia"/>
                <w:bCs/>
                <w:kern w:val="2"/>
                <w:sz w:val="22"/>
                <w:szCs w:val="22"/>
              </w:rPr>
              <w:t>（五）公司</w:t>
            </w:r>
            <w:r w:rsidRPr="009A6A35">
              <w:rPr>
                <w:rFonts w:eastAsia="標楷體" w:hAnsi="標楷體" w:hint="eastAsia"/>
                <w:kern w:val="2"/>
                <w:sz w:val="22"/>
                <w:szCs w:val="22"/>
              </w:rPr>
              <w:t>是否為員工</w:t>
            </w:r>
            <w:r w:rsidRPr="009A6A35">
              <w:rPr>
                <w:rFonts w:ascii="Book Antiqua" w:eastAsia="標楷體" w:hAnsi="Book Antiqua" w:hint="eastAsia"/>
                <w:bCs/>
                <w:kern w:val="2"/>
                <w:sz w:val="22"/>
                <w:szCs w:val="22"/>
              </w:rPr>
              <w:t>建立有效之職涯能力發展培訓計畫</w:t>
            </w:r>
            <w:r w:rsidRPr="009A6A35">
              <w:rPr>
                <w:rFonts w:eastAsia="標楷體" w:hAnsi="標楷體" w:hint="eastAsia"/>
                <w:kern w:val="2"/>
                <w:sz w:val="22"/>
                <w:szCs w:val="22"/>
              </w:rPr>
              <w:t>？</w:t>
            </w:r>
          </w:p>
          <w:p w14:paraId="7281F409"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r w:rsidRPr="009A6A35">
              <w:rPr>
                <w:rFonts w:ascii="Book Antiqua" w:eastAsia="標楷體" w:hAnsi="Book Antiqua" w:hint="eastAsia"/>
                <w:bCs/>
                <w:kern w:val="2"/>
                <w:sz w:val="22"/>
                <w:szCs w:val="22"/>
              </w:rPr>
              <w:t>（六）公司</w:t>
            </w:r>
            <w:r w:rsidRPr="009A6A35">
              <w:rPr>
                <w:rFonts w:eastAsia="標楷體" w:hAnsi="標楷體" w:hint="eastAsia"/>
                <w:kern w:val="2"/>
                <w:sz w:val="22"/>
                <w:szCs w:val="22"/>
              </w:rPr>
              <w:t>是否就</w:t>
            </w:r>
            <w:r w:rsidRPr="009A6A35">
              <w:rPr>
                <w:rFonts w:ascii="Book Antiqua" w:eastAsia="標楷體" w:hAnsi="Book Antiqua" w:hint="eastAsia"/>
                <w:bCs/>
                <w:kern w:val="2"/>
                <w:sz w:val="22"/>
                <w:szCs w:val="22"/>
              </w:rPr>
              <w:t>研發、採購、生產、作業及服務流程等</w:t>
            </w:r>
            <w:r w:rsidRPr="009A6A35">
              <w:rPr>
                <w:rFonts w:ascii="Book Antiqua" w:eastAsia="標楷體" w:hAnsi="Book Antiqua"/>
                <w:bCs/>
                <w:kern w:val="2"/>
                <w:sz w:val="22"/>
                <w:szCs w:val="22"/>
              </w:rPr>
              <w:t>制定</w:t>
            </w:r>
            <w:r w:rsidRPr="009A6A35">
              <w:rPr>
                <w:rFonts w:ascii="Book Antiqua" w:eastAsia="標楷體" w:hAnsi="Book Antiqua" w:hint="eastAsia"/>
                <w:bCs/>
                <w:kern w:val="2"/>
                <w:sz w:val="22"/>
                <w:szCs w:val="22"/>
              </w:rPr>
              <w:t>相關保護</w:t>
            </w:r>
            <w:r w:rsidRPr="009A6A35">
              <w:rPr>
                <w:rFonts w:ascii="Book Antiqua" w:eastAsia="標楷體" w:hAnsi="Book Antiqua"/>
                <w:bCs/>
                <w:kern w:val="2"/>
                <w:sz w:val="22"/>
                <w:szCs w:val="22"/>
              </w:rPr>
              <w:t>消費者權益政策</w:t>
            </w:r>
            <w:r w:rsidRPr="009A6A35">
              <w:rPr>
                <w:rFonts w:ascii="Book Antiqua" w:eastAsia="標楷體" w:hAnsi="Book Antiqua" w:hint="eastAsia"/>
                <w:bCs/>
                <w:kern w:val="2"/>
                <w:sz w:val="22"/>
                <w:szCs w:val="22"/>
              </w:rPr>
              <w:t>及申訴程序</w:t>
            </w:r>
            <w:r w:rsidRPr="009A6A35">
              <w:rPr>
                <w:rFonts w:eastAsia="標楷體" w:hAnsi="標楷體" w:hint="eastAsia"/>
                <w:kern w:val="2"/>
                <w:sz w:val="22"/>
                <w:szCs w:val="22"/>
              </w:rPr>
              <w:t>？</w:t>
            </w:r>
          </w:p>
          <w:p w14:paraId="7E7BF2FA" w14:textId="77777777" w:rsidR="0077042B" w:rsidRPr="009A6A35" w:rsidRDefault="0077042B" w:rsidP="0077042B">
            <w:pPr>
              <w:widowControl w:val="0"/>
              <w:autoSpaceDE w:val="0"/>
              <w:autoSpaceDN w:val="0"/>
              <w:adjustRightInd w:val="0"/>
              <w:ind w:left="690" w:hanging="690"/>
              <w:jc w:val="both"/>
              <w:rPr>
                <w:rFonts w:eastAsia="標楷體" w:hAnsi="標楷體"/>
                <w:kern w:val="2"/>
                <w:sz w:val="22"/>
                <w:szCs w:val="22"/>
              </w:rPr>
            </w:pPr>
            <w:r w:rsidRPr="009A6A35">
              <w:rPr>
                <w:rFonts w:ascii="Book Antiqua" w:eastAsia="標楷體" w:hAnsi="Book Antiqua" w:hint="eastAsia"/>
                <w:bCs/>
                <w:kern w:val="2"/>
                <w:sz w:val="22"/>
                <w:szCs w:val="22"/>
              </w:rPr>
              <w:t>（七）對產品與服務之行銷及標示，公司是否遵循相關法規及國際準則</w:t>
            </w:r>
            <w:r w:rsidRPr="009A6A35">
              <w:rPr>
                <w:rFonts w:eastAsia="標楷體" w:hAnsi="標楷體" w:hint="eastAsia"/>
                <w:kern w:val="2"/>
                <w:sz w:val="22"/>
                <w:szCs w:val="22"/>
              </w:rPr>
              <w:t>？</w:t>
            </w:r>
          </w:p>
          <w:p w14:paraId="74256ECE" w14:textId="77777777" w:rsidR="0077042B" w:rsidRPr="009A6A35" w:rsidRDefault="0077042B" w:rsidP="0077042B">
            <w:pPr>
              <w:widowControl w:val="0"/>
              <w:autoSpaceDE w:val="0"/>
              <w:autoSpaceDN w:val="0"/>
              <w:adjustRightInd w:val="0"/>
              <w:ind w:left="649" w:hangingChars="295" w:hanging="649"/>
              <w:jc w:val="both"/>
              <w:rPr>
                <w:rFonts w:eastAsia="標楷體" w:hAnsi="標楷體"/>
                <w:kern w:val="2"/>
                <w:sz w:val="22"/>
                <w:szCs w:val="22"/>
              </w:rPr>
            </w:pPr>
            <w:r w:rsidRPr="009A6A35">
              <w:rPr>
                <w:rFonts w:ascii="Book Antiqua" w:eastAsia="標楷體" w:hAnsi="Book Antiqua" w:hint="eastAsia"/>
                <w:bCs/>
                <w:kern w:val="2"/>
                <w:sz w:val="22"/>
                <w:szCs w:val="22"/>
              </w:rPr>
              <w:t>（八）公司與供應商來往前，</w:t>
            </w:r>
            <w:r w:rsidRPr="009A6A35">
              <w:rPr>
                <w:rFonts w:eastAsia="標楷體" w:hAnsi="標楷體" w:hint="eastAsia"/>
                <w:kern w:val="2"/>
                <w:sz w:val="22"/>
                <w:szCs w:val="22"/>
              </w:rPr>
              <w:t>是否</w:t>
            </w:r>
            <w:r w:rsidRPr="009A6A35">
              <w:rPr>
                <w:rFonts w:ascii="Book Antiqua" w:eastAsia="標楷體" w:hAnsi="Book Antiqua" w:hint="eastAsia"/>
                <w:bCs/>
                <w:kern w:val="2"/>
                <w:sz w:val="22"/>
                <w:szCs w:val="22"/>
              </w:rPr>
              <w:t>評估供應商過去有無影響環境與社會之紀錄</w:t>
            </w:r>
            <w:r w:rsidRPr="009A6A35">
              <w:rPr>
                <w:rFonts w:eastAsia="標楷體" w:hAnsi="標楷體" w:hint="eastAsia"/>
                <w:kern w:val="2"/>
                <w:sz w:val="22"/>
                <w:szCs w:val="22"/>
              </w:rPr>
              <w:t>？</w:t>
            </w:r>
          </w:p>
          <w:p w14:paraId="5B18DD21" w14:textId="77777777" w:rsidR="0077042B" w:rsidRPr="009A6A35" w:rsidRDefault="0077042B" w:rsidP="0077042B">
            <w:pPr>
              <w:widowControl w:val="0"/>
              <w:autoSpaceDE w:val="0"/>
              <w:autoSpaceDN w:val="0"/>
              <w:adjustRightInd w:val="0"/>
              <w:ind w:left="649" w:hangingChars="295" w:hanging="649"/>
              <w:jc w:val="both"/>
              <w:rPr>
                <w:rFonts w:ascii="Book Antiqua" w:eastAsia="標楷體" w:hAnsi="Book Antiqua"/>
                <w:bCs/>
                <w:kern w:val="2"/>
                <w:sz w:val="22"/>
                <w:szCs w:val="22"/>
              </w:rPr>
            </w:pPr>
            <w:r w:rsidRPr="009A6A35">
              <w:rPr>
                <w:rFonts w:ascii="Book Antiqua" w:eastAsia="標楷體" w:hAnsi="Book Antiqua" w:hint="eastAsia"/>
                <w:bCs/>
                <w:kern w:val="2"/>
                <w:sz w:val="22"/>
                <w:szCs w:val="22"/>
              </w:rPr>
              <w:t>（九）公司與其主要供應商之契約是否包含供應商如涉及違反其企業社會責任政策，且對環境與社會有顯著影響時，得隨時終止或解除契約之條款？</w:t>
            </w:r>
          </w:p>
        </w:tc>
        <w:tc>
          <w:tcPr>
            <w:tcW w:w="567" w:type="dxa"/>
            <w:tcBorders>
              <w:top w:val="single" w:sz="6" w:space="0" w:color="auto"/>
              <w:left w:val="single" w:sz="6" w:space="0" w:color="auto"/>
              <w:bottom w:val="single" w:sz="6" w:space="0" w:color="auto"/>
              <w:right w:val="single" w:sz="4" w:space="0" w:color="auto"/>
            </w:tcBorders>
          </w:tcPr>
          <w:p w14:paraId="63E8246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5BC9BFC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65CF7495"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2B86DEA"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585D9887"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9B149D0"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41697113"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0523CEC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49C173B3"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D808314"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6316311"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0FB263FD"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49B2881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11C00D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0A594F8A"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F4D184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BA95001"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596F2C00"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18F7DCBC"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77DBDEE0"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49023BA0"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75B63387"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69E3AA0B"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5DFF4654"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539F8A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3C050D56"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8DD80F3"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54A8A28C"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470BE82"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54495F6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DDE255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tc>
        <w:tc>
          <w:tcPr>
            <w:tcW w:w="567" w:type="dxa"/>
            <w:tcBorders>
              <w:top w:val="single" w:sz="6" w:space="0" w:color="auto"/>
              <w:left w:val="single" w:sz="4" w:space="0" w:color="auto"/>
              <w:bottom w:val="single" w:sz="6" w:space="0" w:color="auto"/>
              <w:right w:val="single" w:sz="4" w:space="0" w:color="auto"/>
            </w:tcBorders>
          </w:tcPr>
          <w:p w14:paraId="6E4B97E1"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50E76B1"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76EC4A20"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1E4A80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C1019CC"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30BA727D"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7BC6F4E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AAE5DC5"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E502137"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5316FBD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33C95907"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4E69322A"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34B6602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5394A644"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08BB6B94"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91ABD52"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31DDC13D"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34B21D2"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45D34E8"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56C363EC"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0DD450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3AEE846"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4811BC7E"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6B78F94D"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1B00DC6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0B146F1B"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29F712CF"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06996B4A"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46B5B26D"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438AD072" w14:textId="77777777" w:rsidR="00C87BA5" w:rsidRDefault="00C87BA5" w:rsidP="0077042B">
            <w:pPr>
              <w:widowControl w:val="0"/>
              <w:autoSpaceDE w:val="0"/>
              <w:autoSpaceDN w:val="0"/>
              <w:adjustRightInd w:val="0"/>
              <w:jc w:val="center"/>
              <w:rPr>
                <w:rFonts w:ascii="Book Antiqua" w:eastAsia="標楷體" w:hAnsi="Book Antiqua"/>
                <w:bCs/>
                <w:kern w:val="2"/>
                <w:sz w:val="22"/>
                <w:szCs w:val="22"/>
              </w:rPr>
            </w:pPr>
          </w:p>
          <w:p w14:paraId="3F6B7EE1"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p w14:paraId="19EF52EF"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0D4D6276"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tc>
        <w:tc>
          <w:tcPr>
            <w:tcW w:w="5103" w:type="dxa"/>
            <w:tcBorders>
              <w:top w:val="single" w:sz="6" w:space="0" w:color="auto"/>
              <w:left w:val="single" w:sz="4" w:space="0" w:color="auto"/>
              <w:bottom w:val="single" w:sz="6" w:space="0" w:color="auto"/>
              <w:right w:val="single" w:sz="6" w:space="0" w:color="auto"/>
            </w:tcBorders>
          </w:tcPr>
          <w:p w14:paraId="6CC6EEDA"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(一)</w:t>
            </w:r>
            <w:r w:rsidR="0077042B" w:rsidRPr="009A6A35">
              <w:rPr>
                <w:rFonts w:ascii="標楷體" w:eastAsia="標楷體" w:hAnsi="標楷體" w:hint="eastAsia"/>
                <w:kern w:val="2"/>
                <w:sz w:val="22"/>
                <w:szCs w:val="22"/>
              </w:rPr>
              <w:t>本公司任用政策均依循相關勞動法規，以保障每位員工之合法權益。為有效執行任用政策及遵循勞動法規，設置員工工作規則等相關管理辦法，以確保每位員工工作權益能獲得保障。</w:t>
            </w:r>
          </w:p>
          <w:p w14:paraId="26C624EC"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(二)</w:t>
            </w:r>
            <w:r w:rsidR="0077042B" w:rsidRPr="009A6A35">
              <w:rPr>
                <w:rFonts w:ascii="標楷體" w:eastAsia="標楷體" w:hAnsi="標楷體" w:hint="eastAsia"/>
                <w:kern w:val="2"/>
                <w:sz w:val="22"/>
                <w:szCs w:val="22"/>
              </w:rPr>
              <w:t>本公司建置完善申訴機制及管道的員工信箱，並依個案妥適處理。</w:t>
            </w:r>
          </w:p>
          <w:p w14:paraId="1A8331CD" w14:textId="77777777" w:rsidR="0077042B" w:rsidRPr="009A6A35" w:rsidRDefault="00C76721" w:rsidP="0077042B">
            <w:pPr>
              <w:widowControl w:val="0"/>
              <w:autoSpaceDE w:val="0"/>
              <w:autoSpaceDN w:val="0"/>
              <w:adjustRightInd w:val="0"/>
              <w:jc w:val="both"/>
              <w:rPr>
                <w:rFonts w:ascii="標楷體" w:eastAsia="標楷體" w:hAnsi="標楷體"/>
                <w:kern w:val="2"/>
                <w:sz w:val="22"/>
                <w:szCs w:val="22"/>
              </w:rPr>
            </w:pPr>
            <w:r w:rsidRPr="009A6A35">
              <w:rPr>
                <w:rFonts w:ascii="標楷體" w:eastAsia="標楷體" w:hAnsi="標楷體" w:hint="eastAsia"/>
                <w:kern w:val="2"/>
                <w:sz w:val="22"/>
                <w:szCs w:val="22"/>
              </w:rPr>
              <w:t>(三)</w:t>
            </w:r>
            <w:r w:rsidR="0077042B" w:rsidRPr="009A6A35">
              <w:rPr>
                <w:rFonts w:ascii="標楷體" w:eastAsia="標楷體" w:hAnsi="標楷體" w:hint="eastAsia"/>
                <w:kern w:val="2"/>
                <w:sz w:val="22"/>
                <w:szCs w:val="22"/>
              </w:rPr>
              <w:t>為提升員工的安全及健康工作環境，透過下列方法進行：</w:t>
            </w:r>
          </w:p>
          <w:p w14:paraId="361A4490"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kern w:val="2"/>
                <w:sz w:val="22"/>
                <w:szCs w:val="22"/>
              </w:rPr>
              <w:t>1</w:t>
            </w:r>
            <w:r w:rsidRPr="009A6A35">
              <w:rPr>
                <w:rFonts w:ascii="標楷體" w:eastAsia="標楷體" w:hAnsi="標楷體" w:hint="eastAsia"/>
                <w:kern w:val="2"/>
                <w:sz w:val="22"/>
                <w:szCs w:val="22"/>
              </w:rPr>
              <w:t>、辦理定期員工健康檢查。</w:t>
            </w:r>
          </w:p>
          <w:p w14:paraId="28C51FE8"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kern w:val="2"/>
                <w:sz w:val="22"/>
                <w:szCs w:val="22"/>
              </w:rPr>
              <w:t>2</w:t>
            </w:r>
            <w:r w:rsidRPr="009A6A35">
              <w:rPr>
                <w:rFonts w:ascii="標楷體" w:eastAsia="標楷體" w:hAnsi="標楷體" w:hint="eastAsia"/>
                <w:kern w:val="2"/>
                <w:sz w:val="22"/>
                <w:szCs w:val="22"/>
              </w:rPr>
              <w:t>、推行無菸工作環境，讓員工可以在舒適及健</w:t>
            </w:r>
          </w:p>
          <w:p w14:paraId="2D65C7B9"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 xml:space="preserve">   康環境下工作。</w:t>
            </w:r>
          </w:p>
          <w:p w14:paraId="34ABBFC7"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kern w:val="2"/>
                <w:sz w:val="22"/>
                <w:szCs w:val="22"/>
              </w:rPr>
              <w:t>3</w:t>
            </w:r>
            <w:r w:rsidRPr="009A6A35">
              <w:rPr>
                <w:rFonts w:ascii="標楷體" w:eastAsia="標楷體" w:hAnsi="標楷體" w:hint="eastAsia"/>
                <w:kern w:val="2"/>
                <w:sz w:val="22"/>
                <w:szCs w:val="22"/>
              </w:rPr>
              <w:t>、提供員工乾淨、安全無虞之飲用水，定期每季委託環保署認可之機構依法規要求數量對飲用水做總菌落數、大腸桿菌數之水質檢測，並對供水設備進行定期保養與消毒。</w:t>
            </w:r>
          </w:p>
          <w:p w14:paraId="3BE8F848"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kern w:val="2"/>
                <w:sz w:val="22"/>
                <w:szCs w:val="22"/>
              </w:rPr>
              <w:t>4</w:t>
            </w:r>
            <w:r w:rsidRPr="009A6A35">
              <w:rPr>
                <w:rFonts w:ascii="標楷體" w:eastAsia="標楷體" w:hAnsi="標楷體" w:hint="eastAsia"/>
                <w:kern w:val="2"/>
                <w:sz w:val="22"/>
                <w:szCs w:val="22"/>
              </w:rPr>
              <w:t>、針對天然災害或人為疏失造成緊急事故，不定期舉辦火災、地震等演習，使員工能依緊急應變計劃處理，讓員工受到影響降至最低。</w:t>
            </w:r>
          </w:p>
          <w:p w14:paraId="7389A477" w14:textId="77777777" w:rsidR="0077042B" w:rsidRPr="009A6A35" w:rsidRDefault="0077042B"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kern w:val="2"/>
                <w:sz w:val="22"/>
                <w:szCs w:val="22"/>
              </w:rPr>
              <w:t>5</w:t>
            </w:r>
            <w:r w:rsidRPr="009A6A35">
              <w:rPr>
                <w:rFonts w:ascii="標楷體" w:eastAsia="標楷體" w:hAnsi="標楷體" w:hint="eastAsia"/>
                <w:kern w:val="2"/>
                <w:sz w:val="22"/>
                <w:szCs w:val="22"/>
              </w:rPr>
              <w:t>、不定期舉辦員工戶外活動如單車活動及編製福委會預算舉辦員工旅遊等，能讓員工在閒暇之餘，亦能適當的照顧自己的健康及培養運動習慣。</w:t>
            </w:r>
          </w:p>
          <w:p w14:paraId="02775FEC"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(四)</w:t>
            </w:r>
            <w:r w:rsidR="0077042B" w:rsidRPr="009A6A35">
              <w:rPr>
                <w:rFonts w:ascii="標楷體" w:eastAsia="標楷體" w:hAnsi="標楷體" w:hint="eastAsia"/>
                <w:kern w:val="2"/>
                <w:sz w:val="22"/>
                <w:szCs w:val="22"/>
              </w:rPr>
              <w:t>本公司為協調勞資關係，促進勞資合作，提高工作效率，每季召開員工大會，讓全體員工明瞭公司所有營運狀況及未來營運計畫等等，以維持順暢的雙向溝通管道與交流。</w:t>
            </w:r>
          </w:p>
          <w:p w14:paraId="38A7896C"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(五)</w:t>
            </w:r>
            <w:r w:rsidR="0077042B" w:rsidRPr="009A6A35">
              <w:rPr>
                <w:rFonts w:ascii="標楷體" w:eastAsia="標楷體" w:hAnsi="標楷體" w:hint="eastAsia"/>
                <w:kern w:val="2"/>
                <w:sz w:val="22"/>
                <w:szCs w:val="22"/>
              </w:rPr>
              <w:t>本公司針對各性質員工不定期舉辦內部訓練及聘請專業講師進行外部訓練。</w:t>
            </w:r>
          </w:p>
          <w:p w14:paraId="0E4FBFEB" w14:textId="77777777" w:rsidR="0077042B" w:rsidRPr="009A6A35" w:rsidRDefault="00C76721"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(六)</w:t>
            </w:r>
            <w:r w:rsidR="0077042B" w:rsidRPr="009A6A35">
              <w:rPr>
                <w:rFonts w:ascii="標楷體" w:eastAsia="標楷體" w:hAnsi="標楷體" w:hint="eastAsia"/>
                <w:kern w:val="2"/>
                <w:sz w:val="22"/>
                <w:szCs w:val="22"/>
              </w:rPr>
              <w:t>本公司設有專人及電子郵件信箱，可處理消費者權益申訴之相關問題，公平且即時處理消費者之申訴。</w:t>
            </w:r>
          </w:p>
          <w:p w14:paraId="24825006" w14:textId="77777777" w:rsidR="0077042B" w:rsidRPr="009A6A35" w:rsidRDefault="009556DF"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(七)</w:t>
            </w:r>
            <w:r w:rsidR="0077042B" w:rsidRPr="009A6A35">
              <w:rPr>
                <w:rFonts w:ascii="標楷體" w:eastAsia="標楷體" w:hAnsi="標楷體" w:hint="eastAsia"/>
                <w:kern w:val="2"/>
                <w:sz w:val="22"/>
                <w:szCs w:val="22"/>
              </w:rPr>
              <w:t>公司產品之行銷遵循國內外法規及國際標準。</w:t>
            </w:r>
          </w:p>
          <w:p w14:paraId="3644ABC1" w14:textId="77777777" w:rsidR="0077042B" w:rsidRPr="009A6A35" w:rsidRDefault="009556DF" w:rsidP="0077042B">
            <w:pPr>
              <w:widowControl w:val="0"/>
              <w:autoSpaceDE w:val="0"/>
              <w:autoSpaceDN w:val="0"/>
              <w:adjustRightInd w:val="0"/>
              <w:rPr>
                <w:rFonts w:ascii="標楷體" w:eastAsia="標楷體" w:hAnsi="標楷體"/>
                <w:kern w:val="2"/>
                <w:sz w:val="22"/>
                <w:szCs w:val="22"/>
              </w:rPr>
            </w:pPr>
            <w:r w:rsidRPr="009A6A35">
              <w:rPr>
                <w:rFonts w:ascii="標楷體" w:eastAsia="標楷體" w:hAnsi="標楷體" w:hint="eastAsia"/>
                <w:kern w:val="2"/>
                <w:sz w:val="22"/>
                <w:szCs w:val="22"/>
              </w:rPr>
              <w:t>(八)</w:t>
            </w:r>
            <w:r w:rsidR="0077042B" w:rsidRPr="009A6A35">
              <w:rPr>
                <w:rFonts w:ascii="標楷體" w:eastAsia="標楷體" w:hAnsi="標楷體" w:hint="eastAsia"/>
                <w:kern w:val="2"/>
                <w:sz w:val="22"/>
                <w:szCs w:val="22"/>
              </w:rPr>
              <w:t>公司往來之供應商皆為商譽良好之大廠。</w:t>
            </w:r>
          </w:p>
          <w:p w14:paraId="037DE016" w14:textId="77777777" w:rsidR="0077042B" w:rsidRPr="009A6A35" w:rsidRDefault="009556DF" w:rsidP="0077042B">
            <w:pPr>
              <w:widowControl w:val="0"/>
              <w:autoSpaceDE w:val="0"/>
              <w:autoSpaceDN w:val="0"/>
              <w:adjustRightInd w:val="0"/>
              <w:rPr>
                <w:rFonts w:ascii="Book Antiqua" w:eastAsia="標楷體" w:hAnsi="Book Antiqua"/>
                <w:bCs/>
                <w:color w:val="FF0000"/>
                <w:kern w:val="2"/>
                <w:sz w:val="22"/>
                <w:szCs w:val="22"/>
              </w:rPr>
            </w:pPr>
            <w:r w:rsidRPr="009A6A35">
              <w:rPr>
                <w:rFonts w:ascii="標楷體" w:eastAsia="標楷體" w:hAnsi="標楷體" w:hint="eastAsia"/>
                <w:kern w:val="2"/>
                <w:sz w:val="22"/>
                <w:szCs w:val="22"/>
              </w:rPr>
              <w:t>(九)</w:t>
            </w:r>
            <w:r w:rsidR="0077042B" w:rsidRPr="009A6A35">
              <w:rPr>
                <w:rFonts w:ascii="標楷體" w:eastAsia="標楷體" w:hAnsi="標楷體" w:hint="eastAsia"/>
                <w:kern w:val="2"/>
                <w:sz w:val="22"/>
                <w:szCs w:val="22"/>
              </w:rPr>
              <w:t>本公司之合約大多未包含此類條款。</w:t>
            </w:r>
          </w:p>
        </w:tc>
        <w:tc>
          <w:tcPr>
            <w:tcW w:w="3261" w:type="dxa"/>
            <w:tcBorders>
              <w:top w:val="single" w:sz="6" w:space="0" w:color="auto"/>
              <w:left w:val="single" w:sz="6" w:space="0" w:color="auto"/>
              <w:bottom w:val="single" w:sz="6" w:space="0" w:color="auto"/>
              <w:right w:val="single" w:sz="6" w:space="0" w:color="auto"/>
            </w:tcBorders>
          </w:tcPr>
          <w:p w14:paraId="0F0A5EB9" w14:textId="77777777" w:rsidR="0077042B" w:rsidRPr="009A6A35" w:rsidRDefault="0077042B" w:rsidP="0077042B">
            <w:pPr>
              <w:widowControl w:val="0"/>
              <w:autoSpaceDE w:val="0"/>
              <w:autoSpaceDN w:val="0"/>
              <w:adjustRightInd w:val="0"/>
              <w:rPr>
                <w:rFonts w:ascii="Book Antiqua" w:eastAsia="標楷體" w:hAnsi="Book Antiqua"/>
                <w:bCs/>
                <w:kern w:val="2"/>
                <w:sz w:val="22"/>
                <w:szCs w:val="22"/>
              </w:rPr>
            </w:pPr>
            <w:r w:rsidRPr="009A6A35">
              <w:rPr>
                <w:rFonts w:ascii="標楷體" w:eastAsia="標楷體" w:hAnsi="標楷體" w:hint="eastAsia"/>
                <w:kern w:val="2"/>
                <w:sz w:val="22"/>
                <w:szCs w:val="22"/>
              </w:rPr>
              <w:t>與公司治理實務守則處理原則大致相符。</w:t>
            </w:r>
          </w:p>
        </w:tc>
      </w:tr>
      <w:tr w:rsidR="0077042B" w:rsidRPr="0077042B" w14:paraId="3B13ECC1" w14:textId="77777777" w:rsidTr="003532E9">
        <w:tc>
          <w:tcPr>
            <w:tcW w:w="5417" w:type="dxa"/>
            <w:tcBorders>
              <w:top w:val="single" w:sz="6" w:space="0" w:color="auto"/>
              <w:left w:val="single" w:sz="6" w:space="0" w:color="auto"/>
              <w:bottom w:val="single" w:sz="6" w:space="0" w:color="auto"/>
              <w:right w:val="single" w:sz="6" w:space="0" w:color="auto"/>
            </w:tcBorders>
          </w:tcPr>
          <w:p w14:paraId="113CF730"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bCs/>
                <w:kern w:val="2"/>
                <w:sz w:val="22"/>
                <w:szCs w:val="22"/>
              </w:rPr>
              <w:t>四、</w:t>
            </w:r>
            <w:r w:rsidRPr="009A6A35">
              <w:rPr>
                <w:rFonts w:ascii="Book Antiqua" w:eastAsia="標楷體" w:hAnsi="Book Antiqua" w:hint="eastAsia"/>
                <w:bCs/>
                <w:kern w:val="2"/>
                <w:sz w:val="22"/>
                <w:szCs w:val="22"/>
              </w:rPr>
              <w:t>加強</w:t>
            </w:r>
            <w:r w:rsidRPr="009A6A35">
              <w:rPr>
                <w:rFonts w:ascii="Book Antiqua" w:eastAsia="標楷體" w:hAnsi="Book Antiqua"/>
                <w:bCs/>
                <w:kern w:val="2"/>
                <w:sz w:val="22"/>
                <w:szCs w:val="22"/>
              </w:rPr>
              <w:t>資訊</w:t>
            </w:r>
            <w:r w:rsidRPr="009A6A35">
              <w:rPr>
                <w:rFonts w:ascii="Book Antiqua" w:eastAsia="標楷體" w:hAnsi="Book Antiqua" w:hint="eastAsia"/>
                <w:bCs/>
                <w:kern w:val="2"/>
                <w:sz w:val="22"/>
                <w:szCs w:val="22"/>
              </w:rPr>
              <w:t>揭露</w:t>
            </w:r>
          </w:p>
          <w:p w14:paraId="6AE3B6EA" w14:textId="77777777" w:rsidR="0077042B" w:rsidRPr="009A6A35" w:rsidRDefault="0077042B" w:rsidP="0077042B">
            <w:pPr>
              <w:widowControl w:val="0"/>
              <w:autoSpaceDE w:val="0"/>
              <w:autoSpaceDN w:val="0"/>
              <w:adjustRightInd w:val="0"/>
              <w:ind w:left="690" w:hanging="690"/>
              <w:jc w:val="both"/>
              <w:rPr>
                <w:rFonts w:ascii="Book Antiqua" w:eastAsia="標楷體" w:hAnsi="Book Antiqua"/>
                <w:bCs/>
                <w:kern w:val="2"/>
                <w:sz w:val="22"/>
                <w:szCs w:val="22"/>
              </w:rPr>
            </w:pPr>
            <w:r w:rsidRPr="009A6A35">
              <w:rPr>
                <w:rFonts w:ascii="Book Antiqua" w:eastAsia="標楷體" w:hAnsi="Book Antiqua"/>
                <w:bCs/>
                <w:kern w:val="2"/>
                <w:sz w:val="22"/>
                <w:szCs w:val="22"/>
              </w:rPr>
              <w:t>（一）公司</w:t>
            </w:r>
            <w:r w:rsidRPr="009A6A35">
              <w:rPr>
                <w:rFonts w:ascii="Book Antiqua" w:eastAsia="標楷體" w:hAnsi="Book Antiqua" w:hint="eastAsia"/>
                <w:bCs/>
                <w:kern w:val="2"/>
                <w:sz w:val="22"/>
                <w:szCs w:val="22"/>
              </w:rPr>
              <w:t>是否</w:t>
            </w:r>
            <w:r w:rsidRPr="009A6A35">
              <w:rPr>
                <w:rFonts w:ascii="Book Antiqua" w:eastAsia="標楷體" w:hAnsi="Book Antiqua"/>
                <w:bCs/>
                <w:kern w:val="2"/>
                <w:sz w:val="22"/>
                <w:szCs w:val="22"/>
              </w:rPr>
              <w:t>於其網站及公開資訊觀測站等處揭露</w:t>
            </w:r>
            <w:r w:rsidRPr="009A6A35">
              <w:rPr>
                <w:rFonts w:ascii="Book Antiqua" w:eastAsia="標楷體" w:hAnsi="Book Antiqua" w:hint="eastAsia"/>
                <w:bCs/>
                <w:kern w:val="2"/>
                <w:sz w:val="22"/>
                <w:szCs w:val="22"/>
              </w:rPr>
              <w:t>具攸關性及可靠性之企業社會責任相關資訊</w:t>
            </w:r>
            <w:r w:rsidRPr="009A6A35">
              <w:rPr>
                <w:rFonts w:ascii="標楷體" w:eastAsia="標楷體" w:hAnsi="標楷體" w:hint="eastAsia"/>
                <w:kern w:val="2"/>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3CED1DFA"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tc>
        <w:tc>
          <w:tcPr>
            <w:tcW w:w="567" w:type="dxa"/>
            <w:tcBorders>
              <w:top w:val="single" w:sz="6" w:space="0" w:color="auto"/>
              <w:left w:val="single" w:sz="4" w:space="0" w:color="auto"/>
              <w:bottom w:val="single" w:sz="6" w:space="0" w:color="auto"/>
              <w:right w:val="single" w:sz="4" w:space="0" w:color="auto"/>
            </w:tcBorders>
          </w:tcPr>
          <w:p w14:paraId="6FA3DA1B"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p>
          <w:p w14:paraId="7BF33949" w14:textId="77777777" w:rsidR="0077042B" w:rsidRPr="009A6A35" w:rsidRDefault="0077042B" w:rsidP="0077042B">
            <w:pPr>
              <w:widowControl w:val="0"/>
              <w:autoSpaceDE w:val="0"/>
              <w:autoSpaceDN w:val="0"/>
              <w:adjustRightInd w:val="0"/>
              <w:jc w:val="center"/>
              <w:rPr>
                <w:rFonts w:ascii="Book Antiqua" w:eastAsia="標楷體" w:hAnsi="Book Antiqua"/>
                <w:bCs/>
                <w:kern w:val="2"/>
                <w:sz w:val="22"/>
                <w:szCs w:val="22"/>
              </w:rPr>
            </w:pPr>
            <w:r w:rsidRPr="009A6A35">
              <w:rPr>
                <w:rFonts w:ascii="Book Antiqua" w:eastAsia="標楷體" w:hAnsi="Book Antiqua" w:hint="eastAsia"/>
                <w:bCs/>
                <w:kern w:val="2"/>
                <w:sz w:val="22"/>
                <w:szCs w:val="22"/>
              </w:rPr>
              <w:t>V</w:t>
            </w:r>
          </w:p>
        </w:tc>
        <w:tc>
          <w:tcPr>
            <w:tcW w:w="5103" w:type="dxa"/>
            <w:tcBorders>
              <w:top w:val="single" w:sz="6" w:space="0" w:color="auto"/>
              <w:left w:val="single" w:sz="4" w:space="0" w:color="auto"/>
              <w:bottom w:val="single" w:sz="6" w:space="0" w:color="auto"/>
              <w:right w:val="single" w:sz="6" w:space="0" w:color="auto"/>
            </w:tcBorders>
          </w:tcPr>
          <w:p w14:paraId="3CE9B2E9" w14:textId="77777777" w:rsidR="0077042B" w:rsidRPr="009A6A35" w:rsidRDefault="0077042B" w:rsidP="0077042B">
            <w:pPr>
              <w:widowControl w:val="0"/>
              <w:autoSpaceDE w:val="0"/>
              <w:autoSpaceDN w:val="0"/>
              <w:adjustRightInd w:val="0"/>
              <w:rPr>
                <w:rFonts w:ascii="Book Antiqua" w:eastAsia="標楷體" w:hAnsi="Book Antiqua"/>
                <w:bCs/>
                <w:kern w:val="2"/>
                <w:sz w:val="22"/>
                <w:szCs w:val="22"/>
              </w:rPr>
            </w:pPr>
            <w:r w:rsidRPr="009A6A35">
              <w:rPr>
                <w:rFonts w:ascii="標楷體" w:eastAsia="標楷體" w:hAnsi="標楷體" w:hint="eastAsia"/>
                <w:kern w:val="2"/>
                <w:sz w:val="22"/>
                <w:szCs w:val="22"/>
              </w:rPr>
              <w:t>本公司目前尚未訂定「企業社會責任守則」。</w:t>
            </w:r>
          </w:p>
        </w:tc>
        <w:tc>
          <w:tcPr>
            <w:tcW w:w="3261" w:type="dxa"/>
            <w:tcBorders>
              <w:top w:val="single" w:sz="6" w:space="0" w:color="auto"/>
              <w:left w:val="single" w:sz="6" w:space="0" w:color="auto"/>
              <w:bottom w:val="single" w:sz="6" w:space="0" w:color="auto"/>
              <w:right w:val="single" w:sz="6" w:space="0" w:color="auto"/>
            </w:tcBorders>
          </w:tcPr>
          <w:p w14:paraId="6C816531" w14:textId="77777777" w:rsidR="0077042B" w:rsidRPr="009A6A35" w:rsidRDefault="0077042B" w:rsidP="0077042B">
            <w:pPr>
              <w:widowControl w:val="0"/>
              <w:autoSpaceDE w:val="0"/>
              <w:autoSpaceDN w:val="0"/>
              <w:adjustRightInd w:val="0"/>
              <w:rPr>
                <w:rFonts w:ascii="Book Antiqua" w:eastAsia="標楷體" w:hAnsi="Book Antiqua"/>
                <w:bCs/>
                <w:kern w:val="2"/>
                <w:sz w:val="22"/>
                <w:szCs w:val="22"/>
              </w:rPr>
            </w:pPr>
            <w:r w:rsidRPr="009A6A35">
              <w:rPr>
                <w:rFonts w:ascii="標楷體" w:eastAsia="標楷體" w:hAnsi="標楷體" w:hint="eastAsia"/>
                <w:kern w:val="2"/>
                <w:sz w:val="22"/>
                <w:szCs w:val="22"/>
              </w:rPr>
              <w:t>將視公司營運狀況及規模制定。</w:t>
            </w:r>
          </w:p>
        </w:tc>
      </w:tr>
      <w:tr w:rsidR="0077042B" w:rsidRPr="0077042B" w14:paraId="67AA85CE" w14:textId="77777777" w:rsidTr="003532E9">
        <w:tc>
          <w:tcPr>
            <w:tcW w:w="14915" w:type="dxa"/>
            <w:gridSpan w:val="5"/>
            <w:tcBorders>
              <w:top w:val="single" w:sz="6" w:space="0" w:color="auto"/>
              <w:left w:val="single" w:sz="6" w:space="0" w:color="auto"/>
              <w:bottom w:val="single" w:sz="6" w:space="0" w:color="auto"/>
              <w:right w:val="single" w:sz="6" w:space="0" w:color="auto"/>
            </w:tcBorders>
          </w:tcPr>
          <w:p w14:paraId="066E8DF2" w14:textId="77777777" w:rsidR="0077042B" w:rsidRPr="009A6A35" w:rsidRDefault="0077042B" w:rsidP="0077042B">
            <w:pPr>
              <w:widowControl w:val="0"/>
              <w:autoSpaceDE w:val="0"/>
              <w:autoSpaceDN w:val="0"/>
              <w:adjustRightInd w:val="0"/>
              <w:jc w:val="both"/>
              <w:rPr>
                <w:rFonts w:ascii="Book Antiqua" w:eastAsia="標楷體" w:hAnsi="Book Antiqua"/>
                <w:bCs/>
                <w:kern w:val="2"/>
                <w:sz w:val="22"/>
                <w:szCs w:val="22"/>
              </w:rPr>
            </w:pPr>
            <w:r w:rsidRPr="009A6A35">
              <w:rPr>
                <w:rFonts w:ascii="Book Antiqua" w:eastAsia="標楷體" w:hAnsi="Book Antiqua" w:hint="eastAsia"/>
                <w:bCs/>
                <w:kern w:val="2"/>
                <w:sz w:val="22"/>
                <w:szCs w:val="22"/>
              </w:rPr>
              <w:t>五</w:t>
            </w:r>
            <w:r w:rsidRPr="009A6A35">
              <w:rPr>
                <w:rFonts w:ascii="Book Antiqua" w:eastAsia="標楷體" w:hAnsi="Book Antiqua"/>
                <w:bCs/>
                <w:kern w:val="2"/>
                <w:sz w:val="22"/>
                <w:szCs w:val="22"/>
              </w:rPr>
              <w:t>、公司如依據「上市上櫃公司</w:t>
            </w:r>
            <w:r w:rsidRPr="009A6A35">
              <w:rPr>
                <w:rFonts w:ascii="Book Antiqua" w:eastAsia="標楷體" w:hAnsi="Book Antiqua" w:hint="eastAsia"/>
                <w:bCs/>
                <w:kern w:val="2"/>
                <w:sz w:val="22"/>
                <w:szCs w:val="22"/>
              </w:rPr>
              <w:t>企業社會責任</w:t>
            </w:r>
            <w:r w:rsidRPr="009A6A35">
              <w:rPr>
                <w:rFonts w:ascii="Book Antiqua" w:eastAsia="標楷體" w:hAnsi="Book Antiqua"/>
                <w:bCs/>
                <w:kern w:val="2"/>
                <w:sz w:val="22"/>
                <w:szCs w:val="22"/>
              </w:rPr>
              <w:t>實務守則」訂有</w:t>
            </w:r>
            <w:r w:rsidRPr="009A6A35">
              <w:rPr>
                <w:rFonts w:ascii="Book Antiqua" w:eastAsia="標楷體" w:hAnsi="Book Antiqua" w:hint="eastAsia"/>
                <w:bCs/>
                <w:kern w:val="2"/>
                <w:sz w:val="22"/>
                <w:szCs w:val="22"/>
              </w:rPr>
              <w:t>本身之企業社會責任守則</w:t>
            </w:r>
            <w:r w:rsidRPr="009A6A35">
              <w:rPr>
                <w:rFonts w:ascii="Book Antiqua" w:eastAsia="標楷體" w:hAnsi="Book Antiqua"/>
                <w:bCs/>
                <w:kern w:val="2"/>
                <w:sz w:val="22"/>
                <w:szCs w:val="22"/>
              </w:rPr>
              <w:t>者，請敘明其運作與所訂守則之差異情形：</w:t>
            </w:r>
          </w:p>
          <w:p w14:paraId="5A482A9E" w14:textId="77777777" w:rsidR="0077042B" w:rsidRPr="009A6A35" w:rsidRDefault="0077042B" w:rsidP="0077042B">
            <w:pPr>
              <w:widowControl w:val="0"/>
              <w:autoSpaceDE w:val="0"/>
              <w:autoSpaceDN w:val="0"/>
              <w:adjustRightInd w:val="0"/>
              <w:ind w:firstLineChars="250" w:firstLine="550"/>
              <w:jc w:val="both"/>
              <w:rPr>
                <w:rFonts w:ascii="Book Antiqua" w:eastAsia="標楷體" w:hAnsi="Book Antiqua"/>
                <w:bCs/>
                <w:kern w:val="2"/>
                <w:sz w:val="22"/>
                <w:szCs w:val="22"/>
              </w:rPr>
            </w:pPr>
            <w:r w:rsidRPr="009A6A35">
              <w:rPr>
                <w:rFonts w:ascii="標楷體" w:eastAsia="標楷體" w:hAnsi="標楷體" w:hint="eastAsia"/>
                <w:kern w:val="2"/>
                <w:sz w:val="22"/>
                <w:szCs w:val="22"/>
              </w:rPr>
              <w:t>本公司目前尚未訂定「企業社會責任守則」。</w:t>
            </w:r>
          </w:p>
          <w:p w14:paraId="1D97E7F6" w14:textId="77777777" w:rsidR="0077042B" w:rsidRPr="009A6A35" w:rsidRDefault="0077042B" w:rsidP="0077042B">
            <w:pPr>
              <w:widowControl w:val="0"/>
              <w:autoSpaceDE w:val="0"/>
              <w:autoSpaceDN w:val="0"/>
              <w:adjustRightInd w:val="0"/>
              <w:jc w:val="both"/>
              <w:rPr>
                <w:rFonts w:ascii="Book Antiqua" w:eastAsia="標楷體" w:hAnsi="Book Antiqua"/>
                <w:bCs/>
                <w:kern w:val="2"/>
                <w:sz w:val="22"/>
                <w:szCs w:val="22"/>
              </w:rPr>
            </w:pPr>
          </w:p>
        </w:tc>
      </w:tr>
      <w:tr w:rsidR="0077042B" w:rsidRPr="0077042B" w14:paraId="00DB44EE" w14:textId="77777777" w:rsidTr="003532E9">
        <w:tc>
          <w:tcPr>
            <w:tcW w:w="14915" w:type="dxa"/>
            <w:gridSpan w:val="5"/>
            <w:tcBorders>
              <w:top w:val="single" w:sz="6" w:space="0" w:color="auto"/>
              <w:left w:val="single" w:sz="6" w:space="0" w:color="auto"/>
              <w:bottom w:val="single" w:sz="6" w:space="0" w:color="auto"/>
              <w:right w:val="single" w:sz="6" w:space="0" w:color="auto"/>
            </w:tcBorders>
          </w:tcPr>
          <w:p w14:paraId="13DC2DF1" w14:textId="77777777" w:rsidR="0077042B" w:rsidRPr="0077042B" w:rsidRDefault="0077042B" w:rsidP="00F56BC5">
            <w:pPr>
              <w:widowControl w:val="0"/>
              <w:autoSpaceDE w:val="0"/>
              <w:autoSpaceDN w:val="0"/>
              <w:adjustRightInd w:val="0"/>
              <w:ind w:left="450" w:hanging="450"/>
              <w:rPr>
                <w:rFonts w:ascii="Book Antiqua" w:eastAsia="標楷體" w:hAnsi="Book Antiqua"/>
                <w:bCs/>
                <w:kern w:val="2"/>
                <w:sz w:val="22"/>
              </w:rPr>
            </w:pPr>
            <w:r w:rsidRPr="0077042B">
              <w:rPr>
                <w:rFonts w:ascii="Book Antiqua" w:eastAsia="標楷體" w:hAnsi="Book Antiqua" w:hint="eastAsia"/>
                <w:bCs/>
                <w:kern w:val="2"/>
                <w:sz w:val="22"/>
              </w:rPr>
              <w:t>六</w:t>
            </w:r>
            <w:r w:rsidRPr="0077042B">
              <w:rPr>
                <w:rFonts w:ascii="Book Antiqua" w:eastAsia="標楷體" w:hAnsi="Book Antiqua"/>
                <w:bCs/>
                <w:kern w:val="2"/>
                <w:sz w:val="22"/>
              </w:rPr>
              <w:t>、其他有助於瞭解</w:t>
            </w:r>
            <w:r w:rsidRPr="0077042B">
              <w:rPr>
                <w:rFonts w:ascii="Book Antiqua" w:eastAsia="標楷體" w:hAnsi="Book Antiqua" w:hint="eastAsia"/>
                <w:bCs/>
                <w:kern w:val="2"/>
                <w:sz w:val="22"/>
              </w:rPr>
              <w:t>企業社會責任</w:t>
            </w:r>
            <w:r w:rsidRPr="0077042B">
              <w:rPr>
                <w:rFonts w:ascii="Book Antiqua" w:eastAsia="標楷體" w:hAnsi="Book Antiqua"/>
                <w:bCs/>
                <w:kern w:val="2"/>
                <w:sz w:val="22"/>
              </w:rPr>
              <w:t>運作情形之重要資訊：</w:t>
            </w:r>
            <w:r w:rsidRPr="0077042B">
              <w:rPr>
                <w:rFonts w:ascii="Book Antiqua" w:eastAsia="標楷體" w:hAnsi="Book Antiqua" w:hint="eastAsia"/>
                <w:bCs/>
                <w:kern w:val="2"/>
                <w:sz w:val="22"/>
              </w:rPr>
              <w:t>無</w:t>
            </w:r>
            <w:r w:rsidRPr="0077042B">
              <w:rPr>
                <w:rFonts w:ascii="標楷體" w:eastAsia="標楷體" w:hAnsi="標楷體" w:hint="eastAsia"/>
                <w:kern w:val="2"/>
                <w:sz w:val="22"/>
              </w:rPr>
              <w:t>。</w:t>
            </w:r>
          </w:p>
        </w:tc>
      </w:tr>
      <w:tr w:rsidR="0077042B" w:rsidRPr="0077042B" w14:paraId="2B140A12" w14:textId="77777777" w:rsidTr="003532E9">
        <w:tc>
          <w:tcPr>
            <w:tcW w:w="14915" w:type="dxa"/>
            <w:gridSpan w:val="5"/>
            <w:tcBorders>
              <w:top w:val="single" w:sz="6" w:space="0" w:color="auto"/>
              <w:left w:val="single" w:sz="6" w:space="0" w:color="auto"/>
              <w:bottom w:val="single" w:sz="6" w:space="0" w:color="auto"/>
              <w:right w:val="single" w:sz="6" w:space="0" w:color="auto"/>
            </w:tcBorders>
          </w:tcPr>
          <w:p w14:paraId="76F011C9" w14:textId="77777777" w:rsidR="0077042B" w:rsidRPr="0077042B" w:rsidRDefault="0077042B" w:rsidP="0077042B">
            <w:pPr>
              <w:widowControl w:val="0"/>
              <w:autoSpaceDE w:val="0"/>
              <w:autoSpaceDN w:val="0"/>
              <w:adjustRightInd w:val="0"/>
              <w:snapToGrid w:val="0"/>
              <w:ind w:left="692" w:hanging="692"/>
              <w:rPr>
                <w:rFonts w:ascii="Book Antiqua" w:eastAsia="標楷體" w:hAnsi="Book Antiqua"/>
                <w:bCs/>
                <w:kern w:val="2"/>
                <w:sz w:val="22"/>
              </w:rPr>
            </w:pPr>
            <w:r w:rsidRPr="0077042B">
              <w:rPr>
                <w:rFonts w:ascii="Book Antiqua" w:eastAsia="標楷體" w:hAnsi="Book Antiqua" w:hint="eastAsia"/>
                <w:bCs/>
                <w:kern w:val="2"/>
                <w:sz w:val="22"/>
              </w:rPr>
              <w:t>七</w:t>
            </w:r>
            <w:r w:rsidRPr="0077042B">
              <w:rPr>
                <w:rFonts w:ascii="Book Antiqua" w:eastAsia="標楷體" w:hAnsi="Book Antiqua"/>
                <w:bCs/>
                <w:kern w:val="2"/>
                <w:sz w:val="22"/>
              </w:rPr>
              <w:t>、</w:t>
            </w:r>
            <w:r w:rsidRPr="0077042B">
              <w:rPr>
                <w:rFonts w:ascii="Book Antiqua" w:eastAsia="標楷體" w:hAnsi="Book Antiqua" w:hint="eastAsia"/>
                <w:bCs/>
                <w:kern w:val="2"/>
                <w:sz w:val="22"/>
              </w:rPr>
              <w:t>公司企業社會責任報告書如有通過相關驗證機構之查證標準，應加以敘明</w:t>
            </w:r>
            <w:r w:rsidRPr="0077042B">
              <w:rPr>
                <w:rFonts w:ascii="Book Antiqua" w:eastAsia="標楷體" w:hAnsi="Book Antiqua"/>
                <w:bCs/>
                <w:kern w:val="2"/>
                <w:sz w:val="22"/>
              </w:rPr>
              <w:t>：</w:t>
            </w:r>
          </w:p>
          <w:p w14:paraId="72E7361E" w14:textId="77777777" w:rsidR="0077042B" w:rsidRPr="0077042B" w:rsidRDefault="0077042B" w:rsidP="00037730">
            <w:pPr>
              <w:widowControl w:val="0"/>
              <w:autoSpaceDE w:val="0"/>
              <w:autoSpaceDN w:val="0"/>
              <w:adjustRightInd w:val="0"/>
              <w:ind w:left="450" w:hanging="450"/>
              <w:rPr>
                <w:rFonts w:ascii="Book Antiqua" w:eastAsia="標楷體" w:hAnsi="Book Antiqua"/>
                <w:bCs/>
                <w:kern w:val="2"/>
                <w:sz w:val="22"/>
              </w:rPr>
            </w:pPr>
            <w:r w:rsidRPr="0077042B">
              <w:rPr>
                <w:rFonts w:ascii="Book Antiqua" w:eastAsia="標楷體" w:hAnsi="Book Antiqua" w:hint="eastAsia"/>
                <w:bCs/>
                <w:kern w:val="2"/>
                <w:sz w:val="22"/>
              </w:rPr>
              <w:t xml:space="preserve">    </w:t>
            </w:r>
            <w:r w:rsidRPr="0077042B">
              <w:rPr>
                <w:rFonts w:ascii="Book Antiqua" w:eastAsia="標楷體" w:hAnsi="Book Antiqua" w:hint="eastAsia"/>
                <w:bCs/>
                <w:kern w:val="2"/>
                <w:sz w:val="22"/>
              </w:rPr>
              <w:t>無</w:t>
            </w:r>
            <w:r w:rsidRPr="0077042B">
              <w:rPr>
                <w:rFonts w:ascii="標楷體" w:eastAsia="標楷體" w:hAnsi="標楷體" w:hint="eastAsia"/>
                <w:kern w:val="2"/>
                <w:sz w:val="22"/>
              </w:rPr>
              <w:t>。</w:t>
            </w:r>
          </w:p>
        </w:tc>
      </w:tr>
    </w:tbl>
    <w:p w14:paraId="3AD3210B" w14:textId="77777777" w:rsidR="00ED6826" w:rsidRPr="00E00666" w:rsidRDefault="00ED6826" w:rsidP="001971AB">
      <w:pPr>
        <w:rPr>
          <w:rFonts w:ascii="標楷體" w:eastAsia="標楷體" w:hAnsi="標楷體"/>
        </w:rPr>
      </w:pPr>
    </w:p>
    <w:p w14:paraId="50A767EE" w14:textId="77777777" w:rsidR="00A80270" w:rsidRDefault="00A80270" w:rsidP="00DF6C3F">
      <w:pPr>
        <w:widowControl w:val="0"/>
        <w:snapToGrid w:val="0"/>
        <w:spacing w:beforeLines="30" w:before="72" w:line="368" w:lineRule="atLeast"/>
        <w:ind w:leftChars="200" w:left="960" w:hangingChars="200" w:hanging="480"/>
        <w:rPr>
          <w:rFonts w:ascii="標楷體" w:eastAsia="標楷體" w:hAnsi="標楷體"/>
        </w:rPr>
      </w:pPr>
      <w:r w:rsidRPr="00E00666">
        <w:rPr>
          <w:rFonts w:ascii="標楷體" w:eastAsia="標楷體" w:hAnsi="標楷體" w:hint="eastAsia"/>
        </w:rPr>
        <w:t>(六)公司履行誠信經營情形及採行措施：</w:t>
      </w:r>
    </w:p>
    <w:tbl>
      <w:tblPr>
        <w:tblW w:w="14914" w:type="dxa"/>
        <w:tblLayout w:type="fixed"/>
        <w:tblCellMar>
          <w:left w:w="30" w:type="dxa"/>
          <w:right w:w="30" w:type="dxa"/>
        </w:tblCellMar>
        <w:tblLook w:val="0000" w:firstRow="0" w:lastRow="0" w:firstColumn="0" w:lastColumn="0" w:noHBand="0" w:noVBand="0"/>
      </w:tblPr>
      <w:tblGrid>
        <w:gridCol w:w="5842"/>
        <w:gridCol w:w="567"/>
        <w:gridCol w:w="567"/>
        <w:gridCol w:w="5103"/>
        <w:gridCol w:w="2818"/>
        <w:gridCol w:w="17"/>
      </w:tblGrid>
      <w:tr w:rsidR="0077042B" w:rsidRPr="00D77E6B" w14:paraId="38C09B89" w14:textId="77777777" w:rsidTr="00B468A6">
        <w:trPr>
          <w:gridAfter w:val="1"/>
          <w:wAfter w:w="17" w:type="dxa"/>
          <w:trHeight w:val="168"/>
          <w:tblHeader/>
        </w:trPr>
        <w:tc>
          <w:tcPr>
            <w:tcW w:w="5842" w:type="dxa"/>
            <w:vMerge w:val="restart"/>
            <w:tcBorders>
              <w:top w:val="single" w:sz="6" w:space="0" w:color="auto"/>
              <w:left w:val="single" w:sz="6" w:space="0" w:color="auto"/>
              <w:right w:val="single" w:sz="6" w:space="0" w:color="auto"/>
            </w:tcBorders>
            <w:vAlign w:val="center"/>
          </w:tcPr>
          <w:p w14:paraId="414AF37F" w14:textId="77777777" w:rsidR="0077042B" w:rsidRPr="00D77E6B" w:rsidRDefault="0077042B" w:rsidP="00B468A6">
            <w:pPr>
              <w:autoSpaceDE w:val="0"/>
              <w:autoSpaceDN w:val="0"/>
              <w:adjustRightInd w:val="0"/>
              <w:jc w:val="center"/>
              <w:rPr>
                <w:rFonts w:ascii="Book Antiqua" w:eastAsia="標楷體" w:hAnsi="Book Antiqua"/>
                <w:bCs/>
              </w:rPr>
            </w:pPr>
            <w:r w:rsidRPr="00D77E6B">
              <w:rPr>
                <w:rFonts w:ascii="Book Antiqua" w:eastAsia="標楷體" w:hAnsi="Book Antiqua" w:hint="eastAsia"/>
                <w:bCs/>
              </w:rPr>
              <w:t>評</w:t>
            </w:r>
            <w:r w:rsidRPr="00D77E6B">
              <w:rPr>
                <w:rFonts w:ascii="Book Antiqua" w:eastAsia="標楷體" w:hAnsi="Book Antiqua" w:hint="eastAsia"/>
                <w:bCs/>
              </w:rPr>
              <w:t xml:space="preserve">  </w:t>
            </w:r>
            <w:r w:rsidRPr="00D77E6B">
              <w:rPr>
                <w:rFonts w:ascii="Book Antiqua" w:eastAsia="標楷體" w:hAnsi="Book Antiqua" w:hint="eastAsia"/>
                <w:bCs/>
              </w:rPr>
              <w:t>估</w:t>
            </w:r>
            <w:r w:rsidRPr="00D77E6B">
              <w:rPr>
                <w:rFonts w:ascii="Book Antiqua" w:eastAsia="標楷體" w:hAnsi="Book Antiqua" w:hint="eastAsia"/>
                <w:bCs/>
              </w:rPr>
              <w:t xml:space="preserve">  </w:t>
            </w:r>
            <w:r w:rsidRPr="00D77E6B">
              <w:rPr>
                <w:rFonts w:ascii="Book Antiqua" w:eastAsia="標楷體" w:hAnsi="Book Antiqua" w:hint="eastAsia"/>
                <w:bCs/>
              </w:rPr>
              <w:t>項</w:t>
            </w:r>
            <w:r w:rsidRPr="00D77E6B">
              <w:rPr>
                <w:rFonts w:ascii="Book Antiqua" w:eastAsia="標楷體" w:hAnsi="Book Antiqua" w:hint="eastAsia"/>
                <w:bCs/>
              </w:rPr>
              <w:t xml:space="preserve">  </w:t>
            </w:r>
            <w:r w:rsidRPr="00D77E6B">
              <w:rPr>
                <w:rFonts w:ascii="Book Antiqua" w:eastAsia="標楷體" w:hAnsi="Book Antiqua" w:hint="eastAsia"/>
                <w:bCs/>
              </w:rPr>
              <w:t>目</w:t>
            </w:r>
          </w:p>
        </w:tc>
        <w:tc>
          <w:tcPr>
            <w:tcW w:w="6237" w:type="dxa"/>
            <w:gridSpan w:val="3"/>
            <w:tcBorders>
              <w:top w:val="single" w:sz="6" w:space="0" w:color="auto"/>
              <w:left w:val="single" w:sz="6" w:space="0" w:color="auto"/>
              <w:bottom w:val="single" w:sz="4" w:space="0" w:color="auto"/>
              <w:right w:val="single" w:sz="6" w:space="0" w:color="auto"/>
            </w:tcBorders>
            <w:vAlign w:val="center"/>
          </w:tcPr>
          <w:p w14:paraId="736C2766" w14:textId="77777777" w:rsidR="0077042B" w:rsidRPr="00D77E6B" w:rsidRDefault="0077042B" w:rsidP="00E2409E">
            <w:pPr>
              <w:autoSpaceDE w:val="0"/>
              <w:autoSpaceDN w:val="0"/>
              <w:adjustRightInd w:val="0"/>
              <w:jc w:val="center"/>
              <w:rPr>
                <w:rFonts w:ascii="Book Antiqua" w:eastAsia="標楷體" w:hAnsi="Book Antiqua"/>
                <w:bCs/>
              </w:rPr>
            </w:pPr>
            <w:r w:rsidRPr="00D77E6B">
              <w:rPr>
                <w:rFonts w:ascii="Book Antiqua" w:eastAsia="標楷體" w:hAnsi="Book Antiqua" w:hint="eastAsia"/>
                <w:bCs/>
              </w:rPr>
              <w:t>運作情形</w:t>
            </w:r>
          </w:p>
        </w:tc>
        <w:tc>
          <w:tcPr>
            <w:tcW w:w="2818" w:type="dxa"/>
            <w:vMerge w:val="restart"/>
            <w:tcBorders>
              <w:top w:val="single" w:sz="6" w:space="0" w:color="auto"/>
              <w:left w:val="single" w:sz="6" w:space="0" w:color="auto"/>
              <w:right w:val="single" w:sz="6" w:space="0" w:color="auto"/>
            </w:tcBorders>
            <w:vAlign w:val="center"/>
          </w:tcPr>
          <w:p w14:paraId="17307336" w14:textId="77777777" w:rsidR="0077042B" w:rsidRPr="00D77E6B" w:rsidRDefault="0077042B" w:rsidP="00B468A6">
            <w:pPr>
              <w:autoSpaceDE w:val="0"/>
              <w:autoSpaceDN w:val="0"/>
              <w:adjustRightInd w:val="0"/>
              <w:jc w:val="center"/>
              <w:rPr>
                <w:rFonts w:ascii="Book Antiqua" w:eastAsia="標楷體" w:hAnsi="Book Antiqua"/>
                <w:bCs/>
              </w:rPr>
            </w:pPr>
            <w:r w:rsidRPr="00D77E6B">
              <w:rPr>
                <w:rFonts w:ascii="Book Antiqua" w:eastAsia="標楷體" w:hAnsi="Book Antiqua"/>
                <w:bCs/>
              </w:rPr>
              <w:t>與上市上櫃公司</w:t>
            </w:r>
            <w:r w:rsidRPr="00D77E6B">
              <w:rPr>
                <w:rFonts w:ascii="Book Antiqua" w:eastAsia="標楷體" w:hAnsi="Book Antiqua" w:hint="eastAsia"/>
                <w:bCs/>
              </w:rPr>
              <w:t>誠信經營守則</w:t>
            </w:r>
            <w:r w:rsidRPr="00D77E6B">
              <w:rPr>
                <w:rFonts w:ascii="Book Antiqua" w:eastAsia="標楷體" w:hAnsi="Book Antiqua"/>
                <w:bCs/>
              </w:rPr>
              <w:t>差異情形及原因</w:t>
            </w:r>
          </w:p>
        </w:tc>
      </w:tr>
      <w:tr w:rsidR="0077042B" w:rsidRPr="00D77E6B" w14:paraId="4803600D" w14:textId="77777777" w:rsidTr="00B468A6">
        <w:trPr>
          <w:gridAfter w:val="1"/>
          <w:wAfter w:w="17" w:type="dxa"/>
          <w:trHeight w:val="452"/>
          <w:tblHeader/>
        </w:trPr>
        <w:tc>
          <w:tcPr>
            <w:tcW w:w="5842" w:type="dxa"/>
            <w:vMerge/>
            <w:tcBorders>
              <w:left w:val="single" w:sz="6" w:space="0" w:color="auto"/>
              <w:right w:val="single" w:sz="6" w:space="0" w:color="auto"/>
            </w:tcBorders>
            <w:vAlign w:val="center"/>
          </w:tcPr>
          <w:p w14:paraId="501BA418" w14:textId="77777777" w:rsidR="0077042B" w:rsidRPr="00D77E6B" w:rsidRDefault="0077042B" w:rsidP="00B468A6">
            <w:pPr>
              <w:autoSpaceDE w:val="0"/>
              <w:autoSpaceDN w:val="0"/>
              <w:adjustRightInd w:val="0"/>
              <w:jc w:val="center"/>
              <w:rPr>
                <w:rFonts w:ascii="Book Antiqua" w:eastAsia="標楷體" w:hAnsi="Book Antiqua"/>
                <w:bCs/>
              </w:rPr>
            </w:pPr>
          </w:p>
        </w:tc>
        <w:tc>
          <w:tcPr>
            <w:tcW w:w="567" w:type="dxa"/>
            <w:tcBorders>
              <w:top w:val="single" w:sz="4" w:space="0" w:color="auto"/>
              <w:left w:val="single" w:sz="6" w:space="0" w:color="auto"/>
              <w:bottom w:val="nil"/>
              <w:right w:val="single" w:sz="4" w:space="0" w:color="auto"/>
            </w:tcBorders>
            <w:vAlign w:val="center"/>
          </w:tcPr>
          <w:p w14:paraId="4F7317F1" w14:textId="77777777" w:rsidR="0077042B" w:rsidRPr="00D77E6B" w:rsidRDefault="0077042B" w:rsidP="00B468A6">
            <w:pPr>
              <w:autoSpaceDE w:val="0"/>
              <w:autoSpaceDN w:val="0"/>
              <w:adjustRightInd w:val="0"/>
              <w:jc w:val="center"/>
              <w:rPr>
                <w:rFonts w:ascii="Book Antiqua" w:eastAsia="標楷體" w:hAnsi="Book Antiqua"/>
                <w:bCs/>
              </w:rPr>
            </w:pPr>
            <w:r w:rsidRPr="00D77E6B">
              <w:rPr>
                <w:rFonts w:ascii="Book Antiqua" w:eastAsia="標楷體" w:hAnsi="Book Antiqua" w:hint="eastAsia"/>
                <w:bCs/>
              </w:rPr>
              <w:t>是</w:t>
            </w:r>
          </w:p>
        </w:tc>
        <w:tc>
          <w:tcPr>
            <w:tcW w:w="567" w:type="dxa"/>
            <w:tcBorders>
              <w:top w:val="single" w:sz="4" w:space="0" w:color="auto"/>
              <w:left w:val="single" w:sz="4" w:space="0" w:color="auto"/>
              <w:bottom w:val="nil"/>
              <w:right w:val="single" w:sz="4" w:space="0" w:color="auto"/>
            </w:tcBorders>
            <w:vAlign w:val="center"/>
          </w:tcPr>
          <w:p w14:paraId="0D6A4F9F" w14:textId="77777777" w:rsidR="0077042B" w:rsidRPr="00D77E6B" w:rsidRDefault="0077042B" w:rsidP="00B468A6">
            <w:pPr>
              <w:autoSpaceDE w:val="0"/>
              <w:autoSpaceDN w:val="0"/>
              <w:adjustRightInd w:val="0"/>
              <w:jc w:val="center"/>
              <w:rPr>
                <w:rFonts w:ascii="Book Antiqua" w:eastAsia="標楷體" w:hAnsi="Book Antiqua"/>
                <w:bCs/>
              </w:rPr>
            </w:pPr>
            <w:r w:rsidRPr="00D77E6B">
              <w:rPr>
                <w:rFonts w:ascii="Book Antiqua" w:eastAsia="標楷體" w:hAnsi="Book Antiqua" w:hint="eastAsia"/>
                <w:bCs/>
              </w:rPr>
              <w:t>否</w:t>
            </w:r>
          </w:p>
        </w:tc>
        <w:tc>
          <w:tcPr>
            <w:tcW w:w="5103" w:type="dxa"/>
            <w:tcBorders>
              <w:top w:val="single" w:sz="4" w:space="0" w:color="auto"/>
              <w:left w:val="single" w:sz="4" w:space="0" w:color="auto"/>
              <w:bottom w:val="nil"/>
              <w:right w:val="single" w:sz="6" w:space="0" w:color="auto"/>
            </w:tcBorders>
            <w:vAlign w:val="center"/>
          </w:tcPr>
          <w:p w14:paraId="427D3CC9" w14:textId="77777777" w:rsidR="0077042B" w:rsidRPr="00D77E6B" w:rsidRDefault="0077042B" w:rsidP="00B468A6">
            <w:pPr>
              <w:autoSpaceDE w:val="0"/>
              <w:autoSpaceDN w:val="0"/>
              <w:adjustRightInd w:val="0"/>
              <w:jc w:val="center"/>
              <w:rPr>
                <w:rFonts w:ascii="Book Antiqua" w:eastAsia="標楷體" w:hAnsi="Book Antiqua"/>
                <w:bCs/>
              </w:rPr>
            </w:pPr>
            <w:r w:rsidRPr="00D77E6B">
              <w:rPr>
                <w:rFonts w:ascii="Book Antiqua" w:eastAsia="標楷體" w:hAnsi="Book Antiqua" w:hint="eastAsia"/>
                <w:bCs/>
              </w:rPr>
              <w:t>摘要說明</w:t>
            </w:r>
          </w:p>
        </w:tc>
        <w:tc>
          <w:tcPr>
            <w:tcW w:w="2818" w:type="dxa"/>
            <w:vMerge/>
            <w:tcBorders>
              <w:left w:val="single" w:sz="6" w:space="0" w:color="auto"/>
              <w:bottom w:val="nil"/>
              <w:right w:val="single" w:sz="6" w:space="0" w:color="auto"/>
            </w:tcBorders>
            <w:vAlign w:val="center"/>
          </w:tcPr>
          <w:p w14:paraId="5991C36F" w14:textId="77777777" w:rsidR="0077042B" w:rsidRPr="00D77E6B" w:rsidRDefault="0077042B" w:rsidP="00B468A6">
            <w:pPr>
              <w:autoSpaceDE w:val="0"/>
              <w:autoSpaceDN w:val="0"/>
              <w:adjustRightInd w:val="0"/>
              <w:jc w:val="center"/>
              <w:rPr>
                <w:rFonts w:ascii="Book Antiqua" w:eastAsia="標楷體" w:hAnsi="Book Antiqua"/>
                <w:bCs/>
              </w:rPr>
            </w:pPr>
          </w:p>
        </w:tc>
      </w:tr>
      <w:tr w:rsidR="0077042B" w:rsidRPr="00D77E6B" w14:paraId="14F3DC44" w14:textId="77777777" w:rsidTr="00B468A6">
        <w:trPr>
          <w:gridAfter w:val="1"/>
          <w:wAfter w:w="17" w:type="dxa"/>
        </w:trPr>
        <w:tc>
          <w:tcPr>
            <w:tcW w:w="5842" w:type="dxa"/>
            <w:tcBorders>
              <w:top w:val="single" w:sz="6" w:space="0" w:color="auto"/>
              <w:left w:val="single" w:sz="6" w:space="0" w:color="auto"/>
              <w:bottom w:val="single" w:sz="6" w:space="0" w:color="auto"/>
              <w:right w:val="single" w:sz="6" w:space="0" w:color="auto"/>
            </w:tcBorders>
          </w:tcPr>
          <w:p w14:paraId="4488ADB0" w14:textId="77777777" w:rsidR="0077042B" w:rsidRPr="00C87BA5" w:rsidRDefault="0077042B" w:rsidP="00B468A6">
            <w:pPr>
              <w:autoSpaceDE w:val="0"/>
              <w:autoSpaceDN w:val="0"/>
              <w:adjustRightInd w:val="0"/>
              <w:ind w:left="690" w:hanging="690"/>
              <w:rPr>
                <w:rFonts w:ascii="Book Antiqua" w:eastAsia="標楷體" w:hAnsi="Book Antiqua"/>
                <w:bCs/>
                <w:sz w:val="22"/>
                <w:szCs w:val="22"/>
              </w:rPr>
            </w:pPr>
            <w:r w:rsidRPr="00C87BA5">
              <w:rPr>
                <w:rFonts w:ascii="Book Antiqua" w:eastAsia="標楷體" w:hAnsi="Book Antiqua"/>
                <w:bCs/>
                <w:sz w:val="22"/>
                <w:szCs w:val="22"/>
              </w:rPr>
              <w:t>一、</w:t>
            </w:r>
            <w:r w:rsidRPr="00C87BA5">
              <w:rPr>
                <w:rFonts w:ascii="Book Antiqua" w:eastAsia="標楷體" w:hAnsi="Book Antiqua" w:hint="eastAsia"/>
                <w:bCs/>
                <w:sz w:val="22"/>
                <w:szCs w:val="22"/>
              </w:rPr>
              <w:t>訂定誠信經營政策及方案</w:t>
            </w:r>
          </w:p>
          <w:p w14:paraId="4A7C000B" w14:textId="77777777" w:rsidR="0077042B" w:rsidRPr="00C87BA5" w:rsidRDefault="0077042B" w:rsidP="00B468A6">
            <w:pPr>
              <w:autoSpaceDE w:val="0"/>
              <w:autoSpaceDN w:val="0"/>
              <w:adjustRightInd w:val="0"/>
              <w:ind w:left="709" w:hanging="709"/>
              <w:rPr>
                <w:rFonts w:ascii="Book Antiqua" w:eastAsia="標楷體" w:hAnsi="Book Antiqua"/>
                <w:bCs/>
                <w:sz w:val="22"/>
                <w:szCs w:val="22"/>
              </w:rPr>
            </w:pPr>
            <w:r w:rsidRPr="00C87BA5">
              <w:rPr>
                <w:rFonts w:ascii="Book Antiqua" w:eastAsia="標楷體" w:hAnsi="Book Antiqua"/>
                <w:bCs/>
                <w:sz w:val="22"/>
                <w:szCs w:val="22"/>
              </w:rPr>
              <w:t>（一）公司</w:t>
            </w:r>
            <w:r w:rsidRPr="00C87BA5">
              <w:rPr>
                <w:rFonts w:ascii="Book Antiqua" w:eastAsia="標楷體" w:hAnsi="Book Antiqua" w:hint="eastAsia"/>
                <w:bCs/>
                <w:sz w:val="22"/>
                <w:szCs w:val="22"/>
              </w:rPr>
              <w:t>是否於規章及對外文件中明示誠信經營之政策、作法，以及董事會與管理階層積極落實經營政策之承諾</w:t>
            </w:r>
            <w:r w:rsidRPr="00C87BA5">
              <w:rPr>
                <w:rFonts w:ascii="標楷體" w:eastAsia="標楷體" w:hAnsi="標楷體" w:hint="eastAsia"/>
                <w:bCs/>
                <w:sz w:val="22"/>
                <w:szCs w:val="22"/>
              </w:rPr>
              <w:t>？</w:t>
            </w:r>
          </w:p>
          <w:p w14:paraId="121A8E4D" w14:textId="77777777" w:rsidR="0077042B" w:rsidRPr="00C87BA5" w:rsidRDefault="0077042B" w:rsidP="00B468A6">
            <w:pPr>
              <w:autoSpaceDE w:val="0"/>
              <w:autoSpaceDN w:val="0"/>
              <w:adjustRightInd w:val="0"/>
              <w:ind w:left="690" w:hanging="690"/>
              <w:rPr>
                <w:rFonts w:ascii="標楷體" w:eastAsia="標楷體" w:hAnsi="標楷體"/>
                <w:bCs/>
                <w:sz w:val="22"/>
                <w:szCs w:val="22"/>
              </w:rPr>
            </w:pPr>
            <w:r w:rsidRPr="00C87BA5">
              <w:rPr>
                <w:rFonts w:ascii="Book Antiqua" w:eastAsia="標楷體" w:hAnsi="Book Antiqua"/>
                <w:bCs/>
                <w:sz w:val="22"/>
                <w:szCs w:val="22"/>
              </w:rPr>
              <w:t>（二）公司</w:t>
            </w:r>
            <w:r w:rsidRPr="00C87BA5">
              <w:rPr>
                <w:rFonts w:ascii="Book Antiqua" w:eastAsia="標楷體" w:hAnsi="Book Antiqua" w:hint="eastAsia"/>
                <w:bCs/>
                <w:sz w:val="22"/>
                <w:szCs w:val="22"/>
              </w:rPr>
              <w:t>是否訂定防範不誠信行為方案，並於各方案內明定作業程序、行為指南、違規之懲戒及申訴制度，且落實執行</w:t>
            </w:r>
            <w:r w:rsidRPr="00C87BA5">
              <w:rPr>
                <w:rFonts w:ascii="標楷體" w:eastAsia="標楷體" w:hAnsi="標楷體" w:hint="eastAsia"/>
                <w:bCs/>
                <w:sz w:val="22"/>
                <w:szCs w:val="22"/>
              </w:rPr>
              <w:t>？</w:t>
            </w:r>
          </w:p>
          <w:p w14:paraId="1FD1CD75" w14:textId="77777777" w:rsidR="0077042B" w:rsidRPr="00C87BA5" w:rsidRDefault="0077042B" w:rsidP="00B468A6">
            <w:pPr>
              <w:autoSpaceDE w:val="0"/>
              <w:autoSpaceDN w:val="0"/>
              <w:adjustRightInd w:val="0"/>
              <w:ind w:left="690" w:hanging="690"/>
              <w:rPr>
                <w:rFonts w:ascii="Book Antiqua" w:eastAsia="標楷體" w:hAnsi="Book Antiqua"/>
                <w:bCs/>
                <w:sz w:val="22"/>
                <w:szCs w:val="22"/>
              </w:rPr>
            </w:pPr>
          </w:p>
          <w:p w14:paraId="4EC3BECB" w14:textId="77777777" w:rsidR="0077042B" w:rsidRPr="00C87BA5" w:rsidRDefault="0077042B" w:rsidP="00B468A6">
            <w:pPr>
              <w:autoSpaceDE w:val="0"/>
              <w:autoSpaceDN w:val="0"/>
              <w:adjustRightInd w:val="0"/>
              <w:ind w:left="690" w:hanging="690"/>
              <w:rPr>
                <w:rFonts w:ascii="Book Antiqua" w:eastAsia="標楷體" w:hAnsi="Book Antiqua"/>
                <w:bCs/>
                <w:sz w:val="22"/>
                <w:szCs w:val="22"/>
              </w:rPr>
            </w:pPr>
          </w:p>
          <w:p w14:paraId="467B61EA" w14:textId="77777777" w:rsidR="0077042B" w:rsidRPr="00C87BA5" w:rsidRDefault="0077042B" w:rsidP="00B468A6">
            <w:pPr>
              <w:autoSpaceDE w:val="0"/>
              <w:autoSpaceDN w:val="0"/>
              <w:adjustRightInd w:val="0"/>
              <w:ind w:left="690" w:hanging="690"/>
              <w:rPr>
                <w:rFonts w:ascii="Book Antiqua" w:eastAsia="標楷體" w:hAnsi="Book Antiqua"/>
                <w:bCs/>
                <w:sz w:val="22"/>
                <w:szCs w:val="22"/>
              </w:rPr>
            </w:pPr>
            <w:r w:rsidRPr="00C87BA5">
              <w:rPr>
                <w:rFonts w:ascii="Book Antiqua" w:eastAsia="標楷體" w:hAnsi="Book Antiqua" w:hint="eastAsia"/>
                <w:bCs/>
                <w:sz w:val="22"/>
                <w:szCs w:val="22"/>
              </w:rPr>
              <w:t>（三）</w:t>
            </w:r>
            <w:r w:rsidRPr="00C87BA5">
              <w:rPr>
                <w:rFonts w:ascii="Book Antiqua" w:eastAsia="標楷體" w:hAnsi="Book Antiqua"/>
                <w:bCs/>
                <w:sz w:val="22"/>
                <w:szCs w:val="22"/>
              </w:rPr>
              <w:t>公司</w:t>
            </w:r>
            <w:r w:rsidRPr="00C87BA5">
              <w:rPr>
                <w:rFonts w:ascii="Book Antiqua" w:eastAsia="標楷體" w:hAnsi="Book Antiqua" w:hint="eastAsia"/>
                <w:bCs/>
                <w:sz w:val="22"/>
                <w:szCs w:val="22"/>
              </w:rPr>
              <w:t>是否對「</w:t>
            </w:r>
            <w:r w:rsidRPr="00C87BA5">
              <w:rPr>
                <w:rFonts w:ascii="Book Antiqua" w:eastAsia="標楷體" w:hAnsi="Book Antiqua"/>
                <w:bCs/>
                <w:sz w:val="22"/>
                <w:szCs w:val="22"/>
              </w:rPr>
              <w:t>上市上櫃公司</w:t>
            </w:r>
            <w:r w:rsidRPr="00C87BA5">
              <w:rPr>
                <w:rFonts w:ascii="Book Antiqua" w:eastAsia="標楷體" w:hAnsi="Book Antiqua" w:hint="eastAsia"/>
                <w:bCs/>
                <w:sz w:val="22"/>
                <w:szCs w:val="22"/>
              </w:rPr>
              <w:t>誠信經營守則」第七條第二項各款或其他營業範圍內具較高不誠信行為風險之營業活動，採行防範措施</w:t>
            </w:r>
            <w:r w:rsidRPr="00C87BA5">
              <w:rPr>
                <w:rFonts w:ascii="標楷體" w:eastAsia="標楷體" w:hAnsi="標楷體" w:hint="eastAsia"/>
                <w:bCs/>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066824A1"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6451E710"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p w14:paraId="351A41F5"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4B61121E"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6600F8FD"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4E5CF7EC"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p w14:paraId="5F9FF5CB"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16A55D84"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61015297" w14:textId="77777777" w:rsidR="00C87BA5" w:rsidRPr="00C87BA5" w:rsidRDefault="00C87BA5" w:rsidP="00B468A6">
            <w:pPr>
              <w:autoSpaceDE w:val="0"/>
              <w:autoSpaceDN w:val="0"/>
              <w:adjustRightInd w:val="0"/>
              <w:jc w:val="center"/>
              <w:rPr>
                <w:rFonts w:ascii="Book Antiqua" w:eastAsia="標楷體" w:hAnsi="Book Antiqua"/>
                <w:bCs/>
                <w:sz w:val="22"/>
                <w:szCs w:val="22"/>
              </w:rPr>
            </w:pPr>
          </w:p>
          <w:p w14:paraId="0ACA4932" w14:textId="77777777" w:rsidR="00C87BA5" w:rsidRPr="00C87BA5" w:rsidRDefault="00C87BA5" w:rsidP="00B468A6">
            <w:pPr>
              <w:autoSpaceDE w:val="0"/>
              <w:autoSpaceDN w:val="0"/>
              <w:adjustRightInd w:val="0"/>
              <w:jc w:val="center"/>
              <w:rPr>
                <w:rFonts w:ascii="Book Antiqua" w:eastAsia="標楷體" w:hAnsi="Book Antiqua"/>
                <w:bCs/>
                <w:sz w:val="22"/>
                <w:szCs w:val="22"/>
              </w:rPr>
            </w:pPr>
          </w:p>
          <w:p w14:paraId="0D66AA94"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36AAB813" w14:textId="77777777" w:rsidR="0077042B" w:rsidRPr="00D77E6B" w:rsidRDefault="0077042B" w:rsidP="00B468A6">
            <w:pPr>
              <w:autoSpaceDE w:val="0"/>
              <w:autoSpaceDN w:val="0"/>
              <w:adjustRightInd w:val="0"/>
              <w:jc w:val="center"/>
              <w:rPr>
                <w:rFonts w:ascii="Book Antiqua" w:eastAsia="標楷體" w:hAnsi="Book Antiqua"/>
                <w:bCs/>
              </w:rPr>
            </w:pPr>
          </w:p>
        </w:tc>
        <w:tc>
          <w:tcPr>
            <w:tcW w:w="5103" w:type="dxa"/>
            <w:tcBorders>
              <w:top w:val="single" w:sz="6" w:space="0" w:color="auto"/>
              <w:left w:val="single" w:sz="4" w:space="0" w:color="auto"/>
              <w:bottom w:val="single" w:sz="6" w:space="0" w:color="auto"/>
              <w:right w:val="single" w:sz="6" w:space="0" w:color="auto"/>
            </w:tcBorders>
          </w:tcPr>
          <w:p w14:paraId="4E646F3E" w14:textId="77777777" w:rsidR="0077042B" w:rsidRDefault="009556DF" w:rsidP="00B468A6">
            <w:pPr>
              <w:autoSpaceDE w:val="0"/>
              <w:autoSpaceDN w:val="0"/>
              <w:adjustRightInd w:val="0"/>
              <w:rPr>
                <w:rFonts w:ascii="標楷體" w:eastAsia="標楷體" w:hAnsi="標楷體"/>
                <w:sz w:val="20"/>
                <w:szCs w:val="20"/>
              </w:rPr>
            </w:pPr>
            <w:r>
              <w:rPr>
                <w:rFonts w:ascii="標楷體" w:eastAsia="標楷體" w:hAnsi="標楷體" w:hint="eastAsia"/>
                <w:sz w:val="20"/>
                <w:szCs w:val="20"/>
              </w:rPr>
              <w:t>(一)</w:t>
            </w:r>
            <w:r w:rsidR="0077042B" w:rsidRPr="003A4171">
              <w:rPr>
                <w:rFonts w:ascii="標楷體" w:eastAsia="標楷體" w:hAnsi="標楷體" w:hint="eastAsia"/>
                <w:sz w:val="20"/>
                <w:szCs w:val="20"/>
              </w:rPr>
              <w:t>為建立誠信經營之企業文化及健全發展，本公司爰依「上市上櫃公司誠信經營守則」訂定「誠信經營守則」，本公司董事會成員及管理階層於執行業務時皆盡善良管理人之注意義務，以高度審慎之態度行使職權。</w:t>
            </w:r>
          </w:p>
          <w:p w14:paraId="7E0C7C28" w14:textId="77777777" w:rsidR="0077042B" w:rsidRDefault="0077042B" w:rsidP="00B468A6">
            <w:pPr>
              <w:autoSpaceDE w:val="0"/>
              <w:autoSpaceDN w:val="0"/>
              <w:adjustRightInd w:val="0"/>
              <w:rPr>
                <w:rFonts w:ascii="標楷體" w:eastAsia="標楷體" w:hAnsi="標楷體"/>
                <w:sz w:val="20"/>
                <w:szCs w:val="20"/>
              </w:rPr>
            </w:pPr>
          </w:p>
          <w:p w14:paraId="4003F42E" w14:textId="77777777" w:rsidR="0077042B" w:rsidRDefault="009556DF" w:rsidP="00B468A6">
            <w:pPr>
              <w:autoSpaceDE w:val="0"/>
              <w:autoSpaceDN w:val="0"/>
              <w:adjustRightInd w:val="0"/>
              <w:rPr>
                <w:rFonts w:ascii="標楷體" w:eastAsia="標楷體" w:hAnsi="標楷體"/>
                <w:bCs/>
                <w:sz w:val="20"/>
                <w:szCs w:val="20"/>
              </w:rPr>
            </w:pPr>
            <w:r>
              <w:rPr>
                <w:rFonts w:ascii="標楷體" w:eastAsia="標楷體" w:hAnsi="標楷體" w:hint="eastAsia"/>
                <w:bCs/>
                <w:sz w:val="20"/>
                <w:szCs w:val="20"/>
              </w:rPr>
              <w:t>(二)</w:t>
            </w:r>
            <w:r w:rsidR="0077042B">
              <w:rPr>
                <w:rFonts w:ascii="標楷體" w:eastAsia="標楷體" w:hAnsi="標楷體" w:hint="eastAsia"/>
                <w:bCs/>
                <w:sz w:val="20"/>
                <w:szCs w:val="20"/>
              </w:rPr>
              <w:t>本公司已訂定「從業道德守則」，全體同仁在從事日常工作及執行業務時，均遵守公司之從業道德標準，於新進員工教育訓練及員工在職訓練中宣導公司的誠信要求及行為指南。</w:t>
            </w:r>
          </w:p>
          <w:p w14:paraId="72BB670B" w14:textId="77777777" w:rsidR="0077042B" w:rsidRDefault="0077042B" w:rsidP="00B468A6">
            <w:pPr>
              <w:autoSpaceDE w:val="0"/>
              <w:autoSpaceDN w:val="0"/>
              <w:adjustRightInd w:val="0"/>
              <w:rPr>
                <w:rFonts w:ascii="標楷體" w:eastAsia="標楷體" w:hAnsi="標楷體"/>
                <w:bCs/>
                <w:sz w:val="20"/>
                <w:szCs w:val="20"/>
              </w:rPr>
            </w:pPr>
          </w:p>
          <w:p w14:paraId="1A6D0523" w14:textId="77777777" w:rsidR="0077042B" w:rsidRPr="00D77E6B" w:rsidRDefault="009556DF" w:rsidP="00B468A6">
            <w:pPr>
              <w:autoSpaceDE w:val="0"/>
              <w:autoSpaceDN w:val="0"/>
              <w:adjustRightInd w:val="0"/>
              <w:rPr>
                <w:rFonts w:ascii="Book Antiqua" w:eastAsia="標楷體" w:hAnsi="Book Antiqua"/>
                <w:bCs/>
              </w:rPr>
            </w:pPr>
            <w:r>
              <w:rPr>
                <w:rFonts w:ascii="標楷體" w:eastAsia="標楷體" w:hAnsi="標楷體" w:hint="eastAsia"/>
                <w:bCs/>
                <w:sz w:val="20"/>
                <w:szCs w:val="20"/>
              </w:rPr>
              <w:t>(三)</w:t>
            </w:r>
            <w:r w:rsidR="0077042B">
              <w:rPr>
                <w:rFonts w:ascii="標楷體" w:eastAsia="標楷體" w:hAnsi="標楷體" w:hint="eastAsia"/>
                <w:bCs/>
                <w:sz w:val="20"/>
                <w:szCs w:val="20"/>
              </w:rPr>
              <w:t>本公司已訂定「廉潔承諾書」，並配合客戶簽立</w:t>
            </w:r>
            <w:r w:rsidR="0077042B" w:rsidRPr="00A0158E">
              <w:rPr>
                <w:rFonts w:ascii="標楷體" w:eastAsia="標楷體" w:hAnsi="標楷體" w:hint="eastAsia"/>
                <w:bCs/>
                <w:sz w:val="20"/>
                <w:szCs w:val="20"/>
              </w:rPr>
              <w:t>廉潔承諾書，亦要求供應商簽立廉潔承諾書，</w:t>
            </w:r>
            <w:r w:rsidR="0077042B" w:rsidRPr="00A0158E">
              <w:rPr>
                <w:rFonts w:ascii="Arial" w:eastAsia="標楷體" w:hAnsi="標楷體" w:cs="Arial"/>
                <w:sz w:val="20"/>
                <w:szCs w:val="20"/>
              </w:rPr>
              <w:t>管理</w:t>
            </w:r>
            <w:r w:rsidR="0077042B">
              <w:rPr>
                <w:rFonts w:ascii="Arial" w:eastAsia="標楷體" w:hAnsi="標楷體" w:cs="Arial" w:hint="eastAsia"/>
                <w:sz w:val="20"/>
                <w:szCs w:val="20"/>
              </w:rPr>
              <w:t>階</w:t>
            </w:r>
            <w:r w:rsidR="0077042B">
              <w:rPr>
                <w:rFonts w:ascii="Arial" w:eastAsia="標楷體" w:hAnsi="標楷體" w:cs="Arial"/>
                <w:sz w:val="20"/>
                <w:szCs w:val="20"/>
              </w:rPr>
              <w:t>層明白</w:t>
            </w:r>
            <w:r w:rsidR="0077042B" w:rsidRPr="00A0158E">
              <w:rPr>
                <w:rFonts w:ascii="Arial" w:eastAsia="標楷體" w:hAnsi="標楷體" w:cs="Arial"/>
                <w:sz w:val="20"/>
                <w:szCs w:val="20"/>
              </w:rPr>
              <w:t>在個別情況下，</w:t>
            </w:r>
            <w:r w:rsidR="0077042B" w:rsidRPr="00E52A1D">
              <w:rPr>
                <w:rFonts w:ascii="Arial" w:eastAsia="標楷體" w:hAnsi="標楷體" w:cs="Arial"/>
                <w:sz w:val="20"/>
                <w:szCs w:val="20"/>
              </w:rPr>
              <w:t>依從</w:t>
            </w:r>
            <w:r w:rsidR="0077042B" w:rsidRPr="00E52A1D">
              <w:rPr>
                <w:rFonts w:ascii="Arial" w:eastAsia="標楷體" w:hAnsi="標楷體" w:cs="Arial" w:hint="eastAsia"/>
                <w:sz w:val="20"/>
                <w:szCs w:val="20"/>
              </w:rPr>
              <w:t>該守則</w:t>
            </w:r>
            <w:r w:rsidR="0077042B" w:rsidRPr="00E52A1D">
              <w:rPr>
                <w:rFonts w:ascii="Arial" w:eastAsia="標楷體" w:hAnsi="標楷體" w:cs="Arial"/>
                <w:sz w:val="20"/>
                <w:szCs w:val="20"/>
              </w:rPr>
              <w:t>的規定會令本公司可能在競爭中處於不利形勢，然而，堅守</w:t>
            </w:r>
            <w:r w:rsidR="0077042B" w:rsidRPr="00E52A1D">
              <w:rPr>
                <w:rFonts w:ascii="Arial" w:eastAsia="標楷體" w:hAnsi="標楷體" w:cs="Arial" w:hint="eastAsia"/>
                <w:sz w:val="20"/>
                <w:szCs w:val="20"/>
              </w:rPr>
              <w:t>該守則</w:t>
            </w:r>
            <w:r w:rsidR="0077042B" w:rsidRPr="00E52A1D">
              <w:rPr>
                <w:rFonts w:ascii="Arial" w:eastAsia="標楷體" w:hAnsi="標楷體" w:cs="Arial"/>
                <w:sz w:val="20"/>
                <w:szCs w:val="20"/>
              </w:rPr>
              <w:t>對本公司以至其客戶、員工及股東而言，比之於放棄廉正的操守以取得任何利益，所存在的意義更為重大及深遠。</w:t>
            </w:r>
          </w:p>
        </w:tc>
        <w:tc>
          <w:tcPr>
            <w:tcW w:w="2818" w:type="dxa"/>
            <w:tcBorders>
              <w:top w:val="single" w:sz="6" w:space="0" w:color="auto"/>
              <w:left w:val="single" w:sz="6" w:space="0" w:color="auto"/>
              <w:bottom w:val="single" w:sz="6" w:space="0" w:color="auto"/>
              <w:right w:val="single" w:sz="6" w:space="0" w:color="auto"/>
            </w:tcBorders>
          </w:tcPr>
          <w:p w14:paraId="636AD82B" w14:textId="77777777" w:rsidR="0077042B" w:rsidRPr="00D77E6B" w:rsidRDefault="0077042B" w:rsidP="00B468A6">
            <w:pPr>
              <w:autoSpaceDE w:val="0"/>
              <w:autoSpaceDN w:val="0"/>
              <w:adjustRightInd w:val="0"/>
              <w:rPr>
                <w:rFonts w:ascii="Book Antiqua" w:eastAsia="標楷體" w:hAnsi="Book Antiqua"/>
                <w:bCs/>
              </w:rPr>
            </w:pPr>
            <w:r w:rsidRPr="00E00666">
              <w:rPr>
                <w:rFonts w:ascii="標楷體" w:eastAsia="標楷體" w:hAnsi="標楷體" w:hint="eastAsia"/>
                <w:sz w:val="20"/>
              </w:rPr>
              <w:t>將視公司營運狀況及規模制定。</w:t>
            </w:r>
          </w:p>
        </w:tc>
      </w:tr>
      <w:tr w:rsidR="0077042B" w:rsidRPr="00D77E6B" w14:paraId="3EB8A38A" w14:textId="77777777" w:rsidTr="00B468A6">
        <w:trPr>
          <w:gridAfter w:val="1"/>
          <w:wAfter w:w="17" w:type="dxa"/>
        </w:trPr>
        <w:tc>
          <w:tcPr>
            <w:tcW w:w="5842" w:type="dxa"/>
            <w:tcBorders>
              <w:top w:val="single" w:sz="6" w:space="0" w:color="auto"/>
              <w:left w:val="single" w:sz="6" w:space="0" w:color="auto"/>
              <w:bottom w:val="single" w:sz="6" w:space="0" w:color="auto"/>
              <w:right w:val="single" w:sz="6" w:space="0" w:color="auto"/>
            </w:tcBorders>
          </w:tcPr>
          <w:p w14:paraId="6A55CCBB" w14:textId="77777777" w:rsidR="0077042B" w:rsidRPr="00C87BA5" w:rsidRDefault="0077042B" w:rsidP="00B468A6">
            <w:pPr>
              <w:autoSpaceDE w:val="0"/>
              <w:autoSpaceDN w:val="0"/>
              <w:adjustRightInd w:val="0"/>
              <w:jc w:val="both"/>
              <w:rPr>
                <w:rFonts w:ascii="Book Antiqua" w:eastAsia="標楷體" w:hAnsi="Book Antiqua"/>
                <w:bCs/>
                <w:sz w:val="22"/>
                <w:szCs w:val="22"/>
              </w:rPr>
            </w:pPr>
            <w:r w:rsidRPr="00C87BA5">
              <w:rPr>
                <w:rFonts w:ascii="Book Antiqua" w:eastAsia="標楷體" w:hAnsi="Book Antiqua"/>
                <w:bCs/>
                <w:sz w:val="22"/>
                <w:szCs w:val="22"/>
              </w:rPr>
              <w:t>二、</w:t>
            </w:r>
            <w:r w:rsidRPr="00C87BA5">
              <w:rPr>
                <w:rFonts w:ascii="Book Antiqua" w:eastAsia="標楷體" w:hAnsi="Book Antiqua" w:hint="eastAsia"/>
                <w:bCs/>
                <w:sz w:val="22"/>
                <w:szCs w:val="22"/>
              </w:rPr>
              <w:t>落實誠信經營</w:t>
            </w:r>
          </w:p>
          <w:p w14:paraId="789C0C54" w14:textId="77777777" w:rsidR="0077042B" w:rsidRPr="00C87BA5" w:rsidRDefault="0077042B" w:rsidP="00B468A6">
            <w:pPr>
              <w:autoSpaceDE w:val="0"/>
              <w:autoSpaceDN w:val="0"/>
              <w:adjustRightInd w:val="0"/>
              <w:ind w:left="709" w:hanging="709"/>
              <w:rPr>
                <w:rFonts w:ascii="Book Antiqua" w:eastAsia="標楷體" w:hAnsi="Book Antiqua"/>
                <w:bCs/>
                <w:sz w:val="22"/>
                <w:szCs w:val="22"/>
              </w:rPr>
            </w:pPr>
            <w:r w:rsidRPr="00C87BA5">
              <w:rPr>
                <w:rFonts w:ascii="Book Antiqua" w:eastAsia="標楷體" w:hAnsi="Book Antiqua"/>
                <w:bCs/>
                <w:sz w:val="22"/>
                <w:szCs w:val="22"/>
              </w:rPr>
              <w:t>（一）公司</w:t>
            </w:r>
            <w:r w:rsidRPr="00C87BA5">
              <w:rPr>
                <w:rFonts w:ascii="Book Antiqua" w:eastAsia="標楷體" w:hAnsi="Book Antiqua" w:hint="eastAsia"/>
                <w:bCs/>
                <w:sz w:val="22"/>
                <w:szCs w:val="22"/>
              </w:rPr>
              <w:t>是否評估往來對象之誠信紀錄，並於其與往來交易對象簽訂之契約中明訂誠信行為條款</w:t>
            </w:r>
            <w:r w:rsidRPr="00C87BA5">
              <w:rPr>
                <w:rFonts w:ascii="標楷體" w:eastAsia="標楷體" w:hAnsi="標楷體" w:hint="eastAsia"/>
                <w:bCs/>
                <w:sz w:val="22"/>
                <w:szCs w:val="22"/>
              </w:rPr>
              <w:t>？</w:t>
            </w:r>
          </w:p>
          <w:p w14:paraId="1591F006" w14:textId="77777777" w:rsidR="0077042B" w:rsidRPr="00C87BA5" w:rsidRDefault="0077042B" w:rsidP="00B468A6">
            <w:pPr>
              <w:autoSpaceDE w:val="0"/>
              <w:autoSpaceDN w:val="0"/>
              <w:adjustRightInd w:val="0"/>
              <w:ind w:left="638" w:hanging="638"/>
              <w:rPr>
                <w:rFonts w:ascii="標楷體" w:eastAsia="標楷體" w:hAnsi="標楷體"/>
                <w:bCs/>
                <w:sz w:val="22"/>
                <w:szCs w:val="22"/>
              </w:rPr>
            </w:pPr>
            <w:r w:rsidRPr="00C87BA5">
              <w:rPr>
                <w:rFonts w:ascii="Book Antiqua" w:eastAsia="標楷體" w:hAnsi="Book Antiqua"/>
                <w:bCs/>
                <w:sz w:val="22"/>
                <w:szCs w:val="22"/>
              </w:rPr>
              <w:t>（二）</w:t>
            </w:r>
            <w:r w:rsidRPr="00C87BA5">
              <w:rPr>
                <w:rFonts w:ascii="Book Antiqua" w:eastAsia="標楷體" w:hAnsi="Book Antiqua" w:hint="eastAsia"/>
                <w:bCs/>
                <w:sz w:val="22"/>
                <w:szCs w:val="22"/>
              </w:rPr>
              <w:t>公司是否設置隸屬董事會之推動企業誠信經營專（兼）職單位，並定期向董事會報告其執行情形</w:t>
            </w:r>
            <w:r w:rsidRPr="00C87BA5">
              <w:rPr>
                <w:rFonts w:ascii="標楷體" w:eastAsia="標楷體" w:hAnsi="標楷體" w:hint="eastAsia"/>
                <w:bCs/>
                <w:sz w:val="22"/>
                <w:szCs w:val="22"/>
              </w:rPr>
              <w:t>？</w:t>
            </w:r>
          </w:p>
          <w:p w14:paraId="1AB1D340" w14:textId="77777777" w:rsidR="0077042B" w:rsidRPr="00C87BA5" w:rsidRDefault="0077042B" w:rsidP="00B468A6">
            <w:pPr>
              <w:autoSpaceDE w:val="0"/>
              <w:autoSpaceDN w:val="0"/>
              <w:adjustRightInd w:val="0"/>
              <w:ind w:left="638" w:hanging="638"/>
              <w:rPr>
                <w:rFonts w:ascii="Book Antiqua" w:eastAsia="標楷體" w:hAnsi="Book Antiqua"/>
                <w:bCs/>
                <w:sz w:val="22"/>
                <w:szCs w:val="22"/>
              </w:rPr>
            </w:pPr>
          </w:p>
          <w:p w14:paraId="3301F327" w14:textId="77777777" w:rsidR="0077042B" w:rsidRPr="00C87BA5" w:rsidRDefault="0077042B" w:rsidP="00B468A6">
            <w:pPr>
              <w:autoSpaceDE w:val="0"/>
              <w:autoSpaceDN w:val="0"/>
              <w:adjustRightInd w:val="0"/>
              <w:ind w:left="638" w:hanging="638"/>
              <w:rPr>
                <w:rFonts w:ascii="標楷體" w:eastAsia="標楷體" w:hAnsi="標楷體"/>
                <w:bCs/>
                <w:sz w:val="22"/>
                <w:szCs w:val="22"/>
              </w:rPr>
            </w:pPr>
            <w:r w:rsidRPr="00C87BA5">
              <w:rPr>
                <w:rFonts w:ascii="Book Antiqua" w:eastAsia="標楷體" w:hAnsi="Book Antiqua" w:hint="eastAsia"/>
                <w:bCs/>
                <w:sz w:val="22"/>
                <w:szCs w:val="22"/>
              </w:rPr>
              <w:t>（三）公司是否制定防止利益衝突政策、提供適當陳述管道，並落實執行</w:t>
            </w:r>
            <w:r w:rsidRPr="00C87BA5">
              <w:rPr>
                <w:rFonts w:ascii="標楷體" w:eastAsia="標楷體" w:hAnsi="標楷體" w:hint="eastAsia"/>
                <w:bCs/>
                <w:sz w:val="22"/>
                <w:szCs w:val="22"/>
              </w:rPr>
              <w:t>？</w:t>
            </w:r>
          </w:p>
          <w:p w14:paraId="6CD9DBC8" w14:textId="77777777" w:rsidR="0077042B" w:rsidRPr="00C87BA5" w:rsidRDefault="0077042B" w:rsidP="00B468A6">
            <w:pPr>
              <w:autoSpaceDE w:val="0"/>
              <w:autoSpaceDN w:val="0"/>
              <w:adjustRightInd w:val="0"/>
              <w:ind w:left="709" w:hanging="709"/>
              <w:rPr>
                <w:rFonts w:ascii="Book Antiqua" w:eastAsia="標楷體" w:hAnsi="Book Antiqua"/>
                <w:bCs/>
                <w:sz w:val="22"/>
                <w:szCs w:val="22"/>
              </w:rPr>
            </w:pPr>
            <w:r w:rsidRPr="00C87BA5">
              <w:rPr>
                <w:rFonts w:ascii="Book Antiqua" w:eastAsia="標楷體" w:hAnsi="Book Antiqua" w:hint="eastAsia"/>
                <w:bCs/>
                <w:sz w:val="22"/>
                <w:szCs w:val="22"/>
              </w:rPr>
              <w:t>（四）</w:t>
            </w:r>
            <w:r w:rsidRPr="00C87BA5">
              <w:rPr>
                <w:rFonts w:ascii="Book Antiqua" w:eastAsia="標楷體" w:hAnsi="Book Antiqua"/>
                <w:bCs/>
                <w:sz w:val="22"/>
                <w:szCs w:val="22"/>
              </w:rPr>
              <w:t>公司</w:t>
            </w:r>
            <w:r w:rsidRPr="00C87BA5">
              <w:rPr>
                <w:rFonts w:ascii="Book Antiqua" w:eastAsia="標楷體" w:hAnsi="Book Antiqua" w:hint="eastAsia"/>
                <w:bCs/>
                <w:sz w:val="22"/>
                <w:szCs w:val="22"/>
              </w:rPr>
              <w:t>是否為落實誠信經營已建立有效的會計制度、內部控制制度，並由內部稽核單位定期查核，或委託會計師執行查核</w:t>
            </w:r>
            <w:r w:rsidRPr="00C87BA5">
              <w:rPr>
                <w:rFonts w:ascii="標楷體" w:eastAsia="標楷體" w:hAnsi="標楷體" w:hint="eastAsia"/>
                <w:bCs/>
                <w:sz w:val="22"/>
                <w:szCs w:val="22"/>
              </w:rPr>
              <w:t>？</w:t>
            </w:r>
          </w:p>
          <w:p w14:paraId="7CD185D5" w14:textId="77777777" w:rsidR="0077042B" w:rsidRPr="00C87BA5" w:rsidRDefault="0077042B" w:rsidP="00B468A6">
            <w:pPr>
              <w:autoSpaceDE w:val="0"/>
              <w:autoSpaceDN w:val="0"/>
              <w:adjustRightInd w:val="0"/>
              <w:ind w:left="709" w:hanging="709"/>
              <w:rPr>
                <w:rFonts w:ascii="Book Antiqua" w:eastAsia="標楷體" w:hAnsi="Book Antiqua"/>
                <w:bCs/>
                <w:sz w:val="22"/>
                <w:szCs w:val="22"/>
              </w:rPr>
            </w:pPr>
            <w:r w:rsidRPr="00C87BA5">
              <w:rPr>
                <w:rFonts w:ascii="Book Antiqua" w:eastAsia="標楷體" w:hAnsi="Book Antiqua" w:hint="eastAsia"/>
                <w:bCs/>
                <w:sz w:val="22"/>
                <w:szCs w:val="22"/>
              </w:rPr>
              <w:t>（五）公司是否定期舉辦誠信經營之內、外部之教育訓練</w:t>
            </w:r>
            <w:r w:rsidRPr="00C87BA5">
              <w:rPr>
                <w:rFonts w:ascii="標楷體" w:eastAsia="標楷體" w:hAnsi="標楷體" w:hint="eastAsia"/>
                <w:bCs/>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0D083817"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0F5C79A3"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p w14:paraId="69B32D4A"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19DD703D"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5F278D67"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p w14:paraId="0B689FEF"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47CC3C6F"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p w14:paraId="01375967"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436D672F"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571C5AB4"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75D08E85"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5CF86A11"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410A01CA"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37F386A3"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1480F668"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3279A96E"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0065BCE7"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5A0C9886"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304425C6"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4169DDAB" w14:textId="77777777" w:rsidR="0077042B" w:rsidRPr="00C87BA5" w:rsidRDefault="0077042B" w:rsidP="00B468A6">
            <w:pPr>
              <w:autoSpaceDE w:val="0"/>
              <w:autoSpaceDN w:val="0"/>
              <w:adjustRightInd w:val="0"/>
              <w:jc w:val="center"/>
              <w:rPr>
                <w:rFonts w:ascii="Book Antiqua" w:eastAsia="標楷體" w:hAnsi="Book Antiqua"/>
                <w:bCs/>
                <w:sz w:val="22"/>
                <w:szCs w:val="22"/>
              </w:rPr>
            </w:pPr>
          </w:p>
          <w:p w14:paraId="1569C091" w14:textId="77777777" w:rsidR="0077042B" w:rsidRPr="00C87BA5" w:rsidRDefault="0077042B" w:rsidP="00B468A6">
            <w:pPr>
              <w:autoSpaceDE w:val="0"/>
              <w:autoSpaceDN w:val="0"/>
              <w:adjustRightInd w:val="0"/>
              <w:jc w:val="center"/>
              <w:rPr>
                <w:rFonts w:ascii="Book Antiqua" w:eastAsia="標楷體" w:hAnsi="Book Antiqua"/>
                <w:bCs/>
                <w:sz w:val="22"/>
                <w:szCs w:val="22"/>
              </w:rPr>
            </w:pPr>
            <w:r w:rsidRPr="00C87BA5">
              <w:rPr>
                <w:rFonts w:ascii="Book Antiqua" w:eastAsia="標楷體" w:hAnsi="Book Antiqua" w:hint="eastAsia"/>
                <w:bCs/>
                <w:sz w:val="22"/>
                <w:szCs w:val="22"/>
              </w:rPr>
              <w:t>V</w:t>
            </w:r>
          </w:p>
        </w:tc>
        <w:tc>
          <w:tcPr>
            <w:tcW w:w="5103" w:type="dxa"/>
            <w:tcBorders>
              <w:top w:val="single" w:sz="6" w:space="0" w:color="auto"/>
              <w:left w:val="single" w:sz="4" w:space="0" w:color="auto"/>
              <w:bottom w:val="single" w:sz="6" w:space="0" w:color="auto"/>
              <w:right w:val="single" w:sz="6" w:space="0" w:color="auto"/>
            </w:tcBorders>
          </w:tcPr>
          <w:p w14:paraId="150D2D2E" w14:textId="77777777" w:rsidR="0077042B" w:rsidRDefault="009556DF" w:rsidP="00B468A6">
            <w:pPr>
              <w:autoSpaceDE w:val="0"/>
              <w:autoSpaceDN w:val="0"/>
              <w:adjustRightInd w:val="0"/>
              <w:rPr>
                <w:rFonts w:ascii="標楷體" w:eastAsia="標楷體" w:hAnsi="標楷體"/>
                <w:bCs/>
                <w:sz w:val="20"/>
                <w:szCs w:val="20"/>
              </w:rPr>
            </w:pPr>
            <w:r>
              <w:rPr>
                <w:rFonts w:ascii="標楷體" w:eastAsia="標楷體" w:hAnsi="標楷體" w:hint="eastAsia"/>
                <w:bCs/>
                <w:sz w:val="20"/>
                <w:szCs w:val="20"/>
              </w:rPr>
              <w:t>(一)</w:t>
            </w:r>
            <w:r w:rsidR="0077042B">
              <w:rPr>
                <w:rFonts w:ascii="標楷體" w:eastAsia="標楷體" w:hAnsi="標楷體" w:hint="eastAsia"/>
                <w:bCs/>
                <w:sz w:val="20"/>
                <w:szCs w:val="20"/>
              </w:rPr>
              <w:t>本公司對外進行商業往來之前，應先考量交易對象是否有不誠信行為，並由專業法律顧問審查簽立之合約條款，以避免與有不誠信行為紀錄者進行交易。</w:t>
            </w:r>
          </w:p>
          <w:p w14:paraId="358B0186" w14:textId="77777777" w:rsidR="0077042B" w:rsidRDefault="009556DF" w:rsidP="00B468A6">
            <w:pPr>
              <w:autoSpaceDE w:val="0"/>
              <w:autoSpaceDN w:val="0"/>
              <w:adjustRightInd w:val="0"/>
              <w:rPr>
                <w:rFonts w:ascii="標楷體" w:eastAsia="標楷體" w:hAnsi="標楷體"/>
                <w:bCs/>
                <w:sz w:val="20"/>
                <w:szCs w:val="20"/>
              </w:rPr>
            </w:pPr>
            <w:r>
              <w:rPr>
                <w:rFonts w:ascii="標楷體" w:eastAsia="標楷體" w:hAnsi="標楷體" w:hint="eastAsia"/>
                <w:bCs/>
                <w:sz w:val="20"/>
                <w:szCs w:val="20"/>
              </w:rPr>
              <w:t>(二)</w:t>
            </w:r>
            <w:r w:rsidR="0077042B">
              <w:rPr>
                <w:rFonts w:ascii="標楷體" w:eastAsia="標楷體" w:hAnsi="標楷體" w:hint="eastAsia"/>
                <w:bCs/>
                <w:sz w:val="20"/>
                <w:szCs w:val="20"/>
              </w:rPr>
              <w:t>本公司設置直轄於董事會之稽核室，負責稽核公司內部是否有違反誠信經營之情形。</w:t>
            </w:r>
          </w:p>
          <w:p w14:paraId="30C633EB" w14:textId="77777777" w:rsidR="00591844" w:rsidRDefault="00591844" w:rsidP="00B468A6">
            <w:pPr>
              <w:autoSpaceDE w:val="0"/>
              <w:autoSpaceDN w:val="0"/>
              <w:adjustRightInd w:val="0"/>
              <w:rPr>
                <w:rFonts w:ascii="標楷體" w:eastAsia="標楷體" w:hAnsi="標楷體"/>
                <w:bCs/>
                <w:sz w:val="20"/>
                <w:szCs w:val="20"/>
              </w:rPr>
            </w:pPr>
          </w:p>
          <w:p w14:paraId="3EC287BA" w14:textId="77777777" w:rsidR="0077042B" w:rsidRDefault="009556DF" w:rsidP="00B468A6">
            <w:pPr>
              <w:autoSpaceDE w:val="0"/>
              <w:autoSpaceDN w:val="0"/>
              <w:adjustRightInd w:val="0"/>
              <w:rPr>
                <w:rFonts w:ascii="標楷體" w:eastAsia="標楷體" w:hAnsi="標楷體"/>
                <w:bCs/>
                <w:sz w:val="20"/>
                <w:szCs w:val="20"/>
              </w:rPr>
            </w:pPr>
            <w:r>
              <w:rPr>
                <w:rFonts w:ascii="標楷體" w:eastAsia="標楷體" w:hAnsi="標楷體" w:hint="eastAsia"/>
                <w:bCs/>
                <w:sz w:val="20"/>
                <w:szCs w:val="20"/>
              </w:rPr>
              <w:t>(三)</w:t>
            </w:r>
            <w:r w:rsidR="0077042B">
              <w:rPr>
                <w:rFonts w:ascii="標楷體" w:eastAsia="標楷體" w:hAnsi="標楷體" w:hint="eastAsia"/>
                <w:bCs/>
                <w:sz w:val="20"/>
                <w:szCs w:val="20"/>
              </w:rPr>
              <w:t>本公司設置直轄於董事會之稽核室，負責稽核公司內部是否有違反誠信經營之情形。</w:t>
            </w:r>
          </w:p>
          <w:p w14:paraId="47DDBDBE" w14:textId="77777777" w:rsidR="00591844" w:rsidRDefault="00591844" w:rsidP="00B468A6">
            <w:pPr>
              <w:autoSpaceDE w:val="0"/>
              <w:autoSpaceDN w:val="0"/>
              <w:adjustRightInd w:val="0"/>
              <w:rPr>
                <w:rFonts w:ascii="標楷體" w:eastAsia="標楷體" w:hAnsi="標楷體"/>
                <w:bCs/>
                <w:sz w:val="20"/>
                <w:szCs w:val="20"/>
              </w:rPr>
            </w:pPr>
          </w:p>
          <w:p w14:paraId="20C4ED54" w14:textId="77777777" w:rsidR="0077042B" w:rsidRDefault="009556DF" w:rsidP="00B468A6">
            <w:pPr>
              <w:autoSpaceDE w:val="0"/>
              <w:autoSpaceDN w:val="0"/>
              <w:adjustRightInd w:val="0"/>
              <w:rPr>
                <w:rFonts w:ascii="標楷體" w:eastAsia="標楷體" w:hAnsi="標楷體"/>
                <w:bCs/>
                <w:sz w:val="20"/>
                <w:szCs w:val="20"/>
              </w:rPr>
            </w:pPr>
            <w:r>
              <w:rPr>
                <w:rFonts w:ascii="標楷體" w:eastAsia="標楷體" w:hAnsi="標楷體" w:hint="eastAsia"/>
                <w:bCs/>
                <w:sz w:val="20"/>
                <w:szCs w:val="20"/>
              </w:rPr>
              <w:t>(四)</w:t>
            </w:r>
            <w:r w:rsidR="0077042B">
              <w:rPr>
                <w:rFonts w:ascii="標楷體" w:eastAsia="標楷體" w:hAnsi="標楷體" w:hint="eastAsia"/>
                <w:bCs/>
                <w:sz w:val="20"/>
                <w:szCs w:val="20"/>
              </w:rPr>
              <w:t>公司依相關法規訂定會計制度及內部控制制度。內部稽核單位均依據稽核計畫執行各項查核作業，遇有特殊情事發生時，會另行安排專案查核。</w:t>
            </w:r>
          </w:p>
          <w:p w14:paraId="3DD1780C" w14:textId="77777777" w:rsidR="00591844" w:rsidRDefault="00591844" w:rsidP="00B468A6">
            <w:pPr>
              <w:autoSpaceDE w:val="0"/>
              <w:autoSpaceDN w:val="0"/>
              <w:adjustRightInd w:val="0"/>
              <w:rPr>
                <w:rFonts w:ascii="標楷體" w:eastAsia="標楷體" w:hAnsi="標楷體"/>
                <w:bCs/>
                <w:sz w:val="20"/>
                <w:szCs w:val="20"/>
              </w:rPr>
            </w:pPr>
          </w:p>
          <w:p w14:paraId="27F7379B" w14:textId="77777777" w:rsidR="0077042B" w:rsidRPr="00D77E6B" w:rsidRDefault="009556DF" w:rsidP="00B468A6">
            <w:pPr>
              <w:autoSpaceDE w:val="0"/>
              <w:autoSpaceDN w:val="0"/>
              <w:adjustRightInd w:val="0"/>
              <w:rPr>
                <w:rFonts w:ascii="Book Antiqua" w:eastAsia="標楷體" w:hAnsi="Book Antiqua"/>
                <w:bCs/>
              </w:rPr>
            </w:pPr>
            <w:r>
              <w:rPr>
                <w:rFonts w:ascii="標楷體" w:eastAsia="標楷體" w:hAnsi="標楷體" w:hint="eastAsia"/>
                <w:bCs/>
                <w:sz w:val="20"/>
                <w:szCs w:val="20"/>
              </w:rPr>
              <w:t>(五)本</w:t>
            </w:r>
            <w:r w:rsidR="0077042B">
              <w:rPr>
                <w:rFonts w:ascii="標楷體" w:eastAsia="標楷體" w:hAnsi="標楷體" w:hint="eastAsia"/>
                <w:bCs/>
                <w:sz w:val="20"/>
                <w:szCs w:val="20"/>
              </w:rPr>
              <w:t>公司未定期相關教育訓練。</w:t>
            </w:r>
          </w:p>
        </w:tc>
        <w:tc>
          <w:tcPr>
            <w:tcW w:w="2818" w:type="dxa"/>
            <w:tcBorders>
              <w:top w:val="single" w:sz="6" w:space="0" w:color="auto"/>
              <w:left w:val="single" w:sz="6" w:space="0" w:color="auto"/>
              <w:bottom w:val="single" w:sz="6" w:space="0" w:color="auto"/>
              <w:right w:val="single" w:sz="6" w:space="0" w:color="auto"/>
            </w:tcBorders>
          </w:tcPr>
          <w:p w14:paraId="521D0794" w14:textId="77777777" w:rsidR="0077042B" w:rsidRPr="00D77E6B" w:rsidRDefault="0077042B" w:rsidP="00B468A6">
            <w:pPr>
              <w:autoSpaceDE w:val="0"/>
              <w:autoSpaceDN w:val="0"/>
              <w:adjustRightInd w:val="0"/>
              <w:rPr>
                <w:rFonts w:ascii="Book Antiqua" w:eastAsia="標楷體" w:hAnsi="Book Antiqua"/>
                <w:bCs/>
              </w:rPr>
            </w:pPr>
            <w:r w:rsidRPr="00E00666">
              <w:rPr>
                <w:rFonts w:ascii="標楷體" w:eastAsia="標楷體" w:hAnsi="標楷體" w:hint="eastAsia"/>
                <w:sz w:val="20"/>
              </w:rPr>
              <w:t>將視公司營運狀況及規模制定。</w:t>
            </w:r>
          </w:p>
        </w:tc>
      </w:tr>
      <w:tr w:rsidR="0077042B" w:rsidRPr="00D77E6B" w14:paraId="7D84084F" w14:textId="77777777" w:rsidTr="00B468A6">
        <w:tc>
          <w:tcPr>
            <w:tcW w:w="5842" w:type="dxa"/>
            <w:tcBorders>
              <w:top w:val="single" w:sz="6" w:space="0" w:color="auto"/>
              <w:left w:val="single" w:sz="6" w:space="0" w:color="auto"/>
              <w:bottom w:val="single" w:sz="6" w:space="0" w:color="auto"/>
              <w:right w:val="single" w:sz="6" w:space="0" w:color="auto"/>
            </w:tcBorders>
          </w:tcPr>
          <w:p w14:paraId="4C66B8C1" w14:textId="77777777" w:rsidR="0077042B" w:rsidRPr="00591844" w:rsidRDefault="0077042B" w:rsidP="00B468A6">
            <w:pPr>
              <w:autoSpaceDE w:val="0"/>
              <w:autoSpaceDN w:val="0"/>
              <w:adjustRightInd w:val="0"/>
              <w:jc w:val="both"/>
              <w:rPr>
                <w:rFonts w:ascii="Book Antiqua" w:eastAsia="標楷體" w:hAnsi="Book Antiqua"/>
                <w:bCs/>
                <w:sz w:val="22"/>
                <w:szCs w:val="22"/>
              </w:rPr>
            </w:pPr>
            <w:r w:rsidRPr="00591844">
              <w:rPr>
                <w:rFonts w:ascii="Book Antiqua" w:eastAsia="標楷體" w:hAnsi="Book Antiqua"/>
                <w:bCs/>
                <w:sz w:val="22"/>
                <w:szCs w:val="22"/>
              </w:rPr>
              <w:t>三、</w:t>
            </w:r>
            <w:r w:rsidRPr="00591844">
              <w:rPr>
                <w:rFonts w:ascii="Book Antiqua" w:eastAsia="標楷體" w:hAnsi="Book Antiqua" w:hint="eastAsia"/>
                <w:bCs/>
                <w:sz w:val="22"/>
                <w:szCs w:val="22"/>
              </w:rPr>
              <w:t>公司檢舉制度之運作情形</w:t>
            </w:r>
          </w:p>
          <w:p w14:paraId="1BCA92DE" w14:textId="77777777" w:rsidR="0077042B" w:rsidRPr="00591844" w:rsidRDefault="0077042B" w:rsidP="00B468A6">
            <w:pPr>
              <w:autoSpaceDE w:val="0"/>
              <w:autoSpaceDN w:val="0"/>
              <w:adjustRightInd w:val="0"/>
              <w:ind w:left="709" w:hanging="709"/>
              <w:rPr>
                <w:rFonts w:ascii="Book Antiqua" w:eastAsia="標楷體" w:hAnsi="Book Antiqua"/>
                <w:bCs/>
                <w:sz w:val="22"/>
                <w:szCs w:val="22"/>
              </w:rPr>
            </w:pPr>
            <w:r w:rsidRPr="00591844">
              <w:rPr>
                <w:rFonts w:ascii="Book Antiqua" w:eastAsia="標楷體" w:hAnsi="Book Antiqua"/>
                <w:bCs/>
                <w:sz w:val="22"/>
                <w:szCs w:val="22"/>
              </w:rPr>
              <w:t>（一）</w:t>
            </w:r>
            <w:r w:rsidRPr="00591844">
              <w:rPr>
                <w:rFonts w:ascii="Book Antiqua" w:eastAsia="標楷體" w:hAnsi="Book Antiqua" w:hint="eastAsia"/>
                <w:bCs/>
                <w:sz w:val="22"/>
                <w:szCs w:val="22"/>
              </w:rPr>
              <w:t>公司是否訂定具體檢舉及獎勵制度，並建立便利檢舉管道，及針對被檢舉對象指派適當之受理專責人員</w:t>
            </w:r>
            <w:r w:rsidRPr="00591844">
              <w:rPr>
                <w:rFonts w:ascii="標楷體" w:eastAsia="標楷體" w:hAnsi="標楷體" w:hint="eastAsia"/>
                <w:bCs/>
                <w:sz w:val="22"/>
                <w:szCs w:val="22"/>
              </w:rPr>
              <w:t>？</w:t>
            </w:r>
          </w:p>
          <w:p w14:paraId="4570FE74" w14:textId="77777777" w:rsidR="0077042B" w:rsidRPr="00591844" w:rsidRDefault="0077042B" w:rsidP="00B468A6">
            <w:pPr>
              <w:autoSpaceDE w:val="0"/>
              <w:autoSpaceDN w:val="0"/>
              <w:adjustRightInd w:val="0"/>
              <w:ind w:left="709" w:hanging="709"/>
              <w:rPr>
                <w:rFonts w:ascii="Book Antiqua" w:eastAsia="標楷體" w:hAnsi="Book Antiqua"/>
                <w:bCs/>
                <w:sz w:val="22"/>
                <w:szCs w:val="22"/>
              </w:rPr>
            </w:pPr>
            <w:r w:rsidRPr="00591844">
              <w:rPr>
                <w:rFonts w:ascii="Book Antiqua" w:eastAsia="標楷體" w:hAnsi="Book Antiqua"/>
                <w:bCs/>
                <w:sz w:val="22"/>
                <w:szCs w:val="22"/>
              </w:rPr>
              <w:t>（</w:t>
            </w:r>
            <w:r w:rsidRPr="00591844">
              <w:rPr>
                <w:rFonts w:ascii="Book Antiqua" w:eastAsia="標楷體" w:hAnsi="Book Antiqua" w:hint="eastAsia"/>
                <w:bCs/>
                <w:sz w:val="22"/>
                <w:szCs w:val="22"/>
              </w:rPr>
              <w:t>二</w:t>
            </w:r>
            <w:r w:rsidRPr="00591844">
              <w:rPr>
                <w:rFonts w:ascii="Book Antiqua" w:eastAsia="標楷體" w:hAnsi="Book Antiqua"/>
                <w:bCs/>
                <w:sz w:val="22"/>
                <w:szCs w:val="22"/>
              </w:rPr>
              <w:t>）</w:t>
            </w:r>
            <w:r w:rsidRPr="00591844">
              <w:rPr>
                <w:rFonts w:ascii="Book Antiqua" w:eastAsia="標楷體" w:hAnsi="Book Antiqua" w:hint="eastAsia"/>
                <w:bCs/>
                <w:sz w:val="22"/>
                <w:szCs w:val="22"/>
              </w:rPr>
              <w:t>公司是否訂定受理檢舉事項之調查標準作業程序及相關保密機制</w:t>
            </w:r>
            <w:r w:rsidRPr="00591844">
              <w:rPr>
                <w:rFonts w:ascii="標楷體" w:eastAsia="標楷體" w:hAnsi="標楷體" w:hint="eastAsia"/>
                <w:bCs/>
                <w:sz w:val="22"/>
                <w:szCs w:val="22"/>
              </w:rPr>
              <w:t>？</w:t>
            </w:r>
          </w:p>
          <w:p w14:paraId="1ADE7DA3" w14:textId="77777777" w:rsidR="0077042B" w:rsidRPr="00D77E6B" w:rsidRDefault="0077042B" w:rsidP="00B468A6">
            <w:pPr>
              <w:autoSpaceDE w:val="0"/>
              <w:autoSpaceDN w:val="0"/>
              <w:adjustRightInd w:val="0"/>
              <w:ind w:left="709" w:hanging="709"/>
              <w:rPr>
                <w:rFonts w:ascii="Book Antiqua" w:eastAsia="標楷體" w:hAnsi="Book Antiqua"/>
                <w:bCs/>
              </w:rPr>
            </w:pPr>
            <w:r w:rsidRPr="00591844">
              <w:rPr>
                <w:rFonts w:ascii="Book Antiqua" w:eastAsia="標楷體" w:hAnsi="Book Antiqua"/>
                <w:bCs/>
                <w:sz w:val="22"/>
                <w:szCs w:val="22"/>
              </w:rPr>
              <w:t>（</w:t>
            </w:r>
            <w:r w:rsidRPr="00591844">
              <w:rPr>
                <w:rFonts w:ascii="Book Antiqua" w:eastAsia="標楷體" w:hAnsi="Book Antiqua" w:hint="eastAsia"/>
                <w:bCs/>
                <w:sz w:val="22"/>
                <w:szCs w:val="22"/>
              </w:rPr>
              <w:t>三</w:t>
            </w:r>
            <w:r w:rsidRPr="00591844">
              <w:rPr>
                <w:rFonts w:ascii="Book Antiqua" w:eastAsia="標楷體" w:hAnsi="Book Antiqua"/>
                <w:bCs/>
                <w:sz w:val="22"/>
                <w:szCs w:val="22"/>
              </w:rPr>
              <w:t>）</w:t>
            </w:r>
            <w:r w:rsidRPr="00591844">
              <w:rPr>
                <w:rFonts w:ascii="Book Antiqua" w:eastAsia="標楷體" w:hAnsi="Book Antiqua" w:hint="eastAsia"/>
                <w:bCs/>
                <w:sz w:val="22"/>
                <w:szCs w:val="22"/>
              </w:rPr>
              <w:t>公司是否採取保護檢舉人不因檢舉而遭受不當處置之措施</w:t>
            </w:r>
            <w:r w:rsidRPr="00591844">
              <w:rPr>
                <w:rFonts w:ascii="標楷體" w:eastAsia="標楷體" w:hAnsi="標楷體" w:hint="eastAsia"/>
                <w:bCs/>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6486935B"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19CFEC4B"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58A8B1BE"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5AB79E36"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513D75CD"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3DDD20CD" w14:textId="77777777" w:rsidR="00591844" w:rsidRDefault="00591844" w:rsidP="00B468A6">
            <w:pPr>
              <w:autoSpaceDE w:val="0"/>
              <w:autoSpaceDN w:val="0"/>
              <w:adjustRightInd w:val="0"/>
              <w:jc w:val="center"/>
              <w:rPr>
                <w:rFonts w:ascii="Book Antiqua" w:eastAsia="標楷體" w:hAnsi="Book Antiqua"/>
                <w:bCs/>
                <w:sz w:val="22"/>
                <w:szCs w:val="22"/>
              </w:rPr>
            </w:pPr>
          </w:p>
          <w:p w14:paraId="67401E74" w14:textId="77777777" w:rsidR="0077042B" w:rsidRPr="00591844" w:rsidRDefault="0077042B" w:rsidP="00B468A6">
            <w:pPr>
              <w:autoSpaceDE w:val="0"/>
              <w:autoSpaceDN w:val="0"/>
              <w:adjustRightInd w:val="0"/>
              <w:jc w:val="center"/>
              <w:rPr>
                <w:rFonts w:ascii="Book Antiqua" w:eastAsia="標楷體" w:hAnsi="Book Antiqua"/>
                <w:bCs/>
                <w:sz w:val="22"/>
                <w:szCs w:val="22"/>
              </w:rPr>
            </w:pPr>
            <w:r w:rsidRPr="00591844">
              <w:rPr>
                <w:rFonts w:ascii="Book Antiqua" w:eastAsia="標楷體" w:hAnsi="Book Antiqua" w:hint="eastAsia"/>
                <w:bCs/>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21DD3B02"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3F2D80A9" w14:textId="77777777" w:rsidR="0077042B" w:rsidRPr="00591844" w:rsidRDefault="0077042B" w:rsidP="00B468A6">
            <w:pPr>
              <w:autoSpaceDE w:val="0"/>
              <w:autoSpaceDN w:val="0"/>
              <w:adjustRightInd w:val="0"/>
              <w:jc w:val="center"/>
              <w:rPr>
                <w:rFonts w:ascii="Book Antiqua" w:eastAsia="標楷體" w:hAnsi="Book Antiqua"/>
                <w:bCs/>
                <w:sz w:val="22"/>
                <w:szCs w:val="22"/>
              </w:rPr>
            </w:pPr>
            <w:r w:rsidRPr="00591844">
              <w:rPr>
                <w:rFonts w:ascii="Book Antiqua" w:eastAsia="標楷體" w:hAnsi="Book Antiqua" w:hint="eastAsia"/>
                <w:bCs/>
                <w:sz w:val="22"/>
                <w:szCs w:val="22"/>
              </w:rPr>
              <w:t>V</w:t>
            </w:r>
          </w:p>
          <w:p w14:paraId="4FADB16E" w14:textId="77777777" w:rsidR="0077042B" w:rsidRPr="00591844" w:rsidRDefault="0077042B" w:rsidP="00B468A6">
            <w:pPr>
              <w:autoSpaceDE w:val="0"/>
              <w:autoSpaceDN w:val="0"/>
              <w:adjustRightInd w:val="0"/>
              <w:jc w:val="center"/>
              <w:rPr>
                <w:rFonts w:ascii="Book Antiqua" w:eastAsia="標楷體" w:hAnsi="Book Antiqua"/>
                <w:bCs/>
                <w:sz w:val="22"/>
                <w:szCs w:val="22"/>
              </w:rPr>
            </w:pPr>
          </w:p>
          <w:p w14:paraId="557CA13A" w14:textId="77777777" w:rsidR="0077042B" w:rsidRPr="00591844" w:rsidRDefault="0077042B" w:rsidP="00B468A6">
            <w:pPr>
              <w:autoSpaceDE w:val="0"/>
              <w:autoSpaceDN w:val="0"/>
              <w:adjustRightInd w:val="0"/>
              <w:jc w:val="center"/>
              <w:rPr>
                <w:rFonts w:ascii="Book Antiqua" w:eastAsia="標楷體" w:hAnsi="Book Antiqua"/>
                <w:bCs/>
                <w:sz w:val="22"/>
                <w:szCs w:val="22"/>
              </w:rPr>
            </w:pPr>
            <w:r w:rsidRPr="00591844">
              <w:rPr>
                <w:rFonts w:ascii="Book Antiqua" w:eastAsia="標楷體" w:hAnsi="Book Antiqua" w:hint="eastAsia"/>
                <w:bCs/>
                <w:sz w:val="22"/>
                <w:szCs w:val="22"/>
              </w:rPr>
              <w:t>V</w:t>
            </w:r>
          </w:p>
        </w:tc>
        <w:tc>
          <w:tcPr>
            <w:tcW w:w="5103" w:type="dxa"/>
            <w:tcBorders>
              <w:top w:val="single" w:sz="6" w:space="0" w:color="auto"/>
              <w:left w:val="single" w:sz="4" w:space="0" w:color="auto"/>
              <w:bottom w:val="single" w:sz="6" w:space="0" w:color="auto"/>
              <w:right w:val="single" w:sz="6" w:space="0" w:color="auto"/>
            </w:tcBorders>
          </w:tcPr>
          <w:p w14:paraId="294206DD" w14:textId="77777777" w:rsidR="0077042B" w:rsidRDefault="0077042B" w:rsidP="00B468A6">
            <w:pPr>
              <w:autoSpaceDE w:val="0"/>
              <w:autoSpaceDN w:val="0"/>
              <w:adjustRightInd w:val="0"/>
              <w:rPr>
                <w:rFonts w:ascii="標楷體" w:eastAsia="標楷體" w:hAnsi="標楷體"/>
                <w:bCs/>
                <w:sz w:val="20"/>
                <w:szCs w:val="20"/>
              </w:rPr>
            </w:pPr>
            <w:r>
              <w:rPr>
                <w:rFonts w:ascii="標楷體" w:eastAsia="標楷體" w:hAnsi="標楷體" w:hint="eastAsia"/>
                <w:bCs/>
                <w:sz w:val="20"/>
                <w:szCs w:val="20"/>
              </w:rPr>
              <w:t>對於違反誠信經營規定情事，公司內部員工除可向直屬部門主管報告外，亦可直接向稽核室報告，如查明確有其事發生時，會視發生情節及影響的重大性，予以告誡或懲處。</w:t>
            </w:r>
          </w:p>
          <w:p w14:paraId="650E0920" w14:textId="77777777" w:rsidR="0077042B" w:rsidRPr="00D77E6B" w:rsidRDefault="0077042B" w:rsidP="00B468A6">
            <w:pPr>
              <w:autoSpaceDE w:val="0"/>
              <w:autoSpaceDN w:val="0"/>
              <w:adjustRightInd w:val="0"/>
              <w:rPr>
                <w:rFonts w:ascii="Book Antiqua" w:eastAsia="標楷體" w:hAnsi="Book Antiqua"/>
                <w:bCs/>
              </w:rPr>
            </w:pPr>
            <w:r>
              <w:rPr>
                <w:rFonts w:ascii="標楷體" w:eastAsia="標楷體" w:hAnsi="標楷體" w:hint="eastAsia"/>
                <w:bCs/>
                <w:sz w:val="20"/>
                <w:szCs w:val="20"/>
              </w:rPr>
              <w:t>雖未建立</w:t>
            </w:r>
            <w:r w:rsidRPr="00957CE5">
              <w:rPr>
                <w:rFonts w:ascii="標楷體" w:eastAsia="標楷體" w:hAnsi="標楷體" w:hint="eastAsia"/>
                <w:bCs/>
                <w:sz w:val="20"/>
                <w:szCs w:val="20"/>
              </w:rPr>
              <w:t>具體檢舉及獎勵制度</w:t>
            </w:r>
            <w:r>
              <w:rPr>
                <w:rFonts w:ascii="標楷體" w:eastAsia="標楷體" w:hAnsi="標楷體" w:hint="eastAsia"/>
                <w:bCs/>
                <w:sz w:val="20"/>
                <w:szCs w:val="20"/>
              </w:rPr>
              <w:t>及相關標準作業程序。但對於</w:t>
            </w:r>
            <w:r w:rsidRPr="00957CE5">
              <w:rPr>
                <w:rFonts w:ascii="標楷體" w:eastAsia="標楷體" w:hAnsi="標楷體" w:hint="eastAsia"/>
                <w:bCs/>
                <w:sz w:val="20"/>
                <w:szCs w:val="20"/>
              </w:rPr>
              <w:t>檢舉人</w:t>
            </w:r>
            <w:r>
              <w:rPr>
                <w:rFonts w:ascii="標楷體" w:eastAsia="標楷體" w:hAnsi="標楷體" w:hint="eastAsia"/>
                <w:bCs/>
                <w:sz w:val="20"/>
                <w:szCs w:val="20"/>
              </w:rPr>
              <w:t>資料完善保護，不因檢舉遭受不當處置。</w:t>
            </w:r>
          </w:p>
        </w:tc>
        <w:tc>
          <w:tcPr>
            <w:tcW w:w="2835" w:type="dxa"/>
            <w:gridSpan w:val="2"/>
            <w:tcBorders>
              <w:top w:val="single" w:sz="6" w:space="0" w:color="auto"/>
              <w:left w:val="single" w:sz="6" w:space="0" w:color="auto"/>
              <w:bottom w:val="single" w:sz="6" w:space="0" w:color="auto"/>
              <w:right w:val="single" w:sz="6" w:space="0" w:color="auto"/>
            </w:tcBorders>
          </w:tcPr>
          <w:p w14:paraId="6680FD58" w14:textId="77777777" w:rsidR="0077042B" w:rsidRPr="00D77E6B" w:rsidRDefault="0077042B" w:rsidP="00B468A6">
            <w:pPr>
              <w:autoSpaceDE w:val="0"/>
              <w:autoSpaceDN w:val="0"/>
              <w:adjustRightInd w:val="0"/>
              <w:rPr>
                <w:rFonts w:ascii="Book Antiqua" w:eastAsia="標楷體" w:hAnsi="Book Antiqua"/>
                <w:bCs/>
              </w:rPr>
            </w:pPr>
            <w:r w:rsidRPr="00E00666">
              <w:rPr>
                <w:rFonts w:ascii="標楷體" w:eastAsia="標楷體" w:hAnsi="標楷體" w:hint="eastAsia"/>
                <w:sz w:val="20"/>
              </w:rPr>
              <w:t>將視公司營運狀況及規模制定。</w:t>
            </w:r>
          </w:p>
        </w:tc>
      </w:tr>
      <w:tr w:rsidR="0077042B" w:rsidRPr="00D77E6B" w14:paraId="791680BC" w14:textId="77777777" w:rsidTr="00B468A6">
        <w:tc>
          <w:tcPr>
            <w:tcW w:w="5842" w:type="dxa"/>
            <w:tcBorders>
              <w:top w:val="single" w:sz="6" w:space="0" w:color="auto"/>
              <w:left w:val="single" w:sz="6" w:space="0" w:color="auto"/>
              <w:bottom w:val="single" w:sz="6" w:space="0" w:color="auto"/>
              <w:right w:val="single" w:sz="6" w:space="0" w:color="auto"/>
            </w:tcBorders>
          </w:tcPr>
          <w:p w14:paraId="4D3FBBC1" w14:textId="77777777" w:rsidR="0077042B" w:rsidRPr="00591844" w:rsidRDefault="0077042B" w:rsidP="00B468A6">
            <w:pPr>
              <w:autoSpaceDE w:val="0"/>
              <w:autoSpaceDN w:val="0"/>
              <w:adjustRightInd w:val="0"/>
              <w:jc w:val="both"/>
              <w:rPr>
                <w:rFonts w:ascii="Book Antiqua" w:eastAsia="標楷體" w:hAnsi="Book Antiqua"/>
                <w:bCs/>
                <w:sz w:val="22"/>
                <w:szCs w:val="22"/>
              </w:rPr>
            </w:pPr>
            <w:r w:rsidRPr="00591844">
              <w:rPr>
                <w:rFonts w:ascii="Book Antiqua" w:eastAsia="標楷體" w:hAnsi="Book Antiqua"/>
                <w:bCs/>
                <w:sz w:val="22"/>
                <w:szCs w:val="22"/>
              </w:rPr>
              <w:t>四、</w:t>
            </w:r>
            <w:r w:rsidRPr="00591844">
              <w:rPr>
                <w:rFonts w:ascii="Book Antiqua" w:eastAsia="標楷體" w:hAnsi="Book Antiqua" w:hint="eastAsia"/>
                <w:bCs/>
                <w:sz w:val="22"/>
                <w:szCs w:val="22"/>
              </w:rPr>
              <w:t>加強</w:t>
            </w:r>
            <w:r w:rsidRPr="00591844">
              <w:rPr>
                <w:rFonts w:ascii="Book Antiqua" w:eastAsia="標楷體" w:hAnsi="Book Antiqua"/>
                <w:bCs/>
                <w:sz w:val="22"/>
                <w:szCs w:val="22"/>
              </w:rPr>
              <w:t>資訊</w:t>
            </w:r>
            <w:r w:rsidRPr="00591844">
              <w:rPr>
                <w:rFonts w:ascii="Book Antiqua" w:eastAsia="標楷體" w:hAnsi="Book Antiqua" w:hint="eastAsia"/>
                <w:bCs/>
                <w:sz w:val="22"/>
                <w:szCs w:val="22"/>
              </w:rPr>
              <w:t>揭露</w:t>
            </w:r>
          </w:p>
          <w:p w14:paraId="2112BB19" w14:textId="77777777" w:rsidR="0077042B" w:rsidRPr="00591844" w:rsidRDefault="0077042B" w:rsidP="00B468A6">
            <w:pPr>
              <w:autoSpaceDE w:val="0"/>
              <w:autoSpaceDN w:val="0"/>
              <w:adjustRightInd w:val="0"/>
              <w:ind w:left="709" w:hanging="709"/>
              <w:rPr>
                <w:rFonts w:ascii="Book Antiqua" w:eastAsia="標楷體" w:hAnsi="Book Antiqua"/>
                <w:bCs/>
                <w:sz w:val="22"/>
                <w:szCs w:val="22"/>
              </w:rPr>
            </w:pPr>
            <w:r w:rsidRPr="00591844">
              <w:rPr>
                <w:rFonts w:ascii="Book Antiqua" w:eastAsia="標楷體" w:hAnsi="Book Antiqua"/>
                <w:bCs/>
                <w:sz w:val="22"/>
                <w:szCs w:val="22"/>
              </w:rPr>
              <w:t>（一）公司</w:t>
            </w:r>
            <w:r w:rsidRPr="00591844">
              <w:rPr>
                <w:rFonts w:ascii="Book Antiqua" w:eastAsia="標楷體" w:hAnsi="Book Antiqua" w:hint="eastAsia"/>
                <w:bCs/>
                <w:sz w:val="22"/>
                <w:szCs w:val="22"/>
              </w:rPr>
              <w:t>是否於其網站及公開資訊觀測站</w:t>
            </w:r>
            <w:r w:rsidRPr="00591844">
              <w:rPr>
                <w:rFonts w:ascii="Book Antiqua" w:eastAsia="標楷體" w:hAnsi="Book Antiqua"/>
                <w:bCs/>
                <w:sz w:val="22"/>
                <w:szCs w:val="22"/>
              </w:rPr>
              <w:t>，揭露</w:t>
            </w:r>
            <w:r w:rsidRPr="00591844">
              <w:rPr>
                <w:rFonts w:ascii="Book Antiqua" w:eastAsia="標楷體" w:hAnsi="Book Antiqua" w:hint="eastAsia"/>
                <w:bCs/>
                <w:sz w:val="22"/>
                <w:szCs w:val="22"/>
              </w:rPr>
              <w:t>其所訂誠信經營守則內容及推動成效</w:t>
            </w:r>
            <w:r w:rsidRPr="00591844">
              <w:rPr>
                <w:rFonts w:ascii="標楷體" w:eastAsia="標楷體" w:hAnsi="標楷體" w:hint="eastAsia"/>
                <w:bCs/>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66A07BB5" w14:textId="77777777" w:rsidR="0077042B" w:rsidRDefault="0077042B" w:rsidP="00B468A6">
            <w:pPr>
              <w:autoSpaceDE w:val="0"/>
              <w:autoSpaceDN w:val="0"/>
              <w:adjustRightInd w:val="0"/>
              <w:jc w:val="right"/>
              <w:rPr>
                <w:rFonts w:ascii="Book Antiqua" w:eastAsia="標楷體" w:hAnsi="Book Antiqua"/>
                <w:bCs/>
                <w:sz w:val="22"/>
                <w:szCs w:val="22"/>
              </w:rPr>
            </w:pPr>
          </w:p>
          <w:p w14:paraId="35B6AF7D" w14:textId="77777777" w:rsidR="00E2409E" w:rsidRPr="00591844" w:rsidRDefault="00E2409E" w:rsidP="00E2409E">
            <w:pPr>
              <w:autoSpaceDE w:val="0"/>
              <w:autoSpaceDN w:val="0"/>
              <w:adjustRightInd w:val="0"/>
              <w:jc w:val="center"/>
              <w:rPr>
                <w:rFonts w:ascii="Book Antiqua" w:eastAsia="標楷體" w:hAnsi="Book Antiqua"/>
                <w:bCs/>
                <w:sz w:val="22"/>
                <w:szCs w:val="22"/>
              </w:rPr>
            </w:pPr>
            <w:r w:rsidRPr="00591844">
              <w:rPr>
                <w:rFonts w:ascii="Book Antiqua" w:eastAsia="標楷體" w:hAnsi="Book Antiqua" w:hint="eastAsia"/>
                <w:bCs/>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3C7714FE" w14:textId="77777777" w:rsidR="0077042B" w:rsidRPr="00591844" w:rsidRDefault="0077042B" w:rsidP="00B468A6">
            <w:pPr>
              <w:autoSpaceDE w:val="0"/>
              <w:autoSpaceDN w:val="0"/>
              <w:adjustRightInd w:val="0"/>
              <w:jc w:val="right"/>
              <w:rPr>
                <w:rFonts w:ascii="Book Antiqua" w:eastAsia="標楷體" w:hAnsi="Book Antiqua"/>
                <w:bCs/>
                <w:sz w:val="22"/>
                <w:szCs w:val="22"/>
              </w:rPr>
            </w:pPr>
          </w:p>
        </w:tc>
        <w:tc>
          <w:tcPr>
            <w:tcW w:w="5103" w:type="dxa"/>
            <w:tcBorders>
              <w:top w:val="single" w:sz="6" w:space="0" w:color="auto"/>
              <w:left w:val="single" w:sz="4" w:space="0" w:color="auto"/>
              <w:bottom w:val="single" w:sz="6" w:space="0" w:color="auto"/>
              <w:right w:val="single" w:sz="6" w:space="0" w:color="auto"/>
            </w:tcBorders>
          </w:tcPr>
          <w:p w14:paraId="3F6D3229" w14:textId="77777777" w:rsidR="0077042B" w:rsidRPr="00591844" w:rsidRDefault="009556DF" w:rsidP="009556DF">
            <w:pPr>
              <w:autoSpaceDE w:val="0"/>
              <w:autoSpaceDN w:val="0"/>
              <w:adjustRightInd w:val="0"/>
              <w:rPr>
                <w:rFonts w:ascii="標楷體" w:eastAsia="標楷體" w:hAnsi="標楷體"/>
                <w:bCs/>
                <w:sz w:val="22"/>
                <w:szCs w:val="22"/>
              </w:rPr>
            </w:pPr>
            <w:r w:rsidRPr="00591844">
              <w:rPr>
                <w:rFonts w:ascii="標楷體" w:eastAsia="標楷體" w:hAnsi="標楷體"/>
                <w:bCs/>
                <w:sz w:val="22"/>
                <w:szCs w:val="22"/>
              </w:rPr>
              <w:t>(</w:t>
            </w:r>
            <w:r w:rsidRPr="00591844">
              <w:rPr>
                <w:rFonts w:ascii="標楷體" w:eastAsia="標楷體" w:hAnsi="標楷體" w:hint="eastAsia"/>
                <w:bCs/>
                <w:sz w:val="22"/>
                <w:szCs w:val="22"/>
              </w:rPr>
              <w:t>一</w:t>
            </w:r>
            <w:r w:rsidRPr="00591844">
              <w:rPr>
                <w:rFonts w:ascii="標楷體" w:eastAsia="標楷體" w:hAnsi="標楷體"/>
                <w:bCs/>
                <w:sz w:val="22"/>
                <w:szCs w:val="22"/>
              </w:rPr>
              <w:t>)</w:t>
            </w:r>
            <w:r w:rsidRPr="00591844">
              <w:rPr>
                <w:rFonts w:ascii="標楷體" w:eastAsia="標楷體" w:hAnsi="標楷體" w:hint="eastAsia"/>
                <w:bCs/>
                <w:sz w:val="22"/>
                <w:szCs w:val="22"/>
              </w:rPr>
              <w:t>已於本公司網站及公開資訊觀測站揭露誠信經營守則相關資訊。</w:t>
            </w:r>
          </w:p>
        </w:tc>
        <w:tc>
          <w:tcPr>
            <w:tcW w:w="2835" w:type="dxa"/>
            <w:gridSpan w:val="2"/>
            <w:tcBorders>
              <w:top w:val="single" w:sz="6" w:space="0" w:color="auto"/>
              <w:left w:val="single" w:sz="6" w:space="0" w:color="auto"/>
              <w:bottom w:val="single" w:sz="6" w:space="0" w:color="auto"/>
              <w:right w:val="single" w:sz="6" w:space="0" w:color="auto"/>
            </w:tcBorders>
          </w:tcPr>
          <w:p w14:paraId="5B2A1939" w14:textId="77777777" w:rsidR="0077042B" w:rsidRPr="00591844" w:rsidRDefault="009556DF" w:rsidP="009556DF">
            <w:pPr>
              <w:widowControl w:val="0"/>
              <w:autoSpaceDE w:val="0"/>
              <w:autoSpaceDN w:val="0"/>
              <w:adjustRightInd w:val="0"/>
              <w:rPr>
                <w:rFonts w:ascii="標楷體" w:eastAsia="標楷體" w:hAnsi="標楷體"/>
                <w:bCs/>
                <w:sz w:val="22"/>
                <w:szCs w:val="22"/>
              </w:rPr>
            </w:pPr>
            <w:r w:rsidRPr="00591844">
              <w:rPr>
                <w:rFonts w:ascii="標楷體" w:eastAsia="標楷體" w:hAnsi="標楷體" w:hint="eastAsia"/>
                <w:bCs/>
                <w:sz w:val="22"/>
                <w:szCs w:val="22"/>
              </w:rPr>
              <w:t>符合上市上櫃公司誠信經營守則</w:t>
            </w:r>
          </w:p>
        </w:tc>
      </w:tr>
      <w:tr w:rsidR="0077042B" w:rsidRPr="00D77E6B" w14:paraId="3D9ACE9E" w14:textId="77777777" w:rsidTr="00B468A6">
        <w:tc>
          <w:tcPr>
            <w:tcW w:w="14914" w:type="dxa"/>
            <w:gridSpan w:val="6"/>
            <w:tcBorders>
              <w:top w:val="single" w:sz="6" w:space="0" w:color="auto"/>
              <w:left w:val="single" w:sz="6" w:space="0" w:color="auto"/>
              <w:bottom w:val="single" w:sz="6" w:space="0" w:color="auto"/>
              <w:right w:val="single" w:sz="6" w:space="0" w:color="auto"/>
            </w:tcBorders>
          </w:tcPr>
          <w:p w14:paraId="6F55B51D" w14:textId="77777777" w:rsidR="0077042B" w:rsidRPr="00591844" w:rsidRDefault="0077042B" w:rsidP="00B468A6">
            <w:pPr>
              <w:autoSpaceDE w:val="0"/>
              <w:autoSpaceDN w:val="0"/>
              <w:adjustRightInd w:val="0"/>
              <w:jc w:val="both"/>
              <w:rPr>
                <w:rFonts w:ascii="Book Antiqua" w:eastAsia="標楷體" w:hAnsi="Book Antiqua"/>
                <w:bCs/>
                <w:sz w:val="22"/>
                <w:szCs w:val="22"/>
              </w:rPr>
            </w:pPr>
            <w:r w:rsidRPr="00591844">
              <w:rPr>
                <w:rFonts w:ascii="Book Antiqua" w:eastAsia="標楷體" w:hAnsi="Book Antiqua" w:hint="eastAsia"/>
                <w:bCs/>
                <w:sz w:val="22"/>
                <w:szCs w:val="22"/>
              </w:rPr>
              <w:t>五</w:t>
            </w:r>
            <w:r w:rsidRPr="00591844">
              <w:rPr>
                <w:rFonts w:ascii="Book Antiqua" w:eastAsia="標楷體" w:hAnsi="Book Antiqua"/>
                <w:bCs/>
                <w:sz w:val="22"/>
                <w:szCs w:val="22"/>
              </w:rPr>
              <w:t>、公司如依據「上市上櫃公司</w:t>
            </w:r>
            <w:r w:rsidRPr="00591844">
              <w:rPr>
                <w:rFonts w:ascii="Book Antiqua" w:eastAsia="標楷體" w:hAnsi="Book Antiqua" w:hint="eastAsia"/>
                <w:bCs/>
                <w:sz w:val="22"/>
                <w:szCs w:val="22"/>
              </w:rPr>
              <w:t>誠信經營守則</w:t>
            </w:r>
            <w:r w:rsidRPr="00591844">
              <w:rPr>
                <w:rFonts w:ascii="Book Antiqua" w:eastAsia="標楷體" w:hAnsi="Book Antiqua"/>
                <w:bCs/>
                <w:sz w:val="22"/>
                <w:szCs w:val="22"/>
              </w:rPr>
              <w:t>」訂有</w:t>
            </w:r>
            <w:r w:rsidRPr="00591844">
              <w:rPr>
                <w:rFonts w:ascii="Book Antiqua" w:eastAsia="標楷體" w:hAnsi="Book Antiqua" w:hint="eastAsia"/>
                <w:bCs/>
                <w:sz w:val="22"/>
                <w:szCs w:val="22"/>
              </w:rPr>
              <w:t>本身之誠信經營守則</w:t>
            </w:r>
            <w:r w:rsidRPr="00591844">
              <w:rPr>
                <w:rFonts w:ascii="Book Antiqua" w:eastAsia="標楷體" w:hAnsi="Book Antiqua"/>
                <w:bCs/>
                <w:sz w:val="22"/>
                <w:szCs w:val="22"/>
              </w:rPr>
              <w:t>者，請敘明其運作與所訂守則之差異情形：</w:t>
            </w:r>
          </w:p>
          <w:p w14:paraId="46120D73" w14:textId="77777777" w:rsidR="0077042B" w:rsidRPr="00591844" w:rsidRDefault="0077042B" w:rsidP="00B468A6">
            <w:pPr>
              <w:autoSpaceDE w:val="0"/>
              <w:autoSpaceDN w:val="0"/>
              <w:adjustRightInd w:val="0"/>
              <w:jc w:val="both"/>
              <w:rPr>
                <w:rFonts w:ascii="Book Antiqua" w:eastAsia="標楷體" w:hAnsi="Book Antiqua"/>
                <w:bCs/>
                <w:sz w:val="22"/>
                <w:szCs w:val="22"/>
              </w:rPr>
            </w:pPr>
            <w:r w:rsidRPr="00591844">
              <w:rPr>
                <w:rFonts w:ascii="Book Antiqua" w:eastAsia="標楷體" w:hAnsi="Book Antiqua" w:hint="eastAsia"/>
                <w:bCs/>
                <w:sz w:val="22"/>
                <w:szCs w:val="22"/>
              </w:rPr>
              <w:t xml:space="preserve">     </w:t>
            </w:r>
            <w:r w:rsidRPr="00591844">
              <w:rPr>
                <w:rFonts w:ascii="Book Antiqua" w:eastAsia="標楷體" w:hAnsi="Book Antiqua" w:hint="eastAsia"/>
                <w:bCs/>
                <w:sz w:val="22"/>
                <w:szCs w:val="22"/>
              </w:rPr>
              <w:t>無</w:t>
            </w:r>
          </w:p>
        </w:tc>
      </w:tr>
      <w:tr w:rsidR="0077042B" w:rsidRPr="00D77E6B" w14:paraId="3CCD6CEE" w14:textId="77777777" w:rsidTr="00B468A6">
        <w:tc>
          <w:tcPr>
            <w:tcW w:w="14914" w:type="dxa"/>
            <w:gridSpan w:val="6"/>
            <w:tcBorders>
              <w:top w:val="single" w:sz="6" w:space="0" w:color="auto"/>
              <w:left w:val="single" w:sz="6" w:space="0" w:color="auto"/>
              <w:bottom w:val="single" w:sz="6" w:space="0" w:color="auto"/>
              <w:right w:val="single" w:sz="6" w:space="0" w:color="auto"/>
            </w:tcBorders>
          </w:tcPr>
          <w:p w14:paraId="76F55511" w14:textId="77777777" w:rsidR="0077042B" w:rsidRPr="00591844" w:rsidRDefault="0077042B" w:rsidP="00F56BC5">
            <w:pPr>
              <w:autoSpaceDE w:val="0"/>
              <w:autoSpaceDN w:val="0"/>
              <w:adjustRightInd w:val="0"/>
              <w:ind w:left="450" w:hanging="450"/>
              <w:jc w:val="both"/>
              <w:rPr>
                <w:rFonts w:ascii="Book Antiqua" w:eastAsia="標楷體" w:hAnsi="Book Antiqua"/>
                <w:bCs/>
                <w:sz w:val="22"/>
                <w:szCs w:val="22"/>
              </w:rPr>
            </w:pPr>
            <w:r w:rsidRPr="00591844">
              <w:rPr>
                <w:rFonts w:ascii="Book Antiqua" w:eastAsia="標楷體" w:hAnsi="Book Antiqua" w:hint="eastAsia"/>
                <w:bCs/>
                <w:sz w:val="22"/>
                <w:szCs w:val="22"/>
              </w:rPr>
              <w:t>六</w:t>
            </w:r>
            <w:r w:rsidRPr="00591844">
              <w:rPr>
                <w:rFonts w:ascii="Book Antiqua" w:eastAsia="標楷體" w:hAnsi="Book Antiqua"/>
                <w:bCs/>
                <w:sz w:val="22"/>
                <w:szCs w:val="22"/>
              </w:rPr>
              <w:t>、其他有助於瞭解</w:t>
            </w:r>
            <w:r w:rsidRPr="00591844">
              <w:rPr>
                <w:rFonts w:ascii="Book Antiqua" w:eastAsia="標楷體" w:hAnsi="Book Antiqua" w:hint="eastAsia"/>
                <w:bCs/>
                <w:sz w:val="22"/>
                <w:szCs w:val="22"/>
              </w:rPr>
              <w:t>公司誠信經營</w:t>
            </w:r>
            <w:r w:rsidRPr="00591844">
              <w:rPr>
                <w:rFonts w:ascii="Book Antiqua" w:eastAsia="標楷體" w:hAnsi="Book Antiqua"/>
                <w:bCs/>
                <w:sz w:val="22"/>
                <w:szCs w:val="22"/>
              </w:rPr>
              <w:t>運作情形之重要資訊：（如公司</w:t>
            </w:r>
            <w:r w:rsidRPr="00591844">
              <w:rPr>
                <w:rFonts w:ascii="Book Antiqua" w:eastAsia="標楷體" w:hAnsi="Book Antiqua" w:hint="eastAsia"/>
                <w:bCs/>
                <w:sz w:val="22"/>
                <w:szCs w:val="22"/>
              </w:rPr>
              <w:t>檢討修正其訂定之誠信經營守則等</w:t>
            </w:r>
            <w:r w:rsidRPr="00591844">
              <w:rPr>
                <w:rFonts w:ascii="Book Antiqua" w:eastAsia="標楷體" w:hAnsi="Book Antiqua" w:cs="細明體"/>
                <w:bCs/>
                <w:sz w:val="22"/>
                <w:szCs w:val="22"/>
              </w:rPr>
              <w:t>情形</w:t>
            </w:r>
            <w:r w:rsidRPr="00591844">
              <w:rPr>
                <w:rFonts w:ascii="Book Antiqua" w:eastAsia="標楷體" w:hAnsi="Book Antiqua"/>
                <w:bCs/>
                <w:sz w:val="22"/>
                <w:szCs w:val="22"/>
              </w:rPr>
              <w:t>）：</w:t>
            </w:r>
            <w:r w:rsidRPr="00591844">
              <w:rPr>
                <w:rFonts w:ascii="Book Antiqua" w:eastAsia="標楷體" w:hAnsi="Book Antiqua" w:hint="eastAsia"/>
                <w:bCs/>
                <w:sz w:val="22"/>
                <w:szCs w:val="22"/>
              </w:rPr>
              <w:t xml:space="preserve">     </w:t>
            </w:r>
            <w:r w:rsidRPr="00591844">
              <w:rPr>
                <w:rFonts w:ascii="Book Antiqua" w:eastAsia="標楷體" w:hAnsi="Book Antiqua" w:hint="eastAsia"/>
                <w:bCs/>
                <w:sz w:val="22"/>
                <w:szCs w:val="22"/>
              </w:rPr>
              <w:t>無</w:t>
            </w:r>
          </w:p>
        </w:tc>
      </w:tr>
    </w:tbl>
    <w:p w14:paraId="2FD8B4C3" w14:textId="77777777" w:rsidR="005F59D4" w:rsidRDefault="005F59D4">
      <w:pPr>
        <w:pStyle w:val="aa"/>
        <w:adjustRightInd/>
        <w:snapToGrid w:val="0"/>
        <w:spacing w:line="300" w:lineRule="atLeast"/>
        <w:textAlignment w:val="auto"/>
        <w:rPr>
          <w:rFonts w:ascii="標楷體" w:hAnsi="標楷體"/>
        </w:rPr>
        <w:sectPr w:rsidR="005F59D4" w:rsidSect="00741623">
          <w:pgSz w:w="16840" w:h="11907" w:orient="landscape" w:code="9"/>
          <w:pgMar w:top="1134" w:right="1134" w:bottom="1157" w:left="1134" w:header="851" w:footer="992" w:gutter="0"/>
          <w:cols w:space="720"/>
        </w:sectPr>
      </w:pPr>
    </w:p>
    <w:p w14:paraId="279B6F90" w14:textId="77777777" w:rsidR="005F59D4" w:rsidRPr="009A0581" w:rsidRDefault="005F59D4" w:rsidP="006F4BE6">
      <w:pPr>
        <w:pStyle w:val="aa"/>
        <w:adjustRightInd/>
        <w:snapToGrid w:val="0"/>
        <w:spacing w:beforeLines="30" w:before="102" w:line="300" w:lineRule="atLeast"/>
        <w:ind w:firstLineChars="200" w:firstLine="480"/>
        <w:textAlignment w:val="auto"/>
        <w:rPr>
          <w:rFonts w:ascii="標楷體" w:hAnsi="標楷體"/>
        </w:rPr>
      </w:pPr>
      <w:r w:rsidRPr="009A0581">
        <w:rPr>
          <w:rFonts w:ascii="標楷體" w:hAnsi="標楷體" w:hint="eastAsia"/>
        </w:rPr>
        <w:t>(</w:t>
      </w:r>
      <w:r w:rsidR="002E3F78" w:rsidRPr="009A0581">
        <w:rPr>
          <w:rFonts w:ascii="標楷體" w:hAnsi="標楷體" w:hint="eastAsia"/>
        </w:rPr>
        <w:t>九</w:t>
      </w:r>
      <w:r w:rsidRPr="009A0581">
        <w:rPr>
          <w:rFonts w:ascii="標楷體" w:hAnsi="標楷體" w:hint="eastAsia"/>
        </w:rPr>
        <w:t>)內部控制制度執行狀況</w:t>
      </w:r>
    </w:p>
    <w:p w14:paraId="1113AF2C" w14:textId="77777777" w:rsidR="005F59D4" w:rsidRPr="009A0581" w:rsidRDefault="005F59D4" w:rsidP="00CB4530">
      <w:pPr>
        <w:pStyle w:val="aa"/>
        <w:adjustRightInd/>
        <w:snapToGrid w:val="0"/>
        <w:spacing w:line="300" w:lineRule="atLeast"/>
        <w:ind w:leftChars="100" w:left="240" w:firstLineChars="300" w:firstLine="720"/>
        <w:textAlignment w:val="auto"/>
        <w:rPr>
          <w:rFonts w:ascii="標楷體" w:hAnsi="標楷體"/>
        </w:rPr>
      </w:pPr>
      <w:r w:rsidRPr="009A0581">
        <w:rPr>
          <w:rFonts w:ascii="標楷體" w:hAnsi="標楷體" w:hint="eastAsia"/>
        </w:rPr>
        <w:t>1.內部控制聲明書</w:t>
      </w:r>
    </w:p>
    <w:p w14:paraId="3B33E5E1" w14:textId="77777777" w:rsidR="009A0581" w:rsidRPr="006466B0" w:rsidRDefault="009A0581" w:rsidP="009A0581">
      <w:pPr>
        <w:kinsoku w:val="0"/>
        <w:autoSpaceDE w:val="0"/>
        <w:autoSpaceDN w:val="0"/>
        <w:snapToGrid w:val="0"/>
        <w:spacing w:line="480" w:lineRule="exact"/>
        <w:ind w:left="113" w:right="113"/>
        <w:jc w:val="center"/>
        <w:textAlignment w:val="bottom"/>
        <w:rPr>
          <w:rFonts w:eastAsia="標楷體"/>
          <w:spacing w:val="10"/>
          <w:sz w:val="28"/>
          <w:szCs w:val="20"/>
        </w:rPr>
      </w:pPr>
      <w:r w:rsidRPr="009A0581">
        <w:rPr>
          <w:rFonts w:eastAsia="標楷體" w:hint="eastAsia"/>
          <w:spacing w:val="10"/>
          <w:sz w:val="28"/>
          <w:szCs w:val="20"/>
        </w:rPr>
        <w:t>弘</w:t>
      </w:r>
      <w:r w:rsidRPr="006466B0">
        <w:rPr>
          <w:rFonts w:eastAsia="標楷體" w:hint="eastAsia"/>
          <w:spacing w:val="10"/>
          <w:sz w:val="28"/>
          <w:szCs w:val="20"/>
        </w:rPr>
        <w:t>憶國際股份有限公司</w:t>
      </w:r>
    </w:p>
    <w:p w14:paraId="5106B9BC" w14:textId="77777777" w:rsidR="009A0581" w:rsidRPr="006466B0" w:rsidRDefault="009A0581" w:rsidP="009A0581">
      <w:pPr>
        <w:kinsoku w:val="0"/>
        <w:autoSpaceDE w:val="0"/>
        <w:autoSpaceDN w:val="0"/>
        <w:snapToGrid w:val="0"/>
        <w:spacing w:line="480" w:lineRule="exact"/>
        <w:ind w:left="113" w:right="113"/>
        <w:jc w:val="center"/>
        <w:textAlignment w:val="bottom"/>
        <w:rPr>
          <w:rFonts w:eastAsia="標楷體"/>
          <w:spacing w:val="10"/>
          <w:sz w:val="28"/>
          <w:szCs w:val="20"/>
        </w:rPr>
      </w:pPr>
      <w:r w:rsidRPr="006466B0">
        <w:rPr>
          <w:rFonts w:eastAsia="標楷體" w:hint="eastAsia"/>
          <w:spacing w:val="10"/>
          <w:sz w:val="28"/>
          <w:szCs w:val="20"/>
        </w:rPr>
        <w:t>內部控制制度聲明書</w:t>
      </w:r>
    </w:p>
    <w:p w14:paraId="0A1048B4" w14:textId="77777777" w:rsidR="009A0581" w:rsidRPr="006466B0" w:rsidRDefault="009A0581" w:rsidP="009A0581">
      <w:pPr>
        <w:tabs>
          <w:tab w:val="left" w:pos="5012"/>
        </w:tabs>
        <w:kinsoku w:val="0"/>
        <w:autoSpaceDE w:val="0"/>
        <w:autoSpaceDN w:val="0"/>
        <w:snapToGrid w:val="0"/>
        <w:spacing w:line="320" w:lineRule="exact"/>
        <w:ind w:left="113"/>
        <w:jc w:val="right"/>
        <w:textAlignment w:val="bottom"/>
        <w:rPr>
          <w:rFonts w:eastAsia="標楷體"/>
          <w:spacing w:val="10"/>
        </w:rPr>
      </w:pPr>
      <w:r w:rsidRPr="006466B0">
        <w:rPr>
          <w:rFonts w:eastAsia="標楷體" w:hint="eastAsia"/>
          <w:spacing w:val="10"/>
        </w:rPr>
        <w:t xml:space="preserve">             </w:t>
      </w:r>
      <w:r w:rsidRPr="006466B0">
        <w:rPr>
          <w:rFonts w:eastAsia="標楷體"/>
          <w:spacing w:val="10"/>
        </w:rPr>
        <w:t>日期：</w:t>
      </w:r>
      <w:r w:rsidRPr="006466B0">
        <w:rPr>
          <w:rFonts w:eastAsia="標楷體" w:hint="eastAsia"/>
          <w:spacing w:val="10"/>
        </w:rPr>
        <w:t>106</w:t>
      </w:r>
      <w:r w:rsidRPr="006466B0">
        <w:rPr>
          <w:rFonts w:eastAsia="標楷體"/>
          <w:spacing w:val="10"/>
        </w:rPr>
        <w:t>年</w:t>
      </w:r>
      <w:r w:rsidRPr="006466B0">
        <w:rPr>
          <w:rFonts w:eastAsia="標楷體" w:hint="eastAsia"/>
          <w:spacing w:val="10"/>
        </w:rPr>
        <w:t>03</w:t>
      </w:r>
      <w:r w:rsidRPr="006466B0">
        <w:rPr>
          <w:rFonts w:eastAsia="標楷體"/>
          <w:spacing w:val="10"/>
        </w:rPr>
        <w:t>月</w:t>
      </w:r>
      <w:r w:rsidRPr="006466B0">
        <w:rPr>
          <w:rFonts w:eastAsia="標楷體" w:hint="eastAsia"/>
          <w:spacing w:val="10"/>
        </w:rPr>
        <w:t>27</w:t>
      </w:r>
      <w:r w:rsidRPr="006466B0">
        <w:rPr>
          <w:rFonts w:eastAsia="標楷體"/>
          <w:spacing w:val="10"/>
        </w:rPr>
        <w:t>日</w:t>
      </w:r>
    </w:p>
    <w:p w14:paraId="2DC1C7FB" w14:textId="77777777" w:rsidR="009A0581" w:rsidRPr="006466B0" w:rsidRDefault="009A0581" w:rsidP="009A0581">
      <w:pPr>
        <w:tabs>
          <w:tab w:val="left" w:pos="5760"/>
        </w:tabs>
        <w:kinsoku w:val="0"/>
        <w:autoSpaceDE w:val="0"/>
        <w:autoSpaceDN w:val="0"/>
        <w:snapToGrid w:val="0"/>
        <w:spacing w:line="380" w:lineRule="exact"/>
        <w:ind w:left="451" w:hangingChars="188" w:hanging="451"/>
        <w:jc w:val="both"/>
        <w:textAlignment w:val="bottom"/>
        <w:rPr>
          <w:rFonts w:eastAsia="標楷體"/>
          <w:szCs w:val="20"/>
        </w:rPr>
      </w:pPr>
      <w:r w:rsidRPr="006466B0">
        <w:rPr>
          <w:rFonts w:eastAsia="標楷體" w:hint="eastAsia"/>
          <w:szCs w:val="20"/>
        </w:rPr>
        <w:t>本公司民國</w:t>
      </w:r>
      <w:r w:rsidRPr="006466B0">
        <w:rPr>
          <w:rFonts w:eastAsia="標楷體" w:hint="eastAsia"/>
          <w:szCs w:val="20"/>
        </w:rPr>
        <w:t>105</w:t>
      </w:r>
      <w:r w:rsidRPr="006466B0">
        <w:rPr>
          <w:rFonts w:eastAsia="標楷體" w:hint="eastAsia"/>
          <w:szCs w:val="20"/>
        </w:rPr>
        <w:t>年度之內部控制制度，依據自行評估的結果，謹聲明如下：</w:t>
      </w:r>
    </w:p>
    <w:p w14:paraId="7E21B090"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一、本公司確知建立、實施和維護內部控制制度係本公司董事會及經理人之責任，本公司業已建立此一制度。其目的係在對營運之效果及效率</w:t>
      </w:r>
      <w:r w:rsidRPr="006466B0">
        <w:rPr>
          <w:rFonts w:eastAsia="標楷體" w:hint="eastAsia"/>
          <w:spacing w:val="10"/>
          <w:szCs w:val="20"/>
        </w:rPr>
        <w:t>(</w:t>
      </w:r>
      <w:r w:rsidRPr="006466B0">
        <w:rPr>
          <w:rFonts w:eastAsia="標楷體" w:hint="eastAsia"/>
          <w:spacing w:val="10"/>
          <w:szCs w:val="20"/>
        </w:rPr>
        <w:t>含獲利、績效及保障資產安全等）、報導具可靠性、及時性、透明性及符合相關規範暨相關法令規章之遵循等目標的達成，提供合理的確保。</w:t>
      </w:r>
    </w:p>
    <w:p w14:paraId="6D7F6FFB"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二、內部控制制度有其先天限制，不論設計如何完善，有效之內部控制制度亦僅能對上述三項目標之達成提供合理的確保；而且，由於環境、情況之改變，內部控制制度之有效性可能隨之改變。惟本公司之內部控制制度設有自我監督之機制，缺失一經辨認，本公司即採取更正之行動。</w:t>
      </w:r>
    </w:p>
    <w:p w14:paraId="4CF7F122"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三、本公司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6466B0">
        <w:rPr>
          <w:rFonts w:eastAsia="標楷體" w:hint="eastAsia"/>
          <w:spacing w:val="10"/>
          <w:szCs w:val="20"/>
        </w:rPr>
        <w:t>1.</w:t>
      </w:r>
      <w:r w:rsidRPr="006466B0">
        <w:rPr>
          <w:rFonts w:eastAsia="標楷體" w:hint="eastAsia"/>
          <w:spacing w:val="10"/>
          <w:szCs w:val="20"/>
        </w:rPr>
        <w:t>控制環境，</w:t>
      </w:r>
      <w:r w:rsidRPr="006466B0">
        <w:rPr>
          <w:rFonts w:eastAsia="標楷體" w:hint="eastAsia"/>
          <w:spacing w:val="10"/>
          <w:szCs w:val="20"/>
        </w:rPr>
        <w:t>2.</w:t>
      </w:r>
      <w:r w:rsidRPr="006466B0">
        <w:rPr>
          <w:rFonts w:eastAsia="標楷體" w:hint="eastAsia"/>
          <w:spacing w:val="10"/>
          <w:szCs w:val="20"/>
        </w:rPr>
        <w:t>風險評估，</w:t>
      </w:r>
      <w:r w:rsidRPr="006466B0">
        <w:rPr>
          <w:rFonts w:eastAsia="標楷體" w:hint="eastAsia"/>
          <w:spacing w:val="10"/>
          <w:szCs w:val="20"/>
        </w:rPr>
        <w:t>3.</w:t>
      </w:r>
      <w:r w:rsidRPr="006466B0">
        <w:rPr>
          <w:rFonts w:eastAsia="標楷體" w:hint="eastAsia"/>
          <w:spacing w:val="10"/>
          <w:szCs w:val="20"/>
        </w:rPr>
        <w:t>控制作業，</w:t>
      </w:r>
      <w:r w:rsidRPr="006466B0">
        <w:rPr>
          <w:rFonts w:eastAsia="標楷體" w:hint="eastAsia"/>
          <w:spacing w:val="10"/>
          <w:szCs w:val="20"/>
        </w:rPr>
        <w:t>4.</w:t>
      </w:r>
      <w:r w:rsidRPr="006466B0">
        <w:rPr>
          <w:rFonts w:eastAsia="標楷體" w:hint="eastAsia"/>
          <w:spacing w:val="10"/>
          <w:szCs w:val="20"/>
        </w:rPr>
        <w:t>資訊與溝通，及</w:t>
      </w:r>
      <w:r w:rsidRPr="006466B0">
        <w:rPr>
          <w:rFonts w:eastAsia="標楷體" w:hint="eastAsia"/>
          <w:spacing w:val="10"/>
          <w:szCs w:val="20"/>
        </w:rPr>
        <w:t>5.</w:t>
      </w:r>
      <w:r w:rsidRPr="006466B0">
        <w:rPr>
          <w:rFonts w:eastAsia="標楷體" w:hint="eastAsia"/>
          <w:spacing w:val="10"/>
          <w:szCs w:val="20"/>
        </w:rPr>
        <w:t>監督作業。每個組成要素又包括若干項目。前述項目請參見「處理準則」之規定。</w:t>
      </w:r>
    </w:p>
    <w:p w14:paraId="5EEA966B"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四、本公司業已採用上述內部控制制度判斷項目，評估內部控制制度之設計及執行的有效性。</w:t>
      </w:r>
    </w:p>
    <w:p w14:paraId="68996461"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五、本公司基於前項評估結果，認為本公司於民國</w:t>
      </w:r>
      <w:r w:rsidRPr="006466B0">
        <w:rPr>
          <w:rFonts w:eastAsia="標楷體" w:hint="eastAsia"/>
          <w:spacing w:val="10"/>
          <w:szCs w:val="20"/>
        </w:rPr>
        <w:t>105</w:t>
      </w:r>
      <w:r w:rsidRPr="006466B0">
        <w:rPr>
          <w:rFonts w:eastAsia="標楷體" w:hint="eastAsia"/>
          <w:spacing w:val="10"/>
          <w:szCs w:val="20"/>
        </w:rPr>
        <w:t>年</w:t>
      </w:r>
      <w:r w:rsidRPr="006466B0">
        <w:rPr>
          <w:rFonts w:eastAsia="標楷體" w:hint="eastAsia"/>
          <w:spacing w:val="10"/>
          <w:szCs w:val="20"/>
        </w:rPr>
        <w:t>12</w:t>
      </w:r>
      <w:r w:rsidRPr="006466B0">
        <w:rPr>
          <w:rFonts w:eastAsia="標楷體" w:hint="eastAsia"/>
          <w:spacing w:val="10"/>
          <w:szCs w:val="20"/>
        </w:rPr>
        <w:t>月</w:t>
      </w:r>
      <w:r w:rsidRPr="006466B0">
        <w:rPr>
          <w:rFonts w:eastAsia="標楷體" w:hint="eastAsia"/>
          <w:spacing w:val="10"/>
          <w:szCs w:val="20"/>
        </w:rPr>
        <w:t>31</w:t>
      </w:r>
      <w:r w:rsidRPr="006466B0">
        <w:rPr>
          <w:rFonts w:eastAsia="標楷體" w:hint="eastAsia"/>
          <w:spacing w:val="10"/>
          <w:szCs w:val="20"/>
        </w:rPr>
        <w:t>日的內部控制制度﹙含對子公司之監督與管理﹚，包括瞭解營運之效果及效率目標達成之程度、報導係屬可靠</w:t>
      </w:r>
      <w:r w:rsidRPr="006466B0">
        <w:rPr>
          <w:rFonts w:ascii="標楷體" w:eastAsia="華康楷書體W5" w:hAnsi="標楷體" w:hint="eastAsia"/>
          <w:color w:val="000000"/>
          <w:spacing w:val="10"/>
          <w:sz w:val="20"/>
          <w:szCs w:val="20"/>
        </w:rPr>
        <w:t>、</w:t>
      </w:r>
      <w:r w:rsidRPr="006466B0">
        <w:rPr>
          <w:rFonts w:eastAsia="標楷體" w:hint="eastAsia"/>
          <w:spacing w:val="10"/>
          <w:szCs w:val="20"/>
        </w:rPr>
        <w:t>及時</w:t>
      </w:r>
      <w:r w:rsidRPr="006466B0">
        <w:rPr>
          <w:rFonts w:ascii="標楷體" w:eastAsia="華康楷書體W5" w:hAnsi="標楷體" w:hint="eastAsia"/>
          <w:color w:val="000000"/>
          <w:spacing w:val="10"/>
          <w:sz w:val="20"/>
          <w:szCs w:val="20"/>
        </w:rPr>
        <w:t>、</w:t>
      </w:r>
      <w:r w:rsidRPr="006466B0">
        <w:rPr>
          <w:rFonts w:eastAsia="標楷體" w:hint="eastAsia"/>
          <w:spacing w:val="10"/>
          <w:szCs w:val="20"/>
        </w:rPr>
        <w:t>透明及符合相關規範暨相關法令之遵循有關的內部控制制度等之設計及執行係屬有效，其能合理確保上述目標之達成。</w:t>
      </w:r>
    </w:p>
    <w:p w14:paraId="5FACD173"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六、本聲明書將成為本公司年報及公開說明書之主要內容，並對外公開。上述公開之內容如有虛偽、隱匿等不法情事，將涉及證券交易法第二十條、第三十二條、第一百七十一條及第一百七十四條等之法律責任。</w:t>
      </w:r>
    </w:p>
    <w:p w14:paraId="03EC1E6B" w14:textId="77777777" w:rsidR="009A0581" w:rsidRPr="006466B0" w:rsidRDefault="009A0581" w:rsidP="009A0581">
      <w:pPr>
        <w:tabs>
          <w:tab w:val="left" w:pos="5760"/>
        </w:tabs>
        <w:kinsoku w:val="0"/>
        <w:autoSpaceDE w:val="0"/>
        <w:autoSpaceDN w:val="0"/>
        <w:snapToGrid w:val="0"/>
        <w:spacing w:line="380" w:lineRule="exact"/>
        <w:ind w:left="470" w:hangingChars="188" w:hanging="470"/>
        <w:jc w:val="both"/>
        <w:textAlignment w:val="bottom"/>
        <w:rPr>
          <w:rFonts w:eastAsia="標楷體"/>
          <w:spacing w:val="10"/>
          <w:szCs w:val="20"/>
        </w:rPr>
      </w:pPr>
      <w:r w:rsidRPr="006466B0">
        <w:rPr>
          <w:rFonts w:eastAsia="標楷體" w:hint="eastAsia"/>
          <w:spacing w:val="10"/>
          <w:szCs w:val="20"/>
        </w:rPr>
        <w:t>七、本聲明書業經本公司民國</w:t>
      </w:r>
      <w:r w:rsidRPr="006466B0">
        <w:rPr>
          <w:rFonts w:eastAsia="標楷體" w:hint="eastAsia"/>
          <w:spacing w:val="10"/>
          <w:szCs w:val="20"/>
        </w:rPr>
        <w:t>106</w:t>
      </w:r>
      <w:r w:rsidRPr="006466B0">
        <w:rPr>
          <w:rFonts w:eastAsia="標楷體" w:hint="eastAsia"/>
          <w:spacing w:val="10"/>
          <w:szCs w:val="20"/>
        </w:rPr>
        <w:t>年</w:t>
      </w:r>
      <w:r w:rsidRPr="006466B0">
        <w:rPr>
          <w:rFonts w:eastAsia="標楷體" w:hint="eastAsia"/>
          <w:spacing w:val="10"/>
          <w:szCs w:val="20"/>
        </w:rPr>
        <w:t>03</w:t>
      </w:r>
      <w:r w:rsidRPr="006466B0">
        <w:rPr>
          <w:rFonts w:eastAsia="標楷體" w:hint="eastAsia"/>
          <w:spacing w:val="10"/>
          <w:szCs w:val="20"/>
        </w:rPr>
        <w:t>月</w:t>
      </w:r>
      <w:r w:rsidRPr="006466B0">
        <w:rPr>
          <w:rFonts w:eastAsia="標楷體" w:hint="eastAsia"/>
          <w:spacing w:val="10"/>
          <w:szCs w:val="20"/>
        </w:rPr>
        <w:t>27</w:t>
      </w:r>
      <w:r w:rsidRPr="006466B0">
        <w:rPr>
          <w:rFonts w:eastAsia="標楷體" w:hint="eastAsia"/>
          <w:spacing w:val="10"/>
          <w:szCs w:val="20"/>
        </w:rPr>
        <w:t>日董事會通過，出席董事</w:t>
      </w:r>
      <w:r w:rsidRPr="00137C7F">
        <w:rPr>
          <w:rFonts w:eastAsia="標楷體" w:hint="eastAsia"/>
          <w:spacing w:val="10"/>
          <w:szCs w:val="20"/>
        </w:rPr>
        <w:t>6</w:t>
      </w:r>
      <w:r w:rsidRPr="006466B0">
        <w:rPr>
          <w:rFonts w:eastAsia="標楷體" w:hint="eastAsia"/>
          <w:spacing w:val="10"/>
          <w:szCs w:val="20"/>
        </w:rPr>
        <w:t>人中，無人持反對意見，餘均同意本聲明書之內容，併此聲明。</w:t>
      </w:r>
    </w:p>
    <w:p w14:paraId="1457A918" w14:textId="77777777" w:rsidR="009A0581" w:rsidRPr="006466B0" w:rsidRDefault="009A0581" w:rsidP="009A0581">
      <w:pPr>
        <w:tabs>
          <w:tab w:val="left" w:pos="5760"/>
        </w:tabs>
        <w:kinsoku w:val="0"/>
        <w:autoSpaceDE w:val="0"/>
        <w:autoSpaceDN w:val="0"/>
        <w:snapToGrid w:val="0"/>
        <w:spacing w:line="380" w:lineRule="exact"/>
        <w:ind w:leftChars="216" w:left="518" w:firstLineChars="300" w:firstLine="750"/>
        <w:jc w:val="both"/>
        <w:textAlignment w:val="bottom"/>
        <w:rPr>
          <w:rFonts w:eastAsia="標楷體"/>
          <w:spacing w:val="10"/>
          <w:szCs w:val="20"/>
        </w:rPr>
      </w:pPr>
    </w:p>
    <w:p w14:paraId="01FEB65E" w14:textId="77777777" w:rsidR="009A0581" w:rsidRPr="006466B0" w:rsidRDefault="009A0581" w:rsidP="009A0581">
      <w:pPr>
        <w:tabs>
          <w:tab w:val="left" w:pos="5760"/>
        </w:tabs>
        <w:kinsoku w:val="0"/>
        <w:autoSpaceDE w:val="0"/>
        <w:autoSpaceDN w:val="0"/>
        <w:snapToGrid w:val="0"/>
        <w:spacing w:line="380" w:lineRule="exact"/>
        <w:ind w:leftChars="216" w:left="518" w:firstLineChars="1739" w:firstLine="4348"/>
        <w:jc w:val="both"/>
        <w:textAlignment w:val="bottom"/>
        <w:rPr>
          <w:rFonts w:eastAsia="標楷體"/>
          <w:spacing w:val="10"/>
          <w:szCs w:val="20"/>
        </w:rPr>
      </w:pPr>
      <w:r w:rsidRPr="006466B0">
        <w:rPr>
          <w:rFonts w:eastAsia="標楷體" w:hint="eastAsia"/>
          <w:spacing w:val="10"/>
          <w:szCs w:val="20"/>
        </w:rPr>
        <w:t>弘憶國際股份有限公司</w:t>
      </w:r>
    </w:p>
    <w:p w14:paraId="23A6F3EA" w14:textId="77777777" w:rsidR="009A0581" w:rsidRPr="006466B0" w:rsidRDefault="009A0581" w:rsidP="006F4BE6">
      <w:pPr>
        <w:kinsoku w:val="0"/>
        <w:autoSpaceDE w:val="0"/>
        <w:autoSpaceDN w:val="0"/>
        <w:snapToGrid w:val="0"/>
        <w:spacing w:beforeLines="50" w:before="171" w:afterLines="50" w:after="171" w:line="640" w:lineRule="exact"/>
        <w:ind w:firstLineChars="2076" w:firstLine="5190"/>
        <w:jc w:val="both"/>
        <w:textAlignment w:val="bottom"/>
        <w:rPr>
          <w:rFonts w:eastAsia="標楷體"/>
          <w:spacing w:val="10"/>
          <w:szCs w:val="20"/>
        </w:rPr>
      </w:pPr>
      <w:r w:rsidRPr="006466B0">
        <w:rPr>
          <w:rFonts w:eastAsia="標楷體" w:hint="eastAsia"/>
          <w:spacing w:val="10"/>
          <w:szCs w:val="20"/>
        </w:rPr>
        <w:t>董事長：葉佳紋</w:t>
      </w:r>
      <w:r w:rsidRPr="006466B0">
        <w:rPr>
          <w:rFonts w:eastAsia="標楷體" w:hint="eastAsia"/>
          <w:spacing w:val="10"/>
          <w:szCs w:val="20"/>
        </w:rPr>
        <w:t xml:space="preserve">         </w:t>
      </w:r>
      <w:r w:rsidRPr="006466B0">
        <w:rPr>
          <w:rFonts w:eastAsia="標楷體" w:hint="eastAsia"/>
          <w:spacing w:val="10"/>
          <w:szCs w:val="20"/>
        </w:rPr>
        <w:t>簽章</w:t>
      </w:r>
    </w:p>
    <w:p w14:paraId="56E82197" w14:textId="77777777" w:rsidR="009A0581" w:rsidRDefault="009A0581" w:rsidP="006F4BE6">
      <w:pPr>
        <w:tabs>
          <w:tab w:val="left" w:pos="-142"/>
        </w:tabs>
        <w:autoSpaceDE w:val="0"/>
        <w:autoSpaceDN w:val="0"/>
        <w:spacing w:beforeLines="50" w:before="171" w:line="320" w:lineRule="exact"/>
        <w:ind w:right="113"/>
        <w:jc w:val="center"/>
        <w:textAlignment w:val="bottom"/>
        <w:rPr>
          <w:rFonts w:ascii="Book Antiqua" w:eastAsia="標楷體" w:hAnsi="標楷體"/>
          <w:color w:val="000000"/>
          <w:spacing w:val="10"/>
        </w:rPr>
      </w:pPr>
      <w:r>
        <w:rPr>
          <w:rFonts w:eastAsia="標楷體" w:hint="eastAsia"/>
          <w:spacing w:val="10"/>
          <w:szCs w:val="20"/>
        </w:rPr>
        <w:t xml:space="preserve">                                                       </w:t>
      </w:r>
      <w:r w:rsidRPr="006466B0">
        <w:rPr>
          <w:rFonts w:eastAsia="標楷體" w:hint="eastAsia"/>
          <w:spacing w:val="10"/>
          <w:szCs w:val="20"/>
        </w:rPr>
        <w:t>總經理：盧志德</w:t>
      </w:r>
      <w:r w:rsidRPr="006466B0">
        <w:rPr>
          <w:rFonts w:eastAsia="標楷體" w:hint="eastAsia"/>
          <w:spacing w:val="10"/>
          <w:szCs w:val="20"/>
        </w:rPr>
        <w:t xml:space="preserve">         </w:t>
      </w:r>
      <w:r w:rsidRPr="006466B0">
        <w:rPr>
          <w:rFonts w:eastAsia="標楷體" w:hint="eastAsia"/>
          <w:spacing w:val="10"/>
          <w:szCs w:val="20"/>
        </w:rPr>
        <w:t>簽章</w:t>
      </w:r>
    </w:p>
    <w:p w14:paraId="225D7693" w14:textId="77777777" w:rsidR="00943AF6" w:rsidRDefault="00943AF6" w:rsidP="006F4BE6">
      <w:pPr>
        <w:spacing w:beforeLines="50" w:before="171" w:line="240" w:lineRule="atLeast"/>
        <w:ind w:right="782"/>
        <w:rPr>
          <w:rFonts w:ascii="Book Antiqua" w:eastAsia="標楷體" w:hAnsi="標楷體"/>
          <w:color w:val="000000"/>
          <w:spacing w:val="10"/>
        </w:rPr>
      </w:pPr>
    </w:p>
    <w:p w14:paraId="769A9B46" w14:textId="77777777" w:rsidR="005F59D4" w:rsidRDefault="0076584E" w:rsidP="0076584E">
      <w:pPr>
        <w:pStyle w:val="aa"/>
        <w:adjustRightInd/>
        <w:snapToGrid w:val="0"/>
        <w:spacing w:line="368" w:lineRule="atLeast"/>
        <w:textAlignment w:val="auto"/>
        <w:rPr>
          <w:rFonts w:ascii="標楷體" w:hAnsi="標楷體"/>
        </w:rPr>
      </w:pPr>
      <w:r>
        <w:rPr>
          <w:rFonts w:ascii="標楷體" w:hAnsi="標楷體" w:hint="eastAsia"/>
          <w:szCs w:val="24"/>
        </w:rPr>
        <w:t xml:space="preserve">        </w:t>
      </w:r>
      <w:r w:rsidR="005F59D4">
        <w:rPr>
          <w:rFonts w:ascii="標楷體" w:hAnsi="標楷體" w:hint="eastAsia"/>
        </w:rPr>
        <w:t>2.委託會計師專案審查內部控制者，應揭露會計師審查報告：不適用。</w:t>
      </w:r>
    </w:p>
    <w:p w14:paraId="2443BD46" w14:textId="77777777" w:rsidR="005F59D4" w:rsidRDefault="005F59D4" w:rsidP="006F4BE6">
      <w:pPr>
        <w:pStyle w:val="aa"/>
        <w:adjustRightInd/>
        <w:snapToGrid w:val="0"/>
        <w:spacing w:beforeLines="30" w:before="102" w:line="368" w:lineRule="atLeast"/>
        <w:ind w:leftChars="200" w:left="960" w:hangingChars="200" w:hanging="480"/>
        <w:textAlignment w:val="auto"/>
        <w:rPr>
          <w:rFonts w:ascii="標楷體" w:hAnsi="標楷體"/>
        </w:rPr>
      </w:pPr>
      <w:r>
        <w:rPr>
          <w:rFonts w:ascii="標楷體" w:hAnsi="標楷體" w:hint="eastAsia"/>
        </w:rPr>
        <w:t>(</w:t>
      </w:r>
      <w:r w:rsidR="00F22E14">
        <w:rPr>
          <w:rFonts w:ascii="標楷體" w:hAnsi="標楷體" w:hint="eastAsia"/>
        </w:rPr>
        <w:t>十</w:t>
      </w:r>
      <w:r>
        <w:rPr>
          <w:rFonts w:ascii="標楷體" w:hAnsi="標楷體" w:hint="eastAsia"/>
        </w:rPr>
        <w:t xml:space="preserve">)最近年度及截至年報刊印日止公司及其內部人員依法被處罰、公司對其內部人員違反內部控制制度規定之處罰、主要缺失與改善情形：無。                                                                                                                                                                                                                   </w:t>
      </w:r>
    </w:p>
    <w:p w14:paraId="55C0EF2F" w14:textId="77777777" w:rsidR="005F59D4" w:rsidRPr="009C669D" w:rsidRDefault="005F59D4" w:rsidP="006F4BE6">
      <w:pPr>
        <w:pStyle w:val="aa"/>
        <w:adjustRightInd/>
        <w:snapToGrid w:val="0"/>
        <w:spacing w:beforeLines="30" w:before="102" w:line="368" w:lineRule="atLeast"/>
        <w:ind w:firstLineChars="200" w:firstLine="480"/>
        <w:textAlignment w:val="auto"/>
        <w:rPr>
          <w:rFonts w:ascii="標楷體" w:hAnsi="標楷體"/>
        </w:rPr>
      </w:pPr>
      <w:r w:rsidRPr="009C669D">
        <w:rPr>
          <w:rFonts w:ascii="標楷體" w:hAnsi="標楷體" w:hint="eastAsia"/>
        </w:rPr>
        <w:t>(</w:t>
      </w:r>
      <w:r w:rsidR="00E24548" w:rsidRPr="009C669D">
        <w:rPr>
          <w:rFonts w:ascii="標楷體" w:hAnsi="標楷體" w:hint="eastAsia"/>
        </w:rPr>
        <w:t>十</w:t>
      </w:r>
      <w:r w:rsidR="00F22E14" w:rsidRPr="009C669D">
        <w:rPr>
          <w:rFonts w:ascii="標楷體" w:hAnsi="標楷體" w:hint="eastAsia"/>
        </w:rPr>
        <w:t>一</w:t>
      </w:r>
      <w:r w:rsidRPr="009C669D">
        <w:rPr>
          <w:rFonts w:ascii="標楷體" w:hAnsi="標楷體" w:hint="eastAsia"/>
        </w:rPr>
        <w:t>)最近年度及截至年報刊印日止，股東會及董事會之重要決議：</w:t>
      </w:r>
    </w:p>
    <w:p w14:paraId="65A4C639" w14:textId="77777777" w:rsidR="0057143D" w:rsidRPr="009C669D" w:rsidRDefault="0057143D">
      <w:pPr>
        <w:pStyle w:val="aa"/>
        <w:adjustRightInd/>
        <w:snapToGrid w:val="0"/>
        <w:spacing w:line="300" w:lineRule="atLeast"/>
        <w:ind w:leftChars="149" w:left="824" w:hanging="466"/>
        <w:textAlignment w:val="auto"/>
        <w:rPr>
          <w:rFonts w:ascii="標楷體" w:hAnsi="標楷體"/>
        </w:rPr>
      </w:pPr>
    </w:p>
    <w:tbl>
      <w:tblPr>
        <w:tblW w:w="98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809"/>
        <w:gridCol w:w="2079"/>
        <w:gridCol w:w="5940"/>
      </w:tblGrid>
      <w:tr w:rsidR="004B404E" w:rsidRPr="002E4009" w14:paraId="360E4A37" w14:textId="77777777" w:rsidTr="00EF5814">
        <w:tc>
          <w:tcPr>
            <w:tcW w:w="1809" w:type="dxa"/>
            <w:tcBorders>
              <w:top w:val="single" w:sz="12" w:space="0" w:color="auto"/>
            </w:tcBorders>
          </w:tcPr>
          <w:p w14:paraId="7D5564FA" w14:textId="77777777" w:rsidR="005F59D4" w:rsidRPr="00654F74" w:rsidRDefault="005F59D4">
            <w:pPr>
              <w:pStyle w:val="aa"/>
              <w:adjustRightInd/>
              <w:snapToGrid w:val="0"/>
              <w:spacing w:line="300" w:lineRule="atLeast"/>
              <w:jc w:val="center"/>
              <w:textAlignment w:val="auto"/>
              <w:rPr>
                <w:rFonts w:ascii="標楷體" w:hAnsi="標楷體"/>
              </w:rPr>
            </w:pPr>
            <w:r w:rsidRPr="00654F74">
              <w:rPr>
                <w:rFonts w:ascii="標楷體" w:hAnsi="標楷體" w:hint="eastAsia"/>
              </w:rPr>
              <w:t>股東會/董事會</w:t>
            </w:r>
          </w:p>
        </w:tc>
        <w:tc>
          <w:tcPr>
            <w:tcW w:w="2079" w:type="dxa"/>
            <w:tcBorders>
              <w:top w:val="single" w:sz="12" w:space="0" w:color="auto"/>
            </w:tcBorders>
          </w:tcPr>
          <w:p w14:paraId="500FB6B7" w14:textId="77777777" w:rsidR="005F59D4" w:rsidRPr="00654F74" w:rsidRDefault="005F59D4">
            <w:pPr>
              <w:pStyle w:val="aa"/>
              <w:adjustRightInd/>
              <w:snapToGrid w:val="0"/>
              <w:spacing w:line="300" w:lineRule="atLeast"/>
              <w:jc w:val="center"/>
              <w:textAlignment w:val="auto"/>
              <w:rPr>
                <w:rFonts w:ascii="標楷體" w:hAnsi="標楷體"/>
              </w:rPr>
            </w:pPr>
            <w:r w:rsidRPr="00654F74">
              <w:rPr>
                <w:rFonts w:ascii="標楷體" w:hAnsi="標楷體" w:hint="eastAsia"/>
              </w:rPr>
              <w:t>日期</w:t>
            </w:r>
          </w:p>
        </w:tc>
        <w:tc>
          <w:tcPr>
            <w:tcW w:w="5940" w:type="dxa"/>
            <w:tcBorders>
              <w:top w:val="single" w:sz="12" w:space="0" w:color="auto"/>
            </w:tcBorders>
          </w:tcPr>
          <w:p w14:paraId="05E179E7" w14:textId="77777777" w:rsidR="005F59D4" w:rsidRPr="00654F74" w:rsidRDefault="005F59D4">
            <w:pPr>
              <w:pStyle w:val="aa"/>
              <w:adjustRightInd/>
              <w:snapToGrid w:val="0"/>
              <w:spacing w:line="300" w:lineRule="atLeast"/>
              <w:jc w:val="center"/>
              <w:textAlignment w:val="auto"/>
              <w:rPr>
                <w:rFonts w:ascii="標楷體" w:hAnsi="標楷體"/>
              </w:rPr>
            </w:pPr>
            <w:r w:rsidRPr="00654F74">
              <w:rPr>
                <w:rFonts w:ascii="標楷體" w:hAnsi="標楷體" w:hint="eastAsia"/>
              </w:rPr>
              <w:t>重要決議</w:t>
            </w:r>
          </w:p>
        </w:tc>
      </w:tr>
      <w:tr w:rsidR="00654F74" w:rsidRPr="00654F74" w14:paraId="6101658D" w14:textId="77777777" w:rsidTr="00325179">
        <w:tc>
          <w:tcPr>
            <w:tcW w:w="1809" w:type="dxa"/>
            <w:vAlign w:val="center"/>
          </w:tcPr>
          <w:p w14:paraId="5D41FBC4" w14:textId="77777777" w:rsidR="00654F74" w:rsidRPr="00654F74" w:rsidRDefault="00654F74" w:rsidP="008F1313">
            <w:pPr>
              <w:pStyle w:val="aa"/>
              <w:adjustRightInd/>
              <w:snapToGrid w:val="0"/>
              <w:spacing w:line="300" w:lineRule="atLeast"/>
              <w:jc w:val="center"/>
              <w:textAlignment w:val="auto"/>
              <w:rPr>
                <w:rFonts w:ascii="標楷體" w:hAnsi="標楷體"/>
              </w:rPr>
            </w:pPr>
            <w:r w:rsidRPr="00654F74">
              <w:rPr>
                <w:rFonts w:ascii="標楷體" w:hAnsi="標楷體" w:hint="eastAsia"/>
              </w:rPr>
              <w:t>105年股東會</w:t>
            </w:r>
          </w:p>
        </w:tc>
        <w:tc>
          <w:tcPr>
            <w:tcW w:w="2079" w:type="dxa"/>
            <w:vAlign w:val="center"/>
          </w:tcPr>
          <w:p w14:paraId="47647B99" w14:textId="77777777" w:rsidR="00654F74" w:rsidRPr="00654F74" w:rsidRDefault="00654F74" w:rsidP="008F1313">
            <w:pPr>
              <w:pStyle w:val="aa"/>
              <w:adjustRightInd/>
              <w:snapToGrid w:val="0"/>
              <w:spacing w:line="300" w:lineRule="atLeast"/>
              <w:jc w:val="center"/>
              <w:textAlignment w:val="auto"/>
              <w:rPr>
                <w:rFonts w:ascii="標楷體" w:hAnsi="標楷體"/>
              </w:rPr>
            </w:pPr>
            <w:r w:rsidRPr="00654F74">
              <w:rPr>
                <w:rFonts w:ascii="標楷體" w:hAnsi="標楷體" w:hint="eastAsia"/>
              </w:rPr>
              <w:t>105年6月21日</w:t>
            </w:r>
          </w:p>
        </w:tc>
        <w:tc>
          <w:tcPr>
            <w:tcW w:w="5940" w:type="dxa"/>
          </w:tcPr>
          <w:p w14:paraId="74E67DE9" w14:textId="77777777" w:rsidR="00654F74" w:rsidRPr="00654F74" w:rsidRDefault="00654F74" w:rsidP="00654F74">
            <w:pPr>
              <w:pStyle w:val="aa"/>
              <w:adjustRightInd/>
              <w:snapToGrid w:val="0"/>
              <w:spacing w:line="300" w:lineRule="atLeast"/>
              <w:textAlignment w:val="auto"/>
              <w:rPr>
                <w:rFonts w:ascii="標楷體" w:hAnsi="標楷體"/>
              </w:rPr>
            </w:pPr>
            <w:r w:rsidRPr="00654F74">
              <w:rPr>
                <w:rFonts w:ascii="標楷體" w:hAnsi="標楷體" w:hint="eastAsia"/>
              </w:rPr>
              <w:t>經主席徵詢全體出席股東無異議照案通過議案如下：</w:t>
            </w:r>
          </w:p>
          <w:p w14:paraId="497951F9" w14:textId="77777777" w:rsidR="00654F74" w:rsidRPr="00654F74" w:rsidRDefault="00654F74" w:rsidP="001A10FF">
            <w:pPr>
              <w:pStyle w:val="aa"/>
              <w:numPr>
                <w:ilvl w:val="0"/>
                <w:numId w:val="4"/>
              </w:numPr>
              <w:adjustRightInd/>
              <w:snapToGrid w:val="0"/>
              <w:spacing w:line="300" w:lineRule="atLeast"/>
              <w:textAlignment w:val="auto"/>
              <w:rPr>
                <w:rFonts w:ascii="標楷體" w:hAnsi="標楷體"/>
              </w:rPr>
            </w:pPr>
            <w:r w:rsidRPr="00654F74">
              <w:rPr>
                <w:rFonts w:ascii="標楷體" w:hAnsi="標楷體" w:hint="eastAsia"/>
              </w:rPr>
              <w:t>修正「公司章程」。</w:t>
            </w:r>
          </w:p>
          <w:p w14:paraId="4E4AA0E3" w14:textId="77777777" w:rsidR="00654F74" w:rsidRPr="00654F74" w:rsidRDefault="00654F74" w:rsidP="001A10FF">
            <w:pPr>
              <w:pStyle w:val="aa"/>
              <w:numPr>
                <w:ilvl w:val="0"/>
                <w:numId w:val="4"/>
              </w:numPr>
              <w:adjustRightInd/>
              <w:snapToGrid w:val="0"/>
              <w:spacing w:line="300" w:lineRule="atLeast"/>
              <w:textAlignment w:val="auto"/>
              <w:rPr>
                <w:rFonts w:ascii="標楷體" w:hAnsi="標楷體"/>
              </w:rPr>
            </w:pPr>
            <w:r w:rsidRPr="00654F74">
              <w:rPr>
                <w:rFonts w:ascii="標楷體" w:hAnsi="標楷體" w:hint="eastAsia"/>
              </w:rPr>
              <w:t>民國104年度決算表冊。</w:t>
            </w:r>
          </w:p>
          <w:p w14:paraId="200AFFBB" w14:textId="77777777" w:rsidR="00654F74" w:rsidRPr="00654F74" w:rsidRDefault="00654F74" w:rsidP="001A10FF">
            <w:pPr>
              <w:pStyle w:val="aa"/>
              <w:numPr>
                <w:ilvl w:val="0"/>
                <w:numId w:val="4"/>
              </w:numPr>
              <w:adjustRightInd/>
              <w:snapToGrid w:val="0"/>
              <w:spacing w:line="300" w:lineRule="atLeast"/>
              <w:textAlignment w:val="auto"/>
              <w:rPr>
                <w:rFonts w:ascii="標楷體" w:hAnsi="標楷體"/>
              </w:rPr>
            </w:pPr>
            <w:r w:rsidRPr="00654F74">
              <w:rPr>
                <w:rFonts w:ascii="標楷體" w:hAnsi="標楷體" w:hint="eastAsia"/>
              </w:rPr>
              <w:t>民國104年虧損撥補案。</w:t>
            </w:r>
          </w:p>
        </w:tc>
      </w:tr>
      <w:tr w:rsidR="00654F74" w:rsidRPr="002E4009" w14:paraId="249580E0" w14:textId="77777777" w:rsidTr="00654F74">
        <w:trPr>
          <w:trHeight w:val="1215"/>
        </w:trPr>
        <w:tc>
          <w:tcPr>
            <w:tcW w:w="1809" w:type="dxa"/>
            <w:tcBorders>
              <w:top w:val="single" w:sz="2" w:space="0" w:color="auto"/>
              <w:bottom w:val="single" w:sz="2" w:space="0" w:color="auto"/>
            </w:tcBorders>
            <w:vAlign w:val="center"/>
          </w:tcPr>
          <w:p w14:paraId="0DA1AA0B" w14:textId="77777777" w:rsidR="00654F74" w:rsidRPr="00654F74" w:rsidRDefault="00654F74" w:rsidP="00654F74">
            <w:pPr>
              <w:pStyle w:val="aa"/>
              <w:snapToGrid w:val="0"/>
              <w:spacing w:line="300" w:lineRule="atLeast"/>
              <w:jc w:val="center"/>
              <w:rPr>
                <w:rFonts w:ascii="標楷體" w:hAnsi="標楷體"/>
              </w:rPr>
            </w:pPr>
            <w:r w:rsidRPr="00654F74">
              <w:rPr>
                <w:rFonts w:ascii="標楷體" w:hAnsi="標楷體" w:hint="eastAsia"/>
              </w:rPr>
              <w:t>董事會</w:t>
            </w:r>
          </w:p>
        </w:tc>
        <w:tc>
          <w:tcPr>
            <w:tcW w:w="2079" w:type="dxa"/>
            <w:tcBorders>
              <w:top w:val="single" w:sz="2" w:space="0" w:color="auto"/>
              <w:bottom w:val="single" w:sz="2" w:space="0" w:color="auto"/>
            </w:tcBorders>
            <w:vAlign w:val="center"/>
          </w:tcPr>
          <w:p w14:paraId="0E0516FB" w14:textId="77777777" w:rsidR="00654F74" w:rsidRPr="00654F74" w:rsidRDefault="00654F74" w:rsidP="00654F74">
            <w:pPr>
              <w:pStyle w:val="aa"/>
              <w:adjustRightInd/>
              <w:snapToGrid w:val="0"/>
              <w:spacing w:line="300" w:lineRule="atLeast"/>
              <w:jc w:val="center"/>
              <w:textAlignment w:val="auto"/>
              <w:rPr>
                <w:rFonts w:ascii="標楷體" w:hAnsi="標楷體"/>
                <w:w w:val="90"/>
              </w:rPr>
            </w:pPr>
            <w:r w:rsidRPr="00654F74">
              <w:rPr>
                <w:rFonts w:ascii="標楷體" w:hAnsi="標楷體" w:hint="eastAsia"/>
              </w:rPr>
              <w:t>105年1月20日</w:t>
            </w:r>
          </w:p>
        </w:tc>
        <w:tc>
          <w:tcPr>
            <w:tcW w:w="5940" w:type="dxa"/>
            <w:tcBorders>
              <w:top w:val="single" w:sz="2" w:space="0" w:color="auto"/>
              <w:bottom w:val="single" w:sz="2" w:space="0" w:color="auto"/>
            </w:tcBorders>
          </w:tcPr>
          <w:p w14:paraId="744F4A63" w14:textId="77777777" w:rsidR="00654F74" w:rsidRPr="00654F74" w:rsidRDefault="00654F74" w:rsidP="001A10FF">
            <w:pPr>
              <w:pStyle w:val="aa"/>
              <w:numPr>
                <w:ilvl w:val="0"/>
                <w:numId w:val="9"/>
              </w:numPr>
              <w:snapToGrid w:val="0"/>
              <w:spacing w:line="300" w:lineRule="atLeast"/>
              <w:rPr>
                <w:rFonts w:ascii="標楷體" w:hAnsi="標楷體"/>
              </w:rPr>
            </w:pPr>
            <w:r w:rsidRPr="00654F74">
              <w:rPr>
                <w:rFonts w:ascii="標楷體" w:hAnsi="標楷體" w:cs="新細明體" w:hint="eastAsia"/>
              </w:rPr>
              <w:t>通過本公司擬辦理105年現金增資發行新股案。</w:t>
            </w:r>
          </w:p>
          <w:p w14:paraId="20E5A271" w14:textId="77777777" w:rsidR="00654F74" w:rsidRPr="00654F74" w:rsidRDefault="00654F74" w:rsidP="001A10FF">
            <w:pPr>
              <w:pStyle w:val="aa"/>
              <w:numPr>
                <w:ilvl w:val="0"/>
                <w:numId w:val="9"/>
              </w:numPr>
              <w:snapToGrid w:val="0"/>
              <w:spacing w:line="300" w:lineRule="atLeast"/>
              <w:rPr>
                <w:rFonts w:ascii="標楷體" w:hAnsi="標楷體"/>
              </w:rPr>
            </w:pPr>
            <w:r w:rsidRPr="00654F74">
              <w:rPr>
                <w:rFonts w:ascii="標楷體" w:hAnsi="標楷體" w:hint="eastAsia"/>
              </w:rPr>
              <w:t>通過本公司擬委任董事湯定國作為本公司法定代表人全權負責處理深圳市安尼數字技術有限公司拖欠本公司貨款一事案</w:t>
            </w:r>
            <w:r w:rsidRPr="00654F74">
              <w:rPr>
                <w:rFonts w:ascii="標楷體" w:hAnsi="標楷體" w:cs="新細明體" w:hint="eastAsia"/>
              </w:rPr>
              <w:t>。</w:t>
            </w:r>
          </w:p>
        </w:tc>
      </w:tr>
      <w:tr w:rsidR="00654F74" w:rsidRPr="002E4009" w14:paraId="55264A4D" w14:textId="77777777" w:rsidTr="00654F74">
        <w:trPr>
          <w:trHeight w:val="811"/>
        </w:trPr>
        <w:tc>
          <w:tcPr>
            <w:tcW w:w="1809" w:type="dxa"/>
            <w:tcBorders>
              <w:top w:val="single" w:sz="2" w:space="0" w:color="auto"/>
              <w:bottom w:val="single" w:sz="6" w:space="0" w:color="auto"/>
            </w:tcBorders>
            <w:vAlign w:val="center"/>
          </w:tcPr>
          <w:p w14:paraId="167DD137" w14:textId="77777777" w:rsidR="00654F74" w:rsidRPr="00654F74" w:rsidRDefault="00654F74" w:rsidP="00654F74">
            <w:pPr>
              <w:pStyle w:val="aa"/>
              <w:snapToGrid w:val="0"/>
              <w:spacing w:line="300" w:lineRule="atLeast"/>
              <w:jc w:val="center"/>
              <w:rPr>
                <w:rFonts w:ascii="標楷體" w:hAnsi="標楷體"/>
              </w:rPr>
            </w:pPr>
            <w:r w:rsidRPr="00654F74">
              <w:rPr>
                <w:rFonts w:ascii="標楷體" w:hAnsi="標楷體" w:hint="eastAsia"/>
              </w:rPr>
              <w:t>董事會</w:t>
            </w:r>
          </w:p>
        </w:tc>
        <w:tc>
          <w:tcPr>
            <w:tcW w:w="2079" w:type="dxa"/>
            <w:tcBorders>
              <w:top w:val="single" w:sz="2" w:space="0" w:color="auto"/>
              <w:bottom w:val="single" w:sz="6" w:space="0" w:color="auto"/>
            </w:tcBorders>
            <w:vAlign w:val="center"/>
          </w:tcPr>
          <w:p w14:paraId="73CFFB87" w14:textId="77777777" w:rsidR="00654F74" w:rsidRPr="00654F74" w:rsidRDefault="00654F74" w:rsidP="00654F74">
            <w:pPr>
              <w:pStyle w:val="aa"/>
              <w:adjustRightInd/>
              <w:snapToGrid w:val="0"/>
              <w:spacing w:line="300" w:lineRule="atLeast"/>
              <w:jc w:val="center"/>
              <w:textAlignment w:val="auto"/>
              <w:rPr>
                <w:rFonts w:ascii="標楷體" w:hAnsi="標楷體"/>
              </w:rPr>
            </w:pPr>
            <w:r w:rsidRPr="00654F74">
              <w:rPr>
                <w:rFonts w:ascii="標楷體" w:hAnsi="標楷體" w:hint="eastAsia"/>
              </w:rPr>
              <w:t>105年3月8日</w:t>
            </w:r>
          </w:p>
        </w:tc>
        <w:tc>
          <w:tcPr>
            <w:tcW w:w="5940" w:type="dxa"/>
            <w:tcBorders>
              <w:top w:val="single" w:sz="2" w:space="0" w:color="auto"/>
              <w:bottom w:val="single" w:sz="6" w:space="0" w:color="auto"/>
            </w:tcBorders>
          </w:tcPr>
          <w:p w14:paraId="0CF14E00" w14:textId="77777777" w:rsidR="00654F74" w:rsidRPr="00654F74" w:rsidRDefault="00654F74" w:rsidP="001A10FF">
            <w:pPr>
              <w:pStyle w:val="aa"/>
              <w:numPr>
                <w:ilvl w:val="0"/>
                <w:numId w:val="12"/>
              </w:numPr>
              <w:adjustRightInd/>
              <w:snapToGrid w:val="0"/>
              <w:spacing w:line="300" w:lineRule="atLeast"/>
              <w:textAlignment w:val="auto"/>
              <w:rPr>
                <w:rFonts w:ascii="標楷體" w:hAnsi="標楷體"/>
              </w:rPr>
            </w:pPr>
            <w:r w:rsidRPr="00654F74">
              <w:rPr>
                <w:rFonts w:ascii="標楷體" w:hAnsi="標楷體" w:hint="eastAsia"/>
              </w:rPr>
              <w:t>通過本公司104年度決算表冊案。</w:t>
            </w:r>
          </w:p>
          <w:p w14:paraId="204A1577" w14:textId="77777777" w:rsidR="00654F74" w:rsidRPr="00654F74" w:rsidRDefault="00654F74" w:rsidP="001A10FF">
            <w:pPr>
              <w:pStyle w:val="aa"/>
              <w:numPr>
                <w:ilvl w:val="0"/>
                <w:numId w:val="12"/>
              </w:numPr>
              <w:adjustRightInd/>
              <w:snapToGrid w:val="0"/>
              <w:spacing w:line="300" w:lineRule="atLeast"/>
              <w:textAlignment w:val="auto"/>
              <w:rPr>
                <w:rFonts w:ascii="標楷體" w:hAnsi="標楷體"/>
              </w:rPr>
            </w:pPr>
            <w:r w:rsidRPr="00654F74">
              <w:rPr>
                <w:rFonts w:ascii="標楷體" w:hAnsi="標楷體" w:hint="eastAsia"/>
              </w:rPr>
              <w:t>通過本公司104年度之「內控控制制度聲明書」案。</w:t>
            </w:r>
          </w:p>
        </w:tc>
      </w:tr>
      <w:tr w:rsidR="00654F74" w:rsidRPr="002E4009" w14:paraId="2CE1EEDC" w14:textId="77777777" w:rsidTr="00654F74">
        <w:trPr>
          <w:trHeight w:val="3627"/>
        </w:trPr>
        <w:tc>
          <w:tcPr>
            <w:tcW w:w="1809" w:type="dxa"/>
            <w:tcBorders>
              <w:top w:val="single" w:sz="6" w:space="0" w:color="auto"/>
              <w:left w:val="single" w:sz="12" w:space="0" w:color="auto"/>
              <w:bottom w:val="single" w:sz="6" w:space="0" w:color="auto"/>
              <w:right w:val="single" w:sz="2" w:space="0" w:color="auto"/>
            </w:tcBorders>
            <w:vAlign w:val="center"/>
          </w:tcPr>
          <w:p w14:paraId="38FD3E2B" w14:textId="77777777" w:rsidR="00654F74" w:rsidRPr="00654F74" w:rsidRDefault="00654F74" w:rsidP="00654F74">
            <w:pPr>
              <w:pStyle w:val="aa"/>
              <w:snapToGrid w:val="0"/>
              <w:spacing w:line="300" w:lineRule="atLeast"/>
              <w:jc w:val="center"/>
              <w:rPr>
                <w:rFonts w:ascii="標楷體" w:hAnsi="標楷體"/>
              </w:rPr>
            </w:pPr>
            <w:r w:rsidRPr="00654F74">
              <w:rPr>
                <w:rFonts w:ascii="標楷體" w:hAnsi="標楷體" w:hint="eastAsia"/>
              </w:rPr>
              <w:t>董事會</w:t>
            </w:r>
          </w:p>
        </w:tc>
        <w:tc>
          <w:tcPr>
            <w:tcW w:w="2079" w:type="dxa"/>
            <w:tcBorders>
              <w:top w:val="single" w:sz="6" w:space="0" w:color="auto"/>
              <w:left w:val="single" w:sz="2" w:space="0" w:color="auto"/>
              <w:bottom w:val="single" w:sz="6" w:space="0" w:color="auto"/>
              <w:right w:val="single" w:sz="2" w:space="0" w:color="auto"/>
            </w:tcBorders>
            <w:vAlign w:val="center"/>
          </w:tcPr>
          <w:p w14:paraId="6646DB6C" w14:textId="77777777" w:rsidR="00654F74" w:rsidRPr="00654F74" w:rsidRDefault="00654F74" w:rsidP="00654F74">
            <w:pPr>
              <w:pStyle w:val="aa"/>
              <w:adjustRightInd/>
              <w:snapToGrid w:val="0"/>
              <w:spacing w:line="300" w:lineRule="atLeast"/>
              <w:jc w:val="center"/>
              <w:textAlignment w:val="auto"/>
              <w:rPr>
                <w:rFonts w:ascii="標楷體" w:hAnsi="標楷體"/>
              </w:rPr>
            </w:pPr>
            <w:r w:rsidRPr="00654F74">
              <w:rPr>
                <w:rFonts w:ascii="標楷體" w:hAnsi="標楷體" w:hint="eastAsia"/>
              </w:rPr>
              <w:t>105年3月28日</w:t>
            </w:r>
          </w:p>
        </w:tc>
        <w:tc>
          <w:tcPr>
            <w:tcW w:w="5940" w:type="dxa"/>
            <w:tcBorders>
              <w:top w:val="single" w:sz="6" w:space="0" w:color="auto"/>
              <w:left w:val="single" w:sz="2" w:space="0" w:color="auto"/>
              <w:bottom w:val="single" w:sz="6" w:space="0" w:color="auto"/>
              <w:right w:val="single" w:sz="12" w:space="0" w:color="auto"/>
            </w:tcBorders>
          </w:tcPr>
          <w:p w14:paraId="475CBC57" w14:textId="77777777" w:rsidR="00654F74" w:rsidRPr="00654F74" w:rsidRDefault="00DC14A8" w:rsidP="00DC14A8">
            <w:pPr>
              <w:pStyle w:val="aa"/>
              <w:numPr>
                <w:ilvl w:val="0"/>
                <w:numId w:val="13"/>
              </w:numPr>
              <w:adjustRightInd/>
              <w:snapToGrid w:val="0"/>
              <w:spacing w:line="300" w:lineRule="atLeast"/>
              <w:ind w:left="357" w:hanging="357"/>
              <w:textAlignment w:val="auto"/>
              <w:rPr>
                <w:rFonts w:ascii="標楷體" w:hAnsi="標楷體"/>
              </w:rPr>
            </w:pPr>
            <w:r>
              <w:rPr>
                <w:rFonts w:ascii="標楷體" w:hAnsi="標楷體" w:hint="eastAsia"/>
              </w:rPr>
              <w:t>報告</w:t>
            </w:r>
            <w:r w:rsidR="00654F74" w:rsidRPr="00654F74">
              <w:rPr>
                <w:rFonts w:ascii="標楷體" w:hAnsi="標楷體" w:hint="eastAsia"/>
              </w:rPr>
              <w:t>公司提升自行編製財務報告能力計畫書執行情形。</w:t>
            </w:r>
          </w:p>
          <w:p w14:paraId="4BB223FB"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通過擬變更會計師。</w:t>
            </w:r>
          </w:p>
          <w:p w14:paraId="0C1B2DE0"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通過本公司105年度營運計劃。</w:t>
            </w:r>
          </w:p>
          <w:p w14:paraId="09BBAE1D"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通過本公司 104年度虧損撥補案。</w:t>
            </w:r>
          </w:p>
          <w:p w14:paraId="001349CF"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通過本公司提前終止為子公司弘威電子有限公司背書保證案。</w:t>
            </w:r>
          </w:p>
          <w:p w14:paraId="7F03314F"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通過擬訂定本公司 105年度現金增資認股率、認股價格及認股基準日等相關事宜案。</w:t>
            </w:r>
          </w:p>
          <w:p w14:paraId="38879CDC"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通過擬撤銷透過第三地轉投資茲雅電子(深圳)有限公司及茲雅電子(上海)有限公司案。</w:t>
            </w:r>
          </w:p>
          <w:p w14:paraId="45998075" w14:textId="77777777" w:rsidR="00654F74" w:rsidRPr="00654F74" w:rsidRDefault="00654F74" w:rsidP="00DC14A8">
            <w:pPr>
              <w:pStyle w:val="aa"/>
              <w:numPr>
                <w:ilvl w:val="0"/>
                <w:numId w:val="13"/>
              </w:numPr>
              <w:adjustRightInd/>
              <w:snapToGrid w:val="0"/>
              <w:spacing w:line="300" w:lineRule="atLeast"/>
              <w:ind w:left="357" w:hanging="357"/>
              <w:textAlignment w:val="auto"/>
              <w:rPr>
                <w:rFonts w:ascii="標楷體" w:hAnsi="標楷體"/>
              </w:rPr>
            </w:pPr>
            <w:r w:rsidRPr="00654F74">
              <w:rPr>
                <w:rFonts w:ascii="標楷體" w:hAnsi="標楷體" w:hint="eastAsia"/>
              </w:rPr>
              <w:t>通過105年股東常會召開日期、地點及議案內容。</w:t>
            </w:r>
          </w:p>
        </w:tc>
      </w:tr>
      <w:tr w:rsidR="00654F74" w:rsidRPr="00BB79F6" w14:paraId="788AB4C8" w14:textId="77777777" w:rsidTr="00654F74">
        <w:trPr>
          <w:trHeight w:val="1620"/>
        </w:trPr>
        <w:tc>
          <w:tcPr>
            <w:tcW w:w="1809" w:type="dxa"/>
            <w:tcBorders>
              <w:top w:val="single" w:sz="6" w:space="0" w:color="auto"/>
              <w:left w:val="single" w:sz="12" w:space="0" w:color="auto"/>
              <w:bottom w:val="single" w:sz="2" w:space="0" w:color="auto"/>
              <w:right w:val="single" w:sz="2" w:space="0" w:color="auto"/>
            </w:tcBorders>
            <w:vAlign w:val="center"/>
          </w:tcPr>
          <w:p w14:paraId="7295260A" w14:textId="77777777" w:rsidR="00654F74" w:rsidRPr="00654F74" w:rsidRDefault="00654F74" w:rsidP="00654F74">
            <w:pPr>
              <w:pStyle w:val="aa"/>
              <w:snapToGrid w:val="0"/>
              <w:spacing w:line="300" w:lineRule="atLeast"/>
              <w:jc w:val="center"/>
              <w:rPr>
                <w:rFonts w:ascii="標楷體" w:hAnsi="標楷體"/>
              </w:rPr>
            </w:pPr>
            <w:r w:rsidRPr="00654F74">
              <w:rPr>
                <w:rFonts w:ascii="標楷體" w:hAnsi="標楷體" w:hint="eastAsia"/>
              </w:rPr>
              <w:t>董事會</w:t>
            </w:r>
          </w:p>
        </w:tc>
        <w:tc>
          <w:tcPr>
            <w:tcW w:w="2079" w:type="dxa"/>
            <w:tcBorders>
              <w:top w:val="single" w:sz="6" w:space="0" w:color="auto"/>
              <w:left w:val="single" w:sz="2" w:space="0" w:color="auto"/>
              <w:bottom w:val="single" w:sz="2" w:space="0" w:color="auto"/>
              <w:right w:val="single" w:sz="2" w:space="0" w:color="auto"/>
            </w:tcBorders>
            <w:vAlign w:val="center"/>
          </w:tcPr>
          <w:p w14:paraId="5EE14FB5" w14:textId="77777777" w:rsidR="00654F74" w:rsidRPr="00654F74" w:rsidRDefault="00654F74" w:rsidP="00654F74">
            <w:pPr>
              <w:pStyle w:val="aa"/>
              <w:snapToGrid w:val="0"/>
              <w:spacing w:line="300" w:lineRule="atLeast"/>
              <w:jc w:val="center"/>
              <w:rPr>
                <w:rFonts w:ascii="標楷體" w:hAnsi="標楷體"/>
              </w:rPr>
            </w:pPr>
            <w:r w:rsidRPr="00654F74">
              <w:rPr>
                <w:rFonts w:ascii="標楷體" w:hAnsi="標楷體" w:hint="eastAsia"/>
              </w:rPr>
              <w:t>105年5月11日</w:t>
            </w:r>
          </w:p>
        </w:tc>
        <w:tc>
          <w:tcPr>
            <w:tcW w:w="5940" w:type="dxa"/>
            <w:tcBorders>
              <w:top w:val="single" w:sz="6" w:space="0" w:color="auto"/>
              <w:left w:val="single" w:sz="2" w:space="0" w:color="auto"/>
              <w:bottom w:val="single" w:sz="2" w:space="0" w:color="auto"/>
              <w:right w:val="single" w:sz="12" w:space="0" w:color="auto"/>
            </w:tcBorders>
          </w:tcPr>
          <w:p w14:paraId="04BBB92F" w14:textId="77777777" w:rsidR="00654F74" w:rsidRPr="00654F74" w:rsidRDefault="00DC14A8" w:rsidP="001A10FF">
            <w:pPr>
              <w:pStyle w:val="aa"/>
              <w:numPr>
                <w:ilvl w:val="0"/>
                <w:numId w:val="14"/>
              </w:numPr>
              <w:adjustRightInd/>
              <w:snapToGrid w:val="0"/>
              <w:spacing w:line="300" w:lineRule="atLeast"/>
              <w:textAlignment w:val="auto"/>
              <w:rPr>
                <w:rFonts w:ascii="標楷體" w:hAnsi="標楷體"/>
              </w:rPr>
            </w:pPr>
            <w:r>
              <w:rPr>
                <w:rFonts w:ascii="標楷體" w:hAnsi="標楷體" w:hint="eastAsia"/>
              </w:rPr>
              <w:t>報告</w:t>
            </w:r>
            <w:r w:rsidR="00654F74" w:rsidRPr="00654F74">
              <w:rPr>
                <w:rFonts w:ascii="標楷體" w:hAnsi="標楷體" w:hint="eastAsia"/>
              </w:rPr>
              <w:t>105年第一季合併財務報表。</w:t>
            </w:r>
          </w:p>
          <w:p w14:paraId="30BBFF2A" w14:textId="77777777" w:rsidR="00654F74" w:rsidRPr="00654F74" w:rsidRDefault="00DC14A8" w:rsidP="001A10FF">
            <w:pPr>
              <w:pStyle w:val="aa"/>
              <w:numPr>
                <w:ilvl w:val="0"/>
                <w:numId w:val="14"/>
              </w:numPr>
              <w:adjustRightInd/>
              <w:snapToGrid w:val="0"/>
              <w:spacing w:line="300" w:lineRule="atLeast"/>
              <w:ind w:left="357" w:hanging="357"/>
              <w:textAlignment w:val="auto"/>
              <w:rPr>
                <w:rFonts w:ascii="標楷體" w:hAnsi="標楷體"/>
              </w:rPr>
            </w:pPr>
            <w:r>
              <w:rPr>
                <w:rFonts w:ascii="標楷體" w:hAnsi="標楷體" w:hint="eastAsia"/>
              </w:rPr>
              <w:t>報告</w:t>
            </w:r>
            <w:r w:rsidR="00654F74" w:rsidRPr="00654F74">
              <w:rPr>
                <w:rFonts w:ascii="標楷體" w:hAnsi="標楷體" w:hint="eastAsia"/>
              </w:rPr>
              <w:t>公司提升自行編製財務報告能力計畫書執行情形。</w:t>
            </w:r>
          </w:p>
          <w:p w14:paraId="3738C5DA" w14:textId="77777777" w:rsidR="00654F74" w:rsidRPr="00654F74" w:rsidRDefault="00654F74" w:rsidP="001A10FF">
            <w:pPr>
              <w:pStyle w:val="aa"/>
              <w:numPr>
                <w:ilvl w:val="0"/>
                <w:numId w:val="14"/>
              </w:numPr>
              <w:snapToGrid w:val="0"/>
              <w:spacing w:line="300" w:lineRule="atLeast"/>
              <w:rPr>
                <w:rFonts w:ascii="標楷體" w:hAnsi="標楷體"/>
              </w:rPr>
            </w:pPr>
            <w:r w:rsidRPr="00654F74">
              <w:rPr>
                <w:rFonts w:ascii="標楷體" w:hAnsi="標楷體" w:hint="eastAsia"/>
              </w:rPr>
              <w:t>通過本公司董監事出席董事會車馬費調整案。</w:t>
            </w:r>
          </w:p>
          <w:p w14:paraId="180AFCA3" w14:textId="77777777" w:rsidR="00654F74" w:rsidRPr="00654F74" w:rsidRDefault="00654F74" w:rsidP="001A10FF">
            <w:pPr>
              <w:pStyle w:val="aa"/>
              <w:numPr>
                <w:ilvl w:val="0"/>
                <w:numId w:val="14"/>
              </w:numPr>
              <w:snapToGrid w:val="0"/>
              <w:spacing w:line="300" w:lineRule="atLeast"/>
              <w:rPr>
                <w:rFonts w:ascii="標楷體" w:hAnsi="標楷體"/>
              </w:rPr>
            </w:pPr>
            <w:r w:rsidRPr="00654F74">
              <w:rPr>
                <w:rFonts w:ascii="標楷體" w:hAnsi="標楷體" w:hint="eastAsia"/>
              </w:rPr>
              <w:t>通過本公司薪酬委員會議出席車馬費調整案。</w:t>
            </w:r>
          </w:p>
        </w:tc>
      </w:tr>
      <w:tr w:rsidR="00654F74" w:rsidRPr="00BB79F6" w14:paraId="7C2547CD" w14:textId="77777777" w:rsidTr="00654F74">
        <w:trPr>
          <w:trHeight w:val="1620"/>
        </w:trPr>
        <w:tc>
          <w:tcPr>
            <w:tcW w:w="1809" w:type="dxa"/>
            <w:tcBorders>
              <w:top w:val="single" w:sz="2" w:space="0" w:color="auto"/>
              <w:left w:val="single" w:sz="12" w:space="0" w:color="auto"/>
              <w:bottom w:val="single" w:sz="12" w:space="0" w:color="auto"/>
              <w:right w:val="single" w:sz="2" w:space="0" w:color="auto"/>
            </w:tcBorders>
            <w:vAlign w:val="center"/>
          </w:tcPr>
          <w:p w14:paraId="7C464601" w14:textId="77777777" w:rsidR="00654F74" w:rsidRPr="00654F74" w:rsidRDefault="00654F74" w:rsidP="00654F74">
            <w:pPr>
              <w:pStyle w:val="aa"/>
              <w:snapToGrid w:val="0"/>
              <w:spacing w:line="300" w:lineRule="atLeast"/>
              <w:jc w:val="center"/>
              <w:rPr>
                <w:rFonts w:ascii="標楷體" w:hAnsi="標楷體"/>
              </w:rPr>
            </w:pPr>
            <w:r w:rsidRPr="00654F74">
              <w:rPr>
                <w:rFonts w:ascii="標楷體" w:hAnsi="標楷體" w:hint="eastAsia"/>
              </w:rPr>
              <w:t>董事會</w:t>
            </w:r>
          </w:p>
        </w:tc>
        <w:tc>
          <w:tcPr>
            <w:tcW w:w="2079" w:type="dxa"/>
            <w:tcBorders>
              <w:top w:val="single" w:sz="2" w:space="0" w:color="auto"/>
              <w:left w:val="single" w:sz="2" w:space="0" w:color="auto"/>
              <w:bottom w:val="single" w:sz="12" w:space="0" w:color="auto"/>
              <w:right w:val="single" w:sz="2" w:space="0" w:color="auto"/>
            </w:tcBorders>
            <w:vAlign w:val="center"/>
          </w:tcPr>
          <w:p w14:paraId="2EF87D30" w14:textId="77777777" w:rsidR="00654F74" w:rsidRPr="00654F74" w:rsidRDefault="00654F74" w:rsidP="00654F74">
            <w:pPr>
              <w:pStyle w:val="aa"/>
              <w:snapToGrid w:val="0"/>
              <w:spacing w:line="300" w:lineRule="atLeast"/>
              <w:jc w:val="center"/>
              <w:rPr>
                <w:rFonts w:ascii="標楷體" w:hAnsi="標楷體"/>
              </w:rPr>
            </w:pPr>
            <w:r>
              <w:rPr>
                <w:rFonts w:ascii="標楷體" w:hAnsi="標楷體" w:hint="eastAsia"/>
              </w:rPr>
              <w:t>105年7月11日</w:t>
            </w:r>
          </w:p>
        </w:tc>
        <w:tc>
          <w:tcPr>
            <w:tcW w:w="5940" w:type="dxa"/>
            <w:tcBorders>
              <w:top w:val="single" w:sz="2" w:space="0" w:color="auto"/>
              <w:left w:val="single" w:sz="2" w:space="0" w:color="auto"/>
              <w:bottom w:val="single" w:sz="12" w:space="0" w:color="auto"/>
              <w:right w:val="single" w:sz="12" w:space="0" w:color="auto"/>
            </w:tcBorders>
          </w:tcPr>
          <w:p w14:paraId="0DE778C7" w14:textId="77777777" w:rsidR="00654F74" w:rsidRDefault="00654F74" w:rsidP="001A10FF">
            <w:pPr>
              <w:pStyle w:val="aa"/>
              <w:numPr>
                <w:ilvl w:val="0"/>
                <w:numId w:val="15"/>
              </w:numPr>
              <w:adjustRightInd/>
              <w:snapToGrid w:val="0"/>
              <w:spacing w:line="300" w:lineRule="atLeast"/>
              <w:textAlignment w:val="auto"/>
              <w:rPr>
                <w:rFonts w:ascii="標楷體" w:hAnsi="標楷體"/>
              </w:rPr>
            </w:pPr>
            <w:r>
              <w:rPr>
                <w:rFonts w:ascii="標楷體" w:hAnsi="標楷體" w:hint="eastAsia"/>
              </w:rPr>
              <w:t>通過擬任免</w:t>
            </w:r>
            <w:r w:rsidR="00DC14A8">
              <w:rPr>
                <w:rFonts w:ascii="標楷體" w:hAnsi="標楷體" w:hint="eastAsia"/>
              </w:rPr>
              <w:t>本</w:t>
            </w:r>
            <w:r>
              <w:rPr>
                <w:rFonts w:ascii="標楷體" w:hAnsi="標楷體" w:hint="eastAsia"/>
              </w:rPr>
              <w:t>公司稽核主管。</w:t>
            </w:r>
          </w:p>
          <w:p w14:paraId="041111B6" w14:textId="77777777" w:rsidR="00DD1E29" w:rsidRPr="001B4E88" w:rsidRDefault="00DD1E29" w:rsidP="001A10FF">
            <w:pPr>
              <w:pStyle w:val="aa"/>
              <w:numPr>
                <w:ilvl w:val="0"/>
                <w:numId w:val="15"/>
              </w:numPr>
              <w:adjustRightInd/>
              <w:snapToGrid w:val="0"/>
              <w:spacing w:line="300" w:lineRule="atLeast"/>
              <w:textAlignment w:val="auto"/>
              <w:rPr>
                <w:rFonts w:ascii="標楷體" w:hAnsi="標楷體"/>
              </w:rPr>
            </w:pPr>
            <w:r w:rsidRPr="001B4E88">
              <w:rPr>
                <w:rFonts w:ascii="標楷體" w:hAnsi="標楷體" w:hint="eastAsia"/>
              </w:rPr>
              <w:t>通過本公司董事湯定國作為本公司法定代表人全權負責處理上海海容信息技術有限公司、康拓電子有限公司、東華數碼科技有限公司及中國長城計算機深圳股份有限公司拖欠本公司貨款一事案。</w:t>
            </w:r>
          </w:p>
          <w:p w14:paraId="1DE11510" w14:textId="77777777" w:rsidR="00DD1E29" w:rsidRDefault="00DD1E29" w:rsidP="00DD1E29">
            <w:pPr>
              <w:pStyle w:val="aa"/>
              <w:adjustRightInd/>
              <w:snapToGrid w:val="0"/>
              <w:spacing w:line="300" w:lineRule="atLeast"/>
              <w:textAlignment w:val="auto"/>
              <w:rPr>
                <w:rFonts w:ascii="標楷體" w:hAnsi="標楷體"/>
              </w:rPr>
            </w:pPr>
          </w:p>
          <w:p w14:paraId="5EF1C527" w14:textId="77777777" w:rsidR="00DC14A8" w:rsidRPr="00654F74" w:rsidRDefault="00DC14A8" w:rsidP="00DD1E29">
            <w:pPr>
              <w:pStyle w:val="aa"/>
              <w:adjustRightInd/>
              <w:snapToGrid w:val="0"/>
              <w:spacing w:line="300" w:lineRule="atLeast"/>
              <w:textAlignment w:val="auto"/>
              <w:rPr>
                <w:rFonts w:ascii="標楷體" w:hAnsi="標楷體"/>
              </w:rPr>
            </w:pPr>
          </w:p>
        </w:tc>
      </w:tr>
      <w:tr w:rsidR="00DD1E29" w:rsidRPr="002E4009" w14:paraId="0EB87CE2" w14:textId="77777777" w:rsidTr="00111671">
        <w:tc>
          <w:tcPr>
            <w:tcW w:w="1809" w:type="dxa"/>
            <w:tcBorders>
              <w:top w:val="single" w:sz="12" w:space="0" w:color="auto"/>
            </w:tcBorders>
          </w:tcPr>
          <w:p w14:paraId="3D406D1F" w14:textId="77777777" w:rsidR="00DD1E29" w:rsidRPr="00654F74" w:rsidRDefault="00DD1E29" w:rsidP="00111671">
            <w:pPr>
              <w:pStyle w:val="aa"/>
              <w:adjustRightInd/>
              <w:snapToGrid w:val="0"/>
              <w:spacing w:line="300" w:lineRule="atLeast"/>
              <w:jc w:val="center"/>
              <w:textAlignment w:val="auto"/>
              <w:rPr>
                <w:rFonts w:ascii="標楷體" w:hAnsi="標楷體"/>
              </w:rPr>
            </w:pPr>
            <w:r w:rsidRPr="00654F74">
              <w:rPr>
                <w:rFonts w:ascii="標楷體" w:hAnsi="標楷體" w:hint="eastAsia"/>
              </w:rPr>
              <w:t>股東會/董事會</w:t>
            </w:r>
          </w:p>
        </w:tc>
        <w:tc>
          <w:tcPr>
            <w:tcW w:w="2079" w:type="dxa"/>
            <w:tcBorders>
              <w:top w:val="single" w:sz="12" w:space="0" w:color="auto"/>
            </w:tcBorders>
          </w:tcPr>
          <w:p w14:paraId="6BA71C98" w14:textId="77777777" w:rsidR="00DD1E29" w:rsidRPr="00654F74" w:rsidRDefault="00DD1E29" w:rsidP="00111671">
            <w:pPr>
              <w:pStyle w:val="aa"/>
              <w:adjustRightInd/>
              <w:snapToGrid w:val="0"/>
              <w:spacing w:line="300" w:lineRule="atLeast"/>
              <w:jc w:val="center"/>
              <w:textAlignment w:val="auto"/>
              <w:rPr>
                <w:rFonts w:ascii="標楷體" w:hAnsi="標楷體"/>
              </w:rPr>
            </w:pPr>
            <w:r w:rsidRPr="00654F74">
              <w:rPr>
                <w:rFonts w:ascii="標楷體" w:hAnsi="標楷體" w:hint="eastAsia"/>
              </w:rPr>
              <w:t>日期</w:t>
            </w:r>
          </w:p>
        </w:tc>
        <w:tc>
          <w:tcPr>
            <w:tcW w:w="5940" w:type="dxa"/>
            <w:tcBorders>
              <w:top w:val="single" w:sz="12" w:space="0" w:color="auto"/>
            </w:tcBorders>
          </w:tcPr>
          <w:p w14:paraId="0500E75D" w14:textId="77777777" w:rsidR="00DD1E29" w:rsidRPr="00654F74" w:rsidRDefault="00DD1E29" w:rsidP="00111671">
            <w:pPr>
              <w:pStyle w:val="aa"/>
              <w:adjustRightInd/>
              <w:snapToGrid w:val="0"/>
              <w:spacing w:line="300" w:lineRule="atLeast"/>
              <w:jc w:val="center"/>
              <w:textAlignment w:val="auto"/>
              <w:rPr>
                <w:rFonts w:ascii="標楷體" w:hAnsi="標楷體"/>
              </w:rPr>
            </w:pPr>
            <w:r w:rsidRPr="00654F74">
              <w:rPr>
                <w:rFonts w:ascii="標楷體" w:hAnsi="標楷體" w:hint="eastAsia"/>
              </w:rPr>
              <w:t>重要決議</w:t>
            </w:r>
          </w:p>
        </w:tc>
      </w:tr>
      <w:tr w:rsidR="00DD1E29" w:rsidRPr="00654F74" w14:paraId="1E8E3ABD" w14:textId="77777777" w:rsidTr="00DD1E29">
        <w:tc>
          <w:tcPr>
            <w:tcW w:w="1809" w:type="dxa"/>
            <w:tcBorders>
              <w:top w:val="single" w:sz="2" w:space="0" w:color="auto"/>
              <w:bottom w:val="single" w:sz="2" w:space="0" w:color="auto"/>
            </w:tcBorders>
            <w:vAlign w:val="center"/>
          </w:tcPr>
          <w:p w14:paraId="569B9004" w14:textId="77777777" w:rsidR="00DD1E29" w:rsidRPr="00DD1E29" w:rsidRDefault="00DD1E29" w:rsidP="00111671">
            <w:pPr>
              <w:pStyle w:val="aa"/>
              <w:snapToGrid w:val="0"/>
              <w:spacing w:line="300" w:lineRule="atLeast"/>
              <w:jc w:val="center"/>
              <w:rPr>
                <w:rFonts w:ascii="標楷體" w:hAnsi="標楷體"/>
              </w:rPr>
            </w:pPr>
            <w:r w:rsidRPr="00DD1E29">
              <w:rPr>
                <w:rFonts w:ascii="標楷體" w:hAnsi="標楷體" w:hint="eastAsia"/>
              </w:rPr>
              <w:t>董事會</w:t>
            </w:r>
          </w:p>
        </w:tc>
        <w:tc>
          <w:tcPr>
            <w:tcW w:w="2079" w:type="dxa"/>
            <w:tcBorders>
              <w:top w:val="single" w:sz="2" w:space="0" w:color="auto"/>
              <w:bottom w:val="single" w:sz="2" w:space="0" w:color="auto"/>
            </w:tcBorders>
            <w:vAlign w:val="center"/>
          </w:tcPr>
          <w:p w14:paraId="28F0BFD9" w14:textId="77777777" w:rsidR="00DD1E29" w:rsidRPr="00DD1E29" w:rsidRDefault="00DD1E29" w:rsidP="00111671">
            <w:pPr>
              <w:pStyle w:val="aa"/>
              <w:snapToGrid w:val="0"/>
              <w:spacing w:line="300" w:lineRule="atLeast"/>
              <w:jc w:val="center"/>
              <w:rPr>
                <w:rFonts w:ascii="標楷體" w:hAnsi="標楷體"/>
              </w:rPr>
            </w:pPr>
            <w:r w:rsidRPr="00DD1E29">
              <w:rPr>
                <w:rFonts w:ascii="標楷體" w:hAnsi="標楷體" w:hint="eastAsia"/>
              </w:rPr>
              <w:t>105年8月4日</w:t>
            </w:r>
          </w:p>
        </w:tc>
        <w:tc>
          <w:tcPr>
            <w:tcW w:w="5940" w:type="dxa"/>
            <w:tcBorders>
              <w:top w:val="single" w:sz="2" w:space="0" w:color="auto"/>
              <w:bottom w:val="single" w:sz="2" w:space="0" w:color="auto"/>
            </w:tcBorders>
          </w:tcPr>
          <w:p w14:paraId="36FCABDE" w14:textId="77777777" w:rsidR="00DD1E29" w:rsidRPr="00DD1E29" w:rsidRDefault="00DC14A8" w:rsidP="001A10FF">
            <w:pPr>
              <w:pStyle w:val="aa"/>
              <w:numPr>
                <w:ilvl w:val="0"/>
                <w:numId w:val="16"/>
              </w:numPr>
              <w:adjustRightInd/>
              <w:snapToGrid w:val="0"/>
              <w:spacing w:line="300" w:lineRule="atLeast"/>
              <w:textAlignment w:val="auto"/>
              <w:rPr>
                <w:rFonts w:ascii="標楷體" w:hAnsi="標楷體"/>
              </w:rPr>
            </w:pPr>
            <w:r>
              <w:rPr>
                <w:rFonts w:ascii="標楷體" w:hAnsi="標楷體" w:hint="eastAsia"/>
              </w:rPr>
              <w:t>報告</w:t>
            </w:r>
            <w:r w:rsidR="00DD1E29" w:rsidRPr="00DD1E29">
              <w:rPr>
                <w:rFonts w:ascii="標楷體" w:hAnsi="標楷體" w:hint="eastAsia"/>
              </w:rPr>
              <w:t>105年第二季合併財務報表。</w:t>
            </w:r>
          </w:p>
          <w:p w14:paraId="165A3ACB" w14:textId="77777777" w:rsidR="00DD1E29" w:rsidRPr="00DD1E29" w:rsidRDefault="00DC14A8" w:rsidP="001A10FF">
            <w:pPr>
              <w:pStyle w:val="aa"/>
              <w:numPr>
                <w:ilvl w:val="0"/>
                <w:numId w:val="16"/>
              </w:numPr>
              <w:snapToGrid w:val="0"/>
              <w:spacing w:line="300" w:lineRule="atLeast"/>
              <w:rPr>
                <w:rFonts w:ascii="標楷體" w:hAnsi="標楷體"/>
              </w:rPr>
            </w:pPr>
            <w:r>
              <w:rPr>
                <w:rFonts w:ascii="標楷體" w:hAnsi="標楷體" w:hint="eastAsia"/>
              </w:rPr>
              <w:t>報告</w:t>
            </w:r>
            <w:r w:rsidR="00DD1E29" w:rsidRPr="00DD1E29">
              <w:rPr>
                <w:rFonts w:ascii="標楷體" w:hint="eastAsia"/>
              </w:rPr>
              <w:t>制訂</w:t>
            </w:r>
            <w:r w:rsidR="00DD1E29" w:rsidRPr="00DD1E29">
              <w:rPr>
                <w:rFonts w:ascii="標楷體" w:hAnsi="標楷體" w:hint="eastAsia"/>
              </w:rPr>
              <w:t>「公司提升自行編製財務報告能力計畫書」</w:t>
            </w:r>
            <w:r w:rsidR="00DD1E29" w:rsidRPr="00DD1E29">
              <w:rPr>
                <w:rFonts w:ascii="標楷體" w:hAnsi="標楷體" w:cs="新細明體"/>
              </w:rPr>
              <w:t>案</w:t>
            </w:r>
            <w:r w:rsidR="00DD1E29" w:rsidRPr="00DD1E29">
              <w:rPr>
                <w:rFonts w:ascii="標楷體" w:hAnsi="標楷體" w:cs="新細明體" w:hint="eastAsia"/>
              </w:rPr>
              <w:t>。</w:t>
            </w:r>
          </w:p>
        </w:tc>
      </w:tr>
      <w:tr w:rsidR="00DD1E29" w:rsidRPr="00654F74" w14:paraId="37119751" w14:textId="77777777" w:rsidTr="00DD1E29">
        <w:tc>
          <w:tcPr>
            <w:tcW w:w="1809" w:type="dxa"/>
            <w:tcBorders>
              <w:top w:val="single" w:sz="2" w:space="0" w:color="auto"/>
              <w:bottom w:val="single" w:sz="2" w:space="0" w:color="auto"/>
            </w:tcBorders>
            <w:vAlign w:val="center"/>
          </w:tcPr>
          <w:p w14:paraId="517038F4" w14:textId="77777777" w:rsidR="00DD1E29" w:rsidRPr="00DD1E29" w:rsidRDefault="00DD1E29" w:rsidP="00654F74">
            <w:pPr>
              <w:pStyle w:val="aa"/>
              <w:adjustRightInd/>
              <w:snapToGrid w:val="0"/>
              <w:spacing w:line="300" w:lineRule="atLeast"/>
              <w:jc w:val="center"/>
              <w:textAlignment w:val="auto"/>
              <w:rPr>
                <w:rFonts w:ascii="標楷體" w:hAnsi="標楷體"/>
              </w:rPr>
            </w:pPr>
            <w:r w:rsidRPr="00DD1E29">
              <w:rPr>
                <w:rFonts w:ascii="標楷體" w:hAnsi="標楷體" w:hint="eastAsia"/>
              </w:rPr>
              <w:t>董事會</w:t>
            </w:r>
          </w:p>
        </w:tc>
        <w:tc>
          <w:tcPr>
            <w:tcW w:w="2079" w:type="dxa"/>
            <w:tcBorders>
              <w:top w:val="single" w:sz="2" w:space="0" w:color="auto"/>
              <w:bottom w:val="single" w:sz="2" w:space="0" w:color="auto"/>
            </w:tcBorders>
            <w:vAlign w:val="center"/>
          </w:tcPr>
          <w:p w14:paraId="5945CFBE" w14:textId="77777777" w:rsidR="00DD1E29" w:rsidRPr="00DD1E29" w:rsidRDefault="00DD1E29" w:rsidP="00DD1E29">
            <w:pPr>
              <w:pStyle w:val="aa"/>
              <w:adjustRightInd/>
              <w:snapToGrid w:val="0"/>
              <w:spacing w:line="300" w:lineRule="atLeast"/>
              <w:jc w:val="center"/>
              <w:textAlignment w:val="auto"/>
              <w:rPr>
                <w:rFonts w:ascii="標楷體" w:hAnsi="標楷體"/>
                <w:w w:val="90"/>
              </w:rPr>
            </w:pPr>
            <w:r w:rsidRPr="00DD1E29">
              <w:rPr>
                <w:rFonts w:ascii="標楷體" w:hAnsi="標楷體" w:hint="eastAsia"/>
              </w:rPr>
              <w:t>105年11月8日</w:t>
            </w:r>
          </w:p>
        </w:tc>
        <w:tc>
          <w:tcPr>
            <w:tcW w:w="5940" w:type="dxa"/>
            <w:tcBorders>
              <w:top w:val="single" w:sz="2" w:space="0" w:color="auto"/>
              <w:bottom w:val="single" w:sz="2" w:space="0" w:color="auto"/>
            </w:tcBorders>
          </w:tcPr>
          <w:p w14:paraId="663F8376" w14:textId="77777777" w:rsidR="00DD1E29" w:rsidRPr="00DD1E29" w:rsidRDefault="00DC14A8" w:rsidP="001A10FF">
            <w:pPr>
              <w:pStyle w:val="aa"/>
              <w:numPr>
                <w:ilvl w:val="0"/>
                <w:numId w:val="7"/>
              </w:numPr>
              <w:adjustRightInd/>
              <w:snapToGrid w:val="0"/>
              <w:spacing w:line="300" w:lineRule="atLeast"/>
              <w:textAlignment w:val="auto"/>
              <w:rPr>
                <w:rFonts w:ascii="標楷體" w:hAnsi="標楷體"/>
              </w:rPr>
            </w:pPr>
            <w:r>
              <w:rPr>
                <w:rFonts w:ascii="標楷體" w:hAnsi="標楷體" w:hint="eastAsia"/>
              </w:rPr>
              <w:t>報告</w:t>
            </w:r>
            <w:r w:rsidR="00DD1E29" w:rsidRPr="00DD1E29">
              <w:rPr>
                <w:rFonts w:ascii="標楷體" w:hAnsi="標楷體" w:hint="eastAsia"/>
              </w:rPr>
              <w:t>105年第三季合併財務報表。</w:t>
            </w:r>
          </w:p>
          <w:p w14:paraId="2DA34519" w14:textId="77777777" w:rsidR="00DD1E29" w:rsidRPr="00DD1E29" w:rsidRDefault="00DC14A8" w:rsidP="001A10FF">
            <w:pPr>
              <w:pStyle w:val="aa"/>
              <w:numPr>
                <w:ilvl w:val="0"/>
                <w:numId w:val="7"/>
              </w:numPr>
              <w:adjustRightInd/>
              <w:snapToGrid w:val="0"/>
              <w:spacing w:line="300" w:lineRule="atLeast"/>
              <w:textAlignment w:val="auto"/>
              <w:rPr>
                <w:rFonts w:ascii="標楷體" w:hAnsi="標楷體"/>
              </w:rPr>
            </w:pPr>
            <w:r>
              <w:rPr>
                <w:rFonts w:ascii="標楷體" w:hAnsi="標楷體" w:hint="eastAsia"/>
              </w:rPr>
              <w:t>報告</w:t>
            </w:r>
            <w:r w:rsidR="00DD1E29" w:rsidRPr="00DD1E29">
              <w:rPr>
                <w:rFonts w:ascii="標楷體" w:hint="eastAsia"/>
              </w:rPr>
              <w:t>制訂</w:t>
            </w:r>
            <w:r w:rsidR="00DD1E29" w:rsidRPr="00DD1E29">
              <w:rPr>
                <w:rFonts w:ascii="標楷體" w:hAnsi="標楷體" w:hint="eastAsia"/>
              </w:rPr>
              <w:t>「公司提升自行編製財務報告能力計畫書」</w:t>
            </w:r>
            <w:r w:rsidR="00DD1E29" w:rsidRPr="00DD1E29">
              <w:rPr>
                <w:rFonts w:ascii="標楷體" w:hAnsi="標楷體" w:cs="新細明體"/>
              </w:rPr>
              <w:t>案</w:t>
            </w:r>
            <w:r w:rsidR="00DD1E29" w:rsidRPr="00DD1E29">
              <w:rPr>
                <w:rFonts w:ascii="標楷體" w:hAnsi="標楷體" w:cs="新細明體" w:hint="eastAsia"/>
              </w:rPr>
              <w:t>。</w:t>
            </w:r>
          </w:p>
          <w:p w14:paraId="6B9E93E4" w14:textId="77777777" w:rsidR="00DD1E29" w:rsidRPr="00DD1E29" w:rsidRDefault="00DD1E29" w:rsidP="001A10FF">
            <w:pPr>
              <w:pStyle w:val="aa"/>
              <w:numPr>
                <w:ilvl w:val="0"/>
                <w:numId w:val="7"/>
              </w:numPr>
              <w:adjustRightInd/>
              <w:snapToGrid w:val="0"/>
              <w:spacing w:line="300" w:lineRule="atLeast"/>
              <w:textAlignment w:val="auto"/>
              <w:rPr>
                <w:rFonts w:ascii="標楷體" w:hAnsi="標楷體"/>
              </w:rPr>
            </w:pPr>
            <w:r w:rsidRPr="00DD1E29">
              <w:rPr>
                <w:rFonts w:ascii="標楷體" w:hAnsi="標楷體" w:cs="新細明體" w:hint="eastAsia"/>
              </w:rPr>
              <w:t>通過增資弘憶(上海)國際貿易有限公司案。</w:t>
            </w:r>
          </w:p>
          <w:p w14:paraId="3D9C7A6E" w14:textId="77777777" w:rsidR="00DD1E29" w:rsidRPr="00DD1E29" w:rsidRDefault="00DD1E29" w:rsidP="001A10FF">
            <w:pPr>
              <w:pStyle w:val="aa"/>
              <w:numPr>
                <w:ilvl w:val="0"/>
                <w:numId w:val="7"/>
              </w:numPr>
              <w:adjustRightInd/>
              <w:snapToGrid w:val="0"/>
              <w:spacing w:line="300" w:lineRule="atLeast"/>
              <w:textAlignment w:val="auto"/>
              <w:rPr>
                <w:rFonts w:ascii="標楷體" w:hAnsi="標楷體"/>
              </w:rPr>
            </w:pPr>
            <w:r w:rsidRPr="00DD1E29">
              <w:rPr>
                <w:rFonts w:ascii="標楷體" w:hAnsi="標楷體" w:cs="新細明體" w:hint="eastAsia"/>
              </w:rPr>
              <w:t>通過投資新設立公司弘憶孵化器(上海)有限公司案。</w:t>
            </w:r>
          </w:p>
        </w:tc>
      </w:tr>
      <w:tr w:rsidR="00DD1E29" w:rsidRPr="00654F74" w14:paraId="7B7BE389" w14:textId="77777777" w:rsidTr="00DD1E29">
        <w:tc>
          <w:tcPr>
            <w:tcW w:w="1809" w:type="dxa"/>
            <w:tcBorders>
              <w:top w:val="single" w:sz="2" w:space="0" w:color="auto"/>
            </w:tcBorders>
            <w:vAlign w:val="center"/>
          </w:tcPr>
          <w:p w14:paraId="38E6D199" w14:textId="77777777" w:rsidR="00DD1E29" w:rsidRPr="004424B7" w:rsidRDefault="00DD1E29" w:rsidP="00654F74">
            <w:pPr>
              <w:pStyle w:val="aa"/>
              <w:snapToGrid w:val="0"/>
              <w:spacing w:line="300" w:lineRule="atLeast"/>
              <w:jc w:val="center"/>
              <w:rPr>
                <w:rFonts w:ascii="標楷體" w:hAnsi="標楷體"/>
              </w:rPr>
            </w:pPr>
            <w:r w:rsidRPr="004424B7">
              <w:rPr>
                <w:rFonts w:ascii="標楷體" w:hAnsi="標楷體" w:hint="eastAsia"/>
              </w:rPr>
              <w:t>董事會</w:t>
            </w:r>
          </w:p>
        </w:tc>
        <w:tc>
          <w:tcPr>
            <w:tcW w:w="2079" w:type="dxa"/>
            <w:tcBorders>
              <w:top w:val="single" w:sz="2" w:space="0" w:color="auto"/>
            </w:tcBorders>
            <w:vAlign w:val="center"/>
          </w:tcPr>
          <w:p w14:paraId="0A03A5E3" w14:textId="77777777" w:rsidR="00DD1E29" w:rsidRPr="004424B7" w:rsidRDefault="00DD1E29" w:rsidP="00DD1E29">
            <w:pPr>
              <w:pStyle w:val="aa"/>
              <w:adjustRightInd/>
              <w:snapToGrid w:val="0"/>
              <w:spacing w:line="300" w:lineRule="atLeast"/>
              <w:jc w:val="center"/>
              <w:textAlignment w:val="auto"/>
              <w:rPr>
                <w:rFonts w:ascii="標楷體" w:hAnsi="標楷體"/>
                <w:w w:val="90"/>
              </w:rPr>
            </w:pPr>
            <w:r w:rsidRPr="004424B7">
              <w:rPr>
                <w:rFonts w:ascii="標楷體" w:hAnsi="標楷體" w:hint="eastAsia"/>
              </w:rPr>
              <w:t>106年3月27日</w:t>
            </w:r>
          </w:p>
        </w:tc>
        <w:tc>
          <w:tcPr>
            <w:tcW w:w="5940" w:type="dxa"/>
            <w:tcBorders>
              <w:top w:val="single" w:sz="2" w:space="0" w:color="auto"/>
            </w:tcBorders>
          </w:tcPr>
          <w:p w14:paraId="48FFBDFF" w14:textId="77777777" w:rsidR="00DD1E29" w:rsidRPr="004424B7" w:rsidRDefault="00DD1E29" w:rsidP="001A10FF">
            <w:pPr>
              <w:pStyle w:val="aa"/>
              <w:numPr>
                <w:ilvl w:val="0"/>
                <w:numId w:val="17"/>
              </w:numPr>
              <w:snapToGrid w:val="0"/>
              <w:spacing w:line="300" w:lineRule="atLeast"/>
              <w:rPr>
                <w:rFonts w:ascii="標楷體" w:hAnsi="標楷體"/>
              </w:rPr>
            </w:pPr>
            <w:r w:rsidRPr="004424B7">
              <w:rPr>
                <w:rFonts w:ascii="標楷體" w:hAnsi="標楷體" w:hint="eastAsia"/>
              </w:rPr>
              <w:t>通過本公司106年度營運計劃。</w:t>
            </w:r>
          </w:p>
          <w:p w14:paraId="1628B2E3" w14:textId="77777777" w:rsidR="00DD1E29" w:rsidRPr="004424B7" w:rsidRDefault="00DD1E29" w:rsidP="001A10FF">
            <w:pPr>
              <w:pStyle w:val="aa"/>
              <w:numPr>
                <w:ilvl w:val="0"/>
                <w:numId w:val="17"/>
              </w:numPr>
              <w:snapToGrid w:val="0"/>
              <w:spacing w:line="300" w:lineRule="atLeast"/>
              <w:rPr>
                <w:rFonts w:ascii="標楷體" w:hAnsi="標楷體"/>
              </w:rPr>
            </w:pPr>
            <w:r w:rsidRPr="004424B7">
              <w:rPr>
                <w:rFonts w:ascii="標楷體" w:hAnsi="標楷體" w:hint="eastAsia"/>
              </w:rPr>
              <w:t>通過本公司105年度決算表冊案。</w:t>
            </w:r>
          </w:p>
          <w:p w14:paraId="32635A60" w14:textId="77777777" w:rsidR="00DD1E29" w:rsidRPr="004424B7" w:rsidRDefault="00DD1E29" w:rsidP="001A10FF">
            <w:pPr>
              <w:pStyle w:val="aa"/>
              <w:numPr>
                <w:ilvl w:val="0"/>
                <w:numId w:val="17"/>
              </w:numPr>
              <w:snapToGrid w:val="0"/>
              <w:spacing w:line="300" w:lineRule="atLeast"/>
              <w:rPr>
                <w:rFonts w:ascii="標楷體" w:hAnsi="標楷體"/>
              </w:rPr>
            </w:pPr>
            <w:r w:rsidRPr="004424B7">
              <w:rPr>
                <w:rFonts w:ascii="標楷體" w:hAnsi="標楷體" w:hint="eastAsia"/>
              </w:rPr>
              <w:t>通過本公司105年度虧損撥補案。</w:t>
            </w:r>
          </w:p>
          <w:p w14:paraId="288ED949" w14:textId="77777777" w:rsidR="001B4E88" w:rsidRPr="004424B7" w:rsidRDefault="001B4E88" w:rsidP="001A10FF">
            <w:pPr>
              <w:pStyle w:val="aa"/>
              <w:numPr>
                <w:ilvl w:val="0"/>
                <w:numId w:val="17"/>
              </w:numPr>
              <w:snapToGrid w:val="0"/>
              <w:spacing w:line="300" w:lineRule="atLeast"/>
              <w:rPr>
                <w:rFonts w:ascii="標楷體" w:hAnsi="標楷體"/>
              </w:rPr>
            </w:pPr>
            <w:r w:rsidRPr="004424B7">
              <w:rPr>
                <w:rFonts w:ascii="標楷體" w:hAnsi="標楷體" w:hint="eastAsia"/>
              </w:rPr>
              <w:t>通過擬訂定本公司 106年度現金增資認股率、認股價格及認股基準日等相關事宜案。</w:t>
            </w:r>
          </w:p>
          <w:p w14:paraId="0B329925" w14:textId="77777777" w:rsidR="001B4E88" w:rsidRPr="004424B7" w:rsidRDefault="00DC14A8" w:rsidP="001A10FF">
            <w:pPr>
              <w:pStyle w:val="aa"/>
              <w:numPr>
                <w:ilvl w:val="0"/>
                <w:numId w:val="17"/>
              </w:numPr>
              <w:snapToGrid w:val="0"/>
              <w:spacing w:line="300" w:lineRule="atLeast"/>
              <w:rPr>
                <w:rFonts w:ascii="標楷體" w:hAnsi="標楷體"/>
              </w:rPr>
            </w:pPr>
            <w:r>
              <w:rPr>
                <w:rFonts w:ascii="標楷體" w:hAnsi="標楷體" w:hint="eastAsia"/>
              </w:rPr>
              <w:t>通過</w:t>
            </w:r>
            <w:r w:rsidR="001B4E88" w:rsidRPr="004424B7">
              <w:rPr>
                <w:rFonts w:ascii="標楷體" w:hAnsi="標楷體" w:hint="eastAsia"/>
              </w:rPr>
              <w:t>修正「公司章程」案。</w:t>
            </w:r>
          </w:p>
          <w:p w14:paraId="2F29C8D4" w14:textId="77777777" w:rsidR="001B4E88" w:rsidRPr="004424B7" w:rsidRDefault="001B4E88" w:rsidP="001A10FF">
            <w:pPr>
              <w:pStyle w:val="aa"/>
              <w:numPr>
                <w:ilvl w:val="0"/>
                <w:numId w:val="17"/>
              </w:numPr>
              <w:snapToGrid w:val="0"/>
              <w:spacing w:line="300" w:lineRule="atLeast"/>
              <w:rPr>
                <w:rFonts w:ascii="標楷體" w:hAnsi="標楷體"/>
              </w:rPr>
            </w:pPr>
            <w:r w:rsidRPr="004424B7">
              <w:rPr>
                <w:rFonts w:ascii="標楷體" w:hAnsi="標楷體" w:hint="eastAsia"/>
              </w:rPr>
              <w:t>修定本公司「取得或處份資產處理程序」條文案。</w:t>
            </w:r>
          </w:p>
          <w:p w14:paraId="710A432E" w14:textId="77777777" w:rsidR="001B4E88" w:rsidRPr="004424B7" w:rsidRDefault="001B4E88" w:rsidP="001A10FF">
            <w:pPr>
              <w:pStyle w:val="aa"/>
              <w:numPr>
                <w:ilvl w:val="0"/>
                <w:numId w:val="17"/>
              </w:numPr>
              <w:snapToGrid w:val="0"/>
              <w:spacing w:line="300" w:lineRule="atLeast"/>
              <w:rPr>
                <w:rFonts w:ascii="標楷體" w:hAnsi="標楷體"/>
              </w:rPr>
            </w:pPr>
            <w:r w:rsidRPr="004424B7">
              <w:rPr>
                <w:rFonts w:ascii="標楷體" w:hAnsi="標楷體" w:hint="eastAsia"/>
              </w:rPr>
              <w:t>改選本公司董事及監察人案。</w:t>
            </w:r>
          </w:p>
          <w:p w14:paraId="31C03792" w14:textId="77777777" w:rsidR="001B4E88" w:rsidRPr="004424B7" w:rsidRDefault="001B4E88" w:rsidP="001A10FF">
            <w:pPr>
              <w:pStyle w:val="aa"/>
              <w:numPr>
                <w:ilvl w:val="0"/>
                <w:numId w:val="17"/>
              </w:numPr>
              <w:snapToGrid w:val="0"/>
              <w:spacing w:line="300" w:lineRule="atLeast"/>
              <w:rPr>
                <w:rFonts w:ascii="標楷體" w:hAnsi="標楷體"/>
              </w:rPr>
            </w:pPr>
            <w:r w:rsidRPr="004424B7">
              <w:rPr>
                <w:rFonts w:ascii="標楷體" w:hint="eastAsia"/>
              </w:rPr>
              <w:t>提名獨立董事候選人名單。</w:t>
            </w:r>
          </w:p>
          <w:p w14:paraId="36209942" w14:textId="77777777" w:rsidR="001B4E88" w:rsidRPr="004424B7" w:rsidRDefault="001B4E88" w:rsidP="001A10FF">
            <w:pPr>
              <w:pStyle w:val="aa"/>
              <w:numPr>
                <w:ilvl w:val="0"/>
                <w:numId w:val="17"/>
              </w:numPr>
              <w:snapToGrid w:val="0"/>
              <w:spacing w:line="300" w:lineRule="atLeast"/>
              <w:rPr>
                <w:rFonts w:ascii="標楷體" w:hAnsi="標楷體"/>
              </w:rPr>
            </w:pPr>
            <w:r w:rsidRPr="004424B7">
              <w:rPr>
                <w:rFonts w:hint="eastAsia"/>
              </w:rPr>
              <w:t>解除本公司新任董事競業行為禁止之限制案。</w:t>
            </w:r>
          </w:p>
          <w:p w14:paraId="1BA43BD1" w14:textId="77777777" w:rsidR="001B4E88" w:rsidRPr="004424B7" w:rsidRDefault="001B4E88" w:rsidP="001A10FF">
            <w:pPr>
              <w:pStyle w:val="aa"/>
              <w:numPr>
                <w:ilvl w:val="0"/>
                <w:numId w:val="17"/>
              </w:numPr>
              <w:snapToGrid w:val="0"/>
              <w:spacing w:line="300" w:lineRule="atLeast"/>
              <w:rPr>
                <w:rFonts w:ascii="標楷體" w:hAnsi="標楷體"/>
              </w:rPr>
            </w:pPr>
            <w:r w:rsidRPr="004424B7">
              <w:rPr>
                <w:rFonts w:hint="eastAsia"/>
              </w:rPr>
              <w:t>本公司</w:t>
            </w:r>
            <w:r w:rsidRPr="004424B7">
              <w:rPr>
                <w:rFonts w:ascii="標楷體" w:hAnsi="標楷體" w:hint="eastAsia"/>
              </w:rPr>
              <w:t>105</w:t>
            </w:r>
            <w:r w:rsidRPr="004424B7">
              <w:rPr>
                <w:rFonts w:hint="eastAsia"/>
              </w:rPr>
              <w:t>年度「內部控制制度聲明書」案。</w:t>
            </w:r>
          </w:p>
          <w:p w14:paraId="0697754E" w14:textId="77777777" w:rsidR="00DD1E29" w:rsidRPr="004424B7" w:rsidRDefault="001B4E88" w:rsidP="001A10FF">
            <w:pPr>
              <w:pStyle w:val="aa"/>
              <w:numPr>
                <w:ilvl w:val="0"/>
                <w:numId w:val="17"/>
              </w:numPr>
              <w:snapToGrid w:val="0"/>
              <w:spacing w:line="300" w:lineRule="atLeast"/>
              <w:rPr>
                <w:rFonts w:ascii="標楷體" w:hAnsi="標楷體"/>
              </w:rPr>
            </w:pPr>
            <w:r w:rsidRPr="004424B7">
              <w:rPr>
                <w:rFonts w:ascii="標楷體" w:hint="eastAsia"/>
              </w:rPr>
              <w:t>通過106年股東常會召開日期、地點及議案相關事宜。</w:t>
            </w:r>
          </w:p>
        </w:tc>
      </w:tr>
      <w:tr w:rsidR="00DD1E29" w:rsidRPr="002E4009" w14:paraId="4921E921" w14:textId="77777777" w:rsidTr="00325179">
        <w:tc>
          <w:tcPr>
            <w:tcW w:w="1809" w:type="dxa"/>
            <w:vAlign w:val="center"/>
          </w:tcPr>
          <w:p w14:paraId="5AD4F36E" w14:textId="77777777" w:rsidR="00DD1E29" w:rsidRPr="004424B7" w:rsidRDefault="002F5703" w:rsidP="00654F74">
            <w:pPr>
              <w:pStyle w:val="aa"/>
              <w:snapToGrid w:val="0"/>
              <w:spacing w:line="300" w:lineRule="atLeast"/>
              <w:jc w:val="center"/>
              <w:rPr>
                <w:rFonts w:ascii="標楷體" w:hAnsi="標楷體"/>
              </w:rPr>
            </w:pPr>
            <w:r w:rsidRPr="004424B7">
              <w:rPr>
                <w:rFonts w:ascii="標楷體" w:hAnsi="標楷體" w:hint="eastAsia"/>
              </w:rPr>
              <w:t>董事會</w:t>
            </w:r>
          </w:p>
        </w:tc>
        <w:tc>
          <w:tcPr>
            <w:tcW w:w="2079" w:type="dxa"/>
            <w:vAlign w:val="center"/>
          </w:tcPr>
          <w:p w14:paraId="368BBC1F" w14:textId="77777777" w:rsidR="00DD1E29" w:rsidRPr="004424B7" w:rsidRDefault="002F5703" w:rsidP="00654F74">
            <w:pPr>
              <w:pStyle w:val="aa"/>
              <w:adjustRightInd/>
              <w:snapToGrid w:val="0"/>
              <w:spacing w:line="300" w:lineRule="atLeast"/>
              <w:jc w:val="center"/>
              <w:textAlignment w:val="auto"/>
              <w:rPr>
                <w:rFonts w:ascii="標楷體" w:hAnsi="標楷體"/>
              </w:rPr>
            </w:pPr>
            <w:r w:rsidRPr="004424B7">
              <w:rPr>
                <w:rFonts w:ascii="標楷體" w:hAnsi="標楷體" w:hint="eastAsia"/>
              </w:rPr>
              <w:t>106年4月27日</w:t>
            </w:r>
          </w:p>
        </w:tc>
        <w:tc>
          <w:tcPr>
            <w:tcW w:w="5940" w:type="dxa"/>
          </w:tcPr>
          <w:p w14:paraId="29BCC017" w14:textId="77777777" w:rsidR="00DD1E29" w:rsidRPr="004424B7" w:rsidRDefault="004424B7" w:rsidP="001A10FF">
            <w:pPr>
              <w:pStyle w:val="aa"/>
              <w:numPr>
                <w:ilvl w:val="0"/>
                <w:numId w:val="25"/>
              </w:numPr>
              <w:adjustRightInd/>
              <w:snapToGrid w:val="0"/>
              <w:spacing w:line="300" w:lineRule="atLeast"/>
              <w:textAlignment w:val="auto"/>
              <w:rPr>
                <w:rFonts w:ascii="標楷體" w:hAnsi="標楷體"/>
              </w:rPr>
            </w:pPr>
            <w:r w:rsidRPr="004424B7">
              <w:rPr>
                <w:rFonts w:ascii="標楷體" w:hint="eastAsia"/>
              </w:rPr>
              <w:t>通過本公司2017年股東常會獨立董事候選人名單</w:t>
            </w:r>
          </w:p>
        </w:tc>
      </w:tr>
      <w:tr w:rsidR="00DD1E29" w:rsidRPr="002E4009" w14:paraId="33DFA715" w14:textId="77777777" w:rsidTr="00325179">
        <w:tc>
          <w:tcPr>
            <w:tcW w:w="1809" w:type="dxa"/>
            <w:vAlign w:val="center"/>
          </w:tcPr>
          <w:p w14:paraId="34F9685D" w14:textId="77777777" w:rsidR="00DD1E29" w:rsidRPr="00814DE7" w:rsidRDefault="004424B7" w:rsidP="00654F74">
            <w:pPr>
              <w:pStyle w:val="aa"/>
              <w:snapToGrid w:val="0"/>
              <w:spacing w:line="300" w:lineRule="atLeast"/>
              <w:jc w:val="center"/>
              <w:rPr>
                <w:rFonts w:ascii="標楷體" w:hAnsi="標楷體"/>
              </w:rPr>
            </w:pPr>
            <w:r w:rsidRPr="00814DE7">
              <w:rPr>
                <w:rFonts w:ascii="標楷體" w:hAnsi="標楷體" w:hint="eastAsia"/>
              </w:rPr>
              <w:t>董事會</w:t>
            </w:r>
          </w:p>
        </w:tc>
        <w:tc>
          <w:tcPr>
            <w:tcW w:w="2079" w:type="dxa"/>
            <w:vAlign w:val="center"/>
          </w:tcPr>
          <w:p w14:paraId="5F25754D" w14:textId="77777777" w:rsidR="00DD1E29" w:rsidRPr="00814DE7" w:rsidRDefault="004424B7" w:rsidP="00654F74">
            <w:pPr>
              <w:pStyle w:val="aa"/>
              <w:adjustRightInd/>
              <w:snapToGrid w:val="0"/>
              <w:spacing w:line="300" w:lineRule="atLeast"/>
              <w:jc w:val="center"/>
              <w:textAlignment w:val="auto"/>
              <w:rPr>
                <w:rFonts w:ascii="標楷體" w:hAnsi="標楷體"/>
              </w:rPr>
            </w:pPr>
            <w:r w:rsidRPr="00814DE7">
              <w:rPr>
                <w:rFonts w:ascii="標楷體" w:hAnsi="標楷體" w:hint="eastAsia"/>
              </w:rPr>
              <w:t>106年5月11日</w:t>
            </w:r>
          </w:p>
        </w:tc>
        <w:tc>
          <w:tcPr>
            <w:tcW w:w="5940" w:type="dxa"/>
          </w:tcPr>
          <w:p w14:paraId="3B11E9AF" w14:textId="77777777" w:rsidR="00814DE7" w:rsidRPr="00814DE7" w:rsidRDefault="00DC14A8" w:rsidP="001A10FF">
            <w:pPr>
              <w:pStyle w:val="aa"/>
              <w:numPr>
                <w:ilvl w:val="0"/>
                <w:numId w:val="26"/>
              </w:numPr>
              <w:adjustRightInd/>
              <w:snapToGrid w:val="0"/>
              <w:spacing w:line="300" w:lineRule="atLeast"/>
              <w:textAlignment w:val="auto"/>
              <w:rPr>
                <w:rFonts w:ascii="標楷體" w:hAnsi="標楷體"/>
              </w:rPr>
            </w:pPr>
            <w:r>
              <w:rPr>
                <w:rFonts w:ascii="標楷體" w:hAnsi="標楷體" w:hint="eastAsia"/>
              </w:rPr>
              <w:t>報告</w:t>
            </w:r>
            <w:r w:rsidR="00814DE7" w:rsidRPr="00814DE7">
              <w:rPr>
                <w:rFonts w:ascii="標楷體" w:hAnsi="標楷體" w:hint="eastAsia"/>
              </w:rPr>
              <w:t>105年第一季合併財務報表。</w:t>
            </w:r>
          </w:p>
          <w:p w14:paraId="393EA8D4" w14:textId="77777777" w:rsidR="00DD1E29" w:rsidRPr="00814DE7" w:rsidRDefault="00DC14A8" w:rsidP="001A10FF">
            <w:pPr>
              <w:pStyle w:val="aa"/>
              <w:numPr>
                <w:ilvl w:val="0"/>
                <w:numId w:val="26"/>
              </w:numPr>
              <w:adjustRightInd/>
              <w:snapToGrid w:val="0"/>
              <w:spacing w:line="300" w:lineRule="atLeast"/>
              <w:textAlignment w:val="auto"/>
              <w:rPr>
                <w:rFonts w:ascii="標楷體" w:hAnsi="標楷體"/>
              </w:rPr>
            </w:pPr>
            <w:r>
              <w:rPr>
                <w:rFonts w:ascii="標楷體" w:hAnsi="標楷體" w:hint="eastAsia"/>
              </w:rPr>
              <w:t>報告</w:t>
            </w:r>
            <w:r w:rsidR="00814DE7" w:rsidRPr="00814DE7">
              <w:rPr>
                <w:rFonts w:ascii="標楷體" w:hAnsi="標楷體" w:hint="eastAsia"/>
              </w:rPr>
              <w:t>公司提升自行編製財務報告能力計畫書執行情形。</w:t>
            </w:r>
          </w:p>
        </w:tc>
      </w:tr>
    </w:tbl>
    <w:p w14:paraId="261990D8" w14:textId="77777777" w:rsidR="002C6869" w:rsidRDefault="005F59D4" w:rsidP="006F4BE6">
      <w:pPr>
        <w:pStyle w:val="aa"/>
        <w:adjustRightInd/>
        <w:snapToGrid w:val="0"/>
        <w:spacing w:beforeLines="100" w:before="343" w:line="368" w:lineRule="atLeast"/>
        <w:ind w:leftChars="150" w:left="1080" w:hangingChars="300" w:hanging="720"/>
        <w:textAlignment w:val="auto"/>
        <w:rPr>
          <w:rFonts w:ascii="標楷體" w:hAnsi="標楷體"/>
        </w:rPr>
      </w:pPr>
      <w:r>
        <w:rPr>
          <w:rFonts w:ascii="標楷體" w:hAnsi="標楷體" w:hint="eastAsia"/>
        </w:rPr>
        <w:t>(</w:t>
      </w:r>
      <w:r w:rsidR="00BD0C8E">
        <w:rPr>
          <w:rFonts w:ascii="標楷體" w:hAnsi="標楷體" w:hint="eastAsia"/>
        </w:rPr>
        <w:t>十</w:t>
      </w:r>
      <w:r w:rsidR="00F22E14">
        <w:rPr>
          <w:rFonts w:ascii="標楷體" w:hAnsi="標楷體" w:hint="eastAsia"/>
        </w:rPr>
        <w:t>二</w:t>
      </w:r>
      <w:r>
        <w:rPr>
          <w:rFonts w:ascii="標楷體" w:hAnsi="標楷體" w:hint="eastAsia"/>
        </w:rPr>
        <w:t>)最近年度及截至年報刊印日止董事或監察人對董事會通過重要決議有不同意見且有記錄或書面聲明者，其主要內容：無。</w:t>
      </w:r>
    </w:p>
    <w:p w14:paraId="3DD67B7F" w14:textId="77777777" w:rsidR="00141C31" w:rsidRDefault="005F59D4" w:rsidP="006F4BE6">
      <w:pPr>
        <w:pStyle w:val="aa"/>
        <w:adjustRightInd/>
        <w:snapToGrid w:val="0"/>
        <w:spacing w:beforeLines="30" w:before="102" w:line="300" w:lineRule="atLeast"/>
        <w:ind w:leftChars="150" w:left="1080" w:hangingChars="300" w:hanging="720"/>
        <w:textAlignment w:val="auto"/>
        <w:rPr>
          <w:rFonts w:ascii="標楷體" w:hAnsi="標楷體"/>
        </w:rPr>
      </w:pPr>
      <w:r w:rsidRPr="007977CB">
        <w:rPr>
          <w:rFonts w:ascii="標楷體" w:hAnsi="標楷體" w:hint="eastAsia"/>
        </w:rPr>
        <w:t>(十</w:t>
      </w:r>
      <w:r w:rsidR="00F22E14" w:rsidRPr="007977CB">
        <w:rPr>
          <w:rFonts w:ascii="標楷體" w:hAnsi="標楷體" w:hint="eastAsia"/>
        </w:rPr>
        <w:t>三</w:t>
      </w:r>
      <w:r w:rsidRPr="007977CB">
        <w:rPr>
          <w:rFonts w:ascii="標楷體" w:hAnsi="標楷體" w:hint="eastAsia"/>
        </w:rPr>
        <w:t>)最近年度及截至年報刊印日止，</w:t>
      </w:r>
      <w:r w:rsidR="007672F6" w:rsidRPr="007977CB">
        <w:rPr>
          <w:rFonts w:ascii="標楷體" w:hAnsi="標楷體" w:hint="eastAsia"/>
        </w:rPr>
        <w:t>公司</w:t>
      </w:r>
      <w:r w:rsidRPr="007977CB">
        <w:rPr>
          <w:rFonts w:ascii="標楷體" w:hAnsi="標楷體" w:hint="eastAsia"/>
        </w:rPr>
        <w:t>董事長、總經理、會計主管</w:t>
      </w:r>
      <w:r w:rsidR="00293010" w:rsidRPr="007977CB">
        <w:rPr>
          <w:rFonts w:ascii="標楷體" w:hAnsi="標楷體" w:hint="eastAsia"/>
        </w:rPr>
        <w:t>、財務主管、</w:t>
      </w:r>
      <w:r w:rsidRPr="007977CB">
        <w:rPr>
          <w:rFonts w:ascii="標楷體" w:hAnsi="標楷體" w:hint="eastAsia"/>
        </w:rPr>
        <w:t>內部稽核主管</w:t>
      </w:r>
      <w:r w:rsidR="00293010" w:rsidRPr="007977CB">
        <w:rPr>
          <w:rFonts w:ascii="標楷體" w:hAnsi="標楷體" w:hint="eastAsia"/>
        </w:rPr>
        <w:t>及研發主管</w:t>
      </w:r>
      <w:r w:rsidRPr="007977CB">
        <w:rPr>
          <w:rFonts w:ascii="標楷體" w:hAnsi="標楷體" w:hint="eastAsia"/>
        </w:rPr>
        <w:t>等辭職解任情形之彙總：</w:t>
      </w:r>
    </w:p>
    <w:tbl>
      <w:tblPr>
        <w:tblW w:w="8616"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80"/>
        <w:gridCol w:w="1260"/>
        <w:gridCol w:w="1260"/>
        <w:gridCol w:w="1600"/>
        <w:gridCol w:w="2516"/>
      </w:tblGrid>
      <w:tr w:rsidR="007977CB" w14:paraId="12B52D8D" w14:textId="77777777" w:rsidTr="00A23F94">
        <w:trPr>
          <w:trHeight w:val="330"/>
        </w:trPr>
        <w:tc>
          <w:tcPr>
            <w:tcW w:w="1980" w:type="dxa"/>
            <w:tcBorders>
              <w:top w:val="single" w:sz="12" w:space="0" w:color="auto"/>
              <w:left w:val="single" w:sz="12" w:space="0" w:color="auto"/>
              <w:bottom w:val="single" w:sz="6" w:space="0" w:color="auto"/>
              <w:right w:val="single" w:sz="6" w:space="0" w:color="auto"/>
            </w:tcBorders>
            <w:noWrap/>
            <w:vAlign w:val="center"/>
            <w:hideMark/>
          </w:tcPr>
          <w:p w14:paraId="684C867C"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職</w:t>
            </w:r>
            <w:r w:rsidRPr="007977CB">
              <w:rPr>
                <w:rFonts w:ascii="標楷體" w:eastAsia="標楷體" w:hAnsi="標楷體"/>
              </w:rPr>
              <w:t xml:space="preserve">    </w:t>
            </w:r>
            <w:r w:rsidRPr="007977CB">
              <w:rPr>
                <w:rFonts w:ascii="標楷體" w:eastAsia="標楷體" w:hAnsi="標楷體" w:hint="eastAsia"/>
              </w:rPr>
              <w:t>稱</w:t>
            </w:r>
          </w:p>
        </w:tc>
        <w:tc>
          <w:tcPr>
            <w:tcW w:w="1260" w:type="dxa"/>
            <w:tcBorders>
              <w:top w:val="single" w:sz="12" w:space="0" w:color="auto"/>
              <w:left w:val="single" w:sz="6" w:space="0" w:color="auto"/>
              <w:bottom w:val="single" w:sz="6" w:space="0" w:color="auto"/>
              <w:right w:val="single" w:sz="6" w:space="0" w:color="auto"/>
            </w:tcBorders>
            <w:noWrap/>
            <w:vAlign w:val="center"/>
            <w:hideMark/>
          </w:tcPr>
          <w:p w14:paraId="5AD02A99"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姓名</w:t>
            </w:r>
          </w:p>
        </w:tc>
        <w:tc>
          <w:tcPr>
            <w:tcW w:w="1260" w:type="dxa"/>
            <w:tcBorders>
              <w:top w:val="single" w:sz="12" w:space="0" w:color="auto"/>
              <w:left w:val="single" w:sz="6" w:space="0" w:color="auto"/>
              <w:bottom w:val="single" w:sz="6" w:space="0" w:color="auto"/>
              <w:right w:val="single" w:sz="6" w:space="0" w:color="auto"/>
            </w:tcBorders>
            <w:noWrap/>
            <w:vAlign w:val="center"/>
            <w:hideMark/>
          </w:tcPr>
          <w:p w14:paraId="7EFF0A77"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到任日期</w:t>
            </w:r>
          </w:p>
        </w:tc>
        <w:tc>
          <w:tcPr>
            <w:tcW w:w="1600" w:type="dxa"/>
            <w:tcBorders>
              <w:top w:val="single" w:sz="12" w:space="0" w:color="auto"/>
              <w:left w:val="single" w:sz="6" w:space="0" w:color="auto"/>
              <w:bottom w:val="single" w:sz="6" w:space="0" w:color="auto"/>
              <w:right w:val="single" w:sz="6" w:space="0" w:color="auto"/>
            </w:tcBorders>
            <w:noWrap/>
            <w:vAlign w:val="center"/>
            <w:hideMark/>
          </w:tcPr>
          <w:p w14:paraId="19418419"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解任日期</w:t>
            </w:r>
          </w:p>
        </w:tc>
        <w:tc>
          <w:tcPr>
            <w:tcW w:w="2516" w:type="dxa"/>
            <w:tcBorders>
              <w:top w:val="single" w:sz="12" w:space="0" w:color="auto"/>
              <w:left w:val="single" w:sz="6" w:space="0" w:color="auto"/>
              <w:bottom w:val="single" w:sz="6" w:space="0" w:color="auto"/>
              <w:right w:val="single" w:sz="12" w:space="0" w:color="auto"/>
            </w:tcBorders>
            <w:noWrap/>
            <w:vAlign w:val="center"/>
            <w:hideMark/>
          </w:tcPr>
          <w:p w14:paraId="01757925"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辭職或解任原因</w:t>
            </w:r>
          </w:p>
        </w:tc>
      </w:tr>
      <w:tr w:rsidR="007977CB" w14:paraId="50B517FA" w14:textId="77777777" w:rsidTr="00A23F94">
        <w:trPr>
          <w:trHeight w:val="330"/>
        </w:trPr>
        <w:tc>
          <w:tcPr>
            <w:tcW w:w="1980" w:type="dxa"/>
            <w:tcBorders>
              <w:top w:val="single" w:sz="6" w:space="0" w:color="auto"/>
              <w:left w:val="single" w:sz="12" w:space="0" w:color="auto"/>
              <w:bottom w:val="single" w:sz="12" w:space="0" w:color="auto"/>
              <w:right w:val="single" w:sz="6" w:space="0" w:color="auto"/>
            </w:tcBorders>
            <w:noWrap/>
            <w:vAlign w:val="center"/>
            <w:hideMark/>
          </w:tcPr>
          <w:p w14:paraId="4BA13B09" w14:textId="77777777" w:rsidR="007977CB" w:rsidRPr="007977CB" w:rsidRDefault="007977CB" w:rsidP="00A23F94">
            <w:pPr>
              <w:ind w:leftChars="63" w:left="151"/>
              <w:rPr>
                <w:rFonts w:ascii="標楷體" w:eastAsia="標楷體" w:hAnsi="標楷體"/>
              </w:rPr>
            </w:pPr>
            <w:r w:rsidRPr="007977CB">
              <w:rPr>
                <w:rFonts w:ascii="標楷體" w:eastAsia="標楷體" w:hAnsi="標楷體" w:hint="eastAsia"/>
              </w:rPr>
              <w:t>內部稽核主管</w:t>
            </w:r>
          </w:p>
        </w:tc>
        <w:tc>
          <w:tcPr>
            <w:tcW w:w="1260" w:type="dxa"/>
            <w:tcBorders>
              <w:top w:val="single" w:sz="6" w:space="0" w:color="auto"/>
              <w:left w:val="single" w:sz="6" w:space="0" w:color="auto"/>
              <w:bottom w:val="single" w:sz="12" w:space="0" w:color="auto"/>
              <w:right w:val="single" w:sz="6" w:space="0" w:color="auto"/>
            </w:tcBorders>
            <w:noWrap/>
            <w:vAlign w:val="center"/>
          </w:tcPr>
          <w:p w14:paraId="0362B22F"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張麗屏</w:t>
            </w:r>
          </w:p>
        </w:tc>
        <w:tc>
          <w:tcPr>
            <w:tcW w:w="1260" w:type="dxa"/>
            <w:tcBorders>
              <w:top w:val="single" w:sz="6" w:space="0" w:color="auto"/>
              <w:left w:val="single" w:sz="6" w:space="0" w:color="auto"/>
              <w:bottom w:val="single" w:sz="12" w:space="0" w:color="auto"/>
              <w:right w:val="single" w:sz="6" w:space="0" w:color="auto"/>
            </w:tcBorders>
            <w:noWrap/>
            <w:vAlign w:val="center"/>
          </w:tcPr>
          <w:p w14:paraId="7C5A7210" w14:textId="77777777" w:rsidR="007977CB" w:rsidRPr="007977CB" w:rsidRDefault="007977CB" w:rsidP="00A23F94">
            <w:pPr>
              <w:jc w:val="center"/>
              <w:rPr>
                <w:rFonts w:eastAsia="標楷體"/>
              </w:rPr>
            </w:pPr>
            <w:r w:rsidRPr="007977CB">
              <w:rPr>
                <w:rFonts w:eastAsia="標楷體"/>
              </w:rPr>
              <w:t>2013.09.16</w:t>
            </w:r>
          </w:p>
        </w:tc>
        <w:tc>
          <w:tcPr>
            <w:tcW w:w="1600" w:type="dxa"/>
            <w:tcBorders>
              <w:top w:val="single" w:sz="6" w:space="0" w:color="auto"/>
              <w:left w:val="single" w:sz="6" w:space="0" w:color="auto"/>
              <w:bottom w:val="single" w:sz="12" w:space="0" w:color="auto"/>
              <w:right w:val="single" w:sz="6" w:space="0" w:color="auto"/>
            </w:tcBorders>
            <w:noWrap/>
            <w:vAlign w:val="center"/>
          </w:tcPr>
          <w:p w14:paraId="34D6CA79" w14:textId="77777777" w:rsidR="007977CB" w:rsidRPr="007977CB" w:rsidRDefault="007977CB" w:rsidP="00A23F94">
            <w:pPr>
              <w:jc w:val="center"/>
              <w:rPr>
                <w:rFonts w:eastAsia="標楷體"/>
              </w:rPr>
            </w:pPr>
            <w:r w:rsidRPr="007977CB">
              <w:rPr>
                <w:rFonts w:eastAsia="標楷體"/>
              </w:rPr>
              <w:t>2016.03.31</w:t>
            </w:r>
          </w:p>
        </w:tc>
        <w:tc>
          <w:tcPr>
            <w:tcW w:w="2516" w:type="dxa"/>
            <w:tcBorders>
              <w:top w:val="single" w:sz="6" w:space="0" w:color="auto"/>
              <w:left w:val="single" w:sz="6" w:space="0" w:color="auto"/>
              <w:bottom w:val="single" w:sz="12" w:space="0" w:color="auto"/>
              <w:right w:val="single" w:sz="12" w:space="0" w:color="auto"/>
            </w:tcBorders>
            <w:vAlign w:val="center"/>
            <w:hideMark/>
          </w:tcPr>
          <w:p w14:paraId="2F2244C5" w14:textId="77777777" w:rsidR="007977CB" w:rsidRPr="007977CB" w:rsidRDefault="007977CB" w:rsidP="00A23F94">
            <w:pPr>
              <w:jc w:val="center"/>
              <w:rPr>
                <w:rFonts w:ascii="標楷體" w:eastAsia="標楷體" w:hAnsi="標楷體"/>
              </w:rPr>
            </w:pPr>
            <w:r w:rsidRPr="007977CB">
              <w:rPr>
                <w:rFonts w:ascii="標楷體" w:eastAsia="標楷體" w:hAnsi="標楷體" w:hint="eastAsia"/>
              </w:rPr>
              <w:t>該</w:t>
            </w:r>
            <w:r w:rsidRPr="007977CB">
              <w:rPr>
                <w:rFonts w:ascii="標楷體" w:eastAsia="標楷體" w:hAnsi="標楷體"/>
              </w:rPr>
              <w:t>員申請</w:t>
            </w:r>
            <w:r w:rsidRPr="007977CB">
              <w:rPr>
                <w:rFonts w:ascii="標楷體" w:eastAsia="標楷體" w:hAnsi="標楷體" w:hint="eastAsia"/>
              </w:rPr>
              <w:t>育嬰假</w:t>
            </w:r>
          </w:p>
        </w:tc>
      </w:tr>
    </w:tbl>
    <w:p w14:paraId="4E65A690" w14:textId="77777777" w:rsidR="007977CB" w:rsidRPr="00EE5A70" w:rsidRDefault="007977CB" w:rsidP="006F4BE6">
      <w:pPr>
        <w:pStyle w:val="aa"/>
        <w:adjustRightInd/>
        <w:snapToGrid w:val="0"/>
        <w:spacing w:beforeLines="30" w:before="102" w:line="300" w:lineRule="atLeast"/>
        <w:ind w:leftChars="150" w:left="1080" w:hangingChars="300" w:hanging="720"/>
        <w:textAlignment w:val="auto"/>
        <w:rPr>
          <w:rFonts w:ascii="標楷體" w:hAnsi="標楷體"/>
        </w:rPr>
      </w:pPr>
    </w:p>
    <w:p w14:paraId="2CB3CCDD" w14:textId="77777777" w:rsidR="001108AF" w:rsidRDefault="001108AF">
      <w:pPr>
        <w:rPr>
          <w:rFonts w:ascii="Book Antiqua" w:eastAsia="標楷體" w:hAnsi="Book Antiqua"/>
          <w:color w:val="000000"/>
        </w:rPr>
      </w:pPr>
      <w:r>
        <w:rPr>
          <w:rFonts w:ascii="Book Antiqua" w:hAnsi="Book Antiqua"/>
          <w:color w:val="000000"/>
        </w:rPr>
        <w:br w:type="page"/>
      </w:r>
    </w:p>
    <w:p w14:paraId="08C6F901" w14:textId="77777777" w:rsidR="00484CA7" w:rsidRDefault="00484CA7" w:rsidP="006F4BE6">
      <w:pPr>
        <w:pStyle w:val="aa"/>
        <w:adjustRightInd/>
        <w:snapToGrid w:val="0"/>
        <w:spacing w:beforeLines="50" w:before="171" w:line="368" w:lineRule="atLeast"/>
        <w:textAlignment w:val="auto"/>
        <w:rPr>
          <w:rFonts w:ascii="標楷體" w:hAnsi="標楷體"/>
          <w:b/>
        </w:rPr>
      </w:pPr>
      <w:r>
        <w:rPr>
          <w:rFonts w:ascii="標楷體" w:hAnsi="標楷體" w:hint="eastAsia"/>
          <w:b/>
        </w:rPr>
        <w:t>四、</w:t>
      </w:r>
      <w:r w:rsidRPr="00E9546F">
        <w:rPr>
          <w:rFonts w:ascii="標楷體" w:hAnsi="標楷體" w:hint="eastAsia"/>
          <w:b/>
        </w:rPr>
        <w:t>更換會計師資訊：</w:t>
      </w:r>
    </w:p>
    <w:p w14:paraId="544B501D" w14:textId="77777777" w:rsidR="007D4273" w:rsidRPr="00613926" w:rsidRDefault="007D4273" w:rsidP="006F4BE6">
      <w:pPr>
        <w:pStyle w:val="aa"/>
        <w:adjustRightInd/>
        <w:snapToGrid w:val="0"/>
        <w:spacing w:beforeLines="50" w:before="171" w:line="300" w:lineRule="atLeast"/>
        <w:textAlignment w:val="auto"/>
        <w:rPr>
          <w:rFonts w:ascii="標楷體" w:hAnsi="標楷體"/>
        </w:rPr>
      </w:pPr>
      <w:r w:rsidRPr="00613926">
        <w:rPr>
          <w:rFonts w:ascii="標楷體" w:hAnsi="標楷體" w:hint="eastAsia"/>
        </w:rPr>
        <w:t xml:space="preserve"> (一)</w:t>
      </w:r>
      <w:r w:rsidRPr="00613926">
        <w:rPr>
          <w:rFonts w:ascii="標楷體" w:hAnsi="標楷體"/>
        </w:rPr>
        <w:t>會計師公費資訊級距表</w:t>
      </w:r>
    </w:p>
    <w:tbl>
      <w:tblPr>
        <w:tblW w:w="8908" w:type="dxa"/>
        <w:tblInd w:w="6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872"/>
        <w:gridCol w:w="1216"/>
        <w:gridCol w:w="1477"/>
        <w:gridCol w:w="1843"/>
        <w:gridCol w:w="1500"/>
      </w:tblGrid>
      <w:tr w:rsidR="007D4273" w:rsidRPr="00114023" w14:paraId="30E92754" w14:textId="77777777" w:rsidTr="00FC0C79">
        <w:tc>
          <w:tcPr>
            <w:tcW w:w="2872" w:type="dxa"/>
          </w:tcPr>
          <w:p w14:paraId="684D3D94" w14:textId="77777777" w:rsidR="007D4273" w:rsidRPr="00114023" w:rsidRDefault="007D4273" w:rsidP="001D4C06">
            <w:pPr>
              <w:snapToGrid w:val="0"/>
              <w:spacing w:line="240" w:lineRule="atLeast"/>
              <w:jc w:val="center"/>
              <w:rPr>
                <w:rFonts w:ascii="Book Antiqua" w:eastAsia="標楷體" w:hAnsi="Book Antiqua"/>
                <w:sz w:val="20"/>
              </w:rPr>
            </w:pPr>
            <w:r w:rsidRPr="00114023">
              <w:rPr>
                <w:rFonts w:ascii="Book Antiqua" w:eastAsia="標楷體" w:hAnsi="Book Antiqua"/>
                <w:b/>
                <w:bCs/>
                <w:sz w:val="26"/>
                <w:szCs w:val="26"/>
              </w:rPr>
              <w:t>會計師事務所名稱</w:t>
            </w:r>
          </w:p>
        </w:tc>
        <w:tc>
          <w:tcPr>
            <w:tcW w:w="2693" w:type="dxa"/>
            <w:gridSpan w:val="2"/>
          </w:tcPr>
          <w:p w14:paraId="764036D2" w14:textId="77777777" w:rsidR="007D4273" w:rsidRPr="00114023" w:rsidRDefault="007D4273" w:rsidP="001D4C06">
            <w:pPr>
              <w:snapToGrid w:val="0"/>
              <w:spacing w:line="240" w:lineRule="atLeast"/>
              <w:jc w:val="center"/>
              <w:rPr>
                <w:rFonts w:ascii="Book Antiqua" w:eastAsia="標楷體" w:hAnsi="Book Antiqua"/>
                <w:sz w:val="16"/>
                <w:szCs w:val="16"/>
              </w:rPr>
            </w:pPr>
            <w:r w:rsidRPr="00114023">
              <w:rPr>
                <w:rFonts w:ascii="Book Antiqua" w:eastAsia="標楷體" w:hAnsi="Book Antiqua"/>
                <w:b/>
                <w:bCs/>
                <w:sz w:val="26"/>
                <w:szCs w:val="26"/>
              </w:rPr>
              <w:t>會計師姓名</w:t>
            </w:r>
          </w:p>
        </w:tc>
        <w:tc>
          <w:tcPr>
            <w:tcW w:w="1843" w:type="dxa"/>
          </w:tcPr>
          <w:p w14:paraId="18841140" w14:textId="77777777" w:rsidR="007D4273" w:rsidRPr="00114023" w:rsidRDefault="007D4273" w:rsidP="001D4C06">
            <w:pPr>
              <w:snapToGrid w:val="0"/>
              <w:spacing w:line="240" w:lineRule="atLeast"/>
              <w:jc w:val="center"/>
              <w:rPr>
                <w:rFonts w:ascii="Book Antiqua" w:eastAsia="標楷體" w:hAnsi="Book Antiqua"/>
                <w:b/>
                <w:bCs/>
                <w:sz w:val="26"/>
                <w:szCs w:val="26"/>
              </w:rPr>
            </w:pPr>
            <w:r w:rsidRPr="00114023">
              <w:rPr>
                <w:rFonts w:ascii="Book Antiqua" w:eastAsia="標楷體" w:hAnsi="Book Antiqua"/>
                <w:b/>
                <w:bCs/>
                <w:sz w:val="26"/>
                <w:szCs w:val="26"/>
              </w:rPr>
              <w:t>查核期間</w:t>
            </w:r>
          </w:p>
        </w:tc>
        <w:tc>
          <w:tcPr>
            <w:tcW w:w="1500" w:type="dxa"/>
          </w:tcPr>
          <w:p w14:paraId="1D967A93" w14:textId="77777777" w:rsidR="007D4273" w:rsidRPr="00114023" w:rsidRDefault="007D4273" w:rsidP="001D4C06">
            <w:pPr>
              <w:snapToGrid w:val="0"/>
              <w:spacing w:line="240" w:lineRule="atLeast"/>
              <w:jc w:val="center"/>
              <w:rPr>
                <w:rFonts w:ascii="Book Antiqua" w:eastAsia="標楷體" w:hAnsi="Book Antiqua"/>
                <w:b/>
                <w:bCs/>
                <w:sz w:val="26"/>
                <w:szCs w:val="26"/>
              </w:rPr>
            </w:pPr>
            <w:r w:rsidRPr="00114023">
              <w:rPr>
                <w:rFonts w:ascii="Book Antiqua" w:eastAsia="標楷體" w:hAnsi="Book Antiqua"/>
                <w:b/>
                <w:bCs/>
                <w:sz w:val="26"/>
                <w:szCs w:val="26"/>
              </w:rPr>
              <w:t>備</w:t>
            </w:r>
            <w:r w:rsidRPr="00114023">
              <w:rPr>
                <w:rFonts w:ascii="Book Antiqua" w:eastAsia="標楷體" w:hAnsi="Book Antiqua"/>
                <w:b/>
                <w:bCs/>
                <w:sz w:val="26"/>
                <w:szCs w:val="26"/>
              </w:rPr>
              <w:t xml:space="preserve"> </w:t>
            </w:r>
            <w:r w:rsidRPr="00114023">
              <w:rPr>
                <w:rFonts w:ascii="Book Antiqua" w:eastAsia="標楷體" w:hAnsi="Book Antiqua"/>
                <w:b/>
                <w:bCs/>
                <w:sz w:val="26"/>
                <w:szCs w:val="26"/>
              </w:rPr>
              <w:t>註</w:t>
            </w:r>
          </w:p>
        </w:tc>
      </w:tr>
      <w:tr w:rsidR="007D4273" w:rsidRPr="00114023" w14:paraId="0826B127" w14:textId="77777777" w:rsidTr="00FC0C79">
        <w:trPr>
          <w:cantSplit/>
        </w:trPr>
        <w:tc>
          <w:tcPr>
            <w:tcW w:w="2872" w:type="dxa"/>
          </w:tcPr>
          <w:p w14:paraId="7B9697C1" w14:textId="77777777" w:rsidR="007D4273" w:rsidRPr="00114023" w:rsidRDefault="007D4273" w:rsidP="001D4C06">
            <w:pPr>
              <w:rPr>
                <w:rFonts w:ascii="Book Antiqua" w:eastAsia="標楷體" w:hAnsi="Book Antiqua"/>
                <w:sz w:val="20"/>
              </w:rPr>
            </w:pPr>
            <w:r>
              <w:rPr>
                <w:rFonts w:ascii="Book Antiqua" w:eastAsia="標楷體" w:hAnsi="Book Antiqua" w:hint="eastAsia"/>
                <w:sz w:val="20"/>
              </w:rPr>
              <w:t>安侯建業聯合會計師事務所</w:t>
            </w:r>
          </w:p>
        </w:tc>
        <w:tc>
          <w:tcPr>
            <w:tcW w:w="1216" w:type="dxa"/>
          </w:tcPr>
          <w:p w14:paraId="5B48C9F0" w14:textId="77777777" w:rsidR="007D4273" w:rsidRPr="007D4273" w:rsidRDefault="009A0581" w:rsidP="001D4C06">
            <w:pPr>
              <w:rPr>
                <w:rFonts w:ascii="Book Antiqua" w:eastAsia="標楷體" w:hAnsi="Book Antiqua"/>
              </w:rPr>
            </w:pPr>
            <w:r>
              <w:rPr>
                <w:rFonts w:ascii="Book Antiqua" w:eastAsia="標楷體" w:hAnsi="Book Antiqua" w:hint="eastAsia"/>
              </w:rPr>
              <w:t>楊樹芝</w:t>
            </w:r>
          </w:p>
        </w:tc>
        <w:tc>
          <w:tcPr>
            <w:tcW w:w="1477" w:type="dxa"/>
          </w:tcPr>
          <w:p w14:paraId="1277DBB9" w14:textId="77777777" w:rsidR="007D4273" w:rsidRPr="00114023" w:rsidRDefault="007D4273" w:rsidP="001D4C06">
            <w:pPr>
              <w:pStyle w:val="afff7"/>
              <w:tabs>
                <w:tab w:val="clear" w:pos="360"/>
              </w:tabs>
              <w:spacing w:line="240" w:lineRule="exact"/>
              <w:ind w:left="0" w:firstLine="0"/>
              <w:jc w:val="center"/>
              <w:rPr>
                <w:rFonts w:ascii="Book Antiqua" w:hAnsi="Book Antiqua"/>
                <w:sz w:val="24"/>
              </w:rPr>
            </w:pPr>
            <w:r>
              <w:rPr>
                <w:rFonts w:ascii="Book Antiqua" w:hAnsi="Book Antiqua" w:hint="eastAsia"/>
                <w:sz w:val="24"/>
              </w:rPr>
              <w:t>陳蓓琪</w:t>
            </w:r>
          </w:p>
        </w:tc>
        <w:tc>
          <w:tcPr>
            <w:tcW w:w="1843" w:type="dxa"/>
            <w:vAlign w:val="center"/>
          </w:tcPr>
          <w:p w14:paraId="1B351263" w14:textId="77777777" w:rsidR="007D4273" w:rsidRPr="00114023" w:rsidRDefault="007D4273" w:rsidP="009A0581">
            <w:pPr>
              <w:pStyle w:val="afff7"/>
              <w:tabs>
                <w:tab w:val="clear" w:pos="360"/>
              </w:tabs>
              <w:spacing w:line="240" w:lineRule="exact"/>
              <w:ind w:left="0" w:firstLine="0"/>
              <w:jc w:val="center"/>
              <w:rPr>
                <w:rFonts w:ascii="Book Antiqua" w:hAnsi="Book Antiqua"/>
                <w:sz w:val="24"/>
              </w:rPr>
            </w:pPr>
            <w:r>
              <w:rPr>
                <w:rFonts w:ascii="Book Antiqua" w:hAnsi="Book Antiqua" w:hint="eastAsia"/>
                <w:sz w:val="24"/>
              </w:rPr>
              <w:t>10</w:t>
            </w:r>
            <w:r w:rsidR="009A0581">
              <w:rPr>
                <w:rFonts w:ascii="Book Antiqua" w:hAnsi="Book Antiqua" w:hint="eastAsia"/>
                <w:sz w:val="24"/>
              </w:rPr>
              <w:t>5</w:t>
            </w:r>
            <w:r>
              <w:rPr>
                <w:rFonts w:ascii="Book Antiqua" w:hAnsi="Book Antiqua" w:hint="eastAsia"/>
                <w:sz w:val="24"/>
              </w:rPr>
              <w:t>年度</w:t>
            </w:r>
          </w:p>
        </w:tc>
        <w:tc>
          <w:tcPr>
            <w:tcW w:w="1500" w:type="dxa"/>
            <w:vAlign w:val="center"/>
          </w:tcPr>
          <w:p w14:paraId="5E0F330F" w14:textId="77777777" w:rsidR="007D4273" w:rsidRPr="00114023" w:rsidRDefault="007D4273" w:rsidP="001D4C06">
            <w:pPr>
              <w:pStyle w:val="afff7"/>
              <w:tabs>
                <w:tab w:val="clear" w:pos="360"/>
              </w:tabs>
              <w:spacing w:line="240" w:lineRule="exact"/>
              <w:ind w:left="0" w:firstLine="0"/>
              <w:rPr>
                <w:rFonts w:ascii="Book Antiqua" w:hAnsi="Book Antiqua"/>
                <w:sz w:val="24"/>
              </w:rPr>
            </w:pPr>
          </w:p>
        </w:tc>
      </w:tr>
    </w:tbl>
    <w:p w14:paraId="4F66CB75" w14:textId="77777777" w:rsidR="007D4273" w:rsidRPr="007D4273" w:rsidRDefault="007D4273" w:rsidP="006F4BE6">
      <w:pPr>
        <w:pStyle w:val="aa"/>
        <w:adjustRightInd/>
        <w:snapToGrid w:val="0"/>
        <w:spacing w:beforeLines="50" w:before="171" w:line="300" w:lineRule="atLeast"/>
        <w:textAlignment w:val="auto"/>
        <w:rPr>
          <w:rFonts w:ascii="標楷體" w:hAnsi="標楷體"/>
          <w:bCs/>
          <w:szCs w:val="24"/>
        </w:rPr>
      </w:pPr>
    </w:p>
    <w:p w14:paraId="35981A60" w14:textId="77777777" w:rsidR="0087643B" w:rsidRDefault="000318B5" w:rsidP="009F1909">
      <w:pPr>
        <w:wordWrap w:val="0"/>
        <w:ind w:right="-133"/>
        <w:jc w:val="right"/>
        <w:rPr>
          <w:rFonts w:ascii="Book Antiqua" w:eastAsia="標楷體" w:hAnsi="Book Antiqua"/>
          <w:u w:val="single"/>
        </w:rPr>
      </w:pPr>
      <w:r>
        <w:rPr>
          <w:rFonts w:ascii="標楷體" w:hAnsi="標楷體" w:hint="eastAsia"/>
          <w:color w:val="FF00FF"/>
        </w:rPr>
        <w:t xml:space="preserve">     </w:t>
      </w:r>
      <w:r w:rsidR="009F1909">
        <w:rPr>
          <w:rFonts w:ascii="標楷體" w:hAnsi="標楷體" w:hint="eastAsia"/>
          <w:color w:val="FF00FF"/>
        </w:rPr>
        <w:t xml:space="preserve">      </w:t>
      </w:r>
      <w:r w:rsidR="0087643B">
        <w:rPr>
          <w:rFonts w:ascii="Book Antiqua" w:eastAsia="標楷體" w:hAnsi="Book Antiqua"/>
          <w:u w:val="single"/>
        </w:rPr>
        <w:t>金額單位：新臺幣</w:t>
      </w:r>
      <w:r w:rsidR="0087643B">
        <w:rPr>
          <w:rFonts w:ascii="Book Antiqua" w:eastAsia="標楷體" w:hAnsi="Book Antiqua" w:hint="eastAsia"/>
          <w:u w:val="single"/>
        </w:rPr>
        <w:t>千</w:t>
      </w:r>
      <w:r w:rsidR="0087643B">
        <w:rPr>
          <w:rFonts w:ascii="Book Antiqua" w:eastAsia="標楷體" w:hAnsi="Book Antiqua"/>
          <w:u w:val="single"/>
        </w:rPr>
        <w:t>元</w:t>
      </w:r>
    </w:p>
    <w:tbl>
      <w:tblPr>
        <w:tblW w:w="8945" w:type="dxa"/>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695"/>
        <w:gridCol w:w="3750"/>
        <w:gridCol w:w="1372"/>
        <w:gridCol w:w="1440"/>
        <w:gridCol w:w="1688"/>
      </w:tblGrid>
      <w:tr w:rsidR="0087643B" w:rsidRPr="001108AF" w14:paraId="3EF3FB7A" w14:textId="77777777" w:rsidTr="001D40F9">
        <w:trPr>
          <w:trHeight w:val="692"/>
          <w:jc w:val="right"/>
        </w:trPr>
        <w:tc>
          <w:tcPr>
            <w:tcW w:w="4445" w:type="dxa"/>
            <w:gridSpan w:val="2"/>
          </w:tcPr>
          <w:p w14:paraId="2738AAAB" w14:textId="77777777" w:rsidR="0087643B" w:rsidRPr="001108AF" w:rsidRDefault="00A27F7C" w:rsidP="003C1D8B">
            <w:pPr>
              <w:snapToGrid w:val="0"/>
              <w:spacing w:line="240" w:lineRule="atLeast"/>
              <w:jc w:val="center"/>
              <w:rPr>
                <w:rFonts w:ascii="Book Antiqua" w:eastAsia="標楷體" w:hAnsi="Book Antiqua"/>
                <w:b/>
                <w:bCs/>
              </w:rPr>
            </w:pPr>
            <w:r>
              <w:rPr>
                <w:rFonts w:ascii="Book Antiqua" w:eastAsia="標楷體" w:hAnsi="Book Antiqua"/>
                <w:b/>
                <w:bCs/>
                <w:noProof/>
              </w:rPr>
              <mc:AlternateContent>
                <mc:Choice Requires="wps">
                  <w:drawing>
                    <wp:anchor distT="0" distB="0" distL="114300" distR="114300" simplePos="0" relativeHeight="251658752" behindDoc="0" locked="0" layoutInCell="1" allowOverlap="1" wp14:anchorId="2D18D36F" wp14:editId="2C740D06">
                      <wp:simplePos x="0" y="0"/>
                      <wp:positionH relativeFrom="column">
                        <wp:posOffset>-67310</wp:posOffset>
                      </wp:positionH>
                      <wp:positionV relativeFrom="paragraph">
                        <wp:posOffset>-1905</wp:posOffset>
                      </wp:positionV>
                      <wp:extent cx="2804795" cy="441960"/>
                      <wp:effectExtent l="8890" t="7620" r="5715" b="7620"/>
                      <wp:wrapNone/>
                      <wp:docPr id="11"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4795" cy="441960"/>
                              </a:xfrm>
                              <a:custGeom>
                                <a:avLst/>
                                <a:gdLst>
                                  <a:gd name="T0" fmla="*/ 0 w 4212"/>
                                  <a:gd name="T1" fmla="*/ 0 h 696"/>
                                  <a:gd name="T2" fmla="*/ 4212 w 4212"/>
                                  <a:gd name="T3" fmla="*/ 696 h 696"/>
                                </a:gdLst>
                                <a:ahLst/>
                                <a:cxnLst>
                                  <a:cxn ang="0">
                                    <a:pos x="T0" y="T1"/>
                                  </a:cxn>
                                  <a:cxn ang="0">
                                    <a:pos x="T2" y="T3"/>
                                  </a:cxn>
                                </a:cxnLst>
                                <a:rect l="0" t="0" r="r" b="b"/>
                                <a:pathLst>
                                  <a:path w="4212" h="696">
                                    <a:moveTo>
                                      <a:pt x="0" y="0"/>
                                    </a:moveTo>
                                    <a:lnTo>
                                      <a:pt x="4212" y="69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64F0" id="Freeform 484" o:spid="_x0000_s1026" style="position:absolute;margin-left:-5.3pt;margin-top:-.15pt;width:220.8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12,6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" path="m,l4212,696e" filled="f">
                      <v:path arrowok="t" o:connecttype="custom" o:connectlocs="0,0;2804795,441960" o:connectangles="0,0"/>
                    </v:shape>
                  </w:pict>
                </mc:Fallback>
              </mc:AlternateContent>
            </w:r>
            <w:r w:rsidR="0087643B" w:rsidRPr="001108AF">
              <w:rPr>
                <w:rFonts w:ascii="Book Antiqua" w:eastAsia="標楷體" w:hAnsi="Book Antiqua"/>
                <w:b/>
                <w:bCs/>
              </w:rPr>
              <w:t xml:space="preserve">                 </w:t>
            </w:r>
            <w:r w:rsidR="0087643B" w:rsidRPr="001108AF">
              <w:rPr>
                <w:rFonts w:ascii="Book Antiqua" w:eastAsia="標楷體" w:hAnsi="Book Antiqua"/>
                <w:b/>
                <w:bCs/>
              </w:rPr>
              <w:t>公費項目</w:t>
            </w:r>
          </w:p>
          <w:p w14:paraId="43F83B23" w14:textId="77777777" w:rsidR="0087643B" w:rsidRPr="001108AF" w:rsidRDefault="0087643B" w:rsidP="003C1D8B">
            <w:pPr>
              <w:snapToGrid w:val="0"/>
              <w:spacing w:line="240" w:lineRule="atLeast"/>
              <w:rPr>
                <w:rFonts w:ascii="Book Antiqua" w:eastAsia="標楷體" w:hAnsi="Book Antiqua"/>
                <w:b/>
                <w:bCs/>
              </w:rPr>
            </w:pPr>
            <w:r w:rsidRPr="001108AF">
              <w:rPr>
                <w:rFonts w:ascii="Book Antiqua" w:eastAsia="標楷體" w:hAnsi="Book Antiqua"/>
                <w:b/>
                <w:bCs/>
              </w:rPr>
              <w:t>金額級距</w:t>
            </w:r>
          </w:p>
        </w:tc>
        <w:tc>
          <w:tcPr>
            <w:tcW w:w="1372" w:type="dxa"/>
            <w:vAlign w:val="center"/>
          </w:tcPr>
          <w:p w14:paraId="25017F77" w14:textId="77777777" w:rsidR="0087643B" w:rsidRPr="001108AF" w:rsidRDefault="0087643B" w:rsidP="003C1D8B">
            <w:pPr>
              <w:snapToGrid w:val="0"/>
              <w:spacing w:line="240" w:lineRule="atLeast"/>
              <w:jc w:val="center"/>
              <w:rPr>
                <w:rFonts w:ascii="Book Antiqua" w:eastAsia="標楷體" w:hAnsi="Book Antiqua"/>
                <w:b/>
                <w:bCs/>
              </w:rPr>
            </w:pPr>
            <w:r w:rsidRPr="001108AF">
              <w:rPr>
                <w:rFonts w:ascii="Book Antiqua" w:eastAsia="標楷體" w:hAnsi="Book Antiqua"/>
                <w:b/>
                <w:bCs/>
              </w:rPr>
              <w:t>審計公費</w:t>
            </w:r>
          </w:p>
        </w:tc>
        <w:tc>
          <w:tcPr>
            <w:tcW w:w="1440" w:type="dxa"/>
            <w:vAlign w:val="center"/>
          </w:tcPr>
          <w:p w14:paraId="4583B23A" w14:textId="77777777" w:rsidR="0087643B" w:rsidRPr="001108AF" w:rsidRDefault="0087643B" w:rsidP="003C1D8B">
            <w:pPr>
              <w:jc w:val="center"/>
              <w:rPr>
                <w:rFonts w:ascii="Book Antiqua" w:eastAsia="標楷體" w:hAnsi="Book Antiqua"/>
                <w:b/>
                <w:bCs/>
              </w:rPr>
            </w:pPr>
            <w:r w:rsidRPr="001108AF">
              <w:rPr>
                <w:rFonts w:ascii="Book Antiqua" w:eastAsia="標楷體" w:hAnsi="Book Antiqua"/>
                <w:b/>
                <w:bCs/>
              </w:rPr>
              <w:t>非審計公費</w:t>
            </w:r>
          </w:p>
        </w:tc>
        <w:tc>
          <w:tcPr>
            <w:tcW w:w="1688" w:type="dxa"/>
            <w:vAlign w:val="center"/>
          </w:tcPr>
          <w:p w14:paraId="6859252C" w14:textId="77777777" w:rsidR="0087643B" w:rsidRPr="001108AF" w:rsidRDefault="0087643B" w:rsidP="003C1D8B">
            <w:pPr>
              <w:jc w:val="center"/>
              <w:rPr>
                <w:rFonts w:ascii="Book Antiqua" w:eastAsia="標楷體" w:hAnsi="Book Antiqua"/>
                <w:b/>
                <w:bCs/>
              </w:rPr>
            </w:pPr>
            <w:r w:rsidRPr="001108AF">
              <w:rPr>
                <w:rFonts w:ascii="Book Antiqua" w:eastAsia="標楷體" w:hAnsi="Book Antiqua"/>
                <w:b/>
                <w:bCs/>
              </w:rPr>
              <w:t>合</w:t>
            </w:r>
            <w:r w:rsidRPr="001108AF">
              <w:rPr>
                <w:rFonts w:ascii="Book Antiqua" w:eastAsia="標楷體" w:hAnsi="Book Antiqua"/>
                <w:b/>
                <w:bCs/>
              </w:rPr>
              <w:t xml:space="preserve">  </w:t>
            </w:r>
            <w:r w:rsidRPr="001108AF">
              <w:rPr>
                <w:rFonts w:ascii="Book Antiqua" w:eastAsia="標楷體" w:hAnsi="Book Antiqua"/>
                <w:b/>
                <w:bCs/>
              </w:rPr>
              <w:t>計</w:t>
            </w:r>
          </w:p>
        </w:tc>
      </w:tr>
      <w:tr w:rsidR="001108AF" w:rsidRPr="001108AF" w14:paraId="233991AB" w14:textId="77777777" w:rsidTr="001D40F9">
        <w:trPr>
          <w:jc w:val="right"/>
        </w:trPr>
        <w:tc>
          <w:tcPr>
            <w:tcW w:w="695" w:type="dxa"/>
          </w:tcPr>
          <w:p w14:paraId="31033FC7" w14:textId="77777777" w:rsidR="001108AF" w:rsidRPr="001108AF" w:rsidRDefault="001108AF" w:rsidP="003C1D8B">
            <w:pPr>
              <w:rPr>
                <w:rFonts w:ascii="Book Antiqua" w:eastAsia="標楷體" w:hAnsi="Book Antiqua"/>
              </w:rPr>
            </w:pPr>
            <w:r w:rsidRPr="001108AF">
              <w:rPr>
                <w:rFonts w:ascii="Book Antiqua" w:eastAsia="標楷體" w:hAnsi="Book Antiqua"/>
              </w:rPr>
              <w:t>1</w:t>
            </w:r>
          </w:p>
        </w:tc>
        <w:tc>
          <w:tcPr>
            <w:tcW w:w="3750" w:type="dxa"/>
          </w:tcPr>
          <w:p w14:paraId="64B28191" w14:textId="77777777" w:rsidR="001108AF" w:rsidRPr="001108AF" w:rsidRDefault="001108AF" w:rsidP="003C1D8B">
            <w:pPr>
              <w:snapToGrid w:val="0"/>
              <w:spacing w:line="240" w:lineRule="atLeast"/>
              <w:rPr>
                <w:rFonts w:ascii="Book Antiqua" w:eastAsia="標楷體" w:hAnsi="Book Antiqua"/>
              </w:rPr>
            </w:pPr>
            <w:r w:rsidRPr="001108AF">
              <w:rPr>
                <w:rFonts w:ascii="Book Antiqua" w:eastAsia="標楷體" w:hAnsi="Book Antiqua"/>
              </w:rPr>
              <w:t>低於</w:t>
            </w:r>
            <w:r w:rsidRPr="001108AF">
              <w:rPr>
                <w:rFonts w:ascii="Book Antiqua" w:eastAsia="標楷體" w:hAnsi="Book Antiqua" w:hint="eastAsia"/>
              </w:rPr>
              <w:t>2,000</w:t>
            </w:r>
            <w:r w:rsidRPr="001108AF">
              <w:rPr>
                <w:rFonts w:ascii="標楷體" w:eastAsia="標楷體" w:hAnsi="標楷體" w:hint="eastAsia"/>
              </w:rPr>
              <w:t>千</w:t>
            </w:r>
            <w:r w:rsidRPr="001108AF">
              <w:rPr>
                <w:rFonts w:ascii="Book Antiqua" w:eastAsia="標楷體" w:hAnsi="Book Antiqua"/>
              </w:rPr>
              <w:t>元</w:t>
            </w:r>
          </w:p>
        </w:tc>
        <w:tc>
          <w:tcPr>
            <w:tcW w:w="1372" w:type="dxa"/>
          </w:tcPr>
          <w:p w14:paraId="2F21946F" w14:textId="77777777" w:rsidR="001108AF" w:rsidRPr="001108AF" w:rsidRDefault="001108AF" w:rsidP="00111671">
            <w:pPr>
              <w:snapToGrid w:val="0"/>
              <w:spacing w:line="240" w:lineRule="atLeast"/>
              <w:jc w:val="center"/>
              <w:rPr>
                <w:rFonts w:ascii="Book Antiqua" w:eastAsia="標楷體" w:hAnsi="Book Antiqua"/>
                <w:color w:val="FF0000"/>
                <w:sz w:val="16"/>
                <w:szCs w:val="16"/>
              </w:rPr>
            </w:pPr>
          </w:p>
        </w:tc>
        <w:tc>
          <w:tcPr>
            <w:tcW w:w="1440" w:type="dxa"/>
          </w:tcPr>
          <w:p w14:paraId="36482A5C" w14:textId="77777777" w:rsidR="001108AF" w:rsidRPr="001108AF" w:rsidRDefault="001108AF" w:rsidP="00111671">
            <w:pPr>
              <w:snapToGrid w:val="0"/>
              <w:spacing w:line="240" w:lineRule="atLeast"/>
              <w:jc w:val="center"/>
              <w:rPr>
                <w:rFonts w:ascii="Book Antiqua" w:eastAsia="標楷體" w:hAnsi="Book Antiqua"/>
              </w:rPr>
            </w:pPr>
            <w:r w:rsidRPr="001108AF">
              <w:rPr>
                <w:rFonts w:ascii="標楷體" w:eastAsia="標楷體" w:hAnsi="標楷體"/>
              </w:rPr>
              <w:t>V</w:t>
            </w:r>
          </w:p>
        </w:tc>
        <w:tc>
          <w:tcPr>
            <w:tcW w:w="1688" w:type="dxa"/>
          </w:tcPr>
          <w:p w14:paraId="098DE291" w14:textId="77777777" w:rsidR="001108AF" w:rsidRPr="001108AF" w:rsidRDefault="001108AF" w:rsidP="00111671">
            <w:pPr>
              <w:jc w:val="center"/>
              <w:rPr>
                <w:rFonts w:ascii="Book Antiqua" w:eastAsia="標楷體" w:hAnsi="Book Antiqua"/>
              </w:rPr>
            </w:pPr>
            <w:r w:rsidRPr="001108AF">
              <w:rPr>
                <w:rFonts w:ascii="Book Antiqua" w:eastAsia="標楷體" w:hAnsi="Book Antiqua"/>
              </w:rPr>
              <w:t>469</w:t>
            </w:r>
          </w:p>
        </w:tc>
      </w:tr>
      <w:tr w:rsidR="001108AF" w:rsidRPr="001108AF" w14:paraId="3A9F57AC" w14:textId="77777777" w:rsidTr="001D40F9">
        <w:trPr>
          <w:jc w:val="right"/>
        </w:trPr>
        <w:tc>
          <w:tcPr>
            <w:tcW w:w="695" w:type="dxa"/>
          </w:tcPr>
          <w:p w14:paraId="7296216A" w14:textId="77777777" w:rsidR="001108AF" w:rsidRPr="001108AF" w:rsidRDefault="001108AF" w:rsidP="003C1D8B">
            <w:pPr>
              <w:rPr>
                <w:rFonts w:ascii="Book Antiqua" w:eastAsia="標楷體" w:hAnsi="Book Antiqua"/>
              </w:rPr>
            </w:pPr>
            <w:r w:rsidRPr="001108AF">
              <w:rPr>
                <w:rFonts w:ascii="Book Antiqua" w:eastAsia="標楷體" w:hAnsi="Book Antiqua"/>
              </w:rPr>
              <w:t>2</w:t>
            </w:r>
          </w:p>
        </w:tc>
        <w:tc>
          <w:tcPr>
            <w:tcW w:w="3750" w:type="dxa"/>
          </w:tcPr>
          <w:p w14:paraId="048CC69D" w14:textId="77777777" w:rsidR="001108AF" w:rsidRPr="001108AF" w:rsidRDefault="001108AF" w:rsidP="003C1D8B">
            <w:pPr>
              <w:rPr>
                <w:rFonts w:ascii="Book Antiqua" w:eastAsia="標楷體" w:hAnsi="Book Antiqua"/>
              </w:rPr>
            </w:pPr>
            <w:r w:rsidRPr="001108AF">
              <w:rPr>
                <w:rFonts w:ascii="Book Antiqua" w:eastAsia="標楷體" w:hAnsi="Book Antiqua" w:hint="eastAsia"/>
              </w:rPr>
              <w:t>2,000</w:t>
            </w:r>
            <w:r w:rsidRPr="001108AF">
              <w:rPr>
                <w:rFonts w:ascii="標楷體" w:eastAsia="標楷體" w:hAnsi="標楷體" w:hint="eastAsia"/>
              </w:rPr>
              <w:t>千</w:t>
            </w:r>
            <w:r w:rsidRPr="001108AF">
              <w:rPr>
                <w:rFonts w:ascii="Book Antiqua" w:eastAsia="標楷體" w:hAnsi="Book Antiqua"/>
              </w:rPr>
              <w:t>元（含）～</w:t>
            </w:r>
            <w:r w:rsidRPr="001108AF">
              <w:rPr>
                <w:rFonts w:ascii="Book Antiqua" w:eastAsia="標楷體" w:hAnsi="Book Antiqua" w:hint="eastAsia"/>
              </w:rPr>
              <w:t>4,000</w:t>
            </w:r>
            <w:r w:rsidRPr="001108AF">
              <w:rPr>
                <w:rFonts w:ascii="標楷體" w:eastAsia="標楷體" w:hAnsi="標楷體" w:hint="eastAsia"/>
              </w:rPr>
              <w:t>千</w:t>
            </w:r>
            <w:r w:rsidRPr="001108AF">
              <w:rPr>
                <w:rFonts w:ascii="Book Antiqua" w:eastAsia="標楷體" w:hAnsi="Book Antiqua"/>
              </w:rPr>
              <w:t>元</w:t>
            </w:r>
          </w:p>
        </w:tc>
        <w:tc>
          <w:tcPr>
            <w:tcW w:w="1372" w:type="dxa"/>
          </w:tcPr>
          <w:p w14:paraId="27AC261D" w14:textId="77777777" w:rsidR="001108AF" w:rsidRPr="001108AF" w:rsidRDefault="001108AF" w:rsidP="00111671">
            <w:pPr>
              <w:jc w:val="center"/>
              <w:rPr>
                <w:rFonts w:ascii="Book Antiqua" w:eastAsia="標楷體" w:hAnsi="Book Antiqua"/>
                <w:color w:val="FF0000"/>
              </w:rPr>
            </w:pPr>
            <w:r w:rsidRPr="001108AF">
              <w:rPr>
                <w:rFonts w:ascii="標楷體" w:eastAsia="標楷體" w:hAnsi="標楷體"/>
              </w:rPr>
              <w:t>V</w:t>
            </w:r>
          </w:p>
        </w:tc>
        <w:tc>
          <w:tcPr>
            <w:tcW w:w="1440" w:type="dxa"/>
          </w:tcPr>
          <w:p w14:paraId="123EFF67" w14:textId="77777777" w:rsidR="001108AF" w:rsidRPr="001108AF" w:rsidRDefault="001108AF" w:rsidP="00111671">
            <w:pPr>
              <w:jc w:val="center"/>
              <w:rPr>
                <w:rFonts w:ascii="Book Antiqua" w:eastAsia="標楷體" w:hAnsi="Book Antiqua"/>
                <w:color w:val="FF0000"/>
              </w:rPr>
            </w:pPr>
          </w:p>
        </w:tc>
        <w:tc>
          <w:tcPr>
            <w:tcW w:w="1688" w:type="dxa"/>
          </w:tcPr>
          <w:p w14:paraId="15D8D63B" w14:textId="77777777" w:rsidR="001108AF" w:rsidRPr="001108AF" w:rsidRDefault="001108AF" w:rsidP="00111671">
            <w:pPr>
              <w:jc w:val="center"/>
              <w:rPr>
                <w:rFonts w:ascii="Book Antiqua" w:eastAsia="標楷體" w:hAnsi="Book Antiqua"/>
              </w:rPr>
            </w:pPr>
            <w:r w:rsidRPr="001108AF">
              <w:rPr>
                <w:rFonts w:ascii="Book Antiqua" w:eastAsia="標楷體" w:hAnsi="Book Antiqua"/>
              </w:rPr>
              <w:t>2,500</w:t>
            </w:r>
          </w:p>
        </w:tc>
      </w:tr>
      <w:tr w:rsidR="0087643B" w:rsidRPr="001108AF" w14:paraId="14A3556E" w14:textId="77777777" w:rsidTr="001D40F9">
        <w:trPr>
          <w:jc w:val="right"/>
        </w:trPr>
        <w:tc>
          <w:tcPr>
            <w:tcW w:w="695" w:type="dxa"/>
          </w:tcPr>
          <w:p w14:paraId="0DF32AD8" w14:textId="77777777" w:rsidR="0087643B" w:rsidRPr="001108AF" w:rsidRDefault="0087643B" w:rsidP="003C1D8B">
            <w:pPr>
              <w:rPr>
                <w:rFonts w:ascii="Book Antiqua" w:eastAsia="標楷體" w:hAnsi="Book Antiqua"/>
              </w:rPr>
            </w:pPr>
            <w:r w:rsidRPr="001108AF">
              <w:rPr>
                <w:rFonts w:ascii="Book Antiqua" w:eastAsia="標楷體" w:hAnsi="Book Antiqua"/>
              </w:rPr>
              <w:t>3</w:t>
            </w:r>
          </w:p>
        </w:tc>
        <w:tc>
          <w:tcPr>
            <w:tcW w:w="3750" w:type="dxa"/>
          </w:tcPr>
          <w:p w14:paraId="44BF4D47" w14:textId="77777777" w:rsidR="0087643B" w:rsidRPr="001108AF" w:rsidRDefault="0087643B" w:rsidP="003C1D8B">
            <w:pPr>
              <w:rPr>
                <w:rFonts w:ascii="Book Antiqua" w:eastAsia="標楷體" w:hAnsi="Book Antiqua"/>
              </w:rPr>
            </w:pPr>
            <w:r w:rsidRPr="001108AF">
              <w:rPr>
                <w:rFonts w:ascii="Book Antiqua" w:eastAsia="標楷體" w:hAnsi="Book Antiqua" w:hint="eastAsia"/>
              </w:rPr>
              <w:t>4,000</w:t>
            </w:r>
            <w:r w:rsidRPr="001108AF">
              <w:rPr>
                <w:rFonts w:ascii="標楷體" w:eastAsia="標楷體" w:hAnsi="標楷體" w:hint="eastAsia"/>
              </w:rPr>
              <w:t>千</w:t>
            </w:r>
            <w:r w:rsidRPr="001108AF">
              <w:rPr>
                <w:rFonts w:ascii="Book Antiqua" w:eastAsia="標楷體" w:hAnsi="Book Antiqua"/>
              </w:rPr>
              <w:t>元（含）～</w:t>
            </w:r>
            <w:r w:rsidRPr="001108AF">
              <w:rPr>
                <w:rFonts w:ascii="Book Antiqua" w:eastAsia="標楷體" w:hAnsi="Book Antiqua" w:hint="eastAsia"/>
              </w:rPr>
              <w:t>6,000</w:t>
            </w:r>
            <w:r w:rsidRPr="001108AF">
              <w:rPr>
                <w:rFonts w:ascii="標楷體" w:eastAsia="標楷體" w:hAnsi="標楷體" w:hint="eastAsia"/>
              </w:rPr>
              <w:t>千</w:t>
            </w:r>
            <w:r w:rsidRPr="001108AF">
              <w:rPr>
                <w:rFonts w:ascii="Book Antiqua" w:eastAsia="標楷體" w:hAnsi="Book Antiqua"/>
              </w:rPr>
              <w:t>元</w:t>
            </w:r>
          </w:p>
        </w:tc>
        <w:tc>
          <w:tcPr>
            <w:tcW w:w="1372" w:type="dxa"/>
          </w:tcPr>
          <w:p w14:paraId="7A046818" w14:textId="77777777" w:rsidR="0087643B" w:rsidRPr="001108AF" w:rsidRDefault="0087643B" w:rsidP="003C1D8B">
            <w:pPr>
              <w:jc w:val="center"/>
              <w:rPr>
                <w:rFonts w:ascii="Book Antiqua" w:eastAsia="標楷體" w:hAnsi="Book Antiqua"/>
              </w:rPr>
            </w:pPr>
          </w:p>
        </w:tc>
        <w:tc>
          <w:tcPr>
            <w:tcW w:w="1440" w:type="dxa"/>
          </w:tcPr>
          <w:p w14:paraId="161A4F9E" w14:textId="77777777" w:rsidR="0087643B" w:rsidRPr="001108AF" w:rsidRDefault="0087643B" w:rsidP="003C1D8B">
            <w:pPr>
              <w:jc w:val="center"/>
              <w:rPr>
                <w:rFonts w:ascii="Book Antiqua" w:eastAsia="標楷體" w:hAnsi="Book Antiqua"/>
              </w:rPr>
            </w:pPr>
          </w:p>
        </w:tc>
        <w:tc>
          <w:tcPr>
            <w:tcW w:w="1688" w:type="dxa"/>
          </w:tcPr>
          <w:p w14:paraId="0A6D0D49" w14:textId="77777777" w:rsidR="0087643B" w:rsidRPr="001108AF" w:rsidRDefault="0087643B" w:rsidP="003C1D8B">
            <w:pPr>
              <w:jc w:val="center"/>
              <w:rPr>
                <w:rFonts w:ascii="Book Antiqua" w:eastAsia="標楷體" w:hAnsi="Book Antiqua"/>
              </w:rPr>
            </w:pPr>
          </w:p>
        </w:tc>
      </w:tr>
      <w:tr w:rsidR="0087643B" w:rsidRPr="001108AF" w14:paraId="625AB9B2" w14:textId="77777777" w:rsidTr="001D40F9">
        <w:trPr>
          <w:jc w:val="right"/>
        </w:trPr>
        <w:tc>
          <w:tcPr>
            <w:tcW w:w="695" w:type="dxa"/>
          </w:tcPr>
          <w:p w14:paraId="5911215F" w14:textId="77777777" w:rsidR="0087643B" w:rsidRPr="001108AF" w:rsidRDefault="0087643B" w:rsidP="003C1D8B">
            <w:pPr>
              <w:rPr>
                <w:rFonts w:ascii="Book Antiqua" w:eastAsia="標楷體" w:hAnsi="Book Antiqua"/>
              </w:rPr>
            </w:pPr>
            <w:r w:rsidRPr="001108AF">
              <w:rPr>
                <w:rFonts w:ascii="Book Antiqua" w:eastAsia="標楷體" w:hAnsi="Book Antiqua"/>
              </w:rPr>
              <w:t>4</w:t>
            </w:r>
          </w:p>
        </w:tc>
        <w:tc>
          <w:tcPr>
            <w:tcW w:w="3750" w:type="dxa"/>
          </w:tcPr>
          <w:p w14:paraId="013A0D23" w14:textId="77777777" w:rsidR="0087643B" w:rsidRPr="001108AF" w:rsidRDefault="0087643B" w:rsidP="003C1D8B">
            <w:pPr>
              <w:rPr>
                <w:rFonts w:ascii="Book Antiqua" w:eastAsia="標楷體" w:hAnsi="Book Antiqua"/>
              </w:rPr>
            </w:pPr>
            <w:r w:rsidRPr="001108AF">
              <w:rPr>
                <w:rFonts w:ascii="Book Antiqua" w:eastAsia="標楷體" w:hAnsi="Book Antiqua" w:hint="eastAsia"/>
              </w:rPr>
              <w:t>6,000</w:t>
            </w:r>
            <w:r w:rsidRPr="001108AF">
              <w:rPr>
                <w:rFonts w:ascii="標楷體" w:eastAsia="標楷體" w:hAnsi="標楷體" w:hint="eastAsia"/>
              </w:rPr>
              <w:t>千</w:t>
            </w:r>
            <w:r w:rsidRPr="001108AF">
              <w:rPr>
                <w:rFonts w:ascii="Book Antiqua" w:eastAsia="標楷體" w:hAnsi="Book Antiqua"/>
              </w:rPr>
              <w:t>元（含）～</w:t>
            </w:r>
            <w:r w:rsidRPr="001108AF">
              <w:rPr>
                <w:rFonts w:ascii="Book Antiqua" w:eastAsia="標楷體" w:hAnsi="Book Antiqua" w:hint="eastAsia"/>
              </w:rPr>
              <w:t>8,000</w:t>
            </w:r>
            <w:r w:rsidRPr="001108AF">
              <w:rPr>
                <w:rFonts w:ascii="標楷體" w:eastAsia="標楷體" w:hAnsi="標楷體" w:hint="eastAsia"/>
              </w:rPr>
              <w:t>千</w:t>
            </w:r>
            <w:r w:rsidRPr="001108AF">
              <w:rPr>
                <w:rFonts w:ascii="Book Antiqua" w:eastAsia="標楷體" w:hAnsi="Book Antiqua"/>
              </w:rPr>
              <w:t>元</w:t>
            </w:r>
          </w:p>
        </w:tc>
        <w:tc>
          <w:tcPr>
            <w:tcW w:w="1372" w:type="dxa"/>
          </w:tcPr>
          <w:p w14:paraId="2B16A01A" w14:textId="77777777" w:rsidR="0087643B" w:rsidRPr="001108AF" w:rsidRDefault="0087643B" w:rsidP="003C1D8B">
            <w:pPr>
              <w:jc w:val="center"/>
              <w:rPr>
                <w:rFonts w:ascii="Book Antiqua" w:eastAsia="標楷體" w:hAnsi="Book Antiqua"/>
              </w:rPr>
            </w:pPr>
          </w:p>
        </w:tc>
        <w:tc>
          <w:tcPr>
            <w:tcW w:w="1440" w:type="dxa"/>
          </w:tcPr>
          <w:p w14:paraId="1E08DB9E" w14:textId="77777777" w:rsidR="0087643B" w:rsidRPr="001108AF" w:rsidRDefault="0087643B" w:rsidP="003C1D8B">
            <w:pPr>
              <w:jc w:val="center"/>
              <w:rPr>
                <w:rFonts w:ascii="Book Antiqua" w:eastAsia="標楷體" w:hAnsi="Book Antiqua"/>
              </w:rPr>
            </w:pPr>
          </w:p>
        </w:tc>
        <w:tc>
          <w:tcPr>
            <w:tcW w:w="1688" w:type="dxa"/>
          </w:tcPr>
          <w:p w14:paraId="54DDF707" w14:textId="77777777" w:rsidR="0087643B" w:rsidRPr="001108AF" w:rsidRDefault="0087643B" w:rsidP="003C1D8B">
            <w:pPr>
              <w:jc w:val="center"/>
              <w:rPr>
                <w:rFonts w:ascii="Book Antiqua" w:eastAsia="標楷體" w:hAnsi="Book Antiqua"/>
              </w:rPr>
            </w:pPr>
          </w:p>
        </w:tc>
      </w:tr>
      <w:tr w:rsidR="0087643B" w:rsidRPr="001108AF" w14:paraId="3950DB7C" w14:textId="77777777" w:rsidTr="001D40F9">
        <w:trPr>
          <w:jc w:val="right"/>
        </w:trPr>
        <w:tc>
          <w:tcPr>
            <w:tcW w:w="695" w:type="dxa"/>
          </w:tcPr>
          <w:p w14:paraId="4D92C445" w14:textId="77777777" w:rsidR="0087643B" w:rsidRPr="001108AF" w:rsidRDefault="0087643B" w:rsidP="003C1D8B">
            <w:pPr>
              <w:rPr>
                <w:rFonts w:ascii="Book Antiqua" w:eastAsia="標楷體" w:hAnsi="Book Antiqua"/>
              </w:rPr>
            </w:pPr>
            <w:r w:rsidRPr="001108AF">
              <w:rPr>
                <w:rFonts w:ascii="Book Antiqua" w:eastAsia="標楷體" w:hAnsi="Book Antiqua"/>
              </w:rPr>
              <w:t>5</w:t>
            </w:r>
          </w:p>
        </w:tc>
        <w:tc>
          <w:tcPr>
            <w:tcW w:w="3750" w:type="dxa"/>
          </w:tcPr>
          <w:p w14:paraId="12806668" w14:textId="77777777" w:rsidR="0087643B" w:rsidRPr="001108AF" w:rsidRDefault="0087643B" w:rsidP="003C1D8B">
            <w:pPr>
              <w:rPr>
                <w:rFonts w:ascii="Book Antiqua" w:eastAsia="標楷體" w:hAnsi="Book Antiqua"/>
              </w:rPr>
            </w:pPr>
            <w:r w:rsidRPr="001108AF">
              <w:rPr>
                <w:rFonts w:ascii="Book Antiqua" w:eastAsia="標楷體" w:hAnsi="Book Antiqua" w:hint="eastAsia"/>
              </w:rPr>
              <w:t>8,000</w:t>
            </w:r>
            <w:r w:rsidRPr="001108AF">
              <w:rPr>
                <w:rFonts w:ascii="標楷體" w:eastAsia="標楷體" w:hAnsi="標楷體" w:hint="eastAsia"/>
              </w:rPr>
              <w:t>千</w:t>
            </w:r>
            <w:r w:rsidRPr="001108AF">
              <w:rPr>
                <w:rFonts w:ascii="Book Antiqua" w:eastAsia="標楷體" w:hAnsi="Book Antiqua"/>
              </w:rPr>
              <w:t>元（含）～</w:t>
            </w:r>
            <w:r w:rsidRPr="001108AF">
              <w:rPr>
                <w:rFonts w:ascii="Book Antiqua" w:eastAsia="標楷體" w:hAnsi="Book Antiqua" w:hint="eastAsia"/>
              </w:rPr>
              <w:t>10,000</w:t>
            </w:r>
            <w:r w:rsidRPr="001108AF">
              <w:rPr>
                <w:rFonts w:ascii="標楷體" w:eastAsia="標楷體" w:hAnsi="標楷體" w:hint="eastAsia"/>
              </w:rPr>
              <w:t>千</w:t>
            </w:r>
            <w:r w:rsidRPr="001108AF">
              <w:rPr>
                <w:rFonts w:ascii="Book Antiqua" w:eastAsia="標楷體" w:hAnsi="Book Antiqua"/>
              </w:rPr>
              <w:t>元</w:t>
            </w:r>
          </w:p>
        </w:tc>
        <w:tc>
          <w:tcPr>
            <w:tcW w:w="1372" w:type="dxa"/>
          </w:tcPr>
          <w:p w14:paraId="62E5675D" w14:textId="77777777" w:rsidR="0087643B" w:rsidRPr="001108AF" w:rsidRDefault="0087643B" w:rsidP="003C1D8B">
            <w:pPr>
              <w:jc w:val="center"/>
              <w:rPr>
                <w:rFonts w:ascii="Book Antiqua" w:eastAsia="標楷體" w:hAnsi="Book Antiqua"/>
              </w:rPr>
            </w:pPr>
          </w:p>
        </w:tc>
        <w:tc>
          <w:tcPr>
            <w:tcW w:w="1440" w:type="dxa"/>
          </w:tcPr>
          <w:p w14:paraId="15BB54D9" w14:textId="77777777" w:rsidR="0087643B" w:rsidRPr="001108AF" w:rsidRDefault="0087643B" w:rsidP="003C1D8B">
            <w:pPr>
              <w:jc w:val="center"/>
              <w:rPr>
                <w:rFonts w:ascii="Book Antiqua" w:eastAsia="標楷體" w:hAnsi="Book Antiqua"/>
              </w:rPr>
            </w:pPr>
          </w:p>
        </w:tc>
        <w:tc>
          <w:tcPr>
            <w:tcW w:w="1688" w:type="dxa"/>
          </w:tcPr>
          <w:p w14:paraId="4EB2B830" w14:textId="77777777" w:rsidR="0087643B" w:rsidRPr="001108AF" w:rsidRDefault="0087643B" w:rsidP="003C1D8B">
            <w:pPr>
              <w:jc w:val="center"/>
              <w:rPr>
                <w:rFonts w:ascii="Book Antiqua" w:eastAsia="標楷體" w:hAnsi="Book Antiqua"/>
              </w:rPr>
            </w:pPr>
          </w:p>
        </w:tc>
      </w:tr>
      <w:tr w:rsidR="0087643B" w14:paraId="28242A65" w14:textId="77777777" w:rsidTr="001D40F9">
        <w:trPr>
          <w:jc w:val="right"/>
        </w:trPr>
        <w:tc>
          <w:tcPr>
            <w:tcW w:w="695" w:type="dxa"/>
          </w:tcPr>
          <w:p w14:paraId="6E00F9EA" w14:textId="77777777" w:rsidR="0087643B" w:rsidRPr="001108AF" w:rsidRDefault="0087643B" w:rsidP="003C1D8B">
            <w:pPr>
              <w:rPr>
                <w:rFonts w:ascii="Book Antiqua" w:eastAsia="標楷體" w:hAnsi="Book Antiqua"/>
              </w:rPr>
            </w:pPr>
            <w:r w:rsidRPr="001108AF">
              <w:rPr>
                <w:rFonts w:ascii="Book Antiqua" w:eastAsia="標楷體" w:hAnsi="Book Antiqua"/>
              </w:rPr>
              <w:t>6</w:t>
            </w:r>
          </w:p>
        </w:tc>
        <w:tc>
          <w:tcPr>
            <w:tcW w:w="3750" w:type="dxa"/>
          </w:tcPr>
          <w:p w14:paraId="368065FE" w14:textId="77777777" w:rsidR="0087643B" w:rsidRDefault="0087643B" w:rsidP="003C1D8B">
            <w:pPr>
              <w:rPr>
                <w:rFonts w:ascii="Book Antiqua" w:eastAsia="標楷體" w:hAnsi="Book Antiqua"/>
              </w:rPr>
            </w:pPr>
            <w:r w:rsidRPr="001108AF">
              <w:rPr>
                <w:rFonts w:ascii="Book Antiqua" w:eastAsia="標楷體" w:hAnsi="Book Antiqua" w:hint="eastAsia"/>
              </w:rPr>
              <w:t>10,000</w:t>
            </w:r>
            <w:r w:rsidRPr="001108AF">
              <w:rPr>
                <w:rFonts w:ascii="標楷體" w:eastAsia="標楷體" w:hAnsi="標楷體" w:hint="eastAsia"/>
              </w:rPr>
              <w:t>千</w:t>
            </w:r>
            <w:r w:rsidRPr="001108AF">
              <w:rPr>
                <w:rFonts w:ascii="Book Antiqua" w:eastAsia="標楷體" w:hAnsi="Book Antiqua"/>
              </w:rPr>
              <w:t>元（含）以上</w:t>
            </w:r>
          </w:p>
        </w:tc>
        <w:tc>
          <w:tcPr>
            <w:tcW w:w="1372" w:type="dxa"/>
          </w:tcPr>
          <w:p w14:paraId="76D58EF9" w14:textId="77777777" w:rsidR="0087643B" w:rsidRDefault="0087643B" w:rsidP="003C1D8B">
            <w:pPr>
              <w:jc w:val="center"/>
              <w:rPr>
                <w:rFonts w:ascii="Book Antiqua" w:eastAsia="標楷體" w:hAnsi="Book Antiqua"/>
              </w:rPr>
            </w:pPr>
          </w:p>
        </w:tc>
        <w:tc>
          <w:tcPr>
            <w:tcW w:w="1440" w:type="dxa"/>
          </w:tcPr>
          <w:p w14:paraId="79DACE28" w14:textId="77777777" w:rsidR="0087643B" w:rsidRDefault="0087643B" w:rsidP="003C1D8B">
            <w:pPr>
              <w:jc w:val="center"/>
              <w:rPr>
                <w:rFonts w:ascii="Book Antiqua" w:eastAsia="標楷體" w:hAnsi="Book Antiqua"/>
              </w:rPr>
            </w:pPr>
          </w:p>
        </w:tc>
        <w:tc>
          <w:tcPr>
            <w:tcW w:w="1688" w:type="dxa"/>
          </w:tcPr>
          <w:p w14:paraId="5A23BD5B" w14:textId="77777777" w:rsidR="0087643B" w:rsidRDefault="0087643B" w:rsidP="003C1D8B">
            <w:pPr>
              <w:jc w:val="center"/>
              <w:rPr>
                <w:rFonts w:ascii="Book Antiqua" w:eastAsia="標楷體" w:hAnsi="Book Antiqua"/>
              </w:rPr>
            </w:pPr>
          </w:p>
        </w:tc>
      </w:tr>
    </w:tbl>
    <w:p w14:paraId="0E7B3278" w14:textId="77777777" w:rsidR="005F59D4" w:rsidRPr="00B0372B" w:rsidRDefault="005F59D4" w:rsidP="006F4BE6">
      <w:pPr>
        <w:pStyle w:val="aa"/>
        <w:adjustRightInd/>
        <w:snapToGrid w:val="0"/>
        <w:spacing w:beforeLines="20" w:before="68" w:line="300" w:lineRule="atLeast"/>
        <w:ind w:leftChars="399" w:left="982" w:hangingChars="10" w:hanging="24"/>
        <w:textAlignment w:val="auto"/>
        <w:rPr>
          <w:rFonts w:ascii="標楷體" w:hAnsi="標楷體"/>
        </w:rPr>
      </w:pPr>
      <w:r w:rsidRPr="00B0372B">
        <w:rPr>
          <w:rFonts w:ascii="標楷體" w:hAnsi="標楷體" w:hint="eastAsia"/>
        </w:rPr>
        <w:t>公司有下列情事之一者，應揭露會計師公費：</w:t>
      </w:r>
    </w:p>
    <w:p w14:paraId="274BEDE7" w14:textId="77777777" w:rsidR="000318B5" w:rsidRDefault="00613926" w:rsidP="006F4BE6">
      <w:pPr>
        <w:pStyle w:val="aa"/>
        <w:adjustRightInd/>
        <w:snapToGrid w:val="0"/>
        <w:spacing w:beforeLines="20" w:before="68" w:line="300" w:lineRule="atLeast"/>
        <w:ind w:leftChars="100" w:left="720" w:hangingChars="200" w:hanging="480"/>
        <w:textAlignment w:val="auto"/>
        <w:rPr>
          <w:rFonts w:ascii="標楷體" w:hAnsi="標楷體"/>
        </w:rPr>
      </w:pPr>
      <w:r>
        <w:rPr>
          <w:rFonts w:ascii="標楷體" w:hAnsi="標楷體" w:hint="eastAsia"/>
        </w:rPr>
        <w:t>(二)</w:t>
      </w:r>
      <w:r w:rsidR="000318B5">
        <w:rPr>
          <w:rFonts w:ascii="標楷體" w:hAnsi="標楷體" w:hint="eastAsia"/>
        </w:rPr>
        <w:t>給付簽證會計師、簽證會計師所屬事務所及其關係企業之非審計公費占審計公費之比例達四分之ㄧ以上者，應揭露審計與非審計公費金額及非審計服務內容：無。</w:t>
      </w:r>
    </w:p>
    <w:p w14:paraId="26F27543" w14:textId="77777777" w:rsidR="00B0372B" w:rsidRPr="00B907BD" w:rsidRDefault="00613926" w:rsidP="006F4BE6">
      <w:pPr>
        <w:pStyle w:val="aa"/>
        <w:adjustRightInd/>
        <w:snapToGrid w:val="0"/>
        <w:spacing w:beforeLines="20" w:before="68" w:line="300" w:lineRule="atLeast"/>
        <w:ind w:leftChars="75" w:left="660" w:hangingChars="200" w:hanging="480"/>
        <w:textAlignment w:val="auto"/>
        <w:rPr>
          <w:rFonts w:ascii="標楷體" w:hAnsi="標楷體"/>
        </w:rPr>
      </w:pPr>
      <w:r>
        <w:rPr>
          <w:rFonts w:ascii="標楷體" w:hAnsi="標楷體" w:hint="eastAsia"/>
        </w:rPr>
        <w:t>(三)</w:t>
      </w:r>
      <w:r w:rsidR="005F59D4" w:rsidRPr="00B0372B">
        <w:rPr>
          <w:rFonts w:ascii="標楷體" w:hAnsi="標楷體" w:hint="eastAsia"/>
        </w:rPr>
        <w:t>更換</w:t>
      </w:r>
      <w:r w:rsidR="00B02B9B">
        <w:rPr>
          <w:rFonts w:ascii="標楷體" w:hAnsi="標楷體" w:hint="eastAsia"/>
        </w:rPr>
        <w:t>聯合會計師事務所</w:t>
      </w:r>
      <w:r w:rsidR="005F59D4" w:rsidRPr="00B0372B">
        <w:rPr>
          <w:rFonts w:ascii="標楷體" w:hAnsi="標楷體" w:hint="eastAsia"/>
        </w:rPr>
        <w:t>且更換年度所支付之審計公費較更換前ㄧ年度之審計公費減少者，應揭露審計公費減少金額、比例及原因：</w:t>
      </w:r>
      <w:r w:rsidR="00CD2DFE">
        <w:rPr>
          <w:rFonts w:ascii="標楷體" w:hAnsi="標楷體" w:hint="eastAsia"/>
        </w:rPr>
        <w:t>無</w:t>
      </w:r>
      <w:r w:rsidR="00B0372B" w:rsidRPr="00B907BD">
        <w:rPr>
          <w:rFonts w:ascii="標楷體" w:hAnsi="標楷體" w:hint="eastAsia"/>
        </w:rPr>
        <w:t>。</w:t>
      </w:r>
    </w:p>
    <w:p w14:paraId="3E89439D" w14:textId="77777777" w:rsidR="0009372F" w:rsidRDefault="00613926" w:rsidP="006F4BE6">
      <w:pPr>
        <w:pStyle w:val="aa"/>
        <w:adjustRightInd/>
        <w:snapToGrid w:val="0"/>
        <w:spacing w:beforeLines="20" w:before="68" w:line="300" w:lineRule="atLeast"/>
        <w:ind w:leftChars="83" w:left="679" w:hangingChars="200" w:hanging="480"/>
        <w:textAlignment w:val="auto"/>
        <w:rPr>
          <w:rFonts w:ascii="標楷體" w:hAnsi="標楷體"/>
        </w:rPr>
      </w:pPr>
      <w:r>
        <w:rPr>
          <w:rFonts w:ascii="標楷體" w:hAnsi="標楷體" w:hint="eastAsia"/>
        </w:rPr>
        <w:t>(四)</w:t>
      </w:r>
      <w:r w:rsidR="005F59D4" w:rsidRPr="00B907BD">
        <w:rPr>
          <w:rFonts w:ascii="標楷體" w:hAnsi="標楷體" w:hint="eastAsia"/>
        </w:rPr>
        <w:t>審計公費較前ㄧ年</w:t>
      </w:r>
      <w:r w:rsidR="00B0372B" w:rsidRPr="00B907BD">
        <w:rPr>
          <w:rFonts w:ascii="標楷體" w:hAnsi="標楷體" w:hint="eastAsia"/>
        </w:rPr>
        <w:t>度減少達百分之十五以上者，應揭露審計公費減少金額、比例及原因：</w:t>
      </w:r>
      <w:r w:rsidR="009640B2">
        <w:rPr>
          <w:rFonts w:ascii="標楷體" w:hAnsi="標楷體" w:hint="eastAsia"/>
        </w:rPr>
        <w:t>無</w:t>
      </w:r>
      <w:r w:rsidR="00B0372B" w:rsidRPr="00B907BD">
        <w:rPr>
          <w:rFonts w:ascii="標楷體" w:hAnsi="標楷體" w:hint="eastAsia"/>
        </w:rPr>
        <w:t>。</w:t>
      </w:r>
    </w:p>
    <w:p w14:paraId="32F3A152" w14:textId="77777777" w:rsidR="00BA36B9" w:rsidRDefault="00BA36B9">
      <w:pPr>
        <w:rPr>
          <w:rFonts w:ascii="標楷體" w:eastAsia="標楷體" w:hAnsi="標楷體"/>
          <w:b/>
          <w:szCs w:val="20"/>
        </w:rPr>
      </w:pPr>
      <w:r>
        <w:rPr>
          <w:rFonts w:ascii="標楷體" w:hAnsi="標楷體"/>
          <w:b/>
        </w:rPr>
        <w:br w:type="page"/>
      </w:r>
    </w:p>
    <w:p w14:paraId="4780A4F9" w14:textId="77777777" w:rsidR="001C39F0" w:rsidRDefault="00B75460" w:rsidP="006F4BE6">
      <w:pPr>
        <w:pStyle w:val="aa"/>
        <w:adjustRightInd/>
        <w:snapToGrid w:val="0"/>
        <w:spacing w:beforeLines="50" w:before="171" w:line="368" w:lineRule="atLeast"/>
        <w:textAlignment w:val="auto"/>
        <w:rPr>
          <w:rFonts w:ascii="標楷體" w:hAnsi="標楷體"/>
          <w:b/>
        </w:rPr>
      </w:pPr>
      <w:r>
        <w:rPr>
          <w:rFonts w:ascii="標楷體" w:hAnsi="標楷體" w:hint="eastAsia"/>
          <w:b/>
        </w:rPr>
        <w:t>五、</w:t>
      </w:r>
      <w:r w:rsidR="005F59D4" w:rsidRPr="00E9546F">
        <w:rPr>
          <w:rFonts w:ascii="標楷體" w:hAnsi="標楷體" w:hint="eastAsia"/>
          <w:b/>
        </w:rPr>
        <w:t>更換會計師資訊：</w:t>
      </w:r>
    </w:p>
    <w:p w14:paraId="2D45CAA9" w14:textId="77777777" w:rsidR="008F2A27" w:rsidRPr="008F2A27" w:rsidRDefault="008F2A27" w:rsidP="006F4BE6">
      <w:pPr>
        <w:pStyle w:val="aa"/>
        <w:adjustRightInd/>
        <w:snapToGrid w:val="0"/>
        <w:spacing w:beforeLines="20" w:before="68" w:line="300" w:lineRule="atLeast"/>
        <w:ind w:leftChars="83" w:left="679" w:hangingChars="200" w:hanging="480"/>
        <w:textAlignment w:val="auto"/>
        <w:rPr>
          <w:rFonts w:ascii="標楷體" w:hAnsi="標楷體"/>
        </w:rPr>
      </w:pPr>
      <w:r>
        <w:rPr>
          <w:rFonts w:ascii="標楷體" w:hAnsi="標楷體" w:hint="eastAsia"/>
        </w:rPr>
        <w:t>(一)關於前任會計師</w:t>
      </w:r>
    </w:p>
    <w:tbl>
      <w:tblPr>
        <w:tblW w:w="900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74"/>
        <w:gridCol w:w="851"/>
        <w:gridCol w:w="643"/>
        <w:gridCol w:w="774"/>
        <w:gridCol w:w="1701"/>
        <w:gridCol w:w="1511"/>
        <w:gridCol w:w="48"/>
      </w:tblGrid>
      <w:tr w:rsidR="008F2A27" w:rsidRPr="00124B65" w14:paraId="3E09048B" w14:textId="77777777" w:rsidTr="00A151AB">
        <w:trPr>
          <w:gridAfter w:val="1"/>
          <w:wAfter w:w="48" w:type="dxa"/>
          <w:cantSplit/>
          <w:trHeight w:val="486"/>
        </w:trPr>
        <w:tc>
          <w:tcPr>
            <w:tcW w:w="3474" w:type="dxa"/>
            <w:tcBorders>
              <w:top w:val="single" w:sz="6" w:space="0" w:color="auto"/>
              <w:left w:val="single" w:sz="6" w:space="0" w:color="auto"/>
              <w:bottom w:val="single" w:sz="6" w:space="0" w:color="auto"/>
              <w:right w:val="single" w:sz="6" w:space="0" w:color="auto"/>
            </w:tcBorders>
          </w:tcPr>
          <w:p w14:paraId="697C85F1" w14:textId="77777777" w:rsidR="008F2A27" w:rsidRPr="00124B65" w:rsidRDefault="008F2A27" w:rsidP="008F2A27">
            <w:pPr>
              <w:spacing w:line="480" w:lineRule="exact"/>
              <w:jc w:val="distribute"/>
              <w:rPr>
                <w:rFonts w:ascii="Book Antiqua" w:eastAsia="標楷體" w:hAnsi="Book Antiqua"/>
              </w:rPr>
            </w:pPr>
            <w:r w:rsidRPr="00124B65">
              <w:rPr>
                <w:rFonts w:ascii="Book Antiqua" w:eastAsia="標楷體" w:hAnsi="Book Antiqua"/>
              </w:rPr>
              <w:t>更　換　日　期</w:t>
            </w:r>
          </w:p>
        </w:tc>
        <w:tc>
          <w:tcPr>
            <w:tcW w:w="5480" w:type="dxa"/>
            <w:gridSpan w:val="5"/>
            <w:tcBorders>
              <w:top w:val="single" w:sz="6" w:space="0" w:color="auto"/>
              <w:left w:val="single" w:sz="6" w:space="0" w:color="auto"/>
              <w:bottom w:val="single" w:sz="6" w:space="0" w:color="auto"/>
              <w:right w:val="single" w:sz="6" w:space="0" w:color="auto"/>
            </w:tcBorders>
          </w:tcPr>
          <w:p w14:paraId="692B5281" w14:textId="77777777" w:rsidR="008F2A27" w:rsidRPr="008F2A27" w:rsidRDefault="00A151AB" w:rsidP="008F2A27">
            <w:pPr>
              <w:spacing w:line="480" w:lineRule="exact"/>
              <w:rPr>
                <w:rFonts w:ascii="標楷體" w:eastAsia="標楷體" w:hAnsi="標楷體"/>
              </w:rPr>
            </w:pPr>
            <w:r>
              <w:rPr>
                <w:rFonts w:ascii="標楷體" w:eastAsia="標楷體" w:hAnsi="標楷體"/>
              </w:rPr>
              <w:t>民國</w:t>
            </w:r>
            <w:r>
              <w:rPr>
                <w:rFonts w:ascii="標楷體" w:eastAsia="標楷體" w:hAnsi="標楷體" w:hint="eastAsia"/>
              </w:rPr>
              <w:t>105年1月1日</w:t>
            </w:r>
          </w:p>
        </w:tc>
      </w:tr>
      <w:tr w:rsidR="008F2A27" w:rsidRPr="00124B65" w14:paraId="041C373B" w14:textId="77777777" w:rsidTr="00A151AB">
        <w:trPr>
          <w:gridAfter w:val="1"/>
          <w:wAfter w:w="48" w:type="dxa"/>
          <w:cantSplit/>
          <w:trHeight w:val="486"/>
        </w:trPr>
        <w:tc>
          <w:tcPr>
            <w:tcW w:w="3474" w:type="dxa"/>
            <w:tcBorders>
              <w:top w:val="single" w:sz="6" w:space="0" w:color="auto"/>
              <w:left w:val="single" w:sz="6" w:space="0" w:color="auto"/>
              <w:bottom w:val="single" w:sz="6" w:space="0" w:color="auto"/>
              <w:right w:val="single" w:sz="6" w:space="0" w:color="auto"/>
            </w:tcBorders>
          </w:tcPr>
          <w:p w14:paraId="7B000EA0" w14:textId="77777777" w:rsidR="008F2A27" w:rsidRPr="00124B65" w:rsidRDefault="008F2A27" w:rsidP="008F2A27">
            <w:pPr>
              <w:spacing w:line="480" w:lineRule="exact"/>
              <w:jc w:val="distribute"/>
              <w:rPr>
                <w:rFonts w:ascii="Book Antiqua" w:eastAsia="標楷體" w:hAnsi="Book Antiqua"/>
              </w:rPr>
            </w:pPr>
            <w:r w:rsidRPr="00124B65">
              <w:rPr>
                <w:rFonts w:ascii="Book Antiqua" w:eastAsia="標楷體" w:hAnsi="Book Antiqua"/>
              </w:rPr>
              <w:t>更換原因及說明</w:t>
            </w:r>
          </w:p>
        </w:tc>
        <w:tc>
          <w:tcPr>
            <w:tcW w:w="5480" w:type="dxa"/>
            <w:gridSpan w:val="5"/>
            <w:tcBorders>
              <w:top w:val="single" w:sz="6" w:space="0" w:color="auto"/>
              <w:left w:val="single" w:sz="6" w:space="0" w:color="auto"/>
              <w:bottom w:val="single" w:sz="6" w:space="0" w:color="auto"/>
              <w:right w:val="single" w:sz="6" w:space="0" w:color="auto"/>
            </w:tcBorders>
          </w:tcPr>
          <w:p w14:paraId="4C3E10ED" w14:textId="77777777" w:rsidR="008F2A27" w:rsidRPr="00A151AB" w:rsidRDefault="00A151AB" w:rsidP="00A151AB">
            <w:pPr>
              <w:rPr>
                <w:rFonts w:ascii="標楷體" w:eastAsia="標楷體" w:hAnsi="標楷體"/>
              </w:rPr>
            </w:pPr>
            <w:r w:rsidRPr="00B67E55">
              <w:rPr>
                <w:rFonts w:ascii="標楷體" w:eastAsia="標楷體" w:hAnsi="標楷體"/>
              </w:rPr>
              <w:t>本公司原簽證會計師為</w:t>
            </w:r>
            <w:r w:rsidRPr="00B67E55">
              <w:rPr>
                <w:rFonts w:ascii="標楷體" w:eastAsia="標楷體" w:hAnsi="標楷體" w:hint="eastAsia"/>
              </w:rPr>
              <w:t>安侯建業</w:t>
            </w:r>
            <w:r w:rsidRPr="008F2A27">
              <w:rPr>
                <w:rFonts w:ascii="標楷體" w:eastAsia="標楷體" w:hAnsi="標楷體" w:hint="eastAsia"/>
              </w:rPr>
              <w:t>聯合會計師事務所</w:t>
            </w:r>
            <w:r>
              <w:rPr>
                <w:rFonts w:ascii="標楷體" w:eastAsia="標楷體" w:hAnsi="標楷體" w:hint="eastAsia"/>
              </w:rPr>
              <w:t>林恒昇及陳蓓琪會計師，因</w:t>
            </w:r>
            <w:r w:rsidRPr="008F2A27">
              <w:rPr>
                <w:rFonts w:ascii="標楷體" w:eastAsia="標楷體" w:hAnsi="標楷體" w:hint="eastAsia"/>
              </w:rPr>
              <w:t>安侯建業聯合會計師事務所</w:t>
            </w:r>
            <w:r>
              <w:rPr>
                <w:rFonts w:ascii="標楷體" w:eastAsia="標楷體" w:hAnsi="標楷體" w:hint="eastAsia"/>
              </w:rPr>
              <w:t>內部之調整，自民國105年第一季起，簽證會計師調整變更為楊樹芝及陳蓓琪會計師。</w:t>
            </w:r>
          </w:p>
        </w:tc>
      </w:tr>
      <w:tr w:rsidR="008F2A27" w:rsidRPr="00124B65" w14:paraId="2604C48F" w14:textId="77777777" w:rsidTr="00A151AB">
        <w:trPr>
          <w:gridAfter w:val="1"/>
          <w:wAfter w:w="48" w:type="dxa"/>
          <w:cantSplit/>
          <w:trHeight w:val="973"/>
        </w:trPr>
        <w:tc>
          <w:tcPr>
            <w:tcW w:w="3474" w:type="dxa"/>
            <w:vMerge w:val="restart"/>
            <w:tcBorders>
              <w:top w:val="single" w:sz="6" w:space="0" w:color="auto"/>
              <w:left w:val="single" w:sz="6" w:space="0" w:color="auto"/>
              <w:bottom w:val="single" w:sz="6" w:space="0" w:color="auto"/>
              <w:right w:val="single" w:sz="6" w:space="0" w:color="auto"/>
            </w:tcBorders>
          </w:tcPr>
          <w:p w14:paraId="497F91D3" w14:textId="77777777" w:rsidR="008F2A27" w:rsidRDefault="008F2A27" w:rsidP="008F2A27">
            <w:pPr>
              <w:spacing w:line="480" w:lineRule="exact"/>
              <w:rPr>
                <w:rFonts w:ascii="Book Antiqua" w:eastAsia="標楷體" w:hAnsi="Book Antiqua"/>
              </w:rPr>
            </w:pPr>
          </w:p>
          <w:p w14:paraId="3E0A18C1" w14:textId="77777777" w:rsidR="008F2A27" w:rsidRPr="00124B65" w:rsidRDefault="008F2A27" w:rsidP="0092506F">
            <w:pPr>
              <w:widowControl w:val="0"/>
              <w:snapToGrid w:val="0"/>
              <w:spacing w:line="300" w:lineRule="atLeast"/>
              <w:rPr>
                <w:rFonts w:ascii="Book Antiqua" w:eastAsia="標楷體" w:hAnsi="Book Antiqua"/>
              </w:rPr>
            </w:pPr>
            <w:r w:rsidRPr="00124B65">
              <w:rPr>
                <w:rFonts w:ascii="Book Antiqua" w:eastAsia="標楷體" w:hAnsi="Book Antiqua"/>
              </w:rPr>
              <w:t>說明係委任人或會計師終止或不接受委任</w:t>
            </w:r>
          </w:p>
        </w:tc>
        <w:tc>
          <w:tcPr>
            <w:tcW w:w="2268" w:type="dxa"/>
            <w:gridSpan w:val="3"/>
            <w:tcBorders>
              <w:top w:val="single" w:sz="6" w:space="0" w:color="auto"/>
              <w:left w:val="single" w:sz="6" w:space="0" w:color="auto"/>
              <w:bottom w:val="single" w:sz="6" w:space="0" w:color="auto"/>
              <w:right w:val="single" w:sz="6" w:space="0" w:color="auto"/>
            </w:tcBorders>
          </w:tcPr>
          <w:p w14:paraId="24647A6F" w14:textId="77777777" w:rsidR="008F2A27" w:rsidRPr="00124B65" w:rsidRDefault="0092506F" w:rsidP="008F2A27">
            <w:pPr>
              <w:spacing w:line="480" w:lineRule="exact"/>
              <w:jc w:val="right"/>
              <w:rPr>
                <w:rFonts w:ascii="Book Antiqua" w:eastAsia="標楷體" w:hAnsi="Book Antiqua"/>
              </w:rPr>
            </w:pPr>
            <w:r>
              <w:rPr>
                <w:noProof/>
              </w:rPr>
              <mc:AlternateContent>
                <mc:Choice Requires="wps">
                  <w:drawing>
                    <wp:anchor distT="0" distB="0" distL="114300" distR="114300" simplePos="0" relativeHeight="251700736" behindDoc="0" locked="0" layoutInCell="1" allowOverlap="1" wp14:anchorId="7B246A24" wp14:editId="3F08F029">
                      <wp:simplePos x="0" y="0"/>
                      <wp:positionH relativeFrom="column">
                        <wp:posOffset>58420</wp:posOffset>
                      </wp:positionH>
                      <wp:positionV relativeFrom="paragraph">
                        <wp:posOffset>24765</wp:posOffset>
                      </wp:positionV>
                      <wp:extent cx="1438275" cy="571500"/>
                      <wp:effectExtent l="0" t="0" r="28575"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12C1" id="直線接點 1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95pt" to="117.85pt,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"/>
                  </w:pict>
                </mc:Fallback>
              </mc:AlternateContent>
            </w:r>
            <w:r w:rsidR="008F2A27" w:rsidRPr="00124B65">
              <w:rPr>
                <w:rFonts w:ascii="Book Antiqua" w:eastAsia="標楷體" w:hAnsi="Book Antiqua"/>
              </w:rPr>
              <w:t>當事人</w:t>
            </w:r>
          </w:p>
          <w:p w14:paraId="3DB9B164"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情　況</w:t>
            </w:r>
          </w:p>
        </w:tc>
        <w:tc>
          <w:tcPr>
            <w:tcW w:w="1701" w:type="dxa"/>
            <w:tcBorders>
              <w:top w:val="single" w:sz="6" w:space="0" w:color="auto"/>
              <w:left w:val="single" w:sz="6" w:space="0" w:color="auto"/>
              <w:bottom w:val="single" w:sz="6" w:space="0" w:color="auto"/>
              <w:right w:val="single" w:sz="6" w:space="0" w:color="auto"/>
            </w:tcBorders>
            <w:vAlign w:val="center"/>
          </w:tcPr>
          <w:p w14:paraId="17D72498" w14:textId="77777777" w:rsidR="008F2A27" w:rsidRPr="00124B65" w:rsidRDefault="008F2A27" w:rsidP="008F2A27">
            <w:pPr>
              <w:spacing w:line="480" w:lineRule="exact"/>
              <w:jc w:val="center"/>
              <w:rPr>
                <w:rFonts w:ascii="Book Antiqua" w:eastAsia="標楷體" w:hAnsi="Book Antiqua"/>
              </w:rPr>
            </w:pPr>
            <w:r w:rsidRPr="00124B65">
              <w:rPr>
                <w:rFonts w:ascii="Book Antiqua" w:eastAsia="標楷體" w:hAnsi="Book Antiqua"/>
              </w:rPr>
              <w:t>會計師</w:t>
            </w:r>
          </w:p>
        </w:tc>
        <w:tc>
          <w:tcPr>
            <w:tcW w:w="1511" w:type="dxa"/>
            <w:tcBorders>
              <w:top w:val="single" w:sz="6" w:space="0" w:color="auto"/>
              <w:left w:val="single" w:sz="6" w:space="0" w:color="auto"/>
              <w:bottom w:val="single" w:sz="6" w:space="0" w:color="auto"/>
              <w:right w:val="single" w:sz="6" w:space="0" w:color="auto"/>
            </w:tcBorders>
            <w:vAlign w:val="center"/>
          </w:tcPr>
          <w:p w14:paraId="33A397D6" w14:textId="77777777" w:rsidR="008F2A27" w:rsidRPr="00124B65" w:rsidRDefault="008F2A27" w:rsidP="008F2A27">
            <w:pPr>
              <w:spacing w:line="480" w:lineRule="exact"/>
              <w:jc w:val="center"/>
              <w:rPr>
                <w:rFonts w:ascii="Book Antiqua" w:eastAsia="標楷體" w:hAnsi="Book Antiqua"/>
              </w:rPr>
            </w:pPr>
            <w:r w:rsidRPr="00124B65">
              <w:rPr>
                <w:rFonts w:ascii="Book Antiqua" w:eastAsia="標楷體" w:hAnsi="Book Antiqua"/>
              </w:rPr>
              <w:t>委任人</w:t>
            </w:r>
          </w:p>
        </w:tc>
      </w:tr>
      <w:tr w:rsidR="008F2A27" w:rsidRPr="00124B65" w14:paraId="3D1A2A79" w14:textId="77777777" w:rsidTr="00A151AB">
        <w:trPr>
          <w:gridAfter w:val="1"/>
          <w:wAfter w:w="48" w:type="dxa"/>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1FF5774B" w14:textId="77777777" w:rsidR="008F2A27" w:rsidRPr="00124B65" w:rsidRDefault="008F2A27" w:rsidP="008F2A27">
            <w:pPr>
              <w:spacing w:line="480" w:lineRule="exact"/>
              <w:rPr>
                <w:rFonts w:ascii="Book Antiqua" w:eastAsia="標楷體" w:hAnsi="Book Antiqua"/>
              </w:rPr>
            </w:pPr>
          </w:p>
        </w:tc>
        <w:tc>
          <w:tcPr>
            <w:tcW w:w="2268" w:type="dxa"/>
            <w:gridSpan w:val="3"/>
            <w:tcBorders>
              <w:top w:val="single" w:sz="6" w:space="0" w:color="auto"/>
              <w:left w:val="single" w:sz="6" w:space="0" w:color="auto"/>
              <w:bottom w:val="single" w:sz="6" w:space="0" w:color="auto"/>
              <w:right w:val="single" w:sz="6" w:space="0" w:color="auto"/>
            </w:tcBorders>
          </w:tcPr>
          <w:p w14:paraId="26EE4DD1"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主動終止委任</w:t>
            </w:r>
          </w:p>
        </w:tc>
        <w:tc>
          <w:tcPr>
            <w:tcW w:w="1701" w:type="dxa"/>
            <w:tcBorders>
              <w:top w:val="single" w:sz="6" w:space="0" w:color="auto"/>
              <w:left w:val="single" w:sz="6" w:space="0" w:color="auto"/>
              <w:bottom w:val="single" w:sz="6" w:space="0" w:color="auto"/>
              <w:right w:val="single" w:sz="6" w:space="0" w:color="auto"/>
            </w:tcBorders>
          </w:tcPr>
          <w:p w14:paraId="1F2C0F0A" w14:textId="77777777" w:rsidR="008F2A27" w:rsidRPr="00124B65" w:rsidRDefault="008F2A27" w:rsidP="008F2A27">
            <w:pPr>
              <w:spacing w:line="480" w:lineRule="exact"/>
              <w:jc w:val="center"/>
              <w:rPr>
                <w:rFonts w:ascii="Book Antiqua" w:eastAsia="標楷體" w:hAnsi="Book Antiqua"/>
              </w:rPr>
            </w:pPr>
            <w:r>
              <w:rPr>
                <w:rFonts w:ascii="Book Antiqua" w:eastAsia="標楷體" w:hAnsi="Book Antiqua"/>
              </w:rPr>
              <w:t>不適用</w:t>
            </w:r>
          </w:p>
        </w:tc>
        <w:tc>
          <w:tcPr>
            <w:tcW w:w="1511" w:type="dxa"/>
            <w:tcBorders>
              <w:top w:val="single" w:sz="6" w:space="0" w:color="auto"/>
              <w:left w:val="single" w:sz="6" w:space="0" w:color="auto"/>
              <w:bottom w:val="single" w:sz="6" w:space="0" w:color="auto"/>
              <w:right w:val="single" w:sz="6" w:space="0" w:color="auto"/>
            </w:tcBorders>
          </w:tcPr>
          <w:p w14:paraId="7849AA60" w14:textId="77777777" w:rsidR="008F2A27" w:rsidRPr="00124B65" w:rsidRDefault="008F2A27" w:rsidP="008F2A27">
            <w:pPr>
              <w:spacing w:line="480" w:lineRule="exact"/>
              <w:jc w:val="center"/>
              <w:rPr>
                <w:rFonts w:ascii="Book Antiqua" w:eastAsia="標楷體" w:hAnsi="Book Antiqua"/>
              </w:rPr>
            </w:pPr>
            <w:r>
              <w:rPr>
                <w:rFonts w:ascii="Book Antiqua" w:eastAsia="標楷體" w:hAnsi="Book Antiqua"/>
              </w:rPr>
              <w:t>不適用</w:t>
            </w:r>
          </w:p>
        </w:tc>
      </w:tr>
      <w:tr w:rsidR="008F2A27" w:rsidRPr="00124B65" w14:paraId="4CC6A127" w14:textId="77777777" w:rsidTr="00A151AB">
        <w:trPr>
          <w:gridAfter w:val="1"/>
          <w:wAfter w:w="48" w:type="dxa"/>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2FDC38B4" w14:textId="77777777" w:rsidR="008F2A27" w:rsidRPr="00124B65" w:rsidRDefault="008F2A27" w:rsidP="008F2A27">
            <w:pPr>
              <w:spacing w:line="480" w:lineRule="exact"/>
              <w:rPr>
                <w:rFonts w:ascii="Book Antiqua" w:eastAsia="標楷體" w:hAnsi="Book Antiqua"/>
              </w:rPr>
            </w:pPr>
          </w:p>
        </w:tc>
        <w:tc>
          <w:tcPr>
            <w:tcW w:w="2268" w:type="dxa"/>
            <w:gridSpan w:val="3"/>
            <w:tcBorders>
              <w:top w:val="single" w:sz="6" w:space="0" w:color="auto"/>
              <w:left w:val="single" w:sz="6" w:space="0" w:color="auto"/>
              <w:bottom w:val="single" w:sz="6" w:space="0" w:color="auto"/>
              <w:right w:val="single" w:sz="6" w:space="0" w:color="auto"/>
            </w:tcBorders>
          </w:tcPr>
          <w:p w14:paraId="2E781594"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不再接受</w:t>
            </w:r>
            <w:r w:rsidRPr="00124B65">
              <w:rPr>
                <w:rFonts w:ascii="Book Antiqua" w:eastAsia="標楷體" w:hAnsi="Book Antiqua"/>
              </w:rPr>
              <w:t>(</w:t>
            </w:r>
            <w:r w:rsidRPr="00124B65">
              <w:rPr>
                <w:rFonts w:ascii="Book Antiqua" w:eastAsia="標楷體" w:hAnsi="Book Antiqua"/>
              </w:rPr>
              <w:t>繼續</w:t>
            </w:r>
            <w:r w:rsidRPr="00124B65">
              <w:rPr>
                <w:rFonts w:ascii="Book Antiqua" w:eastAsia="標楷體" w:hAnsi="Book Antiqua"/>
              </w:rPr>
              <w:t>)</w:t>
            </w:r>
            <w:r w:rsidRPr="00124B65">
              <w:rPr>
                <w:rFonts w:ascii="Book Antiqua" w:eastAsia="標楷體" w:hAnsi="Book Antiqua"/>
              </w:rPr>
              <w:t>委任</w:t>
            </w:r>
          </w:p>
        </w:tc>
        <w:tc>
          <w:tcPr>
            <w:tcW w:w="1701" w:type="dxa"/>
            <w:tcBorders>
              <w:top w:val="single" w:sz="6" w:space="0" w:color="auto"/>
              <w:left w:val="single" w:sz="6" w:space="0" w:color="auto"/>
              <w:bottom w:val="single" w:sz="6" w:space="0" w:color="auto"/>
              <w:right w:val="single" w:sz="6" w:space="0" w:color="auto"/>
            </w:tcBorders>
          </w:tcPr>
          <w:p w14:paraId="4FE08D7B" w14:textId="77777777" w:rsidR="008F2A27" w:rsidRPr="00124B65" w:rsidRDefault="008F2A27" w:rsidP="008F2A27">
            <w:pPr>
              <w:spacing w:line="480" w:lineRule="exact"/>
              <w:jc w:val="center"/>
              <w:rPr>
                <w:rFonts w:ascii="Book Antiqua" w:eastAsia="標楷體" w:hAnsi="Book Antiqua"/>
              </w:rPr>
            </w:pPr>
            <w:r>
              <w:rPr>
                <w:rFonts w:ascii="Book Antiqua" w:eastAsia="標楷體" w:hAnsi="Book Antiqua"/>
              </w:rPr>
              <w:t>不適用</w:t>
            </w:r>
          </w:p>
        </w:tc>
        <w:tc>
          <w:tcPr>
            <w:tcW w:w="1511" w:type="dxa"/>
            <w:tcBorders>
              <w:top w:val="single" w:sz="6" w:space="0" w:color="auto"/>
              <w:left w:val="single" w:sz="6" w:space="0" w:color="auto"/>
              <w:bottom w:val="single" w:sz="6" w:space="0" w:color="auto"/>
              <w:right w:val="single" w:sz="6" w:space="0" w:color="auto"/>
            </w:tcBorders>
          </w:tcPr>
          <w:p w14:paraId="74A082CB" w14:textId="77777777" w:rsidR="008F2A27" w:rsidRPr="00124B65" w:rsidRDefault="008F2A27" w:rsidP="008F2A27">
            <w:pPr>
              <w:spacing w:line="480" w:lineRule="exact"/>
              <w:jc w:val="center"/>
              <w:rPr>
                <w:rFonts w:ascii="Book Antiqua" w:eastAsia="標楷體" w:hAnsi="Book Antiqua"/>
              </w:rPr>
            </w:pPr>
            <w:r>
              <w:rPr>
                <w:rFonts w:ascii="Book Antiqua" w:eastAsia="標楷體" w:hAnsi="Book Antiqua"/>
              </w:rPr>
              <w:t>不適用</w:t>
            </w:r>
          </w:p>
        </w:tc>
      </w:tr>
      <w:tr w:rsidR="008F2A27" w:rsidRPr="00124B65" w14:paraId="4E2FAE69" w14:textId="77777777" w:rsidTr="00A151AB">
        <w:trPr>
          <w:gridAfter w:val="1"/>
          <w:wAfter w:w="48" w:type="dxa"/>
          <w:cantSplit/>
          <w:trHeight w:val="749"/>
        </w:trPr>
        <w:tc>
          <w:tcPr>
            <w:tcW w:w="3474" w:type="dxa"/>
            <w:tcBorders>
              <w:top w:val="single" w:sz="6" w:space="0" w:color="auto"/>
              <w:left w:val="single" w:sz="6" w:space="0" w:color="auto"/>
              <w:bottom w:val="single" w:sz="6" w:space="0" w:color="auto"/>
              <w:right w:val="single" w:sz="6" w:space="0" w:color="auto"/>
            </w:tcBorders>
          </w:tcPr>
          <w:p w14:paraId="7B21354C" w14:textId="77777777" w:rsidR="008F2A27" w:rsidRPr="00124B65" w:rsidRDefault="008F2A27" w:rsidP="0092506F">
            <w:pPr>
              <w:widowControl w:val="0"/>
              <w:snapToGrid w:val="0"/>
              <w:spacing w:line="300" w:lineRule="atLeast"/>
              <w:rPr>
                <w:rFonts w:ascii="Book Antiqua" w:eastAsia="標楷體" w:hAnsi="Book Antiqua"/>
              </w:rPr>
            </w:pPr>
            <w:r w:rsidRPr="00124B65">
              <w:rPr>
                <w:rFonts w:ascii="Book Antiqua" w:eastAsia="標楷體" w:hAnsi="Book Antiqua"/>
              </w:rPr>
              <w:t>最新兩年內簽發無保留意見以外之查核報告書意見及原因</w:t>
            </w:r>
          </w:p>
        </w:tc>
        <w:tc>
          <w:tcPr>
            <w:tcW w:w="5480" w:type="dxa"/>
            <w:gridSpan w:val="5"/>
            <w:tcBorders>
              <w:top w:val="single" w:sz="6" w:space="0" w:color="auto"/>
              <w:left w:val="single" w:sz="6" w:space="0" w:color="auto"/>
              <w:bottom w:val="single" w:sz="6" w:space="0" w:color="auto"/>
              <w:right w:val="single" w:sz="6" w:space="0" w:color="auto"/>
            </w:tcBorders>
            <w:vAlign w:val="center"/>
          </w:tcPr>
          <w:p w14:paraId="4406A689" w14:textId="77777777" w:rsidR="008F2A27" w:rsidRPr="00124B65" w:rsidRDefault="008F2A27" w:rsidP="008F2A27">
            <w:pPr>
              <w:spacing w:line="480" w:lineRule="exact"/>
              <w:jc w:val="center"/>
              <w:rPr>
                <w:rFonts w:ascii="Book Antiqua" w:eastAsia="標楷體" w:hAnsi="Book Antiqua"/>
              </w:rPr>
            </w:pPr>
            <w:r>
              <w:rPr>
                <w:rFonts w:ascii="Book Antiqua" w:eastAsia="標楷體" w:hAnsi="Book Antiqua"/>
              </w:rPr>
              <w:t>無</w:t>
            </w:r>
          </w:p>
        </w:tc>
      </w:tr>
      <w:tr w:rsidR="008F2A27" w:rsidRPr="00124B65" w14:paraId="4E942C59" w14:textId="77777777" w:rsidTr="00A151AB">
        <w:trPr>
          <w:cantSplit/>
          <w:trHeight w:val="486"/>
        </w:trPr>
        <w:tc>
          <w:tcPr>
            <w:tcW w:w="3474" w:type="dxa"/>
            <w:vMerge w:val="restart"/>
            <w:tcBorders>
              <w:top w:val="single" w:sz="6" w:space="0" w:color="auto"/>
              <w:left w:val="single" w:sz="6" w:space="0" w:color="auto"/>
              <w:bottom w:val="single" w:sz="6" w:space="0" w:color="auto"/>
              <w:right w:val="single" w:sz="6" w:space="0" w:color="auto"/>
            </w:tcBorders>
          </w:tcPr>
          <w:p w14:paraId="1642C76A" w14:textId="77777777" w:rsidR="008F2A27" w:rsidRPr="00124B65" w:rsidRDefault="008F2A27" w:rsidP="008F2A27">
            <w:pPr>
              <w:spacing w:line="480" w:lineRule="exact"/>
              <w:rPr>
                <w:rFonts w:ascii="Book Antiqua" w:eastAsia="標楷體" w:hAnsi="Book Antiqua"/>
              </w:rPr>
            </w:pPr>
          </w:p>
          <w:p w14:paraId="1AE8FC1C" w14:textId="77777777" w:rsidR="008F2A27" w:rsidRPr="00124B65" w:rsidRDefault="008F2A27" w:rsidP="008F2A27">
            <w:pPr>
              <w:spacing w:line="480" w:lineRule="exact"/>
              <w:rPr>
                <w:rFonts w:ascii="Book Antiqua" w:eastAsia="標楷體" w:hAnsi="Book Antiqua"/>
              </w:rPr>
            </w:pPr>
          </w:p>
          <w:p w14:paraId="771C8666" w14:textId="77777777" w:rsidR="008F2A27" w:rsidRPr="00124B65" w:rsidRDefault="008F2A27" w:rsidP="008F2A27">
            <w:pPr>
              <w:spacing w:line="480" w:lineRule="exact"/>
              <w:rPr>
                <w:rFonts w:ascii="Book Antiqua" w:eastAsia="標楷體" w:hAnsi="Book Antiqua"/>
              </w:rPr>
            </w:pPr>
          </w:p>
          <w:p w14:paraId="1C5CFB28" w14:textId="77777777" w:rsidR="008F2A27" w:rsidRPr="00124B65" w:rsidRDefault="008F2A27" w:rsidP="0092506F">
            <w:pPr>
              <w:widowControl w:val="0"/>
              <w:snapToGrid w:val="0"/>
              <w:spacing w:line="300" w:lineRule="atLeast"/>
              <w:rPr>
                <w:rFonts w:ascii="Book Antiqua" w:eastAsia="標楷體" w:hAnsi="Book Antiqua"/>
              </w:rPr>
            </w:pPr>
            <w:r w:rsidRPr="00124B65">
              <w:rPr>
                <w:rFonts w:ascii="Book Antiqua" w:eastAsia="標楷體" w:hAnsi="Book Antiqua"/>
              </w:rPr>
              <w:t>與發行人有無不同意見</w:t>
            </w:r>
          </w:p>
        </w:tc>
        <w:tc>
          <w:tcPr>
            <w:tcW w:w="851" w:type="dxa"/>
            <w:vMerge w:val="restart"/>
            <w:tcBorders>
              <w:top w:val="single" w:sz="6" w:space="0" w:color="auto"/>
              <w:left w:val="single" w:sz="6" w:space="0" w:color="auto"/>
              <w:bottom w:val="single" w:sz="6" w:space="0" w:color="auto"/>
              <w:right w:val="single" w:sz="6" w:space="0" w:color="auto"/>
            </w:tcBorders>
          </w:tcPr>
          <w:p w14:paraId="361BEA00" w14:textId="77777777" w:rsidR="008F2A27" w:rsidRPr="00124B65" w:rsidRDefault="008F2A27" w:rsidP="008F2A27">
            <w:pPr>
              <w:spacing w:line="480" w:lineRule="exact"/>
              <w:rPr>
                <w:rFonts w:ascii="Book Antiqua" w:eastAsia="標楷體" w:hAnsi="Book Antiqua"/>
              </w:rPr>
            </w:pPr>
          </w:p>
          <w:p w14:paraId="67ECCBE1" w14:textId="77777777" w:rsidR="008F2A27" w:rsidRPr="00124B65" w:rsidRDefault="008F2A27" w:rsidP="008F2A27">
            <w:pPr>
              <w:spacing w:line="480" w:lineRule="exact"/>
              <w:rPr>
                <w:rFonts w:ascii="Book Antiqua" w:eastAsia="標楷體" w:hAnsi="Book Antiqua"/>
              </w:rPr>
            </w:pPr>
          </w:p>
          <w:p w14:paraId="02565454"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有</w:t>
            </w:r>
          </w:p>
          <w:p w14:paraId="44EDC8F9" w14:textId="77777777" w:rsidR="008F2A27" w:rsidRPr="00124B65" w:rsidRDefault="008F2A27" w:rsidP="008F2A27">
            <w:pPr>
              <w:spacing w:line="480" w:lineRule="exact"/>
              <w:rPr>
                <w:rFonts w:ascii="Book Antiqua" w:eastAsia="標楷體" w:hAnsi="Book Antiqua"/>
              </w:rPr>
            </w:pPr>
          </w:p>
        </w:tc>
        <w:tc>
          <w:tcPr>
            <w:tcW w:w="643" w:type="dxa"/>
            <w:tcBorders>
              <w:top w:val="single" w:sz="6" w:space="0" w:color="auto"/>
              <w:left w:val="single" w:sz="6" w:space="0" w:color="auto"/>
              <w:bottom w:val="single" w:sz="6" w:space="0" w:color="auto"/>
              <w:right w:val="single" w:sz="6" w:space="0" w:color="auto"/>
            </w:tcBorders>
          </w:tcPr>
          <w:p w14:paraId="7143C39C" w14:textId="77777777" w:rsidR="008F2A27" w:rsidRPr="00124B65" w:rsidRDefault="008F2A27" w:rsidP="008F2A27">
            <w:pPr>
              <w:spacing w:line="480" w:lineRule="exact"/>
              <w:rPr>
                <w:rFonts w:ascii="Book Antiqua" w:eastAsia="標楷體" w:hAnsi="Book Antiqua"/>
              </w:rPr>
            </w:pPr>
          </w:p>
        </w:tc>
        <w:tc>
          <w:tcPr>
            <w:tcW w:w="4034" w:type="dxa"/>
            <w:gridSpan w:val="4"/>
            <w:tcBorders>
              <w:top w:val="single" w:sz="6" w:space="0" w:color="auto"/>
              <w:left w:val="single" w:sz="6" w:space="0" w:color="auto"/>
              <w:bottom w:val="single" w:sz="6" w:space="0" w:color="auto"/>
              <w:right w:val="single" w:sz="6" w:space="0" w:color="auto"/>
            </w:tcBorders>
          </w:tcPr>
          <w:p w14:paraId="4FB42FA2"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會計原則或實務</w:t>
            </w:r>
          </w:p>
        </w:tc>
      </w:tr>
      <w:tr w:rsidR="008F2A27" w:rsidRPr="00124B65" w14:paraId="4EAE2F09" w14:textId="77777777" w:rsidTr="00A151AB">
        <w:trPr>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25762BA6" w14:textId="77777777" w:rsidR="008F2A27" w:rsidRPr="00124B65" w:rsidRDefault="008F2A27" w:rsidP="008F2A27">
            <w:pPr>
              <w:spacing w:line="480" w:lineRule="exact"/>
              <w:rPr>
                <w:rFonts w:ascii="Book Antiqua" w:eastAsia="標楷體" w:hAnsi="Book Antiqua"/>
              </w:rPr>
            </w:pPr>
          </w:p>
        </w:tc>
        <w:tc>
          <w:tcPr>
            <w:tcW w:w="851" w:type="dxa"/>
            <w:vMerge/>
            <w:tcBorders>
              <w:top w:val="single" w:sz="6" w:space="0" w:color="auto"/>
              <w:left w:val="single" w:sz="6" w:space="0" w:color="auto"/>
              <w:bottom w:val="single" w:sz="6" w:space="0" w:color="auto"/>
              <w:right w:val="single" w:sz="6" w:space="0" w:color="auto"/>
            </w:tcBorders>
          </w:tcPr>
          <w:p w14:paraId="41754690" w14:textId="77777777" w:rsidR="008F2A27" w:rsidRPr="00124B65" w:rsidRDefault="008F2A27" w:rsidP="008F2A27">
            <w:pPr>
              <w:spacing w:line="480" w:lineRule="exact"/>
              <w:rPr>
                <w:rFonts w:ascii="Book Antiqua" w:eastAsia="標楷體" w:hAnsi="Book Antiqua"/>
              </w:rPr>
            </w:pPr>
          </w:p>
        </w:tc>
        <w:tc>
          <w:tcPr>
            <w:tcW w:w="643" w:type="dxa"/>
            <w:tcBorders>
              <w:top w:val="single" w:sz="6" w:space="0" w:color="auto"/>
              <w:left w:val="single" w:sz="6" w:space="0" w:color="auto"/>
              <w:bottom w:val="single" w:sz="6" w:space="0" w:color="auto"/>
              <w:right w:val="single" w:sz="6" w:space="0" w:color="auto"/>
            </w:tcBorders>
          </w:tcPr>
          <w:p w14:paraId="4B20D230" w14:textId="77777777" w:rsidR="008F2A27" w:rsidRPr="00124B65" w:rsidRDefault="008F2A27" w:rsidP="008F2A27">
            <w:pPr>
              <w:spacing w:line="480" w:lineRule="exact"/>
              <w:rPr>
                <w:rFonts w:ascii="Book Antiqua" w:eastAsia="標楷體" w:hAnsi="Book Antiqua"/>
              </w:rPr>
            </w:pPr>
          </w:p>
        </w:tc>
        <w:tc>
          <w:tcPr>
            <w:tcW w:w="4034" w:type="dxa"/>
            <w:gridSpan w:val="4"/>
            <w:tcBorders>
              <w:top w:val="single" w:sz="6" w:space="0" w:color="auto"/>
              <w:left w:val="single" w:sz="6" w:space="0" w:color="auto"/>
              <w:bottom w:val="single" w:sz="6" w:space="0" w:color="auto"/>
              <w:right w:val="single" w:sz="6" w:space="0" w:color="auto"/>
            </w:tcBorders>
          </w:tcPr>
          <w:p w14:paraId="452C470A"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財務報告之揭露</w:t>
            </w:r>
          </w:p>
        </w:tc>
      </w:tr>
      <w:tr w:rsidR="008F2A27" w:rsidRPr="00124B65" w14:paraId="7AF04EC6" w14:textId="77777777" w:rsidTr="00A151AB">
        <w:trPr>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0B4F5566" w14:textId="77777777" w:rsidR="008F2A27" w:rsidRPr="00124B65" w:rsidRDefault="008F2A27" w:rsidP="008F2A27">
            <w:pPr>
              <w:spacing w:line="480" w:lineRule="exact"/>
              <w:rPr>
                <w:rFonts w:ascii="Book Antiqua" w:eastAsia="標楷體" w:hAnsi="Book Antiqua"/>
              </w:rPr>
            </w:pPr>
          </w:p>
        </w:tc>
        <w:tc>
          <w:tcPr>
            <w:tcW w:w="851" w:type="dxa"/>
            <w:vMerge/>
            <w:tcBorders>
              <w:top w:val="single" w:sz="6" w:space="0" w:color="auto"/>
              <w:left w:val="single" w:sz="6" w:space="0" w:color="auto"/>
              <w:bottom w:val="single" w:sz="6" w:space="0" w:color="auto"/>
              <w:right w:val="single" w:sz="6" w:space="0" w:color="auto"/>
            </w:tcBorders>
          </w:tcPr>
          <w:p w14:paraId="7D8BD775" w14:textId="77777777" w:rsidR="008F2A27" w:rsidRPr="00124B65" w:rsidRDefault="008F2A27" w:rsidP="008F2A27">
            <w:pPr>
              <w:spacing w:line="480" w:lineRule="exact"/>
              <w:rPr>
                <w:rFonts w:ascii="Book Antiqua" w:eastAsia="標楷體" w:hAnsi="Book Antiqua"/>
              </w:rPr>
            </w:pPr>
          </w:p>
        </w:tc>
        <w:tc>
          <w:tcPr>
            <w:tcW w:w="643" w:type="dxa"/>
            <w:tcBorders>
              <w:top w:val="single" w:sz="6" w:space="0" w:color="auto"/>
              <w:left w:val="single" w:sz="6" w:space="0" w:color="auto"/>
              <w:bottom w:val="single" w:sz="6" w:space="0" w:color="auto"/>
              <w:right w:val="single" w:sz="6" w:space="0" w:color="auto"/>
            </w:tcBorders>
          </w:tcPr>
          <w:p w14:paraId="78D5A68D" w14:textId="77777777" w:rsidR="008F2A27" w:rsidRPr="00124B65" w:rsidRDefault="008F2A27" w:rsidP="008F2A27">
            <w:pPr>
              <w:spacing w:line="480" w:lineRule="exact"/>
              <w:rPr>
                <w:rFonts w:ascii="Book Antiqua" w:eastAsia="標楷體" w:hAnsi="Book Antiqua"/>
              </w:rPr>
            </w:pPr>
          </w:p>
        </w:tc>
        <w:tc>
          <w:tcPr>
            <w:tcW w:w="4034" w:type="dxa"/>
            <w:gridSpan w:val="4"/>
            <w:tcBorders>
              <w:top w:val="single" w:sz="6" w:space="0" w:color="auto"/>
              <w:left w:val="single" w:sz="6" w:space="0" w:color="auto"/>
              <w:bottom w:val="single" w:sz="6" w:space="0" w:color="auto"/>
              <w:right w:val="single" w:sz="6" w:space="0" w:color="auto"/>
            </w:tcBorders>
          </w:tcPr>
          <w:p w14:paraId="37636396"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查核範圍或步驟</w:t>
            </w:r>
          </w:p>
        </w:tc>
      </w:tr>
      <w:tr w:rsidR="008F2A27" w:rsidRPr="00124B65" w14:paraId="5E936E27" w14:textId="77777777" w:rsidTr="00A151AB">
        <w:trPr>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700B0799" w14:textId="77777777" w:rsidR="008F2A27" w:rsidRPr="00124B65" w:rsidRDefault="008F2A27" w:rsidP="008F2A27">
            <w:pPr>
              <w:spacing w:line="480" w:lineRule="exact"/>
              <w:rPr>
                <w:rFonts w:ascii="Book Antiqua" w:eastAsia="標楷體" w:hAnsi="Book Antiqua"/>
              </w:rPr>
            </w:pPr>
          </w:p>
        </w:tc>
        <w:tc>
          <w:tcPr>
            <w:tcW w:w="851" w:type="dxa"/>
            <w:vMerge/>
            <w:tcBorders>
              <w:top w:val="single" w:sz="6" w:space="0" w:color="auto"/>
              <w:left w:val="single" w:sz="6" w:space="0" w:color="auto"/>
              <w:bottom w:val="single" w:sz="6" w:space="0" w:color="auto"/>
              <w:right w:val="single" w:sz="6" w:space="0" w:color="auto"/>
            </w:tcBorders>
          </w:tcPr>
          <w:p w14:paraId="722F7A94" w14:textId="77777777" w:rsidR="008F2A27" w:rsidRPr="00124B65" w:rsidRDefault="008F2A27" w:rsidP="008F2A27">
            <w:pPr>
              <w:spacing w:line="480" w:lineRule="exact"/>
              <w:rPr>
                <w:rFonts w:ascii="Book Antiqua" w:eastAsia="標楷體" w:hAnsi="Book Antiqua"/>
              </w:rPr>
            </w:pPr>
          </w:p>
        </w:tc>
        <w:tc>
          <w:tcPr>
            <w:tcW w:w="643" w:type="dxa"/>
            <w:tcBorders>
              <w:top w:val="single" w:sz="6" w:space="0" w:color="auto"/>
              <w:left w:val="single" w:sz="6" w:space="0" w:color="auto"/>
              <w:bottom w:val="single" w:sz="6" w:space="0" w:color="auto"/>
              <w:right w:val="single" w:sz="6" w:space="0" w:color="auto"/>
            </w:tcBorders>
          </w:tcPr>
          <w:p w14:paraId="227E85AA" w14:textId="77777777" w:rsidR="008F2A27" w:rsidRPr="00124B65" w:rsidRDefault="008F2A27" w:rsidP="008F2A27">
            <w:pPr>
              <w:spacing w:line="480" w:lineRule="exact"/>
              <w:rPr>
                <w:rFonts w:ascii="Book Antiqua" w:eastAsia="標楷體" w:hAnsi="Book Antiqua"/>
              </w:rPr>
            </w:pPr>
          </w:p>
        </w:tc>
        <w:tc>
          <w:tcPr>
            <w:tcW w:w="4034" w:type="dxa"/>
            <w:gridSpan w:val="4"/>
            <w:tcBorders>
              <w:top w:val="single" w:sz="6" w:space="0" w:color="auto"/>
              <w:left w:val="single" w:sz="6" w:space="0" w:color="auto"/>
              <w:bottom w:val="single" w:sz="6" w:space="0" w:color="auto"/>
              <w:right w:val="single" w:sz="6" w:space="0" w:color="auto"/>
            </w:tcBorders>
          </w:tcPr>
          <w:p w14:paraId="6ADA9502"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其　　他</w:t>
            </w:r>
          </w:p>
        </w:tc>
      </w:tr>
      <w:tr w:rsidR="008F2A27" w:rsidRPr="00124B65" w14:paraId="3CCBF9CC" w14:textId="77777777" w:rsidTr="00A151AB">
        <w:trPr>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58F5B4E5" w14:textId="77777777" w:rsidR="008F2A27" w:rsidRPr="00124B65" w:rsidRDefault="008F2A27" w:rsidP="008F2A27">
            <w:pPr>
              <w:spacing w:line="480" w:lineRule="exact"/>
              <w:rPr>
                <w:rFonts w:ascii="Book Antiqua" w:eastAsia="標楷體" w:hAnsi="Book Antiqua"/>
              </w:rPr>
            </w:pPr>
          </w:p>
        </w:tc>
        <w:tc>
          <w:tcPr>
            <w:tcW w:w="851" w:type="dxa"/>
            <w:vMerge/>
            <w:tcBorders>
              <w:top w:val="single" w:sz="6" w:space="0" w:color="auto"/>
              <w:left w:val="single" w:sz="6" w:space="0" w:color="auto"/>
              <w:bottom w:val="single" w:sz="6" w:space="0" w:color="auto"/>
              <w:right w:val="single" w:sz="6" w:space="0" w:color="auto"/>
            </w:tcBorders>
          </w:tcPr>
          <w:p w14:paraId="65299027" w14:textId="77777777" w:rsidR="008F2A27" w:rsidRPr="00124B65" w:rsidRDefault="008F2A27" w:rsidP="008F2A27">
            <w:pPr>
              <w:spacing w:line="480" w:lineRule="exact"/>
              <w:rPr>
                <w:rFonts w:ascii="Book Antiqua" w:eastAsia="標楷體" w:hAnsi="Book Antiqua"/>
              </w:rPr>
            </w:pPr>
          </w:p>
        </w:tc>
        <w:tc>
          <w:tcPr>
            <w:tcW w:w="643" w:type="dxa"/>
            <w:tcBorders>
              <w:top w:val="single" w:sz="6" w:space="0" w:color="auto"/>
              <w:left w:val="single" w:sz="6" w:space="0" w:color="auto"/>
              <w:bottom w:val="single" w:sz="6" w:space="0" w:color="auto"/>
              <w:right w:val="single" w:sz="6" w:space="0" w:color="auto"/>
            </w:tcBorders>
          </w:tcPr>
          <w:p w14:paraId="068C15A4" w14:textId="77777777" w:rsidR="008F2A27" w:rsidRPr="00124B65" w:rsidRDefault="008F2A27" w:rsidP="008F2A27">
            <w:pPr>
              <w:spacing w:line="480" w:lineRule="exact"/>
              <w:rPr>
                <w:rFonts w:ascii="Book Antiqua" w:eastAsia="標楷體" w:hAnsi="Book Antiqua"/>
              </w:rPr>
            </w:pPr>
          </w:p>
        </w:tc>
        <w:tc>
          <w:tcPr>
            <w:tcW w:w="4034" w:type="dxa"/>
            <w:gridSpan w:val="4"/>
            <w:tcBorders>
              <w:top w:val="single" w:sz="6" w:space="0" w:color="auto"/>
              <w:left w:val="single" w:sz="6" w:space="0" w:color="auto"/>
              <w:bottom w:val="single" w:sz="6" w:space="0" w:color="auto"/>
              <w:right w:val="single" w:sz="6" w:space="0" w:color="auto"/>
            </w:tcBorders>
          </w:tcPr>
          <w:p w14:paraId="4726F684" w14:textId="77777777" w:rsidR="008F2A27" w:rsidRPr="00124B65" w:rsidRDefault="008F2A27" w:rsidP="008F2A27">
            <w:pPr>
              <w:spacing w:line="480" w:lineRule="exact"/>
              <w:rPr>
                <w:rFonts w:ascii="Book Antiqua" w:eastAsia="標楷體" w:hAnsi="Book Antiqua"/>
              </w:rPr>
            </w:pPr>
          </w:p>
        </w:tc>
      </w:tr>
      <w:tr w:rsidR="008F2A27" w:rsidRPr="00124B65" w14:paraId="2B6A62C8" w14:textId="77777777" w:rsidTr="00A151AB">
        <w:trPr>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783AEAC3" w14:textId="77777777" w:rsidR="008F2A27" w:rsidRPr="00124B65" w:rsidRDefault="008F2A27" w:rsidP="008F2A27">
            <w:pPr>
              <w:spacing w:line="480" w:lineRule="exact"/>
              <w:rPr>
                <w:rFonts w:ascii="Book Antiqua" w:eastAsia="標楷體" w:hAnsi="Book Antiqua"/>
              </w:rPr>
            </w:pPr>
          </w:p>
        </w:tc>
        <w:tc>
          <w:tcPr>
            <w:tcW w:w="851" w:type="dxa"/>
            <w:tcBorders>
              <w:top w:val="single" w:sz="6" w:space="0" w:color="auto"/>
              <w:left w:val="single" w:sz="6" w:space="0" w:color="auto"/>
              <w:bottom w:val="single" w:sz="6" w:space="0" w:color="auto"/>
              <w:right w:val="single" w:sz="6" w:space="0" w:color="auto"/>
            </w:tcBorders>
          </w:tcPr>
          <w:p w14:paraId="074D2B03"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無</w:t>
            </w:r>
          </w:p>
        </w:tc>
        <w:tc>
          <w:tcPr>
            <w:tcW w:w="4677" w:type="dxa"/>
            <w:gridSpan w:val="5"/>
            <w:tcBorders>
              <w:top w:val="single" w:sz="6" w:space="0" w:color="auto"/>
              <w:left w:val="single" w:sz="6" w:space="0" w:color="auto"/>
              <w:bottom w:val="single" w:sz="6" w:space="0" w:color="auto"/>
              <w:right w:val="single" w:sz="6" w:space="0" w:color="auto"/>
            </w:tcBorders>
          </w:tcPr>
          <w:p w14:paraId="3677C26B" w14:textId="77777777" w:rsidR="008F2A27" w:rsidRPr="00124B65" w:rsidRDefault="008F2A27" w:rsidP="008F2A27">
            <w:pPr>
              <w:spacing w:line="480" w:lineRule="exact"/>
              <w:rPr>
                <w:rFonts w:ascii="Book Antiqua" w:eastAsia="標楷體" w:hAnsi="Book Antiqua"/>
              </w:rPr>
            </w:pPr>
          </w:p>
        </w:tc>
      </w:tr>
      <w:tr w:rsidR="008F2A27" w:rsidRPr="00124B65" w14:paraId="44D69B94" w14:textId="77777777" w:rsidTr="00A151AB">
        <w:trPr>
          <w:gridAfter w:val="1"/>
          <w:wAfter w:w="48" w:type="dxa"/>
          <w:cantSplit/>
          <w:trHeight w:val="146"/>
        </w:trPr>
        <w:tc>
          <w:tcPr>
            <w:tcW w:w="3474" w:type="dxa"/>
            <w:vMerge/>
            <w:tcBorders>
              <w:top w:val="single" w:sz="6" w:space="0" w:color="auto"/>
              <w:left w:val="single" w:sz="6" w:space="0" w:color="auto"/>
              <w:bottom w:val="single" w:sz="6" w:space="0" w:color="auto"/>
              <w:right w:val="single" w:sz="6" w:space="0" w:color="auto"/>
            </w:tcBorders>
          </w:tcPr>
          <w:p w14:paraId="2B5C5951" w14:textId="77777777" w:rsidR="008F2A27" w:rsidRPr="00124B65" w:rsidRDefault="008F2A27" w:rsidP="008F2A27">
            <w:pPr>
              <w:spacing w:line="480" w:lineRule="exact"/>
              <w:rPr>
                <w:rFonts w:ascii="Book Antiqua" w:eastAsia="標楷體" w:hAnsi="Book Antiqua"/>
              </w:rPr>
            </w:pPr>
          </w:p>
        </w:tc>
        <w:tc>
          <w:tcPr>
            <w:tcW w:w="5480" w:type="dxa"/>
            <w:gridSpan w:val="5"/>
            <w:tcBorders>
              <w:top w:val="single" w:sz="6" w:space="0" w:color="auto"/>
              <w:left w:val="single" w:sz="6" w:space="0" w:color="auto"/>
              <w:bottom w:val="single" w:sz="6" w:space="0" w:color="auto"/>
              <w:right w:val="single" w:sz="6" w:space="0" w:color="auto"/>
            </w:tcBorders>
          </w:tcPr>
          <w:p w14:paraId="10DB36EB"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說明</w:t>
            </w:r>
          </w:p>
        </w:tc>
      </w:tr>
      <w:tr w:rsidR="008F2A27" w:rsidRPr="00124B65" w14:paraId="7D3E88F9" w14:textId="77777777" w:rsidTr="00A151AB">
        <w:trPr>
          <w:gridAfter w:val="1"/>
          <w:wAfter w:w="48" w:type="dxa"/>
          <w:cantSplit/>
          <w:trHeight w:val="1196"/>
        </w:trPr>
        <w:tc>
          <w:tcPr>
            <w:tcW w:w="3474" w:type="dxa"/>
            <w:tcBorders>
              <w:top w:val="single" w:sz="6" w:space="0" w:color="auto"/>
              <w:left w:val="single" w:sz="6" w:space="0" w:color="auto"/>
              <w:bottom w:val="single" w:sz="6" w:space="0" w:color="auto"/>
              <w:right w:val="single" w:sz="6" w:space="0" w:color="auto"/>
            </w:tcBorders>
          </w:tcPr>
          <w:p w14:paraId="781B5E2B" w14:textId="77777777" w:rsidR="008F2A27" w:rsidRPr="00124B65" w:rsidRDefault="008F2A27" w:rsidP="008F2A27">
            <w:pPr>
              <w:spacing w:line="480" w:lineRule="exact"/>
              <w:rPr>
                <w:rFonts w:ascii="Book Antiqua" w:eastAsia="標楷體" w:hAnsi="Book Antiqua"/>
              </w:rPr>
            </w:pPr>
            <w:r w:rsidRPr="00124B65">
              <w:rPr>
                <w:rFonts w:ascii="Book Antiqua" w:eastAsia="標楷體" w:hAnsi="Book Antiqua"/>
              </w:rPr>
              <w:t>其他揭露事項</w:t>
            </w:r>
          </w:p>
          <w:p w14:paraId="4CF89CEB" w14:textId="77777777" w:rsidR="008F2A27" w:rsidRPr="00124B65" w:rsidRDefault="008F2A27" w:rsidP="0092506F">
            <w:pPr>
              <w:widowControl w:val="0"/>
              <w:snapToGrid w:val="0"/>
              <w:spacing w:line="300" w:lineRule="atLeast"/>
              <w:rPr>
                <w:rFonts w:ascii="Book Antiqua" w:eastAsia="標楷體" w:hAnsi="Book Antiqua"/>
              </w:rPr>
            </w:pPr>
            <w:r w:rsidRPr="00124B65">
              <w:rPr>
                <w:rFonts w:ascii="Book Antiqua" w:eastAsia="標楷體" w:hAnsi="Book Antiqua"/>
              </w:rPr>
              <w:t>(</w:t>
            </w:r>
            <w:r w:rsidRPr="00124B65">
              <w:rPr>
                <w:rFonts w:ascii="Book Antiqua" w:eastAsia="標楷體" w:hAnsi="Book Antiqua"/>
              </w:rPr>
              <w:t>本準則第十條第</w:t>
            </w:r>
            <w:r w:rsidRPr="00C30D30">
              <w:rPr>
                <w:rFonts w:ascii="Book Antiqua" w:eastAsia="標楷體" w:hAnsi="Book Antiqua" w:hint="eastAsia"/>
              </w:rPr>
              <w:t>六</w:t>
            </w:r>
            <w:r w:rsidRPr="00C30D30">
              <w:rPr>
                <w:rFonts w:ascii="Book Antiqua" w:eastAsia="標楷體" w:hAnsi="Book Antiqua"/>
              </w:rPr>
              <w:t>款第一目</w:t>
            </w:r>
            <w:r w:rsidRPr="00C30D30">
              <w:rPr>
                <w:rFonts w:ascii="Book Antiqua" w:eastAsia="標楷體" w:hAnsi="Book Antiqua" w:hint="eastAsia"/>
              </w:rPr>
              <w:t>之四至第一目之七</w:t>
            </w:r>
            <w:r w:rsidRPr="00C30D30">
              <w:rPr>
                <w:rFonts w:ascii="Book Antiqua" w:eastAsia="標楷體" w:hAnsi="Book Antiqua"/>
              </w:rPr>
              <w:t>應加以揭露</w:t>
            </w:r>
            <w:r w:rsidRPr="00124B65">
              <w:rPr>
                <w:rFonts w:ascii="Book Antiqua" w:eastAsia="標楷體" w:hAnsi="Book Antiqua"/>
              </w:rPr>
              <w:t>者</w:t>
            </w:r>
            <w:r w:rsidRPr="00124B65">
              <w:rPr>
                <w:rFonts w:ascii="Book Antiqua" w:eastAsia="標楷體" w:hAnsi="Book Antiqua"/>
              </w:rPr>
              <w:t>)</w:t>
            </w:r>
          </w:p>
        </w:tc>
        <w:tc>
          <w:tcPr>
            <w:tcW w:w="5480" w:type="dxa"/>
            <w:gridSpan w:val="5"/>
            <w:tcBorders>
              <w:top w:val="single" w:sz="6" w:space="0" w:color="auto"/>
              <w:left w:val="single" w:sz="6" w:space="0" w:color="auto"/>
              <w:bottom w:val="single" w:sz="6" w:space="0" w:color="auto"/>
              <w:right w:val="single" w:sz="6" w:space="0" w:color="auto"/>
            </w:tcBorders>
            <w:vAlign w:val="center"/>
          </w:tcPr>
          <w:p w14:paraId="78A8C29A" w14:textId="77777777" w:rsidR="008F2A27" w:rsidRPr="00124B65" w:rsidRDefault="008F2A27" w:rsidP="008F2A27">
            <w:pPr>
              <w:pStyle w:val="27"/>
              <w:spacing w:line="480" w:lineRule="exact"/>
              <w:jc w:val="center"/>
              <w:rPr>
                <w:rFonts w:ascii="Book Antiqua" w:eastAsia="標楷體" w:hAnsi="Book Antiqua"/>
                <w:kern w:val="0"/>
              </w:rPr>
            </w:pPr>
            <w:r>
              <w:rPr>
                <w:rFonts w:ascii="Book Antiqua" w:eastAsia="標楷體" w:hAnsi="Book Antiqua"/>
              </w:rPr>
              <w:t>不適用</w:t>
            </w:r>
          </w:p>
        </w:tc>
      </w:tr>
    </w:tbl>
    <w:p w14:paraId="6319C28C" w14:textId="77777777" w:rsidR="008F2A27" w:rsidRPr="008F2A27" w:rsidRDefault="00BA36B9" w:rsidP="006F4BE6">
      <w:pPr>
        <w:pStyle w:val="aa"/>
        <w:adjustRightInd/>
        <w:snapToGrid w:val="0"/>
        <w:spacing w:beforeLines="20" w:before="68" w:line="300" w:lineRule="atLeast"/>
        <w:ind w:leftChars="83" w:left="679" w:hangingChars="200" w:hanging="480"/>
        <w:textAlignment w:val="auto"/>
        <w:rPr>
          <w:rFonts w:ascii="標楷體" w:hAnsi="標楷體"/>
        </w:rPr>
      </w:pPr>
      <w:r>
        <w:rPr>
          <w:rFonts w:ascii="標楷體" w:hAnsi="標楷體" w:hint="eastAsia"/>
        </w:rPr>
        <w:t xml:space="preserve"> </w:t>
      </w:r>
      <w:r w:rsidR="008F2A27">
        <w:rPr>
          <w:rFonts w:ascii="標楷體" w:hAnsi="標楷體" w:hint="eastAsia"/>
        </w:rPr>
        <w:t>(二)關於繼任會計師</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20"/>
        <w:gridCol w:w="5323"/>
      </w:tblGrid>
      <w:tr w:rsidR="008F2A27" w:rsidRPr="00124B65" w14:paraId="1EDCA3B5" w14:textId="77777777" w:rsidTr="008F2A27">
        <w:tc>
          <w:tcPr>
            <w:tcW w:w="3720" w:type="dxa"/>
            <w:tcBorders>
              <w:top w:val="single" w:sz="6" w:space="0" w:color="auto"/>
              <w:left w:val="single" w:sz="6" w:space="0" w:color="auto"/>
              <w:bottom w:val="single" w:sz="6" w:space="0" w:color="auto"/>
              <w:right w:val="single" w:sz="6" w:space="0" w:color="auto"/>
            </w:tcBorders>
          </w:tcPr>
          <w:p w14:paraId="6E496C11" w14:textId="77777777" w:rsidR="008F2A27" w:rsidRPr="00124B65" w:rsidRDefault="008F2A27" w:rsidP="0092506F">
            <w:pPr>
              <w:spacing w:line="480" w:lineRule="exact"/>
              <w:jc w:val="distribute"/>
              <w:rPr>
                <w:rFonts w:ascii="Book Antiqua" w:eastAsia="標楷體" w:hAnsi="Book Antiqua"/>
              </w:rPr>
            </w:pPr>
            <w:r w:rsidRPr="00124B65">
              <w:rPr>
                <w:rFonts w:ascii="Book Antiqua" w:eastAsia="標楷體" w:hAnsi="Book Antiqua"/>
              </w:rPr>
              <w:t>事務所名稱</w:t>
            </w:r>
          </w:p>
        </w:tc>
        <w:tc>
          <w:tcPr>
            <w:tcW w:w="5323" w:type="dxa"/>
            <w:tcBorders>
              <w:top w:val="single" w:sz="6" w:space="0" w:color="auto"/>
              <w:left w:val="single" w:sz="6" w:space="0" w:color="auto"/>
              <w:bottom w:val="single" w:sz="6" w:space="0" w:color="auto"/>
              <w:right w:val="single" w:sz="6" w:space="0" w:color="auto"/>
            </w:tcBorders>
          </w:tcPr>
          <w:p w14:paraId="11C3C802" w14:textId="77777777" w:rsidR="008F2A27" w:rsidRPr="00124B65" w:rsidRDefault="008F2A27" w:rsidP="008F2A27">
            <w:pPr>
              <w:spacing w:line="480" w:lineRule="exact"/>
              <w:rPr>
                <w:rFonts w:ascii="Book Antiqua" w:eastAsia="標楷體" w:hAnsi="Book Antiqua"/>
              </w:rPr>
            </w:pPr>
            <w:r w:rsidRPr="008F2A27">
              <w:rPr>
                <w:rFonts w:ascii="標楷體" w:eastAsia="標楷體" w:hAnsi="標楷體" w:hint="eastAsia"/>
              </w:rPr>
              <w:t>安侯建業聯合會計師事務所</w:t>
            </w:r>
          </w:p>
        </w:tc>
      </w:tr>
      <w:tr w:rsidR="008F2A27" w:rsidRPr="00124B65" w14:paraId="20DE5874" w14:textId="77777777" w:rsidTr="008F2A27">
        <w:tc>
          <w:tcPr>
            <w:tcW w:w="3720" w:type="dxa"/>
            <w:tcBorders>
              <w:top w:val="single" w:sz="6" w:space="0" w:color="auto"/>
              <w:left w:val="single" w:sz="6" w:space="0" w:color="auto"/>
              <w:bottom w:val="single" w:sz="6" w:space="0" w:color="auto"/>
              <w:right w:val="single" w:sz="6" w:space="0" w:color="auto"/>
            </w:tcBorders>
          </w:tcPr>
          <w:p w14:paraId="11812C53" w14:textId="77777777" w:rsidR="008F2A27" w:rsidRPr="00124B65" w:rsidRDefault="008F2A27" w:rsidP="0092506F">
            <w:pPr>
              <w:spacing w:line="480" w:lineRule="exact"/>
              <w:jc w:val="distribute"/>
              <w:rPr>
                <w:rFonts w:ascii="Book Antiqua" w:eastAsia="標楷體" w:hAnsi="Book Antiqua"/>
              </w:rPr>
            </w:pPr>
            <w:r w:rsidRPr="00124B65">
              <w:rPr>
                <w:rFonts w:ascii="Book Antiqua" w:eastAsia="標楷體" w:hAnsi="Book Antiqua"/>
              </w:rPr>
              <w:t>會計師姓名</w:t>
            </w:r>
          </w:p>
        </w:tc>
        <w:tc>
          <w:tcPr>
            <w:tcW w:w="5323" w:type="dxa"/>
            <w:tcBorders>
              <w:top w:val="single" w:sz="6" w:space="0" w:color="auto"/>
              <w:left w:val="single" w:sz="6" w:space="0" w:color="auto"/>
              <w:bottom w:val="single" w:sz="6" w:space="0" w:color="auto"/>
              <w:right w:val="single" w:sz="6" w:space="0" w:color="auto"/>
            </w:tcBorders>
          </w:tcPr>
          <w:p w14:paraId="238E3044" w14:textId="77777777" w:rsidR="008F2A27" w:rsidRPr="00124B65" w:rsidRDefault="0092506F" w:rsidP="0092506F">
            <w:pPr>
              <w:spacing w:line="480" w:lineRule="exact"/>
              <w:rPr>
                <w:rFonts w:ascii="Book Antiqua" w:eastAsia="標楷體" w:hAnsi="Book Antiqua"/>
              </w:rPr>
            </w:pPr>
            <w:r w:rsidRPr="0092506F">
              <w:rPr>
                <w:rFonts w:ascii="Book Antiqua" w:eastAsia="標楷體" w:hAnsi="Book Antiqua" w:hint="eastAsia"/>
              </w:rPr>
              <w:t>楊樹芝</w:t>
            </w:r>
            <w:r>
              <w:rPr>
                <w:rFonts w:ascii="Book Antiqua" w:eastAsia="標楷體" w:hAnsi="Book Antiqua" w:hint="eastAsia"/>
              </w:rPr>
              <w:t>、陳</w:t>
            </w:r>
            <w:r w:rsidRPr="0092506F">
              <w:rPr>
                <w:rFonts w:ascii="Book Antiqua" w:eastAsia="標楷體" w:hAnsi="Book Antiqua" w:hint="eastAsia"/>
              </w:rPr>
              <w:t>蓓琪</w:t>
            </w:r>
            <w:r>
              <w:rPr>
                <w:rFonts w:ascii="Book Antiqua" w:eastAsia="標楷體" w:hAnsi="Book Antiqua" w:hint="eastAsia"/>
              </w:rPr>
              <w:t>會計師</w:t>
            </w:r>
          </w:p>
        </w:tc>
      </w:tr>
      <w:tr w:rsidR="008F2A27" w:rsidRPr="00124B65" w14:paraId="7230AC0E" w14:textId="77777777" w:rsidTr="008F2A27">
        <w:tc>
          <w:tcPr>
            <w:tcW w:w="3720" w:type="dxa"/>
            <w:tcBorders>
              <w:top w:val="single" w:sz="6" w:space="0" w:color="auto"/>
              <w:left w:val="single" w:sz="6" w:space="0" w:color="auto"/>
              <w:bottom w:val="single" w:sz="6" w:space="0" w:color="auto"/>
              <w:right w:val="single" w:sz="6" w:space="0" w:color="auto"/>
            </w:tcBorders>
          </w:tcPr>
          <w:p w14:paraId="0CF41304" w14:textId="77777777" w:rsidR="008F2A27" w:rsidRPr="00124B65" w:rsidRDefault="008F2A27" w:rsidP="0092506F">
            <w:pPr>
              <w:spacing w:line="480" w:lineRule="exact"/>
              <w:jc w:val="distribute"/>
              <w:rPr>
                <w:rFonts w:ascii="Book Antiqua" w:eastAsia="標楷體" w:hAnsi="Book Antiqua"/>
              </w:rPr>
            </w:pPr>
            <w:r w:rsidRPr="00124B65">
              <w:rPr>
                <w:rFonts w:ascii="Book Antiqua" w:eastAsia="標楷體" w:hAnsi="Book Antiqua"/>
              </w:rPr>
              <w:t>委任之日期</w:t>
            </w:r>
          </w:p>
        </w:tc>
        <w:tc>
          <w:tcPr>
            <w:tcW w:w="5323" w:type="dxa"/>
            <w:tcBorders>
              <w:top w:val="single" w:sz="6" w:space="0" w:color="auto"/>
              <w:left w:val="single" w:sz="6" w:space="0" w:color="auto"/>
              <w:bottom w:val="single" w:sz="6" w:space="0" w:color="auto"/>
              <w:right w:val="single" w:sz="6" w:space="0" w:color="auto"/>
            </w:tcBorders>
          </w:tcPr>
          <w:p w14:paraId="0A8A2EC3" w14:textId="77777777" w:rsidR="008F2A27" w:rsidRPr="00124B65" w:rsidRDefault="0092506F" w:rsidP="00A14BD9">
            <w:pPr>
              <w:spacing w:line="480" w:lineRule="exact"/>
              <w:rPr>
                <w:rFonts w:ascii="Book Antiqua" w:eastAsia="標楷體" w:hAnsi="Book Antiqua"/>
              </w:rPr>
            </w:pPr>
            <w:r>
              <w:rPr>
                <w:rFonts w:ascii="Book Antiqua" w:eastAsia="標楷體" w:hAnsi="Book Antiqua" w:hint="eastAsia"/>
              </w:rPr>
              <w:t>105.0</w:t>
            </w:r>
            <w:r w:rsidR="00A14BD9">
              <w:rPr>
                <w:rFonts w:ascii="Book Antiqua" w:eastAsia="標楷體" w:hAnsi="Book Antiqua" w:hint="eastAsia"/>
              </w:rPr>
              <w:t>3.28</w:t>
            </w:r>
          </w:p>
        </w:tc>
      </w:tr>
      <w:tr w:rsidR="008F2A27" w:rsidRPr="00124B65" w14:paraId="5173698B" w14:textId="77777777" w:rsidTr="008F2A27">
        <w:tc>
          <w:tcPr>
            <w:tcW w:w="3720" w:type="dxa"/>
            <w:tcBorders>
              <w:top w:val="single" w:sz="6" w:space="0" w:color="auto"/>
              <w:left w:val="single" w:sz="6" w:space="0" w:color="auto"/>
              <w:bottom w:val="single" w:sz="6" w:space="0" w:color="auto"/>
              <w:right w:val="single" w:sz="6" w:space="0" w:color="auto"/>
            </w:tcBorders>
          </w:tcPr>
          <w:p w14:paraId="50457E49" w14:textId="77777777" w:rsidR="008F2A27" w:rsidRPr="00124B65" w:rsidRDefault="008F2A27" w:rsidP="0092506F">
            <w:pPr>
              <w:widowControl w:val="0"/>
              <w:snapToGrid w:val="0"/>
              <w:spacing w:line="300" w:lineRule="atLeast"/>
              <w:rPr>
                <w:rFonts w:ascii="Book Antiqua" w:eastAsia="標楷體" w:hAnsi="Book Antiqua"/>
              </w:rPr>
            </w:pPr>
            <w:r w:rsidRPr="00124B65">
              <w:rPr>
                <w:rFonts w:ascii="Book Antiqua" w:eastAsia="標楷體" w:hAnsi="Book Antiqua"/>
              </w:rPr>
              <w:t>委任前就特定交易之會計處理方法或會計原則及對財務報告可能簽發之意見諮詢事項及結果</w:t>
            </w:r>
          </w:p>
        </w:tc>
        <w:tc>
          <w:tcPr>
            <w:tcW w:w="5323" w:type="dxa"/>
            <w:tcBorders>
              <w:top w:val="single" w:sz="6" w:space="0" w:color="auto"/>
              <w:left w:val="single" w:sz="6" w:space="0" w:color="auto"/>
              <w:bottom w:val="single" w:sz="6" w:space="0" w:color="auto"/>
              <w:right w:val="single" w:sz="6" w:space="0" w:color="auto"/>
            </w:tcBorders>
          </w:tcPr>
          <w:p w14:paraId="150A9143" w14:textId="77777777" w:rsidR="008F2A27" w:rsidRPr="00124B65" w:rsidRDefault="0092506F" w:rsidP="008F2A27">
            <w:pPr>
              <w:spacing w:line="480" w:lineRule="exact"/>
              <w:rPr>
                <w:rFonts w:ascii="Book Antiqua" w:eastAsia="標楷體" w:hAnsi="Book Antiqua"/>
              </w:rPr>
            </w:pPr>
            <w:r>
              <w:rPr>
                <w:rFonts w:ascii="Book Antiqua" w:eastAsia="標楷體" w:hAnsi="Book Antiqua"/>
              </w:rPr>
              <w:t>不適用</w:t>
            </w:r>
          </w:p>
        </w:tc>
      </w:tr>
      <w:tr w:rsidR="008F2A27" w:rsidRPr="00124B65" w14:paraId="3713463C" w14:textId="77777777" w:rsidTr="008F2A27">
        <w:tc>
          <w:tcPr>
            <w:tcW w:w="3720" w:type="dxa"/>
            <w:tcBorders>
              <w:top w:val="single" w:sz="6" w:space="0" w:color="auto"/>
              <w:left w:val="single" w:sz="6" w:space="0" w:color="auto"/>
              <w:bottom w:val="single" w:sz="6" w:space="0" w:color="auto"/>
              <w:right w:val="single" w:sz="6" w:space="0" w:color="auto"/>
            </w:tcBorders>
          </w:tcPr>
          <w:p w14:paraId="53A4C7CC" w14:textId="77777777" w:rsidR="008F2A27" w:rsidRPr="00124B65" w:rsidRDefault="008F2A27" w:rsidP="0092506F">
            <w:pPr>
              <w:widowControl w:val="0"/>
              <w:snapToGrid w:val="0"/>
              <w:spacing w:line="300" w:lineRule="atLeast"/>
              <w:rPr>
                <w:rFonts w:ascii="Book Antiqua" w:eastAsia="標楷體" w:hAnsi="Book Antiqua"/>
              </w:rPr>
            </w:pPr>
            <w:r w:rsidRPr="00124B65">
              <w:rPr>
                <w:rFonts w:ascii="Book Antiqua" w:eastAsia="標楷體" w:hAnsi="Book Antiqua"/>
              </w:rPr>
              <w:t>繼任會計師對前任會計師不同意見事項之書面意見</w:t>
            </w:r>
          </w:p>
        </w:tc>
        <w:tc>
          <w:tcPr>
            <w:tcW w:w="5323" w:type="dxa"/>
            <w:tcBorders>
              <w:top w:val="single" w:sz="6" w:space="0" w:color="auto"/>
              <w:left w:val="single" w:sz="6" w:space="0" w:color="auto"/>
              <w:bottom w:val="single" w:sz="6" w:space="0" w:color="auto"/>
              <w:right w:val="single" w:sz="6" w:space="0" w:color="auto"/>
            </w:tcBorders>
          </w:tcPr>
          <w:p w14:paraId="7391AFD4" w14:textId="77777777" w:rsidR="008F2A27" w:rsidRPr="00124B65" w:rsidRDefault="0092506F" w:rsidP="008F2A27">
            <w:pPr>
              <w:spacing w:line="480" w:lineRule="exact"/>
              <w:rPr>
                <w:rFonts w:ascii="Book Antiqua" w:eastAsia="標楷體" w:hAnsi="Book Antiqua"/>
              </w:rPr>
            </w:pPr>
            <w:r>
              <w:rPr>
                <w:rFonts w:ascii="Book Antiqua" w:eastAsia="標楷體" w:hAnsi="Book Antiqua"/>
              </w:rPr>
              <w:t>不適用</w:t>
            </w:r>
          </w:p>
        </w:tc>
      </w:tr>
    </w:tbl>
    <w:p w14:paraId="797A4D20" w14:textId="77777777" w:rsidR="008F2A27" w:rsidRPr="008F2A27" w:rsidRDefault="008F2A27" w:rsidP="006F4BE6">
      <w:pPr>
        <w:pStyle w:val="aa"/>
        <w:adjustRightInd/>
        <w:snapToGrid w:val="0"/>
        <w:spacing w:beforeLines="20" w:before="68" w:line="300" w:lineRule="atLeast"/>
        <w:ind w:leftChars="83" w:left="679" w:hangingChars="200" w:hanging="480"/>
        <w:textAlignment w:val="auto"/>
        <w:rPr>
          <w:rFonts w:ascii="標楷體" w:hAnsi="標楷體"/>
        </w:rPr>
      </w:pPr>
      <w:r>
        <w:rPr>
          <w:rFonts w:ascii="標楷體" w:hAnsi="標楷體" w:hint="eastAsia"/>
        </w:rPr>
        <w:t>(三)</w:t>
      </w:r>
      <w:r w:rsidRPr="008F2A27">
        <w:rPr>
          <w:rFonts w:ascii="Book Antiqua" w:hAnsi="Book Antiqua"/>
        </w:rPr>
        <w:t xml:space="preserve"> </w:t>
      </w:r>
      <w:r w:rsidRPr="00124B65">
        <w:rPr>
          <w:rFonts w:ascii="Book Antiqua" w:hAnsi="Book Antiqua"/>
        </w:rPr>
        <w:t>前任會計師對本準則第</w:t>
      </w:r>
      <w:r w:rsidRPr="00124B65">
        <w:rPr>
          <w:rFonts w:ascii="Book Antiqua" w:hAnsi="Book Antiqua" w:hint="eastAsia"/>
        </w:rPr>
        <w:t>10</w:t>
      </w:r>
      <w:r w:rsidRPr="00124B65">
        <w:rPr>
          <w:rFonts w:ascii="Book Antiqua" w:hAnsi="Book Antiqua"/>
        </w:rPr>
        <w:t>條第</w:t>
      </w:r>
      <w:r w:rsidRPr="00C30D30">
        <w:rPr>
          <w:rFonts w:ascii="Book Antiqua" w:hAnsi="Book Antiqua" w:hint="eastAsia"/>
        </w:rPr>
        <w:t>6</w:t>
      </w:r>
      <w:r w:rsidRPr="00124B65">
        <w:rPr>
          <w:rFonts w:ascii="Book Antiqua" w:hAnsi="Book Antiqua"/>
        </w:rPr>
        <w:t>款第</w:t>
      </w:r>
      <w:r w:rsidRPr="00124B65">
        <w:rPr>
          <w:rFonts w:ascii="Book Antiqua" w:hAnsi="Book Antiqua" w:hint="eastAsia"/>
        </w:rPr>
        <w:t>1</w:t>
      </w:r>
      <w:r w:rsidRPr="00124B65">
        <w:rPr>
          <w:rFonts w:ascii="Book Antiqua" w:hAnsi="Book Antiqua"/>
        </w:rPr>
        <w:t>目及第</w:t>
      </w:r>
      <w:r w:rsidRPr="00124B65">
        <w:rPr>
          <w:rFonts w:ascii="Book Antiqua" w:hAnsi="Book Antiqua" w:hint="eastAsia"/>
        </w:rPr>
        <w:t>2</w:t>
      </w:r>
      <w:r w:rsidRPr="00124B65">
        <w:rPr>
          <w:rFonts w:ascii="Book Antiqua" w:hAnsi="Book Antiqua"/>
        </w:rPr>
        <w:t>目</w:t>
      </w:r>
      <w:r w:rsidRPr="00124B65">
        <w:rPr>
          <w:rFonts w:ascii="Book Antiqua" w:hAnsi="Book Antiqua" w:hint="eastAsia"/>
        </w:rPr>
        <w:t>之</w:t>
      </w:r>
      <w:r w:rsidRPr="00124B65">
        <w:rPr>
          <w:rFonts w:ascii="Book Antiqua" w:hAnsi="Book Antiqua" w:hint="eastAsia"/>
        </w:rPr>
        <w:t>3</w:t>
      </w:r>
      <w:r w:rsidRPr="00124B65">
        <w:rPr>
          <w:rFonts w:ascii="Book Antiqua" w:hAnsi="Book Antiqua"/>
        </w:rPr>
        <w:t>事項之復函</w:t>
      </w:r>
    </w:p>
    <w:p w14:paraId="63EDC2F4" w14:textId="77777777" w:rsidR="001C39F0" w:rsidRPr="001C39F0" w:rsidRDefault="001C39F0" w:rsidP="006F4BE6">
      <w:pPr>
        <w:pStyle w:val="aa"/>
        <w:adjustRightInd/>
        <w:snapToGrid w:val="0"/>
        <w:spacing w:beforeLines="50" w:before="171" w:line="368" w:lineRule="atLeast"/>
        <w:ind w:left="480" w:hangingChars="200" w:hanging="480"/>
        <w:textAlignment w:val="auto"/>
        <w:rPr>
          <w:rFonts w:ascii="標楷體" w:hAnsi="標楷體"/>
          <w:b/>
        </w:rPr>
      </w:pPr>
      <w:r w:rsidRPr="009F7AF3">
        <w:rPr>
          <w:rFonts w:ascii="標楷體" w:hAnsi="標楷體" w:hint="eastAsia"/>
          <w:b/>
        </w:rPr>
        <w:t>六、公司之董事長、總經理、負責財務或會計事務之經理人，最近一年度曾任職於簽證</w:t>
      </w:r>
      <w:r>
        <w:rPr>
          <w:rFonts w:ascii="標楷體" w:hAnsi="標楷體" w:hint="eastAsia"/>
          <w:b/>
        </w:rPr>
        <w:t xml:space="preserve">    </w:t>
      </w:r>
      <w:r w:rsidRPr="009F7AF3">
        <w:rPr>
          <w:rFonts w:ascii="標楷體" w:hAnsi="標楷體" w:hint="eastAsia"/>
          <w:b/>
        </w:rPr>
        <w:t>會計師所屬事務</w:t>
      </w:r>
      <w:r w:rsidRPr="005635A7">
        <w:rPr>
          <w:rFonts w:ascii="標楷體" w:hAnsi="標楷體" w:hint="eastAsia"/>
          <w:b/>
        </w:rPr>
        <w:t>所或其關係企業者：無。</w:t>
      </w:r>
    </w:p>
    <w:p w14:paraId="335CEE12" w14:textId="77777777" w:rsidR="00AA067B" w:rsidRPr="002739D3" w:rsidRDefault="000B125D" w:rsidP="006F4BE6">
      <w:pPr>
        <w:pStyle w:val="aa"/>
        <w:adjustRightInd/>
        <w:snapToGrid w:val="0"/>
        <w:spacing w:beforeLines="50" w:before="171" w:line="368" w:lineRule="atLeast"/>
        <w:ind w:left="480" w:hangingChars="200" w:hanging="480"/>
        <w:textAlignment w:val="auto"/>
        <w:rPr>
          <w:rFonts w:ascii="標楷體" w:hAnsi="標楷體"/>
          <w:b/>
        </w:rPr>
      </w:pPr>
      <w:r w:rsidRPr="005635A7">
        <w:rPr>
          <w:rFonts w:ascii="標楷體" w:hAnsi="標楷體" w:hint="eastAsia"/>
          <w:b/>
        </w:rPr>
        <w:t>七、</w:t>
      </w:r>
      <w:r w:rsidR="00AA067B" w:rsidRPr="005635A7">
        <w:rPr>
          <w:rFonts w:ascii="標楷體" w:hAnsi="標楷體" w:hint="eastAsia"/>
          <w:b/>
        </w:rPr>
        <w:t>最近年度及截至年刊印日止，董事、監察人、經理人及持股比例超過百分之十之股東</w:t>
      </w:r>
      <w:r w:rsidR="00AA4C03">
        <w:rPr>
          <w:rFonts w:ascii="標楷體" w:hAnsi="標楷體" w:hint="eastAsia"/>
          <w:b/>
        </w:rPr>
        <w:t xml:space="preserve">   </w:t>
      </w:r>
      <w:r w:rsidR="002739D3">
        <w:rPr>
          <w:rFonts w:ascii="標楷體" w:hAnsi="標楷體" w:hint="eastAsia"/>
          <w:b/>
        </w:rPr>
        <w:t xml:space="preserve">              </w:t>
      </w:r>
      <w:r w:rsidR="00AA4C03">
        <w:rPr>
          <w:rFonts w:ascii="標楷體" w:hAnsi="標楷體" w:hint="eastAsia"/>
          <w:b/>
        </w:rPr>
        <w:t xml:space="preserve">           </w:t>
      </w:r>
      <w:r w:rsidR="00AA067B" w:rsidRPr="005635A7">
        <w:rPr>
          <w:rFonts w:ascii="標楷體" w:hAnsi="標楷體" w:hint="eastAsia"/>
          <w:b/>
        </w:rPr>
        <w:t>股權移轉及股權質押變動情形：</w:t>
      </w:r>
    </w:p>
    <w:p w14:paraId="0F2603CE" w14:textId="77777777" w:rsidR="00AA067B" w:rsidRPr="00BA36B9" w:rsidRDefault="00AA067B" w:rsidP="000B125D">
      <w:pPr>
        <w:pStyle w:val="aa"/>
        <w:adjustRightInd/>
        <w:snapToGrid w:val="0"/>
        <w:spacing w:line="300" w:lineRule="atLeast"/>
        <w:ind w:leftChars="200" w:left="960" w:hangingChars="200" w:hanging="480"/>
        <w:textAlignment w:val="auto"/>
        <w:rPr>
          <w:sz w:val="22"/>
          <w:szCs w:val="22"/>
        </w:rPr>
      </w:pPr>
      <w:r w:rsidRPr="005635A7">
        <w:rPr>
          <w:rFonts w:ascii="標楷體" w:hAnsi="標楷體" w:hint="eastAsia"/>
        </w:rPr>
        <w:t>(一)</w:t>
      </w:r>
      <w:r w:rsidRPr="005635A7">
        <w:rPr>
          <w:rFonts w:ascii="標楷體" w:hAnsi="標楷體" w:hint="eastAsia"/>
          <w:sz w:val="23"/>
          <w:szCs w:val="23"/>
        </w:rPr>
        <w:t>董事、監察人、經理人及持股比例超過百分之十之股東股權移轉及股權質押變動情</w:t>
      </w:r>
      <w:r w:rsidRPr="00BA36B9">
        <w:rPr>
          <w:sz w:val="22"/>
          <w:szCs w:val="22"/>
        </w:rPr>
        <w:t>形</w:t>
      </w:r>
      <w:r w:rsidR="000B125D" w:rsidRPr="00BA36B9">
        <w:rPr>
          <w:sz w:val="22"/>
          <w:szCs w:val="22"/>
        </w:rPr>
        <w:t>：</w:t>
      </w:r>
    </w:p>
    <w:p w14:paraId="406CB274" w14:textId="77777777" w:rsidR="00ED7CBC" w:rsidRPr="00BA36B9" w:rsidRDefault="00ED7CBC" w:rsidP="00BA36B9">
      <w:pPr>
        <w:pStyle w:val="aa"/>
        <w:adjustRightInd/>
        <w:snapToGrid w:val="0"/>
        <w:spacing w:line="300" w:lineRule="atLeast"/>
        <w:ind w:leftChars="200" w:left="920" w:hangingChars="200" w:hanging="440"/>
        <w:jc w:val="right"/>
        <w:textAlignment w:val="auto"/>
        <w:rPr>
          <w:sz w:val="22"/>
          <w:szCs w:val="22"/>
        </w:rPr>
      </w:pPr>
      <w:r w:rsidRPr="00BA36B9">
        <w:rPr>
          <w:sz w:val="22"/>
          <w:szCs w:val="22"/>
        </w:rPr>
        <w:t xml:space="preserve">                                                     </w:t>
      </w:r>
      <w:r w:rsidRPr="00BA36B9">
        <w:rPr>
          <w:sz w:val="22"/>
          <w:szCs w:val="22"/>
          <w:lang w:bidi="th-TH"/>
        </w:rPr>
        <w:t xml:space="preserve">          10</w:t>
      </w:r>
      <w:r w:rsidR="00343A04" w:rsidRPr="00BA36B9">
        <w:rPr>
          <w:sz w:val="22"/>
          <w:szCs w:val="22"/>
          <w:lang w:bidi="th-TH"/>
        </w:rPr>
        <w:t>6</w:t>
      </w:r>
      <w:r w:rsidRPr="00BA36B9">
        <w:rPr>
          <w:sz w:val="22"/>
          <w:szCs w:val="22"/>
          <w:lang w:bidi="th-TH"/>
        </w:rPr>
        <w:t>年</w:t>
      </w:r>
      <w:r w:rsidRPr="00BA36B9">
        <w:rPr>
          <w:sz w:val="22"/>
          <w:szCs w:val="22"/>
          <w:lang w:bidi="th-TH"/>
        </w:rPr>
        <w:t>4</w:t>
      </w:r>
      <w:r w:rsidRPr="00BA36B9">
        <w:rPr>
          <w:sz w:val="22"/>
          <w:szCs w:val="22"/>
          <w:lang w:bidi="th-TH"/>
        </w:rPr>
        <w:t>月</w:t>
      </w:r>
      <w:r w:rsidRPr="00BA36B9">
        <w:rPr>
          <w:sz w:val="22"/>
          <w:szCs w:val="22"/>
          <w:lang w:bidi="th-TH"/>
        </w:rPr>
        <w:t>30</w:t>
      </w:r>
      <w:r w:rsidRPr="00BA36B9">
        <w:rPr>
          <w:sz w:val="22"/>
          <w:szCs w:val="22"/>
          <w:lang w:bidi="th-TH"/>
        </w:rPr>
        <w:t>日</w:t>
      </w:r>
    </w:p>
    <w:p w14:paraId="2506E3F5" w14:textId="77777777" w:rsidR="004458BE" w:rsidRPr="00BA36B9" w:rsidRDefault="004458BE" w:rsidP="00BA36B9">
      <w:pPr>
        <w:pStyle w:val="aa"/>
        <w:adjustRightInd/>
        <w:snapToGrid w:val="0"/>
        <w:spacing w:line="300" w:lineRule="atLeast"/>
        <w:ind w:leftChars="200" w:left="920" w:hangingChars="200" w:hanging="440"/>
        <w:jc w:val="right"/>
        <w:textAlignment w:val="auto"/>
        <w:rPr>
          <w:sz w:val="22"/>
          <w:szCs w:val="22"/>
        </w:rPr>
      </w:pPr>
      <w:r w:rsidRPr="00BA36B9">
        <w:rPr>
          <w:sz w:val="22"/>
          <w:szCs w:val="22"/>
        </w:rPr>
        <w:t xml:space="preserve">                                                                 </w:t>
      </w:r>
      <w:r w:rsidRPr="00BA36B9">
        <w:rPr>
          <w:sz w:val="22"/>
          <w:szCs w:val="22"/>
        </w:rPr>
        <w:t>單位：股</w:t>
      </w:r>
    </w:p>
    <w:tbl>
      <w:tblPr>
        <w:tblW w:w="8049" w:type="dxa"/>
        <w:tblInd w:w="10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1812"/>
        <w:gridCol w:w="1134"/>
        <w:gridCol w:w="1134"/>
        <w:gridCol w:w="1134"/>
        <w:gridCol w:w="1134"/>
      </w:tblGrid>
      <w:tr w:rsidR="004458BE" w:rsidRPr="001C49C4" w14:paraId="68922996" w14:textId="77777777" w:rsidTr="004458BE">
        <w:trPr>
          <w:cantSplit/>
        </w:trPr>
        <w:tc>
          <w:tcPr>
            <w:tcW w:w="1701" w:type="dxa"/>
            <w:vMerge w:val="restart"/>
            <w:vAlign w:val="center"/>
          </w:tcPr>
          <w:p w14:paraId="1464035A" w14:textId="77777777" w:rsidR="004458BE" w:rsidRPr="006F44FE" w:rsidRDefault="004458BE" w:rsidP="004458BE">
            <w:pPr>
              <w:spacing w:line="360" w:lineRule="exact"/>
              <w:jc w:val="center"/>
              <w:rPr>
                <w:rFonts w:ascii="Book Antiqua" w:eastAsia="標楷體" w:hAnsi="Book Antiqua" w:cstheme="minorBidi"/>
                <w:kern w:val="2"/>
                <w:sz w:val="22"/>
              </w:rPr>
            </w:pPr>
            <w:r w:rsidRPr="006F44FE">
              <w:rPr>
                <w:rFonts w:ascii="Book Antiqua" w:eastAsia="標楷體" w:hAnsi="Book Antiqua" w:cstheme="minorBidi"/>
                <w:kern w:val="2"/>
                <w:sz w:val="22"/>
              </w:rPr>
              <w:t>職稱</w:t>
            </w:r>
          </w:p>
        </w:tc>
        <w:tc>
          <w:tcPr>
            <w:tcW w:w="1812" w:type="dxa"/>
            <w:vMerge w:val="restart"/>
            <w:vAlign w:val="center"/>
          </w:tcPr>
          <w:p w14:paraId="5BE142E6" w14:textId="77777777" w:rsidR="004458BE" w:rsidRPr="006F44FE" w:rsidRDefault="004458BE" w:rsidP="004458BE">
            <w:pPr>
              <w:spacing w:line="360" w:lineRule="exact"/>
              <w:jc w:val="center"/>
              <w:rPr>
                <w:rFonts w:ascii="Book Antiqua" w:eastAsia="標楷體" w:hAnsi="Book Antiqua" w:cstheme="minorBidi"/>
                <w:kern w:val="2"/>
                <w:sz w:val="22"/>
              </w:rPr>
            </w:pPr>
            <w:r w:rsidRPr="006F44FE">
              <w:rPr>
                <w:rFonts w:ascii="Book Antiqua" w:eastAsia="標楷體" w:hAnsi="Book Antiqua" w:cstheme="minorBidi"/>
                <w:kern w:val="2"/>
                <w:sz w:val="22"/>
              </w:rPr>
              <w:t>姓名</w:t>
            </w:r>
          </w:p>
        </w:tc>
        <w:tc>
          <w:tcPr>
            <w:tcW w:w="2268" w:type="dxa"/>
            <w:gridSpan w:val="2"/>
            <w:vAlign w:val="center"/>
          </w:tcPr>
          <w:p w14:paraId="6BD05C07" w14:textId="77777777" w:rsidR="004458BE" w:rsidRPr="006F44FE" w:rsidRDefault="004458BE" w:rsidP="00343A04">
            <w:pPr>
              <w:spacing w:line="360" w:lineRule="exact"/>
              <w:jc w:val="center"/>
              <w:rPr>
                <w:rFonts w:ascii="Book Antiqua" w:eastAsia="標楷體" w:hAnsi="Book Antiqua" w:cstheme="minorBidi"/>
                <w:kern w:val="2"/>
                <w:sz w:val="22"/>
              </w:rPr>
            </w:pPr>
            <w:r w:rsidRPr="006F44FE">
              <w:rPr>
                <w:rFonts w:ascii="Book Antiqua" w:eastAsia="標楷體" w:hAnsi="Book Antiqua" w:cstheme="minorBidi"/>
                <w:kern w:val="2"/>
                <w:sz w:val="22"/>
              </w:rPr>
              <w:t>10</w:t>
            </w:r>
            <w:r w:rsidR="00343A04" w:rsidRPr="006F44FE">
              <w:rPr>
                <w:rFonts w:ascii="Book Antiqua" w:eastAsia="標楷體" w:hAnsi="Book Antiqua" w:cstheme="minorBidi" w:hint="eastAsia"/>
                <w:kern w:val="2"/>
                <w:sz w:val="22"/>
              </w:rPr>
              <w:t>5</w:t>
            </w:r>
            <w:r w:rsidRPr="006F44FE">
              <w:rPr>
                <w:rFonts w:ascii="Book Antiqua" w:eastAsia="標楷體" w:hAnsi="Book Antiqua" w:cstheme="minorBidi"/>
                <w:kern w:val="2"/>
                <w:sz w:val="22"/>
              </w:rPr>
              <w:t>年度</w:t>
            </w:r>
          </w:p>
        </w:tc>
        <w:tc>
          <w:tcPr>
            <w:tcW w:w="2268" w:type="dxa"/>
            <w:gridSpan w:val="2"/>
          </w:tcPr>
          <w:p w14:paraId="336756A7" w14:textId="77777777" w:rsidR="004458BE" w:rsidRPr="005B136B" w:rsidRDefault="004458BE" w:rsidP="004458BE">
            <w:pPr>
              <w:spacing w:line="360" w:lineRule="exact"/>
              <w:jc w:val="center"/>
              <w:rPr>
                <w:rFonts w:ascii="Book Antiqua" w:eastAsia="標楷體" w:hAnsi="Book Antiqua" w:cstheme="minorBidi"/>
                <w:kern w:val="2"/>
                <w:sz w:val="22"/>
              </w:rPr>
            </w:pPr>
            <w:r w:rsidRPr="005B136B">
              <w:rPr>
                <w:rFonts w:ascii="Book Antiqua" w:eastAsia="標楷體" w:hAnsi="Book Antiqua" w:cstheme="minorBidi"/>
                <w:kern w:val="2"/>
                <w:sz w:val="22"/>
              </w:rPr>
              <w:t>10</w:t>
            </w:r>
            <w:r w:rsidR="00343A04" w:rsidRPr="005B136B">
              <w:rPr>
                <w:rFonts w:ascii="Book Antiqua" w:eastAsia="標楷體" w:hAnsi="Book Antiqua" w:cstheme="minorBidi" w:hint="eastAsia"/>
                <w:kern w:val="2"/>
                <w:sz w:val="22"/>
              </w:rPr>
              <w:t>6</w:t>
            </w:r>
            <w:r w:rsidRPr="005B136B">
              <w:rPr>
                <w:rFonts w:ascii="Book Antiqua" w:eastAsia="標楷體" w:hAnsi="Book Antiqua" w:cstheme="minorBidi"/>
                <w:kern w:val="2"/>
                <w:sz w:val="22"/>
              </w:rPr>
              <w:t>年度截至</w:t>
            </w:r>
          </w:p>
          <w:p w14:paraId="1E7423E7" w14:textId="77777777" w:rsidR="004458BE" w:rsidRPr="005B136B" w:rsidRDefault="004458BE" w:rsidP="00343A04">
            <w:pPr>
              <w:spacing w:line="360" w:lineRule="exact"/>
              <w:jc w:val="center"/>
              <w:rPr>
                <w:rFonts w:ascii="Book Antiqua" w:eastAsia="標楷體" w:hAnsi="Book Antiqua" w:cstheme="minorBidi"/>
                <w:kern w:val="2"/>
                <w:sz w:val="22"/>
              </w:rPr>
            </w:pPr>
            <w:r w:rsidRPr="005B136B">
              <w:rPr>
                <w:rFonts w:ascii="Book Antiqua" w:eastAsia="標楷體" w:hAnsi="Book Antiqua" w:cstheme="minorBidi"/>
                <w:kern w:val="2"/>
                <w:sz w:val="22"/>
              </w:rPr>
              <w:t>10</w:t>
            </w:r>
            <w:r w:rsidR="00343A04" w:rsidRPr="005B136B">
              <w:rPr>
                <w:rFonts w:ascii="Book Antiqua" w:eastAsia="標楷體" w:hAnsi="Book Antiqua" w:cstheme="minorBidi" w:hint="eastAsia"/>
                <w:kern w:val="2"/>
                <w:sz w:val="22"/>
              </w:rPr>
              <w:t>6</w:t>
            </w:r>
            <w:r w:rsidRPr="005B136B">
              <w:rPr>
                <w:rFonts w:ascii="Book Antiqua" w:eastAsia="標楷體" w:hAnsi="Book Antiqua" w:cstheme="minorBidi"/>
                <w:kern w:val="2"/>
                <w:sz w:val="22"/>
              </w:rPr>
              <w:t>年</w:t>
            </w:r>
            <w:r w:rsidRPr="005B136B">
              <w:rPr>
                <w:rFonts w:ascii="Book Antiqua" w:eastAsia="標楷體" w:hAnsi="Book Antiqua" w:cstheme="minorBidi" w:hint="eastAsia"/>
                <w:kern w:val="2"/>
                <w:sz w:val="22"/>
              </w:rPr>
              <w:t>4</w:t>
            </w:r>
            <w:r w:rsidRPr="005B136B">
              <w:rPr>
                <w:rFonts w:ascii="Book Antiqua" w:eastAsia="標楷體" w:hAnsi="Book Antiqua" w:cstheme="minorBidi"/>
                <w:kern w:val="2"/>
                <w:sz w:val="22"/>
              </w:rPr>
              <w:t>月</w:t>
            </w:r>
            <w:r w:rsidRPr="005B136B">
              <w:rPr>
                <w:rFonts w:ascii="Book Antiqua" w:eastAsia="標楷體" w:hAnsi="Book Antiqua" w:cstheme="minorBidi"/>
                <w:kern w:val="2"/>
                <w:sz w:val="22"/>
              </w:rPr>
              <w:t>3</w:t>
            </w:r>
            <w:r w:rsidRPr="005B136B">
              <w:rPr>
                <w:rFonts w:ascii="Book Antiqua" w:eastAsia="標楷體" w:hAnsi="Book Antiqua" w:cstheme="minorBidi" w:hint="eastAsia"/>
                <w:kern w:val="2"/>
                <w:sz w:val="22"/>
              </w:rPr>
              <w:t>0</w:t>
            </w:r>
            <w:r w:rsidRPr="005B136B">
              <w:rPr>
                <w:rFonts w:ascii="Book Antiqua" w:eastAsia="標楷體" w:hAnsi="Book Antiqua" w:cstheme="minorBidi"/>
                <w:kern w:val="2"/>
                <w:sz w:val="22"/>
              </w:rPr>
              <w:t>日</w:t>
            </w:r>
          </w:p>
        </w:tc>
      </w:tr>
      <w:tr w:rsidR="004458BE" w:rsidRPr="001C49C4" w14:paraId="4225257F" w14:textId="77777777" w:rsidTr="004458BE">
        <w:trPr>
          <w:cantSplit/>
        </w:trPr>
        <w:tc>
          <w:tcPr>
            <w:tcW w:w="1701" w:type="dxa"/>
            <w:vMerge/>
            <w:vAlign w:val="center"/>
          </w:tcPr>
          <w:p w14:paraId="4A524312" w14:textId="77777777" w:rsidR="004458BE" w:rsidRPr="006F44FE" w:rsidRDefault="004458BE" w:rsidP="004458BE">
            <w:pPr>
              <w:spacing w:line="360" w:lineRule="exact"/>
              <w:jc w:val="center"/>
              <w:rPr>
                <w:rFonts w:ascii="Book Antiqua" w:eastAsia="標楷體" w:hAnsi="Book Antiqua" w:cstheme="minorBidi"/>
                <w:kern w:val="2"/>
                <w:sz w:val="22"/>
              </w:rPr>
            </w:pPr>
          </w:p>
        </w:tc>
        <w:tc>
          <w:tcPr>
            <w:tcW w:w="1812" w:type="dxa"/>
            <w:vMerge/>
            <w:vAlign w:val="center"/>
          </w:tcPr>
          <w:p w14:paraId="50E3F2BD" w14:textId="77777777" w:rsidR="004458BE" w:rsidRPr="006F44FE" w:rsidRDefault="004458BE" w:rsidP="004458BE">
            <w:pPr>
              <w:spacing w:line="360" w:lineRule="exact"/>
              <w:jc w:val="center"/>
              <w:rPr>
                <w:rFonts w:ascii="Book Antiqua" w:eastAsia="標楷體" w:hAnsi="Book Antiqua" w:cstheme="minorBidi"/>
                <w:kern w:val="2"/>
                <w:sz w:val="22"/>
              </w:rPr>
            </w:pPr>
          </w:p>
        </w:tc>
        <w:tc>
          <w:tcPr>
            <w:tcW w:w="1134" w:type="dxa"/>
            <w:vAlign w:val="center"/>
          </w:tcPr>
          <w:p w14:paraId="53E41766" w14:textId="77777777" w:rsidR="004458BE" w:rsidRPr="006F44FE" w:rsidRDefault="004458BE" w:rsidP="004458BE">
            <w:pPr>
              <w:spacing w:line="360" w:lineRule="exact"/>
              <w:jc w:val="center"/>
              <w:rPr>
                <w:rFonts w:ascii="Book Antiqua" w:eastAsia="標楷體" w:hAnsi="Book Antiqua" w:cstheme="minorBidi"/>
                <w:kern w:val="2"/>
                <w:sz w:val="22"/>
              </w:rPr>
            </w:pPr>
            <w:r w:rsidRPr="006F44FE">
              <w:rPr>
                <w:rFonts w:ascii="Book Antiqua" w:eastAsia="標楷體" w:hAnsi="Book Antiqua" w:cstheme="minorBidi"/>
                <w:kern w:val="2"/>
                <w:sz w:val="22"/>
              </w:rPr>
              <w:t>持有股數增</w:t>
            </w:r>
            <w:r w:rsidRPr="006F44FE">
              <w:rPr>
                <w:rFonts w:ascii="Book Antiqua" w:eastAsia="標楷體" w:hAnsi="Book Antiqua" w:cstheme="minorBidi"/>
                <w:kern w:val="2"/>
                <w:sz w:val="22"/>
              </w:rPr>
              <w:t>(</w:t>
            </w:r>
            <w:r w:rsidRPr="006F44FE">
              <w:rPr>
                <w:rFonts w:ascii="Book Antiqua" w:eastAsia="標楷體" w:hAnsi="Book Antiqua" w:cstheme="minorBidi"/>
                <w:kern w:val="2"/>
                <w:sz w:val="22"/>
              </w:rPr>
              <w:t>減</w:t>
            </w:r>
            <w:r w:rsidRPr="006F44FE">
              <w:rPr>
                <w:rFonts w:ascii="Book Antiqua" w:eastAsia="標楷體" w:hAnsi="Book Antiqua" w:cstheme="minorBidi"/>
                <w:kern w:val="2"/>
                <w:sz w:val="22"/>
              </w:rPr>
              <w:t>)</w:t>
            </w:r>
            <w:r w:rsidRPr="006F44FE">
              <w:rPr>
                <w:rFonts w:ascii="Book Antiqua" w:eastAsia="標楷體" w:hAnsi="Book Antiqua" w:cstheme="minorBidi"/>
                <w:kern w:val="2"/>
                <w:sz w:val="22"/>
              </w:rPr>
              <w:t>數</w:t>
            </w:r>
          </w:p>
        </w:tc>
        <w:tc>
          <w:tcPr>
            <w:tcW w:w="1134" w:type="dxa"/>
            <w:vAlign w:val="center"/>
          </w:tcPr>
          <w:p w14:paraId="70627C9E" w14:textId="77777777" w:rsidR="004458BE" w:rsidRPr="006F44FE" w:rsidRDefault="004458BE" w:rsidP="004458BE">
            <w:pPr>
              <w:spacing w:line="360" w:lineRule="exact"/>
              <w:jc w:val="center"/>
              <w:rPr>
                <w:rFonts w:ascii="Book Antiqua" w:eastAsia="標楷體" w:hAnsi="Book Antiqua" w:cstheme="minorBidi"/>
                <w:kern w:val="2"/>
                <w:sz w:val="22"/>
              </w:rPr>
            </w:pPr>
            <w:r w:rsidRPr="006F44FE">
              <w:rPr>
                <w:rFonts w:ascii="Book Antiqua" w:eastAsia="標楷體" w:hAnsi="Book Antiqua" w:cstheme="minorBidi"/>
                <w:kern w:val="2"/>
                <w:sz w:val="22"/>
              </w:rPr>
              <w:t>質押股數增</w:t>
            </w:r>
            <w:r w:rsidRPr="006F44FE">
              <w:rPr>
                <w:rFonts w:ascii="Book Antiqua" w:eastAsia="標楷體" w:hAnsi="Book Antiqua" w:cstheme="minorBidi"/>
                <w:kern w:val="2"/>
                <w:sz w:val="22"/>
              </w:rPr>
              <w:t>(</w:t>
            </w:r>
            <w:r w:rsidRPr="006F44FE">
              <w:rPr>
                <w:rFonts w:ascii="Book Antiqua" w:eastAsia="標楷體" w:hAnsi="Book Antiqua" w:cstheme="minorBidi"/>
                <w:kern w:val="2"/>
                <w:sz w:val="22"/>
              </w:rPr>
              <w:t>減</w:t>
            </w:r>
            <w:r w:rsidRPr="006F44FE">
              <w:rPr>
                <w:rFonts w:ascii="Book Antiqua" w:eastAsia="標楷體" w:hAnsi="Book Antiqua" w:cstheme="minorBidi"/>
                <w:kern w:val="2"/>
                <w:sz w:val="22"/>
              </w:rPr>
              <w:t>)</w:t>
            </w:r>
            <w:r w:rsidRPr="006F44FE">
              <w:rPr>
                <w:rFonts w:ascii="Book Antiqua" w:eastAsia="標楷體" w:hAnsi="Book Antiqua" w:cstheme="minorBidi"/>
                <w:kern w:val="2"/>
                <w:sz w:val="22"/>
              </w:rPr>
              <w:t>數</w:t>
            </w:r>
          </w:p>
        </w:tc>
        <w:tc>
          <w:tcPr>
            <w:tcW w:w="1134" w:type="dxa"/>
            <w:vAlign w:val="center"/>
          </w:tcPr>
          <w:p w14:paraId="0D53AE11" w14:textId="77777777" w:rsidR="004458BE" w:rsidRPr="005B136B" w:rsidRDefault="004458BE" w:rsidP="004458BE">
            <w:pPr>
              <w:spacing w:line="360" w:lineRule="exact"/>
              <w:jc w:val="center"/>
              <w:rPr>
                <w:rFonts w:ascii="Book Antiqua" w:eastAsia="標楷體" w:hAnsi="Book Antiqua" w:cstheme="minorBidi"/>
                <w:kern w:val="2"/>
                <w:sz w:val="22"/>
              </w:rPr>
            </w:pPr>
            <w:r w:rsidRPr="005B136B">
              <w:rPr>
                <w:rFonts w:ascii="Book Antiqua" w:eastAsia="標楷體" w:hAnsi="Book Antiqua" w:cstheme="minorBidi"/>
                <w:kern w:val="2"/>
                <w:sz w:val="22"/>
              </w:rPr>
              <w:t>持有股數增</w:t>
            </w:r>
            <w:r w:rsidRPr="005B136B">
              <w:rPr>
                <w:rFonts w:ascii="Book Antiqua" w:eastAsia="標楷體" w:hAnsi="Book Antiqua" w:cstheme="minorBidi"/>
                <w:kern w:val="2"/>
                <w:sz w:val="22"/>
              </w:rPr>
              <w:t>(</w:t>
            </w:r>
            <w:r w:rsidRPr="005B136B">
              <w:rPr>
                <w:rFonts w:ascii="Book Antiqua" w:eastAsia="標楷體" w:hAnsi="Book Antiqua" w:cstheme="minorBidi"/>
                <w:kern w:val="2"/>
                <w:sz w:val="22"/>
              </w:rPr>
              <w:t>減</w:t>
            </w:r>
            <w:r w:rsidRPr="005B136B">
              <w:rPr>
                <w:rFonts w:ascii="Book Antiqua" w:eastAsia="標楷體" w:hAnsi="Book Antiqua" w:cstheme="minorBidi"/>
                <w:kern w:val="2"/>
                <w:sz w:val="22"/>
              </w:rPr>
              <w:t>)</w:t>
            </w:r>
            <w:r w:rsidRPr="005B136B">
              <w:rPr>
                <w:rFonts w:ascii="Book Antiqua" w:eastAsia="標楷體" w:hAnsi="Book Antiqua" w:cstheme="minorBidi"/>
                <w:kern w:val="2"/>
                <w:sz w:val="22"/>
              </w:rPr>
              <w:t>數</w:t>
            </w:r>
          </w:p>
        </w:tc>
        <w:tc>
          <w:tcPr>
            <w:tcW w:w="1134" w:type="dxa"/>
            <w:vAlign w:val="center"/>
          </w:tcPr>
          <w:p w14:paraId="5E496E9B" w14:textId="77777777" w:rsidR="004458BE" w:rsidRPr="005B136B" w:rsidRDefault="004458BE" w:rsidP="004458BE">
            <w:pPr>
              <w:spacing w:line="360" w:lineRule="exact"/>
              <w:jc w:val="center"/>
              <w:rPr>
                <w:rFonts w:ascii="Book Antiqua" w:eastAsia="標楷體" w:hAnsi="Book Antiqua" w:cstheme="minorBidi"/>
                <w:kern w:val="2"/>
                <w:sz w:val="22"/>
              </w:rPr>
            </w:pPr>
            <w:r w:rsidRPr="005B136B">
              <w:rPr>
                <w:rFonts w:ascii="Book Antiqua" w:eastAsia="標楷體" w:hAnsi="Book Antiqua" w:cstheme="minorBidi"/>
                <w:kern w:val="2"/>
                <w:sz w:val="22"/>
              </w:rPr>
              <w:t>質押股數增</w:t>
            </w:r>
            <w:r w:rsidRPr="005B136B">
              <w:rPr>
                <w:rFonts w:ascii="Book Antiqua" w:eastAsia="標楷體" w:hAnsi="Book Antiqua" w:cstheme="minorBidi"/>
                <w:kern w:val="2"/>
                <w:sz w:val="22"/>
              </w:rPr>
              <w:t>(</w:t>
            </w:r>
            <w:r w:rsidRPr="005B136B">
              <w:rPr>
                <w:rFonts w:ascii="Book Antiqua" w:eastAsia="標楷體" w:hAnsi="Book Antiqua" w:cstheme="minorBidi"/>
                <w:kern w:val="2"/>
                <w:sz w:val="22"/>
              </w:rPr>
              <w:t>減</w:t>
            </w:r>
            <w:r w:rsidRPr="005B136B">
              <w:rPr>
                <w:rFonts w:ascii="Book Antiqua" w:eastAsia="標楷體" w:hAnsi="Book Antiqua" w:cstheme="minorBidi"/>
                <w:kern w:val="2"/>
                <w:sz w:val="22"/>
              </w:rPr>
              <w:t>)</w:t>
            </w:r>
            <w:r w:rsidRPr="005B136B">
              <w:rPr>
                <w:rFonts w:ascii="Book Antiqua" w:eastAsia="標楷體" w:hAnsi="Book Antiqua" w:cstheme="minorBidi"/>
                <w:kern w:val="2"/>
                <w:sz w:val="22"/>
              </w:rPr>
              <w:t>數</w:t>
            </w:r>
          </w:p>
        </w:tc>
      </w:tr>
      <w:tr w:rsidR="006F44FE" w:rsidRPr="001C49C4" w14:paraId="63754974" w14:textId="77777777" w:rsidTr="004458BE">
        <w:tc>
          <w:tcPr>
            <w:tcW w:w="1701" w:type="dxa"/>
            <w:vAlign w:val="center"/>
          </w:tcPr>
          <w:p w14:paraId="261C5646"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董事長</w:t>
            </w:r>
          </w:p>
        </w:tc>
        <w:tc>
          <w:tcPr>
            <w:tcW w:w="1812" w:type="dxa"/>
            <w:vAlign w:val="center"/>
          </w:tcPr>
          <w:p w14:paraId="28268CCE"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葉佳紋</w:t>
            </w:r>
          </w:p>
        </w:tc>
        <w:tc>
          <w:tcPr>
            <w:tcW w:w="1134" w:type="dxa"/>
            <w:vAlign w:val="center"/>
          </w:tcPr>
          <w:p w14:paraId="69F4785A" w14:textId="77777777" w:rsidR="006F44FE" w:rsidRPr="006F44FE" w:rsidRDefault="006F44FE" w:rsidP="0053400D">
            <w:pPr>
              <w:spacing w:line="360" w:lineRule="exact"/>
              <w:jc w:val="center"/>
              <w:rPr>
                <w:rFonts w:ascii="Book Antiqua" w:eastAsia="標楷體" w:hAnsi="Book Antiqua" w:cstheme="minorBidi"/>
                <w:kern w:val="2"/>
                <w:sz w:val="22"/>
                <w:szCs w:val="22"/>
              </w:rPr>
            </w:pPr>
            <w:r w:rsidRPr="006F44FE">
              <w:rPr>
                <w:rFonts w:ascii="Book Antiqua" w:eastAsia="標楷體" w:hAnsi="Book Antiqua" w:cstheme="minorBidi"/>
                <w:kern w:val="2"/>
                <w:sz w:val="22"/>
                <w:szCs w:val="22"/>
              </w:rPr>
              <w:t>-</w:t>
            </w:r>
          </w:p>
        </w:tc>
        <w:tc>
          <w:tcPr>
            <w:tcW w:w="1134" w:type="dxa"/>
            <w:vAlign w:val="center"/>
          </w:tcPr>
          <w:p w14:paraId="62B9F367" w14:textId="77777777" w:rsidR="006F44FE" w:rsidRPr="006F44FE" w:rsidRDefault="006F44FE" w:rsidP="004458BE">
            <w:pPr>
              <w:spacing w:line="360" w:lineRule="exact"/>
              <w:jc w:val="center"/>
              <w:rPr>
                <w:rFonts w:ascii="Book Antiqua" w:eastAsia="標楷體" w:hAnsi="Book Antiqua" w:cstheme="minorBidi"/>
                <w:kern w:val="2"/>
                <w:sz w:val="22"/>
                <w:szCs w:val="22"/>
              </w:rPr>
            </w:pPr>
            <w:r w:rsidRPr="006F44FE">
              <w:rPr>
                <w:rFonts w:ascii="Book Antiqua" w:eastAsia="標楷體" w:hAnsi="Book Antiqua" w:cstheme="minorBidi"/>
                <w:kern w:val="2"/>
                <w:sz w:val="22"/>
                <w:szCs w:val="22"/>
              </w:rPr>
              <w:t>-</w:t>
            </w:r>
          </w:p>
        </w:tc>
        <w:tc>
          <w:tcPr>
            <w:tcW w:w="1134" w:type="dxa"/>
            <w:vAlign w:val="center"/>
          </w:tcPr>
          <w:p w14:paraId="12BBA70A" w14:textId="77777777" w:rsidR="006F44FE" w:rsidRPr="005B136B" w:rsidRDefault="006F44FE" w:rsidP="004458BE">
            <w:pPr>
              <w:spacing w:line="360" w:lineRule="exact"/>
              <w:jc w:val="center"/>
              <w:rPr>
                <w:rFonts w:ascii="Book Antiqua" w:eastAsia="標楷體" w:hAnsi="Book Antiqua" w:cstheme="minorBidi"/>
                <w:kern w:val="2"/>
                <w:sz w:val="22"/>
                <w:szCs w:val="22"/>
              </w:rPr>
            </w:pPr>
            <w:r w:rsidRPr="005B136B">
              <w:rPr>
                <w:rFonts w:ascii="Book Antiqua" w:eastAsia="標楷體" w:hAnsi="Book Antiqua" w:cstheme="minorBidi"/>
                <w:kern w:val="2"/>
                <w:sz w:val="22"/>
                <w:szCs w:val="22"/>
              </w:rPr>
              <w:t>-</w:t>
            </w:r>
          </w:p>
        </w:tc>
        <w:tc>
          <w:tcPr>
            <w:tcW w:w="1134" w:type="dxa"/>
            <w:vAlign w:val="center"/>
          </w:tcPr>
          <w:p w14:paraId="4403DE55" w14:textId="77777777" w:rsidR="006F44FE" w:rsidRPr="005B136B" w:rsidRDefault="006F44FE" w:rsidP="004458BE">
            <w:pPr>
              <w:spacing w:line="360" w:lineRule="exact"/>
              <w:jc w:val="center"/>
              <w:rPr>
                <w:rFonts w:ascii="Book Antiqua" w:eastAsia="標楷體" w:hAnsi="Book Antiqua" w:cstheme="minorBidi"/>
                <w:kern w:val="2"/>
                <w:sz w:val="22"/>
                <w:szCs w:val="22"/>
              </w:rPr>
            </w:pPr>
            <w:r w:rsidRPr="005B136B">
              <w:rPr>
                <w:rFonts w:ascii="Book Antiqua" w:eastAsia="標楷體" w:hAnsi="Book Antiqua" w:cstheme="minorBidi"/>
                <w:kern w:val="2"/>
                <w:sz w:val="22"/>
                <w:szCs w:val="22"/>
              </w:rPr>
              <w:t>-</w:t>
            </w:r>
          </w:p>
        </w:tc>
      </w:tr>
      <w:tr w:rsidR="006F44FE" w:rsidRPr="001C49C4" w14:paraId="5CB3C56D" w14:textId="77777777" w:rsidTr="004458BE">
        <w:tc>
          <w:tcPr>
            <w:tcW w:w="1701" w:type="dxa"/>
            <w:vAlign w:val="center"/>
          </w:tcPr>
          <w:p w14:paraId="258FDA88"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董事</w:t>
            </w:r>
            <w:r w:rsidRPr="006F44FE">
              <w:rPr>
                <w:rFonts w:ascii="Book Antiqua" w:eastAsia="標楷體" w:hAnsi="Book Antiqua" w:cstheme="minorBidi"/>
                <w:kern w:val="2"/>
                <w:sz w:val="22"/>
              </w:rPr>
              <w:t>(</w:t>
            </w:r>
            <w:r w:rsidRPr="006F44FE">
              <w:rPr>
                <w:rFonts w:ascii="Book Antiqua" w:eastAsia="標楷體" w:hAnsi="Book Antiqua" w:cstheme="minorBidi"/>
                <w:kern w:val="2"/>
                <w:sz w:val="22"/>
              </w:rPr>
              <w:t>總經理</w:t>
            </w:r>
            <w:r w:rsidRPr="006F44FE">
              <w:rPr>
                <w:rFonts w:ascii="Book Antiqua" w:eastAsia="標楷體" w:hAnsi="Book Antiqua" w:cstheme="minorBidi"/>
                <w:kern w:val="2"/>
                <w:sz w:val="22"/>
              </w:rPr>
              <w:t>)</w:t>
            </w:r>
          </w:p>
        </w:tc>
        <w:tc>
          <w:tcPr>
            <w:tcW w:w="1812" w:type="dxa"/>
            <w:vAlign w:val="center"/>
          </w:tcPr>
          <w:p w14:paraId="1ABF62C2"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盧志德</w:t>
            </w:r>
          </w:p>
        </w:tc>
        <w:tc>
          <w:tcPr>
            <w:tcW w:w="1134" w:type="dxa"/>
            <w:vAlign w:val="center"/>
          </w:tcPr>
          <w:p w14:paraId="3B3C6DAA" w14:textId="77777777" w:rsidR="006F44FE" w:rsidRPr="006F44FE" w:rsidRDefault="006F44FE" w:rsidP="0053400D">
            <w:pPr>
              <w:ind w:rightChars="16" w:right="38"/>
              <w:jc w:val="right"/>
              <w:rPr>
                <w:sz w:val="22"/>
              </w:rPr>
            </w:pPr>
            <w:r w:rsidRPr="006F44FE">
              <w:rPr>
                <w:rFonts w:hint="eastAsia"/>
                <w:sz w:val="22"/>
              </w:rPr>
              <w:t>586,050</w:t>
            </w:r>
          </w:p>
        </w:tc>
        <w:tc>
          <w:tcPr>
            <w:tcW w:w="1134" w:type="dxa"/>
            <w:vAlign w:val="center"/>
          </w:tcPr>
          <w:p w14:paraId="1847EDA6"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1A74B972"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0AFB107A"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16624E8D" w14:textId="77777777" w:rsidTr="004458BE">
        <w:tc>
          <w:tcPr>
            <w:tcW w:w="1701" w:type="dxa"/>
            <w:vAlign w:val="center"/>
          </w:tcPr>
          <w:p w14:paraId="77A9CDC5"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董事</w:t>
            </w:r>
          </w:p>
        </w:tc>
        <w:tc>
          <w:tcPr>
            <w:tcW w:w="1812" w:type="dxa"/>
            <w:vAlign w:val="center"/>
          </w:tcPr>
          <w:p w14:paraId="48480357"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湯定國</w:t>
            </w:r>
          </w:p>
        </w:tc>
        <w:tc>
          <w:tcPr>
            <w:tcW w:w="1134" w:type="dxa"/>
            <w:vAlign w:val="center"/>
          </w:tcPr>
          <w:p w14:paraId="0DB4F55A" w14:textId="77777777" w:rsidR="006F44FE" w:rsidRPr="006F44FE" w:rsidRDefault="006F44FE" w:rsidP="0053400D">
            <w:pPr>
              <w:ind w:rightChars="16" w:right="38"/>
              <w:jc w:val="right"/>
              <w:rPr>
                <w:sz w:val="22"/>
              </w:rPr>
            </w:pPr>
            <w:r w:rsidRPr="006F44FE">
              <w:rPr>
                <w:rFonts w:hint="eastAsia"/>
                <w:sz w:val="22"/>
              </w:rPr>
              <w:t>(470,000)</w:t>
            </w:r>
          </w:p>
        </w:tc>
        <w:tc>
          <w:tcPr>
            <w:tcW w:w="1134" w:type="dxa"/>
            <w:vAlign w:val="center"/>
          </w:tcPr>
          <w:p w14:paraId="723541E1" w14:textId="77777777" w:rsidR="006F44FE" w:rsidRPr="006F44FE" w:rsidRDefault="006F44FE" w:rsidP="004458BE">
            <w:pPr>
              <w:spacing w:line="360" w:lineRule="exact"/>
              <w:ind w:rightChars="-4" w:right="-10"/>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002D39D2" w14:textId="77777777" w:rsidR="006F44FE" w:rsidRPr="005B136B" w:rsidRDefault="006F44FE" w:rsidP="004458BE">
            <w:pPr>
              <w:spacing w:line="360" w:lineRule="exact"/>
              <w:ind w:rightChars="-4" w:right="-10"/>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620FE21D" w14:textId="77777777" w:rsidR="006F44FE" w:rsidRPr="005B136B" w:rsidRDefault="006F44FE" w:rsidP="004458BE">
            <w:pPr>
              <w:spacing w:line="360" w:lineRule="exact"/>
              <w:ind w:rightChars="-4" w:right="-10"/>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65E8C5B4" w14:textId="77777777" w:rsidTr="004458BE">
        <w:tc>
          <w:tcPr>
            <w:tcW w:w="1701" w:type="dxa"/>
            <w:vAlign w:val="center"/>
          </w:tcPr>
          <w:p w14:paraId="546C3B2F"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董事</w:t>
            </w:r>
          </w:p>
        </w:tc>
        <w:tc>
          <w:tcPr>
            <w:tcW w:w="1812" w:type="dxa"/>
            <w:vAlign w:val="center"/>
          </w:tcPr>
          <w:p w14:paraId="57274A3F"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劉亮君</w:t>
            </w:r>
          </w:p>
        </w:tc>
        <w:tc>
          <w:tcPr>
            <w:tcW w:w="1134" w:type="dxa"/>
            <w:vAlign w:val="center"/>
          </w:tcPr>
          <w:p w14:paraId="19583A5E"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68C3D5B4"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3BEA4504"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25667023"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6C98C7F9" w14:textId="77777777" w:rsidTr="0053400D">
        <w:tc>
          <w:tcPr>
            <w:tcW w:w="1701" w:type="dxa"/>
            <w:vAlign w:val="center"/>
          </w:tcPr>
          <w:p w14:paraId="2DF5862C"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獨立董事</w:t>
            </w:r>
          </w:p>
        </w:tc>
        <w:tc>
          <w:tcPr>
            <w:tcW w:w="1812" w:type="dxa"/>
            <w:vAlign w:val="center"/>
          </w:tcPr>
          <w:p w14:paraId="3F292285" w14:textId="77777777" w:rsidR="006F44FE" w:rsidRPr="006F44FE" w:rsidRDefault="006F44FE" w:rsidP="004458BE">
            <w:pPr>
              <w:snapToGrid w:val="0"/>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莊正松</w:t>
            </w:r>
          </w:p>
        </w:tc>
        <w:tc>
          <w:tcPr>
            <w:tcW w:w="1134" w:type="dxa"/>
            <w:vAlign w:val="center"/>
          </w:tcPr>
          <w:p w14:paraId="281E2EAC"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28F1349B"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487BFA05"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5733783E"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32FC4A06" w14:textId="77777777" w:rsidTr="0053400D">
        <w:tc>
          <w:tcPr>
            <w:tcW w:w="1701" w:type="dxa"/>
            <w:vAlign w:val="center"/>
          </w:tcPr>
          <w:p w14:paraId="3C3C9969"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獨立董事</w:t>
            </w:r>
          </w:p>
        </w:tc>
        <w:tc>
          <w:tcPr>
            <w:tcW w:w="1812" w:type="dxa"/>
            <w:vAlign w:val="center"/>
          </w:tcPr>
          <w:p w14:paraId="7BD63805"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詹森</w:t>
            </w:r>
          </w:p>
        </w:tc>
        <w:tc>
          <w:tcPr>
            <w:tcW w:w="1134" w:type="dxa"/>
            <w:vAlign w:val="center"/>
          </w:tcPr>
          <w:p w14:paraId="643000B7"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209851B6"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0E8375CF"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644B2CA3"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6E51219A" w14:textId="77777777" w:rsidTr="0053400D">
        <w:tc>
          <w:tcPr>
            <w:tcW w:w="1701" w:type="dxa"/>
            <w:vAlign w:val="center"/>
          </w:tcPr>
          <w:p w14:paraId="13B095BC"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獨立董事</w:t>
            </w:r>
          </w:p>
        </w:tc>
        <w:tc>
          <w:tcPr>
            <w:tcW w:w="1812" w:type="dxa"/>
            <w:vAlign w:val="center"/>
          </w:tcPr>
          <w:p w14:paraId="786D00B2"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陳紀任</w:t>
            </w:r>
          </w:p>
        </w:tc>
        <w:tc>
          <w:tcPr>
            <w:tcW w:w="1134" w:type="dxa"/>
            <w:vAlign w:val="center"/>
          </w:tcPr>
          <w:p w14:paraId="08C09DBC"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606FEC84"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40D17F23"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40072CDE"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54811B00" w14:textId="77777777" w:rsidTr="0053400D">
        <w:tc>
          <w:tcPr>
            <w:tcW w:w="1701" w:type="dxa"/>
            <w:vAlign w:val="center"/>
          </w:tcPr>
          <w:p w14:paraId="398312CC"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監察人</w:t>
            </w:r>
          </w:p>
        </w:tc>
        <w:tc>
          <w:tcPr>
            <w:tcW w:w="1812" w:type="dxa"/>
            <w:vAlign w:val="center"/>
          </w:tcPr>
          <w:p w14:paraId="7474EDB4" w14:textId="77777777" w:rsidR="006F44FE" w:rsidRPr="006F44FE" w:rsidRDefault="006F44FE" w:rsidP="00740FA4">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趙浩源</w:t>
            </w:r>
            <w:r w:rsidRPr="006F44FE">
              <w:rPr>
                <w:rFonts w:ascii="Book Antiqua" w:eastAsia="標楷體" w:hAnsi="Book Antiqua" w:cstheme="minorBidi" w:hint="eastAsia"/>
                <w:kern w:val="2"/>
                <w:sz w:val="22"/>
              </w:rPr>
              <w:t>(</w:t>
            </w:r>
            <w:r w:rsidRPr="006F44FE">
              <w:rPr>
                <w:rFonts w:ascii="Book Antiqua" w:eastAsia="標楷體" w:hAnsi="Book Antiqua" w:cstheme="minorBidi" w:hint="eastAsia"/>
                <w:kern w:val="2"/>
                <w:sz w:val="22"/>
              </w:rPr>
              <w:t>註</w:t>
            </w:r>
            <w:r w:rsidRPr="006F44FE">
              <w:rPr>
                <w:rFonts w:ascii="Book Antiqua" w:eastAsia="標楷體" w:hAnsi="Book Antiqua" w:cstheme="minorBidi" w:hint="eastAsia"/>
                <w:kern w:val="2"/>
                <w:sz w:val="22"/>
              </w:rPr>
              <w:t>4)</w:t>
            </w:r>
          </w:p>
        </w:tc>
        <w:tc>
          <w:tcPr>
            <w:tcW w:w="1134" w:type="dxa"/>
            <w:vAlign w:val="center"/>
          </w:tcPr>
          <w:p w14:paraId="44D00B2D"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7C498FB1"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2D1A6B0B"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698954A5"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267FE482" w14:textId="77777777" w:rsidTr="004458BE">
        <w:tc>
          <w:tcPr>
            <w:tcW w:w="1701" w:type="dxa"/>
            <w:vAlign w:val="center"/>
          </w:tcPr>
          <w:p w14:paraId="77F5BFC4"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監察人</w:t>
            </w:r>
          </w:p>
        </w:tc>
        <w:tc>
          <w:tcPr>
            <w:tcW w:w="1812" w:type="dxa"/>
            <w:vAlign w:val="center"/>
          </w:tcPr>
          <w:p w14:paraId="29CAAA35"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英屬維京群島商美吉國際有限公司</w:t>
            </w:r>
          </w:p>
        </w:tc>
        <w:tc>
          <w:tcPr>
            <w:tcW w:w="1134" w:type="dxa"/>
            <w:vAlign w:val="center"/>
          </w:tcPr>
          <w:p w14:paraId="5EF06B39"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484E5DD8"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01731624"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3725216B"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0B39C07C" w14:textId="77777777" w:rsidTr="0053400D">
        <w:tc>
          <w:tcPr>
            <w:tcW w:w="1701" w:type="dxa"/>
            <w:vAlign w:val="center"/>
          </w:tcPr>
          <w:p w14:paraId="136E1DFB"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監察人法人代表</w:t>
            </w:r>
          </w:p>
        </w:tc>
        <w:tc>
          <w:tcPr>
            <w:tcW w:w="1812" w:type="dxa"/>
            <w:vAlign w:val="center"/>
          </w:tcPr>
          <w:p w14:paraId="0280D5FE"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王國璋</w:t>
            </w:r>
          </w:p>
        </w:tc>
        <w:tc>
          <w:tcPr>
            <w:tcW w:w="1134" w:type="dxa"/>
            <w:vAlign w:val="center"/>
          </w:tcPr>
          <w:p w14:paraId="239E2068"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044DF2EE"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3D6D40F8"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23623FE4"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03A7ACA7" w14:textId="77777777" w:rsidTr="0053400D">
        <w:trPr>
          <w:trHeight w:val="255"/>
        </w:trPr>
        <w:tc>
          <w:tcPr>
            <w:tcW w:w="1701" w:type="dxa"/>
            <w:vAlign w:val="center"/>
          </w:tcPr>
          <w:p w14:paraId="419A006E"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監察人</w:t>
            </w:r>
          </w:p>
        </w:tc>
        <w:tc>
          <w:tcPr>
            <w:tcW w:w="1812" w:type="dxa"/>
            <w:vAlign w:val="center"/>
          </w:tcPr>
          <w:p w14:paraId="4C0F5C51"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賴泰岳</w:t>
            </w:r>
          </w:p>
        </w:tc>
        <w:tc>
          <w:tcPr>
            <w:tcW w:w="1134" w:type="dxa"/>
            <w:vAlign w:val="center"/>
          </w:tcPr>
          <w:p w14:paraId="04557FE6"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5F184051"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4068523F"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7D280729"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71CD0425" w14:textId="77777777" w:rsidTr="004458BE">
        <w:tc>
          <w:tcPr>
            <w:tcW w:w="1701" w:type="dxa"/>
            <w:vAlign w:val="center"/>
          </w:tcPr>
          <w:p w14:paraId="529746C7"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副總經理</w:t>
            </w:r>
          </w:p>
        </w:tc>
        <w:tc>
          <w:tcPr>
            <w:tcW w:w="1812" w:type="dxa"/>
            <w:vAlign w:val="center"/>
          </w:tcPr>
          <w:p w14:paraId="10831E68"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白介良</w:t>
            </w:r>
          </w:p>
        </w:tc>
        <w:tc>
          <w:tcPr>
            <w:tcW w:w="1134" w:type="dxa"/>
            <w:vAlign w:val="center"/>
          </w:tcPr>
          <w:p w14:paraId="113234A8"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4E1ABF56"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732B29D2"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59F0467D"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694AD28B" w14:textId="77777777" w:rsidTr="004458BE">
        <w:tc>
          <w:tcPr>
            <w:tcW w:w="1701" w:type="dxa"/>
            <w:vAlign w:val="center"/>
          </w:tcPr>
          <w:p w14:paraId="6124FE5E" w14:textId="77777777" w:rsidR="006F44FE" w:rsidRPr="006F44FE" w:rsidRDefault="006F44FE" w:rsidP="004458BE">
            <w:pPr>
              <w:spacing w:line="360" w:lineRule="exact"/>
              <w:ind w:leftChars="-4" w:left="-10"/>
              <w:rPr>
                <w:rFonts w:ascii="Book Antiqua" w:eastAsia="標楷體" w:hAnsi="Book Antiqua" w:cstheme="minorBidi"/>
                <w:kern w:val="2"/>
                <w:sz w:val="22"/>
              </w:rPr>
            </w:pPr>
            <w:r w:rsidRPr="006F44FE">
              <w:rPr>
                <w:rFonts w:ascii="Book Antiqua" w:eastAsia="標楷體" w:hAnsi="Book Antiqua" w:cstheme="minorBidi"/>
                <w:kern w:val="2"/>
                <w:sz w:val="22"/>
              </w:rPr>
              <w:t>副總經理</w:t>
            </w:r>
          </w:p>
        </w:tc>
        <w:tc>
          <w:tcPr>
            <w:tcW w:w="1812" w:type="dxa"/>
            <w:vAlign w:val="center"/>
          </w:tcPr>
          <w:p w14:paraId="633F50F6"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劉彥輝</w:t>
            </w:r>
          </w:p>
        </w:tc>
        <w:tc>
          <w:tcPr>
            <w:tcW w:w="1134" w:type="dxa"/>
            <w:vAlign w:val="center"/>
          </w:tcPr>
          <w:p w14:paraId="0F11CE07"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3919A228"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276EBA8A"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5DF70A16"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05FEE4E3" w14:textId="77777777" w:rsidTr="004458BE">
        <w:tc>
          <w:tcPr>
            <w:tcW w:w="1701" w:type="dxa"/>
            <w:vAlign w:val="center"/>
          </w:tcPr>
          <w:p w14:paraId="767C158E"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財務副總經理</w:t>
            </w:r>
          </w:p>
        </w:tc>
        <w:tc>
          <w:tcPr>
            <w:tcW w:w="1812" w:type="dxa"/>
            <w:vAlign w:val="center"/>
          </w:tcPr>
          <w:p w14:paraId="1153DA7B"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林哲仁</w:t>
            </w:r>
          </w:p>
        </w:tc>
        <w:tc>
          <w:tcPr>
            <w:tcW w:w="1134" w:type="dxa"/>
            <w:vAlign w:val="center"/>
          </w:tcPr>
          <w:p w14:paraId="58F157C1" w14:textId="77777777" w:rsidR="006F44FE" w:rsidRPr="006F44FE" w:rsidRDefault="006F44FE" w:rsidP="0053400D">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3DC0745C" w14:textId="77777777" w:rsidR="006F44FE" w:rsidRPr="006F44FE" w:rsidRDefault="006F44FE" w:rsidP="004458BE">
            <w:pPr>
              <w:spacing w:line="360" w:lineRule="exact"/>
              <w:jc w:val="center"/>
              <w:rPr>
                <w:rFonts w:ascii="Book Antiqua" w:eastAsia="標楷體" w:hAnsi="Book Antiqua" w:cstheme="minorBidi"/>
                <w:color w:val="000000"/>
                <w:kern w:val="2"/>
                <w:sz w:val="22"/>
              </w:rPr>
            </w:pPr>
            <w:r w:rsidRPr="006F44FE">
              <w:rPr>
                <w:rFonts w:ascii="Book Antiqua" w:eastAsia="標楷體" w:hAnsi="Book Antiqua" w:cstheme="minorBidi"/>
                <w:color w:val="000000"/>
                <w:kern w:val="2"/>
                <w:sz w:val="22"/>
              </w:rPr>
              <w:t>-</w:t>
            </w:r>
          </w:p>
        </w:tc>
        <w:tc>
          <w:tcPr>
            <w:tcW w:w="1134" w:type="dxa"/>
            <w:vAlign w:val="center"/>
          </w:tcPr>
          <w:p w14:paraId="1B3CC0D2"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c>
          <w:tcPr>
            <w:tcW w:w="1134" w:type="dxa"/>
            <w:vAlign w:val="center"/>
          </w:tcPr>
          <w:p w14:paraId="04BDF223" w14:textId="77777777" w:rsidR="006F44FE" w:rsidRPr="005B136B" w:rsidRDefault="006F44FE" w:rsidP="004458BE">
            <w:pPr>
              <w:spacing w:line="360" w:lineRule="exact"/>
              <w:jc w:val="center"/>
              <w:rPr>
                <w:rFonts w:ascii="Book Antiqua" w:eastAsia="標楷體" w:hAnsi="Book Antiqua" w:cstheme="minorBidi"/>
                <w:color w:val="000000"/>
                <w:kern w:val="2"/>
                <w:sz w:val="22"/>
              </w:rPr>
            </w:pPr>
            <w:r w:rsidRPr="005B136B">
              <w:rPr>
                <w:rFonts w:ascii="Book Antiqua" w:eastAsia="標楷體" w:hAnsi="Book Antiqua" w:cstheme="minorBidi"/>
                <w:color w:val="000000"/>
                <w:kern w:val="2"/>
                <w:sz w:val="22"/>
              </w:rPr>
              <w:t>-</w:t>
            </w:r>
          </w:p>
        </w:tc>
      </w:tr>
      <w:tr w:rsidR="006F44FE" w:rsidRPr="001C49C4" w14:paraId="7265B794" w14:textId="77777777" w:rsidTr="0053400D">
        <w:tc>
          <w:tcPr>
            <w:tcW w:w="1701" w:type="dxa"/>
            <w:vAlign w:val="center"/>
          </w:tcPr>
          <w:p w14:paraId="1E9F8679"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協理</w:t>
            </w:r>
          </w:p>
        </w:tc>
        <w:tc>
          <w:tcPr>
            <w:tcW w:w="1812" w:type="dxa"/>
            <w:vAlign w:val="center"/>
          </w:tcPr>
          <w:p w14:paraId="68F697A9"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李雲祥</w:t>
            </w:r>
          </w:p>
        </w:tc>
        <w:tc>
          <w:tcPr>
            <w:tcW w:w="1134" w:type="dxa"/>
          </w:tcPr>
          <w:p w14:paraId="57252814" w14:textId="77777777" w:rsidR="006F44FE" w:rsidRPr="006F44FE" w:rsidRDefault="006F44FE" w:rsidP="0053400D">
            <w:pPr>
              <w:spacing w:line="360" w:lineRule="exact"/>
              <w:jc w:val="center"/>
              <w:rPr>
                <w:rFonts w:ascii="Book Antiqua" w:eastAsia="標楷體" w:hAnsi="Book Antiqua" w:cstheme="minorBidi"/>
                <w:kern w:val="2"/>
              </w:rPr>
            </w:pPr>
            <w:r w:rsidRPr="006F44FE">
              <w:rPr>
                <w:rFonts w:hint="eastAsia"/>
                <w:sz w:val="22"/>
              </w:rPr>
              <w:t>(7,000)</w:t>
            </w:r>
          </w:p>
        </w:tc>
        <w:tc>
          <w:tcPr>
            <w:tcW w:w="1134" w:type="dxa"/>
          </w:tcPr>
          <w:p w14:paraId="477F6081" w14:textId="77777777" w:rsidR="006F44FE" w:rsidRPr="006F44FE" w:rsidRDefault="006F44FE" w:rsidP="004458BE">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7CA61B83" w14:textId="77777777" w:rsidR="006F44FE" w:rsidRPr="005B136B" w:rsidRDefault="005B136B" w:rsidP="004458BE">
            <w:pPr>
              <w:spacing w:line="360" w:lineRule="exact"/>
              <w:ind w:rightChars="16" w:right="38"/>
              <w:jc w:val="right"/>
              <w:rPr>
                <w:rFonts w:ascii="Book Antiqua" w:eastAsia="標楷體" w:hAnsi="Book Antiqua" w:cstheme="minorBidi"/>
                <w:kern w:val="2"/>
                <w:sz w:val="22"/>
              </w:rPr>
            </w:pPr>
            <w:r w:rsidRPr="005B136B">
              <w:rPr>
                <w:rFonts w:hint="eastAsia"/>
                <w:sz w:val="22"/>
              </w:rPr>
              <w:t>(64,000)</w:t>
            </w:r>
          </w:p>
        </w:tc>
        <w:tc>
          <w:tcPr>
            <w:tcW w:w="1134" w:type="dxa"/>
          </w:tcPr>
          <w:p w14:paraId="0B7A6AF4"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r>
      <w:tr w:rsidR="006F44FE" w:rsidRPr="001C49C4" w14:paraId="1F8BA4DD" w14:textId="77777777" w:rsidTr="0053400D">
        <w:tc>
          <w:tcPr>
            <w:tcW w:w="1701" w:type="dxa"/>
            <w:vAlign w:val="center"/>
          </w:tcPr>
          <w:p w14:paraId="434097A9"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協理</w:t>
            </w:r>
          </w:p>
        </w:tc>
        <w:tc>
          <w:tcPr>
            <w:tcW w:w="1812" w:type="dxa"/>
            <w:vAlign w:val="center"/>
          </w:tcPr>
          <w:p w14:paraId="200701A4"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郭其森</w:t>
            </w:r>
          </w:p>
        </w:tc>
        <w:tc>
          <w:tcPr>
            <w:tcW w:w="1134" w:type="dxa"/>
          </w:tcPr>
          <w:p w14:paraId="47D6C2D9" w14:textId="77777777" w:rsidR="006F44FE" w:rsidRPr="006F44FE" w:rsidRDefault="006F44FE" w:rsidP="0053400D">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14FDE99C" w14:textId="77777777" w:rsidR="006F44FE" w:rsidRPr="006F44FE" w:rsidRDefault="006F44FE" w:rsidP="004458BE">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6BF7B2ED"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c>
          <w:tcPr>
            <w:tcW w:w="1134" w:type="dxa"/>
          </w:tcPr>
          <w:p w14:paraId="18982337"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r>
      <w:tr w:rsidR="006F44FE" w:rsidRPr="001C49C4" w14:paraId="5605F6F7" w14:textId="77777777" w:rsidTr="0053400D">
        <w:tc>
          <w:tcPr>
            <w:tcW w:w="1701" w:type="dxa"/>
            <w:vAlign w:val="center"/>
          </w:tcPr>
          <w:p w14:paraId="4B406862"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協理</w:t>
            </w:r>
          </w:p>
        </w:tc>
        <w:tc>
          <w:tcPr>
            <w:tcW w:w="1812" w:type="dxa"/>
            <w:vAlign w:val="center"/>
          </w:tcPr>
          <w:p w14:paraId="00F156FD"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林美惠</w:t>
            </w:r>
          </w:p>
        </w:tc>
        <w:tc>
          <w:tcPr>
            <w:tcW w:w="1134" w:type="dxa"/>
          </w:tcPr>
          <w:p w14:paraId="45A2E427" w14:textId="77777777" w:rsidR="006F44FE" w:rsidRPr="006F44FE" w:rsidRDefault="006F44FE" w:rsidP="0053400D">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15178782" w14:textId="77777777" w:rsidR="006F44FE" w:rsidRPr="006F44FE" w:rsidRDefault="006F44FE" w:rsidP="004458BE">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42B65547"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c>
          <w:tcPr>
            <w:tcW w:w="1134" w:type="dxa"/>
          </w:tcPr>
          <w:p w14:paraId="67F25078"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r>
      <w:tr w:rsidR="006F44FE" w:rsidRPr="001C49C4" w14:paraId="4353BA69" w14:textId="77777777" w:rsidTr="0053400D">
        <w:tc>
          <w:tcPr>
            <w:tcW w:w="1701" w:type="dxa"/>
            <w:vAlign w:val="center"/>
          </w:tcPr>
          <w:p w14:paraId="3DE046BC"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協理</w:t>
            </w:r>
          </w:p>
        </w:tc>
        <w:tc>
          <w:tcPr>
            <w:tcW w:w="1812" w:type="dxa"/>
            <w:vAlign w:val="center"/>
          </w:tcPr>
          <w:p w14:paraId="60066E71"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柯登嘉</w:t>
            </w:r>
          </w:p>
        </w:tc>
        <w:tc>
          <w:tcPr>
            <w:tcW w:w="1134" w:type="dxa"/>
          </w:tcPr>
          <w:p w14:paraId="71C7BE36" w14:textId="77777777" w:rsidR="006F44FE" w:rsidRPr="006F44FE" w:rsidRDefault="006F44FE" w:rsidP="0053400D">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16D923AB" w14:textId="77777777" w:rsidR="006F44FE" w:rsidRPr="006F44FE" w:rsidRDefault="006F44FE" w:rsidP="004458BE">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233A08F3"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c>
          <w:tcPr>
            <w:tcW w:w="1134" w:type="dxa"/>
          </w:tcPr>
          <w:p w14:paraId="0476241A"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r>
      <w:tr w:rsidR="006F44FE" w:rsidRPr="001C49C4" w14:paraId="41D09E71" w14:textId="77777777" w:rsidTr="004458BE">
        <w:tc>
          <w:tcPr>
            <w:tcW w:w="1701" w:type="dxa"/>
            <w:vAlign w:val="center"/>
          </w:tcPr>
          <w:p w14:paraId="7E231420"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協理</w:t>
            </w:r>
          </w:p>
        </w:tc>
        <w:tc>
          <w:tcPr>
            <w:tcW w:w="1812" w:type="dxa"/>
            <w:vAlign w:val="center"/>
          </w:tcPr>
          <w:p w14:paraId="22C8027E" w14:textId="77777777" w:rsidR="006F44FE" w:rsidRPr="006F44FE" w:rsidRDefault="006F44FE" w:rsidP="004458BE">
            <w:pPr>
              <w:spacing w:line="360" w:lineRule="exact"/>
              <w:rPr>
                <w:rFonts w:ascii="Book Antiqua" w:eastAsia="標楷體" w:hAnsi="Book Antiqua" w:cstheme="minorBidi"/>
                <w:kern w:val="2"/>
                <w:sz w:val="22"/>
              </w:rPr>
            </w:pPr>
            <w:r w:rsidRPr="006F44FE">
              <w:rPr>
                <w:rFonts w:ascii="Book Antiqua" w:eastAsia="標楷體" w:hAnsi="Book Antiqua" w:cstheme="minorBidi"/>
                <w:kern w:val="2"/>
                <w:sz w:val="22"/>
              </w:rPr>
              <w:t>連宗益</w:t>
            </w:r>
          </w:p>
        </w:tc>
        <w:tc>
          <w:tcPr>
            <w:tcW w:w="1134" w:type="dxa"/>
          </w:tcPr>
          <w:p w14:paraId="6E1460C8" w14:textId="77777777" w:rsidR="006F44FE" w:rsidRPr="006F44FE" w:rsidRDefault="006F44FE" w:rsidP="0053400D">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1ED1BDA9" w14:textId="77777777" w:rsidR="006F44FE" w:rsidRPr="006F44FE" w:rsidRDefault="006F44FE" w:rsidP="004458BE">
            <w:pPr>
              <w:spacing w:line="360" w:lineRule="exact"/>
              <w:jc w:val="center"/>
              <w:rPr>
                <w:rFonts w:ascii="Book Antiqua" w:eastAsia="標楷體" w:hAnsi="Book Antiqua" w:cstheme="minorBidi"/>
                <w:kern w:val="2"/>
              </w:rPr>
            </w:pPr>
            <w:r w:rsidRPr="006F44FE">
              <w:rPr>
                <w:rFonts w:ascii="Book Antiqua" w:eastAsia="標楷體" w:hAnsi="Book Antiqua" w:cstheme="minorBidi"/>
                <w:color w:val="000000"/>
                <w:kern w:val="2"/>
                <w:sz w:val="22"/>
              </w:rPr>
              <w:t>-</w:t>
            </w:r>
          </w:p>
        </w:tc>
        <w:tc>
          <w:tcPr>
            <w:tcW w:w="1134" w:type="dxa"/>
          </w:tcPr>
          <w:p w14:paraId="6F65D089"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c>
          <w:tcPr>
            <w:tcW w:w="1134" w:type="dxa"/>
          </w:tcPr>
          <w:p w14:paraId="2FFE174C" w14:textId="77777777" w:rsidR="006F44FE" w:rsidRPr="005B136B" w:rsidRDefault="006F44FE" w:rsidP="004458BE">
            <w:pPr>
              <w:spacing w:line="360" w:lineRule="exact"/>
              <w:jc w:val="center"/>
              <w:rPr>
                <w:rFonts w:ascii="Book Antiqua" w:eastAsia="標楷體" w:hAnsi="Book Antiqua" w:cstheme="minorBidi"/>
                <w:kern w:val="2"/>
              </w:rPr>
            </w:pPr>
            <w:r w:rsidRPr="005B136B">
              <w:rPr>
                <w:rFonts w:ascii="Book Antiqua" w:eastAsia="標楷體" w:hAnsi="Book Antiqua" w:cstheme="minorBidi"/>
                <w:color w:val="000000"/>
                <w:kern w:val="2"/>
                <w:sz w:val="22"/>
              </w:rPr>
              <w:t>-</w:t>
            </w:r>
          </w:p>
        </w:tc>
      </w:tr>
    </w:tbl>
    <w:p w14:paraId="7B5B3B1A" w14:textId="77777777" w:rsidR="00740FA4" w:rsidRPr="006F44FE" w:rsidRDefault="006F44FE" w:rsidP="00740FA4">
      <w:pPr>
        <w:spacing w:line="300" w:lineRule="exact"/>
        <w:ind w:leftChars="460" w:left="1104"/>
        <w:rPr>
          <w:rFonts w:ascii="標楷體" w:eastAsia="標楷體" w:hAnsi="標楷體" w:cstheme="minorBidi"/>
          <w:kern w:val="2"/>
          <w:sz w:val="20"/>
          <w:szCs w:val="20"/>
        </w:rPr>
      </w:pPr>
      <w:r w:rsidRPr="006F44FE">
        <w:rPr>
          <w:rFonts w:ascii="標楷體" w:eastAsia="標楷體" w:hAnsi="標楷體"/>
          <w:sz w:val="20"/>
          <w:szCs w:val="20"/>
        </w:rPr>
        <w:t>註</w:t>
      </w:r>
      <w:r w:rsidRPr="006F44FE">
        <w:rPr>
          <w:rFonts w:ascii="標楷體" w:eastAsia="標楷體" w:hAnsi="標楷體" w:hint="eastAsia"/>
          <w:sz w:val="20"/>
          <w:szCs w:val="20"/>
        </w:rPr>
        <w:t>1</w:t>
      </w:r>
      <w:r w:rsidRPr="006F44FE">
        <w:rPr>
          <w:rFonts w:ascii="標楷體" w:eastAsia="標楷體" w:hAnsi="標楷體"/>
          <w:sz w:val="20"/>
          <w:szCs w:val="20"/>
        </w:rPr>
        <w:t>：</w:t>
      </w:r>
      <w:r w:rsidRPr="006F44FE">
        <w:rPr>
          <w:rFonts w:ascii="標楷體" w:eastAsia="標楷體" w:hAnsi="標楷體"/>
          <w:sz w:val="20"/>
          <w:szCs w:val="20"/>
          <w:lang w:bidi="th-TH"/>
        </w:rPr>
        <w:t>於10</w:t>
      </w:r>
      <w:r w:rsidRPr="006F44FE">
        <w:rPr>
          <w:rFonts w:ascii="標楷體" w:eastAsia="標楷體" w:hAnsi="標楷體" w:hint="eastAsia"/>
          <w:sz w:val="20"/>
          <w:szCs w:val="20"/>
          <w:lang w:bidi="th-TH"/>
        </w:rPr>
        <w:t>5</w:t>
      </w:r>
      <w:r w:rsidRPr="006F44FE">
        <w:rPr>
          <w:rFonts w:ascii="標楷體" w:eastAsia="標楷體" w:hAnsi="標楷體"/>
          <w:sz w:val="20"/>
          <w:szCs w:val="20"/>
          <w:lang w:bidi="th-TH"/>
        </w:rPr>
        <w:t>年</w:t>
      </w:r>
      <w:r w:rsidRPr="006F44FE">
        <w:rPr>
          <w:rFonts w:ascii="標楷體" w:eastAsia="標楷體" w:hAnsi="標楷體" w:hint="eastAsia"/>
          <w:sz w:val="20"/>
          <w:szCs w:val="20"/>
          <w:lang w:bidi="th-TH"/>
        </w:rPr>
        <w:t>11</w:t>
      </w:r>
      <w:r w:rsidRPr="006F44FE">
        <w:rPr>
          <w:rFonts w:ascii="標楷體" w:eastAsia="標楷體" w:hAnsi="標楷體"/>
          <w:sz w:val="20"/>
          <w:szCs w:val="20"/>
          <w:lang w:bidi="th-TH"/>
        </w:rPr>
        <w:t>月離</w:t>
      </w:r>
      <w:r w:rsidRPr="006F44FE">
        <w:rPr>
          <w:rFonts w:ascii="標楷體" w:eastAsia="標楷體" w:hAnsi="標楷體" w:hint="eastAsia"/>
          <w:sz w:val="20"/>
          <w:szCs w:val="20"/>
          <w:lang w:bidi="th-TH"/>
        </w:rPr>
        <w:t>任</w:t>
      </w:r>
      <w:r w:rsidRPr="006F44FE">
        <w:rPr>
          <w:rFonts w:ascii="標楷體" w:eastAsia="標楷體" w:hAnsi="標楷體"/>
          <w:sz w:val="20"/>
          <w:szCs w:val="20"/>
        </w:rPr>
        <w:t>。註</w:t>
      </w:r>
      <w:r w:rsidRPr="006F44FE">
        <w:rPr>
          <w:rFonts w:ascii="標楷體" w:eastAsia="標楷體" w:hAnsi="標楷體" w:hint="eastAsia"/>
          <w:sz w:val="20"/>
          <w:szCs w:val="20"/>
        </w:rPr>
        <w:t>2</w:t>
      </w:r>
      <w:r w:rsidRPr="006F44FE">
        <w:rPr>
          <w:rFonts w:ascii="標楷體" w:eastAsia="標楷體" w:hAnsi="標楷體"/>
          <w:sz w:val="20"/>
          <w:szCs w:val="20"/>
        </w:rPr>
        <w:t>：</w:t>
      </w:r>
      <w:r w:rsidRPr="006F44FE">
        <w:rPr>
          <w:rFonts w:ascii="標楷體" w:eastAsia="標楷體" w:hAnsi="標楷體"/>
          <w:sz w:val="20"/>
          <w:szCs w:val="20"/>
          <w:lang w:bidi="th-TH"/>
        </w:rPr>
        <w:t>於10</w:t>
      </w:r>
      <w:r w:rsidRPr="006F44FE">
        <w:rPr>
          <w:rFonts w:ascii="標楷體" w:eastAsia="標楷體" w:hAnsi="標楷體" w:hint="eastAsia"/>
          <w:sz w:val="20"/>
          <w:szCs w:val="20"/>
          <w:lang w:bidi="th-TH"/>
        </w:rPr>
        <w:t>5</w:t>
      </w:r>
      <w:r w:rsidRPr="006F44FE">
        <w:rPr>
          <w:rFonts w:ascii="標楷體" w:eastAsia="標楷體" w:hAnsi="標楷體"/>
          <w:sz w:val="20"/>
          <w:szCs w:val="20"/>
          <w:lang w:bidi="th-TH"/>
        </w:rPr>
        <w:t>年</w:t>
      </w:r>
      <w:r w:rsidRPr="006F44FE">
        <w:rPr>
          <w:rFonts w:ascii="標楷體" w:eastAsia="標楷體" w:hAnsi="標楷體" w:hint="eastAsia"/>
          <w:sz w:val="20"/>
          <w:szCs w:val="20"/>
          <w:lang w:bidi="th-TH"/>
        </w:rPr>
        <w:t>4</w:t>
      </w:r>
      <w:r w:rsidRPr="006F44FE">
        <w:rPr>
          <w:rFonts w:ascii="標楷體" w:eastAsia="標楷體" w:hAnsi="標楷體"/>
          <w:sz w:val="20"/>
          <w:szCs w:val="20"/>
          <w:lang w:bidi="th-TH"/>
        </w:rPr>
        <w:t>月離</w:t>
      </w:r>
      <w:r w:rsidRPr="006F44FE">
        <w:rPr>
          <w:rFonts w:ascii="標楷體" w:eastAsia="標楷體" w:hAnsi="標楷體" w:hint="eastAsia"/>
          <w:sz w:val="20"/>
          <w:szCs w:val="20"/>
          <w:lang w:bidi="th-TH"/>
        </w:rPr>
        <w:t>任</w:t>
      </w:r>
      <w:r w:rsidRPr="006F44FE">
        <w:rPr>
          <w:rFonts w:ascii="標楷體" w:eastAsia="標楷體" w:hAnsi="標楷體"/>
          <w:sz w:val="20"/>
          <w:szCs w:val="20"/>
        </w:rPr>
        <w:t>。註</w:t>
      </w:r>
      <w:r w:rsidRPr="006F44FE">
        <w:rPr>
          <w:rFonts w:ascii="標楷體" w:eastAsia="標楷體" w:hAnsi="標楷體" w:hint="eastAsia"/>
          <w:sz w:val="20"/>
          <w:szCs w:val="20"/>
        </w:rPr>
        <w:t>3</w:t>
      </w:r>
      <w:r w:rsidRPr="006F44FE">
        <w:rPr>
          <w:rFonts w:ascii="標楷體" w:eastAsia="標楷體" w:hAnsi="標楷體"/>
          <w:sz w:val="20"/>
          <w:szCs w:val="20"/>
        </w:rPr>
        <w:t>：</w:t>
      </w:r>
      <w:r w:rsidRPr="006F44FE">
        <w:rPr>
          <w:rFonts w:ascii="標楷體" w:eastAsia="標楷體" w:hAnsi="標楷體"/>
          <w:sz w:val="20"/>
          <w:szCs w:val="20"/>
          <w:lang w:bidi="th-TH"/>
        </w:rPr>
        <w:t>於10</w:t>
      </w:r>
      <w:r w:rsidRPr="006F44FE">
        <w:rPr>
          <w:rFonts w:ascii="標楷體" w:eastAsia="標楷體" w:hAnsi="標楷體" w:hint="eastAsia"/>
          <w:sz w:val="20"/>
          <w:szCs w:val="20"/>
          <w:lang w:bidi="th-TH"/>
        </w:rPr>
        <w:t>6</w:t>
      </w:r>
      <w:r w:rsidRPr="006F44FE">
        <w:rPr>
          <w:rFonts w:ascii="標楷體" w:eastAsia="標楷體" w:hAnsi="標楷體"/>
          <w:sz w:val="20"/>
          <w:szCs w:val="20"/>
          <w:lang w:bidi="th-TH"/>
        </w:rPr>
        <w:t>年</w:t>
      </w:r>
      <w:r w:rsidRPr="006F44FE">
        <w:rPr>
          <w:rFonts w:ascii="標楷體" w:eastAsia="標楷體" w:hAnsi="標楷體" w:hint="eastAsia"/>
          <w:sz w:val="20"/>
          <w:szCs w:val="20"/>
          <w:lang w:bidi="th-TH"/>
        </w:rPr>
        <w:t>2</w:t>
      </w:r>
      <w:r w:rsidRPr="006F44FE">
        <w:rPr>
          <w:rFonts w:ascii="標楷體" w:eastAsia="標楷體" w:hAnsi="標楷體"/>
          <w:sz w:val="20"/>
          <w:szCs w:val="20"/>
          <w:lang w:bidi="th-TH"/>
        </w:rPr>
        <w:t>月離</w:t>
      </w:r>
      <w:r w:rsidRPr="006F44FE">
        <w:rPr>
          <w:rFonts w:ascii="標楷體" w:eastAsia="標楷體" w:hAnsi="標楷體" w:hint="eastAsia"/>
          <w:sz w:val="20"/>
          <w:szCs w:val="20"/>
          <w:lang w:bidi="th-TH"/>
        </w:rPr>
        <w:t>任</w:t>
      </w:r>
      <w:r w:rsidRPr="006F44FE">
        <w:rPr>
          <w:rFonts w:ascii="標楷體" w:eastAsia="標楷體" w:hAnsi="標楷體"/>
          <w:sz w:val="20"/>
          <w:szCs w:val="20"/>
        </w:rPr>
        <w:t>。註</w:t>
      </w:r>
      <w:r w:rsidRPr="006F44FE">
        <w:rPr>
          <w:rFonts w:ascii="標楷體" w:eastAsia="標楷體" w:hAnsi="標楷體" w:hint="eastAsia"/>
          <w:sz w:val="20"/>
          <w:szCs w:val="20"/>
        </w:rPr>
        <w:t>4</w:t>
      </w:r>
      <w:r w:rsidRPr="006F44FE">
        <w:rPr>
          <w:rFonts w:ascii="標楷體" w:eastAsia="標楷體" w:hAnsi="標楷體"/>
          <w:sz w:val="20"/>
          <w:szCs w:val="20"/>
        </w:rPr>
        <w:t>：</w:t>
      </w:r>
      <w:r w:rsidRPr="006F44FE">
        <w:rPr>
          <w:rFonts w:ascii="標楷體" w:eastAsia="標楷體" w:hAnsi="標楷體"/>
          <w:sz w:val="20"/>
          <w:szCs w:val="20"/>
          <w:lang w:bidi="th-TH"/>
        </w:rPr>
        <w:t>於10</w:t>
      </w:r>
      <w:r w:rsidRPr="006F44FE">
        <w:rPr>
          <w:rFonts w:ascii="標楷體" w:eastAsia="標楷體" w:hAnsi="標楷體" w:hint="eastAsia"/>
          <w:sz w:val="20"/>
          <w:szCs w:val="20"/>
          <w:lang w:bidi="th-TH"/>
        </w:rPr>
        <w:t>5</w:t>
      </w:r>
      <w:r w:rsidRPr="006F44FE">
        <w:rPr>
          <w:rFonts w:ascii="標楷體" w:eastAsia="標楷體" w:hAnsi="標楷體"/>
          <w:sz w:val="20"/>
          <w:szCs w:val="20"/>
          <w:lang w:bidi="th-TH"/>
        </w:rPr>
        <w:t>年</w:t>
      </w:r>
      <w:r w:rsidRPr="006F44FE">
        <w:rPr>
          <w:rFonts w:ascii="標楷體" w:eastAsia="標楷體" w:hAnsi="標楷體" w:hint="eastAsia"/>
          <w:sz w:val="20"/>
          <w:szCs w:val="20"/>
          <w:lang w:bidi="th-TH"/>
        </w:rPr>
        <w:t>12</w:t>
      </w:r>
      <w:r w:rsidRPr="006F44FE">
        <w:rPr>
          <w:rFonts w:ascii="標楷體" w:eastAsia="標楷體" w:hAnsi="標楷體"/>
          <w:sz w:val="20"/>
          <w:szCs w:val="20"/>
          <w:lang w:bidi="th-TH"/>
        </w:rPr>
        <w:t>月離</w:t>
      </w:r>
      <w:r w:rsidRPr="006F44FE">
        <w:rPr>
          <w:rFonts w:ascii="標楷體" w:eastAsia="標楷體" w:hAnsi="標楷體" w:hint="eastAsia"/>
          <w:sz w:val="20"/>
          <w:szCs w:val="20"/>
          <w:lang w:bidi="th-TH"/>
        </w:rPr>
        <w:t>任</w:t>
      </w:r>
      <w:r w:rsidRPr="006F44FE">
        <w:rPr>
          <w:rFonts w:ascii="標楷體" w:eastAsia="標楷體" w:hAnsi="標楷體"/>
          <w:sz w:val="20"/>
          <w:szCs w:val="20"/>
        </w:rPr>
        <w:t>。</w:t>
      </w:r>
    </w:p>
    <w:p w14:paraId="75F73D6B" w14:textId="77777777" w:rsidR="001C39F0" w:rsidRPr="00A11260" w:rsidRDefault="00740FA4" w:rsidP="006F4BE6">
      <w:pPr>
        <w:pStyle w:val="aa"/>
        <w:adjustRightInd/>
        <w:snapToGrid w:val="0"/>
        <w:spacing w:beforeLines="50" w:before="171" w:line="300" w:lineRule="atLeast"/>
        <w:ind w:leftChars="200" w:left="960" w:hangingChars="200" w:hanging="480"/>
        <w:textAlignment w:val="auto"/>
        <w:rPr>
          <w:rFonts w:ascii="標楷體" w:hAnsi="標楷體"/>
        </w:rPr>
      </w:pPr>
      <w:r w:rsidRPr="005635A7">
        <w:rPr>
          <w:rFonts w:ascii="標楷體" w:hAnsi="標楷體" w:hint="eastAsia"/>
        </w:rPr>
        <w:t xml:space="preserve"> </w:t>
      </w:r>
      <w:r w:rsidR="005F59D4" w:rsidRPr="005635A7">
        <w:rPr>
          <w:rFonts w:ascii="標楷體" w:hAnsi="標楷體" w:hint="eastAsia"/>
        </w:rPr>
        <w:t>(二)股權移轉或股權質押之相對人關係人資訊：無。</w:t>
      </w:r>
    </w:p>
    <w:p w14:paraId="28FC1E25" w14:textId="77777777" w:rsidR="00147786" w:rsidRDefault="00147786" w:rsidP="006F4BE6">
      <w:pPr>
        <w:pStyle w:val="aa"/>
        <w:adjustRightInd/>
        <w:snapToGrid w:val="0"/>
        <w:spacing w:beforeLines="50" w:before="171" w:line="368" w:lineRule="atLeast"/>
        <w:ind w:left="480" w:hangingChars="200" w:hanging="480"/>
        <w:textAlignment w:val="auto"/>
        <w:rPr>
          <w:rFonts w:ascii="標楷體" w:hAnsi="標楷體"/>
          <w:b/>
          <w:szCs w:val="24"/>
        </w:rPr>
      </w:pPr>
    </w:p>
    <w:p w14:paraId="6B1D370C" w14:textId="77777777" w:rsidR="005F59D4" w:rsidRPr="005635A7" w:rsidRDefault="000B125D" w:rsidP="006F4BE6">
      <w:pPr>
        <w:pStyle w:val="aa"/>
        <w:adjustRightInd/>
        <w:snapToGrid w:val="0"/>
        <w:spacing w:beforeLines="50" w:before="171" w:line="368" w:lineRule="atLeast"/>
        <w:ind w:left="480" w:hangingChars="200" w:hanging="480"/>
        <w:textAlignment w:val="auto"/>
        <w:rPr>
          <w:rFonts w:ascii="標楷體" w:hAnsi="標楷體"/>
          <w:b/>
          <w:bCs/>
          <w:szCs w:val="24"/>
        </w:rPr>
      </w:pPr>
      <w:r w:rsidRPr="005635A7">
        <w:rPr>
          <w:rFonts w:ascii="標楷體" w:hAnsi="標楷體" w:hint="eastAsia"/>
          <w:b/>
          <w:szCs w:val="24"/>
        </w:rPr>
        <w:t>八、</w:t>
      </w:r>
      <w:r w:rsidR="005F59D4" w:rsidRPr="005635A7">
        <w:rPr>
          <w:rFonts w:ascii="標楷體" w:hAnsi="標楷體" w:hint="eastAsia"/>
          <w:b/>
          <w:szCs w:val="24"/>
        </w:rPr>
        <w:t>持股比例占前十名之股東，其相互間</w:t>
      </w:r>
      <w:r w:rsidR="00A66C91">
        <w:rPr>
          <w:rFonts w:ascii="標楷體" w:hAnsi="標楷體" w:hint="eastAsia"/>
          <w:b/>
          <w:szCs w:val="24"/>
        </w:rPr>
        <w:t>為</w:t>
      </w:r>
      <w:r w:rsidR="005F59D4" w:rsidRPr="005635A7">
        <w:rPr>
          <w:rFonts w:ascii="標楷體" w:hAnsi="標楷體" w:hint="eastAsia"/>
          <w:b/>
          <w:szCs w:val="24"/>
        </w:rPr>
        <w:t>關係人</w:t>
      </w:r>
      <w:r w:rsidR="00A66C91">
        <w:rPr>
          <w:rFonts w:ascii="標楷體" w:hAnsi="標楷體" w:hint="eastAsia"/>
          <w:b/>
          <w:szCs w:val="24"/>
        </w:rPr>
        <w:t>或為配偶、二親等以內之親屬</w:t>
      </w:r>
      <w:r w:rsidR="005F59D4" w:rsidRPr="005635A7">
        <w:rPr>
          <w:rFonts w:ascii="標楷體" w:hAnsi="標楷體" w:hint="eastAsia"/>
          <w:b/>
          <w:szCs w:val="24"/>
        </w:rPr>
        <w:t>關係之資訊：</w:t>
      </w:r>
    </w:p>
    <w:p w14:paraId="5AD5BDBF" w14:textId="77777777" w:rsidR="00CD590E" w:rsidRDefault="00CD590E" w:rsidP="006F4BE6">
      <w:pPr>
        <w:spacing w:afterLines="50" w:after="171"/>
        <w:jc w:val="center"/>
        <w:rPr>
          <w:rFonts w:ascii="標楷體" w:eastAsia="標楷體" w:hAnsi="標楷體"/>
          <w:b/>
          <w:u w:val="single"/>
        </w:rPr>
      </w:pPr>
      <w:r w:rsidRPr="005635A7">
        <w:rPr>
          <w:rFonts w:ascii="標楷體" w:eastAsia="標楷體" w:hAnsi="標楷體" w:hint="eastAsia"/>
          <w:b/>
          <w:u w:val="single"/>
        </w:rPr>
        <w:t>持股比例占前十名之股東，其相互間之關係資料</w:t>
      </w:r>
    </w:p>
    <w:p w14:paraId="54DD21ED" w14:textId="77777777" w:rsidR="00C81DE5" w:rsidRPr="00C81DE5" w:rsidRDefault="00D714B1" w:rsidP="00C81DE5">
      <w:pPr>
        <w:spacing w:before="120"/>
        <w:ind w:leftChars="360" w:left="1094" w:rightChars="-59" w:right="-142" w:hangingChars="100" w:hanging="230"/>
        <w:jc w:val="right"/>
        <w:rPr>
          <w:rFonts w:ascii="Book Antiqua" w:eastAsia="標楷體" w:hAnsi="Book Antiqua" w:cstheme="minorBidi"/>
          <w:kern w:val="2"/>
          <w:lang w:bidi="th-TH"/>
        </w:rPr>
      </w:pPr>
      <w:r w:rsidRPr="00D714B1">
        <w:rPr>
          <w:rFonts w:ascii="標楷體" w:hAnsi="標楷體" w:hint="eastAsia"/>
          <w:sz w:val="23"/>
          <w:szCs w:val="23"/>
        </w:rPr>
        <w:t xml:space="preserve">     </w:t>
      </w:r>
      <w:r w:rsidR="00C81DE5" w:rsidRPr="00C81DE5">
        <w:rPr>
          <w:rFonts w:ascii="Book Antiqua" w:eastAsia="標楷體" w:hAnsi="Book Antiqua" w:cstheme="minorBidi"/>
          <w:kern w:val="2"/>
          <w:lang w:bidi="th-TH"/>
        </w:rPr>
        <w:t>日期：</w:t>
      </w:r>
      <w:r w:rsidR="00C81DE5" w:rsidRPr="00C81DE5">
        <w:rPr>
          <w:rFonts w:ascii="Book Antiqua" w:eastAsia="標楷體" w:hAnsi="Book Antiqua" w:cstheme="minorBidi"/>
          <w:kern w:val="2"/>
          <w:lang w:bidi="th-TH"/>
        </w:rPr>
        <w:t>10</w:t>
      </w:r>
      <w:r w:rsidR="00C81DE5" w:rsidRPr="00C81DE5">
        <w:rPr>
          <w:rFonts w:ascii="Book Antiqua" w:eastAsia="標楷體" w:hAnsi="Book Antiqua" w:cstheme="minorBidi" w:hint="eastAsia"/>
          <w:kern w:val="2"/>
          <w:lang w:bidi="th-TH"/>
        </w:rPr>
        <w:t>6</w:t>
      </w:r>
      <w:r w:rsidR="00C81DE5" w:rsidRPr="00C81DE5">
        <w:rPr>
          <w:rFonts w:ascii="Book Antiqua" w:eastAsia="標楷體" w:hAnsi="Book Antiqua" w:cstheme="minorBidi"/>
          <w:kern w:val="2"/>
          <w:lang w:bidi="th-TH"/>
        </w:rPr>
        <w:t>年</w:t>
      </w:r>
      <w:r w:rsidR="00C81DE5" w:rsidRPr="00C81DE5">
        <w:rPr>
          <w:rFonts w:ascii="Book Antiqua" w:eastAsia="標楷體" w:hAnsi="Book Antiqua" w:cstheme="minorBidi" w:hint="eastAsia"/>
          <w:kern w:val="2"/>
          <w:lang w:bidi="th-TH"/>
        </w:rPr>
        <w:t>4</w:t>
      </w:r>
      <w:r w:rsidR="00C81DE5" w:rsidRPr="00C81DE5">
        <w:rPr>
          <w:rFonts w:ascii="Book Antiqua" w:eastAsia="標楷體" w:hAnsi="Book Antiqua" w:cstheme="minorBidi"/>
          <w:kern w:val="2"/>
          <w:lang w:bidi="th-TH"/>
        </w:rPr>
        <w:t>月</w:t>
      </w:r>
      <w:r w:rsidR="00C81DE5" w:rsidRPr="00C81DE5">
        <w:rPr>
          <w:rFonts w:ascii="Book Antiqua" w:eastAsia="標楷體" w:hAnsi="Book Antiqua" w:cstheme="minorBidi"/>
          <w:kern w:val="2"/>
          <w:lang w:bidi="th-TH"/>
        </w:rPr>
        <w:t>3</w:t>
      </w:r>
      <w:r w:rsidR="00C81DE5" w:rsidRPr="00C81DE5">
        <w:rPr>
          <w:rFonts w:ascii="Book Antiqua" w:eastAsia="標楷體" w:hAnsi="Book Antiqua" w:cstheme="minorBidi" w:hint="eastAsia"/>
          <w:kern w:val="2"/>
          <w:lang w:bidi="th-TH"/>
        </w:rPr>
        <w:t>0</w:t>
      </w:r>
      <w:r w:rsidR="00C81DE5" w:rsidRPr="00C81DE5">
        <w:rPr>
          <w:rFonts w:ascii="Book Antiqua" w:eastAsia="標楷體" w:hAnsi="Book Antiqua" w:cstheme="minorBidi"/>
          <w:kern w:val="2"/>
          <w:lang w:bidi="th-TH"/>
        </w:rPr>
        <w:t>日</w:t>
      </w:r>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43"/>
        <w:gridCol w:w="1134"/>
        <w:gridCol w:w="728"/>
        <w:gridCol w:w="1106"/>
        <w:gridCol w:w="838"/>
        <w:gridCol w:w="588"/>
        <w:gridCol w:w="784"/>
        <w:gridCol w:w="1316"/>
        <w:gridCol w:w="992"/>
        <w:gridCol w:w="456"/>
      </w:tblGrid>
      <w:tr w:rsidR="00C81DE5" w:rsidRPr="00C81DE5" w14:paraId="6CB4A3B5" w14:textId="77777777" w:rsidTr="005E10D0">
        <w:tc>
          <w:tcPr>
            <w:tcW w:w="1843" w:type="dxa"/>
            <w:vMerge w:val="restart"/>
            <w:vAlign w:val="center"/>
          </w:tcPr>
          <w:p w14:paraId="426B5D42"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姓名（註</w:t>
            </w:r>
            <w:r w:rsidRPr="00C81DE5">
              <w:rPr>
                <w:rFonts w:ascii="Book Antiqua" w:eastAsia="標楷體" w:hAnsi="Book Antiqua" w:cstheme="minorBidi"/>
                <w:kern w:val="2"/>
                <w:sz w:val="22"/>
              </w:rPr>
              <w:t>1</w:t>
            </w:r>
            <w:r w:rsidRPr="00C81DE5">
              <w:rPr>
                <w:rFonts w:ascii="Book Antiqua" w:eastAsia="標楷體" w:hAnsi="Book Antiqua" w:cstheme="minorBidi"/>
                <w:kern w:val="2"/>
                <w:sz w:val="22"/>
              </w:rPr>
              <w:t>）</w:t>
            </w:r>
          </w:p>
        </w:tc>
        <w:tc>
          <w:tcPr>
            <w:tcW w:w="1862" w:type="dxa"/>
            <w:gridSpan w:val="2"/>
            <w:vAlign w:val="center"/>
          </w:tcPr>
          <w:p w14:paraId="2BE596DA"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本人</w:t>
            </w:r>
          </w:p>
          <w:p w14:paraId="21D8F5ED"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持有股份</w:t>
            </w:r>
          </w:p>
        </w:tc>
        <w:tc>
          <w:tcPr>
            <w:tcW w:w="1944" w:type="dxa"/>
            <w:gridSpan w:val="2"/>
            <w:vAlign w:val="center"/>
          </w:tcPr>
          <w:p w14:paraId="1B5F3893"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配偶、未成年子女持有股份</w:t>
            </w:r>
          </w:p>
        </w:tc>
        <w:tc>
          <w:tcPr>
            <w:tcW w:w="1372" w:type="dxa"/>
            <w:gridSpan w:val="2"/>
            <w:vAlign w:val="center"/>
          </w:tcPr>
          <w:p w14:paraId="2F0A3113"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利用他人名義合計持有股份</w:t>
            </w:r>
          </w:p>
        </w:tc>
        <w:tc>
          <w:tcPr>
            <w:tcW w:w="2308" w:type="dxa"/>
            <w:gridSpan w:val="2"/>
            <w:vAlign w:val="center"/>
          </w:tcPr>
          <w:p w14:paraId="35097F4B" w14:textId="77777777" w:rsidR="00C81DE5" w:rsidRPr="00C81DE5" w:rsidRDefault="00C81DE5" w:rsidP="00C81DE5">
            <w:pPr>
              <w:spacing w:line="280" w:lineRule="exact"/>
              <w:jc w:val="both"/>
              <w:rPr>
                <w:rFonts w:ascii="Book Antiqua" w:eastAsia="標楷體" w:hAnsi="Book Antiqua" w:cstheme="minorBidi"/>
                <w:kern w:val="2"/>
                <w:sz w:val="22"/>
              </w:rPr>
            </w:pPr>
            <w:r w:rsidRPr="00C81DE5">
              <w:rPr>
                <w:rFonts w:ascii="Book Antiqua" w:eastAsia="標楷體" w:hAnsi="Book Antiqua" w:cstheme="minorBidi"/>
                <w:kern w:val="2"/>
                <w:sz w:val="22"/>
              </w:rPr>
              <w:t>前十大股東相互間具有財務會計準則公報第六號關係人或為配偶、二親等以內之親屬關係者，其名稱或姓名及關係。（註</w:t>
            </w:r>
            <w:r w:rsidRPr="00C81DE5">
              <w:rPr>
                <w:rFonts w:ascii="Book Antiqua" w:eastAsia="標楷體" w:hAnsi="Book Antiqua" w:cstheme="minorBidi"/>
                <w:kern w:val="2"/>
                <w:sz w:val="22"/>
              </w:rPr>
              <w:t>3</w:t>
            </w:r>
            <w:r w:rsidRPr="00C81DE5">
              <w:rPr>
                <w:rFonts w:ascii="Book Antiqua" w:eastAsia="標楷體" w:hAnsi="Book Antiqua" w:cstheme="minorBidi"/>
                <w:kern w:val="2"/>
                <w:sz w:val="22"/>
              </w:rPr>
              <w:t>）</w:t>
            </w:r>
          </w:p>
        </w:tc>
        <w:tc>
          <w:tcPr>
            <w:tcW w:w="456" w:type="dxa"/>
            <w:vAlign w:val="center"/>
          </w:tcPr>
          <w:p w14:paraId="48652E79"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備註</w:t>
            </w:r>
          </w:p>
        </w:tc>
      </w:tr>
      <w:tr w:rsidR="00C81DE5" w:rsidRPr="00C81DE5" w14:paraId="5E2BF214" w14:textId="77777777" w:rsidTr="005E10D0">
        <w:tc>
          <w:tcPr>
            <w:tcW w:w="1843" w:type="dxa"/>
            <w:vMerge/>
          </w:tcPr>
          <w:p w14:paraId="68F94918" w14:textId="77777777" w:rsidR="00C81DE5" w:rsidRPr="00C81DE5" w:rsidRDefault="00C81DE5" w:rsidP="00C81DE5">
            <w:pPr>
              <w:spacing w:line="280" w:lineRule="exact"/>
              <w:jc w:val="center"/>
              <w:rPr>
                <w:rFonts w:ascii="Book Antiqua" w:eastAsia="標楷體" w:hAnsi="Book Antiqua" w:cstheme="minorBidi"/>
                <w:kern w:val="2"/>
                <w:sz w:val="22"/>
              </w:rPr>
            </w:pPr>
          </w:p>
        </w:tc>
        <w:tc>
          <w:tcPr>
            <w:tcW w:w="1134" w:type="dxa"/>
            <w:vAlign w:val="center"/>
          </w:tcPr>
          <w:p w14:paraId="3E75FEC0"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股數</w:t>
            </w:r>
          </w:p>
        </w:tc>
        <w:tc>
          <w:tcPr>
            <w:tcW w:w="728" w:type="dxa"/>
            <w:vAlign w:val="center"/>
          </w:tcPr>
          <w:p w14:paraId="4FBAEE35"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持股比率</w:t>
            </w:r>
          </w:p>
        </w:tc>
        <w:tc>
          <w:tcPr>
            <w:tcW w:w="1106" w:type="dxa"/>
            <w:vAlign w:val="center"/>
          </w:tcPr>
          <w:p w14:paraId="515134A7"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股數</w:t>
            </w:r>
          </w:p>
        </w:tc>
        <w:tc>
          <w:tcPr>
            <w:tcW w:w="838" w:type="dxa"/>
            <w:vAlign w:val="center"/>
          </w:tcPr>
          <w:p w14:paraId="335DDCDC"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持股比率</w:t>
            </w:r>
          </w:p>
        </w:tc>
        <w:tc>
          <w:tcPr>
            <w:tcW w:w="588" w:type="dxa"/>
            <w:vAlign w:val="center"/>
          </w:tcPr>
          <w:p w14:paraId="32EEB6DE"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股數</w:t>
            </w:r>
          </w:p>
        </w:tc>
        <w:tc>
          <w:tcPr>
            <w:tcW w:w="784" w:type="dxa"/>
            <w:vAlign w:val="center"/>
          </w:tcPr>
          <w:p w14:paraId="0AEA3F6A"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持股比率</w:t>
            </w:r>
          </w:p>
        </w:tc>
        <w:tc>
          <w:tcPr>
            <w:tcW w:w="1316" w:type="dxa"/>
            <w:vAlign w:val="center"/>
          </w:tcPr>
          <w:p w14:paraId="578F740A"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名稱</w:t>
            </w:r>
          </w:p>
          <w:p w14:paraId="356375C1" w14:textId="77777777" w:rsidR="00C81DE5" w:rsidRPr="00C81DE5" w:rsidRDefault="00C81DE5" w:rsidP="00C81DE5">
            <w:pPr>
              <w:spacing w:line="280" w:lineRule="exact"/>
              <w:ind w:leftChars="-25" w:left="-60" w:rightChars="-39" w:right="-94"/>
              <w:jc w:val="center"/>
              <w:rPr>
                <w:rFonts w:ascii="Book Antiqua" w:eastAsia="標楷體" w:hAnsi="Book Antiqua" w:cstheme="minorBidi"/>
                <w:kern w:val="2"/>
                <w:sz w:val="22"/>
              </w:rPr>
            </w:pPr>
            <w:r w:rsidRPr="00C81DE5">
              <w:rPr>
                <w:rFonts w:ascii="Book Antiqua" w:eastAsia="標楷體" w:hAnsi="Book Antiqua" w:cstheme="minorBidi"/>
                <w:kern w:val="2"/>
                <w:sz w:val="22"/>
              </w:rPr>
              <w:t>(</w:t>
            </w:r>
            <w:r w:rsidRPr="00C81DE5">
              <w:rPr>
                <w:rFonts w:ascii="Book Antiqua" w:eastAsia="標楷體" w:hAnsi="Book Antiqua" w:cstheme="minorBidi"/>
                <w:kern w:val="2"/>
                <w:sz w:val="22"/>
              </w:rPr>
              <w:t>或姓名</w:t>
            </w:r>
            <w:r w:rsidRPr="00C81DE5">
              <w:rPr>
                <w:rFonts w:ascii="Book Antiqua" w:eastAsia="標楷體" w:hAnsi="Book Antiqua" w:cstheme="minorBidi"/>
                <w:kern w:val="2"/>
                <w:sz w:val="22"/>
              </w:rPr>
              <w:t>)</w:t>
            </w:r>
          </w:p>
        </w:tc>
        <w:tc>
          <w:tcPr>
            <w:tcW w:w="992" w:type="dxa"/>
            <w:vAlign w:val="center"/>
          </w:tcPr>
          <w:p w14:paraId="43A949F3" w14:textId="77777777" w:rsidR="00C81DE5" w:rsidRPr="00C81DE5" w:rsidRDefault="00C81DE5" w:rsidP="00C81DE5">
            <w:pPr>
              <w:spacing w:line="280" w:lineRule="exact"/>
              <w:jc w:val="center"/>
              <w:rPr>
                <w:rFonts w:ascii="Book Antiqua" w:eastAsia="標楷體" w:hAnsi="Book Antiqua" w:cstheme="minorBidi"/>
                <w:kern w:val="2"/>
                <w:sz w:val="22"/>
              </w:rPr>
            </w:pPr>
            <w:r w:rsidRPr="00C81DE5">
              <w:rPr>
                <w:rFonts w:ascii="Book Antiqua" w:eastAsia="標楷體" w:hAnsi="Book Antiqua" w:cstheme="minorBidi"/>
                <w:kern w:val="2"/>
                <w:sz w:val="22"/>
              </w:rPr>
              <w:t>關係</w:t>
            </w:r>
          </w:p>
        </w:tc>
        <w:tc>
          <w:tcPr>
            <w:tcW w:w="456" w:type="dxa"/>
            <w:vAlign w:val="center"/>
          </w:tcPr>
          <w:p w14:paraId="5086CB24" w14:textId="77777777" w:rsidR="00C81DE5" w:rsidRPr="00C81DE5" w:rsidRDefault="00C81DE5" w:rsidP="00C81DE5">
            <w:pPr>
              <w:spacing w:line="280" w:lineRule="exact"/>
              <w:jc w:val="center"/>
              <w:rPr>
                <w:rFonts w:ascii="Book Antiqua" w:eastAsia="標楷體" w:hAnsi="Book Antiqua" w:cstheme="minorBidi"/>
                <w:kern w:val="2"/>
                <w:sz w:val="22"/>
              </w:rPr>
            </w:pPr>
          </w:p>
        </w:tc>
      </w:tr>
      <w:tr w:rsidR="00C81DE5" w:rsidRPr="00C81DE5" w14:paraId="61A72235" w14:textId="77777777" w:rsidTr="005E10D0">
        <w:trPr>
          <w:trHeight w:val="302"/>
        </w:trPr>
        <w:tc>
          <w:tcPr>
            <w:tcW w:w="1843" w:type="dxa"/>
            <w:tcBorders>
              <w:top w:val="single" w:sz="6" w:space="0" w:color="auto"/>
              <w:bottom w:val="single" w:sz="4" w:space="0" w:color="auto"/>
              <w:right w:val="single" w:sz="6" w:space="0" w:color="auto"/>
            </w:tcBorders>
            <w:vAlign w:val="center"/>
          </w:tcPr>
          <w:p w14:paraId="56F2C67A"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葉佳紋</w:t>
            </w:r>
          </w:p>
        </w:tc>
        <w:tc>
          <w:tcPr>
            <w:tcW w:w="1134" w:type="dxa"/>
            <w:tcBorders>
              <w:top w:val="single" w:sz="6" w:space="0" w:color="auto"/>
              <w:left w:val="single" w:sz="6" w:space="0" w:color="auto"/>
              <w:bottom w:val="single" w:sz="4" w:space="0" w:color="auto"/>
            </w:tcBorders>
            <w:vAlign w:val="center"/>
          </w:tcPr>
          <w:p w14:paraId="3AB50EA9" w14:textId="77777777" w:rsidR="00C81DE5" w:rsidRPr="00C81DE5" w:rsidRDefault="00C81DE5" w:rsidP="00C81DE5">
            <w:pPr>
              <w:widowControl w:val="0"/>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10,628,295</w:t>
            </w:r>
          </w:p>
        </w:tc>
        <w:tc>
          <w:tcPr>
            <w:tcW w:w="728" w:type="dxa"/>
            <w:tcBorders>
              <w:top w:val="single" w:sz="6" w:space="0" w:color="auto"/>
              <w:left w:val="single" w:sz="6" w:space="0" w:color="auto"/>
              <w:bottom w:val="single" w:sz="4" w:space="0" w:color="auto"/>
            </w:tcBorders>
            <w:vAlign w:val="center"/>
          </w:tcPr>
          <w:p w14:paraId="4F004927"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8.27</w:t>
            </w:r>
          </w:p>
        </w:tc>
        <w:tc>
          <w:tcPr>
            <w:tcW w:w="1106" w:type="dxa"/>
            <w:vAlign w:val="center"/>
          </w:tcPr>
          <w:p w14:paraId="59033C40"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73,759</w:t>
            </w:r>
          </w:p>
        </w:tc>
        <w:tc>
          <w:tcPr>
            <w:tcW w:w="838" w:type="dxa"/>
            <w:vAlign w:val="center"/>
          </w:tcPr>
          <w:p w14:paraId="6C2B5058"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r w:rsidRPr="00C81DE5">
              <w:rPr>
                <w:rFonts w:ascii="Book Antiqua" w:eastAsia="標楷體" w:hAnsi="Book Antiqua" w:cstheme="minorBidi" w:hint="eastAsia"/>
                <w:kern w:val="2"/>
                <w:sz w:val="20"/>
                <w:szCs w:val="20"/>
              </w:rPr>
              <w:t>07</w:t>
            </w:r>
            <w:r w:rsidRPr="00C81DE5">
              <w:rPr>
                <w:rFonts w:ascii="Book Antiqua" w:eastAsia="標楷體" w:hAnsi="Book Antiqua" w:cstheme="minorBidi"/>
                <w:kern w:val="2"/>
                <w:sz w:val="20"/>
                <w:szCs w:val="20"/>
              </w:rPr>
              <w:t>%</w:t>
            </w:r>
          </w:p>
        </w:tc>
        <w:tc>
          <w:tcPr>
            <w:tcW w:w="588" w:type="dxa"/>
            <w:vAlign w:val="center"/>
          </w:tcPr>
          <w:p w14:paraId="54B62BCA"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6BBACCE8"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7853C907" w14:textId="77777777" w:rsidR="00C81DE5" w:rsidRPr="00C81DE5" w:rsidRDefault="00C81DE5" w:rsidP="00C81DE5">
            <w:pPr>
              <w:spacing w:line="280" w:lineRule="exact"/>
              <w:ind w:rightChars="-47" w:right="-113"/>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德桃創業投資（股）公司</w:t>
            </w:r>
          </w:p>
        </w:tc>
        <w:tc>
          <w:tcPr>
            <w:tcW w:w="992" w:type="dxa"/>
            <w:vAlign w:val="center"/>
          </w:tcPr>
          <w:p w14:paraId="41540F59" w14:textId="77777777" w:rsidR="00C81DE5" w:rsidRPr="00C81DE5" w:rsidRDefault="00C81DE5" w:rsidP="00C81DE5">
            <w:pPr>
              <w:spacing w:line="280" w:lineRule="exact"/>
              <w:ind w:rightChars="-46" w:right="-110"/>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其總經理為本公司之董事長</w:t>
            </w:r>
          </w:p>
        </w:tc>
        <w:tc>
          <w:tcPr>
            <w:tcW w:w="456" w:type="dxa"/>
            <w:vAlign w:val="center"/>
          </w:tcPr>
          <w:p w14:paraId="50DDA245"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334B557A" w14:textId="77777777" w:rsidTr="005E10D0">
        <w:trPr>
          <w:trHeight w:val="319"/>
        </w:trPr>
        <w:tc>
          <w:tcPr>
            <w:tcW w:w="1843" w:type="dxa"/>
            <w:tcBorders>
              <w:top w:val="single" w:sz="6" w:space="0" w:color="auto"/>
              <w:bottom w:val="single" w:sz="4" w:space="0" w:color="auto"/>
              <w:right w:val="single" w:sz="6" w:space="0" w:color="auto"/>
            </w:tcBorders>
            <w:vAlign w:val="center"/>
          </w:tcPr>
          <w:p w14:paraId="63D82FBB"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中信銀保管英屬維京群島商萊斯特公司專戶</w:t>
            </w:r>
          </w:p>
        </w:tc>
        <w:tc>
          <w:tcPr>
            <w:tcW w:w="1134" w:type="dxa"/>
            <w:tcBorders>
              <w:top w:val="single" w:sz="6" w:space="0" w:color="auto"/>
              <w:left w:val="single" w:sz="6" w:space="0" w:color="auto"/>
              <w:bottom w:val="single" w:sz="4" w:space="0" w:color="auto"/>
            </w:tcBorders>
            <w:vAlign w:val="center"/>
          </w:tcPr>
          <w:p w14:paraId="77AC0906" w14:textId="77777777" w:rsidR="00C81DE5" w:rsidRPr="00C81DE5" w:rsidRDefault="00C81DE5" w:rsidP="00C81DE5">
            <w:pPr>
              <w:widowControl w:val="0"/>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10,458,046</w:t>
            </w:r>
          </w:p>
        </w:tc>
        <w:tc>
          <w:tcPr>
            <w:tcW w:w="728" w:type="dxa"/>
            <w:tcBorders>
              <w:top w:val="single" w:sz="6" w:space="0" w:color="auto"/>
              <w:left w:val="single" w:sz="6" w:space="0" w:color="auto"/>
              <w:bottom w:val="single" w:sz="4" w:space="0" w:color="auto"/>
            </w:tcBorders>
            <w:vAlign w:val="center"/>
          </w:tcPr>
          <w:p w14:paraId="1DE32132"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8.14</w:t>
            </w:r>
          </w:p>
        </w:tc>
        <w:tc>
          <w:tcPr>
            <w:tcW w:w="1106" w:type="dxa"/>
            <w:vAlign w:val="center"/>
          </w:tcPr>
          <w:p w14:paraId="2D7D31F0"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838" w:type="dxa"/>
            <w:vAlign w:val="center"/>
          </w:tcPr>
          <w:p w14:paraId="36F1958F"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588" w:type="dxa"/>
            <w:vAlign w:val="center"/>
          </w:tcPr>
          <w:p w14:paraId="6D0372D4"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38590DBA"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4B7062D3"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992" w:type="dxa"/>
            <w:vAlign w:val="center"/>
          </w:tcPr>
          <w:p w14:paraId="318C12B8"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456" w:type="dxa"/>
            <w:vAlign w:val="center"/>
          </w:tcPr>
          <w:p w14:paraId="65B6DD0E"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1A56DCAB" w14:textId="77777777" w:rsidTr="005E10D0">
        <w:trPr>
          <w:trHeight w:val="319"/>
        </w:trPr>
        <w:tc>
          <w:tcPr>
            <w:tcW w:w="1843" w:type="dxa"/>
            <w:tcBorders>
              <w:top w:val="single" w:sz="6" w:space="0" w:color="auto"/>
              <w:bottom w:val="single" w:sz="4" w:space="0" w:color="auto"/>
              <w:right w:val="single" w:sz="6" w:space="0" w:color="auto"/>
            </w:tcBorders>
            <w:vAlign w:val="center"/>
          </w:tcPr>
          <w:p w14:paraId="6C1AF8AB"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德桃創業投資（股）公司</w:t>
            </w:r>
          </w:p>
        </w:tc>
        <w:tc>
          <w:tcPr>
            <w:tcW w:w="1134" w:type="dxa"/>
            <w:tcBorders>
              <w:top w:val="single" w:sz="6" w:space="0" w:color="auto"/>
              <w:left w:val="single" w:sz="6" w:space="0" w:color="auto"/>
              <w:bottom w:val="single" w:sz="4" w:space="0" w:color="auto"/>
            </w:tcBorders>
            <w:vAlign w:val="center"/>
          </w:tcPr>
          <w:p w14:paraId="61C29FAC" w14:textId="77777777" w:rsidR="00C81DE5" w:rsidRPr="00C81DE5" w:rsidRDefault="00C81DE5" w:rsidP="00C81DE5">
            <w:pPr>
              <w:widowControl w:val="0"/>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9,701,872</w:t>
            </w:r>
          </w:p>
        </w:tc>
        <w:tc>
          <w:tcPr>
            <w:tcW w:w="728" w:type="dxa"/>
            <w:tcBorders>
              <w:top w:val="single" w:sz="6" w:space="0" w:color="auto"/>
              <w:left w:val="single" w:sz="6" w:space="0" w:color="auto"/>
              <w:bottom w:val="single" w:sz="4" w:space="0" w:color="auto"/>
            </w:tcBorders>
            <w:vAlign w:val="center"/>
          </w:tcPr>
          <w:p w14:paraId="02746487"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7.55</w:t>
            </w:r>
          </w:p>
        </w:tc>
        <w:tc>
          <w:tcPr>
            <w:tcW w:w="1106" w:type="dxa"/>
            <w:vAlign w:val="center"/>
          </w:tcPr>
          <w:p w14:paraId="464136C1"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838" w:type="dxa"/>
            <w:vAlign w:val="center"/>
          </w:tcPr>
          <w:p w14:paraId="4EDE6E4B"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588" w:type="dxa"/>
            <w:vAlign w:val="center"/>
          </w:tcPr>
          <w:p w14:paraId="463A1E78"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3EAFB8A9"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764C07C7"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葉佳紋</w:t>
            </w:r>
          </w:p>
        </w:tc>
        <w:tc>
          <w:tcPr>
            <w:tcW w:w="992" w:type="dxa"/>
            <w:vAlign w:val="center"/>
          </w:tcPr>
          <w:p w14:paraId="5DD35C12"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本公司之董事長為其總經理</w:t>
            </w:r>
          </w:p>
        </w:tc>
        <w:tc>
          <w:tcPr>
            <w:tcW w:w="456" w:type="dxa"/>
            <w:vAlign w:val="center"/>
          </w:tcPr>
          <w:p w14:paraId="10800545"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4C3CB333" w14:textId="77777777" w:rsidTr="005E10D0">
        <w:trPr>
          <w:trHeight w:val="288"/>
        </w:trPr>
        <w:tc>
          <w:tcPr>
            <w:tcW w:w="1843" w:type="dxa"/>
            <w:tcBorders>
              <w:top w:val="single" w:sz="6" w:space="0" w:color="auto"/>
              <w:bottom w:val="single" w:sz="4" w:space="0" w:color="auto"/>
              <w:right w:val="single" w:sz="6" w:space="0" w:color="auto"/>
            </w:tcBorders>
            <w:vAlign w:val="center"/>
          </w:tcPr>
          <w:p w14:paraId="115C533B"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lang w:eastAsia="zh-HK"/>
              </w:rPr>
              <w:t>玉山銀行受託保管捷瓦那投資專戶</w:t>
            </w:r>
          </w:p>
        </w:tc>
        <w:tc>
          <w:tcPr>
            <w:tcW w:w="1134" w:type="dxa"/>
            <w:tcBorders>
              <w:top w:val="single" w:sz="6" w:space="0" w:color="auto"/>
              <w:left w:val="single" w:sz="6" w:space="0" w:color="auto"/>
              <w:bottom w:val="single" w:sz="4" w:space="0" w:color="auto"/>
            </w:tcBorders>
            <w:vAlign w:val="center"/>
          </w:tcPr>
          <w:p w14:paraId="1DF1C05F" w14:textId="77777777" w:rsidR="00C81DE5" w:rsidRPr="00C81DE5" w:rsidRDefault="00C81DE5" w:rsidP="00C81DE5">
            <w:pPr>
              <w:widowControl w:val="0"/>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8,285,426</w:t>
            </w:r>
          </w:p>
        </w:tc>
        <w:tc>
          <w:tcPr>
            <w:tcW w:w="728" w:type="dxa"/>
            <w:tcBorders>
              <w:top w:val="single" w:sz="6" w:space="0" w:color="auto"/>
              <w:left w:val="single" w:sz="6" w:space="0" w:color="auto"/>
              <w:bottom w:val="single" w:sz="4" w:space="0" w:color="auto"/>
            </w:tcBorders>
            <w:vAlign w:val="center"/>
          </w:tcPr>
          <w:p w14:paraId="5E6DD05B"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6.45</w:t>
            </w:r>
          </w:p>
        </w:tc>
        <w:tc>
          <w:tcPr>
            <w:tcW w:w="1106" w:type="dxa"/>
            <w:vAlign w:val="center"/>
          </w:tcPr>
          <w:p w14:paraId="35DF16B7"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838" w:type="dxa"/>
            <w:vAlign w:val="center"/>
          </w:tcPr>
          <w:p w14:paraId="4A773449"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588" w:type="dxa"/>
            <w:vAlign w:val="center"/>
          </w:tcPr>
          <w:p w14:paraId="5A1DAB23"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784" w:type="dxa"/>
            <w:vAlign w:val="center"/>
          </w:tcPr>
          <w:p w14:paraId="3F3B36A8"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1316" w:type="dxa"/>
            <w:vAlign w:val="center"/>
          </w:tcPr>
          <w:p w14:paraId="5DAC95CF"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992" w:type="dxa"/>
            <w:vAlign w:val="center"/>
          </w:tcPr>
          <w:p w14:paraId="40FC0AAE"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456" w:type="dxa"/>
            <w:vAlign w:val="center"/>
          </w:tcPr>
          <w:p w14:paraId="20327EF1"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6C4D2BA7" w14:textId="77777777" w:rsidTr="005E10D0">
        <w:trPr>
          <w:trHeight w:val="319"/>
        </w:trPr>
        <w:tc>
          <w:tcPr>
            <w:tcW w:w="1843" w:type="dxa"/>
            <w:tcBorders>
              <w:top w:val="single" w:sz="6" w:space="0" w:color="auto"/>
              <w:bottom w:val="single" w:sz="4" w:space="0" w:color="auto"/>
              <w:right w:val="single" w:sz="6" w:space="0" w:color="auto"/>
            </w:tcBorders>
            <w:vAlign w:val="center"/>
          </w:tcPr>
          <w:p w14:paraId="4FB38896"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 xml:space="preserve">中信銀保管英屬維京群島葛拉斯格公司專戶　</w:t>
            </w:r>
          </w:p>
        </w:tc>
        <w:tc>
          <w:tcPr>
            <w:tcW w:w="1134" w:type="dxa"/>
            <w:tcBorders>
              <w:top w:val="single" w:sz="6" w:space="0" w:color="auto"/>
              <w:left w:val="single" w:sz="6" w:space="0" w:color="auto"/>
              <w:bottom w:val="single" w:sz="4" w:space="0" w:color="auto"/>
            </w:tcBorders>
            <w:vAlign w:val="center"/>
          </w:tcPr>
          <w:p w14:paraId="358BD343" w14:textId="77777777" w:rsidR="00C81DE5" w:rsidRPr="00C81DE5" w:rsidRDefault="00C81DE5" w:rsidP="00C81DE5">
            <w:pPr>
              <w:widowControl w:val="0"/>
              <w:adjustRightInd w:val="0"/>
              <w:snapToGrid w:val="0"/>
              <w:spacing w:line="280" w:lineRule="exact"/>
              <w:jc w:val="right"/>
              <w:textAlignment w:val="baseline"/>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4,334,602</w:t>
            </w:r>
          </w:p>
        </w:tc>
        <w:tc>
          <w:tcPr>
            <w:tcW w:w="728" w:type="dxa"/>
            <w:tcBorders>
              <w:top w:val="single" w:sz="6" w:space="0" w:color="auto"/>
              <w:left w:val="single" w:sz="6" w:space="0" w:color="auto"/>
              <w:bottom w:val="single" w:sz="4" w:space="0" w:color="auto"/>
            </w:tcBorders>
            <w:vAlign w:val="center"/>
          </w:tcPr>
          <w:p w14:paraId="503472FA"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3.37</w:t>
            </w:r>
          </w:p>
        </w:tc>
        <w:tc>
          <w:tcPr>
            <w:tcW w:w="1106" w:type="dxa"/>
            <w:vAlign w:val="center"/>
          </w:tcPr>
          <w:p w14:paraId="072BBF29"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838" w:type="dxa"/>
            <w:vAlign w:val="center"/>
          </w:tcPr>
          <w:p w14:paraId="34512F4F"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588" w:type="dxa"/>
            <w:vAlign w:val="center"/>
          </w:tcPr>
          <w:p w14:paraId="2990B202"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2F09B511"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22742BD0"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992" w:type="dxa"/>
            <w:vAlign w:val="center"/>
          </w:tcPr>
          <w:p w14:paraId="5DC18DD9"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456" w:type="dxa"/>
            <w:vAlign w:val="center"/>
          </w:tcPr>
          <w:p w14:paraId="656B9C04"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30CEB004" w14:textId="77777777" w:rsidTr="005E10D0">
        <w:trPr>
          <w:trHeight w:val="288"/>
        </w:trPr>
        <w:tc>
          <w:tcPr>
            <w:tcW w:w="1843" w:type="dxa"/>
            <w:tcBorders>
              <w:top w:val="single" w:sz="4" w:space="0" w:color="auto"/>
              <w:bottom w:val="single" w:sz="4" w:space="0" w:color="auto"/>
              <w:right w:val="single" w:sz="6" w:space="0" w:color="auto"/>
            </w:tcBorders>
            <w:vAlign w:val="center"/>
          </w:tcPr>
          <w:p w14:paraId="67909C94"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英屬維京群島商美吉國際有限公司</w:t>
            </w:r>
          </w:p>
        </w:tc>
        <w:tc>
          <w:tcPr>
            <w:tcW w:w="1134" w:type="dxa"/>
            <w:tcBorders>
              <w:top w:val="single" w:sz="4" w:space="0" w:color="auto"/>
              <w:left w:val="single" w:sz="6" w:space="0" w:color="auto"/>
              <w:bottom w:val="single" w:sz="4" w:space="0" w:color="auto"/>
            </w:tcBorders>
            <w:vAlign w:val="center"/>
          </w:tcPr>
          <w:p w14:paraId="31D3BDCC"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2,609,356</w:t>
            </w:r>
          </w:p>
        </w:tc>
        <w:tc>
          <w:tcPr>
            <w:tcW w:w="728" w:type="dxa"/>
            <w:tcBorders>
              <w:top w:val="single" w:sz="4" w:space="0" w:color="auto"/>
              <w:left w:val="single" w:sz="6" w:space="0" w:color="auto"/>
              <w:bottom w:val="single" w:sz="4" w:space="0" w:color="auto"/>
            </w:tcBorders>
            <w:vAlign w:val="center"/>
          </w:tcPr>
          <w:p w14:paraId="23250165"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2</w:t>
            </w:r>
            <w:r w:rsidRPr="00C81DE5">
              <w:rPr>
                <w:rFonts w:ascii="Book Antiqua" w:eastAsia="標楷體" w:hAnsi="Book Antiqua" w:cstheme="minorBidi" w:hint="eastAsia"/>
                <w:kern w:val="2"/>
                <w:sz w:val="20"/>
                <w:szCs w:val="20"/>
              </w:rPr>
              <w:t>.03</w:t>
            </w:r>
          </w:p>
        </w:tc>
        <w:tc>
          <w:tcPr>
            <w:tcW w:w="1106" w:type="dxa"/>
            <w:vAlign w:val="center"/>
          </w:tcPr>
          <w:p w14:paraId="5DB341B4"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838" w:type="dxa"/>
            <w:vAlign w:val="center"/>
          </w:tcPr>
          <w:p w14:paraId="40EC7134"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588" w:type="dxa"/>
            <w:vAlign w:val="center"/>
          </w:tcPr>
          <w:p w14:paraId="49BFB76D"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5AEC9AC6"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41FA9763"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992" w:type="dxa"/>
            <w:vAlign w:val="center"/>
          </w:tcPr>
          <w:p w14:paraId="458E9BAA"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456" w:type="dxa"/>
            <w:vAlign w:val="center"/>
          </w:tcPr>
          <w:p w14:paraId="0AF6956A"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603A6F44" w14:textId="77777777" w:rsidTr="005E10D0">
        <w:trPr>
          <w:trHeight w:val="288"/>
        </w:trPr>
        <w:tc>
          <w:tcPr>
            <w:tcW w:w="1843" w:type="dxa"/>
            <w:tcBorders>
              <w:top w:val="single" w:sz="4" w:space="0" w:color="auto"/>
              <w:bottom w:val="single" w:sz="4" w:space="0" w:color="auto"/>
              <w:right w:val="single" w:sz="6" w:space="0" w:color="auto"/>
            </w:tcBorders>
            <w:vAlign w:val="center"/>
          </w:tcPr>
          <w:p w14:paraId="04435F40"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玉山銀行受託保管湯慧慈投資專戶</w:t>
            </w:r>
          </w:p>
        </w:tc>
        <w:tc>
          <w:tcPr>
            <w:tcW w:w="1134" w:type="dxa"/>
            <w:tcBorders>
              <w:top w:val="single" w:sz="4" w:space="0" w:color="auto"/>
              <w:left w:val="single" w:sz="6" w:space="0" w:color="auto"/>
              <w:bottom w:val="single" w:sz="4" w:space="0" w:color="auto"/>
            </w:tcBorders>
            <w:vAlign w:val="center"/>
          </w:tcPr>
          <w:p w14:paraId="27A9CCE7"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2,382,125</w:t>
            </w:r>
          </w:p>
        </w:tc>
        <w:tc>
          <w:tcPr>
            <w:tcW w:w="728" w:type="dxa"/>
            <w:tcBorders>
              <w:top w:val="single" w:sz="4" w:space="0" w:color="auto"/>
              <w:left w:val="single" w:sz="6" w:space="0" w:color="auto"/>
              <w:bottom w:val="single" w:sz="4" w:space="0" w:color="auto"/>
            </w:tcBorders>
            <w:vAlign w:val="center"/>
          </w:tcPr>
          <w:p w14:paraId="38268BAA"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1.85</w:t>
            </w:r>
          </w:p>
        </w:tc>
        <w:tc>
          <w:tcPr>
            <w:tcW w:w="1106" w:type="dxa"/>
            <w:vAlign w:val="center"/>
          </w:tcPr>
          <w:p w14:paraId="39C8D91E"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838" w:type="dxa"/>
            <w:vAlign w:val="center"/>
          </w:tcPr>
          <w:p w14:paraId="693E1E00"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588" w:type="dxa"/>
            <w:vAlign w:val="center"/>
          </w:tcPr>
          <w:p w14:paraId="0F11D87E"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3AAB223B"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524CFDB6"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992" w:type="dxa"/>
            <w:vAlign w:val="center"/>
          </w:tcPr>
          <w:p w14:paraId="6EAE0582"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456" w:type="dxa"/>
            <w:vAlign w:val="center"/>
          </w:tcPr>
          <w:p w14:paraId="251636A0"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2AED81C9" w14:textId="77777777" w:rsidTr="005E10D0">
        <w:trPr>
          <w:trHeight w:val="327"/>
        </w:trPr>
        <w:tc>
          <w:tcPr>
            <w:tcW w:w="1843" w:type="dxa"/>
            <w:tcBorders>
              <w:top w:val="single" w:sz="4" w:space="0" w:color="auto"/>
              <w:bottom w:val="single" w:sz="4" w:space="0" w:color="auto"/>
              <w:right w:val="single" w:sz="6" w:space="0" w:color="auto"/>
            </w:tcBorders>
            <w:vAlign w:val="center"/>
          </w:tcPr>
          <w:p w14:paraId="3CCB670F"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王穎霖</w:t>
            </w:r>
          </w:p>
        </w:tc>
        <w:tc>
          <w:tcPr>
            <w:tcW w:w="1134" w:type="dxa"/>
            <w:tcBorders>
              <w:top w:val="single" w:sz="4" w:space="0" w:color="auto"/>
              <w:left w:val="single" w:sz="6" w:space="0" w:color="auto"/>
              <w:bottom w:val="single" w:sz="4" w:space="0" w:color="auto"/>
            </w:tcBorders>
            <w:vAlign w:val="center"/>
          </w:tcPr>
          <w:p w14:paraId="623D7EBE" w14:textId="77777777" w:rsidR="00C81DE5" w:rsidRPr="00C81DE5" w:rsidRDefault="00C81DE5" w:rsidP="00C81DE5">
            <w:pPr>
              <w:widowControl w:val="0"/>
              <w:adjustRightInd w:val="0"/>
              <w:snapToGrid w:val="0"/>
              <w:spacing w:line="280" w:lineRule="exact"/>
              <w:jc w:val="right"/>
              <w:textAlignment w:val="baseline"/>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2,108,306</w:t>
            </w:r>
          </w:p>
        </w:tc>
        <w:tc>
          <w:tcPr>
            <w:tcW w:w="728" w:type="dxa"/>
            <w:tcBorders>
              <w:top w:val="single" w:sz="4" w:space="0" w:color="auto"/>
              <w:left w:val="single" w:sz="6" w:space="0" w:color="auto"/>
              <w:bottom w:val="single" w:sz="4" w:space="0" w:color="auto"/>
            </w:tcBorders>
            <w:vAlign w:val="center"/>
          </w:tcPr>
          <w:p w14:paraId="6C34261F"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1.64</w:t>
            </w:r>
          </w:p>
        </w:tc>
        <w:tc>
          <w:tcPr>
            <w:tcW w:w="1106" w:type="dxa"/>
            <w:vAlign w:val="center"/>
          </w:tcPr>
          <w:p w14:paraId="27A77111"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1,366,670</w:t>
            </w:r>
          </w:p>
        </w:tc>
        <w:tc>
          <w:tcPr>
            <w:tcW w:w="838" w:type="dxa"/>
            <w:vAlign w:val="center"/>
          </w:tcPr>
          <w:p w14:paraId="5DA9721D"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1.</w:t>
            </w:r>
            <w:r w:rsidRPr="00C81DE5">
              <w:rPr>
                <w:rFonts w:ascii="Book Antiqua" w:eastAsia="標楷體" w:hAnsi="Book Antiqua" w:cstheme="minorBidi" w:hint="eastAsia"/>
                <w:kern w:val="2"/>
                <w:sz w:val="20"/>
                <w:szCs w:val="20"/>
              </w:rPr>
              <w:t>06</w:t>
            </w:r>
            <w:r w:rsidRPr="00C81DE5">
              <w:rPr>
                <w:rFonts w:ascii="Book Antiqua" w:eastAsia="標楷體" w:hAnsi="Book Antiqua" w:cstheme="minorBidi"/>
                <w:kern w:val="2"/>
                <w:sz w:val="20"/>
                <w:szCs w:val="20"/>
              </w:rPr>
              <w:t>%</w:t>
            </w:r>
          </w:p>
        </w:tc>
        <w:tc>
          <w:tcPr>
            <w:tcW w:w="588" w:type="dxa"/>
            <w:vAlign w:val="center"/>
          </w:tcPr>
          <w:p w14:paraId="488BB3AD"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784" w:type="dxa"/>
            <w:vAlign w:val="center"/>
          </w:tcPr>
          <w:p w14:paraId="3278D854"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610FD83E"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王雪棋</w:t>
            </w:r>
          </w:p>
        </w:tc>
        <w:tc>
          <w:tcPr>
            <w:tcW w:w="992" w:type="dxa"/>
            <w:vAlign w:val="center"/>
          </w:tcPr>
          <w:p w14:paraId="37E7B889"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lang w:eastAsia="zh-HK"/>
              </w:rPr>
              <w:t>父</w:t>
            </w:r>
            <w:r w:rsidRPr="00C81DE5">
              <w:rPr>
                <w:rFonts w:ascii="Book Antiqua" w:eastAsia="標楷體" w:hAnsi="Book Antiqua" w:cstheme="minorBidi" w:hint="eastAsia"/>
                <w:kern w:val="2"/>
                <w:sz w:val="20"/>
                <w:szCs w:val="20"/>
              </w:rPr>
              <w:t>女</w:t>
            </w:r>
          </w:p>
        </w:tc>
        <w:tc>
          <w:tcPr>
            <w:tcW w:w="456" w:type="dxa"/>
            <w:vAlign w:val="center"/>
          </w:tcPr>
          <w:p w14:paraId="4F9F3CD4"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68AED282" w14:textId="77777777" w:rsidTr="005E10D0">
        <w:trPr>
          <w:trHeight w:val="327"/>
        </w:trPr>
        <w:tc>
          <w:tcPr>
            <w:tcW w:w="1843" w:type="dxa"/>
            <w:tcBorders>
              <w:top w:val="single" w:sz="4" w:space="0" w:color="auto"/>
              <w:bottom w:val="single" w:sz="4" w:space="0" w:color="auto"/>
              <w:right w:val="single" w:sz="6" w:space="0" w:color="auto"/>
            </w:tcBorders>
            <w:vAlign w:val="center"/>
          </w:tcPr>
          <w:p w14:paraId="7498BDA7"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lang w:eastAsia="zh-HK"/>
              </w:rPr>
              <w:t>陳淑滿</w:t>
            </w:r>
          </w:p>
        </w:tc>
        <w:tc>
          <w:tcPr>
            <w:tcW w:w="1134" w:type="dxa"/>
            <w:tcBorders>
              <w:top w:val="single" w:sz="4" w:space="0" w:color="auto"/>
              <w:left w:val="single" w:sz="6" w:space="0" w:color="auto"/>
              <w:bottom w:val="single" w:sz="4" w:space="0" w:color="auto"/>
            </w:tcBorders>
            <w:vAlign w:val="center"/>
          </w:tcPr>
          <w:p w14:paraId="22B0B45E"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1,876,526</w:t>
            </w:r>
          </w:p>
        </w:tc>
        <w:tc>
          <w:tcPr>
            <w:tcW w:w="728" w:type="dxa"/>
            <w:tcBorders>
              <w:top w:val="single" w:sz="4" w:space="0" w:color="auto"/>
              <w:left w:val="single" w:sz="6" w:space="0" w:color="auto"/>
              <w:bottom w:val="single" w:sz="4" w:space="0" w:color="auto"/>
            </w:tcBorders>
            <w:vAlign w:val="center"/>
          </w:tcPr>
          <w:p w14:paraId="700447FF"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1.46</w:t>
            </w:r>
          </w:p>
        </w:tc>
        <w:tc>
          <w:tcPr>
            <w:tcW w:w="1106" w:type="dxa"/>
            <w:vAlign w:val="center"/>
          </w:tcPr>
          <w:p w14:paraId="6F4AF746"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838" w:type="dxa"/>
            <w:vAlign w:val="center"/>
          </w:tcPr>
          <w:p w14:paraId="29FD192A"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588" w:type="dxa"/>
            <w:vAlign w:val="center"/>
          </w:tcPr>
          <w:p w14:paraId="6DBB26EA"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784" w:type="dxa"/>
            <w:vAlign w:val="center"/>
          </w:tcPr>
          <w:p w14:paraId="3FD0C3DD"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1316" w:type="dxa"/>
            <w:vAlign w:val="center"/>
          </w:tcPr>
          <w:p w14:paraId="46F6BBA5"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992" w:type="dxa"/>
            <w:vAlign w:val="center"/>
          </w:tcPr>
          <w:p w14:paraId="028971ED"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無</w:t>
            </w:r>
          </w:p>
        </w:tc>
        <w:tc>
          <w:tcPr>
            <w:tcW w:w="456" w:type="dxa"/>
            <w:vAlign w:val="center"/>
          </w:tcPr>
          <w:p w14:paraId="6DE4416D"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r w:rsidR="00C81DE5" w:rsidRPr="00C81DE5" w14:paraId="0F73BF13" w14:textId="77777777" w:rsidTr="005E10D0">
        <w:trPr>
          <w:trHeight w:val="327"/>
        </w:trPr>
        <w:tc>
          <w:tcPr>
            <w:tcW w:w="1843" w:type="dxa"/>
            <w:tcBorders>
              <w:top w:val="single" w:sz="4" w:space="0" w:color="auto"/>
              <w:bottom w:val="single" w:sz="12" w:space="0" w:color="auto"/>
              <w:right w:val="single" w:sz="6" w:space="0" w:color="auto"/>
            </w:tcBorders>
            <w:vAlign w:val="center"/>
          </w:tcPr>
          <w:p w14:paraId="15CEA2F7" w14:textId="77777777" w:rsidR="00C81DE5" w:rsidRPr="00C81DE5" w:rsidRDefault="00C81DE5" w:rsidP="00C81DE5">
            <w:pPr>
              <w:snapToGrid w:val="0"/>
              <w:spacing w:line="280" w:lineRule="exac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王雪棋</w:t>
            </w:r>
          </w:p>
        </w:tc>
        <w:tc>
          <w:tcPr>
            <w:tcW w:w="1134" w:type="dxa"/>
            <w:tcBorders>
              <w:top w:val="single" w:sz="4" w:space="0" w:color="auto"/>
              <w:left w:val="single" w:sz="6" w:space="0" w:color="auto"/>
              <w:bottom w:val="single" w:sz="12" w:space="0" w:color="auto"/>
            </w:tcBorders>
            <w:vAlign w:val="center"/>
          </w:tcPr>
          <w:p w14:paraId="334E9A20"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1,671,838</w:t>
            </w:r>
          </w:p>
        </w:tc>
        <w:tc>
          <w:tcPr>
            <w:tcW w:w="728" w:type="dxa"/>
            <w:tcBorders>
              <w:top w:val="single" w:sz="4" w:space="0" w:color="auto"/>
              <w:left w:val="single" w:sz="6" w:space="0" w:color="auto"/>
              <w:bottom w:val="single" w:sz="12" w:space="0" w:color="auto"/>
            </w:tcBorders>
            <w:vAlign w:val="center"/>
          </w:tcPr>
          <w:p w14:paraId="697B8089" w14:textId="77777777" w:rsidR="00C81DE5" w:rsidRPr="00C81DE5" w:rsidRDefault="00C81DE5" w:rsidP="00C81DE5">
            <w:pPr>
              <w:snapToGrid w:val="0"/>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1.30</w:t>
            </w:r>
          </w:p>
        </w:tc>
        <w:tc>
          <w:tcPr>
            <w:tcW w:w="1106" w:type="dxa"/>
            <w:vAlign w:val="center"/>
          </w:tcPr>
          <w:p w14:paraId="41FEE97A"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838" w:type="dxa"/>
            <w:vAlign w:val="center"/>
          </w:tcPr>
          <w:p w14:paraId="6B4FC1C3"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588" w:type="dxa"/>
            <w:vAlign w:val="center"/>
          </w:tcPr>
          <w:p w14:paraId="6DC94AE0"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0</w:t>
            </w:r>
          </w:p>
        </w:tc>
        <w:tc>
          <w:tcPr>
            <w:tcW w:w="784" w:type="dxa"/>
            <w:vAlign w:val="center"/>
          </w:tcPr>
          <w:p w14:paraId="5E4A6916" w14:textId="77777777" w:rsidR="00C81DE5" w:rsidRPr="00C81DE5" w:rsidRDefault="00C81DE5" w:rsidP="00C81DE5">
            <w:pPr>
              <w:spacing w:line="280" w:lineRule="exact"/>
              <w:jc w:val="right"/>
              <w:rPr>
                <w:rFonts w:ascii="Book Antiqua" w:eastAsia="標楷體" w:hAnsi="Book Antiqua" w:cstheme="minorBidi"/>
                <w:kern w:val="2"/>
                <w:sz w:val="20"/>
                <w:szCs w:val="20"/>
              </w:rPr>
            </w:pPr>
            <w:r w:rsidRPr="00C81DE5">
              <w:rPr>
                <w:rFonts w:ascii="Book Antiqua" w:eastAsia="標楷體" w:hAnsi="Book Antiqua" w:cstheme="minorBidi"/>
                <w:kern w:val="2"/>
                <w:sz w:val="20"/>
                <w:szCs w:val="20"/>
              </w:rPr>
              <w:t>0%</w:t>
            </w:r>
          </w:p>
        </w:tc>
        <w:tc>
          <w:tcPr>
            <w:tcW w:w="1316" w:type="dxa"/>
            <w:vAlign w:val="center"/>
          </w:tcPr>
          <w:p w14:paraId="67AE589E"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王穎霖</w:t>
            </w:r>
          </w:p>
        </w:tc>
        <w:tc>
          <w:tcPr>
            <w:tcW w:w="992" w:type="dxa"/>
            <w:vAlign w:val="center"/>
          </w:tcPr>
          <w:p w14:paraId="268A8742" w14:textId="77777777" w:rsidR="00C81DE5" w:rsidRPr="00C81DE5" w:rsidRDefault="00C81DE5" w:rsidP="00C81DE5">
            <w:pPr>
              <w:spacing w:line="280" w:lineRule="exact"/>
              <w:jc w:val="center"/>
              <w:rPr>
                <w:rFonts w:ascii="Book Antiqua" w:eastAsia="標楷體" w:hAnsi="Book Antiqua" w:cstheme="minorBidi"/>
                <w:kern w:val="2"/>
                <w:sz w:val="20"/>
                <w:szCs w:val="20"/>
              </w:rPr>
            </w:pPr>
            <w:r w:rsidRPr="00C81DE5">
              <w:rPr>
                <w:rFonts w:ascii="Book Antiqua" w:eastAsia="標楷體" w:hAnsi="Book Antiqua" w:cstheme="minorBidi" w:hint="eastAsia"/>
                <w:kern w:val="2"/>
                <w:sz w:val="20"/>
                <w:szCs w:val="20"/>
              </w:rPr>
              <w:t>父女</w:t>
            </w:r>
          </w:p>
        </w:tc>
        <w:tc>
          <w:tcPr>
            <w:tcW w:w="456" w:type="dxa"/>
            <w:vAlign w:val="center"/>
          </w:tcPr>
          <w:p w14:paraId="2B73AAFF" w14:textId="77777777" w:rsidR="00C81DE5" w:rsidRPr="00C81DE5" w:rsidRDefault="00C81DE5" w:rsidP="00C81DE5">
            <w:pPr>
              <w:spacing w:line="280" w:lineRule="exact"/>
              <w:rPr>
                <w:rFonts w:ascii="Book Antiqua" w:eastAsia="標楷體" w:hAnsi="Book Antiqua" w:cstheme="minorBidi"/>
                <w:kern w:val="2"/>
                <w:sz w:val="20"/>
                <w:szCs w:val="20"/>
                <w:highlight w:val="yellow"/>
              </w:rPr>
            </w:pPr>
          </w:p>
        </w:tc>
      </w:tr>
    </w:tbl>
    <w:p w14:paraId="6675E57C" w14:textId="77777777" w:rsidR="00A66C91" w:rsidRPr="00A66C91" w:rsidRDefault="00A66C91" w:rsidP="00A66C91">
      <w:pPr>
        <w:rPr>
          <w:rFonts w:ascii="標楷體" w:eastAsia="標楷體" w:hAnsi="標楷體"/>
          <w:sz w:val="20"/>
        </w:rPr>
      </w:pPr>
      <w:r w:rsidRPr="00A66C91">
        <w:rPr>
          <w:rFonts w:ascii="標楷體" w:eastAsia="標楷體" w:hAnsi="標楷體"/>
          <w:sz w:val="20"/>
        </w:rPr>
        <w:t>註1：應將前十名股東全部列示，屬法人股東者應將法人股東名稱及代表人姓名分別列示。</w:t>
      </w:r>
    </w:p>
    <w:p w14:paraId="53F1BEFB" w14:textId="77777777" w:rsidR="00A66C91" w:rsidRPr="00A66C91" w:rsidRDefault="00A66C91" w:rsidP="00A66C91">
      <w:pPr>
        <w:rPr>
          <w:rFonts w:ascii="標楷體" w:eastAsia="標楷體" w:hAnsi="標楷體"/>
          <w:sz w:val="20"/>
        </w:rPr>
      </w:pPr>
      <w:r w:rsidRPr="00A66C91">
        <w:rPr>
          <w:rFonts w:ascii="標楷體" w:eastAsia="標楷體" w:hAnsi="標楷體"/>
          <w:sz w:val="20"/>
        </w:rPr>
        <w:t>註2：持股比例之計算係指分別以自己名義、配偶、未成年子女或利用他人名義計算持股比率。</w:t>
      </w:r>
    </w:p>
    <w:p w14:paraId="7C388377" w14:textId="77777777" w:rsidR="00A66C91" w:rsidRPr="00A66C91" w:rsidRDefault="00A66C91" w:rsidP="00A66C91">
      <w:pPr>
        <w:rPr>
          <w:rFonts w:ascii="標楷體" w:eastAsia="標楷體" w:hAnsi="標楷體"/>
          <w:sz w:val="20"/>
        </w:rPr>
      </w:pPr>
      <w:r w:rsidRPr="00A66C91">
        <w:rPr>
          <w:rFonts w:ascii="標楷體" w:eastAsia="標楷體" w:hAnsi="標楷體"/>
          <w:sz w:val="20"/>
        </w:rPr>
        <w:t>註3：將前揭所列示之股東包括法人及自然人，應</w:t>
      </w:r>
      <w:r w:rsidRPr="00A66C91">
        <w:rPr>
          <w:rFonts w:ascii="標楷體" w:eastAsia="標楷體" w:hAnsi="標楷體" w:hint="eastAsia"/>
          <w:sz w:val="20"/>
        </w:rPr>
        <w:t>依發行人財務報告編製準則規定</w:t>
      </w:r>
      <w:r w:rsidRPr="00A66C91">
        <w:rPr>
          <w:rFonts w:ascii="標楷體" w:eastAsia="標楷體" w:hAnsi="標楷體"/>
          <w:sz w:val="20"/>
        </w:rPr>
        <w:t>揭露彼此間之關係。</w:t>
      </w:r>
    </w:p>
    <w:p w14:paraId="1F1855BB" w14:textId="77777777" w:rsidR="00362373" w:rsidRPr="00A66C91" w:rsidRDefault="00362373">
      <w:pPr>
        <w:ind w:left="600" w:hangingChars="300" w:hanging="600"/>
        <w:rPr>
          <w:rFonts w:ascii="標楷體" w:eastAsia="標楷體" w:hAnsi="標楷體"/>
          <w:sz w:val="20"/>
          <w:highlight w:val="green"/>
        </w:rPr>
      </w:pPr>
    </w:p>
    <w:p w14:paraId="039DB730" w14:textId="77777777" w:rsidR="00362373" w:rsidRPr="00D7485C" w:rsidRDefault="00362373">
      <w:pPr>
        <w:ind w:left="600" w:hangingChars="300" w:hanging="600"/>
        <w:rPr>
          <w:rFonts w:ascii="標楷體" w:eastAsia="標楷體" w:hAnsi="標楷體"/>
          <w:sz w:val="20"/>
          <w:highlight w:val="green"/>
        </w:rPr>
      </w:pPr>
    </w:p>
    <w:p w14:paraId="54894E28" w14:textId="77777777" w:rsidR="00362373" w:rsidRDefault="00362373">
      <w:pPr>
        <w:ind w:left="600" w:hangingChars="300" w:hanging="600"/>
        <w:rPr>
          <w:rFonts w:ascii="標楷體" w:eastAsia="標楷體" w:hAnsi="標楷體"/>
          <w:sz w:val="20"/>
          <w:highlight w:val="green"/>
        </w:rPr>
      </w:pPr>
    </w:p>
    <w:p w14:paraId="32882455" w14:textId="77777777" w:rsidR="00772848" w:rsidRDefault="00772848">
      <w:pPr>
        <w:ind w:left="600" w:hangingChars="300" w:hanging="600"/>
        <w:rPr>
          <w:rFonts w:ascii="標楷體" w:eastAsia="標楷體" w:hAnsi="標楷體"/>
          <w:sz w:val="20"/>
          <w:highlight w:val="green"/>
        </w:rPr>
      </w:pPr>
    </w:p>
    <w:p w14:paraId="2BE69584" w14:textId="77777777" w:rsidR="00A66C91" w:rsidRPr="00D7485C" w:rsidRDefault="00A66C91">
      <w:pPr>
        <w:ind w:left="600" w:hangingChars="300" w:hanging="600"/>
        <w:rPr>
          <w:rFonts w:ascii="標楷體" w:eastAsia="標楷體" w:hAnsi="標楷體"/>
          <w:sz w:val="20"/>
          <w:highlight w:val="green"/>
        </w:rPr>
      </w:pPr>
    </w:p>
    <w:p w14:paraId="4802AB1D" w14:textId="77777777" w:rsidR="00C7400B" w:rsidRDefault="00C7400B">
      <w:pPr>
        <w:rPr>
          <w:rFonts w:ascii="標楷體" w:eastAsia="標楷體" w:hAnsi="標楷體"/>
          <w:b/>
          <w:color w:val="000000"/>
          <w:szCs w:val="20"/>
        </w:rPr>
      </w:pPr>
      <w:r>
        <w:rPr>
          <w:rFonts w:ascii="標楷體" w:hAnsi="標楷體"/>
          <w:b/>
          <w:color w:val="000000"/>
        </w:rPr>
        <w:br w:type="page"/>
      </w:r>
    </w:p>
    <w:p w14:paraId="296B6049" w14:textId="77777777" w:rsidR="00A81CA6" w:rsidRPr="008E2834" w:rsidRDefault="000B125D" w:rsidP="006F4BE6">
      <w:pPr>
        <w:pStyle w:val="aa"/>
        <w:adjustRightInd/>
        <w:snapToGrid w:val="0"/>
        <w:spacing w:beforeLines="50" w:before="171" w:line="368" w:lineRule="atLeast"/>
        <w:ind w:left="480" w:hangingChars="200" w:hanging="480"/>
        <w:textAlignment w:val="auto"/>
        <w:rPr>
          <w:rFonts w:ascii="標楷體" w:hAnsi="標楷體"/>
          <w:b/>
        </w:rPr>
      </w:pPr>
      <w:r w:rsidRPr="00C13139">
        <w:rPr>
          <w:rFonts w:ascii="標楷體" w:hAnsi="標楷體" w:hint="eastAsia"/>
          <w:b/>
          <w:color w:val="000000"/>
        </w:rPr>
        <w:t>九、</w:t>
      </w:r>
      <w:r w:rsidR="00930A42" w:rsidRPr="00441209">
        <w:rPr>
          <w:rFonts w:ascii="標楷體" w:hAnsi="標楷體" w:hint="eastAsia"/>
          <w:b/>
        </w:rPr>
        <w:t>公司、公司之董事、監察人、經理人及公司直接或間接控制之事業對同ㄧ轉投資事業之股數，並合併計算綜合持股比例：</w:t>
      </w:r>
    </w:p>
    <w:p w14:paraId="1759A7D0" w14:textId="77777777" w:rsidR="00CA5F51" w:rsidRPr="00C7400B" w:rsidRDefault="00A81CA6" w:rsidP="00BA36B9">
      <w:pPr>
        <w:spacing w:line="240" w:lineRule="exact"/>
        <w:rPr>
          <w:rFonts w:ascii="標楷體" w:eastAsia="標楷體" w:hAnsi="標楷體"/>
          <w:sz w:val="20"/>
          <w:szCs w:val="20"/>
        </w:rPr>
      </w:pPr>
      <w:r>
        <w:rPr>
          <w:rFonts w:hint="eastAsia"/>
          <w:kern w:val="2"/>
        </w:rPr>
        <w:t xml:space="preserve">                             </w:t>
      </w:r>
      <w:r w:rsidR="001D40F9">
        <w:rPr>
          <w:rFonts w:hint="eastAsia"/>
          <w:kern w:val="2"/>
        </w:rPr>
        <w:t xml:space="preserve">                                   </w:t>
      </w:r>
      <w:r>
        <w:rPr>
          <w:rFonts w:hint="eastAsia"/>
          <w:kern w:val="2"/>
        </w:rPr>
        <w:t xml:space="preserve">         </w:t>
      </w:r>
      <w:r w:rsidR="001D40F9">
        <w:rPr>
          <w:rFonts w:hint="eastAsia"/>
          <w:kern w:val="2"/>
        </w:rPr>
        <w:t xml:space="preserve">    </w:t>
      </w:r>
      <w:r w:rsidR="00CA5F51">
        <w:rPr>
          <w:rFonts w:hint="eastAsia"/>
          <w:kern w:val="2"/>
        </w:rPr>
        <w:t xml:space="preserve">                                                     </w:t>
      </w:r>
      <w:r w:rsidR="001D40F9" w:rsidRPr="00C7400B">
        <w:rPr>
          <w:rFonts w:ascii="標楷體" w:eastAsia="標楷體" w:hAnsi="標楷體"/>
          <w:sz w:val="20"/>
          <w:szCs w:val="20"/>
        </w:rPr>
        <w:t>10</w:t>
      </w:r>
      <w:r w:rsidR="00C7400B" w:rsidRPr="00C7400B">
        <w:rPr>
          <w:rFonts w:ascii="標楷體" w:eastAsia="標楷體" w:hAnsi="標楷體" w:hint="eastAsia"/>
          <w:sz w:val="20"/>
          <w:szCs w:val="20"/>
        </w:rPr>
        <w:t>5</w:t>
      </w:r>
      <w:r w:rsidR="001D40F9" w:rsidRPr="00C7400B">
        <w:rPr>
          <w:rFonts w:ascii="標楷體" w:eastAsia="標楷體" w:hAnsi="標楷體"/>
          <w:sz w:val="20"/>
          <w:szCs w:val="20"/>
        </w:rPr>
        <w:t>年12月31日</w:t>
      </w:r>
    </w:p>
    <w:p w14:paraId="6587A17D" w14:textId="77777777" w:rsidR="001D40F9" w:rsidRPr="00C7400B" w:rsidRDefault="00CA5F51" w:rsidP="00CA5F51">
      <w:pPr>
        <w:spacing w:line="240" w:lineRule="exact"/>
        <w:rPr>
          <w:rFonts w:ascii="標楷體" w:eastAsia="標楷體" w:hAnsi="標楷體"/>
          <w:sz w:val="20"/>
          <w:szCs w:val="20"/>
        </w:rPr>
      </w:pPr>
      <w:r w:rsidRPr="00C7400B">
        <w:rPr>
          <w:rFonts w:ascii="標楷體" w:eastAsia="標楷體" w:hAnsi="標楷體" w:hint="eastAsia"/>
          <w:sz w:val="20"/>
          <w:szCs w:val="20"/>
        </w:rPr>
        <w:t xml:space="preserve">                                                                                   </w:t>
      </w:r>
      <w:r w:rsidR="001D40F9" w:rsidRPr="00C7400B">
        <w:rPr>
          <w:rFonts w:ascii="標楷體" w:eastAsia="標楷體" w:hAnsi="標楷體"/>
          <w:sz w:val="20"/>
          <w:szCs w:val="20"/>
        </w:rPr>
        <w:t>單位：仟股</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03"/>
        <w:gridCol w:w="936"/>
        <w:gridCol w:w="1129"/>
        <w:gridCol w:w="1305"/>
        <w:gridCol w:w="1306"/>
        <w:gridCol w:w="951"/>
        <w:gridCol w:w="1077"/>
      </w:tblGrid>
      <w:tr w:rsidR="001D40F9" w:rsidRPr="00C7400B" w14:paraId="4709E5FA" w14:textId="77777777" w:rsidTr="00A81CA6">
        <w:trPr>
          <w:cantSplit/>
        </w:trPr>
        <w:tc>
          <w:tcPr>
            <w:tcW w:w="3545" w:type="dxa"/>
            <w:vMerge w:val="restart"/>
            <w:tcBorders>
              <w:top w:val="single" w:sz="12" w:space="0" w:color="auto"/>
              <w:left w:val="single" w:sz="12" w:space="0" w:color="auto"/>
            </w:tcBorders>
            <w:vAlign w:val="center"/>
          </w:tcPr>
          <w:p w14:paraId="1F4B2AD4"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轉投資事業</w:t>
            </w:r>
          </w:p>
        </w:tc>
        <w:tc>
          <w:tcPr>
            <w:tcW w:w="1984" w:type="dxa"/>
            <w:gridSpan w:val="2"/>
            <w:tcBorders>
              <w:top w:val="single" w:sz="12" w:space="0" w:color="auto"/>
            </w:tcBorders>
            <w:vAlign w:val="center"/>
          </w:tcPr>
          <w:p w14:paraId="21B6C881"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本公司投資</w:t>
            </w:r>
          </w:p>
        </w:tc>
        <w:tc>
          <w:tcPr>
            <w:tcW w:w="2643" w:type="dxa"/>
            <w:gridSpan w:val="2"/>
            <w:tcBorders>
              <w:top w:val="single" w:sz="12" w:space="0" w:color="auto"/>
            </w:tcBorders>
            <w:vAlign w:val="center"/>
          </w:tcPr>
          <w:p w14:paraId="7C36CD42"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董事、監察人、經理人及直接或間接控制事業之投資</w:t>
            </w:r>
          </w:p>
        </w:tc>
        <w:tc>
          <w:tcPr>
            <w:tcW w:w="2035" w:type="dxa"/>
            <w:gridSpan w:val="2"/>
            <w:tcBorders>
              <w:top w:val="single" w:sz="12" w:space="0" w:color="auto"/>
              <w:right w:val="single" w:sz="12" w:space="0" w:color="auto"/>
            </w:tcBorders>
            <w:vAlign w:val="center"/>
          </w:tcPr>
          <w:p w14:paraId="5D6D595B"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綜合投資</w:t>
            </w:r>
          </w:p>
        </w:tc>
      </w:tr>
      <w:tr w:rsidR="001D40F9" w:rsidRPr="00C7400B" w14:paraId="388867E4" w14:textId="77777777" w:rsidTr="00A81CA6">
        <w:trPr>
          <w:cantSplit/>
        </w:trPr>
        <w:tc>
          <w:tcPr>
            <w:tcW w:w="3545" w:type="dxa"/>
            <w:vMerge/>
            <w:tcBorders>
              <w:left w:val="single" w:sz="12" w:space="0" w:color="auto"/>
            </w:tcBorders>
          </w:tcPr>
          <w:p w14:paraId="61C89391" w14:textId="77777777" w:rsidR="001D40F9" w:rsidRPr="00C7400B" w:rsidRDefault="001D40F9" w:rsidP="00A81CA6">
            <w:pPr>
              <w:spacing w:line="280" w:lineRule="exact"/>
              <w:jc w:val="center"/>
              <w:rPr>
                <w:rFonts w:eastAsia="標楷體"/>
                <w:kern w:val="2"/>
                <w:sz w:val="20"/>
                <w:szCs w:val="20"/>
              </w:rPr>
            </w:pPr>
          </w:p>
        </w:tc>
        <w:tc>
          <w:tcPr>
            <w:tcW w:w="850" w:type="dxa"/>
            <w:vAlign w:val="center"/>
          </w:tcPr>
          <w:p w14:paraId="66D20328"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股數</w:t>
            </w:r>
          </w:p>
        </w:tc>
        <w:tc>
          <w:tcPr>
            <w:tcW w:w="1134" w:type="dxa"/>
            <w:vAlign w:val="center"/>
          </w:tcPr>
          <w:p w14:paraId="21CFFB70"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持股比例</w:t>
            </w:r>
          </w:p>
        </w:tc>
        <w:tc>
          <w:tcPr>
            <w:tcW w:w="1321" w:type="dxa"/>
            <w:vAlign w:val="center"/>
          </w:tcPr>
          <w:p w14:paraId="42EDAC5D"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股數</w:t>
            </w:r>
          </w:p>
        </w:tc>
        <w:tc>
          <w:tcPr>
            <w:tcW w:w="1322" w:type="dxa"/>
            <w:vAlign w:val="center"/>
          </w:tcPr>
          <w:p w14:paraId="32FA39DD"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持股比例</w:t>
            </w:r>
          </w:p>
        </w:tc>
        <w:tc>
          <w:tcPr>
            <w:tcW w:w="954" w:type="dxa"/>
            <w:vAlign w:val="center"/>
          </w:tcPr>
          <w:p w14:paraId="448A911A"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股數</w:t>
            </w:r>
          </w:p>
        </w:tc>
        <w:tc>
          <w:tcPr>
            <w:tcW w:w="1081" w:type="dxa"/>
            <w:tcBorders>
              <w:right w:val="single" w:sz="12" w:space="0" w:color="auto"/>
            </w:tcBorders>
            <w:vAlign w:val="center"/>
          </w:tcPr>
          <w:p w14:paraId="12ED66AB" w14:textId="77777777" w:rsidR="001D40F9" w:rsidRPr="00C7400B" w:rsidRDefault="001D40F9" w:rsidP="00A81CA6">
            <w:pPr>
              <w:spacing w:line="280" w:lineRule="exact"/>
              <w:jc w:val="center"/>
              <w:rPr>
                <w:rFonts w:eastAsia="標楷體"/>
                <w:kern w:val="2"/>
                <w:sz w:val="20"/>
                <w:szCs w:val="20"/>
              </w:rPr>
            </w:pPr>
            <w:r w:rsidRPr="00C7400B">
              <w:rPr>
                <w:rFonts w:eastAsia="標楷體"/>
                <w:kern w:val="2"/>
                <w:sz w:val="20"/>
                <w:szCs w:val="20"/>
              </w:rPr>
              <w:t>持股比例</w:t>
            </w:r>
          </w:p>
        </w:tc>
      </w:tr>
      <w:tr w:rsidR="001D40F9" w:rsidRPr="00C7400B" w14:paraId="01D5A4AB" w14:textId="77777777" w:rsidTr="00A81CA6">
        <w:trPr>
          <w:trHeight w:val="265"/>
        </w:trPr>
        <w:tc>
          <w:tcPr>
            <w:tcW w:w="3545" w:type="dxa"/>
            <w:tcBorders>
              <w:left w:val="single" w:sz="12" w:space="0" w:color="auto"/>
            </w:tcBorders>
            <w:vAlign w:val="center"/>
          </w:tcPr>
          <w:p w14:paraId="64067163" w14:textId="77777777" w:rsidR="001D40F9" w:rsidRPr="00C7400B" w:rsidRDefault="001D40F9" w:rsidP="00A81CA6">
            <w:pPr>
              <w:widowControl w:val="0"/>
              <w:adjustRightInd w:val="0"/>
              <w:spacing w:before="60" w:after="60" w:line="400" w:lineRule="atLeast"/>
              <w:ind w:left="272" w:hanging="272"/>
              <w:jc w:val="both"/>
              <w:textAlignment w:val="baseline"/>
              <w:rPr>
                <w:rFonts w:eastAsia="標楷體"/>
                <w:spacing w:val="-20"/>
                <w:sz w:val="18"/>
                <w:szCs w:val="18"/>
              </w:rPr>
            </w:pPr>
            <w:r w:rsidRPr="00C7400B">
              <w:rPr>
                <w:rFonts w:eastAsia="標楷體"/>
                <w:spacing w:val="-20"/>
                <w:sz w:val="18"/>
                <w:szCs w:val="18"/>
              </w:rPr>
              <w:t>GMI Technology (BVI) Co.,Ltd</w:t>
            </w:r>
          </w:p>
        </w:tc>
        <w:tc>
          <w:tcPr>
            <w:tcW w:w="850" w:type="dxa"/>
            <w:vAlign w:val="center"/>
          </w:tcPr>
          <w:p w14:paraId="6638E1D1" w14:textId="77777777" w:rsidR="001D40F9" w:rsidRPr="00C7400B" w:rsidRDefault="00C7400B" w:rsidP="00A81CA6">
            <w:pPr>
              <w:spacing w:line="360" w:lineRule="exact"/>
              <w:jc w:val="center"/>
              <w:rPr>
                <w:rFonts w:eastAsia="標楷體"/>
                <w:kern w:val="2"/>
                <w:sz w:val="18"/>
                <w:szCs w:val="18"/>
              </w:rPr>
            </w:pPr>
            <w:r w:rsidRPr="00C7400B">
              <w:rPr>
                <w:rFonts w:eastAsia="標楷體" w:hint="eastAsia"/>
                <w:kern w:val="2"/>
                <w:sz w:val="18"/>
                <w:szCs w:val="18"/>
              </w:rPr>
              <w:t>18,277</w:t>
            </w:r>
          </w:p>
        </w:tc>
        <w:tc>
          <w:tcPr>
            <w:tcW w:w="1134" w:type="dxa"/>
            <w:vAlign w:val="center"/>
          </w:tcPr>
          <w:p w14:paraId="2F3BFC9F"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2B57369B"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4BD69FCA"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03BCED2A" w14:textId="77777777" w:rsidR="001D40F9" w:rsidRPr="00C7400B" w:rsidRDefault="00C7400B" w:rsidP="00A81CA6">
            <w:pPr>
              <w:spacing w:line="360" w:lineRule="exact"/>
              <w:jc w:val="center"/>
              <w:rPr>
                <w:rFonts w:eastAsia="標楷體"/>
                <w:kern w:val="2"/>
                <w:sz w:val="18"/>
                <w:szCs w:val="18"/>
              </w:rPr>
            </w:pPr>
            <w:r w:rsidRPr="00C7400B">
              <w:rPr>
                <w:rFonts w:eastAsia="標楷體" w:hint="eastAsia"/>
                <w:kern w:val="2"/>
                <w:sz w:val="18"/>
                <w:szCs w:val="18"/>
              </w:rPr>
              <w:t>18,277</w:t>
            </w:r>
          </w:p>
        </w:tc>
        <w:tc>
          <w:tcPr>
            <w:tcW w:w="1081" w:type="dxa"/>
            <w:tcBorders>
              <w:right w:val="single" w:sz="12" w:space="0" w:color="auto"/>
            </w:tcBorders>
            <w:vAlign w:val="center"/>
          </w:tcPr>
          <w:p w14:paraId="01E32380"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C7400B" w14:paraId="21636ECA" w14:textId="77777777" w:rsidTr="00CA5F51">
        <w:trPr>
          <w:trHeight w:val="370"/>
        </w:trPr>
        <w:tc>
          <w:tcPr>
            <w:tcW w:w="3545" w:type="dxa"/>
            <w:tcBorders>
              <w:left w:val="single" w:sz="12" w:space="0" w:color="auto"/>
            </w:tcBorders>
            <w:vAlign w:val="center"/>
          </w:tcPr>
          <w:p w14:paraId="7C1AEC51" w14:textId="77777777" w:rsidR="001D40F9" w:rsidRPr="00C7400B" w:rsidRDefault="001D40F9" w:rsidP="00A81CA6">
            <w:pPr>
              <w:widowControl w:val="0"/>
              <w:adjustRightInd w:val="0"/>
              <w:spacing w:before="60" w:after="60" w:line="400" w:lineRule="atLeast"/>
              <w:ind w:left="272" w:hanging="272"/>
              <w:jc w:val="both"/>
              <w:textAlignment w:val="baseline"/>
              <w:rPr>
                <w:rFonts w:eastAsia="標楷體"/>
                <w:spacing w:val="-20"/>
                <w:sz w:val="18"/>
                <w:szCs w:val="18"/>
              </w:rPr>
            </w:pPr>
            <w:r w:rsidRPr="00C7400B">
              <w:rPr>
                <w:rFonts w:eastAsia="標楷體"/>
                <w:spacing w:val="-20"/>
                <w:sz w:val="18"/>
                <w:szCs w:val="18"/>
              </w:rPr>
              <w:t>瑞雲資訊股份有限公司</w:t>
            </w:r>
          </w:p>
        </w:tc>
        <w:tc>
          <w:tcPr>
            <w:tcW w:w="850" w:type="dxa"/>
            <w:vAlign w:val="center"/>
          </w:tcPr>
          <w:p w14:paraId="2FE8D91B"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2,600</w:t>
            </w:r>
          </w:p>
        </w:tc>
        <w:tc>
          <w:tcPr>
            <w:tcW w:w="1134" w:type="dxa"/>
            <w:vAlign w:val="center"/>
          </w:tcPr>
          <w:p w14:paraId="12DDB28F"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34.21%</w:t>
            </w:r>
          </w:p>
        </w:tc>
        <w:tc>
          <w:tcPr>
            <w:tcW w:w="1321" w:type="dxa"/>
          </w:tcPr>
          <w:p w14:paraId="5E17D1F1"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52DDFB04"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28F3BAF2"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2,600</w:t>
            </w:r>
          </w:p>
        </w:tc>
        <w:tc>
          <w:tcPr>
            <w:tcW w:w="1081" w:type="dxa"/>
            <w:tcBorders>
              <w:right w:val="single" w:sz="12" w:space="0" w:color="auto"/>
            </w:tcBorders>
            <w:vAlign w:val="center"/>
          </w:tcPr>
          <w:p w14:paraId="29579E5F"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34.21%</w:t>
            </w:r>
          </w:p>
        </w:tc>
      </w:tr>
      <w:tr w:rsidR="001D40F9" w:rsidRPr="00C7400B" w14:paraId="46236F9E" w14:textId="77777777" w:rsidTr="00CA5F51">
        <w:trPr>
          <w:trHeight w:val="392"/>
        </w:trPr>
        <w:tc>
          <w:tcPr>
            <w:tcW w:w="3545" w:type="dxa"/>
            <w:tcBorders>
              <w:left w:val="single" w:sz="12" w:space="0" w:color="auto"/>
            </w:tcBorders>
            <w:vAlign w:val="center"/>
          </w:tcPr>
          <w:p w14:paraId="7E9E11C6" w14:textId="77777777" w:rsidR="001D40F9" w:rsidRPr="00C7400B" w:rsidRDefault="001D40F9" w:rsidP="00A81CA6">
            <w:pPr>
              <w:widowControl w:val="0"/>
              <w:adjustRightInd w:val="0"/>
              <w:spacing w:before="60" w:after="60" w:line="400" w:lineRule="atLeast"/>
              <w:textAlignment w:val="baseline"/>
              <w:rPr>
                <w:rFonts w:eastAsia="標楷體"/>
                <w:sz w:val="18"/>
                <w:szCs w:val="18"/>
              </w:rPr>
            </w:pPr>
            <w:r w:rsidRPr="00C7400B">
              <w:rPr>
                <w:rFonts w:eastAsia="標楷體"/>
                <w:spacing w:val="-20"/>
                <w:sz w:val="18"/>
                <w:szCs w:val="18"/>
              </w:rPr>
              <w:t>HARKEN  INVESTMENTS LIMITED</w:t>
            </w:r>
          </w:p>
        </w:tc>
        <w:tc>
          <w:tcPr>
            <w:tcW w:w="850" w:type="dxa"/>
            <w:vAlign w:val="center"/>
          </w:tcPr>
          <w:p w14:paraId="111CC355"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13,169</w:t>
            </w:r>
          </w:p>
        </w:tc>
        <w:tc>
          <w:tcPr>
            <w:tcW w:w="1134" w:type="dxa"/>
            <w:vAlign w:val="center"/>
          </w:tcPr>
          <w:p w14:paraId="177E44A9"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621CC462"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04A6DE43"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10A97115"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13,169</w:t>
            </w:r>
          </w:p>
        </w:tc>
        <w:tc>
          <w:tcPr>
            <w:tcW w:w="1081" w:type="dxa"/>
            <w:tcBorders>
              <w:right w:val="single" w:sz="12" w:space="0" w:color="auto"/>
            </w:tcBorders>
            <w:vAlign w:val="center"/>
          </w:tcPr>
          <w:p w14:paraId="4F63E3B5"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C7400B" w14:paraId="24A2D3CC" w14:textId="77777777" w:rsidTr="00A81CA6">
        <w:trPr>
          <w:trHeight w:val="139"/>
        </w:trPr>
        <w:tc>
          <w:tcPr>
            <w:tcW w:w="3545" w:type="dxa"/>
            <w:tcBorders>
              <w:left w:val="single" w:sz="12" w:space="0" w:color="auto"/>
            </w:tcBorders>
            <w:vAlign w:val="center"/>
          </w:tcPr>
          <w:p w14:paraId="587DEA92" w14:textId="77777777" w:rsidR="001D40F9" w:rsidRPr="00C7400B" w:rsidRDefault="001D40F9" w:rsidP="00A81CA6">
            <w:pPr>
              <w:widowControl w:val="0"/>
              <w:adjustRightInd w:val="0"/>
              <w:spacing w:before="60" w:after="60" w:line="400" w:lineRule="atLeast"/>
              <w:ind w:left="340" w:hanging="340"/>
              <w:jc w:val="both"/>
              <w:textAlignment w:val="baseline"/>
              <w:rPr>
                <w:rFonts w:eastAsia="標楷體"/>
                <w:sz w:val="18"/>
                <w:szCs w:val="18"/>
              </w:rPr>
            </w:pPr>
            <w:r w:rsidRPr="00C7400B">
              <w:rPr>
                <w:rFonts w:eastAsia="標楷體"/>
                <w:sz w:val="18"/>
                <w:szCs w:val="18"/>
              </w:rPr>
              <w:t>永達電子科技有限公司</w:t>
            </w:r>
          </w:p>
        </w:tc>
        <w:tc>
          <w:tcPr>
            <w:tcW w:w="850" w:type="dxa"/>
            <w:vAlign w:val="center"/>
          </w:tcPr>
          <w:p w14:paraId="719CCBA3"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31,025</w:t>
            </w:r>
          </w:p>
        </w:tc>
        <w:tc>
          <w:tcPr>
            <w:tcW w:w="1134" w:type="dxa"/>
            <w:vAlign w:val="center"/>
          </w:tcPr>
          <w:p w14:paraId="273D1BEF"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6E657311"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44FC4BCF"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1DF52F20"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31,025</w:t>
            </w:r>
          </w:p>
        </w:tc>
        <w:tc>
          <w:tcPr>
            <w:tcW w:w="1081" w:type="dxa"/>
            <w:tcBorders>
              <w:right w:val="single" w:sz="12" w:space="0" w:color="auto"/>
            </w:tcBorders>
            <w:vAlign w:val="center"/>
          </w:tcPr>
          <w:p w14:paraId="621D99D1"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C7400B" w14:paraId="375E4049" w14:textId="77777777" w:rsidTr="00A81CA6">
        <w:trPr>
          <w:trHeight w:val="45"/>
        </w:trPr>
        <w:tc>
          <w:tcPr>
            <w:tcW w:w="3545" w:type="dxa"/>
            <w:tcBorders>
              <w:left w:val="single" w:sz="12" w:space="0" w:color="auto"/>
            </w:tcBorders>
            <w:vAlign w:val="center"/>
          </w:tcPr>
          <w:p w14:paraId="15A41007" w14:textId="77777777" w:rsidR="001D40F9" w:rsidRPr="00C7400B" w:rsidRDefault="001D40F9" w:rsidP="00A81CA6">
            <w:pPr>
              <w:spacing w:line="400" w:lineRule="atLeast"/>
              <w:jc w:val="both"/>
              <w:rPr>
                <w:rFonts w:eastAsia="標楷體"/>
                <w:kern w:val="2"/>
                <w:sz w:val="18"/>
                <w:szCs w:val="18"/>
              </w:rPr>
            </w:pPr>
            <w:r w:rsidRPr="00C7400B">
              <w:rPr>
                <w:rFonts w:eastAsia="標楷體"/>
                <w:kern w:val="2"/>
                <w:sz w:val="18"/>
                <w:szCs w:val="18"/>
              </w:rPr>
              <w:t>弘憶</w:t>
            </w:r>
            <w:r w:rsidRPr="00C7400B">
              <w:rPr>
                <w:rFonts w:eastAsia="標楷體"/>
                <w:kern w:val="2"/>
                <w:sz w:val="18"/>
                <w:szCs w:val="18"/>
              </w:rPr>
              <w:t>(</w:t>
            </w:r>
            <w:r w:rsidRPr="00C7400B">
              <w:rPr>
                <w:rFonts w:eastAsia="標楷體"/>
                <w:kern w:val="2"/>
                <w:sz w:val="18"/>
                <w:szCs w:val="18"/>
              </w:rPr>
              <w:t>上海</w:t>
            </w:r>
            <w:r w:rsidRPr="00C7400B">
              <w:rPr>
                <w:rFonts w:eastAsia="標楷體"/>
                <w:kern w:val="2"/>
                <w:sz w:val="18"/>
                <w:szCs w:val="18"/>
              </w:rPr>
              <w:t>)</w:t>
            </w:r>
            <w:r w:rsidRPr="00C7400B">
              <w:rPr>
                <w:rFonts w:eastAsia="標楷體"/>
                <w:kern w:val="2"/>
                <w:sz w:val="18"/>
                <w:szCs w:val="18"/>
              </w:rPr>
              <w:t>國際貿易有限公司</w:t>
            </w:r>
          </w:p>
        </w:tc>
        <w:tc>
          <w:tcPr>
            <w:tcW w:w="850" w:type="dxa"/>
            <w:vAlign w:val="center"/>
          </w:tcPr>
          <w:p w14:paraId="5207AAFE" w14:textId="77777777" w:rsidR="001D40F9" w:rsidRPr="00C7400B" w:rsidRDefault="004A087B" w:rsidP="00A81CA6">
            <w:pPr>
              <w:spacing w:line="360" w:lineRule="exact"/>
              <w:jc w:val="center"/>
              <w:rPr>
                <w:rFonts w:eastAsia="標楷體"/>
                <w:kern w:val="2"/>
                <w:sz w:val="18"/>
                <w:szCs w:val="18"/>
              </w:rPr>
            </w:pPr>
            <w:r w:rsidRPr="00C7400B">
              <w:rPr>
                <w:rFonts w:eastAsia="標楷體" w:hint="eastAsia"/>
                <w:kern w:val="2"/>
                <w:sz w:val="18"/>
                <w:szCs w:val="18"/>
              </w:rPr>
              <w:t>12,022.74</w:t>
            </w:r>
          </w:p>
        </w:tc>
        <w:tc>
          <w:tcPr>
            <w:tcW w:w="1134" w:type="dxa"/>
            <w:vAlign w:val="center"/>
          </w:tcPr>
          <w:p w14:paraId="0B37B2EF"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72D83A70"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6C46BCB1"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70C1C29E"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w:t>
            </w:r>
          </w:p>
        </w:tc>
        <w:tc>
          <w:tcPr>
            <w:tcW w:w="1081" w:type="dxa"/>
            <w:tcBorders>
              <w:right w:val="single" w:sz="12" w:space="0" w:color="auto"/>
            </w:tcBorders>
            <w:vAlign w:val="center"/>
          </w:tcPr>
          <w:p w14:paraId="54540C07"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C7400B" w14:paraId="2F7ADFBE" w14:textId="77777777" w:rsidTr="00A81CA6">
        <w:trPr>
          <w:trHeight w:val="92"/>
        </w:trPr>
        <w:tc>
          <w:tcPr>
            <w:tcW w:w="3545" w:type="dxa"/>
            <w:tcBorders>
              <w:left w:val="single" w:sz="12" w:space="0" w:color="auto"/>
            </w:tcBorders>
            <w:vAlign w:val="center"/>
          </w:tcPr>
          <w:p w14:paraId="35D4FEE5" w14:textId="77777777" w:rsidR="001D40F9" w:rsidRPr="00C7400B" w:rsidRDefault="001D40F9" w:rsidP="00A81CA6">
            <w:pPr>
              <w:spacing w:line="400" w:lineRule="atLeast"/>
              <w:jc w:val="both"/>
              <w:rPr>
                <w:rFonts w:eastAsia="標楷體"/>
                <w:kern w:val="2"/>
                <w:sz w:val="18"/>
                <w:szCs w:val="18"/>
              </w:rPr>
            </w:pPr>
            <w:r w:rsidRPr="00C7400B">
              <w:rPr>
                <w:rFonts w:eastAsia="標楷體"/>
                <w:kern w:val="2"/>
                <w:sz w:val="18"/>
                <w:szCs w:val="18"/>
              </w:rPr>
              <w:t>弘憶永達電子</w:t>
            </w:r>
            <w:r w:rsidRPr="00C7400B">
              <w:rPr>
                <w:rFonts w:eastAsia="標楷體"/>
                <w:kern w:val="2"/>
                <w:sz w:val="18"/>
                <w:szCs w:val="18"/>
              </w:rPr>
              <w:t>(</w:t>
            </w:r>
            <w:r w:rsidRPr="00C7400B">
              <w:rPr>
                <w:rFonts w:eastAsia="標楷體"/>
                <w:kern w:val="2"/>
                <w:sz w:val="18"/>
                <w:szCs w:val="18"/>
              </w:rPr>
              <w:t>深圳</w:t>
            </w:r>
            <w:r w:rsidRPr="00C7400B">
              <w:rPr>
                <w:rFonts w:eastAsia="標楷體"/>
                <w:kern w:val="2"/>
                <w:sz w:val="18"/>
                <w:szCs w:val="18"/>
              </w:rPr>
              <w:t>)</w:t>
            </w:r>
            <w:r w:rsidRPr="00C7400B">
              <w:rPr>
                <w:rFonts w:eastAsia="標楷體"/>
                <w:kern w:val="2"/>
                <w:sz w:val="18"/>
                <w:szCs w:val="18"/>
              </w:rPr>
              <w:t>有限公司</w:t>
            </w:r>
          </w:p>
        </w:tc>
        <w:tc>
          <w:tcPr>
            <w:tcW w:w="850" w:type="dxa"/>
            <w:vAlign w:val="center"/>
          </w:tcPr>
          <w:p w14:paraId="474370E1" w14:textId="77777777" w:rsidR="001D40F9" w:rsidRPr="00C7400B" w:rsidRDefault="004A087B" w:rsidP="00A81CA6">
            <w:pPr>
              <w:spacing w:line="360" w:lineRule="exact"/>
              <w:jc w:val="center"/>
              <w:rPr>
                <w:rFonts w:eastAsia="標楷體"/>
                <w:kern w:val="2"/>
                <w:sz w:val="18"/>
                <w:szCs w:val="18"/>
              </w:rPr>
            </w:pPr>
            <w:r w:rsidRPr="00C7400B">
              <w:rPr>
                <w:rFonts w:eastAsia="標楷體"/>
                <w:kern w:val="2"/>
                <w:sz w:val="18"/>
                <w:szCs w:val="18"/>
              </w:rPr>
              <w:t>8,000</w:t>
            </w:r>
          </w:p>
        </w:tc>
        <w:tc>
          <w:tcPr>
            <w:tcW w:w="1134" w:type="dxa"/>
            <w:vAlign w:val="center"/>
          </w:tcPr>
          <w:p w14:paraId="014E51D7"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34A66060"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6DCC1059"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489C2AFE"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w:t>
            </w:r>
          </w:p>
        </w:tc>
        <w:tc>
          <w:tcPr>
            <w:tcW w:w="1081" w:type="dxa"/>
            <w:tcBorders>
              <w:right w:val="single" w:sz="12" w:space="0" w:color="auto"/>
            </w:tcBorders>
            <w:vAlign w:val="center"/>
          </w:tcPr>
          <w:p w14:paraId="2A2A2FDC"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C7400B" w14:paraId="4674DDFA" w14:textId="77777777" w:rsidTr="00A81CA6">
        <w:trPr>
          <w:trHeight w:val="141"/>
        </w:trPr>
        <w:tc>
          <w:tcPr>
            <w:tcW w:w="3545" w:type="dxa"/>
            <w:tcBorders>
              <w:left w:val="single" w:sz="12" w:space="0" w:color="auto"/>
            </w:tcBorders>
            <w:vAlign w:val="center"/>
          </w:tcPr>
          <w:p w14:paraId="17E6472E" w14:textId="77777777" w:rsidR="001D40F9" w:rsidRPr="00C7400B" w:rsidRDefault="001D40F9" w:rsidP="00A81CA6">
            <w:pPr>
              <w:spacing w:line="400" w:lineRule="atLeast"/>
              <w:jc w:val="both"/>
              <w:rPr>
                <w:rFonts w:eastAsia="標楷體"/>
                <w:kern w:val="2"/>
                <w:sz w:val="18"/>
                <w:szCs w:val="18"/>
              </w:rPr>
            </w:pPr>
            <w:r w:rsidRPr="00C7400B">
              <w:rPr>
                <w:rFonts w:eastAsia="標楷體"/>
                <w:kern w:val="2"/>
                <w:sz w:val="18"/>
                <w:szCs w:val="18"/>
              </w:rPr>
              <w:t>深圳宏達富通電子有限公司</w:t>
            </w:r>
          </w:p>
        </w:tc>
        <w:tc>
          <w:tcPr>
            <w:tcW w:w="850" w:type="dxa"/>
            <w:vAlign w:val="center"/>
          </w:tcPr>
          <w:p w14:paraId="78456A4D" w14:textId="77777777" w:rsidR="001D40F9" w:rsidRPr="00C7400B" w:rsidRDefault="004A087B" w:rsidP="00A81CA6">
            <w:pPr>
              <w:spacing w:line="360" w:lineRule="exact"/>
              <w:jc w:val="center"/>
              <w:rPr>
                <w:rFonts w:eastAsia="標楷體"/>
                <w:kern w:val="2"/>
                <w:sz w:val="18"/>
                <w:szCs w:val="18"/>
              </w:rPr>
            </w:pPr>
            <w:r w:rsidRPr="00C7400B">
              <w:rPr>
                <w:rFonts w:eastAsia="標楷體" w:hint="eastAsia"/>
                <w:kern w:val="2"/>
                <w:sz w:val="18"/>
                <w:szCs w:val="18"/>
              </w:rPr>
              <w:t>13,638.11</w:t>
            </w:r>
          </w:p>
        </w:tc>
        <w:tc>
          <w:tcPr>
            <w:tcW w:w="1134" w:type="dxa"/>
            <w:vAlign w:val="center"/>
          </w:tcPr>
          <w:p w14:paraId="1A0C0DD3"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5B7B293F"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1EEA4EAC"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1DD8EED5"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w:t>
            </w:r>
          </w:p>
        </w:tc>
        <w:tc>
          <w:tcPr>
            <w:tcW w:w="1081" w:type="dxa"/>
            <w:tcBorders>
              <w:right w:val="single" w:sz="12" w:space="0" w:color="auto"/>
            </w:tcBorders>
            <w:vAlign w:val="center"/>
          </w:tcPr>
          <w:p w14:paraId="264F2CC2"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C7400B" w14:paraId="5FEC0600" w14:textId="77777777" w:rsidTr="00A81CA6">
        <w:trPr>
          <w:trHeight w:val="141"/>
        </w:trPr>
        <w:tc>
          <w:tcPr>
            <w:tcW w:w="3545" w:type="dxa"/>
            <w:tcBorders>
              <w:left w:val="single" w:sz="12" w:space="0" w:color="auto"/>
            </w:tcBorders>
            <w:vAlign w:val="center"/>
          </w:tcPr>
          <w:p w14:paraId="0C748EF3" w14:textId="77777777" w:rsidR="001D40F9" w:rsidRPr="00C7400B" w:rsidRDefault="001D40F9" w:rsidP="00A81CA6">
            <w:pPr>
              <w:spacing w:line="400" w:lineRule="atLeast"/>
              <w:jc w:val="both"/>
              <w:rPr>
                <w:rFonts w:eastAsia="標楷體"/>
                <w:kern w:val="2"/>
                <w:sz w:val="18"/>
                <w:szCs w:val="18"/>
              </w:rPr>
            </w:pPr>
            <w:r w:rsidRPr="00C7400B">
              <w:rPr>
                <w:rFonts w:eastAsia="標楷體"/>
                <w:kern w:val="2"/>
                <w:sz w:val="18"/>
                <w:szCs w:val="18"/>
              </w:rPr>
              <w:t>弘威電子有限公司</w:t>
            </w:r>
          </w:p>
        </w:tc>
        <w:tc>
          <w:tcPr>
            <w:tcW w:w="850" w:type="dxa"/>
            <w:vAlign w:val="center"/>
          </w:tcPr>
          <w:p w14:paraId="6E9CAC8F"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102,000</w:t>
            </w:r>
          </w:p>
        </w:tc>
        <w:tc>
          <w:tcPr>
            <w:tcW w:w="1134" w:type="dxa"/>
            <w:vAlign w:val="center"/>
          </w:tcPr>
          <w:p w14:paraId="0B94D134"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51.00%</w:t>
            </w:r>
          </w:p>
        </w:tc>
        <w:tc>
          <w:tcPr>
            <w:tcW w:w="1321" w:type="dxa"/>
          </w:tcPr>
          <w:p w14:paraId="672A770E"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632632A5"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4B71C69F"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102,000</w:t>
            </w:r>
          </w:p>
        </w:tc>
        <w:tc>
          <w:tcPr>
            <w:tcW w:w="1081" w:type="dxa"/>
            <w:tcBorders>
              <w:right w:val="single" w:sz="12" w:space="0" w:color="auto"/>
            </w:tcBorders>
            <w:vAlign w:val="center"/>
          </w:tcPr>
          <w:p w14:paraId="66DDA411"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51.00%</w:t>
            </w:r>
          </w:p>
        </w:tc>
      </w:tr>
      <w:tr w:rsidR="001D40F9" w:rsidRPr="00C7400B" w14:paraId="46404380" w14:textId="77777777" w:rsidTr="00A81CA6">
        <w:trPr>
          <w:trHeight w:val="141"/>
        </w:trPr>
        <w:tc>
          <w:tcPr>
            <w:tcW w:w="3545" w:type="dxa"/>
            <w:tcBorders>
              <w:left w:val="single" w:sz="12" w:space="0" w:color="auto"/>
            </w:tcBorders>
            <w:vAlign w:val="center"/>
          </w:tcPr>
          <w:p w14:paraId="7CAF286E" w14:textId="77777777" w:rsidR="001D40F9" w:rsidRPr="00C7400B" w:rsidRDefault="001D40F9" w:rsidP="00A81CA6">
            <w:pPr>
              <w:spacing w:line="400" w:lineRule="atLeast"/>
              <w:jc w:val="both"/>
              <w:rPr>
                <w:rFonts w:eastAsia="標楷體"/>
                <w:kern w:val="2"/>
                <w:sz w:val="18"/>
                <w:szCs w:val="18"/>
              </w:rPr>
            </w:pPr>
            <w:r w:rsidRPr="00C7400B">
              <w:rPr>
                <w:rFonts w:eastAsia="標楷體"/>
                <w:kern w:val="2"/>
                <w:sz w:val="18"/>
                <w:szCs w:val="18"/>
              </w:rPr>
              <w:t>茲雅電子</w:t>
            </w:r>
            <w:r w:rsidRPr="00C7400B">
              <w:rPr>
                <w:rFonts w:eastAsia="標楷體"/>
                <w:kern w:val="2"/>
                <w:sz w:val="18"/>
                <w:szCs w:val="18"/>
              </w:rPr>
              <w:t>(</w:t>
            </w:r>
            <w:r w:rsidRPr="00C7400B">
              <w:rPr>
                <w:rFonts w:eastAsia="標楷體"/>
                <w:kern w:val="2"/>
                <w:sz w:val="18"/>
                <w:szCs w:val="18"/>
              </w:rPr>
              <w:t>深圳</w:t>
            </w:r>
            <w:r w:rsidRPr="00C7400B">
              <w:rPr>
                <w:rFonts w:eastAsia="標楷體"/>
                <w:kern w:val="2"/>
                <w:sz w:val="18"/>
                <w:szCs w:val="18"/>
              </w:rPr>
              <w:t>)</w:t>
            </w:r>
            <w:r w:rsidRPr="00C7400B">
              <w:rPr>
                <w:rFonts w:eastAsia="標楷體"/>
                <w:kern w:val="2"/>
                <w:sz w:val="18"/>
                <w:szCs w:val="18"/>
              </w:rPr>
              <w:t>有限公司</w:t>
            </w:r>
            <w:r w:rsidR="00C7400B">
              <w:rPr>
                <w:rFonts w:eastAsia="標楷體" w:hint="eastAsia"/>
                <w:kern w:val="2"/>
                <w:sz w:val="18"/>
                <w:szCs w:val="18"/>
              </w:rPr>
              <w:t>(</w:t>
            </w:r>
            <w:r w:rsidR="00C7400B">
              <w:rPr>
                <w:rFonts w:eastAsia="標楷體" w:hint="eastAsia"/>
                <w:kern w:val="2"/>
                <w:sz w:val="18"/>
                <w:szCs w:val="18"/>
              </w:rPr>
              <w:t>註</w:t>
            </w:r>
            <w:r w:rsidR="00C7400B">
              <w:rPr>
                <w:rFonts w:eastAsia="標楷體" w:hint="eastAsia"/>
                <w:kern w:val="2"/>
                <w:sz w:val="18"/>
                <w:szCs w:val="18"/>
              </w:rPr>
              <w:t>1)</w:t>
            </w:r>
          </w:p>
        </w:tc>
        <w:tc>
          <w:tcPr>
            <w:tcW w:w="850" w:type="dxa"/>
            <w:vAlign w:val="center"/>
          </w:tcPr>
          <w:p w14:paraId="66AEFC85" w14:textId="77777777" w:rsidR="001D40F9" w:rsidRPr="00C7400B" w:rsidRDefault="004A087B" w:rsidP="00A81CA6">
            <w:pPr>
              <w:spacing w:line="360" w:lineRule="exact"/>
              <w:jc w:val="center"/>
              <w:rPr>
                <w:rFonts w:eastAsia="標楷體"/>
                <w:kern w:val="2"/>
                <w:sz w:val="18"/>
                <w:szCs w:val="18"/>
              </w:rPr>
            </w:pPr>
            <w:r w:rsidRPr="00C7400B">
              <w:rPr>
                <w:rFonts w:eastAsia="標楷體"/>
                <w:kern w:val="2"/>
                <w:sz w:val="18"/>
                <w:szCs w:val="18"/>
              </w:rPr>
              <w:t>4,000</w:t>
            </w:r>
          </w:p>
        </w:tc>
        <w:tc>
          <w:tcPr>
            <w:tcW w:w="1134" w:type="dxa"/>
            <w:vAlign w:val="center"/>
          </w:tcPr>
          <w:p w14:paraId="621A5E32"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Pr>
          <w:p w14:paraId="289C82E0"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Pr>
          <w:p w14:paraId="175595A2"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vAlign w:val="center"/>
          </w:tcPr>
          <w:p w14:paraId="495A1B8D"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w:t>
            </w:r>
          </w:p>
        </w:tc>
        <w:tc>
          <w:tcPr>
            <w:tcW w:w="1081" w:type="dxa"/>
            <w:tcBorders>
              <w:right w:val="single" w:sz="12" w:space="0" w:color="auto"/>
            </w:tcBorders>
            <w:vAlign w:val="center"/>
          </w:tcPr>
          <w:p w14:paraId="20DFD6CD"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r w:rsidR="001D40F9" w:rsidRPr="001F3179" w14:paraId="3603474F" w14:textId="77777777" w:rsidTr="00A81CA6">
        <w:trPr>
          <w:trHeight w:val="141"/>
        </w:trPr>
        <w:tc>
          <w:tcPr>
            <w:tcW w:w="3545" w:type="dxa"/>
            <w:tcBorders>
              <w:left w:val="single" w:sz="12" w:space="0" w:color="auto"/>
              <w:bottom w:val="single" w:sz="12" w:space="0" w:color="auto"/>
            </w:tcBorders>
            <w:vAlign w:val="center"/>
          </w:tcPr>
          <w:p w14:paraId="2A6A54DA" w14:textId="77777777" w:rsidR="001D40F9" w:rsidRPr="00C7400B" w:rsidRDefault="001D40F9" w:rsidP="00A81CA6">
            <w:pPr>
              <w:spacing w:line="400" w:lineRule="atLeast"/>
              <w:jc w:val="both"/>
              <w:rPr>
                <w:rFonts w:eastAsia="標楷體"/>
                <w:kern w:val="2"/>
                <w:sz w:val="18"/>
                <w:szCs w:val="18"/>
              </w:rPr>
            </w:pPr>
            <w:r w:rsidRPr="00C7400B">
              <w:rPr>
                <w:rFonts w:eastAsia="標楷體"/>
                <w:kern w:val="2"/>
                <w:sz w:val="18"/>
                <w:szCs w:val="18"/>
              </w:rPr>
              <w:t>茲雅電子</w:t>
            </w:r>
            <w:r w:rsidRPr="00C7400B">
              <w:rPr>
                <w:rFonts w:eastAsia="標楷體"/>
                <w:kern w:val="2"/>
                <w:sz w:val="18"/>
                <w:szCs w:val="18"/>
              </w:rPr>
              <w:t>(</w:t>
            </w:r>
            <w:r w:rsidRPr="00C7400B">
              <w:rPr>
                <w:rFonts w:eastAsia="標楷體"/>
                <w:kern w:val="2"/>
                <w:sz w:val="18"/>
                <w:szCs w:val="18"/>
              </w:rPr>
              <w:t>上海</w:t>
            </w:r>
            <w:r w:rsidRPr="00C7400B">
              <w:rPr>
                <w:rFonts w:eastAsia="標楷體"/>
                <w:kern w:val="2"/>
                <w:sz w:val="18"/>
                <w:szCs w:val="18"/>
              </w:rPr>
              <w:t>)</w:t>
            </w:r>
            <w:r w:rsidRPr="00C7400B">
              <w:rPr>
                <w:rFonts w:eastAsia="標楷體"/>
                <w:kern w:val="2"/>
                <w:sz w:val="18"/>
                <w:szCs w:val="18"/>
              </w:rPr>
              <w:t>有限公司</w:t>
            </w:r>
          </w:p>
        </w:tc>
        <w:tc>
          <w:tcPr>
            <w:tcW w:w="850" w:type="dxa"/>
            <w:tcBorders>
              <w:bottom w:val="single" w:sz="12" w:space="0" w:color="auto"/>
            </w:tcBorders>
            <w:vAlign w:val="center"/>
          </w:tcPr>
          <w:p w14:paraId="4C45F062" w14:textId="77777777" w:rsidR="001D40F9" w:rsidRPr="00C7400B" w:rsidRDefault="004A087B" w:rsidP="00A81CA6">
            <w:pPr>
              <w:spacing w:line="360" w:lineRule="exact"/>
              <w:jc w:val="center"/>
              <w:rPr>
                <w:rFonts w:eastAsia="標楷體"/>
                <w:kern w:val="2"/>
                <w:sz w:val="18"/>
                <w:szCs w:val="18"/>
              </w:rPr>
            </w:pPr>
            <w:r w:rsidRPr="00C7400B">
              <w:rPr>
                <w:rFonts w:eastAsia="標楷體" w:hint="eastAsia"/>
                <w:kern w:val="2"/>
                <w:sz w:val="18"/>
                <w:szCs w:val="18"/>
              </w:rPr>
              <w:t>27,175</w:t>
            </w:r>
          </w:p>
        </w:tc>
        <w:tc>
          <w:tcPr>
            <w:tcW w:w="1134" w:type="dxa"/>
            <w:tcBorders>
              <w:bottom w:val="single" w:sz="12" w:space="0" w:color="auto"/>
            </w:tcBorders>
            <w:vAlign w:val="center"/>
          </w:tcPr>
          <w:p w14:paraId="3223BA7E" w14:textId="77777777" w:rsidR="001D40F9" w:rsidRPr="00C7400B"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c>
          <w:tcPr>
            <w:tcW w:w="1321" w:type="dxa"/>
            <w:tcBorders>
              <w:bottom w:val="single" w:sz="12" w:space="0" w:color="auto"/>
            </w:tcBorders>
          </w:tcPr>
          <w:p w14:paraId="1FB633EA"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1322" w:type="dxa"/>
            <w:tcBorders>
              <w:bottom w:val="single" w:sz="12" w:space="0" w:color="auto"/>
            </w:tcBorders>
          </w:tcPr>
          <w:p w14:paraId="2BF25E11" w14:textId="77777777" w:rsidR="001D40F9" w:rsidRPr="00C7400B" w:rsidRDefault="001D40F9" w:rsidP="00A81CA6">
            <w:pPr>
              <w:spacing w:line="360" w:lineRule="exact"/>
              <w:jc w:val="center"/>
              <w:rPr>
                <w:rFonts w:eastAsia="標楷體"/>
                <w:kern w:val="2"/>
              </w:rPr>
            </w:pPr>
            <w:r w:rsidRPr="00C7400B">
              <w:rPr>
                <w:rFonts w:eastAsia="標楷體"/>
                <w:kern w:val="2"/>
                <w:sz w:val="18"/>
                <w:szCs w:val="18"/>
              </w:rPr>
              <w:t>-</w:t>
            </w:r>
          </w:p>
        </w:tc>
        <w:tc>
          <w:tcPr>
            <w:tcW w:w="954" w:type="dxa"/>
            <w:tcBorders>
              <w:bottom w:val="single" w:sz="12" w:space="0" w:color="auto"/>
            </w:tcBorders>
            <w:vAlign w:val="center"/>
          </w:tcPr>
          <w:p w14:paraId="0C0F85A6" w14:textId="77777777" w:rsidR="001D40F9" w:rsidRPr="00C7400B" w:rsidRDefault="001D40F9" w:rsidP="00A81CA6">
            <w:pPr>
              <w:spacing w:line="360" w:lineRule="exact"/>
              <w:jc w:val="center"/>
              <w:rPr>
                <w:rFonts w:eastAsia="標楷體"/>
                <w:kern w:val="2"/>
                <w:sz w:val="18"/>
                <w:szCs w:val="18"/>
              </w:rPr>
            </w:pPr>
            <w:r w:rsidRPr="00C7400B">
              <w:rPr>
                <w:rFonts w:eastAsia="標楷體"/>
                <w:kern w:val="2"/>
                <w:sz w:val="18"/>
                <w:szCs w:val="18"/>
              </w:rPr>
              <w:t>-</w:t>
            </w:r>
          </w:p>
        </w:tc>
        <w:tc>
          <w:tcPr>
            <w:tcW w:w="1081" w:type="dxa"/>
            <w:tcBorders>
              <w:bottom w:val="single" w:sz="12" w:space="0" w:color="auto"/>
              <w:right w:val="single" w:sz="12" w:space="0" w:color="auto"/>
            </w:tcBorders>
            <w:vAlign w:val="center"/>
          </w:tcPr>
          <w:p w14:paraId="4A86F21E" w14:textId="77777777" w:rsidR="001D40F9" w:rsidRPr="001F3179" w:rsidRDefault="001D40F9" w:rsidP="00A81CA6">
            <w:pPr>
              <w:adjustRightInd w:val="0"/>
              <w:snapToGrid w:val="0"/>
              <w:spacing w:line="360" w:lineRule="exact"/>
              <w:jc w:val="center"/>
              <w:rPr>
                <w:rFonts w:eastAsia="標楷體"/>
                <w:color w:val="000000"/>
                <w:kern w:val="2"/>
                <w:sz w:val="18"/>
                <w:szCs w:val="18"/>
              </w:rPr>
            </w:pPr>
            <w:r w:rsidRPr="00C7400B">
              <w:rPr>
                <w:rFonts w:eastAsia="標楷體"/>
                <w:color w:val="000000"/>
                <w:kern w:val="2"/>
                <w:sz w:val="18"/>
                <w:szCs w:val="18"/>
              </w:rPr>
              <w:t>100.00%</w:t>
            </w:r>
          </w:p>
        </w:tc>
      </w:tr>
    </w:tbl>
    <w:p w14:paraId="36D37672" w14:textId="77777777" w:rsidR="001D40F9" w:rsidRPr="00C7400B" w:rsidRDefault="00C7400B" w:rsidP="00C7400B">
      <w:pPr>
        <w:snapToGrid w:val="0"/>
        <w:spacing w:line="340" w:lineRule="atLeast"/>
        <w:ind w:right="-520"/>
        <w:rPr>
          <w:rFonts w:ascii="標楷體" w:eastAsia="標楷體" w:hAnsi="標楷體"/>
          <w:color w:val="000000"/>
          <w:sz w:val="20"/>
          <w:szCs w:val="20"/>
        </w:rPr>
      </w:pPr>
      <w:r w:rsidRPr="00C7400B">
        <w:rPr>
          <w:rFonts w:ascii="標楷體" w:eastAsia="標楷體" w:hAnsi="標楷體"/>
          <w:color w:val="000000"/>
          <w:sz w:val="20"/>
          <w:szCs w:val="20"/>
        </w:rPr>
        <w:t>註</w:t>
      </w:r>
      <w:r w:rsidRPr="00C7400B">
        <w:rPr>
          <w:rFonts w:ascii="標楷體" w:eastAsia="標楷體" w:hAnsi="標楷體" w:hint="eastAsia"/>
          <w:color w:val="000000"/>
          <w:sz w:val="20"/>
          <w:szCs w:val="20"/>
        </w:rPr>
        <w:t>1：該子公司已於民國105年9月清算完結。</w:t>
      </w:r>
    </w:p>
    <w:p w14:paraId="6973B799" w14:textId="77777777" w:rsidR="001D40F9" w:rsidRPr="00C13139" w:rsidRDefault="001D40F9" w:rsidP="00B17A33">
      <w:pPr>
        <w:snapToGrid w:val="0"/>
        <w:spacing w:line="340" w:lineRule="atLeast"/>
        <w:ind w:leftChars="3000" w:left="7200" w:right="-520" w:firstLineChars="200" w:firstLine="440"/>
        <w:rPr>
          <w:rFonts w:ascii="標楷體" w:eastAsia="標楷體" w:hAnsi="標楷體"/>
          <w:color w:val="000000"/>
          <w:sz w:val="22"/>
        </w:rPr>
      </w:pPr>
    </w:p>
    <w:p w14:paraId="17574DAA" w14:textId="77777777" w:rsidR="005F59D4" w:rsidRDefault="005F59D4">
      <w:pPr>
        <w:pStyle w:val="aff4"/>
        <w:snapToGrid w:val="0"/>
        <w:spacing w:line="340" w:lineRule="atLeast"/>
        <w:ind w:right="1131"/>
        <w:rPr>
          <w:rFonts w:ascii="標楷體" w:eastAsia="標楷體" w:hAnsi="標楷體"/>
          <w:b/>
          <w:bCs/>
          <w:sz w:val="32"/>
        </w:rPr>
      </w:pPr>
    </w:p>
    <w:p w14:paraId="0B4B2783" w14:textId="77777777" w:rsidR="005F59D4" w:rsidRPr="008566A6" w:rsidRDefault="00253E3D" w:rsidP="00253E3D">
      <w:pPr>
        <w:jc w:val="center"/>
      </w:pPr>
      <w:r>
        <w:br w:type="page"/>
      </w:r>
      <w:r w:rsidRPr="008566A6">
        <w:rPr>
          <w:rFonts w:ascii="標楷體" w:eastAsia="標楷體" w:hAnsi="標楷體" w:hint="eastAsia"/>
          <w:b/>
          <w:bCs/>
          <w:sz w:val="32"/>
        </w:rPr>
        <w:t>肆、募資情形</w:t>
      </w:r>
    </w:p>
    <w:p w14:paraId="5D377B45" w14:textId="77777777" w:rsidR="005F59D4" w:rsidRPr="008566A6" w:rsidRDefault="005F59D4">
      <w:pPr>
        <w:pStyle w:val="aa"/>
        <w:adjustRightInd/>
        <w:spacing w:line="360" w:lineRule="atLeast"/>
        <w:textAlignment w:val="auto"/>
        <w:rPr>
          <w:rFonts w:ascii="標楷體" w:hAnsi="標楷體"/>
          <w:b/>
          <w:kern w:val="2"/>
          <w:szCs w:val="24"/>
        </w:rPr>
      </w:pPr>
      <w:r w:rsidRPr="008566A6">
        <w:rPr>
          <w:rFonts w:ascii="標楷體" w:hAnsi="標楷體" w:hint="eastAsia"/>
          <w:b/>
        </w:rPr>
        <w:t>ㄧ、公司資本及</w:t>
      </w:r>
      <w:r w:rsidRPr="008566A6">
        <w:rPr>
          <w:rFonts w:ascii="標楷體" w:hAnsi="標楷體" w:hint="eastAsia"/>
          <w:b/>
          <w:kern w:val="2"/>
          <w:szCs w:val="24"/>
        </w:rPr>
        <w:t>股份</w:t>
      </w:r>
    </w:p>
    <w:p w14:paraId="3480E620" w14:textId="77777777" w:rsidR="005F59D4" w:rsidRDefault="005F59D4" w:rsidP="006F4BE6">
      <w:pPr>
        <w:pStyle w:val="aa"/>
        <w:adjustRightInd/>
        <w:spacing w:beforeLines="30" w:before="102"/>
        <w:ind w:firstLineChars="200" w:firstLine="480"/>
        <w:textAlignment w:val="auto"/>
        <w:rPr>
          <w:rFonts w:ascii="標楷體" w:hAnsi="標楷體"/>
        </w:rPr>
      </w:pPr>
      <w:r w:rsidRPr="008566A6">
        <w:rPr>
          <w:rFonts w:ascii="標楷體" w:hAnsi="標楷體" w:hint="eastAsia"/>
        </w:rPr>
        <w:t>(一)</w:t>
      </w:r>
      <w:r w:rsidRPr="000B5F4C">
        <w:rPr>
          <w:rFonts w:ascii="標楷體" w:hAnsi="標楷體" w:hint="eastAsia"/>
        </w:rPr>
        <w:t>股本來源</w:t>
      </w:r>
    </w:p>
    <w:p w14:paraId="50092E38" w14:textId="77777777" w:rsidR="005E10D0" w:rsidRPr="005E10D0" w:rsidRDefault="005E10D0" w:rsidP="00BA36B9">
      <w:pPr>
        <w:spacing w:line="240" w:lineRule="exact"/>
        <w:jc w:val="right"/>
        <w:rPr>
          <w:rFonts w:eastAsia="標楷體"/>
          <w:sz w:val="20"/>
          <w:szCs w:val="26"/>
        </w:rPr>
      </w:pPr>
      <w:r w:rsidRPr="00BA36B9">
        <w:rPr>
          <w:rFonts w:eastAsia="標楷體" w:hint="eastAsia"/>
          <w:sz w:val="20"/>
          <w:szCs w:val="26"/>
        </w:rPr>
        <w:t>106</w:t>
      </w:r>
      <w:r w:rsidRPr="00BA36B9">
        <w:rPr>
          <w:rFonts w:eastAsia="標楷體" w:hint="eastAsia"/>
          <w:sz w:val="20"/>
          <w:szCs w:val="26"/>
        </w:rPr>
        <w:t>年</w:t>
      </w:r>
      <w:r w:rsidRPr="00BA36B9">
        <w:rPr>
          <w:rFonts w:eastAsia="標楷體" w:hint="eastAsia"/>
          <w:sz w:val="20"/>
          <w:szCs w:val="26"/>
        </w:rPr>
        <w:t>4</w:t>
      </w:r>
      <w:r w:rsidRPr="00BA36B9">
        <w:rPr>
          <w:rFonts w:eastAsia="標楷體" w:hint="eastAsia"/>
          <w:sz w:val="20"/>
          <w:szCs w:val="26"/>
        </w:rPr>
        <w:t>月</w:t>
      </w:r>
      <w:r w:rsidRPr="00BA36B9">
        <w:rPr>
          <w:rFonts w:eastAsia="標楷體" w:hint="eastAsia"/>
          <w:sz w:val="20"/>
          <w:szCs w:val="26"/>
        </w:rPr>
        <w:t>30</w:t>
      </w:r>
      <w:r w:rsidRPr="00BA36B9">
        <w:rPr>
          <w:rFonts w:eastAsia="標楷體" w:hint="eastAsia"/>
          <w:sz w:val="20"/>
          <w:szCs w:val="26"/>
        </w:rPr>
        <w:t>日</w:t>
      </w:r>
    </w:p>
    <w:p w14:paraId="0B3EF6F5" w14:textId="77777777" w:rsidR="005E10D0" w:rsidRPr="005E10D0" w:rsidRDefault="005E10D0" w:rsidP="00BA36B9">
      <w:pPr>
        <w:spacing w:line="240" w:lineRule="exact"/>
        <w:jc w:val="right"/>
        <w:rPr>
          <w:rFonts w:eastAsia="標楷體"/>
          <w:sz w:val="20"/>
          <w:szCs w:val="26"/>
        </w:rPr>
      </w:pPr>
      <w:r w:rsidRPr="005E10D0">
        <w:rPr>
          <w:rFonts w:eastAsia="標楷體" w:hint="eastAsia"/>
          <w:sz w:val="20"/>
          <w:szCs w:val="26"/>
        </w:rPr>
        <w:t xml:space="preserve">                                                                                                        </w:t>
      </w:r>
      <w:r w:rsidRPr="005E10D0">
        <w:rPr>
          <w:rFonts w:eastAsia="標楷體"/>
          <w:sz w:val="20"/>
          <w:szCs w:val="26"/>
        </w:rPr>
        <w:t>單位：股；新台幣元</w:t>
      </w:r>
    </w:p>
    <w:tbl>
      <w:tblPr>
        <w:tblW w:w="96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0"/>
        <w:gridCol w:w="514"/>
        <w:gridCol w:w="1159"/>
        <w:gridCol w:w="1313"/>
        <w:gridCol w:w="1080"/>
        <w:gridCol w:w="1200"/>
        <w:gridCol w:w="1657"/>
        <w:gridCol w:w="1076"/>
        <w:gridCol w:w="968"/>
      </w:tblGrid>
      <w:tr w:rsidR="005E10D0" w:rsidRPr="005E10D0" w14:paraId="05C9D68E" w14:textId="77777777" w:rsidTr="005E10D0">
        <w:trPr>
          <w:cantSplit/>
          <w:jc w:val="center"/>
        </w:trPr>
        <w:tc>
          <w:tcPr>
            <w:tcW w:w="640" w:type="dxa"/>
            <w:vMerge w:val="restart"/>
            <w:vAlign w:val="center"/>
          </w:tcPr>
          <w:p w14:paraId="0994DBF7"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年月</w:t>
            </w:r>
          </w:p>
        </w:tc>
        <w:tc>
          <w:tcPr>
            <w:tcW w:w="514" w:type="dxa"/>
            <w:vMerge w:val="restart"/>
            <w:vAlign w:val="center"/>
          </w:tcPr>
          <w:p w14:paraId="2EC746BB"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發行價格</w:t>
            </w:r>
          </w:p>
        </w:tc>
        <w:tc>
          <w:tcPr>
            <w:tcW w:w="2472" w:type="dxa"/>
            <w:gridSpan w:val="2"/>
            <w:vAlign w:val="center"/>
          </w:tcPr>
          <w:p w14:paraId="2DF15006"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核定股本</w:t>
            </w:r>
          </w:p>
        </w:tc>
        <w:tc>
          <w:tcPr>
            <w:tcW w:w="2280" w:type="dxa"/>
            <w:gridSpan w:val="2"/>
            <w:vAlign w:val="center"/>
          </w:tcPr>
          <w:p w14:paraId="1D97B2B9"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實收股本</w:t>
            </w:r>
          </w:p>
        </w:tc>
        <w:tc>
          <w:tcPr>
            <w:tcW w:w="3701" w:type="dxa"/>
            <w:gridSpan w:val="3"/>
            <w:vAlign w:val="center"/>
          </w:tcPr>
          <w:p w14:paraId="5FB0340E" w14:textId="77777777" w:rsidR="005E10D0" w:rsidRPr="005E10D0" w:rsidRDefault="005E10D0" w:rsidP="005E10D0">
            <w:pPr>
              <w:widowControl w:val="0"/>
              <w:spacing w:line="180" w:lineRule="exact"/>
              <w:jc w:val="center"/>
              <w:rPr>
                <w:rFonts w:eastAsia="標楷體"/>
                <w:kern w:val="2"/>
                <w:sz w:val="18"/>
              </w:rPr>
            </w:pPr>
            <w:r w:rsidRPr="005E10D0">
              <w:rPr>
                <w:rFonts w:eastAsia="標楷體"/>
                <w:kern w:val="2"/>
                <w:sz w:val="18"/>
              </w:rPr>
              <w:t>備註</w:t>
            </w:r>
          </w:p>
        </w:tc>
      </w:tr>
      <w:tr w:rsidR="005E10D0" w:rsidRPr="005E10D0" w14:paraId="1DC78362" w14:textId="77777777" w:rsidTr="005E10D0">
        <w:trPr>
          <w:cantSplit/>
          <w:jc w:val="center"/>
        </w:trPr>
        <w:tc>
          <w:tcPr>
            <w:tcW w:w="640" w:type="dxa"/>
            <w:vMerge/>
            <w:vAlign w:val="center"/>
          </w:tcPr>
          <w:p w14:paraId="2B38B46B" w14:textId="77777777" w:rsidR="005E10D0" w:rsidRPr="005E10D0" w:rsidRDefault="005E10D0" w:rsidP="005E10D0">
            <w:pPr>
              <w:spacing w:line="180" w:lineRule="exact"/>
              <w:jc w:val="center"/>
              <w:rPr>
                <w:rFonts w:eastAsia="標楷體"/>
                <w:kern w:val="2"/>
                <w:sz w:val="18"/>
              </w:rPr>
            </w:pPr>
          </w:p>
        </w:tc>
        <w:tc>
          <w:tcPr>
            <w:tcW w:w="514" w:type="dxa"/>
            <w:vMerge/>
            <w:vAlign w:val="center"/>
          </w:tcPr>
          <w:p w14:paraId="396E3481" w14:textId="77777777" w:rsidR="005E10D0" w:rsidRPr="005E10D0" w:rsidRDefault="005E10D0" w:rsidP="005E10D0">
            <w:pPr>
              <w:spacing w:line="180" w:lineRule="exact"/>
              <w:jc w:val="center"/>
              <w:rPr>
                <w:rFonts w:eastAsia="標楷體"/>
                <w:kern w:val="2"/>
                <w:sz w:val="18"/>
              </w:rPr>
            </w:pPr>
          </w:p>
        </w:tc>
        <w:tc>
          <w:tcPr>
            <w:tcW w:w="1159" w:type="dxa"/>
            <w:vAlign w:val="center"/>
          </w:tcPr>
          <w:p w14:paraId="53E10537"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股數</w:t>
            </w:r>
          </w:p>
        </w:tc>
        <w:tc>
          <w:tcPr>
            <w:tcW w:w="1313" w:type="dxa"/>
            <w:vAlign w:val="center"/>
          </w:tcPr>
          <w:p w14:paraId="7A91EC56"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金額</w:t>
            </w:r>
          </w:p>
        </w:tc>
        <w:tc>
          <w:tcPr>
            <w:tcW w:w="1080" w:type="dxa"/>
            <w:vAlign w:val="center"/>
          </w:tcPr>
          <w:p w14:paraId="4B24ABE2"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股數</w:t>
            </w:r>
          </w:p>
        </w:tc>
        <w:tc>
          <w:tcPr>
            <w:tcW w:w="1200" w:type="dxa"/>
            <w:vAlign w:val="center"/>
          </w:tcPr>
          <w:p w14:paraId="58E2D4B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金額</w:t>
            </w:r>
          </w:p>
        </w:tc>
        <w:tc>
          <w:tcPr>
            <w:tcW w:w="1657" w:type="dxa"/>
            <w:vAlign w:val="center"/>
          </w:tcPr>
          <w:p w14:paraId="1106711B"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股本來源</w:t>
            </w:r>
          </w:p>
        </w:tc>
        <w:tc>
          <w:tcPr>
            <w:tcW w:w="1076" w:type="dxa"/>
            <w:vAlign w:val="center"/>
          </w:tcPr>
          <w:p w14:paraId="3F2DD46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以現金以外之財產抵充股款者</w:t>
            </w:r>
          </w:p>
        </w:tc>
        <w:tc>
          <w:tcPr>
            <w:tcW w:w="968" w:type="dxa"/>
            <w:vAlign w:val="center"/>
          </w:tcPr>
          <w:p w14:paraId="5C395039"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其他</w:t>
            </w:r>
          </w:p>
        </w:tc>
      </w:tr>
      <w:tr w:rsidR="005E10D0" w:rsidRPr="005E10D0" w14:paraId="5E820E40" w14:textId="77777777" w:rsidTr="005E10D0">
        <w:trPr>
          <w:jc w:val="center"/>
        </w:trPr>
        <w:tc>
          <w:tcPr>
            <w:tcW w:w="640" w:type="dxa"/>
            <w:vAlign w:val="center"/>
          </w:tcPr>
          <w:p w14:paraId="0A0816EE"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84.10</w:t>
            </w:r>
          </w:p>
        </w:tc>
        <w:tc>
          <w:tcPr>
            <w:tcW w:w="514" w:type="dxa"/>
            <w:vAlign w:val="center"/>
          </w:tcPr>
          <w:p w14:paraId="73645125"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6A89EA7B"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2,500,000</w:t>
            </w:r>
          </w:p>
        </w:tc>
        <w:tc>
          <w:tcPr>
            <w:tcW w:w="1313" w:type="dxa"/>
            <w:vAlign w:val="center"/>
          </w:tcPr>
          <w:p w14:paraId="47F55C3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25,000,000</w:t>
            </w:r>
          </w:p>
        </w:tc>
        <w:tc>
          <w:tcPr>
            <w:tcW w:w="1080" w:type="dxa"/>
            <w:vAlign w:val="center"/>
          </w:tcPr>
          <w:p w14:paraId="2ADF29D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1,000,000</w:t>
            </w:r>
          </w:p>
        </w:tc>
        <w:tc>
          <w:tcPr>
            <w:tcW w:w="1200" w:type="dxa"/>
            <w:vAlign w:val="center"/>
          </w:tcPr>
          <w:p w14:paraId="4E549C48"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10,000,000</w:t>
            </w:r>
          </w:p>
        </w:tc>
        <w:tc>
          <w:tcPr>
            <w:tcW w:w="1657" w:type="dxa"/>
            <w:vAlign w:val="center"/>
          </w:tcPr>
          <w:p w14:paraId="1EFC5013"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設立股本</w:t>
            </w:r>
          </w:p>
          <w:p w14:paraId="50989B2E"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10,000,000</w:t>
            </w:r>
          </w:p>
        </w:tc>
        <w:tc>
          <w:tcPr>
            <w:tcW w:w="1076" w:type="dxa"/>
            <w:vAlign w:val="center"/>
          </w:tcPr>
          <w:p w14:paraId="098608FC"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761353C8"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註一</w:t>
            </w:r>
          </w:p>
        </w:tc>
      </w:tr>
      <w:tr w:rsidR="005E10D0" w:rsidRPr="005E10D0" w14:paraId="4364F5E0" w14:textId="77777777" w:rsidTr="005E10D0">
        <w:trPr>
          <w:trHeight w:val="408"/>
          <w:jc w:val="center"/>
        </w:trPr>
        <w:tc>
          <w:tcPr>
            <w:tcW w:w="640" w:type="dxa"/>
            <w:vAlign w:val="center"/>
          </w:tcPr>
          <w:p w14:paraId="3E698AFC"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85.11</w:t>
            </w:r>
          </w:p>
        </w:tc>
        <w:tc>
          <w:tcPr>
            <w:tcW w:w="514" w:type="dxa"/>
            <w:vAlign w:val="center"/>
          </w:tcPr>
          <w:p w14:paraId="7205C84D"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62E21B3F"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2,500,000</w:t>
            </w:r>
          </w:p>
        </w:tc>
        <w:tc>
          <w:tcPr>
            <w:tcW w:w="1313" w:type="dxa"/>
            <w:vAlign w:val="center"/>
          </w:tcPr>
          <w:p w14:paraId="173C21AC"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25,000,000</w:t>
            </w:r>
          </w:p>
        </w:tc>
        <w:tc>
          <w:tcPr>
            <w:tcW w:w="1080" w:type="dxa"/>
            <w:vAlign w:val="center"/>
          </w:tcPr>
          <w:p w14:paraId="78E47888"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2,000,000</w:t>
            </w:r>
          </w:p>
        </w:tc>
        <w:tc>
          <w:tcPr>
            <w:tcW w:w="1200" w:type="dxa"/>
            <w:vAlign w:val="center"/>
          </w:tcPr>
          <w:p w14:paraId="6FF0EA52"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20,0000000</w:t>
            </w:r>
          </w:p>
        </w:tc>
        <w:tc>
          <w:tcPr>
            <w:tcW w:w="1657" w:type="dxa"/>
            <w:vAlign w:val="center"/>
          </w:tcPr>
          <w:p w14:paraId="085A41CE"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10,000,000</w:t>
            </w:r>
          </w:p>
        </w:tc>
        <w:tc>
          <w:tcPr>
            <w:tcW w:w="1076" w:type="dxa"/>
            <w:vAlign w:val="center"/>
          </w:tcPr>
          <w:p w14:paraId="099B329D"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21F15C0C"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註二</w:t>
            </w:r>
          </w:p>
        </w:tc>
      </w:tr>
      <w:tr w:rsidR="005E10D0" w:rsidRPr="005E10D0" w14:paraId="52D4C9EF" w14:textId="77777777" w:rsidTr="005E10D0">
        <w:trPr>
          <w:trHeight w:val="414"/>
          <w:jc w:val="center"/>
        </w:trPr>
        <w:tc>
          <w:tcPr>
            <w:tcW w:w="640" w:type="dxa"/>
            <w:vAlign w:val="center"/>
          </w:tcPr>
          <w:p w14:paraId="13397116"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86.09</w:t>
            </w:r>
          </w:p>
        </w:tc>
        <w:tc>
          <w:tcPr>
            <w:tcW w:w="514" w:type="dxa"/>
            <w:vAlign w:val="center"/>
          </w:tcPr>
          <w:p w14:paraId="1DB42340"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22B901F4"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w:t>
            </w:r>
          </w:p>
        </w:tc>
        <w:tc>
          <w:tcPr>
            <w:tcW w:w="1313" w:type="dxa"/>
            <w:vAlign w:val="center"/>
          </w:tcPr>
          <w:p w14:paraId="2E8CADDB"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30,000,000</w:t>
            </w:r>
          </w:p>
        </w:tc>
        <w:tc>
          <w:tcPr>
            <w:tcW w:w="1080" w:type="dxa"/>
            <w:vAlign w:val="center"/>
          </w:tcPr>
          <w:p w14:paraId="65F6779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w:t>
            </w:r>
          </w:p>
        </w:tc>
        <w:tc>
          <w:tcPr>
            <w:tcW w:w="1200" w:type="dxa"/>
            <w:vAlign w:val="center"/>
          </w:tcPr>
          <w:p w14:paraId="3B5684D8"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30,000,000</w:t>
            </w:r>
          </w:p>
        </w:tc>
        <w:tc>
          <w:tcPr>
            <w:tcW w:w="1657" w:type="dxa"/>
            <w:vAlign w:val="center"/>
          </w:tcPr>
          <w:p w14:paraId="013313A9"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 xml:space="preserve">10,000,000 </w:t>
            </w:r>
          </w:p>
        </w:tc>
        <w:tc>
          <w:tcPr>
            <w:tcW w:w="1076" w:type="dxa"/>
            <w:vAlign w:val="center"/>
          </w:tcPr>
          <w:p w14:paraId="1F85EEEC"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702B93DF"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註三</w:t>
            </w:r>
          </w:p>
        </w:tc>
      </w:tr>
      <w:tr w:rsidR="005E10D0" w:rsidRPr="005E10D0" w14:paraId="0BD82057" w14:textId="77777777" w:rsidTr="005E10D0">
        <w:trPr>
          <w:trHeight w:val="407"/>
          <w:jc w:val="center"/>
        </w:trPr>
        <w:tc>
          <w:tcPr>
            <w:tcW w:w="640" w:type="dxa"/>
            <w:vAlign w:val="center"/>
          </w:tcPr>
          <w:p w14:paraId="4853B80E"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87.06</w:t>
            </w:r>
          </w:p>
        </w:tc>
        <w:tc>
          <w:tcPr>
            <w:tcW w:w="514" w:type="dxa"/>
            <w:vAlign w:val="center"/>
          </w:tcPr>
          <w:p w14:paraId="4EC8CFF2"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08DE4F1C"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7,000,000</w:t>
            </w:r>
          </w:p>
        </w:tc>
        <w:tc>
          <w:tcPr>
            <w:tcW w:w="1313" w:type="dxa"/>
            <w:vAlign w:val="center"/>
          </w:tcPr>
          <w:p w14:paraId="538D90A1"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70,000,000</w:t>
            </w:r>
          </w:p>
        </w:tc>
        <w:tc>
          <w:tcPr>
            <w:tcW w:w="1080" w:type="dxa"/>
            <w:vAlign w:val="center"/>
          </w:tcPr>
          <w:p w14:paraId="78F257D0"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5,000,000</w:t>
            </w:r>
          </w:p>
        </w:tc>
        <w:tc>
          <w:tcPr>
            <w:tcW w:w="1200" w:type="dxa"/>
            <w:vAlign w:val="center"/>
          </w:tcPr>
          <w:p w14:paraId="041FB2EA"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50,000,000</w:t>
            </w:r>
          </w:p>
        </w:tc>
        <w:tc>
          <w:tcPr>
            <w:tcW w:w="1657" w:type="dxa"/>
            <w:vAlign w:val="center"/>
          </w:tcPr>
          <w:p w14:paraId="4F1F614C"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20,000,000</w:t>
            </w:r>
          </w:p>
        </w:tc>
        <w:tc>
          <w:tcPr>
            <w:tcW w:w="1076" w:type="dxa"/>
            <w:vAlign w:val="center"/>
          </w:tcPr>
          <w:p w14:paraId="01E4737C"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342F0B7A"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註四</w:t>
            </w:r>
          </w:p>
        </w:tc>
      </w:tr>
      <w:tr w:rsidR="005E10D0" w:rsidRPr="005E10D0" w14:paraId="022CB6D5" w14:textId="77777777" w:rsidTr="005E10D0">
        <w:trPr>
          <w:trHeight w:val="412"/>
          <w:jc w:val="center"/>
        </w:trPr>
        <w:tc>
          <w:tcPr>
            <w:tcW w:w="640" w:type="dxa"/>
            <w:vAlign w:val="center"/>
          </w:tcPr>
          <w:p w14:paraId="7D5D6BFD"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87.12</w:t>
            </w:r>
          </w:p>
        </w:tc>
        <w:tc>
          <w:tcPr>
            <w:tcW w:w="514" w:type="dxa"/>
            <w:vAlign w:val="center"/>
          </w:tcPr>
          <w:p w14:paraId="0404C692"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464273AE"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1,500,000</w:t>
            </w:r>
          </w:p>
        </w:tc>
        <w:tc>
          <w:tcPr>
            <w:tcW w:w="1313" w:type="dxa"/>
            <w:vAlign w:val="center"/>
          </w:tcPr>
          <w:p w14:paraId="7E5CAD3A"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15,000,000</w:t>
            </w:r>
          </w:p>
        </w:tc>
        <w:tc>
          <w:tcPr>
            <w:tcW w:w="1080" w:type="dxa"/>
            <w:vAlign w:val="center"/>
          </w:tcPr>
          <w:p w14:paraId="446E942A"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1,500,000</w:t>
            </w:r>
          </w:p>
        </w:tc>
        <w:tc>
          <w:tcPr>
            <w:tcW w:w="1200" w:type="dxa"/>
            <w:vAlign w:val="center"/>
          </w:tcPr>
          <w:p w14:paraId="6136E01B"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15,000,000</w:t>
            </w:r>
          </w:p>
        </w:tc>
        <w:tc>
          <w:tcPr>
            <w:tcW w:w="1657" w:type="dxa"/>
            <w:vAlign w:val="center"/>
          </w:tcPr>
          <w:p w14:paraId="11404547"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減資</w:t>
            </w:r>
            <w:r w:rsidRPr="005E10D0">
              <w:rPr>
                <w:rFonts w:eastAsia="標楷體"/>
                <w:kern w:val="2"/>
                <w:sz w:val="18"/>
              </w:rPr>
              <w:t>35,000,000</w:t>
            </w:r>
          </w:p>
        </w:tc>
        <w:tc>
          <w:tcPr>
            <w:tcW w:w="1076" w:type="dxa"/>
            <w:vAlign w:val="center"/>
          </w:tcPr>
          <w:p w14:paraId="69AE639F"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6230B8C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註五</w:t>
            </w:r>
          </w:p>
        </w:tc>
      </w:tr>
      <w:tr w:rsidR="005E10D0" w:rsidRPr="005E10D0" w14:paraId="374654B2" w14:textId="77777777" w:rsidTr="005E10D0">
        <w:trPr>
          <w:trHeight w:val="388"/>
          <w:jc w:val="center"/>
        </w:trPr>
        <w:tc>
          <w:tcPr>
            <w:tcW w:w="640" w:type="dxa"/>
            <w:vAlign w:val="center"/>
          </w:tcPr>
          <w:p w14:paraId="086EC06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88.08</w:t>
            </w:r>
          </w:p>
        </w:tc>
        <w:tc>
          <w:tcPr>
            <w:tcW w:w="514" w:type="dxa"/>
            <w:vAlign w:val="center"/>
          </w:tcPr>
          <w:p w14:paraId="1BD70928"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23870BAE"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w:t>
            </w:r>
          </w:p>
        </w:tc>
        <w:tc>
          <w:tcPr>
            <w:tcW w:w="1313" w:type="dxa"/>
            <w:vAlign w:val="center"/>
          </w:tcPr>
          <w:p w14:paraId="0ED7D9BC"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30,000,000</w:t>
            </w:r>
          </w:p>
        </w:tc>
        <w:tc>
          <w:tcPr>
            <w:tcW w:w="1080" w:type="dxa"/>
            <w:vAlign w:val="center"/>
          </w:tcPr>
          <w:p w14:paraId="09C8B00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w:t>
            </w:r>
          </w:p>
        </w:tc>
        <w:tc>
          <w:tcPr>
            <w:tcW w:w="1200" w:type="dxa"/>
            <w:vAlign w:val="center"/>
          </w:tcPr>
          <w:p w14:paraId="731559D0"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30,000,000</w:t>
            </w:r>
          </w:p>
        </w:tc>
        <w:tc>
          <w:tcPr>
            <w:tcW w:w="1657" w:type="dxa"/>
            <w:vAlign w:val="center"/>
          </w:tcPr>
          <w:p w14:paraId="15236648"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15,000,000</w:t>
            </w:r>
          </w:p>
        </w:tc>
        <w:tc>
          <w:tcPr>
            <w:tcW w:w="1076" w:type="dxa"/>
            <w:vAlign w:val="center"/>
          </w:tcPr>
          <w:p w14:paraId="0A178EA2"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44C7925A"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註六</w:t>
            </w:r>
          </w:p>
        </w:tc>
      </w:tr>
      <w:tr w:rsidR="005E10D0" w:rsidRPr="005E10D0" w14:paraId="681C0F00" w14:textId="77777777" w:rsidTr="005E10D0">
        <w:trPr>
          <w:trHeight w:val="423"/>
          <w:jc w:val="center"/>
        </w:trPr>
        <w:tc>
          <w:tcPr>
            <w:tcW w:w="640" w:type="dxa"/>
            <w:vAlign w:val="center"/>
          </w:tcPr>
          <w:p w14:paraId="202C0DE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89.07</w:t>
            </w:r>
          </w:p>
        </w:tc>
        <w:tc>
          <w:tcPr>
            <w:tcW w:w="514" w:type="dxa"/>
            <w:vAlign w:val="center"/>
          </w:tcPr>
          <w:p w14:paraId="551D22B7"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59C9A63D"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10,000,000</w:t>
            </w:r>
          </w:p>
        </w:tc>
        <w:tc>
          <w:tcPr>
            <w:tcW w:w="1313" w:type="dxa"/>
            <w:vAlign w:val="center"/>
          </w:tcPr>
          <w:p w14:paraId="27FB513F"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100,000,000</w:t>
            </w:r>
          </w:p>
        </w:tc>
        <w:tc>
          <w:tcPr>
            <w:tcW w:w="1080" w:type="dxa"/>
            <w:vAlign w:val="center"/>
          </w:tcPr>
          <w:p w14:paraId="6F68A49E"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5,000,000</w:t>
            </w:r>
          </w:p>
        </w:tc>
        <w:tc>
          <w:tcPr>
            <w:tcW w:w="1200" w:type="dxa"/>
            <w:vAlign w:val="center"/>
          </w:tcPr>
          <w:p w14:paraId="1C802D39"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50,000,000</w:t>
            </w:r>
          </w:p>
        </w:tc>
        <w:tc>
          <w:tcPr>
            <w:tcW w:w="1657" w:type="dxa"/>
            <w:vAlign w:val="center"/>
          </w:tcPr>
          <w:p w14:paraId="7C53A5DE"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20,000,000</w:t>
            </w:r>
          </w:p>
        </w:tc>
        <w:tc>
          <w:tcPr>
            <w:tcW w:w="1076" w:type="dxa"/>
            <w:vAlign w:val="center"/>
          </w:tcPr>
          <w:p w14:paraId="300F1E66"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4F0E067F"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註七</w:t>
            </w:r>
          </w:p>
        </w:tc>
      </w:tr>
      <w:tr w:rsidR="005E10D0" w:rsidRPr="005E10D0" w14:paraId="707B1030" w14:textId="77777777" w:rsidTr="005E10D0">
        <w:trPr>
          <w:jc w:val="center"/>
        </w:trPr>
        <w:tc>
          <w:tcPr>
            <w:tcW w:w="640" w:type="dxa"/>
            <w:vAlign w:val="center"/>
          </w:tcPr>
          <w:p w14:paraId="17785D2D"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91.04</w:t>
            </w:r>
          </w:p>
        </w:tc>
        <w:tc>
          <w:tcPr>
            <w:tcW w:w="514" w:type="dxa"/>
            <w:vAlign w:val="center"/>
          </w:tcPr>
          <w:p w14:paraId="7F9B4995"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0362C8DA"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21,000,000</w:t>
            </w:r>
          </w:p>
        </w:tc>
        <w:tc>
          <w:tcPr>
            <w:tcW w:w="1313" w:type="dxa"/>
            <w:vAlign w:val="center"/>
          </w:tcPr>
          <w:p w14:paraId="7FC00013"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210,000,000</w:t>
            </w:r>
          </w:p>
        </w:tc>
        <w:tc>
          <w:tcPr>
            <w:tcW w:w="1080" w:type="dxa"/>
            <w:vAlign w:val="center"/>
          </w:tcPr>
          <w:p w14:paraId="03CFD18A"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21,000,000</w:t>
            </w:r>
          </w:p>
        </w:tc>
        <w:tc>
          <w:tcPr>
            <w:tcW w:w="1200" w:type="dxa"/>
            <w:vAlign w:val="center"/>
          </w:tcPr>
          <w:p w14:paraId="56A65FB1"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210,000,000</w:t>
            </w:r>
          </w:p>
        </w:tc>
        <w:tc>
          <w:tcPr>
            <w:tcW w:w="1657" w:type="dxa"/>
            <w:vAlign w:val="center"/>
          </w:tcPr>
          <w:p w14:paraId="47B1EADB"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160,000,000</w:t>
            </w:r>
          </w:p>
        </w:tc>
        <w:tc>
          <w:tcPr>
            <w:tcW w:w="1076" w:type="dxa"/>
            <w:vAlign w:val="center"/>
          </w:tcPr>
          <w:p w14:paraId="0F8BC06F"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7F6212E0"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註八</w:t>
            </w:r>
          </w:p>
        </w:tc>
      </w:tr>
      <w:tr w:rsidR="005E10D0" w:rsidRPr="005E10D0" w14:paraId="7425EBF4" w14:textId="77777777" w:rsidTr="005E10D0">
        <w:trPr>
          <w:jc w:val="center"/>
        </w:trPr>
        <w:tc>
          <w:tcPr>
            <w:tcW w:w="640" w:type="dxa"/>
            <w:vAlign w:val="center"/>
          </w:tcPr>
          <w:p w14:paraId="3C28E22C"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92.06</w:t>
            </w:r>
          </w:p>
        </w:tc>
        <w:tc>
          <w:tcPr>
            <w:tcW w:w="514" w:type="dxa"/>
            <w:vAlign w:val="center"/>
          </w:tcPr>
          <w:p w14:paraId="077978A5"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12</w:t>
            </w:r>
          </w:p>
        </w:tc>
        <w:tc>
          <w:tcPr>
            <w:tcW w:w="1159" w:type="dxa"/>
            <w:vAlign w:val="center"/>
          </w:tcPr>
          <w:p w14:paraId="5A16106E"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w:t>
            </w:r>
          </w:p>
        </w:tc>
        <w:tc>
          <w:tcPr>
            <w:tcW w:w="1313" w:type="dxa"/>
            <w:vAlign w:val="center"/>
          </w:tcPr>
          <w:p w14:paraId="1B813889"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600,000,000</w:t>
            </w:r>
          </w:p>
        </w:tc>
        <w:tc>
          <w:tcPr>
            <w:tcW w:w="1080" w:type="dxa"/>
            <w:vAlign w:val="center"/>
          </w:tcPr>
          <w:p w14:paraId="47629AD0"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34,065,000</w:t>
            </w:r>
          </w:p>
        </w:tc>
        <w:tc>
          <w:tcPr>
            <w:tcW w:w="1200" w:type="dxa"/>
            <w:vAlign w:val="center"/>
          </w:tcPr>
          <w:p w14:paraId="2CD9FC80"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340,650,000</w:t>
            </w:r>
          </w:p>
        </w:tc>
        <w:tc>
          <w:tcPr>
            <w:tcW w:w="1657" w:type="dxa"/>
            <w:vAlign w:val="center"/>
          </w:tcPr>
          <w:p w14:paraId="41B8734C"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100,000,000</w:t>
            </w:r>
          </w:p>
          <w:p w14:paraId="5C2BF84F"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29,400,000</w:t>
            </w:r>
          </w:p>
          <w:p w14:paraId="1DE1D667"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員工紅利轉增資</w:t>
            </w:r>
            <w:r w:rsidRPr="005E10D0">
              <w:rPr>
                <w:rFonts w:eastAsia="標楷體"/>
                <w:kern w:val="2"/>
                <w:sz w:val="18"/>
              </w:rPr>
              <w:t>1,250,000</w:t>
            </w:r>
          </w:p>
        </w:tc>
        <w:tc>
          <w:tcPr>
            <w:tcW w:w="1076" w:type="dxa"/>
            <w:vAlign w:val="center"/>
          </w:tcPr>
          <w:p w14:paraId="7BEAEFE0"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7F0168FF"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註九</w:t>
            </w:r>
          </w:p>
        </w:tc>
      </w:tr>
      <w:tr w:rsidR="005E10D0" w:rsidRPr="005E10D0" w14:paraId="0283A7AC" w14:textId="77777777" w:rsidTr="005E10D0">
        <w:trPr>
          <w:trHeight w:val="403"/>
          <w:jc w:val="center"/>
        </w:trPr>
        <w:tc>
          <w:tcPr>
            <w:tcW w:w="640" w:type="dxa"/>
            <w:vAlign w:val="center"/>
          </w:tcPr>
          <w:p w14:paraId="6DD9F07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92.11</w:t>
            </w:r>
          </w:p>
        </w:tc>
        <w:tc>
          <w:tcPr>
            <w:tcW w:w="514" w:type="dxa"/>
            <w:vAlign w:val="center"/>
          </w:tcPr>
          <w:p w14:paraId="5CEA022E"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1862848B"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w:t>
            </w:r>
          </w:p>
        </w:tc>
        <w:tc>
          <w:tcPr>
            <w:tcW w:w="1313" w:type="dxa"/>
            <w:vAlign w:val="center"/>
          </w:tcPr>
          <w:p w14:paraId="1683763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600,000,000</w:t>
            </w:r>
          </w:p>
        </w:tc>
        <w:tc>
          <w:tcPr>
            <w:tcW w:w="1080" w:type="dxa"/>
            <w:vAlign w:val="center"/>
          </w:tcPr>
          <w:p w14:paraId="4C5A7B16"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34,098,250</w:t>
            </w:r>
          </w:p>
        </w:tc>
        <w:tc>
          <w:tcPr>
            <w:tcW w:w="1200" w:type="dxa"/>
            <w:vAlign w:val="center"/>
          </w:tcPr>
          <w:p w14:paraId="4630DECC"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340,982,500</w:t>
            </w:r>
          </w:p>
        </w:tc>
        <w:tc>
          <w:tcPr>
            <w:tcW w:w="1657" w:type="dxa"/>
            <w:vAlign w:val="center"/>
          </w:tcPr>
          <w:p w14:paraId="5BE00FD9"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員工認股權</w:t>
            </w:r>
            <w:r w:rsidRPr="005E10D0">
              <w:rPr>
                <w:rFonts w:eastAsia="標楷體"/>
                <w:kern w:val="2"/>
                <w:sz w:val="18"/>
              </w:rPr>
              <w:t>332,500</w:t>
            </w:r>
          </w:p>
        </w:tc>
        <w:tc>
          <w:tcPr>
            <w:tcW w:w="1076" w:type="dxa"/>
            <w:vAlign w:val="center"/>
          </w:tcPr>
          <w:p w14:paraId="3DCCEC92"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799C76BA"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註十</w:t>
            </w:r>
          </w:p>
        </w:tc>
      </w:tr>
      <w:tr w:rsidR="005E10D0" w:rsidRPr="005E10D0" w14:paraId="00FFE1A2" w14:textId="77777777" w:rsidTr="005E10D0">
        <w:trPr>
          <w:jc w:val="center"/>
        </w:trPr>
        <w:tc>
          <w:tcPr>
            <w:tcW w:w="640" w:type="dxa"/>
            <w:vAlign w:val="center"/>
          </w:tcPr>
          <w:p w14:paraId="0FC42CC2"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93.04</w:t>
            </w:r>
          </w:p>
        </w:tc>
        <w:tc>
          <w:tcPr>
            <w:tcW w:w="514" w:type="dxa"/>
            <w:vAlign w:val="center"/>
          </w:tcPr>
          <w:p w14:paraId="73F5B597"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34444BA8"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w:t>
            </w:r>
          </w:p>
        </w:tc>
        <w:tc>
          <w:tcPr>
            <w:tcW w:w="1313" w:type="dxa"/>
            <w:vAlign w:val="center"/>
          </w:tcPr>
          <w:p w14:paraId="3B1731CA"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600,000,000</w:t>
            </w:r>
          </w:p>
        </w:tc>
        <w:tc>
          <w:tcPr>
            <w:tcW w:w="1080" w:type="dxa"/>
            <w:vAlign w:val="center"/>
          </w:tcPr>
          <w:p w14:paraId="03DDF059"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34,250,750</w:t>
            </w:r>
          </w:p>
        </w:tc>
        <w:tc>
          <w:tcPr>
            <w:tcW w:w="1200" w:type="dxa"/>
            <w:vAlign w:val="center"/>
          </w:tcPr>
          <w:p w14:paraId="745A3143"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342,507,500</w:t>
            </w:r>
          </w:p>
        </w:tc>
        <w:tc>
          <w:tcPr>
            <w:tcW w:w="1657" w:type="dxa"/>
            <w:vAlign w:val="center"/>
          </w:tcPr>
          <w:p w14:paraId="4320DA9D"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員工認股權</w:t>
            </w:r>
            <w:r w:rsidRPr="005E10D0">
              <w:rPr>
                <w:rFonts w:eastAsia="標楷體"/>
                <w:kern w:val="2"/>
                <w:sz w:val="18"/>
              </w:rPr>
              <w:t>1,525,000</w:t>
            </w:r>
          </w:p>
        </w:tc>
        <w:tc>
          <w:tcPr>
            <w:tcW w:w="1076" w:type="dxa"/>
            <w:vAlign w:val="center"/>
          </w:tcPr>
          <w:p w14:paraId="5E6F9BDD"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7ABB5D86"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註十一</w:t>
            </w:r>
          </w:p>
        </w:tc>
      </w:tr>
      <w:tr w:rsidR="005E10D0" w:rsidRPr="005E10D0" w14:paraId="698F82E6" w14:textId="77777777" w:rsidTr="005E10D0">
        <w:trPr>
          <w:jc w:val="center"/>
        </w:trPr>
        <w:tc>
          <w:tcPr>
            <w:tcW w:w="640" w:type="dxa"/>
            <w:vAlign w:val="center"/>
          </w:tcPr>
          <w:p w14:paraId="737FB261"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93.09</w:t>
            </w:r>
          </w:p>
        </w:tc>
        <w:tc>
          <w:tcPr>
            <w:tcW w:w="514" w:type="dxa"/>
            <w:vAlign w:val="center"/>
          </w:tcPr>
          <w:p w14:paraId="04EB2BBA"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10</w:t>
            </w:r>
          </w:p>
        </w:tc>
        <w:tc>
          <w:tcPr>
            <w:tcW w:w="1159" w:type="dxa"/>
            <w:vAlign w:val="center"/>
          </w:tcPr>
          <w:p w14:paraId="4CF9409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w:t>
            </w:r>
          </w:p>
        </w:tc>
        <w:tc>
          <w:tcPr>
            <w:tcW w:w="1313" w:type="dxa"/>
            <w:vAlign w:val="center"/>
          </w:tcPr>
          <w:p w14:paraId="112F6EF2"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600,000,000</w:t>
            </w:r>
          </w:p>
        </w:tc>
        <w:tc>
          <w:tcPr>
            <w:tcW w:w="1080" w:type="dxa"/>
            <w:vAlign w:val="center"/>
          </w:tcPr>
          <w:p w14:paraId="63BFF315"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38,620,750</w:t>
            </w:r>
          </w:p>
        </w:tc>
        <w:tc>
          <w:tcPr>
            <w:tcW w:w="1200" w:type="dxa"/>
            <w:vAlign w:val="center"/>
          </w:tcPr>
          <w:p w14:paraId="55DD5D2C" w14:textId="77777777" w:rsidR="005E10D0" w:rsidRPr="005E10D0" w:rsidRDefault="005E10D0" w:rsidP="005E10D0">
            <w:pPr>
              <w:spacing w:line="180" w:lineRule="exact"/>
              <w:jc w:val="right"/>
              <w:rPr>
                <w:rFonts w:eastAsia="標楷體"/>
                <w:kern w:val="2"/>
                <w:sz w:val="18"/>
              </w:rPr>
            </w:pPr>
            <w:r w:rsidRPr="005E10D0">
              <w:rPr>
                <w:rFonts w:eastAsia="標楷體"/>
                <w:kern w:val="2"/>
                <w:sz w:val="18"/>
              </w:rPr>
              <w:t>386,207,500</w:t>
            </w:r>
          </w:p>
        </w:tc>
        <w:tc>
          <w:tcPr>
            <w:tcW w:w="1657" w:type="dxa"/>
            <w:vAlign w:val="center"/>
          </w:tcPr>
          <w:p w14:paraId="284C3415"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41,100,000</w:t>
            </w:r>
          </w:p>
          <w:p w14:paraId="0E76CDF8"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員工紅利轉增資</w:t>
            </w:r>
            <w:r w:rsidRPr="005E10D0">
              <w:rPr>
                <w:rFonts w:eastAsia="標楷體"/>
                <w:kern w:val="2"/>
                <w:sz w:val="18"/>
              </w:rPr>
              <w:t>2,600,000</w:t>
            </w:r>
          </w:p>
        </w:tc>
        <w:tc>
          <w:tcPr>
            <w:tcW w:w="1076" w:type="dxa"/>
            <w:vAlign w:val="center"/>
          </w:tcPr>
          <w:p w14:paraId="7EC84961" w14:textId="77777777" w:rsidR="005E10D0" w:rsidRPr="005E10D0" w:rsidRDefault="005E10D0" w:rsidP="005E10D0">
            <w:pPr>
              <w:widowControl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64B40778" w14:textId="77777777" w:rsidR="005E10D0" w:rsidRPr="005E10D0" w:rsidRDefault="005E10D0" w:rsidP="005E10D0">
            <w:pPr>
              <w:spacing w:line="180" w:lineRule="exact"/>
              <w:jc w:val="center"/>
              <w:rPr>
                <w:rFonts w:eastAsia="標楷體"/>
                <w:kern w:val="2"/>
                <w:sz w:val="18"/>
              </w:rPr>
            </w:pPr>
            <w:r w:rsidRPr="005E10D0">
              <w:rPr>
                <w:rFonts w:eastAsia="標楷體"/>
                <w:kern w:val="2"/>
                <w:sz w:val="18"/>
              </w:rPr>
              <w:t>註十二</w:t>
            </w:r>
          </w:p>
        </w:tc>
      </w:tr>
      <w:tr w:rsidR="005E10D0" w:rsidRPr="005E10D0" w14:paraId="14A42E6A" w14:textId="77777777" w:rsidTr="005E10D0">
        <w:trPr>
          <w:jc w:val="center"/>
        </w:trPr>
        <w:tc>
          <w:tcPr>
            <w:tcW w:w="640" w:type="dxa"/>
            <w:vAlign w:val="center"/>
          </w:tcPr>
          <w:p w14:paraId="419D9882" w14:textId="77777777" w:rsidR="005E10D0" w:rsidRPr="005E10D0" w:rsidRDefault="005E10D0" w:rsidP="005E10D0">
            <w:pPr>
              <w:snapToGrid w:val="0"/>
              <w:spacing w:line="180" w:lineRule="exact"/>
              <w:jc w:val="center"/>
              <w:rPr>
                <w:rFonts w:eastAsia="標楷體"/>
                <w:kern w:val="2"/>
                <w:sz w:val="18"/>
              </w:rPr>
            </w:pPr>
            <w:r w:rsidRPr="005E10D0">
              <w:rPr>
                <w:rFonts w:eastAsia="標楷體"/>
                <w:kern w:val="2"/>
                <w:sz w:val="18"/>
              </w:rPr>
              <w:t>93.10</w:t>
            </w:r>
          </w:p>
        </w:tc>
        <w:tc>
          <w:tcPr>
            <w:tcW w:w="514" w:type="dxa"/>
            <w:vAlign w:val="center"/>
          </w:tcPr>
          <w:p w14:paraId="55F07CBB" w14:textId="77777777" w:rsidR="005E10D0" w:rsidRPr="005E10D0" w:rsidRDefault="005E10D0" w:rsidP="005E10D0">
            <w:pPr>
              <w:snapToGrid w:val="0"/>
              <w:spacing w:line="180" w:lineRule="exact"/>
              <w:jc w:val="center"/>
              <w:rPr>
                <w:rFonts w:eastAsia="標楷體"/>
                <w:kern w:val="2"/>
                <w:sz w:val="18"/>
              </w:rPr>
            </w:pPr>
            <w:r w:rsidRPr="005E10D0">
              <w:rPr>
                <w:rFonts w:eastAsia="標楷體"/>
                <w:kern w:val="2"/>
                <w:sz w:val="18"/>
              </w:rPr>
              <w:t>10</w:t>
            </w:r>
          </w:p>
        </w:tc>
        <w:tc>
          <w:tcPr>
            <w:tcW w:w="1159" w:type="dxa"/>
            <w:vAlign w:val="center"/>
          </w:tcPr>
          <w:p w14:paraId="05EDF30B"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60,000,000</w:t>
            </w:r>
          </w:p>
        </w:tc>
        <w:tc>
          <w:tcPr>
            <w:tcW w:w="1313" w:type="dxa"/>
            <w:vAlign w:val="center"/>
          </w:tcPr>
          <w:p w14:paraId="1491B00F"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600,000,000</w:t>
            </w:r>
          </w:p>
        </w:tc>
        <w:tc>
          <w:tcPr>
            <w:tcW w:w="1080" w:type="dxa"/>
            <w:vAlign w:val="center"/>
          </w:tcPr>
          <w:p w14:paraId="341BF8BB"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38,646,340</w:t>
            </w:r>
          </w:p>
        </w:tc>
        <w:tc>
          <w:tcPr>
            <w:tcW w:w="1200" w:type="dxa"/>
            <w:vAlign w:val="center"/>
          </w:tcPr>
          <w:p w14:paraId="3021EA23"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386,463,400</w:t>
            </w:r>
          </w:p>
        </w:tc>
        <w:tc>
          <w:tcPr>
            <w:tcW w:w="1657" w:type="dxa"/>
            <w:vAlign w:val="center"/>
          </w:tcPr>
          <w:p w14:paraId="20201024"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p>
          <w:p w14:paraId="0917FD3D"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255,900</w:t>
            </w:r>
          </w:p>
        </w:tc>
        <w:tc>
          <w:tcPr>
            <w:tcW w:w="1076" w:type="dxa"/>
            <w:vAlign w:val="center"/>
          </w:tcPr>
          <w:p w14:paraId="785ABD90" w14:textId="77777777" w:rsidR="005E10D0" w:rsidRPr="005E10D0" w:rsidRDefault="005E10D0" w:rsidP="005E10D0">
            <w:pPr>
              <w:widowControl w:val="0"/>
              <w:snapToGrid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4C272430" w14:textId="77777777" w:rsidR="005E10D0" w:rsidRPr="005E10D0" w:rsidRDefault="005E10D0" w:rsidP="005E10D0">
            <w:pPr>
              <w:snapToGrid w:val="0"/>
              <w:spacing w:line="180" w:lineRule="exact"/>
              <w:jc w:val="center"/>
              <w:rPr>
                <w:rFonts w:eastAsia="標楷體"/>
                <w:kern w:val="2"/>
                <w:sz w:val="18"/>
              </w:rPr>
            </w:pPr>
            <w:r w:rsidRPr="005E10D0">
              <w:rPr>
                <w:rFonts w:eastAsia="標楷體"/>
                <w:kern w:val="2"/>
                <w:sz w:val="18"/>
              </w:rPr>
              <w:t>註十三</w:t>
            </w:r>
          </w:p>
        </w:tc>
      </w:tr>
      <w:tr w:rsidR="005E10D0" w:rsidRPr="005E10D0" w14:paraId="20DBFA88" w14:textId="77777777" w:rsidTr="005E10D0">
        <w:trPr>
          <w:jc w:val="center"/>
        </w:trPr>
        <w:tc>
          <w:tcPr>
            <w:tcW w:w="640" w:type="dxa"/>
            <w:vAlign w:val="center"/>
          </w:tcPr>
          <w:p w14:paraId="79955E56" w14:textId="77777777" w:rsidR="005E10D0" w:rsidRPr="005E10D0" w:rsidRDefault="005E10D0" w:rsidP="005E10D0">
            <w:pPr>
              <w:snapToGrid w:val="0"/>
              <w:spacing w:line="180" w:lineRule="exact"/>
              <w:jc w:val="center"/>
              <w:rPr>
                <w:rFonts w:eastAsia="標楷體"/>
                <w:kern w:val="2"/>
                <w:sz w:val="18"/>
              </w:rPr>
            </w:pPr>
            <w:r w:rsidRPr="005E10D0">
              <w:rPr>
                <w:rFonts w:eastAsia="標楷體"/>
                <w:kern w:val="2"/>
                <w:sz w:val="18"/>
              </w:rPr>
              <w:t>94.04</w:t>
            </w:r>
          </w:p>
        </w:tc>
        <w:tc>
          <w:tcPr>
            <w:tcW w:w="514" w:type="dxa"/>
            <w:vAlign w:val="center"/>
          </w:tcPr>
          <w:p w14:paraId="72511488" w14:textId="77777777" w:rsidR="005E10D0" w:rsidRPr="005E10D0" w:rsidRDefault="005E10D0" w:rsidP="005E10D0">
            <w:pPr>
              <w:snapToGrid w:val="0"/>
              <w:spacing w:line="180" w:lineRule="exact"/>
              <w:jc w:val="center"/>
              <w:rPr>
                <w:rFonts w:eastAsia="標楷體"/>
                <w:kern w:val="2"/>
                <w:sz w:val="18"/>
              </w:rPr>
            </w:pPr>
            <w:r w:rsidRPr="005E10D0">
              <w:rPr>
                <w:rFonts w:eastAsia="標楷體"/>
                <w:kern w:val="2"/>
                <w:sz w:val="18"/>
              </w:rPr>
              <w:t>10</w:t>
            </w:r>
          </w:p>
        </w:tc>
        <w:tc>
          <w:tcPr>
            <w:tcW w:w="1159" w:type="dxa"/>
            <w:vAlign w:val="center"/>
          </w:tcPr>
          <w:p w14:paraId="2B8D9906"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60,000,000</w:t>
            </w:r>
          </w:p>
        </w:tc>
        <w:tc>
          <w:tcPr>
            <w:tcW w:w="1313" w:type="dxa"/>
            <w:vAlign w:val="center"/>
          </w:tcPr>
          <w:p w14:paraId="72343925"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600,000,000</w:t>
            </w:r>
          </w:p>
        </w:tc>
        <w:tc>
          <w:tcPr>
            <w:tcW w:w="1080" w:type="dxa"/>
            <w:vAlign w:val="center"/>
          </w:tcPr>
          <w:p w14:paraId="58812299"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38,921,590</w:t>
            </w:r>
          </w:p>
        </w:tc>
        <w:tc>
          <w:tcPr>
            <w:tcW w:w="1200" w:type="dxa"/>
            <w:vAlign w:val="center"/>
          </w:tcPr>
          <w:p w14:paraId="6D191F9F" w14:textId="77777777" w:rsidR="005E10D0" w:rsidRPr="005E10D0" w:rsidRDefault="005E10D0" w:rsidP="005E10D0">
            <w:pPr>
              <w:snapToGrid w:val="0"/>
              <w:spacing w:line="180" w:lineRule="exact"/>
              <w:jc w:val="right"/>
              <w:rPr>
                <w:rFonts w:eastAsia="標楷體"/>
                <w:kern w:val="2"/>
                <w:sz w:val="18"/>
              </w:rPr>
            </w:pPr>
            <w:r w:rsidRPr="005E10D0">
              <w:rPr>
                <w:rFonts w:eastAsia="標楷體"/>
                <w:kern w:val="2"/>
                <w:sz w:val="18"/>
              </w:rPr>
              <w:t>389,215,900</w:t>
            </w:r>
          </w:p>
        </w:tc>
        <w:tc>
          <w:tcPr>
            <w:tcW w:w="1657" w:type="dxa"/>
            <w:vAlign w:val="center"/>
          </w:tcPr>
          <w:p w14:paraId="77DF0102"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p>
          <w:p w14:paraId="41369972"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2,752,500</w:t>
            </w:r>
          </w:p>
        </w:tc>
        <w:tc>
          <w:tcPr>
            <w:tcW w:w="1076" w:type="dxa"/>
            <w:vAlign w:val="center"/>
          </w:tcPr>
          <w:p w14:paraId="66A97DA8" w14:textId="77777777" w:rsidR="005E10D0" w:rsidRPr="005E10D0" w:rsidRDefault="005E10D0" w:rsidP="005E10D0">
            <w:pPr>
              <w:widowControl w:val="0"/>
              <w:snapToGrid w:val="0"/>
              <w:spacing w:line="180" w:lineRule="exact"/>
              <w:jc w:val="center"/>
              <w:rPr>
                <w:rFonts w:eastAsia="標楷體"/>
                <w:color w:val="000000"/>
                <w:sz w:val="18"/>
              </w:rPr>
            </w:pPr>
            <w:r w:rsidRPr="005E10D0">
              <w:rPr>
                <w:rFonts w:eastAsia="標楷體"/>
                <w:color w:val="000000"/>
                <w:sz w:val="18"/>
              </w:rPr>
              <w:t>無</w:t>
            </w:r>
          </w:p>
        </w:tc>
        <w:tc>
          <w:tcPr>
            <w:tcW w:w="968" w:type="dxa"/>
            <w:vAlign w:val="center"/>
          </w:tcPr>
          <w:p w14:paraId="0F468EAB" w14:textId="77777777" w:rsidR="005E10D0" w:rsidRPr="005E10D0" w:rsidRDefault="005E10D0" w:rsidP="005E10D0">
            <w:pPr>
              <w:snapToGrid w:val="0"/>
              <w:spacing w:line="180" w:lineRule="exact"/>
              <w:jc w:val="center"/>
              <w:rPr>
                <w:rFonts w:eastAsia="標楷體"/>
                <w:kern w:val="2"/>
                <w:sz w:val="18"/>
              </w:rPr>
            </w:pPr>
            <w:r w:rsidRPr="005E10D0">
              <w:rPr>
                <w:rFonts w:eastAsia="標楷體"/>
                <w:kern w:val="2"/>
                <w:sz w:val="18"/>
              </w:rPr>
              <w:t>註十四</w:t>
            </w:r>
          </w:p>
        </w:tc>
      </w:tr>
      <w:tr w:rsidR="005E10D0" w:rsidRPr="005E10D0" w14:paraId="25DBB577" w14:textId="77777777" w:rsidTr="005E10D0">
        <w:trPr>
          <w:jc w:val="center"/>
        </w:trPr>
        <w:tc>
          <w:tcPr>
            <w:tcW w:w="640" w:type="dxa"/>
            <w:vAlign w:val="center"/>
          </w:tcPr>
          <w:p w14:paraId="32270707"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94.08</w:t>
            </w:r>
          </w:p>
        </w:tc>
        <w:tc>
          <w:tcPr>
            <w:tcW w:w="514" w:type="dxa"/>
            <w:vAlign w:val="center"/>
          </w:tcPr>
          <w:p w14:paraId="1E45664C"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67722169"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w:t>
            </w:r>
          </w:p>
        </w:tc>
        <w:tc>
          <w:tcPr>
            <w:tcW w:w="1313" w:type="dxa"/>
            <w:vAlign w:val="center"/>
          </w:tcPr>
          <w:p w14:paraId="2078B501"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600,000,000</w:t>
            </w:r>
          </w:p>
        </w:tc>
        <w:tc>
          <w:tcPr>
            <w:tcW w:w="1080" w:type="dxa"/>
            <w:vAlign w:val="center"/>
          </w:tcPr>
          <w:p w14:paraId="51C4A481"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43,524,533</w:t>
            </w:r>
          </w:p>
        </w:tc>
        <w:tc>
          <w:tcPr>
            <w:tcW w:w="1200" w:type="dxa"/>
            <w:vAlign w:val="center"/>
          </w:tcPr>
          <w:p w14:paraId="7FE7CB17"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435,245,330</w:t>
            </w:r>
          </w:p>
        </w:tc>
        <w:tc>
          <w:tcPr>
            <w:tcW w:w="1657" w:type="dxa"/>
            <w:vAlign w:val="center"/>
          </w:tcPr>
          <w:p w14:paraId="7A673693" w14:textId="77777777" w:rsidR="005E10D0" w:rsidRPr="005E10D0" w:rsidRDefault="005E10D0" w:rsidP="005E10D0">
            <w:pPr>
              <w:snapToGrid w:val="0"/>
              <w:spacing w:line="180" w:lineRule="exact"/>
              <w:ind w:right="27"/>
              <w:jc w:val="both"/>
              <w:rPr>
                <w:rFonts w:eastAsia="標楷體"/>
                <w:kern w:val="2"/>
                <w:sz w:val="18"/>
              </w:rPr>
            </w:pPr>
            <w:r w:rsidRPr="005E10D0">
              <w:rPr>
                <w:rFonts w:eastAsia="標楷體"/>
                <w:kern w:val="2"/>
                <w:sz w:val="18"/>
              </w:rPr>
              <w:t>盈餘轉增資</w:t>
            </w:r>
            <w:r w:rsidRPr="005E10D0">
              <w:rPr>
                <w:rFonts w:eastAsia="標楷體"/>
                <w:kern w:val="2"/>
                <w:sz w:val="18"/>
              </w:rPr>
              <w:t>35,029,430</w:t>
            </w:r>
          </w:p>
          <w:p w14:paraId="64A5A41B" w14:textId="77777777" w:rsidR="005E10D0" w:rsidRPr="005E10D0" w:rsidRDefault="005E10D0" w:rsidP="005E10D0">
            <w:pPr>
              <w:snapToGrid w:val="0"/>
              <w:spacing w:line="180" w:lineRule="exact"/>
              <w:ind w:right="27"/>
              <w:jc w:val="both"/>
              <w:rPr>
                <w:rFonts w:eastAsia="標楷體"/>
                <w:kern w:val="2"/>
                <w:sz w:val="18"/>
              </w:rPr>
            </w:pPr>
            <w:r w:rsidRPr="005E10D0">
              <w:rPr>
                <w:rFonts w:eastAsia="標楷體"/>
                <w:kern w:val="2"/>
                <w:sz w:val="18"/>
              </w:rPr>
              <w:t>員工紅利轉增資</w:t>
            </w:r>
            <w:r w:rsidRPr="005E10D0">
              <w:rPr>
                <w:rFonts w:eastAsia="標楷體"/>
                <w:kern w:val="2"/>
                <w:sz w:val="18"/>
              </w:rPr>
              <w:t>11,000,000</w:t>
            </w:r>
          </w:p>
        </w:tc>
        <w:tc>
          <w:tcPr>
            <w:tcW w:w="1076" w:type="dxa"/>
            <w:vAlign w:val="center"/>
          </w:tcPr>
          <w:p w14:paraId="41957FA4"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1F4E9CA2"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註十五</w:t>
            </w:r>
          </w:p>
        </w:tc>
      </w:tr>
      <w:tr w:rsidR="005E10D0" w:rsidRPr="005E10D0" w14:paraId="64A29C1D" w14:textId="77777777" w:rsidTr="005E10D0">
        <w:trPr>
          <w:jc w:val="center"/>
        </w:trPr>
        <w:tc>
          <w:tcPr>
            <w:tcW w:w="640" w:type="dxa"/>
            <w:vAlign w:val="center"/>
          </w:tcPr>
          <w:p w14:paraId="78CD5C0F"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94.10</w:t>
            </w:r>
          </w:p>
        </w:tc>
        <w:tc>
          <w:tcPr>
            <w:tcW w:w="514" w:type="dxa"/>
            <w:vAlign w:val="center"/>
          </w:tcPr>
          <w:p w14:paraId="7951B6BD"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4EDC6446"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w:t>
            </w:r>
          </w:p>
        </w:tc>
        <w:tc>
          <w:tcPr>
            <w:tcW w:w="1313" w:type="dxa"/>
            <w:vAlign w:val="center"/>
          </w:tcPr>
          <w:p w14:paraId="77FFB5C1"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600,000,000</w:t>
            </w:r>
          </w:p>
        </w:tc>
        <w:tc>
          <w:tcPr>
            <w:tcW w:w="1080" w:type="dxa"/>
            <w:vAlign w:val="center"/>
          </w:tcPr>
          <w:p w14:paraId="27ECB5A2"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43,696,533</w:t>
            </w:r>
          </w:p>
        </w:tc>
        <w:tc>
          <w:tcPr>
            <w:tcW w:w="1200" w:type="dxa"/>
            <w:vAlign w:val="center"/>
          </w:tcPr>
          <w:p w14:paraId="3F00DFE5"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436,965,330</w:t>
            </w:r>
          </w:p>
        </w:tc>
        <w:tc>
          <w:tcPr>
            <w:tcW w:w="1657" w:type="dxa"/>
            <w:vAlign w:val="center"/>
          </w:tcPr>
          <w:p w14:paraId="1F9A1814"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p>
          <w:p w14:paraId="759A8078" w14:textId="77777777" w:rsidR="005E10D0" w:rsidRPr="005E10D0" w:rsidRDefault="005E10D0" w:rsidP="005E10D0">
            <w:pPr>
              <w:snapToGrid w:val="0"/>
              <w:spacing w:line="180" w:lineRule="exact"/>
              <w:ind w:right="27"/>
              <w:jc w:val="both"/>
              <w:rPr>
                <w:rFonts w:eastAsia="標楷體"/>
                <w:kern w:val="2"/>
                <w:sz w:val="18"/>
              </w:rPr>
            </w:pPr>
            <w:r w:rsidRPr="005E10D0">
              <w:rPr>
                <w:rFonts w:eastAsia="標楷體"/>
                <w:kern w:val="2"/>
                <w:sz w:val="18"/>
              </w:rPr>
              <w:t>1,720,000</w:t>
            </w:r>
          </w:p>
        </w:tc>
        <w:tc>
          <w:tcPr>
            <w:tcW w:w="1076" w:type="dxa"/>
            <w:vAlign w:val="center"/>
          </w:tcPr>
          <w:p w14:paraId="433F6731"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72669658"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註十六</w:t>
            </w:r>
          </w:p>
        </w:tc>
      </w:tr>
      <w:tr w:rsidR="005E10D0" w:rsidRPr="005E10D0" w14:paraId="3CCA3BC2" w14:textId="77777777" w:rsidTr="005E10D0">
        <w:trPr>
          <w:trHeight w:val="386"/>
          <w:jc w:val="center"/>
        </w:trPr>
        <w:tc>
          <w:tcPr>
            <w:tcW w:w="640" w:type="dxa"/>
            <w:vAlign w:val="center"/>
          </w:tcPr>
          <w:p w14:paraId="4D4BDEF9"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94.11</w:t>
            </w:r>
          </w:p>
        </w:tc>
        <w:tc>
          <w:tcPr>
            <w:tcW w:w="514" w:type="dxa"/>
            <w:vAlign w:val="center"/>
          </w:tcPr>
          <w:p w14:paraId="72B5D982"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16</w:t>
            </w:r>
          </w:p>
        </w:tc>
        <w:tc>
          <w:tcPr>
            <w:tcW w:w="1159" w:type="dxa"/>
            <w:vAlign w:val="center"/>
          </w:tcPr>
          <w:p w14:paraId="45665560"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w:t>
            </w:r>
          </w:p>
        </w:tc>
        <w:tc>
          <w:tcPr>
            <w:tcW w:w="1313" w:type="dxa"/>
            <w:vAlign w:val="center"/>
          </w:tcPr>
          <w:p w14:paraId="01E6152D"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600,000,000</w:t>
            </w:r>
          </w:p>
        </w:tc>
        <w:tc>
          <w:tcPr>
            <w:tcW w:w="1080" w:type="dxa"/>
            <w:vAlign w:val="center"/>
          </w:tcPr>
          <w:p w14:paraId="72C715E5"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48,779,533</w:t>
            </w:r>
          </w:p>
        </w:tc>
        <w:tc>
          <w:tcPr>
            <w:tcW w:w="1200" w:type="dxa"/>
            <w:vAlign w:val="center"/>
          </w:tcPr>
          <w:p w14:paraId="5A9FD506"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487,795,330</w:t>
            </w:r>
          </w:p>
        </w:tc>
        <w:tc>
          <w:tcPr>
            <w:tcW w:w="1657" w:type="dxa"/>
            <w:vAlign w:val="center"/>
          </w:tcPr>
          <w:p w14:paraId="40BC2810" w14:textId="77777777" w:rsidR="005E10D0" w:rsidRPr="005E10D0" w:rsidRDefault="005E10D0" w:rsidP="005E10D0">
            <w:pPr>
              <w:snapToGrid w:val="0"/>
              <w:spacing w:line="180" w:lineRule="exact"/>
              <w:ind w:right="27"/>
              <w:jc w:val="both"/>
              <w:rPr>
                <w:rFonts w:eastAsia="標楷體"/>
                <w:kern w:val="2"/>
                <w:sz w:val="18"/>
              </w:rPr>
            </w:pPr>
            <w:r w:rsidRPr="005E10D0">
              <w:rPr>
                <w:rFonts w:eastAsia="標楷體"/>
                <w:kern w:val="2"/>
                <w:sz w:val="18"/>
              </w:rPr>
              <w:t>現金增資</w:t>
            </w:r>
            <w:r w:rsidRPr="005E10D0">
              <w:rPr>
                <w:rFonts w:eastAsia="標楷體"/>
                <w:kern w:val="2"/>
                <w:sz w:val="18"/>
              </w:rPr>
              <w:t>50,830,000</w:t>
            </w:r>
          </w:p>
        </w:tc>
        <w:tc>
          <w:tcPr>
            <w:tcW w:w="1076" w:type="dxa"/>
            <w:vAlign w:val="center"/>
          </w:tcPr>
          <w:p w14:paraId="0D59C256"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47810C86"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註十七</w:t>
            </w:r>
          </w:p>
        </w:tc>
      </w:tr>
      <w:tr w:rsidR="005E10D0" w:rsidRPr="005E10D0" w14:paraId="02DCA447" w14:textId="77777777" w:rsidTr="005E10D0">
        <w:trPr>
          <w:trHeight w:val="229"/>
          <w:jc w:val="center"/>
        </w:trPr>
        <w:tc>
          <w:tcPr>
            <w:tcW w:w="640" w:type="dxa"/>
            <w:vAlign w:val="center"/>
          </w:tcPr>
          <w:p w14:paraId="35635B77"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95.04</w:t>
            </w:r>
          </w:p>
        </w:tc>
        <w:tc>
          <w:tcPr>
            <w:tcW w:w="514" w:type="dxa"/>
            <w:vAlign w:val="center"/>
          </w:tcPr>
          <w:p w14:paraId="3FB8C3D7"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2E3DE041"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w:t>
            </w:r>
          </w:p>
        </w:tc>
        <w:tc>
          <w:tcPr>
            <w:tcW w:w="1313" w:type="dxa"/>
            <w:vAlign w:val="center"/>
          </w:tcPr>
          <w:p w14:paraId="16D0EC97"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600,000,000</w:t>
            </w:r>
          </w:p>
        </w:tc>
        <w:tc>
          <w:tcPr>
            <w:tcW w:w="1080" w:type="dxa"/>
            <w:vAlign w:val="center"/>
          </w:tcPr>
          <w:p w14:paraId="68112190"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48,884,783</w:t>
            </w:r>
          </w:p>
        </w:tc>
        <w:tc>
          <w:tcPr>
            <w:tcW w:w="1200" w:type="dxa"/>
            <w:vAlign w:val="center"/>
          </w:tcPr>
          <w:p w14:paraId="744180CE"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488,847,830</w:t>
            </w:r>
          </w:p>
        </w:tc>
        <w:tc>
          <w:tcPr>
            <w:tcW w:w="1657" w:type="dxa"/>
            <w:vAlign w:val="center"/>
          </w:tcPr>
          <w:p w14:paraId="0FF74378"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p>
          <w:p w14:paraId="1BE403F9" w14:textId="77777777" w:rsidR="005E10D0" w:rsidRPr="005E10D0" w:rsidRDefault="005E10D0" w:rsidP="005E10D0">
            <w:pPr>
              <w:snapToGrid w:val="0"/>
              <w:spacing w:line="180" w:lineRule="exact"/>
              <w:ind w:right="27"/>
              <w:jc w:val="both"/>
              <w:rPr>
                <w:rFonts w:eastAsia="標楷體"/>
                <w:kern w:val="2"/>
                <w:sz w:val="18"/>
              </w:rPr>
            </w:pPr>
            <w:r w:rsidRPr="005E10D0">
              <w:rPr>
                <w:rFonts w:eastAsia="標楷體"/>
                <w:kern w:val="2"/>
                <w:sz w:val="18"/>
              </w:rPr>
              <w:t>1,052,500</w:t>
            </w:r>
          </w:p>
        </w:tc>
        <w:tc>
          <w:tcPr>
            <w:tcW w:w="1076" w:type="dxa"/>
            <w:vAlign w:val="center"/>
          </w:tcPr>
          <w:p w14:paraId="157935D6"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66130611"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註十八</w:t>
            </w:r>
          </w:p>
        </w:tc>
      </w:tr>
      <w:tr w:rsidR="005E10D0" w:rsidRPr="005E10D0" w14:paraId="711805B5" w14:textId="77777777" w:rsidTr="005E10D0">
        <w:trPr>
          <w:jc w:val="center"/>
        </w:trPr>
        <w:tc>
          <w:tcPr>
            <w:tcW w:w="640" w:type="dxa"/>
            <w:vAlign w:val="center"/>
          </w:tcPr>
          <w:p w14:paraId="6596F30F"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95.08</w:t>
            </w:r>
          </w:p>
        </w:tc>
        <w:tc>
          <w:tcPr>
            <w:tcW w:w="514" w:type="dxa"/>
            <w:vAlign w:val="center"/>
          </w:tcPr>
          <w:p w14:paraId="6AF77A4A"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331B52AF"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3A3FC955"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3C1B9FD7"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53,806,718</w:t>
            </w:r>
          </w:p>
        </w:tc>
        <w:tc>
          <w:tcPr>
            <w:tcW w:w="1200" w:type="dxa"/>
            <w:vAlign w:val="center"/>
          </w:tcPr>
          <w:p w14:paraId="0ACFCC68"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538,067,180</w:t>
            </w:r>
          </w:p>
        </w:tc>
        <w:tc>
          <w:tcPr>
            <w:tcW w:w="1657" w:type="dxa"/>
            <w:vAlign w:val="center"/>
          </w:tcPr>
          <w:p w14:paraId="60E16854"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34,219,350</w:t>
            </w:r>
          </w:p>
          <w:p w14:paraId="426C4159"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員工紅利轉增資</w:t>
            </w:r>
            <w:r w:rsidRPr="005E10D0">
              <w:rPr>
                <w:rFonts w:eastAsia="標楷體"/>
                <w:kern w:val="2"/>
                <w:sz w:val="18"/>
              </w:rPr>
              <w:t>15,000,000</w:t>
            </w:r>
          </w:p>
        </w:tc>
        <w:tc>
          <w:tcPr>
            <w:tcW w:w="1076" w:type="dxa"/>
            <w:vAlign w:val="center"/>
          </w:tcPr>
          <w:p w14:paraId="4E13BD36"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664E9E33"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註十九</w:t>
            </w:r>
          </w:p>
        </w:tc>
      </w:tr>
      <w:tr w:rsidR="005E10D0" w:rsidRPr="005E10D0" w14:paraId="73A3DAC8" w14:textId="77777777" w:rsidTr="005E10D0">
        <w:trPr>
          <w:trHeight w:val="505"/>
          <w:jc w:val="center"/>
        </w:trPr>
        <w:tc>
          <w:tcPr>
            <w:tcW w:w="640" w:type="dxa"/>
            <w:vAlign w:val="center"/>
          </w:tcPr>
          <w:p w14:paraId="419FE245"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95.10</w:t>
            </w:r>
          </w:p>
        </w:tc>
        <w:tc>
          <w:tcPr>
            <w:tcW w:w="514" w:type="dxa"/>
            <w:vAlign w:val="center"/>
          </w:tcPr>
          <w:p w14:paraId="2DB8521A"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13326B8A"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10545A89"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0F22059A"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53,863,218</w:t>
            </w:r>
          </w:p>
        </w:tc>
        <w:tc>
          <w:tcPr>
            <w:tcW w:w="1200" w:type="dxa"/>
            <w:vAlign w:val="center"/>
          </w:tcPr>
          <w:p w14:paraId="273D9188"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538,632,180</w:t>
            </w:r>
          </w:p>
        </w:tc>
        <w:tc>
          <w:tcPr>
            <w:tcW w:w="1657" w:type="dxa"/>
            <w:vAlign w:val="center"/>
          </w:tcPr>
          <w:p w14:paraId="0004C4CF"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r w:rsidRPr="005E10D0">
              <w:rPr>
                <w:rFonts w:eastAsia="標楷體"/>
                <w:kern w:val="2"/>
                <w:sz w:val="18"/>
              </w:rPr>
              <w:t>565,000</w:t>
            </w:r>
          </w:p>
        </w:tc>
        <w:tc>
          <w:tcPr>
            <w:tcW w:w="1076" w:type="dxa"/>
            <w:vAlign w:val="center"/>
          </w:tcPr>
          <w:p w14:paraId="51FEE7BB"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3B0CC30F"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w:t>
            </w:r>
          </w:p>
        </w:tc>
      </w:tr>
      <w:tr w:rsidR="005E10D0" w:rsidRPr="005E10D0" w14:paraId="7B8F6708" w14:textId="77777777" w:rsidTr="005E10D0">
        <w:trPr>
          <w:trHeight w:val="410"/>
          <w:jc w:val="center"/>
        </w:trPr>
        <w:tc>
          <w:tcPr>
            <w:tcW w:w="640" w:type="dxa"/>
            <w:vAlign w:val="center"/>
          </w:tcPr>
          <w:p w14:paraId="700D1DAB"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96.04</w:t>
            </w:r>
          </w:p>
        </w:tc>
        <w:tc>
          <w:tcPr>
            <w:tcW w:w="514" w:type="dxa"/>
            <w:vAlign w:val="center"/>
          </w:tcPr>
          <w:p w14:paraId="4238226E"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7E8DB2CB"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1D1117F9"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33D1799C"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53,959,968</w:t>
            </w:r>
          </w:p>
        </w:tc>
        <w:tc>
          <w:tcPr>
            <w:tcW w:w="1200" w:type="dxa"/>
            <w:vAlign w:val="center"/>
          </w:tcPr>
          <w:p w14:paraId="06331A76"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539,599,680</w:t>
            </w:r>
          </w:p>
        </w:tc>
        <w:tc>
          <w:tcPr>
            <w:tcW w:w="1657" w:type="dxa"/>
            <w:vAlign w:val="center"/>
          </w:tcPr>
          <w:p w14:paraId="718ACA99"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r w:rsidRPr="005E10D0">
              <w:rPr>
                <w:rFonts w:eastAsia="標楷體"/>
                <w:kern w:val="2"/>
                <w:sz w:val="18"/>
              </w:rPr>
              <w:t>967,500</w:t>
            </w:r>
          </w:p>
        </w:tc>
        <w:tc>
          <w:tcPr>
            <w:tcW w:w="1076" w:type="dxa"/>
            <w:vAlign w:val="center"/>
          </w:tcPr>
          <w:p w14:paraId="748B5673"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2080782F"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註二十一</w:t>
            </w:r>
          </w:p>
        </w:tc>
      </w:tr>
      <w:tr w:rsidR="005E10D0" w:rsidRPr="005E10D0" w14:paraId="7B60777A" w14:textId="77777777" w:rsidTr="005E10D0">
        <w:trPr>
          <w:jc w:val="center"/>
        </w:trPr>
        <w:tc>
          <w:tcPr>
            <w:tcW w:w="640" w:type="dxa"/>
            <w:vAlign w:val="center"/>
          </w:tcPr>
          <w:p w14:paraId="47709471"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96.08</w:t>
            </w:r>
          </w:p>
        </w:tc>
        <w:tc>
          <w:tcPr>
            <w:tcW w:w="514" w:type="dxa"/>
            <w:vAlign w:val="center"/>
          </w:tcPr>
          <w:p w14:paraId="44FB9AAD"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0369C0B5"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0B129BC6"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63EEC15C"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57,007,967</w:t>
            </w:r>
          </w:p>
        </w:tc>
        <w:tc>
          <w:tcPr>
            <w:tcW w:w="1200" w:type="dxa"/>
            <w:vAlign w:val="center"/>
          </w:tcPr>
          <w:p w14:paraId="597CDCBB"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570,079,670</w:t>
            </w:r>
          </w:p>
        </w:tc>
        <w:tc>
          <w:tcPr>
            <w:tcW w:w="1657" w:type="dxa"/>
            <w:vAlign w:val="center"/>
          </w:tcPr>
          <w:p w14:paraId="262CEADF"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26,979,990</w:t>
            </w:r>
          </w:p>
          <w:p w14:paraId="243B26EF"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員工紅利轉增資</w:t>
            </w:r>
            <w:r w:rsidRPr="005E10D0">
              <w:rPr>
                <w:rFonts w:eastAsia="標楷體"/>
                <w:kern w:val="2"/>
                <w:sz w:val="18"/>
              </w:rPr>
              <w:t>3,500,000</w:t>
            </w:r>
          </w:p>
        </w:tc>
        <w:tc>
          <w:tcPr>
            <w:tcW w:w="1076" w:type="dxa"/>
            <w:vAlign w:val="center"/>
          </w:tcPr>
          <w:p w14:paraId="0C5161F7"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2927EA9E"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註二十二</w:t>
            </w:r>
          </w:p>
        </w:tc>
      </w:tr>
      <w:tr w:rsidR="005E10D0" w:rsidRPr="005E10D0" w14:paraId="0BD089CF" w14:textId="77777777" w:rsidTr="005E10D0">
        <w:trPr>
          <w:trHeight w:val="525"/>
          <w:jc w:val="center"/>
        </w:trPr>
        <w:tc>
          <w:tcPr>
            <w:tcW w:w="640" w:type="dxa"/>
            <w:vAlign w:val="center"/>
          </w:tcPr>
          <w:p w14:paraId="3ED4797C"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96.10</w:t>
            </w:r>
          </w:p>
        </w:tc>
        <w:tc>
          <w:tcPr>
            <w:tcW w:w="514" w:type="dxa"/>
            <w:vAlign w:val="center"/>
          </w:tcPr>
          <w:p w14:paraId="78454EC1"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15EB319C"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7ADAEBEF"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3B9A2DDB"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57,082,717</w:t>
            </w:r>
          </w:p>
        </w:tc>
        <w:tc>
          <w:tcPr>
            <w:tcW w:w="1200" w:type="dxa"/>
            <w:vAlign w:val="center"/>
          </w:tcPr>
          <w:p w14:paraId="24DDF21E"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570,827,170</w:t>
            </w:r>
          </w:p>
        </w:tc>
        <w:tc>
          <w:tcPr>
            <w:tcW w:w="1657" w:type="dxa"/>
            <w:vAlign w:val="center"/>
          </w:tcPr>
          <w:p w14:paraId="719E2E48"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r w:rsidRPr="005E10D0">
              <w:rPr>
                <w:rFonts w:eastAsia="標楷體"/>
                <w:kern w:val="2"/>
                <w:sz w:val="18"/>
              </w:rPr>
              <w:t>747,500</w:t>
            </w:r>
          </w:p>
        </w:tc>
        <w:tc>
          <w:tcPr>
            <w:tcW w:w="1076" w:type="dxa"/>
            <w:vAlign w:val="center"/>
          </w:tcPr>
          <w:p w14:paraId="5C6261A3"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45489031"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註二十三</w:t>
            </w:r>
          </w:p>
        </w:tc>
      </w:tr>
      <w:tr w:rsidR="005E10D0" w:rsidRPr="005E10D0" w14:paraId="20C2B715" w14:textId="77777777" w:rsidTr="005E10D0">
        <w:trPr>
          <w:trHeight w:val="613"/>
          <w:jc w:val="center"/>
        </w:trPr>
        <w:tc>
          <w:tcPr>
            <w:tcW w:w="640" w:type="dxa"/>
            <w:vAlign w:val="center"/>
          </w:tcPr>
          <w:p w14:paraId="5A439427"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97.04</w:t>
            </w:r>
          </w:p>
        </w:tc>
        <w:tc>
          <w:tcPr>
            <w:tcW w:w="514" w:type="dxa"/>
            <w:vAlign w:val="center"/>
          </w:tcPr>
          <w:p w14:paraId="6D9780B8"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683209E7"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62B2D4E2"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019DC682"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57,155,217</w:t>
            </w:r>
          </w:p>
        </w:tc>
        <w:tc>
          <w:tcPr>
            <w:tcW w:w="1200" w:type="dxa"/>
            <w:vAlign w:val="center"/>
          </w:tcPr>
          <w:p w14:paraId="1CD52BFD"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571,552,170</w:t>
            </w:r>
          </w:p>
        </w:tc>
        <w:tc>
          <w:tcPr>
            <w:tcW w:w="1657" w:type="dxa"/>
            <w:vAlign w:val="center"/>
          </w:tcPr>
          <w:p w14:paraId="39055CAF"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員工認股權</w:t>
            </w:r>
            <w:r w:rsidRPr="005E10D0">
              <w:rPr>
                <w:rFonts w:eastAsia="標楷體"/>
                <w:kern w:val="2"/>
                <w:sz w:val="18"/>
              </w:rPr>
              <w:t>725,000</w:t>
            </w:r>
          </w:p>
        </w:tc>
        <w:tc>
          <w:tcPr>
            <w:tcW w:w="1076" w:type="dxa"/>
            <w:vAlign w:val="center"/>
          </w:tcPr>
          <w:p w14:paraId="1DC16767"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1FA890AB"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註二十四</w:t>
            </w:r>
          </w:p>
        </w:tc>
      </w:tr>
      <w:tr w:rsidR="005E10D0" w:rsidRPr="005E10D0" w14:paraId="0125302F" w14:textId="77777777" w:rsidTr="005E10D0">
        <w:trPr>
          <w:jc w:val="center"/>
        </w:trPr>
        <w:tc>
          <w:tcPr>
            <w:tcW w:w="640" w:type="dxa"/>
            <w:vAlign w:val="center"/>
          </w:tcPr>
          <w:p w14:paraId="68F654A1"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97.09</w:t>
            </w:r>
          </w:p>
        </w:tc>
        <w:tc>
          <w:tcPr>
            <w:tcW w:w="514" w:type="dxa"/>
            <w:vAlign w:val="center"/>
          </w:tcPr>
          <w:p w14:paraId="4D198093"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66666A4E"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0209298D"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348BB953"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62,157,635</w:t>
            </w:r>
          </w:p>
        </w:tc>
        <w:tc>
          <w:tcPr>
            <w:tcW w:w="1200" w:type="dxa"/>
            <w:vAlign w:val="center"/>
          </w:tcPr>
          <w:p w14:paraId="6F517A58"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621,576,350</w:t>
            </w:r>
          </w:p>
        </w:tc>
        <w:tc>
          <w:tcPr>
            <w:tcW w:w="1657" w:type="dxa"/>
            <w:vAlign w:val="center"/>
          </w:tcPr>
          <w:p w14:paraId="23CF86F8"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45,724,180</w:t>
            </w:r>
          </w:p>
          <w:p w14:paraId="6B799B74"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員工紅利轉增資</w:t>
            </w:r>
            <w:r w:rsidRPr="005E10D0">
              <w:rPr>
                <w:rFonts w:eastAsia="標楷體"/>
                <w:kern w:val="2"/>
                <w:sz w:val="18"/>
              </w:rPr>
              <w:t>4,300,000</w:t>
            </w:r>
          </w:p>
        </w:tc>
        <w:tc>
          <w:tcPr>
            <w:tcW w:w="1076" w:type="dxa"/>
            <w:vAlign w:val="center"/>
          </w:tcPr>
          <w:p w14:paraId="334D964C"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428B9D7A"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註二十五</w:t>
            </w:r>
          </w:p>
        </w:tc>
      </w:tr>
      <w:tr w:rsidR="005E10D0" w:rsidRPr="005E10D0" w14:paraId="6C58232E" w14:textId="77777777" w:rsidTr="005E10D0">
        <w:trPr>
          <w:trHeight w:val="466"/>
          <w:jc w:val="center"/>
        </w:trPr>
        <w:tc>
          <w:tcPr>
            <w:tcW w:w="640" w:type="dxa"/>
            <w:vAlign w:val="center"/>
          </w:tcPr>
          <w:p w14:paraId="0AB62CE8"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97.11</w:t>
            </w:r>
          </w:p>
        </w:tc>
        <w:tc>
          <w:tcPr>
            <w:tcW w:w="514" w:type="dxa"/>
            <w:vAlign w:val="center"/>
          </w:tcPr>
          <w:p w14:paraId="09E56BBF"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5.36</w:t>
            </w:r>
          </w:p>
        </w:tc>
        <w:tc>
          <w:tcPr>
            <w:tcW w:w="1159" w:type="dxa"/>
            <w:vAlign w:val="center"/>
          </w:tcPr>
          <w:p w14:paraId="4163247D"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137BA40B"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095106E0"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72,157,635</w:t>
            </w:r>
          </w:p>
        </w:tc>
        <w:tc>
          <w:tcPr>
            <w:tcW w:w="1200" w:type="dxa"/>
            <w:vAlign w:val="center"/>
          </w:tcPr>
          <w:p w14:paraId="048180CB"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721,576,350</w:t>
            </w:r>
          </w:p>
        </w:tc>
        <w:tc>
          <w:tcPr>
            <w:tcW w:w="1657" w:type="dxa"/>
            <w:vAlign w:val="center"/>
          </w:tcPr>
          <w:p w14:paraId="77368ECF"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私募</w:t>
            </w:r>
            <w:r w:rsidRPr="005E10D0">
              <w:rPr>
                <w:rFonts w:eastAsia="標楷體"/>
                <w:kern w:val="2"/>
                <w:sz w:val="18"/>
              </w:rPr>
              <w:t>100,000,000</w:t>
            </w:r>
          </w:p>
        </w:tc>
        <w:tc>
          <w:tcPr>
            <w:tcW w:w="1076" w:type="dxa"/>
            <w:vAlign w:val="center"/>
          </w:tcPr>
          <w:p w14:paraId="03119BB5"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558F0FA5"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註二十六</w:t>
            </w:r>
          </w:p>
        </w:tc>
      </w:tr>
      <w:tr w:rsidR="005E10D0" w:rsidRPr="005E10D0" w14:paraId="6388E625" w14:textId="77777777" w:rsidTr="005E10D0">
        <w:trPr>
          <w:jc w:val="center"/>
        </w:trPr>
        <w:tc>
          <w:tcPr>
            <w:tcW w:w="640" w:type="dxa"/>
            <w:vAlign w:val="center"/>
          </w:tcPr>
          <w:p w14:paraId="0C4A7E52"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99.09</w:t>
            </w:r>
          </w:p>
        </w:tc>
        <w:tc>
          <w:tcPr>
            <w:tcW w:w="514" w:type="dxa"/>
            <w:vAlign w:val="center"/>
          </w:tcPr>
          <w:p w14:paraId="20DCC4C4"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22</w:t>
            </w:r>
          </w:p>
        </w:tc>
        <w:tc>
          <w:tcPr>
            <w:tcW w:w="1159" w:type="dxa"/>
            <w:vAlign w:val="center"/>
          </w:tcPr>
          <w:p w14:paraId="507556CA"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408F5714"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560C6FFC"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87,157,635</w:t>
            </w:r>
          </w:p>
        </w:tc>
        <w:tc>
          <w:tcPr>
            <w:tcW w:w="1200" w:type="dxa"/>
            <w:vAlign w:val="center"/>
          </w:tcPr>
          <w:p w14:paraId="3630E898"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871,576,350</w:t>
            </w:r>
          </w:p>
        </w:tc>
        <w:tc>
          <w:tcPr>
            <w:tcW w:w="1657" w:type="dxa"/>
            <w:vAlign w:val="center"/>
          </w:tcPr>
          <w:p w14:paraId="0D57E517" w14:textId="77777777" w:rsidR="005E10D0" w:rsidRPr="005E10D0" w:rsidRDefault="005E10D0" w:rsidP="005E10D0">
            <w:pPr>
              <w:snapToGrid w:val="0"/>
              <w:spacing w:line="180" w:lineRule="exact"/>
              <w:jc w:val="both"/>
              <w:rPr>
                <w:rFonts w:eastAsia="標楷體"/>
                <w:kern w:val="2"/>
                <w:sz w:val="18"/>
              </w:rPr>
            </w:pPr>
            <w:r w:rsidRPr="005E10D0">
              <w:rPr>
                <w:rFonts w:eastAsia="標楷體"/>
                <w:kern w:val="2"/>
                <w:sz w:val="18"/>
              </w:rPr>
              <w:t>現金增資</w:t>
            </w:r>
            <w:r w:rsidRPr="005E10D0">
              <w:rPr>
                <w:rFonts w:eastAsia="標楷體"/>
                <w:kern w:val="2"/>
                <w:sz w:val="18"/>
              </w:rPr>
              <w:t>150,000,000</w:t>
            </w:r>
          </w:p>
        </w:tc>
        <w:tc>
          <w:tcPr>
            <w:tcW w:w="1076" w:type="dxa"/>
            <w:vAlign w:val="center"/>
          </w:tcPr>
          <w:p w14:paraId="7FFC5CF9"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0F87B073"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註二十七</w:t>
            </w:r>
          </w:p>
        </w:tc>
      </w:tr>
      <w:tr w:rsidR="005E10D0" w:rsidRPr="005E10D0" w14:paraId="1448E5EF" w14:textId="77777777" w:rsidTr="005E10D0">
        <w:trPr>
          <w:jc w:val="center"/>
        </w:trPr>
        <w:tc>
          <w:tcPr>
            <w:tcW w:w="640" w:type="dxa"/>
            <w:vAlign w:val="center"/>
          </w:tcPr>
          <w:p w14:paraId="15F20664"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102.09</w:t>
            </w:r>
          </w:p>
        </w:tc>
        <w:tc>
          <w:tcPr>
            <w:tcW w:w="514" w:type="dxa"/>
            <w:vAlign w:val="center"/>
          </w:tcPr>
          <w:p w14:paraId="00EBE1DB"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74443285"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77531FB6"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4AF47730"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90,643,941</w:t>
            </w:r>
          </w:p>
        </w:tc>
        <w:tc>
          <w:tcPr>
            <w:tcW w:w="1200" w:type="dxa"/>
            <w:vAlign w:val="center"/>
          </w:tcPr>
          <w:p w14:paraId="1F8D3FD6"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906,439,410</w:t>
            </w:r>
          </w:p>
        </w:tc>
        <w:tc>
          <w:tcPr>
            <w:tcW w:w="1657" w:type="dxa"/>
            <w:vAlign w:val="center"/>
          </w:tcPr>
          <w:p w14:paraId="08D6AE97"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34,863,060</w:t>
            </w:r>
          </w:p>
        </w:tc>
        <w:tc>
          <w:tcPr>
            <w:tcW w:w="1076" w:type="dxa"/>
            <w:vAlign w:val="center"/>
          </w:tcPr>
          <w:p w14:paraId="2EF49306"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77B9218C"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註二十八</w:t>
            </w:r>
          </w:p>
        </w:tc>
      </w:tr>
      <w:tr w:rsidR="005E10D0" w:rsidRPr="005E10D0" w14:paraId="2F204C48" w14:textId="77777777" w:rsidTr="005E10D0">
        <w:trPr>
          <w:jc w:val="center"/>
        </w:trPr>
        <w:tc>
          <w:tcPr>
            <w:tcW w:w="640" w:type="dxa"/>
            <w:vAlign w:val="center"/>
          </w:tcPr>
          <w:p w14:paraId="4BA9AEDB"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103.10</w:t>
            </w:r>
          </w:p>
        </w:tc>
        <w:tc>
          <w:tcPr>
            <w:tcW w:w="514" w:type="dxa"/>
            <w:vAlign w:val="center"/>
          </w:tcPr>
          <w:p w14:paraId="47A5E7C4"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42B92CBC"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54F5FCAA"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7BEAF3D3"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95,176,139</w:t>
            </w:r>
          </w:p>
        </w:tc>
        <w:tc>
          <w:tcPr>
            <w:tcW w:w="1200" w:type="dxa"/>
            <w:vAlign w:val="center"/>
          </w:tcPr>
          <w:p w14:paraId="7F98DF55"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951,761,390</w:t>
            </w:r>
          </w:p>
        </w:tc>
        <w:tc>
          <w:tcPr>
            <w:tcW w:w="1657" w:type="dxa"/>
            <w:vAlign w:val="center"/>
          </w:tcPr>
          <w:p w14:paraId="26BCBF7C"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45,321,980</w:t>
            </w:r>
          </w:p>
        </w:tc>
        <w:tc>
          <w:tcPr>
            <w:tcW w:w="1076" w:type="dxa"/>
            <w:vAlign w:val="center"/>
          </w:tcPr>
          <w:p w14:paraId="320AB869"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60516F1B"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註二十九</w:t>
            </w:r>
          </w:p>
        </w:tc>
      </w:tr>
      <w:tr w:rsidR="005E10D0" w:rsidRPr="005E10D0" w14:paraId="27E6B0D8" w14:textId="77777777" w:rsidTr="005E10D0">
        <w:trPr>
          <w:trHeight w:val="418"/>
          <w:jc w:val="center"/>
        </w:trPr>
        <w:tc>
          <w:tcPr>
            <w:tcW w:w="640" w:type="dxa"/>
            <w:vAlign w:val="center"/>
          </w:tcPr>
          <w:p w14:paraId="051B2819"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104.09</w:t>
            </w:r>
          </w:p>
        </w:tc>
        <w:tc>
          <w:tcPr>
            <w:tcW w:w="514" w:type="dxa"/>
            <w:vAlign w:val="center"/>
          </w:tcPr>
          <w:p w14:paraId="7DDDF48F"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10</w:t>
            </w:r>
          </w:p>
        </w:tc>
        <w:tc>
          <w:tcPr>
            <w:tcW w:w="1159" w:type="dxa"/>
            <w:vAlign w:val="center"/>
          </w:tcPr>
          <w:p w14:paraId="46FC1BF8"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50C9C30C"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674C87E9"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108,500,799</w:t>
            </w:r>
          </w:p>
        </w:tc>
        <w:tc>
          <w:tcPr>
            <w:tcW w:w="1200" w:type="dxa"/>
            <w:vAlign w:val="center"/>
          </w:tcPr>
          <w:p w14:paraId="7E06ECB4"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1,085,007,990</w:t>
            </w:r>
          </w:p>
        </w:tc>
        <w:tc>
          <w:tcPr>
            <w:tcW w:w="1657" w:type="dxa"/>
            <w:vAlign w:val="center"/>
          </w:tcPr>
          <w:p w14:paraId="6AB3A748"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盈餘轉增資</w:t>
            </w:r>
            <w:r w:rsidRPr="005E10D0">
              <w:rPr>
                <w:rFonts w:eastAsia="標楷體"/>
                <w:kern w:val="2"/>
                <w:sz w:val="18"/>
              </w:rPr>
              <w:t>133,246,600</w:t>
            </w:r>
          </w:p>
        </w:tc>
        <w:tc>
          <w:tcPr>
            <w:tcW w:w="1076" w:type="dxa"/>
            <w:vAlign w:val="center"/>
          </w:tcPr>
          <w:p w14:paraId="09255298"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77DE5819"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註三十</w:t>
            </w:r>
          </w:p>
        </w:tc>
      </w:tr>
      <w:tr w:rsidR="005E10D0" w:rsidRPr="005E10D0" w14:paraId="35386878" w14:textId="77777777" w:rsidTr="005E10D0">
        <w:trPr>
          <w:trHeight w:val="418"/>
          <w:jc w:val="center"/>
        </w:trPr>
        <w:tc>
          <w:tcPr>
            <w:tcW w:w="640" w:type="dxa"/>
            <w:vAlign w:val="center"/>
          </w:tcPr>
          <w:p w14:paraId="581B0863"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hint="eastAsia"/>
                <w:kern w:val="2"/>
                <w:sz w:val="18"/>
              </w:rPr>
              <w:t>105.05</w:t>
            </w:r>
          </w:p>
        </w:tc>
        <w:tc>
          <w:tcPr>
            <w:tcW w:w="514" w:type="dxa"/>
            <w:vAlign w:val="center"/>
          </w:tcPr>
          <w:p w14:paraId="201DA777" w14:textId="77777777" w:rsidR="005E10D0" w:rsidRPr="005E10D0" w:rsidRDefault="00616239" w:rsidP="005E10D0">
            <w:pPr>
              <w:snapToGrid w:val="0"/>
              <w:spacing w:line="180" w:lineRule="exact"/>
              <w:ind w:right="27"/>
              <w:jc w:val="center"/>
              <w:rPr>
                <w:rFonts w:eastAsia="標楷體"/>
                <w:kern w:val="2"/>
                <w:sz w:val="18"/>
              </w:rPr>
            </w:pPr>
            <w:r>
              <w:rPr>
                <w:rFonts w:eastAsia="標楷體" w:hint="eastAsia"/>
                <w:kern w:val="2"/>
                <w:sz w:val="18"/>
              </w:rPr>
              <w:t>6</w:t>
            </w:r>
          </w:p>
        </w:tc>
        <w:tc>
          <w:tcPr>
            <w:tcW w:w="1159" w:type="dxa"/>
            <w:vAlign w:val="center"/>
          </w:tcPr>
          <w:p w14:paraId="2CAE507B"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w:t>
            </w:r>
          </w:p>
        </w:tc>
        <w:tc>
          <w:tcPr>
            <w:tcW w:w="1313" w:type="dxa"/>
            <w:vAlign w:val="center"/>
          </w:tcPr>
          <w:p w14:paraId="365246C4"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kern w:val="2"/>
                <w:sz w:val="18"/>
              </w:rPr>
              <w:t>1,500,000,000</w:t>
            </w:r>
          </w:p>
        </w:tc>
        <w:tc>
          <w:tcPr>
            <w:tcW w:w="1080" w:type="dxa"/>
            <w:vAlign w:val="center"/>
          </w:tcPr>
          <w:p w14:paraId="0D719D01"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hint="eastAsia"/>
                <w:kern w:val="2"/>
                <w:sz w:val="18"/>
              </w:rPr>
              <w:t>128,500,799</w:t>
            </w:r>
          </w:p>
        </w:tc>
        <w:tc>
          <w:tcPr>
            <w:tcW w:w="1200" w:type="dxa"/>
            <w:vAlign w:val="center"/>
          </w:tcPr>
          <w:p w14:paraId="5AA0F3FF" w14:textId="77777777" w:rsidR="005E10D0" w:rsidRPr="005E10D0" w:rsidRDefault="005E10D0" w:rsidP="005E10D0">
            <w:pPr>
              <w:snapToGrid w:val="0"/>
              <w:spacing w:line="180" w:lineRule="exact"/>
              <w:ind w:right="27"/>
              <w:jc w:val="right"/>
              <w:rPr>
                <w:rFonts w:eastAsia="標楷體"/>
                <w:kern w:val="2"/>
                <w:sz w:val="18"/>
              </w:rPr>
            </w:pPr>
            <w:r w:rsidRPr="005E10D0">
              <w:rPr>
                <w:rFonts w:eastAsia="標楷體" w:hint="eastAsia"/>
                <w:kern w:val="2"/>
                <w:sz w:val="18"/>
              </w:rPr>
              <w:t>1,285,007,990</w:t>
            </w:r>
          </w:p>
        </w:tc>
        <w:tc>
          <w:tcPr>
            <w:tcW w:w="1657" w:type="dxa"/>
            <w:vAlign w:val="center"/>
          </w:tcPr>
          <w:p w14:paraId="6BBD6629" w14:textId="77777777" w:rsidR="005E10D0" w:rsidRPr="005E10D0" w:rsidRDefault="005E10D0" w:rsidP="005E10D0">
            <w:pPr>
              <w:spacing w:line="180" w:lineRule="exact"/>
              <w:jc w:val="both"/>
              <w:rPr>
                <w:rFonts w:eastAsia="標楷體"/>
                <w:kern w:val="2"/>
                <w:sz w:val="18"/>
              </w:rPr>
            </w:pPr>
            <w:r w:rsidRPr="005E10D0">
              <w:rPr>
                <w:rFonts w:eastAsia="標楷體"/>
                <w:kern w:val="2"/>
                <w:sz w:val="18"/>
              </w:rPr>
              <w:t>現金增資</w:t>
            </w:r>
            <w:r w:rsidRPr="005E10D0">
              <w:rPr>
                <w:rFonts w:eastAsia="標楷體" w:hint="eastAsia"/>
                <w:kern w:val="2"/>
                <w:sz w:val="18"/>
              </w:rPr>
              <w:t>20</w:t>
            </w:r>
            <w:r w:rsidRPr="005E10D0">
              <w:rPr>
                <w:rFonts w:eastAsia="標楷體"/>
                <w:kern w:val="2"/>
                <w:sz w:val="18"/>
              </w:rPr>
              <w:t>0,000,000</w:t>
            </w:r>
          </w:p>
        </w:tc>
        <w:tc>
          <w:tcPr>
            <w:tcW w:w="1076" w:type="dxa"/>
            <w:vAlign w:val="center"/>
          </w:tcPr>
          <w:p w14:paraId="5C051BA5" w14:textId="77777777" w:rsidR="005E10D0" w:rsidRPr="005E10D0" w:rsidRDefault="005E10D0" w:rsidP="005E10D0">
            <w:pPr>
              <w:widowControl w:val="0"/>
              <w:snapToGrid w:val="0"/>
              <w:spacing w:line="180" w:lineRule="exact"/>
              <w:ind w:right="27"/>
              <w:jc w:val="center"/>
              <w:rPr>
                <w:rFonts w:eastAsia="標楷體"/>
                <w:color w:val="000000"/>
                <w:sz w:val="18"/>
              </w:rPr>
            </w:pPr>
            <w:r w:rsidRPr="005E10D0">
              <w:rPr>
                <w:rFonts w:eastAsia="標楷體"/>
                <w:color w:val="000000"/>
                <w:sz w:val="18"/>
              </w:rPr>
              <w:t>無</w:t>
            </w:r>
          </w:p>
        </w:tc>
        <w:tc>
          <w:tcPr>
            <w:tcW w:w="968" w:type="dxa"/>
            <w:vAlign w:val="center"/>
          </w:tcPr>
          <w:p w14:paraId="4B026062" w14:textId="77777777" w:rsidR="005E10D0" w:rsidRPr="005E10D0" w:rsidRDefault="005E10D0" w:rsidP="005E10D0">
            <w:pPr>
              <w:snapToGrid w:val="0"/>
              <w:spacing w:line="180" w:lineRule="exact"/>
              <w:ind w:right="27"/>
              <w:jc w:val="center"/>
              <w:rPr>
                <w:rFonts w:eastAsia="標楷體"/>
                <w:kern w:val="2"/>
                <w:sz w:val="18"/>
              </w:rPr>
            </w:pPr>
            <w:r w:rsidRPr="005E10D0">
              <w:rPr>
                <w:rFonts w:eastAsia="標楷體"/>
                <w:kern w:val="2"/>
                <w:sz w:val="18"/>
              </w:rPr>
              <w:t>註三十</w:t>
            </w:r>
            <w:r w:rsidRPr="005E10D0">
              <w:rPr>
                <w:rFonts w:eastAsia="標楷體" w:hint="eastAsia"/>
                <w:kern w:val="2"/>
                <w:sz w:val="18"/>
                <w:lang w:eastAsia="zh-HK"/>
              </w:rPr>
              <w:t>一</w:t>
            </w:r>
          </w:p>
        </w:tc>
      </w:tr>
    </w:tbl>
    <w:p w14:paraId="500C8767"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註一：</w:t>
      </w:r>
      <w:r w:rsidRPr="005E10D0">
        <w:rPr>
          <w:rFonts w:eastAsia="標楷體"/>
          <w:kern w:val="2"/>
          <w:sz w:val="18"/>
        </w:rPr>
        <w:t>84</w:t>
      </w:r>
      <w:r w:rsidRPr="005E10D0">
        <w:rPr>
          <w:rFonts w:eastAsia="標楷體"/>
          <w:kern w:val="2"/>
          <w:sz w:val="18"/>
        </w:rPr>
        <w:t>年</w:t>
      </w:r>
      <w:r w:rsidRPr="005E10D0">
        <w:rPr>
          <w:rFonts w:eastAsia="標楷體"/>
          <w:kern w:val="2"/>
          <w:sz w:val="18"/>
        </w:rPr>
        <w:t>10</w:t>
      </w:r>
      <w:r w:rsidRPr="005E10D0">
        <w:rPr>
          <w:rFonts w:eastAsia="標楷體"/>
          <w:kern w:val="2"/>
          <w:sz w:val="18"/>
        </w:rPr>
        <w:t>月</w:t>
      </w:r>
      <w:r w:rsidRPr="005E10D0">
        <w:rPr>
          <w:rFonts w:eastAsia="標楷體"/>
          <w:kern w:val="2"/>
          <w:sz w:val="18"/>
        </w:rPr>
        <w:t>6</w:t>
      </w:r>
      <w:r w:rsidRPr="005E10D0">
        <w:rPr>
          <w:rFonts w:eastAsia="標楷體"/>
          <w:kern w:val="2"/>
          <w:sz w:val="18"/>
        </w:rPr>
        <w:t>日</w:t>
      </w:r>
      <w:r w:rsidRPr="005E10D0">
        <w:rPr>
          <w:rFonts w:eastAsia="標楷體"/>
          <w:kern w:val="2"/>
          <w:sz w:val="18"/>
        </w:rPr>
        <w:t>(</w:t>
      </w:r>
      <w:r w:rsidRPr="005E10D0">
        <w:rPr>
          <w:rFonts w:eastAsia="標楷體"/>
          <w:kern w:val="2"/>
          <w:sz w:val="18"/>
        </w:rPr>
        <w:t>字</w:t>
      </w:r>
      <w:r w:rsidRPr="005E10D0">
        <w:rPr>
          <w:rFonts w:eastAsia="標楷體"/>
          <w:kern w:val="2"/>
          <w:sz w:val="18"/>
        </w:rPr>
        <w:t>)</w:t>
      </w:r>
      <w:r w:rsidRPr="005E10D0">
        <w:rPr>
          <w:rFonts w:eastAsia="標楷體"/>
          <w:kern w:val="2"/>
          <w:sz w:val="18"/>
        </w:rPr>
        <w:t>建一</w:t>
      </w:r>
      <w:r w:rsidRPr="005E10D0">
        <w:rPr>
          <w:rFonts w:eastAsia="標楷體"/>
          <w:kern w:val="2"/>
          <w:sz w:val="18"/>
        </w:rPr>
        <w:t>(</w:t>
      </w:r>
      <w:r w:rsidRPr="005E10D0">
        <w:rPr>
          <w:rFonts w:eastAsia="標楷體"/>
          <w:kern w:val="2"/>
          <w:sz w:val="18"/>
        </w:rPr>
        <w:t>號</w:t>
      </w:r>
      <w:r w:rsidRPr="005E10D0">
        <w:rPr>
          <w:rFonts w:eastAsia="標楷體"/>
          <w:kern w:val="2"/>
          <w:sz w:val="18"/>
        </w:rPr>
        <w:t>)01020108</w:t>
      </w:r>
      <w:r w:rsidRPr="005E10D0">
        <w:rPr>
          <w:rFonts w:eastAsia="標楷體"/>
          <w:kern w:val="2"/>
          <w:sz w:val="18"/>
        </w:rPr>
        <w:t>。</w:t>
      </w:r>
    </w:p>
    <w:p w14:paraId="0BB36305"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註二：</w:t>
      </w:r>
      <w:r w:rsidRPr="005E10D0">
        <w:rPr>
          <w:rFonts w:eastAsia="標楷體"/>
          <w:kern w:val="2"/>
          <w:sz w:val="18"/>
        </w:rPr>
        <w:t>85</w:t>
      </w:r>
      <w:r w:rsidRPr="005E10D0">
        <w:rPr>
          <w:rFonts w:eastAsia="標楷體"/>
          <w:kern w:val="2"/>
          <w:sz w:val="18"/>
        </w:rPr>
        <w:t>年</w:t>
      </w:r>
      <w:r w:rsidRPr="005E10D0">
        <w:rPr>
          <w:rFonts w:eastAsia="標楷體"/>
          <w:kern w:val="2"/>
          <w:sz w:val="18"/>
        </w:rPr>
        <w:t>11</w:t>
      </w:r>
      <w:r w:rsidRPr="005E10D0">
        <w:rPr>
          <w:rFonts w:eastAsia="標楷體"/>
          <w:kern w:val="2"/>
          <w:sz w:val="18"/>
        </w:rPr>
        <w:t>月</w:t>
      </w:r>
      <w:r w:rsidRPr="005E10D0">
        <w:rPr>
          <w:rFonts w:eastAsia="標楷體"/>
          <w:kern w:val="2"/>
          <w:sz w:val="18"/>
        </w:rPr>
        <w:t>20</w:t>
      </w:r>
      <w:r w:rsidRPr="005E10D0">
        <w:rPr>
          <w:rFonts w:eastAsia="標楷體"/>
          <w:kern w:val="2"/>
          <w:sz w:val="18"/>
        </w:rPr>
        <w:t>日建一字第</w:t>
      </w:r>
      <w:r w:rsidRPr="005E10D0">
        <w:rPr>
          <w:rFonts w:eastAsia="標楷體"/>
          <w:kern w:val="2"/>
          <w:sz w:val="18"/>
        </w:rPr>
        <w:t>85360314</w:t>
      </w:r>
      <w:r w:rsidRPr="005E10D0">
        <w:rPr>
          <w:rFonts w:eastAsia="標楷體"/>
          <w:kern w:val="2"/>
          <w:sz w:val="18"/>
        </w:rPr>
        <w:t>號。</w:t>
      </w:r>
    </w:p>
    <w:p w14:paraId="7BEA802B"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註三：</w:t>
      </w:r>
      <w:r w:rsidRPr="005E10D0">
        <w:rPr>
          <w:rFonts w:eastAsia="標楷體"/>
          <w:kern w:val="2"/>
          <w:sz w:val="18"/>
        </w:rPr>
        <w:t>86</w:t>
      </w:r>
      <w:r w:rsidRPr="005E10D0">
        <w:rPr>
          <w:rFonts w:eastAsia="標楷體"/>
          <w:kern w:val="2"/>
          <w:sz w:val="18"/>
        </w:rPr>
        <w:t>年</w:t>
      </w:r>
      <w:r w:rsidRPr="005E10D0">
        <w:rPr>
          <w:rFonts w:eastAsia="標楷體"/>
          <w:kern w:val="2"/>
          <w:sz w:val="18"/>
        </w:rPr>
        <w:t>9</w:t>
      </w:r>
      <w:r w:rsidRPr="005E10D0">
        <w:rPr>
          <w:rFonts w:eastAsia="標楷體"/>
          <w:kern w:val="2"/>
          <w:sz w:val="18"/>
        </w:rPr>
        <w:t>月</w:t>
      </w:r>
      <w:r w:rsidRPr="005E10D0">
        <w:rPr>
          <w:rFonts w:eastAsia="標楷體"/>
          <w:kern w:val="2"/>
          <w:sz w:val="18"/>
        </w:rPr>
        <w:t>13</w:t>
      </w:r>
      <w:r w:rsidRPr="005E10D0">
        <w:rPr>
          <w:rFonts w:eastAsia="標楷體"/>
          <w:kern w:val="2"/>
          <w:sz w:val="18"/>
        </w:rPr>
        <w:t>日建一字第</w:t>
      </w:r>
      <w:r w:rsidRPr="005E10D0">
        <w:rPr>
          <w:rFonts w:eastAsia="標楷體"/>
          <w:kern w:val="2"/>
          <w:sz w:val="18"/>
        </w:rPr>
        <w:t>86331123</w:t>
      </w:r>
      <w:r w:rsidRPr="005E10D0">
        <w:rPr>
          <w:rFonts w:eastAsia="標楷體"/>
          <w:kern w:val="2"/>
          <w:sz w:val="18"/>
        </w:rPr>
        <w:t>號。</w:t>
      </w:r>
    </w:p>
    <w:p w14:paraId="6E43EB27"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註四：</w:t>
      </w:r>
      <w:r w:rsidRPr="005E10D0">
        <w:rPr>
          <w:rFonts w:eastAsia="標楷體"/>
          <w:kern w:val="2"/>
          <w:sz w:val="18"/>
        </w:rPr>
        <w:t>87</w:t>
      </w:r>
      <w:r w:rsidRPr="005E10D0">
        <w:rPr>
          <w:rFonts w:eastAsia="標楷體"/>
          <w:kern w:val="2"/>
          <w:sz w:val="18"/>
        </w:rPr>
        <w:t>年</w:t>
      </w:r>
      <w:r w:rsidRPr="005E10D0">
        <w:rPr>
          <w:rFonts w:eastAsia="標楷體"/>
          <w:kern w:val="2"/>
          <w:sz w:val="18"/>
        </w:rPr>
        <w:t>6</w:t>
      </w:r>
      <w:r w:rsidRPr="005E10D0">
        <w:rPr>
          <w:rFonts w:eastAsia="標楷體"/>
          <w:kern w:val="2"/>
          <w:sz w:val="18"/>
        </w:rPr>
        <w:t>月</w:t>
      </w:r>
      <w:r w:rsidRPr="005E10D0">
        <w:rPr>
          <w:rFonts w:eastAsia="標楷體"/>
          <w:kern w:val="2"/>
          <w:sz w:val="18"/>
        </w:rPr>
        <w:t>10</w:t>
      </w:r>
      <w:r w:rsidRPr="005E10D0">
        <w:rPr>
          <w:rFonts w:eastAsia="標楷體"/>
          <w:kern w:val="2"/>
          <w:sz w:val="18"/>
        </w:rPr>
        <w:t>日建一字第</w:t>
      </w:r>
      <w:r w:rsidRPr="005E10D0">
        <w:rPr>
          <w:rFonts w:eastAsia="標楷體"/>
          <w:kern w:val="2"/>
          <w:sz w:val="18"/>
        </w:rPr>
        <w:t>87296832</w:t>
      </w:r>
      <w:r w:rsidRPr="005E10D0">
        <w:rPr>
          <w:rFonts w:eastAsia="標楷體"/>
          <w:kern w:val="2"/>
          <w:sz w:val="18"/>
        </w:rPr>
        <w:t>號。</w:t>
      </w:r>
    </w:p>
    <w:p w14:paraId="3EA128FC"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註五：</w:t>
      </w:r>
      <w:r w:rsidRPr="005E10D0">
        <w:rPr>
          <w:rFonts w:eastAsia="標楷體"/>
          <w:kern w:val="2"/>
          <w:sz w:val="18"/>
        </w:rPr>
        <w:t>87</w:t>
      </w:r>
      <w:r w:rsidRPr="005E10D0">
        <w:rPr>
          <w:rFonts w:eastAsia="標楷體"/>
          <w:kern w:val="2"/>
          <w:sz w:val="18"/>
        </w:rPr>
        <w:t>年</w:t>
      </w:r>
      <w:r w:rsidRPr="005E10D0">
        <w:rPr>
          <w:rFonts w:eastAsia="標楷體"/>
          <w:kern w:val="2"/>
          <w:sz w:val="18"/>
        </w:rPr>
        <w:t>12</w:t>
      </w:r>
      <w:r w:rsidRPr="005E10D0">
        <w:rPr>
          <w:rFonts w:eastAsia="標楷體"/>
          <w:kern w:val="2"/>
          <w:sz w:val="18"/>
        </w:rPr>
        <w:t>月</w:t>
      </w:r>
      <w:r w:rsidRPr="005E10D0">
        <w:rPr>
          <w:rFonts w:eastAsia="標楷體"/>
          <w:kern w:val="2"/>
          <w:sz w:val="18"/>
        </w:rPr>
        <w:t>17</w:t>
      </w:r>
      <w:r w:rsidRPr="005E10D0">
        <w:rPr>
          <w:rFonts w:eastAsia="標楷體"/>
          <w:kern w:val="2"/>
          <w:sz w:val="18"/>
        </w:rPr>
        <w:t>日建一字第</w:t>
      </w:r>
      <w:r w:rsidRPr="005E10D0">
        <w:rPr>
          <w:rFonts w:eastAsia="標楷體"/>
          <w:kern w:val="2"/>
          <w:sz w:val="18"/>
        </w:rPr>
        <w:t>87357242</w:t>
      </w:r>
      <w:r w:rsidRPr="005E10D0">
        <w:rPr>
          <w:rFonts w:eastAsia="標楷體"/>
          <w:kern w:val="2"/>
          <w:sz w:val="18"/>
        </w:rPr>
        <w:t>號。</w:t>
      </w:r>
    </w:p>
    <w:p w14:paraId="47AE2217"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註六：</w:t>
      </w:r>
      <w:r w:rsidRPr="005E10D0">
        <w:rPr>
          <w:rFonts w:eastAsia="標楷體"/>
          <w:kern w:val="2"/>
          <w:sz w:val="18"/>
        </w:rPr>
        <w:t>88</w:t>
      </w:r>
      <w:r w:rsidRPr="005E10D0">
        <w:rPr>
          <w:rFonts w:eastAsia="標楷體"/>
          <w:kern w:val="2"/>
          <w:sz w:val="18"/>
        </w:rPr>
        <w:t>年</w:t>
      </w:r>
      <w:r w:rsidRPr="005E10D0">
        <w:rPr>
          <w:rFonts w:eastAsia="標楷體"/>
          <w:kern w:val="2"/>
          <w:sz w:val="18"/>
        </w:rPr>
        <w:t>8</w:t>
      </w:r>
      <w:r w:rsidRPr="005E10D0">
        <w:rPr>
          <w:rFonts w:eastAsia="標楷體"/>
          <w:kern w:val="2"/>
          <w:sz w:val="18"/>
        </w:rPr>
        <w:t>月</w:t>
      </w:r>
      <w:r w:rsidRPr="005E10D0">
        <w:rPr>
          <w:rFonts w:eastAsia="標楷體"/>
          <w:kern w:val="2"/>
          <w:sz w:val="18"/>
        </w:rPr>
        <w:t>23</w:t>
      </w:r>
      <w:r w:rsidRPr="005E10D0">
        <w:rPr>
          <w:rFonts w:eastAsia="標楷體"/>
          <w:kern w:val="2"/>
          <w:sz w:val="18"/>
        </w:rPr>
        <w:t>日建</w:t>
      </w:r>
      <w:r w:rsidRPr="005E10D0">
        <w:rPr>
          <w:rFonts w:eastAsia="標楷體"/>
          <w:kern w:val="2"/>
          <w:sz w:val="18"/>
        </w:rPr>
        <w:t>88</w:t>
      </w:r>
      <w:r w:rsidRPr="005E10D0">
        <w:rPr>
          <w:rFonts w:eastAsia="標楷體"/>
          <w:kern w:val="2"/>
          <w:sz w:val="18"/>
        </w:rPr>
        <w:t>中字第</w:t>
      </w:r>
      <w:r w:rsidRPr="005E10D0">
        <w:rPr>
          <w:rFonts w:eastAsia="標楷體"/>
          <w:kern w:val="2"/>
          <w:sz w:val="18"/>
        </w:rPr>
        <w:t>668450</w:t>
      </w:r>
      <w:r w:rsidRPr="005E10D0">
        <w:rPr>
          <w:rFonts w:eastAsia="標楷體"/>
          <w:kern w:val="2"/>
          <w:sz w:val="18"/>
        </w:rPr>
        <w:t>號。</w:t>
      </w:r>
    </w:p>
    <w:p w14:paraId="7E5E9E53"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註七：</w:t>
      </w:r>
      <w:r w:rsidRPr="005E10D0">
        <w:rPr>
          <w:rFonts w:eastAsia="標楷體"/>
          <w:kern w:val="2"/>
          <w:sz w:val="18"/>
        </w:rPr>
        <w:t>89</w:t>
      </w:r>
      <w:r w:rsidRPr="005E10D0">
        <w:rPr>
          <w:rFonts w:eastAsia="標楷體"/>
          <w:kern w:val="2"/>
          <w:sz w:val="18"/>
        </w:rPr>
        <w:t>年</w:t>
      </w:r>
      <w:r w:rsidRPr="005E10D0">
        <w:rPr>
          <w:rFonts w:eastAsia="標楷體"/>
          <w:kern w:val="2"/>
          <w:sz w:val="18"/>
        </w:rPr>
        <w:t>7</w:t>
      </w:r>
      <w:r w:rsidRPr="005E10D0">
        <w:rPr>
          <w:rFonts w:eastAsia="標楷體"/>
          <w:kern w:val="2"/>
          <w:sz w:val="18"/>
        </w:rPr>
        <w:t>月</w:t>
      </w:r>
      <w:r w:rsidRPr="005E10D0">
        <w:rPr>
          <w:rFonts w:eastAsia="標楷體"/>
          <w:kern w:val="2"/>
          <w:sz w:val="18"/>
        </w:rPr>
        <w:t>7</w:t>
      </w:r>
      <w:r w:rsidRPr="005E10D0">
        <w:rPr>
          <w:rFonts w:eastAsia="標楷體"/>
          <w:kern w:val="2"/>
          <w:sz w:val="18"/>
        </w:rPr>
        <w:t>日經</w:t>
      </w:r>
      <w:r w:rsidRPr="005E10D0">
        <w:rPr>
          <w:rFonts w:eastAsia="標楷體"/>
          <w:kern w:val="2"/>
          <w:sz w:val="18"/>
        </w:rPr>
        <w:t>(89)</w:t>
      </w:r>
      <w:r w:rsidRPr="005E10D0">
        <w:rPr>
          <w:rFonts w:eastAsia="標楷體"/>
          <w:kern w:val="2"/>
          <w:sz w:val="18"/>
        </w:rPr>
        <w:t>中字第</w:t>
      </w:r>
      <w:r w:rsidRPr="005E10D0">
        <w:rPr>
          <w:rFonts w:eastAsia="標楷體"/>
          <w:kern w:val="2"/>
          <w:sz w:val="18"/>
        </w:rPr>
        <w:t>89456457</w:t>
      </w:r>
      <w:r w:rsidRPr="005E10D0">
        <w:rPr>
          <w:rFonts w:eastAsia="標楷體"/>
          <w:kern w:val="2"/>
          <w:sz w:val="18"/>
        </w:rPr>
        <w:t>號。</w:t>
      </w:r>
    </w:p>
    <w:p w14:paraId="0EECCB6B"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註八：</w:t>
      </w:r>
      <w:r w:rsidRPr="005E10D0">
        <w:rPr>
          <w:rFonts w:eastAsia="標楷體"/>
          <w:kern w:val="2"/>
          <w:sz w:val="18"/>
        </w:rPr>
        <w:t>91</w:t>
      </w:r>
      <w:r w:rsidRPr="005E10D0">
        <w:rPr>
          <w:rFonts w:eastAsia="標楷體"/>
          <w:kern w:val="2"/>
          <w:sz w:val="18"/>
        </w:rPr>
        <w:t>年</w:t>
      </w:r>
      <w:r w:rsidRPr="005E10D0">
        <w:rPr>
          <w:rFonts w:eastAsia="標楷體"/>
          <w:kern w:val="2"/>
          <w:sz w:val="18"/>
        </w:rPr>
        <w:t>4</w:t>
      </w:r>
      <w:r w:rsidRPr="005E10D0">
        <w:rPr>
          <w:rFonts w:eastAsia="標楷體"/>
          <w:kern w:val="2"/>
          <w:sz w:val="18"/>
        </w:rPr>
        <w:t>月</w:t>
      </w:r>
      <w:r w:rsidRPr="005E10D0">
        <w:rPr>
          <w:rFonts w:eastAsia="標楷體"/>
          <w:kern w:val="2"/>
          <w:sz w:val="18"/>
        </w:rPr>
        <w:t>29</w:t>
      </w:r>
      <w:r w:rsidRPr="005E10D0">
        <w:rPr>
          <w:rFonts w:eastAsia="標楷體"/>
          <w:kern w:val="2"/>
          <w:sz w:val="18"/>
        </w:rPr>
        <w:t>日經授商字第</w:t>
      </w:r>
      <w:r w:rsidRPr="005E10D0">
        <w:rPr>
          <w:rFonts w:eastAsia="標楷體"/>
          <w:kern w:val="2"/>
          <w:sz w:val="18"/>
        </w:rPr>
        <w:t>09101142830</w:t>
      </w:r>
      <w:r w:rsidRPr="005E10D0">
        <w:rPr>
          <w:rFonts w:eastAsia="標楷體"/>
          <w:kern w:val="2"/>
          <w:sz w:val="18"/>
        </w:rPr>
        <w:t>號。</w:t>
      </w:r>
    </w:p>
    <w:p w14:paraId="2D4485B0"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註九；</w:t>
      </w:r>
      <w:r w:rsidRPr="005E10D0">
        <w:rPr>
          <w:rFonts w:eastAsia="標楷體"/>
          <w:kern w:val="2"/>
          <w:sz w:val="18"/>
        </w:rPr>
        <w:t>92</w:t>
      </w:r>
      <w:r w:rsidRPr="005E10D0">
        <w:rPr>
          <w:rFonts w:eastAsia="標楷體"/>
          <w:kern w:val="2"/>
          <w:sz w:val="18"/>
        </w:rPr>
        <w:t>年</w:t>
      </w:r>
      <w:r w:rsidRPr="005E10D0">
        <w:rPr>
          <w:rFonts w:eastAsia="標楷體"/>
          <w:kern w:val="2"/>
          <w:sz w:val="18"/>
        </w:rPr>
        <w:t>7</w:t>
      </w:r>
      <w:r w:rsidRPr="005E10D0">
        <w:rPr>
          <w:rFonts w:eastAsia="標楷體"/>
          <w:kern w:val="2"/>
          <w:sz w:val="18"/>
        </w:rPr>
        <w:t>月</w:t>
      </w:r>
      <w:r w:rsidRPr="005E10D0">
        <w:rPr>
          <w:rFonts w:eastAsia="標楷體"/>
          <w:kern w:val="2"/>
          <w:sz w:val="18"/>
        </w:rPr>
        <w:t>22</w:t>
      </w:r>
      <w:r w:rsidRPr="005E10D0">
        <w:rPr>
          <w:rFonts w:eastAsia="標楷體"/>
          <w:kern w:val="2"/>
          <w:sz w:val="18"/>
        </w:rPr>
        <w:t>日府建商字第</w:t>
      </w:r>
      <w:r w:rsidRPr="005E10D0">
        <w:rPr>
          <w:rFonts w:eastAsia="標楷體"/>
          <w:kern w:val="2"/>
          <w:sz w:val="18"/>
        </w:rPr>
        <w:t>09212843110</w:t>
      </w:r>
      <w:r w:rsidRPr="005E10D0">
        <w:rPr>
          <w:rFonts w:eastAsia="標楷體"/>
          <w:kern w:val="2"/>
          <w:sz w:val="18"/>
        </w:rPr>
        <w:t>號。</w:t>
      </w:r>
    </w:p>
    <w:p w14:paraId="38C98528" w14:textId="77777777" w:rsidR="005E10D0" w:rsidRPr="005E10D0" w:rsidRDefault="005E10D0" w:rsidP="005E10D0">
      <w:pPr>
        <w:spacing w:line="180" w:lineRule="exact"/>
        <w:ind w:left="2" w:hangingChars="1" w:hanging="2"/>
        <w:rPr>
          <w:rFonts w:eastAsia="標楷體"/>
          <w:kern w:val="2"/>
          <w:sz w:val="18"/>
        </w:rPr>
      </w:pPr>
      <w:r w:rsidRPr="005E10D0">
        <w:rPr>
          <w:rFonts w:eastAsia="標楷體"/>
          <w:kern w:val="2"/>
          <w:sz w:val="18"/>
        </w:rPr>
        <w:t>註十；</w:t>
      </w:r>
      <w:r w:rsidRPr="005E10D0">
        <w:rPr>
          <w:rFonts w:eastAsia="標楷體"/>
          <w:kern w:val="2"/>
          <w:sz w:val="18"/>
        </w:rPr>
        <w:t>92</w:t>
      </w:r>
      <w:r w:rsidRPr="005E10D0">
        <w:rPr>
          <w:rFonts w:eastAsia="標楷體"/>
          <w:kern w:val="2"/>
          <w:sz w:val="18"/>
        </w:rPr>
        <w:t>年</w:t>
      </w:r>
      <w:r w:rsidRPr="005E10D0">
        <w:rPr>
          <w:rFonts w:eastAsia="標楷體"/>
          <w:kern w:val="2"/>
          <w:sz w:val="18"/>
        </w:rPr>
        <w:t>11</w:t>
      </w:r>
      <w:r w:rsidRPr="005E10D0">
        <w:rPr>
          <w:rFonts w:eastAsia="標楷體"/>
          <w:kern w:val="2"/>
          <w:sz w:val="18"/>
        </w:rPr>
        <w:t>月</w:t>
      </w:r>
      <w:r w:rsidRPr="005E10D0">
        <w:rPr>
          <w:rFonts w:eastAsia="標楷體"/>
          <w:kern w:val="2"/>
          <w:sz w:val="18"/>
        </w:rPr>
        <w:t>24</w:t>
      </w:r>
      <w:r w:rsidRPr="005E10D0">
        <w:rPr>
          <w:rFonts w:eastAsia="標楷體"/>
          <w:kern w:val="2"/>
          <w:sz w:val="18"/>
        </w:rPr>
        <w:t>日府建商字第</w:t>
      </w:r>
      <w:r w:rsidRPr="005E10D0">
        <w:rPr>
          <w:rFonts w:eastAsia="標楷體"/>
          <w:kern w:val="2"/>
          <w:sz w:val="18"/>
        </w:rPr>
        <w:t>09222872710</w:t>
      </w:r>
      <w:r w:rsidRPr="005E10D0">
        <w:rPr>
          <w:rFonts w:eastAsia="標楷體"/>
          <w:kern w:val="2"/>
          <w:sz w:val="18"/>
        </w:rPr>
        <w:t>號。</w:t>
      </w:r>
    </w:p>
    <w:p w14:paraId="26062FAB"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註十一：</w:t>
      </w:r>
      <w:r w:rsidRPr="005E10D0">
        <w:rPr>
          <w:rFonts w:eastAsia="標楷體"/>
          <w:kern w:val="2"/>
          <w:sz w:val="18"/>
        </w:rPr>
        <w:t>93</w:t>
      </w:r>
      <w:r w:rsidRPr="005E10D0">
        <w:rPr>
          <w:rFonts w:eastAsia="標楷體"/>
          <w:kern w:val="2"/>
          <w:sz w:val="18"/>
        </w:rPr>
        <w:t>年</w:t>
      </w:r>
      <w:r w:rsidRPr="005E10D0">
        <w:rPr>
          <w:rFonts w:eastAsia="標楷體"/>
          <w:kern w:val="2"/>
          <w:sz w:val="18"/>
        </w:rPr>
        <w:t>4</w:t>
      </w:r>
      <w:r w:rsidRPr="005E10D0">
        <w:rPr>
          <w:rFonts w:eastAsia="標楷體"/>
          <w:kern w:val="2"/>
          <w:sz w:val="18"/>
        </w:rPr>
        <w:t>月</w:t>
      </w:r>
      <w:r w:rsidRPr="005E10D0">
        <w:rPr>
          <w:rFonts w:eastAsia="標楷體"/>
          <w:kern w:val="2"/>
          <w:sz w:val="18"/>
        </w:rPr>
        <w:t>14</w:t>
      </w:r>
      <w:r w:rsidRPr="005E10D0">
        <w:rPr>
          <w:rFonts w:eastAsia="標楷體"/>
          <w:kern w:val="2"/>
          <w:sz w:val="18"/>
        </w:rPr>
        <w:t>日府建商字第</w:t>
      </w:r>
      <w:r w:rsidRPr="005E10D0">
        <w:rPr>
          <w:rFonts w:eastAsia="標楷體"/>
          <w:kern w:val="2"/>
          <w:sz w:val="18"/>
        </w:rPr>
        <w:t>09308425600</w:t>
      </w:r>
      <w:r w:rsidRPr="005E10D0">
        <w:rPr>
          <w:rFonts w:eastAsia="標楷體"/>
          <w:kern w:val="2"/>
          <w:sz w:val="18"/>
        </w:rPr>
        <w:t>號。</w:t>
      </w:r>
    </w:p>
    <w:p w14:paraId="565F6852"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註十二：</w:t>
      </w:r>
      <w:r w:rsidRPr="005E10D0">
        <w:rPr>
          <w:rFonts w:eastAsia="標楷體"/>
          <w:kern w:val="2"/>
          <w:sz w:val="18"/>
        </w:rPr>
        <w:t>93</w:t>
      </w:r>
      <w:r w:rsidRPr="005E10D0">
        <w:rPr>
          <w:rFonts w:eastAsia="標楷體"/>
          <w:kern w:val="2"/>
          <w:sz w:val="18"/>
        </w:rPr>
        <w:t>年</w:t>
      </w:r>
      <w:r w:rsidRPr="005E10D0">
        <w:rPr>
          <w:rFonts w:eastAsia="標楷體"/>
          <w:kern w:val="2"/>
          <w:sz w:val="18"/>
        </w:rPr>
        <w:t>9</w:t>
      </w:r>
      <w:r w:rsidRPr="005E10D0">
        <w:rPr>
          <w:rFonts w:eastAsia="標楷體"/>
          <w:kern w:val="2"/>
          <w:sz w:val="18"/>
        </w:rPr>
        <w:t>月</w:t>
      </w:r>
      <w:r w:rsidRPr="005E10D0">
        <w:rPr>
          <w:rFonts w:eastAsia="標楷體"/>
          <w:kern w:val="2"/>
          <w:sz w:val="18"/>
        </w:rPr>
        <w:t>15</w:t>
      </w:r>
      <w:r w:rsidRPr="005E10D0">
        <w:rPr>
          <w:rFonts w:eastAsia="標楷體"/>
          <w:kern w:val="2"/>
          <w:sz w:val="18"/>
        </w:rPr>
        <w:t>日府建商字第</w:t>
      </w:r>
      <w:r w:rsidRPr="005E10D0">
        <w:rPr>
          <w:rFonts w:eastAsia="標楷體"/>
          <w:kern w:val="2"/>
          <w:sz w:val="18"/>
        </w:rPr>
        <w:t>09319633220</w:t>
      </w:r>
      <w:r w:rsidRPr="005E10D0">
        <w:rPr>
          <w:rFonts w:eastAsia="標楷體"/>
          <w:kern w:val="2"/>
          <w:sz w:val="18"/>
        </w:rPr>
        <w:t>號。</w:t>
      </w:r>
    </w:p>
    <w:p w14:paraId="2531EA48"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註十三：</w:t>
      </w:r>
      <w:r w:rsidRPr="005E10D0">
        <w:rPr>
          <w:rFonts w:eastAsia="標楷體"/>
          <w:kern w:val="2"/>
          <w:sz w:val="18"/>
        </w:rPr>
        <w:t>93</w:t>
      </w:r>
      <w:r w:rsidRPr="005E10D0">
        <w:rPr>
          <w:rFonts w:eastAsia="標楷體"/>
          <w:kern w:val="2"/>
          <w:sz w:val="18"/>
        </w:rPr>
        <w:t>年</w:t>
      </w:r>
      <w:r w:rsidRPr="005E10D0">
        <w:rPr>
          <w:rFonts w:eastAsia="標楷體"/>
          <w:kern w:val="2"/>
          <w:sz w:val="18"/>
        </w:rPr>
        <w:t>10</w:t>
      </w:r>
      <w:r w:rsidRPr="005E10D0">
        <w:rPr>
          <w:rFonts w:eastAsia="標楷體"/>
          <w:kern w:val="2"/>
          <w:sz w:val="18"/>
        </w:rPr>
        <w:t>月</w:t>
      </w:r>
      <w:r w:rsidRPr="005E10D0">
        <w:rPr>
          <w:rFonts w:eastAsia="標楷體"/>
          <w:kern w:val="2"/>
          <w:sz w:val="18"/>
        </w:rPr>
        <w:t>21</w:t>
      </w:r>
      <w:r w:rsidRPr="005E10D0">
        <w:rPr>
          <w:rFonts w:eastAsia="標楷體"/>
          <w:kern w:val="2"/>
          <w:sz w:val="18"/>
        </w:rPr>
        <w:t>日府建商字第</w:t>
      </w:r>
      <w:r w:rsidRPr="005E10D0">
        <w:rPr>
          <w:rFonts w:eastAsia="標楷體"/>
          <w:kern w:val="2"/>
          <w:sz w:val="18"/>
        </w:rPr>
        <w:t>09321168010</w:t>
      </w:r>
      <w:r w:rsidRPr="005E10D0">
        <w:rPr>
          <w:rFonts w:eastAsia="標楷體"/>
          <w:kern w:val="2"/>
          <w:sz w:val="18"/>
        </w:rPr>
        <w:t>號。</w:t>
      </w:r>
    </w:p>
    <w:p w14:paraId="06F5937E"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註十四：</w:t>
      </w:r>
      <w:r w:rsidRPr="005E10D0">
        <w:rPr>
          <w:rFonts w:eastAsia="標楷體"/>
          <w:kern w:val="2"/>
          <w:sz w:val="18"/>
        </w:rPr>
        <w:t>94</w:t>
      </w:r>
      <w:r w:rsidRPr="005E10D0">
        <w:rPr>
          <w:rFonts w:eastAsia="標楷體"/>
          <w:kern w:val="2"/>
          <w:sz w:val="18"/>
        </w:rPr>
        <w:t>年</w:t>
      </w:r>
      <w:r w:rsidRPr="005E10D0">
        <w:rPr>
          <w:rFonts w:eastAsia="標楷體"/>
          <w:kern w:val="2"/>
          <w:sz w:val="18"/>
        </w:rPr>
        <w:t>4</w:t>
      </w:r>
      <w:r w:rsidRPr="005E10D0">
        <w:rPr>
          <w:rFonts w:eastAsia="標楷體"/>
          <w:kern w:val="2"/>
          <w:sz w:val="18"/>
        </w:rPr>
        <w:t>月</w:t>
      </w:r>
      <w:r w:rsidRPr="005E10D0">
        <w:rPr>
          <w:rFonts w:eastAsia="標楷體"/>
          <w:kern w:val="2"/>
          <w:sz w:val="18"/>
        </w:rPr>
        <w:t>22</w:t>
      </w:r>
      <w:r w:rsidRPr="005E10D0">
        <w:rPr>
          <w:rFonts w:eastAsia="標楷體"/>
          <w:kern w:val="2"/>
          <w:sz w:val="18"/>
        </w:rPr>
        <w:t>日府建商字第</w:t>
      </w:r>
      <w:r w:rsidRPr="005E10D0">
        <w:rPr>
          <w:rFonts w:eastAsia="標楷體"/>
          <w:kern w:val="2"/>
          <w:sz w:val="18"/>
        </w:rPr>
        <w:t>09408044800</w:t>
      </w:r>
      <w:r w:rsidRPr="005E10D0">
        <w:rPr>
          <w:rFonts w:eastAsia="標楷體"/>
          <w:kern w:val="2"/>
          <w:sz w:val="18"/>
        </w:rPr>
        <w:t>號。</w:t>
      </w:r>
    </w:p>
    <w:p w14:paraId="1627F941"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註十五：</w:t>
      </w:r>
      <w:r w:rsidRPr="005E10D0">
        <w:rPr>
          <w:rFonts w:eastAsia="標楷體"/>
          <w:kern w:val="2"/>
          <w:sz w:val="18"/>
        </w:rPr>
        <w:t>94</w:t>
      </w:r>
      <w:r w:rsidRPr="005E10D0">
        <w:rPr>
          <w:rFonts w:eastAsia="標楷體"/>
          <w:kern w:val="2"/>
          <w:sz w:val="18"/>
        </w:rPr>
        <w:t>年</w:t>
      </w:r>
      <w:r w:rsidRPr="005E10D0">
        <w:rPr>
          <w:rFonts w:eastAsia="標楷體"/>
          <w:kern w:val="2"/>
          <w:sz w:val="18"/>
        </w:rPr>
        <w:t>8</w:t>
      </w:r>
      <w:r w:rsidRPr="005E10D0">
        <w:rPr>
          <w:rFonts w:eastAsia="標楷體"/>
          <w:kern w:val="2"/>
          <w:sz w:val="18"/>
        </w:rPr>
        <w:t>月</w:t>
      </w:r>
      <w:r w:rsidRPr="005E10D0">
        <w:rPr>
          <w:rFonts w:eastAsia="標楷體"/>
          <w:kern w:val="2"/>
          <w:sz w:val="18"/>
        </w:rPr>
        <w:t>31</w:t>
      </w:r>
      <w:r w:rsidRPr="005E10D0">
        <w:rPr>
          <w:rFonts w:eastAsia="標楷體"/>
          <w:kern w:val="2"/>
          <w:sz w:val="18"/>
        </w:rPr>
        <w:t>日府建商字第</w:t>
      </w:r>
      <w:r w:rsidRPr="005E10D0">
        <w:rPr>
          <w:rFonts w:eastAsia="標楷體"/>
          <w:kern w:val="2"/>
          <w:sz w:val="18"/>
        </w:rPr>
        <w:t>09417385410</w:t>
      </w:r>
      <w:r w:rsidRPr="005E10D0">
        <w:rPr>
          <w:rFonts w:eastAsia="標楷體"/>
          <w:kern w:val="2"/>
          <w:sz w:val="18"/>
        </w:rPr>
        <w:t>號。</w:t>
      </w:r>
    </w:p>
    <w:p w14:paraId="1691FA19"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註十六：</w:t>
      </w:r>
      <w:r w:rsidRPr="005E10D0">
        <w:rPr>
          <w:rFonts w:eastAsia="標楷體"/>
          <w:kern w:val="2"/>
          <w:sz w:val="18"/>
        </w:rPr>
        <w:t>94</w:t>
      </w:r>
      <w:r w:rsidRPr="005E10D0">
        <w:rPr>
          <w:rFonts w:eastAsia="標楷體"/>
          <w:kern w:val="2"/>
          <w:sz w:val="18"/>
        </w:rPr>
        <w:t>年</w:t>
      </w:r>
      <w:r w:rsidRPr="005E10D0">
        <w:rPr>
          <w:rFonts w:eastAsia="標楷體"/>
          <w:kern w:val="2"/>
          <w:sz w:val="18"/>
        </w:rPr>
        <w:t>10</w:t>
      </w:r>
      <w:r w:rsidRPr="005E10D0">
        <w:rPr>
          <w:rFonts w:eastAsia="標楷體"/>
          <w:kern w:val="2"/>
          <w:sz w:val="18"/>
        </w:rPr>
        <w:t>月</w:t>
      </w:r>
      <w:r w:rsidRPr="005E10D0">
        <w:rPr>
          <w:rFonts w:eastAsia="標楷體"/>
          <w:kern w:val="2"/>
          <w:sz w:val="18"/>
        </w:rPr>
        <w:t>20</w:t>
      </w:r>
      <w:r w:rsidRPr="005E10D0">
        <w:rPr>
          <w:rFonts w:eastAsia="標楷體"/>
          <w:kern w:val="2"/>
          <w:sz w:val="18"/>
        </w:rPr>
        <w:t>日府建商字第</w:t>
      </w:r>
      <w:r w:rsidRPr="005E10D0">
        <w:rPr>
          <w:rFonts w:eastAsia="標楷體"/>
          <w:kern w:val="2"/>
          <w:sz w:val="18"/>
        </w:rPr>
        <w:t>09423433400</w:t>
      </w:r>
      <w:r w:rsidRPr="005E10D0">
        <w:rPr>
          <w:rFonts w:eastAsia="標楷體"/>
          <w:kern w:val="2"/>
          <w:sz w:val="18"/>
        </w:rPr>
        <w:t>號。</w:t>
      </w:r>
    </w:p>
    <w:p w14:paraId="79344F7E"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註十七：</w:t>
      </w:r>
      <w:r w:rsidRPr="005E10D0">
        <w:rPr>
          <w:rFonts w:eastAsia="標楷體"/>
          <w:kern w:val="2"/>
          <w:sz w:val="18"/>
        </w:rPr>
        <w:t>94</w:t>
      </w:r>
      <w:r w:rsidRPr="005E10D0">
        <w:rPr>
          <w:rFonts w:eastAsia="標楷體"/>
          <w:kern w:val="2"/>
          <w:sz w:val="18"/>
        </w:rPr>
        <w:t>年</w:t>
      </w:r>
      <w:r w:rsidRPr="005E10D0">
        <w:rPr>
          <w:rFonts w:eastAsia="標楷體"/>
          <w:kern w:val="2"/>
          <w:sz w:val="18"/>
        </w:rPr>
        <w:t>11</w:t>
      </w:r>
      <w:r w:rsidRPr="005E10D0">
        <w:rPr>
          <w:rFonts w:eastAsia="標楷體"/>
          <w:kern w:val="2"/>
          <w:sz w:val="18"/>
        </w:rPr>
        <w:t>月</w:t>
      </w:r>
      <w:r w:rsidRPr="005E10D0">
        <w:rPr>
          <w:rFonts w:eastAsia="標楷體"/>
          <w:kern w:val="2"/>
          <w:sz w:val="18"/>
        </w:rPr>
        <w:t>23</w:t>
      </w:r>
      <w:r w:rsidRPr="005E10D0">
        <w:rPr>
          <w:rFonts w:eastAsia="標楷體"/>
          <w:kern w:val="2"/>
          <w:sz w:val="18"/>
        </w:rPr>
        <w:t>日府建商字第</w:t>
      </w:r>
      <w:r w:rsidRPr="005E10D0">
        <w:rPr>
          <w:rFonts w:eastAsia="標楷體"/>
          <w:kern w:val="2"/>
          <w:sz w:val="18"/>
        </w:rPr>
        <w:t>09424714900</w:t>
      </w:r>
      <w:r w:rsidRPr="005E10D0">
        <w:rPr>
          <w:rFonts w:eastAsia="標楷體"/>
          <w:kern w:val="2"/>
          <w:sz w:val="18"/>
        </w:rPr>
        <w:t>號。</w:t>
      </w:r>
    </w:p>
    <w:p w14:paraId="66DAA0BD"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註十八：</w:t>
      </w:r>
      <w:r w:rsidRPr="005E10D0">
        <w:rPr>
          <w:rFonts w:eastAsia="標楷體"/>
          <w:kern w:val="2"/>
          <w:sz w:val="18"/>
        </w:rPr>
        <w:t>95</w:t>
      </w:r>
      <w:r w:rsidRPr="005E10D0">
        <w:rPr>
          <w:rFonts w:eastAsia="標楷體"/>
          <w:kern w:val="2"/>
          <w:sz w:val="18"/>
        </w:rPr>
        <w:t>年</w:t>
      </w:r>
      <w:r w:rsidRPr="005E10D0">
        <w:rPr>
          <w:rFonts w:eastAsia="標楷體"/>
          <w:kern w:val="2"/>
          <w:sz w:val="18"/>
        </w:rPr>
        <w:t>4</w:t>
      </w:r>
      <w:r w:rsidRPr="005E10D0">
        <w:rPr>
          <w:rFonts w:eastAsia="標楷體"/>
          <w:kern w:val="2"/>
          <w:sz w:val="18"/>
        </w:rPr>
        <w:t>月</w:t>
      </w:r>
      <w:r w:rsidRPr="005E10D0">
        <w:rPr>
          <w:rFonts w:eastAsia="標楷體"/>
          <w:kern w:val="2"/>
          <w:sz w:val="18"/>
        </w:rPr>
        <w:t>20</w:t>
      </w:r>
      <w:r w:rsidRPr="005E10D0">
        <w:rPr>
          <w:rFonts w:eastAsia="標楷體"/>
          <w:kern w:val="2"/>
          <w:sz w:val="18"/>
        </w:rPr>
        <w:t>日府建商字第</w:t>
      </w:r>
      <w:r w:rsidRPr="005E10D0">
        <w:rPr>
          <w:rFonts w:eastAsia="標楷體"/>
          <w:kern w:val="2"/>
          <w:sz w:val="18"/>
        </w:rPr>
        <w:t>09575614010</w:t>
      </w:r>
      <w:r w:rsidRPr="005E10D0">
        <w:rPr>
          <w:rFonts w:eastAsia="標楷體"/>
          <w:kern w:val="2"/>
          <w:sz w:val="18"/>
        </w:rPr>
        <w:t>號。</w:t>
      </w:r>
    </w:p>
    <w:p w14:paraId="6C555830"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註十九：</w:t>
      </w:r>
      <w:r w:rsidRPr="005E10D0">
        <w:rPr>
          <w:rFonts w:eastAsia="標楷體"/>
          <w:kern w:val="2"/>
          <w:sz w:val="18"/>
        </w:rPr>
        <w:t>95</w:t>
      </w:r>
      <w:r w:rsidRPr="005E10D0">
        <w:rPr>
          <w:rFonts w:eastAsia="標楷體"/>
          <w:kern w:val="2"/>
          <w:sz w:val="18"/>
        </w:rPr>
        <w:t>年</w:t>
      </w:r>
      <w:r w:rsidRPr="005E10D0">
        <w:rPr>
          <w:rFonts w:eastAsia="標楷體"/>
          <w:kern w:val="2"/>
          <w:sz w:val="18"/>
        </w:rPr>
        <w:t>8</w:t>
      </w:r>
      <w:r w:rsidRPr="005E10D0">
        <w:rPr>
          <w:rFonts w:eastAsia="標楷體"/>
          <w:kern w:val="2"/>
          <w:sz w:val="18"/>
        </w:rPr>
        <w:t>月</w:t>
      </w:r>
      <w:r w:rsidRPr="005E10D0">
        <w:rPr>
          <w:rFonts w:eastAsia="標楷體"/>
          <w:kern w:val="2"/>
          <w:sz w:val="18"/>
        </w:rPr>
        <w:t>28</w:t>
      </w:r>
      <w:r w:rsidRPr="005E10D0">
        <w:rPr>
          <w:rFonts w:eastAsia="標楷體"/>
          <w:kern w:val="2"/>
          <w:sz w:val="18"/>
        </w:rPr>
        <w:t>日經授商字第</w:t>
      </w:r>
      <w:r w:rsidRPr="005E10D0">
        <w:rPr>
          <w:rFonts w:eastAsia="標楷體"/>
          <w:kern w:val="2"/>
          <w:sz w:val="18"/>
        </w:rPr>
        <w:t>09501191550</w:t>
      </w:r>
      <w:r w:rsidRPr="005E10D0">
        <w:rPr>
          <w:rFonts w:eastAsia="標楷體"/>
          <w:kern w:val="2"/>
          <w:sz w:val="18"/>
        </w:rPr>
        <w:t>號。</w:t>
      </w:r>
    </w:p>
    <w:p w14:paraId="21250800"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w:t>
      </w:r>
      <w:r w:rsidRPr="005E10D0">
        <w:rPr>
          <w:rFonts w:eastAsia="標楷體"/>
          <w:kern w:val="2"/>
          <w:sz w:val="18"/>
        </w:rPr>
        <w:t>95</w:t>
      </w:r>
      <w:r w:rsidRPr="005E10D0">
        <w:rPr>
          <w:rFonts w:eastAsia="標楷體"/>
          <w:kern w:val="2"/>
          <w:sz w:val="18"/>
        </w:rPr>
        <w:t>年</w:t>
      </w:r>
      <w:r w:rsidRPr="005E10D0">
        <w:rPr>
          <w:rFonts w:eastAsia="標楷體"/>
          <w:kern w:val="2"/>
          <w:sz w:val="18"/>
        </w:rPr>
        <w:t>10</w:t>
      </w:r>
      <w:r w:rsidRPr="005E10D0">
        <w:rPr>
          <w:rFonts w:eastAsia="標楷體"/>
          <w:kern w:val="2"/>
          <w:sz w:val="18"/>
        </w:rPr>
        <w:t>月</w:t>
      </w:r>
      <w:r w:rsidRPr="005E10D0">
        <w:rPr>
          <w:rFonts w:eastAsia="標楷體"/>
          <w:kern w:val="2"/>
          <w:sz w:val="18"/>
        </w:rPr>
        <w:t>18</w:t>
      </w:r>
      <w:r w:rsidRPr="005E10D0">
        <w:rPr>
          <w:rFonts w:eastAsia="標楷體"/>
          <w:kern w:val="2"/>
          <w:sz w:val="18"/>
        </w:rPr>
        <w:t>日經授商字第</w:t>
      </w:r>
      <w:r w:rsidRPr="005E10D0">
        <w:rPr>
          <w:rFonts w:eastAsia="標楷體"/>
          <w:kern w:val="2"/>
          <w:sz w:val="18"/>
        </w:rPr>
        <w:t>09501234010</w:t>
      </w:r>
      <w:r w:rsidRPr="005E10D0">
        <w:rPr>
          <w:rFonts w:eastAsia="標楷體"/>
          <w:kern w:val="2"/>
          <w:sz w:val="18"/>
        </w:rPr>
        <w:t>號。</w:t>
      </w:r>
    </w:p>
    <w:p w14:paraId="24B0A478"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註二十一：</w:t>
      </w:r>
      <w:r w:rsidRPr="005E10D0">
        <w:rPr>
          <w:rFonts w:eastAsia="標楷體"/>
          <w:kern w:val="2"/>
          <w:sz w:val="18"/>
        </w:rPr>
        <w:t>94</w:t>
      </w:r>
      <w:r w:rsidRPr="005E10D0">
        <w:rPr>
          <w:rFonts w:eastAsia="標楷體"/>
          <w:kern w:val="2"/>
          <w:sz w:val="18"/>
        </w:rPr>
        <w:t>年</w:t>
      </w:r>
      <w:r w:rsidRPr="005E10D0">
        <w:rPr>
          <w:rFonts w:eastAsia="標楷體"/>
          <w:kern w:val="2"/>
          <w:sz w:val="18"/>
        </w:rPr>
        <w:t>4</w:t>
      </w:r>
      <w:r w:rsidRPr="005E10D0">
        <w:rPr>
          <w:rFonts w:eastAsia="標楷體"/>
          <w:kern w:val="2"/>
          <w:sz w:val="18"/>
        </w:rPr>
        <w:t>月</w:t>
      </w:r>
      <w:r w:rsidRPr="005E10D0">
        <w:rPr>
          <w:rFonts w:eastAsia="標楷體"/>
          <w:kern w:val="2"/>
          <w:sz w:val="18"/>
        </w:rPr>
        <w:t>14</w:t>
      </w:r>
      <w:r w:rsidRPr="005E10D0">
        <w:rPr>
          <w:rFonts w:eastAsia="標楷體"/>
          <w:kern w:val="2"/>
          <w:sz w:val="18"/>
        </w:rPr>
        <w:t>日經授商字第</w:t>
      </w:r>
      <w:r w:rsidRPr="005E10D0">
        <w:rPr>
          <w:rFonts w:eastAsia="標楷體"/>
          <w:kern w:val="2"/>
          <w:sz w:val="18"/>
        </w:rPr>
        <w:t>09601077170</w:t>
      </w:r>
      <w:r w:rsidRPr="005E10D0">
        <w:rPr>
          <w:rFonts w:eastAsia="標楷體"/>
          <w:kern w:val="2"/>
          <w:sz w:val="18"/>
        </w:rPr>
        <w:t>號。</w:t>
      </w:r>
    </w:p>
    <w:p w14:paraId="27A2597A"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註二十二：</w:t>
      </w:r>
      <w:r w:rsidRPr="005E10D0">
        <w:rPr>
          <w:rFonts w:eastAsia="標楷體"/>
          <w:kern w:val="2"/>
          <w:sz w:val="18"/>
        </w:rPr>
        <w:t>96</w:t>
      </w:r>
      <w:r w:rsidRPr="005E10D0">
        <w:rPr>
          <w:rFonts w:eastAsia="標楷體"/>
          <w:kern w:val="2"/>
          <w:sz w:val="18"/>
        </w:rPr>
        <w:t>年</w:t>
      </w:r>
      <w:r w:rsidRPr="005E10D0">
        <w:rPr>
          <w:rFonts w:eastAsia="標楷體"/>
          <w:kern w:val="2"/>
          <w:sz w:val="18"/>
        </w:rPr>
        <w:t>8</w:t>
      </w:r>
      <w:r w:rsidRPr="005E10D0">
        <w:rPr>
          <w:rFonts w:eastAsia="標楷體"/>
          <w:kern w:val="2"/>
          <w:sz w:val="18"/>
        </w:rPr>
        <w:t>月</w:t>
      </w:r>
      <w:r w:rsidRPr="005E10D0">
        <w:rPr>
          <w:rFonts w:eastAsia="標楷體"/>
          <w:kern w:val="2"/>
          <w:sz w:val="18"/>
        </w:rPr>
        <w:t>30</w:t>
      </w:r>
      <w:r w:rsidRPr="005E10D0">
        <w:rPr>
          <w:rFonts w:eastAsia="標楷體"/>
          <w:kern w:val="2"/>
          <w:sz w:val="18"/>
        </w:rPr>
        <w:t>日經授商字第</w:t>
      </w:r>
      <w:r w:rsidRPr="005E10D0">
        <w:rPr>
          <w:rFonts w:eastAsia="標楷體"/>
          <w:kern w:val="2"/>
          <w:sz w:val="18"/>
        </w:rPr>
        <w:t>09601212940</w:t>
      </w:r>
      <w:r w:rsidRPr="005E10D0">
        <w:rPr>
          <w:rFonts w:eastAsia="標楷體"/>
          <w:kern w:val="2"/>
          <w:sz w:val="18"/>
        </w:rPr>
        <w:t>號。</w:t>
      </w:r>
    </w:p>
    <w:p w14:paraId="1A4F548C"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註二十三：</w:t>
      </w:r>
      <w:r w:rsidRPr="005E10D0">
        <w:rPr>
          <w:rFonts w:eastAsia="標楷體"/>
          <w:kern w:val="2"/>
          <w:sz w:val="18"/>
        </w:rPr>
        <w:t>96</w:t>
      </w:r>
      <w:r w:rsidRPr="005E10D0">
        <w:rPr>
          <w:rFonts w:eastAsia="標楷體"/>
          <w:kern w:val="2"/>
          <w:sz w:val="18"/>
        </w:rPr>
        <w:t>年</w:t>
      </w:r>
      <w:r w:rsidRPr="005E10D0">
        <w:rPr>
          <w:rFonts w:eastAsia="標楷體"/>
          <w:kern w:val="2"/>
          <w:sz w:val="18"/>
        </w:rPr>
        <w:t>10</w:t>
      </w:r>
      <w:r w:rsidRPr="005E10D0">
        <w:rPr>
          <w:rFonts w:eastAsia="標楷體"/>
          <w:kern w:val="2"/>
          <w:sz w:val="18"/>
        </w:rPr>
        <w:t>月</w:t>
      </w:r>
      <w:r w:rsidRPr="005E10D0">
        <w:rPr>
          <w:rFonts w:eastAsia="標楷體"/>
          <w:kern w:val="2"/>
          <w:sz w:val="18"/>
        </w:rPr>
        <w:t>18</w:t>
      </w:r>
      <w:r w:rsidRPr="005E10D0">
        <w:rPr>
          <w:rFonts w:eastAsia="標楷體"/>
          <w:kern w:val="2"/>
          <w:sz w:val="18"/>
        </w:rPr>
        <w:t>日經授商字第</w:t>
      </w:r>
      <w:r w:rsidRPr="005E10D0">
        <w:rPr>
          <w:rFonts w:eastAsia="標楷體"/>
          <w:kern w:val="2"/>
          <w:sz w:val="18"/>
        </w:rPr>
        <w:t>09601250240</w:t>
      </w:r>
      <w:r w:rsidRPr="005E10D0">
        <w:rPr>
          <w:rFonts w:eastAsia="標楷體"/>
          <w:kern w:val="2"/>
          <w:sz w:val="18"/>
        </w:rPr>
        <w:t>號。</w:t>
      </w:r>
    </w:p>
    <w:p w14:paraId="706B2D50"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註二十四：</w:t>
      </w:r>
      <w:r w:rsidRPr="005E10D0">
        <w:rPr>
          <w:rFonts w:eastAsia="標楷體"/>
          <w:kern w:val="2"/>
          <w:sz w:val="18"/>
        </w:rPr>
        <w:t>97</w:t>
      </w:r>
      <w:r w:rsidRPr="005E10D0">
        <w:rPr>
          <w:rFonts w:eastAsia="標楷體"/>
          <w:kern w:val="2"/>
          <w:sz w:val="18"/>
        </w:rPr>
        <w:t>年</w:t>
      </w:r>
      <w:r w:rsidRPr="005E10D0">
        <w:rPr>
          <w:rFonts w:eastAsia="標楷體"/>
          <w:kern w:val="2"/>
          <w:sz w:val="18"/>
        </w:rPr>
        <w:t>4</w:t>
      </w:r>
      <w:r w:rsidRPr="005E10D0">
        <w:rPr>
          <w:rFonts w:eastAsia="標楷體"/>
          <w:kern w:val="2"/>
          <w:sz w:val="18"/>
        </w:rPr>
        <w:t>月</w:t>
      </w:r>
      <w:r w:rsidRPr="005E10D0">
        <w:rPr>
          <w:rFonts w:eastAsia="標楷體"/>
          <w:kern w:val="2"/>
          <w:sz w:val="18"/>
        </w:rPr>
        <w:t>17</w:t>
      </w:r>
      <w:r w:rsidRPr="005E10D0">
        <w:rPr>
          <w:rFonts w:eastAsia="標楷體"/>
          <w:kern w:val="2"/>
          <w:sz w:val="18"/>
        </w:rPr>
        <w:t>日經授商字第</w:t>
      </w:r>
      <w:r w:rsidRPr="005E10D0">
        <w:rPr>
          <w:rFonts w:eastAsia="標楷體"/>
          <w:kern w:val="2"/>
          <w:sz w:val="18"/>
        </w:rPr>
        <w:t>09701091940</w:t>
      </w:r>
      <w:r w:rsidRPr="005E10D0">
        <w:rPr>
          <w:rFonts w:eastAsia="標楷體"/>
          <w:kern w:val="2"/>
          <w:sz w:val="18"/>
        </w:rPr>
        <w:t>號。</w:t>
      </w:r>
    </w:p>
    <w:p w14:paraId="5AB64794"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註二十五：</w:t>
      </w:r>
      <w:r w:rsidRPr="005E10D0">
        <w:rPr>
          <w:rFonts w:eastAsia="標楷體"/>
          <w:kern w:val="2"/>
          <w:sz w:val="18"/>
        </w:rPr>
        <w:t>97</w:t>
      </w:r>
      <w:r w:rsidRPr="005E10D0">
        <w:rPr>
          <w:rFonts w:eastAsia="標楷體"/>
          <w:kern w:val="2"/>
          <w:sz w:val="18"/>
        </w:rPr>
        <w:t>年</w:t>
      </w:r>
      <w:r w:rsidRPr="005E10D0">
        <w:rPr>
          <w:rFonts w:eastAsia="標楷體"/>
          <w:kern w:val="2"/>
          <w:sz w:val="18"/>
        </w:rPr>
        <w:t>9</w:t>
      </w:r>
      <w:r w:rsidRPr="005E10D0">
        <w:rPr>
          <w:rFonts w:eastAsia="標楷體"/>
          <w:kern w:val="2"/>
          <w:sz w:val="18"/>
        </w:rPr>
        <w:t>月</w:t>
      </w:r>
      <w:r w:rsidRPr="005E10D0">
        <w:rPr>
          <w:rFonts w:eastAsia="標楷體"/>
          <w:kern w:val="2"/>
          <w:sz w:val="18"/>
        </w:rPr>
        <w:t>8</w:t>
      </w:r>
      <w:r w:rsidRPr="005E10D0">
        <w:rPr>
          <w:rFonts w:eastAsia="標楷體"/>
          <w:kern w:val="2"/>
          <w:sz w:val="18"/>
        </w:rPr>
        <w:t>日經授商字第</w:t>
      </w:r>
      <w:r w:rsidRPr="005E10D0">
        <w:rPr>
          <w:rFonts w:eastAsia="標楷體"/>
          <w:kern w:val="2"/>
          <w:sz w:val="18"/>
        </w:rPr>
        <w:t>09701230320</w:t>
      </w:r>
      <w:r w:rsidRPr="005E10D0">
        <w:rPr>
          <w:rFonts w:eastAsia="標楷體"/>
          <w:kern w:val="2"/>
          <w:sz w:val="18"/>
        </w:rPr>
        <w:t>號。</w:t>
      </w:r>
    </w:p>
    <w:p w14:paraId="1DE4D9CD"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註二十六：</w:t>
      </w:r>
      <w:r w:rsidRPr="005E10D0">
        <w:rPr>
          <w:rFonts w:eastAsia="標楷體"/>
          <w:kern w:val="2"/>
          <w:sz w:val="18"/>
        </w:rPr>
        <w:t>97</w:t>
      </w:r>
      <w:r w:rsidRPr="005E10D0">
        <w:rPr>
          <w:rFonts w:eastAsia="標楷體"/>
          <w:kern w:val="2"/>
          <w:sz w:val="18"/>
        </w:rPr>
        <w:t>年</w:t>
      </w:r>
      <w:r w:rsidRPr="005E10D0">
        <w:rPr>
          <w:rFonts w:eastAsia="標楷體"/>
          <w:kern w:val="2"/>
          <w:sz w:val="18"/>
        </w:rPr>
        <w:t>11</w:t>
      </w:r>
      <w:r w:rsidRPr="005E10D0">
        <w:rPr>
          <w:rFonts w:eastAsia="標楷體"/>
          <w:kern w:val="2"/>
          <w:sz w:val="18"/>
        </w:rPr>
        <w:t>月</w:t>
      </w:r>
      <w:r w:rsidRPr="005E10D0">
        <w:rPr>
          <w:rFonts w:eastAsia="標楷體"/>
          <w:kern w:val="2"/>
          <w:sz w:val="18"/>
        </w:rPr>
        <w:t>12</w:t>
      </w:r>
      <w:r w:rsidRPr="005E10D0">
        <w:rPr>
          <w:rFonts w:eastAsia="標楷體"/>
          <w:kern w:val="2"/>
          <w:sz w:val="18"/>
        </w:rPr>
        <w:t>日經授商字第</w:t>
      </w:r>
      <w:r w:rsidRPr="005E10D0">
        <w:rPr>
          <w:rFonts w:eastAsia="標楷體"/>
          <w:kern w:val="2"/>
          <w:sz w:val="18"/>
        </w:rPr>
        <w:t>09701290140</w:t>
      </w:r>
      <w:r w:rsidRPr="005E10D0">
        <w:rPr>
          <w:rFonts w:eastAsia="標楷體"/>
          <w:kern w:val="2"/>
          <w:sz w:val="18"/>
        </w:rPr>
        <w:t>號。</w:t>
      </w:r>
    </w:p>
    <w:p w14:paraId="6F844990"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註二十七：</w:t>
      </w:r>
      <w:r w:rsidRPr="005E10D0">
        <w:rPr>
          <w:rFonts w:eastAsia="標楷體"/>
          <w:kern w:val="2"/>
          <w:sz w:val="18"/>
        </w:rPr>
        <w:t>99</w:t>
      </w:r>
      <w:r w:rsidRPr="005E10D0">
        <w:rPr>
          <w:rFonts w:eastAsia="標楷體"/>
          <w:kern w:val="2"/>
          <w:sz w:val="18"/>
        </w:rPr>
        <w:t>年</w:t>
      </w:r>
      <w:r w:rsidRPr="005E10D0">
        <w:rPr>
          <w:rFonts w:eastAsia="標楷體"/>
          <w:kern w:val="2"/>
          <w:sz w:val="18"/>
        </w:rPr>
        <w:t>9</w:t>
      </w:r>
      <w:r w:rsidRPr="005E10D0">
        <w:rPr>
          <w:rFonts w:eastAsia="標楷體"/>
          <w:kern w:val="2"/>
          <w:sz w:val="18"/>
        </w:rPr>
        <w:t>月</w:t>
      </w:r>
      <w:r w:rsidRPr="005E10D0">
        <w:rPr>
          <w:rFonts w:eastAsia="標楷體"/>
          <w:kern w:val="2"/>
          <w:sz w:val="18"/>
        </w:rPr>
        <w:t>13</w:t>
      </w:r>
      <w:r w:rsidRPr="005E10D0">
        <w:rPr>
          <w:rFonts w:eastAsia="標楷體"/>
          <w:kern w:val="2"/>
          <w:sz w:val="18"/>
        </w:rPr>
        <w:t>日經授商字第</w:t>
      </w:r>
      <w:r w:rsidRPr="005E10D0">
        <w:rPr>
          <w:rFonts w:eastAsia="標楷體"/>
          <w:kern w:val="2"/>
          <w:sz w:val="18"/>
        </w:rPr>
        <w:t>09901206530</w:t>
      </w:r>
      <w:r w:rsidRPr="005E10D0">
        <w:rPr>
          <w:rFonts w:eastAsia="標楷體"/>
          <w:kern w:val="2"/>
          <w:sz w:val="18"/>
        </w:rPr>
        <w:t>號。</w:t>
      </w:r>
    </w:p>
    <w:p w14:paraId="41070D14"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註二十八：</w:t>
      </w:r>
      <w:r w:rsidRPr="005E10D0">
        <w:rPr>
          <w:rFonts w:eastAsia="標楷體"/>
          <w:kern w:val="2"/>
          <w:sz w:val="18"/>
        </w:rPr>
        <w:t>102</w:t>
      </w:r>
      <w:r w:rsidRPr="005E10D0">
        <w:rPr>
          <w:rFonts w:eastAsia="標楷體"/>
          <w:kern w:val="2"/>
          <w:sz w:val="18"/>
        </w:rPr>
        <w:t>年</w:t>
      </w:r>
      <w:r w:rsidRPr="005E10D0">
        <w:rPr>
          <w:rFonts w:eastAsia="標楷體"/>
          <w:kern w:val="2"/>
          <w:sz w:val="18"/>
        </w:rPr>
        <w:t>9</w:t>
      </w:r>
      <w:r w:rsidRPr="005E10D0">
        <w:rPr>
          <w:rFonts w:eastAsia="標楷體"/>
          <w:kern w:val="2"/>
          <w:sz w:val="18"/>
        </w:rPr>
        <w:t>月</w:t>
      </w:r>
      <w:r w:rsidRPr="005E10D0">
        <w:rPr>
          <w:rFonts w:eastAsia="標楷體"/>
          <w:kern w:val="2"/>
          <w:sz w:val="18"/>
        </w:rPr>
        <w:t>23</w:t>
      </w:r>
      <w:r w:rsidRPr="005E10D0">
        <w:rPr>
          <w:rFonts w:eastAsia="標楷體"/>
          <w:kern w:val="2"/>
          <w:sz w:val="18"/>
        </w:rPr>
        <w:t>日經授商字第</w:t>
      </w:r>
      <w:r w:rsidRPr="005E10D0">
        <w:rPr>
          <w:rFonts w:eastAsia="標楷體"/>
          <w:kern w:val="2"/>
          <w:sz w:val="18"/>
        </w:rPr>
        <w:t>10201192590</w:t>
      </w:r>
      <w:r w:rsidRPr="005E10D0">
        <w:rPr>
          <w:rFonts w:eastAsia="標楷體"/>
          <w:kern w:val="2"/>
          <w:sz w:val="18"/>
        </w:rPr>
        <w:t>號。</w:t>
      </w:r>
    </w:p>
    <w:p w14:paraId="468D842B"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註二十九：</w:t>
      </w:r>
      <w:r w:rsidRPr="005E10D0">
        <w:rPr>
          <w:rFonts w:eastAsia="標楷體"/>
          <w:kern w:val="2"/>
          <w:sz w:val="18"/>
        </w:rPr>
        <w:t>103</w:t>
      </w:r>
      <w:r w:rsidRPr="005E10D0">
        <w:rPr>
          <w:rFonts w:eastAsia="標楷體"/>
          <w:kern w:val="2"/>
          <w:sz w:val="18"/>
        </w:rPr>
        <w:t>年</w:t>
      </w:r>
      <w:r w:rsidRPr="005E10D0">
        <w:rPr>
          <w:rFonts w:eastAsia="標楷體"/>
          <w:kern w:val="2"/>
          <w:sz w:val="18"/>
        </w:rPr>
        <w:t>10</w:t>
      </w:r>
      <w:r w:rsidRPr="005E10D0">
        <w:rPr>
          <w:rFonts w:eastAsia="標楷體"/>
          <w:kern w:val="2"/>
          <w:sz w:val="18"/>
        </w:rPr>
        <w:t>月</w:t>
      </w:r>
      <w:r w:rsidRPr="005E10D0">
        <w:rPr>
          <w:rFonts w:eastAsia="標楷體"/>
          <w:kern w:val="2"/>
          <w:sz w:val="18"/>
        </w:rPr>
        <w:t>30</w:t>
      </w:r>
      <w:r w:rsidRPr="005E10D0">
        <w:rPr>
          <w:rFonts w:eastAsia="標楷體"/>
          <w:kern w:val="2"/>
          <w:sz w:val="18"/>
        </w:rPr>
        <w:t>日經授商字第</w:t>
      </w:r>
      <w:r w:rsidRPr="005E10D0">
        <w:rPr>
          <w:rFonts w:eastAsia="標楷體"/>
          <w:kern w:val="2"/>
          <w:sz w:val="18"/>
        </w:rPr>
        <w:t>1031218920</w:t>
      </w:r>
      <w:r w:rsidRPr="005E10D0">
        <w:rPr>
          <w:rFonts w:eastAsia="標楷體"/>
          <w:kern w:val="2"/>
          <w:sz w:val="18"/>
        </w:rPr>
        <w:t>號。</w:t>
      </w:r>
    </w:p>
    <w:p w14:paraId="3E143F89"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註三十：</w:t>
      </w:r>
      <w:r w:rsidRPr="005E10D0">
        <w:rPr>
          <w:rFonts w:eastAsia="標楷體"/>
          <w:kern w:val="2"/>
          <w:sz w:val="18"/>
        </w:rPr>
        <w:t>104</w:t>
      </w:r>
      <w:r w:rsidRPr="005E10D0">
        <w:rPr>
          <w:rFonts w:eastAsia="標楷體"/>
          <w:kern w:val="2"/>
          <w:sz w:val="18"/>
        </w:rPr>
        <w:t>年</w:t>
      </w:r>
      <w:r w:rsidRPr="005E10D0">
        <w:rPr>
          <w:rFonts w:eastAsia="標楷體"/>
          <w:kern w:val="2"/>
          <w:sz w:val="18"/>
        </w:rPr>
        <w:t>9</w:t>
      </w:r>
      <w:r w:rsidRPr="005E10D0">
        <w:rPr>
          <w:rFonts w:eastAsia="標楷體"/>
          <w:kern w:val="2"/>
          <w:sz w:val="18"/>
        </w:rPr>
        <w:t>月</w:t>
      </w:r>
      <w:r w:rsidRPr="005E10D0">
        <w:rPr>
          <w:rFonts w:eastAsia="標楷體"/>
          <w:kern w:val="2"/>
          <w:sz w:val="18"/>
        </w:rPr>
        <w:t>17</w:t>
      </w:r>
      <w:r w:rsidRPr="005E10D0">
        <w:rPr>
          <w:rFonts w:eastAsia="標楷體"/>
          <w:kern w:val="2"/>
          <w:sz w:val="18"/>
        </w:rPr>
        <w:t>日經授商字第</w:t>
      </w:r>
      <w:r w:rsidRPr="005E10D0">
        <w:rPr>
          <w:rFonts w:eastAsia="標楷體"/>
          <w:kern w:val="2"/>
          <w:sz w:val="18"/>
        </w:rPr>
        <w:t>10401195590</w:t>
      </w:r>
      <w:r w:rsidRPr="005E10D0">
        <w:rPr>
          <w:rFonts w:eastAsia="標楷體"/>
          <w:kern w:val="2"/>
          <w:sz w:val="18"/>
        </w:rPr>
        <w:t>號。</w:t>
      </w:r>
    </w:p>
    <w:p w14:paraId="29D64369" w14:textId="77777777" w:rsidR="005E10D0" w:rsidRPr="005E10D0" w:rsidRDefault="005E10D0" w:rsidP="005E10D0">
      <w:pPr>
        <w:snapToGrid w:val="0"/>
        <w:spacing w:line="180" w:lineRule="exact"/>
        <w:rPr>
          <w:rFonts w:eastAsia="標楷體"/>
          <w:kern w:val="2"/>
          <w:sz w:val="18"/>
        </w:rPr>
      </w:pPr>
      <w:r w:rsidRPr="005E10D0">
        <w:rPr>
          <w:rFonts w:eastAsia="標楷體"/>
          <w:kern w:val="2"/>
          <w:sz w:val="18"/>
        </w:rPr>
        <w:t>註三十一：</w:t>
      </w:r>
      <w:r w:rsidRPr="005E10D0">
        <w:rPr>
          <w:rFonts w:eastAsia="標楷體"/>
          <w:kern w:val="2"/>
          <w:sz w:val="18"/>
        </w:rPr>
        <w:t>10</w:t>
      </w:r>
      <w:r w:rsidRPr="005E10D0">
        <w:rPr>
          <w:rFonts w:eastAsia="標楷體" w:hint="eastAsia"/>
          <w:kern w:val="2"/>
          <w:sz w:val="18"/>
        </w:rPr>
        <w:t>5</w:t>
      </w:r>
      <w:r w:rsidRPr="005E10D0">
        <w:rPr>
          <w:rFonts w:eastAsia="標楷體"/>
          <w:kern w:val="2"/>
          <w:sz w:val="18"/>
        </w:rPr>
        <w:t>年</w:t>
      </w:r>
      <w:r w:rsidRPr="005E10D0">
        <w:rPr>
          <w:rFonts w:eastAsia="標楷體" w:hint="eastAsia"/>
          <w:kern w:val="2"/>
          <w:sz w:val="18"/>
        </w:rPr>
        <w:t>5</w:t>
      </w:r>
      <w:r w:rsidRPr="005E10D0">
        <w:rPr>
          <w:rFonts w:eastAsia="標楷體"/>
          <w:kern w:val="2"/>
          <w:sz w:val="18"/>
        </w:rPr>
        <w:t>月</w:t>
      </w:r>
      <w:r w:rsidRPr="005E10D0">
        <w:rPr>
          <w:rFonts w:eastAsia="標楷體" w:hint="eastAsia"/>
          <w:kern w:val="2"/>
          <w:sz w:val="18"/>
        </w:rPr>
        <w:t>19</w:t>
      </w:r>
      <w:r w:rsidRPr="005E10D0">
        <w:rPr>
          <w:rFonts w:eastAsia="標楷體"/>
          <w:kern w:val="2"/>
          <w:sz w:val="18"/>
        </w:rPr>
        <w:t>日經授商字第</w:t>
      </w:r>
      <w:r w:rsidRPr="005E10D0">
        <w:rPr>
          <w:rFonts w:eastAsia="標楷體"/>
          <w:kern w:val="2"/>
          <w:sz w:val="18"/>
        </w:rPr>
        <w:t>10</w:t>
      </w:r>
      <w:r w:rsidRPr="005E10D0">
        <w:rPr>
          <w:rFonts w:eastAsia="標楷體" w:hint="eastAsia"/>
          <w:kern w:val="2"/>
          <w:sz w:val="18"/>
        </w:rPr>
        <w:t>50110296</w:t>
      </w:r>
      <w:r w:rsidRPr="005E10D0">
        <w:rPr>
          <w:rFonts w:eastAsia="標楷體"/>
          <w:kern w:val="2"/>
          <w:sz w:val="18"/>
        </w:rPr>
        <w:t>0</w:t>
      </w:r>
      <w:r w:rsidRPr="005E10D0">
        <w:rPr>
          <w:rFonts w:eastAsia="標楷體"/>
          <w:kern w:val="2"/>
          <w:sz w:val="18"/>
        </w:rPr>
        <w:t>號。</w:t>
      </w:r>
    </w:p>
    <w:p w14:paraId="1BE4E86A" w14:textId="77777777" w:rsidR="00AD5B9E" w:rsidRDefault="00AD5B9E" w:rsidP="00F71AC2">
      <w:pPr>
        <w:snapToGrid w:val="0"/>
        <w:spacing w:line="180" w:lineRule="exact"/>
        <w:ind w:leftChars="250" w:left="600"/>
        <w:rPr>
          <w:rFonts w:ascii="標楷體" w:eastAsia="標楷體" w:hAnsi="標楷體"/>
          <w:sz w:val="18"/>
          <w:highlight w:val="green"/>
        </w:rPr>
      </w:pPr>
    </w:p>
    <w:p w14:paraId="37B4F91C" w14:textId="77777777" w:rsidR="005E10D0" w:rsidRPr="005E10D0" w:rsidRDefault="005E10D0" w:rsidP="006F4BE6">
      <w:pPr>
        <w:widowControl w:val="0"/>
        <w:adjustRightInd w:val="0"/>
        <w:spacing w:beforeLines="20" w:before="68" w:line="240" w:lineRule="exact"/>
        <w:jc w:val="both"/>
        <w:textDirection w:val="lrTbV"/>
        <w:textAlignment w:val="baseline"/>
        <w:rPr>
          <w:rFonts w:ascii="Book Antiqua" w:hAnsi="Book Antiqua"/>
          <w:kern w:val="2"/>
          <w:sz w:val="20"/>
        </w:rPr>
      </w:pPr>
    </w:p>
    <w:p w14:paraId="34C56F67" w14:textId="77777777" w:rsidR="005E10D0" w:rsidRPr="005E10D0" w:rsidRDefault="005E10D0" w:rsidP="005E10D0">
      <w:pPr>
        <w:widowControl w:val="0"/>
        <w:spacing w:line="360" w:lineRule="atLeast"/>
        <w:ind w:left="5760" w:rightChars="-41" w:right="-98"/>
        <w:rPr>
          <w:rFonts w:ascii="標楷體" w:eastAsia="標楷體" w:hAnsi="標楷體"/>
          <w:sz w:val="22"/>
          <w:szCs w:val="22"/>
        </w:rPr>
      </w:pPr>
      <w:r>
        <w:rPr>
          <w:rFonts w:ascii="標楷體" w:eastAsia="標楷體" w:hAnsi="標楷體" w:hint="eastAsia"/>
          <w:sz w:val="22"/>
          <w:szCs w:val="22"/>
        </w:rPr>
        <w:t xml:space="preserve">  </w:t>
      </w:r>
      <w:r w:rsidRPr="005E10D0">
        <w:rPr>
          <w:rFonts w:ascii="標楷體" w:eastAsia="標楷體" w:hAnsi="標楷體" w:hint="eastAsia"/>
          <w:sz w:val="22"/>
          <w:szCs w:val="22"/>
        </w:rPr>
        <w:t xml:space="preserve">       106年4月30日；單位：股</w:t>
      </w:r>
    </w:p>
    <w:tbl>
      <w:tblPr>
        <w:tblW w:w="9539"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50"/>
        <w:gridCol w:w="1440"/>
        <w:gridCol w:w="1560"/>
        <w:gridCol w:w="1800"/>
        <w:gridCol w:w="1680"/>
        <w:gridCol w:w="1309"/>
      </w:tblGrid>
      <w:tr w:rsidR="005E10D0" w:rsidRPr="005E10D0" w14:paraId="401D2DC5" w14:textId="77777777" w:rsidTr="005E10D0">
        <w:trPr>
          <w:cantSplit/>
          <w:jc w:val="center"/>
        </w:trPr>
        <w:tc>
          <w:tcPr>
            <w:tcW w:w="1750" w:type="dxa"/>
            <w:vMerge w:val="restart"/>
            <w:tcBorders>
              <w:top w:val="single" w:sz="12" w:space="0" w:color="auto"/>
              <w:left w:val="single" w:sz="12" w:space="0" w:color="auto"/>
              <w:bottom w:val="single" w:sz="6" w:space="0" w:color="auto"/>
              <w:right w:val="single" w:sz="6" w:space="0" w:color="auto"/>
            </w:tcBorders>
            <w:vAlign w:val="center"/>
          </w:tcPr>
          <w:p w14:paraId="154FA028" w14:textId="77777777" w:rsidR="005E10D0" w:rsidRPr="005E10D0" w:rsidRDefault="005E10D0" w:rsidP="005E10D0">
            <w:pPr>
              <w:spacing w:line="360" w:lineRule="atLeast"/>
              <w:rPr>
                <w:rFonts w:ascii="標楷體" w:eastAsia="標楷體" w:hAnsi="標楷體"/>
                <w:sz w:val="22"/>
                <w:szCs w:val="22"/>
              </w:rPr>
            </w:pPr>
            <w:r w:rsidRPr="005E10D0">
              <w:rPr>
                <w:rFonts w:ascii="標楷體" w:eastAsia="標楷體" w:hAnsi="標楷體" w:hint="eastAsia"/>
                <w:sz w:val="22"/>
                <w:szCs w:val="22"/>
              </w:rPr>
              <w:t>股</w:t>
            </w:r>
            <w:r w:rsidRPr="005E10D0">
              <w:rPr>
                <w:rFonts w:ascii="標楷體" w:eastAsia="標楷體" w:hAnsi="標楷體"/>
                <w:sz w:val="22"/>
                <w:szCs w:val="22"/>
              </w:rPr>
              <w:t xml:space="preserve">   </w:t>
            </w:r>
            <w:r w:rsidRPr="005E10D0">
              <w:rPr>
                <w:rFonts w:ascii="標楷體" w:eastAsia="標楷體" w:hAnsi="標楷體" w:hint="eastAsia"/>
                <w:sz w:val="22"/>
                <w:szCs w:val="22"/>
              </w:rPr>
              <w:t>份</w:t>
            </w:r>
          </w:p>
          <w:p w14:paraId="2ABFDAED" w14:textId="77777777" w:rsidR="005E10D0" w:rsidRPr="005E10D0" w:rsidRDefault="005E10D0" w:rsidP="005E10D0">
            <w:pPr>
              <w:spacing w:line="360" w:lineRule="atLeast"/>
              <w:rPr>
                <w:rFonts w:ascii="標楷體" w:eastAsia="標楷體" w:hAnsi="標楷體"/>
                <w:sz w:val="22"/>
                <w:szCs w:val="22"/>
              </w:rPr>
            </w:pPr>
            <w:r w:rsidRPr="005E10D0">
              <w:rPr>
                <w:rFonts w:ascii="標楷體" w:eastAsia="標楷體" w:hAnsi="標楷體" w:hint="eastAsia"/>
                <w:sz w:val="22"/>
                <w:szCs w:val="22"/>
              </w:rPr>
              <w:t>種</w:t>
            </w:r>
            <w:r w:rsidRPr="005E10D0">
              <w:rPr>
                <w:rFonts w:ascii="標楷體" w:eastAsia="標楷體" w:hAnsi="標楷體"/>
                <w:sz w:val="22"/>
                <w:szCs w:val="22"/>
              </w:rPr>
              <w:t xml:space="preserve">   </w:t>
            </w:r>
            <w:r w:rsidRPr="005E10D0">
              <w:rPr>
                <w:rFonts w:ascii="標楷體" w:eastAsia="標楷體" w:hAnsi="標楷體" w:hint="eastAsia"/>
                <w:sz w:val="22"/>
                <w:szCs w:val="22"/>
              </w:rPr>
              <w:t>類</w:t>
            </w:r>
          </w:p>
        </w:tc>
        <w:tc>
          <w:tcPr>
            <w:tcW w:w="6480" w:type="dxa"/>
            <w:gridSpan w:val="4"/>
            <w:tcBorders>
              <w:top w:val="single" w:sz="12" w:space="0" w:color="auto"/>
              <w:left w:val="single" w:sz="6" w:space="0" w:color="auto"/>
              <w:bottom w:val="single" w:sz="6" w:space="0" w:color="auto"/>
              <w:right w:val="single" w:sz="6" w:space="0" w:color="auto"/>
            </w:tcBorders>
            <w:vAlign w:val="center"/>
          </w:tcPr>
          <w:p w14:paraId="1D3E7903" w14:textId="77777777" w:rsidR="005E10D0" w:rsidRPr="005E10D0" w:rsidRDefault="005E10D0" w:rsidP="005E10D0">
            <w:pPr>
              <w:spacing w:line="360" w:lineRule="atLeast"/>
              <w:jc w:val="center"/>
              <w:rPr>
                <w:rFonts w:ascii="標楷體" w:eastAsia="標楷體" w:hAnsi="標楷體"/>
                <w:sz w:val="22"/>
                <w:szCs w:val="22"/>
              </w:rPr>
            </w:pPr>
            <w:r w:rsidRPr="005E10D0">
              <w:rPr>
                <w:rFonts w:ascii="標楷體" w:eastAsia="標楷體" w:hAnsi="標楷體" w:hint="eastAsia"/>
                <w:sz w:val="22"/>
                <w:szCs w:val="22"/>
              </w:rPr>
              <w:t>核</w:t>
            </w:r>
            <w:r w:rsidRPr="005E10D0">
              <w:rPr>
                <w:rFonts w:ascii="標楷體" w:eastAsia="標楷體" w:hAnsi="標楷體"/>
                <w:sz w:val="22"/>
                <w:szCs w:val="22"/>
              </w:rPr>
              <w:t xml:space="preserve">    </w:t>
            </w:r>
            <w:r w:rsidRPr="005E10D0">
              <w:rPr>
                <w:rFonts w:ascii="標楷體" w:eastAsia="標楷體" w:hAnsi="標楷體" w:hint="eastAsia"/>
                <w:sz w:val="22"/>
                <w:szCs w:val="22"/>
              </w:rPr>
              <w:t>定</w:t>
            </w:r>
            <w:r w:rsidRPr="005E10D0">
              <w:rPr>
                <w:rFonts w:ascii="標楷體" w:eastAsia="標楷體" w:hAnsi="標楷體"/>
                <w:sz w:val="22"/>
                <w:szCs w:val="22"/>
              </w:rPr>
              <w:t xml:space="preserve">    </w:t>
            </w:r>
            <w:r w:rsidRPr="005E10D0">
              <w:rPr>
                <w:rFonts w:ascii="標楷體" w:eastAsia="標楷體" w:hAnsi="標楷體" w:hint="eastAsia"/>
                <w:sz w:val="22"/>
                <w:szCs w:val="22"/>
              </w:rPr>
              <w:t>股</w:t>
            </w:r>
            <w:r w:rsidRPr="005E10D0">
              <w:rPr>
                <w:rFonts w:ascii="標楷體" w:eastAsia="標楷體" w:hAnsi="標楷體"/>
                <w:sz w:val="22"/>
                <w:szCs w:val="22"/>
              </w:rPr>
              <w:t xml:space="preserve">    </w:t>
            </w:r>
            <w:r w:rsidRPr="005E10D0">
              <w:rPr>
                <w:rFonts w:ascii="標楷體" w:eastAsia="標楷體" w:hAnsi="標楷體" w:hint="eastAsia"/>
                <w:sz w:val="22"/>
                <w:szCs w:val="22"/>
              </w:rPr>
              <w:t>本</w:t>
            </w:r>
          </w:p>
        </w:tc>
        <w:tc>
          <w:tcPr>
            <w:tcW w:w="1309" w:type="dxa"/>
            <w:vMerge w:val="restart"/>
            <w:tcBorders>
              <w:top w:val="single" w:sz="12" w:space="0" w:color="auto"/>
              <w:left w:val="single" w:sz="6" w:space="0" w:color="auto"/>
              <w:bottom w:val="single" w:sz="6" w:space="0" w:color="auto"/>
              <w:right w:val="single" w:sz="12" w:space="0" w:color="auto"/>
            </w:tcBorders>
            <w:vAlign w:val="center"/>
          </w:tcPr>
          <w:p w14:paraId="00B52370" w14:textId="77777777" w:rsidR="005E10D0" w:rsidRPr="005E10D0" w:rsidRDefault="005E10D0" w:rsidP="005E10D0">
            <w:pPr>
              <w:spacing w:line="360" w:lineRule="atLeast"/>
              <w:jc w:val="distribute"/>
              <w:rPr>
                <w:rFonts w:ascii="標楷體" w:eastAsia="標楷體" w:hAnsi="標楷體"/>
                <w:sz w:val="22"/>
                <w:szCs w:val="22"/>
              </w:rPr>
            </w:pPr>
            <w:r w:rsidRPr="005E10D0">
              <w:rPr>
                <w:rFonts w:ascii="標楷體" w:eastAsia="標楷體" w:hAnsi="標楷體" w:hint="eastAsia"/>
                <w:sz w:val="22"/>
                <w:szCs w:val="22"/>
              </w:rPr>
              <w:t>備註</w:t>
            </w:r>
          </w:p>
        </w:tc>
      </w:tr>
      <w:tr w:rsidR="005E10D0" w:rsidRPr="005E10D0" w14:paraId="0D5BD3B0" w14:textId="77777777" w:rsidTr="005E10D0">
        <w:trPr>
          <w:cantSplit/>
          <w:trHeight w:val="283"/>
          <w:jc w:val="center"/>
        </w:trPr>
        <w:tc>
          <w:tcPr>
            <w:tcW w:w="1750" w:type="dxa"/>
            <w:vMerge/>
            <w:tcBorders>
              <w:top w:val="single" w:sz="12" w:space="0" w:color="auto"/>
              <w:left w:val="single" w:sz="12" w:space="0" w:color="auto"/>
              <w:bottom w:val="single" w:sz="6" w:space="0" w:color="auto"/>
              <w:right w:val="single" w:sz="6" w:space="0" w:color="auto"/>
            </w:tcBorders>
            <w:vAlign w:val="center"/>
          </w:tcPr>
          <w:p w14:paraId="3A71AD3E" w14:textId="77777777" w:rsidR="005E10D0" w:rsidRPr="005E10D0" w:rsidRDefault="005E10D0" w:rsidP="005E10D0">
            <w:pPr>
              <w:spacing w:line="360" w:lineRule="atLeast"/>
              <w:rPr>
                <w:rFonts w:ascii="標楷體" w:eastAsia="標楷體" w:hAnsi="標楷體"/>
                <w:sz w:val="22"/>
                <w:szCs w:val="22"/>
              </w:rPr>
            </w:pPr>
          </w:p>
        </w:tc>
        <w:tc>
          <w:tcPr>
            <w:tcW w:w="3000" w:type="dxa"/>
            <w:gridSpan w:val="2"/>
            <w:tcBorders>
              <w:top w:val="single" w:sz="6" w:space="0" w:color="auto"/>
              <w:left w:val="single" w:sz="6" w:space="0" w:color="auto"/>
              <w:bottom w:val="single" w:sz="6" w:space="0" w:color="auto"/>
              <w:right w:val="single" w:sz="6" w:space="0" w:color="auto"/>
            </w:tcBorders>
            <w:vAlign w:val="center"/>
          </w:tcPr>
          <w:p w14:paraId="360FFE30" w14:textId="77777777" w:rsidR="005E10D0" w:rsidRPr="005E10D0" w:rsidRDefault="005E10D0" w:rsidP="005E10D0">
            <w:pPr>
              <w:spacing w:line="360" w:lineRule="atLeast"/>
              <w:jc w:val="center"/>
              <w:rPr>
                <w:rFonts w:ascii="標楷體" w:eastAsia="標楷體" w:hAnsi="標楷體"/>
                <w:sz w:val="22"/>
                <w:szCs w:val="22"/>
              </w:rPr>
            </w:pPr>
            <w:r w:rsidRPr="005E10D0">
              <w:rPr>
                <w:rFonts w:ascii="標楷體" w:eastAsia="標楷體" w:hAnsi="標楷體" w:hint="eastAsia"/>
                <w:sz w:val="22"/>
                <w:szCs w:val="22"/>
              </w:rPr>
              <w:t>流通在外股份</w:t>
            </w:r>
          </w:p>
        </w:tc>
        <w:tc>
          <w:tcPr>
            <w:tcW w:w="1800" w:type="dxa"/>
            <w:tcBorders>
              <w:top w:val="single" w:sz="6" w:space="0" w:color="auto"/>
              <w:left w:val="single" w:sz="6" w:space="0" w:color="auto"/>
              <w:bottom w:val="single" w:sz="6" w:space="0" w:color="auto"/>
              <w:right w:val="single" w:sz="6" w:space="0" w:color="auto"/>
            </w:tcBorders>
            <w:vAlign w:val="center"/>
          </w:tcPr>
          <w:p w14:paraId="1E974909" w14:textId="77777777" w:rsidR="005E10D0" w:rsidRPr="005E10D0" w:rsidRDefault="005E10D0" w:rsidP="005E10D0">
            <w:pPr>
              <w:spacing w:line="360" w:lineRule="atLeast"/>
              <w:jc w:val="center"/>
              <w:rPr>
                <w:rFonts w:ascii="標楷體" w:eastAsia="標楷體" w:hAnsi="標楷體"/>
                <w:sz w:val="22"/>
                <w:szCs w:val="22"/>
              </w:rPr>
            </w:pPr>
            <w:r w:rsidRPr="005E10D0">
              <w:rPr>
                <w:rFonts w:ascii="標楷體" w:eastAsia="標楷體" w:hAnsi="標楷體" w:hint="eastAsia"/>
                <w:sz w:val="22"/>
                <w:szCs w:val="22"/>
              </w:rPr>
              <w:t>未 發 行 股 份</w:t>
            </w:r>
          </w:p>
        </w:tc>
        <w:tc>
          <w:tcPr>
            <w:tcW w:w="1680" w:type="dxa"/>
            <w:tcBorders>
              <w:top w:val="single" w:sz="6" w:space="0" w:color="auto"/>
              <w:left w:val="single" w:sz="6" w:space="0" w:color="auto"/>
              <w:bottom w:val="single" w:sz="6" w:space="0" w:color="auto"/>
              <w:right w:val="single" w:sz="6" w:space="0" w:color="auto"/>
            </w:tcBorders>
            <w:vAlign w:val="center"/>
          </w:tcPr>
          <w:p w14:paraId="2CD9B0B1" w14:textId="77777777" w:rsidR="005E10D0" w:rsidRPr="005E10D0" w:rsidRDefault="005E10D0" w:rsidP="005E10D0">
            <w:pPr>
              <w:spacing w:line="360" w:lineRule="atLeast"/>
              <w:jc w:val="center"/>
              <w:rPr>
                <w:rFonts w:ascii="標楷體" w:eastAsia="標楷體" w:hAnsi="標楷體"/>
                <w:sz w:val="22"/>
                <w:szCs w:val="22"/>
              </w:rPr>
            </w:pPr>
            <w:r w:rsidRPr="005E10D0">
              <w:rPr>
                <w:rFonts w:ascii="標楷體" w:eastAsia="標楷體" w:hAnsi="標楷體" w:hint="eastAsia"/>
                <w:sz w:val="22"/>
                <w:szCs w:val="22"/>
              </w:rPr>
              <w:t>合</w:t>
            </w:r>
            <w:r w:rsidRPr="005E10D0">
              <w:rPr>
                <w:rFonts w:ascii="標楷體" w:eastAsia="標楷體" w:hAnsi="標楷體"/>
                <w:sz w:val="22"/>
                <w:szCs w:val="22"/>
              </w:rPr>
              <w:t xml:space="preserve">         </w:t>
            </w:r>
            <w:r w:rsidRPr="005E10D0">
              <w:rPr>
                <w:rFonts w:ascii="標楷體" w:eastAsia="標楷體" w:hAnsi="標楷體" w:hint="eastAsia"/>
                <w:sz w:val="22"/>
                <w:szCs w:val="22"/>
              </w:rPr>
              <w:t>計</w:t>
            </w:r>
          </w:p>
        </w:tc>
        <w:tc>
          <w:tcPr>
            <w:tcW w:w="1309" w:type="dxa"/>
            <w:vMerge/>
            <w:tcBorders>
              <w:top w:val="single" w:sz="12" w:space="0" w:color="auto"/>
              <w:left w:val="single" w:sz="6" w:space="0" w:color="auto"/>
              <w:bottom w:val="single" w:sz="6" w:space="0" w:color="auto"/>
              <w:right w:val="single" w:sz="12" w:space="0" w:color="auto"/>
            </w:tcBorders>
            <w:vAlign w:val="center"/>
          </w:tcPr>
          <w:p w14:paraId="365C48A6" w14:textId="77777777" w:rsidR="005E10D0" w:rsidRPr="005E10D0" w:rsidRDefault="005E10D0" w:rsidP="005E10D0">
            <w:pPr>
              <w:spacing w:line="360" w:lineRule="atLeast"/>
              <w:rPr>
                <w:rFonts w:ascii="標楷體" w:eastAsia="標楷體" w:hAnsi="標楷體"/>
                <w:sz w:val="22"/>
                <w:szCs w:val="22"/>
              </w:rPr>
            </w:pPr>
          </w:p>
        </w:tc>
      </w:tr>
      <w:tr w:rsidR="005E10D0" w:rsidRPr="005E10D0" w14:paraId="393E177C" w14:textId="77777777" w:rsidTr="005E10D0">
        <w:trPr>
          <w:cantSplit/>
          <w:trHeight w:val="360"/>
          <w:jc w:val="center"/>
        </w:trPr>
        <w:tc>
          <w:tcPr>
            <w:tcW w:w="1750" w:type="dxa"/>
            <w:vMerge w:val="restart"/>
            <w:tcBorders>
              <w:top w:val="single" w:sz="6" w:space="0" w:color="auto"/>
              <w:left w:val="single" w:sz="12" w:space="0" w:color="auto"/>
              <w:right w:val="single" w:sz="6" w:space="0" w:color="auto"/>
            </w:tcBorders>
            <w:vAlign w:val="center"/>
          </w:tcPr>
          <w:p w14:paraId="16D4B013" w14:textId="77777777" w:rsidR="005E10D0" w:rsidRPr="005E10D0" w:rsidRDefault="005E10D0" w:rsidP="005E10D0">
            <w:pPr>
              <w:spacing w:line="360" w:lineRule="atLeast"/>
              <w:rPr>
                <w:rFonts w:ascii="標楷體" w:eastAsia="標楷體" w:hAnsi="標楷體"/>
                <w:sz w:val="22"/>
                <w:szCs w:val="22"/>
              </w:rPr>
            </w:pPr>
            <w:r w:rsidRPr="005E10D0">
              <w:rPr>
                <w:rFonts w:ascii="標楷體" w:eastAsia="標楷體" w:hAnsi="標楷體" w:hint="eastAsia"/>
                <w:sz w:val="22"/>
                <w:szCs w:val="22"/>
              </w:rPr>
              <w:t>記名式普通股</w:t>
            </w:r>
          </w:p>
        </w:tc>
        <w:tc>
          <w:tcPr>
            <w:tcW w:w="1440" w:type="dxa"/>
            <w:tcBorders>
              <w:top w:val="single" w:sz="6" w:space="0" w:color="auto"/>
              <w:left w:val="single" w:sz="6" w:space="0" w:color="auto"/>
              <w:bottom w:val="single" w:sz="6" w:space="0" w:color="auto"/>
              <w:right w:val="single" w:sz="6" w:space="0" w:color="auto"/>
            </w:tcBorders>
            <w:vAlign w:val="center"/>
          </w:tcPr>
          <w:p w14:paraId="78739806" w14:textId="77777777" w:rsidR="005E10D0" w:rsidRPr="005E10D0" w:rsidRDefault="005E10D0" w:rsidP="005E10D0">
            <w:pPr>
              <w:spacing w:line="360" w:lineRule="atLeast"/>
              <w:jc w:val="center"/>
              <w:rPr>
                <w:rFonts w:ascii="標楷體" w:eastAsia="標楷體" w:hAnsi="標楷體"/>
                <w:sz w:val="22"/>
                <w:szCs w:val="22"/>
              </w:rPr>
            </w:pPr>
            <w:r w:rsidRPr="005E10D0">
              <w:rPr>
                <w:rFonts w:ascii="標楷體" w:eastAsia="標楷體" w:hAnsi="標楷體" w:hint="eastAsia"/>
                <w:sz w:val="22"/>
                <w:szCs w:val="22"/>
              </w:rPr>
              <w:t>已上市櫃</w:t>
            </w:r>
          </w:p>
        </w:tc>
        <w:tc>
          <w:tcPr>
            <w:tcW w:w="1560" w:type="dxa"/>
            <w:tcBorders>
              <w:top w:val="single" w:sz="6" w:space="0" w:color="auto"/>
              <w:left w:val="single" w:sz="6" w:space="0" w:color="auto"/>
              <w:bottom w:val="single" w:sz="6" w:space="0" w:color="auto"/>
              <w:right w:val="single" w:sz="6" w:space="0" w:color="auto"/>
            </w:tcBorders>
            <w:vAlign w:val="center"/>
          </w:tcPr>
          <w:p w14:paraId="059C1731" w14:textId="77777777" w:rsidR="005E10D0" w:rsidRPr="005E10D0" w:rsidRDefault="005E10D0" w:rsidP="005E10D0">
            <w:pPr>
              <w:spacing w:line="360" w:lineRule="atLeast"/>
              <w:jc w:val="center"/>
              <w:rPr>
                <w:rFonts w:eastAsia="標楷體" w:hAnsi="標楷體"/>
                <w:sz w:val="22"/>
                <w:szCs w:val="22"/>
              </w:rPr>
            </w:pPr>
            <w:r w:rsidRPr="005E10D0">
              <w:rPr>
                <w:rFonts w:eastAsia="標楷體" w:hAnsi="標楷體" w:hint="eastAsia"/>
                <w:sz w:val="22"/>
                <w:szCs w:val="22"/>
              </w:rPr>
              <w:t>未上市櫃</w:t>
            </w:r>
          </w:p>
        </w:tc>
        <w:tc>
          <w:tcPr>
            <w:tcW w:w="1800" w:type="dxa"/>
            <w:vMerge w:val="restart"/>
            <w:tcBorders>
              <w:top w:val="single" w:sz="6" w:space="0" w:color="auto"/>
              <w:left w:val="single" w:sz="6" w:space="0" w:color="auto"/>
              <w:right w:val="single" w:sz="6" w:space="0" w:color="auto"/>
            </w:tcBorders>
            <w:vAlign w:val="center"/>
          </w:tcPr>
          <w:p w14:paraId="503273C3" w14:textId="77777777" w:rsidR="005E10D0" w:rsidRPr="005E10D0" w:rsidRDefault="005E10D0" w:rsidP="005E10D0">
            <w:pPr>
              <w:widowControl w:val="0"/>
              <w:spacing w:line="360" w:lineRule="atLeast"/>
              <w:jc w:val="center"/>
              <w:rPr>
                <w:rFonts w:ascii="標楷體" w:eastAsia="標楷體" w:hAnsi="標楷體"/>
                <w:kern w:val="2"/>
                <w:szCs w:val="22"/>
              </w:rPr>
            </w:pPr>
            <w:r w:rsidRPr="005E10D0">
              <w:rPr>
                <w:rFonts w:ascii="標楷體" w:eastAsia="標楷體" w:hAnsi="標楷體" w:hint="eastAsia"/>
                <w:kern w:val="2"/>
                <w:szCs w:val="22"/>
              </w:rPr>
              <w:t>21,499,201</w:t>
            </w:r>
          </w:p>
        </w:tc>
        <w:tc>
          <w:tcPr>
            <w:tcW w:w="1680" w:type="dxa"/>
            <w:vMerge w:val="restart"/>
            <w:tcBorders>
              <w:top w:val="single" w:sz="6" w:space="0" w:color="auto"/>
              <w:left w:val="single" w:sz="6" w:space="0" w:color="auto"/>
              <w:right w:val="single" w:sz="6" w:space="0" w:color="auto"/>
            </w:tcBorders>
            <w:vAlign w:val="center"/>
          </w:tcPr>
          <w:p w14:paraId="3A8FEC30" w14:textId="77777777" w:rsidR="005E10D0" w:rsidRPr="005E10D0" w:rsidRDefault="005E10D0" w:rsidP="005E10D0">
            <w:pPr>
              <w:spacing w:line="360" w:lineRule="atLeast"/>
              <w:jc w:val="center"/>
              <w:rPr>
                <w:rFonts w:ascii="標楷體" w:eastAsia="標楷體" w:hAnsi="標楷體"/>
                <w:szCs w:val="22"/>
              </w:rPr>
            </w:pPr>
            <w:r w:rsidRPr="005E10D0">
              <w:rPr>
                <w:rFonts w:ascii="標楷體" w:eastAsia="標楷體" w:hAnsi="標楷體" w:hint="eastAsia"/>
                <w:szCs w:val="22"/>
              </w:rPr>
              <w:t>150,000,000</w:t>
            </w:r>
          </w:p>
        </w:tc>
        <w:tc>
          <w:tcPr>
            <w:tcW w:w="1309" w:type="dxa"/>
            <w:vMerge w:val="restart"/>
            <w:tcBorders>
              <w:top w:val="single" w:sz="6" w:space="0" w:color="auto"/>
              <w:left w:val="single" w:sz="6" w:space="0" w:color="auto"/>
              <w:right w:val="single" w:sz="12" w:space="0" w:color="auto"/>
            </w:tcBorders>
            <w:vAlign w:val="center"/>
          </w:tcPr>
          <w:p w14:paraId="3E64B9F1" w14:textId="77777777" w:rsidR="005E10D0" w:rsidRPr="005E10D0" w:rsidRDefault="005E10D0" w:rsidP="005E10D0">
            <w:pPr>
              <w:widowControl w:val="0"/>
              <w:spacing w:line="360" w:lineRule="atLeast"/>
              <w:jc w:val="center"/>
              <w:rPr>
                <w:rFonts w:ascii="標楷體" w:eastAsia="標楷體" w:hAnsi="標楷體"/>
                <w:kern w:val="2"/>
                <w:sz w:val="22"/>
                <w:szCs w:val="22"/>
              </w:rPr>
            </w:pPr>
            <w:r w:rsidRPr="005E10D0">
              <w:rPr>
                <w:rFonts w:ascii="標楷體" w:eastAsia="標楷體" w:hAnsi="標楷體" w:hint="eastAsia"/>
                <w:kern w:val="2"/>
                <w:sz w:val="22"/>
                <w:szCs w:val="22"/>
              </w:rPr>
              <w:t>無</w:t>
            </w:r>
          </w:p>
        </w:tc>
      </w:tr>
      <w:tr w:rsidR="005E10D0" w:rsidRPr="005E10D0" w14:paraId="23A73811" w14:textId="77777777" w:rsidTr="005E10D0">
        <w:trPr>
          <w:cantSplit/>
          <w:trHeight w:val="83"/>
          <w:jc w:val="center"/>
        </w:trPr>
        <w:tc>
          <w:tcPr>
            <w:tcW w:w="1750" w:type="dxa"/>
            <w:vMerge/>
            <w:tcBorders>
              <w:left w:val="single" w:sz="12" w:space="0" w:color="auto"/>
              <w:bottom w:val="single" w:sz="12" w:space="0" w:color="auto"/>
              <w:right w:val="single" w:sz="6" w:space="0" w:color="auto"/>
            </w:tcBorders>
            <w:vAlign w:val="center"/>
          </w:tcPr>
          <w:p w14:paraId="1E17CE16" w14:textId="77777777" w:rsidR="005E10D0" w:rsidRPr="005E10D0" w:rsidRDefault="005E10D0" w:rsidP="005E10D0">
            <w:pPr>
              <w:spacing w:line="360" w:lineRule="atLeast"/>
              <w:rPr>
                <w:rFonts w:ascii="標楷體" w:eastAsia="標楷體" w:hAnsi="標楷體"/>
              </w:rPr>
            </w:pPr>
          </w:p>
        </w:tc>
        <w:tc>
          <w:tcPr>
            <w:tcW w:w="1440" w:type="dxa"/>
            <w:tcBorders>
              <w:top w:val="single" w:sz="6" w:space="0" w:color="auto"/>
              <w:left w:val="single" w:sz="6" w:space="0" w:color="auto"/>
              <w:bottom w:val="single" w:sz="12" w:space="0" w:color="auto"/>
              <w:right w:val="single" w:sz="6" w:space="0" w:color="auto"/>
            </w:tcBorders>
            <w:vAlign w:val="center"/>
          </w:tcPr>
          <w:p w14:paraId="1249D3E6" w14:textId="77777777" w:rsidR="005E10D0" w:rsidRPr="005E10D0" w:rsidRDefault="005E10D0" w:rsidP="005E10D0">
            <w:pPr>
              <w:widowControl w:val="0"/>
              <w:spacing w:line="360" w:lineRule="atLeast"/>
              <w:jc w:val="center"/>
              <w:rPr>
                <w:rFonts w:ascii="標楷體" w:eastAsia="標楷體" w:hAnsi="標楷體"/>
                <w:kern w:val="2"/>
              </w:rPr>
            </w:pPr>
            <w:r w:rsidRPr="005E10D0">
              <w:rPr>
                <w:rFonts w:eastAsia="標楷體"/>
                <w:kern w:val="2"/>
              </w:rPr>
              <w:t>1</w:t>
            </w:r>
            <w:r w:rsidRPr="005E10D0">
              <w:rPr>
                <w:rFonts w:eastAsia="標楷體" w:hint="eastAsia"/>
                <w:kern w:val="2"/>
              </w:rPr>
              <w:t>2</w:t>
            </w:r>
            <w:r w:rsidRPr="005E10D0">
              <w:rPr>
                <w:rFonts w:eastAsia="標楷體"/>
                <w:kern w:val="2"/>
              </w:rPr>
              <w:t>8,500,799</w:t>
            </w:r>
          </w:p>
        </w:tc>
        <w:tc>
          <w:tcPr>
            <w:tcW w:w="1560" w:type="dxa"/>
            <w:tcBorders>
              <w:top w:val="single" w:sz="6" w:space="0" w:color="auto"/>
              <w:left w:val="single" w:sz="6" w:space="0" w:color="auto"/>
              <w:bottom w:val="single" w:sz="12" w:space="0" w:color="auto"/>
              <w:right w:val="single" w:sz="6" w:space="0" w:color="auto"/>
            </w:tcBorders>
            <w:vAlign w:val="center"/>
          </w:tcPr>
          <w:p w14:paraId="3552D0FB" w14:textId="77777777" w:rsidR="005E10D0" w:rsidRPr="005E10D0" w:rsidRDefault="005E10D0" w:rsidP="005E10D0">
            <w:pPr>
              <w:spacing w:line="360" w:lineRule="atLeast"/>
              <w:jc w:val="center"/>
              <w:rPr>
                <w:rFonts w:ascii="標楷體" w:eastAsia="標楷體" w:hAnsi="標楷體"/>
              </w:rPr>
            </w:pPr>
            <w:r w:rsidRPr="005E10D0">
              <w:rPr>
                <w:rFonts w:ascii="標楷體" w:eastAsia="標楷體" w:hAnsi="標楷體" w:hint="eastAsia"/>
              </w:rPr>
              <w:t>-</w:t>
            </w:r>
          </w:p>
        </w:tc>
        <w:tc>
          <w:tcPr>
            <w:tcW w:w="1800" w:type="dxa"/>
            <w:vMerge/>
            <w:tcBorders>
              <w:left w:val="single" w:sz="6" w:space="0" w:color="auto"/>
              <w:bottom w:val="single" w:sz="12" w:space="0" w:color="auto"/>
              <w:right w:val="single" w:sz="6" w:space="0" w:color="auto"/>
            </w:tcBorders>
            <w:vAlign w:val="center"/>
          </w:tcPr>
          <w:p w14:paraId="45281063" w14:textId="77777777" w:rsidR="005E10D0" w:rsidRPr="005E10D0" w:rsidRDefault="005E10D0" w:rsidP="005E10D0">
            <w:pPr>
              <w:rPr>
                <w:rFonts w:hAnsi="標楷體"/>
              </w:rPr>
            </w:pPr>
          </w:p>
        </w:tc>
        <w:tc>
          <w:tcPr>
            <w:tcW w:w="1680" w:type="dxa"/>
            <w:vMerge/>
            <w:tcBorders>
              <w:left w:val="single" w:sz="6" w:space="0" w:color="auto"/>
              <w:bottom w:val="single" w:sz="12" w:space="0" w:color="auto"/>
              <w:right w:val="single" w:sz="6" w:space="0" w:color="auto"/>
            </w:tcBorders>
            <w:vAlign w:val="center"/>
          </w:tcPr>
          <w:p w14:paraId="2D0992B0" w14:textId="77777777" w:rsidR="005E10D0" w:rsidRPr="005E10D0" w:rsidRDefault="005E10D0" w:rsidP="005E10D0">
            <w:pPr>
              <w:spacing w:line="360" w:lineRule="atLeast"/>
              <w:jc w:val="center"/>
              <w:rPr>
                <w:rFonts w:ascii="標楷體" w:eastAsia="標楷體" w:hAnsi="標楷體"/>
              </w:rPr>
            </w:pPr>
          </w:p>
        </w:tc>
        <w:tc>
          <w:tcPr>
            <w:tcW w:w="1309" w:type="dxa"/>
            <w:vMerge/>
            <w:tcBorders>
              <w:left w:val="single" w:sz="6" w:space="0" w:color="auto"/>
              <w:bottom w:val="single" w:sz="12" w:space="0" w:color="auto"/>
              <w:right w:val="single" w:sz="12" w:space="0" w:color="auto"/>
            </w:tcBorders>
            <w:vAlign w:val="center"/>
          </w:tcPr>
          <w:p w14:paraId="634D32EA" w14:textId="77777777" w:rsidR="005E10D0" w:rsidRPr="005E10D0" w:rsidRDefault="005E10D0" w:rsidP="005E10D0">
            <w:pPr>
              <w:widowControl w:val="0"/>
              <w:spacing w:line="360" w:lineRule="atLeast"/>
              <w:jc w:val="center"/>
              <w:rPr>
                <w:rFonts w:ascii="標楷體" w:eastAsia="標楷體" w:hAnsi="標楷體"/>
                <w:kern w:val="2"/>
              </w:rPr>
            </w:pPr>
          </w:p>
        </w:tc>
      </w:tr>
    </w:tbl>
    <w:p w14:paraId="611E9DB8" w14:textId="77777777" w:rsidR="001B2DD5" w:rsidRPr="002D5D1E" w:rsidRDefault="001B2DD5" w:rsidP="003F1034">
      <w:pPr>
        <w:pStyle w:val="aa"/>
        <w:adjustRightInd/>
        <w:spacing w:line="260" w:lineRule="exact"/>
        <w:ind w:firstLineChars="200" w:firstLine="520"/>
        <w:textAlignment w:val="auto"/>
        <w:rPr>
          <w:rFonts w:ascii="標楷體" w:hAnsi="標楷體"/>
          <w:color w:val="FF0000"/>
          <w:spacing w:val="20"/>
        </w:rPr>
      </w:pPr>
    </w:p>
    <w:p w14:paraId="6E9588DD" w14:textId="77777777" w:rsidR="003F1034" w:rsidRDefault="003F1034" w:rsidP="003F1034">
      <w:pPr>
        <w:pStyle w:val="aa"/>
        <w:adjustRightInd/>
        <w:spacing w:line="260" w:lineRule="exact"/>
        <w:ind w:firstLineChars="200" w:firstLine="520"/>
        <w:textAlignment w:val="auto"/>
        <w:rPr>
          <w:rFonts w:ascii="標楷體" w:hAnsi="標楷體"/>
        </w:rPr>
      </w:pPr>
      <w:r w:rsidRPr="00FE279D">
        <w:rPr>
          <w:rFonts w:ascii="標楷體" w:hAnsi="標楷體" w:hint="eastAsia"/>
          <w:spacing w:val="20"/>
        </w:rPr>
        <w:t>發行人經核准以總括申報制度募集發行有價證券之相關資訊</w:t>
      </w:r>
      <w:r w:rsidRPr="00FE279D">
        <w:rPr>
          <w:rFonts w:ascii="標楷體" w:hAnsi="標楷體" w:hint="eastAsia"/>
        </w:rPr>
        <w:t>：不適用</w:t>
      </w:r>
    </w:p>
    <w:p w14:paraId="79B06B23" w14:textId="77777777" w:rsidR="00FE279D" w:rsidRDefault="00FE279D" w:rsidP="00264622">
      <w:pPr>
        <w:pStyle w:val="aa"/>
        <w:adjustRightInd/>
        <w:spacing w:line="260" w:lineRule="exact"/>
        <w:ind w:firstLineChars="200" w:firstLine="480"/>
        <w:textAlignment w:val="auto"/>
        <w:rPr>
          <w:rFonts w:ascii="標楷體" w:hAnsi="標楷體"/>
        </w:rPr>
      </w:pPr>
    </w:p>
    <w:p w14:paraId="000B0A71" w14:textId="77777777" w:rsidR="00FE279D" w:rsidRDefault="00FE279D" w:rsidP="00264622">
      <w:pPr>
        <w:pStyle w:val="aa"/>
        <w:adjustRightInd/>
        <w:spacing w:line="260" w:lineRule="exact"/>
        <w:ind w:firstLineChars="200" w:firstLine="480"/>
        <w:textAlignment w:val="auto"/>
        <w:rPr>
          <w:rFonts w:ascii="標楷體" w:hAnsi="標楷體"/>
        </w:rPr>
      </w:pPr>
    </w:p>
    <w:p w14:paraId="429C33BE" w14:textId="77777777" w:rsidR="00FE279D" w:rsidRDefault="00FE279D" w:rsidP="00264622">
      <w:pPr>
        <w:pStyle w:val="aa"/>
        <w:adjustRightInd/>
        <w:spacing w:line="260" w:lineRule="exact"/>
        <w:ind w:firstLineChars="200" w:firstLine="480"/>
        <w:textAlignment w:val="auto"/>
        <w:rPr>
          <w:rFonts w:ascii="標楷體" w:hAnsi="標楷體"/>
        </w:rPr>
      </w:pPr>
    </w:p>
    <w:p w14:paraId="7D79DDAF" w14:textId="77777777" w:rsidR="00FE279D" w:rsidRDefault="00FE279D" w:rsidP="00264622">
      <w:pPr>
        <w:pStyle w:val="aa"/>
        <w:adjustRightInd/>
        <w:spacing w:line="260" w:lineRule="exact"/>
        <w:ind w:firstLineChars="200" w:firstLine="480"/>
        <w:textAlignment w:val="auto"/>
        <w:rPr>
          <w:rFonts w:ascii="標楷體" w:hAnsi="標楷體"/>
        </w:rPr>
      </w:pPr>
    </w:p>
    <w:p w14:paraId="473A6C00" w14:textId="77777777" w:rsidR="003F1034" w:rsidRPr="005E10D0" w:rsidRDefault="00FE279D" w:rsidP="0029072E">
      <w:pPr>
        <w:pStyle w:val="aa"/>
        <w:adjustRightInd/>
        <w:spacing w:line="260" w:lineRule="exact"/>
        <w:ind w:firstLineChars="100" w:firstLine="240"/>
        <w:textAlignment w:val="auto"/>
        <w:rPr>
          <w:rFonts w:ascii="標楷體" w:hAnsi="標楷體"/>
        </w:rPr>
      </w:pPr>
      <w:r>
        <w:rPr>
          <w:rFonts w:ascii="標楷體" w:hAnsi="標楷體" w:hint="eastAsia"/>
        </w:rPr>
        <w:t xml:space="preserve">   </w:t>
      </w:r>
      <w:r w:rsidR="003F1034" w:rsidRPr="005E10D0">
        <w:rPr>
          <w:rFonts w:ascii="標楷體" w:hAnsi="標楷體"/>
        </w:rPr>
        <w:t>(</w:t>
      </w:r>
      <w:r w:rsidR="003F1034" w:rsidRPr="005E10D0">
        <w:rPr>
          <w:rFonts w:ascii="標楷體" w:hAnsi="標楷體" w:hint="eastAsia"/>
        </w:rPr>
        <w:t>二</w:t>
      </w:r>
      <w:r w:rsidR="003F1034" w:rsidRPr="005E10D0">
        <w:rPr>
          <w:rFonts w:ascii="標楷體" w:hAnsi="標楷體"/>
        </w:rPr>
        <w:t>)</w:t>
      </w:r>
      <w:r w:rsidR="003F1034" w:rsidRPr="005E10D0">
        <w:rPr>
          <w:rFonts w:ascii="標楷體" w:hAnsi="標楷體" w:hint="eastAsia"/>
        </w:rPr>
        <w:t xml:space="preserve"> 股東結構：                                             </w:t>
      </w:r>
    </w:p>
    <w:p w14:paraId="274E055B" w14:textId="77777777" w:rsidR="008C47D5" w:rsidRPr="005E10D0" w:rsidRDefault="008E6D41" w:rsidP="008E6D41">
      <w:pPr>
        <w:pStyle w:val="aa"/>
        <w:wordWrap w:val="0"/>
        <w:adjustRightInd/>
        <w:spacing w:line="260" w:lineRule="exact"/>
        <w:ind w:firstLineChars="550" w:firstLine="1210"/>
        <w:jc w:val="right"/>
        <w:textAlignment w:val="auto"/>
        <w:rPr>
          <w:rFonts w:ascii="標楷體" w:hAnsi="標楷體"/>
          <w:color w:val="000000"/>
          <w:sz w:val="22"/>
          <w:szCs w:val="22"/>
        </w:rPr>
      </w:pPr>
      <w:r w:rsidRPr="005E10D0">
        <w:rPr>
          <w:rFonts w:ascii="標楷體" w:hAnsi="標楷體" w:hint="eastAsia"/>
          <w:sz w:val="22"/>
          <w:szCs w:val="22"/>
        </w:rPr>
        <w:t xml:space="preserve">    </w:t>
      </w:r>
      <w:r w:rsidR="00FF058E" w:rsidRPr="005E10D0">
        <w:rPr>
          <w:rFonts w:ascii="標楷體" w:hAnsi="標楷體" w:hint="eastAsia"/>
          <w:sz w:val="22"/>
          <w:szCs w:val="22"/>
        </w:rPr>
        <w:t xml:space="preserve">   </w:t>
      </w:r>
      <w:r w:rsidRPr="005E10D0">
        <w:rPr>
          <w:rFonts w:ascii="標楷體" w:hAnsi="標楷體" w:hint="eastAsia"/>
          <w:sz w:val="22"/>
          <w:szCs w:val="22"/>
        </w:rPr>
        <w:t xml:space="preserve">   </w:t>
      </w:r>
      <w:r w:rsidRPr="005E10D0">
        <w:rPr>
          <w:rFonts w:ascii="標楷體" w:hAnsi="標楷體" w:hint="eastAsia"/>
          <w:color w:val="000000"/>
          <w:sz w:val="22"/>
          <w:szCs w:val="22"/>
        </w:rPr>
        <w:t xml:space="preserve"> </w:t>
      </w:r>
      <w:r w:rsidR="00FF058E" w:rsidRPr="005E10D0">
        <w:rPr>
          <w:rFonts w:ascii="標楷體" w:hAnsi="標楷體" w:hint="eastAsia"/>
          <w:color w:val="000000"/>
          <w:sz w:val="22"/>
          <w:szCs w:val="22"/>
        </w:rPr>
        <w:t xml:space="preserve"> </w:t>
      </w:r>
      <w:r w:rsidR="00FE279D" w:rsidRPr="005E10D0">
        <w:rPr>
          <w:rFonts w:ascii="標楷體" w:hAnsi="標楷體" w:hint="eastAsia"/>
          <w:color w:val="000000"/>
          <w:sz w:val="22"/>
          <w:szCs w:val="22"/>
        </w:rPr>
        <w:t xml:space="preserve">          </w:t>
      </w:r>
      <w:r w:rsidR="005E10D0" w:rsidRPr="005E10D0">
        <w:rPr>
          <w:rFonts w:hint="eastAsia"/>
          <w:color w:val="000000" w:themeColor="text1"/>
        </w:rPr>
        <w:t xml:space="preserve"> </w:t>
      </w:r>
      <w:r w:rsidR="005E10D0" w:rsidRPr="005E10D0">
        <w:rPr>
          <w:color w:val="000000" w:themeColor="text1"/>
        </w:rPr>
        <w:t>10</w:t>
      </w:r>
      <w:r w:rsidR="005E10D0" w:rsidRPr="005E10D0">
        <w:rPr>
          <w:rFonts w:hint="eastAsia"/>
          <w:color w:val="000000" w:themeColor="text1"/>
        </w:rPr>
        <w:t>6</w:t>
      </w:r>
      <w:r w:rsidR="005E10D0" w:rsidRPr="005E10D0">
        <w:rPr>
          <w:color w:val="000000" w:themeColor="text1"/>
        </w:rPr>
        <w:t>年</w:t>
      </w:r>
      <w:r w:rsidR="005E10D0" w:rsidRPr="005E10D0">
        <w:rPr>
          <w:rFonts w:hint="eastAsia"/>
          <w:color w:val="000000" w:themeColor="text1"/>
        </w:rPr>
        <w:t>4</w:t>
      </w:r>
      <w:r w:rsidR="005E10D0" w:rsidRPr="005E10D0">
        <w:rPr>
          <w:color w:val="000000" w:themeColor="text1"/>
        </w:rPr>
        <w:t>月</w:t>
      </w:r>
      <w:r w:rsidR="005E10D0" w:rsidRPr="005E10D0">
        <w:rPr>
          <w:color w:val="000000" w:themeColor="text1"/>
        </w:rPr>
        <w:t>3</w:t>
      </w:r>
      <w:r w:rsidR="005E10D0" w:rsidRPr="005E10D0">
        <w:rPr>
          <w:rFonts w:hint="eastAsia"/>
          <w:color w:val="000000" w:themeColor="text1"/>
        </w:rPr>
        <w:t>0</w:t>
      </w:r>
      <w:r w:rsidR="005E10D0" w:rsidRPr="005E10D0">
        <w:rPr>
          <w:color w:val="000000" w:themeColor="text1"/>
        </w:rPr>
        <w:t>日；單位：股</w:t>
      </w:r>
    </w:p>
    <w:tbl>
      <w:tblPr>
        <w:tblW w:w="8975"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22"/>
        <w:gridCol w:w="1059"/>
        <w:gridCol w:w="1069"/>
        <w:gridCol w:w="1215"/>
        <w:gridCol w:w="1760"/>
        <w:gridCol w:w="1215"/>
        <w:gridCol w:w="1335"/>
      </w:tblGrid>
      <w:tr w:rsidR="00FE279D" w:rsidRPr="005E10D0" w14:paraId="01E3B007" w14:textId="77777777" w:rsidTr="001C1CE2">
        <w:tc>
          <w:tcPr>
            <w:tcW w:w="1326" w:type="dxa"/>
            <w:vAlign w:val="center"/>
          </w:tcPr>
          <w:p w14:paraId="7730473A" w14:textId="77777777" w:rsidR="00FE279D" w:rsidRPr="005E10D0" w:rsidRDefault="00FE279D" w:rsidP="00FE279D">
            <w:pPr>
              <w:spacing w:line="360" w:lineRule="exact"/>
              <w:rPr>
                <w:rFonts w:eastAsia="標楷體"/>
                <w:kern w:val="2"/>
              </w:rPr>
            </w:pPr>
            <w:r w:rsidRPr="005E10D0">
              <w:rPr>
                <w:rFonts w:eastAsia="標楷體" w:hAnsi="Book Antiqua"/>
                <w:kern w:val="2"/>
              </w:rPr>
              <w:t>股東結構</w:t>
            </w:r>
          </w:p>
        </w:tc>
        <w:tc>
          <w:tcPr>
            <w:tcW w:w="1061" w:type="dxa"/>
            <w:vAlign w:val="center"/>
          </w:tcPr>
          <w:p w14:paraId="12296DBD" w14:textId="77777777" w:rsidR="00FE279D" w:rsidRPr="005E10D0" w:rsidRDefault="00FE279D" w:rsidP="00FE279D">
            <w:pPr>
              <w:spacing w:line="360" w:lineRule="exact"/>
              <w:jc w:val="center"/>
              <w:rPr>
                <w:rFonts w:eastAsia="標楷體"/>
                <w:kern w:val="2"/>
              </w:rPr>
            </w:pPr>
            <w:r w:rsidRPr="005E10D0">
              <w:rPr>
                <w:rFonts w:eastAsia="標楷體"/>
                <w:kern w:val="2"/>
              </w:rPr>
              <w:t>政府機構</w:t>
            </w:r>
          </w:p>
        </w:tc>
        <w:tc>
          <w:tcPr>
            <w:tcW w:w="1071" w:type="dxa"/>
            <w:vAlign w:val="center"/>
          </w:tcPr>
          <w:p w14:paraId="5A63B444" w14:textId="77777777" w:rsidR="00FE279D" w:rsidRPr="005E10D0" w:rsidRDefault="00FE279D" w:rsidP="00FE279D">
            <w:pPr>
              <w:spacing w:line="360" w:lineRule="exact"/>
              <w:jc w:val="center"/>
              <w:rPr>
                <w:rFonts w:eastAsia="標楷體"/>
                <w:kern w:val="2"/>
              </w:rPr>
            </w:pPr>
            <w:r w:rsidRPr="005E10D0">
              <w:rPr>
                <w:rFonts w:eastAsia="標楷體"/>
                <w:kern w:val="2"/>
              </w:rPr>
              <w:t>金融機構</w:t>
            </w:r>
          </w:p>
        </w:tc>
        <w:tc>
          <w:tcPr>
            <w:tcW w:w="1205" w:type="dxa"/>
            <w:vAlign w:val="center"/>
          </w:tcPr>
          <w:p w14:paraId="3E076EEB" w14:textId="77777777" w:rsidR="00FE279D" w:rsidRPr="005E10D0" w:rsidRDefault="00FE279D" w:rsidP="00FE279D">
            <w:pPr>
              <w:spacing w:line="360" w:lineRule="exact"/>
              <w:jc w:val="center"/>
              <w:rPr>
                <w:rFonts w:eastAsia="標楷體"/>
                <w:kern w:val="2"/>
              </w:rPr>
            </w:pPr>
            <w:r w:rsidRPr="005E10D0">
              <w:rPr>
                <w:rFonts w:eastAsia="標楷體"/>
                <w:kern w:val="2"/>
              </w:rPr>
              <w:t>其他法人</w:t>
            </w:r>
          </w:p>
        </w:tc>
        <w:tc>
          <w:tcPr>
            <w:tcW w:w="1762" w:type="dxa"/>
            <w:vAlign w:val="center"/>
          </w:tcPr>
          <w:p w14:paraId="3E36FB86" w14:textId="77777777" w:rsidR="00FE279D" w:rsidRPr="005E10D0" w:rsidRDefault="00FE279D" w:rsidP="00FE279D">
            <w:pPr>
              <w:spacing w:line="360" w:lineRule="exact"/>
              <w:jc w:val="center"/>
              <w:rPr>
                <w:rFonts w:eastAsia="標楷體"/>
                <w:kern w:val="2"/>
              </w:rPr>
            </w:pPr>
            <w:r w:rsidRPr="005E10D0">
              <w:rPr>
                <w:rFonts w:eastAsia="標楷體"/>
                <w:kern w:val="2"/>
              </w:rPr>
              <w:t>外國機構及外人</w:t>
            </w:r>
          </w:p>
        </w:tc>
        <w:tc>
          <w:tcPr>
            <w:tcW w:w="1215" w:type="dxa"/>
            <w:vAlign w:val="center"/>
          </w:tcPr>
          <w:p w14:paraId="5E5C0876" w14:textId="77777777" w:rsidR="00FE279D" w:rsidRPr="005E10D0" w:rsidRDefault="00FE279D" w:rsidP="00FE279D">
            <w:pPr>
              <w:spacing w:line="360" w:lineRule="exact"/>
              <w:jc w:val="center"/>
              <w:rPr>
                <w:rFonts w:eastAsia="標楷體"/>
                <w:kern w:val="2"/>
              </w:rPr>
            </w:pPr>
            <w:r w:rsidRPr="005E10D0">
              <w:rPr>
                <w:rFonts w:eastAsia="標楷體"/>
                <w:kern w:val="2"/>
              </w:rPr>
              <w:t>個人</w:t>
            </w:r>
          </w:p>
        </w:tc>
        <w:tc>
          <w:tcPr>
            <w:tcW w:w="1335" w:type="dxa"/>
            <w:vAlign w:val="center"/>
          </w:tcPr>
          <w:p w14:paraId="0BBD8D55" w14:textId="77777777" w:rsidR="00FE279D" w:rsidRPr="005E10D0" w:rsidRDefault="00FE279D" w:rsidP="00FE279D">
            <w:pPr>
              <w:spacing w:line="360" w:lineRule="exact"/>
              <w:jc w:val="center"/>
              <w:rPr>
                <w:rFonts w:eastAsia="標楷體"/>
                <w:kern w:val="2"/>
              </w:rPr>
            </w:pPr>
            <w:r w:rsidRPr="005E10D0">
              <w:rPr>
                <w:rFonts w:eastAsia="標楷體"/>
                <w:kern w:val="2"/>
              </w:rPr>
              <w:t>合計</w:t>
            </w:r>
          </w:p>
        </w:tc>
      </w:tr>
      <w:tr w:rsidR="005E10D0" w:rsidRPr="005E10D0" w14:paraId="423DE297" w14:textId="77777777" w:rsidTr="001C1CE2">
        <w:tc>
          <w:tcPr>
            <w:tcW w:w="1326" w:type="dxa"/>
          </w:tcPr>
          <w:p w14:paraId="16E4AE39" w14:textId="77777777" w:rsidR="005E10D0" w:rsidRPr="005E10D0" w:rsidRDefault="005E10D0" w:rsidP="00FE279D">
            <w:pPr>
              <w:spacing w:line="360" w:lineRule="exact"/>
              <w:rPr>
                <w:rFonts w:eastAsia="標楷體"/>
                <w:kern w:val="2"/>
              </w:rPr>
            </w:pPr>
            <w:r w:rsidRPr="005E10D0">
              <w:rPr>
                <w:rFonts w:eastAsia="標楷體"/>
                <w:kern w:val="2"/>
              </w:rPr>
              <w:t>人數</w:t>
            </w:r>
          </w:p>
        </w:tc>
        <w:tc>
          <w:tcPr>
            <w:tcW w:w="1061" w:type="dxa"/>
            <w:vAlign w:val="center"/>
          </w:tcPr>
          <w:p w14:paraId="5DFC8498" w14:textId="77777777" w:rsidR="005E10D0" w:rsidRPr="005E10D0" w:rsidRDefault="005E10D0" w:rsidP="005E10D0">
            <w:pPr>
              <w:ind w:rightChars="33" w:right="79"/>
              <w:jc w:val="right"/>
            </w:pPr>
            <w:r w:rsidRPr="005E10D0">
              <w:t>0</w:t>
            </w:r>
          </w:p>
        </w:tc>
        <w:tc>
          <w:tcPr>
            <w:tcW w:w="1071" w:type="dxa"/>
            <w:vAlign w:val="center"/>
          </w:tcPr>
          <w:p w14:paraId="3B779B6D" w14:textId="77777777" w:rsidR="005E10D0" w:rsidRPr="005E10D0" w:rsidRDefault="005E10D0" w:rsidP="005E10D0">
            <w:pPr>
              <w:ind w:rightChars="33" w:right="79"/>
              <w:jc w:val="right"/>
            </w:pPr>
            <w:r w:rsidRPr="005E10D0">
              <w:t>0</w:t>
            </w:r>
          </w:p>
        </w:tc>
        <w:tc>
          <w:tcPr>
            <w:tcW w:w="1205" w:type="dxa"/>
            <w:vAlign w:val="center"/>
          </w:tcPr>
          <w:p w14:paraId="76928720" w14:textId="77777777" w:rsidR="005E10D0" w:rsidRPr="005E10D0" w:rsidRDefault="005E10D0" w:rsidP="005E10D0">
            <w:pPr>
              <w:ind w:rightChars="33" w:right="79"/>
              <w:jc w:val="right"/>
            </w:pPr>
            <w:r w:rsidRPr="005E10D0">
              <w:rPr>
                <w:rFonts w:hint="eastAsia"/>
              </w:rPr>
              <w:t>53</w:t>
            </w:r>
          </w:p>
        </w:tc>
        <w:tc>
          <w:tcPr>
            <w:tcW w:w="1762" w:type="dxa"/>
            <w:vAlign w:val="center"/>
          </w:tcPr>
          <w:p w14:paraId="6E56D15B" w14:textId="77777777" w:rsidR="005E10D0" w:rsidRPr="005E10D0" w:rsidRDefault="005E10D0" w:rsidP="005E10D0">
            <w:pPr>
              <w:ind w:rightChars="33" w:right="79"/>
              <w:jc w:val="right"/>
            </w:pPr>
            <w:r w:rsidRPr="005E10D0">
              <w:rPr>
                <w:rFonts w:hint="eastAsia"/>
              </w:rPr>
              <w:t>33</w:t>
            </w:r>
          </w:p>
        </w:tc>
        <w:tc>
          <w:tcPr>
            <w:tcW w:w="1215" w:type="dxa"/>
            <w:vAlign w:val="center"/>
          </w:tcPr>
          <w:p w14:paraId="13AA7E48" w14:textId="77777777" w:rsidR="005E10D0" w:rsidRPr="005E10D0" w:rsidRDefault="005E10D0" w:rsidP="005E10D0">
            <w:pPr>
              <w:ind w:rightChars="33" w:right="79"/>
              <w:jc w:val="right"/>
            </w:pPr>
            <w:r w:rsidRPr="005E10D0">
              <w:rPr>
                <w:rFonts w:hint="eastAsia"/>
              </w:rPr>
              <w:t>14926</w:t>
            </w:r>
          </w:p>
        </w:tc>
        <w:tc>
          <w:tcPr>
            <w:tcW w:w="1335" w:type="dxa"/>
            <w:vAlign w:val="center"/>
          </w:tcPr>
          <w:p w14:paraId="0EBB4B21" w14:textId="77777777" w:rsidR="005E10D0" w:rsidRPr="005E10D0" w:rsidRDefault="005E10D0" w:rsidP="005E10D0">
            <w:pPr>
              <w:ind w:rightChars="33" w:right="79"/>
              <w:jc w:val="right"/>
            </w:pPr>
            <w:r w:rsidRPr="005E10D0">
              <w:rPr>
                <w:rFonts w:hint="eastAsia"/>
              </w:rPr>
              <w:t>15012</w:t>
            </w:r>
          </w:p>
        </w:tc>
      </w:tr>
      <w:tr w:rsidR="005E10D0" w:rsidRPr="005E10D0" w14:paraId="45086A65" w14:textId="77777777" w:rsidTr="001C1CE2">
        <w:tc>
          <w:tcPr>
            <w:tcW w:w="1326" w:type="dxa"/>
          </w:tcPr>
          <w:p w14:paraId="5B2A9E22" w14:textId="77777777" w:rsidR="005E10D0" w:rsidRPr="005E10D0" w:rsidRDefault="005E10D0" w:rsidP="00FE279D">
            <w:pPr>
              <w:spacing w:line="360" w:lineRule="exact"/>
              <w:rPr>
                <w:rFonts w:eastAsia="標楷體"/>
                <w:kern w:val="2"/>
              </w:rPr>
            </w:pPr>
            <w:r w:rsidRPr="005E10D0">
              <w:rPr>
                <w:rFonts w:eastAsia="標楷體"/>
                <w:kern w:val="2"/>
              </w:rPr>
              <w:t>持有股數</w:t>
            </w:r>
          </w:p>
        </w:tc>
        <w:tc>
          <w:tcPr>
            <w:tcW w:w="1061" w:type="dxa"/>
            <w:vAlign w:val="center"/>
          </w:tcPr>
          <w:p w14:paraId="0D01720B" w14:textId="77777777" w:rsidR="005E10D0" w:rsidRPr="005E10D0" w:rsidRDefault="005E10D0" w:rsidP="005E10D0">
            <w:pPr>
              <w:ind w:rightChars="33" w:right="79"/>
              <w:jc w:val="right"/>
            </w:pPr>
            <w:r w:rsidRPr="005E10D0">
              <w:t>0</w:t>
            </w:r>
          </w:p>
        </w:tc>
        <w:tc>
          <w:tcPr>
            <w:tcW w:w="1071" w:type="dxa"/>
            <w:vAlign w:val="center"/>
          </w:tcPr>
          <w:p w14:paraId="0B80D4DC" w14:textId="77777777" w:rsidR="005E10D0" w:rsidRPr="005E10D0" w:rsidRDefault="005E10D0" w:rsidP="005E10D0">
            <w:pPr>
              <w:ind w:rightChars="33" w:right="79"/>
              <w:jc w:val="right"/>
            </w:pPr>
            <w:r w:rsidRPr="005E10D0">
              <w:t>0</w:t>
            </w:r>
          </w:p>
        </w:tc>
        <w:tc>
          <w:tcPr>
            <w:tcW w:w="1205" w:type="dxa"/>
            <w:vAlign w:val="center"/>
          </w:tcPr>
          <w:p w14:paraId="6872ACA0" w14:textId="77777777" w:rsidR="005E10D0" w:rsidRPr="005E10D0" w:rsidRDefault="005E10D0" w:rsidP="005E10D0">
            <w:pPr>
              <w:ind w:rightChars="33" w:right="79"/>
              <w:jc w:val="right"/>
            </w:pPr>
            <w:r w:rsidRPr="005E10D0">
              <w:rPr>
                <w:rFonts w:hint="eastAsia"/>
              </w:rPr>
              <w:t>11,529,679</w:t>
            </w:r>
          </w:p>
        </w:tc>
        <w:tc>
          <w:tcPr>
            <w:tcW w:w="1762" w:type="dxa"/>
            <w:vAlign w:val="center"/>
          </w:tcPr>
          <w:p w14:paraId="12555284" w14:textId="77777777" w:rsidR="005E10D0" w:rsidRPr="005E10D0" w:rsidRDefault="005E10D0" w:rsidP="005E10D0">
            <w:pPr>
              <w:ind w:rightChars="33" w:right="79"/>
              <w:jc w:val="right"/>
            </w:pPr>
            <w:r w:rsidRPr="005E10D0">
              <w:rPr>
                <w:rFonts w:hint="eastAsia"/>
              </w:rPr>
              <w:t>34,797,651</w:t>
            </w:r>
          </w:p>
        </w:tc>
        <w:tc>
          <w:tcPr>
            <w:tcW w:w="1215" w:type="dxa"/>
            <w:vAlign w:val="center"/>
          </w:tcPr>
          <w:p w14:paraId="6E4B4401" w14:textId="77777777" w:rsidR="005E10D0" w:rsidRPr="005E10D0" w:rsidRDefault="005E10D0" w:rsidP="005E10D0">
            <w:pPr>
              <w:ind w:rightChars="33" w:right="79"/>
              <w:jc w:val="right"/>
            </w:pPr>
            <w:r w:rsidRPr="005E10D0">
              <w:rPr>
                <w:rFonts w:hint="eastAsia"/>
              </w:rPr>
              <w:t>82,173,469</w:t>
            </w:r>
          </w:p>
        </w:tc>
        <w:tc>
          <w:tcPr>
            <w:tcW w:w="1335" w:type="dxa"/>
            <w:vAlign w:val="center"/>
          </w:tcPr>
          <w:p w14:paraId="587CC117" w14:textId="77777777" w:rsidR="005E10D0" w:rsidRPr="005E10D0" w:rsidRDefault="005E10D0" w:rsidP="005E10D0">
            <w:pPr>
              <w:ind w:rightChars="33" w:right="79"/>
              <w:jc w:val="right"/>
            </w:pPr>
            <w:r w:rsidRPr="005E10D0">
              <w:t>1</w:t>
            </w:r>
            <w:r w:rsidRPr="005E10D0">
              <w:rPr>
                <w:rFonts w:hint="eastAsia"/>
              </w:rPr>
              <w:t>2</w:t>
            </w:r>
            <w:r w:rsidRPr="005E10D0">
              <w:t>8,500,799</w:t>
            </w:r>
          </w:p>
        </w:tc>
      </w:tr>
      <w:tr w:rsidR="005E10D0" w:rsidRPr="00FE279D" w14:paraId="1E1EB8FA" w14:textId="77777777" w:rsidTr="001C1CE2">
        <w:tc>
          <w:tcPr>
            <w:tcW w:w="1326" w:type="dxa"/>
          </w:tcPr>
          <w:p w14:paraId="6EE672C4" w14:textId="77777777" w:rsidR="005E10D0" w:rsidRPr="005E10D0" w:rsidRDefault="005E10D0" w:rsidP="00FE279D">
            <w:pPr>
              <w:spacing w:line="360" w:lineRule="exact"/>
              <w:rPr>
                <w:rFonts w:eastAsia="標楷體"/>
                <w:kern w:val="2"/>
              </w:rPr>
            </w:pPr>
            <w:r w:rsidRPr="005E10D0">
              <w:rPr>
                <w:rFonts w:eastAsia="標楷體"/>
                <w:kern w:val="2"/>
              </w:rPr>
              <w:t>持有比例</w:t>
            </w:r>
            <w:r w:rsidRPr="005E10D0">
              <w:rPr>
                <w:rFonts w:eastAsia="標楷體"/>
                <w:kern w:val="2"/>
              </w:rPr>
              <w:t>%</w:t>
            </w:r>
          </w:p>
        </w:tc>
        <w:tc>
          <w:tcPr>
            <w:tcW w:w="1061" w:type="dxa"/>
            <w:vAlign w:val="center"/>
          </w:tcPr>
          <w:p w14:paraId="19CDAD63" w14:textId="77777777" w:rsidR="005E10D0" w:rsidRPr="005E10D0" w:rsidRDefault="005E10D0" w:rsidP="005E10D0">
            <w:pPr>
              <w:ind w:rightChars="33" w:right="79"/>
              <w:jc w:val="right"/>
            </w:pPr>
            <w:r w:rsidRPr="005E10D0">
              <w:t>0%</w:t>
            </w:r>
          </w:p>
        </w:tc>
        <w:tc>
          <w:tcPr>
            <w:tcW w:w="1071" w:type="dxa"/>
            <w:vAlign w:val="center"/>
          </w:tcPr>
          <w:p w14:paraId="02815CE6" w14:textId="77777777" w:rsidR="005E10D0" w:rsidRPr="005E10D0" w:rsidRDefault="005E10D0" w:rsidP="005E10D0">
            <w:pPr>
              <w:ind w:rightChars="33" w:right="79"/>
              <w:jc w:val="right"/>
            </w:pPr>
            <w:r w:rsidRPr="005E10D0">
              <w:t>0%</w:t>
            </w:r>
          </w:p>
        </w:tc>
        <w:tc>
          <w:tcPr>
            <w:tcW w:w="1205" w:type="dxa"/>
            <w:vAlign w:val="center"/>
          </w:tcPr>
          <w:p w14:paraId="37D5A44B" w14:textId="77777777" w:rsidR="005E10D0" w:rsidRPr="005E10D0" w:rsidRDefault="005E10D0" w:rsidP="005E10D0">
            <w:pPr>
              <w:ind w:rightChars="33" w:right="79"/>
              <w:jc w:val="right"/>
            </w:pPr>
            <w:r w:rsidRPr="005E10D0">
              <w:rPr>
                <w:rFonts w:hint="eastAsia"/>
              </w:rPr>
              <w:t>8.97</w:t>
            </w:r>
            <w:r w:rsidRPr="005E10D0">
              <w:t>%</w:t>
            </w:r>
          </w:p>
        </w:tc>
        <w:tc>
          <w:tcPr>
            <w:tcW w:w="1762" w:type="dxa"/>
            <w:vAlign w:val="center"/>
          </w:tcPr>
          <w:p w14:paraId="1A0CA8B1" w14:textId="77777777" w:rsidR="005E10D0" w:rsidRPr="005E10D0" w:rsidRDefault="005E10D0" w:rsidP="005E10D0">
            <w:pPr>
              <w:ind w:rightChars="33" w:right="79"/>
              <w:jc w:val="right"/>
            </w:pPr>
            <w:r w:rsidRPr="005E10D0">
              <w:rPr>
                <w:rFonts w:hint="eastAsia"/>
              </w:rPr>
              <w:t>27.08</w:t>
            </w:r>
            <w:r w:rsidRPr="005E10D0">
              <w:t>%</w:t>
            </w:r>
          </w:p>
        </w:tc>
        <w:tc>
          <w:tcPr>
            <w:tcW w:w="1215" w:type="dxa"/>
            <w:vAlign w:val="center"/>
          </w:tcPr>
          <w:p w14:paraId="72B057CD" w14:textId="77777777" w:rsidR="005E10D0" w:rsidRPr="005E10D0" w:rsidRDefault="005E10D0" w:rsidP="005E10D0">
            <w:pPr>
              <w:ind w:rightChars="33" w:right="79"/>
              <w:jc w:val="right"/>
            </w:pPr>
            <w:r w:rsidRPr="005E10D0">
              <w:rPr>
                <w:rFonts w:hint="eastAsia"/>
              </w:rPr>
              <w:t>63.95</w:t>
            </w:r>
            <w:r w:rsidRPr="005E10D0">
              <w:t>%</w:t>
            </w:r>
          </w:p>
        </w:tc>
        <w:tc>
          <w:tcPr>
            <w:tcW w:w="1335" w:type="dxa"/>
            <w:vAlign w:val="center"/>
          </w:tcPr>
          <w:p w14:paraId="72255AF1" w14:textId="77777777" w:rsidR="005E10D0" w:rsidRPr="00D50213" w:rsidRDefault="005E10D0" w:rsidP="005E10D0">
            <w:pPr>
              <w:ind w:rightChars="33" w:right="79"/>
              <w:jc w:val="right"/>
            </w:pPr>
            <w:r w:rsidRPr="005E10D0">
              <w:t>100.00%</w:t>
            </w:r>
          </w:p>
        </w:tc>
      </w:tr>
    </w:tbl>
    <w:p w14:paraId="1BAB182D" w14:textId="77777777" w:rsidR="003F1034" w:rsidRPr="005635A7" w:rsidRDefault="003042C6" w:rsidP="006F4BE6">
      <w:pPr>
        <w:pStyle w:val="affb"/>
        <w:spacing w:beforeLines="50" w:before="171" w:line="240" w:lineRule="atLeast"/>
        <w:ind w:firstLineChars="200" w:firstLine="480"/>
        <w:jc w:val="left"/>
      </w:pPr>
      <w:r w:rsidRPr="005635A7">
        <w:rPr>
          <w:rFonts w:hint="eastAsia"/>
        </w:rPr>
        <w:t xml:space="preserve"> </w:t>
      </w:r>
      <w:r w:rsidR="003F1034" w:rsidRPr="005635A7">
        <w:rPr>
          <w:rFonts w:hint="eastAsia"/>
        </w:rPr>
        <w:t>(三) 股權分散情形：</w:t>
      </w:r>
    </w:p>
    <w:p w14:paraId="0DCB4985" w14:textId="77777777" w:rsidR="003F1034" w:rsidRPr="005E10D0" w:rsidRDefault="003F1034" w:rsidP="003F1034">
      <w:pPr>
        <w:pStyle w:val="aa"/>
        <w:adjustRightInd/>
        <w:spacing w:line="260" w:lineRule="exact"/>
        <w:ind w:left="1110" w:rightChars="-164" w:right="-394"/>
        <w:textAlignment w:val="auto"/>
        <w:rPr>
          <w:rFonts w:ascii="標楷體" w:hAnsi="標楷體"/>
          <w:color w:val="FF00FF"/>
        </w:rPr>
      </w:pPr>
      <w:r w:rsidRPr="005E10D0">
        <w:rPr>
          <w:rFonts w:ascii="標楷體" w:hAnsi="標楷體" w:hint="eastAsia"/>
        </w:rPr>
        <w:t>1.普通股</w:t>
      </w:r>
      <w:r w:rsidRPr="005E10D0">
        <w:rPr>
          <w:rFonts w:ascii="標楷體" w:hAnsi="標楷體" w:hint="eastAsia"/>
          <w:spacing w:val="20"/>
        </w:rPr>
        <w:t>：</w:t>
      </w:r>
      <w:r w:rsidRPr="005E10D0">
        <w:rPr>
          <w:rFonts w:ascii="標楷體" w:hAnsi="標楷體" w:hint="eastAsia"/>
          <w:sz w:val="22"/>
        </w:rPr>
        <w:t>每股面額十元</w:t>
      </w:r>
      <w:r w:rsidRPr="005E10D0">
        <w:rPr>
          <w:rFonts w:ascii="標楷體" w:hAnsi="標楷體" w:hint="eastAsia"/>
        </w:rPr>
        <w:t xml:space="preserve">  </w:t>
      </w:r>
      <w:r w:rsidRPr="005E10D0">
        <w:rPr>
          <w:rFonts w:ascii="標楷體" w:hAnsi="標楷體" w:hint="eastAsia"/>
          <w:color w:val="FF00FF"/>
        </w:rPr>
        <w:t xml:space="preserve">                                          </w:t>
      </w:r>
    </w:p>
    <w:p w14:paraId="4AD03E9E" w14:textId="77777777" w:rsidR="005E10D0" w:rsidRPr="005E10D0" w:rsidRDefault="003F1034" w:rsidP="005E10D0">
      <w:pPr>
        <w:pStyle w:val="aa"/>
        <w:adjustRightInd/>
        <w:spacing w:line="260" w:lineRule="exact"/>
        <w:ind w:rightChars="-164" w:right="-394"/>
        <w:textAlignment w:val="auto"/>
      </w:pPr>
      <w:r w:rsidRPr="005E10D0">
        <w:rPr>
          <w:rFonts w:ascii="標楷體" w:hAnsi="標楷體" w:hint="eastAsia"/>
          <w:color w:val="FF00FF"/>
        </w:rPr>
        <w:t xml:space="preserve">                                                  </w:t>
      </w:r>
      <w:r w:rsidR="00EB7590" w:rsidRPr="005E10D0">
        <w:rPr>
          <w:rFonts w:ascii="標楷體" w:hAnsi="標楷體" w:hint="eastAsia"/>
          <w:color w:val="FF00FF"/>
        </w:rPr>
        <w:t xml:space="preserve">    </w:t>
      </w:r>
      <w:r w:rsidR="00567AE4" w:rsidRPr="005E10D0">
        <w:rPr>
          <w:rFonts w:ascii="標楷體" w:hAnsi="標楷體" w:hint="eastAsia"/>
          <w:color w:val="FF00FF"/>
        </w:rPr>
        <w:t xml:space="preserve">  </w:t>
      </w:r>
      <w:r w:rsidR="005E10D0" w:rsidRPr="005E10D0">
        <w:rPr>
          <w:rFonts w:hint="eastAsia"/>
        </w:rPr>
        <w:t xml:space="preserve"> </w:t>
      </w:r>
      <w:r w:rsidR="005E10D0" w:rsidRPr="005E10D0">
        <w:t>10</w:t>
      </w:r>
      <w:r w:rsidR="005E10D0" w:rsidRPr="005E10D0">
        <w:rPr>
          <w:rFonts w:hint="eastAsia"/>
        </w:rPr>
        <w:t>6</w:t>
      </w:r>
      <w:r w:rsidR="005E10D0" w:rsidRPr="005E10D0">
        <w:t>年</w:t>
      </w:r>
      <w:r w:rsidR="005E10D0" w:rsidRPr="005E10D0">
        <w:rPr>
          <w:rFonts w:hint="eastAsia"/>
        </w:rPr>
        <w:t>4</w:t>
      </w:r>
      <w:r w:rsidR="005E10D0" w:rsidRPr="005E10D0">
        <w:t>月</w:t>
      </w:r>
      <w:r w:rsidR="005E10D0" w:rsidRPr="005E10D0">
        <w:t>3</w:t>
      </w:r>
      <w:r w:rsidR="005E10D0" w:rsidRPr="005E10D0">
        <w:rPr>
          <w:rFonts w:hint="eastAsia"/>
        </w:rPr>
        <w:t>0</w:t>
      </w:r>
      <w:r w:rsidR="005E10D0" w:rsidRPr="005E10D0">
        <w:t>日；單位：股</w:t>
      </w:r>
    </w:p>
    <w:tbl>
      <w:tblPr>
        <w:tblW w:w="8700"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28"/>
        <w:gridCol w:w="1572"/>
        <w:gridCol w:w="2100"/>
        <w:gridCol w:w="2000"/>
      </w:tblGrid>
      <w:tr w:rsidR="005E10D0" w:rsidRPr="005E10D0" w14:paraId="548E0F30" w14:textId="77777777" w:rsidTr="005E10D0">
        <w:tc>
          <w:tcPr>
            <w:tcW w:w="3028" w:type="dxa"/>
          </w:tcPr>
          <w:p w14:paraId="31FF224B" w14:textId="77777777" w:rsidR="005E10D0" w:rsidRPr="005E10D0" w:rsidRDefault="005E10D0" w:rsidP="005E10D0">
            <w:pPr>
              <w:spacing w:line="360" w:lineRule="exact"/>
              <w:jc w:val="center"/>
              <w:rPr>
                <w:rFonts w:eastAsia="標楷體"/>
                <w:kern w:val="2"/>
              </w:rPr>
            </w:pPr>
            <w:r w:rsidRPr="005E10D0">
              <w:rPr>
                <w:rFonts w:eastAsia="標楷體"/>
                <w:kern w:val="2"/>
              </w:rPr>
              <w:t>持股分級</w:t>
            </w:r>
          </w:p>
        </w:tc>
        <w:tc>
          <w:tcPr>
            <w:tcW w:w="1572" w:type="dxa"/>
          </w:tcPr>
          <w:p w14:paraId="23D36A7E" w14:textId="77777777" w:rsidR="005E10D0" w:rsidRPr="005E10D0" w:rsidRDefault="005E10D0" w:rsidP="005E10D0">
            <w:pPr>
              <w:spacing w:line="360" w:lineRule="exact"/>
              <w:jc w:val="center"/>
              <w:rPr>
                <w:rFonts w:eastAsia="標楷體"/>
                <w:kern w:val="2"/>
              </w:rPr>
            </w:pPr>
            <w:r w:rsidRPr="005E10D0">
              <w:rPr>
                <w:rFonts w:eastAsia="標楷體"/>
                <w:kern w:val="2"/>
              </w:rPr>
              <w:t>股東人數</w:t>
            </w:r>
          </w:p>
        </w:tc>
        <w:tc>
          <w:tcPr>
            <w:tcW w:w="2100" w:type="dxa"/>
          </w:tcPr>
          <w:p w14:paraId="00A9360D" w14:textId="77777777" w:rsidR="005E10D0" w:rsidRPr="005E10D0" w:rsidRDefault="005E10D0" w:rsidP="005E10D0">
            <w:pPr>
              <w:spacing w:line="360" w:lineRule="exact"/>
              <w:jc w:val="center"/>
              <w:rPr>
                <w:rFonts w:eastAsia="標楷體"/>
                <w:kern w:val="2"/>
              </w:rPr>
            </w:pPr>
            <w:r w:rsidRPr="005E10D0">
              <w:rPr>
                <w:rFonts w:eastAsia="標楷體"/>
                <w:kern w:val="2"/>
              </w:rPr>
              <w:t>持有股數</w:t>
            </w:r>
          </w:p>
        </w:tc>
        <w:tc>
          <w:tcPr>
            <w:tcW w:w="2000" w:type="dxa"/>
          </w:tcPr>
          <w:p w14:paraId="768B2EC4" w14:textId="77777777" w:rsidR="005E10D0" w:rsidRPr="005E10D0" w:rsidRDefault="005E10D0" w:rsidP="005E10D0">
            <w:pPr>
              <w:spacing w:line="360" w:lineRule="exact"/>
              <w:jc w:val="center"/>
              <w:rPr>
                <w:rFonts w:eastAsia="標楷體"/>
                <w:kern w:val="2"/>
              </w:rPr>
            </w:pPr>
            <w:r w:rsidRPr="005E10D0">
              <w:rPr>
                <w:rFonts w:eastAsia="標楷體"/>
                <w:kern w:val="2"/>
              </w:rPr>
              <w:t>持股比例</w:t>
            </w:r>
            <w:r w:rsidRPr="005E10D0">
              <w:rPr>
                <w:rFonts w:eastAsia="標楷體"/>
                <w:kern w:val="2"/>
              </w:rPr>
              <w:t>(%)</w:t>
            </w:r>
          </w:p>
        </w:tc>
      </w:tr>
      <w:tr w:rsidR="005E10D0" w:rsidRPr="005E10D0" w14:paraId="74E803E0" w14:textId="77777777" w:rsidTr="005E10D0">
        <w:tc>
          <w:tcPr>
            <w:tcW w:w="3028" w:type="dxa"/>
            <w:vAlign w:val="center"/>
          </w:tcPr>
          <w:p w14:paraId="68E97EB9" w14:textId="77777777" w:rsidR="005E10D0" w:rsidRPr="005E10D0" w:rsidRDefault="005E10D0" w:rsidP="005E10D0">
            <w:pPr>
              <w:spacing w:line="360" w:lineRule="exact"/>
              <w:jc w:val="center"/>
              <w:rPr>
                <w:rFonts w:eastAsia="標楷體"/>
                <w:kern w:val="2"/>
              </w:rPr>
            </w:pPr>
            <w:r w:rsidRPr="005E10D0">
              <w:rPr>
                <w:rFonts w:eastAsia="標楷體"/>
                <w:kern w:val="2"/>
              </w:rPr>
              <w:t>1-999</w:t>
            </w:r>
          </w:p>
        </w:tc>
        <w:tc>
          <w:tcPr>
            <w:tcW w:w="1572" w:type="dxa"/>
          </w:tcPr>
          <w:p w14:paraId="60AF7AB0"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11,125</w:t>
            </w:r>
          </w:p>
        </w:tc>
        <w:tc>
          <w:tcPr>
            <w:tcW w:w="2100" w:type="dxa"/>
          </w:tcPr>
          <w:p w14:paraId="470298F7"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352,213</w:t>
            </w:r>
          </w:p>
        </w:tc>
        <w:tc>
          <w:tcPr>
            <w:tcW w:w="2000" w:type="dxa"/>
          </w:tcPr>
          <w:p w14:paraId="49B30C34"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0.27</w:t>
            </w:r>
            <w:r w:rsidRPr="005E10D0">
              <w:rPr>
                <w:rFonts w:eastAsia="標楷體"/>
                <w:kern w:val="2"/>
              </w:rPr>
              <w:t>%</w:t>
            </w:r>
          </w:p>
        </w:tc>
      </w:tr>
      <w:tr w:rsidR="005E10D0" w:rsidRPr="005E10D0" w14:paraId="538EF032" w14:textId="77777777" w:rsidTr="005E10D0">
        <w:tc>
          <w:tcPr>
            <w:tcW w:w="3028" w:type="dxa"/>
            <w:vAlign w:val="center"/>
          </w:tcPr>
          <w:p w14:paraId="03E9922E" w14:textId="77777777" w:rsidR="005E10D0" w:rsidRPr="005E10D0" w:rsidRDefault="005E10D0" w:rsidP="005E10D0">
            <w:pPr>
              <w:spacing w:line="360" w:lineRule="exact"/>
              <w:jc w:val="center"/>
              <w:rPr>
                <w:rFonts w:eastAsia="標楷體"/>
                <w:kern w:val="2"/>
              </w:rPr>
            </w:pPr>
            <w:r w:rsidRPr="005E10D0">
              <w:rPr>
                <w:rFonts w:eastAsia="標楷體"/>
                <w:kern w:val="2"/>
              </w:rPr>
              <w:t>1,000-5,000</w:t>
            </w:r>
          </w:p>
        </w:tc>
        <w:tc>
          <w:tcPr>
            <w:tcW w:w="1572" w:type="dxa"/>
          </w:tcPr>
          <w:p w14:paraId="32998E1B"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2,144</w:t>
            </w:r>
          </w:p>
        </w:tc>
        <w:tc>
          <w:tcPr>
            <w:tcW w:w="2100" w:type="dxa"/>
          </w:tcPr>
          <w:p w14:paraId="47ED7FC5"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4,833,777</w:t>
            </w:r>
          </w:p>
        </w:tc>
        <w:tc>
          <w:tcPr>
            <w:tcW w:w="2000" w:type="dxa"/>
          </w:tcPr>
          <w:p w14:paraId="7D4B79DC"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3.76</w:t>
            </w:r>
            <w:r w:rsidRPr="005E10D0">
              <w:rPr>
                <w:rFonts w:eastAsia="標楷體"/>
                <w:kern w:val="2"/>
              </w:rPr>
              <w:t>%</w:t>
            </w:r>
          </w:p>
        </w:tc>
      </w:tr>
      <w:tr w:rsidR="005E10D0" w:rsidRPr="005E10D0" w14:paraId="12F1B2CC" w14:textId="77777777" w:rsidTr="005E10D0">
        <w:tc>
          <w:tcPr>
            <w:tcW w:w="3028" w:type="dxa"/>
            <w:vAlign w:val="center"/>
          </w:tcPr>
          <w:p w14:paraId="2DA190FF" w14:textId="77777777" w:rsidR="005E10D0" w:rsidRPr="005E10D0" w:rsidRDefault="005E10D0" w:rsidP="005E10D0">
            <w:pPr>
              <w:spacing w:line="360" w:lineRule="exact"/>
              <w:jc w:val="center"/>
              <w:rPr>
                <w:rFonts w:eastAsia="標楷體"/>
                <w:kern w:val="2"/>
              </w:rPr>
            </w:pPr>
            <w:r w:rsidRPr="005E10D0">
              <w:rPr>
                <w:rFonts w:eastAsia="標楷體"/>
                <w:kern w:val="2"/>
              </w:rPr>
              <w:t>5,001-10,000</w:t>
            </w:r>
          </w:p>
        </w:tc>
        <w:tc>
          <w:tcPr>
            <w:tcW w:w="1572" w:type="dxa"/>
          </w:tcPr>
          <w:p w14:paraId="2A445085"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627</w:t>
            </w:r>
          </w:p>
        </w:tc>
        <w:tc>
          <w:tcPr>
            <w:tcW w:w="2100" w:type="dxa"/>
          </w:tcPr>
          <w:p w14:paraId="19D1B58B"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4,584,714</w:t>
            </w:r>
          </w:p>
        </w:tc>
        <w:tc>
          <w:tcPr>
            <w:tcW w:w="2000" w:type="dxa"/>
          </w:tcPr>
          <w:p w14:paraId="1D2E43F4"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3.57</w:t>
            </w:r>
            <w:r w:rsidRPr="005E10D0">
              <w:rPr>
                <w:rFonts w:eastAsia="標楷體"/>
                <w:kern w:val="2"/>
              </w:rPr>
              <w:t>%</w:t>
            </w:r>
          </w:p>
        </w:tc>
      </w:tr>
      <w:tr w:rsidR="005E10D0" w:rsidRPr="005E10D0" w14:paraId="3F912E37" w14:textId="77777777" w:rsidTr="005E10D0">
        <w:trPr>
          <w:trHeight w:val="315"/>
        </w:trPr>
        <w:tc>
          <w:tcPr>
            <w:tcW w:w="3028" w:type="dxa"/>
            <w:vAlign w:val="center"/>
          </w:tcPr>
          <w:p w14:paraId="5D64F6B4" w14:textId="77777777" w:rsidR="005E10D0" w:rsidRPr="005E10D0" w:rsidRDefault="005E10D0" w:rsidP="005E10D0">
            <w:pPr>
              <w:spacing w:line="360" w:lineRule="exact"/>
              <w:jc w:val="center"/>
              <w:rPr>
                <w:rFonts w:eastAsia="標楷體"/>
                <w:kern w:val="2"/>
              </w:rPr>
            </w:pPr>
            <w:r w:rsidRPr="005E10D0">
              <w:rPr>
                <w:rFonts w:eastAsia="標楷體"/>
                <w:kern w:val="2"/>
              </w:rPr>
              <w:t>10,001-15,000</w:t>
            </w:r>
          </w:p>
        </w:tc>
        <w:tc>
          <w:tcPr>
            <w:tcW w:w="1572" w:type="dxa"/>
          </w:tcPr>
          <w:p w14:paraId="055932E2"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360</w:t>
            </w:r>
          </w:p>
        </w:tc>
        <w:tc>
          <w:tcPr>
            <w:tcW w:w="2100" w:type="dxa"/>
          </w:tcPr>
          <w:p w14:paraId="4A01B343"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4,493,548</w:t>
            </w:r>
          </w:p>
        </w:tc>
        <w:tc>
          <w:tcPr>
            <w:tcW w:w="2000" w:type="dxa"/>
          </w:tcPr>
          <w:p w14:paraId="3E46DCCB"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3.50</w:t>
            </w:r>
            <w:r w:rsidRPr="005E10D0">
              <w:rPr>
                <w:rFonts w:eastAsia="標楷體"/>
                <w:kern w:val="2"/>
              </w:rPr>
              <w:t>%</w:t>
            </w:r>
          </w:p>
        </w:tc>
      </w:tr>
      <w:tr w:rsidR="005E10D0" w:rsidRPr="005E10D0" w14:paraId="672E21F3" w14:textId="77777777" w:rsidTr="005E10D0">
        <w:tc>
          <w:tcPr>
            <w:tcW w:w="3028" w:type="dxa"/>
            <w:vAlign w:val="center"/>
          </w:tcPr>
          <w:p w14:paraId="3FA6BEFC" w14:textId="77777777" w:rsidR="005E10D0" w:rsidRPr="005E10D0" w:rsidRDefault="005E10D0" w:rsidP="005E10D0">
            <w:pPr>
              <w:spacing w:line="360" w:lineRule="exact"/>
              <w:jc w:val="center"/>
              <w:rPr>
                <w:rFonts w:eastAsia="標楷體"/>
                <w:kern w:val="2"/>
              </w:rPr>
            </w:pPr>
            <w:r w:rsidRPr="005E10D0">
              <w:rPr>
                <w:rFonts w:eastAsia="標楷體"/>
                <w:kern w:val="2"/>
              </w:rPr>
              <w:t>15,001-20,000</w:t>
            </w:r>
          </w:p>
        </w:tc>
        <w:tc>
          <w:tcPr>
            <w:tcW w:w="1572" w:type="dxa"/>
          </w:tcPr>
          <w:p w14:paraId="7AF99C90"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135</w:t>
            </w:r>
          </w:p>
        </w:tc>
        <w:tc>
          <w:tcPr>
            <w:tcW w:w="2100" w:type="dxa"/>
          </w:tcPr>
          <w:p w14:paraId="54F84A68"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2,406,415</w:t>
            </w:r>
          </w:p>
        </w:tc>
        <w:tc>
          <w:tcPr>
            <w:tcW w:w="2000" w:type="dxa"/>
          </w:tcPr>
          <w:p w14:paraId="544B48A1"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1.87</w:t>
            </w:r>
            <w:r w:rsidRPr="005E10D0">
              <w:rPr>
                <w:rFonts w:eastAsia="標楷體"/>
                <w:kern w:val="2"/>
              </w:rPr>
              <w:t>%</w:t>
            </w:r>
          </w:p>
        </w:tc>
      </w:tr>
      <w:tr w:rsidR="005E10D0" w:rsidRPr="005E10D0" w14:paraId="0360353F" w14:textId="77777777" w:rsidTr="005E10D0">
        <w:tc>
          <w:tcPr>
            <w:tcW w:w="3028" w:type="dxa"/>
            <w:vAlign w:val="center"/>
          </w:tcPr>
          <w:p w14:paraId="6FD962D5" w14:textId="77777777" w:rsidR="005E10D0" w:rsidRPr="005E10D0" w:rsidRDefault="005E10D0" w:rsidP="005E10D0">
            <w:pPr>
              <w:spacing w:line="360" w:lineRule="exact"/>
              <w:jc w:val="center"/>
              <w:rPr>
                <w:rFonts w:eastAsia="標楷體"/>
                <w:kern w:val="2"/>
              </w:rPr>
            </w:pPr>
            <w:r w:rsidRPr="005E10D0">
              <w:rPr>
                <w:rFonts w:eastAsia="標楷體"/>
                <w:kern w:val="2"/>
              </w:rPr>
              <w:t>20,001-30,000</w:t>
            </w:r>
          </w:p>
        </w:tc>
        <w:tc>
          <w:tcPr>
            <w:tcW w:w="1572" w:type="dxa"/>
          </w:tcPr>
          <w:p w14:paraId="01B17361"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197</w:t>
            </w:r>
          </w:p>
        </w:tc>
        <w:tc>
          <w:tcPr>
            <w:tcW w:w="2100" w:type="dxa"/>
          </w:tcPr>
          <w:p w14:paraId="0FA3F63B"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4,879,246</w:t>
            </w:r>
          </w:p>
        </w:tc>
        <w:tc>
          <w:tcPr>
            <w:tcW w:w="2000" w:type="dxa"/>
          </w:tcPr>
          <w:p w14:paraId="2029EC70"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3.80</w:t>
            </w:r>
            <w:r w:rsidRPr="005E10D0">
              <w:rPr>
                <w:rFonts w:eastAsia="標楷體"/>
                <w:kern w:val="2"/>
              </w:rPr>
              <w:t>%</w:t>
            </w:r>
          </w:p>
        </w:tc>
      </w:tr>
      <w:tr w:rsidR="005E10D0" w:rsidRPr="005E10D0" w14:paraId="75A97A67" w14:textId="77777777" w:rsidTr="005E10D0">
        <w:tc>
          <w:tcPr>
            <w:tcW w:w="3028" w:type="dxa"/>
            <w:vAlign w:val="center"/>
          </w:tcPr>
          <w:p w14:paraId="1CE759FA" w14:textId="77777777" w:rsidR="005E10D0" w:rsidRPr="005E10D0" w:rsidRDefault="005E10D0" w:rsidP="005E10D0">
            <w:pPr>
              <w:spacing w:line="360" w:lineRule="exact"/>
              <w:jc w:val="center"/>
              <w:rPr>
                <w:rFonts w:eastAsia="標楷體"/>
                <w:kern w:val="2"/>
              </w:rPr>
            </w:pPr>
            <w:r w:rsidRPr="005E10D0">
              <w:rPr>
                <w:rFonts w:eastAsia="標楷體"/>
                <w:kern w:val="2"/>
              </w:rPr>
              <w:t>30,001-40,000</w:t>
            </w:r>
          </w:p>
        </w:tc>
        <w:tc>
          <w:tcPr>
            <w:tcW w:w="1572" w:type="dxa"/>
          </w:tcPr>
          <w:p w14:paraId="7273861D"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89</w:t>
            </w:r>
          </w:p>
        </w:tc>
        <w:tc>
          <w:tcPr>
            <w:tcW w:w="2100" w:type="dxa"/>
          </w:tcPr>
          <w:p w14:paraId="54ECEC83"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3,170,899</w:t>
            </w:r>
          </w:p>
        </w:tc>
        <w:tc>
          <w:tcPr>
            <w:tcW w:w="2000" w:type="dxa"/>
          </w:tcPr>
          <w:p w14:paraId="203A3FAC"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2.47</w:t>
            </w:r>
            <w:r w:rsidRPr="005E10D0">
              <w:rPr>
                <w:rFonts w:eastAsia="標楷體"/>
                <w:kern w:val="2"/>
              </w:rPr>
              <w:t>%</w:t>
            </w:r>
          </w:p>
        </w:tc>
      </w:tr>
      <w:tr w:rsidR="005E10D0" w:rsidRPr="005E10D0" w14:paraId="7C5B2B79" w14:textId="77777777" w:rsidTr="005E10D0">
        <w:trPr>
          <w:trHeight w:val="335"/>
        </w:trPr>
        <w:tc>
          <w:tcPr>
            <w:tcW w:w="3028" w:type="dxa"/>
            <w:vAlign w:val="center"/>
          </w:tcPr>
          <w:p w14:paraId="01C9C838" w14:textId="77777777" w:rsidR="005E10D0" w:rsidRPr="005E10D0" w:rsidRDefault="005E10D0" w:rsidP="005E10D0">
            <w:pPr>
              <w:spacing w:line="360" w:lineRule="exact"/>
              <w:jc w:val="center"/>
              <w:rPr>
                <w:rFonts w:eastAsia="標楷體"/>
                <w:kern w:val="2"/>
              </w:rPr>
            </w:pPr>
            <w:r w:rsidRPr="005E10D0">
              <w:rPr>
                <w:rFonts w:eastAsia="標楷體"/>
                <w:kern w:val="2"/>
              </w:rPr>
              <w:t>40,001-50,000</w:t>
            </w:r>
          </w:p>
        </w:tc>
        <w:tc>
          <w:tcPr>
            <w:tcW w:w="1572" w:type="dxa"/>
          </w:tcPr>
          <w:p w14:paraId="3512B721"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67</w:t>
            </w:r>
          </w:p>
        </w:tc>
        <w:tc>
          <w:tcPr>
            <w:tcW w:w="2100" w:type="dxa"/>
          </w:tcPr>
          <w:p w14:paraId="2A083BF7"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3,022,525</w:t>
            </w:r>
          </w:p>
        </w:tc>
        <w:tc>
          <w:tcPr>
            <w:tcW w:w="2000" w:type="dxa"/>
          </w:tcPr>
          <w:p w14:paraId="18F14E72"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2.35</w:t>
            </w:r>
            <w:r w:rsidRPr="005E10D0">
              <w:rPr>
                <w:rFonts w:eastAsia="標楷體"/>
                <w:kern w:val="2"/>
              </w:rPr>
              <w:t>%</w:t>
            </w:r>
          </w:p>
        </w:tc>
      </w:tr>
      <w:tr w:rsidR="005E10D0" w:rsidRPr="005E10D0" w14:paraId="551386C5" w14:textId="77777777" w:rsidTr="005E10D0">
        <w:tc>
          <w:tcPr>
            <w:tcW w:w="3028" w:type="dxa"/>
            <w:vAlign w:val="center"/>
          </w:tcPr>
          <w:p w14:paraId="509FCCC6" w14:textId="77777777" w:rsidR="005E10D0" w:rsidRPr="005E10D0" w:rsidRDefault="005E10D0" w:rsidP="005E10D0">
            <w:pPr>
              <w:spacing w:line="360" w:lineRule="exact"/>
              <w:jc w:val="center"/>
              <w:rPr>
                <w:rFonts w:eastAsia="標楷體"/>
                <w:kern w:val="2"/>
              </w:rPr>
            </w:pPr>
            <w:r w:rsidRPr="005E10D0">
              <w:rPr>
                <w:rFonts w:eastAsia="標楷體"/>
                <w:kern w:val="2"/>
              </w:rPr>
              <w:t>50,001-100,000</w:t>
            </w:r>
          </w:p>
        </w:tc>
        <w:tc>
          <w:tcPr>
            <w:tcW w:w="1572" w:type="dxa"/>
          </w:tcPr>
          <w:p w14:paraId="1D7F9FAC"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138</w:t>
            </w:r>
          </w:p>
        </w:tc>
        <w:tc>
          <w:tcPr>
            <w:tcW w:w="2100" w:type="dxa"/>
          </w:tcPr>
          <w:p w14:paraId="441D57DC"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9,667,679</w:t>
            </w:r>
          </w:p>
        </w:tc>
        <w:tc>
          <w:tcPr>
            <w:tcW w:w="2000" w:type="dxa"/>
          </w:tcPr>
          <w:p w14:paraId="34C06C9D"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7.52</w:t>
            </w:r>
            <w:r w:rsidRPr="005E10D0">
              <w:rPr>
                <w:rFonts w:eastAsia="標楷體"/>
                <w:kern w:val="2"/>
              </w:rPr>
              <w:t>%</w:t>
            </w:r>
          </w:p>
        </w:tc>
      </w:tr>
      <w:tr w:rsidR="005E10D0" w:rsidRPr="005E10D0" w14:paraId="1A2476DA" w14:textId="77777777" w:rsidTr="005E10D0">
        <w:tc>
          <w:tcPr>
            <w:tcW w:w="3028" w:type="dxa"/>
            <w:vAlign w:val="center"/>
          </w:tcPr>
          <w:p w14:paraId="69261532" w14:textId="77777777" w:rsidR="005E10D0" w:rsidRPr="005E10D0" w:rsidRDefault="005E10D0" w:rsidP="005E10D0">
            <w:pPr>
              <w:spacing w:line="360" w:lineRule="exact"/>
              <w:jc w:val="center"/>
              <w:rPr>
                <w:rFonts w:eastAsia="標楷體"/>
                <w:kern w:val="2"/>
              </w:rPr>
            </w:pPr>
            <w:r w:rsidRPr="005E10D0">
              <w:rPr>
                <w:rFonts w:eastAsia="標楷體"/>
                <w:kern w:val="2"/>
              </w:rPr>
              <w:t>100,001-200,000</w:t>
            </w:r>
          </w:p>
        </w:tc>
        <w:tc>
          <w:tcPr>
            <w:tcW w:w="1572" w:type="dxa"/>
          </w:tcPr>
          <w:p w14:paraId="75081300"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71</w:t>
            </w:r>
          </w:p>
        </w:tc>
        <w:tc>
          <w:tcPr>
            <w:tcW w:w="2100" w:type="dxa"/>
          </w:tcPr>
          <w:p w14:paraId="51CDE029"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9,723,751</w:t>
            </w:r>
          </w:p>
        </w:tc>
        <w:tc>
          <w:tcPr>
            <w:tcW w:w="2000" w:type="dxa"/>
          </w:tcPr>
          <w:p w14:paraId="621D53CB"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7.57</w:t>
            </w:r>
            <w:r w:rsidRPr="005E10D0">
              <w:rPr>
                <w:rFonts w:eastAsia="標楷體"/>
                <w:kern w:val="2"/>
              </w:rPr>
              <w:t>%</w:t>
            </w:r>
          </w:p>
        </w:tc>
      </w:tr>
      <w:tr w:rsidR="005E10D0" w:rsidRPr="005E10D0" w14:paraId="7380720D" w14:textId="77777777" w:rsidTr="005E10D0">
        <w:tc>
          <w:tcPr>
            <w:tcW w:w="3028" w:type="dxa"/>
            <w:vAlign w:val="center"/>
          </w:tcPr>
          <w:p w14:paraId="03F05673" w14:textId="77777777" w:rsidR="005E10D0" w:rsidRPr="005E10D0" w:rsidRDefault="005E10D0" w:rsidP="005E10D0">
            <w:pPr>
              <w:spacing w:line="360" w:lineRule="exact"/>
              <w:jc w:val="center"/>
              <w:rPr>
                <w:rFonts w:eastAsia="標楷體"/>
                <w:kern w:val="2"/>
              </w:rPr>
            </w:pPr>
            <w:r w:rsidRPr="005E10D0">
              <w:rPr>
                <w:rFonts w:eastAsia="標楷體"/>
                <w:kern w:val="2"/>
              </w:rPr>
              <w:t>200,001-400,000</w:t>
            </w:r>
          </w:p>
        </w:tc>
        <w:tc>
          <w:tcPr>
            <w:tcW w:w="1572" w:type="dxa"/>
          </w:tcPr>
          <w:p w14:paraId="363137AB"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25</w:t>
            </w:r>
          </w:p>
        </w:tc>
        <w:tc>
          <w:tcPr>
            <w:tcW w:w="2100" w:type="dxa"/>
          </w:tcPr>
          <w:p w14:paraId="19317650"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7,354,924</w:t>
            </w:r>
          </w:p>
        </w:tc>
        <w:tc>
          <w:tcPr>
            <w:tcW w:w="2000" w:type="dxa"/>
          </w:tcPr>
          <w:p w14:paraId="199490B7"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5.72</w:t>
            </w:r>
          </w:p>
        </w:tc>
      </w:tr>
      <w:tr w:rsidR="005E10D0" w:rsidRPr="005E10D0" w14:paraId="5CC9789B" w14:textId="77777777" w:rsidTr="005E10D0">
        <w:tc>
          <w:tcPr>
            <w:tcW w:w="3028" w:type="dxa"/>
            <w:vAlign w:val="center"/>
          </w:tcPr>
          <w:p w14:paraId="21A4580F" w14:textId="77777777" w:rsidR="005E10D0" w:rsidRPr="005E10D0" w:rsidRDefault="005E10D0" w:rsidP="005E10D0">
            <w:pPr>
              <w:spacing w:line="360" w:lineRule="exact"/>
              <w:jc w:val="center"/>
              <w:rPr>
                <w:rFonts w:eastAsia="標楷體"/>
                <w:kern w:val="2"/>
              </w:rPr>
            </w:pPr>
            <w:r w:rsidRPr="005E10D0">
              <w:rPr>
                <w:rFonts w:eastAsia="標楷體"/>
                <w:kern w:val="2"/>
              </w:rPr>
              <w:t>400,001-600,000</w:t>
            </w:r>
          </w:p>
        </w:tc>
        <w:tc>
          <w:tcPr>
            <w:tcW w:w="1572" w:type="dxa"/>
          </w:tcPr>
          <w:p w14:paraId="38D2EA54"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11</w:t>
            </w:r>
          </w:p>
        </w:tc>
        <w:tc>
          <w:tcPr>
            <w:tcW w:w="2100" w:type="dxa"/>
          </w:tcPr>
          <w:p w14:paraId="0E7458CF"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5,654,158</w:t>
            </w:r>
          </w:p>
        </w:tc>
        <w:tc>
          <w:tcPr>
            <w:tcW w:w="2000" w:type="dxa"/>
          </w:tcPr>
          <w:p w14:paraId="207FAAD5"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4.40</w:t>
            </w:r>
            <w:r w:rsidRPr="005E10D0">
              <w:rPr>
                <w:rFonts w:eastAsia="標楷體"/>
                <w:kern w:val="2"/>
              </w:rPr>
              <w:t>%</w:t>
            </w:r>
          </w:p>
        </w:tc>
      </w:tr>
      <w:tr w:rsidR="005E10D0" w:rsidRPr="005E10D0" w14:paraId="3D692CF7" w14:textId="77777777" w:rsidTr="005E10D0">
        <w:tc>
          <w:tcPr>
            <w:tcW w:w="3028" w:type="dxa"/>
            <w:vAlign w:val="center"/>
          </w:tcPr>
          <w:p w14:paraId="3824BA3C" w14:textId="77777777" w:rsidR="005E10D0" w:rsidRPr="005E10D0" w:rsidRDefault="005E10D0" w:rsidP="005E10D0">
            <w:pPr>
              <w:spacing w:line="360" w:lineRule="exact"/>
              <w:jc w:val="center"/>
              <w:rPr>
                <w:rFonts w:eastAsia="標楷體"/>
                <w:kern w:val="2"/>
              </w:rPr>
            </w:pPr>
            <w:r w:rsidRPr="005E10D0">
              <w:rPr>
                <w:rFonts w:eastAsia="標楷體"/>
                <w:kern w:val="2"/>
              </w:rPr>
              <w:t>600,001-800,000</w:t>
            </w:r>
          </w:p>
        </w:tc>
        <w:tc>
          <w:tcPr>
            <w:tcW w:w="1572" w:type="dxa"/>
          </w:tcPr>
          <w:p w14:paraId="74096729"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4</w:t>
            </w:r>
          </w:p>
        </w:tc>
        <w:tc>
          <w:tcPr>
            <w:tcW w:w="2100" w:type="dxa"/>
          </w:tcPr>
          <w:p w14:paraId="27C78828"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2,949,499</w:t>
            </w:r>
          </w:p>
        </w:tc>
        <w:tc>
          <w:tcPr>
            <w:tcW w:w="2000" w:type="dxa"/>
          </w:tcPr>
          <w:p w14:paraId="2CBF2E8A"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2.30</w:t>
            </w:r>
            <w:r w:rsidRPr="005E10D0">
              <w:rPr>
                <w:rFonts w:eastAsia="標楷體"/>
                <w:kern w:val="2"/>
              </w:rPr>
              <w:t>%</w:t>
            </w:r>
          </w:p>
        </w:tc>
      </w:tr>
      <w:tr w:rsidR="005E10D0" w:rsidRPr="005E10D0" w14:paraId="26DDDCC4" w14:textId="77777777" w:rsidTr="005E10D0">
        <w:tc>
          <w:tcPr>
            <w:tcW w:w="3028" w:type="dxa"/>
            <w:vAlign w:val="center"/>
          </w:tcPr>
          <w:p w14:paraId="06EEC87D" w14:textId="77777777" w:rsidR="005E10D0" w:rsidRPr="005E10D0" w:rsidRDefault="005E10D0" w:rsidP="005E10D0">
            <w:pPr>
              <w:spacing w:line="360" w:lineRule="exact"/>
              <w:jc w:val="center"/>
              <w:rPr>
                <w:rFonts w:eastAsia="標楷體"/>
                <w:kern w:val="2"/>
              </w:rPr>
            </w:pPr>
            <w:r w:rsidRPr="005E10D0">
              <w:rPr>
                <w:rFonts w:eastAsia="標楷體"/>
                <w:kern w:val="2"/>
              </w:rPr>
              <w:t>800,001-1,000,000</w:t>
            </w:r>
          </w:p>
        </w:tc>
        <w:tc>
          <w:tcPr>
            <w:tcW w:w="1572" w:type="dxa"/>
          </w:tcPr>
          <w:p w14:paraId="118E2533"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w:t>
            </w:r>
          </w:p>
        </w:tc>
        <w:tc>
          <w:tcPr>
            <w:tcW w:w="2100" w:type="dxa"/>
          </w:tcPr>
          <w:p w14:paraId="1535DB70"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967,477</w:t>
            </w:r>
          </w:p>
        </w:tc>
        <w:tc>
          <w:tcPr>
            <w:tcW w:w="2000" w:type="dxa"/>
          </w:tcPr>
          <w:p w14:paraId="4E301D38"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0.75</w:t>
            </w:r>
            <w:r w:rsidRPr="005E10D0">
              <w:rPr>
                <w:rFonts w:eastAsia="標楷體"/>
                <w:kern w:val="2"/>
              </w:rPr>
              <w:t>%</w:t>
            </w:r>
          </w:p>
        </w:tc>
      </w:tr>
      <w:tr w:rsidR="005E10D0" w:rsidRPr="005E10D0" w14:paraId="7AF124A5" w14:textId="77777777" w:rsidTr="005E10D0">
        <w:tc>
          <w:tcPr>
            <w:tcW w:w="3028" w:type="dxa"/>
            <w:vAlign w:val="center"/>
          </w:tcPr>
          <w:p w14:paraId="286B0281" w14:textId="77777777" w:rsidR="005E10D0" w:rsidRPr="005E10D0" w:rsidRDefault="005E10D0" w:rsidP="005E10D0">
            <w:pPr>
              <w:spacing w:line="360" w:lineRule="exact"/>
              <w:jc w:val="center"/>
              <w:rPr>
                <w:rFonts w:eastAsia="標楷體"/>
                <w:kern w:val="2"/>
              </w:rPr>
            </w:pPr>
            <w:r w:rsidRPr="005E10D0">
              <w:rPr>
                <w:rFonts w:eastAsia="標楷體"/>
                <w:kern w:val="2"/>
              </w:rPr>
              <w:t>1,000,001</w:t>
            </w:r>
            <w:r w:rsidRPr="005E10D0">
              <w:rPr>
                <w:rFonts w:eastAsia="標楷體"/>
                <w:kern w:val="2"/>
              </w:rPr>
              <w:t>以上</w:t>
            </w:r>
          </w:p>
        </w:tc>
        <w:tc>
          <w:tcPr>
            <w:tcW w:w="1572" w:type="dxa"/>
          </w:tcPr>
          <w:p w14:paraId="2C4BC44A"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18</w:t>
            </w:r>
          </w:p>
        </w:tc>
        <w:tc>
          <w:tcPr>
            <w:tcW w:w="2100" w:type="dxa"/>
          </w:tcPr>
          <w:p w14:paraId="71B611EA"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64,439,974</w:t>
            </w:r>
          </w:p>
        </w:tc>
        <w:tc>
          <w:tcPr>
            <w:tcW w:w="2000" w:type="dxa"/>
          </w:tcPr>
          <w:p w14:paraId="70DA1F56"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50.15</w:t>
            </w:r>
            <w:r w:rsidRPr="005E10D0">
              <w:rPr>
                <w:rFonts w:eastAsia="標楷體"/>
                <w:kern w:val="2"/>
              </w:rPr>
              <w:t>%</w:t>
            </w:r>
          </w:p>
        </w:tc>
      </w:tr>
      <w:tr w:rsidR="005E10D0" w:rsidRPr="005E10D0" w14:paraId="1AB0E61B" w14:textId="77777777" w:rsidTr="005E10D0">
        <w:tc>
          <w:tcPr>
            <w:tcW w:w="3028" w:type="dxa"/>
          </w:tcPr>
          <w:p w14:paraId="1017B845" w14:textId="77777777" w:rsidR="005E10D0" w:rsidRPr="005E10D0" w:rsidRDefault="005E10D0" w:rsidP="005E10D0">
            <w:pPr>
              <w:spacing w:line="360" w:lineRule="exact"/>
              <w:jc w:val="center"/>
              <w:rPr>
                <w:rFonts w:eastAsia="標楷體"/>
                <w:kern w:val="2"/>
              </w:rPr>
            </w:pPr>
            <w:r w:rsidRPr="005E10D0">
              <w:rPr>
                <w:rFonts w:eastAsia="標楷體"/>
                <w:kern w:val="2"/>
              </w:rPr>
              <w:t>合計</w:t>
            </w:r>
          </w:p>
        </w:tc>
        <w:tc>
          <w:tcPr>
            <w:tcW w:w="1572" w:type="dxa"/>
          </w:tcPr>
          <w:p w14:paraId="7904D8F3" w14:textId="77777777" w:rsidR="005E10D0" w:rsidRPr="005E10D0" w:rsidRDefault="005E10D0" w:rsidP="005E10D0">
            <w:pPr>
              <w:spacing w:line="360" w:lineRule="exact"/>
              <w:ind w:rightChars="153" w:right="367"/>
              <w:jc w:val="right"/>
              <w:rPr>
                <w:rFonts w:eastAsia="標楷體"/>
                <w:kern w:val="2"/>
              </w:rPr>
            </w:pPr>
            <w:r w:rsidRPr="005E10D0">
              <w:rPr>
                <w:rFonts w:eastAsia="標楷體" w:hint="eastAsia"/>
                <w:kern w:val="2"/>
              </w:rPr>
              <w:t>15,012</w:t>
            </w:r>
          </w:p>
        </w:tc>
        <w:tc>
          <w:tcPr>
            <w:tcW w:w="2100" w:type="dxa"/>
          </w:tcPr>
          <w:p w14:paraId="4A03D0B9" w14:textId="77777777" w:rsidR="005E10D0" w:rsidRPr="005E10D0" w:rsidRDefault="005E10D0" w:rsidP="005E10D0">
            <w:pPr>
              <w:spacing w:line="360" w:lineRule="exact"/>
              <w:ind w:rightChars="153" w:right="367"/>
              <w:jc w:val="right"/>
              <w:rPr>
                <w:rFonts w:eastAsia="標楷體"/>
                <w:kern w:val="2"/>
              </w:rPr>
            </w:pPr>
            <w:r w:rsidRPr="005E10D0">
              <w:rPr>
                <w:rFonts w:eastAsia="標楷體"/>
                <w:kern w:val="2"/>
              </w:rPr>
              <w:t>1</w:t>
            </w:r>
            <w:r w:rsidRPr="005E10D0">
              <w:rPr>
                <w:rFonts w:eastAsia="標楷體" w:hint="eastAsia"/>
                <w:kern w:val="2"/>
              </w:rPr>
              <w:t>2</w:t>
            </w:r>
            <w:r w:rsidRPr="005E10D0">
              <w:rPr>
                <w:rFonts w:eastAsia="標楷體"/>
                <w:kern w:val="2"/>
              </w:rPr>
              <w:t>8,500,799</w:t>
            </w:r>
          </w:p>
        </w:tc>
        <w:tc>
          <w:tcPr>
            <w:tcW w:w="2000" w:type="dxa"/>
          </w:tcPr>
          <w:p w14:paraId="0F6B1929" w14:textId="77777777" w:rsidR="005E10D0" w:rsidRPr="005E10D0" w:rsidRDefault="005E10D0" w:rsidP="005E10D0">
            <w:pPr>
              <w:spacing w:line="360" w:lineRule="exact"/>
              <w:ind w:rightChars="153" w:right="367"/>
              <w:jc w:val="right"/>
              <w:rPr>
                <w:rFonts w:eastAsia="標楷體"/>
                <w:kern w:val="2"/>
              </w:rPr>
            </w:pPr>
            <w:r w:rsidRPr="005E10D0">
              <w:rPr>
                <w:rFonts w:eastAsia="標楷體"/>
                <w:kern w:val="2"/>
              </w:rPr>
              <w:t>100.00%</w:t>
            </w:r>
          </w:p>
        </w:tc>
      </w:tr>
    </w:tbl>
    <w:p w14:paraId="0F7853BB" w14:textId="77777777" w:rsidR="005E10D0" w:rsidRDefault="005E10D0" w:rsidP="003F1034">
      <w:pPr>
        <w:pStyle w:val="aa"/>
        <w:adjustRightInd/>
        <w:spacing w:line="260" w:lineRule="exact"/>
        <w:ind w:rightChars="-164" w:right="-394"/>
        <w:textAlignment w:val="auto"/>
        <w:rPr>
          <w:rFonts w:ascii="標楷體" w:hAnsi="標楷體"/>
          <w:sz w:val="22"/>
        </w:rPr>
      </w:pPr>
    </w:p>
    <w:p w14:paraId="1630F012" w14:textId="77777777" w:rsidR="003F1034" w:rsidRPr="005635A7" w:rsidRDefault="002A3A5F" w:rsidP="003F1034">
      <w:pPr>
        <w:spacing w:line="360" w:lineRule="auto"/>
        <w:ind w:firstLineChars="113" w:firstLine="294"/>
        <w:jc w:val="both"/>
        <w:rPr>
          <w:rFonts w:ascii="標楷體" w:eastAsia="標楷體" w:hAnsi="標楷體"/>
          <w:spacing w:val="20"/>
        </w:rPr>
      </w:pPr>
      <w:r w:rsidRPr="005635A7">
        <w:rPr>
          <w:rFonts w:ascii="標楷體" w:eastAsia="標楷體" w:hAnsi="標楷體" w:hint="eastAsia"/>
          <w:spacing w:val="20"/>
        </w:rPr>
        <w:t>註一：係股務單位所提供最近期基準日之股權分散情形</w:t>
      </w:r>
      <w:r w:rsidR="003F1034" w:rsidRPr="005635A7">
        <w:rPr>
          <w:rFonts w:ascii="標楷體" w:eastAsia="標楷體" w:hAnsi="標楷體" w:hint="eastAsia"/>
          <w:spacing w:val="20"/>
        </w:rPr>
        <w:t>。</w:t>
      </w:r>
    </w:p>
    <w:p w14:paraId="6E76B2C9" w14:textId="77777777" w:rsidR="003F1034" w:rsidRPr="005635A7" w:rsidRDefault="003F1034" w:rsidP="001A10FF">
      <w:pPr>
        <w:pStyle w:val="aa"/>
        <w:numPr>
          <w:ilvl w:val="0"/>
          <w:numId w:val="6"/>
        </w:numPr>
        <w:adjustRightInd/>
        <w:textAlignment w:val="auto"/>
        <w:rPr>
          <w:rFonts w:ascii="標楷體" w:hAnsi="標楷體"/>
        </w:rPr>
      </w:pPr>
      <w:r w:rsidRPr="005635A7">
        <w:rPr>
          <w:rFonts w:ascii="標楷體" w:hAnsi="標楷體" w:hint="eastAsia"/>
          <w:spacing w:val="20"/>
        </w:rPr>
        <w:t>特別</w:t>
      </w:r>
      <w:r w:rsidRPr="005635A7">
        <w:rPr>
          <w:rFonts w:ascii="標楷體" w:hAnsi="標楷體" w:hint="eastAsia"/>
        </w:rPr>
        <w:t>股</w:t>
      </w:r>
      <w:r w:rsidRPr="005635A7">
        <w:rPr>
          <w:rFonts w:ascii="標楷體" w:hAnsi="標楷體" w:hint="eastAsia"/>
          <w:spacing w:val="20"/>
        </w:rPr>
        <w:t>：本公司未發行特別股。</w:t>
      </w:r>
    </w:p>
    <w:p w14:paraId="5AB5B776" w14:textId="77777777" w:rsidR="005F59D4" w:rsidRPr="005635A7" w:rsidRDefault="005F59D4" w:rsidP="006F4BE6">
      <w:pPr>
        <w:pStyle w:val="aa"/>
        <w:adjustRightInd/>
        <w:spacing w:beforeLines="50" w:before="171"/>
        <w:ind w:firstLineChars="200" w:firstLine="480"/>
        <w:textAlignment w:val="auto"/>
        <w:rPr>
          <w:rFonts w:ascii="標楷體" w:hAnsi="標楷體"/>
        </w:rPr>
      </w:pPr>
      <w:r w:rsidRPr="005635A7">
        <w:rPr>
          <w:rFonts w:ascii="標楷體" w:hAnsi="標楷體" w:hint="eastAsia"/>
        </w:rPr>
        <w:t>(四)主要股東名單</w:t>
      </w:r>
    </w:p>
    <w:p w14:paraId="084C202F" w14:textId="77777777" w:rsidR="005E10D0" w:rsidRPr="00BA36B9" w:rsidRDefault="00567AE4" w:rsidP="00BA36B9">
      <w:pPr>
        <w:autoSpaceDE w:val="0"/>
        <w:autoSpaceDN w:val="0"/>
        <w:snapToGrid w:val="0"/>
        <w:spacing w:line="300" w:lineRule="exact"/>
        <w:ind w:rightChars="-41" w:right="-98" w:firstLineChars="2750" w:firstLine="6050"/>
        <w:textAlignment w:val="bottom"/>
        <w:rPr>
          <w:rFonts w:ascii="標楷體" w:eastAsia="標楷體" w:hAnsi="標楷體"/>
          <w:sz w:val="22"/>
          <w:szCs w:val="22"/>
        </w:rPr>
      </w:pPr>
      <w:r>
        <w:rPr>
          <w:rFonts w:ascii="標楷體" w:eastAsia="標楷體" w:hAnsi="標楷體" w:hint="eastAsia"/>
          <w:sz w:val="22"/>
          <w:szCs w:val="22"/>
        </w:rPr>
        <w:t xml:space="preserve">         </w:t>
      </w:r>
      <w:r w:rsidR="005635A7" w:rsidRPr="00567AE4">
        <w:rPr>
          <w:rFonts w:ascii="標楷體" w:eastAsia="標楷體" w:hAnsi="標楷體" w:hint="eastAsia"/>
          <w:sz w:val="22"/>
          <w:szCs w:val="22"/>
        </w:rPr>
        <w:t>10</w:t>
      </w:r>
      <w:r w:rsidR="005E10D0">
        <w:rPr>
          <w:rFonts w:ascii="標楷體" w:eastAsia="標楷體" w:hAnsi="標楷體" w:hint="eastAsia"/>
          <w:sz w:val="22"/>
          <w:szCs w:val="22"/>
        </w:rPr>
        <w:t>6年</w:t>
      </w:r>
      <w:r w:rsidR="005635A7" w:rsidRPr="00567AE4">
        <w:rPr>
          <w:rFonts w:ascii="標楷體" w:eastAsia="標楷體" w:hAnsi="標楷體" w:hint="eastAsia"/>
          <w:sz w:val="22"/>
          <w:szCs w:val="22"/>
        </w:rPr>
        <w:t>4月</w:t>
      </w:r>
      <w:r w:rsidRPr="00567AE4">
        <w:rPr>
          <w:rFonts w:ascii="標楷體" w:eastAsia="標楷體" w:hAnsi="標楷體" w:hint="eastAsia"/>
          <w:sz w:val="22"/>
          <w:szCs w:val="22"/>
        </w:rPr>
        <w:t>30</w:t>
      </w:r>
      <w:r w:rsidR="005635A7" w:rsidRPr="00567AE4">
        <w:rPr>
          <w:rFonts w:ascii="標楷體" w:eastAsia="標楷體" w:hAnsi="標楷體" w:hint="eastAsia"/>
          <w:sz w:val="22"/>
          <w:szCs w:val="22"/>
        </w:rPr>
        <w:t>日；單位：股</w:t>
      </w:r>
    </w:p>
    <w:tbl>
      <w:tblPr>
        <w:tblW w:w="8679"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79"/>
        <w:gridCol w:w="1500"/>
        <w:gridCol w:w="1700"/>
      </w:tblGrid>
      <w:tr w:rsidR="005E10D0" w:rsidRPr="005E10D0" w14:paraId="1BC3B8A2" w14:textId="77777777" w:rsidTr="005E10D0">
        <w:tc>
          <w:tcPr>
            <w:tcW w:w="5479" w:type="dxa"/>
            <w:vAlign w:val="center"/>
          </w:tcPr>
          <w:p w14:paraId="6B7B5748" w14:textId="77777777" w:rsidR="005E10D0" w:rsidRPr="005E10D0" w:rsidRDefault="005E10D0" w:rsidP="005E10D0">
            <w:pPr>
              <w:spacing w:line="360" w:lineRule="exact"/>
              <w:jc w:val="center"/>
              <w:rPr>
                <w:rFonts w:ascii="標楷體" w:eastAsia="標楷體" w:hAnsi="標楷體"/>
                <w:kern w:val="2"/>
              </w:rPr>
            </w:pPr>
            <w:r w:rsidRPr="005E10D0">
              <w:rPr>
                <w:rFonts w:ascii="標楷體" w:eastAsia="標楷體" w:hAnsi="標楷體"/>
                <w:kern w:val="2"/>
              </w:rPr>
              <w:t>主要股東名稱</w:t>
            </w:r>
          </w:p>
        </w:tc>
        <w:tc>
          <w:tcPr>
            <w:tcW w:w="1500" w:type="dxa"/>
            <w:vAlign w:val="center"/>
          </w:tcPr>
          <w:p w14:paraId="75D04570" w14:textId="77777777" w:rsidR="005E10D0" w:rsidRPr="005E10D0" w:rsidRDefault="005E10D0" w:rsidP="005E10D0">
            <w:pPr>
              <w:spacing w:line="360" w:lineRule="exact"/>
              <w:jc w:val="center"/>
              <w:rPr>
                <w:rFonts w:ascii="標楷體" w:eastAsia="標楷體" w:hAnsi="標楷體"/>
                <w:kern w:val="2"/>
              </w:rPr>
            </w:pPr>
            <w:r w:rsidRPr="005E10D0">
              <w:rPr>
                <w:rFonts w:ascii="標楷體" w:eastAsia="標楷體" w:hAnsi="標楷體"/>
                <w:kern w:val="2"/>
              </w:rPr>
              <w:t>持有股數</w:t>
            </w:r>
          </w:p>
        </w:tc>
        <w:tc>
          <w:tcPr>
            <w:tcW w:w="1700" w:type="dxa"/>
            <w:vAlign w:val="center"/>
          </w:tcPr>
          <w:p w14:paraId="5204C343" w14:textId="77777777" w:rsidR="005E10D0" w:rsidRPr="005E10D0" w:rsidRDefault="005E10D0" w:rsidP="005E10D0">
            <w:pPr>
              <w:spacing w:line="360" w:lineRule="exact"/>
              <w:jc w:val="center"/>
              <w:rPr>
                <w:rFonts w:ascii="標楷體" w:eastAsia="標楷體" w:hAnsi="標楷體"/>
                <w:kern w:val="2"/>
              </w:rPr>
            </w:pPr>
            <w:r w:rsidRPr="005E10D0">
              <w:rPr>
                <w:rFonts w:ascii="標楷體" w:eastAsia="標楷體" w:hAnsi="標楷體"/>
                <w:kern w:val="2"/>
              </w:rPr>
              <w:t>持股比例(%)</w:t>
            </w:r>
          </w:p>
        </w:tc>
      </w:tr>
      <w:tr w:rsidR="005E10D0" w:rsidRPr="005E10D0" w14:paraId="76D306B4" w14:textId="77777777" w:rsidTr="005E10D0">
        <w:tc>
          <w:tcPr>
            <w:tcW w:w="5479" w:type="dxa"/>
            <w:tcBorders>
              <w:top w:val="single" w:sz="6" w:space="0" w:color="auto"/>
              <w:bottom w:val="single" w:sz="4" w:space="0" w:color="auto"/>
              <w:right w:val="single" w:sz="6" w:space="0" w:color="auto"/>
            </w:tcBorders>
            <w:vAlign w:val="center"/>
          </w:tcPr>
          <w:p w14:paraId="3E8EE9C8"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葉佳紋</w:t>
            </w:r>
          </w:p>
        </w:tc>
        <w:tc>
          <w:tcPr>
            <w:tcW w:w="1500" w:type="dxa"/>
            <w:tcBorders>
              <w:top w:val="single" w:sz="6" w:space="0" w:color="auto"/>
              <w:left w:val="single" w:sz="6" w:space="0" w:color="auto"/>
              <w:bottom w:val="single" w:sz="4" w:space="0" w:color="auto"/>
            </w:tcBorders>
            <w:vAlign w:val="center"/>
          </w:tcPr>
          <w:p w14:paraId="0BAB69B6" w14:textId="77777777" w:rsidR="005E10D0" w:rsidRPr="005E10D0" w:rsidRDefault="005E10D0" w:rsidP="005E10D0">
            <w:pPr>
              <w:widowControl w:val="0"/>
              <w:snapToGrid w:val="0"/>
              <w:spacing w:line="280" w:lineRule="exact"/>
              <w:jc w:val="right"/>
              <w:rPr>
                <w:rFonts w:ascii="標楷體" w:eastAsia="標楷體" w:hAnsi="標楷體" w:cstheme="minorBidi"/>
                <w:kern w:val="2"/>
              </w:rPr>
            </w:pPr>
            <w:r w:rsidRPr="005E10D0">
              <w:rPr>
                <w:rFonts w:ascii="標楷體" w:eastAsia="標楷體" w:hAnsi="標楷體" w:cstheme="minorBidi"/>
                <w:kern w:val="2"/>
              </w:rPr>
              <w:t>10,628,295</w:t>
            </w:r>
          </w:p>
        </w:tc>
        <w:tc>
          <w:tcPr>
            <w:tcW w:w="1700" w:type="dxa"/>
            <w:tcBorders>
              <w:top w:val="single" w:sz="6" w:space="0" w:color="auto"/>
              <w:left w:val="single" w:sz="6" w:space="0" w:color="auto"/>
              <w:bottom w:val="single" w:sz="4" w:space="0" w:color="auto"/>
            </w:tcBorders>
            <w:vAlign w:val="center"/>
          </w:tcPr>
          <w:p w14:paraId="4A032C9B"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8.27</w:t>
            </w:r>
          </w:p>
        </w:tc>
      </w:tr>
      <w:tr w:rsidR="005E10D0" w:rsidRPr="005E10D0" w14:paraId="72B9C760" w14:textId="77777777" w:rsidTr="005E10D0">
        <w:tc>
          <w:tcPr>
            <w:tcW w:w="5479" w:type="dxa"/>
            <w:tcBorders>
              <w:top w:val="single" w:sz="6" w:space="0" w:color="auto"/>
              <w:bottom w:val="single" w:sz="4" w:space="0" w:color="auto"/>
              <w:right w:val="single" w:sz="6" w:space="0" w:color="auto"/>
            </w:tcBorders>
            <w:vAlign w:val="center"/>
          </w:tcPr>
          <w:p w14:paraId="18B523C6"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中信銀保管英屬維京群島商萊斯特公司專戶</w:t>
            </w:r>
          </w:p>
        </w:tc>
        <w:tc>
          <w:tcPr>
            <w:tcW w:w="1500" w:type="dxa"/>
            <w:tcBorders>
              <w:top w:val="single" w:sz="6" w:space="0" w:color="auto"/>
              <w:left w:val="single" w:sz="6" w:space="0" w:color="auto"/>
              <w:bottom w:val="single" w:sz="4" w:space="0" w:color="auto"/>
            </w:tcBorders>
            <w:vAlign w:val="center"/>
          </w:tcPr>
          <w:p w14:paraId="782A2A7C" w14:textId="77777777" w:rsidR="005E10D0" w:rsidRPr="005E10D0" w:rsidRDefault="005E10D0" w:rsidP="005E10D0">
            <w:pPr>
              <w:widowControl w:val="0"/>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10,458,046</w:t>
            </w:r>
          </w:p>
        </w:tc>
        <w:tc>
          <w:tcPr>
            <w:tcW w:w="1700" w:type="dxa"/>
            <w:tcBorders>
              <w:top w:val="single" w:sz="6" w:space="0" w:color="auto"/>
              <w:left w:val="single" w:sz="6" w:space="0" w:color="auto"/>
              <w:bottom w:val="single" w:sz="4" w:space="0" w:color="auto"/>
            </w:tcBorders>
            <w:vAlign w:val="center"/>
          </w:tcPr>
          <w:p w14:paraId="04ACC2CC"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8.14</w:t>
            </w:r>
          </w:p>
        </w:tc>
      </w:tr>
      <w:tr w:rsidR="005E10D0" w:rsidRPr="005E10D0" w14:paraId="61B36450" w14:textId="77777777" w:rsidTr="005E10D0">
        <w:tc>
          <w:tcPr>
            <w:tcW w:w="5479" w:type="dxa"/>
            <w:tcBorders>
              <w:top w:val="single" w:sz="6" w:space="0" w:color="auto"/>
              <w:bottom w:val="single" w:sz="4" w:space="0" w:color="auto"/>
              <w:right w:val="single" w:sz="6" w:space="0" w:color="auto"/>
            </w:tcBorders>
            <w:vAlign w:val="center"/>
          </w:tcPr>
          <w:p w14:paraId="5C22A1B6"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德桃創業投資（股）公司</w:t>
            </w:r>
          </w:p>
        </w:tc>
        <w:tc>
          <w:tcPr>
            <w:tcW w:w="1500" w:type="dxa"/>
            <w:tcBorders>
              <w:top w:val="single" w:sz="6" w:space="0" w:color="auto"/>
              <w:left w:val="single" w:sz="6" w:space="0" w:color="auto"/>
              <w:bottom w:val="single" w:sz="4" w:space="0" w:color="auto"/>
            </w:tcBorders>
            <w:vAlign w:val="center"/>
          </w:tcPr>
          <w:p w14:paraId="37A2BC6D" w14:textId="77777777" w:rsidR="005E10D0" w:rsidRPr="005E10D0" w:rsidRDefault="005E10D0" w:rsidP="005E10D0">
            <w:pPr>
              <w:widowControl w:val="0"/>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9,701,872</w:t>
            </w:r>
          </w:p>
        </w:tc>
        <w:tc>
          <w:tcPr>
            <w:tcW w:w="1700" w:type="dxa"/>
            <w:tcBorders>
              <w:top w:val="single" w:sz="6" w:space="0" w:color="auto"/>
              <w:left w:val="single" w:sz="6" w:space="0" w:color="auto"/>
              <w:bottom w:val="single" w:sz="4" w:space="0" w:color="auto"/>
            </w:tcBorders>
            <w:vAlign w:val="center"/>
          </w:tcPr>
          <w:p w14:paraId="79237E5B"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7.55</w:t>
            </w:r>
          </w:p>
        </w:tc>
      </w:tr>
      <w:tr w:rsidR="005E10D0" w:rsidRPr="005E10D0" w14:paraId="72DBFD3E" w14:textId="77777777" w:rsidTr="005E10D0">
        <w:tc>
          <w:tcPr>
            <w:tcW w:w="5479" w:type="dxa"/>
            <w:tcBorders>
              <w:top w:val="single" w:sz="6" w:space="0" w:color="auto"/>
              <w:bottom w:val="single" w:sz="4" w:space="0" w:color="auto"/>
              <w:right w:val="single" w:sz="6" w:space="0" w:color="auto"/>
            </w:tcBorders>
            <w:vAlign w:val="center"/>
          </w:tcPr>
          <w:p w14:paraId="3A1C499F"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hint="eastAsia"/>
                <w:kern w:val="2"/>
                <w:lang w:eastAsia="zh-HK"/>
              </w:rPr>
              <w:t>玉山銀行受託保管捷瓦那投資專戶</w:t>
            </w:r>
          </w:p>
        </w:tc>
        <w:tc>
          <w:tcPr>
            <w:tcW w:w="1500" w:type="dxa"/>
            <w:tcBorders>
              <w:top w:val="single" w:sz="6" w:space="0" w:color="auto"/>
              <w:left w:val="single" w:sz="6" w:space="0" w:color="auto"/>
              <w:bottom w:val="single" w:sz="4" w:space="0" w:color="auto"/>
            </w:tcBorders>
            <w:vAlign w:val="center"/>
          </w:tcPr>
          <w:p w14:paraId="6A413C90" w14:textId="77777777" w:rsidR="005E10D0" w:rsidRPr="005E10D0" w:rsidRDefault="005E10D0" w:rsidP="005E10D0">
            <w:pPr>
              <w:widowControl w:val="0"/>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8,285,426</w:t>
            </w:r>
          </w:p>
        </w:tc>
        <w:tc>
          <w:tcPr>
            <w:tcW w:w="1700" w:type="dxa"/>
            <w:tcBorders>
              <w:top w:val="single" w:sz="6" w:space="0" w:color="auto"/>
              <w:left w:val="single" w:sz="6" w:space="0" w:color="auto"/>
              <w:bottom w:val="single" w:sz="4" w:space="0" w:color="auto"/>
            </w:tcBorders>
            <w:vAlign w:val="center"/>
          </w:tcPr>
          <w:p w14:paraId="63BD5E6A"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6.45</w:t>
            </w:r>
          </w:p>
        </w:tc>
      </w:tr>
      <w:tr w:rsidR="005E10D0" w:rsidRPr="005E10D0" w14:paraId="67613796" w14:textId="77777777" w:rsidTr="005E10D0">
        <w:tc>
          <w:tcPr>
            <w:tcW w:w="5479" w:type="dxa"/>
            <w:tcBorders>
              <w:top w:val="single" w:sz="4" w:space="0" w:color="auto"/>
              <w:bottom w:val="single" w:sz="4" w:space="0" w:color="auto"/>
              <w:right w:val="single" w:sz="6" w:space="0" w:color="auto"/>
            </w:tcBorders>
            <w:vAlign w:val="center"/>
          </w:tcPr>
          <w:p w14:paraId="7C8F3393"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 xml:space="preserve">中信銀保管英屬維京群島葛拉斯格公司專戶　</w:t>
            </w:r>
          </w:p>
        </w:tc>
        <w:tc>
          <w:tcPr>
            <w:tcW w:w="1500" w:type="dxa"/>
            <w:tcBorders>
              <w:top w:val="single" w:sz="4" w:space="0" w:color="auto"/>
              <w:left w:val="single" w:sz="6" w:space="0" w:color="auto"/>
              <w:bottom w:val="single" w:sz="4" w:space="0" w:color="auto"/>
            </w:tcBorders>
            <w:vAlign w:val="center"/>
          </w:tcPr>
          <w:p w14:paraId="1CBA7894" w14:textId="77777777" w:rsidR="005E10D0" w:rsidRPr="005E10D0" w:rsidRDefault="005E10D0" w:rsidP="005E10D0">
            <w:pPr>
              <w:widowControl w:val="0"/>
              <w:adjustRightInd w:val="0"/>
              <w:snapToGrid w:val="0"/>
              <w:spacing w:line="280" w:lineRule="exact"/>
              <w:jc w:val="right"/>
              <w:textAlignment w:val="baseline"/>
              <w:rPr>
                <w:rFonts w:ascii="標楷體" w:eastAsia="標楷體" w:hAnsi="標楷體" w:cstheme="minorBidi"/>
                <w:kern w:val="2"/>
              </w:rPr>
            </w:pPr>
            <w:r w:rsidRPr="005E10D0">
              <w:rPr>
                <w:rFonts w:ascii="標楷體" w:eastAsia="標楷體" w:hAnsi="標楷體" w:cstheme="minorBidi" w:hint="eastAsia"/>
                <w:kern w:val="2"/>
              </w:rPr>
              <w:t>4,334,602</w:t>
            </w:r>
          </w:p>
        </w:tc>
        <w:tc>
          <w:tcPr>
            <w:tcW w:w="1700" w:type="dxa"/>
            <w:tcBorders>
              <w:top w:val="single" w:sz="4" w:space="0" w:color="auto"/>
              <w:left w:val="single" w:sz="6" w:space="0" w:color="auto"/>
              <w:bottom w:val="single" w:sz="4" w:space="0" w:color="auto"/>
            </w:tcBorders>
            <w:vAlign w:val="center"/>
          </w:tcPr>
          <w:p w14:paraId="38B08814"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3.37</w:t>
            </w:r>
          </w:p>
        </w:tc>
      </w:tr>
      <w:tr w:rsidR="005E10D0" w:rsidRPr="005E10D0" w14:paraId="17017AE2" w14:textId="77777777" w:rsidTr="005E10D0">
        <w:tc>
          <w:tcPr>
            <w:tcW w:w="5479" w:type="dxa"/>
            <w:tcBorders>
              <w:top w:val="single" w:sz="4" w:space="0" w:color="auto"/>
              <w:bottom w:val="single" w:sz="4" w:space="0" w:color="auto"/>
              <w:right w:val="single" w:sz="6" w:space="0" w:color="auto"/>
            </w:tcBorders>
            <w:vAlign w:val="center"/>
          </w:tcPr>
          <w:p w14:paraId="179E6AE8" w14:textId="77777777" w:rsidR="00210531" w:rsidRPr="005E10D0" w:rsidRDefault="005E10D0" w:rsidP="00DF3936">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英屬維京群島商美吉國際有限公司</w:t>
            </w:r>
          </w:p>
        </w:tc>
        <w:tc>
          <w:tcPr>
            <w:tcW w:w="1500" w:type="dxa"/>
            <w:tcBorders>
              <w:top w:val="single" w:sz="4" w:space="0" w:color="auto"/>
              <w:left w:val="single" w:sz="6" w:space="0" w:color="auto"/>
              <w:bottom w:val="single" w:sz="4" w:space="0" w:color="auto"/>
            </w:tcBorders>
            <w:vAlign w:val="center"/>
          </w:tcPr>
          <w:p w14:paraId="337811F6"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2,609,356</w:t>
            </w:r>
          </w:p>
        </w:tc>
        <w:tc>
          <w:tcPr>
            <w:tcW w:w="1700" w:type="dxa"/>
            <w:tcBorders>
              <w:top w:val="single" w:sz="4" w:space="0" w:color="auto"/>
              <w:left w:val="single" w:sz="6" w:space="0" w:color="auto"/>
              <w:bottom w:val="single" w:sz="4" w:space="0" w:color="auto"/>
            </w:tcBorders>
            <w:vAlign w:val="center"/>
          </w:tcPr>
          <w:p w14:paraId="2055CF61"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kern w:val="2"/>
              </w:rPr>
              <w:t>2</w:t>
            </w:r>
            <w:r w:rsidRPr="005E10D0">
              <w:rPr>
                <w:rFonts w:ascii="標楷體" w:eastAsia="標楷體" w:hAnsi="標楷體" w:cstheme="minorBidi" w:hint="eastAsia"/>
                <w:kern w:val="2"/>
              </w:rPr>
              <w:t>.03</w:t>
            </w:r>
          </w:p>
        </w:tc>
      </w:tr>
      <w:tr w:rsidR="005E10D0" w:rsidRPr="005E10D0" w14:paraId="52707E14" w14:textId="77777777" w:rsidTr="005E10D0">
        <w:tc>
          <w:tcPr>
            <w:tcW w:w="5479" w:type="dxa"/>
            <w:tcBorders>
              <w:top w:val="single" w:sz="4" w:space="0" w:color="auto"/>
              <w:bottom w:val="single" w:sz="4" w:space="0" w:color="auto"/>
              <w:right w:val="single" w:sz="6" w:space="0" w:color="auto"/>
            </w:tcBorders>
            <w:vAlign w:val="center"/>
          </w:tcPr>
          <w:p w14:paraId="2ED3DDE2"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玉山銀行受託保管湯慧慈投資專戶</w:t>
            </w:r>
          </w:p>
        </w:tc>
        <w:tc>
          <w:tcPr>
            <w:tcW w:w="1500" w:type="dxa"/>
            <w:tcBorders>
              <w:top w:val="single" w:sz="4" w:space="0" w:color="auto"/>
              <w:left w:val="single" w:sz="6" w:space="0" w:color="auto"/>
              <w:bottom w:val="single" w:sz="4" w:space="0" w:color="auto"/>
            </w:tcBorders>
            <w:vAlign w:val="center"/>
          </w:tcPr>
          <w:p w14:paraId="10F40045"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2,382,125</w:t>
            </w:r>
          </w:p>
        </w:tc>
        <w:tc>
          <w:tcPr>
            <w:tcW w:w="1700" w:type="dxa"/>
            <w:tcBorders>
              <w:top w:val="single" w:sz="4" w:space="0" w:color="auto"/>
              <w:left w:val="single" w:sz="6" w:space="0" w:color="auto"/>
              <w:bottom w:val="single" w:sz="4" w:space="0" w:color="auto"/>
            </w:tcBorders>
            <w:vAlign w:val="center"/>
          </w:tcPr>
          <w:p w14:paraId="7BBB1062"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1.85</w:t>
            </w:r>
          </w:p>
        </w:tc>
      </w:tr>
      <w:tr w:rsidR="005E10D0" w:rsidRPr="005E10D0" w14:paraId="49E52E64" w14:textId="77777777" w:rsidTr="005E10D0">
        <w:tc>
          <w:tcPr>
            <w:tcW w:w="5479" w:type="dxa"/>
            <w:tcBorders>
              <w:top w:val="single" w:sz="4" w:space="0" w:color="auto"/>
              <w:bottom w:val="single" w:sz="4" w:space="0" w:color="auto"/>
              <w:right w:val="single" w:sz="6" w:space="0" w:color="auto"/>
            </w:tcBorders>
            <w:vAlign w:val="center"/>
          </w:tcPr>
          <w:p w14:paraId="40A1B67C"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kern w:val="2"/>
              </w:rPr>
              <w:t>王穎霖</w:t>
            </w:r>
          </w:p>
        </w:tc>
        <w:tc>
          <w:tcPr>
            <w:tcW w:w="1500" w:type="dxa"/>
            <w:tcBorders>
              <w:top w:val="single" w:sz="4" w:space="0" w:color="auto"/>
              <w:left w:val="single" w:sz="6" w:space="0" w:color="auto"/>
              <w:bottom w:val="single" w:sz="4" w:space="0" w:color="auto"/>
            </w:tcBorders>
            <w:vAlign w:val="center"/>
          </w:tcPr>
          <w:p w14:paraId="16E27822" w14:textId="77777777" w:rsidR="005E10D0" w:rsidRPr="005E10D0" w:rsidRDefault="005E10D0" w:rsidP="005E10D0">
            <w:pPr>
              <w:widowControl w:val="0"/>
              <w:adjustRightInd w:val="0"/>
              <w:snapToGrid w:val="0"/>
              <w:spacing w:line="280" w:lineRule="exact"/>
              <w:jc w:val="right"/>
              <w:textAlignment w:val="baseline"/>
              <w:rPr>
                <w:rFonts w:ascii="標楷體" w:eastAsia="標楷體" w:hAnsi="標楷體" w:cstheme="minorBidi"/>
                <w:kern w:val="2"/>
              </w:rPr>
            </w:pPr>
            <w:r w:rsidRPr="005E10D0">
              <w:rPr>
                <w:rFonts w:ascii="標楷體" w:eastAsia="標楷體" w:hAnsi="標楷體" w:cstheme="minorBidi" w:hint="eastAsia"/>
                <w:kern w:val="2"/>
              </w:rPr>
              <w:t>2,108,306</w:t>
            </w:r>
          </w:p>
        </w:tc>
        <w:tc>
          <w:tcPr>
            <w:tcW w:w="1700" w:type="dxa"/>
            <w:tcBorders>
              <w:top w:val="single" w:sz="4" w:space="0" w:color="auto"/>
              <w:left w:val="single" w:sz="6" w:space="0" w:color="auto"/>
              <w:bottom w:val="single" w:sz="4" w:space="0" w:color="auto"/>
            </w:tcBorders>
            <w:vAlign w:val="center"/>
          </w:tcPr>
          <w:p w14:paraId="092775F7"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1.64</w:t>
            </w:r>
          </w:p>
        </w:tc>
      </w:tr>
      <w:tr w:rsidR="005E10D0" w:rsidRPr="005E10D0" w14:paraId="62EC0F5E" w14:textId="77777777" w:rsidTr="005E10D0">
        <w:tc>
          <w:tcPr>
            <w:tcW w:w="5479" w:type="dxa"/>
            <w:tcBorders>
              <w:top w:val="single" w:sz="4" w:space="0" w:color="auto"/>
              <w:bottom w:val="single" w:sz="4" w:space="0" w:color="auto"/>
              <w:right w:val="single" w:sz="6" w:space="0" w:color="auto"/>
            </w:tcBorders>
            <w:vAlign w:val="center"/>
          </w:tcPr>
          <w:p w14:paraId="78318BDD"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hint="eastAsia"/>
                <w:kern w:val="2"/>
                <w:lang w:eastAsia="zh-HK"/>
              </w:rPr>
              <w:t>陳淑滿</w:t>
            </w:r>
          </w:p>
        </w:tc>
        <w:tc>
          <w:tcPr>
            <w:tcW w:w="1500" w:type="dxa"/>
            <w:tcBorders>
              <w:top w:val="single" w:sz="4" w:space="0" w:color="auto"/>
              <w:left w:val="single" w:sz="6" w:space="0" w:color="auto"/>
              <w:bottom w:val="single" w:sz="4" w:space="0" w:color="auto"/>
            </w:tcBorders>
            <w:vAlign w:val="center"/>
          </w:tcPr>
          <w:p w14:paraId="1FCF9FD0"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1,876,526</w:t>
            </w:r>
          </w:p>
        </w:tc>
        <w:tc>
          <w:tcPr>
            <w:tcW w:w="1700" w:type="dxa"/>
            <w:tcBorders>
              <w:top w:val="single" w:sz="4" w:space="0" w:color="auto"/>
              <w:left w:val="single" w:sz="6" w:space="0" w:color="auto"/>
              <w:bottom w:val="single" w:sz="4" w:space="0" w:color="auto"/>
            </w:tcBorders>
            <w:vAlign w:val="center"/>
          </w:tcPr>
          <w:p w14:paraId="7B32B238"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1.46</w:t>
            </w:r>
          </w:p>
        </w:tc>
      </w:tr>
      <w:tr w:rsidR="005E10D0" w:rsidRPr="005E10D0" w14:paraId="63E86475" w14:textId="77777777" w:rsidTr="005E10D0">
        <w:tc>
          <w:tcPr>
            <w:tcW w:w="5479" w:type="dxa"/>
            <w:tcBorders>
              <w:top w:val="single" w:sz="4" w:space="0" w:color="auto"/>
              <w:bottom w:val="single" w:sz="12" w:space="0" w:color="auto"/>
              <w:right w:val="single" w:sz="6" w:space="0" w:color="auto"/>
            </w:tcBorders>
            <w:vAlign w:val="center"/>
          </w:tcPr>
          <w:p w14:paraId="15168143" w14:textId="77777777" w:rsidR="005E10D0" w:rsidRPr="005E10D0" w:rsidRDefault="005E10D0" w:rsidP="005E10D0">
            <w:pPr>
              <w:snapToGrid w:val="0"/>
              <w:spacing w:line="280" w:lineRule="exact"/>
              <w:rPr>
                <w:rFonts w:ascii="標楷體" w:eastAsia="標楷體" w:hAnsi="標楷體" w:cstheme="minorBidi"/>
                <w:kern w:val="2"/>
              </w:rPr>
            </w:pPr>
            <w:r w:rsidRPr="005E10D0">
              <w:rPr>
                <w:rFonts w:ascii="標楷體" w:eastAsia="標楷體" w:hAnsi="標楷體" w:cstheme="minorBidi" w:hint="eastAsia"/>
                <w:kern w:val="2"/>
              </w:rPr>
              <w:t>王雪棋</w:t>
            </w:r>
          </w:p>
        </w:tc>
        <w:tc>
          <w:tcPr>
            <w:tcW w:w="1500" w:type="dxa"/>
            <w:tcBorders>
              <w:top w:val="single" w:sz="4" w:space="0" w:color="auto"/>
              <w:left w:val="single" w:sz="6" w:space="0" w:color="auto"/>
              <w:bottom w:val="single" w:sz="12" w:space="0" w:color="auto"/>
            </w:tcBorders>
            <w:vAlign w:val="center"/>
          </w:tcPr>
          <w:p w14:paraId="1B69A156"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1,671,838</w:t>
            </w:r>
          </w:p>
        </w:tc>
        <w:tc>
          <w:tcPr>
            <w:tcW w:w="1700" w:type="dxa"/>
            <w:tcBorders>
              <w:top w:val="single" w:sz="4" w:space="0" w:color="auto"/>
              <w:left w:val="single" w:sz="6" w:space="0" w:color="auto"/>
              <w:bottom w:val="single" w:sz="12" w:space="0" w:color="auto"/>
            </w:tcBorders>
            <w:vAlign w:val="center"/>
          </w:tcPr>
          <w:p w14:paraId="3E5F2A59" w14:textId="77777777" w:rsidR="005E10D0" w:rsidRPr="005E10D0" w:rsidRDefault="005E10D0" w:rsidP="005E10D0">
            <w:pPr>
              <w:snapToGrid w:val="0"/>
              <w:spacing w:line="280" w:lineRule="exact"/>
              <w:jc w:val="right"/>
              <w:rPr>
                <w:rFonts w:ascii="標楷體" w:eastAsia="標楷體" w:hAnsi="標楷體" w:cstheme="minorBidi"/>
                <w:kern w:val="2"/>
              </w:rPr>
            </w:pPr>
            <w:r w:rsidRPr="005E10D0">
              <w:rPr>
                <w:rFonts w:ascii="標楷體" w:eastAsia="標楷體" w:hAnsi="標楷體" w:cstheme="minorBidi" w:hint="eastAsia"/>
                <w:kern w:val="2"/>
              </w:rPr>
              <w:t>1.30</w:t>
            </w:r>
          </w:p>
        </w:tc>
      </w:tr>
    </w:tbl>
    <w:p w14:paraId="6562CB52" w14:textId="77777777" w:rsidR="005E10D0" w:rsidRPr="00567AE4" w:rsidRDefault="005E10D0" w:rsidP="00567AE4">
      <w:pPr>
        <w:autoSpaceDE w:val="0"/>
        <w:autoSpaceDN w:val="0"/>
        <w:snapToGrid w:val="0"/>
        <w:spacing w:line="300" w:lineRule="exact"/>
        <w:ind w:rightChars="-41" w:right="-98" w:firstLineChars="2750" w:firstLine="6050"/>
        <w:textAlignment w:val="bottom"/>
        <w:rPr>
          <w:rFonts w:ascii="標楷體" w:eastAsia="標楷體" w:hAnsi="標楷體"/>
          <w:sz w:val="22"/>
          <w:szCs w:val="22"/>
          <w:highlight w:val="green"/>
        </w:rPr>
      </w:pPr>
    </w:p>
    <w:p w14:paraId="1A1EFB6F" w14:textId="77777777" w:rsidR="00CE43FA" w:rsidRPr="002A3A5F" w:rsidRDefault="00CE43FA" w:rsidP="006F4BE6">
      <w:pPr>
        <w:pStyle w:val="aa"/>
        <w:adjustRightInd/>
        <w:spacing w:beforeLines="50" w:before="171"/>
        <w:ind w:firstLineChars="200" w:firstLine="480"/>
        <w:textAlignment w:val="auto"/>
        <w:rPr>
          <w:rFonts w:ascii="標楷體" w:hAnsi="標楷體"/>
        </w:rPr>
      </w:pPr>
      <w:r w:rsidRPr="002A3A5F">
        <w:rPr>
          <w:rFonts w:ascii="標楷體" w:hAnsi="標楷體"/>
        </w:rPr>
        <w:t>(</w:t>
      </w:r>
      <w:r w:rsidRPr="002A3A5F">
        <w:rPr>
          <w:rFonts w:ascii="標楷體" w:hAnsi="標楷體" w:hint="eastAsia"/>
        </w:rPr>
        <w:t>五</w:t>
      </w:r>
      <w:r w:rsidRPr="002A3A5F">
        <w:rPr>
          <w:rFonts w:ascii="標楷體" w:hAnsi="標楷體"/>
        </w:rPr>
        <w:t>)</w:t>
      </w:r>
      <w:r w:rsidRPr="002A3A5F">
        <w:rPr>
          <w:rFonts w:ascii="標楷體" w:hAnsi="標楷體" w:hint="eastAsia"/>
        </w:rPr>
        <w:t>最近二年度每股市價、淨值、盈餘、股利及相關資料</w:t>
      </w:r>
    </w:p>
    <w:tbl>
      <w:tblPr>
        <w:tblW w:w="9129" w:type="dxa"/>
        <w:tblInd w:w="8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5"/>
        <w:gridCol w:w="701"/>
        <w:gridCol w:w="433"/>
        <w:gridCol w:w="1723"/>
        <w:gridCol w:w="1645"/>
        <w:gridCol w:w="1719"/>
        <w:gridCol w:w="1803"/>
      </w:tblGrid>
      <w:tr w:rsidR="005635A7" w:rsidRPr="005B136B" w14:paraId="3A661A21" w14:textId="77777777" w:rsidTr="00EB1018">
        <w:trPr>
          <w:cantSplit/>
        </w:trPr>
        <w:tc>
          <w:tcPr>
            <w:tcW w:w="3962" w:type="dxa"/>
            <w:gridSpan w:val="4"/>
            <w:tcBorders>
              <w:top w:val="single" w:sz="12" w:space="0" w:color="auto"/>
              <w:bottom w:val="single" w:sz="6" w:space="0" w:color="auto"/>
              <w:right w:val="single" w:sz="4" w:space="0" w:color="auto"/>
              <w:tl2br w:val="single" w:sz="6" w:space="0" w:color="auto"/>
            </w:tcBorders>
            <w:vAlign w:val="center"/>
          </w:tcPr>
          <w:p w14:paraId="31A0815B" w14:textId="77777777" w:rsidR="005635A7" w:rsidRPr="005B136B" w:rsidRDefault="005635A7" w:rsidP="004312A2">
            <w:pPr>
              <w:snapToGrid w:val="0"/>
              <w:spacing w:line="340" w:lineRule="atLeast"/>
              <w:rPr>
                <w:rFonts w:ascii="標楷體" w:eastAsia="標楷體" w:hAnsi="標楷體"/>
              </w:rPr>
            </w:pPr>
            <w:r w:rsidRPr="00494F0F">
              <w:rPr>
                <w:rFonts w:ascii="標楷體" w:eastAsia="標楷體" w:hAnsi="標楷體" w:hint="eastAsia"/>
              </w:rPr>
              <w:t xml:space="preserve">            </w:t>
            </w:r>
            <w:r w:rsidRPr="005B136B">
              <w:rPr>
                <w:rFonts w:ascii="標楷體" w:eastAsia="標楷體" w:hAnsi="標楷體" w:hint="eastAsia"/>
              </w:rPr>
              <w:t xml:space="preserve">年 </w:t>
            </w:r>
          </w:p>
          <w:p w14:paraId="758F4417" w14:textId="77777777" w:rsidR="005635A7" w:rsidRPr="005B136B" w:rsidRDefault="005635A7" w:rsidP="004312A2">
            <w:pPr>
              <w:snapToGrid w:val="0"/>
              <w:spacing w:line="340" w:lineRule="atLeast"/>
              <w:rPr>
                <w:rFonts w:ascii="標楷體" w:eastAsia="標楷體" w:hAnsi="標楷體"/>
              </w:rPr>
            </w:pPr>
            <w:r w:rsidRPr="005B136B">
              <w:rPr>
                <w:rFonts w:ascii="標楷體" w:eastAsia="標楷體" w:hAnsi="標楷體"/>
              </w:rPr>
              <w:t xml:space="preserve"> </w:t>
            </w:r>
            <w:r w:rsidRPr="005B136B">
              <w:rPr>
                <w:rFonts w:ascii="標楷體" w:eastAsia="標楷體" w:hAnsi="標楷體" w:hint="eastAsia"/>
              </w:rPr>
              <w:t xml:space="preserve">項                     度 </w:t>
            </w:r>
          </w:p>
          <w:p w14:paraId="143423DD" w14:textId="77777777" w:rsidR="005635A7" w:rsidRPr="005B136B" w:rsidRDefault="005635A7" w:rsidP="004312A2">
            <w:pPr>
              <w:snapToGrid w:val="0"/>
              <w:spacing w:line="340" w:lineRule="atLeast"/>
              <w:rPr>
                <w:rFonts w:ascii="標楷體" w:eastAsia="標楷體" w:hAnsi="標楷體"/>
              </w:rPr>
            </w:pPr>
            <w:r w:rsidRPr="005B136B">
              <w:rPr>
                <w:rFonts w:ascii="標楷體" w:eastAsia="標楷體" w:hAnsi="標楷體" w:hint="eastAsia"/>
              </w:rPr>
              <w:t xml:space="preserve">             目</w:t>
            </w:r>
          </w:p>
        </w:tc>
        <w:tc>
          <w:tcPr>
            <w:tcW w:w="1645" w:type="dxa"/>
            <w:tcBorders>
              <w:top w:val="single" w:sz="12" w:space="0" w:color="auto"/>
              <w:bottom w:val="single" w:sz="6" w:space="0" w:color="auto"/>
            </w:tcBorders>
            <w:vAlign w:val="center"/>
          </w:tcPr>
          <w:p w14:paraId="2F50925A" w14:textId="77777777" w:rsidR="005635A7" w:rsidRPr="005B136B" w:rsidRDefault="001C49C4" w:rsidP="00F16B29">
            <w:pPr>
              <w:snapToGrid w:val="0"/>
              <w:spacing w:line="340" w:lineRule="atLeast"/>
              <w:jc w:val="center"/>
              <w:rPr>
                <w:rFonts w:ascii="標楷體" w:eastAsia="標楷體" w:hAnsi="標楷體"/>
              </w:rPr>
            </w:pPr>
            <w:r w:rsidRPr="005B136B">
              <w:rPr>
                <w:rFonts w:ascii="標楷體" w:eastAsia="標楷體" w:hAnsi="標楷體" w:hint="eastAsia"/>
              </w:rPr>
              <w:t>104</w:t>
            </w:r>
            <w:r w:rsidR="005635A7" w:rsidRPr="005B136B">
              <w:rPr>
                <w:rFonts w:ascii="標楷體" w:eastAsia="標楷體" w:hAnsi="標楷體" w:hint="eastAsia"/>
              </w:rPr>
              <w:t>年</w:t>
            </w:r>
          </w:p>
        </w:tc>
        <w:tc>
          <w:tcPr>
            <w:tcW w:w="1719" w:type="dxa"/>
            <w:tcBorders>
              <w:top w:val="single" w:sz="12" w:space="0" w:color="auto"/>
              <w:bottom w:val="single" w:sz="6" w:space="0" w:color="auto"/>
            </w:tcBorders>
            <w:vAlign w:val="center"/>
          </w:tcPr>
          <w:p w14:paraId="410B61F5" w14:textId="77777777" w:rsidR="005635A7" w:rsidRPr="005B136B" w:rsidRDefault="005635A7" w:rsidP="001C49C4">
            <w:pPr>
              <w:snapToGrid w:val="0"/>
              <w:spacing w:line="340" w:lineRule="atLeast"/>
              <w:jc w:val="center"/>
              <w:rPr>
                <w:rFonts w:ascii="標楷體" w:eastAsia="標楷體" w:hAnsi="標楷體"/>
              </w:rPr>
            </w:pPr>
            <w:r w:rsidRPr="005B136B">
              <w:rPr>
                <w:rFonts w:ascii="標楷體" w:eastAsia="標楷體" w:hAnsi="標楷體" w:hint="eastAsia"/>
              </w:rPr>
              <w:t>10</w:t>
            </w:r>
            <w:r w:rsidR="001C49C4" w:rsidRPr="005B136B">
              <w:rPr>
                <w:rFonts w:ascii="標楷體" w:eastAsia="標楷體" w:hAnsi="標楷體" w:hint="eastAsia"/>
              </w:rPr>
              <w:t>5</w:t>
            </w:r>
            <w:r w:rsidRPr="005B136B">
              <w:rPr>
                <w:rFonts w:ascii="標楷體" w:eastAsia="標楷體" w:hAnsi="標楷體" w:hint="eastAsia"/>
              </w:rPr>
              <w:t>年</w:t>
            </w:r>
          </w:p>
        </w:tc>
        <w:tc>
          <w:tcPr>
            <w:tcW w:w="1803" w:type="dxa"/>
            <w:tcBorders>
              <w:top w:val="single" w:sz="12" w:space="0" w:color="auto"/>
              <w:bottom w:val="single" w:sz="6" w:space="0" w:color="auto"/>
            </w:tcBorders>
            <w:vAlign w:val="center"/>
          </w:tcPr>
          <w:p w14:paraId="6CB9D6FB" w14:textId="77777777" w:rsidR="005635A7" w:rsidRPr="005B136B" w:rsidRDefault="005635A7" w:rsidP="004312A2">
            <w:pPr>
              <w:snapToGrid w:val="0"/>
              <w:spacing w:line="340" w:lineRule="atLeast"/>
              <w:jc w:val="center"/>
              <w:rPr>
                <w:rFonts w:ascii="標楷體" w:eastAsia="標楷體" w:hAnsi="標楷體"/>
              </w:rPr>
            </w:pPr>
            <w:r w:rsidRPr="005B136B">
              <w:rPr>
                <w:rFonts w:ascii="標楷體" w:eastAsia="標楷體" w:hAnsi="標楷體" w:hint="eastAsia"/>
              </w:rPr>
              <w:t>10</w:t>
            </w:r>
            <w:r w:rsidR="001C49C4" w:rsidRPr="005B136B">
              <w:rPr>
                <w:rFonts w:ascii="標楷體" w:eastAsia="標楷體" w:hAnsi="標楷體" w:hint="eastAsia"/>
              </w:rPr>
              <w:t>6</w:t>
            </w:r>
            <w:r w:rsidRPr="005B136B">
              <w:rPr>
                <w:rFonts w:ascii="標楷體" w:eastAsia="標楷體" w:hAnsi="標楷體" w:hint="eastAsia"/>
              </w:rPr>
              <w:t>年</w:t>
            </w:r>
            <w:r w:rsidRPr="005B136B">
              <w:rPr>
                <w:rFonts w:ascii="標楷體" w:eastAsia="標楷體" w:hAnsi="標楷體"/>
              </w:rPr>
              <w:t>4</w:t>
            </w:r>
            <w:r w:rsidRPr="005B136B">
              <w:rPr>
                <w:rFonts w:ascii="標楷體" w:eastAsia="標楷體" w:hAnsi="標楷體" w:hint="eastAsia"/>
              </w:rPr>
              <w:t>月30日</w:t>
            </w:r>
          </w:p>
          <w:p w14:paraId="3079595D" w14:textId="77777777" w:rsidR="005635A7" w:rsidRPr="005B136B" w:rsidRDefault="005635A7" w:rsidP="004312A2">
            <w:pPr>
              <w:snapToGrid w:val="0"/>
              <w:spacing w:line="340" w:lineRule="atLeast"/>
              <w:jc w:val="center"/>
              <w:rPr>
                <w:rFonts w:ascii="標楷體" w:eastAsia="標楷體" w:hAnsi="標楷體"/>
                <w:color w:val="FF0000"/>
              </w:rPr>
            </w:pPr>
            <w:r w:rsidRPr="005B136B">
              <w:rPr>
                <w:rFonts w:ascii="標楷體" w:eastAsia="標楷體" w:hAnsi="標楷體" w:hint="eastAsia"/>
              </w:rPr>
              <w:t>(註7)</w:t>
            </w:r>
          </w:p>
        </w:tc>
      </w:tr>
      <w:tr w:rsidR="001C49C4" w:rsidRPr="005B136B" w14:paraId="06BB4063" w14:textId="77777777" w:rsidTr="00EB1018">
        <w:trPr>
          <w:cantSplit/>
        </w:trPr>
        <w:tc>
          <w:tcPr>
            <w:tcW w:w="1105" w:type="dxa"/>
            <w:vMerge w:val="restart"/>
            <w:tcBorders>
              <w:top w:val="single" w:sz="6" w:space="0" w:color="auto"/>
              <w:bottom w:val="single" w:sz="6" w:space="0" w:color="auto"/>
            </w:tcBorders>
            <w:vAlign w:val="center"/>
          </w:tcPr>
          <w:p w14:paraId="7A05398E" w14:textId="77777777" w:rsidR="001C49C4" w:rsidRPr="005B136B" w:rsidRDefault="001C49C4" w:rsidP="004312A2">
            <w:pPr>
              <w:snapToGrid w:val="0"/>
              <w:spacing w:line="340" w:lineRule="atLeast"/>
              <w:jc w:val="center"/>
              <w:rPr>
                <w:rFonts w:ascii="標楷體" w:eastAsia="標楷體" w:hAnsi="標楷體"/>
              </w:rPr>
            </w:pPr>
            <w:r w:rsidRPr="005B136B">
              <w:rPr>
                <w:rFonts w:ascii="標楷體" w:eastAsia="標楷體" w:hAnsi="標楷體" w:hint="eastAsia"/>
              </w:rPr>
              <w:t>每股</w:t>
            </w:r>
          </w:p>
          <w:p w14:paraId="357DE70F" w14:textId="77777777" w:rsidR="001C49C4" w:rsidRPr="005B136B" w:rsidRDefault="001C49C4" w:rsidP="004312A2">
            <w:pPr>
              <w:snapToGrid w:val="0"/>
              <w:spacing w:line="340" w:lineRule="atLeast"/>
              <w:jc w:val="center"/>
              <w:rPr>
                <w:rFonts w:ascii="標楷體" w:eastAsia="標楷體" w:hAnsi="標楷體"/>
              </w:rPr>
            </w:pPr>
            <w:r w:rsidRPr="005B136B">
              <w:rPr>
                <w:rFonts w:ascii="標楷體" w:eastAsia="標楷體" w:hAnsi="標楷體" w:hint="eastAsia"/>
              </w:rPr>
              <w:t>市價</w:t>
            </w:r>
          </w:p>
        </w:tc>
        <w:tc>
          <w:tcPr>
            <w:tcW w:w="2857" w:type="dxa"/>
            <w:gridSpan w:val="3"/>
            <w:tcBorders>
              <w:top w:val="single" w:sz="6" w:space="0" w:color="auto"/>
              <w:bottom w:val="single" w:sz="6" w:space="0" w:color="auto"/>
              <w:right w:val="single" w:sz="4" w:space="0" w:color="auto"/>
            </w:tcBorders>
            <w:vAlign w:val="center"/>
          </w:tcPr>
          <w:p w14:paraId="3A1608A3" w14:textId="77777777" w:rsidR="001C49C4" w:rsidRPr="005B136B" w:rsidRDefault="001C49C4" w:rsidP="004312A2">
            <w:pPr>
              <w:snapToGrid w:val="0"/>
              <w:spacing w:line="340" w:lineRule="atLeast"/>
              <w:jc w:val="center"/>
              <w:rPr>
                <w:rFonts w:ascii="標楷體" w:eastAsia="標楷體" w:hAnsi="標楷體"/>
              </w:rPr>
            </w:pPr>
            <w:r w:rsidRPr="005B136B">
              <w:rPr>
                <w:rFonts w:ascii="標楷體" w:eastAsia="標楷體" w:hAnsi="標楷體" w:hint="eastAsia"/>
              </w:rPr>
              <w:t>最</w:t>
            </w:r>
            <w:r w:rsidRPr="005B136B">
              <w:rPr>
                <w:rFonts w:ascii="標楷體" w:eastAsia="標楷體" w:hAnsi="標楷體"/>
              </w:rPr>
              <w:t xml:space="preserve">        </w:t>
            </w:r>
            <w:r w:rsidRPr="005B136B">
              <w:rPr>
                <w:rFonts w:ascii="標楷體" w:eastAsia="標楷體" w:hAnsi="標楷體" w:hint="eastAsia"/>
              </w:rPr>
              <w:t>高</w:t>
            </w:r>
          </w:p>
        </w:tc>
        <w:tc>
          <w:tcPr>
            <w:tcW w:w="1645" w:type="dxa"/>
            <w:tcBorders>
              <w:top w:val="single" w:sz="6" w:space="0" w:color="auto"/>
              <w:bottom w:val="single" w:sz="6" w:space="0" w:color="auto"/>
            </w:tcBorders>
            <w:vAlign w:val="center"/>
          </w:tcPr>
          <w:p w14:paraId="7A56150D" w14:textId="77777777" w:rsidR="001C49C4" w:rsidRPr="005B136B" w:rsidRDefault="001C49C4" w:rsidP="009E23E2">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14.20</w:t>
            </w:r>
          </w:p>
        </w:tc>
        <w:tc>
          <w:tcPr>
            <w:tcW w:w="1719" w:type="dxa"/>
            <w:tcBorders>
              <w:top w:val="single" w:sz="6" w:space="0" w:color="auto"/>
              <w:bottom w:val="single" w:sz="6" w:space="0" w:color="auto"/>
            </w:tcBorders>
            <w:vAlign w:val="center"/>
          </w:tcPr>
          <w:p w14:paraId="53728AA2" w14:textId="77777777" w:rsidR="001C49C4" w:rsidRPr="005B136B" w:rsidRDefault="005B136B" w:rsidP="00F16B29">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8.61</w:t>
            </w:r>
          </w:p>
        </w:tc>
        <w:tc>
          <w:tcPr>
            <w:tcW w:w="1803" w:type="dxa"/>
            <w:tcBorders>
              <w:top w:val="single" w:sz="6" w:space="0" w:color="auto"/>
              <w:bottom w:val="single" w:sz="6" w:space="0" w:color="auto"/>
            </w:tcBorders>
            <w:vAlign w:val="center"/>
          </w:tcPr>
          <w:p w14:paraId="6C3D4CE1" w14:textId="77777777" w:rsidR="001C49C4" w:rsidRPr="005B136B" w:rsidRDefault="005B136B" w:rsidP="00813773">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7.86</w:t>
            </w:r>
          </w:p>
        </w:tc>
      </w:tr>
      <w:tr w:rsidR="001C49C4" w:rsidRPr="005B136B" w14:paraId="452BA848" w14:textId="77777777" w:rsidTr="00EB1018">
        <w:trPr>
          <w:cantSplit/>
        </w:trPr>
        <w:tc>
          <w:tcPr>
            <w:tcW w:w="1105" w:type="dxa"/>
            <w:vMerge/>
            <w:tcBorders>
              <w:top w:val="single" w:sz="6" w:space="0" w:color="auto"/>
              <w:bottom w:val="single" w:sz="6" w:space="0" w:color="auto"/>
            </w:tcBorders>
            <w:vAlign w:val="center"/>
          </w:tcPr>
          <w:p w14:paraId="58A1D820" w14:textId="77777777" w:rsidR="001C49C4" w:rsidRPr="005B136B" w:rsidRDefault="001C49C4" w:rsidP="004312A2">
            <w:pPr>
              <w:snapToGrid w:val="0"/>
              <w:spacing w:line="340" w:lineRule="atLeast"/>
              <w:jc w:val="center"/>
              <w:rPr>
                <w:rFonts w:ascii="標楷體" w:eastAsia="標楷體" w:hAnsi="標楷體"/>
              </w:rPr>
            </w:pPr>
          </w:p>
        </w:tc>
        <w:tc>
          <w:tcPr>
            <w:tcW w:w="2857" w:type="dxa"/>
            <w:gridSpan w:val="3"/>
            <w:tcBorders>
              <w:top w:val="single" w:sz="6" w:space="0" w:color="auto"/>
              <w:bottom w:val="single" w:sz="6" w:space="0" w:color="auto"/>
              <w:right w:val="single" w:sz="4" w:space="0" w:color="auto"/>
            </w:tcBorders>
            <w:vAlign w:val="center"/>
          </w:tcPr>
          <w:p w14:paraId="53ED2C60" w14:textId="77777777" w:rsidR="001C49C4" w:rsidRPr="005B136B" w:rsidRDefault="001C49C4" w:rsidP="004312A2">
            <w:pPr>
              <w:snapToGrid w:val="0"/>
              <w:spacing w:line="340" w:lineRule="atLeast"/>
              <w:jc w:val="center"/>
              <w:rPr>
                <w:rFonts w:ascii="標楷體" w:eastAsia="標楷體" w:hAnsi="標楷體"/>
              </w:rPr>
            </w:pPr>
            <w:r w:rsidRPr="005B136B">
              <w:rPr>
                <w:rFonts w:ascii="標楷體" w:eastAsia="標楷體" w:hAnsi="標楷體" w:hint="eastAsia"/>
              </w:rPr>
              <w:t>最</w:t>
            </w:r>
            <w:r w:rsidRPr="005B136B">
              <w:rPr>
                <w:rFonts w:ascii="標楷體" w:eastAsia="標楷體" w:hAnsi="標楷體"/>
              </w:rPr>
              <w:t xml:space="preserve">        </w:t>
            </w:r>
            <w:r w:rsidRPr="005B136B">
              <w:rPr>
                <w:rFonts w:ascii="標楷體" w:eastAsia="標楷體" w:hAnsi="標楷體" w:hint="eastAsia"/>
              </w:rPr>
              <w:t>低</w:t>
            </w:r>
          </w:p>
        </w:tc>
        <w:tc>
          <w:tcPr>
            <w:tcW w:w="1645" w:type="dxa"/>
            <w:tcBorders>
              <w:top w:val="single" w:sz="6" w:space="0" w:color="auto"/>
              <w:bottom w:val="single" w:sz="6" w:space="0" w:color="auto"/>
            </w:tcBorders>
            <w:vAlign w:val="center"/>
          </w:tcPr>
          <w:p w14:paraId="4CCC362A" w14:textId="77777777" w:rsidR="001C49C4" w:rsidRPr="005B136B" w:rsidRDefault="001C49C4" w:rsidP="009E23E2">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5.88</w:t>
            </w:r>
          </w:p>
        </w:tc>
        <w:tc>
          <w:tcPr>
            <w:tcW w:w="1719" w:type="dxa"/>
            <w:tcBorders>
              <w:top w:val="single" w:sz="6" w:space="0" w:color="auto"/>
              <w:bottom w:val="single" w:sz="6" w:space="0" w:color="auto"/>
            </w:tcBorders>
            <w:vAlign w:val="center"/>
          </w:tcPr>
          <w:p w14:paraId="5146DA8C" w14:textId="77777777" w:rsidR="001C49C4" w:rsidRPr="005B136B" w:rsidRDefault="005B136B" w:rsidP="004312A2">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5.18</w:t>
            </w:r>
          </w:p>
        </w:tc>
        <w:tc>
          <w:tcPr>
            <w:tcW w:w="1803" w:type="dxa"/>
            <w:tcBorders>
              <w:top w:val="single" w:sz="6" w:space="0" w:color="auto"/>
              <w:bottom w:val="single" w:sz="6" w:space="0" w:color="auto"/>
            </w:tcBorders>
            <w:vAlign w:val="center"/>
          </w:tcPr>
          <w:p w14:paraId="263B1F47" w14:textId="77777777" w:rsidR="001C49C4" w:rsidRPr="005B136B" w:rsidRDefault="005B136B" w:rsidP="00813773">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7.08</w:t>
            </w:r>
          </w:p>
        </w:tc>
      </w:tr>
      <w:tr w:rsidR="001C49C4" w:rsidRPr="005B136B" w14:paraId="646E85DE" w14:textId="77777777" w:rsidTr="00EB1018">
        <w:trPr>
          <w:cantSplit/>
        </w:trPr>
        <w:tc>
          <w:tcPr>
            <w:tcW w:w="1105" w:type="dxa"/>
            <w:vMerge/>
            <w:tcBorders>
              <w:top w:val="single" w:sz="6" w:space="0" w:color="auto"/>
              <w:bottom w:val="single" w:sz="6" w:space="0" w:color="auto"/>
            </w:tcBorders>
            <w:vAlign w:val="center"/>
          </w:tcPr>
          <w:p w14:paraId="36E3A28E" w14:textId="77777777" w:rsidR="001C49C4" w:rsidRPr="005B136B" w:rsidRDefault="001C49C4" w:rsidP="004312A2">
            <w:pPr>
              <w:snapToGrid w:val="0"/>
              <w:spacing w:line="340" w:lineRule="atLeast"/>
              <w:jc w:val="center"/>
              <w:rPr>
                <w:rFonts w:ascii="標楷體" w:eastAsia="標楷體" w:hAnsi="標楷體"/>
              </w:rPr>
            </w:pPr>
          </w:p>
        </w:tc>
        <w:tc>
          <w:tcPr>
            <w:tcW w:w="2857" w:type="dxa"/>
            <w:gridSpan w:val="3"/>
            <w:tcBorders>
              <w:top w:val="single" w:sz="6" w:space="0" w:color="auto"/>
              <w:bottom w:val="single" w:sz="6" w:space="0" w:color="auto"/>
              <w:right w:val="single" w:sz="4" w:space="0" w:color="auto"/>
            </w:tcBorders>
            <w:vAlign w:val="center"/>
          </w:tcPr>
          <w:p w14:paraId="55DFF79A" w14:textId="77777777" w:rsidR="001C49C4" w:rsidRPr="005B136B" w:rsidRDefault="001C49C4" w:rsidP="004312A2">
            <w:pPr>
              <w:snapToGrid w:val="0"/>
              <w:spacing w:line="340" w:lineRule="atLeast"/>
              <w:jc w:val="center"/>
              <w:rPr>
                <w:rFonts w:ascii="標楷體" w:eastAsia="標楷體" w:hAnsi="標楷體"/>
              </w:rPr>
            </w:pPr>
            <w:r w:rsidRPr="005B136B">
              <w:rPr>
                <w:rFonts w:ascii="標楷體" w:eastAsia="標楷體" w:hAnsi="標楷體" w:hint="eastAsia"/>
              </w:rPr>
              <w:t>平</w:t>
            </w:r>
            <w:r w:rsidRPr="005B136B">
              <w:rPr>
                <w:rFonts w:ascii="標楷體" w:eastAsia="標楷體" w:hAnsi="標楷體"/>
              </w:rPr>
              <w:t xml:space="preserve">        </w:t>
            </w:r>
            <w:r w:rsidRPr="005B136B">
              <w:rPr>
                <w:rFonts w:ascii="標楷體" w:eastAsia="標楷體" w:hAnsi="標楷體" w:hint="eastAsia"/>
              </w:rPr>
              <w:t>均</w:t>
            </w:r>
          </w:p>
        </w:tc>
        <w:tc>
          <w:tcPr>
            <w:tcW w:w="1645" w:type="dxa"/>
            <w:tcBorders>
              <w:top w:val="single" w:sz="6" w:space="0" w:color="auto"/>
              <w:bottom w:val="single" w:sz="6" w:space="0" w:color="auto"/>
            </w:tcBorders>
            <w:vAlign w:val="center"/>
          </w:tcPr>
          <w:p w14:paraId="0C2ABCDE" w14:textId="77777777" w:rsidR="001C49C4" w:rsidRPr="005B136B" w:rsidRDefault="001C49C4" w:rsidP="009E23E2">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9.87</w:t>
            </w:r>
          </w:p>
        </w:tc>
        <w:tc>
          <w:tcPr>
            <w:tcW w:w="1719" w:type="dxa"/>
            <w:tcBorders>
              <w:top w:val="single" w:sz="6" w:space="0" w:color="auto"/>
              <w:bottom w:val="single" w:sz="6" w:space="0" w:color="auto"/>
            </w:tcBorders>
            <w:vAlign w:val="center"/>
          </w:tcPr>
          <w:p w14:paraId="5E9C5608" w14:textId="77777777" w:rsidR="001C49C4" w:rsidRPr="005B136B" w:rsidRDefault="005B136B" w:rsidP="004312A2">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6.66</w:t>
            </w:r>
          </w:p>
        </w:tc>
        <w:tc>
          <w:tcPr>
            <w:tcW w:w="1803" w:type="dxa"/>
            <w:tcBorders>
              <w:top w:val="single" w:sz="6" w:space="0" w:color="auto"/>
              <w:bottom w:val="single" w:sz="6" w:space="0" w:color="auto"/>
            </w:tcBorders>
            <w:vAlign w:val="center"/>
          </w:tcPr>
          <w:p w14:paraId="2E9D5264" w14:textId="77777777" w:rsidR="001C49C4" w:rsidRPr="005B136B" w:rsidRDefault="005B136B" w:rsidP="004312A2">
            <w:pPr>
              <w:pStyle w:val="-2"/>
              <w:kinsoku/>
              <w:autoSpaceDE/>
              <w:autoSpaceDN/>
              <w:snapToGrid w:val="0"/>
              <w:spacing w:before="0" w:after="0" w:line="340" w:lineRule="atLeast"/>
              <w:rPr>
                <w:rFonts w:ascii="標楷體" w:eastAsia="標楷體" w:hAnsi="標楷體"/>
                <w:sz w:val="24"/>
                <w:szCs w:val="24"/>
              </w:rPr>
            </w:pPr>
            <w:r w:rsidRPr="005B136B">
              <w:rPr>
                <w:rFonts w:ascii="標楷體" w:eastAsia="標楷體" w:hAnsi="標楷體" w:hint="eastAsia"/>
                <w:sz w:val="24"/>
                <w:szCs w:val="24"/>
              </w:rPr>
              <w:t>7.46</w:t>
            </w:r>
          </w:p>
        </w:tc>
      </w:tr>
      <w:tr w:rsidR="008E14E6" w:rsidRPr="005B136B" w14:paraId="3DC97602" w14:textId="77777777" w:rsidTr="00EB1018">
        <w:trPr>
          <w:cantSplit/>
        </w:trPr>
        <w:tc>
          <w:tcPr>
            <w:tcW w:w="1105" w:type="dxa"/>
            <w:vMerge w:val="restart"/>
            <w:tcBorders>
              <w:top w:val="single" w:sz="6" w:space="0" w:color="auto"/>
              <w:bottom w:val="single" w:sz="6" w:space="0" w:color="auto"/>
            </w:tcBorders>
            <w:vAlign w:val="center"/>
          </w:tcPr>
          <w:p w14:paraId="7F1270AF" w14:textId="77777777" w:rsidR="008E14E6" w:rsidRPr="005B136B" w:rsidRDefault="008E14E6" w:rsidP="004312A2">
            <w:pPr>
              <w:snapToGrid w:val="0"/>
              <w:spacing w:line="340" w:lineRule="atLeast"/>
              <w:jc w:val="center"/>
              <w:rPr>
                <w:rFonts w:ascii="標楷體" w:eastAsia="標楷體" w:hAnsi="標楷體"/>
              </w:rPr>
            </w:pPr>
            <w:r w:rsidRPr="005B136B">
              <w:rPr>
                <w:rFonts w:ascii="標楷體" w:eastAsia="標楷體" w:hAnsi="標楷體" w:hint="eastAsia"/>
              </w:rPr>
              <w:t>每股</w:t>
            </w:r>
          </w:p>
          <w:p w14:paraId="0179DE04" w14:textId="77777777" w:rsidR="008E14E6" w:rsidRPr="005B136B" w:rsidRDefault="008E14E6" w:rsidP="004312A2">
            <w:pPr>
              <w:snapToGrid w:val="0"/>
              <w:spacing w:line="340" w:lineRule="atLeast"/>
              <w:jc w:val="center"/>
              <w:rPr>
                <w:rFonts w:ascii="標楷體" w:eastAsia="標楷體" w:hAnsi="標楷體"/>
              </w:rPr>
            </w:pPr>
            <w:r w:rsidRPr="005B136B">
              <w:rPr>
                <w:rFonts w:ascii="標楷體" w:eastAsia="標楷體" w:hAnsi="標楷體" w:hint="eastAsia"/>
              </w:rPr>
              <w:t>淨值</w:t>
            </w:r>
          </w:p>
        </w:tc>
        <w:tc>
          <w:tcPr>
            <w:tcW w:w="2857" w:type="dxa"/>
            <w:gridSpan w:val="3"/>
            <w:tcBorders>
              <w:top w:val="single" w:sz="6" w:space="0" w:color="auto"/>
              <w:bottom w:val="single" w:sz="6" w:space="0" w:color="auto"/>
              <w:right w:val="single" w:sz="4" w:space="0" w:color="auto"/>
            </w:tcBorders>
            <w:vAlign w:val="center"/>
          </w:tcPr>
          <w:p w14:paraId="3B46FD6B" w14:textId="77777777" w:rsidR="008E14E6" w:rsidRPr="005B136B" w:rsidRDefault="008E14E6" w:rsidP="004312A2">
            <w:pPr>
              <w:snapToGrid w:val="0"/>
              <w:spacing w:line="340" w:lineRule="atLeast"/>
              <w:jc w:val="center"/>
              <w:rPr>
                <w:rFonts w:ascii="標楷體" w:eastAsia="標楷體" w:hAnsi="標楷體"/>
              </w:rPr>
            </w:pPr>
            <w:r w:rsidRPr="005B136B">
              <w:rPr>
                <w:rFonts w:ascii="標楷體" w:eastAsia="標楷體" w:hAnsi="標楷體" w:hint="eastAsia"/>
              </w:rPr>
              <w:t>分</w:t>
            </w:r>
            <w:r w:rsidRPr="005B136B">
              <w:rPr>
                <w:rFonts w:ascii="標楷體" w:eastAsia="標楷體" w:hAnsi="標楷體"/>
              </w:rPr>
              <w:t xml:space="preserve">   </w:t>
            </w:r>
            <w:r w:rsidRPr="005B136B">
              <w:rPr>
                <w:rFonts w:ascii="標楷體" w:eastAsia="標楷體" w:hAnsi="標楷體" w:hint="eastAsia"/>
              </w:rPr>
              <w:t>配</w:t>
            </w:r>
            <w:r w:rsidRPr="005B136B">
              <w:rPr>
                <w:rFonts w:ascii="標楷體" w:eastAsia="標楷體" w:hAnsi="標楷體"/>
              </w:rPr>
              <w:t xml:space="preserve">   </w:t>
            </w:r>
            <w:r w:rsidRPr="005B136B">
              <w:rPr>
                <w:rFonts w:ascii="標楷體" w:eastAsia="標楷體" w:hAnsi="標楷體" w:hint="eastAsia"/>
              </w:rPr>
              <w:t>前</w:t>
            </w:r>
          </w:p>
        </w:tc>
        <w:tc>
          <w:tcPr>
            <w:tcW w:w="1645" w:type="dxa"/>
            <w:tcBorders>
              <w:top w:val="single" w:sz="6" w:space="0" w:color="auto"/>
              <w:bottom w:val="single" w:sz="6" w:space="0" w:color="auto"/>
            </w:tcBorders>
            <w:vAlign w:val="center"/>
          </w:tcPr>
          <w:p w14:paraId="2D74D408" w14:textId="77777777" w:rsidR="008E14E6" w:rsidRPr="005B136B" w:rsidRDefault="008E14E6" w:rsidP="005E10D0">
            <w:pPr>
              <w:pStyle w:val="aff4"/>
              <w:snapToGrid w:val="0"/>
              <w:spacing w:line="340" w:lineRule="atLeast"/>
              <w:rPr>
                <w:rFonts w:ascii="標楷體" w:eastAsia="標楷體" w:hAnsi="標楷體"/>
                <w:color w:val="000000" w:themeColor="text1"/>
                <w:szCs w:val="24"/>
              </w:rPr>
            </w:pPr>
            <w:r w:rsidRPr="005B136B">
              <w:rPr>
                <w:rFonts w:ascii="標楷體" w:eastAsia="標楷體" w:hAnsi="標楷體" w:hint="eastAsia"/>
                <w:color w:val="000000" w:themeColor="text1"/>
                <w:szCs w:val="24"/>
              </w:rPr>
              <w:t>11.34</w:t>
            </w:r>
          </w:p>
        </w:tc>
        <w:tc>
          <w:tcPr>
            <w:tcW w:w="1719" w:type="dxa"/>
            <w:tcBorders>
              <w:top w:val="single" w:sz="6" w:space="0" w:color="auto"/>
              <w:bottom w:val="single" w:sz="6" w:space="0" w:color="auto"/>
            </w:tcBorders>
            <w:vAlign w:val="center"/>
          </w:tcPr>
          <w:p w14:paraId="75F6F3E5" w14:textId="77777777" w:rsidR="008E14E6" w:rsidRPr="005B136B" w:rsidRDefault="008E14E6" w:rsidP="005E10D0">
            <w:pPr>
              <w:pStyle w:val="aff4"/>
              <w:snapToGrid w:val="0"/>
              <w:spacing w:line="340" w:lineRule="atLeast"/>
              <w:rPr>
                <w:rFonts w:ascii="標楷體" w:eastAsia="標楷體" w:hAnsi="標楷體"/>
                <w:szCs w:val="24"/>
              </w:rPr>
            </w:pPr>
            <w:r w:rsidRPr="005B136B">
              <w:rPr>
                <w:rFonts w:ascii="標楷體" w:eastAsia="標楷體" w:hAnsi="標楷體" w:hint="eastAsia"/>
                <w:szCs w:val="24"/>
              </w:rPr>
              <w:t>10.81</w:t>
            </w:r>
          </w:p>
        </w:tc>
        <w:tc>
          <w:tcPr>
            <w:tcW w:w="1803" w:type="dxa"/>
            <w:tcBorders>
              <w:top w:val="single" w:sz="6" w:space="0" w:color="auto"/>
              <w:bottom w:val="single" w:sz="6" w:space="0" w:color="auto"/>
            </w:tcBorders>
          </w:tcPr>
          <w:p w14:paraId="1DF792DA" w14:textId="77777777" w:rsidR="008E14E6" w:rsidRPr="005B136B" w:rsidRDefault="008E14E6" w:rsidP="005E10D0">
            <w:pPr>
              <w:pStyle w:val="aff4"/>
              <w:snapToGrid w:val="0"/>
              <w:spacing w:line="340" w:lineRule="atLeast"/>
              <w:rPr>
                <w:rFonts w:ascii="標楷體" w:eastAsia="標楷體" w:hAnsi="標楷體"/>
                <w:szCs w:val="24"/>
              </w:rPr>
            </w:pPr>
            <w:r w:rsidRPr="005B136B">
              <w:rPr>
                <w:rFonts w:ascii="標楷體" w:eastAsia="標楷體" w:hAnsi="標楷體" w:hint="eastAsia"/>
                <w:szCs w:val="24"/>
              </w:rPr>
              <w:t>10.46</w:t>
            </w:r>
          </w:p>
        </w:tc>
      </w:tr>
      <w:tr w:rsidR="008E14E6" w:rsidRPr="005B136B" w14:paraId="629FECBD" w14:textId="77777777" w:rsidTr="00EB1018">
        <w:trPr>
          <w:cantSplit/>
        </w:trPr>
        <w:tc>
          <w:tcPr>
            <w:tcW w:w="1105" w:type="dxa"/>
            <w:vMerge/>
            <w:tcBorders>
              <w:top w:val="single" w:sz="6" w:space="0" w:color="auto"/>
              <w:bottom w:val="single" w:sz="6" w:space="0" w:color="auto"/>
            </w:tcBorders>
            <w:vAlign w:val="center"/>
          </w:tcPr>
          <w:p w14:paraId="74C10922" w14:textId="77777777" w:rsidR="008E14E6" w:rsidRPr="005B136B" w:rsidRDefault="008E14E6" w:rsidP="004312A2">
            <w:pPr>
              <w:snapToGrid w:val="0"/>
              <w:spacing w:line="340" w:lineRule="atLeast"/>
              <w:jc w:val="center"/>
              <w:rPr>
                <w:rFonts w:ascii="標楷體" w:eastAsia="標楷體" w:hAnsi="標楷體"/>
              </w:rPr>
            </w:pPr>
          </w:p>
        </w:tc>
        <w:tc>
          <w:tcPr>
            <w:tcW w:w="2857" w:type="dxa"/>
            <w:gridSpan w:val="3"/>
            <w:tcBorders>
              <w:top w:val="single" w:sz="6" w:space="0" w:color="auto"/>
              <w:bottom w:val="single" w:sz="6" w:space="0" w:color="auto"/>
              <w:right w:val="single" w:sz="4" w:space="0" w:color="auto"/>
            </w:tcBorders>
            <w:vAlign w:val="center"/>
          </w:tcPr>
          <w:p w14:paraId="2C885876" w14:textId="77777777" w:rsidR="008E14E6" w:rsidRPr="005B136B" w:rsidRDefault="008E14E6" w:rsidP="004312A2">
            <w:pPr>
              <w:snapToGrid w:val="0"/>
              <w:spacing w:line="340" w:lineRule="atLeast"/>
              <w:jc w:val="center"/>
              <w:rPr>
                <w:rFonts w:ascii="標楷體" w:eastAsia="標楷體" w:hAnsi="標楷體"/>
              </w:rPr>
            </w:pPr>
            <w:r w:rsidRPr="005B136B">
              <w:rPr>
                <w:rFonts w:ascii="標楷體" w:eastAsia="標楷體" w:hAnsi="標楷體" w:hint="eastAsia"/>
              </w:rPr>
              <w:t>分</w:t>
            </w:r>
            <w:r w:rsidRPr="005B136B">
              <w:rPr>
                <w:rFonts w:ascii="標楷體" w:eastAsia="標楷體" w:hAnsi="標楷體"/>
              </w:rPr>
              <w:t xml:space="preserve">   </w:t>
            </w:r>
            <w:r w:rsidRPr="005B136B">
              <w:rPr>
                <w:rFonts w:ascii="標楷體" w:eastAsia="標楷體" w:hAnsi="標楷體" w:hint="eastAsia"/>
              </w:rPr>
              <w:t>配</w:t>
            </w:r>
            <w:r w:rsidRPr="005B136B">
              <w:rPr>
                <w:rFonts w:ascii="標楷體" w:eastAsia="標楷體" w:hAnsi="標楷體"/>
              </w:rPr>
              <w:t xml:space="preserve">   </w:t>
            </w:r>
            <w:r w:rsidRPr="005B136B">
              <w:rPr>
                <w:rFonts w:ascii="標楷體" w:eastAsia="標楷體" w:hAnsi="標楷體" w:hint="eastAsia"/>
              </w:rPr>
              <w:t>後</w:t>
            </w:r>
          </w:p>
        </w:tc>
        <w:tc>
          <w:tcPr>
            <w:tcW w:w="1645" w:type="dxa"/>
            <w:tcBorders>
              <w:top w:val="single" w:sz="6" w:space="0" w:color="auto"/>
              <w:bottom w:val="single" w:sz="6" w:space="0" w:color="auto"/>
            </w:tcBorders>
            <w:vAlign w:val="center"/>
          </w:tcPr>
          <w:p w14:paraId="05B66B21"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(註1)</w:t>
            </w:r>
          </w:p>
        </w:tc>
        <w:tc>
          <w:tcPr>
            <w:tcW w:w="1719" w:type="dxa"/>
            <w:tcBorders>
              <w:top w:val="single" w:sz="6" w:space="0" w:color="auto"/>
              <w:bottom w:val="single" w:sz="6" w:space="0" w:color="auto"/>
            </w:tcBorders>
            <w:vAlign w:val="center"/>
          </w:tcPr>
          <w:p w14:paraId="423896AC" w14:textId="77777777" w:rsidR="008E14E6" w:rsidRPr="005B136B" w:rsidRDefault="008E14E6" w:rsidP="005E10D0">
            <w:pPr>
              <w:snapToGrid w:val="0"/>
              <w:spacing w:line="340" w:lineRule="atLeast"/>
              <w:jc w:val="center"/>
              <w:rPr>
                <w:rFonts w:ascii="標楷體" w:eastAsia="標楷體" w:hAnsi="標楷體"/>
              </w:rPr>
            </w:pPr>
            <w:r w:rsidRPr="005B136B">
              <w:rPr>
                <w:rFonts w:ascii="標楷體" w:eastAsia="標楷體" w:hAnsi="標楷體" w:hint="eastAsia"/>
              </w:rPr>
              <w:t>(註2)</w:t>
            </w:r>
          </w:p>
        </w:tc>
        <w:tc>
          <w:tcPr>
            <w:tcW w:w="1803" w:type="dxa"/>
            <w:tcBorders>
              <w:top w:val="single" w:sz="6" w:space="0" w:color="auto"/>
              <w:bottom w:val="single" w:sz="6" w:space="0" w:color="auto"/>
            </w:tcBorders>
            <w:vAlign w:val="center"/>
          </w:tcPr>
          <w:p w14:paraId="0FF91B7B" w14:textId="77777777" w:rsidR="008E14E6" w:rsidRPr="005B136B" w:rsidRDefault="008E14E6" w:rsidP="005E10D0">
            <w:pPr>
              <w:pStyle w:val="Title"/>
              <w:autoSpaceDE/>
              <w:autoSpaceDN/>
              <w:adjustRightInd/>
              <w:snapToGrid w:val="0"/>
              <w:spacing w:line="340" w:lineRule="atLeast"/>
              <w:ind w:leftChars="219" w:left="526" w:firstLineChars="150" w:firstLine="360"/>
              <w:jc w:val="both"/>
              <w:rPr>
                <w:rFonts w:hAnsi="標楷體"/>
                <w:color w:val="auto"/>
                <w:kern w:val="2"/>
                <w:lang w:eastAsia="zh-TW"/>
              </w:rPr>
            </w:pPr>
            <w:r w:rsidRPr="005B136B">
              <w:rPr>
                <w:rFonts w:hAnsi="標楷體" w:hint="eastAsia"/>
                <w:color w:val="auto"/>
                <w:kern w:val="2"/>
                <w:lang w:eastAsia="zh-TW"/>
              </w:rPr>
              <w:t>-</w:t>
            </w:r>
          </w:p>
        </w:tc>
      </w:tr>
      <w:tr w:rsidR="00AA226A" w:rsidRPr="005B136B" w14:paraId="255DC24F" w14:textId="77777777" w:rsidTr="00EB1018">
        <w:trPr>
          <w:cantSplit/>
        </w:trPr>
        <w:tc>
          <w:tcPr>
            <w:tcW w:w="1105" w:type="dxa"/>
            <w:vMerge w:val="restart"/>
            <w:tcBorders>
              <w:top w:val="single" w:sz="6" w:space="0" w:color="auto"/>
            </w:tcBorders>
            <w:vAlign w:val="center"/>
          </w:tcPr>
          <w:p w14:paraId="2C49EB33" w14:textId="77777777" w:rsidR="00AA226A" w:rsidRPr="005B136B" w:rsidRDefault="00AA226A" w:rsidP="004312A2">
            <w:pPr>
              <w:pStyle w:val="Title"/>
              <w:autoSpaceDE/>
              <w:autoSpaceDN/>
              <w:adjustRightInd/>
              <w:snapToGrid w:val="0"/>
              <w:spacing w:line="340" w:lineRule="atLeast"/>
              <w:rPr>
                <w:rFonts w:hAnsi="標楷體"/>
                <w:color w:val="auto"/>
                <w:kern w:val="2"/>
                <w:lang w:eastAsia="zh-TW"/>
              </w:rPr>
            </w:pPr>
            <w:r w:rsidRPr="005B136B">
              <w:rPr>
                <w:rFonts w:hAnsi="標楷體" w:hint="eastAsia"/>
                <w:color w:val="auto"/>
                <w:kern w:val="2"/>
                <w:lang w:eastAsia="zh-TW"/>
              </w:rPr>
              <w:t>每股</w:t>
            </w:r>
          </w:p>
          <w:p w14:paraId="2AD0C385" w14:textId="77777777" w:rsidR="00AA226A" w:rsidRPr="005B136B" w:rsidRDefault="00AA226A" w:rsidP="004312A2">
            <w:pPr>
              <w:pStyle w:val="Title"/>
              <w:autoSpaceDE/>
              <w:autoSpaceDN/>
              <w:adjustRightInd/>
              <w:snapToGrid w:val="0"/>
              <w:spacing w:line="340" w:lineRule="atLeast"/>
              <w:rPr>
                <w:rFonts w:hAnsi="標楷體"/>
                <w:color w:val="auto"/>
                <w:kern w:val="2"/>
                <w:lang w:eastAsia="zh-TW"/>
              </w:rPr>
            </w:pPr>
            <w:r w:rsidRPr="005B136B">
              <w:rPr>
                <w:rFonts w:hAnsi="標楷體" w:hint="eastAsia"/>
                <w:color w:val="auto"/>
                <w:kern w:val="2"/>
                <w:lang w:eastAsia="zh-TW"/>
              </w:rPr>
              <w:t>盈餘</w:t>
            </w:r>
          </w:p>
        </w:tc>
        <w:tc>
          <w:tcPr>
            <w:tcW w:w="2857" w:type="dxa"/>
            <w:gridSpan w:val="3"/>
            <w:tcBorders>
              <w:top w:val="single" w:sz="6" w:space="0" w:color="auto"/>
              <w:bottom w:val="single" w:sz="6" w:space="0" w:color="auto"/>
              <w:right w:val="single" w:sz="4" w:space="0" w:color="auto"/>
            </w:tcBorders>
            <w:vAlign w:val="center"/>
          </w:tcPr>
          <w:p w14:paraId="25E97D71"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加權平均股數(股)</w:t>
            </w:r>
          </w:p>
        </w:tc>
        <w:tc>
          <w:tcPr>
            <w:tcW w:w="1645" w:type="dxa"/>
            <w:tcBorders>
              <w:top w:val="single" w:sz="6" w:space="0" w:color="auto"/>
              <w:bottom w:val="single" w:sz="6" w:space="0" w:color="auto"/>
            </w:tcBorders>
            <w:vAlign w:val="center"/>
          </w:tcPr>
          <w:p w14:paraId="097E0D67" w14:textId="77777777" w:rsidR="00AA226A" w:rsidRPr="005B136B" w:rsidRDefault="00AA226A" w:rsidP="005E10D0">
            <w:pPr>
              <w:pStyle w:val="Title"/>
              <w:autoSpaceDE/>
              <w:autoSpaceDN/>
              <w:adjustRightInd/>
              <w:snapToGrid w:val="0"/>
              <w:spacing w:line="340" w:lineRule="atLeast"/>
              <w:rPr>
                <w:rFonts w:hAnsi="標楷體"/>
                <w:color w:val="000000" w:themeColor="text1"/>
                <w:kern w:val="2"/>
                <w:lang w:eastAsia="zh-TW"/>
              </w:rPr>
            </w:pPr>
            <w:r w:rsidRPr="005B136B">
              <w:rPr>
                <w:rFonts w:hAnsi="標楷體" w:hint="eastAsia"/>
                <w:color w:val="000000" w:themeColor="text1"/>
                <w:kern w:val="2"/>
                <w:lang w:eastAsia="zh-TW"/>
              </w:rPr>
              <w:t>108,500,799</w:t>
            </w:r>
          </w:p>
        </w:tc>
        <w:tc>
          <w:tcPr>
            <w:tcW w:w="1719" w:type="dxa"/>
            <w:tcBorders>
              <w:top w:val="single" w:sz="6" w:space="0" w:color="auto"/>
              <w:bottom w:val="single" w:sz="6" w:space="0" w:color="auto"/>
            </w:tcBorders>
            <w:vAlign w:val="center"/>
          </w:tcPr>
          <w:p w14:paraId="43D4E87B" w14:textId="77777777" w:rsidR="00AA226A" w:rsidRPr="005B136B" w:rsidRDefault="00AA226A" w:rsidP="005E10D0">
            <w:pPr>
              <w:pStyle w:val="Title"/>
              <w:autoSpaceDE/>
              <w:autoSpaceDN/>
              <w:adjustRightInd/>
              <w:snapToGrid w:val="0"/>
              <w:spacing w:line="340" w:lineRule="atLeast"/>
              <w:rPr>
                <w:rFonts w:hAnsi="標楷體"/>
                <w:color w:val="auto"/>
                <w:kern w:val="2"/>
                <w:lang w:eastAsia="zh-TW"/>
              </w:rPr>
            </w:pPr>
            <w:r w:rsidRPr="005B136B">
              <w:rPr>
                <w:rFonts w:hAnsi="標楷體" w:hint="eastAsia"/>
                <w:color w:val="auto"/>
                <w:kern w:val="2"/>
                <w:lang w:eastAsia="zh-TW"/>
              </w:rPr>
              <w:t>121,396,975</w:t>
            </w:r>
          </w:p>
        </w:tc>
        <w:tc>
          <w:tcPr>
            <w:tcW w:w="1803" w:type="dxa"/>
            <w:tcBorders>
              <w:top w:val="single" w:sz="6" w:space="0" w:color="auto"/>
              <w:bottom w:val="single" w:sz="6" w:space="0" w:color="auto"/>
            </w:tcBorders>
            <w:vAlign w:val="center"/>
          </w:tcPr>
          <w:p w14:paraId="59E79C23" w14:textId="77777777" w:rsidR="00AA226A" w:rsidRPr="005B136B" w:rsidRDefault="008E14E6" w:rsidP="004312A2">
            <w:pPr>
              <w:pStyle w:val="Title"/>
              <w:autoSpaceDE/>
              <w:autoSpaceDN/>
              <w:adjustRightInd/>
              <w:snapToGrid w:val="0"/>
              <w:spacing w:line="340" w:lineRule="atLeast"/>
              <w:rPr>
                <w:rFonts w:hAnsi="標楷體"/>
                <w:color w:val="FF0000"/>
                <w:kern w:val="2"/>
                <w:lang w:eastAsia="zh-TW"/>
              </w:rPr>
            </w:pPr>
            <w:r w:rsidRPr="005B136B">
              <w:rPr>
                <w:rFonts w:hAnsi="標楷體" w:hint="eastAsia"/>
                <w:color w:val="auto"/>
                <w:kern w:val="2"/>
                <w:lang w:eastAsia="zh-TW"/>
              </w:rPr>
              <w:t>128,500,799</w:t>
            </w:r>
          </w:p>
        </w:tc>
      </w:tr>
      <w:tr w:rsidR="008E14E6" w:rsidRPr="005B136B" w14:paraId="1372DB70" w14:textId="77777777" w:rsidTr="00EB1018">
        <w:trPr>
          <w:cantSplit/>
        </w:trPr>
        <w:tc>
          <w:tcPr>
            <w:tcW w:w="1105" w:type="dxa"/>
            <w:vMerge/>
            <w:vAlign w:val="center"/>
          </w:tcPr>
          <w:p w14:paraId="18F41124" w14:textId="77777777" w:rsidR="008E14E6" w:rsidRPr="005B136B" w:rsidRDefault="008E14E6" w:rsidP="004312A2">
            <w:pPr>
              <w:snapToGrid w:val="0"/>
              <w:spacing w:line="340" w:lineRule="atLeast"/>
              <w:jc w:val="center"/>
              <w:rPr>
                <w:rFonts w:ascii="標楷體" w:eastAsia="標楷體" w:hAnsi="標楷體"/>
              </w:rPr>
            </w:pPr>
          </w:p>
        </w:tc>
        <w:tc>
          <w:tcPr>
            <w:tcW w:w="1134" w:type="dxa"/>
            <w:gridSpan w:val="2"/>
            <w:vMerge w:val="restart"/>
            <w:tcBorders>
              <w:top w:val="single" w:sz="6" w:space="0" w:color="auto"/>
              <w:right w:val="single" w:sz="4" w:space="0" w:color="auto"/>
            </w:tcBorders>
            <w:vAlign w:val="center"/>
          </w:tcPr>
          <w:p w14:paraId="66424DA5" w14:textId="77777777" w:rsidR="008E14E6" w:rsidRPr="005B136B" w:rsidRDefault="008E14E6" w:rsidP="004312A2">
            <w:pPr>
              <w:snapToGrid w:val="0"/>
              <w:spacing w:line="340" w:lineRule="atLeast"/>
              <w:jc w:val="center"/>
              <w:rPr>
                <w:rFonts w:ascii="標楷體" w:eastAsia="標楷體" w:hAnsi="標楷體"/>
              </w:rPr>
            </w:pPr>
            <w:r w:rsidRPr="005B136B">
              <w:rPr>
                <w:rFonts w:ascii="標楷體" w:eastAsia="標楷體" w:hAnsi="標楷體" w:hint="eastAsia"/>
              </w:rPr>
              <w:t>每股盈餘(註2)</w:t>
            </w:r>
          </w:p>
        </w:tc>
        <w:tc>
          <w:tcPr>
            <w:tcW w:w="1723" w:type="dxa"/>
            <w:tcBorders>
              <w:top w:val="single" w:sz="6" w:space="0" w:color="auto"/>
              <w:left w:val="single" w:sz="4" w:space="0" w:color="auto"/>
              <w:bottom w:val="single" w:sz="4" w:space="0" w:color="auto"/>
              <w:right w:val="single" w:sz="4" w:space="0" w:color="auto"/>
            </w:tcBorders>
            <w:vAlign w:val="center"/>
          </w:tcPr>
          <w:p w14:paraId="18A99C4B" w14:textId="77777777" w:rsidR="008E14E6" w:rsidRPr="005B136B" w:rsidRDefault="008E14E6" w:rsidP="00B12EB2">
            <w:pPr>
              <w:snapToGrid w:val="0"/>
              <w:spacing w:line="340" w:lineRule="atLeast"/>
              <w:jc w:val="center"/>
              <w:rPr>
                <w:rFonts w:ascii="標楷體" w:eastAsia="標楷體" w:hAnsi="標楷體"/>
              </w:rPr>
            </w:pPr>
            <w:r w:rsidRPr="005B136B">
              <w:rPr>
                <w:rFonts w:ascii="標楷體" w:eastAsia="標楷體" w:hAnsi="標楷體" w:hint="eastAsia"/>
              </w:rPr>
              <w:t>追溯調整前</w:t>
            </w:r>
          </w:p>
        </w:tc>
        <w:tc>
          <w:tcPr>
            <w:tcW w:w="1645" w:type="dxa"/>
            <w:tcBorders>
              <w:top w:val="single" w:sz="6" w:space="0" w:color="auto"/>
              <w:bottom w:val="single" w:sz="6" w:space="0" w:color="auto"/>
            </w:tcBorders>
            <w:vAlign w:val="center"/>
          </w:tcPr>
          <w:p w14:paraId="3DDDAB8F"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(2.76)</w:t>
            </w:r>
          </w:p>
        </w:tc>
        <w:tc>
          <w:tcPr>
            <w:tcW w:w="1719" w:type="dxa"/>
            <w:tcBorders>
              <w:top w:val="single" w:sz="6" w:space="0" w:color="auto"/>
              <w:bottom w:val="single" w:sz="6" w:space="0" w:color="auto"/>
            </w:tcBorders>
            <w:vAlign w:val="center"/>
          </w:tcPr>
          <w:p w14:paraId="7C0B5D45" w14:textId="77777777" w:rsidR="008E14E6" w:rsidRPr="005B136B" w:rsidRDefault="008E14E6" w:rsidP="005E10D0">
            <w:pPr>
              <w:snapToGrid w:val="0"/>
              <w:spacing w:line="340" w:lineRule="atLeast"/>
              <w:jc w:val="center"/>
              <w:rPr>
                <w:rFonts w:ascii="標楷體" w:eastAsia="標楷體" w:hAnsi="標楷體"/>
              </w:rPr>
            </w:pPr>
            <w:r w:rsidRPr="005B136B">
              <w:rPr>
                <w:rFonts w:ascii="標楷體" w:eastAsia="標楷體" w:hAnsi="標楷體" w:hint="eastAsia"/>
              </w:rPr>
              <w:t>0.48</w:t>
            </w:r>
          </w:p>
        </w:tc>
        <w:tc>
          <w:tcPr>
            <w:tcW w:w="1803" w:type="dxa"/>
            <w:tcBorders>
              <w:top w:val="single" w:sz="6" w:space="0" w:color="auto"/>
              <w:bottom w:val="single" w:sz="6" w:space="0" w:color="auto"/>
            </w:tcBorders>
            <w:shd w:val="clear" w:color="auto" w:fill="auto"/>
            <w:vAlign w:val="center"/>
          </w:tcPr>
          <w:p w14:paraId="5B06157A" w14:textId="77777777" w:rsidR="008E14E6" w:rsidRPr="005B136B" w:rsidRDefault="008E14E6" w:rsidP="005E10D0">
            <w:pPr>
              <w:pStyle w:val="Title"/>
              <w:widowControl/>
              <w:autoSpaceDE/>
              <w:autoSpaceDN/>
              <w:adjustRightInd/>
              <w:snapToGrid w:val="0"/>
              <w:spacing w:line="340" w:lineRule="atLeast"/>
              <w:rPr>
                <w:rFonts w:hAnsi="標楷體"/>
                <w:color w:val="FF0000"/>
                <w:lang w:eastAsia="zh-TW"/>
              </w:rPr>
            </w:pPr>
            <w:r w:rsidRPr="005B136B">
              <w:rPr>
                <w:rFonts w:hAnsi="標楷體" w:hint="eastAsia"/>
                <w:color w:val="auto"/>
                <w:lang w:eastAsia="zh-TW"/>
              </w:rPr>
              <w:t>0.07</w:t>
            </w:r>
          </w:p>
        </w:tc>
      </w:tr>
      <w:tr w:rsidR="008E14E6" w:rsidRPr="005B136B" w14:paraId="01EAB1DC" w14:textId="77777777" w:rsidTr="00EB1018">
        <w:trPr>
          <w:cantSplit/>
        </w:trPr>
        <w:tc>
          <w:tcPr>
            <w:tcW w:w="1105" w:type="dxa"/>
            <w:vMerge/>
            <w:tcBorders>
              <w:bottom w:val="single" w:sz="6" w:space="0" w:color="auto"/>
            </w:tcBorders>
            <w:vAlign w:val="center"/>
          </w:tcPr>
          <w:p w14:paraId="385923AA" w14:textId="77777777" w:rsidR="008E14E6" w:rsidRPr="005B136B" w:rsidRDefault="008E14E6" w:rsidP="004312A2">
            <w:pPr>
              <w:snapToGrid w:val="0"/>
              <w:spacing w:line="340" w:lineRule="atLeast"/>
              <w:jc w:val="center"/>
              <w:rPr>
                <w:rFonts w:ascii="標楷體" w:eastAsia="標楷體" w:hAnsi="標楷體"/>
              </w:rPr>
            </w:pPr>
          </w:p>
        </w:tc>
        <w:tc>
          <w:tcPr>
            <w:tcW w:w="1134" w:type="dxa"/>
            <w:gridSpan w:val="2"/>
            <w:vMerge/>
            <w:tcBorders>
              <w:bottom w:val="single" w:sz="6" w:space="0" w:color="auto"/>
              <w:right w:val="single" w:sz="4" w:space="0" w:color="auto"/>
            </w:tcBorders>
            <w:vAlign w:val="center"/>
          </w:tcPr>
          <w:p w14:paraId="4EBA11A4" w14:textId="77777777" w:rsidR="008E14E6" w:rsidRPr="005B136B" w:rsidRDefault="008E14E6" w:rsidP="004312A2">
            <w:pPr>
              <w:snapToGrid w:val="0"/>
              <w:spacing w:line="340" w:lineRule="atLeast"/>
              <w:jc w:val="center"/>
              <w:rPr>
                <w:rFonts w:ascii="標楷體" w:eastAsia="標楷體" w:hAnsi="標楷體"/>
              </w:rPr>
            </w:pPr>
          </w:p>
        </w:tc>
        <w:tc>
          <w:tcPr>
            <w:tcW w:w="1723" w:type="dxa"/>
            <w:tcBorders>
              <w:top w:val="single" w:sz="4" w:space="0" w:color="auto"/>
              <w:left w:val="single" w:sz="4" w:space="0" w:color="auto"/>
              <w:bottom w:val="single" w:sz="6" w:space="0" w:color="auto"/>
              <w:right w:val="single" w:sz="4" w:space="0" w:color="auto"/>
            </w:tcBorders>
            <w:vAlign w:val="center"/>
          </w:tcPr>
          <w:p w14:paraId="53439519" w14:textId="77777777" w:rsidR="008E14E6" w:rsidRPr="005B136B" w:rsidRDefault="008E14E6" w:rsidP="00B12EB2">
            <w:pPr>
              <w:snapToGrid w:val="0"/>
              <w:spacing w:line="340" w:lineRule="atLeast"/>
              <w:jc w:val="center"/>
              <w:rPr>
                <w:rFonts w:ascii="標楷體" w:eastAsia="標楷體" w:hAnsi="標楷體"/>
              </w:rPr>
            </w:pPr>
            <w:r w:rsidRPr="005B136B">
              <w:rPr>
                <w:rFonts w:ascii="標楷體" w:eastAsia="標楷體" w:hAnsi="標楷體" w:hint="eastAsia"/>
              </w:rPr>
              <w:t>追溯調整後</w:t>
            </w:r>
          </w:p>
        </w:tc>
        <w:tc>
          <w:tcPr>
            <w:tcW w:w="1645" w:type="dxa"/>
            <w:tcBorders>
              <w:top w:val="single" w:sz="6" w:space="0" w:color="auto"/>
              <w:bottom w:val="single" w:sz="6" w:space="0" w:color="auto"/>
            </w:tcBorders>
            <w:vAlign w:val="center"/>
          </w:tcPr>
          <w:p w14:paraId="62BBB5B9"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(註1)</w:t>
            </w:r>
          </w:p>
        </w:tc>
        <w:tc>
          <w:tcPr>
            <w:tcW w:w="1719" w:type="dxa"/>
            <w:tcBorders>
              <w:top w:val="single" w:sz="6" w:space="0" w:color="auto"/>
              <w:bottom w:val="single" w:sz="6" w:space="0" w:color="auto"/>
            </w:tcBorders>
            <w:vAlign w:val="center"/>
          </w:tcPr>
          <w:p w14:paraId="56376BA6" w14:textId="77777777" w:rsidR="008E14E6" w:rsidRPr="005B136B" w:rsidRDefault="008E14E6" w:rsidP="005E10D0">
            <w:pPr>
              <w:snapToGrid w:val="0"/>
              <w:spacing w:line="340" w:lineRule="atLeast"/>
              <w:jc w:val="center"/>
              <w:rPr>
                <w:rFonts w:ascii="標楷體" w:eastAsia="標楷體" w:hAnsi="標楷體"/>
              </w:rPr>
            </w:pPr>
            <w:r w:rsidRPr="005B136B">
              <w:rPr>
                <w:rFonts w:ascii="標楷體" w:eastAsia="標楷體" w:hAnsi="標楷體" w:hint="eastAsia"/>
              </w:rPr>
              <w:t>(註2)</w:t>
            </w:r>
          </w:p>
        </w:tc>
        <w:tc>
          <w:tcPr>
            <w:tcW w:w="1803" w:type="dxa"/>
            <w:tcBorders>
              <w:top w:val="single" w:sz="6" w:space="0" w:color="auto"/>
              <w:bottom w:val="single" w:sz="6" w:space="0" w:color="auto"/>
            </w:tcBorders>
            <w:shd w:val="clear" w:color="auto" w:fill="auto"/>
            <w:vAlign w:val="center"/>
          </w:tcPr>
          <w:p w14:paraId="2729994C" w14:textId="77777777" w:rsidR="008E14E6" w:rsidRPr="005B136B" w:rsidRDefault="008E14E6" w:rsidP="005E10D0">
            <w:pPr>
              <w:pStyle w:val="Title"/>
              <w:autoSpaceDE/>
              <w:autoSpaceDN/>
              <w:adjustRightInd/>
              <w:snapToGrid w:val="0"/>
              <w:spacing w:line="340" w:lineRule="atLeast"/>
              <w:ind w:leftChars="219" w:left="526" w:firstLineChars="100" w:firstLine="240"/>
              <w:jc w:val="left"/>
              <w:rPr>
                <w:rFonts w:hAnsi="標楷體"/>
                <w:color w:val="FF0000"/>
                <w:lang w:eastAsia="zh-TW"/>
              </w:rPr>
            </w:pPr>
            <w:r w:rsidRPr="005B136B">
              <w:rPr>
                <w:rFonts w:hAnsi="標楷體" w:hint="eastAsia"/>
                <w:color w:val="auto"/>
                <w:lang w:eastAsia="zh-TW"/>
              </w:rPr>
              <w:t>-</w:t>
            </w:r>
          </w:p>
        </w:tc>
      </w:tr>
      <w:tr w:rsidR="00AA226A" w:rsidRPr="005B136B" w14:paraId="480CE8F8" w14:textId="77777777" w:rsidTr="00EB1018">
        <w:trPr>
          <w:cantSplit/>
        </w:trPr>
        <w:tc>
          <w:tcPr>
            <w:tcW w:w="1105" w:type="dxa"/>
            <w:vMerge w:val="restart"/>
            <w:tcBorders>
              <w:top w:val="single" w:sz="6" w:space="0" w:color="auto"/>
              <w:bottom w:val="single" w:sz="6" w:space="0" w:color="auto"/>
            </w:tcBorders>
            <w:vAlign w:val="center"/>
          </w:tcPr>
          <w:p w14:paraId="23B5EFB5"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每股</w:t>
            </w:r>
          </w:p>
          <w:p w14:paraId="15B9C1BC" w14:textId="77777777" w:rsidR="00AA226A" w:rsidRPr="005B136B" w:rsidRDefault="00AA226A" w:rsidP="004312A2">
            <w:pPr>
              <w:snapToGrid w:val="0"/>
              <w:spacing w:line="340" w:lineRule="atLeast"/>
              <w:jc w:val="center"/>
              <w:rPr>
                <w:rFonts w:ascii="標楷體" w:eastAsia="標楷體" w:hAnsi="標楷體"/>
              </w:rPr>
            </w:pPr>
          </w:p>
          <w:p w14:paraId="1249FEA6"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股利</w:t>
            </w:r>
          </w:p>
        </w:tc>
        <w:tc>
          <w:tcPr>
            <w:tcW w:w="2857" w:type="dxa"/>
            <w:gridSpan w:val="3"/>
            <w:tcBorders>
              <w:top w:val="single" w:sz="6" w:space="0" w:color="auto"/>
              <w:bottom w:val="single" w:sz="6" w:space="0" w:color="auto"/>
              <w:right w:val="single" w:sz="4" w:space="0" w:color="auto"/>
            </w:tcBorders>
            <w:vAlign w:val="center"/>
          </w:tcPr>
          <w:p w14:paraId="3BBAE65E"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現</w:t>
            </w:r>
            <w:r w:rsidRPr="005B136B">
              <w:rPr>
                <w:rFonts w:ascii="標楷體" w:eastAsia="標楷體" w:hAnsi="標楷體"/>
              </w:rPr>
              <w:t xml:space="preserve"> </w:t>
            </w:r>
            <w:r w:rsidRPr="005B136B">
              <w:rPr>
                <w:rFonts w:ascii="標楷體" w:eastAsia="標楷體" w:hAnsi="標楷體" w:hint="eastAsia"/>
              </w:rPr>
              <w:t>金</w:t>
            </w:r>
            <w:r w:rsidRPr="005B136B">
              <w:rPr>
                <w:rFonts w:ascii="標楷體" w:eastAsia="標楷體" w:hAnsi="標楷體"/>
              </w:rPr>
              <w:t xml:space="preserve"> </w:t>
            </w:r>
            <w:r w:rsidRPr="005B136B">
              <w:rPr>
                <w:rFonts w:ascii="標楷體" w:eastAsia="標楷體" w:hAnsi="標楷體" w:hint="eastAsia"/>
              </w:rPr>
              <w:t>股</w:t>
            </w:r>
            <w:r w:rsidRPr="005B136B">
              <w:rPr>
                <w:rFonts w:ascii="標楷體" w:eastAsia="標楷體" w:hAnsi="標楷體"/>
              </w:rPr>
              <w:t xml:space="preserve"> </w:t>
            </w:r>
            <w:r w:rsidRPr="005B136B">
              <w:rPr>
                <w:rFonts w:ascii="標楷體" w:eastAsia="標楷體" w:hAnsi="標楷體" w:hint="eastAsia"/>
              </w:rPr>
              <w:t>利</w:t>
            </w:r>
          </w:p>
        </w:tc>
        <w:tc>
          <w:tcPr>
            <w:tcW w:w="1645" w:type="dxa"/>
            <w:tcBorders>
              <w:top w:val="single" w:sz="6" w:space="0" w:color="auto"/>
              <w:bottom w:val="single" w:sz="6" w:space="0" w:color="auto"/>
            </w:tcBorders>
            <w:vAlign w:val="center"/>
          </w:tcPr>
          <w:p w14:paraId="0C24899B" w14:textId="77777777" w:rsidR="00AA226A" w:rsidRPr="005B136B" w:rsidRDefault="00AA226A" w:rsidP="00BB2C41">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kern w:val="2"/>
              </w:rPr>
              <w:t>-</w:t>
            </w:r>
          </w:p>
        </w:tc>
        <w:tc>
          <w:tcPr>
            <w:tcW w:w="1719" w:type="dxa"/>
            <w:tcBorders>
              <w:top w:val="single" w:sz="6" w:space="0" w:color="auto"/>
              <w:bottom w:val="single" w:sz="6" w:space="0" w:color="auto"/>
            </w:tcBorders>
            <w:vAlign w:val="center"/>
          </w:tcPr>
          <w:p w14:paraId="70BFB089" w14:textId="77777777" w:rsidR="00AA226A" w:rsidRPr="005B136B" w:rsidRDefault="00AA226A" w:rsidP="005E10D0">
            <w:pPr>
              <w:snapToGrid w:val="0"/>
              <w:spacing w:line="340" w:lineRule="atLeast"/>
              <w:jc w:val="center"/>
              <w:rPr>
                <w:rFonts w:ascii="標楷體" w:eastAsia="標楷體" w:hAnsi="標楷體"/>
              </w:rPr>
            </w:pPr>
            <w:r w:rsidRPr="005B136B">
              <w:rPr>
                <w:rFonts w:ascii="標楷體" w:eastAsia="標楷體" w:hAnsi="標楷體" w:hint="eastAsia"/>
                <w:kern w:val="2"/>
              </w:rPr>
              <w:t>-</w:t>
            </w:r>
          </w:p>
        </w:tc>
        <w:tc>
          <w:tcPr>
            <w:tcW w:w="1803" w:type="dxa"/>
            <w:tcBorders>
              <w:top w:val="single" w:sz="6" w:space="0" w:color="auto"/>
              <w:bottom w:val="single" w:sz="6" w:space="0" w:color="auto"/>
            </w:tcBorders>
            <w:shd w:val="clear" w:color="auto" w:fill="auto"/>
            <w:vAlign w:val="center"/>
          </w:tcPr>
          <w:p w14:paraId="04E45E93" w14:textId="77777777" w:rsidR="00AA226A" w:rsidRPr="005B136B" w:rsidRDefault="00AA226A" w:rsidP="005E10D0">
            <w:pPr>
              <w:snapToGrid w:val="0"/>
              <w:spacing w:line="340" w:lineRule="atLeast"/>
              <w:jc w:val="center"/>
              <w:rPr>
                <w:rFonts w:ascii="標楷體" w:eastAsia="標楷體" w:hAnsi="標楷體"/>
              </w:rPr>
            </w:pPr>
            <w:r w:rsidRPr="005B136B">
              <w:rPr>
                <w:rFonts w:ascii="標楷體" w:eastAsia="標楷體" w:hAnsi="標楷體" w:hint="eastAsia"/>
              </w:rPr>
              <w:t>-</w:t>
            </w:r>
          </w:p>
        </w:tc>
      </w:tr>
      <w:tr w:rsidR="008E14E6" w:rsidRPr="005B136B" w14:paraId="6081028E" w14:textId="77777777" w:rsidTr="00EB1018">
        <w:trPr>
          <w:cantSplit/>
        </w:trPr>
        <w:tc>
          <w:tcPr>
            <w:tcW w:w="1105" w:type="dxa"/>
            <w:vMerge/>
            <w:tcBorders>
              <w:top w:val="single" w:sz="6" w:space="0" w:color="auto"/>
              <w:bottom w:val="single" w:sz="6" w:space="0" w:color="auto"/>
            </w:tcBorders>
            <w:vAlign w:val="center"/>
          </w:tcPr>
          <w:p w14:paraId="32525B72" w14:textId="77777777" w:rsidR="008E14E6" w:rsidRPr="005B136B" w:rsidRDefault="008E14E6" w:rsidP="004312A2">
            <w:pPr>
              <w:snapToGrid w:val="0"/>
              <w:spacing w:line="340" w:lineRule="atLeast"/>
              <w:jc w:val="center"/>
              <w:rPr>
                <w:rFonts w:ascii="標楷體" w:eastAsia="標楷體" w:hAnsi="標楷體"/>
              </w:rPr>
            </w:pPr>
          </w:p>
        </w:tc>
        <w:tc>
          <w:tcPr>
            <w:tcW w:w="701" w:type="dxa"/>
            <w:vMerge w:val="restart"/>
            <w:tcBorders>
              <w:top w:val="single" w:sz="6" w:space="0" w:color="auto"/>
              <w:bottom w:val="single" w:sz="6" w:space="0" w:color="auto"/>
            </w:tcBorders>
            <w:vAlign w:val="center"/>
          </w:tcPr>
          <w:p w14:paraId="1C8AE6BA" w14:textId="77777777" w:rsidR="008E14E6" w:rsidRPr="005B136B" w:rsidRDefault="008E14E6" w:rsidP="004312A2">
            <w:pPr>
              <w:snapToGrid w:val="0"/>
              <w:spacing w:line="340" w:lineRule="atLeast"/>
              <w:jc w:val="center"/>
              <w:rPr>
                <w:rFonts w:ascii="標楷體" w:eastAsia="標楷體" w:hAnsi="標楷體"/>
              </w:rPr>
            </w:pPr>
            <w:r w:rsidRPr="005B136B">
              <w:rPr>
                <w:rFonts w:ascii="標楷體" w:eastAsia="標楷體" w:hAnsi="標楷體" w:hint="eastAsia"/>
              </w:rPr>
              <w:t>無償配股</w:t>
            </w:r>
          </w:p>
        </w:tc>
        <w:tc>
          <w:tcPr>
            <w:tcW w:w="2156" w:type="dxa"/>
            <w:gridSpan w:val="2"/>
            <w:tcBorders>
              <w:top w:val="single" w:sz="6" w:space="0" w:color="auto"/>
              <w:bottom w:val="single" w:sz="6" w:space="0" w:color="auto"/>
              <w:right w:val="single" w:sz="4" w:space="0" w:color="auto"/>
            </w:tcBorders>
            <w:vAlign w:val="center"/>
          </w:tcPr>
          <w:p w14:paraId="17C23DE5" w14:textId="77777777" w:rsidR="008E14E6" w:rsidRPr="005B136B" w:rsidRDefault="008E14E6" w:rsidP="002669F2">
            <w:pPr>
              <w:snapToGrid w:val="0"/>
              <w:spacing w:line="340" w:lineRule="atLeast"/>
              <w:rPr>
                <w:rFonts w:ascii="標楷體" w:eastAsia="標楷體" w:hAnsi="標楷體"/>
              </w:rPr>
            </w:pPr>
            <w:r w:rsidRPr="005B136B">
              <w:rPr>
                <w:rFonts w:ascii="標楷體" w:eastAsia="標楷體" w:hAnsi="標楷體" w:hint="eastAsia"/>
                <w:kern w:val="2"/>
              </w:rPr>
              <w:t>盈餘配股(元)</w:t>
            </w:r>
          </w:p>
        </w:tc>
        <w:tc>
          <w:tcPr>
            <w:tcW w:w="1645" w:type="dxa"/>
            <w:tcBorders>
              <w:top w:val="single" w:sz="6" w:space="0" w:color="auto"/>
              <w:bottom w:val="single" w:sz="6" w:space="0" w:color="auto"/>
            </w:tcBorders>
            <w:vAlign w:val="center"/>
          </w:tcPr>
          <w:p w14:paraId="11CD493E"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(註1)</w:t>
            </w:r>
          </w:p>
        </w:tc>
        <w:tc>
          <w:tcPr>
            <w:tcW w:w="1719" w:type="dxa"/>
            <w:tcBorders>
              <w:top w:val="single" w:sz="6" w:space="0" w:color="auto"/>
              <w:bottom w:val="single" w:sz="6" w:space="0" w:color="auto"/>
            </w:tcBorders>
            <w:vAlign w:val="center"/>
          </w:tcPr>
          <w:p w14:paraId="0B7F9B34" w14:textId="77777777" w:rsidR="008E14E6" w:rsidRPr="005B136B" w:rsidRDefault="008E14E6" w:rsidP="005E10D0">
            <w:pPr>
              <w:snapToGrid w:val="0"/>
              <w:spacing w:line="340" w:lineRule="atLeast"/>
              <w:jc w:val="center"/>
              <w:rPr>
                <w:rFonts w:ascii="標楷體" w:eastAsia="標楷體" w:hAnsi="標楷體"/>
              </w:rPr>
            </w:pPr>
            <w:r w:rsidRPr="005B136B">
              <w:rPr>
                <w:rFonts w:ascii="標楷體" w:eastAsia="標楷體" w:hAnsi="標楷體" w:hint="eastAsia"/>
              </w:rPr>
              <w:t>(註2)</w:t>
            </w:r>
          </w:p>
        </w:tc>
        <w:tc>
          <w:tcPr>
            <w:tcW w:w="1803" w:type="dxa"/>
            <w:tcBorders>
              <w:top w:val="single" w:sz="6" w:space="0" w:color="auto"/>
              <w:bottom w:val="single" w:sz="6" w:space="0" w:color="auto"/>
            </w:tcBorders>
            <w:shd w:val="clear" w:color="auto" w:fill="auto"/>
            <w:vAlign w:val="center"/>
          </w:tcPr>
          <w:p w14:paraId="3971DEE6" w14:textId="77777777" w:rsidR="008E14E6" w:rsidRPr="005B136B" w:rsidRDefault="008E14E6" w:rsidP="005E10D0">
            <w:pPr>
              <w:pStyle w:val="aff4"/>
              <w:snapToGrid w:val="0"/>
              <w:spacing w:line="340" w:lineRule="atLeast"/>
              <w:ind w:leftChars="219" w:left="526" w:firstLineChars="100" w:firstLine="240"/>
              <w:jc w:val="left"/>
              <w:rPr>
                <w:rFonts w:ascii="標楷體" w:eastAsia="標楷體" w:hAnsi="標楷體"/>
                <w:szCs w:val="24"/>
              </w:rPr>
            </w:pPr>
            <w:r w:rsidRPr="005B136B">
              <w:rPr>
                <w:rFonts w:ascii="標楷體" w:eastAsia="標楷體" w:hAnsi="標楷體" w:hint="eastAsia"/>
                <w:szCs w:val="24"/>
              </w:rPr>
              <w:t>-</w:t>
            </w:r>
          </w:p>
        </w:tc>
      </w:tr>
      <w:tr w:rsidR="008E14E6" w:rsidRPr="005B136B" w14:paraId="207C493C" w14:textId="77777777" w:rsidTr="00EB1018">
        <w:trPr>
          <w:cantSplit/>
        </w:trPr>
        <w:tc>
          <w:tcPr>
            <w:tcW w:w="1105" w:type="dxa"/>
            <w:vMerge/>
            <w:tcBorders>
              <w:top w:val="single" w:sz="6" w:space="0" w:color="auto"/>
              <w:bottom w:val="single" w:sz="6" w:space="0" w:color="auto"/>
            </w:tcBorders>
            <w:vAlign w:val="center"/>
          </w:tcPr>
          <w:p w14:paraId="504BFC18" w14:textId="77777777" w:rsidR="008E14E6" w:rsidRPr="005B136B" w:rsidRDefault="008E14E6" w:rsidP="004312A2">
            <w:pPr>
              <w:snapToGrid w:val="0"/>
              <w:spacing w:line="340" w:lineRule="atLeast"/>
              <w:jc w:val="center"/>
              <w:rPr>
                <w:rFonts w:ascii="標楷體" w:eastAsia="標楷體" w:hAnsi="標楷體"/>
              </w:rPr>
            </w:pPr>
          </w:p>
        </w:tc>
        <w:tc>
          <w:tcPr>
            <w:tcW w:w="701" w:type="dxa"/>
            <w:vMerge/>
            <w:tcBorders>
              <w:top w:val="single" w:sz="6" w:space="0" w:color="auto"/>
              <w:bottom w:val="single" w:sz="6" w:space="0" w:color="auto"/>
            </w:tcBorders>
            <w:vAlign w:val="center"/>
          </w:tcPr>
          <w:p w14:paraId="0E12FDE3" w14:textId="77777777" w:rsidR="008E14E6" w:rsidRPr="005B136B" w:rsidRDefault="008E14E6" w:rsidP="004312A2">
            <w:pPr>
              <w:snapToGrid w:val="0"/>
              <w:spacing w:line="340" w:lineRule="atLeast"/>
              <w:jc w:val="center"/>
              <w:rPr>
                <w:rFonts w:ascii="標楷體" w:eastAsia="標楷體" w:hAnsi="標楷體"/>
              </w:rPr>
            </w:pPr>
          </w:p>
        </w:tc>
        <w:tc>
          <w:tcPr>
            <w:tcW w:w="2156" w:type="dxa"/>
            <w:gridSpan w:val="2"/>
            <w:tcBorders>
              <w:top w:val="single" w:sz="6" w:space="0" w:color="auto"/>
              <w:bottom w:val="single" w:sz="6" w:space="0" w:color="auto"/>
              <w:right w:val="single" w:sz="4" w:space="0" w:color="auto"/>
            </w:tcBorders>
            <w:vAlign w:val="center"/>
          </w:tcPr>
          <w:p w14:paraId="09A2A6CA" w14:textId="77777777" w:rsidR="008E14E6" w:rsidRPr="005B136B" w:rsidRDefault="008E14E6" w:rsidP="002669F2">
            <w:pPr>
              <w:snapToGrid w:val="0"/>
              <w:spacing w:line="340" w:lineRule="atLeast"/>
              <w:rPr>
                <w:rFonts w:ascii="標楷體" w:eastAsia="標楷體" w:hAnsi="標楷體"/>
              </w:rPr>
            </w:pPr>
            <w:r w:rsidRPr="005B136B">
              <w:rPr>
                <w:rFonts w:ascii="標楷體" w:eastAsia="標楷體" w:hAnsi="標楷體" w:hint="eastAsia"/>
                <w:kern w:val="2"/>
              </w:rPr>
              <w:t>資本公積配股(元)</w:t>
            </w:r>
          </w:p>
        </w:tc>
        <w:tc>
          <w:tcPr>
            <w:tcW w:w="1645" w:type="dxa"/>
            <w:tcBorders>
              <w:top w:val="single" w:sz="6" w:space="0" w:color="auto"/>
              <w:bottom w:val="single" w:sz="6" w:space="0" w:color="auto"/>
            </w:tcBorders>
            <w:vAlign w:val="center"/>
          </w:tcPr>
          <w:p w14:paraId="3FE54523"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(註1)</w:t>
            </w:r>
          </w:p>
        </w:tc>
        <w:tc>
          <w:tcPr>
            <w:tcW w:w="1719" w:type="dxa"/>
            <w:tcBorders>
              <w:top w:val="single" w:sz="6" w:space="0" w:color="auto"/>
              <w:bottom w:val="single" w:sz="6" w:space="0" w:color="auto"/>
            </w:tcBorders>
            <w:vAlign w:val="center"/>
          </w:tcPr>
          <w:p w14:paraId="599A1A91"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(註2)</w:t>
            </w:r>
          </w:p>
        </w:tc>
        <w:tc>
          <w:tcPr>
            <w:tcW w:w="1803" w:type="dxa"/>
            <w:tcBorders>
              <w:top w:val="single" w:sz="6" w:space="0" w:color="auto"/>
              <w:bottom w:val="single" w:sz="6" w:space="0" w:color="auto"/>
            </w:tcBorders>
            <w:shd w:val="clear" w:color="auto" w:fill="auto"/>
            <w:vAlign w:val="center"/>
          </w:tcPr>
          <w:p w14:paraId="07FA1820" w14:textId="77777777" w:rsidR="008E14E6"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r>
      <w:tr w:rsidR="00AA226A" w:rsidRPr="005B136B" w14:paraId="76D92F29" w14:textId="77777777" w:rsidTr="005E10D0">
        <w:trPr>
          <w:cantSplit/>
        </w:trPr>
        <w:tc>
          <w:tcPr>
            <w:tcW w:w="1105" w:type="dxa"/>
            <w:vMerge/>
            <w:tcBorders>
              <w:top w:val="single" w:sz="6" w:space="0" w:color="auto"/>
              <w:bottom w:val="single" w:sz="6" w:space="0" w:color="auto"/>
            </w:tcBorders>
            <w:vAlign w:val="center"/>
          </w:tcPr>
          <w:p w14:paraId="5B1252D2" w14:textId="77777777" w:rsidR="00AA226A" w:rsidRPr="005B136B" w:rsidRDefault="00AA226A" w:rsidP="004312A2">
            <w:pPr>
              <w:snapToGrid w:val="0"/>
              <w:spacing w:line="340" w:lineRule="atLeast"/>
              <w:jc w:val="center"/>
              <w:rPr>
                <w:rFonts w:ascii="標楷體" w:eastAsia="標楷體" w:hAnsi="標楷體"/>
              </w:rPr>
            </w:pPr>
          </w:p>
        </w:tc>
        <w:tc>
          <w:tcPr>
            <w:tcW w:w="2857" w:type="dxa"/>
            <w:gridSpan w:val="3"/>
            <w:tcBorders>
              <w:top w:val="single" w:sz="6" w:space="0" w:color="auto"/>
              <w:bottom w:val="single" w:sz="6" w:space="0" w:color="auto"/>
              <w:right w:val="single" w:sz="4" w:space="0" w:color="auto"/>
            </w:tcBorders>
            <w:vAlign w:val="center"/>
          </w:tcPr>
          <w:p w14:paraId="69001BD4"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累積未付股利(註3)</w:t>
            </w:r>
          </w:p>
        </w:tc>
        <w:tc>
          <w:tcPr>
            <w:tcW w:w="1645" w:type="dxa"/>
            <w:tcBorders>
              <w:top w:val="single" w:sz="6" w:space="0" w:color="auto"/>
              <w:bottom w:val="single" w:sz="6" w:space="0" w:color="auto"/>
            </w:tcBorders>
            <w:vAlign w:val="center"/>
          </w:tcPr>
          <w:p w14:paraId="4438702D" w14:textId="77777777" w:rsidR="00AA226A" w:rsidRPr="005B136B" w:rsidRDefault="00AA226A"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c>
          <w:tcPr>
            <w:tcW w:w="1719" w:type="dxa"/>
            <w:tcBorders>
              <w:top w:val="single" w:sz="6" w:space="0" w:color="auto"/>
              <w:bottom w:val="single" w:sz="6" w:space="0" w:color="auto"/>
            </w:tcBorders>
            <w:vAlign w:val="center"/>
          </w:tcPr>
          <w:p w14:paraId="44345839" w14:textId="77777777" w:rsidR="00AA226A" w:rsidRPr="005B136B" w:rsidRDefault="005B136B"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c>
          <w:tcPr>
            <w:tcW w:w="1803" w:type="dxa"/>
            <w:tcBorders>
              <w:top w:val="single" w:sz="6" w:space="0" w:color="auto"/>
              <w:bottom w:val="single" w:sz="6" w:space="0" w:color="auto"/>
            </w:tcBorders>
            <w:shd w:val="clear" w:color="auto" w:fill="auto"/>
            <w:vAlign w:val="center"/>
          </w:tcPr>
          <w:p w14:paraId="27294F6F" w14:textId="77777777" w:rsidR="00AA226A" w:rsidRPr="005B136B" w:rsidRDefault="008E14E6"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r>
      <w:tr w:rsidR="00AA226A" w:rsidRPr="005B136B" w14:paraId="614F4053" w14:textId="77777777" w:rsidTr="00EB1018">
        <w:trPr>
          <w:cantSplit/>
        </w:trPr>
        <w:tc>
          <w:tcPr>
            <w:tcW w:w="1105" w:type="dxa"/>
            <w:vMerge w:val="restart"/>
            <w:tcBorders>
              <w:top w:val="single" w:sz="6" w:space="0" w:color="auto"/>
              <w:bottom w:val="single" w:sz="6" w:space="0" w:color="auto"/>
            </w:tcBorders>
            <w:vAlign w:val="center"/>
          </w:tcPr>
          <w:p w14:paraId="04F32FEF"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投資</w:t>
            </w:r>
          </w:p>
          <w:p w14:paraId="00829701"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報酬</w:t>
            </w:r>
          </w:p>
          <w:p w14:paraId="2CE7B72A"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分析</w:t>
            </w:r>
          </w:p>
        </w:tc>
        <w:tc>
          <w:tcPr>
            <w:tcW w:w="2857" w:type="dxa"/>
            <w:gridSpan w:val="3"/>
            <w:tcBorders>
              <w:top w:val="single" w:sz="6" w:space="0" w:color="auto"/>
              <w:bottom w:val="single" w:sz="6" w:space="0" w:color="auto"/>
              <w:right w:val="single" w:sz="4" w:space="0" w:color="auto"/>
            </w:tcBorders>
            <w:vAlign w:val="center"/>
          </w:tcPr>
          <w:p w14:paraId="506A89C5"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本益比(註4)</w:t>
            </w:r>
          </w:p>
        </w:tc>
        <w:tc>
          <w:tcPr>
            <w:tcW w:w="1645" w:type="dxa"/>
            <w:tcBorders>
              <w:top w:val="single" w:sz="6" w:space="0" w:color="auto"/>
              <w:bottom w:val="single" w:sz="6" w:space="0" w:color="auto"/>
            </w:tcBorders>
            <w:vAlign w:val="center"/>
          </w:tcPr>
          <w:p w14:paraId="223422CC" w14:textId="77777777" w:rsidR="00AA226A" w:rsidRPr="005B136B" w:rsidRDefault="00AA226A"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13.24</w:t>
            </w:r>
          </w:p>
        </w:tc>
        <w:tc>
          <w:tcPr>
            <w:tcW w:w="1719" w:type="dxa"/>
            <w:tcBorders>
              <w:top w:val="single" w:sz="6" w:space="0" w:color="auto"/>
              <w:bottom w:val="single" w:sz="6" w:space="0" w:color="auto"/>
            </w:tcBorders>
            <w:vAlign w:val="center"/>
          </w:tcPr>
          <w:p w14:paraId="4527AE32" w14:textId="77777777" w:rsidR="00AA226A" w:rsidRPr="005B136B" w:rsidRDefault="005B136B"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13.875</w:t>
            </w:r>
          </w:p>
        </w:tc>
        <w:tc>
          <w:tcPr>
            <w:tcW w:w="1803" w:type="dxa"/>
            <w:tcBorders>
              <w:top w:val="single" w:sz="6" w:space="0" w:color="auto"/>
              <w:bottom w:val="single" w:sz="6" w:space="0" w:color="auto"/>
            </w:tcBorders>
            <w:shd w:val="clear" w:color="auto" w:fill="auto"/>
            <w:vAlign w:val="center"/>
          </w:tcPr>
          <w:p w14:paraId="1E5295F3" w14:textId="77777777" w:rsidR="00AA226A" w:rsidRPr="005B136B" w:rsidRDefault="005B136B"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106.57</w:t>
            </w:r>
          </w:p>
        </w:tc>
      </w:tr>
      <w:tr w:rsidR="00AA226A" w:rsidRPr="005B136B" w14:paraId="0E85BC57" w14:textId="77777777" w:rsidTr="00EB1018">
        <w:trPr>
          <w:cantSplit/>
        </w:trPr>
        <w:tc>
          <w:tcPr>
            <w:tcW w:w="1105" w:type="dxa"/>
            <w:vMerge/>
            <w:tcBorders>
              <w:top w:val="single" w:sz="6" w:space="0" w:color="auto"/>
              <w:bottom w:val="single" w:sz="6" w:space="0" w:color="auto"/>
            </w:tcBorders>
            <w:vAlign w:val="center"/>
          </w:tcPr>
          <w:p w14:paraId="3863A112" w14:textId="77777777" w:rsidR="00AA226A" w:rsidRPr="005B136B" w:rsidRDefault="00AA226A" w:rsidP="004312A2">
            <w:pPr>
              <w:snapToGrid w:val="0"/>
              <w:spacing w:line="340" w:lineRule="atLeast"/>
              <w:jc w:val="center"/>
              <w:rPr>
                <w:rFonts w:ascii="標楷體" w:eastAsia="標楷體" w:hAnsi="標楷體"/>
                <w:color w:val="FF0000"/>
              </w:rPr>
            </w:pPr>
          </w:p>
        </w:tc>
        <w:tc>
          <w:tcPr>
            <w:tcW w:w="2857" w:type="dxa"/>
            <w:gridSpan w:val="3"/>
            <w:tcBorders>
              <w:top w:val="single" w:sz="6" w:space="0" w:color="auto"/>
              <w:bottom w:val="single" w:sz="6" w:space="0" w:color="auto"/>
              <w:right w:val="single" w:sz="4" w:space="0" w:color="auto"/>
            </w:tcBorders>
            <w:vAlign w:val="center"/>
          </w:tcPr>
          <w:p w14:paraId="6126FF1C"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本利比(註5)</w:t>
            </w:r>
          </w:p>
        </w:tc>
        <w:tc>
          <w:tcPr>
            <w:tcW w:w="1645" w:type="dxa"/>
            <w:tcBorders>
              <w:top w:val="single" w:sz="6" w:space="0" w:color="auto"/>
              <w:bottom w:val="single" w:sz="6" w:space="0" w:color="auto"/>
            </w:tcBorders>
            <w:vAlign w:val="center"/>
          </w:tcPr>
          <w:p w14:paraId="3015D1A1" w14:textId="77777777" w:rsidR="00AA226A" w:rsidRPr="005B136B" w:rsidRDefault="00AA226A"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c>
          <w:tcPr>
            <w:tcW w:w="1719" w:type="dxa"/>
            <w:tcBorders>
              <w:top w:val="single" w:sz="6" w:space="0" w:color="auto"/>
              <w:bottom w:val="single" w:sz="6" w:space="0" w:color="auto"/>
            </w:tcBorders>
            <w:vAlign w:val="center"/>
          </w:tcPr>
          <w:p w14:paraId="5017DC03" w14:textId="77777777" w:rsidR="00AA226A" w:rsidRPr="005B136B" w:rsidRDefault="005B136B"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c>
          <w:tcPr>
            <w:tcW w:w="1803" w:type="dxa"/>
            <w:tcBorders>
              <w:top w:val="single" w:sz="6" w:space="0" w:color="auto"/>
              <w:bottom w:val="single" w:sz="6" w:space="0" w:color="auto"/>
            </w:tcBorders>
            <w:vAlign w:val="center"/>
          </w:tcPr>
          <w:p w14:paraId="3E6046B7" w14:textId="77777777" w:rsidR="00AA226A" w:rsidRPr="005B136B" w:rsidRDefault="005B136B"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r>
      <w:tr w:rsidR="00AA226A" w:rsidRPr="00F16B29" w14:paraId="31B05499" w14:textId="77777777" w:rsidTr="00EB1018">
        <w:trPr>
          <w:cantSplit/>
        </w:trPr>
        <w:tc>
          <w:tcPr>
            <w:tcW w:w="1105" w:type="dxa"/>
            <w:vMerge/>
            <w:tcBorders>
              <w:top w:val="single" w:sz="6" w:space="0" w:color="auto"/>
              <w:bottom w:val="single" w:sz="12" w:space="0" w:color="auto"/>
            </w:tcBorders>
            <w:vAlign w:val="center"/>
          </w:tcPr>
          <w:p w14:paraId="3B9711A0" w14:textId="77777777" w:rsidR="00AA226A" w:rsidRPr="005B136B" w:rsidRDefault="00AA226A" w:rsidP="004312A2">
            <w:pPr>
              <w:snapToGrid w:val="0"/>
              <w:spacing w:line="340" w:lineRule="atLeast"/>
              <w:jc w:val="center"/>
              <w:rPr>
                <w:rFonts w:ascii="標楷體" w:eastAsia="標楷體" w:hAnsi="標楷體"/>
                <w:color w:val="FF0000"/>
              </w:rPr>
            </w:pPr>
          </w:p>
        </w:tc>
        <w:tc>
          <w:tcPr>
            <w:tcW w:w="2857" w:type="dxa"/>
            <w:gridSpan w:val="3"/>
            <w:tcBorders>
              <w:top w:val="single" w:sz="6" w:space="0" w:color="auto"/>
              <w:bottom w:val="single" w:sz="12" w:space="0" w:color="auto"/>
              <w:right w:val="single" w:sz="4" w:space="0" w:color="auto"/>
            </w:tcBorders>
            <w:vAlign w:val="center"/>
          </w:tcPr>
          <w:p w14:paraId="2D8BED8F" w14:textId="77777777" w:rsidR="00AA226A" w:rsidRPr="005B136B" w:rsidRDefault="00AA226A" w:rsidP="004312A2">
            <w:pPr>
              <w:snapToGrid w:val="0"/>
              <w:spacing w:line="340" w:lineRule="atLeast"/>
              <w:jc w:val="center"/>
              <w:rPr>
                <w:rFonts w:ascii="標楷體" w:eastAsia="標楷體" w:hAnsi="標楷體"/>
              </w:rPr>
            </w:pPr>
            <w:r w:rsidRPr="005B136B">
              <w:rPr>
                <w:rFonts w:ascii="標楷體" w:eastAsia="標楷體" w:hAnsi="標楷體" w:hint="eastAsia"/>
              </w:rPr>
              <w:t>現金股利殖利率(註6)</w:t>
            </w:r>
          </w:p>
        </w:tc>
        <w:tc>
          <w:tcPr>
            <w:tcW w:w="1645" w:type="dxa"/>
            <w:tcBorders>
              <w:top w:val="single" w:sz="6" w:space="0" w:color="auto"/>
              <w:bottom w:val="single" w:sz="12" w:space="0" w:color="auto"/>
            </w:tcBorders>
            <w:vAlign w:val="center"/>
          </w:tcPr>
          <w:p w14:paraId="6C2556E5" w14:textId="77777777" w:rsidR="00AA226A" w:rsidRPr="005B136B" w:rsidRDefault="00AA226A" w:rsidP="005E10D0">
            <w:pPr>
              <w:snapToGrid w:val="0"/>
              <w:spacing w:line="340" w:lineRule="atLeast"/>
              <w:jc w:val="center"/>
              <w:rPr>
                <w:rFonts w:ascii="標楷體" w:eastAsia="標楷體" w:hAnsi="標楷體"/>
                <w:color w:val="000000" w:themeColor="text1"/>
              </w:rPr>
            </w:pPr>
            <w:r w:rsidRPr="005B136B">
              <w:rPr>
                <w:rFonts w:ascii="標楷體" w:eastAsia="標楷體" w:hAnsi="標楷體" w:hint="eastAsia"/>
                <w:color w:val="000000" w:themeColor="text1"/>
              </w:rPr>
              <w:t>-</w:t>
            </w:r>
          </w:p>
        </w:tc>
        <w:tc>
          <w:tcPr>
            <w:tcW w:w="1719" w:type="dxa"/>
            <w:tcBorders>
              <w:top w:val="single" w:sz="6" w:space="0" w:color="auto"/>
              <w:bottom w:val="single" w:sz="12" w:space="0" w:color="auto"/>
            </w:tcBorders>
            <w:vAlign w:val="center"/>
          </w:tcPr>
          <w:p w14:paraId="6F838820" w14:textId="77777777" w:rsidR="00AA226A" w:rsidRPr="005B136B" w:rsidRDefault="005B136B" w:rsidP="005E10D0">
            <w:pPr>
              <w:snapToGrid w:val="0"/>
              <w:spacing w:line="340" w:lineRule="atLeast"/>
              <w:jc w:val="center"/>
              <w:rPr>
                <w:rFonts w:ascii="標楷體" w:eastAsia="標楷體" w:hAnsi="標楷體"/>
                <w:color w:val="FF0000"/>
              </w:rPr>
            </w:pPr>
            <w:r w:rsidRPr="005B136B">
              <w:rPr>
                <w:rFonts w:ascii="標楷體" w:eastAsia="標楷體" w:hAnsi="標楷體" w:hint="eastAsia"/>
                <w:color w:val="000000" w:themeColor="text1"/>
              </w:rPr>
              <w:t>-</w:t>
            </w:r>
          </w:p>
        </w:tc>
        <w:tc>
          <w:tcPr>
            <w:tcW w:w="1803" w:type="dxa"/>
            <w:tcBorders>
              <w:top w:val="single" w:sz="6" w:space="0" w:color="auto"/>
              <w:bottom w:val="single" w:sz="12" w:space="0" w:color="auto"/>
            </w:tcBorders>
            <w:vAlign w:val="center"/>
          </w:tcPr>
          <w:p w14:paraId="240A140F" w14:textId="77777777" w:rsidR="00AA226A" w:rsidRPr="008B537B" w:rsidRDefault="005B136B" w:rsidP="005E10D0">
            <w:pPr>
              <w:snapToGrid w:val="0"/>
              <w:spacing w:line="340" w:lineRule="atLeast"/>
              <w:jc w:val="center"/>
              <w:rPr>
                <w:rFonts w:ascii="標楷體" w:eastAsia="標楷體" w:hAnsi="標楷體"/>
                <w:color w:val="FF0000"/>
              </w:rPr>
            </w:pPr>
            <w:r w:rsidRPr="005B136B">
              <w:rPr>
                <w:rFonts w:ascii="標楷體" w:eastAsia="標楷體" w:hAnsi="標楷體" w:hint="eastAsia"/>
                <w:color w:val="000000" w:themeColor="text1"/>
              </w:rPr>
              <w:t>-</w:t>
            </w:r>
          </w:p>
        </w:tc>
      </w:tr>
    </w:tbl>
    <w:p w14:paraId="54AA408E" w14:textId="77777777" w:rsidR="00AA226A" w:rsidRPr="002B482B" w:rsidRDefault="00AA226A" w:rsidP="00AA226A">
      <w:pPr>
        <w:spacing w:line="200" w:lineRule="exact"/>
        <w:ind w:leftChars="100" w:left="240" w:firstLineChars="300" w:firstLine="540"/>
        <w:rPr>
          <w:rFonts w:ascii="標楷體" w:eastAsia="標楷體" w:hAnsi="標楷體"/>
          <w:sz w:val="18"/>
        </w:rPr>
      </w:pPr>
      <w:r w:rsidRPr="002B482B">
        <w:rPr>
          <w:rFonts w:ascii="標楷體" w:eastAsia="標楷體" w:hAnsi="標楷體" w:hint="eastAsia"/>
          <w:sz w:val="18"/>
        </w:rPr>
        <w:t>註</w:t>
      </w:r>
      <w:r w:rsidRPr="002B482B">
        <w:rPr>
          <w:rFonts w:ascii="標楷體" w:eastAsia="標楷體" w:hAnsi="標楷體"/>
          <w:sz w:val="18"/>
        </w:rPr>
        <w:t xml:space="preserve"> </w:t>
      </w:r>
      <w:r w:rsidRPr="002B482B">
        <w:rPr>
          <w:rFonts w:ascii="標楷體" w:eastAsia="標楷體" w:hAnsi="標楷體" w:hint="eastAsia"/>
          <w:sz w:val="18"/>
        </w:rPr>
        <w:t>1：104年度虧損，故無盈餘可供分配。</w:t>
      </w:r>
    </w:p>
    <w:p w14:paraId="227B72A9" w14:textId="77777777" w:rsidR="00AA226A" w:rsidRPr="002B482B" w:rsidRDefault="00AA226A" w:rsidP="00AA226A">
      <w:pPr>
        <w:spacing w:line="200" w:lineRule="exact"/>
        <w:ind w:leftChars="100" w:left="240" w:firstLineChars="300" w:firstLine="540"/>
        <w:rPr>
          <w:rFonts w:ascii="標楷體" w:eastAsia="標楷體" w:hAnsi="標楷體"/>
          <w:sz w:val="18"/>
        </w:rPr>
      </w:pPr>
      <w:r w:rsidRPr="002B482B">
        <w:rPr>
          <w:rFonts w:ascii="標楷體" w:eastAsia="標楷體" w:hAnsi="標楷體" w:hint="eastAsia"/>
          <w:sz w:val="18"/>
        </w:rPr>
        <w:t>註 2：105年度雖有獲利，但因截至105年12月31日仍為累積虧損，故無盈餘可供分配。</w:t>
      </w:r>
    </w:p>
    <w:p w14:paraId="74EA8686" w14:textId="77777777" w:rsidR="00AA226A" w:rsidRPr="002B482B" w:rsidRDefault="00AA226A" w:rsidP="00AA226A">
      <w:pPr>
        <w:spacing w:line="200" w:lineRule="exact"/>
        <w:ind w:left="1083" w:hanging="482"/>
        <w:rPr>
          <w:rFonts w:ascii="標楷體" w:eastAsia="標楷體" w:hAnsi="標楷體"/>
          <w:sz w:val="18"/>
        </w:rPr>
      </w:pPr>
      <w:r w:rsidRPr="002B482B">
        <w:rPr>
          <w:rFonts w:ascii="標楷體" w:eastAsia="標楷體" w:hAnsi="標楷體" w:hint="eastAsia"/>
          <w:sz w:val="18"/>
        </w:rPr>
        <w:t xml:space="preserve">  註 3：如有因無償配股等情形而須追溯調整者，應列示調整前及調整後之每股盈餘。</w:t>
      </w:r>
    </w:p>
    <w:p w14:paraId="6437A74E" w14:textId="77777777" w:rsidR="00AA226A" w:rsidRPr="002B482B" w:rsidRDefault="00AA226A" w:rsidP="00AA226A">
      <w:pPr>
        <w:spacing w:line="200" w:lineRule="exact"/>
        <w:ind w:left="1134" w:hanging="533"/>
        <w:rPr>
          <w:rFonts w:ascii="標楷體" w:eastAsia="標楷體" w:hAnsi="標楷體"/>
          <w:sz w:val="18"/>
        </w:rPr>
      </w:pPr>
      <w:r w:rsidRPr="002B482B">
        <w:rPr>
          <w:rFonts w:ascii="標楷體" w:eastAsia="標楷體" w:hAnsi="標楷體" w:hint="eastAsia"/>
          <w:sz w:val="18"/>
        </w:rPr>
        <w:t xml:space="preserve">  註 4：權益證券發行條件如有規定當年度未發放之股利得累積至有盈餘年度發放者，應分別揭露截至當年度 </w:t>
      </w:r>
    </w:p>
    <w:p w14:paraId="461A5971" w14:textId="77777777" w:rsidR="00AA226A" w:rsidRPr="002B482B" w:rsidRDefault="00AA226A" w:rsidP="00AA226A">
      <w:pPr>
        <w:spacing w:line="200" w:lineRule="exact"/>
        <w:ind w:left="1134" w:hanging="533"/>
        <w:rPr>
          <w:rFonts w:ascii="標楷體" w:eastAsia="標楷體" w:hAnsi="標楷體"/>
          <w:sz w:val="18"/>
        </w:rPr>
      </w:pPr>
      <w:r w:rsidRPr="002B482B">
        <w:rPr>
          <w:rFonts w:ascii="標楷體" w:eastAsia="標楷體" w:hAnsi="標楷體" w:hint="eastAsia"/>
          <w:sz w:val="18"/>
        </w:rPr>
        <w:t xml:space="preserve">        止累積未付之股利。</w:t>
      </w:r>
    </w:p>
    <w:p w14:paraId="7BE6126C" w14:textId="77777777" w:rsidR="00AA226A" w:rsidRPr="002B482B" w:rsidRDefault="00AA226A" w:rsidP="00AA226A">
      <w:pPr>
        <w:spacing w:line="200" w:lineRule="exact"/>
        <w:ind w:left="1083" w:hanging="482"/>
        <w:rPr>
          <w:rFonts w:ascii="標楷體" w:eastAsia="標楷體" w:hAnsi="標楷體"/>
          <w:sz w:val="18"/>
        </w:rPr>
      </w:pPr>
      <w:r w:rsidRPr="002B482B">
        <w:rPr>
          <w:rFonts w:ascii="標楷體" w:eastAsia="標楷體" w:hAnsi="標楷體" w:hint="eastAsia"/>
          <w:sz w:val="18"/>
        </w:rPr>
        <w:t xml:space="preserve">  註 5：本益比＝當年度每股平均收盤價／每股盈餘。</w:t>
      </w:r>
    </w:p>
    <w:p w14:paraId="445DB949" w14:textId="77777777" w:rsidR="00AA226A" w:rsidRPr="002B482B" w:rsidRDefault="00AA226A" w:rsidP="00AA226A">
      <w:pPr>
        <w:spacing w:line="200" w:lineRule="exact"/>
        <w:ind w:left="1083" w:hanging="482"/>
        <w:rPr>
          <w:rFonts w:ascii="標楷體" w:eastAsia="標楷體" w:hAnsi="標楷體"/>
          <w:sz w:val="18"/>
        </w:rPr>
      </w:pPr>
      <w:r w:rsidRPr="002B482B">
        <w:rPr>
          <w:rFonts w:ascii="標楷體" w:eastAsia="標楷體" w:hAnsi="標楷體" w:hint="eastAsia"/>
          <w:sz w:val="18"/>
        </w:rPr>
        <w:t xml:space="preserve">  註 6：本利比＝當年度每股平均收盤價／每股現金股利。</w:t>
      </w:r>
    </w:p>
    <w:p w14:paraId="5A9A0FB1" w14:textId="77777777" w:rsidR="00AA226A" w:rsidRPr="002B482B" w:rsidRDefault="00AA226A" w:rsidP="00AA226A">
      <w:pPr>
        <w:spacing w:line="200" w:lineRule="exact"/>
        <w:ind w:left="1083" w:hanging="482"/>
        <w:rPr>
          <w:rFonts w:ascii="標楷體" w:eastAsia="標楷體" w:hAnsi="標楷體"/>
          <w:sz w:val="18"/>
        </w:rPr>
      </w:pPr>
      <w:r w:rsidRPr="002B482B">
        <w:rPr>
          <w:rFonts w:ascii="標楷體" w:eastAsia="標楷體" w:hAnsi="標楷體" w:hint="eastAsia"/>
          <w:sz w:val="18"/>
        </w:rPr>
        <w:t xml:space="preserve">  註 7：現金股利殖利率＝每股現金股利／當年度每股平均收盤價。</w:t>
      </w:r>
    </w:p>
    <w:p w14:paraId="6358E1E6" w14:textId="77777777" w:rsidR="00AA226A" w:rsidRPr="00AA226A" w:rsidRDefault="00AA226A" w:rsidP="00AA226A">
      <w:pPr>
        <w:spacing w:line="200" w:lineRule="exact"/>
        <w:ind w:leftChars="249" w:left="1145" w:hangingChars="304" w:hanging="547"/>
        <w:rPr>
          <w:rFonts w:ascii="標楷體" w:eastAsia="標楷體" w:hAnsi="標楷體"/>
          <w:color w:val="000000" w:themeColor="text1"/>
          <w:sz w:val="18"/>
        </w:rPr>
      </w:pPr>
      <w:r w:rsidRPr="00AA226A">
        <w:rPr>
          <w:rFonts w:ascii="標楷體" w:eastAsia="標楷體" w:hAnsi="標楷體" w:hint="eastAsia"/>
          <w:color w:val="000000" w:themeColor="text1"/>
          <w:sz w:val="18"/>
        </w:rPr>
        <w:t xml:space="preserve">  註 8：每股淨值、每股盈餘應填列截至年報刊印日止最近一季經會計師查核（核閱）之資料；其餘欄位應填</w:t>
      </w:r>
    </w:p>
    <w:p w14:paraId="63DF2445" w14:textId="77777777" w:rsidR="00AA226A" w:rsidRDefault="00AA226A" w:rsidP="00AA226A">
      <w:pPr>
        <w:spacing w:line="200" w:lineRule="exact"/>
        <w:ind w:left="1083" w:hanging="482"/>
        <w:rPr>
          <w:rFonts w:ascii="標楷體" w:eastAsia="標楷體" w:hAnsi="標楷體"/>
          <w:sz w:val="18"/>
        </w:rPr>
      </w:pPr>
      <w:r w:rsidRPr="00AA226A">
        <w:rPr>
          <w:rFonts w:ascii="標楷體" w:eastAsia="標楷體" w:hAnsi="標楷體" w:hint="eastAsia"/>
          <w:color w:val="000000" w:themeColor="text1"/>
          <w:sz w:val="18"/>
        </w:rPr>
        <w:t xml:space="preserve">        列截至年報刊印日止之當年度資料。</w:t>
      </w:r>
      <w:r w:rsidR="00EB1018">
        <w:rPr>
          <w:rFonts w:ascii="標楷體" w:eastAsia="標楷體" w:hAnsi="標楷體" w:hint="eastAsia"/>
          <w:sz w:val="18"/>
        </w:rPr>
        <w:t xml:space="preserve">  </w:t>
      </w:r>
    </w:p>
    <w:p w14:paraId="027F649B" w14:textId="77777777" w:rsidR="005635A7" w:rsidRPr="00C87A2E" w:rsidRDefault="00AA226A" w:rsidP="006F4BE6">
      <w:pPr>
        <w:pStyle w:val="aa"/>
        <w:adjustRightInd/>
        <w:spacing w:beforeLines="50" w:before="171"/>
        <w:ind w:firstLineChars="200" w:firstLine="480"/>
        <w:textAlignment w:val="auto"/>
        <w:rPr>
          <w:rFonts w:ascii="標楷體" w:hAnsi="標楷體"/>
        </w:rPr>
      </w:pPr>
      <w:r w:rsidRPr="00C87A2E">
        <w:rPr>
          <w:rFonts w:ascii="標楷體" w:hAnsi="標楷體" w:hint="eastAsia"/>
        </w:rPr>
        <w:t xml:space="preserve"> </w:t>
      </w:r>
      <w:r w:rsidR="005635A7" w:rsidRPr="00C87A2E">
        <w:rPr>
          <w:rFonts w:ascii="標楷體" w:hAnsi="標楷體" w:hint="eastAsia"/>
        </w:rPr>
        <w:t>(六)公司股利政策及執行狀況：</w:t>
      </w:r>
    </w:p>
    <w:p w14:paraId="6C43333F" w14:textId="77777777" w:rsidR="005635A7" w:rsidRPr="00C87A2E" w:rsidRDefault="005635A7" w:rsidP="00B76197">
      <w:pPr>
        <w:pStyle w:val="aa"/>
        <w:adjustRightInd/>
        <w:snapToGrid w:val="0"/>
        <w:spacing w:line="340" w:lineRule="atLeast"/>
        <w:ind w:firstLineChars="400" w:firstLine="960"/>
        <w:textAlignment w:val="auto"/>
        <w:rPr>
          <w:rFonts w:ascii="標楷體" w:hAnsi="標楷體"/>
        </w:rPr>
      </w:pPr>
      <w:r w:rsidRPr="00C87A2E">
        <w:rPr>
          <w:rFonts w:ascii="標楷體" w:hAnsi="標楷體"/>
        </w:rPr>
        <w:t>1.</w:t>
      </w:r>
      <w:r w:rsidRPr="00C87A2E">
        <w:rPr>
          <w:rFonts w:ascii="標楷體" w:hAnsi="標楷體" w:hint="eastAsia"/>
        </w:rPr>
        <w:t>公司章程所訂之股利政策：</w:t>
      </w:r>
    </w:p>
    <w:p w14:paraId="6911E6C8" w14:textId="77777777" w:rsidR="00215044" w:rsidRDefault="00162387" w:rsidP="00215044">
      <w:pPr>
        <w:pStyle w:val="1f1"/>
        <w:rPr>
          <w:rFonts w:ascii="Times New Roman" w:cs="Times New Roman"/>
        </w:rPr>
      </w:pPr>
      <w:r w:rsidRPr="00C87A2E">
        <w:rPr>
          <w:rFonts w:hAnsi="標楷體" w:cs="Times New Roman" w:hint="eastAsia"/>
          <w:color w:val="auto"/>
          <w:szCs w:val="20"/>
        </w:rPr>
        <w:t>本公司於公司章程中訂定之股利政策如下(業經</w:t>
      </w:r>
      <w:r w:rsidR="005138F7" w:rsidRPr="00C87A2E">
        <w:rPr>
          <w:rFonts w:hAnsi="標楷體" w:cs="Times New Roman" w:hint="eastAsia"/>
          <w:color w:val="auto"/>
          <w:szCs w:val="20"/>
        </w:rPr>
        <w:t>10</w:t>
      </w:r>
      <w:r w:rsidR="00215044">
        <w:rPr>
          <w:rFonts w:hAnsi="標楷體" w:cs="Times New Roman" w:hint="eastAsia"/>
          <w:color w:val="auto"/>
          <w:szCs w:val="20"/>
        </w:rPr>
        <w:t>5</w:t>
      </w:r>
      <w:r w:rsidRPr="00C87A2E">
        <w:rPr>
          <w:rFonts w:hAnsi="標楷體" w:cs="Times New Roman" w:hint="eastAsia"/>
          <w:color w:val="auto"/>
          <w:szCs w:val="20"/>
        </w:rPr>
        <w:t>年6月</w:t>
      </w:r>
      <w:r w:rsidR="00215044">
        <w:rPr>
          <w:rFonts w:hAnsi="標楷體" w:cs="Times New Roman" w:hint="eastAsia"/>
          <w:color w:val="auto"/>
          <w:szCs w:val="20"/>
        </w:rPr>
        <w:t>21</w:t>
      </w:r>
      <w:r w:rsidRPr="00C87A2E">
        <w:rPr>
          <w:rFonts w:hAnsi="標楷體" w:cs="Times New Roman" w:hint="eastAsia"/>
          <w:color w:val="auto"/>
          <w:szCs w:val="20"/>
        </w:rPr>
        <w:t>日股東常會決議通過):</w:t>
      </w:r>
      <w:r w:rsidR="00C2221D" w:rsidRPr="00C87A2E">
        <w:rPr>
          <w:rFonts w:hAnsi="標楷體" w:cs="Times New Roman" w:hint="eastAsia"/>
          <w:color w:val="auto"/>
          <w:szCs w:val="20"/>
        </w:rPr>
        <w:t xml:space="preserve"> </w:t>
      </w:r>
      <w:r w:rsidR="005138F7" w:rsidRPr="00C87A2E">
        <w:rPr>
          <w:rFonts w:ascii="Times New Roman" w:cs="Times New Roman"/>
        </w:rPr>
        <w:t>依本公司章程規定，</w:t>
      </w:r>
      <w:r w:rsidR="00215044" w:rsidRPr="00215044">
        <w:rPr>
          <w:rFonts w:ascii="Times New Roman" w:cs="Times New Roman" w:hint="eastAsia"/>
        </w:rPr>
        <w:t>年度決算如有盈餘，依法繳納稅捐，彌補累積虧損後，再提</w:t>
      </w:r>
      <w:r w:rsidR="00215044" w:rsidRPr="00215044">
        <w:rPr>
          <w:rFonts w:ascii="Times New Roman" w:cs="Times New Roman" w:hint="eastAsia"/>
        </w:rPr>
        <w:t>10%</w:t>
      </w:r>
      <w:r w:rsidR="00215044" w:rsidRPr="00215044">
        <w:rPr>
          <w:rFonts w:ascii="Times New Roman" w:cs="Times New Roman" w:hint="eastAsia"/>
        </w:rPr>
        <w:t>為法定盈餘公積，但法定盈餘公積已達本公司實收資本額時，得不再提列，其餘再依法令規定提列或迴轉特別盈餘公積；如尚有餘額，併同累積未分配盈餘，由董事會擬具盈餘分配議案，提請股東會決議分派股東股息紅利。</w:t>
      </w:r>
    </w:p>
    <w:p w14:paraId="6ECF70FA" w14:textId="77777777" w:rsidR="00215044" w:rsidRPr="00215044" w:rsidRDefault="00215044" w:rsidP="00215044">
      <w:pPr>
        <w:pStyle w:val="1f1"/>
        <w:rPr>
          <w:rFonts w:ascii="Times New Roman" w:cs="Times New Roman"/>
        </w:rPr>
      </w:pPr>
    </w:p>
    <w:p w14:paraId="272E1D5C" w14:textId="77777777" w:rsidR="00DF3936" w:rsidRDefault="00DF3936" w:rsidP="00215044">
      <w:pPr>
        <w:pStyle w:val="1f1"/>
        <w:spacing w:line="240" w:lineRule="auto"/>
        <w:rPr>
          <w:rFonts w:ascii="Times New Roman" w:cs="Times New Roman"/>
        </w:rPr>
      </w:pPr>
    </w:p>
    <w:p w14:paraId="2F2913B0" w14:textId="77777777" w:rsidR="005635A7" w:rsidRPr="00C87A2E" w:rsidRDefault="00347726" w:rsidP="00C2221D">
      <w:pPr>
        <w:pStyle w:val="aa"/>
        <w:adjustRightInd/>
        <w:snapToGrid w:val="0"/>
        <w:spacing w:line="340" w:lineRule="atLeast"/>
        <w:ind w:leftChars="495" w:left="1188" w:firstLineChars="250" w:firstLine="600"/>
        <w:jc w:val="both"/>
        <w:textAlignment w:val="auto"/>
        <w:rPr>
          <w:rFonts w:ascii="標楷體" w:hAnsi="標楷體"/>
        </w:rPr>
      </w:pPr>
      <w:r w:rsidRPr="00C87A2E">
        <w:rPr>
          <w:rFonts w:ascii="標楷體" w:hAnsi="標楷體" w:hint="eastAsia"/>
        </w:rPr>
        <w:t>為建全財務結構，及兼顧投資人之權益，本公司乃採取股利平衡政策，盈餘分配不低於當年度可分配盈餘30%，並就當年度所分配股利之10%以上發放現金股利。如果當年配發股利不足三元得全數配發股票股利。</w:t>
      </w:r>
    </w:p>
    <w:p w14:paraId="55E5026E" w14:textId="77777777" w:rsidR="00C43B4C" w:rsidRPr="00C87A2E" w:rsidRDefault="00C43B4C" w:rsidP="0032276F">
      <w:pPr>
        <w:pStyle w:val="aa"/>
        <w:numPr>
          <w:ilvl w:val="0"/>
          <w:numId w:val="6"/>
        </w:numPr>
        <w:adjustRightInd/>
        <w:snapToGrid w:val="0"/>
        <w:spacing w:line="340" w:lineRule="atLeast"/>
        <w:ind w:left="1338" w:hanging="357"/>
        <w:textAlignment w:val="auto"/>
        <w:rPr>
          <w:rFonts w:ascii="標楷體" w:hAnsi="標楷體"/>
        </w:rPr>
      </w:pPr>
      <w:r w:rsidRPr="00C87A2E">
        <w:rPr>
          <w:rFonts w:ascii="標楷體" w:hAnsi="標楷體" w:hint="eastAsia"/>
          <w:kern w:val="16"/>
        </w:rPr>
        <w:t>10</w:t>
      </w:r>
      <w:r w:rsidR="00C87A2E">
        <w:rPr>
          <w:rFonts w:ascii="標楷體" w:hAnsi="標楷體" w:hint="eastAsia"/>
          <w:kern w:val="16"/>
        </w:rPr>
        <w:t>5</w:t>
      </w:r>
      <w:r w:rsidRPr="00C87A2E">
        <w:rPr>
          <w:rFonts w:ascii="標楷體" w:hAnsi="標楷體" w:hint="eastAsia"/>
          <w:kern w:val="16"/>
        </w:rPr>
        <w:t>年度</w:t>
      </w:r>
      <w:r w:rsidR="00FD23C0" w:rsidRPr="00C87A2E">
        <w:rPr>
          <w:rFonts w:ascii="標楷體" w:hAnsi="標楷體" w:hint="eastAsia"/>
          <w:kern w:val="16"/>
        </w:rPr>
        <w:t>擬議股利分派</w:t>
      </w:r>
      <w:r w:rsidRPr="00C87A2E">
        <w:rPr>
          <w:rFonts w:ascii="標楷體" w:hAnsi="標楷體" w:hint="eastAsia"/>
          <w:kern w:val="16"/>
        </w:rPr>
        <w:t>之情形</w:t>
      </w:r>
    </w:p>
    <w:p w14:paraId="4D9B1857" w14:textId="77777777" w:rsidR="001E3763" w:rsidRPr="00C87A2E" w:rsidRDefault="006151CE" w:rsidP="00C43B4C">
      <w:pPr>
        <w:pStyle w:val="aa"/>
        <w:adjustRightInd/>
        <w:snapToGrid w:val="0"/>
        <w:spacing w:line="340" w:lineRule="atLeast"/>
        <w:ind w:left="1339" w:firstLineChars="200" w:firstLine="480"/>
        <w:textAlignment w:val="auto"/>
        <w:rPr>
          <w:rFonts w:ascii="標楷體" w:hAnsi="標楷體"/>
        </w:rPr>
      </w:pPr>
      <w:r w:rsidRPr="00C87A2E">
        <w:rPr>
          <w:rFonts w:ascii="標楷體" w:hAnsi="標楷體" w:hint="eastAsia"/>
        </w:rPr>
        <w:t>本公司10</w:t>
      </w:r>
      <w:r w:rsidR="00C87A2E">
        <w:rPr>
          <w:rFonts w:ascii="標楷體" w:hAnsi="標楷體" w:hint="eastAsia"/>
        </w:rPr>
        <w:t>6</w:t>
      </w:r>
      <w:r w:rsidRPr="00C87A2E">
        <w:rPr>
          <w:rFonts w:ascii="標楷體" w:hAnsi="標楷體" w:hint="eastAsia"/>
        </w:rPr>
        <w:t>年3月</w:t>
      </w:r>
      <w:r w:rsidR="00C87A2E">
        <w:rPr>
          <w:rFonts w:ascii="標楷體" w:hAnsi="標楷體" w:hint="eastAsia"/>
        </w:rPr>
        <w:t>27</w:t>
      </w:r>
      <w:r w:rsidRPr="00C87A2E">
        <w:rPr>
          <w:rFonts w:ascii="標楷體" w:hAnsi="標楷體" w:hint="eastAsia"/>
        </w:rPr>
        <w:t>日董事會通過決議10</w:t>
      </w:r>
      <w:r w:rsidR="00C87A2E">
        <w:rPr>
          <w:rFonts w:ascii="標楷體" w:hAnsi="標楷體" w:hint="eastAsia"/>
        </w:rPr>
        <w:t>5</w:t>
      </w:r>
      <w:r w:rsidRPr="00C87A2E">
        <w:rPr>
          <w:rFonts w:ascii="標楷體" w:hAnsi="標楷體" w:hint="eastAsia"/>
        </w:rPr>
        <w:t>年度虧損撥補表，擬不配發員工紅利、股票紅利及董事、監察人酬勞</w:t>
      </w:r>
      <w:r w:rsidR="001E3763" w:rsidRPr="00C87A2E">
        <w:rPr>
          <w:rFonts w:ascii="標楷體" w:hAnsi="標楷體" w:hint="eastAsia"/>
        </w:rPr>
        <w:t>。</w:t>
      </w:r>
    </w:p>
    <w:p w14:paraId="5201AE67" w14:textId="77777777" w:rsidR="00877321" w:rsidRPr="00C87A2E" w:rsidRDefault="005635A7" w:rsidP="0032276F">
      <w:pPr>
        <w:pStyle w:val="aa"/>
        <w:numPr>
          <w:ilvl w:val="0"/>
          <w:numId w:val="6"/>
        </w:numPr>
        <w:adjustRightInd/>
        <w:snapToGrid w:val="0"/>
        <w:spacing w:line="340" w:lineRule="atLeast"/>
        <w:ind w:left="1338" w:hanging="357"/>
        <w:textAlignment w:val="auto"/>
        <w:rPr>
          <w:rFonts w:ascii="標楷體" w:hAnsi="標楷體"/>
        </w:rPr>
      </w:pPr>
      <w:r w:rsidRPr="00C87A2E">
        <w:rPr>
          <w:rFonts w:ascii="標楷體" w:hAnsi="標楷體" w:hint="eastAsia"/>
        </w:rPr>
        <w:t>預期股利政策之重大變動說明:無。</w:t>
      </w:r>
      <w:r w:rsidR="00860202" w:rsidRPr="00C87A2E">
        <w:rPr>
          <w:rFonts w:ascii="標楷體" w:hAnsi="標楷體" w:hint="eastAsia"/>
        </w:rPr>
        <w:t xml:space="preserve"> </w:t>
      </w:r>
    </w:p>
    <w:p w14:paraId="258C755E" w14:textId="77777777" w:rsidR="00877321" w:rsidRPr="00C87A2E" w:rsidRDefault="00877321" w:rsidP="00C31E44">
      <w:pPr>
        <w:pStyle w:val="aa"/>
        <w:adjustRightInd/>
        <w:spacing w:beforeLines="20" w:before="68"/>
        <w:textAlignment w:val="auto"/>
      </w:pPr>
      <w:r w:rsidRPr="00C87A2E">
        <w:rPr>
          <w:rFonts w:ascii="標楷體" w:hAnsi="標楷體" w:hint="eastAsia"/>
        </w:rPr>
        <w:t xml:space="preserve">    (七)</w:t>
      </w:r>
      <w:r w:rsidRPr="00C87A2E">
        <w:rPr>
          <w:rFonts w:hint="eastAsia"/>
        </w:rPr>
        <w:t xml:space="preserve"> </w:t>
      </w:r>
      <w:r w:rsidRPr="00C87A2E">
        <w:rPr>
          <w:rFonts w:hint="eastAsia"/>
        </w:rPr>
        <w:t>本次股東會擬議之無償配股對公司營業績效及每股盈餘之影響：不適用。</w:t>
      </w:r>
    </w:p>
    <w:p w14:paraId="187F69B9" w14:textId="77777777" w:rsidR="00C87A2E" w:rsidRPr="00C87A2E" w:rsidRDefault="00C87A2E" w:rsidP="00C87A2E">
      <w:pPr>
        <w:widowControl w:val="0"/>
        <w:snapToGrid w:val="0"/>
        <w:spacing w:line="340" w:lineRule="atLeast"/>
        <w:ind w:leftChars="408" w:left="979" w:firstLineChars="187" w:firstLine="411"/>
        <w:jc w:val="right"/>
        <w:rPr>
          <w:rFonts w:ascii="標楷體" w:eastAsia="標楷體" w:hAnsi="標楷體"/>
          <w:sz w:val="22"/>
          <w:szCs w:val="20"/>
        </w:rPr>
      </w:pPr>
      <w:r w:rsidRPr="00C87A2E">
        <w:rPr>
          <w:rFonts w:ascii="標楷體" w:eastAsia="標楷體" w:hAnsi="標楷體" w:hint="eastAsia"/>
          <w:sz w:val="22"/>
          <w:szCs w:val="20"/>
        </w:rPr>
        <w:t>單位：新台幣仟元(除每股盈餘為新台幣元外)</w:t>
      </w:r>
    </w:p>
    <w:tbl>
      <w:tblPr>
        <w:tblW w:w="8400" w:type="dxa"/>
        <w:tblInd w:w="12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67"/>
        <w:gridCol w:w="2520"/>
        <w:gridCol w:w="3060"/>
        <w:gridCol w:w="1653"/>
      </w:tblGrid>
      <w:tr w:rsidR="00C87A2E" w:rsidRPr="00C87A2E" w14:paraId="3C88014E" w14:textId="77777777" w:rsidTr="00BA36B9">
        <w:trPr>
          <w:cantSplit/>
        </w:trPr>
        <w:tc>
          <w:tcPr>
            <w:tcW w:w="6747" w:type="dxa"/>
            <w:gridSpan w:val="3"/>
          </w:tcPr>
          <w:p w14:paraId="6B079820" w14:textId="77777777" w:rsidR="00C87A2E" w:rsidRPr="00C87A2E" w:rsidRDefault="00C87A2E" w:rsidP="00C87A2E">
            <w:pPr>
              <w:spacing w:line="360" w:lineRule="exact"/>
              <w:jc w:val="both"/>
              <w:rPr>
                <w:rFonts w:ascii="標楷體" w:eastAsia="標楷體" w:hAnsi="標楷體"/>
              </w:rPr>
            </w:pPr>
            <w:r w:rsidRPr="00C87A2E">
              <w:rPr>
                <w:rFonts w:ascii="標楷體" w:eastAsia="標楷體" w:hAnsi="標楷體" w:hint="eastAsia"/>
              </w:rPr>
              <w:t xml:space="preserve">                        　　　年度</w:t>
            </w:r>
          </w:p>
          <w:p w14:paraId="1D63ED20" w14:textId="77777777" w:rsidR="00C87A2E" w:rsidRPr="00C87A2E" w:rsidRDefault="00C87A2E" w:rsidP="00C87A2E">
            <w:pPr>
              <w:spacing w:line="360" w:lineRule="exact"/>
              <w:jc w:val="both"/>
              <w:rPr>
                <w:rFonts w:ascii="標楷體" w:eastAsia="標楷體" w:hAnsi="標楷體"/>
              </w:rPr>
            </w:pPr>
            <w:r w:rsidRPr="00C87A2E">
              <w:rPr>
                <w:rFonts w:ascii="標楷體" w:eastAsia="標楷體" w:hAnsi="標楷體" w:hint="eastAsia"/>
              </w:rPr>
              <w:t xml:space="preserve">      項目</w:t>
            </w:r>
          </w:p>
        </w:tc>
        <w:tc>
          <w:tcPr>
            <w:tcW w:w="1653" w:type="dxa"/>
            <w:vAlign w:val="center"/>
          </w:tcPr>
          <w:p w14:paraId="1D8CB4E0" w14:textId="77777777" w:rsidR="00C87A2E" w:rsidRPr="00C87A2E" w:rsidRDefault="00C87A2E" w:rsidP="00C87A2E">
            <w:pPr>
              <w:spacing w:line="360" w:lineRule="exact"/>
              <w:jc w:val="center"/>
              <w:rPr>
                <w:rFonts w:ascii="標楷體" w:eastAsia="標楷體" w:hAnsi="標楷體" w:cs="Arial"/>
              </w:rPr>
            </w:pPr>
            <w:r w:rsidRPr="00C87A2E">
              <w:rPr>
                <w:rFonts w:ascii="標楷體" w:eastAsia="標楷體" w:hAnsi="標楷體" w:cs="Arial" w:hint="eastAsia"/>
              </w:rPr>
              <w:t>106年度</w:t>
            </w:r>
          </w:p>
          <w:p w14:paraId="3A03BD75" w14:textId="77777777" w:rsidR="00C87A2E" w:rsidRPr="00C87A2E" w:rsidRDefault="00C87A2E" w:rsidP="00C87A2E">
            <w:pPr>
              <w:spacing w:line="360" w:lineRule="exact"/>
              <w:jc w:val="center"/>
              <w:rPr>
                <w:rFonts w:ascii="標楷體" w:eastAsia="標楷體" w:hAnsi="標楷體" w:cs="Arial"/>
              </w:rPr>
            </w:pPr>
            <w:r w:rsidRPr="00C87A2E">
              <w:rPr>
                <w:rFonts w:ascii="標楷體" w:eastAsia="標楷體" w:hAnsi="標楷體" w:cs="Arial" w:hint="eastAsia"/>
              </w:rPr>
              <w:t>（預估）</w:t>
            </w:r>
          </w:p>
        </w:tc>
      </w:tr>
      <w:tr w:rsidR="00C87A2E" w:rsidRPr="00C87A2E" w14:paraId="0D483927" w14:textId="77777777" w:rsidTr="00BA36B9">
        <w:trPr>
          <w:cantSplit/>
        </w:trPr>
        <w:tc>
          <w:tcPr>
            <w:tcW w:w="6747" w:type="dxa"/>
            <w:gridSpan w:val="3"/>
            <w:vAlign w:val="center"/>
          </w:tcPr>
          <w:p w14:paraId="48A6D1F8" w14:textId="77777777" w:rsidR="00C87A2E" w:rsidRPr="00C87A2E" w:rsidRDefault="00C87A2E" w:rsidP="00C87A2E">
            <w:pPr>
              <w:spacing w:line="360" w:lineRule="exact"/>
              <w:jc w:val="both"/>
              <w:rPr>
                <w:rFonts w:ascii="標楷體" w:eastAsia="標楷體" w:hAnsi="標楷體"/>
              </w:rPr>
            </w:pPr>
            <w:r w:rsidRPr="00C87A2E">
              <w:rPr>
                <w:rFonts w:ascii="標楷體" w:eastAsia="標楷體" w:hAnsi="標楷體" w:hint="eastAsia"/>
              </w:rPr>
              <w:t>期初實收資本額</w:t>
            </w:r>
          </w:p>
        </w:tc>
        <w:tc>
          <w:tcPr>
            <w:tcW w:w="1653" w:type="dxa"/>
            <w:vAlign w:val="center"/>
          </w:tcPr>
          <w:p w14:paraId="42D1FF9E" w14:textId="77777777" w:rsidR="00C87A2E" w:rsidRPr="00C87A2E" w:rsidRDefault="00C87A2E" w:rsidP="00C87A2E">
            <w:pPr>
              <w:spacing w:line="360" w:lineRule="exact"/>
              <w:ind w:rightChars="212" w:right="509"/>
              <w:jc w:val="center"/>
              <w:rPr>
                <w:rFonts w:ascii="標楷體" w:eastAsia="標楷體" w:hAnsi="標楷體" w:cs="Arial"/>
              </w:rPr>
            </w:pPr>
            <w:r w:rsidRPr="00C87A2E">
              <w:rPr>
                <w:rFonts w:ascii="標楷體" w:eastAsia="標楷體" w:hAnsi="標楷體" w:cs="Arial" w:hint="eastAsia"/>
              </w:rPr>
              <w:t>1,285,008</w:t>
            </w:r>
          </w:p>
        </w:tc>
      </w:tr>
      <w:tr w:rsidR="00C87A2E" w:rsidRPr="00C87A2E" w14:paraId="4664C001" w14:textId="77777777" w:rsidTr="00BA36B9">
        <w:trPr>
          <w:cantSplit/>
          <w:trHeight w:hRule="exact" w:val="340"/>
        </w:trPr>
        <w:tc>
          <w:tcPr>
            <w:tcW w:w="1167" w:type="dxa"/>
            <w:vMerge w:val="restart"/>
            <w:vAlign w:val="center"/>
          </w:tcPr>
          <w:p w14:paraId="26C53E19" w14:textId="77777777" w:rsidR="00C87A2E" w:rsidRPr="00C87A2E" w:rsidRDefault="00C87A2E" w:rsidP="00C87A2E">
            <w:pPr>
              <w:spacing w:line="360" w:lineRule="exact"/>
              <w:jc w:val="distribute"/>
              <w:rPr>
                <w:rFonts w:ascii="標楷體" w:eastAsia="標楷體" w:hAnsi="標楷體"/>
                <w:spacing w:val="-20"/>
              </w:rPr>
            </w:pPr>
            <w:r w:rsidRPr="00C87A2E">
              <w:rPr>
                <w:rFonts w:ascii="標楷體" w:eastAsia="標楷體" w:hAnsi="標楷體" w:hint="eastAsia"/>
                <w:spacing w:val="-20"/>
              </w:rPr>
              <w:t>本年度配股配息情形</w:t>
            </w:r>
          </w:p>
        </w:tc>
        <w:tc>
          <w:tcPr>
            <w:tcW w:w="5580" w:type="dxa"/>
            <w:gridSpan w:val="2"/>
            <w:vAlign w:val="center"/>
          </w:tcPr>
          <w:p w14:paraId="77EC1002" w14:textId="77777777" w:rsidR="00C87A2E" w:rsidRPr="00C87A2E" w:rsidRDefault="00C87A2E" w:rsidP="00C87A2E">
            <w:pPr>
              <w:spacing w:line="360" w:lineRule="exact"/>
              <w:jc w:val="both"/>
              <w:rPr>
                <w:rFonts w:ascii="標楷體" w:eastAsia="標楷體" w:hAnsi="標楷體"/>
              </w:rPr>
            </w:pPr>
            <w:r w:rsidRPr="00C87A2E">
              <w:rPr>
                <w:rFonts w:ascii="標楷體" w:eastAsia="標楷體" w:hAnsi="標楷體" w:hint="eastAsia"/>
              </w:rPr>
              <w:t>每股現金股利</w:t>
            </w:r>
          </w:p>
        </w:tc>
        <w:tc>
          <w:tcPr>
            <w:tcW w:w="1653" w:type="dxa"/>
            <w:vAlign w:val="center"/>
          </w:tcPr>
          <w:p w14:paraId="362F0F25" w14:textId="77777777" w:rsidR="00C87A2E" w:rsidRPr="00C87A2E" w:rsidRDefault="00C87A2E" w:rsidP="00C87A2E">
            <w:pPr>
              <w:spacing w:line="360" w:lineRule="exact"/>
              <w:ind w:rightChars="212" w:right="509"/>
              <w:jc w:val="center"/>
              <w:rPr>
                <w:rFonts w:ascii="標楷體" w:eastAsia="標楷體" w:hAnsi="標楷體" w:cs="Arial"/>
              </w:rPr>
            </w:pPr>
            <w:r w:rsidRPr="00C87A2E">
              <w:rPr>
                <w:rFonts w:ascii="標楷體" w:eastAsia="標楷體" w:hAnsi="標楷體" w:cs="Arial" w:hint="eastAsia"/>
              </w:rPr>
              <w:t xml:space="preserve">   —</w:t>
            </w:r>
          </w:p>
        </w:tc>
      </w:tr>
      <w:tr w:rsidR="00C87A2E" w:rsidRPr="00C87A2E" w14:paraId="351D45ED" w14:textId="77777777" w:rsidTr="00BA36B9">
        <w:trPr>
          <w:cantSplit/>
          <w:trHeight w:hRule="exact" w:val="340"/>
        </w:trPr>
        <w:tc>
          <w:tcPr>
            <w:tcW w:w="1167" w:type="dxa"/>
            <w:vMerge/>
            <w:vAlign w:val="center"/>
          </w:tcPr>
          <w:p w14:paraId="2226BDBB"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434980D5" w14:textId="77777777" w:rsidR="00C87A2E" w:rsidRPr="00C87A2E" w:rsidRDefault="00C87A2E" w:rsidP="00C87A2E">
            <w:pPr>
              <w:spacing w:line="360" w:lineRule="exact"/>
              <w:jc w:val="both"/>
              <w:rPr>
                <w:rFonts w:ascii="標楷體" w:eastAsia="標楷體" w:hAnsi="標楷體"/>
              </w:rPr>
            </w:pPr>
            <w:r w:rsidRPr="00C87A2E">
              <w:rPr>
                <w:rFonts w:ascii="標楷體" w:eastAsia="標楷體" w:hAnsi="標楷體" w:hint="eastAsia"/>
              </w:rPr>
              <w:t>盈餘轉增資每股配股數</w:t>
            </w:r>
          </w:p>
        </w:tc>
        <w:tc>
          <w:tcPr>
            <w:tcW w:w="1653" w:type="dxa"/>
            <w:vAlign w:val="center"/>
          </w:tcPr>
          <w:p w14:paraId="75E0334F" w14:textId="77777777" w:rsidR="00C87A2E" w:rsidRPr="00C87A2E" w:rsidRDefault="00C87A2E" w:rsidP="00C87A2E">
            <w:pPr>
              <w:spacing w:line="360" w:lineRule="exact"/>
              <w:ind w:rightChars="212" w:right="509"/>
              <w:jc w:val="center"/>
              <w:rPr>
                <w:rFonts w:ascii="標楷體" w:eastAsia="標楷體" w:hAnsi="標楷體" w:cs="Arial"/>
                <w:color w:val="000000"/>
              </w:rPr>
            </w:pPr>
            <w:r w:rsidRPr="00C87A2E">
              <w:rPr>
                <w:rFonts w:ascii="標楷體" w:eastAsia="標楷體" w:hAnsi="標楷體" w:cs="Arial" w:hint="eastAsia"/>
                <w:color w:val="000000"/>
              </w:rPr>
              <w:t xml:space="preserve">   </w:t>
            </w:r>
            <w:r w:rsidRPr="00C87A2E">
              <w:rPr>
                <w:rFonts w:ascii="標楷體" w:eastAsia="標楷體" w:hAnsi="標楷體" w:cs="Arial" w:hint="eastAsia"/>
              </w:rPr>
              <w:t>—</w:t>
            </w:r>
          </w:p>
        </w:tc>
      </w:tr>
      <w:tr w:rsidR="00C87A2E" w:rsidRPr="00C87A2E" w14:paraId="60B5037C" w14:textId="77777777" w:rsidTr="00BA36B9">
        <w:trPr>
          <w:cantSplit/>
          <w:trHeight w:hRule="exact" w:val="340"/>
        </w:trPr>
        <w:tc>
          <w:tcPr>
            <w:tcW w:w="1167" w:type="dxa"/>
            <w:vMerge/>
            <w:vAlign w:val="center"/>
          </w:tcPr>
          <w:p w14:paraId="3F10620D"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728E551A" w14:textId="77777777" w:rsidR="00C87A2E" w:rsidRPr="00C87A2E" w:rsidRDefault="00C87A2E" w:rsidP="00C87A2E">
            <w:pPr>
              <w:spacing w:line="360" w:lineRule="exact"/>
              <w:jc w:val="both"/>
              <w:rPr>
                <w:rFonts w:ascii="標楷體" w:eastAsia="標楷體" w:hAnsi="標楷體"/>
              </w:rPr>
            </w:pPr>
            <w:r w:rsidRPr="00C87A2E">
              <w:rPr>
                <w:rFonts w:ascii="標楷體" w:eastAsia="標楷體" w:hAnsi="標楷體" w:hint="eastAsia"/>
              </w:rPr>
              <w:t>資本公積轉增資每股配股數</w:t>
            </w:r>
          </w:p>
        </w:tc>
        <w:tc>
          <w:tcPr>
            <w:tcW w:w="1653" w:type="dxa"/>
            <w:vAlign w:val="center"/>
          </w:tcPr>
          <w:p w14:paraId="5963B21E" w14:textId="77777777" w:rsidR="00C87A2E" w:rsidRPr="00C87A2E" w:rsidRDefault="00C87A2E" w:rsidP="00C87A2E">
            <w:pPr>
              <w:spacing w:line="360" w:lineRule="exact"/>
              <w:ind w:rightChars="212" w:right="509"/>
              <w:jc w:val="center"/>
              <w:rPr>
                <w:rFonts w:ascii="標楷體" w:eastAsia="標楷體" w:hAnsi="標楷體" w:cs="Arial"/>
              </w:rPr>
            </w:pPr>
            <w:r w:rsidRPr="00C87A2E">
              <w:rPr>
                <w:rFonts w:ascii="標楷體" w:eastAsia="標楷體" w:hAnsi="標楷體" w:cs="Arial" w:hint="eastAsia"/>
              </w:rPr>
              <w:t xml:space="preserve">   —</w:t>
            </w:r>
          </w:p>
        </w:tc>
      </w:tr>
      <w:tr w:rsidR="00C87A2E" w:rsidRPr="00C87A2E" w14:paraId="189DFFD7" w14:textId="77777777" w:rsidTr="00BA36B9">
        <w:trPr>
          <w:cantSplit/>
          <w:trHeight w:hRule="exact" w:val="340"/>
        </w:trPr>
        <w:tc>
          <w:tcPr>
            <w:tcW w:w="1167" w:type="dxa"/>
            <w:vMerge w:val="restart"/>
            <w:vAlign w:val="center"/>
          </w:tcPr>
          <w:p w14:paraId="1B539D0B" w14:textId="77777777" w:rsidR="00C87A2E" w:rsidRPr="00C87A2E" w:rsidRDefault="00C87A2E" w:rsidP="00C87A2E">
            <w:pPr>
              <w:spacing w:line="360" w:lineRule="exact"/>
              <w:jc w:val="distribute"/>
              <w:rPr>
                <w:rFonts w:ascii="標楷體" w:eastAsia="標楷體" w:hAnsi="標楷體"/>
              </w:rPr>
            </w:pPr>
            <w:r w:rsidRPr="00C87A2E">
              <w:rPr>
                <w:rFonts w:ascii="標楷體" w:eastAsia="標楷體" w:hAnsi="標楷體" w:hint="eastAsia"/>
              </w:rPr>
              <w:t>營業績效變化情形</w:t>
            </w:r>
          </w:p>
        </w:tc>
        <w:tc>
          <w:tcPr>
            <w:tcW w:w="5580" w:type="dxa"/>
            <w:gridSpan w:val="2"/>
            <w:vAlign w:val="center"/>
          </w:tcPr>
          <w:p w14:paraId="71BC5F2C"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營業利益</w:t>
            </w:r>
          </w:p>
        </w:tc>
        <w:tc>
          <w:tcPr>
            <w:tcW w:w="1653" w:type="dxa"/>
            <w:vMerge w:val="restart"/>
            <w:textDirection w:val="tbRlV"/>
            <w:vAlign w:val="center"/>
          </w:tcPr>
          <w:p w14:paraId="629C1351" w14:textId="77777777" w:rsidR="00C87A2E" w:rsidRPr="00C87A2E" w:rsidRDefault="00C87A2E" w:rsidP="00C87A2E">
            <w:pPr>
              <w:spacing w:line="940" w:lineRule="exact"/>
              <w:ind w:left="113" w:rightChars="-5" w:right="-12"/>
              <w:jc w:val="center"/>
              <w:rPr>
                <w:rFonts w:ascii="標楷體" w:eastAsia="標楷體" w:hAnsi="標楷體" w:cs="Arial"/>
                <w:sz w:val="32"/>
                <w:szCs w:val="32"/>
              </w:rPr>
            </w:pPr>
            <w:r w:rsidRPr="00B63504">
              <w:rPr>
                <w:rFonts w:ascii="標楷體" w:eastAsia="標楷體" w:hAnsi="標楷體" w:cs="Arial" w:hint="eastAsia"/>
                <w:spacing w:val="194"/>
                <w:sz w:val="32"/>
                <w:szCs w:val="32"/>
                <w:fitText w:val="2040" w:id="1422647296"/>
              </w:rPr>
              <w:t xml:space="preserve">不  適 </w:t>
            </w:r>
            <w:r w:rsidRPr="00B63504">
              <w:rPr>
                <w:rFonts w:ascii="標楷體" w:eastAsia="標楷體" w:hAnsi="標楷體" w:cs="Arial" w:hint="eastAsia"/>
                <w:spacing w:val="2"/>
                <w:sz w:val="32"/>
                <w:szCs w:val="32"/>
                <w:fitText w:val="2040" w:id="1422647296"/>
              </w:rPr>
              <w:t xml:space="preserve"> </w:t>
            </w:r>
            <w:r w:rsidRPr="00C87A2E">
              <w:rPr>
                <w:rFonts w:ascii="標楷體" w:eastAsia="標楷體" w:hAnsi="標楷體" w:cs="Arial" w:hint="eastAsia"/>
                <w:sz w:val="32"/>
                <w:szCs w:val="32"/>
              </w:rPr>
              <w:t>用</w:t>
            </w:r>
          </w:p>
        </w:tc>
      </w:tr>
      <w:tr w:rsidR="00C87A2E" w:rsidRPr="00C87A2E" w14:paraId="51C8A978" w14:textId="77777777" w:rsidTr="00BA36B9">
        <w:trPr>
          <w:cantSplit/>
          <w:trHeight w:hRule="exact" w:val="340"/>
        </w:trPr>
        <w:tc>
          <w:tcPr>
            <w:tcW w:w="1167" w:type="dxa"/>
            <w:vMerge/>
            <w:vAlign w:val="center"/>
          </w:tcPr>
          <w:p w14:paraId="006CA6CA"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63473207"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營業利益較去年同期增（減）比率</w:t>
            </w:r>
          </w:p>
        </w:tc>
        <w:tc>
          <w:tcPr>
            <w:tcW w:w="1653" w:type="dxa"/>
            <w:vMerge/>
          </w:tcPr>
          <w:p w14:paraId="3D571B8C" w14:textId="77777777" w:rsidR="00C87A2E" w:rsidRPr="00C87A2E" w:rsidRDefault="00C87A2E" w:rsidP="00C87A2E">
            <w:pPr>
              <w:spacing w:line="360" w:lineRule="exact"/>
              <w:ind w:rightChars="-5" w:right="-12"/>
              <w:jc w:val="center"/>
              <w:rPr>
                <w:rFonts w:ascii="標楷體" w:eastAsia="標楷體" w:hAnsi="標楷體" w:cs="Arial"/>
              </w:rPr>
            </w:pPr>
          </w:p>
        </w:tc>
      </w:tr>
      <w:tr w:rsidR="00C87A2E" w:rsidRPr="00C87A2E" w14:paraId="353FC053" w14:textId="77777777" w:rsidTr="00BA36B9">
        <w:trPr>
          <w:cantSplit/>
          <w:trHeight w:hRule="exact" w:val="340"/>
        </w:trPr>
        <w:tc>
          <w:tcPr>
            <w:tcW w:w="1167" w:type="dxa"/>
            <w:vMerge/>
            <w:vAlign w:val="center"/>
          </w:tcPr>
          <w:p w14:paraId="1A1A31BE"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79F314FF"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稅後純益</w:t>
            </w:r>
          </w:p>
        </w:tc>
        <w:tc>
          <w:tcPr>
            <w:tcW w:w="1653" w:type="dxa"/>
            <w:vMerge/>
          </w:tcPr>
          <w:p w14:paraId="7D7965B5" w14:textId="77777777" w:rsidR="00C87A2E" w:rsidRPr="00C87A2E" w:rsidRDefault="00C87A2E" w:rsidP="00C87A2E">
            <w:pPr>
              <w:spacing w:line="360" w:lineRule="exact"/>
              <w:ind w:rightChars="-5" w:right="-12"/>
              <w:jc w:val="center"/>
              <w:rPr>
                <w:rFonts w:ascii="標楷體" w:eastAsia="標楷體" w:hAnsi="標楷體" w:cs="Arial"/>
              </w:rPr>
            </w:pPr>
          </w:p>
        </w:tc>
      </w:tr>
      <w:tr w:rsidR="00C87A2E" w:rsidRPr="00C87A2E" w14:paraId="1B720601" w14:textId="77777777" w:rsidTr="00BA36B9">
        <w:trPr>
          <w:cantSplit/>
          <w:trHeight w:hRule="exact" w:val="340"/>
        </w:trPr>
        <w:tc>
          <w:tcPr>
            <w:tcW w:w="1167" w:type="dxa"/>
            <w:vMerge/>
            <w:vAlign w:val="center"/>
          </w:tcPr>
          <w:p w14:paraId="69C1F575"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50F28A61"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稅後純益較去年同期增（減）比率</w:t>
            </w:r>
          </w:p>
        </w:tc>
        <w:tc>
          <w:tcPr>
            <w:tcW w:w="1653" w:type="dxa"/>
            <w:vMerge/>
          </w:tcPr>
          <w:p w14:paraId="03B39544" w14:textId="77777777" w:rsidR="00C87A2E" w:rsidRPr="00C87A2E" w:rsidRDefault="00C87A2E" w:rsidP="00C87A2E">
            <w:pPr>
              <w:spacing w:line="360" w:lineRule="exact"/>
              <w:ind w:rightChars="-5" w:right="-12"/>
              <w:jc w:val="center"/>
              <w:rPr>
                <w:rFonts w:ascii="標楷體" w:eastAsia="標楷體" w:hAnsi="標楷體" w:cs="Arial"/>
              </w:rPr>
            </w:pPr>
          </w:p>
        </w:tc>
      </w:tr>
      <w:tr w:rsidR="00C87A2E" w:rsidRPr="00C87A2E" w14:paraId="3E295AAE" w14:textId="77777777" w:rsidTr="00BA36B9">
        <w:trPr>
          <w:cantSplit/>
          <w:trHeight w:hRule="exact" w:val="340"/>
        </w:trPr>
        <w:tc>
          <w:tcPr>
            <w:tcW w:w="1167" w:type="dxa"/>
            <w:vMerge/>
            <w:vAlign w:val="center"/>
          </w:tcPr>
          <w:p w14:paraId="005D25F7"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108620CB"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每股盈餘</w:t>
            </w:r>
          </w:p>
        </w:tc>
        <w:tc>
          <w:tcPr>
            <w:tcW w:w="1653" w:type="dxa"/>
            <w:vMerge/>
          </w:tcPr>
          <w:p w14:paraId="04A4B7BC" w14:textId="77777777" w:rsidR="00C87A2E" w:rsidRPr="00C87A2E" w:rsidRDefault="00C87A2E" w:rsidP="00C87A2E">
            <w:pPr>
              <w:spacing w:line="360" w:lineRule="exact"/>
              <w:ind w:rightChars="-5" w:right="-12"/>
              <w:jc w:val="center"/>
              <w:rPr>
                <w:rFonts w:ascii="標楷體" w:eastAsia="標楷體" w:hAnsi="標楷體" w:cs="Arial"/>
              </w:rPr>
            </w:pPr>
          </w:p>
        </w:tc>
      </w:tr>
      <w:tr w:rsidR="00C87A2E" w:rsidRPr="00C87A2E" w14:paraId="22A5A19C" w14:textId="77777777" w:rsidTr="00BA36B9">
        <w:trPr>
          <w:cantSplit/>
          <w:trHeight w:hRule="exact" w:val="340"/>
        </w:trPr>
        <w:tc>
          <w:tcPr>
            <w:tcW w:w="1167" w:type="dxa"/>
            <w:vMerge/>
            <w:vAlign w:val="center"/>
          </w:tcPr>
          <w:p w14:paraId="538897C3"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3A32FBFE"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每股盈餘較去年同期增（減）比率</w:t>
            </w:r>
          </w:p>
        </w:tc>
        <w:tc>
          <w:tcPr>
            <w:tcW w:w="1653" w:type="dxa"/>
            <w:vMerge/>
          </w:tcPr>
          <w:p w14:paraId="50FA052E" w14:textId="77777777" w:rsidR="00C87A2E" w:rsidRPr="00C87A2E" w:rsidRDefault="00C87A2E" w:rsidP="00C87A2E">
            <w:pPr>
              <w:spacing w:line="360" w:lineRule="exact"/>
              <w:ind w:rightChars="-5" w:right="-12"/>
              <w:jc w:val="center"/>
              <w:rPr>
                <w:rFonts w:ascii="標楷體" w:eastAsia="標楷體" w:hAnsi="標楷體" w:cs="Arial"/>
              </w:rPr>
            </w:pPr>
          </w:p>
        </w:tc>
      </w:tr>
      <w:tr w:rsidR="00C87A2E" w:rsidRPr="00C87A2E" w14:paraId="33CAFBD1" w14:textId="77777777" w:rsidTr="00BA36B9">
        <w:trPr>
          <w:cantSplit/>
          <w:trHeight w:hRule="exact" w:val="340"/>
        </w:trPr>
        <w:tc>
          <w:tcPr>
            <w:tcW w:w="1167" w:type="dxa"/>
            <w:vMerge/>
            <w:vAlign w:val="center"/>
          </w:tcPr>
          <w:p w14:paraId="4735A6BA" w14:textId="77777777" w:rsidR="00C87A2E" w:rsidRPr="00C87A2E" w:rsidRDefault="00C87A2E" w:rsidP="00C87A2E">
            <w:pPr>
              <w:spacing w:line="360" w:lineRule="exact"/>
              <w:jc w:val="distribute"/>
              <w:rPr>
                <w:rFonts w:ascii="標楷體" w:eastAsia="標楷體" w:hAnsi="標楷體"/>
              </w:rPr>
            </w:pPr>
          </w:p>
        </w:tc>
        <w:tc>
          <w:tcPr>
            <w:tcW w:w="5580" w:type="dxa"/>
            <w:gridSpan w:val="2"/>
            <w:vAlign w:val="center"/>
          </w:tcPr>
          <w:p w14:paraId="704A0B3A" w14:textId="77777777" w:rsidR="00C87A2E" w:rsidRPr="00C87A2E" w:rsidRDefault="00C87A2E" w:rsidP="00C87A2E">
            <w:pPr>
              <w:spacing w:line="360" w:lineRule="exact"/>
              <w:rPr>
                <w:rFonts w:ascii="標楷體" w:eastAsia="標楷體" w:hAnsi="標楷體"/>
              </w:rPr>
            </w:pPr>
            <w:r w:rsidRPr="00C87A2E">
              <w:rPr>
                <w:rFonts w:ascii="標楷體" w:eastAsia="標楷體" w:hAnsi="標楷體" w:hint="eastAsia"/>
              </w:rPr>
              <w:t>年平均投資報酬率（年平均本益比倒數）</w:t>
            </w:r>
          </w:p>
        </w:tc>
        <w:tc>
          <w:tcPr>
            <w:tcW w:w="1653" w:type="dxa"/>
            <w:vMerge/>
            <w:vAlign w:val="center"/>
          </w:tcPr>
          <w:p w14:paraId="639DB238" w14:textId="77777777" w:rsidR="00C87A2E" w:rsidRPr="00C87A2E" w:rsidRDefault="00C87A2E" w:rsidP="00C87A2E">
            <w:pPr>
              <w:spacing w:line="360" w:lineRule="exact"/>
              <w:ind w:rightChars="212" w:right="509"/>
              <w:jc w:val="right"/>
              <w:rPr>
                <w:rFonts w:ascii="標楷體" w:eastAsia="標楷體" w:hAnsi="標楷體" w:cs="Arial"/>
              </w:rPr>
            </w:pPr>
          </w:p>
        </w:tc>
      </w:tr>
      <w:tr w:rsidR="00C87A2E" w:rsidRPr="00C87A2E" w14:paraId="2A51E601" w14:textId="77777777" w:rsidTr="00BA36B9">
        <w:trPr>
          <w:cantSplit/>
          <w:trHeight w:hRule="exact" w:val="340"/>
        </w:trPr>
        <w:tc>
          <w:tcPr>
            <w:tcW w:w="1167" w:type="dxa"/>
            <w:vMerge w:val="restart"/>
            <w:vAlign w:val="center"/>
          </w:tcPr>
          <w:p w14:paraId="0D2B42DE" w14:textId="77777777" w:rsidR="00C87A2E" w:rsidRPr="00C87A2E" w:rsidRDefault="00C87A2E" w:rsidP="00C87A2E">
            <w:pPr>
              <w:spacing w:line="360" w:lineRule="exact"/>
              <w:jc w:val="distribute"/>
              <w:rPr>
                <w:rFonts w:ascii="標楷體" w:eastAsia="標楷體" w:hAnsi="標楷體"/>
              </w:rPr>
            </w:pPr>
            <w:r w:rsidRPr="00C87A2E">
              <w:rPr>
                <w:rFonts w:ascii="標楷體" w:eastAsia="標楷體" w:hAnsi="標楷體" w:hint="eastAsia"/>
              </w:rPr>
              <w:t>擬制性每股盈餘及本益比</w:t>
            </w:r>
          </w:p>
        </w:tc>
        <w:tc>
          <w:tcPr>
            <w:tcW w:w="2520" w:type="dxa"/>
            <w:vMerge w:val="restart"/>
            <w:vAlign w:val="center"/>
          </w:tcPr>
          <w:p w14:paraId="4FB0EC21" w14:textId="77777777" w:rsidR="00C87A2E" w:rsidRPr="00C87A2E" w:rsidRDefault="00C87A2E" w:rsidP="00C87A2E">
            <w:pPr>
              <w:spacing w:line="300" w:lineRule="atLeast"/>
              <w:rPr>
                <w:rFonts w:ascii="標楷體" w:eastAsia="標楷體" w:hAnsi="標楷體"/>
                <w:spacing w:val="-20"/>
              </w:rPr>
            </w:pPr>
            <w:r w:rsidRPr="00C87A2E">
              <w:rPr>
                <w:rFonts w:ascii="標楷體" w:eastAsia="標楷體" w:hAnsi="標楷體" w:hint="eastAsia"/>
                <w:spacing w:val="-20"/>
              </w:rPr>
              <w:t>若盈餘轉增資全數改配放現金股利</w:t>
            </w:r>
          </w:p>
        </w:tc>
        <w:tc>
          <w:tcPr>
            <w:tcW w:w="3060" w:type="dxa"/>
            <w:vAlign w:val="center"/>
          </w:tcPr>
          <w:p w14:paraId="515F91A4"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擬制每股盈餘</w:t>
            </w:r>
          </w:p>
        </w:tc>
        <w:tc>
          <w:tcPr>
            <w:tcW w:w="1653" w:type="dxa"/>
            <w:vMerge/>
            <w:vAlign w:val="center"/>
          </w:tcPr>
          <w:p w14:paraId="5A6330BF" w14:textId="77777777" w:rsidR="00C87A2E" w:rsidRPr="00C87A2E" w:rsidRDefault="00C87A2E" w:rsidP="00C87A2E">
            <w:pPr>
              <w:spacing w:line="360" w:lineRule="exact"/>
              <w:ind w:rightChars="212" w:right="509"/>
              <w:jc w:val="right"/>
              <w:rPr>
                <w:rFonts w:ascii="標楷體" w:eastAsia="標楷體" w:hAnsi="標楷體" w:cs="Arial"/>
              </w:rPr>
            </w:pPr>
          </w:p>
        </w:tc>
      </w:tr>
      <w:tr w:rsidR="00C87A2E" w:rsidRPr="00C87A2E" w14:paraId="48B63AB9" w14:textId="77777777" w:rsidTr="00BA36B9">
        <w:trPr>
          <w:cantSplit/>
          <w:trHeight w:hRule="exact" w:val="340"/>
        </w:trPr>
        <w:tc>
          <w:tcPr>
            <w:tcW w:w="1167" w:type="dxa"/>
            <w:vMerge/>
            <w:vAlign w:val="center"/>
          </w:tcPr>
          <w:p w14:paraId="22F18D4E" w14:textId="77777777" w:rsidR="00C87A2E" w:rsidRPr="00C87A2E" w:rsidRDefault="00C87A2E" w:rsidP="00C87A2E">
            <w:pPr>
              <w:spacing w:line="360" w:lineRule="exact"/>
              <w:rPr>
                <w:rFonts w:ascii="標楷體" w:eastAsia="標楷體" w:hAnsi="標楷體"/>
              </w:rPr>
            </w:pPr>
          </w:p>
        </w:tc>
        <w:tc>
          <w:tcPr>
            <w:tcW w:w="2520" w:type="dxa"/>
            <w:vMerge/>
            <w:vAlign w:val="center"/>
          </w:tcPr>
          <w:p w14:paraId="27C6B41E" w14:textId="77777777" w:rsidR="00C87A2E" w:rsidRPr="00C87A2E" w:rsidRDefault="00C87A2E" w:rsidP="00C87A2E">
            <w:pPr>
              <w:spacing w:line="360" w:lineRule="exact"/>
              <w:rPr>
                <w:rFonts w:ascii="標楷體" w:eastAsia="標楷體" w:hAnsi="標楷體"/>
                <w:spacing w:val="-20"/>
              </w:rPr>
            </w:pPr>
          </w:p>
        </w:tc>
        <w:tc>
          <w:tcPr>
            <w:tcW w:w="3060" w:type="dxa"/>
            <w:vAlign w:val="center"/>
          </w:tcPr>
          <w:p w14:paraId="0CF8A104"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擬制年平均投資報酬率</w:t>
            </w:r>
          </w:p>
        </w:tc>
        <w:tc>
          <w:tcPr>
            <w:tcW w:w="1653" w:type="dxa"/>
            <w:vMerge/>
            <w:vAlign w:val="center"/>
          </w:tcPr>
          <w:p w14:paraId="3945E02F" w14:textId="77777777" w:rsidR="00C87A2E" w:rsidRPr="00C87A2E" w:rsidRDefault="00C87A2E" w:rsidP="00C87A2E">
            <w:pPr>
              <w:spacing w:line="360" w:lineRule="exact"/>
              <w:ind w:rightChars="212" w:right="509"/>
              <w:jc w:val="right"/>
              <w:rPr>
                <w:rFonts w:ascii="標楷體" w:eastAsia="標楷體" w:hAnsi="標楷體" w:cs="Arial"/>
              </w:rPr>
            </w:pPr>
          </w:p>
        </w:tc>
      </w:tr>
      <w:tr w:rsidR="00C87A2E" w:rsidRPr="00C87A2E" w14:paraId="536E0E5C" w14:textId="77777777" w:rsidTr="00BA36B9">
        <w:trPr>
          <w:cantSplit/>
          <w:trHeight w:hRule="exact" w:val="340"/>
        </w:trPr>
        <w:tc>
          <w:tcPr>
            <w:tcW w:w="1167" w:type="dxa"/>
            <w:vMerge/>
            <w:vAlign w:val="center"/>
          </w:tcPr>
          <w:p w14:paraId="11F7A845" w14:textId="77777777" w:rsidR="00C87A2E" w:rsidRPr="00C87A2E" w:rsidRDefault="00C87A2E" w:rsidP="00C87A2E">
            <w:pPr>
              <w:spacing w:line="360" w:lineRule="exact"/>
              <w:rPr>
                <w:rFonts w:ascii="標楷體" w:eastAsia="標楷體" w:hAnsi="標楷體"/>
              </w:rPr>
            </w:pPr>
          </w:p>
        </w:tc>
        <w:tc>
          <w:tcPr>
            <w:tcW w:w="2520" w:type="dxa"/>
            <w:vMerge w:val="restart"/>
            <w:vAlign w:val="center"/>
          </w:tcPr>
          <w:p w14:paraId="64FF2978"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若未辦理資本公積轉增資</w:t>
            </w:r>
          </w:p>
        </w:tc>
        <w:tc>
          <w:tcPr>
            <w:tcW w:w="3060" w:type="dxa"/>
            <w:vAlign w:val="center"/>
          </w:tcPr>
          <w:p w14:paraId="2BE6C899"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擬制每股盈餘</w:t>
            </w:r>
          </w:p>
        </w:tc>
        <w:tc>
          <w:tcPr>
            <w:tcW w:w="1653" w:type="dxa"/>
            <w:vMerge/>
            <w:vAlign w:val="center"/>
          </w:tcPr>
          <w:p w14:paraId="4FAA4D8E" w14:textId="77777777" w:rsidR="00C87A2E" w:rsidRPr="00C87A2E" w:rsidRDefault="00C87A2E" w:rsidP="00C87A2E">
            <w:pPr>
              <w:spacing w:line="360" w:lineRule="exact"/>
              <w:ind w:rightChars="212" w:right="509"/>
              <w:jc w:val="right"/>
              <w:rPr>
                <w:rFonts w:ascii="標楷體" w:eastAsia="標楷體" w:hAnsi="標楷體" w:cs="Arial"/>
              </w:rPr>
            </w:pPr>
          </w:p>
        </w:tc>
      </w:tr>
      <w:tr w:rsidR="00C87A2E" w:rsidRPr="00C87A2E" w14:paraId="107863FB" w14:textId="77777777" w:rsidTr="00BA36B9">
        <w:trPr>
          <w:cantSplit/>
          <w:trHeight w:hRule="exact" w:val="340"/>
        </w:trPr>
        <w:tc>
          <w:tcPr>
            <w:tcW w:w="1167" w:type="dxa"/>
            <w:vMerge/>
            <w:vAlign w:val="center"/>
          </w:tcPr>
          <w:p w14:paraId="4029CE17" w14:textId="77777777" w:rsidR="00C87A2E" w:rsidRPr="00C87A2E" w:rsidRDefault="00C87A2E" w:rsidP="00C87A2E">
            <w:pPr>
              <w:spacing w:line="360" w:lineRule="exact"/>
              <w:rPr>
                <w:rFonts w:ascii="標楷體" w:eastAsia="標楷體" w:hAnsi="標楷體"/>
              </w:rPr>
            </w:pPr>
          </w:p>
        </w:tc>
        <w:tc>
          <w:tcPr>
            <w:tcW w:w="2520" w:type="dxa"/>
            <w:vMerge/>
            <w:vAlign w:val="center"/>
          </w:tcPr>
          <w:p w14:paraId="1ED42D10" w14:textId="77777777" w:rsidR="00C87A2E" w:rsidRPr="00C87A2E" w:rsidRDefault="00C87A2E" w:rsidP="00C87A2E">
            <w:pPr>
              <w:spacing w:line="360" w:lineRule="exact"/>
              <w:rPr>
                <w:rFonts w:ascii="標楷體" w:eastAsia="標楷體" w:hAnsi="標楷體"/>
                <w:spacing w:val="-20"/>
              </w:rPr>
            </w:pPr>
          </w:p>
        </w:tc>
        <w:tc>
          <w:tcPr>
            <w:tcW w:w="3060" w:type="dxa"/>
            <w:vAlign w:val="center"/>
          </w:tcPr>
          <w:p w14:paraId="4CD17715"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擬制年平均投資報酬率</w:t>
            </w:r>
          </w:p>
        </w:tc>
        <w:tc>
          <w:tcPr>
            <w:tcW w:w="1653" w:type="dxa"/>
            <w:vMerge/>
            <w:vAlign w:val="center"/>
          </w:tcPr>
          <w:p w14:paraId="1AD24A48" w14:textId="77777777" w:rsidR="00C87A2E" w:rsidRPr="00C87A2E" w:rsidRDefault="00C87A2E" w:rsidP="00C87A2E">
            <w:pPr>
              <w:spacing w:line="360" w:lineRule="exact"/>
              <w:ind w:rightChars="212" w:right="509"/>
              <w:jc w:val="right"/>
              <w:rPr>
                <w:rFonts w:ascii="標楷體" w:eastAsia="標楷體" w:hAnsi="標楷體" w:cs="Arial"/>
              </w:rPr>
            </w:pPr>
          </w:p>
        </w:tc>
      </w:tr>
      <w:tr w:rsidR="00C87A2E" w:rsidRPr="00C87A2E" w14:paraId="7A950871" w14:textId="77777777" w:rsidTr="00BA36B9">
        <w:trPr>
          <w:cantSplit/>
          <w:trHeight w:hRule="exact" w:val="340"/>
        </w:trPr>
        <w:tc>
          <w:tcPr>
            <w:tcW w:w="1167" w:type="dxa"/>
            <w:vMerge/>
            <w:vAlign w:val="center"/>
          </w:tcPr>
          <w:p w14:paraId="75A05405" w14:textId="77777777" w:rsidR="00C87A2E" w:rsidRPr="00C87A2E" w:rsidRDefault="00C87A2E" w:rsidP="00C87A2E">
            <w:pPr>
              <w:spacing w:line="360" w:lineRule="exact"/>
              <w:rPr>
                <w:rFonts w:ascii="標楷體" w:eastAsia="標楷體" w:hAnsi="標楷體"/>
              </w:rPr>
            </w:pPr>
          </w:p>
        </w:tc>
        <w:tc>
          <w:tcPr>
            <w:tcW w:w="2520" w:type="dxa"/>
            <w:vMerge w:val="restart"/>
            <w:vAlign w:val="center"/>
          </w:tcPr>
          <w:p w14:paraId="22C43ABB" w14:textId="77777777" w:rsidR="00C87A2E" w:rsidRPr="00C87A2E" w:rsidRDefault="00C87A2E" w:rsidP="00C87A2E">
            <w:pPr>
              <w:spacing w:line="300" w:lineRule="atLeast"/>
              <w:rPr>
                <w:rFonts w:ascii="標楷體" w:eastAsia="標楷體" w:hAnsi="標楷體"/>
                <w:spacing w:val="-20"/>
              </w:rPr>
            </w:pPr>
            <w:r w:rsidRPr="00C87A2E">
              <w:rPr>
                <w:rFonts w:ascii="標楷體" w:eastAsia="標楷體" w:hAnsi="標楷體" w:hint="eastAsia"/>
                <w:spacing w:val="-20"/>
              </w:rPr>
              <w:t>若未辦理資本公積且盈餘轉增資改以現金股利發放</w:t>
            </w:r>
          </w:p>
        </w:tc>
        <w:tc>
          <w:tcPr>
            <w:tcW w:w="3060" w:type="dxa"/>
            <w:vAlign w:val="center"/>
          </w:tcPr>
          <w:p w14:paraId="5D0DD599"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擬制每股盈餘</w:t>
            </w:r>
          </w:p>
        </w:tc>
        <w:tc>
          <w:tcPr>
            <w:tcW w:w="1653" w:type="dxa"/>
            <w:vMerge/>
            <w:vAlign w:val="center"/>
          </w:tcPr>
          <w:p w14:paraId="76C83B3A" w14:textId="77777777" w:rsidR="00C87A2E" w:rsidRPr="00C87A2E" w:rsidRDefault="00C87A2E" w:rsidP="00C87A2E">
            <w:pPr>
              <w:spacing w:line="360" w:lineRule="exact"/>
              <w:ind w:rightChars="212" w:right="509"/>
              <w:jc w:val="right"/>
              <w:rPr>
                <w:rFonts w:ascii="標楷體" w:eastAsia="標楷體" w:hAnsi="標楷體" w:cs="Arial"/>
              </w:rPr>
            </w:pPr>
          </w:p>
        </w:tc>
      </w:tr>
      <w:tr w:rsidR="00C87A2E" w:rsidRPr="00C87A2E" w14:paraId="2D984936" w14:textId="77777777" w:rsidTr="00BA36B9">
        <w:trPr>
          <w:cantSplit/>
          <w:trHeight w:hRule="exact" w:val="340"/>
        </w:trPr>
        <w:tc>
          <w:tcPr>
            <w:tcW w:w="1167" w:type="dxa"/>
            <w:vMerge/>
            <w:vAlign w:val="center"/>
          </w:tcPr>
          <w:p w14:paraId="4271D84D" w14:textId="77777777" w:rsidR="00C87A2E" w:rsidRPr="00C87A2E" w:rsidRDefault="00C87A2E" w:rsidP="00C87A2E">
            <w:pPr>
              <w:spacing w:line="360" w:lineRule="exact"/>
              <w:rPr>
                <w:rFonts w:ascii="標楷體" w:eastAsia="標楷體" w:hAnsi="標楷體"/>
              </w:rPr>
            </w:pPr>
          </w:p>
        </w:tc>
        <w:tc>
          <w:tcPr>
            <w:tcW w:w="2520" w:type="dxa"/>
            <w:vMerge/>
            <w:vAlign w:val="center"/>
          </w:tcPr>
          <w:p w14:paraId="2483E88D" w14:textId="77777777" w:rsidR="00C87A2E" w:rsidRPr="00C87A2E" w:rsidRDefault="00C87A2E" w:rsidP="00C87A2E">
            <w:pPr>
              <w:spacing w:line="360" w:lineRule="exact"/>
              <w:rPr>
                <w:rFonts w:ascii="標楷體" w:eastAsia="標楷體" w:hAnsi="標楷體"/>
                <w:spacing w:val="-20"/>
              </w:rPr>
            </w:pPr>
          </w:p>
        </w:tc>
        <w:tc>
          <w:tcPr>
            <w:tcW w:w="3060" w:type="dxa"/>
            <w:vAlign w:val="center"/>
          </w:tcPr>
          <w:p w14:paraId="737D363F" w14:textId="77777777" w:rsidR="00C87A2E" w:rsidRPr="00C87A2E" w:rsidRDefault="00C87A2E" w:rsidP="00C87A2E">
            <w:pPr>
              <w:spacing w:line="360" w:lineRule="exact"/>
              <w:rPr>
                <w:rFonts w:ascii="標楷體" w:eastAsia="標楷體" w:hAnsi="標楷體"/>
                <w:spacing w:val="-20"/>
              </w:rPr>
            </w:pPr>
            <w:r w:rsidRPr="00C87A2E">
              <w:rPr>
                <w:rFonts w:ascii="標楷體" w:eastAsia="標楷體" w:hAnsi="標楷體" w:hint="eastAsia"/>
                <w:spacing w:val="-20"/>
              </w:rPr>
              <w:t>擬制年平均投資報酬率</w:t>
            </w:r>
          </w:p>
        </w:tc>
        <w:tc>
          <w:tcPr>
            <w:tcW w:w="1653" w:type="dxa"/>
            <w:vMerge/>
            <w:vAlign w:val="center"/>
          </w:tcPr>
          <w:p w14:paraId="2597049A" w14:textId="77777777" w:rsidR="00C87A2E" w:rsidRPr="00C87A2E" w:rsidRDefault="00C87A2E" w:rsidP="00C87A2E">
            <w:pPr>
              <w:spacing w:line="360" w:lineRule="exact"/>
              <w:ind w:rightChars="212" w:right="509"/>
              <w:jc w:val="right"/>
              <w:rPr>
                <w:rFonts w:ascii="標楷體" w:eastAsia="標楷體" w:hAnsi="標楷體" w:cs="Arial"/>
              </w:rPr>
            </w:pPr>
          </w:p>
        </w:tc>
      </w:tr>
    </w:tbl>
    <w:p w14:paraId="463D581C" w14:textId="77777777" w:rsidR="00C87A2E" w:rsidRPr="00C87A2E" w:rsidRDefault="00C87A2E" w:rsidP="00C87A2E">
      <w:pPr>
        <w:widowControl w:val="0"/>
        <w:snapToGrid w:val="0"/>
        <w:spacing w:line="340" w:lineRule="atLeast"/>
        <w:ind w:firstLineChars="528" w:firstLine="1162"/>
        <w:jc w:val="both"/>
        <w:rPr>
          <w:rFonts w:ascii="標楷體" w:eastAsia="標楷體" w:hAnsi="標楷體"/>
          <w:szCs w:val="20"/>
        </w:rPr>
      </w:pPr>
      <w:r w:rsidRPr="00C87A2E">
        <w:rPr>
          <w:rFonts w:ascii="標楷體" w:eastAsia="標楷體" w:hAnsi="標楷體" w:hint="eastAsia"/>
          <w:bCs/>
          <w:sz w:val="22"/>
          <w:szCs w:val="20"/>
        </w:rPr>
        <w:t>註：本公司未公告105年度財務預測，故無須揭露105年度預估資訊。</w:t>
      </w:r>
    </w:p>
    <w:p w14:paraId="3A6A0C8E" w14:textId="77777777" w:rsidR="005635A7" w:rsidRPr="00C87A2E" w:rsidRDefault="00BA36B9" w:rsidP="00C31E44">
      <w:pPr>
        <w:pStyle w:val="aa"/>
        <w:adjustRightInd/>
        <w:spacing w:beforeLines="20" w:before="68"/>
        <w:ind w:firstLineChars="200" w:firstLine="480"/>
        <w:textAlignment w:val="auto"/>
        <w:rPr>
          <w:rFonts w:ascii="標楷體" w:hAnsi="標楷體"/>
        </w:rPr>
      </w:pPr>
      <w:r w:rsidRPr="00C87A2E">
        <w:rPr>
          <w:rFonts w:ascii="標楷體" w:hAnsi="標楷體" w:hint="eastAsia"/>
        </w:rPr>
        <w:t xml:space="preserve"> </w:t>
      </w:r>
      <w:r w:rsidR="005635A7" w:rsidRPr="00C87A2E">
        <w:rPr>
          <w:rFonts w:ascii="標楷體" w:hAnsi="標楷體" w:hint="eastAsia"/>
        </w:rPr>
        <w:t>(</w:t>
      </w:r>
      <w:r w:rsidR="00877321" w:rsidRPr="00C87A2E">
        <w:rPr>
          <w:rFonts w:ascii="標楷體" w:hAnsi="標楷體" w:hint="eastAsia"/>
        </w:rPr>
        <w:t>八</w:t>
      </w:r>
      <w:r w:rsidR="005635A7" w:rsidRPr="00C87A2E">
        <w:rPr>
          <w:rFonts w:ascii="標楷體" w:hAnsi="標楷體" w:hint="eastAsia"/>
        </w:rPr>
        <w:t>)</w:t>
      </w:r>
      <w:r w:rsidR="00B665F9" w:rsidRPr="00C87A2E">
        <w:rPr>
          <w:rFonts w:ascii="標楷體" w:hAnsi="標楷體" w:hint="eastAsia"/>
        </w:rPr>
        <w:t>員工、董事及</w:t>
      </w:r>
      <w:r w:rsidR="005635A7" w:rsidRPr="00C87A2E">
        <w:rPr>
          <w:rFonts w:ascii="標楷體" w:hAnsi="標楷體" w:hint="eastAsia"/>
        </w:rPr>
        <w:t>監察人酬勞：</w:t>
      </w:r>
    </w:p>
    <w:p w14:paraId="11706A06" w14:textId="77777777" w:rsidR="005635A7" w:rsidRPr="00C87A2E" w:rsidRDefault="005635A7" w:rsidP="006F4BE6">
      <w:pPr>
        <w:pStyle w:val="aa"/>
        <w:adjustRightInd/>
        <w:snapToGrid w:val="0"/>
        <w:spacing w:beforeLines="20" w:before="68" w:line="340" w:lineRule="atLeast"/>
        <w:ind w:left="198" w:firstLineChars="400" w:firstLine="960"/>
        <w:textAlignment w:val="auto"/>
        <w:rPr>
          <w:rFonts w:ascii="標楷體" w:hAnsi="標楷體"/>
        </w:rPr>
      </w:pPr>
      <w:r w:rsidRPr="00C87A2E">
        <w:rPr>
          <w:rFonts w:ascii="標楷體" w:hAnsi="標楷體"/>
        </w:rPr>
        <w:t>1.</w:t>
      </w:r>
      <w:r w:rsidR="00B665F9" w:rsidRPr="00C87A2E">
        <w:rPr>
          <w:rFonts w:ascii="標楷體" w:hAnsi="標楷體" w:hint="eastAsia"/>
        </w:rPr>
        <w:t>公司章程所載員工、董事及</w:t>
      </w:r>
      <w:r w:rsidRPr="00C87A2E">
        <w:rPr>
          <w:rFonts w:ascii="標楷體" w:hAnsi="標楷體" w:hint="eastAsia"/>
        </w:rPr>
        <w:t>監察人酬勞之成數或範圍：</w:t>
      </w:r>
    </w:p>
    <w:p w14:paraId="20A011C4" w14:textId="77777777" w:rsidR="005635A7" w:rsidRPr="00C87A2E" w:rsidRDefault="005635A7" w:rsidP="003D719F">
      <w:pPr>
        <w:pStyle w:val="aa"/>
        <w:snapToGrid w:val="0"/>
        <w:spacing w:line="340" w:lineRule="atLeast"/>
        <w:ind w:leftChars="550" w:left="1687" w:rightChars="19" w:right="46" w:hangingChars="153" w:hanging="367"/>
        <w:jc w:val="both"/>
        <w:rPr>
          <w:rFonts w:ascii="標楷體" w:hAnsi="標楷體"/>
        </w:rPr>
      </w:pPr>
      <w:r w:rsidRPr="00C87A2E">
        <w:rPr>
          <w:rFonts w:ascii="標楷體" w:hAnsi="標楷體" w:hint="eastAsia"/>
        </w:rPr>
        <w:t>(1)員工</w:t>
      </w:r>
      <w:r w:rsidR="003D719F">
        <w:rPr>
          <w:rFonts w:ascii="標楷體" w:hAnsi="標楷體" w:hint="eastAsia"/>
        </w:rPr>
        <w:t>酬勞</w:t>
      </w:r>
      <w:r w:rsidRPr="00C87A2E">
        <w:rPr>
          <w:rFonts w:ascii="標楷體" w:hAnsi="標楷體" w:hint="eastAsia"/>
        </w:rPr>
        <w:t>：</w:t>
      </w:r>
      <w:r w:rsidR="003D719F" w:rsidRPr="003D719F">
        <w:rPr>
          <w:rFonts w:ascii="標楷體" w:hAnsi="標楷體" w:hint="eastAsia"/>
        </w:rPr>
        <w:t>本公司年度如有獲利，應提撥不低於百分之○．一為員工酬勞，由董事會決議</w:t>
      </w:r>
      <w:r w:rsidR="003D719F">
        <w:rPr>
          <w:rFonts w:ascii="標楷體" w:hAnsi="標楷體" w:hint="eastAsia"/>
        </w:rPr>
        <w:t>以股票或現金分派發放，其發放對象包含符合一定條件之從屬公司員工</w:t>
      </w:r>
      <w:r w:rsidR="003D719F" w:rsidRPr="003D719F">
        <w:rPr>
          <w:rFonts w:ascii="標楷體" w:hAnsi="標楷體" w:hint="eastAsia"/>
        </w:rPr>
        <w:t>。員工酬勞及董監酬勞分派案應提股東會報告。但公司尚有累積虧損時，應預先保留彌補數額，再依前項比例提撥員工酬勞及董監酬勞。</w:t>
      </w:r>
    </w:p>
    <w:p w14:paraId="37D65EC6" w14:textId="77777777" w:rsidR="00C43B4C" w:rsidRDefault="005635A7" w:rsidP="003D719F">
      <w:pPr>
        <w:pStyle w:val="aa"/>
        <w:snapToGrid w:val="0"/>
        <w:spacing w:line="340" w:lineRule="atLeast"/>
        <w:ind w:leftChars="550" w:left="1687" w:rightChars="19" w:right="46" w:hangingChars="153" w:hanging="367"/>
        <w:jc w:val="both"/>
        <w:rPr>
          <w:rFonts w:ascii="標楷體" w:hAnsi="標楷體"/>
        </w:rPr>
      </w:pPr>
      <w:r w:rsidRPr="00C87A2E">
        <w:rPr>
          <w:rFonts w:ascii="標楷體" w:hAnsi="標楷體" w:hint="eastAsia"/>
        </w:rPr>
        <w:t>(2)董事及監察人酬勞：</w:t>
      </w:r>
      <w:r w:rsidR="003D719F" w:rsidRPr="003D719F">
        <w:rPr>
          <w:rFonts w:ascii="標楷體" w:hAnsi="標楷體" w:hint="eastAsia"/>
        </w:rPr>
        <w:t>本公司得以上開獲利數額，由董事會決議提撥不高於百分之二為董監酬勞。員工酬勞及董監酬勞分派案應提股東會報告。但公司尚有累積虧損時，應預先保留彌補數額，再依前項比例提撥員工酬勞及董監酬勞。</w:t>
      </w:r>
    </w:p>
    <w:p w14:paraId="35FEB237" w14:textId="77777777" w:rsidR="00877321" w:rsidRPr="00C87A2E" w:rsidRDefault="003D719F" w:rsidP="003D719F">
      <w:pPr>
        <w:pStyle w:val="aa"/>
        <w:adjustRightInd/>
        <w:snapToGrid w:val="0"/>
        <w:spacing w:beforeLines="20" w:before="68" w:line="60" w:lineRule="atLeast"/>
        <w:textAlignment w:val="auto"/>
        <w:rPr>
          <w:rFonts w:ascii="標楷體" w:hAnsi="標楷體"/>
        </w:rPr>
      </w:pPr>
      <w:r w:rsidRPr="00C87A2E">
        <w:rPr>
          <w:rFonts w:ascii="標楷體" w:hAnsi="標楷體" w:hint="eastAsia"/>
        </w:rPr>
        <w:t xml:space="preserve">        </w:t>
      </w:r>
      <w:r>
        <w:rPr>
          <w:rFonts w:ascii="標楷體" w:hAnsi="標楷體"/>
        </w:rPr>
        <w:t xml:space="preserve"> </w:t>
      </w:r>
      <w:r w:rsidRPr="00C87A2E">
        <w:rPr>
          <w:rFonts w:ascii="標楷體" w:hAnsi="標楷體" w:hint="eastAsia"/>
        </w:rPr>
        <w:t xml:space="preserve"> </w:t>
      </w:r>
      <w:r w:rsidR="00877321" w:rsidRPr="00C87A2E">
        <w:rPr>
          <w:rFonts w:ascii="標楷體" w:hAnsi="標楷體" w:hint="eastAsia"/>
        </w:rPr>
        <w:t xml:space="preserve">2.本期估列員工、董事及監察人酬勞金額之估列基礎、以股票分派之員工酬勞 </w:t>
      </w:r>
    </w:p>
    <w:p w14:paraId="0707AB1F" w14:textId="77777777" w:rsidR="00877321" w:rsidRPr="00C87A2E" w:rsidRDefault="00877321" w:rsidP="006F4BE6">
      <w:pPr>
        <w:pStyle w:val="aa"/>
        <w:adjustRightInd/>
        <w:snapToGrid w:val="0"/>
        <w:spacing w:beforeLines="20" w:before="68" w:line="60" w:lineRule="atLeast"/>
        <w:ind w:left="198" w:firstLineChars="200" w:firstLine="480"/>
        <w:textAlignment w:val="auto"/>
        <w:rPr>
          <w:rFonts w:ascii="標楷體" w:hAnsi="標楷體" w:cstheme="minorBidi"/>
          <w:kern w:val="2"/>
          <w:szCs w:val="22"/>
        </w:rPr>
      </w:pPr>
      <w:r w:rsidRPr="00C87A2E">
        <w:rPr>
          <w:rFonts w:ascii="標楷體" w:hAnsi="標楷體" w:hint="eastAsia"/>
        </w:rPr>
        <w:t xml:space="preserve">      之股數計算基礎及實際分派金額若與估列數有差異時</w:t>
      </w:r>
      <w:r w:rsidRPr="00C87A2E">
        <w:rPr>
          <w:rFonts w:ascii="標楷體" w:hAnsi="標楷體" w:cstheme="minorBidi" w:hint="eastAsia"/>
          <w:kern w:val="2"/>
          <w:szCs w:val="22"/>
        </w:rPr>
        <w:t xml:space="preserve">之會計處理：本公司 </w:t>
      </w:r>
    </w:p>
    <w:p w14:paraId="4C3C6E25" w14:textId="77777777" w:rsidR="00877321" w:rsidRPr="00C87A2E" w:rsidRDefault="00CA1375" w:rsidP="006F4BE6">
      <w:pPr>
        <w:pStyle w:val="aa"/>
        <w:adjustRightInd/>
        <w:snapToGrid w:val="0"/>
        <w:spacing w:beforeLines="20" w:before="68" w:line="60" w:lineRule="atLeast"/>
        <w:textAlignment w:val="auto"/>
        <w:rPr>
          <w:rFonts w:ascii="標楷體" w:hAnsi="標楷體" w:cstheme="minorBidi"/>
          <w:kern w:val="2"/>
          <w:szCs w:val="22"/>
        </w:rPr>
      </w:pPr>
      <w:r w:rsidRPr="00C87A2E">
        <w:rPr>
          <w:rFonts w:ascii="標楷體" w:hAnsi="標楷體" w:cstheme="minorBidi" w:hint="eastAsia"/>
          <w:kern w:val="2"/>
          <w:szCs w:val="22"/>
        </w:rPr>
        <w:t xml:space="preserve">            10</w:t>
      </w:r>
      <w:r w:rsidR="00C222F7">
        <w:rPr>
          <w:rFonts w:ascii="標楷體" w:hAnsi="標楷體" w:cstheme="minorBidi" w:hint="eastAsia"/>
          <w:kern w:val="2"/>
          <w:szCs w:val="22"/>
        </w:rPr>
        <w:t>5</w:t>
      </w:r>
      <w:r w:rsidRPr="00C87A2E">
        <w:rPr>
          <w:rFonts w:ascii="標楷體" w:hAnsi="標楷體" w:cstheme="minorBidi" w:hint="eastAsia"/>
          <w:kern w:val="2"/>
          <w:szCs w:val="22"/>
        </w:rPr>
        <w:t>年度無配發員工分紅及董監酬勞。</w:t>
      </w:r>
    </w:p>
    <w:p w14:paraId="455A6FE3" w14:textId="77777777" w:rsidR="002C0F99" w:rsidRPr="00C87A2E" w:rsidRDefault="002C0F99" w:rsidP="003D719F">
      <w:pPr>
        <w:pStyle w:val="aa"/>
        <w:adjustRightInd/>
        <w:snapToGrid w:val="0"/>
        <w:spacing w:beforeLines="20" w:before="68" w:line="60" w:lineRule="atLeast"/>
        <w:textAlignment w:val="auto"/>
        <w:rPr>
          <w:rFonts w:ascii="標楷體" w:hAnsi="標楷體"/>
        </w:rPr>
      </w:pPr>
      <w:r w:rsidRPr="00C87A2E">
        <w:rPr>
          <w:rFonts w:ascii="標楷體" w:hAnsi="標楷體" w:hint="eastAsia"/>
        </w:rPr>
        <w:t xml:space="preserve">        </w:t>
      </w:r>
      <w:r w:rsidR="00A420E4">
        <w:rPr>
          <w:rFonts w:ascii="標楷體" w:hAnsi="標楷體"/>
        </w:rPr>
        <w:t xml:space="preserve"> </w:t>
      </w:r>
      <w:r w:rsidRPr="00C87A2E">
        <w:rPr>
          <w:rFonts w:ascii="標楷體" w:hAnsi="標楷體" w:hint="eastAsia"/>
        </w:rPr>
        <w:t xml:space="preserve"> 3.</w:t>
      </w:r>
      <w:r w:rsidR="00CA1375" w:rsidRPr="00C87A2E">
        <w:rPr>
          <w:rFonts w:ascii="標楷體" w:hAnsi="標楷體" w:hint="eastAsia"/>
        </w:rPr>
        <w:t>董事會通過之擬議配發員工分紅等資訊：本公司經董事會通過</w:t>
      </w:r>
      <w:r w:rsidRPr="00C87A2E">
        <w:rPr>
          <w:rFonts w:ascii="標楷體" w:hAnsi="標楷體" w:hint="eastAsia"/>
        </w:rPr>
        <w:t>，</w:t>
      </w:r>
      <w:r w:rsidR="00CA1375" w:rsidRPr="00C87A2E">
        <w:rPr>
          <w:rFonts w:ascii="標楷體" w:hAnsi="標楷體" w:hint="eastAsia"/>
        </w:rPr>
        <w:t>因截至10</w:t>
      </w:r>
      <w:r w:rsidR="00C222F7">
        <w:rPr>
          <w:rFonts w:ascii="標楷體" w:hAnsi="標楷體" w:hint="eastAsia"/>
        </w:rPr>
        <w:t>5</w:t>
      </w:r>
    </w:p>
    <w:p w14:paraId="39832744" w14:textId="77777777" w:rsidR="00CA1375" w:rsidRPr="00C87A2E" w:rsidRDefault="00CA1375" w:rsidP="006F4BE6">
      <w:pPr>
        <w:pStyle w:val="aa"/>
        <w:adjustRightInd/>
        <w:snapToGrid w:val="0"/>
        <w:spacing w:beforeLines="20" w:before="68" w:line="60" w:lineRule="atLeast"/>
        <w:ind w:left="1339"/>
        <w:textAlignment w:val="auto"/>
        <w:rPr>
          <w:rFonts w:ascii="標楷體" w:hAnsi="標楷體"/>
        </w:rPr>
      </w:pPr>
      <w:r w:rsidRPr="00C87A2E">
        <w:rPr>
          <w:rFonts w:ascii="標楷體" w:hAnsi="標楷體" w:hint="eastAsia"/>
        </w:rPr>
        <w:t>年底無可供分配盈餘，故不擬發放員工紅利及董監酬勞。</w:t>
      </w:r>
    </w:p>
    <w:p w14:paraId="77862056" w14:textId="77777777" w:rsidR="005635A7" w:rsidRPr="00A420E4" w:rsidRDefault="00CA1375" w:rsidP="00A420E4">
      <w:pPr>
        <w:pStyle w:val="aa"/>
        <w:adjustRightInd/>
        <w:snapToGrid w:val="0"/>
        <w:spacing w:beforeLines="20" w:before="68" w:line="60" w:lineRule="atLeast"/>
        <w:ind w:leftChars="295" w:left="1416" w:hangingChars="295" w:hanging="708"/>
        <w:textAlignment w:val="auto"/>
        <w:rPr>
          <w:rFonts w:ascii="標楷體" w:hAnsi="標楷體"/>
        </w:rPr>
      </w:pPr>
      <w:r w:rsidRPr="00A420E4">
        <w:rPr>
          <w:rFonts w:ascii="標楷體" w:hAnsi="標楷體" w:hint="eastAsia"/>
        </w:rPr>
        <w:t xml:space="preserve">    4.</w:t>
      </w:r>
      <w:r w:rsidR="00745FBA" w:rsidRPr="00A420E4">
        <w:rPr>
          <w:rFonts w:ascii="標楷體" w:hAnsi="標楷體" w:hint="eastAsia"/>
        </w:rPr>
        <w:t>上年度(</w:t>
      </w:r>
      <w:r w:rsidR="00F73262" w:rsidRPr="00A420E4">
        <w:rPr>
          <w:rFonts w:ascii="標楷體" w:hAnsi="標楷體" w:hint="eastAsia"/>
        </w:rPr>
        <w:t>10</w:t>
      </w:r>
      <w:r w:rsidR="00C222F7" w:rsidRPr="00A420E4">
        <w:rPr>
          <w:rFonts w:ascii="標楷體" w:hAnsi="標楷體" w:hint="eastAsia"/>
        </w:rPr>
        <w:t>5</w:t>
      </w:r>
      <w:r w:rsidR="005635A7" w:rsidRPr="00A420E4">
        <w:rPr>
          <w:rFonts w:ascii="標楷體" w:hAnsi="標楷體" w:hint="eastAsia"/>
        </w:rPr>
        <w:t>年度</w:t>
      </w:r>
      <w:r w:rsidR="00745FBA" w:rsidRPr="00A420E4">
        <w:rPr>
          <w:rFonts w:ascii="標楷體" w:hAnsi="標楷體" w:hint="eastAsia"/>
        </w:rPr>
        <w:t>)</w:t>
      </w:r>
      <w:r w:rsidR="00985FD8" w:rsidRPr="00A420E4">
        <w:rPr>
          <w:rFonts w:ascii="標楷體" w:hAnsi="標楷體" w:hint="eastAsia"/>
        </w:rPr>
        <w:t>員工、董事及監察人酬勞後之實際分派</w:t>
      </w:r>
      <w:r w:rsidR="005635A7" w:rsidRPr="00A420E4">
        <w:rPr>
          <w:rFonts w:ascii="標楷體" w:hAnsi="標楷體" w:hint="eastAsia"/>
        </w:rPr>
        <w:t>情形(</w:t>
      </w:r>
      <w:r w:rsidR="00985FD8" w:rsidRPr="00A420E4">
        <w:rPr>
          <w:rFonts w:ascii="標楷體" w:hAnsi="標楷體" w:hint="eastAsia"/>
        </w:rPr>
        <w:t>包括分派</w:t>
      </w:r>
      <w:r w:rsidR="005635A7" w:rsidRPr="00A420E4">
        <w:rPr>
          <w:rFonts w:ascii="標楷體" w:hAnsi="標楷體" w:hint="eastAsia"/>
        </w:rPr>
        <w:t xml:space="preserve">股數、金額及股價) </w:t>
      </w:r>
      <w:r w:rsidR="00985FD8" w:rsidRPr="00A420E4">
        <w:rPr>
          <w:rFonts w:ascii="標楷體" w:hAnsi="標楷體" w:hint="eastAsia"/>
        </w:rPr>
        <w:t>、其與認列員工、董事及</w:t>
      </w:r>
      <w:r w:rsidR="005635A7" w:rsidRPr="00A420E4">
        <w:rPr>
          <w:rFonts w:ascii="標楷體" w:hAnsi="標楷體" w:hint="eastAsia"/>
        </w:rPr>
        <w:t>監察人酬勞有差異者並應敘明差異數、原因及處理情形：</w:t>
      </w:r>
    </w:p>
    <w:p w14:paraId="6F936BC4" w14:textId="77777777" w:rsidR="005635A7" w:rsidRPr="00C222F7" w:rsidRDefault="00CA1375" w:rsidP="006F4BE6">
      <w:pPr>
        <w:pStyle w:val="aa"/>
        <w:adjustRightInd/>
        <w:snapToGrid w:val="0"/>
        <w:spacing w:beforeLines="10" w:before="34" w:line="320" w:lineRule="atLeast"/>
        <w:ind w:firstLineChars="500" w:firstLine="1200"/>
        <w:textAlignment w:val="auto"/>
        <w:rPr>
          <w:rFonts w:ascii="標楷體" w:hAnsi="標楷體"/>
        </w:rPr>
      </w:pPr>
      <w:bookmarkStart w:id="4" w:name="_Hlk482259427"/>
      <w:r w:rsidRPr="00C87A2E">
        <w:rPr>
          <w:rFonts w:ascii="標楷體" w:hAnsi="標楷體" w:hint="eastAsia"/>
        </w:rPr>
        <w:t xml:space="preserve"> </w:t>
      </w:r>
      <w:r w:rsidR="005635A7" w:rsidRPr="00C222F7">
        <w:rPr>
          <w:rFonts w:ascii="標楷體" w:hAnsi="標楷體" w:hint="eastAsia"/>
        </w:rPr>
        <w:t>(1)該年度員工紅利及董事、監察人酬勞後之實際配發情形如下:</w:t>
      </w:r>
    </w:p>
    <w:p w14:paraId="059A2708" w14:textId="77777777" w:rsidR="005635A7" w:rsidRPr="00C222F7" w:rsidRDefault="005635A7" w:rsidP="005635A7">
      <w:pPr>
        <w:pStyle w:val="aa"/>
        <w:adjustRightInd/>
        <w:snapToGrid w:val="0"/>
        <w:spacing w:line="320" w:lineRule="atLeast"/>
        <w:ind w:firstLineChars="500" w:firstLine="1200"/>
        <w:textAlignment w:val="auto"/>
        <w:rPr>
          <w:rFonts w:ascii="標楷體" w:hAnsi="標楷體"/>
        </w:rPr>
      </w:pPr>
      <w:r w:rsidRPr="00C222F7">
        <w:rPr>
          <w:rFonts w:ascii="標楷體" w:hAnsi="標楷體" w:hint="eastAsia"/>
        </w:rPr>
        <w:t xml:space="preserve">   </w:t>
      </w:r>
      <w:r w:rsidR="00CA1375" w:rsidRPr="00C222F7">
        <w:rPr>
          <w:rFonts w:ascii="標楷體" w:hAnsi="標楷體" w:hint="eastAsia"/>
        </w:rPr>
        <w:t xml:space="preserve"> </w:t>
      </w:r>
      <w:r w:rsidRPr="00C222F7">
        <w:rPr>
          <w:rFonts w:ascii="標楷體" w:hAnsi="標楷體" w:hint="eastAsia"/>
        </w:rPr>
        <w:t>員工現金股利:新台幣0元。</w:t>
      </w:r>
    </w:p>
    <w:p w14:paraId="05D815E2" w14:textId="77777777" w:rsidR="005635A7" w:rsidRPr="00C222F7" w:rsidRDefault="005635A7" w:rsidP="005635A7">
      <w:pPr>
        <w:pStyle w:val="aa"/>
        <w:adjustRightInd/>
        <w:snapToGrid w:val="0"/>
        <w:spacing w:line="320" w:lineRule="atLeast"/>
        <w:ind w:firstLineChars="500" w:firstLine="1200"/>
        <w:textAlignment w:val="auto"/>
        <w:rPr>
          <w:rFonts w:ascii="標楷體" w:hAnsi="標楷體"/>
        </w:rPr>
      </w:pPr>
      <w:r w:rsidRPr="00C222F7">
        <w:rPr>
          <w:rFonts w:ascii="標楷體" w:hAnsi="標楷體" w:hint="eastAsia"/>
        </w:rPr>
        <w:t xml:space="preserve">  </w:t>
      </w:r>
      <w:r w:rsidR="00CA1375" w:rsidRPr="00C222F7">
        <w:rPr>
          <w:rFonts w:ascii="標楷體" w:hAnsi="標楷體" w:hint="eastAsia"/>
        </w:rPr>
        <w:t xml:space="preserve"> </w:t>
      </w:r>
      <w:r w:rsidRPr="00C222F7">
        <w:rPr>
          <w:rFonts w:ascii="標楷體" w:hAnsi="標楷體" w:hint="eastAsia"/>
        </w:rPr>
        <w:t xml:space="preserve"> 員工股票股利:新台幣0元。</w:t>
      </w:r>
    </w:p>
    <w:p w14:paraId="4DCC2683" w14:textId="77777777" w:rsidR="005635A7" w:rsidRPr="00C87A2E" w:rsidRDefault="005635A7" w:rsidP="005635A7">
      <w:pPr>
        <w:pStyle w:val="aa"/>
        <w:adjustRightInd/>
        <w:snapToGrid w:val="0"/>
        <w:spacing w:line="320" w:lineRule="atLeast"/>
        <w:ind w:firstLineChars="500" w:firstLine="1200"/>
        <w:textAlignment w:val="auto"/>
        <w:rPr>
          <w:rFonts w:ascii="標楷體" w:hAnsi="標楷體"/>
        </w:rPr>
      </w:pPr>
      <w:r w:rsidRPr="00C222F7">
        <w:rPr>
          <w:rFonts w:ascii="標楷體" w:hAnsi="標楷體" w:hint="eastAsia"/>
        </w:rPr>
        <w:t xml:space="preserve">   </w:t>
      </w:r>
      <w:r w:rsidR="00CA1375" w:rsidRPr="00C222F7">
        <w:rPr>
          <w:rFonts w:ascii="標楷體" w:hAnsi="標楷體" w:hint="eastAsia"/>
        </w:rPr>
        <w:t xml:space="preserve"> </w:t>
      </w:r>
      <w:r w:rsidRPr="00C222F7">
        <w:rPr>
          <w:rFonts w:ascii="標楷體" w:hAnsi="標楷體" w:hint="eastAsia"/>
        </w:rPr>
        <w:t>董事、監察人酬勞:新台幣</w:t>
      </w:r>
      <w:r w:rsidR="00F73262" w:rsidRPr="00C222F7">
        <w:rPr>
          <w:rFonts w:ascii="標楷體" w:hAnsi="標楷體" w:hint="eastAsia"/>
        </w:rPr>
        <w:t>0</w:t>
      </w:r>
      <w:r w:rsidRPr="00C222F7">
        <w:rPr>
          <w:rFonts w:ascii="標楷體" w:hAnsi="標楷體" w:hint="eastAsia"/>
        </w:rPr>
        <w:t>元。</w:t>
      </w:r>
    </w:p>
    <w:p w14:paraId="2BEE5E43" w14:textId="77777777" w:rsidR="005635A7" w:rsidRPr="00C87A2E" w:rsidRDefault="00CA1375" w:rsidP="006F4BE6">
      <w:pPr>
        <w:pStyle w:val="aa"/>
        <w:tabs>
          <w:tab w:val="left" w:pos="1692"/>
        </w:tabs>
        <w:adjustRightInd/>
        <w:snapToGrid w:val="0"/>
        <w:spacing w:beforeLines="10" w:before="34" w:line="320" w:lineRule="atLeast"/>
        <w:ind w:firstLineChars="500" w:firstLine="1200"/>
        <w:textAlignment w:val="auto"/>
        <w:rPr>
          <w:rFonts w:ascii="標楷體" w:hAnsi="標楷體"/>
        </w:rPr>
      </w:pPr>
      <w:r w:rsidRPr="00C87A2E">
        <w:rPr>
          <w:rFonts w:ascii="標楷體" w:hAnsi="標楷體" w:hint="eastAsia"/>
        </w:rPr>
        <w:t xml:space="preserve"> </w:t>
      </w:r>
      <w:r w:rsidR="005635A7" w:rsidRPr="00C87A2E">
        <w:rPr>
          <w:rFonts w:ascii="標楷體" w:hAnsi="標楷體" w:hint="eastAsia"/>
        </w:rPr>
        <w:t>(2)上述金額與認列員工分紅及董事、監察人酬勞有差異者並應敘明差異數、</w:t>
      </w:r>
    </w:p>
    <w:p w14:paraId="72A2EEAD" w14:textId="77777777" w:rsidR="005635A7" w:rsidRPr="00C87A2E" w:rsidRDefault="005635A7" w:rsidP="005635A7">
      <w:pPr>
        <w:pStyle w:val="aa"/>
        <w:tabs>
          <w:tab w:val="left" w:pos="1692"/>
        </w:tabs>
        <w:adjustRightInd/>
        <w:snapToGrid w:val="0"/>
        <w:spacing w:line="320" w:lineRule="atLeast"/>
        <w:ind w:firstLineChars="500" w:firstLine="1200"/>
        <w:textAlignment w:val="auto"/>
        <w:rPr>
          <w:rFonts w:ascii="標楷體" w:hAnsi="標楷體"/>
        </w:rPr>
      </w:pPr>
      <w:r w:rsidRPr="00C87A2E">
        <w:rPr>
          <w:rFonts w:ascii="標楷體" w:hAnsi="標楷體" w:hint="eastAsia"/>
        </w:rPr>
        <w:t xml:space="preserve">   </w:t>
      </w:r>
      <w:r w:rsidR="00CA1375" w:rsidRPr="00C87A2E">
        <w:rPr>
          <w:rFonts w:ascii="標楷體" w:hAnsi="標楷體" w:hint="eastAsia"/>
        </w:rPr>
        <w:t xml:space="preserve"> </w:t>
      </w:r>
      <w:r w:rsidRPr="00C87A2E">
        <w:rPr>
          <w:rFonts w:ascii="標楷體" w:hAnsi="標楷體" w:hint="eastAsia"/>
        </w:rPr>
        <w:t>原因及處理情形：無差異。</w:t>
      </w:r>
      <w:bookmarkEnd w:id="4"/>
    </w:p>
    <w:p w14:paraId="6FAB67D8" w14:textId="77777777" w:rsidR="0029330E" w:rsidRPr="00C87A2E" w:rsidRDefault="005635A7" w:rsidP="006F4BE6">
      <w:pPr>
        <w:pStyle w:val="aa"/>
        <w:adjustRightInd/>
        <w:spacing w:beforeLines="50" w:before="171"/>
        <w:ind w:firstLineChars="200" w:firstLine="480"/>
        <w:textAlignment w:val="auto"/>
        <w:rPr>
          <w:rFonts w:ascii="標楷體" w:hAnsi="標楷體"/>
        </w:rPr>
      </w:pPr>
      <w:r w:rsidRPr="00C87A2E">
        <w:rPr>
          <w:rFonts w:ascii="標楷體" w:hAnsi="標楷體" w:hint="eastAsia"/>
        </w:rPr>
        <w:t>(</w:t>
      </w:r>
      <w:r w:rsidR="00877321" w:rsidRPr="00C87A2E">
        <w:rPr>
          <w:rFonts w:ascii="標楷體" w:hAnsi="標楷體" w:hint="eastAsia"/>
        </w:rPr>
        <w:t>九</w:t>
      </w:r>
      <w:r w:rsidRPr="00C87A2E">
        <w:rPr>
          <w:rFonts w:ascii="標楷體" w:hAnsi="標楷體" w:hint="eastAsia"/>
        </w:rPr>
        <w:t>)公司買回本公司股份情形：無。</w:t>
      </w:r>
    </w:p>
    <w:p w14:paraId="1DBBB332" w14:textId="77777777" w:rsidR="005F59D4" w:rsidRDefault="005F59D4" w:rsidP="006F4BE6">
      <w:pPr>
        <w:pStyle w:val="aa"/>
        <w:adjustRightInd/>
        <w:spacing w:beforeLines="50" w:before="171" w:line="340" w:lineRule="atLeast"/>
        <w:textAlignment w:val="auto"/>
        <w:rPr>
          <w:rFonts w:ascii="標楷體" w:hAnsi="標楷體"/>
          <w:b/>
        </w:rPr>
      </w:pPr>
      <w:r w:rsidRPr="00C87A2E">
        <w:rPr>
          <w:rFonts w:ascii="標楷體" w:hAnsi="標楷體" w:hint="eastAsia"/>
          <w:b/>
        </w:rPr>
        <w:t>二、公司債辦理情形：無。</w:t>
      </w:r>
    </w:p>
    <w:p w14:paraId="44D64407" w14:textId="77777777" w:rsidR="005F59D4" w:rsidRDefault="005F59D4" w:rsidP="006F4BE6">
      <w:pPr>
        <w:pStyle w:val="aa"/>
        <w:adjustRightInd/>
        <w:spacing w:beforeLines="50" w:before="171" w:line="340" w:lineRule="atLeast"/>
        <w:textAlignment w:val="auto"/>
        <w:rPr>
          <w:rFonts w:ascii="標楷體" w:hAnsi="標楷體"/>
          <w:b/>
          <w:kern w:val="2"/>
          <w:szCs w:val="24"/>
        </w:rPr>
      </w:pPr>
      <w:r>
        <w:rPr>
          <w:rFonts w:ascii="標楷體" w:hAnsi="標楷體" w:hint="eastAsia"/>
          <w:b/>
        </w:rPr>
        <w:t>三、特別股辦理情形：無。</w:t>
      </w:r>
    </w:p>
    <w:p w14:paraId="6AFCA997" w14:textId="77777777" w:rsidR="00274567" w:rsidRDefault="005F59D4" w:rsidP="006F4BE6">
      <w:pPr>
        <w:pStyle w:val="aa"/>
        <w:adjustRightInd/>
        <w:spacing w:beforeLines="50" w:before="171" w:line="340" w:lineRule="atLeast"/>
        <w:textAlignment w:val="auto"/>
        <w:rPr>
          <w:rFonts w:ascii="標楷體" w:hAnsi="標楷體"/>
          <w:b/>
        </w:rPr>
      </w:pPr>
      <w:r>
        <w:rPr>
          <w:rFonts w:ascii="標楷體" w:hAnsi="標楷體" w:hint="eastAsia"/>
          <w:b/>
        </w:rPr>
        <w:t>四、海外存託憑證辦理情形：無。</w:t>
      </w:r>
    </w:p>
    <w:p w14:paraId="7A02F904" w14:textId="77777777" w:rsidR="005F59D4" w:rsidRDefault="005F59D4" w:rsidP="006F4BE6">
      <w:pPr>
        <w:pStyle w:val="aa"/>
        <w:adjustRightInd/>
        <w:spacing w:beforeLines="50" w:before="171" w:line="340" w:lineRule="atLeast"/>
        <w:textAlignment w:val="auto"/>
        <w:rPr>
          <w:rFonts w:ascii="標楷體" w:hAnsi="標楷體"/>
          <w:b/>
        </w:rPr>
      </w:pPr>
      <w:r>
        <w:rPr>
          <w:rFonts w:ascii="標楷體" w:hAnsi="標楷體" w:hint="eastAsia"/>
          <w:b/>
        </w:rPr>
        <w:t>五、員工認股權憑證辦理情形：</w:t>
      </w:r>
    </w:p>
    <w:p w14:paraId="5F1815B2" w14:textId="77777777" w:rsidR="00CA6FE9" w:rsidRPr="00B25483" w:rsidRDefault="00CA6FE9" w:rsidP="006F4BE6">
      <w:pPr>
        <w:pStyle w:val="aa"/>
        <w:adjustRightInd/>
        <w:spacing w:beforeLines="30" w:before="102" w:line="340" w:lineRule="atLeast"/>
        <w:ind w:leftChars="200" w:left="960" w:hangingChars="200" w:hanging="480"/>
        <w:textAlignment w:val="auto"/>
        <w:rPr>
          <w:rFonts w:ascii="標楷體" w:hAnsi="標楷體"/>
        </w:rPr>
      </w:pPr>
      <w:r w:rsidRPr="003547FF">
        <w:rPr>
          <w:rFonts w:ascii="標楷體" w:hAnsi="標楷體" w:hint="eastAsia"/>
        </w:rPr>
        <w:t>(一)</w:t>
      </w:r>
      <w:r w:rsidRPr="00B25483">
        <w:rPr>
          <w:rFonts w:ascii="標楷體" w:hAnsi="標楷體" w:hint="eastAsia"/>
        </w:rPr>
        <w:t>公司尚未屆期之員工認股權證，至年報刊印日止辦理情形及對股東權益之影響：</w:t>
      </w:r>
      <w:r w:rsidR="00B25483" w:rsidRPr="00B25483">
        <w:rPr>
          <w:rFonts w:ascii="標楷體" w:hAnsi="標楷體" w:hint="eastAsia"/>
        </w:rPr>
        <w:t>無</w:t>
      </w:r>
      <w:r w:rsidR="00581346">
        <w:rPr>
          <w:rFonts w:ascii="標楷體" w:hAnsi="標楷體" w:hint="eastAsia"/>
        </w:rPr>
        <w:t>。</w:t>
      </w:r>
    </w:p>
    <w:p w14:paraId="3A05489F" w14:textId="77777777" w:rsidR="00CA6FE9" w:rsidRPr="00C772F7" w:rsidRDefault="00CA6FE9" w:rsidP="006F4BE6">
      <w:pPr>
        <w:pStyle w:val="aa"/>
        <w:adjustRightInd/>
        <w:spacing w:beforeLines="30" w:before="102" w:line="340" w:lineRule="atLeast"/>
        <w:ind w:leftChars="200" w:left="960" w:hangingChars="200" w:hanging="480"/>
        <w:textAlignment w:val="auto"/>
        <w:rPr>
          <w:rFonts w:ascii="標楷體" w:hAnsi="標楷體"/>
        </w:rPr>
      </w:pPr>
      <w:r w:rsidRPr="00C772F7">
        <w:rPr>
          <w:rFonts w:ascii="標楷體" w:hAnsi="標楷體" w:hint="eastAsia"/>
        </w:rPr>
        <w:t>(二)累積年報刊印日止取得員工認股權憑證之經理人及取得認股權憑證可認股數前十大員工之姓名、取得及認購情形：</w:t>
      </w:r>
    </w:p>
    <w:p w14:paraId="77BFD85F" w14:textId="77777777" w:rsidR="00CA6FE9" w:rsidRDefault="00CA6FE9" w:rsidP="006D6A24">
      <w:pPr>
        <w:snapToGrid w:val="0"/>
        <w:spacing w:line="340" w:lineRule="atLeast"/>
        <w:ind w:left="960" w:hangingChars="400" w:hanging="960"/>
        <w:rPr>
          <w:rFonts w:ascii="標楷體" w:eastAsia="標楷體" w:hAnsi="標楷體"/>
        </w:rPr>
      </w:pPr>
      <w:r w:rsidRPr="00C772F7">
        <w:rPr>
          <w:rFonts w:ascii="標楷體" w:hAnsi="標楷體" w:hint="eastAsia"/>
        </w:rPr>
        <w:t xml:space="preserve">       </w:t>
      </w:r>
      <w:r>
        <w:rPr>
          <w:rFonts w:ascii="標楷體" w:hAnsi="標楷體" w:hint="eastAsia"/>
        </w:rPr>
        <w:t xml:space="preserve"> </w:t>
      </w:r>
      <w:r w:rsidRPr="00C772F7">
        <w:rPr>
          <w:rFonts w:ascii="標楷體" w:eastAsia="標楷體" w:hAnsi="標楷體" w:hint="eastAsia"/>
        </w:rPr>
        <w:t>本公司並無取得員工認股權憑證之經理人及取得認股權憑證可認股數前十大之員工</w:t>
      </w:r>
      <w:r>
        <w:rPr>
          <w:rFonts w:ascii="標楷體" w:eastAsia="標楷體" w:hAnsi="標楷體" w:hint="eastAsia"/>
        </w:rPr>
        <w:t>。</w:t>
      </w:r>
    </w:p>
    <w:p w14:paraId="15DCA1D6" w14:textId="77777777" w:rsidR="00AB0897" w:rsidRPr="00AB0897" w:rsidRDefault="00AB0897" w:rsidP="006F4BE6">
      <w:pPr>
        <w:pStyle w:val="aa"/>
        <w:adjustRightInd/>
        <w:spacing w:beforeLines="50" w:before="171" w:line="340" w:lineRule="atLeast"/>
        <w:textAlignment w:val="auto"/>
        <w:rPr>
          <w:rFonts w:ascii="標楷體" w:hAnsi="標楷體"/>
          <w:b/>
        </w:rPr>
      </w:pPr>
      <w:r>
        <w:rPr>
          <w:rFonts w:ascii="標楷體" w:hAnsi="標楷體" w:hint="eastAsia"/>
          <w:b/>
        </w:rPr>
        <w:t>六、限制員工權利新股辦理情形：無。</w:t>
      </w:r>
    </w:p>
    <w:p w14:paraId="4C3942D1" w14:textId="77777777" w:rsidR="005F59D4" w:rsidRDefault="00AB0897" w:rsidP="006F4BE6">
      <w:pPr>
        <w:pStyle w:val="aa"/>
        <w:adjustRightInd/>
        <w:spacing w:beforeLines="50" w:before="171" w:line="340" w:lineRule="atLeast"/>
        <w:textAlignment w:val="auto"/>
        <w:rPr>
          <w:rFonts w:ascii="標楷體" w:hAnsi="標楷體"/>
          <w:b/>
        </w:rPr>
      </w:pPr>
      <w:r>
        <w:rPr>
          <w:rFonts w:ascii="標楷體" w:hAnsi="標楷體" w:hint="eastAsia"/>
          <w:b/>
        </w:rPr>
        <w:t>七</w:t>
      </w:r>
      <w:r w:rsidR="005F59D4">
        <w:rPr>
          <w:rFonts w:ascii="標楷體" w:hAnsi="標楷體" w:hint="eastAsia"/>
          <w:b/>
        </w:rPr>
        <w:t>、併購或受讓他公司股份發行新股辦理情形：無。</w:t>
      </w:r>
    </w:p>
    <w:p w14:paraId="4BC52EFB" w14:textId="77777777" w:rsidR="005F59D4" w:rsidRDefault="00AB0897" w:rsidP="006F4BE6">
      <w:pPr>
        <w:pStyle w:val="aa"/>
        <w:adjustRightInd/>
        <w:spacing w:beforeLines="50" w:before="171" w:line="340" w:lineRule="atLeast"/>
        <w:textAlignment w:val="auto"/>
        <w:rPr>
          <w:rFonts w:ascii="標楷體" w:hAnsi="標楷體"/>
          <w:b/>
        </w:rPr>
      </w:pPr>
      <w:r>
        <w:rPr>
          <w:rFonts w:ascii="標楷體" w:hAnsi="標楷體" w:hint="eastAsia"/>
          <w:b/>
        </w:rPr>
        <w:t>八</w:t>
      </w:r>
      <w:r w:rsidR="005F59D4">
        <w:rPr>
          <w:rFonts w:ascii="標楷體" w:hAnsi="標楷體" w:hint="eastAsia"/>
          <w:b/>
        </w:rPr>
        <w:t>、資金運用計劃執行情形：</w:t>
      </w:r>
      <w:r w:rsidR="00FB5F1F">
        <w:rPr>
          <w:rFonts w:ascii="標楷體" w:hAnsi="標楷體" w:hint="eastAsia"/>
          <w:b/>
        </w:rPr>
        <w:t>無。</w:t>
      </w:r>
    </w:p>
    <w:p w14:paraId="66A831F7" w14:textId="77777777" w:rsidR="005F59D4" w:rsidRDefault="00D30148" w:rsidP="00D30148">
      <w:pPr>
        <w:pStyle w:val="aa"/>
        <w:adjustRightInd/>
        <w:spacing w:line="360" w:lineRule="atLeast"/>
        <w:jc w:val="center"/>
        <w:textAlignment w:val="auto"/>
        <w:rPr>
          <w:rFonts w:ascii="標楷體" w:hAnsi="標楷體"/>
          <w:b/>
          <w:bCs/>
          <w:color w:val="000000"/>
          <w:sz w:val="32"/>
        </w:rPr>
      </w:pPr>
      <w:r>
        <w:rPr>
          <w:rFonts w:ascii="標楷體" w:hAnsi="標楷體"/>
          <w:b/>
        </w:rPr>
        <w:br w:type="page"/>
      </w:r>
      <w:r w:rsidR="005F59D4">
        <w:rPr>
          <w:rFonts w:ascii="標楷體" w:hAnsi="標楷體" w:hint="eastAsia"/>
          <w:b/>
          <w:bCs/>
          <w:color w:val="000000"/>
          <w:sz w:val="32"/>
        </w:rPr>
        <w:t>伍、營運概況</w:t>
      </w:r>
    </w:p>
    <w:p w14:paraId="5D91C851" w14:textId="77777777" w:rsidR="005F59D4" w:rsidRDefault="005F59D4" w:rsidP="006F4BE6">
      <w:pPr>
        <w:pStyle w:val="aff4"/>
        <w:snapToGrid w:val="0"/>
        <w:spacing w:beforeLines="50" w:before="171" w:line="360" w:lineRule="atLeast"/>
        <w:jc w:val="both"/>
        <w:rPr>
          <w:rFonts w:ascii="標楷體" w:eastAsia="標楷體" w:hAnsi="標楷體"/>
          <w:color w:val="000000"/>
        </w:rPr>
      </w:pPr>
      <w:r>
        <w:rPr>
          <w:rFonts w:ascii="標楷體" w:eastAsia="標楷體" w:hAnsi="標楷體" w:hint="eastAsia"/>
          <w:color w:val="000000"/>
        </w:rPr>
        <w:t>一、業務內容</w:t>
      </w:r>
    </w:p>
    <w:p w14:paraId="3CBEA15E" w14:textId="77777777" w:rsidR="005F59D4" w:rsidRDefault="005F59D4" w:rsidP="006F4BE6">
      <w:pPr>
        <w:pStyle w:val="aff4"/>
        <w:snapToGrid w:val="0"/>
        <w:spacing w:beforeLines="30" w:before="102" w:line="360" w:lineRule="atLeast"/>
        <w:ind w:leftChars="200" w:left="960" w:hangingChars="200" w:hanging="480"/>
        <w:jc w:val="both"/>
        <w:rPr>
          <w:rFonts w:ascii="標楷體" w:eastAsia="標楷體" w:hAnsi="標楷體"/>
          <w:color w:val="000000"/>
        </w:rPr>
      </w:pPr>
      <w:r>
        <w:rPr>
          <w:rFonts w:ascii="標楷體" w:eastAsia="標楷體" w:hAnsi="標楷體" w:hint="eastAsia"/>
          <w:color w:val="000000"/>
        </w:rPr>
        <w:t>(一)業務範圍</w:t>
      </w:r>
    </w:p>
    <w:p w14:paraId="78417A19" w14:textId="77777777" w:rsidR="005F59D4" w:rsidRDefault="005F59D4" w:rsidP="006F4BE6">
      <w:pPr>
        <w:pStyle w:val="aff4"/>
        <w:snapToGrid w:val="0"/>
        <w:spacing w:beforeLines="10" w:before="34" w:line="360" w:lineRule="atLeast"/>
        <w:ind w:leftChars="400" w:left="1200" w:hangingChars="100" w:hanging="240"/>
        <w:jc w:val="both"/>
        <w:rPr>
          <w:rFonts w:ascii="標楷體" w:eastAsia="標楷體" w:hAnsi="標楷體"/>
          <w:color w:val="000000"/>
        </w:rPr>
      </w:pPr>
      <w:r>
        <w:rPr>
          <w:rFonts w:ascii="標楷體" w:eastAsia="標楷體" w:hAnsi="標楷體" w:hint="eastAsia"/>
          <w:color w:val="000000"/>
        </w:rPr>
        <w:t>1.公司所營業務之主要內容：</w:t>
      </w:r>
    </w:p>
    <w:p w14:paraId="02F600F4"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A.</w:t>
      </w:r>
      <w:r>
        <w:rPr>
          <w:rFonts w:ascii="標楷體" w:eastAsia="標楷體" w:hAnsi="標楷體"/>
        </w:rPr>
        <w:t>F40102</w:t>
      </w:r>
      <w:r>
        <w:rPr>
          <w:rFonts w:ascii="標楷體" w:eastAsia="標楷體" w:hAnsi="標楷體" w:hint="eastAsia"/>
        </w:rPr>
        <w:t>1電信管制射頻器材輸入業。</w:t>
      </w:r>
    </w:p>
    <w:p w14:paraId="328F4B76"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B.I</w:t>
      </w:r>
      <w:r>
        <w:rPr>
          <w:rFonts w:ascii="標楷體" w:eastAsia="標楷體" w:hAnsi="標楷體"/>
        </w:rPr>
        <w:t>301010</w:t>
      </w:r>
      <w:r>
        <w:rPr>
          <w:rFonts w:ascii="標楷體" w:eastAsia="標楷體" w:hAnsi="標楷體" w:hint="eastAsia"/>
        </w:rPr>
        <w:t>資訊軟體服務業。</w:t>
      </w:r>
    </w:p>
    <w:p w14:paraId="3E4EB7E6"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C.</w:t>
      </w:r>
      <w:r>
        <w:rPr>
          <w:rFonts w:ascii="標楷體" w:eastAsia="標楷體" w:hAnsi="標楷體"/>
        </w:rPr>
        <w:t>CC01050</w:t>
      </w:r>
      <w:r>
        <w:rPr>
          <w:rFonts w:ascii="標楷體" w:eastAsia="標楷體" w:hAnsi="標楷體" w:hint="eastAsia"/>
        </w:rPr>
        <w:t>資料儲存及處理設備製造業。</w:t>
      </w:r>
    </w:p>
    <w:p w14:paraId="6CF1CEB7"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D.</w:t>
      </w:r>
      <w:r>
        <w:rPr>
          <w:rFonts w:ascii="標楷體" w:eastAsia="標楷體" w:hAnsi="標楷體"/>
        </w:rPr>
        <w:t>CC01060</w:t>
      </w:r>
      <w:r>
        <w:rPr>
          <w:rFonts w:ascii="標楷體" w:eastAsia="標楷體" w:hAnsi="標楷體" w:hint="eastAsia"/>
        </w:rPr>
        <w:t>有線通信機械器材製造業。</w:t>
      </w:r>
    </w:p>
    <w:p w14:paraId="13942C5B"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E.</w:t>
      </w:r>
      <w:r>
        <w:rPr>
          <w:rFonts w:ascii="標楷體" w:eastAsia="標楷體" w:hAnsi="標楷體"/>
        </w:rPr>
        <w:t>CC01070</w:t>
      </w:r>
      <w:r>
        <w:rPr>
          <w:rFonts w:ascii="標楷體" w:eastAsia="標楷體" w:hAnsi="標楷體" w:hint="eastAsia"/>
        </w:rPr>
        <w:t>無線通信機械器材製造業。</w:t>
      </w:r>
    </w:p>
    <w:p w14:paraId="36766BDC"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F.</w:t>
      </w:r>
      <w:r>
        <w:rPr>
          <w:rFonts w:ascii="標楷體" w:eastAsia="標楷體" w:hAnsi="標楷體"/>
        </w:rPr>
        <w:t>CC01080</w:t>
      </w:r>
      <w:r>
        <w:rPr>
          <w:rFonts w:ascii="標楷體" w:eastAsia="標楷體" w:hAnsi="標楷體" w:hint="eastAsia"/>
        </w:rPr>
        <w:t>電子零組件製造業。</w:t>
      </w:r>
    </w:p>
    <w:p w14:paraId="7814B7BA"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G.</w:t>
      </w:r>
      <w:r>
        <w:rPr>
          <w:rFonts w:ascii="標楷體" w:eastAsia="標楷體" w:hAnsi="標楷體"/>
        </w:rPr>
        <w:t>F118010</w:t>
      </w:r>
      <w:r>
        <w:rPr>
          <w:rFonts w:ascii="標楷體" w:eastAsia="標楷體" w:hAnsi="標楷體" w:hint="eastAsia"/>
        </w:rPr>
        <w:t>資訊軟體批發業。</w:t>
      </w:r>
    </w:p>
    <w:p w14:paraId="4DD94E7C"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H.</w:t>
      </w:r>
      <w:r>
        <w:rPr>
          <w:rFonts w:ascii="標楷體" w:eastAsia="標楷體" w:hAnsi="標楷體"/>
        </w:rPr>
        <w:t>F119010</w:t>
      </w:r>
      <w:r>
        <w:rPr>
          <w:rFonts w:ascii="標楷體" w:eastAsia="標楷體" w:hAnsi="標楷體" w:hint="eastAsia"/>
        </w:rPr>
        <w:t>電子材料批發業。</w:t>
      </w:r>
    </w:p>
    <w:p w14:paraId="24A4C4E3"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I.</w:t>
      </w:r>
      <w:r>
        <w:rPr>
          <w:rFonts w:ascii="標楷體" w:eastAsia="標楷體" w:hAnsi="標楷體"/>
        </w:rPr>
        <w:t>F113050</w:t>
      </w:r>
      <w:r>
        <w:rPr>
          <w:rFonts w:ascii="標楷體" w:eastAsia="標楷體" w:hAnsi="標楷體" w:hint="eastAsia"/>
        </w:rPr>
        <w:t>事務性機器設備批發業。</w:t>
      </w:r>
    </w:p>
    <w:p w14:paraId="60220A23"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J.</w:t>
      </w:r>
      <w:r>
        <w:rPr>
          <w:rFonts w:ascii="標楷體" w:eastAsia="標楷體" w:hAnsi="標楷體"/>
        </w:rPr>
        <w:t>F113070</w:t>
      </w:r>
      <w:r>
        <w:rPr>
          <w:rFonts w:ascii="標楷體" w:eastAsia="標楷體" w:hAnsi="標楷體" w:hint="eastAsia"/>
        </w:rPr>
        <w:t>電信器材批發業。</w:t>
      </w:r>
    </w:p>
    <w:p w14:paraId="14EBBA1B"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K.</w:t>
      </w:r>
      <w:r>
        <w:rPr>
          <w:rFonts w:ascii="標楷體" w:eastAsia="標楷體" w:hAnsi="標楷體"/>
        </w:rPr>
        <w:t>IZ99990</w:t>
      </w:r>
      <w:r>
        <w:rPr>
          <w:rFonts w:ascii="標楷體" w:eastAsia="標楷體" w:hAnsi="標楷體" w:hint="eastAsia"/>
        </w:rPr>
        <w:t>其他工商服務業(電子零組件研發)。</w:t>
      </w:r>
    </w:p>
    <w:p w14:paraId="324F6C09"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L.</w:t>
      </w:r>
      <w:r>
        <w:rPr>
          <w:rFonts w:ascii="標楷體" w:eastAsia="標楷體" w:hAnsi="標楷體"/>
        </w:rPr>
        <w:t>F401010</w:t>
      </w:r>
      <w:r>
        <w:rPr>
          <w:rFonts w:ascii="標楷體" w:eastAsia="標楷體" w:hAnsi="標楷體" w:hint="eastAsia"/>
        </w:rPr>
        <w:t>國際貿易業。</w:t>
      </w:r>
    </w:p>
    <w:p w14:paraId="2BF06106"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rPr>
      </w:pPr>
      <w:r>
        <w:rPr>
          <w:rFonts w:ascii="標楷體" w:eastAsia="標楷體" w:hAnsi="標楷體" w:hint="eastAsia"/>
        </w:rPr>
        <w:t>M.</w:t>
      </w:r>
      <w:r>
        <w:rPr>
          <w:rFonts w:ascii="標楷體" w:eastAsia="標楷體" w:hAnsi="標楷體"/>
        </w:rPr>
        <w:t>I501010</w:t>
      </w:r>
      <w:r>
        <w:rPr>
          <w:rFonts w:ascii="標楷體" w:eastAsia="標楷體" w:hAnsi="標楷體" w:hint="eastAsia"/>
        </w:rPr>
        <w:t>產品設計業。</w:t>
      </w:r>
    </w:p>
    <w:p w14:paraId="3FC6EF28" w14:textId="77777777" w:rsidR="005F59D4" w:rsidRDefault="005F59D4" w:rsidP="00336698">
      <w:pPr>
        <w:pStyle w:val="xl25"/>
        <w:snapToGrid w:val="0"/>
        <w:spacing w:before="0" w:beforeAutospacing="0" w:after="0" w:afterAutospacing="0" w:line="360" w:lineRule="atLeast"/>
        <w:ind w:firstLine="1680"/>
        <w:jc w:val="both"/>
        <w:rPr>
          <w:rFonts w:ascii="標楷體" w:eastAsia="標楷體" w:hAnsi="標楷體"/>
          <w:color w:val="000000"/>
        </w:rPr>
      </w:pPr>
      <w:r>
        <w:rPr>
          <w:rFonts w:ascii="標楷體" w:eastAsia="標楷體" w:hAnsi="標楷體" w:hint="eastAsia"/>
          <w:color w:val="000000"/>
        </w:rPr>
        <w:t>N.</w:t>
      </w:r>
      <w:r w:rsidR="003302E3" w:rsidRPr="003302E3">
        <w:rPr>
          <w:rFonts w:ascii="標楷體" w:eastAsia="標楷體" w:hAnsi="標楷體"/>
        </w:rPr>
        <w:t>ZZ99999</w:t>
      </w:r>
      <w:r>
        <w:rPr>
          <w:rFonts w:ascii="標楷體" w:eastAsia="標楷體" w:hAnsi="標楷體" w:hint="eastAsia"/>
          <w:color w:val="000000"/>
        </w:rPr>
        <w:t>除許可業務外，得經營法令非禁止或限制之業務。</w:t>
      </w:r>
    </w:p>
    <w:p w14:paraId="4DD1B26A" w14:textId="77777777" w:rsidR="005F59D4" w:rsidRPr="00AA226A" w:rsidRDefault="005F59D4" w:rsidP="006F4BE6">
      <w:pPr>
        <w:pStyle w:val="aff4"/>
        <w:snapToGrid w:val="0"/>
        <w:spacing w:beforeLines="10" w:before="34" w:line="360" w:lineRule="atLeast"/>
        <w:ind w:leftChars="400" w:left="1200" w:hangingChars="100" w:hanging="240"/>
        <w:jc w:val="both"/>
        <w:rPr>
          <w:rFonts w:ascii="標楷體" w:eastAsia="標楷體" w:hAnsi="標楷體"/>
          <w:color w:val="000000"/>
        </w:rPr>
      </w:pPr>
      <w:r w:rsidRPr="00AA226A">
        <w:rPr>
          <w:rFonts w:ascii="標楷體" w:eastAsia="標楷體" w:hAnsi="標楷體" w:hint="eastAsia"/>
          <w:color w:val="000000"/>
        </w:rPr>
        <w:t>2.主要產品之營業比重(</w:t>
      </w:r>
      <w:r w:rsidR="0017359B" w:rsidRPr="00AA226A">
        <w:rPr>
          <w:rFonts w:ascii="標楷體" w:eastAsia="標楷體" w:hAnsi="標楷體" w:hint="eastAsia"/>
          <w:color w:val="000000"/>
        </w:rPr>
        <w:t>10</w:t>
      </w:r>
      <w:r w:rsidR="005A7321" w:rsidRPr="00AA226A">
        <w:rPr>
          <w:rFonts w:ascii="標楷體" w:eastAsia="標楷體" w:hAnsi="標楷體" w:hint="eastAsia"/>
          <w:color w:val="000000"/>
        </w:rPr>
        <w:t>5</w:t>
      </w:r>
      <w:r w:rsidRPr="00AA226A">
        <w:rPr>
          <w:rFonts w:ascii="標楷體" w:eastAsia="標楷體" w:hAnsi="標楷體" w:hint="eastAsia"/>
          <w:color w:val="000000"/>
        </w:rPr>
        <w:t>年度)</w:t>
      </w:r>
    </w:p>
    <w:p w14:paraId="00B66108" w14:textId="77777777" w:rsidR="005F59D4" w:rsidRPr="00AA226A" w:rsidRDefault="005F59D4" w:rsidP="00336698">
      <w:pPr>
        <w:snapToGrid w:val="0"/>
        <w:spacing w:line="360" w:lineRule="atLeast"/>
        <w:ind w:leftChars="2950" w:left="7080" w:right="235"/>
        <w:rPr>
          <w:rFonts w:ascii="標楷體" w:eastAsia="標楷體" w:hAnsi="標楷體"/>
          <w:color w:val="000000"/>
        </w:rPr>
      </w:pPr>
      <w:r w:rsidRPr="00AA226A">
        <w:rPr>
          <w:rFonts w:ascii="標楷體" w:eastAsia="標楷體" w:hAnsi="標楷體" w:hint="eastAsia"/>
          <w:color w:val="000000"/>
        </w:rPr>
        <w:t>單位：新台幣仟元</w:t>
      </w:r>
    </w:p>
    <w:tbl>
      <w:tblPr>
        <w:tblW w:w="0" w:type="auto"/>
        <w:tblInd w:w="1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79"/>
        <w:gridCol w:w="2581"/>
        <w:gridCol w:w="2160"/>
      </w:tblGrid>
      <w:tr w:rsidR="007B6EAF" w:rsidRPr="00AA226A" w14:paraId="132A9D3F" w14:textId="77777777" w:rsidTr="00421592">
        <w:tc>
          <w:tcPr>
            <w:tcW w:w="2879" w:type="dxa"/>
          </w:tcPr>
          <w:p w14:paraId="6FB51F2F" w14:textId="77777777" w:rsidR="005F59D4" w:rsidRPr="00AA226A" w:rsidRDefault="005F59D4">
            <w:pPr>
              <w:pStyle w:val="xl25"/>
              <w:snapToGrid w:val="0"/>
              <w:spacing w:before="0" w:beforeAutospacing="0" w:after="0" w:afterAutospacing="0" w:line="350" w:lineRule="atLeast"/>
              <w:rPr>
                <w:rFonts w:ascii="標楷體" w:eastAsia="標楷體" w:hAnsi="標楷體"/>
              </w:rPr>
            </w:pPr>
            <w:r w:rsidRPr="00AA226A">
              <w:rPr>
                <w:rFonts w:ascii="標楷體" w:eastAsia="標楷體" w:hAnsi="標楷體" w:hint="eastAsia"/>
              </w:rPr>
              <w:t>營業項目</w:t>
            </w:r>
          </w:p>
        </w:tc>
        <w:tc>
          <w:tcPr>
            <w:tcW w:w="2581" w:type="dxa"/>
          </w:tcPr>
          <w:p w14:paraId="127A3F85" w14:textId="77777777" w:rsidR="005F59D4" w:rsidRPr="00AA226A" w:rsidRDefault="005F59D4">
            <w:pPr>
              <w:snapToGrid w:val="0"/>
              <w:spacing w:line="350" w:lineRule="atLeast"/>
              <w:jc w:val="center"/>
              <w:rPr>
                <w:rFonts w:ascii="標楷體" w:eastAsia="標楷體" w:hAnsi="標楷體"/>
              </w:rPr>
            </w:pPr>
            <w:r w:rsidRPr="00AA226A">
              <w:rPr>
                <w:rFonts w:ascii="標楷體" w:eastAsia="標楷體" w:hAnsi="標楷體" w:hint="eastAsia"/>
              </w:rPr>
              <w:t>營業收入淨額</w:t>
            </w:r>
          </w:p>
        </w:tc>
        <w:tc>
          <w:tcPr>
            <w:tcW w:w="2160" w:type="dxa"/>
          </w:tcPr>
          <w:p w14:paraId="76E3907A" w14:textId="77777777" w:rsidR="005F59D4" w:rsidRPr="00AA226A" w:rsidRDefault="005F59D4">
            <w:pPr>
              <w:snapToGrid w:val="0"/>
              <w:spacing w:line="350" w:lineRule="atLeast"/>
              <w:jc w:val="center"/>
              <w:rPr>
                <w:rFonts w:ascii="標楷體" w:eastAsia="標楷體" w:hAnsi="標楷體"/>
              </w:rPr>
            </w:pPr>
            <w:r w:rsidRPr="00AA226A">
              <w:rPr>
                <w:rFonts w:ascii="標楷體" w:eastAsia="標楷體" w:hAnsi="標楷體" w:hint="eastAsia"/>
              </w:rPr>
              <w:t>營業比重</w:t>
            </w:r>
            <w:r w:rsidRPr="00AA226A">
              <w:rPr>
                <w:rFonts w:ascii="標楷體" w:eastAsia="標楷體" w:hAnsi="標楷體"/>
              </w:rPr>
              <w:t>(</w:t>
            </w:r>
            <w:r w:rsidRPr="00AA226A">
              <w:rPr>
                <w:rFonts w:ascii="標楷體" w:eastAsia="標楷體" w:hAnsi="標楷體" w:hint="eastAsia"/>
              </w:rPr>
              <w:t>%</w:t>
            </w:r>
            <w:r w:rsidRPr="00AA226A">
              <w:rPr>
                <w:rFonts w:ascii="標楷體" w:eastAsia="標楷體" w:hAnsi="標楷體"/>
              </w:rPr>
              <w:t>)</w:t>
            </w:r>
          </w:p>
        </w:tc>
      </w:tr>
      <w:tr w:rsidR="00AA226A" w:rsidRPr="00AA226A" w14:paraId="75665EBF" w14:textId="77777777" w:rsidTr="00B12EB2">
        <w:tc>
          <w:tcPr>
            <w:tcW w:w="2879" w:type="dxa"/>
          </w:tcPr>
          <w:p w14:paraId="64DF365A" w14:textId="77777777" w:rsidR="00AA226A" w:rsidRPr="00AA226A" w:rsidRDefault="00AA226A" w:rsidP="005756BF">
            <w:pPr>
              <w:jc w:val="both"/>
              <w:rPr>
                <w:rFonts w:ascii="標楷體" w:eastAsia="標楷體" w:hAnsi="標楷體"/>
              </w:rPr>
            </w:pPr>
            <w:r w:rsidRPr="00AA226A">
              <w:rPr>
                <w:rFonts w:ascii="標楷體" w:eastAsia="標楷體" w:hAnsi="標楷體" w:hint="eastAsia"/>
              </w:rPr>
              <w:t>儲存裝置應用方案與元件</w:t>
            </w:r>
          </w:p>
        </w:tc>
        <w:tc>
          <w:tcPr>
            <w:tcW w:w="2581" w:type="dxa"/>
            <w:vAlign w:val="center"/>
          </w:tcPr>
          <w:p w14:paraId="62350AF0" w14:textId="77777777" w:rsidR="00AA226A" w:rsidRPr="00AA226A" w:rsidRDefault="00AA226A" w:rsidP="005E10D0">
            <w:pPr>
              <w:jc w:val="right"/>
              <w:rPr>
                <w:rFonts w:ascii="新細明體" w:hAnsi="新細明體" w:cs="新細明體"/>
              </w:rPr>
            </w:pPr>
            <w:r w:rsidRPr="00AA226A">
              <w:rPr>
                <w:rFonts w:hint="eastAsia"/>
              </w:rPr>
              <w:t xml:space="preserve">1,365,895 </w:t>
            </w:r>
          </w:p>
        </w:tc>
        <w:tc>
          <w:tcPr>
            <w:tcW w:w="2160" w:type="dxa"/>
            <w:vAlign w:val="center"/>
          </w:tcPr>
          <w:p w14:paraId="27F176C6" w14:textId="77777777" w:rsidR="00AA226A" w:rsidRPr="00AA226A" w:rsidRDefault="00AA226A" w:rsidP="005E10D0">
            <w:pPr>
              <w:jc w:val="right"/>
              <w:rPr>
                <w:rFonts w:ascii="新細明體" w:hAnsi="新細明體" w:cs="新細明體"/>
              </w:rPr>
            </w:pPr>
            <w:r w:rsidRPr="00AA226A">
              <w:rPr>
                <w:rFonts w:hint="eastAsia"/>
              </w:rPr>
              <w:t xml:space="preserve">16.40 </w:t>
            </w:r>
          </w:p>
        </w:tc>
      </w:tr>
      <w:tr w:rsidR="00AA226A" w:rsidRPr="00AA226A" w14:paraId="3060F192" w14:textId="77777777" w:rsidTr="00B12EB2">
        <w:tc>
          <w:tcPr>
            <w:tcW w:w="2879" w:type="dxa"/>
          </w:tcPr>
          <w:p w14:paraId="734DB6E6" w14:textId="77777777" w:rsidR="00AA226A" w:rsidRPr="00AA226A" w:rsidRDefault="00AA226A" w:rsidP="007D552A">
            <w:pPr>
              <w:jc w:val="both"/>
              <w:rPr>
                <w:rFonts w:ascii="標楷體" w:eastAsia="標楷體" w:hAnsi="標楷體"/>
              </w:rPr>
            </w:pPr>
            <w:r w:rsidRPr="00AA226A">
              <w:rPr>
                <w:rFonts w:ascii="標楷體" w:eastAsia="標楷體" w:hAnsi="標楷體" w:hint="eastAsia"/>
              </w:rPr>
              <w:t>數位通訊應用方案與元件</w:t>
            </w:r>
          </w:p>
        </w:tc>
        <w:tc>
          <w:tcPr>
            <w:tcW w:w="2581" w:type="dxa"/>
            <w:vAlign w:val="center"/>
          </w:tcPr>
          <w:p w14:paraId="076E9CF4" w14:textId="77777777" w:rsidR="00AA226A" w:rsidRPr="00AA226A" w:rsidRDefault="00AA226A" w:rsidP="005E10D0">
            <w:pPr>
              <w:jc w:val="right"/>
              <w:rPr>
                <w:rFonts w:ascii="新細明體" w:hAnsi="新細明體" w:cs="新細明體"/>
              </w:rPr>
            </w:pPr>
            <w:r w:rsidRPr="00AA226A">
              <w:rPr>
                <w:rFonts w:hint="eastAsia"/>
              </w:rPr>
              <w:t xml:space="preserve">6,611,873 </w:t>
            </w:r>
          </w:p>
        </w:tc>
        <w:tc>
          <w:tcPr>
            <w:tcW w:w="2160" w:type="dxa"/>
            <w:vAlign w:val="center"/>
          </w:tcPr>
          <w:p w14:paraId="3987F8CF" w14:textId="77777777" w:rsidR="00AA226A" w:rsidRPr="00AA226A" w:rsidRDefault="00AA226A" w:rsidP="005E10D0">
            <w:pPr>
              <w:jc w:val="right"/>
              <w:rPr>
                <w:rFonts w:ascii="新細明體" w:hAnsi="新細明體" w:cs="新細明體"/>
              </w:rPr>
            </w:pPr>
            <w:r w:rsidRPr="00AA226A">
              <w:rPr>
                <w:rFonts w:hint="eastAsia"/>
              </w:rPr>
              <w:t xml:space="preserve">79.39 </w:t>
            </w:r>
          </w:p>
        </w:tc>
      </w:tr>
      <w:tr w:rsidR="00AA226A" w:rsidRPr="00AA226A" w14:paraId="15459A01" w14:textId="77777777" w:rsidTr="00B12EB2">
        <w:tc>
          <w:tcPr>
            <w:tcW w:w="2879" w:type="dxa"/>
          </w:tcPr>
          <w:p w14:paraId="122035C0" w14:textId="77777777" w:rsidR="00AA226A" w:rsidRPr="00AA226A" w:rsidRDefault="00AA226A">
            <w:pPr>
              <w:jc w:val="both"/>
              <w:rPr>
                <w:rFonts w:ascii="標楷體" w:eastAsia="標楷體" w:hAnsi="標楷體"/>
              </w:rPr>
            </w:pPr>
            <w:r w:rsidRPr="00AA226A">
              <w:rPr>
                <w:rFonts w:ascii="標楷體" w:eastAsia="標楷體" w:hAnsi="標楷體" w:hint="eastAsia"/>
              </w:rPr>
              <w:t>類比電子元件</w:t>
            </w:r>
          </w:p>
        </w:tc>
        <w:tc>
          <w:tcPr>
            <w:tcW w:w="2581" w:type="dxa"/>
            <w:vAlign w:val="center"/>
          </w:tcPr>
          <w:p w14:paraId="78BAB3B4" w14:textId="77777777" w:rsidR="00AA226A" w:rsidRPr="00AA226A" w:rsidRDefault="00AA226A" w:rsidP="005E10D0">
            <w:pPr>
              <w:jc w:val="right"/>
              <w:rPr>
                <w:rFonts w:ascii="新細明體" w:hAnsi="新細明體" w:cs="新細明體"/>
              </w:rPr>
            </w:pPr>
            <w:r w:rsidRPr="00AA226A">
              <w:rPr>
                <w:rFonts w:hint="eastAsia"/>
              </w:rPr>
              <w:t xml:space="preserve">350,394 </w:t>
            </w:r>
          </w:p>
        </w:tc>
        <w:tc>
          <w:tcPr>
            <w:tcW w:w="2160" w:type="dxa"/>
            <w:vAlign w:val="center"/>
          </w:tcPr>
          <w:p w14:paraId="2D8CFFFF" w14:textId="77777777" w:rsidR="00AA226A" w:rsidRPr="00AA226A" w:rsidRDefault="00AA226A" w:rsidP="005E10D0">
            <w:pPr>
              <w:jc w:val="right"/>
              <w:rPr>
                <w:rFonts w:ascii="新細明體" w:hAnsi="新細明體" w:cs="新細明體"/>
              </w:rPr>
            </w:pPr>
            <w:r w:rsidRPr="00AA226A">
              <w:rPr>
                <w:rFonts w:hint="eastAsia"/>
              </w:rPr>
              <w:t xml:space="preserve">4.21 </w:t>
            </w:r>
          </w:p>
        </w:tc>
      </w:tr>
      <w:tr w:rsidR="00AA226A" w:rsidRPr="007B6EAF" w14:paraId="5813E1D7" w14:textId="77777777" w:rsidTr="005E10D0">
        <w:tc>
          <w:tcPr>
            <w:tcW w:w="2879" w:type="dxa"/>
          </w:tcPr>
          <w:p w14:paraId="2A31CCF7" w14:textId="77777777" w:rsidR="00AA226A" w:rsidRPr="00AA226A" w:rsidRDefault="00AA226A">
            <w:pPr>
              <w:jc w:val="both"/>
              <w:rPr>
                <w:rFonts w:ascii="標楷體" w:eastAsia="標楷體" w:hAnsi="標楷體" w:cs="Arial Unicode MS"/>
              </w:rPr>
            </w:pPr>
            <w:r w:rsidRPr="00AA226A">
              <w:rPr>
                <w:rFonts w:ascii="標楷體" w:eastAsia="標楷體" w:hAnsi="標楷體" w:hint="eastAsia"/>
              </w:rPr>
              <w:t>合計</w:t>
            </w:r>
          </w:p>
        </w:tc>
        <w:tc>
          <w:tcPr>
            <w:tcW w:w="2581" w:type="dxa"/>
            <w:vAlign w:val="center"/>
          </w:tcPr>
          <w:p w14:paraId="5390E6D6" w14:textId="77777777" w:rsidR="00AA226A" w:rsidRPr="00AA226A" w:rsidRDefault="00AA226A" w:rsidP="005E10D0">
            <w:pPr>
              <w:jc w:val="right"/>
              <w:rPr>
                <w:rFonts w:ascii="新細明體" w:hAnsi="新細明體" w:cs="新細明體"/>
              </w:rPr>
            </w:pPr>
            <w:r w:rsidRPr="00AA226A">
              <w:rPr>
                <w:rFonts w:hint="eastAsia"/>
              </w:rPr>
              <w:t xml:space="preserve">8,328,162 </w:t>
            </w:r>
          </w:p>
        </w:tc>
        <w:tc>
          <w:tcPr>
            <w:tcW w:w="2160" w:type="dxa"/>
            <w:vAlign w:val="center"/>
          </w:tcPr>
          <w:p w14:paraId="78F4880A" w14:textId="77777777" w:rsidR="00AA226A" w:rsidRPr="00B3509E" w:rsidRDefault="00AA226A" w:rsidP="005E10D0">
            <w:pPr>
              <w:jc w:val="right"/>
              <w:rPr>
                <w:rFonts w:ascii="新細明體" w:hAnsi="新細明體" w:cs="新細明體"/>
              </w:rPr>
            </w:pPr>
            <w:r w:rsidRPr="00AA226A">
              <w:rPr>
                <w:rFonts w:hint="eastAsia"/>
              </w:rPr>
              <w:t>100.00</w:t>
            </w:r>
            <w:r w:rsidRPr="00B3509E">
              <w:rPr>
                <w:rFonts w:hint="eastAsia"/>
              </w:rPr>
              <w:t xml:space="preserve"> </w:t>
            </w:r>
          </w:p>
        </w:tc>
      </w:tr>
    </w:tbl>
    <w:p w14:paraId="0DCBD8D7" w14:textId="77777777" w:rsidR="005F59D4" w:rsidRDefault="005F59D4" w:rsidP="00336698">
      <w:pPr>
        <w:snapToGrid w:val="0"/>
        <w:spacing w:line="360" w:lineRule="atLeast"/>
        <w:ind w:left="1560"/>
        <w:jc w:val="both"/>
        <w:rPr>
          <w:rFonts w:ascii="標楷體" w:eastAsia="標楷體" w:hAnsi="標楷體"/>
          <w:color w:val="000000"/>
        </w:rPr>
      </w:pPr>
      <w:r>
        <w:rPr>
          <w:rFonts w:ascii="標楷體" w:eastAsia="標楷體" w:hAnsi="標楷體" w:hint="eastAsia"/>
          <w:color w:val="000000"/>
        </w:rPr>
        <w:t>資料來源：</w:t>
      </w:r>
      <w:r w:rsidR="00EF7297">
        <w:rPr>
          <w:rFonts w:ascii="標楷體" w:eastAsia="標楷體" w:hAnsi="標楷體" w:hint="eastAsia"/>
          <w:color w:val="000000"/>
        </w:rPr>
        <w:t>10</w:t>
      </w:r>
      <w:r w:rsidR="005A7321">
        <w:rPr>
          <w:rFonts w:ascii="標楷體" w:eastAsia="標楷體" w:hAnsi="標楷體" w:hint="eastAsia"/>
          <w:color w:val="000000"/>
        </w:rPr>
        <w:t>5</w:t>
      </w:r>
      <w:r>
        <w:rPr>
          <w:rFonts w:ascii="標楷體" w:eastAsia="標楷體" w:hAnsi="標楷體" w:hint="eastAsia"/>
          <w:color w:val="000000"/>
        </w:rPr>
        <w:t>年度經會計師查核簽證之財務報告</w:t>
      </w:r>
    </w:p>
    <w:p w14:paraId="604A5A83" w14:textId="77777777" w:rsidR="00081AB9" w:rsidRPr="00081AB9" w:rsidRDefault="00081AB9" w:rsidP="006F4BE6">
      <w:pPr>
        <w:widowControl w:val="0"/>
        <w:snapToGrid w:val="0"/>
        <w:spacing w:beforeLines="10" w:before="34" w:line="360" w:lineRule="atLeast"/>
        <w:ind w:leftChars="400" w:left="1200" w:hangingChars="100" w:hanging="240"/>
        <w:jc w:val="both"/>
        <w:rPr>
          <w:rFonts w:ascii="標楷體" w:eastAsia="標楷體" w:hAnsi="標楷體"/>
          <w:kern w:val="2"/>
          <w:szCs w:val="20"/>
        </w:rPr>
      </w:pPr>
      <w:r w:rsidRPr="00081AB9">
        <w:rPr>
          <w:rFonts w:ascii="標楷體" w:eastAsia="標楷體" w:hAnsi="標楷體" w:hint="eastAsia"/>
          <w:kern w:val="2"/>
          <w:szCs w:val="20"/>
        </w:rPr>
        <w:t>3.公司目前之商品(服務)項目：</w:t>
      </w:r>
    </w:p>
    <w:p w14:paraId="1F7F4C74"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081AB9">
        <w:rPr>
          <w:rFonts w:ascii="標楷體" w:eastAsia="標楷體" w:hAnsi="標楷體" w:cs="新細明體" w:hint="eastAsia"/>
          <w:bCs/>
          <w:snapToGrid w:val="0"/>
        </w:rPr>
        <w:t>(1)儲存裝置應用方案與元件：</w:t>
      </w:r>
    </w:p>
    <w:p w14:paraId="71A4B117" w14:textId="77777777" w:rsidR="00081AB9" w:rsidRPr="00081AB9" w:rsidRDefault="00081AB9" w:rsidP="00081AB9">
      <w:pPr>
        <w:autoSpaceDE w:val="0"/>
        <w:autoSpaceDN w:val="0"/>
        <w:adjustRightInd w:val="0"/>
        <w:snapToGrid w:val="0"/>
        <w:spacing w:line="360" w:lineRule="atLeast"/>
        <w:ind w:leftChars="799" w:left="3147" w:hangingChars="512" w:hanging="1229"/>
        <w:jc w:val="both"/>
        <w:rPr>
          <w:rFonts w:ascii="標楷體" w:eastAsia="標楷體" w:hAnsi="標楷體" w:cs="新細明體"/>
          <w:bCs/>
          <w:snapToGrid w:val="0"/>
        </w:rPr>
      </w:pPr>
      <w:r w:rsidRPr="00081AB9">
        <w:rPr>
          <w:rFonts w:ascii="標楷體" w:eastAsia="標楷體" w:hAnsi="標楷體" w:cs="新細明體" w:hint="eastAsia"/>
          <w:bCs/>
          <w:snapToGrid w:val="0"/>
        </w:rPr>
        <w:t>應用方案：液晶電視、Set-top Box、多媒體播放器(DMP) 、各式記憶卡</w:t>
      </w:r>
      <w:r w:rsidRPr="00081AB9">
        <w:rPr>
          <w:rFonts w:ascii="標楷體" w:eastAsia="標楷體" w:hAnsi="標楷體" w:cs="新細明體"/>
          <w:bCs/>
          <w:snapToGrid w:val="0"/>
        </w:rPr>
        <w:t>(MMC,CF, SD…)</w:t>
      </w:r>
      <w:r w:rsidRPr="00081AB9">
        <w:rPr>
          <w:rFonts w:ascii="標楷體" w:eastAsia="標楷體" w:hAnsi="標楷體" w:cs="新細明體" w:hint="eastAsia"/>
          <w:bCs/>
          <w:snapToGrid w:val="0"/>
        </w:rPr>
        <w:t>、硬碟機等。</w:t>
      </w:r>
    </w:p>
    <w:p w14:paraId="562AACF9" w14:textId="77777777" w:rsidR="00081AB9" w:rsidRPr="00081AB9" w:rsidRDefault="00081AB9" w:rsidP="00081AB9">
      <w:pPr>
        <w:autoSpaceDE w:val="0"/>
        <w:autoSpaceDN w:val="0"/>
        <w:adjustRightInd w:val="0"/>
        <w:snapToGrid w:val="0"/>
        <w:spacing w:line="360" w:lineRule="atLeast"/>
        <w:ind w:leftChars="799" w:left="3118" w:hangingChars="500" w:hanging="1200"/>
        <w:jc w:val="both"/>
        <w:rPr>
          <w:rFonts w:ascii="標楷體" w:eastAsia="標楷體" w:hAnsi="標楷體" w:cs="新細明體"/>
          <w:bCs/>
          <w:snapToGrid w:val="0"/>
        </w:rPr>
      </w:pPr>
      <w:r w:rsidRPr="00081AB9">
        <w:rPr>
          <w:rFonts w:ascii="標楷體" w:eastAsia="標楷體" w:hAnsi="標楷體" w:cs="新細明體" w:hint="eastAsia"/>
          <w:bCs/>
          <w:snapToGrid w:val="0"/>
        </w:rPr>
        <w:t>元　　件：SRAM、SDRAM、DDR Memory、SPI Flash、硬碟機、SSD及各式記憶卡控制</w:t>
      </w:r>
      <w:r w:rsidRPr="00081AB9">
        <w:rPr>
          <w:rFonts w:ascii="標楷體" w:eastAsia="標楷體" w:hAnsi="標楷體" w:cs="新細明體"/>
          <w:bCs/>
          <w:snapToGrid w:val="0"/>
        </w:rPr>
        <w:t>IC</w:t>
      </w:r>
      <w:r w:rsidRPr="00081AB9">
        <w:rPr>
          <w:rFonts w:ascii="標楷體" w:eastAsia="標楷體" w:hAnsi="標楷體" w:cs="新細明體" w:hint="eastAsia"/>
          <w:bCs/>
          <w:snapToGrid w:val="0"/>
        </w:rPr>
        <w:t>。</w:t>
      </w:r>
    </w:p>
    <w:p w14:paraId="3E3AC2C5"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081AB9">
        <w:rPr>
          <w:rFonts w:ascii="標楷體" w:eastAsia="標楷體" w:hAnsi="標楷體" w:cs="新細明體" w:hint="eastAsia"/>
          <w:bCs/>
          <w:snapToGrid w:val="0"/>
        </w:rPr>
        <w:t>(2)數位通訊應用方案與元件：</w:t>
      </w:r>
    </w:p>
    <w:p w14:paraId="6F4ED223" w14:textId="77777777" w:rsidR="00081AB9" w:rsidRPr="00081AB9" w:rsidRDefault="00081AB9" w:rsidP="00081AB9">
      <w:pPr>
        <w:autoSpaceDE w:val="0"/>
        <w:autoSpaceDN w:val="0"/>
        <w:adjustRightInd w:val="0"/>
        <w:snapToGrid w:val="0"/>
        <w:spacing w:line="360" w:lineRule="atLeast"/>
        <w:ind w:leftChars="799" w:left="3147" w:hangingChars="512" w:hanging="1229"/>
        <w:jc w:val="both"/>
        <w:rPr>
          <w:rFonts w:ascii="標楷體" w:eastAsia="標楷體" w:hAnsi="標楷體" w:cs="新細明體"/>
          <w:bCs/>
          <w:snapToGrid w:val="0"/>
        </w:rPr>
      </w:pPr>
      <w:r w:rsidRPr="00081AB9">
        <w:rPr>
          <w:rFonts w:ascii="標楷體" w:eastAsia="標楷體" w:hAnsi="標楷體" w:cs="新細明體" w:hint="eastAsia"/>
          <w:bCs/>
          <w:snapToGrid w:val="0"/>
        </w:rPr>
        <w:t>應用方案：無線網卡、集線器</w:t>
      </w:r>
      <w:r w:rsidRPr="00081AB9">
        <w:rPr>
          <w:rFonts w:ascii="標楷體" w:eastAsia="標楷體" w:hAnsi="標楷體" w:cs="新細明體"/>
          <w:bCs/>
          <w:snapToGrid w:val="0"/>
        </w:rPr>
        <w:t>(S-HUB)</w:t>
      </w:r>
      <w:r w:rsidRPr="00081AB9">
        <w:rPr>
          <w:rFonts w:ascii="標楷體" w:eastAsia="標楷體" w:hAnsi="標楷體" w:cs="新細明體" w:hint="eastAsia"/>
          <w:bCs/>
          <w:snapToGrid w:val="0"/>
        </w:rPr>
        <w:t>、Router(路由器)、</w:t>
      </w:r>
      <w:r w:rsidRPr="00081AB9">
        <w:rPr>
          <w:rFonts w:ascii="標楷體" w:eastAsia="標楷體" w:hAnsi="標楷體" w:cs="新細明體"/>
          <w:bCs/>
          <w:snapToGrid w:val="0"/>
        </w:rPr>
        <w:t>ADSL</w:t>
      </w:r>
      <w:r w:rsidRPr="00081AB9">
        <w:rPr>
          <w:rFonts w:ascii="標楷體" w:eastAsia="標楷體" w:hAnsi="標楷體" w:cs="新細明體" w:hint="eastAsia"/>
          <w:bCs/>
          <w:snapToGrid w:val="0"/>
        </w:rPr>
        <w:t>寬頻網路、</w:t>
      </w:r>
      <w:r w:rsidRPr="00081AB9">
        <w:rPr>
          <w:rFonts w:ascii="標楷體" w:eastAsia="標楷體" w:hAnsi="標楷體" w:cs="新細明體"/>
          <w:bCs/>
          <w:snapToGrid w:val="0"/>
        </w:rPr>
        <w:t>AP(</w:t>
      </w:r>
      <w:r w:rsidRPr="00081AB9">
        <w:rPr>
          <w:rFonts w:ascii="標楷體" w:eastAsia="標楷體" w:hAnsi="標楷體" w:cs="新細明體" w:hint="eastAsia"/>
          <w:bCs/>
          <w:snapToGrid w:val="0"/>
        </w:rPr>
        <w:t>橋接器</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、無線多媒體接收器</w:t>
      </w:r>
      <w:r w:rsidRPr="00081AB9">
        <w:rPr>
          <w:rFonts w:ascii="標楷體" w:eastAsia="標楷體" w:hAnsi="標楷體" w:cs="新細明體"/>
          <w:bCs/>
          <w:snapToGrid w:val="0"/>
        </w:rPr>
        <w:t>(WDMA)</w:t>
      </w:r>
      <w:r w:rsidRPr="00081AB9">
        <w:rPr>
          <w:rFonts w:ascii="標楷體" w:eastAsia="標楷體" w:hAnsi="標楷體" w:cs="新細明體" w:hint="eastAsia"/>
          <w:bCs/>
          <w:snapToGrid w:val="0"/>
        </w:rPr>
        <w:t>、網路電話</w:t>
      </w:r>
      <w:r w:rsidRPr="00081AB9">
        <w:rPr>
          <w:rFonts w:ascii="標楷體" w:eastAsia="標楷體" w:hAnsi="標楷體" w:cs="新細明體"/>
          <w:bCs/>
          <w:snapToGrid w:val="0"/>
        </w:rPr>
        <w:t xml:space="preserve">(VoIP) </w:t>
      </w:r>
      <w:r w:rsidRPr="00081AB9">
        <w:rPr>
          <w:rFonts w:ascii="標楷體" w:eastAsia="標楷體" w:hAnsi="標楷體" w:cs="新細明體" w:hint="eastAsia"/>
          <w:bCs/>
          <w:snapToGrid w:val="0"/>
        </w:rPr>
        <w:t>、液晶顯示器、隨身碟</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USB Disk</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、Desktop PC、Notebook、讀卡機等、平板電腦(Tablet)。</w:t>
      </w:r>
    </w:p>
    <w:p w14:paraId="3DE06900" w14:textId="77777777" w:rsidR="00081AB9" w:rsidRPr="00081AB9" w:rsidRDefault="00081AB9" w:rsidP="00081AB9">
      <w:pPr>
        <w:autoSpaceDE w:val="0"/>
        <w:autoSpaceDN w:val="0"/>
        <w:adjustRightInd w:val="0"/>
        <w:snapToGrid w:val="0"/>
        <w:spacing w:line="360" w:lineRule="atLeast"/>
        <w:ind w:leftChars="799" w:left="3147" w:hangingChars="512" w:hanging="1229"/>
        <w:jc w:val="both"/>
        <w:rPr>
          <w:rFonts w:ascii="標楷體" w:eastAsia="標楷體" w:hAnsi="標楷體" w:cs="新細明體"/>
          <w:bCs/>
          <w:snapToGrid w:val="0"/>
        </w:rPr>
      </w:pPr>
      <w:r w:rsidRPr="00081AB9">
        <w:rPr>
          <w:rFonts w:ascii="標楷體" w:eastAsia="標楷體" w:hAnsi="標楷體" w:cs="新細明體" w:hint="eastAsia"/>
          <w:bCs/>
          <w:snapToGrid w:val="0"/>
        </w:rPr>
        <w:t>元　　件：無線網路</w:t>
      </w:r>
      <w:r w:rsidRPr="00081AB9">
        <w:rPr>
          <w:rFonts w:ascii="標楷體" w:eastAsia="標楷體" w:hAnsi="標楷體" w:cs="新細明體"/>
          <w:bCs/>
          <w:snapToGrid w:val="0"/>
        </w:rPr>
        <w:t>IC</w:t>
      </w:r>
      <w:r w:rsidRPr="00081AB9">
        <w:rPr>
          <w:rFonts w:ascii="標楷體" w:eastAsia="標楷體" w:hAnsi="標楷體" w:cs="新細明體" w:hint="eastAsia"/>
          <w:bCs/>
          <w:snapToGrid w:val="0"/>
        </w:rPr>
        <w:t>、區域網路</w:t>
      </w:r>
      <w:r w:rsidRPr="00081AB9">
        <w:rPr>
          <w:rFonts w:ascii="標楷體" w:eastAsia="標楷體" w:hAnsi="標楷體" w:cs="新細明體"/>
          <w:bCs/>
          <w:snapToGrid w:val="0"/>
        </w:rPr>
        <w:t>IC</w:t>
      </w:r>
      <w:r w:rsidRPr="00081AB9">
        <w:rPr>
          <w:rFonts w:ascii="標楷體" w:eastAsia="標楷體" w:hAnsi="標楷體" w:cs="新細明體" w:hint="eastAsia"/>
          <w:bCs/>
          <w:snapToGrid w:val="0"/>
        </w:rPr>
        <w:t>、LCD驅動IC、隨身碟</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USB Disk</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控制</w:t>
      </w:r>
      <w:r w:rsidRPr="00081AB9">
        <w:rPr>
          <w:rFonts w:ascii="標楷體" w:eastAsia="標楷體" w:hAnsi="標楷體" w:cs="新細明體"/>
          <w:bCs/>
          <w:snapToGrid w:val="0"/>
        </w:rPr>
        <w:t>IC</w:t>
      </w:r>
      <w:r w:rsidRPr="00081AB9">
        <w:rPr>
          <w:rFonts w:ascii="標楷體" w:eastAsia="標楷體" w:hAnsi="標楷體" w:cs="新細明體" w:hint="eastAsia"/>
          <w:bCs/>
          <w:snapToGrid w:val="0"/>
        </w:rPr>
        <w:t>、音效解碼</w:t>
      </w:r>
      <w:r w:rsidRPr="00081AB9">
        <w:rPr>
          <w:rFonts w:ascii="標楷體" w:eastAsia="標楷體" w:hAnsi="標楷體" w:cs="新細明體"/>
          <w:bCs/>
          <w:snapToGrid w:val="0"/>
        </w:rPr>
        <w:t>IC</w:t>
      </w:r>
      <w:r w:rsidRPr="00081AB9">
        <w:rPr>
          <w:rFonts w:ascii="標楷體" w:eastAsia="標楷體" w:hAnsi="標楷體" w:cs="新細明體" w:hint="eastAsia"/>
          <w:bCs/>
          <w:snapToGrid w:val="0"/>
        </w:rPr>
        <w:t>、USB介面應用IC、Card Reader控制IC、ARM CPU、Fiber Module</w:t>
      </w:r>
      <w:bookmarkStart w:id="5" w:name="OLE_LINK2"/>
      <w:r w:rsidRPr="00081AB9">
        <w:rPr>
          <w:rFonts w:ascii="標楷體" w:eastAsia="標楷體" w:hAnsi="標楷體" w:cs="新細明體" w:hint="eastAsia"/>
          <w:bCs/>
          <w:snapToGrid w:val="0"/>
        </w:rPr>
        <w:t>、WiFi-PA</w:t>
      </w:r>
      <w:bookmarkEnd w:id="5"/>
      <w:r w:rsidRPr="00081AB9">
        <w:rPr>
          <w:rFonts w:ascii="標楷體" w:eastAsia="標楷體" w:hAnsi="標楷體" w:cs="新細明體" w:hint="eastAsia"/>
          <w:bCs/>
          <w:snapToGrid w:val="0"/>
        </w:rPr>
        <w:t>。</w:t>
      </w:r>
    </w:p>
    <w:p w14:paraId="6528E835"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081AB9">
        <w:rPr>
          <w:rFonts w:ascii="標楷體" w:eastAsia="標楷體" w:hAnsi="標楷體" w:cs="新細明體" w:hint="eastAsia"/>
          <w:bCs/>
          <w:snapToGrid w:val="0"/>
        </w:rPr>
        <w:t xml:space="preserve"> (3)類比電子元件：</w:t>
      </w:r>
    </w:p>
    <w:p w14:paraId="6D6136D5" w14:textId="77777777" w:rsidR="00081AB9" w:rsidRPr="00081AB9" w:rsidRDefault="00081AB9" w:rsidP="00081AB9">
      <w:pPr>
        <w:autoSpaceDE w:val="0"/>
        <w:autoSpaceDN w:val="0"/>
        <w:adjustRightInd w:val="0"/>
        <w:snapToGrid w:val="0"/>
        <w:spacing w:line="360" w:lineRule="atLeast"/>
        <w:ind w:leftChars="799" w:left="3118" w:hangingChars="500" w:hanging="1200"/>
        <w:jc w:val="both"/>
        <w:rPr>
          <w:rFonts w:ascii="標楷體" w:eastAsia="標楷體" w:hAnsi="標楷體" w:cs="新細明體"/>
          <w:bCs/>
          <w:snapToGrid w:val="0"/>
        </w:rPr>
      </w:pPr>
      <w:r w:rsidRPr="00081AB9">
        <w:rPr>
          <w:rFonts w:ascii="標楷體" w:eastAsia="標楷體" w:hAnsi="標楷體" w:cs="新細明體" w:hint="eastAsia"/>
          <w:bCs/>
          <w:snapToGrid w:val="0"/>
        </w:rPr>
        <w:t>應用方案：</w:t>
      </w:r>
      <w:r w:rsidRPr="00081AB9">
        <w:rPr>
          <w:rFonts w:ascii="標楷體" w:eastAsia="標楷體" w:hAnsi="標楷體" w:cs="新細明體"/>
          <w:bCs/>
          <w:snapToGrid w:val="0"/>
        </w:rPr>
        <w:t>ADSL</w:t>
      </w:r>
      <w:r w:rsidRPr="00081AB9">
        <w:rPr>
          <w:rFonts w:ascii="標楷體" w:eastAsia="標楷體" w:hAnsi="標楷體" w:cs="新細明體" w:hint="eastAsia"/>
          <w:bCs/>
          <w:snapToGrid w:val="0"/>
        </w:rPr>
        <w:t>寬頻網路、</w:t>
      </w:r>
      <w:r w:rsidRPr="00081AB9">
        <w:rPr>
          <w:rFonts w:ascii="標楷體" w:eastAsia="標楷體" w:hAnsi="標楷體" w:cs="新細明體"/>
          <w:bCs/>
          <w:snapToGrid w:val="0"/>
        </w:rPr>
        <w:t>SOHO</w:t>
      </w:r>
      <w:r w:rsidRPr="00081AB9">
        <w:rPr>
          <w:rFonts w:ascii="標楷體" w:eastAsia="標楷體" w:hAnsi="標楷體" w:cs="新細明體" w:hint="eastAsia"/>
          <w:bCs/>
          <w:snapToGrid w:val="0"/>
        </w:rPr>
        <w:t>閘道器</w:t>
      </w:r>
      <w:r w:rsidRPr="00081AB9">
        <w:rPr>
          <w:rFonts w:ascii="標楷體" w:eastAsia="標楷體" w:hAnsi="標楷體" w:cs="新細明體"/>
          <w:bCs/>
          <w:snapToGrid w:val="0"/>
        </w:rPr>
        <w:t>(SOHO Gateway)</w:t>
      </w:r>
      <w:r w:rsidRPr="00081AB9">
        <w:rPr>
          <w:rFonts w:ascii="標楷體" w:eastAsia="標楷體" w:hAnsi="標楷體" w:cs="新細明體" w:hint="eastAsia"/>
          <w:bCs/>
          <w:snapToGrid w:val="0"/>
        </w:rPr>
        <w:t>。</w:t>
      </w:r>
    </w:p>
    <w:p w14:paraId="458173B4" w14:textId="77777777" w:rsidR="00081AB9" w:rsidRPr="00081AB9" w:rsidRDefault="00081AB9" w:rsidP="00081AB9">
      <w:pPr>
        <w:autoSpaceDE w:val="0"/>
        <w:autoSpaceDN w:val="0"/>
        <w:adjustRightInd w:val="0"/>
        <w:snapToGrid w:val="0"/>
        <w:spacing w:line="360" w:lineRule="atLeast"/>
        <w:ind w:leftChars="799" w:left="3118" w:hangingChars="500" w:hanging="1200"/>
        <w:jc w:val="both"/>
        <w:rPr>
          <w:rFonts w:ascii="標楷體" w:eastAsia="標楷體" w:hAnsi="標楷體" w:cs="新細明體"/>
          <w:bCs/>
          <w:snapToGrid w:val="0"/>
        </w:rPr>
      </w:pPr>
      <w:r w:rsidRPr="00081AB9">
        <w:rPr>
          <w:rFonts w:ascii="標楷體" w:eastAsia="標楷體" w:hAnsi="標楷體" w:cs="新細明體" w:hint="eastAsia"/>
          <w:bCs/>
          <w:snapToGrid w:val="0"/>
        </w:rPr>
        <w:t>元　　件：網路實體層晶片、時脈產生器、穩壓裝置、過電流保護裝置、電源控制裝置。</w:t>
      </w:r>
    </w:p>
    <w:p w14:paraId="124090A4" w14:textId="77777777" w:rsidR="00081AB9" w:rsidRPr="00081AB9" w:rsidRDefault="00081AB9" w:rsidP="006F4BE6">
      <w:pPr>
        <w:widowControl w:val="0"/>
        <w:snapToGrid w:val="0"/>
        <w:spacing w:beforeLines="10" w:before="34" w:line="360" w:lineRule="atLeast"/>
        <w:ind w:leftChars="400" w:left="1200" w:hangingChars="100" w:hanging="240"/>
        <w:jc w:val="both"/>
        <w:rPr>
          <w:rFonts w:ascii="標楷體" w:eastAsia="標楷體" w:hAnsi="標楷體"/>
          <w:kern w:val="2"/>
          <w:szCs w:val="20"/>
        </w:rPr>
      </w:pPr>
      <w:r w:rsidRPr="00081AB9">
        <w:rPr>
          <w:rFonts w:ascii="標楷體" w:eastAsia="標楷體" w:hAnsi="標楷體" w:hint="eastAsia"/>
          <w:kern w:val="2"/>
          <w:szCs w:val="20"/>
        </w:rPr>
        <w:t>4.計畫開發之新商品(服務)</w:t>
      </w:r>
    </w:p>
    <w:p w14:paraId="51F9ABA9" w14:textId="77777777" w:rsidR="00081AB9" w:rsidRPr="00081AB9" w:rsidRDefault="00081AB9" w:rsidP="00081AB9">
      <w:pPr>
        <w:spacing w:line="360" w:lineRule="atLeast"/>
        <w:ind w:leftChars="675" w:left="1620" w:firstLineChars="194" w:firstLine="466"/>
        <w:jc w:val="both"/>
        <w:rPr>
          <w:rFonts w:ascii="標楷體" w:eastAsia="標楷體" w:hAnsi="標楷體"/>
          <w:snapToGrid w:val="0"/>
        </w:rPr>
      </w:pPr>
      <w:bookmarkStart w:id="6" w:name="OLE_LINK10"/>
      <w:r w:rsidRPr="00081AB9">
        <w:rPr>
          <w:rFonts w:ascii="標楷體" w:eastAsia="標楷體" w:hAnsi="標楷體" w:hint="eastAsia"/>
          <w:snapToGrid w:val="0"/>
        </w:rPr>
        <w:t>觀看未來新潮流引領電子產業的發展，除IT領域既有產品強化與研發，以及無線通訊網路週邊商品發展之外，在全球消費性電子市場的帶動之下，將以結合多媒體與消費性電子產品為主要攻佔市場之目標，因為在可攜式電子產品功能逐漸多樣選擇趨勢之下，為迎合使用者保存與分享多媒體資訊的需求，設計、尋找更高容量與低耗電的儲存技術便成為往後首要之挑戰。而弘憶自許『Solution Provider』定位，規劃發展新方向如下：</w:t>
      </w:r>
    </w:p>
    <w:p w14:paraId="723B4231"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1</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電腦及週邊</w:t>
      </w:r>
      <w:r w:rsidRPr="00081AB9">
        <w:rPr>
          <w:rFonts w:ascii="標楷體" w:eastAsia="標楷體" w:hAnsi="標楷體" w:cs="新細明體"/>
          <w:bCs/>
          <w:snapToGrid w:val="0"/>
        </w:rPr>
        <w:t>(Information Technology)</w:t>
      </w:r>
      <w:r w:rsidRPr="00081AB9">
        <w:rPr>
          <w:rFonts w:ascii="標楷體" w:eastAsia="標楷體" w:hAnsi="標楷體" w:cs="新細明體" w:hint="eastAsia"/>
          <w:bCs/>
          <w:snapToGrid w:val="0"/>
        </w:rPr>
        <w:t>應用方案：</w:t>
      </w:r>
    </w:p>
    <w:p w14:paraId="66673CCC" w14:textId="77777777" w:rsidR="00081AB9" w:rsidRPr="00081AB9" w:rsidRDefault="00081AB9" w:rsidP="00081AB9">
      <w:pPr>
        <w:autoSpaceDE w:val="0"/>
        <w:autoSpaceDN w:val="0"/>
        <w:adjustRightInd w:val="0"/>
        <w:snapToGrid w:val="0"/>
        <w:spacing w:line="360" w:lineRule="atLeast"/>
        <w:ind w:leftChars="850" w:left="2042" w:hanging="2"/>
        <w:jc w:val="both"/>
        <w:rPr>
          <w:rFonts w:ascii="標楷體" w:eastAsia="標楷體" w:hAnsi="標楷體"/>
          <w:snapToGrid w:val="0"/>
        </w:rPr>
      </w:pPr>
      <w:r w:rsidRPr="00081AB9">
        <w:rPr>
          <w:rFonts w:ascii="標楷體" w:eastAsia="標楷體" w:hAnsi="標楷體"/>
          <w:snapToGrid w:val="0"/>
        </w:rPr>
        <w:t>SOHO</w:t>
      </w:r>
      <w:r w:rsidRPr="00081AB9">
        <w:rPr>
          <w:rFonts w:ascii="標楷體" w:eastAsia="標楷體" w:hAnsi="標楷體" w:hint="eastAsia"/>
          <w:snapToGrid w:val="0"/>
        </w:rPr>
        <w:t>閘道器</w:t>
      </w:r>
      <w:r w:rsidRPr="00081AB9">
        <w:rPr>
          <w:rFonts w:ascii="標楷體" w:eastAsia="標楷體" w:hAnsi="標楷體"/>
          <w:snapToGrid w:val="0"/>
        </w:rPr>
        <w:t>(SOHO Gateway)</w:t>
      </w:r>
      <w:r w:rsidRPr="00081AB9">
        <w:rPr>
          <w:rFonts w:ascii="標楷體" w:eastAsia="標楷體" w:hAnsi="標楷體" w:hint="eastAsia"/>
          <w:snapToGrid w:val="0"/>
        </w:rPr>
        <w:t>、無線網路應用</w:t>
      </w:r>
      <w:r w:rsidRPr="00081AB9">
        <w:rPr>
          <w:rFonts w:ascii="標楷體" w:eastAsia="標楷體" w:hAnsi="標楷體"/>
          <w:snapToGrid w:val="0"/>
        </w:rPr>
        <w:t>(Wireless LAN)</w:t>
      </w:r>
      <w:r w:rsidRPr="00081AB9">
        <w:rPr>
          <w:rFonts w:ascii="標楷體" w:eastAsia="標楷體" w:hAnsi="標楷體" w:hint="eastAsia"/>
          <w:snapToGrid w:val="0"/>
        </w:rPr>
        <w:t>、液晶顯示器</w:t>
      </w:r>
      <w:r w:rsidRPr="00081AB9">
        <w:rPr>
          <w:rFonts w:ascii="標楷體" w:eastAsia="標楷體" w:hAnsi="標楷體"/>
          <w:snapToGrid w:val="0"/>
        </w:rPr>
        <w:t>(LCD Monitor)</w:t>
      </w:r>
      <w:r w:rsidRPr="00081AB9">
        <w:rPr>
          <w:rFonts w:ascii="標楷體" w:eastAsia="標楷體" w:hAnsi="標楷體" w:hint="eastAsia"/>
          <w:snapToGrid w:val="0"/>
        </w:rPr>
        <w:t>、各種記憶儲存卡、固態硬碟(SSD)、網路儲存裝置(Network Storage)、讀卡機。</w:t>
      </w:r>
    </w:p>
    <w:p w14:paraId="219446A3"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2</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消費性電子產品產業</w:t>
      </w:r>
      <w:r w:rsidRPr="00081AB9">
        <w:rPr>
          <w:rFonts w:ascii="標楷體" w:eastAsia="標楷體" w:hAnsi="標楷體" w:cs="新細明體"/>
          <w:bCs/>
          <w:snapToGrid w:val="0"/>
        </w:rPr>
        <w:t>(Consumer Electronic)</w:t>
      </w:r>
      <w:r w:rsidRPr="00081AB9">
        <w:rPr>
          <w:rFonts w:ascii="標楷體" w:eastAsia="標楷體" w:hAnsi="標楷體" w:cs="新細明體" w:hint="eastAsia"/>
          <w:bCs/>
          <w:snapToGrid w:val="0"/>
        </w:rPr>
        <w:t>應用方案：</w:t>
      </w:r>
    </w:p>
    <w:p w14:paraId="50669D9A" w14:textId="77777777" w:rsidR="005F59D4" w:rsidRPr="00692AE1" w:rsidRDefault="00081AB9" w:rsidP="00692AE1">
      <w:pPr>
        <w:autoSpaceDE w:val="0"/>
        <w:autoSpaceDN w:val="0"/>
        <w:adjustRightInd w:val="0"/>
        <w:snapToGrid w:val="0"/>
        <w:spacing w:line="360" w:lineRule="atLeast"/>
        <w:ind w:leftChars="850" w:left="2042" w:hanging="2"/>
        <w:jc w:val="both"/>
        <w:rPr>
          <w:rFonts w:ascii="標楷體" w:eastAsia="標楷體" w:hAnsi="標楷體"/>
          <w:snapToGrid w:val="0"/>
        </w:rPr>
      </w:pPr>
      <w:r w:rsidRPr="00081AB9">
        <w:rPr>
          <w:rFonts w:ascii="標楷體" w:eastAsia="標楷體" w:hAnsi="標楷體" w:hint="eastAsia"/>
          <w:snapToGrid w:val="0"/>
        </w:rPr>
        <w:t>液晶電視</w:t>
      </w:r>
      <w:r w:rsidRPr="00081AB9">
        <w:rPr>
          <w:rFonts w:ascii="標楷體" w:eastAsia="標楷體" w:hAnsi="標楷體"/>
          <w:snapToGrid w:val="0"/>
        </w:rPr>
        <w:t>(LCD TV)</w:t>
      </w:r>
      <w:r w:rsidRPr="00081AB9">
        <w:rPr>
          <w:rFonts w:ascii="標楷體" w:eastAsia="標楷體" w:hAnsi="標楷體" w:hint="eastAsia"/>
          <w:snapToGrid w:val="0"/>
        </w:rPr>
        <w:t>、液晶螢幕(LCD Monitor)、多媒體播放器</w:t>
      </w:r>
      <w:r w:rsidRPr="00081AB9">
        <w:rPr>
          <w:rFonts w:ascii="標楷體" w:eastAsia="標楷體" w:hAnsi="標楷體"/>
          <w:snapToGrid w:val="0"/>
        </w:rPr>
        <w:t>(</w:t>
      </w:r>
      <w:r w:rsidRPr="00081AB9">
        <w:rPr>
          <w:rFonts w:ascii="標楷體" w:eastAsia="標楷體" w:hAnsi="標楷體" w:hint="eastAsia"/>
          <w:snapToGrid w:val="0"/>
        </w:rPr>
        <w:t>D</w:t>
      </w:r>
      <w:r w:rsidRPr="00081AB9">
        <w:rPr>
          <w:rFonts w:ascii="標楷體" w:eastAsia="標楷體" w:hAnsi="標楷體"/>
          <w:snapToGrid w:val="0"/>
        </w:rPr>
        <w:t>MP)</w:t>
      </w:r>
      <w:r w:rsidRPr="00081AB9">
        <w:rPr>
          <w:rFonts w:ascii="標楷體" w:eastAsia="標楷體" w:hAnsi="標楷體" w:hint="eastAsia"/>
          <w:snapToGrid w:val="0"/>
        </w:rPr>
        <w:t>、數位影音錄放機</w:t>
      </w:r>
      <w:r w:rsidRPr="00081AB9">
        <w:rPr>
          <w:rFonts w:ascii="標楷體" w:eastAsia="標楷體" w:hAnsi="標楷體"/>
          <w:snapToGrid w:val="0"/>
        </w:rPr>
        <w:t>(DVR)</w:t>
      </w:r>
      <w:r w:rsidRPr="00081AB9">
        <w:rPr>
          <w:rFonts w:ascii="標楷體" w:eastAsia="標楷體" w:hAnsi="標楷體" w:hint="eastAsia"/>
          <w:snapToGrid w:val="0"/>
        </w:rPr>
        <w:t>、平板電腦(Tablet, MID)、無線影音播放器(WiDi)、物聯網(IOT)、互聯網(IOI)、行車記錄器、變頻冷氣、變頻冰箱、抽油煙機。</w:t>
      </w:r>
      <w:bookmarkEnd w:id="6"/>
    </w:p>
    <w:p w14:paraId="0BB8F43E" w14:textId="77777777" w:rsidR="00081AB9" w:rsidRPr="00081AB9" w:rsidRDefault="00081AB9" w:rsidP="006F4BE6">
      <w:pPr>
        <w:widowControl w:val="0"/>
        <w:snapToGrid w:val="0"/>
        <w:spacing w:beforeLines="30" w:before="102" w:line="360" w:lineRule="atLeast"/>
        <w:ind w:leftChars="200" w:left="960" w:hangingChars="200" w:hanging="480"/>
        <w:jc w:val="both"/>
        <w:rPr>
          <w:rFonts w:ascii="標楷體" w:eastAsia="標楷體" w:hAnsi="標楷體"/>
          <w:kern w:val="2"/>
          <w:szCs w:val="20"/>
        </w:rPr>
      </w:pPr>
      <w:r w:rsidRPr="00081AB9">
        <w:rPr>
          <w:rFonts w:ascii="標楷體" w:eastAsia="標楷體" w:hAnsi="標楷體" w:hint="eastAsia"/>
          <w:kern w:val="2"/>
          <w:szCs w:val="20"/>
        </w:rPr>
        <w:t>(二)產業概況</w:t>
      </w:r>
    </w:p>
    <w:p w14:paraId="517E9316" w14:textId="77777777" w:rsidR="00081AB9" w:rsidRPr="00081AB9" w:rsidRDefault="00081AB9" w:rsidP="00081AB9">
      <w:pPr>
        <w:snapToGrid w:val="0"/>
        <w:spacing w:line="360" w:lineRule="atLeast"/>
        <w:ind w:leftChars="625" w:left="1500" w:firstLineChars="244" w:firstLine="586"/>
        <w:jc w:val="both"/>
        <w:rPr>
          <w:rFonts w:ascii="標楷體" w:eastAsia="標楷體" w:hAnsi="標楷體"/>
          <w:snapToGrid w:val="0"/>
        </w:rPr>
      </w:pPr>
      <w:r w:rsidRPr="00081AB9">
        <w:rPr>
          <w:rFonts w:ascii="標楷體" w:eastAsia="標楷體" w:hAnsi="標楷體" w:hint="eastAsia"/>
          <w:snapToGrid w:val="0"/>
        </w:rPr>
        <w:t>主要應用領域與應用方案皆為深具市場競爭力與獲利爆發力之產品。茲將公司主要應用產品之各種發展趨勢說明如下：</w:t>
      </w:r>
    </w:p>
    <w:p w14:paraId="7FDDA567" w14:textId="77777777" w:rsidR="00081AB9" w:rsidRPr="00081AB9" w:rsidRDefault="00081AB9" w:rsidP="001A10FF">
      <w:pPr>
        <w:numPr>
          <w:ilvl w:val="0"/>
          <w:numId w:val="18"/>
        </w:numPr>
        <w:snapToGrid w:val="0"/>
        <w:spacing w:line="360" w:lineRule="atLeast"/>
        <w:jc w:val="both"/>
        <w:rPr>
          <w:rFonts w:ascii="標楷體" w:eastAsia="標楷體" w:hAnsi="標楷體"/>
          <w:snapToGrid w:val="0"/>
        </w:rPr>
      </w:pPr>
      <w:r w:rsidRPr="00081AB9">
        <w:rPr>
          <w:rFonts w:ascii="標楷體" w:eastAsia="標楷體" w:hAnsi="標楷體" w:hint="eastAsia"/>
          <w:snapToGrid w:val="0"/>
        </w:rPr>
        <w:t>互聯網(IOT)</w:t>
      </w:r>
    </w:p>
    <w:p w14:paraId="751F6EA1" w14:textId="77777777" w:rsidR="00081AB9" w:rsidRPr="00081AB9" w:rsidRDefault="00081AB9" w:rsidP="001630D6">
      <w:pPr>
        <w:autoSpaceDE w:val="0"/>
        <w:autoSpaceDN w:val="0"/>
        <w:adjustRightInd w:val="0"/>
        <w:snapToGrid w:val="0"/>
        <w:spacing w:line="360" w:lineRule="atLeast"/>
        <w:ind w:leftChars="850" w:left="2042" w:hanging="2"/>
        <w:jc w:val="both"/>
        <w:rPr>
          <w:rFonts w:ascii="標楷體" w:eastAsia="標楷體" w:hAnsi="標楷體"/>
          <w:snapToGrid w:val="0"/>
        </w:rPr>
      </w:pPr>
      <w:r w:rsidRPr="00081AB9">
        <w:rPr>
          <w:rFonts w:ascii="標楷體" w:eastAsia="標楷體" w:hAnsi="標楷體" w:hint="eastAsia"/>
          <w:snapToGrid w:val="0"/>
        </w:rPr>
        <w:t xml:space="preserve">    互聯網為目前市場上最熱門的話題 ,所有供應商無不在這個領域全力衝刺,目前市場上所使用的技術多為802.11b/g/n, Zigbee, Zigwave, BT, Halow and sub-G, 技術上也處於百家爭鳴, </w:t>
      </w:r>
    </w:p>
    <w:p w14:paraId="51E40D66" w14:textId="77777777" w:rsidR="00081AB9" w:rsidRPr="00081AB9" w:rsidRDefault="00081AB9" w:rsidP="001630D6">
      <w:pPr>
        <w:autoSpaceDE w:val="0"/>
        <w:autoSpaceDN w:val="0"/>
        <w:adjustRightInd w:val="0"/>
        <w:snapToGrid w:val="0"/>
        <w:spacing w:line="360" w:lineRule="atLeast"/>
        <w:ind w:leftChars="850" w:left="2042" w:hanging="2"/>
        <w:jc w:val="both"/>
        <w:rPr>
          <w:rFonts w:ascii="標楷體" w:eastAsia="標楷體" w:hAnsi="標楷體"/>
          <w:snapToGrid w:val="0"/>
        </w:rPr>
      </w:pPr>
      <w:r w:rsidRPr="00081AB9">
        <w:rPr>
          <w:rFonts w:ascii="標楷體" w:eastAsia="標楷體" w:hAnsi="標楷體" w:hint="eastAsia"/>
          <w:snapToGrid w:val="0"/>
        </w:rPr>
        <w:t>互聯網市場上所需不僅僅是硬體的提供,且必須同時整合軟體的開發及平台的整合,以因應IOT的興起所帶來的商機</w:t>
      </w:r>
    </w:p>
    <w:p w14:paraId="34E2E616" w14:textId="77777777" w:rsidR="00081AB9" w:rsidRPr="00081AB9" w:rsidRDefault="00081AB9" w:rsidP="00081AB9">
      <w:pPr>
        <w:snapToGrid w:val="0"/>
        <w:spacing w:line="360" w:lineRule="atLeast"/>
        <w:ind w:left="1920"/>
        <w:jc w:val="both"/>
        <w:rPr>
          <w:rFonts w:ascii="標楷體" w:eastAsia="標楷體" w:hAnsi="標楷體"/>
          <w:snapToGrid w:val="0"/>
        </w:rPr>
      </w:pPr>
      <w:r w:rsidRPr="00081AB9">
        <w:rPr>
          <w:rFonts w:ascii="標楷體" w:eastAsia="標楷體" w:hAnsi="標楷體" w:hint="eastAsia"/>
          <w:snapToGrid w:val="0"/>
        </w:rPr>
        <w:t xml:space="preserve">    其中的商機包含1.</w:t>
      </w:r>
      <w:r w:rsidRPr="00081AB9">
        <w:rPr>
          <w:rFonts w:hint="eastAsia"/>
        </w:rPr>
        <w:t xml:space="preserve"> </w:t>
      </w:r>
      <w:r w:rsidRPr="00081AB9">
        <w:rPr>
          <w:rFonts w:ascii="標楷體" w:eastAsia="標楷體" w:hAnsi="標楷體" w:hint="eastAsia"/>
          <w:snapToGrid w:val="0"/>
        </w:rPr>
        <w:t>硬體:IoT裝置，及相關的通訊設備,</w:t>
      </w:r>
      <w:r w:rsidRPr="00081AB9">
        <w:rPr>
          <w:rFonts w:hint="eastAsia"/>
        </w:rPr>
        <w:t xml:space="preserve"> </w:t>
      </w:r>
      <w:r w:rsidRPr="00081AB9">
        <w:rPr>
          <w:rFonts w:ascii="標楷體" w:eastAsia="標楷體" w:hAnsi="標楷體" w:hint="eastAsia"/>
          <w:snapToGrid w:val="0"/>
        </w:rPr>
        <w:t>各種的感測IC,通訊IC,微控制器及微型機械結構。 2.系統組成、架設:</w:t>
      </w:r>
      <w:r w:rsidRPr="00081AB9">
        <w:rPr>
          <w:rFonts w:hint="eastAsia"/>
        </w:rPr>
        <w:t xml:space="preserve"> </w:t>
      </w:r>
      <w:r w:rsidRPr="00081AB9">
        <w:rPr>
          <w:rFonts w:hint="eastAsia"/>
        </w:rPr>
        <w:t>大</w:t>
      </w:r>
      <w:r w:rsidRPr="00081AB9">
        <w:rPr>
          <w:rFonts w:ascii="標楷體" w:eastAsia="標楷體" w:hAnsi="標楷體" w:hint="eastAsia"/>
          <w:snapToGrid w:val="0"/>
        </w:rPr>
        <w:t>多需要系統公司提出解決方案，然後協助平台架設，然後提供維修工作。 3.軟體開發:</w:t>
      </w:r>
      <w:r w:rsidRPr="00081AB9">
        <w:rPr>
          <w:rFonts w:hint="eastAsia"/>
        </w:rPr>
        <w:t xml:space="preserve"> </w:t>
      </w:r>
      <w:r w:rsidRPr="00081AB9">
        <w:rPr>
          <w:rFonts w:ascii="標楷體" w:eastAsia="標楷體" w:hAnsi="標楷體" w:hint="eastAsia"/>
          <w:snapToGrid w:val="0"/>
        </w:rPr>
        <w:t>每一個IoT裝置都必須要有應用程式，使裝置間要能夠交換資料。</w:t>
      </w:r>
    </w:p>
    <w:p w14:paraId="7FA1A045" w14:textId="77777777" w:rsidR="00081AB9" w:rsidRPr="00081AB9" w:rsidRDefault="00081AB9" w:rsidP="00081AB9">
      <w:pPr>
        <w:snapToGrid w:val="0"/>
        <w:spacing w:line="360" w:lineRule="atLeast"/>
        <w:ind w:left="1920" w:firstLineChars="150" w:firstLine="360"/>
        <w:jc w:val="both"/>
        <w:rPr>
          <w:rFonts w:ascii="標楷體" w:eastAsia="標楷體" w:hAnsi="標楷體"/>
          <w:snapToGrid w:val="0"/>
        </w:rPr>
      </w:pPr>
      <w:r w:rsidRPr="00081AB9">
        <w:rPr>
          <w:rFonts w:ascii="標楷體" w:eastAsia="標楷體" w:hAnsi="標楷體" w:hint="eastAsia"/>
          <w:snapToGrid w:val="0"/>
        </w:rPr>
        <w:t>IoT應用場域從跟人最接近的穿戴式裝置到辦公室、工廠、交通設施、公共設施到城市每一個角落的各種裝置，從近而遠， IoT將涵蓋了人類社會的食衣住行育樂種種活動，無所不至的未來潛力</w:t>
      </w:r>
    </w:p>
    <w:p w14:paraId="768E85CD" w14:textId="77777777" w:rsidR="00081AB9" w:rsidRPr="00081AB9" w:rsidRDefault="00081AB9" w:rsidP="00081AB9">
      <w:pPr>
        <w:snapToGrid w:val="0"/>
        <w:spacing w:line="360" w:lineRule="atLeast"/>
        <w:ind w:left="1920"/>
        <w:jc w:val="both"/>
        <w:rPr>
          <w:rFonts w:ascii="標楷體" w:eastAsia="標楷體" w:hAnsi="標楷體"/>
          <w:snapToGrid w:val="0"/>
        </w:rPr>
      </w:pPr>
    </w:p>
    <w:p w14:paraId="54B00AB9"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snapToGrid w:val="0"/>
        </w:rPr>
      </w:pP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2</w:t>
      </w: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無線區域網路(Wireless Local Area Network, WLAN)</w:t>
      </w:r>
    </w:p>
    <w:p w14:paraId="009841CA"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cs="新細明體"/>
        </w:rPr>
      </w:pPr>
      <w:r w:rsidRPr="00081AB9">
        <w:rPr>
          <w:rFonts w:ascii="標楷體" w:eastAsia="標楷體" w:hAnsi="標楷體" w:cs="新細明體" w:hint="eastAsia"/>
        </w:rPr>
        <w:t>在</w:t>
      </w:r>
      <w:r w:rsidRPr="00081AB9">
        <w:rPr>
          <w:rFonts w:ascii="標楷體" w:eastAsia="標楷體" w:hAnsi="標楷體" w:cs="TimesNewRoman"/>
        </w:rPr>
        <w:t xml:space="preserve">WLAN </w:t>
      </w:r>
      <w:r w:rsidRPr="00081AB9">
        <w:rPr>
          <w:rFonts w:ascii="標楷體" w:eastAsia="標楷體" w:hAnsi="標楷體" w:cs="新細明體" w:hint="eastAsia"/>
        </w:rPr>
        <w:t>方面，全球主流技術已將</w:t>
      </w:r>
      <w:r w:rsidRPr="00081AB9">
        <w:rPr>
          <w:rFonts w:ascii="標楷體" w:eastAsia="標楷體" w:hAnsi="標楷體" w:cs="TimesNewRoman"/>
        </w:rPr>
        <w:t>802.11</w:t>
      </w:r>
      <w:r w:rsidRPr="00081AB9">
        <w:rPr>
          <w:rFonts w:ascii="標楷體" w:eastAsia="標楷體" w:hAnsi="標楷體" w:cs="TimesNewRoman" w:hint="eastAsia"/>
        </w:rPr>
        <w:t>ac</w:t>
      </w:r>
      <w:r w:rsidRPr="00081AB9">
        <w:rPr>
          <w:rFonts w:ascii="標楷體" w:eastAsia="標楷體" w:hAnsi="標楷體" w:cs="TimesNewRoman"/>
        </w:rPr>
        <w:t xml:space="preserve"> Wi-Fi</w:t>
      </w:r>
      <w:r w:rsidRPr="00081AB9">
        <w:rPr>
          <w:rFonts w:ascii="標楷體" w:eastAsia="標楷體" w:hAnsi="標楷體" w:cs="新細明體" w:hint="eastAsia"/>
        </w:rPr>
        <w:t>、</w:t>
      </w:r>
      <w:r w:rsidRPr="00081AB9">
        <w:rPr>
          <w:rFonts w:ascii="標楷體" w:eastAsia="標楷體" w:hAnsi="標楷體" w:cs="TimesNewRoman"/>
        </w:rPr>
        <w:t xml:space="preserve">Bluetooth </w:t>
      </w:r>
      <w:r w:rsidRPr="00081AB9">
        <w:rPr>
          <w:rFonts w:ascii="標楷體" w:eastAsia="標楷體" w:hAnsi="標楷體" w:cs="新細明體" w:hint="eastAsia"/>
        </w:rPr>
        <w:t>及</w:t>
      </w:r>
      <w:r w:rsidRPr="00081AB9">
        <w:rPr>
          <w:rFonts w:ascii="標楷體" w:eastAsia="標楷體" w:hAnsi="標楷體" w:cs="新細明體"/>
        </w:rPr>
        <w:t xml:space="preserve"> </w:t>
      </w:r>
      <w:r w:rsidRPr="00081AB9">
        <w:rPr>
          <w:rFonts w:ascii="標楷體" w:eastAsia="標楷體" w:hAnsi="標楷體" w:cs="TimesNewRoman"/>
        </w:rPr>
        <w:t xml:space="preserve">FM </w:t>
      </w:r>
      <w:r w:rsidRPr="00081AB9">
        <w:rPr>
          <w:rFonts w:ascii="標楷體" w:eastAsia="標楷體" w:hAnsi="標楷體" w:cs="新細明體" w:hint="eastAsia"/>
        </w:rPr>
        <w:t>無線電技術整合至單一晶片，且應用領域已從</w:t>
      </w:r>
      <w:r w:rsidRPr="00081AB9">
        <w:rPr>
          <w:rFonts w:ascii="標楷體" w:eastAsia="標楷體" w:hAnsi="標楷體" w:cs="TimesNewRoman"/>
        </w:rPr>
        <w:t xml:space="preserve">PC/NB </w:t>
      </w:r>
      <w:r w:rsidRPr="00081AB9">
        <w:rPr>
          <w:rFonts w:ascii="標楷體" w:eastAsia="標楷體" w:hAnsi="標楷體" w:cs="新細明體" w:hint="eastAsia"/>
        </w:rPr>
        <w:t>跨入手機、平板電腦，甚至於汽車。台灣在</w:t>
      </w:r>
      <w:r w:rsidRPr="00081AB9">
        <w:rPr>
          <w:rFonts w:ascii="標楷體" w:eastAsia="標楷體" w:hAnsi="標楷體" w:cs="TimesNewRoman"/>
        </w:rPr>
        <w:t>WLAN</w:t>
      </w:r>
      <w:r w:rsidRPr="00081AB9">
        <w:rPr>
          <w:rFonts w:ascii="標楷體" w:eastAsia="標楷體" w:hAnsi="標楷體" w:cs="新細明體" w:hint="eastAsia"/>
        </w:rPr>
        <w:t>已有很好基礎，主要以</w:t>
      </w:r>
      <w:r w:rsidRPr="00081AB9">
        <w:rPr>
          <w:rFonts w:ascii="標楷體" w:eastAsia="標楷體" w:hAnsi="標楷體" w:cs="TimesNewRoman"/>
        </w:rPr>
        <w:t xml:space="preserve">PC/NB </w:t>
      </w:r>
      <w:r w:rsidRPr="00081AB9">
        <w:rPr>
          <w:rFonts w:ascii="標楷體" w:eastAsia="標楷體" w:hAnsi="標楷體" w:cs="新細明體" w:hint="eastAsia"/>
        </w:rPr>
        <w:t>應用為主</w:t>
      </w:r>
      <w:r w:rsidRPr="00081AB9">
        <w:rPr>
          <w:rFonts w:ascii="標楷體" w:eastAsia="標楷體" w:hAnsi="標楷體" w:cs="新細明體"/>
        </w:rPr>
        <w:t xml:space="preserve"> ,</w:t>
      </w:r>
      <w:r w:rsidRPr="00081AB9">
        <w:rPr>
          <w:rFonts w:ascii="標楷體" w:eastAsia="標楷體" w:hAnsi="標楷體"/>
          <w:snapToGrid w:val="0"/>
          <w:color w:val="000000"/>
        </w:rPr>
        <w:t>WLAN</w:t>
      </w:r>
      <w:r w:rsidRPr="00081AB9">
        <w:rPr>
          <w:rFonts w:ascii="標楷體" w:eastAsia="標楷體" w:hAnsi="標楷體" w:hint="eastAsia"/>
          <w:snapToGrid w:val="0"/>
          <w:color w:val="000000"/>
        </w:rPr>
        <w:t>產品在應用部分，持續尋找新的應用領域。因為透過無線區域網路，任何建築物中一組與無線接取接點串連的配線裝置，皆可為配備有無線區域網路介面卡的</w:t>
      </w:r>
      <w:r w:rsidRPr="00081AB9">
        <w:rPr>
          <w:rFonts w:ascii="標楷體" w:eastAsia="標楷體" w:hAnsi="標楷體"/>
          <w:snapToGrid w:val="0"/>
          <w:color w:val="000000"/>
        </w:rPr>
        <w:t>PC</w:t>
      </w:r>
      <w:r w:rsidRPr="00081AB9">
        <w:rPr>
          <w:rFonts w:ascii="標楷體" w:eastAsia="標楷體" w:hAnsi="標楷體" w:hint="eastAsia"/>
          <w:snapToGrid w:val="0"/>
          <w:color w:val="000000"/>
        </w:rPr>
        <w:t>提供網路接取點服務，將</w:t>
      </w:r>
      <w:r w:rsidRPr="00081AB9">
        <w:rPr>
          <w:rFonts w:ascii="標楷體" w:eastAsia="標楷體" w:hAnsi="標楷體"/>
          <w:snapToGrid w:val="0"/>
          <w:color w:val="000000"/>
        </w:rPr>
        <w:t>PC</w:t>
      </w:r>
      <w:r w:rsidRPr="00081AB9">
        <w:rPr>
          <w:rFonts w:ascii="標楷體" w:eastAsia="標楷體" w:hAnsi="標楷體" w:hint="eastAsia"/>
          <w:snapToGrid w:val="0"/>
          <w:color w:val="000000"/>
        </w:rPr>
        <w:t>資源的運用效率發揮到極致，例如筆記型電腦在此環境中，可移至任何地點使用。原有主流的</w:t>
      </w:r>
      <w:r w:rsidRPr="00081AB9">
        <w:rPr>
          <w:rFonts w:ascii="標楷體" w:eastAsia="標楷體" w:hAnsi="標楷體"/>
          <w:snapToGrid w:val="0"/>
          <w:color w:val="000000"/>
        </w:rPr>
        <w:t>PC</w:t>
      </w:r>
      <w:r w:rsidRPr="00081AB9">
        <w:rPr>
          <w:rFonts w:ascii="標楷體" w:eastAsia="標楷體" w:hAnsi="標楷體" w:hint="eastAsia"/>
          <w:snapToGrid w:val="0"/>
          <w:color w:val="000000"/>
        </w:rPr>
        <w:t>數據傳輸產品，已從存取設備、無線路由器等逐漸往整合型閘道器發展，不斷提升附加價值，逐步將寬頻、網路安全等功能併入，銷售型態亦由零售通路朝向服務供應商及中小型企業。</w:t>
      </w:r>
    </w:p>
    <w:p w14:paraId="6C20890B"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snapToGrid w:val="0"/>
        </w:rPr>
      </w:pPr>
      <w:r w:rsidRPr="00081AB9">
        <w:rPr>
          <w:rFonts w:ascii="標楷體" w:eastAsia="標楷體" w:hAnsi="標楷體" w:hint="eastAsia"/>
          <w:snapToGrid w:val="0"/>
        </w:rPr>
        <w:t>另外，</w:t>
      </w:r>
      <w:r w:rsidRPr="00081AB9">
        <w:rPr>
          <w:rFonts w:ascii="標楷體" w:eastAsia="標楷體" w:hAnsi="標楷體"/>
          <w:snapToGrid w:val="0"/>
        </w:rPr>
        <w:t>WLAN</w:t>
      </w:r>
      <w:r w:rsidRPr="00081AB9">
        <w:rPr>
          <w:rFonts w:ascii="標楷體" w:eastAsia="標楷體" w:hAnsi="標楷體" w:hint="eastAsia"/>
          <w:snapToGrid w:val="0"/>
        </w:rPr>
        <w:t>在非</w:t>
      </w:r>
      <w:r w:rsidRPr="00081AB9">
        <w:rPr>
          <w:rFonts w:ascii="標楷體" w:eastAsia="標楷體" w:hAnsi="標楷體"/>
          <w:snapToGrid w:val="0"/>
        </w:rPr>
        <w:t>PC</w:t>
      </w:r>
      <w:r w:rsidRPr="00081AB9">
        <w:rPr>
          <w:rFonts w:ascii="標楷體" w:eastAsia="標楷體" w:hAnsi="標楷體" w:hint="eastAsia"/>
          <w:snapToGrid w:val="0"/>
        </w:rPr>
        <w:t>的應用也持續加溫。以家庭多媒體為核心的環境中，包括</w:t>
      </w:r>
      <w:r w:rsidRPr="00081AB9">
        <w:rPr>
          <w:rFonts w:ascii="標楷體" w:eastAsia="標楷體" w:hAnsi="標楷體"/>
          <w:snapToGrid w:val="0"/>
        </w:rPr>
        <w:t>VoIP</w:t>
      </w:r>
      <w:r w:rsidRPr="00081AB9">
        <w:rPr>
          <w:rFonts w:ascii="標楷體" w:eastAsia="標楷體" w:hAnsi="標楷體" w:hint="eastAsia"/>
          <w:snapToGrid w:val="0"/>
        </w:rPr>
        <w:t>、音訊及影像等應用逐漸成熟，並搶先以媒體調變器（</w:t>
      </w:r>
      <w:r w:rsidRPr="00081AB9">
        <w:rPr>
          <w:rFonts w:ascii="標楷體" w:eastAsia="標楷體" w:hAnsi="標楷體"/>
          <w:snapToGrid w:val="0"/>
        </w:rPr>
        <w:t>media adaptor</w:t>
      </w:r>
      <w:r w:rsidRPr="00081AB9">
        <w:rPr>
          <w:rFonts w:ascii="標楷體" w:eastAsia="標楷體" w:hAnsi="標楷體" w:hint="eastAsia"/>
          <w:snapToGrid w:val="0"/>
        </w:rPr>
        <w:t>）的外接型態登場，未來整合到</w:t>
      </w:r>
      <w:r w:rsidRPr="00081AB9">
        <w:rPr>
          <w:rFonts w:ascii="標楷體" w:eastAsia="標楷體" w:hAnsi="標楷體"/>
          <w:snapToGrid w:val="0"/>
        </w:rPr>
        <w:t>LCD</w:t>
      </w:r>
      <w:r w:rsidRPr="00081AB9">
        <w:rPr>
          <w:rFonts w:ascii="標楷體" w:eastAsia="標楷體" w:hAnsi="標楷體" w:hint="eastAsia"/>
          <w:snapToGrid w:val="0"/>
        </w:rPr>
        <w:t>電視、家庭劇院等消費影音部份將帶動需求成長。</w:t>
      </w:r>
    </w:p>
    <w:p w14:paraId="373660B6"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snapToGrid w:val="0"/>
        </w:rPr>
      </w:pPr>
      <w:r w:rsidRPr="00081AB9">
        <w:rPr>
          <w:rFonts w:ascii="標楷體" w:eastAsia="標楷體" w:hAnsi="標楷體" w:hint="eastAsia"/>
          <w:snapToGrid w:val="0"/>
        </w:rPr>
        <w:t>而就消費性電子部分，目前市面上整合無線區域網路功能的消費性電子產品有DTV、DVD Players、Set-Top Box、數位相機、PVR等。消費性電子產品的整合應用將為網通廠商製造未來潛在成長動力。</w:t>
      </w:r>
    </w:p>
    <w:p w14:paraId="3C28F2EB" w14:textId="77777777" w:rsidR="00081AB9" w:rsidRPr="00081AB9" w:rsidRDefault="00081AB9" w:rsidP="00081AB9">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081AB9">
        <w:rPr>
          <w:rFonts w:ascii="標楷體" w:eastAsia="標楷體" w:hAnsi="標楷體" w:cs="新細明體"/>
          <w:bCs/>
          <w:snapToGrid w:val="0"/>
        </w:rPr>
        <w:t>(</w:t>
      </w:r>
      <w:r w:rsidRPr="00081AB9">
        <w:rPr>
          <w:rFonts w:ascii="標楷體" w:eastAsia="標楷體" w:hAnsi="標楷體" w:cs="新細明體" w:hint="eastAsia"/>
          <w:bCs/>
          <w:snapToGrid w:val="0"/>
        </w:rPr>
        <w:t>3</w:t>
      </w:r>
      <w:r w:rsidRPr="00081AB9">
        <w:rPr>
          <w:rFonts w:ascii="標楷體" w:eastAsia="標楷體" w:hAnsi="標楷體" w:cs="新細明體"/>
          <w:bCs/>
          <w:snapToGrid w:val="0"/>
        </w:rPr>
        <w:t>)薄膜電晶體液晶顯示器</w:t>
      </w:r>
    </w:p>
    <w:p w14:paraId="09FC022F" w14:textId="77777777" w:rsidR="00081AB9" w:rsidRPr="00081AB9" w:rsidRDefault="00081AB9" w:rsidP="00081AB9">
      <w:pPr>
        <w:autoSpaceDE w:val="0"/>
        <w:autoSpaceDN w:val="0"/>
        <w:adjustRightInd w:val="0"/>
        <w:snapToGrid w:val="0"/>
        <w:spacing w:line="360" w:lineRule="atLeast"/>
        <w:ind w:leftChars="750" w:left="2760" w:hangingChars="400" w:hanging="960"/>
        <w:jc w:val="both"/>
        <w:rPr>
          <w:rFonts w:ascii="標楷體" w:eastAsia="標楷體" w:hAnsi="標楷體" w:cs="新細明體"/>
          <w:bCs/>
          <w:snapToGrid w:val="0"/>
        </w:rPr>
      </w:pPr>
      <w:r w:rsidRPr="00081AB9">
        <w:rPr>
          <w:rFonts w:ascii="標楷體" w:eastAsia="標楷體" w:hAnsi="標楷體" w:cs="新細明體" w:hint="eastAsia"/>
          <w:bCs/>
          <w:snapToGrid w:val="0"/>
        </w:rPr>
        <w:t>（T</w:t>
      </w:r>
      <w:r w:rsidRPr="00081AB9">
        <w:rPr>
          <w:rFonts w:ascii="標楷體" w:eastAsia="標楷體" w:hAnsi="標楷體" w:cs="新細明體"/>
          <w:bCs/>
          <w:snapToGrid w:val="0"/>
        </w:rPr>
        <w:t xml:space="preserve">hin-film </w:t>
      </w:r>
      <w:r w:rsidRPr="00081AB9">
        <w:rPr>
          <w:rFonts w:ascii="標楷體" w:eastAsia="標楷體" w:hAnsi="標楷體" w:cs="新細明體" w:hint="eastAsia"/>
          <w:bCs/>
          <w:snapToGrid w:val="0"/>
        </w:rPr>
        <w:t>T</w:t>
      </w:r>
      <w:r w:rsidRPr="00081AB9">
        <w:rPr>
          <w:rFonts w:ascii="標楷體" w:eastAsia="標楷體" w:hAnsi="標楷體" w:cs="新細明體"/>
          <w:bCs/>
          <w:snapToGrid w:val="0"/>
        </w:rPr>
        <w:t xml:space="preserve">ransistor </w:t>
      </w:r>
      <w:r w:rsidRPr="00081AB9">
        <w:rPr>
          <w:rFonts w:ascii="標楷體" w:eastAsia="標楷體" w:hAnsi="標楷體" w:cs="新細明體" w:hint="eastAsia"/>
          <w:bCs/>
          <w:snapToGrid w:val="0"/>
        </w:rPr>
        <w:t>L</w:t>
      </w:r>
      <w:r w:rsidRPr="00081AB9">
        <w:rPr>
          <w:rFonts w:ascii="標楷體" w:eastAsia="標楷體" w:hAnsi="標楷體" w:cs="新細明體"/>
          <w:bCs/>
          <w:snapToGrid w:val="0"/>
        </w:rPr>
        <w:t>iquid-crystal</w:t>
      </w:r>
      <w:r w:rsidRPr="00081AB9">
        <w:rPr>
          <w:rFonts w:ascii="標楷體" w:eastAsia="標楷體" w:hAnsi="標楷體" w:cs="新細明體" w:hint="eastAsia"/>
          <w:bCs/>
          <w:snapToGrid w:val="0"/>
        </w:rPr>
        <w:t xml:space="preserve"> D</w:t>
      </w:r>
      <w:r w:rsidRPr="00081AB9">
        <w:rPr>
          <w:rFonts w:ascii="標楷體" w:eastAsia="標楷體" w:hAnsi="標楷體" w:cs="新細明體"/>
          <w:bCs/>
          <w:snapToGrid w:val="0"/>
        </w:rPr>
        <w:t>isplay</w:t>
      </w:r>
      <w:r w:rsidRPr="00081AB9">
        <w:rPr>
          <w:rFonts w:ascii="標楷體" w:eastAsia="標楷體" w:hAnsi="標楷體" w:cs="新細明體" w:hint="eastAsia"/>
          <w:bCs/>
          <w:snapToGrid w:val="0"/>
        </w:rPr>
        <w:t xml:space="preserve"> ,TFT-LCD）</w:t>
      </w:r>
    </w:p>
    <w:p w14:paraId="23EC6C44"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snapToGrid w:val="0"/>
        </w:rPr>
      </w:pPr>
      <w:r w:rsidRPr="00081AB9">
        <w:rPr>
          <w:rFonts w:ascii="標楷體" w:eastAsia="標楷體" w:hAnsi="標楷體" w:hint="eastAsia"/>
          <w:snapToGrid w:val="0"/>
        </w:rPr>
        <w:t>液晶顯示器是台灣繼IC工業後，最被各界重視、看好的產業之一，尤其在大型薄膜電晶體液晶顯示器（TFT-LCD）部份，</w:t>
      </w:r>
      <w:r w:rsidRPr="00081AB9">
        <w:rPr>
          <w:rFonts w:ascii="標楷體" w:eastAsia="標楷體" w:hAnsi="標楷體"/>
          <w:snapToGrid w:val="0"/>
        </w:rPr>
        <w:t>TFT-LCD已成為技術發展主流</w:t>
      </w:r>
      <w:r w:rsidRPr="00081AB9">
        <w:rPr>
          <w:rFonts w:ascii="標楷體" w:eastAsia="標楷體" w:hAnsi="標楷體" w:hint="eastAsia"/>
          <w:snapToGrid w:val="0"/>
        </w:rPr>
        <w:t>，在國內多家廠商大舉投資之下，已創造另一項面板奇蹟，超越舊有CRT市場。</w:t>
      </w:r>
    </w:p>
    <w:p w14:paraId="4002201B"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snapToGrid w:val="0"/>
        </w:rPr>
      </w:pPr>
      <w:r w:rsidRPr="00081AB9">
        <w:rPr>
          <w:rFonts w:ascii="標楷體" w:eastAsia="標楷體" w:hAnsi="標楷體" w:hint="eastAsia"/>
          <w:snapToGrid w:val="0"/>
        </w:rPr>
        <w:t>TFT-LCD主要應用於大型電視面板與中小型尺寸面板產品，中小尺寸的應用市場雖然總產值沒有大尺寸TFT-LCD來得高，但是市場的多元化特性，使的各家廠商紛紛轉戰，一同角逐此新興市場，積極研發。</w:t>
      </w:r>
    </w:p>
    <w:p w14:paraId="2C967683"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snapToGrid w:val="0"/>
          <w:color w:val="FF0000"/>
        </w:rPr>
      </w:pPr>
      <w:r w:rsidRPr="00081AB9">
        <w:rPr>
          <w:rFonts w:ascii="標楷體" w:eastAsia="標楷體" w:hAnsi="標楷體" w:hint="eastAsia"/>
          <w:snapToGrid w:val="0"/>
        </w:rPr>
        <w:t>在LCD技術發展過程中，TFT-LCD早期主要是應用在PC 產品，如LCD Moniter及Notebook，而在應用面多元化之後，成長潛力十足，除在大尺寸部分由PC應用領域跨入TV領域，銷售數目不負重望之外，在手機及PDA…等產品逐漸普及，消費者逐漸要求這些攜帶式的產品要有彩色化、重量輕、厚度薄及省電的功能後，於這些中小尺寸的產品應用也蓬勃發展。</w:t>
      </w:r>
    </w:p>
    <w:p w14:paraId="234D5D1A"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cs="Courier New"/>
          <w:snapToGrid w:val="0"/>
        </w:rPr>
      </w:pPr>
      <w:r w:rsidRPr="00081AB9">
        <w:rPr>
          <w:rFonts w:ascii="標楷體" w:eastAsia="標楷體" w:hAnsi="標楷體" w:cs="Courier New" w:hint="eastAsia"/>
          <w:snapToGrid w:val="0"/>
        </w:rPr>
        <w:t>TFT-LCD</w:t>
      </w:r>
      <w:r w:rsidRPr="00081AB9">
        <w:rPr>
          <w:rFonts w:ascii="標楷體" w:eastAsia="標楷體" w:hAnsi="標楷體" w:cs="Courier New"/>
          <w:snapToGrid w:val="0"/>
        </w:rPr>
        <w:t>技術與半導體有密切關係，台、日、韓</w:t>
      </w:r>
      <w:r w:rsidRPr="00081AB9">
        <w:rPr>
          <w:rFonts w:ascii="標楷體" w:eastAsia="標楷體" w:hAnsi="標楷體" w:cs="Courier New" w:hint="eastAsia"/>
          <w:snapToGrid w:val="0"/>
        </w:rPr>
        <w:t>三</w:t>
      </w:r>
      <w:r w:rsidRPr="00081AB9">
        <w:rPr>
          <w:rFonts w:ascii="標楷體" w:eastAsia="標楷體" w:hAnsi="標楷體" w:cs="Courier New"/>
          <w:snapToGrid w:val="0"/>
        </w:rPr>
        <w:t>地在</w:t>
      </w:r>
      <w:r w:rsidRPr="00081AB9">
        <w:rPr>
          <w:rFonts w:ascii="標楷體" w:eastAsia="標楷體" w:hAnsi="標楷體" w:cs="Courier New" w:hint="eastAsia"/>
          <w:snapToGrid w:val="0"/>
        </w:rPr>
        <w:t>TFT-LCD呈現</w:t>
      </w:r>
      <w:r w:rsidRPr="00081AB9">
        <w:rPr>
          <w:rFonts w:ascii="標楷體" w:eastAsia="標楷體" w:hAnsi="標楷體" w:cs="Courier New"/>
          <w:snapToGrid w:val="0"/>
        </w:rPr>
        <w:t>三雄鼎立的現狀，與</w:t>
      </w:r>
      <w:r w:rsidRPr="00081AB9">
        <w:rPr>
          <w:rFonts w:ascii="標楷體" w:eastAsia="標楷體" w:hAnsi="標楷體" w:cs="Courier New" w:hint="eastAsia"/>
          <w:snapToGrid w:val="0"/>
        </w:rPr>
        <w:t>三</w:t>
      </w:r>
      <w:r w:rsidRPr="00081AB9">
        <w:rPr>
          <w:rFonts w:ascii="標楷體" w:eastAsia="標楷體" w:hAnsi="標楷體" w:cs="Courier New"/>
          <w:snapToGrid w:val="0"/>
        </w:rPr>
        <w:t>地皆有堅強的半導體工業有關。</w:t>
      </w:r>
      <w:r w:rsidRPr="00081AB9">
        <w:rPr>
          <w:rFonts w:ascii="標楷體" w:eastAsia="標楷體" w:hAnsi="標楷體" w:cs="Courier New" w:hint="eastAsia"/>
          <w:snapToGrid w:val="0"/>
        </w:rPr>
        <w:t>提及TFT-LCD中小尺寸的應用產品除了行動電話與PDA之外，主要還有幾項影音產品也需顯示功能，包括：數位相機(</w:t>
      </w:r>
      <w:r w:rsidRPr="00081AB9">
        <w:rPr>
          <w:rFonts w:ascii="標楷體" w:eastAsia="標楷體" w:hAnsi="標楷體" w:cs="Courier New"/>
          <w:snapToGrid w:val="0"/>
        </w:rPr>
        <w:t>1.8</w:t>
      </w:r>
      <w:r w:rsidRPr="00081AB9">
        <w:rPr>
          <w:rFonts w:ascii="標楷體" w:eastAsia="標楷體" w:hAnsi="標楷體" w:cs="Courier New" w:hint="eastAsia"/>
          <w:snapToGrid w:val="0"/>
        </w:rPr>
        <w:t>吋</w:t>
      </w:r>
      <w:r w:rsidRPr="00081AB9">
        <w:rPr>
          <w:rFonts w:ascii="標楷體" w:eastAsia="標楷體" w:hAnsi="標楷體" w:cs="Courier New"/>
          <w:snapToGrid w:val="0"/>
        </w:rPr>
        <w:t>~2.0</w:t>
      </w:r>
      <w:r w:rsidRPr="00081AB9">
        <w:rPr>
          <w:rFonts w:ascii="標楷體" w:eastAsia="標楷體" w:hAnsi="標楷體" w:cs="Courier New" w:hint="eastAsia"/>
          <w:snapToGrid w:val="0"/>
        </w:rPr>
        <w:t>吋</w:t>
      </w:r>
      <w:r w:rsidRPr="00081AB9">
        <w:rPr>
          <w:rFonts w:ascii="標楷體" w:eastAsia="標楷體" w:hAnsi="標楷體" w:cs="Courier New"/>
          <w:snapToGrid w:val="0"/>
        </w:rPr>
        <w:t>)</w:t>
      </w:r>
      <w:r w:rsidRPr="00081AB9">
        <w:rPr>
          <w:rFonts w:ascii="標楷體" w:eastAsia="標楷體" w:hAnsi="標楷體" w:cs="Courier New" w:hint="eastAsia"/>
          <w:snapToGrid w:val="0"/>
        </w:rPr>
        <w:t>、攝錄影機</w:t>
      </w:r>
      <w:r w:rsidRPr="00081AB9">
        <w:rPr>
          <w:rFonts w:ascii="標楷體" w:eastAsia="標楷體" w:hAnsi="標楷體" w:cs="Courier New"/>
          <w:snapToGrid w:val="0"/>
        </w:rPr>
        <w:t>(2.5</w:t>
      </w:r>
      <w:r w:rsidRPr="00081AB9">
        <w:rPr>
          <w:rFonts w:ascii="標楷體" w:eastAsia="標楷體" w:hAnsi="標楷體" w:cs="Courier New" w:hint="eastAsia"/>
          <w:snapToGrid w:val="0"/>
        </w:rPr>
        <w:t>吋</w:t>
      </w:r>
      <w:r w:rsidRPr="00081AB9">
        <w:rPr>
          <w:rFonts w:ascii="標楷體" w:eastAsia="標楷體" w:hAnsi="標楷體" w:cs="Courier New"/>
          <w:snapToGrid w:val="0"/>
        </w:rPr>
        <w:t>~3.5</w:t>
      </w:r>
      <w:r w:rsidRPr="00081AB9">
        <w:rPr>
          <w:rFonts w:ascii="標楷體" w:eastAsia="標楷體" w:hAnsi="標楷體" w:cs="Courier New" w:hint="eastAsia"/>
          <w:snapToGrid w:val="0"/>
        </w:rPr>
        <w:t>吋</w:t>
      </w:r>
      <w:r w:rsidRPr="00081AB9">
        <w:rPr>
          <w:rFonts w:ascii="標楷體" w:eastAsia="標楷體" w:hAnsi="標楷體" w:cs="Courier New"/>
          <w:snapToGrid w:val="0"/>
        </w:rPr>
        <w:t>)</w:t>
      </w:r>
      <w:r w:rsidRPr="00081AB9">
        <w:rPr>
          <w:rFonts w:ascii="標楷體" w:eastAsia="標楷體" w:hAnsi="標楷體" w:cs="Courier New" w:hint="eastAsia"/>
          <w:snapToGrid w:val="0"/>
        </w:rPr>
        <w:t>、柏青哥</w:t>
      </w:r>
      <w:r w:rsidRPr="00081AB9">
        <w:rPr>
          <w:rFonts w:ascii="標楷體" w:eastAsia="標楷體" w:hAnsi="標楷體" w:cs="Courier New"/>
          <w:snapToGrid w:val="0"/>
        </w:rPr>
        <w:t>(4</w:t>
      </w:r>
      <w:r w:rsidRPr="00081AB9">
        <w:rPr>
          <w:rFonts w:ascii="標楷體" w:eastAsia="標楷體" w:hAnsi="標楷體" w:cs="Courier New" w:hint="eastAsia"/>
          <w:snapToGrid w:val="0"/>
        </w:rPr>
        <w:t>吋</w:t>
      </w:r>
      <w:r w:rsidRPr="00081AB9">
        <w:rPr>
          <w:rFonts w:ascii="標楷體" w:eastAsia="標楷體" w:hAnsi="標楷體" w:cs="Courier New"/>
          <w:snapToGrid w:val="0"/>
        </w:rPr>
        <w:t>~7</w:t>
      </w:r>
      <w:r w:rsidRPr="00081AB9">
        <w:rPr>
          <w:rFonts w:ascii="標楷體" w:eastAsia="標楷體" w:hAnsi="標楷體" w:cs="Courier New" w:hint="eastAsia"/>
          <w:snapToGrid w:val="0"/>
        </w:rPr>
        <w:t>吋</w:t>
      </w:r>
      <w:r w:rsidRPr="00081AB9">
        <w:rPr>
          <w:rFonts w:ascii="標楷體" w:eastAsia="標楷體" w:hAnsi="標楷體" w:cs="Courier New"/>
          <w:snapToGrid w:val="0"/>
        </w:rPr>
        <w:t>)</w:t>
      </w:r>
      <w:r w:rsidRPr="00081AB9">
        <w:rPr>
          <w:rFonts w:ascii="標楷體" w:eastAsia="標楷體" w:hAnsi="標楷體" w:cs="Courier New" w:hint="eastAsia"/>
          <w:snapToGrid w:val="0"/>
        </w:rPr>
        <w:t>、DPF、Car Monitor、汽車電視</w:t>
      </w:r>
      <w:r w:rsidRPr="00081AB9">
        <w:rPr>
          <w:rFonts w:ascii="標楷體" w:eastAsia="標楷體" w:hAnsi="標楷體" w:cs="Courier New"/>
          <w:snapToGrid w:val="0"/>
        </w:rPr>
        <w:t>(6.4</w:t>
      </w:r>
      <w:r w:rsidRPr="00081AB9">
        <w:rPr>
          <w:rFonts w:ascii="標楷體" w:eastAsia="標楷體" w:hAnsi="標楷體" w:cs="Courier New" w:hint="eastAsia"/>
          <w:snapToGrid w:val="0"/>
        </w:rPr>
        <w:t>吋</w:t>
      </w:r>
      <w:r w:rsidRPr="00081AB9">
        <w:rPr>
          <w:rFonts w:ascii="標楷體" w:eastAsia="標楷體" w:hAnsi="標楷體" w:cs="Courier New"/>
          <w:snapToGrid w:val="0"/>
        </w:rPr>
        <w:t>,7</w:t>
      </w:r>
      <w:r w:rsidRPr="00081AB9">
        <w:rPr>
          <w:rFonts w:ascii="標楷體" w:eastAsia="標楷體" w:hAnsi="標楷體" w:cs="Courier New" w:hint="eastAsia"/>
          <w:snapToGrid w:val="0"/>
        </w:rPr>
        <w:t>吋</w:t>
      </w:r>
      <w:r w:rsidRPr="00081AB9">
        <w:rPr>
          <w:rFonts w:ascii="標楷體" w:eastAsia="標楷體" w:hAnsi="標楷體" w:cs="Courier New"/>
          <w:snapToGrid w:val="0"/>
        </w:rPr>
        <w:t>,8</w:t>
      </w:r>
      <w:r w:rsidRPr="00081AB9">
        <w:rPr>
          <w:rFonts w:ascii="標楷體" w:eastAsia="標楷體" w:hAnsi="標楷體" w:cs="Courier New" w:hint="eastAsia"/>
          <w:snapToGrid w:val="0"/>
        </w:rPr>
        <w:t>吋</w:t>
      </w:r>
      <w:r w:rsidRPr="00081AB9">
        <w:rPr>
          <w:rFonts w:ascii="標楷體" w:eastAsia="標楷體" w:hAnsi="標楷體" w:cs="Courier New"/>
          <w:snapToGrid w:val="0"/>
        </w:rPr>
        <w:t>)</w:t>
      </w:r>
      <w:r w:rsidRPr="00081AB9">
        <w:rPr>
          <w:rFonts w:ascii="標楷體" w:eastAsia="標楷體" w:hAnsi="標楷體" w:cs="Courier New" w:hint="eastAsia"/>
          <w:snapToGrid w:val="0"/>
        </w:rPr>
        <w:t>、迷你筆記型電腦</w:t>
      </w:r>
      <w:r w:rsidRPr="00081AB9">
        <w:rPr>
          <w:rFonts w:ascii="標楷體" w:eastAsia="標楷體" w:hAnsi="標楷體" w:cs="Courier New"/>
          <w:snapToGrid w:val="0"/>
        </w:rPr>
        <w:t>(10.4</w:t>
      </w:r>
      <w:r w:rsidRPr="00081AB9">
        <w:rPr>
          <w:rFonts w:ascii="標楷體" w:eastAsia="標楷體" w:hAnsi="標楷體" w:cs="Courier New" w:hint="eastAsia"/>
          <w:snapToGrid w:val="0"/>
        </w:rPr>
        <w:t>吋</w:t>
      </w:r>
      <w:r w:rsidRPr="00081AB9">
        <w:rPr>
          <w:rFonts w:ascii="標楷體" w:eastAsia="標楷體" w:hAnsi="標楷體" w:cs="Courier New"/>
          <w:snapToGrid w:val="0"/>
        </w:rPr>
        <w:t>)…</w:t>
      </w:r>
      <w:r w:rsidRPr="00081AB9">
        <w:rPr>
          <w:rFonts w:ascii="標楷體" w:eastAsia="標楷體" w:hAnsi="標楷體" w:cs="Courier New" w:hint="eastAsia"/>
          <w:snapToGrid w:val="0"/>
        </w:rPr>
        <w:t>等產品。</w:t>
      </w:r>
    </w:p>
    <w:p w14:paraId="69F97C4B"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cs="Courier New"/>
          <w:snapToGrid w:val="0"/>
        </w:rPr>
      </w:pPr>
      <w:r w:rsidRPr="00081AB9">
        <w:rPr>
          <w:rFonts w:ascii="標楷體" w:eastAsia="標楷體" w:hAnsi="標楷體" w:cs="Courier New" w:hint="eastAsia"/>
          <w:snapToGrid w:val="0"/>
        </w:rPr>
        <w:t>綜觀以上LCD的應用範圍廣泛，顯示功能面板在人類生活中有增無減，市場未來仍舊相當看好與發展。未來切入此產業的廠商除了積極投入技術開發以外，對於消費者及其他技術的發展需要更進一步的留意，進而帶動其發展。</w:t>
      </w:r>
    </w:p>
    <w:p w14:paraId="23223EE3" w14:textId="77777777" w:rsidR="00081AB9" w:rsidRPr="00081AB9" w:rsidRDefault="00081AB9" w:rsidP="00081AB9">
      <w:pPr>
        <w:widowControl w:val="0"/>
        <w:autoSpaceDE w:val="0"/>
        <w:autoSpaceDN w:val="0"/>
        <w:adjustRightInd w:val="0"/>
        <w:spacing w:line="360" w:lineRule="atLeast"/>
        <w:ind w:leftChars="800" w:left="1920" w:firstLineChars="200" w:firstLine="480"/>
        <w:jc w:val="both"/>
        <w:rPr>
          <w:rFonts w:ascii="標楷體" w:eastAsia="標楷體" w:hAnsi="標楷體" w:cs="Courier New"/>
          <w:snapToGrid w:val="0"/>
        </w:rPr>
      </w:pPr>
    </w:p>
    <w:p w14:paraId="73D344AE" w14:textId="77777777" w:rsidR="00081AB9" w:rsidRPr="00081AB9" w:rsidRDefault="00081AB9" w:rsidP="00081AB9">
      <w:pPr>
        <w:widowControl w:val="0"/>
        <w:autoSpaceDE w:val="0"/>
        <w:autoSpaceDN w:val="0"/>
        <w:adjustRightInd w:val="0"/>
        <w:spacing w:line="360" w:lineRule="atLeast"/>
        <w:ind w:leftChars="650" w:left="1920" w:hangingChars="150" w:hanging="360"/>
        <w:jc w:val="both"/>
        <w:rPr>
          <w:rFonts w:ascii="標楷體" w:eastAsia="標楷體" w:hAnsi="標楷體" w:cs="Courier New"/>
          <w:snapToGrid w:val="0"/>
        </w:rPr>
      </w:pPr>
      <w:r w:rsidRPr="00081AB9">
        <w:rPr>
          <w:rFonts w:ascii="標楷體" w:eastAsia="標楷體" w:hAnsi="標楷體" w:cs="Courier New" w:hint="eastAsia"/>
          <w:snapToGrid w:val="0"/>
        </w:rPr>
        <w:t>(4)USB Type-C 在PC和消費性電子(PC週邊)已獲得多方注目。綜合多項重要功能(供電,簡易連接,高傳輸頻寬)於一體滿足使用者的需求，USB Type-C有望成為最受通用的介面之一，但同時也可能產生許多令人困惑的傳輸問題。例如:替代模式(Alt Mode)、外設模式(Accessory Mode)、結構化(Structured)供應商訊息(Vendor Defined Messaging, VDM)以及非結構化(Unstructured) VDM等各種問題讓使用者和工程人員需要大量的溝通解決。</w:t>
      </w:r>
    </w:p>
    <w:p w14:paraId="0AFECC96" w14:textId="77777777" w:rsidR="00081AB9" w:rsidRPr="00081AB9" w:rsidRDefault="00081AB9" w:rsidP="00081AB9">
      <w:pPr>
        <w:widowControl w:val="0"/>
        <w:autoSpaceDE w:val="0"/>
        <w:autoSpaceDN w:val="0"/>
        <w:adjustRightInd w:val="0"/>
        <w:spacing w:line="360" w:lineRule="atLeast"/>
        <w:ind w:leftChars="767" w:left="1918" w:hangingChars="32" w:hanging="77"/>
        <w:jc w:val="both"/>
        <w:rPr>
          <w:rFonts w:ascii="標楷體" w:eastAsia="標楷體" w:hAnsi="標楷體" w:cs="Courier New"/>
          <w:snapToGrid w:val="0"/>
        </w:rPr>
      </w:pPr>
      <w:r w:rsidRPr="00081AB9">
        <w:rPr>
          <w:rFonts w:ascii="標楷體" w:eastAsia="標楷體" w:hAnsi="標楷體" w:cs="Courier New" w:hint="eastAsia"/>
          <w:snapToGrid w:val="0"/>
        </w:rPr>
        <w:t>現今USB Type-C的產品可大約分成六種類型，包括筆電/平板/智慧手機；線纜；顯示轉換器(Dongle)/擴充基座(Docking)；電視/螢幕；充電器等。而USB Type-C應用約分為以下四種：1.僅具接頭正反插功能；2.支援正反插及影音輸出；3.支援正反插、影音和電源供/受電；4.Thunderbolt 3支援USB Type-C</w:t>
      </w:r>
    </w:p>
    <w:p w14:paraId="6BFB5641" w14:textId="77777777" w:rsidR="00081AB9" w:rsidRPr="00081AB9" w:rsidRDefault="00081AB9" w:rsidP="00081AB9">
      <w:pPr>
        <w:widowControl w:val="0"/>
        <w:autoSpaceDE w:val="0"/>
        <w:autoSpaceDN w:val="0"/>
        <w:adjustRightInd w:val="0"/>
        <w:spacing w:line="360" w:lineRule="atLeast"/>
        <w:ind w:leftChars="767" w:left="1918" w:hangingChars="32" w:hanging="77"/>
        <w:jc w:val="both"/>
        <w:rPr>
          <w:rFonts w:ascii="標楷體" w:eastAsia="標楷體" w:hAnsi="標楷體" w:cs="Courier New"/>
          <w:snapToGrid w:val="0"/>
        </w:rPr>
      </w:pPr>
      <w:r w:rsidRPr="00081AB9">
        <w:rPr>
          <w:rFonts w:ascii="標楷體" w:eastAsia="標楷體" w:hAnsi="標楷體" w:cs="Courier New" w:hint="eastAsia"/>
          <w:snapToGrid w:val="0"/>
        </w:rPr>
        <w:t>市場未來相當看好與發展。未來切入此產業的廠商除了積極投入技術開發以外，對於消費者及其他技術的發展需要更進一步的留意，進而帶動其發展</w:t>
      </w:r>
    </w:p>
    <w:p w14:paraId="2428EB8F" w14:textId="77777777" w:rsidR="005F59D4" w:rsidRPr="00081AB9" w:rsidRDefault="005F59D4" w:rsidP="006F4BE6">
      <w:pPr>
        <w:pStyle w:val="aff4"/>
        <w:snapToGrid w:val="0"/>
        <w:spacing w:beforeLines="10" w:before="34" w:line="360" w:lineRule="atLeast"/>
        <w:ind w:leftChars="400" w:left="1200" w:hangingChars="100" w:hanging="240"/>
        <w:jc w:val="both"/>
        <w:rPr>
          <w:rFonts w:ascii="標楷體" w:eastAsia="標楷體" w:hAnsi="標楷體"/>
          <w:szCs w:val="24"/>
        </w:rPr>
      </w:pPr>
      <w:r w:rsidRPr="00081AB9">
        <w:rPr>
          <w:rFonts w:ascii="標楷體" w:eastAsia="標楷體" w:hAnsi="標楷體" w:hint="eastAsia"/>
          <w:szCs w:val="24"/>
        </w:rPr>
        <w:t>2.競爭情形</w:t>
      </w:r>
    </w:p>
    <w:p w14:paraId="50E18ECF" w14:textId="77777777" w:rsidR="005F59D4" w:rsidRPr="00F85DDD" w:rsidRDefault="005F59D4" w:rsidP="006F4BE6">
      <w:pPr>
        <w:widowControl w:val="0"/>
        <w:autoSpaceDE w:val="0"/>
        <w:autoSpaceDN w:val="0"/>
        <w:adjustRightInd w:val="0"/>
        <w:spacing w:afterLines="50" w:after="171" w:line="360" w:lineRule="atLeast"/>
        <w:ind w:leftChars="800" w:left="1920" w:firstLineChars="200" w:firstLine="480"/>
        <w:jc w:val="both"/>
        <w:rPr>
          <w:rFonts w:ascii="標楷體" w:eastAsia="標楷體" w:hAnsi="標楷體"/>
          <w:snapToGrid w:val="0"/>
        </w:rPr>
      </w:pPr>
      <w:r w:rsidRPr="00081AB9">
        <w:rPr>
          <w:rFonts w:ascii="標楷體" w:eastAsia="標楷體" w:hAnsi="標楷體" w:hint="eastAsia"/>
          <w:snapToGrid w:val="0"/>
        </w:rPr>
        <w:t>以本公司目前主要經營之產業領域來看，其中瑞昱、友達、Intersil、瀚邦科技</w:t>
      </w:r>
      <w:r w:rsidRPr="00081AB9">
        <w:rPr>
          <w:rFonts w:ascii="標楷體" w:eastAsia="標楷體" w:hAnsi="標楷體"/>
          <w:snapToGrid w:val="0"/>
        </w:rPr>
        <w:t>(OT</w:t>
      </w:r>
      <w:r w:rsidR="00BA6271" w:rsidRPr="00081AB9">
        <w:rPr>
          <w:rFonts w:ascii="標楷體" w:eastAsia="標楷體" w:hAnsi="標楷體" w:hint="eastAsia"/>
          <w:snapToGrid w:val="0"/>
        </w:rPr>
        <w:t>I</w:t>
      </w:r>
      <w:r w:rsidRPr="00081AB9">
        <w:rPr>
          <w:rFonts w:ascii="標楷體" w:eastAsia="標楷體" w:hAnsi="標楷體"/>
          <w:snapToGrid w:val="0"/>
        </w:rPr>
        <w:t>)</w:t>
      </w:r>
      <w:r w:rsidRPr="00081AB9">
        <w:rPr>
          <w:rFonts w:ascii="標楷體" w:eastAsia="標楷體" w:hAnsi="標楷體" w:hint="eastAsia"/>
          <w:snapToGrid w:val="0"/>
        </w:rPr>
        <w:t>、鈺創主要應用在資訊科技電子</w:t>
      </w:r>
      <w:r w:rsidRPr="00081AB9">
        <w:rPr>
          <w:rFonts w:ascii="標楷體" w:eastAsia="標楷體" w:hAnsi="標楷體"/>
          <w:snapToGrid w:val="0"/>
        </w:rPr>
        <w:t>(IT)</w:t>
      </w:r>
      <w:r w:rsidRPr="00081AB9">
        <w:rPr>
          <w:rFonts w:ascii="標楷體" w:eastAsia="標楷體" w:hAnsi="標楷體" w:hint="eastAsia"/>
          <w:snapToGrid w:val="0"/>
        </w:rPr>
        <w:t>產業，</w:t>
      </w:r>
      <w:r w:rsidRPr="00081AB9">
        <w:rPr>
          <w:rFonts w:ascii="標楷體" w:eastAsia="標楷體" w:hAnsi="標楷體"/>
          <w:snapToGrid w:val="0"/>
        </w:rPr>
        <w:t>Actions</w:t>
      </w:r>
      <w:r w:rsidRPr="00081AB9">
        <w:rPr>
          <w:rFonts w:ascii="標楷體" w:eastAsia="標楷體" w:hAnsi="標楷體" w:hint="eastAsia"/>
          <w:snapToGrid w:val="0"/>
        </w:rPr>
        <w:t>、Intersil</w:t>
      </w:r>
      <w:r w:rsidR="00EC68E9" w:rsidRPr="00081AB9">
        <w:rPr>
          <w:rFonts w:ascii="標楷體" w:eastAsia="標楷體" w:hAnsi="標楷體" w:hint="eastAsia"/>
          <w:snapToGrid w:val="0"/>
        </w:rPr>
        <w:t>、友達</w:t>
      </w:r>
      <w:r w:rsidRPr="00081AB9">
        <w:rPr>
          <w:rFonts w:ascii="標楷體" w:eastAsia="標楷體" w:hAnsi="標楷體" w:hint="eastAsia"/>
          <w:snapToGrid w:val="0"/>
        </w:rPr>
        <w:t>、鈺創</w:t>
      </w:r>
      <w:r w:rsidRPr="00081AB9">
        <w:rPr>
          <w:rFonts w:ascii="標楷體" w:eastAsia="標楷體" w:hAnsi="標楷體"/>
          <w:snapToGrid w:val="0"/>
        </w:rPr>
        <w:t>(Etron)</w:t>
      </w:r>
      <w:r w:rsidRPr="00081AB9">
        <w:rPr>
          <w:rFonts w:ascii="標楷體" w:eastAsia="標楷體" w:hAnsi="標楷體" w:hint="eastAsia"/>
          <w:snapToGrid w:val="0"/>
        </w:rPr>
        <w:t>、瑞昱等則應用在消費性電子</w:t>
      </w:r>
      <w:r w:rsidRPr="00081AB9">
        <w:rPr>
          <w:rFonts w:ascii="標楷體" w:eastAsia="標楷體" w:hAnsi="標楷體"/>
          <w:snapToGrid w:val="0"/>
        </w:rPr>
        <w:t>(Consumer Electronic)</w:t>
      </w:r>
      <w:r w:rsidRPr="00081AB9">
        <w:rPr>
          <w:rFonts w:ascii="標楷體" w:eastAsia="標楷體" w:hAnsi="標楷體" w:hint="eastAsia"/>
          <w:snapToGrid w:val="0"/>
        </w:rPr>
        <w:t>產業；Intersil、瑞昱、鈺創</w:t>
      </w:r>
      <w:r w:rsidRPr="00081AB9">
        <w:rPr>
          <w:rFonts w:ascii="標楷體" w:eastAsia="標楷體" w:hAnsi="標楷體"/>
          <w:snapToGrid w:val="0"/>
        </w:rPr>
        <w:t>(Etron)</w:t>
      </w:r>
      <w:r w:rsidRPr="00081AB9">
        <w:rPr>
          <w:rFonts w:ascii="標楷體" w:eastAsia="標楷體" w:hAnsi="標楷體" w:hint="eastAsia"/>
          <w:snapToGrid w:val="0"/>
        </w:rPr>
        <w:t>、主要應用在網路通訊產業</w:t>
      </w:r>
      <w:r w:rsidRPr="00081AB9">
        <w:rPr>
          <w:rFonts w:ascii="標楷體" w:eastAsia="標楷體" w:hAnsi="標楷體"/>
          <w:snapToGrid w:val="0"/>
        </w:rPr>
        <w:t>(Tel-Communication)</w:t>
      </w:r>
      <w:r w:rsidRPr="00081AB9">
        <w:rPr>
          <w:rFonts w:ascii="標楷體" w:eastAsia="標楷體" w:hAnsi="標楷體" w:hint="eastAsia"/>
          <w:snapToGrid w:val="0"/>
        </w:rPr>
        <w:t>。在健全的客戶結構基礎與完整的產品線供應之下，弘憶國際一開始就扮演著應用方案提供者之角色，切入市場即將起飛的產業與應用領域，努力提供更多高附加價值的全方位解決方案</w:t>
      </w:r>
      <w:r w:rsidRPr="00081AB9">
        <w:rPr>
          <w:rFonts w:ascii="標楷體" w:eastAsia="標楷體" w:hAnsi="標楷體"/>
          <w:snapToGrid w:val="0"/>
        </w:rPr>
        <w:t>(Total Solution)</w:t>
      </w:r>
      <w:r w:rsidRPr="00081AB9">
        <w:rPr>
          <w:rFonts w:ascii="標楷體" w:eastAsia="標楷體" w:hAnsi="標楷體" w:hint="eastAsia"/>
          <w:snapToGrid w:val="0"/>
        </w:rPr>
        <w:t>，有別於一般以物流服務，買進賣出的傳統零組件通路商，因此雖然面對同業的競爭，仍能靠優勢的產業趨勢，市場應用，產品開發，技術支援，料件供應與行銷通路之整合能力，快速取得供應商與客戶的信任，創造更高的利潤。茲將本公司主要競爭對手名稱、營業項目及主要代理產品表列如下：</w:t>
      </w:r>
    </w:p>
    <w:tbl>
      <w:tblPr>
        <w:tblW w:w="8595"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145"/>
        <w:gridCol w:w="900"/>
        <w:gridCol w:w="2256"/>
        <w:gridCol w:w="3214"/>
      </w:tblGrid>
      <w:tr w:rsidR="005F59D4" w:rsidRPr="00C12A61" w14:paraId="1FF4FAA4" w14:textId="77777777" w:rsidTr="002C5928">
        <w:trPr>
          <w:tblHeader/>
        </w:trPr>
        <w:tc>
          <w:tcPr>
            <w:tcW w:w="1080" w:type="dxa"/>
          </w:tcPr>
          <w:p w14:paraId="78308E70" w14:textId="77777777" w:rsidR="005F59D4" w:rsidRPr="00C12A61" w:rsidRDefault="005F59D4">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公司名稱</w:t>
            </w:r>
          </w:p>
        </w:tc>
        <w:tc>
          <w:tcPr>
            <w:tcW w:w="1145" w:type="dxa"/>
          </w:tcPr>
          <w:p w14:paraId="79D54676" w14:textId="77777777" w:rsidR="005F59D4" w:rsidRPr="00C12A61" w:rsidRDefault="005F59D4">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營業項目</w:t>
            </w:r>
          </w:p>
        </w:tc>
        <w:tc>
          <w:tcPr>
            <w:tcW w:w="900" w:type="dxa"/>
          </w:tcPr>
          <w:p w14:paraId="05FD0CBD" w14:textId="77777777" w:rsidR="005F59D4" w:rsidRPr="00C12A61" w:rsidRDefault="005F59D4">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營業比例</w:t>
            </w:r>
          </w:p>
        </w:tc>
        <w:tc>
          <w:tcPr>
            <w:tcW w:w="2256" w:type="dxa"/>
          </w:tcPr>
          <w:p w14:paraId="57DE697A" w14:textId="77777777" w:rsidR="005F59D4" w:rsidRPr="00C12A61" w:rsidRDefault="005F59D4">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主要代理產品</w:t>
            </w:r>
          </w:p>
        </w:tc>
        <w:tc>
          <w:tcPr>
            <w:tcW w:w="3214" w:type="dxa"/>
          </w:tcPr>
          <w:p w14:paraId="0A815DB7" w14:textId="77777777" w:rsidR="005F59D4" w:rsidRPr="00C12A61" w:rsidRDefault="005F59D4">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代理品牌</w:t>
            </w:r>
          </w:p>
        </w:tc>
      </w:tr>
      <w:tr w:rsidR="005F59D4" w:rsidRPr="00C12A61" w14:paraId="026EFCC7" w14:textId="77777777" w:rsidTr="002C5928">
        <w:tc>
          <w:tcPr>
            <w:tcW w:w="1080" w:type="dxa"/>
          </w:tcPr>
          <w:p w14:paraId="14403228" w14:textId="77777777" w:rsidR="005F59D4" w:rsidRPr="00C12A61" w:rsidRDefault="005F59D4">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弘憶國際</w:t>
            </w:r>
          </w:p>
        </w:tc>
        <w:tc>
          <w:tcPr>
            <w:tcW w:w="1145" w:type="dxa"/>
          </w:tcPr>
          <w:p w14:paraId="7DD0F46E" w14:textId="77777777" w:rsidR="005F59D4" w:rsidRPr="00C12A61" w:rsidRDefault="005F59D4">
            <w:pPr>
              <w:pStyle w:val="aff"/>
              <w:autoSpaceDE/>
              <w:autoSpaceDN/>
              <w:adjustRightInd/>
              <w:snapToGrid w:val="0"/>
              <w:textAlignment w:val="auto"/>
              <w:rPr>
                <w:rFonts w:ascii="標楷體" w:hAnsi="標楷體"/>
                <w:snapToGrid w:val="0"/>
                <w:spacing w:val="0"/>
                <w:sz w:val="21"/>
                <w:szCs w:val="21"/>
              </w:rPr>
            </w:pPr>
            <w:r w:rsidRPr="00C12A61">
              <w:rPr>
                <w:rFonts w:ascii="標楷體" w:hAnsi="標楷體" w:hint="eastAsia"/>
                <w:snapToGrid w:val="0"/>
                <w:spacing w:val="0"/>
                <w:sz w:val="21"/>
                <w:szCs w:val="21"/>
              </w:rPr>
              <w:t>半導體零組件之代理，銷售與系統研發服務</w:t>
            </w:r>
          </w:p>
        </w:tc>
        <w:tc>
          <w:tcPr>
            <w:tcW w:w="900" w:type="dxa"/>
          </w:tcPr>
          <w:p w14:paraId="543E203D" w14:textId="77777777" w:rsidR="005F59D4" w:rsidRPr="00C12A61" w:rsidRDefault="00867F1A">
            <w:pPr>
              <w:snapToGrid w:val="0"/>
              <w:spacing w:line="320" w:lineRule="atLeast"/>
              <w:jc w:val="center"/>
              <w:rPr>
                <w:rFonts w:ascii="標楷體" w:eastAsia="標楷體" w:hAnsi="標楷體"/>
                <w:snapToGrid w:val="0"/>
                <w:sz w:val="21"/>
                <w:szCs w:val="21"/>
              </w:rPr>
            </w:pPr>
            <w:r w:rsidRPr="00C12A61">
              <w:rPr>
                <w:rFonts w:ascii="標楷體" w:eastAsia="標楷體" w:hAnsi="標楷體"/>
                <w:snapToGrid w:val="0"/>
                <w:sz w:val="21"/>
                <w:szCs w:val="21"/>
              </w:rPr>
              <w:t>100</w:t>
            </w:r>
            <w:r w:rsidR="005F59D4" w:rsidRPr="00C12A61">
              <w:rPr>
                <w:rFonts w:ascii="標楷體" w:eastAsia="標楷體" w:hAnsi="標楷體" w:hint="eastAsia"/>
                <w:snapToGrid w:val="0"/>
                <w:sz w:val="21"/>
                <w:szCs w:val="21"/>
              </w:rPr>
              <w:t>％</w:t>
            </w:r>
          </w:p>
        </w:tc>
        <w:tc>
          <w:tcPr>
            <w:tcW w:w="2256" w:type="dxa"/>
          </w:tcPr>
          <w:p w14:paraId="6E679CCC" w14:textId="77777777" w:rsidR="005F59D4" w:rsidRPr="00C12A61" w:rsidRDefault="005F59D4">
            <w:pPr>
              <w:pStyle w:val="aff7"/>
              <w:tabs>
                <w:tab w:val="clear" w:pos="4153"/>
                <w:tab w:val="clear" w:pos="8306"/>
              </w:tabs>
              <w:spacing w:line="320" w:lineRule="atLeast"/>
              <w:rPr>
                <w:rFonts w:hAnsi="標楷體"/>
                <w:snapToGrid w:val="0"/>
                <w:kern w:val="0"/>
                <w:sz w:val="21"/>
                <w:szCs w:val="21"/>
              </w:rPr>
            </w:pPr>
            <w:r w:rsidRPr="00C12A61">
              <w:rPr>
                <w:rFonts w:hAnsi="標楷體" w:hint="eastAsia"/>
                <w:snapToGrid w:val="0"/>
                <w:kern w:val="0"/>
                <w:sz w:val="21"/>
                <w:szCs w:val="21"/>
              </w:rPr>
              <w:t>數位通訊應用方案與元件、記憶體元件、電腦週邊應用方案與元件、數位家電應用方案與元件、儲存裝置應用方案與元件、類比電子元件等</w:t>
            </w:r>
          </w:p>
        </w:tc>
        <w:tc>
          <w:tcPr>
            <w:tcW w:w="3214" w:type="dxa"/>
          </w:tcPr>
          <w:p w14:paraId="17F739BE" w14:textId="77777777" w:rsidR="005F59D4" w:rsidRPr="00C12A61" w:rsidRDefault="005F59D4" w:rsidP="000167FB">
            <w:pPr>
              <w:snapToGrid w:val="0"/>
              <w:spacing w:line="320" w:lineRule="atLeast"/>
              <w:rPr>
                <w:rFonts w:ascii="標楷體" w:eastAsia="標楷體" w:hAnsi="標楷體"/>
                <w:snapToGrid w:val="0"/>
                <w:sz w:val="21"/>
                <w:szCs w:val="21"/>
              </w:rPr>
            </w:pPr>
            <w:r w:rsidRPr="00C12A61">
              <w:rPr>
                <w:rFonts w:ascii="標楷體" w:eastAsia="標楷體" w:hAnsi="標楷體" w:hint="eastAsia"/>
                <w:snapToGrid w:val="0"/>
                <w:sz w:val="21"/>
                <w:szCs w:val="21"/>
              </w:rPr>
              <w:t>瑞昱半導體</w:t>
            </w:r>
            <w:r w:rsidRPr="00C12A61">
              <w:rPr>
                <w:rFonts w:ascii="標楷體" w:eastAsia="標楷體" w:hAnsi="標楷體"/>
                <w:snapToGrid w:val="0"/>
                <w:sz w:val="21"/>
                <w:szCs w:val="21"/>
              </w:rPr>
              <w:t xml:space="preserve"> (Realtek)</w:t>
            </w:r>
            <w:r w:rsidRPr="00C12A61">
              <w:rPr>
                <w:rFonts w:ascii="標楷體" w:eastAsia="標楷體" w:hAnsi="標楷體" w:hint="eastAsia"/>
                <w:snapToGrid w:val="0"/>
                <w:sz w:val="21"/>
                <w:szCs w:val="21"/>
              </w:rPr>
              <w:t>、</w:t>
            </w:r>
            <w:r w:rsidRPr="00C12A61">
              <w:rPr>
                <w:rFonts w:ascii="標楷體" w:eastAsia="標楷體" w:hAnsi="標楷體"/>
                <w:snapToGrid w:val="0"/>
                <w:sz w:val="21"/>
                <w:szCs w:val="21"/>
              </w:rPr>
              <w:t>Intersil、</w:t>
            </w:r>
            <w:r w:rsidRPr="00C12A61">
              <w:rPr>
                <w:rFonts w:ascii="標楷體" w:eastAsia="標楷體" w:hAnsi="標楷體" w:hint="eastAsia"/>
                <w:snapToGrid w:val="0"/>
                <w:sz w:val="21"/>
                <w:szCs w:val="21"/>
              </w:rPr>
              <w:t>Actions</w:t>
            </w:r>
            <w:r w:rsidRPr="00C12A61">
              <w:rPr>
                <w:rFonts w:ascii="標楷體" w:eastAsia="標楷體" w:hAnsi="標楷體"/>
                <w:snapToGrid w:val="0"/>
                <w:sz w:val="21"/>
                <w:szCs w:val="21"/>
              </w:rPr>
              <w:t>、</w:t>
            </w:r>
            <w:r w:rsidRPr="00C12A61">
              <w:rPr>
                <w:rFonts w:ascii="標楷體" w:eastAsia="標楷體" w:hAnsi="標楷體" w:hint="eastAsia"/>
                <w:snapToGrid w:val="0"/>
                <w:sz w:val="21"/>
                <w:szCs w:val="21"/>
              </w:rPr>
              <w:t>瀚邦</w:t>
            </w:r>
            <w:r w:rsidRPr="00C12A61">
              <w:rPr>
                <w:rFonts w:ascii="標楷體" w:eastAsia="標楷體" w:hAnsi="標楷體"/>
                <w:snapToGrid w:val="0"/>
                <w:sz w:val="21"/>
                <w:szCs w:val="21"/>
              </w:rPr>
              <w:t>(O</w:t>
            </w:r>
            <w:r w:rsidR="00D423F3" w:rsidRPr="00C12A61">
              <w:rPr>
                <w:rFonts w:ascii="標楷體" w:eastAsia="標楷體" w:hAnsi="標楷體" w:hint="eastAsia"/>
                <w:snapToGrid w:val="0"/>
                <w:sz w:val="21"/>
                <w:szCs w:val="21"/>
              </w:rPr>
              <w:t>TI</w:t>
            </w:r>
            <w:r w:rsidRPr="00C12A61">
              <w:rPr>
                <w:rFonts w:ascii="標楷體" w:eastAsia="標楷體" w:hAnsi="標楷體"/>
                <w:snapToGrid w:val="0"/>
                <w:sz w:val="21"/>
                <w:szCs w:val="21"/>
              </w:rPr>
              <w:t>)</w:t>
            </w:r>
            <w:r w:rsidRPr="00C12A61">
              <w:rPr>
                <w:rFonts w:ascii="標楷體" w:eastAsia="標楷體" w:hAnsi="標楷體" w:hint="eastAsia"/>
                <w:snapToGrid w:val="0"/>
                <w:sz w:val="21"/>
                <w:szCs w:val="21"/>
              </w:rPr>
              <w:t>、鈺創科技</w:t>
            </w:r>
            <w:r w:rsidRPr="00C12A61">
              <w:rPr>
                <w:rFonts w:ascii="標楷體" w:eastAsia="標楷體" w:hAnsi="標楷體"/>
                <w:snapToGrid w:val="0"/>
                <w:sz w:val="21"/>
                <w:szCs w:val="21"/>
              </w:rPr>
              <w:t>(Etron)</w:t>
            </w:r>
            <w:r w:rsidRPr="00C12A61">
              <w:rPr>
                <w:rFonts w:ascii="標楷體" w:eastAsia="標楷體" w:hAnsi="標楷體" w:hint="eastAsia"/>
                <w:snapToGrid w:val="0"/>
                <w:sz w:val="21"/>
                <w:szCs w:val="21"/>
              </w:rPr>
              <w:t>、</w:t>
            </w:r>
            <w:r w:rsidR="006A0D14" w:rsidRPr="00C12A61">
              <w:rPr>
                <w:rFonts w:ascii="標楷體" w:eastAsia="標楷體" w:hAnsi="標楷體" w:hint="eastAsia"/>
                <w:snapToGrid w:val="0"/>
                <w:sz w:val="21"/>
                <w:szCs w:val="21"/>
              </w:rPr>
              <w:t>AUO</w:t>
            </w:r>
            <w:r w:rsidR="00052100" w:rsidRPr="00C12A61">
              <w:rPr>
                <w:rFonts w:ascii="標楷體" w:eastAsia="標楷體" w:hAnsi="標楷體" w:hint="eastAsia"/>
                <w:snapToGrid w:val="0"/>
                <w:sz w:val="21"/>
                <w:szCs w:val="21"/>
              </w:rPr>
              <w:t>、</w:t>
            </w:r>
            <w:r w:rsidR="006A0D14" w:rsidRPr="00C12A61">
              <w:rPr>
                <w:rFonts w:ascii="標楷體" w:eastAsia="標楷體" w:hAnsi="標楷體" w:hint="eastAsia"/>
                <w:snapToGrid w:val="0"/>
                <w:sz w:val="21"/>
                <w:szCs w:val="21"/>
              </w:rPr>
              <w:t>Abov、</w:t>
            </w:r>
            <w:r w:rsidR="00F85DDD" w:rsidRPr="00C12A61">
              <w:rPr>
                <w:rFonts w:ascii="標楷體" w:eastAsia="標楷體" w:hAnsi="標楷體" w:hint="eastAsia"/>
                <w:snapToGrid w:val="0"/>
                <w:sz w:val="21"/>
                <w:szCs w:val="21"/>
              </w:rPr>
              <w:t xml:space="preserve">  </w:t>
            </w:r>
            <w:r w:rsidR="00052100" w:rsidRPr="00C12A61">
              <w:rPr>
                <w:rFonts w:ascii="標楷體" w:eastAsia="標楷體" w:hAnsi="標楷體" w:hint="eastAsia"/>
                <w:snapToGrid w:val="0"/>
                <w:sz w:val="21"/>
                <w:szCs w:val="21"/>
              </w:rPr>
              <w:t>Winbond、Coretek</w:t>
            </w:r>
            <w:r w:rsidRPr="00C12A61">
              <w:rPr>
                <w:rFonts w:ascii="標楷體" w:eastAsia="標楷體" w:hAnsi="標楷體" w:hint="eastAsia"/>
                <w:snapToGrid w:val="0"/>
                <w:sz w:val="21"/>
                <w:szCs w:val="21"/>
              </w:rPr>
              <w:t>等</w:t>
            </w:r>
          </w:p>
        </w:tc>
      </w:tr>
      <w:tr w:rsidR="005F59D4" w:rsidRPr="00C12A61" w14:paraId="31CB5333" w14:textId="77777777" w:rsidTr="002C5928">
        <w:tc>
          <w:tcPr>
            <w:tcW w:w="1080" w:type="dxa"/>
          </w:tcPr>
          <w:p w14:paraId="76E40E18" w14:textId="77777777" w:rsidR="00050A2E" w:rsidRPr="00C12A61" w:rsidRDefault="00050A2E">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大聯大</w:t>
            </w:r>
          </w:p>
          <w:p w14:paraId="25FDAA94" w14:textId="77777777" w:rsidR="005F59D4" w:rsidRPr="00C12A61" w:rsidRDefault="005F59D4">
            <w:pPr>
              <w:snapToGrid w:val="0"/>
              <w:spacing w:line="320" w:lineRule="atLeast"/>
              <w:jc w:val="center"/>
              <w:rPr>
                <w:rFonts w:ascii="標楷體" w:eastAsia="標楷體" w:hAnsi="標楷體"/>
                <w:snapToGrid w:val="0"/>
                <w:sz w:val="21"/>
                <w:szCs w:val="21"/>
              </w:rPr>
            </w:pPr>
          </w:p>
        </w:tc>
        <w:tc>
          <w:tcPr>
            <w:tcW w:w="1145" w:type="dxa"/>
          </w:tcPr>
          <w:p w14:paraId="0F85C3EA" w14:textId="77777777" w:rsidR="005F59D4" w:rsidRPr="00C12A61" w:rsidRDefault="005F59D4">
            <w:pPr>
              <w:snapToGrid w:val="0"/>
              <w:spacing w:line="320" w:lineRule="atLeast"/>
              <w:jc w:val="both"/>
              <w:rPr>
                <w:rFonts w:ascii="標楷體" w:eastAsia="標楷體" w:hAnsi="標楷體"/>
                <w:snapToGrid w:val="0"/>
                <w:sz w:val="21"/>
                <w:szCs w:val="21"/>
              </w:rPr>
            </w:pPr>
            <w:r w:rsidRPr="00C12A61">
              <w:rPr>
                <w:rFonts w:ascii="標楷體" w:eastAsia="標楷體" w:hAnsi="標楷體" w:hint="eastAsia"/>
                <w:snapToGrid w:val="0"/>
                <w:sz w:val="21"/>
                <w:szCs w:val="21"/>
              </w:rPr>
              <w:t>半導體零組件之代理與銷售</w:t>
            </w:r>
          </w:p>
        </w:tc>
        <w:tc>
          <w:tcPr>
            <w:tcW w:w="900" w:type="dxa"/>
          </w:tcPr>
          <w:p w14:paraId="19B99AD0" w14:textId="77777777" w:rsidR="005F59D4" w:rsidRPr="00C12A61" w:rsidRDefault="00867F1A">
            <w:pPr>
              <w:snapToGrid w:val="0"/>
              <w:spacing w:line="320" w:lineRule="atLeast"/>
              <w:jc w:val="center"/>
              <w:rPr>
                <w:rFonts w:ascii="標楷體" w:eastAsia="標楷體" w:hAnsi="標楷體"/>
                <w:snapToGrid w:val="0"/>
                <w:sz w:val="21"/>
                <w:szCs w:val="21"/>
              </w:rPr>
            </w:pPr>
            <w:r w:rsidRPr="00C12A61">
              <w:rPr>
                <w:rFonts w:ascii="標楷體" w:eastAsia="標楷體" w:hAnsi="標楷體"/>
                <w:snapToGrid w:val="0"/>
                <w:sz w:val="21"/>
                <w:szCs w:val="21"/>
              </w:rPr>
              <w:t>100</w:t>
            </w:r>
            <w:r w:rsidR="005F59D4" w:rsidRPr="00C12A61">
              <w:rPr>
                <w:rFonts w:ascii="標楷體" w:eastAsia="標楷體" w:hAnsi="標楷體" w:hint="eastAsia"/>
                <w:snapToGrid w:val="0"/>
                <w:sz w:val="21"/>
                <w:szCs w:val="21"/>
              </w:rPr>
              <w:t>％</w:t>
            </w:r>
          </w:p>
        </w:tc>
        <w:tc>
          <w:tcPr>
            <w:tcW w:w="2256" w:type="dxa"/>
          </w:tcPr>
          <w:p w14:paraId="0074D6E3" w14:textId="77777777" w:rsidR="005F59D4" w:rsidRPr="00C12A61" w:rsidRDefault="000F4DA1">
            <w:pPr>
              <w:snapToGrid w:val="0"/>
              <w:spacing w:line="320" w:lineRule="atLeast"/>
              <w:rPr>
                <w:rFonts w:ascii="標楷體" w:eastAsia="標楷體" w:hAnsi="標楷體"/>
                <w:snapToGrid w:val="0"/>
                <w:sz w:val="21"/>
                <w:szCs w:val="21"/>
              </w:rPr>
            </w:pPr>
            <w:r w:rsidRPr="00C12A61">
              <w:rPr>
                <w:rFonts w:ascii="標楷體" w:eastAsia="標楷體" w:hAnsi="標楷體" w:hint="eastAsia"/>
                <w:snapToGrid w:val="0"/>
                <w:sz w:val="21"/>
                <w:szCs w:val="21"/>
              </w:rPr>
              <w:t>核心元件、類比及混合訊號元件、離散及邏輯元件、記憶元件、被動、電磁及連接器元件、光學元件</w:t>
            </w:r>
            <w:r w:rsidR="005F59D4" w:rsidRPr="00C12A61">
              <w:rPr>
                <w:rFonts w:ascii="標楷體" w:eastAsia="標楷體" w:hAnsi="標楷體" w:hint="eastAsia"/>
                <w:snapToGrid w:val="0"/>
                <w:sz w:val="21"/>
                <w:szCs w:val="21"/>
              </w:rPr>
              <w:t>、其他等</w:t>
            </w:r>
          </w:p>
        </w:tc>
        <w:tc>
          <w:tcPr>
            <w:tcW w:w="3214" w:type="dxa"/>
          </w:tcPr>
          <w:p w14:paraId="1D647438" w14:textId="77777777" w:rsidR="005F59D4" w:rsidRPr="00C12A61" w:rsidRDefault="00C945AB" w:rsidP="00C945AB">
            <w:pPr>
              <w:widowControl w:val="0"/>
              <w:autoSpaceDE w:val="0"/>
              <w:autoSpaceDN w:val="0"/>
              <w:adjustRightInd w:val="0"/>
              <w:rPr>
                <w:rFonts w:ascii="標楷體" w:hAnsi="標楷體"/>
                <w:snapToGrid w:val="0"/>
                <w:sz w:val="21"/>
                <w:szCs w:val="21"/>
              </w:rPr>
            </w:pPr>
            <w:r w:rsidRPr="00C945AB">
              <w:rPr>
                <w:rFonts w:ascii="標楷體" w:eastAsia="標楷體" w:hAnsi="標楷體" w:cs="DFKaiShu-SB-Estd-BF" w:hint="eastAsia"/>
                <w:sz w:val="21"/>
                <w:szCs w:val="21"/>
              </w:rPr>
              <w:t>美商亞德諾</w:t>
            </w:r>
            <w:r w:rsidRPr="00C945AB">
              <w:rPr>
                <w:rFonts w:ascii="標楷體" w:eastAsia="標楷體" w:hAnsi="標楷體" w:cs="TimesNewRoman"/>
                <w:sz w:val="21"/>
                <w:szCs w:val="21"/>
              </w:rPr>
              <w:t>(ADI)</w:t>
            </w:r>
            <w:r w:rsidRPr="00C945AB">
              <w:rPr>
                <w:rFonts w:ascii="標楷體" w:eastAsia="標楷體" w:hAnsi="標楷體" w:cs="DFKaiShu-SB-Estd-BF" w:hint="eastAsia"/>
                <w:sz w:val="21"/>
                <w:szCs w:val="21"/>
              </w:rPr>
              <w:t>、揚智科技</w:t>
            </w:r>
            <w:r w:rsidRPr="00C945AB">
              <w:rPr>
                <w:rFonts w:ascii="標楷體" w:eastAsia="標楷體" w:hAnsi="標楷體" w:cs="TimesNewRoman"/>
                <w:sz w:val="21"/>
                <w:szCs w:val="21"/>
              </w:rPr>
              <w:t>(ALI)</w:t>
            </w:r>
            <w:r w:rsidRPr="00C945AB">
              <w:rPr>
                <w:rFonts w:ascii="標楷體" w:eastAsia="標楷體" w:hAnsi="標楷體" w:cs="DFKaiShu-SB-Estd-BF" w:hint="eastAsia"/>
                <w:sz w:val="21"/>
                <w:szCs w:val="21"/>
              </w:rPr>
              <w:t>、萬國半導體</w:t>
            </w:r>
            <w:r w:rsidRPr="00C945AB">
              <w:rPr>
                <w:rFonts w:ascii="標楷體" w:eastAsia="標楷體" w:hAnsi="標楷體" w:cs="TimesNewRoman"/>
                <w:sz w:val="21"/>
                <w:szCs w:val="21"/>
              </w:rPr>
              <w:t>(AOS)</w:t>
            </w:r>
            <w:r w:rsidRPr="00C945AB">
              <w:rPr>
                <w:rFonts w:ascii="標楷體" w:eastAsia="標楷體" w:hAnsi="標楷體" w:cs="DFKaiShu-SB-Estd-BF" w:hint="eastAsia"/>
                <w:sz w:val="21"/>
                <w:szCs w:val="21"/>
              </w:rPr>
              <w:t>、美商安華高科技</w:t>
            </w:r>
            <w:r w:rsidRPr="00C945AB">
              <w:rPr>
                <w:rFonts w:ascii="標楷體" w:eastAsia="標楷體" w:hAnsi="標楷體" w:cs="TimesNewRoman"/>
                <w:sz w:val="21"/>
                <w:szCs w:val="21"/>
              </w:rPr>
              <w:t>(Avago)</w:t>
            </w:r>
            <w:r w:rsidRPr="00C945AB">
              <w:rPr>
                <w:rFonts w:ascii="標楷體" w:eastAsia="標楷體" w:hAnsi="標楷體" w:cs="DFKaiShu-SB-Estd-BF" w:hint="eastAsia"/>
                <w:sz w:val="21"/>
                <w:szCs w:val="21"/>
              </w:rPr>
              <w:t>、美商科銳</w:t>
            </w:r>
            <w:r w:rsidRPr="00C945AB">
              <w:rPr>
                <w:rFonts w:ascii="標楷體" w:eastAsia="標楷體" w:hAnsi="標楷體" w:cs="TimesNewRoman"/>
                <w:sz w:val="21"/>
                <w:szCs w:val="21"/>
              </w:rPr>
              <w:t>(CREE)</w:t>
            </w:r>
            <w:r w:rsidRPr="00C945AB">
              <w:rPr>
                <w:rFonts w:ascii="標楷體" w:eastAsia="標楷體" w:hAnsi="標楷體" w:cs="DFKaiShu-SB-Estd-BF" w:hint="eastAsia"/>
                <w:sz w:val="21"/>
                <w:szCs w:val="21"/>
              </w:rPr>
              <w:t>、美商快捷</w:t>
            </w:r>
            <w:r w:rsidRPr="00C945AB">
              <w:rPr>
                <w:rFonts w:ascii="標楷體" w:eastAsia="標楷體" w:hAnsi="標楷體" w:cs="TimesNewRoman"/>
                <w:sz w:val="21"/>
                <w:szCs w:val="21"/>
              </w:rPr>
              <w:t>(Fairchild)</w:t>
            </w:r>
            <w:r w:rsidRPr="00C945AB">
              <w:rPr>
                <w:rFonts w:ascii="標楷體" w:eastAsia="標楷體" w:hAnsi="標楷體" w:cs="DFKaiShu-SB-Estd-BF" w:hint="eastAsia"/>
                <w:sz w:val="21"/>
                <w:szCs w:val="21"/>
              </w:rPr>
              <w:t>、德商英飛凌</w:t>
            </w:r>
            <w:r w:rsidRPr="00C945AB">
              <w:rPr>
                <w:rFonts w:ascii="標楷體" w:eastAsia="標楷體" w:hAnsi="標楷體" w:cs="TimesNewRoman"/>
                <w:sz w:val="21"/>
                <w:szCs w:val="21"/>
              </w:rPr>
              <w:t>(Infineon)</w:t>
            </w:r>
            <w:r w:rsidRPr="00C945AB">
              <w:rPr>
                <w:rFonts w:ascii="標楷體" w:eastAsia="標楷體" w:hAnsi="標楷體" w:cs="DFKaiShu-SB-Estd-BF" w:hint="eastAsia"/>
                <w:sz w:val="21"/>
                <w:szCs w:val="21"/>
              </w:rPr>
              <w:t>、英特爾</w:t>
            </w:r>
            <w:r w:rsidRPr="00C945AB">
              <w:rPr>
                <w:rFonts w:ascii="標楷體" w:eastAsia="標楷體" w:hAnsi="標楷體" w:cs="TimesNewRoman"/>
                <w:sz w:val="21"/>
                <w:szCs w:val="21"/>
              </w:rPr>
              <w:t>(Intel)</w:t>
            </w:r>
            <w:r w:rsidRPr="00C945AB">
              <w:rPr>
                <w:rFonts w:ascii="標楷體" w:eastAsia="標楷體" w:hAnsi="標楷體" w:cs="DFKaiShu-SB-Estd-BF" w:hint="eastAsia"/>
                <w:sz w:val="21"/>
                <w:szCs w:val="21"/>
              </w:rPr>
              <w:t>、聯發科</w:t>
            </w:r>
            <w:r w:rsidRPr="00C945AB">
              <w:rPr>
                <w:rFonts w:ascii="標楷體" w:eastAsia="標楷體" w:hAnsi="標楷體" w:cs="TimesNewRoman"/>
                <w:sz w:val="21"/>
                <w:szCs w:val="21"/>
              </w:rPr>
              <w:t>(MediaTek)</w:t>
            </w:r>
            <w:r w:rsidRPr="00C945AB">
              <w:rPr>
                <w:rFonts w:ascii="標楷體" w:eastAsia="標楷體" w:hAnsi="標楷體" w:cs="DFKaiShu-SB-Estd-BF" w:hint="eastAsia"/>
                <w:sz w:val="21"/>
                <w:szCs w:val="21"/>
              </w:rPr>
              <w:t>、美商美光</w:t>
            </w:r>
            <w:r w:rsidRPr="00C945AB">
              <w:rPr>
                <w:rFonts w:ascii="標楷體" w:eastAsia="標楷體" w:hAnsi="標楷體" w:cs="DFKaiShu-SB-Estd-BF"/>
                <w:sz w:val="21"/>
                <w:szCs w:val="21"/>
              </w:rPr>
              <w:t>(Micron)</w:t>
            </w:r>
            <w:r w:rsidRPr="00C945AB">
              <w:rPr>
                <w:rFonts w:ascii="標楷體" w:eastAsia="標楷體" w:hAnsi="標楷體" w:cs="DFKaiShu-SB-Estd-BF" w:hint="eastAsia"/>
                <w:sz w:val="21"/>
                <w:szCs w:val="21"/>
              </w:rPr>
              <w:t>、芯源系統</w:t>
            </w:r>
            <w:r>
              <w:rPr>
                <w:rFonts w:ascii="標楷體" w:eastAsia="標楷體" w:hAnsi="標楷體" w:cs="DFKaiShu-SB-Estd-BF"/>
                <w:sz w:val="21"/>
                <w:szCs w:val="21"/>
              </w:rPr>
              <w:t>(MPS)</w:t>
            </w:r>
            <w:r w:rsidRPr="00C945AB">
              <w:rPr>
                <w:rFonts w:ascii="標楷體" w:eastAsia="標楷體" w:hAnsi="標楷體" w:cs="DFKaiShu-SB-Estd-BF" w:hint="eastAsia"/>
                <w:sz w:val="21"/>
                <w:szCs w:val="21"/>
              </w:rPr>
              <w:t>、聯詠科技</w:t>
            </w:r>
            <w:r>
              <w:rPr>
                <w:rFonts w:ascii="標楷體" w:eastAsia="標楷體" w:hAnsi="標楷體" w:cs="DFKaiShu-SB-Estd-BF"/>
                <w:sz w:val="21"/>
                <w:szCs w:val="21"/>
              </w:rPr>
              <w:t>(Novatek)</w:t>
            </w:r>
            <w:r w:rsidRPr="00C945AB">
              <w:rPr>
                <w:rFonts w:ascii="標楷體" w:eastAsia="標楷體" w:hAnsi="標楷體" w:cs="DFKaiShu-SB-Estd-BF" w:hint="eastAsia"/>
                <w:sz w:val="21"/>
                <w:szCs w:val="21"/>
              </w:rPr>
              <w:t>、台灣恩智浦</w:t>
            </w:r>
            <w:r>
              <w:rPr>
                <w:rFonts w:ascii="標楷體" w:eastAsia="標楷體" w:hAnsi="標楷體" w:cs="TimesNewRoman"/>
                <w:sz w:val="21"/>
                <w:szCs w:val="21"/>
              </w:rPr>
              <w:t>(NXP)</w:t>
            </w:r>
            <w:r w:rsidRPr="00C945AB">
              <w:rPr>
                <w:rFonts w:ascii="標楷體" w:eastAsia="標楷體" w:hAnsi="標楷體" w:cs="DFKaiShu-SB-Estd-BF" w:hint="eastAsia"/>
                <w:sz w:val="21"/>
                <w:szCs w:val="21"/>
              </w:rPr>
              <w:t>、美商豪威</w:t>
            </w:r>
            <w:r w:rsidRPr="00C945AB">
              <w:rPr>
                <w:rFonts w:ascii="標楷體" w:eastAsia="標楷體" w:hAnsi="標楷體" w:cs="TimesNewRoman"/>
                <w:sz w:val="21"/>
                <w:szCs w:val="21"/>
              </w:rPr>
              <w:t>(OmniVision)</w:t>
            </w:r>
            <w:r w:rsidRPr="00C945AB">
              <w:rPr>
                <w:rFonts w:ascii="標楷體" w:eastAsia="標楷體" w:hAnsi="標楷體" w:cs="DFKaiShu-SB-Estd-BF" w:hint="eastAsia"/>
                <w:sz w:val="21"/>
                <w:szCs w:val="21"/>
              </w:rPr>
              <w:t>、安森美</w:t>
            </w:r>
            <w:r w:rsidRPr="00C945AB">
              <w:rPr>
                <w:rFonts w:ascii="標楷體" w:eastAsia="標楷體" w:hAnsi="標楷體" w:cs="TimesNewRoman"/>
                <w:sz w:val="21"/>
                <w:szCs w:val="21"/>
              </w:rPr>
              <w:t>(ON semi)</w:t>
            </w:r>
            <w:r w:rsidRPr="00C945AB">
              <w:rPr>
                <w:rFonts w:ascii="標楷體" w:eastAsia="標楷體" w:hAnsi="標楷體" w:cs="DFKaiShu-SB-Estd-BF" w:hint="eastAsia"/>
                <w:sz w:val="21"/>
                <w:szCs w:val="21"/>
              </w:rPr>
              <w:t>、瑞昱半導體</w:t>
            </w:r>
            <w:r w:rsidRPr="00C945AB">
              <w:rPr>
                <w:rFonts w:ascii="標楷體" w:eastAsia="標楷體" w:hAnsi="標楷體" w:cs="TimesNewRoman"/>
                <w:sz w:val="21"/>
                <w:szCs w:val="21"/>
              </w:rPr>
              <w:t>(Realtek)</w:t>
            </w:r>
            <w:r w:rsidR="00AE63D5" w:rsidRPr="00C945AB">
              <w:rPr>
                <w:rFonts w:ascii="標楷體" w:eastAsia="標楷體" w:hAnsi="標楷體" w:hint="eastAsia"/>
                <w:snapToGrid w:val="0"/>
                <w:sz w:val="21"/>
                <w:szCs w:val="21"/>
              </w:rPr>
              <w:t>。</w:t>
            </w:r>
          </w:p>
        </w:tc>
      </w:tr>
      <w:tr w:rsidR="00144102" w:rsidRPr="00C12A61" w14:paraId="41A1F62F" w14:textId="77777777" w:rsidTr="002C5928">
        <w:tc>
          <w:tcPr>
            <w:tcW w:w="1080" w:type="dxa"/>
          </w:tcPr>
          <w:p w14:paraId="60439C1C" w14:textId="77777777" w:rsidR="00144102" w:rsidRPr="00C12A61" w:rsidRDefault="00144102">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文曄</w:t>
            </w:r>
          </w:p>
        </w:tc>
        <w:tc>
          <w:tcPr>
            <w:tcW w:w="1145" w:type="dxa"/>
          </w:tcPr>
          <w:p w14:paraId="1CC8D8CB" w14:textId="77777777" w:rsidR="00144102" w:rsidRPr="00C12A61" w:rsidRDefault="00144102">
            <w:pPr>
              <w:pStyle w:val="aff"/>
              <w:autoSpaceDE/>
              <w:autoSpaceDN/>
              <w:adjustRightInd/>
              <w:snapToGrid w:val="0"/>
              <w:textAlignment w:val="auto"/>
              <w:rPr>
                <w:rFonts w:ascii="標楷體" w:hAnsi="標楷體"/>
                <w:snapToGrid w:val="0"/>
                <w:spacing w:val="0"/>
                <w:sz w:val="21"/>
                <w:szCs w:val="21"/>
              </w:rPr>
            </w:pPr>
            <w:r w:rsidRPr="00C12A61">
              <w:rPr>
                <w:rFonts w:ascii="標楷體" w:hAnsi="標楷體" w:hint="eastAsia"/>
                <w:snapToGrid w:val="0"/>
                <w:spacing w:val="0"/>
                <w:sz w:val="21"/>
                <w:szCs w:val="21"/>
              </w:rPr>
              <w:t>半導體零組件之代理與銷售</w:t>
            </w:r>
          </w:p>
        </w:tc>
        <w:tc>
          <w:tcPr>
            <w:tcW w:w="900" w:type="dxa"/>
          </w:tcPr>
          <w:p w14:paraId="6031B438" w14:textId="77777777" w:rsidR="00144102" w:rsidRPr="00C12A61" w:rsidRDefault="00144102">
            <w:pPr>
              <w:snapToGrid w:val="0"/>
              <w:spacing w:line="320" w:lineRule="atLeast"/>
              <w:jc w:val="center"/>
              <w:rPr>
                <w:rFonts w:ascii="標楷體" w:eastAsia="標楷體" w:hAnsi="標楷體"/>
                <w:snapToGrid w:val="0"/>
                <w:sz w:val="21"/>
                <w:szCs w:val="21"/>
              </w:rPr>
            </w:pPr>
            <w:r w:rsidRPr="00C12A61">
              <w:rPr>
                <w:rFonts w:ascii="標楷體" w:eastAsia="標楷體" w:hAnsi="標楷體"/>
                <w:snapToGrid w:val="0"/>
                <w:sz w:val="21"/>
                <w:szCs w:val="21"/>
              </w:rPr>
              <w:t>100</w:t>
            </w:r>
            <w:r w:rsidRPr="00C12A61">
              <w:rPr>
                <w:rFonts w:ascii="標楷體" w:eastAsia="標楷體" w:hAnsi="標楷體" w:hint="eastAsia"/>
                <w:snapToGrid w:val="0"/>
                <w:sz w:val="21"/>
                <w:szCs w:val="21"/>
              </w:rPr>
              <w:t>％</w:t>
            </w:r>
          </w:p>
        </w:tc>
        <w:tc>
          <w:tcPr>
            <w:tcW w:w="2256" w:type="dxa"/>
          </w:tcPr>
          <w:p w14:paraId="6DDBA554" w14:textId="77777777" w:rsidR="00144102" w:rsidRPr="00C12A61" w:rsidRDefault="00144102" w:rsidP="00C10727">
            <w:pPr>
              <w:snapToGrid w:val="0"/>
              <w:spacing w:line="320" w:lineRule="atLeast"/>
              <w:rPr>
                <w:rFonts w:ascii="標楷體" w:eastAsia="標楷體" w:hAnsi="標楷體"/>
                <w:snapToGrid w:val="0"/>
                <w:sz w:val="21"/>
                <w:szCs w:val="21"/>
              </w:rPr>
            </w:pPr>
            <w:r w:rsidRPr="00C12A61">
              <w:rPr>
                <w:rFonts w:ascii="標楷體" w:eastAsia="標楷體" w:hAnsi="標楷體" w:hint="eastAsia"/>
                <w:snapToGrid w:val="0"/>
                <w:sz w:val="21"/>
                <w:szCs w:val="21"/>
              </w:rPr>
              <w:t>邏輯</w:t>
            </w:r>
            <w:r w:rsidRPr="00C12A61">
              <w:rPr>
                <w:rFonts w:ascii="標楷體" w:eastAsia="標楷體" w:hAnsi="標楷體"/>
                <w:snapToGrid w:val="0"/>
                <w:sz w:val="21"/>
                <w:szCs w:val="21"/>
              </w:rPr>
              <w:t>(LOGIC)IC</w:t>
            </w:r>
            <w:r w:rsidRPr="00C12A61">
              <w:rPr>
                <w:rFonts w:ascii="標楷體" w:eastAsia="標楷體" w:hAnsi="標楷體" w:hint="eastAsia"/>
                <w:snapToGrid w:val="0"/>
                <w:sz w:val="21"/>
                <w:szCs w:val="21"/>
              </w:rPr>
              <w:t>、混合信號</w:t>
            </w:r>
            <w:r w:rsidRPr="00C12A61">
              <w:rPr>
                <w:rFonts w:ascii="標楷體" w:eastAsia="標楷體" w:hAnsi="標楷體"/>
                <w:snapToGrid w:val="0"/>
                <w:sz w:val="21"/>
                <w:szCs w:val="21"/>
              </w:rPr>
              <w:t>IC</w:t>
            </w:r>
            <w:r w:rsidRPr="00C12A61">
              <w:rPr>
                <w:rFonts w:ascii="標楷體" w:eastAsia="標楷體" w:hAnsi="標楷體" w:hint="eastAsia"/>
                <w:snapToGrid w:val="0"/>
                <w:sz w:val="21"/>
                <w:szCs w:val="21"/>
              </w:rPr>
              <w:t>、線性</w:t>
            </w:r>
            <w:r w:rsidRPr="00C12A61">
              <w:rPr>
                <w:rFonts w:ascii="標楷體" w:eastAsia="標楷體" w:hAnsi="標楷體"/>
                <w:snapToGrid w:val="0"/>
                <w:sz w:val="21"/>
                <w:szCs w:val="21"/>
              </w:rPr>
              <w:t>(LINEAR)IC</w:t>
            </w:r>
            <w:r w:rsidRPr="00C12A61">
              <w:rPr>
                <w:rFonts w:ascii="標楷體" w:eastAsia="標楷體" w:hAnsi="標楷體" w:hint="eastAsia"/>
                <w:snapToGrid w:val="0"/>
                <w:sz w:val="21"/>
                <w:szCs w:val="21"/>
              </w:rPr>
              <w:t>、特定應用</w:t>
            </w:r>
            <w:r w:rsidRPr="00C12A61">
              <w:rPr>
                <w:rFonts w:ascii="標楷體" w:eastAsia="標楷體" w:hAnsi="標楷體"/>
                <w:snapToGrid w:val="0"/>
                <w:sz w:val="21"/>
                <w:szCs w:val="21"/>
              </w:rPr>
              <w:t>IC</w:t>
            </w:r>
            <w:r w:rsidRPr="00C12A61">
              <w:rPr>
                <w:rFonts w:ascii="標楷體" w:eastAsia="標楷體" w:hAnsi="標楷體" w:hint="eastAsia"/>
                <w:snapToGrid w:val="0"/>
                <w:sz w:val="21"/>
                <w:szCs w:val="21"/>
              </w:rPr>
              <w:t>、分散式</w:t>
            </w:r>
            <w:r w:rsidRPr="00C12A61">
              <w:rPr>
                <w:rFonts w:ascii="標楷體" w:eastAsia="標楷體" w:hAnsi="標楷體"/>
                <w:snapToGrid w:val="0"/>
                <w:sz w:val="21"/>
                <w:szCs w:val="21"/>
              </w:rPr>
              <w:t>(DISCRETE)</w:t>
            </w:r>
            <w:r w:rsidRPr="00C12A61">
              <w:rPr>
                <w:rFonts w:ascii="標楷體" w:eastAsia="標楷體" w:hAnsi="標楷體" w:hint="eastAsia"/>
                <w:snapToGrid w:val="0"/>
                <w:sz w:val="21"/>
                <w:szCs w:val="21"/>
              </w:rPr>
              <w:t>元件、儲存IC、影像感測IC組、高速介面元件</w:t>
            </w:r>
            <w:r w:rsidR="00C10727">
              <w:rPr>
                <w:rFonts w:ascii="標楷體" w:eastAsia="標楷體" w:hAnsi="標楷體" w:hint="eastAsia"/>
                <w:snapToGrid w:val="0"/>
                <w:sz w:val="21"/>
                <w:szCs w:val="21"/>
              </w:rPr>
              <w:t>、可程式化IC、微處理器及記憶體</w:t>
            </w:r>
            <w:r w:rsidRPr="00C12A61">
              <w:rPr>
                <w:rFonts w:ascii="標楷體" w:eastAsia="標楷體" w:hAnsi="標楷體" w:hint="eastAsia"/>
                <w:snapToGrid w:val="0"/>
                <w:sz w:val="21"/>
                <w:szCs w:val="21"/>
              </w:rPr>
              <w:t>等。</w:t>
            </w:r>
          </w:p>
        </w:tc>
        <w:tc>
          <w:tcPr>
            <w:tcW w:w="3214" w:type="dxa"/>
          </w:tcPr>
          <w:p w14:paraId="1E627151" w14:textId="77777777" w:rsidR="00144102" w:rsidRPr="00C12A61" w:rsidRDefault="00144102" w:rsidP="00C10727">
            <w:pPr>
              <w:snapToGrid w:val="0"/>
              <w:spacing w:line="320" w:lineRule="atLeast"/>
              <w:rPr>
                <w:rFonts w:ascii="標楷體" w:eastAsia="標楷體" w:hAnsi="標楷體"/>
                <w:snapToGrid w:val="0"/>
                <w:sz w:val="21"/>
                <w:szCs w:val="21"/>
              </w:rPr>
            </w:pPr>
            <w:r w:rsidRPr="00C12A61">
              <w:rPr>
                <w:rFonts w:ascii="標楷體" w:eastAsia="標楷體" w:hAnsi="標楷體" w:hint="eastAsia"/>
                <w:snapToGrid w:val="0"/>
                <w:sz w:val="21"/>
                <w:szCs w:val="21"/>
              </w:rPr>
              <w:t>Ambarella(安霸)、</w:t>
            </w:r>
            <w:r w:rsidR="00C10727">
              <w:rPr>
                <w:rFonts w:ascii="標楷體" w:eastAsia="標楷體" w:hAnsi="標楷體" w:hint="eastAsia"/>
                <w:snapToGrid w:val="0"/>
                <w:sz w:val="21"/>
                <w:szCs w:val="21"/>
              </w:rPr>
              <w:t>Avago、Atmel、ESMT</w:t>
            </w:r>
            <w:r w:rsidRPr="00C12A61">
              <w:rPr>
                <w:rFonts w:ascii="標楷體" w:eastAsia="標楷體" w:hAnsi="標楷體" w:hint="eastAsia"/>
                <w:snapToGrid w:val="0"/>
                <w:sz w:val="21"/>
                <w:szCs w:val="21"/>
              </w:rPr>
              <w:t>、EXAR(美商艾科嘉)、Fairchild(美國快捷半導體)、</w:t>
            </w:r>
            <w:r w:rsidR="00C10727">
              <w:rPr>
                <w:rFonts w:ascii="標楷體" w:eastAsia="標楷體" w:hAnsi="標楷體" w:hint="eastAsia"/>
                <w:snapToGrid w:val="0"/>
                <w:sz w:val="21"/>
                <w:szCs w:val="21"/>
              </w:rPr>
              <w:t>Gennum、Intersil、Linear、LG、Magnachip、Marvell(邁威爾科技)、NXP、ON(安森美)、Realtek(瑞昱半導體)、TI(德州儀器)</w:t>
            </w:r>
            <w:r w:rsidRPr="00C12A61">
              <w:rPr>
                <w:rFonts w:ascii="標楷體" w:eastAsia="標楷體" w:hAnsi="標楷體" w:hint="eastAsia"/>
                <w:snapToGrid w:val="0"/>
                <w:sz w:val="21"/>
                <w:szCs w:val="21"/>
              </w:rPr>
              <w:t>等。</w:t>
            </w:r>
          </w:p>
        </w:tc>
      </w:tr>
      <w:tr w:rsidR="005F59D4" w:rsidRPr="00C12A61" w14:paraId="6BE46FB1" w14:textId="77777777" w:rsidTr="002C5928">
        <w:tc>
          <w:tcPr>
            <w:tcW w:w="1080" w:type="dxa"/>
          </w:tcPr>
          <w:p w14:paraId="7D6E4708" w14:textId="77777777" w:rsidR="005F59D4" w:rsidRPr="00C12A61" w:rsidRDefault="00144102">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增你強</w:t>
            </w:r>
          </w:p>
        </w:tc>
        <w:tc>
          <w:tcPr>
            <w:tcW w:w="1145" w:type="dxa"/>
          </w:tcPr>
          <w:p w14:paraId="0AA7F592" w14:textId="77777777" w:rsidR="005F59D4" w:rsidRPr="00C12A61" w:rsidRDefault="00144102">
            <w:pPr>
              <w:pStyle w:val="aff"/>
              <w:autoSpaceDE/>
              <w:autoSpaceDN/>
              <w:adjustRightInd/>
              <w:snapToGrid w:val="0"/>
              <w:textAlignment w:val="auto"/>
              <w:rPr>
                <w:rFonts w:ascii="標楷體" w:hAnsi="標楷體"/>
                <w:snapToGrid w:val="0"/>
                <w:spacing w:val="0"/>
                <w:sz w:val="21"/>
                <w:szCs w:val="21"/>
              </w:rPr>
            </w:pPr>
            <w:r w:rsidRPr="00C12A61">
              <w:rPr>
                <w:rFonts w:ascii="標楷體" w:hAnsi="標楷體" w:hint="eastAsia"/>
                <w:snapToGrid w:val="0"/>
                <w:spacing w:val="0"/>
                <w:sz w:val="21"/>
                <w:szCs w:val="21"/>
              </w:rPr>
              <w:t>半導體零組件之代理與銷售</w:t>
            </w:r>
          </w:p>
        </w:tc>
        <w:tc>
          <w:tcPr>
            <w:tcW w:w="900" w:type="dxa"/>
          </w:tcPr>
          <w:p w14:paraId="688498A9" w14:textId="77777777" w:rsidR="005F59D4" w:rsidRPr="00C12A61" w:rsidRDefault="00144102">
            <w:pPr>
              <w:snapToGrid w:val="0"/>
              <w:spacing w:line="320" w:lineRule="atLeast"/>
              <w:jc w:val="center"/>
              <w:rPr>
                <w:rFonts w:ascii="標楷體" w:eastAsia="標楷體" w:hAnsi="標楷體"/>
                <w:snapToGrid w:val="0"/>
                <w:sz w:val="21"/>
                <w:szCs w:val="21"/>
              </w:rPr>
            </w:pPr>
            <w:r w:rsidRPr="00C12A61">
              <w:rPr>
                <w:rFonts w:ascii="標楷體" w:eastAsia="標楷體" w:hAnsi="標楷體" w:hint="eastAsia"/>
                <w:snapToGrid w:val="0"/>
                <w:sz w:val="21"/>
                <w:szCs w:val="21"/>
              </w:rPr>
              <w:t>100%</w:t>
            </w:r>
          </w:p>
        </w:tc>
        <w:tc>
          <w:tcPr>
            <w:tcW w:w="2256" w:type="dxa"/>
          </w:tcPr>
          <w:p w14:paraId="41E17532" w14:textId="77777777" w:rsidR="005F59D4" w:rsidRPr="00C12A61" w:rsidRDefault="00144102">
            <w:pPr>
              <w:snapToGrid w:val="0"/>
              <w:spacing w:line="320" w:lineRule="atLeast"/>
              <w:rPr>
                <w:rFonts w:ascii="標楷體" w:eastAsia="標楷體" w:hAnsi="標楷體"/>
                <w:snapToGrid w:val="0"/>
                <w:sz w:val="21"/>
                <w:szCs w:val="21"/>
              </w:rPr>
            </w:pPr>
            <w:r w:rsidRPr="00C12A61">
              <w:rPr>
                <w:rFonts w:ascii="標楷體" w:eastAsia="標楷體" w:hAnsi="標楷體" w:hint="eastAsia"/>
                <w:snapToGrid w:val="0"/>
                <w:sz w:val="21"/>
                <w:szCs w:val="21"/>
              </w:rPr>
              <w:t>記憶卡、IC/積體電路、</w:t>
            </w:r>
            <w:r w:rsidR="00EA5CCE" w:rsidRPr="00C12A61">
              <w:rPr>
                <w:rFonts w:ascii="標楷體" w:eastAsia="標楷體" w:hAnsi="標楷體" w:hint="eastAsia"/>
                <w:snapToGrid w:val="0"/>
                <w:sz w:val="21"/>
                <w:szCs w:val="21"/>
              </w:rPr>
              <w:t>電晶體、功率場效應電晶體、二極體、發光二極體、</w:t>
            </w:r>
            <w:r w:rsidR="00C10727">
              <w:rPr>
                <w:rFonts w:ascii="標楷體" w:eastAsia="標楷體" w:hAnsi="標楷體" w:hint="eastAsia"/>
                <w:snapToGrid w:val="0"/>
                <w:sz w:val="21"/>
                <w:szCs w:val="21"/>
              </w:rPr>
              <w:t>功率模組、</w:t>
            </w:r>
            <w:r w:rsidR="00EA5CCE" w:rsidRPr="00C12A61">
              <w:rPr>
                <w:rFonts w:ascii="標楷體" w:eastAsia="標楷體" w:hAnsi="標楷體" w:hint="eastAsia"/>
                <w:snapToGrid w:val="0"/>
                <w:sz w:val="21"/>
                <w:szCs w:val="21"/>
              </w:rPr>
              <w:t>晶片與排狀電阻器、電容器等</w:t>
            </w:r>
          </w:p>
        </w:tc>
        <w:tc>
          <w:tcPr>
            <w:tcW w:w="3214" w:type="dxa"/>
          </w:tcPr>
          <w:p w14:paraId="0159C4ED" w14:textId="77777777" w:rsidR="00EA5CCE" w:rsidRPr="00C12A61" w:rsidRDefault="00EA5CCE" w:rsidP="00C10727">
            <w:pPr>
              <w:snapToGrid w:val="0"/>
              <w:spacing w:line="320" w:lineRule="atLeast"/>
              <w:rPr>
                <w:rFonts w:ascii="標楷體" w:eastAsia="標楷體" w:hAnsi="標楷體"/>
                <w:snapToGrid w:val="0"/>
                <w:sz w:val="21"/>
                <w:szCs w:val="21"/>
              </w:rPr>
            </w:pPr>
            <w:r w:rsidRPr="00C12A61">
              <w:rPr>
                <w:rFonts w:ascii="標楷體" w:eastAsia="標楷體" w:hAnsi="標楷體" w:hint="eastAsia"/>
                <w:snapToGrid w:val="0"/>
                <w:sz w:val="21"/>
                <w:szCs w:val="21"/>
              </w:rPr>
              <w:t>SANDISK、羅姆(ROHM)、</w:t>
            </w:r>
            <w:r w:rsidR="00C10727">
              <w:rPr>
                <w:rFonts w:ascii="標楷體" w:eastAsia="標楷體" w:hAnsi="標楷體" w:hint="eastAsia"/>
                <w:snapToGrid w:val="0"/>
                <w:sz w:val="21"/>
                <w:szCs w:val="21"/>
              </w:rPr>
              <w:t>英飛凌、威世、賽普拉斯</w:t>
            </w:r>
            <w:r w:rsidRPr="00C12A61">
              <w:rPr>
                <w:rFonts w:ascii="標楷體" w:eastAsia="標楷體" w:hAnsi="標楷體" w:hint="eastAsia"/>
                <w:snapToGrid w:val="0"/>
                <w:sz w:val="21"/>
                <w:szCs w:val="21"/>
              </w:rPr>
              <w:t>、富士電機、富士通、達爾科技、</w:t>
            </w:r>
            <w:r w:rsidR="00C10727">
              <w:rPr>
                <w:rFonts w:ascii="標楷體" w:eastAsia="標楷體" w:hAnsi="標楷體" w:hint="eastAsia"/>
                <w:snapToGrid w:val="0"/>
                <w:sz w:val="21"/>
                <w:szCs w:val="21"/>
              </w:rPr>
              <w:t>美高森美、恩智浦</w:t>
            </w:r>
            <w:r w:rsidRPr="00C12A61">
              <w:rPr>
                <w:rFonts w:ascii="標楷體" w:eastAsia="標楷體" w:hAnsi="標楷體" w:hint="eastAsia"/>
                <w:snapToGrid w:val="0"/>
                <w:sz w:val="21"/>
                <w:szCs w:val="21"/>
              </w:rPr>
              <w:t>、</w:t>
            </w:r>
            <w:r w:rsidR="00C10727">
              <w:rPr>
                <w:rFonts w:ascii="標楷體" w:eastAsia="標楷體" w:hAnsi="標楷體" w:hint="eastAsia"/>
                <w:snapToGrid w:val="0"/>
                <w:sz w:val="21"/>
                <w:szCs w:val="21"/>
              </w:rPr>
              <w:t>敦泰、瑞昱、致新、義隆、應美盛、普瑞</w:t>
            </w:r>
            <w:r w:rsidRPr="00C12A61">
              <w:rPr>
                <w:rFonts w:ascii="標楷體" w:eastAsia="標楷體" w:hAnsi="標楷體" w:hint="eastAsia"/>
                <w:snapToGrid w:val="0"/>
                <w:sz w:val="21"/>
                <w:szCs w:val="21"/>
              </w:rPr>
              <w:t>等。</w:t>
            </w:r>
          </w:p>
        </w:tc>
      </w:tr>
    </w:tbl>
    <w:p w14:paraId="359DD0F7" w14:textId="77777777" w:rsidR="005F59D4" w:rsidRPr="008E14E6" w:rsidRDefault="00C10727" w:rsidP="006F4BE6">
      <w:pPr>
        <w:pStyle w:val="aff4"/>
        <w:snapToGrid w:val="0"/>
        <w:spacing w:beforeLines="30" w:before="102" w:line="360" w:lineRule="atLeast"/>
        <w:ind w:leftChars="200" w:left="960" w:hangingChars="200" w:hanging="480"/>
        <w:jc w:val="both"/>
        <w:rPr>
          <w:rFonts w:ascii="標楷體" w:eastAsia="標楷體" w:hAnsi="標楷體"/>
        </w:rPr>
      </w:pPr>
      <w:r w:rsidRPr="008E14E6">
        <w:rPr>
          <w:rFonts w:ascii="標楷體" w:eastAsia="標楷體" w:hAnsi="標楷體" w:hint="eastAsia"/>
        </w:rPr>
        <w:t xml:space="preserve"> </w:t>
      </w:r>
      <w:r w:rsidR="005F59D4" w:rsidRPr="008E14E6">
        <w:rPr>
          <w:rFonts w:ascii="標楷體" w:eastAsia="標楷體" w:hAnsi="標楷體" w:hint="eastAsia"/>
        </w:rPr>
        <w:t>(三)技術及研發概況</w:t>
      </w:r>
    </w:p>
    <w:p w14:paraId="026655E5" w14:textId="77777777" w:rsidR="005F59D4" w:rsidRPr="008E14E6"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8E14E6">
        <w:rPr>
          <w:rFonts w:ascii="標楷體" w:eastAsia="標楷體" w:hAnsi="標楷體" w:hint="eastAsia"/>
        </w:rPr>
        <w:t>1.最近年度投入之研發費用</w:t>
      </w:r>
    </w:p>
    <w:p w14:paraId="2AF9F494" w14:textId="77777777" w:rsidR="005F59D4" w:rsidRPr="008E14E6" w:rsidRDefault="005F59D4" w:rsidP="00336698">
      <w:pPr>
        <w:autoSpaceDE w:val="0"/>
        <w:autoSpaceDN w:val="0"/>
        <w:adjustRightInd w:val="0"/>
        <w:snapToGrid w:val="0"/>
        <w:spacing w:line="360" w:lineRule="atLeast"/>
        <w:ind w:leftChars="3050" w:left="7320"/>
        <w:rPr>
          <w:rFonts w:ascii="標楷體" w:eastAsia="標楷體" w:hAnsi="標楷體"/>
          <w:snapToGrid w:val="0"/>
        </w:rPr>
      </w:pPr>
      <w:r w:rsidRPr="008E14E6">
        <w:rPr>
          <w:rFonts w:ascii="標楷體" w:eastAsia="標楷體" w:hAnsi="標楷體" w:hint="eastAsia"/>
          <w:snapToGrid w:val="0"/>
        </w:rPr>
        <w:t>單位：新台幣仟元</w:t>
      </w:r>
    </w:p>
    <w:tbl>
      <w:tblPr>
        <w:tblW w:w="0" w:type="auto"/>
        <w:tblInd w:w="1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52"/>
        <w:gridCol w:w="2870"/>
        <w:gridCol w:w="2867"/>
      </w:tblGrid>
      <w:tr w:rsidR="00343A04" w:rsidRPr="008E14E6" w14:paraId="3A190351" w14:textId="77777777" w:rsidTr="00343A04">
        <w:tc>
          <w:tcPr>
            <w:tcW w:w="2379" w:type="dxa"/>
          </w:tcPr>
          <w:p w14:paraId="5228A90F" w14:textId="77777777" w:rsidR="00343A04" w:rsidRPr="008E14E6" w:rsidRDefault="00343A04">
            <w:pPr>
              <w:pStyle w:val="af1"/>
              <w:autoSpaceDE w:val="0"/>
              <w:autoSpaceDN w:val="0"/>
              <w:adjustRightInd w:val="0"/>
              <w:snapToGrid w:val="0"/>
              <w:spacing w:before="0" w:line="346" w:lineRule="atLeast"/>
              <w:jc w:val="center"/>
              <w:rPr>
                <w:rFonts w:ascii="標楷體" w:eastAsia="標楷體" w:hAnsi="標楷體"/>
                <w:snapToGrid w:val="0"/>
                <w:kern w:val="0"/>
                <w:szCs w:val="24"/>
              </w:rPr>
            </w:pPr>
            <w:r w:rsidRPr="008E14E6">
              <w:rPr>
                <w:rFonts w:ascii="標楷體" w:eastAsia="標楷體" w:hAnsi="標楷體" w:hint="eastAsia"/>
                <w:snapToGrid w:val="0"/>
                <w:kern w:val="0"/>
                <w:szCs w:val="24"/>
              </w:rPr>
              <w:t>項目</w:t>
            </w:r>
          </w:p>
        </w:tc>
        <w:tc>
          <w:tcPr>
            <w:tcW w:w="2899" w:type="dxa"/>
          </w:tcPr>
          <w:p w14:paraId="7CEA8661" w14:textId="77777777" w:rsidR="00343A04" w:rsidRPr="008E14E6" w:rsidRDefault="00343A04" w:rsidP="008F2A27">
            <w:pPr>
              <w:autoSpaceDE w:val="0"/>
              <w:autoSpaceDN w:val="0"/>
              <w:adjustRightInd w:val="0"/>
              <w:snapToGrid w:val="0"/>
              <w:spacing w:line="346" w:lineRule="atLeast"/>
              <w:jc w:val="center"/>
              <w:rPr>
                <w:rFonts w:ascii="標楷體" w:eastAsia="標楷體" w:hAnsi="標楷體"/>
                <w:snapToGrid w:val="0"/>
              </w:rPr>
            </w:pPr>
            <w:r w:rsidRPr="008E14E6">
              <w:rPr>
                <w:rFonts w:ascii="標楷體" w:eastAsia="標楷體" w:hAnsi="標楷體" w:hint="eastAsia"/>
                <w:snapToGrid w:val="0"/>
              </w:rPr>
              <w:t>105年</w:t>
            </w:r>
          </w:p>
        </w:tc>
        <w:tc>
          <w:tcPr>
            <w:tcW w:w="2897" w:type="dxa"/>
            <w:tcBorders>
              <w:top w:val="single" w:sz="12" w:space="0" w:color="auto"/>
              <w:bottom w:val="single" w:sz="6" w:space="0" w:color="auto"/>
            </w:tcBorders>
          </w:tcPr>
          <w:p w14:paraId="4C322096" w14:textId="77777777" w:rsidR="00343A04" w:rsidRPr="008E14E6" w:rsidRDefault="00343A04" w:rsidP="008F2A27">
            <w:pPr>
              <w:autoSpaceDE w:val="0"/>
              <w:autoSpaceDN w:val="0"/>
              <w:adjustRightInd w:val="0"/>
              <w:snapToGrid w:val="0"/>
              <w:spacing w:line="346" w:lineRule="atLeast"/>
              <w:jc w:val="center"/>
              <w:rPr>
                <w:rFonts w:ascii="標楷體" w:eastAsia="標楷體" w:hAnsi="標楷體"/>
                <w:snapToGrid w:val="0"/>
              </w:rPr>
            </w:pPr>
            <w:r w:rsidRPr="008E14E6">
              <w:rPr>
                <w:rFonts w:ascii="標楷體" w:eastAsia="標楷體" w:hAnsi="標楷體" w:hint="eastAsia"/>
                <w:snapToGrid w:val="0"/>
              </w:rPr>
              <w:t>106年第一季</w:t>
            </w:r>
          </w:p>
        </w:tc>
      </w:tr>
      <w:tr w:rsidR="005F59D4" w:rsidRPr="009F6A6F" w14:paraId="73CD1CD6" w14:textId="77777777" w:rsidTr="00343A04">
        <w:tc>
          <w:tcPr>
            <w:tcW w:w="2379" w:type="dxa"/>
          </w:tcPr>
          <w:p w14:paraId="6CA118AF" w14:textId="77777777" w:rsidR="005F59D4" w:rsidRPr="008E14E6" w:rsidRDefault="005F59D4">
            <w:pPr>
              <w:autoSpaceDE w:val="0"/>
              <w:autoSpaceDN w:val="0"/>
              <w:adjustRightInd w:val="0"/>
              <w:snapToGrid w:val="0"/>
              <w:spacing w:line="346" w:lineRule="atLeast"/>
              <w:jc w:val="center"/>
              <w:rPr>
                <w:rFonts w:ascii="標楷體" w:eastAsia="標楷體" w:hAnsi="標楷體"/>
                <w:snapToGrid w:val="0"/>
              </w:rPr>
            </w:pPr>
            <w:r w:rsidRPr="008E14E6">
              <w:rPr>
                <w:rFonts w:ascii="標楷體" w:eastAsia="標楷體" w:hAnsi="標楷體" w:hint="eastAsia"/>
                <w:snapToGrid w:val="0"/>
              </w:rPr>
              <w:t>研發費用</w:t>
            </w:r>
          </w:p>
        </w:tc>
        <w:tc>
          <w:tcPr>
            <w:tcW w:w="2899" w:type="dxa"/>
          </w:tcPr>
          <w:p w14:paraId="7B3CDEBE" w14:textId="77777777" w:rsidR="005F59D4" w:rsidRPr="008E14E6" w:rsidRDefault="00AA226A">
            <w:pPr>
              <w:autoSpaceDE w:val="0"/>
              <w:autoSpaceDN w:val="0"/>
              <w:adjustRightInd w:val="0"/>
              <w:snapToGrid w:val="0"/>
              <w:spacing w:line="346" w:lineRule="atLeast"/>
              <w:jc w:val="center"/>
              <w:rPr>
                <w:rFonts w:ascii="標楷體" w:eastAsia="標楷體" w:hAnsi="標楷體"/>
                <w:snapToGrid w:val="0"/>
              </w:rPr>
            </w:pPr>
            <w:r w:rsidRPr="008E14E6">
              <w:rPr>
                <w:rFonts w:ascii="標楷體" w:eastAsia="標楷體" w:hAnsi="標楷體" w:hint="eastAsia"/>
                <w:snapToGrid w:val="0"/>
              </w:rPr>
              <w:t>19,929</w:t>
            </w:r>
          </w:p>
        </w:tc>
        <w:tc>
          <w:tcPr>
            <w:tcW w:w="2897" w:type="dxa"/>
            <w:tcBorders>
              <w:top w:val="single" w:sz="6" w:space="0" w:color="auto"/>
              <w:bottom w:val="single" w:sz="12" w:space="0" w:color="auto"/>
            </w:tcBorders>
          </w:tcPr>
          <w:p w14:paraId="693A11E3" w14:textId="77777777" w:rsidR="005F59D4" w:rsidRPr="00E46AC8" w:rsidRDefault="008E14E6">
            <w:pPr>
              <w:pStyle w:val="Title"/>
              <w:snapToGrid w:val="0"/>
              <w:spacing w:line="346" w:lineRule="atLeast"/>
              <w:rPr>
                <w:rFonts w:hAnsi="標楷體"/>
                <w:snapToGrid w:val="0"/>
                <w:color w:val="auto"/>
                <w:lang w:eastAsia="zh-TW"/>
              </w:rPr>
            </w:pPr>
            <w:r w:rsidRPr="008E14E6">
              <w:rPr>
                <w:rFonts w:hAnsi="標楷體" w:hint="eastAsia"/>
                <w:snapToGrid w:val="0"/>
                <w:color w:val="auto"/>
                <w:lang w:eastAsia="zh-TW"/>
              </w:rPr>
              <w:t>4,145</w:t>
            </w:r>
          </w:p>
        </w:tc>
      </w:tr>
    </w:tbl>
    <w:p w14:paraId="1ED822BF" w14:textId="77777777" w:rsidR="00501096" w:rsidRPr="009F6A6F" w:rsidRDefault="00501096" w:rsidP="006F4BE6">
      <w:pPr>
        <w:pStyle w:val="aff4"/>
        <w:snapToGrid w:val="0"/>
        <w:spacing w:beforeLines="10" w:before="34" w:line="360" w:lineRule="atLeast"/>
        <w:ind w:leftChars="400" w:left="1200" w:hangingChars="100" w:hanging="240"/>
        <w:jc w:val="both"/>
        <w:rPr>
          <w:rFonts w:ascii="標楷體" w:eastAsia="標楷體" w:hAnsi="標楷體"/>
          <w:color w:val="FF0000"/>
        </w:rPr>
      </w:pPr>
    </w:p>
    <w:p w14:paraId="64B9CD87" w14:textId="77777777" w:rsidR="005F59D4" w:rsidRPr="00387C18"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387C18">
        <w:rPr>
          <w:rFonts w:ascii="標楷體" w:eastAsia="標楷體" w:hAnsi="標楷體" w:hint="eastAsia"/>
        </w:rPr>
        <w:t>2.開發成功之技術或產品</w:t>
      </w:r>
    </w:p>
    <w:p w14:paraId="470EB392" w14:textId="77777777" w:rsidR="005F59D4" w:rsidRPr="00387C18" w:rsidRDefault="005F59D4" w:rsidP="00F65916">
      <w:pPr>
        <w:autoSpaceDE w:val="0"/>
        <w:autoSpaceDN w:val="0"/>
        <w:adjustRightInd w:val="0"/>
        <w:snapToGrid w:val="0"/>
        <w:spacing w:line="360" w:lineRule="atLeast"/>
        <w:ind w:leftChars="500" w:left="1560" w:hangingChars="150" w:hanging="360"/>
        <w:jc w:val="both"/>
        <w:rPr>
          <w:rFonts w:ascii="標楷體" w:eastAsia="標楷體" w:hAnsi="標楷體" w:cs="新細明體"/>
          <w:bCs/>
          <w:snapToGrid w:val="0"/>
        </w:rPr>
      </w:pPr>
      <w:r w:rsidRPr="00387C18">
        <w:rPr>
          <w:rFonts w:ascii="標楷體" w:eastAsia="標楷體" w:hAnsi="標楷體" w:cs="新細明體" w:hint="eastAsia"/>
          <w:bCs/>
          <w:snapToGrid w:val="0"/>
        </w:rPr>
        <w:t>(1)在「技術支援部」積極運作及規劃下，最近年度開發成功之技術或產品分別列舉如下：</w:t>
      </w:r>
    </w:p>
    <w:tbl>
      <w:tblPr>
        <w:tblW w:w="8335" w:type="dxa"/>
        <w:tblInd w:w="1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20"/>
        <w:gridCol w:w="1800"/>
        <w:gridCol w:w="2340"/>
        <w:gridCol w:w="3475"/>
      </w:tblGrid>
      <w:tr w:rsidR="00387C18" w:rsidRPr="00387C18" w14:paraId="6890BD2B" w14:textId="77777777" w:rsidTr="002A0F60">
        <w:trPr>
          <w:trHeight w:val="312"/>
          <w:tblHeader/>
        </w:trPr>
        <w:tc>
          <w:tcPr>
            <w:tcW w:w="720" w:type="dxa"/>
          </w:tcPr>
          <w:p w14:paraId="1A0BC7BA" w14:textId="77777777" w:rsidR="00387C18" w:rsidRPr="00387C18" w:rsidRDefault="00387C18" w:rsidP="00387C18">
            <w:pPr>
              <w:autoSpaceDE w:val="0"/>
              <w:autoSpaceDN w:val="0"/>
              <w:adjustRightInd w:val="0"/>
              <w:snapToGrid w:val="0"/>
              <w:spacing w:line="346"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年度</w:t>
            </w:r>
          </w:p>
        </w:tc>
        <w:tc>
          <w:tcPr>
            <w:tcW w:w="1800" w:type="dxa"/>
          </w:tcPr>
          <w:p w14:paraId="50F9DC52" w14:textId="77777777" w:rsidR="00387C18" w:rsidRPr="00387C18" w:rsidRDefault="00387C18" w:rsidP="00387C18">
            <w:pPr>
              <w:autoSpaceDE w:val="0"/>
              <w:autoSpaceDN w:val="0"/>
              <w:adjustRightInd w:val="0"/>
              <w:snapToGrid w:val="0"/>
              <w:spacing w:line="346"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供應商</w:t>
            </w:r>
          </w:p>
        </w:tc>
        <w:tc>
          <w:tcPr>
            <w:tcW w:w="2340" w:type="dxa"/>
          </w:tcPr>
          <w:p w14:paraId="1C862702" w14:textId="77777777" w:rsidR="00387C18" w:rsidRPr="00387C18" w:rsidRDefault="00387C18" w:rsidP="00387C18">
            <w:pPr>
              <w:autoSpaceDE w:val="0"/>
              <w:autoSpaceDN w:val="0"/>
              <w:adjustRightInd w:val="0"/>
              <w:snapToGrid w:val="0"/>
              <w:spacing w:line="346"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代理產品</w:t>
            </w:r>
          </w:p>
        </w:tc>
        <w:tc>
          <w:tcPr>
            <w:tcW w:w="3475" w:type="dxa"/>
          </w:tcPr>
          <w:p w14:paraId="61933CCF" w14:textId="77777777" w:rsidR="00387C18" w:rsidRPr="00387C18" w:rsidRDefault="00387C18" w:rsidP="00387C18">
            <w:pPr>
              <w:autoSpaceDE w:val="0"/>
              <w:autoSpaceDN w:val="0"/>
              <w:adjustRightInd w:val="0"/>
              <w:snapToGrid w:val="0"/>
              <w:spacing w:line="346"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應用領域</w:t>
            </w:r>
          </w:p>
        </w:tc>
      </w:tr>
      <w:tr w:rsidR="00081AB9" w14:paraId="245CE4B3" w14:textId="77777777" w:rsidTr="0053400D">
        <w:trPr>
          <w:cantSplit/>
          <w:trHeight w:val="312"/>
        </w:trPr>
        <w:tc>
          <w:tcPr>
            <w:tcW w:w="720" w:type="dxa"/>
            <w:vMerge w:val="restart"/>
          </w:tcPr>
          <w:p w14:paraId="13B61103"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r w:rsidRPr="00081AB9">
              <w:rPr>
                <w:rFonts w:ascii="標楷體" w:eastAsia="標楷體" w:hAnsi="標楷體" w:hint="eastAsia"/>
                <w:snapToGrid w:val="0"/>
                <w:color w:val="000000"/>
              </w:rPr>
              <w:t>105</w:t>
            </w:r>
          </w:p>
        </w:tc>
        <w:tc>
          <w:tcPr>
            <w:tcW w:w="1800" w:type="dxa"/>
          </w:tcPr>
          <w:p w14:paraId="4AB75344" w14:textId="77777777" w:rsidR="00081AB9" w:rsidRPr="00081AB9" w:rsidRDefault="00081AB9" w:rsidP="0053400D">
            <w:pPr>
              <w:rPr>
                <w:rFonts w:ascii="標楷體" w:eastAsia="標楷體" w:hAnsi="標楷體"/>
              </w:rPr>
            </w:pPr>
            <w:r w:rsidRPr="00081AB9">
              <w:rPr>
                <w:rFonts w:ascii="標楷體" w:eastAsia="標楷體" w:hAnsi="標楷體"/>
              </w:rPr>
              <w:t>Realtek</w:t>
            </w:r>
          </w:p>
        </w:tc>
        <w:tc>
          <w:tcPr>
            <w:tcW w:w="2340" w:type="dxa"/>
          </w:tcPr>
          <w:p w14:paraId="760233DD" w14:textId="77777777" w:rsidR="00081AB9" w:rsidRPr="00081AB9" w:rsidRDefault="00081AB9" w:rsidP="0053400D">
            <w:pPr>
              <w:rPr>
                <w:rFonts w:ascii="標楷體" w:eastAsia="標楷體" w:hAnsi="標楷體"/>
              </w:rPr>
            </w:pPr>
            <w:r w:rsidRPr="00081AB9">
              <w:rPr>
                <w:rFonts w:ascii="標楷體" w:eastAsia="標楷體" w:hAnsi="標楷體"/>
              </w:rPr>
              <w:t>Data communication</w:t>
            </w:r>
          </w:p>
        </w:tc>
        <w:tc>
          <w:tcPr>
            <w:tcW w:w="3475" w:type="dxa"/>
          </w:tcPr>
          <w:p w14:paraId="4D8C8F29" w14:textId="77777777" w:rsidR="00081AB9" w:rsidRPr="00081AB9" w:rsidRDefault="00081AB9" w:rsidP="0053400D">
            <w:pPr>
              <w:rPr>
                <w:rFonts w:ascii="標楷體" w:eastAsia="標楷體" w:hAnsi="標楷體"/>
              </w:rPr>
            </w:pPr>
            <w:r w:rsidRPr="00081AB9">
              <w:rPr>
                <w:rFonts w:ascii="標楷體" w:eastAsia="標楷體" w:hAnsi="標楷體"/>
              </w:rPr>
              <w:t>Data switch</w:t>
            </w:r>
          </w:p>
        </w:tc>
      </w:tr>
      <w:tr w:rsidR="00081AB9" w14:paraId="1D345668" w14:textId="77777777" w:rsidTr="0053400D">
        <w:trPr>
          <w:cantSplit/>
          <w:trHeight w:val="312"/>
        </w:trPr>
        <w:tc>
          <w:tcPr>
            <w:tcW w:w="720" w:type="dxa"/>
            <w:vMerge/>
          </w:tcPr>
          <w:p w14:paraId="1ABE6179"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14AE2C83" w14:textId="77777777" w:rsidR="00081AB9" w:rsidRPr="00081AB9" w:rsidRDefault="00081AB9" w:rsidP="0053400D">
            <w:pPr>
              <w:rPr>
                <w:rFonts w:ascii="標楷體" w:eastAsia="標楷體" w:hAnsi="標楷體"/>
              </w:rPr>
            </w:pPr>
            <w:r w:rsidRPr="00081AB9">
              <w:rPr>
                <w:rFonts w:ascii="標楷體" w:eastAsia="標楷體" w:hAnsi="標楷體"/>
              </w:rPr>
              <w:t>Realtek</w:t>
            </w:r>
          </w:p>
        </w:tc>
        <w:tc>
          <w:tcPr>
            <w:tcW w:w="2340" w:type="dxa"/>
          </w:tcPr>
          <w:p w14:paraId="78EE50FD" w14:textId="77777777" w:rsidR="00081AB9" w:rsidRPr="00081AB9" w:rsidRDefault="00081AB9" w:rsidP="0053400D">
            <w:pPr>
              <w:rPr>
                <w:rFonts w:ascii="標楷體" w:eastAsia="標楷體" w:hAnsi="標楷體"/>
              </w:rPr>
            </w:pPr>
            <w:r w:rsidRPr="00081AB9">
              <w:rPr>
                <w:rFonts w:ascii="標楷體" w:eastAsia="標楷體" w:hAnsi="標楷體"/>
              </w:rPr>
              <w:t>Wireless solution</w:t>
            </w:r>
          </w:p>
        </w:tc>
        <w:tc>
          <w:tcPr>
            <w:tcW w:w="3475" w:type="dxa"/>
          </w:tcPr>
          <w:p w14:paraId="69A5EAFA" w14:textId="77777777" w:rsidR="00081AB9" w:rsidRPr="00081AB9" w:rsidRDefault="00081AB9" w:rsidP="0053400D">
            <w:pPr>
              <w:rPr>
                <w:rFonts w:ascii="標楷體" w:eastAsia="標楷體" w:hAnsi="標楷體"/>
              </w:rPr>
            </w:pPr>
            <w:r w:rsidRPr="00081AB9">
              <w:rPr>
                <w:rFonts w:ascii="標楷體" w:eastAsia="標楷體" w:hAnsi="標楷體"/>
              </w:rPr>
              <w:t xml:space="preserve">PC/NB peripheral </w:t>
            </w:r>
          </w:p>
        </w:tc>
      </w:tr>
      <w:tr w:rsidR="00081AB9" w14:paraId="7D9E12D2" w14:textId="77777777" w:rsidTr="0053400D">
        <w:trPr>
          <w:cantSplit/>
          <w:trHeight w:val="312"/>
        </w:trPr>
        <w:tc>
          <w:tcPr>
            <w:tcW w:w="720" w:type="dxa"/>
            <w:vMerge/>
          </w:tcPr>
          <w:p w14:paraId="7BE3A899"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67C7E719" w14:textId="77777777" w:rsidR="00081AB9" w:rsidRPr="00081AB9" w:rsidRDefault="00081AB9" w:rsidP="0053400D">
            <w:pPr>
              <w:rPr>
                <w:rFonts w:ascii="標楷體" w:eastAsia="標楷體" w:hAnsi="標楷體"/>
              </w:rPr>
            </w:pPr>
            <w:r w:rsidRPr="00081AB9">
              <w:rPr>
                <w:rFonts w:ascii="標楷體" w:eastAsia="標楷體" w:hAnsi="標楷體"/>
              </w:rPr>
              <w:t>Realtek</w:t>
            </w:r>
          </w:p>
        </w:tc>
        <w:tc>
          <w:tcPr>
            <w:tcW w:w="2340" w:type="dxa"/>
          </w:tcPr>
          <w:p w14:paraId="7AF98B1C" w14:textId="77777777" w:rsidR="00081AB9" w:rsidRPr="00081AB9" w:rsidRDefault="00081AB9" w:rsidP="0053400D">
            <w:pPr>
              <w:rPr>
                <w:rFonts w:ascii="標楷體" w:eastAsia="標楷體" w:hAnsi="標楷體"/>
              </w:rPr>
            </w:pPr>
            <w:r w:rsidRPr="00081AB9">
              <w:rPr>
                <w:rFonts w:ascii="標楷體" w:eastAsia="標楷體" w:hAnsi="標楷體"/>
              </w:rPr>
              <w:t>Multi Media process</w:t>
            </w:r>
          </w:p>
        </w:tc>
        <w:tc>
          <w:tcPr>
            <w:tcW w:w="3475" w:type="dxa"/>
          </w:tcPr>
          <w:p w14:paraId="525AB9FD" w14:textId="77777777" w:rsidR="00081AB9" w:rsidRPr="00081AB9" w:rsidRDefault="00081AB9" w:rsidP="0053400D">
            <w:pPr>
              <w:rPr>
                <w:rFonts w:ascii="標楷體" w:eastAsia="標楷體" w:hAnsi="標楷體"/>
              </w:rPr>
            </w:pPr>
            <w:r w:rsidRPr="00081AB9">
              <w:rPr>
                <w:rFonts w:ascii="標楷體" w:eastAsia="標楷體" w:hAnsi="標楷體"/>
              </w:rPr>
              <w:t>DMP,DHC,LCD Monitor</w:t>
            </w:r>
          </w:p>
        </w:tc>
      </w:tr>
      <w:tr w:rsidR="00081AB9" w14:paraId="6F63D299" w14:textId="77777777" w:rsidTr="0053400D">
        <w:trPr>
          <w:cantSplit/>
          <w:trHeight w:val="312"/>
        </w:trPr>
        <w:tc>
          <w:tcPr>
            <w:tcW w:w="720" w:type="dxa"/>
            <w:vMerge/>
          </w:tcPr>
          <w:p w14:paraId="3445026B"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567A8DB9" w14:textId="77777777" w:rsidR="00081AB9" w:rsidRPr="00081AB9" w:rsidRDefault="00081AB9" w:rsidP="0053400D">
            <w:pPr>
              <w:rPr>
                <w:rFonts w:ascii="標楷體" w:eastAsia="標楷體" w:hAnsi="標楷體"/>
              </w:rPr>
            </w:pPr>
            <w:r w:rsidRPr="00081AB9">
              <w:rPr>
                <w:rFonts w:ascii="標楷體" w:eastAsia="標楷體" w:hAnsi="標楷體"/>
              </w:rPr>
              <w:t>Realtek</w:t>
            </w:r>
          </w:p>
        </w:tc>
        <w:tc>
          <w:tcPr>
            <w:tcW w:w="2340" w:type="dxa"/>
          </w:tcPr>
          <w:p w14:paraId="369BDDA8" w14:textId="77777777" w:rsidR="00081AB9" w:rsidRPr="00081AB9" w:rsidRDefault="00081AB9" w:rsidP="0053400D">
            <w:pPr>
              <w:rPr>
                <w:rFonts w:ascii="標楷體" w:eastAsia="標楷體" w:hAnsi="標楷體"/>
              </w:rPr>
            </w:pPr>
            <w:r w:rsidRPr="00081AB9">
              <w:rPr>
                <w:rFonts w:ascii="標楷體" w:eastAsia="標楷體" w:hAnsi="標楷體"/>
              </w:rPr>
              <w:t>IOT solution</w:t>
            </w:r>
          </w:p>
        </w:tc>
        <w:tc>
          <w:tcPr>
            <w:tcW w:w="3475" w:type="dxa"/>
          </w:tcPr>
          <w:p w14:paraId="14933BA5" w14:textId="77777777" w:rsidR="00081AB9" w:rsidRPr="00081AB9" w:rsidRDefault="00081AB9" w:rsidP="0053400D">
            <w:pPr>
              <w:rPr>
                <w:rFonts w:ascii="標楷體" w:eastAsia="標楷體" w:hAnsi="標楷體"/>
              </w:rPr>
            </w:pPr>
            <w:r w:rsidRPr="00081AB9">
              <w:rPr>
                <w:rFonts w:ascii="標楷體" w:eastAsia="標楷體" w:hAnsi="標楷體"/>
              </w:rPr>
              <w:t>IOT Application</w:t>
            </w:r>
          </w:p>
        </w:tc>
      </w:tr>
      <w:tr w:rsidR="00081AB9" w14:paraId="455FAB86" w14:textId="77777777" w:rsidTr="0053400D">
        <w:trPr>
          <w:cantSplit/>
          <w:trHeight w:val="312"/>
        </w:trPr>
        <w:tc>
          <w:tcPr>
            <w:tcW w:w="720" w:type="dxa"/>
            <w:vMerge/>
          </w:tcPr>
          <w:p w14:paraId="6393377C"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21C46C49" w14:textId="77777777" w:rsidR="00081AB9" w:rsidRPr="00081AB9" w:rsidRDefault="00081AB9" w:rsidP="0053400D">
            <w:pPr>
              <w:rPr>
                <w:rFonts w:ascii="標楷體" w:eastAsia="標楷體" w:hAnsi="標楷體"/>
              </w:rPr>
            </w:pPr>
            <w:r w:rsidRPr="00081AB9">
              <w:rPr>
                <w:rFonts w:ascii="標楷體" w:eastAsia="標楷體" w:hAnsi="標楷體"/>
              </w:rPr>
              <w:t>Realtek</w:t>
            </w:r>
          </w:p>
        </w:tc>
        <w:tc>
          <w:tcPr>
            <w:tcW w:w="2340" w:type="dxa"/>
          </w:tcPr>
          <w:p w14:paraId="077AF701" w14:textId="77777777" w:rsidR="00081AB9" w:rsidRPr="00081AB9" w:rsidRDefault="00081AB9" w:rsidP="0053400D">
            <w:pPr>
              <w:rPr>
                <w:rFonts w:ascii="標楷體" w:eastAsia="標楷體" w:hAnsi="標楷體"/>
              </w:rPr>
            </w:pPr>
            <w:r w:rsidRPr="00081AB9">
              <w:rPr>
                <w:rFonts w:ascii="標楷體" w:eastAsia="標楷體" w:hAnsi="標楷體"/>
              </w:rPr>
              <w:t>USB controller</w:t>
            </w:r>
          </w:p>
        </w:tc>
        <w:tc>
          <w:tcPr>
            <w:tcW w:w="3475" w:type="dxa"/>
          </w:tcPr>
          <w:p w14:paraId="1362839C" w14:textId="77777777" w:rsidR="00081AB9" w:rsidRPr="00081AB9" w:rsidRDefault="00081AB9" w:rsidP="0053400D">
            <w:pPr>
              <w:rPr>
                <w:rFonts w:ascii="標楷體" w:eastAsia="標楷體" w:hAnsi="標楷體"/>
              </w:rPr>
            </w:pPr>
            <w:r w:rsidRPr="00081AB9">
              <w:rPr>
                <w:rFonts w:ascii="標楷體" w:eastAsia="標楷體" w:hAnsi="標楷體"/>
              </w:rPr>
              <w:t>PC/NB peripheral</w:t>
            </w:r>
          </w:p>
        </w:tc>
      </w:tr>
      <w:tr w:rsidR="00081AB9" w:rsidRPr="00692015" w14:paraId="3FE2BA00" w14:textId="77777777" w:rsidTr="0053400D">
        <w:trPr>
          <w:cantSplit/>
          <w:trHeight w:val="312"/>
        </w:trPr>
        <w:tc>
          <w:tcPr>
            <w:tcW w:w="720" w:type="dxa"/>
            <w:vMerge/>
          </w:tcPr>
          <w:p w14:paraId="024401D6"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06070D2B" w14:textId="77777777" w:rsidR="00081AB9" w:rsidRPr="00081AB9" w:rsidRDefault="00081AB9" w:rsidP="0053400D">
            <w:pPr>
              <w:rPr>
                <w:rFonts w:ascii="標楷體" w:eastAsia="標楷體" w:hAnsi="標楷體"/>
              </w:rPr>
            </w:pPr>
            <w:r w:rsidRPr="00081AB9">
              <w:rPr>
                <w:rFonts w:ascii="標楷體" w:eastAsia="標楷體" w:hAnsi="標楷體" w:hint="eastAsia"/>
              </w:rPr>
              <w:t>Realtek</w:t>
            </w:r>
          </w:p>
        </w:tc>
        <w:tc>
          <w:tcPr>
            <w:tcW w:w="2340" w:type="dxa"/>
          </w:tcPr>
          <w:p w14:paraId="5790D45B" w14:textId="77777777" w:rsidR="00081AB9" w:rsidRPr="00081AB9" w:rsidRDefault="00081AB9" w:rsidP="0053400D">
            <w:pPr>
              <w:rPr>
                <w:rFonts w:ascii="標楷體" w:eastAsia="標楷體" w:hAnsi="標楷體"/>
              </w:rPr>
            </w:pPr>
            <w:r w:rsidRPr="00081AB9">
              <w:rPr>
                <w:rFonts w:ascii="標楷體" w:eastAsia="標楷體" w:hAnsi="標楷體" w:hint="eastAsia"/>
              </w:rPr>
              <w:t>Audio codec</w:t>
            </w:r>
          </w:p>
        </w:tc>
        <w:tc>
          <w:tcPr>
            <w:tcW w:w="3475" w:type="dxa"/>
          </w:tcPr>
          <w:p w14:paraId="6A2F9E8F" w14:textId="77777777" w:rsidR="00081AB9" w:rsidRPr="00081AB9" w:rsidRDefault="00081AB9" w:rsidP="0053400D">
            <w:pPr>
              <w:rPr>
                <w:rFonts w:ascii="標楷體" w:eastAsia="標楷體" w:hAnsi="標楷體"/>
              </w:rPr>
            </w:pPr>
            <w:r w:rsidRPr="00081AB9">
              <w:rPr>
                <w:rFonts w:ascii="標楷體" w:eastAsia="標楷體" w:hAnsi="標楷體" w:hint="eastAsia"/>
              </w:rPr>
              <w:t>Desktop、Notebook、Tablet、IPC</w:t>
            </w:r>
          </w:p>
        </w:tc>
      </w:tr>
      <w:tr w:rsidR="00081AB9" w14:paraId="7C3FCAE9" w14:textId="77777777" w:rsidTr="0053400D">
        <w:trPr>
          <w:cantSplit/>
          <w:trHeight w:val="312"/>
        </w:trPr>
        <w:tc>
          <w:tcPr>
            <w:tcW w:w="720" w:type="dxa"/>
            <w:vMerge/>
          </w:tcPr>
          <w:p w14:paraId="78067AF9"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2BA88EA8" w14:textId="77777777" w:rsidR="00081AB9" w:rsidRPr="00081AB9" w:rsidRDefault="00081AB9" w:rsidP="0053400D">
            <w:pPr>
              <w:rPr>
                <w:rFonts w:ascii="標楷體" w:eastAsia="標楷體" w:hAnsi="標楷體"/>
              </w:rPr>
            </w:pPr>
            <w:r w:rsidRPr="00081AB9">
              <w:rPr>
                <w:rFonts w:ascii="標楷體" w:eastAsia="標楷體" w:hAnsi="標楷體"/>
              </w:rPr>
              <w:t>Realtek</w:t>
            </w:r>
          </w:p>
        </w:tc>
        <w:tc>
          <w:tcPr>
            <w:tcW w:w="2340" w:type="dxa"/>
          </w:tcPr>
          <w:p w14:paraId="7C758198" w14:textId="77777777" w:rsidR="00081AB9" w:rsidRPr="00081AB9" w:rsidRDefault="00081AB9" w:rsidP="0053400D">
            <w:pPr>
              <w:rPr>
                <w:rFonts w:ascii="標楷體" w:eastAsia="標楷體" w:hAnsi="標楷體"/>
              </w:rPr>
            </w:pPr>
            <w:r w:rsidRPr="00081AB9">
              <w:rPr>
                <w:rFonts w:ascii="標楷體" w:eastAsia="標楷體" w:hAnsi="標楷體"/>
              </w:rPr>
              <w:t>IOT solution</w:t>
            </w:r>
          </w:p>
        </w:tc>
        <w:tc>
          <w:tcPr>
            <w:tcW w:w="3475" w:type="dxa"/>
          </w:tcPr>
          <w:p w14:paraId="42F997C2" w14:textId="77777777" w:rsidR="00081AB9" w:rsidRPr="00081AB9" w:rsidRDefault="00081AB9" w:rsidP="0053400D">
            <w:pPr>
              <w:rPr>
                <w:rFonts w:ascii="標楷體" w:eastAsia="標楷體" w:hAnsi="標楷體"/>
              </w:rPr>
            </w:pPr>
            <w:r w:rsidRPr="00081AB9">
              <w:rPr>
                <w:rFonts w:ascii="標楷體" w:eastAsia="標楷體" w:hAnsi="標楷體"/>
              </w:rPr>
              <w:t>IOT Application</w:t>
            </w:r>
          </w:p>
        </w:tc>
      </w:tr>
      <w:tr w:rsidR="00081AB9" w14:paraId="5E9FE2A6" w14:textId="77777777" w:rsidTr="0053400D">
        <w:trPr>
          <w:cantSplit/>
          <w:trHeight w:val="312"/>
        </w:trPr>
        <w:tc>
          <w:tcPr>
            <w:tcW w:w="720" w:type="dxa"/>
            <w:vMerge/>
          </w:tcPr>
          <w:p w14:paraId="365839E4"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71B1B35F" w14:textId="77777777" w:rsidR="00081AB9" w:rsidRPr="00081AB9" w:rsidRDefault="00081AB9" w:rsidP="0053400D">
            <w:pPr>
              <w:rPr>
                <w:rFonts w:ascii="標楷體" w:eastAsia="標楷體" w:hAnsi="標楷體"/>
              </w:rPr>
            </w:pPr>
            <w:r w:rsidRPr="00081AB9">
              <w:rPr>
                <w:rFonts w:ascii="標楷體" w:eastAsia="標楷體" w:hAnsi="標楷體"/>
              </w:rPr>
              <w:t>AUO</w:t>
            </w:r>
          </w:p>
        </w:tc>
        <w:tc>
          <w:tcPr>
            <w:tcW w:w="2340" w:type="dxa"/>
          </w:tcPr>
          <w:p w14:paraId="493B31A8" w14:textId="77777777" w:rsidR="00081AB9" w:rsidRPr="00081AB9" w:rsidRDefault="00081AB9" w:rsidP="0053400D">
            <w:pPr>
              <w:rPr>
                <w:rFonts w:ascii="標楷體" w:eastAsia="標楷體" w:hAnsi="標楷體"/>
              </w:rPr>
            </w:pPr>
            <w:r w:rsidRPr="00081AB9">
              <w:rPr>
                <w:rFonts w:ascii="標楷體" w:eastAsia="標楷體" w:hAnsi="標楷體"/>
              </w:rPr>
              <w:t>LCD Panel Panel</w:t>
            </w:r>
          </w:p>
        </w:tc>
        <w:tc>
          <w:tcPr>
            <w:tcW w:w="3475" w:type="dxa"/>
          </w:tcPr>
          <w:p w14:paraId="7EECD477" w14:textId="77777777" w:rsidR="00081AB9" w:rsidRPr="00081AB9" w:rsidRDefault="00081AB9" w:rsidP="0053400D">
            <w:pPr>
              <w:rPr>
                <w:rFonts w:ascii="標楷體" w:eastAsia="標楷體" w:hAnsi="標楷體"/>
              </w:rPr>
            </w:pPr>
            <w:r w:rsidRPr="00081AB9">
              <w:rPr>
                <w:rFonts w:ascii="標楷體" w:eastAsia="標楷體" w:hAnsi="標楷體"/>
              </w:rPr>
              <w:t xml:space="preserve">Industrial Application </w:t>
            </w:r>
          </w:p>
        </w:tc>
      </w:tr>
      <w:tr w:rsidR="00081AB9" w14:paraId="29DB9900" w14:textId="77777777" w:rsidTr="0053400D">
        <w:trPr>
          <w:cantSplit/>
          <w:trHeight w:val="312"/>
        </w:trPr>
        <w:tc>
          <w:tcPr>
            <w:tcW w:w="720" w:type="dxa"/>
            <w:vMerge/>
          </w:tcPr>
          <w:p w14:paraId="36C6D93D"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0588D853" w14:textId="77777777" w:rsidR="00081AB9" w:rsidRPr="00081AB9" w:rsidRDefault="00081AB9" w:rsidP="0053400D">
            <w:pPr>
              <w:rPr>
                <w:rFonts w:ascii="標楷體" w:eastAsia="標楷體" w:hAnsi="標楷體"/>
              </w:rPr>
            </w:pPr>
            <w:r w:rsidRPr="00081AB9">
              <w:rPr>
                <w:rFonts w:ascii="標楷體" w:eastAsia="標楷體" w:hAnsi="標楷體"/>
              </w:rPr>
              <w:t>Cortek</w:t>
            </w:r>
          </w:p>
        </w:tc>
        <w:tc>
          <w:tcPr>
            <w:tcW w:w="2340" w:type="dxa"/>
          </w:tcPr>
          <w:p w14:paraId="6DDF8F7D" w14:textId="77777777" w:rsidR="00081AB9" w:rsidRPr="00081AB9" w:rsidRDefault="00081AB9" w:rsidP="0053400D">
            <w:pPr>
              <w:rPr>
                <w:rFonts w:ascii="標楷體" w:eastAsia="標楷體" w:hAnsi="標楷體"/>
              </w:rPr>
            </w:pPr>
            <w:r w:rsidRPr="00081AB9">
              <w:rPr>
                <w:rFonts w:ascii="標楷體" w:eastAsia="標楷體" w:hAnsi="標楷體"/>
              </w:rPr>
              <w:t>Data communication</w:t>
            </w:r>
          </w:p>
        </w:tc>
        <w:tc>
          <w:tcPr>
            <w:tcW w:w="3475" w:type="dxa"/>
          </w:tcPr>
          <w:p w14:paraId="3490961D" w14:textId="77777777" w:rsidR="00081AB9" w:rsidRPr="00081AB9" w:rsidRDefault="00081AB9" w:rsidP="0053400D">
            <w:pPr>
              <w:rPr>
                <w:rFonts w:ascii="標楷體" w:eastAsia="標楷體" w:hAnsi="標楷體"/>
              </w:rPr>
            </w:pPr>
            <w:r w:rsidRPr="00081AB9">
              <w:rPr>
                <w:rFonts w:ascii="標楷體" w:eastAsia="標楷體" w:hAnsi="標楷體"/>
              </w:rPr>
              <w:t>Data center</w:t>
            </w:r>
          </w:p>
        </w:tc>
      </w:tr>
      <w:tr w:rsidR="00081AB9" w:rsidRPr="00193C3F" w14:paraId="77E33311" w14:textId="77777777" w:rsidTr="0053400D">
        <w:trPr>
          <w:cantSplit/>
          <w:trHeight w:val="312"/>
        </w:trPr>
        <w:tc>
          <w:tcPr>
            <w:tcW w:w="720" w:type="dxa"/>
            <w:vMerge/>
          </w:tcPr>
          <w:p w14:paraId="68894CE5" w14:textId="77777777" w:rsidR="00081AB9" w:rsidRPr="00081AB9" w:rsidRDefault="00081AB9" w:rsidP="0053400D">
            <w:pPr>
              <w:autoSpaceDE w:val="0"/>
              <w:autoSpaceDN w:val="0"/>
              <w:adjustRightInd w:val="0"/>
              <w:snapToGrid w:val="0"/>
              <w:spacing w:line="340" w:lineRule="atLeast"/>
              <w:jc w:val="center"/>
              <w:rPr>
                <w:rFonts w:ascii="標楷體" w:eastAsia="標楷體" w:hAnsi="標楷體"/>
                <w:snapToGrid w:val="0"/>
                <w:color w:val="000000"/>
                <w:highlight w:val="yellow"/>
              </w:rPr>
            </w:pPr>
          </w:p>
        </w:tc>
        <w:tc>
          <w:tcPr>
            <w:tcW w:w="1800" w:type="dxa"/>
          </w:tcPr>
          <w:p w14:paraId="7657DA5C" w14:textId="77777777" w:rsidR="00081AB9" w:rsidRPr="00081AB9" w:rsidRDefault="00081AB9" w:rsidP="0053400D">
            <w:pPr>
              <w:autoSpaceDE w:val="0"/>
              <w:autoSpaceDN w:val="0"/>
              <w:adjustRightInd w:val="0"/>
              <w:snapToGrid w:val="0"/>
              <w:spacing w:line="340" w:lineRule="atLeast"/>
              <w:rPr>
                <w:rFonts w:ascii="標楷體" w:eastAsia="標楷體" w:hAnsi="標楷體"/>
                <w:snapToGrid w:val="0"/>
              </w:rPr>
            </w:pPr>
            <w:r w:rsidRPr="00081AB9">
              <w:rPr>
                <w:rFonts w:ascii="標楷體" w:eastAsia="標楷體" w:hAnsi="標楷體" w:hint="eastAsia"/>
                <w:snapToGrid w:val="0"/>
              </w:rPr>
              <w:t>Winbond</w:t>
            </w:r>
          </w:p>
        </w:tc>
        <w:tc>
          <w:tcPr>
            <w:tcW w:w="2340" w:type="dxa"/>
          </w:tcPr>
          <w:p w14:paraId="2360EE37" w14:textId="77777777" w:rsidR="00081AB9" w:rsidRPr="00081AB9" w:rsidRDefault="00081AB9" w:rsidP="0053400D">
            <w:pPr>
              <w:autoSpaceDE w:val="0"/>
              <w:autoSpaceDN w:val="0"/>
              <w:adjustRightInd w:val="0"/>
              <w:snapToGrid w:val="0"/>
              <w:spacing w:line="340" w:lineRule="atLeast"/>
              <w:rPr>
                <w:rFonts w:ascii="標楷體" w:eastAsia="標楷體" w:hAnsi="標楷體"/>
                <w:snapToGrid w:val="0"/>
              </w:rPr>
            </w:pPr>
            <w:r w:rsidRPr="00081AB9">
              <w:rPr>
                <w:rFonts w:ascii="標楷體" w:eastAsia="標楷體" w:hAnsi="標楷體" w:hint="eastAsia"/>
                <w:snapToGrid w:val="0"/>
              </w:rPr>
              <w:t>Flash Memory</w:t>
            </w:r>
          </w:p>
        </w:tc>
        <w:tc>
          <w:tcPr>
            <w:tcW w:w="3475" w:type="dxa"/>
          </w:tcPr>
          <w:p w14:paraId="589F71F2" w14:textId="77777777" w:rsidR="00081AB9" w:rsidRPr="00081AB9" w:rsidRDefault="00081AB9" w:rsidP="0053400D">
            <w:pPr>
              <w:autoSpaceDE w:val="0"/>
              <w:autoSpaceDN w:val="0"/>
              <w:adjustRightInd w:val="0"/>
              <w:snapToGrid w:val="0"/>
              <w:spacing w:line="340" w:lineRule="atLeast"/>
              <w:rPr>
                <w:rFonts w:ascii="標楷體" w:eastAsia="標楷體" w:hAnsi="標楷體"/>
                <w:snapToGrid w:val="0"/>
              </w:rPr>
            </w:pPr>
            <w:r w:rsidRPr="00081AB9">
              <w:rPr>
                <w:rFonts w:ascii="標楷體" w:eastAsia="標楷體" w:hAnsi="標楷體" w:hint="eastAsia"/>
                <w:snapToGrid w:val="0"/>
              </w:rPr>
              <w:t>PC/NB</w:t>
            </w:r>
          </w:p>
        </w:tc>
      </w:tr>
      <w:tr w:rsidR="00387C18" w:rsidRPr="00387C18" w14:paraId="5AA42D9B" w14:textId="77777777" w:rsidTr="002A0F60">
        <w:trPr>
          <w:cantSplit/>
          <w:trHeight w:val="312"/>
        </w:trPr>
        <w:tc>
          <w:tcPr>
            <w:tcW w:w="720" w:type="dxa"/>
            <w:vMerge w:val="restart"/>
          </w:tcPr>
          <w:p w14:paraId="622B116E"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r w:rsidRPr="00387C18">
              <w:rPr>
                <w:rFonts w:ascii="標楷體" w:eastAsia="標楷體" w:hAnsi="標楷體"/>
                <w:snapToGrid w:val="0"/>
                <w:color w:val="000000"/>
              </w:rPr>
              <w:t>104</w:t>
            </w:r>
          </w:p>
          <w:p w14:paraId="29488559"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5E307FBF"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Realtek</w:t>
            </w:r>
          </w:p>
        </w:tc>
        <w:tc>
          <w:tcPr>
            <w:tcW w:w="2340" w:type="dxa"/>
          </w:tcPr>
          <w:p w14:paraId="05A1A91E"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Data communication</w:t>
            </w:r>
          </w:p>
        </w:tc>
        <w:tc>
          <w:tcPr>
            <w:tcW w:w="3475" w:type="dxa"/>
          </w:tcPr>
          <w:p w14:paraId="25E19880"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Data switch</w:t>
            </w:r>
          </w:p>
        </w:tc>
      </w:tr>
      <w:tr w:rsidR="00387C18" w:rsidRPr="00387C18" w14:paraId="04F012F1" w14:textId="77777777" w:rsidTr="002A0F60">
        <w:trPr>
          <w:cantSplit/>
          <w:trHeight w:val="312"/>
        </w:trPr>
        <w:tc>
          <w:tcPr>
            <w:tcW w:w="720" w:type="dxa"/>
            <w:vMerge/>
          </w:tcPr>
          <w:p w14:paraId="67767B9B"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4770E384"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Realtek</w:t>
            </w:r>
          </w:p>
        </w:tc>
        <w:tc>
          <w:tcPr>
            <w:tcW w:w="2340" w:type="dxa"/>
          </w:tcPr>
          <w:p w14:paraId="50D5229B"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Wireless solution</w:t>
            </w:r>
          </w:p>
        </w:tc>
        <w:tc>
          <w:tcPr>
            <w:tcW w:w="3475" w:type="dxa"/>
          </w:tcPr>
          <w:p w14:paraId="1B9D847B"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 xml:space="preserve">PC/NB peripheral </w:t>
            </w:r>
          </w:p>
        </w:tc>
      </w:tr>
      <w:tr w:rsidR="00387C18" w:rsidRPr="00387C18" w14:paraId="0F9757FD" w14:textId="77777777" w:rsidTr="002A0F60">
        <w:trPr>
          <w:cantSplit/>
          <w:trHeight w:val="312"/>
        </w:trPr>
        <w:tc>
          <w:tcPr>
            <w:tcW w:w="720" w:type="dxa"/>
            <w:vMerge/>
          </w:tcPr>
          <w:p w14:paraId="09135A22"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46756EC4"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Realtek</w:t>
            </w:r>
          </w:p>
        </w:tc>
        <w:tc>
          <w:tcPr>
            <w:tcW w:w="2340" w:type="dxa"/>
          </w:tcPr>
          <w:p w14:paraId="222739AF"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Multi Media process</w:t>
            </w:r>
          </w:p>
        </w:tc>
        <w:tc>
          <w:tcPr>
            <w:tcW w:w="3475" w:type="dxa"/>
          </w:tcPr>
          <w:p w14:paraId="55DCB84D"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DMP,DHC,LCD Monitor</w:t>
            </w:r>
          </w:p>
        </w:tc>
      </w:tr>
      <w:tr w:rsidR="00387C18" w:rsidRPr="00387C18" w14:paraId="29DD5964" w14:textId="77777777" w:rsidTr="002A0F60">
        <w:trPr>
          <w:cantSplit/>
          <w:trHeight w:val="312"/>
        </w:trPr>
        <w:tc>
          <w:tcPr>
            <w:tcW w:w="720" w:type="dxa"/>
            <w:vMerge/>
          </w:tcPr>
          <w:p w14:paraId="3C173B9C"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62569A13"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Realtek</w:t>
            </w:r>
          </w:p>
        </w:tc>
        <w:tc>
          <w:tcPr>
            <w:tcW w:w="2340" w:type="dxa"/>
          </w:tcPr>
          <w:p w14:paraId="2F61B2E7"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USB controller</w:t>
            </w:r>
          </w:p>
        </w:tc>
        <w:tc>
          <w:tcPr>
            <w:tcW w:w="3475" w:type="dxa"/>
          </w:tcPr>
          <w:p w14:paraId="52192640"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PC/NB peripheral</w:t>
            </w:r>
          </w:p>
        </w:tc>
      </w:tr>
      <w:tr w:rsidR="00387C18" w:rsidRPr="00387C18" w14:paraId="621757C7" w14:textId="77777777" w:rsidTr="002A0F60">
        <w:trPr>
          <w:cantSplit/>
          <w:trHeight w:val="312"/>
        </w:trPr>
        <w:tc>
          <w:tcPr>
            <w:tcW w:w="720" w:type="dxa"/>
            <w:vMerge/>
          </w:tcPr>
          <w:p w14:paraId="2BBB19A3"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43D3408E"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Realtek</w:t>
            </w:r>
          </w:p>
        </w:tc>
        <w:tc>
          <w:tcPr>
            <w:tcW w:w="2340" w:type="dxa"/>
          </w:tcPr>
          <w:p w14:paraId="1A606639"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Network IC</w:t>
            </w:r>
          </w:p>
          <w:p w14:paraId="7F3E5BFD"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Audio Codec</w:t>
            </w:r>
          </w:p>
        </w:tc>
        <w:tc>
          <w:tcPr>
            <w:tcW w:w="3475" w:type="dxa"/>
          </w:tcPr>
          <w:p w14:paraId="165BFD76"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Desktop、Notebook、Tablet、IPC</w:t>
            </w:r>
          </w:p>
        </w:tc>
      </w:tr>
      <w:tr w:rsidR="00387C18" w:rsidRPr="00387C18" w14:paraId="486677AF" w14:textId="77777777" w:rsidTr="002A0F60">
        <w:trPr>
          <w:cantSplit/>
          <w:trHeight w:val="312"/>
        </w:trPr>
        <w:tc>
          <w:tcPr>
            <w:tcW w:w="720" w:type="dxa"/>
            <w:vMerge/>
          </w:tcPr>
          <w:p w14:paraId="348F6B2C"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7D0F56D0"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Realtek</w:t>
            </w:r>
          </w:p>
        </w:tc>
        <w:tc>
          <w:tcPr>
            <w:tcW w:w="2340" w:type="dxa"/>
          </w:tcPr>
          <w:p w14:paraId="508275FA"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IOT solution</w:t>
            </w:r>
          </w:p>
        </w:tc>
        <w:tc>
          <w:tcPr>
            <w:tcW w:w="3475" w:type="dxa"/>
          </w:tcPr>
          <w:p w14:paraId="37F4E0F2"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IOT Application</w:t>
            </w:r>
          </w:p>
        </w:tc>
      </w:tr>
      <w:tr w:rsidR="00387C18" w:rsidRPr="00387C18" w14:paraId="3A6AF169" w14:textId="77777777" w:rsidTr="002A0F60">
        <w:trPr>
          <w:cantSplit/>
          <w:trHeight w:val="312"/>
        </w:trPr>
        <w:tc>
          <w:tcPr>
            <w:tcW w:w="720" w:type="dxa"/>
            <w:vMerge/>
          </w:tcPr>
          <w:p w14:paraId="1E0A5143"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0CDC4545"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AUO</w:t>
            </w:r>
          </w:p>
        </w:tc>
        <w:tc>
          <w:tcPr>
            <w:tcW w:w="2340" w:type="dxa"/>
          </w:tcPr>
          <w:p w14:paraId="795A17F1"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sz w:val="22"/>
              </w:rPr>
            </w:pPr>
            <w:r w:rsidRPr="00387C18">
              <w:rPr>
                <w:rFonts w:ascii="標楷體" w:eastAsia="標楷體" w:hAnsi="標楷體"/>
                <w:snapToGrid w:val="0"/>
                <w:sz w:val="22"/>
              </w:rPr>
              <w:t>LCD Panel Panel</w:t>
            </w:r>
          </w:p>
        </w:tc>
        <w:tc>
          <w:tcPr>
            <w:tcW w:w="3475" w:type="dxa"/>
          </w:tcPr>
          <w:p w14:paraId="10557B61"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 xml:space="preserve">Industrial Application </w:t>
            </w:r>
          </w:p>
        </w:tc>
      </w:tr>
      <w:tr w:rsidR="00387C18" w:rsidRPr="00387C18" w14:paraId="23306E50" w14:textId="77777777" w:rsidTr="002A0F60">
        <w:trPr>
          <w:cantSplit/>
          <w:trHeight w:val="312"/>
        </w:trPr>
        <w:tc>
          <w:tcPr>
            <w:tcW w:w="720" w:type="dxa"/>
            <w:vMerge/>
          </w:tcPr>
          <w:p w14:paraId="33BC1353"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513E2A3F"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Cortek</w:t>
            </w:r>
          </w:p>
        </w:tc>
        <w:tc>
          <w:tcPr>
            <w:tcW w:w="2340" w:type="dxa"/>
          </w:tcPr>
          <w:p w14:paraId="58E79D95"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sz w:val="22"/>
              </w:rPr>
            </w:pPr>
            <w:r w:rsidRPr="00387C18">
              <w:rPr>
                <w:rFonts w:ascii="標楷體" w:eastAsia="標楷體" w:hAnsi="標楷體"/>
                <w:snapToGrid w:val="0"/>
                <w:sz w:val="22"/>
              </w:rPr>
              <w:t>Data communication</w:t>
            </w:r>
          </w:p>
        </w:tc>
        <w:tc>
          <w:tcPr>
            <w:tcW w:w="3475" w:type="dxa"/>
          </w:tcPr>
          <w:p w14:paraId="48955025"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Data center</w:t>
            </w:r>
          </w:p>
        </w:tc>
      </w:tr>
      <w:tr w:rsidR="00387C18" w:rsidRPr="00387C18" w14:paraId="39231A5D" w14:textId="77777777" w:rsidTr="002A0F60">
        <w:trPr>
          <w:cantSplit/>
          <w:trHeight w:val="312"/>
        </w:trPr>
        <w:tc>
          <w:tcPr>
            <w:tcW w:w="720" w:type="dxa"/>
            <w:vMerge/>
          </w:tcPr>
          <w:p w14:paraId="1404C8DC" w14:textId="77777777" w:rsidR="00387C18" w:rsidRPr="00387C18" w:rsidRDefault="00387C18" w:rsidP="00387C18">
            <w:pPr>
              <w:autoSpaceDE w:val="0"/>
              <w:autoSpaceDN w:val="0"/>
              <w:adjustRightInd w:val="0"/>
              <w:snapToGrid w:val="0"/>
              <w:spacing w:line="340" w:lineRule="atLeast"/>
              <w:jc w:val="center"/>
              <w:rPr>
                <w:rFonts w:ascii="標楷體" w:eastAsia="標楷體" w:hAnsi="標楷體"/>
                <w:snapToGrid w:val="0"/>
                <w:color w:val="000000"/>
              </w:rPr>
            </w:pPr>
          </w:p>
        </w:tc>
        <w:tc>
          <w:tcPr>
            <w:tcW w:w="1800" w:type="dxa"/>
          </w:tcPr>
          <w:p w14:paraId="169A5294"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TET</w:t>
            </w:r>
          </w:p>
        </w:tc>
        <w:tc>
          <w:tcPr>
            <w:tcW w:w="2340" w:type="dxa"/>
          </w:tcPr>
          <w:p w14:paraId="395EA326"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sz w:val="22"/>
              </w:rPr>
            </w:pPr>
            <w:r w:rsidRPr="00387C18">
              <w:rPr>
                <w:rFonts w:ascii="標楷體" w:eastAsia="標楷體" w:hAnsi="標楷體"/>
                <w:snapToGrid w:val="0"/>
                <w:sz w:val="22"/>
              </w:rPr>
              <w:t>Toshiba HDD/SSD</w:t>
            </w:r>
          </w:p>
        </w:tc>
        <w:tc>
          <w:tcPr>
            <w:tcW w:w="3475" w:type="dxa"/>
          </w:tcPr>
          <w:p w14:paraId="7EA5C929" w14:textId="77777777" w:rsidR="00387C18" w:rsidRPr="00387C18" w:rsidRDefault="00387C18" w:rsidP="00387C18">
            <w:pPr>
              <w:autoSpaceDE w:val="0"/>
              <w:autoSpaceDN w:val="0"/>
              <w:adjustRightInd w:val="0"/>
              <w:snapToGrid w:val="0"/>
              <w:spacing w:line="340" w:lineRule="atLeast"/>
              <w:rPr>
                <w:rFonts w:ascii="標楷體" w:eastAsia="標楷體" w:hAnsi="標楷體"/>
                <w:snapToGrid w:val="0"/>
              </w:rPr>
            </w:pPr>
            <w:r w:rsidRPr="00387C18">
              <w:rPr>
                <w:rFonts w:ascii="標楷體" w:eastAsia="標楷體" w:hAnsi="標楷體"/>
                <w:snapToGrid w:val="0"/>
              </w:rPr>
              <w:t>Data storage</w:t>
            </w:r>
          </w:p>
        </w:tc>
      </w:tr>
    </w:tbl>
    <w:p w14:paraId="12B72DFE" w14:textId="77777777" w:rsidR="00F65916" w:rsidRPr="00387C18" w:rsidRDefault="00F65916" w:rsidP="00387C18">
      <w:pPr>
        <w:autoSpaceDE w:val="0"/>
        <w:autoSpaceDN w:val="0"/>
        <w:adjustRightInd w:val="0"/>
        <w:snapToGrid w:val="0"/>
        <w:spacing w:line="360" w:lineRule="atLeast"/>
        <w:jc w:val="both"/>
        <w:rPr>
          <w:rFonts w:ascii="標楷體" w:eastAsia="標楷體" w:hAnsi="標楷體" w:cs="新細明體"/>
          <w:bCs/>
          <w:snapToGrid w:val="0"/>
        </w:rPr>
      </w:pPr>
    </w:p>
    <w:p w14:paraId="186C1256" w14:textId="77777777" w:rsidR="005F59D4" w:rsidRPr="00387C18" w:rsidRDefault="005F59D4" w:rsidP="00F65916">
      <w:pPr>
        <w:autoSpaceDE w:val="0"/>
        <w:autoSpaceDN w:val="0"/>
        <w:adjustRightInd w:val="0"/>
        <w:snapToGrid w:val="0"/>
        <w:spacing w:line="360" w:lineRule="atLeast"/>
        <w:ind w:leftChars="500" w:left="1560" w:hangingChars="150" w:hanging="360"/>
        <w:jc w:val="both"/>
        <w:rPr>
          <w:rFonts w:ascii="標楷體" w:eastAsia="標楷體" w:hAnsi="標楷體" w:cs="新細明體"/>
          <w:bCs/>
          <w:snapToGrid w:val="0"/>
        </w:rPr>
      </w:pPr>
      <w:r w:rsidRPr="00387C18">
        <w:rPr>
          <w:rFonts w:ascii="標楷體" w:eastAsia="標楷體" w:hAnsi="標楷體" w:cs="新細明體" w:hint="eastAsia"/>
          <w:bCs/>
          <w:snapToGrid w:val="0"/>
        </w:rPr>
        <w:t>(2)自行研發或由客戶委託設計之成果</w:t>
      </w:r>
    </w:p>
    <w:tbl>
      <w:tblPr>
        <w:tblW w:w="8325" w:type="dxa"/>
        <w:tblInd w:w="1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1"/>
        <w:gridCol w:w="4142"/>
        <w:gridCol w:w="3462"/>
      </w:tblGrid>
      <w:tr w:rsidR="00387C18" w:rsidRPr="00387C18" w14:paraId="6ED41728" w14:textId="77777777" w:rsidTr="002A0F60">
        <w:trPr>
          <w:trHeight w:val="360"/>
          <w:tblHeader/>
        </w:trPr>
        <w:tc>
          <w:tcPr>
            <w:tcW w:w="721" w:type="dxa"/>
            <w:shd w:val="clear" w:color="auto" w:fill="auto"/>
            <w:tcMar>
              <w:top w:w="0" w:type="dxa"/>
              <w:left w:w="28" w:type="dxa"/>
              <w:bottom w:w="0" w:type="dxa"/>
              <w:right w:w="28" w:type="dxa"/>
            </w:tcMar>
            <w:hideMark/>
          </w:tcPr>
          <w:p w14:paraId="05083567" w14:textId="77777777" w:rsidR="00387C18" w:rsidRPr="00387C18" w:rsidRDefault="00387C18" w:rsidP="00387C18">
            <w:pPr>
              <w:autoSpaceDE w:val="0"/>
              <w:autoSpaceDN w:val="0"/>
              <w:snapToGrid w:val="0"/>
              <w:spacing w:line="370"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年度</w:t>
            </w:r>
          </w:p>
        </w:tc>
        <w:tc>
          <w:tcPr>
            <w:tcW w:w="4142" w:type="dxa"/>
            <w:shd w:val="clear" w:color="auto" w:fill="auto"/>
            <w:tcMar>
              <w:top w:w="0" w:type="dxa"/>
              <w:left w:w="28" w:type="dxa"/>
              <w:bottom w:w="0" w:type="dxa"/>
              <w:right w:w="28" w:type="dxa"/>
            </w:tcMar>
            <w:hideMark/>
          </w:tcPr>
          <w:p w14:paraId="26F560D3" w14:textId="77777777" w:rsidR="00387C18" w:rsidRPr="00387C18" w:rsidRDefault="00387C18" w:rsidP="00387C18">
            <w:pPr>
              <w:autoSpaceDE w:val="0"/>
              <w:autoSpaceDN w:val="0"/>
              <w:snapToGrid w:val="0"/>
              <w:spacing w:line="370"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產品名稱</w:t>
            </w:r>
          </w:p>
        </w:tc>
        <w:tc>
          <w:tcPr>
            <w:tcW w:w="3462" w:type="dxa"/>
            <w:shd w:val="clear" w:color="auto" w:fill="auto"/>
            <w:tcMar>
              <w:top w:w="0" w:type="dxa"/>
              <w:left w:w="28" w:type="dxa"/>
              <w:bottom w:w="0" w:type="dxa"/>
              <w:right w:w="28" w:type="dxa"/>
            </w:tcMar>
            <w:hideMark/>
          </w:tcPr>
          <w:p w14:paraId="2E903F2B" w14:textId="77777777" w:rsidR="00387C18" w:rsidRPr="00387C18" w:rsidRDefault="00387C18" w:rsidP="00387C18">
            <w:pPr>
              <w:autoSpaceDE w:val="0"/>
              <w:autoSpaceDN w:val="0"/>
              <w:snapToGrid w:val="0"/>
              <w:spacing w:line="370" w:lineRule="atLeast"/>
              <w:jc w:val="center"/>
              <w:rPr>
                <w:rFonts w:ascii="標楷體" w:eastAsia="標楷體" w:hAnsi="標楷體"/>
                <w:snapToGrid w:val="0"/>
                <w:color w:val="000000"/>
                <w:kern w:val="2"/>
              </w:rPr>
            </w:pPr>
            <w:r w:rsidRPr="00387C18">
              <w:rPr>
                <w:rFonts w:ascii="標楷體" w:eastAsia="標楷體" w:hAnsi="標楷體"/>
                <w:snapToGrid w:val="0"/>
                <w:color w:val="000000"/>
                <w:kern w:val="2"/>
              </w:rPr>
              <w:t>應用領域</w:t>
            </w:r>
          </w:p>
        </w:tc>
      </w:tr>
      <w:tr w:rsidR="00081AB9" w:rsidRPr="00387C18" w14:paraId="74E07D2A" w14:textId="77777777" w:rsidTr="0053400D">
        <w:trPr>
          <w:cantSplit/>
          <w:trHeight w:val="360"/>
        </w:trPr>
        <w:tc>
          <w:tcPr>
            <w:tcW w:w="721" w:type="dxa"/>
            <w:vMerge w:val="restart"/>
            <w:tcMar>
              <w:top w:w="0" w:type="dxa"/>
              <w:left w:w="28" w:type="dxa"/>
              <w:bottom w:w="0" w:type="dxa"/>
              <w:right w:w="28" w:type="dxa"/>
            </w:tcMar>
          </w:tcPr>
          <w:p w14:paraId="59893EC2" w14:textId="77777777" w:rsidR="00081AB9" w:rsidRPr="00387C18" w:rsidRDefault="00081AB9" w:rsidP="0053400D">
            <w:pPr>
              <w:widowControl w:val="0"/>
              <w:jc w:val="center"/>
              <w:rPr>
                <w:rFonts w:ascii="標楷體" w:eastAsia="標楷體" w:hAnsi="標楷體"/>
                <w:color w:val="000000"/>
                <w:position w:val="30"/>
                <w:szCs w:val="20"/>
              </w:rPr>
            </w:pPr>
            <w:r w:rsidRPr="00081AB9">
              <w:rPr>
                <w:rFonts w:ascii="標楷體" w:eastAsia="標楷體" w:hAnsi="標楷體" w:hint="eastAsia"/>
                <w:color w:val="000000"/>
                <w:position w:val="30"/>
                <w:szCs w:val="20"/>
              </w:rPr>
              <w:t>105</w:t>
            </w:r>
          </w:p>
        </w:tc>
        <w:tc>
          <w:tcPr>
            <w:tcW w:w="4142" w:type="dxa"/>
            <w:tcMar>
              <w:top w:w="0" w:type="dxa"/>
              <w:left w:w="28" w:type="dxa"/>
              <w:bottom w:w="0" w:type="dxa"/>
              <w:right w:w="28" w:type="dxa"/>
            </w:tcMar>
          </w:tcPr>
          <w:p w14:paraId="0139819B"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直流無刷馬達控制</w:t>
            </w:r>
          </w:p>
        </w:tc>
        <w:tc>
          <w:tcPr>
            <w:tcW w:w="3462" w:type="dxa"/>
            <w:tcMar>
              <w:top w:w="0" w:type="dxa"/>
              <w:left w:w="28" w:type="dxa"/>
              <w:bottom w:w="0" w:type="dxa"/>
              <w:right w:w="28" w:type="dxa"/>
            </w:tcMar>
          </w:tcPr>
          <w:p w14:paraId="162DC4B8"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sidRPr="00EE6F15">
              <w:rPr>
                <w:rFonts w:ascii="標楷體" w:eastAsia="標楷體" w:hAnsi="標楷體" w:hint="eastAsia"/>
                <w:snapToGrid w:val="0"/>
              </w:rPr>
              <w:t>廚房家電</w:t>
            </w:r>
          </w:p>
        </w:tc>
      </w:tr>
      <w:tr w:rsidR="00081AB9" w:rsidRPr="00387C18" w14:paraId="6D546DBC" w14:textId="77777777" w:rsidTr="0053400D">
        <w:trPr>
          <w:cantSplit/>
          <w:trHeight w:val="360"/>
        </w:trPr>
        <w:tc>
          <w:tcPr>
            <w:tcW w:w="721" w:type="dxa"/>
            <w:vMerge/>
            <w:tcMar>
              <w:top w:w="0" w:type="dxa"/>
              <w:left w:w="28" w:type="dxa"/>
              <w:bottom w:w="0" w:type="dxa"/>
              <w:right w:w="28" w:type="dxa"/>
            </w:tcMar>
          </w:tcPr>
          <w:p w14:paraId="632EB40C" w14:textId="77777777" w:rsidR="00081AB9" w:rsidRPr="00387C18" w:rsidRDefault="00081AB9" w:rsidP="0053400D">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11BE154A"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LCD monitor</w:t>
            </w:r>
          </w:p>
        </w:tc>
        <w:tc>
          <w:tcPr>
            <w:tcW w:w="3462" w:type="dxa"/>
            <w:tcMar>
              <w:top w:w="0" w:type="dxa"/>
              <w:left w:w="28" w:type="dxa"/>
              <w:bottom w:w="0" w:type="dxa"/>
              <w:right w:w="28" w:type="dxa"/>
            </w:tcMar>
          </w:tcPr>
          <w:p w14:paraId="4443850F"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家用/商用顯示器</w:t>
            </w:r>
          </w:p>
        </w:tc>
      </w:tr>
      <w:tr w:rsidR="00081AB9" w:rsidRPr="00387C18" w14:paraId="68298E15" w14:textId="77777777" w:rsidTr="0053400D">
        <w:trPr>
          <w:cantSplit/>
          <w:trHeight w:val="360"/>
        </w:trPr>
        <w:tc>
          <w:tcPr>
            <w:tcW w:w="721" w:type="dxa"/>
            <w:vMerge/>
            <w:tcMar>
              <w:top w:w="0" w:type="dxa"/>
              <w:left w:w="28" w:type="dxa"/>
              <w:bottom w:w="0" w:type="dxa"/>
              <w:right w:w="28" w:type="dxa"/>
            </w:tcMar>
          </w:tcPr>
          <w:p w14:paraId="5B02A49B" w14:textId="77777777" w:rsidR="00081AB9" w:rsidRPr="00387C18" w:rsidRDefault="00081AB9" w:rsidP="0053400D">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0F71A9F3"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直流變頻</w:t>
            </w:r>
            <w:r w:rsidRPr="00EE6F15">
              <w:rPr>
                <w:rFonts w:ascii="標楷體" w:eastAsia="標楷體" w:hAnsi="標楷體" w:hint="eastAsia"/>
                <w:snapToGrid w:val="0"/>
              </w:rPr>
              <w:t>馬達控制</w:t>
            </w:r>
          </w:p>
        </w:tc>
        <w:tc>
          <w:tcPr>
            <w:tcW w:w="3462" w:type="dxa"/>
            <w:tcMar>
              <w:top w:w="0" w:type="dxa"/>
              <w:left w:w="28" w:type="dxa"/>
              <w:bottom w:w="0" w:type="dxa"/>
              <w:right w:w="28" w:type="dxa"/>
            </w:tcMar>
          </w:tcPr>
          <w:p w14:paraId="16918860"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空拍機</w:t>
            </w:r>
          </w:p>
        </w:tc>
      </w:tr>
      <w:tr w:rsidR="00081AB9" w:rsidRPr="00387C18" w14:paraId="343B57AA" w14:textId="77777777" w:rsidTr="0053400D">
        <w:trPr>
          <w:cantSplit/>
          <w:trHeight w:val="360"/>
        </w:trPr>
        <w:tc>
          <w:tcPr>
            <w:tcW w:w="721" w:type="dxa"/>
            <w:vMerge/>
            <w:tcMar>
              <w:top w:w="0" w:type="dxa"/>
              <w:left w:w="28" w:type="dxa"/>
              <w:bottom w:w="0" w:type="dxa"/>
              <w:right w:w="28" w:type="dxa"/>
            </w:tcMar>
          </w:tcPr>
          <w:p w14:paraId="1D3CB936" w14:textId="77777777" w:rsidR="00081AB9" w:rsidRPr="00387C18" w:rsidRDefault="00081AB9" w:rsidP="0053400D">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3D9A1094"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N/B docking station</w:t>
            </w:r>
          </w:p>
        </w:tc>
        <w:tc>
          <w:tcPr>
            <w:tcW w:w="3462" w:type="dxa"/>
            <w:tcMar>
              <w:top w:w="0" w:type="dxa"/>
              <w:left w:w="28" w:type="dxa"/>
              <w:bottom w:w="0" w:type="dxa"/>
              <w:right w:w="28" w:type="dxa"/>
            </w:tcMar>
          </w:tcPr>
          <w:p w14:paraId="5A7ACDF0"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資訊</w:t>
            </w:r>
          </w:p>
        </w:tc>
      </w:tr>
      <w:tr w:rsidR="00081AB9" w:rsidRPr="00387C18" w14:paraId="423DAC92" w14:textId="77777777" w:rsidTr="0053400D">
        <w:trPr>
          <w:cantSplit/>
          <w:trHeight w:val="360"/>
        </w:trPr>
        <w:tc>
          <w:tcPr>
            <w:tcW w:w="721" w:type="dxa"/>
            <w:vMerge/>
            <w:tcMar>
              <w:top w:w="0" w:type="dxa"/>
              <w:left w:w="28" w:type="dxa"/>
              <w:bottom w:w="0" w:type="dxa"/>
              <w:right w:w="28" w:type="dxa"/>
            </w:tcMar>
          </w:tcPr>
          <w:p w14:paraId="639EE8AD" w14:textId="77777777" w:rsidR="00081AB9" w:rsidRPr="00387C18" w:rsidRDefault="00081AB9" w:rsidP="0053400D">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62511F78"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IOT module</w:t>
            </w:r>
          </w:p>
        </w:tc>
        <w:tc>
          <w:tcPr>
            <w:tcW w:w="3462" w:type="dxa"/>
            <w:tcMar>
              <w:top w:w="0" w:type="dxa"/>
              <w:left w:w="28" w:type="dxa"/>
              <w:bottom w:w="0" w:type="dxa"/>
              <w:right w:w="28" w:type="dxa"/>
            </w:tcMar>
          </w:tcPr>
          <w:p w14:paraId="5D312AA4"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物連網應用</w:t>
            </w:r>
          </w:p>
        </w:tc>
      </w:tr>
      <w:tr w:rsidR="00081AB9" w:rsidRPr="00387C18" w14:paraId="35449A2F" w14:textId="77777777" w:rsidTr="0053400D">
        <w:trPr>
          <w:cantSplit/>
          <w:trHeight w:val="360"/>
        </w:trPr>
        <w:tc>
          <w:tcPr>
            <w:tcW w:w="721" w:type="dxa"/>
            <w:vMerge/>
            <w:tcMar>
              <w:top w:w="0" w:type="dxa"/>
              <w:left w:w="28" w:type="dxa"/>
              <w:bottom w:w="0" w:type="dxa"/>
              <w:right w:w="28" w:type="dxa"/>
            </w:tcMar>
          </w:tcPr>
          <w:p w14:paraId="53123275" w14:textId="77777777" w:rsidR="00081AB9" w:rsidRPr="00387C18" w:rsidRDefault="00081AB9" w:rsidP="0053400D">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7C268F09"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Pr>
                <w:rFonts w:ascii="標楷體" w:eastAsia="標楷體" w:hAnsi="標楷體" w:hint="eastAsia"/>
                <w:snapToGrid w:val="0"/>
              </w:rPr>
              <w:t xml:space="preserve">STB </w:t>
            </w:r>
          </w:p>
        </w:tc>
        <w:tc>
          <w:tcPr>
            <w:tcW w:w="3462" w:type="dxa"/>
            <w:tcMar>
              <w:top w:w="0" w:type="dxa"/>
              <w:left w:w="28" w:type="dxa"/>
              <w:bottom w:w="0" w:type="dxa"/>
              <w:right w:w="28" w:type="dxa"/>
            </w:tcMar>
          </w:tcPr>
          <w:p w14:paraId="6E4A58FB" w14:textId="77777777" w:rsidR="00081AB9" w:rsidRPr="00387C18" w:rsidRDefault="00081AB9" w:rsidP="0053400D">
            <w:pPr>
              <w:autoSpaceDE w:val="0"/>
              <w:autoSpaceDN w:val="0"/>
              <w:adjustRightInd w:val="0"/>
              <w:snapToGrid w:val="0"/>
              <w:spacing w:line="370" w:lineRule="atLeast"/>
              <w:jc w:val="both"/>
              <w:rPr>
                <w:rFonts w:ascii="標楷體" w:eastAsia="標楷體" w:hAnsi="標楷體"/>
                <w:snapToGrid w:val="0"/>
              </w:rPr>
            </w:pPr>
            <w:r w:rsidRPr="00EE6F15">
              <w:rPr>
                <w:rFonts w:ascii="標楷體" w:eastAsia="標楷體" w:hAnsi="標楷體" w:hint="eastAsia"/>
                <w:snapToGrid w:val="0"/>
              </w:rPr>
              <w:t>家用資訊</w:t>
            </w:r>
          </w:p>
        </w:tc>
      </w:tr>
      <w:tr w:rsidR="00387C18" w:rsidRPr="00387C18" w14:paraId="06CF4158" w14:textId="77777777" w:rsidTr="002A0F60">
        <w:trPr>
          <w:cantSplit/>
          <w:trHeight w:val="360"/>
        </w:trPr>
        <w:tc>
          <w:tcPr>
            <w:tcW w:w="721" w:type="dxa"/>
            <w:vMerge w:val="restart"/>
            <w:tcMar>
              <w:top w:w="0" w:type="dxa"/>
              <w:left w:w="28" w:type="dxa"/>
              <w:bottom w:w="0" w:type="dxa"/>
              <w:right w:w="28" w:type="dxa"/>
            </w:tcMar>
          </w:tcPr>
          <w:p w14:paraId="23DBC070" w14:textId="77777777" w:rsidR="00387C18" w:rsidRPr="00387C18" w:rsidRDefault="00387C18" w:rsidP="00387C18">
            <w:pPr>
              <w:widowControl w:val="0"/>
              <w:jc w:val="center"/>
              <w:rPr>
                <w:rFonts w:ascii="標楷體" w:eastAsia="標楷體" w:hAnsi="標楷體"/>
                <w:color w:val="000000"/>
                <w:position w:val="30"/>
                <w:szCs w:val="20"/>
              </w:rPr>
            </w:pPr>
            <w:r w:rsidRPr="00387C18">
              <w:rPr>
                <w:rFonts w:ascii="標楷體" w:eastAsia="標楷體" w:hAnsi="標楷體"/>
                <w:color w:val="000000"/>
                <w:position w:val="30"/>
                <w:szCs w:val="20"/>
              </w:rPr>
              <w:t xml:space="preserve">104 </w:t>
            </w:r>
          </w:p>
        </w:tc>
        <w:tc>
          <w:tcPr>
            <w:tcW w:w="4142" w:type="dxa"/>
            <w:tcMar>
              <w:top w:w="0" w:type="dxa"/>
              <w:left w:w="28" w:type="dxa"/>
              <w:bottom w:w="0" w:type="dxa"/>
              <w:right w:w="28" w:type="dxa"/>
            </w:tcMar>
          </w:tcPr>
          <w:p w14:paraId="4072477A"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變頻馬達控制</w:t>
            </w:r>
          </w:p>
        </w:tc>
        <w:tc>
          <w:tcPr>
            <w:tcW w:w="3462" w:type="dxa"/>
            <w:tcMar>
              <w:top w:w="0" w:type="dxa"/>
              <w:left w:w="28" w:type="dxa"/>
              <w:bottom w:w="0" w:type="dxa"/>
              <w:right w:w="28" w:type="dxa"/>
            </w:tcMar>
          </w:tcPr>
          <w:p w14:paraId="7B2CF566"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空拍機</w:t>
            </w:r>
          </w:p>
        </w:tc>
      </w:tr>
      <w:tr w:rsidR="00387C18" w:rsidRPr="00387C18" w14:paraId="1AEC5FAC" w14:textId="77777777" w:rsidTr="002A0F60">
        <w:trPr>
          <w:cantSplit/>
          <w:trHeight w:val="360"/>
        </w:trPr>
        <w:tc>
          <w:tcPr>
            <w:tcW w:w="721" w:type="dxa"/>
            <w:vMerge/>
            <w:tcMar>
              <w:top w:w="0" w:type="dxa"/>
              <w:left w:w="28" w:type="dxa"/>
              <w:bottom w:w="0" w:type="dxa"/>
              <w:right w:w="28" w:type="dxa"/>
            </w:tcMar>
          </w:tcPr>
          <w:p w14:paraId="580A8709" w14:textId="77777777" w:rsidR="00387C18" w:rsidRPr="00387C18" w:rsidRDefault="00387C18" w:rsidP="00387C18">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26EB5BB5"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LCD Monitor</w:t>
            </w:r>
          </w:p>
        </w:tc>
        <w:tc>
          <w:tcPr>
            <w:tcW w:w="3462" w:type="dxa"/>
            <w:tcMar>
              <w:top w:w="0" w:type="dxa"/>
              <w:left w:w="28" w:type="dxa"/>
              <w:bottom w:w="0" w:type="dxa"/>
              <w:right w:w="28" w:type="dxa"/>
            </w:tcMar>
          </w:tcPr>
          <w:p w14:paraId="2E29F6C3"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家用資訊</w:t>
            </w:r>
          </w:p>
        </w:tc>
      </w:tr>
      <w:tr w:rsidR="00387C18" w:rsidRPr="00387C18" w14:paraId="18D915BC" w14:textId="77777777" w:rsidTr="002A0F60">
        <w:trPr>
          <w:cantSplit/>
          <w:trHeight w:val="360"/>
        </w:trPr>
        <w:tc>
          <w:tcPr>
            <w:tcW w:w="721" w:type="dxa"/>
            <w:vMerge/>
            <w:tcMar>
              <w:top w:w="0" w:type="dxa"/>
              <w:left w:w="28" w:type="dxa"/>
              <w:bottom w:w="0" w:type="dxa"/>
              <w:right w:w="28" w:type="dxa"/>
            </w:tcMar>
          </w:tcPr>
          <w:p w14:paraId="791F123D" w14:textId="77777777" w:rsidR="00387C18" w:rsidRPr="00387C18" w:rsidRDefault="00387C18" w:rsidP="00387C18">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380B9650"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DVR</w:t>
            </w:r>
          </w:p>
        </w:tc>
        <w:tc>
          <w:tcPr>
            <w:tcW w:w="3462" w:type="dxa"/>
            <w:tcMar>
              <w:top w:w="0" w:type="dxa"/>
              <w:left w:w="28" w:type="dxa"/>
              <w:bottom w:w="0" w:type="dxa"/>
              <w:right w:w="28" w:type="dxa"/>
            </w:tcMar>
          </w:tcPr>
          <w:p w14:paraId="2F92411F"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廣播電視、數位錄影機</w:t>
            </w:r>
          </w:p>
        </w:tc>
      </w:tr>
      <w:tr w:rsidR="00387C18" w:rsidRPr="00387C18" w14:paraId="10BB33A3" w14:textId="77777777" w:rsidTr="002A0F60">
        <w:trPr>
          <w:cantSplit/>
          <w:trHeight w:val="360"/>
        </w:trPr>
        <w:tc>
          <w:tcPr>
            <w:tcW w:w="721" w:type="dxa"/>
            <w:vMerge/>
            <w:tcMar>
              <w:top w:w="0" w:type="dxa"/>
              <w:left w:w="28" w:type="dxa"/>
              <w:bottom w:w="0" w:type="dxa"/>
              <w:right w:w="28" w:type="dxa"/>
            </w:tcMar>
          </w:tcPr>
          <w:p w14:paraId="5B238E1C" w14:textId="77777777" w:rsidR="00387C18" w:rsidRPr="00387C18" w:rsidRDefault="00387C18" w:rsidP="00387C18">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7E0FA694"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變頻冷氣之變頻控制系統</w:t>
            </w:r>
          </w:p>
        </w:tc>
        <w:tc>
          <w:tcPr>
            <w:tcW w:w="3462" w:type="dxa"/>
            <w:tcMar>
              <w:top w:w="0" w:type="dxa"/>
              <w:left w:w="28" w:type="dxa"/>
              <w:bottom w:w="0" w:type="dxa"/>
              <w:right w:w="28" w:type="dxa"/>
            </w:tcMar>
          </w:tcPr>
          <w:p w14:paraId="397676E0"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空調家電</w:t>
            </w:r>
          </w:p>
        </w:tc>
      </w:tr>
      <w:tr w:rsidR="00387C18" w:rsidRPr="00387C18" w14:paraId="1920CB34" w14:textId="77777777" w:rsidTr="002A0F60">
        <w:trPr>
          <w:cantSplit/>
          <w:trHeight w:val="360"/>
        </w:trPr>
        <w:tc>
          <w:tcPr>
            <w:tcW w:w="721" w:type="dxa"/>
            <w:vMerge/>
            <w:tcMar>
              <w:top w:w="0" w:type="dxa"/>
              <w:left w:w="28" w:type="dxa"/>
              <w:bottom w:w="0" w:type="dxa"/>
              <w:right w:w="28" w:type="dxa"/>
            </w:tcMar>
          </w:tcPr>
          <w:p w14:paraId="78B8B9E5" w14:textId="77777777" w:rsidR="00387C18" w:rsidRPr="00387C18" w:rsidRDefault="00387C18" w:rsidP="00387C18">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61C0838B"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變頻冰箱之變頻控制系統</w:t>
            </w:r>
          </w:p>
        </w:tc>
        <w:tc>
          <w:tcPr>
            <w:tcW w:w="3462" w:type="dxa"/>
            <w:tcMar>
              <w:top w:w="0" w:type="dxa"/>
              <w:left w:w="28" w:type="dxa"/>
              <w:bottom w:w="0" w:type="dxa"/>
              <w:right w:w="28" w:type="dxa"/>
            </w:tcMar>
          </w:tcPr>
          <w:p w14:paraId="3183675B"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廚房家電</w:t>
            </w:r>
          </w:p>
        </w:tc>
      </w:tr>
      <w:tr w:rsidR="00387C18" w:rsidRPr="00387C18" w14:paraId="769CF525" w14:textId="77777777" w:rsidTr="002A0F60">
        <w:trPr>
          <w:cantSplit/>
          <w:trHeight w:val="360"/>
        </w:trPr>
        <w:tc>
          <w:tcPr>
            <w:tcW w:w="721" w:type="dxa"/>
            <w:vMerge/>
            <w:tcMar>
              <w:top w:w="0" w:type="dxa"/>
              <w:left w:w="28" w:type="dxa"/>
              <w:bottom w:w="0" w:type="dxa"/>
              <w:right w:w="28" w:type="dxa"/>
            </w:tcMar>
          </w:tcPr>
          <w:p w14:paraId="1A2045C3" w14:textId="77777777" w:rsidR="00387C18" w:rsidRPr="00387C18" w:rsidRDefault="00387C18" w:rsidP="00387C18">
            <w:pPr>
              <w:widowControl w:val="0"/>
              <w:jc w:val="center"/>
              <w:rPr>
                <w:rFonts w:ascii="標楷體" w:eastAsia="標楷體" w:hAnsi="標楷體"/>
                <w:color w:val="000000"/>
                <w:position w:val="30"/>
                <w:szCs w:val="20"/>
              </w:rPr>
            </w:pPr>
          </w:p>
        </w:tc>
        <w:tc>
          <w:tcPr>
            <w:tcW w:w="4142" w:type="dxa"/>
            <w:tcMar>
              <w:top w:w="0" w:type="dxa"/>
              <w:left w:w="28" w:type="dxa"/>
              <w:bottom w:w="0" w:type="dxa"/>
              <w:right w:w="28" w:type="dxa"/>
            </w:tcMar>
          </w:tcPr>
          <w:p w14:paraId="63210255"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抽油煙機之變頻控制系統</w:t>
            </w:r>
          </w:p>
        </w:tc>
        <w:tc>
          <w:tcPr>
            <w:tcW w:w="3462" w:type="dxa"/>
            <w:tcMar>
              <w:top w:w="0" w:type="dxa"/>
              <w:left w:w="28" w:type="dxa"/>
              <w:bottom w:w="0" w:type="dxa"/>
              <w:right w:w="28" w:type="dxa"/>
            </w:tcMar>
          </w:tcPr>
          <w:p w14:paraId="04637570" w14:textId="77777777" w:rsidR="00387C18" w:rsidRPr="00387C18" w:rsidRDefault="00387C18" w:rsidP="00387C18">
            <w:pPr>
              <w:autoSpaceDE w:val="0"/>
              <w:autoSpaceDN w:val="0"/>
              <w:adjustRightInd w:val="0"/>
              <w:snapToGrid w:val="0"/>
              <w:spacing w:line="370" w:lineRule="atLeast"/>
              <w:jc w:val="both"/>
              <w:rPr>
                <w:rFonts w:ascii="標楷體" w:eastAsia="標楷體" w:hAnsi="標楷體"/>
                <w:snapToGrid w:val="0"/>
              </w:rPr>
            </w:pPr>
            <w:r w:rsidRPr="00387C18">
              <w:rPr>
                <w:rFonts w:ascii="標楷體" w:eastAsia="標楷體" w:hAnsi="標楷體"/>
                <w:snapToGrid w:val="0"/>
              </w:rPr>
              <w:t>廚房家電</w:t>
            </w:r>
          </w:p>
        </w:tc>
      </w:tr>
    </w:tbl>
    <w:p w14:paraId="7E7573C4" w14:textId="77777777" w:rsidR="00387C18" w:rsidRDefault="00387C18" w:rsidP="00F65916">
      <w:pPr>
        <w:autoSpaceDE w:val="0"/>
        <w:autoSpaceDN w:val="0"/>
        <w:adjustRightInd w:val="0"/>
        <w:snapToGrid w:val="0"/>
        <w:spacing w:line="360" w:lineRule="atLeast"/>
        <w:ind w:leftChars="500" w:left="1560" w:hangingChars="150" w:hanging="360"/>
        <w:jc w:val="both"/>
        <w:rPr>
          <w:rFonts w:ascii="標楷體" w:eastAsia="標楷體" w:hAnsi="標楷體" w:cs="新細明體"/>
          <w:bCs/>
          <w:snapToGrid w:val="0"/>
          <w:color w:val="FF0000"/>
        </w:rPr>
      </w:pPr>
    </w:p>
    <w:p w14:paraId="7AE7129F" w14:textId="77777777" w:rsidR="005F59D4" w:rsidRPr="002F36CD" w:rsidRDefault="005F59D4" w:rsidP="006F4BE6">
      <w:pPr>
        <w:pStyle w:val="aff4"/>
        <w:snapToGrid w:val="0"/>
        <w:spacing w:beforeLines="30" w:before="102" w:line="360" w:lineRule="atLeast"/>
        <w:ind w:leftChars="200" w:left="960" w:hangingChars="200" w:hanging="480"/>
        <w:jc w:val="both"/>
        <w:rPr>
          <w:rFonts w:ascii="標楷體" w:eastAsia="標楷體" w:hAnsi="標楷體"/>
        </w:rPr>
      </w:pPr>
      <w:r w:rsidRPr="002F36CD">
        <w:rPr>
          <w:rFonts w:ascii="標楷體" w:eastAsia="標楷體" w:hAnsi="標楷體" w:hint="eastAsia"/>
        </w:rPr>
        <w:t>(四) 長、短期業務發展計畫</w:t>
      </w:r>
    </w:p>
    <w:p w14:paraId="0DC257AC" w14:textId="77777777" w:rsidR="005F59D4" w:rsidRPr="002F36CD"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2F36CD">
        <w:rPr>
          <w:rFonts w:ascii="標楷體" w:eastAsia="標楷體" w:hAnsi="標楷體" w:hint="eastAsia"/>
        </w:rPr>
        <w:t>1.短期發展計畫</w:t>
      </w:r>
    </w:p>
    <w:p w14:paraId="73AA2956" w14:textId="77777777" w:rsidR="005F59D4" w:rsidRPr="002F36CD" w:rsidRDefault="005F59D4" w:rsidP="00336698">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2F36CD">
        <w:rPr>
          <w:rFonts w:ascii="標楷體" w:eastAsia="標楷體" w:hAnsi="標楷體" w:cs="新細明體" w:hint="eastAsia"/>
          <w:bCs/>
          <w:snapToGrid w:val="0"/>
        </w:rPr>
        <w:t>(1)強化產品應用開發能力</w:t>
      </w:r>
    </w:p>
    <w:p w14:paraId="6200CFDC" w14:textId="77777777" w:rsidR="005F59D4" w:rsidRPr="002F36CD" w:rsidRDefault="005F59D4" w:rsidP="00336698">
      <w:pPr>
        <w:pStyle w:val="ac"/>
        <w:snapToGrid w:val="0"/>
        <w:spacing w:line="360" w:lineRule="atLeast"/>
        <w:ind w:left="1904" w:firstLine="490"/>
        <w:jc w:val="both"/>
        <w:rPr>
          <w:rFonts w:hAnsi="標楷體" w:hint="default"/>
          <w:snapToGrid w:val="0"/>
        </w:rPr>
      </w:pPr>
      <w:r w:rsidRPr="002F36CD">
        <w:rPr>
          <w:rFonts w:hAnsi="標楷體"/>
          <w:snapToGrid w:val="0"/>
        </w:rPr>
        <w:t>電子零組件代理業已由傳統之產品訊息傳遞轉為應用方案提供者</w:t>
      </w:r>
      <w:r w:rsidRPr="002F36CD">
        <w:rPr>
          <w:rFonts w:hAnsi="標楷體" w:hint="default"/>
          <w:snapToGrid w:val="0"/>
        </w:rPr>
        <w:t>(Solution Provider)</w:t>
      </w:r>
      <w:r w:rsidRPr="002F36CD">
        <w:rPr>
          <w:rFonts w:hAnsi="標楷體"/>
          <w:snapToGrid w:val="0"/>
        </w:rPr>
        <w:t>之全方位服務產業，能夠提供客戶完整之產品線與正確之應用方案，乃現今代理業不可或缺之條件，有鑒於此，本公司將持續強化產品開發團隊之能力與培訓新進之產品應用技術支援工程人員，並分佈於台灣、香港和大陸各辦事處，提供客戶更專業及正確之產品應用方案。為能有效提供客戶</w:t>
      </w:r>
      <w:r w:rsidRPr="002F36CD">
        <w:rPr>
          <w:rFonts w:hAnsi="標楷體" w:hint="default"/>
          <w:snapToGrid w:val="0"/>
        </w:rPr>
        <w:t>Total Soluation</w:t>
      </w:r>
      <w:r w:rsidRPr="002F36CD">
        <w:rPr>
          <w:rFonts w:hAnsi="標楷體"/>
          <w:snapToGrid w:val="0"/>
        </w:rPr>
        <w:t>之技術支援服務，本公司除自有專業團隊，同時會尋求外部策略聯盟，以達成協助客戶產品及時上市之目標。</w:t>
      </w:r>
    </w:p>
    <w:p w14:paraId="5433226E" w14:textId="77777777" w:rsidR="005F59D4" w:rsidRPr="00F53BE1" w:rsidRDefault="005F59D4" w:rsidP="00336698">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F53BE1">
        <w:rPr>
          <w:rFonts w:ascii="標楷體" w:eastAsia="標楷體" w:hAnsi="標楷體" w:cs="新細明體" w:hint="eastAsia"/>
          <w:bCs/>
          <w:snapToGrid w:val="0"/>
        </w:rPr>
        <w:t>(2)提供應用產品之完整主料件供應</w:t>
      </w:r>
    </w:p>
    <w:p w14:paraId="48BCCB4C" w14:textId="77777777" w:rsidR="005F59D4" w:rsidRPr="00F53BE1" w:rsidRDefault="005F59D4" w:rsidP="00336698">
      <w:pPr>
        <w:pStyle w:val="ac"/>
        <w:snapToGrid w:val="0"/>
        <w:spacing w:line="360" w:lineRule="atLeast"/>
        <w:ind w:left="1904" w:firstLine="490"/>
        <w:jc w:val="both"/>
        <w:rPr>
          <w:rFonts w:hAnsi="標楷體" w:hint="default"/>
          <w:snapToGrid w:val="0"/>
        </w:rPr>
      </w:pPr>
      <w:r w:rsidRPr="00F53BE1">
        <w:rPr>
          <w:rFonts w:hAnsi="標楷體"/>
          <w:snapToGrid w:val="0"/>
        </w:rPr>
        <w:t>現今之市場環境，單一之產品線已無法給予客戶最大的採購效益，因此在主要的產品線上，本公司能為客戶提供整體解決方案，以達採購之效益及應用上之方便。例如可攜式媒體播放機</w:t>
      </w:r>
      <w:r w:rsidRPr="00F53BE1">
        <w:rPr>
          <w:rFonts w:hAnsi="標楷體" w:hint="default"/>
          <w:snapToGrid w:val="0"/>
        </w:rPr>
        <w:t>(PMP)</w:t>
      </w:r>
      <w:r w:rsidRPr="00F53BE1">
        <w:rPr>
          <w:rFonts w:hAnsi="標楷體"/>
          <w:snapToGrid w:val="0"/>
        </w:rPr>
        <w:t>，本公司除了提供完整之應用技術外，還提供套裝主料件之供應，如</w:t>
      </w:r>
      <w:r w:rsidRPr="00F53BE1">
        <w:rPr>
          <w:rFonts w:hAnsi="標楷體" w:hint="default"/>
          <w:snapToGrid w:val="0"/>
        </w:rPr>
        <w:t>USB</w:t>
      </w:r>
      <w:r w:rsidRPr="00F53BE1">
        <w:rPr>
          <w:rFonts w:hAnsi="標楷體"/>
          <w:snapToGrid w:val="0"/>
        </w:rPr>
        <w:t>介面元件</w:t>
      </w:r>
      <w:r w:rsidR="004E09AD" w:rsidRPr="00F53BE1">
        <w:rPr>
          <w:rFonts w:hAnsi="標楷體"/>
          <w:snapToGrid w:val="0"/>
        </w:rPr>
        <w:t>，</w:t>
      </w:r>
      <w:r w:rsidRPr="00F53BE1">
        <w:rPr>
          <w:rFonts w:hAnsi="標楷體"/>
          <w:snapToGrid w:val="0"/>
        </w:rPr>
        <w:t>微型硬碟機</w:t>
      </w:r>
      <w:r w:rsidRPr="00F53BE1">
        <w:rPr>
          <w:rFonts w:hAnsi="標楷體" w:hint="default"/>
          <w:snapToGrid w:val="0"/>
        </w:rPr>
        <w:t>(</w:t>
      </w:r>
      <w:r w:rsidR="00F81221" w:rsidRPr="00F53BE1">
        <w:rPr>
          <w:rFonts w:hAnsi="標楷體"/>
          <w:snapToGrid w:val="0"/>
        </w:rPr>
        <w:t>2.5</w:t>
      </w:r>
      <w:r w:rsidRPr="00F53BE1">
        <w:rPr>
          <w:rFonts w:hAnsi="標楷體" w:hint="default"/>
          <w:snapToGrid w:val="0"/>
        </w:rPr>
        <w:t>”</w:t>
      </w:r>
      <w:r w:rsidR="00F81221" w:rsidRPr="00F53BE1">
        <w:rPr>
          <w:rFonts w:hAnsi="標楷體" w:hint="default"/>
          <w:snapToGrid w:val="0"/>
        </w:rPr>
        <w:t xml:space="preserve">or </w:t>
      </w:r>
      <w:r w:rsidR="00F81221" w:rsidRPr="00F53BE1">
        <w:rPr>
          <w:rFonts w:hAnsi="標楷體"/>
          <w:snapToGrid w:val="0"/>
        </w:rPr>
        <w:t>1</w:t>
      </w:r>
      <w:r w:rsidRPr="00F53BE1">
        <w:rPr>
          <w:rFonts w:hAnsi="標楷體" w:hint="default"/>
          <w:snapToGrid w:val="0"/>
        </w:rPr>
        <w:t>.8”HDD)</w:t>
      </w:r>
      <w:r w:rsidRPr="00F53BE1">
        <w:rPr>
          <w:rFonts w:hAnsi="標楷體"/>
          <w:snapToGrid w:val="0"/>
        </w:rPr>
        <w:t>，</w:t>
      </w:r>
      <w:r w:rsidRPr="00F53BE1">
        <w:rPr>
          <w:rFonts w:hAnsi="標楷體" w:hint="default"/>
          <w:snapToGrid w:val="0"/>
        </w:rPr>
        <w:t>SDRAM</w:t>
      </w:r>
      <w:r w:rsidRPr="00F53BE1">
        <w:rPr>
          <w:rFonts w:hAnsi="標楷體"/>
          <w:snapToGrid w:val="0"/>
        </w:rPr>
        <w:t>記憶體等。</w:t>
      </w:r>
    </w:p>
    <w:p w14:paraId="0DD00DAF" w14:textId="77777777" w:rsidR="005F59D4" w:rsidRPr="00F53BE1" w:rsidRDefault="005F59D4" w:rsidP="00336698">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F53BE1">
        <w:rPr>
          <w:rFonts w:ascii="標楷體" w:eastAsia="標楷體" w:hAnsi="標楷體" w:cs="新細明體" w:hint="eastAsia"/>
          <w:bCs/>
          <w:snapToGrid w:val="0"/>
        </w:rPr>
        <w:t>(3)強化公司之營運和營運管理系統</w:t>
      </w:r>
    </w:p>
    <w:p w14:paraId="01A9BBB5" w14:textId="77777777" w:rsidR="005F59D4" w:rsidRPr="00F53BE1" w:rsidRDefault="005F59D4" w:rsidP="00336698">
      <w:pPr>
        <w:autoSpaceDE w:val="0"/>
        <w:autoSpaceDN w:val="0"/>
        <w:adjustRightInd w:val="0"/>
        <w:snapToGrid w:val="0"/>
        <w:spacing w:line="360" w:lineRule="atLeast"/>
        <w:ind w:leftChars="800" w:left="1920" w:firstLine="480"/>
        <w:jc w:val="both"/>
        <w:rPr>
          <w:rFonts w:ascii="標楷體" w:eastAsia="標楷體" w:hAnsi="標楷體"/>
          <w:snapToGrid w:val="0"/>
        </w:rPr>
      </w:pPr>
      <w:r w:rsidRPr="00F53BE1">
        <w:rPr>
          <w:rFonts w:ascii="標楷體" w:eastAsia="標楷體" w:hAnsi="標楷體" w:hint="eastAsia"/>
          <w:snapToGrid w:val="0"/>
        </w:rPr>
        <w:t>為配合客戶台灣接單及設計，大陸採購及生產的接單模式，本公司透過轉投資事業持續強化中港臺三地之資訊管理及靈活運用，並改善物流管理，降低存貨呆滯風險，增加成本效率。</w:t>
      </w:r>
    </w:p>
    <w:p w14:paraId="6792CD04" w14:textId="77777777" w:rsidR="005F59D4" w:rsidRPr="00A148AC"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A148AC">
        <w:rPr>
          <w:rFonts w:ascii="標楷體" w:eastAsia="標楷體" w:hAnsi="標楷體"/>
        </w:rPr>
        <w:t>2.長期發展計畫</w:t>
      </w:r>
    </w:p>
    <w:p w14:paraId="05D0107D" w14:textId="77777777" w:rsidR="005F59D4" w:rsidRPr="00A148AC" w:rsidRDefault="005F59D4" w:rsidP="00336698">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A148AC">
        <w:rPr>
          <w:rFonts w:ascii="標楷體" w:eastAsia="標楷體" w:hAnsi="標楷體" w:cs="新細明體" w:hint="eastAsia"/>
          <w:bCs/>
          <w:snapToGrid w:val="0"/>
        </w:rPr>
        <w:t>(1)完成亞太地區行銷服務網</w:t>
      </w:r>
    </w:p>
    <w:p w14:paraId="1A1537EC" w14:textId="77777777" w:rsidR="005F59D4" w:rsidRPr="00A148AC" w:rsidRDefault="005F59D4" w:rsidP="00336698">
      <w:pPr>
        <w:pStyle w:val="ac"/>
        <w:snapToGrid w:val="0"/>
        <w:spacing w:line="360" w:lineRule="atLeast"/>
        <w:ind w:leftChars="793" w:left="1903" w:firstLineChars="268" w:firstLine="643"/>
        <w:jc w:val="both"/>
        <w:rPr>
          <w:rFonts w:hAnsi="標楷體" w:hint="default"/>
          <w:snapToGrid w:val="0"/>
        </w:rPr>
      </w:pPr>
      <w:r w:rsidRPr="00A148AC">
        <w:rPr>
          <w:rFonts w:hAnsi="標楷體"/>
          <w:snapToGrid w:val="0"/>
        </w:rPr>
        <w:t>現今亞太地區已成為全球資訊產品之開發與生產中心，國際行銷亦為半導體通路商經營成功之必要條件。本公司已於香港與中國大陸如：深圳、上海</w:t>
      </w:r>
      <w:r w:rsidR="00FE6FBA" w:rsidRPr="00A148AC">
        <w:rPr>
          <w:rFonts w:hAnsi="標楷體"/>
          <w:snapToGrid w:val="0"/>
        </w:rPr>
        <w:t>及</w:t>
      </w:r>
      <w:r w:rsidRPr="00A148AC">
        <w:rPr>
          <w:rFonts w:hAnsi="標楷體"/>
          <w:snapToGrid w:val="0"/>
        </w:rPr>
        <w:t>北京等地設立服務據點，同時在擁有多年之中國大陸市場經營經驗下，日後將再拓展至日本、韓國與新加坡等地之市場，爭取更多之產品線與更大之客源。</w:t>
      </w:r>
    </w:p>
    <w:p w14:paraId="3B0F082A" w14:textId="77777777" w:rsidR="005F59D4" w:rsidRPr="00A148AC" w:rsidRDefault="005F59D4" w:rsidP="00336698">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A148AC">
        <w:rPr>
          <w:rFonts w:ascii="標楷體" w:eastAsia="標楷體" w:hAnsi="標楷體" w:cs="新細明體" w:hint="eastAsia"/>
          <w:bCs/>
          <w:snapToGrid w:val="0"/>
        </w:rPr>
        <w:t>(2)開發高附加價值與符合市場潮流之產品</w:t>
      </w:r>
    </w:p>
    <w:p w14:paraId="4AB90C46" w14:textId="77777777" w:rsidR="005F59D4" w:rsidRPr="00A148AC" w:rsidRDefault="005F59D4" w:rsidP="00336698">
      <w:pPr>
        <w:autoSpaceDE w:val="0"/>
        <w:autoSpaceDN w:val="0"/>
        <w:adjustRightInd w:val="0"/>
        <w:snapToGrid w:val="0"/>
        <w:spacing w:line="360" w:lineRule="atLeast"/>
        <w:ind w:leftChars="750" w:left="1800" w:firstLineChars="294" w:firstLine="706"/>
        <w:jc w:val="both"/>
        <w:rPr>
          <w:rFonts w:ascii="標楷體" w:eastAsia="標楷體" w:hAnsi="標楷體"/>
          <w:snapToGrid w:val="0"/>
        </w:rPr>
      </w:pPr>
      <w:r w:rsidRPr="00A148AC">
        <w:rPr>
          <w:rFonts w:ascii="標楷體" w:eastAsia="標楷體" w:hAnsi="標楷體" w:hint="eastAsia"/>
          <w:snapToGrid w:val="0"/>
        </w:rPr>
        <w:t>利潤為公司生存之唯一法門，創造高利潤與提昇附加價值為本公司經營之指導原則，故持續地發覺未來趨勢之主流應用產品，擬定應用方案</w:t>
      </w:r>
      <w:r w:rsidRPr="00A148AC">
        <w:rPr>
          <w:rFonts w:ascii="標楷體" w:eastAsia="標楷體" w:hAnsi="標楷體"/>
          <w:snapToGrid w:val="0"/>
        </w:rPr>
        <w:t>(Solution)</w:t>
      </w:r>
      <w:r w:rsidRPr="00A148AC">
        <w:rPr>
          <w:rFonts w:ascii="標楷體" w:eastAsia="標楷體" w:hAnsi="標楷體" w:hint="eastAsia"/>
          <w:snapToGrid w:val="0"/>
        </w:rPr>
        <w:t>，在主流形成之前便取得有利地位，係公司獲利與永續經營之道，例如</w:t>
      </w:r>
      <w:r w:rsidRPr="00A148AC">
        <w:rPr>
          <w:rFonts w:ascii="標楷體" w:eastAsia="標楷體" w:hAnsi="標楷體"/>
          <w:snapToGrid w:val="0"/>
        </w:rPr>
        <w:t>"</w:t>
      </w:r>
      <w:r w:rsidRPr="00A148AC">
        <w:rPr>
          <w:rFonts w:ascii="標楷體" w:eastAsia="標楷體" w:hAnsi="標楷體" w:hint="eastAsia"/>
          <w:snapToGrid w:val="0"/>
        </w:rPr>
        <w:t>數位生活</w:t>
      </w:r>
      <w:r w:rsidRPr="00A148AC">
        <w:rPr>
          <w:rFonts w:ascii="標楷體" w:eastAsia="標楷體" w:hAnsi="標楷體"/>
          <w:snapToGrid w:val="0"/>
        </w:rPr>
        <w:t>"</w:t>
      </w:r>
      <w:r w:rsidRPr="00A148AC">
        <w:rPr>
          <w:rFonts w:ascii="標楷體" w:eastAsia="標楷體" w:hAnsi="標楷體" w:hint="eastAsia"/>
          <w:snapToGrid w:val="0"/>
        </w:rPr>
        <w:t>即為在潮流形成之前，便已知其之必然，從而著手佈局，對產品代理權之取得、開發技術的強化，行銷通路之佈建，都在市場潮流襲捲前便已佈建完成，以敏銳之市場嗅覺走在市場趨勢之前，以期創造公司最大利潤。以成為亞太地區及中國地區的資訊科技，消費性電子，通訊產品及其他高科技</w:t>
      </w:r>
      <w:r w:rsidRPr="00A148AC">
        <w:rPr>
          <w:rFonts w:ascii="標楷體" w:eastAsia="標楷體" w:hAnsi="標楷體"/>
          <w:snapToGrid w:val="0"/>
        </w:rPr>
        <w:t>“</w:t>
      </w:r>
      <w:r w:rsidRPr="00A148AC">
        <w:rPr>
          <w:rFonts w:ascii="標楷體" w:eastAsia="標楷體" w:hAnsi="標楷體" w:hint="eastAsia"/>
          <w:snapToGrid w:val="0"/>
        </w:rPr>
        <w:t>產品應用解決方案</w:t>
      </w:r>
      <w:r w:rsidRPr="00A148AC">
        <w:rPr>
          <w:rFonts w:ascii="標楷體" w:eastAsia="標楷體" w:hAnsi="標楷體"/>
          <w:snapToGrid w:val="0"/>
        </w:rPr>
        <w:t>”</w:t>
      </w:r>
      <w:r w:rsidRPr="00A148AC">
        <w:rPr>
          <w:rFonts w:ascii="標楷體" w:eastAsia="標楷體" w:hAnsi="標楷體" w:hint="eastAsia"/>
          <w:snapToGrid w:val="0"/>
        </w:rPr>
        <w:t>的最佳提供者。</w:t>
      </w:r>
    </w:p>
    <w:p w14:paraId="3818AB2D" w14:textId="77777777" w:rsidR="005F59D4" w:rsidRPr="00A148AC" w:rsidRDefault="005F59D4" w:rsidP="00336698">
      <w:pPr>
        <w:autoSpaceDE w:val="0"/>
        <w:autoSpaceDN w:val="0"/>
        <w:adjustRightInd w:val="0"/>
        <w:snapToGrid w:val="0"/>
        <w:spacing w:line="360" w:lineRule="atLeast"/>
        <w:ind w:leftChars="650" w:left="2760" w:hangingChars="500" w:hanging="1200"/>
        <w:jc w:val="both"/>
        <w:rPr>
          <w:rFonts w:ascii="標楷體" w:eastAsia="標楷體" w:hAnsi="標楷體" w:cs="新細明體"/>
          <w:bCs/>
          <w:snapToGrid w:val="0"/>
        </w:rPr>
      </w:pPr>
      <w:r w:rsidRPr="00A148AC">
        <w:rPr>
          <w:rFonts w:ascii="標楷體" w:eastAsia="標楷體" w:hAnsi="標楷體" w:cs="新細明體" w:hint="eastAsia"/>
          <w:bCs/>
          <w:snapToGrid w:val="0"/>
        </w:rPr>
        <w:t>(3)人員培訓與財務規劃</w:t>
      </w:r>
    </w:p>
    <w:p w14:paraId="256BBDB5" w14:textId="77777777" w:rsidR="00C14FB2" w:rsidRPr="00A148AC" w:rsidRDefault="005F59D4" w:rsidP="00336698">
      <w:pPr>
        <w:pStyle w:val="ac"/>
        <w:snapToGrid w:val="0"/>
        <w:spacing w:line="360" w:lineRule="atLeast"/>
        <w:ind w:leftChars="793" w:left="1903" w:firstLineChars="251" w:firstLine="602"/>
        <w:jc w:val="both"/>
        <w:rPr>
          <w:rFonts w:hint="default"/>
          <w:snapToGrid w:val="0"/>
        </w:rPr>
      </w:pPr>
      <w:r w:rsidRPr="00A148AC">
        <w:rPr>
          <w:snapToGrid w:val="0"/>
        </w:rPr>
        <w:t>人力、產品、資金為通路商必備之三要素，長期以來本公司即對人才培養與組織之合作，規劃有完整之系統計劃</w:t>
      </w:r>
      <w:r w:rsidR="002B237E" w:rsidRPr="00A148AC">
        <w:rPr>
          <w:snapToGrid w:val="0"/>
        </w:rPr>
        <w:t>，</w:t>
      </w:r>
      <w:r w:rsidRPr="00A148AC">
        <w:rPr>
          <w:snapToGrid w:val="0"/>
        </w:rPr>
        <w:t>並充份深入瞭解員工之個人生涯規劃，做最有效之安排，以達人盡其才，創造公司與員工之最大利益達成雙贏結果。同時持續強化財務運作能力，以建全公司之營運體質，在穩健之財務結構下，持續地成長。</w:t>
      </w:r>
    </w:p>
    <w:p w14:paraId="315992DC" w14:textId="77777777" w:rsidR="005F59D4" w:rsidRPr="00D9246C" w:rsidRDefault="005F59D4" w:rsidP="006F4BE6">
      <w:pPr>
        <w:pStyle w:val="aff4"/>
        <w:snapToGrid w:val="0"/>
        <w:spacing w:beforeLines="50" w:before="171" w:line="360" w:lineRule="atLeast"/>
        <w:jc w:val="both"/>
        <w:rPr>
          <w:rFonts w:ascii="標楷體" w:eastAsia="標楷體" w:hAnsi="標楷體"/>
        </w:rPr>
      </w:pPr>
      <w:r w:rsidRPr="00D9246C">
        <w:rPr>
          <w:rFonts w:ascii="標楷體" w:eastAsia="標楷體" w:hAnsi="標楷體" w:hint="eastAsia"/>
        </w:rPr>
        <w:t>二、市場及產銷概況</w:t>
      </w:r>
    </w:p>
    <w:p w14:paraId="5463CE0C" w14:textId="77777777" w:rsidR="005F59D4" w:rsidRPr="00AA226A" w:rsidRDefault="005F59D4" w:rsidP="006F4BE6">
      <w:pPr>
        <w:pStyle w:val="aff4"/>
        <w:snapToGrid w:val="0"/>
        <w:spacing w:beforeLines="30" w:before="102" w:line="360" w:lineRule="atLeast"/>
        <w:ind w:leftChars="200" w:left="960" w:hangingChars="200" w:hanging="480"/>
        <w:jc w:val="both"/>
        <w:rPr>
          <w:rFonts w:ascii="標楷體" w:eastAsia="標楷體" w:hAnsi="標楷體"/>
        </w:rPr>
      </w:pPr>
      <w:r w:rsidRPr="00AA226A">
        <w:rPr>
          <w:rFonts w:ascii="標楷體" w:eastAsia="標楷體" w:hAnsi="標楷體" w:hint="eastAsia"/>
        </w:rPr>
        <w:t>(一)市場分析</w:t>
      </w:r>
    </w:p>
    <w:p w14:paraId="13E4912E" w14:textId="77777777" w:rsidR="005F59D4" w:rsidRPr="00AA226A" w:rsidRDefault="005F59D4" w:rsidP="006F4BE6">
      <w:pPr>
        <w:pStyle w:val="aff4"/>
        <w:snapToGrid w:val="0"/>
        <w:spacing w:beforeLines="10" w:before="34" w:line="300" w:lineRule="atLeast"/>
        <w:ind w:leftChars="400" w:left="1200" w:hangingChars="100" w:hanging="240"/>
        <w:jc w:val="both"/>
        <w:rPr>
          <w:rFonts w:ascii="標楷體" w:eastAsia="標楷體" w:hAnsi="標楷體"/>
        </w:rPr>
      </w:pPr>
      <w:r w:rsidRPr="00AA226A">
        <w:rPr>
          <w:rFonts w:ascii="標楷體" w:eastAsia="標楷體" w:hAnsi="標楷體" w:hint="eastAsia"/>
        </w:rPr>
        <w:t>1.最近年度主要商品之銷售地區</w:t>
      </w:r>
    </w:p>
    <w:p w14:paraId="42A25DFD" w14:textId="77777777" w:rsidR="005F59D4" w:rsidRPr="00AA226A" w:rsidRDefault="00FA66A2" w:rsidP="00F31E52">
      <w:pPr>
        <w:tabs>
          <w:tab w:val="left" w:pos="9000"/>
        </w:tabs>
        <w:snapToGrid w:val="0"/>
        <w:spacing w:line="300" w:lineRule="atLeast"/>
        <w:ind w:left="6118" w:right="573"/>
        <w:rPr>
          <w:rFonts w:ascii="標楷體" w:eastAsia="標楷體" w:hAnsi="標楷體"/>
          <w:snapToGrid w:val="0"/>
        </w:rPr>
      </w:pPr>
      <w:r w:rsidRPr="00AA226A">
        <w:rPr>
          <w:rFonts w:ascii="標楷體" w:eastAsia="標楷體" w:hAnsi="標楷體" w:hint="eastAsia"/>
          <w:snapToGrid w:val="0"/>
          <w:color w:val="FF0000"/>
        </w:rPr>
        <w:t xml:space="preserve">     </w:t>
      </w:r>
      <w:r w:rsidRPr="00AA226A">
        <w:rPr>
          <w:rFonts w:ascii="標楷體" w:eastAsia="標楷體" w:hAnsi="標楷體" w:hint="eastAsia"/>
          <w:snapToGrid w:val="0"/>
        </w:rPr>
        <w:t xml:space="preserve"> </w:t>
      </w:r>
      <w:r w:rsidR="005F59D4" w:rsidRPr="00AA226A">
        <w:rPr>
          <w:rFonts w:ascii="標楷體" w:eastAsia="標楷體" w:hAnsi="標楷體" w:hint="eastAsia"/>
          <w:snapToGrid w:val="0"/>
        </w:rPr>
        <w:t>單位：新台幣仟元</w:t>
      </w:r>
    </w:p>
    <w:tbl>
      <w:tblPr>
        <w:tblW w:w="7567" w:type="dxa"/>
        <w:tblInd w:w="1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55"/>
        <w:gridCol w:w="1453"/>
        <w:gridCol w:w="1453"/>
        <w:gridCol w:w="1453"/>
        <w:gridCol w:w="1453"/>
      </w:tblGrid>
      <w:tr w:rsidR="00D9246C" w:rsidRPr="00AA226A" w14:paraId="209B9206" w14:textId="77777777" w:rsidTr="00F82835">
        <w:tc>
          <w:tcPr>
            <w:tcW w:w="1755" w:type="dxa"/>
            <w:tcBorders>
              <w:bottom w:val="nil"/>
            </w:tcBorders>
          </w:tcPr>
          <w:p w14:paraId="69FC894D" w14:textId="77777777" w:rsidR="00C650AC" w:rsidRPr="00AA226A" w:rsidRDefault="00C650AC" w:rsidP="00336698">
            <w:pPr>
              <w:pStyle w:val="12"/>
              <w:adjustRightInd/>
              <w:snapToGrid w:val="0"/>
              <w:spacing w:line="360" w:lineRule="atLeast"/>
              <w:textAlignment w:val="auto"/>
              <w:rPr>
                <w:rFonts w:ascii="標楷體" w:eastAsia="標楷體" w:hAnsi="標楷體"/>
                <w:snapToGrid w:val="0"/>
                <w:kern w:val="0"/>
                <w:szCs w:val="24"/>
              </w:rPr>
            </w:pPr>
            <w:r w:rsidRPr="00AA226A">
              <w:rPr>
                <w:rFonts w:ascii="標楷體" w:eastAsia="標楷體" w:hAnsi="標楷體" w:hint="eastAsia"/>
                <w:snapToGrid w:val="0"/>
                <w:kern w:val="0"/>
                <w:szCs w:val="24"/>
              </w:rPr>
              <w:t>年度</w:t>
            </w:r>
          </w:p>
        </w:tc>
        <w:tc>
          <w:tcPr>
            <w:tcW w:w="2906" w:type="dxa"/>
            <w:gridSpan w:val="2"/>
            <w:tcBorders>
              <w:top w:val="single" w:sz="12" w:space="0" w:color="auto"/>
              <w:bottom w:val="single" w:sz="6" w:space="0" w:color="auto"/>
            </w:tcBorders>
          </w:tcPr>
          <w:p w14:paraId="182C3960" w14:textId="77777777" w:rsidR="00C650AC" w:rsidRPr="00AA226A" w:rsidRDefault="005A7321" w:rsidP="00336698">
            <w:pPr>
              <w:snapToGrid w:val="0"/>
              <w:spacing w:line="360" w:lineRule="atLeast"/>
              <w:jc w:val="center"/>
              <w:rPr>
                <w:rFonts w:ascii="標楷體" w:eastAsia="標楷體" w:hAnsi="標楷體"/>
                <w:snapToGrid w:val="0"/>
              </w:rPr>
            </w:pPr>
            <w:r w:rsidRPr="00AA226A">
              <w:rPr>
                <w:rFonts w:ascii="標楷體" w:eastAsia="標楷體" w:hAnsi="標楷體" w:hint="eastAsia"/>
                <w:snapToGrid w:val="0"/>
              </w:rPr>
              <w:t>104</w:t>
            </w:r>
            <w:r w:rsidR="00D9246C" w:rsidRPr="00AA226A">
              <w:rPr>
                <w:rFonts w:ascii="標楷體" w:eastAsia="標楷體" w:hAnsi="標楷體" w:hint="eastAsia"/>
                <w:snapToGrid w:val="0"/>
              </w:rPr>
              <w:t>年度</w:t>
            </w:r>
          </w:p>
        </w:tc>
        <w:tc>
          <w:tcPr>
            <w:tcW w:w="2906" w:type="dxa"/>
            <w:gridSpan w:val="2"/>
            <w:tcBorders>
              <w:top w:val="single" w:sz="12" w:space="0" w:color="auto"/>
              <w:bottom w:val="single" w:sz="6" w:space="0" w:color="auto"/>
            </w:tcBorders>
          </w:tcPr>
          <w:p w14:paraId="73A1C8A7" w14:textId="77777777" w:rsidR="00C650AC" w:rsidRPr="00AA226A" w:rsidRDefault="0017359B" w:rsidP="005A7321">
            <w:pPr>
              <w:snapToGrid w:val="0"/>
              <w:spacing w:line="360" w:lineRule="atLeast"/>
              <w:jc w:val="center"/>
              <w:rPr>
                <w:rFonts w:ascii="標楷體" w:eastAsia="標楷體" w:hAnsi="標楷體"/>
                <w:snapToGrid w:val="0"/>
              </w:rPr>
            </w:pPr>
            <w:r w:rsidRPr="00AA226A">
              <w:rPr>
                <w:rFonts w:ascii="標楷體" w:eastAsia="標楷體" w:hAnsi="標楷體" w:hint="eastAsia"/>
                <w:snapToGrid w:val="0"/>
              </w:rPr>
              <w:t>10</w:t>
            </w:r>
            <w:r w:rsidR="005A7321" w:rsidRPr="00AA226A">
              <w:rPr>
                <w:rFonts w:ascii="標楷體" w:eastAsia="標楷體" w:hAnsi="標楷體" w:hint="eastAsia"/>
                <w:snapToGrid w:val="0"/>
              </w:rPr>
              <w:t>5</w:t>
            </w:r>
            <w:r w:rsidR="00C650AC" w:rsidRPr="00AA226A">
              <w:rPr>
                <w:rFonts w:ascii="標楷體" w:eastAsia="標楷體" w:hAnsi="標楷體" w:hint="eastAsia"/>
                <w:snapToGrid w:val="0"/>
              </w:rPr>
              <w:t>年度</w:t>
            </w:r>
          </w:p>
        </w:tc>
      </w:tr>
      <w:tr w:rsidR="00D9246C" w:rsidRPr="00AA226A" w14:paraId="5D8ED65E" w14:textId="77777777" w:rsidTr="00F82835">
        <w:tc>
          <w:tcPr>
            <w:tcW w:w="1755" w:type="dxa"/>
            <w:tcBorders>
              <w:top w:val="nil"/>
              <w:bottom w:val="single" w:sz="6" w:space="0" w:color="auto"/>
            </w:tcBorders>
          </w:tcPr>
          <w:p w14:paraId="0B3DC4A1" w14:textId="77777777" w:rsidR="0017359B" w:rsidRPr="00AA226A" w:rsidRDefault="0017359B" w:rsidP="00F82835">
            <w:pPr>
              <w:pStyle w:val="af7"/>
              <w:adjustRightInd/>
              <w:snapToGrid w:val="0"/>
              <w:spacing w:line="240" w:lineRule="atLeast"/>
              <w:textAlignment w:val="auto"/>
              <w:rPr>
                <w:rFonts w:ascii="標楷體" w:eastAsia="標楷體" w:hAnsi="標楷體"/>
                <w:snapToGrid w:val="0"/>
              </w:rPr>
            </w:pPr>
            <w:r w:rsidRPr="00AA226A">
              <w:rPr>
                <w:rFonts w:ascii="標楷體" w:eastAsia="標楷體" w:hAnsi="標楷體" w:hint="eastAsia"/>
                <w:snapToGrid w:val="0"/>
              </w:rPr>
              <w:t>地區</w:t>
            </w:r>
          </w:p>
        </w:tc>
        <w:tc>
          <w:tcPr>
            <w:tcW w:w="1453" w:type="dxa"/>
            <w:tcBorders>
              <w:top w:val="single" w:sz="6" w:space="0" w:color="auto"/>
            </w:tcBorders>
          </w:tcPr>
          <w:p w14:paraId="5BACFCCC" w14:textId="77777777" w:rsidR="0017359B" w:rsidRPr="00AA226A" w:rsidRDefault="0017359B" w:rsidP="001A0EFE">
            <w:pPr>
              <w:snapToGrid w:val="0"/>
              <w:spacing w:line="240" w:lineRule="atLeast"/>
              <w:jc w:val="center"/>
              <w:rPr>
                <w:rFonts w:ascii="標楷體" w:eastAsia="標楷體" w:hAnsi="標楷體"/>
                <w:snapToGrid w:val="0"/>
              </w:rPr>
            </w:pPr>
            <w:r w:rsidRPr="00AA226A">
              <w:rPr>
                <w:rFonts w:ascii="標楷體" w:eastAsia="標楷體" w:hAnsi="標楷體" w:hint="eastAsia"/>
                <w:snapToGrid w:val="0"/>
              </w:rPr>
              <w:t>銷售金額</w:t>
            </w:r>
          </w:p>
        </w:tc>
        <w:tc>
          <w:tcPr>
            <w:tcW w:w="1453" w:type="dxa"/>
          </w:tcPr>
          <w:p w14:paraId="166B13AD" w14:textId="77777777" w:rsidR="0017359B" w:rsidRPr="00AA226A" w:rsidRDefault="0017359B" w:rsidP="001A0EFE">
            <w:pPr>
              <w:snapToGrid w:val="0"/>
              <w:spacing w:line="240" w:lineRule="atLeast"/>
              <w:jc w:val="center"/>
              <w:rPr>
                <w:rFonts w:ascii="標楷體" w:eastAsia="標楷體" w:hAnsi="標楷體"/>
                <w:snapToGrid w:val="0"/>
              </w:rPr>
            </w:pPr>
            <w:r w:rsidRPr="00AA226A">
              <w:rPr>
                <w:rFonts w:ascii="標楷體" w:eastAsia="標楷體" w:hAnsi="標楷體" w:hint="eastAsia"/>
                <w:snapToGrid w:val="0"/>
              </w:rPr>
              <w:t>％</w:t>
            </w:r>
          </w:p>
        </w:tc>
        <w:tc>
          <w:tcPr>
            <w:tcW w:w="1453" w:type="dxa"/>
            <w:tcBorders>
              <w:top w:val="single" w:sz="6" w:space="0" w:color="auto"/>
            </w:tcBorders>
          </w:tcPr>
          <w:p w14:paraId="24DE871A" w14:textId="77777777" w:rsidR="0017359B" w:rsidRPr="00AA226A" w:rsidRDefault="0017359B" w:rsidP="00F82835">
            <w:pPr>
              <w:snapToGrid w:val="0"/>
              <w:spacing w:line="240" w:lineRule="atLeast"/>
              <w:jc w:val="center"/>
              <w:rPr>
                <w:rFonts w:ascii="標楷體" w:eastAsia="標楷體" w:hAnsi="標楷體"/>
                <w:snapToGrid w:val="0"/>
              </w:rPr>
            </w:pPr>
            <w:r w:rsidRPr="00AA226A">
              <w:rPr>
                <w:rFonts w:ascii="標楷體" w:eastAsia="標楷體" w:hAnsi="標楷體" w:hint="eastAsia"/>
                <w:snapToGrid w:val="0"/>
              </w:rPr>
              <w:t>銷售金額</w:t>
            </w:r>
          </w:p>
        </w:tc>
        <w:tc>
          <w:tcPr>
            <w:tcW w:w="1453" w:type="dxa"/>
          </w:tcPr>
          <w:p w14:paraId="07F1AD37" w14:textId="77777777" w:rsidR="0017359B" w:rsidRPr="00AA226A" w:rsidRDefault="0017359B" w:rsidP="00F82835">
            <w:pPr>
              <w:snapToGrid w:val="0"/>
              <w:spacing w:line="240" w:lineRule="atLeast"/>
              <w:jc w:val="center"/>
              <w:rPr>
                <w:rFonts w:ascii="標楷體" w:eastAsia="標楷體" w:hAnsi="標楷體"/>
                <w:snapToGrid w:val="0"/>
              </w:rPr>
            </w:pPr>
            <w:r w:rsidRPr="00AA226A">
              <w:rPr>
                <w:rFonts w:ascii="標楷體" w:eastAsia="標楷體" w:hAnsi="標楷體" w:hint="eastAsia"/>
                <w:snapToGrid w:val="0"/>
              </w:rPr>
              <w:t>％</w:t>
            </w:r>
          </w:p>
        </w:tc>
      </w:tr>
      <w:tr w:rsidR="00AA226A" w:rsidRPr="00AA226A" w14:paraId="2FF0363B" w14:textId="77777777" w:rsidTr="005E10D0">
        <w:tc>
          <w:tcPr>
            <w:tcW w:w="1755" w:type="dxa"/>
            <w:tcBorders>
              <w:top w:val="single" w:sz="6" w:space="0" w:color="auto"/>
            </w:tcBorders>
          </w:tcPr>
          <w:p w14:paraId="4BC2C79D" w14:textId="77777777" w:rsidR="00AA226A" w:rsidRPr="00AA226A" w:rsidRDefault="00AA226A" w:rsidP="00F82835">
            <w:pPr>
              <w:jc w:val="center"/>
              <w:rPr>
                <w:rFonts w:ascii="標楷體" w:eastAsia="標楷體" w:hAnsi="標楷體"/>
              </w:rPr>
            </w:pPr>
            <w:r w:rsidRPr="00AA226A">
              <w:rPr>
                <w:rFonts w:ascii="標楷體" w:eastAsia="標楷體" w:hAnsi="標楷體" w:hint="eastAsia"/>
              </w:rPr>
              <w:t>臺灣</w:t>
            </w:r>
          </w:p>
        </w:tc>
        <w:tc>
          <w:tcPr>
            <w:tcW w:w="1453" w:type="dxa"/>
          </w:tcPr>
          <w:p w14:paraId="0A70A85B" w14:textId="77777777" w:rsidR="00AA226A" w:rsidRPr="00ED7077" w:rsidRDefault="00AA226A" w:rsidP="009E23E2">
            <w:pPr>
              <w:jc w:val="right"/>
              <w:rPr>
                <w:rFonts w:ascii="標楷體" w:eastAsia="標楷體" w:hAnsi="標楷體"/>
              </w:rPr>
            </w:pPr>
            <w:r w:rsidRPr="00ED7077">
              <w:rPr>
                <w:rFonts w:ascii="標楷體" w:eastAsia="標楷體" w:hAnsi="標楷體"/>
              </w:rPr>
              <w:t>2,167,907</w:t>
            </w:r>
          </w:p>
        </w:tc>
        <w:tc>
          <w:tcPr>
            <w:tcW w:w="1453" w:type="dxa"/>
          </w:tcPr>
          <w:p w14:paraId="1EF76821" w14:textId="77777777" w:rsidR="00AA226A" w:rsidRPr="00ED7077" w:rsidRDefault="00AA226A" w:rsidP="009E23E2">
            <w:pPr>
              <w:jc w:val="right"/>
              <w:rPr>
                <w:rFonts w:ascii="標楷體" w:eastAsia="標楷體" w:hAnsi="標楷體" w:cs="新細明體"/>
              </w:rPr>
            </w:pPr>
            <w:r w:rsidRPr="00ED7077">
              <w:rPr>
                <w:rFonts w:ascii="標楷體" w:eastAsia="標楷體" w:hAnsi="標楷體" w:cs="新細明體" w:hint="eastAsia"/>
              </w:rPr>
              <w:t>14.43</w:t>
            </w:r>
          </w:p>
        </w:tc>
        <w:tc>
          <w:tcPr>
            <w:tcW w:w="1453" w:type="dxa"/>
            <w:shd w:val="clear" w:color="auto" w:fill="auto"/>
            <w:vAlign w:val="center"/>
          </w:tcPr>
          <w:p w14:paraId="14626EE4" w14:textId="77777777" w:rsidR="00AA226A" w:rsidRPr="00ED7077" w:rsidRDefault="00AA226A" w:rsidP="005E10D0">
            <w:pPr>
              <w:jc w:val="right"/>
              <w:rPr>
                <w:rFonts w:ascii="標楷體" w:eastAsia="標楷體" w:hAnsi="標楷體" w:cs="新細明體"/>
              </w:rPr>
            </w:pPr>
            <w:r w:rsidRPr="00ED7077">
              <w:rPr>
                <w:rFonts w:ascii="標楷體" w:eastAsia="標楷體" w:hAnsi="標楷體" w:hint="eastAsia"/>
              </w:rPr>
              <w:t xml:space="preserve">881,355 </w:t>
            </w:r>
          </w:p>
        </w:tc>
        <w:tc>
          <w:tcPr>
            <w:tcW w:w="1453" w:type="dxa"/>
            <w:shd w:val="clear" w:color="auto" w:fill="auto"/>
            <w:vAlign w:val="center"/>
          </w:tcPr>
          <w:p w14:paraId="1F44DD73" w14:textId="77777777" w:rsidR="00AA226A" w:rsidRPr="00ED7077" w:rsidRDefault="00AA226A" w:rsidP="005E10D0">
            <w:pPr>
              <w:jc w:val="right"/>
              <w:rPr>
                <w:rFonts w:ascii="標楷體" w:eastAsia="標楷體" w:hAnsi="標楷體" w:cs="新細明體"/>
              </w:rPr>
            </w:pPr>
            <w:r w:rsidRPr="00ED7077">
              <w:rPr>
                <w:rFonts w:ascii="標楷體" w:eastAsia="標楷體" w:hAnsi="標楷體" w:hint="eastAsia"/>
              </w:rPr>
              <w:t xml:space="preserve">10.58 </w:t>
            </w:r>
          </w:p>
        </w:tc>
      </w:tr>
      <w:tr w:rsidR="00AA226A" w:rsidRPr="00AA226A" w14:paraId="00D89365" w14:textId="77777777" w:rsidTr="005E10D0">
        <w:tc>
          <w:tcPr>
            <w:tcW w:w="1755" w:type="dxa"/>
          </w:tcPr>
          <w:p w14:paraId="2D5D4AC7" w14:textId="77777777" w:rsidR="00AA226A" w:rsidRPr="00AA226A" w:rsidRDefault="00AA226A" w:rsidP="00F82835">
            <w:pPr>
              <w:jc w:val="center"/>
              <w:rPr>
                <w:rFonts w:ascii="標楷體" w:eastAsia="標楷體" w:hAnsi="標楷體"/>
              </w:rPr>
            </w:pPr>
            <w:r w:rsidRPr="00AA226A">
              <w:rPr>
                <w:rFonts w:ascii="標楷體" w:eastAsia="標楷體" w:hAnsi="標楷體" w:hint="eastAsia"/>
              </w:rPr>
              <w:t>香港及大陸</w:t>
            </w:r>
          </w:p>
        </w:tc>
        <w:tc>
          <w:tcPr>
            <w:tcW w:w="1453" w:type="dxa"/>
          </w:tcPr>
          <w:p w14:paraId="6F0A89DC" w14:textId="77777777" w:rsidR="00AA226A" w:rsidRPr="00ED7077" w:rsidRDefault="00AA226A" w:rsidP="009E23E2">
            <w:pPr>
              <w:jc w:val="right"/>
              <w:rPr>
                <w:rFonts w:ascii="標楷體" w:eastAsia="標楷體" w:hAnsi="標楷體"/>
              </w:rPr>
            </w:pPr>
            <w:r w:rsidRPr="00ED7077">
              <w:rPr>
                <w:rFonts w:ascii="標楷體" w:eastAsia="標楷體" w:hAnsi="標楷體"/>
              </w:rPr>
              <w:t>12,857,050</w:t>
            </w:r>
          </w:p>
        </w:tc>
        <w:tc>
          <w:tcPr>
            <w:tcW w:w="1453" w:type="dxa"/>
          </w:tcPr>
          <w:p w14:paraId="0257A766" w14:textId="77777777" w:rsidR="00AA226A" w:rsidRPr="00ED7077" w:rsidRDefault="00AA226A" w:rsidP="009E23E2">
            <w:pPr>
              <w:jc w:val="right"/>
              <w:rPr>
                <w:rFonts w:ascii="標楷體" w:eastAsia="標楷體" w:hAnsi="標楷體" w:cs="新細明體"/>
              </w:rPr>
            </w:pPr>
            <w:r w:rsidRPr="00ED7077">
              <w:rPr>
                <w:rFonts w:ascii="標楷體" w:eastAsia="標楷體" w:hAnsi="標楷體" w:cs="新細明體" w:hint="eastAsia"/>
              </w:rPr>
              <w:t>85.57</w:t>
            </w:r>
          </w:p>
        </w:tc>
        <w:tc>
          <w:tcPr>
            <w:tcW w:w="1453" w:type="dxa"/>
            <w:shd w:val="clear" w:color="auto" w:fill="auto"/>
            <w:vAlign w:val="center"/>
          </w:tcPr>
          <w:p w14:paraId="77BDABE0" w14:textId="77777777" w:rsidR="00AA226A" w:rsidRPr="00ED7077" w:rsidRDefault="00AA226A" w:rsidP="005E10D0">
            <w:pPr>
              <w:jc w:val="right"/>
              <w:rPr>
                <w:rFonts w:ascii="標楷體" w:eastAsia="標楷體" w:hAnsi="標楷體" w:cs="新細明體"/>
              </w:rPr>
            </w:pPr>
            <w:r w:rsidRPr="00ED7077">
              <w:rPr>
                <w:rFonts w:ascii="標楷體" w:eastAsia="標楷體" w:hAnsi="標楷體" w:hint="eastAsia"/>
              </w:rPr>
              <w:t xml:space="preserve">7,446,807 </w:t>
            </w:r>
          </w:p>
        </w:tc>
        <w:tc>
          <w:tcPr>
            <w:tcW w:w="1453" w:type="dxa"/>
            <w:shd w:val="clear" w:color="auto" w:fill="auto"/>
            <w:vAlign w:val="center"/>
          </w:tcPr>
          <w:p w14:paraId="42779694" w14:textId="77777777" w:rsidR="00AA226A" w:rsidRPr="00ED7077" w:rsidRDefault="00AA226A" w:rsidP="005E10D0">
            <w:pPr>
              <w:jc w:val="right"/>
              <w:rPr>
                <w:rFonts w:ascii="標楷體" w:eastAsia="標楷體" w:hAnsi="標楷體" w:cs="新細明體"/>
              </w:rPr>
            </w:pPr>
            <w:r w:rsidRPr="00ED7077">
              <w:rPr>
                <w:rFonts w:ascii="標楷體" w:eastAsia="標楷體" w:hAnsi="標楷體" w:hint="eastAsia"/>
              </w:rPr>
              <w:t xml:space="preserve">89.42 </w:t>
            </w:r>
          </w:p>
        </w:tc>
      </w:tr>
      <w:tr w:rsidR="00AA226A" w:rsidRPr="00AA226A" w14:paraId="151602FC" w14:textId="77777777" w:rsidTr="005E10D0">
        <w:tc>
          <w:tcPr>
            <w:tcW w:w="1755" w:type="dxa"/>
          </w:tcPr>
          <w:p w14:paraId="0F9B4530" w14:textId="77777777" w:rsidR="00AA226A" w:rsidRPr="00AA226A" w:rsidRDefault="00AA226A" w:rsidP="00F82835">
            <w:pPr>
              <w:jc w:val="center"/>
              <w:rPr>
                <w:rFonts w:ascii="標楷體" w:eastAsia="標楷體" w:hAnsi="標楷體"/>
              </w:rPr>
            </w:pPr>
            <w:r w:rsidRPr="00AA226A">
              <w:rPr>
                <w:rFonts w:ascii="標楷體" w:eastAsia="標楷體" w:hAnsi="標楷體" w:hint="eastAsia"/>
              </w:rPr>
              <w:t>其他</w:t>
            </w:r>
          </w:p>
        </w:tc>
        <w:tc>
          <w:tcPr>
            <w:tcW w:w="1453" w:type="dxa"/>
          </w:tcPr>
          <w:p w14:paraId="52B9FE75" w14:textId="77777777" w:rsidR="00AA226A" w:rsidRPr="00ED7077" w:rsidRDefault="00AA226A" w:rsidP="00AA226A">
            <w:pPr>
              <w:jc w:val="center"/>
              <w:rPr>
                <w:rFonts w:ascii="標楷體" w:eastAsia="標楷體" w:hAnsi="標楷體"/>
              </w:rPr>
            </w:pPr>
            <w:r w:rsidRPr="00ED7077">
              <w:rPr>
                <w:rFonts w:ascii="標楷體" w:eastAsia="標楷體" w:hAnsi="標楷體" w:hint="eastAsia"/>
              </w:rPr>
              <w:t>-</w:t>
            </w:r>
          </w:p>
        </w:tc>
        <w:tc>
          <w:tcPr>
            <w:tcW w:w="1453" w:type="dxa"/>
          </w:tcPr>
          <w:p w14:paraId="4463A070" w14:textId="77777777" w:rsidR="00AA226A" w:rsidRPr="00ED7077" w:rsidRDefault="00AA226A" w:rsidP="00AA226A">
            <w:pPr>
              <w:jc w:val="center"/>
              <w:rPr>
                <w:rFonts w:ascii="標楷體" w:eastAsia="標楷體" w:hAnsi="標楷體"/>
              </w:rPr>
            </w:pPr>
            <w:r w:rsidRPr="00ED7077">
              <w:rPr>
                <w:rFonts w:ascii="標楷體" w:eastAsia="標楷體" w:hAnsi="標楷體" w:hint="eastAsia"/>
              </w:rPr>
              <w:t>-</w:t>
            </w:r>
          </w:p>
        </w:tc>
        <w:tc>
          <w:tcPr>
            <w:tcW w:w="1453" w:type="dxa"/>
            <w:shd w:val="clear" w:color="auto" w:fill="auto"/>
            <w:vAlign w:val="center"/>
          </w:tcPr>
          <w:p w14:paraId="3D0EC73F" w14:textId="77777777" w:rsidR="00AA226A" w:rsidRPr="00ED7077" w:rsidRDefault="00AA226A" w:rsidP="00AA226A">
            <w:pPr>
              <w:jc w:val="center"/>
              <w:rPr>
                <w:rFonts w:ascii="標楷體" w:eastAsia="標楷體" w:hAnsi="標楷體" w:cs="新細明體"/>
              </w:rPr>
            </w:pPr>
            <w:r w:rsidRPr="00ED7077">
              <w:rPr>
                <w:rFonts w:ascii="標楷體" w:eastAsia="標楷體" w:hAnsi="標楷體" w:cs="新細明體" w:hint="eastAsia"/>
              </w:rPr>
              <w:t>-</w:t>
            </w:r>
          </w:p>
        </w:tc>
        <w:tc>
          <w:tcPr>
            <w:tcW w:w="1453" w:type="dxa"/>
            <w:shd w:val="clear" w:color="auto" w:fill="auto"/>
            <w:vAlign w:val="center"/>
          </w:tcPr>
          <w:p w14:paraId="7AFE9E90" w14:textId="77777777" w:rsidR="00AA226A" w:rsidRPr="00ED7077" w:rsidRDefault="00AA226A" w:rsidP="00AA226A">
            <w:pPr>
              <w:jc w:val="center"/>
              <w:rPr>
                <w:rFonts w:ascii="標楷體" w:eastAsia="標楷體" w:hAnsi="標楷體" w:cs="新細明體"/>
              </w:rPr>
            </w:pPr>
            <w:r w:rsidRPr="00ED7077">
              <w:rPr>
                <w:rFonts w:ascii="標楷體" w:eastAsia="標楷體" w:hAnsi="標楷體" w:cs="新細明體" w:hint="eastAsia"/>
              </w:rPr>
              <w:t>-</w:t>
            </w:r>
          </w:p>
        </w:tc>
      </w:tr>
      <w:tr w:rsidR="00AA226A" w:rsidRPr="00D9246C" w14:paraId="41409097" w14:textId="77777777" w:rsidTr="005E10D0">
        <w:tc>
          <w:tcPr>
            <w:tcW w:w="1755" w:type="dxa"/>
          </w:tcPr>
          <w:p w14:paraId="087D3D04" w14:textId="77777777" w:rsidR="00AA226A" w:rsidRPr="00AA226A" w:rsidRDefault="00AA226A" w:rsidP="00F82835">
            <w:pPr>
              <w:jc w:val="center"/>
              <w:rPr>
                <w:rFonts w:ascii="標楷體" w:eastAsia="標楷體" w:hAnsi="標楷體"/>
              </w:rPr>
            </w:pPr>
            <w:r w:rsidRPr="00AA226A">
              <w:rPr>
                <w:rFonts w:ascii="標楷體" w:eastAsia="標楷體" w:hAnsi="標楷體" w:hint="eastAsia"/>
              </w:rPr>
              <w:t>營收淨額</w:t>
            </w:r>
          </w:p>
        </w:tc>
        <w:tc>
          <w:tcPr>
            <w:tcW w:w="1453" w:type="dxa"/>
          </w:tcPr>
          <w:p w14:paraId="479A7029" w14:textId="77777777" w:rsidR="00AA226A" w:rsidRPr="00ED7077" w:rsidRDefault="00AA226A" w:rsidP="009E23E2">
            <w:pPr>
              <w:jc w:val="right"/>
              <w:rPr>
                <w:rFonts w:ascii="標楷體" w:eastAsia="標楷體" w:hAnsi="標楷體" w:cs="新細明體"/>
              </w:rPr>
            </w:pPr>
            <w:r w:rsidRPr="00ED7077">
              <w:rPr>
                <w:rFonts w:ascii="標楷體" w:eastAsia="標楷體" w:hAnsi="標楷體" w:cs="新細明體"/>
              </w:rPr>
              <w:t>15,024,957</w:t>
            </w:r>
          </w:p>
        </w:tc>
        <w:tc>
          <w:tcPr>
            <w:tcW w:w="1453" w:type="dxa"/>
          </w:tcPr>
          <w:p w14:paraId="0ACDA718" w14:textId="77777777" w:rsidR="00AA226A" w:rsidRPr="00ED7077" w:rsidRDefault="00AA226A" w:rsidP="009E23E2">
            <w:pPr>
              <w:jc w:val="right"/>
              <w:rPr>
                <w:rFonts w:ascii="標楷體" w:eastAsia="標楷體" w:hAnsi="標楷體" w:cs="新細明體"/>
              </w:rPr>
            </w:pPr>
            <w:r w:rsidRPr="00ED7077">
              <w:rPr>
                <w:rFonts w:ascii="標楷體" w:eastAsia="標楷體" w:hAnsi="標楷體" w:cs="新細明體" w:hint="eastAsia"/>
              </w:rPr>
              <w:t>100.00</w:t>
            </w:r>
          </w:p>
        </w:tc>
        <w:tc>
          <w:tcPr>
            <w:tcW w:w="1453" w:type="dxa"/>
            <w:shd w:val="clear" w:color="auto" w:fill="auto"/>
            <w:vAlign w:val="center"/>
          </w:tcPr>
          <w:p w14:paraId="0E90012A" w14:textId="77777777" w:rsidR="00AA226A" w:rsidRPr="00ED7077" w:rsidRDefault="00AA226A" w:rsidP="005E10D0">
            <w:pPr>
              <w:jc w:val="right"/>
              <w:rPr>
                <w:rFonts w:ascii="標楷體" w:eastAsia="標楷體" w:hAnsi="標楷體" w:cs="新細明體"/>
              </w:rPr>
            </w:pPr>
            <w:r w:rsidRPr="00ED7077">
              <w:rPr>
                <w:rFonts w:ascii="標楷體" w:eastAsia="標楷體" w:hAnsi="標楷體" w:hint="eastAsia"/>
              </w:rPr>
              <w:t xml:space="preserve">8,328,162 </w:t>
            </w:r>
          </w:p>
        </w:tc>
        <w:tc>
          <w:tcPr>
            <w:tcW w:w="1453" w:type="dxa"/>
            <w:shd w:val="clear" w:color="auto" w:fill="auto"/>
            <w:vAlign w:val="center"/>
          </w:tcPr>
          <w:p w14:paraId="458959A3" w14:textId="77777777" w:rsidR="00AA226A" w:rsidRPr="00ED7077" w:rsidRDefault="00AA226A" w:rsidP="005E10D0">
            <w:pPr>
              <w:jc w:val="right"/>
              <w:rPr>
                <w:rFonts w:ascii="標楷體" w:eastAsia="標楷體" w:hAnsi="標楷體" w:cs="新細明體"/>
              </w:rPr>
            </w:pPr>
            <w:r w:rsidRPr="00ED7077">
              <w:rPr>
                <w:rFonts w:ascii="標楷體" w:eastAsia="標楷體" w:hAnsi="標楷體" w:hint="eastAsia"/>
              </w:rPr>
              <w:t xml:space="preserve">100.00 </w:t>
            </w:r>
          </w:p>
        </w:tc>
      </w:tr>
    </w:tbl>
    <w:p w14:paraId="64F7CA8B" w14:textId="77777777" w:rsidR="005F59D4" w:rsidRPr="00D9246C"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D9246C">
        <w:rPr>
          <w:rFonts w:ascii="標楷體" w:eastAsia="標楷體" w:hAnsi="標楷體" w:hint="eastAsia"/>
        </w:rPr>
        <w:t>2.市場占有率</w:t>
      </w:r>
    </w:p>
    <w:p w14:paraId="11222099" w14:textId="77777777" w:rsidR="005F59D4" w:rsidRPr="00D9246C" w:rsidRDefault="005F59D4" w:rsidP="00F31E52">
      <w:pPr>
        <w:autoSpaceDE w:val="0"/>
        <w:autoSpaceDN w:val="0"/>
        <w:adjustRightInd w:val="0"/>
        <w:snapToGrid w:val="0"/>
        <w:spacing w:line="360" w:lineRule="atLeast"/>
        <w:ind w:leftChars="500" w:left="1200" w:firstLineChars="200" w:firstLine="480"/>
        <w:jc w:val="both"/>
        <w:rPr>
          <w:rFonts w:ascii="標楷體" w:eastAsia="標楷體" w:hAnsi="標楷體"/>
          <w:snapToGrid w:val="0"/>
        </w:rPr>
      </w:pPr>
      <w:r w:rsidRPr="00D9246C">
        <w:rPr>
          <w:rFonts w:ascii="標楷體" w:eastAsia="標楷體" w:hAnsi="標楷體" w:hint="eastAsia"/>
          <w:snapToGrid w:val="0"/>
        </w:rPr>
        <w:t>本公司最近三年度半導體零組件銷售值占我國電子零組件業銷售值之比例如下表：</w:t>
      </w:r>
    </w:p>
    <w:p w14:paraId="654948D9" w14:textId="77777777" w:rsidR="005F59D4" w:rsidRPr="00D9246C" w:rsidRDefault="005F59D4" w:rsidP="00F31E52">
      <w:pPr>
        <w:autoSpaceDE w:val="0"/>
        <w:autoSpaceDN w:val="0"/>
        <w:adjustRightInd w:val="0"/>
        <w:snapToGrid w:val="0"/>
        <w:spacing w:line="360" w:lineRule="atLeast"/>
        <w:ind w:left="6838" w:rightChars="80" w:right="192"/>
        <w:rPr>
          <w:rFonts w:ascii="標楷體" w:eastAsia="標楷體" w:hAnsi="標楷體"/>
          <w:snapToGrid w:val="0"/>
        </w:rPr>
      </w:pPr>
      <w:r w:rsidRPr="00D9246C">
        <w:rPr>
          <w:rFonts w:ascii="標楷體" w:eastAsia="標楷體" w:hAnsi="標楷體" w:hint="eastAsia"/>
          <w:snapToGrid w:val="0"/>
        </w:rPr>
        <w:t>單位：新台幣</w:t>
      </w:r>
      <w:r w:rsidR="006A02C8" w:rsidRPr="00D9246C">
        <w:rPr>
          <w:rFonts w:ascii="標楷體" w:eastAsia="標楷體" w:hAnsi="標楷體" w:hint="eastAsia"/>
          <w:snapToGrid w:val="0"/>
        </w:rPr>
        <w:t>億</w:t>
      </w:r>
      <w:r w:rsidRPr="00D9246C">
        <w:rPr>
          <w:rFonts w:ascii="標楷體" w:eastAsia="標楷體" w:hAnsi="標楷體" w:hint="eastAsia"/>
          <w:snapToGrid w:val="0"/>
        </w:rPr>
        <w:t>元</w:t>
      </w:r>
    </w:p>
    <w:tbl>
      <w:tblPr>
        <w:tblW w:w="7586" w:type="dxa"/>
        <w:tblInd w:w="1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6"/>
        <w:gridCol w:w="2100"/>
        <w:gridCol w:w="2100"/>
        <w:gridCol w:w="2100"/>
      </w:tblGrid>
      <w:tr w:rsidR="00D9246C" w:rsidRPr="00553D5D" w14:paraId="30E464A4" w14:textId="77777777">
        <w:tc>
          <w:tcPr>
            <w:tcW w:w="1286" w:type="dxa"/>
            <w:tcBorders>
              <w:top w:val="single" w:sz="12" w:space="0" w:color="auto"/>
              <w:bottom w:val="single" w:sz="6" w:space="0" w:color="auto"/>
              <w:tl2br w:val="single" w:sz="6" w:space="0" w:color="auto"/>
            </w:tcBorders>
          </w:tcPr>
          <w:p w14:paraId="477CA0AC" w14:textId="77777777" w:rsidR="009E5C28" w:rsidRPr="00553D5D" w:rsidRDefault="009E5C28" w:rsidP="005C5404">
            <w:pPr>
              <w:pStyle w:val="33"/>
              <w:spacing w:line="340" w:lineRule="atLeast"/>
              <w:jc w:val="right"/>
              <w:rPr>
                <w:snapToGrid w:val="0"/>
                <w:color w:val="auto"/>
                <w:kern w:val="0"/>
              </w:rPr>
            </w:pPr>
            <w:r w:rsidRPr="00553D5D">
              <w:rPr>
                <w:rFonts w:hint="eastAsia"/>
                <w:snapToGrid w:val="0"/>
                <w:color w:val="auto"/>
                <w:kern w:val="0"/>
              </w:rPr>
              <w:t>項目</w:t>
            </w:r>
          </w:p>
          <w:p w14:paraId="132CB948" w14:textId="77777777" w:rsidR="009E5C28" w:rsidRPr="00553D5D" w:rsidRDefault="009E5C28" w:rsidP="005C5404">
            <w:pPr>
              <w:autoSpaceDE w:val="0"/>
              <w:autoSpaceDN w:val="0"/>
              <w:adjustRightInd w:val="0"/>
              <w:snapToGrid w:val="0"/>
              <w:spacing w:line="340" w:lineRule="atLeast"/>
              <w:jc w:val="both"/>
              <w:rPr>
                <w:rFonts w:ascii="標楷體" w:eastAsia="標楷體" w:hAnsi="標楷體"/>
                <w:snapToGrid w:val="0"/>
              </w:rPr>
            </w:pPr>
            <w:r w:rsidRPr="00553D5D">
              <w:rPr>
                <w:rFonts w:ascii="標楷體" w:eastAsia="標楷體" w:hAnsi="標楷體" w:hint="eastAsia"/>
                <w:snapToGrid w:val="0"/>
              </w:rPr>
              <w:t>年度</w:t>
            </w:r>
          </w:p>
        </w:tc>
        <w:tc>
          <w:tcPr>
            <w:tcW w:w="2100" w:type="dxa"/>
            <w:vAlign w:val="center"/>
          </w:tcPr>
          <w:p w14:paraId="35CCCDFB" w14:textId="77777777" w:rsidR="009E5C28" w:rsidRPr="00553D5D" w:rsidRDefault="009E5C28" w:rsidP="005C5404">
            <w:pPr>
              <w:autoSpaceDE w:val="0"/>
              <w:autoSpaceDN w:val="0"/>
              <w:adjustRightInd w:val="0"/>
              <w:snapToGrid w:val="0"/>
              <w:spacing w:line="340" w:lineRule="atLeast"/>
              <w:jc w:val="center"/>
              <w:rPr>
                <w:rFonts w:ascii="標楷體" w:eastAsia="標楷體" w:hAnsi="標楷體"/>
                <w:snapToGrid w:val="0"/>
              </w:rPr>
            </w:pPr>
            <w:r w:rsidRPr="00553D5D">
              <w:rPr>
                <w:rFonts w:ascii="標楷體" w:eastAsia="標楷體" w:hAnsi="標楷體" w:hint="eastAsia"/>
                <w:snapToGrid w:val="0"/>
              </w:rPr>
              <w:t>弘憶公司半導體</w:t>
            </w:r>
          </w:p>
          <w:p w14:paraId="0D06F353" w14:textId="77777777" w:rsidR="009E5C28" w:rsidRPr="00553D5D" w:rsidRDefault="009E5C28" w:rsidP="005C5404">
            <w:pPr>
              <w:autoSpaceDE w:val="0"/>
              <w:autoSpaceDN w:val="0"/>
              <w:adjustRightInd w:val="0"/>
              <w:snapToGrid w:val="0"/>
              <w:spacing w:line="340" w:lineRule="atLeast"/>
              <w:jc w:val="center"/>
              <w:rPr>
                <w:rFonts w:ascii="標楷體" w:eastAsia="標楷體" w:hAnsi="標楷體"/>
                <w:snapToGrid w:val="0"/>
              </w:rPr>
            </w:pPr>
            <w:r w:rsidRPr="00553D5D">
              <w:rPr>
                <w:rFonts w:ascii="標楷體" w:eastAsia="標楷體" w:hAnsi="標楷體" w:hint="eastAsia"/>
                <w:snapToGrid w:val="0"/>
              </w:rPr>
              <w:t>零組件銷售值</w:t>
            </w:r>
          </w:p>
        </w:tc>
        <w:tc>
          <w:tcPr>
            <w:tcW w:w="2100" w:type="dxa"/>
            <w:vAlign w:val="center"/>
          </w:tcPr>
          <w:p w14:paraId="5EB16229" w14:textId="77777777" w:rsidR="009E5C28" w:rsidRPr="00553D5D" w:rsidRDefault="009E5C28" w:rsidP="005C5404">
            <w:pPr>
              <w:autoSpaceDE w:val="0"/>
              <w:autoSpaceDN w:val="0"/>
              <w:adjustRightInd w:val="0"/>
              <w:snapToGrid w:val="0"/>
              <w:spacing w:line="340" w:lineRule="atLeast"/>
              <w:jc w:val="center"/>
              <w:rPr>
                <w:rFonts w:ascii="標楷體" w:eastAsia="標楷體" w:hAnsi="標楷體"/>
                <w:snapToGrid w:val="0"/>
              </w:rPr>
            </w:pPr>
            <w:r w:rsidRPr="00553D5D">
              <w:rPr>
                <w:rFonts w:ascii="標楷體" w:eastAsia="標楷體" w:hAnsi="標楷體" w:hint="eastAsia"/>
                <w:snapToGrid w:val="0"/>
              </w:rPr>
              <w:t>電子零組件產業銷售值</w:t>
            </w:r>
          </w:p>
        </w:tc>
        <w:tc>
          <w:tcPr>
            <w:tcW w:w="2100" w:type="dxa"/>
            <w:vAlign w:val="center"/>
          </w:tcPr>
          <w:p w14:paraId="560FA2C6" w14:textId="77777777" w:rsidR="009E5C28" w:rsidRPr="00553D5D" w:rsidRDefault="009E5C28" w:rsidP="005C5404">
            <w:pPr>
              <w:autoSpaceDE w:val="0"/>
              <w:autoSpaceDN w:val="0"/>
              <w:adjustRightInd w:val="0"/>
              <w:snapToGrid w:val="0"/>
              <w:spacing w:line="340" w:lineRule="atLeast"/>
              <w:jc w:val="center"/>
              <w:rPr>
                <w:rFonts w:ascii="標楷體" w:eastAsia="標楷體" w:hAnsi="標楷體"/>
                <w:snapToGrid w:val="0"/>
              </w:rPr>
            </w:pPr>
            <w:r w:rsidRPr="00553D5D">
              <w:rPr>
                <w:rFonts w:ascii="標楷體" w:eastAsia="標楷體" w:hAnsi="標楷體" w:hint="eastAsia"/>
                <w:snapToGrid w:val="0"/>
              </w:rPr>
              <w:t>市場佔有率(%)</w:t>
            </w:r>
          </w:p>
        </w:tc>
      </w:tr>
      <w:tr w:rsidR="00D9246C" w:rsidRPr="00553D5D" w14:paraId="55FA474D" w14:textId="77777777">
        <w:tc>
          <w:tcPr>
            <w:tcW w:w="1286" w:type="dxa"/>
          </w:tcPr>
          <w:p w14:paraId="44F5B1D5" w14:textId="77777777" w:rsidR="00D9246C" w:rsidRPr="00553D5D" w:rsidRDefault="00D9246C" w:rsidP="002A0F60">
            <w:pPr>
              <w:jc w:val="center"/>
              <w:rPr>
                <w:rFonts w:ascii="標楷體" w:eastAsia="標楷體" w:hAnsi="標楷體"/>
              </w:rPr>
            </w:pPr>
            <w:r w:rsidRPr="00553D5D">
              <w:rPr>
                <w:rFonts w:ascii="標楷體" w:eastAsia="標楷體" w:hAnsi="標楷體"/>
              </w:rPr>
              <w:t>103</w:t>
            </w:r>
          </w:p>
        </w:tc>
        <w:tc>
          <w:tcPr>
            <w:tcW w:w="2100" w:type="dxa"/>
          </w:tcPr>
          <w:p w14:paraId="20B41272" w14:textId="77777777" w:rsidR="00D9246C" w:rsidRPr="00553D5D" w:rsidRDefault="00D9246C" w:rsidP="002A0F60">
            <w:pPr>
              <w:jc w:val="center"/>
              <w:rPr>
                <w:rFonts w:ascii="標楷體" w:eastAsia="標楷體" w:hAnsi="標楷體"/>
              </w:rPr>
            </w:pPr>
            <w:r w:rsidRPr="00553D5D">
              <w:rPr>
                <w:rFonts w:ascii="標楷體" w:eastAsia="標楷體" w:hAnsi="標楷體"/>
              </w:rPr>
              <w:t>18</w:t>
            </w:r>
            <w:r w:rsidRPr="00553D5D">
              <w:rPr>
                <w:rFonts w:ascii="標楷體" w:eastAsia="標楷體" w:hAnsi="標楷體" w:hint="eastAsia"/>
              </w:rPr>
              <w:t>3</w:t>
            </w:r>
          </w:p>
        </w:tc>
        <w:tc>
          <w:tcPr>
            <w:tcW w:w="2100" w:type="dxa"/>
          </w:tcPr>
          <w:p w14:paraId="37345FA1" w14:textId="77777777" w:rsidR="00D9246C" w:rsidRPr="00553D5D" w:rsidRDefault="00D9246C" w:rsidP="002A0F60">
            <w:pPr>
              <w:jc w:val="center"/>
              <w:rPr>
                <w:rFonts w:ascii="標楷體" w:eastAsia="標楷體" w:hAnsi="標楷體"/>
              </w:rPr>
            </w:pPr>
            <w:r w:rsidRPr="00553D5D">
              <w:rPr>
                <w:rFonts w:ascii="標楷體" w:eastAsia="標楷體" w:hAnsi="標楷體"/>
              </w:rPr>
              <w:t>9</w:t>
            </w:r>
            <w:r w:rsidRPr="00553D5D">
              <w:rPr>
                <w:rFonts w:ascii="標楷體" w:eastAsia="標楷體" w:hAnsi="標楷體" w:hint="eastAsia"/>
              </w:rPr>
              <w:t>,</w:t>
            </w:r>
            <w:r w:rsidRPr="00553D5D">
              <w:rPr>
                <w:rFonts w:ascii="標楷體" w:eastAsia="標楷體" w:hAnsi="標楷體"/>
              </w:rPr>
              <w:t>476</w:t>
            </w:r>
          </w:p>
        </w:tc>
        <w:tc>
          <w:tcPr>
            <w:tcW w:w="2100" w:type="dxa"/>
          </w:tcPr>
          <w:p w14:paraId="6F457083" w14:textId="77777777" w:rsidR="00D9246C" w:rsidRPr="00553D5D" w:rsidRDefault="00D9246C" w:rsidP="002A0F60">
            <w:pPr>
              <w:jc w:val="center"/>
              <w:rPr>
                <w:rFonts w:ascii="標楷體" w:eastAsia="標楷體" w:hAnsi="標楷體"/>
              </w:rPr>
            </w:pPr>
            <w:r w:rsidRPr="00553D5D">
              <w:rPr>
                <w:rFonts w:ascii="標楷體" w:eastAsia="標楷體" w:hAnsi="標楷體"/>
              </w:rPr>
              <w:t>1.93%</w:t>
            </w:r>
          </w:p>
        </w:tc>
      </w:tr>
      <w:tr w:rsidR="00D9246C" w:rsidRPr="00553D5D" w14:paraId="3865D630" w14:textId="77777777">
        <w:tc>
          <w:tcPr>
            <w:tcW w:w="1286" w:type="dxa"/>
          </w:tcPr>
          <w:p w14:paraId="7D8E3C98" w14:textId="77777777" w:rsidR="00D9246C" w:rsidRPr="00553D5D" w:rsidRDefault="00D9246C" w:rsidP="002A0F60">
            <w:pPr>
              <w:jc w:val="center"/>
              <w:rPr>
                <w:rFonts w:ascii="標楷體" w:eastAsia="標楷體" w:hAnsi="標楷體"/>
              </w:rPr>
            </w:pPr>
            <w:r w:rsidRPr="00553D5D">
              <w:rPr>
                <w:rFonts w:ascii="標楷體" w:eastAsia="標楷體" w:hAnsi="標楷體"/>
              </w:rPr>
              <w:t>104</w:t>
            </w:r>
          </w:p>
        </w:tc>
        <w:tc>
          <w:tcPr>
            <w:tcW w:w="2100" w:type="dxa"/>
          </w:tcPr>
          <w:p w14:paraId="54B79B70" w14:textId="77777777" w:rsidR="00D9246C" w:rsidRPr="00553D5D" w:rsidRDefault="00D9246C" w:rsidP="002A0F60">
            <w:pPr>
              <w:jc w:val="center"/>
              <w:rPr>
                <w:rFonts w:ascii="標楷體" w:eastAsia="標楷體" w:hAnsi="標楷體"/>
              </w:rPr>
            </w:pPr>
            <w:r w:rsidRPr="00553D5D">
              <w:rPr>
                <w:rFonts w:ascii="標楷體" w:eastAsia="標楷體" w:hAnsi="標楷體"/>
              </w:rPr>
              <w:t>1</w:t>
            </w:r>
            <w:r w:rsidRPr="00553D5D">
              <w:rPr>
                <w:rFonts w:ascii="標楷體" w:eastAsia="標楷體" w:hAnsi="標楷體" w:hint="eastAsia"/>
              </w:rPr>
              <w:t>50</w:t>
            </w:r>
          </w:p>
        </w:tc>
        <w:tc>
          <w:tcPr>
            <w:tcW w:w="2100" w:type="dxa"/>
          </w:tcPr>
          <w:p w14:paraId="22D2FA38" w14:textId="77777777" w:rsidR="00D9246C" w:rsidRPr="00553D5D" w:rsidRDefault="00D9246C" w:rsidP="002A0F60">
            <w:pPr>
              <w:jc w:val="center"/>
              <w:rPr>
                <w:rFonts w:ascii="標楷體" w:eastAsia="標楷體" w:hAnsi="標楷體"/>
              </w:rPr>
            </w:pPr>
            <w:r w:rsidRPr="00553D5D">
              <w:rPr>
                <w:rFonts w:ascii="標楷體" w:eastAsia="標楷體" w:hAnsi="標楷體"/>
              </w:rPr>
              <w:t>9</w:t>
            </w:r>
            <w:r w:rsidRPr="00553D5D">
              <w:rPr>
                <w:rFonts w:ascii="標楷體" w:eastAsia="標楷體" w:hAnsi="標楷體" w:hint="eastAsia"/>
              </w:rPr>
              <w:t>,</w:t>
            </w:r>
            <w:r w:rsidRPr="00553D5D">
              <w:rPr>
                <w:rFonts w:ascii="標楷體" w:eastAsia="標楷體" w:hAnsi="標楷體"/>
              </w:rPr>
              <w:t>473</w:t>
            </w:r>
          </w:p>
        </w:tc>
        <w:tc>
          <w:tcPr>
            <w:tcW w:w="2100" w:type="dxa"/>
          </w:tcPr>
          <w:p w14:paraId="12D60AB7" w14:textId="77777777" w:rsidR="00D9246C" w:rsidRPr="00553D5D" w:rsidRDefault="00D9246C" w:rsidP="002A0F60">
            <w:pPr>
              <w:jc w:val="center"/>
              <w:rPr>
                <w:rFonts w:ascii="標楷體" w:eastAsia="標楷體" w:hAnsi="標楷體"/>
              </w:rPr>
            </w:pPr>
            <w:r w:rsidRPr="00553D5D">
              <w:rPr>
                <w:rFonts w:ascii="標楷體" w:eastAsia="標楷體" w:hAnsi="標楷體"/>
              </w:rPr>
              <w:t>1.59%</w:t>
            </w:r>
          </w:p>
        </w:tc>
      </w:tr>
      <w:tr w:rsidR="00C450B4" w:rsidRPr="00D9246C" w14:paraId="33610190" w14:textId="77777777">
        <w:tc>
          <w:tcPr>
            <w:tcW w:w="1286" w:type="dxa"/>
          </w:tcPr>
          <w:p w14:paraId="35D6C2C2" w14:textId="77777777" w:rsidR="00C450B4" w:rsidRPr="00553D5D" w:rsidRDefault="00C450B4" w:rsidP="002A0F60">
            <w:pPr>
              <w:jc w:val="center"/>
              <w:rPr>
                <w:rFonts w:ascii="標楷體" w:eastAsia="標楷體" w:hAnsi="標楷體"/>
              </w:rPr>
            </w:pPr>
            <w:r w:rsidRPr="00553D5D">
              <w:rPr>
                <w:rFonts w:ascii="標楷體" w:eastAsia="標楷體" w:hAnsi="標楷體" w:hint="eastAsia"/>
              </w:rPr>
              <w:t>105</w:t>
            </w:r>
          </w:p>
        </w:tc>
        <w:tc>
          <w:tcPr>
            <w:tcW w:w="2100" w:type="dxa"/>
          </w:tcPr>
          <w:p w14:paraId="0AFA65B8" w14:textId="77777777" w:rsidR="00C450B4" w:rsidRPr="00553D5D" w:rsidRDefault="00553D5D" w:rsidP="002A0F60">
            <w:pPr>
              <w:jc w:val="center"/>
              <w:rPr>
                <w:rFonts w:ascii="標楷體" w:eastAsia="標楷體" w:hAnsi="標楷體"/>
              </w:rPr>
            </w:pPr>
            <w:r w:rsidRPr="00553D5D">
              <w:rPr>
                <w:rFonts w:ascii="標楷體" w:eastAsia="標楷體" w:hAnsi="標楷體" w:hint="eastAsia"/>
              </w:rPr>
              <w:t>83</w:t>
            </w:r>
          </w:p>
        </w:tc>
        <w:tc>
          <w:tcPr>
            <w:tcW w:w="2100" w:type="dxa"/>
          </w:tcPr>
          <w:p w14:paraId="431D0422" w14:textId="77777777" w:rsidR="00C450B4" w:rsidRPr="00553D5D" w:rsidRDefault="00553D5D" w:rsidP="002A0F60">
            <w:pPr>
              <w:jc w:val="center"/>
              <w:rPr>
                <w:rFonts w:ascii="標楷體" w:eastAsia="標楷體" w:hAnsi="標楷體"/>
              </w:rPr>
            </w:pPr>
            <w:r w:rsidRPr="00553D5D">
              <w:rPr>
                <w:rFonts w:ascii="標楷體" w:eastAsia="標楷體" w:hAnsi="標楷體" w:hint="eastAsia"/>
              </w:rPr>
              <w:t>10,373</w:t>
            </w:r>
          </w:p>
        </w:tc>
        <w:tc>
          <w:tcPr>
            <w:tcW w:w="2100" w:type="dxa"/>
          </w:tcPr>
          <w:p w14:paraId="4B346059" w14:textId="77777777" w:rsidR="00C450B4" w:rsidRPr="00553D5D" w:rsidRDefault="00553D5D" w:rsidP="002A0F60">
            <w:pPr>
              <w:jc w:val="center"/>
              <w:rPr>
                <w:rFonts w:ascii="標楷體" w:eastAsia="標楷體" w:hAnsi="標楷體"/>
              </w:rPr>
            </w:pPr>
            <w:r w:rsidRPr="00553D5D">
              <w:rPr>
                <w:rFonts w:ascii="標楷體" w:eastAsia="標楷體" w:hAnsi="標楷體" w:hint="eastAsia"/>
              </w:rPr>
              <w:t>0.80%</w:t>
            </w:r>
          </w:p>
        </w:tc>
      </w:tr>
    </w:tbl>
    <w:p w14:paraId="2B85B2E0" w14:textId="77777777" w:rsidR="005F59D4" w:rsidRPr="00D9246C" w:rsidRDefault="005F59D4" w:rsidP="00F31E52">
      <w:pPr>
        <w:autoSpaceDE w:val="0"/>
        <w:autoSpaceDN w:val="0"/>
        <w:adjustRightInd w:val="0"/>
        <w:snapToGrid w:val="0"/>
        <w:spacing w:line="360" w:lineRule="atLeast"/>
        <w:ind w:left="1440"/>
        <w:rPr>
          <w:rFonts w:ascii="標楷體" w:eastAsia="標楷體" w:hAnsi="標楷體"/>
          <w:snapToGrid w:val="0"/>
        </w:rPr>
      </w:pPr>
      <w:r w:rsidRPr="00D9246C">
        <w:rPr>
          <w:rFonts w:ascii="標楷體" w:eastAsia="標楷體" w:hAnsi="標楷體" w:hint="eastAsia"/>
          <w:snapToGrid w:val="0"/>
        </w:rPr>
        <w:t>資料來源：</w:t>
      </w:r>
      <w:r w:rsidR="00D9246C" w:rsidRPr="00D9246C">
        <w:rPr>
          <w:rFonts w:ascii="標楷體" w:eastAsia="標楷體" w:hAnsi="標楷體" w:hint="eastAsia"/>
          <w:snapToGrid w:val="0"/>
        </w:rPr>
        <w:t>工研院IEK，電子零組件業產值。</w:t>
      </w:r>
    </w:p>
    <w:p w14:paraId="432C12BE" w14:textId="77777777" w:rsidR="005F59D4" w:rsidRPr="000464FD"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186759">
        <w:rPr>
          <w:rFonts w:ascii="標楷體" w:eastAsia="標楷體" w:hAnsi="標楷體" w:hint="eastAsia"/>
        </w:rPr>
        <w:t>3.</w:t>
      </w:r>
      <w:r w:rsidRPr="000464FD">
        <w:rPr>
          <w:rFonts w:ascii="標楷體" w:eastAsia="標楷體" w:hAnsi="標楷體" w:hint="eastAsia"/>
        </w:rPr>
        <w:t>市場未來之供需狀況與成長性</w:t>
      </w:r>
    </w:p>
    <w:p w14:paraId="0CD7D4EC" w14:textId="77777777" w:rsidR="00762C9F" w:rsidRPr="000464FD" w:rsidRDefault="000464FD" w:rsidP="003E24CE">
      <w:pPr>
        <w:autoSpaceDE w:val="0"/>
        <w:autoSpaceDN w:val="0"/>
        <w:adjustRightInd w:val="0"/>
        <w:snapToGrid w:val="0"/>
        <w:spacing w:line="360" w:lineRule="atLeast"/>
        <w:ind w:leftChars="500" w:left="1200" w:firstLineChars="200" w:firstLine="480"/>
        <w:jc w:val="both"/>
        <w:rPr>
          <w:rFonts w:ascii="標楷體" w:eastAsia="標楷體"/>
          <w:color w:val="000000"/>
        </w:rPr>
      </w:pPr>
      <w:r w:rsidRPr="000464FD">
        <w:rPr>
          <w:rFonts w:ascii="標楷體" w:eastAsia="標楷體" w:hAnsi="標楷體" w:hint="eastAsia"/>
          <w:snapToGrid w:val="0"/>
        </w:rPr>
        <w:t>本公司主要係代理銷售國內外電子零組件製造商所生產之電子零組件產品，而電子零組件產業之成長又直接受下游資訊、通訊及消費電子等產品市場需求之影響</w:t>
      </w:r>
      <w:r w:rsidR="00762C9F" w:rsidRPr="000464FD">
        <w:rPr>
          <w:rFonts w:ascii="標楷體" w:eastAsia="標楷體" w:hAnsi="標楷體" w:hint="eastAsia"/>
          <w:snapToGrid w:val="0"/>
        </w:rPr>
        <w:t>。</w:t>
      </w:r>
    </w:p>
    <w:p w14:paraId="4F1029AA" w14:textId="77777777" w:rsidR="005E0BAF" w:rsidRPr="000464FD" w:rsidRDefault="008922D9" w:rsidP="003E24CE">
      <w:pPr>
        <w:autoSpaceDE w:val="0"/>
        <w:autoSpaceDN w:val="0"/>
        <w:adjustRightInd w:val="0"/>
        <w:snapToGrid w:val="0"/>
        <w:spacing w:line="360" w:lineRule="atLeast"/>
        <w:ind w:leftChars="500" w:left="1200" w:firstLineChars="200" w:firstLine="480"/>
        <w:jc w:val="both"/>
        <w:rPr>
          <w:rFonts w:ascii="標楷體" w:eastAsia="標楷體"/>
          <w:color w:val="000000"/>
        </w:rPr>
      </w:pPr>
      <w:r w:rsidRPr="000464FD">
        <w:rPr>
          <w:rFonts w:ascii="標楷體" w:eastAsia="標楷體" w:hint="eastAsia"/>
          <w:color w:val="000000"/>
        </w:rPr>
        <w:t>隨著全球資訊產業蓬勃發展，高科技產品日新月異，生產技術亦不斷創新，電子零組件在整體資訊電子產業生產供應鏈中扮</w:t>
      </w:r>
      <w:r w:rsidRPr="000464FD">
        <w:rPr>
          <w:rFonts w:ascii="標楷體" w:eastAsia="標楷體" w:hAnsi="標楷體" w:hint="eastAsia"/>
          <w:snapToGrid w:val="0"/>
        </w:rPr>
        <w:t>演亟具關鍵性</w:t>
      </w:r>
      <w:r w:rsidRPr="000464FD">
        <w:rPr>
          <w:rFonts w:ascii="標楷體" w:eastAsia="標楷體" w:hint="eastAsia"/>
          <w:color w:val="000000"/>
        </w:rPr>
        <w:t>角色，</w:t>
      </w:r>
      <w:bookmarkStart w:id="7" w:name="OLE_LINK13"/>
      <w:r w:rsidRPr="000464FD">
        <w:rPr>
          <w:rFonts w:ascii="標楷體" w:eastAsia="標楷體" w:hint="eastAsia"/>
          <w:color w:val="000000"/>
        </w:rPr>
        <w:t>受惠於手持行動裝置在內等各式消費性電子產品創新升級、加上物聯網等新興應用，</w:t>
      </w:r>
      <w:r w:rsidR="001630D6" w:rsidRPr="000464FD">
        <w:rPr>
          <w:rFonts w:ascii="標楷體" w:eastAsia="標楷體" w:hint="eastAsia"/>
          <w:color w:val="000000"/>
        </w:rPr>
        <w:t>致使</w:t>
      </w:r>
      <w:r w:rsidR="001630D6" w:rsidRPr="000464FD">
        <w:rPr>
          <w:rFonts w:ascii="標楷體" w:eastAsia="標楷體"/>
          <w:color w:val="000000"/>
        </w:rPr>
        <w:t>智慧電子開始蔚為風潮</w:t>
      </w:r>
      <w:bookmarkEnd w:id="7"/>
      <w:r w:rsidR="001630D6" w:rsidRPr="000464FD">
        <w:rPr>
          <w:rFonts w:ascii="標楷體" w:eastAsia="標楷體" w:hint="eastAsia"/>
          <w:color w:val="000000"/>
        </w:rPr>
        <w:t>。</w:t>
      </w:r>
    </w:p>
    <w:p w14:paraId="3A1B46FC" w14:textId="77777777" w:rsidR="00762C9F" w:rsidRPr="000464FD" w:rsidRDefault="005E0BAF" w:rsidP="003E24CE">
      <w:pPr>
        <w:autoSpaceDE w:val="0"/>
        <w:autoSpaceDN w:val="0"/>
        <w:adjustRightInd w:val="0"/>
        <w:snapToGrid w:val="0"/>
        <w:spacing w:line="360" w:lineRule="atLeast"/>
        <w:ind w:leftChars="500" w:left="1200" w:firstLineChars="200" w:firstLine="480"/>
        <w:jc w:val="both"/>
        <w:rPr>
          <w:rFonts w:ascii="標楷體" w:eastAsia="標楷體"/>
          <w:color w:val="000000"/>
        </w:rPr>
      </w:pPr>
      <w:r w:rsidRPr="000464FD">
        <w:rPr>
          <w:rFonts w:ascii="標楷體" w:eastAsia="標楷體" w:hAnsi="標楷體"/>
          <w:snapToGrid w:val="0"/>
        </w:rPr>
        <w:t>物聯網引領電子零組件產業變革，也掀起國際間的併購與合資熱潮</w:t>
      </w:r>
      <w:r w:rsidRPr="000464FD">
        <w:rPr>
          <w:rFonts w:ascii="標楷體" w:eastAsia="標楷體" w:hAnsi="標楷體" w:hint="eastAsia"/>
          <w:snapToGrid w:val="0"/>
        </w:rPr>
        <w:t>，</w:t>
      </w:r>
      <w:r w:rsidRPr="000464FD">
        <w:rPr>
          <w:rFonts w:ascii="標楷體" w:eastAsia="標楷體"/>
          <w:color w:val="000000"/>
        </w:rPr>
        <w:t>業界普遍認為物聯網(IoT)應用將席捲整個電子產業</w:t>
      </w:r>
      <w:r w:rsidRPr="000464FD">
        <w:rPr>
          <w:rFonts w:ascii="標楷體" w:eastAsia="標楷體" w:hint="eastAsia"/>
          <w:color w:val="000000"/>
        </w:rPr>
        <w:t>，</w:t>
      </w:r>
      <w:r w:rsidRPr="000464FD">
        <w:rPr>
          <w:rFonts w:ascii="標楷體" w:eastAsia="標楷體"/>
          <w:color w:val="000000"/>
        </w:rPr>
        <w:t>相較於電腦或手機裝置內約上億到數十億的半導體需求量，物聯網的半導體需求更高，依IEK研究報告指出，全球物聯網相關裝置數量在2020年將可達66億個，而物聯網整體與帶來的附加價值，預估將於2020年達到352億美元，佔整體半導體市場3,780億美元的9.3%，物聯網之應用範圍將包括智慧城市、智慧汽車（車聯網）、智慧家庭、智慧醫療（遠距照護）、智慧個人（健康與健身）、智慧工廠與智慧製造等</w:t>
      </w:r>
      <w:r w:rsidR="00762C9F" w:rsidRPr="000464FD">
        <w:rPr>
          <w:rFonts w:ascii="標楷體" w:eastAsia="標楷體" w:hint="eastAsia"/>
          <w:color w:val="000000"/>
        </w:rPr>
        <w:t>。</w:t>
      </w:r>
    </w:p>
    <w:p w14:paraId="437EFE6C" w14:textId="77777777" w:rsidR="00C6516A" w:rsidRPr="000464FD" w:rsidRDefault="00762C9F" w:rsidP="00362B1F">
      <w:pPr>
        <w:autoSpaceDE w:val="0"/>
        <w:autoSpaceDN w:val="0"/>
        <w:adjustRightInd w:val="0"/>
        <w:snapToGrid w:val="0"/>
        <w:spacing w:line="360" w:lineRule="atLeast"/>
        <w:ind w:leftChars="500" w:left="1200" w:firstLineChars="200" w:firstLine="480"/>
        <w:jc w:val="both"/>
        <w:rPr>
          <w:rFonts w:ascii="標楷體" w:eastAsia="標楷體" w:hAnsi="標楷體"/>
          <w:snapToGrid w:val="0"/>
        </w:rPr>
      </w:pPr>
      <w:r w:rsidRPr="000464FD">
        <w:rPr>
          <w:rFonts w:ascii="標楷體" w:eastAsia="標楷體" w:hint="eastAsia"/>
          <w:color w:val="000000"/>
        </w:rPr>
        <w:t>由</w:t>
      </w:r>
      <w:r w:rsidRPr="000464FD">
        <w:rPr>
          <w:rFonts w:ascii="標楷體" w:eastAsia="標楷體"/>
          <w:color w:val="000000"/>
        </w:rPr>
        <w:t>於物聯網各個應用領域需求的產品特性不同，如穿戴式裝置講求輕巧、多功能與省電，機器人應用講求多功能感測與通訊功能等，其中愈來越小、愈來越多的分散式元件需要被整合在一個模組，模組內又需具備各種不同功能的感測元件，因而使得廠商藉由整合相關資源，包括併購或合資，推出各種整合功能的模組產品，搶進物聯網市場</w:t>
      </w:r>
      <w:r w:rsidRPr="000464FD">
        <w:rPr>
          <w:rFonts w:ascii="標楷體" w:eastAsia="標楷體" w:hint="eastAsia"/>
          <w:color w:val="000000"/>
        </w:rPr>
        <w:t>，</w:t>
      </w:r>
      <w:r w:rsidR="005E0BAF" w:rsidRPr="000464FD">
        <w:rPr>
          <w:rFonts w:ascii="標楷體" w:eastAsia="標楷體"/>
          <w:color w:val="000000"/>
        </w:rPr>
        <w:t>其龐大商機吸引全球廠商競相爭取一席之地。</w:t>
      </w:r>
    </w:p>
    <w:p w14:paraId="79F35D02" w14:textId="77777777" w:rsidR="005F59D4" w:rsidRPr="00186759" w:rsidRDefault="005F59D4" w:rsidP="006F4BE6">
      <w:pPr>
        <w:pStyle w:val="aff4"/>
        <w:snapToGrid w:val="0"/>
        <w:spacing w:beforeLines="10" w:before="34" w:line="360" w:lineRule="atLeast"/>
        <w:ind w:leftChars="400" w:left="1200" w:hangingChars="100" w:hanging="240"/>
        <w:jc w:val="both"/>
        <w:rPr>
          <w:rFonts w:ascii="標楷體" w:eastAsia="標楷體" w:hAnsi="標楷體"/>
        </w:rPr>
      </w:pPr>
      <w:r w:rsidRPr="00186759">
        <w:rPr>
          <w:rFonts w:ascii="標楷體" w:eastAsia="標楷體" w:hAnsi="標楷體" w:hint="eastAsia"/>
        </w:rPr>
        <w:t>4.競爭利基及發展遠景之有利、不利因素及因應對策</w:t>
      </w:r>
    </w:p>
    <w:p w14:paraId="08440586" w14:textId="77777777" w:rsidR="005F59D4" w:rsidRPr="00186759" w:rsidRDefault="005F59D4" w:rsidP="00336698">
      <w:pPr>
        <w:autoSpaceDE w:val="0"/>
        <w:autoSpaceDN w:val="0"/>
        <w:adjustRightInd w:val="0"/>
        <w:snapToGrid w:val="0"/>
        <w:spacing w:line="360" w:lineRule="atLeast"/>
        <w:ind w:leftChars="500" w:left="1680" w:hangingChars="200" w:hanging="480"/>
        <w:rPr>
          <w:rFonts w:ascii="標楷體" w:eastAsia="標楷體" w:hAnsi="標楷體"/>
          <w:snapToGrid w:val="0"/>
        </w:rPr>
      </w:pPr>
      <w:r w:rsidRPr="00186759">
        <w:rPr>
          <w:rFonts w:ascii="標楷體" w:eastAsia="標楷體" w:hAnsi="標楷體" w:hint="eastAsia"/>
          <w:snapToGrid w:val="0"/>
        </w:rPr>
        <w:t>(1)本公司具有以下競爭利基</w:t>
      </w:r>
    </w:p>
    <w:p w14:paraId="34949975"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A.專業與完整之經營團隊</w:t>
      </w:r>
    </w:p>
    <w:p w14:paraId="43CFE4B0"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本公司由具有</w:t>
      </w:r>
      <w:r w:rsidRPr="00186759">
        <w:rPr>
          <w:rFonts w:ascii="標楷體" w:eastAsia="標楷體" w:hAnsi="標楷體"/>
          <w:snapToGrid w:val="0"/>
        </w:rPr>
        <w:t>3C</w:t>
      </w:r>
      <w:r w:rsidRPr="00186759">
        <w:rPr>
          <w:rFonts w:ascii="標楷體" w:eastAsia="標楷體" w:hAnsi="標楷體" w:hint="eastAsia"/>
          <w:snapToGrid w:val="0"/>
        </w:rPr>
        <w:t>產業相關經驗人員創立，且主要經營團隊均有超過</w:t>
      </w:r>
      <w:r w:rsidRPr="00186759">
        <w:rPr>
          <w:rFonts w:ascii="標楷體" w:eastAsia="標楷體" w:hAnsi="標楷體"/>
          <w:snapToGrid w:val="0"/>
        </w:rPr>
        <w:t>15</w:t>
      </w:r>
      <w:r w:rsidRPr="00186759">
        <w:rPr>
          <w:rFonts w:ascii="標楷體" w:eastAsia="標楷體" w:hAnsi="標楷體" w:hint="eastAsia"/>
          <w:snapToGrid w:val="0"/>
        </w:rPr>
        <w:t>年之資深業界經驗，其所累積對</w:t>
      </w:r>
      <w:r w:rsidRPr="00186759">
        <w:rPr>
          <w:rFonts w:ascii="標楷體" w:eastAsia="標楷體" w:hAnsi="標楷體"/>
          <w:snapToGrid w:val="0"/>
        </w:rPr>
        <w:t>3C</w:t>
      </w:r>
      <w:r w:rsidRPr="00186759">
        <w:rPr>
          <w:rFonts w:ascii="標楷體" w:eastAsia="標楷體" w:hAnsi="標楷體" w:hint="eastAsia"/>
          <w:snapToGrid w:val="0"/>
        </w:rPr>
        <w:t>產業之熟悉度及行銷企劃經驗，加上對客戶需求及市場趨勢之敏銳嗅覺，深具經營優勢。尤其中國市場之經營團隊，擁有超過</w:t>
      </w:r>
      <w:r w:rsidRPr="00186759">
        <w:rPr>
          <w:rFonts w:ascii="標楷體" w:eastAsia="標楷體" w:hAnsi="標楷體"/>
          <w:snapToGrid w:val="0"/>
        </w:rPr>
        <w:t>10</w:t>
      </w:r>
      <w:r w:rsidRPr="00186759">
        <w:rPr>
          <w:rFonts w:ascii="標楷體" w:eastAsia="標楷體" w:hAnsi="標楷體" w:hint="eastAsia"/>
          <w:snapToGrid w:val="0"/>
        </w:rPr>
        <w:t>年之大陸市場經驗，對現今與未來以亞洲之中國為主要決勝戰場之資訊產業而言，本公司擁有絕對之競爭優勢。</w:t>
      </w:r>
    </w:p>
    <w:p w14:paraId="1984FCD8"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B.優越的技術實力</w:t>
      </w:r>
    </w:p>
    <w:p w14:paraId="1DE4BA32"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本公司深知在具備傳統通路商之必要條件下</w:t>
      </w:r>
      <w:r w:rsidRPr="00186759">
        <w:rPr>
          <w:rFonts w:ascii="標楷體" w:eastAsia="標楷體" w:hAnsi="標楷體"/>
          <w:snapToGrid w:val="0"/>
        </w:rPr>
        <w:t>,</w:t>
      </w:r>
      <w:r w:rsidRPr="00186759">
        <w:rPr>
          <w:rFonts w:ascii="標楷體" w:eastAsia="標楷體" w:hAnsi="標楷體" w:hint="eastAsia"/>
          <w:snapToGrid w:val="0"/>
        </w:rPr>
        <w:t>並不足以在如此競爭之產業中展露頭角，更需具有優良之產品開發能力，以協助客戶正確且快速地將產品推出上市，同時又需於產品開發過程中遇到瓶頸時，於最短的時間內協助客戶解決問題，故本公司有計劃地培植優秀技術人才，並藉著與原廠合作之過程中，不斷地累積知識，同時掌握產品之新知識，與發現新市場，即時提供客戶最佳之產品組合，使上游原廠與下遊客戶的配合更為緊密，達到以技術行銷為導向的</w:t>
      </w:r>
      <w:r w:rsidRPr="00186759">
        <w:rPr>
          <w:rFonts w:ascii="標楷體" w:eastAsia="標楷體" w:hAnsi="標楷體"/>
          <w:snapToGrid w:val="0"/>
        </w:rPr>
        <w:t>”</w:t>
      </w:r>
      <w:r w:rsidRPr="00186759">
        <w:rPr>
          <w:rFonts w:ascii="標楷體" w:eastAsia="標楷體" w:hAnsi="標楷體" w:hint="eastAsia"/>
          <w:snapToGrid w:val="0"/>
        </w:rPr>
        <w:t>應用方案提供者</w:t>
      </w:r>
      <w:r w:rsidRPr="00186759">
        <w:rPr>
          <w:rFonts w:ascii="標楷體" w:eastAsia="標楷體" w:hAnsi="標楷體"/>
          <w:snapToGrid w:val="0"/>
        </w:rPr>
        <w:t>”(Solution Provider)</w:t>
      </w:r>
      <w:r w:rsidRPr="00186759">
        <w:rPr>
          <w:rFonts w:ascii="標楷體" w:eastAsia="標楷體" w:hAnsi="標楷體" w:hint="eastAsia"/>
          <w:snapToGrid w:val="0"/>
        </w:rPr>
        <w:t>。</w:t>
      </w:r>
    </w:p>
    <w:p w14:paraId="6AC7CDD4"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C.完整的產品整合力</w:t>
      </w:r>
    </w:p>
    <w:p w14:paraId="0E302AAA"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產品料件提供之完整與否關係到客戶下單採購之意願，亦直接影響客戶之競爭優勢，因此取得並維持產品組合之完整與多樣性，實為通路商取得客戶訂單與產品銷售穩定與成長之重要關鍵，弘憶公司目前已取得</w:t>
      </w:r>
      <w:r w:rsidRPr="00186759">
        <w:rPr>
          <w:rFonts w:ascii="標楷體" w:eastAsia="標楷體" w:hAnsi="標楷體"/>
          <w:snapToGrid w:val="0"/>
        </w:rPr>
        <w:t>20</w:t>
      </w:r>
      <w:r w:rsidRPr="00186759">
        <w:rPr>
          <w:rFonts w:ascii="標楷體" w:eastAsia="標楷體" w:hAnsi="標楷體" w:hint="eastAsia"/>
          <w:snapToGrid w:val="0"/>
        </w:rPr>
        <w:t>餘條產業核心技術之代理權</w:t>
      </w:r>
      <w:r w:rsidRPr="00186759">
        <w:rPr>
          <w:rFonts w:ascii="標楷體" w:eastAsia="標楷體" w:hAnsi="標楷體"/>
          <w:snapToGrid w:val="0"/>
        </w:rPr>
        <w:t>(</w:t>
      </w:r>
      <w:r w:rsidRPr="00186759">
        <w:rPr>
          <w:rFonts w:ascii="標楷體" w:eastAsia="標楷體" w:hAnsi="標楷體" w:hint="eastAsia"/>
          <w:snapToGrid w:val="0"/>
        </w:rPr>
        <w:t>如：</w:t>
      </w:r>
      <w:r w:rsidRPr="00186759">
        <w:rPr>
          <w:rFonts w:ascii="標楷體" w:eastAsia="標楷體" w:hAnsi="標楷體"/>
          <w:snapToGrid w:val="0"/>
        </w:rPr>
        <w:t>Realtek</w:t>
      </w:r>
      <w:r w:rsidRPr="00186759">
        <w:rPr>
          <w:rFonts w:ascii="標楷體" w:eastAsia="標楷體" w:hAnsi="標楷體" w:hint="eastAsia"/>
          <w:snapToGrid w:val="0"/>
        </w:rPr>
        <w:t>、</w:t>
      </w:r>
      <w:r w:rsidRPr="00186759">
        <w:rPr>
          <w:rFonts w:ascii="標楷體" w:eastAsia="標楷體" w:hAnsi="標楷體"/>
          <w:snapToGrid w:val="0"/>
        </w:rPr>
        <w:t>O</w:t>
      </w:r>
      <w:r w:rsidR="00E4675B" w:rsidRPr="00186759">
        <w:rPr>
          <w:rFonts w:ascii="標楷體" w:eastAsia="標楷體" w:hAnsi="標楷體" w:hint="eastAsia"/>
          <w:snapToGrid w:val="0"/>
        </w:rPr>
        <w:t>TI</w:t>
      </w:r>
      <w:r w:rsidRPr="00186759">
        <w:rPr>
          <w:rFonts w:ascii="標楷體" w:eastAsia="標楷體" w:hAnsi="標楷體" w:hint="eastAsia"/>
          <w:snapToGrid w:val="0"/>
        </w:rPr>
        <w:t>等</w:t>
      </w:r>
      <w:r w:rsidRPr="00186759">
        <w:rPr>
          <w:rFonts w:ascii="標楷體" w:eastAsia="標楷體" w:hAnsi="標楷體"/>
          <w:snapToGrid w:val="0"/>
        </w:rPr>
        <w:t>)</w:t>
      </w:r>
      <w:r w:rsidRPr="00186759">
        <w:rPr>
          <w:rFonts w:ascii="標楷體" w:eastAsia="標楷體" w:hAnsi="標楷體" w:hint="eastAsia"/>
          <w:snapToGrid w:val="0"/>
        </w:rPr>
        <w:t>同時並提供週邊產品之代理，滿足客戶一次購足之便利性，透過應用工程人員之技術支援，提供客戶整體的解決方案，取得客戶絕對的信任，提昇本公司在業界的競爭優勢。</w:t>
      </w:r>
    </w:p>
    <w:p w14:paraId="68E17DEB"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D.全方位的行銷管道</w:t>
      </w:r>
    </w:p>
    <w:p w14:paraId="2DA8891F"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對一個專業的應用方案提供者</w:t>
      </w:r>
      <w:r w:rsidRPr="00186759">
        <w:rPr>
          <w:rFonts w:ascii="標楷體" w:eastAsia="標楷體" w:hAnsi="標楷體"/>
          <w:snapToGrid w:val="0"/>
        </w:rPr>
        <w:t>(solution Provider)</w:t>
      </w:r>
      <w:r w:rsidRPr="00186759">
        <w:rPr>
          <w:rFonts w:ascii="標楷體" w:eastAsia="標楷體" w:hAnsi="標楷體" w:hint="eastAsia"/>
          <w:snapToGrid w:val="0"/>
        </w:rPr>
        <w:t>而言，敏銳的市場判斷力</w:t>
      </w:r>
      <w:r w:rsidRPr="00186759">
        <w:rPr>
          <w:rFonts w:ascii="標楷體" w:eastAsia="標楷體" w:hAnsi="標楷體"/>
          <w:snapToGrid w:val="0"/>
        </w:rPr>
        <w:t>,</w:t>
      </w:r>
      <w:r w:rsidRPr="00186759">
        <w:rPr>
          <w:rFonts w:ascii="標楷體" w:eastAsia="標楷體" w:hAnsi="標楷體" w:hint="eastAsia"/>
          <w:snapToGrid w:val="0"/>
        </w:rPr>
        <w:t>專業的經營團隊、優越的產品開發實力、完整的產品線是缺一不可的，但如無法配合多元化且全方位的行銷管道服務，無法將上述資源與實力發揮到極致，本公司有鑑於“客戶到那裡服務就到那裡”之宗旨，於</w:t>
      </w:r>
      <w:r w:rsidRPr="00186759">
        <w:rPr>
          <w:rFonts w:ascii="標楷體" w:eastAsia="標楷體" w:hAnsi="標楷體"/>
          <w:snapToGrid w:val="0"/>
        </w:rPr>
        <w:t>IT</w:t>
      </w:r>
      <w:r w:rsidRPr="00186759">
        <w:rPr>
          <w:rFonts w:ascii="標楷體" w:eastAsia="標楷體" w:hAnsi="標楷體" w:hint="eastAsia"/>
          <w:snapToGrid w:val="0"/>
        </w:rPr>
        <w:t>產業最重要地點中國大陸部署了多個服務據點</w:t>
      </w:r>
      <w:r w:rsidRPr="00186759">
        <w:rPr>
          <w:rFonts w:ascii="標楷體" w:eastAsia="標楷體" w:hAnsi="標楷體"/>
          <w:snapToGrid w:val="0"/>
        </w:rPr>
        <w:t>(</w:t>
      </w:r>
      <w:r w:rsidRPr="00186759">
        <w:rPr>
          <w:rFonts w:ascii="標楷體" w:eastAsia="標楷體" w:hAnsi="標楷體" w:hint="eastAsia"/>
          <w:snapToGrid w:val="0"/>
        </w:rPr>
        <w:t>如：北京、上海、深圳等</w:t>
      </w:r>
      <w:r w:rsidRPr="00186759">
        <w:rPr>
          <w:rFonts w:ascii="標楷體" w:eastAsia="標楷體" w:hAnsi="標楷體"/>
          <w:snapToGrid w:val="0"/>
        </w:rPr>
        <w:t>)</w:t>
      </w:r>
      <w:r w:rsidRPr="00186759">
        <w:rPr>
          <w:rFonts w:ascii="標楷體" w:eastAsia="標楷體" w:hAnsi="標楷體" w:hint="eastAsia"/>
          <w:snapToGrid w:val="0"/>
        </w:rPr>
        <w:t>，並以香港為中心，透過專業之物流人員，提供客戶即時交貨之服務，而專業之財會人員則協助客戶做最有效之資金管理與降低成本，同時</w:t>
      </w:r>
      <w:r w:rsidRPr="00186759">
        <w:rPr>
          <w:rFonts w:ascii="標楷體" w:eastAsia="標楷體" w:hAnsi="標楷體"/>
          <w:snapToGrid w:val="0"/>
        </w:rPr>
        <w:t>MIS</w:t>
      </w:r>
      <w:r w:rsidRPr="00186759">
        <w:rPr>
          <w:rFonts w:ascii="標楷體" w:eastAsia="標楷體" w:hAnsi="標楷體" w:hint="eastAsia"/>
          <w:snapToGrid w:val="0"/>
        </w:rPr>
        <w:t>系統之架設，則讓所有弘憶國際之同仁在最短的時間內，取得所有的產業消息與客戶資訊，為客戶提供即時與最佳的服務，充分地讓客戶認同弘憶國際為不可或缺的合作夥伴。</w:t>
      </w:r>
    </w:p>
    <w:p w14:paraId="35A1418E" w14:textId="77777777" w:rsidR="005F59D4" w:rsidRPr="00186759" w:rsidRDefault="00526691" w:rsidP="00336698">
      <w:pPr>
        <w:autoSpaceDE w:val="0"/>
        <w:autoSpaceDN w:val="0"/>
        <w:adjustRightInd w:val="0"/>
        <w:snapToGrid w:val="0"/>
        <w:spacing w:line="360" w:lineRule="atLeast"/>
        <w:ind w:leftChars="500" w:left="1680" w:hangingChars="200" w:hanging="480"/>
        <w:rPr>
          <w:rFonts w:ascii="標楷體" w:eastAsia="標楷體" w:hAnsi="標楷體"/>
          <w:snapToGrid w:val="0"/>
        </w:rPr>
      </w:pPr>
      <w:r w:rsidRPr="00186759">
        <w:rPr>
          <w:rFonts w:ascii="標楷體" w:eastAsia="標楷體" w:hAnsi="標楷體" w:hint="eastAsia"/>
          <w:snapToGrid w:val="0"/>
        </w:rPr>
        <w:t xml:space="preserve"> </w:t>
      </w:r>
      <w:r w:rsidR="005F59D4" w:rsidRPr="00186759">
        <w:rPr>
          <w:rFonts w:ascii="標楷體" w:eastAsia="標楷體" w:hAnsi="標楷體" w:hint="eastAsia"/>
          <w:snapToGrid w:val="0"/>
        </w:rPr>
        <w:t>(2)有利因素：</w:t>
      </w:r>
    </w:p>
    <w:p w14:paraId="065CAF85"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A.穩定的代理權及齊全之產品組合</w:t>
      </w:r>
    </w:p>
    <w:p w14:paraId="2CC62702"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本公司</w:t>
      </w:r>
      <w:r w:rsidRPr="00186759">
        <w:rPr>
          <w:rFonts w:ascii="標楷體" w:eastAsia="標楷體" w:hAnsi="標楷體" w:hint="eastAsia"/>
          <w:snapToGrid w:val="0"/>
          <w:szCs w:val="20"/>
        </w:rPr>
        <w:t>目前已取得眾多項產業核心技術之代理權</w:t>
      </w:r>
      <w:r w:rsidRPr="00186759">
        <w:rPr>
          <w:rFonts w:ascii="標楷體" w:eastAsia="標楷體" w:hAnsi="標楷體" w:cs="新細明體" w:hint="eastAsia"/>
          <w:snapToGrid w:val="0"/>
        </w:rPr>
        <w:t>，主要之供應商有</w:t>
      </w:r>
      <w:r w:rsidR="00BC3584" w:rsidRPr="00186759">
        <w:rPr>
          <w:rFonts w:ascii="標楷體" w:eastAsia="標楷體" w:hAnsi="標楷體" w:hint="eastAsia"/>
          <w:snapToGrid w:val="0"/>
        </w:rPr>
        <w:t>瑞昱半導體、瀚邦科技、鈺創科技</w:t>
      </w:r>
      <w:r w:rsidRPr="00186759">
        <w:rPr>
          <w:rFonts w:ascii="標楷體" w:eastAsia="標楷體" w:hAnsi="標楷體" w:hint="eastAsia"/>
          <w:snapToGrid w:val="0"/>
        </w:rPr>
        <w:t>等</w:t>
      </w:r>
      <w:r w:rsidRPr="00186759">
        <w:rPr>
          <w:rFonts w:ascii="標楷體" w:eastAsia="標楷體" w:hAnsi="標楷體" w:cs="新細明體" w:hint="eastAsia"/>
          <w:snapToGrid w:val="0"/>
        </w:rPr>
        <w:t>均為知名之大廠，極具市場競爭力，且</w:t>
      </w:r>
      <w:r w:rsidRPr="00186759">
        <w:rPr>
          <w:rFonts w:ascii="標楷體" w:eastAsia="標楷體" w:hAnsi="標楷體" w:hint="eastAsia"/>
          <w:snapToGrid w:val="0"/>
        </w:rPr>
        <w:t>本</w:t>
      </w:r>
      <w:r w:rsidRPr="00186759">
        <w:rPr>
          <w:rFonts w:ascii="標楷體" w:eastAsia="標楷體" w:hAnsi="標楷體" w:cs="新細明體" w:hint="eastAsia"/>
          <w:snapToGrid w:val="0"/>
        </w:rPr>
        <w:t>公司對於新爭取之代理線獲得</w:t>
      </w:r>
      <w:r w:rsidRPr="00186759">
        <w:rPr>
          <w:rFonts w:ascii="標楷體" w:eastAsia="標楷體" w:hAnsi="標楷體" w:hint="eastAsia"/>
          <w:snapToGrid w:val="0"/>
        </w:rPr>
        <w:t>供應商</w:t>
      </w:r>
      <w:r w:rsidRPr="00186759">
        <w:rPr>
          <w:rFonts w:ascii="標楷體" w:eastAsia="標楷體" w:hAnsi="標楷體" w:cs="新細明體" w:hint="eastAsia"/>
          <w:snapToGrid w:val="0"/>
        </w:rPr>
        <w:t>極佳之評價，而對於已有多年合作經驗之供應商，則具有深厚的代理關係，故整體而言本公司之代理線均屬穩定。另針對產品組合而言，採以滿足客戶一次購足的便利性，並為客戶降低採購成本為考量策略，故</w:t>
      </w:r>
      <w:r w:rsidRPr="00186759">
        <w:rPr>
          <w:rFonts w:ascii="標楷體" w:eastAsia="標楷體" w:hAnsi="標楷體" w:hint="eastAsia"/>
          <w:snapToGrid w:val="0"/>
          <w:szCs w:val="20"/>
        </w:rPr>
        <w:t>其</w:t>
      </w:r>
      <w:r w:rsidRPr="00186759">
        <w:rPr>
          <w:rFonts w:ascii="標楷體" w:eastAsia="標楷體" w:hAnsi="標楷體" w:hint="eastAsia"/>
          <w:snapToGrid w:val="0"/>
        </w:rPr>
        <w:t>產品應用領域廣泛，涵蓋資訊、通訊及消費性電子產業，以</w:t>
      </w:r>
      <w:r w:rsidRPr="00186759">
        <w:rPr>
          <w:rFonts w:ascii="標楷體" w:eastAsia="標楷體" w:hAnsi="標楷體" w:hint="eastAsia"/>
          <w:snapToGrid w:val="0"/>
          <w:szCs w:val="20"/>
        </w:rPr>
        <w:t>滿足客戶</w:t>
      </w:r>
      <w:r w:rsidRPr="00186759">
        <w:rPr>
          <w:rFonts w:ascii="標楷體" w:eastAsia="標楷體" w:hAnsi="標楷體" w:hint="eastAsia"/>
          <w:snapToGrid w:val="0"/>
        </w:rPr>
        <w:t>多樣性的產品選擇，以建立長久的夥伴關係。</w:t>
      </w:r>
    </w:p>
    <w:p w14:paraId="48D33937"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B.專業設計應用服務能力</w:t>
      </w:r>
    </w:p>
    <w:p w14:paraId="6A46C360" w14:textId="77777777" w:rsidR="005F59D4" w:rsidRPr="00081AB9" w:rsidRDefault="005F59D4" w:rsidP="003B638C">
      <w:pPr>
        <w:autoSpaceDE w:val="0"/>
        <w:autoSpaceDN w:val="0"/>
        <w:adjustRightInd w:val="0"/>
        <w:snapToGrid w:val="0"/>
        <w:spacing w:line="360" w:lineRule="atLeast"/>
        <w:ind w:leftChars="800" w:left="1920" w:firstLineChars="200" w:firstLine="480"/>
        <w:jc w:val="both"/>
        <w:rPr>
          <w:rFonts w:ascii="標楷體" w:eastAsia="標楷體" w:hAnsi="標楷體"/>
          <w:snapToGrid w:val="0"/>
          <w:highlight w:val="green"/>
        </w:rPr>
      </w:pPr>
      <w:r w:rsidRPr="00186759">
        <w:rPr>
          <w:rFonts w:ascii="標楷體" w:eastAsia="標楷體" w:hAnsi="標楷體" w:hint="eastAsia"/>
          <w:snapToGrid w:val="0"/>
        </w:rPr>
        <w:t>本公司擁有多位深悉市場趨勢的產品經理人，加上「技術支援部」具有專業的研發設計應用工程師，提供客戶產品市場與趨勢分析、協同研擬新產品</w:t>
      </w:r>
      <w:r w:rsidRPr="00186759">
        <w:rPr>
          <w:rFonts w:ascii="標楷體" w:eastAsia="標楷體" w:hAnsi="標楷體"/>
          <w:snapToGrid w:val="0"/>
        </w:rPr>
        <w:t>Design-in</w:t>
      </w:r>
      <w:r w:rsidRPr="00186759">
        <w:rPr>
          <w:rFonts w:ascii="標楷體" w:eastAsia="標楷體" w:hAnsi="標楷體" w:hint="eastAsia"/>
          <w:snapToGrid w:val="0"/>
        </w:rPr>
        <w:t>所需軟硬體的整合能力</w:t>
      </w:r>
      <w:r w:rsidRPr="00186759">
        <w:rPr>
          <w:rFonts w:ascii="標楷體" w:eastAsia="標楷體" w:hAnsi="標楷體"/>
          <w:snapToGrid w:val="0"/>
        </w:rPr>
        <w:t>(Total Solution)</w:t>
      </w:r>
      <w:r w:rsidRPr="00186759">
        <w:rPr>
          <w:rFonts w:ascii="標楷體" w:eastAsia="標楷體" w:hAnsi="標楷體" w:hint="eastAsia"/>
          <w:snapToGrid w:val="0"/>
        </w:rPr>
        <w:t>及最具競爭力的元件組合，深獲客戶的肯定及讚賞。</w:t>
      </w:r>
    </w:p>
    <w:p w14:paraId="37C23642" w14:textId="77777777" w:rsidR="005F59D4" w:rsidRPr="000464FD"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0464FD">
        <w:rPr>
          <w:rFonts w:ascii="標楷體" w:eastAsia="標楷體" w:hAnsi="標楷體" w:hint="eastAsia"/>
          <w:snapToGrid w:val="0"/>
        </w:rPr>
        <w:t>C.市場成長空間</w:t>
      </w:r>
    </w:p>
    <w:p w14:paraId="30A84989" w14:textId="77777777" w:rsidR="00BC3584" w:rsidRPr="000464FD" w:rsidRDefault="004A0CEA" w:rsidP="0015397C">
      <w:pPr>
        <w:pStyle w:val="stylecontentword1em"/>
        <w:autoSpaceDE w:val="0"/>
        <w:autoSpaceDN w:val="0"/>
        <w:adjustRightInd w:val="0"/>
        <w:snapToGrid w:val="0"/>
        <w:spacing w:before="0" w:beforeAutospacing="0" w:after="0" w:afterAutospacing="0"/>
        <w:ind w:leftChars="827" w:left="1985" w:firstLineChars="210" w:firstLine="504"/>
        <w:jc w:val="both"/>
        <w:rPr>
          <w:rFonts w:ascii="標楷體" w:eastAsia="標楷體" w:hAnsi="標楷體"/>
          <w:snapToGrid w:val="0"/>
          <w:color w:val="auto"/>
        </w:rPr>
      </w:pPr>
      <w:r w:rsidRPr="000464FD">
        <w:rPr>
          <w:rFonts w:ascii="標楷體" w:eastAsia="標楷體" w:hAnsi="標楷體" w:hint="eastAsia"/>
          <w:snapToGrid w:val="0"/>
          <w:color w:val="auto"/>
        </w:rPr>
        <w:t>以</w:t>
      </w:r>
      <w:r w:rsidRPr="000464FD">
        <w:rPr>
          <w:rFonts w:ascii="標楷體" w:eastAsia="標楷體" w:hAnsi="標楷體"/>
          <w:snapToGrid w:val="0"/>
          <w:color w:val="auto"/>
        </w:rPr>
        <w:t>2016</w:t>
      </w:r>
      <w:r w:rsidRPr="000464FD">
        <w:rPr>
          <w:rFonts w:ascii="標楷體" w:eastAsia="標楷體" w:hAnsi="標楷體" w:hint="eastAsia"/>
          <w:snapToGrid w:val="0"/>
          <w:color w:val="auto"/>
        </w:rPr>
        <w:t>年投</w:t>
      </w:r>
      <w:r w:rsidRPr="000464FD">
        <w:rPr>
          <w:rFonts w:ascii="標楷體" w:eastAsia="標楷體" w:hAnsi="標楷體"/>
          <w:snapToGrid w:val="0"/>
          <w:color w:val="auto"/>
        </w:rPr>
        <w:t>資環境來看，全球經濟處於低溫成長，</w:t>
      </w:r>
      <w:r w:rsidRPr="000464FD">
        <w:rPr>
          <w:rFonts w:ascii="標楷體" w:eastAsia="標楷體" w:hAnsi="標楷體" w:hint="eastAsia"/>
          <w:snapToGrid w:val="0"/>
          <w:color w:val="auto"/>
        </w:rPr>
        <w:t>半</w:t>
      </w:r>
      <w:r w:rsidRPr="000464FD">
        <w:rPr>
          <w:rFonts w:ascii="標楷體" w:eastAsia="標楷體" w:hAnsi="標楷體"/>
          <w:snapToGrid w:val="0"/>
          <w:color w:val="auto"/>
        </w:rPr>
        <w:t>導體市場全年度總銷售額達</w:t>
      </w:r>
      <w:r w:rsidRPr="000464FD">
        <w:rPr>
          <w:rFonts w:ascii="標楷體" w:eastAsia="標楷體" w:hAnsi="標楷體" w:hint="eastAsia"/>
          <w:snapToGrid w:val="0"/>
          <w:color w:val="auto"/>
        </w:rPr>
        <w:t>3,389億</w:t>
      </w:r>
      <w:r w:rsidRPr="000464FD">
        <w:rPr>
          <w:rFonts w:ascii="標楷體" w:eastAsia="標楷體" w:hAnsi="標楷體"/>
          <w:snapToGrid w:val="0"/>
          <w:color w:val="auto"/>
        </w:rPr>
        <w:t>美元，較</w:t>
      </w:r>
      <w:r w:rsidRPr="000464FD">
        <w:rPr>
          <w:rFonts w:ascii="標楷體" w:eastAsia="標楷體" w:hAnsi="標楷體" w:hint="eastAsia"/>
          <w:snapToGrid w:val="0"/>
          <w:color w:val="auto"/>
        </w:rPr>
        <w:t>2015年</w:t>
      </w:r>
      <w:r w:rsidRPr="000464FD">
        <w:rPr>
          <w:rFonts w:ascii="標楷體" w:eastAsia="標楷體" w:hAnsi="標楷體"/>
          <w:snapToGrid w:val="0"/>
          <w:color w:val="auto"/>
        </w:rPr>
        <w:t>成長</w:t>
      </w:r>
      <w:r w:rsidRPr="000464FD">
        <w:rPr>
          <w:rFonts w:ascii="標楷體" w:eastAsia="標楷體" w:hAnsi="標楷體" w:hint="eastAsia"/>
          <w:snapToGrid w:val="0"/>
          <w:color w:val="auto"/>
        </w:rPr>
        <w:t>1.1</w:t>
      </w:r>
      <w:r w:rsidRPr="000464FD">
        <w:rPr>
          <w:rFonts w:ascii="標楷體" w:eastAsia="標楷體" w:hAnsi="標楷體"/>
          <w:snapToGrid w:val="0"/>
          <w:color w:val="auto"/>
        </w:rPr>
        <w:t>%</w:t>
      </w:r>
      <w:r w:rsidRPr="000464FD">
        <w:rPr>
          <w:rFonts w:ascii="標楷體" w:eastAsia="標楷體" w:hAnsi="標楷體" w:hint="eastAsia"/>
          <w:snapToGrid w:val="0"/>
          <w:color w:val="auto"/>
        </w:rPr>
        <w:t>，主要是</w:t>
      </w:r>
      <w:r w:rsidRPr="000464FD">
        <w:rPr>
          <w:rFonts w:ascii="標楷體" w:eastAsia="標楷體" w:hint="eastAsia"/>
          <w:color w:val="000000"/>
        </w:rPr>
        <w:t>受惠於手持行動裝置在內等各式消費性電子產品創新升級、加上</w:t>
      </w:r>
      <w:r w:rsidRPr="000464FD">
        <w:rPr>
          <w:rFonts w:ascii="標楷體" w:eastAsia="標楷體" w:hAnsi="標楷體" w:hint="eastAsia"/>
          <w:snapToGrid w:val="0"/>
          <w:color w:val="auto"/>
        </w:rPr>
        <w:t>車用電子、物聯網、人工智慧、雲端運算等應用陸續蓬勃發展，帶動半導體製造商機</w:t>
      </w:r>
      <w:r w:rsidR="00877970" w:rsidRPr="000464FD">
        <w:rPr>
          <w:rFonts w:ascii="標楷體" w:eastAsia="標楷體" w:hAnsi="標楷體" w:hint="eastAsia"/>
          <w:snapToGrid w:val="0"/>
          <w:color w:val="auto"/>
        </w:rPr>
        <w:t>。</w:t>
      </w:r>
      <w:r w:rsidRPr="000464FD">
        <w:rPr>
          <w:rFonts w:ascii="標楷體" w:eastAsia="標楷體" w:hAnsi="標楷體"/>
          <w:snapToGrid w:val="0"/>
          <w:color w:val="auto"/>
        </w:rPr>
        <w:t>2017</w:t>
      </w:r>
      <w:r w:rsidRPr="000464FD">
        <w:rPr>
          <w:rFonts w:ascii="標楷體" w:eastAsia="標楷體" w:hAnsi="標楷體" w:hint="eastAsia"/>
          <w:snapToGrid w:val="0"/>
          <w:color w:val="auto"/>
        </w:rPr>
        <w:t>年國內半導體製造業銷售值年增率將持續呈現</w:t>
      </w:r>
      <w:r w:rsidRPr="000464FD">
        <w:rPr>
          <w:rFonts w:ascii="標楷體" w:eastAsia="標楷體" w:hAnsi="標楷體"/>
          <w:snapToGrid w:val="0"/>
          <w:color w:val="auto"/>
        </w:rPr>
        <w:t>2012</w:t>
      </w:r>
      <w:r w:rsidRPr="000464FD">
        <w:rPr>
          <w:rFonts w:ascii="標楷體" w:eastAsia="標楷體" w:hAnsi="標楷體" w:hint="eastAsia"/>
          <w:snapToGrid w:val="0"/>
          <w:color w:val="auto"/>
        </w:rPr>
        <w:t>年以來第六年正數的態勢，主要是受惠於</w:t>
      </w:r>
      <w:r w:rsidRPr="000464FD">
        <w:rPr>
          <w:rFonts w:ascii="標楷體" w:eastAsia="標楷體" w:hAnsi="標楷體"/>
          <w:snapToGrid w:val="0"/>
          <w:color w:val="auto"/>
        </w:rPr>
        <w:t>2017</w:t>
      </w:r>
      <w:r w:rsidRPr="000464FD">
        <w:rPr>
          <w:rFonts w:ascii="標楷體" w:eastAsia="標楷體" w:hAnsi="標楷體" w:hint="eastAsia"/>
          <w:snapToGrid w:val="0"/>
          <w:color w:val="auto"/>
        </w:rPr>
        <w:t>年</w:t>
      </w:r>
      <w:r w:rsidRPr="000464FD">
        <w:rPr>
          <w:rFonts w:ascii="標楷體" w:eastAsia="標楷體" w:hAnsi="標楷體"/>
          <w:snapToGrid w:val="0"/>
          <w:color w:val="auto"/>
        </w:rPr>
        <w:t>PC</w:t>
      </w:r>
      <w:r w:rsidRPr="000464FD">
        <w:rPr>
          <w:rFonts w:ascii="標楷體" w:eastAsia="標楷體" w:hAnsi="標楷體" w:hint="eastAsia"/>
          <w:snapToGrid w:val="0"/>
          <w:color w:val="auto"/>
        </w:rPr>
        <w:t>出貨量跌幅可望出現縮減，同時</w:t>
      </w:r>
      <w:r w:rsidRPr="000464FD">
        <w:rPr>
          <w:rFonts w:ascii="標楷體" w:eastAsia="標楷體" w:hAnsi="標楷體"/>
          <w:snapToGrid w:val="0"/>
          <w:color w:val="auto"/>
        </w:rPr>
        <w:t>Google</w:t>
      </w:r>
      <w:r w:rsidRPr="000464FD">
        <w:rPr>
          <w:rFonts w:ascii="標楷體" w:eastAsia="標楷體" w:hAnsi="標楷體" w:hint="eastAsia"/>
          <w:snapToGrid w:val="0"/>
          <w:color w:val="auto"/>
        </w:rPr>
        <w:t>、</w:t>
      </w:r>
      <w:r w:rsidRPr="000464FD">
        <w:rPr>
          <w:rFonts w:ascii="標楷體" w:eastAsia="標楷體" w:hAnsi="標楷體"/>
          <w:snapToGrid w:val="0"/>
          <w:color w:val="auto"/>
        </w:rPr>
        <w:t>Facebook</w:t>
      </w:r>
      <w:r w:rsidRPr="000464FD">
        <w:rPr>
          <w:rFonts w:ascii="標楷體" w:eastAsia="標楷體" w:hAnsi="標楷體" w:hint="eastAsia"/>
          <w:snapToGrid w:val="0"/>
          <w:color w:val="auto"/>
        </w:rPr>
        <w:t>、</w:t>
      </w:r>
      <w:r w:rsidRPr="000464FD">
        <w:rPr>
          <w:rFonts w:ascii="標楷體" w:eastAsia="標楷體" w:hAnsi="標楷體"/>
          <w:snapToGrid w:val="0"/>
          <w:color w:val="auto"/>
        </w:rPr>
        <w:t>Amazon</w:t>
      </w:r>
      <w:r w:rsidRPr="000464FD">
        <w:rPr>
          <w:rFonts w:ascii="標楷體" w:eastAsia="標楷體" w:hAnsi="標楷體" w:hint="eastAsia"/>
          <w:snapToGrid w:val="0"/>
          <w:color w:val="auto"/>
        </w:rPr>
        <w:t>、阿里巴巴等業者對於雲端應用的需求，加上物聯網、</w:t>
      </w:r>
      <w:r w:rsidRPr="000464FD">
        <w:rPr>
          <w:rFonts w:ascii="標楷體" w:eastAsia="標楷體" w:hAnsi="標楷體"/>
          <w:snapToGrid w:val="0"/>
          <w:color w:val="auto"/>
        </w:rPr>
        <w:t>AI</w:t>
      </w:r>
      <w:r w:rsidRPr="000464FD">
        <w:rPr>
          <w:rFonts w:ascii="標楷體" w:eastAsia="標楷體" w:hAnsi="標楷體" w:hint="eastAsia"/>
          <w:snapToGrid w:val="0"/>
          <w:color w:val="auto"/>
        </w:rPr>
        <w:t>皆將有利於推升伺服器的發展，且</w:t>
      </w:r>
      <w:r w:rsidRPr="000464FD">
        <w:rPr>
          <w:rFonts w:ascii="標楷體" w:eastAsia="標楷體" w:hAnsi="標楷體"/>
          <w:snapToGrid w:val="0"/>
          <w:color w:val="auto"/>
        </w:rPr>
        <w:t>iPhone 8</w:t>
      </w:r>
      <w:r w:rsidRPr="000464FD">
        <w:rPr>
          <w:rFonts w:ascii="標楷體" w:eastAsia="標楷體" w:hAnsi="標楷體" w:hint="eastAsia"/>
          <w:snapToGrid w:val="0"/>
          <w:color w:val="auto"/>
        </w:rPr>
        <w:t>將因無線充電與</w:t>
      </w:r>
      <w:r w:rsidRPr="000464FD">
        <w:rPr>
          <w:rFonts w:ascii="標楷體" w:eastAsia="標楷體" w:hAnsi="標楷體"/>
          <w:snapToGrid w:val="0"/>
          <w:color w:val="auto"/>
        </w:rPr>
        <w:t>AMOLED</w:t>
      </w:r>
      <w:r w:rsidRPr="000464FD">
        <w:rPr>
          <w:rFonts w:ascii="標楷體" w:eastAsia="標楷體" w:hAnsi="標楷體" w:hint="eastAsia"/>
          <w:snapToGrid w:val="0"/>
          <w:color w:val="auto"/>
        </w:rPr>
        <w:t>功能而有望推升整體銷售量，進而有利於台系</w:t>
      </w:r>
      <w:r w:rsidRPr="000464FD">
        <w:rPr>
          <w:rFonts w:ascii="標楷體" w:eastAsia="標楷體" w:hAnsi="標楷體"/>
          <w:snapToGrid w:val="0"/>
          <w:color w:val="auto"/>
        </w:rPr>
        <w:t>Apple</w:t>
      </w:r>
      <w:r w:rsidRPr="000464FD">
        <w:rPr>
          <w:rFonts w:ascii="標楷體" w:eastAsia="標楷體" w:hAnsi="標楷體" w:hint="eastAsia"/>
          <w:snapToGrid w:val="0"/>
          <w:color w:val="auto"/>
        </w:rPr>
        <w:t>供應鏈，更何況</w:t>
      </w:r>
      <w:r w:rsidRPr="000464FD">
        <w:rPr>
          <w:rFonts w:ascii="標楷體" w:eastAsia="標楷體" w:hAnsi="標楷體"/>
          <w:snapToGrid w:val="0"/>
          <w:color w:val="auto"/>
        </w:rPr>
        <w:t>2017</w:t>
      </w:r>
      <w:r w:rsidRPr="000464FD">
        <w:rPr>
          <w:rFonts w:ascii="標楷體" w:eastAsia="標楷體" w:hAnsi="標楷體" w:hint="eastAsia"/>
          <w:snapToGrid w:val="0"/>
          <w:color w:val="auto"/>
        </w:rPr>
        <w:t>年全球記憶體供需結構持續獲得優化，價格走勢將較</w:t>
      </w:r>
      <w:r w:rsidRPr="000464FD">
        <w:rPr>
          <w:rFonts w:ascii="標楷體" w:eastAsia="標楷體" w:hAnsi="標楷體"/>
          <w:snapToGrid w:val="0"/>
          <w:color w:val="auto"/>
        </w:rPr>
        <w:t>2016</w:t>
      </w:r>
      <w:r w:rsidRPr="000464FD">
        <w:rPr>
          <w:rFonts w:ascii="標楷體" w:eastAsia="標楷體" w:hAnsi="標楷體" w:hint="eastAsia"/>
          <w:snapToGrid w:val="0"/>
          <w:color w:val="auto"/>
        </w:rPr>
        <w:t>年為佳，未來</w:t>
      </w:r>
      <w:r w:rsidRPr="000464FD">
        <w:rPr>
          <w:rFonts w:ascii="標楷體" w:eastAsia="標楷體" w:hAnsi="標楷體"/>
          <w:snapToGrid w:val="0"/>
          <w:color w:val="auto"/>
        </w:rPr>
        <w:t>3C</w:t>
      </w:r>
      <w:r w:rsidRPr="000464FD">
        <w:rPr>
          <w:rFonts w:ascii="標楷體" w:eastAsia="標楷體" w:hAnsi="標楷體" w:hint="eastAsia"/>
          <w:snapToGrid w:val="0"/>
          <w:color w:val="auto"/>
        </w:rPr>
        <w:t>產業可能為零組件帶</w:t>
      </w:r>
      <w:r w:rsidR="00877970" w:rsidRPr="000464FD">
        <w:rPr>
          <w:rFonts w:ascii="標楷體" w:eastAsia="標楷體" w:hAnsi="標楷體" w:hint="eastAsia"/>
          <w:snapToGrid w:val="0"/>
          <w:color w:val="auto"/>
        </w:rPr>
        <w:t>動</w:t>
      </w:r>
      <w:r w:rsidRPr="000464FD">
        <w:rPr>
          <w:rFonts w:ascii="標楷體" w:eastAsia="標楷體" w:hAnsi="標楷體" w:hint="eastAsia"/>
          <w:snapToGrid w:val="0"/>
          <w:color w:val="auto"/>
        </w:rPr>
        <w:t>成長驅動力，大致來自於</w:t>
      </w:r>
      <w:r w:rsidRPr="000464FD">
        <w:rPr>
          <w:rFonts w:ascii="標楷體" w:eastAsia="標楷體" w:hAnsi="標楷體"/>
          <w:snapToGrid w:val="0"/>
          <w:color w:val="auto"/>
        </w:rPr>
        <w:t>4G</w:t>
      </w:r>
      <w:r w:rsidRPr="000464FD">
        <w:rPr>
          <w:rFonts w:ascii="標楷體" w:eastAsia="標楷體" w:hAnsi="標楷體" w:hint="eastAsia"/>
          <w:snapToGrid w:val="0"/>
          <w:color w:val="auto"/>
        </w:rPr>
        <w:t>智慧手機對電感倍增的數量需求、輕薄型手機</w:t>
      </w:r>
      <w:r w:rsidRPr="000464FD">
        <w:rPr>
          <w:rFonts w:ascii="標楷體" w:eastAsia="標楷體" w:hAnsi="標楷體"/>
          <w:snapToGrid w:val="0"/>
          <w:color w:val="auto"/>
        </w:rPr>
        <w:t>/</w:t>
      </w:r>
      <w:r w:rsidRPr="000464FD">
        <w:rPr>
          <w:rFonts w:ascii="標楷體" w:eastAsia="標楷體" w:hAnsi="標楷體" w:hint="eastAsia"/>
          <w:snapToGrid w:val="0"/>
          <w:color w:val="auto"/>
        </w:rPr>
        <w:t>穿戴裝置對軟板、探針、迷你板對板連接器需求的持續增加、雙鏡頭手機滲透率提升對光學鏡頭導入的新增數量需求、及指紋辨識</w:t>
      </w:r>
      <w:r w:rsidRPr="000464FD">
        <w:rPr>
          <w:rFonts w:ascii="標楷體" w:eastAsia="標楷體" w:hAnsi="標楷體"/>
          <w:snapToGrid w:val="0"/>
          <w:color w:val="auto"/>
        </w:rPr>
        <w:t>Sensor</w:t>
      </w:r>
      <w:r w:rsidRPr="000464FD">
        <w:rPr>
          <w:rFonts w:ascii="標楷體" w:eastAsia="標楷體" w:hAnsi="標楷體" w:hint="eastAsia"/>
          <w:snapToGrid w:val="0"/>
          <w:color w:val="auto"/>
        </w:rPr>
        <w:t>與</w:t>
      </w:r>
      <w:r w:rsidRPr="000464FD">
        <w:rPr>
          <w:rFonts w:ascii="標楷體" w:eastAsia="標楷體" w:hAnsi="標楷體"/>
          <w:snapToGrid w:val="0"/>
          <w:color w:val="auto"/>
        </w:rPr>
        <w:t>USB3.1TypeC</w:t>
      </w:r>
      <w:r w:rsidRPr="000464FD">
        <w:rPr>
          <w:rFonts w:ascii="標楷體" w:eastAsia="標楷體" w:hAnsi="標楷體" w:hint="eastAsia"/>
          <w:snapToGrid w:val="0"/>
          <w:color w:val="auto"/>
        </w:rPr>
        <w:t>連接器等新技術新規格所帶來的零件技術創新需求。</w:t>
      </w:r>
    </w:p>
    <w:p w14:paraId="4319D227" w14:textId="77777777" w:rsidR="004A4ECA" w:rsidRPr="00081AB9" w:rsidRDefault="00877970" w:rsidP="000464FD">
      <w:pPr>
        <w:pStyle w:val="stylecontentword1em"/>
        <w:autoSpaceDE w:val="0"/>
        <w:autoSpaceDN w:val="0"/>
        <w:adjustRightInd w:val="0"/>
        <w:snapToGrid w:val="0"/>
        <w:spacing w:before="0" w:beforeAutospacing="0" w:after="0" w:afterAutospacing="0"/>
        <w:ind w:leftChars="827" w:left="1985" w:firstLineChars="210" w:firstLine="504"/>
        <w:jc w:val="both"/>
        <w:rPr>
          <w:rFonts w:ascii="標楷體" w:eastAsia="標楷體" w:hAnsi="標楷體"/>
          <w:color w:val="E36C0A" w:themeColor="accent6" w:themeShade="BF"/>
          <w:sz w:val="16"/>
          <w:szCs w:val="16"/>
          <w:highlight w:val="green"/>
        </w:rPr>
      </w:pPr>
      <w:r w:rsidRPr="000464FD">
        <w:rPr>
          <w:rFonts w:ascii="標楷體" w:eastAsia="標楷體" w:hAnsi="標楷體"/>
          <w:snapToGrid w:val="0"/>
          <w:color w:val="auto"/>
        </w:rPr>
        <w:t>僅管市場不確定因素仍多，但物聯網帶來的龐大商機挹注，已經可以清楚看到半導體市場的未來成長方向，半導體未來的成長動能值得期待</w:t>
      </w:r>
      <w:r w:rsidRPr="000464FD">
        <w:rPr>
          <w:rFonts w:ascii="標楷體" w:eastAsia="標楷體" w:hAnsi="標楷體" w:hint="eastAsia"/>
          <w:snapToGrid w:val="0"/>
          <w:color w:val="auto"/>
        </w:rPr>
        <w:t>，</w:t>
      </w:r>
      <w:r w:rsidRPr="000464FD">
        <w:rPr>
          <w:rFonts w:ascii="標楷體" w:eastAsia="標楷體" w:hAnsi="標楷體"/>
          <w:snapToGrid w:val="0"/>
          <w:color w:val="auto"/>
        </w:rPr>
        <w:t>國際研究機構</w:t>
      </w:r>
      <w:r w:rsidRPr="000464FD">
        <w:rPr>
          <w:rFonts w:ascii="標楷體" w:eastAsia="標楷體" w:hAnsi="標楷體" w:hint="eastAsia"/>
          <w:snapToGrid w:val="0"/>
          <w:color w:val="auto"/>
        </w:rPr>
        <w:t>G</w:t>
      </w:r>
      <w:r w:rsidRPr="000464FD">
        <w:rPr>
          <w:rFonts w:ascii="標楷體" w:eastAsia="標楷體" w:hAnsi="標楷體"/>
          <w:snapToGrid w:val="0"/>
          <w:color w:val="auto"/>
        </w:rPr>
        <w:t>artner</w:t>
      </w:r>
      <w:r w:rsidRPr="000464FD">
        <w:rPr>
          <w:rFonts w:ascii="標楷體" w:eastAsia="標楷體" w:hAnsi="標楷體" w:hint="eastAsia"/>
          <w:snapToGrid w:val="0"/>
          <w:color w:val="auto"/>
        </w:rPr>
        <w:t>預期</w:t>
      </w:r>
      <w:r w:rsidRPr="000464FD">
        <w:rPr>
          <w:rFonts w:ascii="標楷體" w:eastAsia="標楷體" w:hAnsi="標楷體"/>
          <w:snapToGrid w:val="0"/>
          <w:color w:val="auto"/>
        </w:rPr>
        <w:t>2017</w:t>
      </w:r>
      <w:r w:rsidRPr="000464FD">
        <w:rPr>
          <w:rFonts w:ascii="標楷體" w:eastAsia="標楷體" w:hAnsi="標楷體" w:hint="eastAsia"/>
          <w:snapToGrid w:val="0"/>
          <w:color w:val="auto"/>
        </w:rPr>
        <w:t>年全球半導</w:t>
      </w:r>
      <w:r w:rsidRPr="000464FD">
        <w:rPr>
          <w:rFonts w:ascii="標楷體" w:eastAsia="標楷體" w:hAnsi="標楷體"/>
          <w:snapToGrid w:val="0"/>
          <w:color w:val="auto"/>
        </w:rPr>
        <w:t>體營收將</w:t>
      </w:r>
      <w:r w:rsidRPr="000464FD">
        <w:rPr>
          <w:rFonts w:ascii="標楷體" w:eastAsia="標楷體" w:hAnsi="標楷體" w:hint="eastAsia"/>
          <w:snapToGrid w:val="0"/>
          <w:color w:val="auto"/>
        </w:rPr>
        <w:t>增</w:t>
      </w:r>
      <w:r w:rsidRPr="000464FD">
        <w:rPr>
          <w:rFonts w:ascii="標楷體" w:eastAsia="標楷體" w:hAnsi="標楷體"/>
          <w:snapToGrid w:val="0"/>
          <w:color w:val="auto"/>
        </w:rPr>
        <w:t>加</w:t>
      </w:r>
      <w:r w:rsidRPr="000464FD">
        <w:rPr>
          <w:rFonts w:ascii="標楷體" w:eastAsia="標楷體" w:hAnsi="標楷體" w:hint="eastAsia"/>
          <w:snapToGrid w:val="0"/>
          <w:color w:val="auto"/>
        </w:rPr>
        <w:t>12</w:t>
      </w:r>
      <w:r w:rsidRPr="000464FD">
        <w:rPr>
          <w:rFonts w:ascii="標楷體" w:eastAsia="標楷體" w:hAnsi="標楷體"/>
          <w:snapToGrid w:val="0"/>
          <w:color w:val="auto"/>
        </w:rPr>
        <w:t>.3</w:t>
      </w:r>
      <w:r w:rsidR="000464FD">
        <w:rPr>
          <w:rFonts w:ascii="標楷體" w:eastAsia="標楷體" w:hAnsi="標楷體"/>
          <w:snapToGrid w:val="0"/>
          <w:color w:val="auto"/>
        </w:rPr>
        <w:t>%</w:t>
      </w:r>
      <w:r w:rsidR="000464FD">
        <w:rPr>
          <w:rFonts w:ascii="標楷體" w:eastAsia="標楷體" w:hAnsi="標楷體" w:hint="eastAsia"/>
          <w:snapToGrid w:val="0"/>
          <w:color w:val="auto"/>
        </w:rPr>
        <w:t>。</w:t>
      </w:r>
      <w:r w:rsidR="002C4791" w:rsidRPr="006E3F00">
        <w:rPr>
          <w:rFonts w:ascii="標楷體" w:eastAsia="標楷體" w:hAnsi="標楷體" w:cs="Times New Roman" w:hint="eastAsia"/>
          <w:snapToGrid w:val="0"/>
          <w:color w:val="auto"/>
          <w:sz w:val="22"/>
          <w:szCs w:val="22"/>
        </w:rPr>
        <w:t xml:space="preserve"> </w:t>
      </w:r>
      <w:r w:rsidR="002C4791" w:rsidRPr="00081AB9">
        <w:rPr>
          <w:rFonts w:ascii="標楷體" w:eastAsia="標楷體" w:hAnsi="標楷體" w:cs="Times New Roman" w:hint="eastAsia"/>
          <w:snapToGrid w:val="0"/>
          <w:color w:val="auto"/>
          <w:sz w:val="22"/>
          <w:szCs w:val="22"/>
          <w:highlight w:val="green"/>
        </w:rPr>
        <w:t xml:space="preserve">         </w:t>
      </w:r>
      <w:r w:rsidR="004A4ECA" w:rsidRPr="00081AB9">
        <w:rPr>
          <w:rFonts w:ascii="標楷體" w:eastAsia="標楷體" w:hAnsi="標楷體" w:hint="eastAsia"/>
          <w:snapToGrid w:val="0"/>
          <w:color w:val="auto"/>
          <w:highlight w:val="green"/>
        </w:rPr>
        <w:t xml:space="preserve"> </w:t>
      </w:r>
    </w:p>
    <w:p w14:paraId="50A003A6" w14:textId="77777777" w:rsidR="005F59D4" w:rsidRPr="00186759" w:rsidRDefault="005F59D4" w:rsidP="006F4BE6">
      <w:pPr>
        <w:autoSpaceDE w:val="0"/>
        <w:autoSpaceDN w:val="0"/>
        <w:adjustRightInd w:val="0"/>
        <w:snapToGrid w:val="0"/>
        <w:spacing w:beforeLines="50" w:before="171" w:line="360" w:lineRule="atLeast"/>
        <w:ind w:leftChars="500" w:left="1680" w:hangingChars="200" w:hanging="480"/>
        <w:rPr>
          <w:rFonts w:ascii="標楷體" w:eastAsia="標楷體" w:hAnsi="標楷體"/>
          <w:snapToGrid w:val="0"/>
        </w:rPr>
      </w:pPr>
      <w:r w:rsidRPr="00186759">
        <w:rPr>
          <w:rFonts w:ascii="標楷體" w:eastAsia="標楷體" w:hAnsi="標楷體" w:hint="eastAsia"/>
          <w:snapToGrid w:val="0"/>
        </w:rPr>
        <w:t>(3)不利因素與因應措施：</w:t>
      </w:r>
    </w:p>
    <w:p w14:paraId="25B8DD36"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A.供應商與通路商蓬勃發展，導致市場競爭激烈</w:t>
      </w:r>
    </w:p>
    <w:p w14:paraId="400B154B"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通路商的盛衰取決於代理產品品牌的好壞及同業間的競爭，近年來由於半導體設計公司及通路商蓬勃發展，使得各通路商不同品牌產品之同質替代性高及面臨相同品牌產品多家代理商的情況，而產生價格競爭，且壓縮了獲利空間。</w:t>
      </w:r>
    </w:p>
    <w:p w14:paraId="043CAC53" w14:textId="77777777" w:rsidR="005F59D4" w:rsidRPr="00186759" w:rsidRDefault="005F59D4" w:rsidP="00C90BFB">
      <w:pPr>
        <w:autoSpaceDE w:val="0"/>
        <w:autoSpaceDN w:val="0"/>
        <w:adjustRightInd w:val="0"/>
        <w:snapToGrid w:val="0"/>
        <w:spacing w:line="360" w:lineRule="atLeast"/>
        <w:ind w:firstLineChars="805" w:firstLine="1932"/>
        <w:jc w:val="both"/>
        <w:rPr>
          <w:rFonts w:ascii="標楷體" w:eastAsia="標楷體" w:hAnsi="標楷體"/>
          <w:snapToGrid w:val="0"/>
        </w:rPr>
      </w:pPr>
      <w:r w:rsidRPr="00186759">
        <w:rPr>
          <w:rFonts w:ascii="標楷體" w:eastAsia="標楷體" w:hAnsi="標楷體" w:hint="eastAsia"/>
          <w:snapToGrid w:val="0"/>
        </w:rPr>
        <w:t>因應措施：</w:t>
      </w:r>
    </w:p>
    <w:p w14:paraId="26ABA9F8" w14:textId="77777777" w:rsidR="005F59D4" w:rsidRPr="00186759" w:rsidRDefault="005F59D4" w:rsidP="001A10FF">
      <w:pPr>
        <w:numPr>
          <w:ilvl w:val="0"/>
          <w:numId w:val="1"/>
        </w:numPr>
        <w:autoSpaceDE w:val="0"/>
        <w:autoSpaceDN w:val="0"/>
        <w:adjustRightInd w:val="0"/>
        <w:snapToGrid w:val="0"/>
        <w:spacing w:line="360" w:lineRule="atLeast"/>
        <w:jc w:val="both"/>
        <w:rPr>
          <w:rFonts w:ascii="標楷體" w:eastAsia="標楷體" w:hAnsi="標楷體"/>
          <w:snapToGrid w:val="0"/>
        </w:rPr>
      </w:pPr>
      <w:r w:rsidRPr="00186759">
        <w:rPr>
          <w:rFonts w:ascii="標楷體" w:eastAsia="標楷體" w:hAnsi="標楷體" w:hint="eastAsia"/>
          <w:snapToGrid w:val="0"/>
        </w:rPr>
        <w:t>本公司成立之初，即定位為專業的應用方案提供者</w:t>
      </w:r>
      <w:r w:rsidRPr="00186759">
        <w:rPr>
          <w:rFonts w:ascii="標楷體" w:eastAsia="標楷體" w:hAnsi="標楷體"/>
          <w:snapToGrid w:val="0"/>
        </w:rPr>
        <w:t>(Solution Provider)</w:t>
      </w:r>
      <w:r w:rsidRPr="00186759">
        <w:rPr>
          <w:rFonts w:ascii="標楷體" w:eastAsia="標楷體" w:hAnsi="標楷體" w:hint="eastAsia"/>
          <w:snapToGrid w:val="0"/>
        </w:rPr>
        <w:t>並積極充實敏銳的產業趨勢分析力、果斷的市場應用判斷力、強大的產品開發創造力、專業的技術支援服務力、完整的料件供應流通力與靈活的行銷通路開拓力等六大功能，用以創造有別於傳統通路商的高附加價值市場與利潤，故早已與同業區隔出市場定位，同時避免淪入同業間的價格競爭，而壓縮了獲利空間。</w:t>
      </w:r>
    </w:p>
    <w:p w14:paraId="22A46351" w14:textId="77777777" w:rsidR="005F59D4" w:rsidRPr="00186759" w:rsidRDefault="005F59D4" w:rsidP="00336698">
      <w:pPr>
        <w:autoSpaceDE w:val="0"/>
        <w:autoSpaceDN w:val="0"/>
        <w:adjustRightInd w:val="0"/>
        <w:snapToGrid w:val="0"/>
        <w:spacing w:line="360" w:lineRule="atLeast"/>
        <w:ind w:leftChars="864" w:left="2340" w:hangingChars="111" w:hanging="266"/>
        <w:jc w:val="both"/>
        <w:rPr>
          <w:rFonts w:ascii="標楷體" w:eastAsia="標楷體" w:hAnsi="標楷體"/>
          <w:snapToGrid w:val="0"/>
        </w:rPr>
      </w:pPr>
      <w:r w:rsidRPr="00186759">
        <w:rPr>
          <w:rFonts w:ascii="標楷體" w:eastAsia="標楷體" w:hAnsi="標楷體" w:hint="eastAsia"/>
          <w:snapToGrid w:val="0"/>
        </w:rPr>
        <w:t>b.本公司所代理的產品線係屬未來核心技術產品，且從供應商進入市場初期即建立良好代理關係，因此供應商在其同業間具有領先之地位，產品在市場上亦具有高競爭力。</w:t>
      </w:r>
    </w:p>
    <w:p w14:paraId="1782D433" w14:textId="77777777" w:rsidR="005F59D4" w:rsidRPr="00186759" w:rsidRDefault="005F59D4" w:rsidP="00336698">
      <w:pPr>
        <w:autoSpaceDE w:val="0"/>
        <w:autoSpaceDN w:val="0"/>
        <w:adjustRightInd w:val="0"/>
        <w:snapToGrid w:val="0"/>
        <w:spacing w:line="360" w:lineRule="atLeast"/>
        <w:ind w:leftChars="500" w:left="1200" w:firstLineChars="200" w:firstLine="480"/>
        <w:rPr>
          <w:rFonts w:ascii="標楷體" w:eastAsia="標楷體" w:hAnsi="標楷體"/>
          <w:snapToGrid w:val="0"/>
        </w:rPr>
      </w:pPr>
      <w:r w:rsidRPr="00186759">
        <w:rPr>
          <w:rFonts w:ascii="標楷體" w:eastAsia="標楷體" w:hAnsi="標楷體" w:hint="eastAsia"/>
          <w:snapToGrid w:val="0"/>
        </w:rPr>
        <w:t>B.下游產品生命週期短</w:t>
      </w:r>
    </w:p>
    <w:p w14:paraId="11135DBB"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電子產業常隨著新產品的問世而產生世代交替，亦成為考驗半導體零組件通路商對產品的資訊掌握及存貨控管的能力。</w:t>
      </w:r>
    </w:p>
    <w:p w14:paraId="2EFF8110" w14:textId="77777777" w:rsidR="005F59D4" w:rsidRPr="00186759" w:rsidRDefault="005F59D4" w:rsidP="00336698">
      <w:pPr>
        <w:autoSpaceDE w:val="0"/>
        <w:autoSpaceDN w:val="0"/>
        <w:adjustRightInd w:val="0"/>
        <w:snapToGrid w:val="0"/>
        <w:spacing w:line="360" w:lineRule="atLeast"/>
        <w:ind w:leftChars="800" w:left="1920" w:firstLineChars="200" w:firstLine="480"/>
        <w:jc w:val="both"/>
        <w:rPr>
          <w:rFonts w:ascii="標楷體" w:eastAsia="標楷體" w:hAnsi="標楷體"/>
          <w:snapToGrid w:val="0"/>
        </w:rPr>
      </w:pPr>
      <w:r w:rsidRPr="00186759">
        <w:rPr>
          <w:rFonts w:ascii="標楷體" w:eastAsia="標楷體" w:hAnsi="標楷體" w:hint="eastAsia"/>
          <w:snapToGrid w:val="0"/>
        </w:rPr>
        <w:t>因應措施：</w:t>
      </w:r>
    </w:p>
    <w:p w14:paraId="1B070A26" w14:textId="77777777" w:rsidR="005F59D4" w:rsidRPr="00186759" w:rsidRDefault="005F59D4" w:rsidP="00336698">
      <w:pPr>
        <w:autoSpaceDE w:val="0"/>
        <w:autoSpaceDN w:val="0"/>
        <w:adjustRightInd w:val="0"/>
        <w:snapToGrid w:val="0"/>
        <w:spacing w:line="360" w:lineRule="atLeast"/>
        <w:ind w:leftChars="864" w:left="2340" w:hangingChars="111" w:hanging="266"/>
        <w:jc w:val="both"/>
        <w:rPr>
          <w:rFonts w:ascii="標楷體" w:eastAsia="標楷體" w:hAnsi="標楷體"/>
          <w:snapToGrid w:val="0"/>
        </w:rPr>
      </w:pPr>
      <w:r w:rsidRPr="00186759">
        <w:rPr>
          <w:rFonts w:ascii="標楷體" w:eastAsia="標楷體" w:hAnsi="標楷體"/>
          <w:snapToGrid w:val="0"/>
        </w:rPr>
        <w:t>a.</w:t>
      </w:r>
      <w:r w:rsidRPr="00186759">
        <w:rPr>
          <w:rFonts w:ascii="標楷體" w:eastAsia="標楷體" w:hAnsi="標楷體" w:hint="eastAsia"/>
          <w:snapToGrid w:val="0"/>
        </w:rPr>
        <w:t>保持對市場潮流高度的敏銳性，及加強新技術服務能力，積極引進未來核心技術產品線並開發不同領域新客戶，以達到分散經營風險，確保穩定的獲利。</w:t>
      </w:r>
    </w:p>
    <w:p w14:paraId="781D0448" w14:textId="77777777" w:rsidR="005F59D4" w:rsidRPr="00186759" w:rsidRDefault="005F59D4" w:rsidP="00336698">
      <w:pPr>
        <w:autoSpaceDE w:val="0"/>
        <w:autoSpaceDN w:val="0"/>
        <w:adjustRightInd w:val="0"/>
        <w:snapToGrid w:val="0"/>
        <w:spacing w:line="360" w:lineRule="atLeast"/>
        <w:ind w:leftChars="864" w:left="2340" w:hangingChars="111" w:hanging="266"/>
        <w:jc w:val="both"/>
        <w:rPr>
          <w:rFonts w:ascii="標楷體" w:eastAsia="標楷體" w:hAnsi="標楷體"/>
          <w:snapToGrid w:val="0"/>
        </w:rPr>
      </w:pPr>
      <w:r w:rsidRPr="00186759">
        <w:rPr>
          <w:rFonts w:ascii="標楷體" w:eastAsia="標楷體" w:hAnsi="標楷體"/>
          <w:snapToGrid w:val="0"/>
        </w:rPr>
        <w:t>b.</w:t>
      </w:r>
      <w:r w:rsidRPr="00186759">
        <w:rPr>
          <w:rFonts w:ascii="標楷體" w:eastAsia="標楷體" w:hAnsi="標楷體" w:hint="eastAsia"/>
          <w:snapToGrid w:val="0"/>
        </w:rPr>
        <w:t>為掌握最新之市場需求及最適庫存量，本公司定期於營業會議中由業務人員將所蒐集最新客戶需求意見及市場訊息提出並彙整之，並依據產品之接單狀況、存貨數量、商品屬性、市場狀況、預計銷售計畫及採購前置作業期間等因素，作為採購及安全存量之決策參考，通常採購之存貨以共通性之零組件為主，特定應用之零組件則以接單狀況為依據，以確保存貨存量之適切性及流通性，並定期編製庫存預計狀況作為採購決策之參考。</w:t>
      </w:r>
    </w:p>
    <w:p w14:paraId="0C3A2C01" w14:textId="77777777" w:rsidR="007A7887" w:rsidRPr="00587138" w:rsidRDefault="005F59D4" w:rsidP="00587138">
      <w:pPr>
        <w:autoSpaceDE w:val="0"/>
        <w:autoSpaceDN w:val="0"/>
        <w:adjustRightInd w:val="0"/>
        <w:snapToGrid w:val="0"/>
        <w:spacing w:line="360" w:lineRule="atLeast"/>
        <w:ind w:leftChars="864" w:left="2340" w:hangingChars="111" w:hanging="266"/>
        <w:jc w:val="both"/>
        <w:rPr>
          <w:rFonts w:ascii="標楷體" w:eastAsia="標楷體" w:hAnsi="標楷體"/>
          <w:snapToGrid w:val="0"/>
        </w:rPr>
      </w:pPr>
      <w:r w:rsidRPr="00186759">
        <w:rPr>
          <w:rFonts w:ascii="標楷體" w:eastAsia="標楷體" w:hAnsi="標楷體"/>
          <w:snapToGrid w:val="0"/>
        </w:rPr>
        <w:t>c.</w:t>
      </w:r>
      <w:r w:rsidRPr="00186759">
        <w:rPr>
          <w:rFonts w:ascii="標楷體" w:eastAsia="標楷體" w:hAnsi="標楷體" w:hint="eastAsia"/>
          <w:snapToGrid w:val="0"/>
        </w:rPr>
        <w:t>加強產品市場開發，針對產品與市場之新趨勢，訂出本公司未來方向及機會，並適時引進新代理線及開發新市場客戶，以掌握商機。</w:t>
      </w:r>
    </w:p>
    <w:p w14:paraId="2EB6E0EE" w14:textId="77777777" w:rsidR="005F59D4" w:rsidRDefault="005F59D4" w:rsidP="006F4BE6">
      <w:pPr>
        <w:widowControl w:val="0"/>
        <w:snapToGrid w:val="0"/>
        <w:spacing w:beforeLines="30" w:before="102" w:line="360" w:lineRule="atLeast"/>
        <w:ind w:leftChars="200" w:left="960" w:hangingChars="200" w:hanging="480"/>
        <w:jc w:val="both"/>
        <w:rPr>
          <w:rFonts w:ascii="標楷體" w:eastAsia="標楷體" w:hAnsi="標楷體"/>
          <w:snapToGrid w:val="0"/>
          <w:color w:val="000000"/>
        </w:rPr>
      </w:pPr>
      <w:r>
        <w:rPr>
          <w:rFonts w:ascii="標楷體" w:eastAsia="標楷體" w:hAnsi="標楷體" w:hint="eastAsia"/>
          <w:snapToGrid w:val="0"/>
          <w:color w:val="000000"/>
        </w:rPr>
        <w:t>(二)主要產品之重要用途及產製過程</w:t>
      </w:r>
    </w:p>
    <w:p w14:paraId="38DFD7A3" w14:textId="77777777" w:rsidR="005F59D4" w:rsidRDefault="005F59D4" w:rsidP="006F4BE6">
      <w:pPr>
        <w:widowControl w:val="0"/>
        <w:snapToGrid w:val="0"/>
        <w:spacing w:beforeLines="10" w:before="34" w:line="360" w:lineRule="atLeast"/>
        <w:ind w:leftChars="400" w:left="1200" w:hangingChars="100" w:hanging="240"/>
        <w:jc w:val="both"/>
        <w:rPr>
          <w:rFonts w:ascii="標楷體" w:eastAsia="標楷體" w:hAnsi="標楷體"/>
          <w:snapToGrid w:val="0"/>
          <w:color w:val="000000"/>
        </w:rPr>
      </w:pPr>
      <w:r>
        <w:rPr>
          <w:rFonts w:ascii="標楷體" w:eastAsia="標楷體" w:hAnsi="標楷體" w:hint="eastAsia"/>
          <w:snapToGrid w:val="0"/>
          <w:color w:val="000000"/>
        </w:rPr>
        <w:t>1.主要產品之重要用途</w:t>
      </w:r>
    </w:p>
    <w:tbl>
      <w:tblPr>
        <w:tblW w:w="8308" w:type="dxa"/>
        <w:tblInd w:w="1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1"/>
        <w:gridCol w:w="6767"/>
      </w:tblGrid>
      <w:tr w:rsidR="005F59D4" w14:paraId="76FEE6D5" w14:textId="77777777">
        <w:tc>
          <w:tcPr>
            <w:tcW w:w="1541" w:type="dxa"/>
          </w:tcPr>
          <w:p w14:paraId="7E60657F" w14:textId="77777777" w:rsidR="005F59D4" w:rsidRDefault="005F59D4">
            <w:pPr>
              <w:snapToGrid w:val="0"/>
              <w:spacing w:line="286" w:lineRule="exact"/>
              <w:ind w:left="240" w:right="240"/>
              <w:rPr>
                <w:rFonts w:ascii="標楷體" w:eastAsia="標楷體" w:hAnsi="標楷體"/>
                <w:snapToGrid w:val="0"/>
                <w:color w:val="000000"/>
              </w:rPr>
            </w:pPr>
            <w:r>
              <w:rPr>
                <w:rFonts w:ascii="標楷體" w:eastAsia="標楷體" w:hAnsi="標楷體" w:hint="eastAsia"/>
                <w:snapToGrid w:val="0"/>
                <w:color w:val="000000"/>
              </w:rPr>
              <w:t>主要產品</w:t>
            </w:r>
          </w:p>
        </w:tc>
        <w:tc>
          <w:tcPr>
            <w:tcW w:w="6767" w:type="dxa"/>
          </w:tcPr>
          <w:p w14:paraId="5322BECF" w14:textId="77777777" w:rsidR="005F59D4" w:rsidRDefault="005F59D4">
            <w:pPr>
              <w:snapToGrid w:val="0"/>
              <w:spacing w:line="286" w:lineRule="exact"/>
              <w:ind w:right="-1"/>
              <w:jc w:val="center"/>
              <w:rPr>
                <w:rFonts w:ascii="標楷體" w:eastAsia="標楷體" w:hAnsi="標楷體"/>
                <w:snapToGrid w:val="0"/>
                <w:color w:val="000000"/>
              </w:rPr>
            </w:pPr>
            <w:r>
              <w:rPr>
                <w:rFonts w:ascii="標楷體" w:eastAsia="標楷體" w:hAnsi="標楷體" w:hint="eastAsia"/>
                <w:snapToGrid w:val="0"/>
                <w:color w:val="000000"/>
              </w:rPr>
              <w:t>重要用途</w:t>
            </w:r>
          </w:p>
        </w:tc>
      </w:tr>
      <w:tr w:rsidR="00526691" w14:paraId="6675567F" w14:textId="77777777">
        <w:tc>
          <w:tcPr>
            <w:tcW w:w="1541" w:type="dxa"/>
            <w:vAlign w:val="center"/>
          </w:tcPr>
          <w:p w14:paraId="2BEA7F34" w14:textId="77777777" w:rsidR="00526691" w:rsidRDefault="00526691">
            <w:pPr>
              <w:snapToGrid w:val="0"/>
              <w:spacing w:line="286" w:lineRule="exact"/>
              <w:jc w:val="center"/>
              <w:rPr>
                <w:rFonts w:ascii="標楷體" w:eastAsia="標楷體" w:hAnsi="標楷體" w:cs="新細明體"/>
                <w:bCs/>
                <w:snapToGrid w:val="0"/>
                <w:color w:val="000000"/>
              </w:rPr>
            </w:pPr>
            <w:r>
              <w:rPr>
                <w:rFonts w:ascii="標楷體" w:eastAsia="標楷體" w:hAnsi="標楷體" w:cs="新細明體" w:hint="eastAsia"/>
                <w:bCs/>
                <w:snapToGrid w:val="0"/>
                <w:color w:val="000000"/>
              </w:rPr>
              <w:t>儲存裝置應用</w:t>
            </w:r>
            <w:r>
              <w:rPr>
                <w:rFonts w:ascii="標楷體" w:eastAsia="標楷體" w:hAnsi="標楷體" w:hint="eastAsia"/>
                <w:snapToGrid w:val="0"/>
                <w:color w:val="000000"/>
              </w:rPr>
              <w:t>方案與元件</w:t>
            </w:r>
          </w:p>
        </w:tc>
        <w:tc>
          <w:tcPr>
            <w:tcW w:w="6767" w:type="dxa"/>
          </w:tcPr>
          <w:p w14:paraId="5E1EB140" w14:textId="77777777" w:rsidR="00526691" w:rsidRDefault="00526691" w:rsidP="00526691">
            <w:pPr>
              <w:autoSpaceDE w:val="0"/>
              <w:autoSpaceDN w:val="0"/>
              <w:adjustRightInd w:val="0"/>
              <w:snapToGrid w:val="0"/>
              <w:spacing w:line="260" w:lineRule="exact"/>
              <w:ind w:left="1250" w:hangingChars="521" w:hanging="1250"/>
              <w:jc w:val="both"/>
              <w:rPr>
                <w:rFonts w:ascii="標楷體" w:eastAsia="標楷體" w:hAnsi="標楷體" w:cs="新細明體"/>
                <w:bCs/>
                <w:snapToGrid w:val="0"/>
                <w:color w:val="000000"/>
              </w:rPr>
            </w:pPr>
            <w:r>
              <w:rPr>
                <w:rFonts w:ascii="標楷體" w:eastAsia="標楷體" w:hAnsi="標楷體" w:cs="新細明體" w:hint="eastAsia"/>
                <w:bCs/>
                <w:snapToGrid w:val="0"/>
                <w:color w:val="000000"/>
              </w:rPr>
              <w:t>應用</w:t>
            </w:r>
            <w:r>
              <w:rPr>
                <w:rFonts w:ascii="標楷體" w:eastAsia="標楷體" w:hAnsi="標楷體" w:hint="eastAsia"/>
                <w:snapToGrid w:val="0"/>
                <w:color w:val="000000"/>
              </w:rPr>
              <w:t>方案：液晶電視</w:t>
            </w:r>
            <w:r>
              <w:rPr>
                <w:rFonts w:ascii="標楷體" w:eastAsia="標楷體" w:hAnsi="標楷體" w:cs="新細明體" w:hint="eastAsia"/>
                <w:bCs/>
                <w:snapToGrid w:val="0"/>
                <w:color w:val="000000"/>
              </w:rPr>
              <w:t>、</w:t>
            </w:r>
            <w:r>
              <w:rPr>
                <w:rFonts w:ascii="標楷體" w:eastAsia="標楷體" w:hAnsi="標楷體" w:hint="eastAsia"/>
                <w:snapToGrid w:val="0"/>
                <w:color w:val="000000"/>
              </w:rPr>
              <w:t>Set-top Box、</w:t>
            </w:r>
            <w:r>
              <w:rPr>
                <w:rFonts w:ascii="標楷體" w:eastAsia="標楷體" w:hAnsi="標楷體" w:cs="新細明體" w:hint="eastAsia"/>
                <w:bCs/>
                <w:snapToGrid w:val="0"/>
                <w:color w:val="000000"/>
              </w:rPr>
              <w:t>多媒體播放器</w:t>
            </w:r>
            <w:r>
              <w:rPr>
                <w:rFonts w:ascii="標楷體" w:eastAsia="標楷體" w:hAnsi="標楷體" w:cs="新細明體"/>
                <w:bCs/>
                <w:snapToGrid w:val="0"/>
                <w:color w:val="000000"/>
              </w:rPr>
              <w:t>(PMP)</w:t>
            </w:r>
            <w:r>
              <w:rPr>
                <w:rFonts w:ascii="標楷體" w:eastAsia="標楷體" w:hAnsi="標楷體" w:cs="新細明體" w:hint="eastAsia"/>
                <w:bCs/>
                <w:snapToGrid w:val="0"/>
                <w:color w:val="000000"/>
              </w:rPr>
              <w:t>、各式記憶卡(MMC,CF,SD</w:t>
            </w:r>
            <w:r>
              <w:rPr>
                <w:rFonts w:ascii="標楷體" w:eastAsia="標楷體" w:hAnsi="標楷體" w:cs="新細明體"/>
                <w:bCs/>
                <w:snapToGrid w:val="0"/>
                <w:color w:val="000000"/>
              </w:rPr>
              <w:t>...)</w:t>
            </w:r>
            <w:r>
              <w:rPr>
                <w:rFonts w:ascii="標楷體" w:eastAsia="標楷體" w:hAnsi="標楷體" w:cs="新細明體" w:hint="eastAsia"/>
                <w:bCs/>
                <w:snapToGrid w:val="0"/>
                <w:color w:val="000000"/>
              </w:rPr>
              <w:t>、硬碟機等。</w:t>
            </w:r>
          </w:p>
          <w:p w14:paraId="5A82C967" w14:textId="77777777" w:rsidR="00526691" w:rsidRDefault="00526691" w:rsidP="00526691">
            <w:pPr>
              <w:autoSpaceDE w:val="0"/>
              <w:autoSpaceDN w:val="0"/>
              <w:adjustRightInd w:val="0"/>
              <w:snapToGrid w:val="0"/>
              <w:spacing w:line="300" w:lineRule="exact"/>
              <w:ind w:left="1250" w:hangingChars="521" w:hanging="1250"/>
              <w:jc w:val="both"/>
              <w:rPr>
                <w:rFonts w:ascii="標楷體" w:eastAsia="標楷體" w:hAnsi="標楷體" w:cs="新細明體"/>
                <w:bCs/>
                <w:snapToGrid w:val="0"/>
                <w:color w:val="000000"/>
              </w:rPr>
            </w:pPr>
            <w:r>
              <w:rPr>
                <w:rFonts w:ascii="標楷體" w:eastAsia="標楷體" w:hAnsi="標楷體" w:cs="新細明體" w:hint="eastAsia"/>
                <w:bCs/>
                <w:snapToGrid w:val="0"/>
                <w:color w:val="000000"/>
              </w:rPr>
              <w:t>元　　件：</w:t>
            </w:r>
            <w:r>
              <w:rPr>
                <w:rFonts w:ascii="標楷體" w:eastAsia="標楷體" w:hAnsi="標楷體" w:cs="新細明體"/>
                <w:bCs/>
                <w:snapToGrid w:val="0"/>
                <w:color w:val="000000"/>
              </w:rPr>
              <w:t>SRAM</w:t>
            </w:r>
            <w:r>
              <w:rPr>
                <w:rFonts w:ascii="標楷體" w:eastAsia="標楷體" w:hAnsi="標楷體" w:cs="新細明體" w:hint="eastAsia"/>
                <w:bCs/>
                <w:snapToGrid w:val="0"/>
                <w:color w:val="000000"/>
              </w:rPr>
              <w:t>、</w:t>
            </w:r>
            <w:r>
              <w:rPr>
                <w:rFonts w:ascii="標楷體" w:eastAsia="標楷體" w:hAnsi="標楷體" w:cs="新細明體"/>
                <w:bCs/>
                <w:snapToGrid w:val="0"/>
                <w:color w:val="000000"/>
              </w:rPr>
              <w:t>SDRAM</w:t>
            </w:r>
            <w:r>
              <w:rPr>
                <w:rFonts w:ascii="標楷體" w:eastAsia="標楷體" w:hAnsi="標楷體" w:cs="新細明體" w:hint="eastAsia"/>
                <w:bCs/>
                <w:snapToGrid w:val="0"/>
                <w:color w:val="000000"/>
              </w:rPr>
              <w:t>、</w:t>
            </w:r>
            <w:r>
              <w:rPr>
                <w:rFonts w:ascii="標楷體" w:eastAsia="標楷體" w:hAnsi="標楷體" w:cs="新細明體"/>
                <w:bCs/>
                <w:snapToGrid w:val="0"/>
                <w:color w:val="000000"/>
              </w:rPr>
              <w:t xml:space="preserve">DDR </w:t>
            </w:r>
            <w:r>
              <w:rPr>
                <w:rFonts w:ascii="標楷體" w:eastAsia="標楷體" w:hAnsi="標楷體" w:cs="新細明體" w:hint="eastAsia"/>
                <w:bCs/>
                <w:snapToGrid w:val="0"/>
                <w:color w:val="000000"/>
              </w:rPr>
              <w:t>Memory、NAND Flash、硬碟機、各式記憶卡控制IC。</w:t>
            </w:r>
          </w:p>
        </w:tc>
      </w:tr>
      <w:tr w:rsidR="00AB5B75" w14:paraId="6AF24B51" w14:textId="77777777">
        <w:tc>
          <w:tcPr>
            <w:tcW w:w="1541" w:type="dxa"/>
            <w:vAlign w:val="center"/>
          </w:tcPr>
          <w:p w14:paraId="3E843D6C" w14:textId="77777777" w:rsidR="00AB5B75" w:rsidRDefault="00AB5B75">
            <w:pPr>
              <w:snapToGrid w:val="0"/>
              <w:spacing w:line="286" w:lineRule="exact"/>
              <w:jc w:val="center"/>
              <w:rPr>
                <w:rFonts w:ascii="標楷體" w:eastAsia="標楷體" w:hAnsi="標楷體"/>
                <w:snapToGrid w:val="0"/>
                <w:color w:val="000000"/>
              </w:rPr>
            </w:pPr>
            <w:r>
              <w:rPr>
                <w:rFonts w:ascii="標楷體" w:eastAsia="標楷體" w:hAnsi="標楷體" w:cs="新細明體" w:hint="eastAsia"/>
                <w:bCs/>
                <w:snapToGrid w:val="0"/>
                <w:color w:val="000000"/>
              </w:rPr>
              <w:t>數位通訊應用</w:t>
            </w:r>
            <w:r>
              <w:rPr>
                <w:rFonts w:ascii="標楷體" w:eastAsia="標楷體" w:hAnsi="標楷體" w:hint="eastAsia"/>
                <w:snapToGrid w:val="0"/>
                <w:color w:val="000000"/>
              </w:rPr>
              <w:t>方案與元件</w:t>
            </w:r>
          </w:p>
        </w:tc>
        <w:tc>
          <w:tcPr>
            <w:tcW w:w="6767" w:type="dxa"/>
          </w:tcPr>
          <w:p w14:paraId="723538AA" w14:textId="77777777" w:rsidR="00855538" w:rsidRDefault="00855538" w:rsidP="00855538">
            <w:pPr>
              <w:autoSpaceDE w:val="0"/>
              <w:autoSpaceDN w:val="0"/>
              <w:adjustRightInd w:val="0"/>
              <w:snapToGrid w:val="0"/>
              <w:spacing w:line="300" w:lineRule="exact"/>
              <w:ind w:left="1250" w:hangingChars="521" w:hanging="1250"/>
              <w:jc w:val="both"/>
              <w:rPr>
                <w:rFonts w:ascii="標楷體" w:eastAsia="標楷體" w:hAnsi="標楷體" w:cs="新細明體"/>
                <w:bCs/>
                <w:snapToGrid w:val="0"/>
                <w:color w:val="000000"/>
              </w:rPr>
            </w:pPr>
            <w:r>
              <w:rPr>
                <w:rFonts w:ascii="標楷體" w:eastAsia="標楷體" w:hAnsi="標楷體" w:cs="新細明體" w:hint="eastAsia"/>
                <w:bCs/>
                <w:snapToGrid w:val="0"/>
                <w:color w:val="000000"/>
              </w:rPr>
              <w:t>應用</w:t>
            </w:r>
            <w:r w:rsidRPr="00B618B9">
              <w:rPr>
                <w:rFonts w:ascii="標楷體" w:eastAsia="標楷體" w:hAnsi="標楷體" w:cs="新細明體" w:hint="eastAsia"/>
                <w:bCs/>
                <w:snapToGrid w:val="0"/>
                <w:color w:val="000000"/>
              </w:rPr>
              <w:t>方案：</w:t>
            </w:r>
            <w:r w:rsidR="00AD4482" w:rsidRPr="00DE4D42">
              <w:rPr>
                <w:rFonts w:ascii="標楷體" w:eastAsia="標楷體" w:hAnsi="標楷體" w:cs="新細明體" w:hint="eastAsia"/>
                <w:bCs/>
                <w:snapToGrid w:val="0"/>
              </w:rPr>
              <w:t>無線網卡、集線器</w:t>
            </w:r>
            <w:r w:rsidR="00AD4482" w:rsidRPr="00DE4D42">
              <w:rPr>
                <w:rFonts w:ascii="標楷體" w:eastAsia="標楷體" w:hAnsi="標楷體" w:cs="新細明體"/>
                <w:bCs/>
                <w:snapToGrid w:val="0"/>
              </w:rPr>
              <w:t>(S-HUB)</w:t>
            </w:r>
            <w:r w:rsidR="00AD4482" w:rsidRPr="00DE4D42">
              <w:rPr>
                <w:rFonts w:ascii="標楷體" w:eastAsia="標楷體" w:hAnsi="標楷體" w:cs="新細明體" w:hint="eastAsia"/>
                <w:bCs/>
                <w:snapToGrid w:val="0"/>
              </w:rPr>
              <w:t>、Rout</w:t>
            </w:r>
            <w:r w:rsidR="00AD4482">
              <w:rPr>
                <w:rFonts w:ascii="標楷體" w:eastAsia="標楷體" w:hAnsi="標楷體" w:cs="新細明體" w:hint="eastAsia"/>
                <w:bCs/>
                <w:snapToGrid w:val="0"/>
              </w:rPr>
              <w:t>er</w:t>
            </w:r>
            <w:r w:rsidR="00AD4482" w:rsidRPr="00DE4D42">
              <w:rPr>
                <w:rFonts w:ascii="標楷體" w:eastAsia="標楷體" w:hAnsi="標楷體" w:cs="新細明體" w:hint="eastAsia"/>
                <w:bCs/>
                <w:snapToGrid w:val="0"/>
              </w:rPr>
              <w:t>(路由器)、</w:t>
            </w:r>
            <w:r w:rsidR="00AD4482" w:rsidRPr="00DE4D42">
              <w:rPr>
                <w:rFonts w:ascii="標楷體" w:eastAsia="標楷體" w:hAnsi="標楷體" w:cs="新細明體"/>
                <w:bCs/>
                <w:snapToGrid w:val="0"/>
              </w:rPr>
              <w:t>ADSL</w:t>
            </w:r>
            <w:r w:rsidR="00AD4482" w:rsidRPr="00DE4D42">
              <w:rPr>
                <w:rFonts w:ascii="標楷體" w:eastAsia="標楷體" w:hAnsi="標楷體" w:cs="新細明體" w:hint="eastAsia"/>
                <w:bCs/>
                <w:snapToGrid w:val="0"/>
              </w:rPr>
              <w:t>寬頻網路、</w:t>
            </w:r>
            <w:r w:rsidR="00AD4482" w:rsidRPr="00DE4D42">
              <w:rPr>
                <w:rFonts w:ascii="標楷體" w:eastAsia="標楷體" w:hAnsi="標楷體" w:cs="新細明體"/>
                <w:bCs/>
                <w:snapToGrid w:val="0"/>
              </w:rPr>
              <w:t>AP(</w:t>
            </w:r>
            <w:r w:rsidR="00AD4482" w:rsidRPr="00DE4D42">
              <w:rPr>
                <w:rFonts w:ascii="標楷體" w:eastAsia="標楷體" w:hAnsi="標楷體" w:cs="新細明體" w:hint="eastAsia"/>
                <w:bCs/>
                <w:snapToGrid w:val="0"/>
              </w:rPr>
              <w:t>橋接器</w:t>
            </w:r>
            <w:r w:rsidR="00AD4482" w:rsidRPr="00DE4D42">
              <w:rPr>
                <w:rFonts w:ascii="標楷體" w:eastAsia="標楷體" w:hAnsi="標楷體" w:cs="新細明體"/>
                <w:bCs/>
                <w:snapToGrid w:val="0"/>
              </w:rPr>
              <w:t>)</w:t>
            </w:r>
            <w:r w:rsidR="00AD4482" w:rsidRPr="00DE4D42">
              <w:rPr>
                <w:rFonts w:ascii="標楷體" w:eastAsia="標楷體" w:hAnsi="標楷體" w:cs="新細明體" w:hint="eastAsia"/>
                <w:bCs/>
                <w:snapToGrid w:val="0"/>
              </w:rPr>
              <w:t>、無線多媒體接收器</w:t>
            </w:r>
            <w:r w:rsidR="00AD4482" w:rsidRPr="00DE4D42">
              <w:rPr>
                <w:rFonts w:ascii="標楷體" w:eastAsia="標楷體" w:hAnsi="標楷體" w:cs="新細明體"/>
                <w:bCs/>
                <w:snapToGrid w:val="0"/>
              </w:rPr>
              <w:t>(WDMA)</w:t>
            </w:r>
            <w:r w:rsidR="00AD4482" w:rsidRPr="00501096">
              <w:rPr>
                <w:rFonts w:ascii="標楷體" w:eastAsia="標楷體" w:hAnsi="標楷體" w:cs="新細明體" w:hint="eastAsia"/>
                <w:bCs/>
                <w:snapToGrid w:val="0"/>
              </w:rPr>
              <w:t>、網路電話</w:t>
            </w:r>
            <w:r w:rsidR="00AD4482" w:rsidRPr="00501096">
              <w:rPr>
                <w:rFonts w:ascii="標楷體" w:eastAsia="標楷體" w:hAnsi="標楷體" w:cs="新細明體"/>
                <w:bCs/>
                <w:snapToGrid w:val="0"/>
              </w:rPr>
              <w:t xml:space="preserve">(VoIP) </w:t>
            </w:r>
            <w:r w:rsidR="00AD4482" w:rsidRPr="00501096">
              <w:rPr>
                <w:rFonts w:ascii="標楷體" w:eastAsia="標楷體" w:hAnsi="標楷體" w:cs="新細明體" w:hint="eastAsia"/>
                <w:bCs/>
                <w:snapToGrid w:val="0"/>
              </w:rPr>
              <w:t>、液晶顯示器、隨身碟</w:t>
            </w:r>
            <w:r w:rsidR="00AD4482" w:rsidRPr="00501096">
              <w:rPr>
                <w:rFonts w:ascii="標楷體" w:eastAsia="標楷體" w:hAnsi="標楷體" w:cs="新細明體"/>
                <w:bCs/>
                <w:snapToGrid w:val="0"/>
              </w:rPr>
              <w:t>(</w:t>
            </w:r>
            <w:r w:rsidR="00AD4482" w:rsidRPr="00501096">
              <w:rPr>
                <w:rFonts w:ascii="標楷體" w:eastAsia="標楷體" w:hAnsi="標楷體" w:cs="新細明體" w:hint="eastAsia"/>
                <w:bCs/>
                <w:snapToGrid w:val="0"/>
              </w:rPr>
              <w:t>USB Disk</w:t>
            </w:r>
            <w:r w:rsidR="00AD4482" w:rsidRPr="00501096">
              <w:rPr>
                <w:rFonts w:ascii="標楷體" w:eastAsia="標楷體" w:hAnsi="標楷體" w:cs="新細明體"/>
                <w:bCs/>
                <w:snapToGrid w:val="0"/>
              </w:rPr>
              <w:t>)</w:t>
            </w:r>
            <w:r w:rsidR="00AD4482" w:rsidRPr="00501096">
              <w:rPr>
                <w:rFonts w:ascii="標楷體" w:eastAsia="標楷體" w:hAnsi="標楷體" w:cs="新細明體" w:hint="eastAsia"/>
                <w:bCs/>
                <w:snapToGrid w:val="0"/>
              </w:rPr>
              <w:t>、Desktop PC、Notebook、讀卡機</w:t>
            </w:r>
            <w:r w:rsidR="00AD4482" w:rsidRPr="00DE4D42">
              <w:rPr>
                <w:rFonts w:ascii="標楷體" w:eastAsia="標楷體" w:hAnsi="標楷體" w:cs="新細明體" w:hint="eastAsia"/>
                <w:bCs/>
                <w:snapToGrid w:val="0"/>
              </w:rPr>
              <w:t>等</w:t>
            </w:r>
            <w:r w:rsidR="00AD4482">
              <w:rPr>
                <w:rFonts w:ascii="標楷體" w:eastAsia="標楷體" w:hAnsi="標楷體" w:cs="新細明體" w:hint="eastAsia"/>
                <w:bCs/>
                <w:snapToGrid w:val="0"/>
              </w:rPr>
              <w:t>、平板電腦(Tablet)</w:t>
            </w:r>
            <w:r>
              <w:rPr>
                <w:rFonts w:ascii="標楷體" w:eastAsia="標楷體" w:hAnsi="標楷體" w:cs="新細明體" w:hint="eastAsia"/>
                <w:bCs/>
                <w:snapToGrid w:val="0"/>
                <w:color w:val="000000"/>
              </w:rPr>
              <w:t>。</w:t>
            </w:r>
          </w:p>
          <w:p w14:paraId="7ECBC931" w14:textId="77777777" w:rsidR="00AB5B75" w:rsidRPr="00B618B9" w:rsidRDefault="00855538" w:rsidP="004A097F">
            <w:pPr>
              <w:autoSpaceDE w:val="0"/>
              <w:autoSpaceDN w:val="0"/>
              <w:adjustRightInd w:val="0"/>
              <w:snapToGrid w:val="0"/>
              <w:spacing w:line="260" w:lineRule="exact"/>
              <w:ind w:left="1200" w:hangingChars="500" w:hanging="1200"/>
              <w:rPr>
                <w:rFonts w:ascii="標楷體" w:eastAsia="標楷體" w:hAnsi="標楷體" w:cs="新細明體"/>
                <w:bCs/>
                <w:snapToGrid w:val="0"/>
                <w:color w:val="000000"/>
              </w:rPr>
            </w:pPr>
            <w:r>
              <w:rPr>
                <w:rFonts w:ascii="標楷體" w:eastAsia="標楷體" w:hAnsi="標楷體" w:cs="新細明體" w:hint="eastAsia"/>
                <w:bCs/>
                <w:snapToGrid w:val="0"/>
                <w:color w:val="000000"/>
              </w:rPr>
              <w:t>元　　件：</w:t>
            </w:r>
            <w:r w:rsidR="00AD4482" w:rsidRPr="00DE4D42">
              <w:rPr>
                <w:rFonts w:ascii="標楷體" w:eastAsia="標楷體" w:hAnsi="標楷體" w:cs="新細明體" w:hint="eastAsia"/>
                <w:bCs/>
                <w:snapToGrid w:val="0"/>
              </w:rPr>
              <w:t>無線網路</w:t>
            </w:r>
            <w:r w:rsidR="00AD4482" w:rsidRPr="00DE4D42">
              <w:rPr>
                <w:rFonts w:ascii="標楷體" w:eastAsia="標楷體" w:hAnsi="標楷體" w:cs="新細明體"/>
                <w:bCs/>
                <w:snapToGrid w:val="0"/>
              </w:rPr>
              <w:t>IC</w:t>
            </w:r>
            <w:r w:rsidR="00AD4482" w:rsidRPr="00DE4D42">
              <w:rPr>
                <w:rFonts w:ascii="標楷體" w:eastAsia="標楷體" w:hAnsi="標楷體" w:cs="新細明體" w:hint="eastAsia"/>
                <w:bCs/>
                <w:snapToGrid w:val="0"/>
              </w:rPr>
              <w:t>、區域網路</w:t>
            </w:r>
            <w:r w:rsidR="00AD4482" w:rsidRPr="00DE4D42">
              <w:rPr>
                <w:rFonts w:ascii="標楷體" w:eastAsia="標楷體" w:hAnsi="標楷體" w:cs="新細明體"/>
                <w:bCs/>
                <w:snapToGrid w:val="0"/>
              </w:rPr>
              <w:t>IC</w:t>
            </w:r>
            <w:r w:rsidR="00AD4482" w:rsidRPr="00DE4D42">
              <w:rPr>
                <w:rFonts w:ascii="標楷體" w:eastAsia="標楷體" w:hAnsi="標楷體" w:cs="新細明體" w:hint="eastAsia"/>
                <w:bCs/>
                <w:snapToGrid w:val="0"/>
              </w:rPr>
              <w:t>、LCD驅動IC、隨身碟</w:t>
            </w:r>
            <w:r w:rsidR="00AD4482" w:rsidRPr="00DE4D42">
              <w:rPr>
                <w:rFonts w:ascii="標楷體" w:eastAsia="標楷體" w:hAnsi="標楷體" w:cs="新細明體"/>
                <w:bCs/>
                <w:snapToGrid w:val="0"/>
              </w:rPr>
              <w:t>(</w:t>
            </w:r>
            <w:r w:rsidR="00AD4482" w:rsidRPr="00DE4D42">
              <w:rPr>
                <w:rFonts w:ascii="標楷體" w:eastAsia="標楷體" w:hAnsi="標楷體" w:cs="新細明體" w:hint="eastAsia"/>
                <w:bCs/>
                <w:snapToGrid w:val="0"/>
              </w:rPr>
              <w:t>USB Disk</w:t>
            </w:r>
            <w:r w:rsidR="00AD4482" w:rsidRPr="00DE4D42">
              <w:rPr>
                <w:rFonts w:ascii="標楷體" w:eastAsia="標楷體" w:hAnsi="標楷體" w:cs="新細明體"/>
                <w:bCs/>
                <w:snapToGrid w:val="0"/>
              </w:rPr>
              <w:t>)</w:t>
            </w:r>
            <w:r w:rsidR="00AD4482" w:rsidRPr="00DE4D42">
              <w:rPr>
                <w:rFonts w:ascii="標楷體" w:eastAsia="標楷體" w:hAnsi="標楷體" w:cs="新細明體" w:hint="eastAsia"/>
                <w:bCs/>
                <w:snapToGrid w:val="0"/>
              </w:rPr>
              <w:t>控制</w:t>
            </w:r>
            <w:r w:rsidR="00AD4482" w:rsidRPr="00DE4D42">
              <w:rPr>
                <w:rFonts w:ascii="標楷體" w:eastAsia="標楷體" w:hAnsi="標楷體" w:cs="新細明體"/>
                <w:bCs/>
                <w:snapToGrid w:val="0"/>
              </w:rPr>
              <w:t>IC</w:t>
            </w:r>
            <w:r w:rsidR="00AD4482" w:rsidRPr="00DE4D42">
              <w:rPr>
                <w:rFonts w:ascii="標楷體" w:eastAsia="標楷體" w:hAnsi="標楷體" w:cs="新細明體" w:hint="eastAsia"/>
                <w:bCs/>
                <w:snapToGrid w:val="0"/>
              </w:rPr>
              <w:t>、音效解碼</w:t>
            </w:r>
            <w:r w:rsidR="00AD4482" w:rsidRPr="00DE4D42">
              <w:rPr>
                <w:rFonts w:ascii="標楷體" w:eastAsia="標楷體" w:hAnsi="標楷體" w:cs="新細明體"/>
                <w:bCs/>
                <w:snapToGrid w:val="0"/>
              </w:rPr>
              <w:t>IC</w:t>
            </w:r>
            <w:r w:rsidR="00AD4482" w:rsidRPr="00DE4D42">
              <w:rPr>
                <w:rFonts w:ascii="標楷體" w:eastAsia="標楷體" w:hAnsi="標楷體" w:cs="新細明體" w:hint="eastAsia"/>
                <w:bCs/>
                <w:snapToGrid w:val="0"/>
              </w:rPr>
              <w:t>、USB介面應用IC</w:t>
            </w:r>
            <w:r w:rsidR="00AD4482">
              <w:rPr>
                <w:rFonts w:ascii="標楷體" w:eastAsia="標楷體" w:hAnsi="標楷體" w:cs="新細明體" w:hint="eastAsia"/>
                <w:bCs/>
                <w:snapToGrid w:val="0"/>
              </w:rPr>
              <w:t>、Card Reader控制IC、ARM CPU、Fiber Module</w:t>
            </w:r>
            <w:r>
              <w:rPr>
                <w:rFonts w:ascii="標楷體" w:eastAsia="標楷體" w:hAnsi="標楷體" w:cs="新細明體" w:hint="eastAsia"/>
                <w:bCs/>
                <w:snapToGrid w:val="0"/>
                <w:color w:val="000000"/>
              </w:rPr>
              <w:t>。</w:t>
            </w:r>
          </w:p>
        </w:tc>
      </w:tr>
      <w:tr w:rsidR="00AB5B75" w14:paraId="018CB279" w14:textId="77777777">
        <w:tc>
          <w:tcPr>
            <w:tcW w:w="1541" w:type="dxa"/>
            <w:vAlign w:val="center"/>
          </w:tcPr>
          <w:p w14:paraId="6C405FA1" w14:textId="77777777" w:rsidR="00AB5B75" w:rsidRDefault="00AB5B75">
            <w:pPr>
              <w:snapToGrid w:val="0"/>
              <w:spacing w:line="286" w:lineRule="exact"/>
              <w:jc w:val="center"/>
              <w:rPr>
                <w:rFonts w:ascii="標楷體" w:eastAsia="標楷體" w:hAnsi="標楷體" w:cs="新細明體"/>
                <w:bCs/>
                <w:snapToGrid w:val="0"/>
                <w:color w:val="000000"/>
              </w:rPr>
            </w:pPr>
            <w:r>
              <w:rPr>
                <w:rFonts w:ascii="標楷體" w:eastAsia="標楷體" w:hAnsi="標楷體" w:cs="新細明體" w:hint="eastAsia"/>
                <w:bCs/>
                <w:snapToGrid w:val="0"/>
                <w:color w:val="000000"/>
              </w:rPr>
              <w:t>類比電子</w:t>
            </w:r>
            <w:r>
              <w:rPr>
                <w:rFonts w:ascii="標楷體" w:eastAsia="標楷體" w:hAnsi="標楷體" w:hint="eastAsia"/>
                <w:snapToGrid w:val="0"/>
                <w:color w:val="000000"/>
              </w:rPr>
              <w:t>元件</w:t>
            </w:r>
          </w:p>
        </w:tc>
        <w:tc>
          <w:tcPr>
            <w:tcW w:w="6767" w:type="dxa"/>
          </w:tcPr>
          <w:p w14:paraId="7CA19168" w14:textId="77777777" w:rsidR="0049392D" w:rsidRDefault="0049392D" w:rsidP="0049392D">
            <w:pPr>
              <w:autoSpaceDE w:val="0"/>
              <w:autoSpaceDN w:val="0"/>
              <w:adjustRightInd w:val="0"/>
              <w:snapToGrid w:val="0"/>
              <w:spacing w:line="260" w:lineRule="exact"/>
              <w:ind w:left="1250" w:hangingChars="521" w:hanging="1250"/>
              <w:jc w:val="both"/>
              <w:rPr>
                <w:rFonts w:ascii="標楷體" w:eastAsia="標楷體" w:hAnsi="標楷體" w:cs="新細明體"/>
                <w:bCs/>
                <w:snapToGrid w:val="0"/>
                <w:color w:val="000000"/>
              </w:rPr>
            </w:pPr>
            <w:r>
              <w:rPr>
                <w:rFonts w:ascii="標楷體" w:eastAsia="標楷體" w:hAnsi="標楷體" w:cs="新細明體" w:hint="eastAsia"/>
                <w:bCs/>
                <w:snapToGrid w:val="0"/>
                <w:color w:val="000000"/>
              </w:rPr>
              <w:t>應用</w:t>
            </w:r>
            <w:r>
              <w:rPr>
                <w:rFonts w:ascii="標楷體" w:eastAsia="標楷體" w:hAnsi="標楷體" w:hint="eastAsia"/>
                <w:snapToGrid w:val="0"/>
                <w:color w:val="000000"/>
              </w:rPr>
              <w:t>方案：</w:t>
            </w:r>
            <w:r>
              <w:rPr>
                <w:rFonts w:ascii="標楷體" w:eastAsia="標楷體" w:hAnsi="標楷體"/>
                <w:snapToGrid w:val="0"/>
                <w:color w:val="000000"/>
              </w:rPr>
              <w:t>ADSL</w:t>
            </w:r>
            <w:r>
              <w:rPr>
                <w:rFonts w:ascii="標楷體" w:eastAsia="標楷體" w:hAnsi="標楷體" w:hint="eastAsia"/>
                <w:snapToGrid w:val="0"/>
                <w:color w:val="000000"/>
              </w:rPr>
              <w:t>寬頻</w:t>
            </w:r>
            <w:r>
              <w:rPr>
                <w:rFonts w:ascii="標楷體" w:eastAsia="標楷體" w:hAnsi="標楷體" w:cs="新細明體" w:hint="eastAsia"/>
                <w:bCs/>
                <w:snapToGrid w:val="0"/>
                <w:color w:val="000000"/>
              </w:rPr>
              <w:t>網路、</w:t>
            </w:r>
            <w:r>
              <w:rPr>
                <w:rFonts w:ascii="標楷體" w:eastAsia="標楷體" w:hAnsi="標楷體" w:cs="新細明體"/>
                <w:bCs/>
                <w:snapToGrid w:val="0"/>
                <w:color w:val="000000"/>
              </w:rPr>
              <w:t>SOHO</w:t>
            </w:r>
            <w:r>
              <w:rPr>
                <w:rFonts w:ascii="標楷體" w:eastAsia="標楷體" w:hAnsi="標楷體" w:cs="新細明體" w:hint="eastAsia"/>
                <w:bCs/>
                <w:snapToGrid w:val="0"/>
                <w:color w:val="000000"/>
              </w:rPr>
              <w:t>閘道器</w:t>
            </w:r>
            <w:r>
              <w:rPr>
                <w:rFonts w:ascii="標楷體" w:eastAsia="標楷體" w:hAnsi="標楷體" w:cs="新細明體"/>
                <w:bCs/>
                <w:snapToGrid w:val="0"/>
                <w:color w:val="000000"/>
              </w:rPr>
              <w:t>(SOHO Gateway)</w:t>
            </w:r>
            <w:r>
              <w:rPr>
                <w:rFonts w:ascii="標楷體" w:eastAsia="標楷體" w:hAnsi="標楷體" w:cs="新細明體" w:hint="eastAsia"/>
                <w:bCs/>
                <w:snapToGrid w:val="0"/>
                <w:color w:val="000000"/>
              </w:rPr>
              <w:t>。</w:t>
            </w:r>
          </w:p>
          <w:p w14:paraId="5D542E9A" w14:textId="77777777" w:rsidR="00AB5B75" w:rsidRDefault="0049392D" w:rsidP="0049392D">
            <w:pPr>
              <w:autoSpaceDE w:val="0"/>
              <w:autoSpaceDN w:val="0"/>
              <w:adjustRightInd w:val="0"/>
              <w:snapToGrid w:val="0"/>
              <w:spacing w:line="260" w:lineRule="exact"/>
              <w:ind w:left="1250" w:hangingChars="521" w:hanging="1250"/>
              <w:jc w:val="both"/>
              <w:rPr>
                <w:rFonts w:ascii="標楷體" w:eastAsia="標楷體" w:hAnsi="標楷體" w:cs="新細明體"/>
                <w:bCs/>
                <w:snapToGrid w:val="0"/>
                <w:color w:val="000000"/>
              </w:rPr>
            </w:pPr>
            <w:r>
              <w:rPr>
                <w:rFonts w:ascii="標楷體" w:eastAsia="標楷體" w:hAnsi="標楷體" w:cs="新細明體" w:hint="eastAsia"/>
                <w:bCs/>
                <w:snapToGrid w:val="0"/>
                <w:color w:val="000000"/>
              </w:rPr>
              <w:t>元　　件：網路實體層晶片、時脈產生器、穩壓裝置、過電流保護裝置、電源控制裝置。</w:t>
            </w:r>
          </w:p>
        </w:tc>
      </w:tr>
    </w:tbl>
    <w:p w14:paraId="0DA78E59" w14:textId="77777777" w:rsidR="00992B94" w:rsidRPr="00992B94" w:rsidRDefault="00992B94" w:rsidP="00992B94">
      <w:pPr>
        <w:rPr>
          <w:vanish/>
        </w:rPr>
      </w:pPr>
    </w:p>
    <w:p w14:paraId="700C9D42" w14:textId="77777777" w:rsidR="005F59D4" w:rsidRDefault="005F59D4" w:rsidP="006F4BE6">
      <w:pPr>
        <w:widowControl w:val="0"/>
        <w:snapToGrid w:val="0"/>
        <w:spacing w:beforeLines="10" w:before="34" w:line="360" w:lineRule="atLeast"/>
        <w:ind w:leftChars="400" w:left="1200" w:hangingChars="100" w:hanging="240"/>
        <w:jc w:val="both"/>
        <w:rPr>
          <w:rFonts w:ascii="標楷體" w:eastAsia="標楷體" w:hAnsi="標楷體"/>
          <w:color w:val="000000"/>
        </w:rPr>
      </w:pPr>
      <w:r>
        <w:rPr>
          <w:rFonts w:ascii="標楷體" w:eastAsia="標楷體" w:hAnsi="標楷體" w:hint="eastAsia"/>
          <w:color w:val="000000"/>
        </w:rPr>
        <w:t>2.主要產品產製過程：不適用(本公司非製造業)。</w:t>
      </w:r>
    </w:p>
    <w:p w14:paraId="2EF9E9C5" w14:textId="77777777" w:rsidR="005F59D4" w:rsidRDefault="005F59D4" w:rsidP="006F4BE6">
      <w:pPr>
        <w:widowControl w:val="0"/>
        <w:snapToGrid w:val="0"/>
        <w:spacing w:beforeLines="30" w:before="102" w:line="360" w:lineRule="atLeast"/>
        <w:ind w:leftChars="200" w:left="960" w:hangingChars="200" w:hanging="480"/>
        <w:jc w:val="both"/>
        <w:rPr>
          <w:rFonts w:ascii="標楷體" w:eastAsia="標楷體" w:hAnsi="標楷體"/>
          <w:color w:val="000000"/>
        </w:rPr>
      </w:pPr>
      <w:r>
        <w:rPr>
          <w:rFonts w:ascii="標楷體" w:eastAsia="標楷體" w:hAnsi="標楷體" w:hint="eastAsia"/>
          <w:color w:val="000000"/>
        </w:rPr>
        <w:t>(三)主要原料之供應狀況：不適用(本公司非製造業)。</w:t>
      </w:r>
    </w:p>
    <w:p w14:paraId="448A054E" w14:textId="77777777" w:rsidR="00FA5A95" w:rsidRDefault="00FA5A95" w:rsidP="006F4BE6">
      <w:pPr>
        <w:pStyle w:val="aa"/>
        <w:adjustRightInd/>
        <w:snapToGrid w:val="0"/>
        <w:spacing w:beforeLines="30" w:before="102" w:line="300" w:lineRule="atLeast"/>
        <w:ind w:leftChars="200" w:left="960" w:hangingChars="200" w:hanging="480"/>
        <w:jc w:val="both"/>
        <w:textAlignment w:val="auto"/>
        <w:rPr>
          <w:rFonts w:ascii="標楷體" w:hAnsi="標楷體"/>
          <w:kern w:val="2"/>
          <w:szCs w:val="24"/>
        </w:rPr>
      </w:pPr>
      <w:r>
        <w:rPr>
          <w:rFonts w:ascii="標楷體" w:hAnsi="標楷體" w:hint="eastAsia"/>
          <w:color w:val="000000"/>
        </w:rPr>
        <w:t>(四)</w:t>
      </w:r>
      <w:r>
        <w:rPr>
          <w:rFonts w:ascii="標楷體" w:hAnsi="標楷體" w:hint="eastAsia"/>
          <w:kern w:val="2"/>
          <w:szCs w:val="24"/>
        </w:rPr>
        <w:t>最近二年度任一年度中佔進(銷)貨總額百分之十以上客戶之名稱及其進(銷)貨金額比例，並說明其增減變動原因：</w:t>
      </w:r>
    </w:p>
    <w:p w14:paraId="7DFA59E6" w14:textId="77777777" w:rsidR="00FA5A95" w:rsidRDefault="00FA5A95" w:rsidP="004A4CBA">
      <w:pPr>
        <w:pStyle w:val="aa"/>
        <w:adjustRightInd/>
        <w:snapToGrid w:val="0"/>
        <w:spacing w:beforeLines="20" w:before="68"/>
        <w:ind w:leftChars="400" w:left="1200" w:hangingChars="100" w:hanging="240"/>
        <w:jc w:val="both"/>
        <w:textAlignment w:val="auto"/>
        <w:rPr>
          <w:rFonts w:ascii="標楷體" w:hAnsi="標楷體"/>
          <w:kern w:val="2"/>
          <w:szCs w:val="24"/>
        </w:rPr>
      </w:pPr>
      <w:r>
        <w:rPr>
          <w:rFonts w:ascii="標楷體" w:hAnsi="標楷體" w:hint="eastAsia"/>
          <w:kern w:val="2"/>
          <w:szCs w:val="24"/>
        </w:rPr>
        <w:t>1.最近二年度佔進貨淨額百分之十以上客戶之名稱及其進貨金額與比例及其變化原因：</w:t>
      </w:r>
    </w:p>
    <w:p w14:paraId="0857C139" w14:textId="77777777" w:rsidR="00FA5A95" w:rsidRDefault="00FA5A95" w:rsidP="00FA5A95">
      <w:pPr>
        <w:pStyle w:val="18"/>
        <w:snapToGrid w:val="0"/>
        <w:spacing w:line="180" w:lineRule="atLeast"/>
        <w:ind w:leftChars="1050" w:left="2520" w:right="-74" w:firstLineChars="1500" w:firstLine="3600"/>
        <w:jc w:val="right"/>
        <w:rPr>
          <w:rFonts w:ascii="標楷體" w:hAnsi="標楷體"/>
          <w:sz w:val="22"/>
        </w:rPr>
      </w:pPr>
      <w:r>
        <w:rPr>
          <w:rFonts w:ascii="標楷體" w:hAnsi="標楷體" w:hint="eastAsia"/>
          <w:sz w:val="22"/>
        </w:rPr>
        <w:t>單位：新台幣仟元</w:t>
      </w:r>
    </w:p>
    <w:tbl>
      <w:tblPr>
        <w:tblW w:w="9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900"/>
        <w:gridCol w:w="928"/>
        <w:gridCol w:w="817"/>
        <w:gridCol w:w="567"/>
        <w:gridCol w:w="748"/>
        <w:gridCol w:w="953"/>
        <w:gridCol w:w="709"/>
        <w:gridCol w:w="629"/>
        <w:gridCol w:w="766"/>
        <w:gridCol w:w="957"/>
        <w:gridCol w:w="766"/>
        <w:gridCol w:w="620"/>
      </w:tblGrid>
      <w:tr w:rsidR="004A4CBA" w:rsidRPr="00343A04" w14:paraId="732F4888" w14:textId="77777777" w:rsidTr="004A4CBA">
        <w:trPr>
          <w:trHeight w:val="389"/>
        </w:trPr>
        <w:tc>
          <w:tcPr>
            <w:tcW w:w="3572" w:type="dxa"/>
            <w:gridSpan w:val="5"/>
            <w:vAlign w:val="center"/>
          </w:tcPr>
          <w:p w14:paraId="299C5424"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color w:val="000000"/>
                <w:sz w:val="16"/>
                <w:szCs w:val="16"/>
              </w:rPr>
              <w:t>10</w:t>
            </w:r>
            <w:r w:rsidRPr="00AA226A">
              <w:rPr>
                <w:rFonts w:ascii="標楷體" w:eastAsia="標楷體" w:hAnsi="標楷體" w:hint="eastAsia"/>
                <w:color w:val="000000"/>
                <w:sz w:val="16"/>
                <w:szCs w:val="16"/>
              </w:rPr>
              <w:t>4</w:t>
            </w:r>
            <w:r w:rsidRPr="00AA226A">
              <w:rPr>
                <w:rFonts w:ascii="標楷體" w:eastAsia="標楷體" w:hAnsi="標楷體"/>
                <w:color w:val="000000"/>
                <w:sz w:val="16"/>
                <w:szCs w:val="16"/>
              </w:rPr>
              <w:t>年</w:t>
            </w:r>
          </w:p>
        </w:tc>
        <w:tc>
          <w:tcPr>
            <w:tcW w:w="3039" w:type="dxa"/>
            <w:gridSpan w:val="4"/>
            <w:vAlign w:val="center"/>
          </w:tcPr>
          <w:p w14:paraId="6D54B7E6"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sz w:val="16"/>
                <w:szCs w:val="16"/>
              </w:rPr>
              <w:t>10</w:t>
            </w:r>
            <w:r w:rsidRPr="00AA226A">
              <w:rPr>
                <w:rFonts w:ascii="標楷體" w:eastAsia="標楷體" w:hAnsi="標楷體" w:hint="eastAsia"/>
                <w:sz w:val="16"/>
                <w:szCs w:val="16"/>
              </w:rPr>
              <w:t>5</w:t>
            </w:r>
            <w:r w:rsidRPr="00AA226A">
              <w:rPr>
                <w:rFonts w:ascii="標楷體" w:eastAsia="標楷體" w:hAnsi="標楷體"/>
                <w:sz w:val="16"/>
                <w:szCs w:val="16"/>
              </w:rPr>
              <w:t>年</w:t>
            </w:r>
          </w:p>
        </w:tc>
        <w:tc>
          <w:tcPr>
            <w:tcW w:w="3109" w:type="dxa"/>
            <w:gridSpan w:val="4"/>
            <w:vAlign w:val="center"/>
          </w:tcPr>
          <w:p w14:paraId="661FF60D" w14:textId="77777777" w:rsidR="004A4CBA" w:rsidRPr="008E14E6" w:rsidRDefault="004A4CBA" w:rsidP="004A4CBA">
            <w:pPr>
              <w:snapToGrid w:val="0"/>
              <w:spacing w:line="400" w:lineRule="atLeast"/>
              <w:jc w:val="center"/>
              <w:rPr>
                <w:rFonts w:ascii="標楷體" w:eastAsia="標楷體" w:hAnsi="標楷體"/>
                <w:color w:val="FF0000"/>
                <w:sz w:val="16"/>
                <w:szCs w:val="16"/>
              </w:rPr>
            </w:pPr>
            <w:r w:rsidRPr="008E14E6">
              <w:rPr>
                <w:rFonts w:ascii="標楷體" w:eastAsia="標楷體" w:hAnsi="標楷體" w:hint="eastAsia"/>
                <w:sz w:val="16"/>
                <w:szCs w:val="16"/>
              </w:rPr>
              <w:t>106年度截至前一季止(註二)</w:t>
            </w:r>
          </w:p>
        </w:tc>
      </w:tr>
      <w:tr w:rsidR="004A4CBA" w:rsidRPr="00343A04" w14:paraId="164AE25C" w14:textId="77777777" w:rsidTr="004A4CBA">
        <w:trPr>
          <w:trHeight w:val="1055"/>
        </w:trPr>
        <w:tc>
          <w:tcPr>
            <w:tcW w:w="360" w:type="dxa"/>
            <w:vAlign w:val="center"/>
          </w:tcPr>
          <w:p w14:paraId="77FE7440"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項目</w:t>
            </w:r>
          </w:p>
        </w:tc>
        <w:tc>
          <w:tcPr>
            <w:tcW w:w="900" w:type="dxa"/>
            <w:vAlign w:val="center"/>
          </w:tcPr>
          <w:p w14:paraId="77BEBC59"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color w:val="000000"/>
                <w:sz w:val="16"/>
                <w:szCs w:val="16"/>
              </w:rPr>
              <w:t>名稱</w:t>
            </w:r>
          </w:p>
        </w:tc>
        <w:tc>
          <w:tcPr>
            <w:tcW w:w="928" w:type="dxa"/>
            <w:vAlign w:val="center"/>
          </w:tcPr>
          <w:p w14:paraId="6B4CA155"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金額</w:t>
            </w:r>
          </w:p>
        </w:tc>
        <w:tc>
          <w:tcPr>
            <w:tcW w:w="817" w:type="dxa"/>
            <w:vAlign w:val="center"/>
          </w:tcPr>
          <w:p w14:paraId="75D63595"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占全年度進貨淨額比率</w:t>
            </w:r>
            <w:r w:rsidRPr="00AA226A">
              <w:rPr>
                <w:rFonts w:ascii="標楷體" w:eastAsia="標楷體" w:hAnsi="標楷體"/>
                <w:color w:val="000000"/>
                <w:sz w:val="16"/>
                <w:szCs w:val="16"/>
              </w:rPr>
              <w:t>(</w:t>
            </w:r>
            <w:r w:rsidRPr="00AA226A">
              <w:rPr>
                <w:rFonts w:ascii="標楷體" w:eastAsia="標楷體" w:hAnsi="標楷體" w:hint="eastAsia"/>
                <w:color w:val="000000"/>
                <w:sz w:val="16"/>
                <w:szCs w:val="16"/>
              </w:rPr>
              <w:t>%</w:t>
            </w:r>
            <w:r w:rsidRPr="00AA226A">
              <w:rPr>
                <w:rFonts w:ascii="標楷體" w:eastAsia="標楷體" w:hAnsi="標楷體"/>
                <w:color w:val="000000"/>
                <w:sz w:val="16"/>
                <w:szCs w:val="16"/>
              </w:rPr>
              <w:t>)</w:t>
            </w:r>
          </w:p>
        </w:tc>
        <w:tc>
          <w:tcPr>
            <w:tcW w:w="567" w:type="dxa"/>
            <w:vAlign w:val="center"/>
          </w:tcPr>
          <w:p w14:paraId="35D29123"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與發行人之關係</w:t>
            </w:r>
          </w:p>
        </w:tc>
        <w:tc>
          <w:tcPr>
            <w:tcW w:w="748" w:type="dxa"/>
            <w:vAlign w:val="center"/>
          </w:tcPr>
          <w:p w14:paraId="6A16B6DE"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名稱</w:t>
            </w:r>
          </w:p>
        </w:tc>
        <w:tc>
          <w:tcPr>
            <w:tcW w:w="953" w:type="dxa"/>
            <w:vAlign w:val="center"/>
          </w:tcPr>
          <w:p w14:paraId="0472439C"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金額</w:t>
            </w:r>
          </w:p>
        </w:tc>
        <w:tc>
          <w:tcPr>
            <w:tcW w:w="709" w:type="dxa"/>
            <w:vAlign w:val="center"/>
          </w:tcPr>
          <w:p w14:paraId="2E986CCC"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占全年度進貨淨額比率</w:t>
            </w:r>
            <w:r w:rsidRPr="00AA226A">
              <w:rPr>
                <w:rFonts w:ascii="標楷體" w:eastAsia="標楷體" w:hAnsi="標楷體"/>
                <w:sz w:val="16"/>
                <w:szCs w:val="16"/>
              </w:rPr>
              <w:t>(</w:t>
            </w:r>
            <w:r w:rsidRPr="00AA226A">
              <w:rPr>
                <w:rFonts w:ascii="標楷體" w:eastAsia="標楷體" w:hAnsi="標楷體" w:hint="eastAsia"/>
                <w:sz w:val="16"/>
                <w:szCs w:val="16"/>
              </w:rPr>
              <w:t>%</w:t>
            </w:r>
            <w:r w:rsidRPr="00AA226A">
              <w:rPr>
                <w:rFonts w:ascii="標楷體" w:eastAsia="標楷體" w:hAnsi="標楷體"/>
                <w:sz w:val="16"/>
                <w:szCs w:val="16"/>
              </w:rPr>
              <w:t>)</w:t>
            </w:r>
          </w:p>
        </w:tc>
        <w:tc>
          <w:tcPr>
            <w:tcW w:w="629" w:type="dxa"/>
            <w:vAlign w:val="center"/>
          </w:tcPr>
          <w:p w14:paraId="28929FA2"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與發行人之關係</w:t>
            </w:r>
          </w:p>
        </w:tc>
        <w:tc>
          <w:tcPr>
            <w:tcW w:w="766" w:type="dxa"/>
            <w:vAlign w:val="center"/>
          </w:tcPr>
          <w:p w14:paraId="1C02D54F" w14:textId="77777777" w:rsidR="004A4CBA" w:rsidRPr="008E14E6" w:rsidRDefault="004A4CBA" w:rsidP="004A4CBA">
            <w:pPr>
              <w:snapToGrid w:val="0"/>
              <w:spacing w:line="400" w:lineRule="atLeast"/>
              <w:jc w:val="center"/>
              <w:rPr>
                <w:rFonts w:ascii="標楷體" w:eastAsia="標楷體" w:hAnsi="標楷體"/>
                <w:sz w:val="16"/>
                <w:szCs w:val="16"/>
              </w:rPr>
            </w:pPr>
            <w:r w:rsidRPr="008E14E6">
              <w:rPr>
                <w:rFonts w:ascii="標楷體" w:eastAsia="標楷體" w:hAnsi="標楷體" w:hint="eastAsia"/>
                <w:sz w:val="16"/>
                <w:szCs w:val="16"/>
              </w:rPr>
              <w:t>名稱</w:t>
            </w:r>
          </w:p>
        </w:tc>
        <w:tc>
          <w:tcPr>
            <w:tcW w:w="957" w:type="dxa"/>
            <w:vAlign w:val="center"/>
          </w:tcPr>
          <w:p w14:paraId="33BDE7CE" w14:textId="77777777" w:rsidR="004A4CBA" w:rsidRPr="008E14E6" w:rsidRDefault="004A4CBA" w:rsidP="004A4CBA">
            <w:pPr>
              <w:snapToGrid w:val="0"/>
              <w:spacing w:line="400" w:lineRule="atLeast"/>
              <w:jc w:val="center"/>
              <w:rPr>
                <w:rFonts w:ascii="標楷體" w:eastAsia="標楷體" w:hAnsi="標楷體"/>
                <w:sz w:val="16"/>
                <w:szCs w:val="16"/>
              </w:rPr>
            </w:pPr>
            <w:r w:rsidRPr="008E14E6">
              <w:rPr>
                <w:rFonts w:ascii="標楷體" w:eastAsia="標楷體" w:hAnsi="標楷體" w:hint="eastAsia"/>
                <w:sz w:val="16"/>
                <w:szCs w:val="16"/>
              </w:rPr>
              <w:t>金額</w:t>
            </w:r>
          </w:p>
        </w:tc>
        <w:tc>
          <w:tcPr>
            <w:tcW w:w="766" w:type="dxa"/>
            <w:vAlign w:val="center"/>
          </w:tcPr>
          <w:p w14:paraId="177294D8" w14:textId="77777777" w:rsidR="004A4CBA" w:rsidRPr="008E14E6" w:rsidRDefault="004A4CBA" w:rsidP="004A4CBA">
            <w:pPr>
              <w:snapToGrid w:val="0"/>
              <w:spacing w:line="400" w:lineRule="atLeast"/>
              <w:jc w:val="center"/>
              <w:rPr>
                <w:rFonts w:ascii="標楷體" w:eastAsia="標楷體" w:hAnsi="標楷體"/>
                <w:spacing w:val="-20"/>
                <w:sz w:val="16"/>
                <w:szCs w:val="16"/>
              </w:rPr>
            </w:pPr>
            <w:r w:rsidRPr="008E14E6">
              <w:rPr>
                <w:rFonts w:ascii="標楷體" w:eastAsia="標楷體" w:hAnsi="標楷體" w:hint="eastAsia"/>
                <w:spacing w:val="-20"/>
                <w:sz w:val="16"/>
                <w:szCs w:val="16"/>
              </w:rPr>
              <w:t>占當年度截至前一季止進貨淨額比率〔%〕</w:t>
            </w:r>
          </w:p>
        </w:tc>
        <w:tc>
          <w:tcPr>
            <w:tcW w:w="620" w:type="dxa"/>
            <w:vAlign w:val="center"/>
          </w:tcPr>
          <w:p w14:paraId="21C4CF21" w14:textId="77777777" w:rsidR="004A4CBA" w:rsidRPr="008E14E6" w:rsidRDefault="004A4CBA" w:rsidP="004A4CBA">
            <w:pPr>
              <w:snapToGrid w:val="0"/>
              <w:spacing w:line="400" w:lineRule="atLeast"/>
              <w:jc w:val="center"/>
              <w:rPr>
                <w:rFonts w:ascii="標楷體" w:eastAsia="標楷體" w:hAnsi="標楷體"/>
                <w:color w:val="000000"/>
                <w:sz w:val="16"/>
                <w:szCs w:val="16"/>
              </w:rPr>
            </w:pPr>
            <w:r w:rsidRPr="008E14E6">
              <w:rPr>
                <w:rFonts w:ascii="標楷體" w:eastAsia="標楷體" w:hAnsi="標楷體" w:hint="eastAsia"/>
                <w:color w:val="000000"/>
                <w:sz w:val="16"/>
                <w:szCs w:val="16"/>
              </w:rPr>
              <w:t>與發行人之關係</w:t>
            </w:r>
          </w:p>
        </w:tc>
      </w:tr>
      <w:tr w:rsidR="004A4CBA" w:rsidRPr="00343A04" w14:paraId="2EA4608E" w14:textId="77777777" w:rsidTr="004A4CBA">
        <w:trPr>
          <w:trHeight w:val="288"/>
        </w:trPr>
        <w:tc>
          <w:tcPr>
            <w:tcW w:w="360" w:type="dxa"/>
            <w:vAlign w:val="center"/>
          </w:tcPr>
          <w:p w14:paraId="51DA8DD5"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1</w:t>
            </w:r>
          </w:p>
        </w:tc>
        <w:tc>
          <w:tcPr>
            <w:tcW w:w="900" w:type="dxa"/>
            <w:vAlign w:val="center"/>
          </w:tcPr>
          <w:p w14:paraId="487FF6E0"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瑞昱</w:t>
            </w:r>
          </w:p>
        </w:tc>
        <w:tc>
          <w:tcPr>
            <w:tcW w:w="928" w:type="dxa"/>
            <w:vAlign w:val="center"/>
          </w:tcPr>
          <w:p w14:paraId="702EC8B0"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sidRPr="00AA226A">
              <w:rPr>
                <w:rFonts w:ascii="標楷體" w:eastAsia="標楷體" w:hAnsi="標楷體" w:hint="eastAsia"/>
                <w:sz w:val="16"/>
                <w:szCs w:val="16"/>
              </w:rPr>
              <w:t>4,776,7</w:t>
            </w:r>
            <w:r>
              <w:rPr>
                <w:rFonts w:ascii="標楷體" w:eastAsia="標楷體" w:hAnsi="標楷體" w:hint="eastAsia"/>
                <w:sz w:val="16"/>
                <w:szCs w:val="16"/>
              </w:rPr>
              <w:t>18</w:t>
            </w:r>
          </w:p>
        </w:tc>
        <w:tc>
          <w:tcPr>
            <w:tcW w:w="817" w:type="dxa"/>
            <w:vAlign w:val="center"/>
          </w:tcPr>
          <w:p w14:paraId="4DD5F58F"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34.43</w:t>
            </w:r>
            <w:r w:rsidR="00C32C72">
              <w:rPr>
                <w:rFonts w:ascii="標楷體" w:eastAsia="標楷體" w:hAnsi="標楷體" w:hint="eastAsia"/>
                <w:sz w:val="16"/>
                <w:szCs w:val="16"/>
              </w:rPr>
              <w:t>%</w:t>
            </w:r>
          </w:p>
        </w:tc>
        <w:tc>
          <w:tcPr>
            <w:tcW w:w="567" w:type="dxa"/>
            <w:vAlign w:val="center"/>
          </w:tcPr>
          <w:p w14:paraId="243A3EE6"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註一</w:t>
            </w:r>
          </w:p>
        </w:tc>
        <w:tc>
          <w:tcPr>
            <w:tcW w:w="748" w:type="dxa"/>
            <w:vAlign w:val="center"/>
          </w:tcPr>
          <w:p w14:paraId="698BD020"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瑞昱</w:t>
            </w:r>
          </w:p>
        </w:tc>
        <w:tc>
          <w:tcPr>
            <w:tcW w:w="953" w:type="dxa"/>
            <w:vAlign w:val="center"/>
          </w:tcPr>
          <w:p w14:paraId="33BC3BE9"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sidRPr="00AA226A">
              <w:rPr>
                <w:rFonts w:ascii="標楷體" w:eastAsia="標楷體" w:hAnsi="標楷體" w:hint="eastAsia"/>
                <w:sz w:val="16"/>
                <w:szCs w:val="16"/>
              </w:rPr>
              <w:t>6,047,458</w:t>
            </w:r>
          </w:p>
        </w:tc>
        <w:tc>
          <w:tcPr>
            <w:tcW w:w="709" w:type="dxa"/>
            <w:vAlign w:val="center"/>
          </w:tcPr>
          <w:p w14:paraId="57531CC7"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sidRPr="00AA226A">
              <w:rPr>
                <w:rFonts w:ascii="標楷體" w:eastAsia="標楷體" w:hAnsi="標楷體" w:hint="eastAsia"/>
                <w:sz w:val="16"/>
                <w:szCs w:val="16"/>
              </w:rPr>
              <w:t>80.34</w:t>
            </w:r>
            <w:r w:rsidR="00C32C72">
              <w:rPr>
                <w:rFonts w:ascii="標楷體" w:eastAsia="標楷體" w:hAnsi="標楷體" w:hint="eastAsia"/>
                <w:sz w:val="16"/>
                <w:szCs w:val="16"/>
              </w:rPr>
              <w:t>%</w:t>
            </w:r>
          </w:p>
        </w:tc>
        <w:tc>
          <w:tcPr>
            <w:tcW w:w="629" w:type="dxa"/>
            <w:vAlign w:val="center"/>
          </w:tcPr>
          <w:p w14:paraId="2A83F4E8"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註一</w:t>
            </w:r>
          </w:p>
        </w:tc>
        <w:tc>
          <w:tcPr>
            <w:tcW w:w="766" w:type="dxa"/>
            <w:vAlign w:val="center"/>
          </w:tcPr>
          <w:p w14:paraId="2357305D" w14:textId="77777777" w:rsidR="004A4CBA" w:rsidRPr="00A529CD" w:rsidRDefault="004A4CBA" w:rsidP="004A4CBA">
            <w:pPr>
              <w:snapToGrid w:val="0"/>
              <w:spacing w:line="400" w:lineRule="atLeast"/>
              <w:jc w:val="center"/>
              <w:rPr>
                <w:rFonts w:ascii="標楷體" w:eastAsia="標楷體" w:hAnsi="標楷體"/>
                <w:sz w:val="16"/>
                <w:szCs w:val="16"/>
              </w:rPr>
            </w:pPr>
            <w:r w:rsidRPr="00A529CD">
              <w:rPr>
                <w:rFonts w:ascii="標楷體" w:eastAsia="標楷體" w:hAnsi="標楷體" w:hint="eastAsia"/>
                <w:sz w:val="16"/>
                <w:szCs w:val="16"/>
              </w:rPr>
              <w:t>瑞昱</w:t>
            </w:r>
          </w:p>
        </w:tc>
        <w:tc>
          <w:tcPr>
            <w:tcW w:w="957" w:type="dxa"/>
            <w:vAlign w:val="bottom"/>
          </w:tcPr>
          <w:p w14:paraId="62E72F95" w14:textId="77777777" w:rsidR="004A4CBA" w:rsidRPr="00A529CD" w:rsidRDefault="004A4CBA" w:rsidP="004A4CBA">
            <w:pPr>
              <w:jc w:val="right"/>
              <w:rPr>
                <w:rFonts w:ascii="標楷體" w:eastAsia="標楷體" w:hAnsi="標楷體"/>
                <w:sz w:val="16"/>
                <w:szCs w:val="16"/>
              </w:rPr>
            </w:pPr>
            <w:r w:rsidRPr="00A529CD">
              <w:rPr>
                <w:rFonts w:ascii="標楷體" w:eastAsia="標楷體" w:hAnsi="標楷體" w:hint="eastAsia"/>
                <w:sz w:val="16"/>
                <w:szCs w:val="16"/>
              </w:rPr>
              <w:t>1,605,658</w:t>
            </w:r>
          </w:p>
        </w:tc>
        <w:tc>
          <w:tcPr>
            <w:tcW w:w="766" w:type="dxa"/>
            <w:vAlign w:val="bottom"/>
          </w:tcPr>
          <w:p w14:paraId="5A195220" w14:textId="77777777" w:rsidR="004A4CBA" w:rsidRPr="00A529CD" w:rsidRDefault="004A4CBA" w:rsidP="004A4CBA">
            <w:pPr>
              <w:jc w:val="right"/>
              <w:rPr>
                <w:rFonts w:ascii="標楷體" w:eastAsia="標楷體" w:hAnsi="標楷體"/>
                <w:sz w:val="16"/>
                <w:szCs w:val="16"/>
              </w:rPr>
            </w:pPr>
            <w:r>
              <w:rPr>
                <w:rFonts w:ascii="標楷體" w:eastAsia="標楷體" w:hAnsi="標楷體" w:hint="eastAsia"/>
                <w:sz w:val="16"/>
                <w:szCs w:val="16"/>
              </w:rPr>
              <w:t>85.63</w:t>
            </w:r>
            <w:r w:rsidR="00C32C72">
              <w:rPr>
                <w:rFonts w:ascii="標楷體" w:eastAsia="標楷體" w:hAnsi="標楷體" w:hint="eastAsia"/>
                <w:sz w:val="16"/>
                <w:szCs w:val="16"/>
              </w:rPr>
              <w:t>%</w:t>
            </w:r>
          </w:p>
        </w:tc>
        <w:tc>
          <w:tcPr>
            <w:tcW w:w="620" w:type="dxa"/>
            <w:vAlign w:val="center"/>
          </w:tcPr>
          <w:p w14:paraId="18707E27" w14:textId="77777777" w:rsidR="004A4CBA" w:rsidRPr="00A529CD" w:rsidRDefault="004A4CBA" w:rsidP="004A4CBA">
            <w:pPr>
              <w:snapToGrid w:val="0"/>
              <w:spacing w:line="400" w:lineRule="atLeast"/>
              <w:jc w:val="center"/>
              <w:rPr>
                <w:rFonts w:ascii="標楷體" w:eastAsia="標楷體" w:hAnsi="標楷體"/>
                <w:sz w:val="16"/>
                <w:szCs w:val="16"/>
              </w:rPr>
            </w:pPr>
            <w:r w:rsidRPr="00A529CD">
              <w:rPr>
                <w:rFonts w:ascii="標楷體" w:eastAsia="標楷體" w:hAnsi="標楷體" w:hint="eastAsia"/>
                <w:sz w:val="16"/>
                <w:szCs w:val="16"/>
              </w:rPr>
              <w:t>註一</w:t>
            </w:r>
          </w:p>
        </w:tc>
      </w:tr>
      <w:tr w:rsidR="004A4CBA" w:rsidRPr="00343A04" w14:paraId="1985543D" w14:textId="77777777" w:rsidTr="004A4CBA">
        <w:trPr>
          <w:trHeight w:val="288"/>
        </w:trPr>
        <w:tc>
          <w:tcPr>
            <w:tcW w:w="360" w:type="dxa"/>
            <w:vAlign w:val="center"/>
          </w:tcPr>
          <w:p w14:paraId="7318FEE0"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2</w:t>
            </w:r>
          </w:p>
        </w:tc>
        <w:tc>
          <w:tcPr>
            <w:tcW w:w="900" w:type="dxa"/>
            <w:vAlign w:val="center"/>
          </w:tcPr>
          <w:p w14:paraId="20F6C8AB"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台灣東芝</w:t>
            </w:r>
          </w:p>
        </w:tc>
        <w:tc>
          <w:tcPr>
            <w:tcW w:w="928" w:type="dxa"/>
            <w:vAlign w:val="center"/>
          </w:tcPr>
          <w:p w14:paraId="367D142D"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sidRPr="00AA226A">
              <w:rPr>
                <w:rFonts w:ascii="標楷體" w:eastAsia="標楷體" w:hAnsi="標楷體" w:hint="eastAsia"/>
                <w:sz w:val="16"/>
                <w:szCs w:val="16"/>
              </w:rPr>
              <w:t>3,343,476</w:t>
            </w:r>
          </w:p>
        </w:tc>
        <w:tc>
          <w:tcPr>
            <w:tcW w:w="817" w:type="dxa"/>
            <w:vAlign w:val="center"/>
          </w:tcPr>
          <w:p w14:paraId="777BC3D5"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24.10</w:t>
            </w:r>
            <w:r w:rsidR="00C32C72">
              <w:rPr>
                <w:rFonts w:ascii="標楷體" w:eastAsia="標楷體" w:hAnsi="標楷體" w:hint="eastAsia"/>
                <w:sz w:val="16"/>
                <w:szCs w:val="16"/>
              </w:rPr>
              <w:t>%</w:t>
            </w:r>
          </w:p>
        </w:tc>
        <w:tc>
          <w:tcPr>
            <w:tcW w:w="567" w:type="dxa"/>
            <w:vAlign w:val="center"/>
          </w:tcPr>
          <w:p w14:paraId="6214B923"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color w:val="000000"/>
                <w:sz w:val="16"/>
                <w:szCs w:val="16"/>
              </w:rPr>
              <w:t>無</w:t>
            </w:r>
          </w:p>
        </w:tc>
        <w:tc>
          <w:tcPr>
            <w:tcW w:w="748" w:type="dxa"/>
            <w:vAlign w:val="center"/>
          </w:tcPr>
          <w:p w14:paraId="500F702C"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台灣東芝</w:t>
            </w:r>
          </w:p>
        </w:tc>
        <w:tc>
          <w:tcPr>
            <w:tcW w:w="953" w:type="dxa"/>
            <w:vAlign w:val="center"/>
          </w:tcPr>
          <w:p w14:paraId="7B4F1682"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215,782</w:t>
            </w:r>
          </w:p>
        </w:tc>
        <w:tc>
          <w:tcPr>
            <w:tcW w:w="709" w:type="dxa"/>
            <w:vAlign w:val="center"/>
          </w:tcPr>
          <w:p w14:paraId="241F60DB"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2.87</w:t>
            </w:r>
            <w:r w:rsidR="00C32C72">
              <w:rPr>
                <w:rFonts w:ascii="標楷體" w:eastAsia="標楷體" w:hAnsi="標楷體" w:hint="eastAsia"/>
                <w:sz w:val="16"/>
                <w:szCs w:val="16"/>
              </w:rPr>
              <w:t>%</w:t>
            </w:r>
          </w:p>
        </w:tc>
        <w:tc>
          <w:tcPr>
            <w:tcW w:w="629" w:type="dxa"/>
            <w:vAlign w:val="center"/>
          </w:tcPr>
          <w:p w14:paraId="62D36D20"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無</w:t>
            </w:r>
          </w:p>
        </w:tc>
        <w:tc>
          <w:tcPr>
            <w:tcW w:w="766" w:type="dxa"/>
            <w:vAlign w:val="center"/>
          </w:tcPr>
          <w:p w14:paraId="640E4DF9"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台灣東芝</w:t>
            </w:r>
          </w:p>
        </w:tc>
        <w:tc>
          <w:tcPr>
            <w:tcW w:w="957" w:type="dxa"/>
            <w:vAlign w:val="center"/>
          </w:tcPr>
          <w:p w14:paraId="13D23223"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0</w:t>
            </w:r>
          </w:p>
        </w:tc>
        <w:tc>
          <w:tcPr>
            <w:tcW w:w="766" w:type="dxa"/>
            <w:vAlign w:val="bottom"/>
          </w:tcPr>
          <w:p w14:paraId="01DA12AE" w14:textId="77777777" w:rsidR="004A4CBA" w:rsidRPr="00A529CD" w:rsidRDefault="00C32C72" w:rsidP="00C32C72">
            <w:pPr>
              <w:jc w:val="center"/>
              <w:rPr>
                <w:rFonts w:ascii="標楷體" w:eastAsia="標楷體" w:hAnsi="標楷體"/>
                <w:sz w:val="16"/>
                <w:szCs w:val="16"/>
              </w:rPr>
            </w:pPr>
            <w:r>
              <w:rPr>
                <w:rFonts w:ascii="標楷體" w:eastAsia="標楷體" w:hAnsi="標楷體" w:hint="eastAsia"/>
                <w:sz w:val="16"/>
                <w:szCs w:val="16"/>
              </w:rPr>
              <w:t>-</w:t>
            </w:r>
          </w:p>
        </w:tc>
        <w:tc>
          <w:tcPr>
            <w:tcW w:w="620" w:type="dxa"/>
            <w:vAlign w:val="center"/>
          </w:tcPr>
          <w:p w14:paraId="260B45E6" w14:textId="77777777" w:rsidR="004A4CBA" w:rsidRPr="00A529CD" w:rsidRDefault="004A4CBA" w:rsidP="004A4CBA">
            <w:pPr>
              <w:snapToGrid w:val="0"/>
              <w:spacing w:line="400" w:lineRule="atLeast"/>
              <w:jc w:val="center"/>
              <w:rPr>
                <w:rFonts w:ascii="標楷體" w:eastAsia="標楷體" w:hAnsi="標楷體"/>
                <w:sz w:val="16"/>
                <w:szCs w:val="16"/>
              </w:rPr>
            </w:pPr>
            <w:r w:rsidRPr="00A529CD">
              <w:rPr>
                <w:rFonts w:ascii="標楷體" w:eastAsia="標楷體" w:hAnsi="標楷體" w:hint="eastAsia"/>
                <w:sz w:val="16"/>
                <w:szCs w:val="16"/>
              </w:rPr>
              <w:t>無</w:t>
            </w:r>
          </w:p>
        </w:tc>
      </w:tr>
      <w:tr w:rsidR="004A4CBA" w:rsidRPr="00343A04" w14:paraId="122FB28C" w14:textId="77777777" w:rsidTr="004A4CBA">
        <w:trPr>
          <w:trHeight w:val="288"/>
        </w:trPr>
        <w:tc>
          <w:tcPr>
            <w:tcW w:w="360" w:type="dxa"/>
            <w:vAlign w:val="center"/>
          </w:tcPr>
          <w:p w14:paraId="2AFD5DCF" w14:textId="77777777" w:rsidR="004A4CBA" w:rsidRPr="00AA226A" w:rsidRDefault="004A4CBA" w:rsidP="004A4CBA">
            <w:pPr>
              <w:snapToGrid w:val="0"/>
              <w:spacing w:line="400" w:lineRule="atLeast"/>
              <w:jc w:val="center"/>
              <w:rPr>
                <w:rFonts w:ascii="標楷體" w:eastAsia="標楷體" w:hAnsi="標楷體"/>
                <w:color w:val="000000"/>
                <w:sz w:val="16"/>
                <w:szCs w:val="16"/>
              </w:rPr>
            </w:pPr>
            <w:r w:rsidRPr="00AA226A">
              <w:rPr>
                <w:rFonts w:ascii="標楷體" w:eastAsia="標楷體" w:hAnsi="標楷體" w:hint="eastAsia"/>
                <w:color w:val="000000"/>
                <w:sz w:val="16"/>
                <w:szCs w:val="16"/>
              </w:rPr>
              <w:t>3</w:t>
            </w:r>
          </w:p>
        </w:tc>
        <w:tc>
          <w:tcPr>
            <w:tcW w:w="900" w:type="dxa"/>
            <w:vAlign w:val="center"/>
          </w:tcPr>
          <w:p w14:paraId="5504AA23"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TOSHIBA</w:t>
            </w:r>
          </w:p>
        </w:tc>
        <w:tc>
          <w:tcPr>
            <w:tcW w:w="928" w:type="dxa"/>
            <w:vAlign w:val="center"/>
          </w:tcPr>
          <w:p w14:paraId="2EFFD5AF"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sidRPr="00AA226A">
              <w:rPr>
                <w:rFonts w:ascii="標楷體" w:eastAsia="標楷體" w:hAnsi="標楷體" w:hint="eastAsia"/>
                <w:sz w:val="16"/>
                <w:szCs w:val="16"/>
              </w:rPr>
              <w:t>2,625,922</w:t>
            </w:r>
          </w:p>
        </w:tc>
        <w:tc>
          <w:tcPr>
            <w:tcW w:w="817" w:type="dxa"/>
            <w:vAlign w:val="center"/>
          </w:tcPr>
          <w:p w14:paraId="27B573AA"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18.93</w:t>
            </w:r>
            <w:r w:rsidR="00C32C72">
              <w:rPr>
                <w:rFonts w:ascii="標楷體" w:eastAsia="標楷體" w:hAnsi="標楷體" w:hint="eastAsia"/>
                <w:sz w:val="16"/>
                <w:szCs w:val="16"/>
              </w:rPr>
              <w:t>%</w:t>
            </w:r>
          </w:p>
        </w:tc>
        <w:tc>
          <w:tcPr>
            <w:tcW w:w="567" w:type="dxa"/>
            <w:vAlign w:val="center"/>
          </w:tcPr>
          <w:p w14:paraId="77231978"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無</w:t>
            </w:r>
          </w:p>
        </w:tc>
        <w:tc>
          <w:tcPr>
            <w:tcW w:w="748" w:type="dxa"/>
            <w:vAlign w:val="center"/>
          </w:tcPr>
          <w:p w14:paraId="18951332"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TOSHIBA</w:t>
            </w:r>
          </w:p>
        </w:tc>
        <w:tc>
          <w:tcPr>
            <w:tcW w:w="953" w:type="dxa"/>
            <w:vAlign w:val="center"/>
          </w:tcPr>
          <w:p w14:paraId="2A0E2FB8"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0</w:t>
            </w:r>
          </w:p>
        </w:tc>
        <w:tc>
          <w:tcPr>
            <w:tcW w:w="709" w:type="dxa"/>
            <w:vAlign w:val="center"/>
          </w:tcPr>
          <w:p w14:paraId="7D49756A" w14:textId="77777777" w:rsidR="004A4CBA" w:rsidRPr="00AA226A" w:rsidRDefault="00C32C72" w:rsidP="00C32C72">
            <w:pPr>
              <w:snapToGrid w:val="0"/>
              <w:spacing w:line="400" w:lineRule="atLeast"/>
              <w:ind w:rightChars="29" w:right="70"/>
              <w:jc w:val="center"/>
              <w:rPr>
                <w:rFonts w:ascii="標楷體" w:eastAsia="標楷體" w:hAnsi="標楷體"/>
                <w:sz w:val="16"/>
                <w:szCs w:val="16"/>
              </w:rPr>
            </w:pPr>
            <w:r>
              <w:rPr>
                <w:rFonts w:ascii="標楷體" w:eastAsia="標楷體" w:hAnsi="標楷體" w:hint="eastAsia"/>
                <w:sz w:val="16"/>
                <w:szCs w:val="16"/>
              </w:rPr>
              <w:t>-</w:t>
            </w:r>
          </w:p>
        </w:tc>
        <w:tc>
          <w:tcPr>
            <w:tcW w:w="629" w:type="dxa"/>
            <w:vAlign w:val="center"/>
          </w:tcPr>
          <w:p w14:paraId="062A5FF8"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無</w:t>
            </w:r>
          </w:p>
        </w:tc>
        <w:tc>
          <w:tcPr>
            <w:tcW w:w="766" w:type="dxa"/>
            <w:vAlign w:val="center"/>
          </w:tcPr>
          <w:p w14:paraId="22B05555" w14:textId="77777777" w:rsidR="004A4CBA" w:rsidRPr="00AA226A" w:rsidRDefault="004A4CBA" w:rsidP="004A4CBA">
            <w:pPr>
              <w:snapToGrid w:val="0"/>
              <w:spacing w:line="400" w:lineRule="atLeast"/>
              <w:jc w:val="center"/>
              <w:rPr>
                <w:rFonts w:ascii="標楷體" w:eastAsia="標楷體" w:hAnsi="標楷體"/>
                <w:sz w:val="16"/>
                <w:szCs w:val="16"/>
              </w:rPr>
            </w:pPr>
            <w:r w:rsidRPr="00AA226A">
              <w:rPr>
                <w:rFonts w:ascii="標楷體" w:eastAsia="標楷體" w:hAnsi="標楷體" w:hint="eastAsia"/>
                <w:sz w:val="16"/>
                <w:szCs w:val="16"/>
              </w:rPr>
              <w:t>TOSHIBA</w:t>
            </w:r>
          </w:p>
        </w:tc>
        <w:tc>
          <w:tcPr>
            <w:tcW w:w="957" w:type="dxa"/>
            <w:vAlign w:val="center"/>
          </w:tcPr>
          <w:p w14:paraId="61C6661C" w14:textId="77777777" w:rsidR="004A4CBA" w:rsidRPr="00AA226A" w:rsidRDefault="004A4CBA" w:rsidP="004A4CBA">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0</w:t>
            </w:r>
          </w:p>
        </w:tc>
        <w:tc>
          <w:tcPr>
            <w:tcW w:w="766" w:type="dxa"/>
            <w:vAlign w:val="bottom"/>
          </w:tcPr>
          <w:p w14:paraId="13481DE9" w14:textId="77777777" w:rsidR="004A4CBA" w:rsidRPr="00A529CD" w:rsidRDefault="00C32C72" w:rsidP="00C32C72">
            <w:pPr>
              <w:jc w:val="center"/>
              <w:rPr>
                <w:rFonts w:ascii="標楷體" w:eastAsia="標楷體" w:hAnsi="標楷體"/>
                <w:sz w:val="16"/>
                <w:szCs w:val="16"/>
              </w:rPr>
            </w:pPr>
            <w:r>
              <w:rPr>
                <w:rFonts w:ascii="標楷體" w:eastAsia="標楷體" w:hAnsi="標楷體" w:hint="eastAsia"/>
                <w:sz w:val="16"/>
                <w:szCs w:val="16"/>
              </w:rPr>
              <w:t>-</w:t>
            </w:r>
          </w:p>
        </w:tc>
        <w:tc>
          <w:tcPr>
            <w:tcW w:w="620" w:type="dxa"/>
            <w:vAlign w:val="center"/>
          </w:tcPr>
          <w:p w14:paraId="50B03009" w14:textId="77777777" w:rsidR="004A4CBA" w:rsidRPr="00A529CD" w:rsidRDefault="004A4CBA" w:rsidP="004A4CBA">
            <w:pPr>
              <w:snapToGrid w:val="0"/>
              <w:spacing w:line="400" w:lineRule="atLeast"/>
              <w:jc w:val="center"/>
              <w:rPr>
                <w:rFonts w:ascii="標楷體" w:eastAsia="標楷體" w:hAnsi="標楷體"/>
                <w:sz w:val="16"/>
                <w:szCs w:val="16"/>
              </w:rPr>
            </w:pPr>
            <w:r w:rsidRPr="00A529CD">
              <w:rPr>
                <w:rFonts w:ascii="標楷體" w:eastAsia="標楷體" w:hAnsi="標楷體" w:hint="eastAsia"/>
                <w:sz w:val="16"/>
                <w:szCs w:val="16"/>
              </w:rPr>
              <w:t>無</w:t>
            </w:r>
          </w:p>
        </w:tc>
      </w:tr>
      <w:tr w:rsidR="00C32C72" w:rsidRPr="00343A04" w14:paraId="78458DE8" w14:textId="77777777" w:rsidTr="004A4CBA">
        <w:trPr>
          <w:trHeight w:val="288"/>
        </w:trPr>
        <w:tc>
          <w:tcPr>
            <w:tcW w:w="360" w:type="dxa"/>
            <w:vAlign w:val="center"/>
          </w:tcPr>
          <w:p w14:paraId="4AE16034" w14:textId="77777777" w:rsidR="00C32C72" w:rsidRPr="00AA226A" w:rsidRDefault="00C32C72" w:rsidP="00C32C72">
            <w:pPr>
              <w:snapToGrid w:val="0"/>
              <w:spacing w:line="400" w:lineRule="atLeast"/>
              <w:jc w:val="center"/>
              <w:rPr>
                <w:rFonts w:ascii="標楷體" w:eastAsia="標楷體" w:hAnsi="標楷體"/>
                <w:color w:val="000000"/>
                <w:sz w:val="16"/>
                <w:szCs w:val="16"/>
              </w:rPr>
            </w:pPr>
          </w:p>
        </w:tc>
        <w:tc>
          <w:tcPr>
            <w:tcW w:w="900" w:type="dxa"/>
            <w:vAlign w:val="center"/>
          </w:tcPr>
          <w:p w14:paraId="43347F56" w14:textId="77777777" w:rsidR="00C32C72" w:rsidRPr="005C724F" w:rsidRDefault="00C32C72" w:rsidP="00C32C72">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其他</w:t>
            </w:r>
          </w:p>
        </w:tc>
        <w:tc>
          <w:tcPr>
            <w:tcW w:w="928" w:type="dxa"/>
            <w:vAlign w:val="center"/>
          </w:tcPr>
          <w:p w14:paraId="5005D4EB" w14:textId="77777777" w:rsidR="00C32C72" w:rsidRPr="00AA226A"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3,126,936</w:t>
            </w:r>
          </w:p>
        </w:tc>
        <w:tc>
          <w:tcPr>
            <w:tcW w:w="817" w:type="dxa"/>
            <w:vAlign w:val="center"/>
          </w:tcPr>
          <w:p w14:paraId="0AC60A93" w14:textId="77777777" w:rsidR="00C32C72"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22.54%</w:t>
            </w:r>
          </w:p>
        </w:tc>
        <w:tc>
          <w:tcPr>
            <w:tcW w:w="567" w:type="dxa"/>
            <w:vAlign w:val="center"/>
          </w:tcPr>
          <w:p w14:paraId="6A905CA7" w14:textId="77777777" w:rsidR="00C32C72" w:rsidRPr="00AA226A" w:rsidRDefault="00C32C72" w:rsidP="00C32C72">
            <w:pPr>
              <w:snapToGrid w:val="0"/>
              <w:spacing w:line="400" w:lineRule="atLeast"/>
              <w:jc w:val="center"/>
              <w:rPr>
                <w:rFonts w:ascii="標楷體" w:eastAsia="標楷體" w:hAnsi="標楷體"/>
                <w:sz w:val="16"/>
                <w:szCs w:val="16"/>
              </w:rPr>
            </w:pPr>
          </w:p>
        </w:tc>
        <w:tc>
          <w:tcPr>
            <w:tcW w:w="748" w:type="dxa"/>
            <w:vAlign w:val="center"/>
          </w:tcPr>
          <w:p w14:paraId="3F3F55CC" w14:textId="77777777" w:rsidR="00C32C72" w:rsidRPr="005C724F" w:rsidRDefault="00C32C72" w:rsidP="00934265">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其他</w:t>
            </w:r>
          </w:p>
        </w:tc>
        <w:tc>
          <w:tcPr>
            <w:tcW w:w="953" w:type="dxa"/>
            <w:vAlign w:val="center"/>
          </w:tcPr>
          <w:p w14:paraId="7BCB58DC" w14:textId="77777777" w:rsidR="00C32C72"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1,264,268</w:t>
            </w:r>
          </w:p>
        </w:tc>
        <w:tc>
          <w:tcPr>
            <w:tcW w:w="709" w:type="dxa"/>
            <w:vAlign w:val="center"/>
          </w:tcPr>
          <w:p w14:paraId="431CE363" w14:textId="77777777" w:rsidR="00C32C72"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16.79%</w:t>
            </w:r>
          </w:p>
        </w:tc>
        <w:tc>
          <w:tcPr>
            <w:tcW w:w="629" w:type="dxa"/>
            <w:vAlign w:val="center"/>
          </w:tcPr>
          <w:p w14:paraId="464C235B" w14:textId="77777777" w:rsidR="00C32C72" w:rsidRPr="00AA226A" w:rsidRDefault="00C32C72" w:rsidP="00C32C72">
            <w:pPr>
              <w:snapToGrid w:val="0"/>
              <w:spacing w:line="400" w:lineRule="atLeast"/>
              <w:jc w:val="center"/>
              <w:rPr>
                <w:rFonts w:ascii="標楷體" w:eastAsia="標楷體" w:hAnsi="標楷體"/>
                <w:sz w:val="16"/>
                <w:szCs w:val="16"/>
              </w:rPr>
            </w:pPr>
          </w:p>
        </w:tc>
        <w:tc>
          <w:tcPr>
            <w:tcW w:w="766" w:type="dxa"/>
            <w:vAlign w:val="center"/>
          </w:tcPr>
          <w:p w14:paraId="71F54474" w14:textId="77777777" w:rsidR="00C32C72" w:rsidRPr="005C724F" w:rsidRDefault="00C32C72" w:rsidP="00934265">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其他</w:t>
            </w:r>
          </w:p>
        </w:tc>
        <w:tc>
          <w:tcPr>
            <w:tcW w:w="957" w:type="dxa"/>
            <w:vAlign w:val="center"/>
          </w:tcPr>
          <w:p w14:paraId="695013A5" w14:textId="77777777" w:rsidR="00C32C72"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269,515</w:t>
            </w:r>
          </w:p>
        </w:tc>
        <w:tc>
          <w:tcPr>
            <w:tcW w:w="766" w:type="dxa"/>
            <w:vAlign w:val="bottom"/>
          </w:tcPr>
          <w:p w14:paraId="400E845F" w14:textId="77777777" w:rsidR="00C32C72" w:rsidRDefault="00C32C72" w:rsidP="00C32C72">
            <w:pPr>
              <w:jc w:val="right"/>
              <w:rPr>
                <w:rFonts w:ascii="標楷體" w:eastAsia="標楷體" w:hAnsi="標楷體"/>
                <w:sz w:val="16"/>
                <w:szCs w:val="16"/>
              </w:rPr>
            </w:pPr>
            <w:r>
              <w:rPr>
                <w:rFonts w:ascii="標楷體" w:eastAsia="標楷體" w:hAnsi="標楷體" w:hint="eastAsia"/>
                <w:sz w:val="16"/>
                <w:szCs w:val="16"/>
              </w:rPr>
              <w:t>14.37%</w:t>
            </w:r>
          </w:p>
        </w:tc>
        <w:tc>
          <w:tcPr>
            <w:tcW w:w="620" w:type="dxa"/>
            <w:vAlign w:val="center"/>
          </w:tcPr>
          <w:p w14:paraId="07F90BC7" w14:textId="77777777" w:rsidR="00C32C72" w:rsidRPr="00A529CD" w:rsidRDefault="00C32C72" w:rsidP="00C32C72">
            <w:pPr>
              <w:snapToGrid w:val="0"/>
              <w:spacing w:line="400" w:lineRule="atLeast"/>
              <w:jc w:val="center"/>
              <w:rPr>
                <w:rFonts w:ascii="標楷體" w:eastAsia="標楷體" w:hAnsi="標楷體"/>
                <w:sz w:val="16"/>
                <w:szCs w:val="16"/>
              </w:rPr>
            </w:pPr>
          </w:p>
        </w:tc>
      </w:tr>
      <w:tr w:rsidR="00C32C72" w:rsidRPr="00343A04" w14:paraId="60B41061" w14:textId="77777777" w:rsidTr="004A4CBA">
        <w:trPr>
          <w:trHeight w:val="288"/>
        </w:trPr>
        <w:tc>
          <w:tcPr>
            <w:tcW w:w="360" w:type="dxa"/>
            <w:vAlign w:val="center"/>
          </w:tcPr>
          <w:p w14:paraId="1F61FB76" w14:textId="77777777" w:rsidR="00C32C72" w:rsidRPr="00AA226A" w:rsidRDefault="00C32C72" w:rsidP="00C32C72">
            <w:pPr>
              <w:snapToGrid w:val="0"/>
              <w:spacing w:line="400" w:lineRule="atLeast"/>
              <w:jc w:val="center"/>
              <w:rPr>
                <w:rFonts w:ascii="標楷體" w:eastAsia="標楷體" w:hAnsi="標楷體"/>
                <w:color w:val="000000"/>
                <w:sz w:val="16"/>
                <w:szCs w:val="16"/>
              </w:rPr>
            </w:pPr>
          </w:p>
        </w:tc>
        <w:tc>
          <w:tcPr>
            <w:tcW w:w="900" w:type="dxa"/>
            <w:vAlign w:val="center"/>
          </w:tcPr>
          <w:p w14:paraId="0CF8B337" w14:textId="77777777" w:rsidR="00C32C72" w:rsidRPr="005C724F" w:rsidRDefault="00C32C72" w:rsidP="00C32C72">
            <w:pPr>
              <w:snapToGrid w:val="0"/>
              <w:spacing w:line="40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進</w:t>
            </w:r>
            <w:r w:rsidRPr="005C724F">
              <w:rPr>
                <w:rFonts w:ascii="標楷體" w:eastAsia="標楷體" w:hAnsi="標楷體" w:hint="eastAsia"/>
                <w:color w:val="000000"/>
                <w:sz w:val="16"/>
                <w:szCs w:val="16"/>
              </w:rPr>
              <w:t>貨淨額</w:t>
            </w:r>
          </w:p>
        </w:tc>
        <w:tc>
          <w:tcPr>
            <w:tcW w:w="928" w:type="dxa"/>
            <w:vAlign w:val="center"/>
          </w:tcPr>
          <w:p w14:paraId="3BFFF430" w14:textId="77777777" w:rsidR="00C32C72" w:rsidRPr="00AA226A"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13,873,052</w:t>
            </w:r>
          </w:p>
        </w:tc>
        <w:tc>
          <w:tcPr>
            <w:tcW w:w="817" w:type="dxa"/>
            <w:vAlign w:val="center"/>
          </w:tcPr>
          <w:p w14:paraId="6547998C" w14:textId="77777777" w:rsidR="00C32C72" w:rsidRDefault="00C32C72" w:rsidP="00C32C72">
            <w:pPr>
              <w:snapToGrid w:val="0"/>
              <w:spacing w:line="400" w:lineRule="atLeast"/>
              <w:ind w:rightChars="29" w:right="70"/>
              <w:jc w:val="center"/>
              <w:rPr>
                <w:rFonts w:ascii="標楷體" w:eastAsia="標楷體" w:hAnsi="標楷體"/>
                <w:sz w:val="16"/>
                <w:szCs w:val="16"/>
              </w:rPr>
            </w:pPr>
            <w:r>
              <w:rPr>
                <w:rFonts w:ascii="標楷體" w:eastAsia="標楷體" w:hAnsi="標楷體" w:hint="eastAsia"/>
                <w:sz w:val="16"/>
                <w:szCs w:val="16"/>
              </w:rPr>
              <w:t>100%</w:t>
            </w:r>
          </w:p>
        </w:tc>
        <w:tc>
          <w:tcPr>
            <w:tcW w:w="567" w:type="dxa"/>
            <w:vAlign w:val="center"/>
          </w:tcPr>
          <w:p w14:paraId="06DA6DF9" w14:textId="77777777" w:rsidR="00C32C72" w:rsidRPr="00AA226A" w:rsidRDefault="00C32C72" w:rsidP="00C32C72">
            <w:pPr>
              <w:snapToGrid w:val="0"/>
              <w:spacing w:line="400" w:lineRule="atLeast"/>
              <w:jc w:val="center"/>
              <w:rPr>
                <w:rFonts w:ascii="標楷體" w:eastAsia="標楷體" w:hAnsi="標楷體"/>
                <w:sz w:val="16"/>
                <w:szCs w:val="16"/>
              </w:rPr>
            </w:pPr>
          </w:p>
        </w:tc>
        <w:tc>
          <w:tcPr>
            <w:tcW w:w="748" w:type="dxa"/>
            <w:vAlign w:val="center"/>
          </w:tcPr>
          <w:p w14:paraId="04B9A255" w14:textId="77777777" w:rsidR="00C32C72" w:rsidRPr="005C724F" w:rsidRDefault="00C32C72" w:rsidP="00934265">
            <w:pPr>
              <w:snapToGrid w:val="0"/>
              <w:spacing w:line="40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進</w:t>
            </w:r>
            <w:r w:rsidRPr="005C724F">
              <w:rPr>
                <w:rFonts w:ascii="標楷體" w:eastAsia="標楷體" w:hAnsi="標楷體" w:hint="eastAsia"/>
                <w:color w:val="000000"/>
                <w:sz w:val="16"/>
                <w:szCs w:val="16"/>
              </w:rPr>
              <w:t>貨淨額</w:t>
            </w:r>
          </w:p>
        </w:tc>
        <w:tc>
          <w:tcPr>
            <w:tcW w:w="953" w:type="dxa"/>
            <w:vAlign w:val="center"/>
          </w:tcPr>
          <w:p w14:paraId="6095452F" w14:textId="77777777" w:rsidR="00C32C72"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7,527,508</w:t>
            </w:r>
          </w:p>
        </w:tc>
        <w:tc>
          <w:tcPr>
            <w:tcW w:w="709" w:type="dxa"/>
            <w:vAlign w:val="center"/>
          </w:tcPr>
          <w:p w14:paraId="598BFFA7" w14:textId="77777777" w:rsidR="00C32C72" w:rsidRDefault="00C32C72" w:rsidP="00C32C72">
            <w:pPr>
              <w:snapToGrid w:val="0"/>
              <w:spacing w:line="400" w:lineRule="atLeast"/>
              <w:ind w:rightChars="29" w:right="70"/>
              <w:jc w:val="center"/>
              <w:rPr>
                <w:rFonts w:ascii="標楷體" w:eastAsia="標楷體" w:hAnsi="標楷體"/>
                <w:sz w:val="16"/>
                <w:szCs w:val="16"/>
              </w:rPr>
            </w:pPr>
            <w:r>
              <w:rPr>
                <w:rFonts w:ascii="標楷體" w:eastAsia="標楷體" w:hAnsi="標楷體" w:hint="eastAsia"/>
                <w:sz w:val="16"/>
                <w:szCs w:val="16"/>
              </w:rPr>
              <w:t>100%</w:t>
            </w:r>
          </w:p>
        </w:tc>
        <w:tc>
          <w:tcPr>
            <w:tcW w:w="629" w:type="dxa"/>
            <w:vAlign w:val="center"/>
          </w:tcPr>
          <w:p w14:paraId="6ADB92DD" w14:textId="77777777" w:rsidR="00C32C72" w:rsidRPr="00AA226A" w:rsidRDefault="00C32C72" w:rsidP="00C32C72">
            <w:pPr>
              <w:snapToGrid w:val="0"/>
              <w:spacing w:line="400" w:lineRule="atLeast"/>
              <w:jc w:val="center"/>
              <w:rPr>
                <w:rFonts w:ascii="標楷體" w:eastAsia="標楷體" w:hAnsi="標楷體"/>
                <w:sz w:val="16"/>
                <w:szCs w:val="16"/>
              </w:rPr>
            </w:pPr>
          </w:p>
        </w:tc>
        <w:tc>
          <w:tcPr>
            <w:tcW w:w="766" w:type="dxa"/>
            <w:vAlign w:val="center"/>
          </w:tcPr>
          <w:p w14:paraId="049E2964" w14:textId="77777777" w:rsidR="00C32C72" w:rsidRPr="005C724F" w:rsidRDefault="00C32C72" w:rsidP="00934265">
            <w:pPr>
              <w:snapToGrid w:val="0"/>
              <w:spacing w:line="40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進</w:t>
            </w:r>
            <w:r w:rsidRPr="005C724F">
              <w:rPr>
                <w:rFonts w:ascii="標楷體" w:eastAsia="標楷體" w:hAnsi="標楷體" w:hint="eastAsia"/>
                <w:color w:val="000000"/>
                <w:sz w:val="16"/>
                <w:szCs w:val="16"/>
              </w:rPr>
              <w:t>貨淨額</w:t>
            </w:r>
          </w:p>
        </w:tc>
        <w:tc>
          <w:tcPr>
            <w:tcW w:w="957" w:type="dxa"/>
            <w:vAlign w:val="center"/>
          </w:tcPr>
          <w:p w14:paraId="42A6939B" w14:textId="77777777" w:rsidR="00C32C72" w:rsidRDefault="00C32C72" w:rsidP="00C32C72">
            <w:pPr>
              <w:snapToGrid w:val="0"/>
              <w:spacing w:line="400" w:lineRule="atLeast"/>
              <w:ind w:rightChars="29" w:right="70"/>
              <w:jc w:val="right"/>
              <w:rPr>
                <w:rFonts w:ascii="標楷體" w:eastAsia="標楷體" w:hAnsi="標楷體"/>
                <w:sz w:val="16"/>
                <w:szCs w:val="16"/>
              </w:rPr>
            </w:pPr>
            <w:r>
              <w:rPr>
                <w:rFonts w:ascii="標楷體" w:eastAsia="標楷體" w:hAnsi="標楷體" w:hint="eastAsia"/>
                <w:sz w:val="16"/>
                <w:szCs w:val="16"/>
              </w:rPr>
              <w:t>1,875,173</w:t>
            </w:r>
          </w:p>
        </w:tc>
        <w:tc>
          <w:tcPr>
            <w:tcW w:w="766" w:type="dxa"/>
            <w:vAlign w:val="bottom"/>
          </w:tcPr>
          <w:p w14:paraId="0B797695" w14:textId="77777777" w:rsidR="00C32C72" w:rsidRDefault="00C32C72" w:rsidP="00C32C72">
            <w:pPr>
              <w:jc w:val="center"/>
              <w:rPr>
                <w:rFonts w:ascii="標楷體" w:eastAsia="標楷體" w:hAnsi="標楷體"/>
                <w:sz w:val="16"/>
                <w:szCs w:val="16"/>
              </w:rPr>
            </w:pPr>
            <w:r>
              <w:rPr>
                <w:rFonts w:ascii="標楷體" w:eastAsia="標楷體" w:hAnsi="標楷體" w:hint="eastAsia"/>
                <w:sz w:val="16"/>
                <w:szCs w:val="16"/>
              </w:rPr>
              <w:t>100%</w:t>
            </w:r>
          </w:p>
        </w:tc>
        <w:tc>
          <w:tcPr>
            <w:tcW w:w="620" w:type="dxa"/>
            <w:vAlign w:val="center"/>
          </w:tcPr>
          <w:p w14:paraId="4DC6DA5D" w14:textId="77777777" w:rsidR="00C32C72" w:rsidRPr="00A529CD" w:rsidRDefault="00C32C72" w:rsidP="00C32C72">
            <w:pPr>
              <w:snapToGrid w:val="0"/>
              <w:spacing w:line="400" w:lineRule="atLeast"/>
              <w:jc w:val="center"/>
              <w:rPr>
                <w:rFonts w:ascii="標楷體" w:eastAsia="標楷體" w:hAnsi="標楷體"/>
                <w:sz w:val="16"/>
                <w:szCs w:val="16"/>
              </w:rPr>
            </w:pPr>
          </w:p>
        </w:tc>
      </w:tr>
    </w:tbl>
    <w:p w14:paraId="76E536F8" w14:textId="77777777" w:rsidR="005F59D4" w:rsidRDefault="005F59D4" w:rsidP="0053069A">
      <w:pPr>
        <w:snapToGrid w:val="0"/>
        <w:spacing w:line="300" w:lineRule="atLeast"/>
        <w:rPr>
          <w:rFonts w:ascii="標楷體" w:eastAsia="標楷體" w:hAnsi="標楷體"/>
          <w:sz w:val="18"/>
          <w:szCs w:val="18"/>
        </w:rPr>
      </w:pPr>
      <w:r w:rsidRPr="007B6F8D">
        <w:rPr>
          <w:rFonts w:ascii="標楷體" w:eastAsia="標楷體" w:hAnsi="標楷體" w:hint="eastAsia"/>
          <w:sz w:val="18"/>
          <w:szCs w:val="18"/>
        </w:rPr>
        <w:t>註一：該公司董事長為本公司董事長之二等親</w:t>
      </w:r>
    </w:p>
    <w:p w14:paraId="527AD136" w14:textId="77777777" w:rsidR="00916658" w:rsidRDefault="00916658" w:rsidP="0053069A">
      <w:pPr>
        <w:snapToGrid w:val="0"/>
        <w:spacing w:line="300" w:lineRule="atLeast"/>
        <w:rPr>
          <w:rFonts w:ascii="標楷體" w:eastAsia="標楷體" w:hAnsi="標楷體"/>
          <w:sz w:val="18"/>
          <w:szCs w:val="18"/>
        </w:rPr>
      </w:pPr>
      <w:r>
        <w:rPr>
          <w:rFonts w:ascii="標楷體" w:eastAsia="標楷體" w:hAnsi="標楷體" w:hint="eastAsia"/>
          <w:sz w:val="18"/>
          <w:szCs w:val="18"/>
        </w:rPr>
        <w:t>註二：10</w:t>
      </w:r>
      <w:r w:rsidR="00C450B4">
        <w:rPr>
          <w:rFonts w:ascii="標楷體" w:eastAsia="標楷體" w:hAnsi="標楷體" w:hint="eastAsia"/>
          <w:sz w:val="18"/>
          <w:szCs w:val="18"/>
        </w:rPr>
        <w:t>6</w:t>
      </w:r>
      <w:r>
        <w:rPr>
          <w:rFonts w:ascii="標楷體" w:eastAsia="標楷體" w:hAnsi="標楷體" w:hint="eastAsia"/>
          <w:sz w:val="18"/>
          <w:szCs w:val="18"/>
        </w:rPr>
        <w:t>年第一季報表財務資料僅經會計師核閱。</w:t>
      </w:r>
    </w:p>
    <w:p w14:paraId="4CB8EE0A" w14:textId="77777777" w:rsidR="00EA5776" w:rsidRPr="00684E9A" w:rsidRDefault="00EA5776" w:rsidP="001E5934">
      <w:pPr>
        <w:snapToGrid w:val="0"/>
        <w:spacing w:line="320" w:lineRule="atLeast"/>
        <w:ind w:left="1247" w:firstLine="482"/>
        <w:jc w:val="both"/>
        <w:rPr>
          <w:rFonts w:ascii="標楷體" w:eastAsia="標楷體" w:hAnsi="標楷體"/>
        </w:rPr>
      </w:pPr>
      <w:r w:rsidRPr="00EF56B6">
        <w:rPr>
          <w:rFonts w:ascii="標楷體" w:eastAsia="標楷體" w:hAnsi="標楷體" w:hint="eastAsia"/>
        </w:rPr>
        <w:t>本公司最近二年度主要進貨廠商為瑞昱半導體</w:t>
      </w:r>
      <w:r w:rsidRPr="00EF56B6">
        <w:rPr>
          <w:rFonts w:ascii="標楷體" w:eastAsia="標楷體" w:hAnsi="標楷體"/>
        </w:rPr>
        <w:t>(</w:t>
      </w:r>
      <w:r w:rsidRPr="00EF56B6">
        <w:rPr>
          <w:rFonts w:ascii="標楷體" w:eastAsia="標楷體" w:hAnsi="標楷體" w:hint="eastAsia"/>
        </w:rPr>
        <w:t>股</w:t>
      </w:r>
      <w:r w:rsidRPr="00EF56B6">
        <w:rPr>
          <w:rFonts w:ascii="標楷體" w:eastAsia="標楷體" w:hAnsi="標楷體"/>
        </w:rPr>
        <w:t>)</w:t>
      </w:r>
      <w:r w:rsidRPr="00EF56B6">
        <w:rPr>
          <w:rFonts w:ascii="標楷體" w:eastAsia="標楷體" w:hAnsi="標楷體" w:hint="eastAsia"/>
        </w:rPr>
        <w:t>公司、</w:t>
      </w:r>
      <w:r w:rsidR="00EF56B6" w:rsidRPr="00EF56B6">
        <w:rPr>
          <w:rFonts w:ascii="標楷體" w:eastAsia="標楷體" w:hAnsi="標楷體" w:hint="eastAsia"/>
        </w:rPr>
        <w:t>TOSH</w:t>
      </w:r>
      <w:r w:rsidR="00A65826">
        <w:rPr>
          <w:rFonts w:ascii="標楷體" w:eastAsia="標楷體" w:hAnsi="標楷體" w:hint="eastAsia"/>
        </w:rPr>
        <w:t>I</w:t>
      </w:r>
      <w:r w:rsidR="00EF56B6" w:rsidRPr="00EF56B6">
        <w:rPr>
          <w:rFonts w:ascii="標楷體" w:eastAsia="標楷體" w:hAnsi="標楷體" w:hint="eastAsia"/>
        </w:rPr>
        <w:t>BA ELECTRONICS ASIA,Ltd. 及</w:t>
      </w:r>
      <w:r w:rsidRPr="00EF56B6">
        <w:rPr>
          <w:rFonts w:ascii="標楷體" w:eastAsia="標楷體" w:hAnsi="標楷體" w:hint="eastAsia"/>
        </w:rPr>
        <w:t>台灣東芝數位資訊(股)公司。瑞昱半導體</w:t>
      </w:r>
      <w:r w:rsidRPr="00EF56B6">
        <w:rPr>
          <w:rFonts w:ascii="標楷體" w:eastAsia="標楷體" w:hAnsi="標楷體"/>
        </w:rPr>
        <w:t>(</w:t>
      </w:r>
      <w:r w:rsidRPr="00EF56B6">
        <w:rPr>
          <w:rFonts w:ascii="標楷體" w:eastAsia="標楷體" w:hAnsi="標楷體" w:hint="eastAsia"/>
        </w:rPr>
        <w:t>股</w:t>
      </w:r>
      <w:r w:rsidRPr="00EF56B6">
        <w:rPr>
          <w:rFonts w:ascii="標楷體" w:eastAsia="標楷體" w:hAnsi="標楷體"/>
        </w:rPr>
        <w:t>)</w:t>
      </w:r>
      <w:r w:rsidRPr="00EF56B6">
        <w:rPr>
          <w:rFonts w:ascii="標楷體" w:eastAsia="標楷體" w:hAnsi="標楷體" w:hint="eastAsia"/>
        </w:rPr>
        <w:t>公司主要產品乃隨著近期中國大陸及台灣市場上無線網路通訊的廣泛應用而蓬勃發展，以及無線區域網路功能於消費性電子及家庭影音設備的應用，使得該線產品具有相對強勢的成長空間；</w:t>
      </w:r>
      <w:r w:rsidR="00EF56B6" w:rsidRPr="00EF56B6">
        <w:rPr>
          <w:rFonts w:ascii="標楷體" w:eastAsia="標楷體" w:hAnsi="標楷體" w:hint="eastAsia"/>
        </w:rPr>
        <w:t>TOSH</w:t>
      </w:r>
      <w:r w:rsidR="00A65826">
        <w:rPr>
          <w:rFonts w:ascii="標楷體" w:eastAsia="標楷體" w:hAnsi="標楷體" w:hint="eastAsia"/>
        </w:rPr>
        <w:t>I</w:t>
      </w:r>
      <w:r w:rsidR="00EF56B6" w:rsidRPr="00EF56B6">
        <w:rPr>
          <w:rFonts w:ascii="標楷體" w:eastAsia="標楷體" w:hAnsi="標楷體" w:hint="eastAsia"/>
        </w:rPr>
        <w:t>BA ELECTRONICS ASIA,Ltd.則主要是專攻消費性電子之個人隨身儲存設備之應用；</w:t>
      </w:r>
      <w:r w:rsidRPr="00EF56B6">
        <w:rPr>
          <w:rFonts w:ascii="標楷體" w:eastAsia="標楷體" w:hAnsi="標楷體" w:hint="eastAsia"/>
        </w:rPr>
        <w:t>台灣東芝數位資訊(股)公司主要是消費性電子之個人隨身影音裝置之應用。</w:t>
      </w:r>
      <w:r w:rsidR="006A77C2" w:rsidRPr="002C0F99">
        <w:rPr>
          <w:rFonts w:ascii="標楷體" w:eastAsia="標楷體" w:hAnsi="標楷體" w:hint="eastAsia"/>
        </w:rPr>
        <w:t>對</w:t>
      </w:r>
      <w:r w:rsidR="00985FD8" w:rsidRPr="002C0F99">
        <w:rPr>
          <w:rFonts w:ascii="標楷體" w:eastAsia="標楷體" w:hAnsi="標楷體" w:hint="eastAsia"/>
        </w:rPr>
        <w:t>TOSH</w:t>
      </w:r>
      <w:r w:rsidR="00A65826">
        <w:rPr>
          <w:rFonts w:ascii="標楷體" w:eastAsia="標楷體" w:hAnsi="標楷體" w:hint="eastAsia"/>
        </w:rPr>
        <w:t>I</w:t>
      </w:r>
      <w:r w:rsidR="00985FD8" w:rsidRPr="002C0F99">
        <w:rPr>
          <w:rFonts w:ascii="標楷體" w:eastAsia="標楷體" w:hAnsi="標楷體" w:hint="eastAsia"/>
        </w:rPr>
        <w:t>BA ELECTRONICS ASIA,Ltd.</w:t>
      </w:r>
      <w:r w:rsidR="006A77C2" w:rsidRPr="002C0F99">
        <w:rPr>
          <w:rFonts w:ascii="標楷體" w:eastAsia="標楷體" w:hAnsi="標楷體" w:hint="eastAsia"/>
        </w:rPr>
        <w:t>進</w:t>
      </w:r>
      <w:r w:rsidR="006A77C2" w:rsidRPr="00684E9A">
        <w:rPr>
          <w:rFonts w:ascii="標楷體" w:eastAsia="標楷體" w:hAnsi="標楷體" w:hint="eastAsia"/>
        </w:rPr>
        <w:t>貨減少，主係因Na</w:t>
      </w:r>
      <w:r w:rsidR="006A77C2" w:rsidRPr="00684E9A">
        <w:rPr>
          <w:rFonts w:ascii="標楷體" w:eastAsia="標楷體" w:hAnsi="標楷體"/>
        </w:rPr>
        <w:t>nd Fresh</w:t>
      </w:r>
      <w:r w:rsidR="00985FD8" w:rsidRPr="00684E9A">
        <w:rPr>
          <w:rFonts w:ascii="標楷體" w:eastAsia="標楷體" w:hAnsi="標楷體" w:hint="eastAsia"/>
        </w:rPr>
        <w:t>銷量不佳，故進貨相對下降所致，且該產品</w:t>
      </w:r>
      <w:r w:rsidR="006A77C2" w:rsidRPr="00684E9A">
        <w:rPr>
          <w:rFonts w:ascii="標楷體" w:eastAsia="標楷體" w:hAnsi="標楷體" w:hint="eastAsia"/>
        </w:rPr>
        <w:t>線已於104年Q3</w:t>
      </w:r>
      <w:r w:rsidR="00985FD8" w:rsidRPr="00684E9A">
        <w:rPr>
          <w:rFonts w:ascii="標楷體" w:eastAsia="標楷體" w:hAnsi="標楷體" w:hint="eastAsia"/>
        </w:rPr>
        <w:t>結束代理</w:t>
      </w:r>
      <w:r w:rsidR="006A77C2" w:rsidRPr="00684E9A">
        <w:rPr>
          <w:rFonts w:ascii="標楷體" w:eastAsia="標楷體" w:hAnsi="標楷體" w:hint="eastAsia"/>
        </w:rPr>
        <w:t>。</w:t>
      </w:r>
      <w:r w:rsidR="0053400D" w:rsidRPr="00684E9A">
        <w:rPr>
          <w:rFonts w:ascii="標楷體" w:eastAsia="標楷體" w:hAnsi="標楷體" w:hint="eastAsia"/>
        </w:rPr>
        <w:t>對台灣東芝進貨減少，主係因公司營運政策關係，於105年Q2終止代理台灣東芝電子零組件(股)公司硬碟(HDD)之業務</w:t>
      </w:r>
      <w:r w:rsidR="0053400D" w:rsidRPr="00684E9A">
        <w:rPr>
          <w:rFonts w:ascii="標楷體" w:eastAsia="標楷體" w:hAnsi="標楷體" w:hint="eastAsia"/>
        </w:rPr>
        <w:tab/>
        <w:t>。</w:t>
      </w:r>
    </w:p>
    <w:p w14:paraId="6D90E546" w14:textId="77777777" w:rsidR="004A4CBA" w:rsidRPr="001E5934" w:rsidRDefault="009B260D" w:rsidP="004A4CBA">
      <w:pPr>
        <w:pStyle w:val="aa"/>
        <w:adjustRightInd/>
        <w:snapToGrid w:val="0"/>
        <w:spacing w:beforeLines="20" w:before="68"/>
        <w:ind w:leftChars="400" w:left="1200" w:hangingChars="100" w:hanging="240"/>
        <w:jc w:val="both"/>
        <w:textAlignment w:val="auto"/>
        <w:rPr>
          <w:kern w:val="2"/>
        </w:rPr>
      </w:pPr>
      <w:r w:rsidRPr="001E5934">
        <w:rPr>
          <w:rFonts w:ascii="標楷體" w:hAnsi="標楷體" w:hint="eastAsia"/>
          <w:kern w:val="2"/>
          <w:szCs w:val="24"/>
        </w:rPr>
        <w:t>2.</w:t>
      </w:r>
      <w:r w:rsidR="005F59D4" w:rsidRPr="001E5934">
        <w:rPr>
          <w:rFonts w:ascii="標楷體" w:hAnsi="標楷體" w:hint="eastAsia"/>
          <w:kern w:val="2"/>
          <w:szCs w:val="24"/>
        </w:rPr>
        <w:t>最近二年度佔銷貨淨額百分之十以上客戶之名稱及其銷貨金額與比例及其變化原因：</w:t>
      </w:r>
      <w:r w:rsidR="00C17727" w:rsidRPr="001E5934">
        <w:rPr>
          <w:rFonts w:hint="eastAsia"/>
          <w:kern w:val="2"/>
        </w:rPr>
        <w:t xml:space="preserve">                                                                                                 </w:t>
      </w:r>
    </w:p>
    <w:p w14:paraId="6AB8A0FE" w14:textId="77777777" w:rsidR="00C17727" w:rsidRPr="001E5934" w:rsidRDefault="00C17727" w:rsidP="004A4CBA">
      <w:pPr>
        <w:pStyle w:val="aa"/>
        <w:adjustRightInd/>
        <w:snapToGrid w:val="0"/>
        <w:spacing w:beforeLines="20" w:before="68"/>
        <w:ind w:leftChars="400" w:left="1200" w:hangingChars="100" w:hanging="240"/>
        <w:jc w:val="right"/>
        <w:textAlignment w:val="auto"/>
        <w:rPr>
          <w:kern w:val="2"/>
        </w:rPr>
      </w:pPr>
      <w:r w:rsidRPr="001E5934">
        <w:rPr>
          <w:rFonts w:hint="eastAsia"/>
          <w:kern w:val="2"/>
        </w:rPr>
        <w:t xml:space="preserve">      </w:t>
      </w:r>
      <w:r w:rsidR="004A4CBA" w:rsidRPr="001E5934">
        <w:rPr>
          <w:rFonts w:ascii="標楷體" w:hAnsi="標楷體" w:hint="eastAsia"/>
          <w:sz w:val="22"/>
        </w:rPr>
        <w:t>單位：新台幣仟元</w:t>
      </w:r>
    </w:p>
    <w:tbl>
      <w:tblPr>
        <w:tblpPr w:leftFromText="180" w:rightFromText="180" w:vertAnchor="page" w:horzAnchor="margin" w:tblpY="3541"/>
        <w:tblW w:w="9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900"/>
        <w:gridCol w:w="928"/>
        <w:gridCol w:w="817"/>
        <w:gridCol w:w="567"/>
        <w:gridCol w:w="748"/>
        <w:gridCol w:w="953"/>
        <w:gridCol w:w="709"/>
        <w:gridCol w:w="629"/>
        <w:gridCol w:w="766"/>
        <w:gridCol w:w="957"/>
        <w:gridCol w:w="766"/>
        <w:gridCol w:w="620"/>
      </w:tblGrid>
      <w:tr w:rsidR="001E5934" w:rsidRPr="00B96CD6" w14:paraId="31914201" w14:textId="77777777" w:rsidTr="004A4CBA">
        <w:trPr>
          <w:trHeight w:val="389"/>
        </w:trPr>
        <w:tc>
          <w:tcPr>
            <w:tcW w:w="3572" w:type="dxa"/>
            <w:gridSpan w:val="5"/>
            <w:vAlign w:val="center"/>
          </w:tcPr>
          <w:p w14:paraId="48052623" w14:textId="77777777" w:rsidR="001E5934" w:rsidRPr="00AA226A" w:rsidRDefault="001E5934" w:rsidP="001E5934">
            <w:pPr>
              <w:snapToGrid w:val="0"/>
              <w:spacing w:line="400" w:lineRule="atLeast"/>
              <w:jc w:val="center"/>
              <w:rPr>
                <w:rFonts w:ascii="標楷體" w:eastAsia="標楷體" w:hAnsi="標楷體"/>
                <w:color w:val="000000"/>
                <w:sz w:val="16"/>
                <w:szCs w:val="16"/>
              </w:rPr>
            </w:pPr>
            <w:r w:rsidRPr="00AA226A">
              <w:rPr>
                <w:rFonts w:ascii="標楷體" w:eastAsia="標楷體" w:hAnsi="標楷體"/>
                <w:color w:val="000000"/>
                <w:sz w:val="16"/>
                <w:szCs w:val="16"/>
              </w:rPr>
              <w:t>10</w:t>
            </w:r>
            <w:r w:rsidRPr="00AA226A">
              <w:rPr>
                <w:rFonts w:ascii="標楷體" w:eastAsia="標楷體" w:hAnsi="標楷體" w:hint="eastAsia"/>
                <w:color w:val="000000"/>
                <w:sz w:val="16"/>
                <w:szCs w:val="16"/>
              </w:rPr>
              <w:t>4</w:t>
            </w:r>
            <w:r w:rsidRPr="00AA226A">
              <w:rPr>
                <w:rFonts w:ascii="標楷體" w:eastAsia="標楷體" w:hAnsi="標楷體"/>
                <w:color w:val="000000"/>
                <w:sz w:val="16"/>
                <w:szCs w:val="16"/>
              </w:rPr>
              <w:t>年</w:t>
            </w:r>
          </w:p>
        </w:tc>
        <w:tc>
          <w:tcPr>
            <w:tcW w:w="3039" w:type="dxa"/>
            <w:gridSpan w:val="4"/>
            <w:vAlign w:val="center"/>
          </w:tcPr>
          <w:p w14:paraId="0894DBD8" w14:textId="77777777" w:rsidR="001E5934" w:rsidRPr="00AA226A" w:rsidRDefault="001E5934" w:rsidP="001E5934">
            <w:pPr>
              <w:snapToGrid w:val="0"/>
              <w:spacing w:line="400" w:lineRule="atLeast"/>
              <w:jc w:val="center"/>
              <w:rPr>
                <w:rFonts w:ascii="標楷體" w:eastAsia="標楷體" w:hAnsi="標楷體"/>
                <w:sz w:val="16"/>
                <w:szCs w:val="16"/>
              </w:rPr>
            </w:pPr>
            <w:r w:rsidRPr="00AA226A">
              <w:rPr>
                <w:rFonts w:ascii="標楷體" w:eastAsia="標楷體" w:hAnsi="標楷體"/>
                <w:sz w:val="16"/>
                <w:szCs w:val="16"/>
              </w:rPr>
              <w:t>10</w:t>
            </w:r>
            <w:r w:rsidRPr="00AA226A">
              <w:rPr>
                <w:rFonts w:ascii="標楷體" w:eastAsia="標楷體" w:hAnsi="標楷體" w:hint="eastAsia"/>
                <w:sz w:val="16"/>
                <w:szCs w:val="16"/>
              </w:rPr>
              <w:t>5</w:t>
            </w:r>
            <w:r w:rsidRPr="00AA226A">
              <w:rPr>
                <w:rFonts w:ascii="標楷體" w:eastAsia="標楷體" w:hAnsi="標楷體"/>
                <w:sz w:val="16"/>
                <w:szCs w:val="16"/>
              </w:rPr>
              <w:t>年</w:t>
            </w:r>
          </w:p>
        </w:tc>
        <w:tc>
          <w:tcPr>
            <w:tcW w:w="3109" w:type="dxa"/>
            <w:gridSpan w:val="4"/>
            <w:vAlign w:val="center"/>
          </w:tcPr>
          <w:p w14:paraId="51C299C0" w14:textId="77777777" w:rsidR="001E5934" w:rsidRPr="008E14E6" w:rsidRDefault="001E5934" w:rsidP="001E5934">
            <w:pPr>
              <w:snapToGrid w:val="0"/>
              <w:spacing w:line="400" w:lineRule="atLeast"/>
              <w:jc w:val="center"/>
              <w:rPr>
                <w:rFonts w:ascii="標楷體" w:eastAsia="標楷體" w:hAnsi="標楷體"/>
                <w:color w:val="FF0000"/>
                <w:sz w:val="16"/>
                <w:szCs w:val="16"/>
              </w:rPr>
            </w:pPr>
            <w:r w:rsidRPr="008E14E6">
              <w:rPr>
                <w:rFonts w:ascii="標楷體" w:eastAsia="標楷體" w:hAnsi="標楷體" w:hint="eastAsia"/>
                <w:sz w:val="16"/>
                <w:szCs w:val="16"/>
              </w:rPr>
              <w:t>106年度截至前一季止(註</w:t>
            </w:r>
            <w:r>
              <w:rPr>
                <w:rFonts w:ascii="標楷體" w:eastAsia="標楷體" w:hAnsi="標楷體" w:hint="eastAsia"/>
                <w:sz w:val="16"/>
                <w:szCs w:val="16"/>
              </w:rPr>
              <w:t>一</w:t>
            </w:r>
            <w:r w:rsidRPr="008E14E6">
              <w:rPr>
                <w:rFonts w:ascii="標楷體" w:eastAsia="標楷體" w:hAnsi="標楷體" w:hint="eastAsia"/>
                <w:sz w:val="16"/>
                <w:szCs w:val="16"/>
              </w:rPr>
              <w:t>)</w:t>
            </w:r>
          </w:p>
        </w:tc>
      </w:tr>
      <w:tr w:rsidR="001E5934" w:rsidRPr="00B96CD6" w14:paraId="0C464373" w14:textId="77777777" w:rsidTr="004A4CBA">
        <w:trPr>
          <w:trHeight w:val="1055"/>
        </w:trPr>
        <w:tc>
          <w:tcPr>
            <w:tcW w:w="360" w:type="dxa"/>
            <w:vAlign w:val="center"/>
          </w:tcPr>
          <w:p w14:paraId="2C9DDF61"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項目</w:t>
            </w:r>
          </w:p>
        </w:tc>
        <w:tc>
          <w:tcPr>
            <w:tcW w:w="900" w:type="dxa"/>
            <w:vAlign w:val="center"/>
          </w:tcPr>
          <w:p w14:paraId="3F8F5CDD"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名稱</w:t>
            </w:r>
          </w:p>
          <w:p w14:paraId="79EA4ED7"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color w:val="000000"/>
                <w:sz w:val="16"/>
                <w:szCs w:val="16"/>
              </w:rPr>
              <w:t>(</w:t>
            </w:r>
            <w:r w:rsidRPr="005C724F">
              <w:rPr>
                <w:rFonts w:ascii="標楷體" w:eastAsia="標楷體" w:hAnsi="標楷體" w:hint="eastAsia"/>
                <w:color w:val="000000"/>
                <w:sz w:val="16"/>
                <w:szCs w:val="16"/>
              </w:rPr>
              <w:t>註</w:t>
            </w:r>
            <w:r w:rsidRPr="005C724F">
              <w:rPr>
                <w:rFonts w:ascii="標楷體" w:eastAsia="標楷體" w:hAnsi="標楷體"/>
                <w:color w:val="000000"/>
                <w:sz w:val="16"/>
                <w:szCs w:val="16"/>
              </w:rPr>
              <w:t>)</w:t>
            </w:r>
          </w:p>
        </w:tc>
        <w:tc>
          <w:tcPr>
            <w:tcW w:w="928" w:type="dxa"/>
            <w:vAlign w:val="center"/>
          </w:tcPr>
          <w:p w14:paraId="2CDF9607"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金額</w:t>
            </w:r>
          </w:p>
        </w:tc>
        <w:tc>
          <w:tcPr>
            <w:tcW w:w="817" w:type="dxa"/>
            <w:vAlign w:val="center"/>
          </w:tcPr>
          <w:p w14:paraId="188B5134"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占全年度銷貨淨額比率</w:t>
            </w:r>
          </w:p>
        </w:tc>
        <w:tc>
          <w:tcPr>
            <w:tcW w:w="567" w:type="dxa"/>
            <w:vAlign w:val="center"/>
          </w:tcPr>
          <w:p w14:paraId="33B6F662"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與發行人之關係</w:t>
            </w:r>
          </w:p>
        </w:tc>
        <w:tc>
          <w:tcPr>
            <w:tcW w:w="748" w:type="dxa"/>
            <w:vAlign w:val="center"/>
          </w:tcPr>
          <w:p w14:paraId="0D16D3D0"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名稱</w:t>
            </w:r>
          </w:p>
          <w:p w14:paraId="3FC88D9B"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color w:val="000000"/>
                <w:sz w:val="16"/>
                <w:szCs w:val="16"/>
              </w:rPr>
              <w:t>(</w:t>
            </w:r>
            <w:r w:rsidRPr="005C724F">
              <w:rPr>
                <w:rFonts w:ascii="標楷體" w:eastAsia="標楷體" w:hAnsi="標楷體" w:hint="eastAsia"/>
                <w:color w:val="000000"/>
                <w:sz w:val="16"/>
                <w:szCs w:val="16"/>
              </w:rPr>
              <w:t>註</w:t>
            </w:r>
            <w:r w:rsidRPr="005C724F">
              <w:rPr>
                <w:rFonts w:ascii="標楷體" w:eastAsia="標楷體" w:hAnsi="標楷體"/>
                <w:color w:val="000000"/>
                <w:sz w:val="16"/>
                <w:szCs w:val="16"/>
              </w:rPr>
              <w:t>)</w:t>
            </w:r>
          </w:p>
        </w:tc>
        <w:tc>
          <w:tcPr>
            <w:tcW w:w="953" w:type="dxa"/>
            <w:vAlign w:val="center"/>
          </w:tcPr>
          <w:p w14:paraId="0BED523F"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金額</w:t>
            </w:r>
          </w:p>
        </w:tc>
        <w:tc>
          <w:tcPr>
            <w:tcW w:w="709" w:type="dxa"/>
            <w:vAlign w:val="center"/>
          </w:tcPr>
          <w:p w14:paraId="2A78F3AF"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占全年度銷貨淨額比率</w:t>
            </w:r>
          </w:p>
        </w:tc>
        <w:tc>
          <w:tcPr>
            <w:tcW w:w="629" w:type="dxa"/>
            <w:vAlign w:val="center"/>
          </w:tcPr>
          <w:p w14:paraId="7D294E45"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與發行人之關係</w:t>
            </w:r>
          </w:p>
        </w:tc>
        <w:tc>
          <w:tcPr>
            <w:tcW w:w="766" w:type="dxa"/>
            <w:vAlign w:val="center"/>
          </w:tcPr>
          <w:p w14:paraId="34ACBB22"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名稱</w:t>
            </w:r>
          </w:p>
          <w:p w14:paraId="6193C9D0"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color w:val="000000"/>
                <w:sz w:val="16"/>
                <w:szCs w:val="16"/>
              </w:rPr>
              <w:t>(</w:t>
            </w:r>
            <w:r w:rsidRPr="005C724F">
              <w:rPr>
                <w:rFonts w:ascii="標楷體" w:eastAsia="標楷體" w:hAnsi="標楷體" w:hint="eastAsia"/>
                <w:color w:val="000000"/>
                <w:sz w:val="16"/>
                <w:szCs w:val="16"/>
              </w:rPr>
              <w:t>註</w:t>
            </w:r>
            <w:r w:rsidRPr="005C724F">
              <w:rPr>
                <w:rFonts w:ascii="標楷體" w:eastAsia="標楷體" w:hAnsi="標楷體"/>
                <w:color w:val="000000"/>
                <w:sz w:val="16"/>
                <w:szCs w:val="16"/>
              </w:rPr>
              <w:t>)</w:t>
            </w:r>
          </w:p>
        </w:tc>
        <w:tc>
          <w:tcPr>
            <w:tcW w:w="957" w:type="dxa"/>
            <w:vAlign w:val="center"/>
          </w:tcPr>
          <w:p w14:paraId="7DB20ED2"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金額</w:t>
            </w:r>
          </w:p>
        </w:tc>
        <w:tc>
          <w:tcPr>
            <w:tcW w:w="766" w:type="dxa"/>
            <w:vAlign w:val="center"/>
          </w:tcPr>
          <w:p w14:paraId="32EF7B76"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占全年度銷貨淨額比率</w:t>
            </w:r>
          </w:p>
        </w:tc>
        <w:tc>
          <w:tcPr>
            <w:tcW w:w="620" w:type="dxa"/>
            <w:vAlign w:val="center"/>
          </w:tcPr>
          <w:p w14:paraId="28602A5F"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與發行人之關係</w:t>
            </w:r>
          </w:p>
        </w:tc>
      </w:tr>
      <w:tr w:rsidR="001E5934" w:rsidRPr="00B96CD6" w14:paraId="6F76CEE7" w14:textId="77777777" w:rsidTr="00A151AB">
        <w:trPr>
          <w:trHeight w:val="288"/>
        </w:trPr>
        <w:tc>
          <w:tcPr>
            <w:tcW w:w="360" w:type="dxa"/>
            <w:vAlign w:val="center"/>
          </w:tcPr>
          <w:p w14:paraId="7E964A72"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color w:val="000000"/>
                <w:sz w:val="16"/>
                <w:szCs w:val="16"/>
              </w:rPr>
              <w:t>1</w:t>
            </w:r>
          </w:p>
        </w:tc>
        <w:tc>
          <w:tcPr>
            <w:tcW w:w="900" w:type="dxa"/>
            <w:vAlign w:val="center"/>
          </w:tcPr>
          <w:p w14:paraId="66B2F60A"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鴻</w:t>
            </w:r>
            <w:r w:rsidRPr="005C724F">
              <w:rPr>
                <w:rFonts w:ascii="標楷體" w:eastAsia="標楷體" w:hAnsi="標楷體"/>
                <w:color w:val="000000"/>
                <w:sz w:val="16"/>
                <w:szCs w:val="16"/>
              </w:rPr>
              <w:t>海精密</w:t>
            </w:r>
          </w:p>
        </w:tc>
        <w:tc>
          <w:tcPr>
            <w:tcW w:w="928" w:type="dxa"/>
            <w:vAlign w:val="center"/>
          </w:tcPr>
          <w:p w14:paraId="7A95DCEF"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1,336,760</w:t>
            </w:r>
          </w:p>
        </w:tc>
        <w:tc>
          <w:tcPr>
            <w:tcW w:w="817" w:type="dxa"/>
            <w:vAlign w:val="center"/>
          </w:tcPr>
          <w:p w14:paraId="6249ADF7"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8.90%</w:t>
            </w:r>
          </w:p>
        </w:tc>
        <w:tc>
          <w:tcPr>
            <w:tcW w:w="567" w:type="dxa"/>
            <w:vAlign w:val="center"/>
          </w:tcPr>
          <w:p w14:paraId="3FA3C15C"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無</w:t>
            </w:r>
          </w:p>
        </w:tc>
        <w:tc>
          <w:tcPr>
            <w:tcW w:w="748" w:type="dxa"/>
            <w:vAlign w:val="center"/>
          </w:tcPr>
          <w:p w14:paraId="083DBE17"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鴻</w:t>
            </w:r>
            <w:r w:rsidRPr="005C724F">
              <w:rPr>
                <w:rFonts w:ascii="標楷體" w:eastAsia="標楷體" w:hAnsi="標楷體"/>
                <w:color w:val="000000"/>
                <w:sz w:val="16"/>
                <w:szCs w:val="16"/>
              </w:rPr>
              <w:t>海精密</w:t>
            </w:r>
          </w:p>
        </w:tc>
        <w:tc>
          <w:tcPr>
            <w:tcW w:w="953" w:type="dxa"/>
            <w:vAlign w:val="center"/>
          </w:tcPr>
          <w:p w14:paraId="43B23FC3"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892,262</w:t>
            </w:r>
          </w:p>
        </w:tc>
        <w:tc>
          <w:tcPr>
            <w:tcW w:w="709" w:type="dxa"/>
            <w:vAlign w:val="center"/>
          </w:tcPr>
          <w:p w14:paraId="2844F9A7"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10.71%</w:t>
            </w:r>
          </w:p>
        </w:tc>
        <w:tc>
          <w:tcPr>
            <w:tcW w:w="629" w:type="dxa"/>
            <w:vAlign w:val="center"/>
          </w:tcPr>
          <w:p w14:paraId="792A3F06"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無</w:t>
            </w:r>
          </w:p>
        </w:tc>
        <w:tc>
          <w:tcPr>
            <w:tcW w:w="766" w:type="dxa"/>
            <w:vAlign w:val="center"/>
          </w:tcPr>
          <w:p w14:paraId="64C0D4B2"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鴻</w:t>
            </w:r>
            <w:r w:rsidRPr="005C724F">
              <w:rPr>
                <w:rFonts w:ascii="標楷體" w:eastAsia="標楷體" w:hAnsi="標楷體"/>
                <w:color w:val="000000"/>
                <w:sz w:val="16"/>
                <w:szCs w:val="16"/>
              </w:rPr>
              <w:t>海精密</w:t>
            </w:r>
          </w:p>
        </w:tc>
        <w:tc>
          <w:tcPr>
            <w:tcW w:w="957" w:type="dxa"/>
            <w:vAlign w:val="center"/>
          </w:tcPr>
          <w:p w14:paraId="54AC92E5"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177,077</w:t>
            </w:r>
          </w:p>
        </w:tc>
        <w:tc>
          <w:tcPr>
            <w:tcW w:w="766" w:type="dxa"/>
            <w:vAlign w:val="center"/>
          </w:tcPr>
          <w:p w14:paraId="7B8C3A0C"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9.37%</w:t>
            </w:r>
          </w:p>
        </w:tc>
        <w:tc>
          <w:tcPr>
            <w:tcW w:w="620" w:type="dxa"/>
            <w:vAlign w:val="center"/>
          </w:tcPr>
          <w:p w14:paraId="4D9BDCEA"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無</w:t>
            </w:r>
          </w:p>
        </w:tc>
      </w:tr>
      <w:tr w:rsidR="001E5934" w:rsidRPr="00B96CD6" w14:paraId="75844F39" w14:textId="77777777" w:rsidTr="00A151AB">
        <w:trPr>
          <w:trHeight w:val="288"/>
        </w:trPr>
        <w:tc>
          <w:tcPr>
            <w:tcW w:w="360" w:type="dxa"/>
            <w:vAlign w:val="center"/>
          </w:tcPr>
          <w:p w14:paraId="3BEC6237"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color w:val="000000"/>
                <w:sz w:val="16"/>
                <w:szCs w:val="16"/>
              </w:rPr>
              <w:t>2</w:t>
            </w:r>
          </w:p>
        </w:tc>
        <w:tc>
          <w:tcPr>
            <w:tcW w:w="900" w:type="dxa"/>
            <w:vAlign w:val="center"/>
          </w:tcPr>
          <w:p w14:paraId="768099D7"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深圳</w:t>
            </w:r>
            <w:r w:rsidRPr="005C724F">
              <w:rPr>
                <w:rFonts w:ascii="標楷體" w:eastAsia="標楷體" w:hAnsi="標楷體"/>
                <w:color w:val="000000"/>
                <w:sz w:val="16"/>
                <w:szCs w:val="16"/>
              </w:rPr>
              <w:t>康訊</w:t>
            </w:r>
          </w:p>
        </w:tc>
        <w:tc>
          <w:tcPr>
            <w:tcW w:w="928" w:type="dxa"/>
            <w:vAlign w:val="center"/>
          </w:tcPr>
          <w:p w14:paraId="3E9AC058"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417</w:t>
            </w:r>
            <w:r w:rsidRPr="005C724F">
              <w:rPr>
                <w:rFonts w:ascii="標楷體" w:eastAsia="標楷體" w:hAnsi="標楷體"/>
                <w:color w:val="000000"/>
                <w:sz w:val="16"/>
                <w:szCs w:val="16"/>
              </w:rPr>
              <w:t>,693</w:t>
            </w:r>
          </w:p>
        </w:tc>
        <w:tc>
          <w:tcPr>
            <w:tcW w:w="817" w:type="dxa"/>
            <w:vAlign w:val="center"/>
          </w:tcPr>
          <w:p w14:paraId="51D1D7E5"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2.78%</w:t>
            </w:r>
          </w:p>
        </w:tc>
        <w:tc>
          <w:tcPr>
            <w:tcW w:w="567" w:type="dxa"/>
            <w:vAlign w:val="center"/>
          </w:tcPr>
          <w:p w14:paraId="7A54438E"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無</w:t>
            </w:r>
          </w:p>
        </w:tc>
        <w:tc>
          <w:tcPr>
            <w:tcW w:w="748" w:type="dxa"/>
            <w:vAlign w:val="center"/>
          </w:tcPr>
          <w:p w14:paraId="0DB096D9"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深圳</w:t>
            </w:r>
            <w:r w:rsidRPr="005C724F">
              <w:rPr>
                <w:rFonts w:ascii="標楷體" w:eastAsia="標楷體" w:hAnsi="標楷體"/>
                <w:color w:val="000000"/>
                <w:sz w:val="16"/>
                <w:szCs w:val="16"/>
              </w:rPr>
              <w:t>康訊</w:t>
            </w:r>
          </w:p>
        </w:tc>
        <w:tc>
          <w:tcPr>
            <w:tcW w:w="953" w:type="dxa"/>
            <w:vAlign w:val="center"/>
          </w:tcPr>
          <w:p w14:paraId="4A97CAD6"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851,477</w:t>
            </w:r>
          </w:p>
        </w:tc>
        <w:tc>
          <w:tcPr>
            <w:tcW w:w="709" w:type="dxa"/>
            <w:vAlign w:val="center"/>
          </w:tcPr>
          <w:p w14:paraId="3C4D62F0"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10.22%</w:t>
            </w:r>
          </w:p>
        </w:tc>
        <w:tc>
          <w:tcPr>
            <w:tcW w:w="629" w:type="dxa"/>
            <w:vAlign w:val="center"/>
          </w:tcPr>
          <w:p w14:paraId="7FD959F0"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無</w:t>
            </w:r>
          </w:p>
        </w:tc>
        <w:tc>
          <w:tcPr>
            <w:tcW w:w="766" w:type="dxa"/>
            <w:vAlign w:val="center"/>
          </w:tcPr>
          <w:p w14:paraId="505C5AB3"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深圳</w:t>
            </w:r>
            <w:r w:rsidRPr="005C724F">
              <w:rPr>
                <w:rFonts w:ascii="標楷體" w:eastAsia="標楷體" w:hAnsi="標楷體"/>
                <w:color w:val="000000"/>
                <w:sz w:val="16"/>
                <w:szCs w:val="16"/>
              </w:rPr>
              <w:t>康訊</w:t>
            </w:r>
          </w:p>
        </w:tc>
        <w:tc>
          <w:tcPr>
            <w:tcW w:w="957" w:type="dxa"/>
            <w:vAlign w:val="center"/>
          </w:tcPr>
          <w:p w14:paraId="02107174"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284,884</w:t>
            </w:r>
          </w:p>
        </w:tc>
        <w:tc>
          <w:tcPr>
            <w:tcW w:w="766" w:type="dxa"/>
            <w:vAlign w:val="center"/>
          </w:tcPr>
          <w:p w14:paraId="4BDD1C3F"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15.07%</w:t>
            </w:r>
          </w:p>
        </w:tc>
        <w:tc>
          <w:tcPr>
            <w:tcW w:w="620" w:type="dxa"/>
            <w:vAlign w:val="center"/>
          </w:tcPr>
          <w:p w14:paraId="7C918410" w14:textId="77777777" w:rsidR="001E5934" w:rsidRPr="005C724F" w:rsidRDefault="001E5934" w:rsidP="00A151AB">
            <w:pPr>
              <w:snapToGrid w:val="0"/>
              <w:spacing w:line="400" w:lineRule="atLeast"/>
              <w:rPr>
                <w:rFonts w:ascii="標楷體" w:eastAsia="標楷體" w:hAnsi="標楷體"/>
                <w:color w:val="000000"/>
                <w:sz w:val="16"/>
                <w:szCs w:val="16"/>
              </w:rPr>
            </w:pPr>
            <w:r w:rsidRPr="005C724F">
              <w:rPr>
                <w:rFonts w:ascii="標楷體" w:eastAsia="標楷體" w:hAnsi="標楷體" w:hint="eastAsia"/>
                <w:color w:val="000000"/>
                <w:sz w:val="16"/>
                <w:szCs w:val="16"/>
              </w:rPr>
              <w:t>無</w:t>
            </w:r>
          </w:p>
        </w:tc>
      </w:tr>
      <w:tr w:rsidR="001E5934" w:rsidRPr="00B96CD6" w14:paraId="1F22897A" w14:textId="77777777" w:rsidTr="00A151AB">
        <w:trPr>
          <w:trHeight w:val="288"/>
        </w:trPr>
        <w:tc>
          <w:tcPr>
            <w:tcW w:w="360" w:type="dxa"/>
            <w:vAlign w:val="center"/>
          </w:tcPr>
          <w:p w14:paraId="6FE02FD2" w14:textId="77777777" w:rsidR="001E5934" w:rsidRPr="005C724F" w:rsidRDefault="001E5934" w:rsidP="00A151AB">
            <w:pPr>
              <w:snapToGrid w:val="0"/>
              <w:spacing w:line="400" w:lineRule="atLeast"/>
              <w:jc w:val="center"/>
              <w:rPr>
                <w:rFonts w:ascii="標楷體" w:eastAsia="標楷體" w:hAnsi="標楷體"/>
                <w:color w:val="000000"/>
                <w:sz w:val="16"/>
                <w:szCs w:val="16"/>
              </w:rPr>
            </w:pPr>
          </w:p>
        </w:tc>
        <w:tc>
          <w:tcPr>
            <w:tcW w:w="900" w:type="dxa"/>
            <w:vAlign w:val="center"/>
          </w:tcPr>
          <w:p w14:paraId="06977DB5"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其他</w:t>
            </w:r>
          </w:p>
        </w:tc>
        <w:tc>
          <w:tcPr>
            <w:tcW w:w="928" w:type="dxa"/>
            <w:vAlign w:val="center"/>
          </w:tcPr>
          <w:p w14:paraId="7CBE4A50"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13,270,504</w:t>
            </w:r>
          </w:p>
        </w:tc>
        <w:tc>
          <w:tcPr>
            <w:tcW w:w="817" w:type="dxa"/>
            <w:vAlign w:val="center"/>
          </w:tcPr>
          <w:p w14:paraId="2B35DCCB"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hint="eastAsia"/>
                <w:color w:val="000000"/>
                <w:sz w:val="16"/>
                <w:szCs w:val="16"/>
              </w:rPr>
              <w:t>88.32%</w:t>
            </w:r>
          </w:p>
        </w:tc>
        <w:tc>
          <w:tcPr>
            <w:tcW w:w="567" w:type="dxa"/>
            <w:vAlign w:val="center"/>
          </w:tcPr>
          <w:p w14:paraId="4C6429CB" w14:textId="77777777" w:rsidR="001E5934" w:rsidRPr="005C724F" w:rsidRDefault="001E5934" w:rsidP="00A151AB">
            <w:pPr>
              <w:snapToGrid w:val="0"/>
              <w:spacing w:line="400" w:lineRule="atLeast"/>
              <w:jc w:val="center"/>
              <w:rPr>
                <w:rFonts w:ascii="標楷體" w:eastAsia="標楷體" w:hAnsi="標楷體"/>
                <w:color w:val="000000"/>
                <w:sz w:val="16"/>
                <w:szCs w:val="16"/>
              </w:rPr>
            </w:pPr>
          </w:p>
        </w:tc>
        <w:tc>
          <w:tcPr>
            <w:tcW w:w="748" w:type="dxa"/>
            <w:vAlign w:val="center"/>
          </w:tcPr>
          <w:p w14:paraId="39A4269D"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其他</w:t>
            </w:r>
          </w:p>
        </w:tc>
        <w:tc>
          <w:tcPr>
            <w:tcW w:w="953" w:type="dxa"/>
            <w:vAlign w:val="center"/>
          </w:tcPr>
          <w:p w14:paraId="696A3504"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6,584,423</w:t>
            </w:r>
          </w:p>
        </w:tc>
        <w:tc>
          <w:tcPr>
            <w:tcW w:w="709" w:type="dxa"/>
            <w:vAlign w:val="center"/>
          </w:tcPr>
          <w:p w14:paraId="2A80CE72"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79.0</w:t>
            </w:r>
            <w:r w:rsidRPr="005C724F">
              <w:rPr>
                <w:rFonts w:ascii="標楷體" w:eastAsia="標楷體" w:hAnsi="標楷體"/>
                <w:color w:val="000000"/>
                <w:sz w:val="16"/>
                <w:szCs w:val="16"/>
              </w:rPr>
              <w:t>7</w:t>
            </w:r>
            <w:r w:rsidRPr="005C724F">
              <w:rPr>
                <w:rFonts w:ascii="標楷體" w:eastAsia="標楷體" w:hAnsi="標楷體" w:hint="eastAsia"/>
                <w:color w:val="000000"/>
                <w:sz w:val="16"/>
                <w:szCs w:val="16"/>
              </w:rPr>
              <w:t>%</w:t>
            </w:r>
          </w:p>
        </w:tc>
        <w:tc>
          <w:tcPr>
            <w:tcW w:w="629" w:type="dxa"/>
            <w:vAlign w:val="center"/>
          </w:tcPr>
          <w:p w14:paraId="2A7CA5C9" w14:textId="77777777" w:rsidR="001E5934" w:rsidRPr="005C724F" w:rsidRDefault="001E5934" w:rsidP="00A151AB">
            <w:pPr>
              <w:snapToGrid w:val="0"/>
              <w:spacing w:line="400" w:lineRule="atLeast"/>
              <w:jc w:val="center"/>
              <w:rPr>
                <w:rFonts w:ascii="標楷體" w:eastAsia="標楷體" w:hAnsi="標楷體"/>
                <w:color w:val="000000"/>
                <w:sz w:val="16"/>
                <w:szCs w:val="16"/>
              </w:rPr>
            </w:pPr>
          </w:p>
        </w:tc>
        <w:tc>
          <w:tcPr>
            <w:tcW w:w="766" w:type="dxa"/>
            <w:vAlign w:val="center"/>
          </w:tcPr>
          <w:p w14:paraId="0AF0D69B"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其他</w:t>
            </w:r>
          </w:p>
        </w:tc>
        <w:tc>
          <w:tcPr>
            <w:tcW w:w="957" w:type="dxa"/>
          </w:tcPr>
          <w:p w14:paraId="5465AFD4" w14:textId="77777777" w:rsidR="001E5934" w:rsidRPr="005C724F" w:rsidRDefault="001E5934" w:rsidP="004A2F4E">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1,428,</w:t>
            </w:r>
            <w:r w:rsidR="004A2F4E">
              <w:rPr>
                <w:rFonts w:ascii="標楷體" w:eastAsia="標楷體" w:hAnsi="標楷體" w:hint="eastAsia"/>
                <w:color w:val="000000"/>
                <w:sz w:val="16"/>
                <w:szCs w:val="16"/>
              </w:rPr>
              <w:t>230</w:t>
            </w:r>
          </w:p>
        </w:tc>
        <w:tc>
          <w:tcPr>
            <w:tcW w:w="766" w:type="dxa"/>
          </w:tcPr>
          <w:p w14:paraId="5C1748B5"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75.56%</w:t>
            </w:r>
          </w:p>
        </w:tc>
        <w:tc>
          <w:tcPr>
            <w:tcW w:w="620" w:type="dxa"/>
          </w:tcPr>
          <w:p w14:paraId="044D28CA" w14:textId="77777777" w:rsidR="001E5934" w:rsidRPr="005C724F" w:rsidRDefault="001E5934" w:rsidP="00A151AB">
            <w:pPr>
              <w:snapToGrid w:val="0"/>
              <w:spacing w:line="400" w:lineRule="atLeast"/>
              <w:rPr>
                <w:rFonts w:ascii="標楷體" w:eastAsia="標楷體" w:hAnsi="標楷體"/>
                <w:color w:val="000000"/>
                <w:sz w:val="16"/>
                <w:szCs w:val="16"/>
              </w:rPr>
            </w:pPr>
          </w:p>
        </w:tc>
      </w:tr>
      <w:tr w:rsidR="001E5934" w:rsidRPr="00343A04" w14:paraId="298BCC6C" w14:textId="77777777" w:rsidTr="00A151AB">
        <w:trPr>
          <w:trHeight w:val="288"/>
        </w:trPr>
        <w:tc>
          <w:tcPr>
            <w:tcW w:w="360" w:type="dxa"/>
            <w:vAlign w:val="center"/>
          </w:tcPr>
          <w:p w14:paraId="0B00DABA" w14:textId="77777777" w:rsidR="001E5934" w:rsidRPr="005C724F" w:rsidRDefault="001E5934" w:rsidP="00A151AB">
            <w:pPr>
              <w:snapToGrid w:val="0"/>
              <w:spacing w:line="400" w:lineRule="atLeast"/>
              <w:jc w:val="center"/>
              <w:rPr>
                <w:rFonts w:ascii="標楷體" w:eastAsia="標楷體" w:hAnsi="標楷體"/>
                <w:color w:val="000000"/>
                <w:sz w:val="16"/>
                <w:szCs w:val="16"/>
              </w:rPr>
            </w:pPr>
          </w:p>
        </w:tc>
        <w:tc>
          <w:tcPr>
            <w:tcW w:w="900" w:type="dxa"/>
            <w:vAlign w:val="center"/>
          </w:tcPr>
          <w:p w14:paraId="3AD3B709"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銷貨淨額</w:t>
            </w:r>
          </w:p>
        </w:tc>
        <w:tc>
          <w:tcPr>
            <w:tcW w:w="928" w:type="dxa"/>
            <w:vAlign w:val="center"/>
          </w:tcPr>
          <w:p w14:paraId="6721A737"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15,024,957</w:t>
            </w:r>
          </w:p>
        </w:tc>
        <w:tc>
          <w:tcPr>
            <w:tcW w:w="817" w:type="dxa"/>
            <w:vAlign w:val="center"/>
          </w:tcPr>
          <w:p w14:paraId="1118C5BF" w14:textId="77777777" w:rsidR="001E5934" w:rsidRPr="005C724F" w:rsidRDefault="001E5934" w:rsidP="00A151AB">
            <w:pPr>
              <w:snapToGrid w:val="0"/>
              <w:spacing w:line="400" w:lineRule="atLeast"/>
              <w:jc w:val="right"/>
              <w:rPr>
                <w:rFonts w:ascii="標楷體" w:eastAsia="標楷體" w:hAnsi="標楷體"/>
                <w:color w:val="000000"/>
                <w:sz w:val="16"/>
                <w:szCs w:val="16"/>
              </w:rPr>
            </w:pPr>
            <w:r w:rsidRPr="005C724F">
              <w:rPr>
                <w:rFonts w:ascii="標楷體" w:eastAsia="標楷體" w:hAnsi="標楷體"/>
                <w:color w:val="000000"/>
                <w:sz w:val="16"/>
                <w:szCs w:val="16"/>
              </w:rPr>
              <w:t>100%</w:t>
            </w:r>
          </w:p>
        </w:tc>
        <w:tc>
          <w:tcPr>
            <w:tcW w:w="567" w:type="dxa"/>
            <w:vAlign w:val="center"/>
          </w:tcPr>
          <w:p w14:paraId="7E66DEEA" w14:textId="77777777" w:rsidR="001E5934" w:rsidRPr="005C724F" w:rsidRDefault="001E5934" w:rsidP="00A151AB">
            <w:pPr>
              <w:snapToGrid w:val="0"/>
              <w:spacing w:line="400" w:lineRule="atLeast"/>
              <w:jc w:val="center"/>
              <w:rPr>
                <w:rFonts w:ascii="標楷體" w:eastAsia="標楷體" w:hAnsi="標楷體"/>
                <w:color w:val="000000"/>
                <w:sz w:val="16"/>
                <w:szCs w:val="16"/>
              </w:rPr>
            </w:pPr>
          </w:p>
        </w:tc>
        <w:tc>
          <w:tcPr>
            <w:tcW w:w="748" w:type="dxa"/>
            <w:vAlign w:val="center"/>
          </w:tcPr>
          <w:p w14:paraId="4B82AF7E"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銷貨淨額</w:t>
            </w:r>
          </w:p>
        </w:tc>
        <w:tc>
          <w:tcPr>
            <w:tcW w:w="953" w:type="dxa"/>
            <w:vAlign w:val="center"/>
          </w:tcPr>
          <w:p w14:paraId="6F93519B"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8,328,162</w:t>
            </w:r>
          </w:p>
        </w:tc>
        <w:tc>
          <w:tcPr>
            <w:tcW w:w="709" w:type="dxa"/>
            <w:vAlign w:val="center"/>
          </w:tcPr>
          <w:p w14:paraId="01AEA98A"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100%</w:t>
            </w:r>
          </w:p>
        </w:tc>
        <w:tc>
          <w:tcPr>
            <w:tcW w:w="629" w:type="dxa"/>
            <w:vAlign w:val="center"/>
          </w:tcPr>
          <w:p w14:paraId="24AABAEC" w14:textId="77777777" w:rsidR="001E5934" w:rsidRPr="005C724F" w:rsidRDefault="001E5934" w:rsidP="00A151AB">
            <w:pPr>
              <w:snapToGrid w:val="0"/>
              <w:spacing w:line="400" w:lineRule="atLeast"/>
              <w:jc w:val="center"/>
              <w:rPr>
                <w:rFonts w:ascii="標楷體" w:eastAsia="標楷體" w:hAnsi="標楷體"/>
                <w:color w:val="000000"/>
                <w:sz w:val="16"/>
                <w:szCs w:val="16"/>
              </w:rPr>
            </w:pPr>
          </w:p>
        </w:tc>
        <w:tc>
          <w:tcPr>
            <w:tcW w:w="766" w:type="dxa"/>
            <w:vAlign w:val="center"/>
          </w:tcPr>
          <w:p w14:paraId="44D1B485"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銷貨淨額</w:t>
            </w:r>
          </w:p>
        </w:tc>
        <w:tc>
          <w:tcPr>
            <w:tcW w:w="957" w:type="dxa"/>
            <w:vAlign w:val="center"/>
          </w:tcPr>
          <w:p w14:paraId="3C07396B" w14:textId="77777777" w:rsidR="001E5934" w:rsidRPr="005C724F" w:rsidRDefault="001E5934" w:rsidP="004A2F4E">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1,890,</w:t>
            </w:r>
            <w:r w:rsidR="004A2F4E">
              <w:rPr>
                <w:rFonts w:ascii="標楷體" w:eastAsia="標楷體" w:hAnsi="標楷體" w:hint="eastAsia"/>
                <w:color w:val="000000"/>
                <w:sz w:val="16"/>
                <w:szCs w:val="16"/>
              </w:rPr>
              <w:t>191</w:t>
            </w:r>
          </w:p>
        </w:tc>
        <w:tc>
          <w:tcPr>
            <w:tcW w:w="766" w:type="dxa"/>
            <w:vAlign w:val="center"/>
          </w:tcPr>
          <w:p w14:paraId="7C32954F" w14:textId="77777777" w:rsidR="001E5934" w:rsidRPr="005C724F" w:rsidRDefault="001E5934" w:rsidP="00A151AB">
            <w:pPr>
              <w:snapToGrid w:val="0"/>
              <w:spacing w:line="400" w:lineRule="atLeast"/>
              <w:jc w:val="center"/>
              <w:rPr>
                <w:rFonts w:ascii="標楷體" w:eastAsia="標楷體" w:hAnsi="標楷體"/>
                <w:color w:val="000000"/>
                <w:sz w:val="16"/>
                <w:szCs w:val="16"/>
              </w:rPr>
            </w:pPr>
            <w:r w:rsidRPr="005C724F">
              <w:rPr>
                <w:rFonts w:ascii="標楷體" w:eastAsia="標楷體" w:hAnsi="標楷體" w:hint="eastAsia"/>
                <w:color w:val="000000"/>
                <w:sz w:val="16"/>
                <w:szCs w:val="16"/>
              </w:rPr>
              <w:t>100%</w:t>
            </w:r>
          </w:p>
        </w:tc>
        <w:tc>
          <w:tcPr>
            <w:tcW w:w="620" w:type="dxa"/>
            <w:vAlign w:val="center"/>
          </w:tcPr>
          <w:p w14:paraId="3B96F6EE" w14:textId="77777777" w:rsidR="001E5934" w:rsidRPr="005C724F" w:rsidRDefault="001E5934" w:rsidP="00A151AB">
            <w:pPr>
              <w:snapToGrid w:val="0"/>
              <w:spacing w:line="400" w:lineRule="atLeast"/>
              <w:rPr>
                <w:rFonts w:ascii="標楷體" w:eastAsia="標楷體" w:hAnsi="標楷體"/>
                <w:color w:val="000000"/>
                <w:sz w:val="16"/>
                <w:szCs w:val="16"/>
              </w:rPr>
            </w:pPr>
          </w:p>
        </w:tc>
      </w:tr>
    </w:tbl>
    <w:p w14:paraId="732E1B68" w14:textId="77777777" w:rsidR="001E5934" w:rsidRDefault="001E5934" w:rsidP="001E5934">
      <w:pPr>
        <w:snapToGrid w:val="0"/>
        <w:spacing w:line="300" w:lineRule="atLeast"/>
        <w:rPr>
          <w:rFonts w:ascii="標楷體" w:eastAsia="標楷體" w:hAnsi="標楷體"/>
          <w:sz w:val="18"/>
          <w:szCs w:val="18"/>
        </w:rPr>
      </w:pPr>
      <w:r>
        <w:rPr>
          <w:rFonts w:ascii="標楷體" w:eastAsia="標楷體" w:hAnsi="標楷體" w:hint="eastAsia"/>
          <w:sz w:val="18"/>
          <w:szCs w:val="18"/>
        </w:rPr>
        <w:t>註一：106年第一季報表財務資料僅經會計師核閱。</w:t>
      </w:r>
    </w:p>
    <w:p w14:paraId="4ADE4C42" w14:textId="77777777" w:rsidR="001E5934" w:rsidRDefault="001E5934" w:rsidP="001E5934">
      <w:pPr>
        <w:snapToGrid w:val="0"/>
        <w:spacing w:line="320" w:lineRule="atLeast"/>
        <w:ind w:left="1247" w:firstLine="482"/>
        <w:jc w:val="both"/>
        <w:rPr>
          <w:rFonts w:ascii="標楷體" w:eastAsia="標楷體" w:hAnsi="標楷體"/>
        </w:rPr>
      </w:pPr>
      <w:r w:rsidRPr="001E5934">
        <w:rPr>
          <w:rFonts w:ascii="標楷體" w:eastAsia="標楷體" w:hAnsi="標楷體" w:hint="eastAsia"/>
        </w:rPr>
        <w:t>鴻海精密向本公司進貨之產品主要為瑞昱WiFi晶片及LAN晶片等，主要應用於主機板及NB，</w:t>
      </w:r>
      <w:r w:rsidR="00320B3A" w:rsidRPr="001E5934">
        <w:rPr>
          <w:rFonts w:ascii="標楷體" w:eastAsia="標楷體" w:hAnsi="標楷體" w:hint="eastAsia"/>
        </w:rPr>
        <w:t xml:space="preserve"> </w:t>
      </w:r>
      <w:r w:rsidRPr="001E5934">
        <w:rPr>
          <w:rFonts w:ascii="標楷體" w:eastAsia="標楷體" w:hAnsi="標楷體" w:hint="eastAsia"/>
        </w:rPr>
        <w:t>105年以後銷售鴻海之金額大幅減少，</w:t>
      </w:r>
      <w:r w:rsidR="00320B3A">
        <w:rPr>
          <w:rFonts w:ascii="標楷體" w:eastAsia="標楷體" w:hAnsi="標楷體" w:hint="eastAsia"/>
        </w:rPr>
        <w:t>主要係因客戶訂單需求減少所致；</w:t>
      </w:r>
      <w:r w:rsidRPr="001E5934">
        <w:rPr>
          <w:rFonts w:ascii="標楷體" w:eastAsia="標楷體" w:hAnsi="標楷體" w:hint="eastAsia"/>
        </w:rPr>
        <w:t>另本公司向深圳康訊銷貨之主要產品為瑞昱之網路晶片，因深圳康訊擴展WiFi出貨量及Cortina產品線業務，因此對其銷貨逐年增加。</w:t>
      </w:r>
    </w:p>
    <w:p w14:paraId="4D2053F8" w14:textId="77777777" w:rsidR="005F59D4" w:rsidRDefault="005F59D4" w:rsidP="001E5934">
      <w:pPr>
        <w:widowControl w:val="0"/>
        <w:snapToGrid w:val="0"/>
        <w:spacing w:beforeLines="30" w:before="102" w:line="350" w:lineRule="atLeast"/>
        <w:ind w:firstLineChars="200" w:firstLine="480"/>
        <w:jc w:val="both"/>
        <w:rPr>
          <w:rFonts w:ascii="標楷體" w:eastAsia="標楷體" w:hAnsi="標楷體"/>
        </w:rPr>
      </w:pPr>
      <w:r>
        <w:rPr>
          <w:rFonts w:ascii="標楷體" w:eastAsia="標楷體" w:hAnsi="標楷體" w:hint="eastAsia"/>
        </w:rPr>
        <w:t>(五)最近二年度生產量值：不適用(本公司非製造業)。</w:t>
      </w:r>
    </w:p>
    <w:p w14:paraId="6C4242AF" w14:textId="77777777" w:rsidR="005F59D4" w:rsidRPr="00D37A0E" w:rsidRDefault="005F59D4" w:rsidP="006F4BE6">
      <w:pPr>
        <w:widowControl w:val="0"/>
        <w:snapToGrid w:val="0"/>
        <w:spacing w:beforeLines="30" w:before="102" w:line="350" w:lineRule="atLeast"/>
        <w:ind w:leftChars="200" w:left="960" w:hangingChars="200" w:hanging="480"/>
        <w:jc w:val="both"/>
        <w:rPr>
          <w:rFonts w:ascii="標楷體" w:eastAsia="標楷體" w:hAnsi="標楷體"/>
        </w:rPr>
      </w:pPr>
      <w:r w:rsidRPr="00D37A0E">
        <w:rPr>
          <w:rFonts w:ascii="標楷體" w:eastAsia="標楷體" w:hAnsi="標楷體" w:hint="eastAsia"/>
        </w:rPr>
        <w:t>(六)最近二年度銷售量值</w:t>
      </w:r>
    </w:p>
    <w:p w14:paraId="45051B80" w14:textId="77777777" w:rsidR="005F59D4" w:rsidRPr="00D37A0E" w:rsidRDefault="005F59D4">
      <w:pPr>
        <w:pStyle w:val="13"/>
        <w:snapToGrid w:val="0"/>
        <w:spacing w:line="200" w:lineRule="exact"/>
        <w:ind w:right="-126"/>
        <w:jc w:val="right"/>
        <w:rPr>
          <w:rFonts w:ascii="標楷體" w:hAnsi="標楷體"/>
          <w:sz w:val="20"/>
        </w:rPr>
      </w:pPr>
      <w:r w:rsidRPr="00D37A0E">
        <w:rPr>
          <w:rFonts w:ascii="標楷體" w:hAnsi="標楷體" w:hint="eastAsia"/>
          <w:sz w:val="20"/>
        </w:rPr>
        <w:t>單位：新台幣仟元</w:t>
      </w:r>
    </w:p>
    <w:tbl>
      <w:tblPr>
        <w:tblW w:w="8760" w:type="dxa"/>
        <w:tblInd w:w="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480"/>
        <w:gridCol w:w="1080"/>
        <w:gridCol w:w="480"/>
        <w:gridCol w:w="1200"/>
        <w:gridCol w:w="480"/>
        <w:gridCol w:w="1080"/>
        <w:gridCol w:w="480"/>
        <w:gridCol w:w="1080"/>
      </w:tblGrid>
      <w:tr w:rsidR="000167FB" w:rsidRPr="00D37A0E" w14:paraId="26858EF4" w14:textId="77777777" w:rsidTr="005756BF">
        <w:trPr>
          <w:cantSplit/>
        </w:trPr>
        <w:tc>
          <w:tcPr>
            <w:tcW w:w="2400" w:type="dxa"/>
            <w:vMerge w:val="restart"/>
          </w:tcPr>
          <w:p w14:paraId="6FFCD4F0" w14:textId="77777777" w:rsidR="000167FB" w:rsidRPr="00D37A0E" w:rsidRDefault="00A27F7C" w:rsidP="005756BF">
            <w:pPr>
              <w:snapToGrid w:val="0"/>
              <w:spacing w:line="200" w:lineRule="exact"/>
              <w:jc w:val="right"/>
              <w:rPr>
                <w:rFonts w:ascii="標楷體" w:eastAsia="標楷體" w:hAnsi="標楷體"/>
                <w:sz w:val="20"/>
              </w:rPr>
            </w:pPr>
            <w:r>
              <w:rPr>
                <w:noProof/>
              </w:rPr>
              <mc:AlternateContent>
                <mc:Choice Requires="wps">
                  <w:drawing>
                    <wp:anchor distT="0" distB="0" distL="114300" distR="114300" simplePos="0" relativeHeight="251673088" behindDoc="0" locked="0" layoutInCell="1" allowOverlap="1" wp14:anchorId="54F2278A" wp14:editId="68E3C062">
                      <wp:simplePos x="0" y="0"/>
                      <wp:positionH relativeFrom="column">
                        <wp:posOffset>866140</wp:posOffset>
                      </wp:positionH>
                      <wp:positionV relativeFrom="paragraph">
                        <wp:posOffset>-12065</wp:posOffset>
                      </wp:positionV>
                      <wp:extent cx="640715" cy="402590"/>
                      <wp:effectExtent l="8890" t="6985" r="7620" b="9525"/>
                      <wp:wrapNone/>
                      <wp:docPr id="10"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402590"/>
                              </a:xfrm>
                              <a:custGeom>
                                <a:avLst/>
                                <a:gdLst>
                                  <a:gd name="T0" fmla="*/ 0 w 1009"/>
                                  <a:gd name="T1" fmla="*/ 0 h 634"/>
                                  <a:gd name="T2" fmla="*/ 640715 w 1009"/>
                                  <a:gd name="T3" fmla="*/ 402590 h 634"/>
                                  <a:gd name="T4" fmla="*/ 0 60000 65536"/>
                                  <a:gd name="T5" fmla="*/ 0 60000 65536"/>
                                </a:gdLst>
                                <a:ahLst/>
                                <a:cxnLst>
                                  <a:cxn ang="T4">
                                    <a:pos x="T0" y="T1"/>
                                  </a:cxn>
                                  <a:cxn ang="T5">
                                    <a:pos x="T2" y="T3"/>
                                  </a:cxn>
                                </a:cxnLst>
                                <a:rect l="0" t="0" r="r" b="b"/>
                                <a:pathLst>
                                  <a:path w="1009" h="634">
                                    <a:moveTo>
                                      <a:pt x="0" y="0"/>
                                    </a:moveTo>
                                    <a:lnTo>
                                      <a:pt x="1009" y="6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E181B" id="手繪多邊形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2pt,-.95pt,118.65pt,30.75pt" coordsize="1009,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" filled="f">
                      <v:path arrowok="t" o:connecttype="custom" o:connectlocs="0,0;406854025,255644650" o:connectangles="0,0"/>
                    </v:polyline>
                  </w:pict>
                </mc:Fallback>
              </mc:AlternateContent>
            </w:r>
            <w:r w:rsidR="000167FB" w:rsidRPr="00D37A0E">
              <w:rPr>
                <w:rFonts w:ascii="標楷體" w:eastAsia="標楷體" w:hAnsi="標楷體" w:hint="eastAsia"/>
                <w:sz w:val="20"/>
              </w:rPr>
              <w:t>年度</w:t>
            </w:r>
          </w:p>
          <w:p w14:paraId="5181FA6A" w14:textId="77777777" w:rsidR="000167FB" w:rsidRPr="00D37A0E" w:rsidRDefault="00A27F7C" w:rsidP="005756BF">
            <w:pPr>
              <w:snapToGrid w:val="0"/>
              <w:spacing w:line="200" w:lineRule="exact"/>
              <w:jc w:val="center"/>
              <w:rPr>
                <w:rFonts w:ascii="標楷體" w:eastAsia="標楷體" w:hAnsi="標楷體"/>
                <w:sz w:val="20"/>
              </w:rPr>
            </w:pPr>
            <w:r>
              <w:rPr>
                <w:noProof/>
              </w:rPr>
              <mc:AlternateContent>
                <mc:Choice Requires="wps">
                  <w:drawing>
                    <wp:anchor distT="0" distB="0" distL="114300" distR="114300" simplePos="0" relativeHeight="251674112" behindDoc="0" locked="0" layoutInCell="1" allowOverlap="1" wp14:anchorId="045854FC" wp14:editId="4BC0F1CE">
                      <wp:simplePos x="0" y="0"/>
                      <wp:positionH relativeFrom="column">
                        <wp:posOffset>-13335</wp:posOffset>
                      </wp:positionH>
                      <wp:positionV relativeFrom="paragraph">
                        <wp:posOffset>52070</wp:posOffset>
                      </wp:positionV>
                      <wp:extent cx="1512570" cy="212725"/>
                      <wp:effectExtent l="5715" t="13970" r="5715" b="11430"/>
                      <wp:wrapNone/>
                      <wp:docPr id="9"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212725"/>
                              </a:xfrm>
                              <a:custGeom>
                                <a:avLst/>
                                <a:gdLst>
                                  <a:gd name="T0" fmla="*/ 0 w 2382"/>
                                  <a:gd name="T1" fmla="*/ 0 h 335"/>
                                  <a:gd name="T2" fmla="*/ 1512570 w 2382"/>
                                  <a:gd name="T3" fmla="*/ 212725 h 335"/>
                                  <a:gd name="T4" fmla="*/ 0 60000 65536"/>
                                  <a:gd name="T5" fmla="*/ 0 60000 65536"/>
                                </a:gdLst>
                                <a:ahLst/>
                                <a:cxnLst>
                                  <a:cxn ang="T4">
                                    <a:pos x="T0" y="T1"/>
                                  </a:cxn>
                                  <a:cxn ang="T5">
                                    <a:pos x="T2" y="T3"/>
                                  </a:cxn>
                                </a:cxnLst>
                                <a:rect l="0" t="0" r="r" b="b"/>
                                <a:pathLst>
                                  <a:path w="2382" h="335">
                                    <a:moveTo>
                                      <a:pt x="0" y="0"/>
                                    </a:moveTo>
                                    <a:lnTo>
                                      <a:pt x="2382"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D0A1D" id="手繪多邊形 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4.1pt,118.05pt,20.85pt" coordsize="2382,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" filled="f">
                      <v:path arrowok="t" o:connecttype="custom" o:connectlocs="0,0;960481950,135080375" o:connectangles="0,0"/>
                    </v:polyline>
                  </w:pict>
                </mc:Fallback>
              </mc:AlternateContent>
            </w:r>
            <w:r w:rsidR="000167FB" w:rsidRPr="00D37A0E">
              <w:rPr>
                <w:rFonts w:ascii="標楷體" w:eastAsia="標楷體" w:hAnsi="標楷體" w:hint="eastAsia"/>
                <w:sz w:val="20"/>
              </w:rPr>
              <w:t xml:space="preserve">   銷售量值</w:t>
            </w:r>
          </w:p>
          <w:p w14:paraId="02709ED6" w14:textId="77777777" w:rsidR="000167FB" w:rsidRPr="00D37A0E" w:rsidRDefault="000167FB" w:rsidP="005756BF">
            <w:pPr>
              <w:snapToGrid w:val="0"/>
              <w:spacing w:line="200" w:lineRule="exact"/>
              <w:jc w:val="both"/>
              <w:rPr>
                <w:rFonts w:ascii="標楷體" w:eastAsia="標楷體" w:hAnsi="標楷體"/>
                <w:sz w:val="20"/>
              </w:rPr>
            </w:pPr>
            <w:r w:rsidRPr="00D37A0E">
              <w:rPr>
                <w:rFonts w:ascii="標楷體" w:eastAsia="標楷體" w:hAnsi="標楷體" w:hint="eastAsia"/>
                <w:sz w:val="20"/>
              </w:rPr>
              <w:t>主要產品</w:t>
            </w:r>
          </w:p>
        </w:tc>
        <w:tc>
          <w:tcPr>
            <w:tcW w:w="3240" w:type="dxa"/>
            <w:gridSpan w:val="4"/>
          </w:tcPr>
          <w:p w14:paraId="358A218E" w14:textId="77777777" w:rsidR="000167FB" w:rsidRPr="00D37A0E" w:rsidRDefault="004A5107" w:rsidP="00C450B4">
            <w:pPr>
              <w:snapToGrid w:val="0"/>
              <w:spacing w:line="200" w:lineRule="exact"/>
              <w:jc w:val="center"/>
              <w:rPr>
                <w:rFonts w:ascii="標楷體" w:eastAsia="標楷體" w:hAnsi="標楷體"/>
                <w:sz w:val="20"/>
              </w:rPr>
            </w:pPr>
            <w:r w:rsidRPr="00D37A0E">
              <w:rPr>
                <w:rFonts w:ascii="標楷體" w:eastAsia="標楷體" w:hAnsi="標楷體" w:hint="eastAsia"/>
                <w:sz w:val="20"/>
              </w:rPr>
              <w:t>10</w:t>
            </w:r>
            <w:r w:rsidR="00C450B4" w:rsidRPr="00D37A0E">
              <w:rPr>
                <w:rFonts w:ascii="標楷體" w:eastAsia="標楷體" w:hAnsi="標楷體" w:hint="eastAsia"/>
                <w:sz w:val="20"/>
              </w:rPr>
              <w:t>4</w:t>
            </w:r>
            <w:r w:rsidRPr="00D37A0E">
              <w:rPr>
                <w:rFonts w:ascii="標楷體" w:eastAsia="標楷體" w:hAnsi="標楷體" w:hint="eastAsia"/>
                <w:sz w:val="20"/>
              </w:rPr>
              <w:t>年度</w:t>
            </w:r>
          </w:p>
        </w:tc>
        <w:tc>
          <w:tcPr>
            <w:tcW w:w="3120" w:type="dxa"/>
            <w:gridSpan w:val="4"/>
          </w:tcPr>
          <w:p w14:paraId="0F3605B4" w14:textId="77777777" w:rsidR="000167FB" w:rsidRPr="00D37A0E" w:rsidRDefault="000167FB" w:rsidP="00C450B4">
            <w:pPr>
              <w:snapToGrid w:val="0"/>
              <w:spacing w:line="200" w:lineRule="exact"/>
              <w:jc w:val="center"/>
              <w:rPr>
                <w:rFonts w:ascii="標楷體" w:eastAsia="標楷體" w:hAnsi="標楷體"/>
                <w:sz w:val="20"/>
              </w:rPr>
            </w:pPr>
            <w:r w:rsidRPr="00D37A0E">
              <w:rPr>
                <w:rFonts w:ascii="標楷體" w:eastAsia="標楷體" w:hAnsi="標楷體" w:hint="eastAsia"/>
                <w:sz w:val="20"/>
              </w:rPr>
              <w:t>10</w:t>
            </w:r>
            <w:r w:rsidR="00C450B4" w:rsidRPr="00D37A0E">
              <w:rPr>
                <w:rFonts w:ascii="標楷體" w:eastAsia="標楷體" w:hAnsi="標楷體" w:hint="eastAsia"/>
                <w:sz w:val="20"/>
              </w:rPr>
              <w:t>5</w:t>
            </w:r>
            <w:r w:rsidRPr="00D37A0E">
              <w:rPr>
                <w:rFonts w:ascii="標楷體" w:eastAsia="標楷體" w:hAnsi="標楷體" w:hint="eastAsia"/>
                <w:sz w:val="20"/>
              </w:rPr>
              <w:t>年度</w:t>
            </w:r>
          </w:p>
        </w:tc>
      </w:tr>
      <w:tr w:rsidR="000167FB" w:rsidRPr="00D37A0E" w14:paraId="533E2658" w14:textId="77777777" w:rsidTr="005756BF">
        <w:trPr>
          <w:cantSplit/>
        </w:trPr>
        <w:tc>
          <w:tcPr>
            <w:tcW w:w="2400" w:type="dxa"/>
            <w:vMerge/>
          </w:tcPr>
          <w:p w14:paraId="6CC9E1D5" w14:textId="77777777" w:rsidR="000167FB" w:rsidRPr="00D37A0E" w:rsidRDefault="000167FB" w:rsidP="005756BF">
            <w:pPr>
              <w:snapToGrid w:val="0"/>
              <w:spacing w:line="200" w:lineRule="exact"/>
              <w:jc w:val="center"/>
              <w:rPr>
                <w:rFonts w:ascii="標楷體" w:eastAsia="標楷體" w:hAnsi="標楷體"/>
                <w:sz w:val="20"/>
              </w:rPr>
            </w:pPr>
          </w:p>
        </w:tc>
        <w:tc>
          <w:tcPr>
            <w:tcW w:w="1560" w:type="dxa"/>
            <w:gridSpan w:val="2"/>
          </w:tcPr>
          <w:p w14:paraId="17E99541" w14:textId="77777777" w:rsidR="000167FB" w:rsidRPr="00D37A0E" w:rsidRDefault="000167FB" w:rsidP="005756BF">
            <w:pPr>
              <w:pStyle w:val="aff7"/>
              <w:spacing w:line="200" w:lineRule="exact"/>
              <w:jc w:val="center"/>
              <w:rPr>
                <w:rFonts w:hAnsi="標楷體"/>
              </w:rPr>
            </w:pPr>
            <w:r w:rsidRPr="00D37A0E">
              <w:rPr>
                <w:rFonts w:hAnsi="標楷體" w:hint="eastAsia"/>
              </w:rPr>
              <w:t>內銷</w:t>
            </w:r>
          </w:p>
        </w:tc>
        <w:tc>
          <w:tcPr>
            <w:tcW w:w="1680" w:type="dxa"/>
            <w:gridSpan w:val="2"/>
          </w:tcPr>
          <w:p w14:paraId="770F8F3D"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外銷</w:t>
            </w:r>
          </w:p>
        </w:tc>
        <w:tc>
          <w:tcPr>
            <w:tcW w:w="1560" w:type="dxa"/>
            <w:gridSpan w:val="2"/>
          </w:tcPr>
          <w:p w14:paraId="2AF712F1" w14:textId="77777777" w:rsidR="000167FB" w:rsidRPr="00D37A0E" w:rsidRDefault="000167FB" w:rsidP="005756BF">
            <w:pPr>
              <w:pStyle w:val="aff7"/>
              <w:spacing w:line="200" w:lineRule="exact"/>
              <w:jc w:val="center"/>
              <w:rPr>
                <w:rFonts w:hAnsi="標楷體"/>
              </w:rPr>
            </w:pPr>
            <w:r w:rsidRPr="00D37A0E">
              <w:rPr>
                <w:rFonts w:hAnsi="標楷體" w:hint="eastAsia"/>
              </w:rPr>
              <w:t>內銷</w:t>
            </w:r>
          </w:p>
        </w:tc>
        <w:tc>
          <w:tcPr>
            <w:tcW w:w="1560" w:type="dxa"/>
            <w:gridSpan w:val="2"/>
          </w:tcPr>
          <w:p w14:paraId="639E8416"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外銷</w:t>
            </w:r>
          </w:p>
        </w:tc>
      </w:tr>
      <w:tr w:rsidR="000167FB" w:rsidRPr="00D37A0E" w14:paraId="141C507A" w14:textId="77777777" w:rsidTr="005756BF">
        <w:trPr>
          <w:cantSplit/>
        </w:trPr>
        <w:tc>
          <w:tcPr>
            <w:tcW w:w="2400" w:type="dxa"/>
            <w:vMerge/>
          </w:tcPr>
          <w:p w14:paraId="1251DC75" w14:textId="77777777" w:rsidR="000167FB" w:rsidRPr="00D37A0E" w:rsidRDefault="000167FB" w:rsidP="005756BF">
            <w:pPr>
              <w:snapToGrid w:val="0"/>
              <w:spacing w:line="200" w:lineRule="exact"/>
              <w:jc w:val="center"/>
              <w:rPr>
                <w:rFonts w:ascii="標楷體" w:eastAsia="標楷體" w:hAnsi="標楷體"/>
                <w:sz w:val="20"/>
              </w:rPr>
            </w:pPr>
          </w:p>
        </w:tc>
        <w:tc>
          <w:tcPr>
            <w:tcW w:w="480" w:type="dxa"/>
          </w:tcPr>
          <w:p w14:paraId="698329DA"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量</w:t>
            </w:r>
          </w:p>
        </w:tc>
        <w:tc>
          <w:tcPr>
            <w:tcW w:w="1080" w:type="dxa"/>
          </w:tcPr>
          <w:p w14:paraId="67E9769F"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值</w:t>
            </w:r>
          </w:p>
        </w:tc>
        <w:tc>
          <w:tcPr>
            <w:tcW w:w="480" w:type="dxa"/>
          </w:tcPr>
          <w:p w14:paraId="02789738"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量</w:t>
            </w:r>
          </w:p>
        </w:tc>
        <w:tc>
          <w:tcPr>
            <w:tcW w:w="1200" w:type="dxa"/>
          </w:tcPr>
          <w:p w14:paraId="674DF092"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值</w:t>
            </w:r>
          </w:p>
        </w:tc>
        <w:tc>
          <w:tcPr>
            <w:tcW w:w="480" w:type="dxa"/>
          </w:tcPr>
          <w:p w14:paraId="3412F7D8"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量</w:t>
            </w:r>
          </w:p>
        </w:tc>
        <w:tc>
          <w:tcPr>
            <w:tcW w:w="1080" w:type="dxa"/>
            <w:tcBorders>
              <w:bottom w:val="single" w:sz="6" w:space="0" w:color="auto"/>
            </w:tcBorders>
          </w:tcPr>
          <w:p w14:paraId="56BAEC0A"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值</w:t>
            </w:r>
          </w:p>
        </w:tc>
        <w:tc>
          <w:tcPr>
            <w:tcW w:w="480" w:type="dxa"/>
            <w:tcBorders>
              <w:bottom w:val="single" w:sz="6" w:space="0" w:color="auto"/>
            </w:tcBorders>
          </w:tcPr>
          <w:p w14:paraId="5BFE1BEA"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量</w:t>
            </w:r>
          </w:p>
        </w:tc>
        <w:tc>
          <w:tcPr>
            <w:tcW w:w="1080" w:type="dxa"/>
            <w:tcBorders>
              <w:bottom w:val="single" w:sz="6" w:space="0" w:color="auto"/>
            </w:tcBorders>
          </w:tcPr>
          <w:p w14:paraId="3E81C982" w14:textId="77777777" w:rsidR="000167FB" w:rsidRPr="00D37A0E" w:rsidRDefault="000167FB" w:rsidP="005756BF">
            <w:pPr>
              <w:snapToGrid w:val="0"/>
              <w:spacing w:line="200" w:lineRule="exact"/>
              <w:jc w:val="center"/>
              <w:rPr>
                <w:rFonts w:ascii="標楷體" w:eastAsia="標楷體" w:hAnsi="標楷體"/>
                <w:sz w:val="20"/>
              </w:rPr>
            </w:pPr>
            <w:r w:rsidRPr="00D37A0E">
              <w:rPr>
                <w:rFonts w:ascii="標楷體" w:eastAsia="標楷體" w:hAnsi="標楷體" w:hint="eastAsia"/>
                <w:sz w:val="20"/>
              </w:rPr>
              <w:t>值</w:t>
            </w:r>
          </w:p>
        </w:tc>
      </w:tr>
      <w:tr w:rsidR="00D37A0E" w:rsidRPr="00D37A0E" w14:paraId="0D30BDE6" w14:textId="77777777" w:rsidTr="006B30B0">
        <w:tc>
          <w:tcPr>
            <w:tcW w:w="2400" w:type="dxa"/>
          </w:tcPr>
          <w:p w14:paraId="1D482067" w14:textId="77777777" w:rsidR="00D37A0E" w:rsidRPr="00D37A0E" w:rsidRDefault="00D37A0E" w:rsidP="005756BF">
            <w:pPr>
              <w:jc w:val="both"/>
              <w:rPr>
                <w:rFonts w:ascii="標楷體" w:eastAsia="標楷體" w:hAnsi="標楷體"/>
                <w:sz w:val="20"/>
                <w:szCs w:val="20"/>
              </w:rPr>
            </w:pPr>
            <w:r w:rsidRPr="00D37A0E">
              <w:rPr>
                <w:rFonts w:ascii="標楷體" w:eastAsia="標楷體" w:hAnsi="標楷體" w:hint="eastAsia"/>
                <w:sz w:val="20"/>
                <w:szCs w:val="20"/>
              </w:rPr>
              <w:t>儲存裝置應用方案與元件</w:t>
            </w:r>
          </w:p>
        </w:tc>
        <w:tc>
          <w:tcPr>
            <w:tcW w:w="480" w:type="dxa"/>
          </w:tcPr>
          <w:p w14:paraId="730FDF37" w14:textId="77777777" w:rsidR="00D37A0E" w:rsidRPr="00D37A0E" w:rsidRDefault="00D37A0E" w:rsidP="005756BF">
            <w:pPr>
              <w:jc w:val="center"/>
              <w:rPr>
                <w:rFonts w:ascii="標楷體" w:eastAsia="標楷體" w:hAnsi="標楷體"/>
                <w:sz w:val="20"/>
                <w:szCs w:val="20"/>
              </w:rPr>
            </w:pPr>
            <w:r w:rsidRPr="00D37A0E">
              <w:rPr>
                <w:rFonts w:ascii="標楷體" w:eastAsia="標楷體" w:hAnsi="標楷體" w:hint="eastAsia"/>
                <w:sz w:val="20"/>
                <w:szCs w:val="20"/>
              </w:rPr>
              <w:t>註</w:t>
            </w:r>
          </w:p>
        </w:tc>
        <w:tc>
          <w:tcPr>
            <w:tcW w:w="1080" w:type="dxa"/>
            <w:vAlign w:val="center"/>
          </w:tcPr>
          <w:p w14:paraId="42F32BFA"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1,616,709 </w:t>
            </w:r>
          </w:p>
        </w:tc>
        <w:tc>
          <w:tcPr>
            <w:tcW w:w="480" w:type="dxa"/>
          </w:tcPr>
          <w:p w14:paraId="05EAFE59" w14:textId="77777777" w:rsidR="00D37A0E" w:rsidRPr="00D37A0E" w:rsidRDefault="00D37A0E" w:rsidP="005756BF">
            <w:pPr>
              <w:jc w:val="center"/>
              <w:rPr>
                <w:rFonts w:ascii="標楷體" w:eastAsia="標楷體" w:hAnsi="標楷體"/>
                <w:sz w:val="20"/>
                <w:szCs w:val="20"/>
              </w:rPr>
            </w:pPr>
            <w:r w:rsidRPr="00D37A0E">
              <w:rPr>
                <w:rFonts w:ascii="標楷體" w:eastAsia="標楷體" w:hAnsi="標楷體" w:hint="eastAsia"/>
                <w:sz w:val="20"/>
                <w:szCs w:val="20"/>
              </w:rPr>
              <w:t>註</w:t>
            </w:r>
          </w:p>
        </w:tc>
        <w:tc>
          <w:tcPr>
            <w:tcW w:w="1200" w:type="dxa"/>
            <w:vAlign w:val="center"/>
          </w:tcPr>
          <w:p w14:paraId="232C5EB8"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5,574,843 </w:t>
            </w:r>
          </w:p>
        </w:tc>
        <w:tc>
          <w:tcPr>
            <w:tcW w:w="480" w:type="dxa"/>
          </w:tcPr>
          <w:p w14:paraId="783A9022" w14:textId="77777777" w:rsidR="00D37A0E" w:rsidRPr="00D37A0E" w:rsidRDefault="00D37A0E" w:rsidP="005756BF">
            <w:pPr>
              <w:jc w:val="center"/>
              <w:rPr>
                <w:rFonts w:ascii="標楷體" w:eastAsia="標楷體" w:hAnsi="標楷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6" w:space="0" w:color="auto"/>
            </w:tcBorders>
            <w:vAlign w:val="center"/>
          </w:tcPr>
          <w:p w14:paraId="79B859A4"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sz w:val="20"/>
                <w:szCs w:val="20"/>
              </w:rPr>
              <w:t>343,637</w:t>
            </w:r>
          </w:p>
        </w:tc>
        <w:tc>
          <w:tcPr>
            <w:tcW w:w="480" w:type="dxa"/>
            <w:tcBorders>
              <w:top w:val="single" w:sz="6" w:space="0" w:color="auto"/>
              <w:bottom w:val="single" w:sz="6" w:space="0" w:color="auto"/>
            </w:tcBorders>
          </w:tcPr>
          <w:p w14:paraId="3053DAFF" w14:textId="77777777" w:rsidR="00D37A0E" w:rsidRPr="00D37A0E" w:rsidRDefault="00D37A0E" w:rsidP="005756BF">
            <w:pPr>
              <w:jc w:val="center"/>
              <w:rPr>
                <w:rFonts w:ascii="標楷體" w:eastAsia="標楷體" w:hAnsi="標楷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6" w:space="0" w:color="auto"/>
            </w:tcBorders>
            <w:vAlign w:val="center"/>
          </w:tcPr>
          <w:p w14:paraId="1C052A34"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hint="eastAsia"/>
                <w:sz w:val="20"/>
                <w:szCs w:val="20"/>
              </w:rPr>
              <w:t>1,022,258</w:t>
            </w:r>
          </w:p>
        </w:tc>
      </w:tr>
      <w:tr w:rsidR="00D37A0E" w:rsidRPr="00D37A0E" w14:paraId="686CF243" w14:textId="77777777" w:rsidTr="006B30B0">
        <w:tc>
          <w:tcPr>
            <w:tcW w:w="2400" w:type="dxa"/>
          </w:tcPr>
          <w:p w14:paraId="21F1CC17" w14:textId="77777777" w:rsidR="00D37A0E" w:rsidRPr="00D37A0E" w:rsidRDefault="00D37A0E" w:rsidP="005756BF">
            <w:pPr>
              <w:jc w:val="both"/>
              <w:rPr>
                <w:rFonts w:ascii="標楷體" w:eastAsia="標楷體" w:hAnsi="標楷體"/>
                <w:sz w:val="20"/>
                <w:szCs w:val="20"/>
              </w:rPr>
            </w:pPr>
            <w:r w:rsidRPr="00D37A0E">
              <w:rPr>
                <w:rFonts w:ascii="標楷體" w:eastAsia="標楷體" w:hAnsi="標楷體" w:hint="eastAsia"/>
                <w:sz w:val="20"/>
                <w:szCs w:val="20"/>
              </w:rPr>
              <w:t>數位通訊應用方案與元件</w:t>
            </w:r>
          </w:p>
        </w:tc>
        <w:tc>
          <w:tcPr>
            <w:tcW w:w="480" w:type="dxa"/>
          </w:tcPr>
          <w:p w14:paraId="542F5649"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vAlign w:val="center"/>
          </w:tcPr>
          <w:p w14:paraId="370E16BF"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505,871 </w:t>
            </w:r>
          </w:p>
        </w:tc>
        <w:tc>
          <w:tcPr>
            <w:tcW w:w="480" w:type="dxa"/>
          </w:tcPr>
          <w:p w14:paraId="328B6A44"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200" w:type="dxa"/>
            <w:vAlign w:val="center"/>
          </w:tcPr>
          <w:p w14:paraId="2978741E"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5,157,036 </w:t>
            </w:r>
          </w:p>
        </w:tc>
        <w:tc>
          <w:tcPr>
            <w:tcW w:w="480" w:type="dxa"/>
          </w:tcPr>
          <w:p w14:paraId="0D0B6C55"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6" w:space="0" w:color="auto"/>
            </w:tcBorders>
            <w:vAlign w:val="center"/>
          </w:tcPr>
          <w:p w14:paraId="0A47ACA8"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sz w:val="20"/>
                <w:szCs w:val="20"/>
              </w:rPr>
              <w:t>494,52</w:t>
            </w:r>
            <w:r w:rsidRPr="00D37A0E">
              <w:rPr>
                <w:rFonts w:ascii="標楷體" w:eastAsia="標楷體" w:hAnsi="標楷體" w:hint="eastAsia"/>
                <w:sz w:val="20"/>
                <w:szCs w:val="20"/>
              </w:rPr>
              <w:t>3</w:t>
            </w:r>
          </w:p>
        </w:tc>
        <w:tc>
          <w:tcPr>
            <w:tcW w:w="480" w:type="dxa"/>
            <w:tcBorders>
              <w:top w:val="single" w:sz="6" w:space="0" w:color="auto"/>
              <w:bottom w:val="single" w:sz="6" w:space="0" w:color="auto"/>
            </w:tcBorders>
          </w:tcPr>
          <w:p w14:paraId="7AB77036"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6" w:space="0" w:color="auto"/>
            </w:tcBorders>
            <w:vAlign w:val="center"/>
          </w:tcPr>
          <w:p w14:paraId="6A58B6E2"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hint="eastAsia"/>
                <w:sz w:val="20"/>
                <w:szCs w:val="20"/>
              </w:rPr>
              <w:t>6,117,350</w:t>
            </w:r>
          </w:p>
        </w:tc>
      </w:tr>
      <w:tr w:rsidR="00D37A0E" w:rsidRPr="00D37A0E" w14:paraId="33908A49" w14:textId="77777777" w:rsidTr="006B30B0">
        <w:tc>
          <w:tcPr>
            <w:tcW w:w="2400" w:type="dxa"/>
          </w:tcPr>
          <w:p w14:paraId="3696DF57" w14:textId="77777777" w:rsidR="00D37A0E" w:rsidRPr="00D37A0E" w:rsidRDefault="00D37A0E" w:rsidP="005756BF">
            <w:pPr>
              <w:jc w:val="both"/>
              <w:rPr>
                <w:rFonts w:ascii="標楷體" w:eastAsia="標楷體" w:hAnsi="標楷體"/>
                <w:sz w:val="20"/>
                <w:szCs w:val="20"/>
              </w:rPr>
            </w:pPr>
            <w:r w:rsidRPr="00D37A0E">
              <w:rPr>
                <w:rFonts w:ascii="標楷體" w:eastAsia="標楷體" w:hAnsi="標楷體" w:hint="eastAsia"/>
                <w:sz w:val="20"/>
                <w:szCs w:val="20"/>
              </w:rPr>
              <w:t>類比電子元件</w:t>
            </w:r>
          </w:p>
        </w:tc>
        <w:tc>
          <w:tcPr>
            <w:tcW w:w="480" w:type="dxa"/>
          </w:tcPr>
          <w:p w14:paraId="5502CEC4"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vAlign w:val="center"/>
          </w:tcPr>
          <w:p w14:paraId="67C31DF3"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45,327 </w:t>
            </w:r>
          </w:p>
        </w:tc>
        <w:tc>
          <w:tcPr>
            <w:tcW w:w="480" w:type="dxa"/>
          </w:tcPr>
          <w:p w14:paraId="4360F0EF"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200" w:type="dxa"/>
            <w:vAlign w:val="center"/>
          </w:tcPr>
          <w:p w14:paraId="7907CBC0"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2,125,171 </w:t>
            </w:r>
          </w:p>
        </w:tc>
        <w:tc>
          <w:tcPr>
            <w:tcW w:w="480" w:type="dxa"/>
          </w:tcPr>
          <w:p w14:paraId="3B20772B"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6" w:space="0" w:color="auto"/>
            </w:tcBorders>
            <w:vAlign w:val="center"/>
          </w:tcPr>
          <w:p w14:paraId="67886E2E"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sz w:val="20"/>
                <w:szCs w:val="20"/>
              </w:rPr>
              <w:t>43,195</w:t>
            </w:r>
          </w:p>
        </w:tc>
        <w:tc>
          <w:tcPr>
            <w:tcW w:w="480" w:type="dxa"/>
            <w:tcBorders>
              <w:top w:val="single" w:sz="6" w:space="0" w:color="auto"/>
              <w:bottom w:val="single" w:sz="6" w:space="0" w:color="auto"/>
            </w:tcBorders>
          </w:tcPr>
          <w:p w14:paraId="77F7D870"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6" w:space="0" w:color="auto"/>
            </w:tcBorders>
            <w:vAlign w:val="center"/>
          </w:tcPr>
          <w:p w14:paraId="7A3738F2"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hint="eastAsia"/>
                <w:sz w:val="20"/>
                <w:szCs w:val="20"/>
              </w:rPr>
              <w:t>307,199</w:t>
            </w:r>
          </w:p>
        </w:tc>
      </w:tr>
      <w:tr w:rsidR="00D37A0E" w:rsidRPr="00D37A0E" w14:paraId="1D12DA3B" w14:textId="77777777" w:rsidTr="006B30B0">
        <w:tc>
          <w:tcPr>
            <w:tcW w:w="2400" w:type="dxa"/>
          </w:tcPr>
          <w:p w14:paraId="4B15DB6D" w14:textId="77777777" w:rsidR="00D37A0E" w:rsidRPr="00D37A0E" w:rsidRDefault="00D37A0E" w:rsidP="005756BF">
            <w:pPr>
              <w:jc w:val="both"/>
              <w:rPr>
                <w:rFonts w:ascii="標楷體" w:eastAsia="標楷體" w:hAnsi="標楷體"/>
                <w:sz w:val="20"/>
                <w:szCs w:val="20"/>
              </w:rPr>
            </w:pPr>
            <w:r w:rsidRPr="00D37A0E">
              <w:rPr>
                <w:rFonts w:ascii="標楷體" w:eastAsia="標楷體" w:hAnsi="標楷體" w:hint="eastAsia"/>
                <w:sz w:val="20"/>
                <w:szCs w:val="20"/>
              </w:rPr>
              <w:t>合</w:t>
            </w:r>
            <w:r w:rsidRPr="00D37A0E">
              <w:rPr>
                <w:rFonts w:ascii="標楷體" w:eastAsia="標楷體" w:hAnsi="標楷體"/>
                <w:sz w:val="20"/>
                <w:szCs w:val="20"/>
              </w:rPr>
              <w:t xml:space="preserve">    </w:t>
            </w:r>
            <w:r w:rsidRPr="00D37A0E">
              <w:rPr>
                <w:rFonts w:ascii="標楷體" w:eastAsia="標楷體" w:hAnsi="標楷體" w:hint="eastAsia"/>
                <w:sz w:val="20"/>
                <w:szCs w:val="20"/>
              </w:rPr>
              <w:t>計</w:t>
            </w:r>
          </w:p>
        </w:tc>
        <w:tc>
          <w:tcPr>
            <w:tcW w:w="480" w:type="dxa"/>
          </w:tcPr>
          <w:p w14:paraId="208FB453"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vAlign w:val="center"/>
          </w:tcPr>
          <w:p w14:paraId="440591D2"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2,167,907 </w:t>
            </w:r>
          </w:p>
        </w:tc>
        <w:tc>
          <w:tcPr>
            <w:tcW w:w="480" w:type="dxa"/>
          </w:tcPr>
          <w:p w14:paraId="24B7EB93"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200" w:type="dxa"/>
            <w:vAlign w:val="center"/>
          </w:tcPr>
          <w:p w14:paraId="3ED5286A" w14:textId="77777777" w:rsidR="00D37A0E" w:rsidRPr="00D37A0E" w:rsidRDefault="00D37A0E" w:rsidP="009E23E2">
            <w:pPr>
              <w:jc w:val="right"/>
              <w:rPr>
                <w:rFonts w:ascii="標楷體" w:eastAsia="標楷體" w:hAnsi="標楷體"/>
                <w:sz w:val="20"/>
                <w:szCs w:val="20"/>
              </w:rPr>
            </w:pPr>
            <w:r w:rsidRPr="00D37A0E">
              <w:rPr>
                <w:rFonts w:ascii="標楷體" w:eastAsia="標楷體" w:hAnsi="標楷體" w:hint="eastAsia"/>
                <w:sz w:val="20"/>
                <w:szCs w:val="20"/>
              </w:rPr>
              <w:t xml:space="preserve">12,857,050 </w:t>
            </w:r>
          </w:p>
        </w:tc>
        <w:tc>
          <w:tcPr>
            <w:tcW w:w="480" w:type="dxa"/>
          </w:tcPr>
          <w:p w14:paraId="127C4553" w14:textId="77777777" w:rsidR="00D37A0E" w:rsidRPr="00D37A0E" w:rsidRDefault="00D37A0E" w:rsidP="005756BF">
            <w:pPr>
              <w:jc w:val="center"/>
              <w:rPr>
                <w:rFonts w:ascii="標楷體" w:eastAsia="標楷體" w:hAnsi="標楷體" w:cs="新細明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12" w:space="0" w:color="auto"/>
            </w:tcBorders>
            <w:vAlign w:val="center"/>
          </w:tcPr>
          <w:p w14:paraId="447C3A53"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hint="eastAsia"/>
                <w:sz w:val="20"/>
                <w:szCs w:val="20"/>
              </w:rPr>
              <w:t>881,355</w:t>
            </w:r>
          </w:p>
        </w:tc>
        <w:tc>
          <w:tcPr>
            <w:tcW w:w="480" w:type="dxa"/>
            <w:tcBorders>
              <w:top w:val="single" w:sz="6" w:space="0" w:color="auto"/>
              <w:bottom w:val="single" w:sz="12" w:space="0" w:color="auto"/>
            </w:tcBorders>
          </w:tcPr>
          <w:p w14:paraId="6CD64C54" w14:textId="77777777" w:rsidR="00D37A0E" w:rsidRPr="00D37A0E" w:rsidRDefault="00D37A0E" w:rsidP="005756BF">
            <w:pPr>
              <w:jc w:val="center"/>
              <w:rPr>
                <w:rFonts w:ascii="標楷體" w:eastAsia="標楷體" w:hAnsi="標楷體"/>
                <w:sz w:val="20"/>
                <w:szCs w:val="20"/>
              </w:rPr>
            </w:pPr>
            <w:r w:rsidRPr="00D37A0E">
              <w:rPr>
                <w:rFonts w:ascii="標楷體" w:eastAsia="標楷體" w:hAnsi="標楷體" w:hint="eastAsia"/>
                <w:sz w:val="20"/>
                <w:szCs w:val="20"/>
              </w:rPr>
              <w:t>註</w:t>
            </w:r>
          </w:p>
        </w:tc>
        <w:tc>
          <w:tcPr>
            <w:tcW w:w="1080" w:type="dxa"/>
            <w:tcBorders>
              <w:top w:val="single" w:sz="6" w:space="0" w:color="auto"/>
              <w:bottom w:val="single" w:sz="12" w:space="0" w:color="auto"/>
            </w:tcBorders>
            <w:vAlign w:val="center"/>
          </w:tcPr>
          <w:p w14:paraId="743B2BF9" w14:textId="77777777" w:rsidR="00D37A0E" w:rsidRPr="00D37A0E" w:rsidRDefault="00D37A0E" w:rsidP="005E10D0">
            <w:pPr>
              <w:jc w:val="right"/>
              <w:rPr>
                <w:rFonts w:ascii="標楷體" w:eastAsia="標楷體" w:hAnsi="標楷體"/>
                <w:sz w:val="20"/>
                <w:szCs w:val="20"/>
              </w:rPr>
            </w:pPr>
            <w:r w:rsidRPr="00D37A0E">
              <w:rPr>
                <w:rFonts w:ascii="標楷體" w:eastAsia="標楷體" w:hAnsi="標楷體" w:hint="eastAsia"/>
                <w:sz w:val="20"/>
                <w:szCs w:val="20"/>
              </w:rPr>
              <w:t>7,446,807</w:t>
            </w:r>
          </w:p>
        </w:tc>
      </w:tr>
    </w:tbl>
    <w:p w14:paraId="774ADD20" w14:textId="77777777" w:rsidR="00BC3C8C" w:rsidRPr="00D37A0E" w:rsidRDefault="00BC3C8C">
      <w:pPr>
        <w:pStyle w:val="aff9"/>
        <w:snapToGrid w:val="0"/>
        <w:spacing w:line="200" w:lineRule="exact"/>
        <w:ind w:leftChars="400" w:left="960"/>
        <w:rPr>
          <w:rFonts w:ascii="標楷體" w:eastAsia="標楷體" w:hAnsi="標楷體"/>
          <w:sz w:val="20"/>
        </w:rPr>
      </w:pPr>
    </w:p>
    <w:p w14:paraId="0E1210B6" w14:textId="77777777" w:rsidR="001867F3" w:rsidRPr="00F73CCD" w:rsidRDefault="005F59D4" w:rsidP="00F73CCD">
      <w:pPr>
        <w:pStyle w:val="aff9"/>
        <w:snapToGrid w:val="0"/>
        <w:spacing w:line="200" w:lineRule="exact"/>
        <w:ind w:leftChars="400" w:left="960"/>
        <w:rPr>
          <w:rFonts w:ascii="標楷體" w:eastAsia="標楷體" w:hAnsi="標楷體"/>
          <w:sz w:val="20"/>
        </w:rPr>
      </w:pPr>
      <w:r w:rsidRPr="00D37A0E">
        <w:rPr>
          <w:rFonts w:ascii="標楷體" w:eastAsia="標楷體" w:hAnsi="標楷體" w:hint="eastAsia"/>
          <w:sz w:val="20"/>
        </w:rPr>
        <w:t>註：本公司商品種類眾多且數量單位不一，故僅提供主要產品類別之銷售值。</w:t>
      </w:r>
    </w:p>
    <w:p w14:paraId="6617C1CC" w14:textId="77777777" w:rsidR="00B96CD6" w:rsidRDefault="00B96CD6">
      <w:pPr>
        <w:rPr>
          <w:rFonts w:ascii="標楷體" w:eastAsia="標楷體" w:hAnsi="標楷體"/>
          <w:kern w:val="2"/>
          <w:szCs w:val="20"/>
        </w:rPr>
      </w:pPr>
      <w:r>
        <w:rPr>
          <w:rFonts w:ascii="標楷體" w:eastAsia="標楷體" w:hAnsi="標楷體"/>
        </w:rPr>
        <w:br w:type="page"/>
      </w:r>
    </w:p>
    <w:p w14:paraId="3872AB57" w14:textId="77777777" w:rsidR="005F59D4" w:rsidRPr="0047096C" w:rsidRDefault="005F59D4" w:rsidP="006F4BE6">
      <w:pPr>
        <w:pStyle w:val="aff4"/>
        <w:snapToGrid w:val="0"/>
        <w:spacing w:beforeLines="50" w:before="171" w:line="350" w:lineRule="atLeast"/>
        <w:ind w:left="480" w:hangingChars="200" w:hanging="480"/>
        <w:jc w:val="both"/>
        <w:rPr>
          <w:rFonts w:ascii="標楷體" w:eastAsia="標楷體" w:hAnsi="標楷體"/>
        </w:rPr>
      </w:pPr>
      <w:r w:rsidRPr="0047096C">
        <w:rPr>
          <w:rFonts w:ascii="標楷體" w:eastAsia="標楷體" w:hAnsi="標楷體" w:hint="eastAsia"/>
        </w:rPr>
        <w:t>三、</w:t>
      </w:r>
      <w:r w:rsidR="00426A98">
        <w:rPr>
          <w:rFonts w:ascii="標楷體" w:eastAsia="標楷體" w:hAnsi="標楷體" w:hint="eastAsia"/>
        </w:rPr>
        <w:t>從業員工最近二年度及截至年報刊印日止從業員工人數、平均服務年資、平均年齡及學歷分布比率</w:t>
      </w:r>
      <w:r w:rsidRPr="0047096C">
        <w:rPr>
          <w:rFonts w:ascii="標楷體" w:eastAsia="標楷體" w:hAnsi="標楷體" w:hint="eastAsia"/>
        </w:rPr>
        <w:t>：</w:t>
      </w:r>
    </w:p>
    <w:p w14:paraId="22240897" w14:textId="77777777" w:rsidR="005F59D4" w:rsidRPr="00147C94" w:rsidRDefault="008E5232" w:rsidP="008E5232">
      <w:pPr>
        <w:snapToGrid w:val="0"/>
        <w:spacing w:line="320" w:lineRule="exact"/>
        <w:rPr>
          <w:rFonts w:ascii="標楷體" w:eastAsia="標楷體" w:hAnsi="標楷體"/>
        </w:rPr>
      </w:pPr>
      <w:r>
        <w:rPr>
          <w:rFonts w:ascii="標楷體" w:eastAsia="標楷體" w:hAnsi="標楷體" w:hint="eastAsia"/>
        </w:rPr>
        <w:t xml:space="preserve">                                                               </w:t>
      </w:r>
      <w:r w:rsidRPr="00147C94">
        <w:rPr>
          <w:rFonts w:ascii="標楷體" w:eastAsia="標楷體" w:hAnsi="標楷體" w:hint="eastAsia"/>
        </w:rPr>
        <w:t>10</w:t>
      </w:r>
      <w:r w:rsidR="00193140" w:rsidRPr="00147C94">
        <w:rPr>
          <w:rFonts w:ascii="標楷體" w:eastAsia="標楷體" w:hAnsi="標楷體" w:hint="eastAsia"/>
        </w:rPr>
        <w:t>5</w:t>
      </w:r>
      <w:r w:rsidR="005F59D4" w:rsidRPr="00147C94">
        <w:rPr>
          <w:rFonts w:ascii="標楷體" w:eastAsia="標楷體" w:hAnsi="標楷體" w:hint="eastAsia"/>
        </w:rPr>
        <w:t>年4月30日</w:t>
      </w:r>
    </w:p>
    <w:tbl>
      <w:tblPr>
        <w:tblW w:w="8640" w:type="dxa"/>
        <w:tblInd w:w="9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7"/>
        <w:gridCol w:w="1980"/>
        <w:gridCol w:w="1676"/>
        <w:gridCol w:w="1680"/>
        <w:gridCol w:w="2297"/>
      </w:tblGrid>
      <w:tr w:rsidR="00147C94" w:rsidRPr="00966D61" w14:paraId="4D33720B" w14:textId="77777777">
        <w:tc>
          <w:tcPr>
            <w:tcW w:w="2987" w:type="dxa"/>
            <w:gridSpan w:val="2"/>
            <w:tcBorders>
              <w:top w:val="single" w:sz="12" w:space="0" w:color="auto"/>
              <w:left w:val="single" w:sz="12" w:space="0" w:color="auto"/>
              <w:bottom w:val="single" w:sz="6" w:space="0" w:color="auto"/>
              <w:right w:val="single" w:sz="6" w:space="0" w:color="auto"/>
            </w:tcBorders>
            <w:vAlign w:val="center"/>
          </w:tcPr>
          <w:p w14:paraId="5B6A567B" w14:textId="77777777" w:rsidR="009E2EDB" w:rsidRPr="00966D61" w:rsidRDefault="009E2EDB" w:rsidP="00A95F6C">
            <w:pPr>
              <w:snapToGrid w:val="0"/>
              <w:spacing w:line="320" w:lineRule="exact"/>
              <w:ind w:right="152"/>
              <w:jc w:val="center"/>
              <w:rPr>
                <w:rFonts w:ascii="標楷體" w:eastAsia="標楷體" w:hAnsi="標楷體"/>
              </w:rPr>
            </w:pPr>
            <w:r w:rsidRPr="00966D61">
              <w:rPr>
                <w:rFonts w:ascii="標楷體" w:eastAsia="標楷體" w:hAnsi="標楷體" w:hint="eastAsia"/>
              </w:rPr>
              <w:t>年</w:t>
            </w:r>
            <w:r w:rsidRPr="00966D61">
              <w:rPr>
                <w:rFonts w:ascii="標楷體" w:eastAsia="標楷體" w:hAnsi="標楷體"/>
              </w:rPr>
              <w:t xml:space="preserve">              </w:t>
            </w:r>
            <w:r w:rsidRPr="00966D61">
              <w:rPr>
                <w:rFonts w:ascii="標楷體" w:eastAsia="標楷體" w:hAnsi="標楷體" w:hint="eastAsia"/>
              </w:rPr>
              <w:t>度</w:t>
            </w:r>
          </w:p>
        </w:tc>
        <w:tc>
          <w:tcPr>
            <w:tcW w:w="1676" w:type="dxa"/>
            <w:tcBorders>
              <w:top w:val="single" w:sz="12" w:space="0" w:color="auto"/>
              <w:left w:val="single" w:sz="6" w:space="0" w:color="auto"/>
              <w:bottom w:val="single" w:sz="6" w:space="0" w:color="auto"/>
              <w:right w:val="single" w:sz="6" w:space="0" w:color="auto"/>
            </w:tcBorders>
            <w:vAlign w:val="center"/>
          </w:tcPr>
          <w:p w14:paraId="19848D6B" w14:textId="77777777" w:rsidR="009E2EDB" w:rsidRPr="00966D61" w:rsidRDefault="001A6F0A" w:rsidP="00C450B4">
            <w:pPr>
              <w:snapToGrid w:val="0"/>
              <w:spacing w:line="320" w:lineRule="exact"/>
              <w:jc w:val="center"/>
              <w:rPr>
                <w:rFonts w:ascii="標楷體" w:eastAsia="標楷體" w:hAnsi="標楷體"/>
              </w:rPr>
            </w:pPr>
            <w:r w:rsidRPr="00966D61">
              <w:rPr>
                <w:rFonts w:ascii="標楷體" w:eastAsia="標楷體" w:hAnsi="標楷體" w:hint="eastAsia"/>
              </w:rPr>
              <w:t>10</w:t>
            </w:r>
            <w:r w:rsidR="00C450B4" w:rsidRPr="00966D61">
              <w:rPr>
                <w:rFonts w:ascii="標楷體" w:eastAsia="標楷體" w:hAnsi="標楷體" w:hint="eastAsia"/>
              </w:rPr>
              <w:t>4</w:t>
            </w:r>
            <w:r w:rsidRPr="00966D61">
              <w:rPr>
                <w:rFonts w:ascii="標楷體" w:eastAsia="標楷體" w:hAnsi="標楷體" w:hint="eastAsia"/>
              </w:rPr>
              <w:t>年度</w:t>
            </w:r>
          </w:p>
        </w:tc>
        <w:tc>
          <w:tcPr>
            <w:tcW w:w="1680" w:type="dxa"/>
            <w:tcBorders>
              <w:top w:val="single" w:sz="12" w:space="0" w:color="auto"/>
              <w:left w:val="single" w:sz="6" w:space="0" w:color="auto"/>
              <w:bottom w:val="single" w:sz="6" w:space="0" w:color="auto"/>
              <w:right w:val="single" w:sz="6" w:space="0" w:color="auto"/>
            </w:tcBorders>
            <w:vAlign w:val="center"/>
          </w:tcPr>
          <w:p w14:paraId="0D320875" w14:textId="77777777" w:rsidR="009E2EDB" w:rsidRPr="00966D61" w:rsidRDefault="006C2E3E" w:rsidP="00C450B4">
            <w:pPr>
              <w:snapToGrid w:val="0"/>
              <w:spacing w:line="320" w:lineRule="exact"/>
              <w:jc w:val="center"/>
              <w:rPr>
                <w:rFonts w:ascii="標楷體" w:eastAsia="標楷體" w:hAnsi="標楷體"/>
              </w:rPr>
            </w:pPr>
            <w:r w:rsidRPr="00966D61">
              <w:rPr>
                <w:rFonts w:ascii="標楷體" w:eastAsia="標楷體" w:hAnsi="標楷體" w:hint="eastAsia"/>
              </w:rPr>
              <w:t>10</w:t>
            </w:r>
            <w:r w:rsidR="00C450B4" w:rsidRPr="00966D61">
              <w:rPr>
                <w:rFonts w:ascii="標楷體" w:eastAsia="標楷體" w:hAnsi="標楷體" w:hint="eastAsia"/>
              </w:rPr>
              <w:t>5</w:t>
            </w:r>
            <w:r w:rsidR="009E2EDB" w:rsidRPr="00966D61">
              <w:rPr>
                <w:rFonts w:ascii="標楷體" w:eastAsia="標楷體" w:hAnsi="標楷體" w:hint="eastAsia"/>
              </w:rPr>
              <w:t>年度</w:t>
            </w:r>
          </w:p>
        </w:tc>
        <w:tc>
          <w:tcPr>
            <w:tcW w:w="2297" w:type="dxa"/>
            <w:tcBorders>
              <w:top w:val="single" w:sz="12" w:space="0" w:color="auto"/>
              <w:left w:val="single" w:sz="6" w:space="0" w:color="auto"/>
              <w:bottom w:val="single" w:sz="6" w:space="0" w:color="auto"/>
              <w:right w:val="single" w:sz="12" w:space="0" w:color="auto"/>
            </w:tcBorders>
            <w:vAlign w:val="center"/>
          </w:tcPr>
          <w:p w14:paraId="537B2806" w14:textId="77777777" w:rsidR="009E2EDB" w:rsidRPr="00966D61" w:rsidRDefault="008E5232" w:rsidP="00A95F6C">
            <w:pPr>
              <w:snapToGrid w:val="0"/>
              <w:spacing w:line="320" w:lineRule="exact"/>
              <w:jc w:val="center"/>
              <w:rPr>
                <w:rFonts w:ascii="標楷體" w:eastAsia="標楷體" w:hAnsi="標楷體"/>
              </w:rPr>
            </w:pPr>
            <w:r w:rsidRPr="00966D61">
              <w:rPr>
                <w:rFonts w:ascii="標楷體" w:eastAsia="標楷體" w:hAnsi="標楷體" w:hint="eastAsia"/>
              </w:rPr>
              <w:t>10</w:t>
            </w:r>
            <w:r w:rsidR="00C450B4" w:rsidRPr="00966D61">
              <w:rPr>
                <w:rFonts w:ascii="標楷體" w:eastAsia="標楷體" w:hAnsi="標楷體" w:hint="eastAsia"/>
              </w:rPr>
              <w:t>6</w:t>
            </w:r>
            <w:r w:rsidR="009E2EDB" w:rsidRPr="00966D61">
              <w:rPr>
                <w:rFonts w:ascii="標楷體" w:eastAsia="標楷體" w:hAnsi="標楷體" w:hint="eastAsia"/>
              </w:rPr>
              <w:t>年度</w:t>
            </w:r>
          </w:p>
          <w:p w14:paraId="36BB5EDF" w14:textId="77777777" w:rsidR="009E2EDB" w:rsidRPr="00966D61" w:rsidRDefault="009E2EDB" w:rsidP="00A95F6C">
            <w:pPr>
              <w:snapToGrid w:val="0"/>
              <w:spacing w:line="320" w:lineRule="exact"/>
              <w:jc w:val="center"/>
              <w:rPr>
                <w:rFonts w:ascii="標楷體" w:eastAsia="標楷體" w:hAnsi="標楷體"/>
              </w:rPr>
            </w:pPr>
            <w:r w:rsidRPr="00966D61">
              <w:rPr>
                <w:rFonts w:ascii="標楷體" w:eastAsia="標楷體" w:hAnsi="標楷體" w:hint="eastAsia"/>
              </w:rPr>
              <w:t>截至4月30日止</w:t>
            </w:r>
          </w:p>
        </w:tc>
      </w:tr>
      <w:tr w:rsidR="00C450B4" w:rsidRPr="00966D61" w14:paraId="1EF59EC3" w14:textId="77777777">
        <w:trPr>
          <w:cantSplit/>
        </w:trPr>
        <w:tc>
          <w:tcPr>
            <w:tcW w:w="1007" w:type="dxa"/>
            <w:vMerge w:val="restart"/>
            <w:tcBorders>
              <w:top w:val="single" w:sz="6" w:space="0" w:color="auto"/>
              <w:left w:val="single" w:sz="12" w:space="0" w:color="auto"/>
              <w:bottom w:val="single" w:sz="6" w:space="0" w:color="auto"/>
              <w:right w:val="single" w:sz="4" w:space="0" w:color="auto"/>
            </w:tcBorders>
            <w:vAlign w:val="center"/>
          </w:tcPr>
          <w:p w14:paraId="49AAF274"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員</w:t>
            </w:r>
          </w:p>
          <w:p w14:paraId="3E24198B"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工</w:t>
            </w:r>
          </w:p>
          <w:p w14:paraId="09F4B554"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人</w:t>
            </w:r>
          </w:p>
          <w:p w14:paraId="0BDD041A"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數</w:t>
            </w:r>
          </w:p>
        </w:tc>
        <w:tc>
          <w:tcPr>
            <w:tcW w:w="1980" w:type="dxa"/>
            <w:tcBorders>
              <w:top w:val="single" w:sz="6" w:space="0" w:color="auto"/>
              <w:left w:val="single" w:sz="4" w:space="0" w:color="auto"/>
              <w:bottom w:val="single" w:sz="6" w:space="0" w:color="auto"/>
              <w:right w:val="single" w:sz="6" w:space="0" w:color="auto"/>
            </w:tcBorders>
            <w:vAlign w:val="center"/>
          </w:tcPr>
          <w:p w14:paraId="38F30FD8" w14:textId="77777777" w:rsidR="00C450B4" w:rsidRPr="00966D61" w:rsidRDefault="00C450B4" w:rsidP="00A95F6C">
            <w:pPr>
              <w:pStyle w:val="aff4"/>
              <w:snapToGrid w:val="0"/>
              <w:spacing w:line="320" w:lineRule="exact"/>
              <w:rPr>
                <w:rFonts w:ascii="標楷體" w:eastAsia="標楷體" w:hAnsi="標楷體"/>
                <w:szCs w:val="24"/>
              </w:rPr>
            </w:pPr>
            <w:r w:rsidRPr="00966D61">
              <w:rPr>
                <w:rFonts w:ascii="標楷體" w:eastAsia="標楷體" w:hAnsi="標楷體" w:hint="eastAsia"/>
                <w:szCs w:val="24"/>
              </w:rPr>
              <w:t>業務單位</w:t>
            </w:r>
          </w:p>
        </w:tc>
        <w:tc>
          <w:tcPr>
            <w:tcW w:w="1676" w:type="dxa"/>
            <w:tcBorders>
              <w:top w:val="single" w:sz="6" w:space="0" w:color="auto"/>
              <w:left w:val="single" w:sz="6" w:space="0" w:color="auto"/>
              <w:bottom w:val="single" w:sz="6" w:space="0" w:color="auto"/>
              <w:right w:val="single" w:sz="6" w:space="0" w:color="auto"/>
            </w:tcBorders>
            <w:vAlign w:val="center"/>
          </w:tcPr>
          <w:p w14:paraId="5FB3A65C"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132</w:t>
            </w:r>
          </w:p>
        </w:tc>
        <w:tc>
          <w:tcPr>
            <w:tcW w:w="1680" w:type="dxa"/>
            <w:tcBorders>
              <w:top w:val="single" w:sz="6" w:space="0" w:color="auto"/>
              <w:left w:val="single" w:sz="6" w:space="0" w:color="auto"/>
              <w:bottom w:val="single" w:sz="6" w:space="0" w:color="auto"/>
              <w:right w:val="single" w:sz="6" w:space="0" w:color="auto"/>
            </w:tcBorders>
            <w:vAlign w:val="center"/>
          </w:tcPr>
          <w:p w14:paraId="0A020FE9" w14:textId="77777777" w:rsidR="00C450B4" w:rsidRPr="00966D61" w:rsidRDefault="00553D5D" w:rsidP="001A6F0A">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76</w:t>
            </w:r>
          </w:p>
        </w:tc>
        <w:tc>
          <w:tcPr>
            <w:tcW w:w="2297" w:type="dxa"/>
            <w:tcBorders>
              <w:top w:val="single" w:sz="6" w:space="0" w:color="auto"/>
              <w:left w:val="single" w:sz="6" w:space="0" w:color="auto"/>
              <w:bottom w:val="single" w:sz="6" w:space="0" w:color="auto"/>
              <w:right w:val="single" w:sz="12" w:space="0" w:color="auto"/>
            </w:tcBorders>
            <w:vAlign w:val="center"/>
          </w:tcPr>
          <w:p w14:paraId="0C29141F" w14:textId="77777777" w:rsidR="00C450B4" w:rsidRPr="00966D61" w:rsidRDefault="00553D5D" w:rsidP="00C2773B">
            <w:pPr>
              <w:snapToGrid w:val="0"/>
              <w:spacing w:line="320" w:lineRule="exact"/>
              <w:ind w:rightChars="222" w:right="533"/>
              <w:jc w:val="right"/>
              <w:rPr>
                <w:rFonts w:ascii="標楷體" w:eastAsiaTheme="minorEastAsia" w:hAnsi="標楷體"/>
                <w:kern w:val="2"/>
              </w:rPr>
            </w:pPr>
            <w:r w:rsidRPr="00966D61">
              <w:rPr>
                <w:rFonts w:ascii="標楷體" w:eastAsiaTheme="minorEastAsia" w:hAnsi="標楷體" w:hint="eastAsia"/>
                <w:kern w:val="2"/>
              </w:rPr>
              <w:t>87</w:t>
            </w:r>
          </w:p>
        </w:tc>
      </w:tr>
      <w:tr w:rsidR="00C450B4" w:rsidRPr="00966D61" w14:paraId="468A2ADF" w14:textId="77777777">
        <w:trPr>
          <w:cantSplit/>
        </w:trPr>
        <w:tc>
          <w:tcPr>
            <w:tcW w:w="1007" w:type="dxa"/>
            <w:vMerge/>
            <w:tcBorders>
              <w:top w:val="single" w:sz="6" w:space="0" w:color="auto"/>
              <w:left w:val="single" w:sz="12" w:space="0" w:color="auto"/>
              <w:bottom w:val="single" w:sz="6" w:space="0" w:color="auto"/>
              <w:right w:val="single" w:sz="4" w:space="0" w:color="auto"/>
            </w:tcBorders>
            <w:vAlign w:val="center"/>
          </w:tcPr>
          <w:p w14:paraId="4FD86CD7" w14:textId="77777777" w:rsidR="00C450B4" w:rsidRPr="00966D61" w:rsidRDefault="00C450B4" w:rsidP="00A95F6C">
            <w:pPr>
              <w:snapToGrid w:val="0"/>
              <w:spacing w:line="320" w:lineRule="exact"/>
              <w:rPr>
                <w:rFonts w:ascii="標楷體" w:eastAsia="標楷體" w:hAnsi="標楷體"/>
              </w:rPr>
            </w:pPr>
          </w:p>
        </w:tc>
        <w:tc>
          <w:tcPr>
            <w:tcW w:w="1980" w:type="dxa"/>
            <w:tcBorders>
              <w:top w:val="single" w:sz="6" w:space="0" w:color="auto"/>
              <w:left w:val="single" w:sz="4" w:space="0" w:color="auto"/>
              <w:bottom w:val="single" w:sz="6" w:space="0" w:color="auto"/>
              <w:right w:val="single" w:sz="6" w:space="0" w:color="auto"/>
            </w:tcBorders>
            <w:vAlign w:val="center"/>
          </w:tcPr>
          <w:p w14:paraId="3CD45151"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管理單位</w:t>
            </w:r>
          </w:p>
        </w:tc>
        <w:tc>
          <w:tcPr>
            <w:tcW w:w="1676" w:type="dxa"/>
            <w:tcBorders>
              <w:top w:val="single" w:sz="6" w:space="0" w:color="auto"/>
              <w:left w:val="single" w:sz="6" w:space="0" w:color="auto"/>
              <w:bottom w:val="single" w:sz="6" w:space="0" w:color="auto"/>
              <w:right w:val="single" w:sz="6" w:space="0" w:color="auto"/>
            </w:tcBorders>
            <w:vAlign w:val="center"/>
          </w:tcPr>
          <w:p w14:paraId="384068C4"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47</w:t>
            </w:r>
          </w:p>
        </w:tc>
        <w:tc>
          <w:tcPr>
            <w:tcW w:w="1680" w:type="dxa"/>
            <w:tcBorders>
              <w:top w:val="single" w:sz="6" w:space="0" w:color="auto"/>
              <w:left w:val="single" w:sz="6" w:space="0" w:color="auto"/>
              <w:bottom w:val="single" w:sz="6" w:space="0" w:color="auto"/>
              <w:right w:val="single" w:sz="6" w:space="0" w:color="auto"/>
            </w:tcBorders>
            <w:vAlign w:val="center"/>
          </w:tcPr>
          <w:p w14:paraId="1A0006F7"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68</w:t>
            </w:r>
          </w:p>
        </w:tc>
        <w:tc>
          <w:tcPr>
            <w:tcW w:w="2297" w:type="dxa"/>
            <w:tcBorders>
              <w:top w:val="single" w:sz="6" w:space="0" w:color="auto"/>
              <w:left w:val="single" w:sz="6" w:space="0" w:color="auto"/>
              <w:bottom w:val="single" w:sz="6" w:space="0" w:color="auto"/>
              <w:right w:val="single" w:sz="12" w:space="0" w:color="auto"/>
            </w:tcBorders>
            <w:vAlign w:val="center"/>
          </w:tcPr>
          <w:p w14:paraId="0E17EA74" w14:textId="77777777" w:rsidR="00C450B4" w:rsidRPr="00966D61"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59</w:t>
            </w:r>
          </w:p>
        </w:tc>
      </w:tr>
      <w:tr w:rsidR="00C450B4" w:rsidRPr="00966D61" w14:paraId="7F6A9E5E" w14:textId="77777777">
        <w:trPr>
          <w:cantSplit/>
        </w:trPr>
        <w:tc>
          <w:tcPr>
            <w:tcW w:w="1007" w:type="dxa"/>
            <w:vMerge/>
            <w:tcBorders>
              <w:top w:val="single" w:sz="6" w:space="0" w:color="auto"/>
              <w:left w:val="single" w:sz="12" w:space="0" w:color="auto"/>
              <w:bottom w:val="single" w:sz="6" w:space="0" w:color="auto"/>
              <w:right w:val="single" w:sz="4" w:space="0" w:color="auto"/>
            </w:tcBorders>
            <w:vAlign w:val="center"/>
          </w:tcPr>
          <w:p w14:paraId="3D9B98D6" w14:textId="77777777" w:rsidR="00C450B4" w:rsidRPr="00966D61" w:rsidRDefault="00C450B4" w:rsidP="00A95F6C">
            <w:pPr>
              <w:snapToGrid w:val="0"/>
              <w:spacing w:line="320" w:lineRule="exact"/>
              <w:rPr>
                <w:rFonts w:ascii="標楷體" w:eastAsia="標楷體" w:hAnsi="標楷體"/>
              </w:rPr>
            </w:pPr>
          </w:p>
        </w:tc>
        <w:tc>
          <w:tcPr>
            <w:tcW w:w="1980" w:type="dxa"/>
            <w:tcBorders>
              <w:top w:val="single" w:sz="6" w:space="0" w:color="auto"/>
              <w:left w:val="single" w:sz="4" w:space="0" w:color="auto"/>
              <w:bottom w:val="single" w:sz="6" w:space="0" w:color="auto"/>
              <w:right w:val="single" w:sz="6" w:space="0" w:color="auto"/>
            </w:tcBorders>
            <w:vAlign w:val="center"/>
          </w:tcPr>
          <w:p w14:paraId="15430BD5"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合    計</w:t>
            </w:r>
          </w:p>
        </w:tc>
        <w:tc>
          <w:tcPr>
            <w:tcW w:w="1676" w:type="dxa"/>
            <w:tcBorders>
              <w:top w:val="single" w:sz="6" w:space="0" w:color="auto"/>
              <w:left w:val="single" w:sz="6" w:space="0" w:color="auto"/>
              <w:bottom w:val="single" w:sz="6" w:space="0" w:color="auto"/>
              <w:right w:val="single" w:sz="6" w:space="0" w:color="auto"/>
            </w:tcBorders>
            <w:vAlign w:val="center"/>
          </w:tcPr>
          <w:p w14:paraId="4829A5CC"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179</w:t>
            </w:r>
          </w:p>
        </w:tc>
        <w:tc>
          <w:tcPr>
            <w:tcW w:w="1680" w:type="dxa"/>
            <w:tcBorders>
              <w:top w:val="single" w:sz="6" w:space="0" w:color="auto"/>
              <w:left w:val="single" w:sz="6" w:space="0" w:color="auto"/>
              <w:bottom w:val="single" w:sz="6" w:space="0" w:color="auto"/>
              <w:right w:val="single" w:sz="6" w:space="0" w:color="auto"/>
            </w:tcBorders>
            <w:vAlign w:val="center"/>
          </w:tcPr>
          <w:p w14:paraId="00CA5E87"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144</w:t>
            </w:r>
          </w:p>
        </w:tc>
        <w:tc>
          <w:tcPr>
            <w:tcW w:w="2297" w:type="dxa"/>
            <w:tcBorders>
              <w:top w:val="single" w:sz="6" w:space="0" w:color="auto"/>
              <w:left w:val="single" w:sz="6" w:space="0" w:color="auto"/>
              <w:bottom w:val="single" w:sz="6" w:space="0" w:color="auto"/>
              <w:right w:val="single" w:sz="12" w:space="0" w:color="auto"/>
            </w:tcBorders>
            <w:vAlign w:val="center"/>
          </w:tcPr>
          <w:p w14:paraId="6E99053B" w14:textId="77777777" w:rsidR="00C450B4" w:rsidRPr="00966D61"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146</w:t>
            </w:r>
          </w:p>
        </w:tc>
      </w:tr>
      <w:tr w:rsidR="00C450B4" w:rsidRPr="00966D61" w14:paraId="6A0FD8C0" w14:textId="77777777">
        <w:tc>
          <w:tcPr>
            <w:tcW w:w="2987" w:type="dxa"/>
            <w:gridSpan w:val="2"/>
            <w:tcBorders>
              <w:top w:val="single" w:sz="6" w:space="0" w:color="auto"/>
              <w:left w:val="single" w:sz="12" w:space="0" w:color="auto"/>
              <w:bottom w:val="single" w:sz="6" w:space="0" w:color="auto"/>
              <w:right w:val="single" w:sz="6" w:space="0" w:color="auto"/>
            </w:tcBorders>
            <w:vAlign w:val="center"/>
          </w:tcPr>
          <w:p w14:paraId="384A8425"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平</w:t>
            </w:r>
            <w:r w:rsidRPr="00966D61">
              <w:rPr>
                <w:rFonts w:ascii="標楷體" w:eastAsia="標楷體" w:hAnsi="標楷體"/>
              </w:rPr>
              <w:t xml:space="preserve">   </w:t>
            </w:r>
            <w:r w:rsidRPr="00966D61">
              <w:rPr>
                <w:rFonts w:ascii="標楷體" w:eastAsia="標楷體" w:hAnsi="標楷體" w:hint="eastAsia"/>
              </w:rPr>
              <w:t>均</w:t>
            </w:r>
            <w:r w:rsidRPr="00966D61">
              <w:rPr>
                <w:rFonts w:ascii="標楷體" w:eastAsia="標楷體" w:hAnsi="標楷體"/>
              </w:rPr>
              <w:t xml:space="preserve">    </w:t>
            </w:r>
            <w:r w:rsidRPr="00966D61">
              <w:rPr>
                <w:rFonts w:ascii="標楷體" w:eastAsia="標楷體" w:hAnsi="標楷體" w:hint="eastAsia"/>
              </w:rPr>
              <w:t>年</w:t>
            </w:r>
            <w:r w:rsidRPr="00966D61">
              <w:rPr>
                <w:rFonts w:ascii="標楷體" w:eastAsia="標楷體" w:hAnsi="標楷體"/>
              </w:rPr>
              <w:t xml:space="preserve">   </w:t>
            </w:r>
            <w:r w:rsidRPr="00966D61">
              <w:rPr>
                <w:rFonts w:ascii="標楷體" w:eastAsia="標楷體" w:hAnsi="標楷體" w:hint="eastAsia"/>
              </w:rPr>
              <w:t>歲</w:t>
            </w:r>
          </w:p>
        </w:tc>
        <w:tc>
          <w:tcPr>
            <w:tcW w:w="1676" w:type="dxa"/>
            <w:tcBorders>
              <w:top w:val="single" w:sz="6" w:space="0" w:color="auto"/>
              <w:left w:val="single" w:sz="6" w:space="0" w:color="auto"/>
              <w:bottom w:val="single" w:sz="6" w:space="0" w:color="auto"/>
              <w:right w:val="single" w:sz="6" w:space="0" w:color="auto"/>
            </w:tcBorders>
            <w:vAlign w:val="center"/>
          </w:tcPr>
          <w:p w14:paraId="1DBC4CFF"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37.67</w:t>
            </w:r>
          </w:p>
        </w:tc>
        <w:tc>
          <w:tcPr>
            <w:tcW w:w="1680" w:type="dxa"/>
            <w:tcBorders>
              <w:top w:val="single" w:sz="6" w:space="0" w:color="auto"/>
              <w:left w:val="single" w:sz="6" w:space="0" w:color="auto"/>
              <w:bottom w:val="single" w:sz="6" w:space="0" w:color="auto"/>
              <w:right w:val="single" w:sz="6" w:space="0" w:color="auto"/>
            </w:tcBorders>
            <w:vAlign w:val="center"/>
          </w:tcPr>
          <w:p w14:paraId="5BE28609" w14:textId="77777777" w:rsidR="00C450B4" w:rsidRPr="00966D61" w:rsidRDefault="00553D5D" w:rsidP="00EF5B4B">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37.55</w:t>
            </w:r>
          </w:p>
        </w:tc>
        <w:tc>
          <w:tcPr>
            <w:tcW w:w="2297" w:type="dxa"/>
            <w:tcBorders>
              <w:top w:val="single" w:sz="6" w:space="0" w:color="auto"/>
              <w:left w:val="single" w:sz="6" w:space="0" w:color="auto"/>
              <w:bottom w:val="single" w:sz="6" w:space="0" w:color="auto"/>
              <w:right w:val="single" w:sz="12" w:space="0" w:color="auto"/>
            </w:tcBorders>
            <w:vAlign w:val="center"/>
          </w:tcPr>
          <w:p w14:paraId="1C3CF857" w14:textId="77777777" w:rsidR="00C450B4" w:rsidRPr="00966D61" w:rsidRDefault="00553D5D" w:rsidP="00A95F6C">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37.56</w:t>
            </w:r>
          </w:p>
        </w:tc>
      </w:tr>
      <w:tr w:rsidR="00C450B4" w:rsidRPr="00966D61" w14:paraId="69FA4F58" w14:textId="77777777">
        <w:tc>
          <w:tcPr>
            <w:tcW w:w="2987" w:type="dxa"/>
            <w:gridSpan w:val="2"/>
            <w:tcBorders>
              <w:top w:val="single" w:sz="6" w:space="0" w:color="auto"/>
              <w:left w:val="single" w:sz="12" w:space="0" w:color="auto"/>
              <w:bottom w:val="single" w:sz="6" w:space="0" w:color="auto"/>
              <w:right w:val="single" w:sz="6" w:space="0" w:color="auto"/>
            </w:tcBorders>
            <w:vAlign w:val="center"/>
          </w:tcPr>
          <w:p w14:paraId="7CFB31F6"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平</w:t>
            </w:r>
            <w:r w:rsidRPr="00966D61">
              <w:rPr>
                <w:rFonts w:ascii="標楷體" w:eastAsia="標楷體" w:hAnsi="標楷體"/>
              </w:rPr>
              <w:t xml:space="preserve">              </w:t>
            </w:r>
            <w:r w:rsidRPr="00966D61">
              <w:rPr>
                <w:rFonts w:ascii="標楷體" w:eastAsia="標楷體" w:hAnsi="標楷體" w:hint="eastAsia"/>
              </w:rPr>
              <w:t>均</w:t>
            </w:r>
          </w:p>
          <w:p w14:paraId="4BB8A001"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服</w:t>
            </w:r>
            <w:r w:rsidRPr="00966D61">
              <w:rPr>
                <w:rFonts w:ascii="標楷體" w:eastAsia="標楷體" w:hAnsi="標楷體"/>
              </w:rPr>
              <w:t xml:space="preserve">   </w:t>
            </w:r>
            <w:r w:rsidRPr="00966D61">
              <w:rPr>
                <w:rFonts w:ascii="標楷體" w:eastAsia="標楷體" w:hAnsi="標楷體" w:hint="eastAsia"/>
              </w:rPr>
              <w:t>務</w:t>
            </w:r>
            <w:r w:rsidRPr="00966D61">
              <w:rPr>
                <w:rFonts w:ascii="標楷體" w:eastAsia="標楷體" w:hAnsi="標楷體"/>
              </w:rPr>
              <w:t xml:space="preserve">    </w:t>
            </w:r>
            <w:r w:rsidRPr="00966D61">
              <w:rPr>
                <w:rFonts w:ascii="標楷體" w:eastAsia="標楷體" w:hAnsi="標楷體" w:hint="eastAsia"/>
              </w:rPr>
              <w:t>年</w:t>
            </w:r>
            <w:r w:rsidRPr="00966D61">
              <w:rPr>
                <w:rFonts w:ascii="標楷體" w:eastAsia="標楷體" w:hAnsi="標楷體"/>
              </w:rPr>
              <w:t xml:space="preserve">   </w:t>
            </w:r>
            <w:r w:rsidRPr="00966D61">
              <w:rPr>
                <w:rFonts w:ascii="標楷體" w:eastAsia="標楷體" w:hAnsi="標楷體" w:hint="eastAsia"/>
              </w:rPr>
              <w:t>資</w:t>
            </w:r>
          </w:p>
        </w:tc>
        <w:tc>
          <w:tcPr>
            <w:tcW w:w="1676" w:type="dxa"/>
            <w:tcBorders>
              <w:top w:val="single" w:sz="6" w:space="0" w:color="auto"/>
              <w:left w:val="single" w:sz="6" w:space="0" w:color="auto"/>
              <w:bottom w:val="single" w:sz="6" w:space="0" w:color="auto"/>
              <w:right w:val="single" w:sz="6" w:space="0" w:color="auto"/>
            </w:tcBorders>
            <w:vAlign w:val="center"/>
          </w:tcPr>
          <w:p w14:paraId="04DF271A"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5.12</w:t>
            </w:r>
          </w:p>
        </w:tc>
        <w:tc>
          <w:tcPr>
            <w:tcW w:w="1680" w:type="dxa"/>
            <w:tcBorders>
              <w:top w:val="single" w:sz="6" w:space="0" w:color="auto"/>
              <w:left w:val="single" w:sz="6" w:space="0" w:color="auto"/>
              <w:bottom w:val="single" w:sz="6" w:space="0" w:color="auto"/>
              <w:right w:val="single" w:sz="6" w:space="0" w:color="auto"/>
            </w:tcBorders>
            <w:vAlign w:val="center"/>
          </w:tcPr>
          <w:p w14:paraId="7FEBB0A9" w14:textId="77777777" w:rsidR="00C450B4" w:rsidRPr="00966D61" w:rsidRDefault="00553D5D" w:rsidP="00EF5B4B">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6.5</w:t>
            </w:r>
          </w:p>
        </w:tc>
        <w:tc>
          <w:tcPr>
            <w:tcW w:w="2297" w:type="dxa"/>
            <w:tcBorders>
              <w:top w:val="single" w:sz="6" w:space="0" w:color="auto"/>
              <w:left w:val="single" w:sz="6" w:space="0" w:color="auto"/>
              <w:bottom w:val="single" w:sz="6" w:space="0" w:color="auto"/>
              <w:right w:val="single" w:sz="12" w:space="0" w:color="auto"/>
            </w:tcBorders>
            <w:vAlign w:val="center"/>
          </w:tcPr>
          <w:p w14:paraId="0FE547A5" w14:textId="77777777" w:rsidR="00C450B4" w:rsidRPr="00966D61" w:rsidRDefault="00553D5D" w:rsidP="00A95F6C">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6.74</w:t>
            </w:r>
          </w:p>
        </w:tc>
      </w:tr>
      <w:tr w:rsidR="00C450B4" w:rsidRPr="00966D61" w14:paraId="1C8BEEFA" w14:textId="77777777">
        <w:trPr>
          <w:cantSplit/>
        </w:trPr>
        <w:tc>
          <w:tcPr>
            <w:tcW w:w="1007" w:type="dxa"/>
            <w:vMerge w:val="restart"/>
            <w:tcBorders>
              <w:top w:val="single" w:sz="6" w:space="0" w:color="auto"/>
              <w:left w:val="single" w:sz="12" w:space="0" w:color="auto"/>
              <w:bottom w:val="single" w:sz="12" w:space="0" w:color="auto"/>
              <w:right w:val="single" w:sz="4" w:space="0" w:color="auto"/>
            </w:tcBorders>
            <w:vAlign w:val="center"/>
          </w:tcPr>
          <w:p w14:paraId="42C2CAF8"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學</w:t>
            </w:r>
          </w:p>
          <w:p w14:paraId="45F16A6E"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歷</w:t>
            </w:r>
          </w:p>
          <w:p w14:paraId="598CCBBC"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分</w:t>
            </w:r>
          </w:p>
          <w:p w14:paraId="0970D9F8"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布</w:t>
            </w:r>
          </w:p>
          <w:p w14:paraId="4966BD6F"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比</w:t>
            </w:r>
          </w:p>
          <w:p w14:paraId="057E29F6"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率</w:t>
            </w:r>
          </w:p>
        </w:tc>
        <w:tc>
          <w:tcPr>
            <w:tcW w:w="1980" w:type="dxa"/>
            <w:tcBorders>
              <w:top w:val="single" w:sz="6" w:space="0" w:color="auto"/>
              <w:left w:val="single" w:sz="4" w:space="0" w:color="auto"/>
              <w:bottom w:val="single" w:sz="6" w:space="0" w:color="auto"/>
              <w:right w:val="single" w:sz="6" w:space="0" w:color="auto"/>
            </w:tcBorders>
            <w:vAlign w:val="center"/>
          </w:tcPr>
          <w:p w14:paraId="541C85A7"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博    士</w:t>
            </w:r>
          </w:p>
        </w:tc>
        <w:tc>
          <w:tcPr>
            <w:tcW w:w="1676" w:type="dxa"/>
            <w:tcBorders>
              <w:top w:val="single" w:sz="6" w:space="0" w:color="auto"/>
              <w:left w:val="single" w:sz="6" w:space="0" w:color="auto"/>
              <w:bottom w:val="single" w:sz="6" w:space="0" w:color="auto"/>
              <w:right w:val="single" w:sz="6" w:space="0" w:color="auto"/>
            </w:tcBorders>
            <w:vAlign w:val="center"/>
          </w:tcPr>
          <w:p w14:paraId="654035DA"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0</w:t>
            </w:r>
          </w:p>
        </w:tc>
        <w:tc>
          <w:tcPr>
            <w:tcW w:w="1680" w:type="dxa"/>
            <w:tcBorders>
              <w:top w:val="single" w:sz="6" w:space="0" w:color="auto"/>
              <w:left w:val="single" w:sz="6" w:space="0" w:color="auto"/>
              <w:bottom w:val="single" w:sz="6" w:space="0" w:color="auto"/>
              <w:right w:val="single" w:sz="6" w:space="0" w:color="auto"/>
            </w:tcBorders>
            <w:vAlign w:val="center"/>
          </w:tcPr>
          <w:p w14:paraId="6B5ED265"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0</w:t>
            </w:r>
          </w:p>
        </w:tc>
        <w:tc>
          <w:tcPr>
            <w:tcW w:w="2297" w:type="dxa"/>
            <w:tcBorders>
              <w:top w:val="single" w:sz="6" w:space="0" w:color="auto"/>
              <w:left w:val="single" w:sz="6" w:space="0" w:color="auto"/>
              <w:bottom w:val="single" w:sz="6" w:space="0" w:color="auto"/>
              <w:right w:val="single" w:sz="12" w:space="0" w:color="auto"/>
            </w:tcBorders>
            <w:vAlign w:val="center"/>
          </w:tcPr>
          <w:p w14:paraId="2FBA639B" w14:textId="77777777" w:rsidR="00C450B4" w:rsidRPr="00966D61"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0</w:t>
            </w:r>
          </w:p>
        </w:tc>
      </w:tr>
      <w:tr w:rsidR="00C450B4" w:rsidRPr="00966D61" w14:paraId="0AD5A4C1" w14:textId="77777777">
        <w:trPr>
          <w:cantSplit/>
        </w:trPr>
        <w:tc>
          <w:tcPr>
            <w:tcW w:w="1007" w:type="dxa"/>
            <w:vMerge/>
            <w:tcBorders>
              <w:top w:val="single" w:sz="6" w:space="0" w:color="auto"/>
              <w:left w:val="single" w:sz="12" w:space="0" w:color="auto"/>
              <w:bottom w:val="single" w:sz="12" w:space="0" w:color="auto"/>
              <w:right w:val="single" w:sz="4" w:space="0" w:color="auto"/>
            </w:tcBorders>
            <w:vAlign w:val="center"/>
          </w:tcPr>
          <w:p w14:paraId="3F5BB31A" w14:textId="77777777" w:rsidR="00C450B4" w:rsidRPr="00966D61" w:rsidRDefault="00C450B4" w:rsidP="00A95F6C">
            <w:pPr>
              <w:snapToGrid w:val="0"/>
              <w:spacing w:line="320" w:lineRule="exact"/>
              <w:rPr>
                <w:rFonts w:ascii="標楷體" w:eastAsia="標楷體" w:hAnsi="標楷體"/>
              </w:rPr>
            </w:pPr>
          </w:p>
        </w:tc>
        <w:tc>
          <w:tcPr>
            <w:tcW w:w="1980" w:type="dxa"/>
            <w:tcBorders>
              <w:top w:val="single" w:sz="6" w:space="0" w:color="auto"/>
              <w:left w:val="single" w:sz="4" w:space="0" w:color="auto"/>
              <w:bottom w:val="single" w:sz="6" w:space="0" w:color="auto"/>
              <w:right w:val="single" w:sz="6" w:space="0" w:color="auto"/>
            </w:tcBorders>
            <w:vAlign w:val="center"/>
          </w:tcPr>
          <w:p w14:paraId="3BF2D4D2"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碩    士</w:t>
            </w:r>
          </w:p>
        </w:tc>
        <w:tc>
          <w:tcPr>
            <w:tcW w:w="1676" w:type="dxa"/>
            <w:tcBorders>
              <w:top w:val="single" w:sz="6" w:space="0" w:color="auto"/>
              <w:left w:val="single" w:sz="6" w:space="0" w:color="auto"/>
              <w:bottom w:val="single" w:sz="6" w:space="0" w:color="auto"/>
              <w:right w:val="single" w:sz="6" w:space="0" w:color="auto"/>
            </w:tcBorders>
            <w:vAlign w:val="center"/>
          </w:tcPr>
          <w:p w14:paraId="6DDB571A"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3</w:t>
            </w:r>
          </w:p>
        </w:tc>
        <w:tc>
          <w:tcPr>
            <w:tcW w:w="1680" w:type="dxa"/>
            <w:tcBorders>
              <w:top w:val="single" w:sz="6" w:space="0" w:color="auto"/>
              <w:left w:val="single" w:sz="6" w:space="0" w:color="auto"/>
              <w:bottom w:val="single" w:sz="6" w:space="0" w:color="auto"/>
              <w:right w:val="single" w:sz="6" w:space="0" w:color="auto"/>
            </w:tcBorders>
            <w:vAlign w:val="center"/>
          </w:tcPr>
          <w:p w14:paraId="12A95FFB"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3</w:t>
            </w:r>
          </w:p>
        </w:tc>
        <w:tc>
          <w:tcPr>
            <w:tcW w:w="2297" w:type="dxa"/>
            <w:tcBorders>
              <w:top w:val="single" w:sz="6" w:space="0" w:color="auto"/>
              <w:left w:val="single" w:sz="6" w:space="0" w:color="auto"/>
              <w:bottom w:val="single" w:sz="6" w:space="0" w:color="auto"/>
              <w:right w:val="single" w:sz="12" w:space="0" w:color="auto"/>
            </w:tcBorders>
            <w:vAlign w:val="center"/>
          </w:tcPr>
          <w:p w14:paraId="06D3EA71" w14:textId="77777777" w:rsidR="00C450B4" w:rsidRPr="00966D61"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3</w:t>
            </w:r>
          </w:p>
        </w:tc>
      </w:tr>
      <w:tr w:rsidR="00C450B4" w:rsidRPr="00966D61" w14:paraId="4FC4C9B5" w14:textId="77777777">
        <w:trPr>
          <w:cantSplit/>
        </w:trPr>
        <w:tc>
          <w:tcPr>
            <w:tcW w:w="1007" w:type="dxa"/>
            <w:vMerge/>
            <w:tcBorders>
              <w:top w:val="single" w:sz="6" w:space="0" w:color="auto"/>
              <w:left w:val="single" w:sz="12" w:space="0" w:color="auto"/>
              <w:bottom w:val="single" w:sz="12" w:space="0" w:color="auto"/>
              <w:right w:val="single" w:sz="4" w:space="0" w:color="auto"/>
            </w:tcBorders>
            <w:vAlign w:val="center"/>
          </w:tcPr>
          <w:p w14:paraId="411E4054" w14:textId="77777777" w:rsidR="00C450B4" w:rsidRPr="00966D61" w:rsidRDefault="00C450B4" w:rsidP="00A95F6C">
            <w:pPr>
              <w:snapToGrid w:val="0"/>
              <w:spacing w:line="320" w:lineRule="exact"/>
              <w:rPr>
                <w:rFonts w:ascii="標楷體" w:eastAsia="標楷體" w:hAnsi="標楷體"/>
              </w:rPr>
            </w:pPr>
          </w:p>
        </w:tc>
        <w:tc>
          <w:tcPr>
            <w:tcW w:w="1980" w:type="dxa"/>
            <w:tcBorders>
              <w:top w:val="single" w:sz="6" w:space="0" w:color="auto"/>
              <w:left w:val="single" w:sz="4" w:space="0" w:color="auto"/>
              <w:bottom w:val="single" w:sz="6" w:space="0" w:color="auto"/>
              <w:right w:val="single" w:sz="6" w:space="0" w:color="auto"/>
            </w:tcBorders>
            <w:vAlign w:val="center"/>
          </w:tcPr>
          <w:p w14:paraId="4096A38B"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大    專</w:t>
            </w:r>
          </w:p>
        </w:tc>
        <w:tc>
          <w:tcPr>
            <w:tcW w:w="1676" w:type="dxa"/>
            <w:tcBorders>
              <w:top w:val="single" w:sz="6" w:space="0" w:color="auto"/>
              <w:left w:val="single" w:sz="6" w:space="0" w:color="auto"/>
              <w:bottom w:val="single" w:sz="6" w:space="0" w:color="auto"/>
              <w:right w:val="single" w:sz="6" w:space="0" w:color="auto"/>
            </w:tcBorders>
            <w:vAlign w:val="center"/>
          </w:tcPr>
          <w:p w14:paraId="6E0CDAD8"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158</w:t>
            </w:r>
          </w:p>
        </w:tc>
        <w:tc>
          <w:tcPr>
            <w:tcW w:w="1680" w:type="dxa"/>
            <w:tcBorders>
              <w:top w:val="single" w:sz="6" w:space="0" w:color="auto"/>
              <w:left w:val="single" w:sz="6" w:space="0" w:color="auto"/>
              <w:bottom w:val="single" w:sz="6" w:space="0" w:color="auto"/>
              <w:right w:val="single" w:sz="6" w:space="0" w:color="auto"/>
            </w:tcBorders>
            <w:vAlign w:val="center"/>
          </w:tcPr>
          <w:p w14:paraId="7E347804"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126</w:t>
            </w:r>
          </w:p>
        </w:tc>
        <w:tc>
          <w:tcPr>
            <w:tcW w:w="2297" w:type="dxa"/>
            <w:tcBorders>
              <w:top w:val="single" w:sz="6" w:space="0" w:color="auto"/>
              <w:left w:val="single" w:sz="6" w:space="0" w:color="auto"/>
              <w:bottom w:val="single" w:sz="6" w:space="0" w:color="auto"/>
              <w:right w:val="single" w:sz="12" w:space="0" w:color="auto"/>
            </w:tcBorders>
            <w:vAlign w:val="center"/>
          </w:tcPr>
          <w:p w14:paraId="3DED32DB" w14:textId="77777777" w:rsidR="00C450B4" w:rsidRPr="00966D61"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127</w:t>
            </w:r>
          </w:p>
        </w:tc>
      </w:tr>
      <w:tr w:rsidR="00C450B4" w:rsidRPr="00966D61" w14:paraId="08C7A71D" w14:textId="77777777">
        <w:trPr>
          <w:cantSplit/>
        </w:trPr>
        <w:tc>
          <w:tcPr>
            <w:tcW w:w="1007" w:type="dxa"/>
            <w:vMerge/>
            <w:tcBorders>
              <w:top w:val="single" w:sz="6" w:space="0" w:color="auto"/>
              <w:left w:val="single" w:sz="12" w:space="0" w:color="auto"/>
              <w:bottom w:val="single" w:sz="12" w:space="0" w:color="auto"/>
              <w:right w:val="single" w:sz="4" w:space="0" w:color="auto"/>
            </w:tcBorders>
            <w:vAlign w:val="center"/>
          </w:tcPr>
          <w:p w14:paraId="4B7B0FE7" w14:textId="77777777" w:rsidR="00C450B4" w:rsidRPr="00966D61" w:rsidRDefault="00C450B4" w:rsidP="00A95F6C">
            <w:pPr>
              <w:snapToGrid w:val="0"/>
              <w:spacing w:line="320" w:lineRule="exact"/>
              <w:rPr>
                <w:rFonts w:ascii="標楷體" w:eastAsia="標楷體" w:hAnsi="標楷體"/>
              </w:rPr>
            </w:pPr>
          </w:p>
        </w:tc>
        <w:tc>
          <w:tcPr>
            <w:tcW w:w="1980" w:type="dxa"/>
            <w:tcBorders>
              <w:top w:val="single" w:sz="6" w:space="0" w:color="auto"/>
              <w:left w:val="single" w:sz="4" w:space="0" w:color="auto"/>
              <w:bottom w:val="single" w:sz="6" w:space="0" w:color="auto"/>
              <w:right w:val="single" w:sz="6" w:space="0" w:color="auto"/>
            </w:tcBorders>
            <w:vAlign w:val="center"/>
          </w:tcPr>
          <w:p w14:paraId="4B1DE104"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高    中</w:t>
            </w:r>
          </w:p>
        </w:tc>
        <w:tc>
          <w:tcPr>
            <w:tcW w:w="1676" w:type="dxa"/>
            <w:tcBorders>
              <w:top w:val="single" w:sz="6" w:space="0" w:color="auto"/>
              <w:left w:val="single" w:sz="6" w:space="0" w:color="auto"/>
              <w:bottom w:val="single" w:sz="6" w:space="0" w:color="auto"/>
              <w:right w:val="single" w:sz="6" w:space="0" w:color="auto"/>
            </w:tcBorders>
            <w:vAlign w:val="center"/>
          </w:tcPr>
          <w:p w14:paraId="544E36F6"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18</w:t>
            </w:r>
          </w:p>
        </w:tc>
        <w:tc>
          <w:tcPr>
            <w:tcW w:w="1680" w:type="dxa"/>
            <w:tcBorders>
              <w:top w:val="single" w:sz="6" w:space="0" w:color="auto"/>
              <w:left w:val="single" w:sz="6" w:space="0" w:color="auto"/>
              <w:bottom w:val="single" w:sz="6" w:space="0" w:color="auto"/>
              <w:right w:val="single" w:sz="6" w:space="0" w:color="auto"/>
            </w:tcBorders>
            <w:vAlign w:val="center"/>
          </w:tcPr>
          <w:p w14:paraId="579F5368"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14</w:t>
            </w:r>
          </w:p>
        </w:tc>
        <w:tc>
          <w:tcPr>
            <w:tcW w:w="2297" w:type="dxa"/>
            <w:tcBorders>
              <w:top w:val="single" w:sz="6" w:space="0" w:color="auto"/>
              <w:left w:val="single" w:sz="6" w:space="0" w:color="auto"/>
              <w:bottom w:val="single" w:sz="6" w:space="0" w:color="auto"/>
              <w:right w:val="single" w:sz="12" w:space="0" w:color="auto"/>
            </w:tcBorders>
            <w:vAlign w:val="center"/>
          </w:tcPr>
          <w:p w14:paraId="164FA708" w14:textId="77777777" w:rsidR="00C450B4" w:rsidRPr="00966D61"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15</w:t>
            </w:r>
          </w:p>
        </w:tc>
      </w:tr>
      <w:tr w:rsidR="00C450B4" w:rsidRPr="00147C94" w14:paraId="3E27D7D0" w14:textId="77777777">
        <w:trPr>
          <w:cantSplit/>
        </w:trPr>
        <w:tc>
          <w:tcPr>
            <w:tcW w:w="1007" w:type="dxa"/>
            <w:vMerge/>
            <w:tcBorders>
              <w:top w:val="single" w:sz="6" w:space="0" w:color="auto"/>
              <w:left w:val="single" w:sz="12" w:space="0" w:color="auto"/>
              <w:bottom w:val="single" w:sz="12" w:space="0" w:color="auto"/>
              <w:right w:val="single" w:sz="4" w:space="0" w:color="auto"/>
            </w:tcBorders>
            <w:vAlign w:val="center"/>
          </w:tcPr>
          <w:p w14:paraId="6E62C8C4" w14:textId="77777777" w:rsidR="00C450B4" w:rsidRPr="00966D61" w:rsidRDefault="00C450B4" w:rsidP="00A95F6C">
            <w:pPr>
              <w:snapToGrid w:val="0"/>
              <w:spacing w:line="320" w:lineRule="exact"/>
              <w:rPr>
                <w:rFonts w:ascii="標楷體" w:eastAsia="標楷體" w:hAnsi="標楷體"/>
              </w:rPr>
            </w:pPr>
          </w:p>
        </w:tc>
        <w:tc>
          <w:tcPr>
            <w:tcW w:w="1980" w:type="dxa"/>
            <w:tcBorders>
              <w:top w:val="single" w:sz="6" w:space="0" w:color="auto"/>
              <w:left w:val="single" w:sz="4" w:space="0" w:color="auto"/>
              <w:bottom w:val="single" w:sz="12" w:space="0" w:color="auto"/>
              <w:right w:val="single" w:sz="6" w:space="0" w:color="auto"/>
            </w:tcBorders>
            <w:vAlign w:val="center"/>
          </w:tcPr>
          <w:p w14:paraId="5EBD011C" w14:textId="77777777" w:rsidR="00C450B4" w:rsidRPr="00966D61" w:rsidRDefault="00C450B4" w:rsidP="00A95F6C">
            <w:pPr>
              <w:snapToGrid w:val="0"/>
              <w:spacing w:line="320" w:lineRule="exact"/>
              <w:jc w:val="center"/>
              <w:rPr>
                <w:rFonts w:ascii="標楷體" w:eastAsia="標楷體" w:hAnsi="標楷體"/>
              </w:rPr>
            </w:pPr>
            <w:r w:rsidRPr="00966D61">
              <w:rPr>
                <w:rFonts w:ascii="標楷體" w:eastAsia="標楷體" w:hAnsi="標楷體" w:hint="eastAsia"/>
              </w:rPr>
              <w:t>高中以下</w:t>
            </w:r>
          </w:p>
        </w:tc>
        <w:tc>
          <w:tcPr>
            <w:tcW w:w="1676" w:type="dxa"/>
            <w:tcBorders>
              <w:top w:val="single" w:sz="6" w:space="0" w:color="auto"/>
              <w:left w:val="single" w:sz="6" w:space="0" w:color="auto"/>
              <w:bottom w:val="single" w:sz="12" w:space="0" w:color="auto"/>
              <w:right w:val="single" w:sz="6" w:space="0" w:color="auto"/>
            </w:tcBorders>
            <w:vAlign w:val="center"/>
          </w:tcPr>
          <w:p w14:paraId="13E07D65" w14:textId="77777777" w:rsidR="00C450B4" w:rsidRPr="00966D61" w:rsidRDefault="00553D5D" w:rsidP="009E23E2">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0</w:t>
            </w:r>
          </w:p>
        </w:tc>
        <w:tc>
          <w:tcPr>
            <w:tcW w:w="1680" w:type="dxa"/>
            <w:tcBorders>
              <w:top w:val="single" w:sz="6" w:space="0" w:color="auto"/>
              <w:left w:val="single" w:sz="6" w:space="0" w:color="auto"/>
              <w:bottom w:val="single" w:sz="12" w:space="0" w:color="auto"/>
              <w:right w:val="single" w:sz="6" w:space="0" w:color="auto"/>
            </w:tcBorders>
            <w:vAlign w:val="center"/>
          </w:tcPr>
          <w:p w14:paraId="26374696" w14:textId="77777777" w:rsidR="00C450B4" w:rsidRPr="00966D61" w:rsidRDefault="00553D5D" w:rsidP="00BD39D6">
            <w:pPr>
              <w:pStyle w:val="aff4"/>
              <w:snapToGrid w:val="0"/>
              <w:spacing w:line="320" w:lineRule="exact"/>
              <w:ind w:rightChars="222" w:right="533"/>
              <w:jc w:val="right"/>
              <w:rPr>
                <w:rFonts w:ascii="標楷體" w:eastAsia="標楷體" w:hAnsi="標楷體"/>
                <w:szCs w:val="24"/>
              </w:rPr>
            </w:pPr>
            <w:r w:rsidRPr="00966D61">
              <w:rPr>
                <w:rFonts w:ascii="標楷體" w:eastAsia="標楷體" w:hAnsi="標楷體" w:hint="eastAsia"/>
                <w:szCs w:val="24"/>
              </w:rPr>
              <w:t>1</w:t>
            </w:r>
          </w:p>
        </w:tc>
        <w:tc>
          <w:tcPr>
            <w:tcW w:w="2297" w:type="dxa"/>
            <w:tcBorders>
              <w:top w:val="single" w:sz="6" w:space="0" w:color="auto"/>
              <w:left w:val="single" w:sz="6" w:space="0" w:color="auto"/>
              <w:bottom w:val="single" w:sz="12" w:space="0" w:color="auto"/>
              <w:right w:val="single" w:sz="12" w:space="0" w:color="auto"/>
            </w:tcBorders>
            <w:vAlign w:val="center"/>
          </w:tcPr>
          <w:p w14:paraId="319BB97E" w14:textId="77777777" w:rsidR="00C450B4" w:rsidRPr="00553D5D" w:rsidRDefault="00553D5D" w:rsidP="00C2773B">
            <w:pPr>
              <w:pStyle w:val="aff4"/>
              <w:snapToGrid w:val="0"/>
              <w:spacing w:line="320" w:lineRule="exact"/>
              <w:ind w:rightChars="222" w:right="533"/>
              <w:jc w:val="right"/>
              <w:rPr>
                <w:rFonts w:ascii="標楷體" w:eastAsiaTheme="minorEastAsia" w:hAnsi="標楷體"/>
                <w:szCs w:val="24"/>
              </w:rPr>
            </w:pPr>
            <w:r w:rsidRPr="00966D61">
              <w:rPr>
                <w:rFonts w:ascii="標楷體" w:eastAsiaTheme="minorEastAsia" w:hAnsi="標楷體" w:hint="eastAsia"/>
                <w:szCs w:val="24"/>
              </w:rPr>
              <w:t>1</w:t>
            </w:r>
          </w:p>
        </w:tc>
      </w:tr>
    </w:tbl>
    <w:p w14:paraId="198F1384" w14:textId="77777777" w:rsidR="005F59D4" w:rsidRDefault="005F59D4" w:rsidP="006F4BE6">
      <w:pPr>
        <w:pStyle w:val="HTML"/>
        <w:widowControl w:val="0"/>
        <w:snapToGrid w:val="0"/>
        <w:spacing w:beforeLines="50" w:before="171" w:line="350" w:lineRule="atLeast"/>
        <w:jc w:val="both"/>
        <w:rPr>
          <w:rFonts w:ascii="標楷體" w:eastAsia="標楷體" w:hAnsi="標楷體" w:hint="default"/>
          <w:color w:val="auto"/>
        </w:rPr>
      </w:pPr>
      <w:r>
        <w:rPr>
          <w:rFonts w:ascii="標楷體" w:eastAsia="標楷體" w:hAnsi="標楷體"/>
          <w:color w:val="auto"/>
        </w:rPr>
        <w:t>四、環保支出資訊：</w:t>
      </w:r>
    </w:p>
    <w:p w14:paraId="20EC7756" w14:textId="77777777" w:rsidR="005F59D4" w:rsidRDefault="008E2C5A" w:rsidP="00A95F6C">
      <w:pPr>
        <w:pStyle w:val="HTML"/>
        <w:tabs>
          <w:tab w:val="clear" w:pos="1832"/>
        </w:tabs>
        <w:spacing w:line="320" w:lineRule="exact"/>
        <w:ind w:leftChars="400" w:left="960"/>
        <w:jc w:val="both"/>
        <w:rPr>
          <w:rFonts w:ascii="標楷體" w:eastAsia="標楷體" w:hAnsi="標楷體" w:hint="default"/>
          <w:color w:val="auto"/>
        </w:rPr>
      </w:pPr>
      <w:r>
        <w:rPr>
          <w:rFonts w:ascii="標楷體" w:eastAsia="標楷體" w:hAnsi="標楷體"/>
          <w:color w:val="auto"/>
        </w:rPr>
        <w:t xml:space="preserve">    </w:t>
      </w:r>
      <w:r w:rsidR="005F59D4">
        <w:rPr>
          <w:rFonts w:ascii="標楷體" w:eastAsia="標楷體" w:hAnsi="標楷體"/>
          <w:color w:val="auto"/>
        </w:rPr>
        <w:t>最近年度及截至年報刊印日止，因污染環境所受損失及處分之總額，並說明未來因應對策及可能之支出：本公司主要從事半導體零組件之買賣及進出口業務</w:t>
      </w:r>
      <w:r w:rsidR="005F59D4">
        <w:rPr>
          <w:rFonts w:ascii="標楷體" w:eastAsia="標楷體" w:hAnsi="標楷體"/>
          <w:color w:val="auto"/>
          <w:szCs w:val="18"/>
          <w:lang w:val="zh-TW"/>
        </w:rPr>
        <w:t>，由於業務性質並無環境污染情形</w:t>
      </w:r>
      <w:r w:rsidR="005F59D4">
        <w:rPr>
          <w:rFonts w:ascii="標楷體" w:eastAsia="標楷體" w:hAnsi="標楷體"/>
          <w:color w:val="auto"/>
        </w:rPr>
        <w:t>。</w:t>
      </w:r>
    </w:p>
    <w:p w14:paraId="2AAAE38D" w14:textId="77777777" w:rsidR="005F59D4" w:rsidRPr="000B085F" w:rsidRDefault="005F59D4" w:rsidP="006F4BE6">
      <w:pPr>
        <w:pStyle w:val="aff4"/>
        <w:snapToGrid w:val="0"/>
        <w:spacing w:beforeLines="50" w:before="171" w:line="350" w:lineRule="atLeast"/>
        <w:jc w:val="both"/>
        <w:rPr>
          <w:rFonts w:ascii="標楷體" w:eastAsia="標楷體" w:hAnsi="標楷體"/>
        </w:rPr>
      </w:pPr>
      <w:r w:rsidRPr="000B085F">
        <w:rPr>
          <w:rFonts w:ascii="標楷體" w:eastAsia="標楷體" w:hAnsi="標楷體" w:hint="eastAsia"/>
        </w:rPr>
        <w:t>五、勞資關係：</w:t>
      </w:r>
    </w:p>
    <w:p w14:paraId="78E872BC" w14:textId="77777777" w:rsidR="005F59D4" w:rsidRDefault="005F59D4" w:rsidP="006F4BE6">
      <w:pPr>
        <w:snapToGrid w:val="0"/>
        <w:spacing w:beforeLines="10" w:before="34" w:line="320" w:lineRule="exact"/>
        <w:ind w:left="1202" w:hanging="238"/>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公司各項員工重要福利措施、進修、訓練、退休制度與其實施情形，以及勞資間之協議情形：</w:t>
      </w:r>
    </w:p>
    <w:p w14:paraId="08868053" w14:textId="77777777" w:rsidR="005F59D4" w:rsidRDefault="005F59D4" w:rsidP="006F4BE6">
      <w:pPr>
        <w:autoSpaceDE w:val="0"/>
        <w:autoSpaceDN w:val="0"/>
        <w:adjustRightInd w:val="0"/>
        <w:snapToGrid w:val="0"/>
        <w:spacing w:beforeLines="10" w:before="34" w:line="320" w:lineRule="exact"/>
        <w:ind w:left="720" w:firstLine="482"/>
        <w:jc w:val="both"/>
        <w:rPr>
          <w:rFonts w:ascii="標楷體" w:eastAsia="標楷體" w:hAnsi="標楷體"/>
        </w:rPr>
      </w:pPr>
      <w:r>
        <w:rPr>
          <w:rFonts w:ascii="標楷體" w:eastAsia="標楷體" w:hAnsi="標楷體"/>
        </w:rPr>
        <w:t>(1)</w:t>
      </w:r>
      <w:r>
        <w:rPr>
          <w:rFonts w:ascii="標楷體" w:eastAsia="標楷體" w:hAnsi="標楷體" w:hint="eastAsia"/>
        </w:rPr>
        <w:t>員工福利措施</w:t>
      </w:r>
    </w:p>
    <w:p w14:paraId="2AF5A487" w14:textId="77777777" w:rsidR="005F59D4" w:rsidRDefault="005F59D4" w:rsidP="00983842">
      <w:pPr>
        <w:pStyle w:val="22"/>
        <w:snapToGrid w:val="0"/>
        <w:spacing w:line="320" w:lineRule="exact"/>
        <w:ind w:leftChars="650" w:left="1800" w:hangingChars="100" w:hanging="240"/>
        <w:rPr>
          <w:rFonts w:ascii="標楷體" w:hAnsi="標楷體"/>
        </w:rPr>
      </w:pPr>
      <w:r>
        <w:rPr>
          <w:rFonts w:ascii="標楷體" w:hAnsi="標楷體" w:hint="eastAsia"/>
        </w:rPr>
        <w:sym w:font="Wingdings" w:char="F081"/>
      </w:r>
      <w:r>
        <w:rPr>
          <w:rFonts w:ascii="標楷體" w:hAnsi="標楷體" w:hint="eastAsia"/>
        </w:rPr>
        <w:t>本公司員工定期辦理各項福利措施，如為員工投保勞健保及團保，員工並享有年節獎金、員工聚餐、慶生會等福利。</w:t>
      </w:r>
    </w:p>
    <w:p w14:paraId="2CB5A79C" w14:textId="77777777" w:rsidR="005F59D4" w:rsidRDefault="005F59D4" w:rsidP="00983842">
      <w:pPr>
        <w:pStyle w:val="22"/>
        <w:snapToGrid w:val="0"/>
        <w:spacing w:line="320" w:lineRule="exact"/>
        <w:ind w:leftChars="650" w:left="1800" w:hangingChars="100" w:hanging="240"/>
        <w:rPr>
          <w:rFonts w:ascii="標楷體" w:hAnsi="標楷體"/>
        </w:rPr>
      </w:pPr>
      <w:r>
        <w:rPr>
          <w:rFonts w:ascii="標楷體" w:hAnsi="標楷體" w:hint="eastAsia"/>
        </w:rPr>
        <w:sym w:font="Wingdings" w:char="F082"/>
      </w:r>
      <w:r>
        <w:rPr>
          <w:rFonts w:ascii="標楷體" w:hAnsi="標楷體" w:hint="eastAsia"/>
        </w:rPr>
        <w:t>為提昇企業之人力素質及培養專業人才，依據人員、業務之需求提供相關之專業訓練。</w:t>
      </w:r>
    </w:p>
    <w:p w14:paraId="4FEBD9F9" w14:textId="77777777" w:rsidR="005F59D4" w:rsidRDefault="005F59D4" w:rsidP="00983842">
      <w:pPr>
        <w:pStyle w:val="22"/>
        <w:snapToGrid w:val="0"/>
        <w:spacing w:line="320" w:lineRule="exact"/>
        <w:ind w:leftChars="650" w:left="1800" w:hangingChars="100" w:hanging="240"/>
        <w:rPr>
          <w:rFonts w:ascii="標楷體" w:hAnsi="標楷體"/>
        </w:rPr>
      </w:pPr>
      <w:r>
        <w:rPr>
          <w:rFonts w:ascii="標楷體" w:hAnsi="標楷體" w:hint="eastAsia"/>
        </w:rPr>
        <w:sym w:font="Wingdings 2" w:char="F06C"/>
      </w:r>
      <w:r>
        <w:rPr>
          <w:rFonts w:ascii="標楷體" w:hAnsi="標楷體" w:hint="eastAsia"/>
        </w:rPr>
        <w:t>盈餘分配股利制度。</w:t>
      </w:r>
    </w:p>
    <w:p w14:paraId="2615F82E" w14:textId="77777777" w:rsidR="005F59D4" w:rsidRDefault="005F59D4" w:rsidP="00983842">
      <w:pPr>
        <w:pStyle w:val="22"/>
        <w:snapToGrid w:val="0"/>
        <w:spacing w:line="320" w:lineRule="exact"/>
        <w:ind w:leftChars="650" w:left="1800" w:hangingChars="100" w:hanging="240"/>
        <w:rPr>
          <w:rFonts w:ascii="標楷體" w:hAnsi="標楷體"/>
        </w:rPr>
      </w:pPr>
      <w:r>
        <w:rPr>
          <w:rFonts w:ascii="標楷體" w:hAnsi="標楷體" w:hint="eastAsia"/>
        </w:rPr>
        <w:sym w:font="Wingdings 2" w:char="F06D"/>
      </w:r>
      <w:r>
        <w:rPr>
          <w:rFonts w:ascii="標楷體" w:hAnsi="標楷體" w:hint="eastAsia"/>
        </w:rPr>
        <w:t>人性化管理之升遷制度與轉職制度。</w:t>
      </w:r>
    </w:p>
    <w:p w14:paraId="33DEC491" w14:textId="77777777" w:rsidR="005F59D4" w:rsidRPr="00D86879" w:rsidRDefault="005F59D4" w:rsidP="00035EEE">
      <w:pPr>
        <w:pStyle w:val="22"/>
        <w:snapToGrid w:val="0"/>
        <w:spacing w:line="300" w:lineRule="atLeast"/>
        <w:ind w:leftChars="650" w:left="1800" w:hangingChars="100" w:hanging="240"/>
        <w:rPr>
          <w:rFonts w:ascii="標楷體" w:hAnsi="標楷體"/>
        </w:rPr>
      </w:pPr>
      <w:r>
        <w:rPr>
          <w:rFonts w:hint="eastAsia"/>
        </w:rPr>
        <w:sym w:font="Wingdings 2" w:char="F06E"/>
      </w:r>
      <w:r>
        <w:rPr>
          <w:rFonts w:hint="eastAsia"/>
        </w:rPr>
        <w:t>員工國內、外旅遊補助</w:t>
      </w:r>
    </w:p>
    <w:p w14:paraId="0427CFF0" w14:textId="77777777" w:rsidR="005F59D4" w:rsidRDefault="005F59D4" w:rsidP="006F4BE6">
      <w:pPr>
        <w:autoSpaceDE w:val="0"/>
        <w:autoSpaceDN w:val="0"/>
        <w:adjustRightInd w:val="0"/>
        <w:snapToGrid w:val="0"/>
        <w:spacing w:beforeLines="10" w:before="34" w:line="300" w:lineRule="atLeast"/>
        <w:ind w:left="720" w:firstLine="482"/>
        <w:jc w:val="both"/>
        <w:rPr>
          <w:rFonts w:ascii="標楷體" w:eastAsia="標楷體" w:hAnsi="標楷體"/>
        </w:rPr>
      </w:pPr>
      <w:r>
        <w:rPr>
          <w:rFonts w:ascii="標楷體" w:eastAsia="標楷體" w:hAnsi="標楷體"/>
        </w:rPr>
        <w:t>(2)</w:t>
      </w:r>
      <w:r>
        <w:rPr>
          <w:rFonts w:ascii="標楷體" w:eastAsia="標楷體" w:hAnsi="標楷體" w:hint="eastAsia"/>
        </w:rPr>
        <w:t>公司各項員工進修、訓練</w:t>
      </w:r>
    </w:p>
    <w:p w14:paraId="0660D4D3" w14:textId="77777777" w:rsidR="005F59D4" w:rsidRDefault="005F59D4" w:rsidP="00035EEE">
      <w:pPr>
        <w:pStyle w:val="22"/>
        <w:snapToGrid w:val="0"/>
        <w:spacing w:line="300" w:lineRule="atLeast"/>
        <w:ind w:leftChars="650" w:left="1800" w:hangingChars="100" w:hanging="240"/>
        <w:rPr>
          <w:rFonts w:ascii="標楷體" w:hAnsi="標楷體"/>
        </w:rPr>
      </w:pPr>
      <w:r>
        <w:rPr>
          <w:rFonts w:ascii="標楷體" w:hAnsi="標楷體" w:hint="eastAsia"/>
        </w:rPr>
        <w:sym w:font="Wingdings" w:char="F081"/>
      </w:r>
      <w:r>
        <w:rPr>
          <w:rFonts w:ascii="標楷體" w:hAnsi="標楷體" w:hint="eastAsia"/>
        </w:rPr>
        <w:t>新進人員於報到當天需由人事單位對其簡介說明</w:t>
      </w:r>
      <w:r>
        <w:rPr>
          <w:rFonts w:ascii="標楷體" w:hAnsi="標楷體"/>
        </w:rPr>
        <w:t>,</w:t>
      </w:r>
      <w:r>
        <w:rPr>
          <w:rFonts w:ascii="標楷體" w:hAnsi="標楷體" w:hint="eastAsia"/>
        </w:rPr>
        <w:t>內容包括各項人事規則及福利制度。職前訓練的內容著重幫助新人早日熟悉工作環境並及早進入狀況。</w:t>
      </w:r>
    </w:p>
    <w:p w14:paraId="4BD163B1" w14:textId="77777777" w:rsidR="005F59D4" w:rsidRDefault="005F59D4" w:rsidP="00035EEE">
      <w:pPr>
        <w:pStyle w:val="22"/>
        <w:snapToGrid w:val="0"/>
        <w:spacing w:line="300" w:lineRule="atLeast"/>
        <w:ind w:leftChars="650" w:left="1800" w:hangingChars="100" w:hanging="240"/>
        <w:rPr>
          <w:rFonts w:ascii="標楷體" w:hAnsi="標楷體"/>
        </w:rPr>
      </w:pPr>
      <w:r>
        <w:rPr>
          <w:rFonts w:ascii="標楷體" w:hAnsi="標楷體" w:hint="eastAsia"/>
        </w:rPr>
        <w:sym w:font="Wingdings" w:char="F082"/>
      </w:r>
      <w:r>
        <w:rPr>
          <w:rFonts w:ascii="標楷體" w:hAnsi="標楷體" w:hint="eastAsia"/>
        </w:rPr>
        <w:t>為透過有計劃的教育訓練</w:t>
      </w:r>
      <w:r>
        <w:rPr>
          <w:rFonts w:ascii="標楷體" w:hAnsi="標楷體"/>
        </w:rPr>
        <w:t>,</w:t>
      </w:r>
      <w:r>
        <w:rPr>
          <w:rFonts w:ascii="標楷體" w:hAnsi="標楷體" w:hint="eastAsia"/>
        </w:rPr>
        <w:t>使全體員工能在工作上發揮所長。公司不定期統一辦理或由單位個別辦理，參加國內外訓練機構所舉辦之教育訓練課程。</w:t>
      </w:r>
    </w:p>
    <w:p w14:paraId="3AEA4A41" w14:textId="77777777" w:rsidR="005F59D4" w:rsidRDefault="005F59D4" w:rsidP="006F4BE6">
      <w:pPr>
        <w:autoSpaceDE w:val="0"/>
        <w:autoSpaceDN w:val="0"/>
        <w:adjustRightInd w:val="0"/>
        <w:snapToGrid w:val="0"/>
        <w:spacing w:beforeLines="10" w:before="34" w:line="300" w:lineRule="atLeast"/>
        <w:ind w:left="720" w:firstLine="482"/>
        <w:jc w:val="both"/>
        <w:rPr>
          <w:rFonts w:ascii="標楷體" w:eastAsia="標楷體" w:hAnsi="標楷體"/>
        </w:rPr>
      </w:pPr>
      <w:r>
        <w:rPr>
          <w:rFonts w:ascii="標楷體" w:eastAsia="標楷體" w:hAnsi="標楷體"/>
        </w:rPr>
        <w:t>(3)</w:t>
      </w:r>
      <w:r>
        <w:rPr>
          <w:rFonts w:ascii="標楷體" w:eastAsia="標楷體" w:hAnsi="標楷體" w:hint="eastAsia"/>
        </w:rPr>
        <w:t>退休制度與其實施情形</w:t>
      </w:r>
    </w:p>
    <w:p w14:paraId="492F67FE" w14:textId="77777777" w:rsidR="005F59D4" w:rsidRDefault="005F59D4" w:rsidP="00035EEE">
      <w:pPr>
        <w:spacing w:line="300" w:lineRule="atLeast"/>
        <w:ind w:leftChars="675" w:left="1620" w:firstLineChars="188" w:firstLine="451"/>
        <w:jc w:val="both"/>
        <w:rPr>
          <w:rFonts w:ascii="標楷體" w:eastAsia="標楷體" w:hAnsi="標楷體"/>
          <w:spacing w:val="20"/>
        </w:rPr>
      </w:pPr>
      <w:r>
        <w:rPr>
          <w:rFonts w:ascii="標楷體" w:eastAsia="標楷體" w:hAnsi="標楷體" w:hint="eastAsia"/>
          <w:kern w:val="2"/>
          <w:szCs w:val="20"/>
        </w:rPr>
        <w:t>本公司對正式聘用員工訂有退休辦法。台灣總公司員工退休金自九十二年五月起每月按薪資總額之百分之二提撥退休準備金，交由本公司勞工退休準備金監督委員會管理，並以該委員會名義存入</w:t>
      </w:r>
      <w:r w:rsidR="005C5A33">
        <w:rPr>
          <w:rFonts w:ascii="標楷體" w:eastAsia="標楷體" w:hAnsi="標楷體" w:hint="eastAsia"/>
          <w:kern w:val="2"/>
          <w:szCs w:val="20"/>
        </w:rPr>
        <w:t>台灣銀行</w:t>
      </w:r>
      <w:r>
        <w:rPr>
          <w:rFonts w:ascii="標楷體" w:eastAsia="標楷體" w:hAnsi="標楷體" w:hint="eastAsia"/>
          <w:kern w:val="2"/>
          <w:szCs w:val="20"/>
        </w:rPr>
        <w:t>。香港分公司員工依香港特別行政區勞動法規適用「強制性公積金計劃條例」，每月分別依員工薪資5%提撥至個人退休金專戶。</w:t>
      </w:r>
      <w:r w:rsidR="003B11EE">
        <w:rPr>
          <w:rFonts w:ascii="標楷體" w:eastAsia="標楷體" w:hAnsi="標楷體" w:hint="eastAsia"/>
          <w:spacing w:val="20"/>
        </w:rPr>
        <w:t>台灣總公司員工自九十四</w:t>
      </w:r>
      <w:r>
        <w:rPr>
          <w:rFonts w:ascii="標楷體" w:eastAsia="標楷體" w:hAnsi="標楷體" w:hint="eastAsia"/>
          <w:spacing w:val="20"/>
        </w:rPr>
        <w:t>七月一日起全體員工適用「勞工退休金條例」訂定之員工退休辦法，係屬確定提撥退休辦法，依員工薪資每月6%提撥至個人退休金專戶。</w:t>
      </w:r>
    </w:p>
    <w:p w14:paraId="3AB566F2" w14:textId="77777777" w:rsidR="005F59D4" w:rsidRDefault="005F59D4" w:rsidP="006F4BE6">
      <w:pPr>
        <w:autoSpaceDE w:val="0"/>
        <w:autoSpaceDN w:val="0"/>
        <w:adjustRightInd w:val="0"/>
        <w:snapToGrid w:val="0"/>
        <w:spacing w:beforeLines="10" w:before="34" w:line="300" w:lineRule="atLeast"/>
        <w:ind w:left="720" w:firstLine="482"/>
        <w:jc w:val="both"/>
        <w:rPr>
          <w:rFonts w:ascii="標楷體" w:eastAsia="標楷體" w:hAnsi="標楷體"/>
        </w:rPr>
      </w:pPr>
      <w:r>
        <w:rPr>
          <w:rFonts w:ascii="標楷體" w:eastAsia="標楷體" w:hAnsi="標楷體"/>
        </w:rPr>
        <w:t>(4)</w:t>
      </w:r>
      <w:r>
        <w:rPr>
          <w:rFonts w:ascii="標楷體" w:eastAsia="標楷體" w:hAnsi="標楷體" w:hint="eastAsia"/>
        </w:rPr>
        <w:t>勞資間之協議與各項員工權益維護措施情形</w:t>
      </w:r>
    </w:p>
    <w:p w14:paraId="5C3B2C6D" w14:textId="77777777" w:rsidR="005F59D4" w:rsidRDefault="005F59D4" w:rsidP="00035EEE">
      <w:pPr>
        <w:pStyle w:val="22"/>
        <w:snapToGrid w:val="0"/>
        <w:spacing w:line="300" w:lineRule="atLeast"/>
        <w:ind w:leftChars="653" w:left="1567" w:firstLineChars="198" w:firstLine="475"/>
        <w:rPr>
          <w:rFonts w:ascii="標楷體" w:hAnsi="標楷體"/>
        </w:rPr>
      </w:pPr>
      <w:r>
        <w:rPr>
          <w:rFonts w:ascii="標楷體" w:hAnsi="標楷體" w:hint="eastAsia"/>
        </w:rPr>
        <w:t>為保障勞資權益，協調勞資關係，本公司致力加強勞資和諧並做雙向溝通協調以解決問題，因此，迄今勞資關係尚屬和諧，並無重大勞資糾紛情事發生。</w:t>
      </w:r>
    </w:p>
    <w:p w14:paraId="65243B9F" w14:textId="77777777" w:rsidR="00A241AB" w:rsidRDefault="00A241AB" w:rsidP="00035EEE">
      <w:pPr>
        <w:pStyle w:val="22"/>
        <w:snapToGrid w:val="0"/>
        <w:spacing w:line="300" w:lineRule="atLeast"/>
        <w:ind w:leftChars="653" w:left="1567" w:firstLineChars="198" w:firstLine="475"/>
        <w:rPr>
          <w:rFonts w:ascii="標楷體" w:hAnsi="標楷體"/>
        </w:rPr>
      </w:pPr>
    </w:p>
    <w:p w14:paraId="3A101D6D" w14:textId="77777777" w:rsidR="005F59D4" w:rsidRDefault="005F59D4" w:rsidP="006F4BE6">
      <w:pPr>
        <w:snapToGrid w:val="0"/>
        <w:spacing w:beforeLines="10" w:before="34" w:line="300" w:lineRule="atLeast"/>
        <w:ind w:left="1202" w:hanging="238"/>
        <w:jc w:val="both"/>
        <w:rPr>
          <w:rFonts w:ascii="標楷體" w:eastAsia="標楷體" w:hAnsi="標楷體"/>
        </w:rPr>
      </w:pPr>
      <w:r>
        <w:rPr>
          <w:rFonts w:ascii="標楷體" w:eastAsia="標楷體" w:hAnsi="標楷體" w:hint="eastAsia"/>
        </w:rPr>
        <w:t xml:space="preserve">2.最近年度及截至年報刊印日止，公司因勞資糾紛所遭受之損失，並揭露目前及未來可能發生之估計金額與因應措施 </w:t>
      </w:r>
    </w:p>
    <w:p w14:paraId="1745B033" w14:textId="77777777" w:rsidR="00B215BE" w:rsidRDefault="005F59D4" w:rsidP="006F4BE6">
      <w:pPr>
        <w:pStyle w:val="33"/>
        <w:widowControl/>
        <w:snapToGrid w:val="0"/>
        <w:spacing w:beforeLines="10" w:before="34" w:line="300" w:lineRule="atLeast"/>
        <w:ind w:leftChars="0" w:left="964" w:firstLineChars="200" w:firstLine="480"/>
        <w:jc w:val="both"/>
        <w:rPr>
          <w:color w:val="auto"/>
        </w:rPr>
      </w:pPr>
      <w:r>
        <w:rPr>
          <w:rFonts w:hint="eastAsia"/>
          <w:color w:val="auto"/>
        </w:rPr>
        <w:t>本公司從設立至今，並無發生任何勞資糾紛情事，未來仍將加強勞資雙方之溝通，以促進公司繁榮及保障員工福利為宗旨，雙方在平和、理性運作下，未來應不易有勞資糾紛情事發生。</w:t>
      </w:r>
    </w:p>
    <w:p w14:paraId="67854095" w14:textId="77777777" w:rsidR="00635AE2" w:rsidRDefault="00635AE2" w:rsidP="006F4BE6">
      <w:pPr>
        <w:pStyle w:val="33"/>
        <w:widowControl/>
        <w:snapToGrid w:val="0"/>
        <w:spacing w:beforeLines="10" w:before="34" w:line="300" w:lineRule="atLeast"/>
        <w:ind w:leftChars="0" w:left="964" w:firstLineChars="200" w:firstLine="480"/>
        <w:jc w:val="both"/>
        <w:rPr>
          <w:color w:val="auto"/>
        </w:rPr>
      </w:pPr>
    </w:p>
    <w:p w14:paraId="7E0B8CD6" w14:textId="77777777" w:rsidR="005F59D4" w:rsidRDefault="005F59D4" w:rsidP="006F4BE6">
      <w:pPr>
        <w:pStyle w:val="33"/>
        <w:snapToGrid w:val="0"/>
        <w:spacing w:beforeLines="50" w:before="171" w:line="300" w:lineRule="atLeast"/>
        <w:ind w:leftChars="0" w:left="0" w:firstLineChars="0" w:firstLine="0"/>
        <w:jc w:val="both"/>
        <w:rPr>
          <w:color w:val="auto"/>
        </w:rPr>
      </w:pPr>
      <w:r w:rsidRPr="009779F1">
        <w:rPr>
          <w:rFonts w:hint="eastAsia"/>
          <w:color w:val="auto"/>
        </w:rPr>
        <w:t>六、</w:t>
      </w:r>
      <w:r w:rsidRPr="0041243C">
        <w:rPr>
          <w:rFonts w:hint="eastAsia"/>
          <w:color w:val="auto"/>
        </w:rPr>
        <w:t>重要契約</w:t>
      </w: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0"/>
        <w:gridCol w:w="2352"/>
        <w:gridCol w:w="1988"/>
        <w:gridCol w:w="2680"/>
        <w:gridCol w:w="1708"/>
      </w:tblGrid>
      <w:tr w:rsidR="009844DF" w:rsidRPr="00C450B4" w14:paraId="28C933D7" w14:textId="77777777" w:rsidTr="00814DE7">
        <w:tc>
          <w:tcPr>
            <w:tcW w:w="840" w:type="dxa"/>
            <w:tcBorders>
              <w:top w:val="single" w:sz="12" w:space="0" w:color="auto"/>
            </w:tcBorders>
            <w:vAlign w:val="center"/>
          </w:tcPr>
          <w:p w14:paraId="1C26DF7C" w14:textId="77777777" w:rsidR="009844DF" w:rsidRPr="00500768" w:rsidRDefault="009844DF" w:rsidP="00814DE7">
            <w:pPr>
              <w:snapToGrid w:val="0"/>
              <w:spacing w:line="320" w:lineRule="atLeast"/>
              <w:jc w:val="center"/>
              <w:rPr>
                <w:rFonts w:ascii="標楷體" w:eastAsia="標楷體" w:hAnsi="標楷體"/>
                <w:sz w:val="16"/>
              </w:rPr>
            </w:pPr>
            <w:r w:rsidRPr="00500768">
              <w:rPr>
                <w:rFonts w:ascii="標楷體" w:eastAsia="標楷體" w:hAnsi="標楷體" w:hint="eastAsia"/>
                <w:sz w:val="16"/>
              </w:rPr>
              <w:t>契約性質</w:t>
            </w:r>
          </w:p>
        </w:tc>
        <w:tc>
          <w:tcPr>
            <w:tcW w:w="2352" w:type="dxa"/>
            <w:tcBorders>
              <w:top w:val="single" w:sz="12" w:space="0" w:color="auto"/>
            </w:tcBorders>
            <w:vAlign w:val="center"/>
          </w:tcPr>
          <w:p w14:paraId="1A5867B3" w14:textId="77777777" w:rsidR="009844DF" w:rsidRPr="00500768" w:rsidRDefault="009844DF" w:rsidP="00814DE7">
            <w:pPr>
              <w:snapToGrid w:val="0"/>
              <w:spacing w:line="320" w:lineRule="atLeast"/>
              <w:jc w:val="center"/>
              <w:rPr>
                <w:rFonts w:ascii="標楷體" w:eastAsia="標楷體" w:hAnsi="標楷體"/>
                <w:sz w:val="16"/>
              </w:rPr>
            </w:pPr>
            <w:r w:rsidRPr="00500768">
              <w:rPr>
                <w:rFonts w:ascii="標楷體" w:eastAsia="標楷體" w:hAnsi="標楷體" w:hint="eastAsia"/>
                <w:sz w:val="16"/>
              </w:rPr>
              <w:t>當事人</w:t>
            </w:r>
          </w:p>
        </w:tc>
        <w:tc>
          <w:tcPr>
            <w:tcW w:w="1988" w:type="dxa"/>
            <w:tcBorders>
              <w:top w:val="single" w:sz="12" w:space="0" w:color="auto"/>
            </w:tcBorders>
            <w:vAlign w:val="center"/>
          </w:tcPr>
          <w:p w14:paraId="4C8EF4B9" w14:textId="77777777" w:rsidR="009844DF" w:rsidRPr="00500768" w:rsidRDefault="009844DF" w:rsidP="00814DE7">
            <w:pPr>
              <w:snapToGrid w:val="0"/>
              <w:spacing w:line="320" w:lineRule="atLeast"/>
              <w:jc w:val="center"/>
              <w:rPr>
                <w:rFonts w:ascii="標楷體" w:eastAsia="標楷體" w:hAnsi="標楷體"/>
                <w:sz w:val="16"/>
              </w:rPr>
            </w:pPr>
            <w:r w:rsidRPr="00500768">
              <w:rPr>
                <w:rFonts w:ascii="標楷體" w:eastAsia="標楷體" w:hAnsi="標楷體" w:hint="eastAsia"/>
                <w:sz w:val="16"/>
              </w:rPr>
              <w:t>契約起訖日期</w:t>
            </w:r>
          </w:p>
        </w:tc>
        <w:tc>
          <w:tcPr>
            <w:tcW w:w="2680" w:type="dxa"/>
            <w:tcBorders>
              <w:top w:val="single" w:sz="12" w:space="0" w:color="auto"/>
            </w:tcBorders>
            <w:vAlign w:val="center"/>
          </w:tcPr>
          <w:p w14:paraId="234F4DFA" w14:textId="77777777" w:rsidR="009844DF" w:rsidRPr="00500768" w:rsidRDefault="009844DF" w:rsidP="00814DE7">
            <w:pPr>
              <w:snapToGrid w:val="0"/>
              <w:spacing w:line="320" w:lineRule="atLeast"/>
              <w:jc w:val="center"/>
              <w:rPr>
                <w:rFonts w:ascii="標楷體" w:eastAsia="標楷體" w:hAnsi="標楷體"/>
                <w:sz w:val="16"/>
              </w:rPr>
            </w:pPr>
            <w:r w:rsidRPr="00500768">
              <w:rPr>
                <w:rFonts w:ascii="標楷體" w:eastAsia="標楷體" w:hAnsi="標楷體" w:hint="eastAsia"/>
                <w:sz w:val="16"/>
              </w:rPr>
              <w:t>主要內容</w:t>
            </w:r>
          </w:p>
        </w:tc>
        <w:tc>
          <w:tcPr>
            <w:tcW w:w="1708" w:type="dxa"/>
            <w:tcBorders>
              <w:top w:val="single" w:sz="12" w:space="0" w:color="auto"/>
            </w:tcBorders>
            <w:vAlign w:val="center"/>
          </w:tcPr>
          <w:p w14:paraId="346F3175" w14:textId="77777777" w:rsidR="009844DF" w:rsidRPr="00500768" w:rsidRDefault="009844DF" w:rsidP="00814DE7">
            <w:pPr>
              <w:snapToGrid w:val="0"/>
              <w:spacing w:line="320" w:lineRule="atLeast"/>
              <w:jc w:val="center"/>
              <w:rPr>
                <w:rFonts w:ascii="標楷體" w:eastAsia="標楷體" w:hAnsi="標楷體"/>
                <w:sz w:val="16"/>
              </w:rPr>
            </w:pPr>
            <w:r w:rsidRPr="00500768">
              <w:rPr>
                <w:rFonts w:ascii="標楷體" w:eastAsia="標楷體" w:hAnsi="標楷體" w:hint="eastAsia"/>
                <w:sz w:val="16"/>
              </w:rPr>
              <w:t>限制條款</w:t>
            </w:r>
          </w:p>
        </w:tc>
      </w:tr>
      <w:tr w:rsidR="009844DF" w:rsidRPr="00C450B4" w14:paraId="2F85311C" w14:textId="77777777" w:rsidTr="00814DE7">
        <w:tc>
          <w:tcPr>
            <w:tcW w:w="840" w:type="dxa"/>
            <w:vAlign w:val="center"/>
          </w:tcPr>
          <w:p w14:paraId="49D68CE1"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代理合約</w:t>
            </w:r>
          </w:p>
        </w:tc>
        <w:tc>
          <w:tcPr>
            <w:tcW w:w="2352" w:type="dxa"/>
            <w:vAlign w:val="center"/>
          </w:tcPr>
          <w:p w14:paraId="46E78268"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瑞昱半導體股份有限公司</w:t>
            </w:r>
          </w:p>
        </w:tc>
        <w:tc>
          <w:tcPr>
            <w:tcW w:w="1988" w:type="dxa"/>
            <w:vAlign w:val="center"/>
          </w:tcPr>
          <w:p w14:paraId="3A82B47C"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10</w:t>
            </w:r>
            <w:r>
              <w:rPr>
                <w:rFonts w:ascii="標楷體" w:eastAsia="標楷體" w:hAnsi="標楷體"/>
                <w:sz w:val="16"/>
              </w:rPr>
              <w:t>5</w:t>
            </w:r>
            <w:r w:rsidRPr="00500768">
              <w:rPr>
                <w:rFonts w:ascii="標楷體" w:eastAsia="標楷體" w:hAnsi="標楷體"/>
                <w:sz w:val="16"/>
              </w:rPr>
              <w:t>.01.01-</w:t>
            </w:r>
            <w:r w:rsidRPr="00500768">
              <w:rPr>
                <w:rFonts w:ascii="標楷體" w:eastAsia="標楷體" w:hAnsi="標楷體" w:hint="eastAsia"/>
                <w:sz w:val="16"/>
              </w:rPr>
              <w:t>雙方協議終止時</w:t>
            </w:r>
          </w:p>
        </w:tc>
        <w:tc>
          <w:tcPr>
            <w:tcW w:w="2680" w:type="dxa"/>
            <w:vAlign w:val="center"/>
          </w:tcPr>
          <w:p w14:paraId="4352D7AE" w14:textId="77777777" w:rsidR="009844DF" w:rsidRPr="00500768" w:rsidRDefault="009844DF" w:rsidP="00814DE7">
            <w:pPr>
              <w:snapToGrid w:val="0"/>
              <w:spacing w:line="320" w:lineRule="atLeast"/>
              <w:rPr>
                <w:rFonts w:ascii="標楷體" w:eastAsia="標楷體" w:hAnsi="標楷體"/>
                <w:sz w:val="16"/>
              </w:rPr>
            </w:pPr>
            <w:r>
              <w:rPr>
                <w:rFonts w:ascii="標楷體" w:eastAsia="標楷體" w:hAnsi="標楷體" w:hint="eastAsia"/>
                <w:sz w:val="16"/>
              </w:rPr>
              <w:t>多媒體事業群多媒體事業一處產品經銷合約書、</w:t>
            </w:r>
            <w:r w:rsidRPr="00500768">
              <w:rPr>
                <w:rFonts w:ascii="標楷體" w:eastAsia="標楷體" w:hAnsi="標楷體" w:hint="eastAsia"/>
                <w:sz w:val="16"/>
              </w:rPr>
              <w:t>通訊網路</w:t>
            </w:r>
            <w:r>
              <w:rPr>
                <w:rFonts w:ascii="標楷體" w:eastAsia="標楷體" w:hAnsi="標楷體" w:hint="eastAsia"/>
                <w:sz w:val="16"/>
              </w:rPr>
              <w:t>事業群通訊網路事業處</w:t>
            </w:r>
            <w:r w:rsidRPr="00500768">
              <w:rPr>
                <w:rFonts w:ascii="標楷體" w:eastAsia="標楷體" w:hAnsi="標楷體" w:hint="eastAsia"/>
                <w:sz w:val="16"/>
              </w:rPr>
              <w:t>產品經銷合約書</w:t>
            </w:r>
          </w:p>
        </w:tc>
        <w:tc>
          <w:tcPr>
            <w:tcW w:w="1708" w:type="dxa"/>
            <w:vAlign w:val="center"/>
          </w:tcPr>
          <w:p w14:paraId="5C2917DC"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限制產品銷售區域</w:t>
            </w:r>
          </w:p>
        </w:tc>
      </w:tr>
      <w:tr w:rsidR="009844DF" w:rsidRPr="00C450B4" w14:paraId="0C356040" w14:textId="77777777" w:rsidTr="00814DE7">
        <w:tc>
          <w:tcPr>
            <w:tcW w:w="840" w:type="dxa"/>
            <w:vAlign w:val="center"/>
          </w:tcPr>
          <w:p w14:paraId="23B9BF03"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代理合約</w:t>
            </w:r>
          </w:p>
        </w:tc>
        <w:tc>
          <w:tcPr>
            <w:tcW w:w="2352" w:type="dxa"/>
            <w:vAlign w:val="center"/>
          </w:tcPr>
          <w:p w14:paraId="27E1A6A4"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瑞昱半導體股份有限公司</w:t>
            </w:r>
          </w:p>
        </w:tc>
        <w:tc>
          <w:tcPr>
            <w:tcW w:w="1988" w:type="dxa"/>
            <w:vAlign w:val="center"/>
          </w:tcPr>
          <w:p w14:paraId="16C29F2C"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10</w:t>
            </w:r>
            <w:r>
              <w:rPr>
                <w:rFonts w:ascii="標楷體" w:eastAsia="標楷體" w:hAnsi="標楷體"/>
                <w:sz w:val="16"/>
              </w:rPr>
              <w:t>6</w:t>
            </w:r>
            <w:r w:rsidRPr="00500768">
              <w:rPr>
                <w:rFonts w:ascii="標楷體" w:eastAsia="標楷體" w:hAnsi="標楷體"/>
                <w:sz w:val="16"/>
              </w:rPr>
              <w:t>.01.01-</w:t>
            </w:r>
            <w:r w:rsidRPr="00500768">
              <w:rPr>
                <w:rFonts w:ascii="標楷體" w:eastAsia="標楷體" w:hAnsi="標楷體" w:hint="eastAsia"/>
                <w:sz w:val="16"/>
              </w:rPr>
              <w:t>雙方協議終止時</w:t>
            </w:r>
          </w:p>
        </w:tc>
        <w:tc>
          <w:tcPr>
            <w:tcW w:w="2680" w:type="dxa"/>
            <w:vAlign w:val="center"/>
          </w:tcPr>
          <w:p w14:paraId="43611A4D" w14:textId="77777777" w:rsidR="009844DF" w:rsidRPr="00500768" w:rsidRDefault="009844DF" w:rsidP="00814DE7">
            <w:pPr>
              <w:snapToGrid w:val="0"/>
              <w:spacing w:line="320" w:lineRule="atLeast"/>
              <w:rPr>
                <w:rFonts w:ascii="標楷體" w:eastAsia="標楷體" w:hAnsi="標楷體"/>
                <w:sz w:val="16"/>
              </w:rPr>
            </w:pPr>
            <w:r>
              <w:rPr>
                <w:rFonts w:ascii="標楷體" w:eastAsia="標楷體" w:hAnsi="標楷體" w:hint="eastAsia"/>
                <w:sz w:val="16"/>
              </w:rPr>
              <w:t>電腦週邊事業群電腦週邊</w:t>
            </w:r>
            <w:r w:rsidRPr="00500768">
              <w:rPr>
                <w:rFonts w:ascii="標楷體" w:eastAsia="標楷體" w:hAnsi="標楷體" w:hint="eastAsia"/>
                <w:sz w:val="16"/>
              </w:rPr>
              <w:t>事業一處</w:t>
            </w:r>
            <w:r w:rsidRPr="00500768">
              <w:rPr>
                <w:rFonts w:ascii="標楷體" w:eastAsia="標楷體" w:hAnsi="標楷體"/>
                <w:sz w:val="16"/>
              </w:rPr>
              <w:t xml:space="preserve"> </w:t>
            </w:r>
            <w:r w:rsidRPr="00500768">
              <w:rPr>
                <w:rFonts w:ascii="標楷體" w:eastAsia="標楷體" w:hAnsi="標楷體" w:hint="eastAsia"/>
                <w:sz w:val="16"/>
              </w:rPr>
              <w:t>產品經銷合約書</w:t>
            </w:r>
          </w:p>
        </w:tc>
        <w:tc>
          <w:tcPr>
            <w:tcW w:w="1708" w:type="dxa"/>
            <w:vAlign w:val="center"/>
          </w:tcPr>
          <w:p w14:paraId="7F3AC21A"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限制產品銷售區域</w:t>
            </w:r>
          </w:p>
        </w:tc>
      </w:tr>
      <w:tr w:rsidR="009844DF" w:rsidRPr="00C450B4" w14:paraId="5BA8E3BE" w14:textId="77777777" w:rsidTr="00814DE7">
        <w:tc>
          <w:tcPr>
            <w:tcW w:w="840" w:type="dxa"/>
            <w:vAlign w:val="center"/>
          </w:tcPr>
          <w:p w14:paraId="76BA3404"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代理合約</w:t>
            </w:r>
          </w:p>
        </w:tc>
        <w:tc>
          <w:tcPr>
            <w:tcW w:w="2352" w:type="dxa"/>
            <w:vAlign w:val="center"/>
          </w:tcPr>
          <w:p w14:paraId="606A6334"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鈺創科技股份有限公司</w:t>
            </w:r>
          </w:p>
        </w:tc>
        <w:tc>
          <w:tcPr>
            <w:tcW w:w="1988" w:type="dxa"/>
            <w:vAlign w:val="center"/>
          </w:tcPr>
          <w:p w14:paraId="6C6CB581"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96.01.01-</w:t>
            </w:r>
            <w:r w:rsidRPr="00500768">
              <w:rPr>
                <w:rFonts w:ascii="標楷體" w:eastAsia="標楷體" w:hAnsi="標楷體" w:hint="eastAsia"/>
                <w:sz w:val="16"/>
              </w:rPr>
              <w:t>雙方協議終止時</w:t>
            </w:r>
          </w:p>
        </w:tc>
        <w:tc>
          <w:tcPr>
            <w:tcW w:w="2680" w:type="dxa"/>
            <w:vAlign w:val="center"/>
          </w:tcPr>
          <w:p w14:paraId="217BFA1F"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半導體零件之銷售代理</w:t>
            </w:r>
          </w:p>
        </w:tc>
        <w:tc>
          <w:tcPr>
            <w:tcW w:w="1708" w:type="dxa"/>
            <w:vAlign w:val="center"/>
          </w:tcPr>
          <w:p w14:paraId="2C372C3D"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限制產品銷售區域</w:t>
            </w:r>
          </w:p>
        </w:tc>
      </w:tr>
      <w:tr w:rsidR="009844DF" w:rsidRPr="00C450B4" w14:paraId="01608461" w14:textId="77777777" w:rsidTr="00814DE7">
        <w:tc>
          <w:tcPr>
            <w:tcW w:w="840" w:type="dxa"/>
            <w:vAlign w:val="center"/>
          </w:tcPr>
          <w:p w14:paraId="7935EA14"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代理合約</w:t>
            </w:r>
          </w:p>
        </w:tc>
        <w:tc>
          <w:tcPr>
            <w:tcW w:w="2352" w:type="dxa"/>
            <w:vAlign w:val="center"/>
          </w:tcPr>
          <w:p w14:paraId="2461FD59"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信驊科技股份有限公司</w:t>
            </w:r>
          </w:p>
        </w:tc>
        <w:tc>
          <w:tcPr>
            <w:tcW w:w="1988" w:type="dxa"/>
            <w:vAlign w:val="center"/>
          </w:tcPr>
          <w:p w14:paraId="5E411161"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104.08.01-106.07.31</w:t>
            </w:r>
          </w:p>
        </w:tc>
        <w:tc>
          <w:tcPr>
            <w:tcW w:w="2680" w:type="dxa"/>
            <w:vAlign w:val="center"/>
          </w:tcPr>
          <w:p w14:paraId="01448C1C"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銷售代理合約</w:t>
            </w:r>
          </w:p>
        </w:tc>
        <w:tc>
          <w:tcPr>
            <w:tcW w:w="1708" w:type="dxa"/>
            <w:vAlign w:val="center"/>
          </w:tcPr>
          <w:p w14:paraId="3DBFC7CB"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限制產品銷售區域</w:t>
            </w:r>
          </w:p>
        </w:tc>
      </w:tr>
      <w:tr w:rsidR="009844DF" w:rsidRPr="00C450B4" w14:paraId="4FC539D5" w14:textId="77777777" w:rsidTr="00814DE7">
        <w:tc>
          <w:tcPr>
            <w:tcW w:w="840" w:type="dxa"/>
            <w:vAlign w:val="center"/>
          </w:tcPr>
          <w:p w14:paraId="6EC31CB5"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代理合約</w:t>
            </w:r>
          </w:p>
        </w:tc>
        <w:tc>
          <w:tcPr>
            <w:tcW w:w="2352" w:type="dxa"/>
            <w:vAlign w:val="center"/>
          </w:tcPr>
          <w:p w14:paraId="4E3130AF"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INTERSIL</w:t>
            </w:r>
          </w:p>
        </w:tc>
        <w:tc>
          <w:tcPr>
            <w:tcW w:w="1988" w:type="dxa"/>
            <w:vAlign w:val="center"/>
          </w:tcPr>
          <w:p w14:paraId="5025825D"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99.01.16-</w:t>
            </w:r>
            <w:r w:rsidRPr="00500768">
              <w:rPr>
                <w:rFonts w:ascii="標楷體" w:eastAsia="標楷體" w:hAnsi="標楷體" w:hint="eastAsia"/>
                <w:sz w:val="16"/>
              </w:rPr>
              <w:t>雙方協議終止時</w:t>
            </w:r>
          </w:p>
        </w:tc>
        <w:tc>
          <w:tcPr>
            <w:tcW w:w="2680" w:type="dxa"/>
            <w:vAlign w:val="center"/>
          </w:tcPr>
          <w:p w14:paraId="4A070CFD"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銷售代理合約</w:t>
            </w:r>
            <w:r w:rsidRPr="00500768">
              <w:rPr>
                <w:rFonts w:ascii="標楷體" w:eastAsia="標楷體" w:hAnsi="標楷體"/>
                <w:sz w:val="16"/>
              </w:rPr>
              <w:t>-</w:t>
            </w:r>
            <w:r w:rsidRPr="00500768">
              <w:rPr>
                <w:rFonts w:ascii="標楷體" w:eastAsia="標楷體" w:hAnsi="標楷體" w:hint="eastAsia"/>
                <w:sz w:val="16"/>
              </w:rPr>
              <w:t>台灣</w:t>
            </w:r>
          </w:p>
        </w:tc>
        <w:tc>
          <w:tcPr>
            <w:tcW w:w="1708" w:type="dxa"/>
            <w:vAlign w:val="center"/>
          </w:tcPr>
          <w:p w14:paraId="0B8A32A2"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限制產品銷售區域</w:t>
            </w:r>
          </w:p>
        </w:tc>
      </w:tr>
      <w:tr w:rsidR="009844DF" w:rsidRPr="00C450B4" w14:paraId="6F850084" w14:textId="77777777" w:rsidTr="00814DE7">
        <w:tc>
          <w:tcPr>
            <w:tcW w:w="840" w:type="dxa"/>
          </w:tcPr>
          <w:p w14:paraId="5C487712"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代理合約</w:t>
            </w:r>
          </w:p>
        </w:tc>
        <w:tc>
          <w:tcPr>
            <w:tcW w:w="2352" w:type="dxa"/>
          </w:tcPr>
          <w:p w14:paraId="630CCD72"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前源科技股份有限公司</w:t>
            </w:r>
          </w:p>
        </w:tc>
        <w:tc>
          <w:tcPr>
            <w:tcW w:w="1988" w:type="dxa"/>
          </w:tcPr>
          <w:p w14:paraId="7D327B6E"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106.01.01-106.12.31</w:t>
            </w:r>
          </w:p>
        </w:tc>
        <w:tc>
          <w:tcPr>
            <w:tcW w:w="2680" w:type="dxa"/>
          </w:tcPr>
          <w:p w14:paraId="14B6362E"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技術服務合約</w:t>
            </w:r>
          </w:p>
        </w:tc>
        <w:tc>
          <w:tcPr>
            <w:tcW w:w="1708" w:type="dxa"/>
          </w:tcPr>
          <w:p w14:paraId="2D494912" w14:textId="77777777" w:rsidR="009844DF" w:rsidRPr="00500768" w:rsidRDefault="009844DF" w:rsidP="00814DE7">
            <w:pPr>
              <w:snapToGrid w:val="0"/>
              <w:spacing w:line="320" w:lineRule="atLeast"/>
              <w:rPr>
                <w:rFonts w:ascii="標楷體" w:eastAsia="標楷體" w:hAnsi="標楷體"/>
                <w:sz w:val="16"/>
              </w:rPr>
            </w:pPr>
          </w:p>
        </w:tc>
      </w:tr>
      <w:tr w:rsidR="009844DF" w:rsidRPr="00C450B4" w14:paraId="5ABC5F34" w14:textId="77777777" w:rsidTr="00814DE7">
        <w:tc>
          <w:tcPr>
            <w:tcW w:w="840" w:type="dxa"/>
            <w:tcBorders>
              <w:bottom w:val="single" w:sz="12" w:space="0" w:color="auto"/>
            </w:tcBorders>
          </w:tcPr>
          <w:p w14:paraId="5C71C502"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經銷合約</w:t>
            </w:r>
          </w:p>
        </w:tc>
        <w:tc>
          <w:tcPr>
            <w:tcW w:w="2352" w:type="dxa"/>
            <w:tcBorders>
              <w:bottom w:val="single" w:sz="12" w:space="0" w:color="auto"/>
            </w:tcBorders>
          </w:tcPr>
          <w:p w14:paraId="139FBDB6"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華邦電子股份有限公司</w:t>
            </w:r>
          </w:p>
        </w:tc>
        <w:tc>
          <w:tcPr>
            <w:tcW w:w="1988" w:type="dxa"/>
            <w:tcBorders>
              <w:bottom w:val="single" w:sz="12" w:space="0" w:color="auto"/>
            </w:tcBorders>
          </w:tcPr>
          <w:p w14:paraId="723DBCBD"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sz w:val="16"/>
              </w:rPr>
              <w:t>106.01.01-106.12.31</w:t>
            </w:r>
          </w:p>
        </w:tc>
        <w:tc>
          <w:tcPr>
            <w:tcW w:w="2680" w:type="dxa"/>
            <w:tcBorders>
              <w:bottom w:val="single" w:sz="12" w:space="0" w:color="auto"/>
            </w:tcBorders>
          </w:tcPr>
          <w:p w14:paraId="457EA5C2"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積體電路產品經銷契約</w:t>
            </w:r>
          </w:p>
        </w:tc>
        <w:tc>
          <w:tcPr>
            <w:tcW w:w="1708" w:type="dxa"/>
            <w:tcBorders>
              <w:bottom w:val="single" w:sz="12" w:space="0" w:color="auto"/>
            </w:tcBorders>
          </w:tcPr>
          <w:p w14:paraId="26A9CA23" w14:textId="77777777" w:rsidR="009844DF" w:rsidRPr="00500768" w:rsidRDefault="009844DF" w:rsidP="00814DE7">
            <w:pPr>
              <w:snapToGrid w:val="0"/>
              <w:spacing w:line="320" w:lineRule="atLeast"/>
              <w:rPr>
                <w:rFonts w:ascii="標楷體" w:eastAsia="標楷體" w:hAnsi="標楷體"/>
                <w:sz w:val="16"/>
              </w:rPr>
            </w:pPr>
            <w:r w:rsidRPr="00500768">
              <w:rPr>
                <w:rFonts w:ascii="標楷體" w:eastAsia="標楷體" w:hAnsi="標楷體" w:hint="eastAsia"/>
                <w:sz w:val="16"/>
              </w:rPr>
              <w:t>限制產品銷售區域</w:t>
            </w:r>
          </w:p>
        </w:tc>
      </w:tr>
    </w:tbl>
    <w:p w14:paraId="079D3A77" w14:textId="77777777" w:rsidR="005F59D4" w:rsidRDefault="005F59D4" w:rsidP="00F2655D">
      <w:pPr>
        <w:snapToGrid w:val="0"/>
        <w:spacing w:line="300" w:lineRule="atLeast"/>
        <w:rPr>
          <w:rFonts w:ascii="標楷體" w:eastAsia="標楷體" w:hAnsi="標楷體"/>
          <w:sz w:val="18"/>
        </w:rPr>
      </w:pPr>
      <w:r>
        <w:rPr>
          <w:rFonts w:ascii="標楷體" w:eastAsia="標楷體" w:hAnsi="標楷體" w:hint="eastAsia"/>
          <w:sz w:val="18"/>
        </w:rPr>
        <w:t>註：以上契約於約定到期前雙方若無異議，則自動展期。</w:t>
      </w:r>
    </w:p>
    <w:p w14:paraId="35D8A246" w14:textId="77777777" w:rsidR="005F59D4" w:rsidRDefault="00FF56D8" w:rsidP="00A95F6C">
      <w:pPr>
        <w:pStyle w:val="aa"/>
        <w:adjustRightInd/>
        <w:snapToGrid w:val="0"/>
        <w:spacing w:line="300" w:lineRule="atLeast"/>
        <w:textAlignment w:val="auto"/>
        <w:rPr>
          <w:rFonts w:ascii="標楷體" w:hAnsi="標楷體"/>
          <w:b/>
          <w:bCs/>
          <w:sz w:val="32"/>
        </w:rPr>
      </w:pPr>
      <w:r>
        <w:rPr>
          <w:rFonts w:ascii="標楷體" w:hAnsi="標楷體"/>
          <w:b/>
          <w:bCs/>
          <w:sz w:val="32"/>
        </w:rPr>
        <w:br w:type="page"/>
      </w:r>
      <w:r w:rsidR="005F59D4" w:rsidRPr="00E13B53">
        <w:rPr>
          <w:rFonts w:ascii="標楷體" w:hAnsi="標楷體" w:hint="eastAsia"/>
          <w:b/>
          <w:bCs/>
          <w:sz w:val="32"/>
        </w:rPr>
        <w:t>陸、財務概況</w:t>
      </w:r>
    </w:p>
    <w:p w14:paraId="52D6365D" w14:textId="77777777" w:rsidR="005F59D4" w:rsidRDefault="005F59D4">
      <w:pPr>
        <w:pStyle w:val="aa"/>
        <w:adjustRightInd/>
        <w:snapToGrid w:val="0"/>
        <w:spacing w:line="300" w:lineRule="atLeast"/>
        <w:textAlignment w:val="auto"/>
        <w:rPr>
          <w:rFonts w:ascii="標楷體" w:hAnsi="標楷體"/>
        </w:rPr>
      </w:pPr>
    </w:p>
    <w:p w14:paraId="7EF06CF1" w14:textId="77777777" w:rsidR="005F59D4" w:rsidRDefault="005F59D4">
      <w:pPr>
        <w:pStyle w:val="aa"/>
        <w:adjustRightInd/>
        <w:snapToGrid w:val="0"/>
        <w:spacing w:line="300" w:lineRule="atLeast"/>
        <w:textAlignment w:val="auto"/>
        <w:rPr>
          <w:rFonts w:ascii="標楷體" w:hAnsi="標楷體"/>
        </w:rPr>
      </w:pPr>
      <w:r>
        <w:rPr>
          <w:rFonts w:ascii="標楷體" w:hAnsi="標楷體" w:hint="eastAsia"/>
        </w:rPr>
        <w:t>一、最近五年度簡明</w:t>
      </w:r>
      <w:r w:rsidR="006934E6">
        <w:rPr>
          <w:rFonts w:ascii="標楷體" w:hAnsi="標楷體" w:hint="eastAsia"/>
        </w:rPr>
        <w:t>資產負債表及綜合損益表</w:t>
      </w:r>
    </w:p>
    <w:p w14:paraId="68904D9D" w14:textId="77777777" w:rsidR="005F59D4" w:rsidRDefault="005F59D4">
      <w:pPr>
        <w:pStyle w:val="aa"/>
        <w:adjustRightInd/>
        <w:snapToGrid w:val="0"/>
        <w:spacing w:line="300" w:lineRule="atLeast"/>
        <w:ind w:leftChars="200" w:left="1008" w:hangingChars="220" w:hanging="528"/>
        <w:textAlignment w:val="auto"/>
        <w:rPr>
          <w:rFonts w:ascii="標楷體" w:hAnsi="標楷體"/>
        </w:rPr>
      </w:pPr>
      <w:r>
        <w:rPr>
          <w:rFonts w:ascii="標楷體" w:hAnsi="標楷體" w:hint="eastAsia"/>
        </w:rPr>
        <w:t>(一)簡明資產負債表</w:t>
      </w:r>
      <w:r w:rsidR="006934E6">
        <w:rPr>
          <w:rFonts w:ascii="標楷體" w:hAnsi="標楷體" w:hint="eastAsia"/>
        </w:rPr>
        <w:t>及綜合損益表資料</w:t>
      </w:r>
    </w:p>
    <w:p w14:paraId="02FE67D1" w14:textId="77777777" w:rsidR="006934E6" w:rsidRPr="006934E6" w:rsidRDefault="006934E6" w:rsidP="006934E6">
      <w:pPr>
        <w:pStyle w:val="aa"/>
        <w:adjustRightInd/>
        <w:snapToGrid w:val="0"/>
        <w:spacing w:line="300" w:lineRule="atLeast"/>
        <w:ind w:leftChars="400" w:left="1008" w:hangingChars="20" w:hanging="48"/>
        <w:textAlignment w:val="auto"/>
        <w:rPr>
          <w:rFonts w:ascii="標楷體" w:hAnsi="標楷體"/>
        </w:rPr>
      </w:pPr>
      <w:r>
        <w:rPr>
          <w:rFonts w:ascii="標楷體" w:hAnsi="標楷體" w:hint="eastAsia"/>
        </w:rPr>
        <w:t>(1)簡明資產負債表</w:t>
      </w:r>
      <w:r w:rsidR="00E85484">
        <w:rPr>
          <w:rFonts w:ascii="標楷體" w:hAnsi="標楷體" w:hint="eastAsia"/>
        </w:rPr>
        <w:t>-</w:t>
      </w:r>
      <w:r w:rsidR="00E85484" w:rsidRPr="001A2E69">
        <w:rPr>
          <w:rFonts w:ascii="標楷體" w:hAnsi="標楷體" w:hint="eastAsia"/>
          <w:bCs/>
        </w:rPr>
        <w:t>國際財務報導準則</w:t>
      </w:r>
      <w:r w:rsidR="0055237F">
        <w:rPr>
          <w:rFonts w:ascii="標楷體" w:hAnsi="標楷體" w:hint="eastAsia"/>
          <w:bCs/>
        </w:rPr>
        <w:t>(合併財務報告)</w:t>
      </w:r>
    </w:p>
    <w:p w14:paraId="74E15FFD" w14:textId="77777777" w:rsidR="006934E6" w:rsidRDefault="006934E6" w:rsidP="006934E6">
      <w:pPr>
        <w:pStyle w:val="aa"/>
        <w:wordWrap w:val="0"/>
        <w:adjustRightInd/>
        <w:snapToGrid w:val="0"/>
        <w:spacing w:line="360" w:lineRule="atLeast"/>
        <w:ind w:leftChars="200" w:left="1008" w:hangingChars="220" w:hanging="528"/>
        <w:jc w:val="right"/>
        <w:textAlignment w:val="auto"/>
        <w:rPr>
          <w:rFonts w:ascii="標楷體" w:hAnsi="標楷體"/>
        </w:rPr>
      </w:pPr>
      <w:r>
        <w:rPr>
          <w:rFonts w:ascii="標楷體" w:hAnsi="標楷體" w:hint="eastAsia"/>
        </w:rPr>
        <w:t xml:space="preserve">                          </w:t>
      </w:r>
      <w:r w:rsidR="00F66308">
        <w:rPr>
          <w:rFonts w:ascii="標楷體" w:hAnsi="標楷體" w:hint="eastAsia"/>
        </w:rPr>
        <w:t xml:space="preserve"> </w:t>
      </w:r>
      <w:r>
        <w:rPr>
          <w:rFonts w:ascii="標楷體" w:hAnsi="標楷體" w:hint="eastAsia"/>
        </w:rPr>
        <w:t>單位：</w:t>
      </w:r>
      <w:r>
        <w:rPr>
          <w:rFonts w:ascii="標楷體" w:hAnsi="標楷體" w:hint="eastAsia"/>
          <w:spacing w:val="20"/>
        </w:rPr>
        <w:t>新台幣仟元</w:t>
      </w:r>
    </w:p>
    <w:tbl>
      <w:tblPr>
        <w:tblW w:w="103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8"/>
        <w:gridCol w:w="1065"/>
        <w:gridCol w:w="1191"/>
        <w:gridCol w:w="1192"/>
        <w:gridCol w:w="1191"/>
        <w:gridCol w:w="1192"/>
        <w:gridCol w:w="1192"/>
        <w:gridCol w:w="1984"/>
      </w:tblGrid>
      <w:tr w:rsidR="00F87124" w:rsidRPr="00F87124" w14:paraId="0260D240" w14:textId="77777777" w:rsidTr="00E629C9">
        <w:trPr>
          <w:cantSplit/>
          <w:trHeight w:val="480"/>
          <w:jc w:val="center"/>
        </w:trPr>
        <w:tc>
          <w:tcPr>
            <w:tcW w:w="2383" w:type="dxa"/>
            <w:gridSpan w:val="2"/>
            <w:vMerge w:val="restart"/>
            <w:tcBorders>
              <w:tl2br w:val="single" w:sz="4" w:space="0" w:color="auto"/>
            </w:tcBorders>
          </w:tcPr>
          <w:p w14:paraId="052C6D6B" w14:textId="77777777" w:rsidR="006934E6" w:rsidRPr="00F87124" w:rsidRDefault="006934E6" w:rsidP="008879AE">
            <w:pPr>
              <w:rPr>
                <w:rFonts w:ascii="Book Antiqua" w:eastAsia="標楷體" w:hAnsi="Book Antiqua"/>
              </w:rPr>
            </w:pPr>
            <w:r w:rsidRPr="00F87124">
              <w:rPr>
                <w:rFonts w:ascii="Book Antiqua" w:eastAsia="標楷體" w:hAnsi="Book Antiqua"/>
              </w:rPr>
              <w:t xml:space="preserve">      </w:t>
            </w:r>
            <w:r w:rsidR="00F45028">
              <w:rPr>
                <w:rFonts w:ascii="Book Antiqua" w:eastAsia="標楷體" w:hAnsi="Book Antiqua" w:hint="eastAsia"/>
              </w:rPr>
              <w:t xml:space="preserve">                       </w:t>
            </w:r>
            <w:r w:rsidRPr="00F87124">
              <w:rPr>
                <w:rFonts w:ascii="Book Antiqua" w:eastAsia="標楷體" w:hAnsi="Book Antiqua"/>
              </w:rPr>
              <w:t>年</w:t>
            </w:r>
            <w:r w:rsidR="00F45028" w:rsidRPr="00F87124">
              <w:rPr>
                <w:rFonts w:ascii="Book Antiqua" w:eastAsia="標楷體" w:hAnsi="Book Antiqua"/>
              </w:rPr>
              <w:t>度</w:t>
            </w:r>
          </w:p>
          <w:p w14:paraId="146E59B2" w14:textId="77777777" w:rsidR="00F45028" w:rsidRDefault="00F45028" w:rsidP="008879AE">
            <w:pPr>
              <w:ind w:right="152"/>
              <w:jc w:val="distribute"/>
              <w:rPr>
                <w:rFonts w:ascii="Book Antiqua" w:eastAsia="標楷體" w:hAnsi="Book Antiqua"/>
              </w:rPr>
            </w:pPr>
          </w:p>
          <w:p w14:paraId="6873C180" w14:textId="77777777" w:rsidR="006934E6" w:rsidRPr="00F87124" w:rsidRDefault="006934E6" w:rsidP="008879AE">
            <w:pPr>
              <w:ind w:right="152"/>
              <w:jc w:val="distribute"/>
              <w:rPr>
                <w:rFonts w:ascii="Book Antiqua" w:eastAsia="標楷體" w:hAnsi="Book Antiqua"/>
              </w:rPr>
            </w:pPr>
            <w:r w:rsidRPr="00F87124">
              <w:rPr>
                <w:rFonts w:ascii="Book Antiqua" w:eastAsia="標楷體" w:hAnsi="Book Antiqua"/>
              </w:rPr>
              <w:t xml:space="preserve">           </w:t>
            </w:r>
          </w:p>
          <w:p w14:paraId="3BD34269" w14:textId="77777777" w:rsidR="006934E6" w:rsidRPr="00F87124" w:rsidRDefault="00F45028" w:rsidP="008879AE">
            <w:pPr>
              <w:rPr>
                <w:rFonts w:ascii="Book Antiqua" w:eastAsia="標楷體" w:hAnsi="Book Antiqua"/>
              </w:rPr>
            </w:pPr>
            <w:r>
              <w:rPr>
                <w:rFonts w:ascii="Book Antiqua" w:eastAsia="標楷體" w:hAnsi="Book Antiqua"/>
              </w:rPr>
              <w:t xml:space="preserve"> </w:t>
            </w:r>
            <w:r w:rsidRPr="00F87124">
              <w:rPr>
                <w:rFonts w:ascii="Book Antiqua" w:eastAsia="標楷體" w:hAnsi="Book Antiqua"/>
              </w:rPr>
              <w:t>項</w:t>
            </w:r>
            <w:r w:rsidR="006934E6" w:rsidRPr="00F87124">
              <w:rPr>
                <w:rFonts w:ascii="Book Antiqua" w:eastAsia="標楷體" w:hAnsi="Book Antiqua"/>
              </w:rPr>
              <w:t>目</w:t>
            </w:r>
          </w:p>
        </w:tc>
        <w:tc>
          <w:tcPr>
            <w:tcW w:w="5958" w:type="dxa"/>
            <w:gridSpan w:val="5"/>
            <w:vAlign w:val="center"/>
          </w:tcPr>
          <w:p w14:paraId="32A79A1A" w14:textId="77777777" w:rsidR="006934E6" w:rsidRPr="00F87124" w:rsidRDefault="006934E6" w:rsidP="008879AE">
            <w:pPr>
              <w:tabs>
                <w:tab w:val="left" w:pos="5473"/>
              </w:tabs>
              <w:jc w:val="center"/>
              <w:rPr>
                <w:rFonts w:ascii="Book Antiqua" w:eastAsia="標楷體" w:hAnsi="Book Antiqua"/>
              </w:rPr>
            </w:pPr>
            <w:r w:rsidRPr="00F87124">
              <w:rPr>
                <w:rFonts w:ascii="Book Antiqua" w:eastAsia="標楷體" w:hAnsi="Book Antiqua"/>
              </w:rPr>
              <w:t>最</w:t>
            </w:r>
            <w:r w:rsidRPr="00F87124">
              <w:rPr>
                <w:rFonts w:ascii="Book Antiqua" w:eastAsia="標楷體" w:hAnsi="Book Antiqua"/>
              </w:rPr>
              <w:t xml:space="preserve"> </w:t>
            </w:r>
            <w:r w:rsidRPr="00F87124">
              <w:rPr>
                <w:rFonts w:ascii="Book Antiqua" w:eastAsia="標楷體" w:hAnsi="Book Antiqua"/>
              </w:rPr>
              <w:t>近</w:t>
            </w:r>
            <w:r w:rsidRPr="00F87124">
              <w:rPr>
                <w:rFonts w:ascii="Book Antiqua" w:eastAsia="標楷體" w:hAnsi="Book Antiqua"/>
              </w:rPr>
              <w:t xml:space="preserve"> </w:t>
            </w:r>
            <w:r w:rsidRPr="00F87124">
              <w:rPr>
                <w:rFonts w:ascii="Book Antiqua" w:eastAsia="標楷體" w:hAnsi="Book Antiqua" w:hint="eastAsia"/>
              </w:rPr>
              <w:t>五</w:t>
            </w:r>
            <w:r w:rsidRPr="00F87124">
              <w:rPr>
                <w:rFonts w:ascii="Book Antiqua" w:eastAsia="標楷體" w:hAnsi="Book Antiqua" w:hint="eastAsia"/>
              </w:rPr>
              <w:t xml:space="preserve"> </w:t>
            </w:r>
            <w:r w:rsidRPr="00F87124">
              <w:rPr>
                <w:rFonts w:ascii="Book Antiqua" w:eastAsia="標楷體" w:hAnsi="Book Antiqua"/>
              </w:rPr>
              <w:t>年</w:t>
            </w:r>
            <w:r w:rsidRPr="00F87124">
              <w:rPr>
                <w:rFonts w:ascii="Book Antiqua" w:eastAsia="標楷體" w:hAnsi="Book Antiqua"/>
              </w:rPr>
              <w:t xml:space="preserve"> </w:t>
            </w:r>
            <w:r w:rsidRPr="00F87124">
              <w:rPr>
                <w:rFonts w:ascii="Book Antiqua" w:eastAsia="標楷體" w:hAnsi="Book Antiqua"/>
              </w:rPr>
              <w:t>度</w:t>
            </w:r>
            <w:r w:rsidRPr="00F87124">
              <w:rPr>
                <w:rFonts w:ascii="Book Antiqua" w:eastAsia="標楷體" w:hAnsi="Book Antiqua"/>
              </w:rPr>
              <w:t xml:space="preserve"> </w:t>
            </w:r>
            <w:r w:rsidRPr="00F87124">
              <w:rPr>
                <w:rFonts w:ascii="Book Antiqua" w:eastAsia="標楷體" w:hAnsi="Book Antiqua"/>
              </w:rPr>
              <w:t>財</w:t>
            </w:r>
            <w:r w:rsidRPr="00F87124">
              <w:rPr>
                <w:rFonts w:ascii="Book Antiqua" w:eastAsia="標楷體" w:hAnsi="Book Antiqua"/>
              </w:rPr>
              <w:t xml:space="preserve"> </w:t>
            </w:r>
            <w:r w:rsidRPr="00F87124">
              <w:rPr>
                <w:rFonts w:ascii="Book Antiqua" w:eastAsia="標楷體" w:hAnsi="Book Antiqua"/>
              </w:rPr>
              <w:t>務</w:t>
            </w:r>
            <w:r w:rsidRPr="00F87124">
              <w:rPr>
                <w:rFonts w:ascii="Book Antiqua" w:eastAsia="標楷體" w:hAnsi="Book Antiqua"/>
              </w:rPr>
              <w:t xml:space="preserve"> </w:t>
            </w:r>
            <w:r w:rsidRPr="00F87124">
              <w:rPr>
                <w:rFonts w:ascii="Book Antiqua" w:eastAsia="標楷體" w:hAnsi="Book Antiqua"/>
              </w:rPr>
              <w:t>資</w:t>
            </w:r>
            <w:r w:rsidRPr="00F87124">
              <w:rPr>
                <w:rFonts w:ascii="Book Antiqua" w:eastAsia="標楷體" w:hAnsi="Book Antiqua"/>
              </w:rPr>
              <w:t xml:space="preserve"> </w:t>
            </w:r>
            <w:r w:rsidRPr="00F87124">
              <w:rPr>
                <w:rFonts w:ascii="Book Antiqua" w:eastAsia="標楷體" w:hAnsi="Book Antiqua"/>
              </w:rPr>
              <w:t>料</w:t>
            </w:r>
          </w:p>
        </w:tc>
        <w:tc>
          <w:tcPr>
            <w:tcW w:w="1984" w:type="dxa"/>
            <w:vMerge w:val="restart"/>
          </w:tcPr>
          <w:p w14:paraId="62CF96C2" w14:textId="77777777" w:rsidR="006934E6" w:rsidRPr="00F87124" w:rsidRDefault="006934E6" w:rsidP="008879AE">
            <w:pPr>
              <w:jc w:val="distribute"/>
              <w:rPr>
                <w:rFonts w:ascii="標楷體" w:eastAsia="標楷體" w:hAnsi="標楷體"/>
              </w:rPr>
            </w:pPr>
            <w:r w:rsidRPr="00F87124">
              <w:rPr>
                <w:rFonts w:ascii="標楷體" w:eastAsia="標楷體" w:hAnsi="標楷體"/>
              </w:rPr>
              <w:t>當年度截至</w:t>
            </w:r>
          </w:p>
          <w:p w14:paraId="50D77CF9" w14:textId="77777777" w:rsidR="006934E6" w:rsidRPr="00F87124" w:rsidRDefault="006934E6" w:rsidP="008879AE">
            <w:pPr>
              <w:jc w:val="distribute"/>
              <w:rPr>
                <w:rFonts w:ascii="標楷體" w:eastAsia="標楷體" w:hAnsi="標楷體"/>
              </w:rPr>
            </w:pPr>
            <w:r w:rsidRPr="00F87124">
              <w:rPr>
                <w:rFonts w:ascii="標楷體" w:eastAsia="標楷體" w:hAnsi="標楷體" w:hint="eastAsia"/>
              </w:rPr>
              <w:t>10</w:t>
            </w:r>
            <w:r w:rsidR="005C3A1E">
              <w:rPr>
                <w:rFonts w:ascii="標楷體" w:eastAsia="標楷體" w:hAnsi="標楷體" w:hint="eastAsia"/>
              </w:rPr>
              <w:t>6</w:t>
            </w:r>
            <w:r w:rsidRPr="00F87124">
              <w:rPr>
                <w:rFonts w:ascii="標楷體" w:eastAsia="標楷體" w:hAnsi="標楷體"/>
              </w:rPr>
              <w:t>年</w:t>
            </w:r>
            <w:r w:rsidRPr="00F87124">
              <w:rPr>
                <w:rFonts w:ascii="標楷體" w:eastAsia="標楷體" w:hAnsi="標楷體" w:hint="eastAsia"/>
              </w:rPr>
              <w:t>3</w:t>
            </w:r>
            <w:r w:rsidRPr="00F87124">
              <w:rPr>
                <w:rFonts w:ascii="標楷體" w:eastAsia="標楷體" w:hAnsi="標楷體"/>
              </w:rPr>
              <w:t>月</w:t>
            </w:r>
            <w:r w:rsidRPr="00F87124">
              <w:rPr>
                <w:rFonts w:ascii="標楷體" w:eastAsia="標楷體" w:hAnsi="標楷體" w:hint="eastAsia"/>
              </w:rPr>
              <w:t>31</w:t>
            </w:r>
            <w:r w:rsidRPr="00F87124">
              <w:rPr>
                <w:rFonts w:ascii="標楷體" w:eastAsia="標楷體" w:hAnsi="標楷體"/>
              </w:rPr>
              <w:t>日</w:t>
            </w:r>
          </w:p>
          <w:p w14:paraId="75E236E4" w14:textId="77777777" w:rsidR="006934E6" w:rsidRPr="00F87124" w:rsidRDefault="006934E6" w:rsidP="008879AE">
            <w:pPr>
              <w:jc w:val="distribute"/>
              <w:rPr>
                <w:rFonts w:ascii="Book Antiqua" w:eastAsia="標楷體" w:hAnsi="Book Antiqua"/>
              </w:rPr>
            </w:pPr>
            <w:r w:rsidRPr="00F87124">
              <w:rPr>
                <w:rFonts w:ascii="標楷體" w:eastAsia="標楷體" w:hAnsi="標楷體"/>
              </w:rPr>
              <w:t>財務資料</w:t>
            </w:r>
            <w:r w:rsidRPr="00F87124">
              <w:rPr>
                <w:rFonts w:ascii="標楷體" w:eastAsia="標楷體" w:hAnsi="標楷體"/>
                <w:spacing w:val="-20"/>
              </w:rPr>
              <w:t>（註</w:t>
            </w:r>
            <w:r w:rsidR="00204B6E" w:rsidRPr="00F87124">
              <w:rPr>
                <w:rFonts w:ascii="標楷體" w:eastAsia="標楷體" w:hAnsi="標楷體" w:hint="eastAsia"/>
              </w:rPr>
              <w:t>1</w:t>
            </w:r>
            <w:r w:rsidRPr="00F87124">
              <w:rPr>
                <w:rFonts w:ascii="標楷體" w:eastAsia="標楷體" w:hAnsi="標楷體"/>
                <w:spacing w:val="-20"/>
              </w:rPr>
              <w:t>）</w:t>
            </w:r>
          </w:p>
        </w:tc>
      </w:tr>
      <w:tr w:rsidR="005C3A1E" w:rsidRPr="00F87124" w14:paraId="4E24EE25" w14:textId="77777777" w:rsidTr="00E629C9">
        <w:trPr>
          <w:cantSplit/>
          <w:trHeight w:val="734"/>
          <w:jc w:val="center"/>
        </w:trPr>
        <w:tc>
          <w:tcPr>
            <w:tcW w:w="2383" w:type="dxa"/>
            <w:gridSpan w:val="2"/>
            <w:vMerge/>
          </w:tcPr>
          <w:p w14:paraId="576E99D2" w14:textId="77777777" w:rsidR="005C3A1E" w:rsidRPr="00F87124" w:rsidRDefault="005C3A1E" w:rsidP="008879AE">
            <w:pPr>
              <w:rPr>
                <w:rFonts w:ascii="Book Antiqua" w:eastAsia="標楷體" w:hAnsi="Book Antiqua"/>
              </w:rPr>
            </w:pPr>
          </w:p>
        </w:tc>
        <w:tc>
          <w:tcPr>
            <w:tcW w:w="1191" w:type="dxa"/>
            <w:vAlign w:val="center"/>
          </w:tcPr>
          <w:p w14:paraId="490FEC73"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101年</w:t>
            </w:r>
          </w:p>
        </w:tc>
        <w:tc>
          <w:tcPr>
            <w:tcW w:w="1192" w:type="dxa"/>
            <w:vAlign w:val="center"/>
          </w:tcPr>
          <w:p w14:paraId="02EEDC7C"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102年</w:t>
            </w:r>
          </w:p>
        </w:tc>
        <w:tc>
          <w:tcPr>
            <w:tcW w:w="1191" w:type="dxa"/>
            <w:tcBorders>
              <w:right w:val="single" w:sz="4" w:space="0" w:color="auto"/>
            </w:tcBorders>
            <w:vAlign w:val="center"/>
          </w:tcPr>
          <w:p w14:paraId="208D3952"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103年</w:t>
            </w:r>
          </w:p>
        </w:tc>
        <w:tc>
          <w:tcPr>
            <w:tcW w:w="1192" w:type="dxa"/>
            <w:tcBorders>
              <w:left w:val="single" w:sz="4" w:space="0" w:color="auto"/>
              <w:right w:val="single" w:sz="4" w:space="0" w:color="auto"/>
            </w:tcBorders>
            <w:vAlign w:val="center"/>
          </w:tcPr>
          <w:p w14:paraId="64DCC213"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104年</w:t>
            </w:r>
          </w:p>
        </w:tc>
        <w:tc>
          <w:tcPr>
            <w:tcW w:w="1192" w:type="dxa"/>
            <w:tcBorders>
              <w:left w:val="single" w:sz="4" w:space="0" w:color="auto"/>
            </w:tcBorders>
            <w:vAlign w:val="center"/>
          </w:tcPr>
          <w:p w14:paraId="040E4818" w14:textId="77777777" w:rsidR="005C3A1E" w:rsidRPr="00F87124" w:rsidRDefault="005C3A1E" w:rsidP="005C3A1E">
            <w:pPr>
              <w:jc w:val="center"/>
              <w:rPr>
                <w:rFonts w:ascii="標楷體" w:eastAsia="標楷體" w:hAnsi="標楷體"/>
              </w:rPr>
            </w:pPr>
            <w:r w:rsidRPr="00F87124">
              <w:rPr>
                <w:rFonts w:ascii="標楷體" w:eastAsia="標楷體" w:hAnsi="標楷體" w:hint="eastAsia"/>
              </w:rPr>
              <w:t>10</w:t>
            </w:r>
            <w:r>
              <w:rPr>
                <w:rFonts w:ascii="標楷體" w:eastAsia="標楷體" w:hAnsi="標楷體" w:hint="eastAsia"/>
              </w:rPr>
              <w:t>5</w:t>
            </w:r>
            <w:r w:rsidRPr="00F87124">
              <w:rPr>
                <w:rFonts w:ascii="標楷體" w:eastAsia="標楷體" w:hAnsi="標楷體" w:hint="eastAsia"/>
              </w:rPr>
              <w:t>年</w:t>
            </w:r>
          </w:p>
        </w:tc>
        <w:tc>
          <w:tcPr>
            <w:tcW w:w="1984" w:type="dxa"/>
            <w:vMerge/>
          </w:tcPr>
          <w:p w14:paraId="32F0777E" w14:textId="77777777" w:rsidR="005C3A1E" w:rsidRPr="00F87124" w:rsidRDefault="005C3A1E" w:rsidP="008879AE">
            <w:pPr>
              <w:rPr>
                <w:rFonts w:ascii="Book Antiqua" w:eastAsia="標楷體" w:hAnsi="Book Antiqua"/>
              </w:rPr>
            </w:pPr>
          </w:p>
        </w:tc>
      </w:tr>
      <w:tr w:rsidR="005C3A1E" w:rsidRPr="00F87124" w14:paraId="41F1E602" w14:textId="77777777" w:rsidTr="00EC0C47">
        <w:trPr>
          <w:trHeight w:val="35"/>
          <w:jc w:val="center"/>
        </w:trPr>
        <w:tc>
          <w:tcPr>
            <w:tcW w:w="2383" w:type="dxa"/>
            <w:gridSpan w:val="2"/>
          </w:tcPr>
          <w:p w14:paraId="79D0E551"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rPr>
              <w:t>流動資產</w:t>
            </w:r>
          </w:p>
        </w:tc>
        <w:tc>
          <w:tcPr>
            <w:tcW w:w="1191" w:type="dxa"/>
            <w:vAlign w:val="center"/>
          </w:tcPr>
          <w:p w14:paraId="5DFA597F"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2,925,116</w:t>
            </w:r>
          </w:p>
        </w:tc>
        <w:tc>
          <w:tcPr>
            <w:tcW w:w="1192" w:type="dxa"/>
            <w:vAlign w:val="center"/>
          </w:tcPr>
          <w:p w14:paraId="68484DC0"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5,004,941</w:t>
            </w:r>
          </w:p>
        </w:tc>
        <w:tc>
          <w:tcPr>
            <w:tcW w:w="1191" w:type="dxa"/>
            <w:tcBorders>
              <w:right w:val="single" w:sz="4" w:space="0" w:color="auto"/>
            </w:tcBorders>
            <w:vAlign w:val="center"/>
          </w:tcPr>
          <w:p w14:paraId="38DBBF2E"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6,414,593</w:t>
            </w:r>
          </w:p>
        </w:tc>
        <w:tc>
          <w:tcPr>
            <w:tcW w:w="1192" w:type="dxa"/>
            <w:tcBorders>
              <w:left w:val="single" w:sz="4" w:space="0" w:color="auto"/>
              <w:right w:val="single" w:sz="4" w:space="0" w:color="auto"/>
            </w:tcBorders>
            <w:vAlign w:val="center"/>
          </w:tcPr>
          <w:p w14:paraId="614207EC"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4,249,845</w:t>
            </w:r>
          </w:p>
        </w:tc>
        <w:tc>
          <w:tcPr>
            <w:tcW w:w="1192" w:type="dxa"/>
            <w:tcBorders>
              <w:left w:val="single" w:sz="4" w:space="0" w:color="auto"/>
            </w:tcBorders>
            <w:vAlign w:val="center"/>
          </w:tcPr>
          <w:p w14:paraId="3D36DC20" w14:textId="77777777" w:rsidR="005C3A1E" w:rsidRPr="00F87124" w:rsidRDefault="003A2DB1" w:rsidP="00324B02">
            <w:pPr>
              <w:jc w:val="right"/>
              <w:rPr>
                <w:rFonts w:ascii="標楷體" w:eastAsia="標楷體" w:hAnsi="標楷體"/>
              </w:rPr>
            </w:pPr>
            <w:r>
              <w:rPr>
                <w:rFonts w:ascii="標楷體" w:eastAsia="標楷體" w:hAnsi="標楷體" w:hint="eastAsia"/>
              </w:rPr>
              <w:t>3,146,354</w:t>
            </w:r>
          </w:p>
        </w:tc>
        <w:tc>
          <w:tcPr>
            <w:tcW w:w="1984" w:type="dxa"/>
            <w:shd w:val="clear" w:color="auto" w:fill="auto"/>
          </w:tcPr>
          <w:p w14:paraId="7CA786F8" w14:textId="77777777" w:rsidR="005C3A1E" w:rsidRPr="00F87124" w:rsidRDefault="007B7BFA" w:rsidP="00A82855">
            <w:pPr>
              <w:jc w:val="right"/>
              <w:rPr>
                <w:rFonts w:ascii="標楷體" w:eastAsia="標楷體" w:hAnsi="標楷體"/>
              </w:rPr>
            </w:pPr>
            <w:r>
              <w:rPr>
                <w:rFonts w:ascii="標楷體" w:eastAsia="標楷體" w:hAnsi="標楷體" w:hint="eastAsia"/>
              </w:rPr>
              <w:t>3,271,669</w:t>
            </w:r>
          </w:p>
        </w:tc>
      </w:tr>
      <w:tr w:rsidR="005C3A1E" w:rsidRPr="00F87124" w14:paraId="6D6410E1" w14:textId="77777777" w:rsidTr="00EC0C47">
        <w:trPr>
          <w:trHeight w:val="35"/>
          <w:jc w:val="center"/>
        </w:trPr>
        <w:tc>
          <w:tcPr>
            <w:tcW w:w="2383" w:type="dxa"/>
            <w:gridSpan w:val="2"/>
          </w:tcPr>
          <w:p w14:paraId="7811B5C3" w14:textId="77777777" w:rsidR="005C3A1E" w:rsidRPr="00F87124" w:rsidRDefault="005C3A1E" w:rsidP="00204B6E">
            <w:pPr>
              <w:autoSpaceDN w:val="0"/>
              <w:ind w:right="153"/>
              <w:rPr>
                <w:rFonts w:ascii="Book Antiqua" w:eastAsia="標楷體" w:hAnsi="Book Antiqua"/>
              </w:rPr>
            </w:pPr>
            <w:r w:rsidRPr="00F87124">
              <w:rPr>
                <w:rFonts w:ascii="Book Antiqua" w:eastAsia="標楷體" w:hAnsi="Book Antiqua" w:hint="eastAsia"/>
              </w:rPr>
              <w:t>不動產、廠房及設備</w:t>
            </w:r>
          </w:p>
        </w:tc>
        <w:tc>
          <w:tcPr>
            <w:tcW w:w="1191" w:type="dxa"/>
            <w:vAlign w:val="center"/>
          </w:tcPr>
          <w:p w14:paraId="5A76EE47"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8,136</w:t>
            </w:r>
          </w:p>
        </w:tc>
        <w:tc>
          <w:tcPr>
            <w:tcW w:w="1192" w:type="dxa"/>
            <w:vAlign w:val="center"/>
          </w:tcPr>
          <w:p w14:paraId="1F9FFE20"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16,703</w:t>
            </w:r>
          </w:p>
        </w:tc>
        <w:tc>
          <w:tcPr>
            <w:tcW w:w="1191" w:type="dxa"/>
            <w:tcBorders>
              <w:right w:val="single" w:sz="4" w:space="0" w:color="auto"/>
            </w:tcBorders>
            <w:vAlign w:val="center"/>
          </w:tcPr>
          <w:p w14:paraId="57E4CD6B"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16,608</w:t>
            </w:r>
          </w:p>
        </w:tc>
        <w:tc>
          <w:tcPr>
            <w:tcW w:w="1192" w:type="dxa"/>
            <w:tcBorders>
              <w:left w:val="single" w:sz="4" w:space="0" w:color="auto"/>
              <w:right w:val="single" w:sz="4" w:space="0" w:color="auto"/>
            </w:tcBorders>
            <w:vAlign w:val="center"/>
          </w:tcPr>
          <w:p w14:paraId="7FA959C2"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8,752</w:t>
            </w:r>
          </w:p>
        </w:tc>
        <w:tc>
          <w:tcPr>
            <w:tcW w:w="1192" w:type="dxa"/>
            <w:tcBorders>
              <w:left w:val="single" w:sz="4" w:space="0" w:color="auto"/>
            </w:tcBorders>
            <w:vAlign w:val="center"/>
          </w:tcPr>
          <w:p w14:paraId="1EE56A27" w14:textId="77777777" w:rsidR="005C3A1E" w:rsidRPr="00F87124" w:rsidRDefault="003A2DB1" w:rsidP="008D45D8">
            <w:pPr>
              <w:jc w:val="right"/>
              <w:rPr>
                <w:rFonts w:ascii="標楷體" w:eastAsia="標楷體" w:hAnsi="標楷體"/>
              </w:rPr>
            </w:pPr>
            <w:r>
              <w:rPr>
                <w:rFonts w:ascii="標楷體" w:eastAsia="標楷體" w:hAnsi="標楷體" w:hint="eastAsia"/>
              </w:rPr>
              <w:t>6,28</w:t>
            </w:r>
            <w:r w:rsidR="00896AA0">
              <w:rPr>
                <w:rFonts w:ascii="標楷體" w:eastAsia="標楷體" w:hAnsi="標楷體" w:hint="eastAsia"/>
              </w:rPr>
              <w:t>4</w:t>
            </w:r>
          </w:p>
        </w:tc>
        <w:tc>
          <w:tcPr>
            <w:tcW w:w="1984" w:type="dxa"/>
            <w:shd w:val="clear" w:color="auto" w:fill="auto"/>
          </w:tcPr>
          <w:p w14:paraId="62262B9D" w14:textId="77777777" w:rsidR="005C3A1E" w:rsidRPr="00F87124" w:rsidRDefault="007B7BFA" w:rsidP="00AC65C6">
            <w:pPr>
              <w:jc w:val="right"/>
              <w:rPr>
                <w:rFonts w:ascii="標楷體" w:eastAsia="標楷體" w:hAnsi="標楷體"/>
              </w:rPr>
            </w:pPr>
            <w:r>
              <w:rPr>
                <w:rFonts w:ascii="標楷體" w:eastAsia="標楷體" w:hAnsi="標楷體" w:hint="eastAsia"/>
              </w:rPr>
              <w:t>5,901</w:t>
            </w:r>
          </w:p>
        </w:tc>
      </w:tr>
      <w:tr w:rsidR="005C3A1E" w:rsidRPr="00F87124" w14:paraId="477484C3" w14:textId="77777777" w:rsidTr="00EC0C47">
        <w:trPr>
          <w:trHeight w:val="35"/>
          <w:jc w:val="center"/>
        </w:trPr>
        <w:tc>
          <w:tcPr>
            <w:tcW w:w="2383" w:type="dxa"/>
            <w:gridSpan w:val="2"/>
          </w:tcPr>
          <w:p w14:paraId="32E888B1" w14:textId="77777777" w:rsidR="005C3A1E" w:rsidRPr="00F87124" w:rsidRDefault="005C3A1E" w:rsidP="008879AE">
            <w:pPr>
              <w:autoSpaceDN w:val="0"/>
              <w:ind w:right="153"/>
              <w:jc w:val="distribute"/>
              <w:rPr>
                <w:rFonts w:ascii="Book Antiqua" w:eastAsia="標楷體" w:hAnsi="Book Antiqua"/>
              </w:rPr>
            </w:pPr>
            <w:r w:rsidRPr="00F87124">
              <w:rPr>
                <w:rFonts w:ascii="Book Antiqua" w:eastAsia="標楷體" w:hAnsi="Book Antiqua" w:hint="eastAsia"/>
              </w:rPr>
              <w:t>無形資產</w:t>
            </w:r>
          </w:p>
        </w:tc>
        <w:tc>
          <w:tcPr>
            <w:tcW w:w="1191" w:type="dxa"/>
            <w:vAlign w:val="center"/>
          </w:tcPr>
          <w:p w14:paraId="1DD0B902" w14:textId="77777777" w:rsidR="005C3A1E" w:rsidRPr="00F87124" w:rsidRDefault="005C3A1E" w:rsidP="008F2A27">
            <w:pPr>
              <w:jc w:val="center"/>
              <w:rPr>
                <w:rFonts w:ascii="Book Antiqua" w:eastAsia="標楷體" w:hAnsi="Book Antiqua"/>
              </w:rPr>
            </w:pPr>
            <w:r w:rsidRPr="00F87124">
              <w:rPr>
                <w:rFonts w:ascii="Book Antiqua" w:eastAsia="標楷體" w:hAnsi="Book Antiqua" w:hint="eastAsia"/>
              </w:rPr>
              <w:t>-</w:t>
            </w:r>
          </w:p>
        </w:tc>
        <w:tc>
          <w:tcPr>
            <w:tcW w:w="1192" w:type="dxa"/>
            <w:vAlign w:val="center"/>
          </w:tcPr>
          <w:p w14:paraId="6B5638DF"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1" w:type="dxa"/>
            <w:tcBorders>
              <w:right w:val="single" w:sz="4" w:space="0" w:color="auto"/>
            </w:tcBorders>
            <w:vAlign w:val="center"/>
          </w:tcPr>
          <w:p w14:paraId="65D0B739"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2" w:type="dxa"/>
            <w:tcBorders>
              <w:left w:val="single" w:sz="4" w:space="0" w:color="auto"/>
              <w:right w:val="single" w:sz="4" w:space="0" w:color="auto"/>
            </w:tcBorders>
            <w:vAlign w:val="center"/>
          </w:tcPr>
          <w:p w14:paraId="1311FB6C"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2" w:type="dxa"/>
            <w:tcBorders>
              <w:left w:val="single" w:sz="4" w:space="0" w:color="auto"/>
            </w:tcBorders>
            <w:vAlign w:val="center"/>
          </w:tcPr>
          <w:p w14:paraId="33E71F6C" w14:textId="77777777" w:rsidR="005C3A1E" w:rsidRPr="00F87124" w:rsidRDefault="003A2DB1" w:rsidP="00A82855">
            <w:pPr>
              <w:jc w:val="center"/>
              <w:rPr>
                <w:rFonts w:ascii="標楷體" w:eastAsia="標楷體" w:hAnsi="標楷體"/>
              </w:rPr>
            </w:pPr>
            <w:r>
              <w:rPr>
                <w:rFonts w:ascii="標楷體" w:eastAsia="標楷體" w:hAnsi="標楷體" w:hint="eastAsia"/>
              </w:rPr>
              <w:t>-</w:t>
            </w:r>
          </w:p>
        </w:tc>
        <w:tc>
          <w:tcPr>
            <w:tcW w:w="1984" w:type="dxa"/>
            <w:shd w:val="clear" w:color="auto" w:fill="auto"/>
          </w:tcPr>
          <w:p w14:paraId="44AD4D1F" w14:textId="77777777" w:rsidR="005C3A1E" w:rsidRPr="00F87124" w:rsidRDefault="007B7BFA" w:rsidP="00A82855">
            <w:pPr>
              <w:jc w:val="center"/>
              <w:rPr>
                <w:rFonts w:ascii="標楷體" w:eastAsia="標楷體" w:hAnsi="標楷體"/>
              </w:rPr>
            </w:pPr>
            <w:r>
              <w:rPr>
                <w:rFonts w:ascii="標楷體" w:eastAsia="標楷體" w:hAnsi="標楷體" w:hint="eastAsia"/>
              </w:rPr>
              <w:t>-</w:t>
            </w:r>
          </w:p>
        </w:tc>
      </w:tr>
      <w:tr w:rsidR="005C3A1E" w:rsidRPr="00F87124" w14:paraId="1FFDF09C" w14:textId="77777777" w:rsidTr="00EC0C47">
        <w:trPr>
          <w:trHeight w:val="35"/>
          <w:jc w:val="center"/>
        </w:trPr>
        <w:tc>
          <w:tcPr>
            <w:tcW w:w="2383" w:type="dxa"/>
            <w:gridSpan w:val="2"/>
          </w:tcPr>
          <w:p w14:paraId="5C161942" w14:textId="77777777" w:rsidR="005C3A1E" w:rsidRPr="00F87124" w:rsidRDefault="005C3A1E" w:rsidP="008879AE">
            <w:pPr>
              <w:autoSpaceDN w:val="0"/>
              <w:ind w:right="153"/>
              <w:jc w:val="distribute"/>
              <w:rPr>
                <w:rFonts w:ascii="Book Antiqua" w:eastAsia="標楷體" w:hAnsi="Book Antiqua"/>
              </w:rPr>
            </w:pPr>
            <w:r w:rsidRPr="00F87124">
              <w:rPr>
                <w:rFonts w:ascii="Book Antiqua" w:eastAsia="標楷體" w:hAnsi="Book Antiqua" w:hint="eastAsia"/>
              </w:rPr>
              <w:t>其他資產</w:t>
            </w:r>
          </w:p>
        </w:tc>
        <w:tc>
          <w:tcPr>
            <w:tcW w:w="1191" w:type="dxa"/>
            <w:vAlign w:val="center"/>
          </w:tcPr>
          <w:p w14:paraId="56D3F2CF"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22,763</w:t>
            </w:r>
          </w:p>
        </w:tc>
        <w:tc>
          <w:tcPr>
            <w:tcW w:w="1192" w:type="dxa"/>
            <w:vAlign w:val="center"/>
          </w:tcPr>
          <w:p w14:paraId="1C16D661"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44,107</w:t>
            </w:r>
          </w:p>
        </w:tc>
        <w:tc>
          <w:tcPr>
            <w:tcW w:w="1191" w:type="dxa"/>
            <w:tcBorders>
              <w:right w:val="single" w:sz="4" w:space="0" w:color="auto"/>
            </w:tcBorders>
            <w:vAlign w:val="center"/>
          </w:tcPr>
          <w:p w14:paraId="332AFF49"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68,303</w:t>
            </w:r>
          </w:p>
        </w:tc>
        <w:tc>
          <w:tcPr>
            <w:tcW w:w="1192" w:type="dxa"/>
            <w:tcBorders>
              <w:left w:val="single" w:sz="4" w:space="0" w:color="auto"/>
              <w:right w:val="single" w:sz="4" w:space="0" w:color="auto"/>
            </w:tcBorders>
            <w:vAlign w:val="center"/>
          </w:tcPr>
          <w:p w14:paraId="13906844"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70,424</w:t>
            </w:r>
          </w:p>
        </w:tc>
        <w:tc>
          <w:tcPr>
            <w:tcW w:w="1192" w:type="dxa"/>
            <w:tcBorders>
              <w:left w:val="single" w:sz="4" w:space="0" w:color="auto"/>
            </w:tcBorders>
            <w:vAlign w:val="center"/>
          </w:tcPr>
          <w:p w14:paraId="25FCBCE4" w14:textId="77777777" w:rsidR="005C3A1E" w:rsidRPr="00F87124" w:rsidRDefault="003A2DB1" w:rsidP="008D45D8">
            <w:pPr>
              <w:jc w:val="right"/>
              <w:rPr>
                <w:rFonts w:ascii="標楷體" w:eastAsia="標楷體" w:hAnsi="標楷體"/>
              </w:rPr>
            </w:pPr>
            <w:r>
              <w:rPr>
                <w:rFonts w:ascii="標楷體" w:eastAsia="標楷體" w:hAnsi="標楷體" w:hint="eastAsia"/>
              </w:rPr>
              <w:t>58,266</w:t>
            </w:r>
          </w:p>
        </w:tc>
        <w:tc>
          <w:tcPr>
            <w:tcW w:w="1984" w:type="dxa"/>
            <w:shd w:val="clear" w:color="auto" w:fill="auto"/>
          </w:tcPr>
          <w:p w14:paraId="6BE7358A" w14:textId="77777777" w:rsidR="005C3A1E" w:rsidRPr="00F87124" w:rsidRDefault="007B7BFA" w:rsidP="00A82855">
            <w:pPr>
              <w:jc w:val="right"/>
              <w:rPr>
                <w:rFonts w:ascii="標楷體" w:eastAsia="標楷體" w:hAnsi="標楷體"/>
              </w:rPr>
            </w:pPr>
            <w:r>
              <w:rPr>
                <w:rFonts w:ascii="標楷體" w:eastAsia="標楷體" w:hAnsi="標楷體" w:hint="eastAsia"/>
              </w:rPr>
              <w:t>56,149</w:t>
            </w:r>
          </w:p>
        </w:tc>
      </w:tr>
      <w:tr w:rsidR="005C3A1E" w:rsidRPr="00F87124" w14:paraId="2555606D" w14:textId="77777777" w:rsidTr="00EC0C47">
        <w:trPr>
          <w:trHeight w:val="35"/>
          <w:jc w:val="center"/>
        </w:trPr>
        <w:tc>
          <w:tcPr>
            <w:tcW w:w="2383" w:type="dxa"/>
            <w:gridSpan w:val="2"/>
          </w:tcPr>
          <w:p w14:paraId="6C0465B7"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rPr>
              <w:t>資產總額</w:t>
            </w:r>
          </w:p>
        </w:tc>
        <w:tc>
          <w:tcPr>
            <w:tcW w:w="1191" w:type="dxa"/>
            <w:vAlign w:val="center"/>
          </w:tcPr>
          <w:p w14:paraId="7FBEFD89"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2,956,015</w:t>
            </w:r>
          </w:p>
        </w:tc>
        <w:tc>
          <w:tcPr>
            <w:tcW w:w="1192" w:type="dxa"/>
            <w:vAlign w:val="center"/>
          </w:tcPr>
          <w:p w14:paraId="5D116BE0"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5,065,751</w:t>
            </w:r>
          </w:p>
        </w:tc>
        <w:tc>
          <w:tcPr>
            <w:tcW w:w="1191" w:type="dxa"/>
            <w:tcBorders>
              <w:right w:val="single" w:sz="4" w:space="0" w:color="auto"/>
            </w:tcBorders>
            <w:vAlign w:val="center"/>
          </w:tcPr>
          <w:p w14:paraId="00645B01"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6,499,504</w:t>
            </w:r>
          </w:p>
        </w:tc>
        <w:tc>
          <w:tcPr>
            <w:tcW w:w="1192" w:type="dxa"/>
            <w:tcBorders>
              <w:left w:val="single" w:sz="4" w:space="0" w:color="auto"/>
              <w:right w:val="single" w:sz="4" w:space="0" w:color="auto"/>
            </w:tcBorders>
            <w:vAlign w:val="center"/>
          </w:tcPr>
          <w:p w14:paraId="2503D4AF"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4,329,021</w:t>
            </w:r>
          </w:p>
        </w:tc>
        <w:tc>
          <w:tcPr>
            <w:tcW w:w="1192" w:type="dxa"/>
            <w:tcBorders>
              <w:left w:val="single" w:sz="4" w:space="0" w:color="auto"/>
            </w:tcBorders>
            <w:vAlign w:val="center"/>
          </w:tcPr>
          <w:p w14:paraId="1F031492" w14:textId="77777777" w:rsidR="005C3A1E" w:rsidRPr="00F87124" w:rsidRDefault="003A2DB1" w:rsidP="008D45D8">
            <w:pPr>
              <w:jc w:val="right"/>
              <w:rPr>
                <w:rFonts w:ascii="標楷體" w:eastAsia="標楷體" w:hAnsi="標楷體"/>
              </w:rPr>
            </w:pPr>
            <w:r>
              <w:rPr>
                <w:rFonts w:ascii="標楷體" w:eastAsia="標楷體" w:hAnsi="標楷體" w:hint="eastAsia"/>
              </w:rPr>
              <w:t>3,210,904</w:t>
            </w:r>
          </w:p>
        </w:tc>
        <w:tc>
          <w:tcPr>
            <w:tcW w:w="1984" w:type="dxa"/>
            <w:shd w:val="clear" w:color="auto" w:fill="auto"/>
          </w:tcPr>
          <w:p w14:paraId="5438E27B" w14:textId="77777777" w:rsidR="005C3A1E" w:rsidRPr="00F87124" w:rsidRDefault="007B7BFA" w:rsidP="00AC65C6">
            <w:pPr>
              <w:jc w:val="right"/>
              <w:rPr>
                <w:rFonts w:ascii="標楷體" w:eastAsia="標楷體" w:hAnsi="標楷體"/>
              </w:rPr>
            </w:pPr>
            <w:r>
              <w:rPr>
                <w:rFonts w:ascii="標楷體" w:eastAsia="標楷體" w:hAnsi="標楷體" w:hint="eastAsia"/>
              </w:rPr>
              <w:t>3,333,719</w:t>
            </w:r>
          </w:p>
        </w:tc>
      </w:tr>
      <w:tr w:rsidR="005C3A1E" w:rsidRPr="00F87124" w14:paraId="2586A2CC" w14:textId="77777777" w:rsidTr="00EC0C47">
        <w:trPr>
          <w:cantSplit/>
          <w:trHeight w:val="35"/>
          <w:jc w:val="center"/>
        </w:trPr>
        <w:tc>
          <w:tcPr>
            <w:tcW w:w="1318" w:type="dxa"/>
            <w:vMerge w:val="restart"/>
            <w:vAlign w:val="center"/>
          </w:tcPr>
          <w:p w14:paraId="576103F9" w14:textId="77777777" w:rsidR="005C3A1E" w:rsidRPr="00F87124" w:rsidRDefault="005C3A1E" w:rsidP="008879AE">
            <w:pPr>
              <w:rPr>
                <w:rFonts w:ascii="Book Antiqua" w:eastAsia="標楷體" w:hAnsi="Book Antiqua"/>
              </w:rPr>
            </w:pPr>
            <w:r w:rsidRPr="00F87124">
              <w:rPr>
                <w:rFonts w:ascii="Book Antiqua" w:eastAsia="標楷體" w:hAnsi="Book Antiqua"/>
              </w:rPr>
              <w:t>流動負債</w:t>
            </w:r>
          </w:p>
        </w:tc>
        <w:tc>
          <w:tcPr>
            <w:tcW w:w="1065" w:type="dxa"/>
          </w:tcPr>
          <w:p w14:paraId="3FE24126" w14:textId="77777777" w:rsidR="005C3A1E" w:rsidRPr="00F87124" w:rsidRDefault="005C3A1E" w:rsidP="008879AE">
            <w:pPr>
              <w:rPr>
                <w:rFonts w:ascii="Book Antiqua" w:eastAsia="標楷體" w:hAnsi="Book Antiqua"/>
              </w:rPr>
            </w:pPr>
            <w:r w:rsidRPr="00F87124">
              <w:rPr>
                <w:rFonts w:ascii="Book Antiqua" w:eastAsia="標楷體" w:hAnsi="Book Antiqua"/>
              </w:rPr>
              <w:t>分配前</w:t>
            </w:r>
          </w:p>
        </w:tc>
        <w:tc>
          <w:tcPr>
            <w:tcW w:w="1191" w:type="dxa"/>
            <w:vAlign w:val="center"/>
          </w:tcPr>
          <w:p w14:paraId="65EA128A"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1,549,779</w:t>
            </w:r>
          </w:p>
        </w:tc>
        <w:tc>
          <w:tcPr>
            <w:tcW w:w="1192" w:type="dxa"/>
            <w:vAlign w:val="center"/>
          </w:tcPr>
          <w:p w14:paraId="5FD619C3"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3,468,097</w:t>
            </w:r>
          </w:p>
        </w:tc>
        <w:tc>
          <w:tcPr>
            <w:tcW w:w="1191" w:type="dxa"/>
            <w:tcBorders>
              <w:right w:val="single" w:sz="4" w:space="0" w:color="auto"/>
            </w:tcBorders>
            <w:vAlign w:val="center"/>
          </w:tcPr>
          <w:p w14:paraId="33A741AE"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4,637,993</w:t>
            </w:r>
          </w:p>
        </w:tc>
        <w:tc>
          <w:tcPr>
            <w:tcW w:w="1192" w:type="dxa"/>
            <w:tcBorders>
              <w:left w:val="single" w:sz="4" w:space="0" w:color="auto"/>
              <w:right w:val="single" w:sz="4" w:space="0" w:color="auto"/>
            </w:tcBorders>
            <w:vAlign w:val="center"/>
          </w:tcPr>
          <w:p w14:paraId="328F8302" w14:textId="77777777" w:rsidR="005C3A1E" w:rsidRPr="00F87124" w:rsidRDefault="005C3A1E" w:rsidP="008F2A27">
            <w:pPr>
              <w:jc w:val="right"/>
              <w:rPr>
                <w:rFonts w:ascii="標楷體" w:eastAsia="標楷體" w:hAnsi="標楷體"/>
              </w:rPr>
            </w:pPr>
            <w:r w:rsidRPr="008A3F2B">
              <w:rPr>
                <w:rFonts w:ascii="標楷體" w:eastAsia="標楷體" w:hAnsi="標楷體" w:hint="eastAsia"/>
              </w:rPr>
              <w:t>2,964,949</w:t>
            </w:r>
          </w:p>
        </w:tc>
        <w:tc>
          <w:tcPr>
            <w:tcW w:w="1192" w:type="dxa"/>
            <w:tcBorders>
              <w:left w:val="single" w:sz="4" w:space="0" w:color="auto"/>
            </w:tcBorders>
            <w:vAlign w:val="center"/>
          </w:tcPr>
          <w:p w14:paraId="46A1B28D" w14:textId="77777777" w:rsidR="005C3A1E" w:rsidRPr="00F87124" w:rsidRDefault="003A2DB1" w:rsidP="005A0E73">
            <w:pPr>
              <w:jc w:val="right"/>
              <w:rPr>
                <w:rFonts w:ascii="標楷體" w:eastAsia="標楷體" w:hAnsi="標楷體"/>
              </w:rPr>
            </w:pPr>
            <w:r>
              <w:rPr>
                <w:rFonts w:ascii="標楷體" w:eastAsia="標楷體" w:hAnsi="標楷體" w:hint="eastAsia"/>
              </w:rPr>
              <w:t>1,737,470</w:t>
            </w:r>
          </w:p>
        </w:tc>
        <w:tc>
          <w:tcPr>
            <w:tcW w:w="1984" w:type="dxa"/>
            <w:shd w:val="clear" w:color="auto" w:fill="auto"/>
          </w:tcPr>
          <w:p w14:paraId="444BA85C" w14:textId="77777777" w:rsidR="005C3A1E" w:rsidRPr="00F87124" w:rsidRDefault="007B7BFA" w:rsidP="00AC65C6">
            <w:pPr>
              <w:jc w:val="right"/>
              <w:rPr>
                <w:rFonts w:ascii="標楷體" w:eastAsia="標楷體" w:hAnsi="標楷體"/>
              </w:rPr>
            </w:pPr>
            <w:r>
              <w:rPr>
                <w:rFonts w:ascii="標楷體" w:eastAsia="標楷體" w:hAnsi="標楷體" w:hint="eastAsia"/>
              </w:rPr>
              <w:t>1,744,339</w:t>
            </w:r>
          </w:p>
        </w:tc>
      </w:tr>
      <w:tr w:rsidR="005C3A1E" w:rsidRPr="00F87124" w14:paraId="5BAB7AAB" w14:textId="77777777" w:rsidTr="00EC0C47">
        <w:trPr>
          <w:cantSplit/>
          <w:trHeight w:val="35"/>
          <w:jc w:val="center"/>
        </w:trPr>
        <w:tc>
          <w:tcPr>
            <w:tcW w:w="1318" w:type="dxa"/>
            <w:vMerge/>
          </w:tcPr>
          <w:p w14:paraId="392029A0" w14:textId="77777777" w:rsidR="005C3A1E" w:rsidRPr="00F87124" w:rsidRDefault="005C3A1E" w:rsidP="008879AE">
            <w:pPr>
              <w:rPr>
                <w:rFonts w:ascii="Book Antiqua" w:eastAsia="標楷體" w:hAnsi="Book Antiqua"/>
              </w:rPr>
            </w:pPr>
          </w:p>
        </w:tc>
        <w:tc>
          <w:tcPr>
            <w:tcW w:w="1065" w:type="dxa"/>
          </w:tcPr>
          <w:p w14:paraId="21E9BDD6" w14:textId="77777777" w:rsidR="005C3A1E" w:rsidRPr="00F87124" w:rsidRDefault="005C3A1E" w:rsidP="008879AE">
            <w:pPr>
              <w:rPr>
                <w:rFonts w:ascii="Book Antiqua" w:eastAsia="標楷體" w:hAnsi="Book Antiqua"/>
              </w:rPr>
            </w:pPr>
            <w:r w:rsidRPr="00F87124">
              <w:rPr>
                <w:rFonts w:ascii="Book Antiqua" w:eastAsia="標楷體" w:hAnsi="Book Antiqua"/>
              </w:rPr>
              <w:t>分配後</w:t>
            </w:r>
          </w:p>
        </w:tc>
        <w:tc>
          <w:tcPr>
            <w:tcW w:w="1191" w:type="dxa"/>
            <w:vAlign w:val="center"/>
          </w:tcPr>
          <w:p w14:paraId="1F248500"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1,549,779</w:t>
            </w:r>
          </w:p>
        </w:tc>
        <w:tc>
          <w:tcPr>
            <w:tcW w:w="1192" w:type="dxa"/>
            <w:vAlign w:val="center"/>
          </w:tcPr>
          <w:p w14:paraId="570F04B3"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3,468,097</w:t>
            </w:r>
          </w:p>
        </w:tc>
        <w:tc>
          <w:tcPr>
            <w:tcW w:w="1191" w:type="dxa"/>
            <w:tcBorders>
              <w:right w:val="single" w:sz="4" w:space="0" w:color="auto"/>
            </w:tcBorders>
            <w:vAlign w:val="center"/>
          </w:tcPr>
          <w:p w14:paraId="76342D9A"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4,637,993</w:t>
            </w:r>
          </w:p>
        </w:tc>
        <w:tc>
          <w:tcPr>
            <w:tcW w:w="1192" w:type="dxa"/>
            <w:tcBorders>
              <w:left w:val="single" w:sz="4" w:space="0" w:color="auto"/>
              <w:right w:val="single" w:sz="4" w:space="0" w:color="auto"/>
            </w:tcBorders>
            <w:vAlign w:val="center"/>
          </w:tcPr>
          <w:p w14:paraId="4AC66056" w14:textId="77777777" w:rsidR="005C3A1E" w:rsidRPr="00F87124" w:rsidRDefault="00755B78" w:rsidP="008F2A27">
            <w:pPr>
              <w:jc w:val="center"/>
              <w:rPr>
                <w:rFonts w:ascii="標楷體" w:eastAsia="標楷體" w:hAnsi="標楷體"/>
              </w:rPr>
            </w:pPr>
            <w:r w:rsidRPr="008A3F2B">
              <w:rPr>
                <w:rFonts w:ascii="標楷體" w:eastAsia="標楷體" w:hAnsi="標楷體" w:hint="eastAsia"/>
              </w:rPr>
              <w:t>2,964,949</w:t>
            </w:r>
          </w:p>
        </w:tc>
        <w:tc>
          <w:tcPr>
            <w:tcW w:w="1192" w:type="dxa"/>
            <w:tcBorders>
              <w:left w:val="single" w:sz="4" w:space="0" w:color="auto"/>
            </w:tcBorders>
            <w:vAlign w:val="center"/>
          </w:tcPr>
          <w:p w14:paraId="376A9298" w14:textId="77777777" w:rsidR="005C3A1E" w:rsidRPr="00F87124" w:rsidRDefault="00755B78"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c>
          <w:tcPr>
            <w:tcW w:w="1984" w:type="dxa"/>
            <w:shd w:val="clear" w:color="auto" w:fill="auto"/>
          </w:tcPr>
          <w:p w14:paraId="0E869269" w14:textId="77777777" w:rsidR="005C3A1E" w:rsidRPr="00F87124" w:rsidRDefault="007B7BFA" w:rsidP="00CE5416">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r w:rsidR="005C3A1E" w:rsidRPr="00F87124" w14:paraId="25284ACB" w14:textId="77777777" w:rsidTr="00EC0C47">
        <w:trPr>
          <w:cantSplit/>
          <w:trHeight w:val="35"/>
          <w:jc w:val="center"/>
        </w:trPr>
        <w:tc>
          <w:tcPr>
            <w:tcW w:w="2383" w:type="dxa"/>
            <w:gridSpan w:val="2"/>
          </w:tcPr>
          <w:p w14:paraId="5C8DD89F"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hint="eastAsia"/>
              </w:rPr>
              <w:t>非流動</w:t>
            </w:r>
            <w:r w:rsidRPr="00F87124">
              <w:rPr>
                <w:rFonts w:ascii="Book Antiqua" w:eastAsia="標楷體" w:hAnsi="Book Antiqua"/>
              </w:rPr>
              <w:t>負債</w:t>
            </w:r>
          </w:p>
        </w:tc>
        <w:tc>
          <w:tcPr>
            <w:tcW w:w="1191" w:type="dxa"/>
            <w:vAlign w:val="center"/>
          </w:tcPr>
          <w:p w14:paraId="48BC382F" w14:textId="77777777" w:rsidR="005C3A1E" w:rsidRPr="00F87124" w:rsidRDefault="005C3A1E" w:rsidP="008F2A27">
            <w:pPr>
              <w:jc w:val="right"/>
              <w:rPr>
                <w:rFonts w:ascii="Book Antiqua" w:eastAsia="標楷體" w:hAnsi="Book Antiqua"/>
              </w:rPr>
            </w:pPr>
            <w:r w:rsidRPr="00F87124">
              <w:rPr>
                <w:rFonts w:ascii="標楷體" w:eastAsia="標楷體" w:hAnsi="標楷體" w:hint="eastAsia"/>
              </w:rPr>
              <w:t>2,611</w:t>
            </w:r>
          </w:p>
        </w:tc>
        <w:tc>
          <w:tcPr>
            <w:tcW w:w="1192" w:type="dxa"/>
            <w:vAlign w:val="center"/>
          </w:tcPr>
          <w:p w14:paraId="77C4368B" w14:textId="77777777" w:rsidR="005C3A1E" w:rsidRPr="00F87124" w:rsidRDefault="005C3A1E" w:rsidP="008F2A27">
            <w:pPr>
              <w:jc w:val="right"/>
              <w:rPr>
                <w:rFonts w:ascii="Book Antiqua" w:eastAsia="標楷體" w:hAnsi="Book Antiqua"/>
              </w:rPr>
            </w:pPr>
            <w:r w:rsidRPr="00F87124">
              <w:rPr>
                <w:rFonts w:ascii="標楷體" w:eastAsia="標楷體" w:hAnsi="標楷體" w:hint="eastAsia"/>
              </w:rPr>
              <w:t>30,208</w:t>
            </w:r>
          </w:p>
        </w:tc>
        <w:tc>
          <w:tcPr>
            <w:tcW w:w="1191" w:type="dxa"/>
            <w:tcBorders>
              <w:right w:val="single" w:sz="4" w:space="0" w:color="auto"/>
            </w:tcBorders>
            <w:vAlign w:val="center"/>
          </w:tcPr>
          <w:p w14:paraId="3D6D59AC"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27,420</w:t>
            </w:r>
          </w:p>
        </w:tc>
        <w:tc>
          <w:tcPr>
            <w:tcW w:w="1192" w:type="dxa"/>
            <w:tcBorders>
              <w:left w:val="single" w:sz="4" w:space="0" w:color="auto"/>
              <w:right w:val="single" w:sz="4" w:space="0" w:color="auto"/>
            </w:tcBorders>
            <w:vAlign w:val="center"/>
          </w:tcPr>
          <w:p w14:paraId="2715F9F9" w14:textId="77777777" w:rsidR="005C3A1E" w:rsidRPr="00F87124" w:rsidRDefault="005C3A1E" w:rsidP="008F2A27">
            <w:pPr>
              <w:jc w:val="right"/>
              <w:rPr>
                <w:rFonts w:ascii="標楷體" w:eastAsia="標楷體" w:hAnsi="標楷體"/>
              </w:rPr>
            </w:pPr>
            <w:r>
              <w:rPr>
                <w:rFonts w:ascii="標楷體" w:eastAsia="標楷體" w:hAnsi="標楷體" w:hint="eastAsia"/>
              </w:rPr>
              <w:t>2,336</w:t>
            </w:r>
          </w:p>
        </w:tc>
        <w:tc>
          <w:tcPr>
            <w:tcW w:w="1192" w:type="dxa"/>
            <w:tcBorders>
              <w:left w:val="single" w:sz="4" w:space="0" w:color="auto"/>
            </w:tcBorders>
            <w:vAlign w:val="center"/>
          </w:tcPr>
          <w:p w14:paraId="11237ACF" w14:textId="77777777" w:rsidR="005C3A1E" w:rsidRPr="00F87124" w:rsidRDefault="003A2DB1" w:rsidP="008D45D8">
            <w:pPr>
              <w:jc w:val="right"/>
              <w:rPr>
                <w:rFonts w:ascii="標楷體" w:eastAsia="標楷體" w:hAnsi="標楷體"/>
              </w:rPr>
            </w:pPr>
            <w:r>
              <w:rPr>
                <w:rFonts w:ascii="標楷體" w:eastAsia="標楷體" w:hAnsi="標楷體" w:hint="eastAsia"/>
              </w:rPr>
              <w:t>2,321</w:t>
            </w:r>
          </w:p>
        </w:tc>
        <w:tc>
          <w:tcPr>
            <w:tcW w:w="1984" w:type="dxa"/>
            <w:shd w:val="clear" w:color="auto" w:fill="auto"/>
          </w:tcPr>
          <w:p w14:paraId="192B1744" w14:textId="77777777" w:rsidR="005C3A1E" w:rsidRPr="00F87124" w:rsidRDefault="007B7BFA" w:rsidP="00AC65C6">
            <w:pPr>
              <w:jc w:val="right"/>
              <w:rPr>
                <w:rFonts w:ascii="標楷體" w:eastAsia="標楷體" w:hAnsi="標楷體"/>
              </w:rPr>
            </w:pPr>
            <w:r>
              <w:rPr>
                <w:rFonts w:ascii="標楷體" w:eastAsia="標楷體" w:hAnsi="標楷體" w:hint="eastAsia"/>
              </w:rPr>
              <w:t>2,206</w:t>
            </w:r>
          </w:p>
        </w:tc>
      </w:tr>
      <w:tr w:rsidR="005C3A1E" w:rsidRPr="00F87124" w14:paraId="4923A77E" w14:textId="77777777" w:rsidTr="00EC0C47">
        <w:trPr>
          <w:cantSplit/>
          <w:trHeight w:val="35"/>
          <w:jc w:val="center"/>
        </w:trPr>
        <w:tc>
          <w:tcPr>
            <w:tcW w:w="1318" w:type="dxa"/>
            <w:vMerge w:val="restart"/>
            <w:vAlign w:val="center"/>
          </w:tcPr>
          <w:p w14:paraId="15CA2557" w14:textId="77777777" w:rsidR="005C3A1E" w:rsidRPr="00F87124" w:rsidRDefault="005C3A1E" w:rsidP="008879AE">
            <w:pPr>
              <w:rPr>
                <w:rFonts w:ascii="Book Antiqua" w:eastAsia="標楷體" w:hAnsi="Book Antiqua"/>
              </w:rPr>
            </w:pPr>
            <w:r w:rsidRPr="00F87124">
              <w:rPr>
                <w:rFonts w:ascii="Book Antiqua" w:eastAsia="標楷體" w:hAnsi="Book Antiqua"/>
              </w:rPr>
              <w:t>負債總額</w:t>
            </w:r>
          </w:p>
        </w:tc>
        <w:tc>
          <w:tcPr>
            <w:tcW w:w="1065" w:type="dxa"/>
          </w:tcPr>
          <w:p w14:paraId="07073B0C" w14:textId="77777777" w:rsidR="005C3A1E" w:rsidRPr="00F87124" w:rsidRDefault="005C3A1E" w:rsidP="008879AE">
            <w:pPr>
              <w:rPr>
                <w:rFonts w:ascii="Book Antiqua" w:eastAsia="標楷體" w:hAnsi="Book Antiqua"/>
              </w:rPr>
            </w:pPr>
            <w:r w:rsidRPr="00F87124">
              <w:rPr>
                <w:rFonts w:ascii="Book Antiqua" w:eastAsia="標楷體" w:hAnsi="Book Antiqua"/>
              </w:rPr>
              <w:t>分配前</w:t>
            </w:r>
          </w:p>
        </w:tc>
        <w:tc>
          <w:tcPr>
            <w:tcW w:w="1191" w:type="dxa"/>
            <w:vAlign w:val="center"/>
          </w:tcPr>
          <w:p w14:paraId="3B70F6EE" w14:textId="77777777" w:rsidR="005C3A1E" w:rsidRPr="00F87124" w:rsidRDefault="005C3A1E" w:rsidP="008F2A27">
            <w:pPr>
              <w:jc w:val="center"/>
              <w:rPr>
                <w:rFonts w:ascii="Book Antiqua" w:eastAsia="標楷體" w:hAnsi="Book Antiqua"/>
              </w:rPr>
            </w:pPr>
            <w:r w:rsidRPr="00F87124">
              <w:rPr>
                <w:rFonts w:ascii="標楷體" w:eastAsia="標楷體" w:hAnsi="標楷體" w:hint="eastAsia"/>
              </w:rPr>
              <w:t>1,552,390</w:t>
            </w:r>
          </w:p>
        </w:tc>
        <w:tc>
          <w:tcPr>
            <w:tcW w:w="1192" w:type="dxa"/>
            <w:vAlign w:val="center"/>
          </w:tcPr>
          <w:p w14:paraId="77BDCB72"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3,498,305</w:t>
            </w:r>
          </w:p>
        </w:tc>
        <w:tc>
          <w:tcPr>
            <w:tcW w:w="1191" w:type="dxa"/>
            <w:tcBorders>
              <w:right w:val="single" w:sz="4" w:space="0" w:color="auto"/>
            </w:tcBorders>
            <w:vAlign w:val="center"/>
          </w:tcPr>
          <w:p w14:paraId="4732BD17"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4,665,413</w:t>
            </w:r>
          </w:p>
        </w:tc>
        <w:tc>
          <w:tcPr>
            <w:tcW w:w="1192" w:type="dxa"/>
            <w:tcBorders>
              <w:left w:val="single" w:sz="4" w:space="0" w:color="auto"/>
              <w:right w:val="single" w:sz="4" w:space="0" w:color="auto"/>
            </w:tcBorders>
            <w:vAlign w:val="center"/>
          </w:tcPr>
          <w:p w14:paraId="008CEBC2"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2,967,285</w:t>
            </w:r>
          </w:p>
        </w:tc>
        <w:tc>
          <w:tcPr>
            <w:tcW w:w="1192" w:type="dxa"/>
            <w:tcBorders>
              <w:left w:val="single" w:sz="4" w:space="0" w:color="auto"/>
            </w:tcBorders>
            <w:vAlign w:val="center"/>
          </w:tcPr>
          <w:p w14:paraId="393D2122" w14:textId="77777777" w:rsidR="005C3A1E" w:rsidRPr="00F87124" w:rsidRDefault="003A2DB1" w:rsidP="008D45D8">
            <w:pPr>
              <w:jc w:val="right"/>
              <w:rPr>
                <w:rFonts w:ascii="標楷體" w:eastAsia="標楷體" w:hAnsi="標楷體"/>
              </w:rPr>
            </w:pPr>
            <w:r>
              <w:rPr>
                <w:rFonts w:ascii="標楷體" w:eastAsia="標楷體" w:hAnsi="標楷體" w:hint="eastAsia"/>
              </w:rPr>
              <w:t>1,739,791</w:t>
            </w:r>
          </w:p>
        </w:tc>
        <w:tc>
          <w:tcPr>
            <w:tcW w:w="1984" w:type="dxa"/>
            <w:shd w:val="clear" w:color="auto" w:fill="auto"/>
          </w:tcPr>
          <w:p w14:paraId="792CDCE8" w14:textId="77777777" w:rsidR="005C3A1E" w:rsidRPr="00F87124" w:rsidRDefault="007B7BFA" w:rsidP="00AC65C6">
            <w:pPr>
              <w:jc w:val="right"/>
              <w:rPr>
                <w:rFonts w:ascii="標楷體" w:eastAsia="標楷體" w:hAnsi="標楷體"/>
              </w:rPr>
            </w:pPr>
            <w:r>
              <w:rPr>
                <w:rFonts w:ascii="標楷體" w:eastAsia="標楷體" w:hAnsi="標楷體" w:hint="eastAsia"/>
              </w:rPr>
              <w:t>1,746,545</w:t>
            </w:r>
          </w:p>
        </w:tc>
      </w:tr>
      <w:tr w:rsidR="005C3A1E" w:rsidRPr="00F87124" w14:paraId="632A8E26" w14:textId="77777777" w:rsidTr="00EC0C47">
        <w:trPr>
          <w:cantSplit/>
          <w:trHeight w:val="35"/>
          <w:jc w:val="center"/>
        </w:trPr>
        <w:tc>
          <w:tcPr>
            <w:tcW w:w="1318" w:type="dxa"/>
            <w:vMerge/>
          </w:tcPr>
          <w:p w14:paraId="77DD664F" w14:textId="77777777" w:rsidR="005C3A1E" w:rsidRPr="00F87124" w:rsidRDefault="005C3A1E" w:rsidP="008879AE">
            <w:pPr>
              <w:rPr>
                <w:rFonts w:ascii="Book Antiqua" w:eastAsia="標楷體" w:hAnsi="Book Antiqua"/>
              </w:rPr>
            </w:pPr>
          </w:p>
        </w:tc>
        <w:tc>
          <w:tcPr>
            <w:tcW w:w="1065" w:type="dxa"/>
          </w:tcPr>
          <w:p w14:paraId="03AAE73A" w14:textId="77777777" w:rsidR="005C3A1E" w:rsidRPr="00F87124" w:rsidRDefault="005C3A1E" w:rsidP="008879AE">
            <w:pPr>
              <w:rPr>
                <w:rFonts w:ascii="Book Antiqua" w:eastAsia="標楷體" w:hAnsi="Book Antiqua"/>
              </w:rPr>
            </w:pPr>
            <w:r w:rsidRPr="00F87124">
              <w:rPr>
                <w:rFonts w:ascii="Book Antiqua" w:eastAsia="標楷體" w:hAnsi="Book Antiqua"/>
              </w:rPr>
              <w:t>分配後</w:t>
            </w:r>
          </w:p>
        </w:tc>
        <w:tc>
          <w:tcPr>
            <w:tcW w:w="1191" w:type="dxa"/>
            <w:vAlign w:val="center"/>
          </w:tcPr>
          <w:p w14:paraId="4E755FBB" w14:textId="77777777" w:rsidR="005C3A1E" w:rsidRPr="00F87124" w:rsidRDefault="005C3A1E" w:rsidP="008F2A27">
            <w:pPr>
              <w:jc w:val="center"/>
              <w:rPr>
                <w:rFonts w:ascii="Book Antiqua" w:eastAsia="標楷體" w:hAnsi="Book Antiqua"/>
              </w:rPr>
            </w:pPr>
            <w:r w:rsidRPr="00F87124">
              <w:rPr>
                <w:rFonts w:ascii="標楷體" w:eastAsia="標楷體" w:hAnsi="標楷體" w:hint="eastAsia"/>
              </w:rPr>
              <w:t>1,552,390</w:t>
            </w:r>
          </w:p>
        </w:tc>
        <w:tc>
          <w:tcPr>
            <w:tcW w:w="1192" w:type="dxa"/>
            <w:vAlign w:val="center"/>
          </w:tcPr>
          <w:p w14:paraId="07E6639A"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3,498,305</w:t>
            </w:r>
          </w:p>
        </w:tc>
        <w:tc>
          <w:tcPr>
            <w:tcW w:w="1191" w:type="dxa"/>
            <w:tcBorders>
              <w:right w:val="single" w:sz="4" w:space="0" w:color="auto"/>
            </w:tcBorders>
            <w:vAlign w:val="center"/>
          </w:tcPr>
          <w:p w14:paraId="2C87B62E"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4,665,413</w:t>
            </w:r>
          </w:p>
        </w:tc>
        <w:tc>
          <w:tcPr>
            <w:tcW w:w="1192" w:type="dxa"/>
            <w:tcBorders>
              <w:left w:val="single" w:sz="4" w:space="0" w:color="auto"/>
              <w:right w:val="single" w:sz="4" w:space="0" w:color="auto"/>
            </w:tcBorders>
            <w:vAlign w:val="center"/>
          </w:tcPr>
          <w:p w14:paraId="6D64D521" w14:textId="77777777" w:rsidR="005C3A1E" w:rsidRPr="00F87124" w:rsidRDefault="00755B78" w:rsidP="008F2A27">
            <w:pPr>
              <w:jc w:val="center"/>
              <w:rPr>
                <w:rFonts w:ascii="標楷體" w:eastAsia="標楷體" w:hAnsi="標楷體"/>
              </w:rPr>
            </w:pPr>
            <w:r w:rsidRPr="00F87124">
              <w:rPr>
                <w:rFonts w:ascii="標楷體" w:eastAsia="標楷體" w:hAnsi="標楷體" w:hint="eastAsia"/>
              </w:rPr>
              <w:t>2,967,285</w:t>
            </w:r>
          </w:p>
        </w:tc>
        <w:tc>
          <w:tcPr>
            <w:tcW w:w="1192" w:type="dxa"/>
            <w:tcBorders>
              <w:left w:val="single" w:sz="4" w:space="0" w:color="auto"/>
            </w:tcBorders>
            <w:vAlign w:val="center"/>
          </w:tcPr>
          <w:p w14:paraId="50514BB2" w14:textId="77777777" w:rsidR="005C3A1E" w:rsidRPr="00F87124" w:rsidRDefault="00755B78"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c>
          <w:tcPr>
            <w:tcW w:w="1984" w:type="dxa"/>
            <w:shd w:val="clear" w:color="auto" w:fill="auto"/>
          </w:tcPr>
          <w:p w14:paraId="59D1DD7B" w14:textId="77777777" w:rsidR="005C3A1E" w:rsidRPr="00F87124" w:rsidRDefault="007B7BFA" w:rsidP="007B7BFA">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r w:rsidR="005C3A1E" w:rsidRPr="00F87124" w14:paraId="467BCC2A" w14:textId="77777777" w:rsidTr="00EC0C47">
        <w:trPr>
          <w:cantSplit/>
          <w:trHeight w:val="35"/>
          <w:jc w:val="center"/>
        </w:trPr>
        <w:tc>
          <w:tcPr>
            <w:tcW w:w="2383" w:type="dxa"/>
            <w:gridSpan w:val="2"/>
          </w:tcPr>
          <w:p w14:paraId="729C392B" w14:textId="77777777" w:rsidR="005C3A1E" w:rsidRPr="00F87124" w:rsidRDefault="005C3A1E" w:rsidP="008879AE">
            <w:pPr>
              <w:ind w:right="152"/>
              <w:jc w:val="distribute"/>
              <w:rPr>
                <w:rFonts w:ascii="Book Antiqua" w:eastAsia="標楷體" w:hAnsi="Book Antiqua"/>
              </w:rPr>
            </w:pPr>
            <w:r w:rsidRPr="00F87124">
              <w:rPr>
                <w:rFonts w:ascii="標楷體" w:eastAsia="標楷體" w:hint="eastAsia"/>
              </w:rPr>
              <w:t>歸屬於母公司業主之權益</w:t>
            </w:r>
          </w:p>
        </w:tc>
        <w:tc>
          <w:tcPr>
            <w:tcW w:w="1191" w:type="dxa"/>
            <w:vAlign w:val="center"/>
          </w:tcPr>
          <w:p w14:paraId="6E4A2001"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1,220,992</w:t>
            </w:r>
          </w:p>
        </w:tc>
        <w:tc>
          <w:tcPr>
            <w:tcW w:w="1192" w:type="dxa"/>
            <w:vAlign w:val="center"/>
          </w:tcPr>
          <w:p w14:paraId="2CBAAA18"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1,348,829</w:t>
            </w:r>
          </w:p>
        </w:tc>
        <w:tc>
          <w:tcPr>
            <w:tcW w:w="1191" w:type="dxa"/>
            <w:tcBorders>
              <w:right w:val="single" w:sz="4" w:space="0" w:color="auto"/>
            </w:tcBorders>
            <w:vAlign w:val="center"/>
          </w:tcPr>
          <w:p w14:paraId="101C2B92"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1,503,828</w:t>
            </w:r>
          </w:p>
        </w:tc>
        <w:tc>
          <w:tcPr>
            <w:tcW w:w="1192" w:type="dxa"/>
            <w:tcBorders>
              <w:left w:val="single" w:sz="4" w:space="0" w:color="auto"/>
              <w:right w:val="single" w:sz="4" w:space="0" w:color="auto"/>
            </w:tcBorders>
            <w:vAlign w:val="center"/>
          </w:tcPr>
          <w:p w14:paraId="23C03324"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1,230,770</w:t>
            </w:r>
          </w:p>
        </w:tc>
        <w:tc>
          <w:tcPr>
            <w:tcW w:w="1192" w:type="dxa"/>
            <w:tcBorders>
              <w:left w:val="single" w:sz="4" w:space="0" w:color="auto"/>
            </w:tcBorders>
            <w:vAlign w:val="center"/>
          </w:tcPr>
          <w:p w14:paraId="1F76C146" w14:textId="77777777" w:rsidR="005C3A1E" w:rsidRPr="00F87124" w:rsidRDefault="003A2DB1" w:rsidP="008D45D8">
            <w:pPr>
              <w:jc w:val="right"/>
              <w:rPr>
                <w:rFonts w:ascii="標楷體" w:eastAsia="標楷體" w:hAnsi="標楷體"/>
              </w:rPr>
            </w:pPr>
            <w:r>
              <w:rPr>
                <w:rFonts w:ascii="標楷體" w:eastAsia="標楷體" w:hAnsi="標楷體" w:hint="eastAsia"/>
              </w:rPr>
              <w:t>1,389,658</w:t>
            </w:r>
          </w:p>
        </w:tc>
        <w:tc>
          <w:tcPr>
            <w:tcW w:w="1984" w:type="dxa"/>
            <w:shd w:val="clear" w:color="auto" w:fill="auto"/>
            <w:vAlign w:val="center"/>
          </w:tcPr>
          <w:p w14:paraId="29E16210" w14:textId="77777777" w:rsidR="005C3A1E" w:rsidRPr="00F87124" w:rsidRDefault="007B7BFA" w:rsidP="00426A98">
            <w:pPr>
              <w:jc w:val="right"/>
              <w:rPr>
                <w:rFonts w:ascii="標楷體" w:eastAsia="標楷體" w:hAnsi="標楷體"/>
              </w:rPr>
            </w:pPr>
            <w:r>
              <w:rPr>
                <w:rFonts w:ascii="標楷體" w:eastAsia="標楷體" w:hAnsi="標楷體" w:hint="eastAsia"/>
              </w:rPr>
              <w:t>1,344,753</w:t>
            </w:r>
          </w:p>
        </w:tc>
      </w:tr>
      <w:tr w:rsidR="005C3A1E" w:rsidRPr="00F87124" w14:paraId="0451064F" w14:textId="77777777" w:rsidTr="00EC0C47">
        <w:trPr>
          <w:cantSplit/>
          <w:trHeight w:val="35"/>
          <w:jc w:val="center"/>
        </w:trPr>
        <w:tc>
          <w:tcPr>
            <w:tcW w:w="2383" w:type="dxa"/>
            <w:gridSpan w:val="2"/>
          </w:tcPr>
          <w:p w14:paraId="1654449F"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hint="eastAsia"/>
              </w:rPr>
              <w:t xml:space="preserve">  </w:t>
            </w:r>
            <w:r w:rsidRPr="00F87124">
              <w:rPr>
                <w:rFonts w:ascii="Book Antiqua" w:eastAsia="標楷體" w:hAnsi="Book Antiqua"/>
              </w:rPr>
              <w:t>股</w:t>
            </w:r>
            <w:r w:rsidRPr="00F87124">
              <w:rPr>
                <w:rFonts w:ascii="Book Antiqua" w:eastAsia="標楷體" w:hAnsi="Book Antiqua"/>
              </w:rPr>
              <w:t xml:space="preserve">  </w:t>
            </w:r>
            <w:r w:rsidRPr="00F87124">
              <w:rPr>
                <w:rFonts w:ascii="Book Antiqua" w:eastAsia="標楷體" w:hAnsi="Book Antiqua"/>
              </w:rPr>
              <w:t>本</w:t>
            </w:r>
          </w:p>
        </w:tc>
        <w:tc>
          <w:tcPr>
            <w:tcW w:w="1191" w:type="dxa"/>
            <w:vAlign w:val="center"/>
          </w:tcPr>
          <w:p w14:paraId="39D947AD"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871,576</w:t>
            </w:r>
          </w:p>
        </w:tc>
        <w:tc>
          <w:tcPr>
            <w:tcW w:w="1192" w:type="dxa"/>
            <w:vAlign w:val="center"/>
          </w:tcPr>
          <w:p w14:paraId="5F9F8F5D"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906,439</w:t>
            </w:r>
          </w:p>
        </w:tc>
        <w:tc>
          <w:tcPr>
            <w:tcW w:w="1191" w:type="dxa"/>
            <w:tcBorders>
              <w:right w:val="single" w:sz="4" w:space="0" w:color="auto"/>
            </w:tcBorders>
            <w:vAlign w:val="center"/>
          </w:tcPr>
          <w:p w14:paraId="074BC29F"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951,761</w:t>
            </w:r>
          </w:p>
        </w:tc>
        <w:tc>
          <w:tcPr>
            <w:tcW w:w="1192" w:type="dxa"/>
            <w:tcBorders>
              <w:left w:val="single" w:sz="4" w:space="0" w:color="auto"/>
              <w:right w:val="single" w:sz="4" w:space="0" w:color="auto"/>
            </w:tcBorders>
            <w:vAlign w:val="center"/>
          </w:tcPr>
          <w:p w14:paraId="00760D74"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1,085,008</w:t>
            </w:r>
          </w:p>
        </w:tc>
        <w:tc>
          <w:tcPr>
            <w:tcW w:w="1192" w:type="dxa"/>
            <w:tcBorders>
              <w:left w:val="single" w:sz="4" w:space="0" w:color="auto"/>
            </w:tcBorders>
            <w:vAlign w:val="center"/>
          </w:tcPr>
          <w:p w14:paraId="4BEEDDC0" w14:textId="77777777" w:rsidR="005C3A1E" w:rsidRPr="00F87124" w:rsidRDefault="003A2DB1" w:rsidP="008D45D8">
            <w:pPr>
              <w:jc w:val="right"/>
              <w:rPr>
                <w:rFonts w:ascii="標楷體" w:eastAsia="標楷體" w:hAnsi="標楷體"/>
              </w:rPr>
            </w:pPr>
            <w:r>
              <w:rPr>
                <w:rFonts w:ascii="標楷體" w:eastAsia="標楷體" w:hAnsi="標楷體" w:hint="eastAsia"/>
              </w:rPr>
              <w:t>1,285,008</w:t>
            </w:r>
          </w:p>
        </w:tc>
        <w:tc>
          <w:tcPr>
            <w:tcW w:w="1984" w:type="dxa"/>
            <w:shd w:val="clear" w:color="auto" w:fill="auto"/>
          </w:tcPr>
          <w:p w14:paraId="25BDFAF3" w14:textId="77777777" w:rsidR="005C3A1E" w:rsidRPr="00F87124" w:rsidRDefault="007B7BFA" w:rsidP="00AC65C6">
            <w:pPr>
              <w:jc w:val="right"/>
              <w:rPr>
                <w:rFonts w:ascii="標楷體" w:eastAsia="標楷體" w:hAnsi="標楷體"/>
              </w:rPr>
            </w:pPr>
            <w:r>
              <w:rPr>
                <w:rFonts w:ascii="標楷體" w:eastAsia="標楷體" w:hAnsi="標楷體" w:hint="eastAsia"/>
              </w:rPr>
              <w:t>1,285,008</w:t>
            </w:r>
          </w:p>
        </w:tc>
      </w:tr>
      <w:tr w:rsidR="005C3A1E" w:rsidRPr="00F87124" w14:paraId="3BD5FFFE" w14:textId="77777777" w:rsidTr="00EC0C47">
        <w:trPr>
          <w:cantSplit/>
          <w:trHeight w:val="35"/>
          <w:jc w:val="center"/>
        </w:trPr>
        <w:tc>
          <w:tcPr>
            <w:tcW w:w="2383" w:type="dxa"/>
            <w:gridSpan w:val="2"/>
          </w:tcPr>
          <w:p w14:paraId="336BC9DC"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hint="eastAsia"/>
              </w:rPr>
              <w:t xml:space="preserve">  </w:t>
            </w:r>
            <w:r w:rsidRPr="00F87124">
              <w:rPr>
                <w:rFonts w:ascii="Book Antiqua" w:eastAsia="標楷體" w:hAnsi="Book Antiqua"/>
              </w:rPr>
              <w:t>資本公積</w:t>
            </w:r>
          </w:p>
        </w:tc>
        <w:tc>
          <w:tcPr>
            <w:tcW w:w="1191" w:type="dxa"/>
            <w:vAlign w:val="center"/>
          </w:tcPr>
          <w:p w14:paraId="492BC980"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186,481</w:t>
            </w:r>
          </w:p>
        </w:tc>
        <w:tc>
          <w:tcPr>
            <w:tcW w:w="1192" w:type="dxa"/>
            <w:vAlign w:val="center"/>
          </w:tcPr>
          <w:p w14:paraId="2FDDFF67"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186,481</w:t>
            </w:r>
          </w:p>
        </w:tc>
        <w:tc>
          <w:tcPr>
            <w:tcW w:w="1191" w:type="dxa"/>
            <w:tcBorders>
              <w:right w:val="single" w:sz="4" w:space="0" w:color="auto"/>
            </w:tcBorders>
            <w:vAlign w:val="center"/>
          </w:tcPr>
          <w:p w14:paraId="729BEC54"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186,481</w:t>
            </w:r>
          </w:p>
        </w:tc>
        <w:tc>
          <w:tcPr>
            <w:tcW w:w="1192" w:type="dxa"/>
            <w:tcBorders>
              <w:left w:val="single" w:sz="4" w:space="0" w:color="auto"/>
              <w:right w:val="single" w:sz="4" w:space="0" w:color="auto"/>
            </w:tcBorders>
            <w:vAlign w:val="center"/>
          </w:tcPr>
          <w:p w14:paraId="62C65184"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186,517</w:t>
            </w:r>
          </w:p>
        </w:tc>
        <w:tc>
          <w:tcPr>
            <w:tcW w:w="1192" w:type="dxa"/>
            <w:tcBorders>
              <w:left w:val="single" w:sz="4" w:space="0" w:color="auto"/>
            </w:tcBorders>
            <w:vAlign w:val="center"/>
          </w:tcPr>
          <w:p w14:paraId="6D3230A8" w14:textId="77777777" w:rsidR="005C3A1E" w:rsidRPr="00F87124" w:rsidRDefault="003A2DB1" w:rsidP="00324B02">
            <w:pPr>
              <w:jc w:val="right"/>
              <w:rPr>
                <w:rFonts w:ascii="標楷體" w:eastAsia="標楷體" w:hAnsi="標楷體"/>
              </w:rPr>
            </w:pPr>
            <w:r>
              <w:rPr>
                <w:rFonts w:ascii="標楷體" w:eastAsia="標楷體" w:hAnsi="標楷體" w:hint="eastAsia"/>
              </w:rPr>
              <w:t>106,517</w:t>
            </w:r>
          </w:p>
        </w:tc>
        <w:tc>
          <w:tcPr>
            <w:tcW w:w="1984" w:type="dxa"/>
            <w:shd w:val="clear" w:color="auto" w:fill="auto"/>
          </w:tcPr>
          <w:p w14:paraId="398198F7" w14:textId="77777777" w:rsidR="005C3A1E" w:rsidRPr="00F87124" w:rsidRDefault="007B7BFA" w:rsidP="00AC65C6">
            <w:pPr>
              <w:jc w:val="right"/>
              <w:rPr>
                <w:rFonts w:ascii="標楷體" w:eastAsia="標楷體" w:hAnsi="標楷體"/>
              </w:rPr>
            </w:pPr>
            <w:r>
              <w:rPr>
                <w:rFonts w:ascii="標楷體" w:eastAsia="標楷體" w:hAnsi="標楷體" w:hint="eastAsia"/>
              </w:rPr>
              <w:t>106,517</w:t>
            </w:r>
          </w:p>
        </w:tc>
      </w:tr>
      <w:tr w:rsidR="005C3A1E" w:rsidRPr="00F87124" w14:paraId="30D7981A" w14:textId="77777777" w:rsidTr="008F2A27">
        <w:trPr>
          <w:cantSplit/>
          <w:trHeight w:val="35"/>
          <w:jc w:val="center"/>
        </w:trPr>
        <w:tc>
          <w:tcPr>
            <w:tcW w:w="1318" w:type="dxa"/>
            <w:vMerge w:val="restart"/>
            <w:vAlign w:val="center"/>
          </w:tcPr>
          <w:p w14:paraId="1BCA78F6" w14:textId="77777777" w:rsidR="005C3A1E" w:rsidRPr="00F87124" w:rsidRDefault="005C3A1E" w:rsidP="008879AE">
            <w:pPr>
              <w:ind w:leftChars="117" w:left="281"/>
              <w:rPr>
                <w:rFonts w:ascii="Book Antiqua" w:eastAsia="標楷體" w:hAnsi="Book Antiqua"/>
              </w:rPr>
            </w:pPr>
            <w:r w:rsidRPr="00F87124">
              <w:rPr>
                <w:rFonts w:ascii="Book Antiqua" w:eastAsia="標楷體" w:hAnsi="Book Antiqua"/>
              </w:rPr>
              <w:t>保留</w:t>
            </w:r>
          </w:p>
          <w:p w14:paraId="418F25FF" w14:textId="77777777" w:rsidR="005C3A1E" w:rsidRPr="00F87124" w:rsidRDefault="005C3A1E" w:rsidP="008879AE">
            <w:pPr>
              <w:ind w:leftChars="117" w:left="281"/>
              <w:rPr>
                <w:rFonts w:ascii="Book Antiqua" w:eastAsia="標楷體" w:hAnsi="Book Antiqua"/>
              </w:rPr>
            </w:pPr>
            <w:r w:rsidRPr="00F87124">
              <w:rPr>
                <w:rFonts w:ascii="Book Antiqua" w:eastAsia="標楷體" w:hAnsi="Book Antiqua"/>
              </w:rPr>
              <w:t>盈餘</w:t>
            </w:r>
          </w:p>
        </w:tc>
        <w:tc>
          <w:tcPr>
            <w:tcW w:w="1065" w:type="dxa"/>
          </w:tcPr>
          <w:p w14:paraId="2BB17D0E" w14:textId="77777777" w:rsidR="005C3A1E" w:rsidRPr="00F87124" w:rsidRDefault="005C3A1E" w:rsidP="008879AE">
            <w:pPr>
              <w:rPr>
                <w:rFonts w:ascii="Book Antiqua" w:eastAsia="標楷體" w:hAnsi="Book Antiqua"/>
              </w:rPr>
            </w:pPr>
            <w:r w:rsidRPr="00F87124">
              <w:rPr>
                <w:rFonts w:ascii="Book Antiqua" w:eastAsia="標楷體" w:hAnsi="Book Antiqua"/>
              </w:rPr>
              <w:t>分配前</w:t>
            </w:r>
          </w:p>
        </w:tc>
        <w:tc>
          <w:tcPr>
            <w:tcW w:w="1191" w:type="dxa"/>
          </w:tcPr>
          <w:p w14:paraId="53175E9F" w14:textId="77777777" w:rsidR="005C3A1E" w:rsidRPr="00F87124" w:rsidRDefault="005C3A1E" w:rsidP="008F2A27">
            <w:pPr>
              <w:jc w:val="right"/>
            </w:pPr>
            <w:r w:rsidRPr="00F87124">
              <w:rPr>
                <w:rFonts w:ascii="標楷體" w:eastAsia="標楷體" w:hAnsi="標楷體" w:hint="eastAsia"/>
              </w:rPr>
              <w:t>228,716</w:t>
            </w:r>
          </w:p>
        </w:tc>
        <w:tc>
          <w:tcPr>
            <w:tcW w:w="1192" w:type="dxa"/>
            <w:vAlign w:val="center"/>
          </w:tcPr>
          <w:p w14:paraId="4295E01D"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301,005</w:t>
            </w:r>
          </w:p>
        </w:tc>
        <w:tc>
          <w:tcPr>
            <w:tcW w:w="1191" w:type="dxa"/>
            <w:tcBorders>
              <w:right w:val="single" w:sz="4" w:space="0" w:color="auto"/>
            </w:tcBorders>
            <w:vAlign w:val="center"/>
          </w:tcPr>
          <w:p w14:paraId="0AC39706"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343,684</w:t>
            </w:r>
          </w:p>
        </w:tc>
        <w:tc>
          <w:tcPr>
            <w:tcW w:w="1192" w:type="dxa"/>
            <w:tcBorders>
              <w:left w:val="single" w:sz="4" w:space="0" w:color="auto"/>
              <w:right w:val="single" w:sz="4" w:space="0" w:color="auto"/>
            </w:tcBorders>
            <w:vAlign w:val="center"/>
          </w:tcPr>
          <w:p w14:paraId="0C857688"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(90,163)</w:t>
            </w:r>
          </w:p>
        </w:tc>
        <w:tc>
          <w:tcPr>
            <w:tcW w:w="1192" w:type="dxa"/>
            <w:tcBorders>
              <w:left w:val="single" w:sz="4" w:space="0" w:color="auto"/>
            </w:tcBorders>
            <w:vAlign w:val="center"/>
          </w:tcPr>
          <w:p w14:paraId="7720FF78" w14:textId="77777777" w:rsidR="005C3A1E" w:rsidRPr="00F87124" w:rsidRDefault="003A2DB1" w:rsidP="00324B02">
            <w:pPr>
              <w:jc w:val="right"/>
              <w:rPr>
                <w:rFonts w:ascii="標楷體" w:eastAsia="標楷體" w:hAnsi="標楷體"/>
              </w:rPr>
            </w:pPr>
            <w:r>
              <w:rPr>
                <w:rFonts w:ascii="標楷體" w:eastAsia="標楷體" w:hAnsi="標楷體" w:hint="eastAsia"/>
              </w:rPr>
              <w:t>(31,540)</w:t>
            </w:r>
          </w:p>
        </w:tc>
        <w:tc>
          <w:tcPr>
            <w:tcW w:w="1984" w:type="dxa"/>
            <w:shd w:val="clear" w:color="auto" w:fill="auto"/>
          </w:tcPr>
          <w:p w14:paraId="47F5840C" w14:textId="77777777" w:rsidR="005C3A1E" w:rsidRPr="00F87124" w:rsidRDefault="007B7BFA" w:rsidP="00AC65C6">
            <w:pPr>
              <w:jc w:val="right"/>
              <w:rPr>
                <w:rFonts w:ascii="標楷體" w:eastAsia="標楷體" w:hAnsi="標楷體"/>
              </w:rPr>
            </w:pPr>
            <w:r>
              <w:rPr>
                <w:rFonts w:ascii="標楷體" w:eastAsia="標楷體" w:hAnsi="標楷體" w:hint="eastAsia"/>
              </w:rPr>
              <w:t>(22,536)</w:t>
            </w:r>
          </w:p>
        </w:tc>
      </w:tr>
      <w:tr w:rsidR="005C3A1E" w:rsidRPr="00F87124" w14:paraId="40598A58" w14:textId="77777777" w:rsidTr="008F2A27">
        <w:trPr>
          <w:cantSplit/>
          <w:trHeight w:val="35"/>
          <w:jc w:val="center"/>
        </w:trPr>
        <w:tc>
          <w:tcPr>
            <w:tcW w:w="1318" w:type="dxa"/>
            <w:vMerge/>
          </w:tcPr>
          <w:p w14:paraId="59F2EBD2" w14:textId="77777777" w:rsidR="005C3A1E" w:rsidRPr="00F87124" w:rsidRDefault="005C3A1E" w:rsidP="008879AE">
            <w:pPr>
              <w:rPr>
                <w:rFonts w:ascii="Book Antiqua" w:eastAsia="標楷體" w:hAnsi="Book Antiqua"/>
              </w:rPr>
            </w:pPr>
          </w:p>
        </w:tc>
        <w:tc>
          <w:tcPr>
            <w:tcW w:w="1065" w:type="dxa"/>
          </w:tcPr>
          <w:p w14:paraId="574DB0FA" w14:textId="77777777" w:rsidR="005C3A1E" w:rsidRPr="00F87124" w:rsidRDefault="005C3A1E" w:rsidP="008879AE">
            <w:pPr>
              <w:rPr>
                <w:rFonts w:ascii="Book Antiqua" w:eastAsia="標楷體" w:hAnsi="Book Antiqua"/>
              </w:rPr>
            </w:pPr>
            <w:r w:rsidRPr="00F87124">
              <w:rPr>
                <w:rFonts w:ascii="Book Antiqua" w:eastAsia="標楷體" w:hAnsi="Book Antiqua"/>
              </w:rPr>
              <w:t>分配後</w:t>
            </w:r>
          </w:p>
        </w:tc>
        <w:tc>
          <w:tcPr>
            <w:tcW w:w="1191" w:type="dxa"/>
          </w:tcPr>
          <w:p w14:paraId="5A8B50EB" w14:textId="77777777" w:rsidR="005C3A1E" w:rsidRPr="00F87124" w:rsidRDefault="005C3A1E" w:rsidP="008F2A27">
            <w:pPr>
              <w:jc w:val="right"/>
            </w:pPr>
            <w:r w:rsidRPr="00F87124">
              <w:rPr>
                <w:rFonts w:ascii="標楷體" w:eastAsia="標楷體" w:hAnsi="標楷體" w:hint="eastAsia"/>
              </w:rPr>
              <w:t>193,853</w:t>
            </w:r>
          </w:p>
        </w:tc>
        <w:tc>
          <w:tcPr>
            <w:tcW w:w="1192" w:type="dxa"/>
            <w:vAlign w:val="center"/>
          </w:tcPr>
          <w:p w14:paraId="2DAC2901"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255,683</w:t>
            </w:r>
          </w:p>
        </w:tc>
        <w:tc>
          <w:tcPr>
            <w:tcW w:w="1191" w:type="dxa"/>
            <w:tcBorders>
              <w:right w:val="single" w:sz="4" w:space="0" w:color="auto"/>
            </w:tcBorders>
            <w:vAlign w:val="center"/>
          </w:tcPr>
          <w:p w14:paraId="40ADD8D7"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210,437</w:t>
            </w:r>
          </w:p>
        </w:tc>
        <w:tc>
          <w:tcPr>
            <w:tcW w:w="1192" w:type="dxa"/>
            <w:tcBorders>
              <w:left w:val="single" w:sz="4" w:space="0" w:color="auto"/>
              <w:right w:val="single" w:sz="4" w:space="0" w:color="auto"/>
            </w:tcBorders>
            <w:vAlign w:val="center"/>
          </w:tcPr>
          <w:p w14:paraId="686482E6" w14:textId="77777777" w:rsidR="005C3A1E" w:rsidRPr="00F87124" w:rsidRDefault="00755B78" w:rsidP="008F2A27">
            <w:pPr>
              <w:jc w:val="center"/>
              <w:rPr>
                <w:rFonts w:ascii="標楷體" w:eastAsia="標楷體" w:hAnsi="標楷體"/>
              </w:rPr>
            </w:pPr>
            <w:r w:rsidRPr="00F87124">
              <w:rPr>
                <w:rFonts w:ascii="標楷體" w:eastAsia="標楷體" w:hAnsi="標楷體" w:hint="eastAsia"/>
              </w:rPr>
              <w:t>(90,163)</w:t>
            </w:r>
          </w:p>
        </w:tc>
        <w:tc>
          <w:tcPr>
            <w:tcW w:w="1192" w:type="dxa"/>
            <w:tcBorders>
              <w:left w:val="single" w:sz="4" w:space="0" w:color="auto"/>
            </w:tcBorders>
            <w:vAlign w:val="center"/>
          </w:tcPr>
          <w:p w14:paraId="72FEA6BD" w14:textId="77777777" w:rsidR="005C3A1E" w:rsidRPr="00F87124" w:rsidRDefault="00755B78"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c>
          <w:tcPr>
            <w:tcW w:w="1984" w:type="dxa"/>
            <w:shd w:val="clear" w:color="auto" w:fill="auto"/>
          </w:tcPr>
          <w:p w14:paraId="2E4FA429" w14:textId="77777777" w:rsidR="005C3A1E" w:rsidRPr="00F87124" w:rsidRDefault="007B7BFA" w:rsidP="00AC65C6">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r w:rsidR="005C3A1E" w:rsidRPr="00F87124" w14:paraId="18E63A62" w14:textId="77777777" w:rsidTr="008F2A27">
        <w:trPr>
          <w:cantSplit/>
          <w:trHeight w:val="35"/>
          <w:jc w:val="center"/>
        </w:trPr>
        <w:tc>
          <w:tcPr>
            <w:tcW w:w="2383" w:type="dxa"/>
            <w:gridSpan w:val="2"/>
          </w:tcPr>
          <w:p w14:paraId="461D1674"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hint="eastAsia"/>
              </w:rPr>
              <w:t xml:space="preserve">  </w:t>
            </w:r>
            <w:r w:rsidRPr="00F87124">
              <w:rPr>
                <w:rFonts w:ascii="Book Antiqua" w:eastAsia="標楷體" w:hAnsi="Book Antiqua" w:hint="eastAsia"/>
              </w:rPr>
              <w:t>其他權益</w:t>
            </w:r>
          </w:p>
        </w:tc>
        <w:tc>
          <w:tcPr>
            <w:tcW w:w="1191" w:type="dxa"/>
          </w:tcPr>
          <w:p w14:paraId="64F33ABA"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(65,781)</w:t>
            </w:r>
          </w:p>
        </w:tc>
        <w:tc>
          <w:tcPr>
            <w:tcW w:w="1192" w:type="dxa"/>
          </w:tcPr>
          <w:p w14:paraId="6220E28F"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(45,096)</w:t>
            </w:r>
          </w:p>
        </w:tc>
        <w:tc>
          <w:tcPr>
            <w:tcW w:w="1191" w:type="dxa"/>
            <w:tcBorders>
              <w:right w:val="single" w:sz="4" w:space="0" w:color="auto"/>
            </w:tcBorders>
            <w:vAlign w:val="center"/>
          </w:tcPr>
          <w:p w14:paraId="22A084DB"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21,902</w:t>
            </w:r>
          </w:p>
        </w:tc>
        <w:tc>
          <w:tcPr>
            <w:tcW w:w="1192" w:type="dxa"/>
            <w:tcBorders>
              <w:left w:val="single" w:sz="4" w:space="0" w:color="auto"/>
              <w:right w:val="single" w:sz="4" w:space="0" w:color="auto"/>
            </w:tcBorders>
            <w:vAlign w:val="center"/>
          </w:tcPr>
          <w:p w14:paraId="03159789"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49,408</w:t>
            </w:r>
          </w:p>
        </w:tc>
        <w:tc>
          <w:tcPr>
            <w:tcW w:w="1192" w:type="dxa"/>
            <w:tcBorders>
              <w:left w:val="single" w:sz="4" w:space="0" w:color="auto"/>
            </w:tcBorders>
            <w:vAlign w:val="center"/>
          </w:tcPr>
          <w:p w14:paraId="6E630B4E" w14:textId="77777777" w:rsidR="005C3A1E" w:rsidRPr="00F87124" w:rsidRDefault="003A2DB1" w:rsidP="00324B02">
            <w:pPr>
              <w:jc w:val="right"/>
              <w:rPr>
                <w:rFonts w:ascii="標楷體" w:eastAsia="標楷體" w:hAnsi="標楷體"/>
              </w:rPr>
            </w:pPr>
            <w:r>
              <w:rPr>
                <w:rFonts w:ascii="標楷體" w:eastAsia="標楷體" w:hAnsi="標楷體" w:hint="eastAsia"/>
              </w:rPr>
              <w:t>29,673</w:t>
            </w:r>
          </w:p>
        </w:tc>
        <w:tc>
          <w:tcPr>
            <w:tcW w:w="1984" w:type="dxa"/>
            <w:shd w:val="clear" w:color="auto" w:fill="auto"/>
          </w:tcPr>
          <w:p w14:paraId="68B59371" w14:textId="77777777" w:rsidR="005C3A1E" w:rsidRPr="00F87124" w:rsidRDefault="007B7BFA" w:rsidP="00AC65C6">
            <w:pPr>
              <w:jc w:val="right"/>
              <w:rPr>
                <w:rFonts w:ascii="標楷體" w:eastAsia="標楷體" w:hAnsi="標楷體"/>
              </w:rPr>
            </w:pPr>
            <w:r>
              <w:rPr>
                <w:rFonts w:ascii="標楷體" w:eastAsia="標楷體" w:hAnsi="標楷體" w:hint="eastAsia"/>
              </w:rPr>
              <w:t>(24,236)</w:t>
            </w:r>
          </w:p>
        </w:tc>
      </w:tr>
      <w:tr w:rsidR="005C3A1E" w:rsidRPr="00F87124" w14:paraId="40D8A22A" w14:textId="77777777" w:rsidTr="008F2A27">
        <w:trPr>
          <w:cantSplit/>
          <w:trHeight w:val="35"/>
          <w:jc w:val="center"/>
        </w:trPr>
        <w:tc>
          <w:tcPr>
            <w:tcW w:w="2383" w:type="dxa"/>
            <w:gridSpan w:val="2"/>
          </w:tcPr>
          <w:p w14:paraId="535A7D65"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hint="eastAsia"/>
              </w:rPr>
              <w:t xml:space="preserve">  </w:t>
            </w:r>
            <w:r w:rsidRPr="00F87124">
              <w:rPr>
                <w:rFonts w:ascii="Book Antiqua" w:eastAsia="標楷體" w:hAnsi="Book Antiqua" w:hint="eastAsia"/>
              </w:rPr>
              <w:t>庫藏股票</w:t>
            </w:r>
          </w:p>
        </w:tc>
        <w:tc>
          <w:tcPr>
            <w:tcW w:w="1191" w:type="dxa"/>
          </w:tcPr>
          <w:p w14:paraId="51896395"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2" w:type="dxa"/>
          </w:tcPr>
          <w:p w14:paraId="1EBE2771"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1" w:type="dxa"/>
            <w:tcBorders>
              <w:right w:val="single" w:sz="4" w:space="0" w:color="auto"/>
            </w:tcBorders>
            <w:vAlign w:val="center"/>
          </w:tcPr>
          <w:p w14:paraId="7FFBEB7F"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2" w:type="dxa"/>
            <w:tcBorders>
              <w:left w:val="single" w:sz="4" w:space="0" w:color="auto"/>
              <w:right w:val="single" w:sz="4" w:space="0" w:color="auto"/>
            </w:tcBorders>
            <w:vAlign w:val="center"/>
          </w:tcPr>
          <w:p w14:paraId="7E8651FB" w14:textId="77777777" w:rsidR="005C3A1E" w:rsidRPr="00F87124" w:rsidRDefault="005C3A1E" w:rsidP="008F2A27">
            <w:pPr>
              <w:jc w:val="center"/>
              <w:rPr>
                <w:rFonts w:ascii="標楷體" w:eastAsia="標楷體" w:hAnsi="標楷體"/>
              </w:rPr>
            </w:pPr>
            <w:r w:rsidRPr="00F87124">
              <w:rPr>
                <w:rFonts w:ascii="標楷體" w:eastAsia="標楷體" w:hAnsi="標楷體" w:hint="eastAsia"/>
              </w:rPr>
              <w:t>-</w:t>
            </w:r>
          </w:p>
        </w:tc>
        <w:tc>
          <w:tcPr>
            <w:tcW w:w="1192" w:type="dxa"/>
            <w:tcBorders>
              <w:left w:val="single" w:sz="4" w:space="0" w:color="auto"/>
            </w:tcBorders>
            <w:vAlign w:val="center"/>
          </w:tcPr>
          <w:p w14:paraId="02040B4A" w14:textId="77777777" w:rsidR="005C3A1E" w:rsidRPr="00F87124" w:rsidRDefault="003A2DB1" w:rsidP="00A82855">
            <w:pPr>
              <w:jc w:val="center"/>
              <w:rPr>
                <w:rFonts w:ascii="標楷體" w:eastAsia="標楷體" w:hAnsi="標楷體"/>
              </w:rPr>
            </w:pPr>
            <w:r>
              <w:rPr>
                <w:rFonts w:ascii="標楷體" w:eastAsia="標楷體" w:hAnsi="標楷體" w:hint="eastAsia"/>
              </w:rPr>
              <w:t>-</w:t>
            </w:r>
          </w:p>
        </w:tc>
        <w:tc>
          <w:tcPr>
            <w:tcW w:w="1984" w:type="dxa"/>
            <w:shd w:val="clear" w:color="auto" w:fill="auto"/>
          </w:tcPr>
          <w:p w14:paraId="7031C828" w14:textId="77777777" w:rsidR="005C3A1E" w:rsidRPr="00F87124" w:rsidRDefault="007B7BFA" w:rsidP="00A82855">
            <w:pPr>
              <w:jc w:val="center"/>
              <w:rPr>
                <w:rFonts w:ascii="標楷體" w:eastAsia="標楷體" w:hAnsi="標楷體"/>
              </w:rPr>
            </w:pPr>
            <w:r>
              <w:rPr>
                <w:rFonts w:ascii="標楷體" w:eastAsia="標楷體" w:hAnsi="標楷體" w:hint="eastAsia"/>
              </w:rPr>
              <w:t>-</w:t>
            </w:r>
          </w:p>
        </w:tc>
      </w:tr>
      <w:tr w:rsidR="005C3A1E" w:rsidRPr="00F87124" w14:paraId="252673A7" w14:textId="77777777" w:rsidTr="008F2A27">
        <w:trPr>
          <w:cantSplit/>
          <w:trHeight w:val="35"/>
          <w:jc w:val="center"/>
        </w:trPr>
        <w:tc>
          <w:tcPr>
            <w:tcW w:w="2383" w:type="dxa"/>
            <w:gridSpan w:val="2"/>
          </w:tcPr>
          <w:p w14:paraId="51D20AEF" w14:textId="77777777" w:rsidR="005C3A1E" w:rsidRPr="00F87124" w:rsidRDefault="005C3A1E" w:rsidP="008879AE">
            <w:pPr>
              <w:ind w:right="152"/>
              <w:jc w:val="distribute"/>
              <w:rPr>
                <w:rFonts w:ascii="Book Antiqua" w:eastAsia="標楷體" w:hAnsi="Book Antiqua"/>
              </w:rPr>
            </w:pPr>
            <w:r w:rsidRPr="00F87124">
              <w:rPr>
                <w:rFonts w:ascii="Book Antiqua" w:eastAsia="標楷體" w:hAnsi="Book Antiqua" w:hint="eastAsia"/>
              </w:rPr>
              <w:t>非控制權益</w:t>
            </w:r>
          </w:p>
        </w:tc>
        <w:tc>
          <w:tcPr>
            <w:tcW w:w="1191" w:type="dxa"/>
          </w:tcPr>
          <w:p w14:paraId="01FA5F53"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182,633</w:t>
            </w:r>
          </w:p>
        </w:tc>
        <w:tc>
          <w:tcPr>
            <w:tcW w:w="1192" w:type="dxa"/>
          </w:tcPr>
          <w:p w14:paraId="7D27A739"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218,617</w:t>
            </w:r>
          </w:p>
        </w:tc>
        <w:tc>
          <w:tcPr>
            <w:tcW w:w="1191" w:type="dxa"/>
            <w:tcBorders>
              <w:right w:val="single" w:sz="4" w:space="0" w:color="auto"/>
            </w:tcBorders>
            <w:vAlign w:val="center"/>
          </w:tcPr>
          <w:p w14:paraId="75473F20"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330,263</w:t>
            </w:r>
          </w:p>
        </w:tc>
        <w:tc>
          <w:tcPr>
            <w:tcW w:w="1192" w:type="dxa"/>
            <w:tcBorders>
              <w:left w:val="single" w:sz="4" w:space="0" w:color="auto"/>
              <w:right w:val="single" w:sz="4" w:space="0" w:color="auto"/>
            </w:tcBorders>
            <w:vAlign w:val="center"/>
          </w:tcPr>
          <w:p w14:paraId="494DA47D"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130,966</w:t>
            </w:r>
          </w:p>
        </w:tc>
        <w:tc>
          <w:tcPr>
            <w:tcW w:w="1192" w:type="dxa"/>
            <w:tcBorders>
              <w:left w:val="single" w:sz="4" w:space="0" w:color="auto"/>
            </w:tcBorders>
            <w:vAlign w:val="center"/>
          </w:tcPr>
          <w:p w14:paraId="42AC1E9C" w14:textId="77777777" w:rsidR="005C3A1E" w:rsidRPr="00F87124" w:rsidRDefault="003A2DB1" w:rsidP="00324B02">
            <w:pPr>
              <w:jc w:val="right"/>
              <w:rPr>
                <w:rFonts w:ascii="標楷體" w:eastAsia="標楷體" w:hAnsi="標楷體"/>
              </w:rPr>
            </w:pPr>
            <w:r>
              <w:rPr>
                <w:rFonts w:ascii="標楷體" w:eastAsia="標楷體" w:hAnsi="標楷體" w:hint="eastAsia"/>
              </w:rPr>
              <w:t>81,455</w:t>
            </w:r>
          </w:p>
        </w:tc>
        <w:tc>
          <w:tcPr>
            <w:tcW w:w="1984" w:type="dxa"/>
            <w:shd w:val="clear" w:color="auto" w:fill="auto"/>
          </w:tcPr>
          <w:p w14:paraId="601F2049" w14:textId="77777777" w:rsidR="005C3A1E" w:rsidRPr="00F87124" w:rsidRDefault="007B7BFA" w:rsidP="00AC65C6">
            <w:pPr>
              <w:jc w:val="right"/>
              <w:rPr>
                <w:rFonts w:ascii="標楷體" w:eastAsia="標楷體" w:hAnsi="標楷體"/>
              </w:rPr>
            </w:pPr>
            <w:r>
              <w:rPr>
                <w:rFonts w:ascii="標楷體" w:eastAsia="標楷體" w:hAnsi="標楷體" w:hint="eastAsia"/>
              </w:rPr>
              <w:t>242,421</w:t>
            </w:r>
          </w:p>
        </w:tc>
      </w:tr>
      <w:tr w:rsidR="005C3A1E" w:rsidRPr="00F87124" w14:paraId="77D95B54" w14:textId="77777777" w:rsidTr="008F2A27">
        <w:trPr>
          <w:cantSplit/>
          <w:trHeight w:val="35"/>
          <w:jc w:val="center"/>
        </w:trPr>
        <w:tc>
          <w:tcPr>
            <w:tcW w:w="1318" w:type="dxa"/>
            <w:vMerge w:val="restart"/>
          </w:tcPr>
          <w:p w14:paraId="4F2F8D0F" w14:textId="77777777" w:rsidR="005C3A1E" w:rsidRPr="00F87124" w:rsidRDefault="005C3A1E" w:rsidP="008879AE">
            <w:pPr>
              <w:jc w:val="distribute"/>
              <w:rPr>
                <w:rFonts w:ascii="Book Antiqua" w:eastAsia="標楷體" w:hAnsi="Book Antiqua"/>
              </w:rPr>
            </w:pPr>
            <w:r w:rsidRPr="00F87124">
              <w:rPr>
                <w:rFonts w:ascii="Book Antiqua" w:eastAsia="標楷體" w:hAnsi="Book Antiqua"/>
              </w:rPr>
              <w:t>權益</w:t>
            </w:r>
          </w:p>
          <w:p w14:paraId="6E43458C" w14:textId="77777777" w:rsidR="005C3A1E" w:rsidRPr="00F87124" w:rsidRDefault="005C3A1E" w:rsidP="008879AE">
            <w:pPr>
              <w:jc w:val="distribute"/>
              <w:rPr>
                <w:rFonts w:ascii="Book Antiqua" w:eastAsia="標楷體" w:hAnsi="Book Antiqua"/>
              </w:rPr>
            </w:pPr>
            <w:r w:rsidRPr="00F87124">
              <w:rPr>
                <w:rFonts w:ascii="Book Antiqua" w:eastAsia="標楷體" w:hAnsi="Book Antiqua"/>
              </w:rPr>
              <w:t>總</w:t>
            </w:r>
            <w:r w:rsidRPr="00F87124">
              <w:rPr>
                <w:rFonts w:ascii="Book Antiqua" w:eastAsia="標楷體" w:hAnsi="Book Antiqua"/>
              </w:rPr>
              <w:t xml:space="preserve">    </w:t>
            </w:r>
            <w:r w:rsidRPr="00F87124">
              <w:rPr>
                <w:rFonts w:ascii="Book Antiqua" w:eastAsia="標楷體" w:hAnsi="Book Antiqua"/>
              </w:rPr>
              <w:t>額</w:t>
            </w:r>
          </w:p>
        </w:tc>
        <w:tc>
          <w:tcPr>
            <w:tcW w:w="1065" w:type="dxa"/>
          </w:tcPr>
          <w:p w14:paraId="25D0088B" w14:textId="77777777" w:rsidR="005C3A1E" w:rsidRPr="00F87124" w:rsidRDefault="005C3A1E" w:rsidP="008879AE">
            <w:pPr>
              <w:rPr>
                <w:rFonts w:ascii="Book Antiqua" w:eastAsia="標楷體" w:hAnsi="Book Antiqua"/>
              </w:rPr>
            </w:pPr>
            <w:r w:rsidRPr="00F87124">
              <w:rPr>
                <w:rFonts w:ascii="Book Antiqua" w:eastAsia="標楷體" w:hAnsi="Book Antiqua"/>
              </w:rPr>
              <w:t>分配前</w:t>
            </w:r>
          </w:p>
        </w:tc>
        <w:tc>
          <w:tcPr>
            <w:tcW w:w="1191" w:type="dxa"/>
          </w:tcPr>
          <w:p w14:paraId="38E47990" w14:textId="77777777" w:rsidR="005C3A1E" w:rsidRPr="00F87124" w:rsidRDefault="005C3A1E" w:rsidP="008F2A27">
            <w:pPr>
              <w:jc w:val="center"/>
            </w:pPr>
            <w:r w:rsidRPr="00F87124">
              <w:rPr>
                <w:rFonts w:ascii="標楷體" w:eastAsia="標楷體" w:hAnsi="標楷體" w:hint="eastAsia"/>
              </w:rPr>
              <w:t>1,403,625</w:t>
            </w:r>
          </w:p>
        </w:tc>
        <w:tc>
          <w:tcPr>
            <w:tcW w:w="1192" w:type="dxa"/>
            <w:vAlign w:val="center"/>
          </w:tcPr>
          <w:p w14:paraId="30186494"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1,567,446</w:t>
            </w:r>
          </w:p>
        </w:tc>
        <w:tc>
          <w:tcPr>
            <w:tcW w:w="1191" w:type="dxa"/>
            <w:tcBorders>
              <w:right w:val="single" w:sz="4" w:space="0" w:color="auto"/>
            </w:tcBorders>
            <w:vAlign w:val="center"/>
          </w:tcPr>
          <w:p w14:paraId="32D73E62"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1,834,091</w:t>
            </w:r>
          </w:p>
        </w:tc>
        <w:tc>
          <w:tcPr>
            <w:tcW w:w="1192" w:type="dxa"/>
            <w:tcBorders>
              <w:left w:val="single" w:sz="4" w:space="0" w:color="auto"/>
              <w:right w:val="single" w:sz="4" w:space="0" w:color="auto"/>
            </w:tcBorders>
            <w:vAlign w:val="center"/>
          </w:tcPr>
          <w:p w14:paraId="06810D6C" w14:textId="77777777" w:rsidR="005C3A1E" w:rsidRPr="00F87124" w:rsidRDefault="005C3A1E" w:rsidP="008F2A27">
            <w:pPr>
              <w:jc w:val="right"/>
              <w:rPr>
                <w:rFonts w:ascii="標楷體" w:eastAsia="標楷體" w:hAnsi="標楷體"/>
              </w:rPr>
            </w:pPr>
            <w:r w:rsidRPr="00F87124">
              <w:rPr>
                <w:rFonts w:ascii="標楷體" w:eastAsia="標楷體" w:hAnsi="標楷體" w:hint="eastAsia"/>
              </w:rPr>
              <w:t>1,361,736</w:t>
            </w:r>
          </w:p>
        </w:tc>
        <w:tc>
          <w:tcPr>
            <w:tcW w:w="1192" w:type="dxa"/>
            <w:tcBorders>
              <w:left w:val="single" w:sz="4" w:space="0" w:color="auto"/>
            </w:tcBorders>
            <w:vAlign w:val="center"/>
          </w:tcPr>
          <w:p w14:paraId="1FEC9737" w14:textId="77777777" w:rsidR="005C3A1E" w:rsidRPr="00F87124" w:rsidRDefault="003A2DB1" w:rsidP="008D45D8">
            <w:pPr>
              <w:jc w:val="right"/>
              <w:rPr>
                <w:rFonts w:ascii="標楷體" w:eastAsia="標楷體" w:hAnsi="標楷體"/>
              </w:rPr>
            </w:pPr>
            <w:r>
              <w:rPr>
                <w:rFonts w:ascii="標楷體" w:eastAsia="標楷體" w:hAnsi="標楷體" w:hint="eastAsia"/>
              </w:rPr>
              <w:t>1,471,113</w:t>
            </w:r>
          </w:p>
        </w:tc>
        <w:tc>
          <w:tcPr>
            <w:tcW w:w="1984" w:type="dxa"/>
            <w:shd w:val="clear" w:color="auto" w:fill="auto"/>
          </w:tcPr>
          <w:p w14:paraId="5271EE8C" w14:textId="77777777" w:rsidR="005C3A1E" w:rsidRPr="00F87124" w:rsidRDefault="007B7BFA" w:rsidP="00AC65C6">
            <w:pPr>
              <w:jc w:val="right"/>
              <w:rPr>
                <w:rFonts w:ascii="標楷體" w:eastAsia="標楷體" w:hAnsi="標楷體"/>
              </w:rPr>
            </w:pPr>
            <w:r>
              <w:rPr>
                <w:rFonts w:ascii="標楷體" w:eastAsia="標楷體" w:hAnsi="標楷體" w:hint="eastAsia"/>
              </w:rPr>
              <w:t>1,587,174</w:t>
            </w:r>
          </w:p>
        </w:tc>
      </w:tr>
      <w:tr w:rsidR="00755B78" w:rsidRPr="00F87124" w14:paraId="671E679E" w14:textId="77777777" w:rsidTr="008F2A27">
        <w:trPr>
          <w:cantSplit/>
          <w:trHeight w:val="35"/>
          <w:jc w:val="center"/>
        </w:trPr>
        <w:tc>
          <w:tcPr>
            <w:tcW w:w="1318" w:type="dxa"/>
            <w:vMerge/>
          </w:tcPr>
          <w:p w14:paraId="6891A9FD" w14:textId="77777777" w:rsidR="00755B78" w:rsidRPr="00F87124" w:rsidRDefault="00755B78" w:rsidP="008879AE">
            <w:pPr>
              <w:rPr>
                <w:rFonts w:ascii="Book Antiqua" w:eastAsia="標楷體" w:hAnsi="Book Antiqua"/>
              </w:rPr>
            </w:pPr>
          </w:p>
        </w:tc>
        <w:tc>
          <w:tcPr>
            <w:tcW w:w="1065" w:type="dxa"/>
          </w:tcPr>
          <w:p w14:paraId="37332E25" w14:textId="77777777" w:rsidR="00755B78" w:rsidRPr="00F87124" w:rsidRDefault="00755B78" w:rsidP="008879AE">
            <w:pPr>
              <w:rPr>
                <w:rFonts w:ascii="Book Antiqua" w:eastAsia="標楷體" w:hAnsi="Book Antiqua"/>
              </w:rPr>
            </w:pPr>
            <w:r w:rsidRPr="00F87124">
              <w:rPr>
                <w:rFonts w:ascii="Book Antiqua" w:eastAsia="標楷體" w:hAnsi="Book Antiqua"/>
              </w:rPr>
              <w:t>分配後</w:t>
            </w:r>
          </w:p>
        </w:tc>
        <w:tc>
          <w:tcPr>
            <w:tcW w:w="1191" w:type="dxa"/>
          </w:tcPr>
          <w:p w14:paraId="417E161C" w14:textId="77777777" w:rsidR="00755B78" w:rsidRPr="00F87124" w:rsidRDefault="00755B78" w:rsidP="008F2A27">
            <w:pPr>
              <w:jc w:val="center"/>
            </w:pPr>
            <w:r w:rsidRPr="00F87124">
              <w:rPr>
                <w:rFonts w:ascii="標楷體" w:eastAsia="標楷體" w:hAnsi="標楷體" w:hint="eastAsia"/>
              </w:rPr>
              <w:t>1,403,625</w:t>
            </w:r>
          </w:p>
        </w:tc>
        <w:tc>
          <w:tcPr>
            <w:tcW w:w="1192" w:type="dxa"/>
            <w:vAlign w:val="center"/>
          </w:tcPr>
          <w:p w14:paraId="1D2313C1" w14:textId="77777777" w:rsidR="00755B78" w:rsidRPr="00F87124" w:rsidRDefault="00755B78" w:rsidP="008F2A27">
            <w:pPr>
              <w:jc w:val="right"/>
              <w:rPr>
                <w:rFonts w:ascii="標楷體" w:eastAsia="標楷體" w:hAnsi="標楷體"/>
              </w:rPr>
            </w:pPr>
            <w:r w:rsidRPr="00F87124">
              <w:rPr>
                <w:rFonts w:ascii="標楷體" w:eastAsia="標楷體" w:hAnsi="標楷體" w:hint="eastAsia"/>
              </w:rPr>
              <w:t>1,567,446</w:t>
            </w:r>
          </w:p>
        </w:tc>
        <w:tc>
          <w:tcPr>
            <w:tcW w:w="1191" w:type="dxa"/>
            <w:tcBorders>
              <w:right w:val="single" w:sz="4" w:space="0" w:color="auto"/>
            </w:tcBorders>
            <w:vAlign w:val="center"/>
          </w:tcPr>
          <w:p w14:paraId="65B995F3" w14:textId="77777777" w:rsidR="00755B78" w:rsidRPr="00F87124" w:rsidRDefault="00755B78" w:rsidP="008F2A27">
            <w:pPr>
              <w:jc w:val="right"/>
              <w:rPr>
                <w:rFonts w:ascii="標楷體" w:eastAsia="標楷體" w:hAnsi="標楷體"/>
              </w:rPr>
            </w:pPr>
            <w:r w:rsidRPr="00F87124">
              <w:rPr>
                <w:rFonts w:ascii="標楷體" w:eastAsia="標楷體" w:hAnsi="標楷體" w:hint="eastAsia"/>
              </w:rPr>
              <w:t>1,834,091</w:t>
            </w:r>
          </w:p>
        </w:tc>
        <w:tc>
          <w:tcPr>
            <w:tcW w:w="1192" w:type="dxa"/>
            <w:tcBorders>
              <w:left w:val="single" w:sz="4" w:space="0" w:color="auto"/>
              <w:right w:val="single" w:sz="4" w:space="0" w:color="auto"/>
            </w:tcBorders>
            <w:vAlign w:val="center"/>
          </w:tcPr>
          <w:p w14:paraId="1BBA6605" w14:textId="77777777" w:rsidR="00755B78" w:rsidRPr="00F87124" w:rsidRDefault="00755B78" w:rsidP="009E23E2">
            <w:pPr>
              <w:jc w:val="right"/>
              <w:rPr>
                <w:rFonts w:ascii="標楷體" w:eastAsia="標楷體" w:hAnsi="標楷體"/>
              </w:rPr>
            </w:pPr>
            <w:r w:rsidRPr="00F87124">
              <w:rPr>
                <w:rFonts w:ascii="標楷體" w:eastAsia="標楷體" w:hAnsi="標楷體" w:hint="eastAsia"/>
              </w:rPr>
              <w:t>1,361,736</w:t>
            </w:r>
          </w:p>
        </w:tc>
        <w:tc>
          <w:tcPr>
            <w:tcW w:w="1192" w:type="dxa"/>
            <w:tcBorders>
              <w:left w:val="single" w:sz="4" w:space="0" w:color="auto"/>
            </w:tcBorders>
            <w:vAlign w:val="center"/>
          </w:tcPr>
          <w:p w14:paraId="58E88004" w14:textId="77777777" w:rsidR="00755B78" w:rsidRPr="00F87124" w:rsidRDefault="00755B78"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c>
          <w:tcPr>
            <w:tcW w:w="1984" w:type="dxa"/>
            <w:shd w:val="clear" w:color="auto" w:fill="auto"/>
          </w:tcPr>
          <w:p w14:paraId="6A840E1D" w14:textId="77777777" w:rsidR="00755B78" w:rsidRPr="00F87124" w:rsidRDefault="007B7BFA" w:rsidP="00AC65C6">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bl>
    <w:p w14:paraId="147A069F" w14:textId="77777777" w:rsidR="006934E6" w:rsidRPr="00CE589A" w:rsidRDefault="006934E6" w:rsidP="00D16F26">
      <w:pPr>
        <w:ind w:right="-982"/>
        <w:rPr>
          <w:rFonts w:ascii="標楷體" w:eastAsia="標楷體" w:hAnsi="標楷體"/>
          <w:sz w:val="18"/>
        </w:rPr>
      </w:pPr>
      <w:r w:rsidRPr="00CE589A">
        <w:rPr>
          <w:rFonts w:ascii="標楷體" w:eastAsia="標楷體" w:hAnsi="標楷體"/>
          <w:sz w:val="18"/>
        </w:rPr>
        <w:t>註1：</w:t>
      </w:r>
      <w:r w:rsidR="00204B6E" w:rsidRPr="00CE589A">
        <w:rPr>
          <w:rFonts w:ascii="標楷體" w:eastAsia="標楷體" w:hAnsi="標楷體" w:hint="eastAsia"/>
          <w:sz w:val="18"/>
        </w:rPr>
        <w:t>10</w:t>
      </w:r>
      <w:r w:rsidR="005C3A1E">
        <w:rPr>
          <w:rFonts w:ascii="標楷體" w:eastAsia="標楷體" w:hAnsi="標楷體" w:hint="eastAsia"/>
          <w:sz w:val="18"/>
        </w:rPr>
        <w:t>6</w:t>
      </w:r>
      <w:r w:rsidR="00204B6E" w:rsidRPr="00CE589A">
        <w:rPr>
          <w:rFonts w:ascii="標楷體" w:eastAsia="標楷體" w:hAnsi="標楷體" w:hint="eastAsia"/>
          <w:sz w:val="18"/>
        </w:rPr>
        <w:t>年第一季報表財務資料僅經會計師核閱</w:t>
      </w:r>
      <w:r w:rsidRPr="00CE589A">
        <w:rPr>
          <w:rFonts w:ascii="標楷體" w:eastAsia="標楷體" w:hAnsi="標楷體"/>
          <w:sz w:val="18"/>
        </w:rPr>
        <w:t>。</w:t>
      </w:r>
    </w:p>
    <w:p w14:paraId="285CBCA8" w14:textId="77777777" w:rsidR="00B52AA9" w:rsidRPr="00CE589A" w:rsidRDefault="00B52AA9" w:rsidP="00B52AA9">
      <w:pPr>
        <w:ind w:right="-982"/>
        <w:rPr>
          <w:rFonts w:ascii="標楷體" w:eastAsia="標楷體" w:hAnsi="標楷體"/>
          <w:sz w:val="18"/>
        </w:rPr>
      </w:pPr>
      <w:r w:rsidRPr="00CE589A">
        <w:rPr>
          <w:rFonts w:ascii="標楷體" w:eastAsia="標楷體" w:hAnsi="標楷體"/>
          <w:sz w:val="18"/>
        </w:rPr>
        <w:t>註</w:t>
      </w:r>
      <w:r w:rsidRPr="00CE589A">
        <w:rPr>
          <w:rFonts w:ascii="標楷體" w:eastAsia="標楷體" w:hAnsi="標楷體" w:hint="eastAsia"/>
          <w:sz w:val="18"/>
        </w:rPr>
        <w:t>2</w:t>
      </w:r>
      <w:r w:rsidRPr="00CE589A">
        <w:rPr>
          <w:rFonts w:ascii="標楷體" w:eastAsia="標楷體" w:hAnsi="標楷體"/>
          <w:sz w:val="18"/>
        </w:rPr>
        <w:t>：</w:t>
      </w:r>
      <w:r w:rsidRPr="00CE589A">
        <w:rPr>
          <w:rFonts w:ascii="標楷體" w:eastAsia="標楷體" w:hAnsi="標楷體" w:hint="eastAsia"/>
          <w:sz w:val="18"/>
        </w:rPr>
        <w:t>10</w:t>
      </w:r>
      <w:r w:rsidR="00755B78">
        <w:rPr>
          <w:rFonts w:ascii="標楷體" w:eastAsia="標楷體" w:hAnsi="標楷體" w:hint="eastAsia"/>
          <w:sz w:val="18"/>
        </w:rPr>
        <w:t>5</w:t>
      </w:r>
      <w:r w:rsidRPr="00CE589A">
        <w:rPr>
          <w:rFonts w:ascii="標楷體" w:eastAsia="標楷體" w:hAnsi="標楷體" w:hint="eastAsia"/>
          <w:sz w:val="18"/>
        </w:rPr>
        <w:t>年虧損撥補案尚待股東會決議通過後決定</w:t>
      </w:r>
      <w:r w:rsidRPr="00CE589A">
        <w:rPr>
          <w:rFonts w:ascii="標楷體" w:eastAsia="標楷體" w:hAnsi="標楷體"/>
          <w:sz w:val="18"/>
        </w:rPr>
        <w:t>。</w:t>
      </w:r>
    </w:p>
    <w:p w14:paraId="08BE4A08" w14:textId="77777777" w:rsidR="00B52AA9" w:rsidRPr="00B52AA9" w:rsidRDefault="00B52AA9" w:rsidP="00D16F26">
      <w:pPr>
        <w:ind w:right="-982"/>
        <w:rPr>
          <w:rFonts w:ascii="標楷體" w:eastAsia="標楷體" w:hAnsi="標楷體"/>
          <w:color w:val="00B050"/>
          <w:sz w:val="18"/>
        </w:rPr>
      </w:pPr>
    </w:p>
    <w:p w14:paraId="072AD5F3" w14:textId="77777777" w:rsidR="006934E6" w:rsidRDefault="006934E6">
      <w:pPr>
        <w:pStyle w:val="aa"/>
        <w:adjustRightInd/>
        <w:snapToGrid w:val="0"/>
        <w:spacing w:line="300" w:lineRule="atLeast"/>
        <w:ind w:leftChars="200" w:left="1008" w:hangingChars="220" w:hanging="528"/>
        <w:textAlignment w:val="auto"/>
        <w:rPr>
          <w:rFonts w:ascii="標楷體" w:hAnsi="標楷體"/>
        </w:rPr>
      </w:pPr>
    </w:p>
    <w:p w14:paraId="115E71DE" w14:textId="77777777" w:rsidR="00EC7CD1" w:rsidRPr="00324B02" w:rsidRDefault="00EC7CD1">
      <w:pPr>
        <w:pStyle w:val="aa"/>
        <w:adjustRightInd/>
        <w:snapToGrid w:val="0"/>
        <w:spacing w:line="300" w:lineRule="atLeast"/>
        <w:ind w:leftChars="200" w:left="1008" w:hangingChars="220" w:hanging="528"/>
        <w:textAlignment w:val="auto"/>
        <w:rPr>
          <w:rFonts w:ascii="標楷體" w:hAnsi="標楷體"/>
        </w:rPr>
      </w:pPr>
    </w:p>
    <w:p w14:paraId="6F431A07" w14:textId="77777777" w:rsidR="00204B6E" w:rsidRDefault="00204B6E">
      <w:pPr>
        <w:pStyle w:val="aa"/>
        <w:adjustRightInd/>
        <w:snapToGrid w:val="0"/>
        <w:spacing w:line="300" w:lineRule="atLeast"/>
        <w:ind w:leftChars="200" w:left="1008" w:hangingChars="220" w:hanging="528"/>
        <w:textAlignment w:val="auto"/>
        <w:rPr>
          <w:rFonts w:ascii="標楷體" w:hAnsi="標楷體"/>
        </w:rPr>
      </w:pPr>
    </w:p>
    <w:p w14:paraId="7C4A6A36" w14:textId="77777777" w:rsidR="00204B6E" w:rsidRPr="00AC56D1" w:rsidRDefault="00204B6E">
      <w:pPr>
        <w:pStyle w:val="aa"/>
        <w:adjustRightInd/>
        <w:snapToGrid w:val="0"/>
        <w:spacing w:line="300" w:lineRule="atLeast"/>
        <w:ind w:leftChars="200" w:left="1008" w:hangingChars="220" w:hanging="528"/>
        <w:textAlignment w:val="auto"/>
        <w:rPr>
          <w:rFonts w:ascii="標楷體" w:hAnsi="標楷體"/>
        </w:rPr>
      </w:pPr>
    </w:p>
    <w:p w14:paraId="4DD99A91" w14:textId="77777777" w:rsidR="00204B6E" w:rsidRDefault="00204B6E">
      <w:pPr>
        <w:pStyle w:val="aa"/>
        <w:adjustRightInd/>
        <w:snapToGrid w:val="0"/>
        <w:spacing w:line="300" w:lineRule="atLeast"/>
        <w:ind w:leftChars="200" w:left="1008" w:hangingChars="220" w:hanging="528"/>
        <w:textAlignment w:val="auto"/>
        <w:rPr>
          <w:rFonts w:ascii="標楷體" w:hAnsi="標楷體"/>
        </w:rPr>
      </w:pPr>
    </w:p>
    <w:p w14:paraId="300B9DBE" w14:textId="77777777" w:rsidR="006934E6" w:rsidRDefault="006934E6" w:rsidP="00204B6E">
      <w:pPr>
        <w:pStyle w:val="aa"/>
        <w:adjustRightInd/>
        <w:snapToGrid w:val="0"/>
        <w:spacing w:line="300" w:lineRule="atLeast"/>
        <w:textAlignment w:val="auto"/>
        <w:rPr>
          <w:rFonts w:ascii="標楷體" w:hAnsi="標楷體"/>
        </w:rPr>
      </w:pPr>
    </w:p>
    <w:p w14:paraId="48AF5F89" w14:textId="77777777" w:rsidR="00EC7CD1" w:rsidRDefault="00EC7CD1" w:rsidP="00204B6E">
      <w:pPr>
        <w:pStyle w:val="aa"/>
        <w:adjustRightInd/>
        <w:snapToGrid w:val="0"/>
        <w:spacing w:line="300" w:lineRule="atLeast"/>
        <w:textAlignment w:val="auto"/>
        <w:rPr>
          <w:rFonts w:ascii="標楷體" w:hAnsi="標楷體"/>
        </w:rPr>
      </w:pPr>
    </w:p>
    <w:p w14:paraId="0AF0D8A0" w14:textId="77777777" w:rsidR="00EC7CD1" w:rsidRDefault="00EC7CD1" w:rsidP="00204B6E">
      <w:pPr>
        <w:pStyle w:val="aa"/>
        <w:adjustRightInd/>
        <w:snapToGrid w:val="0"/>
        <w:spacing w:line="300" w:lineRule="atLeast"/>
        <w:textAlignment w:val="auto"/>
        <w:rPr>
          <w:rFonts w:ascii="標楷體" w:hAnsi="標楷體"/>
        </w:rPr>
      </w:pPr>
    </w:p>
    <w:p w14:paraId="54B31B09" w14:textId="77777777" w:rsidR="006934E6" w:rsidRPr="006934E6" w:rsidRDefault="006934E6" w:rsidP="006934E6">
      <w:pPr>
        <w:pStyle w:val="aa"/>
        <w:adjustRightInd/>
        <w:snapToGrid w:val="0"/>
        <w:spacing w:line="300" w:lineRule="atLeast"/>
        <w:ind w:leftChars="400" w:left="1008" w:hangingChars="20" w:hanging="48"/>
        <w:textAlignment w:val="auto"/>
        <w:rPr>
          <w:rFonts w:ascii="標楷體" w:hAnsi="標楷體"/>
        </w:rPr>
      </w:pPr>
      <w:r>
        <w:rPr>
          <w:rFonts w:ascii="標楷體" w:hAnsi="標楷體" w:hint="eastAsia"/>
        </w:rPr>
        <w:t>(2)簡明綜合損益表</w:t>
      </w:r>
      <w:r w:rsidR="00E85484">
        <w:rPr>
          <w:rFonts w:ascii="標楷體" w:hAnsi="標楷體" w:hint="eastAsia"/>
        </w:rPr>
        <w:t>-</w:t>
      </w:r>
      <w:r w:rsidR="00E85484" w:rsidRPr="001A2E69">
        <w:rPr>
          <w:rFonts w:ascii="標楷體" w:hAnsi="標楷體" w:hint="eastAsia"/>
          <w:bCs/>
        </w:rPr>
        <w:t>國際財務報導準則</w:t>
      </w:r>
      <w:r w:rsidR="0055237F">
        <w:rPr>
          <w:rFonts w:ascii="標楷體" w:hAnsi="標楷體" w:hint="eastAsia"/>
          <w:bCs/>
        </w:rPr>
        <w:t>(合併財務報告)</w:t>
      </w:r>
    </w:p>
    <w:p w14:paraId="762108D9" w14:textId="77777777" w:rsidR="006934E6" w:rsidRDefault="006934E6" w:rsidP="006934E6">
      <w:pPr>
        <w:pStyle w:val="aa"/>
        <w:adjustRightInd/>
        <w:snapToGrid w:val="0"/>
        <w:spacing w:line="360" w:lineRule="atLeast"/>
        <w:ind w:leftChars="200" w:left="1008" w:hangingChars="220" w:hanging="528"/>
        <w:jc w:val="right"/>
        <w:textAlignment w:val="auto"/>
        <w:rPr>
          <w:rFonts w:ascii="標楷體" w:hAnsi="標楷體"/>
        </w:rPr>
      </w:pPr>
      <w:r>
        <w:rPr>
          <w:rFonts w:ascii="標楷體" w:hAnsi="標楷體" w:hint="eastAsia"/>
        </w:rPr>
        <w:t>單位：</w:t>
      </w:r>
      <w:r>
        <w:rPr>
          <w:rFonts w:ascii="標楷體" w:hAnsi="標楷體" w:hint="eastAsia"/>
          <w:spacing w:val="20"/>
        </w:rPr>
        <w:t>新台幣仟元</w:t>
      </w:r>
    </w:p>
    <w:tbl>
      <w:tblPr>
        <w:tblW w:w="105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3"/>
        <w:gridCol w:w="1283"/>
        <w:gridCol w:w="1276"/>
        <w:gridCol w:w="1276"/>
        <w:gridCol w:w="1275"/>
        <w:gridCol w:w="1276"/>
        <w:gridCol w:w="1896"/>
      </w:tblGrid>
      <w:tr w:rsidR="00D16F26" w:rsidRPr="00D16F26" w14:paraId="740B9F49" w14:textId="77777777" w:rsidTr="00AA663B">
        <w:trPr>
          <w:cantSplit/>
          <w:trHeight w:val="540"/>
          <w:jc w:val="center"/>
        </w:trPr>
        <w:tc>
          <w:tcPr>
            <w:tcW w:w="2263" w:type="dxa"/>
            <w:vMerge w:val="restart"/>
            <w:tcBorders>
              <w:top w:val="single" w:sz="12" w:space="0" w:color="auto"/>
              <w:bottom w:val="single" w:sz="12" w:space="0" w:color="auto"/>
              <w:right w:val="single" w:sz="6" w:space="0" w:color="auto"/>
              <w:tl2br w:val="single" w:sz="6" w:space="0" w:color="auto"/>
            </w:tcBorders>
          </w:tcPr>
          <w:p w14:paraId="6C5D7234" w14:textId="77777777" w:rsidR="006934E6" w:rsidRPr="00D16F26" w:rsidRDefault="006934E6" w:rsidP="008879AE">
            <w:pPr>
              <w:rPr>
                <w:rFonts w:ascii="Book Antiqua" w:eastAsia="標楷體" w:hAnsi="Book Antiqua"/>
              </w:rPr>
            </w:pPr>
            <w:r w:rsidRPr="00D16F26">
              <w:rPr>
                <w:rFonts w:ascii="Book Antiqua" w:eastAsia="標楷體" w:hAnsi="Book Antiqua"/>
              </w:rPr>
              <w:t xml:space="preserve">        </w:t>
            </w:r>
            <w:r w:rsidRPr="00D16F26">
              <w:rPr>
                <w:rFonts w:ascii="Book Antiqua" w:eastAsia="標楷體" w:hAnsi="Book Antiqua" w:hint="eastAsia"/>
              </w:rPr>
              <w:t xml:space="preserve">  </w:t>
            </w:r>
            <w:r w:rsidR="00F45028">
              <w:rPr>
                <w:rFonts w:ascii="Book Antiqua" w:eastAsia="標楷體" w:hAnsi="Book Antiqua" w:hint="eastAsia"/>
              </w:rPr>
              <w:t xml:space="preserve">                 </w:t>
            </w:r>
            <w:r w:rsidR="00F45028" w:rsidRPr="00F87124">
              <w:rPr>
                <w:rFonts w:ascii="Book Antiqua" w:eastAsia="標楷體" w:hAnsi="Book Antiqua"/>
              </w:rPr>
              <w:t>年度</w:t>
            </w:r>
          </w:p>
          <w:p w14:paraId="57F31B04" w14:textId="77777777" w:rsidR="006934E6" w:rsidRPr="00D16F26" w:rsidRDefault="006934E6" w:rsidP="008879AE">
            <w:pPr>
              <w:rPr>
                <w:rFonts w:ascii="Book Antiqua" w:eastAsia="標楷體" w:hAnsi="Book Antiqua"/>
              </w:rPr>
            </w:pPr>
          </w:p>
          <w:p w14:paraId="24605879" w14:textId="77777777" w:rsidR="00F45028" w:rsidRDefault="00F45028" w:rsidP="008879AE">
            <w:pPr>
              <w:rPr>
                <w:rFonts w:ascii="Book Antiqua" w:eastAsia="標楷體" w:hAnsi="Book Antiqua"/>
              </w:rPr>
            </w:pPr>
          </w:p>
          <w:p w14:paraId="1F2EE2A4" w14:textId="77777777" w:rsidR="006934E6" w:rsidRPr="00D16F26" w:rsidRDefault="00F45028" w:rsidP="008879AE">
            <w:pPr>
              <w:rPr>
                <w:rFonts w:ascii="Book Antiqua" w:eastAsia="標楷體" w:hAnsi="Book Antiqua"/>
              </w:rPr>
            </w:pPr>
            <w:r w:rsidRPr="00F87124">
              <w:rPr>
                <w:rFonts w:ascii="Book Antiqua" w:eastAsia="標楷體" w:hAnsi="Book Antiqua"/>
              </w:rPr>
              <w:t>項目</w:t>
            </w:r>
          </w:p>
        </w:tc>
        <w:tc>
          <w:tcPr>
            <w:tcW w:w="6386" w:type="dxa"/>
            <w:gridSpan w:val="5"/>
            <w:tcBorders>
              <w:left w:val="single" w:sz="6" w:space="0" w:color="auto"/>
            </w:tcBorders>
            <w:vAlign w:val="center"/>
          </w:tcPr>
          <w:p w14:paraId="64B96865" w14:textId="77777777" w:rsidR="006934E6" w:rsidRPr="00D16F26" w:rsidRDefault="006934E6" w:rsidP="008879AE">
            <w:pPr>
              <w:jc w:val="center"/>
              <w:rPr>
                <w:rFonts w:ascii="Book Antiqua" w:eastAsia="標楷體" w:hAnsi="Book Antiqua"/>
              </w:rPr>
            </w:pPr>
            <w:r w:rsidRPr="00D16F26">
              <w:rPr>
                <w:rFonts w:ascii="Book Antiqua" w:eastAsia="標楷體" w:hAnsi="Book Antiqua"/>
              </w:rPr>
              <w:t>最</w:t>
            </w:r>
            <w:r w:rsidRPr="00D16F26">
              <w:rPr>
                <w:rFonts w:ascii="Book Antiqua" w:eastAsia="標楷體" w:hAnsi="Book Antiqua"/>
              </w:rPr>
              <w:t xml:space="preserve"> </w:t>
            </w:r>
            <w:r w:rsidRPr="00D16F26">
              <w:rPr>
                <w:rFonts w:ascii="Book Antiqua" w:eastAsia="標楷體" w:hAnsi="Book Antiqua"/>
              </w:rPr>
              <w:t>近</w:t>
            </w:r>
            <w:r w:rsidRPr="00D16F26">
              <w:rPr>
                <w:rFonts w:ascii="Book Antiqua" w:eastAsia="標楷體" w:hAnsi="Book Antiqua" w:hint="eastAsia"/>
              </w:rPr>
              <w:t xml:space="preserve"> </w:t>
            </w:r>
            <w:r w:rsidRPr="00D16F26">
              <w:rPr>
                <w:rFonts w:ascii="Book Antiqua" w:eastAsia="標楷體" w:hAnsi="Book Antiqua" w:hint="eastAsia"/>
              </w:rPr>
              <w:t>五</w:t>
            </w:r>
            <w:r w:rsidRPr="00D16F26">
              <w:rPr>
                <w:rFonts w:ascii="Book Antiqua" w:eastAsia="標楷體" w:hAnsi="Book Antiqua" w:hint="eastAsia"/>
              </w:rPr>
              <w:t xml:space="preserve"> </w:t>
            </w:r>
            <w:r w:rsidRPr="00D16F26">
              <w:rPr>
                <w:rFonts w:ascii="Book Antiqua" w:eastAsia="標楷體" w:hAnsi="Book Antiqua"/>
              </w:rPr>
              <w:t>年</w:t>
            </w:r>
            <w:r w:rsidRPr="00D16F26">
              <w:rPr>
                <w:rFonts w:ascii="Book Antiqua" w:eastAsia="標楷體" w:hAnsi="Book Antiqua"/>
              </w:rPr>
              <w:t xml:space="preserve"> </w:t>
            </w:r>
            <w:r w:rsidRPr="00D16F26">
              <w:rPr>
                <w:rFonts w:ascii="Book Antiqua" w:eastAsia="標楷體" w:hAnsi="Book Antiqua"/>
              </w:rPr>
              <w:t>度</w:t>
            </w:r>
            <w:r w:rsidRPr="00D16F26">
              <w:rPr>
                <w:rFonts w:ascii="Book Antiqua" w:eastAsia="標楷體" w:hAnsi="Book Antiqua"/>
              </w:rPr>
              <w:t xml:space="preserve"> </w:t>
            </w:r>
            <w:r w:rsidRPr="00D16F26">
              <w:rPr>
                <w:rFonts w:ascii="Book Antiqua" w:eastAsia="標楷體" w:hAnsi="Book Antiqua"/>
              </w:rPr>
              <w:t>財</w:t>
            </w:r>
            <w:r w:rsidRPr="00D16F26">
              <w:rPr>
                <w:rFonts w:ascii="Book Antiqua" w:eastAsia="標楷體" w:hAnsi="Book Antiqua"/>
              </w:rPr>
              <w:t xml:space="preserve"> </w:t>
            </w:r>
            <w:r w:rsidRPr="00D16F26">
              <w:rPr>
                <w:rFonts w:ascii="Book Antiqua" w:eastAsia="標楷體" w:hAnsi="Book Antiqua"/>
              </w:rPr>
              <w:t>務</w:t>
            </w:r>
            <w:r w:rsidRPr="00D16F26">
              <w:rPr>
                <w:rFonts w:ascii="Book Antiqua" w:eastAsia="標楷體" w:hAnsi="Book Antiqua"/>
              </w:rPr>
              <w:t xml:space="preserve"> </w:t>
            </w:r>
            <w:r w:rsidRPr="00D16F26">
              <w:rPr>
                <w:rFonts w:ascii="Book Antiqua" w:eastAsia="標楷體" w:hAnsi="Book Antiqua"/>
              </w:rPr>
              <w:t>資</w:t>
            </w:r>
            <w:r w:rsidRPr="00D16F26">
              <w:rPr>
                <w:rFonts w:ascii="Book Antiqua" w:eastAsia="標楷體" w:hAnsi="Book Antiqua"/>
              </w:rPr>
              <w:t xml:space="preserve"> </w:t>
            </w:r>
            <w:r w:rsidR="00204B6E" w:rsidRPr="00D16F26">
              <w:rPr>
                <w:rFonts w:ascii="Book Antiqua" w:eastAsia="標楷體" w:hAnsi="Book Antiqua"/>
              </w:rPr>
              <w:t>料</w:t>
            </w:r>
          </w:p>
        </w:tc>
        <w:tc>
          <w:tcPr>
            <w:tcW w:w="1896" w:type="dxa"/>
            <w:vMerge w:val="restart"/>
          </w:tcPr>
          <w:p w14:paraId="37E6DB16" w14:textId="77777777" w:rsidR="006934E6" w:rsidRPr="00D16F26" w:rsidRDefault="006934E6" w:rsidP="008879AE">
            <w:pPr>
              <w:jc w:val="distribute"/>
              <w:rPr>
                <w:rFonts w:ascii="標楷體" w:eastAsia="標楷體" w:hAnsi="標楷體"/>
              </w:rPr>
            </w:pPr>
            <w:r w:rsidRPr="00D16F26">
              <w:rPr>
                <w:rFonts w:ascii="標楷體" w:eastAsia="標楷體" w:hAnsi="標楷體"/>
              </w:rPr>
              <w:t>當年度截至</w:t>
            </w:r>
          </w:p>
          <w:p w14:paraId="2E6FA027" w14:textId="77777777" w:rsidR="006934E6" w:rsidRPr="00D16F26" w:rsidRDefault="006934E6" w:rsidP="008879AE">
            <w:pPr>
              <w:jc w:val="distribute"/>
              <w:rPr>
                <w:rFonts w:ascii="標楷體" w:eastAsia="標楷體" w:hAnsi="標楷體"/>
              </w:rPr>
            </w:pPr>
            <w:r w:rsidRPr="00D16F26">
              <w:rPr>
                <w:rFonts w:ascii="標楷體" w:eastAsia="標楷體" w:hAnsi="標楷體" w:hint="eastAsia"/>
              </w:rPr>
              <w:t>10</w:t>
            </w:r>
            <w:r w:rsidR="005C3A1E">
              <w:rPr>
                <w:rFonts w:ascii="標楷體" w:eastAsia="標楷體" w:hAnsi="標楷體" w:hint="eastAsia"/>
              </w:rPr>
              <w:t>6</w:t>
            </w:r>
            <w:r w:rsidRPr="00D16F26">
              <w:rPr>
                <w:rFonts w:ascii="標楷體" w:eastAsia="標楷體" w:hAnsi="標楷體"/>
              </w:rPr>
              <w:t>年</w:t>
            </w:r>
            <w:r w:rsidRPr="00D16F26">
              <w:rPr>
                <w:rFonts w:ascii="標楷體" w:eastAsia="標楷體" w:hAnsi="標楷體" w:hint="eastAsia"/>
              </w:rPr>
              <w:t>3</w:t>
            </w:r>
            <w:r w:rsidRPr="00D16F26">
              <w:rPr>
                <w:rFonts w:ascii="標楷體" w:eastAsia="標楷體" w:hAnsi="標楷體"/>
              </w:rPr>
              <w:t>月</w:t>
            </w:r>
            <w:r w:rsidRPr="00D16F26">
              <w:rPr>
                <w:rFonts w:ascii="標楷體" w:eastAsia="標楷體" w:hAnsi="標楷體" w:hint="eastAsia"/>
              </w:rPr>
              <w:t>31</w:t>
            </w:r>
            <w:r w:rsidRPr="00D16F26">
              <w:rPr>
                <w:rFonts w:ascii="標楷體" w:eastAsia="標楷體" w:hAnsi="標楷體"/>
              </w:rPr>
              <w:t>日</w:t>
            </w:r>
          </w:p>
          <w:p w14:paraId="0B5FC4C0" w14:textId="77777777" w:rsidR="006934E6" w:rsidRPr="00D16F26" w:rsidRDefault="006934E6" w:rsidP="008879AE">
            <w:pPr>
              <w:jc w:val="distribute"/>
              <w:rPr>
                <w:rFonts w:ascii="Book Antiqua" w:eastAsia="標楷體" w:hAnsi="Book Antiqua"/>
              </w:rPr>
            </w:pPr>
            <w:r w:rsidRPr="00D16F26">
              <w:rPr>
                <w:rFonts w:ascii="標楷體" w:eastAsia="標楷體" w:hAnsi="標楷體"/>
              </w:rPr>
              <w:t>財務資料</w:t>
            </w:r>
            <w:r w:rsidRPr="00D16F26">
              <w:rPr>
                <w:rFonts w:ascii="標楷體" w:eastAsia="標楷體" w:hAnsi="標楷體"/>
                <w:spacing w:val="-20"/>
              </w:rPr>
              <w:t>（註</w:t>
            </w:r>
            <w:r w:rsidR="00204B6E" w:rsidRPr="00D16F26">
              <w:rPr>
                <w:rFonts w:ascii="標楷體" w:eastAsia="標楷體" w:hAnsi="標楷體" w:hint="eastAsia"/>
                <w:spacing w:val="-20"/>
              </w:rPr>
              <w:t>1</w:t>
            </w:r>
            <w:r w:rsidRPr="00D16F26">
              <w:rPr>
                <w:rFonts w:ascii="標楷體" w:eastAsia="標楷體" w:hAnsi="標楷體"/>
                <w:spacing w:val="-20"/>
              </w:rPr>
              <w:t>）</w:t>
            </w:r>
          </w:p>
        </w:tc>
      </w:tr>
      <w:tr w:rsidR="005C3A1E" w:rsidRPr="00D16F26" w14:paraId="05E35C4E" w14:textId="77777777" w:rsidTr="00AA663B">
        <w:trPr>
          <w:cantSplit/>
          <w:trHeight w:val="540"/>
          <w:jc w:val="center"/>
        </w:trPr>
        <w:tc>
          <w:tcPr>
            <w:tcW w:w="2263" w:type="dxa"/>
            <w:vMerge/>
            <w:tcBorders>
              <w:top w:val="single" w:sz="6" w:space="0" w:color="auto"/>
              <w:bottom w:val="single" w:sz="6" w:space="0" w:color="auto"/>
              <w:right w:val="single" w:sz="6" w:space="0" w:color="auto"/>
              <w:tl2br w:val="single" w:sz="6" w:space="0" w:color="auto"/>
            </w:tcBorders>
          </w:tcPr>
          <w:p w14:paraId="7CEAB3CB" w14:textId="77777777" w:rsidR="005C3A1E" w:rsidRPr="00D16F26" w:rsidRDefault="005C3A1E" w:rsidP="008879AE">
            <w:pPr>
              <w:rPr>
                <w:rFonts w:ascii="Book Antiqua" w:eastAsia="標楷體" w:hAnsi="Book Antiqua"/>
              </w:rPr>
            </w:pPr>
          </w:p>
        </w:tc>
        <w:tc>
          <w:tcPr>
            <w:tcW w:w="1283" w:type="dxa"/>
            <w:tcBorders>
              <w:left w:val="single" w:sz="6" w:space="0" w:color="auto"/>
              <w:right w:val="single" w:sz="4" w:space="0" w:color="auto"/>
            </w:tcBorders>
            <w:vAlign w:val="center"/>
          </w:tcPr>
          <w:p w14:paraId="530071C0"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101年</w:t>
            </w:r>
          </w:p>
        </w:tc>
        <w:tc>
          <w:tcPr>
            <w:tcW w:w="1276" w:type="dxa"/>
            <w:tcBorders>
              <w:left w:val="single" w:sz="4" w:space="0" w:color="auto"/>
            </w:tcBorders>
            <w:vAlign w:val="center"/>
          </w:tcPr>
          <w:p w14:paraId="5318A818"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102年</w:t>
            </w:r>
          </w:p>
        </w:tc>
        <w:tc>
          <w:tcPr>
            <w:tcW w:w="1276" w:type="dxa"/>
            <w:tcBorders>
              <w:right w:val="single" w:sz="4" w:space="0" w:color="auto"/>
            </w:tcBorders>
            <w:vAlign w:val="center"/>
          </w:tcPr>
          <w:p w14:paraId="73F57649"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103年</w:t>
            </w:r>
          </w:p>
        </w:tc>
        <w:tc>
          <w:tcPr>
            <w:tcW w:w="1275" w:type="dxa"/>
            <w:tcBorders>
              <w:left w:val="single" w:sz="4" w:space="0" w:color="auto"/>
              <w:right w:val="single" w:sz="4" w:space="0" w:color="auto"/>
            </w:tcBorders>
            <w:vAlign w:val="center"/>
          </w:tcPr>
          <w:p w14:paraId="2AC7B8FF"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104年</w:t>
            </w:r>
          </w:p>
        </w:tc>
        <w:tc>
          <w:tcPr>
            <w:tcW w:w="1276" w:type="dxa"/>
            <w:tcBorders>
              <w:left w:val="single" w:sz="4" w:space="0" w:color="auto"/>
            </w:tcBorders>
            <w:vAlign w:val="center"/>
          </w:tcPr>
          <w:p w14:paraId="4B10C675" w14:textId="77777777" w:rsidR="005C3A1E" w:rsidRPr="00D16F26" w:rsidRDefault="005C3A1E" w:rsidP="005C3A1E">
            <w:pPr>
              <w:jc w:val="center"/>
              <w:rPr>
                <w:rFonts w:ascii="標楷體" w:eastAsia="標楷體" w:hAnsi="標楷體"/>
              </w:rPr>
            </w:pPr>
            <w:r w:rsidRPr="00D16F26">
              <w:rPr>
                <w:rFonts w:ascii="標楷體" w:eastAsia="標楷體" w:hAnsi="標楷體" w:hint="eastAsia"/>
              </w:rPr>
              <w:t>10</w:t>
            </w:r>
            <w:r>
              <w:rPr>
                <w:rFonts w:ascii="標楷體" w:eastAsia="標楷體" w:hAnsi="標楷體" w:hint="eastAsia"/>
              </w:rPr>
              <w:t>5</w:t>
            </w:r>
            <w:r w:rsidRPr="00D16F26">
              <w:rPr>
                <w:rFonts w:ascii="標楷體" w:eastAsia="標楷體" w:hAnsi="標楷體" w:hint="eastAsia"/>
              </w:rPr>
              <w:t>年</w:t>
            </w:r>
          </w:p>
        </w:tc>
        <w:tc>
          <w:tcPr>
            <w:tcW w:w="1896" w:type="dxa"/>
            <w:vMerge/>
          </w:tcPr>
          <w:p w14:paraId="5D9A5CB4" w14:textId="77777777" w:rsidR="005C3A1E" w:rsidRPr="00D16F26" w:rsidRDefault="005C3A1E" w:rsidP="008879AE">
            <w:pPr>
              <w:jc w:val="center"/>
              <w:rPr>
                <w:rFonts w:ascii="Book Antiqua" w:eastAsia="標楷體" w:hAnsi="Book Antiqua"/>
              </w:rPr>
            </w:pPr>
          </w:p>
        </w:tc>
      </w:tr>
      <w:tr w:rsidR="005C3A1E" w:rsidRPr="00D16F26" w14:paraId="234B46E3" w14:textId="77777777" w:rsidTr="00AA663B">
        <w:trPr>
          <w:cantSplit/>
          <w:trHeight w:val="46"/>
          <w:jc w:val="center"/>
        </w:trPr>
        <w:tc>
          <w:tcPr>
            <w:tcW w:w="2263" w:type="dxa"/>
            <w:tcBorders>
              <w:top w:val="single" w:sz="6" w:space="0" w:color="auto"/>
            </w:tcBorders>
          </w:tcPr>
          <w:p w14:paraId="7E58D9EC"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營業收入</w:t>
            </w:r>
          </w:p>
        </w:tc>
        <w:tc>
          <w:tcPr>
            <w:tcW w:w="1283" w:type="dxa"/>
            <w:tcBorders>
              <w:right w:val="single" w:sz="4" w:space="0" w:color="auto"/>
            </w:tcBorders>
            <w:vAlign w:val="center"/>
          </w:tcPr>
          <w:p w14:paraId="31AD3EC7"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12,777,437</w:t>
            </w:r>
          </w:p>
        </w:tc>
        <w:tc>
          <w:tcPr>
            <w:tcW w:w="1276" w:type="dxa"/>
            <w:tcBorders>
              <w:left w:val="single" w:sz="4" w:space="0" w:color="auto"/>
            </w:tcBorders>
            <w:vAlign w:val="center"/>
          </w:tcPr>
          <w:p w14:paraId="5E4E1E80"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15,749,786</w:t>
            </w:r>
          </w:p>
        </w:tc>
        <w:tc>
          <w:tcPr>
            <w:tcW w:w="1276" w:type="dxa"/>
            <w:tcBorders>
              <w:right w:val="single" w:sz="4" w:space="0" w:color="auto"/>
            </w:tcBorders>
            <w:vAlign w:val="center"/>
          </w:tcPr>
          <w:p w14:paraId="75F4F5E7" w14:textId="77777777" w:rsidR="005C3A1E" w:rsidRPr="00D16F26" w:rsidRDefault="005C3A1E" w:rsidP="008F2A27">
            <w:pPr>
              <w:jc w:val="right"/>
              <w:rPr>
                <w:rFonts w:ascii="標楷體" w:eastAsia="標楷體" w:hAnsi="標楷體"/>
              </w:rPr>
            </w:pPr>
            <w:r w:rsidRPr="00CE589A">
              <w:rPr>
                <w:rFonts w:ascii="標楷體" w:eastAsia="標楷體" w:hAnsi="標楷體" w:hint="eastAsia"/>
              </w:rPr>
              <w:t>18,319,441</w:t>
            </w:r>
          </w:p>
        </w:tc>
        <w:tc>
          <w:tcPr>
            <w:tcW w:w="1275" w:type="dxa"/>
            <w:tcBorders>
              <w:left w:val="single" w:sz="4" w:space="0" w:color="auto"/>
              <w:right w:val="single" w:sz="4" w:space="0" w:color="auto"/>
            </w:tcBorders>
            <w:vAlign w:val="center"/>
          </w:tcPr>
          <w:p w14:paraId="518AA437"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15,024,957</w:t>
            </w:r>
          </w:p>
        </w:tc>
        <w:tc>
          <w:tcPr>
            <w:tcW w:w="1276" w:type="dxa"/>
            <w:tcBorders>
              <w:left w:val="single" w:sz="4" w:space="0" w:color="auto"/>
            </w:tcBorders>
            <w:vAlign w:val="center"/>
          </w:tcPr>
          <w:p w14:paraId="4ECAB137" w14:textId="77777777" w:rsidR="005C3A1E" w:rsidRPr="00D16F26" w:rsidRDefault="000E3DF2" w:rsidP="00C62691">
            <w:pPr>
              <w:jc w:val="right"/>
              <w:rPr>
                <w:rFonts w:ascii="標楷體" w:eastAsia="標楷體" w:hAnsi="標楷體"/>
              </w:rPr>
            </w:pPr>
            <w:r>
              <w:rPr>
                <w:rFonts w:ascii="標楷體" w:eastAsia="標楷體" w:hAnsi="標楷體" w:hint="eastAsia"/>
              </w:rPr>
              <w:t>8,328,162</w:t>
            </w:r>
          </w:p>
        </w:tc>
        <w:tc>
          <w:tcPr>
            <w:tcW w:w="1896" w:type="dxa"/>
            <w:shd w:val="clear" w:color="auto" w:fill="auto"/>
          </w:tcPr>
          <w:p w14:paraId="50FD5FA6" w14:textId="77777777" w:rsidR="005C3A1E" w:rsidRPr="00D16F26" w:rsidRDefault="009E4C53" w:rsidP="009E34E8">
            <w:pPr>
              <w:jc w:val="right"/>
              <w:rPr>
                <w:rFonts w:ascii="標楷體" w:eastAsia="標楷體" w:hAnsi="標楷體"/>
              </w:rPr>
            </w:pPr>
            <w:r>
              <w:rPr>
                <w:rFonts w:ascii="標楷體" w:eastAsia="標楷體" w:hAnsi="標楷體" w:hint="eastAsia"/>
              </w:rPr>
              <w:t>1,890,191</w:t>
            </w:r>
          </w:p>
        </w:tc>
      </w:tr>
      <w:tr w:rsidR="005C3A1E" w:rsidRPr="00D16F26" w14:paraId="453EE827" w14:textId="77777777" w:rsidTr="00AA663B">
        <w:trPr>
          <w:cantSplit/>
          <w:trHeight w:val="46"/>
          <w:jc w:val="center"/>
        </w:trPr>
        <w:tc>
          <w:tcPr>
            <w:tcW w:w="2263" w:type="dxa"/>
          </w:tcPr>
          <w:p w14:paraId="19EB354E"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營業毛利</w:t>
            </w:r>
          </w:p>
        </w:tc>
        <w:tc>
          <w:tcPr>
            <w:tcW w:w="1283" w:type="dxa"/>
            <w:tcBorders>
              <w:right w:val="single" w:sz="4" w:space="0" w:color="auto"/>
            </w:tcBorders>
            <w:vAlign w:val="center"/>
          </w:tcPr>
          <w:p w14:paraId="6F68A5B5"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406,549</w:t>
            </w:r>
          </w:p>
        </w:tc>
        <w:tc>
          <w:tcPr>
            <w:tcW w:w="1276" w:type="dxa"/>
            <w:tcBorders>
              <w:left w:val="single" w:sz="4" w:space="0" w:color="auto"/>
            </w:tcBorders>
            <w:vAlign w:val="center"/>
          </w:tcPr>
          <w:p w14:paraId="1CAA0FAF"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632,254</w:t>
            </w:r>
          </w:p>
        </w:tc>
        <w:tc>
          <w:tcPr>
            <w:tcW w:w="1276" w:type="dxa"/>
            <w:tcBorders>
              <w:right w:val="single" w:sz="4" w:space="0" w:color="auto"/>
            </w:tcBorders>
            <w:vAlign w:val="center"/>
          </w:tcPr>
          <w:p w14:paraId="43287B06"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681,538</w:t>
            </w:r>
          </w:p>
        </w:tc>
        <w:tc>
          <w:tcPr>
            <w:tcW w:w="1275" w:type="dxa"/>
            <w:tcBorders>
              <w:left w:val="single" w:sz="4" w:space="0" w:color="auto"/>
              <w:right w:val="single" w:sz="4" w:space="0" w:color="auto"/>
            </w:tcBorders>
            <w:vAlign w:val="center"/>
          </w:tcPr>
          <w:p w14:paraId="030475D7"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554,309</w:t>
            </w:r>
          </w:p>
        </w:tc>
        <w:tc>
          <w:tcPr>
            <w:tcW w:w="1276" w:type="dxa"/>
            <w:tcBorders>
              <w:left w:val="single" w:sz="4" w:space="0" w:color="auto"/>
            </w:tcBorders>
            <w:vAlign w:val="center"/>
          </w:tcPr>
          <w:p w14:paraId="5D2978B8" w14:textId="77777777" w:rsidR="005C3A1E" w:rsidRPr="00D16F26" w:rsidRDefault="000E3DF2" w:rsidP="00C62691">
            <w:pPr>
              <w:jc w:val="right"/>
              <w:rPr>
                <w:rFonts w:ascii="標楷體" w:eastAsia="標楷體" w:hAnsi="標楷體"/>
              </w:rPr>
            </w:pPr>
            <w:r>
              <w:rPr>
                <w:rFonts w:ascii="標楷體" w:eastAsia="標楷體" w:hAnsi="標楷體" w:hint="eastAsia"/>
              </w:rPr>
              <w:t>527,071</w:t>
            </w:r>
          </w:p>
        </w:tc>
        <w:tc>
          <w:tcPr>
            <w:tcW w:w="1896" w:type="dxa"/>
            <w:shd w:val="clear" w:color="auto" w:fill="auto"/>
          </w:tcPr>
          <w:p w14:paraId="1B090CDB" w14:textId="77777777" w:rsidR="005C3A1E" w:rsidRPr="00D16F26" w:rsidRDefault="009E4C53" w:rsidP="009E34E8">
            <w:pPr>
              <w:jc w:val="right"/>
              <w:rPr>
                <w:rFonts w:ascii="標楷體" w:eastAsia="標楷體" w:hAnsi="標楷體"/>
              </w:rPr>
            </w:pPr>
            <w:r>
              <w:rPr>
                <w:rFonts w:ascii="標楷體" w:eastAsia="標楷體" w:hAnsi="標楷體" w:hint="eastAsia"/>
              </w:rPr>
              <w:t>98,440</w:t>
            </w:r>
          </w:p>
        </w:tc>
      </w:tr>
      <w:tr w:rsidR="005C3A1E" w:rsidRPr="00D16F26" w14:paraId="6CA8CA48" w14:textId="77777777" w:rsidTr="00AA663B">
        <w:trPr>
          <w:cantSplit/>
          <w:trHeight w:val="46"/>
          <w:jc w:val="center"/>
        </w:trPr>
        <w:tc>
          <w:tcPr>
            <w:tcW w:w="2263" w:type="dxa"/>
          </w:tcPr>
          <w:p w14:paraId="195CFBA8"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營業損益</w:t>
            </w:r>
          </w:p>
        </w:tc>
        <w:tc>
          <w:tcPr>
            <w:tcW w:w="1283" w:type="dxa"/>
            <w:tcBorders>
              <w:right w:val="single" w:sz="4" w:space="0" w:color="auto"/>
            </w:tcBorders>
            <w:vAlign w:val="center"/>
          </w:tcPr>
          <w:p w14:paraId="1F2F2D8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68,901</w:t>
            </w:r>
          </w:p>
        </w:tc>
        <w:tc>
          <w:tcPr>
            <w:tcW w:w="1276" w:type="dxa"/>
            <w:tcBorders>
              <w:left w:val="single" w:sz="4" w:space="0" w:color="auto"/>
            </w:tcBorders>
            <w:vAlign w:val="center"/>
          </w:tcPr>
          <w:p w14:paraId="6FF36C09"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173,413</w:t>
            </w:r>
          </w:p>
        </w:tc>
        <w:tc>
          <w:tcPr>
            <w:tcW w:w="1276" w:type="dxa"/>
            <w:tcBorders>
              <w:right w:val="single" w:sz="4" w:space="0" w:color="auto"/>
            </w:tcBorders>
            <w:vAlign w:val="center"/>
          </w:tcPr>
          <w:p w14:paraId="68849219"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153,087</w:t>
            </w:r>
          </w:p>
        </w:tc>
        <w:tc>
          <w:tcPr>
            <w:tcW w:w="1275" w:type="dxa"/>
            <w:tcBorders>
              <w:left w:val="single" w:sz="4" w:space="0" w:color="auto"/>
              <w:right w:val="single" w:sz="4" w:space="0" w:color="auto"/>
            </w:tcBorders>
            <w:vAlign w:val="center"/>
          </w:tcPr>
          <w:p w14:paraId="40E5BA99"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(397,624)</w:t>
            </w:r>
          </w:p>
        </w:tc>
        <w:tc>
          <w:tcPr>
            <w:tcW w:w="1276" w:type="dxa"/>
            <w:tcBorders>
              <w:left w:val="single" w:sz="4" w:space="0" w:color="auto"/>
            </w:tcBorders>
            <w:vAlign w:val="center"/>
          </w:tcPr>
          <w:p w14:paraId="4834608A" w14:textId="77777777" w:rsidR="005C3A1E" w:rsidRPr="00D16F26" w:rsidRDefault="000E3DF2" w:rsidP="00C62691">
            <w:pPr>
              <w:jc w:val="right"/>
              <w:rPr>
                <w:rFonts w:ascii="標楷體" w:eastAsia="標楷體" w:hAnsi="標楷體"/>
              </w:rPr>
            </w:pPr>
            <w:r>
              <w:rPr>
                <w:rFonts w:ascii="標楷體" w:eastAsia="標楷體" w:hAnsi="標楷體" w:hint="eastAsia"/>
              </w:rPr>
              <w:t>111,203</w:t>
            </w:r>
          </w:p>
        </w:tc>
        <w:tc>
          <w:tcPr>
            <w:tcW w:w="1896" w:type="dxa"/>
            <w:shd w:val="clear" w:color="auto" w:fill="auto"/>
          </w:tcPr>
          <w:p w14:paraId="1C68699F" w14:textId="77777777" w:rsidR="005C3A1E" w:rsidRPr="00D16F26" w:rsidRDefault="009E4C53" w:rsidP="009E34E8">
            <w:pPr>
              <w:jc w:val="right"/>
              <w:rPr>
                <w:rFonts w:ascii="標楷體" w:eastAsia="標楷體" w:hAnsi="標楷體"/>
              </w:rPr>
            </w:pPr>
            <w:r>
              <w:rPr>
                <w:rFonts w:ascii="標楷體" w:eastAsia="標楷體" w:hAnsi="標楷體" w:hint="eastAsia"/>
              </w:rPr>
              <w:t>23,777</w:t>
            </w:r>
          </w:p>
        </w:tc>
      </w:tr>
      <w:tr w:rsidR="005C3A1E" w:rsidRPr="00D16F26" w14:paraId="7E4043DE" w14:textId="77777777" w:rsidTr="00AA663B">
        <w:trPr>
          <w:cantSplit/>
          <w:trHeight w:val="46"/>
          <w:jc w:val="center"/>
        </w:trPr>
        <w:tc>
          <w:tcPr>
            <w:tcW w:w="2263" w:type="dxa"/>
          </w:tcPr>
          <w:p w14:paraId="22651DF9"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營業外收入及</w:t>
            </w:r>
            <w:r w:rsidRPr="00D16F26">
              <w:rPr>
                <w:rFonts w:ascii="Book Antiqua" w:eastAsia="標楷體" w:hAnsi="Book Antiqua" w:hint="eastAsia"/>
              </w:rPr>
              <w:t>支出</w:t>
            </w:r>
          </w:p>
        </w:tc>
        <w:tc>
          <w:tcPr>
            <w:tcW w:w="1283" w:type="dxa"/>
            <w:tcBorders>
              <w:right w:val="single" w:sz="4" w:space="0" w:color="auto"/>
            </w:tcBorders>
            <w:vAlign w:val="center"/>
          </w:tcPr>
          <w:p w14:paraId="1C3BB000"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(7,695)</w:t>
            </w:r>
          </w:p>
        </w:tc>
        <w:tc>
          <w:tcPr>
            <w:tcW w:w="1276" w:type="dxa"/>
            <w:tcBorders>
              <w:left w:val="single" w:sz="4" w:space="0" w:color="auto"/>
            </w:tcBorders>
            <w:vAlign w:val="center"/>
          </w:tcPr>
          <w:p w14:paraId="38DBC1F9"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7,133</w:t>
            </w:r>
          </w:p>
        </w:tc>
        <w:tc>
          <w:tcPr>
            <w:tcW w:w="1276" w:type="dxa"/>
            <w:tcBorders>
              <w:right w:val="single" w:sz="4" w:space="0" w:color="auto"/>
            </w:tcBorders>
            <w:vAlign w:val="center"/>
          </w:tcPr>
          <w:p w14:paraId="61AD3C5B"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(22,704)</w:t>
            </w:r>
          </w:p>
        </w:tc>
        <w:tc>
          <w:tcPr>
            <w:tcW w:w="1275" w:type="dxa"/>
            <w:tcBorders>
              <w:left w:val="single" w:sz="4" w:space="0" w:color="auto"/>
              <w:right w:val="single" w:sz="4" w:space="0" w:color="auto"/>
            </w:tcBorders>
            <w:vAlign w:val="center"/>
          </w:tcPr>
          <w:p w14:paraId="4DF1532A"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(40,238)</w:t>
            </w:r>
          </w:p>
        </w:tc>
        <w:tc>
          <w:tcPr>
            <w:tcW w:w="1276" w:type="dxa"/>
            <w:tcBorders>
              <w:left w:val="single" w:sz="4" w:space="0" w:color="auto"/>
            </w:tcBorders>
            <w:vAlign w:val="center"/>
          </w:tcPr>
          <w:p w14:paraId="3E103F82" w14:textId="77777777" w:rsidR="005C3A1E" w:rsidRPr="00D16F26" w:rsidRDefault="000E3DF2" w:rsidP="00C62691">
            <w:pPr>
              <w:jc w:val="right"/>
              <w:rPr>
                <w:rFonts w:ascii="標楷體" w:eastAsia="標楷體" w:hAnsi="標楷體"/>
              </w:rPr>
            </w:pPr>
            <w:r>
              <w:rPr>
                <w:rFonts w:ascii="標楷體" w:eastAsia="標楷體" w:hAnsi="標楷體" w:hint="eastAsia"/>
              </w:rPr>
              <w:t>(17,991)</w:t>
            </w:r>
          </w:p>
        </w:tc>
        <w:tc>
          <w:tcPr>
            <w:tcW w:w="1896" w:type="dxa"/>
            <w:shd w:val="clear" w:color="auto" w:fill="auto"/>
          </w:tcPr>
          <w:p w14:paraId="1061427C" w14:textId="77777777" w:rsidR="005C3A1E" w:rsidRPr="00D16F26" w:rsidRDefault="00B96CD6" w:rsidP="009E34E8">
            <w:pPr>
              <w:jc w:val="right"/>
              <w:rPr>
                <w:rFonts w:ascii="標楷體" w:eastAsia="標楷體" w:hAnsi="標楷體"/>
              </w:rPr>
            </w:pPr>
            <w:r>
              <w:rPr>
                <w:rFonts w:ascii="標楷體" w:eastAsia="標楷體" w:hAnsi="標楷體" w:hint="eastAsia"/>
              </w:rPr>
              <w:t>(8,071)</w:t>
            </w:r>
          </w:p>
        </w:tc>
      </w:tr>
      <w:tr w:rsidR="005C3A1E" w:rsidRPr="00D16F26" w14:paraId="1096196B" w14:textId="77777777" w:rsidTr="00AA663B">
        <w:trPr>
          <w:cantSplit/>
          <w:trHeight w:val="46"/>
          <w:jc w:val="center"/>
        </w:trPr>
        <w:tc>
          <w:tcPr>
            <w:tcW w:w="2263" w:type="dxa"/>
          </w:tcPr>
          <w:p w14:paraId="02789E07"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hint="eastAsia"/>
              </w:rPr>
              <w:t>稅前淨利</w:t>
            </w:r>
          </w:p>
        </w:tc>
        <w:tc>
          <w:tcPr>
            <w:tcW w:w="1283" w:type="dxa"/>
            <w:tcBorders>
              <w:right w:val="single" w:sz="4" w:space="0" w:color="auto"/>
            </w:tcBorders>
            <w:vAlign w:val="center"/>
          </w:tcPr>
          <w:p w14:paraId="6853281D"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61,206</w:t>
            </w:r>
          </w:p>
        </w:tc>
        <w:tc>
          <w:tcPr>
            <w:tcW w:w="1276" w:type="dxa"/>
            <w:tcBorders>
              <w:left w:val="single" w:sz="4" w:space="0" w:color="auto"/>
            </w:tcBorders>
            <w:vAlign w:val="center"/>
          </w:tcPr>
          <w:p w14:paraId="5936DBD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180,546</w:t>
            </w:r>
          </w:p>
        </w:tc>
        <w:tc>
          <w:tcPr>
            <w:tcW w:w="1276" w:type="dxa"/>
            <w:tcBorders>
              <w:right w:val="single" w:sz="4" w:space="0" w:color="auto"/>
            </w:tcBorders>
            <w:vAlign w:val="center"/>
          </w:tcPr>
          <w:p w14:paraId="289DC3B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130,383</w:t>
            </w:r>
          </w:p>
        </w:tc>
        <w:tc>
          <w:tcPr>
            <w:tcW w:w="1275" w:type="dxa"/>
            <w:tcBorders>
              <w:left w:val="single" w:sz="4" w:space="0" w:color="auto"/>
              <w:right w:val="single" w:sz="4" w:space="0" w:color="auto"/>
            </w:tcBorders>
            <w:vAlign w:val="center"/>
          </w:tcPr>
          <w:p w14:paraId="476B1FAC"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(437,862)</w:t>
            </w:r>
          </w:p>
        </w:tc>
        <w:tc>
          <w:tcPr>
            <w:tcW w:w="1276" w:type="dxa"/>
            <w:tcBorders>
              <w:left w:val="single" w:sz="4" w:space="0" w:color="auto"/>
            </w:tcBorders>
            <w:vAlign w:val="center"/>
          </w:tcPr>
          <w:p w14:paraId="73AAE68B" w14:textId="77777777" w:rsidR="005C3A1E" w:rsidRPr="00D16F26" w:rsidRDefault="000E3DF2" w:rsidP="00C62691">
            <w:pPr>
              <w:jc w:val="right"/>
              <w:rPr>
                <w:rFonts w:ascii="標楷體" w:eastAsia="標楷體" w:hAnsi="標楷體"/>
              </w:rPr>
            </w:pPr>
            <w:r>
              <w:rPr>
                <w:rFonts w:ascii="標楷體" w:eastAsia="標楷體" w:hAnsi="標楷體" w:hint="eastAsia"/>
              </w:rPr>
              <w:t>93,212</w:t>
            </w:r>
          </w:p>
        </w:tc>
        <w:tc>
          <w:tcPr>
            <w:tcW w:w="1896" w:type="dxa"/>
            <w:shd w:val="clear" w:color="auto" w:fill="auto"/>
          </w:tcPr>
          <w:p w14:paraId="7E5B5342" w14:textId="77777777" w:rsidR="005C3A1E" w:rsidRPr="00D16F26" w:rsidRDefault="009E4C53" w:rsidP="009E34E8">
            <w:pPr>
              <w:jc w:val="right"/>
              <w:rPr>
                <w:rFonts w:ascii="標楷體" w:eastAsia="標楷體" w:hAnsi="標楷體"/>
              </w:rPr>
            </w:pPr>
            <w:r>
              <w:rPr>
                <w:rFonts w:ascii="標楷體" w:eastAsia="標楷體" w:hAnsi="標楷體" w:hint="eastAsia"/>
              </w:rPr>
              <w:t>15,706</w:t>
            </w:r>
          </w:p>
        </w:tc>
      </w:tr>
      <w:tr w:rsidR="005C3A1E" w:rsidRPr="00D16F26" w14:paraId="2EFDC244" w14:textId="77777777" w:rsidTr="00AA663B">
        <w:trPr>
          <w:cantSplit/>
          <w:trHeight w:val="46"/>
          <w:jc w:val="center"/>
        </w:trPr>
        <w:tc>
          <w:tcPr>
            <w:tcW w:w="2263" w:type="dxa"/>
          </w:tcPr>
          <w:p w14:paraId="6959DCE2"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繼續營業</w:t>
            </w:r>
            <w:r w:rsidRPr="00D16F26">
              <w:rPr>
                <w:rFonts w:ascii="Book Antiqua" w:eastAsia="標楷體" w:hAnsi="Book Antiqua" w:hint="eastAsia"/>
              </w:rPr>
              <w:t>單位</w:t>
            </w:r>
          </w:p>
          <w:p w14:paraId="377BC117"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hint="eastAsia"/>
              </w:rPr>
              <w:t>本期</w:t>
            </w:r>
            <w:r w:rsidRPr="00D16F26">
              <w:rPr>
                <w:rFonts w:ascii="標楷體" w:eastAsia="標楷體" w:hint="eastAsia"/>
              </w:rPr>
              <w:t>淨利</w:t>
            </w:r>
          </w:p>
        </w:tc>
        <w:tc>
          <w:tcPr>
            <w:tcW w:w="1283" w:type="dxa"/>
            <w:tcBorders>
              <w:right w:val="single" w:sz="4" w:space="0" w:color="auto"/>
            </w:tcBorders>
            <w:vAlign w:val="center"/>
          </w:tcPr>
          <w:p w14:paraId="21AB53EB"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38,138</w:t>
            </w:r>
          </w:p>
        </w:tc>
        <w:tc>
          <w:tcPr>
            <w:tcW w:w="1276" w:type="dxa"/>
            <w:tcBorders>
              <w:left w:val="single" w:sz="4" w:space="0" w:color="auto"/>
            </w:tcBorders>
            <w:vAlign w:val="center"/>
          </w:tcPr>
          <w:p w14:paraId="44BF1991"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136,851</w:t>
            </w:r>
          </w:p>
        </w:tc>
        <w:tc>
          <w:tcPr>
            <w:tcW w:w="1276" w:type="dxa"/>
            <w:tcBorders>
              <w:right w:val="single" w:sz="4" w:space="0" w:color="auto"/>
            </w:tcBorders>
            <w:vAlign w:val="center"/>
          </w:tcPr>
          <w:p w14:paraId="7244962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87,278</w:t>
            </w:r>
          </w:p>
        </w:tc>
        <w:tc>
          <w:tcPr>
            <w:tcW w:w="1275" w:type="dxa"/>
            <w:tcBorders>
              <w:left w:val="single" w:sz="4" w:space="0" w:color="auto"/>
              <w:right w:val="single" w:sz="4" w:space="0" w:color="auto"/>
            </w:tcBorders>
            <w:vAlign w:val="center"/>
          </w:tcPr>
          <w:p w14:paraId="4C425FF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(471,290)</w:t>
            </w:r>
          </w:p>
        </w:tc>
        <w:tc>
          <w:tcPr>
            <w:tcW w:w="1276" w:type="dxa"/>
            <w:tcBorders>
              <w:left w:val="single" w:sz="4" w:space="0" w:color="auto"/>
            </w:tcBorders>
            <w:vAlign w:val="center"/>
          </w:tcPr>
          <w:p w14:paraId="296961BA" w14:textId="77777777" w:rsidR="005C3A1E" w:rsidRPr="00D16F26" w:rsidRDefault="000E3DF2" w:rsidP="00C62691">
            <w:pPr>
              <w:jc w:val="right"/>
              <w:rPr>
                <w:rFonts w:ascii="標楷體" w:eastAsia="標楷體" w:hAnsi="標楷體"/>
              </w:rPr>
            </w:pPr>
            <w:r>
              <w:rPr>
                <w:rFonts w:ascii="標楷體" w:eastAsia="標楷體" w:hAnsi="標楷體" w:hint="eastAsia"/>
              </w:rPr>
              <w:t>55,529</w:t>
            </w:r>
          </w:p>
        </w:tc>
        <w:tc>
          <w:tcPr>
            <w:tcW w:w="1896" w:type="dxa"/>
            <w:shd w:val="clear" w:color="auto" w:fill="auto"/>
            <w:vAlign w:val="center"/>
          </w:tcPr>
          <w:p w14:paraId="4AD6D6DD" w14:textId="77777777" w:rsidR="005C3A1E" w:rsidRPr="00D16F26" w:rsidRDefault="009E4C53" w:rsidP="00A20F78">
            <w:pPr>
              <w:jc w:val="right"/>
              <w:rPr>
                <w:rFonts w:ascii="標楷體" w:eastAsia="標楷體" w:hAnsi="標楷體"/>
              </w:rPr>
            </w:pPr>
            <w:r>
              <w:rPr>
                <w:rFonts w:ascii="標楷體" w:eastAsia="標楷體" w:hAnsi="標楷體" w:hint="eastAsia"/>
              </w:rPr>
              <w:t>8,755</w:t>
            </w:r>
          </w:p>
        </w:tc>
      </w:tr>
      <w:tr w:rsidR="005C3A1E" w:rsidRPr="00D16F26" w14:paraId="292EB9CD" w14:textId="77777777" w:rsidTr="00AA663B">
        <w:trPr>
          <w:cantSplit/>
          <w:trHeight w:val="46"/>
          <w:jc w:val="center"/>
        </w:trPr>
        <w:tc>
          <w:tcPr>
            <w:tcW w:w="2263" w:type="dxa"/>
          </w:tcPr>
          <w:p w14:paraId="58126658"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停業</w:t>
            </w:r>
            <w:r w:rsidRPr="00D16F26">
              <w:rPr>
                <w:rFonts w:ascii="Book Antiqua" w:eastAsia="標楷體" w:hAnsi="Book Antiqua" w:hint="eastAsia"/>
              </w:rPr>
              <w:t>單位</w:t>
            </w:r>
            <w:r w:rsidRPr="00D16F26">
              <w:rPr>
                <w:rFonts w:ascii="Book Antiqua" w:eastAsia="標楷體" w:hAnsi="Book Antiqua"/>
              </w:rPr>
              <w:t>損</w:t>
            </w:r>
            <w:r w:rsidRPr="00D16F26">
              <w:rPr>
                <w:rFonts w:ascii="Book Antiqua" w:eastAsia="標楷體" w:hAnsi="Book Antiqua" w:hint="eastAsia"/>
              </w:rPr>
              <w:t>失</w:t>
            </w:r>
          </w:p>
        </w:tc>
        <w:tc>
          <w:tcPr>
            <w:tcW w:w="1283" w:type="dxa"/>
            <w:tcBorders>
              <w:right w:val="single" w:sz="4" w:space="0" w:color="auto"/>
            </w:tcBorders>
            <w:vAlign w:val="center"/>
          </w:tcPr>
          <w:p w14:paraId="54ED2E49"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w:t>
            </w:r>
          </w:p>
        </w:tc>
        <w:tc>
          <w:tcPr>
            <w:tcW w:w="1276" w:type="dxa"/>
            <w:tcBorders>
              <w:left w:val="single" w:sz="4" w:space="0" w:color="auto"/>
            </w:tcBorders>
            <w:vAlign w:val="center"/>
          </w:tcPr>
          <w:p w14:paraId="2A158B13"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w:t>
            </w:r>
          </w:p>
        </w:tc>
        <w:tc>
          <w:tcPr>
            <w:tcW w:w="1276" w:type="dxa"/>
            <w:tcBorders>
              <w:right w:val="single" w:sz="4" w:space="0" w:color="auto"/>
            </w:tcBorders>
            <w:vAlign w:val="center"/>
          </w:tcPr>
          <w:p w14:paraId="1785289A"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w:t>
            </w:r>
          </w:p>
        </w:tc>
        <w:tc>
          <w:tcPr>
            <w:tcW w:w="1275" w:type="dxa"/>
            <w:tcBorders>
              <w:left w:val="single" w:sz="4" w:space="0" w:color="auto"/>
              <w:right w:val="single" w:sz="4" w:space="0" w:color="auto"/>
            </w:tcBorders>
            <w:vAlign w:val="center"/>
          </w:tcPr>
          <w:p w14:paraId="6A736779" w14:textId="77777777" w:rsidR="005C3A1E" w:rsidRPr="00D16F26" w:rsidRDefault="005C3A1E" w:rsidP="008F2A27">
            <w:pPr>
              <w:jc w:val="center"/>
              <w:rPr>
                <w:rFonts w:ascii="標楷體" w:eastAsia="標楷體" w:hAnsi="標楷體"/>
              </w:rPr>
            </w:pPr>
            <w:r w:rsidRPr="00D16F26">
              <w:rPr>
                <w:rFonts w:ascii="標楷體" w:eastAsia="標楷體" w:hAnsi="標楷體" w:hint="eastAsia"/>
              </w:rPr>
              <w:t>-</w:t>
            </w:r>
          </w:p>
        </w:tc>
        <w:tc>
          <w:tcPr>
            <w:tcW w:w="1276" w:type="dxa"/>
            <w:tcBorders>
              <w:left w:val="single" w:sz="4" w:space="0" w:color="auto"/>
            </w:tcBorders>
            <w:vAlign w:val="center"/>
          </w:tcPr>
          <w:p w14:paraId="68556A64" w14:textId="77777777" w:rsidR="005C3A1E" w:rsidRPr="00D16F26" w:rsidRDefault="000E3DF2" w:rsidP="00C62691">
            <w:pPr>
              <w:jc w:val="center"/>
              <w:rPr>
                <w:rFonts w:ascii="標楷體" w:eastAsia="標楷體" w:hAnsi="標楷體"/>
              </w:rPr>
            </w:pPr>
            <w:r>
              <w:rPr>
                <w:rFonts w:ascii="標楷體" w:eastAsia="標楷體" w:hAnsi="標楷體" w:hint="eastAsia"/>
              </w:rPr>
              <w:t>-</w:t>
            </w:r>
          </w:p>
        </w:tc>
        <w:tc>
          <w:tcPr>
            <w:tcW w:w="1896" w:type="dxa"/>
            <w:shd w:val="clear" w:color="auto" w:fill="auto"/>
          </w:tcPr>
          <w:p w14:paraId="2FDF6B93" w14:textId="77777777" w:rsidR="005C3A1E" w:rsidRPr="00D16F26" w:rsidRDefault="009E4C53" w:rsidP="00CE5416">
            <w:pPr>
              <w:jc w:val="center"/>
              <w:rPr>
                <w:rFonts w:ascii="標楷體" w:eastAsia="標楷體" w:hAnsi="標楷體"/>
              </w:rPr>
            </w:pPr>
            <w:r>
              <w:rPr>
                <w:rFonts w:ascii="標楷體" w:eastAsia="標楷體" w:hAnsi="標楷體" w:hint="eastAsia"/>
              </w:rPr>
              <w:t>-</w:t>
            </w:r>
          </w:p>
        </w:tc>
      </w:tr>
      <w:tr w:rsidR="005C3A1E" w:rsidRPr="00D16F26" w14:paraId="651F8042" w14:textId="77777777" w:rsidTr="00AA663B">
        <w:trPr>
          <w:cantSplit/>
          <w:trHeight w:val="46"/>
          <w:jc w:val="center"/>
        </w:trPr>
        <w:tc>
          <w:tcPr>
            <w:tcW w:w="2263" w:type="dxa"/>
          </w:tcPr>
          <w:p w14:paraId="009AA752"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hint="eastAsia"/>
              </w:rPr>
              <w:t>本期淨利（損）</w:t>
            </w:r>
          </w:p>
        </w:tc>
        <w:tc>
          <w:tcPr>
            <w:tcW w:w="1283" w:type="dxa"/>
            <w:tcBorders>
              <w:right w:val="single" w:sz="4" w:space="0" w:color="auto"/>
            </w:tcBorders>
            <w:vAlign w:val="center"/>
          </w:tcPr>
          <w:p w14:paraId="4811B0F5"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38,138</w:t>
            </w:r>
          </w:p>
        </w:tc>
        <w:tc>
          <w:tcPr>
            <w:tcW w:w="1276" w:type="dxa"/>
            <w:tcBorders>
              <w:left w:val="single" w:sz="4" w:space="0" w:color="auto"/>
            </w:tcBorders>
            <w:vAlign w:val="center"/>
          </w:tcPr>
          <w:p w14:paraId="69BE7B5F"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136,851</w:t>
            </w:r>
          </w:p>
        </w:tc>
        <w:tc>
          <w:tcPr>
            <w:tcW w:w="1276" w:type="dxa"/>
            <w:tcBorders>
              <w:right w:val="single" w:sz="4" w:space="0" w:color="auto"/>
            </w:tcBorders>
            <w:vAlign w:val="center"/>
          </w:tcPr>
          <w:p w14:paraId="4B8FE50C"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87,278</w:t>
            </w:r>
          </w:p>
        </w:tc>
        <w:tc>
          <w:tcPr>
            <w:tcW w:w="1275" w:type="dxa"/>
            <w:tcBorders>
              <w:left w:val="single" w:sz="4" w:space="0" w:color="auto"/>
              <w:right w:val="single" w:sz="4" w:space="0" w:color="auto"/>
            </w:tcBorders>
            <w:vAlign w:val="center"/>
          </w:tcPr>
          <w:p w14:paraId="6A52C8A9"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(471,290)</w:t>
            </w:r>
          </w:p>
        </w:tc>
        <w:tc>
          <w:tcPr>
            <w:tcW w:w="1276" w:type="dxa"/>
            <w:tcBorders>
              <w:left w:val="single" w:sz="4" w:space="0" w:color="auto"/>
            </w:tcBorders>
            <w:vAlign w:val="center"/>
          </w:tcPr>
          <w:p w14:paraId="04E8EA4B" w14:textId="77777777" w:rsidR="005C3A1E" w:rsidRPr="00D16F26" w:rsidRDefault="000E3DF2" w:rsidP="00C62691">
            <w:pPr>
              <w:jc w:val="right"/>
              <w:rPr>
                <w:rFonts w:ascii="標楷體" w:eastAsia="標楷體" w:hAnsi="標楷體"/>
              </w:rPr>
            </w:pPr>
            <w:r>
              <w:rPr>
                <w:rFonts w:ascii="標楷體" w:eastAsia="標楷體" w:hAnsi="標楷體" w:hint="eastAsia"/>
              </w:rPr>
              <w:t>55,529</w:t>
            </w:r>
          </w:p>
        </w:tc>
        <w:tc>
          <w:tcPr>
            <w:tcW w:w="1896" w:type="dxa"/>
            <w:shd w:val="clear" w:color="auto" w:fill="auto"/>
          </w:tcPr>
          <w:p w14:paraId="7670EC20" w14:textId="77777777" w:rsidR="005C3A1E" w:rsidRPr="00D16F26" w:rsidRDefault="009E4C53" w:rsidP="009E34E8">
            <w:pPr>
              <w:jc w:val="right"/>
              <w:rPr>
                <w:rFonts w:ascii="標楷體" w:eastAsia="標楷體" w:hAnsi="標楷體"/>
              </w:rPr>
            </w:pPr>
            <w:r>
              <w:rPr>
                <w:rFonts w:ascii="標楷體" w:eastAsia="標楷體" w:hAnsi="標楷體" w:hint="eastAsia"/>
              </w:rPr>
              <w:t>8,755</w:t>
            </w:r>
          </w:p>
        </w:tc>
      </w:tr>
      <w:tr w:rsidR="005C3A1E" w:rsidRPr="00D16F26" w14:paraId="03ADE9AE" w14:textId="77777777" w:rsidTr="00AA663B">
        <w:trPr>
          <w:cantSplit/>
          <w:trHeight w:val="46"/>
          <w:jc w:val="center"/>
        </w:trPr>
        <w:tc>
          <w:tcPr>
            <w:tcW w:w="2263" w:type="dxa"/>
          </w:tcPr>
          <w:p w14:paraId="04884EE7"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hint="eastAsia"/>
              </w:rPr>
              <w:t>本期其他綜合損益</w:t>
            </w:r>
          </w:p>
          <w:p w14:paraId="7C47AF1C"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hint="eastAsia"/>
              </w:rPr>
              <w:t>（稅後淨額）</w:t>
            </w:r>
          </w:p>
        </w:tc>
        <w:tc>
          <w:tcPr>
            <w:tcW w:w="1283" w:type="dxa"/>
            <w:tcBorders>
              <w:right w:val="single" w:sz="4" w:space="0" w:color="auto"/>
            </w:tcBorders>
            <w:vAlign w:val="center"/>
          </w:tcPr>
          <w:p w14:paraId="6515B20A"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(26,033)</w:t>
            </w:r>
          </w:p>
        </w:tc>
        <w:tc>
          <w:tcPr>
            <w:tcW w:w="1276" w:type="dxa"/>
            <w:tcBorders>
              <w:left w:val="single" w:sz="4" w:space="0" w:color="auto"/>
            </w:tcBorders>
            <w:vAlign w:val="center"/>
          </w:tcPr>
          <w:p w14:paraId="0C5C26F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26,970</w:t>
            </w:r>
          </w:p>
        </w:tc>
        <w:tc>
          <w:tcPr>
            <w:tcW w:w="1276" w:type="dxa"/>
            <w:tcBorders>
              <w:right w:val="single" w:sz="4" w:space="0" w:color="auto"/>
            </w:tcBorders>
            <w:vAlign w:val="center"/>
          </w:tcPr>
          <w:p w14:paraId="46508D54"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83,946</w:t>
            </w:r>
          </w:p>
        </w:tc>
        <w:tc>
          <w:tcPr>
            <w:tcW w:w="1275" w:type="dxa"/>
            <w:tcBorders>
              <w:left w:val="single" w:sz="4" w:space="0" w:color="auto"/>
              <w:right w:val="single" w:sz="4" w:space="0" w:color="auto"/>
            </w:tcBorders>
            <w:vAlign w:val="center"/>
          </w:tcPr>
          <w:p w14:paraId="1B4AAC0E"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37,058</w:t>
            </w:r>
          </w:p>
        </w:tc>
        <w:tc>
          <w:tcPr>
            <w:tcW w:w="1276" w:type="dxa"/>
            <w:tcBorders>
              <w:left w:val="single" w:sz="4" w:space="0" w:color="auto"/>
            </w:tcBorders>
            <w:vAlign w:val="center"/>
          </w:tcPr>
          <w:p w14:paraId="1AB75514" w14:textId="77777777" w:rsidR="005C3A1E" w:rsidRPr="00D16F26" w:rsidRDefault="000E3DF2" w:rsidP="00C62691">
            <w:pPr>
              <w:jc w:val="right"/>
              <w:rPr>
                <w:rFonts w:ascii="標楷體" w:eastAsia="標楷體" w:hAnsi="標楷體"/>
              </w:rPr>
            </w:pPr>
            <w:r>
              <w:rPr>
                <w:rFonts w:ascii="標楷體" w:eastAsia="標楷體" w:hAnsi="標楷體" w:hint="eastAsia"/>
              </w:rPr>
              <w:t>(26,693)</w:t>
            </w:r>
          </w:p>
        </w:tc>
        <w:tc>
          <w:tcPr>
            <w:tcW w:w="1896" w:type="dxa"/>
            <w:shd w:val="clear" w:color="auto" w:fill="auto"/>
            <w:vAlign w:val="center"/>
          </w:tcPr>
          <w:p w14:paraId="06479864" w14:textId="77777777" w:rsidR="005C3A1E" w:rsidRPr="00D16F26" w:rsidRDefault="009E4C53" w:rsidP="00A36029">
            <w:pPr>
              <w:jc w:val="right"/>
              <w:rPr>
                <w:rFonts w:ascii="標楷體" w:eastAsia="標楷體" w:hAnsi="標楷體"/>
              </w:rPr>
            </w:pPr>
            <w:r>
              <w:rPr>
                <w:rFonts w:ascii="標楷體" w:eastAsia="標楷體" w:hAnsi="標楷體" w:hint="eastAsia"/>
              </w:rPr>
              <w:t>(69,046)</w:t>
            </w:r>
          </w:p>
        </w:tc>
      </w:tr>
      <w:tr w:rsidR="005C3A1E" w:rsidRPr="00D16F26" w14:paraId="51F637F7" w14:textId="77777777" w:rsidTr="00AA663B">
        <w:trPr>
          <w:cantSplit/>
          <w:trHeight w:val="46"/>
          <w:jc w:val="center"/>
        </w:trPr>
        <w:tc>
          <w:tcPr>
            <w:tcW w:w="2263" w:type="dxa"/>
          </w:tcPr>
          <w:p w14:paraId="41EA7846"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本期</w:t>
            </w:r>
            <w:r w:rsidRPr="00D16F26">
              <w:rPr>
                <w:rFonts w:ascii="Book Antiqua" w:eastAsia="標楷體" w:hAnsi="Book Antiqua" w:hint="eastAsia"/>
              </w:rPr>
              <w:t>綜合損益總額</w:t>
            </w:r>
          </w:p>
        </w:tc>
        <w:tc>
          <w:tcPr>
            <w:tcW w:w="1283" w:type="dxa"/>
            <w:tcBorders>
              <w:right w:val="single" w:sz="4" w:space="0" w:color="auto"/>
            </w:tcBorders>
            <w:vAlign w:val="center"/>
          </w:tcPr>
          <w:p w14:paraId="5B14FAE2"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12,105</w:t>
            </w:r>
          </w:p>
        </w:tc>
        <w:tc>
          <w:tcPr>
            <w:tcW w:w="1276" w:type="dxa"/>
            <w:tcBorders>
              <w:left w:val="single" w:sz="4" w:space="0" w:color="auto"/>
            </w:tcBorders>
            <w:vAlign w:val="center"/>
          </w:tcPr>
          <w:p w14:paraId="4EE987B1"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163,821</w:t>
            </w:r>
          </w:p>
        </w:tc>
        <w:tc>
          <w:tcPr>
            <w:tcW w:w="1276" w:type="dxa"/>
            <w:tcBorders>
              <w:right w:val="single" w:sz="4" w:space="0" w:color="auto"/>
            </w:tcBorders>
            <w:vAlign w:val="center"/>
          </w:tcPr>
          <w:p w14:paraId="7007781A"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171,224</w:t>
            </w:r>
          </w:p>
        </w:tc>
        <w:tc>
          <w:tcPr>
            <w:tcW w:w="1275" w:type="dxa"/>
            <w:tcBorders>
              <w:left w:val="single" w:sz="4" w:space="0" w:color="auto"/>
              <w:right w:val="single" w:sz="4" w:space="0" w:color="auto"/>
            </w:tcBorders>
            <w:vAlign w:val="center"/>
          </w:tcPr>
          <w:p w14:paraId="69975F60"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(434,232)</w:t>
            </w:r>
          </w:p>
        </w:tc>
        <w:tc>
          <w:tcPr>
            <w:tcW w:w="1276" w:type="dxa"/>
            <w:tcBorders>
              <w:left w:val="single" w:sz="4" w:space="0" w:color="auto"/>
            </w:tcBorders>
            <w:vAlign w:val="center"/>
          </w:tcPr>
          <w:p w14:paraId="6F32CF4C" w14:textId="77777777" w:rsidR="005C3A1E" w:rsidRPr="00D16F26" w:rsidRDefault="000E3DF2" w:rsidP="00C62691">
            <w:pPr>
              <w:jc w:val="right"/>
              <w:rPr>
                <w:rFonts w:ascii="標楷體" w:eastAsia="標楷體" w:hAnsi="標楷體"/>
              </w:rPr>
            </w:pPr>
            <w:r>
              <w:rPr>
                <w:rFonts w:ascii="標楷體" w:eastAsia="標楷體" w:hAnsi="標楷體" w:hint="eastAsia"/>
              </w:rPr>
              <w:t>28,836</w:t>
            </w:r>
          </w:p>
        </w:tc>
        <w:tc>
          <w:tcPr>
            <w:tcW w:w="1896" w:type="dxa"/>
            <w:shd w:val="clear" w:color="auto" w:fill="auto"/>
          </w:tcPr>
          <w:p w14:paraId="0B478642" w14:textId="77777777" w:rsidR="005C3A1E" w:rsidRPr="00D16F26" w:rsidRDefault="009E4C53" w:rsidP="009E34E8">
            <w:pPr>
              <w:jc w:val="right"/>
              <w:rPr>
                <w:rFonts w:ascii="標楷體" w:eastAsia="標楷體" w:hAnsi="標楷體"/>
              </w:rPr>
            </w:pPr>
            <w:r>
              <w:rPr>
                <w:rFonts w:ascii="標楷體" w:eastAsia="標楷體" w:hAnsi="標楷體" w:hint="eastAsia"/>
              </w:rPr>
              <w:t>(60,291)</w:t>
            </w:r>
          </w:p>
        </w:tc>
      </w:tr>
      <w:tr w:rsidR="005C3A1E" w:rsidRPr="00D16F26" w14:paraId="182018E6" w14:textId="77777777" w:rsidTr="00AA663B">
        <w:trPr>
          <w:cantSplit/>
          <w:trHeight w:val="46"/>
          <w:jc w:val="center"/>
        </w:trPr>
        <w:tc>
          <w:tcPr>
            <w:tcW w:w="2263" w:type="dxa"/>
          </w:tcPr>
          <w:p w14:paraId="6DCDDC17" w14:textId="77777777" w:rsidR="005C3A1E" w:rsidRPr="00D16F26" w:rsidRDefault="005C3A1E" w:rsidP="008879AE">
            <w:pPr>
              <w:ind w:right="152" w:firstLine="49"/>
              <w:jc w:val="distribute"/>
              <w:rPr>
                <w:rFonts w:ascii="標楷體" w:eastAsia="標楷體"/>
              </w:rPr>
            </w:pPr>
            <w:r w:rsidRPr="00D16F26">
              <w:rPr>
                <w:rFonts w:ascii="標楷體" w:eastAsia="標楷體" w:hint="eastAsia"/>
              </w:rPr>
              <w:t>淨利歸屬於</w:t>
            </w:r>
          </w:p>
          <w:p w14:paraId="0D8144A3" w14:textId="77777777" w:rsidR="005C3A1E" w:rsidRPr="00D16F26" w:rsidRDefault="005C3A1E" w:rsidP="008879AE">
            <w:pPr>
              <w:ind w:right="152" w:firstLine="49"/>
              <w:jc w:val="distribute"/>
              <w:rPr>
                <w:rFonts w:ascii="標楷體" w:eastAsia="標楷體"/>
              </w:rPr>
            </w:pPr>
            <w:r w:rsidRPr="00D16F26">
              <w:rPr>
                <w:rFonts w:ascii="標楷體" w:eastAsia="標楷體" w:hint="eastAsia"/>
              </w:rPr>
              <w:t>母公司業主</w:t>
            </w:r>
          </w:p>
        </w:tc>
        <w:tc>
          <w:tcPr>
            <w:tcW w:w="1283" w:type="dxa"/>
            <w:tcBorders>
              <w:right w:val="single" w:sz="4" w:space="0" w:color="auto"/>
            </w:tcBorders>
            <w:vAlign w:val="center"/>
          </w:tcPr>
          <w:p w14:paraId="3332D272"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39,125</w:t>
            </w:r>
          </w:p>
        </w:tc>
        <w:tc>
          <w:tcPr>
            <w:tcW w:w="1276" w:type="dxa"/>
            <w:tcBorders>
              <w:left w:val="single" w:sz="4" w:space="0" w:color="auto"/>
            </w:tcBorders>
            <w:vAlign w:val="center"/>
          </w:tcPr>
          <w:p w14:paraId="3FC01FDA"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106,460</w:t>
            </w:r>
          </w:p>
        </w:tc>
        <w:tc>
          <w:tcPr>
            <w:tcW w:w="1276" w:type="dxa"/>
            <w:tcBorders>
              <w:right w:val="single" w:sz="4" w:space="0" w:color="auto"/>
            </w:tcBorders>
            <w:vAlign w:val="center"/>
          </w:tcPr>
          <w:p w14:paraId="4892D020"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88,209</w:t>
            </w:r>
          </w:p>
        </w:tc>
        <w:tc>
          <w:tcPr>
            <w:tcW w:w="1275" w:type="dxa"/>
            <w:tcBorders>
              <w:left w:val="single" w:sz="4" w:space="0" w:color="auto"/>
              <w:right w:val="single" w:sz="4" w:space="0" w:color="auto"/>
            </w:tcBorders>
            <w:vAlign w:val="center"/>
          </w:tcPr>
          <w:p w14:paraId="434744F9"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(299,313)</w:t>
            </w:r>
          </w:p>
        </w:tc>
        <w:tc>
          <w:tcPr>
            <w:tcW w:w="1276" w:type="dxa"/>
            <w:tcBorders>
              <w:left w:val="single" w:sz="4" w:space="0" w:color="auto"/>
            </w:tcBorders>
            <w:vAlign w:val="center"/>
          </w:tcPr>
          <w:p w14:paraId="202DED22" w14:textId="77777777" w:rsidR="005C3A1E" w:rsidRPr="00D16F26" w:rsidRDefault="000E3DF2" w:rsidP="00C62691">
            <w:pPr>
              <w:jc w:val="right"/>
              <w:rPr>
                <w:rFonts w:ascii="標楷體" w:eastAsia="標楷體" w:hAnsi="標楷體"/>
              </w:rPr>
            </w:pPr>
            <w:r>
              <w:rPr>
                <w:rFonts w:ascii="標楷體" w:eastAsia="標楷體" w:hAnsi="標楷體" w:hint="eastAsia"/>
              </w:rPr>
              <w:t>58,698</w:t>
            </w:r>
          </w:p>
        </w:tc>
        <w:tc>
          <w:tcPr>
            <w:tcW w:w="1896" w:type="dxa"/>
            <w:shd w:val="clear" w:color="auto" w:fill="auto"/>
            <w:vAlign w:val="center"/>
          </w:tcPr>
          <w:p w14:paraId="1CEF01AD" w14:textId="77777777" w:rsidR="005C3A1E" w:rsidRPr="00D16F26" w:rsidRDefault="009E4C53" w:rsidP="00A36029">
            <w:pPr>
              <w:jc w:val="right"/>
              <w:rPr>
                <w:rFonts w:ascii="標楷體" w:eastAsia="標楷體" w:hAnsi="標楷體"/>
              </w:rPr>
            </w:pPr>
            <w:r>
              <w:rPr>
                <w:rFonts w:ascii="標楷體" w:eastAsia="標楷體" w:hAnsi="標楷體" w:hint="eastAsia"/>
              </w:rPr>
              <w:t>9,004</w:t>
            </w:r>
          </w:p>
        </w:tc>
      </w:tr>
      <w:tr w:rsidR="005C3A1E" w:rsidRPr="00D16F26" w14:paraId="3C4C733A" w14:textId="77777777" w:rsidTr="00AA663B">
        <w:trPr>
          <w:cantSplit/>
          <w:trHeight w:val="46"/>
          <w:jc w:val="center"/>
        </w:trPr>
        <w:tc>
          <w:tcPr>
            <w:tcW w:w="2263" w:type="dxa"/>
          </w:tcPr>
          <w:p w14:paraId="2267FB3C" w14:textId="77777777" w:rsidR="005C3A1E" w:rsidRPr="00D16F26" w:rsidRDefault="005C3A1E" w:rsidP="008879AE">
            <w:pPr>
              <w:ind w:right="152" w:firstLine="49"/>
              <w:jc w:val="distribute"/>
              <w:rPr>
                <w:rFonts w:ascii="標楷體" w:eastAsia="標楷體"/>
              </w:rPr>
            </w:pPr>
            <w:r w:rsidRPr="00D16F26">
              <w:rPr>
                <w:rFonts w:ascii="標楷體" w:eastAsia="標楷體" w:hint="eastAsia"/>
              </w:rPr>
              <w:t>淨利歸屬於非控制權益</w:t>
            </w:r>
          </w:p>
        </w:tc>
        <w:tc>
          <w:tcPr>
            <w:tcW w:w="1283" w:type="dxa"/>
            <w:tcBorders>
              <w:right w:val="single" w:sz="4" w:space="0" w:color="auto"/>
            </w:tcBorders>
            <w:vAlign w:val="center"/>
          </w:tcPr>
          <w:p w14:paraId="0A1DF1CF"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(987)</w:t>
            </w:r>
          </w:p>
        </w:tc>
        <w:tc>
          <w:tcPr>
            <w:tcW w:w="1276" w:type="dxa"/>
            <w:tcBorders>
              <w:left w:val="single" w:sz="4" w:space="0" w:color="auto"/>
            </w:tcBorders>
            <w:vAlign w:val="center"/>
          </w:tcPr>
          <w:p w14:paraId="39D250D7"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30,391</w:t>
            </w:r>
          </w:p>
        </w:tc>
        <w:tc>
          <w:tcPr>
            <w:tcW w:w="1276" w:type="dxa"/>
            <w:tcBorders>
              <w:right w:val="single" w:sz="4" w:space="0" w:color="auto"/>
            </w:tcBorders>
            <w:vAlign w:val="center"/>
          </w:tcPr>
          <w:p w14:paraId="54741C40"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(931)</w:t>
            </w:r>
          </w:p>
        </w:tc>
        <w:tc>
          <w:tcPr>
            <w:tcW w:w="1275" w:type="dxa"/>
            <w:tcBorders>
              <w:left w:val="single" w:sz="4" w:space="0" w:color="auto"/>
              <w:right w:val="single" w:sz="4" w:space="0" w:color="auto"/>
            </w:tcBorders>
            <w:vAlign w:val="center"/>
          </w:tcPr>
          <w:p w14:paraId="056C9C6B"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(171,977)</w:t>
            </w:r>
          </w:p>
        </w:tc>
        <w:tc>
          <w:tcPr>
            <w:tcW w:w="1276" w:type="dxa"/>
            <w:tcBorders>
              <w:left w:val="single" w:sz="4" w:space="0" w:color="auto"/>
            </w:tcBorders>
            <w:vAlign w:val="center"/>
          </w:tcPr>
          <w:p w14:paraId="32B96E31" w14:textId="77777777" w:rsidR="005C3A1E" w:rsidRPr="00D16F26" w:rsidRDefault="000E3DF2" w:rsidP="00C62691">
            <w:pPr>
              <w:jc w:val="right"/>
              <w:rPr>
                <w:rFonts w:ascii="標楷體" w:eastAsia="標楷體" w:hAnsi="標楷體"/>
              </w:rPr>
            </w:pPr>
            <w:r>
              <w:rPr>
                <w:rFonts w:ascii="標楷體" w:eastAsia="標楷體" w:hAnsi="標楷體" w:hint="eastAsia"/>
              </w:rPr>
              <w:t>(3,169)</w:t>
            </w:r>
          </w:p>
        </w:tc>
        <w:tc>
          <w:tcPr>
            <w:tcW w:w="1896" w:type="dxa"/>
            <w:shd w:val="clear" w:color="auto" w:fill="auto"/>
            <w:vAlign w:val="center"/>
          </w:tcPr>
          <w:p w14:paraId="0EC525EB" w14:textId="77777777" w:rsidR="005C3A1E" w:rsidRPr="00D16F26" w:rsidRDefault="009E4C53" w:rsidP="00A36029">
            <w:pPr>
              <w:jc w:val="right"/>
              <w:rPr>
                <w:rFonts w:ascii="標楷體" w:eastAsia="標楷體" w:hAnsi="標楷體"/>
              </w:rPr>
            </w:pPr>
            <w:r>
              <w:rPr>
                <w:rFonts w:ascii="標楷體" w:eastAsia="標楷體" w:hAnsi="標楷體" w:hint="eastAsia"/>
              </w:rPr>
              <w:t>(249)</w:t>
            </w:r>
          </w:p>
        </w:tc>
      </w:tr>
      <w:tr w:rsidR="005C3A1E" w:rsidRPr="00D16F26" w14:paraId="2E38B0D2" w14:textId="77777777" w:rsidTr="00AA663B">
        <w:trPr>
          <w:cantSplit/>
          <w:trHeight w:val="46"/>
          <w:jc w:val="center"/>
        </w:trPr>
        <w:tc>
          <w:tcPr>
            <w:tcW w:w="2263" w:type="dxa"/>
          </w:tcPr>
          <w:p w14:paraId="5BED3D27" w14:textId="77777777" w:rsidR="005C3A1E" w:rsidRPr="00D16F26" w:rsidRDefault="005C3A1E" w:rsidP="008879AE">
            <w:pPr>
              <w:ind w:right="152" w:firstLine="49"/>
              <w:jc w:val="distribute"/>
              <w:rPr>
                <w:rFonts w:ascii="標楷體" w:eastAsia="標楷體"/>
              </w:rPr>
            </w:pPr>
            <w:r w:rsidRPr="00D16F26">
              <w:rPr>
                <w:rFonts w:ascii="標楷體" w:eastAsia="標楷體" w:hint="eastAsia"/>
              </w:rPr>
              <w:t>綜合損益總額歸屬於母公司業主</w:t>
            </w:r>
          </w:p>
        </w:tc>
        <w:tc>
          <w:tcPr>
            <w:tcW w:w="1283" w:type="dxa"/>
            <w:tcBorders>
              <w:right w:val="single" w:sz="4" w:space="0" w:color="auto"/>
            </w:tcBorders>
            <w:vAlign w:val="center"/>
          </w:tcPr>
          <w:p w14:paraId="374FED24"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13,335</w:t>
            </w:r>
          </w:p>
        </w:tc>
        <w:tc>
          <w:tcPr>
            <w:tcW w:w="1276" w:type="dxa"/>
            <w:tcBorders>
              <w:left w:val="single" w:sz="4" w:space="0" w:color="auto"/>
            </w:tcBorders>
            <w:vAlign w:val="center"/>
          </w:tcPr>
          <w:p w14:paraId="10494E1B"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127,837</w:t>
            </w:r>
          </w:p>
        </w:tc>
        <w:tc>
          <w:tcPr>
            <w:tcW w:w="1276" w:type="dxa"/>
            <w:tcBorders>
              <w:right w:val="single" w:sz="4" w:space="0" w:color="auto"/>
            </w:tcBorders>
            <w:vAlign w:val="center"/>
          </w:tcPr>
          <w:p w14:paraId="674614FC" w14:textId="77777777" w:rsidR="005C3A1E" w:rsidRPr="00D16F26" w:rsidRDefault="005C3A1E" w:rsidP="008F2A27">
            <w:pPr>
              <w:jc w:val="right"/>
              <w:rPr>
                <w:rFonts w:ascii="標楷體" w:eastAsia="標楷體" w:hAnsi="標楷體"/>
              </w:rPr>
            </w:pPr>
            <w:r w:rsidRPr="00CE589A">
              <w:rPr>
                <w:rFonts w:ascii="標楷體" w:eastAsia="標楷體" w:hAnsi="標楷體" w:hint="eastAsia"/>
              </w:rPr>
              <w:t>154,999</w:t>
            </w:r>
          </w:p>
        </w:tc>
        <w:tc>
          <w:tcPr>
            <w:tcW w:w="1275" w:type="dxa"/>
            <w:tcBorders>
              <w:left w:val="single" w:sz="4" w:space="0" w:color="auto"/>
              <w:right w:val="single" w:sz="4" w:space="0" w:color="auto"/>
            </w:tcBorders>
            <w:vAlign w:val="center"/>
          </w:tcPr>
          <w:p w14:paraId="069FE3B6"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(273,094)</w:t>
            </w:r>
          </w:p>
        </w:tc>
        <w:tc>
          <w:tcPr>
            <w:tcW w:w="1276" w:type="dxa"/>
            <w:tcBorders>
              <w:left w:val="single" w:sz="4" w:space="0" w:color="auto"/>
            </w:tcBorders>
            <w:vAlign w:val="center"/>
          </w:tcPr>
          <w:p w14:paraId="3EEF80A1" w14:textId="77777777" w:rsidR="005C3A1E" w:rsidRPr="00D16F26" w:rsidRDefault="000E3DF2" w:rsidP="00C62691">
            <w:pPr>
              <w:jc w:val="right"/>
              <w:rPr>
                <w:rFonts w:ascii="標楷體" w:eastAsia="標楷體" w:hAnsi="標楷體"/>
              </w:rPr>
            </w:pPr>
            <w:r>
              <w:rPr>
                <w:rFonts w:ascii="標楷體" w:eastAsia="標楷體" w:hAnsi="標楷體" w:hint="eastAsia"/>
              </w:rPr>
              <w:t>38,888</w:t>
            </w:r>
          </w:p>
        </w:tc>
        <w:tc>
          <w:tcPr>
            <w:tcW w:w="1896" w:type="dxa"/>
            <w:shd w:val="clear" w:color="auto" w:fill="auto"/>
            <w:vAlign w:val="center"/>
          </w:tcPr>
          <w:p w14:paraId="05266D38" w14:textId="77777777" w:rsidR="005C3A1E" w:rsidRPr="00D16F26" w:rsidRDefault="009E4C53" w:rsidP="00A36029">
            <w:pPr>
              <w:jc w:val="right"/>
              <w:rPr>
                <w:rFonts w:ascii="標楷體" w:eastAsia="標楷體" w:hAnsi="標楷體"/>
              </w:rPr>
            </w:pPr>
            <w:r>
              <w:rPr>
                <w:rFonts w:ascii="標楷體" w:eastAsia="標楷體" w:hAnsi="標楷體" w:hint="eastAsia"/>
              </w:rPr>
              <w:t>(44,905)</w:t>
            </w:r>
          </w:p>
        </w:tc>
      </w:tr>
      <w:tr w:rsidR="005C3A1E" w:rsidRPr="00D16F26" w14:paraId="3F040AC0" w14:textId="77777777" w:rsidTr="00AA663B">
        <w:trPr>
          <w:cantSplit/>
          <w:trHeight w:val="46"/>
          <w:jc w:val="center"/>
        </w:trPr>
        <w:tc>
          <w:tcPr>
            <w:tcW w:w="2263" w:type="dxa"/>
          </w:tcPr>
          <w:p w14:paraId="4FE439F6" w14:textId="77777777" w:rsidR="005C3A1E" w:rsidRPr="00D16F26" w:rsidRDefault="005C3A1E" w:rsidP="008879AE">
            <w:pPr>
              <w:ind w:right="152" w:firstLine="49"/>
              <w:jc w:val="distribute"/>
              <w:rPr>
                <w:rFonts w:ascii="標楷體" w:eastAsia="標楷體"/>
              </w:rPr>
            </w:pPr>
            <w:r w:rsidRPr="00D16F26">
              <w:rPr>
                <w:rFonts w:ascii="標楷體" w:eastAsia="標楷體" w:hint="eastAsia"/>
              </w:rPr>
              <w:t>綜合損益總額歸屬於非控制權益</w:t>
            </w:r>
          </w:p>
        </w:tc>
        <w:tc>
          <w:tcPr>
            <w:tcW w:w="1283" w:type="dxa"/>
            <w:tcBorders>
              <w:right w:val="single" w:sz="4" w:space="0" w:color="auto"/>
            </w:tcBorders>
            <w:vAlign w:val="center"/>
          </w:tcPr>
          <w:p w14:paraId="01906BC3"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(1,230)</w:t>
            </w:r>
          </w:p>
        </w:tc>
        <w:tc>
          <w:tcPr>
            <w:tcW w:w="1276" w:type="dxa"/>
            <w:tcBorders>
              <w:left w:val="single" w:sz="4" w:space="0" w:color="auto"/>
            </w:tcBorders>
            <w:vAlign w:val="center"/>
          </w:tcPr>
          <w:p w14:paraId="1C82BFB4"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35,984</w:t>
            </w:r>
          </w:p>
        </w:tc>
        <w:tc>
          <w:tcPr>
            <w:tcW w:w="1276" w:type="dxa"/>
            <w:tcBorders>
              <w:right w:val="single" w:sz="4" w:space="0" w:color="auto"/>
            </w:tcBorders>
            <w:vAlign w:val="center"/>
          </w:tcPr>
          <w:p w14:paraId="5F012825"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16,225</w:t>
            </w:r>
          </w:p>
        </w:tc>
        <w:tc>
          <w:tcPr>
            <w:tcW w:w="1275" w:type="dxa"/>
            <w:tcBorders>
              <w:left w:val="single" w:sz="4" w:space="0" w:color="auto"/>
              <w:right w:val="single" w:sz="4" w:space="0" w:color="auto"/>
            </w:tcBorders>
            <w:vAlign w:val="center"/>
          </w:tcPr>
          <w:p w14:paraId="4A6DEAEB"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(161,138)</w:t>
            </w:r>
          </w:p>
        </w:tc>
        <w:tc>
          <w:tcPr>
            <w:tcW w:w="1276" w:type="dxa"/>
            <w:tcBorders>
              <w:left w:val="single" w:sz="4" w:space="0" w:color="auto"/>
            </w:tcBorders>
            <w:vAlign w:val="center"/>
          </w:tcPr>
          <w:p w14:paraId="75DA28DD" w14:textId="77777777" w:rsidR="005C3A1E" w:rsidRPr="00D16F26" w:rsidRDefault="000E3DF2" w:rsidP="00C62691">
            <w:pPr>
              <w:jc w:val="right"/>
              <w:rPr>
                <w:rFonts w:ascii="標楷體" w:eastAsia="標楷體" w:hAnsi="標楷體"/>
              </w:rPr>
            </w:pPr>
            <w:r>
              <w:rPr>
                <w:rFonts w:ascii="標楷體" w:eastAsia="標楷體" w:hAnsi="標楷體" w:hint="eastAsia"/>
              </w:rPr>
              <w:t>(10,052)</w:t>
            </w:r>
          </w:p>
        </w:tc>
        <w:tc>
          <w:tcPr>
            <w:tcW w:w="1896" w:type="dxa"/>
            <w:shd w:val="clear" w:color="auto" w:fill="auto"/>
            <w:vAlign w:val="center"/>
          </w:tcPr>
          <w:p w14:paraId="4D5E8AEA" w14:textId="77777777" w:rsidR="005C3A1E" w:rsidRPr="00D16F26" w:rsidRDefault="009E4C53" w:rsidP="00A36029">
            <w:pPr>
              <w:jc w:val="right"/>
              <w:rPr>
                <w:rFonts w:ascii="標楷體" w:eastAsia="標楷體" w:hAnsi="標楷體"/>
              </w:rPr>
            </w:pPr>
            <w:r>
              <w:rPr>
                <w:rFonts w:ascii="標楷體" w:eastAsia="標楷體" w:hAnsi="標楷體" w:hint="eastAsia"/>
              </w:rPr>
              <w:t>(15,386)</w:t>
            </w:r>
          </w:p>
        </w:tc>
      </w:tr>
      <w:tr w:rsidR="005C3A1E" w:rsidRPr="00D16F26" w14:paraId="0EB5CE90" w14:textId="77777777" w:rsidTr="00AA663B">
        <w:trPr>
          <w:cantSplit/>
          <w:trHeight w:val="46"/>
          <w:jc w:val="center"/>
        </w:trPr>
        <w:tc>
          <w:tcPr>
            <w:tcW w:w="2263" w:type="dxa"/>
          </w:tcPr>
          <w:p w14:paraId="191D3621" w14:textId="77777777" w:rsidR="005C3A1E" w:rsidRPr="00D16F26" w:rsidRDefault="005C3A1E" w:rsidP="008879AE">
            <w:pPr>
              <w:ind w:right="152" w:firstLine="49"/>
              <w:jc w:val="distribute"/>
              <w:rPr>
                <w:rFonts w:ascii="Book Antiqua" w:eastAsia="標楷體" w:hAnsi="Book Antiqua"/>
              </w:rPr>
            </w:pPr>
            <w:r w:rsidRPr="00D16F26">
              <w:rPr>
                <w:rFonts w:ascii="Book Antiqua" w:eastAsia="標楷體" w:hAnsi="Book Antiqua"/>
              </w:rPr>
              <w:t>每股盈餘</w:t>
            </w:r>
          </w:p>
        </w:tc>
        <w:tc>
          <w:tcPr>
            <w:tcW w:w="1283" w:type="dxa"/>
            <w:tcBorders>
              <w:right w:val="single" w:sz="4" w:space="0" w:color="auto"/>
            </w:tcBorders>
            <w:vAlign w:val="center"/>
          </w:tcPr>
          <w:p w14:paraId="10B24351"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0.45</w:t>
            </w:r>
          </w:p>
        </w:tc>
        <w:tc>
          <w:tcPr>
            <w:tcW w:w="1276" w:type="dxa"/>
            <w:tcBorders>
              <w:left w:val="single" w:sz="4" w:space="0" w:color="auto"/>
            </w:tcBorders>
            <w:vAlign w:val="center"/>
          </w:tcPr>
          <w:p w14:paraId="21CD3E2A"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1.17</w:t>
            </w:r>
          </w:p>
        </w:tc>
        <w:tc>
          <w:tcPr>
            <w:tcW w:w="1276" w:type="dxa"/>
            <w:tcBorders>
              <w:right w:val="single" w:sz="4" w:space="0" w:color="auto"/>
            </w:tcBorders>
            <w:vAlign w:val="center"/>
          </w:tcPr>
          <w:p w14:paraId="59D68C86"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0.93</w:t>
            </w:r>
          </w:p>
        </w:tc>
        <w:tc>
          <w:tcPr>
            <w:tcW w:w="1275" w:type="dxa"/>
            <w:tcBorders>
              <w:left w:val="single" w:sz="4" w:space="0" w:color="auto"/>
              <w:right w:val="single" w:sz="4" w:space="0" w:color="auto"/>
            </w:tcBorders>
            <w:vAlign w:val="center"/>
          </w:tcPr>
          <w:p w14:paraId="16D9E486" w14:textId="77777777" w:rsidR="005C3A1E" w:rsidRPr="00D16F26" w:rsidRDefault="005C3A1E" w:rsidP="008F2A27">
            <w:pPr>
              <w:jc w:val="right"/>
              <w:rPr>
                <w:rFonts w:ascii="標楷體" w:eastAsia="標楷體" w:hAnsi="標楷體"/>
              </w:rPr>
            </w:pPr>
            <w:r w:rsidRPr="00D16F26">
              <w:rPr>
                <w:rFonts w:ascii="標楷體" w:eastAsia="標楷體" w:hAnsi="標楷體" w:hint="eastAsia"/>
              </w:rPr>
              <w:t>(2.76)</w:t>
            </w:r>
          </w:p>
        </w:tc>
        <w:tc>
          <w:tcPr>
            <w:tcW w:w="1276" w:type="dxa"/>
            <w:tcBorders>
              <w:left w:val="single" w:sz="4" w:space="0" w:color="auto"/>
            </w:tcBorders>
            <w:vAlign w:val="center"/>
          </w:tcPr>
          <w:p w14:paraId="4020951D" w14:textId="77777777" w:rsidR="005C3A1E" w:rsidRPr="00D16F26" w:rsidRDefault="000E3DF2" w:rsidP="00C62691">
            <w:pPr>
              <w:jc w:val="right"/>
              <w:rPr>
                <w:rFonts w:ascii="標楷體" w:eastAsia="標楷體" w:hAnsi="標楷體"/>
              </w:rPr>
            </w:pPr>
            <w:r>
              <w:rPr>
                <w:rFonts w:ascii="標楷體" w:eastAsia="標楷體" w:hAnsi="標楷體" w:hint="eastAsia"/>
              </w:rPr>
              <w:t>0.48</w:t>
            </w:r>
          </w:p>
        </w:tc>
        <w:tc>
          <w:tcPr>
            <w:tcW w:w="1896" w:type="dxa"/>
            <w:shd w:val="clear" w:color="auto" w:fill="auto"/>
          </w:tcPr>
          <w:p w14:paraId="3D05485C" w14:textId="77777777" w:rsidR="005C3A1E" w:rsidRPr="00D16F26" w:rsidRDefault="009E4C53" w:rsidP="009E34E8">
            <w:pPr>
              <w:jc w:val="right"/>
              <w:rPr>
                <w:rFonts w:ascii="標楷體" w:eastAsia="標楷體" w:hAnsi="標楷體"/>
              </w:rPr>
            </w:pPr>
            <w:r>
              <w:rPr>
                <w:rFonts w:ascii="標楷體" w:eastAsia="標楷體" w:hAnsi="標楷體" w:hint="eastAsia"/>
              </w:rPr>
              <w:t>0.07</w:t>
            </w:r>
          </w:p>
        </w:tc>
      </w:tr>
    </w:tbl>
    <w:p w14:paraId="6FC21552" w14:textId="77777777" w:rsidR="006934E6" w:rsidRPr="00204B6E" w:rsidRDefault="006934E6" w:rsidP="00D16F26">
      <w:pPr>
        <w:ind w:right="-982"/>
        <w:rPr>
          <w:rFonts w:ascii="標楷體" w:eastAsia="標楷體" w:hAnsi="標楷體"/>
          <w:sz w:val="18"/>
        </w:rPr>
      </w:pPr>
      <w:r w:rsidRPr="00204B6E">
        <w:rPr>
          <w:rFonts w:ascii="標楷體" w:eastAsia="標楷體" w:hAnsi="標楷體"/>
          <w:sz w:val="18"/>
        </w:rPr>
        <w:t>註1：</w:t>
      </w:r>
      <w:r w:rsidR="00204B6E" w:rsidRPr="00204B6E">
        <w:rPr>
          <w:rFonts w:ascii="標楷體" w:eastAsia="標楷體" w:hAnsi="標楷體" w:hint="eastAsia"/>
          <w:sz w:val="18"/>
        </w:rPr>
        <w:t>1</w:t>
      </w:r>
      <w:r w:rsidR="005C3A1E">
        <w:rPr>
          <w:rFonts w:ascii="標楷體" w:eastAsia="標楷體" w:hAnsi="標楷體" w:hint="eastAsia"/>
          <w:sz w:val="18"/>
        </w:rPr>
        <w:t>06</w:t>
      </w:r>
      <w:r w:rsidR="00204B6E" w:rsidRPr="00204B6E">
        <w:rPr>
          <w:rFonts w:ascii="標楷體" w:eastAsia="標楷體" w:hAnsi="標楷體" w:hint="eastAsia"/>
          <w:sz w:val="18"/>
        </w:rPr>
        <w:t>年第一季報表財務資料僅經會計師核閱</w:t>
      </w:r>
      <w:r w:rsidR="00204B6E" w:rsidRPr="00204B6E">
        <w:rPr>
          <w:rFonts w:ascii="標楷體" w:eastAsia="標楷體" w:hAnsi="標楷體"/>
          <w:sz w:val="18"/>
        </w:rPr>
        <w:t>。</w:t>
      </w:r>
    </w:p>
    <w:p w14:paraId="03B8CEAC" w14:textId="77777777" w:rsidR="00204B6E" w:rsidRDefault="00204B6E" w:rsidP="006934E6">
      <w:pPr>
        <w:pStyle w:val="aa"/>
        <w:adjustRightInd/>
        <w:snapToGrid w:val="0"/>
        <w:spacing w:line="300" w:lineRule="atLeast"/>
        <w:textAlignment w:val="auto"/>
        <w:rPr>
          <w:rFonts w:ascii="標楷體" w:hAnsi="標楷體"/>
        </w:rPr>
      </w:pPr>
    </w:p>
    <w:p w14:paraId="63DD54E7" w14:textId="77777777" w:rsidR="00204B6E" w:rsidRDefault="00204B6E" w:rsidP="006934E6">
      <w:pPr>
        <w:pStyle w:val="aa"/>
        <w:adjustRightInd/>
        <w:snapToGrid w:val="0"/>
        <w:spacing w:line="300" w:lineRule="atLeast"/>
        <w:textAlignment w:val="auto"/>
        <w:rPr>
          <w:rFonts w:ascii="標楷體" w:hAnsi="標楷體"/>
        </w:rPr>
      </w:pPr>
    </w:p>
    <w:p w14:paraId="3D0F1981" w14:textId="77777777" w:rsidR="00204B6E" w:rsidRDefault="00204B6E" w:rsidP="006934E6">
      <w:pPr>
        <w:pStyle w:val="aa"/>
        <w:adjustRightInd/>
        <w:snapToGrid w:val="0"/>
        <w:spacing w:line="300" w:lineRule="atLeast"/>
        <w:textAlignment w:val="auto"/>
        <w:rPr>
          <w:rFonts w:ascii="標楷體" w:hAnsi="標楷體"/>
        </w:rPr>
      </w:pPr>
    </w:p>
    <w:p w14:paraId="07523FCF" w14:textId="77777777" w:rsidR="00204B6E" w:rsidRDefault="00204B6E" w:rsidP="006934E6">
      <w:pPr>
        <w:pStyle w:val="aa"/>
        <w:adjustRightInd/>
        <w:snapToGrid w:val="0"/>
        <w:spacing w:line="300" w:lineRule="atLeast"/>
        <w:textAlignment w:val="auto"/>
        <w:rPr>
          <w:rFonts w:ascii="標楷體" w:hAnsi="標楷體"/>
        </w:rPr>
      </w:pPr>
    </w:p>
    <w:p w14:paraId="7966A8C9" w14:textId="77777777" w:rsidR="00204B6E" w:rsidRDefault="00204B6E" w:rsidP="006934E6">
      <w:pPr>
        <w:pStyle w:val="aa"/>
        <w:adjustRightInd/>
        <w:snapToGrid w:val="0"/>
        <w:spacing w:line="300" w:lineRule="atLeast"/>
        <w:textAlignment w:val="auto"/>
        <w:rPr>
          <w:rFonts w:ascii="標楷體" w:hAnsi="標楷體"/>
        </w:rPr>
      </w:pPr>
    </w:p>
    <w:p w14:paraId="726616E2" w14:textId="77777777" w:rsidR="0055237F" w:rsidRDefault="0055237F" w:rsidP="006934E6">
      <w:pPr>
        <w:pStyle w:val="aa"/>
        <w:adjustRightInd/>
        <w:snapToGrid w:val="0"/>
        <w:spacing w:line="300" w:lineRule="atLeast"/>
        <w:textAlignment w:val="auto"/>
        <w:rPr>
          <w:rFonts w:ascii="標楷體" w:hAnsi="標楷體"/>
        </w:rPr>
      </w:pPr>
    </w:p>
    <w:p w14:paraId="5188E3A5" w14:textId="77777777" w:rsidR="0055237F" w:rsidRDefault="0055237F" w:rsidP="006934E6">
      <w:pPr>
        <w:pStyle w:val="aa"/>
        <w:adjustRightInd/>
        <w:snapToGrid w:val="0"/>
        <w:spacing w:line="300" w:lineRule="atLeast"/>
        <w:textAlignment w:val="auto"/>
        <w:rPr>
          <w:rFonts w:ascii="標楷體" w:hAnsi="標楷體"/>
        </w:rPr>
      </w:pPr>
    </w:p>
    <w:p w14:paraId="0B92216A" w14:textId="77777777" w:rsidR="0055237F" w:rsidRDefault="0055237F" w:rsidP="006934E6">
      <w:pPr>
        <w:pStyle w:val="aa"/>
        <w:adjustRightInd/>
        <w:snapToGrid w:val="0"/>
        <w:spacing w:line="300" w:lineRule="atLeast"/>
        <w:textAlignment w:val="auto"/>
        <w:rPr>
          <w:rFonts w:ascii="標楷體" w:hAnsi="標楷體"/>
        </w:rPr>
      </w:pPr>
    </w:p>
    <w:p w14:paraId="00188547" w14:textId="77777777" w:rsidR="0055237F" w:rsidRDefault="0055237F" w:rsidP="006934E6">
      <w:pPr>
        <w:pStyle w:val="aa"/>
        <w:adjustRightInd/>
        <w:snapToGrid w:val="0"/>
        <w:spacing w:line="300" w:lineRule="atLeast"/>
        <w:textAlignment w:val="auto"/>
        <w:rPr>
          <w:rFonts w:ascii="標楷體" w:hAnsi="標楷體"/>
        </w:rPr>
      </w:pPr>
    </w:p>
    <w:p w14:paraId="47BD96E3" w14:textId="77777777" w:rsidR="0055237F" w:rsidRDefault="0055237F" w:rsidP="006934E6">
      <w:pPr>
        <w:pStyle w:val="aa"/>
        <w:adjustRightInd/>
        <w:snapToGrid w:val="0"/>
        <w:spacing w:line="300" w:lineRule="atLeast"/>
        <w:textAlignment w:val="auto"/>
        <w:rPr>
          <w:rFonts w:ascii="標楷體" w:hAnsi="標楷體"/>
        </w:rPr>
      </w:pPr>
    </w:p>
    <w:p w14:paraId="4F524EBE" w14:textId="77777777" w:rsidR="0055237F" w:rsidRDefault="0055237F" w:rsidP="006934E6">
      <w:pPr>
        <w:pStyle w:val="aa"/>
        <w:adjustRightInd/>
        <w:snapToGrid w:val="0"/>
        <w:spacing w:line="300" w:lineRule="atLeast"/>
        <w:textAlignment w:val="auto"/>
        <w:rPr>
          <w:rFonts w:ascii="標楷體" w:hAnsi="標楷體"/>
        </w:rPr>
      </w:pPr>
    </w:p>
    <w:p w14:paraId="23A3B30E" w14:textId="77777777" w:rsidR="00214219" w:rsidRDefault="00214219" w:rsidP="006934E6">
      <w:pPr>
        <w:pStyle w:val="aa"/>
        <w:adjustRightInd/>
        <w:snapToGrid w:val="0"/>
        <w:spacing w:line="300" w:lineRule="atLeast"/>
        <w:textAlignment w:val="auto"/>
        <w:rPr>
          <w:rFonts w:ascii="標楷體" w:hAnsi="標楷體"/>
        </w:rPr>
      </w:pPr>
    </w:p>
    <w:p w14:paraId="5A18E65E" w14:textId="77777777" w:rsidR="00214219" w:rsidRDefault="00214219" w:rsidP="006934E6">
      <w:pPr>
        <w:pStyle w:val="aa"/>
        <w:adjustRightInd/>
        <w:snapToGrid w:val="0"/>
        <w:spacing w:line="300" w:lineRule="atLeast"/>
        <w:textAlignment w:val="auto"/>
        <w:rPr>
          <w:rFonts w:ascii="標楷體" w:hAnsi="標楷體"/>
        </w:rPr>
      </w:pPr>
    </w:p>
    <w:p w14:paraId="084A8C87" w14:textId="77777777" w:rsidR="0055237F" w:rsidRDefault="0055237F" w:rsidP="006934E6">
      <w:pPr>
        <w:pStyle w:val="aa"/>
        <w:adjustRightInd/>
        <w:snapToGrid w:val="0"/>
        <w:spacing w:line="300" w:lineRule="atLeast"/>
        <w:textAlignment w:val="auto"/>
        <w:rPr>
          <w:rFonts w:ascii="標楷體" w:hAnsi="標楷體"/>
        </w:rPr>
      </w:pPr>
    </w:p>
    <w:p w14:paraId="2EFDCB7F" w14:textId="77777777" w:rsidR="0055237F" w:rsidRDefault="0055237F" w:rsidP="006934E6">
      <w:pPr>
        <w:pStyle w:val="aa"/>
        <w:adjustRightInd/>
        <w:snapToGrid w:val="0"/>
        <w:spacing w:line="300" w:lineRule="atLeast"/>
        <w:textAlignment w:val="auto"/>
        <w:rPr>
          <w:rFonts w:ascii="標楷體" w:hAnsi="標楷體"/>
        </w:rPr>
      </w:pPr>
    </w:p>
    <w:p w14:paraId="5974804E" w14:textId="77777777" w:rsidR="0055237F" w:rsidRPr="006934E6" w:rsidRDefault="0055237F" w:rsidP="0055237F">
      <w:pPr>
        <w:pStyle w:val="aa"/>
        <w:adjustRightInd/>
        <w:snapToGrid w:val="0"/>
        <w:spacing w:line="300" w:lineRule="atLeast"/>
        <w:ind w:leftChars="400" w:left="1008" w:hangingChars="20" w:hanging="48"/>
        <w:textAlignment w:val="auto"/>
        <w:rPr>
          <w:rFonts w:ascii="標楷體" w:hAnsi="標楷體"/>
        </w:rPr>
      </w:pPr>
      <w:r>
        <w:rPr>
          <w:rFonts w:ascii="標楷體" w:hAnsi="標楷體" w:hint="eastAsia"/>
        </w:rPr>
        <w:t>(3)簡明資產負債表-</w:t>
      </w:r>
      <w:r w:rsidRPr="001A2E69">
        <w:rPr>
          <w:rFonts w:ascii="標楷體" w:hAnsi="標楷體" w:hint="eastAsia"/>
          <w:bCs/>
        </w:rPr>
        <w:t>國際財務報導準則</w:t>
      </w:r>
      <w:r>
        <w:rPr>
          <w:rFonts w:ascii="標楷體" w:hAnsi="標楷體" w:hint="eastAsia"/>
          <w:bCs/>
        </w:rPr>
        <w:t>(個體財務報告)</w:t>
      </w:r>
    </w:p>
    <w:p w14:paraId="656B20E0" w14:textId="77777777" w:rsidR="0055237F" w:rsidRDefault="009738F4" w:rsidP="009738F4">
      <w:pPr>
        <w:pStyle w:val="aa"/>
        <w:adjustRightInd/>
        <w:snapToGrid w:val="0"/>
        <w:spacing w:line="360" w:lineRule="atLeast"/>
        <w:ind w:leftChars="200" w:left="1008" w:hangingChars="220" w:hanging="528"/>
        <w:jc w:val="both"/>
        <w:textAlignment w:val="auto"/>
        <w:rPr>
          <w:rFonts w:ascii="標楷體" w:hAnsi="標楷體"/>
        </w:rPr>
      </w:pPr>
      <w:r>
        <w:rPr>
          <w:rFonts w:ascii="標楷體" w:hAnsi="標楷體" w:hint="eastAsia"/>
        </w:rPr>
        <w:t xml:space="preserve">                                                     </w:t>
      </w:r>
      <w:r w:rsidR="0055237F">
        <w:rPr>
          <w:rFonts w:ascii="標楷體" w:hAnsi="標楷體" w:hint="eastAsia"/>
        </w:rPr>
        <w:t>單位：</w:t>
      </w:r>
      <w:r w:rsidR="0055237F">
        <w:rPr>
          <w:rFonts w:ascii="標楷體" w:hAnsi="標楷體" w:hint="eastAsia"/>
          <w:spacing w:val="20"/>
        </w:rPr>
        <w:t>新台幣仟元</w:t>
      </w:r>
    </w:p>
    <w:tbl>
      <w:tblPr>
        <w:tblW w:w="8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8"/>
        <w:gridCol w:w="1065"/>
        <w:gridCol w:w="1191"/>
        <w:gridCol w:w="1192"/>
        <w:gridCol w:w="1191"/>
        <w:gridCol w:w="1192"/>
        <w:gridCol w:w="1192"/>
      </w:tblGrid>
      <w:tr w:rsidR="00006CF5" w:rsidRPr="00006CF5" w14:paraId="4CC26F55" w14:textId="77777777" w:rsidTr="009738F4">
        <w:trPr>
          <w:cantSplit/>
          <w:trHeight w:val="480"/>
          <w:jc w:val="center"/>
        </w:trPr>
        <w:tc>
          <w:tcPr>
            <w:tcW w:w="2383" w:type="dxa"/>
            <w:gridSpan w:val="2"/>
            <w:vMerge w:val="restart"/>
            <w:tcBorders>
              <w:tl2br w:val="single" w:sz="4" w:space="0" w:color="auto"/>
            </w:tcBorders>
          </w:tcPr>
          <w:p w14:paraId="59D92AD5" w14:textId="77777777" w:rsidR="009738F4" w:rsidRPr="00006CF5" w:rsidRDefault="009738F4" w:rsidP="00562EF6">
            <w:pPr>
              <w:rPr>
                <w:rFonts w:ascii="Book Antiqua" w:eastAsia="標楷體" w:hAnsi="Book Antiqua"/>
              </w:rPr>
            </w:pPr>
            <w:r w:rsidRPr="00006CF5">
              <w:rPr>
                <w:rFonts w:ascii="Book Antiqua" w:eastAsia="標楷體" w:hAnsi="Book Antiqua"/>
              </w:rPr>
              <w:t xml:space="preserve">      </w:t>
            </w:r>
            <w:r w:rsidR="00F94FA7">
              <w:rPr>
                <w:rFonts w:ascii="Book Antiqua" w:eastAsia="標楷體" w:hAnsi="Book Antiqua" w:hint="eastAsia"/>
              </w:rPr>
              <w:t xml:space="preserve">               </w:t>
            </w:r>
            <w:r w:rsidR="00B52AA9">
              <w:rPr>
                <w:rFonts w:ascii="Book Antiqua" w:eastAsia="標楷體" w:hAnsi="Book Antiqua" w:hint="eastAsia"/>
              </w:rPr>
              <w:t xml:space="preserve">         </w:t>
            </w:r>
            <w:r w:rsidRPr="00006CF5">
              <w:rPr>
                <w:rFonts w:ascii="Book Antiqua" w:eastAsia="標楷體" w:hAnsi="Book Antiqua"/>
              </w:rPr>
              <w:t>年</w:t>
            </w:r>
            <w:r w:rsidR="00F45028" w:rsidRPr="00006CF5">
              <w:rPr>
                <w:rFonts w:ascii="Book Antiqua" w:eastAsia="標楷體" w:hAnsi="Book Antiqua"/>
              </w:rPr>
              <w:t>度</w:t>
            </w:r>
          </w:p>
          <w:p w14:paraId="7B4D1813" w14:textId="77777777" w:rsidR="009738F4" w:rsidRPr="00006CF5" w:rsidRDefault="009738F4" w:rsidP="00562EF6">
            <w:pPr>
              <w:ind w:right="152"/>
              <w:jc w:val="distribute"/>
              <w:rPr>
                <w:rFonts w:ascii="Book Antiqua" w:eastAsia="標楷體" w:hAnsi="Book Antiqua"/>
              </w:rPr>
            </w:pPr>
            <w:r w:rsidRPr="00006CF5">
              <w:rPr>
                <w:rFonts w:ascii="Book Antiqua" w:eastAsia="標楷體" w:hAnsi="Book Antiqua"/>
              </w:rPr>
              <w:t xml:space="preserve">          </w:t>
            </w:r>
          </w:p>
          <w:p w14:paraId="57A183EB" w14:textId="77777777" w:rsidR="009738F4" w:rsidRDefault="009738F4" w:rsidP="00562EF6">
            <w:pPr>
              <w:rPr>
                <w:rFonts w:ascii="Book Antiqua" w:eastAsia="標楷體" w:hAnsi="Book Antiqua"/>
              </w:rPr>
            </w:pPr>
            <w:r w:rsidRPr="00006CF5">
              <w:rPr>
                <w:rFonts w:ascii="Book Antiqua" w:eastAsia="標楷體" w:hAnsi="Book Antiqua"/>
              </w:rPr>
              <w:t xml:space="preserve">         </w:t>
            </w:r>
          </w:p>
          <w:p w14:paraId="6A4EA151" w14:textId="77777777" w:rsidR="00F45028" w:rsidRPr="00006CF5" w:rsidRDefault="00F45028" w:rsidP="00562EF6">
            <w:pPr>
              <w:rPr>
                <w:rFonts w:ascii="Book Antiqua" w:eastAsia="標楷體" w:hAnsi="Book Antiqua"/>
              </w:rPr>
            </w:pPr>
            <w:r w:rsidRPr="00F87124">
              <w:rPr>
                <w:rFonts w:ascii="Book Antiqua" w:eastAsia="標楷體" w:hAnsi="Book Antiqua"/>
              </w:rPr>
              <w:t>項目</w:t>
            </w:r>
          </w:p>
        </w:tc>
        <w:tc>
          <w:tcPr>
            <w:tcW w:w="5958" w:type="dxa"/>
            <w:gridSpan w:val="5"/>
            <w:vAlign w:val="center"/>
          </w:tcPr>
          <w:p w14:paraId="658F7D2F" w14:textId="77777777" w:rsidR="009738F4" w:rsidRPr="00006CF5" w:rsidRDefault="009738F4" w:rsidP="00562EF6">
            <w:pPr>
              <w:tabs>
                <w:tab w:val="left" w:pos="5473"/>
              </w:tabs>
              <w:jc w:val="center"/>
              <w:rPr>
                <w:rFonts w:ascii="Book Antiqua" w:eastAsia="標楷體" w:hAnsi="Book Antiqua"/>
              </w:rPr>
            </w:pPr>
            <w:r w:rsidRPr="00006CF5">
              <w:rPr>
                <w:rFonts w:ascii="Book Antiqua" w:eastAsia="標楷體" w:hAnsi="Book Antiqua"/>
              </w:rPr>
              <w:t>最</w:t>
            </w:r>
            <w:r w:rsidRPr="00006CF5">
              <w:rPr>
                <w:rFonts w:ascii="Book Antiqua" w:eastAsia="標楷體" w:hAnsi="Book Antiqua"/>
              </w:rPr>
              <w:t xml:space="preserve"> </w:t>
            </w:r>
            <w:r w:rsidRPr="00006CF5">
              <w:rPr>
                <w:rFonts w:ascii="Book Antiqua" w:eastAsia="標楷體" w:hAnsi="Book Antiqua"/>
              </w:rPr>
              <w:t>近</w:t>
            </w:r>
            <w:r w:rsidRPr="00006CF5">
              <w:rPr>
                <w:rFonts w:ascii="Book Antiqua" w:eastAsia="標楷體" w:hAnsi="Book Antiqua"/>
              </w:rPr>
              <w:t xml:space="preserve"> </w:t>
            </w:r>
            <w:r w:rsidRPr="00006CF5">
              <w:rPr>
                <w:rFonts w:ascii="Book Antiqua" w:eastAsia="標楷體" w:hAnsi="Book Antiqua" w:hint="eastAsia"/>
              </w:rPr>
              <w:t>五</w:t>
            </w:r>
            <w:r w:rsidRPr="00006CF5">
              <w:rPr>
                <w:rFonts w:ascii="Book Antiqua" w:eastAsia="標楷體" w:hAnsi="Book Antiqua" w:hint="eastAsia"/>
              </w:rPr>
              <w:t xml:space="preserve"> </w:t>
            </w:r>
            <w:r w:rsidRPr="00006CF5">
              <w:rPr>
                <w:rFonts w:ascii="Book Antiqua" w:eastAsia="標楷體" w:hAnsi="Book Antiqua"/>
              </w:rPr>
              <w:t>年</w:t>
            </w:r>
            <w:r w:rsidRPr="00006CF5">
              <w:rPr>
                <w:rFonts w:ascii="Book Antiqua" w:eastAsia="標楷體" w:hAnsi="Book Antiqua"/>
              </w:rPr>
              <w:t xml:space="preserve"> </w:t>
            </w:r>
            <w:r w:rsidRPr="00006CF5">
              <w:rPr>
                <w:rFonts w:ascii="Book Antiqua" w:eastAsia="標楷體" w:hAnsi="Book Antiqua"/>
              </w:rPr>
              <w:t>度</w:t>
            </w:r>
            <w:r w:rsidRPr="00006CF5">
              <w:rPr>
                <w:rFonts w:ascii="Book Antiqua" w:eastAsia="標楷體" w:hAnsi="Book Antiqua"/>
              </w:rPr>
              <w:t xml:space="preserve"> </w:t>
            </w:r>
            <w:r w:rsidRPr="00006CF5">
              <w:rPr>
                <w:rFonts w:ascii="Book Antiqua" w:eastAsia="標楷體" w:hAnsi="Book Antiqua"/>
              </w:rPr>
              <w:t>財</w:t>
            </w:r>
            <w:r w:rsidRPr="00006CF5">
              <w:rPr>
                <w:rFonts w:ascii="Book Antiqua" w:eastAsia="標楷體" w:hAnsi="Book Antiqua"/>
              </w:rPr>
              <w:t xml:space="preserve"> </w:t>
            </w:r>
            <w:r w:rsidRPr="00006CF5">
              <w:rPr>
                <w:rFonts w:ascii="Book Antiqua" w:eastAsia="標楷體" w:hAnsi="Book Antiqua"/>
              </w:rPr>
              <w:t>務</w:t>
            </w:r>
            <w:r w:rsidRPr="00006CF5">
              <w:rPr>
                <w:rFonts w:ascii="Book Antiqua" w:eastAsia="標楷體" w:hAnsi="Book Antiqua"/>
              </w:rPr>
              <w:t xml:space="preserve"> </w:t>
            </w:r>
            <w:r w:rsidRPr="00006CF5">
              <w:rPr>
                <w:rFonts w:ascii="Book Antiqua" w:eastAsia="標楷體" w:hAnsi="Book Antiqua"/>
              </w:rPr>
              <w:t>資</w:t>
            </w:r>
            <w:r w:rsidRPr="00006CF5">
              <w:rPr>
                <w:rFonts w:ascii="Book Antiqua" w:eastAsia="標楷體" w:hAnsi="Book Antiqua"/>
              </w:rPr>
              <w:t xml:space="preserve"> </w:t>
            </w:r>
            <w:r w:rsidRPr="00006CF5">
              <w:rPr>
                <w:rFonts w:ascii="Book Antiqua" w:eastAsia="標楷體" w:hAnsi="Book Antiqua"/>
              </w:rPr>
              <w:t>料</w:t>
            </w:r>
            <w:r w:rsidR="00B52AA9">
              <w:rPr>
                <w:rFonts w:ascii="Book Antiqua" w:eastAsia="標楷體" w:hAnsi="Book Antiqua" w:hint="eastAsia"/>
              </w:rPr>
              <w:t>(</w:t>
            </w:r>
            <w:r w:rsidR="00B52AA9">
              <w:rPr>
                <w:rFonts w:ascii="Book Antiqua" w:eastAsia="標楷體" w:hAnsi="Book Antiqua" w:hint="eastAsia"/>
              </w:rPr>
              <w:t>註</w:t>
            </w:r>
            <w:r w:rsidR="00B52AA9">
              <w:rPr>
                <w:rFonts w:ascii="Book Antiqua" w:eastAsia="標楷體" w:hAnsi="Book Antiqua" w:hint="eastAsia"/>
              </w:rPr>
              <w:t>1)</w:t>
            </w:r>
          </w:p>
        </w:tc>
      </w:tr>
      <w:tr w:rsidR="00B322FF" w:rsidRPr="00006CF5" w14:paraId="503B0B4E" w14:textId="77777777" w:rsidTr="009738F4">
        <w:trPr>
          <w:cantSplit/>
          <w:trHeight w:val="734"/>
          <w:jc w:val="center"/>
        </w:trPr>
        <w:tc>
          <w:tcPr>
            <w:tcW w:w="2383" w:type="dxa"/>
            <w:gridSpan w:val="2"/>
            <w:vMerge/>
          </w:tcPr>
          <w:p w14:paraId="5A35E200" w14:textId="77777777" w:rsidR="00B322FF" w:rsidRPr="00006CF5" w:rsidRDefault="00B322FF" w:rsidP="00562EF6">
            <w:pPr>
              <w:rPr>
                <w:rFonts w:ascii="Book Antiqua" w:eastAsia="標楷體" w:hAnsi="Book Antiqua"/>
              </w:rPr>
            </w:pPr>
          </w:p>
        </w:tc>
        <w:tc>
          <w:tcPr>
            <w:tcW w:w="1191" w:type="dxa"/>
            <w:vAlign w:val="center"/>
          </w:tcPr>
          <w:p w14:paraId="602BF6D6"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101年</w:t>
            </w:r>
          </w:p>
        </w:tc>
        <w:tc>
          <w:tcPr>
            <w:tcW w:w="1192" w:type="dxa"/>
            <w:vAlign w:val="center"/>
          </w:tcPr>
          <w:p w14:paraId="11A94B9C"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102年</w:t>
            </w:r>
          </w:p>
        </w:tc>
        <w:tc>
          <w:tcPr>
            <w:tcW w:w="1191" w:type="dxa"/>
            <w:tcBorders>
              <w:right w:val="single" w:sz="4" w:space="0" w:color="auto"/>
            </w:tcBorders>
            <w:vAlign w:val="center"/>
          </w:tcPr>
          <w:p w14:paraId="26C64750"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103年</w:t>
            </w:r>
          </w:p>
        </w:tc>
        <w:tc>
          <w:tcPr>
            <w:tcW w:w="1192" w:type="dxa"/>
            <w:tcBorders>
              <w:left w:val="single" w:sz="4" w:space="0" w:color="auto"/>
              <w:right w:val="single" w:sz="4" w:space="0" w:color="auto"/>
            </w:tcBorders>
            <w:vAlign w:val="center"/>
          </w:tcPr>
          <w:p w14:paraId="1FAA7EEA"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104年</w:t>
            </w:r>
          </w:p>
        </w:tc>
        <w:tc>
          <w:tcPr>
            <w:tcW w:w="1192" w:type="dxa"/>
            <w:tcBorders>
              <w:left w:val="single" w:sz="4" w:space="0" w:color="auto"/>
            </w:tcBorders>
            <w:vAlign w:val="center"/>
          </w:tcPr>
          <w:p w14:paraId="6AD388FC" w14:textId="77777777" w:rsidR="00B322FF" w:rsidRPr="00006CF5" w:rsidRDefault="00B322FF" w:rsidP="00B322FF">
            <w:pPr>
              <w:jc w:val="center"/>
              <w:rPr>
                <w:rFonts w:ascii="標楷體" w:eastAsia="標楷體" w:hAnsi="標楷體"/>
              </w:rPr>
            </w:pPr>
            <w:r w:rsidRPr="00006CF5">
              <w:rPr>
                <w:rFonts w:ascii="標楷體" w:eastAsia="標楷體" w:hAnsi="標楷體" w:hint="eastAsia"/>
              </w:rPr>
              <w:t>10</w:t>
            </w:r>
            <w:r>
              <w:rPr>
                <w:rFonts w:ascii="標楷體" w:eastAsia="標楷體" w:hAnsi="標楷體" w:hint="eastAsia"/>
              </w:rPr>
              <w:t>5</w:t>
            </w:r>
            <w:r w:rsidRPr="00006CF5">
              <w:rPr>
                <w:rFonts w:ascii="標楷體" w:eastAsia="標楷體" w:hAnsi="標楷體" w:hint="eastAsia"/>
              </w:rPr>
              <w:t>年</w:t>
            </w:r>
          </w:p>
        </w:tc>
      </w:tr>
      <w:tr w:rsidR="00B322FF" w:rsidRPr="00006CF5" w14:paraId="51F108C3" w14:textId="77777777" w:rsidTr="009738F4">
        <w:trPr>
          <w:trHeight w:val="35"/>
          <w:jc w:val="center"/>
        </w:trPr>
        <w:tc>
          <w:tcPr>
            <w:tcW w:w="2383" w:type="dxa"/>
            <w:gridSpan w:val="2"/>
          </w:tcPr>
          <w:p w14:paraId="042D8E93"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rPr>
              <w:t>流動資產</w:t>
            </w:r>
          </w:p>
        </w:tc>
        <w:tc>
          <w:tcPr>
            <w:tcW w:w="1191" w:type="dxa"/>
            <w:vAlign w:val="center"/>
          </w:tcPr>
          <w:p w14:paraId="62C34BB5"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2,483,147</w:t>
            </w:r>
          </w:p>
        </w:tc>
        <w:tc>
          <w:tcPr>
            <w:tcW w:w="1192" w:type="dxa"/>
            <w:vAlign w:val="center"/>
          </w:tcPr>
          <w:p w14:paraId="793C4255"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3,146,736</w:t>
            </w:r>
          </w:p>
        </w:tc>
        <w:tc>
          <w:tcPr>
            <w:tcW w:w="1191" w:type="dxa"/>
            <w:tcBorders>
              <w:right w:val="single" w:sz="4" w:space="0" w:color="auto"/>
            </w:tcBorders>
            <w:vAlign w:val="center"/>
          </w:tcPr>
          <w:p w14:paraId="17C9A015"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3,870,224</w:t>
            </w:r>
          </w:p>
        </w:tc>
        <w:tc>
          <w:tcPr>
            <w:tcW w:w="1192" w:type="dxa"/>
            <w:tcBorders>
              <w:left w:val="single" w:sz="4" w:space="0" w:color="auto"/>
              <w:right w:val="single" w:sz="4" w:space="0" w:color="auto"/>
            </w:tcBorders>
            <w:vAlign w:val="center"/>
          </w:tcPr>
          <w:p w14:paraId="2D0EFA0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3,708,670</w:t>
            </w:r>
          </w:p>
        </w:tc>
        <w:tc>
          <w:tcPr>
            <w:tcW w:w="1192" w:type="dxa"/>
            <w:tcBorders>
              <w:left w:val="single" w:sz="4" w:space="0" w:color="auto"/>
            </w:tcBorders>
            <w:vAlign w:val="center"/>
          </w:tcPr>
          <w:p w14:paraId="3299D0EE" w14:textId="77777777" w:rsidR="00B322FF" w:rsidRPr="00006CF5" w:rsidRDefault="00CD5EA5" w:rsidP="00C62691">
            <w:pPr>
              <w:jc w:val="right"/>
              <w:rPr>
                <w:rFonts w:ascii="標楷體" w:eastAsia="標楷體" w:hAnsi="標楷體"/>
              </w:rPr>
            </w:pPr>
            <w:r>
              <w:rPr>
                <w:rFonts w:ascii="標楷體" w:eastAsia="標楷體" w:hAnsi="標楷體" w:hint="eastAsia"/>
              </w:rPr>
              <w:t>2,735,251</w:t>
            </w:r>
          </w:p>
        </w:tc>
      </w:tr>
      <w:tr w:rsidR="00B322FF" w:rsidRPr="00006CF5" w14:paraId="52AAF4B6" w14:textId="77777777" w:rsidTr="009738F4">
        <w:trPr>
          <w:trHeight w:val="35"/>
          <w:jc w:val="center"/>
        </w:trPr>
        <w:tc>
          <w:tcPr>
            <w:tcW w:w="2383" w:type="dxa"/>
            <w:gridSpan w:val="2"/>
          </w:tcPr>
          <w:p w14:paraId="26E9F390" w14:textId="77777777" w:rsidR="00B322FF" w:rsidRPr="00006CF5" w:rsidRDefault="00B322FF" w:rsidP="00562EF6">
            <w:pPr>
              <w:autoSpaceDN w:val="0"/>
              <w:ind w:right="153"/>
              <w:rPr>
                <w:rFonts w:ascii="Book Antiqua" w:eastAsia="標楷體" w:hAnsi="Book Antiqua"/>
              </w:rPr>
            </w:pPr>
            <w:r w:rsidRPr="00006CF5">
              <w:rPr>
                <w:rFonts w:ascii="Book Antiqua" w:eastAsia="標楷體" w:hAnsi="Book Antiqua" w:hint="eastAsia"/>
              </w:rPr>
              <w:t>不動產、廠房及設備</w:t>
            </w:r>
          </w:p>
        </w:tc>
        <w:tc>
          <w:tcPr>
            <w:tcW w:w="1191" w:type="dxa"/>
            <w:vAlign w:val="center"/>
          </w:tcPr>
          <w:p w14:paraId="7831A32A"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3,239</w:t>
            </w:r>
          </w:p>
        </w:tc>
        <w:tc>
          <w:tcPr>
            <w:tcW w:w="1192" w:type="dxa"/>
            <w:vAlign w:val="center"/>
          </w:tcPr>
          <w:p w14:paraId="234D89E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2,076</w:t>
            </w:r>
          </w:p>
        </w:tc>
        <w:tc>
          <w:tcPr>
            <w:tcW w:w="1191" w:type="dxa"/>
            <w:tcBorders>
              <w:right w:val="single" w:sz="4" w:space="0" w:color="auto"/>
            </w:tcBorders>
            <w:vAlign w:val="center"/>
          </w:tcPr>
          <w:p w14:paraId="70AF4DE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2,697</w:t>
            </w:r>
          </w:p>
        </w:tc>
        <w:tc>
          <w:tcPr>
            <w:tcW w:w="1192" w:type="dxa"/>
            <w:tcBorders>
              <w:left w:val="single" w:sz="4" w:space="0" w:color="auto"/>
              <w:right w:val="single" w:sz="4" w:space="0" w:color="auto"/>
            </w:tcBorders>
            <w:vAlign w:val="center"/>
          </w:tcPr>
          <w:p w14:paraId="104BCC7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2,107</w:t>
            </w:r>
          </w:p>
        </w:tc>
        <w:tc>
          <w:tcPr>
            <w:tcW w:w="1192" w:type="dxa"/>
            <w:tcBorders>
              <w:left w:val="single" w:sz="4" w:space="0" w:color="auto"/>
            </w:tcBorders>
            <w:vAlign w:val="center"/>
          </w:tcPr>
          <w:p w14:paraId="46EECFE9" w14:textId="77777777" w:rsidR="00B322FF" w:rsidRPr="00006CF5" w:rsidRDefault="00CD5EA5" w:rsidP="00C62691">
            <w:pPr>
              <w:jc w:val="right"/>
              <w:rPr>
                <w:rFonts w:ascii="標楷體" w:eastAsia="標楷體" w:hAnsi="標楷體"/>
              </w:rPr>
            </w:pPr>
            <w:r>
              <w:rPr>
                <w:rFonts w:ascii="標楷體" w:eastAsia="標楷體" w:hAnsi="標楷體" w:hint="eastAsia"/>
              </w:rPr>
              <w:t>2,630</w:t>
            </w:r>
          </w:p>
        </w:tc>
      </w:tr>
      <w:tr w:rsidR="00B322FF" w:rsidRPr="00006CF5" w14:paraId="2511C06D" w14:textId="77777777" w:rsidTr="009738F4">
        <w:trPr>
          <w:trHeight w:val="35"/>
          <w:jc w:val="center"/>
        </w:trPr>
        <w:tc>
          <w:tcPr>
            <w:tcW w:w="2383" w:type="dxa"/>
            <w:gridSpan w:val="2"/>
          </w:tcPr>
          <w:p w14:paraId="037AC682" w14:textId="77777777" w:rsidR="00B322FF" w:rsidRPr="00006CF5" w:rsidRDefault="00B322FF" w:rsidP="00562EF6">
            <w:pPr>
              <w:autoSpaceDN w:val="0"/>
              <w:ind w:right="153"/>
              <w:jc w:val="distribute"/>
              <w:rPr>
                <w:rFonts w:ascii="Book Antiqua" w:eastAsia="標楷體" w:hAnsi="Book Antiqua"/>
              </w:rPr>
            </w:pPr>
            <w:r w:rsidRPr="00006CF5">
              <w:rPr>
                <w:rFonts w:ascii="Book Antiqua" w:eastAsia="標楷體" w:hAnsi="Book Antiqua" w:hint="eastAsia"/>
              </w:rPr>
              <w:t>無形資產</w:t>
            </w:r>
          </w:p>
        </w:tc>
        <w:tc>
          <w:tcPr>
            <w:tcW w:w="1191" w:type="dxa"/>
            <w:vAlign w:val="center"/>
          </w:tcPr>
          <w:p w14:paraId="181E1B48"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vAlign w:val="center"/>
          </w:tcPr>
          <w:p w14:paraId="56095985"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1" w:type="dxa"/>
            <w:tcBorders>
              <w:right w:val="single" w:sz="4" w:space="0" w:color="auto"/>
            </w:tcBorders>
            <w:vAlign w:val="center"/>
          </w:tcPr>
          <w:p w14:paraId="3FBC1E48"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tcBorders>
              <w:left w:val="single" w:sz="4" w:space="0" w:color="auto"/>
              <w:right w:val="single" w:sz="4" w:space="0" w:color="auto"/>
            </w:tcBorders>
            <w:vAlign w:val="center"/>
          </w:tcPr>
          <w:p w14:paraId="2EE27744"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tcBorders>
              <w:left w:val="single" w:sz="4" w:space="0" w:color="auto"/>
            </w:tcBorders>
            <w:vAlign w:val="center"/>
          </w:tcPr>
          <w:p w14:paraId="41062DA4" w14:textId="77777777" w:rsidR="00B322FF" w:rsidRPr="00006CF5" w:rsidRDefault="00CD5EA5" w:rsidP="00214219">
            <w:pPr>
              <w:jc w:val="center"/>
              <w:rPr>
                <w:rFonts w:ascii="標楷體" w:eastAsia="標楷體" w:hAnsi="標楷體"/>
              </w:rPr>
            </w:pPr>
            <w:r>
              <w:rPr>
                <w:rFonts w:ascii="標楷體" w:eastAsia="標楷體" w:hAnsi="標楷體" w:hint="eastAsia"/>
              </w:rPr>
              <w:t>-</w:t>
            </w:r>
          </w:p>
        </w:tc>
      </w:tr>
      <w:tr w:rsidR="00B322FF" w:rsidRPr="00006CF5" w14:paraId="3280F03B" w14:textId="77777777" w:rsidTr="009738F4">
        <w:trPr>
          <w:trHeight w:val="35"/>
          <w:jc w:val="center"/>
        </w:trPr>
        <w:tc>
          <w:tcPr>
            <w:tcW w:w="2383" w:type="dxa"/>
            <w:gridSpan w:val="2"/>
          </w:tcPr>
          <w:p w14:paraId="350FD2E4" w14:textId="77777777" w:rsidR="00B322FF" w:rsidRPr="00006CF5" w:rsidRDefault="00B322FF" w:rsidP="00562EF6">
            <w:pPr>
              <w:autoSpaceDN w:val="0"/>
              <w:ind w:right="153"/>
              <w:jc w:val="distribute"/>
              <w:rPr>
                <w:rFonts w:ascii="Book Antiqua" w:eastAsia="標楷體" w:hAnsi="Book Antiqua"/>
              </w:rPr>
            </w:pPr>
            <w:r w:rsidRPr="00006CF5">
              <w:rPr>
                <w:rFonts w:ascii="Book Antiqua" w:eastAsia="標楷體" w:hAnsi="Book Antiqua" w:hint="eastAsia"/>
              </w:rPr>
              <w:t>其他資產</w:t>
            </w:r>
          </w:p>
        </w:tc>
        <w:tc>
          <w:tcPr>
            <w:tcW w:w="1191" w:type="dxa"/>
            <w:vAlign w:val="center"/>
          </w:tcPr>
          <w:p w14:paraId="3B1A3EA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275,353</w:t>
            </w:r>
          </w:p>
        </w:tc>
        <w:tc>
          <w:tcPr>
            <w:tcW w:w="1192" w:type="dxa"/>
            <w:vAlign w:val="center"/>
          </w:tcPr>
          <w:p w14:paraId="78E1A377"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317,531</w:t>
            </w:r>
          </w:p>
        </w:tc>
        <w:tc>
          <w:tcPr>
            <w:tcW w:w="1191" w:type="dxa"/>
            <w:tcBorders>
              <w:right w:val="single" w:sz="4" w:space="0" w:color="auto"/>
            </w:tcBorders>
            <w:vAlign w:val="center"/>
          </w:tcPr>
          <w:p w14:paraId="03490B8A"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521,040</w:t>
            </w:r>
          </w:p>
        </w:tc>
        <w:tc>
          <w:tcPr>
            <w:tcW w:w="1192" w:type="dxa"/>
            <w:tcBorders>
              <w:left w:val="single" w:sz="4" w:space="0" w:color="auto"/>
              <w:right w:val="single" w:sz="4" w:space="0" w:color="auto"/>
            </w:tcBorders>
            <w:vAlign w:val="center"/>
          </w:tcPr>
          <w:p w14:paraId="244C51A0"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431,225</w:t>
            </w:r>
          </w:p>
        </w:tc>
        <w:tc>
          <w:tcPr>
            <w:tcW w:w="1192" w:type="dxa"/>
            <w:tcBorders>
              <w:left w:val="single" w:sz="4" w:space="0" w:color="auto"/>
            </w:tcBorders>
            <w:vAlign w:val="center"/>
          </w:tcPr>
          <w:p w14:paraId="1EE42C37" w14:textId="77777777" w:rsidR="00B322FF" w:rsidRPr="00006CF5" w:rsidRDefault="00CD5EA5" w:rsidP="00C62691">
            <w:pPr>
              <w:jc w:val="right"/>
              <w:rPr>
                <w:rFonts w:ascii="標楷體" w:eastAsia="標楷體" w:hAnsi="標楷體"/>
              </w:rPr>
            </w:pPr>
            <w:r>
              <w:rPr>
                <w:rFonts w:ascii="標楷體" w:eastAsia="標楷體" w:hAnsi="標楷體" w:hint="eastAsia"/>
              </w:rPr>
              <w:t>362,291</w:t>
            </w:r>
          </w:p>
        </w:tc>
      </w:tr>
      <w:tr w:rsidR="00B322FF" w:rsidRPr="00006CF5" w14:paraId="188EC129" w14:textId="77777777" w:rsidTr="009738F4">
        <w:trPr>
          <w:trHeight w:val="35"/>
          <w:jc w:val="center"/>
        </w:trPr>
        <w:tc>
          <w:tcPr>
            <w:tcW w:w="2383" w:type="dxa"/>
            <w:gridSpan w:val="2"/>
          </w:tcPr>
          <w:p w14:paraId="178CCE65"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rPr>
              <w:t>資產總額</w:t>
            </w:r>
          </w:p>
        </w:tc>
        <w:tc>
          <w:tcPr>
            <w:tcW w:w="1191" w:type="dxa"/>
            <w:vAlign w:val="center"/>
          </w:tcPr>
          <w:p w14:paraId="0FD6ACB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2,761,739</w:t>
            </w:r>
          </w:p>
        </w:tc>
        <w:tc>
          <w:tcPr>
            <w:tcW w:w="1192" w:type="dxa"/>
            <w:vAlign w:val="center"/>
          </w:tcPr>
          <w:p w14:paraId="39ABDE63"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3,466,343</w:t>
            </w:r>
          </w:p>
        </w:tc>
        <w:tc>
          <w:tcPr>
            <w:tcW w:w="1191" w:type="dxa"/>
            <w:tcBorders>
              <w:right w:val="single" w:sz="4" w:space="0" w:color="auto"/>
            </w:tcBorders>
            <w:vAlign w:val="center"/>
          </w:tcPr>
          <w:p w14:paraId="117F5EE0"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4,393,961</w:t>
            </w:r>
          </w:p>
        </w:tc>
        <w:tc>
          <w:tcPr>
            <w:tcW w:w="1192" w:type="dxa"/>
            <w:tcBorders>
              <w:left w:val="single" w:sz="4" w:space="0" w:color="auto"/>
              <w:right w:val="single" w:sz="4" w:space="0" w:color="auto"/>
            </w:tcBorders>
            <w:vAlign w:val="center"/>
          </w:tcPr>
          <w:p w14:paraId="5E6761DC"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4,142,002</w:t>
            </w:r>
          </w:p>
        </w:tc>
        <w:tc>
          <w:tcPr>
            <w:tcW w:w="1192" w:type="dxa"/>
            <w:tcBorders>
              <w:left w:val="single" w:sz="4" w:space="0" w:color="auto"/>
            </w:tcBorders>
            <w:vAlign w:val="center"/>
          </w:tcPr>
          <w:p w14:paraId="3F220E63" w14:textId="77777777" w:rsidR="00B322FF" w:rsidRPr="00006CF5" w:rsidRDefault="00CD5EA5" w:rsidP="00C62691">
            <w:pPr>
              <w:jc w:val="right"/>
              <w:rPr>
                <w:rFonts w:ascii="標楷體" w:eastAsia="標楷體" w:hAnsi="標楷體"/>
              </w:rPr>
            </w:pPr>
            <w:r>
              <w:rPr>
                <w:rFonts w:ascii="標楷體" w:eastAsia="標楷體" w:hAnsi="標楷體" w:hint="eastAsia"/>
              </w:rPr>
              <w:t>3,100,172</w:t>
            </w:r>
          </w:p>
        </w:tc>
      </w:tr>
      <w:tr w:rsidR="00B322FF" w:rsidRPr="00006CF5" w14:paraId="10A7D609" w14:textId="77777777" w:rsidTr="009738F4">
        <w:trPr>
          <w:cantSplit/>
          <w:trHeight w:val="35"/>
          <w:jc w:val="center"/>
        </w:trPr>
        <w:tc>
          <w:tcPr>
            <w:tcW w:w="1318" w:type="dxa"/>
            <w:vMerge w:val="restart"/>
            <w:vAlign w:val="center"/>
          </w:tcPr>
          <w:p w14:paraId="37950987" w14:textId="77777777" w:rsidR="00B322FF" w:rsidRPr="00006CF5" w:rsidRDefault="00B322FF" w:rsidP="00562EF6">
            <w:pPr>
              <w:rPr>
                <w:rFonts w:ascii="Book Antiqua" w:eastAsia="標楷體" w:hAnsi="Book Antiqua"/>
              </w:rPr>
            </w:pPr>
            <w:r w:rsidRPr="00006CF5">
              <w:rPr>
                <w:rFonts w:ascii="Book Antiqua" w:eastAsia="標楷體" w:hAnsi="Book Antiqua"/>
              </w:rPr>
              <w:t>流動負債</w:t>
            </w:r>
          </w:p>
        </w:tc>
        <w:tc>
          <w:tcPr>
            <w:tcW w:w="1065" w:type="dxa"/>
          </w:tcPr>
          <w:p w14:paraId="6B9B4C64" w14:textId="77777777" w:rsidR="00B322FF" w:rsidRPr="00006CF5" w:rsidRDefault="00B322FF" w:rsidP="00562EF6">
            <w:pPr>
              <w:rPr>
                <w:rFonts w:ascii="Book Antiqua" w:eastAsia="標楷體" w:hAnsi="Book Antiqua"/>
              </w:rPr>
            </w:pPr>
            <w:r w:rsidRPr="00006CF5">
              <w:rPr>
                <w:rFonts w:ascii="Book Antiqua" w:eastAsia="標楷體" w:hAnsi="Book Antiqua"/>
              </w:rPr>
              <w:t>分配前</w:t>
            </w:r>
          </w:p>
        </w:tc>
        <w:tc>
          <w:tcPr>
            <w:tcW w:w="1191" w:type="dxa"/>
            <w:vAlign w:val="center"/>
          </w:tcPr>
          <w:p w14:paraId="3FCE9C0D" w14:textId="77777777" w:rsidR="00B322FF" w:rsidRPr="00006CF5" w:rsidRDefault="00B322FF" w:rsidP="008F2A27">
            <w:pPr>
              <w:jc w:val="center"/>
              <w:rPr>
                <w:rFonts w:ascii="Book Antiqua" w:eastAsia="標楷體" w:hAnsi="Book Antiqua"/>
              </w:rPr>
            </w:pPr>
            <w:r w:rsidRPr="00006CF5">
              <w:rPr>
                <w:rFonts w:ascii="標楷體" w:eastAsia="標楷體" w:hAnsi="標楷體" w:hint="eastAsia"/>
              </w:rPr>
              <w:t>1,538,136</w:t>
            </w:r>
          </w:p>
        </w:tc>
        <w:tc>
          <w:tcPr>
            <w:tcW w:w="1192" w:type="dxa"/>
            <w:vAlign w:val="center"/>
          </w:tcPr>
          <w:p w14:paraId="74458526"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2,088,017</w:t>
            </w:r>
          </w:p>
        </w:tc>
        <w:tc>
          <w:tcPr>
            <w:tcW w:w="1191" w:type="dxa"/>
            <w:tcBorders>
              <w:right w:val="single" w:sz="4" w:space="0" w:color="auto"/>
            </w:tcBorders>
            <w:vAlign w:val="center"/>
          </w:tcPr>
          <w:p w14:paraId="2A11E84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2,862,713</w:t>
            </w:r>
          </w:p>
        </w:tc>
        <w:tc>
          <w:tcPr>
            <w:tcW w:w="1192" w:type="dxa"/>
            <w:tcBorders>
              <w:left w:val="single" w:sz="4" w:space="0" w:color="auto"/>
              <w:right w:val="single" w:sz="4" w:space="0" w:color="auto"/>
            </w:tcBorders>
            <w:vAlign w:val="center"/>
          </w:tcPr>
          <w:p w14:paraId="0C0803B9"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2,908,896</w:t>
            </w:r>
          </w:p>
        </w:tc>
        <w:tc>
          <w:tcPr>
            <w:tcW w:w="1192" w:type="dxa"/>
            <w:tcBorders>
              <w:left w:val="single" w:sz="4" w:space="0" w:color="auto"/>
            </w:tcBorders>
            <w:vAlign w:val="center"/>
          </w:tcPr>
          <w:p w14:paraId="2A837838" w14:textId="77777777" w:rsidR="00B322FF" w:rsidRPr="00006CF5" w:rsidRDefault="00CD5EA5" w:rsidP="000415C3">
            <w:pPr>
              <w:jc w:val="right"/>
              <w:rPr>
                <w:rFonts w:ascii="標楷體" w:eastAsia="標楷體" w:hAnsi="標楷體"/>
              </w:rPr>
            </w:pPr>
            <w:r>
              <w:rPr>
                <w:rFonts w:ascii="標楷體" w:eastAsia="標楷體" w:hAnsi="標楷體" w:hint="eastAsia"/>
              </w:rPr>
              <w:t>1,708,309</w:t>
            </w:r>
          </w:p>
        </w:tc>
      </w:tr>
      <w:tr w:rsidR="00B322FF" w:rsidRPr="00006CF5" w14:paraId="6C82EE6D" w14:textId="77777777" w:rsidTr="009738F4">
        <w:trPr>
          <w:cantSplit/>
          <w:trHeight w:val="35"/>
          <w:jc w:val="center"/>
        </w:trPr>
        <w:tc>
          <w:tcPr>
            <w:tcW w:w="1318" w:type="dxa"/>
            <w:vMerge/>
          </w:tcPr>
          <w:p w14:paraId="11CADB02" w14:textId="77777777" w:rsidR="00B322FF" w:rsidRPr="00006CF5" w:rsidRDefault="00B322FF" w:rsidP="00562EF6">
            <w:pPr>
              <w:rPr>
                <w:rFonts w:ascii="Book Antiqua" w:eastAsia="標楷體" w:hAnsi="Book Antiqua"/>
              </w:rPr>
            </w:pPr>
          </w:p>
        </w:tc>
        <w:tc>
          <w:tcPr>
            <w:tcW w:w="1065" w:type="dxa"/>
          </w:tcPr>
          <w:p w14:paraId="2E4096FF" w14:textId="77777777" w:rsidR="00B322FF" w:rsidRPr="00006CF5" w:rsidRDefault="00B322FF" w:rsidP="00562EF6">
            <w:pPr>
              <w:rPr>
                <w:rFonts w:ascii="Book Antiqua" w:eastAsia="標楷體" w:hAnsi="Book Antiqua"/>
              </w:rPr>
            </w:pPr>
            <w:r w:rsidRPr="00006CF5">
              <w:rPr>
                <w:rFonts w:ascii="Book Antiqua" w:eastAsia="標楷體" w:hAnsi="Book Antiqua"/>
              </w:rPr>
              <w:t>分配後</w:t>
            </w:r>
          </w:p>
        </w:tc>
        <w:tc>
          <w:tcPr>
            <w:tcW w:w="1191" w:type="dxa"/>
            <w:vAlign w:val="center"/>
          </w:tcPr>
          <w:p w14:paraId="7EED821C" w14:textId="77777777" w:rsidR="00B322FF" w:rsidRPr="00006CF5" w:rsidRDefault="00B322FF" w:rsidP="008F2A27">
            <w:pPr>
              <w:jc w:val="center"/>
              <w:rPr>
                <w:rFonts w:ascii="Book Antiqua" w:eastAsia="標楷體" w:hAnsi="Book Antiqua"/>
              </w:rPr>
            </w:pPr>
            <w:r w:rsidRPr="00006CF5">
              <w:rPr>
                <w:rFonts w:ascii="標楷體" w:eastAsia="標楷體" w:hAnsi="標楷體" w:hint="eastAsia"/>
              </w:rPr>
              <w:t>1,538,136</w:t>
            </w:r>
          </w:p>
        </w:tc>
        <w:tc>
          <w:tcPr>
            <w:tcW w:w="1192" w:type="dxa"/>
            <w:vAlign w:val="center"/>
          </w:tcPr>
          <w:p w14:paraId="78A56554"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2,088,017</w:t>
            </w:r>
          </w:p>
        </w:tc>
        <w:tc>
          <w:tcPr>
            <w:tcW w:w="1191" w:type="dxa"/>
            <w:tcBorders>
              <w:right w:val="single" w:sz="4" w:space="0" w:color="auto"/>
            </w:tcBorders>
            <w:vAlign w:val="center"/>
          </w:tcPr>
          <w:p w14:paraId="7C2D3CC6"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2,862,713</w:t>
            </w:r>
          </w:p>
        </w:tc>
        <w:tc>
          <w:tcPr>
            <w:tcW w:w="1192" w:type="dxa"/>
            <w:tcBorders>
              <w:left w:val="single" w:sz="4" w:space="0" w:color="auto"/>
              <w:right w:val="single" w:sz="4" w:space="0" w:color="auto"/>
            </w:tcBorders>
            <w:vAlign w:val="center"/>
          </w:tcPr>
          <w:p w14:paraId="6E818278" w14:textId="77777777" w:rsidR="00B322FF" w:rsidRPr="00006CF5" w:rsidRDefault="00CD5EA5" w:rsidP="008F2A27">
            <w:pPr>
              <w:jc w:val="center"/>
              <w:rPr>
                <w:rFonts w:ascii="標楷體" w:eastAsia="標楷體" w:hAnsi="標楷體"/>
              </w:rPr>
            </w:pPr>
            <w:r w:rsidRPr="00006CF5">
              <w:rPr>
                <w:rFonts w:ascii="標楷體" w:eastAsia="標楷體" w:hAnsi="標楷體" w:hint="eastAsia"/>
              </w:rPr>
              <w:t>2,908,896</w:t>
            </w:r>
          </w:p>
        </w:tc>
        <w:tc>
          <w:tcPr>
            <w:tcW w:w="1192" w:type="dxa"/>
            <w:tcBorders>
              <w:left w:val="single" w:sz="4" w:space="0" w:color="auto"/>
            </w:tcBorders>
            <w:vAlign w:val="center"/>
          </w:tcPr>
          <w:p w14:paraId="79773040" w14:textId="77777777" w:rsidR="00B322FF" w:rsidRPr="00006CF5" w:rsidRDefault="00CD5EA5"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r w:rsidR="00B322FF" w:rsidRPr="00006CF5" w14:paraId="59A4D409" w14:textId="77777777" w:rsidTr="009738F4">
        <w:trPr>
          <w:cantSplit/>
          <w:trHeight w:val="35"/>
          <w:jc w:val="center"/>
        </w:trPr>
        <w:tc>
          <w:tcPr>
            <w:tcW w:w="2383" w:type="dxa"/>
            <w:gridSpan w:val="2"/>
          </w:tcPr>
          <w:p w14:paraId="7601AA14"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hint="eastAsia"/>
              </w:rPr>
              <w:t>非流動</w:t>
            </w:r>
            <w:r w:rsidRPr="00006CF5">
              <w:rPr>
                <w:rFonts w:ascii="Book Antiqua" w:eastAsia="標楷體" w:hAnsi="Book Antiqua"/>
              </w:rPr>
              <w:t>負債</w:t>
            </w:r>
          </w:p>
        </w:tc>
        <w:tc>
          <w:tcPr>
            <w:tcW w:w="1191" w:type="dxa"/>
            <w:vAlign w:val="center"/>
          </w:tcPr>
          <w:p w14:paraId="38E6C36B" w14:textId="77777777" w:rsidR="00B322FF" w:rsidRPr="00006CF5" w:rsidRDefault="00B322FF" w:rsidP="008F2A27">
            <w:pPr>
              <w:jc w:val="right"/>
              <w:rPr>
                <w:rFonts w:ascii="Book Antiqua" w:eastAsia="標楷體" w:hAnsi="Book Antiqua"/>
              </w:rPr>
            </w:pPr>
            <w:r w:rsidRPr="00006CF5">
              <w:rPr>
                <w:rFonts w:ascii="標楷體" w:eastAsia="標楷體" w:hAnsi="標楷體" w:hint="eastAsia"/>
              </w:rPr>
              <w:t>2,611</w:t>
            </w:r>
          </w:p>
        </w:tc>
        <w:tc>
          <w:tcPr>
            <w:tcW w:w="1192" w:type="dxa"/>
            <w:vAlign w:val="center"/>
          </w:tcPr>
          <w:p w14:paraId="07E3A6FB"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29,497</w:t>
            </w:r>
          </w:p>
        </w:tc>
        <w:tc>
          <w:tcPr>
            <w:tcW w:w="1191" w:type="dxa"/>
            <w:tcBorders>
              <w:right w:val="single" w:sz="4" w:space="0" w:color="auto"/>
            </w:tcBorders>
            <w:vAlign w:val="center"/>
          </w:tcPr>
          <w:p w14:paraId="4389AD1F"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27,420</w:t>
            </w:r>
          </w:p>
        </w:tc>
        <w:tc>
          <w:tcPr>
            <w:tcW w:w="1192" w:type="dxa"/>
            <w:tcBorders>
              <w:left w:val="single" w:sz="4" w:space="0" w:color="auto"/>
              <w:right w:val="single" w:sz="4" w:space="0" w:color="auto"/>
            </w:tcBorders>
            <w:vAlign w:val="center"/>
          </w:tcPr>
          <w:p w14:paraId="13C3521C"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2,336</w:t>
            </w:r>
          </w:p>
        </w:tc>
        <w:tc>
          <w:tcPr>
            <w:tcW w:w="1192" w:type="dxa"/>
            <w:tcBorders>
              <w:left w:val="single" w:sz="4" w:space="0" w:color="auto"/>
            </w:tcBorders>
            <w:vAlign w:val="center"/>
          </w:tcPr>
          <w:p w14:paraId="4731B977" w14:textId="77777777" w:rsidR="00B322FF" w:rsidRPr="00006CF5" w:rsidRDefault="00CD5EA5" w:rsidP="000415C3">
            <w:pPr>
              <w:jc w:val="right"/>
              <w:rPr>
                <w:rFonts w:ascii="標楷體" w:eastAsia="標楷體" w:hAnsi="標楷體"/>
              </w:rPr>
            </w:pPr>
            <w:r>
              <w:rPr>
                <w:rFonts w:ascii="標楷體" w:eastAsia="標楷體" w:hAnsi="標楷體" w:hint="eastAsia"/>
              </w:rPr>
              <w:t>2,205</w:t>
            </w:r>
          </w:p>
        </w:tc>
      </w:tr>
      <w:tr w:rsidR="00B322FF" w:rsidRPr="00006CF5" w14:paraId="0D13B238" w14:textId="77777777" w:rsidTr="009738F4">
        <w:trPr>
          <w:cantSplit/>
          <w:trHeight w:val="35"/>
          <w:jc w:val="center"/>
        </w:trPr>
        <w:tc>
          <w:tcPr>
            <w:tcW w:w="1318" w:type="dxa"/>
            <w:vMerge w:val="restart"/>
            <w:vAlign w:val="center"/>
          </w:tcPr>
          <w:p w14:paraId="236733E4" w14:textId="77777777" w:rsidR="00B322FF" w:rsidRPr="00006CF5" w:rsidRDefault="00B322FF" w:rsidP="00562EF6">
            <w:pPr>
              <w:rPr>
                <w:rFonts w:ascii="Book Antiqua" w:eastAsia="標楷體" w:hAnsi="Book Antiqua"/>
              </w:rPr>
            </w:pPr>
            <w:r w:rsidRPr="00006CF5">
              <w:rPr>
                <w:rFonts w:ascii="Book Antiqua" w:eastAsia="標楷體" w:hAnsi="Book Antiqua"/>
              </w:rPr>
              <w:t>負債總額</w:t>
            </w:r>
          </w:p>
        </w:tc>
        <w:tc>
          <w:tcPr>
            <w:tcW w:w="1065" w:type="dxa"/>
          </w:tcPr>
          <w:p w14:paraId="493E6468" w14:textId="77777777" w:rsidR="00B322FF" w:rsidRPr="00006CF5" w:rsidRDefault="00B322FF" w:rsidP="00562EF6">
            <w:pPr>
              <w:rPr>
                <w:rFonts w:ascii="Book Antiqua" w:eastAsia="標楷體" w:hAnsi="Book Antiqua"/>
              </w:rPr>
            </w:pPr>
            <w:r w:rsidRPr="00006CF5">
              <w:rPr>
                <w:rFonts w:ascii="Book Antiqua" w:eastAsia="標楷體" w:hAnsi="Book Antiqua"/>
              </w:rPr>
              <w:t>分配前</w:t>
            </w:r>
          </w:p>
        </w:tc>
        <w:tc>
          <w:tcPr>
            <w:tcW w:w="1191" w:type="dxa"/>
            <w:vAlign w:val="center"/>
          </w:tcPr>
          <w:p w14:paraId="799EB48E" w14:textId="77777777" w:rsidR="00B322FF" w:rsidRPr="00006CF5" w:rsidRDefault="00B322FF" w:rsidP="008F2A27">
            <w:pPr>
              <w:jc w:val="center"/>
              <w:rPr>
                <w:rFonts w:ascii="Book Antiqua" w:eastAsia="標楷體" w:hAnsi="Book Antiqua"/>
              </w:rPr>
            </w:pPr>
            <w:r w:rsidRPr="00006CF5">
              <w:rPr>
                <w:rFonts w:ascii="標楷體" w:eastAsia="標楷體" w:hAnsi="標楷體" w:hint="eastAsia"/>
              </w:rPr>
              <w:t>1,540,747</w:t>
            </w:r>
          </w:p>
        </w:tc>
        <w:tc>
          <w:tcPr>
            <w:tcW w:w="1192" w:type="dxa"/>
            <w:vAlign w:val="center"/>
          </w:tcPr>
          <w:p w14:paraId="5881B66D"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2,117,514</w:t>
            </w:r>
          </w:p>
        </w:tc>
        <w:tc>
          <w:tcPr>
            <w:tcW w:w="1191" w:type="dxa"/>
            <w:tcBorders>
              <w:right w:val="single" w:sz="4" w:space="0" w:color="auto"/>
            </w:tcBorders>
            <w:vAlign w:val="center"/>
          </w:tcPr>
          <w:p w14:paraId="034063C5"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2,890,133</w:t>
            </w:r>
          </w:p>
        </w:tc>
        <w:tc>
          <w:tcPr>
            <w:tcW w:w="1192" w:type="dxa"/>
            <w:tcBorders>
              <w:left w:val="single" w:sz="4" w:space="0" w:color="auto"/>
              <w:right w:val="single" w:sz="4" w:space="0" w:color="auto"/>
            </w:tcBorders>
            <w:vAlign w:val="center"/>
          </w:tcPr>
          <w:p w14:paraId="58402CD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2,911,232</w:t>
            </w:r>
          </w:p>
        </w:tc>
        <w:tc>
          <w:tcPr>
            <w:tcW w:w="1192" w:type="dxa"/>
            <w:tcBorders>
              <w:left w:val="single" w:sz="4" w:space="0" w:color="auto"/>
            </w:tcBorders>
            <w:vAlign w:val="center"/>
          </w:tcPr>
          <w:p w14:paraId="31044D3C" w14:textId="77777777" w:rsidR="00B322FF" w:rsidRPr="00006CF5" w:rsidRDefault="00CD5EA5" w:rsidP="000415C3">
            <w:pPr>
              <w:jc w:val="right"/>
              <w:rPr>
                <w:rFonts w:ascii="標楷體" w:eastAsia="標楷體" w:hAnsi="標楷體"/>
              </w:rPr>
            </w:pPr>
            <w:r>
              <w:rPr>
                <w:rFonts w:ascii="標楷體" w:eastAsia="標楷體" w:hAnsi="標楷體" w:hint="eastAsia"/>
              </w:rPr>
              <w:t>1,710,514</w:t>
            </w:r>
          </w:p>
        </w:tc>
      </w:tr>
      <w:tr w:rsidR="00B322FF" w:rsidRPr="00006CF5" w14:paraId="7373CB1C" w14:textId="77777777" w:rsidTr="009738F4">
        <w:trPr>
          <w:cantSplit/>
          <w:trHeight w:val="35"/>
          <w:jc w:val="center"/>
        </w:trPr>
        <w:tc>
          <w:tcPr>
            <w:tcW w:w="1318" w:type="dxa"/>
            <w:vMerge/>
          </w:tcPr>
          <w:p w14:paraId="47A8C365" w14:textId="77777777" w:rsidR="00B322FF" w:rsidRPr="00006CF5" w:rsidRDefault="00B322FF" w:rsidP="00562EF6">
            <w:pPr>
              <w:rPr>
                <w:rFonts w:ascii="Book Antiqua" w:eastAsia="標楷體" w:hAnsi="Book Antiqua"/>
              </w:rPr>
            </w:pPr>
          </w:p>
        </w:tc>
        <w:tc>
          <w:tcPr>
            <w:tcW w:w="1065" w:type="dxa"/>
          </w:tcPr>
          <w:p w14:paraId="305CC43F" w14:textId="77777777" w:rsidR="00B322FF" w:rsidRPr="00006CF5" w:rsidRDefault="00B322FF" w:rsidP="00562EF6">
            <w:pPr>
              <w:rPr>
                <w:rFonts w:ascii="Book Antiqua" w:eastAsia="標楷體" w:hAnsi="Book Antiqua"/>
              </w:rPr>
            </w:pPr>
            <w:r w:rsidRPr="00006CF5">
              <w:rPr>
                <w:rFonts w:ascii="Book Antiqua" w:eastAsia="標楷體" w:hAnsi="Book Antiqua"/>
              </w:rPr>
              <w:t>分配後</w:t>
            </w:r>
          </w:p>
        </w:tc>
        <w:tc>
          <w:tcPr>
            <w:tcW w:w="1191" w:type="dxa"/>
            <w:vAlign w:val="center"/>
          </w:tcPr>
          <w:p w14:paraId="71E17475" w14:textId="77777777" w:rsidR="00B322FF" w:rsidRPr="00006CF5" w:rsidRDefault="00B322FF" w:rsidP="008F2A27">
            <w:pPr>
              <w:jc w:val="center"/>
              <w:rPr>
                <w:rFonts w:ascii="Book Antiqua" w:eastAsia="標楷體" w:hAnsi="Book Antiqua"/>
              </w:rPr>
            </w:pPr>
            <w:r w:rsidRPr="00006CF5">
              <w:rPr>
                <w:rFonts w:ascii="標楷體" w:eastAsia="標楷體" w:hAnsi="標楷體" w:hint="eastAsia"/>
              </w:rPr>
              <w:t>1,540,747</w:t>
            </w:r>
          </w:p>
        </w:tc>
        <w:tc>
          <w:tcPr>
            <w:tcW w:w="1192" w:type="dxa"/>
            <w:vAlign w:val="center"/>
          </w:tcPr>
          <w:p w14:paraId="713DA8F5"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2,117,514</w:t>
            </w:r>
          </w:p>
        </w:tc>
        <w:tc>
          <w:tcPr>
            <w:tcW w:w="1191" w:type="dxa"/>
            <w:tcBorders>
              <w:right w:val="single" w:sz="4" w:space="0" w:color="auto"/>
            </w:tcBorders>
            <w:vAlign w:val="center"/>
          </w:tcPr>
          <w:p w14:paraId="6587B3F7"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2,890,133</w:t>
            </w:r>
          </w:p>
        </w:tc>
        <w:tc>
          <w:tcPr>
            <w:tcW w:w="1192" w:type="dxa"/>
            <w:tcBorders>
              <w:left w:val="single" w:sz="4" w:space="0" w:color="auto"/>
              <w:right w:val="single" w:sz="4" w:space="0" w:color="auto"/>
            </w:tcBorders>
            <w:vAlign w:val="center"/>
          </w:tcPr>
          <w:p w14:paraId="220FF967" w14:textId="77777777" w:rsidR="00B322FF" w:rsidRPr="00006CF5" w:rsidRDefault="00CD5EA5" w:rsidP="008F2A27">
            <w:pPr>
              <w:jc w:val="center"/>
              <w:rPr>
                <w:rFonts w:ascii="標楷體" w:eastAsia="標楷體" w:hAnsi="標楷體"/>
              </w:rPr>
            </w:pPr>
            <w:r w:rsidRPr="00006CF5">
              <w:rPr>
                <w:rFonts w:ascii="標楷體" w:eastAsia="標楷體" w:hAnsi="標楷體" w:hint="eastAsia"/>
              </w:rPr>
              <w:t>2,911,232</w:t>
            </w:r>
          </w:p>
        </w:tc>
        <w:tc>
          <w:tcPr>
            <w:tcW w:w="1192" w:type="dxa"/>
            <w:tcBorders>
              <w:left w:val="single" w:sz="4" w:space="0" w:color="auto"/>
            </w:tcBorders>
            <w:vAlign w:val="center"/>
          </w:tcPr>
          <w:p w14:paraId="59DFA2C2" w14:textId="77777777" w:rsidR="00B322FF" w:rsidRPr="00006CF5" w:rsidRDefault="00CD5EA5"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r w:rsidR="00B322FF" w:rsidRPr="00006CF5" w14:paraId="02DA31F2" w14:textId="77777777" w:rsidTr="009738F4">
        <w:trPr>
          <w:cantSplit/>
          <w:trHeight w:val="35"/>
          <w:jc w:val="center"/>
        </w:trPr>
        <w:tc>
          <w:tcPr>
            <w:tcW w:w="2383" w:type="dxa"/>
            <w:gridSpan w:val="2"/>
          </w:tcPr>
          <w:p w14:paraId="3C43DAD2" w14:textId="77777777" w:rsidR="00B322FF" w:rsidRPr="00006CF5" w:rsidRDefault="00B322FF" w:rsidP="00562EF6">
            <w:pPr>
              <w:ind w:right="152"/>
              <w:jc w:val="distribute"/>
              <w:rPr>
                <w:rFonts w:ascii="Book Antiqua" w:eastAsia="標楷體" w:hAnsi="Book Antiqua"/>
              </w:rPr>
            </w:pPr>
            <w:r w:rsidRPr="00006CF5">
              <w:rPr>
                <w:rFonts w:ascii="標楷體" w:eastAsia="標楷體" w:hint="eastAsia"/>
              </w:rPr>
              <w:t>歸屬於母公司業主之權益</w:t>
            </w:r>
          </w:p>
        </w:tc>
        <w:tc>
          <w:tcPr>
            <w:tcW w:w="1191" w:type="dxa"/>
            <w:vAlign w:val="center"/>
          </w:tcPr>
          <w:p w14:paraId="122E88A0" w14:textId="77777777" w:rsidR="00B322FF" w:rsidRPr="00006CF5" w:rsidRDefault="00B322FF" w:rsidP="008F2A27">
            <w:pPr>
              <w:jc w:val="center"/>
              <w:rPr>
                <w:rFonts w:ascii="Book Antiqua" w:eastAsia="標楷體" w:hAnsi="Book Antiqua"/>
              </w:rPr>
            </w:pPr>
            <w:r w:rsidRPr="00006CF5">
              <w:rPr>
                <w:rFonts w:ascii="標楷體" w:eastAsia="標楷體" w:hAnsi="標楷體" w:hint="eastAsia"/>
              </w:rPr>
              <w:t>1,220,992</w:t>
            </w:r>
          </w:p>
        </w:tc>
        <w:tc>
          <w:tcPr>
            <w:tcW w:w="1192" w:type="dxa"/>
            <w:vAlign w:val="center"/>
          </w:tcPr>
          <w:p w14:paraId="1E3C2FE7"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1,348,829</w:t>
            </w:r>
          </w:p>
        </w:tc>
        <w:tc>
          <w:tcPr>
            <w:tcW w:w="1191" w:type="dxa"/>
            <w:tcBorders>
              <w:right w:val="single" w:sz="4" w:space="0" w:color="auto"/>
            </w:tcBorders>
            <w:vAlign w:val="center"/>
          </w:tcPr>
          <w:p w14:paraId="0606793A"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1,503,828</w:t>
            </w:r>
          </w:p>
        </w:tc>
        <w:tc>
          <w:tcPr>
            <w:tcW w:w="1192" w:type="dxa"/>
            <w:tcBorders>
              <w:left w:val="single" w:sz="4" w:space="0" w:color="auto"/>
              <w:right w:val="single" w:sz="4" w:space="0" w:color="auto"/>
            </w:tcBorders>
            <w:vAlign w:val="center"/>
          </w:tcPr>
          <w:p w14:paraId="41656469"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1,230,770</w:t>
            </w:r>
          </w:p>
        </w:tc>
        <w:tc>
          <w:tcPr>
            <w:tcW w:w="1192" w:type="dxa"/>
            <w:tcBorders>
              <w:left w:val="single" w:sz="4" w:space="0" w:color="auto"/>
            </w:tcBorders>
            <w:vAlign w:val="center"/>
          </w:tcPr>
          <w:p w14:paraId="69C9EEC7" w14:textId="77777777" w:rsidR="00B322FF" w:rsidRPr="00006CF5" w:rsidRDefault="00CD5EA5" w:rsidP="000415C3">
            <w:pPr>
              <w:jc w:val="right"/>
              <w:rPr>
                <w:rFonts w:ascii="標楷體" w:eastAsia="標楷體" w:hAnsi="標楷體"/>
              </w:rPr>
            </w:pPr>
            <w:r>
              <w:rPr>
                <w:rFonts w:ascii="標楷體" w:eastAsia="標楷體" w:hAnsi="標楷體" w:hint="eastAsia"/>
              </w:rPr>
              <w:t>1,389,658</w:t>
            </w:r>
          </w:p>
        </w:tc>
      </w:tr>
      <w:tr w:rsidR="00B322FF" w:rsidRPr="00006CF5" w14:paraId="729D7F68" w14:textId="77777777" w:rsidTr="009738F4">
        <w:trPr>
          <w:cantSplit/>
          <w:trHeight w:val="35"/>
          <w:jc w:val="center"/>
        </w:trPr>
        <w:tc>
          <w:tcPr>
            <w:tcW w:w="2383" w:type="dxa"/>
            <w:gridSpan w:val="2"/>
          </w:tcPr>
          <w:p w14:paraId="07BAC8BD"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hint="eastAsia"/>
              </w:rPr>
              <w:t xml:space="preserve">  </w:t>
            </w:r>
            <w:r w:rsidRPr="00006CF5">
              <w:rPr>
                <w:rFonts w:ascii="Book Antiqua" w:eastAsia="標楷體" w:hAnsi="Book Antiqua"/>
              </w:rPr>
              <w:t>股</w:t>
            </w:r>
            <w:r w:rsidRPr="00006CF5">
              <w:rPr>
                <w:rFonts w:ascii="Book Antiqua" w:eastAsia="標楷體" w:hAnsi="Book Antiqua"/>
              </w:rPr>
              <w:t xml:space="preserve">  </w:t>
            </w:r>
            <w:r w:rsidRPr="00006CF5">
              <w:rPr>
                <w:rFonts w:ascii="Book Antiqua" w:eastAsia="標楷體" w:hAnsi="Book Antiqua"/>
              </w:rPr>
              <w:t>本</w:t>
            </w:r>
          </w:p>
        </w:tc>
        <w:tc>
          <w:tcPr>
            <w:tcW w:w="1191" w:type="dxa"/>
            <w:vAlign w:val="center"/>
          </w:tcPr>
          <w:p w14:paraId="23B3BA8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871,576</w:t>
            </w:r>
          </w:p>
        </w:tc>
        <w:tc>
          <w:tcPr>
            <w:tcW w:w="1192" w:type="dxa"/>
            <w:vAlign w:val="center"/>
          </w:tcPr>
          <w:p w14:paraId="4106A80B"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906,439</w:t>
            </w:r>
          </w:p>
        </w:tc>
        <w:tc>
          <w:tcPr>
            <w:tcW w:w="1191" w:type="dxa"/>
            <w:tcBorders>
              <w:right w:val="single" w:sz="4" w:space="0" w:color="auto"/>
            </w:tcBorders>
            <w:vAlign w:val="center"/>
          </w:tcPr>
          <w:p w14:paraId="376979A3"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951,761</w:t>
            </w:r>
          </w:p>
        </w:tc>
        <w:tc>
          <w:tcPr>
            <w:tcW w:w="1192" w:type="dxa"/>
            <w:tcBorders>
              <w:left w:val="single" w:sz="4" w:space="0" w:color="auto"/>
              <w:right w:val="single" w:sz="4" w:space="0" w:color="auto"/>
            </w:tcBorders>
            <w:vAlign w:val="center"/>
          </w:tcPr>
          <w:p w14:paraId="646C36E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1,085,008</w:t>
            </w:r>
          </w:p>
        </w:tc>
        <w:tc>
          <w:tcPr>
            <w:tcW w:w="1192" w:type="dxa"/>
            <w:tcBorders>
              <w:left w:val="single" w:sz="4" w:space="0" w:color="auto"/>
            </w:tcBorders>
            <w:vAlign w:val="center"/>
          </w:tcPr>
          <w:p w14:paraId="26825FAF" w14:textId="77777777" w:rsidR="00B322FF" w:rsidRPr="00006CF5" w:rsidRDefault="00CD5EA5" w:rsidP="000415C3">
            <w:pPr>
              <w:jc w:val="right"/>
              <w:rPr>
                <w:rFonts w:ascii="標楷體" w:eastAsia="標楷體" w:hAnsi="標楷體"/>
              </w:rPr>
            </w:pPr>
            <w:r>
              <w:rPr>
                <w:rFonts w:ascii="標楷體" w:eastAsia="標楷體" w:hAnsi="標楷體" w:hint="eastAsia"/>
              </w:rPr>
              <w:t>1,285,008</w:t>
            </w:r>
          </w:p>
        </w:tc>
      </w:tr>
      <w:tr w:rsidR="00B322FF" w:rsidRPr="00006CF5" w14:paraId="55E21D9D" w14:textId="77777777" w:rsidTr="009738F4">
        <w:trPr>
          <w:cantSplit/>
          <w:trHeight w:val="35"/>
          <w:jc w:val="center"/>
        </w:trPr>
        <w:tc>
          <w:tcPr>
            <w:tcW w:w="2383" w:type="dxa"/>
            <w:gridSpan w:val="2"/>
          </w:tcPr>
          <w:p w14:paraId="1F2DB9E3"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hint="eastAsia"/>
              </w:rPr>
              <w:t xml:space="preserve">  </w:t>
            </w:r>
            <w:r w:rsidRPr="00006CF5">
              <w:rPr>
                <w:rFonts w:ascii="Book Antiqua" w:eastAsia="標楷體" w:hAnsi="Book Antiqua"/>
              </w:rPr>
              <w:t>資本公積</w:t>
            </w:r>
          </w:p>
        </w:tc>
        <w:tc>
          <w:tcPr>
            <w:tcW w:w="1191" w:type="dxa"/>
            <w:vAlign w:val="center"/>
          </w:tcPr>
          <w:p w14:paraId="3840EBBE"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186,481</w:t>
            </w:r>
          </w:p>
        </w:tc>
        <w:tc>
          <w:tcPr>
            <w:tcW w:w="1192" w:type="dxa"/>
            <w:vAlign w:val="center"/>
          </w:tcPr>
          <w:p w14:paraId="2DA0AD4B"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186,481</w:t>
            </w:r>
          </w:p>
        </w:tc>
        <w:tc>
          <w:tcPr>
            <w:tcW w:w="1191" w:type="dxa"/>
            <w:tcBorders>
              <w:right w:val="single" w:sz="4" w:space="0" w:color="auto"/>
            </w:tcBorders>
            <w:vAlign w:val="center"/>
          </w:tcPr>
          <w:p w14:paraId="0824E4D9"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186,481</w:t>
            </w:r>
          </w:p>
        </w:tc>
        <w:tc>
          <w:tcPr>
            <w:tcW w:w="1192" w:type="dxa"/>
            <w:tcBorders>
              <w:left w:val="single" w:sz="4" w:space="0" w:color="auto"/>
              <w:right w:val="single" w:sz="4" w:space="0" w:color="auto"/>
            </w:tcBorders>
            <w:vAlign w:val="center"/>
          </w:tcPr>
          <w:p w14:paraId="0A6C211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186,517</w:t>
            </w:r>
          </w:p>
        </w:tc>
        <w:tc>
          <w:tcPr>
            <w:tcW w:w="1192" w:type="dxa"/>
            <w:tcBorders>
              <w:left w:val="single" w:sz="4" w:space="0" w:color="auto"/>
            </w:tcBorders>
            <w:vAlign w:val="center"/>
          </w:tcPr>
          <w:p w14:paraId="713D408C" w14:textId="77777777" w:rsidR="00B322FF" w:rsidRPr="00006CF5" w:rsidRDefault="00CD5EA5" w:rsidP="000415C3">
            <w:pPr>
              <w:jc w:val="right"/>
              <w:rPr>
                <w:rFonts w:ascii="標楷體" w:eastAsia="標楷體" w:hAnsi="標楷體"/>
              </w:rPr>
            </w:pPr>
            <w:r>
              <w:rPr>
                <w:rFonts w:ascii="標楷體" w:eastAsia="標楷體" w:hAnsi="標楷體" w:hint="eastAsia"/>
              </w:rPr>
              <w:t>106,517</w:t>
            </w:r>
          </w:p>
        </w:tc>
      </w:tr>
      <w:tr w:rsidR="00B322FF" w:rsidRPr="00006CF5" w14:paraId="7AA6701D" w14:textId="77777777" w:rsidTr="009738F4">
        <w:trPr>
          <w:cantSplit/>
          <w:trHeight w:val="35"/>
          <w:jc w:val="center"/>
        </w:trPr>
        <w:tc>
          <w:tcPr>
            <w:tcW w:w="1318" w:type="dxa"/>
            <w:vMerge w:val="restart"/>
            <w:vAlign w:val="center"/>
          </w:tcPr>
          <w:p w14:paraId="5E96F975" w14:textId="77777777" w:rsidR="00B322FF" w:rsidRPr="00006CF5" w:rsidRDefault="00B322FF" w:rsidP="00562EF6">
            <w:pPr>
              <w:ind w:leftChars="117" w:left="281"/>
              <w:rPr>
                <w:rFonts w:ascii="Book Antiqua" w:eastAsia="標楷體" w:hAnsi="Book Antiqua"/>
              </w:rPr>
            </w:pPr>
            <w:r w:rsidRPr="00006CF5">
              <w:rPr>
                <w:rFonts w:ascii="Book Antiqua" w:eastAsia="標楷體" w:hAnsi="Book Antiqua"/>
              </w:rPr>
              <w:t>保留</w:t>
            </w:r>
          </w:p>
          <w:p w14:paraId="60ECED25" w14:textId="77777777" w:rsidR="00B322FF" w:rsidRPr="00006CF5" w:rsidRDefault="00B322FF" w:rsidP="00562EF6">
            <w:pPr>
              <w:ind w:leftChars="117" w:left="281"/>
              <w:rPr>
                <w:rFonts w:ascii="Book Antiqua" w:eastAsia="標楷體" w:hAnsi="Book Antiqua"/>
              </w:rPr>
            </w:pPr>
            <w:r w:rsidRPr="00006CF5">
              <w:rPr>
                <w:rFonts w:ascii="Book Antiqua" w:eastAsia="標楷體" w:hAnsi="Book Antiqua"/>
              </w:rPr>
              <w:t>盈餘</w:t>
            </w:r>
          </w:p>
        </w:tc>
        <w:tc>
          <w:tcPr>
            <w:tcW w:w="1065" w:type="dxa"/>
          </w:tcPr>
          <w:p w14:paraId="7C529701" w14:textId="77777777" w:rsidR="00B322FF" w:rsidRPr="00006CF5" w:rsidRDefault="00B322FF" w:rsidP="00562EF6">
            <w:pPr>
              <w:rPr>
                <w:rFonts w:ascii="Book Antiqua" w:eastAsia="標楷體" w:hAnsi="Book Antiqua"/>
              </w:rPr>
            </w:pPr>
            <w:r w:rsidRPr="00006CF5">
              <w:rPr>
                <w:rFonts w:ascii="Book Antiqua" w:eastAsia="標楷體" w:hAnsi="Book Antiqua"/>
              </w:rPr>
              <w:t>分配前</w:t>
            </w:r>
          </w:p>
        </w:tc>
        <w:tc>
          <w:tcPr>
            <w:tcW w:w="1191" w:type="dxa"/>
            <w:vAlign w:val="center"/>
          </w:tcPr>
          <w:p w14:paraId="0777F728" w14:textId="77777777" w:rsidR="00B322FF" w:rsidRPr="00006CF5" w:rsidRDefault="00B322FF" w:rsidP="008F2A27">
            <w:pPr>
              <w:jc w:val="right"/>
              <w:rPr>
                <w:rFonts w:ascii="Book Antiqua" w:eastAsia="標楷體" w:hAnsi="Book Antiqua"/>
              </w:rPr>
            </w:pPr>
            <w:r w:rsidRPr="00006CF5">
              <w:rPr>
                <w:rFonts w:ascii="標楷體" w:eastAsia="標楷體" w:hAnsi="標楷體" w:hint="eastAsia"/>
              </w:rPr>
              <w:t>228,716</w:t>
            </w:r>
          </w:p>
        </w:tc>
        <w:tc>
          <w:tcPr>
            <w:tcW w:w="1192" w:type="dxa"/>
            <w:vAlign w:val="center"/>
          </w:tcPr>
          <w:p w14:paraId="20515B54"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301,005</w:t>
            </w:r>
          </w:p>
        </w:tc>
        <w:tc>
          <w:tcPr>
            <w:tcW w:w="1191" w:type="dxa"/>
            <w:tcBorders>
              <w:right w:val="single" w:sz="4" w:space="0" w:color="auto"/>
            </w:tcBorders>
            <w:vAlign w:val="center"/>
          </w:tcPr>
          <w:p w14:paraId="6C2955EB"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343,684</w:t>
            </w:r>
          </w:p>
        </w:tc>
        <w:tc>
          <w:tcPr>
            <w:tcW w:w="1192" w:type="dxa"/>
            <w:tcBorders>
              <w:left w:val="single" w:sz="4" w:space="0" w:color="auto"/>
              <w:right w:val="single" w:sz="4" w:space="0" w:color="auto"/>
            </w:tcBorders>
            <w:vAlign w:val="center"/>
          </w:tcPr>
          <w:p w14:paraId="08D1FF40"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(90,163)</w:t>
            </w:r>
          </w:p>
        </w:tc>
        <w:tc>
          <w:tcPr>
            <w:tcW w:w="1192" w:type="dxa"/>
            <w:tcBorders>
              <w:left w:val="single" w:sz="4" w:space="0" w:color="auto"/>
            </w:tcBorders>
            <w:vAlign w:val="center"/>
          </w:tcPr>
          <w:p w14:paraId="7B39FCDC" w14:textId="77777777" w:rsidR="00B322FF" w:rsidRPr="00006CF5" w:rsidRDefault="00CD5EA5" w:rsidP="000415C3">
            <w:pPr>
              <w:jc w:val="right"/>
              <w:rPr>
                <w:rFonts w:ascii="標楷體" w:eastAsia="標楷體" w:hAnsi="標楷體"/>
              </w:rPr>
            </w:pPr>
            <w:r>
              <w:rPr>
                <w:rFonts w:ascii="標楷體" w:eastAsia="標楷體" w:hAnsi="標楷體" w:hint="eastAsia"/>
              </w:rPr>
              <w:t>(31,540)</w:t>
            </w:r>
          </w:p>
        </w:tc>
      </w:tr>
      <w:tr w:rsidR="00B322FF" w:rsidRPr="00006CF5" w14:paraId="718FF0AE" w14:textId="77777777" w:rsidTr="009738F4">
        <w:trPr>
          <w:cantSplit/>
          <w:trHeight w:val="35"/>
          <w:jc w:val="center"/>
        </w:trPr>
        <w:tc>
          <w:tcPr>
            <w:tcW w:w="1318" w:type="dxa"/>
            <w:vMerge/>
          </w:tcPr>
          <w:p w14:paraId="5E2813D3" w14:textId="77777777" w:rsidR="00B322FF" w:rsidRPr="00006CF5" w:rsidRDefault="00B322FF" w:rsidP="00562EF6">
            <w:pPr>
              <w:rPr>
                <w:rFonts w:ascii="Book Antiqua" w:eastAsia="標楷體" w:hAnsi="Book Antiqua"/>
              </w:rPr>
            </w:pPr>
          </w:p>
        </w:tc>
        <w:tc>
          <w:tcPr>
            <w:tcW w:w="1065" w:type="dxa"/>
          </w:tcPr>
          <w:p w14:paraId="428D7944" w14:textId="77777777" w:rsidR="00B322FF" w:rsidRPr="00006CF5" w:rsidRDefault="00B322FF" w:rsidP="00562EF6">
            <w:pPr>
              <w:rPr>
                <w:rFonts w:ascii="Book Antiqua" w:eastAsia="標楷體" w:hAnsi="Book Antiqua"/>
              </w:rPr>
            </w:pPr>
            <w:r w:rsidRPr="00006CF5">
              <w:rPr>
                <w:rFonts w:ascii="Book Antiqua" w:eastAsia="標楷體" w:hAnsi="Book Antiqua"/>
              </w:rPr>
              <w:t>分配後</w:t>
            </w:r>
          </w:p>
        </w:tc>
        <w:tc>
          <w:tcPr>
            <w:tcW w:w="1191" w:type="dxa"/>
            <w:vAlign w:val="center"/>
          </w:tcPr>
          <w:p w14:paraId="487209F5" w14:textId="77777777" w:rsidR="00B322FF" w:rsidRPr="00006CF5" w:rsidRDefault="00B322FF" w:rsidP="008F2A27">
            <w:pPr>
              <w:jc w:val="right"/>
              <w:rPr>
                <w:rFonts w:ascii="Book Antiqua" w:eastAsia="標楷體" w:hAnsi="Book Antiqua"/>
              </w:rPr>
            </w:pPr>
            <w:r w:rsidRPr="00006CF5">
              <w:rPr>
                <w:rFonts w:ascii="標楷體" w:eastAsia="標楷體" w:hAnsi="標楷體" w:hint="eastAsia"/>
              </w:rPr>
              <w:t>193,853</w:t>
            </w:r>
          </w:p>
        </w:tc>
        <w:tc>
          <w:tcPr>
            <w:tcW w:w="1192" w:type="dxa"/>
            <w:vAlign w:val="center"/>
          </w:tcPr>
          <w:p w14:paraId="59F4D73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255,683</w:t>
            </w:r>
          </w:p>
        </w:tc>
        <w:tc>
          <w:tcPr>
            <w:tcW w:w="1191" w:type="dxa"/>
            <w:tcBorders>
              <w:right w:val="single" w:sz="4" w:space="0" w:color="auto"/>
            </w:tcBorders>
            <w:vAlign w:val="center"/>
          </w:tcPr>
          <w:p w14:paraId="20F04ED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210,437</w:t>
            </w:r>
          </w:p>
        </w:tc>
        <w:tc>
          <w:tcPr>
            <w:tcW w:w="1192" w:type="dxa"/>
            <w:tcBorders>
              <w:left w:val="single" w:sz="4" w:space="0" w:color="auto"/>
              <w:right w:val="single" w:sz="4" w:space="0" w:color="auto"/>
            </w:tcBorders>
            <w:vAlign w:val="center"/>
          </w:tcPr>
          <w:p w14:paraId="3E0C5D80" w14:textId="77777777" w:rsidR="00B322FF" w:rsidRPr="00006CF5" w:rsidRDefault="00CD5EA5" w:rsidP="008F2A27">
            <w:pPr>
              <w:jc w:val="center"/>
              <w:rPr>
                <w:rFonts w:ascii="標楷體" w:eastAsia="標楷體" w:hAnsi="標楷體"/>
              </w:rPr>
            </w:pPr>
            <w:r w:rsidRPr="00006CF5">
              <w:rPr>
                <w:rFonts w:ascii="標楷體" w:eastAsia="標楷體" w:hAnsi="標楷體" w:hint="eastAsia"/>
              </w:rPr>
              <w:t>(90,163)</w:t>
            </w:r>
          </w:p>
        </w:tc>
        <w:tc>
          <w:tcPr>
            <w:tcW w:w="1192" w:type="dxa"/>
            <w:tcBorders>
              <w:left w:val="single" w:sz="4" w:space="0" w:color="auto"/>
            </w:tcBorders>
            <w:vAlign w:val="center"/>
          </w:tcPr>
          <w:p w14:paraId="7B6BCC77" w14:textId="77777777" w:rsidR="00B322FF" w:rsidRPr="00006CF5" w:rsidRDefault="00CD5EA5"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r w:rsidR="00B322FF" w:rsidRPr="00006CF5" w14:paraId="6D10F6A3" w14:textId="77777777" w:rsidTr="009738F4">
        <w:trPr>
          <w:cantSplit/>
          <w:trHeight w:val="35"/>
          <w:jc w:val="center"/>
        </w:trPr>
        <w:tc>
          <w:tcPr>
            <w:tcW w:w="2383" w:type="dxa"/>
            <w:gridSpan w:val="2"/>
          </w:tcPr>
          <w:p w14:paraId="3A11425D"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hint="eastAsia"/>
              </w:rPr>
              <w:t xml:space="preserve">  </w:t>
            </w:r>
            <w:r w:rsidRPr="00006CF5">
              <w:rPr>
                <w:rFonts w:ascii="Book Antiqua" w:eastAsia="標楷體" w:hAnsi="Book Antiqua" w:hint="eastAsia"/>
              </w:rPr>
              <w:t>其他權益</w:t>
            </w:r>
          </w:p>
        </w:tc>
        <w:tc>
          <w:tcPr>
            <w:tcW w:w="1191" w:type="dxa"/>
            <w:vAlign w:val="center"/>
          </w:tcPr>
          <w:p w14:paraId="432BCD11" w14:textId="77777777" w:rsidR="00B322FF" w:rsidRPr="00006CF5" w:rsidRDefault="00B322FF" w:rsidP="008F2A27">
            <w:pPr>
              <w:jc w:val="right"/>
              <w:rPr>
                <w:rFonts w:ascii="Book Antiqua" w:eastAsia="標楷體" w:hAnsi="Book Antiqua"/>
              </w:rPr>
            </w:pPr>
            <w:r w:rsidRPr="00006CF5">
              <w:rPr>
                <w:rFonts w:ascii="標楷體" w:eastAsia="標楷體" w:hAnsi="標楷體" w:hint="eastAsia"/>
              </w:rPr>
              <w:t>(65,781)</w:t>
            </w:r>
          </w:p>
        </w:tc>
        <w:tc>
          <w:tcPr>
            <w:tcW w:w="1192" w:type="dxa"/>
            <w:vAlign w:val="center"/>
          </w:tcPr>
          <w:p w14:paraId="0266D282"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(45,096)</w:t>
            </w:r>
          </w:p>
        </w:tc>
        <w:tc>
          <w:tcPr>
            <w:tcW w:w="1191" w:type="dxa"/>
            <w:tcBorders>
              <w:right w:val="single" w:sz="4" w:space="0" w:color="auto"/>
            </w:tcBorders>
            <w:vAlign w:val="center"/>
          </w:tcPr>
          <w:p w14:paraId="3DA663B9"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21,902</w:t>
            </w:r>
          </w:p>
        </w:tc>
        <w:tc>
          <w:tcPr>
            <w:tcW w:w="1192" w:type="dxa"/>
            <w:tcBorders>
              <w:left w:val="single" w:sz="4" w:space="0" w:color="auto"/>
              <w:right w:val="single" w:sz="4" w:space="0" w:color="auto"/>
            </w:tcBorders>
            <w:vAlign w:val="center"/>
          </w:tcPr>
          <w:p w14:paraId="334C8747"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49,408</w:t>
            </w:r>
          </w:p>
        </w:tc>
        <w:tc>
          <w:tcPr>
            <w:tcW w:w="1192" w:type="dxa"/>
            <w:tcBorders>
              <w:left w:val="single" w:sz="4" w:space="0" w:color="auto"/>
            </w:tcBorders>
            <w:vAlign w:val="center"/>
          </w:tcPr>
          <w:p w14:paraId="19EE7BD2" w14:textId="77777777" w:rsidR="00B322FF" w:rsidRPr="00006CF5" w:rsidRDefault="00CD5EA5" w:rsidP="000415C3">
            <w:pPr>
              <w:jc w:val="right"/>
              <w:rPr>
                <w:rFonts w:ascii="標楷體" w:eastAsia="標楷體" w:hAnsi="標楷體"/>
              </w:rPr>
            </w:pPr>
            <w:r>
              <w:rPr>
                <w:rFonts w:ascii="標楷體" w:eastAsia="標楷體" w:hAnsi="標楷體" w:hint="eastAsia"/>
              </w:rPr>
              <w:t>29,673</w:t>
            </w:r>
          </w:p>
        </w:tc>
      </w:tr>
      <w:tr w:rsidR="00B322FF" w:rsidRPr="00006CF5" w14:paraId="57AED295" w14:textId="77777777" w:rsidTr="009738F4">
        <w:trPr>
          <w:cantSplit/>
          <w:trHeight w:val="35"/>
          <w:jc w:val="center"/>
        </w:trPr>
        <w:tc>
          <w:tcPr>
            <w:tcW w:w="2383" w:type="dxa"/>
            <w:gridSpan w:val="2"/>
          </w:tcPr>
          <w:p w14:paraId="3ED2B2C4"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hint="eastAsia"/>
              </w:rPr>
              <w:t xml:space="preserve">  </w:t>
            </w:r>
            <w:r w:rsidRPr="00006CF5">
              <w:rPr>
                <w:rFonts w:ascii="Book Antiqua" w:eastAsia="標楷體" w:hAnsi="Book Antiqua" w:hint="eastAsia"/>
              </w:rPr>
              <w:t>庫藏股票</w:t>
            </w:r>
          </w:p>
        </w:tc>
        <w:tc>
          <w:tcPr>
            <w:tcW w:w="1191" w:type="dxa"/>
            <w:vAlign w:val="center"/>
          </w:tcPr>
          <w:p w14:paraId="3420E43E" w14:textId="77777777" w:rsidR="00B322FF" w:rsidRPr="00006CF5" w:rsidRDefault="00B322FF" w:rsidP="008F2A27">
            <w:pPr>
              <w:jc w:val="center"/>
              <w:rPr>
                <w:rFonts w:ascii="Book Antiqua" w:eastAsia="標楷體" w:hAnsi="Book Antiqua"/>
              </w:rPr>
            </w:pPr>
            <w:r w:rsidRPr="00006CF5">
              <w:rPr>
                <w:rFonts w:ascii="Book Antiqua" w:eastAsia="標楷體" w:hAnsi="Book Antiqua" w:hint="eastAsia"/>
              </w:rPr>
              <w:t>-</w:t>
            </w:r>
          </w:p>
        </w:tc>
        <w:tc>
          <w:tcPr>
            <w:tcW w:w="1192" w:type="dxa"/>
            <w:vAlign w:val="center"/>
          </w:tcPr>
          <w:p w14:paraId="6CE0EC99"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1" w:type="dxa"/>
            <w:tcBorders>
              <w:right w:val="single" w:sz="4" w:space="0" w:color="auto"/>
            </w:tcBorders>
            <w:vAlign w:val="center"/>
          </w:tcPr>
          <w:p w14:paraId="0BE18DC4"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tcBorders>
              <w:left w:val="single" w:sz="4" w:space="0" w:color="auto"/>
              <w:right w:val="single" w:sz="4" w:space="0" w:color="auto"/>
            </w:tcBorders>
            <w:vAlign w:val="center"/>
          </w:tcPr>
          <w:p w14:paraId="67084622"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tcBorders>
              <w:left w:val="single" w:sz="4" w:space="0" w:color="auto"/>
            </w:tcBorders>
            <w:vAlign w:val="center"/>
          </w:tcPr>
          <w:p w14:paraId="43776D74" w14:textId="77777777" w:rsidR="00B322FF" w:rsidRPr="00006CF5" w:rsidRDefault="00CD5EA5" w:rsidP="000E2ABF">
            <w:pPr>
              <w:jc w:val="center"/>
              <w:rPr>
                <w:rFonts w:ascii="標楷體" w:eastAsia="標楷體" w:hAnsi="標楷體"/>
              </w:rPr>
            </w:pPr>
            <w:r>
              <w:rPr>
                <w:rFonts w:ascii="標楷體" w:eastAsia="標楷體" w:hAnsi="標楷體" w:hint="eastAsia"/>
              </w:rPr>
              <w:t>-</w:t>
            </w:r>
          </w:p>
        </w:tc>
      </w:tr>
      <w:tr w:rsidR="00B322FF" w:rsidRPr="00006CF5" w14:paraId="4D8B7D75" w14:textId="77777777" w:rsidTr="009738F4">
        <w:trPr>
          <w:cantSplit/>
          <w:trHeight w:val="35"/>
          <w:jc w:val="center"/>
        </w:trPr>
        <w:tc>
          <w:tcPr>
            <w:tcW w:w="2383" w:type="dxa"/>
            <w:gridSpan w:val="2"/>
          </w:tcPr>
          <w:p w14:paraId="68D176FE" w14:textId="77777777" w:rsidR="00B322FF" w:rsidRPr="00006CF5" w:rsidRDefault="00B322FF" w:rsidP="00562EF6">
            <w:pPr>
              <w:ind w:right="152"/>
              <w:jc w:val="distribute"/>
              <w:rPr>
                <w:rFonts w:ascii="Book Antiqua" w:eastAsia="標楷體" w:hAnsi="Book Antiqua"/>
              </w:rPr>
            </w:pPr>
            <w:r w:rsidRPr="00006CF5">
              <w:rPr>
                <w:rFonts w:ascii="Book Antiqua" w:eastAsia="標楷體" w:hAnsi="Book Antiqua" w:hint="eastAsia"/>
              </w:rPr>
              <w:t>非控制權益</w:t>
            </w:r>
          </w:p>
        </w:tc>
        <w:tc>
          <w:tcPr>
            <w:tcW w:w="1191" w:type="dxa"/>
            <w:vAlign w:val="center"/>
          </w:tcPr>
          <w:p w14:paraId="46CED872" w14:textId="77777777" w:rsidR="00B322FF" w:rsidRPr="00006CF5" w:rsidRDefault="00B322FF" w:rsidP="008F2A27">
            <w:pPr>
              <w:jc w:val="center"/>
              <w:rPr>
                <w:rFonts w:ascii="Book Antiqua" w:eastAsia="標楷體" w:hAnsi="Book Antiqua"/>
              </w:rPr>
            </w:pPr>
            <w:r w:rsidRPr="00006CF5">
              <w:rPr>
                <w:rFonts w:ascii="Book Antiqua" w:eastAsia="標楷體" w:hAnsi="Book Antiqua" w:hint="eastAsia"/>
              </w:rPr>
              <w:t>-</w:t>
            </w:r>
          </w:p>
        </w:tc>
        <w:tc>
          <w:tcPr>
            <w:tcW w:w="1192" w:type="dxa"/>
            <w:vAlign w:val="center"/>
          </w:tcPr>
          <w:p w14:paraId="08527605"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1" w:type="dxa"/>
            <w:tcBorders>
              <w:right w:val="single" w:sz="4" w:space="0" w:color="auto"/>
            </w:tcBorders>
            <w:vAlign w:val="center"/>
          </w:tcPr>
          <w:p w14:paraId="5E8640CE"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tcBorders>
              <w:left w:val="single" w:sz="4" w:space="0" w:color="auto"/>
              <w:right w:val="single" w:sz="4" w:space="0" w:color="auto"/>
            </w:tcBorders>
            <w:vAlign w:val="center"/>
          </w:tcPr>
          <w:p w14:paraId="5F71185E" w14:textId="77777777" w:rsidR="00B322FF" w:rsidRPr="00006CF5" w:rsidRDefault="00B322FF" w:rsidP="008F2A27">
            <w:pPr>
              <w:jc w:val="center"/>
              <w:rPr>
                <w:rFonts w:ascii="標楷體" w:eastAsia="標楷體" w:hAnsi="標楷體"/>
              </w:rPr>
            </w:pPr>
            <w:r w:rsidRPr="00006CF5">
              <w:rPr>
                <w:rFonts w:ascii="標楷體" w:eastAsia="標楷體" w:hAnsi="標楷體" w:hint="eastAsia"/>
              </w:rPr>
              <w:t>-</w:t>
            </w:r>
          </w:p>
        </w:tc>
        <w:tc>
          <w:tcPr>
            <w:tcW w:w="1192" w:type="dxa"/>
            <w:tcBorders>
              <w:left w:val="single" w:sz="4" w:space="0" w:color="auto"/>
            </w:tcBorders>
            <w:vAlign w:val="center"/>
          </w:tcPr>
          <w:p w14:paraId="10C0BFD1" w14:textId="77777777" w:rsidR="00B322FF" w:rsidRPr="00006CF5" w:rsidRDefault="00CD5EA5" w:rsidP="000E2ABF">
            <w:pPr>
              <w:jc w:val="center"/>
              <w:rPr>
                <w:rFonts w:ascii="標楷體" w:eastAsia="標楷體" w:hAnsi="標楷體"/>
              </w:rPr>
            </w:pPr>
            <w:r>
              <w:rPr>
                <w:rFonts w:ascii="標楷體" w:eastAsia="標楷體" w:hAnsi="標楷體" w:hint="eastAsia"/>
              </w:rPr>
              <w:t>-</w:t>
            </w:r>
          </w:p>
        </w:tc>
      </w:tr>
      <w:tr w:rsidR="00B322FF" w:rsidRPr="00006CF5" w14:paraId="5C4A48BD" w14:textId="77777777" w:rsidTr="009738F4">
        <w:trPr>
          <w:cantSplit/>
          <w:trHeight w:val="35"/>
          <w:jc w:val="center"/>
        </w:trPr>
        <w:tc>
          <w:tcPr>
            <w:tcW w:w="1318" w:type="dxa"/>
            <w:vMerge w:val="restart"/>
          </w:tcPr>
          <w:p w14:paraId="7B58C4BF" w14:textId="77777777" w:rsidR="00B322FF" w:rsidRPr="00006CF5" w:rsidRDefault="00B322FF" w:rsidP="00562EF6">
            <w:pPr>
              <w:jc w:val="distribute"/>
              <w:rPr>
                <w:rFonts w:ascii="Book Antiqua" w:eastAsia="標楷體" w:hAnsi="Book Antiqua"/>
              </w:rPr>
            </w:pPr>
            <w:r w:rsidRPr="00006CF5">
              <w:rPr>
                <w:rFonts w:ascii="Book Antiqua" w:eastAsia="標楷體" w:hAnsi="Book Antiqua"/>
              </w:rPr>
              <w:t>權益</w:t>
            </w:r>
          </w:p>
          <w:p w14:paraId="1780CC06" w14:textId="77777777" w:rsidR="00B322FF" w:rsidRPr="00006CF5" w:rsidRDefault="00B322FF" w:rsidP="00562EF6">
            <w:pPr>
              <w:jc w:val="distribute"/>
              <w:rPr>
                <w:rFonts w:ascii="Book Antiqua" w:eastAsia="標楷體" w:hAnsi="Book Antiqua"/>
              </w:rPr>
            </w:pPr>
            <w:r w:rsidRPr="00006CF5">
              <w:rPr>
                <w:rFonts w:ascii="Book Antiqua" w:eastAsia="標楷體" w:hAnsi="Book Antiqua"/>
              </w:rPr>
              <w:t>總</w:t>
            </w:r>
            <w:r w:rsidRPr="00006CF5">
              <w:rPr>
                <w:rFonts w:ascii="Book Antiqua" w:eastAsia="標楷體" w:hAnsi="Book Antiqua"/>
              </w:rPr>
              <w:t xml:space="preserve">    </w:t>
            </w:r>
            <w:r w:rsidRPr="00006CF5">
              <w:rPr>
                <w:rFonts w:ascii="Book Antiqua" w:eastAsia="標楷體" w:hAnsi="Book Antiqua"/>
              </w:rPr>
              <w:t>額</w:t>
            </w:r>
          </w:p>
        </w:tc>
        <w:tc>
          <w:tcPr>
            <w:tcW w:w="1065" w:type="dxa"/>
          </w:tcPr>
          <w:p w14:paraId="431FC6BD" w14:textId="77777777" w:rsidR="00B322FF" w:rsidRPr="00006CF5" w:rsidRDefault="00B322FF" w:rsidP="00562EF6">
            <w:pPr>
              <w:rPr>
                <w:rFonts w:ascii="Book Antiqua" w:eastAsia="標楷體" w:hAnsi="Book Antiqua"/>
              </w:rPr>
            </w:pPr>
            <w:r w:rsidRPr="00006CF5">
              <w:rPr>
                <w:rFonts w:ascii="Book Antiqua" w:eastAsia="標楷體" w:hAnsi="Book Antiqua"/>
              </w:rPr>
              <w:t>分配前</w:t>
            </w:r>
          </w:p>
        </w:tc>
        <w:tc>
          <w:tcPr>
            <w:tcW w:w="1191" w:type="dxa"/>
            <w:vAlign w:val="center"/>
          </w:tcPr>
          <w:p w14:paraId="35182238" w14:textId="77777777" w:rsidR="00B322FF" w:rsidRPr="00006CF5" w:rsidRDefault="00B322FF" w:rsidP="008F2A27">
            <w:pPr>
              <w:jc w:val="right"/>
              <w:rPr>
                <w:rFonts w:ascii="Book Antiqua" w:eastAsia="標楷體" w:hAnsi="Book Antiqua"/>
              </w:rPr>
            </w:pPr>
            <w:r w:rsidRPr="00006CF5">
              <w:rPr>
                <w:rFonts w:ascii="標楷體" w:eastAsia="標楷體" w:hAnsi="標楷體" w:hint="eastAsia"/>
              </w:rPr>
              <w:t>1,220,992</w:t>
            </w:r>
          </w:p>
        </w:tc>
        <w:tc>
          <w:tcPr>
            <w:tcW w:w="1192" w:type="dxa"/>
            <w:vAlign w:val="center"/>
          </w:tcPr>
          <w:p w14:paraId="79E584D9"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1,348,829</w:t>
            </w:r>
          </w:p>
        </w:tc>
        <w:tc>
          <w:tcPr>
            <w:tcW w:w="1191" w:type="dxa"/>
            <w:tcBorders>
              <w:right w:val="single" w:sz="4" w:space="0" w:color="auto"/>
            </w:tcBorders>
            <w:vAlign w:val="center"/>
          </w:tcPr>
          <w:p w14:paraId="7526761C"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1,503,828</w:t>
            </w:r>
          </w:p>
        </w:tc>
        <w:tc>
          <w:tcPr>
            <w:tcW w:w="1192" w:type="dxa"/>
            <w:tcBorders>
              <w:left w:val="single" w:sz="4" w:space="0" w:color="auto"/>
              <w:right w:val="single" w:sz="4" w:space="0" w:color="auto"/>
            </w:tcBorders>
            <w:vAlign w:val="center"/>
          </w:tcPr>
          <w:p w14:paraId="5F8E04FC"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1,230,770</w:t>
            </w:r>
          </w:p>
        </w:tc>
        <w:tc>
          <w:tcPr>
            <w:tcW w:w="1192" w:type="dxa"/>
            <w:tcBorders>
              <w:left w:val="single" w:sz="4" w:space="0" w:color="auto"/>
            </w:tcBorders>
            <w:vAlign w:val="center"/>
          </w:tcPr>
          <w:p w14:paraId="66621847" w14:textId="77777777" w:rsidR="00B322FF" w:rsidRPr="00006CF5" w:rsidRDefault="00CD5EA5" w:rsidP="005C184E">
            <w:pPr>
              <w:jc w:val="right"/>
              <w:rPr>
                <w:rFonts w:ascii="標楷體" w:eastAsia="標楷體" w:hAnsi="標楷體"/>
              </w:rPr>
            </w:pPr>
            <w:r>
              <w:rPr>
                <w:rFonts w:ascii="標楷體" w:eastAsia="標楷體" w:hAnsi="標楷體" w:hint="eastAsia"/>
              </w:rPr>
              <w:t>1,389,658</w:t>
            </w:r>
          </w:p>
        </w:tc>
      </w:tr>
      <w:tr w:rsidR="00B322FF" w:rsidRPr="00006CF5" w14:paraId="1DD22142" w14:textId="77777777" w:rsidTr="009738F4">
        <w:trPr>
          <w:cantSplit/>
          <w:trHeight w:val="35"/>
          <w:jc w:val="center"/>
        </w:trPr>
        <w:tc>
          <w:tcPr>
            <w:tcW w:w="1318" w:type="dxa"/>
            <w:vMerge/>
          </w:tcPr>
          <w:p w14:paraId="28D5588C" w14:textId="77777777" w:rsidR="00B322FF" w:rsidRPr="00006CF5" w:rsidRDefault="00B322FF" w:rsidP="00562EF6">
            <w:pPr>
              <w:rPr>
                <w:rFonts w:ascii="Book Antiqua" w:eastAsia="標楷體" w:hAnsi="Book Antiqua"/>
              </w:rPr>
            </w:pPr>
          </w:p>
        </w:tc>
        <w:tc>
          <w:tcPr>
            <w:tcW w:w="1065" w:type="dxa"/>
          </w:tcPr>
          <w:p w14:paraId="1BB2BD31" w14:textId="77777777" w:rsidR="00B322FF" w:rsidRPr="00006CF5" w:rsidRDefault="00B322FF" w:rsidP="00562EF6">
            <w:pPr>
              <w:rPr>
                <w:rFonts w:ascii="Book Antiqua" w:eastAsia="標楷體" w:hAnsi="Book Antiqua"/>
              </w:rPr>
            </w:pPr>
            <w:r w:rsidRPr="00006CF5">
              <w:rPr>
                <w:rFonts w:ascii="Book Antiqua" w:eastAsia="標楷體" w:hAnsi="Book Antiqua"/>
              </w:rPr>
              <w:t>分配後</w:t>
            </w:r>
          </w:p>
        </w:tc>
        <w:tc>
          <w:tcPr>
            <w:tcW w:w="1191" w:type="dxa"/>
            <w:vAlign w:val="center"/>
          </w:tcPr>
          <w:p w14:paraId="3310BB79" w14:textId="77777777" w:rsidR="00B322FF" w:rsidRPr="00006CF5" w:rsidRDefault="00B322FF" w:rsidP="008F2A27">
            <w:pPr>
              <w:jc w:val="right"/>
              <w:rPr>
                <w:rFonts w:ascii="Book Antiqua" w:eastAsia="標楷體" w:hAnsi="Book Antiqua"/>
              </w:rPr>
            </w:pPr>
            <w:r w:rsidRPr="00006CF5">
              <w:rPr>
                <w:rFonts w:ascii="標楷體" w:eastAsia="標楷體" w:hAnsi="標楷體" w:hint="eastAsia"/>
              </w:rPr>
              <w:t>1,220,992</w:t>
            </w:r>
          </w:p>
        </w:tc>
        <w:tc>
          <w:tcPr>
            <w:tcW w:w="1192" w:type="dxa"/>
            <w:vAlign w:val="center"/>
          </w:tcPr>
          <w:p w14:paraId="23F4CD0D"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1,348,829</w:t>
            </w:r>
          </w:p>
        </w:tc>
        <w:tc>
          <w:tcPr>
            <w:tcW w:w="1191" w:type="dxa"/>
            <w:tcBorders>
              <w:right w:val="single" w:sz="4" w:space="0" w:color="auto"/>
            </w:tcBorders>
            <w:vAlign w:val="center"/>
          </w:tcPr>
          <w:p w14:paraId="016B3921" w14:textId="77777777" w:rsidR="00B322FF" w:rsidRPr="00006CF5" w:rsidRDefault="00B322FF" w:rsidP="008F2A27">
            <w:pPr>
              <w:jc w:val="right"/>
              <w:rPr>
                <w:rFonts w:ascii="標楷體" w:eastAsia="標楷體" w:hAnsi="標楷體"/>
              </w:rPr>
            </w:pPr>
            <w:r w:rsidRPr="00006CF5">
              <w:rPr>
                <w:rFonts w:ascii="標楷體" w:eastAsia="標楷體" w:hAnsi="標楷體" w:hint="eastAsia"/>
              </w:rPr>
              <w:t>1,503,828</w:t>
            </w:r>
          </w:p>
        </w:tc>
        <w:tc>
          <w:tcPr>
            <w:tcW w:w="1192" w:type="dxa"/>
            <w:tcBorders>
              <w:left w:val="single" w:sz="4" w:space="0" w:color="auto"/>
              <w:right w:val="single" w:sz="4" w:space="0" w:color="auto"/>
            </w:tcBorders>
            <w:vAlign w:val="center"/>
          </w:tcPr>
          <w:p w14:paraId="097B4C75" w14:textId="77777777" w:rsidR="00B322FF" w:rsidRPr="00006CF5" w:rsidRDefault="00CD5EA5" w:rsidP="008F2A27">
            <w:pPr>
              <w:jc w:val="center"/>
              <w:rPr>
                <w:rFonts w:ascii="標楷體" w:eastAsia="標楷體" w:hAnsi="標楷體"/>
              </w:rPr>
            </w:pPr>
            <w:r w:rsidRPr="00006CF5">
              <w:rPr>
                <w:rFonts w:ascii="標楷體" w:eastAsia="標楷體" w:hAnsi="標楷體" w:hint="eastAsia"/>
              </w:rPr>
              <w:t>1,230,770</w:t>
            </w:r>
          </w:p>
        </w:tc>
        <w:tc>
          <w:tcPr>
            <w:tcW w:w="1192" w:type="dxa"/>
            <w:tcBorders>
              <w:left w:val="single" w:sz="4" w:space="0" w:color="auto"/>
            </w:tcBorders>
            <w:vAlign w:val="center"/>
          </w:tcPr>
          <w:p w14:paraId="5A30D116" w14:textId="77777777" w:rsidR="00B322FF" w:rsidRPr="00006CF5" w:rsidRDefault="00CD5EA5" w:rsidP="00B52AA9">
            <w:pPr>
              <w:jc w:val="center"/>
              <w:rPr>
                <w:rFonts w:ascii="標楷體" w:eastAsia="標楷體" w:hAnsi="標楷體"/>
              </w:rPr>
            </w:pPr>
            <w:r w:rsidRPr="00F87124">
              <w:rPr>
                <w:rFonts w:ascii="標楷體" w:eastAsia="標楷體" w:hAnsi="標楷體"/>
                <w:spacing w:val="-20"/>
              </w:rPr>
              <w:t>（註</w:t>
            </w:r>
            <w:r>
              <w:rPr>
                <w:rFonts w:ascii="標楷體" w:eastAsia="標楷體" w:hAnsi="標楷體" w:hint="eastAsia"/>
              </w:rPr>
              <w:t>2</w:t>
            </w:r>
            <w:r w:rsidRPr="00F87124">
              <w:rPr>
                <w:rFonts w:ascii="標楷體" w:eastAsia="標楷體" w:hAnsi="標楷體"/>
                <w:spacing w:val="-20"/>
              </w:rPr>
              <w:t>）</w:t>
            </w:r>
          </w:p>
        </w:tc>
      </w:tr>
    </w:tbl>
    <w:p w14:paraId="21529E1F" w14:textId="77777777" w:rsidR="0055237F" w:rsidRDefault="00547273" w:rsidP="00547273">
      <w:pPr>
        <w:pStyle w:val="aa"/>
        <w:adjustRightInd/>
        <w:snapToGrid w:val="0"/>
        <w:spacing w:line="300" w:lineRule="atLeast"/>
        <w:ind w:firstLineChars="300" w:firstLine="540"/>
        <w:textAlignment w:val="auto"/>
        <w:rPr>
          <w:rFonts w:ascii="標楷體" w:hAnsi="標楷體"/>
          <w:sz w:val="18"/>
          <w:szCs w:val="24"/>
        </w:rPr>
      </w:pPr>
      <w:r w:rsidRPr="00547273">
        <w:rPr>
          <w:rFonts w:ascii="標楷體" w:hAnsi="標楷體" w:hint="eastAsia"/>
          <w:sz w:val="18"/>
          <w:szCs w:val="24"/>
        </w:rPr>
        <w:t>註1：各年度財務資料均經會計師查核簽證。</w:t>
      </w:r>
    </w:p>
    <w:p w14:paraId="7988C720" w14:textId="77777777" w:rsidR="00B52AA9" w:rsidRPr="00AC56D1" w:rsidRDefault="00B52AA9" w:rsidP="00B52AA9">
      <w:pPr>
        <w:ind w:right="-982"/>
        <w:rPr>
          <w:rFonts w:ascii="標楷體" w:eastAsia="標楷體" w:hAnsi="標楷體"/>
          <w:color w:val="00B050"/>
          <w:sz w:val="18"/>
        </w:rPr>
      </w:pPr>
      <w:r>
        <w:rPr>
          <w:rFonts w:ascii="標楷體" w:eastAsia="標楷體" w:hAnsi="標楷體" w:hint="eastAsia"/>
          <w:color w:val="00B050"/>
          <w:sz w:val="18"/>
        </w:rPr>
        <w:t xml:space="preserve">  </w:t>
      </w:r>
      <w:r w:rsidRPr="00CE589A">
        <w:rPr>
          <w:rFonts w:ascii="標楷體" w:eastAsia="標楷體" w:hAnsi="標楷體" w:hint="eastAsia"/>
          <w:sz w:val="18"/>
        </w:rPr>
        <w:t xml:space="preserve">    </w:t>
      </w:r>
      <w:r w:rsidRPr="00CE589A">
        <w:rPr>
          <w:rFonts w:ascii="標楷體" w:eastAsia="標楷體" w:hAnsi="標楷體"/>
          <w:sz w:val="18"/>
        </w:rPr>
        <w:t>註</w:t>
      </w:r>
      <w:r w:rsidRPr="00CE589A">
        <w:rPr>
          <w:rFonts w:ascii="標楷體" w:eastAsia="標楷體" w:hAnsi="標楷體" w:hint="eastAsia"/>
          <w:sz w:val="18"/>
        </w:rPr>
        <w:t>2</w:t>
      </w:r>
      <w:r w:rsidRPr="00CE589A">
        <w:rPr>
          <w:rFonts w:ascii="標楷體" w:eastAsia="標楷體" w:hAnsi="標楷體"/>
          <w:sz w:val="18"/>
        </w:rPr>
        <w:t>：</w:t>
      </w:r>
      <w:r w:rsidRPr="00CE589A">
        <w:rPr>
          <w:rFonts w:ascii="標楷體" w:eastAsia="標楷體" w:hAnsi="標楷體" w:hint="eastAsia"/>
          <w:sz w:val="18"/>
        </w:rPr>
        <w:t>10</w:t>
      </w:r>
      <w:r w:rsidR="00CD5EA5">
        <w:rPr>
          <w:rFonts w:ascii="標楷體" w:eastAsia="標楷體" w:hAnsi="標楷體" w:hint="eastAsia"/>
          <w:sz w:val="18"/>
        </w:rPr>
        <w:t>5</w:t>
      </w:r>
      <w:r w:rsidRPr="00CE589A">
        <w:rPr>
          <w:rFonts w:ascii="標楷體" w:eastAsia="標楷體" w:hAnsi="標楷體" w:hint="eastAsia"/>
          <w:sz w:val="18"/>
        </w:rPr>
        <w:t>年虧損撥補案尚待股東會決議通過後決定</w:t>
      </w:r>
      <w:r w:rsidRPr="00CE589A">
        <w:rPr>
          <w:rFonts w:ascii="標楷體" w:eastAsia="標楷體" w:hAnsi="標楷體"/>
          <w:sz w:val="18"/>
        </w:rPr>
        <w:t>。</w:t>
      </w:r>
    </w:p>
    <w:p w14:paraId="0F4C1BDA" w14:textId="77777777" w:rsidR="00B52AA9" w:rsidRPr="00B52AA9" w:rsidRDefault="00B52AA9" w:rsidP="00B52AA9">
      <w:pPr>
        <w:pStyle w:val="aa"/>
        <w:adjustRightInd/>
        <w:snapToGrid w:val="0"/>
        <w:spacing w:line="300" w:lineRule="atLeast"/>
        <w:ind w:firstLineChars="300" w:firstLine="720"/>
        <w:textAlignment w:val="auto"/>
        <w:rPr>
          <w:rFonts w:ascii="標楷體" w:hAnsi="標楷體"/>
        </w:rPr>
      </w:pPr>
    </w:p>
    <w:p w14:paraId="75D52C2B" w14:textId="77777777" w:rsidR="0055237F" w:rsidRDefault="0055237F" w:rsidP="006934E6">
      <w:pPr>
        <w:pStyle w:val="aa"/>
        <w:adjustRightInd/>
        <w:snapToGrid w:val="0"/>
        <w:spacing w:line="300" w:lineRule="atLeast"/>
        <w:textAlignment w:val="auto"/>
        <w:rPr>
          <w:rFonts w:ascii="標楷體" w:hAnsi="標楷體"/>
        </w:rPr>
      </w:pPr>
    </w:p>
    <w:p w14:paraId="0E0C73BF" w14:textId="77777777" w:rsidR="00204B6E" w:rsidRDefault="00204B6E" w:rsidP="006934E6">
      <w:pPr>
        <w:pStyle w:val="aa"/>
        <w:adjustRightInd/>
        <w:snapToGrid w:val="0"/>
        <w:spacing w:line="300" w:lineRule="atLeast"/>
        <w:textAlignment w:val="auto"/>
        <w:rPr>
          <w:rFonts w:ascii="標楷體" w:hAnsi="標楷體"/>
        </w:rPr>
      </w:pPr>
    </w:p>
    <w:p w14:paraId="0EC11F43" w14:textId="77777777" w:rsidR="00204B6E" w:rsidRDefault="00204B6E" w:rsidP="006934E6">
      <w:pPr>
        <w:pStyle w:val="aa"/>
        <w:adjustRightInd/>
        <w:snapToGrid w:val="0"/>
        <w:spacing w:line="300" w:lineRule="atLeast"/>
        <w:textAlignment w:val="auto"/>
        <w:rPr>
          <w:rFonts w:ascii="標楷體" w:hAnsi="標楷體"/>
        </w:rPr>
      </w:pPr>
    </w:p>
    <w:p w14:paraId="21D8FBA6" w14:textId="77777777" w:rsidR="00204B6E" w:rsidRDefault="00204B6E" w:rsidP="006934E6">
      <w:pPr>
        <w:pStyle w:val="aa"/>
        <w:adjustRightInd/>
        <w:snapToGrid w:val="0"/>
        <w:spacing w:line="300" w:lineRule="atLeast"/>
        <w:textAlignment w:val="auto"/>
        <w:rPr>
          <w:rFonts w:ascii="標楷體" w:hAnsi="標楷體"/>
        </w:rPr>
      </w:pPr>
    </w:p>
    <w:p w14:paraId="1C3ACC86" w14:textId="77777777" w:rsidR="00204B6E" w:rsidRDefault="00204B6E" w:rsidP="006934E6">
      <w:pPr>
        <w:pStyle w:val="aa"/>
        <w:adjustRightInd/>
        <w:snapToGrid w:val="0"/>
        <w:spacing w:line="300" w:lineRule="atLeast"/>
        <w:textAlignment w:val="auto"/>
        <w:rPr>
          <w:rFonts w:ascii="標楷體" w:hAnsi="標楷體"/>
        </w:rPr>
      </w:pPr>
    </w:p>
    <w:p w14:paraId="16C4F385" w14:textId="77777777" w:rsidR="000415C3" w:rsidRDefault="000415C3" w:rsidP="006934E6">
      <w:pPr>
        <w:pStyle w:val="aa"/>
        <w:adjustRightInd/>
        <w:snapToGrid w:val="0"/>
        <w:spacing w:line="300" w:lineRule="atLeast"/>
        <w:textAlignment w:val="auto"/>
        <w:rPr>
          <w:rFonts w:ascii="標楷體" w:hAnsi="標楷體"/>
        </w:rPr>
      </w:pPr>
    </w:p>
    <w:p w14:paraId="1CBEE9B2" w14:textId="77777777" w:rsidR="0055237F" w:rsidRDefault="0055237F" w:rsidP="006934E6">
      <w:pPr>
        <w:pStyle w:val="aa"/>
        <w:adjustRightInd/>
        <w:snapToGrid w:val="0"/>
        <w:spacing w:line="300" w:lineRule="atLeast"/>
        <w:textAlignment w:val="auto"/>
        <w:rPr>
          <w:rFonts w:ascii="標楷體" w:hAnsi="標楷體"/>
        </w:rPr>
      </w:pPr>
    </w:p>
    <w:p w14:paraId="631803DD" w14:textId="77777777" w:rsidR="0055237F" w:rsidRDefault="0055237F" w:rsidP="006934E6">
      <w:pPr>
        <w:pStyle w:val="aa"/>
        <w:adjustRightInd/>
        <w:snapToGrid w:val="0"/>
        <w:spacing w:line="300" w:lineRule="atLeast"/>
        <w:textAlignment w:val="auto"/>
        <w:rPr>
          <w:rFonts w:ascii="標楷體" w:hAnsi="標楷體"/>
        </w:rPr>
      </w:pPr>
    </w:p>
    <w:p w14:paraId="2B5929F3" w14:textId="77777777" w:rsidR="00B52AA9" w:rsidRDefault="00B52AA9" w:rsidP="006934E6">
      <w:pPr>
        <w:pStyle w:val="aa"/>
        <w:adjustRightInd/>
        <w:snapToGrid w:val="0"/>
        <w:spacing w:line="300" w:lineRule="atLeast"/>
        <w:textAlignment w:val="auto"/>
        <w:rPr>
          <w:rFonts w:ascii="標楷體" w:hAnsi="標楷體"/>
        </w:rPr>
      </w:pPr>
    </w:p>
    <w:p w14:paraId="16AB2200" w14:textId="77777777" w:rsidR="00B52AA9" w:rsidRDefault="00B52AA9" w:rsidP="006934E6">
      <w:pPr>
        <w:pStyle w:val="aa"/>
        <w:adjustRightInd/>
        <w:snapToGrid w:val="0"/>
        <w:spacing w:line="300" w:lineRule="atLeast"/>
        <w:textAlignment w:val="auto"/>
        <w:rPr>
          <w:rFonts w:ascii="標楷體" w:hAnsi="標楷體"/>
        </w:rPr>
      </w:pPr>
    </w:p>
    <w:p w14:paraId="3E4421DB" w14:textId="77777777" w:rsidR="00B52AA9" w:rsidRDefault="00B52AA9" w:rsidP="006934E6">
      <w:pPr>
        <w:pStyle w:val="aa"/>
        <w:adjustRightInd/>
        <w:snapToGrid w:val="0"/>
        <w:spacing w:line="300" w:lineRule="atLeast"/>
        <w:textAlignment w:val="auto"/>
        <w:rPr>
          <w:rFonts w:ascii="標楷體" w:hAnsi="標楷體"/>
        </w:rPr>
      </w:pPr>
    </w:p>
    <w:p w14:paraId="56D3AFD0" w14:textId="77777777" w:rsidR="00CC1B9A" w:rsidRDefault="00CC1B9A" w:rsidP="006934E6">
      <w:pPr>
        <w:pStyle w:val="aa"/>
        <w:adjustRightInd/>
        <w:snapToGrid w:val="0"/>
        <w:spacing w:line="300" w:lineRule="atLeast"/>
        <w:textAlignment w:val="auto"/>
        <w:rPr>
          <w:rFonts w:ascii="標楷體" w:hAnsi="標楷體"/>
        </w:rPr>
      </w:pPr>
    </w:p>
    <w:p w14:paraId="120CB5ED" w14:textId="77777777" w:rsidR="00BF6378" w:rsidRDefault="00BF6378" w:rsidP="006934E6">
      <w:pPr>
        <w:pStyle w:val="aa"/>
        <w:adjustRightInd/>
        <w:snapToGrid w:val="0"/>
        <w:spacing w:line="300" w:lineRule="atLeast"/>
        <w:textAlignment w:val="auto"/>
        <w:rPr>
          <w:rFonts w:ascii="標楷體" w:hAnsi="標楷體"/>
        </w:rPr>
      </w:pPr>
    </w:p>
    <w:p w14:paraId="0CAC0624" w14:textId="77777777" w:rsidR="0055237F" w:rsidRPr="006934E6" w:rsidRDefault="0055237F" w:rsidP="0055237F">
      <w:pPr>
        <w:pStyle w:val="aa"/>
        <w:adjustRightInd/>
        <w:snapToGrid w:val="0"/>
        <w:spacing w:line="300" w:lineRule="atLeast"/>
        <w:ind w:leftChars="400" w:left="1008" w:hangingChars="20" w:hanging="48"/>
        <w:textAlignment w:val="auto"/>
        <w:rPr>
          <w:rFonts w:ascii="標楷體" w:hAnsi="標楷體"/>
        </w:rPr>
      </w:pPr>
      <w:r>
        <w:rPr>
          <w:rFonts w:ascii="標楷體" w:hAnsi="標楷體" w:hint="eastAsia"/>
        </w:rPr>
        <w:t>(4)簡明綜合損益表-</w:t>
      </w:r>
      <w:r w:rsidRPr="001A2E69">
        <w:rPr>
          <w:rFonts w:ascii="標楷體" w:hAnsi="標楷體" w:hint="eastAsia"/>
          <w:bCs/>
        </w:rPr>
        <w:t>國際財務報導準則</w:t>
      </w:r>
      <w:r>
        <w:rPr>
          <w:rFonts w:ascii="標楷體" w:hAnsi="標楷體" w:hint="eastAsia"/>
          <w:bCs/>
        </w:rPr>
        <w:t>(個體財務報告)</w:t>
      </w:r>
    </w:p>
    <w:p w14:paraId="3E7439AB" w14:textId="77777777" w:rsidR="0055237F" w:rsidRDefault="0055237F" w:rsidP="009738F4">
      <w:pPr>
        <w:pStyle w:val="aa"/>
        <w:adjustRightInd/>
        <w:snapToGrid w:val="0"/>
        <w:spacing w:line="360" w:lineRule="atLeast"/>
        <w:ind w:leftChars="420" w:left="1008" w:firstLineChars="2400" w:firstLine="5760"/>
        <w:jc w:val="both"/>
        <w:textAlignment w:val="auto"/>
        <w:rPr>
          <w:rFonts w:ascii="標楷體" w:hAnsi="標楷體"/>
        </w:rPr>
      </w:pPr>
      <w:r>
        <w:rPr>
          <w:rFonts w:ascii="標楷體" w:hAnsi="標楷體" w:hint="eastAsia"/>
        </w:rPr>
        <w:t>單位：</w:t>
      </w:r>
      <w:r>
        <w:rPr>
          <w:rFonts w:ascii="標楷體" w:hAnsi="標楷體" w:hint="eastAsia"/>
          <w:spacing w:val="20"/>
        </w:rPr>
        <w:t>新台幣仟元</w:t>
      </w:r>
    </w:p>
    <w:tbl>
      <w:tblPr>
        <w:tblW w:w="87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0"/>
        <w:gridCol w:w="1275"/>
        <w:gridCol w:w="1276"/>
        <w:gridCol w:w="1276"/>
        <w:gridCol w:w="1276"/>
        <w:gridCol w:w="1266"/>
      </w:tblGrid>
      <w:tr w:rsidR="00AA663B" w:rsidRPr="00AA663B" w14:paraId="5C59116A" w14:textId="77777777" w:rsidTr="003924CF">
        <w:trPr>
          <w:cantSplit/>
          <w:trHeight w:val="540"/>
          <w:jc w:val="center"/>
        </w:trPr>
        <w:tc>
          <w:tcPr>
            <w:tcW w:w="2350" w:type="dxa"/>
            <w:vMerge w:val="restart"/>
            <w:tcBorders>
              <w:top w:val="single" w:sz="12" w:space="0" w:color="auto"/>
              <w:bottom w:val="single" w:sz="12" w:space="0" w:color="auto"/>
              <w:right w:val="single" w:sz="6" w:space="0" w:color="auto"/>
              <w:tl2br w:val="single" w:sz="6" w:space="0" w:color="auto"/>
            </w:tcBorders>
          </w:tcPr>
          <w:p w14:paraId="0BD51D81" w14:textId="77777777" w:rsidR="00F45028" w:rsidRPr="00AA663B" w:rsidRDefault="009738F4" w:rsidP="00F45028">
            <w:pPr>
              <w:rPr>
                <w:rFonts w:ascii="Book Antiqua" w:eastAsia="標楷體" w:hAnsi="Book Antiqua"/>
              </w:rPr>
            </w:pPr>
            <w:r w:rsidRPr="00AA663B">
              <w:rPr>
                <w:rFonts w:ascii="Book Antiqua" w:eastAsia="標楷體" w:hAnsi="Book Antiqua"/>
              </w:rPr>
              <w:t xml:space="preserve">        </w:t>
            </w:r>
            <w:r w:rsidRPr="00AA663B">
              <w:rPr>
                <w:rFonts w:ascii="Book Antiqua" w:eastAsia="標楷體" w:hAnsi="Book Antiqua" w:hint="eastAsia"/>
              </w:rPr>
              <w:t xml:space="preserve">  </w:t>
            </w:r>
            <w:r w:rsidR="000C5AD9">
              <w:rPr>
                <w:rFonts w:ascii="Book Antiqua" w:eastAsia="標楷體" w:hAnsi="Book Antiqua" w:hint="eastAsia"/>
              </w:rPr>
              <w:t xml:space="preserve">         </w:t>
            </w:r>
            <w:r w:rsidR="00F45028" w:rsidRPr="00AA663B">
              <w:rPr>
                <w:rFonts w:ascii="Book Antiqua" w:eastAsia="標楷體" w:hAnsi="Book Antiqua" w:hint="eastAsia"/>
              </w:rPr>
              <w:t xml:space="preserve"> </w:t>
            </w:r>
            <w:r w:rsidR="00B52AA9">
              <w:rPr>
                <w:rFonts w:ascii="Book Antiqua" w:eastAsia="標楷體" w:hAnsi="Book Antiqua" w:hint="eastAsia"/>
              </w:rPr>
              <w:t xml:space="preserve">         </w:t>
            </w:r>
            <w:r w:rsidRPr="00AA663B">
              <w:rPr>
                <w:rFonts w:ascii="Book Antiqua" w:eastAsia="標楷體" w:hAnsi="Book Antiqua"/>
              </w:rPr>
              <w:t>年度</w:t>
            </w:r>
          </w:p>
          <w:p w14:paraId="09D9A32D" w14:textId="77777777" w:rsidR="001950B5" w:rsidRDefault="001950B5" w:rsidP="00F45028">
            <w:pPr>
              <w:rPr>
                <w:rFonts w:ascii="Book Antiqua" w:eastAsia="標楷體" w:hAnsi="Book Antiqua"/>
              </w:rPr>
            </w:pPr>
          </w:p>
          <w:p w14:paraId="7D55A97F" w14:textId="77777777" w:rsidR="001950B5" w:rsidRDefault="001950B5" w:rsidP="00F45028">
            <w:pPr>
              <w:rPr>
                <w:rFonts w:ascii="Book Antiqua" w:eastAsia="標楷體" w:hAnsi="Book Antiqua"/>
              </w:rPr>
            </w:pPr>
          </w:p>
          <w:p w14:paraId="5A545729" w14:textId="77777777" w:rsidR="00F45028" w:rsidRPr="00AA663B" w:rsidRDefault="00F45028" w:rsidP="00F45028">
            <w:pPr>
              <w:rPr>
                <w:rFonts w:ascii="Book Antiqua" w:eastAsia="標楷體" w:hAnsi="Book Antiqua"/>
              </w:rPr>
            </w:pPr>
            <w:r w:rsidRPr="00AA663B">
              <w:rPr>
                <w:rFonts w:ascii="Book Antiqua" w:eastAsia="標楷體" w:hAnsi="Book Antiqua"/>
              </w:rPr>
              <w:t>項目</w:t>
            </w:r>
          </w:p>
        </w:tc>
        <w:tc>
          <w:tcPr>
            <w:tcW w:w="6369" w:type="dxa"/>
            <w:gridSpan w:val="5"/>
            <w:tcBorders>
              <w:left w:val="single" w:sz="6" w:space="0" w:color="auto"/>
            </w:tcBorders>
            <w:vAlign w:val="center"/>
          </w:tcPr>
          <w:p w14:paraId="70A09AA1" w14:textId="77777777" w:rsidR="009738F4" w:rsidRPr="00AA663B" w:rsidRDefault="009738F4" w:rsidP="00562EF6">
            <w:pPr>
              <w:jc w:val="center"/>
              <w:rPr>
                <w:rFonts w:ascii="Book Antiqua" w:eastAsia="標楷體" w:hAnsi="Book Antiqua"/>
              </w:rPr>
            </w:pPr>
            <w:r w:rsidRPr="00AA663B">
              <w:rPr>
                <w:rFonts w:ascii="Book Antiqua" w:eastAsia="標楷體" w:hAnsi="Book Antiqua"/>
              </w:rPr>
              <w:t>最</w:t>
            </w:r>
            <w:r w:rsidRPr="00AA663B">
              <w:rPr>
                <w:rFonts w:ascii="Book Antiqua" w:eastAsia="標楷體" w:hAnsi="Book Antiqua"/>
              </w:rPr>
              <w:t xml:space="preserve"> </w:t>
            </w:r>
            <w:r w:rsidRPr="00AA663B">
              <w:rPr>
                <w:rFonts w:ascii="Book Antiqua" w:eastAsia="標楷體" w:hAnsi="Book Antiqua"/>
              </w:rPr>
              <w:t>近</w:t>
            </w:r>
            <w:r w:rsidRPr="00AA663B">
              <w:rPr>
                <w:rFonts w:ascii="Book Antiqua" w:eastAsia="標楷體" w:hAnsi="Book Antiqua" w:hint="eastAsia"/>
              </w:rPr>
              <w:t xml:space="preserve"> </w:t>
            </w:r>
            <w:r w:rsidRPr="00AA663B">
              <w:rPr>
                <w:rFonts w:ascii="Book Antiqua" w:eastAsia="標楷體" w:hAnsi="Book Antiqua" w:hint="eastAsia"/>
              </w:rPr>
              <w:t>五</w:t>
            </w:r>
            <w:r w:rsidRPr="00AA663B">
              <w:rPr>
                <w:rFonts w:ascii="Book Antiqua" w:eastAsia="標楷體" w:hAnsi="Book Antiqua" w:hint="eastAsia"/>
              </w:rPr>
              <w:t xml:space="preserve"> </w:t>
            </w:r>
            <w:r w:rsidRPr="00AA663B">
              <w:rPr>
                <w:rFonts w:ascii="Book Antiqua" w:eastAsia="標楷體" w:hAnsi="Book Antiqua"/>
              </w:rPr>
              <w:t>年</w:t>
            </w:r>
            <w:r w:rsidRPr="00AA663B">
              <w:rPr>
                <w:rFonts w:ascii="Book Antiqua" w:eastAsia="標楷體" w:hAnsi="Book Antiqua"/>
              </w:rPr>
              <w:t xml:space="preserve"> </w:t>
            </w:r>
            <w:r w:rsidRPr="00AA663B">
              <w:rPr>
                <w:rFonts w:ascii="Book Antiqua" w:eastAsia="標楷體" w:hAnsi="Book Antiqua"/>
              </w:rPr>
              <w:t>度</w:t>
            </w:r>
            <w:r w:rsidRPr="00AA663B">
              <w:rPr>
                <w:rFonts w:ascii="Book Antiqua" w:eastAsia="標楷體" w:hAnsi="Book Antiqua"/>
              </w:rPr>
              <w:t xml:space="preserve"> </w:t>
            </w:r>
            <w:r w:rsidRPr="00AA663B">
              <w:rPr>
                <w:rFonts w:ascii="Book Antiqua" w:eastAsia="標楷體" w:hAnsi="Book Antiqua"/>
              </w:rPr>
              <w:t>財</w:t>
            </w:r>
            <w:r w:rsidRPr="00AA663B">
              <w:rPr>
                <w:rFonts w:ascii="Book Antiqua" w:eastAsia="標楷體" w:hAnsi="Book Antiqua"/>
              </w:rPr>
              <w:t xml:space="preserve"> </w:t>
            </w:r>
            <w:r w:rsidRPr="00AA663B">
              <w:rPr>
                <w:rFonts w:ascii="Book Antiqua" w:eastAsia="標楷體" w:hAnsi="Book Antiqua"/>
              </w:rPr>
              <w:t>務</w:t>
            </w:r>
            <w:r w:rsidRPr="00AA663B">
              <w:rPr>
                <w:rFonts w:ascii="Book Antiqua" w:eastAsia="標楷體" w:hAnsi="Book Antiqua"/>
              </w:rPr>
              <w:t xml:space="preserve"> </w:t>
            </w:r>
            <w:r w:rsidRPr="00AA663B">
              <w:rPr>
                <w:rFonts w:ascii="Book Antiqua" w:eastAsia="標楷體" w:hAnsi="Book Antiqua"/>
              </w:rPr>
              <w:t>資</w:t>
            </w:r>
            <w:r w:rsidRPr="00AA663B">
              <w:rPr>
                <w:rFonts w:ascii="Book Antiqua" w:eastAsia="標楷體" w:hAnsi="Book Antiqua"/>
              </w:rPr>
              <w:t xml:space="preserve"> </w:t>
            </w:r>
            <w:r w:rsidRPr="00AA663B">
              <w:rPr>
                <w:rFonts w:ascii="Book Antiqua" w:eastAsia="標楷體" w:hAnsi="Book Antiqua"/>
              </w:rPr>
              <w:t>料</w:t>
            </w:r>
            <w:r w:rsidR="00B52AA9">
              <w:rPr>
                <w:rFonts w:ascii="Book Antiqua" w:eastAsia="標楷體" w:hAnsi="Book Antiqua" w:hint="eastAsia"/>
              </w:rPr>
              <w:t>(</w:t>
            </w:r>
            <w:r w:rsidR="00B52AA9">
              <w:rPr>
                <w:rFonts w:ascii="Book Antiqua" w:eastAsia="標楷體" w:hAnsi="Book Antiqua" w:hint="eastAsia"/>
              </w:rPr>
              <w:t>註</w:t>
            </w:r>
            <w:r w:rsidR="00B52AA9">
              <w:rPr>
                <w:rFonts w:ascii="Book Antiqua" w:eastAsia="標楷體" w:hAnsi="Book Antiqua" w:hint="eastAsia"/>
              </w:rPr>
              <w:t>1)</w:t>
            </w:r>
          </w:p>
        </w:tc>
      </w:tr>
      <w:tr w:rsidR="00B322FF" w:rsidRPr="00AA663B" w14:paraId="15A2598B" w14:textId="77777777" w:rsidTr="003924CF">
        <w:trPr>
          <w:cantSplit/>
          <w:trHeight w:val="540"/>
          <w:jc w:val="center"/>
        </w:trPr>
        <w:tc>
          <w:tcPr>
            <w:tcW w:w="2350" w:type="dxa"/>
            <w:vMerge/>
            <w:tcBorders>
              <w:top w:val="single" w:sz="6" w:space="0" w:color="auto"/>
              <w:bottom w:val="single" w:sz="6" w:space="0" w:color="auto"/>
              <w:right w:val="single" w:sz="6" w:space="0" w:color="auto"/>
              <w:tl2br w:val="single" w:sz="6" w:space="0" w:color="auto"/>
            </w:tcBorders>
          </w:tcPr>
          <w:p w14:paraId="5FFE0452" w14:textId="77777777" w:rsidR="00B322FF" w:rsidRPr="00AA663B" w:rsidRDefault="00B322FF" w:rsidP="00562EF6">
            <w:pPr>
              <w:rPr>
                <w:rFonts w:ascii="Book Antiqua" w:eastAsia="標楷體" w:hAnsi="Book Antiqua"/>
              </w:rPr>
            </w:pPr>
          </w:p>
        </w:tc>
        <w:tc>
          <w:tcPr>
            <w:tcW w:w="1275" w:type="dxa"/>
            <w:tcBorders>
              <w:left w:val="single" w:sz="6" w:space="0" w:color="auto"/>
              <w:right w:val="single" w:sz="4" w:space="0" w:color="auto"/>
            </w:tcBorders>
            <w:vAlign w:val="center"/>
          </w:tcPr>
          <w:p w14:paraId="2EF89E73" w14:textId="77777777" w:rsidR="00B322FF" w:rsidRPr="00AA663B" w:rsidRDefault="00B322FF" w:rsidP="008F2A27">
            <w:pPr>
              <w:jc w:val="center"/>
              <w:rPr>
                <w:rFonts w:ascii="標楷體" w:eastAsia="標楷體" w:hAnsi="標楷體"/>
              </w:rPr>
            </w:pPr>
            <w:r w:rsidRPr="00AA663B">
              <w:rPr>
                <w:rFonts w:ascii="標楷體" w:eastAsia="標楷體" w:hAnsi="標楷體" w:hint="eastAsia"/>
              </w:rPr>
              <w:t>101年</w:t>
            </w:r>
          </w:p>
        </w:tc>
        <w:tc>
          <w:tcPr>
            <w:tcW w:w="1276" w:type="dxa"/>
            <w:tcBorders>
              <w:left w:val="single" w:sz="4" w:space="0" w:color="auto"/>
            </w:tcBorders>
            <w:vAlign w:val="center"/>
          </w:tcPr>
          <w:p w14:paraId="12E36165" w14:textId="77777777" w:rsidR="00B322FF" w:rsidRPr="00AA663B" w:rsidRDefault="00B322FF" w:rsidP="008F2A27">
            <w:pPr>
              <w:jc w:val="center"/>
              <w:rPr>
                <w:rFonts w:ascii="標楷體" w:eastAsia="標楷體" w:hAnsi="標楷體"/>
              </w:rPr>
            </w:pPr>
            <w:r w:rsidRPr="00AA663B">
              <w:rPr>
                <w:rFonts w:ascii="標楷體" w:eastAsia="標楷體" w:hAnsi="標楷體" w:hint="eastAsia"/>
              </w:rPr>
              <w:t>102年</w:t>
            </w:r>
          </w:p>
        </w:tc>
        <w:tc>
          <w:tcPr>
            <w:tcW w:w="1276" w:type="dxa"/>
            <w:tcBorders>
              <w:right w:val="single" w:sz="4" w:space="0" w:color="auto"/>
            </w:tcBorders>
            <w:vAlign w:val="center"/>
          </w:tcPr>
          <w:p w14:paraId="381C1B56" w14:textId="77777777" w:rsidR="00B322FF" w:rsidRPr="00AA663B" w:rsidRDefault="00B322FF" w:rsidP="008F2A27">
            <w:pPr>
              <w:jc w:val="center"/>
              <w:rPr>
                <w:rFonts w:ascii="標楷體" w:eastAsia="標楷體" w:hAnsi="標楷體"/>
              </w:rPr>
            </w:pPr>
            <w:r w:rsidRPr="00AA663B">
              <w:rPr>
                <w:rFonts w:ascii="標楷體" w:eastAsia="標楷體" w:hAnsi="標楷體" w:hint="eastAsia"/>
              </w:rPr>
              <w:t>103年</w:t>
            </w:r>
          </w:p>
        </w:tc>
        <w:tc>
          <w:tcPr>
            <w:tcW w:w="1276" w:type="dxa"/>
            <w:tcBorders>
              <w:left w:val="single" w:sz="4" w:space="0" w:color="auto"/>
              <w:right w:val="single" w:sz="4" w:space="0" w:color="auto"/>
            </w:tcBorders>
            <w:vAlign w:val="center"/>
          </w:tcPr>
          <w:p w14:paraId="29517C33" w14:textId="77777777" w:rsidR="00B322FF" w:rsidRPr="00AA663B" w:rsidRDefault="00B322FF" w:rsidP="008F2A27">
            <w:pPr>
              <w:jc w:val="center"/>
              <w:rPr>
                <w:rFonts w:ascii="標楷體" w:eastAsia="標楷體" w:hAnsi="標楷體"/>
              </w:rPr>
            </w:pPr>
            <w:r w:rsidRPr="00AA663B">
              <w:rPr>
                <w:rFonts w:ascii="標楷體" w:eastAsia="標楷體" w:hAnsi="標楷體" w:hint="eastAsia"/>
              </w:rPr>
              <w:t>104年</w:t>
            </w:r>
          </w:p>
        </w:tc>
        <w:tc>
          <w:tcPr>
            <w:tcW w:w="1266" w:type="dxa"/>
            <w:tcBorders>
              <w:left w:val="single" w:sz="4" w:space="0" w:color="auto"/>
            </w:tcBorders>
            <w:vAlign w:val="center"/>
          </w:tcPr>
          <w:p w14:paraId="36166EB8" w14:textId="77777777" w:rsidR="00B322FF" w:rsidRPr="00AA663B" w:rsidRDefault="00B322FF" w:rsidP="003860CE">
            <w:pPr>
              <w:jc w:val="center"/>
              <w:rPr>
                <w:rFonts w:ascii="標楷體" w:eastAsia="標楷體" w:hAnsi="標楷體"/>
              </w:rPr>
            </w:pPr>
            <w:r w:rsidRPr="00AA663B">
              <w:rPr>
                <w:rFonts w:ascii="標楷體" w:eastAsia="標楷體" w:hAnsi="標楷體" w:hint="eastAsia"/>
              </w:rPr>
              <w:t>10</w:t>
            </w:r>
            <w:r w:rsidR="003860CE">
              <w:rPr>
                <w:rFonts w:ascii="標楷體" w:eastAsia="標楷體" w:hAnsi="標楷體" w:hint="eastAsia"/>
              </w:rPr>
              <w:t>5</w:t>
            </w:r>
            <w:r w:rsidRPr="00AA663B">
              <w:rPr>
                <w:rFonts w:ascii="標楷體" w:eastAsia="標楷體" w:hAnsi="標楷體" w:hint="eastAsia"/>
              </w:rPr>
              <w:t>年</w:t>
            </w:r>
          </w:p>
        </w:tc>
      </w:tr>
      <w:tr w:rsidR="00B322FF" w:rsidRPr="00AA663B" w14:paraId="55BDDE24" w14:textId="77777777" w:rsidTr="003924CF">
        <w:trPr>
          <w:cantSplit/>
          <w:trHeight w:val="46"/>
          <w:jc w:val="center"/>
        </w:trPr>
        <w:tc>
          <w:tcPr>
            <w:tcW w:w="2350" w:type="dxa"/>
            <w:tcBorders>
              <w:top w:val="single" w:sz="6" w:space="0" w:color="auto"/>
            </w:tcBorders>
          </w:tcPr>
          <w:p w14:paraId="1051F507"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營業收入</w:t>
            </w:r>
          </w:p>
        </w:tc>
        <w:tc>
          <w:tcPr>
            <w:tcW w:w="1275" w:type="dxa"/>
            <w:tcBorders>
              <w:right w:val="single" w:sz="4" w:space="0" w:color="auto"/>
            </w:tcBorders>
            <w:vAlign w:val="center"/>
          </w:tcPr>
          <w:p w14:paraId="3331C49E" w14:textId="77777777" w:rsidR="00B322FF" w:rsidRPr="00AA663B" w:rsidRDefault="00B322FF" w:rsidP="008F2A27">
            <w:pPr>
              <w:jc w:val="right"/>
              <w:rPr>
                <w:rFonts w:ascii="標楷體" w:eastAsia="標楷體" w:hAnsi="標楷體"/>
              </w:rPr>
            </w:pPr>
            <w:r w:rsidRPr="00AA663B">
              <w:rPr>
                <w:rFonts w:ascii="標楷體" w:eastAsia="標楷體" w:hAnsi="標楷體"/>
              </w:rPr>
              <w:t>12,771,076</w:t>
            </w:r>
          </w:p>
        </w:tc>
        <w:tc>
          <w:tcPr>
            <w:tcW w:w="1276" w:type="dxa"/>
            <w:tcBorders>
              <w:left w:val="single" w:sz="4" w:space="0" w:color="auto"/>
            </w:tcBorders>
            <w:vAlign w:val="center"/>
          </w:tcPr>
          <w:p w14:paraId="1750A849" w14:textId="77777777" w:rsidR="00B322FF" w:rsidRPr="00AA663B" w:rsidRDefault="00B322FF" w:rsidP="008F2A27">
            <w:pPr>
              <w:jc w:val="right"/>
              <w:rPr>
                <w:rFonts w:ascii="標楷體" w:eastAsia="標楷體" w:hAnsi="標楷體"/>
              </w:rPr>
            </w:pPr>
            <w:r w:rsidRPr="00AA663B">
              <w:rPr>
                <w:rFonts w:ascii="標楷體" w:eastAsia="標楷體" w:hAnsi="標楷體"/>
              </w:rPr>
              <w:t>9,832,205</w:t>
            </w:r>
          </w:p>
        </w:tc>
        <w:tc>
          <w:tcPr>
            <w:tcW w:w="1276" w:type="dxa"/>
            <w:tcBorders>
              <w:right w:val="single" w:sz="4" w:space="0" w:color="auto"/>
            </w:tcBorders>
            <w:vAlign w:val="center"/>
          </w:tcPr>
          <w:p w14:paraId="0C54A58E" w14:textId="77777777" w:rsidR="00B322FF" w:rsidRPr="00AA663B" w:rsidRDefault="00B322FF" w:rsidP="008F2A27">
            <w:pPr>
              <w:jc w:val="right"/>
              <w:rPr>
                <w:rFonts w:ascii="標楷體" w:eastAsia="標楷體" w:hAnsi="標楷體"/>
              </w:rPr>
            </w:pPr>
            <w:r w:rsidRPr="00AA663B">
              <w:rPr>
                <w:rFonts w:ascii="標楷體" w:eastAsia="標楷體" w:hAnsi="標楷體"/>
              </w:rPr>
              <w:t>11,405,062</w:t>
            </w:r>
          </w:p>
        </w:tc>
        <w:tc>
          <w:tcPr>
            <w:tcW w:w="1276" w:type="dxa"/>
            <w:tcBorders>
              <w:left w:val="single" w:sz="4" w:space="0" w:color="auto"/>
              <w:right w:val="single" w:sz="4" w:space="0" w:color="auto"/>
            </w:tcBorders>
            <w:vAlign w:val="center"/>
          </w:tcPr>
          <w:p w14:paraId="265FF26F"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11,039,362</w:t>
            </w:r>
          </w:p>
        </w:tc>
        <w:tc>
          <w:tcPr>
            <w:tcW w:w="1266" w:type="dxa"/>
            <w:tcBorders>
              <w:left w:val="single" w:sz="4" w:space="0" w:color="auto"/>
            </w:tcBorders>
            <w:vAlign w:val="center"/>
          </w:tcPr>
          <w:p w14:paraId="49E4487E" w14:textId="77777777" w:rsidR="00B322FF" w:rsidRPr="00AA663B" w:rsidRDefault="000902FA" w:rsidP="00C62691">
            <w:pPr>
              <w:jc w:val="right"/>
              <w:rPr>
                <w:rFonts w:ascii="標楷體" w:eastAsia="標楷體" w:hAnsi="標楷體"/>
              </w:rPr>
            </w:pPr>
            <w:r>
              <w:rPr>
                <w:rFonts w:ascii="標楷體" w:eastAsia="標楷體" w:hAnsi="標楷體" w:hint="eastAsia"/>
              </w:rPr>
              <w:t>8,322,853</w:t>
            </w:r>
          </w:p>
        </w:tc>
      </w:tr>
      <w:tr w:rsidR="00B322FF" w:rsidRPr="00AA663B" w14:paraId="07C8FCE7" w14:textId="77777777" w:rsidTr="008F2A27">
        <w:trPr>
          <w:cantSplit/>
          <w:trHeight w:val="46"/>
          <w:jc w:val="center"/>
        </w:trPr>
        <w:tc>
          <w:tcPr>
            <w:tcW w:w="2350" w:type="dxa"/>
          </w:tcPr>
          <w:p w14:paraId="6FFFF925"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營業毛利</w:t>
            </w:r>
          </w:p>
        </w:tc>
        <w:tc>
          <w:tcPr>
            <w:tcW w:w="1275" w:type="dxa"/>
            <w:tcBorders>
              <w:right w:val="single" w:sz="4" w:space="0" w:color="auto"/>
            </w:tcBorders>
            <w:vAlign w:val="center"/>
          </w:tcPr>
          <w:p w14:paraId="4A05FA20" w14:textId="77777777" w:rsidR="00B322FF" w:rsidRPr="00AA663B" w:rsidRDefault="00B322FF" w:rsidP="008F2A27">
            <w:pPr>
              <w:jc w:val="right"/>
              <w:rPr>
                <w:rFonts w:ascii="標楷體" w:eastAsia="標楷體" w:hAnsi="標楷體"/>
              </w:rPr>
            </w:pPr>
            <w:r w:rsidRPr="00AA663B">
              <w:rPr>
                <w:rFonts w:ascii="標楷體" w:eastAsia="標楷體" w:hAnsi="標楷體"/>
              </w:rPr>
              <w:t>401,858</w:t>
            </w:r>
          </w:p>
        </w:tc>
        <w:tc>
          <w:tcPr>
            <w:tcW w:w="1276" w:type="dxa"/>
            <w:tcBorders>
              <w:left w:val="single" w:sz="4" w:space="0" w:color="auto"/>
            </w:tcBorders>
            <w:vAlign w:val="center"/>
          </w:tcPr>
          <w:p w14:paraId="625976DD" w14:textId="77777777" w:rsidR="00B322FF" w:rsidRPr="00AA663B" w:rsidRDefault="00B322FF" w:rsidP="008F2A27">
            <w:pPr>
              <w:jc w:val="right"/>
              <w:rPr>
                <w:rFonts w:ascii="標楷體" w:eastAsia="標楷體" w:hAnsi="標楷體"/>
              </w:rPr>
            </w:pPr>
            <w:r w:rsidRPr="00AA663B">
              <w:rPr>
                <w:rFonts w:ascii="標楷體" w:eastAsia="標楷體" w:hAnsi="標楷體"/>
              </w:rPr>
              <w:t>407,755</w:t>
            </w:r>
          </w:p>
        </w:tc>
        <w:tc>
          <w:tcPr>
            <w:tcW w:w="1276" w:type="dxa"/>
            <w:tcBorders>
              <w:right w:val="single" w:sz="4" w:space="0" w:color="auto"/>
            </w:tcBorders>
            <w:vAlign w:val="center"/>
          </w:tcPr>
          <w:p w14:paraId="1D31E2F0" w14:textId="77777777" w:rsidR="00B322FF" w:rsidRPr="00AA663B" w:rsidRDefault="00B322FF" w:rsidP="008F2A27">
            <w:pPr>
              <w:jc w:val="right"/>
              <w:rPr>
                <w:rFonts w:ascii="標楷體" w:eastAsia="標楷體" w:hAnsi="標楷體"/>
              </w:rPr>
            </w:pPr>
            <w:r w:rsidRPr="00AA663B">
              <w:rPr>
                <w:rFonts w:ascii="標楷體" w:eastAsia="標楷體" w:hAnsi="標楷體"/>
              </w:rPr>
              <w:t>470,664</w:t>
            </w:r>
          </w:p>
        </w:tc>
        <w:tc>
          <w:tcPr>
            <w:tcW w:w="1276" w:type="dxa"/>
            <w:tcBorders>
              <w:left w:val="single" w:sz="4" w:space="0" w:color="auto"/>
              <w:right w:val="single" w:sz="4" w:space="0" w:color="auto"/>
            </w:tcBorders>
            <w:vAlign w:val="center"/>
          </w:tcPr>
          <w:p w14:paraId="1DDBE52F"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443,114</w:t>
            </w:r>
          </w:p>
        </w:tc>
        <w:tc>
          <w:tcPr>
            <w:tcW w:w="1266" w:type="dxa"/>
            <w:tcBorders>
              <w:left w:val="single" w:sz="4" w:space="0" w:color="auto"/>
            </w:tcBorders>
            <w:vAlign w:val="center"/>
          </w:tcPr>
          <w:p w14:paraId="17F4074E" w14:textId="77777777" w:rsidR="00B322FF" w:rsidRPr="00AA663B" w:rsidRDefault="000902FA" w:rsidP="00C62691">
            <w:pPr>
              <w:jc w:val="right"/>
              <w:rPr>
                <w:rFonts w:ascii="標楷體" w:eastAsia="標楷體" w:hAnsi="標楷體"/>
              </w:rPr>
            </w:pPr>
            <w:r>
              <w:rPr>
                <w:rFonts w:ascii="標楷體" w:eastAsia="標楷體" w:hAnsi="標楷體" w:hint="eastAsia"/>
              </w:rPr>
              <w:t>522,054</w:t>
            </w:r>
          </w:p>
        </w:tc>
      </w:tr>
      <w:tr w:rsidR="00B322FF" w:rsidRPr="00AA663B" w14:paraId="44EA3BD9" w14:textId="77777777" w:rsidTr="008F2A27">
        <w:trPr>
          <w:cantSplit/>
          <w:trHeight w:val="46"/>
          <w:jc w:val="center"/>
        </w:trPr>
        <w:tc>
          <w:tcPr>
            <w:tcW w:w="2350" w:type="dxa"/>
          </w:tcPr>
          <w:p w14:paraId="449ADAEC"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營業損益</w:t>
            </w:r>
          </w:p>
        </w:tc>
        <w:tc>
          <w:tcPr>
            <w:tcW w:w="1275" w:type="dxa"/>
            <w:tcBorders>
              <w:right w:val="single" w:sz="4" w:space="0" w:color="auto"/>
            </w:tcBorders>
            <w:vAlign w:val="center"/>
          </w:tcPr>
          <w:p w14:paraId="03CD61A3" w14:textId="77777777" w:rsidR="00B322FF" w:rsidRPr="00AA663B" w:rsidRDefault="00B322FF" w:rsidP="008F2A27">
            <w:pPr>
              <w:jc w:val="right"/>
              <w:rPr>
                <w:rFonts w:ascii="標楷體" w:eastAsia="標楷體" w:hAnsi="標楷體"/>
              </w:rPr>
            </w:pPr>
            <w:r w:rsidRPr="00AA663B">
              <w:rPr>
                <w:rFonts w:ascii="標楷體" w:eastAsia="標楷體" w:hAnsi="標楷體"/>
              </w:rPr>
              <w:t>66,806</w:t>
            </w:r>
          </w:p>
        </w:tc>
        <w:tc>
          <w:tcPr>
            <w:tcW w:w="1276" w:type="dxa"/>
            <w:tcBorders>
              <w:left w:val="single" w:sz="4" w:space="0" w:color="auto"/>
            </w:tcBorders>
            <w:vAlign w:val="center"/>
          </w:tcPr>
          <w:p w14:paraId="79274BC8" w14:textId="77777777" w:rsidR="00B322FF" w:rsidRPr="00AA663B" w:rsidRDefault="00B322FF" w:rsidP="008F2A27">
            <w:pPr>
              <w:jc w:val="right"/>
              <w:rPr>
                <w:rFonts w:ascii="標楷體" w:eastAsia="標楷體" w:hAnsi="標楷體"/>
              </w:rPr>
            </w:pPr>
            <w:r w:rsidRPr="00AA663B">
              <w:rPr>
                <w:rFonts w:ascii="標楷體" w:eastAsia="標楷體" w:hAnsi="標楷體"/>
              </w:rPr>
              <w:t>101,266</w:t>
            </w:r>
          </w:p>
        </w:tc>
        <w:tc>
          <w:tcPr>
            <w:tcW w:w="1276" w:type="dxa"/>
            <w:tcBorders>
              <w:right w:val="single" w:sz="4" w:space="0" w:color="auto"/>
            </w:tcBorders>
            <w:vAlign w:val="center"/>
          </w:tcPr>
          <w:p w14:paraId="73931FE1" w14:textId="77777777" w:rsidR="00B322FF" w:rsidRPr="00AA663B" w:rsidRDefault="00B322FF" w:rsidP="008F2A27">
            <w:pPr>
              <w:jc w:val="right"/>
              <w:rPr>
                <w:rFonts w:ascii="標楷體" w:eastAsia="標楷體" w:hAnsi="標楷體"/>
              </w:rPr>
            </w:pPr>
            <w:r w:rsidRPr="00AA663B">
              <w:rPr>
                <w:rFonts w:ascii="標楷體" w:eastAsia="標楷體" w:hAnsi="標楷體"/>
              </w:rPr>
              <w:t>149,017</w:t>
            </w:r>
          </w:p>
        </w:tc>
        <w:tc>
          <w:tcPr>
            <w:tcW w:w="1276" w:type="dxa"/>
            <w:tcBorders>
              <w:left w:val="single" w:sz="4" w:space="0" w:color="auto"/>
              <w:right w:val="single" w:sz="4" w:space="0" w:color="auto"/>
            </w:tcBorders>
            <w:vAlign w:val="center"/>
          </w:tcPr>
          <w:p w14:paraId="6E3AEE0D"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(57,334)</w:t>
            </w:r>
          </w:p>
        </w:tc>
        <w:tc>
          <w:tcPr>
            <w:tcW w:w="1266" w:type="dxa"/>
            <w:tcBorders>
              <w:left w:val="single" w:sz="4" w:space="0" w:color="auto"/>
            </w:tcBorders>
            <w:vAlign w:val="center"/>
          </w:tcPr>
          <w:p w14:paraId="65CB578A" w14:textId="77777777" w:rsidR="00B322FF" w:rsidRPr="00AA663B" w:rsidRDefault="000902FA" w:rsidP="00C62691">
            <w:pPr>
              <w:jc w:val="right"/>
              <w:rPr>
                <w:rFonts w:ascii="標楷體" w:eastAsia="標楷體" w:hAnsi="標楷體"/>
              </w:rPr>
            </w:pPr>
            <w:r>
              <w:rPr>
                <w:rFonts w:ascii="標楷體" w:eastAsia="標楷體" w:hAnsi="標楷體" w:hint="eastAsia"/>
              </w:rPr>
              <w:t>170,601</w:t>
            </w:r>
          </w:p>
        </w:tc>
      </w:tr>
      <w:tr w:rsidR="00B322FF" w:rsidRPr="00AA663B" w14:paraId="77C42560" w14:textId="77777777" w:rsidTr="008F2A27">
        <w:trPr>
          <w:cantSplit/>
          <w:trHeight w:val="46"/>
          <w:jc w:val="center"/>
        </w:trPr>
        <w:tc>
          <w:tcPr>
            <w:tcW w:w="2350" w:type="dxa"/>
          </w:tcPr>
          <w:p w14:paraId="6906D131"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營業外收入及</w:t>
            </w:r>
            <w:r w:rsidRPr="00AA663B">
              <w:rPr>
                <w:rFonts w:ascii="Book Antiqua" w:eastAsia="標楷體" w:hAnsi="Book Antiqua" w:hint="eastAsia"/>
              </w:rPr>
              <w:t>支出</w:t>
            </w:r>
          </w:p>
        </w:tc>
        <w:tc>
          <w:tcPr>
            <w:tcW w:w="1275" w:type="dxa"/>
            <w:tcBorders>
              <w:right w:val="single" w:sz="4" w:space="0" w:color="auto"/>
            </w:tcBorders>
            <w:vAlign w:val="center"/>
          </w:tcPr>
          <w:p w14:paraId="45942B14" w14:textId="77777777" w:rsidR="00B322FF" w:rsidRPr="00AA663B" w:rsidRDefault="00B322FF" w:rsidP="008F2A27">
            <w:pPr>
              <w:jc w:val="right"/>
              <w:rPr>
                <w:rFonts w:ascii="標楷體" w:eastAsia="標楷體" w:hAnsi="標楷體"/>
              </w:rPr>
            </w:pPr>
            <w:r w:rsidRPr="00AA663B">
              <w:rPr>
                <w:rFonts w:ascii="標楷體" w:eastAsia="標楷體" w:hAnsi="標楷體"/>
              </w:rPr>
              <w:t>(5,113)</w:t>
            </w:r>
          </w:p>
        </w:tc>
        <w:tc>
          <w:tcPr>
            <w:tcW w:w="1276" w:type="dxa"/>
            <w:tcBorders>
              <w:left w:val="single" w:sz="4" w:space="0" w:color="auto"/>
            </w:tcBorders>
            <w:vAlign w:val="center"/>
          </w:tcPr>
          <w:p w14:paraId="604575C8" w14:textId="77777777" w:rsidR="00B322FF" w:rsidRPr="00AA663B" w:rsidRDefault="00B322FF" w:rsidP="008F2A27">
            <w:pPr>
              <w:jc w:val="right"/>
              <w:rPr>
                <w:rFonts w:ascii="標楷體" w:eastAsia="標楷體" w:hAnsi="標楷體"/>
              </w:rPr>
            </w:pPr>
            <w:r w:rsidRPr="00AA663B">
              <w:rPr>
                <w:rFonts w:ascii="標楷體" w:eastAsia="標楷體" w:hAnsi="標楷體"/>
              </w:rPr>
              <w:t>28,826</w:t>
            </w:r>
          </w:p>
        </w:tc>
        <w:tc>
          <w:tcPr>
            <w:tcW w:w="1276" w:type="dxa"/>
            <w:tcBorders>
              <w:right w:val="single" w:sz="4" w:space="0" w:color="auto"/>
            </w:tcBorders>
            <w:vAlign w:val="center"/>
          </w:tcPr>
          <w:p w14:paraId="63C4597D" w14:textId="77777777" w:rsidR="00B322FF" w:rsidRPr="00AA663B" w:rsidRDefault="00B322FF" w:rsidP="008F2A27">
            <w:pPr>
              <w:jc w:val="right"/>
              <w:rPr>
                <w:rFonts w:ascii="標楷體" w:eastAsia="標楷體" w:hAnsi="標楷體"/>
              </w:rPr>
            </w:pPr>
            <w:r w:rsidRPr="00AA663B">
              <w:rPr>
                <w:rFonts w:ascii="標楷體" w:eastAsia="標楷體" w:hAnsi="標楷體"/>
              </w:rPr>
              <w:t>(21,708)</w:t>
            </w:r>
          </w:p>
        </w:tc>
        <w:tc>
          <w:tcPr>
            <w:tcW w:w="1276" w:type="dxa"/>
            <w:tcBorders>
              <w:left w:val="single" w:sz="4" w:space="0" w:color="auto"/>
              <w:right w:val="single" w:sz="4" w:space="0" w:color="auto"/>
            </w:tcBorders>
            <w:vAlign w:val="center"/>
          </w:tcPr>
          <w:p w14:paraId="7EA9F676"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(208,938)</w:t>
            </w:r>
          </w:p>
        </w:tc>
        <w:tc>
          <w:tcPr>
            <w:tcW w:w="1266" w:type="dxa"/>
            <w:tcBorders>
              <w:left w:val="single" w:sz="4" w:space="0" w:color="auto"/>
            </w:tcBorders>
            <w:vAlign w:val="center"/>
          </w:tcPr>
          <w:p w14:paraId="5960F5D7" w14:textId="77777777" w:rsidR="00B322FF" w:rsidRPr="00AA663B" w:rsidRDefault="000902FA" w:rsidP="00C62691">
            <w:pPr>
              <w:jc w:val="right"/>
              <w:rPr>
                <w:rFonts w:ascii="標楷體" w:eastAsia="標楷體" w:hAnsi="標楷體"/>
              </w:rPr>
            </w:pPr>
            <w:r>
              <w:rPr>
                <w:rFonts w:ascii="標楷體" w:eastAsia="標楷體" w:hAnsi="標楷體" w:hint="eastAsia"/>
              </w:rPr>
              <w:t>(75,096)</w:t>
            </w:r>
          </w:p>
        </w:tc>
      </w:tr>
      <w:tr w:rsidR="00B322FF" w:rsidRPr="00AA663B" w14:paraId="7FCD9EA2" w14:textId="77777777" w:rsidTr="008F2A27">
        <w:trPr>
          <w:cantSplit/>
          <w:trHeight w:val="46"/>
          <w:jc w:val="center"/>
        </w:trPr>
        <w:tc>
          <w:tcPr>
            <w:tcW w:w="2350" w:type="dxa"/>
          </w:tcPr>
          <w:p w14:paraId="3ADABFC6"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hint="eastAsia"/>
              </w:rPr>
              <w:t>稅前淨利</w:t>
            </w:r>
          </w:p>
        </w:tc>
        <w:tc>
          <w:tcPr>
            <w:tcW w:w="1275" w:type="dxa"/>
            <w:tcBorders>
              <w:right w:val="single" w:sz="4" w:space="0" w:color="auto"/>
            </w:tcBorders>
            <w:vAlign w:val="center"/>
          </w:tcPr>
          <w:p w14:paraId="74FBD7FB" w14:textId="77777777" w:rsidR="00B322FF" w:rsidRPr="00AA663B" w:rsidRDefault="00B322FF" w:rsidP="008F2A27">
            <w:pPr>
              <w:jc w:val="right"/>
              <w:rPr>
                <w:rFonts w:ascii="標楷體" w:eastAsia="標楷體" w:hAnsi="標楷體"/>
              </w:rPr>
            </w:pPr>
            <w:r w:rsidRPr="00AA663B">
              <w:rPr>
                <w:rFonts w:ascii="標楷體" w:eastAsia="標楷體" w:hAnsi="標楷體"/>
              </w:rPr>
              <w:t>61,693</w:t>
            </w:r>
          </w:p>
        </w:tc>
        <w:tc>
          <w:tcPr>
            <w:tcW w:w="1276" w:type="dxa"/>
            <w:tcBorders>
              <w:left w:val="single" w:sz="4" w:space="0" w:color="auto"/>
            </w:tcBorders>
            <w:vAlign w:val="center"/>
          </w:tcPr>
          <w:p w14:paraId="7C99BC34" w14:textId="77777777" w:rsidR="00B322FF" w:rsidRPr="00AA663B" w:rsidRDefault="00B322FF" w:rsidP="008F2A27">
            <w:pPr>
              <w:jc w:val="right"/>
              <w:rPr>
                <w:rFonts w:ascii="標楷體" w:eastAsia="標楷體" w:hAnsi="標楷體"/>
              </w:rPr>
            </w:pPr>
            <w:r w:rsidRPr="00AA663B">
              <w:rPr>
                <w:rFonts w:ascii="標楷體" w:eastAsia="標楷體" w:hAnsi="標楷體"/>
              </w:rPr>
              <w:t>130,092</w:t>
            </w:r>
          </w:p>
        </w:tc>
        <w:tc>
          <w:tcPr>
            <w:tcW w:w="1276" w:type="dxa"/>
            <w:tcBorders>
              <w:right w:val="single" w:sz="4" w:space="0" w:color="auto"/>
            </w:tcBorders>
            <w:vAlign w:val="center"/>
          </w:tcPr>
          <w:p w14:paraId="30D61931" w14:textId="77777777" w:rsidR="00B322FF" w:rsidRPr="00AA663B" w:rsidRDefault="00B322FF" w:rsidP="008F2A27">
            <w:pPr>
              <w:jc w:val="right"/>
              <w:rPr>
                <w:rFonts w:ascii="標楷體" w:eastAsia="標楷體" w:hAnsi="標楷體"/>
              </w:rPr>
            </w:pPr>
            <w:r w:rsidRPr="00AA663B">
              <w:rPr>
                <w:rFonts w:ascii="標楷體" w:eastAsia="標楷體" w:hAnsi="標楷體"/>
              </w:rPr>
              <w:t>127,309</w:t>
            </w:r>
          </w:p>
        </w:tc>
        <w:tc>
          <w:tcPr>
            <w:tcW w:w="1276" w:type="dxa"/>
            <w:tcBorders>
              <w:left w:val="single" w:sz="4" w:space="0" w:color="auto"/>
              <w:right w:val="single" w:sz="4" w:space="0" w:color="auto"/>
            </w:tcBorders>
            <w:vAlign w:val="center"/>
          </w:tcPr>
          <w:p w14:paraId="209141D9"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(266,272)</w:t>
            </w:r>
          </w:p>
        </w:tc>
        <w:tc>
          <w:tcPr>
            <w:tcW w:w="1266" w:type="dxa"/>
            <w:tcBorders>
              <w:left w:val="single" w:sz="4" w:space="0" w:color="auto"/>
            </w:tcBorders>
            <w:vAlign w:val="center"/>
          </w:tcPr>
          <w:p w14:paraId="7F97DB86" w14:textId="77777777" w:rsidR="00B322FF" w:rsidRPr="00AA663B" w:rsidRDefault="000902FA" w:rsidP="00C62691">
            <w:pPr>
              <w:jc w:val="right"/>
              <w:rPr>
                <w:rFonts w:ascii="標楷體" w:eastAsia="標楷體" w:hAnsi="標楷體"/>
              </w:rPr>
            </w:pPr>
            <w:r>
              <w:rPr>
                <w:rFonts w:ascii="標楷體" w:eastAsia="標楷體" w:hAnsi="標楷體" w:hint="eastAsia"/>
              </w:rPr>
              <w:t>95,505</w:t>
            </w:r>
          </w:p>
        </w:tc>
      </w:tr>
      <w:tr w:rsidR="00B322FF" w:rsidRPr="00AA663B" w14:paraId="2181F092" w14:textId="77777777" w:rsidTr="008F2A27">
        <w:trPr>
          <w:cantSplit/>
          <w:trHeight w:val="46"/>
          <w:jc w:val="center"/>
        </w:trPr>
        <w:tc>
          <w:tcPr>
            <w:tcW w:w="2350" w:type="dxa"/>
          </w:tcPr>
          <w:p w14:paraId="0E4BAFE8"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繼續營業</w:t>
            </w:r>
            <w:r w:rsidRPr="00AA663B">
              <w:rPr>
                <w:rFonts w:ascii="Book Antiqua" w:eastAsia="標楷體" w:hAnsi="Book Antiqua" w:hint="eastAsia"/>
              </w:rPr>
              <w:t>單位</w:t>
            </w:r>
          </w:p>
          <w:p w14:paraId="08A7FEEC"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hint="eastAsia"/>
              </w:rPr>
              <w:t>本期</w:t>
            </w:r>
            <w:r w:rsidRPr="00AA663B">
              <w:rPr>
                <w:rFonts w:ascii="標楷體" w:eastAsia="標楷體" w:hint="eastAsia"/>
              </w:rPr>
              <w:t>淨利</w:t>
            </w:r>
          </w:p>
        </w:tc>
        <w:tc>
          <w:tcPr>
            <w:tcW w:w="1275" w:type="dxa"/>
            <w:tcBorders>
              <w:right w:val="single" w:sz="4" w:space="0" w:color="auto"/>
            </w:tcBorders>
            <w:vAlign w:val="center"/>
          </w:tcPr>
          <w:p w14:paraId="2FEB5A95" w14:textId="77777777" w:rsidR="00B322FF" w:rsidRPr="00AA663B" w:rsidRDefault="00B322FF" w:rsidP="008F2A27">
            <w:pPr>
              <w:jc w:val="right"/>
              <w:rPr>
                <w:rFonts w:ascii="標楷體" w:eastAsia="標楷體" w:hAnsi="標楷體"/>
              </w:rPr>
            </w:pPr>
            <w:r w:rsidRPr="00AA663B">
              <w:rPr>
                <w:rFonts w:ascii="標楷體" w:eastAsia="標楷體" w:hAnsi="標楷體"/>
              </w:rPr>
              <w:t>39,125</w:t>
            </w:r>
          </w:p>
        </w:tc>
        <w:tc>
          <w:tcPr>
            <w:tcW w:w="1276" w:type="dxa"/>
            <w:tcBorders>
              <w:left w:val="single" w:sz="4" w:space="0" w:color="auto"/>
            </w:tcBorders>
            <w:vAlign w:val="center"/>
          </w:tcPr>
          <w:p w14:paraId="72FEDE77" w14:textId="77777777" w:rsidR="00B322FF" w:rsidRPr="00AA663B" w:rsidRDefault="00B322FF" w:rsidP="008F2A27">
            <w:pPr>
              <w:jc w:val="right"/>
              <w:rPr>
                <w:rFonts w:ascii="標楷體" w:eastAsia="標楷體" w:hAnsi="標楷體"/>
              </w:rPr>
            </w:pPr>
            <w:r w:rsidRPr="00AA663B">
              <w:rPr>
                <w:rFonts w:ascii="標楷體" w:eastAsia="標楷體" w:hAnsi="標楷體"/>
              </w:rPr>
              <w:t>106,460</w:t>
            </w:r>
          </w:p>
        </w:tc>
        <w:tc>
          <w:tcPr>
            <w:tcW w:w="1276" w:type="dxa"/>
            <w:tcBorders>
              <w:right w:val="single" w:sz="4" w:space="0" w:color="auto"/>
            </w:tcBorders>
            <w:vAlign w:val="center"/>
          </w:tcPr>
          <w:p w14:paraId="36A9815A" w14:textId="77777777" w:rsidR="00B322FF" w:rsidRPr="00AA663B" w:rsidRDefault="00B322FF" w:rsidP="008F2A27">
            <w:pPr>
              <w:jc w:val="right"/>
              <w:rPr>
                <w:rFonts w:ascii="標楷體" w:eastAsia="標楷體" w:hAnsi="標楷體"/>
              </w:rPr>
            </w:pPr>
            <w:r w:rsidRPr="00AA663B">
              <w:rPr>
                <w:rFonts w:ascii="標楷體" w:eastAsia="標楷體" w:hAnsi="標楷體"/>
              </w:rPr>
              <w:t>88,209</w:t>
            </w:r>
          </w:p>
        </w:tc>
        <w:tc>
          <w:tcPr>
            <w:tcW w:w="1276" w:type="dxa"/>
            <w:tcBorders>
              <w:left w:val="single" w:sz="4" w:space="0" w:color="auto"/>
              <w:right w:val="single" w:sz="4" w:space="0" w:color="auto"/>
            </w:tcBorders>
            <w:vAlign w:val="center"/>
          </w:tcPr>
          <w:p w14:paraId="1FD438EE"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(299,313)</w:t>
            </w:r>
          </w:p>
        </w:tc>
        <w:tc>
          <w:tcPr>
            <w:tcW w:w="1266" w:type="dxa"/>
            <w:tcBorders>
              <w:left w:val="single" w:sz="4" w:space="0" w:color="auto"/>
            </w:tcBorders>
            <w:vAlign w:val="center"/>
          </w:tcPr>
          <w:p w14:paraId="2B98D722" w14:textId="77777777" w:rsidR="00B322FF" w:rsidRPr="00AA663B" w:rsidRDefault="000902FA" w:rsidP="00C62691">
            <w:pPr>
              <w:jc w:val="right"/>
              <w:rPr>
                <w:rFonts w:ascii="標楷體" w:eastAsia="標楷體" w:hAnsi="標楷體"/>
              </w:rPr>
            </w:pPr>
            <w:r>
              <w:rPr>
                <w:rFonts w:ascii="標楷體" w:eastAsia="標楷體" w:hAnsi="標楷體" w:hint="eastAsia"/>
              </w:rPr>
              <w:t>58,698</w:t>
            </w:r>
          </w:p>
        </w:tc>
      </w:tr>
      <w:tr w:rsidR="00B322FF" w:rsidRPr="00AA663B" w14:paraId="2BC958CD" w14:textId="77777777" w:rsidTr="003924CF">
        <w:trPr>
          <w:cantSplit/>
          <w:trHeight w:val="46"/>
          <w:jc w:val="center"/>
        </w:trPr>
        <w:tc>
          <w:tcPr>
            <w:tcW w:w="2350" w:type="dxa"/>
          </w:tcPr>
          <w:p w14:paraId="10F6D3E1"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停業</w:t>
            </w:r>
            <w:r w:rsidRPr="00AA663B">
              <w:rPr>
                <w:rFonts w:ascii="Book Antiqua" w:eastAsia="標楷體" w:hAnsi="Book Antiqua" w:hint="eastAsia"/>
              </w:rPr>
              <w:t>單位</w:t>
            </w:r>
            <w:r w:rsidRPr="00AA663B">
              <w:rPr>
                <w:rFonts w:ascii="Book Antiqua" w:eastAsia="標楷體" w:hAnsi="Book Antiqua"/>
              </w:rPr>
              <w:t>損</w:t>
            </w:r>
            <w:r w:rsidRPr="00AA663B">
              <w:rPr>
                <w:rFonts w:ascii="Book Antiqua" w:eastAsia="標楷體" w:hAnsi="Book Antiqua" w:hint="eastAsia"/>
              </w:rPr>
              <w:t>失</w:t>
            </w:r>
          </w:p>
        </w:tc>
        <w:tc>
          <w:tcPr>
            <w:tcW w:w="1275" w:type="dxa"/>
            <w:tcBorders>
              <w:right w:val="single" w:sz="4" w:space="0" w:color="auto"/>
            </w:tcBorders>
          </w:tcPr>
          <w:p w14:paraId="682B131C"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left w:val="single" w:sz="4" w:space="0" w:color="auto"/>
            </w:tcBorders>
          </w:tcPr>
          <w:p w14:paraId="57891819"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right w:val="single" w:sz="4" w:space="0" w:color="auto"/>
            </w:tcBorders>
          </w:tcPr>
          <w:p w14:paraId="416E6BBF"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left w:val="single" w:sz="4" w:space="0" w:color="auto"/>
              <w:right w:val="single" w:sz="4" w:space="0" w:color="auto"/>
            </w:tcBorders>
          </w:tcPr>
          <w:p w14:paraId="4428511C" w14:textId="77777777" w:rsidR="00B322FF" w:rsidRPr="00AA663B" w:rsidRDefault="00B322FF" w:rsidP="008F2A27">
            <w:pPr>
              <w:jc w:val="center"/>
            </w:pPr>
            <w:r w:rsidRPr="00AA663B">
              <w:rPr>
                <w:rFonts w:ascii="Book Antiqua" w:eastAsia="標楷體" w:hAnsi="Book Antiqua" w:hint="eastAsia"/>
              </w:rPr>
              <w:t>-</w:t>
            </w:r>
          </w:p>
        </w:tc>
        <w:tc>
          <w:tcPr>
            <w:tcW w:w="1266" w:type="dxa"/>
            <w:tcBorders>
              <w:left w:val="single" w:sz="4" w:space="0" w:color="auto"/>
            </w:tcBorders>
          </w:tcPr>
          <w:p w14:paraId="59BC6707" w14:textId="77777777" w:rsidR="00B322FF" w:rsidRPr="00AA663B" w:rsidRDefault="000902FA" w:rsidP="00F45028">
            <w:pPr>
              <w:jc w:val="center"/>
            </w:pPr>
            <w:r w:rsidRPr="00AA663B">
              <w:rPr>
                <w:rFonts w:ascii="Book Antiqua" w:eastAsia="標楷體" w:hAnsi="Book Antiqua" w:hint="eastAsia"/>
              </w:rPr>
              <w:t>-</w:t>
            </w:r>
          </w:p>
        </w:tc>
      </w:tr>
      <w:tr w:rsidR="00B322FF" w:rsidRPr="00AA663B" w14:paraId="5830AB8F" w14:textId="77777777" w:rsidTr="008F2A27">
        <w:trPr>
          <w:cantSplit/>
          <w:trHeight w:val="46"/>
          <w:jc w:val="center"/>
        </w:trPr>
        <w:tc>
          <w:tcPr>
            <w:tcW w:w="2350" w:type="dxa"/>
          </w:tcPr>
          <w:p w14:paraId="66608178"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hint="eastAsia"/>
              </w:rPr>
              <w:t>本期淨利（損）</w:t>
            </w:r>
          </w:p>
        </w:tc>
        <w:tc>
          <w:tcPr>
            <w:tcW w:w="1275" w:type="dxa"/>
            <w:tcBorders>
              <w:right w:val="single" w:sz="4" w:space="0" w:color="auto"/>
            </w:tcBorders>
            <w:vAlign w:val="center"/>
          </w:tcPr>
          <w:p w14:paraId="1F53BFFF" w14:textId="77777777" w:rsidR="00B322FF" w:rsidRPr="00AA663B" w:rsidRDefault="00B322FF" w:rsidP="008F2A27">
            <w:pPr>
              <w:jc w:val="right"/>
              <w:rPr>
                <w:rFonts w:ascii="標楷體" w:eastAsia="標楷體" w:hAnsi="標楷體"/>
              </w:rPr>
            </w:pPr>
            <w:r w:rsidRPr="00AA663B">
              <w:rPr>
                <w:rFonts w:ascii="標楷體" w:eastAsia="標楷體" w:hAnsi="標楷體"/>
              </w:rPr>
              <w:t>39,125</w:t>
            </w:r>
          </w:p>
        </w:tc>
        <w:tc>
          <w:tcPr>
            <w:tcW w:w="1276" w:type="dxa"/>
            <w:tcBorders>
              <w:left w:val="single" w:sz="4" w:space="0" w:color="auto"/>
            </w:tcBorders>
            <w:vAlign w:val="center"/>
          </w:tcPr>
          <w:p w14:paraId="6AF96696" w14:textId="77777777" w:rsidR="00B322FF" w:rsidRPr="00AA663B" w:rsidRDefault="00B322FF" w:rsidP="008F2A27">
            <w:pPr>
              <w:jc w:val="right"/>
              <w:rPr>
                <w:rFonts w:ascii="標楷體" w:eastAsia="標楷體" w:hAnsi="標楷體"/>
              </w:rPr>
            </w:pPr>
            <w:r w:rsidRPr="00AA663B">
              <w:rPr>
                <w:rFonts w:ascii="標楷體" w:eastAsia="標楷體" w:hAnsi="標楷體"/>
              </w:rPr>
              <w:t>106,460</w:t>
            </w:r>
          </w:p>
        </w:tc>
        <w:tc>
          <w:tcPr>
            <w:tcW w:w="1276" w:type="dxa"/>
            <w:tcBorders>
              <w:right w:val="single" w:sz="4" w:space="0" w:color="auto"/>
            </w:tcBorders>
            <w:vAlign w:val="center"/>
          </w:tcPr>
          <w:p w14:paraId="7CE1773C" w14:textId="77777777" w:rsidR="00B322FF" w:rsidRPr="00AA663B" w:rsidRDefault="00B322FF" w:rsidP="008F2A27">
            <w:pPr>
              <w:jc w:val="right"/>
              <w:rPr>
                <w:rFonts w:ascii="標楷體" w:eastAsia="標楷體" w:hAnsi="標楷體"/>
              </w:rPr>
            </w:pPr>
            <w:r w:rsidRPr="00AA663B">
              <w:rPr>
                <w:rFonts w:ascii="標楷體" w:eastAsia="標楷體" w:hAnsi="標楷體"/>
              </w:rPr>
              <w:t>88,209</w:t>
            </w:r>
          </w:p>
        </w:tc>
        <w:tc>
          <w:tcPr>
            <w:tcW w:w="1276" w:type="dxa"/>
            <w:tcBorders>
              <w:left w:val="single" w:sz="4" w:space="0" w:color="auto"/>
              <w:right w:val="single" w:sz="4" w:space="0" w:color="auto"/>
            </w:tcBorders>
            <w:vAlign w:val="center"/>
          </w:tcPr>
          <w:p w14:paraId="70A8249E"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(299,313)</w:t>
            </w:r>
          </w:p>
        </w:tc>
        <w:tc>
          <w:tcPr>
            <w:tcW w:w="1266" w:type="dxa"/>
            <w:tcBorders>
              <w:left w:val="single" w:sz="4" w:space="0" w:color="auto"/>
            </w:tcBorders>
            <w:vAlign w:val="center"/>
          </w:tcPr>
          <w:p w14:paraId="7D91A9EC" w14:textId="77777777" w:rsidR="00B322FF" w:rsidRPr="00AA663B" w:rsidRDefault="000902FA" w:rsidP="00C62691">
            <w:pPr>
              <w:jc w:val="right"/>
              <w:rPr>
                <w:rFonts w:ascii="標楷體" w:eastAsia="標楷體" w:hAnsi="標楷體"/>
              </w:rPr>
            </w:pPr>
            <w:r>
              <w:rPr>
                <w:rFonts w:ascii="標楷體" w:eastAsia="標楷體" w:hAnsi="標楷體" w:hint="eastAsia"/>
              </w:rPr>
              <w:t>58,698</w:t>
            </w:r>
          </w:p>
        </w:tc>
      </w:tr>
      <w:tr w:rsidR="00B322FF" w:rsidRPr="00AA663B" w14:paraId="7877795C" w14:textId="77777777" w:rsidTr="008F2A27">
        <w:trPr>
          <w:cantSplit/>
          <w:trHeight w:val="46"/>
          <w:jc w:val="center"/>
        </w:trPr>
        <w:tc>
          <w:tcPr>
            <w:tcW w:w="2350" w:type="dxa"/>
          </w:tcPr>
          <w:p w14:paraId="5E326B48"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hint="eastAsia"/>
              </w:rPr>
              <w:t>本期其他綜合損益</w:t>
            </w:r>
          </w:p>
          <w:p w14:paraId="4F4A9D4B"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hint="eastAsia"/>
              </w:rPr>
              <w:t>（稅後淨額）</w:t>
            </w:r>
          </w:p>
        </w:tc>
        <w:tc>
          <w:tcPr>
            <w:tcW w:w="1275" w:type="dxa"/>
            <w:tcBorders>
              <w:right w:val="single" w:sz="4" w:space="0" w:color="auto"/>
            </w:tcBorders>
            <w:vAlign w:val="center"/>
          </w:tcPr>
          <w:p w14:paraId="7C8134E9" w14:textId="77777777" w:rsidR="00B322FF" w:rsidRPr="00AA663B" w:rsidRDefault="00B322FF" w:rsidP="008F2A27">
            <w:pPr>
              <w:jc w:val="right"/>
              <w:rPr>
                <w:rFonts w:ascii="標楷體" w:eastAsia="標楷體" w:hAnsi="標楷體"/>
              </w:rPr>
            </w:pPr>
            <w:r w:rsidRPr="00AA663B">
              <w:rPr>
                <w:rFonts w:ascii="標楷體" w:eastAsia="標楷體" w:hAnsi="標楷體"/>
              </w:rPr>
              <w:t>(25,790)</w:t>
            </w:r>
          </w:p>
        </w:tc>
        <w:tc>
          <w:tcPr>
            <w:tcW w:w="1276" w:type="dxa"/>
            <w:tcBorders>
              <w:left w:val="single" w:sz="4" w:space="0" w:color="auto"/>
            </w:tcBorders>
            <w:vAlign w:val="center"/>
          </w:tcPr>
          <w:p w14:paraId="03D7D9B7" w14:textId="77777777" w:rsidR="00B322FF" w:rsidRPr="00AA663B" w:rsidRDefault="00B322FF" w:rsidP="008F2A27">
            <w:pPr>
              <w:jc w:val="right"/>
              <w:rPr>
                <w:rFonts w:ascii="標楷體" w:eastAsia="標楷體" w:hAnsi="標楷體"/>
              </w:rPr>
            </w:pPr>
            <w:r w:rsidRPr="00AA663B">
              <w:rPr>
                <w:rFonts w:ascii="標楷體" w:eastAsia="標楷體" w:hAnsi="標楷體"/>
              </w:rPr>
              <w:t>21,377</w:t>
            </w:r>
          </w:p>
        </w:tc>
        <w:tc>
          <w:tcPr>
            <w:tcW w:w="1276" w:type="dxa"/>
            <w:tcBorders>
              <w:right w:val="single" w:sz="4" w:space="0" w:color="auto"/>
            </w:tcBorders>
            <w:vAlign w:val="center"/>
          </w:tcPr>
          <w:p w14:paraId="0AC7F9C1" w14:textId="77777777" w:rsidR="00B322FF" w:rsidRPr="00AA663B" w:rsidRDefault="00B322FF" w:rsidP="008F2A27">
            <w:pPr>
              <w:jc w:val="right"/>
              <w:rPr>
                <w:rFonts w:ascii="標楷體" w:eastAsia="標楷體" w:hAnsi="標楷體"/>
              </w:rPr>
            </w:pPr>
            <w:r w:rsidRPr="00AA663B">
              <w:rPr>
                <w:rFonts w:ascii="標楷體" w:eastAsia="標楷體" w:hAnsi="標楷體"/>
              </w:rPr>
              <w:t>66,790</w:t>
            </w:r>
          </w:p>
        </w:tc>
        <w:tc>
          <w:tcPr>
            <w:tcW w:w="1276" w:type="dxa"/>
            <w:tcBorders>
              <w:left w:val="single" w:sz="4" w:space="0" w:color="auto"/>
              <w:right w:val="single" w:sz="4" w:space="0" w:color="auto"/>
            </w:tcBorders>
            <w:vAlign w:val="center"/>
          </w:tcPr>
          <w:p w14:paraId="34C52466"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26,219</w:t>
            </w:r>
          </w:p>
        </w:tc>
        <w:tc>
          <w:tcPr>
            <w:tcW w:w="1266" w:type="dxa"/>
            <w:tcBorders>
              <w:left w:val="single" w:sz="4" w:space="0" w:color="auto"/>
            </w:tcBorders>
            <w:vAlign w:val="center"/>
          </w:tcPr>
          <w:p w14:paraId="0A123B3E" w14:textId="77777777" w:rsidR="00B322FF" w:rsidRPr="00AA663B" w:rsidRDefault="000902FA" w:rsidP="00C62691">
            <w:pPr>
              <w:jc w:val="right"/>
              <w:rPr>
                <w:rFonts w:ascii="標楷體" w:eastAsia="標楷體" w:hAnsi="標楷體"/>
              </w:rPr>
            </w:pPr>
            <w:r>
              <w:rPr>
                <w:rFonts w:ascii="標楷體" w:eastAsia="標楷體" w:hAnsi="標楷體" w:hint="eastAsia"/>
              </w:rPr>
              <w:t>(19,810)</w:t>
            </w:r>
          </w:p>
        </w:tc>
      </w:tr>
      <w:tr w:rsidR="00B322FF" w:rsidRPr="00AA663B" w14:paraId="34BEDFEC" w14:textId="77777777" w:rsidTr="008F2A27">
        <w:trPr>
          <w:cantSplit/>
          <w:trHeight w:val="46"/>
          <w:jc w:val="center"/>
        </w:trPr>
        <w:tc>
          <w:tcPr>
            <w:tcW w:w="2350" w:type="dxa"/>
          </w:tcPr>
          <w:p w14:paraId="1A77B556"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本期</w:t>
            </w:r>
            <w:r w:rsidRPr="00AA663B">
              <w:rPr>
                <w:rFonts w:ascii="Book Antiqua" w:eastAsia="標楷體" w:hAnsi="Book Antiqua" w:hint="eastAsia"/>
              </w:rPr>
              <w:t>綜合損益總額</w:t>
            </w:r>
          </w:p>
        </w:tc>
        <w:tc>
          <w:tcPr>
            <w:tcW w:w="1275" w:type="dxa"/>
            <w:tcBorders>
              <w:right w:val="single" w:sz="4" w:space="0" w:color="auto"/>
            </w:tcBorders>
            <w:vAlign w:val="center"/>
          </w:tcPr>
          <w:p w14:paraId="7D7461E8" w14:textId="77777777" w:rsidR="00B322FF" w:rsidRPr="00AA663B" w:rsidRDefault="00B322FF" w:rsidP="008F2A27">
            <w:pPr>
              <w:jc w:val="right"/>
              <w:rPr>
                <w:rFonts w:ascii="標楷體" w:eastAsia="標楷體" w:hAnsi="標楷體"/>
              </w:rPr>
            </w:pPr>
            <w:r w:rsidRPr="00AA663B">
              <w:rPr>
                <w:rFonts w:ascii="標楷體" w:eastAsia="標楷體" w:hAnsi="標楷體"/>
              </w:rPr>
              <w:t>13,335</w:t>
            </w:r>
          </w:p>
        </w:tc>
        <w:tc>
          <w:tcPr>
            <w:tcW w:w="1276" w:type="dxa"/>
            <w:tcBorders>
              <w:left w:val="single" w:sz="4" w:space="0" w:color="auto"/>
            </w:tcBorders>
            <w:vAlign w:val="center"/>
          </w:tcPr>
          <w:p w14:paraId="74DCEDED" w14:textId="77777777" w:rsidR="00B322FF" w:rsidRPr="00AA663B" w:rsidRDefault="00B322FF" w:rsidP="008F2A27">
            <w:pPr>
              <w:jc w:val="right"/>
              <w:rPr>
                <w:rFonts w:ascii="標楷體" w:eastAsia="標楷體" w:hAnsi="標楷體"/>
              </w:rPr>
            </w:pPr>
            <w:r w:rsidRPr="00AA663B">
              <w:rPr>
                <w:rFonts w:ascii="標楷體" w:eastAsia="標楷體" w:hAnsi="標楷體"/>
              </w:rPr>
              <w:t>127,837</w:t>
            </w:r>
          </w:p>
        </w:tc>
        <w:tc>
          <w:tcPr>
            <w:tcW w:w="1276" w:type="dxa"/>
            <w:tcBorders>
              <w:right w:val="single" w:sz="4" w:space="0" w:color="auto"/>
            </w:tcBorders>
            <w:vAlign w:val="center"/>
          </w:tcPr>
          <w:p w14:paraId="5AA0859F" w14:textId="77777777" w:rsidR="00B322FF" w:rsidRPr="00AA663B" w:rsidRDefault="00B322FF" w:rsidP="008F2A27">
            <w:pPr>
              <w:jc w:val="right"/>
              <w:rPr>
                <w:rFonts w:ascii="標楷體" w:eastAsia="標楷體" w:hAnsi="標楷體"/>
              </w:rPr>
            </w:pPr>
            <w:r w:rsidRPr="00AA663B">
              <w:rPr>
                <w:rFonts w:ascii="標楷體" w:eastAsia="標楷體" w:hAnsi="標楷體"/>
              </w:rPr>
              <w:t>154,999</w:t>
            </w:r>
          </w:p>
        </w:tc>
        <w:tc>
          <w:tcPr>
            <w:tcW w:w="1276" w:type="dxa"/>
            <w:tcBorders>
              <w:left w:val="single" w:sz="4" w:space="0" w:color="auto"/>
              <w:right w:val="single" w:sz="4" w:space="0" w:color="auto"/>
            </w:tcBorders>
            <w:vAlign w:val="center"/>
          </w:tcPr>
          <w:p w14:paraId="5B330D96"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(273,094)</w:t>
            </w:r>
          </w:p>
        </w:tc>
        <w:tc>
          <w:tcPr>
            <w:tcW w:w="1266" w:type="dxa"/>
            <w:tcBorders>
              <w:left w:val="single" w:sz="4" w:space="0" w:color="auto"/>
            </w:tcBorders>
            <w:vAlign w:val="center"/>
          </w:tcPr>
          <w:p w14:paraId="509D11C0" w14:textId="77777777" w:rsidR="00B322FF" w:rsidRPr="00AA663B" w:rsidRDefault="000902FA" w:rsidP="00C62691">
            <w:pPr>
              <w:jc w:val="right"/>
              <w:rPr>
                <w:rFonts w:ascii="標楷體" w:eastAsia="標楷體" w:hAnsi="標楷體"/>
              </w:rPr>
            </w:pPr>
            <w:r>
              <w:rPr>
                <w:rFonts w:ascii="標楷體" w:eastAsia="標楷體" w:hAnsi="標楷體" w:hint="eastAsia"/>
              </w:rPr>
              <w:t>38,888</w:t>
            </w:r>
          </w:p>
        </w:tc>
      </w:tr>
      <w:tr w:rsidR="00B322FF" w:rsidRPr="00AA663B" w14:paraId="1113BF70" w14:textId="77777777" w:rsidTr="008F2A27">
        <w:trPr>
          <w:cantSplit/>
          <w:trHeight w:val="46"/>
          <w:jc w:val="center"/>
        </w:trPr>
        <w:tc>
          <w:tcPr>
            <w:tcW w:w="2350" w:type="dxa"/>
          </w:tcPr>
          <w:p w14:paraId="19A12D2A" w14:textId="77777777" w:rsidR="00B322FF" w:rsidRPr="00AA663B" w:rsidRDefault="00B322FF" w:rsidP="00562EF6">
            <w:pPr>
              <w:ind w:right="152" w:firstLine="49"/>
              <w:jc w:val="distribute"/>
              <w:rPr>
                <w:rFonts w:ascii="標楷體" w:eastAsia="標楷體"/>
              </w:rPr>
            </w:pPr>
            <w:r w:rsidRPr="00AA663B">
              <w:rPr>
                <w:rFonts w:ascii="標楷體" w:eastAsia="標楷體" w:hint="eastAsia"/>
              </w:rPr>
              <w:t>淨利歸屬於</w:t>
            </w:r>
          </w:p>
          <w:p w14:paraId="574E6239" w14:textId="77777777" w:rsidR="00B322FF" w:rsidRPr="00AA663B" w:rsidRDefault="00B322FF" w:rsidP="00562EF6">
            <w:pPr>
              <w:ind w:right="152" w:firstLine="49"/>
              <w:jc w:val="distribute"/>
              <w:rPr>
                <w:rFonts w:ascii="標楷體" w:eastAsia="標楷體"/>
              </w:rPr>
            </w:pPr>
            <w:r w:rsidRPr="00AA663B">
              <w:rPr>
                <w:rFonts w:ascii="標楷體" w:eastAsia="標楷體" w:hint="eastAsia"/>
              </w:rPr>
              <w:t>母公司業主</w:t>
            </w:r>
          </w:p>
        </w:tc>
        <w:tc>
          <w:tcPr>
            <w:tcW w:w="1275" w:type="dxa"/>
            <w:tcBorders>
              <w:right w:val="single" w:sz="4" w:space="0" w:color="auto"/>
            </w:tcBorders>
            <w:vAlign w:val="center"/>
          </w:tcPr>
          <w:p w14:paraId="751B06DC" w14:textId="77777777" w:rsidR="00B322FF" w:rsidRPr="00AA663B" w:rsidRDefault="00B322FF" w:rsidP="008F2A27">
            <w:pPr>
              <w:jc w:val="right"/>
              <w:rPr>
                <w:rFonts w:ascii="標楷體" w:eastAsia="標楷體" w:hAnsi="標楷體"/>
              </w:rPr>
            </w:pPr>
            <w:r w:rsidRPr="00AA663B">
              <w:rPr>
                <w:rFonts w:ascii="標楷體" w:eastAsia="標楷體" w:hAnsi="標楷體"/>
              </w:rPr>
              <w:t>39,125</w:t>
            </w:r>
          </w:p>
        </w:tc>
        <w:tc>
          <w:tcPr>
            <w:tcW w:w="1276" w:type="dxa"/>
            <w:tcBorders>
              <w:left w:val="single" w:sz="4" w:space="0" w:color="auto"/>
            </w:tcBorders>
            <w:vAlign w:val="center"/>
          </w:tcPr>
          <w:p w14:paraId="28E3242E" w14:textId="77777777" w:rsidR="00B322FF" w:rsidRPr="00AA663B" w:rsidRDefault="00B322FF" w:rsidP="008F2A27">
            <w:pPr>
              <w:jc w:val="right"/>
              <w:rPr>
                <w:rFonts w:ascii="標楷體" w:eastAsia="標楷體" w:hAnsi="標楷體"/>
              </w:rPr>
            </w:pPr>
            <w:r w:rsidRPr="00AA663B">
              <w:rPr>
                <w:rFonts w:ascii="標楷體" w:eastAsia="標楷體" w:hAnsi="標楷體"/>
              </w:rPr>
              <w:t>106,460</w:t>
            </w:r>
          </w:p>
        </w:tc>
        <w:tc>
          <w:tcPr>
            <w:tcW w:w="1276" w:type="dxa"/>
            <w:tcBorders>
              <w:right w:val="single" w:sz="4" w:space="0" w:color="auto"/>
            </w:tcBorders>
            <w:vAlign w:val="center"/>
          </w:tcPr>
          <w:p w14:paraId="2CEFAEBC" w14:textId="77777777" w:rsidR="00B322FF" w:rsidRPr="00AA663B" w:rsidRDefault="00B322FF" w:rsidP="008F2A27">
            <w:pPr>
              <w:jc w:val="right"/>
              <w:rPr>
                <w:rFonts w:ascii="標楷體" w:eastAsia="標楷體" w:hAnsi="標楷體"/>
              </w:rPr>
            </w:pPr>
            <w:r w:rsidRPr="00AA663B">
              <w:rPr>
                <w:rFonts w:ascii="標楷體" w:eastAsia="標楷體" w:hAnsi="標楷體"/>
              </w:rPr>
              <w:t>88,209</w:t>
            </w:r>
          </w:p>
        </w:tc>
        <w:tc>
          <w:tcPr>
            <w:tcW w:w="1276" w:type="dxa"/>
            <w:tcBorders>
              <w:left w:val="single" w:sz="4" w:space="0" w:color="auto"/>
              <w:right w:val="single" w:sz="4" w:space="0" w:color="auto"/>
            </w:tcBorders>
            <w:vAlign w:val="center"/>
          </w:tcPr>
          <w:p w14:paraId="020F3AB7"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(299,313)</w:t>
            </w:r>
          </w:p>
        </w:tc>
        <w:tc>
          <w:tcPr>
            <w:tcW w:w="1266" w:type="dxa"/>
            <w:tcBorders>
              <w:left w:val="single" w:sz="4" w:space="0" w:color="auto"/>
            </w:tcBorders>
            <w:vAlign w:val="center"/>
          </w:tcPr>
          <w:p w14:paraId="1D4C3ED9" w14:textId="77777777" w:rsidR="00B322FF" w:rsidRPr="00AA663B" w:rsidRDefault="000902FA" w:rsidP="00C62691">
            <w:pPr>
              <w:jc w:val="right"/>
              <w:rPr>
                <w:rFonts w:ascii="標楷體" w:eastAsia="標楷體" w:hAnsi="標楷體"/>
              </w:rPr>
            </w:pPr>
            <w:r>
              <w:rPr>
                <w:rFonts w:ascii="標楷體" w:eastAsia="標楷體" w:hAnsi="標楷體" w:hint="eastAsia"/>
              </w:rPr>
              <w:t>58,698</w:t>
            </w:r>
          </w:p>
        </w:tc>
      </w:tr>
      <w:tr w:rsidR="00B322FF" w:rsidRPr="00AA663B" w14:paraId="2696BC27" w14:textId="77777777" w:rsidTr="003924CF">
        <w:trPr>
          <w:cantSplit/>
          <w:trHeight w:val="46"/>
          <w:jc w:val="center"/>
        </w:trPr>
        <w:tc>
          <w:tcPr>
            <w:tcW w:w="2350" w:type="dxa"/>
          </w:tcPr>
          <w:p w14:paraId="3DA3E36F" w14:textId="77777777" w:rsidR="00B322FF" w:rsidRPr="00AA663B" w:rsidRDefault="00B322FF" w:rsidP="00562EF6">
            <w:pPr>
              <w:ind w:right="152" w:firstLine="49"/>
              <w:jc w:val="distribute"/>
              <w:rPr>
                <w:rFonts w:ascii="標楷體" w:eastAsia="標楷體"/>
              </w:rPr>
            </w:pPr>
            <w:r w:rsidRPr="00AA663B">
              <w:rPr>
                <w:rFonts w:ascii="標楷體" w:eastAsia="標楷體" w:hint="eastAsia"/>
              </w:rPr>
              <w:t>淨利歸屬於非控制權益</w:t>
            </w:r>
          </w:p>
        </w:tc>
        <w:tc>
          <w:tcPr>
            <w:tcW w:w="1275" w:type="dxa"/>
            <w:tcBorders>
              <w:right w:val="single" w:sz="4" w:space="0" w:color="auto"/>
            </w:tcBorders>
            <w:vAlign w:val="center"/>
          </w:tcPr>
          <w:p w14:paraId="5358F88F"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left w:val="single" w:sz="4" w:space="0" w:color="auto"/>
            </w:tcBorders>
            <w:vAlign w:val="center"/>
          </w:tcPr>
          <w:p w14:paraId="17445A9F"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right w:val="single" w:sz="4" w:space="0" w:color="auto"/>
            </w:tcBorders>
            <w:vAlign w:val="center"/>
          </w:tcPr>
          <w:p w14:paraId="345542FB"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left w:val="single" w:sz="4" w:space="0" w:color="auto"/>
              <w:right w:val="single" w:sz="4" w:space="0" w:color="auto"/>
            </w:tcBorders>
            <w:vAlign w:val="center"/>
          </w:tcPr>
          <w:p w14:paraId="45F75A05" w14:textId="77777777" w:rsidR="00B322FF" w:rsidRPr="00AA663B" w:rsidRDefault="00B322FF" w:rsidP="008F2A27">
            <w:pPr>
              <w:jc w:val="center"/>
            </w:pPr>
            <w:r w:rsidRPr="00AA663B">
              <w:rPr>
                <w:rFonts w:ascii="Book Antiqua" w:eastAsia="標楷體" w:hAnsi="Book Antiqua" w:hint="eastAsia"/>
              </w:rPr>
              <w:t>-</w:t>
            </w:r>
          </w:p>
        </w:tc>
        <w:tc>
          <w:tcPr>
            <w:tcW w:w="1266" w:type="dxa"/>
            <w:tcBorders>
              <w:left w:val="single" w:sz="4" w:space="0" w:color="auto"/>
            </w:tcBorders>
            <w:vAlign w:val="center"/>
          </w:tcPr>
          <w:p w14:paraId="3D454C8E" w14:textId="77777777" w:rsidR="00B322FF" w:rsidRPr="00AA663B" w:rsidRDefault="000902FA" w:rsidP="00F45028">
            <w:pPr>
              <w:jc w:val="center"/>
            </w:pPr>
            <w:r w:rsidRPr="00AA663B">
              <w:rPr>
                <w:rFonts w:ascii="Book Antiqua" w:eastAsia="標楷體" w:hAnsi="Book Antiqua" w:hint="eastAsia"/>
              </w:rPr>
              <w:t>-</w:t>
            </w:r>
          </w:p>
        </w:tc>
      </w:tr>
      <w:tr w:rsidR="00B322FF" w:rsidRPr="00AA663B" w14:paraId="383ABE87" w14:textId="77777777" w:rsidTr="008F2A27">
        <w:trPr>
          <w:cantSplit/>
          <w:trHeight w:val="46"/>
          <w:jc w:val="center"/>
        </w:trPr>
        <w:tc>
          <w:tcPr>
            <w:tcW w:w="2350" w:type="dxa"/>
          </w:tcPr>
          <w:p w14:paraId="7FBCF277" w14:textId="77777777" w:rsidR="00B322FF" w:rsidRPr="00AA663B" w:rsidRDefault="00B322FF" w:rsidP="00562EF6">
            <w:pPr>
              <w:ind w:right="152" w:firstLine="49"/>
              <w:jc w:val="distribute"/>
              <w:rPr>
                <w:rFonts w:ascii="標楷體" w:eastAsia="標楷體"/>
              </w:rPr>
            </w:pPr>
            <w:r w:rsidRPr="00AA663B">
              <w:rPr>
                <w:rFonts w:ascii="標楷體" w:eastAsia="標楷體" w:hint="eastAsia"/>
              </w:rPr>
              <w:t>綜合損益總額歸屬於母公司業主</w:t>
            </w:r>
          </w:p>
        </w:tc>
        <w:tc>
          <w:tcPr>
            <w:tcW w:w="1275" w:type="dxa"/>
            <w:tcBorders>
              <w:right w:val="single" w:sz="4" w:space="0" w:color="auto"/>
            </w:tcBorders>
            <w:vAlign w:val="center"/>
          </w:tcPr>
          <w:p w14:paraId="0EAEB851" w14:textId="77777777" w:rsidR="00B322FF" w:rsidRPr="00AA663B" w:rsidRDefault="00B322FF" w:rsidP="008F2A27">
            <w:pPr>
              <w:jc w:val="right"/>
              <w:rPr>
                <w:rFonts w:ascii="標楷體" w:eastAsia="標楷體" w:hAnsi="標楷體"/>
              </w:rPr>
            </w:pPr>
            <w:r w:rsidRPr="00AA663B">
              <w:rPr>
                <w:rFonts w:ascii="標楷體" w:eastAsia="標楷體" w:hAnsi="標楷體"/>
              </w:rPr>
              <w:t>13,335</w:t>
            </w:r>
          </w:p>
        </w:tc>
        <w:tc>
          <w:tcPr>
            <w:tcW w:w="1276" w:type="dxa"/>
            <w:tcBorders>
              <w:left w:val="single" w:sz="4" w:space="0" w:color="auto"/>
            </w:tcBorders>
            <w:vAlign w:val="center"/>
          </w:tcPr>
          <w:p w14:paraId="5FE1C348" w14:textId="77777777" w:rsidR="00B322FF" w:rsidRPr="00AA663B" w:rsidRDefault="00B322FF" w:rsidP="008F2A27">
            <w:pPr>
              <w:jc w:val="right"/>
              <w:rPr>
                <w:rFonts w:ascii="標楷體" w:eastAsia="標楷體" w:hAnsi="標楷體"/>
              </w:rPr>
            </w:pPr>
            <w:r w:rsidRPr="00AA663B">
              <w:rPr>
                <w:rFonts w:ascii="標楷體" w:eastAsia="標楷體" w:hAnsi="標楷體"/>
              </w:rPr>
              <w:t>127,837</w:t>
            </w:r>
          </w:p>
        </w:tc>
        <w:tc>
          <w:tcPr>
            <w:tcW w:w="1276" w:type="dxa"/>
            <w:tcBorders>
              <w:right w:val="single" w:sz="4" w:space="0" w:color="auto"/>
            </w:tcBorders>
            <w:vAlign w:val="center"/>
          </w:tcPr>
          <w:p w14:paraId="730D8269" w14:textId="77777777" w:rsidR="00B322FF" w:rsidRPr="00AA663B" w:rsidRDefault="00B322FF" w:rsidP="008F2A27">
            <w:pPr>
              <w:jc w:val="right"/>
              <w:rPr>
                <w:rFonts w:ascii="標楷體" w:eastAsia="標楷體" w:hAnsi="標楷體"/>
              </w:rPr>
            </w:pPr>
            <w:r w:rsidRPr="00AA663B">
              <w:rPr>
                <w:rFonts w:ascii="標楷體" w:eastAsia="標楷體" w:hAnsi="標楷體"/>
              </w:rPr>
              <w:t>154,999</w:t>
            </w:r>
          </w:p>
        </w:tc>
        <w:tc>
          <w:tcPr>
            <w:tcW w:w="1276" w:type="dxa"/>
            <w:tcBorders>
              <w:left w:val="single" w:sz="4" w:space="0" w:color="auto"/>
              <w:right w:val="single" w:sz="4" w:space="0" w:color="auto"/>
            </w:tcBorders>
            <w:vAlign w:val="center"/>
          </w:tcPr>
          <w:p w14:paraId="6850ED81"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(273,094)</w:t>
            </w:r>
          </w:p>
        </w:tc>
        <w:tc>
          <w:tcPr>
            <w:tcW w:w="1266" w:type="dxa"/>
            <w:tcBorders>
              <w:left w:val="single" w:sz="4" w:space="0" w:color="auto"/>
            </w:tcBorders>
            <w:vAlign w:val="center"/>
          </w:tcPr>
          <w:p w14:paraId="03B45558" w14:textId="77777777" w:rsidR="00B322FF" w:rsidRPr="00AA663B" w:rsidRDefault="000902FA" w:rsidP="00C62691">
            <w:pPr>
              <w:jc w:val="right"/>
              <w:rPr>
                <w:rFonts w:ascii="標楷體" w:eastAsia="標楷體" w:hAnsi="標楷體"/>
              </w:rPr>
            </w:pPr>
            <w:r>
              <w:rPr>
                <w:rFonts w:ascii="標楷體" w:eastAsia="標楷體" w:hAnsi="標楷體" w:hint="eastAsia"/>
              </w:rPr>
              <w:t>38,888</w:t>
            </w:r>
          </w:p>
        </w:tc>
      </w:tr>
      <w:tr w:rsidR="00B322FF" w:rsidRPr="00AA663B" w14:paraId="6A8B1BD4" w14:textId="77777777" w:rsidTr="003924CF">
        <w:trPr>
          <w:cantSplit/>
          <w:trHeight w:val="46"/>
          <w:jc w:val="center"/>
        </w:trPr>
        <w:tc>
          <w:tcPr>
            <w:tcW w:w="2350" w:type="dxa"/>
          </w:tcPr>
          <w:p w14:paraId="40AC054E" w14:textId="77777777" w:rsidR="00B322FF" w:rsidRPr="00AA663B" w:rsidRDefault="00B322FF" w:rsidP="00562EF6">
            <w:pPr>
              <w:ind w:right="152" w:firstLine="49"/>
              <w:jc w:val="distribute"/>
              <w:rPr>
                <w:rFonts w:ascii="標楷體" w:eastAsia="標楷體"/>
              </w:rPr>
            </w:pPr>
            <w:r w:rsidRPr="00AA663B">
              <w:rPr>
                <w:rFonts w:ascii="標楷體" w:eastAsia="標楷體" w:hint="eastAsia"/>
              </w:rPr>
              <w:t>綜合損益總額歸屬於非控制權益</w:t>
            </w:r>
          </w:p>
        </w:tc>
        <w:tc>
          <w:tcPr>
            <w:tcW w:w="1275" w:type="dxa"/>
            <w:tcBorders>
              <w:right w:val="single" w:sz="4" w:space="0" w:color="auto"/>
            </w:tcBorders>
            <w:vAlign w:val="center"/>
          </w:tcPr>
          <w:p w14:paraId="22544705"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left w:val="single" w:sz="4" w:space="0" w:color="auto"/>
            </w:tcBorders>
            <w:vAlign w:val="center"/>
          </w:tcPr>
          <w:p w14:paraId="163561D0"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right w:val="single" w:sz="4" w:space="0" w:color="auto"/>
            </w:tcBorders>
            <w:vAlign w:val="center"/>
          </w:tcPr>
          <w:p w14:paraId="18F6179F" w14:textId="77777777" w:rsidR="00B322FF" w:rsidRPr="00AA663B" w:rsidRDefault="00B322FF" w:rsidP="008F2A27">
            <w:pPr>
              <w:jc w:val="center"/>
            </w:pPr>
            <w:r w:rsidRPr="00AA663B">
              <w:rPr>
                <w:rFonts w:ascii="Book Antiqua" w:eastAsia="標楷體" w:hAnsi="Book Antiqua" w:hint="eastAsia"/>
              </w:rPr>
              <w:t>-</w:t>
            </w:r>
          </w:p>
        </w:tc>
        <w:tc>
          <w:tcPr>
            <w:tcW w:w="1276" w:type="dxa"/>
            <w:tcBorders>
              <w:left w:val="single" w:sz="4" w:space="0" w:color="auto"/>
              <w:right w:val="single" w:sz="4" w:space="0" w:color="auto"/>
            </w:tcBorders>
            <w:vAlign w:val="center"/>
          </w:tcPr>
          <w:p w14:paraId="33F4E4F0" w14:textId="77777777" w:rsidR="00B322FF" w:rsidRPr="00AA663B" w:rsidRDefault="00B322FF" w:rsidP="008F2A27">
            <w:pPr>
              <w:jc w:val="center"/>
            </w:pPr>
            <w:r w:rsidRPr="00AA663B">
              <w:rPr>
                <w:rFonts w:ascii="Book Antiqua" w:eastAsia="標楷體" w:hAnsi="Book Antiqua" w:hint="eastAsia"/>
              </w:rPr>
              <w:t>-</w:t>
            </w:r>
          </w:p>
        </w:tc>
        <w:tc>
          <w:tcPr>
            <w:tcW w:w="1266" w:type="dxa"/>
            <w:tcBorders>
              <w:left w:val="single" w:sz="4" w:space="0" w:color="auto"/>
            </w:tcBorders>
            <w:vAlign w:val="center"/>
          </w:tcPr>
          <w:p w14:paraId="54FF8B2D" w14:textId="77777777" w:rsidR="00B322FF" w:rsidRPr="00AA663B" w:rsidRDefault="000902FA" w:rsidP="00F45028">
            <w:pPr>
              <w:jc w:val="center"/>
            </w:pPr>
            <w:r w:rsidRPr="00AA663B">
              <w:rPr>
                <w:rFonts w:ascii="Book Antiqua" w:eastAsia="標楷體" w:hAnsi="Book Antiqua" w:hint="eastAsia"/>
              </w:rPr>
              <w:t>-</w:t>
            </w:r>
          </w:p>
        </w:tc>
      </w:tr>
      <w:tr w:rsidR="00B322FF" w:rsidRPr="00AA663B" w14:paraId="7FED9CF1" w14:textId="77777777" w:rsidTr="008F2A27">
        <w:trPr>
          <w:cantSplit/>
          <w:trHeight w:val="46"/>
          <w:jc w:val="center"/>
        </w:trPr>
        <w:tc>
          <w:tcPr>
            <w:tcW w:w="2350" w:type="dxa"/>
          </w:tcPr>
          <w:p w14:paraId="75B79617" w14:textId="77777777" w:rsidR="00B322FF" w:rsidRPr="00AA663B" w:rsidRDefault="00B322FF" w:rsidP="00562EF6">
            <w:pPr>
              <w:ind w:right="152" w:firstLine="49"/>
              <w:jc w:val="distribute"/>
              <w:rPr>
                <w:rFonts w:ascii="Book Antiqua" w:eastAsia="標楷體" w:hAnsi="Book Antiqua"/>
              </w:rPr>
            </w:pPr>
            <w:r w:rsidRPr="00AA663B">
              <w:rPr>
                <w:rFonts w:ascii="Book Antiqua" w:eastAsia="標楷體" w:hAnsi="Book Antiqua"/>
              </w:rPr>
              <w:t>每股盈餘</w:t>
            </w:r>
          </w:p>
        </w:tc>
        <w:tc>
          <w:tcPr>
            <w:tcW w:w="1275" w:type="dxa"/>
            <w:tcBorders>
              <w:right w:val="single" w:sz="4" w:space="0" w:color="auto"/>
            </w:tcBorders>
            <w:vAlign w:val="center"/>
          </w:tcPr>
          <w:p w14:paraId="1F05D6C9" w14:textId="77777777" w:rsidR="00B322FF" w:rsidRPr="00AA663B" w:rsidRDefault="00B322FF" w:rsidP="008F2A27">
            <w:pPr>
              <w:jc w:val="right"/>
              <w:rPr>
                <w:rFonts w:ascii="標楷體" w:eastAsia="標楷體" w:hAnsi="標楷體"/>
              </w:rPr>
            </w:pPr>
            <w:r w:rsidRPr="00AA663B">
              <w:rPr>
                <w:rFonts w:ascii="標楷體" w:eastAsia="標楷體" w:hAnsi="標楷體"/>
              </w:rPr>
              <w:t>0.45</w:t>
            </w:r>
          </w:p>
        </w:tc>
        <w:tc>
          <w:tcPr>
            <w:tcW w:w="1276" w:type="dxa"/>
            <w:tcBorders>
              <w:left w:val="single" w:sz="4" w:space="0" w:color="auto"/>
            </w:tcBorders>
            <w:vAlign w:val="center"/>
          </w:tcPr>
          <w:p w14:paraId="3E0D9C2F" w14:textId="77777777" w:rsidR="00B322FF" w:rsidRPr="00AA663B" w:rsidRDefault="00B322FF" w:rsidP="008F2A27">
            <w:pPr>
              <w:jc w:val="right"/>
              <w:rPr>
                <w:rFonts w:ascii="標楷體" w:eastAsia="標楷體" w:hAnsi="標楷體"/>
              </w:rPr>
            </w:pPr>
            <w:r w:rsidRPr="00AA663B">
              <w:rPr>
                <w:rFonts w:ascii="標楷體" w:eastAsia="標楷體" w:hAnsi="標楷體"/>
              </w:rPr>
              <w:t>1.17</w:t>
            </w:r>
          </w:p>
        </w:tc>
        <w:tc>
          <w:tcPr>
            <w:tcW w:w="1276" w:type="dxa"/>
            <w:tcBorders>
              <w:right w:val="single" w:sz="4" w:space="0" w:color="auto"/>
            </w:tcBorders>
            <w:vAlign w:val="center"/>
          </w:tcPr>
          <w:p w14:paraId="2B2D95A3" w14:textId="77777777" w:rsidR="00B322FF" w:rsidRPr="00AA663B" w:rsidRDefault="00B322FF" w:rsidP="008F2A27">
            <w:pPr>
              <w:jc w:val="right"/>
              <w:rPr>
                <w:rFonts w:ascii="標楷體" w:eastAsia="標楷體" w:hAnsi="標楷體"/>
              </w:rPr>
            </w:pPr>
            <w:r w:rsidRPr="00AA663B">
              <w:rPr>
                <w:rFonts w:ascii="標楷體" w:eastAsia="標楷體" w:hAnsi="標楷體"/>
              </w:rPr>
              <w:t>0.93</w:t>
            </w:r>
          </w:p>
        </w:tc>
        <w:tc>
          <w:tcPr>
            <w:tcW w:w="1276" w:type="dxa"/>
            <w:tcBorders>
              <w:left w:val="single" w:sz="4" w:space="0" w:color="auto"/>
              <w:right w:val="single" w:sz="4" w:space="0" w:color="auto"/>
            </w:tcBorders>
            <w:vAlign w:val="center"/>
          </w:tcPr>
          <w:p w14:paraId="0ED24A89" w14:textId="77777777" w:rsidR="00B322FF" w:rsidRPr="00AA663B" w:rsidRDefault="00B322FF" w:rsidP="008F2A27">
            <w:pPr>
              <w:jc w:val="right"/>
              <w:rPr>
                <w:rFonts w:ascii="標楷體" w:eastAsia="標楷體" w:hAnsi="標楷體"/>
              </w:rPr>
            </w:pPr>
            <w:r w:rsidRPr="00AA663B">
              <w:rPr>
                <w:rFonts w:ascii="標楷體" w:eastAsia="標楷體" w:hAnsi="標楷體" w:hint="eastAsia"/>
              </w:rPr>
              <w:t>(2.76)</w:t>
            </w:r>
          </w:p>
        </w:tc>
        <w:tc>
          <w:tcPr>
            <w:tcW w:w="1266" w:type="dxa"/>
            <w:tcBorders>
              <w:left w:val="single" w:sz="4" w:space="0" w:color="auto"/>
            </w:tcBorders>
            <w:vAlign w:val="center"/>
          </w:tcPr>
          <w:p w14:paraId="348225B7" w14:textId="77777777" w:rsidR="00B322FF" w:rsidRPr="00AA663B" w:rsidRDefault="000902FA" w:rsidP="00C62691">
            <w:pPr>
              <w:jc w:val="right"/>
              <w:rPr>
                <w:rFonts w:ascii="標楷體" w:eastAsia="標楷體" w:hAnsi="標楷體"/>
              </w:rPr>
            </w:pPr>
            <w:r>
              <w:rPr>
                <w:rFonts w:ascii="標楷體" w:eastAsia="標楷體" w:hAnsi="標楷體" w:hint="eastAsia"/>
              </w:rPr>
              <w:t>0.48</w:t>
            </w:r>
          </w:p>
        </w:tc>
      </w:tr>
    </w:tbl>
    <w:p w14:paraId="59AAC3FB" w14:textId="77777777" w:rsidR="00CC1B9A" w:rsidRPr="00547273" w:rsidRDefault="00CC1B9A" w:rsidP="00CC1B9A">
      <w:pPr>
        <w:pStyle w:val="aa"/>
        <w:adjustRightInd/>
        <w:snapToGrid w:val="0"/>
        <w:spacing w:line="300" w:lineRule="atLeast"/>
        <w:ind w:firstLineChars="350" w:firstLine="630"/>
        <w:textAlignment w:val="auto"/>
        <w:rPr>
          <w:rFonts w:ascii="標楷體" w:hAnsi="標楷體"/>
        </w:rPr>
      </w:pPr>
      <w:r w:rsidRPr="00547273">
        <w:rPr>
          <w:rFonts w:ascii="標楷體" w:hAnsi="標楷體" w:hint="eastAsia"/>
          <w:sz w:val="18"/>
          <w:szCs w:val="24"/>
        </w:rPr>
        <w:t>註1：各年度財務資料均經會計師查核簽證。</w:t>
      </w:r>
    </w:p>
    <w:p w14:paraId="072D6CE6" w14:textId="77777777" w:rsidR="00092958" w:rsidRPr="00CC1B9A" w:rsidRDefault="00092958" w:rsidP="006934E6">
      <w:pPr>
        <w:pStyle w:val="aa"/>
        <w:adjustRightInd/>
        <w:snapToGrid w:val="0"/>
        <w:spacing w:line="300" w:lineRule="atLeast"/>
        <w:textAlignment w:val="auto"/>
        <w:rPr>
          <w:rFonts w:ascii="標楷體" w:hAnsi="標楷體"/>
        </w:rPr>
      </w:pPr>
    </w:p>
    <w:p w14:paraId="74B75891" w14:textId="77777777" w:rsidR="00BF6378" w:rsidRDefault="00BF6378" w:rsidP="006934E6">
      <w:pPr>
        <w:pStyle w:val="aa"/>
        <w:adjustRightInd/>
        <w:snapToGrid w:val="0"/>
        <w:spacing w:line="300" w:lineRule="atLeast"/>
        <w:textAlignment w:val="auto"/>
        <w:rPr>
          <w:rFonts w:ascii="標楷體" w:hAnsi="標楷體"/>
        </w:rPr>
      </w:pPr>
    </w:p>
    <w:p w14:paraId="38CDA88A" w14:textId="77777777" w:rsidR="0055237F" w:rsidRDefault="0055237F" w:rsidP="006934E6">
      <w:pPr>
        <w:pStyle w:val="aa"/>
        <w:adjustRightInd/>
        <w:snapToGrid w:val="0"/>
        <w:spacing w:line="300" w:lineRule="atLeast"/>
        <w:textAlignment w:val="auto"/>
        <w:rPr>
          <w:rFonts w:ascii="標楷體" w:hAnsi="標楷體"/>
        </w:rPr>
      </w:pPr>
    </w:p>
    <w:p w14:paraId="44C78555" w14:textId="77777777" w:rsidR="0055237F" w:rsidRDefault="0055237F" w:rsidP="006934E6">
      <w:pPr>
        <w:pStyle w:val="aa"/>
        <w:adjustRightInd/>
        <w:snapToGrid w:val="0"/>
        <w:spacing w:line="300" w:lineRule="atLeast"/>
        <w:textAlignment w:val="auto"/>
        <w:rPr>
          <w:rFonts w:ascii="標楷體" w:hAnsi="標楷體"/>
        </w:rPr>
      </w:pPr>
    </w:p>
    <w:p w14:paraId="3552E77E" w14:textId="77777777" w:rsidR="0055237F" w:rsidRDefault="0055237F" w:rsidP="006934E6">
      <w:pPr>
        <w:pStyle w:val="aa"/>
        <w:adjustRightInd/>
        <w:snapToGrid w:val="0"/>
        <w:spacing w:line="300" w:lineRule="atLeast"/>
        <w:textAlignment w:val="auto"/>
        <w:rPr>
          <w:rFonts w:ascii="標楷體" w:hAnsi="標楷體"/>
        </w:rPr>
      </w:pPr>
    </w:p>
    <w:p w14:paraId="4887AFE7" w14:textId="77777777" w:rsidR="0055237F" w:rsidRDefault="0055237F" w:rsidP="006934E6">
      <w:pPr>
        <w:pStyle w:val="aa"/>
        <w:adjustRightInd/>
        <w:snapToGrid w:val="0"/>
        <w:spacing w:line="300" w:lineRule="atLeast"/>
        <w:textAlignment w:val="auto"/>
        <w:rPr>
          <w:rFonts w:ascii="標楷體" w:hAnsi="標楷體"/>
        </w:rPr>
      </w:pPr>
    </w:p>
    <w:p w14:paraId="187416AC" w14:textId="77777777" w:rsidR="0055237F" w:rsidRDefault="0055237F" w:rsidP="006934E6">
      <w:pPr>
        <w:pStyle w:val="aa"/>
        <w:adjustRightInd/>
        <w:snapToGrid w:val="0"/>
        <w:spacing w:line="300" w:lineRule="atLeast"/>
        <w:textAlignment w:val="auto"/>
        <w:rPr>
          <w:rFonts w:ascii="標楷體" w:hAnsi="標楷體"/>
        </w:rPr>
      </w:pPr>
    </w:p>
    <w:p w14:paraId="38969196" w14:textId="77777777" w:rsidR="0055237F" w:rsidRDefault="0055237F" w:rsidP="006934E6">
      <w:pPr>
        <w:pStyle w:val="aa"/>
        <w:adjustRightInd/>
        <w:snapToGrid w:val="0"/>
        <w:spacing w:line="300" w:lineRule="atLeast"/>
        <w:textAlignment w:val="auto"/>
        <w:rPr>
          <w:rFonts w:ascii="標楷體" w:hAnsi="標楷體"/>
        </w:rPr>
      </w:pPr>
    </w:p>
    <w:p w14:paraId="035BFDD0" w14:textId="77777777" w:rsidR="00B74754" w:rsidRDefault="00B74754" w:rsidP="006934E6">
      <w:pPr>
        <w:pStyle w:val="aa"/>
        <w:adjustRightInd/>
        <w:snapToGrid w:val="0"/>
        <w:spacing w:line="300" w:lineRule="atLeast"/>
        <w:textAlignment w:val="auto"/>
        <w:rPr>
          <w:rFonts w:ascii="標楷體" w:hAnsi="標楷體"/>
        </w:rPr>
      </w:pPr>
    </w:p>
    <w:p w14:paraId="7B24D1A0" w14:textId="77777777" w:rsidR="00B74754" w:rsidRDefault="00B74754" w:rsidP="006934E6">
      <w:pPr>
        <w:pStyle w:val="aa"/>
        <w:adjustRightInd/>
        <w:snapToGrid w:val="0"/>
        <w:spacing w:line="300" w:lineRule="atLeast"/>
        <w:textAlignment w:val="auto"/>
        <w:rPr>
          <w:rFonts w:ascii="標楷體" w:hAnsi="標楷體"/>
        </w:rPr>
      </w:pPr>
    </w:p>
    <w:p w14:paraId="4E8AE8C0" w14:textId="77777777" w:rsidR="0055237F" w:rsidRDefault="0055237F" w:rsidP="006934E6">
      <w:pPr>
        <w:pStyle w:val="aa"/>
        <w:adjustRightInd/>
        <w:snapToGrid w:val="0"/>
        <w:spacing w:line="300" w:lineRule="atLeast"/>
        <w:textAlignment w:val="auto"/>
        <w:rPr>
          <w:rFonts w:ascii="標楷體" w:hAnsi="標楷體"/>
        </w:rPr>
      </w:pPr>
    </w:p>
    <w:p w14:paraId="420FF0E1" w14:textId="77777777" w:rsidR="0055237F" w:rsidRDefault="0055237F" w:rsidP="006934E6">
      <w:pPr>
        <w:pStyle w:val="aa"/>
        <w:adjustRightInd/>
        <w:snapToGrid w:val="0"/>
        <w:spacing w:line="300" w:lineRule="atLeast"/>
        <w:textAlignment w:val="auto"/>
        <w:rPr>
          <w:rFonts w:ascii="標楷體" w:hAnsi="標楷體"/>
        </w:rPr>
      </w:pPr>
    </w:p>
    <w:p w14:paraId="7898CD7D" w14:textId="77777777" w:rsidR="0055237F" w:rsidRDefault="0055237F" w:rsidP="006934E6">
      <w:pPr>
        <w:pStyle w:val="aa"/>
        <w:adjustRightInd/>
        <w:snapToGrid w:val="0"/>
        <w:spacing w:line="300" w:lineRule="atLeast"/>
        <w:textAlignment w:val="auto"/>
        <w:rPr>
          <w:rFonts w:ascii="標楷體" w:hAnsi="標楷體"/>
        </w:rPr>
      </w:pPr>
    </w:p>
    <w:p w14:paraId="191027E1" w14:textId="77777777" w:rsidR="0055237F" w:rsidRDefault="0055237F" w:rsidP="006934E6">
      <w:pPr>
        <w:pStyle w:val="aa"/>
        <w:adjustRightInd/>
        <w:snapToGrid w:val="0"/>
        <w:spacing w:line="300" w:lineRule="atLeast"/>
        <w:textAlignment w:val="auto"/>
        <w:rPr>
          <w:rFonts w:ascii="標楷體" w:hAnsi="標楷體"/>
        </w:rPr>
      </w:pPr>
    </w:p>
    <w:p w14:paraId="1BD692C5" w14:textId="77777777" w:rsidR="00204B6E" w:rsidRDefault="00204B6E" w:rsidP="006934E6">
      <w:pPr>
        <w:pStyle w:val="aa"/>
        <w:adjustRightInd/>
        <w:snapToGrid w:val="0"/>
        <w:spacing w:line="300" w:lineRule="atLeast"/>
        <w:textAlignment w:val="auto"/>
        <w:rPr>
          <w:rFonts w:ascii="標楷體" w:hAnsi="標楷體"/>
        </w:rPr>
      </w:pPr>
    </w:p>
    <w:p w14:paraId="11C9539B" w14:textId="77777777" w:rsidR="006934E6" w:rsidRPr="006934E6" w:rsidRDefault="006934E6" w:rsidP="00BF6378">
      <w:pPr>
        <w:pStyle w:val="aa"/>
        <w:adjustRightInd/>
        <w:snapToGrid w:val="0"/>
        <w:spacing w:line="300" w:lineRule="atLeast"/>
        <w:ind w:firstLineChars="198" w:firstLine="475"/>
        <w:textAlignment w:val="auto"/>
        <w:rPr>
          <w:rFonts w:ascii="標楷體" w:hAnsi="標楷體"/>
        </w:rPr>
      </w:pPr>
      <w:r>
        <w:rPr>
          <w:rFonts w:ascii="標楷體" w:hAnsi="標楷體" w:hint="eastAsia"/>
        </w:rPr>
        <w:t>(二)</w:t>
      </w:r>
      <w:r w:rsidRPr="006934E6">
        <w:rPr>
          <w:rFonts w:ascii="標楷體" w:hAnsi="標楷體" w:hint="eastAsia"/>
        </w:rPr>
        <w:t>簡明資產負債表及損益表資料-我國財務會計準則</w:t>
      </w:r>
    </w:p>
    <w:p w14:paraId="73991216" w14:textId="77777777" w:rsidR="006934E6" w:rsidRPr="00204B6E" w:rsidRDefault="00204B6E" w:rsidP="00BF6378">
      <w:pPr>
        <w:pStyle w:val="aa"/>
        <w:tabs>
          <w:tab w:val="left" w:pos="540"/>
        </w:tabs>
        <w:adjustRightInd/>
        <w:snapToGrid w:val="0"/>
        <w:spacing w:line="300" w:lineRule="atLeast"/>
        <w:ind w:leftChars="402" w:left="1003" w:hangingChars="16" w:hanging="38"/>
        <w:textAlignment w:val="auto"/>
        <w:rPr>
          <w:rFonts w:ascii="標楷體" w:hAnsi="標楷體"/>
        </w:rPr>
      </w:pPr>
      <w:r>
        <w:rPr>
          <w:rFonts w:ascii="標楷體" w:hAnsi="標楷體" w:hint="eastAsia"/>
        </w:rPr>
        <w:t>(1)</w:t>
      </w:r>
      <w:r w:rsidRPr="004D09BB">
        <w:rPr>
          <w:rFonts w:ascii="標楷體" w:hAnsi="標楷體" w:hint="eastAsia"/>
        </w:rPr>
        <w:t>簡明資產負債表-我國財務會計準則</w:t>
      </w:r>
    </w:p>
    <w:p w14:paraId="5257B959" w14:textId="77777777" w:rsidR="005F59D4" w:rsidRDefault="005F59D4">
      <w:pPr>
        <w:ind w:left="6120" w:right="-463"/>
        <w:rPr>
          <w:rFonts w:ascii="標楷體" w:eastAsia="標楷體" w:hAnsi="標楷體"/>
          <w:spacing w:val="20"/>
        </w:rPr>
      </w:pPr>
      <w:r>
        <w:rPr>
          <w:rFonts w:ascii="標楷體" w:eastAsia="標楷體" w:hAnsi="標楷體" w:hint="eastAsia"/>
          <w:color w:val="FF0000"/>
        </w:rPr>
        <w:t xml:space="preserve">       </w:t>
      </w:r>
      <w:r>
        <w:rPr>
          <w:rFonts w:ascii="標楷體" w:eastAsia="標楷體" w:hAnsi="標楷體" w:hint="eastAsia"/>
        </w:rPr>
        <w:t>單位：</w:t>
      </w:r>
      <w:r>
        <w:rPr>
          <w:rFonts w:ascii="標楷體" w:eastAsia="標楷體" w:hAnsi="標楷體" w:hint="eastAsia"/>
          <w:spacing w:val="20"/>
        </w:rPr>
        <w:t>新台幣仟元</w:t>
      </w:r>
    </w:p>
    <w:tbl>
      <w:tblPr>
        <w:tblW w:w="91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900"/>
        <w:gridCol w:w="1296"/>
        <w:gridCol w:w="1468"/>
        <w:gridCol w:w="1417"/>
        <w:gridCol w:w="1418"/>
        <w:gridCol w:w="1468"/>
      </w:tblGrid>
      <w:tr w:rsidR="002B25F0" w:rsidRPr="002B25F0" w14:paraId="0D6D090E" w14:textId="77777777" w:rsidTr="002B25F0">
        <w:trPr>
          <w:cantSplit/>
          <w:trHeight w:val="424"/>
          <w:jc w:val="center"/>
        </w:trPr>
        <w:tc>
          <w:tcPr>
            <w:tcW w:w="2057" w:type="dxa"/>
            <w:gridSpan w:val="2"/>
            <w:vMerge w:val="restart"/>
            <w:tcBorders>
              <w:tl2br w:val="single" w:sz="4" w:space="0" w:color="auto"/>
            </w:tcBorders>
          </w:tcPr>
          <w:p w14:paraId="0A6E5FC8" w14:textId="77777777" w:rsidR="00EF5B4B" w:rsidRPr="002B25F0" w:rsidRDefault="00EF5B4B">
            <w:pPr>
              <w:rPr>
                <w:rFonts w:ascii="標楷體" w:eastAsia="標楷體" w:hAnsi="標楷體"/>
              </w:rPr>
            </w:pPr>
            <w:r w:rsidRPr="002B25F0">
              <w:rPr>
                <w:rFonts w:ascii="標楷體" w:eastAsia="標楷體" w:hAnsi="標楷體" w:hint="eastAsia"/>
              </w:rPr>
              <w:t xml:space="preserve">     </w:t>
            </w:r>
            <w:r w:rsidR="001950B5" w:rsidRPr="002B25F0">
              <w:rPr>
                <w:rFonts w:ascii="標楷體" w:eastAsia="標楷體" w:hAnsi="標楷體" w:hint="eastAsia"/>
              </w:rPr>
              <w:t xml:space="preserve">      </w:t>
            </w:r>
            <w:r w:rsidRPr="002B25F0">
              <w:rPr>
                <w:rFonts w:ascii="標楷體" w:eastAsia="標楷體" w:hAnsi="標楷體" w:hint="eastAsia"/>
              </w:rPr>
              <w:t xml:space="preserve"> 年</w:t>
            </w:r>
            <w:r w:rsidR="001950B5" w:rsidRPr="002B25F0">
              <w:rPr>
                <w:rFonts w:ascii="標楷體" w:eastAsia="標楷體" w:hAnsi="標楷體" w:hint="eastAsia"/>
              </w:rPr>
              <w:t>度</w:t>
            </w:r>
          </w:p>
          <w:p w14:paraId="475D23F8" w14:textId="77777777" w:rsidR="00EF5B4B" w:rsidRPr="002B25F0" w:rsidRDefault="00EF5B4B">
            <w:pPr>
              <w:ind w:right="152"/>
              <w:jc w:val="distribute"/>
              <w:rPr>
                <w:rFonts w:ascii="標楷體" w:eastAsia="標楷體" w:hAnsi="標楷體"/>
              </w:rPr>
            </w:pPr>
            <w:r w:rsidRPr="002B25F0">
              <w:rPr>
                <w:rFonts w:ascii="標楷體" w:eastAsia="標楷體" w:hAnsi="標楷體" w:hint="eastAsia"/>
              </w:rPr>
              <w:t xml:space="preserve">          </w:t>
            </w:r>
          </w:p>
          <w:p w14:paraId="5B39B04B" w14:textId="77777777" w:rsidR="00EF5B4B" w:rsidRPr="002B25F0" w:rsidRDefault="001950B5" w:rsidP="001950B5">
            <w:pPr>
              <w:rPr>
                <w:rFonts w:ascii="標楷體" w:eastAsia="標楷體" w:hAnsi="標楷體"/>
              </w:rPr>
            </w:pPr>
            <w:r w:rsidRPr="002B25F0">
              <w:rPr>
                <w:rFonts w:ascii="標楷體" w:eastAsia="標楷體" w:hAnsi="標楷體" w:hint="eastAsia"/>
              </w:rPr>
              <w:t>項</w:t>
            </w:r>
            <w:r w:rsidR="00EF5B4B" w:rsidRPr="002B25F0">
              <w:rPr>
                <w:rFonts w:ascii="標楷體" w:eastAsia="標楷體" w:hAnsi="標楷體" w:hint="eastAsia"/>
              </w:rPr>
              <w:t>目</w:t>
            </w:r>
          </w:p>
        </w:tc>
        <w:tc>
          <w:tcPr>
            <w:tcW w:w="7067" w:type="dxa"/>
            <w:gridSpan w:val="5"/>
            <w:vAlign w:val="center"/>
          </w:tcPr>
          <w:p w14:paraId="4F2D06DC" w14:textId="77777777" w:rsidR="00EF5B4B" w:rsidRPr="002B25F0" w:rsidRDefault="00EF5B4B" w:rsidP="002B25F0">
            <w:pPr>
              <w:ind w:right="872" w:firstLine="1052"/>
              <w:jc w:val="center"/>
              <w:rPr>
                <w:rFonts w:ascii="標楷體" w:eastAsia="標楷體" w:hAnsi="標楷體"/>
              </w:rPr>
            </w:pPr>
            <w:r w:rsidRPr="002B25F0">
              <w:rPr>
                <w:rFonts w:ascii="標楷體" w:eastAsia="標楷體" w:hAnsi="標楷體" w:hint="eastAsia"/>
              </w:rPr>
              <w:t>最</w:t>
            </w:r>
            <w:r w:rsidRPr="002B25F0">
              <w:rPr>
                <w:rFonts w:ascii="標楷體" w:eastAsia="標楷體" w:hAnsi="標楷體"/>
              </w:rPr>
              <w:t xml:space="preserve"> </w:t>
            </w:r>
            <w:r w:rsidRPr="002B25F0">
              <w:rPr>
                <w:rFonts w:ascii="標楷體" w:eastAsia="標楷體" w:hAnsi="標楷體" w:hint="eastAsia"/>
              </w:rPr>
              <w:t>近</w:t>
            </w:r>
            <w:r w:rsidRPr="002B25F0">
              <w:rPr>
                <w:rFonts w:ascii="標楷體" w:eastAsia="標楷體" w:hAnsi="標楷體"/>
              </w:rPr>
              <w:t xml:space="preserve"> </w:t>
            </w:r>
            <w:r w:rsidRPr="002B25F0">
              <w:rPr>
                <w:rFonts w:ascii="標楷體" w:eastAsia="標楷體" w:hAnsi="標楷體" w:hint="eastAsia"/>
              </w:rPr>
              <w:t>五</w:t>
            </w:r>
            <w:r w:rsidRPr="002B25F0">
              <w:rPr>
                <w:rFonts w:ascii="標楷體" w:eastAsia="標楷體" w:hAnsi="標楷體"/>
              </w:rPr>
              <w:t xml:space="preserve"> </w:t>
            </w:r>
            <w:r w:rsidRPr="002B25F0">
              <w:rPr>
                <w:rFonts w:ascii="標楷體" w:eastAsia="標楷體" w:hAnsi="標楷體" w:hint="eastAsia"/>
              </w:rPr>
              <w:t>年</w:t>
            </w:r>
            <w:r w:rsidRPr="002B25F0">
              <w:rPr>
                <w:rFonts w:ascii="標楷體" w:eastAsia="標楷體" w:hAnsi="標楷體"/>
              </w:rPr>
              <w:t xml:space="preserve"> </w:t>
            </w:r>
            <w:r w:rsidRPr="002B25F0">
              <w:rPr>
                <w:rFonts w:ascii="標楷體" w:eastAsia="標楷體" w:hAnsi="標楷體" w:hint="eastAsia"/>
              </w:rPr>
              <w:t>度</w:t>
            </w:r>
            <w:r w:rsidRPr="002B25F0">
              <w:rPr>
                <w:rFonts w:ascii="標楷體" w:eastAsia="標楷體" w:hAnsi="標楷體"/>
              </w:rPr>
              <w:t xml:space="preserve"> </w:t>
            </w:r>
            <w:r w:rsidRPr="002B25F0">
              <w:rPr>
                <w:rFonts w:ascii="標楷體" w:eastAsia="標楷體" w:hAnsi="標楷體" w:hint="eastAsia"/>
              </w:rPr>
              <w:t>財</w:t>
            </w:r>
            <w:r w:rsidRPr="002B25F0">
              <w:rPr>
                <w:rFonts w:ascii="標楷體" w:eastAsia="標楷體" w:hAnsi="標楷體"/>
              </w:rPr>
              <w:t xml:space="preserve"> </w:t>
            </w:r>
            <w:r w:rsidRPr="002B25F0">
              <w:rPr>
                <w:rFonts w:ascii="標楷體" w:eastAsia="標楷體" w:hAnsi="標楷體" w:hint="eastAsia"/>
              </w:rPr>
              <w:t>務</w:t>
            </w:r>
            <w:r w:rsidRPr="002B25F0">
              <w:rPr>
                <w:rFonts w:ascii="標楷體" w:eastAsia="標楷體" w:hAnsi="標楷體"/>
              </w:rPr>
              <w:t xml:space="preserve"> </w:t>
            </w:r>
            <w:r w:rsidRPr="002B25F0">
              <w:rPr>
                <w:rFonts w:ascii="標楷體" w:eastAsia="標楷體" w:hAnsi="標楷體" w:hint="eastAsia"/>
              </w:rPr>
              <w:t>資</w:t>
            </w:r>
            <w:r w:rsidRPr="002B25F0">
              <w:rPr>
                <w:rFonts w:ascii="標楷體" w:eastAsia="標楷體" w:hAnsi="標楷體"/>
              </w:rPr>
              <w:t xml:space="preserve"> </w:t>
            </w:r>
            <w:r w:rsidRPr="002B25F0">
              <w:rPr>
                <w:rFonts w:ascii="標楷體" w:eastAsia="標楷體" w:hAnsi="標楷體" w:hint="eastAsia"/>
              </w:rPr>
              <w:t>料（註1）</w:t>
            </w:r>
          </w:p>
        </w:tc>
      </w:tr>
      <w:tr w:rsidR="00B322FF" w:rsidRPr="002B25F0" w14:paraId="0EE617DF" w14:textId="77777777" w:rsidTr="00B322FF">
        <w:trPr>
          <w:cantSplit/>
          <w:trHeight w:val="528"/>
          <w:jc w:val="center"/>
        </w:trPr>
        <w:tc>
          <w:tcPr>
            <w:tcW w:w="2057" w:type="dxa"/>
            <w:gridSpan w:val="2"/>
            <w:vMerge/>
          </w:tcPr>
          <w:p w14:paraId="2B011D7A" w14:textId="77777777" w:rsidR="00B322FF" w:rsidRPr="002B25F0" w:rsidRDefault="00B322FF">
            <w:pPr>
              <w:rPr>
                <w:rFonts w:ascii="標楷體" w:eastAsia="標楷體" w:hAnsi="標楷體"/>
              </w:rPr>
            </w:pPr>
          </w:p>
        </w:tc>
        <w:tc>
          <w:tcPr>
            <w:tcW w:w="1296" w:type="dxa"/>
            <w:vAlign w:val="center"/>
          </w:tcPr>
          <w:p w14:paraId="64D49E6B"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101年</w:t>
            </w:r>
          </w:p>
        </w:tc>
        <w:tc>
          <w:tcPr>
            <w:tcW w:w="1468" w:type="dxa"/>
            <w:vAlign w:val="center"/>
          </w:tcPr>
          <w:p w14:paraId="4BCE6B8D"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102年(註2)</w:t>
            </w:r>
          </w:p>
        </w:tc>
        <w:tc>
          <w:tcPr>
            <w:tcW w:w="1417" w:type="dxa"/>
            <w:vAlign w:val="center"/>
          </w:tcPr>
          <w:p w14:paraId="4900E3A7"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103年(註2)</w:t>
            </w:r>
          </w:p>
        </w:tc>
        <w:tc>
          <w:tcPr>
            <w:tcW w:w="1418" w:type="dxa"/>
            <w:vAlign w:val="center"/>
          </w:tcPr>
          <w:p w14:paraId="422A58EE"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104年(註2)</w:t>
            </w:r>
          </w:p>
        </w:tc>
        <w:tc>
          <w:tcPr>
            <w:tcW w:w="1468" w:type="dxa"/>
            <w:vAlign w:val="center"/>
          </w:tcPr>
          <w:p w14:paraId="6DA28570" w14:textId="77777777" w:rsidR="00B322FF" w:rsidRPr="002B25F0" w:rsidRDefault="00B322FF" w:rsidP="00B322FF">
            <w:pPr>
              <w:jc w:val="center"/>
              <w:rPr>
                <w:rFonts w:ascii="標楷體" w:eastAsia="標楷體" w:hAnsi="標楷體"/>
              </w:rPr>
            </w:pPr>
            <w:r w:rsidRPr="002B25F0">
              <w:rPr>
                <w:rFonts w:ascii="標楷體" w:eastAsia="標楷體" w:hAnsi="標楷體" w:hint="eastAsia"/>
              </w:rPr>
              <w:t>10</w:t>
            </w:r>
            <w:r>
              <w:rPr>
                <w:rFonts w:ascii="標楷體" w:eastAsia="標楷體" w:hAnsi="標楷體" w:hint="eastAsia"/>
              </w:rPr>
              <w:t>5</w:t>
            </w:r>
            <w:r w:rsidRPr="002B25F0">
              <w:rPr>
                <w:rFonts w:ascii="標楷體" w:eastAsia="標楷體" w:hAnsi="標楷體" w:hint="eastAsia"/>
              </w:rPr>
              <w:t>年(註2)</w:t>
            </w:r>
          </w:p>
        </w:tc>
      </w:tr>
      <w:tr w:rsidR="00B322FF" w:rsidRPr="002B25F0" w14:paraId="20266C56" w14:textId="77777777" w:rsidTr="008F2A27">
        <w:trPr>
          <w:trHeight w:val="35"/>
          <w:jc w:val="center"/>
        </w:trPr>
        <w:tc>
          <w:tcPr>
            <w:tcW w:w="2057" w:type="dxa"/>
            <w:gridSpan w:val="2"/>
            <w:vAlign w:val="center"/>
          </w:tcPr>
          <w:p w14:paraId="2C2E74FE"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流動資產</w:t>
            </w:r>
          </w:p>
        </w:tc>
        <w:tc>
          <w:tcPr>
            <w:tcW w:w="1296" w:type="dxa"/>
            <w:vAlign w:val="center"/>
          </w:tcPr>
          <w:p w14:paraId="0D4B09D8" w14:textId="77777777" w:rsidR="00B322FF" w:rsidRPr="002B25F0" w:rsidRDefault="00B322FF" w:rsidP="008F2A27">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2,485,375</w:t>
            </w:r>
          </w:p>
        </w:tc>
        <w:tc>
          <w:tcPr>
            <w:tcW w:w="1468" w:type="dxa"/>
          </w:tcPr>
          <w:p w14:paraId="12C56795"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3A2376E0" w14:textId="77777777" w:rsidR="00B322FF" w:rsidRPr="002B25F0" w:rsidRDefault="00B322FF" w:rsidP="008F2A27">
            <w:pPr>
              <w:pStyle w:val="12"/>
              <w:widowControl/>
              <w:adjustRightInd/>
              <w:jc w:val="center"/>
              <w:textAlignment w:val="auto"/>
              <w:rPr>
                <w:rFonts w:ascii="標楷體" w:eastAsia="標楷體" w:hAnsi="標楷體"/>
              </w:rPr>
            </w:pPr>
            <w:r w:rsidRPr="002B25F0">
              <w:rPr>
                <w:rFonts w:ascii="標楷體" w:eastAsia="標楷體" w:hAnsi="標楷體" w:hint="eastAsia"/>
              </w:rPr>
              <w:t>-</w:t>
            </w:r>
          </w:p>
        </w:tc>
        <w:tc>
          <w:tcPr>
            <w:tcW w:w="1418" w:type="dxa"/>
            <w:vAlign w:val="center"/>
          </w:tcPr>
          <w:p w14:paraId="7D944E9B"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3D988B57" w14:textId="77777777" w:rsidR="00B322FF" w:rsidRPr="002B25F0" w:rsidRDefault="00B322FF" w:rsidP="00562EF6">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r>
      <w:tr w:rsidR="00B322FF" w:rsidRPr="002B25F0" w14:paraId="0E79C042" w14:textId="77777777" w:rsidTr="008F2A27">
        <w:trPr>
          <w:trHeight w:val="35"/>
          <w:jc w:val="center"/>
        </w:trPr>
        <w:tc>
          <w:tcPr>
            <w:tcW w:w="2057" w:type="dxa"/>
            <w:gridSpan w:val="2"/>
            <w:vAlign w:val="center"/>
          </w:tcPr>
          <w:p w14:paraId="7D16F003" w14:textId="77777777" w:rsidR="00B322FF" w:rsidRPr="002B25F0" w:rsidRDefault="00B322FF">
            <w:pPr>
              <w:ind w:right="152"/>
              <w:jc w:val="distribute"/>
              <w:rPr>
                <w:rFonts w:ascii="標楷體" w:eastAsia="標楷體" w:hAnsi="標楷體"/>
              </w:rPr>
            </w:pPr>
            <w:r w:rsidRPr="002B25F0">
              <w:rPr>
                <w:rFonts w:ascii="標楷體" w:eastAsia="標楷體" w:hAnsi="標楷體"/>
              </w:rPr>
              <w:t>基金及投資</w:t>
            </w:r>
          </w:p>
        </w:tc>
        <w:tc>
          <w:tcPr>
            <w:tcW w:w="1296" w:type="dxa"/>
            <w:vAlign w:val="center"/>
          </w:tcPr>
          <w:p w14:paraId="74029BF2"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264,367</w:t>
            </w:r>
          </w:p>
        </w:tc>
        <w:tc>
          <w:tcPr>
            <w:tcW w:w="1468" w:type="dxa"/>
          </w:tcPr>
          <w:p w14:paraId="232592AB"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7378786B"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6FB099F4"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650F13DC"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0F30E63C" w14:textId="77777777" w:rsidTr="008F2A27">
        <w:trPr>
          <w:trHeight w:val="35"/>
          <w:jc w:val="center"/>
        </w:trPr>
        <w:tc>
          <w:tcPr>
            <w:tcW w:w="2057" w:type="dxa"/>
            <w:gridSpan w:val="2"/>
            <w:vAlign w:val="center"/>
          </w:tcPr>
          <w:p w14:paraId="6FD15594"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固定資產</w:t>
            </w:r>
          </w:p>
        </w:tc>
        <w:tc>
          <w:tcPr>
            <w:tcW w:w="1296" w:type="dxa"/>
            <w:vAlign w:val="center"/>
          </w:tcPr>
          <w:p w14:paraId="4CCCF20C" w14:textId="77777777" w:rsidR="00B322FF" w:rsidRPr="002B25F0" w:rsidRDefault="00B322FF" w:rsidP="008F2A27">
            <w:pPr>
              <w:pStyle w:val="aa"/>
              <w:widowControl/>
              <w:adjustRightInd/>
              <w:spacing w:line="240" w:lineRule="auto"/>
              <w:jc w:val="right"/>
              <w:textAlignment w:val="auto"/>
              <w:rPr>
                <w:rFonts w:ascii="標楷體" w:hAnsi="標楷體"/>
                <w:szCs w:val="24"/>
              </w:rPr>
            </w:pPr>
            <w:r w:rsidRPr="002B25F0">
              <w:rPr>
                <w:rFonts w:ascii="標楷體" w:hAnsi="標楷體" w:hint="eastAsia"/>
                <w:szCs w:val="24"/>
              </w:rPr>
              <w:t>3,239</w:t>
            </w:r>
          </w:p>
        </w:tc>
        <w:tc>
          <w:tcPr>
            <w:tcW w:w="1468" w:type="dxa"/>
          </w:tcPr>
          <w:p w14:paraId="6D6E83C2"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43C19BAB" w14:textId="77777777" w:rsidR="00B322FF" w:rsidRPr="002B25F0" w:rsidRDefault="00B322FF" w:rsidP="008F2A27">
            <w:pPr>
              <w:pStyle w:val="aa"/>
              <w:widowControl/>
              <w:adjustRightInd/>
              <w:spacing w:line="240" w:lineRule="auto"/>
              <w:jc w:val="center"/>
              <w:textAlignment w:val="auto"/>
              <w:rPr>
                <w:rFonts w:ascii="標楷體" w:hAnsi="標楷體"/>
              </w:rPr>
            </w:pPr>
            <w:r w:rsidRPr="002B25F0">
              <w:rPr>
                <w:rFonts w:ascii="標楷體" w:hAnsi="標楷體" w:hint="eastAsia"/>
              </w:rPr>
              <w:t>-</w:t>
            </w:r>
          </w:p>
        </w:tc>
        <w:tc>
          <w:tcPr>
            <w:tcW w:w="1418" w:type="dxa"/>
            <w:vAlign w:val="center"/>
          </w:tcPr>
          <w:p w14:paraId="757DC210" w14:textId="77777777" w:rsidR="00B322FF" w:rsidRPr="002B25F0" w:rsidRDefault="00B322FF" w:rsidP="008F2A27">
            <w:pPr>
              <w:pStyle w:val="aa"/>
              <w:widowControl/>
              <w:adjustRightInd/>
              <w:spacing w:line="240" w:lineRule="auto"/>
              <w:jc w:val="center"/>
              <w:textAlignment w:val="auto"/>
              <w:rPr>
                <w:rFonts w:ascii="標楷體" w:hAnsi="標楷體"/>
                <w:szCs w:val="24"/>
              </w:rPr>
            </w:pPr>
            <w:r w:rsidRPr="002B25F0">
              <w:rPr>
                <w:rFonts w:ascii="標楷體" w:hAnsi="標楷體" w:hint="eastAsia"/>
              </w:rPr>
              <w:t>-</w:t>
            </w:r>
          </w:p>
        </w:tc>
        <w:tc>
          <w:tcPr>
            <w:tcW w:w="1468" w:type="dxa"/>
            <w:vAlign w:val="center"/>
          </w:tcPr>
          <w:p w14:paraId="748AE2EF" w14:textId="77777777" w:rsidR="00B322FF" w:rsidRPr="002B25F0" w:rsidRDefault="00B322FF" w:rsidP="00562EF6">
            <w:pPr>
              <w:pStyle w:val="aa"/>
              <w:widowControl/>
              <w:adjustRightInd/>
              <w:spacing w:line="240" w:lineRule="auto"/>
              <w:jc w:val="center"/>
              <w:textAlignment w:val="auto"/>
              <w:rPr>
                <w:rFonts w:ascii="標楷體" w:hAnsi="標楷體"/>
                <w:szCs w:val="24"/>
              </w:rPr>
            </w:pPr>
            <w:r w:rsidRPr="002B25F0">
              <w:rPr>
                <w:rFonts w:ascii="標楷體" w:hAnsi="標楷體" w:hint="eastAsia"/>
              </w:rPr>
              <w:t>-</w:t>
            </w:r>
          </w:p>
        </w:tc>
      </w:tr>
      <w:tr w:rsidR="00B322FF" w:rsidRPr="002B25F0" w14:paraId="0B24230F" w14:textId="77777777" w:rsidTr="008F2A27">
        <w:trPr>
          <w:trHeight w:val="35"/>
          <w:jc w:val="center"/>
        </w:trPr>
        <w:tc>
          <w:tcPr>
            <w:tcW w:w="2057" w:type="dxa"/>
            <w:gridSpan w:val="2"/>
            <w:vAlign w:val="center"/>
          </w:tcPr>
          <w:p w14:paraId="61FD4591"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無形資產</w:t>
            </w:r>
          </w:p>
        </w:tc>
        <w:tc>
          <w:tcPr>
            <w:tcW w:w="1296" w:type="dxa"/>
            <w:vAlign w:val="center"/>
          </w:tcPr>
          <w:p w14:paraId="4C62A73D"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7FB6A7A6"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17" w:type="dxa"/>
          </w:tcPr>
          <w:p w14:paraId="1D4A7901" w14:textId="77777777" w:rsidR="00B322FF" w:rsidRPr="002B25F0" w:rsidRDefault="00B322FF" w:rsidP="008F2A27">
            <w:pPr>
              <w:pStyle w:val="12"/>
              <w:widowControl/>
              <w:adjustRightInd/>
              <w:jc w:val="center"/>
              <w:textAlignment w:val="auto"/>
              <w:rPr>
                <w:rFonts w:ascii="標楷體" w:eastAsia="標楷體" w:hAnsi="標楷體"/>
              </w:rPr>
            </w:pPr>
            <w:r w:rsidRPr="002B25F0">
              <w:rPr>
                <w:rFonts w:ascii="標楷體" w:eastAsia="標楷體" w:hAnsi="標楷體" w:hint="eastAsia"/>
              </w:rPr>
              <w:t>-</w:t>
            </w:r>
          </w:p>
        </w:tc>
        <w:tc>
          <w:tcPr>
            <w:tcW w:w="1418" w:type="dxa"/>
            <w:vAlign w:val="center"/>
          </w:tcPr>
          <w:p w14:paraId="4D10CBD7"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1868E4F4" w14:textId="77777777" w:rsidR="00B322FF" w:rsidRPr="002B25F0" w:rsidRDefault="00B322FF" w:rsidP="00562EF6">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r>
      <w:tr w:rsidR="00B322FF" w:rsidRPr="002B25F0" w14:paraId="018E7289" w14:textId="77777777" w:rsidTr="008F2A27">
        <w:trPr>
          <w:trHeight w:val="35"/>
          <w:jc w:val="center"/>
        </w:trPr>
        <w:tc>
          <w:tcPr>
            <w:tcW w:w="2057" w:type="dxa"/>
            <w:gridSpan w:val="2"/>
            <w:vAlign w:val="center"/>
          </w:tcPr>
          <w:p w14:paraId="0461B5B1"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其他資產</w:t>
            </w:r>
          </w:p>
        </w:tc>
        <w:tc>
          <w:tcPr>
            <w:tcW w:w="1296" w:type="dxa"/>
            <w:vAlign w:val="center"/>
          </w:tcPr>
          <w:p w14:paraId="33840677"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9,328</w:t>
            </w:r>
          </w:p>
        </w:tc>
        <w:tc>
          <w:tcPr>
            <w:tcW w:w="1468" w:type="dxa"/>
          </w:tcPr>
          <w:p w14:paraId="6AF8E1CA"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68FAE510"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7C327931"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37603999"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371143E0" w14:textId="77777777" w:rsidTr="008F2A27">
        <w:trPr>
          <w:trHeight w:val="35"/>
          <w:jc w:val="center"/>
        </w:trPr>
        <w:tc>
          <w:tcPr>
            <w:tcW w:w="2057" w:type="dxa"/>
            <w:gridSpan w:val="2"/>
            <w:vAlign w:val="center"/>
          </w:tcPr>
          <w:p w14:paraId="50CC9DFA"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資產總額</w:t>
            </w:r>
          </w:p>
        </w:tc>
        <w:tc>
          <w:tcPr>
            <w:tcW w:w="1296" w:type="dxa"/>
            <w:vAlign w:val="center"/>
          </w:tcPr>
          <w:p w14:paraId="54D5601A" w14:textId="77777777" w:rsidR="00B322FF" w:rsidRPr="002B25F0" w:rsidRDefault="00B322FF" w:rsidP="008F2A27">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2,762,309</w:t>
            </w:r>
          </w:p>
        </w:tc>
        <w:tc>
          <w:tcPr>
            <w:tcW w:w="1468" w:type="dxa"/>
          </w:tcPr>
          <w:p w14:paraId="18D4BA69"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34001660" w14:textId="77777777" w:rsidR="00B322FF" w:rsidRPr="002B25F0" w:rsidRDefault="00B322FF" w:rsidP="008F2A27">
            <w:pPr>
              <w:pStyle w:val="12"/>
              <w:widowControl/>
              <w:adjustRightInd/>
              <w:jc w:val="center"/>
              <w:textAlignment w:val="auto"/>
              <w:rPr>
                <w:rFonts w:ascii="標楷體" w:eastAsia="標楷體" w:hAnsi="標楷體"/>
              </w:rPr>
            </w:pPr>
            <w:r w:rsidRPr="002B25F0">
              <w:rPr>
                <w:rFonts w:ascii="標楷體" w:eastAsia="標楷體" w:hAnsi="標楷體" w:hint="eastAsia"/>
              </w:rPr>
              <w:t>-</w:t>
            </w:r>
          </w:p>
        </w:tc>
        <w:tc>
          <w:tcPr>
            <w:tcW w:w="1418" w:type="dxa"/>
            <w:vAlign w:val="center"/>
          </w:tcPr>
          <w:p w14:paraId="02673E9D"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4DD9C96D" w14:textId="77777777" w:rsidR="00B322FF" w:rsidRPr="002B25F0" w:rsidRDefault="00B322FF" w:rsidP="00562EF6">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r>
      <w:tr w:rsidR="00B322FF" w:rsidRPr="002B25F0" w14:paraId="7D98889B" w14:textId="77777777" w:rsidTr="008F2A27">
        <w:trPr>
          <w:cantSplit/>
          <w:trHeight w:val="35"/>
          <w:jc w:val="center"/>
        </w:trPr>
        <w:tc>
          <w:tcPr>
            <w:tcW w:w="1157" w:type="dxa"/>
            <w:vMerge w:val="restart"/>
            <w:vAlign w:val="center"/>
          </w:tcPr>
          <w:p w14:paraId="2C65BAB9" w14:textId="77777777" w:rsidR="00B322FF" w:rsidRPr="002B25F0" w:rsidRDefault="00B322FF">
            <w:pPr>
              <w:rPr>
                <w:rFonts w:ascii="標楷體" w:eastAsia="標楷體" w:hAnsi="標楷體"/>
              </w:rPr>
            </w:pPr>
            <w:r w:rsidRPr="002B25F0">
              <w:rPr>
                <w:rFonts w:ascii="標楷體" w:eastAsia="標楷體" w:hAnsi="標楷體" w:hint="eastAsia"/>
              </w:rPr>
              <w:t>流動負債</w:t>
            </w:r>
          </w:p>
        </w:tc>
        <w:tc>
          <w:tcPr>
            <w:tcW w:w="900" w:type="dxa"/>
            <w:vAlign w:val="center"/>
          </w:tcPr>
          <w:p w14:paraId="55B91695" w14:textId="77777777" w:rsidR="00B322FF" w:rsidRPr="002B25F0" w:rsidRDefault="00B322FF" w:rsidP="00AA6255">
            <w:pPr>
              <w:jc w:val="right"/>
              <w:rPr>
                <w:rFonts w:ascii="標楷體" w:eastAsia="標楷體" w:hAnsi="標楷體"/>
              </w:rPr>
            </w:pPr>
            <w:r w:rsidRPr="002B25F0">
              <w:rPr>
                <w:rFonts w:ascii="標楷體" w:eastAsia="標楷體" w:hAnsi="標楷體" w:hint="eastAsia"/>
              </w:rPr>
              <w:t>分配前</w:t>
            </w:r>
          </w:p>
        </w:tc>
        <w:tc>
          <w:tcPr>
            <w:tcW w:w="1296" w:type="dxa"/>
            <w:vAlign w:val="center"/>
          </w:tcPr>
          <w:p w14:paraId="38A447FE"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1,537,103</w:t>
            </w:r>
          </w:p>
        </w:tc>
        <w:tc>
          <w:tcPr>
            <w:tcW w:w="1468" w:type="dxa"/>
          </w:tcPr>
          <w:p w14:paraId="116AAA67"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4417DDB3"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62A10347"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5607A02C"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2F222959" w14:textId="77777777" w:rsidTr="008F2A27">
        <w:trPr>
          <w:cantSplit/>
          <w:trHeight w:val="35"/>
          <w:jc w:val="center"/>
        </w:trPr>
        <w:tc>
          <w:tcPr>
            <w:tcW w:w="1157" w:type="dxa"/>
            <w:vMerge/>
            <w:vAlign w:val="center"/>
          </w:tcPr>
          <w:p w14:paraId="5FBD8D3B" w14:textId="77777777" w:rsidR="00B322FF" w:rsidRPr="002B25F0" w:rsidRDefault="00B322FF">
            <w:pPr>
              <w:rPr>
                <w:rFonts w:ascii="標楷體" w:eastAsia="標楷體" w:hAnsi="標楷體"/>
              </w:rPr>
            </w:pPr>
          </w:p>
        </w:tc>
        <w:tc>
          <w:tcPr>
            <w:tcW w:w="900" w:type="dxa"/>
            <w:vAlign w:val="center"/>
          </w:tcPr>
          <w:p w14:paraId="05DFF212" w14:textId="77777777" w:rsidR="00B322FF" w:rsidRPr="002B25F0" w:rsidRDefault="00B322FF" w:rsidP="00AA6255">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分配後</w:t>
            </w:r>
          </w:p>
        </w:tc>
        <w:tc>
          <w:tcPr>
            <w:tcW w:w="1296" w:type="dxa"/>
            <w:vAlign w:val="center"/>
          </w:tcPr>
          <w:p w14:paraId="7B5643A6"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1,537,103</w:t>
            </w:r>
          </w:p>
        </w:tc>
        <w:tc>
          <w:tcPr>
            <w:tcW w:w="1468" w:type="dxa"/>
          </w:tcPr>
          <w:p w14:paraId="376E3077"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19461422"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307F1A18"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1718D7F9" w14:textId="77777777" w:rsidR="00B322FF" w:rsidRPr="002B25F0" w:rsidRDefault="00B322FF" w:rsidP="006E11D7">
            <w:pPr>
              <w:jc w:val="center"/>
              <w:rPr>
                <w:rFonts w:ascii="標楷體" w:eastAsia="標楷體" w:hAnsi="標楷體"/>
              </w:rPr>
            </w:pPr>
            <w:r w:rsidRPr="002B25F0">
              <w:rPr>
                <w:rFonts w:ascii="標楷體" w:eastAsia="標楷體" w:hAnsi="標楷體" w:hint="eastAsia"/>
              </w:rPr>
              <w:t>-</w:t>
            </w:r>
          </w:p>
        </w:tc>
      </w:tr>
      <w:tr w:rsidR="00B322FF" w:rsidRPr="002B25F0" w14:paraId="3F4B5C53" w14:textId="77777777" w:rsidTr="00B322FF">
        <w:trPr>
          <w:cantSplit/>
          <w:trHeight w:val="226"/>
          <w:jc w:val="center"/>
        </w:trPr>
        <w:tc>
          <w:tcPr>
            <w:tcW w:w="2057" w:type="dxa"/>
            <w:gridSpan w:val="2"/>
            <w:vAlign w:val="center"/>
          </w:tcPr>
          <w:p w14:paraId="4C991685"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長期負債</w:t>
            </w:r>
          </w:p>
        </w:tc>
        <w:tc>
          <w:tcPr>
            <w:tcW w:w="1296" w:type="dxa"/>
            <w:vAlign w:val="center"/>
          </w:tcPr>
          <w:p w14:paraId="2801C855" w14:textId="77777777" w:rsidR="00B322FF" w:rsidRPr="002B25F0" w:rsidRDefault="00B322FF" w:rsidP="00174748">
            <w:pPr>
              <w:ind w:right="480"/>
              <w:jc w:val="center"/>
              <w:rPr>
                <w:rFonts w:ascii="標楷體" w:eastAsia="標楷體" w:hAnsi="標楷體"/>
              </w:rPr>
            </w:pPr>
            <w:r w:rsidRPr="002B25F0">
              <w:rPr>
                <w:rFonts w:ascii="標楷體" w:eastAsia="標楷體" w:hAnsi="標楷體" w:hint="eastAsia"/>
              </w:rPr>
              <w:t xml:space="preserve">    -</w:t>
            </w:r>
          </w:p>
        </w:tc>
        <w:tc>
          <w:tcPr>
            <w:tcW w:w="1468" w:type="dxa"/>
            <w:vAlign w:val="center"/>
          </w:tcPr>
          <w:p w14:paraId="676F1A73" w14:textId="77777777" w:rsidR="00B322FF" w:rsidRPr="002B25F0" w:rsidRDefault="00B322FF" w:rsidP="00174748">
            <w:pPr>
              <w:jc w:val="center"/>
              <w:rPr>
                <w:rFonts w:ascii="標楷體" w:eastAsia="標楷體" w:hAnsi="標楷體"/>
              </w:rPr>
            </w:pPr>
            <w:r w:rsidRPr="002B25F0">
              <w:rPr>
                <w:rFonts w:ascii="標楷體" w:eastAsia="標楷體" w:hAnsi="標楷體" w:hint="eastAsia"/>
              </w:rPr>
              <w:t>-</w:t>
            </w:r>
          </w:p>
        </w:tc>
        <w:tc>
          <w:tcPr>
            <w:tcW w:w="1417" w:type="dxa"/>
          </w:tcPr>
          <w:p w14:paraId="2C56A91C" w14:textId="77777777" w:rsidR="00B322FF" w:rsidRPr="002B25F0" w:rsidRDefault="00B322FF" w:rsidP="007508ED">
            <w:pPr>
              <w:ind w:right="480"/>
              <w:jc w:val="center"/>
              <w:rPr>
                <w:rFonts w:ascii="標楷體" w:eastAsia="標楷體" w:hAnsi="標楷體"/>
              </w:rPr>
            </w:pPr>
            <w:r w:rsidRPr="002B25F0">
              <w:rPr>
                <w:rFonts w:ascii="標楷體" w:eastAsia="標楷體" w:hAnsi="標楷體" w:hint="eastAsia"/>
              </w:rPr>
              <w:t xml:space="preserve">    -</w:t>
            </w:r>
          </w:p>
        </w:tc>
        <w:tc>
          <w:tcPr>
            <w:tcW w:w="1418" w:type="dxa"/>
          </w:tcPr>
          <w:p w14:paraId="13A27044" w14:textId="77777777" w:rsidR="00B322FF" w:rsidRPr="002B25F0" w:rsidRDefault="00B322FF" w:rsidP="00562EF6">
            <w:pPr>
              <w:ind w:right="480"/>
              <w:jc w:val="center"/>
              <w:rPr>
                <w:rFonts w:ascii="標楷體" w:eastAsia="標楷體" w:hAnsi="標楷體"/>
              </w:rPr>
            </w:pPr>
            <w:r w:rsidRPr="002B25F0">
              <w:rPr>
                <w:rFonts w:ascii="標楷體" w:eastAsia="標楷體" w:hAnsi="標楷體" w:hint="eastAsia"/>
              </w:rPr>
              <w:t xml:space="preserve">    -</w:t>
            </w:r>
          </w:p>
        </w:tc>
        <w:tc>
          <w:tcPr>
            <w:tcW w:w="1468" w:type="dxa"/>
            <w:vAlign w:val="center"/>
          </w:tcPr>
          <w:p w14:paraId="59B9930E" w14:textId="77777777" w:rsidR="00B322FF" w:rsidRPr="002B25F0" w:rsidRDefault="00B322FF" w:rsidP="006E11D7">
            <w:pPr>
              <w:ind w:right="480"/>
              <w:jc w:val="center"/>
              <w:rPr>
                <w:rFonts w:ascii="標楷體" w:eastAsia="標楷體" w:hAnsi="標楷體"/>
              </w:rPr>
            </w:pPr>
            <w:r w:rsidRPr="002B25F0">
              <w:rPr>
                <w:rFonts w:ascii="標楷體" w:eastAsia="標楷體" w:hAnsi="標楷體" w:hint="eastAsia"/>
              </w:rPr>
              <w:t xml:space="preserve">    -</w:t>
            </w:r>
          </w:p>
        </w:tc>
      </w:tr>
      <w:tr w:rsidR="00B322FF" w:rsidRPr="002B25F0" w14:paraId="19544E64" w14:textId="77777777" w:rsidTr="00B322FF">
        <w:trPr>
          <w:cantSplit/>
          <w:trHeight w:val="35"/>
          <w:jc w:val="center"/>
        </w:trPr>
        <w:tc>
          <w:tcPr>
            <w:tcW w:w="2057" w:type="dxa"/>
            <w:gridSpan w:val="2"/>
            <w:vAlign w:val="center"/>
          </w:tcPr>
          <w:p w14:paraId="4921A6A1"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其他負債</w:t>
            </w:r>
          </w:p>
        </w:tc>
        <w:tc>
          <w:tcPr>
            <w:tcW w:w="1296" w:type="dxa"/>
            <w:vAlign w:val="center"/>
          </w:tcPr>
          <w:p w14:paraId="2B025D75" w14:textId="77777777" w:rsidR="00B322FF" w:rsidRPr="002B25F0" w:rsidRDefault="00B322FF" w:rsidP="003F7BD9">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14C82BB8" w14:textId="77777777" w:rsidR="00B322FF" w:rsidRPr="002B25F0" w:rsidRDefault="00B322FF" w:rsidP="004524DC">
            <w:pPr>
              <w:jc w:val="center"/>
              <w:rPr>
                <w:rFonts w:ascii="標楷體" w:eastAsia="標楷體" w:hAnsi="標楷體"/>
              </w:rPr>
            </w:pPr>
            <w:r w:rsidRPr="002B25F0">
              <w:rPr>
                <w:rFonts w:ascii="標楷體" w:eastAsia="標楷體" w:hAnsi="標楷體" w:hint="eastAsia"/>
              </w:rPr>
              <w:t>-</w:t>
            </w:r>
          </w:p>
        </w:tc>
        <w:tc>
          <w:tcPr>
            <w:tcW w:w="1417" w:type="dxa"/>
          </w:tcPr>
          <w:p w14:paraId="5E41FFFE" w14:textId="77777777" w:rsidR="00B322FF" w:rsidRPr="002B25F0" w:rsidRDefault="00B322FF" w:rsidP="007508ED">
            <w:pPr>
              <w:ind w:right="480"/>
              <w:jc w:val="center"/>
              <w:rPr>
                <w:rFonts w:ascii="標楷體" w:eastAsia="標楷體" w:hAnsi="標楷體"/>
              </w:rPr>
            </w:pPr>
            <w:r w:rsidRPr="002B25F0">
              <w:rPr>
                <w:rFonts w:ascii="標楷體" w:eastAsia="標楷體" w:hAnsi="標楷體" w:hint="eastAsia"/>
              </w:rPr>
              <w:t xml:space="preserve">    -</w:t>
            </w:r>
          </w:p>
        </w:tc>
        <w:tc>
          <w:tcPr>
            <w:tcW w:w="1418" w:type="dxa"/>
          </w:tcPr>
          <w:p w14:paraId="25069E6C" w14:textId="77777777" w:rsidR="00B322FF" w:rsidRPr="002B25F0" w:rsidRDefault="00B322FF" w:rsidP="00562EF6">
            <w:pPr>
              <w:ind w:right="480"/>
              <w:jc w:val="center"/>
              <w:rPr>
                <w:rFonts w:ascii="標楷體" w:eastAsia="標楷體" w:hAnsi="標楷體"/>
              </w:rPr>
            </w:pPr>
            <w:r w:rsidRPr="002B25F0">
              <w:rPr>
                <w:rFonts w:ascii="標楷體" w:eastAsia="標楷體" w:hAnsi="標楷體" w:hint="eastAsia"/>
              </w:rPr>
              <w:t xml:space="preserve">    -</w:t>
            </w:r>
          </w:p>
        </w:tc>
        <w:tc>
          <w:tcPr>
            <w:tcW w:w="1468" w:type="dxa"/>
            <w:vAlign w:val="center"/>
          </w:tcPr>
          <w:p w14:paraId="09F86556" w14:textId="77777777" w:rsidR="00B322FF" w:rsidRPr="002B25F0" w:rsidRDefault="00B322FF" w:rsidP="006E11D7">
            <w:pPr>
              <w:ind w:right="480"/>
              <w:jc w:val="center"/>
              <w:rPr>
                <w:rFonts w:ascii="標楷體" w:eastAsia="標楷體" w:hAnsi="標楷體"/>
              </w:rPr>
            </w:pPr>
            <w:r w:rsidRPr="002B25F0">
              <w:rPr>
                <w:rFonts w:ascii="標楷體" w:eastAsia="標楷體" w:hAnsi="標楷體" w:hint="eastAsia"/>
              </w:rPr>
              <w:t xml:space="preserve">    -</w:t>
            </w:r>
          </w:p>
        </w:tc>
      </w:tr>
      <w:tr w:rsidR="00B322FF" w:rsidRPr="002B25F0" w14:paraId="27D30327" w14:textId="77777777" w:rsidTr="008F2A27">
        <w:trPr>
          <w:cantSplit/>
          <w:trHeight w:val="35"/>
          <w:jc w:val="center"/>
        </w:trPr>
        <w:tc>
          <w:tcPr>
            <w:tcW w:w="1157" w:type="dxa"/>
            <w:vMerge w:val="restart"/>
            <w:vAlign w:val="center"/>
          </w:tcPr>
          <w:p w14:paraId="52500401" w14:textId="77777777" w:rsidR="00B322FF" w:rsidRPr="002B25F0" w:rsidRDefault="00B322FF">
            <w:pPr>
              <w:rPr>
                <w:rFonts w:ascii="標楷體" w:eastAsia="標楷體" w:hAnsi="標楷體"/>
              </w:rPr>
            </w:pPr>
            <w:r w:rsidRPr="002B25F0">
              <w:rPr>
                <w:rFonts w:ascii="標楷體" w:eastAsia="標楷體" w:hAnsi="標楷體" w:hint="eastAsia"/>
              </w:rPr>
              <w:t>負債總額</w:t>
            </w:r>
          </w:p>
        </w:tc>
        <w:tc>
          <w:tcPr>
            <w:tcW w:w="900" w:type="dxa"/>
            <w:vAlign w:val="center"/>
          </w:tcPr>
          <w:p w14:paraId="62B6849C" w14:textId="77777777" w:rsidR="00B322FF" w:rsidRPr="002B25F0" w:rsidRDefault="00B322FF" w:rsidP="000C7E70">
            <w:pPr>
              <w:jc w:val="right"/>
              <w:rPr>
                <w:rFonts w:ascii="標楷體" w:eastAsia="標楷體" w:hAnsi="標楷體"/>
              </w:rPr>
            </w:pPr>
            <w:r w:rsidRPr="002B25F0">
              <w:rPr>
                <w:rFonts w:ascii="標楷體" w:eastAsia="標楷體" w:hAnsi="標楷體" w:hint="eastAsia"/>
              </w:rPr>
              <w:t>分配前</w:t>
            </w:r>
          </w:p>
        </w:tc>
        <w:tc>
          <w:tcPr>
            <w:tcW w:w="1296" w:type="dxa"/>
            <w:vAlign w:val="center"/>
          </w:tcPr>
          <w:p w14:paraId="0F0A443E" w14:textId="77777777" w:rsidR="00B322FF" w:rsidRPr="002B25F0" w:rsidRDefault="00B322FF" w:rsidP="008F2A27">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1,537,103</w:t>
            </w:r>
          </w:p>
        </w:tc>
        <w:tc>
          <w:tcPr>
            <w:tcW w:w="1468" w:type="dxa"/>
          </w:tcPr>
          <w:p w14:paraId="17E8C3C3"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57AABD05" w14:textId="77777777" w:rsidR="00B322FF" w:rsidRPr="002B25F0" w:rsidRDefault="00B322FF" w:rsidP="008F2A27">
            <w:pPr>
              <w:pStyle w:val="12"/>
              <w:widowControl/>
              <w:adjustRightInd/>
              <w:jc w:val="center"/>
              <w:textAlignment w:val="auto"/>
              <w:rPr>
                <w:rFonts w:ascii="標楷體" w:eastAsia="標楷體" w:hAnsi="標楷體"/>
              </w:rPr>
            </w:pPr>
            <w:r w:rsidRPr="002B25F0">
              <w:rPr>
                <w:rFonts w:ascii="標楷體" w:eastAsia="標楷體" w:hAnsi="標楷體" w:hint="eastAsia"/>
              </w:rPr>
              <w:t>-</w:t>
            </w:r>
          </w:p>
        </w:tc>
        <w:tc>
          <w:tcPr>
            <w:tcW w:w="1418" w:type="dxa"/>
            <w:vAlign w:val="center"/>
          </w:tcPr>
          <w:p w14:paraId="4C2256F6"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5C6EF5A8" w14:textId="77777777" w:rsidR="00B322FF" w:rsidRPr="002B25F0" w:rsidRDefault="00B322FF" w:rsidP="006E11D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r>
      <w:tr w:rsidR="00B322FF" w:rsidRPr="002B25F0" w14:paraId="4DB229ED" w14:textId="77777777" w:rsidTr="008F2A27">
        <w:trPr>
          <w:cantSplit/>
          <w:trHeight w:val="35"/>
          <w:jc w:val="center"/>
        </w:trPr>
        <w:tc>
          <w:tcPr>
            <w:tcW w:w="1157" w:type="dxa"/>
            <w:vMerge/>
            <w:vAlign w:val="center"/>
          </w:tcPr>
          <w:p w14:paraId="652CAFD4" w14:textId="77777777" w:rsidR="00B322FF" w:rsidRPr="002B25F0" w:rsidRDefault="00B322FF">
            <w:pPr>
              <w:rPr>
                <w:rFonts w:ascii="標楷體" w:eastAsia="標楷體" w:hAnsi="標楷體"/>
              </w:rPr>
            </w:pPr>
          </w:p>
        </w:tc>
        <w:tc>
          <w:tcPr>
            <w:tcW w:w="900" w:type="dxa"/>
            <w:vAlign w:val="center"/>
          </w:tcPr>
          <w:p w14:paraId="7E624ED9" w14:textId="77777777" w:rsidR="00B322FF" w:rsidRPr="002B25F0" w:rsidRDefault="00B322FF" w:rsidP="000C7E70">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分配後</w:t>
            </w:r>
          </w:p>
        </w:tc>
        <w:tc>
          <w:tcPr>
            <w:tcW w:w="1296" w:type="dxa"/>
            <w:vAlign w:val="center"/>
          </w:tcPr>
          <w:p w14:paraId="1C77DE2F" w14:textId="77777777" w:rsidR="00B322FF" w:rsidRPr="002B25F0" w:rsidRDefault="00B322FF" w:rsidP="008F2A27">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1,537,103</w:t>
            </w:r>
          </w:p>
        </w:tc>
        <w:tc>
          <w:tcPr>
            <w:tcW w:w="1468" w:type="dxa"/>
          </w:tcPr>
          <w:p w14:paraId="3D937496"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5CEC6B38"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74DA1D2E"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6E9E65BE" w14:textId="77777777" w:rsidR="00B322FF" w:rsidRPr="002B25F0" w:rsidRDefault="00B322FF" w:rsidP="006E11D7">
            <w:pPr>
              <w:jc w:val="center"/>
              <w:rPr>
                <w:rFonts w:ascii="標楷體" w:eastAsia="標楷體" w:hAnsi="標楷體"/>
              </w:rPr>
            </w:pPr>
            <w:r w:rsidRPr="002B25F0">
              <w:rPr>
                <w:rFonts w:ascii="標楷體" w:eastAsia="標楷體" w:hAnsi="標楷體" w:hint="eastAsia"/>
              </w:rPr>
              <w:t>-</w:t>
            </w:r>
          </w:p>
        </w:tc>
      </w:tr>
      <w:tr w:rsidR="00B322FF" w:rsidRPr="002B25F0" w14:paraId="6A6E7692" w14:textId="77777777" w:rsidTr="008F2A27">
        <w:trPr>
          <w:cantSplit/>
          <w:trHeight w:val="35"/>
          <w:jc w:val="center"/>
        </w:trPr>
        <w:tc>
          <w:tcPr>
            <w:tcW w:w="2057" w:type="dxa"/>
            <w:gridSpan w:val="2"/>
            <w:vAlign w:val="center"/>
          </w:tcPr>
          <w:p w14:paraId="46FF4556"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股  本</w:t>
            </w:r>
          </w:p>
        </w:tc>
        <w:tc>
          <w:tcPr>
            <w:tcW w:w="1296" w:type="dxa"/>
            <w:vAlign w:val="center"/>
          </w:tcPr>
          <w:p w14:paraId="4A13BEB8" w14:textId="77777777" w:rsidR="00B322FF" w:rsidRPr="002B25F0" w:rsidRDefault="00B322FF" w:rsidP="008F2A27">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871,576</w:t>
            </w:r>
          </w:p>
        </w:tc>
        <w:tc>
          <w:tcPr>
            <w:tcW w:w="1468" w:type="dxa"/>
          </w:tcPr>
          <w:p w14:paraId="728887CF"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7ACF10C6" w14:textId="77777777" w:rsidR="00B322FF" w:rsidRPr="002B25F0" w:rsidRDefault="00B322FF" w:rsidP="008F2A27">
            <w:pPr>
              <w:pStyle w:val="12"/>
              <w:widowControl/>
              <w:adjustRightInd/>
              <w:jc w:val="center"/>
              <w:textAlignment w:val="auto"/>
              <w:rPr>
                <w:rFonts w:ascii="標楷體" w:eastAsia="標楷體" w:hAnsi="標楷體"/>
              </w:rPr>
            </w:pPr>
            <w:r w:rsidRPr="002B25F0">
              <w:rPr>
                <w:rFonts w:ascii="標楷體" w:eastAsia="標楷體" w:hAnsi="標楷體" w:hint="eastAsia"/>
              </w:rPr>
              <w:t>-</w:t>
            </w:r>
          </w:p>
        </w:tc>
        <w:tc>
          <w:tcPr>
            <w:tcW w:w="1418" w:type="dxa"/>
            <w:vAlign w:val="center"/>
          </w:tcPr>
          <w:p w14:paraId="74C37071"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08BD8A47" w14:textId="77777777" w:rsidR="00B322FF" w:rsidRPr="002B25F0" w:rsidRDefault="00B322FF" w:rsidP="006E11D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r>
      <w:tr w:rsidR="00B322FF" w:rsidRPr="002B25F0" w14:paraId="3BFE83BA" w14:textId="77777777" w:rsidTr="008F2A27">
        <w:trPr>
          <w:cantSplit/>
          <w:trHeight w:val="35"/>
          <w:jc w:val="center"/>
        </w:trPr>
        <w:tc>
          <w:tcPr>
            <w:tcW w:w="2057" w:type="dxa"/>
            <w:gridSpan w:val="2"/>
            <w:vAlign w:val="center"/>
          </w:tcPr>
          <w:p w14:paraId="2AC7A265" w14:textId="77777777" w:rsidR="00B322FF" w:rsidRPr="002B25F0" w:rsidRDefault="00B322FF">
            <w:pPr>
              <w:ind w:right="152"/>
              <w:jc w:val="distribute"/>
              <w:rPr>
                <w:rFonts w:ascii="標楷體" w:eastAsia="標楷體" w:hAnsi="標楷體"/>
              </w:rPr>
            </w:pPr>
            <w:r w:rsidRPr="002B25F0">
              <w:rPr>
                <w:rFonts w:ascii="標楷體" w:eastAsia="標楷體" w:hAnsi="標楷體" w:hint="eastAsia"/>
              </w:rPr>
              <w:t>資本公積</w:t>
            </w:r>
          </w:p>
        </w:tc>
        <w:tc>
          <w:tcPr>
            <w:tcW w:w="1296" w:type="dxa"/>
            <w:vAlign w:val="center"/>
          </w:tcPr>
          <w:p w14:paraId="47ADD0FC"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186,481</w:t>
            </w:r>
          </w:p>
        </w:tc>
        <w:tc>
          <w:tcPr>
            <w:tcW w:w="1468" w:type="dxa"/>
          </w:tcPr>
          <w:p w14:paraId="72373AA5"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4BD1C9BF"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4A357D54"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0115CA4C"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3B6C6AAA" w14:textId="77777777" w:rsidTr="008F2A27">
        <w:trPr>
          <w:cantSplit/>
          <w:trHeight w:val="35"/>
          <w:jc w:val="center"/>
        </w:trPr>
        <w:tc>
          <w:tcPr>
            <w:tcW w:w="1157" w:type="dxa"/>
            <w:vMerge w:val="restart"/>
            <w:vAlign w:val="center"/>
          </w:tcPr>
          <w:p w14:paraId="2E10404D" w14:textId="77777777" w:rsidR="00B322FF" w:rsidRPr="002B25F0" w:rsidRDefault="00B322FF">
            <w:pPr>
              <w:rPr>
                <w:rFonts w:ascii="標楷體" w:eastAsia="標楷體" w:hAnsi="標楷體"/>
              </w:rPr>
            </w:pPr>
            <w:r w:rsidRPr="002B25F0">
              <w:rPr>
                <w:rFonts w:ascii="標楷體" w:eastAsia="標楷體" w:hAnsi="標楷體" w:hint="eastAsia"/>
              </w:rPr>
              <w:t>保留盈餘</w:t>
            </w:r>
          </w:p>
        </w:tc>
        <w:tc>
          <w:tcPr>
            <w:tcW w:w="900" w:type="dxa"/>
            <w:vAlign w:val="center"/>
          </w:tcPr>
          <w:p w14:paraId="407FA516" w14:textId="77777777" w:rsidR="00B322FF" w:rsidRPr="002B25F0" w:rsidRDefault="00B322FF" w:rsidP="000C7E70">
            <w:pPr>
              <w:jc w:val="right"/>
              <w:rPr>
                <w:rFonts w:ascii="標楷體" w:eastAsia="標楷體" w:hAnsi="標楷體"/>
              </w:rPr>
            </w:pPr>
            <w:r w:rsidRPr="002B25F0">
              <w:rPr>
                <w:rFonts w:ascii="標楷體" w:eastAsia="標楷體" w:hAnsi="標楷體" w:hint="eastAsia"/>
              </w:rPr>
              <w:t>分配前</w:t>
            </w:r>
          </w:p>
        </w:tc>
        <w:tc>
          <w:tcPr>
            <w:tcW w:w="1296" w:type="dxa"/>
            <w:vAlign w:val="center"/>
          </w:tcPr>
          <w:p w14:paraId="7BED1208"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232,930</w:t>
            </w:r>
          </w:p>
        </w:tc>
        <w:tc>
          <w:tcPr>
            <w:tcW w:w="1468" w:type="dxa"/>
          </w:tcPr>
          <w:p w14:paraId="50D9C354"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4D274242"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7625C886"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228AA1C3"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76082F76" w14:textId="77777777" w:rsidTr="008F2A27">
        <w:trPr>
          <w:cantSplit/>
          <w:trHeight w:val="35"/>
          <w:jc w:val="center"/>
        </w:trPr>
        <w:tc>
          <w:tcPr>
            <w:tcW w:w="1157" w:type="dxa"/>
            <w:vMerge/>
            <w:vAlign w:val="center"/>
          </w:tcPr>
          <w:p w14:paraId="4944D7C5" w14:textId="77777777" w:rsidR="00B322FF" w:rsidRPr="002B25F0" w:rsidRDefault="00B322FF">
            <w:pPr>
              <w:rPr>
                <w:rFonts w:ascii="標楷體" w:eastAsia="標楷體" w:hAnsi="標楷體"/>
              </w:rPr>
            </w:pPr>
          </w:p>
        </w:tc>
        <w:tc>
          <w:tcPr>
            <w:tcW w:w="900" w:type="dxa"/>
            <w:vAlign w:val="center"/>
          </w:tcPr>
          <w:p w14:paraId="71167C80" w14:textId="77777777" w:rsidR="00B322FF" w:rsidRPr="002B25F0" w:rsidRDefault="00B322FF" w:rsidP="000C7E70">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分配後</w:t>
            </w:r>
          </w:p>
        </w:tc>
        <w:tc>
          <w:tcPr>
            <w:tcW w:w="1296" w:type="dxa"/>
            <w:vAlign w:val="center"/>
          </w:tcPr>
          <w:p w14:paraId="06B335D6"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198,067</w:t>
            </w:r>
          </w:p>
        </w:tc>
        <w:tc>
          <w:tcPr>
            <w:tcW w:w="1468" w:type="dxa"/>
          </w:tcPr>
          <w:p w14:paraId="2425059F"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3B55650D"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561277B7"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1D879913"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6300A67B" w14:textId="77777777" w:rsidTr="00B322FF">
        <w:trPr>
          <w:cantSplit/>
          <w:trHeight w:val="35"/>
          <w:jc w:val="center"/>
        </w:trPr>
        <w:tc>
          <w:tcPr>
            <w:tcW w:w="2057" w:type="dxa"/>
            <w:gridSpan w:val="2"/>
            <w:vAlign w:val="center"/>
          </w:tcPr>
          <w:p w14:paraId="3311BF99" w14:textId="77777777" w:rsidR="00B322FF" w:rsidRPr="002B25F0" w:rsidRDefault="00B322FF">
            <w:pPr>
              <w:ind w:right="152"/>
              <w:jc w:val="distribute"/>
              <w:rPr>
                <w:rFonts w:ascii="標楷體" w:eastAsia="標楷體" w:hAnsi="標楷體"/>
              </w:rPr>
            </w:pPr>
            <w:r w:rsidRPr="002B25F0">
              <w:rPr>
                <w:rFonts w:ascii="標楷體" w:eastAsia="標楷體" w:hAnsi="標楷體"/>
              </w:rPr>
              <w:t>金融商品未實現損益</w:t>
            </w:r>
          </w:p>
        </w:tc>
        <w:tc>
          <w:tcPr>
            <w:tcW w:w="1296" w:type="dxa"/>
            <w:vAlign w:val="center"/>
          </w:tcPr>
          <w:p w14:paraId="4AF022A1" w14:textId="77777777" w:rsidR="00B322FF" w:rsidRPr="002B25F0" w:rsidRDefault="00B322FF" w:rsidP="00174748">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796D505A" w14:textId="77777777" w:rsidR="00B322FF" w:rsidRPr="002B25F0" w:rsidRDefault="00B322FF" w:rsidP="00174748">
            <w:pPr>
              <w:jc w:val="center"/>
              <w:rPr>
                <w:rFonts w:ascii="標楷體" w:eastAsia="標楷體" w:hAnsi="標楷體"/>
              </w:rPr>
            </w:pPr>
            <w:r w:rsidRPr="002B25F0">
              <w:rPr>
                <w:rFonts w:ascii="標楷體" w:eastAsia="標楷體" w:hAnsi="標楷體" w:hint="eastAsia"/>
              </w:rPr>
              <w:t>-</w:t>
            </w:r>
          </w:p>
        </w:tc>
        <w:tc>
          <w:tcPr>
            <w:tcW w:w="1417" w:type="dxa"/>
            <w:vAlign w:val="center"/>
          </w:tcPr>
          <w:p w14:paraId="71B0930A" w14:textId="77777777" w:rsidR="00B322FF" w:rsidRPr="002B25F0" w:rsidRDefault="00B322FF" w:rsidP="002B25F0">
            <w:pPr>
              <w:jc w:val="center"/>
              <w:rPr>
                <w:rFonts w:ascii="標楷體" w:eastAsia="標楷體" w:hAnsi="標楷體"/>
              </w:rPr>
            </w:pPr>
            <w:r w:rsidRPr="002B25F0">
              <w:rPr>
                <w:rFonts w:ascii="標楷體" w:eastAsia="標楷體" w:hAnsi="標楷體" w:hint="eastAsia"/>
              </w:rPr>
              <w:t>-</w:t>
            </w:r>
          </w:p>
        </w:tc>
        <w:tc>
          <w:tcPr>
            <w:tcW w:w="1418" w:type="dxa"/>
          </w:tcPr>
          <w:p w14:paraId="1E05DAB3"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61A3C670"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71069BF2" w14:textId="77777777" w:rsidTr="008F2A27">
        <w:trPr>
          <w:cantSplit/>
          <w:trHeight w:val="35"/>
          <w:jc w:val="center"/>
        </w:trPr>
        <w:tc>
          <w:tcPr>
            <w:tcW w:w="2057" w:type="dxa"/>
            <w:gridSpan w:val="2"/>
            <w:vAlign w:val="center"/>
          </w:tcPr>
          <w:p w14:paraId="2AFF96D3" w14:textId="77777777" w:rsidR="00B322FF" w:rsidRPr="002B25F0" w:rsidRDefault="00B322FF">
            <w:pPr>
              <w:rPr>
                <w:rFonts w:ascii="標楷體" w:eastAsia="標楷體" w:hAnsi="標楷體"/>
              </w:rPr>
            </w:pPr>
            <w:r w:rsidRPr="002B25F0">
              <w:rPr>
                <w:rFonts w:ascii="標楷體" w:eastAsia="標楷體" w:hAnsi="標楷體" w:hint="eastAsia"/>
              </w:rPr>
              <w:t>累積換算調整數</w:t>
            </w:r>
          </w:p>
        </w:tc>
        <w:tc>
          <w:tcPr>
            <w:tcW w:w="1296" w:type="dxa"/>
            <w:vAlign w:val="center"/>
          </w:tcPr>
          <w:p w14:paraId="2A49E3D6" w14:textId="77777777" w:rsidR="00B322FF" w:rsidRPr="002B25F0" w:rsidRDefault="00B322FF" w:rsidP="008F2A27">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(65,781)</w:t>
            </w:r>
          </w:p>
        </w:tc>
        <w:tc>
          <w:tcPr>
            <w:tcW w:w="1468" w:type="dxa"/>
            <w:vAlign w:val="center"/>
          </w:tcPr>
          <w:p w14:paraId="6FB651A5"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17" w:type="dxa"/>
          </w:tcPr>
          <w:p w14:paraId="40671D07" w14:textId="77777777" w:rsidR="00B322FF" w:rsidRPr="002B25F0" w:rsidRDefault="00B322FF" w:rsidP="008F2A27">
            <w:pPr>
              <w:pStyle w:val="12"/>
              <w:widowControl/>
              <w:adjustRightInd/>
              <w:jc w:val="center"/>
              <w:textAlignment w:val="auto"/>
              <w:rPr>
                <w:rFonts w:ascii="標楷體" w:eastAsia="標楷體" w:hAnsi="標楷體"/>
              </w:rPr>
            </w:pPr>
            <w:r w:rsidRPr="002B25F0">
              <w:rPr>
                <w:rFonts w:ascii="標楷體" w:eastAsia="標楷體" w:hAnsi="標楷體" w:hint="eastAsia"/>
              </w:rPr>
              <w:t>-</w:t>
            </w:r>
          </w:p>
        </w:tc>
        <w:tc>
          <w:tcPr>
            <w:tcW w:w="1418" w:type="dxa"/>
            <w:vAlign w:val="center"/>
          </w:tcPr>
          <w:p w14:paraId="4ED17992" w14:textId="77777777" w:rsidR="00B322FF" w:rsidRPr="002B25F0" w:rsidRDefault="00B322FF" w:rsidP="008F2A27">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c>
          <w:tcPr>
            <w:tcW w:w="1468" w:type="dxa"/>
            <w:vAlign w:val="center"/>
          </w:tcPr>
          <w:p w14:paraId="5531C2AF" w14:textId="77777777" w:rsidR="00B322FF" w:rsidRPr="002B25F0" w:rsidRDefault="00B322FF" w:rsidP="00562EF6">
            <w:pPr>
              <w:pStyle w:val="12"/>
              <w:widowControl/>
              <w:adjustRightInd/>
              <w:jc w:val="center"/>
              <w:textAlignment w:val="auto"/>
              <w:rPr>
                <w:rFonts w:ascii="標楷體" w:eastAsia="標楷體" w:hAnsi="標楷體"/>
                <w:kern w:val="0"/>
                <w:szCs w:val="24"/>
              </w:rPr>
            </w:pPr>
            <w:r w:rsidRPr="002B25F0">
              <w:rPr>
                <w:rFonts w:ascii="標楷體" w:eastAsia="標楷體" w:hAnsi="標楷體" w:hint="eastAsia"/>
              </w:rPr>
              <w:t>-</w:t>
            </w:r>
          </w:p>
        </w:tc>
      </w:tr>
      <w:tr w:rsidR="00B322FF" w:rsidRPr="002B25F0" w14:paraId="00BB48DF" w14:textId="77777777" w:rsidTr="00B322FF">
        <w:trPr>
          <w:cantSplit/>
          <w:trHeight w:val="35"/>
          <w:jc w:val="center"/>
        </w:trPr>
        <w:tc>
          <w:tcPr>
            <w:tcW w:w="2057" w:type="dxa"/>
            <w:gridSpan w:val="2"/>
            <w:vAlign w:val="center"/>
          </w:tcPr>
          <w:p w14:paraId="25999418" w14:textId="77777777" w:rsidR="00B322FF" w:rsidRPr="002B25F0" w:rsidRDefault="00B322FF">
            <w:pPr>
              <w:rPr>
                <w:rFonts w:ascii="標楷體" w:eastAsia="標楷體" w:hAnsi="標楷體"/>
              </w:rPr>
            </w:pPr>
            <w:r w:rsidRPr="002B25F0">
              <w:rPr>
                <w:rFonts w:ascii="標楷體" w:eastAsia="標楷體" w:hAnsi="標楷體" w:hint="eastAsia"/>
              </w:rPr>
              <w:t>未認列為退休金</w:t>
            </w:r>
          </w:p>
          <w:p w14:paraId="0FD315E4" w14:textId="77777777" w:rsidR="00B322FF" w:rsidRPr="002B25F0" w:rsidRDefault="00B322FF">
            <w:pPr>
              <w:rPr>
                <w:rFonts w:ascii="標楷體" w:eastAsia="標楷體" w:hAnsi="標楷體"/>
              </w:rPr>
            </w:pPr>
            <w:r w:rsidRPr="002B25F0">
              <w:rPr>
                <w:rFonts w:ascii="標楷體" w:eastAsia="標楷體" w:hAnsi="標楷體" w:hint="eastAsia"/>
              </w:rPr>
              <w:t>成本之淨損失</w:t>
            </w:r>
          </w:p>
        </w:tc>
        <w:tc>
          <w:tcPr>
            <w:tcW w:w="1296" w:type="dxa"/>
            <w:vAlign w:val="center"/>
          </w:tcPr>
          <w:p w14:paraId="2FFB9602" w14:textId="77777777" w:rsidR="00B322FF" w:rsidRPr="002B25F0" w:rsidRDefault="00B322FF" w:rsidP="00174748">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61B69DD2" w14:textId="77777777" w:rsidR="00B322FF" w:rsidRPr="002B25F0" w:rsidRDefault="00B322FF" w:rsidP="00174748">
            <w:pPr>
              <w:jc w:val="center"/>
              <w:rPr>
                <w:rFonts w:ascii="標楷體" w:eastAsia="標楷體" w:hAnsi="標楷體"/>
              </w:rPr>
            </w:pPr>
            <w:r w:rsidRPr="002B25F0">
              <w:rPr>
                <w:rFonts w:ascii="標楷體" w:eastAsia="標楷體" w:hAnsi="標楷體" w:hint="eastAsia"/>
              </w:rPr>
              <w:t>-</w:t>
            </w:r>
          </w:p>
        </w:tc>
        <w:tc>
          <w:tcPr>
            <w:tcW w:w="1417" w:type="dxa"/>
            <w:vAlign w:val="center"/>
          </w:tcPr>
          <w:p w14:paraId="35D16BFD" w14:textId="77777777" w:rsidR="00B322FF" w:rsidRPr="002B25F0" w:rsidRDefault="00B322FF" w:rsidP="002B25F0">
            <w:pPr>
              <w:jc w:val="center"/>
              <w:rPr>
                <w:rFonts w:ascii="標楷體" w:eastAsia="標楷體" w:hAnsi="標楷體"/>
              </w:rPr>
            </w:pPr>
            <w:r w:rsidRPr="002B25F0">
              <w:rPr>
                <w:rFonts w:ascii="標楷體" w:eastAsia="標楷體" w:hAnsi="標楷體" w:hint="eastAsia"/>
              </w:rPr>
              <w:t>-</w:t>
            </w:r>
          </w:p>
        </w:tc>
        <w:tc>
          <w:tcPr>
            <w:tcW w:w="1418" w:type="dxa"/>
          </w:tcPr>
          <w:p w14:paraId="3E289590"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35FE882F"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6F2CC784" w14:textId="77777777" w:rsidTr="008F2A27">
        <w:trPr>
          <w:cantSplit/>
          <w:trHeight w:val="35"/>
          <w:jc w:val="center"/>
        </w:trPr>
        <w:tc>
          <w:tcPr>
            <w:tcW w:w="1157" w:type="dxa"/>
            <w:vMerge w:val="restart"/>
            <w:vAlign w:val="center"/>
          </w:tcPr>
          <w:p w14:paraId="2BE745AA" w14:textId="77777777" w:rsidR="00B322FF" w:rsidRPr="002B25F0" w:rsidRDefault="00B322FF">
            <w:pPr>
              <w:jc w:val="distribute"/>
              <w:rPr>
                <w:rFonts w:ascii="標楷體" w:eastAsia="標楷體" w:hAnsi="標楷體"/>
              </w:rPr>
            </w:pPr>
            <w:r w:rsidRPr="002B25F0">
              <w:rPr>
                <w:rFonts w:ascii="標楷體" w:eastAsia="標楷體" w:hAnsi="標楷體" w:hint="eastAsia"/>
              </w:rPr>
              <w:t>股東權益</w:t>
            </w:r>
          </w:p>
          <w:p w14:paraId="62685C81" w14:textId="77777777" w:rsidR="00B322FF" w:rsidRPr="002B25F0" w:rsidRDefault="00B322FF">
            <w:pPr>
              <w:jc w:val="distribute"/>
              <w:rPr>
                <w:rFonts w:ascii="標楷體" w:eastAsia="標楷體" w:hAnsi="標楷體"/>
              </w:rPr>
            </w:pPr>
            <w:r w:rsidRPr="002B25F0">
              <w:rPr>
                <w:rFonts w:ascii="標楷體" w:eastAsia="標楷體" w:hAnsi="標楷體" w:hint="eastAsia"/>
              </w:rPr>
              <w:t>總    額</w:t>
            </w:r>
          </w:p>
        </w:tc>
        <w:tc>
          <w:tcPr>
            <w:tcW w:w="900" w:type="dxa"/>
            <w:vAlign w:val="center"/>
          </w:tcPr>
          <w:p w14:paraId="58B1ACB9" w14:textId="77777777" w:rsidR="00B322FF" w:rsidRPr="002B25F0" w:rsidRDefault="00B322FF" w:rsidP="000C7E70">
            <w:pPr>
              <w:jc w:val="right"/>
              <w:rPr>
                <w:rFonts w:ascii="標楷體" w:eastAsia="標楷體" w:hAnsi="標楷體"/>
              </w:rPr>
            </w:pPr>
            <w:r w:rsidRPr="002B25F0">
              <w:rPr>
                <w:rFonts w:ascii="標楷體" w:eastAsia="標楷體" w:hAnsi="標楷體" w:hint="eastAsia"/>
              </w:rPr>
              <w:t>分配前</w:t>
            </w:r>
          </w:p>
        </w:tc>
        <w:tc>
          <w:tcPr>
            <w:tcW w:w="1296" w:type="dxa"/>
            <w:vAlign w:val="center"/>
          </w:tcPr>
          <w:p w14:paraId="333C0DEC"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1,225,206</w:t>
            </w:r>
          </w:p>
        </w:tc>
        <w:tc>
          <w:tcPr>
            <w:tcW w:w="1468" w:type="dxa"/>
          </w:tcPr>
          <w:p w14:paraId="21EEF2F9"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66EC04EF"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078633CC"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427DCCF6"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r w:rsidR="00B322FF" w:rsidRPr="002B25F0" w14:paraId="216AC8C2" w14:textId="77777777" w:rsidTr="008F2A27">
        <w:trPr>
          <w:cantSplit/>
          <w:trHeight w:val="35"/>
          <w:jc w:val="center"/>
        </w:trPr>
        <w:tc>
          <w:tcPr>
            <w:tcW w:w="1157" w:type="dxa"/>
            <w:vMerge/>
            <w:vAlign w:val="center"/>
          </w:tcPr>
          <w:p w14:paraId="23EEFE1A" w14:textId="77777777" w:rsidR="00B322FF" w:rsidRPr="002B25F0" w:rsidRDefault="00B322FF">
            <w:pPr>
              <w:rPr>
                <w:rFonts w:ascii="標楷體" w:eastAsia="標楷體" w:hAnsi="標楷體"/>
              </w:rPr>
            </w:pPr>
          </w:p>
        </w:tc>
        <w:tc>
          <w:tcPr>
            <w:tcW w:w="900" w:type="dxa"/>
            <w:vAlign w:val="center"/>
          </w:tcPr>
          <w:p w14:paraId="2296FBB2" w14:textId="77777777" w:rsidR="00B322FF" w:rsidRPr="002B25F0" w:rsidRDefault="00B322FF" w:rsidP="000C7E70">
            <w:pPr>
              <w:pStyle w:val="12"/>
              <w:widowControl/>
              <w:adjustRightInd/>
              <w:textAlignment w:val="auto"/>
              <w:rPr>
                <w:rFonts w:ascii="標楷體" w:eastAsia="標楷體" w:hAnsi="標楷體"/>
                <w:kern w:val="0"/>
                <w:szCs w:val="24"/>
              </w:rPr>
            </w:pPr>
            <w:r w:rsidRPr="002B25F0">
              <w:rPr>
                <w:rFonts w:ascii="標楷體" w:eastAsia="標楷體" w:hAnsi="標楷體" w:hint="eastAsia"/>
                <w:kern w:val="0"/>
                <w:szCs w:val="24"/>
              </w:rPr>
              <w:t>分配後</w:t>
            </w:r>
          </w:p>
        </w:tc>
        <w:tc>
          <w:tcPr>
            <w:tcW w:w="1296" w:type="dxa"/>
            <w:vAlign w:val="center"/>
          </w:tcPr>
          <w:p w14:paraId="1542A3BF" w14:textId="77777777" w:rsidR="00B322FF" w:rsidRPr="002B25F0" w:rsidRDefault="00B322FF" w:rsidP="008F2A27">
            <w:pPr>
              <w:jc w:val="right"/>
              <w:rPr>
                <w:rFonts w:ascii="標楷體" w:eastAsia="標楷體" w:hAnsi="標楷體"/>
              </w:rPr>
            </w:pPr>
            <w:r w:rsidRPr="002B25F0">
              <w:rPr>
                <w:rFonts w:ascii="標楷體" w:eastAsia="標楷體" w:hAnsi="標楷體" w:hint="eastAsia"/>
              </w:rPr>
              <w:t>1,225,206</w:t>
            </w:r>
          </w:p>
        </w:tc>
        <w:tc>
          <w:tcPr>
            <w:tcW w:w="1468" w:type="dxa"/>
          </w:tcPr>
          <w:p w14:paraId="3890A630" w14:textId="77777777" w:rsidR="00B322FF" w:rsidRPr="002B25F0" w:rsidRDefault="00B322FF" w:rsidP="008F2A27">
            <w:pPr>
              <w:jc w:val="center"/>
            </w:pPr>
            <w:r w:rsidRPr="002B25F0">
              <w:rPr>
                <w:rFonts w:ascii="標楷體" w:eastAsia="標楷體" w:hAnsi="標楷體" w:hint="eastAsia"/>
              </w:rPr>
              <w:t>-</w:t>
            </w:r>
          </w:p>
        </w:tc>
        <w:tc>
          <w:tcPr>
            <w:tcW w:w="1417" w:type="dxa"/>
          </w:tcPr>
          <w:p w14:paraId="20444413"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18" w:type="dxa"/>
            <w:vAlign w:val="center"/>
          </w:tcPr>
          <w:p w14:paraId="75F44F10" w14:textId="77777777" w:rsidR="00B322FF" w:rsidRPr="002B25F0" w:rsidRDefault="00B322FF" w:rsidP="008F2A27">
            <w:pPr>
              <w:jc w:val="center"/>
              <w:rPr>
                <w:rFonts w:ascii="標楷體" w:eastAsia="標楷體" w:hAnsi="標楷體"/>
              </w:rPr>
            </w:pPr>
            <w:r w:rsidRPr="002B25F0">
              <w:rPr>
                <w:rFonts w:ascii="標楷體" w:eastAsia="標楷體" w:hAnsi="標楷體" w:hint="eastAsia"/>
              </w:rPr>
              <w:t>-</w:t>
            </w:r>
          </w:p>
        </w:tc>
        <w:tc>
          <w:tcPr>
            <w:tcW w:w="1468" w:type="dxa"/>
            <w:vAlign w:val="center"/>
          </w:tcPr>
          <w:p w14:paraId="388A0190" w14:textId="77777777" w:rsidR="00B322FF" w:rsidRPr="002B25F0" w:rsidRDefault="00B322FF" w:rsidP="00562EF6">
            <w:pPr>
              <w:jc w:val="center"/>
              <w:rPr>
                <w:rFonts w:ascii="標楷體" w:eastAsia="標楷體" w:hAnsi="標楷體"/>
              </w:rPr>
            </w:pPr>
            <w:r w:rsidRPr="002B25F0">
              <w:rPr>
                <w:rFonts w:ascii="標楷體" w:eastAsia="標楷體" w:hAnsi="標楷體" w:hint="eastAsia"/>
              </w:rPr>
              <w:t>-</w:t>
            </w:r>
          </w:p>
        </w:tc>
      </w:tr>
    </w:tbl>
    <w:p w14:paraId="18A46CFB" w14:textId="77777777" w:rsidR="005F59D4" w:rsidRPr="002B25F0" w:rsidRDefault="005F59D4" w:rsidP="002B25F0">
      <w:pPr>
        <w:ind w:right="-982" w:firstLineChars="100" w:firstLine="180"/>
        <w:rPr>
          <w:rFonts w:ascii="標楷體" w:eastAsia="標楷體" w:hAnsi="標楷體"/>
          <w:sz w:val="18"/>
        </w:rPr>
      </w:pPr>
      <w:r w:rsidRPr="002B25F0">
        <w:rPr>
          <w:rFonts w:ascii="標楷體" w:eastAsia="標楷體" w:hAnsi="標楷體" w:hint="eastAsia"/>
          <w:sz w:val="18"/>
        </w:rPr>
        <w:t>註1：</w:t>
      </w:r>
      <w:r w:rsidR="00AB14E4" w:rsidRPr="002B25F0">
        <w:rPr>
          <w:rFonts w:ascii="標楷體" w:eastAsia="標楷體" w:hAnsi="標楷體" w:hint="eastAsia"/>
          <w:sz w:val="18"/>
        </w:rPr>
        <w:t>10</w:t>
      </w:r>
      <w:r w:rsidR="004D09BB" w:rsidRPr="002B25F0">
        <w:rPr>
          <w:rFonts w:ascii="標楷體" w:eastAsia="標楷體" w:hAnsi="標楷體" w:hint="eastAsia"/>
          <w:sz w:val="18"/>
        </w:rPr>
        <w:t>1</w:t>
      </w:r>
      <w:r w:rsidRPr="002B25F0">
        <w:rPr>
          <w:rFonts w:ascii="標楷體" w:eastAsia="標楷體" w:hAnsi="標楷體" w:hint="eastAsia"/>
          <w:sz w:val="18"/>
        </w:rPr>
        <w:t>年度報表均經會計師查核簽證。</w:t>
      </w:r>
    </w:p>
    <w:p w14:paraId="76F59CFE" w14:textId="77777777" w:rsidR="00204B6E" w:rsidRPr="002B25F0" w:rsidRDefault="00204B6E" w:rsidP="002B25F0">
      <w:pPr>
        <w:ind w:right="-982" w:firstLineChars="100" w:firstLine="180"/>
        <w:rPr>
          <w:rFonts w:ascii="標楷體" w:eastAsia="標楷體" w:hAnsi="標楷體"/>
          <w:sz w:val="18"/>
        </w:rPr>
      </w:pPr>
      <w:r w:rsidRPr="002B25F0">
        <w:rPr>
          <w:rFonts w:ascii="標楷體" w:eastAsia="標楷體" w:hAnsi="標楷體" w:hint="eastAsia"/>
          <w:sz w:val="18"/>
        </w:rPr>
        <w:t>註2：</w:t>
      </w:r>
      <w:r w:rsidR="00BF6378" w:rsidRPr="002B25F0">
        <w:rPr>
          <w:rFonts w:ascii="標楷體" w:eastAsia="標楷體" w:hAnsi="標楷體" w:hint="eastAsia"/>
          <w:sz w:val="18"/>
        </w:rPr>
        <w:t>10</w:t>
      </w:r>
      <w:r w:rsidR="004D09BB" w:rsidRPr="002B25F0">
        <w:rPr>
          <w:rFonts w:ascii="標楷體" w:eastAsia="標楷體" w:hAnsi="標楷體" w:hint="eastAsia"/>
          <w:sz w:val="18"/>
        </w:rPr>
        <w:t>2年起適用國際財務報導準則，請參閱採用國際財務報導準則之報表</w:t>
      </w:r>
      <w:r w:rsidR="00BF6378" w:rsidRPr="002B25F0">
        <w:rPr>
          <w:rFonts w:ascii="標楷體" w:eastAsia="標楷體" w:hAnsi="標楷體" w:hint="eastAsia"/>
          <w:sz w:val="18"/>
        </w:rPr>
        <w:t>。</w:t>
      </w:r>
    </w:p>
    <w:p w14:paraId="4794A4E0" w14:textId="77777777" w:rsidR="00BF6378" w:rsidRPr="002D481D" w:rsidRDefault="001031A5" w:rsidP="00BF6378">
      <w:pPr>
        <w:pStyle w:val="aa"/>
        <w:tabs>
          <w:tab w:val="left" w:pos="540"/>
        </w:tabs>
        <w:adjustRightInd/>
        <w:snapToGrid w:val="0"/>
        <w:spacing w:line="300" w:lineRule="atLeast"/>
        <w:ind w:firstLineChars="536" w:firstLine="965"/>
        <w:textAlignment w:val="auto"/>
        <w:rPr>
          <w:rFonts w:ascii="標楷體" w:hAnsi="標楷體"/>
        </w:rPr>
      </w:pPr>
      <w:r>
        <w:rPr>
          <w:rFonts w:ascii="標楷體" w:hAnsi="標楷體"/>
          <w:sz w:val="18"/>
        </w:rPr>
        <w:br w:type="page"/>
      </w:r>
      <w:r w:rsidR="00BF6378" w:rsidRPr="002D481D">
        <w:rPr>
          <w:rFonts w:ascii="標楷體" w:hAnsi="標楷體" w:hint="eastAsia"/>
        </w:rPr>
        <w:t>(2)簡明</w:t>
      </w:r>
      <w:r w:rsidR="00B13995" w:rsidRPr="002D481D">
        <w:rPr>
          <w:rFonts w:ascii="標楷體" w:hAnsi="標楷體" w:hint="eastAsia"/>
        </w:rPr>
        <w:t>損益</w:t>
      </w:r>
      <w:r w:rsidR="00BF6378" w:rsidRPr="002D481D">
        <w:rPr>
          <w:rFonts w:ascii="標楷體" w:hAnsi="標楷體" w:hint="eastAsia"/>
        </w:rPr>
        <w:t>表-我國財務會計準則</w:t>
      </w:r>
    </w:p>
    <w:p w14:paraId="2C85EEBB" w14:textId="77777777" w:rsidR="005F59D4" w:rsidRPr="002D481D" w:rsidRDefault="005F59D4" w:rsidP="00F66308">
      <w:pPr>
        <w:pStyle w:val="aff7"/>
        <w:tabs>
          <w:tab w:val="clear" w:pos="4153"/>
          <w:tab w:val="clear" w:pos="8306"/>
        </w:tabs>
        <w:snapToGrid/>
        <w:spacing w:line="360" w:lineRule="auto"/>
        <w:ind w:rightChars="-227" w:right="-545" w:firstLineChars="2250" w:firstLine="4950"/>
        <w:rPr>
          <w:rFonts w:hAnsi="標楷體"/>
          <w:spacing w:val="20"/>
        </w:rPr>
      </w:pPr>
      <w:r w:rsidRPr="002D481D">
        <w:rPr>
          <w:rFonts w:hAnsi="標楷體" w:hint="eastAsia"/>
          <w:spacing w:val="20"/>
        </w:rPr>
        <w:t>單位：除每股盈餘為新台幣元外，餘係仟元</w:t>
      </w:r>
    </w:p>
    <w:tbl>
      <w:tblPr>
        <w:tblW w:w="9195" w:type="dxa"/>
        <w:tblInd w:w="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4"/>
        <w:gridCol w:w="1260"/>
        <w:gridCol w:w="1389"/>
        <w:gridCol w:w="1417"/>
        <w:gridCol w:w="1418"/>
        <w:gridCol w:w="1417"/>
      </w:tblGrid>
      <w:tr w:rsidR="002D481D" w:rsidRPr="002D481D" w14:paraId="33561F95" w14:textId="77777777" w:rsidTr="00B322FF">
        <w:trPr>
          <w:cantSplit/>
          <w:trHeight w:val="540"/>
        </w:trPr>
        <w:tc>
          <w:tcPr>
            <w:tcW w:w="2294" w:type="dxa"/>
            <w:vMerge w:val="restart"/>
            <w:tcBorders>
              <w:tl2br w:val="single" w:sz="4" w:space="0" w:color="auto"/>
            </w:tcBorders>
          </w:tcPr>
          <w:p w14:paraId="29244F1B" w14:textId="77777777" w:rsidR="00A370CE" w:rsidRPr="002D481D" w:rsidRDefault="00AD282F">
            <w:pPr>
              <w:rPr>
                <w:rFonts w:ascii="標楷體" w:eastAsia="標楷體" w:hAnsi="標楷體"/>
              </w:rPr>
            </w:pPr>
            <w:r w:rsidRPr="002D481D">
              <w:rPr>
                <w:rFonts w:ascii="標楷體" w:eastAsia="標楷體" w:hAnsi="標楷體" w:hint="eastAsia"/>
                <w:spacing w:val="20"/>
              </w:rPr>
              <w:t xml:space="preserve"> </w:t>
            </w:r>
            <w:r w:rsidRPr="002D481D">
              <w:rPr>
                <w:rFonts w:ascii="標楷體" w:eastAsia="標楷體" w:hAnsi="標楷體" w:hint="eastAsia"/>
              </w:rPr>
              <w:t xml:space="preserve">        </w:t>
            </w:r>
            <w:r w:rsidR="00A370CE" w:rsidRPr="002D481D">
              <w:rPr>
                <w:rFonts w:ascii="標楷體" w:eastAsia="標楷體" w:hAnsi="標楷體" w:hint="eastAsia"/>
              </w:rPr>
              <w:t xml:space="preserve">     年度</w:t>
            </w:r>
          </w:p>
          <w:p w14:paraId="70FB8A1C" w14:textId="77777777" w:rsidR="00AD282F" w:rsidRPr="002D481D" w:rsidRDefault="00AD282F">
            <w:pPr>
              <w:rPr>
                <w:rFonts w:ascii="標楷體" w:eastAsia="標楷體" w:hAnsi="標楷體"/>
              </w:rPr>
            </w:pPr>
          </w:p>
          <w:p w14:paraId="7CEE4310" w14:textId="77777777" w:rsidR="002D481D" w:rsidRPr="002D481D" w:rsidRDefault="002D481D">
            <w:pPr>
              <w:rPr>
                <w:rFonts w:ascii="標楷體" w:eastAsia="標楷體" w:hAnsi="標楷體"/>
              </w:rPr>
            </w:pPr>
            <w:r w:rsidRPr="002D481D">
              <w:rPr>
                <w:rFonts w:ascii="標楷體" w:eastAsia="標楷體" w:hAnsi="標楷體" w:hint="eastAsia"/>
              </w:rPr>
              <w:t>項</w:t>
            </w:r>
            <w:r>
              <w:rPr>
                <w:rFonts w:ascii="標楷體" w:eastAsia="標楷體" w:hAnsi="標楷體" w:hint="eastAsia"/>
              </w:rPr>
              <w:t>目</w:t>
            </w:r>
          </w:p>
        </w:tc>
        <w:tc>
          <w:tcPr>
            <w:tcW w:w="6901" w:type="dxa"/>
            <w:gridSpan w:val="5"/>
            <w:vAlign w:val="center"/>
          </w:tcPr>
          <w:p w14:paraId="5B8FB66B" w14:textId="77777777" w:rsidR="00AD282F" w:rsidRPr="002D481D" w:rsidRDefault="00AD282F" w:rsidP="002D481D">
            <w:pPr>
              <w:jc w:val="center"/>
              <w:rPr>
                <w:rFonts w:ascii="標楷體" w:eastAsia="標楷體" w:hAnsi="標楷體"/>
              </w:rPr>
            </w:pPr>
            <w:r w:rsidRPr="002D481D">
              <w:rPr>
                <w:rFonts w:ascii="標楷體" w:eastAsia="標楷體" w:hAnsi="標楷體" w:hint="eastAsia"/>
              </w:rPr>
              <w:t>最 近 五 年 度 財 務 資 料（註1）</w:t>
            </w:r>
          </w:p>
        </w:tc>
      </w:tr>
      <w:tr w:rsidR="00B322FF" w:rsidRPr="002D481D" w14:paraId="56B71C8B" w14:textId="77777777" w:rsidTr="00B322FF">
        <w:trPr>
          <w:cantSplit/>
          <w:trHeight w:val="430"/>
        </w:trPr>
        <w:tc>
          <w:tcPr>
            <w:tcW w:w="2294" w:type="dxa"/>
            <w:vMerge/>
            <w:tcBorders>
              <w:tl2br w:val="single" w:sz="4" w:space="0" w:color="auto"/>
            </w:tcBorders>
          </w:tcPr>
          <w:p w14:paraId="0A066283" w14:textId="77777777" w:rsidR="00B322FF" w:rsidRPr="002D481D" w:rsidRDefault="00B322FF">
            <w:pPr>
              <w:rPr>
                <w:rFonts w:ascii="標楷體" w:eastAsia="標楷體" w:hAnsi="標楷體"/>
              </w:rPr>
            </w:pPr>
          </w:p>
        </w:tc>
        <w:tc>
          <w:tcPr>
            <w:tcW w:w="1260" w:type="dxa"/>
            <w:vAlign w:val="center"/>
          </w:tcPr>
          <w:p w14:paraId="31FDE4BA"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101年</w:t>
            </w:r>
          </w:p>
        </w:tc>
        <w:tc>
          <w:tcPr>
            <w:tcW w:w="1389" w:type="dxa"/>
            <w:vAlign w:val="center"/>
          </w:tcPr>
          <w:p w14:paraId="743C82B1"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102年(註3)</w:t>
            </w:r>
          </w:p>
        </w:tc>
        <w:tc>
          <w:tcPr>
            <w:tcW w:w="1417" w:type="dxa"/>
            <w:vAlign w:val="center"/>
          </w:tcPr>
          <w:p w14:paraId="506EB94F"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103年(註3)</w:t>
            </w:r>
          </w:p>
        </w:tc>
        <w:tc>
          <w:tcPr>
            <w:tcW w:w="1418" w:type="dxa"/>
            <w:vAlign w:val="center"/>
          </w:tcPr>
          <w:p w14:paraId="42C7F307"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104年(註3)</w:t>
            </w:r>
          </w:p>
        </w:tc>
        <w:tc>
          <w:tcPr>
            <w:tcW w:w="1417" w:type="dxa"/>
            <w:vAlign w:val="center"/>
          </w:tcPr>
          <w:p w14:paraId="0BC31988" w14:textId="77777777" w:rsidR="00B322FF" w:rsidRPr="002D481D" w:rsidRDefault="00B322FF" w:rsidP="00B322FF">
            <w:pPr>
              <w:jc w:val="center"/>
              <w:rPr>
                <w:rFonts w:ascii="標楷體" w:eastAsia="標楷體" w:hAnsi="標楷體"/>
              </w:rPr>
            </w:pPr>
            <w:r w:rsidRPr="002D481D">
              <w:rPr>
                <w:rFonts w:ascii="標楷體" w:eastAsia="標楷體" w:hAnsi="標楷體" w:hint="eastAsia"/>
              </w:rPr>
              <w:t>10</w:t>
            </w:r>
            <w:r>
              <w:rPr>
                <w:rFonts w:ascii="標楷體" w:eastAsia="標楷體" w:hAnsi="標楷體" w:hint="eastAsia"/>
              </w:rPr>
              <w:t>5</w:t>
            </w:r>
            <w:r w:rsidRPr="002D481D">
              <w:rPr>
                <w:rFonts w:ascii="標楷體" w:eastAsia="標楷體" w:hAnsi="標楷體" w:hint="eastAsia"/>
              </w:rPr>
              <w:t>年(註3)</w:t>
            </w:r>
          </w:p>
        </w:tc>
      </w:tr>
      <w:tr w:rsidR="00B322FF" w:rsidRPr="002D481D" w14:paraId="5D438886" w14:textId="77777777" w:rsidTr="00B322FF">
        <w:trPr>
          <w:cantSplit/>
          <w:trHeight w:val="46"/>
        </w:trPr>
        <w:tc>
          <w:tcPr>
            <w:tcW w:w="2294" w:type="dxa"/>
            <w:vAlign w:val="center"/>
          </w:tcPr>
          <w:p w14:paraId="49CEEBCB"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營業收入</w:t>
            </w:r>
          </w:p>
        </w:tc>
        <w:tc>
          <w:tcPr>
            <w:tcW w:w="1260" w:type="dxa"/>
            <w:vAlign w:val="center"/>
          </w:tcPr>
          <w:p w14:paraId="2238A8C9"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12,771,076</w:t>
            </w:r>
          </w:p>
        </w:tc>
        <w:tc>
          <w:tcPr>
            <w:tcW w:w="1389" w:type="dxa"/>
          </w:tcPr>
          <w:p w14:paraId="72AFD8EB"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5F21AE86"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2A312DF6"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3BBD03B2"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22F5F3C5" w14:textId="77777777" w:rsidTr="00B322FF">
        <w:trPr>
          <w:cantSplit/>
          <w:trHeight w:val="46"/>
        </w:trPr>
        <w:tc>
          <w:tcPr>
            <w:tcW w:w="2294" w:type="dxa"/>
            <w:vAlign w:val="center"/>
          </w:tcPr>
          <w:p w14:paraId="02D953C0"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營業毛利</w:t>
            </w:r>
          </w:p>
        </w:tc>
        <w:tc>
          <w:tcPr>
            <w:tcW w:w="1260" w:type="dxa"/>
            <w:vAlign w:val="center"/>
          </w:tcPr>
          <w:p w14:paraId="666EA2C5"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401,858</w:t>
            </w:r>
          </w:p>
        </w:tc>
        <w:tc>
          <w:tcPr>
            <w:tcW w:w="1389" w:type="dxa"/>
          </w:tcPr>
          <w:p w14:paraId="3D675E59"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419B53B3"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7EE6CBEC"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772A0B07"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43BBADFC" w14:textId="77777777" w:rsidTr="00B322FF">
        <w:trPr>
          <w:cantSplit/>
          <w:trHeight w:val="46"/>
        </w:trPr>
        <w:tc>
          <w:tcPr>
            <w:tcW w:w="2294" w:type="dxa"/>
            <w:vAlign w:val="center"/>
          </w:tcPr>
          <w:p w14:paraId="50959984"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營業損益</w:t>
            </w:r>
          </w:p>
        </w:tc>
        <w:tc>
          <w:tcPr>
            <w:tcW w:w="1260" w:type="dxa"/>
            <w:vAlign w:val="center"/>
          </w:tcPr>
          <w:p w14:paraId="162F4BB3"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66,821</w:t>
            </w:r>
          </w:p>
        </w:tc>
        <w:tc>
          <w:tcPr>
            <w:tcW w:w="1389" w:type="dxa"/>
          </w:tcPr>
          <w:p w14:paraId="2F77D756"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238CD8C2"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6D644E22"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3C166F61"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572FBF3E" w14:textId="77777777" w:rsidTr="00B322FF">
        <w:trPr>
          <w:cantSplit/>
          <w:trHeight w:val="46"/>
        </w:trPr>
        <w:tc>
          <w:tcPr>
            <w:tcW w:w="2294" w:type="dxa"/>
            <w:vAlign w:val="center"/>
          </w:tcPr>
          <w:p w14:paraId="120E7CE8"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營業外收入及利益</w:t>
            </w:r>
          </w:p>
        </w:tc>
        <w:tc>
          <w:tcPr>
            <w:tcW w:w="1260" w:type="dxa"/>
            <w:vAlign w:val="center"/>
          </w:tcPr>
          <w:p w14:paraId="50DA9A62"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9,686</w:t>
            </w:r>
          </w:p>
        </w:tc>
        <w:tc>
          <w:tcPr>
            <w:tcW w:w="1389" w:type="dxa"/>
          </w:tcPr>
          <w:p w14:paraId="6D619417"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537B252C"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364DFBB3"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68BDDF63"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3F1095D6" w14:textId="77777777" w:rsidTr="00B322FF">
        <w:trPr>
          <w:cantSplit/>
          <w:trHeight w:val="46"/>
        </w:trPr>
        <w:tc>
          <w:tcPr>
            <w:tcW w:w="2294" w:type="dxa"/>
            <w:vAlign w:val="center"/>
          </w:tcPr>
          <w:p w14:paraId="5DC8850A"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營業外費用及損失</w:t>
            </w:r>
          </w:p>
        </w:tc>
        <w:tc>
          <w:tcPr>
            <w:tcW w:w="1260" w:type="dxa"/>
            <w:vAlign w:val="center"/>
          </w:tcPr>
          <w:p w14:paraId="70A4B077"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14,799</w:t>
            </w:r>
          </w:p>
        </w:tc>
        <w:tc>
          <w:tcPr>
            <w:tcW w:w="1389" w:type="dxa"/>
          </w:tcPr>
          <w:p w14:paraId="7912AB48"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5C41D247"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642CE800"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29CD2BA8"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4055083F" w14:textId="77777777" w:rsidTr="00B322FF">
        <w:trPr>
          <w:cantSplit/>
          <w:trHeight w:val="46"/>
        </w:trPr>
        <w:tc>
          <w:tcPr>
            <w:tcW w:w="2294" w:type="dxa"/>
            <w:vAlign w:val="center"/>
          </w:tcPr>
          <w:p w14:paraId="7A51095B"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繼續營業部門</w:t>
            </w:r>
          </w:p>
          <w:p w14:paraId="11E0E75D" w14:textId="77777777" w:rsidR="00B322FF" w:rsidRPr="002D481D" w:rsidRDefault="00B322FF">
            <w:pPr>
              <w:ind w:right="152" w:firstLine="49"/>
              <w:jc w:val="both"/>
              <w:rPr>
                <w:rFonts w:ascii="標楷體" w:eastAsia="標楷體" w:hAnsi="標楷體"/>
              </w:rPr>
            </w:pPr>
            <w:r w:rsidRPr="002D481D">
              <w:rPr>
                <w:rFonts w:ascii="標楷體" w:eastAsia="標楷體" w:hAnsi="標楷體" w:hint="eastAsia"/>
              </w:rPr>
              <w:t>稅前損益</w:t>
            </w:r>
          </w:p>
        </w:tc>
        <w:tc>
          <w:tcPr>
            <w:tcW w:w="1260" w:type="dxa"/>
            <w:vAlign w:val="center"/>
          </w:tcPr>
          <w:p w14:paraId="7C18A5A3"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61,708</w:t>
            </w:r>
          </w:p>
        </w:tc>
        <w:tc>
          <w:tcPr>
            <w:tcW w:w="1389" w:type="dxa"/>
            <w:vAlign w:val="center"/>
          </w:tcPr>
          <w:p w14:paraId="589749A9"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3EF1C484"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5C0CD9E9"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7410B74D"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4666CB70" w14:textId="77777777" w:rsidTr="00B322FF">
        <w:trPr>
          <w:cantSplit/>
          <w:trHeight w:val="46"/>
        </w:trPr>
        <w:tc>
          <w:tcPr>
            <w:tcW w:w="2294" w:type="dxa"/>
            <w:vAlign w:val="center"/>
          </w:tcPr>
          <w:p w14:paraId="192A3BB8"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繼續營業部門</w:t>
            </w:r>
          </w:p>
          <w:p w14:paraId="0441CBBA" w14:textId="77777777" w:rsidR="00B322FF" w:rsidRPr="002D481D" w:rsidRDefault="00B322FF">
            <w:pPr>
              <w:ind w:right="152" w:firstLine="49"/>
              <w:jc w:val="both"/>
              <w:rPr>
                <w:rFonts w:ascii="標楷體" w:eastAsia="標楷體" w:hAnsi="標楷體"/>
              </w:rPr>
            </w:pPr>
            <w:r w:rsidRPr="002D481D">
              <w:rPr>
                <w:rFonts w:ascii="標楷體" w:eastAsia="標楷體" w:hAnsi="標楷體" w:hint="eastAsia"/>
              </w:rPr>
              <w:t>損益</w:t>
            </w:r>
          </w:p>
        </w:tc>
        <w:tc>
          <w:tcPr>
            <w:tcW w:w="1260" w:type="dxa"/>
            <w:vAlign w:val="center"/>
          </w:tcPr>
          <w:p w14:paraId="6B3155CA" w14:textId="77777777" w:rsidR="00B322FF" w:rsidRPr="002D481D" w:rsidRDefault="00B322FF" w:rsidP="008F2A27">
            <w:pPr>
              <w:pStyle w:val="12"/>
              <w:widowControl/>
              <w:adjustRightInd/>
              <w:textAlignment w:val="auto"/>
              <w:rPr>
                <w:rFonts w:ascii="標楷體" w:eastAsia="標楷體" w:hAnsi="標楷體"/>
                <w:kern w:val="0"/>
                <w:szCs w:val="24"/>
              </w:rPr>
            </w:pPr>
            <w:r w:rsidRPr="002D481D">
              <w:rPr>
                <w:rFonts w:ascii="標楷體" w:eastAsia="標楷體" w:hAnsi="標楷體" w:hint="eastAsia"/>
                <w:kern w:val="0"/>
                <w:szCs w:val="24"/>
              </w:rPr>
              <w:t>39,140</w:t>
            </w:r>
          </w:p>
        </w:tc>
        <w:tc>
          <w:tcPr>
            <w:tcW w:w="1389" w:type="dxa"/>
          </w:tcPr>
          <w:p w14:paraId="5EB52190" w14:textId="77777777" w:rsidR="00B322FF" w:rsidRPr="002D481D" w:rsidRDefault="00B322FF" w:rsidP="008F2A27">
            <w:pPr>
              <w:pStyle w:val="12"/>
              <w:widowControl/>
              <w:adjustRightInd/>
              <w:jc w:val="center"/>
              <w:textAlignment w:val="auto"/>
              <w:rPr>
                <w:rFonts w:ascii="標楷體" w:eastAsia="標楷體" w:hAnsi="標楷體"/>
              </w:rPr>
            </w:pPr>
            <w:r w:rsidRPr="002D481D">
              <w:rPr>
                <w:rFonts w:ascii="標楷體" w:eastAsia="標楷體" w:hAnsi="標楷體" w:hint="eastAsia"/>
              </w:rPr>
              <w:t>-</w:t>
            </w:r>
          </w:p>
        </w:tc>
        <w:tc>
          <w:tcPr>
            <w:tcW w:w="1417" w:type="dxa"/>
            <w:vAlign w:val="center"/>
          </w:tcPr>
          <w:p w14:paraId="65D582D4" w14:textId="77777777" w:rsidR="00B322FF" w:rsidRPr="002D481D" w:rsidRDefault="00B322FF" w:rsidP="008F2A27">
            <w:pPr>
              <w:pStyle w:val="12"/>
              <w:widowControl/>
              <w:adjustRightInd/>
              <w:jc w:val="center"/>
              <w:textAlignment w:val="auto"/>
              <w:rPr>
                <w:rFonts w:ascii="標楷體" w:eastAsia="標楷體" w:hAnsi="標楷體"/>
                <w:kern w:val="0"/>
                <w:szCs w:val="24"/>
              </w:rPr>
            </w:pPr>
            <w:r w:rsidRPr="002D481D">
              <w:rPr>
                <w:rFonts w:ascii="標楷體" w:eastAsia="標楷體" w:hAnsi="標楷體" w:hint="eastAsia"/>
              </w:rPr>
              <w:t>-</w:t>
            </w:r>
          </w:p>
        </w:tc>
        <w:tc>
          <w:tcPr>
            <w:tcW w:w="1418" w:type="dxa"/>
            <w:vAlign w:val="center"/>
          </w:tcPr>
          <w:p w14:paraId="4B08DFF9" w14:textId="77777777" w:rsidR="00B322FF" w:rsidRPr="002D481D" w:rsidRDefault="00B322FF" w:rsidP="008F2A27">
            <w:pPr>
              <w:pStyle w:val="12"/>
              <w:widowControl/>
              <w:adjustRightInd/>
              <w:jc w:val="center"/>
              <w:textAlignment w:val="auto"/>
              <w:rPr>
                <w:rFonts w:ascii="標楷體" w:eastAsia="標楷體" w:hAnsi="標楷體"/>
                <w:kern w:val="0"/>
                <w:szCs w:val="24"/>
              </w:rPr>
            </w:pPr>
            <w:r w:rsidRPr="002D481D">
              <w:rPr>
                <w:rFonts w:ascii="標楷體" w:eastAsia="標楷體" w:hAnsi="標楷體" w:hint="eastAsia"/>
              </w:rPr>
              <w:t>-</w:t>
            </w:r>
          </w:p>
        </w:tc>
        <w:tc>
          <w:tcPr>
            <w:tcW w:w="1417" w:type="dxa"/>
            <w:vAlign w:val="center"/>
          </w:tcPr>
          <w:p w14:paraId="2E852EF2" w14:textId="77777777" w:rsidR="00B322FF" w:rsidRPr="002D481D" w:rsidRDefault="00B322FF" w:rsidP="00F72631">
            <w:pPr>
              <w:pStyle w:val="12"/>
              <w:widowControl/>
              <w:adjustRightInd/>
              <w:jc w:val="center"/>
              <w:textAlignment w:val="auto"/>
              <w:rPr>
                <w:rFonts w:ascii="標楷體" w:eastAsia="標楷體" w:hAnsi="標楷體"/>
                <w:kern w:val="0"/>
                <w:szCs w:val="24"/>
              </w:rPr>
            </w:pPr>
            <w:r w:rsidRPr="002D481D">
              <w:rPr>
                <w:rFonts w:ascii="標楷體" w:eastAsia="標楷體" w:hAnsi="標楷體" w:hint="eastAsia"/>
              </w:rPr>
              <w:t>-</w:t>
            </w:r>
          </w:p>
        </w:tc>
      </w:tr>
      <w:tr w:rsidR="00B322FF" w:rsidRPr="002D481D" w14:paraId="29FA1FCA" w14:textId="77777777" w:rsidTr="00B322FF">
        <w:trPr>
          <w:cantSplit/>
          <w:trHeight w:val="46"/>
        </w:trPr>
        <w:tc>
          <w:tcPr>
            <w:tcW w:w="2294" w:type="dxa"/>
            <w:vAlign w:val="center"/>
          </w:tcPr>
          <w:p w14:paraId="70975323"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停業部門損益</w:t>
            </w:r>
          </w:p>
        </w:tc>
        <w:tc>
          <w:tcPr>
            <w:tcW w:w="1260" w:type="dxa"/>
            <w:vAlign w:val="center"/>
          </w:tcPr>
          <w:p w14:paraId="785D628B"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389" w:type="dxa"/>
          </w:tcPr>
          <w:p w14:paraId="319A6003"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0A623420"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74766BB7"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7E0F3F3E"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18437020" w14:textId="77777777" w:rsidTr="00B322FF">
        <w:trPr>
          <w:cantSplit/>
          <w:trHeight w:val="46"/>
        </w:trPr>
        <w:tc>
          <w:tcPr>
            <w:tcW w:w="2294" w:type="dxa"/>
            <w:vAlign w:val="center"/>
          </w:tcPr>
          <w:p w14:paraId="7BA2625E"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非常損益</w:t>
            </w:r>
          </w:p>
        </w:tc>
        <w:tc>
          <w:tcPr>
            <w:tcW w:w="1260" w:type="dxa"/>
            <w:vAlign w:val="center"/>
          </w:tcPr>
          <w:p w14:paraId="1FA4B61F"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389" w:type="dxa"/>
          </w:tcPr>
          <w:p w14:paraId="0CEB946A"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44A94F1E"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2E4D1CF9"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5F5D4596"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16C573EB" w14:textId="77777777" w:rsidTr="00B322FF">
        <w:trPr>
          <w:cantSplit/>
          <w:trHeight w:val="46"/>
        </w:trPr>
        <w:tc>
          <w:tcPr>
            <w:tcW w:w="2294" w:type="dxa"/>
            <w:vAlign w:val="center"/>
          </w:tcPr>
          <w:p w14:paraId="6E312CED"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會計原則變動</w:t>
            </w:r>
          </w:p>
          <w:p w14:paraId="6F956DDD"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之累積影響數</w:t>
            </w:r>
          </w:p>
        </w:tc>
        <w:tc>
          <w:tcPr>
            <w:tcW w:w="1260" w:type="dxa"/>
            <w:vAlign w:val="center"/>
          </w:tcPr>
          <w:p w14:paraId="52A4BB88"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389" w:type="dxa"/>
          </w:tcPr>
          <w:p w14:paraId="14BB412D"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6EC01CFB"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5B24CDE1"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2DFB24F4"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43094457" w14:textId="77777777" w:rsidTr="00B322FF">
        <w:trPr>
          <w:cantSplit/>
          <w:trHeight w:val="46"/>
        </w:trPr>
        <w:tc>
          <w:tcPr>
            <w:tcW w:w="2294" w:type="dxa"/>
            <w:vAlign w:val="center"/>
          </w:tcPr>
          <w:p w14:paraId="2FFCB897"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本期損益</w:t>
            </w:r>
          </w:p>
        </w:tc>
        <w:tc>
          <w:tcPr>
            <w:tcW w:w="1260" w:type="dxa"/>
            <w:vAlign w:val="center"/>
          </w:tcPr>
          <w:p w14:paraId="0D4257DE"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39,140</w:t>
            </w:r>
          </w:p>
        </w:tc>
        <w:tc>
          <w:tcPr>
            <w:tcW w:w="1389" w:type="dxa"/>
          </w:tcPr>
          <w:p w14:paraId="45319F6A"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1BBD6F17"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4D5B8711"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4B597C7A"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r w:rsidR="00B322FF" w:rsidRPr="002D481D" w14:paraId="1E8F8F03" w14:textId="77777777" w:rsidTr="00B322FF">
        <w:trPr>
          <w:cantSplit/>
          <w:trHeight w:val="46"/>
        </w:trPr>
        <w:tc>
          <w:tcPr>
            <w:tcW w:w="2294" w:type="dxa"/>
            <w:vAlign w:val="center"/>
          </w:tcPr>
          <w:p w14:paraId="558F8649" w14:textId="77777777" w:rsidR="00B322FF" w:rsidRPr="002D481D" w:rsidRDefault="00B322FF">
            <w:pPr>
              <w:ind w:right="152" w:firstLine="49"/>
              <w:jc w:val="distribute"/>
              <w:rPr>
                <w:rFonts w:ascii="標楷體" w:eastAsia="標楷體" w:hAnsi="標楷體"/>
              </w:rPr>
            </w:pPr>
            <w:r w:rsidRPr="002D481D">
              <w:rPr>
                <w:rFonts w:ascii="標楷體" w:eastAsia="標楷體" w:hAnsi="標楷體" w:hint="eastAsia"/>
              </w:rPr>
              <w:t>每股盈餘（註2）</w:t>
            </w:r>
          </w:p>
        </w:tc>
        <w:tc>
          <w:tcPr>
            <w:tcW w:w="1260" w:type="dxa"/>
            <w:vAlign w:val="center"/>
          </w:tcPr>
          <w:p w14:paraId="7E1F7FB3" w14:textId="77777777" w:rsidR="00B322FF" w:rsidRPr="002D481D" w:rsidRDefault="00B322FF" w:rsidP="008F2A27">
            <w:pPr>
              <w:jc w:val="right"/>
              <w:rPr>
                <w:rFonts w:ascii="標楷體" w:eastAsia="標楷體" w:hAnsi="標楷體"/>
              </w:rPr>
            </w:pPr>
            <w:r w:rsidRPr="002D481D">
              <w:rPr>
                <w:rFonts w:ascii="標楷體" w:eastAsia="標楷體" w:hAnsi="標楷體" w:hint="eastAsia"/>
              </w:rPr>
              <w:t>0.45</w:t>
            </w:r>
          </w:p>
        </w:tc>
        <w:tc>
          <w:tcPr>
            <w:tcW w:w="1389" w:type="dxa"/>
          </w:tcPr>
          <w:p w14:paraId="1972E66C"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67FE8264"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8" w:type="dxa"/>
            <w:vAlign w:val="center"/>
          </w:tcPr>
          <w:p w14:paraId="29DD2945" w14:textId="77777777" w:rsidR="00B322FF" w:rsidRPr="002D481D" w:rsidRDefault="00B322FF" w:rsidP="008F2A27">
            <w:pPr>
              <w:jc w:val="center"/>
              <w:rPr>
                <w:rFonts w:ascii="標楷體" w:eastAsia="標楷體" w:hAnsi="標楷體"/>
              </w:rPr>
            </w:pPr>
            <w:r w:rsidRPr="002D481D">
              <w:rPr>
                <w:rFonts w:ascii="標楷體" w:eastAsia="標楷體" w:hAnsi="標楷體" w:hint="eastAsia"/>
              </w:rPr>
              <w:t>-</w:t>
            </w:r>
          </w:p>
        </w:tc>
        <w:tc>
          <w:tcPr>
            <w:tcW w:w="1417" w:type="dxa"/>
            <w:vAlign w:val="center"/>
          </w:tcPr>
          <w:p w14:paraId="248507F9" w14:textId="77777777" w:rsidR="00B322FF" w:rsidRPr="002D481D" w:rsidRDefault="00B322FF" w:rsidP="00F72631">
            <w:pPr>
              <w:jc w:val="center"/>
              <w:rPr>
                <w:rFonts w:ascii="標楷體" w:eastAsia="標楷體" w:hAnsi="標楷體"/>
              </w:rPr>
            </w:pPr>
            <w:r w:rsidRPr="002D481D">
              <w:rPr>
                <w:rFonts w:ascii="標楷體" w:eastAsia="標楷體" w:hAnsi="標楷體" w:hint="eastAsia"/>
              </w:rPr>
              <w:t>-</w:t>
            </w:r>
          </w:p>
        </w:tc>
      </w:tr>
    </w:tbl>
    <w:p w14:paraId="046E185F" w14:textId="77777777" w:rsidR="005F59D4" w:rsidRPr="002D481D" w:rsidRDefault="005F59D4">
      <w:pPr>
        <w:ind w:left="840" w:right="-982"/>
        <w:rPr>
          <w:rFonts w:ascii="標楷體" w:eastAsia="標楷體" w:hAnsi="標楷體"/>
          <w:sz w:val="18"/>
        </w:rPr>
      </w:pPr>
      <w:r w:rsidRPr="002D481D">
        <w:rPr>
          <w:rFonts w:ascii="標楷體" w:eastAsia="標楷體" w:hAnsi="標楷體" w:hint="eastAsia"/>
          <w:sz w:val="18"/>
        </w:rPr>
        <w:t>註1：</w:t>
      </w:r>
      <w:r w:rsidR="006C2E3E" w:rsidRPr="002D481D">
        <w:rPr>
          <w:rFonts w:ascii="標楷體" w:eastAsia="標楷體" w:hAnsi="標楷體" w:hint="eastAsia"/>
          <w:sz w:val="18"/>
        </w:rPr>
        <w:t>10</w:t>
      </w:r>
      <w:r w:rsidR="00FE5E9C" w:rsidRPr="002D481D">
        <w:rPr>
          <w:rFonts w:ascii="標楷體" w:eastAsia="標楷體" w:hAnsi="標楷體" w:hint="eastAsia"/>
          <w:sz w:val="18"/>
        </w:rPr>
        <w:t>1</w:t>
      </w:r>
      <w:r w:rsidRPr="002D481D">
        <w:rPr>
          <w:rFonts w:ascii="標楷體" w:eastAsia="標楷體" w:hAnsi="標楷體" w:hint="eastAsia"/>
          <w:sz w:val="18"/>
        </w:rPr>
        <w:t>年度報表經會計師查核簽證。</w:t>
      </w:r>
    </w:p>
    <w:p w14:paraId="0EA9A36C" w14:textId="77777777" w:rsidR="005F59D4" w:rsidRPr="002D481D" w:rsidRDefault="005F59D4" w:rsidP="00BF6378">
      <w:pPr>
        <w:ind w:left="840" w:right="-982"/>
        <w:rPr>
          <w:rFonts w:ascii="標楷體" w:eastAsia="標楷體" w:hAnsi="標楷體"/>
          <w:sz w:val="18"/>
        </w:rPr>
      </w:pPr>
      <w:r w:rsidRPr="002D481D">
        <w:rPr>
          <w:rFonts w:ascii="標楷體" w:eastAsia="標楷體" w:hAnsi="標楷體" w:hint="eastAsia"/>
          <w:sz w:val="18"/>
        </w:rPr>
        <w:t>註2：</w:t>
      </w:r>
      <w:r w:rsidR="00BF6378" w:rsidRPr="002D481D">
        <w:rPr>
          <w:rFonts w:ascii="標楷體" w:eastAsia="標楷體" w:hAnsi="標楷體" w:hint="eastAsia"/>
          <w:sz w:val="18"/>
        </w:rPr>
        <w:t>按發行在外之加權平均股數計算。</w:t>
      </w:r>
    </w:p>
    <w:p w14:paraId="1CEF0E79" w14:textId="77777777" w:rsidR="00F72631" w:rsidRPr="002D481D" w:rsidRDefault="00F72631" w:rsidP="00F72631">
      <w:pPr>
        <w:ind w:left="840" w:right="-982"/>
        <w:rPr>
          <w:rFonts w:ascii="標楷體" w:eastAsia="標楷體" w:hAnsi="標楷體"/>
          <w:sz w:val="18"/>
        </w:rPr>
      </w:pPr>
      <w:r w:rsidRPr="002D481D">
        <w:rPr>
          <w:rFonts w:ascii="標楷體" w:eastAsia="標楷體" w:hAnsi="標楷體" w:hint="eastAsia"/>
          <w:sz w:val="18"/>
        </w:rPr>
        <w:t>註3：102年起適用國際財務報導準則，請參閱採用國際財務報導準則之報表。</w:t>
      </w:r>
    </w:p>
    <w:p w14:paraId="1A0B0031" w14:textId="77777777" w:rsidR="005F59D4" w:rsidRPr="00F72631" w:rsidRDefault="005F59D4">
      <w:pPr>
        <w:ind w:left="840"/>
        <w:rPr>
          <w:rFonts w:ascii="標楷體" w:eastAsia="標楷體" w:hAnsi="標楷體"/>
          <w:sz w:val="18"/>
        </w:rPr>
      </w:pPr>
    </w:p>
    <w:p w14:paraId="33130F2D" w14:textId="77777777" w:rsidR="005F59D4" w:rsidRDefault="005F59D4" w:rsidP="00BF6378">
      <w:pPr>
        <w:pStyle w:val="aa"/>
        <w:adjustRightInd/>
        <w:snapToGrid w:val="0"/>
        <w:spacing w:line="460" w:lineRule="atLeast"/>
        <w:ind w:leftChars="100" w:left="240" w:firstLineChars="110" w:firstLine="264"/>
        <w:textAlignment w:val="auto"/>
        <w:rPr>
          <w:rFonts w:ascii="標楷體" w:hAnsi="標楷體"/>
        </w:rPr>
      </w:pPr>
      <w:r>
        <w:rPr>
          <w:rFonts w:ascii="標楷體" w:hAnsi="標楷體" w:hint="eastAsia"/>
        </w:rPr>
        <w:t>(三)最近五年度簽證會計師姓名及其查核意見：</w:t>
      </w:r>
    </w:p>
    <w:tbl>
      <w:tblPr>
        <w:tblW w:w="906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20"/>
        <w:gridCol w:w="3060"/>
        <w:gridCol w:w="2340"/>
        <w:gridCol w:w="2340"/>
      </w:tblGrid>
      <w:tr w:rsidR="005F59D4" w14:paraId="76938AC2" w14:textId="77777777" w:rsidTr="00E1405E">
        <w:tc>
          <w:tcPr>
            <w:tcW w:w="1320" w:type="dxa"/>
          </w:tcPr>
          <w:p w14:paraId="7D39EDBD" w14:textId="77777777" w:rsidR="005F59D4" w:rsidRDefault="005F59D4">
            <w:pPr>
              <w:snapToGrid w:val="0"/>
              <w:spacing w:line="460" w:lineRule="atLeast"/>
              <w:jc w:val="center"/>
              <w:rPr>
                <w:rFonts w:ascii="標楷體" w:eastAsia="標楷體" w:hAnsi="標楷體"/>
              </w:rPr>
            </w:pPr>
            <w:r>
              <w:rPr>
                <w:rFonts w:ascii="標楷體" w:eastAsia="標楷體" w:hAnsi="標楷體" w:hint="eastAsia"/>
              </w:rPr>
              <w:t>簽證年度</w:t>
            </w:r>
          </w:p>
        </w:tc>
        <w:tc>
          <w:tcPr>
            <w:tcW w:w="3060" w:type="dxa"/>
          </w:tcPr>
          <w:p w14:paraId="326254F0" w14:textId="77777777" w:rsidR="005F59D4" w:rsidRDefault="00B02B9B">
            <w:pPr>
              <w:snapToGrid w:val="0"/>
              <w:spacing w:line="460" w:lineRule="atLeast"/>
              <w:jc w:val="center"/>
              <w:rPr>
                <w:rFonts w:ascii="標楷體" w:eastAsia="標楷體" w:hAnsi="標楷體"/>
              </w:rPr>
            </w:pPr>
            <w:r>
              <w:rPr>
                <w:rFonts w:ascii="標楷體" w:eastAsia="標楷體" w:hAnsi="標楷體" w:hint="eastAsia"/>
              </w:rPr>
              <w:t>聯合會計師事務所</w:t>
            </w:r>
            <w:r w:rsidR="005F59D4">
              <w:rPr>
                <w:rFonts w:ascii="標楷體" w:eastAsia="標楷體" w:hAnsi="標楷體" w:hint="eastAsia"/>
              </w:rPr>
              <w:t>名稱</w:t>
            </w:r>
          </w:p>
        </w:tc>
        <w:tc>
          <w:tcPr>
            <w:tcW w:w="2340" w:type="dxa"/>
          </w:tcPr>
          <w:p w14:paraId="0161369C" w14:textId="77777777" w:rsidR="005F59D4" w:rsidRDefault="005F59D4">
            <w:pPr>
              <w:snapToGrid w:val="0"/>
              <w:spacing w:line="460" w:lineRule="atLeast"/>
              <w:jc w:val="center"/>
              <w:rPr>
                <w:rFonts w:ascii="標楷體" w:eastAsia="標楷體" w:hAnsi="標楷體"/>
              </w:rPr>
            </w:pPr>
            <w:r>
              <w:rPr>
                <w:rFonts w:ascii="標楷體" w:eastAsia="標楷體" w:hAnsi="標楷體" w:hint="eastAsia"/>
              </w:rPr>
              <w:t>簽證會計師姓名</w:t>
            </w:r>
          </w:p>
        </w:tc>
        <w:tc>
          <w:tcPr>
            <w:tcW w:w="2340" w:type="dxa"/>
          </w:tcPr>
          <w:p w14:paraId="0978B3BA" w14:textId="77777777" w:rsidR="005F59D4" w:rsidRDefault="005F59D4">
            <w:pPr>
              <w:snapToGrid w:val="0"/>
              <w:spacing w:line="460" w:lineRule="atLeast"/>
              <w:jc w:val="center"/>
              <w:rPr>
                <w:rFonts w:ascii="標楷體" w:eastAsia="標楷體" w:hAnsi="標楷體"/>
              </w:rPr>
            </w:pPr>
            <w:r>
              <w:rPr>
                <w:rFonts w:ascii="標楷體" w:eastAsia="標楷體" w:hAnsi="標楷體" w:hint="eastAsia"/>
              </w:rPr>
              <w:t>查 核 意 見</w:t>
            </w:r>
          </w:p>
        </w:tc>
      </w:tr>
      <w:tr w:rsidR="00B322FF" w14:paraId="52E45C84" w14:textId="77777777" w:rsidTr="00E1405E">
        <w:tc>
          <w:tcPr>
            <w:tcW w:w="1320" w:type="dxa"/>
            <w:vAlign w:val="center"/>
          </w:tcPr>
          <w:p w14:paraId="153F35EB" w14:textId="77777777" w:rsidR="00B322FF" w:rsidRPr="009C3D96"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10</w:t>
            </w:r>
            <w:r>
              <w:rPr>
                <w:rFonts w:ascii="標楷體" w:eastAsia="標楷體" w:hAnsi="標楷體" w:hint="eastAsia"/>
              </w:rPr>
              <w:t>1</w:t>
            </w:r>
            <w:r w:rsidRPr="009C3D96">
              <w:rPr>
                <w:rFonts w:ascii="標楷體" w:eastAsia="標楷體" w:hAnsi="標楷體" w:hint="eastAsia"/>
              </w:rPr>
              <w:t>年</w:t>
            </w:r>
          </w:p>
        </w:tc>
        <w:tc>
          <w:tcPr>
            <w:tcW w:w="3060" w:type="dxa"/>
            <w:vAlign w:val="center"/>
          </w:tcPr>
          <w:p w14:paraId="350436CA" w14:textId="77777777" w:rsidR="00B322FF" w:rsidRPr="009C3D96" w:rsidRDefault="00B322FF" w:rsidP="008F2A27">
            <w:pPr>
              <w:snapToGrid w:val="0"/>
              <w:spacing w:line="460" w:lineRule="atLeast"/>
              <w:jc w:val="center"/>
              <w:rPr>
                <w:rFonts w:ascii="標楷體" w:eastAsia="標楷體" w:hAnsi="標楷體"/>
                <w:szCs w:val="20"/>
              </w:rPr>
            </w:pPr>
            <w:r w:rsidRPr="009C3D96">
              <w:rPr>
                <w:rFonts w:ascii="標楷體" w:eastAsia="標楷體" w:hAnsi="標楷體" w:hint="eastAsia"/>
                <w:szCs w:val="20"/>
              </w:rPr>
              <w:t>安侯建業聯合會計師事務所</w:t>
            </w:r>
          </w:p>
        </w:tc>
        <w:tc>
          <w:tcPr>
            <w:tcW w:w="2340" w:type="dxa"/>
          </w:tcPr>
          <w:p w14:paraId="7DB6A29E" w14:textId="77777777" w:rsidR="00B322FF" w:rsidRPr="009C3D96" w:rsidRDefault="00B322FF" w:rsidP="008F2A27">
            <w:pPr>
              <w:snapToGrid w:val="0"/>
              <w:spacing w:line="460" w:lineRule="atLeast"/>
              <w:jc w:val="center"/>
              <w:rPr>
                <w:rFonts w:ascii="標楷體" w:eastAsia="標楷體" w:hAnsi="標楷體"/>
              </w:rPr>
            </w:pPr>
            <w:r w:rsidRPr="009C3D96">
              <w:rPr>
                <w:rFonts w:ascii="標楷體" w:eastAsia="標楷體" w:hAnsi="標楷體"/>
              </w:rPr>
              <w:t>林恒昇</w:t>
            </w:r>
            <w:r w:rsidRPr="009C3D96">
              <w:rPr>
                <w:rFonts w:ascii="標楷體" w:eastAsia="標楷體" w:hAnsi="標楷體" w:hint="eastAsia"/>
              </w:rPr>
              <w:t>、</w:t>
            </w:r>
            <w:r w:rsidRPr="009C3D96">
              <w:rPr>
                <w:rFonts w:ascii="標楷體" w:eastAsia="標楷體" w:hAnsi="標楷體" w:hint="eastAsia"/>
                <w:spacing w:val="20"/>
              </w:rPr>
              <w:t>陳蓓琪</w:t>
            </w:r>
          </w:p>
        </w:tc>
        <w:tc>
          <w:tcPr>
            <w:tcW w:w="2340" w:type="dxa"/>
            <w:vAlign w:val="center"/>
          </w:tcPr>
          <w:p w14:paraId="6289934A" w14:textId="77777777" w:rsidR="00B322FF" w:rsidRPr="009C3D96"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無保留意見</w:t>
            </w:r>
          </w:p>
        </w:tc>
      </w:tr>
      <w:tr w:rsidR="00B322FF" w14:paraId="7D7BC148" w14:textId="77777777" w:rsidTr="00E1405E">
        <w:tc>
          <w:tcPr>
            <w:tcW w:w="1320" w:type="dxa"/>
            <w:vAlign w:val="center"/>
          </w:tcPr>
          <w:p w14:paraId="1DBE1D9B" w14:textId="77777777" w:rsidR="00B322FF" w:rsidRPr="009C3D96"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10</w:t>
            </w:r>
            <w:r>
              <w:rPr>
                <w:rFonts w:ascii="標楷體" w:eastAsia="標楷體" w:hAnsi="標楷體" w:hint="eastAsia"/>
              </w:rPr>
              <w:t>2</w:t>
            </w:r>
            <w:r w:rsidRPr="009C3D96">
              <w:rPr>
                <w:rFonts w:ascii="標楷體" w:eastAsia="標楷體" w:hAnsi="標楷體" w:hint="eastAsia"/>
              </w:rPr>
              <w:t>年</w:t>
            </w:r>
          </w:p>
        </w:tc>
        <w:tc>
          <w:tcPr>
            <w:tcW w:w="3060" w:type="dxa"/>
            <w:vAlign w:val="center"/>
          </w:tcPr>
          <w:p w14:paraId="21827B22" w14:textId="77777777" w:rsidR="00B322FF" w:rsidRPr="009C3D96" w:rsidRDefault="00B322FF" w:rsidP="008F2A27">
            <w:pPr>
              <w:snapToGrid w:val="0"/>
              <w:spacing w:line="460" w:lineRule="atLeast"/>
              <w:jc w:val="center"/>
              <w:rPr>
                <w:rFonts w:ascii="標楷體" w:eastAsia="標楷體" w:hAnsi="標楷體"/>
                <w:szCs w:val="20"/>
              </w:rPr>
            </w:pPr>
            <w:r w:rsidRPr="009C3D96">
              <w:rPr>
                <w:rFonts w:ascii="標楷體" w:eastAsia="標楷體" w:hAnsi="標楷體" w:hint="eastAsia"/>
                <w:szCs w:val="20"/>
              </w:rPr>
              <w:t>安侯建業聯合會計師事務所</w:t>
            </w:r>
          </w:p>
        </w:tc>
        <w:tc>
          <w:tcPr>
            <w:tcW w:w="2340" w:type="dxa"/>
          </w:tcPr>
          <w:p w14:paraId="25BA8731" w14:textId="77777777" w:rsidR="00B322FF" w:rsidRPr="00C92363" w:rsidRDefault="00B322FF" w:rsidP="008F2A27">
            <w:pPr>
              <w:snapToGrid w:val="0"/>
              <w:spacing w:line="460" w:lineRule="atLeast"/>
              <w:jc w:val="center"/>
              <w:rPr>
                <w:rFonts w:ascii="標楷體" w:eastAsia="標楷體" w:hAnsi="標楷體"/>
              </w:rPr>
            </w:pPr>
            <w:r w:rsidRPr="00C92363">
              <w:rPr>
                <w:rFonts w:ascii="標楷體" w:eastAsia="標楷體" w:hAnsi="標楷體"/>
              </w:rPr>
              <w:t>林恒昇</w:t>
            </w:r>
            <w:r w:rsidRPr="00C92363">
              <w:rPr>
                <w:rFonts w:ascii="標楷體" w:eastAsia="標楷體" w:hAnsi="標楷體" w:hint="eastAsia"/>
              </w:rPr>
              <w:t>、</w:t>
            </w:r>
            <w:r w:rsidRPr="00C92363">
              <w:rPr>
                <w:rFonts w:ascii="標楷體" w:eastAsia="標楷體" w:hAnsi="標楷體" w:hint="eastAsia"/>
                <w:spacing w:val="20"/>
              </w:rPr>
              <w:t>陳蓓琪</w:t>
            </w:r>
          </w:p>
        </w:tc>
        <w:tc>
          <w:tcPr>
            <w:tcW w:w="2340" w:type="dxa"/>
            <w:vAlign w:val="center"/>
          </w:tcPr>
          <w:p w14:paraId="7FE13358" w14:textId="77777777" w:rsidR="00B322FF"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無保留意見</w:t>
            </w:r>
          </w:p>
        </w:tc>
      </w:tr>
      <w:tr w:rsidR="00B322FF" w14:paraId="4DCC200C" w14:textId="77777777" w:rsidTr="00E1405E">
        <w:tc>
          <w:tcPr>
            <w:tcW w:w="1320" w:type="dxa"/>
            <w:vAlign w:val="center"/>
          </w:tcPr>
          <w:p w14:paraId="0FB2F35A" w14:textId="77777777" w:rsidR="00B322FF" w:rsidRPr="009C3D96"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10</w:t>
            </w:r>
            <w:r>
              <w:rPr>
                <w:rFonts w:ascii="標楷體" w:eastAsia="標楷體" w:hAnsi="標楷體" w:hint="eastAsia"/>
              </w:rPr>
              <w:t>3</w:t>
            </w:r>
            <w:r w:rsidRPr="009C3D96">
              <w:rPr>
                <w:rFonts w:ascii="標楷體" w:eastAsia="標楷體" w:hAnsi="標楷體" w:hint="eastAsia"/>
              </w:rPr>
              <w:t>年</w:t>
            </w:r>
          </w:p>
        </w:tc>
        <w:tc>
          <w:tcPr>
            <w:tcW w:w="3060" w:type="dxa"/>
            <w:vAlign w:val="center"/>
          </w:tcPr>
          <w:p w14:paraId="5F2E717A" w14:textId="77777777" w:rsidR="00B322FF" w:rsidRPr="009C3D96" w:rsidRDefault="00B322FF" w:rsidP="008F2A27">
            <w:pPr>
              <w:snapToGrid w:val="0"/>
              <w:spacing w:line="460" w:lineRule="atLeast"/>
              <w:jc w:val="center"/>
              <w:rPr>
                <w:rFonts w:ascii="標楷體" w:eastAsia="標楷體" w:hAnsi="標楷體"/>
                <w:szCs w:val="20"/>
              </w:rPr>
            </w:pPr>
            <w:r w:rsidRPr="009C3D96">
              <w:rPr>
                <w:rFonts w:ascii="標楷體" w:eastAsia="標楷體" w:hAnsi="標楷體" w:hint="eastAsia"/>
                <w:szCs w:val="20"/>
              </w:rPr>
              <w:t>安侯建業聯合會計師事務所</w:t>
            </w:r>
          </w:p>
        </w:tc>
        <w:tc>
          <w:tcPr>
            <w:tcW w:w="2340" w:type="dxa"/>
          </w:tcPr>
          <w:p w14:paraId="13C42E7D" w14:textId="77777777" w:rsidR="00B322FF" w:rsidRPr="00C92363" w:rsidRDefault="00B322FF" w:rsidP="008F2A27">
            <w:pPr>
              <w:snapToGrid w:val="0"/>
              <w:spacing w:line="460" w:lineRule="atLeast"/>
              <w:jc w:val="center"/>
              <w:rPr>
                <w:rFonts w:ascii="標楷體" w:eastAsia="標楷體" w:hAnsi="標楷體"/>
              </w:rPr>
            </w:pPr>
            <w:r w:rsidRPr="00C92363">
              <w:rPr>
                <w:rFonts w:ascii="標楷體" w:eastAsia="標楷體" w:hAnsi="標楷體"/>
              </w:rPr>
              <w:t>林恒昇</w:t>
            </w:r>
            <w:r w:rsidRPr="00C92363">
              <w:rPr>
                <w:rFonts w:ascii="標楷體" w:eastAsia="標楷體" w:hAnsi="標楷體" w:hint="eastAsia"/>
              </w:rPr>
              <w:t>、</w:t>
            </w:r>
            <w:r w:rsidRPr="00C92363">
              <w:rPr>
                <w:rFonts w:ascii="標楷體" w:eastAsia="標楷體" w:hAnsi="標楷體" w:hint="eastAsia"/>
                <w:spacing w:val="20"/>
              </w:rPr>
              <w:t>陳蓓琪</w:t>
            </w:r>
          </w:p>
        </w:tc>
        <w:tc>
          <w:tcPr>
            <w:tcW w:w="2340" w:type="dxa"/>
            <w:vAlign w:val="center"/>
          </w:tcPr>
          <w:p w14:paraId="68382ABA" w14:textId="77777777" w:rsidR="00B322FF"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無保留意見</w:t>
            </w:r>
          </w:p>
        </w:tc>
      </w:tr>
      <w:tr w:rsidR="00B322FF" w14:paraId="05889E77" w14:textId="77777777" w:rsidTr="00E1405E">
        <w:tc>
          <w:tcPr>
            <w:tcW w:w="1320" w:type="dxa"/>
            <w:vAlign w:val="center"/>
          </w:tcPr>
          <w:p w14:paraId="2AF65D94" w14:textId="77777777" w:rsidR="00B322FF" w:rsidRPr="009C3D96"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10</w:t>
            </w:r>
            <w:r>
              <w:rPr>
                <w:rFonts w:ascii="標楷體" w:eastAsia="標楷體" w:hAnsi="標楷體" w:hint="eastAsia"/>
              </w:rPr>
              <w:t>4</w:t>
            </w:r>
            <w:r w:rsidRPr="009C3D96">
              <w:rPr>
                <w:rFonts w:ascii="標楷體" w:eastAsia="標楷體" w:hAnsi="標楷體" w:hint="eastAsia"/>
              </w:rPr>
              <w:t>年</w:t>
            </w:r>
          </w:p>
        </w:tc>
        <w:tc>
          <w:tcPr>
            <w:tcW w:w="3060" w:type="dxa"/>
            <w:vAlign w:val="center"/>
          </w:tcPr>
          <w:p w14:paraId="4870BBD9" w14:textId="77777777" w:rsidR="00B322FF" w:rsidRPr="009C3D96" w:rsidRDefault="00B322FF" w:rsidP="008F2A27">
            <w:pPr>
              <w:snapToGrid w:val="0"/>
              <w:spacing w:line="460" w:lineRule="atLeast"/>
              <w:jc w:val="center"/>
              <w:rPr>
                <w:rFonts w:ascii="標楷體" w:eastAsia="標楷體" w:hAnsi="標楷體"/>
                <w:szCs w:val="20"/>
              </w:rPr>
            </w:pPr>
            <w:r w:rsidRPr="009C3D96">
              <w:rPr>
                <w:rFonts w:ascii="標楷體" w:eastAsia="標楷體" w:hAnsi="標楷體" w:hint="eastAsia"/>
                <w:szCs w:val="20"/>
              </w:rPr>
              <w:t>安侯建業聯合會計師事務所</w:t>
            </w:r>
          </w:p>
        </w:tc>
        <w:tc>
          <w:tcPr>
            <w:tcW w:w="2340" w:type="dxa"/>
          </w:tcPr>
          <w:p w14:paraId="27E35FCE" w14:textId="77777777" w:rsidR="00B322FF" w:rsidRPr="00C92363" w:rsidRDefault="00B322FF" w:rsidP="008F2A27">
            <w:pPr>
              <w:snapToGrid w:val="0"/>
              <w:spacing w:line="460" w:lineRule="atLeast"/>
              <w:jc w:val="center"/>
              <w:rPr>
                <w:rFonts w:ascii="標楷體" w:eastAsia="標楷體" w:hAnsi="標楷體"/>
              </w:rPr>
            </w:pPr>
            <w:r w:rsidRPr="00C92363">
              <w:rPr>
                <w:rFonts w:ascii="標楷體" w:eastAsia="標楷體" w:hAnsi="標楷體"/>
              </w:rPr>
              <w:t>林恒昇</w:t>
            </w:r>
            <w:r w:rsidRPr="00C92363">
              <w:rPr>
                <w:rFonts w:ascii="標楷體" w:eastAsia="標楷體" w:hAnsi="標楷體" w:hint="eastAsia"/>
              </w:rPr>
              <w:t>、</w:t>
            </w:r>
            <w:r w:rsidRPr="00C92363">
              <w:rPr>
                <w:rFonts w:ascii="標楷體" w:eastAsia="標楷體" w:hAnsi="標楷體" w:hint="eastAsia"/>
                <w:spacing w:val="20"/>
              </w:rPr>
              <w:t>陳蓓琪</w:t>
            </w:r>
          </w:p>
        </w:tc>
        <w:tc>
          <w:tcPr>
            <w:tcW w:w="2340" w:type="dxa"/>
            <w:vAlign w:val="center"/>
          </w:tcPr>
          <w:p w14:paraId="58DF31DC" w14:textId="77777777" w:rsidR="00B322FF" w:rsidRDefault="00B322FF" w:rsidP="008F2A27">
            <w:pPr>
              <w:snapToGrid w:val="0"/>
              <w:spacing w:line="460" w:lineRule="atLeast"/>
              <w:jc w:val="center"/>
              <w:rPr>
                <w:rFonts w:ascii="標楷體" w:eastAsia="標楷體" w:hAnsi="標楷體"/>
              </w:rPr>
            </w:pPr>
            <w:r w:rsidRPr="009C3D96">
              <w:rPr>
                <w:rFonts w:ascii="標楷體" w:eastAsia="標楷體" w:hAnsi="標楷體" w:hint="eastAsia"/>
              </w:rPr>
              <w:t>無保留意見</w:t>
            </w:r>
          </w:p>
        </w:tc>
      </w:tr>
      <w:tr w:rsidR="00B322FF" w14:paraId="1B5F17E9" w14:textId="77777777" w:rsidTr="00E1405E">
        <w:tc>
          <w:tcPr>
            <w:tcW w:w="1320" w:type="dxa"/>
            <w:vAlign w:val="center"/>
          </w:tcPr>
          <w:p w14:paraId="6533F107" w14:textId="77777777" w:rsidR="00B322FF" w:rsidRPr="009C3D96" w:rsidRDefault="00B322FF" w:rsidP="00B322FF">
            <w:pPr>
              <w:snapToGrid w:val="0"/>
              <w:spacing w:line="460" w:lineRule="atLeast"/>
              <w:jc w:val="center"/>
              <w:rPr>
                <w:rFonts w:ascii="標楷體" w:eastAsia="標楷體" w:hAnsi="標楷體"/>
              </w:rPr>
            </w:pPr>
            <w:r w:rsidRPr="009C3D96">
              <w:rPr>
                <w:rFonts w:ascii="標楷體" w:eastAsia="標楷體" w:hAnsi="標楷體" w:hint="eastAsia"/>
              </w:rPr>
              <w:t>10</w:t>
            </w:r>
            <w:r>
              <w:rPr>
                <w:rFonts w:ascii="標楷體" w:eastAsia="標楷體" w:hAnsi="標楷體" w:hint="eastAsia"/>
              </w:rPr>
              <w:t>5</w:t>
            </w:r>
            <w:r w:rsidRPr="009C3D96">
              <w:rPr>
                <w:rFonts w:ascii="標楷體" w:eastAsia="標楷體" w:hAnsi="標楷體" w:hint="eastAsia"/>
              </w:rPr>
              <w:t>年</w:t>
            </w:r>
          </w:p>
        </w:tc>
        <w:tc>
          <w:tcPr>
            <w:tcW w:w="3060" w:type="dxa"/>
            <w:vAlign w:val="center"/>
          </w:tcPr>
          <w:p w14:paraId="14B2836B" w14:textId="77777777" w:rsidR="00B322FF" w:rsidRPr="009C3D96" w:rsidRDefault="00B322FF">
            <w:pPr>
              <w:snapToGrid w:val="0"/>
              <w:spacing w:line="460" w:lineRule="atLeast"/>
              <w:jc w:val="center"/>
              <w:rPr>
                <w:rFonts w:ascii="標楷體" w:eastAsia="標楷體" w:hAnsi="標楷體"/>
                <w:szCs w:val="20"/>
              </w:rPr>
            </w:pPr>
            <w:r w:rsidRPr="009C3D96">
              <w:rPr>
                <w:rFonts w:ascii="標楷體" w:eastAsia="標楷體" w:hAnsi="標楷體" w:hint="eastAsia"/>
                <w:szCs w:val="20"/>
              </w:rPr>
              <w:t>安侯建業聯合會計師事務所</w:t>
            </w:r>
          </w:p>
        </w:tc>
        <w:tc>
          <w:tcPr>
            <w:tcW w:w="2340" w:type="dxa"/>
          </w:tcPr>
          <w:p w14:paraId="1F686C9A" w14:textId="77777777" w:rsidR="00B322FF" w:rsidRPr="00C92363" w:rsidRDefault="00B322FF">
            <w:pPr>
              <w:snapToGrid w:val="0"/>
              <w:spacing w:line="460" w:lineRule="atLeast"/>
              <w:jc w:val="center"/>
              <w:rPr>
                <w:rFonts w:ascii="標楷體" w:eastAsia="標楷體" w:hAnsi="標楷體"/>
              </w:rPr>
            </w:pPr>
            <w:r>
              <w:rPr>
                <w:rFonts w:ascii="標楷體" w:eastAsia="標楷體" w:hAnsi="標楷體"/>
              </w:rPr>
              <w:t>楊樹芝</w:t>
            </w:r>
            <w:r w:rsidRPr="00C92363">
              <w:rPr>
                <w:rFonts w:ascii="標楷體" w:eastAsia="標楷體" w:hAnsi="標楷體" w:hint="eastAsia"/>
              </w:rPr>
              <w:t>、</w:t>
            </w:r>
            <w:r w:rsidRPr="00C92363">
              <w:rPr>
                <w:rFonts w:ascii="標楷體" w:eastAsia="標楷體" w:hAnsi="標楷體" w:hint="eastAsia"/>
                <w:spacing w:val="20"/>
              </w:rPr>
              <w:t>陳蓓琪</w:t>
            </w:r>
          </w:p>
        </w:tc>
        <w:tc>
          <w:tcPr>
            <w:tcW w:w="2340" w:type="dxa"/>
            <w:vAlign w:val="center"/>
          </w:tcPr>
          <w:p w14:paraId="041B036D" w14:textId="77777777" w:rsidR="00B322FF" w:rsidRDefault="00B322FF">
            <w:pPr>
              <w:snapToGrid w:val="0"/>
              <w:spacing w:line="460" w:lineRule="atLeast"/>
              <w:jc w:val="center"/>
              <w:rPr>
                <w:rFonts w:ascii="標楷體" w:eastAsia="標楷體" w:hAnsi="標楷體"/>
              </w:rPr>
            </w:pPr>
            <w:r w:rsidRPr="009C3D96">
              <w:rPr>
                <w:rFonts w:ascii="標楷體" w:eastAsia="標楷體" w:hAnsi="標楷體" w:hint="eastAsia"/>
              </w:rPr>
              <w:t>無保留意見</w:t>
            </w:r>
          </w:p>
        </w:tc>
      </w:tr>
    </w:tbl>
    <w:p w14:paraId="2A24F8AC" w14:textId="77777777" w:rsidR="005F59D4" w:rsidRDefault="005F59D4">
      <w:pPr>
        <w:pStyle w:val="aa"/>
        <w:adjustRightInd/>
        <w:snapToGrid w:val="0"/>
        <w:spacing w:line="460" w:lineRule="atLeast"/>
        <w:ind w:leftChars="205" w:left="960" w:hangingChars="195" w:hanging="468"/>
        <w:textAlignment w:val="auto"/>
        <w:rPr>
          <w:rFonts w:ascii="標楷體" w:hAnsi="標楷體"/>
          <w:color w:val="FF0000"/>
        </w:rPr>
      </w:pPr>
    </w:p>
    <w:p w14:paraId="6764ACB5" w14:textId="77777777" w:rsidR="00594D51" w:rsidRDefault="00594D51">
      <w:pPr>
        <w:pStyle w:val="aa"/>
        <w:adjustRightInd/>
        <w:snapToGrid w:val="0"/>
        <w:spacing w:line="460" w:lineRule="atLeast"/>
        <w:ind w:leftChars="205" w:left="960" w:hangingChars="195" w:hanging="468"/>
        <w:textAlignment w:val="auto"/>
        <w:rPr>
          <w:rFonts w:ascii="標楷體" w:hAnsi="標楷體"/>
          <w:color w:val="FF0000"/>
        </w:rPr>
      </w:pPr>
    </w:p>
    <w:p w14:paraId="1C428DDF" w14:textId="77777777" w:rsidR="00594D51" w:rsidRDefault="00594D51">
      <w:pPr>
        <w:pStyle w:val="aa"/>
        <w:adjustRightInd/>
        <w:snapToGrid w:val="0"/>
        <w:spacing w:line="460" w:lineRule="atLeast"/>
        <w:ind w:leftChars="205" w:left="960" w:hangingChars="195" w:hanging="468"/>
        <w:textAlignment w:val="auto"/>
        <w:rPr>
          <w:rFonts w:ascii="標楷體" w:hAnsi="標楷體"/>
          <w:color w:val="FF0000"/>
        </w:rPr>
      </w:pPr>
    </w:p>
    <w:p w14:paraId="40496FFD" w14:textId="77777777" w:rsidR="00594D51" w:rsidRDefault="00594D51">
      <w:pPr>
        <w:pStyle w:val="aa"/>
        <w:adjustRightInd/>
        <w:snapToGrid w:val="0"/>
        <w:spacing w:line="460" w:lineRule="atLeast"/>
        <w:ind w:leftChars="205" w:left="960" w:hangingChars="195" w:hanging="468"/>
        <w:textAlignment w:val="auto"/>
        <w:rPr>
          <w:rFonts w:ascii="標楷體" w:hAnsi="標楷體"/>
          <w:color w:val="FF0000"/>
        </w:rPr>
      </w:pPr>
    </w:p>
    <w:p w14:paraId="5C5A1DCB" w14:textId="77777777" w:rsidR="00594D51" w:rsidRDefault="00594D51">
      <w:pPr>
        <w:pStyle w:val="aa"/>
        <w:adjustRightInd/>
        <w:snapToGrid w:val="0"/>
        <w:spacing w:line="460" w:lineRule="atLeast"/>
        <w:ind w:leftChars="205" w:left="960" w:hangingChars="195" w:hanging="468"/>
        <w:textAlignment w:val="auto"/>
        <w:rPr>
          <w:rFonts w:ascii="標楷體" w:hAnsi="標楷體"/>
          <w:color w:val="FF0000"/>
        </w:rPr>
      </w:pPr>
    </w:p>
    <w:tbl>
      <w:tblPr>
        <w:tblpPr w:leftFromText="180" w:rightFromText="180" w:vertAnchor="text" w:horzAnchor="margin" w:tblpXSpec="center" w:tblpY="1081"/>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2357"/>
        <w:gridCol w:w="1247"/>
        <w:gridCol w:w="1247"/>
        <w:gridCol w:w="1247"/>
        <w:gridCol w:w="1167"/>
        <w:gridCol w:w="1148"/>
        <w:gridCol w:w="1543"/>
      </w:tblGrid>
      <w:tr w:rsidR="001B1BE0" w:rsidRPr="008C0189" w14:paraId="3710A871" w14:textId="77777777" w:rsidTr="00D94318">
        <w:trPr>
          <w:cantSplit/>
          <w:trHeight w:val="540"/>
        </w:trPr>
        <w:tc>
          <w:tcPr>
            <w:tcW w:w="2777" w:type="dxa"/>
            <w:gridSpan w:val="2"/>
            <w:vMerge w:val="restart"/>
            <w:tcBorders>
              <w:top w:val="single" w:sz="12" w:space="0" w:color="auto"/>
              <w:bottom w:val="single" w:sz="12" w:space="0" w:color="auto"/>
              <w:right w:val="single" w:sz="4" w:space="0" w:color="auto"/>
              <w:tl2br w:val="single" w:sz="8" w:space="0" w:color="auto"/>
            </w:tcBorders>
          </w:tcPr>
          <w:p w14:paraId="0835C945" w14:textId="77777777" w:rsidR="001B1BE0" w:rsidRPr="008C0189" w:rsidRDefault="001B1BE0" w:rsidP="0055237F">
            <w:pPr>
              <w:rPr>
                <w:rFonts w:ascii="Book Antiqua" w:eastAsia="標楷體" w:hAnsi="Book Antiqua"/>
                <w:sz w:val="20"/>
              </w:rPr>
            </w:pPr>
            <w:r>
              <w:rPr>
                <w:rFonts w:ascii="標楷體" w:eastAsia="標楷體" w:hAnsi="標楷體"/>
                <w:color w:val="FF0000"/>
              </w:rPr>
              <w:br w:type="page"/>
            </w:r>
            <w:r w:rsidRPr="008C0189">
              <w:rPr>
                <w:rFonts w:ascii="Book Antiqua" w:eastAsia="標楷體" w:hAnsi="Book Antiqua"/>
                <w:sz w:val="20"/>
              </w:rPr>
              <w:t xml:space="preserve">             </w:t>
            </w:r>
            <w:r w:rsidR="00947AB2">
              <w:rPr>
                <w:rFonts w:ascii="Book Antiqua" w:eastAsia="標楷體" w:hAnsi="Book Antiqua" w:hint="eastAsia"/>
                <w:sz w:val="20"/>
              </w:rPr>
              <w:t xml:space="preserve">                  </w:t>
            </w:r>
            <w:r w:rsidRPr="008C0189">
              <w:rPr>
                <w:rFonts w:ascii="Book Antiqua" w:eastAsia="標楷體" w:hAnsi="Book Antiqua"/>
                <w:sz w:val="20"/>
              </w:rPr>
              <w:t>年度</w:t>
            </w:r>
            <w:r w:rsidRPr="0044745B">
              <w:rPr>
                <w:rFonts w:ascii="標楷體" w:eastAsia="標楷體" w:hAnsi="標楷體"/>
                <w:sz w:val="20"/>
              </w:rPr>
              <w:t>（註</w:t>
            </w:r>
            <w:r w:rsidRPr="00083C98">
              <w:rPr>
                <w:rFonts w:ascii="標楷體" w:eastAsia="標楷體" w:hAnsi="標楷體" w:hint="eastAsia"/>
                <w:sz w:val="20"/>
              </w:rPr>
              <w:t>1</w:t>
            </w:r>
            <w:r w:rsidRPr="0044745B">
              <w:rPr>
                <w:rFonts w:ascii="標楷體" w:eastAsia="標楷體" w:hAnsi="標楷體"/>
                <w:sz w:val="20"/>
              </w:rPr>
              <w:t>）</w:t>
            </w:r>
          </w:p>
          <w:p w14:paraId="12770B59" w14:textId="77777777" w:rsidR="001B1BE0" w:rsidRDefault="001B1BE0" w:rsidP="0055237F">
            <w:pPr>
              <w:ind w:firstLine="81"/>
              <w:rPr>
                <w:rFonts w:ascii="Book Antiqua" w:eastAsia="標楷體" w:hAnsi="Book Antiqua"/>
                <w:sz w:val="20"/>
              </w:rPr>
            </w:pPr>
          </w:p>
          <w:p w14:paraId="7BFB2068" w14:textId="77777777" w:rsidR="001B1BE0" w:rsidRPr="008C0189" w:rsidRDefault="001B1BE0" w:rsidP="0055237F">
            <w:pPr>
              <w:ind w:firstLine="81"/>
              <w:rPr>
                <w:rFonts w:ascii="Book Antiqua" w:eastAsia="標楷體" w:hAnsi="Book Antiqua"/>
                <w:sz w:val="20"/>
              </w:rPr>
            </w:pPr>
          </w:p>
          <w:p w14:paraId="6C173622" w14:textId="77777777" w:rsidR="001B1BE0" w:rsidRDefault="001B1BE0" w:rsidP="0055237F">
            <w:pPr>
              <w:ind w:firstLine="81"/>
              <w:rPr>
                <w:rFonts w:ascii="Book Antiqua" w:eastAsia="標楷體" w:hAnsi="Book Antiqua"/>
                <w:sz w:val="20"/>
              </w:rPr>
            </w:pPr>
          </w:p>
          <w:p w14:paraId="51849609" w14:textId="77777777" w:rsidR="001B1BE0" w:rsidRPr="008C0189" w:rsidRDefault="001B1BE0" w:rsidP="0055237F">
            <w:pPr>
              <w:ind w:firstLine="81"/>
              <w:rPr>
                <w:rFonts w:ascii="Book Antiqua" w:eastAsia="標楷體" w:hAnsi="Book Antiqua"/>
                <w:sz w:val="20"/>
              </w:rPr>
            </w:pPr>
            <w:r w:rsidRPr="008C0189">
              <w:rPr>
                <w:rFonts w:ascii="Book Antiqua" w:eastAsia="標楷體" w:hAnsi="Book Antiqua"/>
                <w:sz w:val="20"/>
              </w:rPr>
              <w:t>分析項目（註</w:t>
            </w:r>
            <w:r w:rsidRPr="00083C98">
              <w:rPr>
                <w:rFonts w:ascii="Book Antiqua" w:eastAsia="標楷體" w:hAnsi="Book Antiqua" w:hint="eastAsia"/>
                <w:sz w:val="20"/>
              </w:rPr>
              <w:t>2</w:t>
            </w:r>
            <w:r w:rsidRPr="008C0189">
              <w:rPr>
                <w:rFonts w:ascii="Book Antiqua" w:eastAsia="標楷體" w:hAnsi="Book Antiqua"/>
                <w:sz w:val="20"/>
              </w:rPr>
              <w:t>）</w:t>
            </w:r>
          </w:p>
        </w:tc>
        <w:tc>
          <w:tcPr>
            <w:tcW w:w="6056" w:type="dxa"/>
            <w:gridSpan w:val="5"/>
            <w:tcBorders>
              <w:top w:val="single" w:sz="12" w:space="0" w:color="auto"/>
              <w:left w:val="single" w:sz="4" w:space="0" w:color="auto"/>
            </w:tcBorders>
            <w:vAlign w:val="center"/>
          </w:tcPr>
          <w:p w14:paraId="667CAF75" w14:textId="77777777" w:rsidR="001B1BE0" w:rsidRPr="00923CDB" w:rsidRDefault="001B1BE0" w:rsidP="0055237F">
            <w:pPr>
              <w:jc w:val="center"/>
              <w:rPr>
                <w:rFonts w:ascii="標楷體" w:eastAsia="標楷體" w:hAnsi="標楷體"/>
                <w:sz w:val="20"/>
              </w:rPr>
            </w:pPr>
            <w:r w:rsidRPr="00923CDB">
              <w:rPr>
                <w:rFonts w:ascii="標楷體" w:eastAsia="標楷體" w:hAnsi="標楷體"/>
                <w:sz w:val="20"/>
              </w:rPr>
              <w:t>最 近</w:t>
            </w:r>
            <w:r w:rsidRPr="00923CDB">
              <w:rPr>
                <w:rFonts w:ascii="標楷體" w:eastAsia="標楷體" w:hAnsi="標楷體" w:hint="eastAsia"/>
                <w:sz w:val="20"/>
              </w:rPr>
              <w:t xml:space="preserve"> </w:t>
            </w:r>
            <w:r w:rsidRPr="00AE0C7D">
              <w:rPr>
                <w:rFonts w:ascii="標楷體" w:eastAsia="標楷體" w:hAnsi="標楷體" w:hint="eastAsia"/>
                <w:sz w:val="20"/>
                <w:szCs w:val="20"/>
              </w:rPr>
              <w:t>五</w:t>
            </w:r>
            <w:r w:rsidRPr="00923CDB">
              <w:rPr>
                <w:rFonts w:ascii="標楷體" w:eastAsia="標楷體" w:hAnsi="標楷體" w:hint="eastAsia"/>
              </w:rPr>
              <w:t xml:space="preserve"> </w:t>
            </w:r>
            <w:r w:rsidRPr="00923CDB">
              <w:rPr>
                <w:rFonts w:ascii="標楷體" w:eastAsia="標楷體" w:hAnsi="標楷體"/>
                <w:sz w:val="20"/>
              </w:rPr>
              <w:t>年 度 財 務 分 析</w:t>
            </w:r>
          </w:p>
        </w:tc>
        <w:tc>
          <w:tcPr>
            <w:tcW w:w="1543" w:type="dxa"/>
            <w:vMerge w:val="restart"/>
            <w:tcBorders>
              <w:top w:val="single" w:sz="12" w:space="0" w:color="auto"/>
            </w:tcBorders>
            <w:vAlign w:val="center"/>
          </w:tcPr>
          <w:p w14:paraId="586413B0" w14:textId="77777777" w:rsidR="001B1BE0" w:rsidRPr="00981D4D" w:rsidRDefault="001B1BE0" w:rsidP="00D94318">
            <w:pPr>
              <w:spacing w:line="240" w:lineRule="exact"/>
              <w:jc w:val="center"/>
              <w:rPr>
                <w:rFonts w:ascii="標楷體" w:eastAsia="標楷體" w:hAnsi="標楷體"/>
                <w:sz w:val="20"/>
              </w:rPr>
            </w:pPr>
            <w:r w:rsidRPr="00981D4D">
              <w:rPr>
                <w:rFonts w:ascii="標楷體" w:eastAsia="標楷體" w:hAnsi="標楷體"/>
                <w:sz w:val="20"/>
              </w:rPr>
              <w:t>當年度截至</w:t>
            </w:r>
          </w:p>
          <w:p w14:paraId="12542E44" w14:textId="77777777" w:rsidR="001B1BE0" w:rsidRPr="00981D4D" w:rsidRDefault="001B1BE0" w:rsidP="00D94318">
            <w:pPr>
              <w:spacing w:line="240" w:lineRule="exact"/>
              <w:jc w:val="center"/>
              <w:rPr>
                <w:rFonts w:ascii="標楷體" w:eastAsia="標楷體" w:hAnsi="標楷體"/>
                <w:sz w:val="20"/>
              </w:rPr>
            </w:pPr>
            <w:r w:rsidRPr="00981D4D">
              <w:rPr>
                <w:rFonts w:ascii="標楷體" w:eastAsia="標楷體" w:hAnsi="標楷體" w:hint="eastAsia"/>
                <w:sz w:val="20"/>
              </w:rPr>
              <w:t>10</w:t>
            </w:r>
            <w:r w:rsidR="009D04E2">
              <w:rPr>
                <w:rFonts w:ascii="標楷體" w:eastAsia="標楷體" w:hAnsi="標楷體" w:hint="eastAsia"/>
                <w:sz w:val="20"/>
              </w:rPr>
              <w:t>6</w:t>
            </w:r>
            <w:r w:rsidRPr="00981D4D">
              <w:rPr>
                <w:rFonts w:ascii="標楷體" w:eastAsia="標楷體" w:hAnsi="標楷體" w:hint="eastAsia"/>
                <w:sz w:val="20"/>
              </w:rPr>
              <w:t>年3</w:t>
            </w:r>
            <w:r w:rsidRPr="00981D4D">
              <w:rPr>
                <w:rFonts w:ascii="標楷體" w:eastAsia="標楷體" w:hAnsi="標楷體"/>
                <w:sz w:val="20"/>
              </w:rPr>
              <w:t>月</w:t>
            </w:r>
            <w:r w:rsidRPr="00981D4D">
              <w:rPr>
                <w:rFonts w:ascii="標楷體" w:eastAsia="標楷體" w:hAnsi="標楷體" w:hint="eastAsia"/>
                <w:sz w:val="20"/>
              </w:rPr>
              <w:t>31</w:t>
            </w:r>
            <w:r w:rsidRPr="00981D4D">
              <w:rPr>
                <w:rFonts w:ascii="標楷體" w:eastAsia="標楷體" w:hAnsi="標楷體"/>
                <w:sz w:val="20"/>
              </w:rPr>
              <w:t>日</w:t>
            </w:r>
          </w:p>
          <w:p w14:paraId="427FACB0" w14:textId="77777777" w:rsidR="001B1BE0" w:rsidRPr="008C0189" w:rsidRDefault="001B1BE0" w:rsidP="00D94318">
            <w:pPr>
              <w:spacing w:line="240" w:lineRule="exact"/>
              <w:jc w:val="center"/>
              <w:rPr>
                <w:rFonts w:ascii="Book Antiqua" w:eastAsia="標楷體" w:hAnsi="Book Antiqua"/>
                <w:sz w:val="20"/>
              </w:rPr>
            </w:pPr>
          </w:p>
        </w:tc>
      </w:tr>
      <w:tr w:rsidR="009D04E2" w:rsidRPr="00947AB2" w14:paraId="03843691" w14:textId="77777777" w:rsidTr="004125A4">
        <w:trPr>
          <w:cantSplit/>
          <w:trHeight w:val="676"/>
        </w:trPr>
        <w:tc>
          <w:tcPr>
            <w:tcW w:w="2777" w:type="dxa"/>
            <w:gridSpan w:val="2"/>
            <w:vMerge/>
            <w:tcBorders>
              <w:bottom w:val="single" w:sz="4" w:space="0" w:color="auto"/>
              <w:right w:val="single" w:sz="4" w:space="0" w:color="auto"/>
              <w:tl2br w:val="single" w:sz="8" w:space="0" w:color="auto"/>
            </w:tcBorders>
          </w:tcPr>
          <w:p w14:paraId="151ABBFD" w14:textId="77777777" w:rsidR="009D04E2" w:rsidRPr="008C0189" w:rsidRDefault="009D04E2" w:rsidP="009D04E2">
            <w:pPr>
              <w:rPr>
                <w:rFonts w:ascii="Book Antiqua" w:eastAsia="標楷體" w:hAnsi="Book Antiqua"/>
                <w:sz w:val="20"/>
              </w:rPr>
            </w:pPr>
          </w:p>
        </w:tc>
        <w:tc>
          <w:tcPr>
            <w:tcW w:w="1247" w:type="dxa"/>
            <w:tcBorders>
              <w:left w:val="single" w:sz="4" w:space="0" w:color="auto"/>
            </w:tcBorders>
            <w:vAlign w:val="center"/>
          </w:tcPr>
          <w:p w14:paraId="3DAA9095" w14:textId="77777777" w:rsidR="009D04E2" w:rsidRPr="00947AB2" w:rsidRDefault="009D04E2" w:rsidP="009D04E2">
            <w:pPr>
              <w:jc w:val="center"/>
              <w:rPr>
                <w:rFonts w:ascii="標楷體" w:eastAsia="標楷體" w:hAnsi="標楷體"/>
                <w:sz w:val="20"/>
              </w:rPr>
            </w:pPr>
            <w:r w:rsidRPr="00947AB2">
              <w:rPr>
                <w:rFonts w:ascii="標楷體" w:eastAsia="標楷體" w:hAnsi="標楷體" w:hint="eastAsia"/>
                <w:sz w:val="20"/>
              </w:rPr>
              <w:t>101</w:t>
            </w:r>
            <w:r w:rsidRPr="00947AB2">
              <w:rPr>
                <w:rFonts w:ascii="標楷體" w:eastAsia="標楷體" w:hAnsi="標楷體"/>
                <w:sz w:val="20"/>
              </w:rPr>
              <w:t>年</w:t>
            </w:r>
          </w:p>
        </w:tc>
        <w:tc>
          <w:tcPr>
            <w:tcW w:w="1247" w:type="dxa"/>
            <w:tcBorders>
              <w:right w:val="single" w:sz="4" w:space="0" w:color="auto"/>
            </w:tcBorders>
            <w:vAlign w:val="center"/>
          </w:tcPr>
          <w:p w14:paraId="53797C65" w14:textId="77777777" w:rsidR="009D04E2" w:rsidRPr="00947AB2" w:rsidRDefault="009D04E2" w:rsidP="009D04E2">
            <w:pPr>
              <w:jc w:val="center"/>
              <w:rPr>
                <w:rFonts w:ascii="標楷體" w:eastAsia="標楷體" w:hAnsi="標楷體"/>
                <w:sz w:val="20"/>
              </w:rPr>
            </w:pPr>
            <w:r w:rsidRPr="00947AB2">
              <w:rPr>
                <w:rFonts w:ascii="標楷體" w:eastAsia="標楷體" w:hAnsi="標楷體" w:hint="eastAsia"/>
                <w:sz w:val="20"/>
              </w:rPr>
              <w:t>102</w:t>
            </w:r>
            <w:r w:rsidRPr="00947AB2">
              <w:rPr>
                <w:rFonts w:ascii="標楷體" w:eastAsia="標楷體" w:hAnsi="標楷體"/>
                <w:sz w:val="20"/>
              </w:rPr>
              <w:t>年</w:t>
            </w:r>
          </w:p>
        </w:tc>
        <w:tc>
          <w:tcPr>
            <w:tcW w:w="1247" w:type="dxa"/>
            <w:tcBorders>
              <w:left w:val="single" w:sz="4" w:space="0" w:color="auto"/>
              <w:right w:val="single" w:sz="4" w:space="0" w:color="auto"/>
            </w:tcBorders>
            <w:vAlign w:val="center"/>
          </w:tcPr>
          <w:p w14:paraId="76A6077A" w14:textId="77777777" w:rsidR="009D04E2" w:rsidRPr="00947AB2" w:rsidRDefault="009D04E2" w:rsidP="009D04E2">
            <w:pPr>
              <w:jc w:val="center"/>
              <w:rPr>
                <w:rFonts w:ascii="標楷體" w:eastAsia="標楷體" w:hAnsi="標楷體"/>
                <w:sz w:val="20"/>
              </w:rPr>
            </w:pPr>
            <w:r w:rsidRPr="00947AB2">
              <w:rPr>
                <w:rFonts w:ascii="標楷體" w:eastAsia="標楷體" w:hAnsi="標楷體" w:hint="eastAsia"/>
                <w:sz w:val="20"/>
              </w:rPr>
              <w:t>103</w:t>
            </w:r>
            <w:r w:rsidRPr="00947AB2">
              <w:rPr>
                <w:rFonts w:ascii="標楷體" w:eastAsia="標楷體" w:hAnsi="標楷體"/>
                <w:sz w:val="20"/>
              </w:rPr>
              <w:t>年</w:t>
            </w:r>
          </w:p>
        </w:tc>
        <w:tc>
          <w:tcPr>
            <w:tcW w:w="1167" w:type="dxa"/>
            <w:tcBorders>
              <w:left w:val="single" w:sz="4" w:space="0" w:color="auto"/>
              <w:right w:val="single" w:sz="4" w:space="0" w:color="auto"/>
            </w:tcBorders>
            <w:vAlign w:val="center"/>
          </w:tcPr>
          <w:p w14:paraId="5A79DCE3" w14:textId="77777777" w:rsidR="009D04E2" w:rsidRPr="00947AB2" w:rsidRDefault="009D04E2" w:rsidP="009D04E2">
            <w:pPr>
              <w:jc w:val="center"/>
              <w:rPr>
                <w:rFonts w:ascii="標楷體" w:eastAsia="標楷體" w:hAnsi="標楷體"/>
                <w:sz w:val="20"/>
              </w:rPr>
            </w:pPr>
            <w:r w:rsidRPr="00947AB2">
              <w:rPr>
                <w:rFonts w:ascii="標楷體" w:eastAsia="標楷體" w:hAnsi="標楷體" w:hint="eastAsia"/>
                <w:sz w:val="20"/>
              </w:rPr>
              <w:t>104</w:t>
            </w:r>
            <w:r w:rsidRPr="00947AB2">
              <w:rPr>
                <w:rFonts w:ascii="標楷體" w:eastAsia="標楷體" w:hAnsi="標楷體"/>
                <w:sz w:val="20"/>
              </w:rPr>
              <w:t>年</w:t>
            </w:r>
          </w:p>
        </w:tc>
        <w:tc>
          <w:tcPr>
            <w:tcW w:w="1148" w:type="dxa"/>
            <w:tcBorders>
              <w:left w:val="single" w:sz="4" w:space="0" w:color="auto"/>
            </w:tcBorders>
            <w:vAlign w:val="center"/>
          </w:tcPr>
          <w:p w14:paraId="101BDD30" w14:textId="77777777" w:rsidR="009D04E2" w:rsidRPr="00947AB2" w:rsidRDefault="009D04E2" w:rsidP="009D04E2">
            <w:pPr>
              <w:jc w:val="center"/>
              <w:rPr>
                <w:rFonts w:ascii="標楷體" w:eastAsia="標楷體" w:hAnsi="標楷體"/>
                <w:sz w:val="20"/>
              </w:rPr>
            </w:pPr>
            <w:r w:rsidRPr="00947AB2">
              <w:rPr>
                <w:rFonts w:ascii="標楷體" w:eastAsia="標楷體" w:hAnsi="標楷體" w:hint="eastAsia"/>
                <w:sz w:val="20"/>
              </w:rPr>
              <w:t>1</w:t>
            </w:r>
            <w:r>
              <w:rPr>
                <w:rFonts w:ascii="標楷體" w:eastAsia="標楷體" w:hAnsi="標楷體" w:hint="eastAsia"/>
                <w:sz w:val="20"/>
              </w:rPr>
              <w:t>05</w:t>
            </w:r>
            <w:r w:rsidRPr="00947AB2">
              <w:rPr>
                <w:rFonts w:ascii="標楷體" w:eastAsia="標楷體" w:hAnsi="標楷體"/>
                <w:sz w:val="20"/>
              </w:rPr>
              <w:t>年</w:t>
            </w:r>
          </w:p>
        </w:tc>
        <w:tc>
          <w:tcPr>
            <w:tcW w:w="1543" w:type="dxa"/>
            <w:vMerge/>
          </w:tcPr>
          <w:p w14:paraId="1801436C" w14:textId="77777777" w:rsidR="009D04E2" w:rsidRPr="00947AB2" w:rsidRDefault="009D04E2" w:rsidP="009D04E2">
            <w:pPr>
              <w:jc w:val="distribute"/>
              <w:rPr>
                <w:rFonts w:ascii="Book Antiqua" w:eastAsia="標楷體" w:hAnsi="Book Antiqua"/>
                <w:color w:val="FF0000"/>
                <w:sz w:val="20"/>
              </w:rPr>
            </w:pPr>
          </w:p>
        </w:tc>
      </w:tr>
      <w:tr w:rsidR="009D04E2" w:rsidRPr="00947AB2" w14:paraId="5D9F05F1" w14:textId="77777777" w:rsidTr="00B71B94">
        <w:trPr>
          <w:cantSplit/>
          <w:trHeight w:val="615"/>
        </w:trPr>
        <w:tc>
          <w:tcPr>
            <w:tcW w:w="420" w:type="dxa"/>
            <w:vMerge w:val="restart"/>
            <w:tcBorders>
              <w:top w:val="single" w:sz="4" w:space="0" w:color="auto"/>
              <w:right w:val="single" w:sz="4" w:space="0" w:color="auto"/>
            </w:tcBorders>
            <w:vAlign w:val="center"/>
          </w:tcPr>
          <w:p w14:paraId="022E123A" w14:textId="77777777" w:rsidR="009D04E2" w:rsidRDefault="009D04E2" w:rsidP="009D04E2">
            <w:pPr>
              <w:spacing w:line="0" w:lineRule="atLeast"/>
              <w:jc w:val="center"/>
              <w:rPr>
                <w:rFonts w:ascii="Book Antiqua" w:eastAsia="標楷體" w:hAnsi="Book Antiqua"/>
                <w:sz w:val="20"/>
              </w:rPr>
            </w:pPr>
            <w:r w:rsidRPr="008C0189">
              <w:rPr>
                <w:rFonts w:ascii="Book Antiqua" w:eastAsia="標楷體" w:hAnsi="Book Antiqua"/>
                <w:sz w:val="20"/>
              </w:rPr>
              <w:t>財務結構</w:t>
            </w:r>
          </w:p>
          <w:p w14:paraId="3C7DDB5D" w14:textId="77777777" w:rsidR="009D04E2" w:rsidRPr="008C0189" w:rsidRDefault="009D04E2" w:rsidP="009D04E2">
            <w:pPr>
              <w:spacing w:line="0" w:lineRule="atLeast"/>
              <w:jc w:val="center"/>
              <w:rPr>
                <w:rFonts w:ascii="Book Antiqua" w:eastAsia="標楷體" w:hAnsi="Book Antiqua"/>
                <w:sz w:val="20"/>
              </w:rPr>
            </w:pPr>
            <w:r>
              <w:rPr>
                <w:rFonts w:ascii="Book Antiqua" w:eastAsia="標楷體" w:hAnsi="Book Antiqua" w:hint="eastAsia"/>
                <w:sz w:val="20"/>
              </w:rPr>
              <w:t>(%)</w:t>
            </w:r>
          </w:p>
        </w:tc>
        <w:tc>
          <w:tcPr>
            <w:tcW w:w="2357" w:type="dxa"/>
            <w:tcBorders>
              <w:top w:val="single" w:sz="4" w:space="0" w:color="auto"/>
              <w:left w:val="single" w:sz="4" w:space="0" w:color="auto"/>
            </w:tcBorders>
          </w:tcPr>
          <w:p w14:paraId="435563A4" w14:textId="77777777" w:rsidR="009D04E2" w:rsidRPr="008C0189" w:rsidRDefault="009D04E2" w:rsidP="009D04E2">
            <w:pPr>
              <w:rPr>
                <w:rFonts w:ascii="Book Antiqua" w:eastAsia="標楷體" w:hAnsi="Book Antiqua"/>
                <w:sz w:val="20"/>
              </w:rPr>
            </w:pPr>
            <w:r w:rsidRPr="008C0189">
              <w:rPr>
                <w:rFonts w:ascii="Book Antiqua" w:eastAsia="標楷體" w:hAnsi="Book Antiqua"/>
                <w:sz w:val="20"/>
              </w:rPr>
              <w:t>負債占資產比率</w:t>
            </w:r>
          </w:p>
        </w:tc>
        <w:tc>
          <w:tcPr>
            <w:tcW w:w="1247" w:type="dxa"/>
            <w:tcBorders>
              <w:left w:val="single" w:sz="4" w:space="0" w:color="auto"/>
            </w:tcBorders>
            <w:vAlign w:val="center"/>
          </w:tcPr>
          <w:p w14:paraId="3DDC67CA"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52.52</w:t>
            </w:r>
          </w:p>
        </w:tc>
        <w:tc>
          <w:tcPr>
            <w:tcW w:w="1247" w:type="dxa"/>
            <w:tcBorders>
              <w:right w:val="single" w:sz="4" w:space="0" w:color="auto"/>
            </w:tcBorders>
            <w:vAlign w:val="center"/>
          </w:tcPr>
          <w:p w14:paraId="4B8688B9"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69.06</w:t>
            </w:r>
          </w:p>
        </w:tc>
        <w:tc>
          <w:tcPr>
            <w:tcW w:w="1247" w:type="dxa"/>
            <w:tcBorders>
              <w:left w:val="single" w:sz="4" w:space="0" w:color="auto"/>
              <w:right w:val="single" w:sz="4" w:space="0" w:color="auto"/>
            </w:tcBorders>
            <w:vAlign w:val="center"/>
          </w:tcPr>
          <w:p w14:paraId="033800F8"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71.78</w:t>
            </w:r>
          </w:p>
        </w:tc>
        <w:tc>
          <w:tcPr>
            <w:tcW w:w="1167" w:type="dxa"/>
            <w:tcBorders>
              <w:left w:val="single" w:sz="4" w:space="0" w:color="auto"/>
              <w:right w:val="single" w:sz="4" w:space="0" w:color="auto"/>
            </w:tcBorders>
            <w:vAlign w:val="center"/>
          </w:tcPr>
          <w:p w14:paraId="1689E2D1"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68.54</w:t>
            </w:r>
          </w:p>
        </w:tc>
        <w:tc>
          <w:tcPr>
            <w:tcW w:w="1148" w:type="dxa"/>
            <w:tcBorders>
              <w:left w:val="single" w:sz="4" w:space="0" w:color="auto"/>
            </w:tcBorders>
            <w:vAlign w:val="center"/>
          </w:tcPr>
          <w:p w14:paraId="42CF32A9"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54.18</w:t>
            </w:r>
          </w:p>
        </w:tc>
        <w:tc>
          <w:tcPr>
            <w:tcW w:w="1543" w:type="dxa"/>
            <w:shd w:val="clear" w:color="auto" w:fill="auto"/>
            <w:vAlign w:val="center"/>
          </w:tcPr>
          <w:p w14:paraId="21D759DC"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52.39</w:t>
            </w:r>
          </w:p>
        </w:tc>
      </w:tr>
      <w:tr w:rsidR="009D04E2" w:rsidRPr="00947AB2" w14:paraId="380A0908" w14:textId="77777777" w:rsidTr="00B631D4">
        <w:trPr>
          <w:cantSplit/>
          <w:trHeight w:val="615"/>
        </w:trPr>
        <w:tc>
          <w:tcPr>
            <w:tcW w:w="420" w:type="dxa"/>
            <w:vMerge/>
            <w:tcBorders>
              <w:right w:val="single" w:sz="4" w:space="0" w:color="auto"/>
            </w:tcBorders>
          </w:tcPr>
          <w:p w14:paraId="38B3D128"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656BC6DE"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長期資金占</w:t>
            </w:r>
            <w:r w:rsidRPr="00083C98">
              <w:rPr>
                <w:rFonts w:ascii="標楷體" w:eastAsia="標楷體" w:hAnsi="標楷體" w:hint="eastAsia"/>
                <w:sz w:val="20"/>
              </w:rPr>
              <w:t>不動產、廠房及設備</w:t>
            </w:r>
            <w:r w:rsidRPr="00083C98">
              <w:rPr>
                <w:rFonts w:ascii="Book Antiqua" w:eastAsia="標楷體" w:hAnsi="Book Antiqua"/>
                <w:sz w:val="20"/>
              </w:rPr>
              <w:t>比率</w:t>
            </w:r>
          </w:p>
        </w:tc>
        <w:tc>
          <w:tcPr>
            <w:tcW w:w="1247" w:type="dxa"/>
            <w:tcBorders>
              <w:left w:val="single" w:sz="4" w:space="0" w:color="auto"/>
            </w:tcBorders>
            <w:vAlign w:val="center"/>
          </w:tcPr>
          <w:p w14:paraId="72B91C98"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17,284.12</w:t>
            </w:r>
          </w:p>
        </w:tc>
        <w:tc>
          <w:tcPr>
            <w:tcW w:w="1247" w:type="dxa"/>
            <w:tcBorders>
              <w:right w:val="single" w:sz="4" w:space="0" w:color="auto"/>
            </w:tcBorders>
            <w:vAlign w:val="center"/>
          </w:tcPr>
          <w:p w14:paraId="428AED47"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9,565.07</w:t>
            </w:r>
          </w:p>
        </w:tc>
        <w:tc>
          <w:tcPr>
            <w:tcW w:w="1247" w:type="dxa"/>
            <w:tcBorders>
              <w:left w:val="single" w:sz="4" w:space="0" w:color="auto"/>
              <w:right w:val="single" w:sz="4" w:space="0" w:color="auto"/>
            </w:tcBorders>
            <w:vAlign w:val="center"/>
          </w:tcPr>
          <w:p w14:paraId="66BD9295"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11,208.52</w:t>
            </w:r>
          </w:p>
        </w:tc>
        <w:tc>
          <w:tcPr>
            <w:tcW w:w="1167" w:type="dxa"/>
            <w:tcBorders>
              <w:left w:val="single" w:sz="4" w:space="0" w:color="auto"/>
              <w:right w:val="single" w:sz="4" w:space="0" w:color="auto"/>
            </w:tcBorders>
            <w:vAlign w:val="center"/>
          </w:tcPr>
          <w:p w14:paraId="11AD5D83" w14:textId="77777777" w:rsidR="009D04E2" w:rsidRPr="00947AB2" w:rsidRDefault="009D04E2" w:rsidP="009D04E2">
            <w:pPr>
              <w:jc w:val="right"/>
              <w:rPr>
                <w:rFonts w:ascii="標楷體" w:eastAsia="標楷體" w:hAnsi="標楷體"/>
                <w:sz w:val="20"/>
              </w:rPr>
            </w:pPr>
            <w:r w:rsidRPr="002D374D">
              <w:rPr>
                <w:rFonts w:ascii="標楷體" w:eastAsia="標楷體" w:hAnsi="標楷體" w:hint="eastAsia"/>
                <w:sz w:val="20"/>
              </w:rPr>
              <w:t>15,585.83</w:t>
            </w:r>
          </w:p>
        </w:tc>
        <w:tc>
          <w:tcPr>
            <w:tcW w:w="1148" w:type="dxa"/>
            <w:tcBorders>
              <w:left w:val="single" w:sz="4" w:space="0" w:color="auto"/>
            </w:tcBorders>
            <w:vAlign w:val="center"/>
          </w:tcPr>
          <w:p w14:paraId="42E915F9"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22,151.16</w:t>
            </w:r>
          </w:p>
        </w:tc>
        <w:tc>
          <w:tcPr>
            <w:tcW w:w="1543" w:type="dxa"/>
            <w:shd w:val="clear" w:color="auto" w:fill="auto"/>
            <w:vAlign w:val="center"/>
          </w:tcPr>
          <w:p w14:paraId="02FCD1D2"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22,825.94</w:t>
            </w:r>
          </w:p>
        </w:tc>
      </w:tr>
      <w:tr w:rsidR="009D04E2" w:rsidRPr="00947AB2" w14:paraId="641169B7" w14:textId="77777777" w:rsidTr="00B631D4">
        <w:trPr>
          <w:cantSplit/>
          <w:trHeight w:val="425"/>
        </w:trPr>
        <w:tc>
          <w:tcPr>
            <w:tcW w:w="420" w:type="dxa"/>
            <w:vMerge w:val="restart"/>
            <w:tcBorders>
              <w:right w:val="single" w:sz="4" w:space="0" w:color="auto"/>
            </w:tcBorders>
            <w:vAlign w:val="center"/>
          </w:tcPr>
          <w:p w14:paraId="74094408" w14:textId="77777777" w:rsidR="009D04E2" w:rsidRDefault="009D04E2" w:rsidP="009D04E2">
            <w:pPr>
              <w:spacing w:line="0" w:lineRule="atLeast"/>
              <w:jc w:val="center"/>
              <w:rPr>
                <w:rFonts w:ascii="Book Antiqua" w:eastAsia="標楷體" w:hAnsi="Book Antiqua"/>
                <w:sz w:val="20"/>
              </w:rPr>
            </w:pPr>
            <w:r w:rsidRPr="008C0189">
              <w:rPr>
                <w:rFonts w:ascii="Book Antiqua" w:eastAsia="標楷體" w:hAnsi="Book Antiqua"/>
                <w:sz w:val="20"/>
              </w:rPr>
              <w:t>償債能力</w:t>
            </w:r>
          </w:p>
          <w:p w14:paraId="2283ECBB" w14:textId="77777777" w:rsidR="009D04E2" w:rsidRPr="008C0189" w:rsidRDefault="009D04E2" w:rsidP="009D04E2">
            <w:pPr>
              <w:spacing w:line="0" w:lineRule="atLeast"/>
              <w:jc w:val="center"/>
              <w:rPr>
                <w:rFonts w:ascii="Book Antiqua" w:eastAsia="標楷體" w:hAnsi="Book Antiqua"/>
                <w:sz w:val="20"/>
              </w:rPr>
            </w:pPr>
            <w:r>
              <w:rPr>
                <w:rFonts w:ascii="Book Antiqua" w:eastAsia="標楷體" w:hAnsi="Book Antiqua" w:hint="eastAsia"/>
                <w:sz w:val="20"/>
              </w:rPr>
              <w:t>(%)</w:t>
            </w:r>
          </w:p>
        </w:tc>
        <w:tc>
          <w:tcPr>
            <w:tcW w:w="2357" w:type="dxa"/>
            <w:tcBorders>
              <w:left w:val="single" w:sz="4" w:space="0" w:color="auto"/>
            </w:tcBorders>
          </w:tcPr>
          <w:p w14:paraId="3A1D854B"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流動比率</w:t>
            </w:r>
          </w:p>
        </w:tc>
        <w:tc>
          <w:tcPr>
            <w:tcW w:w="1247" w:type="dxa"/>
            <w:tcBorders>
              <w:left w:val="single" w:sz="4" w:space="0" w:color="auto"/>
            </w:tcBorders>
            <w:vAlign w:val="center"/>
          </w:tcPr>
          <w:p w14:paraId="198F7367"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188.74</w:t>
            </w:r>
          </w:p>
        </w:tc>
        <w:tc>
          <w:tcPr>
            <w:tcW w:w="1247" w:type="dxa"/>
            <w:tcBorders>
              <w:right w:val="single" w:sz="4" w:space="0" w:color="auto"/>
            </w:tcBorders>
            <w:vAlign w:val="center"/>
          </w:tcPr>
          <w:p w14:paraId="2F4AF223"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144.31</w:t>
            </w:r>
          </w:p>
        </w:tc>
        <w:tc>
          <w:tcPr>
            <w:tcW w:w="1247" w:type="dxa"/>
            <w:tcBorders>
              <w:left w:val="single" w:sz="4" w:space="0" w:color="auto"/>
              <w:right w:val="single" w:sz="4" w:space="0" w:color="auto"/>
            </w:tcBorders>
            <w:vAlign w:val="center"/>
          </w:tcPr>
          <w:p w14:paraId="6937F9A3"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138.31</w:t>
            </w:r>
          </w:p>
        </w:tc>
        <w:tc>
          <w:tcPr>
            <w:tcW w:w="1167" w:type="dxa"/>
            <w:tcBorders>
              <w:left w:val="single" w:sz="4" w:space="0" w:color="auto"/>
              <w:right w:val="single" w:sz="4" w:space="0" w:color="auto"/>
            </w:tcBorders>
            <w:vAlign w:val="center"/>
          </w:tcPr>
          <w:p w14:paraId="2370C2A6"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143.34</w:t>
            </w:r>
          </w:p>
        </w:tc>
        <w:tc>
          <w:tcPr>
            <w:tcW w:w="1148" w:type="dxa"/>
            <w:tcBorders>
              <w:left w:val="single" w:sz="4" w:space="0" w:color="auto"/>
            </w:tcBorders>
            <w:vAlign w:val="center"/>
          </w:tcPr>
          <w:p w14:paraId="37E82B61"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181.09</w:t>
            </w:r>
          </w:p>
        </w:tc>
        <w:tc>
          <w:tcPr>
            <w:tcW w:w="1543" w:type="dxa"/>
            <w:shd w:val="clear" w:color="auto" w:fill="auto"/>
            <w:vAlign w:val="center"/>
          </w:tcPr>
          <w:p w14:paraId="60D4F03E"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187.56</w:t>
            </w:r>
          </w:p>
        </w:tc>
      </w:tr>
      <w:tr w:rsidR="009D04E2" w:rsidRPr="00947AB2" w14:paraId="5B204173" w14:textId="77777777" w:rsidTr="00B631D4">
        <w:trPr>
          <w:cantSplit/>
          <w:trHeight w:val="425"/>
        </w:trPr>
        <w:tc>
          <w:tcPr>
            <w:tcW w:w="420" w:type="dxa"/>
            <w:vMerge/>
            <w:tcBorders>
              <w:right w:val="single" w:sz="4" w:space="0" w:color="auto"/>
            </w:tcBorders>
          </w:tcPr>
          <w:p w14:paraId="0B11809A"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397F55BC"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速動比率</w:t>
            </w:r>
          </w:p>
        </w:tc>
        <w:tc>
          <w:tcPr>
            <w:tcW w:w="1247" w:type="dxa"/>
            <w:tcBorders>
              <w:left w:val="single" w:sz="4" w:space="0" w:color="auto"/>
            </w:tcBorders>
            <w:vAlign w:val="center"/>
          </w:tcPr>
          <w:p w14:paraId="6508D33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151.83</w:t>
            </w:r>
          </w:p>
        </w:tc>
        <w:tc>
          <w:tcPr>
            <w:tcW w:w="1247" w:type="dxa"/>
            <w:tcBorders>
              <w:right w:val="single" w:sz="4" w:space="0" w:color="auto"/>
            </w:tcBorders>
            <w:vAlign w:val="center"/>
          </w:tcPr>
          <w:p w14:paraId="1E9B5DCA"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109.97</w:t>
            </w:r>
          </w:p>
        </w:tc>
        <w:tc>
          <w:tcPr>
            <w:tcW w:w="1247" w:type="dxa"/>
            <w:tcBorders>
              <w:left w:val="single" w:sz="4" w:space="0" w:color="auto"/>
              <w:right w:val="single" w:sz="4" w:space="0" w:color="auto"/>
            </w:tcBorders>
            <w:vAlign w:val="center"/>
          </w:tcPr>
          <w:p w14:paraId="4969D770"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109.19</w:t>
            </w:r>
          </w:p>
        </w:tc>
        <w:tc>
          <w:tcPr>
            <w:tcW w:w="1167" w:type="dxa"/>
            <w:tcBorders>
              <w:left w:val="single" w:sz="4" w:space="0" w:color="auto"/>
              <w:right w:val="single" w:sz="4" w:space="0" w:color="auto"/>
            </w:tcBorders>
            <w:vAlign w:val="center"/>
          </w:tcPr>
          <w:p w14:paraId="7C7AC158" w14:textId="77777777" w:rsidR="009D04E2" w:rsidRPr="00947AB2" w:rsidRDefault="009D04E2" w:rsidP="009D04E2">
            <w:pPr>
              <w:jc w:val="right"/>
              <w:rPr>
                <w:rFonts w:ascii="標楷體" w:eastAsia="標楷體" w:hAnsi="標楷體"/>
                <w:sz w:val="20"/>
              </w:rPr>
            </w:pPr>
            <w:r w:rsidRPr="002D374D">
              <w:rPr>
                <w:rFonts w:ascii="標楷體" w:eastAsia="標楷體" w:hAnsi="標楷體" w:hint="eastAsia"/>
                <w:sz w:val="20"/>
              </w:rPr>
              <w:t>117.95</w:t>
            </w:r>
          </w:p>
        </w:tc>
        <w:tc>
          <w:tcPr>
            <w:tcW w:w="1148" w:type="dxa"/>
            <w:tcBorders>
              <w:left w:val="single" w:sz="4" w:space="0" w:color="auto"/>
            </w:tcBorders>
            <w:vAlign w:val="center"/>
          </w:tcPr>
          <w:p w14:paraId="0C584F1F"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153.51</w:t>
            </w:r>
          </w:p>
        </w:tc>
        <w:tc>
          <w:tcPr>
            <w:tcW w:w="1543" w:type="dxa"/>
            <w:shd w:val="clear" w:color="auto" w:fill="auto"/>
            <w:vAlign w:val="center"/>
          </w:tcPr>
          <w:p w14:paraId="32E01F5F"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156.55</w:t>
            </w:r>
          </w:p>
        </w:tc>
      </w:tr>
      <w:tr w:rsidR="009D04E2" w:rsidRPr="00947AB2" w14:paraId="0D9B1A6D" w14:textId="77777777" w:rsidTr="00B631D4">
        <w:trPr>
          <w:cantSplit/>
          <w:trHeight w:val="425"/>
        </w:trPr>
        <w:tc>
          <w:tcPr>
            <w:tcW w:w="420" w:type="dxa"/>
            <w:vMerge/>
            <w:tcBorders>
              <w:right w:val="single" w:sz="4" w:space="0" w:color="auto"/>
            </w:tcBorders>
          </w:tcPr>
          <w:p w14:paraId="7F7BAC9E"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469A336B"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利息保障倍數</w:t>
            </w:r>
          </w:p>
        </w:tc>
        <w:tc>
          <w:tcPr>
            <w:tcW w:w="1247" w:type="dxa"/>
            <w:tcBorders>
              <w:left w:val="single" w:sz="4" w:space="0" w:color="auto"/>
            </w:tcBorders>
            <w:vAlign w:val="center"/>
          </w:tcPr>
          <w:p w14:paraId="24B359D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15.46</w:t>
            </w:r>
          </w:p>
        </w:tc>
        <w:tc>
          <w:tcPr>
            <w:tcW w:w="1247" w:type="dxa"/>
            <w:tcBorders>
              <w:right w:val="single" w:sz="4" w:space="0" w:color="auto"/>
            </w:tcBorders>
            <w:vAlign w:val="center"/>
          </w:tcPr>
          <w:p w14:paraId="0F89D836"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23.48</w:t>
            </w:r>
          </w:p>
        </w:tc>
        <w:tc>
          <w:tcPr>
            <w:tcW w:w="1247" w:type="dxa"/>
            <w:tcBorders>
              <w:left w:val="single" w:sz="4" w:space="0" w:color="auto"/>
              <w:right w:val="single" w:sz="4" w:space="0" w:color="auto"/>
            </w:tcBorders>
            <w:vAlign w:val="center"/>
          </w:tcPr>
          <w:p w14:paraId="363839F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4.95</w:t>
            </w:r>
          </w:p>
        </w:tc>
        <w:tc>
          <w:tcPr>
            <w:tcW w:w="1167" w:type="dxa"/>
            <w:tcBorders>
              <w:left w:val="single" w:sz="4" w:space="0" w:color="auto"/>
              <w:right w:val="single" w:sz="4" w:space="0" w:color="auto"/>
            </w:tcBorders>
            <w:vAlign w:val="center"/>
          </w:tcPr>
          <w:p w14:paraId="2614112C"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(11.41)</w:t>
            </w:r>
          </w:p>
        </w:tc>
        <w:tc>
          <w:tcPr>
            <w:tcW w:w="1148" w:type="dxa"/>
            <w:tcBorders>
              <w:left w:val="single" w:sz="4" w:space="0" w:color="auto"/>
            </w:tcBorders>
            <w:vAlign w:val="center"/>
          </w:tcPr>
          <w:p w14:paraId="6AE37C0E"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6.72</w:t>
            </w:r>
          </w:p>
        </w:tc>
        <w:tc>
          <w:tcPr>
            <w:tcW w:w="1543" w:type="dxa"/>
            <w:shd w:val="clear" w:color="auto" w:fill="auto"/>
            <w:vAlign w:val="center"/>
          </w:tcPr>
          <w:p w14:paraId="341B1255"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5.91</w:t>
            </w:r>
          </w:p>
        </w:tc>
      </w:tr>
      <w:tr w:rsidR="009D04E2" w:rsidRPr="00947AB2" w14:paraId="14137697" w14:textId="77777777" w:rsidTr="00B631D4">
        <w:trPr>
          <w:cantSplit/>
          <w:trHeight w:val="114"/>
        </w:trPr>
        <w:tc>
          <w:tcPr>
            <w:tcW w:w="420" w:type="dxa"/>
            <w:vMerge w:val="restart"/>
            <w:tcBorders>
              <w:right w:val="single" w:sz="4" w:space="0" w:color="auto"/>
            </w:tcBorders>
            <w:vAlign w:val="center"/>
          </w:tcPr>
          <w:p w14:paraId="12518F62" w14:textId="77777777" w:rsidR="009D04E2" w:rsidRPr="008C0189" w:rsidRDefault="009D04E2" w:rsidP="009D04E2">
            <w:pPr>
              <w:jc w:val="center"/>
              <w:rPr>
                <w:rFonts w:ascii="Book Antiqua" w:eastAsia="標楷體" w:hAnsi="Book Antiqua"/>
                <w:sz w:val="20"/>
              </w:rPr>
            </w:pPr>
            <w:r w:rsidRPr="008C0189">
              <w:rPr>
                <w:rFonts w:ascii="Book Antiqua" w:eastAsia="標楷體" w:hAnsi="Book Antiqua"/>
                <w:sz w:val="20"/>
              </w:rPr>
              <w:t>經營能力</w:t>
            </w:r>
          </w:p>
        </w:tc>
        <w:tc>
          <w:tcPr>
            <w:tcW w:w="2357" w:type="dxa"/>
            <w:tcBorders>
              <w:left w:val="single" w:sz="4" w:space="0" w:color="auto"/>
            </w:tcBorders>
          </w:tcPr>
          <w:p w14:paraId="5DF65686"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應收款項週轉率（次）</w:t>
            </w:r>
          </w:p>
        </w:tc>
        <w:tc>
          <w:tcPr>
            <w:tcW w:w="1247" w:type="dxa"/>
            <w:tcBorders>
              <w:left w:val="single" w:sz="4" w:space="0" w:color="auto"/>
            </w:tcBorders>
            <w:vAlign w:val="center"/>
          </w:tcPr>
          <w:p w14:paraId="4E624E29"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8.25</w:t>
            </w:r>
          </w:p>
        </w:tc>
        <w:tc>
          <w:tcPr>
            <w:tcW w:w="1247" w:type="dxa"/>
            <w:tcBorders>
              <w:right w:val="single" w:sz="4" w:space="0" w:color="auto"/>
            </w:tcBorders>
            <w:vAlign w:val="center"/>
          </w:tcPr>
          <w:p w14:paraId="2C5D61EC"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7.33</w:t>
            </w:r>
          </w:p>
        </w:tc>
        <w:tc>
          <w:tcPr>
            <w:tcW w:w="1247" w:type="dxa"/>
            <w:tcBorders>
              <w:left w:val="single" w:sz="4" w:space="0" w:color="auto"/>
              <w:right w:val="single" w:sz="4" w:space="0" w:color="auto"/>
            </w:tcBorders>
            <w:vAlign w:val="center"/>
          </w:tcPr>
          <w:p w14:paraId="15826B36"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5.22</w:t>
            </w:r>
          </w:p>
        </w:tc>
        <w:tc>
          <w:tcPr>
            <w:tcW w:w="1167" w:type="dxa"/>
            <w:tcBorders>
              <w:left w:val="single" w:sz="4" w:space="0" w:color="auto"/>
              <w:right w:val="single" w:sz="4" w:space="0" w:color="auto"/>
            </w:tcBorders>
            <w:vAlign w:val="center"/>
          </w:tcPr>
          <w:p w14:paraId="4757AD3D" w14:textId="77777777" w:rsidR="009D04E2" w:rsidRPr="002D374D" w:rsidRDefault="009D04E2" w:rsidP="009D04E2">
            <w:pPr>
              <w:jc w:val="right"/>
              <w:rPr>
                <w:rFonts w:ascii="標楷體" w:eastAsia="標楷體" w:hAnsi="標楷體"/>
                <w:sz w:val="20"/>
              </w:rPr>
            </w:pPr>
            <w:r w:rsidRPr="002D374D">
              <w:rPr>
                <w:rFonts w:ascii="標楷體" w:eastAsia="標楷體" w:hAnsi="標楷體" w:hint="eastAsia"/>
                <w:sz w:val="20"/>
              </w:rPr>
              <w:t>4.54</w:t>
            </w:r>
          </w:p>
        </w:tc>
        <w:tc>
          <w:tcPr>
            <w:tcW w:w="1148" w:type="dxa"/>
            <w:tcBorders>
              <w:left w:val="single" w:sz="4" w:space="0" w:color="auto"/>
            </w:tcBorders>
            <w:vAlign w:val="center"/>
          </w:tcPr>
          <w:p w14:paraId="099DE6F6" w14:textId="77777777" w:rsidR="009D04E2" w:rsidRPr="002D374D" w:rsidRDefault="002B1997" w:rsidP="009D04E2">
            <w:pPr>
              <w:jc w:val="right"/>
              <w:rPr>
                <w:rFonts w:ascii="標楷體" w:eastAsia="標楷體" w:hAnsi="標楷體"/>
                <w:sz w:val="20"/>
              </w:rPr>
            </w:pPr>
            <w:r>
              <w:rPr>
                <w:rFonts w:ascii="標楷體" w:eastAsia="標楷體" w:hAnsi="標楷體" w:hint="eastAsia"/>
                <w:sz w:val="20"/>
              </w:rPr>
              <w:t>4.01</w:t>
            </w:r>
          </w:p>
        </w:tc>
        <w:tc>
          <w:tcPr>
            <w:tcW w:w="1543" w:type="dxa"/>
            <w:shd w:val="clear" w:color="auto" w:fill="auto"/>
            <w:vAlign w:val="center"/>
          </w:tcPr>
          <w:p w14:paraId="09B23121"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4.65</w:t>
            </w:r>
          </w:p>
        </w:tc>
      </w:tr>
      <w:tr w:rsidR="009D04E2" w:rsidRPr="00947AB2" w14:paraId="02761F23" w14:textId="77777777" w:rsidTr="00B631D4">
        <w:trPr>
          <w:cantSplit/>
          <w:trHeight w:val="114"/>
        </w:trPr>
        <w:tc>
          <w:tcPr>
            <w:tcW w:w="420" w:type="dxa"/>
            <w:vMerge/>
            <w:tcBorders>
              <w:right w:val="single" w:sz="4" w:space="0" w:color="auto"/>
            </w:tcBorders>
          </w:tcPr>
          <w:p w14:paraId="49B929CA"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5F85074B"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平均收現日數</w:t>
            </w:r>
          </w:p>
        </w:tc>
        <w:tc>
          <w:tcPr>
            <w:tcW w:w="1247" w:type="dxa"/>
            <w:tcBorders>
              <w:left w:val="single" w:sz="4" w:space="0" w:color="auto"/>
            </w:tcBorders>
            <w:vAlign w:val="center"/>
          </w:tcPr>
          <w:p w14:paraId="0D75AB1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44.22</w:t>
            </w:r>
          </w:p>
        </w:tc>
        <w:tc>
          <w:tcPr>
            <w:tcW w:w="1247" w:type="dxa"/>
            <w:tcBorders>
              <w:right w:val="single" w:sz="4" w:space="0" w:color="auto"/>
            </w:tcBorders>
            <w:vAlign w:val="center"/>
          </w:tcPr>
          <w:p w14:paraId="7630E82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49.77</w:t>
            </w:r>
          </w:p>
        </w:tc>
        <w:tc>
          <w:tcPr>
            <w:tcW w:w="1247" w:type="dxa"/>
            <w:tcBorders>
              <w:left w:val="single" w:sz="4" w:space="0" w:color="auto"/>
              <w:right w:val="single" w:sz="4" w:space="0" w:color="auto"/>
            </w:tcBorders>
            <w:vAlign w:val="center"/>
          </w:tcPr>
          <w:p w14:paraId="4D46B107"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69.89</w:t>
            </w:r>
          </w:p>
        </w:tc>
        <w:tc>
          <w:tcPr>
            <w:tcW w:w="1167" w:type="dxa"/>
            <w:tcBorders>
              <w:left w:val="single" w:sz="4" w:space="0" w:color="auto"/>
              <w:right w:val="single" w:sz="4" w:space="0" w:color="auto"/>
            </w:tcBorders>
            <w:vAlign w:val="center"/>
          </w:tcPr>
          <w:p w14:paraId="2C022E70" w14:textId="77777777" w:rsidR="009D04E2" w:rsidRPr="002D374D" w:rsidRDefault="009D04E2" w:rsidP="009D04E2">
            <w:pPr>
              <w:jc w:val="right"/>
              <w:rPr>
                <w:rFonts w:ascii="標楷體" w:eastAsia="標楷體" w:hAnsi="標楷體"/>
                <w:sz w:val="20"/>
              </w:rPr>
            </w:pPr>
            <w:r w:rsidRPr="002D374D">
              <w:rPr>
                <w:rFonts w:ascii="標楷體" w:eastAsia="標楷體" w:hAnsi="標楷體" w:hint="eastAsia"/>
                <w:sz w:val="20"/>
              </w:rPr>
              <w:t>80.40</w:t>
            </w:r>
          </w:p>
        </w:tc>
        <w:tc>
          <w:tcPr>
            <w:tcW w:w="1148" w:type="dxa"/>
            <w:tcBorders>
              <w:left w:val="single" w:sz="4" w:space="0" w:color="auto"/>
            </w:tcBorders>
            <w:vAlign w:val="center"/>
          </w:tcPr>
          <w:p w14:paraId="6ABC50CE" w14:textId="77777777" w:rsidR="009D04E2" w:rsidRPr="002D374D" w:rsidRDefault="002B1997" w:rsidP="009D04E2">
            <w:pPr>
              <w:jc w:val="right"/>
              <w:rPr>
                <w:rFonts w:ascii="標楷體" w:eastAsia="標楷體" w:hAnsi="標楷體"/>
                <w:sz w:val="20"/>
              </w:rPr>
            </w:pPr>
            <w:r>
              <w:rPr>
                <w:rFonts w:ascii="標楷體" w:eastAsia="標楷體" w:hAnsi="標楷體" w:hint="eastAsia"/>
                <w:sz w:val="20"/>
              </w:rPr>
              <w:t>91.02</w:t>
            </w:r>
          </w:p>
        </w:tc>
        <w:tc>
          <w:tcPr>
            <w:tcW w:w="1543" w:type="dxa"/>
            <w:shd w:val="clear" w:color="auto" w:fill="auto"/>
            <w:vAlign w:val="center"/>
          </w:tcPr>
          <w:p w14:paraId="5574F209"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78.56</w:t>
            </w:r>
          </w:p>
        </w:tc>
      </w:tr>
      <w:tr w:rsidR="009D04E2" w:rsidRPr="00947AB2" w14:paraId="6BCF3A7E" w14:textId="77777777" w:rsidTr="00B631D4">
        <w:trPr>
          <w:cantSplit/>
          <w:trHeight w:val="114"/>
        </w:trPr>
        <w:tc>
          <w:tcPr>
            <w:tcW w:w="420" w:type="dxa"/>
            <w:vMerge/>
            <w:tcBorders>
              <w:right w:val="single" w:sz="4" w:space="0" w:color="auto"/>
            </w:tcBorders>
          </w:tcPr>
          <w:p w14:paraId="0895295B"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5D603EE8"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存貨週轉率（次）</w:t>
            </w:r>
          </w:p>
        </w:tc>
        <w:tc>
          <w:tcPr>
            <w:tcW w:w="1247" w:type="dxa"/>
            <w:tcBorders>
              <w:left w:val="single" w:sz="4" w:space="0" w:color="auto"/>
            </w:tcBorders>
            <w:vAlign w:val="center"/>
          </w:tcPr>
          <w:p w14:paraId="505A399D"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18.72</w:t>
            </w:r>
          </w:p>
        </w:tc>
        <w:tc>
          <w:tcPr>
            <w:tcW w:w="1247" w:type="dxa"/>
            <w:tcBorders>
              <w:right w:val="single" w:sz="4" w:space="0" w:color="auto"/>
            </w:tcBorders>
            <w:vAlign w:val="center"/>
          </w:tcPr>
          <w:p w14:paraId="306129CE"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17.18</w:t>
            </w:r>
          </w:p>
        </w:tc>
        <w:tc>
          <w:tcPr>
            <w:tcW w:w="1247" w:type="dxa"/>
            <w:tcBorders>
              <w:left w:val="single" w:sz="4" w:space="0" w:color="auto"/>
              <w:right w:val="single" w:sz="4" w:space="0" w:color="auto"/>
            </w:tcBorders>
            <w:vAlign w:val="center"/>
          </w:tcPr>
          <w:p w14:paraId="1A8DA1A6"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13.89</w:t>
            </w:r>
          </w:p>
        </w:tc>
        <w:tc>
          <w:tcPr>
            <w:tcW w:w="1167" w:type="dxa"/>
            <w:tcBorders>
              <w:left w:val="single" w:sz="4" w:space="0" w:color="auto"/>
              <w:right w:val="single" w:sz="4" w:space="0" w:color="auto"/>
            </w:tcBorders>
            <w:vAlign w:val="center"/>
          </w:tcPr>
          <w:p w14:paraId="467F20AA"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13.76</w:t>
            </w:r>
          </w:p>
        </w:tc>
        <w:tc>
          <w:tcPr>
            <w:tcW w:w="1148" w:type="dxa"/>
            <w:tcBorders>
              <w:left w:val="single" w:sz="4" w:space="0" w:color="auto"/>
            </w:tcBorders>
            <w:vAlign w:val="center"/>
          </w:tcPr>
          <w:p w14:paraId="1614FEEA"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12.67</w:t>
            </w:r>
          </w:p>
        </w:tc>
        <w:tc>
          <w:tcPr>
            <w:tcW w:w="1543" w:type="dxa"/>
            <w:shd w:val="clear" w:color="auto" w:fill="auto"/>
            <w:vAlign w:val="center"/>
          </w:tcPr>
          <w:p w14:paraId="3E8412BA"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14.05</w:t>
            </w:r>
          </w:p>
        </w:tc>
      </w:tr>
      <w:tr w:rsidR="009D04E2" w:rsidRPr="00947AB2" w14:paraId="577F374B" w14:textId="77777777" w:rsidTr="00B631D4">
        <w:trPr>
          <w:cantSplit/>
          <w:trHeight w:val="114"/>
        </w:trPr>
        <w:tc>
          <w:tcPr>
            <w:tcW w:w="420" w:type="dxa"/>
            <w:vMerge/>
            <w:tcBorders>
              <w:right w:val="single" w:sz="4" w:space="0" w:color="auto"/>
            </w:tcBorders>
          </w:tcPr>
          <w:p w14:paraId="0803D436"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15F0C667"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應付款項週轉率（次）</w:t>
            </w:r>
          </w:p>
        </w:tc>
        <w:tc>
          <w:tcPr>
            <w:tcW w:w="1247" w:type="dxa"/>
            <w:tcBorders>
              <w:left w:val="single" w:sz="4" w:space="0" w:color="auto"/>
            </w:tcBorders>
            <w:vAlign w:val="center"/>
          </w:tcPr>
          <w:p w14:paraId="50F82C6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9.15</w:t>
            </w:r>
          </w:p>
        </w:tc>
        <w:tc>
          <w:tcPr>
            <w:tcW w:w="1247" w:type="dxa"/>
            <w:tcBorders>
              <w:right w:val="single" w:sz="4" w:space="0" w:color="auto"/>
            </w:tcBorders>
            <w:vAlign w:val="center"/>
          </w:tcPr>
          <w:p w14:paraId="5BCBE366"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8.94</w:t>
            </w:r>
          </w:p>
        </w:tc>
        <w:tc>
          <w:tcPr>
            <w:tcW w:w="1247" w:type="dxa"/>
            <w:tcBorders>
              <w:left w:val="single" w:sz="4" w:space="0" w:color="auto"/>
              <w:right w:val="single" w:sz="4" w:space="0" w:color="auto"/>
            </w:tcBorders>
            <w:vAlign w:val="center"/>
          </w:tcPr>
          <w:p w14:paraId="37DFAF8C"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8.41</w:t>
            </w:r>
          </w:p>
        </w:tc>
        <w:tc>
          <w:tcPr>
            <w:tcW w:w="1167" w:type="dxa"/>
            <w:tcBorders>
              <w:left w:val="single" w:sz="4" w:space="0" w:color="auto"/>
              <w:right w:val="single" w:sz="4" w:space="0" w:color="auto"/>
            </w:tcBorders>
            <w:vAlign w:val="center"/>
          </w:tcPr>
          <w:p w14:paraId="1B5E727E"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7.94</w:t>
            </w:r>
          </w:p>
        </w:tc>
        <w:tc>
          <w:tcPr>
            <w:tcW w:w="1148" w:type="dxa"/>
            <w:tcBorders>
              <w:left w:val="single" w:sz="4" w:space="0" w:color="auto"/>
            </w:tcBorders>
            <w:vAlign w:val="center"/>
          </w:tcPr>
          <w:p w14:paraId="115AFD14"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6.54</w:t>
            </w:r>
          </w:p>
        </w:tc>
        <w:tc>
          <w:tcPr>
            <w:tcW w:w="1543" w:type="dxa"/>
            <w:shd w:val="clear" w:color="auto" w:fill="auto"/>
            <w:vAlign w:val="center"/>
          </w:tcPr>
          <w:p w14:paraId="6AABAFAC"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8.15</w:t>
            </w:r>
          </w:p>
        </w:tc>
      </w:tr>
      <w:tr w:rsidR="009D04E2" w:rsidRPr="00947AB2" w14:paraId="0B52519B" w14:textId="77777777" w:rsidTr="00B631D4">
        <w:trPr>
          <w:cantSplit/>
          <w:trHeight w:val="114"/>
        </w:trPr>
        <w:tc>
          <w:tcPr>
            <w:tcW w:w="420" w:type="dxa"/>
            <w:vMerge/>
            <w:tcBorders>
              <w:right w:val="single" w:sz="4" w:space="0" w:color="auto"/>
            </w:tcBorders>
          </w:tcPr>
          <w:p w14:paraId="467921F8"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30190C40"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平均銷貨日數</w:t>
            </w:r>
          </w:p>
        </w:tc>
        <w:tc>
          <w:tcPr>
            <w:tcW w:w="1247" w:type="dxa"/>
            <w:tcBorders>
              <w:left w:val="single" w:sz="4" w:space="0" w:color="auto"/>
            </w:tcBorders>
            <w:vAlign w:val="center"/>
          </w:tcPr>
          <w:p w14:paraId="4BF7AEF8"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19.50</w:t>
            </w:r>
          </w:p>
        </w:tc>
        <w:tc>
          <w:tcPr>
            <w:tcW w:w="1247" w:type="dxa"/>
            <w:tcBorders>
              <w:right w:val="single" w:sz="4" w:space="0" w:color="auto"/>
            </w:tcBorders>
            <w:vAlign w:val="center"/>
          </w:tcPr>
          <w:p w14:paraId="78003103"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21.25</w:t>
            </w:r>
          </w:p>
        </w:tc>
        <w:tc>
          <w:tcPr>
            <w:tcW w:w="1247" w:type="dxa"/>
            <w:tcBorders>
              <w:left w:val="single" w:sz="4" w:space="0" w:color="auto"/>
              <w:right w:val="single" w:sz="4" w:space="0" w:color="auto"/>
            </w:tcBorders>
            <w:vAlign w:val="center"/>
          </w:tcPr>
          <w:p w14:paraId="3A6546E3"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26.28</w:t>
            </w:r>
          </w:p>
        </w:tc>
        <w:tc>
          <w:tcPr>
            <w:tcW w:w="1167" w:type="dxa"/>
            <w:tcBorders>
              <w:left w:val="single" w:sz="4" w:space="0" w:color="auto"/>
              <w:right w:val="single" w:sz="4" w:space="0" w:color="auto"/>
            </w:tcBorders>
            <w:vAlign w:val="center"/>
          </w:tcPr>
          <w:p w14:paraId="5A5D439C"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26.52</w:t>
            </w:r>
          </w:p>
        </w:tc>
        <w:tc>
          <w:tcPr>
            <w:tcW w:w="1148" w:type="dxa"/>
            <w:tcBorders>
              <w:left w:val="single" w:sz="4" w:space="0" w:color="auto"/>
            </w:tcBorders>
            <w:vAlign w:val="center"/>
          </w:tcPr>
          <w:p w14:paraId="46F7AD02"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28.80</w:t>
            </w:r>
          </w:p>
        </w:tc>
        <w:tc>
          <w:tcPr>
            <w:tcW w:w="1543" w:type="dxa"/>
            <w:shd w:val="clear" w:color="auto" w:fill="auto"/>
            <w:vAlign w:val="center"/>
          </w:tcPr>
          <w:p w14:paraId="26B510CD"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25.97</w:t>
            </w:r>
          </w:p>
        </w:tc>
      </w:tr>
      <w:tr w:rsidR="009D04E2" w:rsidRPr="00947AB2" w14:paraId="1EDA3808" w14:textId="77777777" w:rsidTr="00B631D4">
        <w:trPr>
          <w:cantSplit/>
          <w:trHeight w:val="114"/>
        </w:trPr>
        <w:tc>
          <w:tcPr>
            <w:tcW w:w="420" w:type="dxa"/>
            <w:vMerge/>
            <w:tcBorders>
              <w:right w:val="single" w:sz="4" w:space="0" w:color="auto"/>
            </w:tcBorders>
          </w:tcPr>
          <w:p w14:paraId="70116592"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66729011" w14:textId="77777777" w:rsidR="009D04E2" w:rsidRPr="00083C98" w:rsidRDefault="009D04E2" w:rsidP="009D04E2">
            <w:pPr>
              <w:rPr>
                <w:rFonts w:ascii="Book Antiqua" w:eastAsia="標楷體" w:hAnsi="Book Antiqua"/>
                <w:sz w:val="20"/>
              </w:rPr>
            </w:pPr>
            <w:r w:rsidRPr="00083C98">
              <w:rPr>
                <w:rFonts w:ascii="標楷體" w:eastAsia="標楷體" w:hAnsi="標楷體" w:hint="eastAsia"/>
                <w:sz w:val="20"/>
              </w:rPr>
              <w:t>不動產、廠房及設備</w:t>
            </w:r>
            <w:r w:rsidRPr="00083C98">
              <w:rPr>
                <w:rFonts w:ascii="Book Antiqua" w:eastAsia="標楷體" w:hAnsi="Book Antiqua"/>
                <w:sz w:val="20"/>
              </w:rPr>
              <w:t>週轉率（次）</w:t>
            </w:r>
          </w:p>
        </w:tc>
        <w:tc>
          <w:tcPr>
            <w:tcW w:w="1247" w:type="dxa"/>
            <w:tcBorders>
              <w:left w:val="single" w:sz="4" w:space="0" w:color="auto"/>
            </w:tcBorders>
            <w:vAlign w:val="center"/>
          </w:tcPr>
          <w:p w14:paraId="540DCA18"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1,711.88</w:t>
            </w:r>
          </w:p>
        </w:tc>
        <w:tc>
          <w:tcPr>
            <w:tcW w:w="1247" w:type="dxa"/>
            <w:tcBorders>
              <w:right w:val="single" w:sz="4" w:space="0" w:color="auto"/>
            </w:tcBorders>
            <w:vAlign w:val="center"/>
          </w:tcPr>
          <w:p w14:paraId="300EE678"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1,268.15</w:t>
            </w:r>
          </w:p>
        </w:tc>
        <w:tc>
          <w:tcPr>
            <w:tcW w:w="1247" w:type="dxa"/>
            <w:tcBorders>
              <w:left w:val="single" w:sz="4" w:space="0" w:color="auto"/>
              <w:right w:val="single" w:sz="4" w:space="0" w:color="auto"/>
            </w:tcBorders>
            <w:vAlign w:val="center"/>
          </w:tcPr>
          <w:p w14:paraId="46AC44B6"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1,099.90</w:t>
            </w:r>
          </w:p>
        </w:tc>
        <w:tc>
          <w:tcPr>
            <w:tcW w:w="1167" w:type="dxa"/>
            <w:tcBorders>
              <w:left w:val="single" w:sz="4" w:space="0" w:color="auto"/>
              <w:right w:val="single" w:sz="4" w:space="0" w:color="auto"/>
            </w:tcBorders>
            <w:vAlign w:val="center"/>
          </w:tcPr>
          <w:p w14:paraId="59D4E005"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1,184.93</w:t>
            </w:r>
          </w:p>
        </w:tc>
        <w:tc>
          <w:tcPr>
            <w:tcW w:w="1148" w:type="dxa"/>
            <w:tcBorders>
              <w:left w:val="single" w:sz="4" w:space="0" w:color="auto"/>
            </w:tcBorders>
            <w:vAlign w:val="center"/>
          </w:tcPr>
          <w:p w14:paraId="56A2FADA"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1,107.76</w:t>
            </w:r>
          </w:p>
        </w:tc>
        <w:tc>
          <w:tcPr>
            <w:tcW w:w="1543" w:type="dxa"/>
            <w:shd w:val="clear" w:color="auto" w:fill="auto"/>
            <w:vAlign w:val="center"/>
          </w:tcPr>
          <w:p w14:paraId="457E71A2"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1,241</w:t>
            </w:r>
          </w:p>
        </w:tc>
      </w:tr>
      <w:tr w:rsidR="009D04E2" w:rsidRPr="00947AB2" w14:paraId="429EF5B5" w14:textId="77777777" w:rsidTr="00B631D4">
        <w:trPr>
          <w:cantSplit/>
          <w:trHeight w:val="114"/>
        </w:trPr>
        <w:tc>
          <w:tcPr>
            <w:tcW w:w="420" w:type="dxa"/>
            <w:vMerge/>
            <w:tcBorders>
              <w:right w:val="single" w:sz="4" w:space="0" w:color="auto"/>
            </w:tcBorders>
          </w:tcPr>
          <w:p w14:paraId="34A45F20"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20E22EC3"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總資產週轉率（次）</w:t>
            </w:r>
          </w:p>
        </w:tc>
        <w:tc>
          <w:tcPr>
            <w:tcW w:w="1247" w:type="dxa"/>
            <w:tcBorders>
              <w:left w:val="single" w:sz="4" w:space="0" w:color="auto"/>
            </w:tcBorders>
            <w:vAlign w:val="center"/>
          </w:tcPr>
          <w:p w14:paraId="2028A40B"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4.31</w:t>
            </w:r>
          </w:p>
        </w:tc>
        <w:tc>
          <w:tcPr>
            <w:tcW w:w="1247" w:type="dxa"/>
            <w:tcBorders>
              <w:right w:val="single" w:sz="4" w:space="0" w:color="auto"/>
            </w:tcBorders>
            <w:vAlign w:val="center"/>
          </w:tcPr>
          <w:p w14:paraId="5229EC1F"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3.93</w:t>
            </w:r>
          </w:p>
        </w:tc>
        <w:tc>
          <w:tcPr>
            <w:tcW w:w="1247" w:type="dxa"/>
            <w:tcBorders>
              <w:left w:val="single" w:sz="4" w:space="0" w:color="auto"/>
              <w:right w:val="single" w:sz="4" w:space="0" w:color="auto"/>
            </w:tcBorders>
            <w:vAlign w:val="center"/>
          </w:tcPr>
          <w:p w14:paraId="2D544EF5"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3.17</w:t>
            </w:r>
          </w:p>
        </w:tc>
        <w:tc>
          <w:tcPr>
            <w:tcW w:w="1167" w:type="dxa"/>
            <w:tcBorders>
              <w:left w:val="single" w:sz="4" w:space="0" w:color="auto"/>
              <w:right w:val="single" w:sz="4" w:space="0" w:color="auto"/>
            </w:tcBorders>
            <w:vAlign w:val="center"/>
          </w:tcPr>
          <w:p w14:paraId="1665E3D9"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2.78</w:t>
            </w:r>
          </w:p>
        </w:tc>
        <w:tc>
          <w:tcPr>
            <w:tcW w:w="1148" w:type="dxa"/>
            <w:tcBorders>
              <w:left w:val="single" w:sz="4" w:space="0" w:color="auto"/>
            </w:tcBorders>
            <w:vAlign w:val="center"/>
          </w:tcPr>
          <w:p w14:paraId="5DE2C350"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2.21</w:t>
            </w:r>
          </w:p>
        </w:tc>
        <w:tc>
          <w:tcPr>
            <w:tcW w:w="1543" w:type="dxa"/>
            <w:shd w:val="clear" w:color="auto" w:fill="auto"/>
            <w:vAlign w:val="center"/>
          </w:tcPr>
          <w:p w14:paraId="5F6BB8D7"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2.31</w:t>
            </w:r>
          </w:p>
        </w:tc>
      </w:tr>
      <w:tr w:rsidR="009D04E2" w:rsidRPr="00947AB2" w14:paraId="769CF6AE" w14:textId="77777777" w:rsidTr="00B631D4">
        <w:trPr>
          <w:cantSplit/>
          <w:trHeight w:val="114"/>
        </w:trPr>
        <w:tc>
          <w:tcPr>
            <w:tcW w:w="420" w:type="dxa"/>
            <w:vMerge w:val="restart"/>
            <w:tcBorders>
              <w:right w:val="single" w:sz="4" w:space="0" w:color="auto"/>
            </w:tcBorders>
            <w:vAlign w:val="center"/>
          </w:tcPr>
          <w:p w14:paraId="67450648" w14:textId="77777777" w:rsidR="009D04E2" w:rsidRPr="008C0189" w:rsidRDefault="009D04E2" w:rsidP="009D04E2">
            <w:pPr>
              <w:jc w:val="center"/>
              <w:rPr>
                <w:rFonts w:ascii="Book Antiqua" w:eastAsia="標楷體" w:hAnsi="Book Antiqua"/>
                <w:sz w:val="20"/>
              </w:rPr>
            </w:pPr>
            <w:r w:rsidRPr="008C0189">
              <w:rPr>
                <w:rFonts w:ascii="Book Antiqua" w:eastAsia="標楷體" w:hAnsi="Book Antiqua"/>
                <w:sz w:val="20"/>
              </w:rPr>
              <w:t>獲利能力</w:t>
            </w:r>
          </w:p>
        </w:tc>
        <w:tc>
          <w:tcPr>
            <w:tcW w:w="2357" w:type="dxa"/>
            <w:tcBorders>
              <w:left w:val="single" w:sz="4" w:space="0" w:color="auto"/>
            </w:tcBorders>
          </w:tcPr>
          <w:p w14:paraId="5E0ED6B7"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資產報酬率（％）</w:t>
            </w:r>
          </w:p>
        </w:tc>
        <w:tc>
          <w:tcPr>
            <w:tcW w:w="1247" w:type="dxa"/>
            <w:tcBorders>
              <w:left w:val="single" w:sz="4" w:space="0" w:color="auto"/>
            </w:tcBorders>
            <w:vAlign w:val="center"/>
          </w:tcPr>
          <w:p w14:paraId="7A500D28"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1.41</w:t>
            </w:r>
          </w:p>
        </w:tc>
        <w:tc>
          <w:tcPr>
            <w:tcW w:w="1247" w:type="dxa"/>
            <w:tcBorders>
              <w:right w:val="single" w:sz="4" w:space="0" w:color="auto"/>
            </w:tcBorders>
            <w:vAlign w:val="center"/>
          </w:tcPr>
          <w:p w14:paraId="6C15C033"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3.58</w:t>
            </w:r>
          </w:p>
        </w:tc>
        <w:tc>
          <w:tcPr>
            <w:tcW w:w="1247" w:type="dxa"/>
            <w:tcBorders>
              <w:left w:val="single" w:sz="4" w:space="0" w:color="auto"/>
              <w:right w:val="single" w:sz="4" w:space="0" w:color="auto"/>
            </w:tcBorders>
            <w:vAlign w:val="center"/>
          </w:tcPr>
          <w:p w14:paraId="197B4A5C"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1.98</w:t>
            </w:r>
          </w:p>
        </w:tc>
        <w:tc>
          <w:tcPr>
            <w:tcW w:w="1167" w:type="dxa"/>
            <w:tcBorders>
              <w:left w:val="single" w:sz="4" w:space="0" w:color="auto"/>
              <w:right w:val="single" w:sz="4" w:space="0" w:color="auto"/>
            </w:tcBorders>
            <w:vAlign w:val="center"/>
          </w:tcPr>
          <w:p w14:paraId="29E0593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(8.16)</w:t>
            </w:r>
          </w:p>
        </w:tc>
        <w:tc>
          <w:tcPr>
            <w:tcW w:w="1148" w:type="dxa"/>
            <w:tcBorders>
              <w:left w:val="single" w:sz="4" w:space="0" w:color="auto"/>
            </w:tcBorders>
            <w:vAlign w:val="center"/>
          </w:tcPr>
          <w:p w14:paraId="1ECAF90F"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1.83</w:t>
            </w:r>
          </w:p>
        </w:tc>
        <w:tc>
          <w:tcPr>
            <w:tcW w:w="1543" w:type="dxa"/>
            <w:shd w:val="clear" w:color="auto" w:fill="auto"/>
            <w:vAlign w:val="center"/>
          </w:tcPr>
          <w:p w14:paraId="6BC16DC4"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1.40</w:t>
            </w:r>
          </w:p>
        </w:tc>
      </w:tr>
      <w:tr w:rsidR="009D04E2" w:rsidRPr="00947AB2" w14:paraId="7F6ABDE0" w14:textId="77777777" w:rsidTr="00B631D4">
        <w:trPr>
          <w:cantSplit/>
          <w:trHeight w:val="114"/>
        </w:trPr>
        <w:tc>
          <w:tcPr>
            <w:tcW w:w="420" w:type="dxa"/>
            <w:vMerge/>
            <w:tcBorders>
              <w:right w:val="single" w:sz="4" w:space="0" w:color="auto"/>
            </w:tcBorders>
          </w:tcPr>
          <w:p w14:paraId="7EB0626D"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4FBCDB1E"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權益報酬率（％）</w:t>
            </w:r>
          </w:p>
        </w:tc>
        <w:tc>
          <w:tcPr>
            <w:tcW w:w="1247" w:type="dxa"/>
            <w:tcBorders>
              <w:left w:val="single" w:sz="4" w:space="0" w:color="auto"/>
            </w:tcBorders>
            <w:vAlign w:val="center"/>
          </w:tcPr>
          <w:p w14:paraId="1B2F00EA"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2.83</w:t>
            </w:r>
          </w:p>
        </w:tc>
        <w:tc>
          <w:tcPr>
            <w:tcW w:w="1247" w:type="dxa"/>
            <w:tcBorders>
              <w:right w:val="single" w:sz="4" w:space="0" w:color="auto"/>
            </w:tcBorders>
            <w:vAlign w:val="center"/>
          </w:tcPr>
          <w:p w14:paraId="7542E3E0"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9.21</w:t>
            </w:r>
          </w:p>
        </w:tc>
        <w:tc>
          <w:tcPr>
            <w:tcW w:w="1247" w:type="dxa"/>
            <w:tcBorders>
              <w:left w:val="single" w:sz="4" w:space="0" w:color="auto"/>
              <w:right w:val="single" w:sz="4" w:space="0" w:color="auto"/>
            </w:tcBorders>
            <w:vAlign w:val="center"/>
          </w:tcPr>
          <w:p w14:paraId="222D0489"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5.13</w:t>
            </w:r>
          </w:p>
        </w:tc>
        <w:tc>
          <w:tcPr>
            <w:tcW w:w="1167" w:type="dxa"/>
            <w:tcBorders>
              <w:left w:val="single" w:sz="4" w:space="0" w:color="auto"/>
              <w:right w:val="single" w:sz="4" w:space="0" w:color="auto"/>
            </w:tcBorders>
            <w:vAlign w:val="center"/>
          </w:tcPr>
          <w:p w14:paraId="3413AE7F"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(29.49)</w:t>
            </w:r>
          </w:p>
        </w:tc>
        <w:tc>
          <w:tcPr>
            <w:tcW w:w="1148" w:type="dxa"/>
            <w:tcBorders>
              <w:left w:val="single" w:sz="4" w:space="0" w:color="auto"/>
            </w:tcBorders>
            <w:vAlign w:val="center"/>
          </w:tcPr>
          <w:p w14:paraId="721A16D9"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4.24</w:t>
            </w:r>
          </w:p>
        </w:tc>
        <w:tc>
          <w:tcPr>
            <w:tcW w:w="1543" w:type="dxa"/>
            <w:shd w:val="clear" w:color="auto" w:fill="auto"/>
            <w:vAlign w:val="center"/>
          </w:tcPr>
          <w:p w14:paraId="6DEB856E"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2.56</w:t>
            </w:r>
          </w:p>
        </w:tc>
      </w:tr>
      <w:tr w:rsidR="009D04E2" w:rsidRPr="00947AB2" w14:paraId="29A913EC" w14:textId="77777777" w:rsidTr="00B631D4">
        <w:trPr>
          <w:cantSplit/>
          <w:trHeight w:val="584"/>
        </w:trPr>
        <w:tc>
          <w:tcPr>
            <w:tcW w:w="420" w:type="dxa"/>
            <w:vMerge/>
            <w:tcBorders>
              <w:right w:val="single" w:sz="4" w:space="0" w:color="auto"/>
            </w:tcBorders>
          </w:tcPr>
          <w:p w14:paraId="3D033063"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3E64231A" w14:textId="77777777" w:rsidR="009D04E2" w:rsidRPr="00C86214" w:rsidRDefault="009D04E2" w:rsidP="009D04E2">
            <w:pPr>
              <w:rPr>
                <w:rFonts w:ascii="Book Antiqua" w:eastAsia="標楷體" w:hAnsi="Book Antiqua"/>
                <w:sz w:val="20"/>
              </w:rPr>
            </w:pPr>
            <w:r w:rsidRPr="00C86214">
              <w:rPr>
                <w:rFonts w:ascii="Book Antiqua" w:eastAsia="標楷體" w:hAnsi="Book Antiqua" w:hint="eastAsia"/>
                <w:sz w:val="20"/>
              </w:rPr>
              <w:t>稅前純益占實收資本額比率</w:t>
            </w:r>
            <w:r w:rsidRPr="00C86214">
              <w:rPr>
                <w:rFonts w:ascii="Book Antiqua" w:eastAsia="標楷體" w:hAnsi="Book Antiqua"/>
                <w:sz w:val="20"/>
              </w:rPr>
              <w:t>(%)</w:t>
            </w:r>
          </w:p>
        </w:tc>
        <w:tc>
          <w:tcPr>
            <w:tcW w:w="1247" w:type="dxa"/>
            <w:tcBorders>
              <w:left w:val="single" w:sz="4" w:space="0" w:color="auto"/>
            </w:tcBorders>
            <w:vAlign w:val="center"/>
          </w:tcPr>
          <w:p w14:paraId="22A36DD2"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7.02</w:t>
            </w:r>
          </w:p>
        </w:tc>
        <w:tc>
          <w:tcPr>
            <w:tcW w:w="1247" w:type="dxa"/>
            <w:tcBorders>
              <w:right w:val="single" w:sz="4" w:space="0" w:color="auto"/>
            </w:tcBorders>
            <w:vAlign w:val="center"/>
          </w:tcPr>
          <w:p w14:paraId="72B8CECD"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19.92</w:t>
            </w:r>
          </w:p>
        </w:tc>
        <w:tc>
          <w:tcPr>
            <w:tcW w:w="1247" w:type="dxa"/>
            <w:tcBorders>
              <w:left w:val="single" w:sz="4" w:space="0" w:color="auto"/>
              <w:right w:val="single" w:sz="4" w:space="0" w:color="auto"/>
            </w:tcBorders>
            <w:vAlign w:val="center"/>
          </w:tcPr>
          <w:p w14:paraId="36E2938C"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13.70</w:t>
            </w:r>
          </w:p>
        </w:tc>
        <w:tc>
          <w:tcPr>
            <w:tcW w:w="1167" w:type="dxa"/>
            <w:tcBorders>
              <w:left w:val="single" w:sz="4" w:space="0" w:color="auto"/>
              <w:right w:val="single" w:sz="4" w:space="0" w:color="auto"/>
            </w:tcBorders>
            <w:vAlign w:val="center"/>
          </w:tcPr>
          <w:p w14:paraId="2D432C1D"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(40.36)</w:t>
            </w:r>
          </w:p>
        </w:tc>
        <w:tc>
          <w:tcPr>
            <w:tcW w:w="1148" w:type="dxa"/>
            <w:tcBorders>
              <w:left w:val="single" w:sz="4" w:space="0" w:color="auto"/>
            </w:tcBorders>
            <w:vAlign w:val="center"/>
          </w:tcPr>
          <w:p w14:paraId="05002E9A"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7.25</w:t>
            </w:r>
          </w:p>
        </w:tc>
        <w:tc>
          <w:tcPr>
            <w:tcW w:w="1543" w:type="dxa"/>
            <w:shd w:val="clear" w:color="auto" w:fill="auto"/>
            <w:vAlign w:val="center"/>
          </w:tcPr>
          <w:p w14:paraId="73088A28"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1.22</w:t>
            </w:r>
          </w:p>
        </w:tc>
      </w:tr>
      <w:tr w:rsidR="009D04E2" w:rsidRPr="00947AB2" w14:paraId="4E655B2D" w14:textId="77777777" w:rsidTr="00B631D4">
        <w:trPr>
          <w:cantSplit/>
          <w:trHeight w:val="114"/>
        </w:trPr>
        <w:tc>
          <w:tcPr>
            <w:tcW w:w="420" w:type="dxa"/>
            <w:vMerge/>
            <w:tcBorders>
              <w:right w:val="single" w:sz="4" w:space="0" w:color="auto"/>
            </w:tcBorders>
          </w:tcPr>
          <w:p w14:paraId="566E1415"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5805512E"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純益率（％）</w:t>
            </w:r>
          </w:p>
        </w:tc>
        <w:tc>
          <w:tcPr>
            <w:tcW w:w="1247" w:type="dxa"/>
            <w:tcBorders>
              <w:left w:val="single" w:sz="4" w:space="0" w:color="auto"/>
            </w:tcBorders>
            <w:vAlign w:val="center"/>
          </w:tcPr>
          <w:p w14:paraId="5F082C99"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0.30</w:t>
            </w:r>
          </w:p>
        </w:tc>
        <w:tc>
          <w:tcPr>
            <w:tcW w:w="1247" w:type="dxa"/>
            <w:tcBorders>
              <w:right w:val="single" w:sz="4" w:space="0" w:color="auto"/>
            </w:tcBorders>
            <w:vAlign w:val="center"/>
          </w:tcPr>
          <w:p w14:paraId="57A3D015"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0.87</w:t>
            </w:r>
          </w:p>
        </w:tc>
        <w:tc>
          <w:tcPr>
            <w:tcW w:w="1247" w:type="dxa"/>
            <w:tcBorders>
              <w:left w:val="single" w:sz="4" w:space="0" w:color="auto"/>
              <w:right w:val="single" w:sz="4" w:space="0" w:color="auto"/>
            </w:tcBorders>
            <w:vAlign w:val="center"/>
          </w:tcPr>
          <w:p w14:paraId="4272A20D"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0.48</w:t>
            </w:r>
          </w:p>
        </w:tc>
        <w:tc>
          <w:tcPr>
            <w:tcW w:w="1167" w:type="dxa"/>
            <w:tcBorders>
              <w:left w:val="single" w:sz="4" w:space="0" w:color="auto"/>
              <w:right w:val="single" w:sz="4" w:space="0" w:color="auto"/>
            </w:tcBorders>
            <w:vAlign w:val="center"/>
          </w:tcPr>
          <w:p w14:paraId="42BFA031"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(3.14)</w:t>
            </w:r>
          </w:p>
        </w:tc>
        <w:tc>
          <w:tcPr>
            <w:tcW w:w="1148" w:type="dxa"/>
            <w:tcBorders>
              <w:left w:val="single" w:sz="4" w:space="0" w:color="auto"/>
            </w:tcBorders>
            <w:vAlign w:val="center"/>
          </w:tcPr>
          <w:p w14:paraId="4C715EFA"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0.67</w:t>
            </w:r>
          </w:p>
        </w:tc>
        <w:tc>
          <w:tcPr>
            <w:tcW w:w="1543" w:type="dxa"/>
            <w:tcBorders>
              <w:top w:val="single" w:sz="6" w:space="0" w:color="auto"/>
              <w:bottom w:val="single" w:sz="6" w:space="0" w:color="auto"/>
            </w:tcBorders>
            <w:shd w:val="clear" w:color="auto" w:fill="auto"/>
            <w:vAlign w:val="center"/>
          </w:tcPr>
          <w:p w14:paraId="34557B3B"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0.46</w:t>
            </w:r>
          </w:p>
        </w:tc>
      </w:tr>
      <w:tr w:rsidR="009D04E2" w:rsidRPr="00947AB2" w14:paraId="0DE7969B" w14:textId="77777777" w:rsidTr="00B631D4">
        <w:trPr>
          <w:cantSplit/>
          <w:trHeight w:val="226"/>
        </w:trPr>
        <w:tc>
          <w:tcPr>
            <w:tcW w:w="420" w:type="dxa"/>
            <w:vMerge/>
            <w:tcBorders>
              <w:right w:val="single" w:sz="4" w:space="0" w:color="auto"/>
            </w:tcBorders>
          </w:tcPr>
          <w:p w14:paraId="2167B7E6" w14:textId="77777777" w:rsidR="009D04E2" w:rsidRPr="008C0189" w:rsidRDefault="009D04E2" w:rsidP="009D04E2">
            <w:pPr>
              <w:rPr>
                <w:rFonts w:ascii="Book Antiqua" w:eastAsia="標楷體" w:hAnsi="Book Antiqua"/>
                <w:sz w:val="20"/>
              </w:rPr>
            </w:pPr>
          </w:p>
        </w:tc>
        <w:tc>
          <w:tcPr>
            <w:tcW w:w="2357" w:type="dxa"/>
            <w:tcBorders>
              <w:left w:val="single" w:sz="4" w:space="0" w:color="auto"/>
            </w:tcBorders>
          </w:tcPr>
          <w:p w14:paraId="2306B146" w14:textId="77777777" w:rsidR="009D04E2" w:rsidRPr="00083C98" w:rsidRDefault="009D04E2" w:rsidP="009D04E2">
            <w:pPr>
              <w:rPr>
                <w:rFonts w:ascii="Book Antiqua" w:eastAsia="標楷體" w:hAnsi="Book Antiqua"/>
                <w:sz w:val="20"/>
              </w:rPr>
            </w:pPr>
            <w:r w:rsidRPr="00083C98">
              <w:rPr>
                <w:rFonts w:ascii="Book Antiqua" w:eastAsia="標楷體" w:hAnsi="Book Antiqua"/>
                <w:sz w:val="20"/>
              </w:rPr>
              <w:t>每股盈餘（元）</w:t>
            </w:r>
          </w:p>
        </w:tc>
        <w:tc>
          <w:tcPr>
            <w:tcW w:w="1247" w:type="dxa"/>
            <w:tcBorders>
              <w:left w:val="single" w:sz="4" w:space="0" w:color="auto"/>
            </w:tcBorders>
            <w:vAlign w:val="center"/>
          </w:tcPr>
          <w:p w14:paraId="52CB7F2E"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0.45</w:t>
            </w:r>
          </w:p>
        </w:tc>
        <w:tc>
          <w:tcPr>
            <w:tcW w:w="1247" w:type="dxa"/>
            <w:tcBorders>
              <w:right w:val="single" w:sz="4" w:space="0" w:color="auto"/>
            </w:tcBorders>
            <w:vAlign w:val="center"/>
          </w:tcPr>
          <w:p w14:paraId="63DADCC1"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1.17</w:t>
            </w:r>
          </w:p>
        </w:tc>
        <w:tc>
          <w:tcPr>
            <w:tcW w:w="1247" w:type="dxa"/>
            <w:tcBorders>
              <w:left w:val="single" w:sz="4" w:space="0" w:color="auto"/>
              <w:right w:val="single" w:sz="4" w:space="0" w:color="auto"/>
            </w:tcBorders>
            <w:vAlign w:val="center"/>
          </w:tcPr>
          <w:p w14:paraId="5E53B82B"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0.93</w:t>
            </w:r>
          </w:p>
        </w:tc>
        <w:tc>
          <w:tcPr>
            <w:tcW w:w="1167" w:type="dxa"/>
            <w:tcBorders>
              <w:left w:val="single" w:sz="4" w:space="0" w:color="auto"/>
              <w:right w:val="single" w:sz="4" w:space="0" w:color="auto"/>
            </w:tcBorders>
            <w:vAlign w:val="center"/>
          </w:tcPr>
          <w:p w14:paraId="4CCD4494" w14:textId="77777777" w:rsidR="009D04E2" w:rsidRPr="00947AB2" w:rsidRDefault="009D04E2" w:rsidP="009D04E2">
            <w:pPr>
              <w:jc w:val="right"/>
              <w:rPr>
                <w:rFonts w:ascii="標楷體" w:eastAsia="標楷體" w:hAnsi="標楷體"/>
                <w:sz w:val="20"/>
              </w:rPr>
            </w:pPr>
            <w:r w:rsidRPr="00947AB2">
              <w:rPr>
                <w:rFonts w:ascii="標楷體" w:eastAsia="標楷體" w:hAnsi="標楷體" w:hint="eastAsia"/>
                <w:sz w:val="20"/>
              </w:rPr>
              <w:t>(2.76)</w:t>
            </w:r>
          </w:p>
        </w:tc>
        <w:tc>
          <w:tcPr>
            <w:tcW w:w="1148" w:type="dxa"/>
            <w:tcBorders>
              <w:left w:val="single" w:sz="4" w:space="0" w:color="auto"/>
            </w:tcBorders>
            <w:vAlign w:val="center"/>
          </w:tcPr>
          <w:p w14:paraId="79CCBE60" w14:textId="77777777" w:rsidR="009D04E2" w:rsidRPr="00947AB2" w:rsidRDefault="002B1997" w:rsidP="009D04E2">
            <w:pPr>
              <w:jc w:val="right"/>
              <w:rPr>
                <w:rFonts w:ascii="標楷體" w:eastAsia="標楷體" w:hAnsi="標楷體"/>
                <w:sz w:val="20"/>
              </w:rPr>
            </w:pPr>
            <w:r>
              <w:rPr>
                <w:rFonts w:ascii="標楷體" w:eastAsia="標楷體" w:hAnsi="標楷體" w:hint="eastAsia"/>
                <w:sz w:val="20"/>
              </w:rPr>
              <w:t>0.48</w:t>
            </w:r>
          </w:p>
        </w:tc>
        <w:tc>
          <w:tcPr>
            <w:tcW w:w="1543" w:type="dxa"/>
            <w:shd w:val="clear" w:color="auto" w:fill="auto"/>
            <w:vAlign w:val="center"/>
          </w:tcPr>
          <w:p w14:paraId="3EB05632" w14:textId="77777777" w:rsidR="009D04E2" w:rsidRPr="00D94318" w:rsidRDefault="00D94318" w:rsidP="009D04E2">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0.07</w:t>
            </w:r>
          </w:p>
        </w:tc>
      </w:tr>
      <w:tr w:rsidR="00D94318" w:rsidRPr="00947AB2" w14:paraId="43EC8F0B" w14:textId="77777777" w:rsidTr="00B631D4">
        <w:trPr>
          <w:cantSplit/>
          <w:trHeight w:val="360"/>
        </w:trPr>
        <w:tc>
          <w:tcPr>
            <w:tcW w:w="420" w:type="dxa"/>
            <w:vMerge w:val="restart"/>
            <w:tcBorders>
              <w:right w:val="single" w:sz="4" w:space="0" w:color="auto"/>
            </w:tcBorders>
            <w:vAlign w:val="center"/>
          </w:tcPr>
          <w:p w14:paraId="08897501" w14:textId="77777777" w:rsidR="00D94318" w:rsidRPr="008C0189" w:rsidRDefault="00D94318" w:rsidP="00D94318">
            <w:pPr>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2357" w:type="dxa"/>
            <w:tcBorders>
              <w:left w:val="single" w:sz="4" w:space="0" w:color="auto"/>
            </w:tcBorders>
          </w:tcPr>
          <w:p w14:paraId="1C5A5FC9" w14:textId="77777777" w:rsidR="00D94318" w:rsidRPr="00083C98" w:rsidRDefault="00D94318" w:rsidP="00D94318">
            <w:pPr>
              <w:rPr>
                <w:rFonts w:ascii="Book Antiqua" w:eastAsia="標楷體" w:hAnsi="Book Antiqua"/>
                <w:sz w:val="20"/>
              </w:rPr>
            </w:pPr>
            <w:r w:rsidRPr="00083C98">
              <w:rPr>
                <w:rFonts w:ascii="Book Antiqua" w:eastAsia="標楷體" w:hAnsi="Book Antiqua"/>
                <w:sz w:val="20"/>
              </w:rPr>
              <w:t>現金流量比率（％）</w:t>
            </w:r>
          </w:p>
        </w:tc>
        <w:tc>
          <w:tcPr>
            <w:tcW w:w="1247" w:type="dxa"/>
            <w:tcBorders>
              <w:left w:val="single" w:sz="4" w:space="0" w:color="auto"/>
            </w:tcBorders>
            <w:vAlign w:val="center"/>
          </w:tcPr>
          <w:p w14:paraId="5219733E"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17.76</w:t>
            </w:r>
          </w:p>
        </w:tc>
        <w:tc>
          <w:tcPr>
            <w:tcW w:w="1247" w:type="dxa"/>
            <w:tcBorders>
              <w:right w:val="single" w:sz="4" w:space="0" w:color="auto"/>
            </w:tcBorders>
            <w:vAlign w:val="center"/>
          </w:tcPr>
          <w:p w14:paraId="3566E778"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247" w:type="dxa"/>
            <w:tcBorders>
              <w:left w:val="single" w:sz="4" w:space="0" w:color="auto"/>
              <w:right w:val="single" w:sz="4" w:space="0" w:color="auto"/>
            </w:tcBorders>
            <w:vAlign w:val="center"/>
          </w:tcPr>
          <w:p w14:paraId="47CAA72F"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167" w:type="dxa"/>
            <w:tcBorders>
              <w:left w:val="single" w:sz="4" w:space="0" w:color="auto"/>
              <w:right w:val="single" w:sz="4" w:space="0" w:color="auto"/>
            </w:tcBorders>
            <w:vAlign w:val="center"/>
          </w:tcPr>
          <w:p w14:paraId="447C7F94"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44.30</w:t>
            </w:r>
          </w:p>
        </w:tc>
        <w:tc>
          <w:tcPr>
            <w:tcW w:w="1148" w:type="dxa"/>
            <w:tcBorders>
              <w:left w:val="single" w:sz="4" w:space="0" w:color="auto"/>
            </w:tcBorders>
            <w:vAlign w:val="center"/>
          </w:tcPr>
          <w:p w14:paraId="773731DF" w14:textId="77777777" w:rsidR="00D94318" w:rsidRPr="00947AB2" w:rsidRDefault="00D94318" w:rsidP="00D94318">
            <w:pPr>
              <w:jc w:val="right"/>
              <w:rPr>
                <w:rFonts w:ascii="標楷體" w:eastAsia="標楷體" w:hAnsi="標楷體"/>
                <w:sz w:val="20"/>
              </w:rPr>
            </w:pPr>
            <w:r>
              <w:rPr>
                <w:rFonts w:ascii="標楷體" w:eastAsia="標楷體" w:hAnsi="標楷體" w:hint="eastAsia"/>
                <w:sz w:val="20"/>
              </w:rPr>
              <w:t>12.45</w:t>
            </w:r>
          </w:p>
        </w:tc>
        <w:tc>
          <w:tcPr>
            <w:tcW w:w="1543" w:type="dxa"/>
            <w:shd w:val="clear" w:color="auto" w:fill="auto"/>
            <w:vAlign w:val="center"/>
          </w:tcPr>
          <w:p w14:paraId="1B812170" w14:textId="77777777" w:rsidR="00D94318" w:rsidRPr="00D94318" w:rsidRDefault="00D94318" w:rsidP="00D94318">
            <w:pPr>
              <w:jc w:val="center"/>
              <w:rPr>
                <w:rFonts w:ascii="標楷體" w:eastAsia="標楷體" w:hAnsi="標楷體"/>
                <w:color w:val="000000" w:themeColor="text1"/>
                <w:sz w:val="20"/>
              </w:rPr>
            </w:pPr>
            <w:r w:rsidRPr="00D94318">
              <w:rPr>
                <w:rFonts w:ascii="標楷體" w:eastAsia="標楷體" w:hAnsi="標楷體" w:hint="eastAsia"/>
                <w:color w:val="000000" w:themeColor="text1"/>
                <w:sz w:val="20"/>
              </w:rPr>
              <w:t>-</w:t>
            </w:r>
          </w:p>
        </w:tc>
      </w:tr>
      <w:tr w:rsidR="00D94318" w:rsidRPr="00947AB2" w14:paraId="1329B472" w14:textId="77777777" w:rsidTr="008F2A27">
        <w:trPr>
          <w:cantSplit/>
          <w:trHeight w:val="360"/>
        </w:trPr>
        <w:tc>
          <w:tcPr>
            <w:tcW w:w="420" w:type="dxa"/>
            <w:vMerge/>
            <w:tcBorders>
              <w:right w:val="single" w:sz="4" w:space="0" w:color="auto"/>
            </w:tcBorders>
          </w:tcPr>
          <w:p w14:paraId="65386C2A" w14:textId="77777777" w:rsidR="00D94318" w:rsidRPr="008C0189" w:rsidRDefault="00D94318" w:rsidP="00D94318">
            <w:pPr>
              <w:rPr>
                <w:rFonts w:ascii="Book Antiqua" w:eastAsia="標楷體" w:hAnsi="Book Antiqua"/>
                <w:sz w:val="20"/>
              </w:rPr>
            </w:pPr>
          </w:p>
        </w:tc>
        <w:tc>
          <w:tcPr>
            <w:tcW w:w="2357" w:type="dxa"/>
            <w:tcBorders>
              <w:left w:val="single" w:sz="4" w:space="0" w:color="auto"/>
            </w:tcBorders>
          </w:tcPr>
          <w:p w14:paraId="409A78ED" w14:textId="77777777" w:rsidR="00D94318" w:rsidRPr="00083C98" w:rsidRDefault="00D94318" w:rsidP="00D94318">
            <w:pPr>
              <w:rPr>
                <w:rFonts w:ascii="Book Antiqua" w:eastAsia="標楷體" w:hAnsi="Book Antiqua"/>
                <w:sz w:val="20"/>
              </w:rPr>
            </w:pPr>
            <w:r w:rsidRPr="00083C98">
              <w:rPr>
                <w:rFonts w:ascii="Book Antiqua" w:eastAsia="標楷體" w:hAnsi="Book Antiqua"/>
                <w:sz w:val="20"/>
              </w:rPr>
              <w:t>現金流量允當比率（％）</w:t>
            </w:r>
          </w:p>
        </w:tc>
        <w:tc>
          <w:tcPr>
            <w:tcW w:w="1247" w:type="dxa"/>
            <w:tcBorders>
              <w:left w:val="single" w:sz="4" w:space="0" w:color="auto"/>
            </w:tcBorders>
            <w:vAlign w:val="center"/>
          </w:tcPr>
          <w:p w14:paraId="011DE4A2"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298.07</w:t>
            </w:r>
          </w:p>
        </w:tc>
        <w:tc>
          <w:tcPr>
            <w:tcW w:w="1247" w:type="dxa"/>
            <w:tcBorders>
              <w:right w:val="single" w:sz="4" w:space="0" w:color="auto"/>
            </w:tcBorders>
          </w:tcPr>
          <w:p w14:paraId="72D8C7BB"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247" w:type="dxa"/>
            <w:tcBorders>
              <w:left w:val="single" w:sz="4" w:space="0" w:color="auto"/>
              <w:right w:val="single" w:sz="4" w:space="0" w:color="auto"/>
            </w:tcBorders>
            <w:vAlign w:val="center"/>
          </w:tcPr>
          <w:p w14:paraId="01734993"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167" w:type="dxa"/>
            <w:tcBorders>
              <w:left w:val="single" w:sz="4" w:space="0" w:color="auto"/>
              <w:right w:val="single" w:sz="4" w:space="0" w:color="auto"/>
            </w:tcBorders>
            <w:vAlign w:val="center"/>
          </w:tcPr>
          <w:p w14:paraId="3EDA35FD"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148" w:type="dxa"/>
            <w:tcBorders>
              <w:left w:val="single" w:sz="4" w:space="0" w:color="auto"/>
            </w:tcBorders>
            <w:vAlign w:val="center"/>
          </w:tcPr>
          <w:p w14:paraId="5455FD7B" w14:textId="77777777" w:rsidR="00D94318" w:rsidRPr="00947AB2" w:rsidRDefault="00D94318" w:rsidP="00D94318">
            <w:pPr>
              <w:jc w:val="center"/>
              <w:rPr>
                <w:rFonts w:ascii="標楷體" w:eastAsia="標楷體" w:hAnsi="標楷體"/>
                <w:sz w:val="20"/>
              </w:rPr>
            </w:pPr>
            <w:r>
              <w:rPr>
                <w:rFonts w:ascii="標楷體" w:eastAsia="標楷體" w:hAnsi="標楷體" w:hint="eastAsia"/>
                <w:sz w:val="20"/>
              </w:rPr>
              <w:t>-</w:t>
            </w:r>
          </w:p>
        </w:tc>
        <w:tc>
          <w:tcPr>
            <w:tcW w:w="1543" w:type="dxa"/>
            <w:shd w:val="clear" w:color="auto" w:fill="auto"/>
            <w:vAlign w:val="center"/>
          </w:tcPr>
          <w:p w14:paraId="01EA436F" w14:textId="77777777" w:rsidR="00D94318" w:rsidRPr="00D94318" w:rsidRDefault="00D94318" w:rsidP="00D94318">
            <w:pPr>
              <w:jc w:val="center"/>
              <w:rPr>
                <w:rFonts w:ascii="標楷體" w:eastAsia="標楷體" w:hAnsi="標楷體"/>
                <w:color w:val="000000" w:themeColor="text1"/>
                <w:sz w:val="20"/>
              </w:rPr>
            </w:pPr>
            <w:r w:rsidRPr="00D94318">
              <w:rPr>
                <w:rFonts w:ascii="標楷體" w:eastAsia="標楷體" w:hAnsi="標楷體" w:hint="eastAsia"/>
                <w:color w:val="000000" w:themeColor="text1"/>
                <w:sz w:val="20"/>
              </w:rPr>
              <w:t>-</w:t>
            </w:r>
          </w:p>
        </w:tc>
      </w:tr>
      <w:tr w:rsidR="00D94318" w:rsidRPr="00947AB2" w14:paraId="410044A9" w14:textId="77777777" w:rsidTr="008F2A27">
        <w:trPr>
          <w:cantSplit/>
          <w:trHeight w:val="360"/>
        </w:trPr>
        <w:tc>
          <w:tcPr>
            <w:tcW w:w="420" w:type="dxa"/>
            <w:vMerge/>
            <w:tcBorders>
              <w:bottom w:val="single" w:sz="6" w:space="0" w:color="auto"/>
              <w:right w:val="single" w:sz="4" w:space="0" w:color="auto"/>
            </w:tcBorders>
          </w:tcPr>
          <w:p w14:paraId="41FC38F5" w14:textId="77777777" w:rsidR="00D94318" w:rsidRPr="008C0189" w:rsidRDefault="00D94318" w:rsidP="00D94318">
            <w:pPr>
              <w:rPr>
                <w:rFonts w:ascii="Book Antiqua" w:eastAsia="標楷體" w:hAnsi="Book Antiqua"/>
                <w:sz w:val="20"/>
              </w:rPr>
            </w:pPr>
          </w:p>
        </w:tc>
        <w:tc>
          <w:tcPr>
            <w:tcW w:w="2357" w:type="dxa"/>
            <w:tcBorders>
              <w:left w:val="single" w:sz="4" w:space="0" w:color="auto"/>
            </w:tcBorders>
          </w:tcPr>
          <w:p w14:paraId="0421DAAF" w14:textId="77777777" w:rsidR="00D94318" w:rsidRPr="00083C98" w:rsidRDefault="00D94318" w:rsidP="00D94318">
            <w:pPr>
              <w:rPr>
                <w:rFonts w:ascii="Book Antiqua" w:eastAsia="標楷體" w:hAnsi="Book Antiqua"/>
                <w:sz w:val="20"/>
              </w:rPr>
            </w:pPr>
            <w:r w:rsidRPr="00083C98">
              <w:rPr>
                <w:rFonts w:ascii="Book Antiqua" w:eastAsia="標楷體" w:hAnsi="Book Antiqua"/>
                <w:sz w:val="20"/>
              </w:rPr>
              <w:t>現金再投資比率（％）</w:t>
            </w:r>
          </w:p>
        </w:tc>
        <w:tc>
          <w:tcPr>
            <w:tcW w:w="1247" w:type="dxa"/>
            <w:tcBorders>
              <w:left w:val="single" w:sz="4" w:space="0" w:color="auto"/>
            </w:tcBorders>
            <w:vAlign w:val="center"/>
          </w:tcPr>
          <w:p w14:paraId="21CF3096"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13.18</w:t>
            </w:r>
          </w:p>
        </w:tc>
        <w:tc>
          <w:tcPr>
            <w:tcW w:w="1247" w:type="dxa"/>
            <w:tcBorders>
              <w:right w:val="single" w:sz="4" w:space="0" w:color="auto"/>
            </w:tcBorders>
          </w:tcPr>
          <w:p w14:paraId="2487A922"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247" w:type="dxa"/>
            <w:tcBorders>
              <w:left w:val="single" w:sz="4" w:space="0" w:color="auto"/>
              <w:right w:val="single" w:sz="4" w:space="0" w:color="auto"/>
            </w:tcBorders>
            <w:vAlign w:val="center"/>
          </w:tcPr>
          <w:p w14:paraId="03705180" w14:textId="77777777" w:rsidR="00D94318" w:rsidRPr="00947AB2" w:rsidRDefault="00D94318" w:rsidP="00D94318">
            <w:pPr>
              <w:jc w:val="center"/>
              <w:rPr>
                <w:rFonts w:ascii="標楷體" w:eastAsia="標楷體" w:hAnsi="標楷體"/>
                <w:sz w:val="20"/>
              </w:rPr>
            </w:pPr>
            <w:r w:rsidRPr="00947AB2">
              <w:rPr>
                <w:rFonts w:ascii="標楷體" w:eastAsia="標楷體" w:hAnsi="標楷體" w:hint="eastAsia"/>
                <w:sz w:val="20"/>
              </w:rPr>
              <w:t>-</w:t>
            </w:r>
          </w:p>
        </w:tc>
        <w:tc>
          <w:tcPr>
            <w:tcW w:w="1167" w:type="dxa"/>
            <w:tcBorders>
              <w:left w:val="single" w:sz="4" w:space="0" w:color="auto"/>
              <w:right w:val="single" w:sz="4" w:space="0" w:color="auto"/>
            </w:tcBorders>
            <w:vAlign w:val="center"/>
          </w:tcPr>
          <w:p w14:paraId="06F34E4E" w14:textId="77777777" w:rsidR="00D94318" w:rsidRPr="00947AB2" w:rsidRDefault="00D94318" w:rsidP="00D94318">
            <w:pPr>
              <w:jc w:val="right"/>
              <w:rPr>
                <w:rFonts w:ascii="標楷體" w:eastAsia="標楷體" w:hAnsi="標楷體"/>
                <w:sz w:val="20"/>
              </w:rPr>
            </w:pPr>
            <w:r w:rsidRPr="002D374D">
              <w:rPr>
                <w:rFonts w:ascii="標楷體" w:eastAsia="標楷體" w:hAnsi="標楷體" w:hint="eastAsia"/>
                <w:sz w:val="20"/>
              </w:rPr>
              <w:t>98.48</w:t>
            </w:r>
          </w:p>
        </w:tc>
        <w:tc>
          <w:tcPr>
            <w:tcW w:w="1148" w:type="dxa"/>
            <w:tcBorders>
              <w:left w:val="single" w:sz="4" w:space="0" w:color="auto"/>
            </w:tcBorders>
            <w:vAlign w:val="center"/>
          </w:tcPr>
          <w:p w14:paraId="3F0FBFA8" w14:textId="77777777" w:rsidR="00D94318" w:rsidRPr="00947AB2" w:rsidRDefault="00D94318" w:rsidP="00D94318">
            <w:pPr>
              <w:jc w:val="right"/>
              <w:rPr>
                <w:rFonts w:ascii="標楷體" w:eastAsia="標楷體" w:hAnsi="標楷體"/>
                <w:sz w:val="20"/>
              </w:rPr>
            </w:pPr>
            <w:r>
              <w:rPr>
                <w:rFonts w:ascii="標楷體" w:eastAsia="標楷體" w:hAnsi="標楷體" w:hint="eastAsia"/>
                <w:sz w:val="20"/>
              </w:rPr>
              <w:t>14.84</w:t>
            </w:r>
          </w:p>
        </w:tc>
        <w:tc>
          <w:tcPr>
            <w:tcW w:w="1543" w:type="dxa"/>
            <w:shd w:val="clear" w:color="auto" w:fill="auto"/>
            <w:vAlign w:val="center"/>
          </w:tcPr>
          <w:p w14:paraId="5A386825" w14:textId="77777777" w:rsidR="00D94318" w:rsidRPr="00D94318" w:rsidRDefault="00D94318" w:rsidP="00D94318">
            <w:pPr>
              <w:jc w:val="center"/>
              <w:rPr>
                <w:rFonts w:ascii="標楷體" w:eastAsia="標楷體" w:hAnsi="標楷體"/>
                <w:color w:val="000000" w:themeColor="text1"/>
                <w:sz w:val="20"/>
              </w:rPr>
            </w:pPr>
            <w:r w:rsidRPr="00D94318">
              <w:rPr>
                <w:rFonts w:ascii="標楷體" w:eastAsia="標楷體" w:hAnsi="標楷體" w:hint="eastAsia"/>
                <w:color w:val="000000" w:themeColor="text1"/>
                <w:sz w:val="20"/>
              </w:rPr>
              <w:t>-</w:t>
            </w:r>
          </w:p>
        </w:tc>
      </w:tr>
      <w:tr w:rsidR="00D94318" w:rsidRPr="00D31626" w14:paraId="0D3E1050" w14:textId="77777777" w:rsidTr="00B631D4">
        <w:trPr>
          <w:cantSplit/>
          <w:trHeight w:val="382"/>
        </w:trPr>
        <w:tc>
          <w:tcPr>
            <w:tcW w:w="420" w:type="dxa"/>
            <w:vMerge w:val="restart"/>
            <w:tcBorders>
              <w:top w:val="single" w:sz="6" w:space="0" w:color="auto"/>
              <w:bottom w:val="single" w:sz="6" w:space="0" w:color="auto"/>
              <w:right w:val="single" w:sz="4" w:space="0" w:color="auto"/>
            </w:tcBorders>
            <w:vAlign w:val="center"/>
          </w:tcPr>
          <w:p w14:paraId="4256CC7B" w14:textId="77777777" w:rsidR="00D94318" w:rsidRPr="008C0189" w:rsidRDefault="00D94318" w:rsidP="00D94318">
            <w:pPr>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2357" w:type="dxa"/>
            <w:tcBorders>
              <w:left w:val="single" w:sz="4" w:space="0" w:color="auto"/>
            </w:tcBorders>
          </w:tcPr>
          <w:p w14:paraId="16EF504B" w14:textId="77777777" w:rsidR="00D94318" w:rsidRPr="00083C98" w:rsidRDefault="00D94318" w:rsidP="00D94318">
            <w:pPr>
              <w:rPr>
                <w:rFonts w:ascii="Book Antiqua" w:eastAsia="標楷體" w:hAnsi="Book Antiqua"/>
                <w:sz w:val="20"/>
              </w:rPr>
            </w:pPr>
            <w:r w:rsidRPr="00083C98">
              <w:rPr>
                <w:rFonts w:ascii="Book Antiqua" w:eastAsia="標楷體" w:hAnsi="Book Antiqua"/>
                <w:sz w:val="20"/>
              </w:rPr>
              <w:t>營運槓桿度</w:t>
            </w:r>
          </w:p>
        </w:tc>
        <w:tc>
          <w:tcPr>
            <w:tcW w:w="1247" w:type="dxa"/>
            <w:tcBorders>
              <w:left w:val="single" w:sz="4" w:space="0" w:color="auto"/>
            </w:tcBorders>
            <w:vAlign w:val="center"/>
          </w:tcPr>
          <w:p w14:paraId="75E81D44"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1.09</w:t>
            </w:r>
          </w:p>
        </w:tc>
        <w:tc>
          <w:tcPr>
            <w:tcW w:w="1247" w:type="dxa"/>
            <w:tcBorders>
              <w:right w:val="single" w:sz="4" w:space="0" w:color="auto"/>
            </w:tcBorders>
            <w:vAlign w:val="center"/>
          </w:tcPr>
          <w:p w14:paraId="64B7B99B"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1.06</w:t>
            </w:r>
          </w:p>
        </w:tc>
        <w:tc>
          <w:tcPr>
            <w:tcW w:w="1247" w:type="dxa"/>
            <w:tcBorders>
              <w:left w:val="single" w:sz="4" w:space="0" w:color="auto"/>
              <w:right w:val="single" w:sz="4" w:space="0" w:color="auto"/>
            </w:tcBorders>
            <w:vAlign w:val="center"/>
          </w:tcPr>
          <w:p w14:paraId="77584B8B"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1.04</w:t>
            </w:r>
          </w:p>
        </w:tc>
        <w:tc>
          <w:tcPr>
            <w:tcW w:w="1167" w:type="dxa"/>
            <w:tcBorders>
              <w:left w:val="single" w:sz="4" w:space="0" w:color="auto"/>
              <w:right w:val="single" w:sz="4" w:space="0" w:color="auto"/>
            </w:tcBorders>
            <w:vAlign w:val="center"/>
          </w:tcPr>
          <w:p w14:paraId="11570457"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0.98</w:t>
            </w:r>
          </w:p>
        </w:tc>
        <w:tc>
          <w:tcPr>
            <w:tcW w:w="1148" w:type="dxa"/>
            <w:tcBorders>
              <w:left w:val="single" w:sz="4" w:space="0" w:color="auto"/>
            </w:tcBorders>
            <w:vAlign w:val="center"/>
          </w:tcPr>
          <w:p w14:paraId="524E465C" w14:textId="77777777" w:rsidR="00D94318" w:rsidRPr="00947AB2" w:rsidRDefault="00D94318" w:rsidP="00CB01BB">
            <w:pPr>
              <w:jc w:val="right"/>
              <w:rPr>
                <w:rFonts w:ascii="標楷體" w:eastAsia="標楷體" w:hAnsi="標楷體"/>
                <w:sz w:val="20"/>
              </w:rPr>
            </w:pPr>
            <w:r>
              <w:rPr>
                <w:rFonts w:ascii="標楷體" w:eastAsia="標楷體" w:hAnsi="標楷體" w:hint="eastAsia"/>
                <w:sz w:val="20"/>
              </w:rPr>
              <w:t>1.0</w:t>
            </w:r>
            <w:r w:rsidR="00CB01BB">
              <w:rPr>
                <w:rFonts w:ascii="標楷體" w:eastAsia="標楷體" w:hAnsi="標楷體" w:hint="eastAsia"/>
                <w:sz w:val="20"/>
              </w:rPr>
              <w:t>4</w:t>
            </w:r>
          </w:p>
        </w:tc>
        <w:tc>
          <w:tcPr>
            <w:tcW w:w="1543" w:type="dxa"/>
            <w:shd w:val="clear" w:color="auto" w:fill="auto"/>
            <w:vAlign w:val="center"/>
          </w:tcPr>
          <w:p w14:paraId="1FEE1F93" w14:textId="77777777" w:rsidR="00D94318" w:rsidRPr="00D94318" w:rsidRDefault="00D94318" w:rsidP="00CB01BB">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1.0</w:t>
            </w:r>
            <w:r w:rsidR="00CB01BB">
              <w:rPr>
                <w:rFonts w:ascii="標楷體" w:eastAsia="標楷體" w:hAnsi="標楷體" w:hint="eastAsia"/>
                <w:color w:val="000000" w:themeColor="text1"/>
                <w:sz w:val="20"/>
              </w:rPr>
              <w:t>4</w:t>
            </w:r>
          </w:p>
        </w:tc>
      </w:tr>
      <w:tr w:rsidR="00D94318" w:rsidRPr="00947AB2" w14:paraId="5A6337DC" w14:textId="77777777" w:rsidTr="00B631D4">
        <w:trPr>
          <w:cantSplit/>
          <w:trHeight w:val="383"/>
        </w:trPr>
        <w:tc>
          <w:tcPr>
            <w:tcW w:w="420" w:type="dxa"/>
            <w:vMerge/>
            <w:tcBorders>
              <w:top w:val="single" w:sz="6" w:space="0" w:color="auto"/>
              <w:bottom w:val="single" w:sz="6" w:space="0" w:color="auto"/>
              <w:right w:val="single" w:sz="4" w:space="0" w:color="auto"/>
            </w:tcBorders>
          </w:tcPr>
          <w:p w14:paraId="21049299" w14:textId="77777777" w:rsidR="00D94318" w:rsidRPr="008C0189" w:rsidRDefault="00D94318" w:rsidP="00D94318">
            <w:pPr>
              <w:rPr>
                <w:rFonts w:ascii="Book Antiqua" w:eastAsia="標楷體" w:hAnsi="Book Antiqua"/>
                <w:sz w:val="20"/>
              </w:rPr>
            </w:pPr>
          </w:p>
        </w:tc>
        <w:tc>
          <w:tcPr>
            <w:tcW w:w="2357" w:type="dxa"/>
            <w:tcBorders>
              <w:left w:val="single" w:sz="4" w:space="0" w:color="auto"/>
            </w:tcBorders>
          </w:tcPr>
          <w:p w14:paraId="4778C0A3" w14:textId="77777777" w:rsidR="00D94318" w:rsidRPr="00083C98" w:rsidRDefault="00D94318" w:rsidP="00D94318">
            <w:pPr>
              <w:rPr>
                <w:rFonts w:ascii="Book Antiqua" w:eastAsia="標楷體" w:hAnsi="Book Antiqua"/>
                <w:sz w:val="20"/>
              </w:rPr>
            </w:pPr>
            <w:r w:rsidRPr="00083C98">
              <w:rPr>
                <w:rFonts w:ascii="Book Antiqua" w:eastAsia="標楷體" w:hAnsi="Book Antiqua"/>
                <w:sz w:val="20"/>
              </w:rPr>
              <w:t>財務槓桿度</w:t>
            </w:r>
          </w:p>
        </w:tc>
        <w:tc>
          <w:tcPr>
            <w:tcW w:w="1247" w:type="dxa"/>
            <w:tcBorders>
              <w:left w:val="single" w:sz="4" w:space="0" w:color="auto"/>
            </w:tcBorders>
            <w:vAlign w:val="center"/>
          </w:tcPr>
          <w:p w14:paraId="7E830ADF"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1.07</w:t>
            </w:r>
          </w:p>
        </w:tc>
        <w:tc>
          <w:tcPr>
            <w:tcW w:w="1247" w:type="dxa"/>
            <w:tcBorders>
              <w:right w:val="single" w:sz="4" w:space="0" w:color="auto"/>
            </w:tcBorders>
            <w:vAlign w:val="center"/>
          </w:tcPr>
          <w:p w14:paraId="04450F2B"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1.05</w:t>
            </w:r>
          </w:p>
        </w:tc>
        <w:tc>
          <w:tcPr>
            <w:tcW w:w="1247" w:type="dxa"/>
            <w:tcBorders>
              <w:left w:val="single" w:sz="4" w:space="0" w:color="auto"/>
              <w:right w:val="single" w:sz="4" w:space="0" w:color="auto"/>
            </w:tcBorders>
            <w:vAlign w:val="center"/>
          </w:tcPr>
          <w:p w14:paraId="6863855D"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1.28</w:t>
            </w:r>
          </w:p>
        </w:tc>
        <w:tc>
          <w:tcPr>
            <w:tcW w:w="1167" w:type="dxa"/>
            <w:tcBorders>
              <w:left w:val="single" w:sz="4" w:space="0" w:color="auto"/>
              <w:right w:val="single" w:sz="4" w:space="0" w:color="auto"/>
            </w:tcBorders>
            <w:vAlign w:val="center"/>
          </w:tcPr>
          <w:p w14:paraId="4D002916" w14:textId="77777777" w:rsidR="00D94318" w:rsidRPr="00947AB2" w:rsidRDefault="00D94318" w:rsidP="00D94318">
            <w:pPr>
              <w:jc w:val="right"/>
              <w:rPr>
                <w:rFonts w:ascii="標楷體" w:eastAsia="標楷體" w:hAnsi="標楷體"/>
                <w:sz w:val="20"/>
              </w:rPr>
            </w:pPr>
            <w:r w:rsidRPr="00947AB2">
              <w:rPr>
                <w:rFonts w:ascii="標楷體" w:eastAsia="標楷體" w:hAnsi="標楷體" w:hint="eastAsia"/>
                <w:sz w:val="20"/>
              </w:rPr>
              <w:t>0.92</w:t>
            </w:r>
          </w:p>
        </w:tc>
        <w:tc>
          <w:tcPr>
            <w:tcW w:w="1148" w:type="dxa"/>
            <w:tcBorders>
              <w:left w:val="single" w:sz="4" w:space="0" w:color="auto"/>
            </w:tcBorders>
            <w:vAlign w:val="center"/>
          </w:tcPr>
          <w:p w14:paraId="1A3504D7" w14:textId="77777777" w:rsidR="00D94318" w:rsidRPr="00947AB2" w:rsidRDefault="00D94318" w:rsidP="00D94318">
            <w:pPr>
              <w:jc w:val="right"/>
              <w:rPr>
                <w:rFonts w:ascii="標楷體" w:eastAsia="標楷體" w:hAnsi="標楷體"/>
                <w:sz w:val="20"/>
              </w:rPr>
            </w:pPr>
            <w:r>
              <w:rPr>
                <w:rFonts w:ascii="標楷體" w:eastAsia="標楷體" w:hAnsi="標楷體" w:hint="eastAsia"/>
                <w:sz w:val="20"/>
              </w:rPr>
              <w:t>1.17</w:t>
            </w:r>
          </w:p>
        </w:tc>
        <w:tc>
          <w:tcPr>
            <w:tcW w:w="1543" w:type="dxa"/>
            <w:shd w:val="clear" w:color="auto" w:fill="auto"/>
            <w:vAlign w:val="center"/>
          </w:tcPr>
          <w:p w14:paraId="7F076965" w14:textId="77777777" w:rsidR="00D94318" w:rsidRPr="00D94318" w:rsidRDefault="00D94318" w:rsidP="00D94318">
            <w:pPr>
              <w:jc w:val="right"/>
              <w:rPr>
                <w:rFonts w:ascii="標楷體" w:eastAsia="標楷體" w:hAnsi="標楷體"/>
                <w:color w:val="000000" w:themeColor="text1"/>
                <w:sz w:val="20"/>
              </w:rPr>
            </w:pPr>
            <w:r w:rsidRPr="00D94318">
              <w:rPr>
                <w:rFonts w:ascii="標楷體" w:eastAsia="標楷體" w:hAnsi="標楷體" w:hint="eastAsia"/>
                <w:color w:val="000000" w:themeColor="text1"/>
                <w:sz w:val="20"/>
              </w:rPr>
              <w:t>1.16</w:t>
            </w:r>
          </w:p>
        </w:tc>
      </w:tr>
      <w:tr w:rsidR="00D94318" w:rsidRPr="008C0189" w14:paraId="617F5F8D" w14:textId="77777777" w:rsidTr="00E444AB">
        <w:trPr>
          <w:cantSplit/>
          <w:trHeight w:val="1621"/>
        </w:trPr>
        <w:tc>
          <w:tcPr>
            <w:tcW w:w="10376" w:type="dxa"/>
            <w:gridSpan w:val="8"/>
            <w:tcBorders>
              <w:bottom w:val="single" w:sz="12" w:space="0" w:color="auto"/>
            </w:tcBorders>
          </w:tcPr>
          <w:p w14:paraId="2B62C99E" w14:textId="77777777" w:rsidR="00D94318" w:rsidRPr="008D1514" w:rsidRDefault="00D94318" w:rsidP="00D94318">
            <w:pPr>
              <w:rPr>
                <w:rFonts w:ascii="Book Antiqua" w:eastAsia="標楷體" w:hAnsi="Book Antiqua"/>
              </w:rPr>
            </w:pPr>
            <w:r w:rsidRPr="008D1514">
              <w:rPr>
                <w:rFonts w:ascii="Book Antiqua" w:eastAsia="標楷體" w:hAnsi="Book Antiqua"/>
              </w:rPr>
              <w:t>請說明最近二年度各項財務比率變動原因。（</w:t>
            </w:r>
            <w:r w:rsidRPr="008D1514">
              <w:rPr>
                <w:rFonts w:ascii="Book Antiqua" w:eastAsia="標楷體" w:hAnsi="Book Antiqua"/>
                <w:szCs w:val="32"/>
              </w:rPr>
              <w:t>若增減變動未達</w:t>
            </w:r>
            <w:r w:rsidRPr="008D1514">
              <w:rPr>
                <w:rFonts w:ascii="Book Antiqua" w:eastAsia="標楷體" w:hAnsi="Book Antiqua"/>
                <w:szCs w:val="32"/>
              </w:rPr>
              <w:t>20</w:t>
            </w:r>
            <w:r w:rsidRPr="008D1514">
              <w:rPr>
                <w:rFonts w:ascii="Book Antiqua" w:eastAsia="標楷體" w:hAnsi="Book Antiqua"/>
                <w:szCs w:val="32"/>
              </w:rPr>
              <w:t>﹪者可免分析</w:t>
            </w:r>
            <w:r w:rsidRPr="008D1514">
              <w:rPr>
                <w:rFonts w:ascii="Book Antiqua" w:eastAsia="標楷體" w:hAnsi="Book Antiqua"/>
              </w:rPr>
              <w:t>）</w:t>
            </w:r>
          </w:p>
          <w:p w14:paraId="07DD6BF2" w14:textId="77777777" w:rsidR="00D94318" w:rsidRPr="002B1997" w:rsidRDefault="00D94318" w:rsidP="00D94318">
            <w:pPr>
              <w:rPr>
                <w:rFonts w:ascii="Book Antiqua" w:eastAsia="標楷體" w:hAnsi="Book Antiqua"/>
                <w:sz w:val="20"/>
              </w:rPr>
            </w:pPr>
            <w:r w:rsidRPr="008C0189">
              <w:rPr>
                <w:rFonts w:ascii="Book Antiqua" w:eastAsia="標楷體" w:hAnsi="Book Antiqua"/>
                <w:sz w:val="20"/>
              </w:rPr>
              <w:t>負債占資產比率</w:t>
            </w:r>
            <w:r>
              <w:rPr>
                <w:rFonts w:ascii="Book Antiqua" w:eastAsia="標楷體" w:hAnsi="Book Antiqua" w:hint="eastAsia"/>
                <w:sz w:val="20"/>
              </w:rPr>
              <w:t>減少，係因本期應付帳款減少所致</w:t>
            </w:r>
          </w:p>
          <w:p w14:paraId="5482E992" w14:textId="77777777" w:rsidR="00D94318" w:rsidRDefault="00D94318" w:rsidP="00D94318">
            <w:pPr>
              <w:rPr>
                <w:rFonts w:ascii="標楷體" w:eastAsia="標楷體" w:hAnsi="標楷體"/>
                <w:sz w:val="20"/>
                <w:szCs w:val="20"/>
              </w:rPr>
            </w:pPr>
            <w:r w:rsidRPr="008D1514">
              <w:rPr>
                <w:rFonts w:ascii="標楷體" w:eastAsia="標楷體" w:hAnsi="標楷體" w:hint="eastAsia"/>
                <w:sz w:val="20"/>
                <w:szCs w:val="20"/>
              </w:rPr>
              <w:t>長期資金占不動產、廠房及設備比率增加，係因子公司報廢固定資產所致。</w:t>
            </w:r>
          </w:p>
          <w:p w14:paraId="3D476AE5" w14:textId="77777777" w:rsidR="00D94318" w:rsidRPr="008D1514" w:rsidRDefault="00D94318" w:rsidP="00D94318">
            <w:pPr>
              <w:rPr>
                <w:rFonts w:ascii="標楷體" w:eastAsia="標楷體" w:hAnsi="標楷體"/>
                <w:sz w:val="20"/>
                <w:szCs w:val="20"/>
              </w:rPr>
            </w:pPr>
            <w:r>
              <w:rPr>
                <w:rFonts w:ascii="標楷體" w:eastAsia="標楷體" w:hAnsi="標楷體" w:hint="eastAsia"/>
                <w:sz w:val="20"/>
                <w:szCs w:val="20"/>
              </w:rPr>
              <w:t>流動比率、速動比率增加，係因本期應收帳款減少所致。</w:t>
            </w:r>
          </w:p>
          <w:p w14:paraId="77DC9965" w14:textId="77777777" w:rsidR="00D94318" w:rsidRPr="008D1514" w:rsidRDefault="00D94318" w:rsidP="00D94318">
            <w:pPr>
              <w:rPr>
                <w:rFonts w:ascii="標楷體" w:eastAsia="標楷體" w:hAnsi="標楷體"/>
                <w:sz w:val="20"/>
                <w:szCs w:val="20"/>
              </w:rPr>
            </w:pPr>
            <w:r w:rsidRPr="008D1514">
              <w:rPr>
                <w:rFonts w:ascii="標楷體" w:eastAsia="標楷體" w:hAnsi="標楷體"/>
                <w:sz w:val="20"/>
                <w:szCs w:val="20"/>
              </w:rPr>
              <w:t>利息保障倍數</w:t>
            </w:r>
            <w:r>
              <w:rPr>
                <w:rFonts w:ascii="標楷體" w:eastAsia="標楷體" w:hAnsi="標楷體" w:hint="eastAsia"/>
                <w:sz w:val="20"/>
                <w:szCs w:val="20"/>
              </w:rPr>
              <w:t>增加</w:t>
            </w:r>
            <w:r w:rsidRPr="008D1514">
              <w:rPr>
                <w:rFonts w:ascii="標楷體" w:eastAsia="標楷體" w:hAnsi="標楷體" w:hint="eastAsia"/>
                <w:sz w:val="20"/>
                <w:szCs w:val="20"/>
              </w:rPr>
              <w:t>，係因本期稅前淨</w:t>
            </w:r>
            <w:r>
              <w:rPr>
                <w:rFonts w:ascii="標楷體" w:eastAsia="標楷體" w:hAnsi="標楷體" w:hint="eastAsia"/>
                <w:sz w:val="20"/>
                <w:szCs w:val="20"/>
              </w:rPr>
              <w:t>利</w:t>
            </w:r>
            <w:r w:rsidRPr="008D1514">
              <w:rPr>
                <w:rFonts w:ascii="標楷體" w:eastAsia="標楷體" w:hAnsi="標楷體" w:hint="eastAsia"/>
                <w:sz w:val="20"/>
                <w:szCs w:val="20"/>
              </w:rPr>
              <w:t>所致。</w:t>
            </w:r>
          </w:p>
          <w:p w14:paraId="64F5BF76" w14:textId="77777777" w:rsidR="00D94318" w:rsidRDefault="00D94318" w:rsidP="00D94318">
            <w:pPr>
              <w:rPr>
                <w:rFonts w:ascii="標楷體" w:eastAsia="標楷體" w:hAnsi="標楷體"/>
                <w:sz w:val="20"/>
                <w:szCs w:val="20"/>
              </w:rPr>
            </w:pPr>
            <w:r w:rsidRPr="008D1514">
              <w:rPr>
                <w:rFonts w:ascii="標楷體" w:eastAsia="標楷體" w:hAnsi="標楷體"/>
                <w:sz w:val="20"/>
                <w:szCs w:val="20"/>
              </w:rPr>
              <w:t>資產報酬率</w:t>
            </w:r>
            <w:r w:rsidRPr="008D1514">
              <w:rPr>
                <w:rFonts w:ascii="標楷體" w:eastAsia="標楷體" w:hAnsi="標楷體" w:hint="eastAsia"/>
                <w:sz w:val="20"/>
                <w:szCs w:val="20"/>
              </w:rPr>
              <w:t>、</w:t>
            </w:r>
            <w:r w:rsidRPr="008D1514">
              <w:rPr>
                <w:rFonts w:ascii="標楷體" w:eastAsia="標楷體" w:hAnsi="標楷體"/>
                <w:sz w:val="20"/>
                <w:szCs w:val="20"/>
              </w:rPr>
              <w:t>權益報酬率</w:t>
            </w:r>
            <w:r w:rsidRPr="008D1514">
              <w:rPr>
                <w:rFonts w:ascii="標楷體" w:eastAsia="標楷體" w:hAnsi="標楷體" w:hint="eastAsia"/>
                <w:sz w:val="20"/>
                <w:szCs w:val="20"/>
              </w:rPr>
              <w:t>、</w:t>
            </w:r>
            <w:r w:rsidRPr="008D1514">
              <w:rPr>
                <w:rFonts w:ascii="標楷體" w:eastAsia="標楷體" w:hAnsi="標楷體"/>
                <w:sz w:val="20"/>
                <w:szCs w:val="20"/>
              </w:rPr>
              <w:t>稅前純益占實收資本比率</w:t>
            </w:r>
            <w:r w:rsidRPr="008D1514">
              <w:rPr>
                <w:rFonts w:ascii="標楷體" w:eastAsia="標楷體" w:hAnsi="標楷體" w:hint="eastAsia"/>
                <w:sz w:val="20"/>
                <w:szCs w:val="20"/>
              </w:rPr>
              <w:t>、</w:t>
            </w:r>
            <w:r w:rsidRPr="008D1514">
              <w:rPr>
                <w:rFonts w:ascii="標楷體" w:eastAsia="標楷體" w:hAnsi="標楷體"/>
                <w:sz w:val="20"/>
                <w:szCs w:val="20"/>
              </w:rPr>
              <w:t>純益率</w:t>
            </w:r>
            <w:r w:rsidRPr="008D1514">
              <w:rPr>
                <w:rFonts w:ascii="標楷體" w:eastAsia="標楷體" w:hAnsi="標楷體" w:hint="eastAsia"/>
                <w:sz w:val="20"/>
                <w:szCs w:val="20"/>
              </w:rPr>
              <w:t>及</w:t>
            </w:r>
            <w:r w:rsidRPr="008D1514">
              <w:rPr>
                <w:rFonts w:ascii="標楷體" w:eastAsia="標楷體" w:hAnsi="標楷體"/>
                <w:sz w:val="20"/>
                <w:szCs w:val="20"/>
              </w:rPr>
              <w:t>每股盈餘</w:t>
            </w:r>
            <w:r w:rsidRPr="008D1514">
              <w:rPr>
                <w:rFonts w:ascii="標楷體" w:eastAsia="標楷體" w:hAnsi="標楷體" w:hint="eastAsia"/>
                <w:sz w:val="20"/>
                <w:szCs w:val="20"/>
              </w:rPr>
              <w:t>皆為</w:t>
            </w:r>
            <w:r>
              <w:rPr>
                <w:rFonts w:ascii="標楷體" w:eastAsia="標楷體" w:hAnsi="標楷體" w:hint="eastAsia"/>
                <w:sz w:val="20"/>
                <w:szCs w:val="20"/>
              </w:rPr>
              <w:t>正</w:t>
            </w:r>
            <w:r w:rsidRPr="008D1514">
              <w:rPr>
                <w:rFonts w:ascii="標楷體" w:eastAsia="標楷體" w:hAnsi="標楷體" w:hint="eastAsia"/>
                <w:sz w:val="20"/>
                <w:szCs w:val="20"/>
              </w:rPr>
              <w:t>數，係因本期營運</w:t>
            </w:r>
            <w:r>
              <w:rPr>
                <w:rFonts w:ascii="標楷體" w:eastAsia="標楷體" w:hAnsi="標楷體" w:hint="eastAsia"/>
                <w:sz w:val="20"/>
                <w:szCs w:val="20"/>
              </w:rPr>
              <w:t>獲利</w:t>
            </w:r>
            <w:r w:rsidRPr="008D1514">
              <w:rPr>
                <w:rFonts w:ascii="標楷體" w:eastAsia="標楷體" w:hAnsi="標楷體" w:hint="eastAsia"/>
                <w:sz w:val="20"/>
                <w:szCs w:val="20"/>
              </w:rPr>
              <w:t>所致。</w:t>
            </w:r>
          </w:p>
          <w:p w14:paraId="42BEF0CD" w14:textId="77777777" w:rsidR="00D94318" w:rsidRPr="002B1997" w:rsidRDefault="00D94318" w:rsidP="00D94318">
            <w:pPr>
              <w:rPr>
                <w:rFonts w:ascii="標楷體" w:eastAsia="標楷體" w:hAnsi="標楷體"/>
                <w:sz w:val="20"/>
                <w:szCs w:val="20"/>
              </w:rPr>
            </w:pPr>
            <w:r w:rsidRPr="00083C98">
              <w:rPr>
                <w:rFonts w:ascii="Book Antiqua" w:eastAsia="標楷體" w:hAnsi="Book Antiqua"/>
                <w:sz w:val="20"/>
              </w:rPr>
              <w:t>現金流量比率</w:t>
            </w:r>
            <w:r>
              <w:rPr>
                <w:rFonts w:ascii="Book Antiqua" w:eastAsia="標楷體" w:hAnsi="Book Antiqua"/>
                <w:sz w:val="20"/>
              </w:rPr>
              <w:t>、</w:t>
            </w:r>
            <w:r w:rsidRPr="00083C98">
              <w:rPr>
                <w:rFonts w:ascii="Book Antiqua" w:eastAsia="標楷體" w:hAnsi="Book Antiqua"/>
                <w:sz w:val="20"/>
              </w:rPr>
              <w:t>現金再投資比率</w:t>
            </w:r>
            <w:r>
              <w:rPr>
                <w:rFonts w:ascii="Book Antiqua" w:eastAsia="標楷體" w:hAnsi="Book Antiqua"/>
                <w:sz w:val="20"/>
              </w:rPr>
              <w:t>減少，係因本期營業活動淨現金流量減少所致。</w:t>
            </w:r>
          </w:p>
          <w:p w14:paraId="3228C7A2" w14:textId="77777777" w:rsidR="00D94318" w:rsidRPr="00947AB2" w:rsidRDefault="00D94318" w:rsidP="00D94318">
            <w:pPr>
              <w:rPr>
                <w:rFonts w:ascii="Book Antiqua" w:eastAsia="標楷體" w:hAnsi="Book Antiqua"/>
                <w:color w:val="FF0000"/>
                <w:sz w:val="20"/>
              </w:rPr>
            </w:pPr>
            <w:r w:rsidRPr="00083C98">
              <w:rPr>
                <w:rFonts w:ascii="Book Antiqua" w:eastAsia="標楷體" w:hAnsi="Book Antiqua"/>
                <w:sz w:val="20"/>
              </w:rPr>
              <w:t>營運槓桿度</w:t>
            </w:r>
            <w:r>
              <w:rPr>
                <w:rFonts w:ascii="Book Antiqua" w:eastAsia="標楷體" w:hAnsi="Book Antiqua"/>
                <w:sz w:val="20"/>
              </w:rPr>
              <w:t>、</w:t>
            </w:r>
            <w:r w:rsidRPr="008D1514">
              <w:rPr>
                <w:rFonts w:ascii="標楷體" w:eastAsia="標楷體" w:hAnsi="標楷體"/>
                <w:sz w:val="20"/>
                <w:szCs w:val="20"/>
              </w:rPr>
              <w:t>財務槓桿度</w:t>
            </w:r>
            <w:r>
              <w:rPr>
                <w:rFonts w:ascii="標楷體" w:eastAsia="標楷體" w:hAnsi="標楷體" w:hint="eastAsia"/>
                <w:sz w:val="20"/>
                <w:szCs w:val="20"/>
              </w:rPr>
              <w:t>增加</w:t>
            </w:r>
            <w:r w:rsidRPr="008D1514">
              <w:rPr>
                <w:rFonts w:ascii="標楷體" w:eastAsia="標楷體" w:hAnsi="標楷體" w:hint="eastAsia"/>
                <w:sz w:val="20"/>
                <w:szCs w:val="20"/>
              </w:rPr>
              <w:t>，係因本期營</w:t>
            </w:r>
            <w:r>
              <w:rPr>
                <w:rFonts w:ascii="標楷體" w:eastAsia="標楷體" w:hAnsi="標楷體" w:hint="eastAsia"/>
                <w:sz w:val="20"/>
                <w:szCs w:val="20"/>
              </w:rPr>
              <w:t>業利益為正數</w:t>
            </w:r>
            <w:r w:rsidRPr="008D1514">
              <w:rPr>
                <w:rFonts w:ascii="標楷體" w:eastAsia="標楷體" w:hAnsi="標楷體" w:hint="eastAsia"/>
                <w:sz w:val="20"/>
                <w:szCs w:val="20"/>
              </w:rPr>
              <w:t>所致。</w:t>
            </w:r>
          </w:p>
        </w:tc>
      </w:tr>
    </w:tbl>
    <w:p w14:paraId="6E818BEC" w14:textId="77777777" w:rsidR="005F59D4" w:rsidRDefault="005F59D4">
      <w:pPr>
        <w:spacing w:line="360" w:lineRule="auto"/>
        <w:ind w:left="1470" w:hanging="1470"/>
        <w:jc w:val="both"/>
        <w:rPr>
          <w:rFonts w:ascii="標楷體" w:eastAsia="標楷體" w:hAnsi="標楷體"/>
          <w:spacing w:val="20"/>
        </w:rPr>
      </w:pPr>
      <w:r>
        <w:rPr>
          <w:rFonts w:ascii="標楷體" w:eastAsia="標楷體" w:hAnsi="標楷體" w:hint="eastAsia"/>
        </w:rPr>
        <w:t>二、</w:t>
      </w:r>
      <w:r w:rsidR="00751E1C">
        <w:rPr>
          <w:rFonts w:ascii="標楷體" w:eastAsia="標楷體" w:hAnsi="標楷體" w:hint="eastAsia"/>
          <w:spacing w:val="20"/>
        </w:rPr>
        <w:t>最近五年度財務分析</w:t>
      </w:r>
    </w:p>
    <w:p w14:paraId="7AE1C58E" w14:textId="77777777" w:rsidR="00751E1C" w:rsidRPr="0078523A" w:rsidRDefault="008440B7" w:rsidP="00F7520B">
      <w:pPr>
        <w:pStyle w:val="aa"/>
        <w:tabs>
          <w:tab w:val="left" w:pos="540"/>
        </w:tabs>
        <w:adjustRightInd/>
        <w:snapToGrid w:val="0"/>
        <w:spacing w:line="300" w:lineRule="atLeast"/>
        <w:ind w:firstLineChars="198" w:firstLine="475"/>
        <w:textAlignment w:val="auto"/>
        <w:rPr>
          <w:rFonts w:ascii="標楷體" w:hAnsi="標楷體"/>
          <w:color w:val="FF0000"/>
        </w:rPr>
      </w:pPr>
      <w:r w:rsidRPr="00F7520B">
        <w:rPr>
          <w:rFonts w:ascii="標楷體" w:hAnsi="標楷體" w:hint="eastAsia"/>
        </w:rPr>
        <w:t xml:space="preserve"> </w:t>
      </w:r>
      <w:r w:rsidR="00F7520B" w:rsidRPr="00F7520B">
        <w:rPr>
          <w:rFonts w:ascii="標楷體" w:hAnsi="標楷體" w:hint="eastAsia"/>
        </w:rPr>
        <w:t>(1)</w:t>
      </w:r>
      <w:r w:rsidR="00F7520B" w:rsidRPr="00DE2051">
        <w:rPr>
          <w:rFonts w:ascii="標楷體" w:hAnsi="標楷體" w:hint="eastAsia"/>
        </w:rPr>
        <w:t>財務分析</w:t>
      </w:r>
      <w:r w:rsidR="001C0299" w:rsidRPr="00DE2051">
        <w:rPr>
          <w:rFonts w:ascii="標楷體" w:hAnsi="標楷體" w:hint="eastAsia"/>
        </w:rPr>
        <w:t>-</w:t>
      </w:r>
      <w:r w:rsidR="001C0299" w:rsidRPr="00DE2051">
        <w:rPr>
          <w:rFonts w:ascii="標楷體" w:hAnsi="標楷體" w:hint="eastAsia"/>
          <w:bCs/>
        </w:rPr>
        <w:t>國際財務報導準則</w:t>
      </w:r>
      <w:r w:rsidR="0055237F" w:rsidRPr="00DE2051">
        <w:rPr>
          <w:rFonts w:ascii="標楷體" w:hAnsi="標楷體" w:hint="eastAsia"/>
          <w:bCs/>
        </w:rPr>
        <w:t>(合併財務報告)</w:t>
      </w:r>
    </w:p>
    <w:p w14:paraId="4264DD49" w14:textId="77777777" w:rsidR="00F7520B" w:rsidRPr="00204B6E" w:rsidRDefault="00F7520B" w:rsidP="003E0454">
      <w:pPr>
        <w:ind w:right="-982"/>
        <w:rPr>
          <w:rFonts w:ascii="標楷體" w:eastAsia="標楷體" w:hAnsi="標楷體"/>
          <w:sz w:val="18"/>
        </w:rPr>
      </w:pPr>
      <w:r w:rsidRPr="00204B6E">
        <w:rPr>
          <w:rFonts w:ascii="標楷體" w:eastAsia="標楷體" w:hAnsi="標楷體"/>
          <w:sz w:val="18"/>
        </w:rPr>
        <w:t>註1：</w:t>
      </w:r>
      <w:r w:rsidRPr="00204B6E">
        <w:rPr>
          <w:rFonts w:ascii="標楷體" w:eastAsia="標楷體" w:hAnsi="標楷體" w:hint="eastAsia"/>
          <w:sz w:val="18"/>
        </w:rPr>
        <w:t>10</w:t>
      </w:r>
      <w:r w:rsidR="009D04E2">
        <w:rPr>
          <w:rFonts w:ascii="標楷體" w:eastAsia="標楷體" w:hAnsi="標楷體" w:hint="eastAsia"/>
          <w:sz w:val="18"/>
        </w:rPr>
        <w:t>6</w:t>
      </w:r>
      <w:r w:rsidRPr="00204B6E">
        <w:rPr>
          <w:rFonts w:ascii="標楷體" w:eastAsia="標楷體" w:hAnsi="標楷體" w:hint="eastAsia"/>
          <w:sz w:val="18"/>
        </w:rPr>
        <w:t>年第一季報表財務資料僅經會計師核閱</w:t>
      </w:r>
      <w:r w:rsidRPr="00204B6E">
        <w:rPr>
          <w:rFonts w:ascii="標楷體" w:eastAsia="標楷體" w:hAnsi="標楷體"/>
          <w:sz w:val="18"/>
        </w:rPr>
        <w:t>。</w:t>
      </w:r>
    </w:p>
    <w:p w14:paraId="328A075F" w14:textId="77777777" w:rsidR="00F7520B" w:rsidRDefault="00F7520B" w:rsidP="003E0454">
      <w:pPr>
        <w:ind w:right="-982"/>
        <w:rPr>
          <w:rFonts w:ascii="標楷體" w:eastAsia="標楷體" w:hAnsi="標楷體"/>
          <w:sz w:val="18"/>
        </w:rPr>
      </w:pPr>
      <w:r w:rsidRPr="00F7520B">
        <w:rPr>
          <w:rFonts w:ascii="標楷體" w:eastAsia="標楷體" w:hAnsi="標楷體" w:hint="eastAsia"/>
          <w:sz w:val="18"/>
        </w:rPr>
        <w:t>註2：計算公式如下：</w:t>
      </w:r>
    </w:p>
    <w:p w14:paraId="744996C8" w14:textId="77777777" w:rsidR="00F7520B" w:rsidRPr="008C0189" w:rsidRDefault="00F7520B" w:rsidP="00F7520B">
      <w:pPr>
        <w:ind w:leftChars="200" w:left="658" w:hangingChars="81" w:hanging="178"/>
        <w:rPr>
          <w:rFonts w:ascii="Book Antiqua" w:eastAsia="標楷體" w:hAnsi="Book Antiqua"/>
          <w:sz w:val="22"/>
          <w:szCs w:val="22"/>
        </w:rPr>
      </w:pPr>
      <w:r w:rsidRPr="008C0189">
        <w:rPr>
          <w:rFonts w:ascii="Book Antiqua" w:eastAsia="標楷體" w:hAnsi="Book Antiqua"/>
          <w:sz w:val="22"/>
          <w:szCs w:val="22"/>
        </w:rPr>
        <w:t>1.</w:t>
      </w:r>
      <w:r w:rsidRPr="008C0189">
        <w:rPr>
          <w:rFonts w:ascii="Book Antiqua" w:eastAsia="標楷體" w:hAnsi="Book Antiqua"/>
          <w:sz w:val="22"/>
          <w:szCs w:val="22"/>
        </w:rPr>
        <w:t>財務結構</w:t>
      </w:r>
    </w:p>
    <w:p w14:paraId="462A7D9A" w14:textId="77777777" w:rsidR="00F7520B" w:rsidRPr="00083C98" w:rsidRDefault="00F7520B" w:rsidP="00F7520B">
      <w:pPr>
        <w:ind w:leftChars="274" w:left="658" w:firstLine="2"/>
        <w:rPr>
          <w:rFonts w:ascii="Book Antiqua" w:eastAsia="標楷體" w:hAnsi="Book Antiqua"/>
          <w:sz w:val="22"/>
          <w:szCs w:val="22"/>
        </w:rPr>
      </w:pPr>
      <w:r w:rsidRPr="008C0189">
        <w:rPr>
          <w:rFonts w:ascii="Book Antiqua" w:eastAsia="標楷體" w:hAnsi="Book Antiqua"/>
          <w:sz w:val="22"/>
          <w:szCs w:val="22"/>
        </w:rPr>
        <w:t>(1)</w:t>
      </w:r>
      <w:r w:rsidRPr="008C0189">
        <w:rPr>
          <w:rFonts w:ascii="Book Antiqua" w:eastAsia="標楷體" w:hAnsi="Book Antiqua"/>
          <w:sz w:val="22"/>
          <w:szCs w:val="22"/>
        </w:rPr>
        <w:t>負債占資產</w:t>
      </w:r>
      <w:r w:rsidRPr="00083C98">
        <w:rPr>
          <w:rFonts w:ascii="Book Antiqua" w:eastAsia="標楷體" w:hAnsi="Book Antiqua"/>
          <w:sz w:val="22"/>
          <w:szCs w:val="22"/>
        </w:rPr>
        <w:t>比率＝負債總額／資產總額。</w:t>
      </w:r>
    </w:p>
    <w:p w14:paraId="67215C07" w14:textId="77777777" w:rsidR="00F7520B" w:rsidRPr="00083C98" w:rsidRDefault="00F7520B" w:rsidP="00F7520B">
      <w:pPr>
        <w:ind w:leftChars="274" w:left="658"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長期資金占</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比率＝（權益</w:t>
      </w:r>
      <w:r w:rsidRPr="00083C98">
        <w:rPr>
          <w:rFonts w:ascii="Book Antiqua" w:eastAsia="標楷體" w:hAnsi="Book Antiqua" w:hint="eastAsia"/>
          <w:sz w:val="22"/>
          <w:szCs w:val="22"/>
        </w:rPr>
        <w:t>總額</w:t>
      </w:r>
      <w:r w:rsidRPr="00083C98">
        <w:rPr>
          <w:rFonts w:ascii="Book Antiqua" w:eastAsia="標楷體" w:hAnsi="Book Antiqua"/>
          <w:sz w:val="22"/>
          <w:szCs w:val="22"/>
        </w:rPr>
        <w:t>＋</w:t>
      </w:r>
      <w:r w:rsidRPr="00083C98">
        <w:rPr>
          <w:rFonts w:ascii="Book Antiqua" w:eastAsia="標楷體" w:hAnsi="Book Antiqua" w:hint="eastAsia"/>
          <w:sz w:val="22"/>
          <w:szCs w:val="22"/>
        </w:rPr>
        <w:t>非流動</w:t>
      </w:r>
      <w:r w:rsidRPr="00083C98">
        <w:rPr>
          <w:rFonts w:ascii="Book Antiqua" w:eastAsia="標楷體" w:hAnsi="Book Antiqua"/>
          <w:sz w:val="22"/>
          <w:szCs w:val="22"/>
        </w:rPr>
        <w:t>負債）／</w:t>
      </w:r>
      <w:r w:rsidRPr="00083C98">
        <w:rPr>
          <w:rFonts w:ascii="Book Antiqua" w:eastAsia="標楷體" w:hAnsi="Book Antiqua"/>
          <w:sz w:val="22"/>
          <w:szCs w:val="22"/>
        </w:rPr>
        <w:t xml:space="preserve"> </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淨額。</w:t>
      </w:r>
    </w:p>
    <w:p w14:paraId="05D465A4" w14:textId="77777777" w:rsidR="00F7520B" w:rsidRPr="00083C98" w:rsidRDefault="00F7520B" w:rsidP="00F7520B">
      <w:pPr>
        <w:ind w:leftChars="200" w:left="658" w:hangingChars="81" w:hanging="178"/>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償債能力</w:t>
      </w:r>
    </w:p>
    <w:p w14:paraId="404C0A09" w14:textId="77777777" w:rsidR="00F7520B" w:rsidRPr="00083C98" w:rsidRDefault="00F7520B" w:rsidP="00F7520B">
      <w:pPr>
        <w:ind w:leftChars="274" w:left="658" w:firstLine="2"/>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流動比率＝流動資產／流動負債。</w:t>
      </w:r>
    </w:p>
    <w:p w14:paraId="4029E3B8" w14:textId="77777777" w:rsidR="00F7520B" w:rsidRPr="00083C98" w:rsidRDefault="00F7520B" w:rsidP="00F7520B">
      <w:pPr>
        <w:ind w:leftChars="274" w:left="658"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速動比率＝（流動資產－存貨－預付費用）／流動負債。</w:t>
      </w:r>
    </w:p>
    <w:p w14:paraId="2211EBA1" w14:textId="77777777" w:rsidR="00F7520B" w:rsidRPr="00083C98" w:rsidRDefault="00F7520B" w:rsidP="00F7520B">
      <w:pPr>
        <w:ind w:leftChars="274" w:left="658" w:firstLine="2"/>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利息保障倍數＝所得稅及利息費用前純益／本期利息支出。</w:t>
      </w:r>
    </w:p>
    <w:p w14:paraId="2489348A" w14:textId="77777777" w:rsidR="00F7520B" w:rsidRPr="00083C98" w:rsidRDefault="00F7520B" w:rsidP="00F7520B">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經營能力</w:t>
      </w:r>
    </w:p>
    <w:p w14:paraId="3EB15CB0" w14:textId="77777777" w:rsidR="00F7520B" w:rsidRPr="00083C98" w:rsidRDefault="00F7520B" w:rsidP="00F7520B">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應收款項</w:t>
      </w:r>
      <w:r w:rsidRPr="00083C98">
        <w:rPr>
          <w:rFonts w:ascii="Book Antiqua" w:eastAsia="標楷體" w:hAnsi="Book Antiqua"/>
          <w:sz w:val="22"/>
          <w:szCs w:val="22"/>
        </w:rPr>
        <w:t>(</w:t>
      </w:r>
      <w:r w:rsidRPr="00083C98">
        <w:rPr>
          <w:rFonts w:ascii="Book Antiqua" w:eastAsia="標楷體" w:hAnsi="Book Antiqua"/>
          <w:sz w:val="22"/>
          <w:szCs w:val="22"/>
        </w:rPr>
        <w:t>包括應收帳款與因營業而產生之應收票據</w:t>
      </w:r>
      <w:r w:rsidRPr="00083C98">
        <w:rPr>
          <w:rFonts w:ascii="Book Antiqua" w:eastAsia="標楷體" w:hAnsi="Book Antiqua"/>
          <w:sz w:val="22"/>
          <w:szCs w:val="22"/>
        </w:rPr>
        <w:t>)</w:t>
      </w:r>
      <w:r w:rsidRPr="00083C98">
        <w:rPr>
          <w:rFonts w:ascii="Book Antiqua" w:eastAsia="標楷體" w:hAnsi="Book Antiqua"/>
          <w:sz w:val="22"/>
          <w:szCs w:val="22"/>
        </w:rPr>
        <w:t>週轉率＝</w:t>
      </w:r>
      <w:r w:rsidRPr="00083C98">
        <w:rPr>
          <w:rFonts w:ascii="Book Antiqua" w:eastAsia="標楷體" w:hAnsi="Book Antiqua"/>
          <w:sz w:val="22"/>
          <w:szCs w:val="22"/>
        </w:rPr>
        <w:t xml:space="preserve"> </w:t>
      </w:r>
      <w:r w:rsidRPr="00083C98">
        <w:rPr>
          <w:rFonts w:ascii="Book Antiqua" w:eastAsia="標楷體" w:hAnsi="Book Antiqua"/>
          <w:sz w:val="22"/>
          <w:szCs w:val="22"/>
        </w:rPr>
        <w:t>銷貨淨額／各期平均應收款項</w:t>
      </w:r>
      <w:r w:rsidRPr="00083C98">
        <w:rPr>
          <w:rFonts w:ascii="Book Antiqua" w:eastAsia="標楷體" w:hAnsi="Book Antiqua"/>
          <w:sz w:val="22"/>
          <w:szCs w:val="22"/>
        </w:rPr>
        <w:t>(</w:t>
      </w:r>
      <w:r w:rsidRPr="00083C98">
        <w:rPr>
          <w:rFonts w:ascii="Book Antiqua" w:eastAsia="標楷體" w:hAnsi="Book Antiqua"/>
          <w:sz w:val="22"/>
          <w:szCs w:val="22"/>
        </w:rPr>
        <w:t>包括應收帳款與因營業而產生之應收票據</w:t>
      </w:r>
      <w:r w:rsidRPr="00083C98">
        <w:rPr>
          <w:rFonts w:ascii="Book Antiqua" w:eastAsia="標楷體" w:hAnsi="Book Antiqua"/>
          <w:sz w:val="22"/>
          <w:szCs w:val="22"/>
        </w:rPr>
        <w:t>)</w:t>
      </w:r>
      <w:r w:rsidRPr="00083C98">
        <w:rPr>
          <w:rFonts w:ascii="Book Antiqua" w:eastAsia="標楷體" w:hAnsi="Book Antiqua"/>
          <w:sz w:val="22"/>
          <w:szCs w:val="22"/>
        </w:rPr>
        <w:t>餘額。</w:t>
      </w:r>
    </w:p>
    <w:p w14:paraId="353D9B83" w14:textId="77777777" w:rsidR="00F7520B" w:rsidRPr="00083C98" w:rsidRDefault="00F7520B" w:rsidP="00F7520B">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平均收現日數＝</w:t>
      </w:r>
      <w:r w:rsidRPr="00083C98">
        <w:rPr>
          <w:rFonts w:ascii="Book Antiqua" w:eastAsia="標楷體" w:hAnsi="Book Antiqua"/>
          <w:sz w:val="22"/>
          <w:szCs w:val="22"/>
        </w:rPr>
        <w:t>365</w:t>
      </w:r>
      <w:r w:rsidRPr="00083C98">
        <w:rPr>
          <w:rFonts w:ascii="Book Antiqua" w:eastAsia="標楷體" w:hAnsi="Book Antiqua"/>
          <w:sz w:val="22"/>
          <w:szCs w:val="22"/>
        </w:rPr>
        <w:t>／應收款項週轉率。</w:t>
      </w:r>
    </w:p>
    <w:p w14:paraId="1783C6AF" w14:textId="77777777" w:rsidR="00F7520B" w:rsidRPr="00083C98" w:rsidRDefault="00F7520B" w:rsidP="00F7520B">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存貨週轉率＝銷貨成本／平均存貨額。</w:t>
      </w:r>
    </w:p>
    <w:p w14:paraId="3569F61A" w14:textId="77777777" w:rsidR="00F7520B" w:rsidRPr="00083C98" w:rsidRDefault="00F7520B" w:rsidP="00F7520B">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(4)</w:t>
      </w:r>
      <w:r w:rsidRPr="00083C98">
        <w:rPr>
          <w:rFonts w:ascii="Book Antiqua" w:eastAsia="標楷體" w:hAnsi="Book Antiqua"/>
          <w:sz w:val="22"/>
          <w:szCs w:val="22"/>
        </w:rPr>
        <w:t>應付款項</w:t>
      </w:r>
      <w:r w:rsidRPr="00083C98">
        <w:rPr>
          <w:rFonts w:ascii="Book Antiqua" w:eastAsia="標楷體" w:hAnsi="Book Antiqua"/>
          <w:sz w:val="22"/>
          <w:szCs w:val="22"/>
        </w:rPr>
        <w:t>(</w:t>
      </w:r>
      <w:r w:rsidRPr="00083C98">
        <w:rPr>
          <w:rFonts w:ascii="Book Antiqua" w:eastAsia="標楷體" w:hAnsi="Book Antiqua"/>
          <w:sz w:val="22"/>
          <w:szCs w:val="22"/>
        </w:rPr>
        <w:t>包括應付帳款與因營業而產生之應付票據</w:t>
      </w:r>
      <w:r w:rsidRPr="00083C98">
        <w:rPr>
          <w:rFonts w:ascii="Book Antiqua" w:eastAsia="標楷體" w:hAnsi="Book Antiqua"/>
          <w:sz w:val="22"/>
          <w:szCs w:val="22"/>
        </w:rPr>
        <w:t>)</w:t>
      </w:r>
      <w:r w:rsidRPr="00083C98">
        <w:rPr>
          <w:rFonts w:ascii="Book Antiqua" w:eastAsia="標楷體" w:hAnsi="Book Antiqua"/>
          <w:sz w:val="22"/>
          <w:szCs w:val="22"/>
        </w:rPr>
        <w:t>週轉率＝</w:t>
      </w:r>
      <w:r w:rsidRPr="00083C98">
        <w:rPr>
          <w:rFonts w:ascii="Book Antiqua" w:eastAsia="標楷體" w:hAnsi="Book Antiqua"/>
          <w:sz w:val="22"/>
          <w:szCs w:val="22"/>
        </w:rPr>
        <w:t xml:space="preserve"> </w:t>
      </w:r>
      <w:r w:rsidRPr="00083C98">
        <w:rPr>
          <w:rFonts w:ascii="Book Antiqua" w:eastAsia="標楷體" w:hAnsi="Book Antiqua"/>
          <w:sz w:val="22"/>
          <w:szCs w:val="22"/>
        </w:rPr>
        <w:t>銷貨成本／各期平均應付款項</w:t>
      </w:r>
      <w:r w:rsidRPr="00083C98">
        <w:rPr>
          <w:rFonts w:ascii="Book Antiqua" w:eastAsia="標楷體" w:hAnsi="Book Antiqua"/>
          <w:sz w:val="22"/>
          <w:szCs w:val="22"/>
        </w:rPr>
        <w:t>(</w:t>
      </w:r>
      <w:r w:rsidRPr="00083C98">
        <w:rPr>
          <w:rFonts w:ascii="Book Antiqua" w:eastAsia="標楷體" w:hAnsi="Book Antiqua"/>
          <w:sz w:val="22"/>
          <w:szCs w:val="22"/>
        </w:rPr>
        <w:t>包括應付帳款與因營業而產生之應付票據</w:t>
      </w:r>
      <w:r w:rsidRPr="00083C98">
        <w:rPr>
          <w:rFonts w:ascii="Book Antiqua" w:eastAsia="標楷體" w:hAnsi="Book Antiqua"/>
          <w:sz w:val="22"/>
          <w:szCs w:val="22"/>
        </w:rPr>
        <w:t>)</w:t>
      </w:r>
      <w:r w:rsidRPr="00083C98">
        <w:rPr>
          <w:rFonts w:ascii="Book Antiqua" w:eastAsia="標楷體" w:hAnsi="Book Antiqua"/>
          <w:sz w:val="22"/>
          <w:szCs w:val="22"/>
        </w:rPr>
        <w:t>餘額。</w:t>
      </w:r>
    </w:p>
    <w:p w14:paraId="3D1304B5" w14:textId="77777777" w:rsidR="00F7520B" w:rsidRPr="00083C98" w:rsidRDefault="00F7520B" w:rsidP="00F7520B">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(5)</w:t>
      </w:r>
      <w:r w:rsidRPr="00083C98">
        <w:rPr>
          <w:rFonts w:ascii="Book Antiqua" w:eastAsia="標楷體" w:hAnsi="Book Antiqua"/>
          <w:sz w:val="22"/>
          <w:szCs w:val="22"/>
        </w:rPr>
        <w:t>平均銷貨日數＝</w:t>
      </w:r>
      <w:r w:rsidRPr="00083C98">
        <w:rPr>
          <w:rFonts w:ascii="Book Antiqua" w:eastAsia="標楷體" w:hAnsi="Book Antiqua"/>
          <w:sz w:val="22"/>
          <w:szCs w:val="22"/>
        </w:rPr>
        <w:t>365</w:t>
      </w:r>
      <w:r w:rsidRPr="00083C98">
        <w:rPr>
          <w:rFonts w:ascii="Book Antiqua" w:eastAsia="標楷體" w:hAnsi="Book Antiqua"/>
          <w:sz w:val="22"/>
          <w:szCs w:val="22"/>
        </w:rPr>
        <w:t>／存貨週轉率。</w:t>
      </w:r>
    </w:p>
    <w:p w14:paraId="1DA8759D" w14:textId="77777777" w:rsidR="00F7520B" w:rsidRPr="00083C98" w:rsidRDefault="00F7520B" w:rsidP="00F7520B">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(6)</w:t>
      </w:r>
      <w:r w:rsidRPr="00083C98">
        <w:rPr>
          <w:rFonts w:ascii="標楷體" w:eastAsia="標楷體" w:hAnsi="標楷體" w:hint="eastAsia"/>
          <w:sz w:val="22"/>
          <w:szCs w:val="22"/>
        </w:rPr>
        <w:t xml:space="preserve"> 不動產、廠房及設備</w:t>
      </w:r>
      <w:r w:rsidRPr="00083C98">
        <w:rPr>
          <w:rFonts w:ascii="Book Antiqua" w:eastAsia="標楷體" w:hAnsi="Book Antiqua"/>
          <w:sz w:val="22"/>
          <w:szCs w:val="22"/>
        </w:rPr>
        <w:t>週轉率＝銷貨淨額／</w:t>
      </w:r>
      <w:r w:rsidRPr="00083C98">
        <w:rPr>
          <w:rFonts w:ascii="Book Antiqua" w:eastAsia="標楷體" w:hAnsi="Book Antiqua" w:hint="eastAsia"/>
          <w:sz w:val="22"/>
          <w:szCs w:val="22"/>
        </w:rPr>
        <w:t>平均</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淨額。</w:t>
      </w:r>
    </w:p>
    <w:p w14:paraId="62B4C40D" w14:textId="77777777" w:rsidR="00F7520B" w:rsidRPr="00083C98" w:rsidRDefault="00F7520B" w:rsidP="00F7520B">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(7)</w:t>
      </w:r>
      <w:r w:rsidRPr="00083C98">
        <w:rPr>
          <w:rFonts w:ascii="Book Antiqua" w:eastAsia="標楷體" w:hAnsi="Book Antiqua"/>
          <w:sz w:val="22"/>
          <w:szCs w:val="22"/>
        </w:rPr>
        <w:t>總資產週轉率＝銷貨淨額／</w:t>
      </w:r>
      <w:r w:rsidRPr="00083C98">
        <w:rPr>
          <w:rFonts w:ascii="Book Antiqua" w:eastAsia="標楷體" w:hAnsi="Book Antiqua" w:hint="eastAsia"/>
          <w:sz w:val="22"/>
          <w:szCs w:val="22"/>
        </w:rPr>
        <w:t>平均</w:t>
      </w:r>
      <w:r w:rsidRPr="00083C98">
        <w:rPr>
          <w:rFonts w:ascii="Book Antiqua" w:eastAsia="標楷體" w:hAnsi="Book Antiqua"/>
          <w:sz w:val="22"/>
          <w:szCs w:val="22"/>
        </w:rPr>
        <w:t>資產總額。</w:t>
      </w:r>
    </w:p>
    <w:p w14:paraId="4BD21385" w14:textId="77777777" w:rsidR="00F7520B" w:rsidRPr="00083C98" w:rsidRDefault="00F7520B" w:rsidP="00F7520B">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4.</w:t>
      </w:r>
      <w:r w:rsidRPr="00083C98">
        <w:rPr>
          <w:rFonts w:ascii="Book Antiqua" w:eastAsia="標楷體" w:hAnsi="Book Antiqua"/>
          <w:sz w:val="22"/>
          <w:szCs w:val="22"/>
        </w:rPr>
        <w:t>獲利能力</w:t>
      </w:r>
    </w:p>
    <w:p w14:paraId="5543A544" w14:textId="77777777" w:rsidR="00F7520B" w:rsidRPr="00083C98" w:rsidRDefault="00F7520B" w:rsidP="00F7520B">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資產報酬率＝〔稅後損益＋利息費用</w:t>
      </w:r>
      <w:r w:rsidRPr="00083C98">
        <w:rPr>
          <w:rFonts w:ascii="Book Antiqua" w:eastAsia="標楷體" w:hAnsi="Book Antiqua"/>
          <w:sz w:val="22"/>
          <w:szCs w:val="22"/>
        </w:rPr>
        <w:t>×</w:t>
      </w:r>
      <w:r w:rsidRPr="00083C98">
        <w:rPr>
          <w:rFonts w:ascii="Book Antiqua" w:eastAsia="標楷體" w:hAnsi="Book Antiqua"/>
          <w:sz w:val="22"/>
          <w:szCs w:val="22"/>
        </w:rPr>
        <w:t>（１－稅率）〕／</w:t>
      </w:r>
      <w:r w:rsidRPr="00083C98">
        <w:rPr>
          <w:rFonts w:ascii="Book Antiqua" w:eastAsia="標楷體" w:hAnsi="Book Antiqua"/>
          <w:sz w:val="22"/>
          <w:szCs w:val="22"/>
        </w:rPr>
        <w:t xml:space="preserve"> </w:t>
      </w:r>
      <w:r w:rsidRPr="00083C98">
        <w:rPr>
          <w:rFonts w:ascii="Book Antiqua" w:eastAsia="標楷體" w:hAnsi="Book Antiqua"/>
          <w:sz w:val="22"/>
          <w:szCs w:val="22"/>
        </w:rPr>
        <w:t>平均資產總額。</w:t>
      </w:r>
    </w:p>
    <w:p w14:paraId="1F27F447" w14:textId="77777777" w:rsidR="00F7520B" w:rsidRPr="00083C98" w:rsidRDefault="00F7520B" w:rsidP="00F7520B">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權益報酬率＝稅後損益／平均權益</w:t>
      </w:r>
      <w:r w:rsidRPr="00083C98">
        <w:rPr>
          <w:rFonts w:ascii="Book Antiqua" w:eastAsia="標楷體" w:hAnsi="Book Antiqua" w:hint="eastAsia"/>
          <w:sz w:val="22"/>
          <w:szCs w:val="22"/>
        </w:rPr>
        <w:t>總額</w:t>
      </w:r>
      <w:r w:rsidRPr="00083C98">
        <w:rPr>
          <w:rFonts w:ascii="Book Antiqua" w:eastAsia="標楷體" w:hAnsi="Book Antiqua"/>
          <w:sz w:val="22"/>
          <w:szCs w:val="22"/>
        </w:rPr>
        <w:t>。</w:t>
      </w:r>
    </w:p>
    <w:p w14:paraId="5AD301B6" w14:textId="77777777" w:rsidR="00F7520B" w:rsidRPr="00083C98" w:rsidRDefault="00F7520B" w:rsidP="00F7520B">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純益率＝稅後損益／銷貨淨額。</w:t>
      </w:r>
    </w:p>
    <w:p w14:paraId="6BF58C9D" w14:textId="77777777" w:rsidR="00F7520B" w:rsidRPr="00083C98" w:rsidRDefault="00F7520B" w:rsidP="00F7520B">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(4)</w:t>
      </w:r>
      <w:r w:rsidRPr="00083C98">
        <w:rPr>
          <w:rFonts w:ascii="Book Antiqua" w:eastAsia="標楷體" w:hAnsi="Book Antiqua"/>
          <w:sz w:val="22"/>
          <w:szCs w:val="22"/>
        </w:rPr>
        <w:t>每股盈餘＝（</w:t>
      </w:r>
      <w:r w:rsidRPr="00083C98">
        <w:rPr>
          <w:rFonts w:ascii="標楷體" w:eastAsia="標楷體" w:hint="eastAsia"/>
          <w:sz w:val="20"/>
        </w:rPr>
        <w:t>歸屬於母公司業主之損益</w:t>
      </w:r>
      <w:r w:rsidRPr="00083C98">
        <w:rPr>
          <w:rFonts w:ascii="Book Antiqua" w:eastAsia="標楷體" w:hAnsi="Book Antiqua"/>
          <w:sz w:val="22"/>
          <w:szCs w:val="22"/>
        </w:rPr>
        <w:t>－特別股股利）／加權平均已發行股數。</w:t>
      </w:r>
    </w:p>
    <w:p w14:paraId="462059A6" w14:textId="77777777" w:rsidR="00F7520B" w:rsidRPr="00083C98" w:rsidRDefault="00F7520B" w:rsidP="00F7520B">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5.</w:t>
      </w:r>
      <w:r w:rsidRPr="00083C98">
        <w:rPr>
          <w:rFonts w:ascii="Book Antiqua" w:eastAsia="標楷體" w:hAnsi="Book Antiqua"/>
          <w:sz w:val="22"/>
          <w:szCs w:val="22"/>
        </w:rPr>
        <w:t>現金流量</w:t>
      </w:r>
    </w:p>
    <w:p w14:paraId="621BFD75" w14:textId="77777777" w:rsidR="00F7520B" w:rsidRPr="00083C98" w:rsidRDefault="00F7520B" w:rsidP="00F7520B">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現金流量比率＝營業活動淨現金流量／流動負債。</w:t>
      </w:r>
    </w:p>
    <w:p w14:paraId="66D76EA2" w14:textId="77777777" w:rsidR="00F7520B" w:rsidRPr="00083C98" w:rsidRDefault="00F7520B" w:rsidP="00F7520B">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淨現金流量允當比率＝最近五年度營業活動淨現金流量／最近五年度</w:t>
      </w:r>
      <w:r w:rsidRPr="00083C98">
        <w:rPr>
          <w:rFonts w:ascii="Book Antiqua" w:eastAsia="標楷體" w:hAnsi="Book Antiqua"/>
          <w:sz w:val="22"/>
          <w:szCs w:val="22"/>
        </w:rPr>
        <w:t>(</w:t>
      </w:r>
      <w:r w:rsidRPr="00083C98">
        <w:rPr>
          <w:rFonts w:ascii="Book Antiqua" w:eastAsia="標楷體" w:hAnsi="Book Antiqua"/>
          <w:sz w:val="22"/>
          <w:szCs w:val="22"/>
        </w:rPr>
        <w:t>資本支出＋存貨增加額＋現金股利</w:t>
      </w:r>
      <w:r w:rsidRPr="00083C98">
        <w:rPr>
          <w:rFonts w:ascii="Book Antiqua" w:eastAsia="標楷體" w:hAnsi="Book Antiqua"/>
          <w:sz w:val="22"/>
          <w:szCs w:val="22"/>
        </w:rPr>
        <w:t>)</w:t>
      </w:r>
      <w:r w:rsidRPr="00083C98">
        <w:rPr>
          <w:rFonts w:ascii="Book Antiqua" w:eastAsia="標楷體" w:hAnsi="Book Antiqua"/>
          <w:sz w:val="22"/>
          <w:szCs w:val="22"/>
        </w:rPr>
        <w:t>。</w:t>
      </w:r>
    </w:p>
    <w:p w14:paraId="71BC23BA" w14:textId="77777777" w:rsidR="00F7520B" w:rsidRPr="00083C98" w:rsidRDefault="00F7520B" w:rsidP="00F7520B">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現金再投資比率＝</w:t>
      </w:r>
      <w:r w:rsidRPr="00083C98">
        <w:rPr>
          <w:rFonts w:ascii="Book Antiqua" w:eastAsia="標楷體" w:hAnsi="Book Antiqua"/>
          <w:sz w:val="22"/>
          <w:szCs w:val="22"/>
        </w:rPr>
        <w:t>(</w:t>
      </w:r>
      <w:r w:rsidRPr="00083C98">
        <w:rPr>
          <w:rFonts w:ascii="Book Antiqua" w:eastAsia="標楷體" w:hAnsi="Book Antiqua"/>
          <w:sz w:val="22"/>
          <w:szCs w:val="22"/>
        </w:rPr>
        <w:t>營業活動淨現金流量－現金股利</w:t>
      </w:r>
      <w:r w:rsidRPr="00083C98">
        <w:rPr>
          <w:rFonts w:ascii="Book Antiqua" w:eastAsia="標楷體" w:hAnsi="Book Antiqua"/>
          <w:sz w:val="22"/>
          <w:szCs w:val="22"/>
        </w:rPr>
        <w:t>)</w:t>
      </w:r>
      <w:r w:rsidRPr="00083C98">
        <w:rPr>
          <w:rFonts w:ascii="Book Antiqua" w:eastAsia="標楷體" w:hAnsi="Book Antiqua"/>
          <w:sz w:val="22"/>
          <w:szCs w:val="22"/>
        </w:rPr>
        <w:t>／</w:t>
      </w:r>
      <w:r w:rsidRPr="00083C98">
        <w:rPr>
          <w:rFonts w:ascii="Book Antiqua" w:eastAsia="標楷體" w:hAnsi="Book Antiqua"/>
          <w:sz w:val="22"/>
          <w:szCs w:val="22"/>
        </w:rPr>
        <w:t>(</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毛額＋</w:t>
      </w:r>
      <w:r w:rsidRPr="00083C98">
        <w:rPr>
          <w:rFonts w:ascii="標楷體" w:eastAsia="標楷體" w:hint="eastAsia"/>
          <w:sz w:val="22"/>
          <w:szCs w:val="22"/>
        </w:rPr>
        <w:t>長期</w:t>
      </w:r>
      <w:r w:rsidRPr="00083C98">
        <w:rPr>
          <w:rFonts w:ascii="Book Antiqua" w:eastAsia="標楷體" w:hAnsi="Book Antiqua"/>
          <w:sz w:val="22"/>
          <w:szCs w:val="22"/>
        </w:rPr>
        <w:t>投資＋其他</w:t>
      </w:r>
      <w:r w:rsidRPr="00083C98">
        <w:rPr>
          <w:rFonts w:ascii="Book Antiqua" w:eastAsia="標楷體" w:hAnsi="Book Antiqua" w:hint="eastAsia"/>
          <w:sz w:val="22"/>
          <w:szCs w:val="22"/>
        </w:rPr>
        <w:t>非流動</w:t>
      </w:r>
      <w:r w:rsidRPr="00083C98">
        <w:rPr>
          <w:rFonts w:ascii="Book Antiqua" w:eastAsia="標楷體" w:hAnsi="Book Antiqua"/>
          <w:sz w:val="22"/>
          <w:szCs w:val="22"/>
        </w:rPr>
        <w:t>資產＋營運資金</w:t>
      </w:r>
      <w:r w:rsidRPr="00083C98">
        <w:rPr>
          <w:rFonts w:ascii="Book Antiqua" w:eastAsia="標楷體" w:hAnsi="Book Antiqua"/>
          <w:sz w:val="22"/>
          <w:szCs w:val="22"/>
        </w:rPr>
        <w:t>)</w:t>
      </w:r>
      <w:r w:rsidRPr="00083C98">
        <w:rPr>
          <w:rFonts w:ascii="Book Antiqua" w:eastAsia="標楷體" w:hAnsi="Book Antiqua"/>
          <w:sz w:val="22"/>
          <w:szCs w:val="22"/>
        </w:rPr>
        <w:t>。</w:t>
      </w:r>
    </w:p>
    <w:p w14:paraId="59B37F78" w14:textId="77777777" w:rsidR="00F7520B" w:rsidRPr="00083C98" w:rsidRDefault="00F7520B" w:rsidP="00F7520B">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6.</w:t>
      </w:r>
      <w:r w:rsidRPr="00083C98">
        <w:rPr>
          <w:rFonts w:ascii="Book Antiqua" w:eastAsia="標楷體" w:hAnsi="Book Antiqua"/>
          <w:sz w:val="22"/>
          <w:szCs w:val="22"/>
        </w:rPr>
        <w:t>槓桿度：</w:t>
      </w:r>
    </w:p>
    <w:p w14:paraId="562E03D2" w14:textId="77777777" w:rsidR="00F7520B" w:rsidRPr="00083C98" w:rsidRDefault="00F7520B" w:rsidP="00F7520B">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營運槓桿度＝</w:t>
      </w:r>
      <w:r w:rsidRPr="00083C98">
        <w:rPr>
          <w:rFonts w:ascii="Book Antiqua" w:eastAsia="標楷體" w:hAnsi="Book Antiqua"/>
          <w:sz w:val="22"/>
          <w:szCs w:val="22"/>
        </w:rPr>
        <w:t>(</w:t>
      </w:r>
      <w:r w:rsidRPr="00083C98">
        <w:rPr>
          <w:rFonts w:ascii="Book Antiqua" w:eastAsia="標楷體" w:hAnsi="Book Antiqua"/>
          <w:sz w:val="22"/>
          <w:szCs w:val="22"/>
        </w:rPr>
        <w:t>營業收入淨額－變動營業成本及費用</w:t>
      </w:r>
      <w:r w:rsidRPr="00083C98">
        <w:rPr>
          <w:rFonts w:ascii="Book Antiqua" w:eastAsia="標楷體" w:hAnsi="Book Antiqua"/>
          <w:sz w:val="22"/>
          <w:szCs w:val="22"/>
        </w:rPr>
        <w:t xml:space="preserve">) </w:t>
      </w:r>
      <w:r w:rsidRPr="00083C98">
        <w:rPr>
          <w:rFonts w:ascii="Book Antiqua" w:eastAsia="標楷體" w:hAnsi="Book Antiqua"/>
          <w:sz w:val="22"/>
          <w:szCs w:val="22"/>
        </w:rPr>
        <w:t>／</w:t>
      </w:r>
      <w:r w:rsidRPr="00083C98">
        <w:rPr>
          <w:rFonts w:ascii="Book Antiqua" w:eastAsia="標楷體" w:hAnsi="Book Antiqua"/>
          <w:sz w:val="22"/>
          <w:szCs w:val="22"/>
        </w:rPr>
        <w:t xml:space="preserve"> </w:t>
      </w:r>
      <w:r w:rsidRPr="00083C98">
        <w:rPr>
          <w:rFonts w:ascii="Book Antiqua" w:eastAsia="標楷體" w:hAnsi="Book Antiqua"/>
          <w:sz w:val="22"/>
          <w:szCs w:val="22"/>
        </w:rPr>
        <w:t>營業利益。</w:t>
      </w:r>
    </w:p>
    <w:p w14:paraId="3E557857" w14:textId="77777777" w:rsidR="00F7520B" w:rsidRPr="00083C98" w:rsidRDefault="00F7520B" w:rsidP="00F7520B">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財務槓桿度＝營業利益</w:t>
      </w:r>
      <w:r w:rsidRPr="00083C98">
        <w:rPr>
          <w:rFonts w:ascii="Book Antiqua" w:eastAsia="標楷體" w:hAnsi="Book Antiqua"/>
          <w:sz w:val="22"/>
          <w:szCs w:val="22"/>
        </w:rPr>
        <w:t xml:space="preserve"> </w:t>
      </w:r>
      <w:r w:rsidRPr="00083C98">
        <w:rPr>
          <w:rFonts w:ascii="Book Antiqua" w:eastAsia="標楷體" w:hAnsi="Book Antiqua"/>
          <w:sz w:val="22"/>
          <w:szCs w:val="22"/>
        </w:rPr>
        <w:t>／</w:t>
      </w:r>
      <w:r w:rsidRPr="00083C98">
        <w:rPr>
          <w:rFonts w:ascii="Book Antiqua" w:eastAsia="標楷體" w:hAnsi="Book Antiqua"/>
          <w:sz w:val="22"/>
          <w:szCs w:val="22"/>
        </w:rPr>
        <w:t xml:space="preserve"> (</w:t>
      </w:r>
      <w:r w:rsidRPr="00083C98">
        <w:rPr>
          <w:rFonts w:ascii="Book Antiqua" w:eastAsia="標楷體" w:hAnsi="Book Antiqua"/>
          <w:sz w:val="22"/>
          <w:szCs w:val="22"/>
        </w:rPr>
        <w:t>營業利益－利息費用</w:t>
      </w:r>
      <w:r w:rsidRPr="00083C98">
        <w:rPr>
          <w:rFonts w:ascii="Book Antiqua" w:eastAsia="標楷體" w:hAnsi="Book Antiqua"/>
          <w:sz w:val="22"/>
          <w:szCs w:val="22"/>
        </w:rPr>
        <w:t>)</w:t>
      </w:r>
      <w:r w:rsidRPr="00083C98">
        <w:rPr>
          <w:rFonts w:ascii="Book Antiqua" w:eastAsia="標楷體" w:hAnsi="Book Antiqua"/>
          <w:sz w:val="22"/>
          <w:szCs w:val="22"/>
        </w:rPr>
        <w:t>。</w:t>
      </w:r>
    </w:p>
    <w:p w14:paraId="6FF66E68" w14:textId="77777777" w:rsidR="00F7520B" w:rsidRDefault="00F7520B" w:rsidP="00F7520B">
      <w:pPr>
        <w:ind w:left="840" w:right="-982"/>
        <w:rPr>
          <w:rFonts w:ascii="標楷體" w:hAnsi="標楷體"/>
        </w:rPr>
      </w:pPr>
    </w:p>
    <w:p w14:paraId="5BF66C96" w14:textId="77777777" w:rsidR="00F7520B" w:rsidRDefault="00F7520B" w:rsidP="00F7520B">
      <w:pPr>
        <w:ind w:left="840" w:right="-982"/>
        <w:rPr>
          <w:rFonts w:ascii="標楷體" w:hAnsi="標楷體"/>
        </w:rPr>
      </w:pPr>
    </w:p>
    <w:p w14:paraId="17B0AA69" w14:textId="77777777" w:rsidR="00F7520B" w:rsidRDefault="00F7520B" w:rsidP="00F7520B">
      <w:pPr>
        <w:ind w:left="840" w:right="-982"/>
        <w:rPr>
          <w:rFonts w:ascii="標楷體" w:hAnsi="標楷體"/>
        </w:rPr>
      </w:pPr>
    </w:p>
    <w:p w14:paraId="6F86318B" w14:textId="77777777" w:rsidR="00F7520B" w:rsidRDefault="00F7520B" w:rsidP="00F7520B">
      <w:pPr>
        <w:ind w:left="840" w:right="-982"/>
        <w:rPr>
          <w:rFonts w:ascii="標楷體" w:hAnsi="標楷體"/>
        </w:rPr>
      </w:pPr>
    </w:p>
    <w:p w14:paraId="0A279291" w14:textId="77777777" w:rsidR="00F7520B" w:rsidRDefault="00F7520B" w:rsidP="00F7520B">
      <w:pPr>
        <w:ind w:left="840" w:right="-982"/>
        <w:rPr>
          <w:rFonts w:ascii="標楷體" w:hAnsi="標楷體"/>
        </w:rPr>
      </w:pPr>
    </w:p>
    <w:p w14:paraId="2B2E7BE6" w14:textId="77777777" w:rsidR="00F7520B" w:rsidRDefault="00F7520B" w:rsidP="00F7520B">
      <w:pPr>
        <w:ind w:left="840" w:right="-982"/>
        <w:rPr>
          <w:rFonts w:ascii="標楷體" w:hAnsi="標楷體"/>
        </w:rPr>
      </w:pPr>
    </w:p>
    <w:p w14:paraId="3153FB60" w14:textId="77777777" w:rsidR="00B55191" w:rsidRDefault="00B55191" w:rsidP="00F7520B">
      <w:pPr>
        <w:ind w:left="840" w:right="-982"/>
        <w:rPr>
          <w:rFonts w:ascii="標楷體" w:hAnsi="標楷體"/>
        </w:rPr>
      </w:pPr>
    </w:p>
    <w:p w14:paraId="7DDF5D06" w14:textId="77777777" w:rsidR="00F7520B" w:rsidRDefault="00F7520B" w:rsidP="00F7520B">
      <w:pPr>
        <w:ind w:left="840" w:right="-982"/>
        <w:rPr>
          <w:rFonts w:ascii="標楷體" w:hAnsi="標楷體"/>
        </w:rPr>
      </w:pPr>
    </w:p>
    <w:p w14:paraId="7D00B67F" w14:textId="77777777" w:rsidR="0055237F" w:rsidRDefault="0055237F" w:rsidP="0055237F">
      <w:pPr>
        <w:pStyle w:val="aa"/>
        <w:tabs>
          <w:tab w:val="left" w:pos="540"/>
        </w:tabs>
        <w:adjustRightInd/>
        <w:snapToGrid w:val="0"/>
        <w:spacing w:line="300" w:lineRule="atLeast"/>
        <w:ind w:firstLineChars="198" w:firstLine="475"/>
        <w:textAlignment w:val="auto"/>
        <w:rPr>
          <w:rFonts w:ascii="標楷體" w:hAnsi="標楷體"/>
          <w:bCs/>
        </w:rPr>
      </w:pPr>
      <w:r>
        <w:rPr>
          <w:rFonts w:ascii="標楷體" w:hAnsi="標楷體" w:hint="eastAsia"/>
        </w:rPr>
        <w:t>(2)</w:t>
      </w:r>
      <w:r w:rsidRPr="00F7520B">
        <w:rPr>
          <w:rFonts w:ascii="標楷體" w:hAnsi="標楷體" w:hint="eastAsia"/>
        </w:rPr>
        <w:t>財務分析</w:t>
      </w:r>
      <w:r>
        <w:rPr>
          <w:rFonts w:ascii="標楷體" w:hAnsi="標楷體" w:hint="eastAsia"/>
        </w:rPr>
        <w:t>-</w:t>
      </w:r>
      <w:r w:rsidRPr="0055237F">
        <w:rPr>
          <w:rFonts w:ascii="標楷體" w:hAnsi="標楷體" w:hint="eastAsia"/>
        </w:rPr>
        <w:t>國際財務報導準則(</w:t>
      </w:r>
      <w:r>
        <w:rPr>
          <w:rFonts w:ascii="標楷體" w:hAnsi="標楷體" w:hint="eastAsia"/>
        </w:rPr>
        <w:t>個體</w:t>
      </w:r>
      <w:r w:rsidRPr="0055237F">
        <w:rPr>
          <w:rFonts w:ascii="標楷體" w:hAnsi="標楷體" w:hint="eastAsia"/>
        </w:rPr>
        <w:t>財務報告)</w:t>
      </w:r>
    </w:p>
    <w:tbl>
      <w:tblPr>
        <w:tblpPr w:leftFromText="180" w:rightFromText="180" w:vertAnchor="text" w:horzAnchor="margin" w:tblpXSpec="center" w:tblpY="229"/>
        <w:tblW w:w="8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2323"/>
        <w:gridCol w:w="1247"/>
        <w:gridCol w:w="1247"/>
        <w:gridCol w:w="1247"/>
        <w:gridCol w:w="1167"/>
        <w:gridCol w:w="1167"/>
      </w:tblGrid>
      <w:tr w:rsidR="008D1514" w:rsidRPr="000D7AA5" w14:paraId="4D7EBD5B" w14:textId="77777777" w:rsidTr="004125A4">
        <w:trPr>
          <w:cantSplit/>
          <w:trHeight w:val="540"/>
        </w:trPr>
        <w:tc>
          <w:tcPr>
            <w:tcW w:w="2777" w:type="dxa"/>
            <w:gridSpan w:val="2"/>
            <w:vMerge w:val="restart"/>
            <w:tcBorders>
              <w:top w:val="single" w:sz="12" w:space="0" w:color="auto"/>
              <w:bottom w:val="single" w:sz="12" w:space="0" w:color="auto"/>
              <w:right w:val="single" w:sz="4" w:space="0" w:color="auto"/>
              <w:tl2br w:val="single" w:sz="8" w:space="0" w:color="auto"/>
            </w:tcBorders>
          </w:tcPr>
          <w:p w14:paraId="1F662824" w14:textId="77777777" w:rsidR="00E37BB4" w:rsidRPr="000D7AA5" w:rsidRDefault="00E37BB4" w:rsidP="0055237F">
            <w:pPr>
              <w:rPr>
                <w:rFonts w:ascii="Book Antiqua" w:eastAsia="標楷體" w:hAnsi="Book Antiqua"/>
                <w:sz w:val="20"/>
              </w:rPr>
            </w:pPr>
            <w:r w:rsidRPr="000D7AA5">
              <w:rPr>
                <w:rFonts w:ascii="標楷體" w:eastAsia="標楷體" w:hAnsi="標楷體"/>
              </w:rPr>
              <w:br w:type="page"/>
            </w:r>
            <w:r w:rsidRPr="000D7AA5">
              <w:rPr>
                <w:rFonts w:ascii="Book Antiqua" w:eastAsia="標楷體" w:hAnsi="Book Antiqua"/>
                <w:sz w:val="20"/>
              </w:rPr>
              <w:t xml:space="preserve">             </w:t>
            </w:r>
            <w:r w:rsidR="004125A4" w:rsidRPr="000D7AA5">
              <w:rPr>
                <w:rFonts w:ascii="Book Antiqua" w:eastAsia="標楷體" w:hAnsi="Book Antiqua" w:hint="eastAsia"/>
                <w:sz w:val="20"/>
              </w:rPr>
              <w:t xml:space="preserve">                  </w:t>
            </w:r>
            <w:r w:rsidR="006767AC">
              <w:rPr>
                <w:rFonts w:ascii="Book Antiqua" w:eastAsia="標楷體" w:hAnsi="Book Antiqua" w:hint="eastAsia"/>
                <w:sz w:val="20"/>
              </w:rPr>
              <w:t xml:space="preserve">              </w:t>
            </w:r>
            <w:r w:rsidRPr="000D7AA5">
              <w:rPr>
                <w:rFonts w:ascii="Book Antiqua" w:eastAsia="標楷體" w:hAnsi="Book Antiqua"/>
                <w:sz w:val="20"/>
              </w:rPr>
              <w:t>年度</w:t>
            </w:r>
          </w:p>
          <w:p w14:paraId="2D1EA640" w14:textId="77777777" w:rsidR="00E37BB4" w:rsidRPr="000D7AA5" w:rsidRDefault="00E37BB4" w:rsidP="0055237F">
            <w:pPr>
              <w:ind w:firstLine="81"/>
              <w:rPr>
                <w:rFonts w:ascii="Book Antiqua" w:eastAsia="標楷體" w:hAnsi="Book Antiqua"/>
                <w:sz w:val="20"/>
              </w:rPr>
            </w:pPr>
          </w:p>
          <w:p w14:paraId="0BDCAF6F" w14:textId="77777777" w:rsidR="00E37BB4" w:rsidRPr="000D7AA5" w:rsidRDefault="00E37BB4" w:rsidP="0055237F">
            <w:pPr>
              <w:ind w:firstLine="81"/>
              <w:rPr>
                <w:rFonts w:ascii="Book Antiqua" w:eastAsia="標楷體" w:hAnsi="Book Antiqua"/>
                <w:sz w:val="20"/>
              </w:rPr>
            </w:pPr>
          </w:p>
          <w:p w14:paraId="2C42E20F" w14:textId="77777777" w:rsidR="00E37BB4" w:rsidRPr="000D7AA5" w:rsidRDefault="00E37BB4" w:rsidP="0055237F">
            <w:pPr>
              <w:ind w:firstLine="81"/>
              <w:rPr>
                <w:rFonts w:ascii="Book Antiqua" w:eastAsia="標楷體" w:hAnsi="Book Antiqua"/>
                <w:sz w:val="20"/>
              </w:rPr>
            </w:pPr>
          </w:p>
          <w:p w14:paraId="1CE71DC9" w14:textId="77777777" w:rsidR="00E37BB4" w:rsidRPr="000D7AA5" w:rsidRDefault="00E37BB4" w:rsidP="006767AC">
            <w:pPr>
              <w:ind w:firstLine="81"/>
              <w:rPr>
                <w:rFonts w:ascii="Book Antiqua" w:eastAsia="標楷體" w:hAnsi="Book Antiqua"/>
                <w:sz w:val="20"/>
              </w:rPr>
            </w:pPr>
            <w:r w:rsidRPr="000D7AA5">
              <w:rPr>
                <w:rFonts w:ascii="Book Antiqua" w:eastAsia="標楷體" w:hAnsi="Book Antiqua"/>
                <w:sz w:val="20"/>
              </w:rPr>
              <w:t>分析項目（註</w:t>
            </w:r>
            <w:r w:rsidR="006767AC">
              <w:rPr>
                <w:rFonts w:ascii="Book Antiqua" w:eastAsia="標楷體" w:hAnsi="Book Antiqua" w:hint="eastAsia"/>
                <w:sz w:val="20"/>
              </w:rPr>
              <w:t>1</w:t>
            </w:r>
            <w:r w:rsidRPr="000D7AA5">
              <w:rPr>
                <w:rFonts w:ascii="Book Antiqua" w:eastAsia="標楷體" w:hAnsi="Book Antiqua"/>
                <w:sz w:val="20"/>
              </w:rPr>
              <w:t>）</w:t>
            </w:r>
          </w:p>
        </w:tc>
        <w:tc>
          <w:tcPr>
            <w:tcW w:w="6075" w:type="dxa"/>
            <w:gridSpan w:val="5"/>
            <w:tcBorders>
              <w:top w:val="single" w:sz="12" w:space="0" w:color="auto"/>
              <w:left w:val="single" w:sz="4" w:space="0" w:color="auto"/>
            </w:tcBorders>
            <w:vAlign w:val="center"/>
          </w:tcPr>
          <w:p w14:paraId="696E74AB" w14:textId="77777777" w:rsidR="00E37BB4" w:rsidRPr="000D7AA5" w:rsidRDefault="00E37BB4" w:rsidP="0055237F">
            <w:pPr>
              <w:jc w:val="center"/>
              <w:rPr>
                <w:rFonts w:ascii="標楷體" w:eastAsia="標楷體" w:hAnsi="標楷體"/>
                <w:sz w:val="20"/>
              </w:rPr>
            </w:pPr>
            <w:r w:rsidRPr="000D7AA5">
              <w:rPr>
                <w:rFonts w:ascii="標楷體" w:eastAsia="標楷體" w:hAnsi="標楷體"/>
                <w:sz w:val="20"/>
              </w:rPr>
              <w:t>最 近</w:t>
            </w:r>
            <w:r w:rsidRPr="000D7AA5">
              <w:rPr>
                <w:rFonts w:ascii="標楷體" w:eastAsia="標楷體" w:hAnsi="標楷體" w:hint="eastAsia"/>
                <w:sz w:val="20"/>
              </w:rPr>
              <w:t xml:space="preserve"> </w:t>
            </w:r>
            <w:r w:rsidRPr="000D7AA5">
              <w:rPr>
                <w:rFonts w:ascii="標楷體" w:eastAsia="標楷體" w:hAnsi="標楷體" w:hint="eastAsia"/>
                <w:sz w:val="20"/>
                <w:szCs w:val="20"/>
              </w:rPr>
              <w:t>五</w:t>
            </w:r>
            <w:r w:rsidRPr="000D7AA5">
              <w:rPr>
                <w:rFonts w:ascii="標楷體" w:eastAsia="標楷體" w:hAnsi="標楷體" w:hint="eastAsia"/>
              </w:rPr>
              <w:t xml:space="preserve"> </w:t>
            </w:r>
            <w:r w:rsidRPr="000D7AA5">
              <w:rPr>
                <w:rFonts w:ascii="標楷體" w:eastAsia="標楷體" w:hAnsi="標楷體"/>
                <w:sz w:val="20"/>
              </w:rPr>
              <w:t>年 度 財 務 分 析</w:t>
            </w:r>
          </w:p>
        </w:tc>
      </w:tr>
      <w:tr w:rsidR="009D04E2" w:rsidRPr="000D7AA5" w14:paraId="03BCF33E" w14:textId="77777777" w:rsidTr="004125A4">
        <w:trPr>
          <w:cantSplit/>
          <w:trHeight w:val="675"/>
        </w:trPr>
        <w:tc>
          <w:tcPr>
            <w:tcW w:w="2777" w:type="dxa"/>
            <w:gridSpan w:val="2"/>
            <w:vMerge/>
            <w:tcBorders>
              <w:bottom w:val="single" w:sz="4" w:space="0" w:color="auto"/>
              <w:right w:val="single" w:sz="4" w:space="0" w:color="auto"/>
              <w:tl2br w:val="single" w:sz="8" w:space="0" w:color="auto"/>
            </w:tcBorders>
          </w:tcPr>
          <w:p w14:paraId="123321DB" w14:textId="77777777" w:rsidR="009D04E2" w:rsidRPr="000D7AA5" w:rsidRDefault="009D04E2" w:rsidP="009D04E2">
            <w:pPr>
              <w:rPr>
                <w:rFonts w:ascii="Book Antiqua" w:eastAsia="標楷體" w:hAnsi="Book Antiqua"/>
                <w:sz w:val="20"/>
              </w:rPr>
            </w:pPr>
          </w:p>
        </w:tc>
        <w:tc>
          <w:tcPr>
            <w:tcW w:w="1247" w:type="dxa"/>
            <w:tcBorders>
              <w:left w:val="single" w:sz="4" w:space="0" w:color="auto"/>
            </w:tcBorders>
            <w:vAlign w:val="center"/>
          </w:tcPr>
          <w:p w14:paraId="4EA68136"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101</w:t>
            </w:r>
            <w:r w:rsidRPr="000D7AA5">
              <w:rPr>
                <w:rFonts w:ascii="標楷體" w:eastAsia="標楷體" w:hAnsi="標楷體"/>
                <w:sz w:val="20"/>
              </w:rPr>
              <w:t>年</w:t>
            </w:r>
          </w:p>
        </w:tc>
        <w:tc>
          <w:tcPr>
            <w:tcW w:w="1247" w:type="dxa"/>
            <w:tcBorders>
              <w:right w:val="single" w:sz="4" w:space="0" w:color="auto"/>
            </w:tcBorders>
            <w:vAlign w:val="center"/>
          </w:tcPr>
          <w:p w14:paraId="64B7C65D"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102</w:t>
            </w:r>
            <w:r w:rsidRPr="000D7AA5">
              <w:rPr>
                <w:rFonts w:ascii="標楷體" w:eastAsia="標楷體" w:hAnsi="標楷體"/>
                <w:sz w:val="20"/>
              </w:rPr>
              <w:t>年</w:t>
            </w:r>
          </w:p>
        </w:tc>
        <w:tc>
          <w:tcPr>
            <w:tcW w:w="1247" w:type="dxa"/>
            <w:tcBorders>
              <w:left w:val="single" w:sz="4" w:space="0" w:color="auto"/>
              <w:right w:val="single" w:sz="4" w:space="0" w:color="auto"/>
            </w:tcBorders>
            <w:vAlign w:val="center"/>
          </w:tcPr>
          <w:p w14:paraId="7941BE24"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103</w:t>
            </w:r>
            <w:r w:rsidRPr="000D7AA5">
              <w:rPr>
                <w:rFonts w:ascii="標楷體" w:eastAsia="標楷體" w:hAnsi="標楷體"/>
                <w:sz w:val="20"/>
              </w:rPr>
              <w:t>年</w:t>
            </w:r>
          </w:p>
        </w:tc>
        <w:tc>
          <w:tcPr>
            <w:tcW w:w="1167" w:type="dxa"/>
            <w:tcBorders>
              <w:left w:val="single" w:sz="4" w:space="0" w:color="auto"/>
              <w:right w:val="single" w:sz="4" w:space="0" w:color="auto"/>
            </w:tcBorders>
            <w:vAlign w:val="center"/>
          </w:tcPr>
          <w:p w14:paraId="6A285B8B"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104</w:t>
            </w:r>
            <w:r w:rsidRPr="000D7AA5">
              <w:rPr>
                <w:rFonts w:ascii="標楷體" w:eastAsia="標楷體" w:hAnsi="標楷體"/>
                <w:sz w:val="20"/>
              </w:rPr>
              <w:t>年</w:t>
            </w:r>
          </w:p>
        </w:tc>
        <w:tc>
          <w:tcPr>
            <w:tcW w:w="1167" w:type="dxa"/>
            <w:tcBorders>
              <w:left w:val="single" w:sz="4" w:space="0" w:color="auto"/>
            </w:tcBorders>
            <w:vAlign w:val="center"/>
          </w:tcPr>
          <w:p w14:paraId="294CD610"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1</w:t>
            </w:r>
            <w:r>
              <w:rPr>
                <w:rFonts w:ascii="標楷體" w:eastAsia="標楷體" w:hAnsi="標楷體" w:hint="eastAsia"/>
                <w:sz w:val="20"/>
              </w:rPr>
              <w:t>05</w:t>
            </w:r>
            <w:r w:rsidRPr="000D7AA5">
              <w:rPr>
                <w:rFonts w:ascii="標楷體" w:eastAsia="標楷體" w:hAnsi="標楷體"/>
                <w:sz w:val="20"/>
              </w:rPr>
              <w:t>年</w:t>
            </w:r>
          </w:p>
        </w:tc>
      </w:tr>
      <w:tr w:rsidR="009D04E2" w:rsidRPr="000D7AA5" w14:paraId="64B88D6A" w14:textId="77777777" w:rsidTr="00D93153">
        <w:trPr>
          <w:cantSplit/>
          <w:trHeight w:val="615"/>
        </w:trPr>
        <w:tc>
          <w:tcPr>
            <w:tcW w:w="454" w:type="dxa"/>
            <w:vMerge w:val="restart"/>
            <w:tcBorders>
              <w:top w:val="single" w:sz="4" w:space="0" w:color="auto"/>
              <w:right w:val="single" w:sz="4" w:space="0" w:color="auto"/>
            </w:tcBorders>
            <w:vAlign w:val="center"/>
          </w:tcPr>
          <w:p w14:paraId="02CC3352" w14:textId="77777777" w:rsidR="009D04E2" w:rsidRDefault="009D04E2" w:rsidP="009D04E2">
            <w:pPr>
              <w:spacing w:line="0" w:lineRule="atLeast"/>
              <w:jc w:val="center"/>
              <w:rPr>
                <w:rFonts w:ascii="標楷體" w:eastAsia="標楷體" w:hAnsi="標楷體"/>
                <w:spacing w:val="-20"/>
                <w:sz w:val="16"/>
              </w:rPr>
            </w:pPr>
            <w:r w:rsidRPr="000D7AA5">
              <w:rPr>
                <w:rFonts w:ascii="Book Antiqua" w:eastAsia="標楷體" w:hAnsi="Book Antiqua"/>
                <w:sz w:val="20"/>
              </w:rPr>
              <w:t>財務結構</w:t>
            </w:r>
          </w:p>
          <w:p w14:paraId="6ED98131" w14:textId="77777777" w:rsidR="009D04E2" w:rsidRPr="00D93153" w:rsidRDefault="009D04E2" w:rsidP="009D04E2">
            <w:pPr>
              <w:spacing w:line="0" w:lineRule="atLeast"/>
              <w:jc w:val="center"/>
              <w:rPr>
                <w:rFonts w:ascii="Book Antiqua" w:eastAsia="標楷體" w:hAnsi="Book Antiqua"/>
                <w:sz w:val="20"/>
                <w:szCs w:val="20"/>
              </w:rPr>
            </w:pPr>
            <w:r>
              <w:rPr>
                <w:rFonts w:ascii="標楷體" w:eastAsia="標楷體" w:hAnsi="標楷體" w:hint="eastAsia"/>
                <w:spacing w:val="-20"/>
                <w:sz w:val="20"/>
                <w:szCs w:val="20"/>
              </w:rPr>
              <w:t>(%)</w:t>
            </w:r>
          </w:p>
        </w:tc>
        <w:tc>
          <w:tcPr>
            <w:tcW w:w="2323" w:type="dxa"/>
            <w:tcBorders>
              <w:top w:val="single" w:sz="4" w:space="0" w:color="auto"/>
              <w:left w:val="single" w:sz="4" w:space="0" w:color="auto"/>
            </w:tcBorders>
          </w:tcPr>
          <w:p w14:paraId="293E1BAE"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負債占資產比率</w:t>
            </w:r>
          </w:p>
        </w:tc>
        <w:tc>
          <w:tcPr>
            <w:tcW w:w="1247" w:type="dxa"/>
            <w:tcBorders>
              <w:left w:val="single" w:sz="4" w:space="0" w:color="auto"/>
            </w:tcBorders>
            <w:vAlign w:val="center"/>
          </w:tcPr>
          <w:p w14:paraId="4EB8BBC0"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55.79</w:t>
            </w:r>
          </w:p>
        </w:tc>
        <w:tc>
          <w:tcPr>
            <w:tcW w:w="1247" w:type="dxa"/>
            <w:tcBorders>
              <w:right w:val="single" w:sz="4" w:space="0" w:color="auto"/>
            </w:tcBorders>
            <w:vAlign w:val="center"/>
          </w:tcPr>
          <w:p w14:paraId="200790EA"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61.09</w:t>
            </w:r>
          </w:p>
        </w:tc>
        <w:tc>
          <w:tcPr>
            <w:tcW w:w="1247" w:type="dxa"/>
            <w:tcBorders>
              <w:left w:val="single" w:sz="4" w:space="0" w:color="auto"/>
              <w:right w:val="single" w:sz="4" w:space="0" w:color="auto"/>
            </w:tcBorders>
            <w:vAlign w:val="center"/>
          </w:tcPr>
          <w:p w14:paraId="5D4F248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65.78</w:t>
            </w:r>
          </w:p>
        </w:tc>
        <w:tc>
          <w:tcPr>
            <w:tcW w:w="1167" w:type="dxa"/>
            <w:tcBorders>
              <w:left w:val="single" w:sz="4" w:space="0" w:color="auto"/>
              <w:right w:val="single" w:sz="4" w:space="0" w:color="auto"/>
            </w:tcBorders>
            <w:vAlign w:val="center"/>
          </w:tcPr>
          <w:p w14:paraId="4038CF0B"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70.29</w:t>
            </w:r>
          </w:p>
        </w:tc>
        <w:tc>
          <w:tcPr>
            <w:tcW w:w="1167" w:type="dxa"/>
            <w:tcBorders>
              <w:left w:val="single" w:sz="4" w:space="0" w:color="auto"/>
            </w:tcBorders>
            <w:vAlign w:val="center"/>
          </w:tcPr>
          <w:p w14:paraId="5E6BB2D5"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55.17</w:t>
            </w:r>
          </w:p>
        </w:tc>
      </w:tr>
      <w:tr w:rsidR="009D04E2" w:rsidRPr="000D7AA5" w14:paraId="3095B72B" w14:textId="77777777" w:rsidTr="00D93153">
        <w:trPr>
          <w:cantSplit/>
          <w:trHeight w:val="615"/>
        </w:trPr>
        <w:tc>
          <w:tcPr>
            <w:tcW w:w="454" w:type="dxa"/>
            <w:vMerge/>
            <w:tcBorders>
              <w:right w:val="single" w:sz="4" w:space="0" w:color="auto"/>
            </w:tcBorders>
          </w:tcPr>
          <w:p w14:paraId="1715F4E6"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4060E9C8"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長期資金占</w:t>
            </w:r>
            <w:r w:rsidRPr="000D7AA5">
              <w:rPr>
                <w:rFonts w:ascii="標楷體" w:eastAsia="標楷體" w:hAnsi="標楷體" w:hint="eastAsia"/>
                <w:sz w:val="20"/>
              </w:rPr>
              <w:t>不動產、廠房及設備</w:t>
            </w:r>
            <w:r w:rsidRPr="000D7AA5">
              <w:rPr>
                <w:rFonts w:ascii="Book Antiqua" w:eastAsia="標楷體" w:hAnsi="Book Antiqua"/>
                <w:sz w:val="20"/>
              </w:rPr>
              <w:t>比率</w:t>
            </w:r>
          </w:p>
        </w:tc>
        <w:tc>
          <w:tcPr>
            <w:tcW w:w="1247" w:type="dxa"/>
            <w:tcBorders>
              <w:left w:val="single" w:sz="4" w:space="0" w:color="auto"/>
            </w:tcBorders>
            <w:vAlign w:val="center"/>
          </w:tcPr>
          <w:p w14:paraId="60F56968"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37,777.18</w:t>
            </w:r>
          </w:p>
        </w:tc>
        <w:tc>
          <w:tcPr>
            <w:tcW w:w="1247" w:type="dxa"/>
            <w:tcBorders>
              <w:right w:val="single" w:sz="4" w:space="0" w:color="auto"/>
            </w:tcBorders>
            <w:vAlign w:val="center"/>
          </w:tcPr>
          <w:p w14:paraId="41D9AD1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66,393.35</w:t>
            </w:r>
          </w:p>
        </w:tc>
        <w:tc>
          <w:tcPr>
            <w:tcW w:w="1247" w:type="dxa"/>
            <w:tcBorders>
              <w:left w:val="single" w:sz="4" w:space="0" w:color="auto"/>
              <w:right w:val="single" w:sz="4" w:space="0" w:color="auto"/>
            </w:tcBorders>
            <w:vAlign w:val="center"/>
          </w:tcPr>
          <w:p w14:paraId="56D35F25"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56,775.97</w:t>
            </w:r>
          </w:p>
        </w:tc>
        <w:tc>
          <w:tcPr>
            <w:tcW w:w="1167" w:type="dxa"/>
            <w:tcBorders>
              <w:left w:val="single" w:sz="4" w:space="0" w:color="auto"/>
              <w:right w:val="single" w:sz="4" w:space="0" w:color="auto"/>
            </w:tcBorders>
            <w:vAlign w:val="center"/>
          </w:tcPr>
          <w:p w14:paraId="05F5E2F7"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58,524.25</w:t>
            </w:r>
          </w:p>
        </w:tc>
        <w:tc>
          <w:tcPr>
            <w:tcW w:w="1167" w:type="dxa"/>
            <w:tcBorders>
              <w:left w:val="single" w:sz="4" w:space="0" w:color="auto"/>
            </w:tcBorders>
            <w:vAlign w:val="center"/>
          </w:tcPr>
          <w:p w14:paraId="4510CD03"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52,922.55</w:t>
            </w:r>
          </w:p>
        </w:tc>
      </w:tr>
      <w:tr w:rsidR="009D04E2" w:rsidRPr="000D7AA5" w14:paraId="31A7406F" w14:textId="77777777" w:rsidTr="00D93153">
        <w:trPr>
          <w:cantSplit/>
          <w:trHeight w:val="425"/>
        </w:trPr>
        <w:tc>
          <w:tcPr>
            <w:tcW w:w="454" w:type="dxa"/>
            <w:vMerge w:val="restart"/>
            <w:tcBorders>
              <w:right w:val="single" w:sz="4" w:space="0" w:color="auto"/>
            </w:tcBorders>
            <w:vAlign w:val="center"/>
          </w:tcPr>
          <w:p w14:paraId="7AA0C69B" w14:textId="77777777" w:rsidR="009D04E2" w:rsidRDefault="009D04E2" w:rsidP="009D04E2">
            <w:pPr>
              <w:spacing w:line="0" w:lineRule="atLeast"/>
              <w:jc w:val="center"/>
              <w:rPr>
                <w:rFonts w:ascii="標楷體" w:eastAsia="標楷體" w:hAnsi="標楷體"/>
                <w:spacing w:val="-20"/>
                <w:sz w:val="16"/>
              </w:rPr>
            </w:pPr>
            <w:r w:rsidRPr="000D7AA5">
              <w:rPr>
                <w:rFonts w:ascii="Book Antiqua" w:eastAsia="標楷體" w:hAnsi="Book Antiqua"/>
                <w:sz w:val="20"/>
              </w:rPr>
              <w:t>償債能力</w:t>
            </w:r>
          </w:p>
          <w:p w14:paraId="04F02E49" w14:textId="77777777" w:rsidR="009D04E2" w:rsidRPr="00D93153" w:rsidRDefault="009D04E2" w:rsidP="009D04E2">
            <w:pPr>
              <w:spacing w:line="0" w:lineRule="atLeast"/>
              <w:jc w:val="center"/>
              <w:rPr>
                <w:rFonts w:ascii="Book Antiqua" w:eastAsia="標楷體" w:hAnsi="Book Antiqua"/>
                <w:sz w:val="20"/>
                <w:szCs w:val="20"/>
              </w:rPr>
            </w:pPr>
            <w:r>
              <w:rPr>
                <w:rFonts w:ascii="標楷體" w:eastAsia="標楷體" w:hAnsi="標楷體" w:hint="eastAsia"/>
                <w:spacing w:val="-20"/>
                <w:sz w:val="20"/>
                <w:szCs w:val="20"/>
              </w:rPr>
              <w:t>(%)</w:t>
            </w:r>
          </w:p>
        </w:tc>
        <w:tc>
          <w:tcPr>
            <w:tcW w:w="2323" w:type="dxa"/>
            <w:tcBorders>
              <w:left w:val="single" w:sz="4" w:space="0" w:color="auto"/>
            </w:tcBorders>
          </w:tcPr>
          <w:p w14:paraId="0D2C514F"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流動比率</w:t>
            </w:r>
          </w:p>
        </w:tc>
        <w:tc>
          <w:tcPr>
            <w:tcW w:w="1247" w:type="dxa"/>
            <w:tcBorders>
              <w:left w:val="single" w:sz="4" w:space="0" w:color="auto"/>
            </w:tcBorders>
            <w:vAlign w:val="center"/>
          </w:tcPr>
          <w:p w14:paraId="7837EC4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161.44</w:t>
            </w:r>
          </w:p>
        </w:tc>
        <w:tc>
          <w:tcPr>
            <w:tcW w:w="1247" w:type="dxa"/>
            <w:tcBorders>
              <w:right w:val="single" w:sz="4" w:space="0" w:color="auto"/>
            </w:tcBorders>
            <w:vAlign w:val="center"/>
          </w:tcPr>
          <w:p w14:paraId="14717DC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150.70</w:t>
            </w:r>
          </w:p>
        </w:tc>
        <w:tc>
          <w:tcPr>
            <w:tcW w:w="1247" w:type="dxa"/>
            <w:tcBorders>
              <w:left w:val="single" w:sz="4" w:space="0" w:color="auto"/>
              <w:right w:val="single" w:sz="4" w:space="0" w:color="auto"/>
            </w:tcBorders>
            <w:vAlign w:val="center"/>
          </w:tcPr>
          <w:p w14:paraId="60F2DE2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135.19</w:t>
            </w:r>
          </w:p>
        </w:tc>
        <w:tc>
          <w:tcPr>
            <w:tcW w:w="1167" w:type="dxa"/>
            <w:tcBorders>
              <w:left w:val="single" w:sz="4" w:space="0" w:color="auto"/>
              <w:right w:val="single" w:sz="4" w:space="0" w:color="auto"/>
            </w:tcBorders>
            <w:vAlign w:val="center"/>
          </w:tcPr>
          <w:p w14:paraId="6040A9F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127.49</w:t>
            </w:r>
          </w:p>
        </w:tc>
        <w:tc>
          <w:tcPr>
            <w:tcW w:w="1167" w:type="dxa"/>
            <w:tcBorders>
              <w:left w:val="single" w:sz="4" w:space="0" w:color="auto"/>
            </w:tcBorders>
            <w:vAlign w:val="center"/>
          </w:tcPr>
          <w:p w14:paraId="2BC4A2D3"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160.11</w:t>
            </w:r>
          </w:p>
        </w:tc>
      </w:tr>
      <w:tr w:rsidR="009D04E2" w:rsidRPr="000D7AA5" w14:paraId="5639A064" w14:textId="77777777" w:rsidTr="00D93153">
        <w:trPr>
          <w:cantSplit/>
          <w:trHeight w:val="425"/>
        </w:trPr>
        <w:tc>
          <w:tcPr>
            <w:tcW w:w="454" w:type="dxa"/>
            <w:vMerge/>
            <w:tcBorders>
              <w:right w:val="single" w:sz="4" w:space="0" w:color="auto"/>
            </w:tcBorders>
          </w:tcPr>
          <w:p w14:paraId="785FBC9C"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0BD3A828"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速動比率</w:t>
            </w:r>
          </w:p>
        </w:tc>
        <w:tc>
          <w:tcPr>
            <w:tcW w:w="1247" w:type="dxa"/>
            <w:tcBorders>
              <w:left w:val="single" w:sz="4" w:space="0" w:color="auto"/>
            </w:tcBorders>
            <w:vAlign w:val="center"/>
          </w:tcPr>
          <w:p w14:paraId="51E6C73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124.23</w:t>
            </w:r>
          </w:p>
        </w:tc>
        <w:tc>
          <w:tcPr>
            <w:tcW w:w="1247" w:type="dxa"/>
            <w:tcBorders>
              <w:right w:val="single" w:sz="4" w:space="0" w:color="auto"/>
            </w:tcBorders>
            <w:vAlign w:val="center"/>
          </w:tcPr>
          <w:p w14:paraId="1D7499A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129.07</w:t>
            </w:r>
          </w:p>
        </w:tc>
        <w:tc>
          <w:tcPr>
            <w:tcW w:w="1247" w:type="dxa"/>
            <w:tcBorders>
              <w:left w:val="single" w:sz="4" w:space="0" w:color="auto"/>
              <w:right w:val="single" w:sz="4" w:space="0" w:color="auto"/>
            </w:tcBorders>
            <w:vAlign w:val="center"/>
          </w:tcPr>
          <w:p w14:paraId="1D36DF3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114.53</w:t>
            </w:r>
          </w:p>
        </w:tc>
        <w:tc>
          <w:tcPr>
            <w:tcW w:w="1167" w:type="dxa"/>
            <w:tcBorders>
              <w:left w:val="single" w:sz="4" w:space="0" w:color="auto"/>
              <w:right w:val="single" w:sz="4" w:space="0" w:color="auto"/>
            </w:tcBorders>
            <w:vAlign w:val="center"/>
          </w:tcPr>
          <w:p w14:paraId="5D1D9153"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101.87</w:t>
            </w:r>
          </w:p>
        </w:tc>
        <w:tc>
          <w:tcPr>
            <w:tcW w:w="1167" w:type="dxa"/>
            <w:tcBorders>
              <w:left w:val="single" w:sz="4" w:space="0" w:color="auto"/>
            </w:tcBorders>
            <w:vAlign w:val="center"/>
          </w:tcPr>
          <w:p w14:paraId="525D0946"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132.55</w:t>
            </w:r>
          </w:p>
        </w:tc>
      </w:tr>
      <w:tr w:rsidR="009D04E2" w:rsidRPr="000D7AA5" w14:paraId="2F12A2B3" w14:textId="77777777" w:rsidTr="00D93153">
        <w:trPr>
          <w:cantSplit/>
          <w:trHeight w:val="425"/>
        </w:trPr>
        <w:tc>
          <w:tcPr>
            <w:tcW w:w="454" w:type="dxa"/>
            <w:vMerge/>
            <w:tcBorders>
              <w:right w:val="single" w:sz="4" w:space="0" w:color="auto"/>
            </w:tcBorders>
          </w:tcPr>
          <w:p w14:paraId="7BCAED9F"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330AF00A"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利息保障倍數</w:t>
            </w:r>
          </w:p>
        </w:tc>
        <w:tc>
          <w:tcPr>
            <w:tcW w:w="1247" w:type="dxa"/>
            <w:tcBorders>
              <w:left w:val="single" w:sz="4" w:space="0" w:color="auto"/>
            </w:tcBorders>
            <w:vAlign w:val="center"/>
          </w:tcPr>
          <w:p w14:paraId="45A76C1A"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15.57</w:t>
            </w:r>
          </w:p>
        </w:tc>
        <w:tc>
          <w:tcPr>
            <w:tcW w:w="1247" w:type="dxa"/>
            <w:tcBorders>
              <w:right w:val="single" w:sz="4" w:space="0" w:color="auto"/>
            </w:tcBorders>
            <w:vAlign w:val="center"/>
          </w:tcPr>
          <w:p w14:paraId="42EAEB53"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26.07</w:t>
            </w:r>
          </w:p>
        </w:tc>
        <w:tc>
          <w:tcPr>
            <w:tcW w:w="1247" w:type="dxa"/>
            <w:tcBorders>
              <w:left w:val="single" w:sz="4" w:space="0" w:color="auto"/>
              <w:right w:val="single" w:sz="4" w:space="0" w:color="auto"/>
            </w:tcBorders>
            <w:vAlign w:val="center"/>
          </w:tcPr>
          <w:p w14:paraId="4952ACBD"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9.96</w:t>
            </w:r>
          </w:p>
        </w:tc>
        <w:tc>
          <w:tcPr>
            <w:tcW w:w="1167" w:type="dxa"/>
            <w:tcBorders>
              <w:left w:val="single" w:sz="4" w:space="0" w:color="auto"/>
              <w:right w:val="single" w:sz="4" w:space="0" w:color="auto"/>
            </w:tcBorders>
            <w:vAlign w:val="center"/>
          </w:tcPr>
          <w:p w14:paraId="03B9A37C"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(12.91)</w:t>
            </w:r>
          </w:p>
        </w:tc>
        <w:tc>
          <w:tcPr>
            <w:tcW w:w="1167" w:type="dxa"/>
            <w:tcBorders>
              <w:left w:val="single" w:sz="4" w:space="0" w:color="auto"/>
            </w:tcBorders>
            <w:vAlign w:val="center"/>
          </w:tcPr>
          <w:p w14:paraId="03C170D7"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6.86</w:t>
            </w:r>
          </w:p>
        </w:tc>
      </w:tr>
      <w:tr w:rsidR="009D04E2" w:rsidRPr="000D7AA5" w14:paraId="6EEB734B" w14:textId="77777777" w:rsidTr="00D93153">
        <w:trPr>
          <w:cantSplit/>
          <w:trHeight w:val="114"/>
        </w:trPr>
        <w:tc>
          <w:tcPr>
            <w:tcW w:w="454" w:type="dxa"/>
            <w:vMerge w:val="restart"/>
            <w:tcBorders>
              <w:right w:val="single" w:sz="4" w:space="0" w:color="auto"/>
            </w:tcBorders>
            <w:vAlign w:val="center"/>
          </w:tcPr>
          <w:p w14:paraId="78F88883" w14:textId="77777777" w:rsidR="009D04E2" w:rsidRPr="000D7AA5" w:rsidRDefault="009D04E2" w:rsidP="009D04E2">
            <w:pPr>
              <w:jc w:val="center"/>
              <w:rPr>
                <w:rFonts w:ascii="Book Antiqua" w:eastAsia="標楷體" w:hAnsi="Book Antiqua"/>
                <w:sz w:val="20"/>
              </w:rPr>
            </w:pPr>
            <w:r w:rsidRPr="000D7AA5">
              <w:rPr>
                <w:rFonts w:ascii="Book Antiqua" w:eastAsia="標楷體" w:hAnsi="Book Antiqua"/>
                <w:sz w:val="20"/>
              </w:rPr>
              <w:t>經營能力</w:t>
            </w:r>
          </w:p>
        </w:tc>
        <w:tc>
          <w:tcPr>
            <w:tcW w:w="2323" w:type="dxa"/>
            <w:tcBorders>
              <w:left w:val="single" w:sz="4" w:space="0" w:color="auto"/>
            </w:tcBorders>
          </w:tcPr>
          <w:p w14:paraId="719A0179"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應收款項週轉率（次）</w:t>
            </w:r>
          </w:p>
        </w:tc>
        <w:tc>
          <w:tcPr>
            <w:tcW w:w="1247" w:type="dxa"/>
            <w:tcBorders>
              <w:left w:val="single" w:sz="4" w:space="0" w:color="auto"/>
            </w:tcBorders>
            <w:vAlign w:val="center"/>
          </w:tcPr>
          <w:p w14:paraId="3C3770C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8.24</w:t>
            </w:r>
          </w:p>
        </w:tc>
        <w:tc>
          <w:tcPr>
            <w:tcW w:w="1247" w:type="dxa"/>
            <w:tcBorders>
              <w:right w:val="single" w:sz="4" w:space="0" w:color="auto"/>
            </w:tcBorders>
            <w:vAlign w:val="center"/>
          </w:tcPr>
          <w:p w14:paraId="35EE3279"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5.58</w:t>
            </w:r>
          </w:p>
        </w:tc>
        <w:tc>
          <w:tcPr>
            <w:tcW w:w="1247" w:type="dxa"/>
            <w:tcBorders>
              <w:left w:val="single" w:sz="4" w:space="0" w:color="auto"/>
              <w:right w:val="single" w:sz="4" w:space="0" w:color="auto"/>
            </w:tcBorders>
            <w:vAlign w:val="center"/>
          </w:tcPr>
          <w:p w14:paraId="0E131DE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4.77</w:t>
            </w:r>
          </w:p>
        </w:tc>
        <w:tc>
          <w:tcPr>
            <w:tcW w:w="1167" w:type="dxa"/>
            <w:tcBorders>
              <w:left w:val="single" w:sz="4" w:space="0" w:color="auto"/>
              <w:right w:val="single" w:sz="4" w:space="0" w:color="auto"/>
            </w:tcBorders>
            <w:vAlign w:val="center"/>
          </w:tcPr>
          <w:p w14:paraId="0E70025D" w14:textId="77777777" w:rsidR="009D04E2" w:rsidRPr="002D374D" w:rsidRDefault="009D04E2" w:rsidP="009D04E2">
            <w:pPr>
              <w:jc w:val="right"/>
              <w:rPr>
                <w:rFonts w:ascii="標楷體" w:eastAsia="標楷體" w:hAnsi="標楷體"/>
                <w:sz w:val="20"/>
              </w:rPr>
            </w:pPr>
            <w:r w:rsidRPr="002D374D">
              <w:rPr>
                <w:rFonts w:ascii="標楷體" w:eastAsia="標楷體" w:hAnsi="標楷體" w:hint="eastAsia"/>
                <w:sz w:val="20"/>
              </w:rPr>
              <w:t>4.38</w:t>
            </w:r>
          </w:p>
        </w:tc>
        <w:tc>
          <w:tcPr>
            <w:tcW w:w="1167" w:type="dxa"/>
            <w:tcBorders>
              <w:left w:val="single" w:sz="4" w:space="0" w:color="auto"/>
            </w:tcBorders>
            <w:vAlign w:val="center"/>
          </w:tcPr>
          <w:p w14:paraId="7A176786" w14:textId="77777777" w:rsidR="009D04E2" w:rsidRPr="002D374D" w:rsidRDefault="00121D6E" w:rsidP="009D04E2">
            <w:pPr>
              <w:jc w:val="right"/>
              <w:rPr>
                <w:rFonts w:ascii="標楷體" w:eastAsia="標楷體" w:hAnsi="標楷體"/>
                <w:sz w:val="20"/>
              </w:rPr>
            </w:pPr>
            <w:r>
              <w:rPr>
                <w:rFonts w:ascii="標楷體" w:eastAsia="標楷體" w:hAnsi="標楷體" w:hint="eastAsia"/>
                <w:sz w:val="20"/>
              </w:rPr>
              <w:t>4.09</w:t>
            </w:r>
          </w:p>
        </w:tc>
      </w:tr>
      <w:tr w:rsidR="009D04E2" w:rsidRPr="000D7AA5" w14:paraId="00CC809B" w14:textId="77777777" w:rsidTr="00D93153">
        <w:trPr>
          <w:cantSplit/>
          <w:trHeight w:val="114"/>
        </w:trPr>
        <w:tc>
          <w:tcPr>
            <w:tcW w:w="454" w:type="dxa"/>
            <w:vMerge/>
            <w:tcBorders>
              <w:right w:val="single" w:sz="4" w:space="0" w:color="auto"/>
            </w:tcBorders>
          </w:tcPr>
          <w:p w14:paraId="59B2E893"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3F9131A2"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平均收現日數</w:t>
            </w:r>
          </w:p>
        </w:tc>
        <w:tc>
          <w:tcPr>
            <w:tcW w:w="1247" w:type="dxa"/>
            <w:tcBorders>
              <w:left w:val="single" w:sz="4" w:space="0" w:color="auto"/>
            </w:tcBorders>
            <w:vAlign w:val="center"/>
          </w:tcPr>
          <w:p w14:paraId="4029F2B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44.30</w:t>
            </w:r>
          </w:p>
        </w:tc>
        <w:tc>
          <w:tcPr>
            <w:tcW w:w="1247" w:type="dxa"/>
            <w:tcBorders>
              <w:right w:val="single" w:sz="4" w:space="0" w:color="auto"/>
            </w:tcBorders>
            <w:vAlign w:val="center"/>
          </w:tcPr>
          <w:p w14:paraId="2451084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65.47</w:t>
            </w:r>
          </w:p>
        </w:tc>
        <w:tc>
          <w:tcPr>
            <w:tcW w:w="1247" w:type="dxa"/>
            <w:tcBorders>
              <w:left w:val="single" w:sz="4" w:space="0" w:color="auto"/>
              <w:right w:val="single" w:sz="4" w:space="0" w:color="auto"/>
            </w:tcBorders>
            <w:vAlign w:val="center"/>
          </w:tcPr>
          <w:p w14:paraId="53B89085"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76.52</w:t>
            </w:r>
          </w:p>
        </w:tc>
        <w:tc>
          <w:tcPr>
            <w:tcW w:w="1167" w:type="dxa"/>
            <w:tcBorders>
              <w:left w:val="single" w:sz="4" w:space="0" w:color="auto"/>
              <w:right w:val="single" w:sz="4" w:space="0" w:color="auto"/>
            </w:tcBorders>
            <w:vAlign w:val="center"/>
          </w:tcPr>
          <w:p w14:paraId="6A8D25A4" w14:textId="77777777" w:rsidR="009D04E2" w:rsidRPr="002D374D" w:rsidRDefault="009D04E2" w:rsidP="009D04E2">
            <w:pPr>
              <w:jc w:val="right"/>
              <w:rPr>
                <w:rFonts w:ascii="標楷體" w:eastAsia="標楷體" w:hAnsi="標楷體"/>
                <w:sz w:val="20"/>
              </w:rPr>
            </w:pPr>
            <w:r w:rsidRPr="002D374D">
              <w:rPr>
                <w:rFonts w:ascii="標楷體" w:eastAsia="標楷體" w:hAnsi="標楷體" w:hint="eastAsia"/>
                <w:sz w:val="20"/>
              </w:rPr>
              <w:t>83.33</w:t>
            </w:r>
          </w:p>
        </w:tc>
        <w:tc>
          <w:tcPr>
            <w:tcW w:w="1167" w:type="dxa"/>
            <w:tcBorders>
              <w:left w:val="single" w:sz="4" w:space="0" w:color="auto"/>
            </w:tcBorders>
            <w:vAlign w:val="center"/>
          </w:tcPr>
          <w:p w14:paraId="43E9F0ED" w14:textId="77777777" w:rsidR="009D04E2" w:rsidRPr="002D374D" w:rsidRDefault="00121D6E" w:rsidP="009D04E2">
            <w:pPr>
              <w:jc w:val="right"/>
              <w:rPr>
                <w:rFonts w:ascii="標楷體" w:eastAsia="標楷體" w:hAnsi="標楷體"/>
                <w:sz w:val="20"/>
              </w:rPr>
            </w:pPr>
            <w:r>
              <w:rPr>
                <w:rFonts w:ascii="標楷體" w:eastAsia="標楷體" w:hAnsi="標楷體" w:hint="eastAsia"/>
                <w:sz w:val="20"/>
              </w:rPr>
              <w:t>89.27</w:t>
            </w:r>
          </w:p>
        </w:tc>
      </w:tr>
      <w:tr w:rsidR="009D04E2" w:rsidRPr="000D7AA5" w14:paraId="4368BD09" w14:textId="77777777" w:rsidTr="00D93153">
        <w:trPr>
          <w:cantSplit/>
          <w:trHeight w:val="114"/>
        </w:trPr>
        <w:tc>
          <w:tcPr>
            <w:tcW w:w="454" w:type="dxa"/>
            <w:vMerge/>
            <w:tcBorders>
              <w:right w:val="single" w:sz="4" w:space="0" w:color="auto"/>
            </w:tcBorders>
          </w:tcPr>
          <w:p w14:paraId="406E58E1"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64548DC6"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存貨週轉率（次）</w:t>
            </w:r>
          </w:p>
        </w:tc>
        <w:tc>
          <w:tcPr>
            <w:tcW w:w="1247" w:type="dxa"/>
            <w:tcBorders>
              <w:left w:val="single" w:sz="4" w:space="0" w:color="auto"/>
            </w:tcBorders>
            <w:vAlign w:val="center"/>
          </w:tcPr>
          <w:p w14:paraId="1ACFC8A9"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18.80</w:t>
            </w:r>
          </w:p>
        </w:tc>
        <w:tc>
          <w:tcPr>
            <w:tcW w:w="1247" w:type="dxa"/>
            <w:tcBorders>
              <w:right w:val="single" w:sz="4" w:space="0" w:color="auto"/>
            </w:tcBorders>
            <w:vAlign w:val="center"/>
          </w:tcPr>
          <w:p w14:paraId="3051CC2B"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18.53</w:t>
            </w:r>
          </w:p>
        </w:tc>
        <w:tc>
          <w:tcPr>
            <w:tcW w:w="1247" w:type="dxa"/>
            <w:tcBorders>
              <w:left w:val="single" w:sz="4" w:space="0" w:color="auto"/>
              <w:right w:val="single" w:sz="4" w:space="0" w:color="auto"/>
            </w:tcBorders>
            <w:vAlign w:val="center"/>
          </w:tcPr>
          <w:p w14:paraId="4D12601E"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20.97</w:t>
            </w:r>
          </w:p>
        </w:tc>
        <w:tc>
          <w:tcPr>
            <w:tcW w:w="1167" w:type="dxa"/>
            <w:tcBorders>
              <w:left w:val="single" w:sz="4" w:space="0" w:color="auto"/>
              <w:right w:val="single" w:sz="4" w:space="0" w:color="auto"/>
            </w:tcBorders>
            <w:vAlign w:val="center"/>
          </w:tcPr>
          <w:p w14:paraId="54FE383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15.85</w:t>
            </w:r>
          </w:p>
        </w:tc>
        <w:tc>
          <w:tcPr>
            <w:tcW w:w="1167" w:type="dxa"/>
            <w:tcBorders>
              <w:left w:val="single" w:sz="4" w:space="0" w:color="auto"/>
            </w:tcBorders>
            <w:vAlign w:val="center"/>
          </w:tcPr>
          <w:p w14:paraId="37BF5D3D"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12.83</w:t>
            </w:r>
          </w:p>
        </w:tc>
      </w:tr>
      <w:tr w:rsidR="009D04E2" w:rsidRPr="000D7AA5" w14:paraId="41948850" w14:textId="77777777" w:rsidTr="00D93153">
        <w:trPr>
          <w:cantSplit/>
          <w:trHeight w:val="114"/>
        </w:trPr>
        <w:tc>
          <w:tcPr>
            <w:tcW w:w="454" w:type="dxa"/>
            <w:vMerge/>
            <w:tcBorders>
              <w:right w:val="single" w:sz="4" w:space="0" w:color="auto"/>
            </w:tcBorders>
          </w:tcPr>
          <w:p w14:paraId="2428CDE0"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4C6EC86A"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應付款項週轉率（次）</w:t>
            </w:r>
          </w:p>
        </w:tc>
        <w:tc>
          <w:tcPr>
            <w:tcW w:w="1247" w:type="dxa"/>
            <w:tcBorders>
              <w:left w:val="single" w:sz="4" w:space="0" w:color="auto"/>
            </w:tcBorders>
            <w:vAlign w:val="center"/>
          </w:tcPr>
          <w:p w14:paraId="510B73A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9.15</w:t>
            </w:r>
          </w:p>
        </w:tc>
        <w:tc>
          <w:tcPr>
            <w:tcW w:w="1247" w:type="dxa"/>
            <w:tcBorders>
              <w:right w:val="single" w:sz="4" w:space="0" w:color="auto"/>
            </w:tcBorders>
            <w:vAlign w:val="center"/>
          </w:tcPr>
          <w:p w14:paraId="3F5FE19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7.03</w:t>
            </w:r>
          </w:p>
        </w:tc>
        <w:tc>
          <w:tcPr>
            <w:tcW w:w="1247" w:type="dxa"/>
            <w:tcBorders>
              <w:left w:val="single" w:sz="4" w:space="0" w:color="auto"/>
              <w:right w:val="single" w:sz="4" w:space="0" w:color="auto"/>
            </w:tcBorders>
            <w:vAlign w:val="center"/>
          </w:tcPr>
          <w:p w14:paraId="5C5F6D7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7.26</w:t>
            </w:r>
          </w:p>
        </w:tc>
        <w:tc>
          <w:tcPr>
            <w:tcW w:w="1167" w:type="dxa"/>
            <w:tcBorders>
              <w:left w:val="single" w:sz="4" w:space="0" w:color="auto"/>
              <w:right w:val="single" w:sz="4" w:space="0" w:color="auto"/>
            </w:tcBorders>
            <w:vAlign w:val="center"/>
          </w:tcPr>
          <w:p w14:paraId="53F6A2B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6.70</w:t>
            </w:r>
          </w:p>
        </w:tc>
        <w:tc>
          <w:tcPr>
            <w:tcW w:w="1167" w:type="dxa"/>
            <w:tcBorders>
              <w:left w:val="single" w:sz="4" w:space="0" w:color="auto"/>
            </w:tcBorders>
            <w:vAlign w:val="center"/>
          </w:tcPr>
          <w:p w14:paraId="37CCA9A2"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6.55</w:t>
            </w:r>
          </w:p>
        </w:tc>
      </w:tr>
      <w:tr w:rsidR="009D04E2" w:rsidRPr="000D7AA5" w14:paraId="29C3058F" w14:textId="77777777" w:rsidTr="00D93153">
        <w:trPr>
          <w:cantSplit/>
          <w:trHeight w:val="114"/>
        </w:trPr>
        <w:tc>
          <w:tcPr>
            <w:tcW w:w="454" w:type="dxa"/>
            <w:vMerge/>
            <w:tcBorders>
              <w:right w:val="single" w:sz="4" w:space="0" w:color="auto"/>
            </w:tcBorders>
          </w:tcPr>
          <w:p w14:paraId="7A3E4471"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41D4AC05"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平均銷貨日數</w:t>
            </w:r>
          </w:p>
        </w:tc>
        <w:tc>
          <w:tcPr>
            <w:tcW w:w="1247" w:type="dxa"/>
            <w:tcBorders>
              <w:left w:val="single" w:sz="4" w:space="0" w:color="auto"/>
            </w:tcBorders>
            <w:vAlign w:val="center"/>
          </w:tcPr>
          <w:p w14:paraId="16D81728"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19.42</w:t>
            </w:r>
          </w:p>
        </w:tc>
        <w:tc>
          <w:tcPr>
            <w:tcW w:w="1247" w:type="dxa"/>
            <w:tcBorders>
              <w:right w:val="single" w:sz="4" w:space="0" w:color="auto"/>
            </w:tcBorders>
            <w:vAlign w:val="center"/>
          </w:tcPr>
          <w:p w14:paraId="7AFD1D1D"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19.70</w:t>
            </w:r>
          </w:p>
        </w:tc>
        <w:tc>
          <w:tcPr>
            <w:tcW w:w="1247" w:type="dxa"/>
            <w:tcBorders>
              <w:left w:val="single" w:sz="4" w:space="0" w:color="auto"/>
              <w:right w:val="single" w:sz="4" w:space="0" w:color="auto"/>
            </w:tcBorders>
            <w:vAlign w:val="center"/>
          </w:tcPr>
          <w:p w14:paraId="5B52DB98"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17.4</w:t>
            </w:r>
          </w:p>
        </w:tc>
        <w:tc>
          <w:tcPr>
            <w:tcW w:w="1167" w:type="dxa"/>
            <w:tcBorders>
              <w:left w:val="single" w:sz="4" w:space="0" w:color="auto"/>
              <w:right w:val="single" w:sz="4" w:space="0" w:color="auto"/>
            </w:tcBorders>
            <w:vAlign w:val="center"/>
          </w:tcPr>
          <w:p w14:paraId="14BF2C0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23.03</w:t>
            </w:r>
          </w:p>
        </w:tc>
        <w:tc>
          <w:tcPr>
            <w:tcW w:w="1167" w:type="dxa"/>
            <w:tcBorders>
              <w:left w:val="single" w:sz="4" w:space="0" w:color="auto"/>
            </w:tcBorders>
            <w:vAlign w:val="center"/>
          </w:tcPr>
          <w:p w14:paraId="0508481C"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28.45</w:t>
            </w:r>
          </w:p>
        </w:tc>
      </w:tr>
      <w:tr w:rsidR="009D04E2" w:rsidRPr="000D7AA5" w14:paraId="334C4B71" w14:textId="77777777" w:rsidTr="00D93153">
        <w:trPr>
          <w:cantSplit/>
          <w:trHeight w:val="114"/>
        </w:trPr>
        <w:tc>
          <w:tcPr>
            <w:tcW w:w="454" w:type="dxa"/>
            <w:vMerge/>
            <w:tcBorders>
              <w:right w:val="single" w:sz="4" w:space="0" w:color="auto"/>
            </w:tcBorders>
          </w:tcPr>
          <w:p w14:paraId="39B8F8F2"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08332606" w14:textId="77777777" w:rsidR="009D04E2" w:rsidRPr="000D7AA5" w:rsidRDefault="009D04E2" w:rsidP="009D04E2">
            <w:pPr>
              <w:rPr>
                <w:rFonts w:ascii="Book Antiqua" w:eastAsia="標楷體" w:hAnsi="Book Antiqua"/>
                <w:sz w:val="20"/>
              </w:rPr>
            </w:pPr>
            <w:r w:rsidRPr="000D7AA5">
              <w:rPr>
                <w:rFonts w:ascii="標楷體" w:eastAsia="標楷體" w:hAnsi="標楷體" w:hint="eastAsia"/>
                <w:sz w:val="20"/>
              </w:rPr>
              <w:t>不動產、廠房及設備</w:t>
            </w:r>
            <w:r w:rsidRPr="000D7AA5">
              <w:rPr>
                <w:rFonts w:ascii="Book Antiqua" w:eastAsia="標楷體" w:hAnsi="Book Antiqua"/>
                <w:sz w:val="20"/>
              </w:rPr>
              <w:t>週轉率（次）</w:t>
            </w:r>
          </w:p>
        </w:tc>
        <w:tc>
          <w:tcPr>
            <w:tcW w:w="1247" w:type="dxa"/>
            <w:tcBorders>
              <w:left w:val="single" w:sz="4" w:space="0" w:color="auto"/>
            </w:tcBorders>
            <w:vAlign w:val="center"/>
          </w:tcPr>
          <w:p w14:paraId="2D4659F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3,519.17</w:t>
            </w:r>
          </w:p>
        </w:tc>
        <w:tc>
          <w:tcPr>
            <w:tcW w:w="1247" w:type="dxa"/>
            <w:tcBorders>
              <w:right w:val="single" w:sz="4" w:space="0" w:color="auto"/>
            </w:tcBorders>
            <w:vAlign w:val="center"/>
          </w:tcPr>
          <w:p w14:paraId="7EF5615E"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3,699.79</w:t>
            </w:r>
          </w:p>
        </w:tc>
        <w:tc>
          <w:tcPr>
            <w:tcW w:w="1247" w:type="dxa"/>
            <w:tcBorders>
              <w:left w:val="single" w:sz="4" w:space="0" w:color="auto"/>
              <w:right w:val="single" w:sz="4" w:space="0" w:color="auto"/>
            </w:tcBorders>
            <w:vAlign w:val="center"/>
          </w:tcPr>
          <w:p w14:paraId="26A545CA"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4,778.99</w:t>
            </w:r>
          </w:p>
        </w:tc>
        <w:tc>
          <w:tcPr>
            <w:tcW w:w="1167" w:type="dxa"/>
            <w:tcBorders>
              <w:left w:val="single" w:sz="4" w:space="0" w:color="auto"/>
              <w:right w:val="single" w:sz="4" w:space="0" w:color="auto"/>
            </w:tcBorders>
            <w:vAlign w:val="center"/>
          </w:tcPr>
          <w:p w14:paraId="2D732CED"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4,595.90</w:t>
            </w:r>
          </w:p>
        </w:tc>
        <w:tc>
          <w:tcPr>
            <w:tcW w:w="1167" w:type="dxa"/>
            <w:tcBorders>
              <w:left w:val="single" w:sz="4" w:space="0" w:color="auto"/>
            </w:tcBorders>
            <w:vAlign w:val="center"/>
          </w:tcPr>
          <w:p w14:paraId="368F5212"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3,513.98</w:t>
            </w:r>
          </w:p>
        </w:tc>
      </w:tr>
      <w:tr w:rsidR="009D04E2" w:rsidRPr="000D7AA5" w14:paraId="08F16F8F" w14:textId="77777777" w:rsidTr="00D93153">
        <w:trPr>
          <w:cantSplit/>
          <w:trHeight w:val="114"/>
        </w:trPr>
        <w:tc>
          <w:tcPr>
            <w:tcW w:w="454" w:type="dxa"/>
            <w:vMerge/>
            <w:tcBorders>
              <w:right w:val="single" w:sz="4" w:space="0" w:color="auto"/>
            </w:tcBorders>
          </w:tcPr>
          <w:p w14:paraId="10F6EBCB"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6BC097FF"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總資產週轉率（次）</w:t>
            </w:r>
          </w:p>
        </w:tc>
        <w:tc>
          <w:tcPr>
            <w:tcW w:w="1247" w:type="dxa"/>
            <w:tcBorders>
              <w:left w:val="single" w:sz="4" w:space="0" w:color="auto"/>
            </w:tcBorders>
            <w:vAlign w:val="center"/>
          </w:tcPr>
          <w:p w14:paraId="5693F5E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4.47</w:t>
            </w:r>
          </w:p>
        </w:tc>
        <w:tc>
          <w:tcPr>
            <w:tcW w:w="1247" w:type="dxa"/>
            <w:tcBorders>
              <w:right w:val="single" w:sz="4" w:space="0" w:color="auto"/>
            </w:tcBorders>
            <w:vAlign w:val="center"/>
          </w:tcPr>
          <w:p w14:paraId="054D072B"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3.16</w:t>
            </w:r>
          </w:p>
        </w:tc>
        <w:tc>
          <w:tcPr>
            <w:tcW w:w="1247" w:type="dxa"/>
            <w:tcBorders>
              <w:left w:val="single" w:sz="4" w:space="0" w:color="auto"/>
              <w:right w:val="single" w:sz="4" w:space="0" w:color="auto"/>
            </w:tcBorders>
            <w:vAlign w:val="center"/>
          </w:tcPr>
          <w:p w14:paraId="7718C03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2.90</w:t>
            </w:r>
          </w:p>
        </w:tc>
        <w:tc>
          <w:tcPr>
            <w:tcW w:w="1167" w:type="dxa"/>
            <w:tcBorders>
              <w:left w:val="single" w:sz="4" w:space="0" w:color="auto"/>
              <w:right w:val="single" w:sz="4" w:space="0" w:color="auto"/>
            </w:tcBorders>
            <w:vAlign w:val="center"/>
          </w:tcPr>
          <w:p w14:paraId="0B9284F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2.59</w:t>
            </w:r>
          </w:p>
        </w:tc>
        <w:tc>
          <w:tcPr>
            <w:tcW w:w="1167" w:type="dxa"/>
            <w:tcBorders>
              <w:left w:val="single" w:sz="4" w:space="0" w:color="auto"/>
            </w:tcBorders>
            <w:vAlign w:val="center"/>
          </w:tcPr>
          <w:p w14:paraId="0F033413"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2.30</w:t>
            </w:r>
          </w:p>
        </w:tc>
      </w:tr>
      <w:tr w:rsidR="009D04E2" w:rsidRPr="000D7AA5" w14:paraId="096F69A8" w14:textId="77777777" w:rsidTr="00D93153">
        <w:trPr>
          <w:cantSplit/>
          <w:trHeight w:val="114"/>
        </w:trPr>
        <w:tc>
          <w:tcPr>
            <w:tcW w:w="454" w:type="dxa"/>
            <w:vMerge w:val="restart"/>
            <w:tcBorders>
              <w:right w:val="single" w:sz="4" w:space="0" w:color="auto"/>
            </w:tcBorders>
            <w:vAlign w:val="center"/>
          </w:tcPr>
          <w:p w14:paraId="31516C55" w14:textId="77777777" w:rsidR="009D04E2" w:rsidRPr="000D7AA5" w:rsidRDefault="009D04E2" w:rsidP="009D04E2">
            <w:pPr>
              <w:jc w:val="center"/>
              <w:rPr>
                <w:rFonts w:ascii="Book Antiqua" w:eastAsia="標楷體" w:hAnsi="Book Antiqua"/>
                <w:sz w:val="20"/>
              </w:rPr>
            </w:pPr>
            <w:r w:rsidRPr="000D7AA5">
              <w:rPr>
                <w:rFonts w:ascii="Book Antiqua" w:eastAsia="標楷體" w:hAnsi="Book Antiqua"/>
                <w:sz w:val="20"/>
              </w:rPr>
              <w:t>獲利能力</w:t>
            </w:r>
          </w:p>
        </w:tc>
        <w:tc>
          <w:tcPr>
            <w:tcW w:w="2323" w:type="dxa"/>
            <w:tcBorders>
              <w:left w:val="single" w:sz="4" w:space="0" w:color="auto"/>
            </w:tcBorders>
          </w:tcPr>
          <w:p w14:paraId="1BB5D93D"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資產報酬率（％）</w:t>
            </w:r>
          </w:p>
        </w:tc>
        <w:tc>
          <w:tcPr>
            <w:tcW w:w="1247" w:type="dxa"/>
            <w:tcBorders>
              <w:left w:val="single" w:sz="4" w:space="0" w:color="auto"/>
            </w:tcBorders>
            <w:vAlign w:val="center"/>
          </w:tcPr>
          <w:p w14:paraId="2A5BC34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1.49</w:t>
            </w:r>
          </w:p>
        </w:tc>
        <w:tc>
          <w:tcPr>
            <w:tcW w:w="1247" w:type="dxa"/>
            <w:tcBorders>
              <w:right w:val="single" w:sz="4" w:space="0" w:color="auto"/>
            </w:tcBorders>
            <w:vAlign w:val="center"/>
          </w:tcPr>
          <w:p w14:paraId="1D5ED3D5"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3.56</w:t>
            </w:r>
          </w:p>
        </w:tc>
        <w:tc>
          <w:tcPr>
            <w:tcW w:w="1247" w:type="dxa"/>
            <w:tcBorders>
              <w:left w:val="single" w:sz="4" w:space="0" w:color="auto"/>
              <w:right w:val="single" w:sz="4" w:space="0" w:color="auto"/>
            </w:tcBorders>
            <w:vAlign w:val="center"/>
          </w:tcPr>
          <w:p w14:paraId="59F15AD5"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2.54</w:t>
            </w:r>
          </w:p>
        </w:tc>
        <w:tc>
          <w:tcPr>
            <w:tcW w:w="1167" w:type="dxa"/>
            <w:tcBorders>
              <w:left w:val="single" w:sz="4" w:space="0" w:color="auto"/>
              <w:right w:val="single" w:sz="4" w:space="0" w:color="auto"/>
            </w:tcBorders>
            <w:vAlign w:val="center"/>
          </w:tcPr>
          <w:p w14:paraId="1B36900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(6.64)</w:t>
            </w:r>
          </w:p>
        </w:tc>
        <w:tc>
          <w:tcPr>
            <w:tcW w:w="1167" w:type="dxa"/>
            <w:tcBorders>
              <w:left w:val="single" w:sz="4" w:space="0" w:color="auto"/>
            </w:tcBorders>
            <w:vAlign w:val="center"/>
          </w:tcPr>
          <w:p w14:paraId="173FE636"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1.99</w:t>
            </w:r>
          </w:p>
        </w:tc>
      </w:tr>
      <w:tr w:rsidR="009D04E2" w:rsidRPr="000D7AA5" w14:paraId="39C86DD7" w14:textId="77777777" w:rsidTr="00D93153">
        <w:trPr>
          <w:cantSplit/>
          <w:trHeight w:val="114"/>
        </w:trPr>
        <w:tc>
          <w:tcPr>
            <w:tcW w:w="454" w:type="dxa"/>
            <w:vMerge/>
            <w:tcBorders>
              <w:right w:val="single" w:sz="4" w:space="0" w:color="auto"/>
            </w:tcBorders>
          </w:tcPr>
          <w:p w14:paraId="123502D0"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16B9A28F"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權益報酬率（％）</w:t>
            </w:r>
          </w:p>
        </w:tc>
        <w:tc>
          <w:tcPr>
            <w:tcW w:w="1247" w:type="dxa"/>
            <w:tcBorders>
              <w:left w:val="single" w:sz="4" w:space="0" w:color="auto"/>
            </w:tcBorders>
            <w:vAlign w:val="center"/>
          </w:tcPr>
          <w:p w14:paraId="6A9DF5E1"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3.11</w:t>
            </w:r>
          </w:p>
        </w:tc>
        <w:tc>
          <w:tcPr>
            <w:tcW w:w="1247" w:type="dxa"/>
            <w:tcBorders>
              <w:right w:val="single" w:sz="4" w:space="0" w:color="auto"/>
            </w:tcBorders>
            <w:vAlign w:val="center"/>
          </w:tcPr>
          <w:p w14:paraId="48EE9FD7"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8.29</w:t>
            </w:r>
          </w:p>
        </w:tc>
        <w:tc>
          <w:tcPr>
            <w:tcW w:w="1247" w:type="dxa"/>
            <w:tcBorders>
              <w:left w:val="single" w:sz="4" w:space="0" w:color="auto"/>
              <w:right w:val="single" w:sz="4" w:space="0" w:color="auto"/>
            </w:tcBorders>
            <w:vAlign w:val="center"/>
          </w:tcPr>
          <w:p w14:paraId="0576D28D"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6.18</w:t>
            </w:r>
          </w:p>
        </w:tc>
        <w:tc>
          <w:tcPr>
            <w:tcW w:w="1167" w:type="dxa"/>
            <w:tcBorders>
              <w:left w:val="single" w:sz="4" w:space="0" w:color="auto"/>
              <w:right w:val="single" w:sz="4" w:space="0" w:color="auto"/>
            </w:tcBorders>
            <w:vAlign w:val="center"/>
          </w:tcPr>
          <w:p w14:paraId="3A781DBA"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(21.89)</w:t>
            </w:r>
          </w:p>
        </w:tc>
        <w:tc>
          <w:tcPr>
            <w:tcW w:w="1167" w:type="dxa"/>
            <w:tcBorders>
              <w:left w:val="single" w:sz="4" w:space="0" w:color="auto"/>
            </w:tcBorders>
            <w:vAlign w:val="center"/>
          </w:tcPr>
          <w:p w14:paraId="2D192C62"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4.48</w:t>
            </w:r>
          </w:p>
        </w:tc>
      </w:tr>
      <w:tr w:rsidR="009D04E2" w:rsidRPr="000D7AA5" w14:paraId="0EBE05EB" w14:textId="77777777" w:rsidTr="00D93153">
        <w:trPr>
          <w:cantSplit/>
          <w:trHeight w:val="584"/>
        </w:trPr>
        <w:tc>
          <w:tcPr>
            <w:tcW w:w="454" w:type="dxa"/>
            <w:vMerge/>
            <w:tcBorders>
              <w:right w:val="single" w:sz="4" w:space="0" w:color="auto"/>
            </w:tcBorders>
          </w:tcPr>
          <w:p w14:paraId="592A9A76"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52747409" w14:textId="77777777" w:rsidR="009D04E2" w:rsidRPr="000D7AA5" w:rsidRDefault="009D04E2" w:rsidP="009D04E2">
            <w:pPr>
              <w:rPr>
                <w:rFonts w:ascii="Book Antiqua" w:eastAsia="標楷體" w:hAnsi="Book Antiqua"/>
                <w:sz w:val="20"/>
              </w:rPr>
            </w:pPr>
            <w:r w:rsidRPr="000D7AA5">
              <w:rPr>
                <w:rFonts w:ascii="Book Antiqua" w:eastAsia="標楷體" w:hAnsi="Book Antiqua" w:hint="eastAsia"/>
                <w:sz w:val="20"/>
              </w:rPr>
              <w:t>稅前純益占實收資本額比率</w:t>
            </w:r>
            <w:r w:rsidRPr="000D7AA5">
              <w:rPr>
                <w:rFonts w:ascii="Book Antiqua" w:eastAsia="標楷體" w:hAnsi="Book Antiqua"/>
                <w:sz w:val="20"/>
              </w:rPr>
              <w:t>(%)</w:t>
            </w:r>
          </w:p>
        </w:tc>
        <w:tc>
          <w:tcPr>
            <w:tcW w:w="1247" w:type="dxa"/>
            <w:tcBorders>
              <w:left w:val="single" w:sz="4" w:space="0" w:color="auto"/>
            </w:tcBorders>
            <w:vAlign w:val="center"/>
          </w:tcPr>
          <w:p w14:paraId="58946EE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7.08</w:t>
            </w:r>
          </w:p>
        </w:tc>
        <w:tc>
          <w:tcPr>
            <w:tcW w:w="1247" w:type="dxa"/>
            <w:tcBorders>
              <w:right w:val="single" w:sz="4" w:space="0" w:color="auto"/>
            </w:tcBorders>
            <w:vAlign w:val="center"/>
          </w:tcPr>
          <w:p w14:paraId="5170B5B8"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14.35</w:t>
            </w:r>
          </w:p>
        </w:tc>
        <w:tc>
          <w:tcPr>
            <w:tcW w:w="1247" w:type="dxa"/>
            <w:tcBorders>
              <w:left w:val="single" w:sz="4" w:space="0" w:color="auto"/>
              <w:right w:val="single" w:sz="4" w:space="0" w:color="auto"/>
            </w:tcBorders>
            <w:vAlign w:val="center"/>
          </w:tcPr>
          <w:p w14:paraId="6BF8271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13.38</w:t>
            </w:r>
          </w:p>
        </w:tc>
        <w:tc>
          <w:tcPr>
            <w:tcW w:w="1167" w:type="dxa"/>
            <w:tcBorders>
              <w:left w:val="single" w:sz="4" w:space="0" w:color="auto"/>
              <w:right w:val="single" w:sz="4" w:space="0" w:color="auto"/>
            </w:tcBorders>
            <w:vAlign w:val="center"/>
          </w:tcPr>
          <w:p w14:paraId="2A006FA1"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(24.54)</w:t>
            </w:r>
          </w:p>
        </w:tc>
        <w:tc>
          <w:tcPr>
            <w:tcW w:w="1167" w:type="dxa"/>
            <w:tcBorders>
              <w:left w:val="single" w:sz="4" w:space="0" w:color="auto"/>
            </w:tcBorders>
            <w:vAlign w:val="center"/>
          </w:tcPr>
          <w:p w14:paraId="6DC7380C"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7.43</w:t>
            </w:r>
          </w:p>
        </w:tc>
      </w:tr>
      <w:tr w:rsidR="009D04E2" w:rsidRPr="000D7AA5" w14:paraId="6086C348" w14:textId="77777777" w:rsidTr="00D93153">
        <w:trPr>
          <w:cantSplit/>
          <w:trHeight w:val="114"/>
        </w:trPr>
        <w:tc>
          <w:tcPr>
            <w:tcW w:w="454" w:type="dxa"/>
            <w:vMerge/>
            <w:tcBorders>
              <w:right w:val="single" w:sz="4" w:space="0" w:color="auto"/>
            </w:tcBorders>
          </w:tcPr>
          <w:p w14:paraId="2AF5CF08"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33142466"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純益率（％）</w:t>
            </w:r>
          </w:p>
        </w:tc>
        <w:tc>
          <w:tcPr>
            <w:tcW w:w="1247" w:type="dxa"/>
            <w:tcBorders>
              <w:left w:val="single" w:sz="4" w:space="0" w:color="auto"/>
            </w:tcBorders>
            <w:vAlign w:val="center"/>
          </w:tcPr>
          <w:p w14:paraId="26C5234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0.31</w:t>
            </w:r>
          </w:p>
        </w:tc>
        <w:tc>
          <w:tcPr>
            <w:tcW w:w="1247" w:type="dxa"/>
            <w:tcBorders>
              <w:right w:val="single" w:sz="4" w:space="0" w:color="auto"/>
            </w:tcBorders>
            <w:vAlign w:val="center"/>
          </w:tcPr>
          <w:p w14:paraId="73E6A2BE"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1.08</w:t>
            </w:r>
          </w:p>
        </w:tc>
        <w:tc>
          <w:tcPr>
            <w:tcW w:w="1247" w:type="dxa"/>
            <w:tcBorders>
              <w:left w:val="single" w:sz="4" w:space="0" w:color="auto"/>
              <w:right w:val="single" w:sz="4" w:space="0" w:color="auto"/>
            </w:tcBorders>
            <w:vAlign w:val="center"/>
          </w:tcPr>
          <w:p w14:paraId="71FE5851"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0.77</w:t>
            </w:r>
          </w:p>
        </w:tc>
        <w:tc>
          <w:tcPr>
            <w:tcW w:w="1167" w:type="dxa"/>
            <w:tcBorders>
              <w:left w:val="single" w:sz="4" w:space="0" w:color="auto"/>
              <w:right w:val="single" w:sz="4" w:space="0" w:color="auto"/>
            </w:tcBorders>
            <w:vAlign w:val="center"/>
          </w:tcPr>
          <w:p w14:paraId="458F2106"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(2.71)</w:t>
            </w:r>
          </w:p>
        </w:tc>
        <w:tc>
          <w:tcPr>
            <w:tcW w:w="1167" w:type="dxa"/>
            <w:tcBorders>
              <w:left w:val="single" w:sz="4" w:space="0" w:color="auto"/>
            </w:tcBorders>
            <w:vAlign w:val="center"/>
          </w:tcPr>
          <w:p w14:paraId="1EF2B7ED"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0.71</w:t>
            </w:r>
          </w:p>
        </w:tc>
      </w:tr>
      <w:tr w:rsidR="009D04E2" w:rsidRPr="000D7AA5" w14:paraId="647447CA" w14:textId="77777777" w:rsidTr="00D93153">
        <w:trPr>
          <w:cantSplit/>
          <w:trHeight w:val="226"/>
        </w:trPr>
        <w:tc>
          <w:tcPr>
            <w:tcW w:w="454" w:type="dxa"/>
            <w:vMerge/>
            <w:tcBorders>
              <w:right w:val="single" w:sz="4" w:space="0" w:color="auto"/>
            </w:tcBorders>
          </w:tcPr>
          <w:p w14:paraId="2CFE863C"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3B7086E9"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每股盈餘（元）</w:t>
            </w:r>
          </w:p>
        </w:tc>
        <w:tc>
          <w:tcPr>
            <w:tcW w:w="1247" w:type="dxa"/>
            <w:tcBorders>
              <w:left w:val="single" w:sz="4" w:space="0" w:color="auto"/>
            </w:tcBorders>
            <w:vAlign w:val="center"/>
          </w:tcPr>
          <w:p w14:paraId="66F46DB0"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0.45</w:t>
            </w:r>
          </w:p>
        </w:tc>
        <w:tc>
          <w:tcPr>
            <w:tcW w:w="1247" w:type="dxa"/>
            <w:tcBorders>
              <w:right w:val="single" w:sz="4" w:space="0" w:color="auto"/>
            </w:tcBorders>
            <w:vAlign w:val="center"/>
          </w:tcPr>
          <w:p w14:paraId="4A20D8F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1.17</w:t>
            </w:r>
          </w:p>
        </w:tc>
        <w:tc>
          <w:tcPr>
            <w:tcW w:w="1247" w:type="dxa"/>
            <w:tcBorders>
              <w:left w:val="single" w:sz="4" w:space="0" w:color="auto"/>
              <w:right w:val="single" w:sz="4" w:space="0" w:color="auto"/>
            </w:tcBorders>
            <w:vAlign w:val="center"/>
          </w:tcPr>
          <w:p w14:paraId="6931833B"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0.93</w:t>
            </w:r>
          </w:p>
        </w:tc>
        <w:tc>
          <w:tcPr>
            <w:tcW w:w="1167" w:type="dxa"/>
            <w:tcBorders>
              <w:left w:val="single" w:sz="4" w:space="0" w:color="auto"/>
              <w:right w:val="single" w:sz="4" w:space="0" w:color="auto"/>
            </w:tcBorders>
            <w:vAlign w:val="center"/>
          </w:tcPr>
          <w:p w14:paraId="2B844B0C"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(2.76)</w:t>
            </w:r>
          </w:p>
        </w:tc>
        <w:tc>
          <w:tcPr>
            <w:tcW w:w="1167" w:type="dxa"/>
            <w:tcBorders>
              <w:left w:val="single" w:sz="4" w:space="0" w:color="auto"/>
            </w:tcBorders>
            <w:vAlign w:val="center"/>
          </w:tcPr>
          <w:p w14:paraId="0D3FD252"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0.48</w:t>
            </w:r>
          </w:p>
        </w:tc>
      </w:tr>
      <w:tr w:rsidR="009D04E2" w:rsidRPr="000D7AA5" w14:paraId="647B3EC6" w14:textId="77777777" w:rsidTr="00D93153">
        <w:trPr>
          <w:cantSplit/>
          <w:trHeight w:val="360"/>
        </w:trPr>
        <w:tc>
          <w:tcPr>
            <w:tcW w:w="454" w:type="dxa"/>
            <w:vMerge w:val="restart"/>
            <w:tcBorders>
              <w:right w:val="single" w:sz="4" w:space="0" w:color="auto"/>
            </w:tcBorders>
            <w:vAlign w:val="center"/>
          </w:tcPr>
          <w:p w14:paraId="5BF2EC78" w14:textId="77777777" w:rsidR="009D04E2" w:rsidRPr="000D7AA5" w:rsidRDefault="009D04E2" w:rsidP="009D04E2">
            <w:pPr>
              <w:spacing w:line="0" w:lineRule="atLeast"/>
              <w:jc w:val="center"/>
              <w:rPr>
                <w:rFonts w:ascii="Book Antiqua" w:eastAsia="標楷體" w:hAnsi="Book Antiqua"/>
                <w:sz w:val="20"/>
              </w:rPr>
            </w:pPr>
            <w:r w:rsidRPr="000D7AA5">
              <w:rPr>
                <w:rFonts w:ascii="Book Antiqua" w:eastAsia="標楷體" w:hAnsi="Book Antiqua"/>
                <w:sz w:val="20"/>
              </w:rPr>
              <w:t>現金流量</w:t>
            </w:r>
          </w:p>
        </w:tc>
        <w:tc>
          <w:tcPr>
            <w:tcW w:w="2323" w:type="dxa"/>
            <w:tcBorders>
              <w:left w:val="single" w:sz="4" w:space="0" w:color="auto"/>
            </w:tcBorders>
          </w:tcPr>
          <w:p w14:paraId="11669A81"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現金流量比率（％）</w:t>
            </w:r>
          </w:p>
        </w:tc>
        <w:tc>
          <w:tcPr>
            <w:tcW w:w="1247" w:type="dxa"/>
            <w:tcBorders>
              <w:left w:val="single" w:sz="4" w:space="0" w:color="auto"/>
            </w:tcBorders>
            <w:vAlign w:val="center"/>
          </w:tcPr>
          <w:p w14:paraId="2841F159"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17.96</w:t>
            </w:r>
          </w:p>
        </w:tc>
        <w:tc>
          <w:tcPr>
            <w:tcW w:w="1247" w:type="dxa"/>
            <w:tcBorders>
              <w:right w:val="single" w:sz="4" w:space="0" w:color="auto"/>
            </w:tcBorders>
            <w:vAlign w:val="center"/>
          </w:tcPr>
          <w:p w14:paraId="04D4BCCD"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w:t>
            </w:r>
          </w:p>
        </w:tc>
        <w:tc>
          <w:tcPr>
            <w:tcW w:w="1247" w:type="dxa"/>
            <w:tcBorders>
              <w:left w:val="single" w:sz="4" w:space="0" w:color="auto"/>
              <w:right w:val="single" w:sz="4" w:space="0" w:color="auto"/>
            </w:tcBorders>
            <w:vAlign w:val="center"/>
          </w:tcPr>
          <w:p w14:paraId="705BB34D"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w:t>
            </w:r>
          </w:p>
        </w:tc>
        <w:tc>
          <w:tcPr>
            <w:tcW w:w="1167" w:type="dxa"/>
            <w:tcBorders>
              <w:left w:val="single" w:sz="4" w:space="0" w:color="auto"/>
              <w:right w:val="single" w:sz="4" w:space="0" w:color="auto"/>
            </w:tcBorders>
            <w:vAlign w:val="center"/>
          </w:tcPr>
          <w:p w14:paraId="08FA7EF9"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0.37</w:t>
            </w:r>
          </w:p>
        </w:tc>
        <w:tc>
          <w:tcPr>
            <w:tcW w:w="1167" w:type="dxa"/>
            <w:tcBorders>
              <w:left w:val="single" w:sz="4" w:space="0" w:color="auto"/>
            </w:tcBorders>
            <w:vAlign w:val="center"/>
          </w:tcPr>
          <w:p w14:paraId="0CE5BC73"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16.52</w:t>
            </w:r>
          </w:p>
        </w:tc>
      </w:tr>
      <w:tr w:rsidR="009D04E2" w:rsidRPr="000D7AA5" w14:paraId="11D4C80B" w14:textId="77777777" w:rsidTr="00D93153">
        <w:trPr>
          <w:cantSplit/>
          <w:trHeight w:val="360"/>
        </w:trPr>
        <w:tc>
          <w:tcPr>
            <w:tcW w:w="454" w:type="dxa"/>
            <w:vMerge/>
            <w:tcBorders>
              <w:right w:val="single" w:sz="4" w:space="0" w:color="auto"/>
            </w:tcBorders>
          </w:tcPr>
          <w:p w14:paraId="67241834"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6EC180C5"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現金流量允當比率（％）</w:t>
            </w:r>
          </w:p>
        </w:tc>
        <w:tc>
          <w:tcPr>
            <w:tcW w:w="1247" w:type="dxa"/>
            <w:tcBorders>
              <w:left w:val="single" w:sz="4" w:space="0" w:color="auto"/>
            </w:tcBorders>
            <w:vAlign w:val="center"/>
          </w:tcPr>
          <w:p w14:paraId="1075E567"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149.7</w:t>
            </w:r>
          </w:p>
        </w:tc>
        <w:tc>
          <w:tcPr>
            <w:tcW w:w="1247" w:type="dxa"/>
            <w:tcBorders>
              <w:right w:val="single" w:sz="4" w:space="0" w:color="auto"/>
            </w:tcBorders>
            <w:vAlign w:val="center"/>
          </w:tcPr>
          <w:p w14:paraId="15EE602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13.75</w:t>
            </w:r>
          </w:p>
        </w:tc>
        <w:tc>
          <w:tcPr>
            <w:tcW w:w="1247" w:type="dxa"/>
            <w:tcBorders>
              <w:left w:val="single" w:sz="4" w:space="0" w:color="auto"/>
              <w:right w:val="single" w:sz="4" w:space="0" w:color="auto"/>
            </w:tcBorders>
            <w:vAlign w:val="center"/>
          </w:tcPr>
          <w:p w14:paraId="74ECB4A7"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w:t>
            </w:r>
          </w:p>
        </w:tc>
        <w:tc>
          <w:tcPr>
            <w:tcW w:w="1167" w:type="dxa"/>
            <w:tcBorders>
              <w:left w:val="single" w:sz="4" w:space="0" w:color="auto"/>
              <w:right w:val="single" w:sz="4" w:space="0" w:color="auto"/>
            </w:tcBorders>
            <w:vAlign w:val="center"/>
          </w:tcPr>
          <w:p w14:paraId="37DB52BF"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w:t>
            </w:r>
          </w:p>
        </w:tc>
        <w:tc>
          <w:tcPr>
            <w:tcW w:w="1167" w:type="dxa"/>
            <w:tcBorders>
              <w:left w:val="single" w:sz="4" w:space="0" w:color="auto"/>
            </w:tcBorders>
            <w:vAlign w:val="center"/>
          </w:tcPr>
          <w:p w14:paraId="74022866" w14:textId="77777777" w:rsidR="009D04E2" w:rsidRPr="000D7AA5" w:rsidRDefault="00121D6E" w:rsidP="00121D6E">
            <w:pPr>
              <w:jc w:val="right"/>
              <w:rPr>
                <w:rFonts w:ascii="標楷體" w:eastAsia="標楷體" w:hAnsi="標楷體"/>
                <w:sz w:val="20"/>
              </w:rPr>
            </w:pPr>
            <w:r>
              <w:rPr>
                <w:rFonts w:ascii="標楷體" w:eastAsia="標楷體" w:hAnsi="標楷體" w:hint="eastAsia"/>
                <w:sz w:val="20"/>
              </w:rPr>
              <w:t>103.40</w:t>
            </w:r>
          </w:p>
        </w:tc>
      </w:tr>
      <w:tr w:rsidR="009D04E2" w:rsidRPr="002A3B9E" w14:paraId="3EC1A5E0" w14:textId="77777777" w:rsidTr="00D93153">
        <w:trPr>
          <w:cantSplit/>
          <w:trHeight w:val="360"/>
        </w:trPr>
        <w:tc>
          <w:tcPr>
            <w:tcW w:w="454" w:type="dxa"/>
            <w:vMerge/>
            <w:tcBorders>
              <w:bottom w:val="single" w:sz="6" w:space="0" w:color="auto"/>
              <w:right w:val="single" w:sz="4" w:space="0" w:color="auto"/>
            </w:tcBorders>
          </w:tcPr>
          <w:p w14:paraId="2B0B128F"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62D3B324"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現金再投資比率（％）</w:t>
            </w:r>
          </w:p>
        </w:tc>
        <w:tc>
          <w:tcPr>
            <w:tcW w:w="1247" w:type="dxa"/>
            <w:tcBorders>
              <w:left w:val="single" w:sz="4" w:space="0" w:color="auto"/>
            </w:tcBorders>
            <w:vAlign w:val="center"/>
          </w:tcPr>
          <w:p w14:paraId="6E8C58F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12.67</w:t>
            </w:r>
          </w:p>
        </w:tc>
        <w:tc>
          <w:tcPr>
            <w:tcW w:w="1247" w:type="dxa"/>
            <w:tcBorders>
              <w:right w:val="single" w:sz="4" w:space="0" w:color="auto"/>
            </w:tcBorders>
            <w:vAlign w:val="center"/>
          </w:tcPr>
          <w:p w14:paraId="193D3932"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w:t>
            </w:r>
          </w:p>
        </w:tc>
        <w:tc>
          <w:tcPr>
            <w:tcW w:w="1247" w:type="dxa"/>
            <w:tcBorders>
              <w:left w:val="single" w:sz="4" w:space="0" w:color="auto"/>
              <w:right w:val="single" w:sz="4" w:space="0" w:color="auto"/>
            </w:tcBorders>
            <w:vAlign w:val="center"/>
          </w:tcPr>
          <w:p w14:paraId="5CC8019D" w14:textId="77777777" w:rsidR="009D04E2" w:rsidRPr="000D7AA5" w:rsidRDefault="009D04E2" w:rsidP="009D04E2">
            <w:pPr>
              <w:jc w:val="center"/>
              <w:rPr>
                <w:rFonts w:ascii="標楷體" w:eastAsia="標楷體" w:hAnsi="標楷體"/>
                <w:sz w:val="20"/>
              </w:rPr>
            </w:pPr>
            <w:r w:rsidRPr="000D7AA5">
              <w:rPr>
                <w:rFonts w:ascii="標楷體" w:eastAsia="標楷體" w:hAnsi="標楷體" w:hint="eastAsia"/>
                <w:sz w:val="20"/>
              </w:rPr>
              <w:t>-</w:t>
            </w:r>
          </w:p>
        </w:tc>
        <w:tc>
          <w:tcPr>
            <w:tcW w:w="1167" w:type="dxa"/>
            <w:tcBorders>
              <w:left w:val="single" w:sz="4" w:space="0" w:color="auto"/>
              <w:right w:val="single" w:sz="4" w:space="0" w:color="auto"/>
            </w:tcBorders>
            <w:vAlign w:val="center"/>
          </w:tcPr>
          <w:p w14:paraId="7FF2C4B0" w14:textId="77777777" w:rsidR="009D04E2" w:rsidRPr="002A3B9E" w:rsidRDefault="009D04E2" w:rsidP="009D04E2">
            <w:pPr>
              <w:jc w:val="right"/>
              <w:rPr>
                <w:rFonts w:ascii="標楷體" w:eastAsia="標楷體" w:hAnsi="標楷體"/>
                <w:color w:val="00B050"/>
                <w:sz w:val="20"/>
              </w:rPr>
            </w:pPr>
            <w:r w:rsidRPr="002D374D">
              <w:rPr>
                <w:rFonts w:ascii="標楷體" w:eastAsia="標楷體" w:hAnsi="標楷體" w:hint="eastAsia"/>
                <w:sz w:val="20"/>
              </w:rPr>
              <w:t>0.91</w:t>
            </w:r>
          </w:p>
        </w:tc>
        <w:tc>
          <w:tcPr>
            <w:tcW w:w="1167" w:type="dxa"/>
            <w:tcBorders>
              <w:left w:val="single" w:sz="4" w:space="0" w:color="auto"/>
            </w:tcBorders>
            <w:vAlign w:val="center"/>
          </w:tcPr>
          <w:p w14:paraId="1F70A048" w14:textId="77777777" w:rsidR="009D04E2" w:rsidRPr="002A3B9E" w:rsidRDefault="00121D6E" w:rsidP="009D04E2">
            <w:pPr>
              <w:jc w:val="right"/>
              <w:rPr>
                <w:rFonts w:ascii="標楷體" w:eastAsia="標楷體" w:hAnsi="標楷體"/>
                <w:color w:val="00B050"/>
                <w:sz w:val="20"/>
              </w:rPr>
            </w:pPr>
            <w:r w:rsidRPr="00121D6E">
              <w:rPr>
                <w:rFonts w:ascii="標楷體" w:eastAsia="標楷體" w:hAnsi="標楷體" w:hint="eastAsia"/>
                <w:color w:val="000000" w:themeColor="text1"/>
                <w:sz w:val="20"/>
              </w:rPr>
              <w:t>26.42</w:t>
            </w:r>
          </w:p>
        </w:tc>
      </w:tr>
      <w:tr w:rsidR="009D04E2" w:rsidRPr="000D7AA5" w14:paraId="260C5538" w14:textId="77777777" w:rsidTr="00D93153">
        <w:trPr>
          <w:cantSplit/>
          <w:trHeight w:val="382"/>
        </w:trPr>
        <w:tc>
          <w:tcPr>
            <w:tcW w:w="454" w:type="dxa"/>
            <w:vMerge w:val="restart"/>
            <w:tcBorders>
              <w:top w:val="single" w:sz="6" w:space="0" w:color="auto"/>
              <w:bottom w:val="single" w:sz="6" w:space="0" w:color="auto"/>
              <w:right w:val="single" w:sz="4" w:space="0" w:color="auto"/>
            </w:tcBorders>
            <w:vAlign w:val="center"/>
          </w:tcPr>
          <w:p w14:paraId="2605534D" w14:textId="77777777" w:rsidR="009D04E2" w:rsidRPr="000D7AA5" w:rsidRDefault="009D04E2" w:rsidP="009D04E2">
            <w:pPr>
              <w:spacing w:line="0" w:lineRule="atLeast"/>
              <w:jc w:val="center"/>
              <w:rPr>
                <w:rFonts w:ascii="Book Antiqua" w:eastAsia="標楷體" w:hAnsi="Book Antiqua"/>
                <w:sz w:val="20"/>
              </w:rPr>
            </w:pPr>
            <w:r w:rsidRPr="000D7AA5">
              <w:rPr>
                <w:rFonts w:ascii="Book Antiqua" w:eastAsia="標楷體" w:hAnsi="Book Antiqua"/>
                <w:sz w:val="20"/>
              </w:rPr>
              <w:t>槓桿度</w:t>
            </w:r>
          </w:p>
        </w:tc>
        <w:tc>
          <w:tcPr>
            <w:tcW w:w="2323" w:type="dxa"/>
            <w:tcBorders>
              <w:left w:val="single" w:sz="4" w:space="0" w:color="auto"/>
            </w:tcBorders>
          </w:tcPr>
          <w:p w14:paraId="35596B0B"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營運槓桿度</w:t>
            </w:r>
          </w:p>
        </w:tc>
        <w:tc>
          <w:tcPr>
            <w:tcW w:w="1247" w:type="dxa"/>
            <w:tcBorders>
              <w:left w:val="single" w:sz="4" w:space="0" w:color="auto"/>
            </w:tcBorders>
            <w:vAlign w:val="center"/>
          </w:tcPr>
          <w:p w14:paraId="426C561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1.07</w:t>
            </w:r>
          </w:p>
        </w:tc>
        <w:tc>
          <w:tcPr>
            <w:tcW w:w="1247" w:type="dxa"/>
            <w:tcBorders>
              <w:right w:val="single" w:sz="4" w:space="0" w:color="auto"/>
            </w:tcBorders>
            <w:vAlign w:val="center"/>
          </w:tcPr>
          <w:p w14:paraId="512EB88B"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1.06</w:t>
            </w:r>
          </w:p>
        </w:tc>
        <w:tc>
          <w:tcPr>
            <w:tcW w:w="1247" w:type="dxa"/>
            <w:tcBorders>
              <w:left w:val="single" w:sz="4" w:space="0" w:color="auto"/>
              <w:right w:val="single" w:sz="4" w:space="0" w:color="auto"/>
            </w:tcBorders>
            <w:vAlign w:val="center"/>
          </w:tcPr>
          <w:p w14:paraId="086A9BB2"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1.01</w:t>
            </w:r>
          </w:p>
        </w:tc>
        <w:tc>
          <w:tcPr>
            <w:tcW w:w="1167" w:type="dxa"/>
            <w:tcBorders>
              <w:left w:val="single" w:sz="4" w:space="0" w:color="auto"/>
              <w:right w:val="single" w:sz="4" w:space="0" w:color="auto"/>
            </w:tcBorders>
            <w:vAlign w:val="center"/>
          </w:tcPr>
          <w:p w14:paraId="7CE39E0E"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0.98</w:t>
            </w:r>
          </w:p>
        </w:tc>
        <w:tc>
          <w:tcPr>
            <w:tcW w:w="1167" w:type="dxa"/>
            <w:tcBorders>
              <w:left w:val="single" w:sz="4" w:space="0" w:color="auto"/>
            </w:tcBorders>
            <w:vAlign w:val="center"/>
          </w:tcPr>
          <w:p w14:paraId="4333673D" w14:textId="77777777" w:rsidR="009D04E2" w:rsidRPr="000D7AA5" w:rsidRDefault="00121D6E" w:rsidP="00753D21">
            <w:pPr>
              <w:jc w:val="right"/>
              <w:rPr>
                <w:rFonts w:ascii="標楷體" w:eastAsia="標楷體" w:hAnsi="標楷體"/>
                <w:sz w:val="20"/>
              </w:rPr>
            </w:pPr>
            <w:r>
              <w:rPr>
                <w:rFonts w:ascii="標楷體" w:eastAsia="標楷體" w:hAnsi="標楷體" w:hint="eastAsia"/>
                <w:sz w:val="20"/>
              </w:rPr>
              <w:t>1.0</w:t>
            </w:r>
            <w:r w:rsidR="00753D21">
              <w:rPr>
                <w:rFonts w:ascii="標楷體" w:eastAsia="標楷體" w:hAnsi="標楷體" w:hint="eastAsia"/>
                <w:sz w:val="20"/>
              </w:rPr>
              <w:t>2</w:t>
            </w:r>
          </w:p>
        </w:tc>
      </w:tr>
      <w:tr w:rsidR="009D04E2" w:rsidRPr="000D7AA5" w14:paraId="1230A695" w14:textId="77777777" w:rsidTr="00D93153">
        <w:trPr>
          <w:cantSplit/>
          <w:trHeight w:val="383"/>
        </w:trPr>
        <w:tc>
          <w:tcPr>
            <w:tcW w:w="454" w:type="dxa"/>
            <w:vMerge/>
            <w:tcBorders>
              <w:top w:val="single" w:sz="6" w:space="0" w:color="auto"/>
              <w:bottom w:val="single" w:sz="6" w:space="0" w:color="auto"/>
              <w:right w:val="single" w:sz="4" w:space="0" w:color="auto"/>
            </w:tcBorders>
          </w:tcPr>
          <w:p w14:paraId="422E18D0" w14:textId="77777777" w:rsidR="009D04E2" w:rsidRPr="000D7AA5" w:rsidRDefault="009D04E2" w:rsidP="009D04E2">
            <w:pPr>
              <w:rPr>
                <w:rFonts w:ascii="Book Antiqua" w:eastAsia="標楷體" w:hAnsi="Book Antiqua"/>
                <w:sz w:val="20"/>
              </w:rPr>
            </w:pPr>
          </w:p>
        </w:tc>
        <w:tc>
          <w:tcPr>
            <w:tcW w:w="2323" w:type="dxa"/>
            <w:tcBorders>
              <w:left w:val="single" w:sz="4" w:space="0" w:color="auto"/>
            </w:tcBorders>
          </w:tcPr>
          <w:p w14:paraId="7D7ACABC" w14:textId="77777777" w:rsidR="009D04E2" w:rsidRPr="000D7AA5" w:rsidRDefault="009D04E2" w:rsidP="009D04E2">
            <w:pPr>
              <w:rPr>
                <w:rFonts w:ascii="Book Antiqua" w:eastAsia="標楷體" w:hAnsi="Book Antiqua"/>
                <w:sz w:val="20"/>
              </w:rPr>
            </w:pPr>
            <w:r w:rsidRPr="000D7AA5">
              <w:rPr>
                <w:rFonts w:ascii="Book Antiqua" w:eastAsia="標楷體" w:hAnsi="Book Antiqua"/>
                <w:sz w:val="20"/>
              </w:rPr>
              <w:t>財務槓桿度</w:t>
            </w:r>
          </w:p>
        </w:tc>
        <w:tc>
          <w:tcPr>
            <w:tcW w:w="1247" w:type="dxa"/>
            <w:tcBorders>
              <w:left w:val="single" w:sz="4" w:space="0" w:color="auto"/>
            </w:tcBorders>
            <w:vAlign w:val="center"/>
          </w:tcPr>
          <w:p w14:paraId="6AC09311"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1.07</w:t>
            </w:r>
          </w:p>
        </w:tc>
        <w:tc>
          <w:tcPr>
            <w:tcW w:w="1247" w:type="dxa"/>
            <w:tcBorders>
              <w:right w:val="single" w:sz="4" w:space="0" w:color="auto"/>
            </w:tcBorders>
            <w:vAlign w:val="center"/>
          </w:tcPr>
          <w:p w14:paraId="78D6EE48"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1.05</w:t>
            </w:r>
          </w:p>
        </w:tc>
        <w:tc>
          <w:tcPr>
            <w:tcW w:w="1247" w:type="dxa"/>
            <w:tcBorders>
              <w:left w:val="single" w:sz="4" w:space="0" w:color="auto"/>
              <w:right w:val="single" w:sz="4" w:space="0" w:color="auto"/>
            </w:tcBorders>
            <w:vAlign w:val="center"/>
          </w:tcPr>
          <w:p w14:paraId="68802AB4"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1.11</w:t>
            </w:r>
          </w:p>
        </w:tc>
        <w:tc>
          <w:tcPr>
            <w:tcW w:w="1167" w:type="dxa"/>
            <w:tcBorders>
              <w:left w:val="single" w:sz="4" w:space="0" w:color="auto"/>
              <w:right w:val="single" w:sz="4" w:space="0" w:color="auto"/>
            </w:tcBorders>
            <w:vAlign w:val="center"/>
          </w:tcPr>
          <w:p w14:paraId="17F3209F" w14:textId="77777777" w:rsidR="009D04E2" w:rsidRPr="000D7AA5" w:rsidRDefault="009D04E2" w:rsidP="009D04E2">
            <w:pPr>
              <w:jc w:val="right"/>
              <w:rPr>
                <w:rFonts w:ascii="標楷體" w:eastAsia="標楷體" w:hAnsi="標楷體"/>
                <w:sz w:val="20"/>
              </w:rPr>
            </w:pPr>
            <w:r w:rsidRPr="000D7AA5">
              <w:rPr>
                <w:rFonts w:ascii="標楷體" w:eastAsia="標楷體" w:hAnsi="標楷體" w:hint="eastAsia"/>
                <w:sz w:val="20"/>
              </w:rPr>
              <w:t>0.75</w:t>
            </w:r>
          </w:p>
        </w:tc>
        <w:tc>
          <w:tcPr>
            <w:tcW w:w="1167" w:type="dxa"/>
            <w:tcBorders>
              <w:left w:val="single" w:sz="4" w:space="0" w:color="auto"/>
            </w:tcBorders>
            <w:vAlign w:val="center"/>
          </w:tcPr>
          <w:p w14:paraId="65373672" w14:textId="77777777" w:rsidR="009D04E2" w:rsidRPr="000D7AA5" w:rsidRDefault="00121D6E" w:rsidP="009D04E2">
            <w:pPr>
              <w:jc w:val="right"/>
              <w:rPr>
                <w:rFonts w:ascii="標楷體" w:eastAsia="標楷體" w:hAnsi="標楷體"/>
                <w:sz w:val="20"/>
              </w:rPr>
            </w:pPr>
            <w:r>
              <w:rPr>
                <w:rFonts w:ascii="標楷體" w:eastAsia="標楷體" w:hAnsi="標楷體" w:hint="eastAsia"/>
                <w:sz w:val="20"/>
              </w:rPr>
              <w:t>1.11</w:t>
            </w:r>
          </w:p>
        </w:tc>
      </w:tr>
      <w:tr w:rsidR="009D04E2" w:rsidRPr="000D7AA5" w14:paraId="5AE2CDE5" w14:textId="77777777" w:rsidTr="00DE2254">
        <w:trPr>
          <w:cantSplit/>
          <w:trHeight w:val="383"/>
        </w:trPr>
        <w:tc>
          <w:tcPr>
            <w:tcW w:w="8852" w:type="dxa"/>
            <w:gridSpan w:val="7"/>
            <w:tcBorders>
              <w:top w:val="single" w:sz="6" w:space="0" w:color="auto"/>
              <w:bottom w:val="single" w:sz="12" w:space="0" w:color="auto"/>
            </w:tcBorders>
          </w:tcPr>
          <w:p w14:paraId="6F735C92" w14:textId="77777777" w:rsidR="009D04E2" w:rsidRPr="00DE2254" w:rsidRDefault="009D04E2" w:rsidP="009D04E2">
            <w:pPr>
              <w:rPr>
                <w:rFonts w:ascii="標楷體" w:eastAsia="標楷體" w:hAnsi="標楷體"/>
              </w:rPr>
            </w:pPr>
            <w:r w:rsidRPr="00DE2254">
              <w:rPr>
                <w:rFonts w:ascii="標楷體" w:eastAsia="標楷體" w:hAnsi="標楷體"/>
              </w:rPr>
              <w:t>請說明最近二年度各項財務比率變動原因。（若增減變動未達20﹪者可免分析）</w:t>
            </w:r>
          </w:p>
          <w:p w14:paraId="37B340F4" w14:textId="77777777" w:rsidR="00585F7B" w:rsidRPr="002B1997" w:rsidRDefault="00585F7B" w:rsidP="00585F7B">
            <w:pPr>
              <w:rPr>
                <w:rFonts w:ascii="Book Antiqua" w:eastAsia="標楷體" w:hAnsi="Book Antiqua"/>
                <w:sz w:val="20"/>
              </w:rPr>
            </w:pPr>
            <w:r w:rsidRPr="008C0189">
              <w:rPr>
                <w:rFonts w:ascii="Book Antiqua" w:eastAsia="標楷體" w:hAnsi="Book Antiqua"/>
                <w:sz w:val="20"/>
              </w:rPr>
              <w:t>負債占資產比率</w:t>
            </w:r>
            <w:r>
              <w:rPr>
                <w:rFonts w:ascii="Book Antiqua" w:eastAsia="標楷體" w:hAnsi="Book Antiqua" w:hint="eastAsia"/>
                <w:sz w:val="20"/>
              </w:rPr>
              <w:t>減少，係因本期應付帳款減少所致</w:t>
            </w:r>
          </w:p>
          <w:p w14:paraId="72CFAA7A" w14:textId="77777777" w:rsidR="00585F7B" w:rsidRDefault="00585F7B" w:rsidP="00585F7B">
            <w:pPr>
              <w:rPr>
                <w:rFonts w:ascii="標楷體" w:eastAsia="標楷體" w:hAnsi="標楷體"/>
                <w:sz w:val="20"/>
                <w:szCs w:val="20"/>
              </w:rPr>
            </w:pPr>
            <w:r>
              <w:rPr>
                <w:rFonts w:ascii="標楷體" w:eastAsia="標楷體" w:hAnsi="標楷體" w:hint="eastAsia"/>
                <w:sz w:val="20"/>
                <w:szCs w:val="20"/>
              </w:rPr>
              <w:t>流動比率、速動比率增加，係因本期應收帳款減少所致。</w:t>
            </w:r>
          </w:p>
          <w:p w14:paraId="23CC025C" w14:textId="77777777" w:rsidR="00585F7B" w:rsidRDefault="00585F7B" w:rsidP="00585F7B">
            <w:pPr>
              <w:rPr>
                <w:rFonts w:ascii="標楷體" w:eastAsia="標楷體" w:hAnsi="標楷體"/>
                <w:sz w:val="20"/>
                <w:szCs w:val="20"/>
              </w:rPr>
            </w:pPr>
            <w:r w:rsidRPr="000D7AA5">
              <w:rPr>
                <w:rFonts w:ascii="標楷體" w:eastAsia="標楷體" w:hAnsi="標楷體" w:hint="eastAsia"/>
                <w:sz w:val="20"/>
              </w:rPr>
              <w:t>不動產、廠房及設備</w:t>
            </w:r>
            <w:r w:rsidRPr="000D7AA5">
              <w:rPr>
                <w:rFonts w:ascii="Book Antiqua" w:eastAsia="標楷體" w:hAnsi="Book Antiqua"/>
                <w:sz w:val="20"/>
              </w:rPr>
              <w:t>週轉率</w:t>
            </w:r>
            <w:r>
              <w:rPr>
                <w:rFonts w:ascii="Book Antiqua" w:eastAsia="標楷體" w:hAnsi="Book Antiqua"/>
                <w:sz w:val="20"/>
              </w:rPr>
              <w:t>減少，係因本期銷售淨額下降所致。</w:t>
            </w:r>
          </w:p>
          <w:p w14:paraId="64833699" w14:textId="77777777" w:rsidR="00585F7B" w:rsidRDefault="00585F7B" w:rsidP="00585F7B">
            <w:pPr>
              <w:rPr>
                <w:rFonts w:ascii="標楷體" w:eastAsia="標楷體" w:hAnsi="標楷體"/>
                <w:sz w:val="20"/>
                <w:szCs w:val="20"/>
              </w:rPr>
            </w:pPr>
            <w:r w:rsidRPr="008D1514">
              <w:rPr>
                <w:rFonts w:ascii="標楷體" w:eastAsia="標楷體" w:hAnsi="標楷體"/>
                <w:sz w:val="20"/>
                <w:szCs w:val="20"/>
              </w:rPr>
              <w:t>資產報酬率</w:t>
            </w:r>
            <w:r w:rsidRPr="008D1514">
              <w:rPr>
                <w:rFonts w:ascii="標楷體" w:eastAsia="標楷體" w:hAnsi="標楷體" w:hint="eastAsia"/>
                <w:sz w:val="20"/>
                <w:szCs w:val="20"/>
              </w:rPr>
              <w:t>、</w:t>
            </w:r>
            <w:r w:rsidRPr="008D1514">
              <w:rPr>
                <w:rFonts w:ascii="標楷體" w:eastAsia="標楷體" w:hAnsi="標楷體"/>
                <w:sz w:val="20"/>
                <w:szCs w:val="20"/>
              </w:rPr>
              <w:t>權益報酬率</w:t>
            </w:r>
            <w:r w:rsidRPr="008D1514">
              <w:rPr>
                <w:rFonts w:ascii="標楷體" w:eastAsia="標楷體" w:hAnsi="標楷體" w:hint="eastAsia"/>
                <w:sz w:val="20"/>
                <w:szCs w:val="20"/>
              </w:rPr>
              <w:t>、</w:t>
            </w:r>
            <w:r w:rsidRPr="008D1514">
              <w:rPr>
                <w:rFonts w:ascii="標楷體" w:eastAsia="標楷體" w:hAnsi="標楷體"/>
                <w:sz w:val="20"/>
                <w:szCs w:val="20"/>
              </w:rPr>
              <w:t>稅前純益占實收資本比率</w:t>
            </w:r>
            <w:r w:rsidRPr="008D1514">
              <w:rPr>
                <w:rFonts w:ascii="標楷體" w:eastAsia="標楷體" w:hAnsi="標楷體" w:hint="eastAsia"/>
                <w:sz w:val="20"/>
                <w:szCs w:val="20"/>
              </w:rPr>
              <w:t>、</w:t>
            </w:r>
            <w:r w:rsidRPr="008D1514">
              <w:rPr>
                <w:rFonts w:ascii="標楷體" w:eastAsia="標楷體" w:hAnsi="標楷體"/>
                <w:sz w:val="20"/>
                <w:szCs w:val="20"/>
              </w:rPr>
              <w:t>純益率</w:t>
            </w:r>
            <w:r w:rsidRPr="008D1514">
              <w:rPr>
                <w:rFonts w:ascii="標楷體" w:eastAsia="標楷體" w:hAnsi="標楷體" w:hint="eastAsia"/>
                <w:sz w:val="20"/>
                <w:szCs w:val="20"/>
              </w:rPr>
              <w:t>及</w:t>
            </w:r>
            <w:r w:rsidRPr="008D1514">
              <w:rPr>
                <w:rFonts w:ascii="標楷體" w:eastAsia="標楷體" w:hAnsi="標楷體"/>
                <w:sz w:val="20"/>
                <w:szCs w:val="20"/>
              </w:rPr>
              <w:t>每股盈餘</w:t>
            </w:r>
            <w:r w:rsidRPr="008D1514">
              <w:rPr>
                <w:rFonts w:ascii="標楷體" w:eastAsia="標楷體" w:hAnsi="標楷體" w:hint="eastAsia"/>
                <w:sz w:val="20"/>
                <w:szCs w:val="20"/>
              </w:rPr>
              <w:t>皆為</w:t>
            </w:r>
            <w:r>
              <w:rPr>
                <w:rFonts w:ascii="標楷體" w:eastAsia="標楷體" w:hAnsi="標楷體" w:hint="eastAsia"/>
                <w:sz w:val="20"/>
                <w:szCs w:val="20"/>
              </w:rPr>
              <w:t>正</w:t>
            </w:r>
            <w:r w:rsidRPr="008D1514">
              <w:rPr>
                <w:rFonts w:ascii="標楷體" w:eastAsia="標楷體" w:hAnsi="標楷體" w:hint="eastAsia"/>
                <w:sz w:val="20"/>
                <w:szCs w:val="20"/>
              </w:rPr>
              <w:t>數，係因本期營運</w:t>
            </w:r>
            <w:r>
              <w:rPr>
                <w:rFonts w:ascii="標楷體" w:eastAsia="標楷體" w:hAnsi="標楷體" w:hint="eastAsia"/>
                <w:sz w:val="20"/>
                <w:szCs w:val="20"/>
              </w:rPr>
              <w:t>獲利</w:t>
            </w:r>
            <w:r w:rsidRPr="008D1514">
              <w:rPr>
                <w:rFonts w:ascii="標楷體" w:eastAsia="標楷體" w:hAnsi="標楷體" w:hint="eastAsia"/>
                <w:sz w:val="20"/>
                <w:szCs w:val="20"/>
              </w:rPr>
              <w:t>所致。</w:t>
            </w:r>
          </w:p>
          <w:p w14:paraId="18D267BF" w14:textId="77777777" w:rsidR="009D04E2" w:rsidRPr="00585F7B" w:rsidRDefault="00585F7B" w:rsidP="00585F7B">
            <w:pPr>
              <w:rPr>
                <w:rFonts w:ascii="標楷體" w:eastAsia="標楷體" w:hAnsi="標楷體"/>
                <w:sz w:val="20"/>
                <w:szCs w:val="20"/>
              </w:rPr>
            </w:pPr>
            <w:r w:rsidRPr="00083C98">
              <w:rPr>
                <w:rFonts w:ascii="Book Antiqua" w:eastAsia="標楷體" w:hAnsi="Book Antiqua"/>
                <w:sz w:val="20"/>
              </w:rPr>
              <w:t>現金流量比率</w:t>
            </w:r>
            <w:r>
              <w:rPr>
                <w:rFonts w:ascii="Book Antiqua" w:eastAsia="標楷體" w:hAnsi="Book Antiqua"/>
                <w:sz w:val="20"/>
              </w:rPr>
              <w:t>、</w:t>
            </w:r>
            <w:r w:rsidRPr="00083C98">
              <w:rPr>
                <w:rFonts w:ascii="Book Antiqua" w:eastAsia="標楷體" w:hAnsi="Book Antiqua"/>
                <w:sz w:val="20"/>
              </w:rPr>
              <w:t>現金再投資比率</w:t>
            </w:r>
            <w:r>
              <w:rPr>
                <w:rFonts w:ascii="Book Antiqua" w:eastAsia="標楷體" w:hAnsi="Book Antiqua"/>
                <w:sz w:val="20"/>
              </w:rPr>
              <w:t>增加，係因本期營業活動淨現金流量增加所致。</w:t>
            </w:r>
          </w:p>
        </w:tc>
      </w:tr>
    </w:tbl>
    <w:p w14:paraId="4A01BD48" w14:textId="77777777" w:rsidR="0055237F" w:rsidRDefault="00DE2254" w:rsidP="00DE2254">
      <w:pPr>
        <w:ind w:right="-982"/>
        <w:rPr>
          <w:rFonts w:ascii="標楷體" w:eastAsia="標楷體" w:hAnsi="標楷體"/>
          <w:sz w:val="18"/>
        </w:rPr>
      </w:pPr>
      <w:r>
        <w:rPr>
          <w:rFonts w:ascii="標楷體" w:eastAsia="標楷體" w:hAnsi="標楷體" w:hint="eastAsia"/>
          <w:sz w:val="18"/>
        </w:rPr>
        <w:t xml:space="preserve">   </w:t>
      </w:r>
      <w:r w:rsidR="0055237F" w:rsidRPr="00F7520B">
        <w:rPr>
          <w:rFonts w:ascii="標楷體" w:eastAsia="標楷體" w:hAnsi="標楷體" w:hint="eastAsia"/>
          <w:sz w:val="18"/>
        </w:rPr>
        <w:t>註</w:t>
      </w:r>
      <w:r w:rsidR="00B74754">
        <w:rPr>
          <w:rFonts w:ascii="標楷體" w:eastAsia="標楷體" w:hAnsi="標楷體" w:hint="eastAsia"/>
          <w:sz w:val="18"/>
        </w:rPr>
        <w:t>1</w:t>
      </w:r>
      <w:r w:rsidR="0055237F" w:rsidRPr="00F7520B">
        <w:rPr>
          <w:rFonts w:ascii="標楷體" w:eastAsia="標楷體" w:hAnsi="標楷體" w:hint="eastAsia"/>
          <w:sz w:val="18"/>
        </w:rPr>
        <w:t>：計算公式如下：</w:t>
      </w:r>
    </w:p>
    <w:p w14:paraId="3FC74CFF" w14:textId="77777777" w:rsidR="0055237F" w:rsidRPr="008C0189" w:rsidRDefault="0055237F" w:rsidP="0055237F">
      <w:pPr>
        <w:ind w:leftChars="200" w:left="658" w:hangingChars="81" w:hanging="178"/>
        <w:rPr>
          <w:rFonts w:ascii="Book Antiqua" w:eastAsia="標楷體" w:hAnsi="Book Antiqua"/>
          <w:sz w:val="22"/>
          <w:szCs w:val="22"/>
        </w:rPr>
      </w:pPr>
      <w:r w:rsidRPr="008C0189">
        <w:rPr>
          <w:rFonts w:ascii="Book Antiqua" w:eastAsia="標楷體" w:hAnsi="Book Antiqua"/>
          <w:sz w:val="22"/>
          <w:szCs w:val="22"/>
        </w:rPr>
        <w:t>1.</w:t>
      </w:r>
      <w:r w:rsidRPr="008C0189">
        <w:rPr>
          <w:rFonts w:ascii="Book Antiqua" w:eastAsia="標楷體" w:hAnsi="Book Antiqua"/>
          <w:sz w:val="22"/>
          <w:szCs w:val="22"/>
        </w:rPr>
        <w:t>財務結構</w:t>
      </w:r>
    </w:p>
    <w:p w14:paraId="5BE1A44F" w14:textId="77777777" w:rsidR="0055237F" w:rsidRPr="00083C98" w:rsidRDefault="0055237F" w:rsidP="0055237F">
      <w:pPr>
        <w:ind w:leftChars="274" w:left="658" w:firstLine="2"/>
        <w:rPr>
          <w:rFonts w:ascii="Book Antiqua" w:eastAsia="標楷體" w:hAnsi="Book Antiqua"/>
          <w:sz w:val="22"/>
          <w:szCs w:val="22"/>
        </w:rPr>
      </w:pPr>
      <w:r w:rsidRPr="008C0189">
        <w:rPr>
          <w:rFonts w:ascii="Book Antiqua" w:eastAsia="標楷體" w:hAnsi="Book Antiqua"/>
          <w:sz w:val="22"/>
          <w:szCs w:val="22"/>
        </w:rPr>
        <w:t>(1)</w:t>
      </w:r>
      <w:r w:rsidRPr="008C0189">
        <w:rPr>
          <w:rFonts w:ascii="Book Antiqua" w:eastAsia="標楷體" w:hAnsi="Book Antiqua"/>
          <w:sz w:val="22"/>
          <w:szCs w:val="22"/>
        </w:rPr>
        <w:t>負債占資產</w:t>
      </w:r>
      <w:r w:rsidRPr="00083C98">
        <w:rPr>
          <w:rFonts w:ascii="Book Antiqua" w:eastAsia="標楷體" w:hAnsi="Book Antiqua"/>
          <w:sz w:val="22"/>
          <w:szCs w:val="22"/>
        </w:rPr>
        <w:t>比率＝負債總額／資產總額。</w:t>
      </w:r>
    </w:p>
    <w:p w14:paraId="7A694416" w14:textId="77777777" w:rsidR="0055237F" w:rsidRDefault="0055237F" w:rsidP="0055237F">
      <w:pPr>
        <w:ind w:leftChars="274" w:left="658"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長期資金占</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比率＝（權益</w:t>
      </w:r>
      <w:r w:rsidRPr="00083C98">
        <w:rPr>
          <w:rFonts w:ascii="Book Antiqua" w:eastAsia="標楷體" w:hAnsi="Book Antiqua" w:hint="eastAsia"/>
          <w:sz w:val="22"/>
          <w:szCs w:val="22"/>
        </w:rPr>
        <w:t>總額</w:t>
      </w:r>
      <w:r w:rsidRPr="00083C98">
        <w:rPr>
          <w:rFonts w:ascii="Book Antiqua" w:eastAsia="標楷體" w:hAnsi="Book Antiqua"/>
          <w:sz w:val="22"/>
          <w:szCs w:val="22"/>
        </w:rPr>
        <w:t>＋</w:t>
      </w:r>
      <w:r w:rsidRPr="00083C98">
        <w:rPr>
          <w:rFonts w:ascii="Book Antiqua" w:eastAsia="標楷體" w:hAnsi="Book Antiqua" w:hint="eastAsia"/>
          <w:sz w:val="22"/>
          <w:szCs w:val="22"/>
        </w:rPr>
        <w:t>非流動</w:t>
      </w:r>
      <w:r w:rsidRPr="00083C98">
        <w:rPr>
          <w:rFonts w:ascii="Book Antiqua" w:eastAsia="標楷體" w:hAnsi="Book Antiqua"/>
          <w:sz w:val="22"/>
          <w:szCs w:val="22"/>
        </w:rPr>
        <w:t>負債）／</w:t>
      </w:r>
      <w:r w:rsidRPr="00083C98">
        <w:rPr>
          <w:rFonts w:ascii="Book Antiqua" w:eastAsia="標楷體" w:hAnsi="Book Antiqua"/>
          <w:sz w:val="22"/>
          <w:szCs w:val="22"/>
        </w:rPr>
        <w:t xml:space="preserve"> </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淨額。</w:t>
      </w:r>
    </w:p>
    <w:p w14:paraId="3365F495" w14:textId="77777777" w:rsidR="00D93153" w:rsidRPr="00083C98" w:rsidRDefault="00D93153" w:rsidP="0055237F">
      <w:pPr>
        <w:ind w:leftChars="274" w:left="658" w:firstLine="2"/>
        <w:rPr>
          <w:rFonts w:ascii="Book Antiqua" w:eastAsia="標楷體" w:hAnsi="Book Antiqua"/>
          <w:sz w:val="22"/>
          <w:szCs w:val="22"/>
        </w:rPr>
      </w:pPr>
    </w:p>
    <w:p w14:paraId="6964C3E1" w14:textId="77777777" w:rsidR="0055237F" w:rsidRPr="00083C98" w:rsidRDefault="0055237F" w:rsidP="0055237F">
      <w:pPr>
        <w:ind w:leftChars="200" w:left="658" w:hangingChars="81" w:hanging="178"/>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償債能力</w:t>
      </w:r>
    </w:p>
    <w:p w14:paraId="59BB8114" w14:textId="77777777" w:rsidR="0055237F" w:rsidRPr="00083C98" w:rsidRDefault="0055237F" w:rsidP="0055237F">
      <w:pPr>
        <w:ind w:leftChars="274" w:left="658" w:firstLine="2"/>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流動比率＝流動資產／流動負債。</w:t>
      </w:r>
    </w:p>
    <w:p w14:paraId="0953BD27" w14:textId="77777777" w:rsidR="0055237F" w:rsidRPr="00083C98" w:rsidRDefault="0055237F" w:rsidP="0055237F">
      <w:pPr>
        <w:ind w:leftChars="274" w:left="658"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速動比率＝（流動資產－存貨－預付費用）／流動負債。</w:t>
      </w:r>
    </w:p>
    <w:p w14:paraId="6C8C2F52" w14:textId="77777777" w:rsidR="0055237F" w:rsidRDefault="0055237F" w:rsidP="0055237F">
      <w:pPr>
        <w:ind w:leftChars="274" w:left="658" w:firstLine="2"/>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利息保障倍數＝所得稅及利息費用前純益／本期利息支出。</w:t>
      </w:r>
    </w:p>
    <w:p w14:paraId="590058CB" w14:textId="77777777" w:rsidR="00B74754" w:rsidRPr="00083C98" w:rsidRDefault="00B74754" w:rsidP="0055237F">
      <w:pPr>
        <w:ind w:leftChars="274" w:left="658" w:firstLine="2"/>
        <w:rPr>
          <w:rFonts w:ascii="Book Antiqua" w:eastAsia="標楷體" w:hAnsi="Book Antiqua"/>
          <w:sz w:val="22"/>
          <w:szCs w:val="22"/>
        </w:rPr>
      </w:pPr>
    </w:p>
    <w:p w14:paraId="7D5B5542" w14:textId="77777777" w:rsidR="0055237F" w:rsidRPr="00083C98" w:rsidRDefault="0055237F" w:rsidP="0055237F">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經營能力</w:t>
      </w:r>
    </w:p>
    <w:p w14:paraId="33E2CC4C" w14:textId="77777777" w:rsidR="0055237F" w:rsidRPr="00083C98" w:rsidRDefault="0055237F" w:rsidP="0055237F">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應收款項</w:t>
      </w:r>
      <w:r w:rsidRPr="00083C98">
        <w:rPr>
          <w:rFonts w:ascii="Book Antiqua" w:eastAsia="標楷體" w:hAnsi="Book Antiqua"/>
          <w:sz w:val="22"/>
          <w:szCs w:val="22"/>
        </w:rPr>
        <w:t>(</w:t>
      </w:r>
      <w:r w:rsidRPr="00083C98">
        <w:rPr>
          <w:rFonts w:ascii="Book Antiqua" w:eastAsia="標楷體" w:hAnsi="Book Antiqua"/>
          <w:sz w:val="22"/>
          <w:szCs w:val="22"/>
        </w:rPr>
        <w:t>包括應收帳款與因營業而產生之應收票據</w:t>
      </w:r>
      <w:r w:rsidRPr="00083C98">
        <w:rPr>
          <w:rFonts w:ascii="Book Antiqua" w:eastAsia="標楷體" w:hAnsi="Book Antiqua"/>
          <w:sz w:val="22"/>
          <w:szCs w:val="22"/>
        </w:rPr>
        <w:t>)</w:t>
      </w:r>
      <w:r w:rsidRPr="00083C98">
        <w:rPr>
          <w:rFonts w:ascii="Book Antiqua" w:eastAsia="標楷體" w:hAnsi="Book Antiqua"/>
          <w:sz w:val="22"/>
          <w:szCs w:val="22"/>
        </w:rPr>
        <w:t>週轉率＝</w:t>
      </w:r>
      <w:r w:rsidRPr="00083C98">
        <w:rPr>
          <w:rFonts w:ascii="Book Antiqua" w:eastAsia="標楷體" w:hAnsi="Book Antiqua"/>
          <w:sz w:val="22"/>
          <w:szCs w:val="22"/>
        </w:rPr>
        <w:t xml:space="preserve"> </w:t>
      </w:r>
      <w:r w:rsidRPr="00083C98">
        <w:rPr>
          <w:rFonts w:ascii="Book Antiqua" w:eastAsia="標楷體" w:hAnsi="Book Antiqua"/>
          <w:sz w:val="22"/>
          <w:szCs w:val="22"/>
        </w:rPr>
        <w:t>銷貨淨額／各期平均應收款項</w:t>
      </w:r>
      <w:r w:rsidRPr="00083C98">
        <w:rPr>
          <w:rFonts w:ascii="Book Antiqua" w:eastAsia="標楷體" w:hAnsi="Book Antiqua"/>
          <w:sz w:val="22"/>
          <w:szCs w:val="22"/>
        </w:rPr>
        <w:t>(</w:t>
      </w:r>
      <w:r w:rsidRPr="00083C98">
        <w:rPr>
          <w:rFonts w:ascii="Book Antiqua" w:eastAsia="標楷體" w:hAnsi="Book Antiqua"/>
          <w:sz w:val="22"/>
          <w:szCs w:val="22"/>
        </w:rPr>
        <w:t>包括應收帳款與因營業而產生之應收票據</w:t>
      </w:r>
      <w:r w:rsidRPr="00083C98">
        <w:rPr>
          <w:rFonts w:ascii="Book Antiqua" w:eastAsia="標楷體" w:hAnsi="Book Antiqua"/>
          <w:sz w:val="22"/>
          <w:szCs w:val="22"/>
        </w:rPr>
        <w:t>)</w:t>
      </w:r>
      <w:r w:rsidRPr="00083C98">
        <w:rPr>
          <w:rFonts w:ascii="Book Antiqua" w:eastAsia="標楷體" w:hAnsi="Book Antiqua"/>
          <w:sz w:val="22"/>
          <w:szCs w:val="22"/>
        </w:rPr>
        <w:t>餘額。</w:t>
      </w:r>
    </w:p>
    <w:p w14:paraId="1EC45B40" w14:textId="77777777" w:rsidR="0055237F" w:rsidRPr="00083C98" w:rsidRDefault="0055237F" w:rsidP="0055237F">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平均收現日數＝</w:t>
      </w:r>
      <w:r w:rsidRPr="00083C98">
        <w:rPr>
          <w:rFonts w:ascii="Book Antiqua" w:eastAsia="標楷體" w:hAnsi="Book Antiqua"/>
          <w:sz w:val="22"/>
          <w:szCs w:val="22"/>
        </w:rPr>
        <w:t>365</w:t>
      </w:r>
      <w:r w:rsidRPr="00083C98">
        <w:rPr>
          <w:rFonts w:ascii="Book Antiqua" w:eastAsia="標楷體" w:hAnsi="Book Antiqua"/>
          <w:sz w:val="22"/>
          <w:szCs w:val="22"/>
        </w:rPr>
        <w:t>／應收款項週轉率。</w:t>
      </w:r>
    </w:p>
    <w:p w14:paraId="6DED5F58" w14:textId="77777777" w:rsidR="0055237F" w:rsidRPr="00083C98" w:rsidRDefault="0055237F" w:rsidP="0055237F">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存貨週轉率＝銷貨成本／平均存貨額。</w:t>
      </w:r>
    </w:p>
    <w:p w14:paraId="466F9C8B" w14:textId="77777777" w:rsidR="0055237F" w:rsidRPr="00083C98" w:rsidRDefault="0055237F" w:rsidP="0055237F">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(4)</w:t>
      </w:r>
      <w:r w:rsidRPr="00083C98">
        <w:rPr>
          <w:rFonts w:ascii="Book Antiqua" w:eastAsia="標楷體" w:hAnsi="Book Antiqua"/>
          <w:sz w:val="22"/>
          <w:szCs w:val="22"/>
        </w:rPr>
        <w:t>應付款項</w:t>
      </w:r>
      <w:r w:rsidRPr="00083C98">
        <w:rPr>
          <w:rFonts w:ascii="Book Antiqua" w:eastAsia="標楷體" w:hAnsi="Book Antiqua"/>
          <w:sz w:val="22"/>
          <w:szCs w:val="22"/>
        </w:rPr>
        <w:t>(</w:t>
      </w:r>
      <w:r w:rsidRPr="00083C98">
        <w:rPr>
          <w:rFonts w:ascii="Book Antiqua" w:eastAsia="標楷體" w:hAnsi="Book Antiqua"/>
          <w:sz w:val="22"/>
          <w:szCs w:val="22"/>
        </w:rPr>
        <w:t>包括應付帳款與因營業而產生之應付票據</w:t>
      </w:r>
      <w:r w:rsidRPr="00083C98">
        <w:rPr>
          <w:rFonts w:ascii="Book Antiqua" w:eastAsia="標楷體" w:hAnsi="Book Antiqua"/>
          <w:sz w:val="22"/>
          <w:szCs w:val="22"/>
        </w:rPr>
        <w:t>)</w:t>
      </w:r>
      <w:r w:rsidRPr="00083C98">
        <w:rPr>
          <w:rFonts w:ascii="Book Antiqua" w:eastAsia="標楷體" w:hAnsi="Book Antiqua"/>
          <w:sz w:val="22"/>
          <w:szCs w:val="22"/>
        </w:rPr>
        <w:t>週轉率＝</w:t>
      </w:r>
      <w:r w:rsidRPr="00083C98">
        <w:rPr>
          <w:rFonts w:ascii="Book Antiqua" w:eastAsia="標楷體" w:hAnsi="Book Antiqua"/>
          <w:sz w:val="22"/>
          <w:szCs w:val="22"/>
        </w:rPr>
        <w:t xml:space="preserve"> </w:t>
      </w:r>
      <w:r w:rsidRPr="00083C98">
        <w:rPr>
          <w:rFonts w:ascii="Book Antiqua" w:eastAsia="標楷體" w:hAnsi="Book Antiqua"/>
          <w:sz w:val="22"/>
          <w:szCs w:val="22"/>
        </w:rPr>
        <w:t>銷貨成本／各期平均應付款項</w:t>
      </w:r>
      <w:r w:rsidRPr="00083C98">
        <w:rPr>
          <w:rFonts w:ascii="Book Antiqua" w:eastAsia="標楷體" w:hAnsi="Book Antiqua"/>
          <w:sz w:val="22"/>
          <w:szCs w:val="22"/>
        </w:rPr>
        <w:t>(</w:t>
      </w:r>
      <w:r w:rsidRPr="00083C98">
        <w:rPr>
          <w:rFonts w:ascii="Book Antiqua" w:eastAsia="標楷體" w:hAnsi="Book Antiqua"/>
          <w:sz w:val="22"/>
          <w:szCs w:val="22"/>
        </w:rPr>
        <w:t>包括應付帳款與因營業而產生之應付票據</w:t>
      </w:r>
      <w:r w:rsidRPr="00083C98">
        <w:rPr>
          <w:rFonts w:ascii="Book Antiqua" w:eastAsia="標楷體" w:hAnsi="Book Antiqua"/>
          <w:sz w:val="22"/>
          <w:szCs w:val="22"/>
        </w:rPr>
        <w:t>)</w:t>
      </w:r>
      <w:r w:rsidRPr="00083C98">
        <w:rPr>
          <w:rFonts w:ascii="Book Antiqua" w:eastAsia="標楷體" w:hAnsi="Book Antiqua"/>
          <w:sz w:val="22"/>
          <w:szCs w:val="22"/>
        </w:rPr>
        <w:t>餘額。</w:t>
      </w:r>
    </w:p>
    <w:p w14:paraId="42D557CA" w14:textId="77777777" w:rsidR="0055237F" w:rsidRPr="00083C98" w:rsidRDefault="0055237F" w:rsidP="0055237F">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(5)</w:t>
      </w:r>
      <w:r w:rsidRPr="00083C98">
        <w:rPr>
          <w:rFonts w:ascii="Book Antiqua" w:eastAsia="標楷體" w:hAnsi="Book Antiqua"/>
          <w:sz w:val="22"/>
          <w:szCs w:val="22"/>
        </w:rPr>
        <w:t>平均銷貨日數＝</w:t>
      </w:r>
      <w:r w:rsidRPr="00083C98">
        <w:rPr>
          <w:rFonts w:ascii="Book Antiqua" w:eastAsia="標楷體" w:hAnsi="Book Antiqua"/>
          <w:sz w:val="22"/>
          <w:szCs w:val="22"/>
        </w:rPr>
        <w:t>365</w:t>
      </w:r>
      <w:r w:rsidRPr="00083C98">
        <w:rPr>
          <w:rFonts w:ascii="Book Antiqua" w:eastAsia="標楷體" w:hAnsi="Book Antiqua"/>
          <w:sz w:val="22"/>
          <w:szCs w:val="22"/>
        </w:rPr>
        <w:t>／存貨週轉率。</w:t>
      </w:r>
    </w:p>
    <w:p w14:paraId="0D95AB51" w14:textId="77777777" w:rsidR="0055237F" w:rsidRPr="00083C98" w:rsidRDefault="0055237F" w:rsidP="0055237F">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(6)</w:t>
      </w:r>
      <w:r w:rsidRPr="00083C98">
        <w:rPr>
          <w:rFonts w:ascii="標楷體" w:eastAsia="標楷體" w:hAnsi="標楷體" w:hint="eastAsia"/>
          <w:sz w:val="22"/>
          <w:szCs w:val="22"/>
        </w:rPr>
        <w:t xml:space="preserve"> 不動產、廠房及設備</w:t>
      </w:r>
      <w:r w:rsidRPr="00083C98">
        <w:rPr>
          <w:rFonts w:ascii="Book Antiqua" w:eastAsia="標楷體" w:hAnsi="Book Antiqua"/>
          <w:sz w:val="22"/>
          <w:szCs w:val="22"/>
        </w:rPr>
        <w:t>週轉率＝銷貨淨額／</w:t>
      </w:r>
      <w:r w:rsidRPr="00083C98">
        <w:rPr>
          <w:rFonts w:ascii="Book Antiqua" w:eastAsia="標楷體" w:hAnsi="Book Antiqua" w:hint="eastAsia"/>
          <w:sz w:val="22"/>
          <w:szCs w:val="22"/>
        </w:rPr>
        <w:t>平均</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淨額。</w:t>
      </w:r>
    </w:p>
    <w:p w14:paraId="41D9E81D" w14:textId="77777777" w:rsidR="0055237F" w:rsidRPr="00083C98" w:rsidRDefault="0055237F" w:rsidP="0055237F">
      <w:pPr>
        <w:ind w:leftChars="275" w:left="1020" w:rightChars="12" w:right="29" w:hanging="360"/>
        <w:rPr>
          <w:rFonts w:ascii="Book Antiqua" w:eastAsia="標楷體" w:hAnsi="Book Antiqua"/>
          <w:sz w:val="22"/>
          <w:szCs w:val="22"/>
        </w:rPr>
      </w:pPr>
      <w:r w:rsidRPr="00083C98">
        <w:rPr>
          <w:rFonts w:ascii="Book Antiqua" w:eastAsia="標楷體" w:hAnsi="Book Antiqua"/>
          <w:sz w:val="22"/>
          <w:szCs w:val="22"/>
        </w:rPr>
        <w:t>(7)</w:t>
      </w:r>
      <w:r w:rsidRPr="00083C98">
        <w:rPr>
          <w:rFonts w:ascii="Book Antiqua" w:eastAsia="標楷體" w:hAnsi="Book Antiqua"/>
          <w:sz w:val="22"/>
          <w:szCs w:val="22"/>
        </w:rPr>
        <w:t>總資產週轉率＝銷貨淨額／</w:t>
      </w:r>
      <w:r w:rsidRPr="00083C98">
        <w:rPr>
          <w:rFonts w:ascii="Book Antiqua" w:eastAsia="標楷體" w:hAnsi="Book Antiqua" w:hint="eastAsia"/>
          <w:sz w:val="22"/>
          <w:szCs w:val="22"/>
        </w:rPr>
        <w:t>平均</w:t>
      </w:r>
      <w:r w:rsidRPr="00083C98">
        <w:rPr>
          <w:rFonts w:ascii="Book Antiqua" w:eastAsia="標楷體" w:hAnsi="Book Antiqua"/>
          <w:sz w:val="22"/>
          <w:szCs w:val="22"/>
        </w:rPr>
        <w:t>資產總額。</w:t>
      </w:r>
    </w:p>
    <w:p w14:paraId="5FAA8862" w14:textId="77777777" w:rsidR="0055237F" w:rsidRPr="00083C98" w:rsidRDefault="0055237F" w:rsidP="0055237F">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4.</w:t>
      </w:r>
      <w:r w:rsidRPr="00083C98">
        <w:rPr>
          <w:rFonts w:ascii="Book Antiqua" w:eastAsia="標楷體" w:hAnsi="Book Antiqua"/>
          <w:sz w:val="22"/>
          <w:szCs w:val="22"/>
        </w:rPr>
        <w:t>獲利能力</w:t>
      </w:r>
    </w:p>
    <w:p w14:paraId="2C3F0E5D" w14:textId="77777777" w:rsidR="0055237F" w:rsidRPr="00083C98" w:rsidRDefault="0055237F" w:rsidP="0055237F">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資產報酬率＝〔稅後損益＋利息費用</w:t>
      </w:r>
      <w:r w:rsidRPr="00083C98">
        <w:rPr>
          <w:rFonts w:ascii="Book Antiqua" w:eastAsia="標楷體" w:hAnsi="Book Antiqua"/>
          <w:sz w:val="22"/>
          <w:szCs w:val="22"/>
        </w:rPr>
        <w:t>×</w:t>
      </w:r>
      <w:r w:rsidRPr="00083C98">
        <w:rPr>
          <w:rFonts w:ascii="Book Antiqua" w:eastAsia="標楷體" w:hAnsi="Book Antiqua"/>
          <w:sz w:val="22"/>
          <w:szCs w:val="22"/>
        </w:rPr>
        <w:t>（１－稅率）〕／</w:t>
      </w:r>
      <w:r w:rsidRPr="00083C98">
        <w:rPr>
          <w:rFonts w:ascii="Book Antiqua" w:eastAsia="標楷體" w:hAnsi="Book Antiqua"/>
          <w:sz w:val="22"/>
          <w:szCs w:val="22"/>
        </w:rPr>
        <w:t xml:space="preserve"> </w:t>
      </w:r>
      <w:r w:rsidRPr="00083C98">
        <w:rPr>
          <w:rFonts w:ascii="Book Antiqua" w:eastAsia="標楷體" w:hAnsi="Book Antiqua"/>
          <w:sz w:val="22"/>
          <w:szCs w:val="22"/>
        </w:rPr>
        <w:t>平均資產總額。</w:t>
      </w:r>
    </w:p>
    <w:p w14:paraId="0A16DBCE" w14:textId="77777777" w:rsidR="0055237F" w:rsidRPr="00083C98" w:rsidRDefault="0055237F" w:rsidP="0055237F">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權益報酬率＝稅後損益／平均權益</w:t>
      </w:r>
      <w:r w:rsidRPr="00083C98">
        <w:rPr>
          <w:rFonts w:ascii="Book Antiqua" w:eastAsia="標楷體" w:hAnsi="Book Antiqua" w:hint="eastAsia"/>
          <w:sz w:val="22"/>
          <w:szCs w:val="22"/>
        </w:rPr>
        <w:t>總額</w:t>
      </w:r>
      <w:r w:rsidRPr="00083C98">
        <w:rPr>
          <w:rFonts w:ascii="Book Antiqua" w:eastAsia="標楷體" w:hAnsi="Book Antiqua"/>
          <w:sz w:val="22"/>
          <w:szCs w:val="22"/>
        </w:rPr>
        <w:t>。</w:t>
      </w:r>
    </w:p>
    <w:p w14:paraId="29FB3565" w14:textId="77777777" w:rsidR="0055237F" w:rsidRPr="00083C98" w:rsidRDefault="0055237F" w:rsidP="0055237F">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純益率＝稅後損益／銷貨淨額。</w:t>
      </w:r>
    </w:p>
    <w:p w14:paraId="253C2914" w14:textId="77777777" w:rsidR="0055237F" w:rsidRPr="00083C98" w:rsidRDefault="0055237F" w:rsidP="0055237F">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(4)</w:t>
      </w:r>
      <w:r w:rsidRPr="00083C98">
        <w:rPr>
          <w:rFonts w:ascii="Book Antiqua" w:eastAsia="標楷體" w:hAnsi="Book Antiqua"/>
          <w:sz w:val="22"/>
          <w:szCs w:val="22"/>
        </w:rPr>
        <w:t>每股盈餘＝（</w:t>
      </w:r>
      <w:r w:rsidRPr="00083C98">
        <w:rPr>
          <w:rFonts w:ascii="標楷體" w:eastAsia="標楷體" w:hint="eastAsia"/>
          <w:sz w:val="20"/>
        </w:rPr>
        <w:t>歸屬於母公司業主之損益</w:t>
      </w:r>
      <w:r w:rsidRPr="00083C98">
        <w:rPr>
          <w:rFonts w:ascii="Book Antiqua" w:eastAsia="標楷體" w:hAnsi="Book Antiqua"/>
          <w:sz w:val="22"/>
          <w:szCs w:val="22"/>
        </w:rPr>
        <w:t>－特別股股利）／加權平均已發行股數。</w:t>
      </w:r>
    </w:p>
    <w:p w14:paraId="10009F63" w14:textId="77777777" w:rsidR="0055237F" w:rsidRPr="00083C98" w:rsidRDefault="0055237F" w:rsidP="0055237F">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5.</w:t>
      </w:r>
      <w:r w:rsidRPr="00083C98">
        <w:rPr>
          <w:rFonts w:ascii="Book Antiqua" w:eastAsia="標楷體" w:hAnsi="Book Antiqua"/>
          <w:sz w:val="22"/>
          <w:szCs w:val="22"/>
        </w:rPr>
        <w:t>現金流量</w:t>
      </w:r>
    </w:p>
    <w:p w14:paraId="02EF5882" w14:textId="77777777" w:rsidR="0055237F" w:rsidRPr="00083C98" w:rsidRDefault="0055237F" w:rsidP="0055237F">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現金流量比率＝營業活動淨現金流量／流動負債。</w:t>
      </w:r>
    </w:p>
    <w:p w14:paraId="332327E7" w14:textId="77777777" w:rsidR="0055237F" w:rsidRPr="00083C98" w:rsidRDefault="0055237F" w:rsidP="0055237F">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淨現金流量允當比率＝最近五年度營業活動淨現金流量／最近五年度</w:t>
      </w:r>
      <w:r w:rsidRPr="00083C98">
        <w:rPr>
          <w:rFonts w:ascii="Book Antiqua" w:eastAsia="標楷體" w:hAnsi="Book Antiqua"/>
          <w:sz w:val="22"/>
          <w:szCs w:val="22"/>
        </w:rPr>
        <w:t>(</w:t>
      </w:r>
      <w:r w:rsidRPr="00083C98">
        <w:rPr>
          <w:rFonts w:ascii="Book Antiqua" w:eastAsia="標楷體" w:hAnsi="Book Antiqua"/>
          <w:sz w:val="22"/>
          <w:szCs w:val="22"/>
        </w:rPr>
        <w:t>資本支出＋存貨增加額＋現金股利</w:t>
      </w:r>
      <w:r w:rsidRPr="00083C98">
        <w:rPr>
          <w:rFonts w:ascii="Book Antiqua" w:eastAsia="標楷體" w:hAnsi="Book Antiqua"/>
          <w:sz w:val="22"/>
          <w:szCs w:val="22"/>
        </w:rPr>
        <w:t>)</w:t>
      </w:r>
      <w:r w:rsidRPr="00083C98">
        <w:rPr>
          <w:rFonts w:ascii="Book Antiqua" w:eastAsia="標楷體" w:hAnsi="Book Antiqua"/>
          <w:sz w:val="22"/>
          <w:szCs w:val="22"/>
        </w:rPr>
        <w:t>。</w:t>
      </w:r>
    </w:p>
    <w:p w14:paraId="66BE96FE" w14:textId="77777777" w:rsidR="0055237F" w:rsidRPr="00083C98" w:rsidRDefault="0055237F" w:rsidP="0055237F">
      <w:pPr>
        <w:ind w:leftChars="275" w:left="840" w:rightChars="12" w:right="29" w:hanging="180"/>
        <w:rPr>
          <w:rFonts w:ascii="Book Antiqua" w:eastAsia="標楷體" w:hAnsi="Book Antiqua"/>
          <w:sz w:val="22"/>
          <w:szCs w:val="22"/>
        </w:rPr>
      </w:pPr>
      <w:r w:rsidRPr="00083C98">
        <w:rPr>
          <w:rFonts w:ascii="Book Antiqua" w:eastAsia="標楷體" w:hAnsi="Book Antiqua"/>
          <w:sz w:val="22"/>
          <w:szCs w:val="22"/>
        </w:rPr>
        <w:t>(3)</w:t>
      </w:r>
      <w:r w:rsidRPr="00083C98">
        <w:rPr>
          <w:rFonts w:ascii="Book Antiqua" w:eastAsia="標楷體" w:hAnsi="Book Antiqua"/>
          <w:sz w:val="22"/>
          <w:szCs w:val="22"/>
        </w:rPr>
        <w:t>現金再投資比率＝</w:t>
      </w:r>
      <w:r w:rsidRPr="00083C98">
        <w:rPr>
          <w:rFonts w:ascii="Book Antiqua" w:eastAsia="標楷體" w:hAnsi="Book Antiqua"/>
          <w:sz w:val="22"/>
          <w:szCs w:val="22"/>
        </w:rPr>
        <w:t>(</w:t>
      </w:r>
      <w:r w:rsidRPr="00083C98">
        <w:rPr>
          <w:rFonts w:ascii="Book Antiqua" w:eastAsia="標楷體" w:hAnsi="Book Antiqua"/>
          <w:sz w:val="22"/>
          <w:szCs w:val="22"/>
        </w:rPr>
        <w:t>營業活動淨現金流量－現金股利</w:t>
      </w:r>
      <w:r w:rsidRPr="00083C98">
        <w:rPr>
          <w:rFonts w:ascii="Book Antiqua" w:eastAsia="標楷體" w:hAnsi="Book Antiqua"/>
          <w:sz w:val="22"/>
          <w:szCs w:val="22"/>
        </w:rPr>
        <w:t>)</w:t>
      </w:r>
      <w:r w:rsidRPr="00083C98">
        <w:rPr>
          <w:rFonts w:ascii="Book Antiqua" w:eastAsia="標楷體" w:hAnsi="Book Antiqua"/>
          <w:sz w:val="22"/>
          <w:szCs w:val="22"/>
        </w:rPr>
        <w:t>／</w:t>
      </w:r>
      <w:r w:rsidRPr="00083C98">
        <w:rPr>
          <w:rFonts w:ascii="Book Antiqua" w:eastAsia="標楷體" w:hAnsi="Book Antiqua"/>
          <w:sz w:val="22"/>
          <w:szCs w:val="22"/>
        </w:rPr>
        <w:t>(</w:t>
      </w:r>
      <w:r w:rsidRPr="00083C98">
        <w:rPr>
          <w:rFonts w:ascii="標楷體" w:eastAsia="標楷體" w:hAnsi="標楷體" w:hint="eastAsia"/>
          <w:sz w:val="22"/>
          <w:szCs w:val="22"/>
        </w:rPr>
        <w:t>不動產、廠房及設備</w:t>
      </w:r>
      <w:r w:rsidRPr="00083C98">
        <w:rPr>
          <w:rFonts w:ascii="Book Antiqua" w:eastAsia="標楷體" w:hAnsi="Book Antiqua"/>
          <w:sz w:val="22"/>
          <w:szCs w:val="22"/>
        </w:rPr>
        <w:t>毛額＋</w:t>
      </w:r>
      <w:r w:rsidRPr="00083C98">
        <w:rPr>
          <w:rFonts w:ascii="標楷體" w:eastAsia="標楷體" w:hint="eastAsia"/>
          <w:sz w:val="22"/>
          <w:szCs w:val="22"/>
        </w:rPr>
        <w:t>長期</w:t>
      </w:r>
      <w:r w:rsidRPr="00083C98">
        <w:rPr>
          <w:rFonts w:ascii="Book Antiqua" w:eastAsia="標楷體" w:hAnsi="Book Antiqua"/>
          <w:sz w:val="22"/>
          <w:szCs w:val="22"/>
        </w:rPr>
        <w:t>投資＋其他</w:t>
      </w:r>
      <w:r w:rsidRPr="00083C98">
        <w:rPr>
          <w:rFonts w:ascii="Book Antiqua" w:eastAsia="標楷體" w:hAnsi="Book Antiqua" w:hint="eastAsia"/>
          <w:sz w:val="22"/>
          <w:szCs w:val="22"/>
        </w:rPr>
        <w:t>非流動</w:t>
      </w:r>
      <w:r w:rsidRPr="00083C98">
        <w:rPr>
          <w:rFonts w:ascii="Book Antiqua" w:eastAsia="標楷體" w:hAnsi="Book Antiqua"/>
          <w:sz w:val="22"/>
          <w:szCs w:val="22"/>
        </w:rPr>
        <w:t>資產＋營運資金</w:t>
      </w:r>
      <w:r w:rsidRPr="00083C98">
        <w:rPr>
          <w:rFonts w:ascii="Book Antiqua" w:eastAsia="標楷體" w:hAnsi="Book Antiqua"/>
          <w:sz w:val="22"/>
          <w:szCs w:val="22"/>
        </w:rPr>
        <w:t>)</w:t>
      </w:r>
      <w:r w:rsidRPr="00083C98">
        <w:rPr>
          <w:rFonts w:ascii="Book Antiqua" w:eastAsia="標楷體" w:hAnsi="Book Antiqua"/>
          <w:sz w:val="22"/>
          <w:szCs w:val="22"/>
        </w:rPr>
        <w:t>。</w:t>
      </w:r>
    </w:p>
    <w:p w14:paraId="38B38975" w14:textId="77777777" w:rsidR="0055237F" w:rsidRPr="00083C98" w:rsidRDefault="0055237F" w:rsidP="0055237F">
      <w:pPr>
        <w:ind w:leftChars="200" w:left="658" w:rightChars="12" w:right="29" w:hangingChars="81" w:hanging="178"/>
        <w:rPr>
          <w:rFonts w:ascii="Book Antiqua" w:eastAsia="標楷體" w:hAnsi="Book Antiqua"/>
          <w:sz w:val="22"/>
          <w:szCs w:val="22"/>
        </w:rPr>
      </w:pPr>
      <w:r w:rsidRPr="00083C98">
        <w:rPr>
          <w:rFonts w:ascii="Book Antiqua" w:eastAsia="標楷體" w:hAnsi="Book Antiqua"/>
          <w:sz w:val="22"/>
          <w:szCs w:val="22"/>
        </w:rPr>
        <w:t>6.</w:t>
      </w:r>
      <w:r w:rsidRPr="00083C98">
        <w:rPr>
          <w:rFonts w:ascii="Book Antiqua" w:eastAsia="標楷體" w:hAnsi="Book Antiqua"/>
          <w:sz w:val="22"/>
          <w:szCs w:val="22"/>
        </w:rPr>
        <w:t>槓桿度：</w:t>
      </w:r>
    </w:p>
    <w:p w14:paraId="5AAD18A8" w14:textId="77777777" w:rsidR="0055237F" w:rsidRPr="00083C98" w:rsidRDefault="0055237F" w:rsidP="0055237F">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(1)</w:t>
      </w:r>
      <w:r w:rsidRPr="00083C98">
        <w:rPr>
          <w:rFonts w:ascii="Book Antiqua" w:eastAsia="標楷體" w:hAnsi="Book Antiqua"/>
          <w:sz w:val="22"/>
          <w:szCs w:val="22"/>
        </w:rPr>
        <w:t>營運槓桿度＝</w:t>
      </w:r>
      <w:r w:rsidRPr="00083C98">
        <w:rPr>
          <w:rFonts w:ascii="Book Antiqua" w:eastAsia="標楷體" w:hAnsi="Book Antiqua"/>
          <w:sz w:val="22"/>
          <w:szCs w:val="22"/>
        </w:rPr>
        <w:t>(</w:t>
      </w:r>
      <w:r w:rsidRPr="00083C98">
        <w:rPr>
          <w:rFonts w:ascii="Book Antiqua" w:eastAsia="標楷體" w:hAnsi="Book Antiqua"/>
          <w:sz w:val="22"/>
          <w:szCs w:val="22"/>
        </w:rPr>
        <w:t>營業收入淨額－變動營業成本及費用</w:t>
      </w:r>
      <w:r w:rsidRPr="00083C98">
        <w:rPr>
          <w:rFonts w:ascii="Book Antiqua" w:eastAsia="標楷體" w:hAnsi="Book Antiqua"/>
          <w:sz w:val="22"/>
          <w:szCs w:val="22"/>
        </w:rPr>
        <w:t xml:space="preserve">) </w:t>
      </w:r>
      <w:r w:rsidRPr="00083C98">
        <w:rPr>
          <w:rFonts w:ascii="Book Antiqua" w:eastAsia="標楷體" w:hAnsi="Book Antiqua"/>
          <w:sz w:val="22"/>
          <w:szCs w:val="22"/>
        </w:rPr>
        <w:t>／</w:t>
      </w:r>
      <w:r w:rsidRPr="00083C98">
        <w:rPr>
          <w:rFonts w:ascii="Book Antiqua" w:eastAsia="標楷體" w:hAnsi="Book Antiqua"/>
          <w:sz w:val="22"/>
          <w:szCs w:val="22"/>
        </w:rPr>
        <w:t xml:space="preserve"> </w:t>
      </w:r>
      <w:r w:rsidRPr="00083C98">
        <w:rPr>
          <w:rFonts w:ascii="Book Antiqua" w:eastAsia="標楷體" w:hAnsi="Book Antiqua"/>
          <w:sz w:val="22"/>
          <w:szCs w:val="22"/>
        </w:rPr>
        <w:t>營業利益。</w:t>
      </w:r>
    </w:p>
    <w:p w14:paraId="3D97C5FD" w14:textId="77777777" w:rsidR="0055237F" w:rsidRPr="00083C98" w:rsidRDefault="0055237F" w:rsidP="0055237F">
      <w:pPr>
        <w:ind w:leftChars="274" w:left="658" w:rightChars="12" w:right="29" w:firstLine="2"/>
        <w:rPr>
          <w:rFonts w:ascii="Book Antiqua" w:eastAsia="標楷體" w:hAnsi="Book Antiqua"/>
          <w:sz w:val="22"/>
          <w:szCs w:val="22"/>
        </w:rPr>
      </w:pPr>
      <w:r w:rsidRPr="00083C98">
        <w:rPr>
          <w:rFonts w:ascii="Book Antiqua" w:eastAsia="標楷體" w:hAnsi="Book Antiqua"/>
          <w:sz w:val="22"/>
          <w:szCs w:val="22"/>
        </w:rPr>
        <w:t>(2)</w:t>
      </w:r>
      <w:r w:rsidRPr="00083C98">
        <w:rPr>
          <w:rFonts w:ascii="Book Antiqua" w:eastAsia="標楷體" w:hAnsi="Book Antiqua"/>
          <w:sz w:val="22"/>
          <w:szCs w:val="22"/>
        </w:rPr>
        <w:t>財務槓桿度＝營業利益</w:t>
      </w:r>
      <w:r w:rsidRPr="00083C98">
        <w:rPr>
          <w:rFonts w:ascii="Book Antiqua" w:eastAsia="標楷體" w:hAnsi="Book Antiqua"/>
          <w:sz w:val="22"/>
          <w:szCs w:val="22"/>
        </w:rPr>
        <w:t xml:space="preserve"> </w:t>
      </w:r>
      <w:r w:rsidRPr="00083C98">
        <w:rPr>
          <w:rFonts w:ascii="Book Antiqua" w:eastAsia="標楷體" w:hAnsi="Book Antiqua"/>
          <w:sz w:val="22"/>
          <w:szCs w:val="22"/>
        </w:rPr>
        <w:t>／</w:t>
      </w:r>
      <w:r w:rsidRPr="00083C98">
        <w:rPr>
          <w:rFonts w:ascii="Book Antiqua" w:eastAsia="標楷體" w:hAnsi="Book Antiqua"/>
          <w:sz w:val="22"/>
          <w:szCs w:val="22"/>
        </w:rPr>
        <w:t xml:space="preserve"> (</w:t>
      </w:r>
      <w:r w:rsidRPr="00083C98">
        <w:rPr>
          <w:rFonts w:ascii="Book Antiqua" w:eastAsia="標楷體" w:hAnsi="Book Antiqua"/>
          <w:sz w:val="22"/>
          <w:szCs w:val="22"/>
        </w:rPr>
        <w:t>營業利益－利息費用</w:t>
      </w:r>
      <w:r w:rsidRPr="00083C98">
        <w:rPr>
          <w:rFonts w:ascii="Book Antiqua" w:eastAsia="標楷體" w:hAnsi="Book Antiqua"/>
          <w:sz w:val="22"/>
          <w:szCs w:val="22"/>
        </w:rPr>
        <w:t>)</w:t>
      </w:r>
      <w:r w:rsidRPr="00083C98">
        <w:rPr>
          <w:rFonts w:ascii="Book Antiqua" w:eastAsia="標楷體" w:hAnsi="Book Antiqua"/>
          <w:sz w:val="22"/>
          <w:szCs w:val="22"/>
        </w:rPr>
        <w:t>。</w:t>
      </w:r>
    </w:p>
    <w:p w14:paraId="02935667" w14:textId="77777777" w:rsidR="0055237F" w:rsidRDefault="0055237F" w:rsidP="0055237F">
      <w:pPr>
        <w:ind w:left="840" w:right="-982"/>
        <w:rPr>
          <w:rFonts w:ascii="標楷體" w:hAnsi="標楷體"/>
        </w:rPr>
      </w:pPr>
    </w:p>
    <w:p w14:paraId="69665893" w14:textId="77777777" w:rsidR="0055237F" w:rsidRDefault="0055237F" w:rsidP="0055237F">
      <w:pPr>
        <w:ind w:left="840" w:right="-982"/>
        <w:rPr>
          <w:rFonts w:ascii="標楷體" w:hAnsi="標楷體"/>
        </w:rPr>
      </w:pPr>
    </w:p>
    <w:p w14:paraId="1660F139" w14:textId="77777777" w:rsidR="0055237F" w:rsidRDefault="0055237F" w:rsidP="0055237F">
      <w:pPr>
        <w:ind w:left="840" w:right="-982"/>
        <w:rPr>
          <w:rFonts w:ascii="標楷體" w:hAnsi="標楷體"/>
        </w:rPr>
      </w:pPr>
    </w:p>
    <w:p w14:paraId="2012DED1" w14:textId="77777777" w:rsidR="009738F4" w:rsidRDefault="009738F4" w:rsidP="0055237F">
      <w:pPr>
        <w:ind w:left="840" w:right="-982"/>
        <w:rPr>
          <w:rFonts w:ascii="標楷體" w:hAnsi="標楷體"/>
        </w:rPr>
      </w:pPr>
    </w:p>
    <w:p w14:paraId="0EFAB9DE" w14:textId="77777777" w:rsidR="009738F4" w:rsidRDefault="009738F4" w:rsidP="0055237F">
      <w:pPr>
        <w:ind w:left="840" w:right="-982"/>
        <w:rPr>
          <w:rFonts w:ascii="標楷體" w:hAnsi="標楷體"/>
        </w:rPr>
      </w:pPr>
    </w:p>
    <w:p w14:paraId="43B92721" w14:textId="77777777" w:rsidR="009738F4" w:rsidRDefault="009738F4" w:rsidP="0055237F">
      <w:pPr>
        <w:ind w:left="840" w:right="-982"/>
        <w:rPr>
          <w:rFonts w:ascii="標楷體" w:hAnsi="標楷體"/>
        </w:rPr>
      </w:pPr>
    </w:p>
    <w:p w14:paraId="311F00A5" w14:textId="77777777" w:rsidR="009738F4" w:rsidRDefault="009738F4" w:rsidP="0055237F">
      <w:pPr>
        <w:ind w:left="840" w:right="-982"/>
        <w:rPr>
          <w:rFonts w:ascii="標楷體" w:hAnsi="標楷體"/>
        </w:rPr>
      </w:pPr>
    </w:p>
    <w:p w14:paraId="0D6883C0" w14:textId="77777777" w:rsidR="009738F4" w:rsidRDefault="009738F4" w:rsidP="0055237F">
      <w:pPr>
        <w:ind w:left="840" w:right="-982"/>
        <w:rPr>
          <w:rFonts w:ascii="標楷體" w:hAnsi="標楷體"/>
        </w:rPr>
      </w:pPr>
    </w:p>
    <w:p w14:paraId="7D930D00" w14:textId="77777777" w:rsidR="009738F4" w:rsidRDefault="009738F4" w:rsidP="0055237F">
      <w:pPr>
        <w:ind w:left="840" w:right="-982"/>
        <w:rPr>
          <w:rFonts w:ascii="標楷體" w:hAnsi="標楷體"/>
        </w:rPr>
      </w:pPr>
    </w:p>
    <w:p w14:paraId="0D66B84E" w14:textId="77777777" w:rsidR="0055237F" w:rsidRDefault="0055237F" w:rsidP="00176681">
      <w:pPr>
        <w:ind w:right="-982"/>
        <w:rPr>
          <w:rFonts w:ascii="標楷體" w:hAnsi="標楷體"/>
        </w:rPr>
      </w:pPr>
    </w:p>
    <w:p w14:paraId="38B95331" w14:textId="77777777" w:rsidR="00F7520B" w:rsidRPr="00F7520B" w:rsidRDefault="0055237F" w:rsidP="00F7520B">
      <w:pPr>
        <w:pStyle w:val="aa"/>
        <w:tabs>
          <w:tab w:val="left" w:pos="540"/>
        </w:tabs>
        <w:adjustRightInd/>
        <w:snapToGrid w:val="0"/>
        <w:spacing w:line="300" w:lineRule="atLeast"/>
        <w:ind w:firstLineChars="198" w:firstLine="475"/>
        <w:textAlignment w:val="auto"/>
        <w:rPr>
          <w:rFonts w:ascii="標楷體" w:hAnsi="標楷體"/>
        </w:rPr>
      </w:pPr>
      <w:r>
        <w:rPr>
          <w:rFonts w:ascii="標楷體" w:hAnsi="標楷體" w:hint="eastAsia"/>
        </w:rPr>
        <w:t xml:space="preserve"> </w:t>
      </w:r>
      <w:r w:rsidR="00F7520B">
        <w:rPr>
          <w:rFonts w:ascii="標楷體" w:hAnsi="標楷體" w:hint="eastAsia"/>
        </w:rPr>
        <w:t>(</w:t>
      </w:r>
      <w:r>
        <w:rPr>
          <w:rFonts w:ascii="標楷體" w:hAnsi="標楷體" w:hint="eastAsia"/>
        </w:rPr>
        <w:t>3</w:t>
      </w:r>
      <w:r w:rsidR="00F7520B">
        <w:rPr>
          <w:rFonts w:ascii="標楷體" w:hAnsi="標楷體" w:hint="eastAsia"/>
        </w:rPr>
        <w:t>)</w:t>
      </w:r>
      <w:r w:rsidR="00CA0269" w:rsidRPr="00ED146B">
        <w:rPr>
          <w:rFonts w:ascii="標楷體" w:hAnsi="標楷體"/>
        </w:rPr>
        <w:t xml:space="preserve"> </w:t>
      </w:r>
      <w:r w:rsidR="00CA0269" w:rsidRPr="001B3D49">
        <w:rPr>
          <w:rFonts w:ascii="標楷體" w:hAnsi="標楷體"/>
        </w:rPr>
        <w:t>財務分析</w:t>
      </w:r>
      <w:r w:rsidR="00CA0269" w:rsidRPr="001B3D49">
        <w:rPr>
          <w:rFonts w:ascii="標楷體" w:hAnsi="標楷體" w:hint="eastAsia"/>
        </w:rPr>
        <w:t>-我國財務會計準則</w:t>
      </w:r>
    </w:p>
    <w:tbl>
      <w:tblPr>
        <w:tblW w:w="95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7"/>
        <w:gridCol w:w="1021"/>
        <w:gridCol w:w="1440"/>
        <w:gridCol w:w="1260"/>
        <w:gridCol w:w="1240"/>
        <w:gridCol w:w="1301"/>
        <w:gridCol w:w="1392"/>
        <w:gridCol w:w="1418"/>
      </w:tblGrid>
      <w:tr w:rsidR="00F72D96" w:rsidRPr="0004565C" w14:paraId="0ADD0FE7" w14:textId="77777777" w:rsidTr="00C056CA">
        <w:trPr>
          <w:cantSplit/>
          <w:trHeight w:val="784"/>
          <w:jc w:val="center"/>
        </w:trPr>
        <w:tc>
          <w:tcPr>
            <w:tcW w:w="2928" w:type="dxa"/>
            <w:gridSpan w:val="3"/>
            <w:vMerge w:val="restart"/>
            <w:tcBorders>
              <w:top w:val="single" w:sz="12" w:space="0" w:color="auto"/>
              <w:tl2br w:val="single" w:sz="4" w:space="0" w:color="auto"/>
            </w:tcBorders>
          </w:tcPr>
          <w:p w14:paraId="38B943E3" w14:textId="77777777" w:rsidR="00F72D96" w:rsidRPr="0004565C" w:rsidRDefault="00F72D96">
            <w:pPr>
              <w:rPr>
                <w:rFonts w:ascii="標楷體" w:eastAsia="標楷體" w:hAnsi="標楷體"/>
                <w:sz w:val="20"/>
              </w:rPr>
            </w:pPr>
            <w:r w:rsidRPr="0004565C">
              <w:rPr>
                <w:rFonts w:ascii="標楷體" w:eastAsia="標楷體" w:hAnsi="標楷體" w:hint="eastAsia"/>
                <w:sz w:val="20"/>
              </w:rPr>
              <w:t xml:space="preserve">             </w:t>
            </w:r>
            <w:r w:rsidR="000B6BA2">
              <w:rPr>
                <w:rFonts w:ascii="標楷體" w:eastAsia="標楷體" w:hAnsi="標楷體" w:hint="eastAsia"/>
                <w:sz w:val="20"/>
              </w:rPr>
              <w:t xml:space="preserve">    </w:t>
            </w:r>
            <w:r w:rsidRPr="0004565C">
              <w:rPr>
                <w:rFonts w:ascii="標楷體" w:eastAsia="標楷體" w:hAnsi="標楷體" w:hint="eastAsia"/>
                <w:sz w:val="20"/>
              </w:rPr>
              <w:t>年度(註1)</w:t>
            </w:r>
          </w:p>
          <w:p w14:paraId="366E2113" w14:textId="77777777" w:rsidR="00F72D96" w:rsidRPr="0004565C" w:rsidRDefault="00F72D96">
            <w:pPr>
              <w:ind w:firstLine="81"/>
              <w:rPr>
                <w:rFonts w:ascii="標楷體" w:eastAsia="標楷體" w:hAnsi="標楷體"/>
                <w:sz w:val="20"/>
              </w:rPr>
            </w:pPr>
          </w:p>
          <w:p w14:paraId="39F7A5ED" w14:textId="77777777" w:rsidR="00F72D96" w:rsidRPr="0004565C" w:rsidRDefault="00F72D96">
            <w:pPr>
              <w:ind w:firstLine="81"/>
              <w:rPr>
                <w:rFonts w:ascii="標楷體" w:eastAsia="標楷體" w:hAnsi="標楷體"/>
                <w:sz w:val="20"/>
              </w:rPr>
            </w:pPr>
          </w:p>
          <w:p w14:paraId="6CA54EA2" w14:textId="77777777" w:rsidR="00F72D96" w:rsidRPr="0004565C" w:rsidRDefault="00F72D96">
            <w:pPr>
              <w:ind w:firstLine="81"/>
              <w:rPr>
                <w:rFonts w:ascii="標楷體" w:eastAsia="標楷體" w:hAnsi="標楷體"/>
                <w:sz w:val="20"/>
              </w:rPr>
            </w:pPr>
            <w:r w:rsidRPr="0004565C">
              <w:rPr>
                <w:rFonts w:ascii="標楷體" w:eastAsia="標楷體" w:hAnsi="標楷體" w:hint="eastAsia"/>
                <w:sz w:val="20"/>
              </w:rPr>
              <w:t>分析項目(註</w:t>
            </w:r>
            <w:r>
              <w:rPr>
                <w:rFonts w:ascii="標楷體" w:eastAsia="標楷體" w:hAnsi="標楷體" w:hint="eastAsia"/>
                <w:sz w:val="20"/>
              </w:rPr>
              <w:t>2</w:t>
            </w:r>
            <w:r w:rsidRPr="0004565C">
              <w:rPr>
                <w:rFonts w:ascii="標楷體" w:eastAsia="標楷體" w:hAnsi="標楷體" w:hint="eastAsia"/>
                <w:sz w:val="20"/>
              </w:rPr>
              <w:t>)</w:t>
            </w:r>
          </w:p>
        </w:tc>
        <w:tc>
          <w:tcPr>
            <w:tcW w:w="6611" w:type="dxa"/>
            <w:gridSpan w:val="5"/>
            <w:tcBorders>
              <w:top w:val="single" w:sz="12" w:space="0" w:color="auto"/>
            </w:tcBorders>
            <w:vAlign w:val="center"/>
          </w:tcPr>
          <w:p w14:paraId="1CC69F61" w14:textId="77777777" w:rsidR="00F72D96" w:rsidRPr="0004565C" w:rsidRDefault="00F72D96">
            <w:pPr>
              <w:jc w:val="center"/>
              <w:rPr>
                <w:rFonts w:ascii="標楷體" w:eastAsia="標楷體" w:hAnsi="標楷體"/>
                <w:sz w:val="20"/>
              </w:rPr>
            </w:pPr>
            <w:r w:rsidRPr="0004565C">
              <w:rPr>
                <w:rFonts w:ascii="標楷體" w:eastAsia="標楷體" w:hAnsi="標楷體" w:hint="eastAsia"/>
                <w:sz w:val="20"/>
              </w:rPr>
              <w:t>最</w:t>
            </w:r>
            <w:r w:rsidRPr="0004565C">
              <w:rPr>
                <w:rFonts w:ascii="標楷體" w:eastAsia="標楷體" w:hAnsi="標楷體"/>
                <w:sz w:val="20"/>
              </w:rPr>
              <w:t xml:space="preserve"> </w:t>
            </w:r>
            <w:r w:rsidRPr="0004565C">
              <w:rPr>
                <w:rFonts w:ascii="標楷體" w:eastAsia="標楷體" w:hAnsi="標楷體" w:hint="eastAsia"/>
                <w:sz w:val="20"/>
              </w:rPr>
              <w:t>近</w:t>
            </w:r>
            <w:r w:rsidRPr="0004565C">
              <w:rPr>
                <w:rFonts w:ascii="標楷體" w:eastAsia="標楷體" w:hAnsi="標楷體"/>
                <w:sz w:val="20"/>
              </w:rPr>
              <w:t xml:space="preserve"> </w:t>
            </w:r>
            <w:r w:rsidRPr="0004565C">
              <w:rPr>
                <w:rFonts w:ascii="標楷體" w:eastAsia="標楷體" w:hAnsi="標楷體" w:hint="eastAsia"/>
                <w:sz w:val="20"/>
              </w:rPr>
              <w:t>五</w:t>
            </w:r>
            <w:r w:rsidRPr="0004565C">
              <w:rPr>
                <w:rFonts w:ascii="標楷體" w:eastAsia="標楷體" w:hAnsi="標楷體"/>
                <w:sz w:val="20"/>
              </w:rPr>
              <w:t xml:space="preserve"> </w:t>
            </w:r>
            <w:r w:rsidRPr="0004565C">
              <w:rPr>
                <w:rFonts w:ascii="標楷體" w:eastAsia="標楷體" w:hAnsi="標楷體" w:hint="eastAsia"/>
                <w:sz w:val="20"/>
              </w:rPr>
              <w:t>年</w:t>
            </w:r>
            <w:r w:rsidRPr="0004565C">
              <w:rPr>
                <w:rFonts w:ascii="標楷體" w:eastAsia="標楷體" w:hAnsi="標楷體"/>
                <w:sz w:val="20"/>
              </w:rPr>
              <w:t xml:space="preserve"> </w:t>
            </w:r>
            <w:r>
              <w:rPr>
                <w:rFonts w:ascii="標楷體" w:eastAsia="標楷體" w:hAnsi="標楷體" w:hint="eastAsia"/>
                <w:sz w:val="20"/>
              </w:rPr>
              <w:t>度</w:t>
            </w:r>
            <w:r w:rsidRPr="0004565C">
              <w:rPr>
                <w:rFonts w:ascii="標楷體" w:eastAsia="標楷體" w:hAnsi="標楷體"/>
                <w:sz w:val="20"/>
              </w:rPr>
              <w:t xml:space="preserve"> </w:t>
            </w:r>
            <w:r w:rsidRPr="0004565C">
              <w:rPr>
                <w:rFonts w:ascii="標楷體" w:eastAsia="標楷體" w:hAnsi="標楷體" w:hint="eastAsia"/>
                <w:sz w:val="20"/>
              </w:rPr>
              <w:t>財</w:t>
            </w:r>
            <w:r w:rsidRPr="0004565C">
              <w:rPr>
                <w:rFonts w:ascii="標楷體" w:eastAsia="標楷體" w:hAnsi="標楷體"/>
                <w:sz w:val="20"/>
              </w:rPr>
              <w:t xml:space="preserve"> </w:t>
            </w:r>
            <w:r w:rsidRPr="0004565C">
              <w:rPr>
                <w:rFonts w:ascii="標楷體" w:eastAsia="標楷體" w:hAnsi="標楷體" w:hint="eastAsia"/>
                <w:sz w:val="20"/>
              </w:rPr>
              <w:t>務</w:t>
            </w:r>
            <w:r w:rsidRPr="0004565C">
              <w:rPr>
                <w:rFonts w:ascii="標楷體" w:eastAsia="標楷體" w:hAnsi="標楷體"/>
                <w:sz w:val="20"/>
              </w:rPr>
              <w:t xml:space="preserve"> </w:t>
            </w:r>
            <w:r w:rsidRPr="0004565C">
              <w:rPr>
                <w:rFonts w:ascii="標楷體" w:eastAsia="標楷體" w:hAnsi="標楷體" w:hint="eastAsia"/>
                <w:sz w:val="20"/>
              </w:rPr>
              <w:t>分</w:t>
            </w:r>
            <w:r w:rsidRPr="0004565C">
              <w:rPr>
                <w:rFonts w:ascii="標楷體" w:eastAsia="標楷體" w:hAnsi="標楷體"/>
                <w:sz w:val="20"/>
              </w:rPr>
              <w:t xml:space="preserve"> </w:t>
            </w:r>
            <w:r w:rsidRPr="0004565C">
              <w:rPr>
                <w:rFonts w:ascii="標楷體" w:eastAsia="標楷體" w:hAnsi="標楷體" w:hint="eastAsia"/>
                <w:sz w:val="20"/>
              </w:rPr>
              <w:t>析</w:t>
            </w:r>
          </w:p>
        </w:tc>
      </w:tr>
      <w:tr w:rsidR="009D04E2" w:rsidRPr="003E7858" w14:paraId="70BA478C" w14:textId="77777777" w:rsidTr="00C056CA">
        <w:trPr>
          <w:cantSplit/>
          <w:trHeight w:val="218"/>
          <w:jc w:val="center"/>
        </w:trPr>
        <w:tc>
          <w:tcPr>
            <w:tcW w:w="2928" w:type="dxa"/>
            <w:gridSpan w:val="3"/>
            <w:vMerge/>
            <w:tcBorders>
              <w:tl2br w:val="single" w:sz="4" w:space="0" w:color="auto"/>
            </w:tcBorders>
          </w:tcPr>
          <w:p w14:paraId="5DB7C537" w14:textId="77777777" w:rsidR="009D04E2" w:rsidRPr="0004565C" w:rsidRDefault="009D04E2">
            <w:pPr>
              <w:rPr>
                <w:rFonts w:ascii="標楷體" w:eastAsia="標楷體" w:hAnsi="標楷體"/>
                <w:sz w:val="20"/>
              </w:rPr>
            </w:pPr>
          </w:p>
        </w:tc>
        <w:tc>
          <w:tcPr>
            <w:tcW w:w="1260" w:type="dxa"/>
          </w:tcPr>
          <w:p w14:paraId="6E15C6F0" w14:textId="77777777" w:rsidR="009D04E2" w:rsidRPr="0004565C" w:rsidRDefault="009D04E2" w:rsidP="008F2A27">
            <w:pPr>
              <w:jc w:val="center"/>
              <w:rPr>
                <w:rFonts w:ascii="標楷體" w:eastAsia="標楷體" w:hAnsi="標楷體"/>
                <w:sz w:val="20"/>
              </w:rPr>
            </w:pPr>
            <w:r w:rsidRPr="000E502C">
              <w:rPr>
                <w:rFonts w:ascii="標楷體" w:eastAsia="標楷體" w:hAnsi="標楷體" w:hint="eastAsia"/>
                <w:sz w:val="20"/>
              </w:rPr>
              <w:t>101</w:t>
            </w:r>
            <w:r w:rsidRPr="00F808FA">
              <w:rPr>
                <w:rFonts w:ascii="標楷體" w:eastAsia="標楷體" w:hAnsi="標楷體" w:hint="eastAsia"/>
                <w:sz w:val="20"/>
              </w:rPr>
              <w:t>年</w:t>
            </w:r>
          </w:p>
        </w:tc>
        <w:tc>
          <w:tcPr>
            <w:tcW w:w="1240" w:type="dxa"/>
          </w:tcPr>
          <w:p w14:paraId="547DDDF9" w14:textId="77777777" w:rsidR="009D04E2" w:rsidRPr="00F808FA" w:rsidRDefault="009D04E2" w:rsidP="008F2A27">
            <w:pPr>
              <w:jc w:val="center"/>
              <w:rPr>
                <w:rFonts w:ascii="標楷體" w:eastAsia="標楷體" w:hAnsi="標楷體"/>
                <w:sz w:val="20"/>
              </w:rPr>
            </w:pPr>
            <w:r w:rsidRPr="000E502C">
              <w:rPr>
                <w:rFonts w:ascii="標楷體" w:eastAsia="標楷體" w:hAnsi="標楷體" w:hint="eastAsia"/>
                <w:sz w:val="20"/>
              </w:rPr>
              <w:t>10</w:t>
            </w:r>
            <w:r>
              <w:rPr>
                <w:rFonts w:ascii="標楷體" w:eastAsia="標楷體" w:hAnsi="標楷體" w:hint="eastAsia"/>
                <w:sz w:val="20"/>
              </w:rPr>
              <w:t>2</w:t>
            </w:r>
            <w:r w:rsidRPr="000E502C">
              <w:rPr>
                <w:rFonts w:ascii="標楷體" w:eastAsia="標楷體" w:hAnsi="標楷體" w:hint="eastAsia"/>
                <w:sz w:val="20"/>
              </w:rPr>
              <w:t>年</w:t>
            </w:r>
            <w:r>
              <w:rPr>
                <w:rFonts w:ascii="標楷體" w:eastAsia="標楷體" w:hAnsi="標楷體" w:hint="eastAsia"/>
                <w:sz w:val="20"/>
              </w:rPr>
              <w:t>(註2)</w:t>
            </w:r>
          </w:p>
        </w:tc>
        <w:tc>
          <w:tcPr>
            <w:tcW w:w="1301" w:type="dxa"/>
          </w:tcPr>
          <w:p w14:paraId="7BB96BCD" w14:textId="77777777" w:rsidR="009D04E2" w:rsidRPr="000E502C" w:rsidRDefault="009D04E2" w:rsidP="008F2A27">
            <w:pPr>
              <w:jc w:val="center"/>
              <w:rPr>
                <w:rFonts w:ascii="標楷體" w:eastAsia="標楷體" w:hAnsi="標楷體"/>
                <w:sz w:val="20"/>
              </w:rPr>
            </w:pPr>
            <w:r w:rsidRPr="000E502C">
              <w:rPr>
                <w:rFonts w:ascii="標楷體" w:eastAsia="標楷體" w:hAnsi="標楷體" w:hint="eastAsia"/>
                <w:sz w:val="20"/>
              </w:rPr>
              <w:t>10</w:t>
            </w:r>
            <w:r>
              <w:rPr>
                <w:rFonts w:ascii="標楷體" w:eastAsia="標楷體" w:hAnsi="標楷體" w:hint="eastAsia"/>
                <w:sz w:val="20"/>
              </w:rPr>
              <w:t>3</w:t>
            </w:r>
            <w:r w:rsidRPr="000E502C">
              <w:rPr>
                <w:rFonts w:ascii="標楷體" w:eastAsia="標楷體" w:hAnsi="標楷體" w:hint="eastAsia"/>
                <w:sz w:val="20"/>
              </w:rPr>
              <w:t>年</w:t>
            </w:r>
            <w:r>
              <w:rPr>
                <w:rFonts w:ascii="標楷體" w:eastAsia="標楷體" w:hAnsi="標楷體" w:hint="eastAsia"/>
                <w:sz w:val="20"/>
              </w:rPr>
              <w:t>(註2)</w:t>
            </w:r>
          </w:p>
        </w:tc>
        <w:tc>
          <w:tcPr>
            <w:tcW w:w="1392" w:type="dxa"/>
          </w:tcPr>
          <w:p w14:paraId="13698938" w14:textId="77777777" w:rsidR="009D04E2" w:rsidRPr="000E502C" w:rsidRDefault="009D04E2" w:rsidP="008F2A27">
            <w:pPr>
              <w:jc w:val="center"/>
              <w:rPr>
                <w:rFonts w:ascii="標楷體" w:eastAsia="標楷體" w:hAnsi="標楷體"/>
                <w:sz w:val="20"/>
              </w:rPr>
            </w:pPr>
            <w:r w:rsidRPr="000E502C">
              <w:rPr>
                <w:rFonts w:ascii="標楷體" w:eastAsia="標楷體" w:hAnsi="標楷體" w:hint="eastAsia"/>
                <w:sz w:val="20"/>
              </w:rPr>
              <w:t>10</w:t>
            </w:r>
            <w:r>
              <w:rPr>
                <w:rFonts w:ascii="標楷體" w:eastAsia="標楷體" w:hAnsi="標楷體" w:hint="eastAsia"/>
                <w:sz w:val="20"/>
              </w:rPr>
              <w:t>4</w:t>
            </w:r>
            <w:r w:rsidRPr="000E502C">
              <w:rPr>
                <w:rFonts w:ascii="標楷體" w:eastAsia="標楷體" w:hAnsi="標楷體" w:hint="eastAsia"/>
                <w:sz w:val="20"/>
              </w:rPr>
              <w:t>年</w:t>
            </w:r>
            <w:r>
              <w:rPr>
                <w:rFonts w:ascii="標楷體" w:eastAsia="標楷體" w:hAnsi="標楷體" w:hint="eastAsia"/>
                <w:sz w:val="20"/>
              </w:rPr>
              <w:t>(註2)</w:t>
            </w:r>
          </w:p>
        </w:tc>
        <w:tc>
          <w:tcPr>
            <w:tcW w:w="1418" w:type="dxa"/>
          </w:tcPr>
          <w:p w14:paraId="52C1D2A1" w14:textId="77777777" w:rsidR="009D04E2" w:rsidRPr="000E502C" w:rsidRDefault="009D04E2" w:rsidP="009D04E2">
            <w:pPr>
              <w:jc w:val="center"/>
              <w:rPr>
                <w:rFonts w:ascii="標楷體" w:eastAsia="標楷體" w:hAnsi="標楷體"/>
                <w:sz w:val="20"/>
              </w:rPr>
            </w:pPr>
            <w:r w:rsidRPr="000E502C">
              <w:rPr>
                <w:rFonts w:ascii="標楷體" w:eastAsia="標楷體" w:hAnsi="標楷體" w:hint="eastAsia"/>
                <w:sz w:val="20"/>
              </w:rPr>
              <w:t>10</w:t>
            </w:r>
            <w:r>
              <w:rPr>
                <w:rFonts w:ascii="標楷體" w:eastAsia="標楷體" w:hAnsi="標楷體" w:hint="eastAsia"/>
                <w:sz w:val="20"/>
              </w:rPr>
              <w:t>5</w:t>
            </w:r>
            <w:r w:rsidRPr="000E502C">
              <w:rPr>
                <w:rFonts w:ascii="標楷體" w:eastAsia="標楷體" w:hAnsi="標楷體" w:hint="eastAsia"/>
                <w:sz w:val="20"/>
              </w:rPr>
              <w:t>年</w:t>
            </w:r>
            <w:r>
              <w:rPr>
                <w:rFonts w:ascii="標楷體" w:eastAsia="標楷體" w:hAnsi="標楷體" w:hint="eastAsia"/>
                <w:sz w:val="20"/>
              </w:rPr>
              <w:t>(註2)</w:t>
            </w:r>
          </w:p>
        </w:tc>
      </w:tr>
      <w:tr w:rsidR="009D04E2" w:rsidRPr="003E7858" w14:paraId="57E82272" w14:textId="77777777" w:rsidTr="00C056CA">
        <w:trPr>
          <w:cantSplit/>
          <w:trHeight w:val="615"/>
          <w:jc w:val="center"/>
        </w:trPr>
        <w:tc>
          <w:tcPr>
            <w:tcW w:w="467" w:type="dxa"/>
            <w:vMerge w:val="restart"/>
            <w:tcBorders>
              <w:right w:val="single" w:sz="4" w:space="0" w:color="auto"/>
            </w:tcBorders>
            <w:vAlign w:val="center"/>
          </w:tcPr>
          <w:p w14:paraId="3557B6A1" w14:textId="77777777" w:rsidR="009D04E2" w:rsidRDefault="009D04E2">
            <w:pPr>
              <w:spacing w:line="0" w:lineRule="atLeast"/>
              <w:jc w:val="center"/>
              <w:rPr>
                <w:rFonts w:ascii="標楷體" w:eastAsia="標楷體" w:hAnsi="標楷體"/>
                <w:sz w:val="20"/>
              </w:rPr>
            </w:pPr>
            <w:r w:rsidRPr="0004565C">
              <w:rPr>
                <w:rFonts w:ascii="標楷體" w:eastAsia="標楷體" w:hAnsi="標楷體" w:hint="eastAsia"/>
                <w:sz w:val="20"/>
              </w:rPr>
              <w:t>財務結構</w:t>
            </w:r>
          </w:p>
          <w:p w14:paraId="01060034" w14:textId="77777777" w:rsidR="009D04E2" w:rsidRPr="0004565C" w:rsidRDefault="009D04E2">
            <w:pPr>
              <w:spacing w:line="0" w:lineRule="atLeast"/>
              <w:jc w:val="center"/>
              <w:rPr>
                <w:rFonts w:ascii="標楷體" w:eastAsia="標楷體" w:hAnsi="標楷體"/>
                <w:sz w:val="20"/>
              </w:rPr>
            </w:pPr>
            <w:r>
              <w:rPr>
                <w:rFonts w:ascii="標楷體" w:eastAsia="標楷體" w:hAnsi="標楷體" w:hint="eastAsia"/>
                <w:sz w:val="20"/>
              </w:rPr>
              <w:t>(%)</w:t>
            </w:r>
          </w:p>
        </w:tc>
        <w:tc>
          <w:tcPr>
            <w:tcW w:w="2461" w:type="dxa"/>
            <w:gridSpan w:val="2"/>
            <w:tcBorders>
              <w:left w:val="single" w:sz="4" w:space="0" w:color="auto"/>
            </w:tcBorders>
            <w:vAlign w:val="center"/>
          </w:tcPr>
          <w:p w14:paraId="5E4289D4" w14:textId="77777777" w:rsidR="009D04E2" w:rsidRPr="0004565C" w:rsidRDefault="009D04E2">
            <w:pPr>
              <w:rPr>
                <w:rFonts w:ascii="標楷體" w:eastAsia="標楷體" w:hAnsi="標楷體"/>
                <w:sz w:val="20"/>
              </w:rPr>
            </w:pPr>
            <w:r w:rsidRPr="0004565C">
              <w:rPr>
                <w:rFonts w:ascii="標楷體" w:eastAsia="標楷體" w:hAnsi="標楷體" w:hint="eastAsia"/>
                <w:sz w:val="20"/>
              </w:rPr>
              <w:t>負債占資產</w:t>
            </w:r>
            <w:r w:rsidRPr="0004565C">
              <w:rPr>
                <w:rFonts w:ascii="標楷體" w:eastAsia="標楷體" w:hAnsi="標楷體" w:hint="eastAsia"/>
              </w:rPr>
              <w:t>比率</w:t>
            </w:r>
          </w:p>
        </w:tc>
        <w:tc>
          <w:tcPr>
            <w:tcW w:w="1260" w:type="dxa"/>
            <w:vAlign w:val="center"/>
          </w:tcPr>
          <w:p w14:paraId="39AE7A09" w14:textId="77777777" w:rsidR="009D04E2" w:rsidRPr="0004565C" w:rsidRDefault="009D04E2" w:rsidP="008F2A27">
            <w:pPr>
              <w:jc w:val="right"/>
              <w:rPr>
                <w:rFonts w:ascii="標楷體" w:eastAsia="標楷體" w:hAnsi="標楷體"/>
                <w:sz w:val="20"/>
              </w:rPr>
            </w:pPr>
            <w:r w:rsidRPr="000E502C">
              <w:rPr>
                <w:rFonts w:ascii="標楷體" w:eastAsia="標楷體" w:hAnsi="標楷體" w:hint="eastAsia"/>
                <w:sz w:val="20"/>
              </w:rPr>
              <w:t>55.65</w:t>
            </w:r>
          </w:p>
        </w:tc>
        <w:tc>
          <w:tcPr>
            <w:tcW w:w="1240" w:type="dxa"/>
            <w:vAlign w:val="center"/>
          </w:tcPr>
          <w:p w14:paraId="758C7F69"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2A00DEAD"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7E6B4C50"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755BA57A"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6D4DBAB3" w14:textId="77777777" w:rsidTr="00C056CA">
        <w:trPr>
          <w:cantSplit/>
          <w:trHeight w:val="615"/>
          <w:jc w:val="center"/>
        </w:trPr>
        <w:tc>
          <w:tcPr>
            <w:tcW w:w="467" w:type="dxa"/>
            <w:vMerge/>
            <w:tcBorders>
              <w:right w:val="single" w:sz="4" w:space="0" w:color="auto"/>
            </w:tcBorders>
          </w:tcPr>
          <w:p w14:paraId="7F7E4341"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29E71EA2" w14:textId="77777777" w:rsidR="009D04E2" w:rsidRPr="0004565C" w:rsidRDefault="009D04E2">
            <w:pPr>
              <w:rPr>
                <w:rFonts w:ascii="標楷體" w:eastAsia="標楷體" w:hAnsi="標楷體"/>
                <w:sz w:val="20"/>
              </w:rPr>
            </w:pPr>
            <w:r w:rsidRPr="0004565C">
              <w:rPr>
                <w:rFonts w:ascii="標楷體" w:eastAsia="標楷體" w:hAnsi="標楷體" w:hint="eastAsia"/>
                <w:sz w:val="20"/>
              </w:rPr>
              <w:t>長期資金占固定資產比率</w:t>
            </w:r>
          </w:p>
        </w:tc>
        <w:tc>
          <w:tcPr>
            <w:tcW w:w="1260" w:type="dxa"/>
            <w:vAlign w:val="center"/>
          </w:tcPr>
          <w:p w14:paraId="228EF6CF" w14:textId="77777777" w:rsidR="009D04E2" w:rsidRPr="0004565C" w:rsidRDefault="009D04E2" w:rsidP="008F2A27">
            <w:pPr>
              <w:jc w:val="right"/>
              <w:rPr>
                <w:rFonts w:ascii="標楷體" w:eastAsia="標楷體" w:hAnsi="標楷體"/>
                <w:sz w:val="20"/>
              </w:rPr>
            </w:pPr>
            <w:r w:rsidRPr="000E502C">
              <w:rPr>
                <w:rFonts w:ascii="標楷體" w:eastAsia="標楷體" w:hAnsi="標楷體" w:hint="eastAsia"/>
                <w:sz w:val="20"/>
              </w:rPr>
              <w:t>37,826.67</w:t>
            </w:r>
          </w:p>
        </w:tc>
        <w:tc>
          <w:tcPr>
            <w:tcW w:w="1240" w:type="dxa"/>
            <w:vAlign w:val="center"/>
          </w:tcPr>
          <w:p w14:paraId="619F2163"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30D0CA07"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54E33A12"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2C37A1FA"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F7677B" w14:paraId="5A049827" w14:textId="77777777" w:rsidTr="00C056CA">
        <w:trPr>
          <w:cantSplit/>
          <w:trHeight w:val="425"/>
          <w:jc w:val="center"/>
        </w:trPr>
        <w:tc>
          <w:tcPr>
            <w:tcW w:w="467" w:type="dxa"/>
            <w:vMerge w:val="restart"/>
            <w:tcBorders>
              <w:right w:val="single" w:sz="4" w:space="0" w:color="auto"/>
            </w:tcBorders>
            <w:vAlign w:val="center"/>
          </w:tcPr>
          <w:p w14:paraId="5A005EC9" w14:textId="77777777" w:rsidR="009D04E2" w:rsidRDefault="009D04E2">
            <w:pPr>
              <w:spacing w:line="0" w:lineRule="atLeast"/>
              <w:jc w:val="center"/>
              <w:rPr>
                <w:rFonts w:ascii="標楷體" w:eastAsia="標楷體" w:hAnsi="標楷體"/>
                <w:sz w:val="20"/>
              </w:rPr>
            </w:pPr>
            <w:r w:rsidRPr="0004565C">
              <w:rPr>
                <w:rFonts w:ascii="標楷體" w:eastAsia="標楷體" w:hAnsi="標楷體" w:hint="eastAsia"/>
                <w:sz w:val="20"/>
              </w:rPr>
              <w:t>償債能力</w:t>
            </w:r>
          </w:p>
          <w:p w14:paraId="5B41254D" w14:textId="77777777" w:rsidR="009D04E2" w:rsidRPr="0004565C" w:rsidRDefault="009D04E2">
            <w:pPr>
              <w:spacing w:line="0" w:lineRule="atLeast"/>
              <w:jc w:val="center"/>
              <w:rPr>
                <w:rFonts w:ascii="標楷體" w:eastAsia="標楷體" w:hAnsi="標楷體"/>
                <w:sz w:val="20"/>
              </w:rPr>
            </w:pPr>
            <w:r>
              <w:rPr>
                <w:rFonts w:ascii="標楷體" w:eastAsia="標楷體" w:hAnsi="標楷體" w:hint="eastAsia"/>
                <w:sz w:val="20"/>
              </w:rPr>
              <w:t>(%)</w:t>
            </w:r>
          </w:p>
        </w:tc>
        <w:tc>
          <w:tcPr>
            <w:tcW w:w="2461" w:type="dxa"/>
            <w:gridSpan w:val="2"/>
            <w:tcBorders>
              <w:left w:val="single" w:sz="4" w:space="0" w:color="auto"/>
            </w:tcBorders>
            <w:vAlign w:val="center"/>
          </w:tcPr>
          <w:p w14:paraId="6D40E478" w14:textId="77777777" w:rsidR="009D04E2" w:rsidRPr="0004565C" w:rsidRDefault="009D04E2">
            <w:pPr>
              <w:rPr>
                <w:rFonts w:ascii="標楷體" w:eastAsia="標楷體" w:hAnsi="標楷體"/>
                <w:sz w:val="20"/>
              </w:rPr>
            </w:pPr>
            <w:r w:rsidRPr="0004565C">
              <w:rPr>
                <w:rFonts w:ascii="標楷體" w:eastAsia="標楷體" w:hAnsi="標楷體" w:hint="eastAsia"/>
                <w:sz w:val="20"/>
              </w:rPr>
              <w:t>流動比率</w:t>
            </w:r>
          </w:p>
        </w:tc>
        <w:tc>
          <w:tcPr>
            <w:tcW w:w="1260" w:type="dxa"/>
            <w:vAlign w:val="center"/>
          </w:tcPr>
          <w:p w14:paraId="6D89C634" w14:textId="77777777" w:rsidR="009D04E2" w:rsidRPr="0004565C" w:rsidRDefault="009D04E2" w:rsidP="008F2A27">
            <w:pPr>
              <w:jc w:val="right"/>
              <w:rPr>
                <w:rFonts w:ascii="標楷體" w:eastAsia="標楷體" w:hAnsi="標楷體"/>
                <w:sz w:val="20"/>
              </w:rPr>
            </w:pPr>
            <w:r w:rsidRPr="000E502C">
              <w:rPr>
                <w:rFonts w:ascii="標楷體" w:eastAsia="標楷體" w:hAnsi="標楷體" w:hint="eastAsia"/>
                <w:sz w:val="20"/>
              </w:rPr>
              <w:t>161.69</w:t>
            </w:r>
          </w:p>
        </w:tc>
        <w:tc>
          <w:tcPr>
            <w:tcW w:w="1240" w:type="dxa"/>
            <w:vAlign w:val="center"/>
          </w:tcPr>
          <w:p w14:paraId="5985A769"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77743DFC"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417ADA64"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21191342"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F7677B" w14:paraId="7C5C1008" w14:textId="77777777" w:rsidTr="00C056CA">
        <w:trPr>
          <w:cantSplit/>
          <w:trHeight w:val="425"/>
          <w:jc w:val="center"/>
        </w:trPr>
        <w:tc>
          <w:tcPr>
            <w:tcW w:w="467" w:type="dxa"/>
            <w:vMerge/>
            <w:tcBorders>
              <w:right w:val="single" w:sz="4" w:space="0" w:color="auto"/>
            </w:tcBorders>
          </w:tcPr>
          <w:p w14:paraId="7D4DED73"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319B5A73" w14:textId="77777777" w:rsidR="009D04E2" w:rsidRPr="0004565C" w:rsidRDefault="009D04E2">
            <w:pPr>
              <w:rPr>
                <w:rFonts w:ascii="標楷體" w:eastAsia="標楷體" w:hAnsi="標楷體"/>
                <w:sz w:val="20"/>
              </w:rPr>
            </w:pPr>
            <w:r w:rsidRPr="0004565C">
              <w:rPr>
                <w:rFonts w:ascii="標楷體" w:eastAsia="標楷體" w:hAnsi="標楷體" w:hint="eastAsia"/>
                <w:sz w:val="20"/>
              </w:rPr>
              <w:t>速動比率</w:t>
            </w:r>
          </w:p>
        </w:tc>
        <w:tc>
          <w:tcPr>
            <w:tcW w:w="1260" w:type="dxa"/>
            <w:vAlign w:val="center"/>
          </w:tcPr>
          <w:p w14:paraId="2FE9C96A" w14:textId="77777777" w:rsidR="009D04E2" w:rsidRPr="0004565C" w:rsidRDefault="009D04E2" w:rsidP="008F2A27">
            <w:pPr>
              <w:jc w:val="right"/>
              <w:rPr>
                <w:rFonts w:ascii="標楷體" w:eastAsia="標楷體" w:hAnsi="標楷體"/>
                <w:sz w:val="20"/>
              </w:rPr>
            </w:pPr>
            <w:r w:rsidRPr="000E502C">
              <w:rPr>
                <w:rFonts w:ascii="標楷體" w:eastAsia="標楷體" w:hAnsi="標楷體" w:hint="eastAsia"/>
                <w:sz w:val="20"/>
              </w:rPr>
              <w:t>124.35</w:t>
            </w:r>
          </w:p>
        </w:tc>
        <w:tc>
          <w:tcPr>
            <w:tcW w:w="1240" w:type="dxa"/>
            <w:vAlign w:val="center"/>
          </w:tcPr>
          <w:p w14:paraId="36E0C6F8"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683DDB4D"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2813168E"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7F55098B"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F7677B" w14:paraId="0F442765" w14:textId="77777777" w:rsidTr="00C056CA">
        <w:trPr>
          <w:cantSplit/>
          <w:trHeight w:val="425"/>
          <w:jc w:val="center"/>
        </w:trPr>
        <w:tc>
          <w:tcPr>
            <w:tcW w:w="467" w:type="dxa"/>
            <w:vMerge/>
            <w:tcBorders>
              <w:right w:val="single" w:sz="4" w:space="0" w:color="auto"/>
            </w:tcBorders>
          </w:tcPr>
          <w:p w14:paraId="72DFEA88"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13354557" w14:textId="77777777" w:rsidR="009D04E2" w:rsidRPr="0004565C" w:rsidRDefault="009D04E2">
            <w:pPr>
              <w:rPr>
                <w:rFonts w:ascii="標楷體" w:eastAsia="標楷體" w:hAnsi="標楷體"/>
                <w:sz w:val="20"/>
              </w:rPr>
            </w:pPr>
            <w:r w:rsidRPr="0004565C">
              <w:rPr>
                <w:rFonts w:ascii="標楷體" w:eastAsia="標楷體" w:hAnsi="標楷體" w:hint="eastAsia"/>
                <w:sz w:val="20"/>
              </w:rPr>
              <w:t>利息保障倍數</w:t>
            </w:r>
          </w:p>
        </w:tc>
        <w:tc>
          <w:tcPr>
            <w:tcW w:w="1260" w:type="dxa"/>
            <w:vAlign w:val="center"/>
          </w:tcPr>
          <w:p w14:paraId="7DB1DDAA" w14:textId="77777777" w:rsidR="009D04E2" w:rsidRPr="0004565C" w:rsidRDefault="009D04E2" w:rsidP="008F2A27">
            <w:pPr>
              <w:jc w:val="right"/>
              <w:rPr>
                <w:rFonts w:ascii="標楷體" w:eastAsia="標楷體" w:hAnsi="標楷體"/>
                <w:sz w:val="20"/>
              </w:rPr>
            </w:pPr>
            <w:r w:rsidRPr="000E502C">
              <w:rPr>
                <w:rFonts w:ascii="標楷體" w:eastAsia="標楷體" w:hAnsi="標楷體" w:hint="eastAsia"/>
                <w:sz w:val="20"/>
              </w:rPr>
              <w:t>15.58</w:t>
            </w:r>
          </w:p>
        </w:tc>
        <w:tc>
          <w:tcPr>
            <w:tcW w:w="1240" w:type="dxa"/>
            <w:vAlign w:val="center"/>
          </w:tcPr>
          <w:p w14:paraId="2B91B267"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0F75E5C6"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38FC93EE"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4CC3D160"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A37DBA" w14:paraId="39AE263F" w14:textId="77777777" w:rsidTr="00C056CA">
        <w:trPr>
          <w:cantSplit/>
          <w:trHeight w:val="114"/>
          <w:jc w:val="center"/>
        </w:trPr>
        <w:tc>
          <w:tcPr>
            <w:tcW w:w="467" w:type="dxa"/>
            <w:vMerge w:val="restart"/>
            <w:tcBorders>
              <w:right w:val="single" w:sz="4" w:space="0" w:color="auto"/>
            </w:tcBorders>
            <w:vAlign w:val="center"/>
          </w:tcPr>
          <w:p w14:paraId="44A80729" w14:textId="77777777" w:rsidR="009D04E2" w:rsidRPr="0004565C" w:rsidRDefault="009D04E2">
            <w:pPr>
              <w:jc w:val="center"/>
              <w:rPr>
                <w:rFonts w:ascii="標楷體" w:eastAsia="標楷體" w:hAnsi="標楷體"/>
                <w:sz w:val="20"/>
              </w:rPr>
            </w:pPr>
            <w:r w:rsidRPr="0004565C">
              <w:rPr>
                <w:rFonts w:ascii="標楷體" w:eastAsia="標楷體" w:hAnsi="標楷體" w:hint="eastAsia"/>
                <w:sz w:val="20"/>
              </w:rPr>
              <w:t>經營能力</w:t>
            </w:r>
          </w:p>
        </w:tc>
        <w:tc>
          <w:tcPr>
            <w:tcW w:w="2461" w:type="dxa"/>
            <w:gridSpan w:val="2"/>
            <w:tcBorders>
              <w:left w:val="single" w:sz="4" w:space="0" w:color="auto"/>
            </w:tcBorders>
            <w:vAlign w:val="center"/>
          </w:tcPr>
          <w:p w14:paraId="7D2795F2" w14:textId="77777777" w:rsidR="009D04E2" w:rsidRPr="0004565C" w:rsidRDefault="009D04E2">
            <w:pPr>
              <w:rPr>
                <w:rFonts w:ascii="標楷體" w:eastAsia="標楷體" w:hAnsi="標楷體"/>
                <w:sz w:val="20"/>
              </w:rPr>
            </w:pPr>
            <w:r w:rsidRPr="0004565C">
              <w:rPr>
                <w:rFonts w:ascii="標楷體" w:eastAsia="標楷體" w:hAnsi="標楷體" w:hint="eastAsia"/>
                <w:sz w:val="20"/>
              </w:rPr>
              <w:t>應收款項週轉率（次）</w:t>
            </w:r>
          </w:p>
        </w:tc>
        <w:tc>
          <w:tcPr>
            <w:tcW w:w="1260" w:type="dxa"/>
            <w:vAlign w:val="center"/>
          </w:tcPr>
          <w:p w14:paraId="72B04DE3" w14:textId="77777777" w:rsidR="009D04E2" w:rsidRPr="00483570" w:rsidRDefault="009D04E2" w:rsidP="008F2A27">
            <w:pPr>
              <w:jc w:val="right"/>
              <w:rPr>
                <w:rFonts w:ascii="標楷體" w:eastAsia="標楷體" w:hAnsi="標楷體"/>
                <w:sz w:val="20"/>
              </w:rPr>
            </w:pPr>
            <w:r w:rsidRPr="00A37DBA">
              <w:rPr>
                <w:rFonts w:ascii="標楷體" w:eastAsia="標楷體" w:hAnsi="標楷體" w:hint="eastAsia"/>
                <w:sz w:val="20"/>
              </w:rPr>
              <w:t>8.24</w:t>
            </w:r>
          </w:p>
        </w:tc>
        <w:tc>
          <w:tcPr>
            <w:tcW w:w="1240" w:type="dxa"/>
            <w:vAlign w:val="center"/>
          </w:tcPr>
          <w:p w14:paraId="70A8E9BC"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1B1BBD45"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1238D02B"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2896BBC4" w14:textId="77777777" w:rsidR="009D04E2" w:rsidRPr="00A37DBA"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1E78B032" w14:textId="77777777" w:rsidTr="00C056CA">
        <w:trPr>
          <w:cantSplit/>
          <w:trHeight w:val="114"/>
          <w:jc w:val="center"/>
        </w:trPr>
        <w:tc>
          <w:tcPr>
            <w:tcW w:w="467" w:type="dxa"/>
            <w:vMerge/>
            <w:tcBorders>
              <w:right w:val="single" w:sz="4" w:space="0" w:color="auto"/>
            </w:tcBorders>
          </w:tcPr>
          <w:p w14:paraId="68FE02C5"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73BD2F22" w14:textId="77777777" w:rsidR="009D04E2" w:rsidRPr="0004565C" w:rsidRDefault="009D04E2">
            <w:pPr>
              <w:rPr>
                <w:rFonts w:ascii="標楷體" w:eastAsia="標楷體" w:hAnsi="標楷體"/>
                <w:sz w:val="20"/>
              </w:rPr>
            </w:pPr>
            <w:r w:rsidRPr="0004565C">
              <w:rPr>
                <w:rFonts w:ascii="標楷體" w:eastAsia="標楷體" w:hAnsi="標楷體" w:hint="eastAsia"/>
                <w:sz w:val="20"/>
              </w:rPr>
              <w:t>平均收現日數</w:t>
            </w:r>
          </w:p>
        </w:tc>
        <w:tc>
          <w:tcPr>
            <w:tcW w:w="1260" w:type="dxa"/>
            <w:vAlign w:val="center"/>
          </w:tcPr>
          <w:p w14:paraId="3BC616F3" w14:textId="77777777" w:rsidR="009D04E2" w:rsidRPr="00483570" w:rsidRDefault="009D04E2" w:rsidP="008F2A27">
            <w:pPr>
              <w:jc w:val="right"/>
              <w:rPr>
                <w:rFonts w:ascii="標楷體" w:eastAsia="標楷體" w:hAnsi="標楷體"/>
                <w:sz w:val="20"/>
              </w:rPr>
            </w:pPr>
            <w:r w:rsidRPr="00A37DBA">
              <w:rPr>
                <w:rFonts w:ascii="標楷體" w:eastAsia="標楷體" w:hAnsi="標楷體" w:hint="eastAsia"/>
                <w:sz w:val="20"/>
              </w:rPr>
              <w:t>44.30</w:t>
            </w:r>
          </w:p>
        </w:tc>
        <w:tc>
          <w:tcPr>
            <w:tcW w:w="1240" w:type="dxa"/>
            <w:vAlign w:val="center"/>
          </w:tcPr>
          <w:p w14:paraId="396B3BD3"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61E2D56F"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5622DD9D"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129CA528" w14:textId="77777777" w:rsidR="009D04E2" w:rsidRPr="00A37DBA"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0B02F51A" w14:textId="77777777" w:rsidTr="00C056CA">
        <w:trPr>
          <w:cantSplit/>
          <w:trHeight w:val="114"/>
          <w:jc w:val="center"/>
        </w:trPr>
        <w:tc>
          <w:tcPr>
            <w:tcW w:w="467" w:type="dxa"/>
            <w:vMerge/>
            <w:tcBorders>
              <w:right w:val="single" w:sz="4" w:space="0" w:color="auto"/>
            </w:tcBorders>
          </w:tcPr>
          <w:p w14:paraId="170C3EA4"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4BCBD033" w14:textId="77777777" w:rsidR="009D04E2" w:rsidRPr="00493C70" w:rsidRDefault="009D04E2">
            <w:pPr>
              <w:rPr>
                <w:rFonts w:ascii="標楷體" w:eastAsia="標楷體" w:hAnsi="標楷體"/>
                <w:sz w:val="20"/>
              </w:rPr>
            </w:pPr>
            <w:r w:rsidRPr="00493C70">
              <w:rPr>
                <w:rFonts w:ascii="標楷體" w:eastAsia="標楷體" w:hAnsi="標楷體" w:hint="eastAsia"/>
                <w:sz w:val="20"/>
              </w:rPr>
              <w:t>存貨週轉率（次）</w:t>
            </w:r>
          </w:p>
        </w:tc>
        <w:tc>
          <w:tcPr>
            <w:tcW w:w="1260" w:type="dxa"/>
            <w:vAlign w:val="center"/>
          </w:tcPr>
          <w:p w14:paraId="64FF1E53"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18.80</w:t>
            </w:r>
          </w:p>
        </w:tc>
        <w:tc>
          <w:tcPr>
            <w:tcW w:w="1240" w:type="dxa"/>
            <w:vAlign w:val="center"/>
          </w:tcPr>
          <w:p w14:paraId="2A3B4247"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3E6A5564"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105AAEA1"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01EA0D0A"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10A3D319" w14:textId="77777777" w:rsidTr="00C056CA">
        <w:trPr>
          <w:cantSplit/>
          <w:trHeight w:val="114"/>
          <w:jc w:val="center"/>
        </w:trPr>
        <w:tc>
          <w:tcPr>
            <w:tcW w:w="467" w:type="dxa"/>
            <w:vMerge/>
            <w:tcBorders>
              <w:right w:val="single" w:sz="4" w:space="0" w:color="auto"/>
            </w:tcBorders>
          </w:tcPr>
          <w:p w14:paraId="0B81B055"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095654BC" w14:textId="77777777" w:rsidR="009D04E2" w:rsidRPr="0004565C" w:rsidRDefault="009D04E2">
            <w:pPr>
              <w:rPr>
                <w:rFonts w:ascii="標楷體" w:eastAsia="標楷體" w:hAnsi="標楷體"/>
                <w:sz w:val="20"/>
              </w:rPr>
            </w:pPr>
            <w:r w:rsidRPr="0004565C">
              <w:rPr>
                <w:rFonts w:ascii="標楷體" w:eastAsia="標楷體" w:hAnsi="標楷體" w:hint="eastAsia"/>
                <w:sz w:val="20"/>
              </w:rPr>
              <w:t>應付款項週轉率（次）</w:t>
            </w:r>
          </w:p>
        </w:tc>
        <w:tc>
          <w:tcPr>
            <w:tcW w:w="1260" w:type="dxa"/>
            <w:vAlign w:val="center"/>
          </w:tcPr>
          <w:p w14:paraId="4FFD6CCB" w14:textId="77777777" w:rsidR="009D04E2" w:rsidRPr="00DA5A56" w:rsidRDefault="009D04E2" w:rsidP="008F2A27">
            <w:pPr>
              <w:jc w:val="right"/>
              <w:rPr>
                <w:rFonts w:ascii="標楷體" w:eastAsia="標楷體" w:hAnsi="標楷體"/>
                <w:sz w:val="20"/>
              </w:rPr>
            </w:pPr>
            <w:r>
              <w:rPr>
                <w:rFonts w:ascii="標楷體" w:eastAsia="標楷體" w:hAnsi="標楷體" w:hint="eastAsia"/>
                <w:sz w:val="20"/>
              </w:rPr>
              <w:t>9.15</w:t>
            </w:r>
          </w:p>
        </w:tc>
        <w:tc>
          <w:tcPr>
            <w:tcW w:w="1240" w:type="dxa"/>
            <w:vAlign w:val="center"/>
          </w:tcPr>
          <w:p w14:paraId="48437909"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5F871BE5"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5D4600EC"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619E4AAE" w14:textId="77777777" w:rsidR="009D04E2" w:rsidRPr="00DF571E"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1646AF98" w14:textId="77777777" w:rsidTr="00C056CA">
        <w:trPr>
          <w:cantSplit/>
          <w:trHeight w:val="114"/>
          <w:jc w:val="center"/>
        </w:trPr>
        <w:tc>
          <w:tcPr>
            <w:tcW w:w="467" w:type="dxa"/>
            <w:vMerge/>
            <w:tcBorders>
              <w:right w:val="single" w:sz="4" w:space="0" w:color="auto"/>
            </w:tcBorders>
          </w:tcPr>
          <w:p w14:paraId="77E63068"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54DC0D2D" w14:textId="77777777" w:rsidR="009D04E2" w:rsidRPr="0004565C" w:rsidRDefault="009D04E2">
            <w:pPr>
              <w:rPr>
                <w:rFonts w:ascii="標楷體" w:eastAsia="標楷體" w:hAnsi="標楷體"/>
                <w:sz w:val="20"/>
              </w:rPr>
            </w:pPr>
            <w:r w:rsidRPr="0004565C">
              <w:rPr>
                <w:rFonts w:ascii="標楷體" w:eastAsia="標楷體" w:hAnsi="標楷體" w:hint="eastAsia"/>
                <w:sz w:val="20"/>
              </w:rPr>
              <w:t>平均銷貨日數</w:t>
            </w:r>
          </w:p>
        </w:tc>
        <w:tc>
          <w:tcPr>
            <w:tcW w:w="1260" w:type="dxa"/>
            <w:vAlign w:val="center"/>
          </w:tcPr>
          <w:p w14:paraId="18F259E2"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19.42</w:t>
            </w:r>
          </w:p>
        </w:tc>
        <w:tc>
          <w:tcPr>
            <w:tcW w:w="1240" w:type="dxa"/>
            <w:vAlign w:val="center"/>
          </w:tcPr>
          <w:p w14:paraId="246EE11C"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4CBEB6E1"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4B7AA90F"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3BB47DB0"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06AC6261" w14:textId="77777777" w:rsidTr="00C056CA">
        <w:trPr>
          <w:cantSplit/>
          <w:trHeight w:val="114"/>
          <w:jc w:val="center"/>
        </w:trPr>
        <w:tc>
          <w:tcPr>
            <w:tcW w:w="467" w:type="dxa"/>
            <w:vMerge/>
            <w:tcBorders>
              <w:right w:val="single" w:sz="4" w:space="0" w:color="auto"/>
            </w:tcBorders>
          </w:tcPr>
          <w:p w14:paraId="30CB07DA"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77F9016C" w14:textId="77777777" w:rsidR="009D04E2" w:rsidRPr="0004565C" w:rsidRDefault="009D04E2">
            <w:pPr>
              <w:rPr>
                <w:rFonts w:ascii="標楷體" w:eastAsia="標楷體" w:hAnsi="標楷體"/>
                <w:sz w:val="20"/>
              </w:rPr>
            </w:pPr>
            <w:r w:rsidRPr="0004565C">
              <w:rPr>
                <w:rFonts w:ascii="標楷體" w:eastAsia="標楷體" w:hAnsi="標楷體" w:hint="eastAsia"/>
                <w:sz w:val="20"/>
              </w:rPr>
              <w:t>固定資產週轉率（次）</w:t>
            </w:r>
          </w:p>
        </w:tc>
        <w:tc>
          <w:tcPr>
            <w:tcW w:w="1260" w:type="dxa"/>
            <w:vAlign w:val="center"/>
          </w:tcPr>
          <w:p w14:paraId="26B87429"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3,942.91</w:t>
            </w:r>
          </w:p>
        </w:tc>
        <w:tc>
          <w:tcPr>
            <w:tcW w:w="1240" w:type="dxa"/>
            <w:vAlign w:val="center"/>
          </w:tcPr>
          <w:p w14:paraId="0D4D2057"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vAlign w:val="center"/>
          </w:tcPr>
          <w:p w14:paraId="62DE5C1B"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vAlign w:val="center"/>
          </w:tcPr>
          <w:p w14:paraId="078061FC"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vAlign w:val="center"/>
          </w:tcPr>
          <w:p w14:paraId="633BC2C8"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440F2543" w14:textId="77777777" w:rsidTr="00C056CA">
        <w:trPr>
          <w:cantSplit/>
          <w:trHeight w:val="114"/>
          <w:jc w:val="center"/>
        </w:trPr>
        <w:tc>
          <w:tcPr>
            <w:tcW w:w="467" w:type="dxa"/>
            <w:vMerge/>
            <w:tcBorders>
              <w:right w:val="single" w:sz="4" w:space="0" w:color="auto"/>
            </w:tcBorders>
          </w:tcPr>
          <w:p w14:paraId="1E46D00C"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1DA827AA" w14:textId="77777777" w:rsidR="009D04E2" w:rsidRPr="0004565C" w:rsidRDefault="009D04E2">
            <w:pPr>
              <w:rPr>
                <w:rFonts w:ascii="標楷體" w:eastAsia="標楷體" w:hAnsi="標楷體"/>
                <w:sz w:val="20"/>
              </w:rPr>
            </w:pPr>
            <w:r w:rsidRPr="0004565C">
              <w:rPr>
                <w:rFonts w:ascii="標楷體" w:eastAsia="標楷體" w:hAnsi="標楷體" w:hint="eastAsia"/>
                <w:sz w:val="20"/>
              </w:rPr>
              <w:t>總資產週轉率（次）</w:t>
            </w:r>
          </w:p>
        </w:tc>
        <w:tc>
          <w:tcPr>
            <w:tcW w:w="1260" w:type="dxa"/>
            <w:vAlign w:val="center"/>
          </w:tcPr>
          <w:p w14:paraId="57066D4A"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4.62</w:t>
            </w:r>
          </w:p>
        </w:tc>
        <w:tc>
          <w:tcPr>
            <w:tcW w:w="1240" w:type="dxa"/>
            <w:vAlign w:val="center"/>
          </w:tcPr>
          <w:p w14:paraId="2C9B8321"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bottom w:val="single" w:sz="6" w:space="0" w:color="auto"/>
            </w:tcBorders>
            <w:vAlign w:val="center"/>
          </w:tcPr>
          <w:p w14:paraId="65025B42"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bottom w:val="single" w:sz="6" w:space="0" w:color="auto"/>
            </w:tcBorders>
            <w:vAlign w:val="center"/>
          </w:tcPr>
          <w:p w14:paraId="2673DDC0"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tcBorders>
              <w:bottom w:val="single" w:sz="6" w:space="0" w:color="auto"/>
            </w:tcBorders>
            <w:vAlign w:val="center"/>
          </w:tcPr>
          <w:p w14:paraId="460EE25F"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2BF942F3" w14:textId="77777777" w:rsidTr="00C056CA">
        <w:trPr>
          <w:cantSplit/>
          <w:trHeight w:val="114"/>
          <w:jc w:val="center"/>
        </w:trPr>
        <w:tc>
          <w:tcPr>
            <w:tcW w:w="467" w:type="dxa"/>
            <w:vMerge w:val="restart"/>
            <w:tcBorders>
              <w:right w:val="single" w:sz="4" w:space="0" w:color="auto"/>
            </w:tcBorders>
            <w:vAlign w:val="center"/>
          </w:tcPr>
          <w:p w14:paraId="14155183" w14:textId="77777777" w:rsidR="009D04E2" w:rsidRPr="0004565C" w:rsidRDefault="009D04E2">
            <w:pPr>
              <w:jc w:val="center"/>
              <w:rPr>
                <w:rFonts w:ascii="標楷體" w:eastAsia="標楷體" w:hAnsi="標楷體"/>
                <w:sz w:val="20"/>
              </w:rPr>
            </w:pPr>
            <w:r w:rsidRPr="0004565C">
              <w:rPr>
                <w:rFonts w:ascii="標楷體" w:eastAsia="標楷體" w:hAnsi="標楷體" w:hint="eastAsia"/>
                <w:sz w:val="20"/>
              </w:rPr>
              <w:t>獲利能力</w:t>
            </w:r>
          </w:p>
        </w:tc>
        <w:tc>
          <w:tcPr>
            <w:tcW w:w="2461" w:type="dxa"/>
            <w:gridSpan w:val="2"/>
            <w:tcBorders>
              <w:left w:val="single" w:sz="4" w:space="0" w:color="auto"/>
            </w:tcBorders>
            <w:vAlign w:val="center"/>
          </w:tcPr>
          <w:p w14:paraId="10E4BDB9" w14:textId="77777777" w:rsidR="009D04E2" w:rsidRPr="0004565C" w:rsidRDefault="009D04E2">
            <w:pPr>
              <w:rPr>
                <w:rFonts w:ascii="標楷體" w:eastAsia="標楷體" w:hAnsi="標楷體"/>
                <w:sz w:val="20"/>
              </w:rPr>
            </w:pPr>
            <w:r w:rsidRPr="0004565C">
              <w:rPr>
                <w:rFonts w:ascii="標楷體" w:eastAsia="標楷體" w:hAnsi="標楷體" w:hint="eastAsia"/>
                <w:sz w:val="20"/>
              </w:rPr>
              <w:t>資產報酬率（％）</w:t>
            </w:r>
          </w:p>
        </w:tc>
        <w:tc>
          <w:tcPr>
            <w:tcW w:w="1260" w:type="dxa"/>
            <w:vAlign w:val="center"/>
          </w:tcPr>
          <w:p w14:paraId="324F1F5A" w14:textId="77777777" w:rsidR="009D04E2" w:rsidRPr="00C819B8" w:rsidRDefault="009D04E2" w:rsidP="008F2A27">
            <w:pPr>
              <w:jc w:val="right"/>
              <w:rPr>
                <w:rFonts w:ascii="標楷體" w:eastAsia="標楷體" w:hAnsi="標楷體"/>
                <w:sz w:val="20"/>
              </w:rPr>
            </w:pPr>
            <w:r w:rsidRPr="00B61408">
              <w:rPr>
                <w:rFonts w:ascii="標楷體" w:eastAsia="標楷體" w:hAnsi="標楷體" w:hint="eastAsia"/>
                <w:sz w:val="20"/>
              </w:rPr>
              <w:t>1.49</w:t>
            </w:r>
          </w:p>
        </w:tc>
        <w:tc>
          <w:tcPr>
            <w:tcW w:w="1240" w:type="dxa"/>
            <w:vAlign w:val="center"/>
          </w:tcPr>
          <w:p w14:paraId="20727B91"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6" w:space="0" w:color="auto"/>
            </w:tcBorders>
            <w:vAlign w:val="center"/>
          </w:tcPr>
          <w:p w14:paraId="62FB222B"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6" w:space="0" w:color="auto"/>
            </w:tcBorders>
            <w:vAlign w:val="center"/>
          </w:tcPr>
          <w:p w14:paraId="575ACA2D"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510AF22B" w14:textId="77777777" w:rsidR="009D04E2" w:rsidRPr="00B61408"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38C55B07" w14:textId="77777777" w:rsidTr="00C056CA">
        <w:trPr>
          <w:cantSplit/>
          <w:trHeight w:val="114"/>
          <w:jc w:val="center"/>
        </w:trPr>
        <w:tc>
          <w:tcPr>
            <w:tcW w:w="467" w:type="dxa"/>
            <w:vMerge/>
            <w:tcBorders>
              <w:right w:val="single" w:sz="4" w:space="0" w:color="auto"/>
            </w:tcBorders>
          </w:tcPr>
          <w:p w14:paraId="148A2A43"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138418D8" w14:textId="77777777" w:rsidR="009D04E2" w:rsidRPr="0004565C" w:rsidRDefault="009D04E2">
            <w:pPr>
              <w:rPr>
                <w:rFonts w:ascii="標楷體" w:eastAsia="標楷體" w:hAnsi="標楷體"/>
                <w:sz w:val="20"/>
              </w:rPr>
            </w:pPr>
            <w:r w:rsidRPr="0004565C">
              <w:rPr>
                <w:rFonts w:ascii="標楷體" w:eastAsia="標楷體" w:hAnsi="標楷體" w:hint="eastAsia"/>
                <w:sz w:val="20"/>
              </w:rPr>
              <w:t>股東權益報酬率（％）</w:t>
            </w:r>
          </w:p>
        </w:tc>
        <w:tc>
          <w:tcPr>
            <w:tcW w:w="1260" w:type="dxa"/>
            <w:vAlign w:val="center"/>
          </w:tcPr>
          <w:p w14:paraId="4DB9DB67" w14:textId="77777777" w:rsidR="009D04E2" w:rsidRPr="00C819B8" w:rsidRDefault="009D04E2" w:rsidP="008F2A27">
            <w:pPr>
              <w:jc w:val="right"/>
              <w:rPr>
                <w:rFonts w:ascii="標楷體" w:eastAsia="標楷體" w:hAnsi="標楷體"/>
                <w:sz w:val="20"/>
              </w:rPr>
            </w:pPr>
            <w:r w:rsidRPr="000E502C">
              <w:rPr>
                <w:rFonts w:ascii="標楷體" w:eastAsia="標楷體" w:hAnsi="標楷體" w:hint="eastAsia"/>
                <w:sz w:val="20"/>
              </w:rPr>
              <w:t>3.10</w:t>
            </w:r>
          </w:p>
        </w:tc>
        <w:tc>
          <w:tcPr>
            <w:tcW w:w="1240" w:type="dxa"/>
            <w:vAlign w:val="center"/>
          </w:tcPr>
          <w:p w14:paraId="6E22DC73"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6" w:space="0" w:color="auto"/>
            </w:tcBorders>
            <w:vAlign w:val="center"/>
          </w:tcPr>
          <w:p w14:paraId="4A702668"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6" w:space="0" w:color="auto"/>
            </w:tcBorders>
            <w:vAlign w:val="center"/>
          </w:tcPr>
          <w:p w14:paraId="4B7E3CB9"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44EC4FFC"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0BAF6F19" w14:textId="77777777" w:rsidTr="00C056CA">
        <w:trPr>
          <w:cantSplit/>
          <w:trHeight w:val="570"/>
          <w:jc w:val="center"/>
        </w:trPr>
        <w:tc>
          <w:tcPr>
            <w:tcW w:w="467" w:type="dxa"/>
            <w:vMerge/>
            <w:tcBorders>
              <w:right w:val="single" w:sz="4" w:space="0" w:color="auto"/>
            </w:tcBorders>
          </w:tcPr>
          <w:p w14:paraId="0641E547" w14:textId="77777777" w:rsidR="009D04E2" w:rsidRPr="0004565C" w:rsidRDefault="009D04E2">
            <w:pPr>
              <w:rPr>
                <w:rFonts w:ascii="標楷體" w:eastAsia="標楷體" w:hAnsi="標楷體"/>
                <w:sz w:val="20"/>
              </w:rPr>
            </w:pPr>
          </w:p>
        </w:tc>
        <w:tc>
          <w:tcPr>
            <w:tcW w:w="1021" w:type="dxa"/>
            <w:vMerge w:val="restart"/>
            <w:tcBorders>
              <w:left w:val="single" w:sz="4" w:space="0" w:color="auto"/>
              <w:right w:val="single" w:sz="4" w:space="0" w:color="auto"/>
            </w:tcBorders>
            <w:vAlign w:val="center"/>
          </w:tcPr>
          <w:p w14:paraId="29057E15" w14:textId="77777777" w:rsidR="009D04E2" w:rsidRPr="0004565C" w:rsidRDefault="009D04E2">
            <w:pPr>
              <w:rPr>
                <w:rFonts w:ascii="標楷體" w:eastAsia="標楷體" w:hAnsi="標楷體"/>
                <w:sz w:val="20"/>
              </w:rPr>
            </w:pPr>
            <w:r w:rsidRPr="0004565C">
              <w:rPr>
                <w:rFonts w:ascii="標楷體" w:eastAsia="標楷體" w:hAnsi="標楷體" w:hint="eastAsia"/>
                <w:sz w:val="20"/>
              </w:rPr>
              <w:t>占實收</w:t>
            </w:r>
          </w:p>
          <w:p w14:paraId="52C2A253" w14:textId="77777777" w:rsidR="009D04E2" w:rsidRPr="0004565C" w:rsidRDefault="009D04E2">
            <w:pPr>
              <w:rPr>
                <w:rFonts w:ascii="標楷體" w:eastAsia="標楷體" w:hAnsi="標楷體"/>
                <w:sz w:val="20"/>
              </w:rPr>
            </w:pPr>
            <w:r w:rsidRPr="0004565C">
              <w:rPr>
                <w:rFonts w:ascii="標楷體" w:eastAsia="標楷體" w:hAnsi="標楷體" w:hint="eastAsia"/>
                <w:sz w:val="20"/>
              </w:rPr>
              <w:t>資本比率（％）</w:t>
            </w:r>
          </w:p>
        </w:tc>
        <w:tc>
          <w:tcPr>
            <w:tcW w:w="1440" w:type="dxa"/>
            <w:tcBorders>
              <w:left w:val="single" w:sz="4" w:space="0" w:color="auto"/>
              <w:bottom w:val="single" w:sz="4" w:space="0" w:color="auto"/>
            </w:tcBorders>
            <w:vAlign w:val="center"/>
          </w:tcPr>
          <w:p w14:paraId="0FDA3AEC" w14:textId="77777777" w:rsidR="009D04E2" w:rsidRPr="0004565C" w:rsidRDefault="009D04E2" w:rsidP="000B2DCE">
            <w:pPr>
              <w:jc w:val="center"/>
              <w:rPr>
                <w:rFonts w:ascii="標楷體" w:eastAsia="標楷體" w:hAnsi="標楷體"/>
                <w:sz w:val="20"/>
              </w:rPr>
            </w:pPr>
            <w:r w:rsidRPr="0004565C">
              <w:rPr>
                <w:rFonts w:ascii="標楷體" w:eastAsia="標楷體" w:hAnsi="標楷體" w:hint="eastAsia"/>
                <w:sz w:val="20"/>
              </w:rPr>
              <w:t>營業利益</w:t>
            </w:r>
          </w:p>
        </w:tc>
        <w:tc>
          <w:tcPr>
            <w:tcW w:w="1260" w:type="dxa"/>
            <w:tcBorders>
              <w:bottom w:val="single" w:sz="4" w:space="0" w:color="auto"/>
            </w:tcBorders>
            <w:vAlign w:val="center"/>
          </w:tcPr>
          <w:p w14:paraId="4213315F"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7.67</w:t>
            </w:r>
          </w:p>
        </w:tc>
        <w:tc>
          <w:tcPr>
            <w:tcW w:w="1240" w:type="dxa"/>
            <w:tcBorders>
              <w:bottom w:val="single" w:sz="4" w:space="0" w:color="auto"/>
            </w:tcBorders>
            <w:vAlign w:val="center"/>
          </w:tcPr>
          <w:p w14:paraId="7559E7D8"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4" w:space="0" w:color="auto"/>
            </w:tcBorders>
            <w:vAlign w:val="center"/>
          </w:tcPr>
          <w:p w14:paraId="15203D9C"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4" w:space="0" w:color="auto"/>
            </w:tcBorders>
            <w:vAlign w:val="center"/>
          </w:tcPr>
          <w:p w14:paraId="10E85221"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4" w:space="0" w:color="auto"/>
            </w:tcBorders>
            <w:vAlign w:val="center"/>
          </w:tcPr>
          <w:p w14:paraId="3BA38844"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6B26E432" w14:textId="77777777" w:rsidTr="00C056CA">
        <w:trPr>
          <w:cantSplit/>
          <w:trHeight w:val="495"/>
          <w:jc w:val="center"/>
        </w:trPr>
        <w:tc>
          <w:tcPr>
            <w:tcW w:w="467" w:type="dxa"/>
            <w:vMerge/>
            <w:tcBorders>
              <w:right w:val="single" w:sz="4" w:space="0" w:color="auto"/>
            </w:tcBorders>
          </w:tcPr>
          <w:p w14:paraId="6445D61D" w14:textId="77777777" w:rsidR="009D04E2" w:rsidRPr="0004565C" w:rsidRDefault="009D04E2">
            <w:pPr>
              <w:rPr>
                <w:rFonts w:ascii="標楷體" w:eastAsia="標楷體" w:hAnsi="標楷體"/>
                <w:sz w:val="20"/>
              </w:rPr>
            </w:pPr>
          </w:p>
        </w:tc>
        <w:tc>
          <w:tcPr>
            <w:tcW w:w="1021" w:type="dxa"/>
            <w:vMerge/>
            <w:tcBorders>
              <w:left w:val="single" w:sz="4" w:space="0" w:color="auto"/>
              <w:right w:val="single" w:sz="4" w:space="0" w:color="auto"/>
            </w:tcBorders>
            <w:vAlign w:val="center"/>
          </w:tcPr>
          <w:p w14:paraId="6634140A" w14:textId="77777777" w:rsidR="009D04E2" w:rsidRPr="0004565C" w:rsidRDefault="009D04E2">
            <w:pPr>
              <w:rPr>
                <w:rFonts w:ascii="標楷體" w:eastAsia="標楷體" w:hAnsi="標楷體"/>
                <w:sz w:val="20"/>
              </w:rPr>
            </w:pPr>
          </w:p>
        </w:tc>
        <w:tc>
          <w:tcPr>
            <w:tcW w:w="1440" w:type="dxa"/>
            <w:tcBorders>
              <w:top w:val="single" w:sz="4" w:space="0" w:color="auto"/>
              <w:left w:val="single" w:sz="4" w:space="0" w:color="auto"/>
            </w:tcBorders>
            <w:vAlign w:val="center"/>
          </w:tcPr>
          <w:p w14:paraId="76F1A6FC" w14:textId="77777777" w:rsidR="009D04E2" w:rsidRPr="0004565C" w:rsidRDefault="009D04E2" w:rsidP="000B2DCE">
            <w:pPr>
              <w:jc w:val="center"/>
              <w:rPr>
                <w:rFonts w:ascii="標楷體" w:eastAsia="標楷體" w:hAnsi="標楷體"/>
                <w:sz w:val="20"/>
              </w:rPr>
            </w:pPr>
            <w:r w:rsidRPr="0004565C">
              <w:rPr>
                <w:rFonts w:ascii="標楷體" w:eastAsia="標楷體" w:hAnsi="標楷體" w:hint="eastAsia"/>
                <w:sz w:val="20"/>
              </w:rPr>
              <w:t>稅前純益</w:t>
            </w:r>
          </w:p>
        </w:tc>
        <w:tc>
          <w:tcPr>
            <w:tcW w:w="1260" w:type="dxa"/>
            <w:tcBorders>
              <w:top w:val="single" w:sz="4" w:space="0" w:color="auto"/>
            </w:tcBorders>
            <w:vAlign w:val="center"/>
          </w:tcPr>
          <w:p w14:paraId="2FA00C35"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7.08</w:t>
            </w:r>
          </w:p>
        </w:tc>
        <w:tc>
          <w:tcPr>
            <w:tcW w:w="1240" w:type="dxa"/>
            <w:tcBorders>
              <w:top w:val="single" w:sz="4" w:space="0" w:color="auto"/>
            </w:tcBorders>
            <w:vAlign w:val="center"/>
          </w:tcPr>
          <w:p w14:paraId="2A010E12"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4" w:space="0" w:color="auto"/>
              <w:bottom w:val="single" w:sz="6" w:space="0" w:color="auto"/>
            </w:tcBorders>
            <w:vAlign w:val="center"/>
          </w:tcPr>
          <w:p w14:paraId="05858097"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4" w:space="0" w:color="auto"/>
              <w:bottom w:val="single" w:sz="6" w:space="0" w:color="auto"/>
            </w:tcBorders>
            <w:vAlign w:val="center"/>
          </w:tcPr>
          <w:p w14:paraId="6DA2CF3C"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4" w:space="0" w:color="auto"/>
              <w:bottom w:val="single" w:sz="6" w:space="0" w:color="auto"/>
            </w:tcBorders>
            <w:vAlign w:val="center"/>
          </w:tcPr>
          <w:p w14:paraId="19F51B59"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607F3AB4" w14:textId="77777777" w:rsidTr="00C056CA">
        <w:trPr>
          <w:cantSplit/>
          <w:trHeight w:val="114"/>
          <w:jc w:val="center"/>
        </w:trPr>
        <w:tc>
          <w:tcPr>
            <w:tcW w:w="467" w:type="dxa"/>
            <w:vMerge/>
            <w:tcBorders>
              <w:right w:val="single" w:sz="4" w:space="0" w:color="auto"/>
            </w:tcBorders>
          </w:tcPr>
          <w:p w14:paraId="4E0D3B37"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6CA579EE" w14:textId="77777777" w:rsidR="009D04E2" w:rsidRPr="0004565C" w:rsidRDefault="009D04E2">
            <w:pPr>
              <w:rPr>
                <w:rFonts w:ascii="標楷體" w:eastAsia="標楷體" w:hAnsi="標楷體"/>
                <w:sz w:val="20"/>
              </w:rPr>
            </w:pPr>
            <w:r w:rsidRPr="0004565C">
              <w:rPr>
                <w:rFonts w:ascii="標楷體" w:eastAsia="標楷體" w:hAnsi="標楷體" w:hint="eastAsia"/>
                <w:sz w:val="20"/>
              </w:rPr>
              <w:t>純益率（％）</w:t>
            </w:r>
          </w:p>
        </w:tc>
        <w:tc>
          <w:tcPr>
            <w:tcW w:w="1260" w:type="dxa"/>
            <w:vAlign w:val="center"/>
          </w:tcPr>
          <w:p w14:paraId="23438E35"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0.31</w:t>
            </w:r>
          </w:p>
        </w:tc>
        <w:tc>
          <w:tcPr>
            <w:tcW w:w="1240" w:type="dxa"/>
            <w:vAlign w:val="center"/>
          </w:tcPr>
          <w:p w14:paraId="71B34CB6"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6" w:space="0" w:color="auto"/>
            </w:tcBorders>
            <w:vAlign w:val="center"/>
          </w:tcPr>
          <w:p w14:paraId="0692CA92"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6" w:space="0" w:color="auto"/>
            </w:tcBorders>
            <w:vAlign w:val="center"/>
          </w:tcPr>
          <w:p w14:paraId="4871FE9B"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584169A8"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046A3FA5" w14:textId="77777777" w:rsidTr="00C056CA">
        <w:trPr>
          <w:cantSplit/>
          <w:trHeight w:val="114"/>
          <w:jc w:val="center"/>
        </w:trPr>
        <w:tc>
          <w:tcPr>
            <w:tcW w:w="467" w:type="dxa"/>
            <w:vMerge/>
            <w:tcBorders>
              <w:right w:val="single" w:sz="4" w:space="0" w:color="auto"/>
            </w:tcBorders>
          </w:tcPr>
          <w:p w14:paraId="0BFC0215"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5DE88850" w14:textId="77777777" w:rsidR="009D04E2" w:rsidRPr="0004565C" w:rsidRDefault="009D04E2">
            <w:pPr>
              <w:rPr>
                <w:rFonts w:ascii="標楷體" w:eastAsia="標楷體" w:hAnsi="標楷體"/>
                <w:sz w:val="20"/>
              </w:rPr>
            </w:pPr>
            <w:r w:rsidRPr="0004565C">
              <w:rPr>
                <w:rFonts w:ascii="標楷體" w:eastAsia="標楷體" w:hAnsi="標楷體" w:hint="eastAsia"/>
                <w:sz w:val="20"/>
              </w:rPr>
              <w:t>每股盈餘（元）</w:t>
            </w:r>
          </w:p>
        </w:tc>
        <w:tc>
          <w:tcPr>
            <w:tcW w:w="1260" w:type="dxa"/>
            <w:vAlign w:val="center"/>
          </w:tcPr>
          <w:p w14:paraId="3CC2571B"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0.45</w:t>
            </w:r>
          </w:p>
        </w:tc>
        <w:tc>
          <w:tcPr>
            <w:tcW w:w="1240" w:type="dxa"/>
            <w:vAlign w:val="center"/>
          </w:tcPr>
          <w:p w14:paraId="06946BD2"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bottom w:val="single" w:sz="6" w:space="0" w:color="auto"/>
            </w:tcBorders>
            <w:vAlign w:val="center"/>
          </w:tcPr>
          <w:p w14:paraId="06F915EF"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bottom w:val="single" w:sz="6" w:space="0" w:color="auto"/>
            </w:tcBorders>
            <w:vAlign w:val="center"/>
          </w:tcPr>
          <w:p w14:paraId="1CCB1F9C"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37885679"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5CDE5C3A" w14:textId="77777777" w:rsidTr="00C056CA">
        <w:trPr>
          <w:cantSplit/>
          <w:trHeight w:val="360"/>
          <w:jc w:val="center"/>
        </w:trPr>
        <w:tc>
          <w:tcPr>
            <w:tcW w:w="467" w:type="dxa"/>
            <w:vMerge w:val="restart"/>
            <w:tcBorders>
              <w:right w:val="single" w:sz="4" w:space="0" w:color="auto"/>
            </w:tcBorders>
            <w:vAlign w:val="center"/>
          </w:tcPr>
          <w:p w14:paraId="7B184EB1" w14:textId="77777777" w:rsidR="009D04E2" w:rsidRPr="0004565C" w:rsidRDefault="009D04E2">
            <w:pPr>
              <w:spacing w:line="0" w:lineRule="atLeast"/>
              <w:jc w:val="center"/>
              <w:rPr>
                <w:rFonts w:ascii="標楷體" w:eastAsia="標楷體" w:hAnsi="標楷體"/>
                <w:sz w:val="20"/>
              </w:rPr>
            </w:pPr>
            <w:r w:rsidRPr="0004565C">
              <w:rPr>
                <w:rFonts w:ascii="標楷體" w:eastAsia="標楷體" w:hAnsi="標楷體" w:hint="eastAsia"/>
                <w:sz w:val="20"/>
              </w:rPr>
              <w:t>現金流量</w:t>
            </w:r>
          </w:p>
        </w:tc>
        <w:tc>
          <w:tcPr>
            <w:tcW w:w="2461" w:type="dxa"/>
            <w:gridSpan w:val="2"/>
            <w:tcBorders>
              <w:left w:val="single" w:sz="4" w:space="0" w:color="auto"/>
            </w:tcBorders>
            <w:vAlign w:val="center"/>
          </w:tcPr>
          <w:p w14:paraId="6E8FCD84" w14:textId="77777777" w:rsidR="009D04E2" w:rsidRPr="0004565C" w:rsidRDefault="009D04E2">
            <w:pPr>
              <w:rPr>
                <w:rFonts w:ascii="標楷體" w:eastAsia="標楷體" w:hAnsi="標楷體"/>
                <w:sz w:val="20"/>
              </w:rPr>
            </w:pPr>
            <w:r w:rsidRPr="0004565C">
              <w:rPr>
                <w:rFonts w:ascii="標楷體" w:eastAsia="標楷體" w:hAnsi="標楷體" w:hint="eastAsia"/>
                <w:sz w:val="20"/>
              </w:rPr>
              <w:t>現金流量比率（％）</w:t>
            </w:r>
          </w:p>
        </w:tc>
        <w:tc>
          <w:tcPr>
            <w:tcW w:w="1260" w:type="dxa"/>
            <w:vAlign w:val="center"/>
          </w:tcPr>
          <w:p w14:paraId="1DCC2C7A"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17.87</w:t>
            </w:r>
          </w:p>
        </w:tc>
        <w:tc>
          <w:tcPr>
            <w:tcW w:w="1240" w:type="dxa"/>
            <w:vAlign w:val="center"/>
          </w:tcPr>
          <w:p w14:paraId="3CD310F9"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6" w:space="0" w:color="auto"/>
            </w:tcBorders>
            <w:vAlign w:val="center"/>
          </w:tcPr>
          <w:p w14:paraId="083EF355"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6" w:space="0" w:color="auto"/>
            </w:tcBorders>
            <w:vAlign w:val="center"/>
          </w:tcPr>
          <w:p w14:paraId="7209B34E"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7930B6B6"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4CEDC6C0" w14:textId="77777777" w:rsidTr="00C056CA">
        <w:trPr>
          <w:cantSplit/>
          <w:trHeight w:val="360"/>
          <w:jc w:val="center"/>
        </w:trPr>
        <w:tc>
          <w:tcPr>
            <w:tcW w:w="467" w:type="dxa"/>
            <w:vMerge/>
            <w:tcBorders>
              <w:right w:val="single" w:sz="4" w:space="0" w:color="auto"/>
            </w:tcBorders>
          </w:tcPr>
          <w:p w14:paraId="5984FD80" w14:textId="77777777" w:rsidR="009D04E2" w:rsidRPr="0004565C" w:rsidRDefault="009D04E2">
            <w:pPr>
              <w:rPr>
                <w:rFonts w:ascii="標楷體" w:eastAsia="標楷體" w:hAnsi="標楷體"/>
                <w:sz w:val="20"/>
              </w:rPr>
            </w:pPr>
          </w:p>
        </w:tc>
        <w:tc>
          <w:tcPr>
            <w:tcW w:w="2461" w:type="dxa"/>
            <w:gridSpan w:val="2"/>
            <w:tcBorders>
              <w:left w:val="single" w:sz="4" w:space="0" w:color="auto"/>
            </w:tcBorders>
            <w:vAlign w:val="center"/>
          </w:tcPr>
          <w:p w14:paraId="5DFE0EEF" w14:textId="77777777" w:rsidR="009D04E2" w:rsidRPr="00DC6CD2" w:rsidRDefault="009D04E2">
            <w:pPr>
              <w:rPr>
                <w:rFonts w:ascii="標楷體" w:eastAsia="標楷體" w:hAnsi="標楷體"/>
                <w:sz w:val="20"/>
              </w:rPr>
            </w:pPr>
            <w:r w:rsidRPr="00DC6CD2">
              <w:rPr>
                <w:rFonts w:ascii="標楷體" w:eastAsia="標楷體" w:hAnsi="標楷體" w:hint="eastAsia"/>
                <w:sz w:val="20"/>
              </w:rPr>
              <w:t>現金流量允當比</w:t>
            </w:r>
            <w:r>
              <w:rPr>
                <w:rFonts w:ascii="標楷體" w:eastAsia="標楷體" w:hAnsi="標楷體" w:hint="eastAsia"/>
                <w:sz w:val="20"/>
              </w:rPr>
              <w:t>率</w:t>
            </w:r>
            <w:r w:rsidRPr="00DC6CD2">
              <w:rPr>
                <w:rFonts w:ascii="標楷體" w:eastAsia="標楷體" w:hAnsi="標楷體" w:hint="eastAsia"/>
                <w:sz w:val="20"/>
              </w:rPr>
              <w:t>（％）</w:t>
            </w:r>
          </w:p>
        </w:tc>
        <w:tc>
          <w:tcPr>
            <w:tcW w:w="1260" w:type="dxa"/>
            <w:vAlign w:val="center"/>
          </w:tcPr>
          <w:p w14:paraId="768FD531"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149.70</w:t>
            </w:r>
          </w:p>
        </w:tc>
        <w:tc>
          <w:tcPr>
            <w:tcW w:w="1240" w:type="dxa"/>
            <w:vAlign w:val="center"/>
          </w:tcPr>
          <w:p w14:paraId="06F2A800"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6" w:space="0" w:color="auto"/>
            </w:tcBorders>
            <w:vAlign w:val="center"/>
          </w:tcPr>
          <w:p w14:paraId="2623AA65"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6" w:space="0" w:color="auto"/>
            </w:tcBorders>
            <w:vAlign w:val="center"/>
          </w:tcPr>
          <w:p w14:paraId="414CA67B"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349B8298"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1D9C578A" w14:textId="77777777" w:rsidTr="00C056CA">
        <w:trPr>
          <w:cantSplit/>
          <w:trHeight w:val="360"/>
          <w:jc w:val="center"/>
        </w:trPr>
        <w:tc>
          <w:tcPr>
            <w:tcW w:w="467" w:type="dxa"/>
            <w:vMerge/>
            <w:tcBorders>
              <w:bottom w:val="single" w:sz="6" w:space="0" w:color="auto"/>
              <w:right w:val="single" w:sz="4" w:space="0" w:color="auto"/>
            </w:tcBorders>
          </w:tcPr>
          <w:p w14:paraId="58EEA32B" w14:textId="77777777" w:rsidR="009D04E2" w:rsidRPr="0004565C" w:rsidRDefault="009D04E2">
            <w:pPr>
              <w:rPr>
                <w:rFonts w:ascii="標楷體" w:eastAsia="標楷體" w:hAnsi="標楷體"/>
                <w:sz w:val="20"/>
              </w:rPr>
            </w:pPr>
          </w:p>
        </w:tc>
        <w:tc>
          <w:tcPr>
            <w:tcW w:w="2461" w:type="dxa"/>
            <w:gridSpan w:val="2"/>
            <w:tcBorders>
              <w:left w:val="single" w:sz="4" w:space="0" w:color="auto"/>
              <w:bottom w:val="single" w:sz="6" w:space="0" w:color="auto"/>
            </w:tcBorders>
            <w:vAlign w:val="center"/>
          </w:tcPr>
          <w:p w14:paraId="55F68648" w14:textId="77777777" w:rsidR="009D04E2" w:rsidRPr="00DC6CD2" w:rsidRDefault="009D04E2">
            <w:pPr>
              <w:rPr>
                <w:rFonts w:ascii="標楷體" w:eastAsia="標楷體" w:hAnsi="標楷體"/>
                <w:sz w:val="20"/>
              </w:rPr>
            </w:pPr>
            <w:r w:rsidRPr="00DC6CD2">
              <w:rPr>
                <w:rFonts w:ascii="標楷體" w:eastAsia="標楷體" w:hAnsi="標楷體" w:hint="eastAsia"/>
                <w:sz w:val="20"/>
              </w:rPr>
              <w:t>現金再投資比率（％）</w:t>
            </w:r>
          </w:p>
        </w:tc>
        <w:tc>
          <w:tcPr>
            <w:tcW w:w="1260" w:type="dxa"/>
            <w:tcBorders>
              <w:bottom w:val="single" w:sz="6" w:space="0" w:color="auto"/>
            </w:tcBorders>
            <w:vAlign w:val="center"/>
          </w:tcPr>
          <w:p w14:paraId="6D8A53F1" w14:textId="77777777" w:rsidR="009D04E2" w:rsidRPr="00483570" w:rsidRDefault="009D04E2" w:rsidP="008F2A27">
            <w:pPr>
              <w:pStyle w:val="af8"/>
              <w:keepLines w:val="0"/>
              <w:tabs>
                <w:tab w:val="clear" w:pos="4320"/>
              </w:tabs>
              <w:overflowPunct/>
              <w:autoSpaceDE/>
              <w:autoSpaceDN/>
              <w:adjustRightInd/>
              <w:jc w:val="right"/>
              <w:textAlignment w:val="auto"/>
              <w:rPr>
                <w:rFonts w:ascii="標楷體" w:eastAsia="標楷體" w:hAnsi="標楷體"/>
                <w:szCs w:val="24"/>
              </w:rPr>
            </w:pPr>
            <w:r>
              <w:rPr>
                <w:rFonts w:ascii="標楷體" w:eastAsia="標楷體" w:hAnsi="標楷體" w:hint="eastAsia"/>
                <w:szCs w:val="24"/>
              </w:rPr>
              <w:t>15.25</w:t>
            </w:r>
          </w:p>
        </w:tc>
        <w:tc>
          <w:tcPr>
            <w:tcW w:w="1240" w:type="dxa"/>
            <w:tcBorders>
              <w:bottom w:val="single" w:sz="6" w:space="0" w:color="auto"/>
            </w:tcBorders>
            <w:vAlign w:val="center"/>
          </w:tcPr>
          <w:p w14:paraId="6EC331F2"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6" w:space="0" w:color="auto"/>
            </w:tcBorders>
            <w:vAlign w:val="center"/>
          </w:tcPr>
          <w:p w14:paraId="515FF23F"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6" w:space="0" w:color="auto"/>
            </w:tcBorders>
            <w:vAlign w:val="center"/>
          </w:tcPr>
          <w:p w14:paraId="68DD32ED"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6" w:space="0" w:color="auto"/>
            </w:tcBorders>
            <w:vAlign w:val="center"/>
          </w:tcPr>
          <w:p w14:paraId="08F7985A" w14:textId="77777777" w:rsidR="009D04E2" w:rsidRPr="00DF571E" w:rsidRDefault="009D04E2" w:rsidP="001B3D49">
            <w:pPr>
              <w:pStyle w:val="af8"/>
              <w:keepLines w:val="0"/>
              <w:tabs>
                <w:tab w:val="clear" w:pos="4320"/>
                <w:tab w:val="left" w:pos="1078"/>
              </w:tabs>
              <w:overflowPunct/>
              <w:autoSpaceDE/>
              <w:autoSpaceDN/>
              <w:adjustRightInd/>
              <w:ind w:right="-35"/>
              <w:textAlignment w:val="auto"/>
              <w:rPr>
                <w:rFonts w:ascii="標楷體" w:eastAsia="標楷體" w:hAnsi="標楷體"/>
                <w:szCs w:val="24"/>
              </w:rPr>
            </w:pPr>
            <w:r w:rsidRPr="00483570">
              <w:rPr>
                <w:rFonts w:ascii="標楷體" w:eastAsia="標楷體" w:hAnsi="標楷體" w:hint="eastAsia"/>
                <w:szCs w:val="24"/>
              </w:rPr>
              <w:t>-</w:t>
            </w:r>
          </w:p>
        </w:tc>
      </w:tr>
      <w:tr w:rsidR="009D04E2" w:rsidRPr="003E7858" w14:paraId="648E4F3A" w14:textId="77777777" w:rsidTr="00C056CA">
        <w:trPr>
          <w:cantSplit/>
          <w:trHeight w:val="382"/>
          <w:jc w:val="center"/>
        </w:trPr>
        <w:tc>
          <w:tcPr>
            <w:tcW w:w="467" w:type="dxa"/>
            <w:vMerge w:val="restart"/>
            <w:tcBorders>
              <w:top w:val="single" w:sz="6" w:space="0" w:color="auto"/>
              <w:bottom w:val="single" w:sz="2" w:space="0" w:color="auto"/>
              <w:right w:val="single" w:sz="4" w:space="0" w:color="auto"/>
            </w:tcBorders>
            <w:vAlign w:val="center"/>
          </w:tcPr>
          <w:p w14:paraId="11D70E5F" w14:textId="77777777" w:rsidR="009D04E2" w:rsidRPr="0004565C" w:rsidRDefault="009D04E2">
            <w:pPr>
              <w:spacing w:line="0" w:lineRule="atLeast"/>
              <w:jc w:val="center"/>
              <w:rPr>
                <w:rFonts w:ascii="標楷體" w:eastAsia="標楷體" w:hAnsi="標楷體"/>
                <w:sz w:val="20"/>
              </w:rPr>
            </w:pPr>
            <w:r w:rsidRPr="0004565C">
              <w:rPr>
                <w:rFonts w:ascii="標楷體" w:eastAsia="標楷體" w:hAnsi="標楷體" w:hint="eastAsia"/>
                <w:sz w:val="20"/>
              </w:rPr>
              <w:t>槓桿度</w:t>
            </w:r>
          </w:p>
        </w:tc>
        <w:tc>
          <w:tcPr>
            <w:tcW w:w="2461" w:type="dxa"/>
            <w:gridSpan w:val="2"/>
            <w:tcBorders>
              <w:top w:val="single" w:sz="6" w:space="0" w:color="auto"/>
              <w:left w:val="single" w:sz="4" w:space="0" w:color="auto"/>
              <w:bottom w:val="single" w:sz="2" w:space="0" w:color="auto"/>
            </w:tcBorders>
            <w:vAlign w:val="center"/>
          </w:tcPr>
          <w:p w14:paraId="024EFFB3" w14:textId="77777777" w:rsidR="009D04E2" w:rsidRPr="00DC6CD2" w:rsidRDefault="009D04E2">
            <w:pPr>
              <w:rPr>
                <w:rFonts w:ascii="標楷體" w:eastAsia="標楷體" w:hAnsi="標楷體"/>
                <w:sz w:val="20"/>
              </w:rPr>
            </w:pPr>
            <w:r w:rsidRPr="00DC6CD2">
              <w:rPr>
                <w:rFonts w:ascii="標楷體" w:eastAsia="標楷體" w:hAnsi="標楷體" w:hint="eastAsia"/>
                <w:sz w:val="20"/>
              </w:rPr>
              <w:t>營運槓桿度</w:t>
            </w:r>
          </w:p>
        </w:tc>
        <w:tc>
          <w:tcPr>
            <w:tcW w:w="1260" w:type="dxa"/>
            <w:tcBorders>
              <w:top w:val="single" w:sz="6" w:space="0" w:color="auto"/>
              <w:bottom w:val="single" w:sz="2" w:space="0" w:color="auto"/>
            </w:tcBorders>
            <w:vAlign w:val="center"/>
          </w:tcPr>
          <w:p w14:paraId="2BB41772" w14:textId="77777777" w:rsidR="009D04E2" w:rsidRPr="00483570" w:rsidRDefault="009D04E2" w:rsidP="008F2A27">
            <w:pPr>
              <w:jc w:val="right"/>
              <w:rPr>
                <w:rFonts w:ascii="標楷體" w:eastAsia="標楷體" w:hAnsi="標楷體"/>
                <w:sz w:val="20"/>
              </w:rPr>
            </w:pPr>
            <w:r>
              <w:rPr>
                <w:rFonts w:ascii="標楷體" w:eastAsia="標楷體" w:hAnsi="標楷體" w:hint="eastAsia"/>
                <w:sz w:val="20"/>
              </w:rPr>
              <w:t>6</w:t>
            </w:r>
            <w:r w:rsidRPr="00075B39">
              <w:rPr>
                <w:rFonts w:ascii="標楷體" w:eastAsia="標楷體" w:hAnsi="標楷體" w:hint="eastAsia"/>
                <w:sz w:val="20"/>
              </w:rPr>
              <w:t>.</w:t>
            </w:r>
            <w:r>
              <w:rPr>
                <w:rFonts w:ascii="標楷體" w:eastAsia="標楷體" w:hAnsi="標楷體" w:hint="eastAsia"/>
                <w:sz w:val="20"/>
              </w:rPr>
              <w:t>01</w:t>
            </w:r>
          </w:p>
        </w:tc>
        <w:tc>
          <w:tcPr>
            <w:tcW w:w="1240" w:type="dxa"/>
            <w:tcBorders>
              <w:top w:val="single" w:sz="6" w:space="0" w:color="auto"/>
              <w:bottom w:val="single" w:sz="2" w:space="0" w:color="auto"/>
            </w:tcBorders>
            <w:vAlign w:val="center"/>
          </w:tcPr>
          <w:p w14:paraId="36F44AB5"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6" w:space="0" w:color="auto"/>
              <w:bottom w:val="single" w:sz="2" w:space="0" w:color="auto"/>
            </w:tcBorders>
            <w:vAlign w:val="center"/>
          </w:tcPr>
          <w:p w14:paraId="54E2C783"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6" w:space="0" w:color="auto"/>
              <w:bottom w:val="single" w:sz="2" w:space="0" w:color="auto"/>
            </w:tcBorders>
            <w:vAlign w:val="center"/>
          </w:tcPr>
          <w:p w14:paraId="1B0CCA8D"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6" w:space="0" w:color="auto"/>
              <w:bottom w:val="single" w:sz="2" w:space="0" w:color="auto"/>
            </w:tcBorders>
            <w:vAlign w:val="center"/>
          </w:tcPr>
          <w:p w14:paraId="54C35485" w14:textId="77777777" w:rsidR="009D04E2" w:rsidRPr="00075B39" w:rsidRDefault="009D04E2" w:rsidP="001B3D49">
            <w:pPr>
              <w:jc w:val="center"/>
              <w:rPr>
                <w:rFonts w:ascii="標楷體" w:eastAsia="標楷體" w:hAnsi="標楷體"/>
                <w:sz w:val="20"/>
              </w:rPr>
            </w:pPr>
            <w:r w:rsidRPr="00483570">
              <w:rPr>
                <w:rFonts w:ascii="標楷體" w:eastAsia="標楷體" w:hAnsi="標楷體" w:hint="eastAsia"/>
              </w:rPr>
              <w:t>-</w:t>
            </w:r>
          </w:p>
        </w:tc>
      </w:tr>
      <w:tr w:rsidR="009D04E2" w:rsidRPr="003E7858" w14:paraId="7498F708" w14:textId="77777777" w:rsidTr="00816543">
        <w:trPr>
          <w:cantSplit/>
          <w:trHeight w:val="383"/>
          <w:jc w:val="center"/>
        </w:trPr>
        <w:tc>
          <w:tcPr>
            <w:tcW w:w="467" w:type="dxa"/>
            <w:vMerge/>
            <w:tcBorders>
              <w:top w:val="single" w:sz="2" w:space="0" w:color="auto"/>
              <w:bottom w:val="single" w:sz="12" w:space="0" w:color="auto"/>
              <w:right w:val="single" w:sz="4" w:space="0" w:color="auto"/>
            </w:tcBorders>
          </w:tcPr>
          <w:p w14:paraId="428246E7" w14:textId="77777777" w:rsidR="009D04E2" w:rsidRPr="0004565C" w:rsidRDefault="009D04E2">
            <w:pPr>
              <w:rPr>
                <w:rFonts w:ascii="標楷體" w:eastAsia="標楷體" w:hAnsi="標楷體"/>
                <w:sz w:val="20"/>
              </w:rPr>
            </w:pPr>
          </w:p>
        </w:tc>
        <w:tc>
          <w:tcPr>
            <w:tcW w:w="2461" w:type="dxa"/>
            <w:gridSpan w:val="2"/>
            <w:tcBorders>
              <w:top w:val="single" w:sz="2" w:space="0" w:color="auto"/>
              <w:left w:val="single" w:sz="4" w:space="0" w:color="auto"/>
              <w:bottom w:val="single" w:sz="12" w:space="0" w:color="auto"/>
            </w:tcBorders>
            <w:vAlign w:val="center"/>
          </w:tcPr>
          <w:p w14:paraId="1AE6D5CD" w14:textId="77777777" w:rsidR="009D04E2" w:rsidRPr="0004565C" w:rsidRDefault="009D04E2">
            <w:pPr>
              <w:rPr>
                <w:rFonts w:ascii="標楷體" w:eastAsia="標楷體" w:hAnsi="標楷體"/>
                <w:sz w:val="20"/>
              </w:rPr>
            </w:pPr>
            <w:r w:rsidRPr="0004565C">
              <w:rPr>
                <w:rFonts w:ascii="標楷體" w:eastAsia="標楷體" w:hAnsi="標楷體" w:hint="eastAsia"/>
                <w:sz w:val="20"/>
              </w:rPr>
              <w:t>財務槓桿度</w:t>
            </w:r>
          </w:p>
        </w:tc>
        <w:tc>
          <w:tcPr>
            <w:tcW w:w="1260" w:type="dxa"/>
            <w:tcBorders>
              <w:top w:val="single" w:sz="2" w:space="0" w:color="auto"/>
              <w:bottom w:val="single" w:sz="12" w:space="0" w:color="auto"/>
            </w:tcBorders>
            <w:vAlign w:val="center"/>
          </w:tcPr>
          <w:p w14:paraId="24A4D0B2" w14:textId="77777777" w:rsidR="009D04E2" w:rsidRPr="00483570" w:rsidRDefault="009D04E2" w:rsidP="008F2A27">
            <w:pPr>
              <w:jc w:val="right"/>
              <w:rPr>
                <w:rFonts w:ascii="標楷體" w:eastAsia="標楷體" w:hAnsi="標楷體"/>
                <w:sz w:val="20"/>
              </w:rPr>
            </w:pPr>
            <w:r w:rsidRPr="000E502C">
              <w:rPr>
                <w:rFonts w:ascii="標楷體" w:eastAsia="標楷體" w:hAnsi="標楷體" w:hint="eastAsia"/>
                <w:sz w:val="20"/>
              </w:rPr>
              <w:t>1.07</w:t>
            </w:r>
          </w:p>
        </w:tc>
        <w:tc>
          <w:tcPr>
            <w:tcW w:w="1240" w:type="dxa"/>
            <w:tcBorders>
              <w:top w:val="single" w:sz="2" w:space="0" w:color="auto"/>
              <w:bottom w:val="single" w:sz="12" w:space="0" w:color="auto"/>
            </w:tcBorders>
            <w:vAlign w:val="center"/>
          </w:tcPr>
          <w:p w14:paraId="61E7117B" w14:textId="77777777" w:rsidR="009D04E2" w:rsidRPr="000E502C" w:rsidRDefault="009D04E2" w:rsidP="008F2A27">
            <w:pPr>
              <w:jc w:val="center"/>
              <w:rPr>
                <w:rFonts w:ascii="標楷體" w:eastAsia="標楷體" w:hAnsi="標楷體"/>
                <w:sz w:val="20"/>
              </w:rPr>
            </w:pPr>
            <w:r w:rsidRPr="00483570">
              <w:rPr>
                <w:rFonts w:ascii="標楷體" w:eastAsia="標楷體" w:hAnsi="標楷體" w:hint="eastAsia"/>
              </w:rPr>
              <w:t>-</w:t>
            </w:r>
          </w:p>
        </w:tc>
        <w:tc>
          <w:tcPr>
            <w:tcW w:w="1301" w:type="dxa"/>
            <w:tcBorders>
              <w:top w:val="single" w:sz="2" w:space="0" w:color="auto"/>
              <w:bottom w:val="single" w:sz="12" w:space="0" w:color="auto"/>
            </w:tcBorders>
            <w:vAlign w:val="center"/>
          </w:tcPr>
          <w:p w14:paraId="78968D32" w14:textId="77777777" w:rsidR="009D04E2" w:rsidRPr="000E502C" w:rsidRDefault="009D04E2" w:rsidP="007508ED">
            <w:pPr>
              <w:jc w:val="center"/>
              <w:rPr>
                <w:rFonts w:ascii="標楷體" w:eastAsia="標楷體" w:hAnsi="標楷體"/>
                <w:sz w:val="20"/>
              </w:rPr>
            </w:pPr>
            <w:r w:rsidRPr="00483570">
              <w:rPr>
                <w:rFonts w:ascii="標楷體" w:eastAsia="標楷體" w:hAnsi="標楷體" w:hint="eastAsia"/>
              </w:rPr>
              <w:t>-</w:t>
            </w:r>
          </w:p>
        </w:tc>
        <w:tc>
          <w:tcPr>
            <w:tcW w:w="1392" w:type="dxa"/>
            <w:tcBorders>
              <w:top w:val="single" w:sz="2" w:space="0" w:color="auto"/>
              <w:bottom w:val="single" w:sz="12" w:space="0" w:color="auto"/>
            </w:tcBorders>
            <w:vAlign w:val="center"/>
          </w:tcPr>
          <w:p w14:paraId="42B3BE7C" w14:textId="77777777" w:rsidR="009D04E2" w:rsidRPr="000E502C" w:rsidRDefault="009D04E2" w:rsidP="00992B94">
            <w:pPr>
              <w:jc w:val="center"/>
              <w:rPr>
                <w:rFonts w:ascii="標楷體" w:eastAsia="標楷體" w:hAnsi="標楷體"/>
                <w:sz w:val="20"/>
              </w:rPr>
            </w:pPr>
            <w:r w:rsidRPr="00483570">
              <w:rPr>
                <w:rFonts w:ascii="標楷體" w:eastAsia="標楷體" w:hAnsi="標楷體" w:hint="eastAsia"/>
              </w:rPr>
              <w:t>-</w:t>
            </w:r>
          </w:p>
        </w:tc>
        <w:tc>
          <w:tcPr>
            <w:tcW w:w="1418" w:type="dxa"/>
            <w:tcBorders>
              <w:top w:val="single" w:sz="2" w:space="0" w:color="auto"/>
              <w:bottom w:val="single" w:sz="12" w:space="0" w:color="auto"/>
              <w:right w:val="single" w:sz="12" w:space="0" w:color="auto"/>
            </w:tcBorders>
            <w:vAlign w:val="center"/>
          </w:tcPr>
          <w:p w14:paraId="049F76B0" w14:textId="77777777" w:rsidR="009D04E2" w:rsidRPr="000E502C" w:rsidRDefault="009D04E2" w:rsidP="001B3D49">
            <w:pPr>
              <w:jc w:val="center"/>
              <w:rPr>
                <w:rFonts w:ascii="標楷體" w:eastAsia="標楷體" w:hAnsi="標楷體"/>
                <w:sz w:val="20"/>
              </w:rPr>
            </w:pPr>
            <w:r w:rsidRPr="00483570">
              <w:rPr>
                <w:rFonts w:ascii="標楷體" w:eastAsia="標楷體" w:hAnsi="標楷體" w:hint="eastAsia"/>
              </w:rPr>
              <w:t>-</w:t>
            </w:r>
          </w:p>
        </w:tc>
      </w:tr>
    </w:tbl>
    <w:p w14:paraId="2B49D77B" w14:textId="77777777" w:rsidR="005F59D4" w:rsidRPr="001B3D49" w:rsidRDefault="005F59D4" w:rsidP="00ED146B">
      <w:pPr>
        <w:spacing w:line="240" w:lineRule="exact"/>
        <w:ind w:right="-981" w:firstLineChars="150" w:firstLine="240"/>
        <w:rPr>
          <w:rFonts w:ascii="標楷體" w:eastAsia="標楷體" w:hAnsi="標楷體"/>
          <w:sz w:val="16"/>
          <w:szCs w:val="16"/>
        </w:rPr>
      </w:pPr>
      <w:r w:rsidRPr="001B3D49">
        <w:rPr>
          <w:rFonts w:ascii="標楷體" w:eastAsia="標楷體" w:hAnsi="標楷體" w:hint="eastAsia"/>
          <w:sz w:val="16"/>
          <w:szCs w:val="16"/>
        </w:rPr>
        <w:t>註1：</w:t>
      </w:r>
      <w:r w:rsidR="009D04E2" w:rsidRPr="001B3D49">
        <w:rPr>
          <w:rFonts w:ascii="標楷體" w:eastAsia="標楷體" w:hAnsi="標楷體" w:hint="eastAsia"/>
          <w:sz w:val="16"/>
          <w:szCs w:val="16"/>
        </w:rPr>
        <w:t xml:space="preserve"> </w:t>
      </w:r>
      <w:r w:rsidR="001D5FDE" w:rsidRPr="001B3D49">
        <w:rPr>
          <w:rFonts w:ascii="標楷體" w:eastAsia="標楷體" w:hAnsi="標楷體" w:hint="eastAsia"/>
          <w:sz w:val="16"/>
          <w:szCs w:val="16"/>
        </w:rPr>
        <w:t>101</w:t>
      </w:r>
      <w:r w:rsidRPr="001B3D49">
        <w:rPr>
          <w:rFonts w:ascii="標楷體" w:eastAsia="標楷體" w:hAnsi="標楷體" w:hint="eastAsia"/>
          <w:sz w:val="16"/>
          <w:szCs w:val="16"/>
        </w:rPr>
        <w:t>年度報表經會計師查核簽證。</w:t>
      </w:r>
    </w:p>
    <w:p w14:paraId="4ADC60FA" w14:textId="77777777" w:rsidR="001B3D49" w:rsidRPr="001B3D49" w:rsidRDefault="001B3D49" w:rsidP="00ED146B">
      <w:pPr>
        <w:spacing w:line="240" w:lineRule="exact"/>
        <w:ind w:right="-981" w:firstLineChars="150" w:firstLine="240"/>
        <w:rPr>
          <w:rFonts w:ascii="標楷體" w:eastAsia="標楷體" w:hAnsi="標楷體"/>
          <w:sz w:val="16"/>
          <w:szCs w:val="16"/>
        </w:rPr>
      </w:pPr>
      <w:r w:rsidRPr="001B3D49">
        <w:rPr>
          <w:rFonts w:ascii="標楷體" w:eastAsia="標楷體" w:hAnsi="標楷體" w:hint="eastAsia"/>
          <w:sz w:val="16"/>
          <w:szCs w:val="16"/>
        </w:rPr>
        <w:t>註2：102年起適用國際財務報導準則，請參閱採用國際財務報導準則之報表。</w:t>
      </w:r>
    </w:p>
    <w:p w14:paraId="038121C1" w14:textId="77777777" w:rsidR="004F0B23" w:rsidRDefault="005F59D4" w:rsidP="00426A98">
      <w:pPr>
        <w:spacing w:line="240" w:lineRule="exact"/>
        <w:ind w:right="-981" w:firstLineChars="150" w:firstLine="240"/>
        <w:rPr>
          <w:rFonts w:ascii="標楷體" w:eastAsia="標楷體" w:hAnsi="標楷體"/>
          <w:sz w:val="16"/>
          <w:szCs w:val="16"/>
        </w:rPr>
      </w:pPr>
      <w:r w:rsidRPr="009F0A7B">
        <w:rPr>
          <w:rFonts w:ascii="標楷體" w:eastAsia="標楷體" w:hAnsi="標楷體" w:hint="eastAsia"/>
          <w:sz w:val="16"/>
          <w:szCs w:val="16"/>
        </w:rPr>
        <w:t>註</w:t>
      </w:r>
      <w:r w:rsidR="001B3D49">
        <w:rPr>
          <w:rFonts w:ascii="標楷體" w:eastAsia="標楷體" w:hAnsi="標楷體" w:hint="eastAsia"/>
          <w:sz w:val="16"/>
          <w:szCs w:val="16"/>
        </w:rPr>
        <w:t>3</w:t>
      </w:r>
      <w:r w:rsidRPr="009F0A7B">
        <w:rPr>
          <w:rFonts w:ascii="標楷體" w:eastAsia="標楷體" w:hAnsi="標楷體" w:hint="eastAsia"/>
          <w:sz w:val="16"/>
          <w:szCs w:val="16"/>
        </w:rPr>
        <w:t>：計算公式如下:</w:t>
      </w:r>
    </w:p>
    <w:p w14:paraId="0BF88ECE" w14:textId="77777777" w:rsidR="005F59D4" w:rsidRDefault="005F59D4">
      <w:pPr>
        <w:pStyle w:val="17"/>
        <w:spacing w:line="380" w:lineRule="exact"/>
        <w:rPr>
          <w:rFonts w:ascii="標楷體" w:hAnsi="標楷體"/>
        </w:rPr>
      </w:pPr>
      <w:r>
        <w:rPr>
          <w:rFonts w:ascii="標楷體" w:hAnsi="標楷體" w:hint="eastAsia"/>
        </w:rPr>
        <w:t>1.財務結構</w:t>
      </w:r>
    </w:p>
    <w:p w14:paraId="598B3652" w14:textId="77777777" w:rsidR="005F59D4" w:rsidRDefault="005F59D4">
      <w:pPr>
        <w:pStyle w:val="18"/>
        <w:spacing w:line="380" w:lineRule="exact"/>
        <w:rPr>
          <w:rFonts w:ascii="標楷體" w:hAnsi="標楷體"/>
          <w:spacing w:val="0"/>
        </w:rPr>
      </w:pPr>
      <w:r>
        <w:rPr>
          <w:rFonts w:ascii="標楷體" w:hAnsi="標楷體" w:hint="eastAsia"/>
          <w:spacing w:val="0"/>
        </w:rPr>
        <w:t>(1)負債占資產比率</w:t>
      </w:r>
      <w:r>
        <w:rPr>
          <w:rFonts w:ascii="標楷體" w:hAnsi="標楷體"/>
          <w:spacing w:val="0"/>
        </w:rPr>
        <w:t>=</w:t>
      </w:r>
      <w:r>
        <w:rPr>
          <w:rFonts w:ascii="標楷體" w:hAnsi="標楷體" w:hint="eastAsia"/>
          <w:spacing w:val="0"/>
        </w:rPr>
        <w:t>負債總額</w:t>
      </w:r>
      <w:r>
        <w:rPr>
          <w:rFonts w:ascii="標楷體" w:hAnsi="標楷體"/>
          <w:spacing w:val="0"/>
        </w:rPr>
        <w:t>/</w:t>
      </w:r>
      <w:r>
        <w:rPr>
          <w:rFonts w:ascii="標楷體" w:hAnsi="標楷體" w:hint="eastAsia"/>
          <w:spacing w:val="0"/>
        </w:rPr>
        <w:t>資產總額。</w:t>
      </w:r>
    </w:p>
    <w:p w14:paraId="4CAFDE8D"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(2)長期資金占固定資產比率</w:t>
      </w:r>
      <w:r>
        <w:rPr>
          <w:rFonts w:ascii="標楷體" w:hAnsi="標楷體"/>
          <w:spacing w:val="0"/>
        </w:rPr>
        <w:t>=(</w:t>
      </w:r>
      <w:r>
        <w:rPr>
          <w:rFonts w:ascii="標楷體" w:hAnsi="標楷體" w:hint="eastAsia"/>
          <w:spacing w:val="0"/>
        </w:rPr>
        <w:t>股東權益淨額</w:t>
      </w:r>
      <w:r>
        <w:rPr>
          <w:rFonts w:ascii="標楷體" w:hAnsi="標楷體"/>
          <w:spacing w:val="0"/>
        </w:rPr>
        <w:t>+</w:t>
      </w:r>
      <w:r>
        <w:rPr>
          <w:rFonts w:ascii="標楷體" w:hAnsi="標楷體" w:hint="eastAsia"/>
          <w:spacing w:val="0"/>
        </w:rPr>
        <w:t>長期負債</w:t>
      </w:r>
      <w:r>
        <w:rPr>
          <w:rFonts w:ascii="標楷體" w:hAnsi="標楷體"/>
          <w:spacing w:val="0"/>
        </w:rPr>
        <w:t>)/</w:t>
      </w:r>
      <w:r>
        <w:rPr>
          <w:rFonts w:ascii="標楷體" w:hAnsi="標楷體" w:hint="eastAsia"/>
          <w:spacing w:val="0"/>
        </w:rPr>
        <w:t>固定資產淨額。</w:t>
      </w:r>
    </w:p>
    <w:p w14:paraId="11F99D3E" w14:textId="77777777" w:rsidR="005F59D4" w:rsidRDefault="005F59D4">
      <w:pPr>
        <w:pStyle w:val="17"/>
        <w:spacing w:line="380" w:lineRule="exact"/>
        <w:rPr>
          <w:rFonts w:ascii="標楷體" w:hAnsi="標楷體"/>
        </w:rPr>
      </w:pPr>
      <w:r>
        <w:rPr>
          <w:rFonts w:ascii="標楷體" w:hAnsi="標楷體" w:hint="eastAsia"/>
        </w:rPr>
        <w:t>2</w:t>
      </w:r>
      <w:r>
        <w:rPr>
          <w:rFonts w:ascii="標楷體" w:hAnsi="標楷體"/>
        </w:rPr>
        <w:t>.</w:t>
      </w:r>
      <w:r>
        <w:rPr>
          <w:rFonts w:ascii="標楷體" w:hAnsi="標楷體" w:hint="eastAsia"/>
        </w:rPr>
        <w:t>償債能力</w:t>
      </w:r>
    </w:p>
    <w:p w14:paraId="30121B15" w14:textId="77777777" w:rsidR="005F59D4" w:rsidRDefault="005F59D4">
      <w:pPr>
        <w:pStyle w:val="18"/>
        <w:spacing w:line="380" w:lineRule="exact"/>
        <w:rPr>
          <w:rFonts w:ascii="標楷體" w:hAnsi="標楷體"/>
          <w:spacing w:val="0"/>
        </w:rPr>
      </w:pPr>
      <w:r>
        <w:rPr>
          <w:rFonts w:ascii="標楷體" w:hAnsi="標楷體" w:hint="eastAsia"/>
          <w:spacing w:val="0"/>
        </w:rPr>
        <w:t>(1)流動比率</w:t>
      </w:r>
      <w:r>
        <w:rPr>
          <w:rFonts w:ascii="標楷體" w:hAnsi="標楷體"/>
          <w:spacing w:val="0"/>
        </w:rPr>
        <w:t>=</w:t>
      </w:r>
      <w:r>
        <w:rPr>
          <w:rFonts w:ascii="標楷體" w:hAnsi="標楷體" w:hint="eastAsia"/>
          <w:spacing w:val="0"/>
        </w:rPr>
        <w:t>流動資產</w:t>
      </w:r>
      <w:r>
        <w:rPr>
          <w:rFonts w:ascii="標楷體" w:hAnsi="標楷體"/>
          <w:spacing w:val="0"/>
        </w:rPr>
        <w:t>/</w:t>
      </w:r>
      <w:r>
        <w:rPr>
          <w:rFonts w:ascii="標楷體" w:hAnsi="標楷體" w:hint="eastAsia"/>
          <w:spacing w:val="0"/>
        </w:rPr>
        <w:t>流動負債。</w:t>
      </w:r>
    </w:p>
    <w:p w14:paraId="41A5BA03"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(2)速動比率</w:t>
      </w:r>
      <w:r>
        <w:rPr>
          <w:rFonts w:ascii="標楷體" w:hAnsi="標楷體"/>
          <w:spacing w:val="0"/>
        </w:rPr>
        <w:t>=(</w:t>
      </w:r>
      <w:r>
        <w:rPr>
          <w:rFonts w:ascii="標楷體" w:hAnsi="標楷體" w:hint="eastAsia"/>
          <w:spacing w:val="0"/>
        </w:rPr>
        <w:t>流動資產</w:t>
      </w:r>
      <w:r>
        <w:rPr>
          <w:rFonts w:ascii="標楷體" w:hAnsi="標楷體"/>
          <w:spacing w:val="0"/>
        </w:rPr>
        <w:t>-</w:t>
      </w:r>
      <w:r>
        <w:rPr>
          <w:rFonts w:ascii="標楷體" w:hAnsi="標楷體" w:hint="eastAsia"/>
          <w:spacing w:val="0"/>
        </w:rPr>
        <w:t>存貨</w:t>
      </w:r>
      <w:r>
        <w:rPr>
          <w:rFonts w:ascii="標楷體" w:hAnsi="標楷體"/>
          <w:spacing w:val="0"/>
        </w:rPr>
        <w:t>-</w:t>
      </w:r>
      <w:r>
        <w:rPr>
          <w:rFonts w:ascii="標楷體" w:hAnsi="標楷體" w:hint="eastAsia"/>
          <w:spacing w:val="0"/>
        </w:rPr>
        <w:t>預付費用</w:t>
      </w:r>
      <w:r>
        <w:rPr>
          <w:rFonts w:ascii="標楷體" w:hAnsi="標楷體"/>
          <w:spacing w:val="0"/>
        </w:rPr>
        <w:t>)/</w:t>
      </w:r>
      <w:r>
        <w:rPr>
          <w:rFonts w:ascii="標楷體" w:hAnsi="標楷體" w:hint="eastAsia"/>
          <w:spacing w:val="0"/>
        </w:rPr>
        <w:t>流動負債。</w:t>
      </w:r>
    </w:p>
    <w:p w14:paraId="0DDDE693" w14:textId="77777777" w:rsidR="005F59D4" w:rsidRDefault="005F59D4">
      <w:pPr>
        <w:pStyle w:val="18"/>
        <w:spacing w:line="380" w:lineRule="exact"/>
        <w:rPr>
          <w:rFonts w:ascii="標楷體" w:hAnsi="標楷體"/>
          <w:spacing w:val="0"/>
        </w:rPr>
      </w:pPr>
      <w:r>
        <w:rPr>
          <w:rFonts w:ascii="標楷體" w:hAnsi="標楷體" w:hint="eastAsia"/>
          <w:spacing w:val="0"/>
        </w:rPr>
        <w:t>(3)利息保障倍數</w:t>
      </w:r>
      <w:r>
        <w:rPr>
          <w:rFonts w:ascii="標楷體" w:hAnsi="標楷體"/>
          <w:spacing w:val="0"/>
        </w:rPr>
        <w:t>=</w:t>
      </w:r>
      <w:r>
        <w:rPr>
          <w:rFonts w:ascii="標楷體" w:hAnsi="標楷體" w:hint="eastAsia"/>
          <w:spacing w:val="0"/>
        </w:rPr>
        <w:t>所得稅及利息費用前純益</w:t>
      </w:r>
      <w:r>
        <w:rPr>
          <w:rFonts w:ascii="標楷體" w:hAnsi="標楷體"/>
          <w:spacing w:val="0"/>
        </w:rPr>
        <w:t>/</w:t>
      </w:r>
      <w:r>
        <w:rPr>
          <w:rFonts w:ascii="標楷體" w:hAnsi="標楷體" w:hint="eastAsia"/>
          <w:spacing w:val="0"/>
        </w:rPr>
        <w:t>本期利息支出。</w:t>
      </w:r>
    </w:p>
    <w:p w14:paraId="14E354F2" w14:textId="77777777" w:rsidR="005F59D4" w:rsidRDefault="005F59D4">
      <w:pPr>
        <w:pStyle w:val="17"/>
        <w:spacing w:line="380" w:lineRule="exact"/>
        <w:rPr>
          <w:rFonts w:ascii="標楷體" w:hAnsi="標楷體"/>
        </w:rPr>
      </w:pPr>
      <w:r>
        <w:rPr>
          <w:rFonts w:ascii="標楷體" w:hAnsi="標楷體" w:hint="eastAsia"/>
        </w:rPr>
        <w:t>3.經營能力</w:t>
      </w:r>
    </w:p>
    <w:p w14:paraId="703E7C96"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(1)應收款項</w:t>
      </w:r>
      <w:r>
        <w:rPr>
          <w:rFonts w:ascii="標楷體" w:hAnsi="標楷體"/>
          <w:spacing w:val="0"/>
        </w:rPr>
        <w:t>(</w:t>
      </w:r>
      <w:r>
        <w:rPr>
          <w:rFonts w:ascii="標楷體" w:hAnsi="標楷體" w:hint="eastAsia"/>
          <w:spacing w:val="0"/>
        </w:rPr>
        <w:t>包括應收帳款與因營業而產生之應收票據</w:t>
      </w:r>
      <w:r>
        <w:rPr>
          <w:rFonts w:ascii="標楷體" w:hAnsi="標楷體"/>
          <w:spacing w:val="0"/>
        </w:rPr>
        <w:t>)</w:t>
      </w:r>
      <w:r>
        <w:rPr>
          <w:rFonts w:ascii="標楷體" w:hAnsi="標楷體" w:hint="eastAsia"/>
          <w:spacing w:val="0"/>
        </w:rPr>
        <w:t>週轉率</w:t>
      </w:r>
      <w:r>
        <w:rPr>
          <w:rFonts w:ascii="標楷體" w:hAnsi="標楷體"/>
          <w:spacing w:val="0"/>
        </w:rPr>
        <w:t>=</w:t>
      </w:r>
      <w:r>
        <w:rPr>
          <w:rFonts w:ascii="標楷體" w:hAnsi="標楷體" w:hint="eastAsia"/>
          <w:spacing w:val="0"/>
        </w:rPr>
        <w:t>銷貨淨額</w:t>
      </w:r>
      <w:r>
        <w:rPr>
          <w:rFonts w:ascii="標楷體" w:hAnsi="標楷體"/>
          <w:spacing w:val="0"/>
        </w:rPr>
        <w:t>/</w:t>
      </w:r>
      <w:r>
        <w:rPr>
          <w:rFonts w:ascii="標楷體" w:hAnsi="標楷體" w:hint="eastAsia"/>
          <w:spacing w:val="0"/>
        </w:rPr>
        <w:t xml:space="preserve">各期平均應收款項 </w:t>
      </w:r>
      <w:r>
        <w:rPr>
          <w:rFonts w:ascii="標楷體" w:hAnsi="標楷體"/>
          <w:spacing w:val="0"/>
        </w:rPr>
        <w:t>(</w:t>
      </w:r>
      <w:r>
        <w:rPr>
          <w:rFonts w:ascii="標楷體" w:hAnsi="標楷體" w:hint="eastAsia"/>
          <w:spacing w:val="0"/>
        </w:rPr>
        <w:t>包括應收帳款與因營業而產生之應收票據</w:t>
      </w:r>
      <w:r>
        <w:rPr>
          <w:rFonts w:ascii="標楷體" w:hAnsi="標楷體"/>
          <w:spacing w:val="0"/>
        </w:rPr>
        <w:t>)</w:t>
      </w:r>
      <w:r>
        <w:rPr>
          <w:rFonts w:ascii="標楷體" w:hAnsi="標楷體" w:hint="eastAsia"/>
          <w:spacing w:val="0"/>
        </w:rPr>
        <w:t>餘額。</w:t>
      </w:r>
    </w:p>
    <w:p w14:paraId="283E7AEF" w14:textId="77777777" w:rsidR="005F59D4" w:rsidRDefault="005F59D4">
      <w:pPr>
        <w:pStyle w:val="18"/>
        <w:spacing w:line="380" w:lineRule="exact"/>
        <w:rPr>
          <w:rFonts w:ascii="標楷體" w:hAnsi="標楷體"/>
          <w:spacing w:val="0"/>
        </w:rPr>
      </w:pPr>
      <w:r>
        <w:rPr>
          <w:rFonts w:ascii="標楷體" w:hAnsi="標楷體" w:hint="eastAsia"/>
          <w:spacing w:val="0"/>
        </w:rPr>
        <w:t>(2)平均收現日數</w:t>
      </w:r>
      <w:r>
        <w:rPr>
          <w:rFonts w:ascii="標楷體" w:hAnsi="標楷體"/>
          <w:spacing w:val="0"/>
        </w:rPr>
        <w:t>=365/</w:t>
      </w:r>
      <w:r>
        <w:rPr>
          <w:rFonts w:ascii="標楷體" w:hAnsi="標楷體" w:hint="eastAsia"/>
          <w:spacing w:val="0"/>
        </w:rPr>
        <w:t>應收款項週轉率。</w:t>
      </w:r>
    </w:p>
    <w:p w14:paraId="7FFEE0C9" w14:textId="77777777" w:rsidR="005F59D4" w:rsidRDefault="005F59D4">
      <w:pPr>
        <w:pStyle w:val="18"/>
        <w:spacing w:line="380" w:lineRule="exact"/>
        <w:rPr>
          <w:rFonts w:ascii="標楷體" w:hAnsi="標楷體"/>
          <w:spacing w:val="0"/>
        </w:rPr>
      </w:pPr>
      <w:r>
        <w:rPr>
          <w:rFonts w:ascii="標楷體" w:hAnsi="標楷體" w:hint="eastAsia"/>
          <w:spacing w:val="0"/>
        </w:rPr>
        <w:t>(3)存貨週轉率</w:t>
      </w:r>
      <w:r>
        <w:rPr>
          <w:rFonts w:ascii="標楷體" w:hAnsi="標楷體"/>
          <w:spacing w:val="0"/>
        </w:rPr>
        <w:t>=</w:t>
      </w:r>
      <w:r>
        <w:rPr>
          <w:rFonts w:ascii="標楷體" w:hAnsi="標楷體" w:hint="eastAsia"/>
          <w:spacing w:val="0"/>
        </w:rPr>
        <w:t>銷貨成本</w:t>
      </w:r>
      <w:r>
        <w:rPr>
          <w:rFonts w:ascii="標楷體" w:hAnsi="標楷體"/>
          <w:spacing w:val="0"/>
        </w:rPr>
        <w:t>/</w:t>
      </w:r>
      <w:r>
        <w:rPr>
          <w:rFonts w:ascii="標楷體" w:hAnsi="標楷體" w:hint="eastAsia"/>
          <w:spacing w:val="0"/>
        </w:rPr>
        <w:t>平均存貨額。</w:t>
      </w:r>
    </w:p>
    <w:p w14:paraId="70028789"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(4)應付款項</w:t>
      </w:r>
      <w:r>
        <w:rPr>
          <w:rFonts w:ascii="標楷體" w:hAnsi="標楷體"/>
          <w:spacing w:val="0"/>
        </w:rPr>
        <w:t>(</w:t>
      </w:r>
      <w:r>
        <w:rPr>
          <w:rFonts w:ascii="標楷體" w:hAnsi="標楷體" w:hint="eastAsia"/>
          <w:spacing w:val="0"/>
        </w:rPr>
        <w:t>包括應付帳款與因營業而產生之應付票據</w:t>
      </w:r>
      <w:r>
        <w:rPr>
          <w:rFonts w:ascii="標楷體" w:hAnsi="標楷體"/>
          <w:spacing w:val="0"/>
        </w:rPr>
        <w:t>)</w:t>
      </w:r>
      <w:r>
        <w:rPr>
          <w:rFonts w:ascii="標楷體" w:hAnsi="標楷體" w:hint="eastAsia"/>
          <w:spacing w:val="0"/>
        </w:rPr>
        <w:t>週轉率</w:t>
      </w:r>
      <w:r>
        <w:rPr>
          <w:rFonts w:ascii="標楷體" w:hAnsi="標楷體"/>
          <w:spacing w:val="0"/>
        </w:rPr>
        <w:t>=</w:t>
      </w:r>
      <w:r>
        <w:rPr>
          <w:rFonts w:ascii="標楷體" w:hAnsi="標楷體" w:hint="eastAsia"/>
          <w:spacing w:val="0"/>
        </w:rPr>
        <w:t xml:space="preserve">銷貨成本/各期平均應付款項 </w:t>
      </w:r>
      <w:r>
        <w:rPr>
          <w:rFonts w:ascii="標楷體" w:hAnsi="標楷體"/>
          <w:spacing w:val="0"/>
        </w:rPr>
        <w:t>(</w:t>
      </w:r>
      <w:r>
        <w:rPr>
          <w:rFonts w:ascii="標楷體" w:hAnsi="標楷體" w:hint="eastAsia"/>
          <w:spacing w:val="0"/>
        </w:rPr>
        <w:t>包括應付帳款與因營業而產生之應付票據</w:t>
      </w:r>
      <w:r>
        <w:rPr>
          <w:rFonts w:ascii="標楷體" w:hAnsi="標楷體"/>
          <w:spacing w:val="0"/>
        </w:rPr>
        <w:t>)</w:t>
      </w:r>
      <w:r>
        <w:rPr>
          <w:rFonts w:ascii="標楷體" w:hAnsi="標楷體" w:hint="eastAsia"/>
          <w:spacing w:val="0"/>
        </w:rPr>
        <w:t>餘額。</w:t>
      </w:r>
    </w:p>
    <w:p w14:paraId="2C16912D" w14:textId="77777777" w:rsidR="005F59D4" w:rsidRDefault="005F59D4">
      <w:pPr>
        <w:pStyle w:val="18"/>
        <w:spacing w:line="380" w:lineRule="exact"/>
        <w:rPr>
          <w:rFonts w:ascii="標楷體" w:hAnsi="標楷體"/>
          <w:spacing w:val="0"/>
        </w:rPr>
      </w:pPr>
      <w:r>
        <w:rPr>
          <w:rFonts w:ascii="標楷體" w:hAnsi="標楷體" w:hint="eastAsia"/>
          <w:spacing w:val="0"/>
        </w:rPr>
        <w:t>(5)平均銷貨日數</w:t>
      </w:r>
      <w:r>
        <w:rPr>
          <w:rFonts w:ascii="標楷體" w:hAnsi="標楷體"/>
          <w:spacing w:val="0"/>
        </w:rPr>
        <w:t>=365/</w:t>
      </w:r>
      <w:r>
        <w:rPr>
          <w:rFonts w:ascii="標楷體" w:hAnsi="標楷體" w:hint="eastAsia"/>
          <w:spacing w:val="0"/>
        </w:rPr>
        <w:t>存貨週轉率。</w:t>
      </w:r>
    </w:p>
    <w:p w14:paraId="78CC2F4E" w14:textId="77777777" w:rsidR="005F59D4" w:rsidRDefault="005F59D4">
      <w:pPr>
        <w:pStyle w:val="18"/>
        <w:spacing w:line="380" w:lineRule="exact"/>
        <w:rPr>
          <w:rFonts w:ascii="標楷體" w:hAnsi="標楷體"/>
          <w:spacing w:val="0"/>
        </w:rPr>
      </w:pPr>
      <w:r>
        <w:rPr>
          <w:rFonts w:ascii="標楷體" w:hAnsi="標楷體" w:hint="eastAsia"/>
          <w:spacing w:val="0"/>
        </w:rPr>
        <w:t>(6)固定資產週轉率</w:t>
      </w:r>
      <w:r>
        <w:rPr>
          <w:rFonts w:ascii="標楷體" w:hAnsi="標楷體"/>
          <w:spacing w:val="0"/>
        </w:rPr>
        <w:t>=</w:t>
      </w:r>
      <w:r>
        <w:rPr>
          <w:rFonts w:ascii="標楷體" w:hAnsi="標楷體" w:hint="eastAsia"/>
          <w:spacing w:val="0"/>
        </w:rPr>
        <w:t>銷貨淨額</w:t>
      </w:r>
      <w:r>
        <w:rPr>
          <w:rFonts w:ascii="標楷體" w:hAnsi="標楷體"/>
          <w:spacing w:val="0"/>
        </w:rPr>
        <w:t>/</w:t>
      </w:r>
      <w:r>
        <w:rPr>
          <w:rFonts w:ascii="標楷體" w:hAnsi="標楷體" w:hint="eastAsia"/>
          <w:spacing w:val="0"/>
        </w:rPr>
        <w:t>固定資產淨額。</w:t>
      </w:r>
    </w:p>
    <w:p w14:paraId="4C3FB9DF" w14:textId="77777777" w:rsidR="005F59D4" w:rsidRDefault="005F59D4">
      <w:pPr>
        <w:pStyle w:val="18"/>
        <w:spacing w:line="380" w:lineRule="exact"/>
        <w:rPr>
          <w:rFonts w:ascii="標楷體" w:hAnsi="標楷體"/>
          <w:spacing w:val="0"/>
        </w:rPr>
      </w:pPr>
      <w:r>
        <w:rPr>
          <w:rFonts w:ascii="標楷體" w:hAnsi="標楷體" w:hint="eastAsia"/>
          <w:spacing w:val="0"/>
        </w:rPr>
        <w:t>(7)總資產週轉率</w:t>
      </w:r>
      <w:r>
        <w:rPr>
          <w:rFonts w:ascii="標楷體" w:hAnsi="標楷體"/>
          <w:spacing w:val="0"/>
        </w:rPr>
        <w:t>=</w:t>
      </w:r>
      <w:r>
        <w:rPr>
          <w:rFonts w:ascii="標楷體" w:hAnsi="標楷體" w:hint="eastAsia"/>
          <w:spacing w:val="0"/>
        </w:rPr>
        <w:t>銷貨淨額</w:t>
      </w:r>
      <w:r>
        <w:rPr>
          <w:rFonts w:ascii="標楷體" w:hAnsi="標楷體"/>
          <w:spacing w:val="0"/>
        </w:rPr>
        <w:t>/</w:t>
      </w:r>
      <w:r>
        <w:rPr>
          <w:rFonts w:ascii="標楷體" w:hAnsi="標楷體" w:hint="eastAsia"/>
          <w:spacing w:val="0"/>
        </w:rPr>
        <w:t>資產總額。</w:t>
      </w:r>
    </w:p>
    <w:p w14:paraId="43CA87A3" w14:textId="77777777" w:rsidR="005F59D4" w:rsidRDefault="005F59D4">
      <w:pPr>
        <w:pStyle w:val="17"/>
        <w:spacing w:line="380" w:lineRule="exact"/>
        <w:rPr>
          <w:rFonts w:ascii="標楷體" w:hAnsi="標楷體"/>
        </w:rPr>
      </w:pPr>
      <w:r>
        <w:rPr>
          <w:rFonts w:ascii="標楷體" w:hAnsi="標楷體" w:hint="eastAsia"/>
        </w:rPr>
        <w:t>4.獲利能力</w:t>
      </w:r>
    </w:p>
    <w:p w14:paraId="4BC25A12" w14:textId="77777777" w:rsidR="005F59D4" w:rsidRDefault="005F59D4">
      <w:pPr>
        <w:pStyle w:val="18"/>
        <w:spacing w:line="380" w:lineRule="exact"/>
        <w:rPr>
          <w:rFonts w:ascii="標楷體" w:hAnsi="標楷體"/>
          <w:spacing w:val="0"/>
        </w:rPr>
      </w:pPr>
      <w:r>
        <w:rPr>
          <w:rFonts w:ascii="標楷體" w:hAnsi="標楷體" w:hint="eastAsia"/>
          <w:spacing w:val="0"/>
        </w:rPr>
        <w:t>(1)資產報酬率</w:t>
      </w:r>
      <w:r>
        <w:rPr>
          <w:rFonts w:ascii="標楷體" w:hAnsi="標楷體"/>
          <w:spacing w:val="0"/>
        </w:rPr>
        <w:t>=</w:t>
      </w:r>
      <w:r>
        <w:rPr>
          <w:rFonts w:ascii="標楷體" w:hAnsi="標楷體" w:hint="eastAsia"/>
          <w:spacing w:val="0"/>
        </w:rPr>
        <w:t>〔稅後損益</w:t>
      </w:r>
      <w:r>
        <w:rPr>
          <w:rFonts w:ascii="標楷體" w:hAnsi="標楷體"/>
          <w:spacing w:val="0"/>
        </w:rPr>
        <w:t>+</w:t>
      </w:r>
      <w:r>
        <w:rPr>
          <w:rFonts w:ascii="標楷體" w:hAnsi="標楷體" w:hint="eastAsia"/>
          <w:spacing w:val="0"/>
        </w:rPr>
        <w:t>利息費用×</w:t>
      </w:r>
      <w:r>
        <w:rPr>
          <w:rFonts w:ascii="標楷體" w:hAnsi="標楷體"/>
          <w:spacing w:val="0"/>
        </w:rPr>
        <w:t>(1-</w:t>
      </w:r>
      <w:r>
        <w:rPr>
          <w:rFonts w:ascii="標楷體" w:hAnsi="標楷體" w:hint="eastAsia"/>
          <w:spacing w:val="0"/>
        </w:rPr>
        <w:t>稅率</w:t>
      </w:r>
      <w:r>
        <w:rPr>
          <w:rFonts w:ascii="標楷體" w:hAnsi="標楷體"/>
          <w:spacing w:val="0"/>
        </w:rPr>
        <w:t>)</w:t>
      </w:r>
      <w:r>
        <w:rPr>
          <w:rFonts w:ascii="標楷體" w:hAnsi="標楷體" w:hint="eastAsia"/>
          <w:spacing w:val="0"/>
        </w:rPr>
        <w:t>〕</w:t>
      </w:r>
      <w:r>
        <w:rPr>
          <w:rFonts w:ascii="標楷體" w:hAnsi="標楷體"/>
          <w:spacing w:val="0"/>
        </w:rPr>
        <w:t>/</w:t>
      </w:r>
      <w:r>
        <w:rPr>
          <w:rFonts w:ascii="標楷體" w:hAnsi="標楷體" w:hint="eastAsia"/>
          <w:spacing w:val="0"/>
        </w:rPr>
        <w:t>平均資產總額。</w:t>
      </w:r>
    </w:p>
    <w:p w14:paraId="7A0646EB" w14:textId="77777777" w:rsidR="005F59D4" w:rsidRDefault="005F59D4">
      <w:pPr>
        <w:pStyle w:val="18"/>
        <w:spacing w:line="380" w:lineRule="exact"/>
        <w:rPr>
          <w:rFonts w:ascii="標楷體" w:hAnsi="標楷體"/>
          <w:spacing w:val="0"/>
        </w:rPr>
      </w:pPr>
      <w:r>
        <w:rPr>
          <w:rFonts w:ascii="標楷體" w:hAnsi="標楷體" w:hint="eastAsia"/>
          <w:spacing w:val="0"/>
        </w:rPr>
        <w:t>(2)股東權益報酬率</w:t>
      </w:r>
      <w:r>
        <w:rPr>
          <w:rFonts w:ascii="標楷體" w:hAnsi="標楷體"/>
          <w:spacing w:val="0"/>
        </w:rPr>
        <w:t>=</w:t>
      </w:r>
      <w:r>
        <w:rPr>
          <w:rFonts w:ascii="標楷體" w:hAnsi="標楷體" w:hint="eastAsia"/>
          <w:spacing w:val="0"/>
        </w:rPr>
        <w:t>稅後損益</w:t>
      </w:r>
      <w:r>
        <w:rPr>
          <w:rFonts w:ascii="標楷體" w:hAnsi="標楷體"/>
          <w:spacing w:val="0"/>
        </w:rPr>
        <w:t>/</w:t>
      </w:r>
      <w:r>
        <w:rPr>
          <w:rFonts w:ascii="標楷體" w:hAnsi="標楷體" w:hint="eastAsia"/>
          <w:spacing w:val="0"/>
        </w:rPr>
        <w:t>平均股東權益淨額。</w:t>
      </w:r>
    </w:p>
    <w:p w14:paraId="5DDB922A" w14:textId="77777777" w:rsidR="005F59D4" w:rsidRDefault="005F59D4">
      <w:pPr>
        <w:pStyle w:val="18"/>
        <w:spacing w:line="380" w:lineRule="exact"/>
        <w:rPr>
          <w:rFonts w:ascii="標楷體" w:hAnsi="標楷體"/>
          <w:spacing w:val="0"/>
        </w:rPr>
      </w:pPr>
      <w:r>
        <w:rPr>
          <w:rFonts w:ascii="標楷體" w:hAnsi="標楷體" w:hint="eastAsia"/>
          <w:spacing w:val="0"/>
        </w:rPr>
        <w:t>(3)純益率</w:t>
      </w:r>
      <w:r>
        <w:rPr>
          <w:rFonts w:ascii="標楷體" w:hAnsi="標楷體"/>
          <w:spacing w:val="0"/>
        </w:rPr>
        <w:t>=</w:t>
      </w:r>
      <w:r>
        <w:rPr>
          <w:rFonts w:ascii="標楷體" w:hAnsi="標楷體" w:hint="eastAsia"/>
          <w:spacing w:val="0"/>
        </w:rPr>
        <w:t>稅後損益</w:t>
      </w:r>
      <w:r>
        <w:rPr>
          <w:rFonts w:ascii="標楷體" w:hAnsi="標楷體"/>
          <w:spacing w:val="0"/>
        </w:rPr>
        <w:t>/</w:t>
      </w:r>
      <w:r>
        <w:rPr>
          <w:rFonts w:ascii="標楷體" w:hAnsi="標楷體" w:hint="eastAsia"/>
          <w:spacing w:val="0"/>
        </w:rPr>
        <w:t>銷貨淨額。</w:t>
      </w:r>
    </w:p>
    <w:p w14:paraId="4B834B92"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(4)每股盈餘</w:t>
      </w:r>
      <w:r>
        <w:rPr>
          <w:rFonts w:ascii="標楷體" w:hAnsi="標楷體"/>
          <w:spacing w:val="0"/>
        </w:rPr>
        <w:t>=(</w:t>
      </w:r>
      <w:r>
        <w:rPr>
          <w:rFonts w:ascii="標楷體" w:hAnsi="標楷體" w:hint="eastAsia"/>
          <w:spacing w:val="0"/>
        </w:rPr>
        <w:t>稅後淨利</w:t>
      </w:r>
      <w:r>
        <w:rPr>
          <w:rFonts w:ascii="標楷體" w:hAnsi="標楷體"/>
          <w:spacing w:val="0"/>
        </w:rPr>
        <w:t>-</w:t>
      </w:r>
      <w:r>
        <w:rPr>
          <w:rFonts w:ascii="標楷體" w:hAnsi="標楷體" w:hint="eastAsia"/>
          <w:spacing w:val="0"/>
        </w:rPr>
        <w:t>特別股股利</w:t>
      </w:r>
      <w:r>
        <w:rPr>
          <w:rFonts w:ascii="標楷體" w:hAnsi="標楷體"/>
          <w:spacing w:val="0"/>
        </w:rPr>
        <w:t>)/</w:t>
      </w:r>
      <w:r>
        <w:rPr>
          <w:rFonts w:ascii="標楷體" w:hAnsi="標楷體" w:hint="eastAsia"/>
          <w:spacing w:val="0"/>
        </w:rPr>
        <w:t>加權平均已發行股數。</w:t>
      </w:r>
    </w:p>
    <w:p w14:paraId="06F6F29D" w14:textId="77777777" w:rsidR="005F59D4" w:rsidRDefault="005F59D4">
      <w:pPr>
        <w:pStyle w:val="17"/>
        <w:spacing w:line="380" w:lineRule="exact"/>
        <w:rPr>
          <w:rFonts w:ascii="標楷體" w:hAnsi="標楷體"/>
        </w:rPr>
      </w:pPr>
      <w:r>
        <w:rPr>
          <w:rFonts w:ascii="標楷體" w:hAnsi="標楷體" w:hint="eastAsia"/>
        </w:rPr>
        <w:t>5.現金流量</w:t>
      </w:r>
    </w:p>
    <w:p w14:paraId="4AC62AF4"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(1)現金流量比率</w:t>
      </w:r>
      <w:r>
        <w:rPr>
          <w:rFonts w:ascii="標楷體" w:hAnsi="標楷體"/>
          <w:spacing w:val="0"/>
        </w:rPr>
        <w:t>=</w:t>
      </w:r>
      <w:r>
        <w:rPr>
          <w:rFonts w:ascii="標楷體" w:hAnsi="標楷體" w:hint="eastAsia"/>
          <w:spacing w:val="0"/>
        </w:rPr>
        <w:t>營業活動淨現金流量</w:t>
      </w:r>
      <w:r>
        <w:rPr>
          <w:rFonts w:ascii="標楷體" w:hAnsi="標楷體"/>
          <w:spacing w:val="0"/>
        </w:rPr>
        <w:t>/</w:t>
      </w:r>
      <w:r>
        <w:rPr>
          <w:rFonts w:ascii="標楷體" w:hAnsi="標楷體" w:hint="eastAsia"/>
          <w:spacing w:val="0"/>
        </w:rPr>
        <w:t>流動負債。</w:t>
      </w:r>
    </w:p>
    <w:p w14:paraId="2F6ABC24"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(2)現金流量允當比率</w:t>
      </w:r>
      <w:r>
        <w:rPr>
          <w:rFonts w:ascii="標楷體" w:hAnsi="標楷體"/>
          <w:spacing w:val="0"/>
        </w:rPr>
        <w:t>=</w:t>
      </w:r>
      <w:r>
        <w:rPr>
          <w:rFonts w:ascii="標楷體" w:hAnsi="標楷體" w:hint="eastAsia"/>
          <w:spacing w:val="0"/>
        </w:rPr>
        <w:t>最近五年度營業活動淨現金流量</w:t>
      </w:r>
      <w:r>
        <w:rPr>
          <w:rFonts w:ascii="標楷體" w:hAnsi="標楷體"/>
          <w:spacing w:val="0"/>
        </w:rPr>
        <w:t>/</w:t>
      </w:r>
      <w:r>
        <w:rPr>
          <w:rFonts w:ascii="標楷體" w:hAnsi="標楷體" w:hint="eastAsia"/>
          <w:spacing w:val="0"/>
        </w:rPr>
        <w:t>最近五年度</w:t>
      </w:r>
      <w:r>
        <w:rPr>
          <w:rFonts w:ascii="標楷體" w:hAnsi="標楷體"/>
          <w:spacing w:val="0"/>
        </w:rPr>
        <w:t>(</w:t>
      </w:r>
      <w:r>
        <w:rPr>
          <w:rFonts w:ascii="標楷體" w:hAnsi="標楷體" w:hint="eastAsia"/>
          <w:spacing w:val="0"/>
        </w:rPr>
        <w:t>資本支出</w:t>
      </w:r>
      <w:r>
        <w:rPr>
          <w:rFonts w:ascii="標楷體" w:hAnsi="標楷體"/>
          <w:spacing w:val="0"/>
        </w:rPr>
        <w:t>+</w:t>
      </w:r>
      <w:r>
        <w:rPr>
          <w:rFonts w:ascii="標楷體" w:hAnsi="標楷體" w:hint="eastAsia"/>
          <w:spacing w:val="0"/>
        </w:rPr>
        <w:t>存貨增加額</w:t>
      </w:r>
      <w:r>
        <w:rPr>
          <w:rFonts w:ascii="標楷體" w:hAnsi="標楷體"/>
          <w:spacing w:val="0"/>
        </w:rPr>
        <w:t>+</w:t>
      </w:r>
      <w:r>
        <w:rPr>
          <w:rFonts w:ascii="標楷體" w:hAnsi="標楷體" w:hint="eastAsia"/>
          <w:spacing w:val="0"/>
        </w:rPr>
        <w:t>現金股利</w:t>
      </w:r>
      <w:r>
        <w:rPr>
          <w:rFonts w:ascii="標楷體" w:hAnsi="標楷體"/>
          <w:spacing w:val="0"/>
        </w:rPr>
        <w:t>)</w:t>
      </w:r>
      <w:r>
        <w:rPr>
          <w:rFonts w:ascii="標楷體" w:hAnsi="標楷體" w:hint="eastAsia"/>
          <w:spacing w:val="0"/>
        </w:rPr>
        <w:t>。</w:t>
      </w:r>
    </w:p>
    <w:p w14:paraId="2CC08154" w14:textId="77777777" w:rsidR="005F59D4" w:rsidRDefault="005F59D4">
      <w:pPr>
        <w:pStyle w:val="18"/>
        <w:spacing w:line="380" w:lineRule="exact"/>
        <w:ind w:left="1736" w:hanging="416"/>
        <w:rPr>
          <w:rFonts w:ascii="標楷體" w:hAnsi="標楷體"/>
          <w:spacing w:val="0"/>
        </w:rPr>
      </w:pPr>
      <w:r>
        <w:rPr>
          <w:rFonts w:ascii="標楷體" w:hAnsi="標楷體" w:hint="eastAsia"/>
          <w:spacing w:val="0"/>
        </w:rPr>
        <w:t>(3)現金再投資比率</w:t>
      </w:r>
      <w:r>
        <w:rPr>
          <w:rFonts w:ascii="標楷體" w:hAnsi="標楷體"/>
          <w:spacing w:val="0"/>
        </w:rPr>
        <w:t>=(</w:t>
      </w:r>
      <w:r>
        <w:rPr>
          <w:rFonts w:ascii="標楷體" w:hAnsi="標楷體" w:hint="eastAsia"/>
          <w:spacing w:val="0"/>
        </w:rPr>
        <w:t>營業活動淨現金流量</w:t>
      </w:r>
      <w:r>
        <w:rPr>
          <w:rFonts w:ascii="標楷體" w:hAnsi="標楷體"/>
          <w:spacing w:val="0"/>
        </w:rPr>
        <w:t>-</w:t>
      </w:r>
      <w:r>
        <w:rPr>
          <w:rFonts w:ascii="標楷體" w:hAnsi="標楷體" w:hint="eastAsia"/>
          <w:spacing w:val="0"/>
        </w:rPr>
        <w:t>現金股利</w:t>
      </w:r>
      <w:r>
        <w:rPr>
          <w:rFonts w:ascii="標楷體" w:hAnsi="標楷體"/>
          <w:spacing w:val="0"/>
        </w:rPr>
        <w:t>)/(</w:t>
      </w:r>
      <w:r>
        <w:rPr>
          <w:rFonts w:ascii="標楷體" w:hAnsi="標楷體" w:hint="eastAsia"/>
          <w:spacing w:val="0"/>
        </w:rPr>
        <w:t>固定資產毛額</w:t>
      </w:r>
      <w:r>
        <w:rPr>
          <w:rFonts w:ascii="標楷體" w:hAnsi="標楷體"/>
          <w:spacing w:val="0"/>
        </w:rPr>
        <w:t>+</w:t>
      </w:r>
      <w:r>
        <w:rPr>
          <w:rFonts w:ascii="標楷體" w:hAnsi="標楷體" w:hint="eastAsia"/>
          <w:spacing w:val="0"/>
        </w:rPr>
        <w:t>長期投資</w:t>
      </w:r>
      <w:r>
        <w:rPr>
          <w:rFonts w:ascii="標楷體" w:hAnsi="標楷體"/>
          <w:spacing w:val="0"/>
        </w:rPr>
        <w:t>+</w:t>
      </w:r>
      <w:r>
        <w:rPr>
          <w:rFonts w:ascii="標楷體" w:hAnsi="標楷體" w:hint="eastAsia"/>
          <w:spacing w:val="0"/>
        </w:rPr>
        <w:t>其他資產</w:t>
      </w:r>
      <w:r>
        <w:rPr>
          <w:rFonts w:ascii="標楷體" w:hAnsi="標楷體"/>
          <w:spacing w:val="0"/>
        </w:rPr>
        <w:t>+</w:t>
      </w:r>
      <w:r>
        <w:rPr>
          <w:rFonts w:ascii="標楷體" w:hAnsi="標楷體" w:hint="eastAsia"/>
          <w:spacing w:val="0"/>
        </w:rPr>
        <w:t>營運資金</w:t>
      </w:r>
      <w:r>
        <w:rPr>
          <w:rFonts w:ascii="標楷體" w:hAnsi="標楷體"/>
          <w:spacing w:val="0"/>
        </w:rPr>
        <w:t>)</w:t>
      </w:r>
      <w:r>
        <w:rPr>
          <w:rFonts w:ascii="標楷體" w:hAnsi="標楷體" w:hint="eastAsia"/>
          <w:spacing w:val="0"/>
        </w:rPr>
        <w:t>。</w:t>
      </w:r>
    </w:p>
    <w:p w14:paraId="702E3B98" w14:textId="77777777" w:rsidR="005F59D4" w:rsidRDefault="005F59D4">
      <w:pPr>
        <w:pStyle w:val="17"/>
        <w:spacing w:line="380" w:lineRule="exact"/>
        <w:rPr>
          <w:rFonts w:ascii="標楷體" w:hAnsi="標楷體"/>
        </w:rPr>
      </w:pPr>
      <w:r>
        <w:rPr>
          <w:rFonts w:ascii="標楷體" w:hAnsi="標楷體" w:hint="eastAsia"/>
        </w:rPr>
        <w:t>6.槓桿度</w:t>
      </w:r>
    </w:p>
    <w:p w14:paraId="38B12C62" w14:textId="77777777" w:rsidR="005F59D4" w:rsidRDefault="005F59D4">
      <w:pPr>
        <w:pStyle w:val="18"/>
        <w:spacing w:line="380" w:lineRule="exact"/>
        <w:rPr>
          <w:rFonts w:ascii="標楷體" w:hAnsi="標楷體"/>
          <w:spacing w:val="0"/>
        </w:rPr>
      </w:pPr>
      <w:r>
        <w:rPr>
          <w:rFonts w:ascii="標楷體" w:hAnsi="標楷體" w:hint="eastAsia"/>
          <w:spacing w:val="0"/>
        </w:rPr>
        <w:t>(1)營運槓桿度</w:t>
      </w:r>
      <w:r>
        <w:rPr>
          <w:rFonts w:ascii="標楷體" w:hAnsi="標楷體"/>
          <w:spacing w:val="0"/>
        </w:rPr>
        <w:t>=(</w:t>
      </w:r>
      <w:r>
        <w:rPr>
          <w:rFonts w:ascii="標楷體" w:hAnsi="標楷體" w:hint="eastAsia"/>
          <w:spacing w:val="0"/>
        </w:rPr>
        <w:t>營業收入淨額</w:t>
      </w:r>
      <w:r>
        <w:rPr>
          <w:rFonts w:ascii="標楷體" w:hAnsi="標楷體"/>
          <w:spacing w:val="0"/>
        </w:rPr>
        <w:t>-</w:t>
      </w:r>
      <w:r>
        <w:rPr>
          <w:rFonts w:ascii="標楷體" w:hAnsi="標楷體" w:hint="eastAsia"/>
          <w:spacing w:val="0"/>
        </w:rPr>
        <w:t>變動成本及費用</w:t>
      </w:r>
      <w:r>
        <w:rPr>
          <w:rFonts w:ascii="標楷體" w:hAnsi="標楷體"/>
          <w:spacing w:val="0"/>
        </w:rPr>
        <w:t>)/</w:t>
      </w:r>
      <w:r>
        <w:rPr>
          <w:rFonts w:ascii="標楷體" w:hAnsi="標楷體" w:hint="eastAsia"/>
          <w:spacing w:val="0"/>
        </w:rPr>
        <w:t>營業利益。</w:t>
      </w:r>
    </w:p>
    <w:p w14:paraId="00007051" w14:textId="77777777" w:rsidR="005F59D4" w:rsidRDefault="005F59D4">
      <w:pPr>
        <w:pStyle w:val="18"/>
        <w:spacing w:line="380" w:lineRule="exact"/>
        <w:rPr>
          <w:rFonts w:ascii="標楷體" w:hAnsi="標楷體"/>
          <w:spacing w:val="0"/>
        </w:rPr>
      </w:pPr>
      <w:r>
        <w:rPr>
          <w:rFonts w:ascii="標楷體" w:hAnsi="標楷體" w:hint="eastAsia"/>
          <w:spacing w:val="0"/>
        </w:rPr>
        <w:t>(2)財務槓桿度</w:t>
      </w:r>
      <w:r>
        <w:rPr>
          <w:rFonts w:ascii="標楷體" w:hAnsi="標楷體"/>
          <w:spacing w:val="0"/>
        </w:rPr>
        <w:t>=</w:t>
      </w:r>
      <w:r>
        <w:rPr>
          <w:rFonts w:ascii="標楷體" w:hAnsi="標楷體" w:hint="eastAsia"/>
          <w:spacing w:val="0"/>
        </w:rPr>
        <w:t>營業利益</w:t>
      </w:r>
      <w:r>
        <w:rPr>
          <w:rFonts w:ascii="標楷體" w:hAnsi="標楷體"/>
          <w:spacing w:val="0"/>
        </w:rPr>
        <w:t>/(</w:t>
      </w:r>
      <w:r>
        <w:rPr>
          <w:rFonts w:ascii="標楷體" w:hAnsi="標楷體" w:hint="eastAsia"/>
          <w:spacing w:val="0"/>
        </w:rPr>
        <w:t>營業利益</w:t>
      </w:r>
      <w:r>
        <w:rPr>
          <w:rFonts w:ascii="標楷體" w:hAnsi="標楷體"/>
          <w:spacing w:val="0"/>
        </w:rPr>
        <w:t>-</w:t>
      </w:r>
      <w:r>
        <w:rPr>
          <w:rFonts w:ascii="標楷體" w:hAnsi="標楷體" w:hint="eastAsia"/>
          <w:spacing w:val="0"/>
        </w:rPr>
        <w:t>利息費用</w:t>
      </w:r>
      <w:r>
        <w:rPr>
          <w:rFonts w:ascii="標楷體" w:hAnsi="標楷體"/>
          <w:spacing w:val="0"/>
        </w:rPr>
        <w:t>)</w:t>
      </w:r>
      <w:r>
        <w:rPr>
          <w:rFonts w:ascii="標楷體" w:hAnsi="標楷體" w:hint="eastAsia"/>
          <w:spacing w:val="0"/>
        </w:rPr>
        <w:t>。</w:t>
      </w:r>
    </w:p>
    <w:p w14:paraId="2BE17632" w14:textId="77777777" w:rsidR="005F59D4" w:rsidRPr="005E43A3" w:rsidRDefault="005F59D4" w:rsidP="00553DD7">
      <w:pPr>
        <w:pStyle w:val="aa"/>
        <w:adjustRightInd/>
        <w:snapToGrid w:val="0"/>
        <w:spacing w:line="340" w:lineRule="atLeast"/>
        <w:textAlignment w:val="auto"/>
      </w:pPr>
      <w:r>
        <w:br w:type="page"/>
      </w:r>
      <w:r w:rsidRPr="000921AE">
        <w:rPr>
          <w:rFonts w:hint="eastAsia"/>
        </w:rPr>
        <w:t>三</w:t>
      </w:r>
      <w:r w:rsidR="009207D0" w:rsidRPr="000921AE">
        <w:rPr>
          <w:rFonts w:hint="eastAsia"/>
        </w:rPr>
        <w:t>、</w:t>
      </w:r>
      <w:r w:rsidRPr="000921AE">
        <w:rPr>
          <w:rFonts w:hint="eastAsia"/>
        </w:rPr>
        <w:t>最近年度財務報告之監察人查核報告：</w:t>
      </w:r>
      <w:r w:rsidRPr="00E25887">
        <w:rPr>
          <w:rFonts w:hint="eastAsia"/>
        </w:rPr>
        <w:t>請參閱</w:t>
      </w:r>
      <w:r w:rsidRPr="00E25887">
        <w:rPr>
          <w:rFonts w:ascii="標楷體" w:hAnsi="標楷體" w:hint="eastAsia"/>
        </w:rPr>
        <w:t>第</w:t>
      </w:r>
      <w:r w:rsidR="008F20D4" w:rsidRPr="00E25887">
        <w:rPr>
          <w:rFonts w:ascii="標楷體" w:hAnsi="標楷體" w:hint="eastAsia"/>
        </w:rPr>
        <w:t>8</w:t>
      </w:r>
      <w:r w:rsidR="00E25887" w:rsidRPr="00E25887">
        <w:rPr>
          <w:rFonts w:ascii="標楷體" w:hAnsi="標楷體"/>
        </w:rPr>
        <w:t>4</w:t>
      </w:r>
      <w:r w:rsidRPr="00E25887">
        <w:rPr>
          <w:rFonts w:ascii="標楷體" w:hAnsi="標楷體" w:hint="eastAsia"/>
        </w:rPr>
        <w:t>頁</w:t>
      </w:r>
      <w:r w:rsidRPr="00E25887">
        <w:rPr>
          <w:rFonts w:hint="eastAsia"/>
        </w:rPr>
        <w:t>。</w:t>
      </w:r>
    </w:p>
    <w:p w14:paraId="03801A6F" w14:textId="77777777" w:rsidR="00FD5046" w:rsidRPr="007B45EA" w:rsidRDefault="005F59D4" w:rsidP="009207D0">
      <w:pPr>
        <w:spacing w:line="360" w:lineRule="auto"/>
        <w:ind w:left="1470" w:hanging="1470"/>
        <w:jc w:val="both"/>
        <w:rPr>
          <w:rFonts w:ascii="標楷體" w:eastAsia="標楷體" w:hAnsi="標楷體"/>
        </w:rPr>
      </w:pPr>
      <w:r w:rsidRPr="004510AF">
        <w:rPr>
          <w:rFonts w:ascii="標楷體" w:eastAsia="標楷體" w:hAnsi="標楷體" w:hint="eastAsia"/>
        </w:rPr>
        <w:t>四</w:t>
      </w:r>
      <w:r w:rsidR="009207D0" w:rsidRPr="004510AF">
        <w:rPr>
          <w:rFonts w:ascii="標楷體" w:eastAsia="標楷體" w:hAnsi="標楷體" w:hint="eastAsia"/>
        </w:rPr>
        <w:t>、</w:t>
      </w:r>
      <w:r w:rsidRPr="004510AF">
        <w:rPr>
          <w:rFonts w:ascii="標楷體" w:eastAsia="標楷體" w:hAnsi="標楷體" w:hint="eastAsia"/>
        </w:rPr>
        <w:t>最近年度經會計師財查核簽證之財務報</w:t>
      </w:r>
      <w:r w:rsidR="009032AD" w:rsidRPr="004510AF">
        <w:rPr>
          <w:rFonts w:ascii="標楷體" w:eastAsia="標楷體" w:hAnsi="標楷體" w:hint="eastAsia"/>
        </w:rPr>
        <w:t>告</w:t>
      </w:r>
      <w:r w:rsidRPr="004510AF">
        <w:rPr>
          <w:rFonts w:ascii="標楷體" w:eastAsia="標楷體" w:hAnsi="標楷體" w:hint="eastAsia"/>
        </w:rPr>
        <w:t>及會計師查核報告：</w:t>
      </w:r>
      <w:r w:rsidRPr="007B45EA">
        <w:rPr>
          <w:rFonts w:ascii="標楷體" w:eastAsia="標楷體" w:hAnsi="標楷體" w:hint="eastAsia"/>
        </w:rPr>
        <w:t>詳第</w:t>
      </w:r>
      <w:r w:rsidR="002E0ED2" w:rsidRPr="007B45EA">
        <w:rPr>
          <w:rFonts w:ascii="標楷體" w:eastAsia="標楷體" w:hAnsi="標楷體" w:hint="eastAsia"/>
        </w:rPr>
        <w:t>8</w:t>
      </w:r>
      <w:r w:rsidR="007B45EA" w:rsidRPr="007B45EA">
        <w:rPr>
          <w:rFonts w:ascii="標楷體" w:eastAsia="標楷體" w:hAnsi="標楷體"/>
        </w:rPr>
        <w:t>6</w:t>
      </w:r>
      <w:r w:rsidRPr="007B45EA">
        <w:rPr>
          <w:rFonts w:ascii="標楷體" w:eastAsia="標楷體" w:hAnsi="標楷體" w:hint="eastAsia"/>
        </w:rPr>
        <w:t>頁至第</w:t>
      </w:r>
      <w:r w:rsidR="002E0ED2" w:rsidRPr="007B45EA">
        <w:rPr>
          <w:rFonts w:ascii="標楷體" w:eastAsia="標楷體" w:hAnsi="標楷體" w:hint="eastAsia"/>
        </w:rPr>
        <w:t>1</w:t>
      </w:r>
      <w:r w:rsidR="007B45EA" w:rsidRPr="007B45EA">
        <w:rPr>
          <w:rFonts w:ascii="標楷體" w:eastAsia="標楷體" w:hAnsi="標楷體"/>
        </w:rPr>
        <w:t>3</w:t>
      </w:r>
      <w:r w:rsidR="00934265">
        <w:rPr>
          <w:rFonts w:ascii="標楷體" w:eastAsia="標楷體" w:hAnsi="標楷體" w:hint="eastAsia"/>
        </w:rPr>
        <w:t>3</w:t>
      </w:r>
      <w:r w:rsidRPr="007B45EA">
        <w:rPr>
          <w:rFonts w:ascii="標楷體" w:eastAsia="標楷體" w:hAnsi="標楷體" w:hint="eastAsia"/>
        </w:rPr>
        <w:t>頁。</w:t>
      </w:r>
    </w:p>
    <w:p w14:paraId="6482D369" w14:textId="77777777" w:rsidR="005F59D4" w:rsidRPr="004510AF" w:rsidRDefault="005F59D4" w:rsidP="009207D0">
      <w:pPr>
        <w:spacing w:line="360" w:lineRule="auto"/>
        <w:ind w:left="1470" w:hanging="1470"/>
        <w:jc w:val="both"/>
        <w:rPr>
          <w:rFonts w:ascii="標楷體" w:eastAsia="標楷體" w:hAnsi="標楷體"/>
        </w:rPr>
      </w:pPr>
      <w:r w:rsidRPr="007B45EA">
        <w:rPr>
          <w:rFonts w:ascii="標楷體" w:eastAsia="標楷體" w:hAnsi="標楷體" w:hint="eastAsia"/>
        </w:rPr>
        <w:t>五</w:t>
      </w:r>
      <w:r w:rsidR="009207D0" w:rsidRPr="007B45EA">
        <w:rPr>
          <w:rFonts w:ascii="標楷體" w:eastAsia="標楷體" w:hAnsi="標楷體" w:hint="eastAsia"/>
        </w:rPr>
        <w:t>、</w:t>
      </w:r>
      <w:r w:rsidRPr="007B45EA">
        <w:rPr>
          <w:rFonts w:ascii="標楷體" w:eastAsia="標楷體" w:hAnsi="標楷體" w:hint="eastAsia"/>
        </w:rPr>
        <w:t>最近年度經會計師查核簽證之</w:t>
      </w:r>
      <w:r w:rsidR="002A5386" w:rsidRPr="007B45EA">
        <w:rPr>
          <w:rFonts w:ascii="標楷體" w:eastAsia="標楷體" w:hAnsi="標楷體" w:hint="eastAsia"/>
        </w:rPr>
        <w:t>公司個體</w:t>
      </w:r>
      <w:r w:rsidRPr="007B45EA">
        <w:rPr>
          <w:rFonts w:ascii="標楷體" w:eastAsia="標楷體" w:hAnsi="標楷體" w:hint="eastAsia"/>
        </w:rPr>
        <w:t>財務報</w:t>
      </w:r>
      <w:r w:rsidR="002A5386" w:rsidRPr="007B45EA">
        <w:rPr>
          <w:rFonts w:ascii="標楷體" w:eastAsia="標楷體" w:hAnsi="標楷體" w:hint="eastAsia"/>
        </w:rPr>
        <w:t>告</w:t>
      </w:r>
      <w:r w:rsidRPr="007B45EA">
        <w:rPr>
          <w:rFonts w:ascii="標楷體" w:eastAsia="標楷體" w:hAnsi="標楷體" w:hint="eastAsia"/>
        </w:rPr>
        <w:t>：詳第</w:t>
      </w:r>
      <w:r w:rsidR="00620B8D" w:rsidRPr="007B45EA">
        <w:rPr>
          <w:rFonts w:ascii="標楷體" w:eastAsia="標楷體" w:hAnsi="標楷體" w:hint="eastAsia"/>
        </w:rPr>
        <w:t>1</w:t>
      </w:r>
      <w:r w:rsidR="007B45EA" w:rsidRPr="007B45EA">
        <w:rPr>
          <w:rFonts w:ascii="標楷體" w:eastAsia="標楷體" w:hAnsi="標楷體"/>
        </w:rPr>
        <w:t>3</w:t>
      </w:r>
      <w:r w:rsidR="00934265">
        <w:rPr>
          <w:rFonts w:ascii="標楷體" w:eastAsia="標楷體" w:hAnsi="標楷體" w:hint="eastAsia"/>
        </w:rPr>
        <w:t>4</w:t>
      </w:r>
      <w:r w:rsidRPr="007B45EA">
        <w:rPr>
          <w:rFonts w:ascii="標楷體" w:eastAsia="標楷體" w:hAnsi="標楷體" w:hint="eastAsia"/>
        </w:rPr>
        <w:t>頁至第</w:t>
      </w:r>
      <w:r w:rsidR="002E0ED2" w:rsidRPr="007B45EA">
        <w:rPr>
          <w:rFonts w:ascii="標楷體" w:eastAsia="標楷體" w:hAnsi="標楷體" w:hint="eastAsia"/>
        </w:rPr>
        <w:t>1</w:t>
      </w:r>
      <w:r w:rsidR="007B45EA" w:rsidRPr="007B45EA">
        <w:rPr>
          <w:rFonts w:ascii="標楷體" w:eastAsia="標楷體" w:hAnsi="標楷體"/>
        </w:rPr>
        <w:t>8</w:t>
      </w:r>
      <w:r w:rsidR="00934265">
        <w:rPr>
          <w:rFonts w:ascii="標楷體" w:eastAsia="標楷體" w:hAnsi="標楷體" w:hint="eastAsia"/>
        </w:rPr>
        <w:t>6</w:t>
      </w:r>
      <w:r w:rsidRPr="007B45EA">
        <w:rPr>
          <w:rFonts w:ascii="標楷體" w:eastAsia="標楷體" w:hAnsi="標楷體" w:hint="eastAsia"/>
        </w:rPr>
        <w:t>頁。</w:t>
      </w:r>
    </w:p>
    <w:p w14:paraId="09F5611A" w14:textId="77777777" w:rsidR="009207D0" w:rsidRDefault="005F59D4" w:rsidP="009207D0">
      <w:pPr>
        <w:spacing w:line="360" w:lineRule="auto"/>
        <w:ind w:left="1470" w:hanging="1470"/>
        <w:jc w:val="both"/>
        <w:rPr>
          <w:rFonts w:ascii="標楷體" w:eastAsia="標楷體" w:hAnsi="標楷體"/>
        </w:rPr>
      </w:pPr>
      <w:r w:rsidRPr="009207D0">
        <w:rPr>
          <w:rFonts w:ascii="標楷體" w:eastAsia="標楷體" w:hAnsi="標楷體" w:hint="eastAsia"/>
        </w:rPr>
        <w:t>六</w:t>
      </w:r>
      <w:r w:rsidR="009207D0" w:rsidRPr="009207D0">
        <w:rPr>
          <w:rFonts w:ascii="標楷體" w:eastAsia="標楷體" w:hAnsi="標楷體" w:hint="eastAsia"/>
        </w:rPr>
        <w:t>、</w:t>
      </w:r>
      <w:r w:rsidRPr="009207D0">
        <w:rPr>
          <w:rFonts w:ascii="標楷體" w:eastAsia="標楷體" w:hAnsi="標楷體" w:hint="eastAsia"/>
        </w:rPr>
        <w:t>公司與關係企業最近年度及截止年報刊印日止，如有發生財務週轉困難情事，應列明</w:t>
      </w:r>
    </w:p>
    <w:p w14:paraId="259AE2E3" w14:textId="77777777" w:rsidR="005F59D4" w:rsidRPr="009207D0" w:rsidRDefault="009207D0" w:rsidP="009207D0">
      <w:pPr>
        <w:spacing w:line="360" w:lineRule="auto"/>
        <w:ind w:left="1470" w:hanging="1470"/>
        <w:jc w:val="both"/>
        <w:rPr>
          <w:rFonts w:ascii="標楷體" w:eastAsia="標楷體" w:hAnsi="標楷體"/>
        </w:rPr>
      </w:pPr>
      <w:r>
        <w:rPr>
          <w:rFonts w:ascii="標楷體" w:eastAsia="標楷體" w:hAnsi="標楷體" w:hint="eastAsia"/>
        </w:rPr>
        <w:t xml:space="preserve">    </w:t>
      </w:r>
      <w:r w:rsidR="005F59D4" w:rsidRPr="009207D0">
        <w:rPr>
          <w:rFonts w:ascii="標楷體" w:eastAsia="標楷體" w:hAnsi="標楷體" w:hint="eastAsia"/>
        </w:rPr>
        <w:t xml:space="preserve">對本公司財務狀況之影響：無。 </w:t>
      </w:r>
    </w:p>
    <w:p w14:paraId="41FEDA08" w14:textId="77777777" w:rsidR="005F59D4" w:rsidRDefault="005F59D4">
      <w:pPr>
        <w:pStyle w:val="aa"/>
        <w:adjustRightInd/>
        <w:snapToGrid w:val="0"/>
        <w:spacing w:line="340" w:lineRule="atLeast"/>
        <w:ind w:leftChars="200" w:left="1008" w:hangingChars="220" w:hanging="528"/>
        <w:textAlignment w:val="auto"/>
        <w:rPr>
          <w:rFonts w:ascii="標楷體" w:hAnsi="標楷體"/>
          <w:color w:val="FF0000"/>
        </w:rPr>
      </w:pPr>
    </w:p>
    <w:p w14:paraId="68FF4E41" w14:textId="77777777" w:rsidR="005F59D4" w:rsidRPr="0047096C" w:rsidRDefault="005F59D4">
      <w:pPr>
        <w:pStyle w:val="aa"/>
        <w:adjustRightInd/>
        <w:snapToGrid w:val="0"/>
        <w:spacing w:line="340" w:lineRule="atLeast"/>
        <w:jc w:val="center"/>
        <w:textAlignment w:val="auto"/>
        <w:rPr>
          <w:rFonts w:ascii="標楷體" w:hAnsi="標楷體"/>
          <w:b/>
          <w:bCs/>
          <w:sz w:val="32"/>
        </w:rPr>
      </w:pPr>
      <w:r>
        <w:rPr>
          <w:rFonts w:ascii="標楷體" w:hAnsi="標楷體"/>
          <w:color w:val="FF0000"/>
        </w:rPr>
        <w:br w:type="page"/>
      </w:r>
      <w:bookmarkStart w:id="8" w:name="_Toc505488610"/>
      <w:r w:rsidRPr="0047096C">
        <w:rPr>
          <w:rFonts w:ascii="標楷體" w:hAnsi="標楷體" w:hint="eastAsia"/>
          <w:b/>
          <w:bCs/>
          <w:sz w:val="32"/>
        </w:rPr>
        <w:t>柒、財務狀況及經營結果之檢討分析與風險管理</w:t>
      </w:r>
    </w:p>
    <w:p w14:paraId="2569FC4A" w14:textId="77777777" w:rsidR="005F59D4" w:rsidRPr="00B54100" w:rsidRDefault="005F59D4">
      <w:pPr>
        <w:pStyle w:val="aa"/>
        <w:adjustRightInd/>
        <w:snapToGrid w:val="0"/>
        <w:spacing w:line="460" w:lineRule="atLeast"/>
        <w:textAlignment w:val="auto"/>
        <w:rPr>
          <w:rFonts w:ascii="標楷體" w:hAnsi="標楷體"/>
          <w:color w:val="FF00FF"/>
        </w:rPr>
      </w:pPr>
    </w:p>
    <w:p w14:paraId="6E007334" w14:textId="77777777" w:rsidR="005F59D4" w:rsidRPr="00175C6A" w:rsidRDefault="005F59D4" w:rsidP="006F4BE6">
      <w:pPr>
        <w:pStyle w:val="aa"/>
        <w:adjustRightInd/>
        <w:snapToGrid w:val="0"/>
        <w:spacing w:beforeLines="50" w:before="171" w:line="460" w:lineRule="atLeast"/>
        <w:textAlignment w:val="auto"/>
        <w:rPr>
          <w:rFonts w:ascii="標楷體" w:hAnsi="標楷體"/>
        </w:rPr>
      </w:pPr>
      <w:r w:rsidRPr="00175C6A">
        <w:rPr>
          <w:rFonts w:ascii="標楷體" w:hAnsi="標楷體" w:hint="eastAsia"/>
        </w:rPr>
        <w:t>一、財務狀況</w:t>
      </w:r>
    </w:p>
    <w:p w14:paraId="2250874E" w14:textId="77777777" w:rsidR="005F59D4" w:rsidRPr="00175C6A" w:rsidRDefault="005F59D4">
      <w:pPr>
        <w:pStyle w:val="aff4"/>
        <w:widowControl/>
        <w:autoSpaceDE w:val="0"/>
        <w:autoSpaceDN w:val="0"/>
        <w:snapToGrid w:val="0"/>
        <w:spacing w:line="460" w:lineRule="atLeast"/>
        <w:textAlignment w:val="bottom"/>
        <w:rPr>
          <w:rFonts w:ascii="標楷體" w:eastAsia="標楷體" w:hAnsi="標楷體"/>
          <w:bCs/>
          <w:szCs w:val="24"/>
        </w:rPr>
      </w:pPr>
      <w:r w:rsidRPr="00175C6A">
        <w:rPr>
          <w:rFonts w:ascii="標楷體" w:eastAsia="標楷體" w:hAnsi="標楷體" w:hint="eastAsia"/>
          <w:bCs/>
          <w:szCs w:val="24"/>
        </w:rPr>
        <w:t>財務狀況比較分析表</w:t>
      </w:r>
    </w:p>
    <w:p w14:paraId="06638718" w14:textId="77777777" w:rsidR="005F59D4" w:rsidRPr="00175C6A" w:rsidRDefault="005F59D4">
      <w:pPr>
        <w:pStyle w:val="12"/>
        <w:adjustRightInd/>
        <w:ind w:firstLineChars="2578" w:firstLine="6703"/>
        <w:jc w:val="left"/>
        <w:textAlignment w:val="auto"/>
        <w:rPr>
          <w:rFonts w:ascii="標楷體" w:eastAsia="標楷體" w:hAnsi="標楷體"/>
          <w:spacing w:val="20"/>
          <w:szCs w:val="24"/>
        </w:rPr>
      </w:pPr>
      <w:r w:rsidRPr="00175C6A">
        <w:rPr>
          <w:rFonts w:ascii="標楷體" w:eastAsia="標楷體" w:hAnsi="標楷體" w:hint="eastAsia"/>
          <w:spacing w:val="20"/>
          <w:szCs w:val="24"/>
        </w:rPr>
        <w:t>單位：新台幣仟元</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4"/>
        <w:gridCol w:w="1701"/>
        <w:gridCol w:w="1701"/>
        <w:gridCol w:w="1701"/>
        <w:gridCol w:w="1167"/>
      </w:tblGrid>
      <w:tr w:rsidR="009D04E2" w:rsidRPr="002540CE" w14:paraId="2DE50CC1" w14:textId="77777777" w:rsidTr="00FF6419">
        <w:trPr>
          <w:cantSplit/>
        </w:trPr>
        <w:tc>
          <w:tcPr>
            <w:tcW w:w="2344" w:type="dxa"/>
            <w:vMerge w:val="restart"/>
            <w:tcBorders>
              <w:tl2br w:val="single" w:sz="4" w:space="0" w:color="auto"/>
            </w:tcBorders>
            <w:vAlign w:val="center"/>
          </w:tcPr>
          <w:p w14:paraId="33424955" w14:textId="77777777" w:rsidR="009D04E2" w:rsidRPr="002540CE" w:rsidRDefault="009D04E2">
            <w:pPr>
              <w:adjustRightInd w:val="0"/>
              <w:snapToGrid w:val="0"/>
              <w:jc w:val="right"/>
              <w:rPr>
                <w:rFonts w:ascii="標楷體" w:eastAsia="標楷體" w:hAnsi="標楷體"/>
              </w:rPr>
            </w:pPr>
            <w:r w:rsidRPr="002540CE">
              <w:rPr>
                <w:rFonts w:ascii="標楷體" w:eastAsia="標楷體" w:hAnsi="標楷體" w:hint="eastAsia"/>
              </w:rPr>
              <w:t>年　度</w:t>
            </w:r>
          </w:p>
          <w:p w14:paraId="110422C4" w14:textId="77777777" w:rsidR="009D04E2" w:rsidRPr="002540CE" w:rsidRDefault="009D04E2">
            <w:pPr>
              <w:adjustRightInd w:val="0"/>
              <w:snapToGrid w:val="0"/>
              <w:jc w:val="both"/>
              <w:rPr>
                <w:rFonts w:ascii="標楷體" w:eastAsia="標楷體" w:hAnsi="標楷體"/>
              </w:rPr>
            </w:pPr>
            <w:r w:rsidRPr="002540CE">
              <w:rPr>
                <w:rFonts w:ascii="標楷體" w:eastAsia="標楷體" w:hAnsi="標楷體" w:hint="eastAsia"/>
              </w:rPr>
              <w:t>項　目</w:t>
            </w:r>
          </w:p>
        </w:tc>
        <w:tc>
          <w:tcPr>
            <w:tcW w:w="1701" w:type="dxa"/>
            <w:vMerge w:val="restart"/>
            <w:vAlign w:val="center"/>
          </w:tcPr>
          <w:p w14:paraId="66B6675B" w14:textId="77777777" w:rsidR="009D04E2" w:rsidRPr="002540CE" w:rsidRDefault="009D04E2" w:rsidP="00EB69E8">
            <w:pPr>
              <w:tabs>
                <w:tab w:val="left" w:pos="57"/>
                <w:tab w:val="left" w:pos="170"/>
                <w:tab w:val="right" w:pos="1474"/>
                <w:tab w:val="right" w:pos="1588"/>
              </w:tabs>
              <w:adjustRightInd w:val="0"/>
              <w:snapToGrid w:val="0"/>
              <w:jc w:val="distribute"/>
              <w:rPr>
                <w:rFonts w:ascii="標楷體" w:eastAsia="標楷體" w:hAnsi="標楷體"/>
              </w:rPr>
            </w:pPr>
            <w:r w:rsidRPr="002540CE">
              <w:rPr>
                <w:rFonts w:ascii="標楷體" w:eastAsia="標楷體" w:hAnsi="標楷體" w:hint="eastAsia"/>
              </w:rPr>
              <w:t>一○</w:t>
            </w:r>
            <w:r>
              <w:rPr>
                <w:rFonts w:ascii="標楷體" w:eastAsia="標楷體" w:hAnsi="標楷體" w:hint="eastAsia"/>
              </w:rPr>
              <w:t>五</w:t>
            </w:r>
            <w:r w:rsidRPr="002540CE">
              <w:rPr>
                <w:rFonts w:ascii="標楷體" w:eastAsia="標楷體" w:hAnsi="標楷體" w:hint="eastAsia"/>
              </w:rPr>
              <w:t>年度</w:t>
            </w:r>
          </w:p>
        </w:tc>
        <w:tc>
          <w:tcPr>
            <w:tcW w:w="1701" w:type="dxa"/>
            <w:vMerge w:val="restart"/>
            <w:vAlign w:val="center"/>
          </w:tcPr>
          <w:p w14:paraId="7EA80A10" w14:textId="77777777" w:rsidR="009D04E2" w:rsidRPr="002540CE" w:rsidRDefault="009D04E2" w:rsidP="008F2A27">
            <w:pPr>
              <w:tabs>
                <w:tab w:val="left" w:pos="57"/>
                <w:tab w:val="left" w:pos="170"/>
                <w:tab w:val="right" w:pos="1474"/>
                <w:tab w:val="right" w:pos="1588"/>
              </w:tabs>
              <w:adjustRightInd w:val="0"/>
              <w:snapToGrid w:val="0"/>
              <w:jc w:val="distribute"/>
              <w:rPr>
                <w:rFonts w:ascii="標楷體" w:eastAsia="標楷體" w:hAnsi="標楷體"/>
              </w:rPr>
            </w:pPr>
            <w:r w:rsidRPr="002540CE">
              <w:rPr>
                <w:rFonts w:ascii="標楷體" w:eastAsia="標楷體" w:hAnsi="標楷體" w:hint="eastAsia"/>
              </w:rPr>
              <w:t>一○四年度</w:t>
            </w:r>
          </w:p>
        </w:tc>
        <w:tc>
          <w:tcPr>
            <w:tcW w:w="2868" w:type="dxa"/>
            <w:gridSpan w:val="2"/>
            <w:vAlign w:val="center"/>
          </w:tcPr>
          <w:p w14:paraId="0F96F942" w14:textId="77777777" w:rsidR="009D04E2" w:rsidRPr="002540CE" w:rsidRDefault="009D04E2" w:rsidP="00EB69E8">
            <w:pPr>
              <w:tabs>
                <w:tab w:val="left" w:pos="57"/>
                <w:tab w:val="left" w:pos="170"/>
                <w:tab w:val="right" w:pos="1474"/>
                <w:tab w:val="right" w:pos="1588"/>
              </w:tabs>
              <w:adjustRightInd w:val="0"/>
              <w:snapToGrid w:val="0"/>
              <w:jc w:val="distribute"/>
              <w:rPr>
                <w:rFonts w:ascii="標楷體" w:eastAsia="標楷體" w:hAnsi="標楷體"/>
              </w:rPr>
            </w:pPr>
            <w:r w:rsidRPr="002540CE">
              <w:rPr>
                <w:rFonts w:ascii="標楷體" w:eastAsia="標楷體" w:hAnsi="標楷體" w:hint="eastAsia"/>
              </w:rPr>
              <w:t>差異</w:t>
            </w:r>
          </w:p>
        </w:tc>
      </w:tr>
      <w:tr w:rsidR="009D04E2" w:rsidRPr="002540CE" w14:paraId="15E96011" w14:textId="77777777" w:rsidTr="00FF6419">
        <w:trPr>
          <w:cantSplit/>
        </w:trPr>
        <w:tc>
          <w:tcPr>
            <w:tcW w:w="2344" w:type="dxa"/>
            <w:vMerge/>
            <w:tcBorders>
              <w:tl2br w:val="single" w:sz="4" w:space="0" w:color="auto"/>
            </w:tcBorders>
            <w:vAlign w:val="center"/>
          </w:tcPr>
          <w:p w14:paraId="47270F4C" w14:textId="77777777" w:rsidR="009D04E2" w:rsidRPr="002540CE" w:rsidRDefault="009D04E2">
            <w:pPr>
              <w:adjustRightInd w:val="0"/>
              <w:snapToGrid w:val="0"/>
              <w:rPr>
                <w:rFonts w:ascii="標楷體" w:eastAsia="標楷體" w:hAnsi="標楷體"/>
              </w:rPr>
            </w:pPr>
          </w:p>
        </w:tc>
        <w:tc>
          <w:tcPr>
            <w:tcW w:w="1701" w:type="dxa"/>
            <w:vMerge/>
            <w:vAlign w:val="center"/>
          </w:tcPr>
          <w:p w14:paraId="40829F84" w14:textId="77777777" w:rsidR="009D04E2" w:rsidRPr="002540CE" w:rsidRDefault="009D04E2">
            <w:pPr>
              <w:tabs>
                <w:tab w:val="left" w:pos="57"/>
                <w:tab w:val="left" w:pos="170"/>
                <w:tab w:val="right" w:pos="1474"/>
                <w:tab w:val="right" w:pos="1588"/>
              </w:tabs>
              <w:adjustRightInd w:val="0"/>
              <w:snapToGrid w:val="0"/>
              <w:jc w:val="distribute"/>
              <w:rPr>
                <w:rFonts w:ascii="標楷體" w:eastAsia="標楷體" w:hAnsi="標楷體"/>
              </w:rPr>
            </w:pPr>
          </w:p>
        </w:tc>
        <w:tc>
          <w:tcPr>
            <w:tcW w:w="1701" w:type="dxa"/>
            <w:vMerge/>
            <w:vAlign w:val="center"/>
          </w:tcPr>
          <w:p w14:paraId="6E2E5AAD" w14:textId="77777777" w:rsidR="009D04E2" w:rsidRPr="002540CE" w:rsidRDefault="009D04E2">
            <w:pPr>
              <w:tabs>
                <w:tab w:val="left" w:pos="57"/>
                <w:tab w:val="left" w:pos="170"/>
                <w:tab w:val="right" w:pos="1474"/>
                <w:tab w:val="right" w:pos="1588"/>
              </w:tabs>
              <w:adjustRightInd w:val="0"/>
              <w:snapToGrid w:val="0"/>
              <w:jc w:val="distribute"/>
              <w:rPr>
                <w:rFonts w:ascii="標楷體" w:eastAsia="標楷體" w:hAnsi="標楷體"/>
              </w:rPr>
            </w:pPr>
          </w:p>
        </w:tc>
        <w:tc>
          <w:tcPr>
            <w:tcW w:w="1701" w:type="dxa"/>
            <w:vAlign w:val="center"/>
          </w:tcPr>
          <w:p w14:paraId="035982E2" w14:textId="77777777" w:rsidR="009D04E2" w:rsidRPr="002540CE" w:rsidRDefault="009D04E2" w:rsidP="004B098E">
            <w:pPr>
              <w:tabs>
                <w:tab w:val="left" w:pos="57"/>
                <w:tab w:val="left" w:pos="170"/>
                <w:tab w:val="right" w:pos="1474"/>
                <w:tab w:val="right" w:pos="1588"/>
              </w:tabs>
              <w:adjustRightInd w:val="0"/>
              <w:snapToGrid w:val="0"/>
              <w:jc w:val="distribute"/>
              <w:rPr>
                <w:rFonts w:ascii="標楷體" w:eastAsia="標楷體" w:hAnsi="標楷體"/>
              </w:rPr>
            </w:pPr>
            <w:r w:rsidRPr="002540CE">
              <w:rPr>
                <w:rFonts w:ascii="標楷體" w:eastAsia="標楷體" w:hAnsi="標楷體" w:hint="eastAsia"/>
              </w:rPr>
              <w:t>金額</w:t>
            </w:r>
          </w:p>
        </w:tc>
        <w:tc>
          <w:tcPr>
            <w:tcW w:w="1167" w:type="dxa"/>
            <w:vAlign w:val="center"/>
          </w:tcPr>
          <w:p w14:paraId="1BFEB819" w14:textId="77777777" w:rsidR="009D04E2" w:rsidRPr="002540CE" w:rsidRDefault="009D04E2">
            <w:pPr>
              <w:tabs>
                <w:tab w:val="left" w:pos="113"/>
                <w:tab w:val="left" w:pos="227"/>
                <w:tab w:val="right" w:pos="851"/>
                <w:tab w:val="right" w:pos="964"/>
              </w:tabs>
              <w:adjustRightInd w:val="0"/>
              <w:snapToGrid w:val="0"/>
              <w:jc w:val="distribute"/>
              <w:rPr>
                <w:rFonts w:ascii="標楷體" w:eastAsia="標楷體" w:hAnsi="標楷體"/>
              </w:rPr>
            </w:pPr>
            <w:r w:rsidRPr="002540CE">
              <w:rPr>
                <w:rFonts w:ascii="標楷體" w:eastAsia="標楷體" w:hAnsi="標楷體" w:hint="eastAsia"/>
              </w:rPr>
              <w:t>％</w:t>
            </w:r>
          </w:p>
        </w:tc>
      </w:tr>
      <w:tr w:rsidR="00FC4461" w:rsidRPr="002540CE" w14:paraId="08BDEC8B" w14:textId="77777777" w:rsidTr="00FF6419">
        <w:tc>
          <w:tcPr>
            <w:tcW w:w="2344" w:type="dxa"/>
            <w:vAlign w:val="center"/>
          </w:tcPr>
          <w:p w14:paraId="35171C81" w14:textId="77777777" w:rsidR="00FC4461" w:rsidRPr="002540CE" w:rsidRDefault="00FC4461" w:rsidP="006F4BE6">
            <w:pPr>
              <w:adjustRightInd w:val="0"/>
              <w:snapToGrid w:val="0"/>
              <w:spacing w:beforeLines="20" w:before="68" w:afterLines="20" w:after="68"/>
              <w:jc w:val="both"/>
              <w:rPr>
                <w:rFonts w:ascii="標楷體" w:eastAsia="標楷體" w:hAnsi="標楷體"/>
              </w:rPr>
            </w:pPr>
            <w:bookmarkStart w:id="9" w:name="_Hlk227063396"/>
            <w:r w:rsidRPr="002540CE">
              <w:rPr>
                <w:rFonts w:ascii="標楷體" w:eastAsia="標楷體" w:hAnsi="標楷體" w:hint="eastAsia"/>
              </w:rPr>
              <w:t>流動資產</w:t>
            </w:r>
          </w:p>
        </w:tc>
        <w:tc>
          <w:tcPr>
            <w:tcW w:w="1701" w:type="dxa"/>
            <w:vAlign w:val="center"/>
          </w:tcPr>
          <w:p w14:paraId="52AD60C5" w14:textId="77777777" w:rsidR="00FC4461" w:rsidRPr="002540CE" w:rsidRDefault="00FC4461" w:rsidP="00EB69E8">
            <w:pPr>
              <w:wordWrap w:val="0"/>
              <w:jc w:val="right"/>
              <w:rPr>
                <w:rFonts w:ascii="標楷體" w:eastAsia="標楷體" w:hAnsi="標楷體" w:cs="新細明體"/>
              </w:rPr>
            </w:pPr>
            <w:r>
              <w:rPr>
                <w:rFonts w:ascii="標楷體" w:eastAsia="標楷體" w:hAnsi="標楷體" w:cs="新細明體" w:hint="eastAsia"/>
              </w:rPr>
              <w:t>3,146,354</w:t>
            </w:r>
          </w:p>
        </w:tc>
        <w:tc>
          <w:tcPr>
            <w:tcW w:w="1701" w:type="dxa"/>
            <w:vAlign w:val="center"/>
          </w:tcPr>
          <w:p w14:paraId="60665296" w14:textId="77777777" w:rsidR="00FC4461" w:rsidRPr="002540CE" w:rsidRDefault="00FC4461" w:rsidP="008F2A27">
            <w:pPr>
              <w:wordWrap w:val="0"/>
              <w:jc w:val="right"/>
              <w:rPr>
                <w:rFonts w:ascii="標楷體" w:eastAsia="標楷體" w:hAnsi="標楷體" w:cs="新細明體"/>
              </w:rPr>
            </w:pPr>
            <w:r w:rsidRPr="002540CE">
              <w:rPr>
                <w:rFonts w:ascii="標楷體" w:eastAsia="標楷體" w:hAnsi="標楷體" w:cs="新細明體" w:hint="eastAsia"/>
              </w:rPr>
              <w:t xml:space="preserve">$ </w:t>
            </w:r>
            <w:r w:rsidRPr="002540CE">
              <w:rPr>
                <w:rFonts w:ascii="標楷體" w:eastAsia="標楷體" w:hAnsi="標楷體" w:cs="新細明體"/>
              </w:rPr>
              <w:t>4,</w:t>
            </w:r>
            <w:r w:rsidRPr="002540CE">
              <w:rPr>
                <w:rFonts w:ascii="標楷體" w:eastAsia="標楷體" w:hAnsi="標楷體" w:cs="新細明體" w:hint="eastAsia"/>
              </w:rPr>
              <w:t>249</w:t>
            </w:r>
            <w:r w:rsidRPr="002540CE">
              <w:rPr>
                <w:rFonts w:ascii="標楷體" w:eastAsia="標楷體" w:hAnsi="標楷體" w:cs="新細明體"/>
              </w:rPr>
              <w:t>,</w:t>
            </w:r>
            <w:r w:rsidRPr="002540CE">
              <w:rPr>
                <w:rFonts w:ascii="標楷體" w:eastAsia="標楷體" w:hAnsi="標楷體" w:cs="新細明體" w:hint="eastAsia"/>
              </w:rPr>
              <w:t>845</w:t>
            </w:r>
          </w:p>
        </w:tc>
        <w:tc>
          <w:tcPr>
            <w:tcW w:w="1701" w:type="dxa"/>
            <w:vAlign w:val="center"/>
          </w:tcPr>
          <w:p w14:paraId="507B2958" w14:textId="77777777" w:rsidR="00FC4461" w:rsidRPr="002540CE" w:rsidRDefault="00FC4461" w:rsidP="004B098E">
            <w:pPr>
              <w:jc w:val="right"/>
              <w:rPr>
                <w:rFonts w:ascii="標楷體" w:eastAsia="標楷體" w:hAnsi="標楷體"/>
              </w:rPr>
            </w:pPr>
            <w:r>
              <w:rPr>
                <w:rFonts w:ascii="標楷體" w:eastAsia="標楷體" w:hAnsi="標楷體" w:hint="eastAsia"/>
              </w:rPr>
              <w:t>(1,103,491)</w:t>
            </w:r>
          </w:p>
        </w:tc>
        <w:tc>
          <w:tcPr>
            <w:tcW w:w="1167" w:type="dxa"/>
            <w:vAlign w:val="center"/>
          </w:tcPr>
          <w:p w14:paraId="1FEE018B" w14:textId="77777777" w:rsidR="00FC4461" w:rsidRPr="002540CE" w:rsidRDefault="00FC4461" w:rsidP="00FC4461">
            <w:pPr>
              <w:jc w:val="right"/>
              <w:rPr>
                <w:rFonts w:ascii="標楷體" w:eastAsia="標楷體" w:hAnsi="標楷體"/>
              </w:rPr>
            </w:pPr>
            <w:r>
              <w:rPr>
                <w:rFonts w:ascii="標楷體" w:eastAsia="標楷體" w:hAnsi="標楷體" w:hint="eastAsia"/>
              </w:rPr>
              <w:t>(25.97)</w:t>
            </w:r>
          </w:p>
        </w:tc>
      </w:tr>
      <w:tr w:rsidR="009D04E2" w:rsidRPr="002540CE" w14:paraId="478E2491" w14:textId="77777777" w:rsidTr="00FF6419">
        <w:tc>
          <w:tcPr>
            <w:tcW w:w="2344" w:type="dxa"/>
            <w:vAlign w:val="center"/>
          </w:tcPr>
          <w:p w14:paraId="79284910" w14:textId="77777777" w:rsidR="009D04E2" w:rsidRPr="002540CE" w:rsidRDefault="009D04E2"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不動產、廠房及設備</w:t>
            </w:r>
          </w:p>
        </w:tc>
        <w:tc>
          <w:tcPr>
            <w:tcW w:w="1701" w:type="dxa"/>
            <w:vAlign w:val="center"/>
          </w:tcPr>
          <w:p w14:paraId="1987F056" w14:textId="77777777" w:rsidR="009D04E2" w:rsidRPr="002540CE" w:rsidRDefault="00FC4461" w:rsidP="00EB69E8">
            <w:pPr>
              <w:wordWrap w:val="0"/>
              <w:jc w:val="right"/>
              <w:rPr>
                <w:rFonts w:ascii="標楷體" w:eastAsia="標楷體" w:hAnsi="標楷體" w:cs="新細明體"/>
              </w:rPr>
            </w:pPr>
            <w:r>
              <w:rPr>
                <w:rFonts w:ascii="標楷體" w:eastAsia="標楷體" w:hAnsi="標楷體" w:cs="新細明體" w:hint="eastAsia"/>
              </w:rPr>
              <w:t>6,284</w:t>
            </w:r>
          </w:p>
        </w:tc>
        <w:tc>
          <w:tcPr>
            <w:tcW w:w="1701" w:type="dxa"/>
            <w:vAlign w:val="center"/>
          </w:tcPr>
          <w:p w14:paraId="0F1BE119" w14:textId="77777777" w:rsidR="009D04E2" w:rsidRPr="002540CE" w:rsidRDefault="009D04E2" w:rsidP="008F2A27">
            <w:pPr>
              <w:wordWrap w:val="0"/>
              <w:jc w:val="right"/>
              <w:rPr>
                <w:rFonts w:ascii="標楷體" w:eastAsia="標楷體" w:hAnsi="標楷體" w:cs="新細明體"/>
              </w:rPr>
            </w:pPr>
            <w:r w:rsidRPr="002540CE">
              <w:rPr>
                <w:rFonts w:ascii="標楷體" w:eastAsia="標楷體" w:hAnsi="標楷體" w:cs="新細明體"/>
              </w:rPr>
              <w:t>8,752</w:t>
            </w:r>
          </w:p>
        </w:tc>
        <w:tc>
          <w:tcPr>
            <w:tcW w:w="1701" w:type="dxa"/>
            <w:vAlign w:val="center"/>
          </w:tcPr>
          <w:p w14:paraId="3B9724FE" w14:textId="77777777" w:rsidR="009D04E2" w:rsidRPr="002540CE" w:rsidRDefault="00FC4461" w:rsidP="004B098E">
            <w:pPr>
              <w:jc w:val="right"/>
              <w:rPr>
                <w:rFonts w:ascii="標楷體" w:eastAsia="標楷體" w:hAnsi="標楷體"/>
              </w:rPr>
            </w:pPr>
            <w:r>
              <w:rPr>
                <w:rFonts w:ascii="標楷體" w:eastAsia="標楷體" w:hAnsi="標楷體" w:hint="eastAsia"/>
              </w:rPr>
              <w:t>(2,468)</w:t>
            </w:r>
          </w:p>
        </w:tc>
        <w:tc>
          <w:tcPr>
            <w:tcW w:w="1167" w:type="dxa"/>
            <w:vAlign w:val="center"/>
          </w:tcPr>
          <w:p w14:paraId="307304DB" w14:textId="77777777" w:rsidR="009D04E2" w:rsidRPr="002540CE" w:rsidRDefault="00FC4461" w:rsidP="004B098E">
            <w:pPr>
              <w:jc w:val="right"/>
              <w:rPr>
                <w:rFonts w:ascii="標楷體" w:eastAsia="標楷體" w:hAnsi="標楷體"/>
              </w:rPr>
            </w:pPr>
            <w:r>
              <w:rPr>
                <w:rFonts w:ascii="標楷體" w:eastAsia="標楷體" w:hAnsi="標楷體" w:hint="eastAsia"/>
              </w:rPr>
              <w:t>(28.20)</w:t>
            </w:r>
          </w:p>
        </w:tc>
      </w:tr>
      <w:tr w:rsidR="009D04E2" w:rsidRPr="002540CE" w14:paraId="66CCC3DD" w14:textId="77777777" w:rsidTr="004B098E">
        <w:tc>
          <w:tcPr>
            <w:tcW w:w="2344" w:type="dxa"/>
            <w:vAlign w:val="center"/>
          </w:tcPr>
          <w:p w14:paraId="331DB4CE" w14:textId="77777777" w:rsidR="009D04E2" w:rsidRPr="002540CE" w:rsidRDefault="009D04E2"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無形資產</w:t>
            </w:r>
          </w:p>
        </w:tc>
        <w:tc>
          <w:tcPr>
            <w:tcW w:w="1701" w:type="dxa"/>
            <w:vAlign w:val="center"/>
          </w:tcPr>
          <w:p w14:paraId="15AE0C6B" w14:textId="77777777" w:rsidR="009D04E2" w:rsidRPr="002540CE" w:rsidRDefault="00FC4461" w:rsidP="00EB69E8">
            <w:pPr>
              <w:wordWrap w:val="0"/>
              <w:jc w:val="center"/>
              <w:rPr>
                <w:rFonts w:ascii="標楷體" w:eastAsia="標楷體" w:hAnsi="標楷體" w:cs="新細明體"/>
              </w:rPr>
            </w:pPr>
            <w:r>
              <w:rPr>
                <w:rFonts w:ascii="標楷體" w:eastAsia="標楷體" w:hAnsi="標楷體" w:cs="新細明體" w:hint="eastAsia"/>
              </w:rPr>
              <w:t>-</w:t>
            </w:r>
          </w:p>
        </w:tc>
        <w:tc>
          <w:tcPr>
            <w:tcW w:w="1701" w:type="dxa"/>
            <w:vAlign w:val="center"/>
          </w:tcPr>
          <w:p w14:paraId="511F2695" w14:textId="77777777" w:rsidR="009D04E2" w:rsidRPr="002540CE" w:rsidRDefault="009D04E2" w:rsidP="008F2A27">
            <w:pPr>
              <w:wordWrap w:val="0"/>
              <w:jc w:val="center"/>
              <w:rPr>
                <w:rFonts w:ascii="標楷體" w:eastAsia="標楷體" w:hAnsi="標楷體" w:cs="新細明體"/>
              </w:rPr>
            </w:pPr>
            <w:r w:rsidRPr="002540CE">
              <w:rPr>
                <w:rFonts w:ascii="標楷體" w:eastAsia="標楷體" w:hAnsi="標楷體" w:hint="eastAsia"/>
              </w:rPr>
              <w:t>-</w:t>
            </w:r>
          </w:p>
        </w:tc>
        <w:tc>
          <w:tcPr>
            <w:tcW w:w="1701" w:type="dxa"/>
            <w:vAlign w:val="center"/>
          </w:tcPr>
          <w:p w14:paraId="3318076F" w14:textId="77777777" w:rsidR="009D04E2" w:rsidRPr="002540CE" w:rsidRDefault="00FC4461" w:rsidP="004B098E">
            <w:pPr>
              <w:wordWrap w:val="0"/>
              <w:jc w:val="center"/>
              <w:rPr>
                <w:rFonts w:ascii="標楷體" w:eastAsia="標楷體" w:hAnsi="標楷體" w:cs="新細明體"/>
              </w:rPr>
            </w:pPr>
            <w:r>
              <w:rPr>
                <w:rFonts w:ascii="標楷體" w:eastAsia="標楷體" w:hAnsi="標楷體" w:cs="新細明體" w:hint="eastAsia"/>
              </w:rPr>
              <w:t>-</w:t>
            </w:r>
          </w:p>
        </w:tc>
        <w:tc>
          <w:tcPr>
            <w:tcW w:w="1167" w:type="dxa"/>
            <w:vAlign w:val="center"/>
          </w:tcPr>
          <w:p w14:paraId="3BE1F6FB" w14:textId="77777777" w:rsidR="009D04E2" w:rsidRPr="002540CE" w:rsidRDefault="00FC4461" w:rsidP="004B098E">
            <w:pPr>
              <w:wordWrap w:val="0"/>
              <w:jc w:val="center"/>
              <w:rPr>
                <w:rFonts w:ascii="標楷體" w:eastAsia="標楷體" w:hAnsi="標楷體" w:cs="新細明體"/>
              </w:rPr>
            </w:pPr>
            <w:r>
              <w:rPr>
                <w:rFonts w:ascii="標楷體" w:eastAsia="標楷體" w:hAnsi="標楷體" w:cs="新細明體" w:hint="eastAsia"/>
              </w:rPr>
              <w:t>-</w:t>
            </w:r>
          </w:p>
        </w:tc>
      </w:tr>
      <w:bookmarkEnd w:id="9"/>
      <w:tr w:rsidR="00FC4461" w:rsidRPr="002540CE" w14:paraId="7D76D275" w14:textId="77777777" w:rsidTr="00FF6419">
        <w:tc>
          <w:tcPr>
            <w:tcW w:w="2344" w:type="dxa"/>
            <w:vAlign w:val="center"/>
          </w:tcPr>
          <w:p w14:paraId="5882D677" w14:textId="77777777" w:rsidR="00FC4461" w:rsidRPr="002540CE" w:rsidRDefault="00FC4461"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其他資產</w:t>
            </w:r>
          </w:p>
        </w:tc>
        <w:tc>
          <w:tcPr>
            <w:tcW w:w="1701" w:type="dxa"/>
            <w:vAlign w:val="center"/>
          </w:tcPr>
          <w:p w14:paraId="2E6A83A0" w14:textId="77777777" w:rsidR="00FC4461" w:rsidRPr="002540CE" w:rsidRDefault="00FC4461" w:rsidP="00EB69E8">
            <w:pPr>
              <w:wordWrap w:val="0"/>
              <w:jc w:val="right"/>
              <w:rPr>
                <w:rFonts w:ascii="標楷體" w:eastAsia="標楷體" w:hAnsi="標楷體" w:cs="新細明體"/>
              </w:rPr>
            </w:pPr>
            <w:r>
              <w:rPr>
                <w:rFonts w:ascii="標楷體" w:eastAsia="標楷體" w:hAnsi="標楷體" w:cs="新細明體" w:hint="eastAsia"/>
              </w:rPr>
              <w:t>58,266</w:t>
            </w:r>
          </w:p>
        </w:tc>
        <w:tc>
          <w:tcPr>
            <w:tcW w:w="1701" w:type="dxa"/>
            <w:vAlign w:val="center"/>
          </w:tcPr>
          <w:p w14:paraId="47485649" w14:textId="77777777" w:rsidR="00FC4461" w:rsidRPr="002540CE" w:rsidRDefault="00FC4461" w:rsidP="008F2A27">
            <w:pPr>
              <w:wordWrap w:val="0"/>
              <w:jc w:val="right"/>
              <w:rPr>
                <w:rFonts w:ascii="標楷體" w:eastAsia="標楷體" w:hAnsi="標楷體" w:cs="新細明體"/>
              </w:rPr>
            </w:pPr>
            <w:r w:rsidRPr="002540CE">
              <w:rPr>
                <w:rFonts w:ascii="標楷體" w:eastAsia="標楷體" w:hAnsi="標楷體" w:cs="新細明體"/>
              </w:rPr>
              <w:t>70,424</w:t>
            </w:r>
          </w:p>
        </w:tc>
        <w:tc>
          <w:tcPr>
            <w:tcW w:w="1701" w:type="dxa"/>
            <w:vAlign w:val="center"/>
          </w:tcPr>
          <w:p w14:paraId="3D22FB19" w14:textId="77777777" w:rsidR="00FC4461" w:rsidRPr="002540CE" w:rsidRDefault="00FC4461" w:rsidP="004B098E">
            <w:pPr>
              <w:jc w:val="right"/>
              <w:rPr>
                <w:rFonts w:ascii="標楷體" w:eastAsia="標楷體" w:hAnsi="標楷體"/>
              </w:rPr>
            </w:pPr>
            <w:r>
              <w:rPr>
                <w:rFonts w:ascii="標楷體" w:eastAsia="標楷體" w:hAnsi="標楷體" w:hint="eastAsia"/>
              </w:rPr>
              <w:t>(12,158)</w:t>
            </w:r>
          </w:p>
        </w:tc>
        <w:tc>
          <w:tcPr>
            <w:tcW w:w="1167" w:type="dxa"/>
            <w:vAlign w:val="center"/>
          </w:tcPr>
          <w:p w14:paraId="0207B9FD" w14:textId="77777777" w:rsidR="00FC4461" w:rsidRPr="002540CE" w:rsidRDefault="00FC4461" w:rsidP="00FC4461">
            <w:pPr>
              <w:jc w:val="right"/>
              <w:rPr>
                <w:rFonts w:ascii="標楷體" w:eastAsia="標楷體" w:hAnsi="標楷體"/>
              </w:rPr>
            </w:pPr>
            <w:r>
              <w:rPr>
                <w:rFonts w:ascii="標楷體" w:eastAsia="標楷體" w:hAnsi="標楷體" w:hint="eastAsia"/>
              </w:rPr>
              <w:t>(17.26)</w:t>
            </w:r>
          </w:p>
        </w:tc>
      </w:tr>
      <w:tr w:rsidR="00D91014" w:rsidRPr="002540CE" w14:paraId="16C40A5A" w14:textId="77777777" w:rsidTr="00FF6419">
        <w:tc>
          <w:tcPr>
            <w:tcW w:w="2344" w:type="dxa"/>
            <w:vAlign w:val="center"/>
          </w:tcPr>
          <w:p w14:paraId="5274D182"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資產總額</w:t>
            </w:r>
          </w:p>
        </w:tc>
        <w:tc>
          <w:tcPr>
            <w:tcW w:w="1701" w:type="dxa"/>
            <w:vAlign w:val="center"/>
          </w:tcPr>
          <w:p w14:paraId="6696547F"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3,210,904</w:t>
            </w:r>
          </w:p>
        </w:tc>
        <w:tc>
          <w:tcPr>
            <w:tcW w:w="1701" w:type="dxa"/>
            <w:vAlign w:val="center"/>
          </w:tcPr>
          <w:p w14:paraId="30347809"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4,</w:t>
            </w:r>
            <w:r w:rsidRPr="002540CE">
              <w:rPr>
                <w:rFonts w:ascii="標楷體" w:eastAsia="標楷體" w:hAnsi="標楷體" w:cs="新細明體" w:hint="eastAsia"/>
              </w:rPr>
              <w:t>329</w:t>
            </w:r>
            <w:r w:rsidRPr="002540CE">
              <w:rPr>
                <w:rFonts w:ascii="標楷體" w:eastAsia="標楷體" w:hAnsi="標楷體" w:cs="新細明體"/>
              </w:rPr>
              <w:t>,</w:t>
            </w:r>
            <w:r w:rsidRPr="002540CE">
              <w:rPr>
                <w:rFonts w:ascii="標楷體" w:eastAsia="標楷體" w:hAnsi="標楷體" w:cs="新細明體" w:hint="eastAsia"/>
              </w:rPr>
              <w:t>021</w:t>
            </w:r>
          </w:p>
        </w:tc>
        <w:tc>
          <w:tcPr>
            <w:tcW w:w="1701" w:type="dxa"/>
            <w:vAlign w:val="center"/>
          </w:tcPr>
          <w:p w14:paraId="67EDBA53" w14:textId="77777777" w:rsidR="00D91014" w:rsidRPr="002540CE" w:rsidRDefault="00D91014" w:rsidP="004B098E">
            <w:pPr>
              <w:jc w:val="right"/>
              <w:rPr>
                <w:rFonts w:ascii="標楷體" w:eastAsia="標楷體" w:hAnsi="標楷體"/>
              </w:rPr>
            </w:pPr>
            <w:r>
              <w:rPr>
                <w:rFonts w:ascii="標楷體" w:eastAsia="標楷體" w:hAnsi="標楷體" w:hint="eastAsia"/>
              </w:rPr>
              <w:t>(1,118,117)</w:t>
            </w:r>
          </w:p>
        </w:tc>
        <w:tc>
          <w:tcPr>
            <w:tcW w:w="1167" w:type="dxa"/>
            <w:vAlign w:val="center"/>
          </w:tcPr>
          <w:p w14:paraId="2611DFD1" w14:textId="77777777" w:rsidR="00D91014" w:rsidRPr="002540CE" w:rsidRDefault="00D91014" w:rsidP="00D91014">
            <w:pPr>
              <w:jc w:val="right"/>
              <w:rPr>
                <w:rFonts w:ascii="標楷體" w:eastAsia="標楷體" w:hAnsi="標楷體"/>
              </w:rPr>
            </w:pPr>
            <w:r>
              <w:rPr>
                <w:rFonts w:ascii="標楷體" w:eastAsia="標楷體" w:hAnsi="標楷體" w:hint="eastAsia"/>
              </w:rPr>
              <w:t>(25.83)</w:t>
            </w:r>
          </w:p>
        </w:tc>
      </w:tr>
      <w:tr w:rsidR="00D91014" w:rsidRPr="002540CE" w14:paraId="0EFCC86B" w14:textId="77777777" w:rsidTr="00FF6419">
        <w:tc>
          <w:tcPr>
            <w:tcW w:w="2344" w:type="dxa"/>
            <w:vAlign w:val="center"/>
          </w:tcPr>
          <w:p w14:paraId="79CDE5B9"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流動負債</w:t>
            </w:r>
          </w:p>
        </w:tc>
        <w:tc>
          <w:tcPr>
            <w:tcW w:w="1701" w:type="dxa"/>
            <w:vAlign w:val="center"/>
          </w:tcPr>
          <w:p w14:paraId="6AF2F1E6" w14:textId="77777777" w:rsidR="00D91014" w:rsidRPr="002D374D" w:rsidRDefault="00D91014" w:rsidP="00EB69E8">
            <w:pPr>
              <w:wordWrap w:val="0"/>
              <w:jc w:val="right"/>
              <w:rPr>
                <w:rFonts w:ascii="標楷體" w:eastAsia="標楷體" w:hAnsi="標楷體" w:cs="新細明體"/>
              </w:rPr>
            </w:pPr>
            <w:r>
              <w:rPr>
                <w:rFonts w:ascii="標楷體" w:eastAsia="標楷體" w:hAnsi="標楷體" w:cs="新細明體" w:hint="eastAsia"/>
              </w:rPr>
              <w:t>1,737,470</w:t>
            </w:r>
          </w:p>
        </w:tc>
        <w:tc>
          <w:tcPr>
            <w:tcW w:w="1701" w:type="dxa"/>
            <w:vAlign w:val="center"/>
          </w:tcPr>
          <w:p w14:paraId="053702F6" w14:textId="77777777" w:rsidR="00D91014" w:rsidRPr="002D374D" w:rsidRDefault="00D91014" w:rsidP="008F2A27">
            <w:pPr>
              <w:wordWrap w:val="0"/>
              <w:jc w:val="right"/>
              <w:rPr>
                <w:rFonts w:ascii="標楷體" w:eastAsia="標楷體" w:hAnsi="標楷體" w:cs="新細明體"/>
              </w:rPr>
            </w:pPr>
            <w:r w:rsidRPr="002D374D">
              <w:rPr>
                <w:rFonts w:ascii="標楷體" w:eastAsia="標楷體" w:hAnsi="標楷體" w:cs="新細明體"/>
              </w:rPr>
              <w:t>2,964,</w:t>
            </w:r>
            <w:r w:rsidRPr="002D374D">
              <w:rPr>
                <w:rFonts w:ascii="標楷體" w:eastAsia="標楷體" w:hAnsi="標楷體" w:cs="新細明體" w:hint="eastAsia"/>
              </w:rPr>
              <w:t>949</w:t>
            </w:r>
          </w:p>
        </w:tc>
        <w:tc>
          <w:tcPr>
            <w:tcW w:w="1701" w:type="dxa"/>
            <w:vAlign w:val="center"/>
          </w:tcPr>
          <w:p w14:paraId="2A795B54" w14:textId="77777777" w:rsidR="00D91014" w:rsidRPr="002540CE" w:rsidRDefault="00D91014" w:rsidP="004B098E">
            <w:pPr>
              <w:jc w:val="right"/>
              <w:rPr>
                <w:rFonts w:ascii="標楷體" w:eastAsia="標楷體" w:hAnsi="標楷體"/>
              </w:rPr>
            </w:pPr>
            <w:r>
              <w:rPr>
                <w:rFonts w:ascii="標楷體" w:eastAsia="標楷體" w:hAnsi="標楷體" w:hint="eastAsia"/>
              </w:rPr>
              <w:t>(1,227,479)</w:t>
            </w:r>
          </w:p>
        </w:tc>
        <w:tc>
          <w:tcPr>
            <w:tcW w:w="1167" w:type="dxa"/>
            <w:vAlign w:val="center"/>
          </w:tcPr>
          <w:p w14:paraId="0CB175B1" w14:textId="77777777" w:rsidR="00D91014" w:rsidRPr="002540CE" w:rsidRDefault="00D91014" w:rsidP="004B098E">
            <w:pPr>
              <w:jc w:val="right"/>
              <w:rPr>
                <w:rFonts w:ascii="標楷體" w:eastAsia="標楷體" w:hAnsi="標楷體"/>
              </w:rPr>
            </w:pPr>
            <w:r>
              <w:rPr>
                <w:rFonts w:ascii="標楷體" w:eastAsia="標楷體" w:hAnsi="標楷體" w:hint="eastAsia"/>
              </w:rPr>
              <w:t>(41.40)</w:t>
            </w:r>
          </w:p>
        </w:tc>
      </w:tr>
      <w:tr w:rsidR="00D91014" w:rsidRPr="002540CE" w14:paraId="186691CB" w14:textId="77777777" w:rsidTr="00FF6419">
        <w:tc>
          <w:tcPr>
            <w:tcW w:w="2344" w:type="dxa"/>
            <w:vAlign w:val="center"/>
          </w:tcPr>
          <w:p w14:paraId="12A15E6E"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非流動負債</w:t>
            </w:r>
          </w:p>
        </w:tc>
        <w:tc>
          <w:tcPr>
            <w:tcW w:w="1701" w:type="dxa"/>
            <w:vAlign w:val="center"/>
          </w:tcPr>
          <w:p w14:paraId="53B06638" w14:textId="77777777" w:rsidR="00D91014" w:rsidRPr="002D374D" w:rsidRDefault="00D91014" w:rsidP="00EB69E8">
            <w:pPr>
              <w:wordWrap w:val="0"/>
              <w:jc w:val="right"/>
              <w:rPr>
                <w:rFonts w:ascii="標楷體" w:eastAsia="標楷體" w:hAnsi="標楷體" w:cs="新細明體"/>
              </w:rPr>
            </w:pPr>
            <w:r>
              <w:rPr>
                <w:rFonts w:ascii="標楷體" w:eastAsia="標楷體" w:hAnsi="標楷體" w:cs="新細明體" w:hint="eastAsia"/>
              </w:rPr>
              <w:t>2,321</w:t>
            </w:r>
          </w:p>
        </w:tc>
        <w:tc>
          <w:tcPr>
            <w:tcW w:w="1701" w:type="dxa"/>
            <w:vAlign w:val="center"/>
          </w:tcPr>
          <w:p w14:paraId="314E5E64" w14:textId="77777777" w:rsidR="00D91014" w:rsidRPr="002D374D" w:rsidRDefault="00D91014" w:rsidP="008F2A27">
            <w:pPr>
              <w:wordWrap w:val="0"/>
              <w:jc w:val="right"/>
              <w:rPr>
                <w:rFonts w:ascii="標楷體" w:eastAsia="標楷體" w:hAnsi="標楷體" w:cs="新細明體"/>
              </w:rPr>
            </w:pPr>
            <w:r w:rsidRPr="002D374D">
              <w:rPr>
                <w:rFonts w:ascii="標楷體" w:eastAsia="標楷體" w:hAnsi="標楷體" w:cs="新細明體"/>
              </w:rPr>
              <w:t>2,33</w:t>
            </w:r>
            <w:r w:rsidRPr="002D374D">
              <w:rPr>
                <w:rFonts w:ascii="標楷體" w:eastAsia="標楷體" w:hAnsi="標楷體" w:cs="新細明體" w:hint="eastAsia"/>
              </w:rPr>
              <w:t>6</w:t>
            </w:r>
          </w:p>
        </w:tc>
        <w:tc>
          <w:tcPr>
            <w:tcW w:w="1701" w:type="dxa"/>
            <w:vAlign w:val="center"/>
          </w:tcPr>
          <w:p w14:paraId="2687F952" w14:textId="77777777" w:rsidR="00D91014" w:rsidRPr="00FC4461" w:rsidRDefault="00D91014" w:rsidP="004B098E">
            <w:pPr>
              <w:jc w:val="right"/>
              <w:rPr>
                <w:rFonts w:ascii="標楷體" w:eastAsia="標楷體" w:hAnsi="標楷體"/>
                <w:b/>
              </w:rPr>
            </w:pPr>
            <w:r>
              <w:rPr>
                <w:rFonts w:ascii="標楷體" w:eastAsia="標楷體" w:hAnsi="標楷體" w:hint="eastAsia"/>
              </w:rPr>
              <w:t>(15)</w:t>
            </w:r>
          </w:p>
        </w:tc>
        <w:tc>
          <w:tcPr>
            <w:tcW w:w="1167" w:type="dxa"/>
            <w:vAlign w:val="center"/>
          </w:tcPr>
          <w:p w14:paraId="49749435" w14:textId="77777777" w:rsidR="00D91014" w:rsidRPr="002540CE" w:rsidRDefault="00D91014" w:rsidP="004B098E">
            <w:pPr>
              <w:jc w:val="right"/>
              <w:rPr>
                <w:rFonts w:ascii="標楷體" w:eastAsia="標楷體" w:hAnsi="標楷體"/>
              </w:rPr>
            </w:pPr>
            <w:r>
              <w:rPr>
                <w:rFonts w:ascii="標楷體" w:eastAsia="標楷體" w:hAnsi="標楷體" w:hint="eastAsia"/>
              </w:rPr>
              <w:t>(0.64)</w:t>
            </w:r>
          </w:p>
        </w:tc>
      </w:tr>
      <w:tr w:rsidR="00D91014" w:rsidRPr="002540CE" w14:paraId="28806719" w14:textId="77777777" w:rsidTr="00FF6419">
        <w:tc>
          <w:tcPr>
            <w:tcW w:w="2344" w:type="dxa"/>
            <w:vAlign w:val="center"/>
          </w:tcPr>
          <w:p w14:paraId="31F3D8BC"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負債總額</w:t>
            </w:r>
          </w:p>
        </w:tc>
        <w:tc>
          <w:tcPr>
            <w:tcW w:w="1701" w:type="dxa"/>
            <w:vAlign w:val="center"/>
          </w:tcPr>
          <w:p w14:paraId="72CE82C7"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1,739,791</w:t>
            </w:r>
          </w:p>
        </w:tc>
        <w:tc>
          <w:tcPr>
            <w:tcW w:w="1701" w:type="dxa"/>
            <w:vAlign w:val="center"/>
          </w:tcPr>
          <w:p w14:paraId="777C0E5E"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2,967,285</w:t>
            </w:r>
          </w:p>
        </w:tc>
        <w:tc>
          <w:tcPr>
            <w:tcW w:w="1701" w:type="dxa"/>
            <w:vAlign w:val="center"/>
          </w:tcPr>
          <w:p w14:paraId="6D401293" w14:textId="77777777" w:rsidR="00D91014" w:rsidRPr="002540CE" w:rsidRDefault="00D91014" w:rsidP="004B098E">
            <w:pPr>
              <w:jc w:val="right"/>
              <w:rPr>
                <w:rFonts w:ascii="標楷體" w:eastAsia="標楷體" w:hAnsi="標楷體"/>
              </w:rPr>
            </w:pPr>
            <w:r>
              <w:rPr>
                <w:rFonts w:ascii="標楷體" w:eastAsia="標楷體" w:hAnsi="標楷體" w:hint="eastAsia"/>
              </w:rPr>
              <w:t>(1,227,494)</w:t>
            </w:r>
          </w:p>
        </w:tc>
        <w:tc>
          <w:tcPr>
            <w:tcW w:w="1167" w:type="dxa"/>
            <w:vAlign w:val="center"/>
          </w:tcPr>
          <w:p w14:paraId="4E1576EE" w14:textId="77777777" w:rsidR="00D91014" w:rsidRPr="002540CE" w:rsidRDefault="00D91014" w:rsidP="004B098E">
            <w:pPr>
              <w:jc w:val="right"/>
              <w:rPr>
                <w:rFonts w:ascii="標楷體" w:eastAsia="標楷體" w:hAnsi="標楷體"/>
              </w:rPr>
            </w:pPr>
            <w:r>
              <w:rPr>
                <w:rFonts w:ascii="標楷體" w:eastAsia="標楷體" w:hAnsi="標楷體" w:hint="eastAsia"/>
              </w:rPr>
              <w:t>(41.37)</w:t>
            </w:r>
          </w:p>
        </w:tc>
      </w:tr>
      <w:tr w:rsidR="00D91014" w:rsidRPr="002540CE" w14:paraId="236C3BA7" w14:textId="77777777" w:rsidTr="00FF6419">
        <w:tc>
          <w:tcPr>
            <w:tcW w:w="2344" w:type="dxa"/>
            <w:vAlign w:val="center"/>
          </w:tcPr>
          <w:p w14:paraId="60FFED5E"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歸屬於母公司業主之權益</w:t>
            </w:r>
          </w:p>
        </w:tc>
        <w:tc>
          <w:tcPr>
            <w:tcW w:w="1701" w:type="dxa"/>
            <w:vAlign w:val="center"/>
          </w:tcPr>
          <w:p w14:paraId="55420D55"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1,389,658</w:t>
            </w:r>
          </w:p>
        </w:tc>
        <w:tc>
          <w:tcPr>
            <w:tcW w:w="1701" w:type="dxa"/>
            <w:vAlign w:val="center"/>
          </w:tcPr>
          <w:p w14:paraId="62065C14"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1,230,770</w:t>
            </w:r>
          </w:p>
        </w:tc>
        <w:tc>
          <w:tcPr>
            <w:tcW w:w="1701" w:type="dxa"/>
            <w:vAlign w:val="center"/>
          </w:tcPr>
          <w:p w14:paraId="2907622E" w14:textId="77777777" w:rsidR="00D91014" w:rsidRPr="002540CE" w:rsidRDefault="00D91014" w:rsidP="004B098E">
            <w:pPr>
              <w:jc w:val="right"/>
              <w:rPr>
                <w:rFonts w:ascii="標楷體" w:eastAsia="標楷體" w:hAnsi="標楷體"/>
              </w:rPr>
            </w:pPr>
            <w:r>
              <w:rPr>
                <w:rFonts w:ascii="標楷體" w:eastAsia="標楷體" w:hAnsi="標楷體" w:hint="eastAsia"/>
              </w:rPr>
              <w:t>158,888</w:t>
            </w:r>
          </w:p>
        </w:tc>
        <w:tc>
          <w:tcPr>
            <w:tcW w:w="1167" w:type="dxa"/>
            <w:vAlign w:val="center"/>
          </w:tcPr>
          <w:p w14:paraId="1B4E3C4E" w14:textId="77777777" w:rsidR="00D91014" w:rsidRPr="002540CE" w:rsidRDefault="00D91014" w:rsidP="004B098E">
            <w:pPr>
              <w:jc w:val="right"/>
              <w:rPr>
                <w:rFonts w:ascii="標楷體" w:eastAsia="標楷體" w:hAnsi="標楷體"/>
              </w:rPr>
            </w:pPr>
            <w:r>
              <w:rPr>
                <w:rFonts w:ascii="標楷體" w:eastAsia="標楷體" w:hAnsi="標楷體" w:hint="eastAsia"/>
              </w:rPr>
              <w:t>(12.91)</w:t>
            </w:r>
          </w:p>
        </w:tc>
      </w:tr>
      <w:tr w:rsidR="00D91014" w:rsidRPr="002540CE" w14:paraId="161B4BF7" w14:textId="77777777" w:rsidTr="00FF6419">
        <w:tc>
          <w:tcPr>
            <w:tcW w:w="2344" w:type="dxa"/>
            <w:vAlign w:val="center"/>
          </w:tcPr>
          <w:p w14:paraId="0A393BCE"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股　　本</w:t>
            </w:r>
          </w:p>
        </w:tc>
        <w:tc>
          <w:tcPr>
            <w:tcW w:w="1701" w:type="dxa"/>
            <w:vAlign w:val="center"/>
          </w:tcPr>
          <w:p w14:paraId="50B801E9"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1,285,008</w:t>
            </w:r>
          </w:p>
        </w:tc>
        <w:tc>
          <w:tcPr>
            <w:tcW w:w="1701" w:type="dxa"/>
            <w:vAlign w:val="center"/>
          </w:tcPr>
          <w:p w14:paraId="3E2E2AB3"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1,085,008</w:t>
            </w:r>
          </w:p>
        </w:tc>
        <w:tc>
          <w:tcPr>
            <w:tcW w:w="1701" w:type="dxa"/>
            <w:vAlign w:val="center"/>
          </w:tcPr>
          <w:p w14:paraId="0C28F3D1" w14:textId="77777777" w:rsidR="00D91014" w:rsidRPr="002540CE" w:rsidRDefault="00D91014" w:rsidP="004B098E">
            <w:pPr>
              <w:jc w:val="right"/>
              <w:rPr>
                <w:rFonts w:ascii="標楷體" w:eastAsia="標楷體" w:hAnsi="標楷體"/>
              </w:rPr>
            </w:pPr>
            <w:r>
              <w:rPr>
                <w:rFonts w:ascii="標楷體" w:eastAsia="標楷體" w:hAnsi="標楷體" w:hint="eastAsia"/>
              </w:rPr>
              <w:t>200,000</w:t>
            </w:r>
          </w:p>
        </w:tc>
        <w:tc>
          <w:tcPr>
            <w:tcW w:w="1167" w:type="dxa"/>
            <w:vAlign w:val="center"/>
          </w:tcPr>
          <w:p w14:paraId="1A1E43CA" w14:textId="77777777" w:rsidR="00D91014" w:rsidRPr="002540CE" w:rsidRDefault="00D91014" w:rsidP="004B098E">
            <w:pPr>
              <w:jc w:val="right"/>
              <w:rPr>
                <w:rFonts w:ascii="標楷體" w:eastAsia="標楷體" w:hAnsi="標楷體"/>
              </w:rPr>
            </w:pPr>
            <w:r>
              <w:rPr>
                <w:rFonts w:ascii="標楷體" w:eastAsia="標楷體" w:hAnsi="標楷體" w:hint="eastAsia"/>
              </w:rPr>
              <w:t>18.43</w:t>
            </w:r>
          </w:p>
        </w:tc>
      </w:tr>
      <w:tr w:rsidR="00D91014" w:rsidRPr="002540CE" w14:paraId="52758CB3" w14:textId="77777777" w:rsidTr="00FF6419">
        <w:tc>
          <w:tcPr>
            <w:tcW w:w="2344" w:type="dxa"/>
            <w:vAlign w:val="center"/>
          </w:tcPr>
          <w:p w14:paraId="303E0352"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資本公積</w:t>
            </w:r>
          </w:p>
        </w:tc>
        <w:tc>
          <w:tcPr>
            <w:tcW w:w="1701" w:type="dxa"/>
            <w:vAlign w:val="center"/>
          </w:tcPr>
          <w:p w14:paraId="56122A4B"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106,517</w:t>
            </w:r>
          </w:p>
        </w:tc>
        <w:tc>
          <w:tcPr>
            <w:tcW w:w="1701" w:type="dxa"/>
            <w:vAlign w:val="center"/>
          </w:tcPr>
          <w:p w14:paraId="11ED605B"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186,517</w:t>
            </w:r>
          </w:p>
        </w:tc>
        <w:tc>
          <w:tcPr>
            <w:tcW w:w="1701" w:type="dxa"/>
            <w:vAlign w:val="center"/>
          </w:tcPr>
          <w:p w14:paraId="5A96461E" w14:textId="77777777" w:rsidR="00D91014" w:rsidRPr="002540CE" w:rsidRDefault="00D91014" w:rsidP="004B098E">
            <w:pPr>
              <w:jc w:val="right"/>
              <w:rPr>
                <w:rFonts w:ascii="標楷體" w:eastAsia="標楷體" w:hAnsi="標楷體"/>
              </w:rPr>
            </w:pPr>
            <w:r>
              <w:rPr>
                <w:rFonts w:ascii="標楷體" w:eastAsia="標楷體" w:hAnsi="標楷體" w:hint="eastAsia"/>
              </w:rPr>
              <w:t>(80,000)</w:t>
            </w:r>
          </w:p>
        </w:tc>
        <w:tc>
          <w:tcPr>
            <w:tcW w:w="1167" w:type="dxa"/>
            <w:vAlign w:val="center"/>
          </w:tcPr>
          <w:p w14:paraId="520CDC8A" w14:textId="77777777" w:rsidR="00D91014" w:rsidRPr="002540CE" w:rsidRDefault="00D91014" w:rsidP="004B098E">
            <w:pPr>
              <w:jc w:val="right"/>
              <w:rPr>
                <w:rFonts w:ascii="標楷體" w:eastAsia="標楷體" w:hAnsi="標楷體"/>
              </w:rPr>
            </w:pPr>
            <w:r>
              <w:rPr>
                <w:rFonts w:ascii="標楷體" w:eastAsia="標楷體" w:hAnsi="標楷體" w:hint="eastAsia"/>
              </w:rPr>
              <w:t>(42.89)</w:t>
            </w:r>
          </w:p>
        </w:tc>
      </w:tr>
      <w:tr w:rsidR="00D91014" w:rsidRPr="002540CE" w14:paraId="3B135AF8" w14:textId="77777777" w:rsidTr="00FF6419">
        <w:tc>
          <w:tcPr>
            <w:tcW w:w="2344" w:type="dxa"/>
            <w:vAlign w:val="center"/>
          </w:tcPr>
          <w:p w14:paraId="02A37E75"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保留盈餘</w:t>
            </w:r>
          </w:p>
        </w:tc>
        <w:tc>
          <w:tcPr>
            <w:tcW w:w="1701" w:type="dxa"/>
            <w:vAlign w:val="center"/>
          </w:tcPr>
          <w:p w14:paraId="5536F04C"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(31,540)</w:t>
            </w:r>
          </w:p>
        </w:tc>
        <w:tc>
          <w:tcPr>
            <w:tcW w:w="1701" w:type="dxa"/>
            <w:vAlign w:val="center"/>
          </w:tcPr>
          <w:p w14:paraId="37AD6A61"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(90,163)</w:t>
            </w:r>
          </w:p>
        </w:tc>
        <w:tc>
          <w:tcPr>
            <w:tcW w:w="1701" w:type="dxa"/>
            <w:vAlign w:val="center"/>
          </w:tcPr>
          <w:p w14:paraId="12D6E2C2" w14:textId="77777777" w:rsidR="00D91014" w:rsidRPr="002540CE" w:rsidRDefault="00D91014" w:rsidP="004B098E">
            <w:pPr>
              <w:jc w:val="right"/>
              <w:rPr>
                <w:rFonts w:ascii="標楷體" w:eastAsia="標楷體" w:hAnsi="標楷體"/>
              </w:rPr>
            </w:pPr>
            <w:r>
              <w:rPr>
                <w:rFonts w:ascii="標楷體" w:eastAsia="標楷體" w:hAnsi="標楷體" w:hint="eastAsia"/>
              </w:rPr>
              <w:t>58,623</w:t>
            </w:r>
          </w:p>
        </w:tc>
        <w:tc>
          <w:tcPr>
            <w:tcW w:w="1167" w:type="dxa"/>
            <w:vAlign w:val="center"/>
          </w:tcPr>
          <w:p w14:paraId="58C5E5F2" w14:textId="77777777" w:rsidR="00D91014" w:rsidRPr="002540CE" w:rsidRDefault="00D91014" w:rsidP="004B098E">
            <w:pPr>
              <w:jc w:val="right"/>
              <w:rPr>
                <w:rFonts w:ascii="標楷體" w:eastAsia="標楷體" w:hAnsi="標楷體"/>
              </w:rPr>
            </w:pPr>
            <w:r>
              <w:rPr>
                <w:rFonts w:ascii="標楷體" w:eastAsia="標楷體" w:hAnsi="標楷體" w:hint="eastAsia"/>
              </w:rPr>
              <w:t>(65.02)</w:t>
            </w:r>
          </w:p>
        </w:tc>
      </w:tr>
      <w:tr w:rsidR="00D91014" w:rsidRPr="002540CE" w14:paraId="352DE245" w14:textId="77777777" w:rsidTr="00FF6419">
        <w:tc>
          <w:tcPr>
            <w:tcW w:w="2344" w:type="dxa"/>
            <w:vAlign w:val="center"/>
          </w:tcPr>
          <w:p w14:paraId="70959EB4"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其他權益</w:t>
            </w:r>
          </w:p>
        </w:tc>
        <w:tc>
          <w:tcPr>
            <w:tcW w:w="1701" w:type="dxa"/>
            <w:vAlign w:val="center"/>
          </w:tcPr>
          <w:p w14:paraId="36F64B97"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29,673</w:t>
            </w:r>
          </w:p>
        </w:tc>
        <w:tc>
          <w:tcPr>
            <w:tcW w:w="1701" w:type="dxa"/>
            <w:vAlign w:val="center"/>
          </w:tcPr>
          <w:p w14:paraId="21BE9E6C"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49,408</w:t>
            </w:r>
          </w:p>
        </w:tc>
        <w:tc>
          <w:tcPr>
            <w:tcW w:w="1701" w:type="dxa"/>
            <w:vAlign w:val="center"/>
          </w:tcPr>
          <w:p w14:paraId="28D0626A" w14:textId="77777777" w:rsidR="00D91014" w:rsidRPr="002540CE" w:rsidRDefault="00D91014" w:rsidP="004B098E">
            <w:pPr>
              <w:jc w:val="right"/>
              <w:rPr>
                <w:rFonts w:ascii="標楷體" w:eastAsia="標楷體" w:hAnsi="標楷體"/>
              </w:rPr>
            </w:pPr>
            <w:r>
              <w:rPr>
                <w:rFonts w:ascii="標楷體" w:eastAsia="標楷體" w:hAnsi="標楷體" w:hint="eastAsia"/>
              </w:rPr>
              <w:t>(19,735)</w:t>
            </w:r>
          </w:p>
        </w:tc>
        <w:tc>
          <w:tcPr>
            <w:tcW w:w="1167" w:type="dxa"/>
            <w:vAlign w:val="center"/>
          </w:tcPr>
          <w:p w14:paraId="5D5C336E" w14:textId="77777777" w:rsidR="00D91014" w:rsidRPr="002540CE" w:rsidRDefault="00D91014" w:rsidP="004B098E">
            <w:pPr>
              <w:jc w:val="right"/>
              <w:rPr>
                <w:rFonts w:ascii="標楷體" w:eastAsia="標楷體" w:hAnsi="標楷體"/>
              </w:rPr>
            </w:pPr>
            <w:r>
              <w:rPr>
                <w:rFonts w:ascii="標楷體" w:eastAsia="標楷體" w:hAnsi="標楷體" w:hint="eastAsia"/>
              </w:rPr>
              <w:t>(39.94)</w:t>
            </w:r>
          </w:p>
        </w:tc>
      </w:tr>
      <w:tr w:rsidR="00D91014" w:rsidRPr="002540CE" w14:paraId="4C1FF38A" w14:textId="77777777" w:rsidTr="004B098E">
        <w:tc>
          <w:tcPr>
            <w:tcW w:w="2344" w:type="dxa"/>
            <w:vAlign w:val="center"/>
          </w:tcPr>
          <w:p w14:paraId="3C4E4CB4"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庫藏股票</w:t>
            </w:r>
          </w:p>
        </w:tc>
        <w:tc>
          <w:tcPr>
            <w:tcW w:w="1701" w:type="dxa"/>
            <w:vAlign w:val="center"/>
          </w:tcPr>
          <w:p w14:paraId="22E174DA" w14:textId="77777777" w:rsidR="00D91014" w:rsidRPr="002540CE" w:rsidRDefault="00D91014" w:rsidP="004B098E">
            <w:pPr>
              <w:wordWrap w:val="0"/>
              <w:jc w:val="center"/>
              <w:rPr>
                <w:rFonts w:ascii="標楷體" w:eastAsia="標楷體" w:hAnsi="標楷體" w:cs="新細明體"/>
              </w:rPr>
            </w:pPr>
            <w:r>
              <w:rPr>
                <w:rFonts w:ascii="標楷體" w:eastAsia="標楷體" w:hAnsi="標楷體" w:cs="新細明體" w:hint="eastAsia"/>
              </w:rPr>
              <w:t>-</w:t>
            </w:r>
          </w:p>
        </w:tc>
        <w:tc>
          <w:tcPr>
            <w:tcW w:w="1701" w:type="dxa"/>
            <w:vAlign w:val="center"/>
          </w:tcPr>
          <w:p w14:paraId="3E4C9268" w14:textId="77777777" w:rsidR="00D91014" w:rsidRPr="002540CE" w:rsidRDefault="00D91014" w:rsidP="008F2A27">
            <w:pPr>
              <w:wordWrap w:val="0"/>
              <w:jc w:val="center"/>
              <w:rPr>
                <w:rFonts w:ascii="標楷體" w:eastAsia="標楷體" w:hAnsi="標楷體" w:cs="新細明體"/>
              </w:rPr>
            </w:pPr>
            <w:r w:rsidRPr="002540CE">
              <w:rPr>
                <w:rFonts w:ascii="標楷體" w:eastAsia="標楷體" w:hAnsi="標楷體" w:hint="eastAsia"/>
              </w:rPr>
              <w:t>-</w:t>
            </w:r>
          </w:p>
        </w:tc>
        <w:tc>
          <w:tcPr>
            <w:tcW w:w="1701" w:type="dxa"/>
            <w:vAlign w:val="center"/>
          </w:tcPr>
          <w:p w14:paraId="1A997700" w14:textId="77777777" w:rsidR="00D91014" w:rsidRPr="002540CE" w:rsidRDefault="00D91014" w:rsidP="004B098E">
            <w:pPr>
              <w:wordWrap w:val="0"/>
              <w:jc w:val="center"/>
              <w:rPr>
                <w:rFonts w:ascii="標楷體" w:eastAsia="標楷體" w:hAnsi="標楷體" w:cs="新細明體"/>
              </w:rPr>
            </w:pPr>
            <w:r>
              <w:rPr>
                <w:rFonts w:ascii="標楷體" w:eastAsia="標楷體" w:hAnsi="標楷體" w:cs="新細明體" w:hint="eastAsia"/>
              </w:rPr>
              <w:t>-</w:t>
            </w:r>
          </w:p>
        </w:tc>
        <w:tc>
          <w:tcPr>
            <w:tcW w:w="1167" w:type="dxa"/>
            <w:vAlign w:val="center"/>
          </w:tcPr>
          <w:p w14:paraId="0C76FEF7" w14:textId="77777777" w:rsidR="00D91014" w:rsidRPr="002540CE" w:rsidRDefault="00D91014" w:rsidP="004B098E">
            <w:pPr>
              <w:wordWrap w:val="0"/>
              <w:jc w:val="center"/>
              <w:rPr>
                <w:rFonts w:ascii="標楷體" w:eastAsia="標楷體" w:hAnsi="標楷體" w:cs="新細明體"/>
              </w:rPr>
            </w:pPr>
            <w:r>
              <w:rPr>
                <w:rFonts w:ascii="標楷體" w:eastAsia="標楷體" w:hAnsi="標楷體" w:cs="新細明體" w:hint="eastAsia"/>
              </w:rPr>
              <w:t>-</w:t>
            </w:r>
          </w:p>
        </w:tc>
      </w:tr>
      <w:tr w:rsidR="00D91014" w:rsidRPr="002540CE" w14:paraId="7AF90CC6" w14:textId="77777777" w:rsidTr="00FF6419">
        <w:tc>
          <w:tcPr>
            <w:tcW w:w="2344" w:type="dxa"/>
            <w:vAlign w:val="center"/>
          </w:tcPr>
          <w:p w14:paraId="00CEDC9D"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非控制權益</w:t>
            </w:r>
          </w:p>
        </w:tc>
        <w:tc>
          <w:tcPr>
            <w:tcW w:w="1701" w:type="dxa"/>
            <w:vAlign w:val="center"/>
          </w:tcPr>
          <w:p w14:paraId="1AF22098"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81,455</w:t>
            </w:r>
          </w:p>
        </w:tc>
        <w:tc>
          <w:tcPr>
            <w:tcW w:w="1701" w:type="dxa"/>
            <w:vAlign w:val="center"/>
          </w:tcPr>
          <w:p w14:paraId="55D92B7B"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hint="eastAsia"/>
              </w:rPr>
              <w:t>130</w:t>
            </w:r>
            <w:r w:rsidRPr="002540CE">
              <w:rPr>
                <w:rFonts w:ascii="標楷體" w:eastAsia="標楷體" w:hAnsi="標楷體" w:cs="新細明體"/>
              </w:rPr>
              <w:t>,</w:t>
            </w:r>
            <w:r w:rsidRPr="002540CE">
              <w:rPr>
                <w:rFonts w:ascii="標楷體" w:eastAsia="標楷體" w:hAnsi="標楷體" w:cs="新細明體" w:hint="eastAsia"/>
              </w:rPr>
              <w:t>966</w:t>
            </w:r>
          </w:p>
        </w:tc>
        <w:tc>
          <w:tcPr>
            <w:tcW w:w="1701" w:type="dxa"/>
            <w:vAlign w:val="center"/>
          </w:tcPr>
          <w:p w14:paraId="0765DEDF" w14:textId="77777777" w:rsidR="00D91014" w:rsidRPr="002540CE" w:rsidRDefault="00D91014" w:rsidP="004B098E">
            <w:pPr>
              <w:jc w:val="right"/>
              <w:rPr>
                <w:rFonts w:ascii="標楷體" w:eastAsia="標楷體" w:hAnsi="標楷體"/>
              </w:rPr>
            </w:pPr>
            <w:r>
              <w:rPr>
                <w:rFonts w:ascii="標楷體" w:eastAsia="標楷體" w:hAnsi="標楷體" w:hint="eastAsia"/>
              </w:rPr>
              <w:t>(49,511)</w:t>
            </w:r>
          </w:p>
        </w:tc>
        <w:tc>
          <w:tcPr>
            <w:tcW w:w="1167" w:type="dxa"/>
            <w:vAlign w:val="center"/>
          </w:tcPr>
          <w:p w14:paraId="6A23D040" w14:textId="77777777" w:rsidR="00D91014" w:rsidRPr="002540CE" w:rsidRDefault="00D91014" w:rsidP="004B098E">
            <w:pPr>
              <w:jc w:val="right"/>
              <w:rPr>
                <w:rFonts w:ascii="標楷體" w:eastAsia="標楷體" w:hAnsi="標楷體"/>
              </w:rPr>
            </w:pPr>
            <w:r>
              <w:rPr>
                <w:rFonts w:ascii="標楷體" w:eastAsia="標楷體" w:hAnsi="標楷體" w:hint="eastAsia"/>
              </w:rPr>
              <w:t>(37.80)</w:t>
            </w:r>
          </w:p>
        </w:tc>
      </w:tr>
      <w:tr w:rsidR="00D91014" w:rsidRPr="002540CE" w14:paraId="71E09A52" w14:textId="77777777" w:rsidTr="00FF6419">
        <w:tc>
          <w:tcPr>
            <w:tcW w:w="2344" w:type="dxa"/>
            <w:vAlign w:val="center"/>
          </w:tcPr>
          <w:p w14:paraId="3F6C0CDA" w14:textId="77777777" w:rsidR="00D91014" w:rsidRPr="002540CE" w:rsidRDefault="00D91014" w:rsidP="006F4BE6">
            <w:pPr>
              <w:adjustRightInd w:val="0"/>
              <w:snapToGrid w:val="0"/>
              <w:spacing w:beforeLines="20" w:before="68" w:afterLines="20" w:after="68"/>
              <w:jc w:val="both"/>
              <w:rPr>
                <w:rFonts w:ascii="標楷體" w:eastAsia="標楷體" w:hAnsi="標楷體"/>
              </w:rPr>
            </w:pPr>
            <w:r w:rsidRPr="002540CE">
              <w:rPr>
                <w:rFonts w:ascii="標楷體" w:eastAsia="標楷體" w:hAnsi="標楷體" w:hint="eastAsia"/>
              </w:rPr>
              <w:t>權益總額</w:t>
            </w:r>
          </w:p>
        </w:tc>
        <w:tc>
          <w:tcPr>
            <w:tcW w:w="1701" w:type="dxa"/>
            <w:vAlign w:val="center"/>
          </w:tcPr>
          <w:p w14:paraId="2F35EA07" w14:textId="77777777" w:rsidR="00D91014" w:rsidRPr="002540CE" w:rsidRDefault="00D91014" w:rsidP="00EB69E8">
            <w:pPr>
              <w:wordWrap w:val="0"/>
              <w:jc w:val="right"/>
              <w:rPr>
                <w:rFonts w:ascii="標楷體" w:eastAsia="標楷體" w:hAnsi="標楷體" w:cs="新細明體"/>
              </w:rPr>
            </w:pPr>
            <w:r>
              <w:rPr>
                <w:rFonts w:ascii="標楷體" w:eastAsia="標楷體" w:hAnsi="標楷體" w:cs="新細明體" w:hint="eastAsia"/>
              </w:rPr>
              <w:t>1,471,113</w:t>
            </w:r>
          </w:p>
        </w:tc>
        <w:tc>
          <w:tcPr>
            <w:tcW w:w="1701" w:type="dxa"/>
            <w:vAlign w:val="center"/>
          </w:tcPr>
          <w:p w14:paraId="425FD86C" w14:textId="77777777" w:rsidR="00D91014" w:rsidRPr="002540CE" w:rsidRDefault="00D91014" w:rsidP="008F2A27">
            <w:pPr>
              <w:wordWrap w:val="0"/>
              <w:jc w:val="right"/>
              <w:rPr>
                <w:rFonts w:ascii="標楷體" w:eastAsia="標楷體" w:hAnsi="標楷體" w:cs="新細明體"/>
              </w:rPr>
            </w:pPr>
            <w:r w:rsidRPr="002540CE">
              <w:rPr>
                <w:rFonts w:ascii="標楷體" w:eastAsia="標楷體" w:hAnsi="標楷體" w:cs="新細明體"/>
              </w:rPr>
              <w:t>1,</w:t>
            </w:r>
            <w:r w:rsidRPr="002540CE">
              <w:rPr>
                <w:rFonts w:ascii="標楷體" w:eastAsia="標楷體" w:hAnsi="標楷體" w:cs="新細明體" w:hint="eastAsia"/>
              </w:rPr>
              <w:t>361</w:t>
            </w:r>
            <w:r w:rsidRPr="002540CE">
              <w:rPr>
                <w:rFonts w:ascii="標楷體" w:eastAsia="標楷體" w:hAnsi="標楷體" w:cs="新細明體"/>
              </w:rPr>
              <w:t>,</w:t>
            </w:r>
            <w:r w:rsidRPr="002540CE">
              <w:rPr>
                <w:rFonts w:ascii="標楷體" w:eastAsia="標楷體" w:hAnsi="標楷體" w:cs="新細明體" w:hint="eastAsia"/>
              </w:rPr>
              <w:t>736</w:t>
            </w:r>
          </w:p>
        </w:tc>
        <w:tc>
          <w:tcPr>
            <w:tcW w:w="1701" w:type="dxa"/>
            <w:vAlign w:val="center"/>
          </w:tcPr>
          <w:p w14:paraId="71FE84D1" w14:textId="77777777" w:rsidR="00D91014" w:rsidRPr="002540CE" w:rsidRDefault="00D91014" w:rsidP="004B098E">
            <w:pPr>
              <w:jc w:val="right"/>
              <w:rPr>
                <w:rFonts w:ascii="標楷體" w:eastAsia="標楷體" w:hAnsi="標楷體" w:cs="新細明體"/>
              </w:rPr>
            </w:pPr>
            <w:r>
              <w:rPr>
                <w:rFonts w:ascii="標楷體" w:eastAsia="標楷體" w:hAnsi="標楷體" w:cs="新細明體" w:hint="eastAsia"/>
              </w:rPr>
              <w:t>109,377</w:t>
            </w:r>
          </w:p>
        </w:tc>
        <w:tc>
          <w:tcPr>
            <w:tcW w:w="1167" w:type="dxa"/>
            <w:vAlign w:val="center"/>
          </w:tcPr>
          <w:p w14:paraId="4C3A411C" w14:textId="77777777" w:rsidR="00D91014" w:rsidRPr="002540CE" w:rsidRDefault="00D91014" w:rsidP="004B098E">
            <w:pPr>
              <w:jc w:val="right"/>
              <w:rPr>
                <w:rFonts w:ascii="標楷體" w:eastAsia="標楷體" w:hAnsi="標楷體"/>
              </w:rPr>
            </w:pPr>
            <w:r>
              <w:rPr>
                <w:rFonts w:ascii="標楷體" w:eastAsia="標楷體" w:hAnsi="標楷體" w:hint="eastAsia"/>
              </w:rPr>
              <w:t>8.03</w:t>
            </w:r>
          </w:p>
        </w:tc>
      </w:tr>
      <w:tr w:rsidR="00D91014" w:rsidRPr="002540CE" w14:paraId="6AB18EF4" w14:textId="77777777" w:rsidTr="00FF6419">
        <w:trPr>
          <w:cantSplit/>
        </w:trPr>
        <w:tc>
          <w:tcPr>
            <w:tcW w:w="8614" w:type="dxa"/>
            <w:gridSpan w:val="5"/>
          </w:tcPr>
          <w:p w14:paraId="508D431C" w14:textId="77777777" w:rsidR="00D91014" w:rsidRPr="002540CE" w:rsidRDefault="00D91014">
            <w:pPr>
              <w:tabs>
                <w:tab w:val="left" w:pos="57"/>
                <w:tab w:val="left" w:pos="170"/>
                <w:tab w:val="right" w:pos="1474"/>
                <w:tab w:val="right" w:pos="1588"/>
              </w:tabs>
              <w:adjustRightInd w:val="0"/>
              <w:snapToGrid w:val="0"/>
              <w:spacing w:line="0" w:lineRule="atLeast"/>
              <w:rPr>
                <w:rFonts w:ascii="標楷體" w:eastAsia="標楷體" w:hAnsi="標楷體"/>
                <w:sz w:val="20"/>
                <w:szCs w:val="20"/>
              </w:rPr>
            </w:pPr>
            <w:r w:rsidRPr="002540CE">
              <w:rPr>
                <w:rFonts w:ascii="標楷體" w:eastAsia="標楷體" w:hAnsi="標楷體" w:hint="eastAsia"/>
                <w:sz w:val="20"/>
                <w:szCs w:val="20"/>
              </w:rPr>
              <w:t>增減變動之主要原因及其影響及未來因應計劃：</w:t>
            </w:r>
          </w:p>
          <w:p w14:paraId="565464CF" w14:textId="77777777" w:rsidR="00D91014" w:rsidRPr="002540CE" w:rsidRDefault="00D91014"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sidRPr="002540CE">
              <w:rPr>
                <w:rFonts w:ascii="標楷體" w:eastAsia="標楷體" w:hAnsi="標楷體"/>
                <w:sz w:val="20"/>
                <w:szCs w:val="20"/>
              </w:rPr>
              <w:t>1.流動資產減少：主要係</w:t>
            </w:r>
            <w:r w:rsidRPr="002540CE">
              <w:rPr>
                <w:rFonts w:ascii="標楷體" w:eastAsia="標楷體" w:hAnsi="標楷體" w:hint="eastAsia"/>
                <w:sz w:val="20"/>
                <w:szCs w:val="20"/>
              </w:rPr>
              <w:t>應收帳款減少所致</w:t>
            </w:r>
            <w:r w:rsidRPr="002540CE">
              <w:rPr>
                <w:rFonts w:ascii="標楷體" w:eastAsia="標楷體" w:hAnsi="標楷體"/>
                <w:sz w:val="20"/>
                <w:szCs w:val="20"/>
              </w:rPr>
              <w:t>。</w:t>
            </w:r>
          </w:p>
          <w:p w14:paraId="7EAC38A8" w14:textId="77777777" w:rsidR="00D91014" w:rsidRPr="002540CE" w:rsidRDefault="00D91014"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sidRPr="002540CE">
              <w:rPr>
                <w:rFonts w:ascii="標楷體" w:eastAsia="標楷體" w:hAnsi="標楷體"/>
                <w:sz w:val="20"/>
                <w:szCs w:val="20"/>
              </w:rPr>
              <w:t>2.不動產、廠房及設備減少：主要係</w:t>
            </w:r>
            <w:r w:rsidRPr="002540CE">
              <w:rPr>
                <w:rFonts w:ascii="標楷體" w:eastAsia="標楷體" w:hAnsi="標楷體" w:hint="eastAsia"/>
                <w:sz w:val="20"/>
                <w:szCs w:val="20"/>
              </w:rPr>
              <w:t>報廢部分辦公設備所致</w:t>
            </w:r>
            <w:r w:rsidRPr="002540CE">
              <w:rPr>
                <w:rFonts w:ascii="標楷體" w:eastAsia="標楷體" w:hAnsi="標楷體"/>
                <w:sz w:val="20"/>
                <w:szCs w:val="20"/>
              </w:rPr>
              <w:t>。</w:t>
            </w:r>
          </w:p>
          <w:p w14:paraId="30066E9B" w14:textId="77777777" w:rsidR="00D91014" w:rsidRPr="002540CE" w:rsidRDefault="00D91014"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sidRPr="002540CE">
              <w:rPr>
                <w:rFonts w:ascii="標楷體" w:eastAsia="標楷體" w:hAnsi="標楷體"/>
                <w:sz w:val="20"/>
                <w:szCs w:val="20"/>
              </w:rPr>
              <w:t>3.資產總額減少：主要係</w:t>
            </w:r>
            <w:r w:rsidRPr="002540CE">
              <w:rPr>
                <w:rFonts w:ascii="標楷體" w:eastAsia="標楷體" w:hAnsi="標楷體" w:hint="eastAsia"/>
                <w:sz w:val="20"/>
                <w:szCs w:val="20"/>
              </w:rPr>
              <w:t>10</w:t>
            </w:r>
            <w:r w:rsidR="00CE4DFC">
              <w:rPr>
                <w:rFonts w:ascii="標楷體" w:eastAsia="標楷體" w:hAnsi="標楷體" w:hint="eastAsia"/>
                <w:sz w:val="20"/>
                <w:szCs w:val="20"/>
              </w:rPr>
              <w:t>5</w:t>
            </w:r>
            <w:r w:rsidRPr="002540CE">
              <w:rPr>
                <w:rFonts w:ascii="標楷體" w:eastAsia="標楷體" w:hAnsi="標楷體" w:hint="eastAsia"/>
                <w:sz w:val="20"/>
                <w:szCs w:val="20"/>
              </w:rPr>
              <w:t>年銷貨減少致應收帳款及存貨減少所致</w:t>
            </w:r>
            <w:r w:rsidRPr="002540CE">
              <w:rPr>
                <w:rFonts w:ascii="標楷體" w:eastAsia="標楷體" w:hAnsi="標楷體"/>
                <w:sz w:val="20"/>
                <w:szCs w:val="20"/>
              </w:rPr>
              <w:t>。</w:t>
            </w:r>
          </w:p>
          <w:p w14:paraId="01CE079B" w14:textId="77777777" w:rsidR="00D91014" w:rsidRPr="002540CE" w:rsidRDefault="00D91014"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sidRPr="002540CE">
              <w:rPr>
                <w:rFonts w:ascii="標楷體" w:eastAsia="標楷體" w:hAnsi="標楷體"/>
                <w:sz w:val="20"/>
                <w:szCs w:val="20"/>
              </w:rPr>
              <w:t>4.流動負債減少：主要係</w:t>
            </w:r>
            <w:r w:rsidRPr="002540CE">
              <w:rPr>
                <w:rFonts w:ascii="標楷體" w:eastAsia="標楷體" w:hAnsi="標楷體" w:hint="eastAsia"/>
                <w:sz w:val="20"/>
                <w:szCs w:val="20"/>
              </w:rPr>
              <w:t>進貨減少致短期借款及應付帳款減少所致</w:t>
            </w:r>
            <w:r w:rsidRPr="002540CE">
              <w:rPr>
                <w:rFonts w:ascii="標楷體" w:eastAsia="標楷體" w:hAnsi="標楷體"/>
                <w:sz w:val="20"/>
                <w:szCs w:val="20"/>
              </w:rPr>
              <w:t>。</w:t>
            </w:r>
          </w:p>
          <w:p w14:paraId="580669DF" w14:textId="77777777" w:rsidR="00D91014" w:rsidRDefault="00B4075D"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Pr>
                <w:rFonts w:ascii="標楷體" w:eastAsia="標楷體" w:hAnsi="標楷體" w:hint="eastAsia"/>
                <w:sz w:val="20"/>
                <w:szCs w:val="20"/>
              </w:rPr>
              <w:t>5</w:t>
            </w:r>
            <w:r w:rsidR="00D91014" w:rsidRPr="002540CE">
              <w:rPr>
                <w:rFonts w:ascii="標楷體" w:eastAsia="標楷體" w:hAnsi="標楷體"/>
                <w:sz w:val="20"/>
                <w:szCs w:val="20"/>
              </w:rPr>
              <w:t>.負債總額減少：主要係</w:t>
            </w:r>
            <w:r w:rsidR="00D91014" w:rsidRPr="002540CE">
              <w:rPr>
                <w:rFonts w:ascii="標楷體" w:eastAsia="標楷體" w:hAnsi="標楷體" w:hint="eastAsia"/>
                <w:sz w:val="20"/>
                <w:szCs w:val="20"/>
              </w:rPr>
              <w:t>流動負債減少所致</w:t>
            </w:r>
            <w:r w:rsidR="00D91014" w:rsidRPr="002540CE">
              <w:rPr>
                <w:rFonts w:ascii="標楷體" w:eastAsia="標楷體" w:hAnsi="標楷體"/>
                <w:sz w:val="20"/>
                <w:szCs w:val="20"/>
              </w:rPr>
              <w:t>。</w:t>
            </w:r>
          </w:p>
          <w:p w14:paraId="0918826F" w14:textId="77777777" w:rsidR="00B4075D" w:rsidRPr="002540CE" w:rsidRDefault="00B4075D"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Pr>
                <w:rFonts w:ascii="標楷體" w:eastAsia="標楷體" w:hAnsi="標楷體" w:hint="eastAsia"/>
                <w:sz w:val="20"/>
                <w:szCs w:val="20"/>
              </w:rPr>
              <w:t>6.資本公積減少：主要系因現金增資普通股</w:t>
            </w:r>
            <w:r w:rsidR="004B5106">
              <w:rPr>
                <w:rFonts w:ascii="標楷體" w:eastAsia="標楷體" w:hAnsi="標楷體" w:hint="eastAsia"/>
                <w:sz w:val="20"/>
                <w:szCs w:val="20"/>
              </w:rPr>
              <w:t>折</w:t>
            </w:r>
            <w:r>
              <w:rPr>
                <w:rFonts w:ascii="標楷體" w:eastAsia="標楷體" w:hAnsi="標楷體" w:hint="eastAsia"/>
                <w:sz w:val="20"/>
                <w:szCs w:val="20"/>
              </w:rPr>
              <w:t>價所致。</w:t>
            </w:r>
          </w:p>
          <w:p w14:paraId="0C508E74" w14:textId="77777777" w:rsidR="00D91014" w:rsidRPr="002540CE" w:rsidRDefault="00B4075D" w:rsidP="002540CE">
            <w:pPr>
              <w:tabs>
                <w:tab w:val="left" w:pos="170"/>
                <w:tab w:val="left" w:pos="497"/>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Pr>
                <w:rFonts w:ascii="標楷體" w:eastAsia="標楷體" w:hAnsi="標楷體" w:hint="eastAsia"/>
                <w:sz w:val="20"/>
                <w:szCs w:val="20"/>
              </w:rPr>
              <w:t>7</w:t>
            </w:r>
            <w:r w:rsidR="00D91014" w:rsidRPr="002540CE">
              <w:rPr>
                <w:rFonts w:ascii="標楷體" w:eastAsia="標楷體" w:hAnsi="標楷體"/>
                <w:sz w:val="20"/>
                <w:szCs w:val="20"/>
              </w:rPr>
              <w:t>.保留盈餘</w:t>
            </w:r>
            <w:r w:rsidR="00CE4DFC">
              <w:rPr>
                <w:rFonts w:ascii="標楷體" w:eastAsia="標楷體" w:hAnsi="標楷體"/>
                <w:sz w:val="20"/>
                <w:szCs w:val="20"/>
              </w:rPr>
              <w:t>增加</w:t>
            </w:r>
            <w:r w:rsidR="00D91014" w:rsidRPr="002540CE">
              <w:rPr>
                <w:rFonts w:ascii="標楷體" w:eastAsia="標楷體" w:hAnsi="標楷體"/>
                <w:sz w:val="20"/>
                <w:szCs w:val="20"/>
              </w:rPr>
              <w:t>：主要係</w:t>
            </w:r>
            <w:r w:rsidR="00D91014" w:rsidRPr="002540CE">
              <w:rPr>
                <w:rFonts w:ascii="標楷體" w:eastAsia="標楷體" w:hAnsi="標楷體" w:hint="eastAsia"/>
                <w:sz w:val="20"/>
                <w:szCs w:val="20"/>
              </w:rPr>
              <w:t>1</w:t>
            </w:r>
            <w:r w:rsidR="00CE4DFC">
              <w:rPr>
                <w:rFonts w:ascii="標楷體" w:eastAsia="標楷體" w:hAnsi="標楷體" w:hint="eastAsia"/>
                <w:sz w:val="20"/>
                <w:szCs w:val="20"/>
              </w:rPr>
              <w:t>05</w:t>
            </w:r>
            <w:r w:rsidR="00D91014" w:rsidRPr="002540CE">
              <w:rPr>
                <w:rFonts w:ascii="標楷體" w:eastAsia="標楷體" w:hAnsi="標楷體" w:hint="eastAsia"/>
                <w:sz w:val="20"/>
                <w:szCs w:val="20"/>
              </w:rPr>
              <w:t>年</w:t>
            </w:r>
            <w:r w:rsidR="00CE4DFC">
              <w:rPr>
                <w:rFonts w:ascii="標楷體" w:eastAsia="標楷體" w:hAnsi="標楷體" w:hint="eastAsia"/>
                <w:sz w:val="20"/>
                <w:szCs w:val="20"/>
              </w:rPr>
              <w:t>轉虧為盈</w:t>
            </w:r>
            <w:r w:rsidR="00D91014" w:rsidRPr="002540CE">
              <w:rPr>
                <w:rFonts w:ascii="標楷體" w:eastAsia="標楷體" w:hAnsi="標楷體" w:hint="eastAsia"/>
                <w:sz w:val="20"/>
                <w:szCs w:val="20"/>
              </w:rPr>
              <w:t>所致</w:t>
            </w:r>
          </w:p>
          <w:p w14:paraId="0975BF7A" w14:textId="77777777" w:rsidR="00D91014" w:rsidRDefault="00D91014" w:rsidP="002540CE">
            <w:pPr>
              <w:tabs>
                <w:tab w:val="left" w:pos="57"/>
                <w:tab w:val="left" w:pos="170"/>
                <w:tab w:val="right" w:pos="1474"/>
                <w:tab w:val="right" w:pos="1588"/>
              </w:tabs>
              <w:adjustRightInd w:val="0"/>
              <w:snapToGrid w:val="0"/>
              <w:spacing w:line="0" w:lineRule="atLeast"/>
              <w:ind w:leftChars="100" w:left="440" w:hangingChars="100" w:hanging="200"/>
              <w:rPr>
                <w:rFonts w:ascii="標楷體" w:eastAsia="標楷體" w:hAnsi="標楷體"/>
                <w:sz w:val="20"/>
                <w:szCs w:val="20"/>
              </w:rPr>
            </w:pPr>
            <w:r w:rsidRPr="002540CE">
              <w:rPr>
                <w:rFonts w:ascii="標楷體" w:eastAsia="標楷體" w:hAnsi="標楷體"/>
                <w:sz w:val="20"/>
                <w:szCs w:val="20"/>
              </w:rPr>
              <w:t>8.其他權益增加：主要係</w:t>
            </w:r>
            <w:r w:rsidRPr="002540CE">
              <w:rPr>
                <w:rFonts w:ascii="標楷體" w:eastAsia="標楷體" w:hAnsi="標楷體" w:hint="eastAsia"/>
                <w:sz w:val="20"/>
                <w:szCs w:val="20"/>
              </w:rPr>
              <w:t>匯率變動致國外營運機構財務報表換算之兌換差額</w:t>
            </w:r>
            <w:r w:rsidR="00B4075D">
              <w:rPr>
                <w:rFonts w:ascii="標楷體" w:eastAsia="標楷體" w:hAnsi="標楷體" w:hint="eastAsia"/>
                <w:sz w:val="20"/>
                <w:szCs w:val="20"/>
              </w:rPr>
              <w:t>減少</w:t>
            </w:r>
            <w:r w:rsidRPr="002540CE">
              <w:rPr>
                <w:rFonts w:ascii="標楷體" w:eastAsia="標楷體" w:hAnsi="標楷體" w:hint="eastAsia"/>
                <w:sz w:val="20"/>
                <w:szCs w:val="20"/>
              </w:rPr>
              <w:t>所致</w:t>
            </w:r>
            <w:r w:rsidRPr="002540CE">
              <w:rPr>
                <w:rFonts w:ascii="標楷體" w:eastAsia="標楷體" w:hAnsi="標楷體"/>
                <w:sz w:val="20"/>
                <w:szCs w:val="20"/>
              </w:rPr>
              <w:t>。</w:t>
            </w:r>
          </w:p>
          <w:p w14:paraId="053F5BCE" w14:textId="77777777" w:rsidR="00B4075D" w:rsidRPr="002540CE" w:rsidRDefault="00B4075D" w:rsidP="00CE4DFC">
            <w:pPr>
              <w:tabs>
                <w:tab w:val="left" w:pos="57"/>
                <w:tab w:val="left" w:pos="170"/>
                <w:tab w:val="right" w:pos="1474"/>
                <w:tab w:val="right" w:pos="1588"/>
              </w:tabs>
              <w:adjustRightInd w:val="0"/>
              <w:snapToGrid w:val="0"/>
              <w:spacing w:line="0" w:lineRule="atLeast"/>
              <w:ind w:leftChars="100" w:left="440" w:hangingChars="100" w:hanging="200"/>
              <w:rPr>
                <w:rFonts w:ascii="標楷體" w:eastAsia="標楷體" w:hAnsi="標楷體" w:cs="標楷體"/>
                <w:sz w:val="20"/>
                <w:szCs w:val="20"/>
              </w:rPr>
            </w:pPr>
            <w:r>
              <w:rPr>
                <w:rFonts w:ascii="標楷體" w:eastAsia="標楷體" w:hAnsi="標楷體" w:hint="eastAsia"/>
                <w:sz w:val="20"/>
                <w:szCs w:val="20"/>
              </w:rPr>
              <w:t>9.非控制權益減少：主要係因</w:t>
            </w:r>
            <w:r w:rsidR="004B5106">
              <w:rPr>
                <w:rFonts w:ascii="標楷體" w:eastAsia="標楷體" w:hAnsi="標楷體" w:hint="eastAsia"/>
                <w:sz w:val="20"/>
                <w:szCs w:val="20"/>
              </w:rPr>
              <w:t>孫公司減資</w:t>
            </w:r>
            <w:r>
              <w:rPr>
                <w:rFonts w:ascii="標楷體" w:eastAsia="標楷體" w:hAnsi="標楷體" w:hint="eastAsia"/>
                <w:sz w:val="20"/>
                <w:szCs w:val="20"/>
              </w:rPr>
              <w:t>所致。</w:t>
            </w:r>
          </w:p>
        </w:tc>
      </w:tr>
    </w:tbl>
    <w:p w14:paraId="38C60B6C" w14:textId="77777777" w:rsidR="005F59D4" w:rsidRDefault="005F59D4" w:rsidP="006F4BE6">
      <w:pPr>
        <w:pStyle w:val="aa"/>
        <w:adjustRightInd/>
        <w:snapToGrid w:val="0"/>
        <w:spacing w:beforeLines="50" w:before="171" w:line="300" w:lineRule="atLeast"/>
        <w:textAlignment w:val="auto"/>
        <w:rPr>
          <w:rFonts w:ascii="標楷體" w:hAnsi="標楷體"/>
        </w:rPr>
      </w:pPr>
      <w:r>
        <w:rPr>
          <w:rFonts w:ascii="標楷體" w:hAnsi="標楷體"/>
          <w:color w:val="FF0000"/>
        </w:rPr>
        <w:br w:type="page"/>
      </w:r>
      <w:r w:rsidRPr="00F04DF6">
        <w:rPr>
          <w:rFonts w:ascii="標楷體" w:hAnsi="標楷體" w:hint="eastAsia"/>
        </w:rPr>
        <w:t>二、</w:t>
      </w:r>
      <w:r w:rsidR="00E304EA">
        <w:rPr>
          <w:rFonts w:ascii="標楷體" w:hAnsi="標楷體" w:hint="eastAsia"/>
        </w:rPr>
        <w:t>財務績效</w:t>
      </w:r>
    </w:p>
    <w:p w14:paraId="20B0ED7A" w14:textId="77777777" w:rsidR="005F27E4" w:rsidRPr="00F04DF6" w:rsidRDefault="005F27E4" w:rsidP="006F4BE6">
      <w:pPr>
        <w:pStyle w:val="aa"/>
        <w:adjustRightInd/>
        <w:snapToGrid w:val="0"/>
        <w:spacing w:beforeLines="50" w:before="171" w:line="300" w:lineRule="atLeast"/>
        <w:ind w:firstLineChars="200" w:firstLine="480"/>
        <w:textAlignment w:val="auto"/>
        <w:rPr>
          <w:rFonts w:ascii="標楷體" w:hAnsi="標楷體"/>
        </w:rPr>
      </w:pPr>
      <w:r>
        <w:rPr>
          <w:rFonts w:ascii="標楷體" w:hAnsi="標楷體" w:hint="eastAsia"/>
        </w:rPr>
        <w:t>1.財務績效分析表</w:t>
      </w:r>
    </w:p>
    <w:p w14:paraId="3E93207C" w14:textId="77777777" w:rsidR="005F59D4" w:rsidRPr="00F04DF6" w:rsidRDefault="005F59D4" w:rsidP="00274567">
      <w:pPr>
        <w:snapToGrid w:val="0"/>
        <w:spacing w:line="300" w:lineRule="exact"/>
        <w:ind w:leftChars="2750" w:left="6600" w:rightChars="-170" w:right="-408" w:firstLineChars="126" w:firstLine="328"/>
        <w:rPr>
          <w:rFonts w:ascii="標楷體" w:eastAsia="標楷體" w:hAnsi="標楷體"/>
          <w:spacing w:val="20"/>
        </w:rPr>
      </w:pPr>
      <w:r w:rsidRPr="00F04DF6">
        <w:rPr>
          <w:rFonts w:ascii="標楷體" w:eastAsia="標楷體" w:hAnsi="標楷體" w:hint="eastAsia"/>
          <w:spacing w:val="20"/>
        </w:rPr>
        <w:t>單位：新台幣仟元</w:t>
      </w:r>
    </w:p>
    <w:tbl>
      <w:tblPr>
        <w:tblW w:w="0" w:type="auto"/>
        <w:tblInd w:w="85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237"/>
        <w:gridCol w:w="1440"/>
        <w:gridCol w:w="1440"/>
        <w:gridCol w:w="1800"/>
        <w:gridCol w:w="1440"/>
      </w:tblGrid>
      <w:tr w:rsidR="009D04E2" w:rsidRPr="00E74DD3" w14:paraId="27B6E844" w14:textId="77777777" w:rsidTr="004400EB">
        <w:trPr>
          <w:trHeight w:val="428"/>
        </w:trPr>
        <w:tc>
          <w:tcPr>
            <w:tcW w:w="2237" w:type="dxa"/>
            <w:tcBorders>
              <w:top w:val="single" w:sz="6" w:space="0" w:color="auto"/>
              <w:bottom w:val="single" w:sz="6" w:space="0" w:color="auto"/>
              <w:right w:val="nil"/>
            </w:tcBorders>
          </w:tcPr>
          <w:p w14:paraId="2D52139C" w14:textId="77777777" w:rsidR="009D04E2" w:rsidRPr="00E74DD3" w:rsidRDefault="009D04E2" w:rsidP="007A7CF1">
            <w:pPr>
              <w:spacing w:line="300" w:lineRule="exact"/>
              <w:ind w:left="57" w:right="57"/>
              <w:jc w:val="distribute"/>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14:paraId="40C703FD" w14:textId="77777777" w:rsidR="009D04E2" w:rsidRPr="00E74DD3" w:rsidRDefault="009D04E2" w:rsidP="00890C1D">
            <w:pPr>
              <w:tabs>
                <w:tab w:val="left" w:pos="227"/>
                <w:tab w:val="left" w:pos="340"/>
                <w:tab w:val="right" w:pos="1134"/>
                <w:tab w:val="right" w:pos="1247"/>
              </w:tabs>
              <w:spacing w:line="300" w:lineRule="exact"/>
              <w:ind w:left="57" w:right="57"/>
              <w:jc w:val="distribute"/>
              <w:rPr>
                <w:rFonts w:ascii="標楷體" w:eastAsia="標楷體" w:hAnsi="標楷體" w:cs="新細明體"/>
              </w:rPr>
            </w:pPr>
            <w:r w:rsidRPr="00E74DD3">
              <w:rPr>
                <w:rFonts w:ascii="標楷體" w:eastAsia="標楷體" w:hAnsi="標楷體" w:hint="eastAsia"/>
              </w:rPr>
              <w:t>一○</w:t>
            </w:r>
            <w:r>
              <w:rPr>
                <w:rFonts w:ascii="標楷體" w:eastAsia="標楷體" w:hAnsi="標楷體" w:hint="eastAsia"/>
              </w:rPr>
              <w:t>五</w:t>
            </w:r>
            <w:r w:rsidRPr="00E74DD3">
              <w:rPr>
                <w:rFonts w:ascii="標楷體" w:eastAsia="標楷體" w:hAnsi="標楷體" w:hint="eastAsia"/>
              </w:rPr>
              <w:t>年度</w:t>
            </w:r>
          </w:p>
        </w:tc>
        <w:tc>
          <w:tcPr>
            <w:tcW w:w="1440" w:type="dxa"/>
            <w:tcBorders>
              <w:top w:val="single" w:sz="6" w:space="0" w:color="auto"/>
              <w:left w:val="single" w:sz="6" w:space="0" w:color="auto"/>
              <w:bottom w:val="single" w:sz="6" w:space="0" w:color="auto"/>
              <w:right w:val="single" w:sz="6" w:space="0" w:color="auto"/>
            </w:tcBorders>
            <w:vAlign w:val="center"/>
          </w:tcPr>
          <w:p w14:paraId="2DF0E338" w14:textId="77777777" w:rsidR="009D04E2" w:rsidRPr="00E74DD3" w:rsidRDefault="009D04E2" w:rsidP="008F2A27">
            <w:pPr>
              <w:tabs>
                <w:tab w:val="left" w:pos="227"/>
                <w:tab w:val="left" w:pos="340"/>
                <w:tab w:val="right" w:pos="1134"/>
                <w:tab w:val="right" w:pos="1247"/>
              </w:tabs>
              <w:spacing w:line="300" w:lineRule="exact"/>
              <w:ind w:left="57" w:right="57"/>
              <w:jc w:val="distribute"/>
              <w:rPr>
                <w:rFonts w:ascii="標楷體" w:eastAsia="標楷體" w:hAnsi="標楷體" w:cs="新細明體"/>
              </w:rPr>
            </w:pPr>
            <w:r w:rsidRPr="00E74DD3">
              <w:rPr>
                <w:rFonts w:ascii="標楷體" w:eastAsia="標楷體" w:hAnsi="標楷體" w:hint="eastAsia"/>
              </w:rPr>
              <w:t>一○四年度</w:t>
            </w:r>
          </w:p>
        </w:tc>
        <w:tc>
          <w:tcPr>
            <w:tcW w:w="1800" w:type="dxa"/>
            <w:tcBorders>
              <w:top w:val="single" w:sz="6" w:space="0" w:color="auto"/>
              <w:left w:val="single" w:sz="6" w:space="0" w:color="auto"/>
              <w:bottom w:val="single" w:sz="6" w:space="0" w:color="auto"/>
              <w:right w:val="single" w:sz="6" w:space="0" w:color="auto"/>
            </w:tcBorders>
            <w:vAlign w:val="center"/>
          </w:tcPr>
          <w:p w14:paraId="0D499AD0" w14:textId="77777777" w:rsidR="009D04E2" w:rsidRPr="00E74DD3" w:rsidRDefault="009D04E2" w:rsidP="00EC706C">
            <w:pPr>
              <w:tabs>
                <w:tab w:val="left" w:pos="227"/>
                <w:tab w:val="left" w:pos="340"/>
                <w:tab w:val="right" w:pos="1134"/>
                <w:tab w:val="right" w:pos="1247"/>
              </w:tabs>
              <w:spacing w:line="300" w:lineRule="exact"/>
              <w:ind w:left="57" w:right="57"/>
              <w:jc w:val="distribute"/>
              <w:rPr>
                <w:rFonts w:ascii="標楷體" w:eastAsia="標楷體" w:hAnsi="標楷體" w:cs="新細明體"/>
              </w:rPr>
            </w:pPr>
            <w:r w:rsidRPr="00E74DD3">
              <w:rPr>
                <w:rFonts w:ascii="標楷體" w:eastAsia="標楷體" w:hAnsi="標楷體" w:hint="eastAsia"/>
              </w:rPr>
              <w:t>增（減）金額</w:t>
            </w:r>
          </w:p>
        </w:tc>
        <w:tc>
          <w:tcPr>
            <w:tcW w:w="1440" w:type="dxa"/>
            <w:tcBorders>
              <w:top w:val="single" w:sz="6" w:space="0" w:color="auto"/>
              <w:left w:val="nil"/>
              <w:bottom w:val="single" w:sz="6" w:space="0" w:color="auto"/>
            </w:tcBorders>
            <w:vAlign w:val="center"/>
          </w:tcPr>
          <w:p w14:paraId="5BC4CB44" w14:textId="77777777" w:rsidR="009D04E2" w:rsidRPr="00E74DD3" w:rsidRDefault="009D04E2" w:rsidP="004400EB">
            <w:pPr>
              <w:tabs>
                <w:tab w:val="left" w:pos="57"/>
                <w:tab w:val="left" w:pos="170"/>
                <w:tab w:val="right" w:pos="907"/>
                <w:tab w:val="right" w:pos="1021"/>
              </w:tabs>
              <w:spacing w:line="300" w:lineRule="exact"/>
              <w:jc w:val="center"/>
              <w:rPr>
                <w:rFonts w:ascii="標楷體" w:eastAsia="標楷體" w:hAnsi="標楷體"/>
              </w:rPr>
            </w:pPr>
            <w:r w:rsidRPr="00E74DD3">
              <w:rPr>
                <w:rFonts w:ascii="標楷體" w:eastAsia="標楷體" w:hAnsi="標楷體" w:hint="eastAsia"/>
                <w:spacing w:val="-10"/>
              </w:rPr>
              <w:t>變動比例(%)</w:t>
            </w:r>
          </w:p>
        </w:tc>
      </w:tr>
      <w:tr w:rsidR="009D04E2" w:rsidRPr="00E74DD3" w14:paraId="28E06626" w14:textId="77777777" w:rsidTr="00640631">
        <w:tc>
          <w:tcPr>
            <w:tcW w:w="2237" w:type="dxa"/>
            <w:tcBorders>
              <w:right w:val="nil"/>
            </w:tcBorders>
          </w:tcPr>
          <w:p w14:paraId="2EF93625"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營業收入</w:t>
            </w:r>
          </w:p>
        </w:tc>
        <w:tc>
          <w:tcPr>
            <w:tcW w:w="1440" w:type="dxa"/>
            <w:tcBorders>
              <w:top w:val="nil"/>
              <w:left w:val="single" w:sz="6" w:space="0" w:color="auto"/>
              <w:bottom w:val="nil"/>
              <w:right w:val="single" w:sz="6" w:space="0" w:color="auto"/>
            </w:tcBorders>
            <w:vAlign w:val="center"/>
          </w:tcPr>
          <w:p w14:paraId="299F012F" w14:textId="77777777" w:rsidR="009D04E2" w:rsidRPr="00E74DD3" w:rsidRDefault="00FD6F8B" w:rsidP="004B098E">
            <w:pPr>
              <w:jc w:val="right"/>
              <w:rPr>
                <w:rFonts w:ascii="標楷體" w:eastAsia="標楷體" w:hAnsi="標楷體"/>
              </w:rPr>
            </w:pPr>
            <w:r>
              <w:rPr>
                <w:rFonts w:ascii="標楷體" w:eastAsia="標楷體" w:hAnsi="標楷體" w:hint="eastAsia"/>
              </w:rPr>
              <w:t>8,328,162</w:t>
            </w:r>
          </w:p>
        </w:tc>
        <w:tc>
          <w:tcPr>
            <w:tcW w:w="1440" w:type="dxa"/>
            <w:tcBorders>
              <w:top w:val="nil"/>
              <w:left w:val="single" w:sz="6" w:space="0" w:color="auto"/>
              <w:bottom w:val="nil"/>
              <w:right w:val="single" w:sz="6" w:space="0" w:color="auto"/>
            </w:tcBorders>
            <w:vAlign w:val="center"/>
          </w:tcPr>
          <w:p w14:paraId="53FD3673" w14:textId="77777777" w:rsidR="009D04E2" w:rsidRPr="00E74DD3" w:rsidRDefault="009D04E2" w:rsidP="008F2A27">
            <w:pPr>
              <w:jc w:val="right"/>
              <w:rPr>
                <w:rFonts w:ascii="標楷體" w:eastAsia="標楷體" w:hAnsi="標楷體"/>
              </w:rPr>
            </w:pPr>
            <w:r w:rsidRPr="00E74DD3">
              <w:rPr>
                <w:rFonts w:ascii="標楷體" w:eastAsia="標楷體" w:hAnsi="標楷體"/>
              </w:rPr>
              <w:t>15,024,957</w:t>
            </w:r>
          </w:p>
        </w:tc>
        <w:tc>
          <w:tcPr>
            <w:tcW w:w="1800" w:type="dxa"/>
            <w:tcBorders>
              <w:top w:val="nil"/>
              <w:left w:val="single" w:sz="6" w:space="0" w:color="auto"/>
              <w:bottom w:val="nil"/>
              <w:right w:val="single" w:sz="6" w:space="0" w:color="auto"/>
            </w:tcBorders>
            <w:vAlign w:val="center"/>
          </w:tcPr>
          <w:p w14:paraId="341EB378" w14:textId="77777777" w:rsidR="009D04E2" w:rsidRPr="00E74DD3" w:rsidRDefault="00FD6F8B" w:rsidP="004B098E">
            <w:pPr>
              <w:jc w:val="right"/>
              <w:rPr>
                <w:rFonts w:ascii="標楷體" w:eastAsia="標楷體" w:hAnsi="標楷體"/>
              </w:rPr>
            </w:pPr>
            <w:r>
              <w:rPr>
                <w:rFonts w:ascii="標楷體" w:eastAsia="標楷體" w:hAnsi="標楷體" w:hint="eastAsia"/>
              </w:rPr>
              <w:t>(6,696,795)</w:t>
            </w:r>
          </w:p>
        </w:tc>
        <w:tc>
          <w:tcPr>
            <w:tcW w:w="1440" w:type="dxa"/>
            <w:tcBorders>
              <w:left w:val="nil"/>
            </w:tcBorders>
            <w:vAlign w:val="center"/>
          </w:tcPr>
          <w:p w14:paraId="18D7C655" w14:textId="77777777" w:rsidR="009D04E2" w:rsidRPr="00E74DD3" w:rsidRDefault="005E2E00" w:rsidP="004B098E">
            <w:pPr>
              <w:jc w:val="right"/>
              <w:rPr>
                <w:rFonts w:ascii="標楷體" w:eastAsia="標楷體" w:hAnsi="標楷體"/>
              </w:rPr>
            </w:pPr>
            <w:r>
              <w:rPr>
                <w:rFonts w:ascii="標楷體" w:eastAsia="標楷體" w:hAnsi="標楷體" w:hint="eastAsia"/>
              </w:rPr>
              <w:t>(44.57)</w:t>
            </w:r>
          </w:p>
        </w:tc>
      </w:tr>
      <w:tr w:rsidR="009D04E2" w:rsidRPr="00E74DD3" w14:paraId="001B3F5A" w14:textId="77777777" w:rsidTr="00640631">
        <w:tc>
          <w:tcPr>
            <w:tcW w:w="2237" w:type="dxa"/>
            <w:tcBorders>
              <w:right w:val="nil"/>
            </w:tcBorders>
          </w:tcPr>
          <w:p w14:paraId="43BB8D48"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營業成本</w:t>
            </w:r>
          </w:p>
        </w:tc>
        <w:tc>
          <w:tcPr>
            <w:tcW w:w="1440" w:type="dxa"/>
            <w:tcBorders>
              <w:top w:val="nil"/>
              <w:left w:val="single" w:sz="6" w:space="0" w:color="auto"/>
              <w:bottom w:val="nil"/>
              <w:right w:val="single" w:sz="6" w:space="0" w:color="auto"/>
            </w:tcBorders>
            <w:vAlign w:val="center"/>
          </w:tcPr>
          <w:p w14:paraId="0D27D5F5" w14:textId="77777777" w:rsidR="009D04E2" w:rsidRPr="00E74DD3" w:rsidRDefault="00FD6F8B" w:rsidP="004B098E">
            <w:pPr>
              <w:jc w:val="right"/>
              <w:rPr>
                <w:rFonts w:ascii="標楷體" w:eastAsia="標楷體" w:hAnsi="標楷體"/>
              </w:rPr>
            </w:pPr>
            <w:r>
              <w:rPr>
                <w:rFonts w:ascii="標楷體" w:eastAsia="標楷體" w:hAnsi="標楷體" w:hint="eastAsia"/>
              </w:rPr>
              <w:t>7,801,091</w:t>
            </w:r>
          </w:p>
        </w:tc>
        <w:tc>
          <w:tcPr>
            <w:tcW w:w="1440" w:type="dxa"/>
            <w:tcBorders>
              <w:top w:val="nil"/>
              <w:left w:val="single" w:sz="6" w:space="0" w:color="auto"/>
              <w:bottom w:val="nil"/>
              <w:right w:val="single" w:sz="6" w:space="0" w:color="auto"/>
            </w:tcBorders>
            <w:vAlign w:val="center"/>
          </w:tcPr>
          <w:p w14:paraId="4C47C077" w14:textId="77777777" w:rsidR="009D04E2" w:rsidRPr="00E74DD3" w:rsidRDefault="009D04E2" w:rsidP="008F2A27">
            <w:pPr>
              <w:jc w:val="right"/>
              <w:rPr>
                <w:rFonts w:ascii="標楷體" w:eastAsia="標楷體" w:hAnsi="標楷體"/>
              </w:rPr>
            </w:pPr>
            <w:r w:rsidRPr="00E74DD3">
              <w:rPr>
                <w:rFonts w:ascii="標楷體" w:eastAsia="標楷體" w:hAnsi="標楷體"/>
              </w:rPr>
              <w:t>14,470,648</w:t>
            </w:r>
          </w:p>
        </w:tc>
        <w:tc>
          <w:tcPr>
            <w:tcW w:w="1800" w:type="dxa"/>
            <w:tcBorders>
              <w:top w:val="nil"/>
              <w:left w:val="single" w:sz="6" w:space="0" w:color="auto"/>
              <w:bottom w:val="nil"/>
              <w:right w:val="single" w:sz="6" w:space="0" w:color="auto"/>
            </w:tcBorders>
            <w:vAlign w:val="center"/>
          </w:tcPr>
          <w:p w14:paraId="77AF725D" w14:textId="77777777" w:rsidR="009D04E2" w:rsidRPr="00E74DD3" w:rsidRDefault="00FD6F8B" w:rsidP="004B098E">
            <w:pPr>
              <w:jc w:val="right"/>
              <w:rPr>
                <w:rFonts w:ascii="標楷體" w:eastAsia="標楷體" w:hAnsi="標楷體"/>
              </w:rPr>
            </w:pPr>
            <w:r>
              <w:rPr>
                <w:rFonts w:ascii="標楷體" w:eastAsia="標楷體" w:hAnsi="標楷體" w:hint="eastAsia"/>
              </w:rPr>
              <w:t>(6,669,557)</w:t>
            </w:r>
          </w:p>
        </w:tc>
        <w:tc>
          <w:tcPr>
            <w:tcW w:w="1440" w:type="dxa"/>
            <w:tcBorders>
              <w:left w:val="nil"/>
            </w:tcBorders>
            <w:vAlign w:val="center"/>
          </w:tcPr>
          <w:p w14:paraId="20C35186" w14:textId="77777777" w:rsidR="009D04E2" w:rsidRPr="00E74DD3" w:rsidRDefault="005E2E00" w:rsidP="004B098E">
            <w:pPr>
              <w:jc w:val="right"/>
              <w:rPr>
                <w:rFonts w:ascii="標楷體" w:eastAsia="標楷體" w:hAnsi="標楷體"/>
              </w:rPr>
            </w:pPr>
            <w:r>
              <w:rPr>
                <w:rFonts w:ascii="標楷體" w:eastAsia="標楷體" w:hAnsi="標楷體" w:hint="eastAsia"/>
              </w:rPr>
              <w:t>(46.09)</w:t>
            </w:r>
          </w:p>
        </w:tc>
      </w:tr>
      <w:tr w:rsidR="009D04E2" w:rsidRPr="00E74DD3" w14:paraId="23B5F517" w14:textId="77777777" w:rsidTr="00640631">
        <w:tc>
          <w:tcPr>
            <w:tcW w:w="2237" w:type="dxa"/>
            <w:tcBorders>
              <w:right w:val="nil"/>
            </w:tcBorders>
          </w:tcPr>
          <w:p w14:paraId="3059FF9E"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營業毛利</w:t>
            </w:r>
          </w:p>
        </w:tc>
        <w:tc>
          <w:tcPr>
            <w:tcW w:w="1440" w:type="dxa"/>
            <w:tcBorders>
              <w:top w:val="nil"/>
              <w:left w:val="single" w:sz="6" w:space="0" w:color="auto"/>
              <w:bottom w:val="nil"/>
              <w:right w:val="single" w:sz="6" w:space="0" w:color="auto"/>
            </w:tcBorders>
            <w:vAlign w:val="center"/>
          </w:tcPr>
          <w:p w14:paraId="07B0126A" w14:textId="77777777" w:rsidR="009D04E2" w:rsidRPr="00E74DD3" w:rsidRDefault="00FD6F8B" w:rsidP="004B098E">
            <w:pPr>
              <w:jc w:val="right"/>
              <w:rPr>
                <w:rFonts w:ascii="標楷體" w:eastAsia="標楷體" w:hAnsi="標楷體"/>
              </w:rPr>
            </w:pPr>
            <w:r>
              <w:rPr>
                <w:rFonts w:ascii="標楷體" w:eastAsia="標楷體" w:hAnsi="標楷體" w:hint="eastAsia"/>
              </w:rPr>
              <w:t>527,071</w:t>
            </w:r>
          </w:p>
        </w:tc>
        <w:tc>
          <w:tcPr>
            <w:tcW w:w="1440" w:type="dxa"/>
            <w:tcBorders>
              <w:top w:val="nil"/>
              <w:left w:val="single" w:sz="6" w:space="0" w:color="auto"/>
              <w:bottom w:val="nil"/>
              <w:right w:val="single" w:sz="6" w:space="0" w:color="auto"/>
            </w:tcBorders>
            <w:vAlign w:val="center"/>
          </w:tcPr>
          <w:p w14:paraId="08BF2F59" w14:textId="77777777" w:rsidR="009D04E2" w:rsidRPr="00E74DD3" w:rsidRDefault="009D04E2" w:rsidP="008F2A27">
            <w:pPr>
              <w:jc w:val="right"/>
              <w:rPr>
                <w:rFonts w:ascii="標楷體" w:eastAsia="標楷體" w:hAnsi="標楷體"/>
              </w:rPr>
            </w:pPr>
            <w:r w:rsidRPr="00E74DD3">
              <w:rPr>
                <w:rFonts w:ascii="標楷體" w:eastAsia="標楷體" w:hAnsi="標楷體"/>
              </w:rPr>
              <w:t>554,309</w:t>
            </w:r>
          </w:p>
        </w:tc>
        <w:tc>
          <w:tcPr>
            <w:tcW w:w="1800" w:type="dxa"/>
            <w:tcBorders>
              <w:top w:val="nil"/>
              <w:left w:val="single" w:sz="6" w:space="0" w:color="auto"/>
              <w:bottom w:val="nil"/>
              <w:right w:val="single" w:sz="6" w:space="0" w:color="auto"/>
            </w:tcBorders>
            <w:vAlign w:val="center"/>
          </w:tcPr>
          <w:p w14:paraId="29881DB5" w14:textId="77777777" w:rsidR="009D04E2" w:rsidRPr="00E74DD3" w:rsidRDefault="00FD6F8B" w:rsidP="004B098E">
            <w:pPr>
              <w:jc w:val="right"/>
              <w:rPr>
                <w:rFonts w:ascii="標楷體" w:eastAsia="標楷體" w:hAnsi="標楷體"/>
              </w:rPr>
            </w:pPr>
            <w:r>
              <w:rPr>
                <w:rFonts w:ascii="標楷體" w:eastAsia="標楷體" w:hAnsi="標楷體" w:hint="eastAsia"/>
              </w:rPr>
              <w:t>(27,238)</w:t>
            </w:r>
          </w:p>
        </w:tc>
        <w:tc>
          <w:tcPr>
            <w:tcW w:w="1440" w:type="dxa"/>
            <w:tcBorders>
              <w:left w:val="nil"/>
            </w:tcBorders>
            <w:vAlign w:val="center"/>
          </w:tcPr>
          <w:p w14:paraId="65E88151" w14:textId="77777777" w:rsidR="009D04E2" w:rsidRPr="00E74DD3" w:rsidRDefault="005E2E00" w:rsidP="004B098E">
            <w:pPr>
              <w:jc w:val="right"/>
              <w:rPr>
                <w:rFonts w:ascii="標楷體" w:eastAsia="標楷體" w:hAnsi="標楷體"/>
              </w:rPr>
            </w:pPr>
            <w:r>
              <w:rPr>
                <w:rFonts w:ascii="標楷體" w:eastAsia="標楷體" w:hAnsi="標楷體" w:hint="eastAsia"/>
              </w:rPr>
              <w:t>(4.91)</w:t>
            </w:r>
          </w:p>
        </w:tc>
      </w:tr>
      <w:tr w:rsidR="009D04E2" w:rsidRPr="00E74DD3" w14:paraId="1E455030" w14:textId="77777777" w:rsidTr="00640631">
        <w:tc>
          <w:tcPr>
            <w:tcW w:w="2237" w:type="dxa"/>
            <w:tcBorders>
              <w:right w:val="nil"/>
            </w:tcBorders>
          </w:tcPr>
          <w:p w14:paraId="16884614"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營業費用</w:t>
            </w:r>
          </w:p>
        </w:tc>
        <w:tc>
          <w:tcPr>
            <w:tcW w:w="1440" w:type="dxa"/>
            <w:tcBorders>
              <w:top w:val="nil"/>
              <w:left w:val="single" w:sz="6" w:space="0" w:color="auto"/>
              <w:bottom w:val="nil"/>
              <w:right w:val="single" w:sz="6" w:space="0" w:color="auto"/>
            </w:tcBorders>
            <w:vAlign w:val="center"/>
          </w:tcPr>
          <w:p w14:paraId="04F53520" w14:textId="77777777" w:rsidR="009D04E2" w:rsidRPr="00E74DD3" w:rsidRDefault="00FD6F8B" w:rsidP="004B098E">
            <w:pPr>
              <w:jc w:val="right"/>
              <w:rPr>
                <w:rFonts w:ascii="標楷體" w:eastAsia="標楷體" w:hAnsi="標楷體"/>
              </w:rPr>
            </w:pPr>
            <w:r>
              <w:rPr>
                <w:rFonts w:ascii="標楷體" w:eastAsia="標楷體" w:hAnsi="標楷體" w:hint="eastAsia"/>
              </w:rPr>
              <w:t>415,868</w:t>
            </w:r>
          </w:p>
        </w:tc>
        <w:tc>
          <w:tcPr>
            <w:tcW w:w="1440" w:type="dxa"/>
            <w:tcBorders>
              <w:top w:val="nil"/>
              <w:left w:val="single" w:sz="6" w:space="0" w:color="auto"/>
              <w:bottom w:val="nil"/>
              <w:right w:val="single" w:sz="6" w:space="0" w:color="auto"/>
            </w:tcBorders>
            <w:vAlign w:val="center"/>
          </w:tcPr>
          <w:p w14:paraId="4E03C785" w14:textId="77777777" w:rsidR="009D04E2" w:rsidRPr="00E74DD3" w:rsidRDefault="009D04E2" w:rsidP="008F2A27">
            <w:pPr>
              <w:jc w:val="right"/>
              <w:rPr>
                <w:rFonts w:ascii="標楷體" w:eastAsia="標楷體" w:hAnsi="標楷體"/>
              </w:rPr>
            </w:pPr>
            <w:r w:rsidRPr="00E74DD3">
              <w:rPr>
                <w:rFonts w:ascii="標楷體" w:eastAsia="標楷體" w:hAnsi="標楷體"/>
              </w:rPr>
              <w:t>951,933</w:t>
            </w:r>
          </w:p>
        </w:tc>
        <w:tc>
          <w:tcPr>
            <w:tcW w:w="1800" w:type="dxa"/>
            <w:tcBorders>
              <w:top w:val="nil"/>
              <w:left w:val="single" w:sz="6" w:space="0" w:color="auto"/>
              <w:bottom w:val="nil"/>
              <w:right w:val="single" w:sz="6" w:space="0" w:color="auto"/>
            </w:tcBorders>
            <w:vAlign w:val="center"/>
          </w:tcPr>
          <w:p w14:paraId="020A0A51" w14:textId="77777777" w:rsidR="009D04E2" w:rsidRPr="00E74DD3" w:rsidRDefault="00FD6F8B" w:rsidP="004B098E">
            <w:pPr>
              <w:jc w:val="right"/>
              <w:rPr>
                <w:rFonts w:ascii="標楷體" w:eastAsia="標楷體" w:hAnsi="標楷體"/>
              </w:rPr>
            </w:pPr>
            <w:r>
              <w:rPr>
                <w:rFonts w:ascii="標楷體" w:eastAsia="標楷體" w:hAnsi="標楷體" w:hint="eastAsia"/>
              </w:rPr>
              <w:t>(536,065)</w:t>
            </w:r>
          </w:p>
        </w:tc>
        <w:tc>
          <w:tcPr>
            <w:tcW w:w="1440" w:type="dxa"/>
            <w:tcBorders>
              <w:left w:val="nil"/>
            </w:tcBorders>
            <w:vAlign w:val="center"/>
          </w:tcPr>
          <w:p w14:paraId="563A8676" w14:textId="77777777" w:rsidR="009D04E2" w:rsidRPr="00E74DD3" w:rsidRDefault="005E2E00" w:rsidP="004B098E">
            <w:pPr>
              <w:jc w:val="right"/>
              <w:rPr>
                <w:rFonts w:ascii="標楷體" w:eastAsia="標楷體" w:hAnsi="標楷體"/>
              </w:rPr>
            </w:pPr>
            <w:r>
              <w:rPr>
                <w:rFonts w:ascii="標楷體" w:eastAsia="標楷體" w:hAnsi="標楷體" w:hint="eastAsia"/>
              </w:rPr>
              <w:t>(56.31)</w:t>
            </w:r>
          </w:p>
        </w:tc>
      </w:tr>
      <w:tr w:rsidR="009D04E2" w:rsidRPr="00E74DD3" w14:paraId="4F42E0B7" w14:textId="77777777" w:rsidTr="00640631">
        <w:tc>
          <w:tcPr>
            <w:tcW w:w="2237" w:type="dxa"/>
            <w:tcBorders>
              <w:right w:val="nil"/>
            </w:tcBorders>
          </w:tcPr>
          <w:p w14:paraId="6421FA75"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營業利益</w:t>
            </w:r>
          </w:p>
        </w:tc>
        <w:tc>
          <w:tcPr>
            <w:tcW w:w="1440" w:type="dxa"/>
            <w:tcBorders>
              <w:top w:val="nil"/>
              <w:left w:val="single" w:sz="6" w:space="0" w:color="auto"/>
              <w:bottom w:val="nil"/>
              <w:right w:val="single" w:sz="6" w:space="0" w:color="auto"/>
            </w:tcBorders>
            <w:vAlign w:val="center"/>
          </w:tcPr>
          <w:p w14:paraId="06923D1D" w14:textId="77777777" w:rsidR="009D04E2" w:rsidRPr="00E74DD3" w:rsidRDefault="00FD6F8B" w:rsidP="004B098E">
            <w:pPr>
              <w:jc w:val="right"/>
              <w:rPr>
                <w:rFonts w:ascii="標楷體" w:eastAsia="標楷體" w:hAnsi="標楷體"/>
              </w:rPr>
            </w:pPr>
            <w:r>
              <w:rPr>
                <w:rFonts w:ascii="標楷體" w:eastAsia="標楷體" w:hAnsi="標楷體" w:hint="eastAsia"/>
              </w:rPr>
              <w:t>111,203</w:t>
            </w:r>
          </w:p>
        </w:tc>
        <w:tc>
          <w:tcPr>
            <w:tcW w:w="1440" w:type="dxa"/>
            <w:tcBorders>
              <w:top w:val="nil"/>
              <w:left w:val="single" w:sz="6" w:space="0" w:color="auto"/>
              <w:bottom w:val="nil"/>
              <w:right w:val="single" w:sz="6" w:space="0" w:color="auto"/>
            </w:tcBorders>
            <w:vAlign w:val="center"/>
          </w:tcPr>
          <w:p w14:paraId="333F3683" w14:textId="77777777" w:rsidR="009D04E2" w:rsidRPr="00E74DD3" w:rsidRDefault="009D04E2" w:rsidP="008F2A27">
            <w:pPr>
              <w:jc w:val="right"/>
              <w:rPr>
                <w:rFonts w:ascii="標楷體" w:eastAsia="標楷體" w:hAnsi="標楷體"/>
              </w:rPr>
            </w:pPr>
            <w:r w:rsidRPr="00E74DD3">
              <w:rPr>
                <w:rFonts w:ascii="標楷體" w:eastAsia="標楷體" w:hAnsi="標楷體"/>
              </w:rPr>
              <w:t>(397,624)</w:t>
            </w:r>
          </w:p>
        </w:tc>
        <w:tc>
          <w:tcPr>
            <w:tcW w:w="1800" w:type="dxa"/>
            <w:tcBorders>
              <w:top w:val="nil"/>
              <w:left w:val="single" w:sz="6" w:space="0" w:color="auto"/>
              <w:bottom w:val="nil"/>
              <w:right w:val="single" w:sz="6" w:space="0" w:color="auto"/>
            </w:tcBorders>
            <w:vAlign w:val="center"/>
          </w:tcPr>
          <w:p w14:paraId="1B1B032E" w14:textId="77777777" w:rsidR="009D04E2" w:rsidRPr="00E74DD3" w:rsidRDefault="00FD6F8B" w:rsidP="004B098E">
            <w:pPr>
              <w:jc w:val="right"/>
              <w:rPr>
                <w:rFonts w:ascii="標楷體" w:eastAsia="標楷體" w:hAnsi="標楷體"/>
              </w:rPr>
            </w:pPr>
            <w:r>
              <w:rPr>
                <w:rFonts w:ascii="標楷體" w:eastAsia="標楷體" w:hAnsi="標楷體" w:hint="eastAsia"/>
              </w:rPr>
              <w:t>508,827</w:t>
            </w:r>
          </w:p>
        </w:tc>
        <w:tc>
          <w:tcPr>
            <w:tcW w:w="1440" w:type="dxa"/>
            <w:tcBorders>
              <w:left w:val="nil"/>
            </w:tcBorders>
            <w:vAlign w:val="center"/>
          </w:tcPr>
          <w:p w14:paraId="7655A90A" w14:textId="77777777" w:rsidR="009D04E2" w:rsidRPr="00E74DD3" w:rsidRDefault="005E2E00" w:rsidP="004B098E">
            <w:pPr>
              <w:jc w:val="right"/>
              <w:rPr>
                <w:rFonts w:ascii="標楷體" w:eastAsia="標楷體" w:hAnsi="標楷體"/>
              </w:rPr>
            </w:pPr>
            <w:r>
              <w:rPr>
                <w:rFonts w:ascii="標楷體" w:eastAsia="標楷體" w:hAnsi="標楷體" w:hint="eastAsia"/>
              </w:rPr>
              <w:t>(127.97)</w:t>
            </w:r>
          </w:p>
        </w:tc>
      </w:tr>
      <w:tr w:rsidR="009D04E2" w:rsidRPr="00E74DD3" w14:paraId="3D01F8A6" w14:textId="77777777" w:rsidTr="00640631">
        <w:tc>
          <w:tcPr>
            <w:tcW w:w="2237" w:type="dxa"/>
            <w:tcBorders>
              <w:right w:val="nil"/>
            </w:tcBorders>
          </w:tcPr>
          <w:p w14:paraId="53B39E87"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營業外收入及支出</w:t>
            </w:r>
          </w:p>
        </w:tc>
        <w:tc>
          <w:tcPr>
            <w:tcW w:w="1440" w:type="dxa"/>
            <w:tcBorders>
              <w:top w:val="nil"/>
              <w:left w:val="single" w:sz="6" w:space="0" w:color="auto"/>
              <w:bottom w:val="nil"/>
              <w:right w:val="single" w:sz="6" w:space="0" w:color="auto"/>
            </w:tcBorders>
            <w:vAlign w:val="center"/>
          </w:tcPr>
          <w:p w14:paraId="2CD576EA" w14:textId="77777777" w:rsidR="009D04E2" w:rsidRPr="00E74DD3" w:rsidRDefault="00FD6F8B" w:rsidP="004B098E">
            <w:pPr>
              <w:jc w:val="right"/>
              <w:rPr>
                <w:rFonts w:ascii="標楷體" w:eastAsia="標楷體" w:hAnsi="標楷體"/>
              </w:rPr>
            </w:pPr>
            <w:r>
              <w:rPr>
                <w:rFonts w:ascii="標楷體" w:eastAsia="標楷體" w:hAnsi="標楷體" w:hint="eastAsia"/>
              </w:rPr>
              <w:t>(17,991)</w:t>
            </w:r>
          </w:p>
        </w:tc>
        <w:tc>
          <w:tcPr>
            <w:tcW w:w="1440" w:type="dxa"/>
            <w:tcBorders>
              <w:top w:val="nil"/>
              <w:left w:val="single" w:sz="6" w:space="0" w:color="auto"/>
              <w:bottom w:val="nil"/>
              <w:right w:val="single" w:sz="6" w:space="0" w:color="auto"/>
            </w:tcBorders>
            <w:vAlign w:val="center"/>
          </w:tcPr>
          <w:p w14:paraId="143FA8A1" w14:textId="77777777" w:rsidR="009D04E2" w:rsidRPr="00E74DD3" w:rsidRDefault="009D04E2" w:rsidP="008F2A27">
            <w:pPr>
              <w:jc w:val="right"/>
              <w:rPr>
                <w:rFonts w:ascii="標楷體" w:eastAsia="標楷體" w:hAnsi="標楷體"/>
              </w:rPr>
            </w:pPr>
            <w:r w:rsidRPr="00E74DD3">
              <w:rPr>
                <w:rFonts w:ascii="標楷體" w:eastAsia="標楷體" w:hAnsi="標楷體"/>
              </w:rPr>
              <w:t>(40,238)</w:t>
            </w:r>
          </w:p>
        </w:tc>
        <w:tc>
          <w:tcPr>
            <w:tcW w:w="1800" w:type="dxa"/>
            <w:tcBorders>
              <w:top w:val="nil"/>
              <w:left w:val="single" w:sz="6" w:space="0" w:color="auto"/>
              <w:bottom w:val="nil"/>
              <w:right w:val="single" w:sz="6" w:space="0" w:color="auto"/>
            </w:tcBorders>
            <w:vAlign w:val="center"/>
          </w:tcPr>
          <w:p w14:paraId="6934F61D" w14:textId="77777777" w:rsidR="009D04E2" w:rsidRPr="00E74DD3" w:rsidRDefault="00FD6F8B" w:rsidP="004B098E">
            <w:pPr>
              <w:jc w:val="right"/>
              <w:rPr>
                <w:rFonts w:ascii="標楷體" w:eastAsia="標楷體" w:hAnsi="標楷體"/>
              </w:rPr>
            </w:pPr>
            <w:r>
              <w:rPr>
                <w:rFonts w:ascii="標楷體" w:eastAsia="標楷體" w:hAnsi="標楷體" w:hint="eastAsia"/>
              </w:rPr>
              <w:t>22,247</w:t>
            </w:r>
          </w:p>
        </w:tc>
        <w:tc>
          <w:tcPr>
            <w:tcW w:w="1440" w:type="dxa"/>
            <w:tcBorders>
              <w:left w:val="nil"/>
            </w:tcBorders>
            <w:vAlign w:val="center"/>
          </w:tcPr>
          <w:p w14:paraId="2FD29745" w14:textId="77777777" w:rsidR="009D04E2" w:rsidRPr="00E74DD3" w:rsidRDefault="005E2E00" w:rsidP="004B098E">
            <w:pPr>
              <w:jc w:val="right"/>
              <w:rPr>
                <w:rFonts w:ascii="標楷體" w:eastAsia="標楷體" w:hAnsi="標楷體"/>
              </w:rPr>
            </w:pPr>
            <w:r>
              <w:rPr>
                <w:rFonts w:ascii="標楷體" w:eastAsia="標楷體" w:hAnsi="標楷體" w:hint="eastAsia"/>
              </w:rPr>
              <w:t>(55.29)</w:t>
            </w:r>
          </w:p>
        </w:tc>
      </w:tr>
      <w:tr w:rsidR="009D04E2" w:rsidRPr="00E74DD3" w14:paraId="38AC3F90" w14:textId="77777777" w:rsidTr="00640631">
        <w:tc>
          <w:tcPr>
            <w:tcW w:w="2237" w:type="dxa"/>
            <w:tcBorders>
              <w:right w:val="nil"/>
            </w:tcBorders>
          </w:tcPr>
          <w:p w14:paraId="0FACD631"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稅前淨利</w:t>
            </w:r>
          </w:p>
        </w:tc>
        <w:tc>
          <w:tcPr>
            <w:tcW w:w="1440" w:type="dxa"/>
            <w:tcBorders>
              <w:top w:val="nil"/>
              <w:left w:val="single" w:sz="6" w:space="0" w:color="auto"/>
              <w:bottom w:val="nil"/>
              <w:right w:val="single" w:sz="6" w:space="0" w:color="auto"/>
            </w:tcBorders>
            <w:vAlign w:val="center"/>
          </w:tcPr>
          <w:p w14:paraId="74A1E020" w14:textId="77777777" w:rsidR="009D04E2" w:rsidRPr="00E74DD3" w:rsidRDefault="00FD6F8B" w:rsidP="004B098E">
            <w:pPr>
              <w:jc w:val="right"/>
              <w:rPr>
                <w:rFonts w:ascii="標楷體" w:eastAsia="標楷體" w:hAnsi="標楷體"/>
              </w:rPr>
            </w:pPr>
            <w:r>
              <w:rPr>
                <w:rFonts w:ascii="標楷體" w:eastAsia="標楷體" w:hAnsi="標楷體" w:hint="eastAsia"/>
              </w:rPr>
              <w:t>93,212</w:t>
            </w:r>
          </w:p>
        </w:tc>
        <w:tc>
          <w:tcPr>
            <w:tcW w:w="1440" w:type="dxa"/>
            <w:tcBorders>
              <w:top w:val="nil"/>
              <w:left w:val="single" w:sz="6" w:space="0" w:color="auto"/>
              <w:bottom w:val="nil"/>
              <w:right w:val="single" w:sz="6" w:space="0" w:color="auto"/>
            </w:tcBorders>
            <w:vAlign w:val="center"/>
          </w:tcPr>
          <w:p w14:paraId="01203306" w14:textId="77777777" w:rsidR="009D04E2" w:rsidRPr="00E74DD3" w:rsidRDefault="009D04E2" w:rsidP="008F2A27">
            <w:pPr>
              <w:jc w:val="right"/>
              <w:rPr>
                <w:rFonts w:ascii="標楷體" w:eastAsia="標楷體" w:hAnsi="標楷體"/>
              </w:rPr>
            </w:pPr>
            <w:r w:rsidRPr="00E74DD3">
              <w:rPr>
                <w:rFonts w:ascii="標楷體" w:eastAsia="標楷體" w:hAnsi="標楷體"/>
              </w:rPr>
              <w:t>(437,862)</w:t>
            </w:r>
          </w:p>
        </w:tc>
        <w:tc>
          <w:tcPr>
            <w:tcW w:w="1800" w:type="dxa"/>
            <w:tcBorders>
              <w:top w:val="nil"/>
              <w:left w:val="single" w:sz="6" w:space="0" w:color="auto"/>
              <w:bottom w:val="nil"/>
              <w:right w:val="single" w:sz="6" w:space="0" w:color="auto"/>
            </w:tcBorders>
            <w:vAlign w:val="center"/>
          </w:tcPr>
          <w:p w14:paraId="4B522959" w14:textId="77777777" w:rsidR="009D04E2" w:rsidRPr="00E74DD3" w:rsidRDefault="00FD6F8B" w:rsidP="004B098E">
            <w:pPr>
              <w:jc w:val="right"/>
              <w:rPr>
                <w:rFonts w:ascii="標楷體" w:eastAsia="標楷體" w:hAnsi="標楷體"/>
              </w:rPr>
            </w:pPr>
            <w:r>
              <w:rPr>
                <w:rFonts w:ascii="標楷體" w:eastAsia="標楷體" w:hAnsi="標楷體" w:hint="eastAsia"/>
              </w:rPr>
              <w:t>531,074</w:t>
            </w:r>
          </w:p>
        </w:tc>
        <w:tc>
          <w:tcPr>
            <w:tcW w:w="1440" w:type="dxa"/>
            <w:tcBorders>
              <w:left w:val="nil"/>
            </w:tcBorders>
            <w:vAlign w:val="center"/>
          </w:tcPr>
          <w:p w14:paraId="2A090FB4" w14:textId="77777777" w:rsidR="009D04E2" w:rsidRPr="00E74DD3" w:rsidRDefault="005E2E00" w:rsidP="004B098E">
            <w:pPr>
              <w:jc w:val="right"/>
              <w:rPr>
                <w:rFonts w:ascii="標楷體" w:eastAsia="標楷體" w:hAnsi="標楷體"/>
              </w:rPr>
            </w:pPr>
            <w:r>
              <w:rPr>
                <w:rFonts w:ascii="標楷體" w:eastAsia="標楷體" w:hAnsi="標楷體" w:hint="eastAsia"/>
              </w:rPr>
              <w:t>(121.29)</w:t>
            </w:r>
          </w:p>
        </w:tc>
      </w:tr>
      <w:tr w:rsidR="009D04E2" w:rsidRPr="00E74DD3" w14:paraId="64260642" w14:textId="77777777" w:rsidTr="00640631">
        <w:tc>
          <w:tcPr>
            <w:tcW w:w="2237" w:type="dxa"/>
            <w:tcBorders>
              <w:right w:val="nil"/>
            </w:tcBorders>
          </w:tcPr>
          <w:p w14:paraId="430F429E"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繼續營業單位     本期淨利</w:t>
            </w:r>
          </w:p>
        </w:tc>
        <w:tc>
          <w:tcPr>
            <w:tcW w:w="1440" w:type="dxa"/>
            <w:tcBorders>
              <w:top w:val="nil"/>
              <w:left w:val="single" w:sz="6" w:space="0" w:color="auto"/>
              <w:bottom w:val="nil"/>
              <w:right w:val="single" w:sz="6" w:space="0" w:color="auto"/>
            </w:tcBorders>
            <w:vAlign w:val="center"/>
          </w:tcPr>
          <w:p w14:paraId="3B7B6FEE"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55,529</w:t>
            </w:r>
          </w:p>
        </w:tc>
        <w:tc>
          <w:tcPr>
            <w:tcW w:w="1440" w:type="dxa"/>
            <w:tcBorders>
              <w:top w:val="nil"/>
              <w:left w:val="single" w:sz="6" w:space="0" w:color="auto"/>
              <w:bottom w:val="nil"/>
              <w:right w:val="single" w:sz="6" w:space="0" w:color="auto"/>
            </w:tcBorders>
            <w:vAlign w:val="center"/>
          </w:tcPr>
          <w:p w14:paraId="0981D0B6"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(471,290)</w:t>
            </w:r>
          </w:p>
        </w:tc>
        <w:tc>
          <w:tcPr>
            <w:tcW w:w="1800" w:type="dxa"/>
            <w:tcBorders>
              <w:top w:val="nil"/>
              <w:left w:val="single" w:sz="6" w:space="0" w:color="auto"/>
              <w:bottom w:val="nil"/>
              <w:right w:val="single" w:sz="6" w:space="0" w:color="auto"/>
            </w:tcBorders>
            <w:vAlign w:val="center"/>
          </w:tcPr>
          <w:p w14:paraId="54308206"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526,819</w:t>
            </w:r>
          </w:p>
        </w:tc>
        <w:tc>
          <w:tcPr>
            <w:tcW w:w="1440" w:type="dxa"/>
            <w:tcBorders>
              <w:left w:val="nil"/>
            </w:tcBorders>
            <w:vAlign w:val="center"/>
          </w:tcPr>
          <w:p w14:paraId="63F90AF3"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(111.78)</w:t>
            </w:r>
          </w:p>
        </w:tc>
      </w:tr>
      <w:tr w:rsidR="009D04E2" w:rsidRPr="00E74DD3" w14:paraId="75DAF1D2" w14:textId="77777777" w:rsidTr="00640631">
        <w:tc>
          <w:tcPr>
            <w:tcW w:w="2237" w:type="dxa"/>
            <w:tcBorders>
              <w:right w:val="nil"/>
            </w:tcBorders>
          </w:tcPr>
          <w:p w14:paraId="21CB0717"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停業單位損失</w:t>
            </w:r>
          </w:p>
        </w:tc>
        <w:tc>
          <w:tcPr>
            <w:tcW w:w="1440" w:type="dxa"/>
            <w:tcBorders>
              <w:top w:val="nil"/>
              <w:left w:val="single" w:sz="6" w:space="0" w:color="auto"/>
              <w:bottom w:val="nil"/>
              <w:right w:val="single" w:sz="6" w:space="0" w:color="auto"/>
            </w:tcBorders>
            <w:vAlign w:val="center"/>
          </w:tcPr>
          <w:p w14:paraId="04DBD387"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jc w:val="center"/>
              <w:rPr>
                <w:rFonts w:hAnsi="標楷體"/>
                <w:color w:val="auto"/>
                <w:szCs w:val="24"/>
              </w:rPr>
            </w:pPr>
            <w:r>
              <w:rPr>
                <w:rFonts w:hAnsi="標楷體" w:hint="eastAsia"/>
                <w:color w:val="auto"/>
                <w:szCs w:val="24"/>
              </w:rPr>
              <w:t>-</w:t>
            </w:r>
          </w:p>
        </w:tc>
        <w:tc>
          <w:tcPr>
            <w:tcW w:w="1440" w:type="dxa"/>
            <w:tcBorders>
              <w:top w:val="nil"/>
              <w:left w:val="single" w:sz="6" w:space="0" w:color="auto"/>
              <w:bottom w:val="nil"/>
              <w:right w:val="single" w:sz="6" w:space="0" w:color="auto"/>
            </w:tcBorders>
            <w:vAlign w:val="center"/>
          </w:tcPr>
          <w:p w14:paraId="004E912D"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jc w:val="center"/>
              <w:rPr>
                <w:rFonts w:hAnsi="標楷體"/>
                <w:color w:val="auto"/>
                <w:szCs w:val="24"/>
              </w:rPr>
            </w:pPr>
            <w:r w:rsidRPr="00E74DD3">
              <w:rPr>
                <w:rFonts w:hAnsi="標楷體" w:hint="eastAsia"/>
                <w:color w:val="auto"/>
                <w:szCs w:val="24"/>
              </w:rPr>
              <w:t>-</w:t>
            </w:r>
          </w:p>
        </w:tc>
        <w:tc>
          <w:tcPr>
            <w:tcW w:w="1800" w:type="dxa"/>
            <w:tcBorders>
              <w:top w:val="nil"/>
              <w:left w:val="single" w:sz="6" w:space="0" w:color="auto"/>
              <w:bottom w:val="nil"/>
              <w:right w:val="single" w:sz="6" w:space="0" w:color="auto"/>
            </w:tcBorders>
            <w:vAlign w:val="center"/>
          </w:tcPr>
          <w:p w14:paraId="6124287D"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jc w:val="center"/>
              <w:rPr>
                <w:rFonts w:hAnsi="標楷體"/>
                <w:color w:val="auto"/>
                <w:szCs w:val="24"/>
              </w:rPr>
            </w:pPr>
            <w:r>
              <w:rPr>
                <w:rFonts w:hAnsi="標楷體" w:hint="eastAsia"/>
                <w:color w:val="auto"/>
                <w:szCs w:val="24"/>
              </w:rPr>
              <w:t>-</w:t>
            </w:r>
          </w:p>
        </w:tc>
        <w:tc>
          <w:tcPr>
            <w:tcW w:w="1440" w:type="dxa"/>
            <w:tcBorders>
              <w:left w:val="nil"/>
            </w:tcBorders>
            <w:vAlign w:val="center"/>
          </w:tcPr>
          <w:p w14:paraId="433225A5"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jc w:val="center"/>
              <w:rPr>
                <w:rFonts w:hAnsi="標楷體"/>
                <w:color w:val="auto"/>
                <w:szCs w:val="24"/>
              </w:rPr>
            </w:pPr>
            <w:r>
              <w:rPr>
                <w:rFonts w:hAnsi="標楷體" w:hint="eastAsia"/>
                <w:color w:val="auto"/>
                <w:szCs w:val="24"/>
              </w:rPr>
              <w:t>-</w:t>
            </w:r>
          </w:p>
        </w:tc>
      </w:tr>
      <w:tr w:rsidR="009D04E2" w:rsidRPr="00E74DD3" w14:paraId="646C4045" w14:textId="77777777" w:rsidTr="00640631">
        <w:tc>
          <w:tcPr>
            <w:tcW w:w="2237" w:type="dxa"/>
            <w:tcBorders>
              <w:right w:val="nil"/>
            </w:tcBorders>
          </w:tcPr>
          <w:p w14:paraId="6B7BFF0C"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本期淨利(損)</w:t>
            </w:r>
          </w:p>
        </w:tc>
        <w:tc>
          <w:tcPr>
            <w:tcW w:w="1440" w:type="dxa"/>
            <w:tcBorders>
              <w:top w:val="nil"/>
              <w:left w:val="single" w:sz="6" w:space="0" w:color="auto"/>
              <w:bottom w:val="nil"/>
              <w:right w:val="single" w:sz="6" w:space="0" w:color="auto"/>
            </w:tcBorders>
            <w:vAlign w:val="center"/>
          </w:tcPr>
          <w:p w14:paraId="0EF44FA5"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55,529</w:t>
            </w:r>
          </w:p>
        </w:tc>
        <w:tc>
          <w:tcPr>
            <w:tcW w:w="1440" w:type="dxa"/>
            <w:tcBorders>
              <w:top w:val="nil"/>
              <w:left w:val="single" w:sz="6" w:space="0" w:color="auto"/>
              <w:bottom w:val="nil"/>
              <w:right w:val="single" w:sz="6" w:space="0" w:color="auto"/>
            </w:tcBorders>
            <w:vAlign w:val="center"/>
          </w:tcPr>
          <w:p w14:paraId="4DA03027"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(471,290)</w:t>
            </w:r>
          </w:p>
        </w:tc>
        <w:tc>
          <w:tcPr>
            <w:tcW w:w="1800" w:type="dxa"/>
            <w:tcBorders>
              <w:top w:val="nil"/>
              <w:left w:val="single" w:sz="6" w:space="0" w:color="auto"/>
              <w:bottom w:val="nil"/>
              <w:right w:val="single" w:sz="6" w:space="0" w:color="auto"/>
            </w:tcBorders>
            <w:vAlign w:val="center"/>
          </w:tcPr>
          <w:p w14:paraId="15641F63"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526,819</w:t>
            </w:r>
          </w:p>
        </w:tc>
        <w:tc>
          <w:tcPr>
            <w:tcW w:w="1440" w:type="dxa"/>
            <w:tcBorders>
              <w:left w:val="nil"/>
            </w:tcBorders>
            <w:vAlign w:val="center"/>
          </w:tcPr>
          <w:p w14:paraId="3D14DCED"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(111.78)</w:t>
            </w:r>
          </w:p>
        </w:tc>
      </w:tr>
      <w:tr w:rsidR="009D04E2" w:rsidRPr="00E74DD3" w14:paraId="1ABA2C81" w14:textId="77777777" w:rsidTr="00640631">
        <w:tc>
          <w:tcPr>
            <w:tcW w:w="2237" w:type="dxa"/>
            <w:tcBorders>
              <w:right w:val="nil"/>
            </w:tcBorders>
          </w:tcPr>
          <w:p w14:paraId="27EA7E8B"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本期其他綜合損益(稅後淨額)</w:t>
            </w:r>
          </w:p>
        </w:tc>
        <w:tc>
          <w:tcPr>
            <w:tcW w:w="1440" w:type="dxa"/>
            <w:tcBorders>
              <w:top w:val="nil"/>
              <w:left w:val="single" w:sz="6" w:space="0" w:color="auto"/>
              <w:bottom w:val="nil"/>
              <w:right w:val="single" w:sz="6" w:space="0" w:color="auto"/>
            </w:tcBorders>
            <w:vAlign w:val="center"/>
          </w:tcPr>
          <w:p w14:paraId="6A056E6A"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(26,693)</w:t>
            </w:r>
          </w:p>
        </w:tc>
        <w:tc>
          <w:tcPr>
            <w:tcW w:w="1440" w:type="dxa"/>
            <w:tcBorders>
              <w:top w:val="nil"/>
              <w:left w:val="single" w:sz="6" w:space="0" w:color="auto"/>
              <w:bottom w:val="nil"/>
              <w:right w:val="single" w:sz="6" w:space="0" w:color="auto"/>
            </w:tcBorders>
            <w:vAlign w:val="center"/>
          </w:tcPr>
          <w:p w14:paraId="6D69C321"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37,058</w:t>
            </w:r>
          </w:p>
        </w:tc>
        <w:tc>
          <w:tcPr>
            <w:tcW w:w="1800" w:type="dxa"/>
            <w:tcBorders>
              <w:top w:val="nil"/>
              <w:left w:val="single" w:sz="6" w:space="0" w:color="auto"/>
              <w:bottom w:val="nil"/>
              <w:right w:val="single" w:sz="6" w:space="0" w:color="auto"/>
            </w:tcBorders>
            <w:vAlign w:val="center"/>
          </w:tcPr>
          <w:p w14:paraId="0D6FB50A"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(63,751)</w:t>
            </w:r>
          </w:p>
        </w:tc>
        <w:tc>
          <w:tcPr>
            <w:tcW w:w="1440" w:type="dxa"/>
            <w:tcBorders>
              <w:left w:val="nil"/>
            </w:tcBorders>
            <w:vAlign w:val="center"/>
          </w:tcPr>
          <w:p w14:paraId="1180F16A"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(172.03)</w:t>
            </w:r>
          </w:p>
        </w:tc>
      </w:tr>
      <w:tr w:rsidR="009D04E2" w:rsidRPr="00E74DD3" w14:paraId="7EEAF05C" w14:textId="77777777" w:rsidTr="00640631">
        <w:tc>
          <w:tcPr>
            <w:tcW w:w="2237" w:type="dxa"/>
            <w:tcBorders>
              <w:right w:val="nil"/>
            </w:tcBorders>
          </w:tcPr>
          <w:p w14:paraId="7349FECB"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本期綜合損益總額</w:t>
            </w:r>
          </w:p>
        </w:tc>
        <w:tc>
          <w:tcPr>
            <w:tcW w:w="1440" w:type="dxa"/>
            <w:tcBorders>
              <w:top w:val="nil"/>
              <w:left w:val="single" w:sz="6" w:space="0" w:color="auto"/>
              <w:bottom w:val="nil"/>
              <w:right w:val="single" w:sz="6" w:space="0" w:color="auto"/>
            </w:tcBorders>
            <w:vAlign w:val="center"/>
          </w:tcPr>
          <w:p w14:paraId="78C098D8"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28,836</w:t>
            </w:r>
          </w:p>
        </w:tc>
        <w:tc>
          <w:tcPr>
            <w:tcW w:w="1440" w:type="dxa"/>
            <w:tcBorders>
              <w:top w:val="nil"/>
              <w:left w:val="single" w:sz="6" w:space="0" w:color="auto"/>
              <w:bottom w:val="nil"/>
              <w:right w:val="single" w:sz="6" w:space="0" w:color="auto"/>
            </w:tcBorders>
            <w:vAlign w:val="center"/>
          </w:tcPr>
          <w:p w14:paraId="0FB49447"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(434,232)</w:t>
            </w:r>
          </w:p>
        </w:tc>
        <w:tc>
          <w:tcPr>
            <w:tcW w:w="1800" w:type="dxa"/>
            <w:tcBorders>
              <w:top w:val="nil"/>
              <w:left w:val="single" w:sz="6" w:space="0" w:color="auto"/>
              <w:bottom w:val="nil"/>
              <w:right w:val="single" w:sz="6" w:space="0" w:color="auto"/>
            </w:tcBorders>
            <w:vAlign w:val="center"/>
          </w:tcPr>
          <w:p w14:paraId="1DA91A5F"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463,068</w:t>
            </w:r>
          </w:p>
        </w:tc>
        <w:tc>
          <w:tcPr>
            <w:tcW w:w="1440" w:type="dxa"/>
            <w:tcBorders>
              <w:left w:val="nil"/>
            </w:tcBorders>
            <w:vAlign w:val="center"/>
          </w:tcPr>
          <w:p w14:paraId="7B657949"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(106.64)</w:t>
            </w:r>
          </w:p>
        </w:tc>
      </w:tr>
      <w:tr w:rsidR="009D04E2" w:rsidRPr="00E74DD3" w14:paraId="45107785" w14:textId="77777777" w:rsidTr="00640631">
        <w:tc>
          <w:tcPr>
            <w:tcW w:w="2237" w:type="dxa"/>
            <w:tcBorders>
              <w:right w:val="nil"/>
            </w:tcBorders>
          </w:tcPr>
          <w:p w14:paraId="1613E998"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淨利歸屬於       母公司業主</w:t>
            </w:r>
          </w:p>
        </w:tc>
        <w:tc>
          <w:tcPr>
            <w:tcW w:w="1440" w:type="dxa"/>
            <w:tcBorders>
              <w:top w:val="nil"/>
              <w:left w:val="single" w:sz="6" w:space="0" w:color="auto"/>
              <w:bottom w:val="nil"/>
              <w:right w:val="single" w:sz="6" w:space="0" w:color="auto"/>
            </w:tcBorders>
            <w:vAlign w:val="center"/>
          </w:tcPr>
          <w:p w14:paraId="14F51C8D"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58,698</w:t>
            </w:r>
          </w:p>
        </w:tc>
        <w:tc>
          <w:tcPr>
            <w:tcW w:w="1440" w:type="dxa"/>
            <w:tcBorders>
              <w:top w:val="nil"/>
              <w:left w:val="single" w:sz="6" w:space="0" w:color="auto"/>
              <w:bottom w:val="nil"/>
              <w:right w:val="single" w:sz="6" w:space="0" w:color="auto"/>
            </w:tcBorders>
            <w:vAlign w:val="center"/>
          </w:tcPr>
          <w:p w14:paraId="1A5506C5"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(299,313)</w:t>
            </w:r>
          </w:p>
        </w:tc>
        <w:tc>
          <w:tcPr>
            <w:tcW w:w="1800" w:type="dxa"/>
            <w:tcBorders>
              <w:top w:val="nil"/>
              <w:left w:val="single" w:sz="6" w:space="0" w:color="auto"/>
              <w:bottom w:val="nil"/>
              <w:right w:val="single" w:sz="6" w:space="0" w:color="auto"/>
            </w:tcBorders>
            <w:vAlign w:val="center"/>
          </w:tcPr>
          <w:p w14:paraId="4AF17A39"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358,011</w:t>
            </w:r>
          </w:p>
        </w:tc>
        <w:tc>
          <w:tcPr>
            <w:tcW w:w="1440" w:type="dxa"/>
            <w:tcBorders>
              <w:left w:val="nil"/>
            </w:tcBorders>
            <w:vAlign w:val="center"/>
          </w:tcPr>
          <w:p w14:paraId="2CEAC190"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(119.61)</w:t>
            </w:r>
          </w:p>
        </w:tc>
      </w:tr>
      <w:tr w:rsidR="009D04E2" w:rsidRPr="00E74DD3" w14:paraId="20137A5F" w14:textId="77777777" w:rsidTr="00640631">
        <w:tc>
          <w:tcPr>
            <w:tcW w:w="2237" w:type="dxa"/>
            <w:tcBorders>
              <w:right w:val="nil"/>
            </w:tcBorders>
          </w:tcPr>
          <w:p w14:paraId="23C60ABA"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淨利歸屬於       非控制權益</w:t>
            </w:r>
          </w:p>
        </w:tc>
        <w:tc>
          <w:tcPr>
            <w:tcW w:w="1440" w:type="dxa"/>
            <w:tcBorders>
              <w:top w:val="nil"/>
              <w:left w:val="single" w:sz="6" w:space="0" w:color="auto"/>
              <w:bottom w:val="nil"/>
              <w:right w:val="single" w:sz="6" w:space="0" w:color="auto"/>
            </w:tcBorders>
            <w:vAlign w:val="center"/>
          </w:tcPr>
          <w:p w14:paraId="7F963A23"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(3,169)</w:t>
            </w:r>
          </w:p>
        </w:tc>
        <w:tc>
          <w:tcPr>
            <w:tcW w:w="1440" w:type="dxa"/>
            <w:tcBorders>
              <w:top w:val="nil"/>
              <w:left w:val="single" w:sz="6" w:space="0" w:color="auto"/>
              <w:bottom w:val="nil"/>
              <w:right w:val="single" w:sz="6" w:space="0" w:color="auto"/>
            </w:tcBorders>
            <w:vAlign w:val="center"/>
          </w:tcPr>
          <w:p w14:paraId="4141563D"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(171,977)</w:t>
            </w:r>
          </w:p>
        </w:tc>
        <w:tc>
          <w:tcPr>
            <w:tcW w:w="1800" w:type="dxa"/>
            <w:tcBorders>
              <w:top w:val="nil"/>
              <w:left w:val="single" w:sz="6" w:space="0" w:color="auto"/>
              <w:bottom w:val="nil"/>
              <w:right w:val="single" w:sz="6" w:space="0" w:color="auto"/>
            </w:tcBorders>
            <w:vAlign w:val="center"/>
          </w:tcPr>
          <w:p w14:paraId="02963004"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168,808</w:t>
            </w:r>
          </w:p>
        </w:tc>
        <w:tc>
          <w:tcPr>
            <w:tcW w:w="1440" w:type="dxa"/>
            <w:tcBorders>
              <w:left w:val="nil"/>
            </w:tcBorders>
            <w:vAlign w:val="center"/>
          </w:tcPr>
          <w:p w14:paraId="56BCB25D"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(98.61)</w:t>
            </w:r>
          </w:p>
        </w:tc>
      </w:tr>
      <w:tr w:rsidR="009D04E2" w:rsidRPr="00E74DD3" w14:paraId="45B91D0D" w14:textId="77777777" w:rsidTr="00640631">
        <w:tc>
          <w:tcPr>
            <w:tcW w:w="2237" w:type="dxa"/>
            <w:tcBorders>
              <w:right w:val="nil"/>
            </w:tcBorders>
          </w:tcPr>
          <w:p w14:paraId="264A5E2A"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綜合損益總額歸屬於母公司業主</w:t>
            </w:r>
          </w:p>
        </w:tc>
        <w:tc>
          <w:tcPr>
            <w:tcW w:w="1440" w:type="dxa"/>
            <w:tcBorders>
              <w:top w:val="nil"/>
              <w:left w:val="single" w:sz="6" w:space="0" w:color="auto"/>
              <w:bottom w:val="nil"/>
              <w:right w:val="single" w:sz="6" w:space="0" w:color="auto"/>
            </w:tcBorders>
            <w:vAlign w:val="center"/>
          </w:tcPr>
          <w:p w14:paraId="0E0B27F5"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38,888</w:t>
            </w:r>
          </w:p>
        </w:tc>
        <w:tc>
          <w:tcPr>
            <w:tcW w:w="1440" w:type="dxa"/>
            <w:tcBorders>
              <w:top w:val="nil"/>
              <w:left w:val="single" w:sz="6" w:space="0" w:color="auto"/>
              <w:bottom w:val="nil"/>
              <w:right w:val="single" w:sz="6" w:space="0" w:color="auto"/>
            </w:tcBorders>
            <w:vAlign w:val="center"/>
          </w:tcPr>
          <w:p w14:paraId="5D08AC68"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(273,094)</w:t>
            </w:r>
          </w:p>
        </w:tc>
        <w:tc>
          <w:tcPr>
            <w:tcW w:w="1800" w:type="dxa"/>
            <w:tcBorders>
              <w:top w:val="nil"/>
              <w:left w:val="single" w:sz="6" w:space="0" w:color="auto"/>
              <w:bottom w:val="nil"/>
              <w:right w:val="single" w:sz="6" w:space="0" w:color="auto"/>
            </w:tcBorders>
            <w:vAlign w:val="center"/>
          </w:tcPr>
          <w:p w14:paraId="30CAF9C8"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311,982</w:t>
            </w:r>
          </w:p>
        </w:tc>
        <w:tc>
          <w:tcPr>
            <w:tcW w:w="1440" w:type="dxa"/>
            <w:tcBorders>
              <w:left w:val="nil"/>
            </w:tcBorders>
            <w:vAlign w:val="center"/>
          </w:tcPr>
          <w:p w14:paraId="75DD4BFD"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(114.24)</w:t>
            </w:r>
          </w:p>
        </w:tc>
      </w:tr>
      <w:tr w:rsidR="009D04E2" w:rsidRPr="00E74DD3" w14:paraId="0D204907" w14:textId="77777777" w:rsidTr="00640631">
        <w:tc>
          <w:tcPr>
            <w:tcW w:w="2237" w:type="dxa"/>
            <w:tcBorders>
              <w:right w:val="nil"/>
            </w:tcBorders>
          </w:tcPr>
          <w:p w14:paraId="699C442D"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綜合損益總額歸屬於非控制權益</w:t>
            </w:r>
          </w:p>
        </w:tc>
        <w:tc>
          <w:tcPr>
            <w:tcW w:w="1440" w:type="dxa"/>
            <w:tcBorders>
              <w:top w:val="nil"/>
              <w:left w:val="single" w:sz="6" w:space="0" w:color="auto"/>
              <w:bottom w:val="nil"/>
              <w:right w:val="single" w:sz="6" w:space="0" w:color="auto"/>
            </w:tcBorders>
            <w:vAlign w:val="center"/>
          </w:tcPr>
          <w:p w14:paraId="2AF064FD"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(10,052)</w:t>
            </w:r>
          </w:p>
        </w:tc>
        <w:tc>
          <w:tcPr>
            <w:tcW w:w="1440" w:type="dxa"/>
            <w:tcBorders>
              <w:top w:val="nil"/>
              <w:left w:val="single" w:sz="6" w:space="0" w:color="auto"/>
              <w:bottom w:val="nil"/>
              <w:right w:val="single" w:sz="6" w:space="0" w:color="auto"/>
            </w:tcBorders>
            <w:vAlign w:val="center"/>
          </w:tcPr>
          <w:p w14:paraId="635F144D"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(161,138)</w:t>
            </w:r>
          </w:p>
        </w:tc>
        <w:tc>
          <w:tcPr>
            <w:tcW w:w="1800" w:type="dxa"/>
            <w:tcBorders>
              <w:top w:val="nil"/>
              <w:left w:val="single" w:sz="6" w:space="0" w:color="auto"/>
              <w:bottom w:val="nil"/>
              <w:right w:val="single" w:sz="6" w:space="0" w:color="auto"/>
            </w:tcBorders>
            <w:vAlign w:val="center"/>
          </w:tcPr>
          <w:p w14:paraId="519AB85F"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151,086</w:t>
            </w:r>
          </w:p>
        </w:tc>
        <w:tc>
          <w:tcPr>
            <w:tcW w:w="1440" w:type="dxa"/>
            <w:tcBorders>
              <w:left w:val="nil"/>
            </w:tcBorders>
            <w:vAlign w:val="center"/>
          </w:tcPr>
          <w:p w14:paraId="379FEBA7"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(93.76)</w:t>
            </w:r>
          </w:p>
        </w:tc>
      </w:tr>
      <w:tr w:rsidR="009D04E2" w:rsidRPr="00E74DD3" w14:paraId="4D682FA2" w14:textId="77777777" w:rsidTr="00640631">
        <w:tc>
          <w:tcPr>
            <w:tcW w:w="2237" w:type="dxa"/>
            <w:tcBorders>
              <w:right w:val="nil"/>
            </w:tcBorders>
          </w:tcPr>
          <w:p w14:paraId="2A9E3F7A" w14:textId="77777777" w:rsidR="009D04E2" w:rsidRPr="00E74DD3" w:rsidRDefault="009D04E2" w:rsidP="006F4BE6">
            <w:pPr>
              <w:snapToGrid w:val="0"/>
              <w:spacing w:beforeLines="20" w:before="68" w:afterLines="20" w:after="68" w:line="300" w:lineRule="exact"/>
              <w:rPr>
                <w:rFonts w:ascii="標楷體" w:eastAsia="標楷體" w:hAnsi="標楷體"/>
              </w:rPr>
            </w:pPr>
            <w:r w:rsidRPr="00E74DD3">
              <w:rPr>
                <w:rFonts w:ascii="標楷體" w:eastAsia="標楷體" w:hAnsi="標楷體" w:hint="eastAsia"/>
              </w:rPr>
              <w:t>每股盈餘</w:t>
            </w:r>
          </w:p>
        </w:tc>
        <w:tc>
          <w:tcPr>
            <w:tcW w:w="1440" w:type="dxa"/>
            <w:tcBorders>
              <w:top w:val="nil"/>
              <w:left w:val="single" w:sz="6" w:space="0" w:color="auto"/>
              <w:bottom w:val="nil"/>
              <w:right w:val="single" w:sz="6" w:space="0" w:color="auto"/>
            </w:tcBorders>
            <w:vAlign w:val="center"/>
          </w:tcPr>
          <w:p w14:paraId="13F5EC10"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0.48</w:t>
            </w:r>
          </w:p>
        </w:tc>
        <w:tc>
          <w:tcPr>
            <w:tcW w:w="1440" w:type="dxa"/>
            <w:tcBorders>
              <w:top w:val="nil"/>
              <w:left w:val="single" w:sz="6" w:space="0" w:color="auto"/>
              <w:bottom w:val="nil"/>
              <w:right w:val="single" w:sz="6" w:space="0" w:color="auto"/>
            </w:tcBorders>
            <w:vAlign w:val="center"/>
          </w:tcPr>
          <w:p w14:paraId="5C6DD2E4" w14:textId="77777777" w:rsidR="009D04E2" w:rsidRPr="00E74DD3" w:rsidRDefault="009D04E2"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sidRPr="00E74DD3">
              <w:rPr>
                <w:rFonts w:hAnsi="標楷體" w:hint="eastAsia"/>
                <w:color w:val="auto"/>
                <w:szCs w:val="24"/>
              </w:rPr>
              <w:t>(2.76)</w:t>
            </w:r>
          </w:p>
        </w:tc>
        <w:tc>
          <w:tcPr>
            <w:tcW w:w="1800" w:type="dxa"/>
            <w:tcBorders>
              <w:top w:val="nil"/>
              <w:left w:val="single" w:sz="6" w:space="0" w:color="auto"/>
              <w:bottom w:val="nil"/>
              <w:right w:val="single" w:sz="6" w:space="0" w:color="auto"/>
            </w:tcBorders>
            <w:vAlign w:val="center"/>
          </w:tcPr>
          <w:p w14:paraId="7C404DB1" w14:textId="77777777" w:rsidR="009D04E2" w:rsidRPr="00E74DD3" w:rsidRDefault="00FD6F8B"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color w:val="auto"/>
                <w:szCs w:val="24"/>
              </w:rPr>
              <w:t>3.24</w:t>
            </w:r>
          </w:p>
        </w:tc>
        <w:tc>
          <w:tcPr>
            <w:tcW w:w="1440" w:type="dxa"/>
            <w:tcBorders>
              <w:left w:val="nil"/>
            </w:tcBorders>
            <w:vAlign w:val="center"/>
          </w:tcPr>
          <w:p w14:paraId="49F16979" w14:textId="77777777" w:rsidR="009D04E2" w:rsidRPr="00E74DD3" w:rsidRDefault="005E2E00" w:rsidP="006F4BE6">
            <w:pPr>
              <w:pStyle w:val="af4"/>
              <w:widowControl/>
              <w:tabs>
                <w:tab w:val="left" w:pos="57"/>
                <w:tab w:val="left" w:pos="170"/>
                <w:tab w:val="right" w:pos="1304"/>
                <w:tab w:val="right" w:pos="1418"/>
              </w:tabs>
              <w:autoSpaceDE/>
              <w:autoSpaceDN/>
              <w:adjustRightInd/>
              <w:snapToGrid w:val="0"/>
              <w:spacing w:beforeLines="20" w:before="68" w:afterLines="20" w:after="68" w:line="300" w:lineRule="exact"/>
              <w:rPr>
                <w:rFonts w:hAnsi="標楷體"/>
                <w:color w:val="auto"/>
                <w:szCs w:val="24"/>
              </w:rPr>
            </w:pPr>
            <w:r>
              <w:rPr>
                <w:rFonts w:hAnsi="標楷體" w:hint="eastAsia"/>
              </w:rPr>
              <w:t>(117.39)</w:t>
            </w:r>
          </w:p>
        </w:tc>
      </w:tr>
      <w:tr w:rsidR="009D04E2" w:rsidRPr="00E74DD3" w14:paraId="125419AC" w14:textId="77777777" w:rsidTr="004620D9">
        <w:tc>
          <w:tcPr>
            <w:tcW w:w="8357" w:type="dxa"/>
            <w:gridSpan w:val="5"/>
            <w:tcBorders>
              <w:top w:val="single" w:sz="6" w:space="0" w:color="auto"/>
              <w:bottom w:val="single" w:sz="6" w:space="0" w:color="auto"/>
              <w:right w:val="single" w:sz="6" w:space="0" w:color="auto"/>
            </w:tcBorders>
          </w:tcPr>
          <w:p w14:paraId="30F82A2D" w14:textId="77777777" w:rsidR="00265E79" w:rsidRPr="00B44C20" w:rsidRDefault="009D04E2" w:rsidP="00265E79">
            <w:pPr>
              <w:tabs>
                <w:tab w:val="left" w:pos="57"/>
                <w:tab w:val="left" w:pos="170"/>
                <w:tab w:val="right" w:pos="907"/>
                <w:tab w:val="right" w:pos="1021"/>
              </w:tabs>
              <w:spacing w:line="300" w:lineRule="exact"/>
              <w:ind w:left="255" w:hanging="255"/>
              <w:rPr>
                <w:rFonts w:ascii="標楷體" w:eastAsia="標楷體" w:hAnsi="標楷體"/>
                <w:sz w:val="18"/>
                <w:szCs w:val="18"/>
              </w:rPr>
            </w:pPr>
            <w:r w:rsidRPr="00B44C20">
              <w:rPr>
                <w:rFonts w:ascii="標楷體" w:eastAsia="標楷體" w:hAnsi="標楷體" w:hint="eastAsia"/>
                <w:sz w:val="18"/>
                <w:szCs w:val="18"/>
              </w:rPr>
              <w:t>增減比例變動分析說明：</w:t>
            </w:r>
          </w:p>
          <w:p w14:paraId="3B76CF66" w14:textId="77777777" w:rsidR="009D04E2" w:rsidRPr="00B44C20" w:rsidRDefault="00265E79" w:rsidP="007728E7">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hint="eastAsia"/>
                <w:sz w:val="18"/>
                <w:szCs w:val="18"/>
              </w:rPr>
              <w:t>1.營業收入及營業成本減少：主要係因</w:t>
            </w:r>
            <w:r w:rsidR="00FE04C3">
              <w:rPr>
                <w:rFonts w:ascii="標楷體" w:eastAsia="標楷體" w:hAnsi="標楷體" w:hint="eastAsia"/>
                <w:sz w:val="18"/>
                <w:szCs w:val="18"/>
              </w:rPr>
              <w:t>本公司</w:t>
            </w:r>
            <w:r w:rsidR="007728E7" w:rsidRPr="007728E7">
              <w:rPr>
                <w:rFonts w:ascii="標楷體" w:eastAsia="標楷體" w:hAnsi="標楷體" w:hint="eastAsia"/>
                <w:sz w:val="18"/>
                <w:szCs w:val="18"/>
              </w:rPr>
              <w:t>與台灣東芝電子零組件(股)公司</w:t>
            </w:r>
            <w:r w:rsidR="00FE04C3">
              <w:rPr>
                <w:rFonts w:ascii="標楷體" w:eastAsia="標楷體" w:hAnsi="標楷體" w:hint="eastAsia"/>
                <w:sz w:val="18"/>
                <w:szCs w:val="18"/>
              </w:rPr>
              <w:t>終止代理權、子公司弘威電子有限公司與</w:t>
            </w:r>
            <w:r w:rsidR="007728E7" w:rsidRPr="007728E7">
              <w:rPr>
                <w:rFonts w:ascii="標楷體" w:eastAsia="標楷體" w:hAnsi="標楷體" w:hint="eastAsia"/>
                <w:sz w:val="18"/>
                <w:szCs w:val="18"/>
              </w:rPr>
              <w:t>東芝電子亞洲有限公司及東芝電子(中國)有限公司終止代理權</w:t>
            </w:r>
            <w:r w:rsidRPr="00B44C20">
              <w:rPr>
                <w:rFonts w:ascii="標楷體" w:eastAsia="標楷體" w:hAnsi="標楷體" w:hint="eastAsia"/>
                <w:sz w:val="18"/>
                <w:szCs w:val="18"/>
              </w:rPr>
              <w:t>所致。</w:t>
            </w:r>
          </w:p>
          <w:p w14:paraId="57FF47BB" w14:textId="77777777" w:rsidR="00265E79" w:rsidRPr="00B44C20" w:rsidRDefault="00265E79" w:rsidP="00B44C20">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sz w:val="18"/>
                <w:szCs w:val="18"/>
              </w:rPr>
              <w:t>2.營業費用</w:t>
            </w:r>
            <w:r w:rsidR="00C94879" w:rsidRPr="00B44C20">
              <w:rPr>
                <w:rFonts w:ascii="標楷體" w:eastAsia="標楷體" w:hAnsi="標楷體"/>
                <w:sz w:val="18"/>
                <w:szCs w:val="18"/>
              </w:rPr>
              <w:t>減少</w:t>
            </w:r>
            <w:r w:rsidRPr="00B44C20">
              <w:rPr>
                <w:rFonts w:ascii="標楷體" w:eastAsia="標楷體" w:hAnsi="標楷體"/>
                <w:sz w:val="18"/>
                <w:szCs w:val="18"/>
              </w:rPr>
              <w:t>：主要係</w:t>
            </w:r>
            <w:r w:rsidRPr="00B44C20">
              <w:rPr>
                <w:rFonts w:ascii="標楷體" w:eastAsia="標楷體" w:hAnsi="標楷體" w:hint="eastAsia"/>
                <w:sz w:val="18"/>
                <w:szCs w:val="18"/>
              </w:rPr>
              <w:t>呆帳費用減少所致</w:t>
            </w:r>
            <w:r w:rsidRPr="00B44C20">
              <w:rPr>
                <w:rFonts w:ascii="標楷體" w:eastAsia="標楷體" w:hAnsi="標楷體"/>
                <w:sz w:val="18"/>
                <w:szCs w:val="18"/>
              </w:rPr>
              <w:t>。</w:t>
            </w:r>
          </w:p>
          <w:p w14:paraId="776FBC4E" w14:textId="77777777" w:rsidR="009D04E2" w:rsidRPr="00B44C20" w:rsidRDefault="00265E79" w:rsidP="00B44C20">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hint="eastAsia"/>
                <w:sz w:val="18"/>
                <w:szCs w:val="18"/>
              </w:rPr>
              <w:t>3</w:t>
            </w:r>
            <w:r w:rsidR="009D04E2" w:rsidRPr="00B44C20">
              <w:rPr>
                <w:rFonts w:ascii="標楷體" w:eastAsia="標楷體" w:hAnsi="標楷體"/>
                <w:sz w:val="18"/>
                <w:szCs w:val="18"/>
              </w:rPr>
              <w:t>.營業淨利</w:t>
            </w:r>
            <w:r w:rsidR="00B44C20" w:rsidRPr="00B44C20">
              <w:rPr>
                <w:rFonts w:ascii="標楷體" w:eastAsia="標楷體" w:hAnsi="標楷體"/>
                <w:sz w:val="18"/>
                <w:szCs w:val="18"/>
              </w:rPr>
              <w:t>增加</w:t>
            </w:r>
            <w:r w:rsidR="009D04E2" w:rsidRPr="00B44C20">
              <w:rPr>
                <w:rFonts w:ascii="標楷體" w:eastAsia="標楷體" w:hAnsi="標楷體"/>
                <w:sz w:val="18"/>
                <w:szCs w:val="18"/>
              </w:rPr>
              <w:t>：主要係</w:t>
            </w:r>
            <w:r w:rsidR="00B44C20" w:rsidRPr="00B44C20">
              <w:rPr>
                <w:rFonts w:ascii="標楷體" w:eastAsia="標楷體" w:hAnsi="標楷體" w:hint="eastAsia"/>
                <w:sz w:val="18"/>
                <w:szCs w:val="18"/>
              </w:rPr>
              <w:t>104年</w:t>
            </w:r>
            <w:r w:rsidR="009D04E2" w:rsidRPr="00B44C20">
              <w:rPr>
                <w:rFonts w:ascii="標楷體" w:eastAsia="標楷體" w:hAnsi="標楷體" w:hint="eastAsia"/>
                <w:sz w:val="18"/>
                <w:szCs w:val="18"/>
              </w:rPr>
              <w:t>呆帳費用</w:t>
            </w:r>
            <w:r w:rsidR="00B44C20" w:rsidRPr="00B44C20">
              <w:rPr>
                <w:rFonts w:ascii="標楷體" w:eastAsia="標楷體" w:hAnsi="標楷體" w:hint="eastAsia"/>
                <w:sz w:val="18"/>
                <w:szCs w:val="18"/>
              </w:rPr>
              <w:t>較高，105年已降為正常值所致</w:t>
            </w:r>
            <w:r w:rsidR="009D04E2" w:rsidRPr="00B44C20">
              <w:rPr>
                <w:rFonts w:ascii="標楷體" w:eastAsia="標楷體" w:hAnsi="標楷體"/>
                <w:sz w:val="18"/>
                <w:szCs w:val="18"/>
              </w:rPr>
              <w:t>。</w:t>
            </w:r>
          </w:p>
          <w:p w14:paraId="1497E158" w14:textId="77777777" w:rsidR="009D04E2" w:rsidRPr="00B44C20" w:rsidRDefault="00265E79" w:rsidP="00B44C20">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hint="eastAsia"/>
                <w:sz w:val="18"/>
                <w:szCs w:val="18"/>
              </w:rPr>
              <w:t>4</w:t>
            </w:r>
            <w:r w:rsidR="009D04E2" w:rsidRPr="00B44C20">
              <w:rPr>
                <w:rFonts w:ascii="標楷體" w:eastAsia="標楷體" w:hAnsi="標楷體"/>
                <w:sz w:val="18"/>
                <w:szCs w:val="18"/>
              </w:rPr>
              <w:t>.營業外收入及支出減少：主要係</w:t>
            </w:r>
            <w:r w:rsidRPr="00B44C20">
              <w:rPr>
                <w:rFonts w:ascii="標楷體" w:eastAsia="標楷體" w:hAnsi="標楷體" w:hint="eastAsia"/>
                <w:sz w:val="18"/>
                <w:szCs w:val="18"/>
              </w:rPr>
              <w:t>本期借款減少，財務成本減少所致</w:t>
            </w:r>
            <w:r w:rsidR="009D04E2" w:rsidRPr="00B44C20">
              <w:rPr>
                <w:rFonts w:ascii="標楷體" w:eastAsia="標楷體" w:hAnsi="標楷體"/>
                <w:sz w:val="18"/>
                <w:szCs w:val="18"/>
              </w:rPr>
              <w:t>。</w:t>
            </w:r>
          </w:p>
          <w:p w14:paraId="21AC9AC1" w14:textId="77777777" w:rsidR="009D04E2" w:rsidRPr="00B44C20" w:rsidRDefault="00265E79" w:rsidP="00B44C20">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hint="eastAsia"/>
                <w:sz w:val="18"/>
                <w:szCs w:val="18"/>
              </w:rPr>
              <w:t>5</w:t>
            </w:r>
            <w:r w:rsidR="009D04E2" w:rsidRPr="00B44C20">
              <w:rPr>
                <w:rFonts w:ascii="標楷體" w:eastAsia="標楷體" w:hAnsi="標楷體"/>
                <w:sz w:val="18"/>
                <w:szCs w:val="18"/>
              </w:rPr>
              <w:t>.稅前淨利</w:t>
            </w:r>
            <w:r w:rsidR="00B44C20" w:rsidRPr="00B44C20">
              <w:rPr>
                <w:rFonts w:ascii="標楷體" w:eastAsia="標楷體" w:hAnsi="標楷體"/>
                <w:sz w:val="18"/>
                <w:szCs w:val="18"/>
              </w:rPr>
              <w:t>增加</w:t>
            </w:r>
            <w:r w:rsidR="009D04E2" w:rsidRPr="00B44C20">
              <w:rPr>
                <w:rFonts w:ascii="標楷體" w:eastAsia="標楷體" w:hAnsi="標楷體"/>
                <w:sz w:val="18"/>
                <w:szCs w:val="18"/>
              </w:rPr>
              <w:t>：主要係</w:t>
            </w:r>
            <w:r w:rsidRPr="00B44C20">
              <w:rPr>
                <w:rFonts w:ascii="標楷體" w:eastAsia="標楷體" w:hAnsi="標楷體" w:hint="eastAsia"/>
                <w:sz w:val="18"/>
                <w:szCs w:val="18"/>
              </w:rPr>
              <w:t>呆帳費用減少</w:t>
            </w:r>
            <w:r w:rsidR="009D04E2" w:rsidRPr="00B44C20">
              <w:rPr>
                <w:rFonts w:ascii="標楷體" w:eastAsia="標楷體" w:hAnsi="標楷體" w:hint="eastAsia"/>
                <w:sz w:val="18"/>
                <w:szCs w:val="18"/>
              </w:rPr>
              <w:t>致稅前淨利</w:t>
            </w:r>
            <w:r w:rsidRPr="00B44C20">
              <w:rPr>
                <w:rFonts w:ascii="標楷體" w:eastAsia="標楷體" w:hAnsi="標楷體" w:hint="eastAsia"/>
                <w:sz w:val="18"/>
                <w:szCs w:val="18"/>
              </w:rPr>
              <w:t>增加</w:t>
            </w:r>
            <w:r w:rsidR="009D04E2" w:rsidRPr="00B44C20">
              <w:rPr>
                <w:rFonts w:ascii="標楷體" w:eastAsia="標楷體" w:hAnsi="標楷體"/>
                <w:sz w:val="18"/>
                <w:szCs w:val="18"/>
              </w:rPr>
              <w:t>。</w:t>
            </w:r>
          </w:p>
          <w:p w14:paraId="75B990E9" w14:textId="77777777" w:rsidR="009D04E2" w:rsidRPr="00B44C20" w:rsidRDefault="009D04E2" w:rsidP="007728E7">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sz w:val="18"/>
                <w:szCs w:val="18"/>
              </w:rPr>
              <w:t>6.本期淨利及歸屬予母公司業主淨利</w:t>
            </w:r>
            <w:r w:rsidR="00265E79" w:rsidRPr="00B44C20">
              <w:rPr>
                <w:rFonts w:ascii="標楷體" w:eastAsia="標楷體" w:hAnsi="標楷體"/>
                <w:sz w:val="18"/>
                <w:szCs w:val="18"/>
              </w:rPr>
              <w:t>增加</w:t>
            </w:r>
            <w:r w:rsidRPr="00B44C20">
              <w:rPr>
                <w:rFonts w:ascii="標楷體" w:eastAsia="標楷體" w:hAnsi="標楷體"/>
                <w:sz w:val="18"/>
                <w:szCs w:val="18"/>
              </w:rPr>
              <w:t>：主要係</w:t>
            </w:r>
            <w:r w:rsidR="007728E7">
              <w:rPr>
                <w:rFonts w:ascii="標楷體" w:eastAsia="標楷體" w:hAnsi="標楷體" w:hint="eastAsia"/>
                <w:sz w:val="18"/>
                <w:szCs w:val="18"/>
              </w:rPr>
              <w:t>105年</w:t>
            </w:r>
            <w:r w:rsidRPr="00B44C20">
              <w:rPr>
                <w:rFonts w:ascii="標楷體" w:eastAsia="標楷體" w:hAnsi="標楷體" w:hint="eastAsia"/>
                <w:sz w:val="18"/>
                <w:szCs w:val="18"/>
              </w:rPr>
              <w:t>呆帳費用及子公司虧損</w:t>
            </w:r>
            <w:r w:rsidR="007728E7">
              <w:rPr>
                <w:rFonts w:ascii="標楷體" w:eastAsia="標楷體" w:hAnsi="標楷體" w:hint="eastAsia"/>
                <w:sz w:val="18"/>
                <w:szCs w:val="18"/>
              </w:rPr>
              <w:t>下降</w:t>
            </w:r>
            <w:r w:rsidR="00B44C20" w:rsidRPr="00B44C20">
              <w:rPr>
                <w:rFonts w:ascii="標楷體" w:eastAsia="標楷體" w:hAnsi="標楷體" w:hint="eastAsia"/>
                <w:sz w:val="18"/>
                <w:szCs w:val="18"/>
              </w:rPr>
              <w:t>所致</w:t>
            </w:r>
            <w:r w:rsidRPr="00B44C20">
              <w:rPr>
                <w:rFonts w:ascii="標楷體" w:eastAsia="標楷體" w:hAnsi="標楷體"/>
                <w:sz w:val="18"/>
                <w:szCs w:val="18"/>
              </w:rPr>
              <w:t>。</w:t>
            </w:r>
          </w:p>
          <w:p w14:paraId="6AF940B0" w14:textId="77777777" w:rsidR="009D04E2" w:rsidRPr="00B44C20" w:rsidRDefault="009D04E2" w:rsidP="00B44C20">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sz w:val="18"/>
                <w:szCs w:val="18"/>
              </w:rPr>
            </w:pPr>
            <w:r w:rsidRPr="00B44C20">
              <w:rPr>
                <w:rFonts w:ascii="標楷體" w:eastAsia="標楷體" w:hAnsi="標楷體"/>
                <w:sz w:val="18"/>
                <w:szCs w:val="18"/>
              </w:rPr>
              <w:t>7.其他綜合損益(稅後淨額)減少：</w:t>
            </w:r>
            <w:r w:rsidRPr="00B44C20">
              <w:rPr>
                <w:rFonts w:ascii="標楷體" w:eastAsia="標楷體" w:hAnsi="標楷體" w:hint="eastAsia"/>
                <w:sz w:val="18"/>
                <w:szCs w:val="18"/>
              </w:rPr>
              <w:t>主要係匯率變動致國外營運機構財務報表換算之兌換差額減少所致</w:t>
            </w:r>
            <w:r w:rsidRPr="00B44C20">
              <w:rPr>
                <w:rFonts w:ascii="標楷體" w:eastAsia="標楷體" w:hAnsi="標楷體"/>
                <w:sz w:val="18"/>
                <w:szCs w:val="18"/>
              </w:rPr>
              <w:t>。</w:t>
            </w:r>
          </w:p>
          <w:p w14:paraId="77339E7D" w14:textId="77777777" w:rsidR="009D04E2" w:rsidRPr="00E74DD3" w:rsidRDefault="009D04E2" w:rsidP="00B44C20">
            <w:pPr>
              <w:tabs>
                <w:tab w:val="left" w:pos="170"/>
                <w:tab w:val="left" w:pos="497"/>
                <w:tab w:val="right" w:pos="1474"/>
                <w:tab w:val="right" w:pos="1588"/>
              </w:tabs>
              <w:adjustRightInd w:val="0"/>
              <w:snapToGrid w:val="0"/>
              <w:spacing w:line="0" w:lineRule="atLeast"/>
              <w:ind w:leftChars="100" w:left="420" w:hangingChars="100" w:hanging="180"/>
              <w:rPr>
                <w:rFonts w:ascii="標楷體" w:eastAsia="標楷體" w:hAnsi="標楷體"/>
              </w:rPr>
            </w:pPr>
            <w:r w:rsidRPr="00B44C20">
              <w:rPr>
                <w:rFonts w:ascii="標楷體" w:eastAsia="標楷體" w:hAnsi="標楷體"/>
                <w:sz w:val="18"/>
                <w:szCs w:val="18"/>
              </w:rPr>
              <w:t>8.本期綜合損益總額及屬予母公司業主綜合損益總額</w:t>
            </w:r>
            <w:r w:rsidR="00265E79" w:rsidRPr="00B44C20">
              <w:rPr>
                <w:rFonts w:ascii="標楷體" w:eastAsia="標楷體" w:hAnsi="標楷體"/>
                <w:sz w:val="18"/>
                <w:szCs w:val="18"/>
              </w:rPr>
              <w:t>增加</w:t>
            </w:r>
            <w:r w:rsidRPr="00B44C20">
              <w:rPr>
                <w:rFonts w:ascii="標楷體" w:eastAsia="標楷體" w:hAnsi="標楷體"/>
                <w:sz w:val="18"/>
                <w:szCs w:val="18"/>
              </w:rPr>
              <w:t>：主要係</w:t>
            </w:r>
            <w:r w:rsidR="00265E79" w:rsidRPr="00B44C20">
              <w:rPr>
                <w:rFonts w:ascii="標楷體" w:eastAsia="標楷體" w:hAnsi="標楷體" w:hint="eastAsia"/>
                <w:sz w:val="18"/>
                <w:szCs w:val="18"/>
              </w:rPr>
              <w:t>上</w:t>
            </w:r>
            <w:r w:rsidRPr="00B44C20">
              <w:rPr>
                <w:rFonts w:ascii="標楷體" w:eastAsia="標楷體" w:hAnsi="標楷體" w:hint="eastAsia"/>
                <w:sz w:val="18"/>
                <w:szCs w:val="18"/>
              </w:rPr>
              <w:t>期虧損致</w:t>
            </w:r>
            <w:r w:rsidR="00265E79" w:rsidRPr="00B44C20">
              <w:rPr>
                <w:rFonts w:ascii="標楷體" w:eastAsia="標楷體" w:hAnsi="標楷體" w:hint="eastAsia"/>
                <w:sz w:val="18"/>
                <w:szCs w:val="18"/>
              </w:rPr>
              <w:t>上</w:t>
            </w:r>
            <w:r w:rsidRPr="00B44C20">
              <w:rPr>
                <w:rFonts w:ascii="標楷體" w:eastAsia="標楷體" w:hAnsi="標楷體" w:hint="eastAsia"/>
                <w:sz w:val="18"/>
                <w:szCs w:val="18"/>
              </w:rPr>
              <w:t>期綜合損益總額及屬予母公司業主綜合損益總額減少</w:t>
            </w:r>
            <w:r w:rsidR="00265E79" w:rsidRPr="00B44C20">
              <w:rPr>
                <w:rFonts w:ascii="標楷體" w:eastAsia="標楷體" w:hAnsi="標楷體"/>
                <w:sz w:val="18"/>
                <w:szCs w:val="18"/>
              </w:rPr>
              <w:t>，本期轉虧為盈。</w:t>
            </w:r>
          </w:p>
        </w:tc>
      </w:tr>
    </w:tbl>
    <w:p w14:paraId="3F69A37E" w14:textId="77777777" w:rsidR="005F27E4" w:rsidRDefault="005F27E4" w:rsidP="006F4BE6">
      <w:pPr>
        <w:pStyle w:val="aa"/>
        <w:adjustRightInd/>
        <w:snapToGrid w:val="0"/>
        <w:spacing w:beforeLines="50" w:before="171" w:line="300" w:lineRule="atLeast"/>
        <w:ind w:firstLineChars="200" w:firstLine="480"/>
        <w:textAlignment w:val="auto"/>
        <w:rPr>
          <w:rFonts w:ascii="標楷體" w:hAnsi="標楷體"/>
        </w:rPr>
      </w:pPr>
      <w:r>
        <w:rPr>
          <w:rFonts w:ascii="標楷體" w:hAnsi="標楷體" w:hint="eastAsia"/>
        </w:rPr>
        <w:t>2.預期銷售數量與其依據，對公司未來財務業務之可能影響及因應計畫</w:t>
      </w:r>
    </w:p>
    <w:p w14:paraId="52B1E19A" w14:textId="77777777" w:rsidR="008150F5" w:rsidRDefault="008150F5" w:rsidP="006F4BE6">
      <w:pPr>
        <w:pStyle w:val="aa"/>
        <w:adjustRightInd/>
        <w:snapToGrid w:val="0"/>
        <w:spacing w:beforeLines="50" w:before="171" w:line="360" w:lineRule="atLeast"/>
        <w:ind w:firstLineChars="300" w:firstLine="720"/>
        <w:textAlignment w:val="auto"/>
        <w:rPr>
          <w:rFonts w:ascii="標楷體" w:hAnsi="標楷體"/>
        </w:rPr>
      </w:pPr>
      <w:r>
        <w:rPr>
          <w:rFonts w:ascii="標楷體" w:hAnsi="標楷體" w:hint="eastAsia"/>
        </w:rPr>
        <w:t>本公司未公開10</w:t>
      </w:r>
      <w:r w:rsidR="009D04E2">
        <w:rPr>
          <w:rFonts w:ascii="標楷體" w:hAnsi="標楷體" w:hint="eastAsia"/>
        </w:rPr>
        <w:t>6</w:t>
      </w:r>
      <w:r>
        <w:rPr>
          <w:rFonts w:ascii="標楷體" w:hAnsi="標楷體" w:hint="eastAsia"/>
        </w:rPr>
        <w:t>年之財務預測，故不擬揭露預期銷售數量。</w:t>
      </w:r>
    </w:p>
    <w:p w14:paraId="0D28C011" w14:textId="77777777" w:rsidR="005F59D4" w:rsidRPr="005A5097" w:rsidRDefault="005F59D4" w:rsidP="006F4BE6">
      <w:pPr>
        <w:pStyle w:val="aa"/>
        <w:adjustRightInd/>
        <w:snapToGrid w:val="0"/>
        <w:spacing w:beforeLines="50" w:before="171" w:line="360" w:lineRule="atLeast"/>
        <w:textAlignment w:val="auto"/>
        <w:rPr>
          <w:rFonts w:ascii="標楷體" w:hAnsi="標楷體"/>
        </w:rPr>
      </w:pPr>
      <w:r w:rsidRPr="005A5097">
        <w:rPr>
          <w:rFonts w:ascii="標楷體" w:hAnsi="標楷體" w:hint="eastAsia"/>
        </w:rPr>
        <w:t>三、現金流量分析</w:t>
      </w:r>
    </w:p>
    <w:p w14:paraId="6F5D0DF6" w14:textId="77777777" w:rsidR="005F59D4" w:rsidRPr="005A5097" w:rsidRDefault="005F59D4" w:rsidP="006F4BE6">
      <w:pPr>
        <w:snapToGrid w:val="0"/>
        <w:spacing w:beforeLines="30" w:before="102" w:line="300" w:lineRule="exact"/>
        <w:ind w:leftChars="200" w:left="1000" w:hangingChars="200" w:hanging="520"/>
        <w:jc w:val="both"/>
        <w:rPr>
          <w:rFonts w:ascii="標楷體" w:eastAsia="標楷體" w:hAnsi="標楷體"/>
          <w:spacing w:val="20"/>
        </w:rPr>
      </w:pPr>
      <w:r w:rsidRPr="005A5097">
        <w:rPr>
          <w:rFonts w:ascii="標楷體" w:eastAsia="標楷體" w:hAnsi="標楷體" w:hint="eastAsia"/>
          <w:spacing w:val="20"/>
        </w:rPr>
        <w:t>(一)最近二年度流動性分析：</w:t>
      </w:r>
    </w:p>
    <w:tbl>
      <w:tblPr>
        <w:tblW w:w="0" w:type="auto"/>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701"/>
        <w:gridCol w:w="1701"/>
        <w:gridCol w:w="1703"/>
      </w:tblGrid>
      <w:tr w:rsidR="009D04E2" w:rsidRPr="007508ED" w14:paraId="5C7EE46C" w14:textId="77777777">
        <w:tc>
          <w:tcPr>
            <w:tcW w:w="2835" w:type="dxa"/>
            <w:tcBorders>
              <w:bottom w:val="nil"/>
              <w:tl2br w:val="single" w:sz="4" w:space="0" w:color="auto"/>
            </w:tcBorders>
          </w:tcPr>
          <w:p w14:paraId="5FED82A3" w14:textId="77777777" w:rsidR="009D04E2" w:rsidRPr="005F44E3" w:rsidRDefault="009D04E2" w:rsidP="007A7CF1">
            <w:pPr>
              <w:spacing w:before="60" w:after="60" w:line="300" w:lineRule="exact"/>
              <w:jc w:val="right"/>
              <w:rPr>
                <w:rFonts w:ascii="標楷體" w:eastAsia="標楷體" w:hAnsi="標楷體"/>
                <w:spacing w:val="20"/>
              </w:rPr>
            </w:pPr>
            <w:r w:rsidRPr="005F44E3">
              <w:rPr>
                <w:rFonts w:ascii="標楷體" w:eastAsia="標楷體" w:hAnsi="標楷體" w:hint="eastAsia"/>
                <w:spacing w:val="20"/>
              </w:rPr>
              <w:t>年　　度</w:t>
            </w:r>
          </w:p>
          <w:p w14:paraId="35B99330" w14:textId="77777777" w:rsidR="009D04E2" w:rsidRPr="005F44E3" w:rsidRDefault="009D04E2" w:rsidP="007A7CF1">
            <w:pPr>
              <w:spacing w:before="60" w:after="60" w:line="300" w:lineRule="exact"/>
              <w:jc w:val="both"/>
              <w:rPr>
                <w:rFonts w:ascii="標楷體" w:eastAsia="標楷體" w:hAnsi="標楷體"/>
                <w:spacing w:val="20"/>
              </w:rPr>
            </w:pPr>
            <w:r w:rsidRPr="005F44E3">
              <w:rPr>
                <w:rFonts w:ascii="標楷體" w:eastAsia="標楷體" w:hAnsi="標楷體" w:hint="eastAsia"/>
                <w:spacing w:val="20"/>
              </w:rPr>
              <w:t>項　　目</w:t>
            </w:r>
          </w:p>
        </w:tc>
        <w:tc>
          <w:tcPr>
            <w:tcW w:w="1701" w:type="dxa"/>
            <w:tcBorders>
              <w:bottom w:val="nil"/>
            </w:tcBorders>
            <w:vAlign w:val="center"/>
          </w:tcPr>
          <w:p w14:paraId="2B506876" w14:textId="77777777" w:rsidR="009D04E2" w:rsidRPr="005F44E3" w:rsidRDefault="009D04E2" w:rsidP="007A7CF1">
            <w:pPr>
              <w:spacing w:line="300" w:lineRule="exact"/>
              <w:jc w:val="distribute"/>
              <w:rPr>
                <w:rFonts w:ascii="標楷體" w:eastAsia="標楷體" w:hAnsi="標楷體"/>
              </w:rPr>
            </w:pPr>
            <w:r w:rsidRPr="005F44E3">
              <w:rPr>
                <w:rFonts w:ascii="標楷體" w:eastAsia="標楷體" w:hAnsi="標楷體" w:hint="eastAsia"/>
              </w:rPr>
              <w:t>一○</w:t>
            </w:r>
            <w:r>
              <w:rPr>
                <w:rFonts w:ascii="標楷體" w:eastAsia="標楷體" w:hAnsi="標楷體" w:hint="eastAsia"/>
              </w:rPr>
              <w:t>五</w:t>
            </w:r>
            <w:r w:rsidRPr="005F44E3">
              <w:rPr>
                <w:rFonts w:ascii="標楷體" w:eastAsia="標楷體" w:hAnsi="標楷體" w:hint="eastAsia"/>
              </w:rPr>
              <w:t>年度</w:t>
            </w:r>
          </w:p>
        </w:tc>
        <w:tc>
          <w:tcPr>
            <w:tcW w:w="1701" w:type="dxa"/>
            <w:tcBorders>
              <w:bottom w:val="nil"/>
            </w:tcBorders>
            <w:vAlign w:val="center"/>
          </w:tcPr>
          <w:p w14:paraId="46C45068" w14:textId="77777777" w:rsidR="009D04E2" w:rsidRPr="005F44E3" w:rsidRDefault="009D04E2" w:rsidP="008F2A27">
            <w:pPr>
              <w:spacing w:line="300" w:lineRule="exact"/>
              <w:jc w:val="distribute"/>
              <w:rPr>
                <w:rFonts w:ascii="標楷體" w:eastAsia="標楷體" w:hAnsi="標楷體"/>
              </w:rPr>
            </w:pPr>
            <w:r w:rsidRPr="005F44E3">
              <w:rPr>
                <w:rFonts w:ascii="標楷體" w:eastAsia="標楷體" w:hAnsi="標楷體" w:hint="eastAsia"/>
              </w:rPr>
              <w:t>一○四年度</w:t>
            </w:r>
          </w:p>
        </w:tc>
        <w:tc>
          <w:tcPr>
            <w:tcW w:w="1703" w:type="dxa"/>
            <w:tcBorders>
              <w:bottom w:val="nil"/>
            </w:tcBorders>
            <w:vAlign w:val="center"/>
          </w:tcPr>
          <w:p w14:paraId="744D81F1" w14:textId="77777777" w:rsidR="009D04E2" w:rsidRPr="005F44E3" w:rsidRDefault="009D04E2" w:rsidP="007A7CF1">
            <w:pPr>
              <w:spacing w:line="300" w:lineRule="exact"/>
              <w:jc w:val="distribute"/>
              <w:rPr>
                <w:rFonts w:ascii="標楷體" w:eastAsia="標楷體" w:hAnsi="標楷體"/>
              </w:rPr>
            </w:pPr>
            <w:r w:rsidRPr="005F44E3">
              <w:rPr>
                <w:rFonts w:ascii="標楷體" w:eastAsia="標楷體" w:hAnsi="標楷體" w:hint="eastAsia"/>
              </w:rPr>
              <w:t>增（減）比例</w:t>
            </w:r>
          </w:p>
        </w:tc>
      </w:tr>
      <w:tr w:rsidR="009D04E2" w:rsidRPr="007508ED" w14:paraId="6ED4CAED" w14:textId="77777777">
        <w:tc>
          <w:tcPr>
            <w:tcW w:w="2835" w:type="dxa"/>
            <w:vAlign w:val="center"/>
          </w:tcPr>
          <w:p w14:paraId="0B0DF667" w14:textId="77777777" w:rsidR="009D04E2" w:rsidRPr="005F44E3" w:rsidRDefault="009D04E2" w:rsidP="007A7CF1">
            <w:pPr>
              <w:spacing w:before="60" w:after="60" w:line="300" w:lineRule="exact"/>
              <w:rPr>
                <w:rFonts w:ascii="標楷體" w:eastAsia="標楷體" w:hAnsi="標楷體"/>
              </w:rPr>
            </w:pPr>
            <w:r w:rsidRPr="005F44E3">
              <w:rPr>
                <w:rFonts w:ascii="標楷體" w:eastAsia="標楷體" w:hAnsi="標楷體" w:hint="eastAsia"/>
              </w:rPr>
              <w:t>現金流量比率</w:t>
            </w:r>
          </w:p>
        </w:tc>
        <w:tc>
          <w:tcPr>
            <w:tcW w:w="1701" w:type="dxa"/>
            <w:vAlign w:val="center"/>
          </w:tcPr>
          <w:p w14:paraId="31B287DD" w14:textId="77777777" w:rsidR="009D04E2" w:rsidRPr="005F44E3" w:rsidRDefault="00516F8E" w:rsidP="0076552F">
            <w:pPr>
              <w:spacing w:line="300" w:lineRule="exact"/>
              <w:jc w:val="center"/>
              <w:rPr>
                <w:rFonts w:ascii="標楷體" w:eastAsia="標楷體" w:hAnsi="標楷體" w:cs="新細明體"/>
                <w:sz w:val="20"/>
                <w:szCs w:val="20"/>
              </w:rPr>
            </w:pPr>
            <w:r>
              <w:rPr>
                <w:rFonts w:ascii="標楷體" w:eastAsia="標楷體" w:hAnsi="標楷體" w:cs="新細明體" w:hint="eastAsia"/>
                <w:sz w:val="20"/>
                <w:szCs w:val="20"/>
              </w:rPr>
              <w:t>12.45</w:t>
            </w:r>
          </w:p>
        </w:tc>
        <w:tc>
          <w:tcPr>
            <w:tcW w:w="1701" w:type="dxa"/>
            <w:vAlign w:val="center"/>
          </w:tcPr>
          <w:p w14:paraId="2912F6D6" w14:textId="77777777" w:rsidR="009D04E2" w:rsidRPr="005F44E3" w:rsidRDefault="009D04E2" w:rsidP="008F2A27">
            <w:pPr>
              <w:spacing w:line="300" w:lineRule="exact"/>
              <w:jc w:val="center"/>
              <w:rPr>
                <w:rFonts w:ascii="標楷體" w:eastAsia="標楷體" w:hAnsi="標楷體" w:cs="新細明體"/>
                <w:sz w:val="20"/>
                <w:szCs w:val="20"/>
              </w:rPr>
            </w:pPr>
            <w:r w:rsidRPr="005F44E3">
              <w:rPr>
                <w:rFonts w:ascii="標楷體" w:eastAsia="標楷體" w:hAnsi="標楷體" w:hint="eastAsia"/>
                <w:sz w:val="20"/>
                <w:szCs w:val="20"/>
              </w:rPr>
              <w:t>44.30</w:t>
            </w:r>
          </w:p>
        </w:tc>
        <w:tc>
          <w:tcPr>
            <w:tcW w:w="1703" w:type="dxa"/>
            <w:vAlign w:val="center"/>
          </w:tcPr>
          <w:p w14:paraId="57944981" w14:textId="77777777" w:rsidR="009D04E2" w:rsidRPr="005F44E3" w:rsidRDefault="00516F8E" w:rsidP="007A7CF1">
            <w:pPr>
              <w:tabs>
                <w:tab w:val="left" w:pos="28"/>
                <w:tab w:val="left" w:pos="113"/>
                <w:tab w:val="right" w:pos="851"/>
                <w:tab w:val="right" w:pos="936"/>
              </w:tabs>
              <w:spacing w:line="300" w:lineRule="exact"/>
              <w:jc w:val="center"/>
              <w:rPr>
                <w:rFonts w:ascii="標楷體" w:eastAsia="標楷體" w:hAnsi="標楷體"/>
                <w:sz w:val="20"/>
                <w:szCs w:val="20"/>
              </w:rPr>
            </w:pPr>
            <w:r>
              <w:rPr>
                <w:rFonts w:ascii="標楷體" w:eastAsia="標楷體" w:hAnsi="標楷體" w:hint="eastAsia"/>
                <w:sz w:val="20"/>
                <w:szCs w:val="20"/>
              </w:rPr>
              <w:t>(71.90)</w:t>
            </w:r>
          </w:p>
        </w:tc>
      </w:tr>
      <w:tr w:rsidR="003A31E0" w:rsidRPr="003A31E0" w14:paraId="1EB1F189" w14:textId="77777777">
        <w:tc>
          <w:tcPr>
            <w:tcW w:w="2835" w:type="dxa"/>
            <w:vAlign w:val="center"/>
          </w:tcPr>
          <w:p w14:paraId="7479E9F8" w14:textId="77777777" w:rsidR="009D04E2" w:rsidRPr="003A31E0" w:rsidRDefault="009D04E2" w:rsidP="007A7CF1">
            <w:pPr>
              <w:spacing w:before="60" w:after="60" w:line="300" w:lineRule="exact"/>
              <w:rPr>
                <w:rFonts w:ascii="標楷體" w:eastAsia="標楷體" w:hAnsi="標楷體"/>
              </w:rPr>
            </w:pPr>
            <w:r w:rsidRPr="003A31E0">
              <w:rPr>
                <w:rFonts w:ascii="標楷體" w:eastAsia="標楷體" w:hAnsi="標楷體" w:hint="eastAsia"/>
              </w:rPr>
              <w:t>現金流量允當比率</w:t>
            </w:r>
          </w:p>
        </w:tc>
        <w:tc>
          <w:tcPr>
            <w:tcW w:w="1701" w:type="dxa"/>
            <w:vAlign w:val="center"/>
          </w:tcPr>
          <w:p w14:paraId="0411C350" w14:textId="77777777" w:rsidR="009D04E2" w:rsidRPr="003A31E0" w:rsidRDefault="00516F8E" w:rsidP="0076552F">
            <w:pPr>
              <w:spacing w:line="300" w:lineRule="exact"/>
              <w:jc w:val="center"/>
              <w:rPr>
                <w:rFonts w:ascii="標楷體" w:eastAsia="標楷體" w:hAnsi="標楷體" w:cs="新細明體"/>
                <w:sz w:val="18"/>
                <w:szCs w:val="18"/>
              </w:rPr>
            </w:pPr>
            <w:r w:rsidRPr="003A31E0">
              <w:rPr>
                <w:rFonts w:ascii="標楷體" w:eastAsia="標楷體" w:hAnsi="標楷體" w:cs="新細明體" w:hint="eastAsia"/>
                <w:sz w:val="18"/>
                <w:szCs w:val="18"/>
              </w:rPr>
              <w:t>-</w:t>
            </w:r>
          </w:p>
        </w:tc>
        <w:tc>
          <w:tcPr>
            <w:tcW w:w="1701" w:type="dxa"/>
            <w:vAlign w:val="center"/>
          </w:tcPr>
          <w:p w14:paraId="387E7D0D" w14:textId="77777777" w:rsidR="009D04E2" w:rsidRPr="003A31E0" w:rsidRDefault="009D04E2" w:rsidP="008F2A27">
            <w:pPr>
              <w:spacing w:line="300" w:lineRule="exact"/>
              <w:jc w:val="center"/>
              <w:rPr>
                <w:rFonts w:ascii="標楷體" w:eastAsia="標楷體" w:hAnsi="標楷體" w:cs="新細明體"/>
                <w:sz w:val="18"/>
                <w:szCs w:val="18"/>
              </w:rPr>
            </w:pPr>
            <w:r w:rsidRPr="003A31E0">
              <w:rPr>
                <w:rFonts w:ascii="標楷體" w:eastAsia="標楷體" w:hAnsi="標楷體" w:hint="eastAsia"/>
                <w:sz w:val="20"/>
                <w:szCs w:val="20"/>
              </w:rPr>
              <w:t>-</w:t>
            </w:r>
          </w:p>
        </w:tc>
        <w:tc>
          <w:tcPr>
            <w:tcW w:w="1703" w:type="dxa"/>
            <w:vAlign w:val="center"/>
          </w:tcPr>
          <w:p w14:paraId="67901CE8" w14:textId="77777777" w:rsidR="009D04E2" w:rsidRPr="003A31E0" w:rsidRDefault="00516F8E" w:rsidP="00BF510B">
            <w:pPr>
              <w:tabs>
                <w:tab w:val="right" w:pos="851"/>
                <w:tab w:val="right" w:pos="936"/>
              </w:tabs>
              <w:spacing w:line="300" w:lineRule="exact"/>
              <w:jc w:val="center"/>
              <w:rPr>
                <w:rFonts w:ascii="標楷體" w:eastAsia="標楷體" w:hAnsi="標楷體"/>
                <w:sz w:val="20"/>
                <w:szCs w:val="20"/>
              </w:rPr>
            </w:pPr>
            <w:r w:rsidRPr="003A31E0">
              <w:rPr>
                <w:rFonts w:ascii="標楷體" w:eastAsia="標楷體" w:hAnsi="標楷體" w:hint="eastAsia"/>
                <w:sz w:val="20"/>
                <w:szCs w:val="20"/>
              </w:rPr>
              <w:t>-</w:t>
            </w:r>
          </w:p>
        </w:tc>
      </w:tr>
      <w:tr w:rsidR="003A31E0" w:rsidRPr="003A31E0" w14:paraId="5A92507E" w14:textId="77777777">
        <w:tc>
          <w:tcPr>
            <w:tcW w:w="2835" w:type="dxa"/>
            <w:vAlign w:val="center"/>
          </w:tcPr>
          <w:p w14:paraId="2B8BD4E9" w14:textId="77777777" w:rsidR="009D04E2" w:rsidRPr="003A31E0" w:rsidRDefault="009D04E2" w:rsidP="007A7CF1">
            <w:pPr>
              <w:spacing w:before="60" w:after="60" w:line="300" w:lineRule="exact"/>
              <w:rPr>
                <w:rFonts w:ascii="標楷體" w:eastAsia="標楷體" w:hAnsi="標楷體"/>
              </w:rPr>
            </w:pPr>
            <w:r w:rsidRPr="003A31E0">
              <w:rPr>
                <w:rFonts w:ascii="標楷體" w:eastAsia="標楷體" w:hAnsi="標楷體" w:hint="eastAsia"/>
              </w:rPr>
              <w:t>現金再投資比率</w:t>
            </w:r>
          </w:p>
        </w:tc>
        <w:tc>
          <w:tcPr>
            <w:tcW w:w="1701" w:type="dxa"/>
            <w:vAlign w:val="center"/>
          </w:tcPr>
          <w:p w14:paraId="2E73B4B4" w14:textId="77777777" w:rsidR="009D04E2" w:rsidRPr="003A31E0" w:rsidRDefault="00516F8E" w:rsidP="0076552F">
            <w:pPr>
              <w:spacing w:line="300" w:lineRule="exact"/>
              <w:jc w:val="center"/>
              <w:rPr>
                <w:rFonts w:ascii="標楷體" w:eastAsia="標楷體" w:hAnsi="標楷體" w:cs="新細明體"/>
                <w:sz w:val="20"/>
                <w:szCs w:val="20"/>
              </w:rPr>
            </w:pPr>
            <w:r w:rsidRPr="003A31E0">
              <w:rPr>
                <w:rFonts w:ascii="標楷體" w:eastAsia="標楷體" w:hAnsi="標楷體" w:cs="新細明體" w:hint="eastAsia"/>
                <w:sz w:val="20"/>
                <w:szCs w:val="20"/>
              </w:rPr>
              <w:t>14.84</w:t>
            </w:r>
          </w:p>
        </w:tc>
        <w:tc>
          <w:tcPr>
            <w:tcW w:w="1701" w:type="dxa"/>
            <w:vAlign w:val="center"/>
          </w:tcPr>
          <w:p w14:paraId="27E830DD" w14:textId="77777777" w:rsidR="009D04E2" w:rsidRPr="003A31E0" w:rsidRDefault="009D04E2" w:rsidP="008F2A27">
            <w:pPr>
              <w:spacing w:line="300" w:lineRule="exact"/>
              <w:jc w:val="center"/>
              <w:rPr>
                <w:rFonts w:ascii="標楷體" w:eastAsia="標楷體" w:hAnsi="標楷體" w:cs="新細明體"/>
                <w:sz w:val="20"/>
                <w:szCs w:val="20"/>
              </w:rPr>
            </w:pPr>
            <w:r w:rsidRPr="003A31E0">
              <w:rPr>
                <w:rFonts w:ascii="標楷體" w:eastAsia="標楷體" w:hAnsi="標楷體" w:hint="eastAsia"/>
                <w:sz w:val="20"/>
                <w:szCs w:val="20"/>
              </w:rPr>
              <w:t>98.48</w:t>
            </w:r>
          </w:p>
        </w:tc>
        <w:tc>
          <w:tcPr>
            <w:tcW w:w="1703" w:type="dxa"/>
            <w:vAlign w:val="center"/>
          </w:tcPr>
          <w:p w14:paraId="11A74F1A" w14:textId="77777777" w:rsidR="009D04E2" w:rsidRPr="003A31E0" w:rsidRDefault="00516F8E" w:rsidP="007A7CF1">
            <w:pPr>
              <w:tabs>
                <w:tab w:val="left" w:pos="28"/>
                <w:tab w:val="left" w:pos="113"/>
                <w:tab w:val="right" w:pos="851"/>
                <w:tab w:val="right" w:pos="936"/>
              </w:tabs>
              <w:spacing w:line="300" w:lineRule="exact"/>
              <w:jc w:val="center"/>
              <w:rPr>
                <w:rFonts w:ascii="標楷體" w:eastAsia="標楷體" w:hAnsi="標楷體"/>
                <w:sz w:val="20"/>
                <w:szCs w:val="20"/>
              </w:rPr>
            </w:pPr>
            <w:r w:rsidRPr="003A31E0">
              <w:rPr>
                <w:rFonts w:ascii="標楷體" w:eastAsia="標楷體" w:hAnsi="標楷體" w:hint="eastAsia"/>
                <w:sz w:val="20"/>
                <w:szCs w:val="20"/>
              </w:rPr>
              <w:t>(</w:t>
            </w:r>
            <w:r w:rsidR="00A420E4" w:rsidRPr="003A31E0">
              <w:rPr>
                <w:rFonts w:ascii="標楷體" w:eastAsia="標楷體" w:hAnsi="標楷體"/>
                <w:sz w:val="20"/>
                <w:szCs w:val="20"/>
              </w:rPr>
              <w:t>84.93</w:t>
            </w:r>
            <w:r w:rsidRPr="003A31E0">
              <w:rPr>
                <w:rFonts w:ascii="標楷體" w:eastAsia="標楷體" w:hAnsi="標楷體" w:hint="eastAsia"/>
                <w:sz w:val="20"/>
                <w:szCs w:val="20"/>
              </w:rPr>
              <w:t>)</w:t>
            </w:r>
          </w:p>
        </w:tc>
      </w:tr>
      <w:tr w:rsidR="003A31E0" w:rsidRPr="003A31E0" w14:paraId="6D565FA6" w14:textId="77777777">
        <w:tc>
          <w:tcPr>
            <w:tcW w:w="7940" w:type="dxa"/>
            <w:gridSpan w:val="4"/>
          </w:tcPr>
          <w:p w14:paraId="3A26C685" w14:textId="77777777" w:rsidR="00A420E4" w:rsidRPr="003A31E0" w:rsidRDefault="00A420E4" w:rsidP="00A420E4">
            <w:pPr>
              <w:spacing w:line="300" w:lineRule="exact"/>
              <w:jc w:val="both"/>
              <w:rPr>
                <w:rFonts w:ascii="標楷體" w:eastAsia="標楷體" w:hAnsi="標楷體"/>
                <w:spacing w:val="20"/>
              </w:rPr>
            </w:pPr>
            <w:r w:rsidRPr="003A31E0">
              <w:rPr>
                <w:rFonts w:ascii="標楷體" w:eastAsia="標楷體" w:hAnsi="標楷體" w:hint="eastAsia"/>
                <w:spacing w:val="20"/>
              </w:rPr>
              <w:t xml:space="preserve">增減比例變動分析說明：　　</w:t>
            </w:r>
          </w:p>
          <w:p w14:paraId="7C9AA07F" w14:textId="77777777" w:rsidR="00A420E4" w:rsidRPr="003A31E0" w:rsidRDefault="00A420E4" w:rsidP="00A420E4">
            <w:pPr>
              <w:spacing w:line="300" w:lineRule="exact"/>
              <w:ind w:left="480" w:hangingChars="200" w:hanging="480"/>
              <w:jc w:val="both"/>
              <w:rPr>
                <w:rFonts w:ascii="標楷體" w:eastAsia="標楷體" w:hAnsi="標楷體"/>
              </w:rPr>
            </w:pPr>
            <w:r w:rsidRPr="003A31E0">
              <w:rPr>
                <w:rFonts w:ascii="標楷體" w:eastAsia="標楷體" w:hAnsi="標楷體" w:hint="eastAsia"/>
              </w:rPr>
              <w:t xml:space="preserve">  1.因本期營業活動產生淨現金流入216,372千元</w:t>
            </w:r>
            <w:r w:rsidRPr="003A31E0">
              <w:rPr>
                <w:rFonts w:hAnsi="標楷體" w:hint="eastAsia"/>
                <w:snapToGrid w:val="0"/>
              </w:rPr>
              <w:t>，</w:t>
            </w:r>
            <w:r w:rsidRPr="003A31E0">
              <w:rPr>
                <w:rFonts w:ascii="標楷體" w:eastAsia="標楷體" w:hAnsi="標楷體" w:hint="eastAsia"/>
              </w:rPr>
              <w:t>一○四年度營業活動產生淨現金流入1,313,326千元，使現金流量比率減少。</w:t>
            </w:r>
          </w:p>
          <w:p w14:paraId="530C3394" w14:textId="77777777" w:rsidR="00A420E4" w:rsidRPr="003A31E0" w:rsidRDefault="00A420E4" w:rsidP="00A420E4">
            <w:pPr>
              <w:spacing w:line="300" w:lineRule="exact"/>
              <w:ind w:leftChars="100" w:left="480" w:hangingChars="100" w:hanging="240"/>
              <w:jc w:val="both"/>
              <w:rPr>
                <w:rFonts w:ascii="標楷體" w:eastAsia="標楷體" w:hAnsi="標楷體"/>
              </w:rPr>
            </w:pPr>
            <w:r w:rsidRPr="003A31E0">
              <w:rPr>
                <w:rFonts w:ascii="標楷體" w:eastAsia="標楷體" w:hAnsi="標楷體" w:hint="eastAsia"/>
              </w:rPr>
              <w:t>2.因一○五年度近五年度營業活動為淨現金流出，使現金流量允當比率為負數，故不予分析。</w:t>
            </w:r>
          </w:p>
          <w:p w14:paraId="16238FF5" w14:textId="77777777" w:rsidR="009D04E2" w:rsidRPr="003A31E0" w:rsidRDefault="00A420E4" w:rsidP="00A420E4">
            <w:pPr>
              <w:spacing w:line="300" w:lineRule="exact"/>
              <w:ind w:leftChars="100" w:left="480" w:hangingChars="100" w:hanging="240"/>
              <w:jc w:val="both"/>
              <w:rPr>
                <w:rFonts w:ascii="標楷體" w:eastAsia="標楷體" w:hAnsi="標楷體" w:cs="新細明體"/>
              </w:rPr>
            </w:pPr>
            <w:r w:rsidRPr="003A31E0">
              <w:rPr>
                <w:rFonts w:ascii="標楷體" w:eastAsia="標楷體" w:hAnsi="標楷體" w:hint="eastAsia"/>
              </w:rPr>
              <w:t>3.因本期營業活動產生淨現金流入216,372千元</w:t>
            </w:r>
            <w:r w:rsidRPr="003A31E0">
              <w:rPr>
                <w:rFonts w:hAnsi="標楷體" w:hint="eastAsia"/>
                <w:snapToGrid w:val="0"/>
              </w:rPr>
              <w:t>，</w:t>
            </w:r>
            <w:r w:rsidRPr="003A31E0">
              <w:rPr>
                <w:rFonts w:ascii="標楷體" w:eastAsia="標楷體" w:hAnsi="標楷體" w:hint="eastAsia"/>
              </w:rPr>
              <w:t>一○四年度營業活動產生淨現金流入1,313,326千元，使現金再投資比率減少。</w:t>
            </w:r>
          </w:p>
        </w:tc>
      </w:tr>
    </w:tbl>
    <w:p w14:paraId="25A0659B" w14:textId="77777777" w:rsidR="005F59D4" w:rsidRPr="003A31E0" w:rsidRDefault="005F59D4" w:rsidP="006F4BE6">
      <w:pPr>
        <w:snapToGrid w:val="0"/>
        <w:spacing w:beforeLines="30" w:before="102" w:line="300" w:lineRule="exact"/>
        <w:ind w:leftChars="200" w:left="1000" w:hangingChars="200" w:hanging="520"/>
        <w:jc w:val="both"/>
        <w:rPr>
          <w:rFonts w:ascii="標楷體" w:eastAsia="標楷體" w:hAnsi="標楷體"/>
          <w:spacing w:val="20"/>
        </w:rPr>
      </w:pPr>
      <w:r w:rsidRPr="003A31E0">
        <w:rPr>
          <w:rFonts w:ascii="標楷體" w:eastAsia="標楷體" w:hAnsi="標楷體" w:hint="eastAsia"/>
          <w:spacing w:val="20"/>
        </w:rPr>
        <w:t>(二)未來一年現金流動性分析</w:t>
      </w:r>
    </w:p>
    <w:p w14:paraId="1566C05B" w14:textId="77777777" w:rsidR="005F59D4" w:rsidRPr="003A31E0" w:rsidRDefault="005F59D4">
      <w:pPr>
        <w:snapToGrid w:val="0"/>
        <w:spacing w:line="350" w:lineRule="atLeast"/>
        <w:ind w:left="6480" w:rightChars="16" w:right="38" w:firstLineChars="140" w:firstLine="336"/>
        <w:rPr>
          <w:rFonts w:ascii="標楷體" w:eastAsia="標楷體" w:hAnsi="標楷體"/>
          <w:spacing w:val="20"/>
          <w:sz w:val="22"/>
        </w:rPr>
      </w:pPr>
      <w:r w:rsidRPr="003A31E0">
        <w:rPr>
          <w:rFonts w:ascii="標楷體" w:eastAsia="標楷體" w:hAnsi="標楷體" w:hint="eastAsia"/>
          <w:spacing w:val="20"/>
          <w:sz w:val="22"/>
        </w:rPr>
        <w:t>單位：新台幣仟元</w:t>
      </w:r>
    </w:p>
    <w:tbl>
      <w:tblPr>
        <w:tblW w:w="8432"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61"/>
        <w:gridCol w:w="1361"/>
        <w:gridCol w:w="1361"/>
        <w:gridCol w:w="1361"/>
        <w:gridCol w:w="1501"/>
        <w:gridCol w:w="1487"/>
      </w:tblGrid>
      <w:tr w:rsidR="003A31E0" w:rsidRPr="003A31E0" w14:paraId="650D3BEF" w14:textId="77777777" w:rsidTr="00C50EC9">
        <w:tc>
          <w:tcPr>
            <w:tcW w:w="1361" w:type="dxa"/>
            <w:vMerge w:val="restart"/>
          </w:tcPr>
          <w:p w14:paraId="21EE1CC1"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年初</w:t>
            </w:r>
          </w:p>
          <w:p w14:paraId="46D1ECB5"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現金</w:t>
            </w:r>
          </w:p>
          <w:p w14:paraId="7E72B85D"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餘額</w:t>
            </w:r>
          </w:p>
        </w:tc>
        <w:tc>
          <w:tcPr>
            <w:tcW w:w="1361" w:type="dxa"/>
            <w:vMerge w:val="restart"/>
          </w:tcPr>
          <w:p w14:paraId="1217B51C"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預計全年來自營業活動</w:t>
            </w:r>
            <w:r w:rsidRPr="003A31E0">
              <w:rPr>
                <w:rFonts w:ascii="標楷體" w:eastAsia="標楷體" w:hAnsi="標楷體" w:hint="eastAsia"/>
                <w:spacing w:val="-10"/>
                <w:sz w:val="22"/>
              </w:rPr>
              <w:t>淨現金流量</w:t>
            </w:r>
          </w:p>
        </w:tc>
        <w:tc>
          <w:tcPr>
            <w:tcW w:w="1361" w:type="dxa"/>
            <w:vMerge w:val="restart"/>
          </w:tcPr>
          <w:p w14:paraId="328BA740"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預計全年</w:t>
            </w:r>
          </w:p>
          <w:p w14:paraId="329BFEF1"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來自投資及籌資活動之淨現金流出量</w:t>
            </w:r>
            <w:r w:rsidRPr="003A31E0">
              <w:rPr>
                <w:rFonts w:ascii="標楷體" w:eastAsia="標楷體" w:hAnsi="標楷體" w:cs="標楷體" w:hint="eastAsia"/>
                <w:sz w:val="22"/>
              </w:rPr>
              <w:t></w:t>
            </w:r>
          </w:p>
        </w:tc>
        <w:tc>
          <w:tcPr>
            <w:tcW w:w="1361" w:type="dxa"/>
            <w:vMerge w:val="restart"/>
          </w:tcPr>
          <w:p w14:paraId="25904256" w14:textId="77777777" w:rsidR="00252EB6" w:rsidRPr="003A31E0" w:rsidRDefault="00252EB6" w:rsidP="00252EB6">
            <w:pPr>
              <w:jc w:val="center"/>
              <w:rPr>
                <w:rFonts w:ascii="標楷體" w:eastAsia="標楷體" w:hAnsi="標楷體"/>
                <w:sz w:val="22"/>
              </w:rPr>
            </w:pPr>
            <w:r w:rsidRPr="003A31E0">
              <w:rPr>
                <w:rFonts w:ascii="標楷體" w:eastAsia="標楷體" w:hAnsi="標楷體" w:hint="eastAsia"/>
                <w:sz w:val="22"/>
              </w:rPr>
              <w:t>預計現金剩</w:t>
            </w:r>
            <w:r w:rsidRPr="003A31E0">
              <w:rPr>
                <w:rFonts w:ascii="標楷體" w:eastAsia="標楷體" w:hAnsi="標楷體" w:hint="eastAsia"/>
                <w:spacing w:val="-10"/>
                <w:sz w:val="22"/>
              </w:rPr>
              <w:t>餘(不足)數額</w:t>
            </w:r>
          </w:p>
        </w:tc>
        <w:tc>
          <w:tcPr>
            <w:tcW w:w="2988" w:type="dxa"/>
            <w:gridSpan w:val="2"/>
          </w:tcPr>
          <w:p w14:paraId="2A4DAE77" w14:textId="77777777" w:rsidR="00252EB6" w:rsidRPr="003A31E0" w:rsidRDefault="00252EB6" w:rsidP="00C2773B">
            <w:pPr>
              <w:jc w:val="distribute"/>
              <w:rPr>
                <w:rFonts w:ascii="標楷體" w:eastAsia="標楷體" w:hAnsi="標楷體"/>
                <w:sz w:val="22"/>
              </w:rPr>
            </w:pPr>
            <w:r w:rsidRPr="003A31E0">
              <w:rPr>
                <w:rFonts w:ascii="標楷體" w:eastAsia="標楷體" w:hAnsi="標楷體" w:hint="eastAsia"/>
                <w:sz w:val="22"/>
              </w:rPr>
              <w:t>預計現金不足額</w:t>
            </w:r>
          </w:p>
          <w:p w14:paraId="012AE12D" w14:textId="77777777" w:rsidR="00252EB6" w:rsidRPr="003A31E0" w:rsidRDefault="00252EB6" w:rsidP="00C2773B">
            <w:pPr>
              <w:jc w:val="distribute"/>
              <w:rPr>
                <w:rFonts w:ascii="標楷體" w:eastAsia="標楷體" w:hAnsi="標楷體"/>
                <w:sz w:val="22"/>
              </w:rPr>
            </w:pPr>
            <w:r w:rsidRPr="003A31E0">
              <w:rPr>
                <w:rFonts w:ascii="標楷體" w:eastAsia="標楷體" w:hAnsi="標楷體" w:hint="eastAsia"/>
                <w:sz w:val="22"/>
              </w:rPr>
              <w:t>之補救措施</w:t>
            </w:r>
          </w:p>
        </w:tc>
      </w:tr>
      <w:tr w:rsidR="003A31E0" w:rsidRPr="003A31E0" w14:paraId="7ECD5404" w14:textId="77777777" w:rsidTr="00C50EC9">
        <w:tc>
          <w:tcPr>
            <w:tcW w:w="1361" w:type="dxa"/>
            <w:vMerge/>
          </w:tcPr>
          <w:p w14:paraId="47C12FB1" w14:textId="77777777" w:rsidR="00252EB6" w:rsidRPr="003A31E0" w:rsidRDefault="00252EB6" w:rsidP="00C2773B">
            <w:pPr>
              <w:jc w:val="distribute"/>
              <w:rPr>
                <w:rFonts w:ascii="標楷體" w:eastAsia="標楷體" w:hAnsi="標楷體"/>
                <w:sz w:val="22"/>
              </w:rPr>
            </w:pPr>
          </w:p>
        </w:tc>
        <w:tc>
          <w:tcPr>
            <w:tcW w:w="1361" w:type="dxa"/>
            <w:vMerge/>
          </w:tcPr>
          <w:p w14:paraId="594F85DF" w14:textId="77777777" w:rsidR="00252EB6" w:rsidRPr="003A31E0" w:rsidRDefault="00252EB6" w:rsidP="00C2773B">
            <w:pPr>
              <w:jc w:val="distribute"/>
              <w:rPr>
                <w:rFonts w:ascii="標楷體" w:eastAsia="標楷體" w:hAnsi="標楷體"/>
                <w:sz w:val="22"/>
              </w:rPr>
            </w:pPr>
          </w:p>
        </w:tc>
        <w:tc>
          <w:tcPr>
            <w:tcW w:w="1361" w:type="dxa"/>
            <w:vMerge/>
          </w:tcPr>
          <w:p w14:paraId="5ACF9D6B" w14:textId="77777777" w:rsidR="00252EB6" w:rsidRPr="003A31E0" w:rsidRDefault="00252EB6" w:rsidP="00C2773B">
            <w:pPr>
              <w:jc w:val="distribute"/>
              <w:rPr>
                <w:rFonts w:ascii="標楷體" w:eastAsia="標楷體" w:hAnsi="標楷體"/>
                <w:sz w:val="22"/>
              </w:rPr>
            </w:pPr>
          </w:p>
        </w:tc>
        <w:tc>
          <w:tcPr>
            <w:tcW w:w="1361" w:type="dxa"/>
            <w:vMerge/>
          </w:tcPr>
          <w:p w14:paraId="69D6F0CE" w14:textId="77777777" w:rsidR="00252EB6" w:rsidRPr="003A31E0" w:rsidRDefault="00252EB6" w:rsidP="00C2773B">
            <w:pPr>
              <w:jc w:val="distribute"/>
              <w:rPr>
                <w:rFonts w:ascii="標楷體" w:eastAsia="標楷體" w:hAnsi="標楷體"/>
                <w:sz w:val="22"/>
              </w:rPr>
            </w:pPr>
          </w:p>
        </w:tc>
        <w:tc>
          <w:tcPr>
            <w:tcW w:w="1501" w:type="dxa"/>
          </w:tcPr>
          <w:p w14:paraId="75E0EDFE" w14:textId="77777777" w:rsidR="00252EB6" w:rsidRPr="003A31E0" w:rsidRDefault="00252EB6" w:rsidP="00C2773B">
            <w:pPr>
              <w:jc w:val="distribute"/>
              <w:rPr>
                <w:rFonts w:ascii="標楷體" w:eastAsia="標楷體" w:hAnsi="標楷體"/>
                <w:sz w:val="22"/>
              </w:rPr>
            </w:pPr>
            <w:r w:rsidRPr="003A31E0">
              <w:rPr>
                <w:rFonts w:ascii="標楷體" w:eastAsia="標楷體" w:hAnsi="標楷體" w:hint="eastAsia"/>
                <w:sz w:val="22"/>
              </w:rPr>
              <w:t>投資計劃</w:t>
            </w:r>
          </w:p>
        </w:tc>
        <w:tc>
          <w:tcPr>
            <w:tcW w:w="1487" w:type="dxa"/>
          </w:tcPr>
          <w:p w14:paraId="51171D56" w14:textId="77777777" w:rsidR="00252EB6" w:rsidRPr="003A31E0" w:rsidRDefault="00252EB6" w:rsidP="00C2773B">
            <w:pPr>
              <w:jc w:val="distribute"/>
              <w:rPr>
                <w:rFonts w:ascii="標楷體" w:eastAsia="標楷體" w:hAnsi="標楷體"/>
                <w:sz w:val="22"/>
              </w:rPr>
            </w:pPr>
            <w:r w:rsidRPr="003A31E0">
              <w:rPr>
                <w:rFonts w:ascii="標楷體" w:eastAsia="標楷體" w:hAnsi="標楷體" w:hint="eastAsia"/>
                <w:sz w:val="22"/>
              </w:rPr>
              <w:t>融資計劃</w:t>
            </w:r>
          </w:p>
        </w:tc>
      </w:tr>
      <w:tr w:rsidR="003A31E0" w:rsidRPr="003A31E0" w14:paraId="0A4B0BD4" w14:textId="77777777" w:rsidTr="00C2773B">
        <w:tc>
          <w:tcPr>
            <w:tcW w:w="1361" w:type="dxa"/>
          </w:tcPr>
          <w:p w14:paraId="261D0D3F" w14:textId="77777777" w:rsidR="00A420E4" w:rsidRPr="003A31E0" w:rsidRDefault="00A420E4" w:rsidP="00A420E4">
            <w:pPr>
              <w:jc w:val="center"/>
              <w:rPr>
                <w:rFonts w:ascii="標楷體" w:eastAsia="標楷體" w:hAnsi="標楷體" w:cs="新細明體"/>
                <w:sz w:val="22"/>
                <w:szCs w:val="22"/>
              </w:rPr>
            </w:pPr>
            <w:r w:rsidRPr="003A31E0">
              <w:rPr>
                <w:rFonts w:ascii="標楷體" w:eastAsia="標楷體" w:hAnsi="標楷體" w:cs="新細明體" w:hint="eastAsia"/>
                <w:sz w:val="22"/>
                <w:szCs w:val="22"/>
              </w:rPr>
              <w:t>489,433</w:t>
            </w:r>
          </w:p>
        </w:tc>
        <w:tc>
          <w:tcPr>
            <w:tcW w:w="1361" w:type="dxa"/>
          </w:tcPr>
          <w:p w14:paraId="43920407" w14:textId="77777777" w:rsidR="00A420E4" w:rsidRPr="003A31E0" w:rsidRDefault="00A420E4" w:rsidP="00A420E4">
            <w:pPr>
              <w:jc w:val="center"/>
              <w:rPr>
                <w:rFonts w:ascii="標楷體" w:eastAsia="標楷體" w:hAnsi="標楷體" w:cs="新細明體"/>
                <w:sz w:val="22"/>
                <w:szCs w:val="22"/>
              </w:rPr>
            </w:pPr>
            <w:r w:rsidRPr="003A31E0">
              <w:rPr>
                <w:rFonts w:ascii="標楷體" w:eastAsia="標楷體" w:hAnsi="標楷體" w:cs="新細明體" w:hint="eastAsia"/>
                <w:sz w:val="22"/>
                <w:szCs w:val="22"/>
              </w:rPr>
              <w:t>136,889</w:t>
            </w:r>
          </w:p>
        </w:tc>
        <w:tc>
          <w:tcPr>
            <w:tcW w:w="1361" w:type="dxa"/>
          </w:tcPr>
          <w:p w14:paraId="53B147B9" w14:textId="77777777" w:rsidR="00A420E4" w:rsidRPr="003A31E0" w:rsidRDefault="00A420E4" w:rsidP="00A420E4">
            <w:pPr>
              <w:jc w:val="center"/>
              <w:rPr>
                <w:rFonts w:ascii="標楷體" w:eastAsia="標楷體" w:hAnsi="標楷體" w:cs="新細明體"/>
                <w:sz w:val="22"/>
                <w:szCs w:val="22"/>
              </w:rPr>
            </w:pPr>
            <w:r w:rsidRPr="003A31E0">
              <w:rPr>
                <w:rFonts w:ascii="標楷體" w:eastAsia="標楷體" w:hAnsi="標楷體" w:cs="新細明體" w:hint="eastAsia"/>
                <w:sz w:val="22"/>
                <w:szCs w:val="22"/>
              </w:rPr>
              <w:t>(201,200)</w:t>
            </w:r>
          </w:p>
        </w:tc>
        <w:tc>
          <w:tcPr>
            <w:tcW w:w="1361" w:type="dxa"/>
          </w:tcPr>
          <w:p w14:paraId="5319737A" w14:textId="77777777" w:rsidR="00A420E4" w:rsidRPr="003A31E0" w:rsidRDefault="00A420E4" w:rsidP="00A420E4">
            <w:pPr>
              <w:jc w:val="center"/>
              <w:rPr>
                <w:rFonts w:ascii="標楷體" w:eastAsia="標楷體" w:hAnsi="標楷體" w:cs="新細明體"/>
                <w:sz w:val="22"/>
                <w:szCs w:val="22"/>
              </w:rPr>
            </w:pPr>
            <w:r w:rsidRPr="003A31E0">
              <w:rPr>
                <w:rFonts w:ascii="標楷體" w:eastAsia="標楷體" w:hAnsi="標楷體" w:cs="新細明體" w:hint="eastAsia"/>
                <w:sz w:val="22"/>
                <w:szCs w:val="22"/>
              </w:rPr>
              <w:t>425,122</w:t>
            </w:r>
          </w:p>
        </w:tc>
        <w:tc>
          <w:tcPr>
            <w:tcW w:w="1501" w:type="dxa"/>
          </w:tcPr>
          <w:p w14:paraId="126FDF0C" w14:textId="77777777" w:rsidR="00A420E4" w:rsidRPr="003A31E0" w:rsidRDefault="00A420E4" w:rsidP="00A420E4">
            <w:pPr>
              <w:jc w:val="center"/>
              <w:rPr>
                <w:rFonts w:ascii="標楷體" w:eastAsia="標楷體" w:hAnsi="標楷體" w:cs="新細明體"/>
                <w:sz w:val="22"/>
                <w:szCs w:val="22"/>
              </w:rPr>
            </w:pPr>
            <w:r w:rsidRPr="003A31E0">
              <w:rPr>
                <w:rFonts w:ascii="標楷體" w:eastAsia="標楷體" w:hAnsi="標楷體" w:cs="新細明體" w:hint="eastAsia"/>
                <w:sz w:val="22"/>
                <w:szCs w:val="22"/>
              </w:rPr>
              <w:t>-</w:t>
            </w:r>
          </w:p>
        </w:tc>
        <w:tc>
          <w:tcPr>
            <w:tcW w:w="1487" w:type="dxa"/>
          </w:tcPr>
          <w:p w14:paraId="68CC8D06" w14:textId="77777777" w:rsidR="00A420E4" w:rsidRPr="003A31E0" w:rsidRDefault="00A420E4" w:rsidP="00A420E4">
            <w:pPr>
              <w:jc w:val="center"/>
              <w:rPr>
                <w:rFonts w:ascii="標楷體" w:eastAsia="標楷體" w:hAnsi="標楷體" w:cs="新細明體"/>
                <w:sz w:val="22"/>
                <w:szCs w:val="22"/>
              </w:rPr>
            </w:pPr>
            <w:r w:rsidRPr="003A31E0">
              <w:rPr>
                <w:rFonts w:ascii="標楷體" w:eastAsia="標楷體" w:hAnsi="標楷體" w:cs="新細明體" w:hint="eastAsia"/>
                <w:sz w:val="22"/>
                <w:szCs w:val="22"/>
              </w:rPr>
              <w:t>70,000</w:t>
            </w:r>
          </w:p>
        </w:tc>
      </w:tr>
      <w:tr w:rsidR="003A31E0" w:rsidRPr="003A31E0" w14:paraId="4C8DC866" w14:textId="77777777" w:rsidTr="00C2773B">
        <w:tc>
          <w:tcPr>
            <w:tcW w:w="8432" w:type="dxa"/>
            <w:gridSpan w:val="6"/>
            <w:vAlign w:val="center"/>
          </w:tcPr>
          <w:p w14:paraId="7C118606" w14:textId="77777777" w:rsidR="00125F8F" w:rsidRPr="003A31E0" w:rsidRDefault="00125F8F" w:rsidP="00C2773B">
            <w:pPr>
              <w:ind w:left="227" w:hanging="227"/>
              <w:jc w:val="both"/>
              <w:rPr>
                <w:rFonts w:ascii="標楷體" w:eastAsia="標楷體" w:hAnsi="標楷體" w:cs="標楷體"/>
                <w:sz w:val="22"/>
                <w:szCs w:val="22"/>
              </w:rPr>
            </w:pPr>
            <w:r w:rsidRPr="003A31E0">
              <w:rPr>
                <w:rFonts w:ascii="標楷體" w:eastAsia="標楷體" w:hAnsi="標楷體" w:cs="標楷體" w:hint="eastAsia"/>
                <w:sz w:val="22"/>
                <w:szCs w:val="22"/>
              </w:rPr>
              <w:t>1.未來一年現金流量變動情形分析：</w:t>
            </w:r>
          </w:p>
          <w:p w14:paraId="474F955B" w14:textId="77777777" w:rsidR="00125F8F" w:rsidRPr="003A31E0" w:rsidRDefault="00125F8F" w:rsidP="00C2773B">
            <w:pPr>
              <w:jc w:val="both"/>
              <w:rPr>
                <w:rFonts w:ascii="標楷體" w:eastAsia="標楷體" w:hAnsi="標楷體" w:cs="標楷體"/>
                <w:sz w:val="22"/>
                <w:szCs w:val="22"/>
              </w:rPr>
            </w:pPr>
            <w:r w:rsidRPr="003A31E0">
              <w:rPr>
                <w:rFonts w:ascii="標楷體" w:eastAsia="標楷體" w:hAnsi="標楷體" w:cs="標楷體" w:hint="eastAsia"/>
                <w:sz w:val="22"/>
                <w:szCs w:val="22"/>
              </w:rPr>
              <w:t xml:space="preserve">  營業活動：係預期由未來一年營運產生之現金流</w:t>
            </w:r>
            <w:r w:rsidR="00A420E4" w:rsidRPr="003A31E0">
              <w:rPr>
                <w:rFonts w:ascii="標楷體" w:eastAsia="標楷體" w:hAnsi="標楷體" w:cs="標楷體" w:hint="eastAsia"/>
                <w:sz w:val="22"/>
                <w:szCs w:val="22"/>
              </w:rPr>
              <w:t>入</w:t>
            </w:r>
            <w:r w:rsidRPr="003A31E0">
              <w:rPr>
                <w:rFonts w:ascii="標楷體" w:eastAsia="標楷體" w:hAnsi="標楷體" w:cs="標楷體" w:hint="eastAsia"/>
                <w:sz w:val="22"/>
                <w:szCs w:val="22"/>
              </w:rPr>
              <w:t>數。</w:t>
            </w:r>
          </w:p>
          <w:p w14:paraId="5321A397" w14:textId="77777777" w:rsidR="00125F8F" w:rsidRPr="003A31E0" w:rsidRDefault="00125F8F" w:rsidP="00C2773B">
            <w:pPr>
              <w:jc w:val="both"/>
              <w:rPr>
                <w:rFonts w:ascii="標楷體" w:eastAsia="標楷體" w:hAnsi="標楷體" w:cs="標楷體"/>
                <w:sz w:val="22"/>
                <w:szCs w:val="22"/>
              </w:rPr>
            </w:pPr>
            <w:r w:rsidRPr="003A31E0">
              <w:rPr>
                <w:rFonts w:ascii="標楷體" w:eastAsia="標楷體" w:hAnsi="標楷體" w:cs="標楷體" w:hint="eastAsia"/>
                <w:sz w:val="22"/>
                <w:szCs w:val="22"/>
              </w:rPr>
              <w:t xml:space="preserve">  全年現金流出：係預計未來償還短期借款所致。</w:t>
            </w:r>
          </w:p>
        </w:tc>
      </w:tr>
    </w:tbl>
    <w:p w14:paraId="764DC426" w14:textId="77777777" w:rsidR="00AC3CF5" w:rsidRDefault="005F59D4" w:rsidP="006F4BE6">
      <w:pPr>
        <w:pStyle w:val="aa"/>
        <w:adjustRightInd/>
        <w:snapToGrid w:val="0"/>
        <w:spacing w:beforeLines="50" w:before="171" w:line="460" w:lineRule="atLeast"/>
        <w:textAlignment w:val="auto"/>
        <w:rPr>
          <w:rFonts w:ascii="標楷體" w:hAnsi="標楷體"/>
        </w:rPr>
      </w:pPr>
      <w:r w:rsidRPr="00C34BE5">
        <w:rPr>
          <w:rFonts w:ascii="標楷體" w:hAnsi="標楷體" w:hint="eastAsia"/>
        </w:rPr>
        <w:t>四、最近年度重大資本支出對財務業務之影響：</w:t>
      </w:r>
      <w:r w:rsidR="00C34BE5" w:rsidRPr="00C34BE5">
        <w:rPr>
          <w:rFonts w:ascii="標楷體" w:hAnsi="標楷體" w:hint="eastAsia"/>
        </w:rPr>
        <w:t>無</w:t>
      </w:r>
    </w:p>
    <w:p w14:paraId="206AD081" w14:textId="77777777" w:rsidR="00412D71" w:rsidRPr="00412D71" w:rsidRDefault="00412D71" w:rsidP="006F4BE6">
      <w:pPr>
        <w:pStyle w:val="aa"/>
        <w:adjustRightInd/>
        <w:snapToGrid w:val="0"/>
        <w:spacing w:beforeLines="50" w:before="171" w:line="460" w:lineRule="atLeast"/>
        <w:textAlignment w:val="auto"/>
        <w:rPr>
          <w:rFonts w:ascii="標楷體" w:hAnsi="標楷體"/>
        </w:rPr>
      </w:pPr>
    </w:p>
    <w:p w14:paraId="3CCDB184" w14:textId="77777777" w:rsidR="00412D71" w:rsidRDefault="00412D71" w:rsidP="006F4BE6">
      <w:pPr>
        <w:pStyle w:val="aa"/>
        <w:adjustRightInd/>
        <w:snapToGrid w:val="0"/>
        <w:spacing w:beforeLines="50" w:before="171" w:line="460" w:lineRule="atLeast"/>
        <w:textAlignment w:val="auto"/>
        <w:rPr>
          <w:rFonts w:ascii="標楷體" w:hAnsi="標楷體"/>
        </w:rPr>
      </w:pPr>
    </w:p>
    <w:p w14:paraId="3A1FE7D3" w14:textId="77777777" w:rsidR="00412D71" w:rsidRDefault="00412D71" w:rsidP="006F4BE6">
      <w:pPr>
        <w:pStyle w:val="aa"/>
        <w:adjustRightInd/>
        <w:snapToGrid w:val="0"/>
        <w:spacing w:beforeLines="50" w:before="171" w:line="460" w:lineRule="atLeast"/>
        <w:textAlignment w:val="auto"/>
        <w:rPr>
          <w:rFonts w:ascii="標楷體" w:hAnsi="標楷體"/>
        </w:rPr>
      </w:pPr>
    </w:p>
    <w:p w14:paraId="750D5F71" w14:textId="77777777" w:rsidR="00412D71" w:rsidRDefault="00412D71" w:rsidP="006F4BE6">
      <w:pPr>
        <w:pStyle w:val="aa"/>
        <w:adjustRightInd/>
        <w:snapToGrid w:val="0"/>
        <w:spacing w:beforeLines="50" w:before="171" w:line="460" w:lineRule="atLeast"/>
        <w:textAlignment w:val="auto"/>
        <w:rPr>
          <w:rFonts w:ascii="標楷體" w:hAnsi="標楷體"/>
        </w:rPr>
      </w:pPr>
    </w:p>
    <w:p w14:paraId="1D13716E" w14:textId="77777777" w:rsidR="00412D71" w:rsidRDefault="00412D71" w:rsidP="006F4BE6">
      <w:pPr>
        <w:pStyle w:val="aa"/>
        <w:adjustRightInd/>
        <w:snapToGrid w:val="0"/>
        <w:spacing w:beforeLines="50" w:before="171" w:line="460" w:lineRule="atLeast"/>
        <w:textAlignment w:val="auto"/>
        <w:rPr>
          <w:rFonts w:ascii="標楷體" w:hAnsi="標楷體"/>
        </w:rPr>
      </w:pPr>
    </w:p>
    <w:p w14:paraId="0DF35AB6" w14:textId="77777777" w:rsidR="00412D71" w:rsidRDefault="00412D71" w:rsidP="006F4BE6">
      <w:pPr>
        <w:pStyle w:val="aa"/>
        <w:adjustRightInd/>
        <w:snapToGrid w:val="0"/>
        <w:spacing w:beforeLines="50" w:before="171" w:line="460" w:lineRule="atLeast"/>
        <w:textAlignment w:val="auto"/>
        <w:rPr>
          <w:rFonts w:ascii="標楷體" w:hAnsi="標楷體"/>
        </w:rPr>
      </w:pPr>
    </w:p>
    <w:p w14:paraId="4BEBB21C" w14:textId="77777777" w:rsidR="005F59D4" w:rsidRPr="002A6BAB" w:rsidRDefault="005F59D4" w:rsidP="006F4BE6">
      <w:pPr>
        <w:pStyle w:val="aa"/>
        <w:adjustRightInd/>
        <w:snapToGrid w:val="0"/>
        <w:spacing w:beforeLines="50" w:before="171" w:line="460" w:lineRule="atLeast"/>
        <w:textAlignment w:val="auto"/>
        <w:rPr>
          <w:rFonts w:ascii="標楷體" w:hAnsi="標楷體"/>
        </w:rPr>
      </w:pPr>
      <w:r w:rsidRPr="002A6BAB">
        <w:rPr>
          <w:rFonts w:ascii="標楷體" w:hAnsi="標楷體" w:hint="eastAsia"/>
        </w:rPr>
        <w:t>五、最近年度轉投資政策、其獲利或虧損之主要原因、改善計劃及未來一年投資計畫</w:t>
      </w:r>
    </w:p>
    <w:p w14:paraId="2C1CCCA4" w14:textId="77777777" w:rsidR="00923CDB" w:rsidRPr="002A6BAB" w:rsidRDefault="00231603" w:rsidP="00923CDB">
      <w:pPr>
        <w:snapToGrid w:val="0"/>
        <w:spacing w:line="350" w:lineRule="atLeast"/>
        <w:ind w:left="6480" w:rightChars="16" w:right="38" w:firstLineChars="140" w:firstLine="336"/>
        <w:jc w:val="right"/>
        <w:rPr>
          <w:rFonts w:ascii="標楷體" w:eastAsia="標楷體" w:hAnsi="標楷體"/>
          <w:spacing w:val="20"/>
          <w:sz w:val="22"/>
        </w:rPr>
      </w:pPr>
      <w:r w:rsidRPr="002A6BAB">
        <w:rPr>
          <w:rFonts w:ascii="標楷體" w:eastAsia="標楷體" w:hAnsi="標楷體" w:hint="eastAsia"/>
          <w:spacing w:val="20"/>
          <w:sz w:val="22"/>
        </w:rPr>
        <w:t xml:space="preserve">   </w:t>
      </w:r>
      <w:r w:rsidR="00923CDB" w:rsidRPr="002A6BAB">
        <w:rPr>
          <w:rFonts w:ascii="標楷體" w:eastAsia="標楷體" w:hAnsi="標楷體" w:hint="eastAsia"/>
          <w:spacing w:val="20"/>
          <w:sz w:val="22"/>
        </w:rPr>
        <w:t>單位：新台幣仟元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1985"/>
        <w:gridCol w:w="2126"/>
        <w:gridCol w:w="1276"/>
        <w:gridCol w:w="1134"/>
      </w:tblGrid>
      <w:tr w:rsidR="00231603" w:rsidRPr="002A6BAB" w14:paraId="474DDB68" w14:textId="77777777" w:rsidTr="003F22A8">
        <w:tc>
          <w:tcPr>
            <w:tcW w:w="2268" w:type="dxa"/>
            <w:vAlign w:val="center"/>
          </w:tcPr>
          <w:p w14:paraId="67E37BB4" w14:textId="77777777" w:rsidR="00231603" w:rsidRPr="002A6BAB" w:rsidRDefault="00231603" w:rsidP="00231603">
            <w:pPr>
              <w:spacing w:line="360" w:lineRule="exact"/>
              <w:jc w:val="center"/>
              <w:rPr>
                <w:rFonts w:ascii="標楷體" w:eastAsia="標楷體" w:hAnsi="標楷體" w:cstheme="minorBidi"/>
                <w:kern w:val="2"/>
                <w:sz w:val="20"/>
                <w:szCs w:val="20"/>
              </w:rPr>
            </w:pPr>
            <w:r w:rsidRPr="002A6BAB">
              <w:rPr>
                <w:rFonts w:ascii="標楷體" w:eastAsia="標楷體" w:hAnsi="標楷體" w:cstheme="minorBidi"/>
                <w:kern w:val="2"/>
                <w:sz w:val="20"/>
                <w:szCs w:val="20"/>
              </w:rPr>
              <w:t>被投資公司</w:t>
            </w:r>
          </w:p>
        </w:tc>
        <w:tc>
          <w:tcPr>
            <w:tcW w:w="992" w:type="dxa"/>
            <w:vAlign w:val="center"/>
          </w:tcPr>
          <w:p w14:paraId="1D0D9736" w14:textId="77777777" w:rsidR="00231603" w:rsidRPr="002A6BAB" w:rsidRDefault="00231603" w:rsidP="00231603">
            <w:pPr>
              <w:spacing w:line="360" w:lineRule="exact"/>
              <w:ind w:leftChars="-33" w:left="-79" w:rightChars="-45" w:right="-108"/>
              <w:jc w:val="center"/>
              <w:rPr>
                <w:rFonts w:ascii="標楷體" w:eastAsia="標楷體" w:hAnsi="標楷體" w:cstheme="minorBidi"/>
                <w:kern w:val="2"/>
                <w:sz w:val="20"/>
                <w:szCs w:val="20"/>
              </w:rPr>
            </w:pPr>
            <w:r w:rsidRPr="002A6BAB">
              <w:rPr>
                <w:rFonts w:ascii="標楷體" w:eastAsia="標楷體" w:hAnsi="標楷體" w:cstheme="minorBidi" w:hint="eastAsia"/>
                <w:kern w:val="2"/>
                <w:sz w:val="20"/>
                <w:szCs w:val="20"/>
              </w:rPr>
              <w:t>本期損益(稅後)</w:t>
            </w:r>
          </w:p>
        </w:tc>
        <w:tc>
          <w:tcPr>
            <w:tcW w:w="1985" w:type="dxa"/>
            <w:vAlign w:val="center"/>
          </w:tcPr>
          <w:p w14:paraId="2D6EBEE5" w14:textId="77777777" w:rsidR="00231603" w:rsidRPr="002A6BAB" w:rsidRDefault="00231603" w:rsidP="00231603">
            <w:pPr>
              <w:spacing w:line="360" w:lineRule="exact"/>
              <w:jc w:val="center"/>
              <w:rPr>
                <w:rFonts w:ascii="標楷體" w:eastAsia="標楷體" w:hAnsi="標楷體" w:cstheme="minorBidi"/>
                <w:kern w:val="2"/>
                <w:sz w:val="20"/>
                <w:szCs w:val="20"/>
              </w:rPr>
            </w:pPr>
            <w:r w:rsidRPr="002A6BAB">
              <w:rPr>
                <w:rFonts w:ascii="標楷體" w:eastAsia="標楷體" w:hAnsi="標楷體" w:cstheme="minorBidi"/>
                <w:kern w:val="2"/>
                <w:sz w:val="20"/>
                <w:szCs w:val="20"/>
              </w:rPr>
              <w:t>投資政策</w:t>
            </w:r>
          </w:p>
        </w:tc>
        <w:tc>
          <w:tcPr>
            <w:tcW w:w="2126" w:type="dxa"/>
            <w:vAlign w:val="center"/>
          </w:tcPr>
          <w:p w14:paraId="0C9E2D96" w14:textId="77777777" w:rsidR="00231603" w:rsidRPr="002A6BAB" w:rsidRDefault="00231603" w:rsidP="00231603">
            <w:pPr>
              <w:spacing w:line="360" w:lineRule="exact"/>
              <w:jc w:val="center"/>
              <w:rPr>
                <w:rFonts w:ascii="標楷體" w:eastAsia="標楷體" w:hAnsi="標楷體" w:cstheme="minorBidi"/>
                <w:kern w:val="2"/>
                <w:sz w:val="20"/>
                <w:szCs w:val="20"/>
              </w:rPr>
            </w:pPr>
            <w:r w:rsidRPr="002A6BAB">
              <w:rPr>
                <w:rFonts w:ascii="標楷體" w:eastAsia="標楷體" w:hAnsi="標楷體" w:cstheme="minorBidi"/>
                <w:kern w:val="2"/>
                <w:sz w:val="20"/>
                <w:szCs w:val="20"/>
              </w:rPr>
              <w:t>獲利或虧損</w:t>
            </w:r>
          </w:p>
          <w:p w14:paraId="2B479787" w14:textId="77777777" w:rsidR="00231603" w:rsidRPr="002A6BAB" w:rsidRDefault="00231603" w:rsidP="00231603">
            <w:pPr>
              <w:spacing w:line="360" w:lineRule="exact"/>
              <w:jc w:val="center"/>
              <w:rPr>
                <w:rFonts w:ascii="標楷體" w:eastAsia="標楷體" w:hAnsi="標楷體" w:cstheme="minorBidi"/>
                <w:kern w:val="2"/>
                <w:sz w:val="20"/>
                <w:szCs w:val="20"/>
              </w:rPr>
            </w:pPr>
            <w:r w:rsidRPr="002A6BAB">
              <w:rPr>
                <w:rFonts w:ascii="標楷體" w:eastAsia="標楷體" w:hAnsi="標楷體" w:cstheme="minorBidi"/>
                <w:kern w:val="2"/>
                <w:sz w:val="20"/>
                <w:szCs w:val="20"/>
              </w:rPr>
              <w:t>之主要原因</w:t>
            </w:r>
          </w:p>
        </w:tc>
        <w:tc>
          <w:tcPr>
            <w:tcW w:w="1276" w:type="dxa"/>
            <w:vAlign w:val="center"/>
          </w:tcPr>
          <w:p w14:paraId="748CED2F" w14:textId="77777777" w:rsidR="00231603" w:rsidRPr="002A6BAB" w:rsidRDefault="00231603" w:rsidP="00231603">
            <w:pPr>
              <w:spacing w:line="360" w:lineRule="exact"/>
              <w:ind w:leftChars="-45" w:left="-108"/>
              <w:jc w:val="center"/>
              <w:rPr>
                <w:rFonts w:ascii="標楷體" w:eastAsia="標楷體" w:hAnsi="標楷體" w:cstheme="minorBidi"/>
                <w:kern w:val="2"/>
                <w:sz w:val="20"/>
                <w:szCs w:val="20"/>
              </w:rPr>
            </w:pPr>
            <w:r w:rsidRPr="002A6BAB">
              <w:rPr>
                <w:rFonts w:ascii="標楷體" w:eastAsia="標楷體" w:hAnsi="標楷體" w:cstheme="minorBidi"/>
                <w:kern w:val="2"/>
                <w:sz w:val="20"/>
                <w:szCs w:val="20"/>
              </w:rPr>
              <w:t>改善計劃</w:t>
            </w:r>
          </w:p>
        </w:tc>
        <w:tc>
          <w:tcPr>
            <w:tcW w:w="1134" w:type="dxa"/>
            <w:vAlign w:val="center"/>
          </w:tcPr>
          <w:p w14:paraId="5D74076D" w14:textId="77777777" w:rsidR="00231603" w:rsidRPr="002A6BAB" w:rsidRDefault="00231603" w:rsidP="00231603">
            <w:pPr>
              <w:spacing w:line="360" w:lineRule="exact"/>
              <w:jc w:val="center"/>
              <w:rPr>
                <w:rFonts w:ascii="Book Antiqua" w:eastAsia="標楷體" w:hAnsi="Book Antiqua" w:cstheme="minorBidi"/>
                <w:kern w:val="2"/>
                <w:sz w:val="20"/>
                <w:szCs w:val="20"/>
              </w:rPr>
            </w:pPr>
            <w:r w:rsidRPr="002A6BAB">
              <w:rPr>
                <w:rFonts w:ascii="Book Antiqua" w:eastAsia="標楷體" w:hAnsi="Book Antiqua" w:cstheme="minorBidi"/>
                <w:kern w:val="2"/>
                <w:sz w:val="20"/>
                <w:szCs w:val="20"/>
              </w:rPr>
              <w:t>未來一年投資計劃</w:t>
            </w:r>
          </w:p>
        </w:tc>
      </w:tr>
      <w:tr w:rsidR="00231603" w:rsidRPr="002A6BAB" w14:paraId="5ACA3EC2" w14:textId="77777777" w:rsidTr="003F22A8">
        <w:tc>
          <w:tcPr>
            <w:tcW w:w="2268" w:type="dxa"/>
            <w:vAlign w:val="center"/>
          </w:tcPr>
          <w:p w14:paraId="10E6F376" w14:textId="77777777" w:rsidR="00231603" w:rsidRPr="002A6BAB" w:rsidRDefault="00231603" w:rsidP="00231603">
            <w:pPr>
              <w:widowControl w:val="0"/>
              <w:adjustRightInd w:val="0"/>
              <w:spacing w:before="60" w:after="60" w:line="400" w:lineRule="atLeast"/>
              <w:ind w:left="272" w:hanging="272"/>
              <w:jc w:val="both"/>
              <w:textAlignment w:val="baseline"/>
              <w:rPr>
                <w:rFonts w:ascii="標楷體" w:eastAsia="標楷體" w:hAnsi="標楷體"/>
                <w:spacing w:val="-20"/>
                <w:sz w:val="20"/>
                <w:szCs w:val="20"/>
              </w:rPr>
            </w:pPr>
            <w:r w:rsidRPr="002A6BAB">
              <w:rPr>
                <w:rFonts w:ascii="標楷體" w:eastAsia="標楷體" w:hAnsi="標楷體" w:hint="eastAsia"/>
                <w:sz w:val="20"/>
                <w:szCs w:val="20"/>
              </w:rPr>
              <w:t>GMI Technology(BVI) Co.,Ltd</w:t>
            </w:r>
          </w:p>
        </w:tc>
        <w:tc>
          <w:tcPr>
            <w:tcW w:w="992" w:type="dxa"/>
            <w:vAlign w:val="center"/>
          </w:tcPr>
          <w:p w14:paraId="07169EB5" w14:textId="77777777" w:rsidR="00231603" w:rsidRPr="002A6BAB" w:rsidRDefault="00FA7D70" w:rsidP="00231603">
            <w:pPr>
              <w:adjustRightInd w:val="0"/>
              <w:snapToGrid w:val="0"/>
              <w:spacing w:line="360" w:lineRule="exact"/>
              <w:jc w:val="center"/>
              <w:rPr>
                <w:rFonts w:ascii="標楷體" w:eastAsia="標楷體" w:hAnsi="標楷體"/>
                <w:color w:val="000000"/>
                <w:kern w:val="2"/>
                <w:sz w:val="20"/>
                <w:szCs w:val="20"/>
              </w:rPr>
            </w:pPr>
            <w:r w:rsidRPr="002A6BAB">
              <w:rPr>
                <w:rFonts w:ascii="標楷體" w:eastAsia="標楷體" w:hAnsi="標楷體" w:hint="eastAsia"/>
                <w:color w:val="000000"/>
                <w:kern w:val="2"/>
                <w:sz w:val="20"/>
                <w:szCs w:val="20"/>
              </w:rPr>
              <w:t>-63,083</w:t>
            </w:r>
          </w:p>
        </w:tc>
        <w:tc>
          <w:tcPr>
            <w:tcW w:w="1985" w:type="dxa"/>
            <w:vAlign w:val="center"/>
          </w:tcPr>
          <w:p w14:paraId="09D33902" w14:textId="77777777" w:rsidR="00231603" w:rsidRPr="002A6BAB" w:rsidRDefault="00231603" w:rsidP="00231603">
            <w:pPr>
              <w:spacing w:line="360" w:lineRule="exact"/>
              <w:ind w:leftChars="-18" w:left="-43" w:rightChars="-40" w:right="-96"/>
              <w:rPr>
                <w:rFonts w:ascii="標楷體" w:eastAsia="標楷體" w:hAnsi="標楷體" w:cstheme="minorBidi"/>
                <w:kern w:val="2"/>
                <w:sz w:val="20"/>
                <w:szCs w:val="20"/>
              </w:rPr>
            </w:pPr>
            <w:r w:rsidRPr="002A6BAB">
              <w:rPr>
                <w:rFonts w:ascii="標楷體" w:eastAsia="標楷體" w:hAnsi="標楷體" w:cstheme="minorBidi"/>
                <w:kern w:val="2"/>
                <w:sz w:val="20"/>
                <w:szCs w:val="20"/>
              </w:rPr>
              <w:t>經由第三地區間接對大陸轉投資</w:t>
            </w:r>
          </w:p>
        </w:tc>
        <w:tc>
          <w:tcPr>
            <w:tcW w:w="2126" w:type="dxa"/>
            <w:vAlign w:val="center"/>
          </w:tcPr>
          <w:p w14:paraId="073EBE7F" w14:textId="77777777" w:rsidR="00231603" w:rsidRPr="002A6BAB" w:rsidRDefault="00231603" w:rsidP="00231603">
            <w:pPr>
              <w:spacing w:line="360" w:lineRule="exact"/>
              <w:ind w:leftChars="-17" w:left="-41" w:rightChars="-26" w:right="-62"/>
              <w:rPr>
                <w:rFonts w:ascii="標楷體" w:eastAsia="標楷體" w:hAnsi="標楷體" w:cstheme="minorBidi"/>
                <w:kern w:val="2"/>
                <w:sz w:val="20"/>
                <w:szCs w:val="20"/>
              </w:rPr>
            </w:pPr>
            <w:r w:rsidRPr="002A6BAB">
              <w:rPr>
                <w:rFonts w:ascii="標楷體" w:eastAsia="標楷體" w:hAnsi="標楷體" w:cstheme="minorBidi"/>
                <w:kern w:val="2"/>
                <w:sz w:val="20"/>
                <w:szCs w:val="20"/>
              </w:rPr>
              <w:t>為控股公司，主要</w:t>
            </w:r>
            <w:r w:rsidRPr="002A6BAB">
              <w:rPr>
                <w:rFonts w:ascii="標楷體" w:eastAsia="標楷體" w:hAnsi="標楷體" w:cstheme="minorBidi" w:hint="eastAsia"/>
                <w:kern w:val="2"/>
                <w:sz w:val="20"/>
                <w:szCs w:val="20"/>
              </w:rPr>
              <w:t>虧損</w:t>
            </w:r>
            <w:r w:rsidRPr="002A6BAB">
              <w:rPr>
                <w:rFonts w:ascii="標楷體" w:eastAsia="標楷體" w:hAnsi="標楷體" w:cstheme="minorBidi"/>
                <w:kern w:val="2"/>
                <w:sz w:val="20"/>
                <w:szCs w:val="20"/>
              </w:rPr>
              <w:t>來自投資損</w:t>
            </w:r>
            <w:r w:rsidRPr="002A6BAB">
              <w:rPr>
                <w:rFonts w:ascii="標楷體" w:eastAsia="標楷體" w:hAnsi="標楷體" w:cstheme="minorBidi" w:hint="eastAsia"/>
                <w:kern w:val="2"/>
                <w:sz w:val="20"/>
                <w:szCs w:val="20"/>
              </w:rPr>
              <w:t>失</w:t>
            </w:r>
            <w:r w:rsidRPr="002A6BAB">
              <w:rPr>
                <w:rFonts w:ascii="標楷體" w:eastAsia="標楷體" w:hAnsi="標楷體" w:cstheme="minorBidi"/>
                <w:kern w:val="2"/>
                <w:sz w:val="20"/>
                <w:szCs w:val="20"/>
              </w:rPr>
              <w:t>。</w:t>
            </w:r>
          </w:p>
        </w:tc>
        <w:tc>
          <w:tcPr>
            <w:tcW w:w="1276" w:type="dxa"/>
            <w:vAlign w:val="center"/>
          </w:tcPr>
          <w:p w14:paraId="0D1ECD88" w14:textId="77777777" w:rsidR="00231603" w:rsidRPr="002A6BAB" w:rsidRDefault="002F6DB9" w:rsidP="00231603">
            <w:pPr>
              <w:spacing w:line="360" w:lineRule="exact"/>
              <w:rPr>
                <w:rFonts w:ascii="標楷體" w:eastAsia="標楷體" w:hAnsi="標楷體" w:cstheme="minorBidi"/>
                <w:kern w:val="2"/>
                <w:sz w:val="20"/>
                <w:szCs w:val="20"/>
              </w:rPr>
            </w:pPr>
            <w:r w:rsidRPr="002A6BAB">
              <w:rPr>
                <w:rFonts w:ascii="標楷體" w:eastAsia="標楷體" w:hAnsi="標楷體" w:hint="eastAsia"/>
                <w:kern w:val="2"/>
                <w:sz w:val="20"/>
                <w:szCs w:val="20"/>
              </w:rPr>
              <w:t>視未來營運狀況,評估增資計畫</w:t>
            </w:r>
          </w:p>
        </w:tc>
        <w:tc>
          <w:tcPr>
            <w:tcW w:w="1134" w:type="dxa"/>
            <w:vAlign w:val="center"/>
          </w:tcPr>
          <w:p w14:paraId="71BF8124" w14:textId="77777777" w:rsidR="00231603" w:rsidRPr="002A6BAB" w:rsidRDefault="00231603" w:rsidP="00231603">
            <w:pPr>
              <w:spacing w:line="360" w:lineRule="exact"/>
              <w:jc w:val="center"/>
              <w:rPr>
                <w:rFonts w:ascii="Book Antiqua" w:eastAsia="標楷體" w:hAnsi="Book Antiqua" w:cstheme="minorBidi"/>
                <w:kern w:val="2"/>
                <w:sz w:val="20"/>
                <w:szCs w:val="20"/>
              </w:rPr>
            </w:pPr>
            <w:r w:rsidRPr="002A6BAB">
              <w:rPr>
                <w:rFonts w:ascii="Book Antiqua" w:eastAsia="標楷體" w:hAnsi="Book Antiqua" w:cstheme="minorBidi"/>
                <w:kern w:val="2"/>
                <w:sz w:val="20"/>
                <w:szCs w:val="20"/>
              </w:rPr>
              <w:t>無</w:t>
            </w:r>
          </w:p>
        </w:tc>
      </w:tr>
      <w:tr w:rsidR="00231603" w:rsidRPr="002A6BAB" w14:paraId="1B1B1614" w14:textId="77777777" w:rsidTr="003F22A8">
        <w:tc>
          <w:tcPr>
            <w:tcW w:w="2268" w:type="dxa"/>
            <w:vAlign w:val="center"/>
          </w:tcPr>
          <w:p w14:paraId="1BD67BE9" w14:textId="77777777" w:rsidR="00231603" w:rsidRPr="002A6BAB" w:rsidRDefault="00231603" w:rsidP="00231603">
            <w:pPr>
              <w:widowControl w:val="0"/>
              <w:adjustRightInd w:val="0"/>
              <w:spacing w:before="60" w:after="60" w:line="400" w:lineRule="atLeast"/>
              <w:ind w:left="272" w:hanging="272"/>
              <w:jc w:val="both"/>
              <w:textAlignment w:val="baseline"/>
              <w:rPr>
                <w:rFonts w:ascii="標楷體" w:eastAsia="標楷體" w:hAnsi="標楷體"/>
                <w:sz w:val="20"/>
                <w:szCs w:val="20"/>
              </w:rPr>
            </w:pPr>
            <w:r w:rsidRPr="002A6BAB">
              <w:rPr>
                <w:rFonts w:ascii="標楷體" w:eastAsia="標楷體" w:hAnsi="標楷體" w:hint="eastAsia"/>
                <w:sz w:val="20"/>
                <w:szCs w:val="20"/>
              </w:rPr>
              <w:t>HARKEN INVESTMENTS LIMITED</w:t>
            </w:r>
          </w:p>
        </w:tc>
        <w:tc>
          <w:tcPr>
            <w:tcW w:w="992" w:type="dxa"/>
            <w:vAlign w:val="center"/>
          </w:tcPr>
          <w:p w14:paraId="0E5C4E8C" w14:textId="77777777" w:rsidR="00231603" w:rsidRPr="002A6BAB" w:rsidRDefault="00FA7D70" w:rsidP="00231603">
            <w:pPr>
              <w:adjustRightInd w:val="0"/>
              <w:snapToGrid w:val="0"/>
              <w:spacing w:line="360" w:lineRule="exact"/>
              <w:jc w:val="center"/>
              <w:rPr>
                <w:rFonts w:ascii="標楷體" w:eastAsia="標楷體" w:hAnsi="標楷體"/>
                <w:color w:val="000000"/>
                <w:kern w:val="2"/>
                <w:sz w:val="20"/>
                <w:szCs w:val="20"/>
              </w:rPr>
            </w:pPr>
            <w:r w:rsidRPr="002A6BAB">
              <w:rPr>
                <w:rFonts w:ascii="標楷體" w:eastAsia="標楷體" w:hAnsi="標楷體" w:hint="eastAsia"/>
                <w:color w:val="000000"/>
                <w:kern w:val="2"/>
                <w:sz w:val="20"/>
                <w:szCs w:val="20"/>
              </w:rPr>
              <w:t>-3,265</w:t>
            </w:r>
          </w:p>
        </w:tc>
        <w:tc>
          <w:tcPr>
            <w:tcW w:w="1985" w:type="dxa"/>
            <w:vAlign w:val="center"/>
          </w:tcPr>
          <w:p w14:paraId="063E0D7B" w14:textId="77777777" w:rsidR="00231603" w:rsidRPr="002A6BAB" w:rsidRDefault="00231603" w:rsidP="00231603">
            <w:pPr>
              <w:spacing w:line="360" w:lineRule="exact"/>
              <w:ind w:leftChars="-18" w:left="-43" w:rightChars="-40" w:right="-96"/>
              <w:rPr>
                <w:rFonts w:ascii="標楷體" w:eastAsia="標楷體" w:hAnsi="標楷體" w:cstheme="minorBidi"/>
                <w:kern w:val="2"/>
                <w:sz w:val="20"/>
                <w:szCs w:val="20"/>
              </w:rPr>
            </w:pPr>
            <w:r w:rsidRPr="002A6BAB">
              <w:rPr>
                <w:rFonts w:ascii="標楷體" w:eastAsia="標楷體" w:hAnsi="標楷體" w:cstheme="minorBidi"/>
                <w:kern w:val="2"/>
                <w:sz w:val="20"/>
                <w:szCs w:val="20"/>
              </w:rPr>
              <w:t>經由第三地區間接對美國轉投資</w:t>
            </w:r>
          </w:p>
        </w:tc>
        <w:tc>
          <w:tcPr>
            <w:tcW w:w="2126" w:type="dxa"/>
            <w:vAlign w:val="center"/>
          </w:tcPr>
          <w:p w14:paraId="1597D924" w14:textId="77777777" w:rsidR="00231603" w:rsidRPr="002A6BAB" w:rsidRDefault="00231603" w:rsidP="00231603">
            <w:pPr>
              <w:spacing w:line="360" w:lineRule="exact"/>
              <w:ind w:leftChars="-17" w:left="-41" w:rightChars="-26" w:right="-62"/>
              <w:rPr>
                <w:rFonts w:ascii="標楷體" w:eastAsia="標楷體" w:hAnsi="標楷體" w:cstheme="minorBidi"/>
                <w:kern w:val="2"/>
                <w:sz w:val="20"/>
                <w:szCs w:val="20"/>
              </w:rPr>
            </w:pPr>
            <w:r w:rsidRPr="002A6BAB">
              <w:rPr>
                <w:rFonts w:ascii="標楷體" w:eastAsia="標楷體" w:hAnsi="標楷體" w:cstheme="minorBidi"/>
                <w:kern w:val="2"/>
                <w:sz w:val="20"/>
                <w:szCs w:val="20"/>
              </w:rPr>
              <w:t>為控股公司，主要</w:t>
            </w:r>
            <w:r w:rsidRPr="002A6BAB">
              <w:rPr>
                <w:rFonts w:ascii="標楷體" w:eastAsia="標楷體" w:hAnsi="標楷體" w:cstheme="minorBidi" w:hint="eastAsia"/>
                <w:kern w:val="2"/>
                <w:sz w:val="20"/>
                <w:szCs w:val="20"/>
              </w:rPr>
              <w:t>虧損</w:t>
            </w:r>
            <w:r w:rsidRPr="002A6BAB">
              <w:rPr>
                <w:rFonts w:ascii="標楷體" w:eastAsia="標楷體" w:hAnsi="標楷體" w:cstheme="minorBidi"/>
                <w:kern w:val="2"/>
                <w:sz w:val="20"/>
                <w:szCs w:val="20"/>
              </w:rPr>
              <w:t>來自投資損</w:t>
            </w:r>
            <w:r w:rsidRPr="002A6BAB">
              <w:rPr>
                <w:rFonts w:ascii="標楷體" w:eastAsia="標楷體" w:hAnsi="標楷體" w:cstheme="minorBidi" w:hint="eastAsia"/>
                <w:kern w:val="2"/>
                <w:sz w:val="20"/>
                <w:szCs w:val="20"/>
              </w:rPr>
              <w:t>失</w:t>
            </w:r>
            <w:r w:rsidRPr="002A6BAB">
              <w:rPr>
                <w:rFonts w:ascii="標楷體" w:eastAsia="標楷體" w:hAnsi="標楷體" w:cstheme="minorBidi"/>
                <w:kern w:val="2"/>
                <w:sz w:val="20"/>
                <w:szCs w:val="20"/>
              </w:rPr>
              <w:t>。</w:t>
            </w:r>
          </w:p>
        </w:tc>
        <w:tc>
          <w:tcPr>
            <w:tcW w:w="1276" w:type="dxa"/>
            <w:vAlign w:val="center"/>
          </w:tcPr>
          <w:p w14:paraId="7D71E90E" w14:textId="77777777" w:rsidR="00231603" w:rsidRPr="002A6BAB" w:rsidRDefault="002F6DB9" w:rsidP="00231603">
            <w:pPr>
              <w:spacing w:line="360" w:lineRule="exact"/>
              <w:rPr>
                <w:rFonts w:ascii="標楷體" w:eastAsia="標楷體" w:hAnsi="標楷體" w:cstheme="minorBidi"/>
                <w:kern w:val="2"/>
                <w:sz w:val="20"/>
                <w:szCs w:val="20"/>
              </w:rPr>
            </w:pPr>
            <w:r w:rsidRPr="002A6BAB">
              <w:rPr>
                <w:rFonts w:ascii="標楷體" w:eastAsia="標楷體" w:hAnsi="標楷體" w:hint="eastAsia"/>
                <w:kern w:val="2"/>
                <w:sz w:val="20"/>
                <w:szCs w:val="20"/>
              </w:rPr>
              <w:t>視未來營運狀況,評估增資計畫</w:t>
            </w:r>
          </w:p>
        </w:tc>
        <w:tc>
          <w:tcPr>
            <w:tcW w:w="1134" w:type="dxa"/>
            <w:vAlign w:val="center"/>
          </w:tcPr>
          <w:p w14:paraId="1606BA05" w14:textId="77777777" w:rsidR="00231603" w:rsidRPr="002A6BAB" w:rsidRDefault="00231603" w:rsidP="00231603">
            <w:pPr>
              <w:spacing w:line="360" w:lineRule="exact"/>
              <w:jc w:val="center"/>
              <w:rPr>
                <w:rFonts w:ascii="Book Antiqua" w:eastAsia="標楷體" w:hAnsi="Book Antiqua" w:cstheme="minorBidi"/>
                <w:kern w:val="2"/>
                <w:sz w:val="20"/>
                <w:szCs w:val="20"/>
              </w:rPr>
            </w:pPr>
            <w:r w:rsidRPr="002A6BAB">
              <w:rPr>
                <w:rFonts w:ascii="Book Antiqua" w:eastAsia="標楷體" w:hAnsi="Book Antiqua" w:cstheme="minorBidi"/>
                <w:kern w:val="2"/>
                <w:sz w:val="20"/>
                <w:szCs w:val="20"/>
              </w:rPr>
              <w:t>無</w:t>
            </w:r>
          </w:p>
        </w:tc>
      </w:tr>
      <w:tr w:rsidR="00231603" w:rsidRPr="002A6BAB" w14:paraId="49EE37E8" w14:textId="77777777" w:rsidTr="003F22A8">
        <w:tc>
          <w:tcPr>
            <w:tcW w:w="2268" w:type="dxa"/>
            <w:vAlign w:val="center"/>
          </w:tcPr>
          <w:p w14:paraId="792AC2F2" w14:textId="77777777" w:rsidR="00231603" w:rsidRPr="002A6BAB" w:rsidRDefault="00231603" w:rsidP="00231603">
            <w:pPr>
              <w:widowControl w:val="0"/>
              <w:adjustRightInd w:val="0"/>
              <w:spacing w:before="60" w:after="60" w:line="400" w:lineRule="atLeast"/>
              <w:ind w:left="340" w:hanging="340"/>
              <w:jc w:val="both"/>
              <w:textAlignment w:val="baseline"/>
              <w:rPr>
                <w:rFonts w:ascii="標楷體" w:eastAsia="標楷體" w:hAnsi="標楷體"/>
                <w:sz w:val="20"/>
                <w:szCs w:val="20"/>
              </w:rPr>
            </w:pPr>
            <w:r w:rsidRPr="002A6BAB">
              <w:rPr>
                <w:rFonts w:ascii="標楷體" w:eastAsia="標楷體" w:hAnsi="標楷體"/>
                <w:sz w:val="20"/>
                <w:szCs w:val="20"/>
              </w:rPr>
              <w:t>永達電子科技有限公司</w:t>
            </w:r>
          </w:p>
        </w:tc>
        <w:tc>
          <w:tcPr>
            <w:tcW w:w="992" w:type="dxa"/>
            <w:vAlign w:val="center"/>
          </w:tcPr>
          <w:p w14:paraId="7885BB44" w14:textId="77777777" w:rsidR="00231603" w:rsidRPr="002A6BAB" w:rsidRDefault="00FA7D70" w:rsidP="00231603">
            <w:pPr>
              <w:adjustRightInd w:val="0"/>
              <w:snapToGrid w:val="0"/>
              <w:spacing w:line="360" w:lineRule="exact"/>
              <w:jc w:val="center"/>
              <w:rPr>
                <w:rFonts w:ascii="標楷體" w:eastAsia="標楷體" w:hAnsi="標楷體"/>
                <w:kern w:val="2"/>
                <w:sz w:val="20"/>
                <w:szCs w:val="20"/>
              </w:rPr>
            </w:pPr>
            <w:r w:rsidRPr="002A6BAB">
              <w:rPr>
                <w:rFonts w:ascii="標楷體" w:eastAsia="標楷體" w:hAnsi="標楷體" w:hint="eastAsia"/>
                <w:kern w:val="2"/>
                <w:sz w:val="20"/>
                <w:szCs w:val="20"/>
              </w:rPr>
              <w:t>-59,817</w:t>
            </w:r>
          </w:p>
        </w:tc>
        <w:tc>
          <w:tcPr>
            <w:tcW w:w="1985" w:type="dxa"/>
            <w:vAlign w:val="center"/>
          </w:tcPr>
          <w:p w14:paraId="3D6E1B8F" w14:textId="77777777" w:rsidR="00231603" w:rsidRPr="002A6BAB" w:rsidRDefault="00231603" w:rsidP="00231603">
            <w:pPr>
              <w:spacing w:line="360" w:lineRule="exact"/>
              <w:ind w:leftChars="-18" w:left="-43" w:rightChars="-40" w:right="-96"/>
              <w:rPr>
                <w:rFonts w:ascii="標楷體" w:eastAsia="標楷體" w:hAnsi="標楷體"/>
                <w:kern w:val="2"/>
                <w:sz w:val="20"/>
                <w:szCs w:val="20"/>
              </w:rPr>
            </w:pPr>
            <w:r w:rsidRPr="002A6BAB">
              <w:rPr>
                <w:rFonts w:ascii="標楷體" w:eastAsia="標楷體" w:hAnsi="標楷體" w:cstheme="minorBidi"/>
                <w:kern w:val="2"/>
                <w:sz w:val="20"/>
                <w:szCs w:val="20"/>
              </w:rPr>
              <w:t>經由第三地區間接對大陸轉投資</w:t>
            </w:r>
          </w:p>
        </w:tc>
        <w:tc>
          <w:tcPr>
            <w:tcW w:w="2126" w:type="dxa"/>
            <w:vAlign w:val="center"/>
          </w:tcPr>
          <w:p w14:paraId="44242087" w14:textId="77777777" w:rsidR="00231603" w:rsidRPr="002A6BAB" w:rsidRDefault="00231603" w:rsidP="00231603">
            <w:pPr>
              <w:spacing w:line="360" w:lineRule="exact"/>
              <w:ind w:leftChars="-17" w:left="-41" w:rightChars="-26" w:right="-62"/>
              <w:rPr>
                <w:rFonts w:ascii="標楷體" w:eastAsia="標楷體" w:hAnsi="標楷體"/>
                <w:kern w:val="2"/>
                <w:sz w:val="20"/>
                <w:szCs w:val="20"/>
              </w:rPr>
            </w:pPr>
            <w:r w:rsidRPr="002A6BAB">
              <w:rPr>
                <w:rFonts w:ascii="標楷體" w:eastAsia="標楷體" w:hAnsi="標楷體" w:cstheme="minorBidi"/>
                <w:kern w:val="2"/>
                <w:sz w:val="20"/>
                <w:szCs w:val="20"/>
              </w:rPr>
              <w:t>為控股公司，主要</w:t>
            </w:r>
            <w:r w:rsidRPr="002A6BAB">
              <w:rPr>
                <w:rFonts w:ascii="標楷體" w:eastAsia="標楷體" w:hAnsi="標楷體" w:cstheme="minorBidi" w:hint="eastAsia"/>
                <w:kern w:val="2"/>
                <w:sz w:val="20"/>
                <w:szCs w:val="20"/>
              </w:rPr>
              <w:t>虧損</w:t>
            </w:r>
            <w:r w:rsidRPr="002A6BAB">
              <w:rPr>
                <w:rFonts w:ascii="標楷體" w:eastAsia="標楷體" w:hAnsi="標楷體" w:cstheme="minorBidi"/>
                <w:kern w:val="2"/>
                <w:sz w:val="20"/>
                <w:szCs w:val="20"/>
              </w:rPr>
              <w:t>來自投資損</w:t>
            </w:r>
            <w:r w:rsidRPr="002A6BAB">
              <w:rPr>
                <w:rFonts w:ascii="標楷體" w:eastAsia="標楷體" w:hAnsi="標楷體" w:cstheme="minorBidi" w:hint="eastAsia"/>
                <w:kern w:val="2"/>
                <w:sz w:val="20"/>
                <w:szCs w:val="20"/>
              </w:rPr>
              <w:t>失</w:t>
            </w:r>
            <w:r w:rsidRPr="002A6BAB">
              <w:rPr>
                <w:rFonts w:ascii="標楷體" w:eastAsia="標楷體" w:hAnsi="標楷體" w:cstheme="minorBidi"/>
                <w:kern w:val="2"/>
                <w:sz w:val="20"/>
                <w:szCs w:val="20"/>
              </w:rPr>
              <w:t>。</w:t>
            </w:r>
          </w:p>
        </w:tc>
        <w:tc>
          <w:tcPr>
            <w:tcW w:w="1276" w:type="dxa"/>
            <w:vAlign w:val="center"/>
          </w:tcPr>
          <w:p w14:paraId="3900C43E" w14:textId="77777777" w:rsidR="00231603" w:rsidRPr="002A6BAB" w:rsidRDefault="002F6DB9" w:rsidP="00231603">
            <w:pPr>
              <w:spacing w:line="360" w:lineRule="exact"/>
              <w:rPr>
                <w:rFonts w:ascii="標楷體" w:eastAsia="標楷體" w:hAnsi="標楷體"/>
                <w:kern w:val="2"/>
                <w:sz w:val="20"/>
                <w:szCs w:val="20"/>
              </w:rPr>
            </w:pPr>
            <w:r w:rsidRPr="002A6BAB">
              <w:rPr>
                <w:rFonts w:ascii="標楷體" w:eastAsia="標楷體" w:hAnsi="標楷體" w:hint="eastAsia"/>
                <w:kern w:val="2"/>
                <w:sz w:val="20"/>
                <w:szCs w:val="20"/>
              </w:rPr>
              <w:t>視未來營運狀況,評估增資計畫</w:t>
            </w:r>
          </w:p>
        </w:tc>
        <w:tc>
          <w:tcPr>
            <w:tcW w:w="1134" w:type="dxa"/>
            <w:vAlign w:val="center"/>
          </w:tcPr>
          <w:p w14:paraId="6D755942" w14:textId="77777777" w:rsidR="00231603" w:rsidRPr="002A6BAB" w:rsidRDefault="00231603" w:rsidP="00231603">
            <w:pPr>
              <w:spacing w:line="360" w:lineRule="exact"/>
              <w:jc w:val="center"/>
              <w:rPr>
                <w:rFonts w:eastAsia="標楷體"/>
                <w:kern w:val="2"/>
                <w:sz w:val="20"/>
                <w:szCs w:val="20"/>
              </w:rPr>
            </w:pPr>
            <w:r w:rsidRPr="002A6BAB">
              <w:rPr>
                <w:rFonts w:eastAsia="標楷體" w:hAnsi="Book Antiqua"/>
                <w:kern w:val="2"/>
                <w:sz w:val="20"/>
                <w:szCs w:val="20"/>
              </w:rPr>
              <w:t>無</w:t>
            </w:r>
          </w:p>
        </w:tc>
      </w:tr>
      <w:tr w:rsidR="00231603" w:rsidRPr="002A6BAB" w14:paraId="608B64FF" w14:textId="77777777" w:rsidTr="003F22A8">
        <w:tc>
          <w:tcPr>
            <w:tcW w:w="2268" w:type="dxa"/>
            <w:vAlign w:val="center"/>
          </w:tcPr>
          <w:p w14:paraId="52E38DBB" w14:textId="77777777" w:rsidR="00231603" w:rsidRPr="002A6BAB" w:rsidRDefault="00231603" w:rsidP="00231603">
            <w:pPr>
              <w:spacing w:line="400" w:lineRule="atLeast"/>
              <w:jc w:val="both"/>
              <w:rPr>
                <w:rFonts w:ascii="標楷體" w:eastAsia="標楷體" w:hAnsi="標楷體"/>
                <w:kern w:val="2"/>
                <w:sz w:val="20"/>
                <w:szCs w:val="20"/>
              </w:rPr>
            </w:pPr>
            <w:r w:rsidRPr="002A6BAB">
              <w:rPr>
                <w:rFonts w:ascii="標楷體" w:eastAsia="標楷體" w:hAnsi="標楷體"/>
                <w:kern w:val="2"/>
                <w:sz w:val="20"/>
                <w:szCs w:val="20"/>
              </w:rPr>
              <w:t>弘憶(上海)國際貿易有限公司</w:t>
            </w:r>
          </w:p>
        </w:tc>
        <w:tc>
          <w:tcPr>
            <w:tcW w:w="992" w:type="dxa"/>
            <w:vAlign w:val="center"/>
          </w:tcPr>
          <w:p w14:paraId="7EC11F96" w14:textId="77777777" w:rsidR="00231603" w:rsidRPr="002A6BAB" w:rsidRDefault="00FA7D70" w:rsidP="00231603">
            <w:pPr>
              <w:adjustRightInd w:val="0"/>
              <w:snapToGrid w:val="0"/>
              <w:spacing w:line="360" w:lineRule="exact"/>
              <w:jc w:val="center"/>
              <w:rPr>
                <w:rFonts w:ascii="標楷體" w:eastAsia="標楷體" w:hAnsi="標楷體"/>
                <w:color w:val="000000"/>
                <w:kern w:val="2"/>
                <w:sz w:val="20"/>
                <w:szCs w:val="20"/>
              </w:rPr>
            </w:pPr>
            <w:r w:rsidRPr="002A6BAB">
              <w:rPr>
                <w:rFonts w:ascii="標楷體" w:eastAsia="標楷體" w:hAnsi="標楷體" w:hint="eastAsia"/>
                <w:color w:val="000000"/>
                <w:kern w:val="2"/>
                <w:sz w:val="20"/>
                <w:szCs w:val="20"/>
              </w:rPr>
              <w:t>-26,947</w:t>
            </w:r>
          </w:p>
        </w:tc>
        <w:tc>
          <w:tcPr>
            <w:tcW w:w="1985" w:type="dxa"/>
            <w:vAlign w:val="center"/>
          </w:tcPr>
          <w:p w14:paraId="51E5C9D5" w14:textId="77777777" w:rsidR="00231603" w:rsidRPr="002A6BAB" w:rsidRDefault="00231603" w:rsidP="00231603">
            <w:pPr>
              <w:spacing w:line="360" w:lineRule="exact"/>
              <w:ind w:leftChars="-18" w:left="-43" w:rightChars="-40" w:right="-96"/>
              <w:rPr>
                <w:rFonts w:ascii="標楷體" w:eastAsia="標楷體" w:hAnsi="標楷體"/>
                <w:kern w:val="2"/>
                <w:sz w:val="20"/>
                <w:szCs w:val="20"/>
              </w:rPr>
            </w:pPr>
            <w:r w:rsidRPr="002A6BAB">
              <w:rPr>
                <w:rFonts w:ascii="標楷體" w:eastAsia="標楷體" w:hAnsi="標楷體" w:hint="eastAsia"/>
                <w:kern w:val="2"/>
                <w:sz w:val="20"/>
                <w:szCs w:val="20"/>
              </w:rPr>
              <w:t>負責北中國地區保稅倉之電子零組件買賣及業務行銷諮詢服務</w:t>
            </w:r>
          </w:p>
        </w:tc>
        <w:tc>
          <w:tcPr>
            <w:tcW w:w="2126" w:type="dxa"/>
            <w:vAlign w:val="center"/>
          </w:tcPr>
          <w:p w14:paraId="777CD275" w14:textId="77777777" w:rsidR="00231603" w:rsidRPr="002A6BAB" w:rsidRDefault="00231603" w:rsidP="00231603">
            <w:pPr>
              <w:spacing w:line="360" w:lineRule="exact"/>
              <w:ind w:leftChars="-17" w:left="-41" w:rightChars="-26" w:right="-62"/>
              <w:rPr>
                <w:rFonts w:ascii="標楷體" w:eastAsia="標楷體" w:hAnsi="標楷體"/>
                <w:kern w:val="2"/>
                <w:sz w:val="20"/>
                <w:szCs w:val="20"/>
              </w:rPr>
            </w:pPr>
            <w:r w:rsidRPr="002A6BAB">
              <w:rPr>
                <w:rFonts w:ascii="標楷體" w:eastAsia="標楷體" w:hAnsi="標楷體" w:hint="eastAsia"/>
                <w:kern w:val="2"/>
                <w:sz w:val="20"/>
                <w:szCs w:val="20"/>
              </w:rPr>
              <w:t>虧損原因主係</w:t>
            </w:r>
            <w:r w:rsidR="003F22A8">
              <w:rPr>
                <w:rFonts w:ascii="標楷體" w:eastAsia="標楷體" w:hAnsi="標楷體" w:hint="eastAsia"/>
                <w:kern w:val="2"/>
                <w:sz w:val="20"/>
                <w:szCs w:val="20"/>
              </w:rPr>
              <w:t>毛利不足支應管銷費用</w:t>
            </w:r>
            <w:r w:rsidRPr="002A6BAB">
              <w:rPr>
                <w:rFonts w:ascii="標楷體" w:eastAsia="標楷體" w:hAnsi="標楷體" w:cstheme="minorBidi"/>
                <w:kern w:val="2"/>
                <w:sz w:val="20"/>
                <w:szCs w:val="20"/>
              </w:rPr>
              <w:t>。</w:t>
            </w:r>
          </w:p>
        </w:tc>
        <w:tc>
          <w:tcPr>
            <w:tcW w:w="1276" w:type="dxa"/>
            <w:vAlign w:val="center"/>
          </w:tcPr>
          <w:p w14:paraId="0AA2C9CB" w14:textId="77777777" w:rsidR="00231603" w:rsidRPr="002A6BAB" w:rsidRDefault="00231603" w:rsidP="00231603">
            <w:pPr>
              <w:spacing w:line="360" w:lineRule="exact"/>
              <w:rPr>
                <w:rFonts w:ascii="標楷體" w:eastAsia="標楷體" w:hAnsi="標楷體"/>
                <w:kern w:val="2"/>
                <w:sz w:val="20"/>
                <w:szCs w:val="20"/>
              </w:rPr>
            </w:pPr>
            <w:r w:rsidRPr="002A6BAB">
              <w:rPr>
                <w:rFonts w:ascii="標楷體" w:eastAsia="標楷體" w:hAnsi="標楷體" w:hint="eastAsia"/>
                <w:kern w:val="2"/>
                <w:sz w:val="20"/>
                <w:szCs w:val="20"/>
              </w:rPr>
              <w:t>視未來營運狀況,評估增資計畫</w:t>
            </w:r>
          </w:p>
        </w:tc>
        <w:tc>
          <w:tcPr>
            <w:tcW w:w="1134" w:type="dxa"/>
            <w:vAlign w:val="center"/>
          </w:tcPr>
          <w:p w14:paraId="22242AD1" w14:textId="77777777" w:rsidR="00231603" w:rsidRPr="002A6BAB" w:rsidRDefault="00231603" w:rsidP="00231603">
            <w:pPr>
              <w:spacing w:line="360" w:lineRule="exact"/>
              <w:jc w:val="center"/>
              <w:rPr>
                <w:rFonts w:eastAsia="標楷體"/>
                <w:kern w:val="2"/>
                <w:sz w:val="20"/>
                <w:szCs w:val="20"/>
              </w:rPr>
            </w:pPr>
            <w:r w:rsidRPr="002A6BAB">
              <w:rPr>
                <w:rFonts w:eastAsia="標楷體" w:hAnsi="Book Antiqua"/>
                <w:kern w:val="2"/>
                <w:sz w:val="20"/>
                <w:szCs w:val="20"/>
              </w:rPr>
              <w:t>無</w:t>
            </w:r>
          </w:p>
        </w:tc>
      </w:tr>
      <w:tr w:rsidR="00231603" w:rsidRPr="002A6BAB" w14:paraId="4418826D" w14:textId="77777777" w:rsidTr="003F22A8">
        <w:tc>
          <w:tcPr>
            <w:tcW w:w="2268" w:type="dxa"/>
            <w:vAlign w:val="center"/>
          </w:tcPr>
          <w:p w14:paraId="5EAE7901" w14:textId="77777777" w:rsidR="00231603" w:rsidRPr="003F22A8" w:rsidRDefault="00231603" w:rsidP="00231603">
            <w:pPr>
              <w:spacing w:line="400" w:lineRule="atLeast"/>
              <w:jc w:val="both"/>
              <w:rPr>
                <w:rFonts w:ascii="標楷體" w:eastAsia="標楷體" w:hAnsi="標楷體"/>
                <w:kern w:val="2"/>
                <w:sz w:val="20"/>
                <w:szCs w:val="20"/>
              </w:rPr>
            </w:pPr>
            <w:r w:rsidRPr="003F22A8">
              <w:rPr>
                <w:rFonts w:ascii="標楷體" w:eastAsia="標楷體" w:hAnsi="標楷體"/>
                <w:kern w:val="2"/>
                <w:sz w:val="20"/>
                <w:szCs w:val="20"/>
              </w:rPr>
              <w:t>弘憶永達電子(深圳)有限公司</w:t>
            </w:r>
          </w:p>
        </w:tc>
        <w:tc>
          <w:tcPr>
            <w:tcW w:w="992" w:type="dxa"/>
            <w:vAlign w:val="center"/>
          </w:tcPr>
          <w:p w14:paraId="66650A8E" w14:textId="77777777" w:rsidR="00231603" w:rsidRPr="003F22A8" w:rsidRDefault="00FA7D70" w:rsidP="00231603">
            <w:pPr>
              <w:adjustRightInd w:val="0"/>
              <w:snapToGrid w:val="0"/>
              <w:spacing w:line="360" w:lineRule="exact"/>
              <w:jc w:val="center"/>
              <w:rPr>
                <w:rFonts w:ascii="標楷體" w:eastAsia="標楷體" w:hAnsi="標楷體"/>
                <w:color w:val="000000"/>
                <w:kern w:val="2"/>
                <w:sz w:val="20"/>
                <w:szCs w:val="20"/>
              </w:rPr>
            </w:pPr>
            <w:r w:rsidRPr="003F22A8">
              <w:rPr>
                <w:rFonts w:ascii="標楷體" w:eastAsia="標楷體" w:hAnsi="標楷體" w:hint="eastAsia"/>
                <w:color w:val="000000"/>
                <w:kern w:val="2"/>
                <w:sz w:val="20"/>
                <w:szCs w:val="20"/>
              </w:rPr>
              <w:t>-18,289</w:t>
            </w:r>
          </w:p>
        </w:tc>
        <w:tc>
          <w:tcPr>
            <w:tcW w:w="1985" w:type="dxa"/>
            <w:vAlign w:val="center"/>
          </w:tcPr>
          <w:p w14:paraId="4D52D8B4" w14:textId="77777777" w:rsidR="00231603" w:rsidRPr="003F22A8" w:rsidRDefault="00231603" w:rsidP="00231603">
            <w:pPr>
              <w:spacing w:line="360" w:lineRule="exact"/>
              <w:ind w:leftChars="-18" w:left="-43" w:rightChars="-40" w:right="-96"/>
              <w:rPr>
                <w:rFonts w:ascii="標楷體" w:eastAsia="標楷體" w:hAnsi="標楷體"/>
                <w:kern w:val="2"/>
                <w:sz w:val="20"/>
                <w:szCs w:val="20"/>
              </w:rPr>
            </w:pPr>
            <w:r w:rsidRPr="003F22A8">
              <w:rPr>
                <w:rFonts w:ascii="標楷體" w:eastAsia="標楷體" w:hAnsi="標楷體" w:hint="eastAsia"/>
                <w:kern w:val="2"/>
                <w:sz w:val="20"/>
                <w:szCs w:val="20"/>
              </w:rPr>
              <w:t>負責南中國地區之電子零組件買賣及業務行銷諮詢服務</w:t>
            </w:r>
          </w:p>
        </w:tc>
        <w:tc>
          <w:tcPr>
            <w:tcW w:w="2126" w:type="dxa"/>
            <w:vAlign w:val="center"/>
          </w:tcPr>
          <w:p w14:paraId="7E50598A" w14:textId="77777777" w:rsidR="00231603" w:rsidRPr="003F22A8" w:rsidRDefault="003F22A8" w:rsidP="00231603">
            <w:pPr>
              <w:spacing w:line="360" w:lineRule="exact"/>
              <w:ind w:leftChars="-17" w:left="-41" w:rightChars="-26" w:right="-62"/>
              <w:rPr>
                <w:rFonts w:ascii="標楷體" w:eastAsia="標楷體" w:hAnsi="標楷體"/>
                <w:kern w:val="2"/>
                <w:sz w:val="20"/>
                <w:szCs w:val="20"/>
              </w:rPr>
            </w:pPr>
            <w:r w:rsidRPr="003F22A8">
              <w:rPr>
                <w:rFonts w:ascii="標楷體" w:eastAsia="標楷體" w:hAnsi="標楷體"/>
                <w:kern w:val="2"/>
                <w:sz w:val="20"/>
                <w:szCs w:val="20"/>
              </w:rPr>
              <w:t>虧損原因主係母公司挹注之市場服務費不足支應管銷費用。</w:t>
            </w:r>
          </w:p>
        </w:tc>
        <w:tc>
          <w:tcPr>
            <w:tcW w:w="1276" w:type="dxa"/>
            <w:vAlign w:val="center"/>
          </w:tcPr>
          <w:p w14:paraId="6B87EF67" w14:textId="77777777" w:rsidR="00231603" w:rsidRPr="003F22A8" w:rsidRDefault="003F22A8" w:rsidP="00231603">
            <w:pPr>
              <w:spacing w:line="360" w:lineRule="exact"/>
              <w:rPr>
                <w:rFonts w:ascii="標楷體" w:eastAsia="標楷體" w:hAnsi="標楷體"/>
                <w:kern w:val="2"/>
                <w:sz w:val="20"/>
                <w:szCs w:val="20"/>
              </w:rPr>
            </w:pPr>
            <w:r w:rsidRPr="003F22A8">
              <w:rPr>
                <w:rFonts w:ascii="標楷體" w:eastAsia="標楷體" w:hAnsi="標楷體" w:hint="eastAsia"/>
                <w:kern w:val="2"/>
                <w:sz w:val="20"/>
                <w:szCs w:val="20"/>
              </w:rPr>
              <w:t>未來視子公司營運狀況,考量是否結束營業</w:t>
            </w:r>
          </w:p>
        </w:tc>
        <w:tc>
          <w:tcPr>
            <w:tcW w:w="1134" w:type="dxa"/>
            <w:vAlign w:val="center"/>
          </w:tcPr>
          <w:p w14:paraId="58F82E63" w14:textId="77777777" w:rsidR="00231603" w:rsidRPr="003F22A8" w:rsidRDefault="00231603" w:rsidP="00231603">
            <w:pPr>
              <w:spacing w:line="360" w:lineRule="exact"/>
              <w:jc w:val="center"/>
              <w:rPr>
                <w:rFonts w:eastAsia="標楷體"/>
                <w:kern w:val="2"/>
                <w:sz w:val="20"/>
                <w:szCs w:val="20"/>
              </w:rPr>
            </w:pPr>
            <w:r w:rsidRPr="003F22A8">
              <w:rPr>
                <w:rFonts w:eastAsia="標楷體" w:hAnsi="Book Antiqua"/>
                <w:kern w:val="2"/>
                <w:sz w:val="20"/>
                <w:szCs w:val="20"/>
              </w:rPr>
              <w:t>無</w:t>
            </w:r>
          </w:p>
        </w:tc>
      </w:tr>
      <w:tr w:rsidR="00231603" w:rsidRPr="002A6BAB" w14:paraId="645FF94C" w14:textId="77777777" w:rsidTr="003F22A8">
        <w:tc>
          <w:tcPr>
            <w:tcW w:w="2268" w:type="dxa"/>
            <w:vAlign w:val="center"/>
          </w:tcPr>
          <w:p w14:paraId="7B50701A" w14:textId="77777777" w:rsidR="00231603" w:rsidRPr="002A6BAB" w:rsidRDefault="00231603" w:rsidP="00231603">
            <w:pPr>
              <w:spacing w:line="400" w:lineRule="atLeast"/>
              <w:jc w:val="both"/>
              <w:rPr>
                <w:rFonts w:ascii="標楷體" w:eastAsia="標楷體" w:hAnsi="標楷體"/>
                <w:kern w:val="2"/>
                <w:sz w:val="20"/>
                <w:szCs w:val="20"/>
              </w:rPr>
            </w:pPr>
            <w:r w:rsidRPr="002A6BAB">
              <w:rPr>
                <w:rFonts w:ascii="標楷體" w:eastAsia="標楷體" w:hAnsi="標楷體"/>
                <w:kern w:val="2"/>
                <w:sz w:val="20"/>
                <w:szCs w:val="20"/>
              </w:rPr>
              <w:t>深圳宏達富通電子有限公司</w:t>
            </w:r>
          </w:p>
        </w:tc>
        <w:tc>
          <w:tcPr>
            <w:tcW w:w="992" w:type="dxa"/>
            <w:vAlign w:val="center"/>
          </w:tcPr>
          <w:p w14:paraId="57E993D9" w14:textId="77777777" w:rsidR="00231603" w:rsidRPr="002A6BAB" w:rsidRDefault="00FA7D70" w:rsidP="00231603">
            <w:pPr>
              <w:adjustRightInd w:val="0"/>
              <w:snapToGrid w:val="0"/>
              <w:spacing w:line="360" w:lineRule="exact"/>
              <w:jc w:val="center"/>
              <w:rPr>
                <w:rFonts w:ascii="標楷體" w:eastAsia="標楷體" w:hAnsi="標楷體"/>
                <w:color w:val="000000"/>
                <w:kern w:val="2"/>
                <w:sz w:val="20"/>
                <w:szCs w:val="20"/>
              </w:rPr>
            </w:pPr>
            <w:r w:rsidRPr="002A6BAB">
              <w:rPr>
                <w:rFonts w:ascii="標楷體" w:eastAsia="標楷體" w:hAnsi="標楷體" w:hint="eastAsia"/>
                <w:color w:val="000000"/>
                <w:kern w:val="2"/>
                <w:sz w:val="20"/>
                <w:szCs w:val="20"/>
              </w:rPr>
              <w:t>-13,968</w:t>
            </w:r>
          </w:p>
        </w:tc>
        <w:tc>
          <w:tcPr>
            <w:tcW w:w="1985" w:type="dxa"/>
            <w:vAlign w:val="center"/>
          </w:tcPr>
          <w:p w14:paraId="36D9D628" w14:textId="77777777" w:rsidR="00231603" w:rsidRPr="002A6BAB" w:rsidRDefault="00231603" w:rsidP="00231603">
            <w:pPr>
              <w:spacing w:line="360" w:lineRule="exact"/>
              <w:ind w:leftChars="-18" w:left="-43" w:rightChars="-40" w:right="-96"/>
              <w:rPr>
                <w:rFonts w:ascii="標楷體" w:eastAsia="標楷體" w:hAnsi="標楷體"/>
                <w:kern w:val="2"/>
                <w:sz w:val="20"/>
                <w:szCs w:val="20"/>
              </w:rPr>
            </w:pPr>
            <w:r w:rsidRPr="002A6BAB">
              <w:rPr>
                <w:rFonts w:ascii="標楷體" w:eastAsia="標楷體" w:hAnsi="標楷體" w:hint="eastAsia"/>
                <w:kern w:val="2"/>
                <w:sz w:val="20"/>
                <w:szCs w:val="20"/>
              </w:rPr>
              <w:t>負責大陸地區境內銷售之電子零組件買賣</w:t>
            </w:r>
          </w:p>
        </w:tc>
        <w:tc>
          <w:tcPr>
            <w:tcW w:w="2126" w:type="dxa"/>
            <w:vAlign w:val="center"/>
          </w:tcPr>
          <w:p w14:paraId="5DF98CB4" w14:textId="77777777" w:rsidR="00231603" w:rsidRPr="002A6BAB" w:rsidRDefault="00231603" w:rsidP="00231603">
            <w:pPr>
              <w:spacing w:line="360" w:lineRule="exact"/>
              <w:ind w:leftChars="-17" w:left="-41" w:rightChars="-26" w:right="-62"/>
              <w:rPr>
                <w:rFonts w:ascii="標楷體" w:eastAsia="標楷體" w:hAnsi="標楷體"/>
                <w:kern w:val="2"/>
                <w:sz w:val="20"/>
                <w:szCs w:val="20"/>
              </w:rPr>
            </w:pPr>
            <w:r w:rsidRPr="002A6BAB">
              <w:rPr>
                <w:rFonts w:ascii="標楷體" w:eastAsia="標楷體" w:hAnsi="標楷體" w:hint="eastAsia"/>
                <w:kern w:val="2"/>
                <w:sz w:val="20"/>
                <w:szCs w:val="20"/>
              </w:rPr>
              <w:t>虧損原因主係大陸內銷業務毛利不足以支應管銷費用</w:t>
            </w:r>
            <w:r w:rsidRPr="002A6BAB">
              <w:rPr>
                <w:rFonts w:ascii="標楷體" w:eastAsia="標楷體" w:hAnsi="標楷體"/>
                <w:kern w:val="2"/>
                <w:sz w:val="20"/>
                <w:szCs w:val="20"/>
              </w:rPr>
              <w:t>。</w:t>
            </w:r>
          </w:p>
        </w:tc>
        <w:tc>
          <w:tcPr>
            <w:tcW w:w="1276" w:type="dxa"/>
            <w:vAlign w:val="center"/>
          </w:tcPr>
          <w:p w14:paraId="4997BCDE" w14:textId="77777777" w:rsidR="00231603" w:rsidRPr="002A6BAB" w:rsidRDefault="00231603" w:rsidP="00231603">
            <w:pPr>
              <w:spacing w:line="360" w:lineRule="exact"/>
              <w:rPr>
                <w:rFonts w:ascii="標楷體" w:eastAsia="標楷體" w:hAnsi="標楷體"/>
                <w:kern w:val="2"/>
                <w:sz w:val="20"/>
                <w:szCs w:val="20"/>
              </w:rPr>
            </w:pPr>
            <w:r w:rsidRPr="002A6BAB">
              <w:rPr>
                <w:rFonts w:ascii="標楷體" w:eastAsia="標楷體" w:hAnsi="標楷體" w:hint="eastAsia"/>
                <w:kern w:val="2"/>
                <w:sz w:val="20"/>
                <w:szCs w:val="20"/>
              </w:rPr>
              <w:t>增加營業收入及毛利率</w:t>
            </w:r>
          </w:p>
        </w:tc>
        <w:tc>
          <w:tcPr>
            <w:tcW w:w="1134" w:type="dxa"/>
            <w:vAlign w:val="center"/>
          </w:tcPr>
          <w:p w14:paraId="5D356491" w14:textId="77777777" w:rsidR="00231603" w:rsidRPr="002A6BAB" w:rsidRDefault="00231603" w:rsidP="00231603">
            <w:pPr>
              <w:spacing w:line="360" w:lineRule="exact"/>
              <w:jc w:val="center"/>
              <w:rPr>
                <w:rFonts w:eastAsia="標楷體"/>
                <w:kern w:val="2"/>
                <w:sz w:val="20"/>
                <w:szCs w:val="20"/>
              </w:rPr>
            </w:pPr>
            <w:r w:rsidRPr="002A6BAB">
              <w:rPr>
                <w:rFonts w:eastAsia="標楷體" w:hAnsi="Book Antiqua"/>
                <w:kern w:val="2"/>
                <w:sz w:val="20"/>
                <w:szCs w:val="20"/>
              </w:rPr>
              <w:t>無</w:t>
            </w:r>
          </w:p>
        </w:tc>
      </w:tr>
      <w:tr w:rsidR="00231603" w:rsidRPr="002A6BAB" w14:paraId="308CB4E7" w14:textId="77777777" w:rsidTr="003F22A8">
        <w:tc>
          <w:tcPr>
            <w:tcW w:w="2268" w:type="dxa"/>
            <w:vAlign w:val="center"/>
          </w:tcPr>
          <w:p w14:paraId="50EBC4A8" w14:textId="77777777" w:rsidR="00231603" w:rsidRPr="002A6BAB" w:rsidRDefault="00231603" w:rsidP="00231603">
            <w:pPr>
              <w:spacing w:line="400" w:lineRule="atLeast"/>
              <w:jc w:val="both"/>
              <w:rPr>
                <w:rFonts w:ascii="標楷體" w:eastAsia="標楷體" w:hAnsi="標楷體"/>
                <w:kern w:val="2"/>
                <w:sz w:val="20"/>
                <w:szCs w:val="20"/>
              </w:rPr>
            </w:pPr>
            <w:r w:rsidRPr="002A6BAB">
              <w:rPr>
                <w:rFonts w:ascii="標楷體" w:eastAsia="標楷體" w:hAnsi="標楷體"/>
                <w:kern w:val="2"/>
                <w:sz w:val="20"/>
                <w:szCs w:val="20"/>
              </w:rPr>
              <w:t>弘威電子有限公司</w:t>
            </w:r>
          </w:p>
        </w:tc>
        <w:tc>
          <w:tcPr>
            <w:tcW w:w="992" w:type="dxa"/>
            <w:vAlign w:val="center"/>
          </w:tcPr>
          <w:p w14:paraId="7FE43805" w14:textId="77777777" w:rsidR="00231603" w:rsidRPr="002A6BAB" w:rsidRDefault="00FA7D70" w:rsidP="00231603">
            <w:pPr>
              <w:adjustRightInd w:val="0"/>
              <w:snapToGrid w:val="0"/>
              <w:spacing w:line="360" w:lineRule="exact"/>
              <w:jc w:val="center"/>
              <w:rPr>
                <w:rFonts w:ascii="標楷體" w:eastAsia="標楷體" w:hAnsi="標楷體"/>
                <w:color w:val="000000"/>
                <w:kern w:val="2"/>
                <w:sz w:val="20"/>
                <w:szCs w:val="20"/>
              </w:rPr>
            </w:pPr>
            <w:r w:rsidRPr="002A6BAB">
              <w:rPr>
                <w:rFonts w:ascii="標楷體" w:eastAsia="標楷體" w:hAnsi="標楷體" w:hint="eastAsia"/>
                <w:color w:val="000000"/>
                <w:kern w:val="2"/>
                <w:sz w:val="20"/>
                <w:szCs w:val="20"/>
              </w:rPr>
              <w:t>-6,467</w:t>
            </w:r>
          </w:p>
        </w:tc>
        <w:tc>
          <w:tcPr>
            <w:tcW w:w="1985" w:type="dxa"/>
            <w:vAlign w:val="center"/>
          </w:tcPr>
          <w:p w14:paraId="71461398" w14:textId="77777777" w:rsidR="00231603" w:rsidRPr="002A6BAB" w:rsidRDefault="00231603" w:rsidP="00231603">
            <w:pPr>
              <w:spacing w:line="360" w:lineRule="exact"/>
              <w:ind w:leftChars="-18" w:left="-43" w:rightChars="-40" w:right="-96"/>
              <w:rPr>
                <w:rFonts w:ascii="標楷體" w:eastAsia="標楷體" w:hAnsi="標楷體"/>
                <w:kern w:val="2"/>
                <w:sz w:val="20"/>
                <w:szCs w:val="20"/>
              </w:rPr>
            </w:pPr>
            <w:r w:rsidRPr="002A6BAB">
              <w:rPr>
                <w:rFonts w:ascii="標楷體" w:eastAsia="標楷體" w:hAnsi="標楷體" w:hint="eastAsia"/>
                <w:kern w:val="2"/>
                <w:sz w:val="20"/>
                <w:szCs w:val="20"/>
              </w:rPr>
              <w:t>負責東芝電子 Flash 與Discreate產品之電子零組件買賣</w:t>
            </w:r>
          </w:p>
        </w:tc>
        <w:tc>
          <w:tcPr>
            <w:tcW w:w="2126" w:type="dxa"/>
            <w:vAlign w:val="center"/>
          </w:tcPr>
          <w:p w14:paraId="286AB11F" w14:textId="77777777" w:rsidR="00231603" w:rsidRPr="002A6BAB" w:rsidRDefault="00231603" w:rsidP="00231603">
            <w:pPr>
              <w:spacing w:line="360" w:lineRule="exact"/>
              <w:ind w:leftChars="-17" w:left="-41" w:rightChars="-26" w:right="-62"/>
              <w:rPr>
                <w:rFonts w:ascii="標楷體" w:eastAsia="標楷體" w:hAnsi="標楷體"/>
                <w:kern w:val="2"/>
                <w:sz w:val="20"/>
                <w:szCs w:val="20"/>
              </w:rPr>
            </w:pPr>
            <w:r w:rsidRPr="002A6BAB">
              <w:rPr>
                <w:rFonts w:ascii="標楷體" w:eastAsia="標楷體" w:hAnsi="標楷體" w:hint="eastAsia"/>
                <w:kern w:val="2"/>
                <w:sz w:val="20"/>
                <w:szCs w:val="20"/>
              </w:rPr>
              <w:t>虧損原因主係</w:t>
            </w:r>
            <w:r w:rsidR="003F22A8">
              <w:rPr>
                <w:rFonts w:ascii="標楷體" w:eastAsia="標楷體" w:hAnsi="標楷體" w:hint="eastAsia"/>
                <w:kern w:val="2"/>
                <w:sz w:val="20"/>
                <w:szCs w:val="20"/>
              </w:rPr>
              <w:t>因主要代理產品線已結束代理，故收入下降以致不足支應管銷費用</w:t>
            </w:r>
            <w:r w:rsidRPr="002A6BAB">
              <w:rPr>
                <w:rFonts w:ascii="標楷體" w:eastAsia="標楷體" w:hAnsi="標楷體"/>
                <w:kern w:val="2"/>
                <w:sz w:val="20"/>
                <w:szCs w:val="20"/>
              </w:rPr>
              <w:t>。</w:t>
            </w:r>
          </w:p>
        </w:tc>
        <w:tc>
          <w:tcPr>
            <w:tcW w:w="1276" w:type="dxa"/>
            <w:vAlign w:val="center"/>
          </w:tcPr>
          <w:p w14:paraId="2019B254" w14:textId="77777777" w:rsidR="00231603" w:rsidRPr="002A6BAB" w:rsidRDefault="00231603" w:rsidP="00231603">
            <w:pPr>
              <w:spacing w:line="360" w:lineRule="exact"/>
              <w:rPr>
                <w:rFonts w:ascii="標楷體" w:eastAsia="標楷體" w:hAnsi="標楷體"/>
                <w:kern w:val="2"/>
                <w:sz w:val="20"/>
                <w:szCs w:val="20"/>
              </w:rPr>
            </w:pPr>
            <w:r w:rsidRPr="002A6BAB">
              <w:rPr>
                <w:rFonts w:ascii="標楷體" w:eastAsia="標楷體" w:hAnsi="標楷體" w:hint="eastAsia"/>
                <w:kern w:val="2"/>
                <w:sz w:val="20"/>
                <w:szCs w:val="20"/>
              </w:rPr>
              <w:t>未來視子公司營運狀況,考量是否結束營業</w:t>
            </w:r>
          </w:p>
        </w:tc>
        <w:tc>
          <w:tcPr>
            <w:tcW w:w="1134" w:type="dxa"/>
            <w:vAlign w:val="center"/>
          </w:tcPr>
          <w:p w14:paraId="14DAFF9C" w14:textId="77777777" w:rsidR="00231603" w:rsidRPr="002A6BAB" w:rsidRDefault="00231603" w:rsidP="00231603">
            <w:pPr>
              <w:spacing w:line="360" w:lineRule="exact"/>
              <w:jc w:val="center"/>
              <w:rPr>
                <w:rFonts w:eastAsia="標楷體"/>
                <w:kern w:val="2"/>
                <w:sz w:val="20"/>
                <w:szCs w:val="20"/>
              </w:rPr>
            </w:pPr>
            <w:r w:rsidRPr="002A6BAB">
              <w:rPr>
                <w:rFonts w:eastAsia="標楷體" w:hAnsi="Book Antiqua"/>
                <w:kern w:val="2"/>
                <w:sz w:val="20"/>
                <w:szCs w:val="20"/>
              </w:rPr>
              <w:t>無</w:t>
            </w:r>
          </w:p>
        </w:tc>
      </w:tr>
      <w:tr w:rsidR="00231603" w:rsidRPr="002A6BAB" w14:paraId="1F29A9D5" w14:textId="77777777" w:rsidTr="003F22A8">
        <w:tc>
          <w:tcPr>
            <w:tcW w:w="2268" w:type="dxa"/>
            <w:vAlign w:val="center"/>
          </w:tcPr>
          <w:p w14:paraId="2104C25C" w14:textId="77777777" w:rsidR="00231603" w:rsidRPr="003F22A8" w:rsidRDefault="00231603" w:rsidP="00231603">
            <w:pPr>
              <w:spacing w:line="400" w:lineRule="atLeast"/>
              <w:jc w:val="both"/>
              <w:rPr>
                <w:rFonts w:ascii="標楷體" w:eastAsia="標楷體" w:hAnsi="標楷體"/>
                <w:kern w:val="2"/>
                <w:sz w:val="20"/>
                <w:szCs w:val="20"/>
              </w:rPr>
            </w:pPr>
            <w:r w:rsidRPr="003F22A8">
              <w:rPr>
                <w:rFonts w:ascii="標楷體" w:eastAsia="標楷體" w:hAnsi="標楷體"/>
                <w:kern w:val="2"/>
                <w:sz w:val="20"/>
                <w:szCs w:val="20"/>
              </w:rPr>
              <w:t>茲雅電子(深圳)有限公司(註1)</w:t>
            </w:r>
          </w:p>
        </w:tc>
        <w:tc>
          <w:tcPr>
            <w:tcW w:w="992" w:type="dxa"/>
            <w:vAlign w:val="center"/>
          </w:tcPr>
          <w:p w14:paraId="4EA0FEFD" w14:textId="77777777" w:rsidR="00231603" w:rsidRPr="003F22A8" w:rsidRDefault="00FA7D70" w:rsidP="00231603">
            <w:pPr>
              <w:adjustRightInd w:val="0"/>
              <w:snapToGrid w:val="0"/>
              <w:spacing w:line="360" w:lineRule="exact"/>
              <w:jc w:val="center"/>
              <w:rPr>
                <w:rFonts w:ascii="標楷體" w:eastAsia="標楷體" w:hAnsi="標楷體"/>
                <w:color w:val="000000"/>
                <w:kern w:val="2"/>
                <w:sz w:val="20"/>
                <w:szCs w:val="20"/>
              </w:rPr>
            </w:pPr>
            <w:r w:rsidRPr="003F22A8">
              <w:rPr>
                <w:rFonts w:ascii="標楷體" w:eastAsia="標楷體" w:hAnsi="標楷體" w:hint="eastAsia"/>
                <w:color w:val="000000"/>
                <w:kern w:val="2"/>
                <w:sz w:val="20"/>
                <w:szCs w:val="20"/>
              </w:rPr>
              <w:t>66,385</w:t>
            </w:r>
          </w:p>
        </w:tc>
        <w:tc>
          <w:tcPr>
            <w:tcW w:w="1985" w:type="dxa"/>
            <w:vAlign w:val="center"/>
          </w:tcPr>
          <w:p w14:paraId="11631943" w14:textId="77777777" w:rsidR="00231603" w:rsidRPr="003F22A8" w:rsidRDefault="00231603" w:rsidP="00231603">
            <w:pPr>
              <w:spacing w:line="360" w:lineRule="exact"/>
              <w:ind w:leftChars="-18" w:left="-43" w:rightChars="-40" w:right="-96"/>
              <w:rPr>
                <w:rFonts w:ascii="標楷體" w:eastAsia="標楷體" w:hAnsi="標楷體"/>
                <w:kern w:val="2"/>
                <w:sz w:val="20"/>
                <w:szCs w:val="20"/>
              </w:rPr>
            </w:pPr>
            <w:r w:rsidRPr="003F22A8">
              <w:rPr>
                <w:rFonts w:ascii="標楷體" w:eastAsia="標楷體" w:hAnsi="標楷體" w:hint="eastAsia"/>
                <w:kern w:val="2"/>
                <w:sz w:val="20"/>
                <w:szCs w:val="20"/>
              </w:rPr>
              <w:t>負責</w:t>
            </w:r>
            <w:r w:rsidR="003F22A8" w:rsidRPr="003F22A8">
              <w:rPr>
                <w:rFonts w:ascii="標楷體" w:eastAsia="標楷體" w:hAnsi="標楷體" w:hint="eastAsia"/>
                <w:kern w:val="2"/>
                <w:sz w:val="20"/>
                <w:szCs w:val="20"/>
              </w:rPr>
              <w:t>南</w:t>
            </w:r>
            <w:r w:rsidRPr="003F22A8">
              <w:rPr>
                <w:rFonts w:ascii="標楷體" w:eastAsia="標楷體" w:hAnsi="標楷體" w:hint="eastAsia"/>
                <w:kern w:val="2"/>
                <w:sz w:val="20"/>
                <w:szCs w:val="20"/>
              </w:rPr>
              <w:t>中國地區東芝電子 Flash 與Discreate產品之電子零組件買賣</w:t>
            </w:r>
          </w:p>
        </w:tc>
        <w:tc>
          <w:tcPr>
            <w:tcW w:w="2126" w:type="dxa"/>
            <w:vAlign w:val="center"/>
          </w:tcPr>
          <w:p w14:paraId="21CCE1A7" w14:textId="77777777" w:rsidR="00231603" w:rsidRPr="003F22A8" w:rsidRDefault="003F22A8" w:rsidP="00231603">
            <w:pPr>
              <w:spacing w:line="360" w:lineRule="exact"/>
              <w:ind w:leftChars="-17" w:left="-41" w:rightChars="-26" w:right="-62"/>
              <w:rPr>
                <w:rFonts w:ascii="標楷體" w:eastAsia="標楷體" w:hAnsi="標楷體"/>
                <w:kern w:val="2"/>
                <w:sz w:val="20"/>
                <w:szCs w:val="20"/>
              </w:rPr>
            </w:pPr>
            <w:r w:rsidRPr="003F22A8">
              <w:rPr>
                <w:rFonts w:ascii="標楷體" w:eastAsia="標楷體" w:hAnsi="標楷體"/>
                <w:kern w:val="2"/>
                <w:sz w:val="20"/>
                <w:szCs w:val="20"/>
              </w:rPr>
              <w:t>獲利原因主係因清算後，將須支付之應付帳款轉列收入所致。</w:t>
            </w:r>
          </w:p>
        </w:tc>
        <w:tc>
          <w:tcPr>
            <w:tcW w:w="1276" w:type="dxa"/>
            <w:vAlign w:val="center"/>
          </w:tcPr>
          <w:p w14:paraId="4BF993FE" w14:textId="77777777" w:rsidR="00231603" w:rsidRPr="003F22A8" w:rsidRDefault="00FA7D70" w:rsidP="00231603">
            <w:pPr>
              <w:spacing w:line="360" w:lineRule="exact"/>
              <w:rPr>
                <w:rFonts w:ascii="標楷體" w:eastAsia="標楷體" w:hAnsi="標楷體"/>
                <w:kern w:val="2"/>
                <w:sz w:val="20"/>
                <w:szCs w:val="20"/>
              </w:rPr>
            </w:pPr>
            <w:r w:rsidRPr="003F22A8">
              <w:rPr>
                <w:rFonts w:ascii="標楷體" w:eastAsia="標楷體" w:hAnsi="標楷體" w:hint="eastAsia"/>
                <w:kern w:val="2"/>
                <w:sz w:val="20"/>
                <w:szCs w:val="20"/>
              </w:rPr>
              <w:t>已於</w:t>
            </w:r>
            <w:r w:rsidR="002A6BAB" w:rsidRPr="003F22A8">
              <w:rPr>
                <w:rFonts w:ascii="標楷體" w:eastAsia="標楷體" w:hAnsi="標楷體" w:hint="eastAsia"/>
                <w:kern w:val="2"/>
                <w:sz w:val="20"/>
                <w:szCs w:val="20"/>
              </w:rPr>
              <w:t>民國105年9月清算完結。</w:t>
            </w:r>
          </w:p>
        </w:tc>
        <w:tc>
          <w:tcPr>
            <w:tcW w:w="1134" w:type="dxa"/>
            <w:vAlign w:val="center"/>
          </w:tcPr>
          <w:p w14:paraId="40AF4653" w14:textId="77777777" w:rsidR="00231603" w:rsidRPr="003F22A8" w:rsidRDefault="00231603" w:rsidP="00231603">
            <w:pPr>
              <w:spacing w:line="360" w:lineRule="exact"/>
              <w:jc w:val="center"/>
              <w:rPr>
                <w:rFonts w:eastAsia="標楷體"/>
                <w:kern w:val="2"/>
                <w:sz w:val="20"/>
                <w:szCs w:val="20"/>
              </w:rPr>
            </w:pPr>
            <w:r w:rsidRPr="003F22A8">
              <w:rPr>
                <w:rFonts w:eastAsia="標楷體" w:hAnsi="Book Antiqua"/>
                <w:kern w:val="2"/>
                <w:sz w:val="20"/>
                <w:szCs w:val="20"/>
              </w:rPr>
              <w:t>無</w:t>
            </w:r>
          </w:p>
        </w:tc>
      </w:tr>
      <w:tr w:rsidR="00231603" w:rsidRPr="002A6BAB" w14:paraId="0DDD4D0E" w14:textId="77777777" w:rsidTr="003F22A8">
        <w:trPr>
          <w:trHeight w:val="765"/>
        </w:trPr>
        <w:tc>
          <w:tcPr>
            <w:tcW w:w="2268" w:type="dxa"/>
            <w:vAlign w:val="center"/>
          </w:tcPr>
          <w:p w14:paraId="1C651564" w14:textId="77777777" w:rsidR="00231603" w:rsidRPr="002A6BAB" w:rsidRDefault="00231603" w:rsidP="00231603">
            <w:pPr>
              <w:spacing w:line="400" w:lineRule="atLeast"/>
              <w:jc w:val="both"/>
              <w:rPr>
                <w:rFonts w:ascii="標楷體" w:eastAsia="標楷體" w:hAnsi="標楷體"/>
                <w:kern w:val="2"/>
                <w:sz w:val="20"/>
                <w:szCs w:val="20"/>
              </w:rPr>
            </w:pPr>
            <w:r w:rsidRPr="002A6BAB">
              <w:rPr>
                <w:rFonts w:ascii="標楷體" w:eastAsia="標楷體" w:hAnsi="標楷體"/>
                <w:kern w:val="2"/>
                <w:sz w:val="20"/>
                <w:szCs w:val="20"/>
              </w:rPr>
              <w:t>茲雅電子(上海)有限公司(註1)</w:t>
            </w:r>
          </w:p>
        </w:tc>
        <w:tc>
          <w:tcPr>
            <w:tcW w:w="992" w:type="dxa"/>
            <w:vAlign w:val="center"/>
          </w:tcPr>
          <w:p w14:paraId="6CF25BF7" w14:textId="77777777" w:rsidR="00231603" w:rsidRPr="002A6BAB" w:rsidRDefault="00FA7D70" w:rsidP="00231603">
            <w:pPr>
              <w:adjustRightInd w:val="0"/>
              <w:snapToGrid w:val="0"/>
              <w:spacing w:line="360" w:lineRule="exact"/>
              <w:jc w:val="center"/>
              <w:rPr>
                <w:rFonts w:ascii="標楷體" w:eastAsia="標楷體" w:hAnsi="標楷體"/>
                <w:color w:val="000000"/>
                <w:kern w:val="2"/>
                <w:sz w:val="20"/>
                <w:szCs w:val="20"/>
              </w:rPr>
            </w:pPr>
            <w:r w:rsidRPr="002A6BAB">
              <w:rPr>
                <w:rFonts w:ascii="標楷體" w:eastAsia="標楷體" w:hAnsi="標楷體" w:hint="eastAsia"/>
                <w:color w:val="000000"/>
                <w:kern w:val="2"/>
                <w:sz w:val="20"/>
                <w:szCs w:val="20"/>
              </w:rPr>
              <w:t>-3,373</w:t>
            </w:r>
          </w:p>
        </w:tc>
        <w:tc>
          <w:tcPr>
            <w:tcW w:w="1985" w:type="dxa"/>
            <w:vAlign w:val="center"/>
          </w:tcPr>
          <w:p w14:paraId="28BF0D3D" w14:textId="77777777" w:rsidR="00231603" w:rsidRPr="002A6BAB" w:rsidRDefault="00231603" w:rsidP="00231603">
            <w:pPr>
              <w:spacing w:line="360" w:lineRule="exact"/>
              <w:ind w:leftChars="-18" w:left="-43" w:rightChars="-40" w:right="-96"/>
              <w:rPr>
                <w:rFonts w:ascii="標楷體" w:eastAsia="標楷體" w:hAnsi="標楷體"/>
                <w:kern w:val="2"/>
                <w:sz w:val="20"/>
                <w:szCs w:val="20"/>
              </w:rPr>
            </w:pPr>
            <w:r w:rsidRPr="002A6BAB">
              <w:rPr>
                <w:rFonts w:ascii="標楷體" w:eastAsia="標楷體" w:hAnsi="標楷體" w:hint="eastAsia"/>
                <w:kern w:val="2"/>
                <w:sz w:val="20"/>
                <w:szCs w:val="20"/>
              </w:rPr>
              <w:t>負責</w:t>
            </w:r>
            <w:r w:rsidR="003F22A8">
              <w:rPr>
                <w:rFonts w:ascii="標楷體" w:eastAsia="標楷體" w:hAnsi="標楷體" w:hint="eastAsia"/>
                <w:kern w:val="2"/>
                <w:sz w:val="20"/>
                <w:szCs w:val="20"/>
              </w:rPr>
              <w:t>北</w:t>
            </w:r>
            <w:r w:rsidRPr="002A6BAB">
              <w:rPr>
                <w:rFonts w:ascii="標楷體" w:eastAsia="標楷體" w:hAnsi="標楷體" w:hint="eastAsia"/>
                <w:kern w:val="2"/>
                <w:sz w:val="20"/>
                <w:szCs w:val="20"/>
              </w:rPr>
              <w:t>中國地區東芝電子 Flash 與Discreate產品之電子零組件買賣</w:t>
            </w:r>
          </w:p>
        </w:tc>
        <w:tc>
          <w:tcPr>
            <w:tcW w:w="2126" w:type="dxa"/>
            <w:vAlign w:val="center"/>
          </w:tcPr>
          <w:p w14:paraId="446BB666" w14:textId="77777777" w:rsidR="00231603" w:rsidRPr="002A6BAB" w:rsidRDefault="00231603" w:rsidP="00231603">
            <w:pPr>
              <w:spacing w:line="360" w:lineRule="exact"/>
              <w:ind w:leftChars="-17" w:left="-41" w:rightChars="-26" w:right="-62"/>
              <w:rPr>
                <w:rFonts w:ascii="標楷體" w:eastAsia="標楷體" w:hAnsi="標楷體"/>
                <w:kern w:val="2"/>
                <w:sz w:val="20"/>
                <w:szCs w:val="20"/>
              </w:rPr>
            </w:pPr>
            <w:r w:rsidRPr="002A6BAB">
              <w:rPr>
                <w:rFonts w:ascii="標楷體" w:eastAsia="標楷體" w:hAnsi="標楷體" w:hint="eastAsia"/>
                <w:kern w:val="2"/>
                <w:sz w:val="20"/>
                <w:szCs w:val="20"/>
              </w:rPr>
              <w:t>虧損原因主係</w:t>
            </w:r>
            <w:r w:rsidR="003F22A8">
              <w:rPr>
                <w:rFonts w:ascii="標楷體" w:eastAsia="標楷體" w:hAnsi="標楷體" w:hint="eastAsia"/>
                <w:kern w:val="2"/>
                <w:sz w:val="20"/>
                <w:szCs w:val="20"/>
              </w:rPr>
              <w:t>因主要代理產品線已結束代理，故無收入可支付管銷費用</w:t>
            </w:r>
            <w:r w:rsidRPr="002A6BAB">
              <w:rPr>
                <w:rFonts w:ascii="標楷體" w:eastAsia="標楷體" w:hAnsi="標楷體" w:hint="eastAsia"/>
                <w:kern w:val="2"/>
                <w:sz w:val="20"/>
                <w:szCs w:val="20"/>
              </w:rPr>
              <w:t>。</w:t>
            </w:r>
          </w:p>
        </w:tc>
        <w:tc>
          <w:tcPr>
            <w:tcW w:w="1276" w:type="dxa"/>
            <w:vAlign w:val="center"/>
          </w:tcPr>
          <w:p w14:paraId="73414DB4" w14:textId="77777777" w:rsidR="00231603" w:rsidRPr="002A6BAB" w:rsidRDefault="00231603" w:rsidP="00231603">
            <w:pPr>
              <w:spacing w:line="360" w:lineRule="exact"/>
              <w:rPr>
                <w:rFonts w:ascii="標楷體" w:eastAsia="標楷體" w:hAnsi="標楷體"/>
                <w:kern w:val="2"/>
                <w:sz w:val="20"/>
                <w:szCs w:val="20"/>
              </w:rPr>
            </w:pPr>
            <w:r w:rsidRPr="002A6BAB">
              <w:rPr>
                <w:rFonts w:ascii="標楷體" w:eastAsia="標楷體" w:hAnsi="標楷體" w:hint="eastAsia"/>
                <w:kern w:val="2"/>
                <w:sz w:val="20"/>
                <w:szCs w:val="20"/>
              </w:rPr>
              <w:t>未來視孫公司營運狀況,考量是否結束營業</w:t>
            </w:r>
          </w:p>
        </w:tc>
        <w:tc>
          <w:tcPr>
            <w:tcW w:w="1134" w:type="dxa"/>
            <w:vAlign w:val="center"/>
          </w:tcPr>
          <w:p w14:paraId="2B4EECC0" w14:textId="77777777" w:rsidR="00231603" w:rsidRPr="002A6BAB" w:rsidRDefault="00231603" w:rsidP="00231603">
            <w:pPr>
              <w:spacing w:line="360" w:lineRule="exact"/>
              <w:jc w:val="center"/>
              <w:rPr>
                <w:rFonts w:eastAsia="標楷體"/>
                <w:kern w:val="2"/>
                <w:sz w:val="20"/>
                <w:szCs w:val="20"/>
              </w:rPr>
            </w:pPr>
            <w:r w:rsidRPr="002A6BAB">
              <w:rPr>
                <w:rFonts w:eastAsia="標楷體" w:hAnsi="Book Antiqua"/>
                <w:kern w:val="2"/>
                <w:sz w:val="20"/>
                <w:szCs w:val="20"/>
              </w:rPr>
              <w:t>無</w:t>
            </w:r>
          </w:p>
        </w:tc>
      </w:tr>
    </w:tbl>
    <w:p w14:paraId="7DE1DA9D" w14:textId="77777777" w:rsidR="00231603" w:rsidRPr="003F22A8" w:rsidRDefault="00231603" w:rsidP="00231603">
      <w:pPr>
        <w:ind w:leftChars="58" w:left="139"/>
        <w:rPr>
          <w:rFonts w:ascii="標楷體" w:eastAsia="標楷體" w:hAnsi="標楷體"/>
          <w:sz w:val="20"/>
          <w:szCs w:val="20"/>
        </w:rPr>
      </w:pPr>
      <w:r w:rsidRPr="003F22A8">
        <w:rPr>
          <w:rFonts w:ascii="標楷體" w:eastAsia="標楷體" w:hAnsi="標楷體"/>
          <w:sz w:val="20"/>
          <w:szCs w:val="20"/>
        </w:rPr>
        <w:t>註1：為本公司之子公司弘威電子有限公司之百分之百轉投資公司。</w:t>
      </w:r>
    </w:p>
    <w:p w14:paraId="5C8CB2A4" w14:textId="77777777" w:rsidR="00FB283D" w:rsidRDefault="00FB283D" w:rsidP="006F4BE6">
      <w:pPr>
        <w:pStyle w:val="aa"/>
        <w:adjustRightInd/>
        <w:snapToGrid w:val="0"/>
        <w:spacing w:beforeLines="50" w:before="171" w:line="460" w:lineRule="atLeast"/>
        <w:textAlignment w:val="auto"/>
        <w:rPr>
          <w:rFonts w:ascii="標楷體" w:hAnsi="標楷體"/>
        </w:rPr>
      </w:pPr>
    </w:p>
    <w:p w14:paraId="1CAE364A" w14:textId="77777777" w:rsidR="005F59D4" w:rsidRDefault="005F59D4" w:rsidP="006F4BE6">
      <w:pPr>
        <w:pStyle w:val="aa"/>
        <w:adjustRightInd/>
        <w:snapToGrid w:val="0"/>
        <w:spacing w:beforeLines="50" w:before="171" w:line="460" w:lineRule="atLeast"/>
        <w:textAlignment w:val="auto"/>
        <w:rPr>
          <w:rFonts w:ascii="標楷體" w:hAnsi="標楷體"/>
        </w:rPr>
      </w:pPr>
      <w:r>
        <w:rPr>
          <w:rFonts w:ascii="標楷體" w:hAnsi="標楷體" w:hint="eastAsia"/>
        </w:rPr>
        <w:t>六、最近年度及截至年報刊印日止，風險事項之分析評估</w:t>
      </w:r>
    </w:p>
    <w:p w14:paraId="62658042"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(一)利率、匯率變動、通貨膨脹情形對公司損益之影響及未來因應措施：</w:t>
      </w:r>
    </w:p>
    <w:p w14:paraId="6AF659D6" w14:textId="77777777" w:rsidR="005F59D4" w:rsidRDefault="005F59D4" w:rsidP="006F4BE6">
      <w:pPr>
        <w:pStyle w:val="aa"/>
        <w:adjustRightInd/>
        <w:snapToGrid w:val="0"/>
        <w:spacing w:beforeLines="10" w:before="34" w:line="360" w:lineRule="atLeast"/>
        <w:ind w:leftChars="414" w:left="1258" w:hangingChars="110" w:hanging="264"/>
        <w:jc w:val="both"/>
        <w:textAlignment w:val="auto"/>
        <w:rPr>
          <w:rFonts w:ascii="標楷體" w:hAnsi="標楷體"/>
        </w:rPr>
      </w:pPr>
      <w:r>
        <w:rPr>
          <w:rFonts w:ascii="標楷體" w:hAnsi="標楷體" w:hint="eastAsia"/>
        </w:rPr>
        <w:t>1.匯率變動對本公司營收獲利之影響及公司因應匯率變動之具體措施</w:t>
      </w:r>
    </w:p>
    <w:p w14:paraId="07E15C3C" w14:textId="77777777" w:rsidR="005F59D4" w:rsidRDefault="005F59D4">
      <w:pPr>
        <w:pStyle w:val="aa"/>
        <w:adjustRightInd/>
        <w:snapToGrid w:val="0"/>
        <w:spacing w:line="360" w:lineRule="atLeast"/>
        <w:ind w:leftChars="519" w:left="1887" w:hangingChars="267" w:hanging="641"/>
        <w:jc w:val="both"/>
        <w:textAlignment w:val="auto"/>
        <w:rPr>
          <w:rFonts w:ascii="標楷體" w:hAnsi="標楷體"/>
        </w:rPr>
      </w:pPr>
      <w:r>
        <w:rPr>
          <w:rFonts w:ascii="標楷體" w:hAnsi="標楷體" w:hint="eastAsia"/>
        </w:rPr>
        <w:t>(1)匯率變動對本公司營收獲利之影響</w:t>
      </w:r>
    </w:p>
    <w:p w14:paraId="6B9C1614" w14:textId="77777777" w:rsidR="005F59D4" w:rsidRDefault="005F59D4" w:rsidP="006F4BE6">
      <w:pPr>
        <w:pStyle w:val="aa"/>
        <w:adjustRightInd/>
        <w:snapToGrid w:val="0"/>
        <w:spacing w:beforeLines="10" w:before="34" w:line="360" w:lineRule="atLeast"/>
        <w:ind w:leftChars="676" w:left="1622" w:firstLineChars="200" w:firstLine="480"/>
        <w:jc w:val="both"/>
        <w:textAlignment w:val="auto"/>
        <w:rPr>
          <w:rFonts w:ascii="標楷體" w:hAnsi="標楷體"/>
        </w:rPr>
      </w:pPr>
      <w:r>
        <w:rPr>
          <w:rFonts w:ascii="標楷體" w:hAnsi="標楷體" w:hint="eastAsia"/>
        </w:rPr>
        <w:t>本公司所銷售之產品多以美元計價，因此美元匯率走勢與本公司匯兌損益變化具有相當關聯性。本公司為控制匯率變動所造成的風險，視需要而從事外匯避險之金融操作，以降低匯率變動對營收及獲利之影響。</w:t>
      </w:r>
    </w:p>
    <w:p w14:paraId="5E07E484" w14:textId="77777777" w:rsidR="005F59D4" w:rsidRDefault="005F59D4">
      <w:pPr>
        <w:pStyle w:val="aa"/>
        <w:adjustRightInd/>
        <w:snapToGrid w:val="0"/>
        <w:spacing w:line="360" w:lineRule="atLeast"/>
        <w:ind w:leftChars="519" w:left="1887" w:hangingChars="267" w:hanging="641"/>
        <w:jc w:val="both"/>
        <w:textAlignment w:val="auto"/>
        <w:rPr>
          <w:rFonts w:ascii="標楷體" w:hAnsi="標楷體"/>
        </w:rPr>
      </w:pPr>
      <w:r>
        <w:rPr>
          <w:rFonts w:ascii="標楷體" w:hAnsi="標楷體" w:hint="eastAsia"/>
        </w:rPr>
        <w:t>(2)公司因應匯率變動之具體措施</w:t>
      </w:r>
    </w:p>
    <w:p w14:paraId="6FD6817A" w14:textId="77777777" w:rsidR="005F59D4" w:rsidRDefault="005F59D4" w:rsidP="006F4BE6">
      <w:pPr>
        <w:pStyle w:val="aa"/>
        <w:adjustRightInd/>
        <w:snapToGrid w:val="0"/>
        <w:spacing w:beforeLines="10" w:before="34" w:line="360" w:lineRule="atLeast"/>
        <w:ind w:leftChars="676" w:left="1622" w:firstLineChars="200" w:firstLine="480"/>
        <w:jc w:val="both"/>
        <w:textAlignment w:val="auto"/>
        <w:rPr>
          <w:rFonts w:ascii="標楷體" w:hAnsi="標楷體"/>
        </w:rPr>
      </w:pPr>
      <w:r>
        <w:rPr>
          <w:rFonts w:ascii="標楷體" w:hAnsi="標楷體" w:hint="eastAsia"/>
        </w:rPr>
        <w:t>本公司因應匯率變動的風險，主要直接透過提高因進貨所產生的外幣應付款項沖銷因外銷而增加的應收外幣款項，以達到自然避險</w:t>
      </w:r>
      <w:r>
        <w:rPr>
          <w:rFonts w:ascii="標楷體" w:hAnsi="標楷體"/>
        </w:rPr>
        <w:t>(Natural Hedge)</w:t>
      </w:r>
      <w:r>
        <w:rPr>
          <w:rFonts w:ascii="標楷體" w:hAnsi="標楷體" w:hint="eastAsia"/>
        </w:rPr>
        <w:t>的效果；且將隨時搜集匯率變動之相關訊息，與銀行間保持密切聯繫，充分掌握匯率走勢。</w:t>
      </w:r>
      <w:r w:rsidRPr="00D30553">
        <w:rPr>
          <w:rFonts w:ascii="標楷體" w:hAnsi="標楷體" w:hint="eastAsia"/>
        </w:rPr>
        <w:t>依</w:t>
      </w:r>
      <w:r w:rsidR="00D30553" w:rsidRPr="00D30553">
        <w:rPr>
          <w:rFonts w:ascii="標楷體" w:hAnsi="標楷體" w:hint="eastAsia"/>
        </w:rPr>
        <w:t>國際財務報導準則</w:t>
      </w:r>
      <w:r w:rsidRPr="00D30553">
        <w:rPr>
          <w:rFonts w:ascii="標楷體" w:hAnsi="標楷體" w:hint="eastAsia"/>
        </w:rPr>
        <w:t>第</w:t>
      </w:r>
      <w:r w:rsidR="00D30553" w:rsidRPr="00D30553">
        <w:rPr>
          <w:rFonts w:ascii="標楷體" w:hAnsi="標楷體" w:hint="eastAsia"/>
        </w:rPr>
        <w:t>7</w:t>
      </w:r>
      <w:r w:rsidRPr="00D30553">
        <w:rPr>
          <w:rFonts w:ascii="標楷體" w:hAnsi="標楷體" w:hint="eastAsia"/>
        </w:rPr>
        <w:t>號「金融</w:t>
      </w:r>
      <w:r w:rsidR="00D30553" w:rsidRPr="00D30553">
        <w:rPr>
          <w:rFonts w:ascii="標楷體" w:hAnsi="標楷體" w:hint="eastAsia"/>
        </w:rPr>
        <w:t>工具：揭露</w:t>
      </w:r>
      <w:r w:rsidRPr="00D30553">
        <w:rPr>
          <w:rFonts w:ascii="標楷體" w:hAnsi="標楷體" w:hint="eastAsia"/>
        </w:rPr>
        <w:t>」</w:t>
      </w:r>
      <w:r>
        <w:rPr>
          <w:rFonts w:ascii="標楷體" w:hAnsi="標楷體" w:hint="eastAsia"/>
        </w:rPr>
        <w:t>及公司訂定的「取得或處分資產處理程序」，經權責主管的穩健嚴格管控，適時規避匯率波動風險。</w:t>
      </w:r>
    </w:p>
    <w:p w14:paraId="13322A3F" w14:textId="77777777" w:rsidR="005F59D4" w:rsidRPr="00AC7476" w:rsidRDefault="005F59D4" w:rsidP="006F4BE6">
      <w:pPr>
        <w:pStyle w:val="aa"/>
        <w:adjustRightInd/>
        <w:snapToGrid w:val="0"/>
        <w:spacing w:beforeLines="10" w:before="34" w:line="360" w:lineRule="atLeast"/>
        <w:ind w:leftChars="414" w:left="1258" w:hangingChars="110" w:hanging="264"/>
        <w:jc w:val="both"/>
        <w:textAlignment w:val="auto"/>
        <w:rPr>
          <w:rFonts w:ascii="標楷體" w:hAnsi="標楷體"/>
        </w:rPr>
      </w:pPr>
      <w:r w:rsidRPr="00AC7476">
        <w:rPr>
          <w:rFonts w:ascii="標楷體" w:hAnsi="標楷體"/>
        </w:rPr>
        <w:t>2</w:t>
      </w:r>
      <w:r w:rsidRPr="00AC7476">
        <w:rPr>
          <w:rFonts w:ascii="標楷體" w:hAnsi="標楷體" w:hint="eastAsia"/>
        </w:rPr>
        <w:t>.利率變動對本公司營收獲利之影響及公司因應利率變動之具體措施</w:t>
      </w:r>
    </w:p>
    <w:p w14:paraId="068B6F5C" w14:textId="77777777" w:rsidR="005F59D4" w:rsidRPr="00AC7476" w:rsidRDefault="005F59D4" w:rsidP="006F4BE6">
      <w:pPr>
        <w:pStyle w:val="aa"/>
        <w:adjustRightInd/>
        <w:snapToGrid w:val="0"/>
        <w:spacing w:beforeLines="10" w:before="34" w:line="340" w:lineRule="exact"/>
        <w:ind w:leftChars="519" w:left="1887" w:hangingChars="267" w:hanging="641"/>
        <w:jc w:val="both"/>
        <w:textAlignment w:val="auto"/>
        <w:rPr>
          <w:rFonts w:ascii="標楷體" w:hAnsi="標楷體"/>
        </w:rPr>
      </w:pPr>
      <w:r w:rsidRPr="00AC7476">
        <w:rPr>
          <w:rFonts w:ascii="標楷體" w:hAnsi="標楷體" w:hint="eastAsia"/>
        </w:rPr>
        <w:t>(1)利率變動對本公司營收獲利之影響</w:t>
      </w:r>
    </w:p>
    <w:p w14:paraId="2E3BBFF0" w14:textId="77777777" w:rsidR="005F59D4" w:rsidRPr="00AC7476" w:rsidRDefault="005F59D4" w:rsidP="006F4BE6">
      <w:pPr>
        <w:pStyle w:val="aa"/>
        <w:adjustRightInd/>
        <w:snapToGrid w:val="0"/>
        <w:spacing w:beforeLines="10" w:before="34" w:line="340" w:lineRule="exact"/>
        <w:ind w:leftChars="676" w:left="1622" w:firstLineChars="200" w:firstLine="480"/>
        <w:jc w:val="both"/>
        <w:textAlignment w:val="auto"/>
        <w:rPr>
          <w:rFonts w:ascii="標楷體" w:hAnsi="標楷體"/>
        </w:rPr>
      </w:pPr>
      <w:r w:rsidRPr="00AC7476">
        <w:rPr>
          <w:rFonts w:ascii="標楷體" w:hAnsi="標楷體" w:hint="eastAsia"/>
        </w:rPr>
        <w:t>本公司</w:t>
      </w:r>
      <w:r w:rsidR="00174748" w:rsidRPr="00AC7476">
        <w:rPr>
          <w:rFonts w:ascii="標楷體" w:hAnsi="標楷體" w:hint="eastAsia"/>
        </w:rPr>
        <w:t>10</w:t>
      </w:r>
      <w:r w:rsidR="00B47898">
        <w:rPr>
          <w:rFonts w:ascii="標楷體" w:hAnsi="標楷體" w:hint="eastAsia"/>
        </w:rPr>
        <w:t>5</w:t>
      </w:r>
      <w:r w:rsidRPr="00AC7476">
        <w:rPr>
          <w:rFonts w:ascii="標楷體" w:hAnsi="標楷體" w:hint="eastAsia"/>
        </w:rPr>
        <w:t>年度</w:t>
      </w:r>
      <w:r w:rsidR="00486152" w:rsidRPr="00AC7476">
        <w:rPr>
          <w:rFonts w:ascii="標楷體" w:hAnsi="標楷體" w:hint="eastAsia"/>
        </w:rPr>
        <w:t>財務成本</w:t>
      </w:r>
      <w:r w:rsidRPr="00AC7476">
        <w:rPr>
          <w:rFonts w:ascii="標楷體" w:hAnsi="標楷體" w:hint="eastAsia"/>
        </w:rPr>
        <w:t>為</w:t>
      </w:r>
      <w:r w:rsidR="00B47898">
        <w:rPr>
          <w:rFonts w:ascii="標楷體" w:hAnsi="標楷體" w:hint="eastAsia"/>
        </w:rPr>
        <w:t>16,289</w:t>
      </w:r>
      <w:r w:rsidRPr="00AC7476">
        <w:rPr>
          <w:rFonts w:ascii="標楷體" w:hAnsi="標楷體" w:hint="eastAsia"/>
        </w:rPr>
        <w:t>仟元，佔營業收入比重</w:t>
      </w:r>
      <w:r w:rsidR="00423640" w:rsidRPr="00AC7476">
        <w:rPr>
          <w:rFonts w:ascii="標楷體" w:hAnsi="標楷體" w:hint="eastAsia"/>
        </w:rPr>
        <w:t>0.</w:t>
      </w:r>
      <w:r w:rsidR="00AC7476" w:rsidRPr="00AC7476">
        <w:rPr>
          <w:rFonts w:ascii="標楷體" w:hAnsi="標楷體" w:hint="eastAsia"/>
        </w:rPr>
        <w:t>2</w:t>
      </w:r>
      <w:r w:rsidR="00B47898">
        <w:rPr>
          <w:rFonts w:ascii="標楷體" w:hAnsi="標楷體" w:hint="eastAsia"/>
        </w:rPr>
        <w:t>0</w:t>
      </w:r>
      <w:r w:rsidRPr="00AC7476">
        <w:rPr>
          <w:rFonts w:ascii="標楷體" w:hAnsi="標楷體"/>
        </w:rPr>
        <w:t>%</w:t>
      </w:r>
      <w:r w:rsidRPr="00AC7476">
        <w:rPr>
          <w:rFonts w:ascii="標楷體" w:hAnsi="標楷體" w:hint="eastAsia"/>
        </w:rPr>
        <w:t>，比例甚微，整體而言尚不致對本公司營收及獲利造成重大不利之影響。</w:t>
      </w:r>
    </w:p>
    <w:p w14:paraId="453F37C6" w14:textId="77777777" w:rsidR="005F59D4" w:rsidRPr="00AC7476" w:rsidRDefault="005F59D4" w:rsidP="006F4BE6">
      <w:pPr>
        <w:pStyle w:val="aa"/>
        <w:adjustRightInd/>
        <w:snapToGrid w:val="0"/>
        <w:spacing w:beforeLines="10" w:before="34" w:line="340" w:lineRule="exact"/>
        <w:ind w:leftChars="519" w:left="1887" w:hangingChars="267" w:hanging="641"/>
        <w:jc w:val="both"/>
        <w:textAlignment w:val="auto"/>
        <w:rPr>
          <w:rFonts w:ascii="標楷體" w:hAnsi="標楷體"/>
        </w:rPr>
      </w:pPr>
      <w:r w:rsidRPr="00AC7476">
        <w:rPr>
          <w:rFonts w:ascii="標楷體" w:hAnsi="標楷體" w:hint="eastAsia"/>
        </w:rPr>
        <w:t>(2)公司因應利率變動之具體措施</w:t>
      </w:r>
    </w:p>
    <w:p w14:paraId="254B7BC0" w14:textId="77777777" w:rsidR="005F59D4" w:rsidRDefault="005F59D4" w:rsidP="006F4BE6">
      <w:pPr>
        <w:pStyle w:val="aa"/>
        <w:adjustRightInd/>
        <w:snapToGrid w:val="0"/>
        <w:spacing w:beforeLines="10" w:before="34" w:line="340" w:lineRule="exact"/>
        <w:ind w:leftChars="676" w:left="1622" w:firstLineChars="200" w:firstLine="480"/>
        <w:jc w:val="both"/>
        <w:textAlignment w:val="auto"/>
        <w:rPr>
          <w:rFonts w:ascii="標楷體" w:hAnsi="標楷體"/>
        </w:rPr>
      </w:pPr>
      <w:r>
        <w:rPr>
          <w:rFonts w:ascii="標楷體" w:hAnsi="標楷體" w:hint="eastAsia"/>
        </w:rPr>
        <w:t>本公司將逐步辦理現金增資，提高自有資金比例，改善財務結構，使利率風險降至最低限度。</w:t>
      </w:r>
    </w:p>
    <w:p w14:paraId="5BD73FE7" w14:textId="77777777" w:rsidR="005F59D4" w:rsidRDefault="005F59D4" w:rsidP="006F4BE6">
      <w:pPr>
        <w:pStyle w:val="aa"/>
        <w:adjustRightInd/>
        <w:snapToGrid w:val="0"/>
        <w:spacing w:beforeLines="10" w:before="34" w:line="360" w:lineRule="atLeast"/>
        <w:ind w:leftChars="414" w:left="1258" w:hangingChars="110" w:hanging="264"/>
        <w:jc w:val="both"/>
        <w:textAlignment w:val="auto"/>
        <w:rPr>
          <w:rFonts w:ascii="標楷體" w:hAnsi="標楷體"/>
        </w:rPr>
      </w:pPr>
      <w:r>
        <w:rPr>
          <w:rFonts w:ascii="標楷體" w:hAnsi="標楷體"/>
        </w:rPr>
        <w:t>3</w:t>
      </w:r>
      <w:r>
        <w:rPr>
          <w:rFonts w:ascii="標楷體" w:hAnsi="標楷體" w:hint="eastAsia"/>
        </w:rPr>
        <w:t>.通貨膨脹對本公司營收獲利之影響及公司因應通貨膨脹之具體措施：</w:t>
      </w:r>
    </w:p>
    <w:p w14:paraId="6BBB61DF" w14:textId="77777777" w:rsidR="005F59D4" w:rsidRDefault="005F59D4" w:rsidP="006F4BE6">
      <w:pPr>
        <w:pStyle w:val="aa"/>
        <w:adjustRightInd/>
        <w:snapToGrid w:val="0"/>
        <w:spacing w:beforeLines="10" w:before="34" w:line="340" w:lineRule="exact"/>
        <w:ind w:leftChars="519" w:left="1887" w:hangingChars="267" w:hanging="641"/>
        <w:jc w:val="both"/>
        <w:textAlignment w:val="auto"/>
        <w:rPr>
          <w:rFonts w:ascii="標楷體" w:hAnsi="標楷體"/>
        </w:rPr>
      </w:pPr>
      <w:r>
        <w:rPr>
          <w:rFonts w:ascii="標楷體" w:hAnsi="標楷體" w:hint="eastAsia"/>
        </w:rPr>
        <w:t>(1)通貨膨脹對本公司營收獲利之影響</w:t>
      </w:r>
    </w:p>
    <w:p w14:paraId="0EA6A9DE" w14:textId="77777777" w:rsidR="005F59D4" w:rsidRDefault="005F59D4" w:rsidP="006F4BE6">
      <w:pPr>
        <w:pStyle w:val="aa"/>
        <w:adjustRightInd/>
        <w:snapToGrid w:val="0"/>
        <w:spacing w:beforeLines="10" w:before="34" w:line="340" w:lineRule="exact"/>
        <w:ind w:leftChars="676" w:left="1622" w:firstLineChars="200" w:firstLine="480"/>
        <w:jc w:val="both"/>
        <w:textAlignment w:val="auto"/>
        <w:rPr>
          <w:rFonts w:ascii="標楷體" w:hAnsi="標楷體"/>
        </w:rPr>
      </w:pPr>
      <w:r>
        <w:rPr>
          <w:rFonts w:ascii="標楷體" w:hAnsi="標楷體" w:hint="eastAsia"/>
        </w:rPr>
        <w:t>本年度並未因通貨膨脹而對本公司損益有重大影響之情事。</w:t>
      </w:r>
    </w:p>
    <w:p w14:paraId="2ACF54E2" w14:textId="77777777" w:rsidR="005F59D4" w:rsidRDefault="005F59D4" w:rsidP="006F4BE6">
      <w:pPr>
        <w:pStyle w:val="aa"/>
        <w:adjustRightInd/>
        <w:snapToGrid w:val="0"/>
        <w:spacing w:beforeLines="10" w:before="34" w:line="340" w:lineRule="exact"/>
        <w:ind w:leftChars="519" w:left="1887" w:hangingChars="267" w:hanging="641"/>
        <w:jc w:val="both"/>
        <w:textAlignment w:val="auto"/>
        <w:rPr>
          <w:rFonts w:ascii="標楷體" w:hAnsi="標楷體"/>
        </w:rPr>
      </w:pPr>
      <w:r>
        <w:rPr>
          <w:rFonts w:ascii="標楷體" w:hAnsi="標楷體" w:hint="eastAsia"/>
        </w:rPr>
        <w:t>(2)公司因應通貨膨脹之具體措施</w:t>
      </w:r>
    </w:p>
    <w:p w14:paraId="6EF83485" w14:textId="77777777" w:rsidR="005F59D4" w:rsidRDefault="005F59D4" w:rsidP="006F4BE6">
      <w:pPr>
        <w:pStyle w:val="aa"/>
        <w:adjustRightInd/>
        <w:snapToGrid w:val="0"/>
        <w:spacing w:beforeLines="10" w:before="34" w:line="340" w:lineRule="exact"/>
        <w:ind w:leftChars="676" w:left="1622" w:firstLineChars="200" w:firstLine="480"/>
        <w:jc w:val="both"/>
        <w:textAlignment w:val="auto"/>
        <w:rPr>
          <w:rFonts w:ascii="標楷體" w:hAnsi="標楷體"/>
        </w:rPr>
      </w:pPr>
      <w:r>
        <w:rPr>
          <w:rFonts w:ascii="標楷體" w:hAnsi="標楷體" w:hint="eastAsia"/>
        </w:rPr>
        <w:t>本公司持續監控上游商品價格變化情形，以減少因成本變動對公司損益的影響。</w:t>
      </w:r>
    </w:p>
    <w:p w14:paraId="4303CB07"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(二)從事高風險、高槓桿投資、資金貸與他人、背書保證及衍生性商品交易之政策、獲利或虧損之主要原因及未來因應措施：</w:t>
      </w:r>
    </w:p>
    <w:p w14:paraId="03909700" w14:textId="77777777" w:rsidR="005F59D4" w:rsidRPr="00486152" w:rsidRDefault="00C00836" w:rsidP="006F4BE6">
      <w:pPr>
        <w:pStyle w:val="aa"/>
        <w:adjustRightInd/>
        <w:snapToGrid w:val="0"/>
        <w:spacing w:beforeLines="10" w:before="34" w:line="340" w:lineRule="exact"/>
        <w:ind w:leftChars="400" w:left="1601" w:hangingChars="267" w:hanging="641"/>
        <w:jc w:val="both"/>
        <w:textAlignment w:val="auto"/>
        <w:rPr>
          <w:rFonts w:ascii="標楷體" w:hAnsi="標楷體"/>
        </w:rPr>
      </w:pPr>
      <w:r>
        <w:rPr>
          <w:rFonts w:ascii="標楷體" w:hAnsi="標楷體" w:hint="eastAsia"/>
        </w:rPr>
        <w:t>1.</w:t>
      </w:r>
      <w:r w:rsidR="005F59D4" w:rsidRPr="00486152">
        <w:rPr>
          <w:rFonts w:ascii="標楷體" w:hAnsi="標楷體" w:hint="eastAsia"/>
        </w:rPr>
        <w:t>本公司</w:t>
      </w:r>
      <w:r w:rsidR="00174748" w:rsidRPr="00486152">
        <w:rPr>
          <w:rFonts w:ascii="標楷體" w:hAnsi="標楷體" w:hint="eastAsia"/>
        </w:rPr>
        <w:t>10</w:t>
      </w:r>
      <w:r w:rsidR="00B47898">
        <w:rPr>
          <w:rFonts w:ascii="標楷體" w:hAnsi="標楷體" w:hint="eastAsia"/>
        </w:rPr>
        <w:t>5</w:t>
      </w:r>
      <w:r w:rsidR="005F59D4" w:rsidRPr="00486152">
        <w:rPr>
          <w:rFonts w:ascii="標楷體" w:hAnsi="標楷體" w:hint="eastAsia"/>
        </w:rPr>
        <w:t>年度並未從事高風險、高槓桿投資</w:t>
      </w:r>
      <w:r w:rsidRPr="00C00836">
        <w:rPr>
          <w:rFonts w:ascii="標楷體" w:hAnsi="標楷體" w:hint="eastAsia"/>
        </w:rPr>
        <w:t>。</w:t>
      </w:r>
    </w:p>
    <w:p w14:paraId="5CFD8B1A" w14:textId="77777777" w:rsidR="00C00836" w:rsidRDefault="00C00836" w:rsidP="006F4BE6">
      <w:pPr>
        <w:pStyle w:val="aa"/>
        <w:adjustRightInd/>
        <w:snapToGrid w:val="0"/>
        <w:spacing w:beforeLines="10" w:before="34" w:line="340" w:lineRule="exact"/>
        <w:ind w:leftChars="400" w:left="1601" w:hangingChars="267" w:hanging="641"/>
        <w:jc w:val="both"/>
        <w:textAlignment w:val="auto"/>
        <w:rPr>
          <w:rFonts w:ascii="標楷體" w:hAnsi="標楷體"/>
        </w:rPr>
      </w:pPr>
      <w:r>
        <w:rPr>
          <w:rFonts w:ascii="標楷體" w:hAnsi="標楷體" w:hint="eastAsia"/>
        </w:rPr>
        <w:t>2.</w:t>
      </w:r>
      <w:r w:rsidR="005F59D4" w:rsidRPr="00486152">
        <w:rPr>
          <w:rFonts w:ascii="標楷體" w:hAnsi="標楷體" w:hint="eastAsia"/>
        </w:rPr>
        <w:t>本公司</w:t>
      </w:r>
      <w:r w:rsidR="00174748" w:rsidRPr="00486152">
        <w:rPr>
          <w:rFonts w:ascii="標楷體" w:hAnsi="標楷體" w:hint="eastAsia"/>
        </w:rPr>
        <w:t>10</w:t>
      </w:r>
      <w:r w:rsidR="00B47898">
        <w:rPr>
          <w:rFonts w:ascii="標楷體" w:hAnsi="標楷體" w:hint="eastAsia"/>
        </w:rPr>
        <w:t>5</w:t>
      </w:r>
      <w:r w:rsidR="005F59D4" w:rsidRPr="00486152">
        <w:rPr>
          <w:rFonts w:ascii="標楷體" w:hAnsi="標楷體" w:hint="eastAsia"/>
        </w:rPr>
        <w:t>年度背書保證及資金貸與</w:t>
      </w:r>
      <w:r w:rsidR="009729EF" w:rsidRPr="00486152">
        <w:rPr>
          <w:rFonts w:ascii="標楷體" w:hAnsi="標楷體" w:hint="eastAsia"/>
        </w:rPr>
        <w:t>他人之情事</w:t>
      </w:r>
      <w:r>
        <w:rPr>
          <w:rFonts w:ascii="標楷體" w:hAnsi="標楷體" w:hint="eastAsia"/>
        </w:rPr>
        <w:t>:</w:t>
      </w:r>
    </w:p>
    <w:p w14:paraId="05CE55D1" w14:textId="77777777" w:rsidR="00C00836" w:rsidRPr="00C00836" w:rsidRDefault="00C00836" w:rsidP="00C00836">
      <w:pPr>
        <w:autoSpaceDE w:val="0"/>
        <w:autoSpaceDN w:val="0"/>
        <w:ind w:firstLineChars="500" w:firstLine="1200"/>
        <w:rPr>
          <w:rFonts w:ascii="標楷體" w:eastAsia="標楷體" w:hAnsi="標楷體"/>
          <w:szCs w:val="20"/>
        </w:rPr>
      </w:pPr>
      <w:r>
        <w:rPr>
          <w:rFonts w:ascii="標楷體" w:eastAsia="標楷體" w:hAnsi="標楷體" w:hint="eastAsia"/>
          <w:szCs w:val="20"/>
        </w:rPr>
        <w:t>(1)</w:t>
      </w:r>
      <w:r w:rsidRPr="00C00836">
        <w:rPr>
          <w:rFonts w:ascii="標楷體" w:eastAsia="標楷體" w:hAnsi="標楷體" w:hint="eastAsia"/>
          <w:szCs w:val="20"/>
        </w:rPr>
        <w:t>政策:本公司為子公司背書保證，悉依「背書保證作業程序」辦理。</w:t>
      </w:r>
    </w:p>
    <w:p w14:paraId="57BEDF95" w14:textId="77777777" w:rsidR="00C00836" w:rsidRPr="00C00836" w:rsidRDefault="00C00836" w:rsidP="00C00836">
      <w:pPr>
        <w:autoSpaceDE w:val="0"/>
        <w:autoSpaceDN w:val="0"/>
        <w:ind w:firstLineChars="500" w:firstLine="1200"/>
        <w:rPr>
          <w:rFonts w:ascii="標楷體" w:eastAsia="標楷體" w:hAnsi="標楷體"/>
          <w:szCs w:val="20"/>
        </w:rPr>
      </w:pPr>
      <w:r>
        <w:rPr>
          <w:rFonts w:ascii="標楷體" w:eastAsia="標楷體" w:hAnsi="標楷體" w:hint="eastAsia"/>
          <w:szCs w:val="20"/>
        </w:rPr>
        <w:t>(2)</w:t>
      </w:r>
      <w:r w:rsidRPr="00C00836">
        <w:rPr>
          <w:rFonts w:ascii="標楷體" w:eastAsia="標楷體" w:hAnsi="標楷體" w:hint="eastAsia"/>
          <w:szCs w:val="20"/>
        </w:rPr>
        <w:t>主要原因:本公司提供背書保證對象為子公司，背書保證項目為融資保證。</w:t>
      </w:r>
    </w:p>
    <w:p w14:paraId="50943ADC" w14:textId="77777777" w:rsidR="00C00836" w:rsidRPr="00C00836" w:rsidRDefault="00C00836" w:rsidP="00C00836">
      <w:pPr>
        <w:autoSpaceDE w:val="0"/>
        <w:autoSpaceDN w:val="0"/>
        <w:ind w:firstLineChars="500" w:firstLine="1200"/>
        <w:rPr>
          <w:rFonts w:ascii="標楷體" w:eastAsia="標楷體" w:hAnsi="標楷體"/>
          <w:szCs w:val="20"/>
        </w:rPr>
      </w:pPr>
      <w:r w:rsidRPr="00C00836">
        <w:rPr>
          <w:rFonts w:ascii="標楷體" w:eastAsia="標楷體" w:hAnsi="標楷體" w:hint="eastAsia"/>
          <w:szCs w:val="20"/>
        </w:rPr>
        <w:t>(3)未來因應措施：依背書保證作業程序進行必要的控管措施。</w:t>
      </w:r>
    </w:p>
    <w:p w14:paraId="61A2DAB1" w14:textId="77777777" w:rsidR="008150F5" w:rsidRDefault="00C61E19" w:rsidP="006F4BE6">
      <w:pPr>
        <w:pStyle w:val="aa"/>
        <w:adjustRightInd/>
        <w:snapToGrid w:val="0"/>
        <w:spacing w:beforeLines="10" w:before="34" w:line="340" w:lineRule="exact"/>
        <w:ind w:leftChars="400" w:left="1601" w:hangingChars="267" w:hanging="641"/>
        <w:jc w:val="both"/>
        <w:textAlignment w:val="auto"/>
        <w:rPr>
          <w:rFonts w:ascii="標楷體" w:hAnsi="標楷體"/>
        </w:rPr>
      </w:pPr>
      <w:r>
        <w:rPr>
          <w:rFonts w:ascii="標楷體" w:hAnsi="標楷體" w:hint="eastAsia"/>
        </w:rPr>
        <w:t>3.</w:t>
      </w:r>
      <w:r w:rsidR="005F59D4" w:rsidRPr="00486152">
        <w:rPr>
          <w:rFonts w:ascii="標楷體" w:hAnsi="標楷體" w:hint="eastAsia"/>
        </w:rPr>
        <w:t>本公司</w:t>
      </w:r>
      <w:r w:rsidR="00174748" w:rsidRPr="00486152">
        <w:rPr>
          <w:rFonts w:ascii="標楷體" w:hAnsi="標楷體" w:hint="eastAsia"/>
        </w:rPr>
        <w:t>10</w:t>
      </w:r>
      <w:r w:rsidR="00B47898">
        <w:rPr>
          <w:rFonts w:ascii="標楷體" w:hAnsi="標楷體" w:hint="eastAsia"/>
        </w:rPr>
        <w:t>5</w:t>
      </w:r>
      <w:r w:rsidR="005F59D4" w:rsidRPr="00486152">
        <w:rPr>
          <w:rFonts w:ascii="標楷體" w:hAnsi="標楷體" w:hint="eastAsia"/>
        </w:rPr>
        <w:t>年度並未從事衍生性金融商品交易。</w:t>
      </w:r>
    </w:p>
    <w:p w14:paraId="3FACB129" w14:textId="77777777" w:rsidR="002370B3" w:rsidRDefault="002370B3" w:rsidP="006F4BE6">
      <w:pPr>
        <w:pStyle w:val="aa"/>
        <w:adjustRightInd/>
        <w:snapToGrid w:val="0"/>
        <w:spacing w:beforeLines="10" w:before="34" w:line="340" w:lineRule="exact"/>
        <w:ind w:leftChars="400" w:left="1601" w:hangingChars="267" w:hanging="641"/>
        <w:jc w:val="both"/>
        <w:textAlignment w:val="auto"/>
        <w:rPr>
          <w:rFonts w:ascii="標楷體" w:hAnsi="標楷體"/>
        </w:rPr>
      </w:pPr>
    </w:p>
    <w:p w14:paraId="5F154B35" w14:textId="77777777" w:rsidR="002370B3" w:rsidRDefault="002370B3" w:rsidP="006F4BE6">
      <w:pPr>
        <w:pStyle w:val="aa"/>
        <w:adjustRightInd/>
        <w:snapToGrid w:val="0"/>
        <w:spacing w:beforeLines="10" w:before="34" w:line="340" w:lineRule="exact"/>
        <w:ind w:leftChars="400" w:left="1601" w:hangingChars="267" w:hanging="641"/>
        <w:jc w:val="both"/>
        <w:textAlignment w:val="auto"/>
        <w:rPr>
          <w:rFonts w:ascii="標楷體" w:hAnsi="標楷體"/>
        </w:rPr>
      </w:pPr>
    </w:p>
    <w:p w14:paraId="4EF31DE0"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snapToGrid w:val="0"/>
          <w:color w:val="000000"/>
        </w:rPr>
      </w:pPr>
      <w:r>
        <w:rPr>
          <w:rFonts w:ascii="標楷體" w:hAnsi="標楷體" w:hint="eastAsia"/>
          <w:snapToGrid w:val="0"/>
          <w:color w:val="000000"/>
        </w:rPr>
        <w:t>(三)</w:t>
      </w:r>
      <w:bookmarkStart w:id="10" w:name="OLE_LINK1"/>
      <w:r>
        <w:rPr>
          <w:rFonts w:ascii="標楷體" w:hAnsi="標楷體" w:hint="eastAsia"/>
          <w:snapToGrid w:val="0"/>
          <w:color w:val="000000"/>
        </w:rPr>
        <w:t>未來</w:t>
      </w:r>
      <w:bookmarkEnd w:id="10"/>
      <w:r>
        <w:rPr>
          <w:rFonts w:ascii="標楷體" w:hAnsi="標楷體" w:hint="eastAsia"/>
          <w:snapToGrid w:val="0"/>
          <w:color w:val="000000"/>
        </w:rPr>
        <w:t>研發計畫</w:t>
      </w:r>
    </w:p>
    <w:p w14:paraId="5FCDEA3F" w14:textId="77777777" w:rsidR="005F59D4" w:rsidRPr="00081AB9" w:rsidRDefault="00080492" w:rsidP="00F6445D">
      <w:pPr>
        <w:spacing w:line="340" w:lineRule="exact"/>
        <w:jc w:val="center"/>
        <w:rPr>
          <w:rFonts w:ascii="標楷體" w:eastAsia="標楷體" w:hAnsi="標楷體"/>
          <w:snapToGrid w:val="0"/>
        </w:rPr>
      </w:pPr>
      <w:r w:rsidRPr="00081AB9">
        <w:rPr>
          <w:rFonts w:ascii="標楷體" w:eastAsia="標楷體" w:hAnsi="標楷體" w:hint="eastAsia"/>
          <w:snapToGrid w:val="0"/>
        </w:rPr>
        <w:t>10</w:t>
      </w:r>
      <w:r w:rsidR="009D04E2" w:rsidRPr="00081AB9">
        <w:rPr>
          <w:rFonts w:ascii="標楷體" w:eastAsia="標楷體" w:hAnsi="標楷體" w:hint="eastAsia"/>
          <w:snapToGrid w:val="0"/>
        </w:rPr>
        <w:t>6</w:t>
      </w:r>
      <w:r w:rsidR="005F59D4" w:rsidRPr="00081AB9">
        <w:rPr>
          <w:rFonts w:ascii="標楷體" w:eastAsia="標楷體" w:hAnsi="標楷體" w:hint="eastAsia"/>
          <w:snapToGrid w:val="0"/>
        </w:rPr>
        <w:t>年度研發計畫</w:t>
      </w:r>
    </w:p>
    <w:tbl>
      <w:tblPr>
        <w:tblW w:w="7920" w:type="dxa"/>
        <w:tblInd w:w="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156"/>
        <w:gridCol w:w="4764"/>
      </w:tblGrid>
      <w:tr w:rsidR="00B2175C" w:rsidRPr="00081AB9" w14:paraId="42AD4DB5" w14:textId="77777777" w:rsidTr="004B098E">
        <w:trPr>
          <w:trHeight w:val="312"/>
          <w:tblHeader/>
        </w:trPr>
        <w:tc>
          <w:tcPr>
            <w:tcW w:w="3156" w:type="dxa"/>
          </w:tcPr>
          <w:p w14:paraId="79A064D9" w14:textId="77777777" w:rsidR="00B2175C" w:rsidRPr="00081AB9" w:rsidRDefault="00B2175C" w:rsidP="004B098E">
            <w:pPr>
              <w:autoSpaceDE w:val="0"/>
              <w:autoSpaceDN w:val="0"/>
              <w:adjustRightInd w:val="0"/>
              <w:snapToGrid w:val="0"/>
              <w:spacing w:line="340" w:lineRule="exact"/>
              <w:jc w:val="center"/>
              <w:rPr>
                <w:rFonts w:ascii="標楷體" w:eastAsia="標楷體" w:hAnsi="標楷體"/>
                <w:snapToGrid w:val="0"/>
              </w:rPr>
            </w:pPr>
            <w:r w:rsidRPr="00081AB9">
              <w:rPr>
                <w:rFonts w:ascii="標楷體" w:eastAsia="標楷體" w:hAnsi="標楷體"/>
                <w:snapToGrid w:val="0"/>
              </w:rPr>
              <w:t>產品/應用名稱</w:t>
            </w:r>
          </w:p>
        </w:tc>
        <w:tc>
          <w:tcPr>
            <w:tcW w:w="4764" w:type="dxa"/>
          </w:tcPr>
          <w:p w14:paraId="1949E39A" w14:textId="77777777" w:rsidR="00B2175C" w:rsidRPr="00081AB9" w:rsidRDefault="00B2175C" w:rsidP="004B098E">
            <w:pPr>
              <w:pStyle w:val="Title"/>
              <w:snapToGrid w:val="0"/>
              <w:spacing w:line="340" w:lineRule="exact"/>
              <w:rPr>
                <w:rFonts w:hAnsi="標楷體"/>
                <w:snapToGrid w:val="0"/>
              </w:rPr>
            </w:pPr>
            <w:r w:rsidRPr="00081AB9">
              <w:rPr>
                <w:rFonts w:hAnsi="標楷體"/>
                <w:snapToGrid w:val="0"/>
              </w:rPr>
              <w:t>合作供應商</w:t>
            </w:r>
          </w:p>
        </w:tc>
      </w:tr>
      <w:tr w:rsidR="00B2175C" w:rsidRPr="00081AB9" w14:paraId="2027BD13" w14:textId="77777777" w:rsidTr="004B098E">
        <w:trPr>
          <w:cantSplit/>
          <w:trHeight w:val="312"/>
        </w:trPr>
        <w:tc>
          <w:tcPr>
            <w:tcW w:w="3156" w:type="dxa"/>
          </w:tcPr>
          <w:p w14:paraId="0D8AEC87"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STB(機上盒)</w:t>
            </w:r>
          </w:p>
        </w:tc>
        <w:tc>
          <w:tcPr>
            <w:tcW w:w="4764" w:type="dxa"/>
          </w:tcPr>
          <w:p w14:paraId="25A0AD5E"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Winbond</w:t>
            </w:r>
          </w:p>
        </w:tc>
      </w:tr>
      <w:tr w:rsidR="00B2175C" w:rsidRPr="00081AB9" w14:paraId="041B004E" w14:textId="77777777" w:rsidTr="004B098E">
        <w:trPr>
          <w:cantSplit/>
          <w:trHeight w:val="312"/>
        </w:trPr>
        <w:tc>
          <w:tcPr>
            <w:tcW w:w="3156" w:type="dxa"/>
          </w:tcPr>
          <w:p w14:paraId="2F8D5825"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SSD</w:t>
            </w:r>
          </w:p>
        </w:tc>
        <w:tc>
          <w:tcPr>
            <w:tcW w:w="4764" w:type="dxa"/>
          </w:tcPr>
          <w:p w14:paraId="5C7B5FE7"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w:t>
            </w:r>
          </w:p>
        </w:tc>
      </w:tr>
      <w:tr w:rsidR="00B2175C" w:rsidRPr="00081AB9" w14:paraId="28FD5663" w14:textId="77777777" w:rsidTr="004B098E">
        <w:trPr>
          <w:cantSplit/>
          <w:trHeight w:val="312"/>
        </w:trPr>
        <w:tc>
          <w:tcPr>
            <w:tcW w:w="3156" w:type="dxa"/>
          </w:tcPr>
          <w:p w14:paraId="1AE76C95"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Netbook/NetPc</w:t>
            </w:r>
          </w:p>
          <w:p w14:paraId="3B3D451B"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All-in one PC</w:t>
            </w:r>
          </w:p>
        </w:tc>
        <w:tc>
          <w:tcPr>
            <w:tcW w:w="4764" w:type="dxa"/>
          </w:tcPr>
          <w:p w14:paraId="3890E065"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Realtek、TET、Intersil、Winbond</w:t>
            </w:r>
          </w:p>
        </w:tc>
      </w:tr>
      <w:tr w:rsidR="00B2175C" w:rsidRPr="00081AB9" w14:paraId="291099A2" w14:textId="77777777" w:rsidTr="004B098E">
        <w:trPr>
          <w:cantSplit/>
          <w:trHeight w:val="312"/>
        </w:trPr>
        <w:tc>
          <w:tcPr>
            <w:tcW w:w="3156" w:type="dxa"/>
          </w:tcPr>
          <w:p w14:paraId="19E7E9AF"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DVR/Wi-Fi Display</w:t>
            </w:r>
          </w:p>
        </w:tc>
        <w:tc>
          <w:tcPr>
            <w:tcW w:w="4764" w:type="dxa"/>
          </w:tcPr>
          <w:p w14:paraId="70FCB09E"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Actions Micro 、Realtek、Intersil、TET</w:t>
            </w:r>
          </w:p>
        </w:tc>
      </w:tr>
      <w:tr w:rsidR="00B2175C" w:rsidRPr="00081AB9" w14:paraId="6A4ED8CA" w14:textId="77777777" w:rsidTr="004B098E">
        <w:trPr>
          <w:cantSplit/>
          <w:trHeight w:val="312"/>
        </w:trPr>
        <w:tc>
          <w:tcPr>
            <w:tcW w:w="3156" w:type="dxa"/>
          </w:tcPr>
          <w:p w14:paraId="7CE2959E"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 xml:space="preserve">LCD panel module </w:t>
            </w:r>
          </w:p>
        </w:tc>
        <w:tc>
          <w:tcPr>
            <w:tcW w:w="4764" w:type="dxa"/>
          </w:tcPr>
          <w:p w14:paraId="1B92D054"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Intersil、Winbond</w:t>
            </w:r>
          </w:p>
        </w:tc>
      </w:tr>
      <w:tr w:rsidR="00B2175C" w:rsidRPr="00081AB9" w14:paraId="639AEA64" w14:textId="77777777" w:rsidTr="004B098E">
        <w:trPr>
          <w:cantSplit/>
          <w:trHeight w:val="312"/>
        </w:trPr>
        <w:tc>
          <w:tcPr>
            <w:tcW w:w="3156" w:type="dxa"/>
          </w:tcPr>
          <w:p w14:paraId="6DDFB903"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Wi-Fi/ADSL</w:t>
            </w:r>
          </w:p>
        </w:tc>
        <w:tc>
          <w:tcPr>
            <w:tcW w:w="4764" w:type="dxa"/>
          </w:tcPr>
          <w:p w14:paraId="3AC99D0E"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Realtek、Winbond、RFaxis</w:t>
            </w:r>
          </w:p>
        </w:tc>
      </w:tr>
      <w:tr w:rsidR="00B2175C" w:rsidRPr="00081AB9" w14:paraId="199AFFC9" w14:textId="77777777" w:rsidTr="004B098E">
        <w:trPr>
          <w:cantSplit/>
          <w:trHeight w:val="312"/>
        </w:trPr>
        <w:tc>
          <w:tcPr>
            <w:tcW w:w="3156" w:type="dxa"/>
          </w:tcPr>
          <w:p w14:paraId="491EE308"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SWITCH IC</w:t>
            </w:r>
          </w:p>
        </w:tc>
        <w:tc>
          <w:tcPr>
            <w:tcW w:w="4764" w:type="dxa"/>
          </w:tcPr>
          <w:p w14:paraId="40F8888A"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Realtek、Winbond</w:t>
            </w:r>
          </w:p>
        </w:tc>
      </w:tr>
      <w:tr w:rsidR="00B2175C" w:rsidRPr="00081AB9" w14:paraId="0FCF8E40" w14:textId="77777777" w:rsidTr="004B098E">
        <w:trPr>
          <w:cantSplit/>
          <w:trHeight w:val="312"/>
        </w:trPr>
        <w:tc>
          <w:tcPr>
            <w:tcW w:w="3156" w:type="dxa"/>
          </w:tcPr>
          <w:p w14:paraId="6A5379D7"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IPC</w:t>
            </w:r>
          </w:p>
        </w:tc>
        <w:tc>
          <w:tcPr>
            <w:tcW w:w="4764" w:type="dxa"/>
          </w:tcPr>
          <w:p w14:paraId="1F76134F"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Realtek、TET、Intersil、Winbond</w:t>
            </w:r>
          </w:p>
        </w:tc>
      </w:tr>
      <w:tr w:rsidR="00B2175C" w:rsidRPr="00081AB9" w14:paraId="19662828" w14:textId="77777777" w:rsidTr="004B098E">
        <w:trPr>
          <w:cantSplit/>
          <w:trHeight w:val="312"/>
        </w:trPr>
        <w:tc>
          <w:tcPr>
            <w:tcW w:w="3156" w:type="dxa"/>
          </w:tcPr>
          <w:p w14:paraId="2890EAD8"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IOT(物聯網)</w:t>
            </w:r>
          </w:p>
        </w:tc>
        <w:tc>
          <w:tcPr>
            <w:tcW w:w="4764" w:type="dxa"/>
          </w:tcPr>
          <w:p w14:paraId="5A8E1FC8"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Realtek、RFaxis</w:t>
            </w:r>
          </w:p>
        </w:tc>
      </w:tr>
      <w:tr w:rsidR="00B2175C" w:rsidRPr="00081AB9" w14:paraId="76DDE1B7" w14:textId="77777777" w:rsidTr="004B098E">
        <w:trPr>
          <w:cantSplit/>
          <w:trHeight w:val="312"/>
        </w:trPr>
        <w:tc>
          <w:tcPr>
            <w:tcW w:w="3156" w:type="dxa"/>
          </w:tcPr>
          <w:p w14:paraId="7F1F3A9A"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IOI(互聯網)</w:t>
            </w:r>
          </w:p>
        </w:tc>
        <w:tc>
          <w:tcPr>
            <w:tcW w:w="4764" w:type="dxa"/>
          </w:tcPr>
          <w:p w14:paraId="6C182F5D"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Realtek、RFaxis</w:t>
            </w:r>
          </w:p>
        </w:tc>
      </w:tr>
      <w:tr w:rsidR="00B2175C" w:rsidRPr="00081AB9" w14:paraId="234E2247" w14:textId="77777777" w:rsidTr="004B098E">
        <w:trPr>
          <w:cantSplit/>
          <w:trHeight w:val="312"/>
        </w:trPr>
        <w:tc>
          <w:tcPr>
            <w:tcW w:w="3156" w:type="dxa"/>
          </w:tcPr>
          <w:p w14:paraId="39292F14"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POS機(服務式端點銷售系統)</w:t>
            </w:r>
          </w:p>
        </w:tc>
        <w:tc>
          <w:tcPr>
            <w:tcW w:w="4764" w:type="dxa"/>
          </w:tcPr>
          <w:p w14:paraId="7BFFE702"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Winbond</w:t>
            </w:r>
          </w:p>
        </w:tc>
      </w:tr>
      <w:tr w:rsidR="00B2175C" w:rsidRPr="00081AB9" w14:paraId="06F68C6F" w14:textId="77777777" w:rsidTr="004B098E">
        <w:trPr>
          <w:cantSplit/>
          <w:trHeight w:val="312"/>
        </w:trPr>
        <w:tc>
          <w:tcPr>
            <w:tcW w:w="3156" w:type="dxa"/>
          </w:tcPr>
          <w:p w14:paraId="0785BCA9"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Automobile Display</w:t>
            </w:r>
          </w:p>
        </w:tc>
        <w:tc>
          <w:tcPr>
            <w:tcW w:w="4764" w:type="dxa"/>
          </w:tcPr>
          <w:p w14:paraId="30A36215"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 xml:space="preserve">Intersil </w:t>
            </w:r>
          </w:p>
        </w:tc>
      </w:tr>
      <w:tr w:rsidR="00B2175C" w:rsidRPr="00081AB9" w14:paraId="00ED77AB" w14:textId="77777777" w:rsidTr="004B098E">
        <w:trPr>
          <w:cantSplit/>
          <w:trHeight w:val="65"/>
        </w:trPr>
        <w:tc>
          <w:tcPr>
            <w:tcW w:w="3156" w:type="dxa"/>
          </w:tcPr>
          <w:p w14:paraId="3B7638C5"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行車記錄器</w:t>
            </w:r>
          </w:p>
        </w:tc>
        <w:tc>
          <w:tcPr>
            <w:tcW w:w="4764" w:type="dxa"/>
          </w:tcPr>
          <w:p w14:paraId="416CAB1E"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w:t>
            </w:r>
          </w:p>
        </w:tc>
      </w:tr>
      <w:tr w:rsidR="00B2175C" w:rsidRPr="00B2175C" w14:paraId="69D6F597" w14:textId="77777777" w:rsidTr="004B098E">
        <w:trPr>
          <w:cantSplit/>
          <w:trHeight w:val="312"/>
        </w:trPr>
        <w:tc>
          <w:tcPr>
            <w:tcW w:w="3156" w:type="dxa"/>
          </w:tcPr>
          <w:p w14:paraId="31147F76"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xPON</w:t>
            </w:r>
          </w:p>
        </w:tc>
        <w:tc>
          <w:tcPr>
            <w:tcW w:w="4764" w:type="dxa"/>
          </w:tcPr>
          <w:p w14:paraId="7A6AAF60" w14:textId="77777777" w:rsidR="00B2175C" w:rsidRPr="00081AB9" w:rsidRDefault="00B2175C" w:rsidP="004B098E">
            <w:pPr>
              <w:autoSpaceDE w:val="0"/>
              <w:autoSpaceDN w:val="0"/>
              <w:adjustRightInd w:val="0"/>
              <w:snapToGrid w:val="0"/>
              <w:spacing w:line="340" w:lineRule="exact"/>
              <w:rPr>
                <w:rFonts w:ascii="標楷體" w:eastAsia="標楷體" w:hAnsi="標楷體"/>
                <w:snapToGrid w:val="0"/>
              </w:rPr>
            </w:pPr>
            <w:r w:rsidRPr="00081AB9">
              <w:rPr>
                <w:rFonts w:ascii="標楷體" w:eastAsia="標楷體" w:hAnsi="標楷體"/>
                <w:snapToGrid w:val="0"/>
              </w:rPr>
              <w:t>Realtek、Winbond、Coretek</w:t>
            </w:r>
          </w:p>
        </w:tc>
      </w:tr>
    </w:tbl>
    <w:p w14:paraId="76987FE3"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(四)國內外重要政策及法律變動對公司財務業務之影響及因應措施：</w:t>
      </w:r>
    </w:p>
    <w:p w14:paraId="536F2618" w14:textId="77777777" w:rsidR="005F59D4" w:rsidRDefault="005F59D4">
      <w:pPr>
        <w:pStyle w:val="aa"/>
        <w:adjustRightInd/>
        <w:snapToGrid w:val="0"/>
        <w:spacing w:line="320" w:lineRule="atLeast"/>
        <w:ind w:leftChars="204" w:left="977" w:hangingChars="203" w:hanging="487"/>
        <w:textAlignment w:val="auto"/>
        <w:rPr>
          <w:rFonts w:ascii="標楷體" w:hAnsi="標楷體"/>
        </w:rPr>
      </w:pPr>
      <w:r>
        <w:rPr>
          <w:rFonts w:ascii="標楷體" w:hAnsi="標楷體" w:hint="eastAsia"/>
        </w:rPr>
        <w:t xml:space="preserve">    </w:t>
      </w:r>
      <w:r w:rsidR="00BA7D18">
        <w:rPr>
          <w:rFonts w:ascii="標楷體" w:hAnsi="標楷體" w:hint="eastAsia"/>
        </w:rPr>
        <w:t xml:space="preserve">  </w:t>
      </w:r>
      <w:r w:rsidR="008F20D4">
        <w:rPr>
          <w:rFonts w:ascii="標楷體" w:hAnsi="標楷體" w:hint="eastAsia"/>
        </w:rPr>
        <w:t xml:space="preserve">  </w:t>
      </w:r>
      <w:r>
        <w:rPr>
          <w:rFonts w:ascii="標楷體" w:hAnsi="標楷體" w:hint="eastAsia"/>
        </w:rPr>
        <w:t>本公司最近年度並無因國內外重要政策及法律變動而對公司財務業務造成重大影響。</w:t>
      </w:r>
    </w:p>
    <w:p w14:paraId="6A153FA8"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(五)科技改變對公司財務業務之影響及因應措施：</w:t>
      </w:r>
    </w:p>
    <w:p w14:paraId="4C38012C" w14:textId="77777777" w:rsidR="005F59D4" w:rsidRDefault="00BA7D18">
      <w:pPr>
        <w:pStyle w:val="aa"/>
        <w:adjustRightInd/>
        <w:snapToGrid w:val="0"/>
        <w:spacing w:line="340" w:lineRule="atLeast"/>
        <w:ind w:firstLineChars="400" w:firstLine="960"/>
        <w:textAlignment w:val="auto"/>
        <w:rPr>
          <w:rFonts w:ascii="標楷體" w:hAnsi="標楷體"/>
        </w:rPr>
      </w:pPr>
      <w:r>
        <w:rPr>
          <w:rFonts w:ascii="標楷體" w:hAnsi="標楷體" w:hint="eastAsia"/>
        </w:rPr>
        <w:t xml:space="preserve">  </w:t>
      </w:r>
      <w:r w:rsidR="008F20D4">
        <w:rPr>
          <w:rFonts w:ascii="標楷體" w:hAnsi="標楷體" w:hint="eastAsia"/>
        </w:rPr>
        <w:t xml:space="preserve">  </w:t>
      </w:r>
      <w:r w:rsidR="005F59D4">
        <w:rPr>
          <w:rFonts w:ascii="標楷體" w:hAnsi="標楷體" w:hint="eastAsia"/>
        </w:rPr>
        <w:t>本公司最近年度並無因重大科技改變而對公司財務業務有重大影響之情事。</w:t>
      </w:r>
    </w:p>
    <w:p w14:paraId="1B91D977"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(六)企業形象改變對企業危機管理之影響及因應措施：</w:t>
      </w:r>
    </w:p>
    <w:p w14:paraId="455073F6" w14:textId="77777777" w:rsidR="005F59D4" w:rsidRDefault="00BA7D18">
      <w:pPr>
        <w:pStyle w:val="aa"/>
        <w:adjustRightInd/>
        <w:snapToGrid w:val="0"/>
        <w:spacing w:line="340" w:lineRule="atLeast"/>
        <w:ind w:leftChars="406" w:left="974"/>
        <w:textAlignment w:val="auto"/>
        <w:rPr>
          <w:rFonts w:ascii="標楷體" w:hAnsi="標楷體"/>
        </w:rPr>
      </w:pPr>
      <w:r>
        <w:rPr>
          <w:rFonts w:ascii="標楷體" w:hAnsi="標楷體" w:hint="eastAsia"/>
        </w:rPr>
        <w:t xml:space="preserve">  </w:t>
      </w:r>
      <w:r w:rsidR="008F20D4">
        <w:rPr>
          <w:rFonts w:ascii="標楷體" w:hAnsi="標楷體" w:hint="eastAsia"/>
        </w:rPr>
        <w:t xml:space="preserve">  </w:t>
      </w:r>
      <w:r w:rsidR="005F59D4">
        <w:rPr>
          <w:rFonts w:ascii="標楷體" w:hAnsi="標楷體" w:hint="eastAsia"/>
        </w:rPr>
        <w:t>本公司自創立以來，即積極強化公司內部管理及塑造公司核心價值，企業形象良好，迄今尚無因企業形象改變而造成公司危機之情事。</w:t>
      </w:r>
    </w:p>
    <w:p w14:paraId="3A7D7404"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(七)進行併購之預期效益、可能風險及因應措施：無此情形。</w:t>
      </w:r>
    </w:p>
    <w:p w14:paraId="79D89A83"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(八)擴充廠房之預期效益、可能風險及因應措施：無此情形。</w:t>
      </w:r>
    </w:p>
    <w:p w14:paraId="05AC845C" w14:textId="77777777" w:rsidR="005F59D4"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Pr>
          <w:rFonts w:ascii="標楷體" w:hAnsi="標楷體" w:hint="eastAsia"/>
        </w:rPr>
        <w:t>(九)進貨或銷貨集中所面臨之風險及因應措施：無此情形。</w:t>
      </w:r>
    </w:p>
    <w:p w14:paraId="465E7F22" w14:textId="77777777" w:rsidR="005F59D4" w:rsidRPr="00DD50E6"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sidRPr="00DD50E6">
        <w:rPr>
          <w:rFonts w:ascii="標楷體" w:hAnsi="標楷體" w:hint="eastAsia"/>
        </w:rPr>
        <w:t>(十)</w:t>
      </w:r>
      <w:r w:rsidR="005635A7" w:rsidRPr="008F0B51">
        <w:rPr>
          <w:rFonts w:ascii="標楷體" w:hAnsi="標楷體" w:hint="eastAsia"/>
        </w:rPr>
        <w:t>董事、監察人或持股超過百分之十之大股東，股權之大量移轉或更換對公司之影響、風險及因應措施：無此</w:t>
      </w:r>
      <w:r w:rsidR="005635A7" w:rsidRPr="00FD2146">
        <w:rPr>
          <w:rFonts w:ascii="標楷體" w:hAnsi="標楷體" w:hint="eastAsia"/>
        </w:rPr>
        <w:t>情形。</w:t>
      </w:r>
    </w:p>
    <w:p w14:paraId="324020A8" w14:textId="77777777" w:rsidR="005F59D4" w:rsidRPr="00DD50E6" w:rsidRDefault="005F59D4" w:rsidP="006F4BE6">
      <w:pPr>
        <w:pStyle w:val="aa"/>
        <w:widowControl/>
        <w:adjustRightInd/>
        <w:snapToGrid w:val="0"/>
        <w:spacing w:beforeLines="30" w:before="102" w:line="300" w:lineRule="exact"/>
        <w:ind w:leftChars="200" w:left="960" w:hangingChars="200" w:hanging="480"/>
        <w:jc w:val="both"/>
        <w:textAlignment w:val="auto"/>
        <w:rPr>
          <w:rFonts w:ascii="標楷體" w:hAnsi="標楷體"/>
        </w:rPr>
      </w:pPr>
      <w:r w:rsidRPr="00DD50E6">
        <w:rPr>
          <w:rFonts w:ascii="標楷體" w:hAnsi="標楷體" w:hint="eastAsia"/>
        </w:rPr>
        <w:t>(十一)經營權之改變對公司之影響、風險及因應措施：無此情形。</w:t>
      </w:r>
    </w:p>
    <w:p w14:paraId="613196AF" w14:textId="77777777" w:rsidR="005F59D4" w:rsidRPr="00DD50E6" w:rsidRDefault="005F59D4" w:rsidP="006F4BE6">
      <w:pPr>
        <w:pStyle w:val="aa"/>
        <w:widowControl/>
        <w:adjustRightInd/>
        <w:snapToGrid w:val="0"/>
        <w:spacing w:beforeLines="30" w:before="102" w:line="300" w:lineRule="exact"/>
        <w:ind w:leftChars="200" w:left="1200" w:hangingChars="300" w:hanging="720"/>
        <w:jc w:val="both"/>
        <w:textAlignment w:val="auto"/>
        <w:rPr>
          <w:rFonts w:ascii="標楷體" w:hAnsi="標楷體"/>
        </w:rPr>
      </w:pPr>
      <w:r w:rsidRPr="00DD50E6">
        <w:rPr>
          <w:rFonts w:ascii="標楷體" w:hAnsi="標楷體" w:hint="eastAsia"/>
        </w:rPr>
        <w:t>(十二)</w:t>
      </w:r>
      <w:r w:rsidRPr="00DD50E6">
        <w:rPr>
          <w:rFonts w:ascii="標楷體" w:hAnsi="標楷體" w:hint="eastAsia"/>
          <w:lang w:val="zh-TW"/>
        </w:rPr>
        <w:t>本公司董事、監察人、總經理、實質負責人、持股比例超過百分之十之大股東及從屬公司已判決確定或目前尚在繫屬中之重大訴訟、非訟或行政爭訟事件，其結果可能對股東權益或證券價格有重大影響者，其系爭事實、標的金額、訴訟開始日期、主要涉訟當事人至年報刊印日止之處理情形</w:t>
      </w:r>
      <w:r w:rsidRPr="00DD50E6">
        <w:rPr>
          <w:rFonts w:ascii="標楷體" w:hAnsi="標楷體" w:hint="eastAsia"/>
        </w:rPr>
        <w:t>：無此情形。</w:t>
      </w:r>
    </w:p>
    <w:p w14:paraId="466EA69E" w14:textId="77777777" w:rsidR="005F59D4" w:rsidRPr="00DD50E6" w:rsidRDefault="005F59D4" w:rsidP="006F4BE6">
      <w:pPr>
        <w:pStyle w:val="aa"/>
        <w:widowControl/>
        <w:adjustRightInd/>
        <w:snapToGrid w:val="0"/>
        <w:spacing w:beforeLines="30" w:before="102" w:line="300" w:lineRule="exact"/>
        <w:ind w:leftChars="200" w:left="1200" w:hangingChars="300" w:hanging="720"/>
        <w:jc w:val="both"/>
        <w:textAlignment w:val="auto"/>
        <w:rPr>
          <w:rFonts w:ascii="標楷體" w:hAnsi="標楷體"/>
        </w:rPr>
      </w:pPr>
      <w:r w:rsidRPr="00DD50E6">
        <w:rPr>
          <w:rFonts w:ascii="標楷體" w:hAnsi="標楷體" w:hint="eastAsia"/>
        </w:rPr>
        <w:t>(十三)其他重要風險及因應措施：無此情形。</w:t>
      </w:r>
    </w:p>
    <w:p w14:paraId="1DFADC95" w14:textId="77777777" w:rsidR="00AC3CF5" w:rsidRPr="00DD50E6" w:rsidRDefault="005F59D4" w:rsidP="006F4BE6">
      <w:pPr>
        <w:pStyle w:val="aa"/>
        <w:adjustRightInd/>
        <w:snapToGrid w:val="0"/>
        <w:spacing w:beforeLines="50" w:before="171" w:line="340" w:lineRule="atLeast"/>
        <w:textAlignment w:val="auto"/>
        <w:rPr>
          <w:rFonts w:ascii="標楷體" w:hAnsi="標楷體"/>
        </w:rPr>
      </w:pPr>
      <w:r w:rsidRPr="00DD50E6">
        <w:rPr>
          <w:rFonts w:ascii="標楷體" w:hAnsi="標楷體" w:hint="eastAsia"/>
        </w:rPr>
        <w:t>七、其他重要事項：無此情形。</w:t>
      </w:r>
    </w:p>
    <w:p w14:paraId="3BED0A29" w14:textId="77777777" w:rsidR="005F59D4" w:rsidRDefault="00AC3CF5" w:rsidP="00937AF8">
      <w:pPr>
        <w:pStyle w:val="aa"/>
        <w:adjustRightInd/>
        <w:snapToGrid w:val="0"/>
        <w:spacing w:line="340" w:lineRule="atLeast"/>
        <w:ind w:leftChars="204" w:left="977" w:hangingChars="203" w:hanging="487"/>
        <w:jc w:val="center"/>
        <w:textAlignment w:val="auto"/>
        <w:rPr>
          <w:rFonts w:ascii="標楷體" w:hAnsi="標楷體"/>
          <w:b/>
          <w:bCs/>
          <w:color w:val="000000"/>
          <w:sz w:val="32"/>
        </w:rPr>
      </w:pPr>
      <w:r>
        <w:rPr>
          <w:rFonts w:ascii="標楷體" w:hAnsi="標楷體"/>
        </w:rPr>
        <w:br w:type="page"/>
      </w:r>
      <w:bookmarkEnd w:id="8"/>
      <w:r w:rsidR="005F59D4">
        <w:rPr>
          <w:rFonts w:ascii="標楷體" w:hAnsi="標楷體" w:hint="eastAsia"/>
          <w:b/>
          <w:bCs/>
          <w:color w:val="000000"/>
          <w:sz w:val="32"/>
        </w:rPr>
        <w:t>捌、特別記載事項</w:t>
      </w:r>
    </w:p>
    <w:p w14:paraId="0FAB8C0E" w14:textId="77777777" w:rsidR="005F59D4" w:rsidRDefault="00F262C1" w:rsidP="00F262C1">
      <w:pPr>
        <w:pStyle w:val="aa"/>
        <w:tabs>
          <w:tab w:val="left" w:pos="6120"/>
        </w:tabs>
        <w:adjustRightInd/>
        <w:spacing w:line="360" w:lineRule="atLeast"/>
        <w:textAlignment w:val="auto"/>
        <w:rPr>
          <w:rFonts w:ascii="標楷體" w:hAnsi="標楷體"/>
          <w:color w:val="000000"/>
        </w:rPr>
      </w:pPr>
      <w:r>
        <w:rPr>
          <w:rFonts w:ascii="標楷體" w:hAnsi="標楷體" w:hint="eastAsia"/>
          <w:color w:val="000000"/>
        </w:rPr>
        <w:t>一、</w:t>
      </w:r>
      <w:r w:rsidR="005F59D4">
        <w:rPr>
          <w:rFonts w:ascii="標楷體" w:hAnsi="標楷體" w:hint="eastAsia"/>
          <w:color w:val="000000"/>
        </w:rPr>
        <w:t>關係企業相關資料圖：</w:t>
      </w:r>
    </w:p>
    <w:p w14:paraId="4328C1AA" w14:textId="77777777" w:rsidR="005F59D4" w:rsidRDefault="005F59D4" w:rsidP="006F4BE6">
      <w:pPr>
        <w:pStyle w:val="aa"/>
        <w:tabs>
          <w:tab w:val="left" w:pos="6120"/>
        </w:tabs>
        <w:adjustRightInd/>
        <w:spacing w:beforeLines="30" w:before="102" w:line="360" w:lineRule="atLeast"/>
        <w:ind w:leftChars="100" w:left="240" w:firstLineChars="100" w:firstLine="240"/>
        <w:textAlignment w:val="auto"/>
        <w:rPr>
          <w:rFonts w:ascii="標楷體" w:hAnsi="標楷體"/>
          <w:color w:val="000000"/>
        </w:rPr>
      </w:pPr>
      <w:r>
        <w:rPr>
          <w:rFonts w:ascii="標楷體" w:hAnsi="標楷體" w:hint="eastAsia"/>
          <w:color w:val="000000"/>
        </w:rPr>
        <w:t>(一)關係企業合併報告書</w:t>
      </w:r>
    </w:p>
    <w:p w14:paraId="0D9A62AA" w14:textId="77777777" w:rsidR="005F59D4" w:rsidRDefault="005F59D4" w:rsidP="006F4BE6">
      <w:pPr>
        <w:pStyle w:val="aa"/>
        <w:adjustRightInd/>
        <w:spacing w:beforeLines="20" w:before="68" w:line="360" w:lineRule="atLeast"/>
        <w:ind w:firstLineChars="400" w:firstLine="960"/>
        <w:textAlignment w:val="auto"/>
        <w:rPr>
          <w:rFonts w:ascii="標楷體" w:hAnsi="標楷體"/>
          <w:color w:val="000000"/>
        </w:rPr>
      </w:pPr>
      <w:r>
        <w:rPr>
          <w:rFonts w:ascii="標楷體" w:hAnsi="標楷體" w:hint="eastAsia"/>
          <w:color w:val="000000"/>
        </w:rPr>
        <w:t>1.</w:t>
      </w:r>
      <w:r w:rsidRPr="00870909">
        <w:rPr>
          <w:rFonts w:ascii="標楷體" w:hAnsi="標楷體" w:hint="eastAsia"/>
        </w:rPr>
        <w:t>關係企業組織圖</w:t>
      </w:r>
      <w:r>
        <w:rPr>
          <w:rFonts w:ascii="標楷體" w:hAnsi="標楷體" w:hint="eastAsia"/>
          <w:color w:val="000000"/>
        </w:rPr>
        <w:t>(</w:t>
      </w:r>
      <w:r w:rsidR="00174748">
        <w:rPr>
          <w:rFonts w:ascii="標楷體" w:hAnsi="標楷體" w:hint="eastAsia"/>
          <w:color w:val="000000"/>
        </w:rPr>
        <w:t>10</w:t>
      </w:r>
      <w:r w:rsidR="003854DD">
        <w:rPr>
          <w:rFonts w:ascii="標楷體" w:hAnsi="標楷體" w:hint="eastAsia"/>
          <w:color w:val="000000"/>
        </w:rPr>
        <w:t>5</w:t>
      </w:r>
      <w:r>
        <w:rPr>
          <w:rFonts w:ascii="標楷體" w:hAnsi="標楷體" w:hint="eastAsia"/>
          <w:color w:val="000000"/>
        </w:rPr>
        <w:t>.12.31)</w:t>
      </w:r>
    </w:p>
    <w:p w14:paraId="76C7C74E" w14:textId="77777777" w:rsidR="001D40D2" w:rsidRDefault="006374C0" w:rsidP="006F4BE6">
      <w:pPr>
        <w:pStyle w:val="aa"/>
        <w:adjustRightInd/>
        <w:spacing w:beforeLines="20" w:before="68" w:line="360" w:lineRule="atLeast"/>
        <w:ind w:firstLineChars="400" w:firstLine="960"/>
        <w:textAlignment w:val="auto"/>
        <w:rPr>
          <w:rFonts w:ascii="標楷體" w:hAnsi="標楷體"/>
          <w:color w:val="000000"/>
        </w:rPr>
      </w:pPr>
      <w:r>
        <w:rPr>
          <w:noProof/>
          <w:color w:val="000000"/>
        </w:rPr>
        <mc:AlternateContent>
          <mc:Choice Requires="wpc">
            <w:drawing>
              <wp:inline distT="0" distB="0" distL="0" distR="0" wp14:anchorId="440956C2" wp14:editId="35523209">
                <wp:extent cx="5257800" cy="5486400"/>
                <wp:effectExtent l="0" t="0" r="12700" b="12700"/>
                <wp:docPr id="568" name="組織圖 5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_s1594"/>
                        <wps:cNvCnPr>
                          <a:cxnSpLocks/>
                          <a:stCxn id="53" idx="0"/>
                          <a:endCxn id="43" idx="2"/>
                        </wps:cNvCnPr>
                        <wps:spPr bwMode="auto">
                          <a:xfrm rot="5400000" flipH="1">
                            <a:off x="4243495" y="4204565"/>
                            <a:ext cx="392258" cy="603422"/>
                          </a:xfrm>
                          <a:prstGeom prst="bentConnector3">
                            <a:avLst>
                              <a:gd name="adj1" fmla="val 2912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_s1595"/>
                        <wps:cNvCnPr>
                          <a:cxnSpLocks/>
                          <a:stCxn id="52" idx="0"/>
                          <a:endCxn id="43" idx="2"/>
                        </wps:cNvCnPr>
                        <wps:spPr bwMode="auto">
                          <a:xfrm rot="16200000">
                            <a:off x="3640073" y="4204565"/>
                            <a:ext cx="392258" cy="603422"/>
                          </a:xfrm>
                          <a:prstGeom prst="bentConnector3">
                            <a:avLst>
                              <a:gd name="adj1" fmla="val 2912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Text Box 572"/>
                        <wps:cNvSpPr txBox="1">
                          <a:spLocks/>
                        </wps:cNvSpPr>
                        <wps:spPr bwMode="auto">
                          <a:xfrm>
                            <a:off x="2857420" y="914922"/>
                            <a:ext cx="800738" cy="400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2945E"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32" name="_s1597"/>
                        <wps:cNvCnPr>
                          <a:cxnSpLocks/>
                          <a:stCxn id="46" idx="0"/>
                          <a:endCxn id="41" idx="2"/>
                        </wps:cNvCnPr>
                        <wps:spPr bwMode="auto">
                          <a:xfrm rot="16200000">
                            <a:off x="1528326" y="3330315"/>
                            <a:ext cx="392258" cy="45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_s1598"/>
                        <wps:cNvCnPr>
                          <a:cxnSpLocks/>
                          <a:stCxn id="45" idx="0"/>
                          <a:endCxn id="41" idx="2"/>
                        </wps:cNvCnPr>
                        <wps:spPr bwMode="auto">
                          <a:xfrm rot="5400000" flipH="1">
                            <a:off x="2131748" y="2726893"/>
                            <a:ext cx="392258" cy="1207302"/>
                          </a:xfrm>
                          <a:prstGeom prst="bentConnector3">
                            <a:avLst>
                              <a:gd name="adj1" fmla="val 2912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_s1599"/>
                        <wps:cNvCnPr>
                          <a:cxnSpLocks/>
                          <a:stCxn id="44" idx="0"/>
                          <a:endCxn id="41" idx="2"/>
                        </wps:cNvCnPr>
                        <wps:spPr bwMode="auto">
                          <a:xfrm rot="16200000">
                            <a:off x="924905" y="2727352"/>
                            <a:ext cx="392258" cy="1206385"/>
                          </a:xfrm>
                          <a:prstGeom prst="bentConnector3">
                            <a:avLst>
                              <a:gd name="adj1" fmla="val 2912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_s1600"/>
                        <wps:cNvCnPr>
                          <a:cxnSpLocks/>
                          <a:stCxn id="43" idx="0"/>
                          <a:endCxn id="42" idx="2"/>
                        </wps:cNvCnPr>
                        <wps:spPr bwMode="auto">
                          <a:xfrm rot="16200000">
                            <a:off x="3942014" y="3330315"/>
                            <a:ext cx="392258" cy="45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 name="_s1601"/>
                        <wps:cNvCnPr>
                          <a:cxnSpLocks/>
                          <a:stCxn id="42" idx="0"/>
                          <a:endCxn id="40" idx="2"/>
                        </wps:cNvCnPr>
                        <wps:spPr bwMode="auto">
                          <a:xfrm rot="5400000" flipH="1">
                            <a:off x="3338592" y="1551620"/>
                            <a:ext cx="392258" cy="1206385"/>
                          </a:xfrm>
                          <a:prstGeom prst="bentConnector3">
                            <a:avLst>
                              <a:gd name="adj1" fmla="val 2912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_s1602"/>
                        <wps:cNvCnPr>
                          <a:cxnSpLocks/>
                          <a:stCxn id="41" idx="0"/>
                          <a:endCxn id="40" idx="2"/>
                        </wps:cNvCnPr>
                        <wps:spPr bwMode="auto">
                          <a:xfrm rot="16200000">
                            <a:off x="2131748" y="1551161"/>
                            <a:ext cx="392258" cy="1207302"/>
                          </a:xfrm>
                          <a:prstGeom prst="bentConnector3">
                            <a:avLst>
                              <a:gd name="adj1" fmla="val 2912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_s1603"/>
                        <wps:cNvCnPr>
                          <a:cxnSpLocks/>
                          <a:stCxn id="40" idx="0"/>
                          <a:endCxn id="39" idx="2"/>
                        </wps:cNvCnPr>
                        <wps:spPr bwMode="auto">
                          <a:xfrm rot="16200000">
                            <a:off x="2735629" y="978851"/>
                            <a:ext cx="392258" cy="45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_s1604"/>
                        <wps:cNvSpPr>
                          <a:spLocks/>
                        </wps:cNvSpPr>
                        <wps:spPr bwMode="auto">
                          <a:xfrm>
                            <a:off x="2413687" y="0"/>
                            <a:ext cx="1034306" cy="783473"/>
                          </a:xfrm>
                          <a:prstGeom prst="roundRect">
                            <a:avLst>
                              <a:gd name="adj" fmla="val 16667"/>
                            </a:avLst>
                          </a:prstGeom>
                          <a:solidFill>
                            <a:srgbClr val="BBE0E3"/>
                          </a:solidFill>
                          <a:ln w="9525">
                            <a:solidFill>
                              <a:srgbClr val="000000"/>
                            </a:solidFill>
                            <a:round/>
                            <a:headEnd/>
                            <a:tailEnd/>
                          </a:ln>
                        </wps:spPr>
                        <wps:txbx>
                          <w:txbxContent>
                            <w:p w14:paraId="58311883" w14:textId="77777777" w:rsidR="00934265" w:rsidRPr="00597066" w:rsidRDefault="00934265" w:rsidP="003854DD">
                              <w:pPr>
                                <w:ind w:left="23" w:hangingChars="11" w:hanging="23"/>
                                <w:rPr>
                                  <w:rFonts w:ascii="標楷體" w:eastAsia="標楷體" w:hAnsi="標楷體"/>
                                  <w:sz w:val="21"/>
                                </w:rPr>
                              </w:pPr>
                              <w:r w:rsidRPr="00597066">
                                <w:rPr>
                                  <w:rFonts w:ascii="標楷體" w:eastAsia="標楷體" w:hAnsi="標楷體" w:hint="eastAsia"/>
                                  <w:sz w:val="21"/>
                                </w:rPr>
                                <w:t>弘憶國際股份有限公司</w:t>
                              </w:r>
                            </w:p>
                          </w:txbxContent>
                        </wps:txbx>
                        <wps:bodyPr rot="0" vert="horz" wrap="square" lIns="0" tIns="0" rIns="0" bIns="0" anchor="ctr" anchorCtr="0" upright="1">
                          <a:noAutofit/>
                        </wps:bodyPr>
                      </wps:wsp>
                      <wps:wsp>
                        <wps:cNvPr id="40" name="_s1605"/>
                        <wps:cNvSpPr>
                          <a:spLocks/>
                        </wps:cNvSpPr>
                        <wps:spPr bwMode="auto">
                          <a:xfrm>
                            <a:off x="2413687" y="1175732"/>
                            <a:ext cx="1034306" cy="783473"/>
                          </a:xfrm>
                          <a:prstGeom prst="roundRect">
                            <a:avLst>
                              <a:gd name="adj" fmla="val 16667"/>
                            </a:avLst>
                          </a:prstGeom>
                          <a:solidFill>
                            <a:srgbClr val="BBE0E3"/>
                          </a:solidFill>
                          <a:ln w="9525">
                            <a:solidFill>
                              <a:srgbClr val="000000"/>
                            </a:solidFill>
                            <a:round/>
                            <a:headEnd/>
                            <a:tailEnd/>
                          </a:ln>
                        </wps:spPr>
                        <wps:txbx>
                          <w:txbxContent>
                            <w:p w14:paraId="2FA33B49" w14:textId="77777777" w:rsidR="00934265" w:rsidRPr="00597066" w:rsidRDefault="00934265" w:rsidP="003854DD">
                              <w:pPr>
                                <w:rPr>
                                  <w:sz w:val="21"/>
                                </w:rPr>
                              </w:pPr>
                              <w:r w:rsidRPr="00597066">
                                <w:rPr>
                                  <w:rFonts w:hint="eastAsia"/>
                                  <w:sz w:val="21"/>
                                </w:rPr>
                                <w:t>GMI Technology (BVI)</w:t>
                              </w:r>
                            </w:p>
                            <w:p w14:paraId="242636F6" w14:textId="77777777" w:rsidR="00934265" w:rsidRPr="00597066" w:rsidRDefault="00934265" w:rsidP="003854DD">
                              <w:pPr>
                                <w:rPr>
                                  <w:sz w:val="21"/>
                                </w:rPr>
                              </w:pPr>
                              <w:r w:rsidRPr="00597066">
                                <w:rPr>
                                  <w:rFonts w:hint="eastAsia"/>
                                  <w:sz w:val="21"/>
                                </w:rPr>
                                <w:t>Co.,Ltd</w:t>
                              </w:r>
                            </w:p>
                            <w:p w14:paraId="6917543B" w14:textId="77777777" w:rsidR="00934265" w:rsidRPr="00597066" w:rsidRDefault="00934265" w:rsidP="003854DD">
                              <w:pPr>
                                <w:jc w:val="center"/>
                                <w:rPr>
                                  <w:sz w:val="18"/>
                                </w:rPr>
                              </w:pPr>
                            </w:p>
                          </w:txbxContent>
                        </wps:txbx>
                        <wps:bodyPr rot="0" vert="horz" wrap="square" lIns="0" tIns="0" rIns="0" bIns="0" anchor="ctr" anchorCtr="0" upright="1">
                          <a:noAutofit/>
                        </wps:bodyPr>
                      </wps:wsp>
                      <wps:wsp>
                        <wps:cNvPr id="41" name="_s1606"/>
                        <wps:cNvSpPr>
                          <a:spLocks/>
                        </wps:cNvSpPr>
                        <wps:spPr bwMode="auto">
                          <a:xfrm>
                            <a:off x="1206844" y="2351463"/>
                            <a:ext cx="1034306" cy="783473"/>
                          </a:xfrm>
                          <a:prstGeom prst="roundRect">
                            <a:avLst>
                              <a:gd name="adj" fmla="val 16667"/>
                            </a:avLst>
                          </a:prstGeom>
                          <a:solidFill>
                            <a:srgbClr val="BBE0E3"/>
                          </a:solidFill>
                          <a:ln w="9525">
                            <a:solidFill>
                              <a:srgbClr val="000000"/>
                            </a:solidFill>
                            <a:round/>
                            <a:headEnd/>
                            <a:tailEnd/>
                          </a:ln>
                        </wps:spPr>
                        <wps:txbx>
                          <w:txbxContent>
                            <w:p w14:paraId="150633E9" w14:textId="77777777" w:rsidR="00934265" w:rsidRPr="00597066" w:rsidRDefault="00934265" w:rsidP="003854DD">
                              <w:pPr>
                                <w:ind w:left="10" w:hangingChars="5" w:hanging="10"/>
                                <w:rPr>
                                  <w:rFonts w:ascii="標楷體" w:eastAsia="標楷體" w:hAnsi="標楷體"/>
                                  <w:sz w:val="21"/>
                                </w:rPr>
                              </w:pPr>
                              <w:r w:rsidRPr="00597066">
                                <w:rPr>
                                  <w:rFonts w:ascii="標楷體" w:eastAsia="標楷體" w:hAnsi="標楷體" w:hint="eastAsia"/>
                                  <w:sz w:val="21"/>
                                </w:rPr>
                                <w:t>永達電子科技有限公司</w:t>
                              </w:r>
                            </w:p>
                          </w:txbxContent>
                        </wps:txbx>
                        <wps:bodyPr rot="0" vert="horz" wrap="square" lIns="0" tIns="0" rIns="0" bIns="0" anchor="ctr" anchorCtr="0" upright="1">
                          <a:noAutofit/>
                        </wps:bodyPr>
                      </wps:wsp>
                      <wps:wsp>
                        <wps:cNvPr id="42" name="_s1607"/>
                        <wps:cNvSpPr>
                          <a:spLocks/>
                        </wps:cNvSpPr>
                        <wps:spPr bwMode="auto">
                          <a:xfrm>
                            <a:off x="3620531" y="2351463"/>
                            <a:ext cx="1034306" cy="783473"/>
                          </a:xfrm>
                          <a:prstGeom prst="roundRect">
                            <a:avLst>
                              <a:gd name="adj" fmla="val 16667"/>
                            </a:avLst>
                          </a:prstGeom>
                          <a:solidFill>
                            <a:srgbClr val="BBE0E3"/>
                          </a:solidFill>
                          <a:ln w="9525">
                            <a:solidFill>
                              <a:srgbClr val="000000"/>
                            </a:solidFill>
                            <a:round/>
                            <a:headEnd/>
                            <a:tailEnd/>
                          </a:ln>
                        </wps:spPr>
                        <wps:txbx>
                          <w:txbxContent>
                            <w:p w14:paraId="329E422C" w14:textId="77777777" w:rsidR="00934265" w:rsidRPr="00597066" w:rsidRDefault="00934265" w:rsidP="003854DD">
                              <w:pPr>
                                <w:rPr>
                                  <w:sz w:val="21"/>
                                </w:rPr>
                              </w:pPr>
                              <w:r w:rsidRPr="00597066">
                                <w:rPr>
                                  <w:rFonts w:hint="eastAsia"/>
                                  <w:sz w:val="21"/>
                                </w:rPr>
                                <w:t>Harken Investments Limited</w:t>
                              </w:r>
                            </w:p>
                          </w:txbxContent>
                        </wps:txbx>
                        <wps:bodyPr rot="0" vert="horz" wrap="square" lIns="0" tIns="0" rIns="0" bIns="0" anchor="ctr" anchorCtr="0" upright="1">
                          <a:noAutofit/>
                        </wps:bodyPr>
                      </wps:wsp>
                      <wps:wsp>
                        <wps:cNvPr id="43" name="_s1608"/>
                        <wps:cNvSpPr>
                          <a:spLocks/>
                        </wps:cNvSpPr>
                        <wps:spPr bwMode="auto">
                          <a:xfrm>
                            <a:off x="3620531" y="3527195"/>
                            <a:ext cx="1034306" cy="783473"/>
                          </a:xfrm>
                          <a:prstGeom prst="roundRect">
                            <a:avLst>
                              <a:gd name="adj" fmla="val 16667"/>
                            </a:avLst>
                          </a:prstGeom>
                          <a:solidFill>
                            <a:srgbClr val="BBE0E3"/>
                          </a:solidFill>
                          <a:ln w="9525">
                            <a:solidFill>
                              <a:srgbClr val="000000"/>
                            </a:solidFill>
                            <a:round/>
                            <a:headEnd/>
                            <a:tailEnd/>
                          </a:ln>
                        </wps:spPr>
                        <wps:txbx>
                          <w:txbxContent>
                            <w:p w14:paraId="24D0A86A" w14:textId="77777777" w:rsidR="00934265" w:rsidRPr="00597066" w:rsidRDefault="00934265" w:rsidP="003854DD">
                              <w:pPr>
                                <w:ind w:left="23" w:hangingChars="11" w:hanging="23"/>
                                <w:rPr>
                                  <w:rFonts w:ascii="標楷體" w:eastAsia="標楷體" w:hAnsi="標楷體"/>
                                  <w:sz w:val="21"/>
                                </w:rPr>
                              </w:pPr>
                              <w:r w:rsidRPr="00597066">
                                <w:rPr>
                                  <w:rFonts w:ascii="標楷體" w:eastAsia="標楷體" w:hAnsi="標楷體" w:hint="eastAsia"/>
                                  <w:sz w:val="21"/>
                                </w:rPr>
                                <w:t>弘威電子有限公司</w:t>
                              </w:r>
                            </w:p>
                          </w:txbxContent>
                        </wps:txbx>
                        <wps:bodyPr rot="0" vert="horz" wrap="square" lIns="0" tIns="0" rIns="0" bIns="0" anchor="ctr" anchorCtr="0" upright="1">
                          <a:noAutofit/>
                        </wps:bodyPr>
                      </wps:wsp>
                      <wps:wsp>
                        <wps:cNvPr id="44" name="_s1609"/>
                        <wps:cNvSpPr>
                          <a:spLocks/>
                        </wps:cNvSpPr>
                        <wps:spPr bwMode="auto">
                          <a:xfrm>
                            <a:off x="0" y="3527195"/>
                            <a:ext cx="1034306" cy="783473"/>
                          </a:xfrm>
                          <a:prstGeom prst="roundRect">
                            <a:avLst>
                              <a:gd name="adj" fmla="val 16667"/>
                            </a:avLst>
                          </a:prstGeom>
                          <a:solidFill>
                            <a:srgbClr val="BBE0E3"/>
                          </a:solidFill>
                          <a:ln w="9525">
                            <a:solidFill>
                              <a:srgbClr val="000000"/>
                            </a:solidFill>
                            <a:round/>
                            <a:headEnd/>
                            <a:tailEnd/>
                          </a:ln>
                        </wps:spPr>
                        <wps:txbx>
                          <w:txbxContent>
                            <w:p w14:paraId="03516763" w14:textId="77777777" w:rsidR="00934265" w:rsidRPr="00597066" w:rsidRDefault="00934265" w:rsidP="003854DD">
                              <w:pPr>
                                <w:rPr>
                                  <w:sz w:val="18"/>
                                </w:rPr>
                              </w:pPr>
                              <w:r w:rsidRPr="00597066">
                                <w:rPr>
                                  <w:rFonts w:ascii="標楷體" w:eastAsia="標楷體" w:hAnsi="標楷體" w:hint="eastAsia"/>
                                  <w:sz w:val="21"/>
                                </w:rPr>
                                <w:t>弘憶永達電子(深圳)有限公    司</w:t>
                              </w:r>
                            </w:p>
                          </w:txbxContent>
                        </wps:txbx>
                        <wps:bodyPr rot="0" vert="horz" wrap="square" lIns="0" tIns="0" rIns="0" bIns="0" anchor="ctr" anchorCtr="0" upright="1">
                          <a:noAutofit/>
                        </wps:bodyPr>
                      </wps:wsp>
                      <wps:wsp>
                        <wps:cNvPr id="45" name="_s1610"/>
                        <wps:cNvSpPr>
                          <a:spLocks/>
                        </wps:cNvSpPr>
                        <wps:spPr bwMode="auto">
                          <a:xfrm>
                            <a:off x="2413687" y="3527195"/>
                            <a:ext cx="1034306" cy="783473"/>
                          </a:xfrm>
                          <a:prstGeom prst="roundRect">
                            <a:avLst>
                              <a:gd name="adj" fmla="val 16667"/>
                            </a:avLst>
                          </a:prstGeom>
                          <a:solidFill>
                            <a:srgbClr val="BBE0E3"/>
                          </a:solidFill>
                          <a:ln w="9525">
                            <a:solidFill>
                              <a:srgbClr val="000000"/>
                            </a:solidFill>
                            <a:round/>
                            <a:headEnd/>
                            <a:tailEnd/>
                          </a:ln>
                        </wps:spPr>
                        <wps:txbx>
                          <w:txbxContent>
                            <w:p w14:paraId="19F8C73E"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深圳宏達富通電子有限公司</w:t>
                              </w:r>
                            </w:p>
                          </w:txbxContent>
                        </wps:txbx>
                        <wps:bodyPr rot="0" vert="horz" wrap="square" lIns="0" tIns="0" rIns="0" bIns="0" anchor="ctr" anchorCtr="0" upright="1">
                          <a:noAutofit/>
                        </wps:bodyPr>
                      </wps:wsp>
                      <wps:wsp>
                        <wps:cNvPr id="46" name="_s1611"/>
                        <wps:cNvSpPr>
                          <a:spLocks/>
                        </wps:cNvSpPr>
                        <wps:spPr bwMode="auto">
                          <a:xfrm>
                            <a:off x="1206844" y="3527195"/>
                            <a:ext cx="1034306" cy="783473"/>
                          </a:xfrm>
                          <a:prstGeom prst="roundRect">
                            <a:avLst>
                              <a:gd name="adj" fmla="val 16667"/>
                            </a:avLst>
                          </a:prstGeom>
                          <a:solidFill>
                            <a:srgbClr val="BBE0E3"/>
                          </a:solidFill>
                          <a:ln w="9525">
                            <a:solidFill>
                              <a:srgbClr val="000000"/>
                            </a:solidFill>
                            <a:round/>
                            <a:headEnd/>
                            <a:tailEnd/>
                          </a:ln>
                        </wps:spPr>
                        <wps:txbx>
                          <w:txbxContent>
                            <w:p w14:paraId="3E8A3056"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弘憶(上海)國際貿易有限公司</w:t>
                              </w:r>
                            </w:p>
                          </w:txbxContent>
                        </wps:txbx>
                        <wps:bodyPr rot="0" vert="horz" wrap="square" lIns="0" tIns="0" rIns="0" bIns="0" anchor="ctr" anchorCtr="0" upright="1">
                          <a:noAutofit/>
                        </wps:bodyPr>
                      </wps:wsp>
                      <wps:wsp>
                        <wps:cNvPr id="47" name="Text Box 588"/>
                        <wps:cNvSpPr txBox="1">
                          <a:spLocks/>
                        </wps:cNvSpPr>
                        <wps:spPr bwMode="auto">
                          <a:xfrm>
                            <a:off x="1714360" y="1943556"/>
                            <a:ext cx="800738" cy="402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E268"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48" name="Text Box 589"/>
                        <wps:cNvSpPr txBox="1">
                          <a:spLocks/>
                        </wps:cNvSpPr>
                        <wps:spPr bwMode="auto">
                          <a:xfrm>
                            <a:off x="3771960" y="1943556"/>
                            <a:ext cx="799821" cy="40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AA8A0"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49" name="Text Box 590"/>
                        <wps:cNvSpPr txBox="1">
                          <a:spLocks/>
                        </wps:cNvSpPr>
                        <wps:spPr bwMode="auto">
                          <a:xfrm>
                            <a:off x="2628900" y="3085904"/>
                            <a:ext cx="800738" cy="40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868B"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50" name="Text Box 591"/>
                        <wps:cNvSpPr txBox="1">
                          <a:spLocks/>
                        </wps:cNvSpPr>
                        <wps:spPr bwMode="auto">
                          <a:xfrm>
                            <a:off x="457040" y="3085904"/>
                            <a:ext cx="571759" cy="34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C9F7"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51" name="Text Box 592"/>
                        <wps:cNvSpPr txBox="1">
                          <a:spLocks/>
                        </wps:cNvSpPr>
                        <wps:spPr bwMode="auto">
                          <a:xfrm>
                            <a:off x="1714360" y="3085904"/>
                            <a:ext cx="800738" cy="40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B6743"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52" name="_s1617"/>
                        <wps:cNvSpPr>
                          <a:spLocks/>
                        </wps:cNvSpPr>
                        <wps:spPr bwMode="auto">
                          <a:xfrm>
                            <a:off x="3017568" y="4702927"/>
                            <a:ext cx="1033847" cy="783473"/>
                          </a:xfrm>
                          <a:prstGeom prst="roundRect">
                            <a:avLst>
                              <a:gd name="adj" fmla="val 16667"/>
                            </a:avLst>
                          </a:prstGeom>
                          <a:solidFill>
                            <a:srgbClr val="BBE0E3"/>
                          </a:solidFill>
                          <a:ln w="9525">
                            <a:solidFill>
                              <a:srgbClr val="000000"/>
                            </a:solidFill>
                            <a:round/>
                            <a:headEnd/>
                            <a:tailEnd/>
                          </a:ln>
                        </wps:spPr>
                        <wps:txbx>
                          <w:txbxContent>
                            <w:p w14:paraId="38D8F57D"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茲雅電子（上海）有限公司</w:t>
                              </w:r>
                            </w:p>
                            <w:p w14:paraId="764E8AC8" w14:textId="77777777" w:rsidR="00934265" w:rsidRPr="00597066" w:rsidRDefault="00934265" w:rsidP="003854DD">
                              <w:pPr>
                                <w:rPr>
                                  <w:rFonts w:ascii="標楷體" w:eastAsia="標楷體" w:hAnsi="標楷體"/>
                                  <w:sz w:val="21"/>
                                </w:rPr>
                              </w:pPr>
                              <w:r w:rsidRPr="00597066">
                                <w:rPr>
                                  <w:rFonts w:ascii="標楷體" w:eastAsia="標楷體" w:hAnsi="標楷體"/>
                                  <w:sz w:val="21"/>
                                </w:rPr>
                                <w:t>(</w:t>
                              </w:r>
                              <w:r w:rsidRPr="00597066">
                                <w:rPr>
                                  <w:rFonts w:ascii="標楷體" w:eastAsia="標楷體" w:hAnsi="標楷體" w:hint="eastAsia"/>
                                  <w:sz w:val="21"/>
                                </w:rPr>
                                <w:t>簡稱茲雅上海</w:t>
                              </w:r>
                              <w:r w:rsidRPr="00597066">
                                <w:rPr>
                                  <w:rFonts w:ascii="標楷體" w:eastAsia="標楷體" w:hAnsi="標楷體"/>
                                  <w:sz w:val="21"/>
                                </w:rPr>
                                <w:t>)</w:t>
                              </w:r>
                            </w:p>
                          </w:txbxContent>
                        </wps:txbx>
                        <wps:bodyPr rot="0" vert="horz" wrap="square" lIns="0" tIns="0" rIns="0" bIns="0" anchor="ctr" anchorCtr="0" upright="1">
                          <a:noAutofit/>
                        </wps:bodyPr>
                      </wps:wsp>
                      <wps:wsp>
                        <wps:cNvPr id="53" name="_s1618"/>
                        <wps:cNvSpPr>
                          <a:spLocks/>
                        </wps:cNvSpPr>
                        <wps:spPr bwMode="auto">
                          <a:xfrm>
                            <a:off x="4223953" y="4702927"/>
                            <a:ext cx="1033847" cy="783473"/>
                          </a:xfrm>
                          <a:prstGeom prst="roundRect">
                            <a:avLst>
                              <a:gd name="adj" fmla="val 16667"/>
                            </a:avLst>
                          </a:prstGeom>
                          <a:solidFill>
                            <a:srgbClr val="BBE0E3"/>
                          </a:solidFill>
                          <a:ln w="9525">
                            <a:solidFill>
                              <a:srgbClr val="000000"/>
                            </a:solidFill>
                            <a:round/>
                            <a:headEnd/>
                            <a:tailEnd/>
                          </a:ln>
                        </wps:spPr>
                        <wps:txbx>
                          <w:txbxContent>
                            <w:p w14:paraId="30207BEE"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茲雅電子（深圳）有限公司</w:t>
                              </w:r>
                              <w:r>
                                <w:rPr>
                                  <w:rFonts w:ascii="標楷體" w:eastAsia="標楷體" w:hAnsi="標楷體" w:hint="eastAsia"/>
                                  <w:sz w:val="21"/>
                                </w:rPr>
                                <w:t>(註)</w:t>
                              </w:r>
                            </w:p>
                            <w:p w14:paraId="693F1BB2" w14:textId="77777777" w:rsidR="00934265" w:rsidRPr="00597066" w:rsidRDefault="00934265" w:rsidP="003854DD">
                              <w:pPr>
                                <w:rPr>
                                  <w:rFonts w:ascii="標楷體" w:eastAsia="標楷體" w:hAnsi="標楷體"/>
                                  <w:sz w:val="21"/>
                                </w:rPr>
                              </w:pPr>
                              <w:r w:rsidRPr="00597066">
                                <w:rPr>
                                  <w:rFonts w:ascii="標楷體" w:eastAsia="標楷體" w:hAnsi="標楷體"/>
                                  <w:sz w:val="21"/>
                                </w:rPr>
                                <w:t>(</w:t>
                              </w:r>
                              <w:r w:rsidRPr="00597066">
                                <w:rPr>
                                  <w:rFonts w:ascii="標楷體" w:eastAsia="標楷體" w:hAnsi="標楷體" w:hint="eastAsia"/>
                                  <w:sz w:val="21"/>
                                </w:rPr>
                                <w:t>簡稱茲雅深圳</w:t>
                              </w:r>
                              <w:r w:rsidRPr="00597066">
                                <w:rPr>
                                  <w:rFonts w:ascii="標楷體" w:eastAsia="標楷體" w:hAnsi="標楷體"/>
                                  <w:sz w:val="21"/>
                                </w:rPr>
                                <w:t>)</w:t>
                              </w:r>
                            </w:p>
                          </w:txbxContent>
                        </wps:txbx>
                        <wps:bodyPr rot="0" vert="horz" wrap="square" lIns="0" tIns="0" rIns="0" bIns="0" anchor="ctr" anchorCtr="0" upright="1">
                          <a:noAutofit/>
                        </wps:bodyPr>
                      </wps:wsp>
                      <wps:wsp>
                        <wps:cNvPr id="54" name="Text Box 595"/>
                        <wps:cNvSpPr txBox="1">
                          <a:spLocks/>
                        </wps:cNvSpPr>
                        <wps:spPr bwMode="auto">
                          <a:xfrm>
                            <a:off x="4114740" y="3200661"/>
                            <a:ext cx="800280" cy="402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61C6" w14:textId="77777777" w:rsidR="00934265" w:rsidRDefault="00934265" w:rsidP="003854DD">
                              <w:r>
                                <w:rPr>
                                  <w:rFonts w:hint="eastAsia"/>
                                </w:rPr>
                                <w:t>51%</w:t>
                              </w:r>
                            </w:p>
                          </w:txbxContent>
                        </wps:txbx>
                        <wps:bodyPr rot="0" vert="horz" wrap="square" lIns="91440" tIns="45720" rIns="91440" bIns="45720" anchor="t" anchorCtr="0" upright="1">
                          <a:noAutofit/>
                        </wps:bodyPr>
                      </wps:wsp>
                      <wps:wsp>
                        <wps:cNvPr id="55" name="Text Box 596"/>
                        <wps:cNvSpPr txBox="1">
                          <a:spLocks/>
                        </wps:cNvSpPr>
                        <wps:spPr bwMode="auto">
                          <a:xfrm>
                            <a:off x="3429180" y="4343009"/>
                            <a:ext cx="571300" cy="40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2A54" w14:textId="77777777" w:rsidR="00934265" w:rsidRDefault="00934265" w:rsidP="003854DD">
                              <w:r>
                                <w:rPr>
                                  <w:rFonts w:hint="eastAsia"/>
                                </w:rPr>
                                <w:t>100%</w:t>
                              </w:r>
                            </w:p>
                          </w:txbxContent>
                        </wps:txbx>
                        <wps:bodyPr rot="0" vert="horz" wrap="square" lIns="91440" tIns="45720" rIns="91440" bIns="45720" anchor="t" anchorCtr="0" upright="1">
                          <a:noAutofit/>
                        </wps:bodyPr>
                      </wps:wsp>
                      <wps:wsp>
                        <wps:cNvPr id="56" name="Text Box 597"/>
                        <wps:cNvSpPr txBox="1">
                          <a:spLocks/>
                        </wps:cNvSpPr>
                        <wps:spPr bwMode="auto">
                          <a:xfrm>
                            <a:off x="4229000" y="4343009"/>
                            <a:ext cx="571759" cy="40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2A1C" w14:textId="77777777" w:rsidR="00934265" w:rsidRDefault="00934265" w:rsidP="003854DD">
                              <w:r>
                                <w:rPr>
                                  <w:rFonts w:hint="eastAsia"/>
                                </w:rPr>
                                <w:t>100%</w:t>
                              </w:r>
                            </w:p>
                          </w:txbxContent>
                        </wps:txbx>
                        <wps:bodyPr rot="0" vert="horz" wrap="square" lIns="91440" tIns="45720" rIns="91440" bIns="45720" anchor="t" anchorCtr="0" upright="1">
                          <a:noAutofit/>
                        </wps:bodyPr>
                      </wps:wsp>
                    </wpc:wpc>
                  </a:graphicData>
                </a:graphic>
              </wp:inline>
            </w:drawing>
          </mc:Choice>
          <mc:Fallback>
            <w:pict>
              <v:group w14:anchorId="440956C2" id="組織圖 568" o:spid="_x0000_s1052" editas="canvas" style="width:414pt;height:6in;mso-position-horizontal-relative:char;mso-position-vertical-relative:line" coordsize="52578,5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52578;height:54864;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594" o:spid="_x0000_s1054" type="#_x0000_t34" style="position:absolute;left:42434;top:42046;width:3923;height:6034;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" adj="6291" strokeweight="2.25pt">
                  <o:lock v:ext="edit" shapetype="f"/>
                </v:shape>
                <v:shape id="_s1595" o:spid="_x0000_s1055" type="#_x0000_t34" style="position:absolute;left:36400;top:42045;width:3923;height:6035;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" adj="6291" strokeweight="2.25pt">
                  <o:lock v:ext="edit" shapetype="f"/>
                </v:shape>
                <v:shape id="Text Box 572" o:spid="_x0000_s1056" type="#_x0000_t202" style="position:absolute;left:28574;top:9149;width:8007;height:40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equxgAAAOAAAAAPAAAAZHJzL2Rvd25yZXYueG1sRI/dagIx&#13;&#10;FITvC75DOIJ3NatI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er3qrsYAAADgAAAA&#13;&#10;DwAAAAAAAAAAAAAAAAAHAgAAZHJzL2Rvd25yZXYueG1sUEsFBgAAAAADAAMAtwAAAPoCAAAAAA==&#13;&#10;" filled="f" stroked="f">
                  <v:path arrowok="t"/>
                  <v:textbox>
                    <w:txbxContent>
                      <w:p w14:paraId="0322945E" w14:textId="77777777" w:rsidR="00934265" w:rsidRDefault="00934265" w:rsidP="003854DD">
                        <w:r>
                          <w:rPr>
                            <w:rFonts w:hint="eastAsia"/>
                          </w:rPr>
                          <w:t>100%</w:t>
                        </w:r>
                      </w:p>
                    </w:txbxContent>
                  </v:textbox>
                </v:shape>
                <v:shapetype id="_x0000_t32" coordsize="21600,21600" o:spt="32" o:oned="t" path="m,l21600,21600e" filled="f">
                  <v:path arrowok="t" fillok="f" o:connecttype="none"/>
                  <o:lock v:ext="edit" shapetype="t"/>
                </v:shapetype>
                <v:shape id="_s1597" o:spid="_x0000_s1057" type="#_x0000_t32" style="position:absolute;left:15283;top:33303;width:3922;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" strokeweight="2.25pt">
                  <o:lock v:ext="edit" shapetype="f"/>
                </v:shape>
                <v:shape id="_s1598" o:spid="_x0000_s1058" type="#_x0000_t34" style="position:absolute;left:21318;top:27268;width:3922;height:12073;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" adj="6291" strokeweight="2.25pt">
                  <o:lock v:ext="edit" shapetype="f"/>
                </v:shape>
                <v:shape id="_s1599" o:spid="_x0000_s1059" type="#_x0000_t34" style="position:absolute;left:9249;top:27273;width:3922;height:1206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" adj="6291" strokeweight="2.25pt">
                  <o:lock v:ext="edit" shapetype="f"/>
                </v:shape>
                <v:shape id="_s1600" o:spid="_x0000_s1060" type="#_x0000_t32" style="position:absolute;left:39420;top:33303;width:3922;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" strokeweight="2.25pt">
                  <o:lock v:ext="edit" shapetype="f"/>
                </v:shape>
                <v:shape id="_s1601" o:spid="_x0000_s1061" type="#_x0000_t34" style="position:absolute;left:33385;top:15516;width:3923;height:12064;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" adj="6291" strokeweight="2.25pt">
                  <o:lock v:ext="edit" shapetype="f"/>
                </v:shape>
                <v:shape id="_s1602" o:spid="_x0000_s1062" type="#_x0000_t34" style="position:absolute;left:21317;top:15511;width:3923;height:12073;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" adj="6291" strokeweight="2.25pt">
                  <o:lock v:ext="edit" shapetype="f"/>
                </v:shape>
                <v:shape id="_s1603" o:spid="_x0000_s1063" type="#_x0000_t32" style="position:absolute;left:27355;top:9789;width:3923;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" strokeweight="2.25pt">
                  <o:lock v:ext="edit" shapetype="f"/>
                </v:shape>
                <v:roundrect id="_s1604" o:spid="_x0000_s1064" style="position:absolute;left:24136;width:10343;height:783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" fillcolor="#bbe0e3">
                  <v:path arrowok="t"/>
                  <v:textbox inset="0,0,0,0">
                    <w:txbxContent>
                      <w:p w14:paraId="58311883" w14:textId="77777777" w:rsidR="00934265" w:rsidRPr="00597066" w:rsidRDefault="00934265" w:rsidP="003854DD">
                        <w:pPr>
                          <w:ind w:left="23" w:hangingChars="11" w:hanging="23"/>
                          <w:rPr>
                            <w:rFonts w:ascii="標楷體" w:eastAsia="標楷體" w:hAnsi="標楷體"/>
                            <w:sz w:val="21"/>
                          </w:rPr>
                        </w:pPr>
                        <w:r w:rsidRPr="00597066">
                          <w:rPr>
                            <w:rFonts w:ascii="標楷體" w:eastAsia="標楷體" w:hAnsi="標楷體" w:hint="eastAsia"/>
                            <w:sz w:val="21"/>
                          </w:rPr>
                          <w:t>弘憶國際股份有限公司</w:t>
                        </w:r>
                      </w:p>
                    </w:txbxContent>
                  </v:textbox>
                </v:roundrect>
                <v:roundrect id="_s1605" o:spid="_x0000_s1065" style="position:absolute;left:24136;top:11757;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" fillcolor="#bbe0e3">
                  <v:path arrowok="t"/>
                  <v:textbox inset="0,0,0,0">
                    <w:txbxContent>
                      <w:p w14:paraId="2FA33B49" w14:textId="77777777" w:rsidR="00934265" w:rsidRPr="00597066" w:rsidRDefault="00934265" w:rsidP="003854DD">
                        <w:pPr>
                          <w:rPr>
                            <w:sz w:val="21"/>
                          </w:rPr>
                        </w:pPr>
                        <w:r w:rsidRPr="00597066">
                          <w:rPr>
                            <w:rFonts w:hint="eastAsia"/>
                            <w:sz w:val="21"/>
                          </w:rPr>
                          <w:t>GMI Technology (BVI)</w:t>
                        </w:r>
                      </w:p>
                      <w:p w14:paraId="242636F6" w14:textId="77777777" w:rsidR="00934265" w:rsidRPr="00597066" w:rsidRDefault="00934265" w:rsidP="003854DD">
                        <w:pPr>
                          <w:rPr>
                            <w:sz w:val="21"/>
                          </w:rPr>
                        </w:pPr>
                        <w:r w:rsidRPr="00597066">
                          <w:rPr>
                            <w:rFonts w:hint="eastAsia"/>
                            <w:sz w:val="21"/>
                          </w:rPr>
                          <w:t>Co.,Ltd</w:t>
                        </w:r>
                      </w:p>
                      <w:p w14:paraId="6917543B" w14:textId="77777777" w:rsidR="00934265" w:rsidRPr="00597066" w:rsidRDefault="00934265" w:rsidP="003854DD">
                        <w:pPr>
                          <w:jc w:val="center"/>
                          <w:rPr>
                            <w:sz w:val="18"/>
                          </w:rPr>
                        </w:pPr>
                      </w:p>
                    </w:txbxContent>
                  </v:textbox>
                </v:roundrect>
                <v:roundrect id="_s1606" o:spid="_x0000_s1066" style="position:absolute;left:12068;top:23514;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" fillcolor="#bbe0e3">
                  <v:path arrowok="t"/>
                  <v:textbox inset="0,0,0,0">
                    <w:txbxContent>
                      <w:p w14:paraId="150633E9" w14:textId="77777777" w:rsidR="00934265" w:rsidRPr="00597066" w:rsidRDefault="00934265" w:rsidP="003854DD">
                        <w:pPr>
                          <w:ind w:left="10" w:hangingChars="5" w:hanging="10"/>
                          <w:rPr>
                            <w:rFonts w:ascii="標楷體" w:eastAsia="標楷體" w:hAnsi="標楷體"/>
                            <w:sz w:val="21"/>
                          </w:rPr>
                        </w:pPr>
                        <w:r w:rsidRPr="00597066">
                          <w:rPr>
                            <w:rFonts w:ascii="標楷體" w:eastAsia="標楷體" w:hAnsi="標楷體" w:hint="eastAsia"/>
                            <w:sz w:val="21"/>
                          </w:rPr>
                          <w:t>永達電子科技有限公司</w:t>
                        </w:r>
                      </w:p>
                    </w:txbxContent>
                  </v:textbox>
                </v:roundrect>
                <v:roundrect id="_s1607" o:spid="_x0000_s1067" style="position:absolute;left:36205;top:23514;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" fillcolor="#bbe0e3">
                  <v:path arrowok="t"/>
                  <v:textbox inset="0,0,0,0">
                    <w:txbxContent>
                      <w:p w14:paraId="329E422C" w14:textId="77777777" w:rsidR="00934265" w:rsidRPr="00597066" w:rsidRDefault="00934265" w:rsidP="003854DD">
                        <w:pPr>
                          <w:rPr>
                            <w:sz w:val="21"/>
                          </w:rPr>
                        </w:pPr>
                        <w:r w:rsidRPr="00597066">
                          <w:rPr>
                            <w:rFonts w:hint="eastAsia"/>
                            <w:sz w:val="21"/>
                          </w:rPr>
                          <w:t>Harken Investments Limited</w:t>
                        </w:r>
                      </w:p>
                    </w:txbxContent>
                  </v:textbox>
                </v:roundrect>
                <v:roundrect id="_s1608" o:spid="_x0000_s1068" style="position:absolute;left:36205;top:35271;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" fillcolor="#bbe0e3">
                  <v:path arrowok="t"/>
                  <v:textbox inset="0,0,0,0">
                    <w:txbxContent>
                      <w:p w14:paraId="24D0A86A" w14:textId="77777777" w:rsidR="00934265" w:rsidRPr="00597066" w:rsidRDefault="00934265" w:rsidP="003854DD">
                        <w:pPr>
                          <w:ind w:left="23" w:hangingChars="11" w:hanging="23"/>
                          <w:rPr>
                            <w:rFonts w:ascii="標楷體" w:eastAsia="標楷體" w:hAnsi="標楷體"/>
                            <w:sz w:val="21"/>
                          </w:rPr>
                        </w:pPr>
                        <w:r w:rsidRPr="00597066">
                          <w:rPr>
                            <w:rFonts w:ascii="標楷體" w:eastAsia="標楷體" w:hAnsi="標楷體" w:hint="eastAsia"/>
                            <w:sz w:val="21"/>
                          </w:rPr>
                          <w:t>弘威電子有限公司</w:t>
                        </w:r>
                      </w:p>
                    </w:txbxContent>
                  </v:textbox>
                </v:roundrect>
                <v:roundrect id="_s1609" o:spid="_x0000_s1069" style="position:absolute;top:35271;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" fillcolor="#bbe0e3">
                  <v:path arrowok="t"/>
                  <v:textbox inset="0,0,0,0">
                    <w:txbxContent>
                      <w:p w14:paraId="03516763" w14:textId="77777777" w:rsidR="00934265" w:rsidRPr="00597066" w:rsidRDefault="00934265" w:rsidP="003854DD">
                        <w:pPr>
                          <w:rPr>
                            <w:sz w:val="18"/>
                          </w:rPr>
                        </w:pPr>
                        <w:r w:rsidRPr="00597066">
                          <w:rPr>
                            <w:rFonts w:ascii="標楷體" w:eastAsia="標楷體" w:hAnsi="標楷體" w:hint="eastAsia"/>
                            <w:sz w:val="21"/>
                          </w:rPr>
                          <w:t>弘憶永達電子(深圳)有限公    司</w:t>
                        </w:r>
                      </w:p>
                    </w:txbxContent>
                  </v:textbox>
                </v:roundrect>
                <v:roundrect id="_s1610" o:spid="_x0000_s1070" style="position:absolute;left:24136;top:35271;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" fillcolor="#bbe0e3">
                  <v:path arrowok="t"/>
                  <v:textbox inset="0,0,0,0">
                    <w:txbxContent>
                      <w:p w14:paraId="19F8C73E"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深圳宏達富通電子有限公司</w:t>
                        </w:r>
                      </w:p>
                    </w:txbxContent>
                  </v:textbox>
                </v:roundrect>
                <v:roundrect id="_s1611" o:spid="_x0000_s1071" style="position:absolute;left:12068;top:35271;width:10343;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" fillcolor="#bbe0e3">
                  <v:path arrowok="t"/>
                  <v:textbox inset="0,0,0,0">
                    <w:txbxContent>
                      <w:p w14:paraId="3E8A3056"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弘憶(上海)國際貿易有限公司</w:t>
                        </w:r>
                      </w:p>
                    </w:txbxContent>
                  </v:textbox>
                </v:roundrect>
                <v:shape id="Text Box 588" o:spid="_x0000_s1072" type="#_x0000_t202" style="position:absolute;left:17143;top:19435;width:8007;height:4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JF5xwAAAOAAAAAPAAAAZHJzL2Rvd25yZXYueG1sRI/NasMw&#13;&#10;EITvhbyD2EBujZwS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FewkXnHAAAA4AAA&#13;&#10;AA8AAAAAAAAAAAAAAAAABwIAAGRycy9kb3ducmV2LnhtbFBLBQYAAAAAAwADALcAAAD7AgAAAAA=&#13;&#10;" filled="f" stroked="f">
                  <v:path arrowok="t"/>
                  <v:textbox>
                    <w:txbxContent>
                      <w:p w14:paraId="33D4E268" w14:textId="77777777" w:rsidR="00934265" w:rsidRDefault="00934265" w:rsidP="003854DD">
                        <w:r>
                          <w:rPr>
                            <w:rFonts w:hint="eastAsia"/>
                          </w:rPr>
                          <w:t>100%</w:t>
                        </w:r>
                      </w:p>
                    </w:txbxContent>
                  </v:textbox>
                </v:shape>
                <v:shape id="Text Box 589" o:spid="_x0000_s1073" type="#_x0000_t202" style="position:absolute;left:37719;top:19435;width:7998;height:4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wULxwAAAOAAAAAPAAAAZHJzL2Rvd25yZXYueG1sRI/dSsNA&#13;&#10;EEbvhb7DMoJ3dqMU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CYvBQvHAAAA4AAA&#13;&#10;AA8AAAAAAAAAAAAAAAAABwIAAGRycy9kb3ducmV2LnhtbFBLBQYAAAAAAwADALcAAAD7AgAAAAA=&#13;&#10;" filled="f" stroked="f">
                  <v:path arrowok="t"/>
                  <v:textbox>
                    <w:txbxContent>
                      <w:p w14:paraId="281AA8A0" w14:textId="77777777" w:rsidR="00934265" w:rsidRDefault="00934265" w:rsidP="003854DD">
                        <w:r>
                          <w:rPr>
                            <w:rFonts w:hint="eastAsia"/>
                          </w:rPr>
                          <w:t>100%</w:t>
                        </w:r>
                      </w:p>
                    </w:txbxContent>
                  </v:textbox>
                </v:shape>
                <v:shape id="Text Box 590" o:spid="_x0000_s1074" type="#_x0000_t202" style="position:absolute;left:26289;top:30859;width:8007;height:4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6CQxwAAAOAAAAAPAAAAZHJzL2Rvd25yZXYueG1sRI/NasMw&#13;&#10;EITvhbyD2EBujZwS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EljoJDHAAAA4AAA&#13;&#10;AA8AAAAAAAAAAAAAAAAABwIAAGRycy9kb3ducmV2LnhtbFBLBQYAAAAAAwADALcAAAD7AgAAAAA=&#13;&#10;" filled="f" stroked="f">
                  <v:path arrowok="t"/>
                  <v:textbox>
                    <w:txbxContent>
                      <w:p w14:paraId="6EE3868B" w14:textId="77777777" w:rsidR="00934265" w:rsidRDefault="00934265" w:rsidP="003854DD">
                        <w:r>
                          <w:rPr>
                            <w:rFonts w:hint="eastAsia"/>
                          </w:rPr>
                          <w:t>100%</w:t>
                        </w:r>
                      </w:p>
                    </w:txbxContent>
                  </v:textbox>
                </v:shape>
                <v:shape id="Text Box 591" o:spid="_x0000_s1075" type="#_x0000_t202" style="position:absolute;left:4570;top:30859;width:5717;height:3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" filled="f" stroked="f">
                  <v:path arrowok="t"/>
                  <v:textbox>
                    <w:txbxContent>
                      <w:p w14:paraId="7CBBC9F7" w14:textId="77777777" w:rsidR="00934265" w:rsidRDefault="00934265" w:rsidP="003854DD">
                        <w:r>
                          <w:rPr>
                            <w:rFonts w:hint="eastAsia"/>
                          </w:rPr>
                          <w:t>100%</w:t>
                        </w:r>
                      </w:p>
                    </w:txbxContent>
                  </v:textbox>
                </v:shape>
                <v:shape id="Text Box 592" o:spid="_x0000_s1076" type="#_x0000_t202" style="position:absolute;left:17143;top:30859;width:8007;height:4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" filled="f" stroked="f">
                  <v:path arrowok="t"/>
                  <v:textbox>
                    <w:txbxContent>
                      <w:p w14:paraId="72EB6743" w14:textId="77777777" w:rsidR="00934265" w:rsidRDefault="00934265" w:rsidP="003854DD">
                        <w:r>
                          <w:rPr>
                            <w:rFonts w:hint="eastAsia"/>
                          </w:rPr>
                          <w:t>100%</w:t>
                        </w:r>
                      </w:p>
                    </w:txbxContent>
                  </v:textbox>
                </v:shape>
                <v:roundrect id="_s1617" o:spid="_x0000_s1077" style="position:absolute;left:30175;top:47029;width:10339;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" fillcolor="#bbe0e3">
                  <v:path arrowok="t"/>
                  <v:textbox inset="0,0,0,0">
                    <w:txbxContent>
                      <w:p w14:paraId="38D8F57D"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茲雅電子（上海）有限公司</w:t>
                        </w:r>
                      </w:p>
                      <w:p w14:paraId="764E8AC8" w14:textId="77777777" w:rsidR="00934265" w:rsidRPr="00597066" w:rsidRDefault="00934265" w:rsidP="003854DD">
                        <w:pPr>
                          <w:rPr>
                            <w:rFonts w:ascii="標楷體" w:eastAsia="標楷體" w:hAnsi="標楷體"/>
                            <w:sz w:val="21"/>
                          </w:rPr>
                        </w:pPr>
                        <w:r w:rsidRPr="00597066">
                          <w:rPr>
                            <w:rFonts w:ascii="標楷體" w:eastAsia="標楷體" w:hAnsi="標楷體"/>
                            <w:sz w:val="21"/>
                          </w:rPr>
                          <w:t>(</w:t>
                        </w:r>
                        <w:r w:rsidRPr="00597066">
                          <w:rPr>
                            <w:rFonts w:ascii="標楷體" w:eastAsia="標楷體" w:hAnsi="標楷體" w:hint="eastAsia"/>
                            <w:sz w:val="21"/>
                          </w:rPr>
                          <w:t>簡稱茲雅上海</w:t>
                        </w:r>
                        <w:r w:rsidRPr="00597066">
                          <w:rPr>
                            <w:rFonts w:ascii="標楷體" w:eastAsia="標楷體" w:hAnsi="標楷體"/>
                            <w:sz w:val="21"/>
                          </w:rPr>
                          <w:t>)</w:t>
                        </w:r>
                      </w:p>
                    </w:txbxContent>
                  </v:textbox>
                </v:roundrect>
                <v:roundrect id="_s1618" o:spid="_x0000_s1078" style="position:absolute;left:42239;top:47029;width:10339;height:78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" fillcolor="#bbe0e3">
                  <v:path arrowok="t"/>
                  <v:textbox inset="0,0,0,0">
                    <w:txbxContent>
                      <w:p w14:paraId="30207BEE" w14:textId="77777777" w:rsidR="00934265" w:rsidRPr="00597066" w:rsidRDefault="00934265" w:rsidP="003854DD">
                        <w:pPr>
                          <w:rPr>
                            <w:rFonts w:ascii="標楷體" w:eastAsia="標楷體" w:hAnsi="標楷體"/>
                            <w:sz w:val="21"/>
                          </w:rPr>
                        </w:pPr>
                        <w:r w:rsidRPr="00597066">
                          <w:rPr>
                            <w:rFonts w:ascii="標楷體" w:eastAsia="標楷體" w:hAnsi="標楷體" w:hint="eastAsia"/>
                            <w:sz w:val="21"/>
                          </w:rPr>
                          <w:t>茲雅電子（深圳）有限公司</w:t>
                        </w:r>
                        <w:r>
                          <w:rPr>
                            <w:rFonts w:ascii="標楷體" w:eastAsia="標楷體" w:hAnsi="標楷體" w:hint="eastAsia"/>
                            <w:sz w:val="21"/>
                          </w:rPr>
                          <w:t>(註)</w:t>
                        </w:r>
                      </w:p>
                      <w:p w14:paraId="693F1BB2" w14:textId="77777777" w:rsidR="00934265" w:rsidRPr="00597066" w:rsidRDefault="00934265" w:rsidP="003854DD">
                        <w:pPr>
                          <w:rPr>
                            <w:rFonts w:ascii="標楷體" w:eastAsia="標楷體" w:hAnsi="標楷體"/>
                            <w:sz w:val="21"/>
                          </w:rPr>
                        </w:pPr>
                        <w:r w:rsidRPr="00597066">
                          <w:rPr>
                            <w:rFonts w:ascii="標楷體" w:eastAsia="標楷體" w:hAnsi="標楷體"/>
                            <w:sz w:val="21"/>
                          </w:rPr>
                          <w:t>(</w:t>
                        </w:r>
                        <w:r w:rsidRPr="00597066">
                          <w:rPr>
                            <w:rFonts w:ascii="標楷體" w:eastAsia="標楷體" w:hAnsi="標楷體" w:hint="eastAsia"/>
                            <w:sz w:val="21"/>
                          </w:rPr>
                          <w:t>簡稱茲雅深圳</w:t>
                        </w:r>
                        <w:r w:rsidRPr="00597066">
                          <w:rPr>
                            <w:rFonts w:ascii="標楷體" w:eastAsia="標楷體" w:hAnsi="標楷體"/>
                            <w:sz w:val="21"/>
                          </w:rPr>
                          <w:t>)</w:t>
                        </w:r>
                      </w:p>
                    </w:txbxContent>
                  </v:textbox>
                </v:roundrect>
                <v:shape id="Text Box 595" o:spid="_x0000_s1079" type="#_x0000_t202" style="position:absolute;left:41147;top:32006;width:8003;height:4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" filled="f" stroked="f">
                  <v:path arrowok="t"/>
                  <v:textbox>
                    <w:txbxContent>
                      <w:p w14:paraId="382261C6" w14:textId="77777777" w:rsidR="00934265" w:rsidRDefault="00934265" w:rsidP="003854DD">
                        <w:r>
                          <w:rPr>
                            <w:rFonts w:hint="eastAsia"/>
                          </w:rPr>
                          <w:t>51%</w:t>
                        </w:r>
                      </w:p>
                    </w:txbxContent>
                  </v:textbox>
                </v:shape>
                <v:shape id="Text Box 596" o:spid="_x0000_s1080" type="#_x0000_t202" style="position:absolute;left:34291;top:43430;width:5713;height:4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zxIxgAAAOAAAAAPAAAAZHJzL2Rvd25yZXYueG1sRI/dagIx&#13;&#10;FITvC75DOIJ3NWvB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Tfc8SMYAAADgAAAA&#13;&#10;DwAAAAAAAAAAAAAAAAAHAgAAZHJzL2Rvd25yZXYueG1sUEsFBgAAAAADAAMAtwAAAPoCAAAAAA==&#13;&#10;" filled="f" stroked="f">
                  <v:path arrowok="t"/>
                  <v:textbox>
                    <w:txbxContent>
                      <w:p w14:paraId="1AC82A54" w14:textId="77777777" w:rsidR="00934265" w:rsidRDefault="00934265" w:rsidP="003854DD">
                        <w:r>
                          <w:rPr>
                            <w:rFonts w:hint="eastAsia"/>
                          </w:rPr>
                          <w:t>100%</w:t>
                        </w:r>
                      </w:p>
                    </w:txbxContent>
                  </v:textbox>
                </v:shape>
                <v:shape id="Text Box 597" o:spid="_x0000_s1081" type="#_x0000_t202" style="position:absolute;left:42290;top:43430;width:5717;height:4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aI/xgAAAOAAAAAPAAAAZHJzL2Rvd25yZXYueG1sRI/dagIx&#13;&#10;FITvC75DOELvataC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vSWiP8YAAADgAAAA&#13;&#10;DwAAAAAAAAAAAAAAAAAHAgAAZHJzL2Rvd25yZXYueG1sUEsFBgAAAAADAAMAtwAAAPoCAAAAAA==&#13;&#10;" filled="f" stroked="f">
                  <v:path arrowok="t"/>
                  <v:textbox>
                    <w:txbxContent>
                      <w:p w14:paraId="5D262A1C" w14:textId="77777777" w:rsidR="00934265" w:rsidRDefault="00934265" w:rsidP="003854DD">
                        <w:r>
                          <w:rPr>
                            <w:rFonts w:hint="eastAsia"/>
                          </w:rPr>
                          <w:t>100%</w:t>
                        </w:r>
                      </w:p>
                    </w:txbxContent>
                  </v:textbox>
                </v:shape>
                <w10:anchorlock/>
              </v:group>
            </w:pict>
          </mc:Fallback>
        </mc:AlternateContent>
      </w:r>
    </w:p>
    <w:p w14:paraId="6935FA56"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56D1B0F3" w14:textId="77777777" w:rsidR="003854DD" w:rsidRDefault="003854DD" w:rsidP="003854DD">
      <w:pPr>
        <w:pStyle w:val="04-1"/>
        <w:rPr>
          <w:rFonts w:ascii="Times New Roman" w:hAnsi="Times New Roman" w:cs="Times New Roman"/>
          <w:color w:val="000000"/>
        </w:rPr>
      </w:pPr>
      <w:r>
        <w:rPr>
          <w:rFonts w:ascii="Times New Roman" w:hAnsi="Times New Roman" w:cs="Times New Roman" w:hint="eastAsia"/>
          <w:color w:val="000000"/>
        </w:rPr>
        <w:t>註</w:t>
      </w:r>
      <w:r>
        <w:rPr>
          <w:rFonts w:ascii="Times New Roman" w:hAnsi="Times New Roman" w:cs="Times New Roman" w:hint="eastAsia"/>
          <w:color w:val="000000"/>
        </w:rPr>
        <w:t>:</w:t>
      </w:r>
      <w:r>
        <w:rPr>
          <w:rFonts w:ascii="Times New Roman" w:hAnsi="Times New Roman" w:cs="Times New Roman" w:hint="eastAsia"/>
          <w:color w:val="000000"/>
        </w:rPr>
        <w:t>該子公司已於民國</w:t>
      </w:r>
      <w:r>
        <w:rPr>
          <w:rFonts w:ascii="Times New Roman" w:hAnsi="Times New Roman" w:cs="Times New Roman" w:hint="eastAsia"/>
          <w:color w:val="000000"/>
        </w:rPr>
        <w:t>105</w:t>
      </w:r>
      <w:r>
        <w:rPr>
          <w:rFonts w:ascii="Times New Roman" w:hAnsi="Times New Roman" w:cs="Times New Roman" w:hint="eastAsia"/>
          <w:color w:val="000000"/>
        </w:rPr>
        <w:t>年</w:t>
      </w:r>
      <w:r>
        <w:rPr>
          <w:rFonts w:ascii="Times New Roman" w:hAnsi="Times New Roman" w:cs="Times New Roman" w:hint="eastAsia"/>
          <w:color w:val="000000"/>
        </w:rPr>
        <w:t>9</w:t>
      </w:r>
      <w:r>
        <w:rPr>
          <w:rFonts w:ascii="Times New Roman" w:hAnsi="Times New Roman" w:cs="Times New Roman" w:hint="eastAsia"/>
          <w:color w:val="000000"/>
        </w:rPr>
        <w:t>月清算完結</w:t>
      </w:r>
      <w:r w:rsidRPr="00FF0BC9">
        <w:rPr>
          <w:rFonts w:ascii="Times New Roman" w:hAnsi="Times New Roman" w:cs="Times New Roman" w:hint="eastAsia"/>
          <w:color w:val="000000"/>
        </w:rPr>
        <w:t>。</w:t>
      </w:r>
    </w:p>
    <w:p w14:paraId="457E2FD8" w14:textId="77777777" w:rsidR="001D40D2" w:rsidRPr="003854DD"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14FE5BF2"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7D1A0AA8"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6B17D4A0"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0C44F93C"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4D1A370E"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01BF0023" w14:textId="77777777" w:rsidR="005F59D4" w:rsidRDefault="005F59D4" w:rsidP="006F4BE6">
      <w:pPr>
        <w:pStyle w:val="aa"/>
        <w:adjustRightInd/>
        <w:spacing w:beforeLines="20" w:before="68" w:line="360" w:lineRule="atLeast"/>
        <w:ind w:firstLineChars="400" w:firstLine="960"/>
        <w:textAlignment w:val="auto"/>
        <w:rPr>
          <w:rFonts w:ascii="標楷體" w:hAnsi="標楷體"/>
          <w:color w:val="000000"/>
        </w:rPr>
      </w:pPr>
      <w:r>
        <w:rPr>
          <w:rFonts w:ascii="標楷體" w:hAnsi="標楷體" w:hint="eastAsia"/>
          <w:color w:val="000000"/>
        </w:rPr>
        <w:t>2.各關係企業基本資料</w:t>
      </w:r>
    </w:p>
    <w:p w14:paraId="1774EF59" w14:textId="77777777" w:rsidR="0023337C" w:rsidRDefault="005F59D4" w:rsidP="0023337C">
      <w:pPr>
        <w:pStyle w:val="aa"/>
        <w:adjustRightInd/>
        <w:spacing w:line="360" w:lineRule="atLeast"/>
        <w:ind w:firstLineChars="200" w:firstLine="480"/>
        <w:textAlignment w:val="auto"/>
        <w:rPr>
          <w:rFonts w:ascii="標楷體" w:hAnsi="標楷體"/>
          <w:color w:val="000000"/>
          <w:sz w:val="20"/>
        </w:rPr>
      </w:pPr>
      <w:r>
        <w:rPr>
          <w:rFonts w:ascii="標楷體" w:hAnsi="標楷體" w:hint="eastAsia"/>
          <w:color w:val="000000"/>
        </w:rPr>
        <w:t xml:space="preserve">                                                        </w:t>
      </w:r>
      <w:r w:rsidR="0023337C">
        <w:rPr>
          <w:rFonts w:ascii="標楷體" w:hAnsi="標楷體" w:hint="eastAsia"/>
          <w:color w:val="000000"/>
          <w:sz w:val="20"/>
        </w:rPr>
        <w:t>單位:新台幣仟元</w:t>
      </w:r>
    </w:p>
    <w:tbl>
      <w:tblPr>
        <w:tblW w:w="95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8"/>
        <w:gridCol w:w="1224"/>
        <w:gridCol w:w="3023"/>
        <w:gridCol w:w="1576"/>
        <w:gridCol w:w="1986"/>
      </w:tblGrid>
      <w:tr w:rsidR="0023337C" w:rsidRPr="00FF0BC9" w14:paraId="0EE1DFDA" w14:textId="77777777" w:rsidTr="005E10D0">
        <w:trPr>
          <w:jc w:val="center"/>
        </w:trPr>
        <w:tc>
          <w:tcPr>
            <w:tcW w:w="1748" w:type="dxa"/>
            <w:vAlign w:val="center"/>
          </w:tcPr>
          <w:p w14:paraId="7C0ED863" w14:textId="77777777" w:rsidR="0023337C" w:rsidRPr="00FF0BC9" w:rsidRDefault="0023337C" w:rsidP="005E10D0">
            <w:pPr>
              <w:spacing w:line="400" w:lineRule="atLeast"/>
              <w:jc w:val="center"/>
              <w:rPr>
                <w:rFonts w:ascii="標楷體" w:eastAsia="標楷體" w:hAnsi="標楷體"/>
                <w:sz w:val="20"/>
              </w:rPr>
            </w:pPr>
            <w:r w:rsidRPr="00FF0BC9">
              <w:rPr>
                <w:rFonts w:ascii="標楷體" w:eastAsia="標楷體" w:hAnsi="標楷體" w:hint="eastAsia"/>
                <w:sz w:val="20"/>
              </w:rPr>
              <w:t>企業名稱</w:t>
            </w:r>
          </w:p>
        </w:tc>
        <w:tc>
          <w:tcPr>
            <w:tcW w:w="1224" w:type="dxa"/>
          </w:tcPr>
          <w:p w14:paraId="60904181" w14:textId="77777777" w:rsidR="0023337C" w:rsidRPr="00FF0BC9" w:rsidRDefault="0023337C" w:rsidP="005E10D0">
            <w:pPr>
              <w:pStyle w:val="xl33"/>
              <w:pBdr>
                <w:left w:val="none" w:sz="0" w:space="0" w:color="auto"/>
                <w:bottom w:val="none" w:sz="0" w:space="0" w:color="auto"/>
                <w:right w:val="none" w:sz="0" w:space="0" w:color="auto"/>
              </w:pBdr>
              <w:spacing w:before="0" w:beforeAutospacing="0" w:after="0" w:afterAutospacing="0" w:line="400" w:lineRule="atLeast"/>
              <w:jc w:val="center"/>
              <w:textAlignment w:val="auto"/>
              <w:rPr>
                <w:rFonts w:hint="default"/>
                <w:color w:val="auto"/>
                <w:sz w:val="20"/>
              </w:rPr>
            </w:pPr>
            <w:r w:rsidRPr="00FF0BC9">
              <w:rPr>
                <w:color w:val="auto"/>
                <w:sz w:val="20"/>
              </w:rPr>
              <w:t>設立日期</w:t>
            </w:r>
          </w:p>
        </w:tc>
        <w:tc>
          <w:tcPr>
            <w:tcW w:w="3023" w:type="dxa"/>
            <w:vAlign w:val="center"/>
          </w:tcPr>
          <w:p w14:paraId="192DCF4D" w14:textId="77777777" w:rsidR="0023337C" w:rsidRPr="00FF0BC9" w:rsidRDefault="0023337C" w:rsidP="005E10D0">
            <w:pPr>
              <w:spacing w:line="400" w:lineRule="atLeast"/>
              <w:jc w:val="center"/>
              <w:rPr>
                <w:rFonts w:ascii="標楷體" w:eastAsia="標楷體" w:hAnsi="標楷體"/>
                <w:sz w:val="20"/>
              </w:rPr>
            </w:pPr>
            <w:r w:rsidRPr="00FF0BC9">
              <w:rPr>
                <w:rFonts w:ascii="標楷體" w:eastAsia="標楷體" w:hAnsi="標楷體" w:hint="eastAsia"/>
                <w:sz w:val="20"/>
              </w:rPr>
              <w:t>地址</w:t>
            </w:r>
          </w:p>
        </w:tc>
        <w:tc>
          <w:tcPr>
            <w:tcW w:w="1576" w:type="dxa"/>
            <w:vAlign w:val="center"/>
          </w:tcPr>
          <w:p w14:paraId="0D7683DC" w14:textId="77777777" w:rsidR="0023337C" w:rsidRPr="00FF0BC9" w:rsidRDefault="0023337C" w:rsidP="005E10D0">
            <w:pPr>
              <w:spacing w:line="400" w:lineRule="atLeast"/>
              <w:jc w:val="center"/>
              <w:rPr>
                <w:rFonts w:ascii="標楷體" w:eastAsia="標楷體" w:hAnsi="標楷體"/>
                <w:sz w:val="20"/>
              </w:rPr>
            </w:pPr>
            <w:r w:rsidRPr="00FF0BC9">
              <w:rPr>
                <w:rFonts w:ascii="標楷體" w:eastAsia="標楷體" w:hAnsi="標楷體" w:hint="eastAsia"/>
                <w:sz w:val="20"/>
              </w:rPr>
              <w:t>實收資本額</w:t>
            </w:r>
          </w:p>
        </w:tc>
        <w:tc>
          <w:tcPr>
            <w:tcW w:w="1986" w:type="dxa"/>
          </w:tcPr>
          <w:p w14:paraId="16AD3BF5" w14:textId="77777777" w:rsidR="0023337C" w:rsidRPr="00FF0BC9" w:rsidRDefault="0023337C" w:rsidP="005E10D0">
            <w:pPr>
              <w:spacing w:line="400" w:lineRule="atLeast"/>
              <w:jc w:val="center"/>
              <w:rPr>
                <w:rFonts w:ascii="標楷體" w:eastAsia="標楷體" w:hAnsi="標楷體"/>
                <w:sz w:val="20"/>
              </w:rPr>
            </w:pPr>
            <w:r w:rsidRPr="00FF0BC9">
              <w:rPr>
                <w:rFonts w:ascii="標楷體" w:eastAsia="標楷體" w:hAnsi="標楷體" w:hint="eastAsia"/>
                <w:sz w:val="20"/>
              </w:rPr>
              <w:t>主要營業或生產項目</w:t>
            </w:r>
          </w:p>
        </w:tc>
      </w:tr>
      <w:tr w:rsidR="0023337C" w:rsidRPr="00FF0BC9" w14:paraId="712F9FAB" w14:textId="77777777" w:rsidTr="005E10D0">
        <w:trPr>
          <w:jc w:val="center"/>
        </w:trPr>
        <w:tc>
          <w:tcPr>
            <w:tcW w:w="1748" w:type="dxa"/>
          </w:tcPr>
          <w:p w14:paraId="0A556A5E" w14:textId="77777777" w:rsidR="0023337C" w:rsidRPr="00FF0BC9" w:rsidRDefault="0023337C" w:rsidP="005E10D0">
            <w:pPr>
              <w:pStyle w:val="aa"/>
              <w:adjustRightInd/>
              <w:spacing w:line="400" w:lineRule="atLeast"/>
              <w:textAlignment w:val="auto"/>
              <w:rPr>
                <w:rFonts w:ascii="標楷體" w:hAnsi="標楷體"/>
                <w:kern w:val="2"/>
                <w:sz w:val="20"/>
              </w:rPr>
            </w:pPr>
            <w:r w:rsidRPr="00FF0BC9">
              <w:rPr>
                <w:rFonts w:ascii="標楷體" w:hAnsi="標楷體" w:hint="eastAsia"/>
                <w:kern w:val="2"/>
                <w:sz w:val="20"/>
                <w:szCs w:val="24"/>
              </w:rPr>
              <w:t xml:space="preserve">GMI. Technology (BVI) </w:t>
            </w:r>
            <w:r w:rsidRPr="00FF0BC9">
              <w:rPr>
                <w:rFonts w:ascii="標楷體" w:hAnsi="標楷體" w:hint="eastAsia"/>
                <w:kern w:val="2"/>
                <w:sz w:val="20"/>
              </w:rPr>
              <w:t>Co.,Ltd.</w:t>
            </w:r>
          </w:p>
          <w:p w14:paraId="09DE4628" w14:textId="77777777" w:rsidR="0023337C" w:rsidRPr="00FF0BC9" w:rsidRDefault="0023337C" w:rsidP="005E10D0">
            <w:pPr>
              <w:pStyle w:val="aa"/>
              <w:adjustRightInd/>
              <w:spacing w:line="400" w:lineRule="atLeast"/>
              <w:textAlignment w:val="auto"/>
              <w:rPr>
                <w:rFonts w:ascii="標楷體" w:hAnsi="標楷體"/>
                <w:sz w:val="20"/>
              </w:rPr>
            </w:pPr>
          </w:p>
        </w:tc>
        <w:tc>
          <w:tcPr>
            <w:tcW w:w="1224" w:type="dxa"/>
          </w:tcPr>
          <w:p w14:paraId="2F36343D" w14:textId="77777777" w:rsidR="0023337C" w:rsidRPr="00FF0BC9" w:rsidRDefault="0023337C" w:rsidP="005E10D0">
            <w:pPr>
              <w:pStyle w:val="Title"/>
              <w:widowControl/>
              <w:autoSpaceDE/>
              <w:autoSpaceDN/>
              <w:adjustRightInd/>
              <w:spacing w:line="400" w:lineRule="atLeast"/>
              <w:rPr>
                <w:rFonts w:hAnsi="標楷體"/>
                <w:color w:val="auto"/>
                <w:sz w:val="20"/>
                <w:lang w:eastAsia="zh-TW"/>
              </w:rPr>
            </w:pPr>
            <w:r w:rsidRPr="00FF0BC9">
              <w:rPr>
                <w:rFonts w:hAnsi="標楷體" w:hint="eastAsia"/>
                <w:color w:val="auto"/>
                <w:sz w:val="20"/>
                <w:lang w:eastAsia="zh-TW"/>
              </w:rPr>
              <w:t>92.05.22</w:t>
            </w:r>
          </w:p>
        </w:tc>
        <w:tc>
          <w:tcPr>
            <w:tcW w:w="3023" w:type="dxa"/>
          </w:tcPr>
          <w:p w14:paraId="4D7EDB7B" w14:textId="77777777" w:rsidR="0023337C" w:rsidRPr="00FF0BC9" w:rsidRDefault="0023337C" w:rsidP="005E10D0">
            <w:pPr>
              <w:spacing w:line="400" w:lineRule="atLeast"/>
              <w:rPr>
                <w:rFonts w:ascii="標楷體" w:eastAsia="標楷體" w:hAnsi="標楷體"/>
                <w:sz w:val="20"/>
              </w:rPr>
            </w:pPr>
            <w:r w:rsidRPr="00FF0BC9">
              <w:rPr>
                <w:rFonts w:ascii="標楷體" w:eastAsia="標楷體" w:hAnsi="標楷體"/>
                <w:sz w:val="20"/>
              </w:rPr>
              <w:t xml:space="preserve">Beaufort House, P.O. Box 438, Road Town, Tortola,British </w:t>
            </w:r>
            <w:r w:rsidRPr="00FF0BC9">
              <w:rPr>
                <w:rFonts w:ascii="標楷體" w:eastAsia="標楷體" w:hAnsi="標楷體" w:hint="eastAsia"/>
                <w:sz w:val="20"/>
              </w:rPr>
              <w:t>V</w:t>
            </w:r>
            <w:r w:rsidRPr="00FF0BC9">
              <w:rPr>
                <w:rFonts w:ascii="標楷體" w:eastAsia="標楷體" w:hAnsi="標楷體"/>
                <w:sz w:val="20"/>
              </w:rPr>
              <w:t>irgin Island</w:t>
            </w:r>
          </w:p>
        </w:tc>
        <w:tc>
          <w:tcPr>
            <w:tcW w:w="1576" w:type="dxa"/>
          </w:tcPr>
          <w:p w14:paraId="16B6D6ED" w14:textId="77777777" w:rsidR="0023337C" w:rsidRPr="00FF0BC9" w:rsidRDefault="0023337C" w:rsidP="005E10D0">
            <w:pPr>
              <w:spacing w:line="400" w:lineRule="atLeast"/>
              <w:ind w:rightChars="15" w:right="36"/>
              <w:jc w:val="right"/>
              <w:rPr>
                <w:rFonts w:ascii="標楷體" w:eastAsia="標楷體" w:hAnsi="標楷體"/>
                <w:sz w:val="20"/>
              </w:rPr>
            </w:pPr>
            <w:r w:rsidRPr="00FF0BC9">
              <w:rPr>
                <w:rFonts w:ascii="標楷體" w:eastAsia="標楷體" w:hAnsi="標楷體" w:hint="eastAsia"/>
                <w:sz w:val="20"/>
              </w:rPr>
              <w:t>556,991</w:t>
            </w:r>
          </w:p>
          <w:p w14:paraId="7F600262" w14:textId="77777777" w:rsidR="0023337C" w:rsidRPr="00FF0BC9" w:rsidRDefault="0023337C" w:rsidP="005E10D0">
            <w:pPr>
              <w:spacing w:line="400" w:lineRule="atLeast"/>
              <w:ind w:rightChars="15" w:right="36"/>
              <w:jc w:val="right"/>
              <w:rPr>
                <w:rFonts w:ascii="標楷體" w:eastAsia="標楷體" w:hAnsi="標楷體"/>
                <w:sz w:val="16"/>
              </w:rPr>
            </w:pPr>
            <w:r w:rsidRPr="00FF0BC9">
              <w:rPr>
                <w:rFonts w:ascii="標楷體" w:eastAsia="標楷體" w:hAnsi="標楷體" w:hint="eastAsia"/>
                <w:sz w:val="16"/>
              </w:rPr>
              <w:t>(USD1</w:t>
            </w:r>
            <w:r>
              <w:rPr>
                <w:rFonts w:ascii="標楷體" w:eastAsia="標楷體" w:hAnsi="標楷體" w:hint="eastAsia"/>
                <w:sz w:val="16"/>
              </w:rPr>
              <w:t>8</w:t>
            </w:r>
            <w:r w:rsidRPr="00FF0BC9">
              <w:rPr>
                <w:rFonts w:ascii="標楷體" w:eastAsia="標楷體" w:hAnsi="標楷體" w:hint="eastAsia"/>
                <w:sz w:val="16"/>
              </w:rPr>
              <w:t>,</w:t>
            </w:r>
            <w:r>
              <w:rPr>
                <w:rFonts w:ascii="標楷體" w:eastAsia="標楷體" w:hAnsi="標楷體" w:hint="eastAsia"/>
                <w:sz w:val="16"/>
              </w:rPr>
              <w:t>2</w:t>
            </w:r>
            <w:r w:rsidRPr="00FF0BC9">
              <w:rPr>
                <w:rFonts w:ascii="標楷體" w:eastAsia="標楷體" w:hAnsi="標楷體" w:hint="eastAsia"/>
                <w:sz w:val="16"/>
              </w:rPr>
              <w:t>77仟元)</w:t>
            </w:r>
          </w:p>
        </w:tc>
        <w:tc>
          <w:tcPr>
            <w:tcW w:w="1986" w:type="dxa"/>
          </w:tcPr>
          <w:p w14:paraId="214863F6" w14:textId="77777777" w:rsidR="0023337C" w:rsidRPr="00FF0BC9" w:rsidRDefault="0023337C" w:rsidP="005E10D0">
            <w:pPr>
              <w:spacing w:line="400" w:lineRule="atLeast"/>
              <w:ind w:rightChars="15" w:right="36"/>
              <w:jc w:val="right"/>
              <w:rPr>
                <w:rFonts w:ascii="標楷體" w:eastAsia="標楷體" w:hAnsi="標楷體"/>
                <w:sz w:val="20"/>
              </w:rPr>
            </w:pPr>
            <w:r w:rsidRPr="00FF0BC9">
              <w:rPr>
                <w:rFonts w:ascii="標楷體" w:eastAsia="標楷體" w:hAnsi="標楷體" w:hint="eastAsia"/>
                <w:sz w:val="20"/>
              </w:rPr>
              <w:t>投資控股公司</w:t>
            </w:r>
          </w:p>
        </w:tc>
      </w:tr>
      <w:tr w:rsidR="0023337C" w:rsidRPr="00FF0BC9" w14:paraId="0F3AC7AD" w14:textId="77777777" w:rsidTr="005E10D0">
        <w:trPr>
          <w:jc w:val="center"/>
        </w:trPr>
        <w:tc>
          <w:tcPr>
            <w:tcW w:w="1748" w:type="dxa"/>
          </w:tcPr>
          <w:p w14:paraId="4B0D5204" w14:textId="77777777" w:rsidR="0023337C" w:rsidRPr="00FF0BC9" w:rsidRDefault="0023337C" w:rsidP="005E10D0">
            <w:pPr>
              <w:pStyle w:val="aa"/>
              <w:adjustRightInd/>
              <w:spacing w:line="400" w:lineRule="atLeast"/>
              <w:textAlignment w:val="auto"/>
              <w:rPr>
                <w:rFonts w:ascii="標楷體" w:hAnsi="標楷體"/>
                <w:kern w:val="2"/>
                <w:sz w:val="20"/>
              </w:rPr>
            </w:pPr>
            <w:r w:rsidRPr="00FF0BC9">
              <w:rPr>
                <w:rFonts w:ascii="標楷體" w:hAnsi="標楷體"/>
                <w:kern w:val="2"/>
                <w:sz w:val="20"/>
                <w:szCs w:val="24"/>
              </w:rPr>
              <w:t>HARKEN INVESTMENTS LIMITED</w:t>
            </w:r>
          </w:p>
        </w:tc>
        <w:tc>
          <w:tcPr>
            <w:tcW w:w="1224" w:type="dxa"/>
          </w:tcPr>
          <w:p w14:paraId="591036B2" w14:textId="77777777" w:rsidR="0023337C" w:rsidRPr="00FF0BC9" w:rsidRDefault="0023337C" w:rsidP="005E10D0">
            <w:pPr>
              <w:pStyle w:val="Title"/>
              <w:widowControl/>
              <w:autoSpaceDE/>
              <w:autoSpaceDN/>
              <w:adjustRightInd/>
              <w:spacing w:line="400" w:lineRule="atLeast"/>
              <w:rPr>
                <w:rFonts w:hAnsi="標楷體"/>
                <w:color w:val="auto"/>
                <w:sz w:val="20"/>
                <w:lang w:eastAsia="zh-TW"/>
              </w:rPr>
            </w:pPr>
            <w:r w:rsidRPr="00FF0BC9">
              <w:rPr>
                <w:rFonts w:hAnsi="標楷體" w:hint="eastAsia"/>
                <w:color w:val="auto"/>
                <w:sz w:val="20"/>
                <w:lang w:eastAsia="zh-TW"/>
              </w:rPr>
              <w:t>101.07.03</w:t>
            </w:r>
          </w:p>
        </w:tc>
        <w:tc>
          <w:tcPr>
            <w:tcW w:w="3023" w:type="dxa"/>
          </w:tcPr>
          <w:p w14:paraId="5E0F434C" w14:textId="77777777" w:rsidR="0023337C" w:rsidRPr="00FF0BC9" w:rsidRDefault="0023337C" w:rsidP="005E10D0">
            <w:pPr>
              <w:spacing w:line="400" w:lineRule="atLeast"/>
              <w:jc w:val="both"/>
              <w:rPr>
                <w:rFonts w:ascii="標楷體" w:eastAsia="標楷體" w:hAnsi="標楷體"/>
                <w:sz w:val="20"/>
              </w:rPr>
            </w:pPr>
            <w:r w:rsidRPr="00FF0BC9">
              <w:rPr>
                <w:rFonts w:ascii="標楷體" w:eastAsia="標楷體" w:hAnsi="標楷體"/>
                <w:sz w:val="20"/>
              </w:rPr>
              <w:t>Commence</w:t>
            </w:r>
            <w:r w:rsidRPr="00FF0BC9">
              <w:rPr>
                <w:rFonts w:ascii="標楷體" w:eastAsia="標楷體" w:hAnsi="標楷體" w:hint="eastAsia"/>
                <w:sz w:val="20"/>
              </w:rPr>
              <w:t xml:space="preserve"> </w:t>
            </w:r>
            <w:r w:rsidRPr="00FF0BC9">
              <w:rPr>
                <w:rFonts w:ascii="標楷體" w:eastAsia="標楷體" w:hAnsi="標楷體"/>
                <w:sz w:val="20"/>
              </w:rPr>
              <w:t>Chambers,P.O.Box 2208,Road Town,Trotola,British Virgin Islands.</w:t>
            </w:r>
          </w:p>
        </w:tc>
        <w:tc>
          <w:tcPr>
            <w:tcW w:w="1576" w:type="dxa"/>
          </w:tcPr>
          <w:p w14:paraId="0A95A563" w14:textId="77777777" w:rsidR="0023337C" w:rsidRPr="00FF0BC9" w:rsidRDefault="0023337C" w:rsidP="005E10D0">
            <w:pPr>
              <w:spacing w:line="400" w:lineRule="atLeast"/>
              <w:ind w:rightChars="15" w:right="36"/>
              <w:jc w:val="right"/>
              <w:rPr>
                <w:rFonts w:ascii="標楷體" w:eastAsia="標楷體" w:hAnsi="標楷體"/>
                <w:sz w:val="20"/>
              </w:rPr>
            </w:pPr>
            <w:r w:rsidRPr="00FF0BC9">
              <w:rPr>
                <w:rFonts w:ascii="標楷體" w:eastAsia="標楷體" w:hAnsi="標楷體" w:hint="eastAsia"/>
                <w:sz w:val="20"/>
              </w:rPr>
              <w:t>393,484</w:t>
            </w:r>
          </w:p>
          <w:p w14:paraId="29F67439" w14:textId="77777777" w:rsidR="0023337C" w:rsidRPr="00FF0BC9" w:rsidRDefault="0023337C" w:rsidP="005E10D0">
            <w:pPr>
              <w:spacing w:line="400" w:lineRule="atLeast"/>
              <w:ind w:rightChars="15" w:right="36"/>
              <w:jc w:val="right"/>
              <w:rPr>
                <w:rFonts w:ascii="標楷體" w:eastAsia="標楷體" w:hAnsi="標楷體"/>
                <w:sz w:val="20"/>
              </w:rPr>
            </w:pPr>
            <w:r w:rsidRPr="00FF0BC9">
              <w:rPr>
                <w:rFonts w:ascii="標楷體" w:eastAsia="標楷體" w:hAnsi="標楷體" w:hint="eastAsia"/>
                <w:sz w:val="16"/>
              </w:rPr>
              <w:t>(USD13,169仟元)</w:t>
            </w:r>
          </w:p>
        </w:tc>
        <w:tc>
          <w:tcPr>
            <w:tcW w:w="1986" w:type="dxa"/>
          </w:tcPr>
          <w:p w14:paraId="6ED57D74" w14:textId="77777777" w:rsidR="0023337C" w:rsidRPr="00FF0BC9" w:rsidRDefault="0023337C" w:rsidP="005E10D0">
            <w:pPr>
              <w:spacing w:line="400" w:lineRule="atLeast"/>
              <w:ind w:rightChars="15" w:right="36"/>
              <w:jc w:val="right"/>
              <w:rPr>
                <w:rFonts w:ascii="標楷體" w:eastAsia="標楷體" w:hAnsi="標楷體"/>
                <w:sz w:val="20"/>
              </w:rPr>
            </w:pPr>
            <w:r w:rsidRPr="00FF0BC9">
              <w:rPr>
                <w:rFonts w:ascii="標楷體" w:eastAsia="標楷體" w:hAnsi="標楷體" w:hint="eastAsia"/>
                <w:sz w:val="20"/>
              </w:rPr>
              <w:t>投資控股公司</w:t>
            </w:r>
          </w:p>
        </w:tc>
      </w:tr>
      <w:tr w:rsidR="0023337C" w:rsidRPr="00E954C3" w14:paraId="1AAC6AB4" w14:textId="77777777" w:rsidTr="005E10D0">
        <w:trPr>
          <w:jc w:val="center"/>
        </w:trPr>
        <w:tc>
          <w:tcPr>
            <w:tcW w:w="1748" w:type="dxa"/>
          </w:tcPr>
          <w:p w14:paraId="5D0AE720"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弘威電子有限公司</w:t>
            </w:r>
          </w:p>
        </w:tc>
        <w:tc>
          <w:tcPr>
            <w:tcW w:w="1224" w:type="dxa"/>
          </w:tcPr>
          <w:p w14:paraId="0651A812"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101.08.06</w:t>
            </w:r>
          </w:p>
        </w:tc>
        <w:tc>
          <w:tcPr>
            <w:tcW w:w="3023" w:type="dxa"/>
          </w:tcPr>
          <w:p w14:paraId="05A96E2B"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香港新界沙田火炭坳背灣街26-28號富騰工業中心8樓13-16室</w:t>
            </w:r>
          </w:p>
        </w:tc>
        <w:tc>
          <w:tcPr>
            <w:tcW w:w="1576" w:type="dxa"/>
          </w:tcPr>
          <w:p w14:paraId="4FF420DE"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492,039</w:t>
            </w:r>
          </w:p>
          <w:p w14:paraId="639DB5CB"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16"/>
              </w:rPr>
              <w:t>(HKD113,423仟元)</w:t>
            </w:r>
          </w:p>
        </w:tc>
        <w:tc>
          <w:tcPr>
            <w:tcW w:w="1986" w:type="dxa"/>
          </w:tcPr>
          <w:p w14:paraId="34542216"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w:t>
            </w:r>
          </w:p>
        </w:tc>
      </w:tr>
      <w:tr w:rsidR="0023337C" w:rsidRPr="00E954C3" w14:paraId="1DC4E8A4" w14:textId="77777777" w:rsidTr="005E10D0">
        <w:trPr>
          <w:jc w:val="center"/>
        </w:trPr>
        <w:tc>
          <w:tcPr>
            <w:tcW w:w="1748" w:type="dxa"/>
          </w:tcPr>
          <w:p w14:paraId="63864485"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永達電子科技有限公司</w:t>
            </w:r>
          </w:p>
        </w:tc>
        <w:tc>
          <w:tcPr>
            <w:tcW w:w="1224" w:type="dxa"/>
          </w:tcPr>
          <w:p w14:paraId="30FF86F2"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79.11.13</w:t>
            </w:r>
          </w:p>
        </w:tc>
        <w:tc>
          <w:tcPr>
            <w:tcW w:w="3023" w:type="dxa"/>
          </w:tcPr>
          <w:p w14:paraId="55E8C994"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香港新界沙田火炭禾香街9-15號力堅工業大廈3樓</w:t>
            </w:r>
          </w:p>
        </w:tc>
        <w:tc>
          <w:tcPr>
            <w:tcW w:w="1576" w:type="dxa"/>
          </w:tcPr>
          <w:p w14:paraId="5E8A2089"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138,973</w:t>
            </w:r>
          </w:p>
          <w:p w14:paraId="740F0594"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16"/>
              </w:rPr>
              <w:t>(HKD31,025仟元)</w:t>
            </w:r>
          </w:p>
        </w:tc>
        <w:tc>
          <w:tcPr>
            <w:tcW w:w="1986" w:type="dxa"/>
          </w:tcPr>
          <w:p w14:paraId="7F55E87C"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w:t>
            </w:r>
          </w:p>
        </w:tc>
      </w:tr>
      <w:tr w:rsidR="0023337C" w:rsidRPr="00E954C3" w14:paraId="2F0007DE" w14:textId="77777777" w:rsidTr="005E10D0">
        <w:trPr>
          <w:jc w:val="center"/>
        </w:trPr>
        <w:tc>
          <w:tcPr>
            <w:tcW w:w="1748" w:type="dxa"/>
          </w:tcPr>
          <w:p w14:paraId="261D9E57"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弘憶(上海)國際貿易有限公司</w:t>
            </w:r>
          </w:p>
        </w:tc>
        <w:tc>
          <w:tcPr>
            <w:tcW w:w="1224" w:type="dxa"/>
          </w:tcPr>
          <w:p w14:paraId="59504360"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91.06.24</w:t>
            </w:r>
          </w:p>
        </w:tc>
        <w:tc>
          <w:tcPr>
            <w:tcW w:w="3023" w:type="dxa"/>
          </w:tcPr>
          <w:p w14:paraId="7735968F"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上海外高橋保稅區泰谷路18號1樓1616室</w:t>
            </w:r>
          </w:p>
        </w:tc>
        <w:tc>
          <w:tcPr>
            <w:tcW w:w="1576" w:type="dxa"/>
          </w:tcPr>
          <w:p w14:paraId="5DDDE03D"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56,223</w:t>
            </w:r>
          </w:p>
          <w:p w14:paraId="23F05A68" w14:textId="77777777" w:rsidR="0023337C" w:rsidRPr="00E954C3" w:rsidRDefault="0023337C" w:rsidP="005E10D0">
            <w:pPr>
              <w:spacing w:line="400" w:lineRule="atLeast"/>
              <w:ind w:rightChars="15" w:right="36"/>
              <w:jc w:val="right"/>
              <w:rPr>
                <w:rFonts w:ascii="標楷體" w:eastAsia="標楷體" w:hAnsi="標楷體"/>
                <w:sz w:val="16"/>
              </w:rPr>
            </w:pPr>
            <w:r w:rsidRPr="00E954C3">
              <w:rPr>
                <w:rFonts w:ascii="標楷體" w:eastAsia="標楷體" w:hAnsi="標楷體" w:hint="eastAsia"/>
                <w:sz w:val="16"/>
              </w:rPr>
              <w:t>(RMB12,022.74仟元)</w:t>
            </w:r>
          </w:p>
        </w:tc>
        <w:tc>
          <w:tcPr>
            <w:tcW w:w="1986" w:type="dxa"/>
          </w:tcPr>
          <w:p w14:paraId="56C8FDE1"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電子零組件買賣及</w:t>
            </w:r>
          </w:p>
          <w:p w14:paraId="77C0801E"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業務行銷諮詢服務</w:t>
            </w:r>
          </w:p>
        </w:tc>
      </w:tr>
      <w:tr w:rsidR="0023337C" w:rsidRPr="00E954C3" w14:paraId="315C4DBF" w14:textId="77777777" w:rsidTr="005E10D0">
        <w:trPr>
          <w:jc w:val="center"/>
        </w:trPr>
        <w:tc>
          <w:tcPr>
            <w:tcW w:w="1748" w:type="dxa"/>
          </w:tcPr>
          <w:p w14:paraId="2F3AAAFD"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茲雅電子(深圳)有限公司</w:t>
            </w:r>
          </w:p>
        </w:tc>
        <w:tc>
          <w:tcPr>
            <w:tcW w:w="1224" w:type="dxa"/>
          </w:tcPr>
          <w:p w14:paraId="78BE6F7E"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102.01.31</w:t>
            </w:r>
          </w:p>
        </w:tc>
        <w:tc>
          <w:tcPr>
            <w:tcW w:w="3023" w:type="dxa"/>
          </w:tcPr>
          <w:p w14:paraId="3CC82ED5"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深圳市福田區深南大道6013號12樓</w:t>
            </w:r>
          </w:p>
        </w:tc>
        <w:tc>
          <w:tcPr>
            <w:tcW w:w="1576" w:type="dxa"/>
          </w:tcPr>
          <w:p w14:paraId="66B9772B" w14:textId="77777777" w:rsidR="0023337C" w:rsidRPr="00E954C3" w:rsidRDefault="0023337C" w:rsidP="005E10D0">
            <w:pPr>
              <w:spacing w:line="400" w:lineRule="atLeast"/>
              <w:ind w:rightChars="15" w:right="36"/>
              <w:jc w:val="center"/>
              <w:rPr>
                <w:rFonts w:ascii="標楷體" w:eastAsia="標楷體" w:hAnsi="標楷體"/>
                <w:sz w:val="20"/>
              </w:rPr>
            </w:pPr>
            <w:r w:rsidRPr="00E954C3">
              <w:rPr>
                <w:rFonts w:ascii="標楷體" w:eastAsia="標楷體" w:hAnsi="標楷體" w:hint="eastAsia"/>
                <w:sz w:val="20"/>
              </w:rPr>
              <w:t>註</w:t>
            </w:r>
          </w:p>
        </w:tc>
        <w:tc>
          <w:tcPr>
            <w:tcW w:w="1986" w:type="dxa"/>
          </w:tcPr>
          <w:p w14:paraId="741DABFF"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w:t>
            </w:r>
          </w:p>
        </w:tc>
      </w:tr>
      <w:tr w:rsidR="0023337C" w:rsidRPr="00E954C3" w14:paraId="1344ADB5" w14:textId="77777777" w:rsidTr="005E10D0">
        <w:trPr>
          <w:jc w:val="center"/>
        </w:trPr>
        <w:tc>
          <w:tcPr>
            <w:tcW w:w="1748" w:type="dxa"/>
          </w:tcPr>
          <w:p w14:paraId="3D1F78D2"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茲雅電子(上海)有限公司</w:t>
            </w:r>
          </w:p>
        </w:tc>
        <w:tc>
          <w:tcPr>
            <w:tcW w:w="1224" w:type="dxa"/>
          </w:tcPr>
          <w:p w14:paraId="7B6AE15C"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102.01.25</w:t>
            </w:r>
          </w:p>
        </w:tc>
        <w:tc>
          <w:tcPr>
            <w:tcW w:w="3023" w:type="dxa"/>
          </w:tcPr>
          <w:p w14:paraId="4E5474CA"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上海外高橋保稅區西雅路55號5層C部位</w:t>
            </w:r>
          </w:p>
        </w:tc>
        <w:tc>
          <w:tcPr>
            <w:tcW w:w="1576" w:type="dxa"/>
          </w:tcPr>
          <w:p w14:paraId="191158A7"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104,142</w:t>
            </w:r>
          </w:p>
          <w:p w14:paraId="4982CE64"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16"/>
              </w:rPr>
              <w:t>(HKD27,175仟元)</w:t>
            </w:r>
          </w:p>
        </w:tc>
        <w:tc>
          <w:tcPr>
            <w:tcW w:w="1986" w:type="dxa"/>
          </w:tcPr>
          <w:p w14:paraId="3A34B65C"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w:t>
            </w:r>
          </w:p>
        </w:tc>
      </w:tr>
      <w:tr w:rsidR="0023337C" w:rsidRPr="00E954C3" w14:paraId="0C862EBD" w14:textId="77777777" w:rsidTr="005E10D0">
        <w:trPr>
          <w:jc w:val="center"/>
        </w:trPr>
        <w:tc>
          <w:tcPr>
            <w:tcW w:w="1748" w:type="dxa"/>
          </w:tcPr>
          <w:p w14:paraId="4CC8BAC4"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弘憶永達電子(深圳)有限公司</w:t>
            </w:r>
          </w:p>
        </w:tc>
        <w:tc>
          <w:tcPr>
            <w:tcW w:w="1224" w:type="dxa"/>
          </w:tcPr>
          <w:p w14:paraId="4BB1CC04"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96.11.30</w:t>
            </w:r>
          </w:p>
        </w:tc>
        <w:tc>
          <w:tcPr>
            <w:tcW w:w="3023" w:type="dxa"/>
          </w:tcPr>
          <w:p w14:paraId="7EEC94FC"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深圳市福田區深南路中路</w:t>
            </w:r>
            <w:r w:rsidRPr="00E954C3">
              <w:rPr>
                <w:rFonts w:ascii="標楷體" w:eastAsia="標楷體" w:hAnsi="標楷體"/>
                <w:sz w:val="20"/>
              </w:rPr>
              <w:br/>
            </w:r>
            <w:r w:rsidRPr="00E954C3">
              <w:rPr>
                <w:rFonts w:ascii="標楷體" w:eastAsia="標楷體" w:hAnsi="標楷體" w:hint="eastAsia"/>
                <w:sz w:val="20"/>
              </w:rPr>
              <w:t>3007號國際科技大廈</w:t>
            </w:r>
            <w:r w:rsidRPr="00E954C3">
              <w:rPr>
                <w:rFonts w:ascii="標楷體" w:eastAsia="標楷體" w:hAnsi="標楷體"/>
                <w:sz w:val="20"/>
              </w:rPr>
              <w:t>5</w:t>
            </w:r>
            <w:r w:rsidRPr="00E954C3">
              <w:rPr>
                <w:rFonts w:ascii="標楷體" w:eastAsia="標楷體" w:hAnsi="標楷體" w:hint="eastAsia"/>
                <w:sz w:val="20"/>
              </w:rPr>
              <w:t>樓</w:t>
            </w:r>
            <w:r w:rsidRPr="00E954C3">
              <w:rPr>
                <w:rFonts w:ascii="標楷體" w:eastAsia="標楷體" w:hAnsi="標楷體"/>
                <w:sz w:val="20"/>
              </w:rPr>
              <w:t>A</w:t>
            </w:r>
            <w:r w:rsidRPr="00E954C3">
              <w:rPr>
                <w:rFonts w:ascii="標楷體" w:eastAsia="標楷體" w:hAnsi="標楷體" w:hint="eastAsia"/>
                <w:sz w:val="20"/>
              </w:rPr>
              <w:t>室</w:t>
            </w:r>
          </w:p>
        </w:tc>
        <w:tc>
          <w:tcPr>
            <w:tcW w:w="1576" w:type="dxa"/>
          </w:tcPr>
          <w:p w14:paraId="551C7817"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34,576</w:t>
            </w:r>
          </w:p>
          <w:p w14:paraId="4037DD9A"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16"/>
              </w:rPr>
              <w:t>(RMB8,000仟元)</w:t>
            </w:r>
          </w:p>
        </w:tc>
        <w:tc>
          <w:tcPr>
            <w:tcW w:w="1986" w:type="dxa"/>
          </w:tcPr>
          <w:p w14:paraId="3A3D2F38"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電子零組件買賣及</w:t>
            </w:r>
          </w:p>
          <w:p w14:paraId="58493BC1"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業務行銷諮詢服務</w:t>
            </w:r>
          </w:p>
        </w:tc>
      </w:tr>
      <w:tr w:rsidR="0023337C" w:rsidRPr="00E954C3" w14:paraId="0334C0F5" w14:textId="77777777" w:rsidTr="005E10D0">
        <w:trPr>
          <w:jc w:val="center"/>
        </w:trPr>
        <w:tc>
          <w:tcPr>
            <w:tcW w:w="1748" w:type="dxa"/>
          </w:tcPr>
          <w:p w14:paraId="12BBB10D"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深圳宏達富通電子有限公司</w:t>
            </w:r>
          </w:p>
        </w:tc>
        <w:tc>
          <w:tcPr>
            <w:tcW w:w="1224" w:type="dxa"/>
          </w:tcPr>
          <w:p w14:paraId="4583EF87" w14:textId="77777777" w:rsidR="0023337C" w:rsidRPr="00E954C3" w:rsidRDefault="0023337C" w:rsidP="005E10D0">
            <w:pPr>
              <w:pStyle w:val="Title"/>
              <w:widowControl/>
              <w:autoSpaceDE/>
              <w:autoSpaceDN/>
              <w:adjustRightInd/>
              <w:spacing w:line="400" w:lineRule="atLeast"/>
              <w:rPr>
                <w:rFonts w:hAnsi="標楷體"/>
                <w:color w:val="auto"/>
                <w:sz w:val="20"/>
                <w:lang w:eastAsia="zh-TW"/>
              </w:rPr>
            </w:pPr>
            <w:r w:rsidRPr="00E954C3">
              <w:rPr>
                <w:rFonts w:hAnsi="標楷體" w:hint="eastAsia"/>
                <w:color w:val="auto"/>
                <w:sz w:val="20"/>
                <w:lang w:eastAsia="zh-TW"/>
              </w:rPr>
              <w:t>101.05.08</w:t>
            </w:r>
          </w:p>
        </w:tc>
        <w:tc>
          <w:tcPr>
            <w:tcW w:w="3023" w:type="dxa"/>
          </w:tcPr>
          <w:p w14:paraId="7188E389" w14:textId="77777777" w:rsidR="0023337C" w:rsidRPr="00E954C3" w:rsidRDefault="0023337C" w:rsidP="005E10D0">
            <w:pPr>
              <w:spacing w:line="400" w:lineRule="atLeast"/>
              <w:jc w:val="both"/>
              <w:rPr>
                <w:rFonts w:ascii="標楷體" w:eastAsia="標楷體" w:hAnsi="標楷體"/>
                <w:sz w:val="20"/>
              </w:rPr>
            </w:pPr>
            <w:r w:rsidRPr="00E954C3">
              <w:rPr>
                <w:rFonts w:ascii="標楷體" w:eastAsia="標楷體" w:hAnsi="標楷體" w:hint="eastAsia"/>
                <w:sz w:val="20"/>
              </w:rPr>
              <w:t>深圳市福田區深南路中路</w:t>
            </w:r>
            <w:r w:rsidRPr="00E954C3">
              <w:rPr>
                <w:rFonts w:ascii="標楷體" w:eastAsia="標楷體" w:hAnsi="標楷體"/>
                <w:sz w:val="20"/>
              </w:rPr>
              <w:t>3007</w:t>
            </w:r>
            <w:r w:rsidRPr="00E954C3">
              <w:rPr>
                <w:rFonts w:ascii="標楷體" w:eastAsia="標楷體" w:hAnsi="標楷體" w:hint="eastAsia"/>
                <w:sz w:val="20"/>
              </w:rPr>
              <w:t>號國際科技大廈</w:t>
            </w:r>
            <w:r w:rsidRPr="00E954C3">
              <w:rPr>
                <w:rFonts w:ascii="標楷體" w:eastAsia="標楷體" w:hAnsi="標楷體"/>
                <w:sz w:val="20"/>
              </w:rPr>
              <w:br/>
            </w:r>
            <w:r w:rsidRPr="00E954C3">
              <w:rPr>
                <w:rFonts w:ascii="標楷體" w:eastAsia="標楷體" w:hAnsi="標楷體" w:hint="eastAsia"/>
                <w:sz w:val="20"/>
              </w:rPr>
              <w:t>26樓</w:t>
            </w:r>
            <w:r w:rsidRPr="00E954C3">
              <w:rPr>
                <w:rFonts w:ascii="標楷體" w:eastAsia="標楷體" w:hAnsi="標楷體"/>
                <w:sz w:val="20"/>
              </w:rPr>
              <w:t>2608</w:t>
            </w:r>
            <w:r w:rsidRPr="00E954C3">
              <w:rPr>
                <w:rFonts w:ascii="標楷體" w:eastAsia="標楷體" w:hAnsi="標楷體" w:hint="eastAsia"/>
                <w:sz w:val="20"/>
              </w:rPr>
              <w:t>室</w:t>
            </w:r>
          </w:p>
        </w:tc>
        <w:tc>
          <w:tcPr>
            <w:tcW w:w="1576" w:type="dxa"/>
          </w:tcPr>
          <w:p w14:paraId="2B8DE247"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65,445</w:t>
            </w:r>
          </w:p>
          <w:p w14:paraId="7D2E79A8"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16"/>
              </w:rPr>
              <w:t>(RMB13,638.11仟元)</w:t>
            </w:r>
          </w:p>
        </w:tc>
        <w:tc>
          <w:tcPr>
            <w:tcW w:w="1986" w:type="dxa"/>
          </w:tcPr>
          <w:p w14:paraId="7AFE2740" w14:textId="77777777" w:rsidR="0023337C" w:rsidRPr="00E954C3" w:rsidRDefault="0023337C" w:rsidP="005E10D0">
            <w:pPr>
              <w:spacing w:line="400" w:lineRule="atLeast"/>
              <w:ind w:rightChars="15" w:right="36"/>
              <w:jc w:val="right"/>
              <w:rPr>
                <w:rFonts w:ascii="標楷體" w:eastAsia="標楷體" w:hAnsi="標楷體"/>
                <w:sz w:val="20"/>
              </w:rPr>
            </w:pPr>
            <w:r w:rsidRPr="00E954C3">
              <w:rPr>
                <w:rFonts w:ascii="標楷體" w:eastAsia="標楷體" w:hAnsi="標楷體" w:hint="eastAsia"/>
                <w:sz w:val="20"/>
              </w:rPr>
              <w:t>電子零組件買賣</w:t>
            </w:r>
          </w:p>
        </w:tc>
      </w:tr>
    </w:tbl>
    <w:p w14:paraId="19DB307A" w14:textId="77777777" w:rsidR="009D22F9" w:rsidRDefault="0023337C" w:rsidP="0023337C">
      <w:pPr>
        <w:pStyle w:val="aa"/>
        <w:adjustRightInd/>
        <w:spacing w:line="360" w:lineRule="atLeast"/>
        <w:ind w:firstLineChars="200" w:firstLine="400"/>
        <w:textAlignment w:val="auto"/>
        <w:rPr>
          <w:rFonts w:ascii="標楷體" w:hAnsi="標楷體"/>
          <w:color w:val="000000"/>
        </w:rPr>
      </w:pPr>
      <w:r w:rsidRPr="00E954C3">
        <w:rPr>
          <w:rFonts w:ascii="標楷體" w:hAnsi="標楷體" w:hint="eastAsia"/>
          <w:sz w:val="20"/>
        </w:rPr>
        <w:t>註:該子公司已於民國105年9月清算完結。</w:t>
      </w:r>
    </w:p>
    <w:p w14:paraId="08DF7804"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000BE4B5"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6351B085"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4FEDC412"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6F87C146"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460E995C"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391E2CDF" w14:textId="77777777" w:rsidR="009D22F9" w:rsidRDefault="009D22F9" w:rsidP="006F4BE6">
      <w:pPr>
        <w:pStyle w:val="aa"/>
        <w:adjustRightInd/>
        <w:spacing w:beforeLines="20" w:before="68" w:line="360" w:lineRule="atLeast"/>
        <w:ind w:firstLineChars="400" w:firstLine="960"/>
        <w:textAlignment w:val="auto"/>
        <w:rPr>
          <w:rFonts w:ascii="標楷體" w:hAnsi="標楷體"/>
          <w:color w:val="000000"/>
        </w:rPr>
      </w:pPr>
    </w:p>
    <w:p w14:paraId="55AC47AB" w14:textId="77777777" w:rsidR="00DF578C" w:rsidRDefault="00DF578C" w:rsidP="006F4BE6">
      <w:pPr>
        <w:pStyle w:val="aa"/>
        <w:adjustRightInd/>
        <w:spacing w:beforeLines="20" w:before="68" w:line="360" w:lineRule="atLeast"/>
        <w:ind w:firstLineChars="400" w:firstLine="960"/>
        <w:textAlignment w:val="auto"/>
        <w:rPr>
          <w:rFonts w:ascii="標楷體" w:hAnsi="標楷體"/>
          <w:color w:val="000000"/>
        </w:rPr>
      </w:pPr>
    </w:p>
    <w:p w14:paraId="4D465119" w14:textId="77777777" w:rsidR="005F59D4" w:rsidRDefault="005F59D4" w:rsidP="006F4BE6">
      <w:pPr>
        <w:pStyle w:val="aa"/>
        <w:adjustRightInd/>
        <w:spacing w:beforeLines="20" w:before="68" w:line="360" w:lineRule="atLeast"/>
        <w:ind w:firstLineChars="400" w:firstLine="960"/>
        <w:textAlignment w:val="auto"/>
        <w:rPr>
          <w:rFonts w:ascii="標楷體" w:hAnsi="標楷體"/>
          <w:color w:val="000000"/>
        </w:rPr>
      </w:pPr>
      <w:r>
        <w:rPr>
          <w:rFonts w:ascii="標楷體" w:hAnsi="標楷體" w:hint="eastAsia"/>
          <w:color w:val="000000"/>
        </w:rPr>
        <w:t>3.各關係企業董事</w:t>
      </w:r>
      <w:r>
        <w:rPr>
          <w:rFonts w:ascii="標楷體" w:hAnsi="標楷體" w:hint="eastAsia"/>
          <w:color w:val="000000"/>
          <w:lang w:val="zh-TW"/>
        </w:rPr>
        <w:t>、監察人及總經理姓名及持股資料</w:t>
      </w:r>
    </w:p>
    <w:p w14:paraId="1DA20E17" w14:textId="77777777" w:rsidR="0023337C" w:rsidRDefault="005F59D4" w:rsidP="0023337C">
      <w:pPr>
        <w:pStyle w:val="aa"/>
        <w:adjustRightInd/>
        <w:spacing w:line="200" w:lineRule="atLeast"/>
        <w:ind w:leftChars="200" w:left="1008" w:hangingChars="220" w:hanging="528"/>
        <w:textAlignment w:val="auto"/>
        <w:rPr>
          <w:rFonts w:ascii="標楷體" w:hAnsi="標楷體"/>
          <w:color w:val="000000"/>
        </w:rPr>
      </w:pPr>
      <w:r>
        <w:rPr>
          <w:rFonts w:ascii="標楷體" w:hAnsi="標楷體" w:hint="eastAsia"/>
          <w:color w:val="000000"/>
        </w:rPr>
        <w:t xml:space="preserve">                                                        </w:t>
      </w:r>
      <w:r w:rsidR="0023337C">
        <w:rPr>
          <w:rFonts w:ascii="標楷體" w:hAnsi="標楷體" w:hint="eastAsia"/>
          <w:color w:val="000000"/>
          <w:sz w:val="20"/>
        </w:rPr>
        <w:t>單位:新台幣仟元</w:t>
      </w:r>
      <w:r w:rsidR="0023337C">
        <w:rPr>
          <w:rFonts w:ascii="標楷體" w:hAnsi="標楷體" w:hint="eastAsia"/>
          <w:color w:val="00000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0"/>
        <w:gridCol w:w="1367"/>
        <w:gridCol w:w="2039"/>
        <w:gridCol w:w="1693"/>
        <w:gridCol w:w="1483"/>
      </w:tblGrid>
      <w:tr w:rsidR="0023337C" w:rsidRPr="00F95BB2" w14:paraId="477FCD89" w14:textId="77777777" w:rsidTr="005E10D0">
        <w:trPr>
          <w:cantSplit/>
          <w:trHeight w:val="615"/>
          <w:jc w:val="center"/>
        </w:trPr>
        <w:tc>
          <w:tcPr>
            <w:tcW w:w="1780" w:type="dxa"/>
            <w:vMerge w:val="restart"/>
            <w:vAlign w:val="center"/>
          </w:tcPr>
          <w:p w14:paraId="6D03524F" w14:textId="77777777" w:rsidR="0023337C" w:rsidRPr="00F95BB2" w:rsidRDefault="0023337C" w:rsidP="005E10D0">
            <w:pPr>
              <w:spacing w:line="400" w:lineRule="atLeast"/>
              <w:jc w:val="center"/>
              <w:rPr>
                <w:rFonts w:ascii="標楷體" w:eastAsia="標楷體" w:hAnsi="標楷體"/>
              </w:rPr>
            </w:pPr>
            <w:r w:rsidRPr="00F95BB2">
              <w:rPr>
                <w:rFonts w:ascii="標楷體" w:eastAsia="標楷體" w:hAnsi="標楷體" w:hint="eastAsia"/>
              </w:rPr>
              <w:t>企業名稱</w:t>
            </w:r>
          </w:p>
        </w:tc>
        <w:tc>
          <w:tcPr>
            <w:tcW w:w="1367" w:type="dxa"/>
            <w:vMerge w:val="restart"/>
          </w:tcPr>
          <w:p w14:paraId="33798541" w14:textId="77777777" w:rsidR="0023337C" w:rsidRPr="00F95BB2" w:rsidRDefault="0023337C" w:rsidP="005E10D0">
            <w:pPr>
              <w:spacing w:line="400" w:lineRule="atLeast"/>
              <w:jc w:val="center"/>
              <w:rPr>
                <w:rFonts w:ascii="標楷體" w:eastAsia="標楷體" w:hAnsi="標楷體" w:cs="Arial Unicode MS"/>
              </w:rPr>
            </w:pPr>
          </w:p>
          <w:p w14:paraId="57F9DF76" w14:textId="77777777" w:rsidR="0023337C" w:rsidRPr="00F95BB2" w:rsidRDefault="0023337C" w:rsidP="005E10D0">
            <w:pPr>
              <w:spacing w:line="400" w:lineRule="atLeast"/>
              <w:jc w:val="center"/>
              <w:rPr>
                <w:rFonts w:ascii="標楷體" w:eastAsia="標楷體" w:hAnsi="標楷體" w:cs="Arial Unicode MS"/>
              </w:rPr>
            </w:pPr>
            <w:r w:rsidRPr="00F95BB2">
              <w:rPr>
                <w:rFonts w:ascii="標楷體" w:eastAsia="標楷體" w:hAnsi="標楷體" w:cs="Arial Unicode MS"/>
              </w:rPr>
              <w:t>職稱</w:t>
            </w:r>
          </w:p>
        </w:tc>
        <w:tc>
          <w:tcPr>
            <w:tcW w:w="2039" w:type="dxa"/>
            <w:vMerge w:val="restart"/>
            <w:vAlign w:val="center"/>
          </w:tcPr>
          <w:p w14:paraId="27FE8B55" w14:textId="77777777" w:rsidR="0023337C" w:rsidRPr="00F95BB2" w:rsidRDefault="0023337C" w:rsidP="005E10D0">
            <w:pPr>
              <w:spacing w:line="400" w:lineRule="atLeast"/>
              <w:jc w:val="center"/>
              <w:rPr>
                <w:rFonts w:ascii="標楷體" w:eastAsia="標楷體" w:hAnsi="標楷體"/>
              </w:rPr>
            </w:pPr>
            <w:r w:rsidRPr="00F95BB2">
              <w:rPr>
                <w:rFonts w:ascii="標楷體" w:eastAsia="標楷體" w:hAnsi="標楷體" w:hint="eastAsia"/>
              </w:rPr>
              <w:t>姓名或代表人</w:t>
            </w:r>
          </w:p>
        </w:tc>
        <w:tc>
          <w:tcPr>
            <w:tcW w:w="3176" w:type="dxa"/>
            <w:gridSpan w:val="2"/>
            <w:vAlign w:val="center"/>
          </w:tcPr>
          <w:p w14:paraId="6B341112" w14:textId="77777777" w:rsidR="0023337C" w:rsidRPr="00F95BB2" w:rsidRDefault="0023337C" w:rsidP="005E10D0">
            <w:pPr>
              <w:spacing w:line="400" w:lineRule="atLeast"/>
              <w:jc w:val="center"/>
              <w:rPr>
                <w:rFonts w:ascii="標楷體" w:eastAsia="標楷體" w:hAnsi="標楷體"/>
              </w:rPr>
            </w:pPr>
            <w:r w:rsidRPr="00F95BB2">
              <w:rPr>
                <w:rFonts w:ascii="標楷體" w:eastAsia="標楷體" w:hAnsi="標楷體" w:hint="eastAsia"/>
              </w:rPr>
              <w:t>持有股份</w:t>
            </w:r>
          </w:p>
        </w:tc>
      </w:tr>
      <w:tr w:rsidR="0023337C" w:rsidRPr="00F95BB2" w14:paraId="5E1DDC44" w14:textId="77777777" w:rsidTr="005E10D0">
        <w:trPr>
          <w:cantSplit/>
          <w:trHeight w:val="585"/>
          <w:jc w:val="center"/>
        </w:trPr>
        <w:tc>
          <w:tcPr>
            <w:tcW w:w="1780" w:type="dxa"/>
            <w:vMerge/>
            <w:vAlign w:val="center"/>
          </w:tcPr>
          <w:p w14:paraId="0CFCCD20" w14:textId="77777777" w:rsidR="0023337C" w:rsidRPr="00F95BB2" w:rsidRDefault="0023337C" w:rsidP="005E10D0">
            <w:pPr>
              <w:spacing w:line="400" w:lineRule="atLeast"/>
              <w:jc w:val="center"/>
              <w:rPr>
                <w:rFonts w:ascii="標楷體" w:eastAsia="標楷體" w:hAnsi="標楷體"/>
              </w:rPr>
            </w:pPr>
          </w:p>
        </w:tc>
        <w:tc>
          <w:tcPr>
            <w:tcW w:w="1367" w:type="dxa"/>
            <w:vMerge/>
          </w:tcPr>
          <w:p w14:paraId="5955FB9F" w14:textId="77777777" w:rsidR="0023337C" w:rsidRPr="00F95BB2" w:rsidRDefault="0023337C" w:rsidP="005E10D0">
            <w:pPr>
              <w:spacing w:line="400" w:lineRule="atLeast"/>
              <w:jc w:val="center"/>
              <w:rPr>
                <w:rFonts w:ascii="標楷體" w:eastAsia="標楷體" w:hAnsi="標楷體" w:cs="Arial Unicode MS"/>
              </w:rPr>
            </w:pPr>
          </w:p>
        </w:tc>
        <w:tc>
          <w:tcPr>
            <w:tcW w:w="2039" w:type="dxa"/>
            <w:vMerge/>
            <w:vAlign w:val="center"/>
          </w:tcPr>
          <w:p w14:paraId="52A2E90A" w14:textId="77777777" w:rsidR="0023337C" w:rsidRPr="00F95BB2" w:rsidRDefault="0023337C" w:rsidP="005E10D0">
            <w:pPr>
              <w:spacing w:line="400" w:lineRule="atLeast"/>
              <w:jc w:val="center"/>
              <w:rPr>
                <w:rFonts w:ascii="標楷體" w:eastAsia="標楷體" w:hAnsi="標楷體"/>
              </w:rPr>
            </w:pPr>
          </w:p>
        </w:tc>
        <w:tc>
          <w:tcPr>
            <w:tcW w:w="1693" w:type="dxa"/>
            <w:vAlign w:val="center"/>
          </w:tcPr>
          <w:p w14:paraId="4ED2FC26" w14:textId="77777777" w:rsidR="0023337C" w:rsidRPr="00F95BB2" w:rsidRDefault="0023337C" w:rsidP="005E10D0">
            <w:pPr>
              <w:spacing w:line="400" w:lineRule="atLeast"/>
              <w:jc w:val="center"/>
              <w:rPr>
                <w:rFonts w:ascii="標楷體" w:eastAsia="標楷體" w:hAnsi="標楷體"/>
              </w:rPr>
            </w:pPr>
            <w:r w:rsidRPr="00F95BB2">
              <w:rPr>
                <w:rFonts w:ascii="標楷體" w:eastAsia="標楷體" w:hAnsi="標楷體" w:hint="eastAsia"/>
              </w:rPr>
              <w:t>股數/出資額</w:t>
            </w:r>
          </w:p>
        </w:tc>
        <w:tc>
          <w:tcPr>
            <w:tcW w:w="1483" w:type="dxa"/>
            <w:vAlign w:val="center"/>
          </w:tcPr>
          <w:p w14:paraId="0F201DA4" w14:textId="77777777" w:rsidR="0023337C" w:rsidRPr="00F95BB2" w:rsidRDefault="0023337C" w:rsidP="005E10D0">
            <w:pPr>
              <w:spacing w:line="400" w:lineRule="atLeast"/>
              <w:jc w:val="center"/>
              <w:rPr>
                <w:rFonts w:ascii="標楷體" w:eastAsia="標楷體" w:hAnsi="標楷體"/>
              </w:rPr>
            </w:pPr>
            <w:r w:rsidRPr="00F95BB2">
              <w:rPr>
                <w:rFonts w:ascii="標楷體" w:eastAsia="標楷體" w:hAnsi="標楷體" w:hint="eastAsia"/>
              </w:rPr>
              <w:t>持股比例(%)/出資比例</w:t>
            </w:r>
          </w:p>
        </w:tc>
      </w:tr>
      <w:tr w:rsidR="0023337C" w:rsidRPr="00DA5969" w14:paraId="56FE7583" w14:textId="77777777" w:rsidTr="005E10D0">
        <w:trPr>
          <w:jc w:val="center"/>
        </w:trPr>
        <w:tc>
          <w:tcPr>
            <w:tcW w:w="1780" w:type="dxa"/>
            <w:vAlign w:val="center"/>
          </w:tcPr>
          <w:p w14:paraId="3A9805AE" w14:textId="77777777" w:rsidR="0023337C" w:rsidRPr="00DA5969" w:rsidRDefault="0023337C" w:rsidP="005E10D0">
            <w:pPr>
              <w:spacing w:line="400" w:lineRule="atLeast"/>
              <w:jc w:val="both"/>
              <w:rPr>
                <w:rFonts w:ascii="標楷體" w:eastAsia="標楷體" w:hAnsi="標楷體"/>
                <w:spacing w:val="-20"/>
                <w:szCs w:val="20"/>
              </w:rPr>
            </w:pPr>
            <w:r w:rsidRPr="00DA5969">
              <w:rPr>
                <w:rFonts w:ascii="標楷體" w:eastAsia="標楷體" w:hAnsi="標楷體" w:hint="eastAsia"/>
                <w:spacing w:val="-20"/>
              </w:rPr>
              <w:t>G</w:t>
            </w:r>
            <w:r w:rsidRPr="00DA5969">
              <w:rPr>
                <w:rFonts w:ascii="標楷體" w:hAnsi="標楷體" w:hint="eastAsia"/>
                <w:spacing w:val="-20"/>
              </w:rPr>
              <w:t>MI Technology (BVI) Co.,Ltd</w:t>
            </w:r>
          </w:p>
        </w:tc>
        <w:tc>
          <w:tcPr>
            <w:tcW w:w="1367" w:type="dxa"/>
          </w:tcPr>
          <w:p w14:paraId="751EAA0B" w14:textId="77777777" w:rsidR="0023337C" w:rsidRPr="00DA5969" w:rsidRDefault="0023337C" w:rsidP="005E10D0">
            <w:pPr>
              <w:spacing w:line="400" w:lineRule="atLeast"/>
              <w:jc w:val="center"/>
              <w:rPr>
                <w:rFonts w:ascii="標楷體" w:eastAsia="標楷體" w:hAnsi="標楷體"/>
              </w:rPr>
            </w:pPr>
            <w:r w:rsidRPr="00DA5969">
              <w:rPr>
                <w:rFonts w:ascii="標楷體" w:eastAsia="標楷體" w:hAnsi="標楷體" w:hint="eastAsia"/>
              </w:rPr>
              <w:t>董事長</w:t>
            </w:r>
          </w:p>
          <w:p w14:paraId="346E4CED" w14:textId="77777777" w:rsidR="0023337C" w:rsidRPr="00DA5969" w:rsidRDefault="0023337C" w:rsidP="005E10D0">
            <w:pPr>
              <w:spacing w:line="400" w:lineRule="atLeast"/>
              <w:jc w:val="center"/>
              <w:rPr>
                <w:rFonts w:ascii="標楷體" w:eastAsia="標楷體" w:hAnsi="標楷體"/>
              </w:rPr>
            </w:pPr>
          </w:p>
        </w:tc>
        <w:tc>
          <w:tcPr>
            <w:tcW w:w="2039" w:type="dxa"/>
          </w:tcPr>
          <w:p w14:paraId="0689ED5A"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hint="eastAsia"/>
              </w:rPr>
              <w:t>弘憶國際(股)公司代表人:葉佳紋</w:t>
            </w:r>
          </w:p>
        </w:tc>
        <w:tc>
          <w:tcPr>
            <w:tcW w:w="1693" w:type="dxa"/>
          </w:tcPr>
          <w:p w14:paraId="74635395"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556,991</w:t>
            </w:r>
          </w:p>
          <w:p w14:paraId="218A7CAF" w14:textId="77777777" w:rsidR="0023337C" w:rsidRPr="00DA5969" w:rsidRDefault="0023337C" w:rsidP="005E10D0">
            <w:pPr>
              <w:spacing w:line="400" w:lineRule="atLeast"/>
              <w:ind w:leftChars="-19" w:rightChars="15" w:right="36" w:hangingChars="23" w:hanging="46"/>
              <w:jc w:val="right"/>
              <w:rPr>
                <w:rFonts w:ascii="標楷體" w:eastAsia="標楷體" w:hAnsi="標楷體"/>
                <w:sz w:val="20"/>
                <w:szCs w:val="20"/>
              </w:rPr>
            </w:pPr>
            <w:r w:rsidRPr="00DA5969">
              <w:rPr>
                <w:rFonts w:ascii="標楷體" w:eastAsia="標楷體" w:hAnsi="標楷體" w:hint="eastAsia"/>
                <w:sz w:val="20"/>
                <w:szCs w:val="20"/>
              </w:rPr>
              <w:t>(USD18,277仟元)</w:t>
            </w:r>
          </w:p>
        </w:tc>
        <w:tc>
          <w:tcPr>
            <w:tcW w:w="1483" w:type="dxa"/>
          </w:tcPr>
          <w:p w14:paraId="58DDFB4C" w14:textId="77777777" w:rsidR="0023337C" w:rsidRPr="00DA5969" w:rsidRDefault="0023337C" w:rsidP="005E10D0">
            <w:pPr>
              <w:spacing w:line="400" w:lineRule="atLeast"/>
              <w:ind w:rightChars="15" w:right="36"/>
              <w:jc w:val="right"/>
              <w:rPr>
                <w:rFonts w:ascii="標楷體" w:eastAsia="標楷體" w:hAnsi="標楷體"/>
              </w:rPr>
            </w:pPr>
            <w:r w:rsidRPr="00DA5969">
              <w:rPr>
                <w:rFonts w:ascii="標楷體" w:eastAsia="標楷體" w:hAnsi="標楷體" w:hint="eastAsia"/>
              </w:rPr>
              <w:t>100.00</w:t>
            </w:r>
          </w:p>
        </w:tc>
      </w:tr>
      <w:tr w:rsidR="0023337C" w:rsidRPr="00DA5969" w14:paraId="3BFBB6AA" w14:textId="77777777" w:rsidTr="005E10D0">
        <w:trPr>
          <w:jc w:val="center"/>
        </w:trPr>
        <w:tc>
          <w:tcPr>
            <w:tcW w:w="1780" w:type="dxa"/>
          </w:tcPr>
          <w:p w14:paraId="7AEF19CC"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spacing w:val="-20"/>
              </w:rPr>
              <w:t>HARKEN INVESTMENTS LIMITED</w:t>
            </w:r>
          </w:p>
        </w:tc>
        <w:tc>
          <w:tcPr>
            <w:tcW w:w="1367" w:type="dxa"/>
          </w:tcPr>
          <w:p w14:paraId="41BDA6F0" w14:textId="77777777" w:rsidR="0023337C" w:rsidRPr="00DA5969" w:rsidRDefault="0023337C" w:rsidP="005E10D0">
            <w:pPr>
              <w:spacing w:line="400" w:lineRule="atLeast"/>
              <w:jc w:val="center"/>
              <w:rPr>
                <w:rFonts w:ascii="標楷體" w:eastAsia="標楷體" w:hAnsi="標楷體"/>
              </w:rPr>
            </w:pPr>
            <w:r w:rsidRPr="00DA5969">
              <w:rPr>
                <w:rFonts w:ascii="標楷體" w:eastAsia="標楷體" w:hAnsi="標楷體" w:hint="eastAsia"/>
              </w:rPr>
              <w:t>董事長</w:t>
            </w:r>
          </w:p>
          <w:p w14:paraId="23BA1A88" w14:textId="77777777" w:rsidR="0023337C" w:rsidRPr="00DA5969" w:rsidRDefault="0023337C" w:rsidP="005E10D0">
            <w:pPr>
              <w:spacing w:line="400" w:lineRule="atLeast"/>
              <w:jc w:val="center"/>
              <w:rPr>
                <w:rFonts w:ascii="標楷體" w:eastAsia="標楷體" w:hAnsi="標楷體"/>
              </w:rPr>
            </w:pPr>
          </w:p>
        </w:tc>
        <w:tc>
          <w:tcPr>
            <w:tcW w:w="2039" w:type="dxa"/>
          </w:tcPr>
          <w:p w14:paraId="3598A8FA" w14:textId="77777777" w:rsidR="0023337C" w:rsidRPr="00DA5969" w:rsidRDefault="0023337C" w:rsidP="005E10D0">
            <w:pPr>
              <w:spacing w:line="400" w:lineRule="atLeast"/>
              <w:jc w:val="both"/>
              <w:rPr>
                <w:rFonts w:ascii="標楷體" w:hAnsi="標楷體"/>
                <w:spacing w:val="-20"/>
              </w:rPr>
            </w:pPr>
            <w:r w:rsidRPr="00DA5969">
              <w:rPr>
                <w:rFonts w:ascii="標楷體" w:hAnsi="標楷體" w:hint="eastAsia"/>
                <w:spacing w:val="-20"/>
              </w:rPr>
              <w:t>GMI Technology (BVI) Co.,Ltd</w:t>
            </w:r>
          </w:p>
          <w:p w14:paraId="3C9742EE" w14:textId="77777777" w:rsidR="0023337C" w:rsidRPr="00DA5969" w:rsidRDefault="0023337C" w:rsidP="005E10D0">
            <w:pPr>
              <w:spacing w:line="400" w:lineRule="atLeast"/>
              <w:jc w:val="both"/>
              <w:rPr>
                <w:rFonts w:ascii="標楷體" w:hAnsi="標楷體"/>
                <w:spacing w:val="-20"/>
              </w:rPr>
            </w:pPr>
            <w:r w:rsidRPr="00DA5969">
              <w:rPr>
                <w:rFonts w:ascii="標楷體" w:eastAsia="標楷體" w:hAnsi="標楷體" w:hint="eastAsia"/>
              </w:rPr>
              <w:t>代表人:葉佳紋</w:t>
            </w:r>
          </w:p>
        </w:tc>
        <w:tc>
          <w:tcPr>
            <w:tcW w:w="1693" w:type="dxa"/>
          </w:tcPr>
          <w:p w14:paraId="11EF8293"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393,484</w:t>
            </w:r>
          </w:p>
          <w:p w14:paraId="2C70FA46"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(USD13,169仟元)</w:t>
            </w:r>
          </w:p>
        </w:tc>
        <w:tc>
          <w:tcPr>
            <w:tcW w:w="1483" w:type="dxa"/>
          </w:tcPr>
          <w:p w14:paraId="053E241A" w14:textId="77777777" w:rsidR="0023337C" w:rsidRPr="00DA5969" w:rsidRDefault="0023337C" w:rsidP="005E10D0">
            <w:pPr>
              <w:spacing w:line="400" w:lineRule="atLeast"/>
              <w:ind w:rightChars="15" w:right="36"/>
              <w:jc w:val="right"/>
              <w:rPr>
                <w:rFonts w:ascii="標楷體" w:eastAsia="標楷體" w:hAnsi="標楷體"/>
              </w:rPr>
            </w:pPr>
            <w:r w:rsidRPr="00DA5969">
              <w:rPr>
                <w:rFonts w:ascii="標楷體" w:eastAsia="標楷體" w:hAnsi="標楷體" w:hint="eastAsia"/>
              </w:rPr>
              <w:t>100.00</w:t>
            </w:r>
          </w:p>
        </w:tc>
      </w:tr>
      <w:tr w:rsidR="0023337C" w:rsidRPr="00DA5969" w14:paraId="12753683" w14:textId="77777777" w:rsidTr="005E10D0">
        <w:trPr>
          <w:jc w:val="center"/>
        </w:trPr>
        <w:tc>
          <w:tcPr>
            <w:tcW w:w="1780" w:type="dxa"/>
          </w:tcPr>
          <w:p w14:paraId="429B5A98"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hint="eastAsia"/>
              </w:rPr>
              <w:t>弘威電子有限公司</w:t>
            </w:r>
          </w:p>
        </w:tc>
        <w:tc>
          <w:tcPr>
            <w:tcW w:w="1367" w:type="dxa"/>
          </w:tcPr>
          <w:p w14:paraId="5CEF53F5" w14:textId="77777777" w:rsidR="0023337C" w:rsidRPr="00DA5969" w:rsidRDefault="0023337C" w:rsidP="005E10D0">
            <w:pPr>
              <w:spacing w:line="400" w:lineRule="atLeast"/>
              <w:jc w:val="center"/>
              <w:rPr>
                <w:rFonts w:ascii="標楷體" w:eastAsia="標楷體" w:hAnsi="標楷體"/>
              </w:rPr>
            </w:pPr>
            <w:r w:rsidRPr="00DA5969">
              <w:rPr>
                <w:rFonts w:ascii="標楷體" w:eastAsia="標楷體" w:hAnsi="標楷體" w:hint="eastAsia"/>
              </w:rPr>
              <w:t>董事長</w:t>
            </w:r>
          </w:p>
          <w:p w14:paraId="6474B691" w14:textId="77777777" w:rsidR="0023337C" w:rsidRPr="00DA5969" w:rsidRDefault="0023337C" w:rsidP="005E10D0">
            <w:pPr>
              <w:spacing w:line="400" w:lineRule="atLeast"/>
              <w:jc w:val="center"/>
              <w:rPr>
                <w:rFonts w:ascii="標楷體" w:eastAsia="標楷體" w:hAnsi="標楷體"/>
              </w:rPr>
            </w:pPr>
          </w:p>
        </w:tc>
        <w:tc>
          <w:tcPr>
            <w:tcW w:w="2039" w:type="dxa"/>
          </w:tcPr>
          <w:p w14:paraId="6C8CCD56" w14:textId="77777777" w:rsidR="0023337C" w:rsidRPr="00DA5969" w:rsidRDefault="0023337C" w:rsidP="005E10D0">
            <w:pPr>
              <w:spacing w:line="400" w:lineRule="atLeast"/>
              <w:jc w:val="both"/>
              <w:rPr>
                <w:rFonts w:ascii="標楷體" w:hAnsi="標楷體"/>
                <w:spacing w:val="-20"/>
              </w:rPr>
            </w:pPr>
            <w:r w:rsidRPr="00DA5969">
              <w:rPr>
                <w:rFonts w:ascii="標楷體" w:eastAsia="標楷體" w:hAnsi="標楷體" w:cs="Microsoft YaHei" w:hint="eastAsia"/>
              </w:rPr>
              <w:t>郭燦璋</w:t>
            </w:r>
          </w:p>
        </w:tc>
        <w:tc>
          <w:tcPr>
            <w:tcW w:w="1693" w:type="dxa"/>
          </w:tcPr>
          <w:p w14:paraId="70AE5553"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250,940</w:t>
            </w:r>
          </w:p>
          <w:p w14:paraId="6B0C3F5F" w14:textId="77777777" w:rsidR="0023337C" w:rsidRPr="00DA5969" w:rsidRDefault="0023337C" w:rsidP="005E10D0">
            <w:pPr>
              <w:spacing w:line="400" w:lineRule="atLeast"/>
              <w:ind w:rightChars="15" w:right="36"/>
              <w:rPr>
                <w:rFonts w:ascii="標楷體" w:eastAsia="標楷體" w:hAnsi="標楷體"/>
              </w:rPr>
            </w:pPr>
            <w:r w:rsidRPr="00DA5969">
              <w:rPr>
                <w:rFonts w:ascii="標楷體" w:eastAsia="標楷體" w:hAnsi="標楷體" w:hint="eastAsia"/>
                <w:sz w:val="20"/>
                <w:szCs w:val="20"/>
              </w:rPr>
              <w:t>(HKD57,846仟元)</w:t>
            </w:r>
          </w:p>
        </w:tc>
        <w:tc>
          <w:tcPr>
            <w:tcW w:w="1483" w:type="dxa"/>
          </w:tcPr>
          <w:p w14:paraId="4FE800D8" w14:textId="77777777" w:rsidR="0023337C" w:rsidRPr="00DA5969" w:rsidRDefault="0023337C" w:rsidP="005E10D0">
            <w:pPr>
              <w:spacing w:line="400" w:lineRule="atLeast"/>
              <w:ind w:rightChars="15" w:right="36"/>
              <w:jc w:val="right"/>
              <w:rPr>
                <w:rFonts w:ascii="標楷體" w:eastAsia="標楷體" w:hAnsi="標楷體"/>
              </w:rPr>
            </w:pPr>
            <w:r w:rsidRPr="00DA5969">
              <w:rPr>
                <w:rFonts w:ascii="標楷體" w:eastAsia="標楷體" w:hAnsi="標楷體" w:hint="eastAsia"/>
              </w:rPr>
              <w:t>51.00</w:t>
            </w:r>
          </w:p>
        </w:tc>
      </w:tr>
      <w:tr w:rsidR="0023337C" w:rsidRPr="00DA5969" w14:paraId="4D074AF6" w14:textId="77777777" w:rsidTr="005E10D0">
        <w:trPr>
          <w:jc w:val="center"/>
        </w:trPr>
        <w:tc>
          <w:tcPr>
            <w:tcW w:w="1780" w:type="dxa"/>
          </w:tcPr>
          <w:p w14:paraId="35B9037A" w14:textId="77777777" w:rsidR="0023337C" w:rsidRPr="00DA5969" w:rsidRDefault="0023337C" w:rsidP="005E10D0">
            <w:pPr>
              <w:spacing w:line="400" w:lineRule="atLeast"/>
              <w:jc w:val="both"/>
              <w:rPr>
                <w:rFonts w:ascii="標楷體" w:eastAsia="標楷體" w:hAnsi="標楷體"/>
                <w:szCs w:val="20"/>
              </w:rPr>
            </w:pPr>
            <w:r w:rsidRPr="00DA5969">
              <w:rPr>
                <w:rFonts w:ascii="標楷體" w:eastAsia="標楷體" w:hAnsi="標楷體" w:hint="eastAsia"/>
                <w:szCs w:val="20"/>
              </w:rPr>
              <w:t>永達電子科技有限公司</w:t>
            </w:r>
          </w:p>
        </w:tc>
        <w:tc>
          <w:tcPr>
            <w:tcW w:w="1367" w:type="dxa"/>
          </w:tcPr>
          <w:p w14:paraId="15C72887" w14:textId="77777777" w:rsidR="0023337C" w:rsidRPr="00DA5969" w:rsidRDefault="0023337C" w:rsidP="005E10D0">
            <w:pPr>
              <w:spacing w:line="400" w:lineRule="atLeast"/>
              <w:jc w:val="center"/>
              <w:rPr>
                <w:rFonts w:ascii="標楷體" w:eastAsia="標楷體" w:hAnsi="標楷體"/>
              </w:rPr>
            </w:pPr>
            <w:r w:rsidRPr="00DA5969">
              <w:rPr>
                <w:rFonts w:ascii="標楷體" w:eastAsia="標楷體" w:hAnsi="標楷體" w:hint="eastAsia"/>
              </w:rPr>
              <w:t>董事長</w:t>
            </w:r>
          </w:p>
        </w:tc>
        <w:tc>
          <w:tcPr>
            <w:tcW w:w="2039" w:type="dxa"/>
          </w:tcPr>
          <w:p w14:paraId="146A8848" w14:textId="77777777" w:rsidR="0023337C" w:rsidRPr="00DA5969" w:rsidRDefault="0023337C" w:rsidP="005E10D0">
            <w:pPr>
              <w:spacing w:line="400" w:lineRule="atLeast"/>
              <w:jc w:val="both"/>
              <w:rPr>
                <w:rFonts w:ascii="標楷體" w:hAnsi="標楷體"/>
                <w:spacing w:val="-20"/>
              </w:rPr>
            </w:pPr>
            <w:r w:rsidRPr="00DA5969">
              <w:rPr>
                <w:rFonts w:ascii="標楷體" w:hAnsi="標楷體" w:hint="eastAsia"/>
                <w:spacing w:val="-20"/>
              </w:rPr>
              <w:t>GMI Technology (BVI) Co.,Ltd</w:t>
            </w:r>
          </w:p>
          <w:p w14:paraId="55FADF56"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hint="eastAsia"/>
              </w:rPr>
              <w:t>代表人: 葉佳紋</w:t>
            </w:r>
          </w:p>
        </w:tc>
        <w:tc>
          <w:tcPr>
            <w:tcW w:w="1693" w:type="dxa"/>
          </w:tcPr>
          <w:p w14:paraId="1456D464"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138,973</w:t>
            </w:r>
          </w:p>
          <w:p w14:paraId="621EB440"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(HKD31,025仟元)</w:t>
            </w:r>
          </w:p>
        </w:tc>
        <w:tc>
          <w:tcPr>
            <w:tcW w:w="1483" w:type="dxa"/>
          </w:tcPr>
          <w:p w14:paraId="4EF5F6BB" w14:textId="77777777" w:rsidR="0023337C" w:rsidRPr="00DA5969" w:rsidRDefault="0023337C" w:rsidP="005E10D0">
            <w:pPr>
              <w:spacing w:line="400" w:lineRule="atLeast"/>
              <w:ind w:rightChars="15" w:right="36"/>
              <w:jc w:val="right"/>
              <w:rPr>
                <w:rFonts w:ascii="標楷體" w:eastAsia="標楷體" w:hAnsi="標楷體"/>
              </w:rPr>
            </w:pPr>
            <w:r w:rsidRPr="00DA5969">
              <w:rPr>
                <w:rFonts w:ascii="標楷體" w:eastAsia="標楷體" w:hAnsi="標楷體" w:hint="eastAsia"/>
              </w:rPr>
              <w:t>100.00</w:t>
            </w:r>
          </w:p>
        </w:tc>
      </w:tr>
      <w:tr w:rsidR="0023337C" w:rsidRPr="00DA5969" w14:paraId="32B7FA92" w14:textId="77777777" w:rsidTr="005E10D0">
        <w:trPr>
          <w:jc w:val="center"/>
        </w:trPr>
        <w:tc>
          <w:tcPr>
            <w:tcW w:w="1780" w:type="dxa"/>
          </w:tcPr>
          <w:p w14:paraId="2BD38FD7"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hint="eastAsia"/>
              </w:rPr>
              <w:t>弘憶(上海)國際貿易有限公司</w:t>
            </w:r>
          </w:p>
        </w:tc>
        <w:tc>
          <w:tcPr>
            <w:tcW w:w="1367" w:type="dxa"/>
          </w:tcPr>
          <w:p w14:paraId="6E420817" w14:textId="77777777" w:rsidR="0023337C" w:rsidRPr="00DA5969" w:rsidRDefault="0023337C" w:rsidP="005E10D0">
            <w:pPr>
              <w:spacing w:line="400" w:lineRule="atLeast"/>
              <w:jc w:val="center"/>
              <w:rPr>
                <w:rFonts w:ascii="標楷體" w:eastAsia="標楷體" w:hAnsi="標楷體"/>
              </w:rPr>
            </w:pPr>
            <w:r w:rsidRPr="00DA5969">
              <w:rPr>
                <w:rFonts w:ascii="標楷體" w:eastAsia="標楷體" w:hAnsi="標楷體" w:hint="eastAsia"/>
              </w:rPr>
              <w:t>董事長</w:t>
            </w:r>
          </w:p>
        </w:tc>
        <w:tc>
          <w:tcPr>
            <w:tcW w:w="2039" w:type="dxa"/>
          </w:tcPr>
          <w:p w14:paraId="763D4427" w14:textId="77777777" w:rsidR="0023337C" w:rsidRPr="00DA5969" w:rsidRDefault="0023337C" w:rsidP="005E10D0">
            <w:pPr>
              <w:spacing w:line="400" w:lineRule="atLeast"/>
              <w:jc w:val="both"/>
              <w:rPr>
                <w:rFonts w:ascii="標楷體" w:eastAsia="標楷體" w:hAnsi="標楷體" w:cs="Arial Unicode MS"/>
              </w:rPr>
            </w:pPr>
            <w:r w:rsidRPr="00DA5969">
              <w:rPr>
                <w:rFonts w:ascii="標楷體" w:eastAsia="標楷體" w:hAnsi="標楷體" w:cs="Arial Unicode MS"/>
              </w:rPr>
              <w:t>永達電子科技有限公司</w:t>
            </w:r>
          </w:p>
          <w:p w14:paraId="276C784B"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hint="eastAsia"/>
              </w:rPr>
              <w:t>代表人: 湯定國</w:t>
            </w:r>
          </w:p>
        </w:tc>
        <w:tc>
          <w:tcPr>
            <w:tcW w:w="1693" w:type="dxa"/>
          </w:tcPr>
          <w:p w14:paraId="074F8CEC"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56,223</w:t>
            </w:r>
          </w:p>
          <w:p w14:paraId="11DDEBA4"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(RMB</w:t>
            </w:r>
            <w:r w:rsidRPr="00DA5969">
              <w:rPr>
                <w:rFonts w:ascii="標楷體" w:eastAsia="標楷體" w:hAnsi="標楷體" w:hint="eastAsia"/>
                <w:spacing w:val="-20"/>
                <w:sz w:val="20"/>
                <w:szCs w:val="20"/>
              </w:rPr>
              <w:t>12,022.74仟元</w:t>
            </w:r>
            <w:r w:rsidRPr="00DA5969">
              <w:rPr>
                <w:rFonts w:ascii="標楷體" w:eastAsia="標楷體" w:hAnsi="標楷體" w:hint="eastAsia"/>
                <w:sz w:val="20"/>
                <w:szCs w:val="20"/>
              </w:rPr>
              <w:t>)</w:t>
            </w:r>
          </w:p>
        </w:tc>
        <w:tc>
          <w:tcPr>
            <w:tcW w:w="1483" w:type="dxa"/>
          </w:tcPr>
          <w:p w14:paraId="09A5A502" w14:textId="77777777" w:rsidR="0023337C" w:rsidRPr="00DA5969" w:rsidRDefault="0023337C" w:rsidP="005E10D0">
            <w:pPr>
              <w:spacing w:line="400" w:lineRule="atLeast"/>
              <w:ind w:rightChars="15" w:right="36"/>
              <w:jc w:val="right"/>
              <w:rPr>
                <w:rFonts w:ascii="標楷體" w:eastAsia="標楷體" w:hAnsi="標楷體"/>
              </w:rPr>
            </w:pPr>
            <w:r w:rsidRPr="00DA5969">
              <w:rPr>
                <w:rFonts w:ascii="標楷體" w:eastAsia="標楷體" w:hAnsi="標楷體" w:hint="eastAsia"/>
              </w:rPr>
              <w:t>100.00</w:t>
            </w:r>
          </w:p>
        </w:tc>
      </w:tr>
      <w:tr w:rsidR="0023337C" w:rsidRPr="00324B8D" w14:paraId="6CE9A9A1" w14:textId="77777777" w:rsidTr="005E10D0">
        <w:trPr>
          <w:jc w:val="center"/>
        </w:trPr>
        <w:tc>
          <w:tcPr>
            <w:tcW w:w="1780" w:type="dxa"/>
          </w:tcPr>
          <w:p w14:paraId="57147965" w14:textId="77777777" w:rsidR="0023337C" w:rsidRPr="00324B8D" w:rsidRDefault="0023337C" w:rsidP="005E10D0">
            <w:pPr>
              <w:spacing w:line="400" w:lineRule="atLeast"/>
              <w:jc w:val="both"/>
              <w:rPr>
                <w:rFonts w:ascii="標楷體" w:eastAsia="標楷體" w:hAnsi="標楷體"/>
              </w:rPr>
            </w:pPr>
            <w:r w:rsidRPr="00324B8D">
              <w:rPr>
                <w:rFonts w:ascii="標楷體" w:eastAsia="標楷體" w:hAnsi="標楷體" w:hint="eastAsia"/>
              </w:rPr>
              <w:t>茲雅電子(深圳)有限公司</w:t>
            </w:r>
          </w:p>
        </w:tc>
        <w:tc>
          <w:tcPr>
            <w:tcW w:w="1367" w:type="dxa"/>
          </w:tcPr>
          <w:p w14:paraId="47820709" w14:textId="77777777" w:rsidR="0023337C" w:rsidRPr="00324B8D" w:rsidRDefault="0023337C" w:rsidP="005E10D0">
            <w:pPr>
              <w:spacing w:line="400" w:lineRule="atLeast"/>
              <w:jc w:val="center"/>
              <w:rPr>
                <w:rFonts w:ascii="標楷體" w:eastAsia="標楷體" w:hAnsi="標楷體"/>
              </w:rPr>
            </w:pPr>
            <w:r w:rsidRPr="00324B8D">
              <w:rPr>
                <w:rFonts w:ascii="標楷體" w:eastAsia="標楷體" w:hAnsi="標楷體" w:hint="eastAsia"/>
              </w:rPr>
              <w:t>董事長</w:t>
            </w:r>
          </w:p>
        </w:tc>
        <w:tc>
          <w:tcPr>
            <w:tcW w:w="2039" w:type="dxa"/>
          </w:tcPr>
          <w:p w14:paraId="6254BAF6" w14:textId="77777777" w:rsidR="0023337C" w:rsidRPr="00324B8D" w:rsidRDefault="0023337C" w:rsidP="005E10D0">
            <w:pPr>
              <w:spacing w:line="400" w:lineRule="atLeast"/>
              <w:jc w:val="center"/>
              <w:rPr>
                <w:rFonts w:ascii="標楷體" w:eastAsia="標楷體" w:hAnsi="標楷體" w:cs="Arial Unicode MS"/>
              </w:rPr>
            </w:pPr>
            <w:r w:rsidRPr="00324B8D">
              <w:rPr>
                <w:rFonts w:ascii="標楷體" w:eastAsia="標楷體" w:hAnsi="標楷體" w:cs="Arial Unicode MS" w:hint="eastAsia"/>
              </w:rPr>
              <w:t>註</w:t>
            </w:r>
          </w:p>
        </w:tc>
        <w:tc>
          <w:tcPr>
            <w:tcW w:w="1693" w:type="dxa"/>
          </w:tcPr>
          <w:p w14:paraId="67954F46" w14:textId="77777777" w:rsidR="0023337C" w:rsidRPr="00324B8D" w:rsidRDefault="0023337C" w:rsidP="005E10D0">
            <w:pPr>
              <w:spacing w:line="400" w:lineRule="atLeast"/>
              <w:ind w:rightChars="15" w:right="36"/>
              <w:jc w:val="center"/>
              <w:rPr>
                <w:rFonts w:ascii="標楷體" w:eastAsia="標楷體" w:hAnsi="標楷體"/>
                <w:sz w:val="20"/>
                <w:szCs w:val="20"/>
              </w:rPr>
            </w:pPr>
            <w:r w:rsidRPr="00324B8D">
              <w:rPr>
                <w:rFonts w:ascii="標楷體" w:eastAsia="標楷體" w:hAnsi="標楷體" w:hint="eastAsia"/>
                <w:sz w:val="20"/>
                <w:szCs w:val="20"/>
              </w:rPr>
              <w:t>註</w:t>
            </w:r>
          </w:p>
        </w:tc>
        <w:tc>
          <w:tcPr>
            <w:tcW w:w="1483" w:type="dxa"/>
          </w:tcPr>
          <w:p w14:paraId="660F1D73" w14:textId="77777777" w:rsidR="0023337C" w:rsidRPr="00324B8D" w:rsidRDefault="0023337C" w:rsidP="005E10D0">
            <w:pPr>
              <w:spacing w:line="400" w:lineRule="atLeast"/>
              <w:ind w:rightChars="15" w:right="36"/>
              <w:jc w:val="center"/>
              <w:rPr>
                <w:rFonts w:ascii="標楷體" w:eastAsia="標楷體" w:hAnsi="標楷體"/>
              </w:rPr>
            </w:pPr>
            <w:r w:rsidRPr="00324B8D">
              <w:rPr>
                <w:rFonts w:ascii="標楷體" w:eastAsia="標楷體" w:hAnsi="標楷體" w:hint="eastAsia"/>
              </w:rPr>
              <w:t>註</w:t>
            </w:r>
          </w:p>
        </w:tc>
      </w:tr>
      <w:tr w:rsidR="0023337C" w:rsidRPr="00DA5969" w14:paraId="607380F8" w14:textId="77777777" w:rsidTr="005E10D0">
        <w:trPr>
          <w:jc w:val="center"/>
        </w:trPr>
        <w:tc>
          <w:tcPr>
            <w:tcW w:w="1780" w:type="dxa"/>
          </w:tcPr>
          <w:p w14:paraId="5B1D720F" w14:textId="77777777" w:rsidR="0023337C" w:rsidRPr="00DA5969" w:rsidRDefault="0023337C" w:rsidP="005E10D0">
            <w:pPr>
              <w:spacing w:line="400" w:lineRule="atLeast"/>
              <w:jc w:val="both"/>
              <w:rPr>
                <w:rFonts w:ascii="標楷體" w:eastAsia="標楷體" w:hAnsi="標楷體"/>
              </w:rPr>
            </w:pPr>
            <w:r w:rsidRPr="00DA5969">
              <w:rPr>
                <w:rFonts w:ascii="標楷體" w:eastAsia="標楷體" w:hAnsi="標楷體" w:hint="eastAsia"/>
              </w:rPr>
              <w:t>茲雅電子(上海)有限公司</w:t>
            </w:r>
          </w:p>
        </w:tc>
        <w:tc>
          <w:tcPr>
            <w:tcW w:w="1367" w:type="dxa"/>
          </w:tcPr>
          <w:p w14:paraId="13AD8AEF" w14:textId="77777777" w:rsidR="0023337C" w:rsidRPr="00DA5969" w:rsidRDefault="0023337C" w:rsidP="005E10D0">
            <w:pPr>
              <w:spacing w:line="400" w:lineRule="atLeast"/>
              <w:jc w:val="center"/>
              <w:rPr>
                <w:rFonts w:ascii="標楷體" w:eastAsia="標楷體" w:hAnsi="標楷體"/>
              </w:rPr>
            </w:pPr>
            <w:r w:rsidRPr="00DA5969">
              <w:rPr>
                <w:rFonts w:ascii="標楷體" w:eastAsia="標楷體" w:hAnsi="標楷體" w:hint="eastAsia"/>
              </w:rPr>
              <w:t>董事長</w:t>
            </w:r>
          </w:p>
        </w:tc>
        <w:tc>
          <w:tcPr>
            <w:tcW w:w="2039" w:type="dxa"/>
          </w:tcPr>
          <w:p w14:paraId="03B7B25E" w14:textId="77777777" w:rsidR="0023337C" w:rsidRPr="00DA5969" w:rsidRDefault="0023337C" w:rsidP="005E10D0">
            <w:pPr>
              <w:spacing w:line="400" w:lineRule="atLeast"/>
              <w:jc w:val="both"/>
              <w:rPr>
                <w:rFonts w:ascii="標楷體" w:eastAsia="標楷體" w:hAnsi="標楷體" w:cs="Arial Unicode MS"/>
              </w:rPr>
            </w:pPr>
            <w:r w:rsidRPr="00DA5969">
              <w:rPr>
                <w:rFonts w:ascii="標楷體" w:eastAsia="標楷體" w:hAnsi="標楷體" w:cs="Arial Unicode MS"/>
              </w:rPr>
              <w:t>弘威電子有限公司代表人：</w:t>
            </w:r>
            <w:r w:rsidRPr="00DA5969">
              <w:rPr>
                <w:rFonts w:ascii="標楷體" w:eastAsia="標楷體" w:hAnsi="標楷體" w:cs="Arial Unicode MS" w:hint="eastAsia"/>
              </w:rPr>
              <w:t>郭燦璋</w:t>
            </w:r>
          </w:p>
        </w:tc>
        <w:tc>
          <w:tcPr>
            <w:tcW w:w="1693" w:type="dxa"/>
          </w:tcPr>
          <w:p w14:paraId="394274D3"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104,142</w:t>
            </w:r>
          </w:p>
          <w:p w14:paraId="458890BA" w14:textId="77777777" w:rsidR="0023337C" w:rsidRPr="00DA5969" w:rsidRDefault="0023337C" w:rsidP="005E10D0">
            <w:pPr>
              <w:spacing w:line="400" w:lineRule="atLeast"/>
              <w:ind w:rightChars="15" w:right="36"/>
              <w:jc w:val="right"/>
              <w:rPr>
                <w:rFonts w:ascii="標楷體" w:eastAsia="標楷體" w:hAnsi="標楷體"/>
                <w:sz w:val="20"/>
                <w:szCs w:val="20"/>
              </w:rPr>
            </w:pPr>
            <w:r w:rsidRPr="00DA5969">
              <w:rPr>
                <w:rFonts w:ascii="標楷體" w:eastAsia="標楷體" w:hAnsi="標楷體" w:hint="eastAsia"/>
                <w:sz w:val="20"/>
                <w:szCs w:val="20"/>
              </w:rPr>
              <w:t>(HKD27,175仟元)</w:t>
            </w:r>
          </w:p>
        </w:tc>
        <w:tc>
          <w:tcPr>
            <w:tcW w:w="1483" w:type="dxa"/>
          </w:tcPr>
          <w:p w14:paraId="232513C0" w14:textId="77777777" w:rsidR="0023337C" w:rsidRPr="00DA5969" w:rsidRDefault="0023337C" w:rsidP="005E10D0">
            <w:pPr>
              <w:spacing w:line="400" w:lineRule="atLeast"/>
              <w:ind w:rightChars="15" w:right="36"/>
              <w:jc w:val="right"/>
              <w:rPr>
                <w:rFonts w:ascii="標楷體" w:eastAsia="標楷體" w:hAnsi="標楷體"/>
              </w:rPr>
            </w:pPr>
            <w:r w:rsidRPr="00DA5969">
              <w:rPr>
                <w:rFonts w:ascii="標楷體" w:eastAsia="標楷體" w:hAnsi="標楷體" w:hint="eastAsia"/>
              </w:rPr>
              <w:t>100.00</w:t>
            </w:r>
          </w:p>
        </w:tc>
      </w:tr>
      <w:tr w:rsidR="0023337C" w:rsidRPr="00324B8D" w14:paraId="00897E8E" w14:textId="77777777" w:rsidTr="005E10D0">
        <w:trPr>
          <w:jc w:val="center"/>
        </w:trPr>
        <w:tc>
          <w:tcPr>
            <w:tcW w:w="1780" w:type="dxa"/>
          </w:tcPr>
          <w:p w14:paraId="4A278A3A" w14:textId="77777777" w:rsidR="0023337C" w:rsidRPr="00324B8D" w:rsidRDefault="0023337C" w:rsidP="005E10D0">
            <w:pPr>
              <w:spacing w:line="400" w:lineRule="atLeast"/>
              <w:jc w:val="both"/>
              <w:rPr>
                <w:rFonts w:ascii="標楷體" w:eastAsia="標楷體" w:hAnsi="標楷體"/>
              </w:rPr>
            </w:pPr>
            <w:r w:rsidRPr="00324B8D">
              <w:rPr>
                <w:rFonts w:ascii="標楷體" w:eastAsia="標楷體" w:hAnsi="標楷體" w:hint="eastAsia"/>
              </w:rPr>
              <w:t>弘憶永達電子(深圳)有限公司</w:t>
            </w:r>
          </w:p>
        </w:tc>
        <w:tc>
          <w:tcPr>
            <w:tcW w:w="1367" w:type="dxa"/>
          </w:tcPr>
          <w:p w14:paraId="69EEAEA1" w14:textId="77777777" w:rsidR="0023337C" w:rsidRPr="00324B8D" w:rsidRDefault="0023337C" w:rsidP="005E10D0">
            <w:pPr>
              <w:spacing w:line="400" w:lineRule="atLeast"/>
              <w:jc w:val="center"/>
              <w:rPr>
                <w:rFonts w:ascii="標楷體" w:eastAsia="標楷體" w:hAnsi="標楷體"/>
              </w:rPr>
            </w:pPr>
            <w:r w:rsidRPr="00324B8D">
              <w:rPr>
                <w:rFonts w:ascii="標楷體" w:eastAsia="標楷體" w:hAnsi="標楷體" w:hint="eastAsia"/>
              </w:rPr>
              <w:t>董事長</w:t>
            </w:r>
          </w:p>
        </w:tc>
        <w:tc>
          <w:tcPr>
            <w:tcW w:w="2039" w:type="dxa"/>
          </w:tcPr>
          <w:p w14:paraId="04AE5559" w14:textId="77777777" w:rsidR="0023337C" w:rsidRPr="00324B8D" w:rsidRDefault="0023337C" w:rsidP="005E10D0">
            <w:pPr>
              <w:spacing w:line="400" w:lineRule="atLeast"/>
              <w:jc w:val="both"/>
              <w:rPr>
                <w:rFonts w:ascii="標楷體" w:eastAsia="標楷體" w:hAnsi="標楷體" w:cs="Arial Unicode MS"/>
              </w:rPr>
            </w:pPr>
            <w:r w:rsidRPr="00324B8D">
              <w:rPr>
                <w:rFonts w:ascii="標楷體" w:eastAsia="標楷體" w:hAnsi="標楷體" w:cs="Arial Unicode MS"/>
              </w:rPr>
              <w:t>永達電子科技有限公司</w:t>
            </w:r>
          </w:p>
          <w:p w14:paraId="2F0CD84D" w14:textId="77777777" w:rsidR="0023337C" w:rsidRPr="00324B8D" w:rsidRDefault="0023337C" w:rsidP="005E10D0">
            <w:pPr>
              <w:spacing w:line="400" w:lineRule="atLeast"/>
              <w:jc w:val="both"/>
              <w:rPr>
                <w:rFonts w:ascii="標楷體" w:eastAsia="標楷體" w:hAnsi="標楷體" w:cs="Arial Unicode MS"/>
              </w:rPr>
            </w:pPr>
            <w:r w:rsidRPr="00324B8D">
              <w:rPr>
                <w:rFonts w:ascii="標楷體" w:eastAsia="標楷體" w:hAnsi="標楷體" w:cs="Arial Unicode MS"/>
              </w:rPr>
              <w:t>代表人:湯定國</w:t>
            </w:r>
          </w:p>
        </w:tc>
        <w:tc>
          <w:tcPr>
            <w:tcW w:w="1693" w:type="dxa"/>
          </w:tcPr>
          <w:p w14:paraId="1AD2D8D1" w14:textId="77777777" w:rsidR="0023337C" w:rsidRPr="00324B8D" w:rsidRDefault="0023337C" w:rsidP="005E10D0">
            <w:pPr>
              <w:spacing w:line="400" w:lineRule="atLeast"/>
              <w:ind w:rightChars="15" w:right="36"/>
              <w:jc w:val="right"/>
              <w:rPr>
                <w:rFonts w:ascii="標楷體" w:eastAsia="標楷體" w:hAnsi="標楷體"/>
                <w:sz w:val="20"/>
                <w:szCs w:val="20"/>
              </w:rPr>
            </w:pPr>
            <w:r w:rsidRPr="00324B8D">
              <w:rPr>
                <w:rFonts w:ascii="標楷體" w:eastAsia="標楷體" w:hAnsi="標楷體" w:hint="eastAsia"/>
                <w:sz w:val="20"/>
                <w:szCs w:val="20"/>
              </w:rPr>
              <w:t>34,576</w:t>
            </w:r>
          </w:p>
          <w:p w14:paraId="25D49169" w14:textId="77777777" w:rsidR="0023337C" w:rsidRPr="00324B8D" w:rsidRDefault="0023337C" w:rsidP="005E10D0">
            <w:pPr>
              <w:spacing w:line="400" w:lineRule="atLeast"/>
              <w:ind w:rightChars="15" w:right="36"/>
              <w:jc w:val="right"/>
              <w:rPr>
                <w:rFonts w:ascii="標楷體" w:eastAsia="標楷體" w:hAnsi="標楷體"/>
                <w:sz w:val="20"/>
                <w:szCs w:val="20"/>
              </w:rPr>
            </w:pPr>
            <w:r w:rsidRPr="00324B8D">
              <w:rPr>
                <w:rFonts w:ascii="標楷體" w:eastAsia="標楷體" w:hAnsi="標楷體" w:hint="eastAsia"/>
                <w:sz w:val="20"/>
                <w:szCs w:val="20"/>
              </w:rPr>
              <w:t>(RMB8,000仟元)</w:t>
            </w:r>
          </w:p>
        </w:tc>
        <w:tc>
          <w:tcPr>
            <w:tcW w:w="1483" w:type="dxa"/>
          </w:tcPr>
          <w:p w14:paraId="66DB278F" w14:textId="77777777" w:rsidR="0023337C" w:rsidRPr="00324B8D" w:rsidRDefault="0023337C" w:rsidP="005E10D0">
            <w:pPr>
              <w:spacing w:line="400" w:lineRule="atLeast"/>
              <w:ind w:rightChars="15" w:right="36"/>
              <w:jc w:val="right"/>
              <w:rPr>
                <w:rFonts w:ascii="標楷體" w:eastAsia="標楷體" w:hAnsi="標楷體"/>
              </w:rPr>
            </w:pPr>
            <w:r w:rsidRPr="00324B8D">
              <w:rPr>
                <w:rFonts w:ascii="標楷體" w:eastAsia="標楷體" w:hAnsi="標楷體" w:hint="eastAsia"/>
              </w:rPr>
              <w:t>100.00</w:t>
            </w:r>
          </w:p>
        </w:tc>
      </w:tr>
      <w:tr w:rsidR="0023337C" w:rsidRPr="00324B8D" w14:paraId="5EEBDF04" w14:textId="77777777" w:rsidTr="005E10D0">
        <w:trPr>
          <w:jc w:val="center"/>
        </w:trPr>
        <w:tc>
          <w:tcPr>
            <w:tcW w:w="1780" w:type="dxa"/>
          </w:tcPr>
          <w:p w14:paraId="35C8CCC0" w14:textId="77777777" w:rsidR="0023337C" w:rsidRPr="00324B8D" w:rsidRDefault="0023337C" w:rsidP="005E10D0">
            <w:pPr>
              <w:spacing w:line="400" w:lineRule="atLeast"/>
              <w:jc w:val="both"/>
              <w:rPr>
                <w:rFonts w:ascii="標楷體" w:eastAsia="標楷體" w:hAnsi="標楷體"/>
              </w:rPr>
            </w:pPr>
            <w:r w:rsidRPr="00324B8D">
              <w:rPr>
                <w:rFonts w:ascii="標楷體" w:eastAsia="標楷體" w:hAnsi="標楷體" w:hint="eastAsia"/>
              </w:rPr>
              <w:t>深圳宏達富通電子有限公司</w:t>
            </w:r>
          </w:p>
        </w:tc>
        <w:tc>
          <w:tcPr>
            <w:tcW w:w="1367" w:type="dxa"/>
          </w:tcPr>
          <w:p w14:paraId="7363C04F" w14:textId="77777777" w:rsidR="0023337C" w:rsidRPr="00324B8D" w:rsidRDefault="0023337C" w:rsidP="005E10D0">
            <w:pPr>
              <w:spacing w:line="400" w:lineRule="atLeast"/>
              <w:jc w:val="center"/>
              <w:rPr>
                <w:rFonts w:ascii="標楷體" w:eastAsia="標楷體" w:hAnsi="標楷體"/>
              </w:rPr>
            </w:pPr>
            <w:r w:rsidRPr="00324B8D">
              <w:rPr>
                <w:rFonts w:ascii="標楷體" w:eastAsia="標楷體" w:hAnsi="標楷體" w:hint="eastAsia"/>
              </w:rPr>
              <w:t>董事長</w:t>
            </w:r>
          </w:p>
        </w:tc>
        <w:tc>
          <w:tcPr>
            <w:tcW w:w="2039" w:type="dxa"/>
          </w:tcPr>
          <w:p w14:paraId="54D584D8" w14:textId="77777777" w:rsidR="0023337C" w:rsidRPr="00324B8D" w:rsidRDefault="0023337C" w:rsidP="005E10D0">
            <w:pPr>
              <w:spacing w:line="400" w:lineRule="atLeast"/>
              <w:jc w:val="both"/>
              <w:rPr>
                <w:rFonts w:ascii="標楷體" w:eastAsia="標楷體" w:hAnsi="標楷體" w:cs="Arial Unicode MS"/>
              </w:rPr>
            </w:pPr>
            <w:r w:rsidRPr="00324B8D">
              <w:rPr>
                <w:rFonts w:ascii="標楷體" w:eastAsia="標楷體" w:hAnsi="標楷體" w:cs="Arial Unicode MS"/>
              </w:rPr>
              <w:t>永達電子科技有限公司</w:t>
            </w:r>
          </w:p>
          <w:p w14:paraId="1E562CE9" w14:textId="77777777" w:rsidR="0023337C" w:rsidRPr="00324B8D" w:rsidRDefault="0023337C" w:rsidP="005E10D0">
            <w:pPr>
              <w:spacing w:line="400" w:lineRule="atLeast"/>
              <w:jc w:val="both"/>
              <w:rPr>
                <w:rFonts w:ascii="標楷體" w:eastAsia="標楷體" w:hAnsi="標楷體" w:cs="Arial Unicode MS"/>
              </w:rPr>
            </w:pPr>
            <w:r w:rsidRPr="00324B8D">
              <w:rPr>
                <w:rFonts w:ascii="標楷體" w:eastAsia="標楷體" w:hAnsi="標楷體" w:cs="Arial Unicode MS"/>
              </w:rPr>
              <w:t>代表人:</w:t>
            </w:r>
            <w:r w:rsidRPr="00324B8D">
              <w:rPr>
                <w:rFonts w:ascii="標楷體" w:eastAsia="標楷體" w:hAnsi="標楷體" w:cs="Arial Unicode MS" w:hint="eastAsia"/>
              </w:rPr>
              <w:t>盧志德</w:t>
            </w:r>
          </w:p>
        </w:tc>
        <w:tc>
          <w:tcPr>
            <w:tcW w:w="1693" w:type="dxa"/>
          </w:tcPr>
          <w:p w14:paraId="6B05A356" w14:textId="77777777" w:rsidR="0023337C" w:rsidRPr="00324B8D" w:rsidRDefault="0023337C" w:rsidP="005E10D0">
            <w:pPr>
              <w:spacing w:line="400" w:lineRule="atLeast"/>
              <w:ind w:rightChars="15" w:right="36"/>
              <w:jc w:val="right"/>
              <w:rPr>
                <w:rFonts w:ascii="標楷體" w:eastAsia="標楷體" w:hAnsi="標楷體"/>
                <w:sz w:val="20"/>
              </w:rPr>
            </w:pPr>
            <w:r w:rsidRPr="00324B8D">
              <w:rPr>
                <w:rFonts w:ascii="標楷體" w:eastAsia="標楷體" w:hAnsi="標楷體" w:hint="eastAsia"/>
                <w:sz w:val="20"/>
              </w:rPr>
              <w:t>65,445</w:t>
            </w:r>
          </w:p>
          <w:p w14:paraId="5257F907" w14:textId="77777777" w:rsidR="0023337C" w:rsidRPr="00324B8D" w:rsidRDefault="0023337C" w:rsidP="005E10D0">
            <w:pPr>
              <w:spacing w:line="400" w:lineRule="atLeast"/>
              <w:ind w:rightChars="15" w:right="36"/>
              <w:jc w:val="right"/>
              <w:rPr>
                <w:rFonts w:ascii="標楷體" w:eastAsia="標楷體" w:hAnsi="標楷體"/>
                <w:sz w:val="20"/>
                <w:szCs w:val="20"/>
              </w:rPr>
            </w:pPr>
            <w:r w:rsidRPr="00324B8D">
              <w:rPr>
                <w:rFonts w:ascii="標楷體" w:eastAsia="標楷體" w:hAnsi="標楷體" w:hint="eastAsia"/>
                <w:sz w:val="20"/>
                <w:szCs w:val="20"/>
              </w:rPr>
              <w:t>(RMB13,638.11仟元)</w:t>
            </w:r>
          </w:p>
        </w:tc>
        <w:tc>
          <w:tcPr>
            <w:tcW w:w="1483" w:type="dxa"/>
          </w:tcPr>
          <w:p w14:paraId="13F952D8" w14:textId="77777777" w:rsidR="0023337C" w:rsidRPr="00324B8D" w:rsidRDefault="0023337C" w:rsidP="005E10D0">
            <w:pPr>
              <w:spacing w:line="400" w:lineRule="atLeast"/>
              <w:ind w:rightChars="15" w:right="36"/>
              <w:jc w:val="right"/>
              <w:rPr>
                <w:rFonts w:ascii="標楷體" w:eastAsia="標楷體" w:hAnsi="標楷體"/>
              </w:rPr>
            </w:pPr>
            <w:r w:rsidRPr="00324B8D">
              <w:rPr>
                <w:rFonts w:ascii="標楷體" w:eastAsia="標楷體" w:hAnsi="標楷體" w:hint="eastAsia"/>
              </w:rPr>
              <w:t>100.00</w:t>
            </w:r>
          </w:p>
        </w:tc>
      </w:tr>
    </w:tbl>
    <w:p w14:paraId="19D77F49" w14:textId="77777777" w:rsidR="001D40D2" w:rsidRDefault="0023337C" w:rsidP="0023337C">
      <w:pPr>
        <w:pStyle w:val="aa"/>
        <w:adjustRightInd/>
        <w:spacing w:line="200" w:lineRule="atLeast"/>
        <w:ind w:leftChars="200" w:left="1008" w:hangingChars="220" w:hanging="528"/>
        <w:textAlignment w:val="auto"/>
        <w:rPr>
          <w:rFonts w:ascii="標楷體" w:hAnsi="標楷體"/>
          <w:color w:val="000000"/>
        </w:rPr>
      </w:pPr>
      <w:r w:rsidRPr="00324B8D">
        <w:rPr>
          <w:rFonts w:ascii="標楷體" w:hAnsi="標楷體" w:hint="eastAsia"/>
          <w:color w:val="000000"/>
        </w:rPr>
        <w:t>註:該子公司已於民國105年9月清算完結。</w:t>
      </w:r>
    </w:p>
    <w:p w14:paraId="7B3ADD65" w14:textId="77777777" w:rsidR="001D40D2" w:rsidRDefault="001D40D2" w:rsidP="006F4BE6">
      <w:pPr>
        <w:pStyle w:val="aa"/>
        <w:adjustRightInd/>
        <w:spacing w:beforeLines="20" w:before="68" w:line="360" w:lineRule="atLeast"/>
        <w:ind w:firstLineChars="400" w:firstLine="960"/>
        <w:textAlignment w:val="auto"/>
        <w:rPr>
          <w:rFonts w:ascii="標楷體" w:hAnsi="標楷體"/>
          <w:color w:val="000000"/>
        </w:rPr>
      </w:pPr>
    </w:p>
    <w:p w14:paraId="1C4C6FA5" w14:textId="77777777" w:rsidR="004B098E" w:rsidRDefault="004B098E" w:rsidP="006F4BE6">
      <w:pPr>
        <w:pStyle w:val="aa"/>
        <w:adjustRightInd/>
        <w:spacing w:beforeLines="20" w:before="68" w:line="360" w:lineRule="atLeast"/>
        <w:ind w:firstLineChars="400" w:firstLine="960"/>
        <w:textAlignment w:val="auto"/>
        <w:rPr>
          <w:rFonts w:ascii="標楷體" w:hAnsi="標楷體"/>
          <w:color w:val="000000"/>
        </w:rPr>
      </w:pPr>
    </w:p>
    <w:p w14:paraId="3B63BB79" w14:textId="77777777" w:rsidR="004B098E" w:rsidRDefault="004B098E" w:rsidP="006F4BE6">
      <w:pPr>
        <w:pStyle w:val="aa"/>
        <w:adjustRightInd/>
        <w:spacing w:beforeLines="20" w:before="68" w:line="360" w:lineRule="atLeast"/>
        <w:ind w:firstLineChars="400" w:firstLine="960"/>
        <w:textAlignment w:val="auto"/>
        <w:rPr>
          <w:rFonts w:ascii="標楷體" w:hAnsi="標楷體"/>
          <w:color w:val="000000"/>
        </w:rPr>
      </w:pPr>
    </w:p>
    <w:p w14:paraId="7C1BE313" w14:textId="77777777" w:rsidR="001D40D2" w:rsidRDefault="001D40D2" w:rsidP="006F4BE6">
      <w:pPr>
        <w:pStyle w:val="aa"/>
        <w:adjustRightInd/>
        <w:spacing w:beforeLines="20" w:before="68" w:line="360" w:lineRule="atLeast"/>
        <w:textAlignment w:val="auto"/>
        <w:rPr>
          <w:rFonts w:ascii="標楷體" w:hAnsi="標楷體"/>
          <w:color w:val="000000"/>
        </w:rPr>
      </w:pPr>
    </w:p>
    <w:p w14:paraId="54E3531A" w14:textId="77777777" w:rsidR="005F59D4" w:rsidRDefault="005F59D4" w:rsidP="006F4BE6">
      <w:pPr>
        <w:pStyle w:val="aa"/>
        <w:adjustRightInd/>
        <w:spacing w:beforeLines="20" w:before="68" w:line="360" w:lineRule="atLeast"/>
        <w:ind w:firstLineChars="400" w:firstLine="960"/>
        <w:textAlignment w:val="auto"/>
        <w:rPr>
          <w:rFonts w:ascii="標楷體" w:hAnsi="標楷體"/>
          <w:color w:val="000000"/>
        </w:rPr>
      </w:pPr>
      <w:r>
        <w:rPr>
          <w:rFonts w:ascii="標楷體" w:hAnsi="標楷體" w:hint="eastAsia"/>
          <w:color w:val="000000"/>
        </w:rPr>
        <w:t>4.關係企業營運概況</w:t>
      </w:r>
    </w:p>
    <w:p w14:paraId="2FF7E862" w14:textId="77777777" w:rsidR="00DF578C" w:rsidRDefault="005F59D4">
      <w:pPr>
        <w:pStyle w:val="aa"/>
        <w:adjustRightInd/>
        <w:spacing w:line="360" w:lineRule="atLeast"/>
        <w:ind w:firstLineChars="3900" w:firstLine="7800"/>
        <w:textAlignment w:val="auto"/>
        <w:rPr>
          <w:rFonts w:ascii="標楷體" w:hAnsi="標楷體"/>
          <w:color w:val="000000"/>
        </w:rPr>
      </w:pPr>
      <w:r>
        <w:rPr>
          <w:rFonts w:ascii="標楷體" w:hAnsi="標楷體" w:hint="eastAsia"/>
          <w:color w:val="000000"/>
          <w:sz w:val="20"/>
        </w:rPr>
        <w:t>單位:新台幣仟元</w:t>
      </w:r>
    </w:p>
    <w:tbl>
      <w:tblPr>
        <w:tblW w:w="94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6"/>
        <w:gridCol w:w="734"/>
        <w:gridCol w:w="1080"/>
        <w:gridCol w:w="900"/>
        <w:gridCol w:w="1080"/>
        <w:gridCol w:w="1080"/>
        <w:gridCol w:w="1080"/>
        <w:gridCol w:w="1080"/>
        <w:gridCol w:w="1129"/>
      </w:tblGrid>
      <w:tr w:rsidR="0023337C" w:rsidRPr="00FF0BC9" w14:paraId="71242006" w14:textId="77777777" w:rsidTr="005E10D0">
        <w:trPr>
          <w:trHeight w:val="553"/>
          <w:jc w:val="center"/>
        </w:trPr>
        <w:tc>
          <w:tcPr>
            <w:tcW w:w="1286" w:type="dxa"/>
            <w:vAlign w:val="center"/>
          </w:tcPr>
          <w:p w14:paraId="549ACC92" w14:textId="77777777" w:rsidR="0023337C" w:rsidRPr="0000111C" w:rsidRDefault="0023337C" w:rsidP="005E10D0">
            <w:pPr>
              <w:spacing w:line="400" w:lineRule="atLeast"/>
              <w:jc w:val="center"/>
              <w:rPr>
                <w:rFonts w:ascii="標楷體" w:eastAsia="標楷體" w:hAnsi="標楷體"/>
                <w:sz w:val="16"/>
              </w:rPr>
            </w:pPr>
            <w:r w:rsidRPr="0000111C">
              <w:rPr>
                <w:rFonts w:ascii="標楷體" w:eastAsia="標楷體" w:hAnsi="標楷體" w:hint="eastAsia"/>
                <w:sz w:val="16"/>
              </w:rPr>
              <w:t>企業名稱</w:t>
            </w:r>
          </w:p>
        </w:tc>
        <w:tc>
          <w:tcPr>
            <w:tcW w:w="734" w:type="dxa"/>
            <w:vAlign w:val="center"/>
          </w:tcPr>
          <w:p w14:paraId="51A6D621" w14:textId="77777777" w:rsidR="0023337C" w:rsidRPr="0000111C" w:rsidRDefault="0023337C" w:rsidP="005E10D0">
            <w:pPr>
              <w:spacing w:line="400" w:lineRule="atLeast"/>
              <w:jc w:val="center"/>
              <w:rPr>
                <w:rFonts w:ascii="標楷體" w:eastAsia="標楷體" w:hAnsi="標楷體"/>
                <w:sz w:val="16"/>
              </w:rPr>
            </w:pPr>
            <w:r w:rsidRPr="0000111C">
              <w:rPr>
                <w:rFonts w:ascii="標楷體" w:eastAsia="標楷體" w:hAnsi="標楷體" w:hint="eastAsia"/>
                <w:sz w:val="16"/>
              </w:rPr>
              <w:t>資本額</w:t>
            </w:r>
          </w:p>
          <w:p w14:paraId="087188B5" w14:textId="77777777" w:rsidR="0023337C" w:rsidRPr="0000111C" w:rsidRDefault="0023337C" w:rsidP="005E10D0">
            <w:pPr>
              <w:spacing w:line="400" w:lineRule="atLeast"/>
              <w:jc w:val="center"/>
              <w:rPr>
                <w:rFonts w:ascii="標楷體" w:eastAsia="標楷體" w:hAnsi="標楷體"/>
                <w:sz w:val="16"/>
              </w:rPr>
            </w:pPr>
            <w:r w:rsidRPr="0000111C">
              <w:rPr>
                <w:rFonts w:ascii="標楷體" w:eastAsia="標楷體" w:hAnsi="標楷體" w:hint="eastAsia"/>
                <w:sz w:val="16"/>
              </w:rPr>
              <w:t>(註2)</w:t>
            </w:r>
          </w:p>
        </w:tc>
        <w:tc>
          <w:tcPr>
            <w:tcW w:w="1080" w:type="dxa"/>
            <w:vAlign w:val="center"/>
          </w:tcPr>
          <w:p w14:paraId="06963DA2" w14:textId="77777777" w:rsidR="0023337C" w:rsidRPr="00692844" w:rsidRDefault="0023337C" w:rsidP="005E10D0">
            <w:pPr>
              <w:spacing w:line="400" w:lineRule="atLeast"/>
              <w:jc w:val="center"/>
              <w:rPr>
                <w:rFonts w:ascii="標楷體" w:eastAsia="標楷體" w:hAnsi="標楷體"/>
                <w:sz w:val="16"/>
              </w:rPr>
            </w:pPr>
            <w:r w:rsidRPr="00692844">
              <w:rPr>
                <w:rFonts w:ascii="標楷體" w:eastAsia="標楷體" w:hAnsi="標楷體" w:hint="eastAsia"/>
                <w:sz w:val="16"/>
              </w:rPr>
              <w:t>資產總值</w:t>
            </w:r>
          </w:p>
          <w:p w14:paraId="4CC713F7" w14:textId="77777777" w:rsidR="0023337C" w:rsidRPr="00692844" w:rsidRDefault="0023337C" w:rsidP="005E10D0">
            <w:pPr>
              <w:spacing w:line="400" w:lineRule="atLeast"/>
              <w:jc w:val="center"/>
              <w:rPr>
                <w:rFonts w:ascii="標楷體" w:eastAsia="標楷體" w:hAnsi="標楷體"/>
                <w:sz w:val="16"/>
              </w:rPr>
            </w:pPr>
          </w:p>
        </w:tc>
        <w:tc>
          <w:tcPr>
            <w:tcW w:w="900" w:type="dxa"/>
            <w:vAlign w:val="center"/>
          </w:tcPr>
          <w:p w14:paraId="0C55D9B4" w14:textId="77777777" w:rsidR="0023337C" w:rsidRPr="00A35B38" w:rsidRDefault="0023337C" w:rsidP="005E10D0">
            <w:pPr>
              <w:spacing w:line="400" w:lineRule="atLeast"/>
              <w:jc w:val="center"/>
              <w:rPr>
                <w:rFonts w:ascii="標楷體" w:eastAsia="標楷體" w:hAnsi="標楷體"/>
                <w:sz w:val="16"/>
              </w:rPr>
            </w:pPr>
            <w:r w:rsidRPr="00A35B38">
              <w:rPr>
                <w:rFonts w:ascii="標楷體" w:eastAsia="標楷體" w:hAnsi="標楷體" w:hint="eastAsia"/>
                <w:sz w:val="16"/>
              </w:rPr>
              <w:t>負債總額</w:t>
            </w:r>
          </w:p>
          <w:p w14:paraId="548D823D" w14:textId="77777777" w:rsidR="0023337C" w:rsidRPr="00A35B38" w:rsidRDefault="0023337C" w:rsidP="005E10D0">
            <w:pPr>
              <w:spacing w:line="400" w:lineRule="atLeast"/>
              <w:jc w:val="center"/>
              <w:rPr>
                <w:rFonts w:ascii="標楷體" w:eastAsia="標楷體" w:hAnsi="標楷體"/>
                <w:sz w:val="16"/>
              </w:rPr>
            </w:pPr>
          </w:p>
        </w:tc>
        <w:tc>
          <w:tcPr>
            <w:tcW w:w="1080" w:type="dxa"/>
            <w:vAlign w:val="center"/>
          </w:tcPr>
          <w:p w14:paraId="53CA52AC" w14:textId="77777777" w:rsidR="0023337C" w:rsidRPr="000265FF" w:rsidRDefault="0023337C" w:rsidP="005E10D0">
            <w:pPr>
              <w:spacing w:line="400" w:lineRule="atLeast"/>
              <w:jc w:val="center"/>
              <w:rPr>
                <w:rFonts w:ascii="標楷體" w:eastAsia="標楷體" w:hAnsi="標楷體"/>
                <w:sz w:val="16"/>
              </w:rPr>
            </w:pPr>
            <w:r w:rsidRPr="000265FF">
              <w:rPr>
                <w:rFonts w:ascii="標楷體" w:eastAsia="標楷體" w:hAnsi="標楷體" w:hint="eastAsia"/>
                <w:sz w:val="16"/>
              </w:rPr>
              <w:t>淨值</w:t>
            </w:r>
          </w:p>
          <w:p w14:paraId="13D27BA3" w14:textId="77777777" w:rsidR="0023337C" w:rsidRPr="00FF0BC9" w:rsidRDefault="0023337C" w:rsidP="005E10D0">
            <w:pPr>
              <w:spacing w:line="400" w:lineRule="atLeast"/>
              <w:jc w:val="center"/>
              <w:rPr>
                <w:rFonts w:ascii="標楷體" w:eastAsia="標楷體" w:hAnsi="標楷體"/>
                <w:color w:val="FF0000"/>
                <w:sz w:val="16"/>
              </w:rPr>
            </w:pPr>
          </w:p>
        </w:tc>
        <w:tc>
          <w:tcPr>
            <w:tcW w:w="1080" w:type="dxa"/>
            <w:vAlign w:val="center"/>
          </w:tcPr>
          <w:p w14:paraId="0CDDC5F4" w14:textId="77777777" w:rsidR="0023337C" w:rsidRPr="000265FF" w:rsidRDefault="0023337C" w:rsidP="005E10D0">
            <w:pPr>
              <w:spacing w:line="400" w:lineRule="atLeast"/>
              <w:jc w:val="center"/>
              <w:rPr>
                <w:rFonts w:ascii="標楷體" w:eastAsia="標楷體" w:hAnsi="標楷體"/>
                <w:sz w:val="16"/>
              </w:rPr>
            </w:pPr>
            <w:r w:rsidRPr="000265FF">
              <w:rPr>
                <w:rFonts w:ascii="標楷體" w:eastAsia="標楷體" w:hAnsi="標楷體" w:hint="eastAsia"/>
                <w:sz w:val="16"/>
              </w:rPr>
              <w:t>營業收入</w:t>
            </w:r>
          </w:p>
          <w:p w14:paraId="32FFDBC9" w14:textId="77777777" w:rsidR="0023337C" w:rsidRPr="000265FF" w:rsidRDefault="0023337C" w:rsidP="005E10D0">
            <w:pPr>
              <w:spacing w:line="400" w:lineRule="atLeast"/>
              <w:jc w:val="center"/>
              <w:rPr>
                <w:rFonts w:ascii="標楷體" w:eastAsia="標楷體" w:hAnsi="標楷體"/>
                <w:sz w:val="16"/>
              </w:rPr>
            </w:pPr>
          </w:p>
        </w:tc>
        <w:tc>
          <w:tcPr>
            <w:tcW w:w="1080" w:type="dxa"/>
            <w:vAlign w:val="center"/>
          </w:tcPr>
          <w:p w14:paraId="1C9F8610" w14:textId="77777777" w:rsidR="0023337C" w:rsidRPr="000265FF" w:rsidRDefault="0023337C" w:rsidP="005E10D0">
            <w:pPr>
              <w:spacing w:line="400" w:lineRule="atLeast"/>
              <w:jc w:val="center"/>
              <w:rPr>
                <w:rFonts w:ascii="標楷體" w:eastAsia="標楷體" w:hAnsi="標楷體"/>
                <w:sz w:val="16"/>
              </w:rPr>
            </w:pPr>
            <w:r w:rsidRPr="000265FF">
              <w:rPr>
                <w:rFonts w:ascii="標楷體" w:eastAsia="標楷體" w:hAnsi="標楷體" w:hint="eastAsia"/>
                <w:sz w:val="16"/>
              </w:rPr>
              <w:t>營業(損)益</w:t>
            </w:r>
          </w:p>
          <w:p w14:paraId="2EE6D7B3" w14:textId="77777777" w:rsidR="0023337C" w:rsidRPr="000265FF" w:rsidRDefault="0023337C" w:rsidP="005E10D0">
            <w:pPr>
              <w:spacing w:line="400" w:lineRule="atLeast"/>
              <w:jc w:val="center"/>
              <w:rPr>
                <w:rFonts w:ascii="標楷體" w:eastAsia="標楷體" w:hAnsi="標楷體"/>
                <w:sz w:val="16"/>
              </w:rPr>
            </w:pPr>
          </w:p>
        </w:tc>
        <w:tc>
          <w:tcPr>
            <w:tcW w:w="1080" w:type="dxa"/>
            <w:vAlign w:val="center"/>
          </w:tcPr>
          <w:p w14:paraId="68EDB73B" w14:textId="77777777" w:rsidR="0023337C" w:rsidRPr="008717F5" w:rsidRDefault="0023337C" w:rsidP="005E10D0">
            <w:pPr>
              <w:spacing w:line="400" w:lineRule="atLeast"/>
              <w:jc w:val="center"/>
              <w:rPr>
                <w:rFonts w:ascii="標楷體" w:eastAsia="標楷體" w:hAnsi="標楷體"/>
                <w:sz w:val="16"/>
              </w:rPr>
            </w:pPr>
            <w:r w:rsidRPr="008717F5">
              <w:rPr>
                <w:rFonts w:ascii="標楷體" w:eastAsia="標楷體" w:hAnsi="標楷體" w:hint="eastAsia"/>
                <w:sz w:val="16"/>
              </w:rPr>
              <w:t>本期(損)益</w:t>
            </w:r>
          </w:p>
          <w:p w14:paraId="029B3E09" w14:textId="77777777" w:rsidR="0023337C" w:rsidRPr="008717F5" w:rsidRDefault="0023337C" w:rsidP="005E10D0">
            <w:pPr>
              <w:spacing w:line="400" w:lineRule="atLeast"/>
              <w:jc w:val="center"/>
              <w:rPr>
                <w:rFonts w:ascii="標楷體" w:eastAsia="標楷體" w:hAnsi="標楷體"/>
                <w:sz w:val="16"/>
              </w:rPr>
            </w:pPr>
            <w:r w:rsidRPr="008717F5">
              <w:rPr>
                <w:rFonts w:ascii="標楷體" w:eastAsia="標楷體" w:hAnsi="標楷體" w:hint="eastAsia"/>
                <w:sz w:val="16"/>
              </w:rPr>
              <w:t>(税後)</w:t>
            </w:r>
          </w:p>
        </w:tc>
        <w:tc>
          <w:tcPr>
            <w:tcW w:w="1129" w:type="dxa"/>
          </w:tcPr>
          <w:p w14:paraId="18A78C74" w14:textId="77777777" w:rsidR="0023337C" w:rsidRPr="008717F5" w:rsidRDefault="0023337C" w:rsidP="005E10D0">
            <w:pPr>
              <w:spacing w:line="400" w:lineRule="atLeast"/>
              <w:jc w:val="center"/>
              <w:rPr>
                <w:rFonts w:ascii="標楷體" w:eastAsia="標楷體" w:hAnsi="標楷體"/>
                <w:sz w:val="16"/>
              </w:rPr>
            </w:pPr>
            <w:r w:rsidRPr="008717F5">
              <w:rPr>
                <w:rFonts w:ascii="標楷體" w:eastAsia="標楷體" w:hAnsi="標楷體" w:hint="eastAsia"/>
                <w:sz w:val="16"/>
              </w:rPr>
              <w:t>每股盈餘(元)</w:t>
            </w:r>
          </w:p>
          <w:p w14:paraId="6EC405EC" w14:textId="77777777" w:rsidR="0023337C" w:rsidRPr="008717F5" w:rsidRDefault="0023337C" w:rsidP="005E10D0">
            <w:pPr>
              <w:spacing w:line="400" w:lineRule="atLeast"/>
              <w:jc w:val="center"/>
              <w:rPr>
                <w:rFonts w:ascii="標楷體" w:eastAsia="標楷體" w:hAnsi="標楷體"/>
                <w:sz w:val="16"/>
              </w:rPr>
            </w:pPr>
            <w:r w:rsidRPr="008717F5">
              <w:rPr>
                <w:rFonts w:ascii="標楷體" w:eastAsia="標楷體" w:hAnsi="標楷體" w:hint="eastAsia"/>
                <w:sz w:val="16"/>
              </w:rPr>
              <w:t>(税後)</w:t>
            </w:r>
          </w:p>
        </w:tc>
      </w:tr>
      <w:tr w:rsidR="0023337C" w:rsidRPr="00FF0BC9" w14:paraId="2AFB10DA" w14:textId="77777777" w:rsidTr="005E10D0">
        <w:trPr>
          <w:jc w:val="center"/>
        </w:trPr>
        <w:tc>
          <w:tcPr>
            <w:tcW w:w="1286" w:type="dxa"/>
          </w:tcPr>
          <w:p w14:paraId="11ED7899" w14:textId="77777777" w:rsidR="0023337C" w:rsidRPr="0000111C" w:rsidRDefault="0023337C" w:rsidP="005E10D0">
            <w:pPr>
              <w:spacing w:line="400" w:lineRule="atLeast"/>
              <w:rPr>
                <w:rFonts w:ascii="標楷體" w:eastAsia="標楷體" w:hAnsi="標楷體"/>
                <w:sz w:val="16"/>
                <w:szCs w:val="20"/>
              </w:rPr>
            </w:pPr>
            <w:r w:rsidRPr="0000111C">
              <w:rPr>
                <w:rFonts w:ascii="標楷體" w:eastAsia="標楷體" w:hAnsi="標楷體" w:hint="eastAsia"/>
                <w:sz w:val="16"/>
              </w:rPr>
              <w:t xml:space="preserve">GMI. Technology (BVI) </w:t>
            </w:r>
            <w:r w:rsidRPr="0000111C">
              <w:rPr>
                <w:rFonts w:ascii="標楷體" w:eastAsia="標楷體" w:hAnsi="標楷體" w:hint="eastAsia"/>
                <w:sz w:val="16"/>
                <w:szCs w:val="20"/>
              </w:rPr>
              <w:t>Co.,Ltd.</w:t>
            </w:r>
          </w:p>
        </w:tc>
        <w:tc>
          <w:tcPr>
            <w:tcW w:w="734" w:type="dxa"/>
            <w:vAlign w:val="center"/>
          </w:tcPr>
          <w:p w14:paraId="5E384725" w14:textId="77777777" w:rsidR="0023337C" w:rsidRPr="0000111C" w:rsidRDefault="0023337C" w:rsidP="005E10D0">
            <w:pPr>
              <w:jc w:val="right"/>
              <w:rPr>
                <w:rFonts w:ascii="標楷體" w:eastAsia="標楷體" w:hAnsi="標楷體" w:cs="新細明體"/>
                <w:sz w:val="16"/>
                <w:szCs w:val="16"/>
              </w:rPr>
            </w:pPr>
            <w:r w:rsidRPr="0000111C">
              <w:rPr>
                <w:rFonts w:ascii="標楷體" w:eastAsia="標楷體" w:hAnsi="標楷體" w:hint="eastAsia"/>
                <w:sz w:val="16"/>
                <w:szCs w:val="16"/>
              </w:rPr>
              <w:t>556,991</w:t>
            </w:r>
          </w:p>
        </w:tc>
        <w:tc>
          <w:tcPr>
            <w:tcW w:w="1080" w:type="dxa"/>
            <w:vAlign w:val="center"/>
          </w:tcPr>
          <w:p w14:paraId="300E2DCF"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304,783</w:t>
            </w:r>
          </w:p>
        </w:tc>
        <w:tc>
          <w:tcPr>
            <w:tcW w:w="900" w:type="dxa"/>
            <w:vAlign w:val="center"/>
          </w:tcPr>
          <w:p w14:paraId="2B003019"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w:t>
            </w:r>
          </w:p>
        </w:tc>
        <w:tc>
          <w:tcPr>
            <w:tcW w:w="1080" w:type="dxa"/>
            <w:vAlign w:val="center"/>
          </w:tcPr>
          <w:p w14:paraId="4141F703"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304,783</w:t>
            </w:r>
          </w:p>
        </w:tc>
        <w:tc>
          <w:tcPr>
            <w:tcW w:w="1080" w:type="dxa"/>
            <w:vAlign w:val="center"/>
          </w:tcPr>
          <w:p w14:paraId="1AAE1651"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w:t>
            </w:r>
          </w:p>
        </w:tc>
        <w:tc>
          <w:tcPr>
            <w:tcW w:w="1080" w:type="dxa"/>
            <w:vAlign w:val="center"/>
          </w:tcPr>
          <w:p w14:paraId="239AEE4E"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w:t>
            </w:r>
          </w:p>
        </w:tc>
        <w:tc>
          <w:tcPr>
            <w:tcW w:w="1080" w:type="dxa"/>
            <w:vAlign w:val="center"/>
          </w:tcPr>
          <w:p w14:paraId="09B4E7C1" w14:textId="77777777" w:rsidR="0023337C" w:rsidRPr="008717F5" w:rsidRDefault="0023337C" w:rsidP="005E10D0">
            <w:pPr>
              <w:jc w:val="right"/>
              <w:rPr>
                <w:rFonts w:ascii="標楷體" w:eastAsia="標楷體" w:hAnsi="標楷體" w:cs="新細明體"/>
                <w:sz w:val="16"/>
                <w:szCs w:val="16"/>
              </w:rPr>
            </w:pPr>
            <w:r w:rsidRPr="008717F5">
              <w:rPr>
                <w:rFonts w:ascii="標楷體" w:eastAsia="標楷體" w:hAnsi="標楷體" w:hint="eastAsia"/>
                <w:sz w:val="16"/>
                <w:szCs w:val="16"/>
              </w:rPr>
              <w:t>-63,083</w:t>
            </w:r>
          </w:p>
        </w:tc>
        <w:tc>
          <w:tcPr>
            <w:tcW w:w="1129" w:type="dxa"/>
            <w:vAlign w:val="center"/>
          </w:tcPr>
          <w:p w14:paraId="7C2B7A2D" w14:textId="77777777" w:rsidR="0023337C" w:rsidRPr="008717F5" w:rsidRDefault="0023337C" w:rsidP="005E10D0">
            <w:pPr>
              <w:jc w:val="center"/>
              <w:rPr>
                <w:rFonts w:ascii="標楷體" w:eastAsia="標楷體" w:hAnsi="標楷體" w:cs="新細明體"/>
                <w:sz w:val="16"/>
                <w:szCs w:val="16"/>
              </w:rPr>
            </w:pPr>
            <w:r w:rsidRPr="008717F5">
              <w:rPr>
                <w:rFonts w:ascii="標楷體" w:eastAsia="標楷體" w:hAnsi="標楷體" w:hint="eastAsia"/>
                <w:sz w:val="16"/>
                <w:szCs w:val="16"/>
              </w:rPr>
              <w:t>-</w:t>
            </w:r>
          </w:p>
        </w:tc>
      </w:tr>
      <w:tr w:rsidR="006B7F16" w:rsidRPr="00FF0BC9" w14:paraId="43D37604" w14:textId="77777777" w:rsidTr="005E10D0">
        <w:trPr>
          <w:jc w:val="center"/>
        </w:trPr>
        <w:tc>
          <w:tcPr>
            <w:tcW w:w="1286" w:type="dxa"/>
          </w:tcPr>
          <w:p w14:paraId="7CC24273" w14:textId="77777777" w:rsidR="006B7F16" w:rsidRPr="0000111C" w:rsidRDefault="006B7F16" w:rsidP="005E10D0">
            <w:pPr>
              <w:spacing w:line="400" w:lineRule="atLeast"/>
              <w:rPr>
                <w:rFonts w:ascii="標楷體" w:eastAsia="標楷體" w:hAnsi="標楷體"/>
                <w:sz w:val="20"/>
                <w:szCs w:val="20"/>
              </w:rPr>
            </w:pPr>
            <w:r w:rsidRPr="0000111C">
              <w:rPr>
                <w:rFonts w:ascii="標楷體" w:eastAsia="標楷體" w:hAnsi="標楷體"/>
                <w:sz w:val="16"/>
              </w:rPr>
              <w:t>HARKEN INVESTMENTS LIMITED</w:t>
            </w:r>
          </w:p>
        </w:tc>
        <w:tc>
          <w:tcPr>
            <w:tcW w:w="734" w:type="dxa"/>
            <w:vAlign w:val="center"/>
          </w:tcPr>
          <w:p w14:paraId="437C2C04" w14:textId="77777777" w:rsidR="006B7F16" w:rsidRPr="0000111C" w:rsidRDefault="006B7F16" w:rsidP="005E10D0">
            <w:pPr>
              <w:jc w:val="right"/>
              <w:rPr>
                <w:rFonts w:ascii="標楷體" w:eastAsia="標楷體" w:hAnsi="標楷體"/>
                <w:sz w:val="16"/>
                <w:szCs w:val="16"/>
              </w:rPr>
            </w:pPr>
            <w:r w:rsidRPr="0000111C">
              <w:rPr>
                <w:rFonts w:ascii="標楷體" w:eastAsia="標楷體" w:hAnsi="標楷體" w:hint="eastAsia"/>
                <w:sz w:val="16"/>
                <w:szCs w:val="16"/>
              </w:rPr>
              <w:t>393,484</w:t>
            </w:r>
          </w:p>
        </w:tc>
        <w:tc>
          <w:tcPr>
            <w:tcW w:w="1080" w:type="dxa"/>
            <w:vAlign w:val="center"/>
          </w:tcPr>
          <w:p w14:paraId="0DB16136" w14:textId="77777777" w:rsidR="006B7F16" w:rsidRPr="00692844" w:rsidRDefault="006B7F16" w:rsidP="005E10D0">
            <w:pPr>
              <w:jc w:val="right"/>
              <w:rPr>
                <w:rFonts w:ascii="標楷體" w:eastAsia="標楷體" w:hAnsi="標楷體"/>
                <w:sz w:val="16"/>
                <w:szCs w:val="16"/>
              </w:rPr>
            </w:pPr>
            <w:r>
              <w:rPr>
                <w:rFonts w:ascii="標楷體" w:eastAsia="標楷體" w:hAnsi="標楷體" w:hint="eastAsia"/>
                <w:sz w:val="16"/>
                <w:szCs w:val="16"/>
              </w:rPr>
              <w:t>268,421</w:t>
            </w:r>
          </w:p>
        </w:tc>
        <w:tc>
          <w:tcPr>
            <w:tcW w:w="900" w:type="dxa"/>
            <w:vAlign w:val="center"/>
          </w:tcPr>
          <w:p w14:paraId="68EAFA3B" w14:textId="77777777" w:rsidR="006B7F16" w:rsidRPr="00A35B38" w:rsidRDefault="006B7F16" w:rsidP="005E10D0">
            <w:pPr>
              <w:jc w:val="right"/>
              <w:rPr>
                <w:rFonts w:ascii="標楷體" w:eastAsia="標楷體" w:hAnsi="標楷體"/>
                <w:sz w:val="16"/>
                <w:szCs w:val="16"/>
              </w:rPr>
            </w:pPr>
            <w:r w:rsidRPr="00A35B38">
              <w:rPr>
                <w:rFonts w:ascii="標楷體" w:eastAsia="標楷體" w:hAnsi="標楷體" w:hint="eastAsia"/>
                <w:sz w:val="16"/>
                <w:szCs w:val="16"/>
              </w:rPr>
              <w:t>-</w:t>
            </w:r>
          </w:p>
        </w:tc>
        <w:tc>
          <w:tcPr>
            <w:tcW w:w="1080" w:type="dxa"/>
            <w:vAlign w:val="center"/>
          </w:tcPr>
          <w:p w14:paraId="198E8A52" w14:textId="77777777" w:rsidR="006B7F16" w:rsidRPr="00692844" w:rsidRDefault="006B7F16" w:rsidP="00934265">
            <w:pPr>
              <w:jc w:val="right"/>
              <w:rPr>
                <w:rFonts w:ascii="標楷體" w:eastAsia="標楷體" w:hAnsi="標楷體"/>
                <w:sz w:val="16"/>
                <w:szCs w:val="16"/>
              </w:rPr>
            </w:pPr>
            <w:r>
              <w:rPr>
                <w:rFonts w:ascii="標楷體" w:eastAsia="標楷體" w:hAnsi="標楷體" w:hint="eastAsia"/>
                <w:sz w:val="16"/>
                <w:szCs w:val="16"/>
              </w:rPr>
              <w:t>268,421</w:t>
            </w:r>
          </w:p>
        </w:tc>
        <w:tc>
          <w:tcPr>
            <w:tcW w:w="1080" w:type="dxa"/>
            <w:vAlign w:val="center"/>
          </w:tcPr>
          <w:p w14:paraId="0C5D19F3" w14:textId="77777777" w:rsidR="006B7F16" w:rsidRPr="000265FF" w:rsidRDefault="006B7F16" w:rsidP="005E10D0">
            <w:pPr>
              <w:jc w:val="right"/>
              <w:rPr>
                <w:rFonts w:ascii="標楷體" w:eastAsia="標楷體" w:hAnsi="標楷體"/>
                <w:sz w:val="16"/>
                <w:szCs w:val="16"/>
              </w:rPr>
            </w:pPr>
            <w:r w:rsidRPr="000265FF">
              <w:rPr>
                <w:rFonts w:ascii="標楷體" w:eastAsia="標楷體" w:hAnsi="標楷體" w:hint="eastAsia"/>
                <w:sz w:val="16"/>
                <w:szCs w:val="16"/>
              </w:rPr>
              <w:t>-</w:t>
            </w:r>
          </w:p>
        </w:tc>
        <w:tc>
          <w:tcPr>
            <w:tcW w:w="1080" w:type="dxa"/>
            <w:vAlign w:val="center"/>
          </w:tcPr>
          <w:p w14:paraId="6AB92E8E" w14:textId="77777777" w:rsidR="006B7F16" w:rsidRPr="000265FF" w:rsidRDefault="006B7F16" w:rsidP="005E10D0">
            <w:pPr>
              <w:jc w:val="right"/>
              <w:rPr>
                <w:rFonts w:ascii="標楷體" w:eastAsia="標楷體" w:hAnsi="標楷體"/>
                <w:sz w:val="16"/>
                <w:szCs w:val="16"/>
              </w:rPr>
            </w:pPr>
            <w:r w:rsidRPr="000265FF">
              <w:rPr>
                <w:rFonts w:ascii="標楷體" w:eastAsia="標楷體" w:hAnsi="標楷體" w:hint="eastAsia"/>
                <w:sz w:val="16"/>
                <w:szCs w:val="16"/>
              </w:rPr>
              <w:t>-3</w:t>
            </w:r>
          </w:p>
        </w:tc>
        <w:tc>
          <w:tcPr>
            <w:tcW w:w="1080" w:type="dxa"/>
            <w:vAlign w:val="center"/>
          </w:tcPr>
          <w:p w14:paraId="5D3BEF07" w14:textId="77777777" w:rsidR="006B7F16" w:rsidRPr="008717F5" w:rsidRDefault="006B7F16" w:rsidP="005E10D0">
            <w:pPr>
              <w:jc w:val="right"/>
              <w:rPr>
                <w:rFonts w:ascii="標楷體" w:eastAsia="標楷體" w:hAnsi="標楷體"/>
                <w:sz w:val="16"/>
                <w:szCs w:val="16"/>
              </w:rPr>
            </w:pPr>
            <w:r w:rsidRPr="008717F5">
              <w:rPr>
                <w:rFonts w:ascii="標楷體" w:eastAsia="標楷體" w:hAnsi="標楷體" w:hint="eastAsia"/>
                <w:sz w:val="16"/>
                <w:szCs w:val="16"/>
              </w:rPr>
              <w:t>-3,265</w:t>
            </w:r>
          </w:p>
        </w:tc>
        <w:tc>
          <w:tcPr>
            <w:tcW w:w="1129" w:type="dxa"/>
            <w:vAlign w:val="center"/>
          </w:tcPr>
          <w:p w14:paraId="5F4DB988" w14:textId="77777777" w:rsidR="006B7F16" w:rsidRPr="008717F5" w:rsidRDefault="006B7F16" w:rsidP="005E10D0">
            <w:pPr>
              <w:jc w:val="center"/>
              <w:rPr>
                <w:rFonts w:ascii="標楷體" w:eastAsia="標楷體" w:hAnsi="標楷體"/>
                <w:sz w:val="16"/>
                <w:szCs w:val="16"/>
              </w:rPr>
            </w:pPr>
            <w:r w:rsidRPr="008717F5">
              <w:rPr>
                <w:rFonts w:ascii="標楷體" w:eastAsia="標楷體" w:hAnsi="標楷體" w:hint="eastAsia"/>
                <w:sz w:val="16"/>
                <w:szCs w:val="16"/>
              </w:rPr>
              <w:t>-</w:t>
            </w:r>
          </w:p>
        </w:tc>
      </w:tr>
      <w:tr w:rsidR="006B7F16" w:rsidRPr="00FF0BC9" w14:paraId="6160475F" w14:textId="77777777" w:rsidTr="005E10D0">
        <w:trPr>
          <w:jc w:val="center"/>
        </w:trPr>
        <w:tc>
          <w:tcPr>
            <w:tcW w:w="1286" w:type="dxa"/>
          </w:tcPr>
          <w:p w14:paraId="2263489A" w14:textId="77777777" w:rsidR="006B7F16" w:rsidRPr="0000111C" w:rsidRDefault="006B7F16" w:rsidP="005E10D0">
            <w:pPr>
              <w:spacing w:line="400" w:lineRule="atLeast"/>
              <w:jc w:val="both"/>
              <w:rPr>
                <w:rFonts w:ascii="標楷體" w:eastAsia="標楷體" w:hAnsi="標楷體"/>
                <w:sz w:val="20"/>
                <w:szCs w:val="20"/>
              </w:rPr>
            </w:pPr>
            <w:r w:rsidRPr="0000111C">
              <w:rPr>
                <w:rFonts w:ascii="標楷體" w:eastAsia="標楷體" w:hAnsi="標楷體" w:hint="eastAsia"/>
                <w:sz w:val="16"/>
                <w:szCs w:val="20"/>
              </w:rPr>
              <w:t>弘威電子有限公司</w:t>
            </w:r>
          </w:p>
        </w:tc>
        <w:tc>
          <w:tcPr>
            <w:tcW w:w="734" w:type="dxa"/>
            <w:vAlign w:val="center"/>
          </w:tcPr>
          <w:p w14:paraId="55E50AEB" w14:textId="77777777" w:rsidR="006B7F16" w:rsidRPr="0000111C" w:rsidRDefault="006B7F16" w:rsidP="005E10D0">
            <w:pPr>
              <w:jc w:val="right"/>
              <w:rPr>
                <w:rFonts w:ascii="標楷體" w:eastAsia="標楷體" w:hAnsi="標楷體"/>
                <w:sz w:val="16"/>
                <w:szCs w:val="16"/>
              </w:rPr>
            </w:pPr>
            <w:r w:rsidRPr="0000111C">
              <w:rPr>
                <w:rFonts w:ascii="標楷體" w:eastAsia="標楷體" w:hAnsi="標楷體"/>
                <w:sz w:val="16"/>
                <w:szCs w:val="16"/>
              </w:rPr>
              <w:t>492,039</w:t>
            </w:r>
          </w:p>
        </w:tc>
        <w:tc>
          <w:tcPr>
            <w:tcW w:w="1080" w:type="dxa"/>
            <w:vAlign w:val="center"/>
          </w:tcPr>
          <w:p w14:paraId="4EE0C471" w14:textId="77777777" w:rsidR="006B7F16" w:rsidRPr="00692844" w:rsidRDefault="006B7F16" w:rsidP="005E10D0">
            <w:pPr>
              <w:jc w:val="right"/>
              <w:rPr>
                <w:rFonts w:ascii="標楷體" w:eastAsia="標楷體" w:hAnsi="標楷體"/>
                <w:sz w:val="16"/>
                <w:szCs w:val="16"/>
              </w:rPr>
            </w:pPr>
            <w:r>
              <w:rPr>
                <w:rFonts w:ascii="標楷體" w:eastAsia="標楷體" w:hAnsi="標楷體" w:hint="eastAsia"/>
                <w:sz w:val="16"/>
                <w:szCs w:val="16"/>
              </w:rPr>
              <w:t>185,432</w:t>
            </w:r>
          </w:p>
        </w:tc>
        <w:tc>
          <w:tcPr>
            <w:tcW w:w="900" w:type="dxa"/>
            <w:vAlign w:val="center"/>
          </w:tcPr>
          <w:p w14:paraId="1FDD128C" w14:textId="77777777" w:rsidR="006B7F16" w:rsidRPr="00A35B38" w:rsidRDefault="006B7F16" w:rsidP="005E10D0">
            <w:pPr>
              <w:jc w:val="right"/>
              <w:rPr>
                <w:rFonts w:ascii="標楷體" w:eastAsia="標楷體" w:hAnsi="標楷體"/>
                <w:sz w:val="16"/>
                <w:szCs w:val="16"/>
              </w:rPr>
            </w:pPr>
            <w:r w:rsidRPr="00A35B38">
              <w:rPr>
                <w:rFonts w:ascii="標楷體" w:eastAsia="標楷體" w:hAnsi="標楷體" w:hint="eastAsia"/>
                <w:sz w:val="16"/>
                <w:szCs w:val="16"/>
              </w:rPr>
              <w:t>19,198</w:t>
            </w:r>
          </w:p>
        </w:tc>
        <w:tc>
          <w:tcPr>
            <w:tcW w:w="1080" w:type="dxa"/>
            <w:vAlign w:val="center"/>
          </w:tcPr>
          <w:p w14:paraId="7F1D431F" w14:textId="77777777" w:rsidR="006B7F16" w:rsidRPr="00692844" w:rsidRDefault="006B7F16" w:rsidP="00934265">
            <w:pPr>
              <w:jc w:val="right"/>
              <w:rPr>
                <w:rFonts w:ascii="標楷體" w:eastAsia="標楷體" w:hAnsi="標楷體"/>
                <w:sz w:val="16"/>
                <w:szCs w:val="16"/>
              </w:rPr>
            </w:pPr>
            <w:r>
              <w:rPr>
                <w:rFonts w:ascii="標楷體" w:eastAsia="標楷體" w:hAnsi="標楷體" w:hint="eastAsia"/>
                <w:sz w:val="16"/>
                <w:szCs w:val="16"/>
              </w:rPr>
              <w:t>166,234</w:t>
            </w:r>
          </w:p>
        </w:tc>
        <w:tc>
          <w:tcPr>
            <w:tcW w:w="1080" w:type="dxa"/>
            <w:vAlign w:val="center"/>
          </w:tcPr>
          <w:p w14:paraId="20A4FA4B" w14:textId="77777777" w:rsidR="006B7F16" w:rsidRPr="000265FF" w:rsidRDefault="006B7F16" w:rsidP="005E10D0">
            <w:pPr>
              <w:jc w:val="right"/>
              <w:rPr>
                <w:rFonts w:ascii="標楷體" w:eastAsia="標楷體" w:hAnsi="標楷體"/>
                <w:sz w:val="16"/>
                <w:szCs w:val="16"/>
              </w:rPr>
            </w:pPr>
            <w:r w:rsidRPr="000265FF">
              <w:rPr>
                <w:rFonts w:ascii="標楷體" w:eastAsia="標楷體" w:hAnsi="標楷體" w:hint="eastAsia"/>
                <w:sz w:val="16"/>
                <w:szCs w:val="16"/>
              </w:rPr>
              <w:t>3,206</w:t>
            </w:r>
          </w:p>
        </w:tc>
        <w:tc>
          <w:tcPr>
            <w:tcW w:w="1080" w:type="dxa"/>
            <w:vAlign w:val="center"/>
          </w:tcPr>
          <w:p w14:paraId="7422D6CD" w14:textId="77777777" w:rsidR="006B7F16" w:rsidRPr="000265FF" w:rsidRDefault="006B7F16" w:rsidP="005E10D0">
            <w:pPr>
              <w:jc w:val="right"/>
              <w:rPr>
                <w:rFonts w:ascii="標楷體" w:eastAsia="標楷體" w:hAnsi="標楷體"/>
                <w:sz w:val="16"/>
                <w:szCs w:val="16"/>
              </w:rPr>
            </w:pPr>
            <w:r w:rsidRPr="000265FF">
              <w:rPr>
                <w:rFonts w:ascii="標楷體" w:eastAsia="標楷體" w:hAnsi="標楷體" w:hint="eastAsia"/>
                <w:sz w:val="16"/>
                <w:szCs w:val="16"/>
              </w:rPr>
              <w:t>-65,615</w:t>
            </w:r>
          </w:p>
        </w:tc>
        <w:tc>
          <w:tcPr>
            <w:tcW w:w="1080" w:type="dxa"/>
            <w:vAlign w:val="center"/>
          </w:tcPr>
          <w:p w14:paraId="77976237" w14:textId="77777777" w:rsidR="006B7F16" w:rsidRPr="008717F5" w:rsidRDefault="006B7F16" w:rsidP="005E10D0">
            <w:pPr>
              <w:jc w:val="right"/>
              <w:rPr>
                <w:rFonts w:ascii="標楷體" w:eastAsia="標楷體" w:hAnsi="標楷體"/>
                <w:sz w:val="16"/>
                <w:szCs w:val="16"/>
              </w:rPr>
            </w:pPr>
            <w:r w:rsidRPr="008717F5">
              <w:rPr>
                <w:rFonts w:ascii="標楷體" w:eastAsia="標楷體" w:hAnsi="標楷體" w:hint="eastAsia"/>
                <w:sz w:val="16"/>
                <w:szCs w:val="16"/>
              </w:rPr>
              <w:t>-6,467</w:t>
            </w:r>
          </w:p>
        </w:tc>
        <w:tc>
          <w:tcPr>
            <w:tcW w:w="1129" w:type="dxa"/>
            <w:vAlign w:val="center"/>
          </w:tcPr>
          <w:p w14:paraId="059FDFFB" w14:textId="77777777" w:rsidR="006B7F16" w:rsidRPr="008717F5" w:rsidRDefault="006B7F16" w:rsidP="005E10D0">
            <w:pPr>
              <w:jc w:val="center"/>
              <w:rPr>
                <w:rFonts w:ascii="標楷體" w:eastAsia="標楷體" w:hAnsi="標楷體"/>
                <w:sz w:val="16"/>
                <w:szCs w:val="16"/>
              </w:rPr>
            </w:pPr>
            <w:r w:rsidRPr="008717F5">
              <w:rPr>
                <w:rFonts w:ascii="標楷體" w:eastAsia="標楷體" w:hAnsi="標楷體" w:hint="eastAsia"/>
                <w:sz w:val="16"/>
                <w:szCs w:val="16"/>
              </w:rPr>
              <w:t>-</w:t>
            </w:r>
          </w:p>
        </w:tc>
      </w:tr>
      <w:tr w:rsidR="0023337C" w:rsidRPr="00FF0BC9" w14:paraId="1B020126" w14:textId="77777777" w:rsidTr="005E10D0">
        <w:trPr>
          <w:jc w:val="center"/>
        </w:trPr>
        <w:tc>
          <w:tcPr>
            <w:tcW w:w="1286" w:type="dxa"/>
          </w:tcPr>
          <w:p w14:paraId="459EE147" w14:textId="77777777" w:rsidR="0023337C" w:rsidRPr="0000111C" w:rsidRDefault="0023337C" w:rsidP="005E10D0">
            <w:pPr>
              <w:spacing w:line="400" w:lineRule="atLeast"/>
              <w:jc w:val="both"/>
              <w:rPr>
                <w:rFonts w:ascii="標楷體" w:eastAsia="標楷體" w:hAnsi="標楷體"/>
                <w:sz w:val="16"/>
                <w:szCs w:val="20"/>
              </w:rPr>
            </w:pPr>
            <w:r w:rsidRPr="0000111C">
              <w:rPr>
                <w:rFonts w:ascii="標楷體" w:eastAsia="標楷體" w:hAnsi="標楷體" w:hint="eastAsia"/>
                <w:sz w:val="16"/>
                <w:szCs w:val="20"/>
              </w:rPr>
              <w:t>永達電子科技有限公司</w:t>
            </w:r>
          </w:p>
        </w:tc>
        <w:tc>
          <w:tcPr>
            <w:tcW w:w="734" w:type="dxa"/>
            <w:vAlign w:val="center"/>
          </w:tcPr>
          <w:p w14:paraId="7B352B7E" w14:textId="77777777" w:rsidR="0023337C" w:rsidRPr="0000111C" w:rsidRDefault="0023337C" w:rsidP="005E10D0">
            <w:pPr>
              <w:jc w:val="right"/>
              <w:rPr>
                <w:rFonts w:ascii="標楷體" w:eastAsia="標楷體" w:hAnsi="標楷體" w:cs="新細明體"/>
                <w:sz w:val="16"/>
                <w:szCs w:val="16"/>
              </w:rPr>
            </w:pPr>
            <w:r w:rsidRPr="0000111C">
              <w:rPr>
                <w:rFonts w:ascii="標楷體" w:eastAsia="標楷體" w:hAnsi="標楷體" w:hint="eastAsia"/>
                <w:sz w:val="16"/>
                <w:szCs w:val="16"/>
              </w:rPr>
              <w:t>138,973</w:t>
            </w:r>
          </w:p>
        </w:tc>
        <w:tc>
          <w:tcPr>
            <w:tcW w:w="1080" w:type="dxa"/>
            <w:vAlign w:val="center"/>
          </w:tcPr>
          <w:p w14:paraId="41D284A6"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36,725</w:t>
            </w:r>
          </w:p>
        </w:tc>
        <w:tc>
          <w:tcPr>
            <w:tcW w:w="900" w:type="dxa"/>
            <w:vAlign w:val="center"/>
          </w:tcPr>
          <w:p w14:paraId="4437A228"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13,268</w:t>
            </w:r>
          </w:p>
        </w:tc>
        <w:tc>
          <w:tcPr>
            <w:tcW w:w="1080" w:type="dxa"/>
            <w:vAlign w:val="center"/>
          </w:tcPr>
          <w:p w14:paraId="2554A7CF"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23,457</w:t>
            </w:r>
          </w:p>
        </w:tc>
        <w:tc>
          <w:tcPr>
            <w:tcW w:w="1080" w:type="dxa"/>
            <w:vAlign w:val="center"/>
          </w:tcPr>
          <w:p w14:paraId="3BB66A6B"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 xml:space="preserve">- </w:t>
            </w:r>
          </w:p>
        </w:tc>
        <w:tc>
          <w:tcPr>
            <w:tcW w:w="1080" w:type="dxa"/>
            <w:vAlign w:val="center"/>
          </w:tcPr>
          <w:p w14:paraId="601D69E1"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-989</w:t>
            </w:r>
          </w:p>
        </w:tc>
        <w:tc>
          <w:tcPr>
            <w:tcW w:w="1080" w:type="dxa"/>
            <w:vAlign w:val="center"/>
          </w:tcPr>
          <w:p w14:paraId="6373C2DD" w14:textId="77777777" w:rsidR="0023337C" w:rsidRPr="008717F5" w:rsidRDefault="0023337C" w:rsidP="005E10D0">
            <w:pPr>
              <w:jc w:val="right"/>
              <w:rPr>
                <w:rFonts w:ascii="標楷體" w:eastAsia="標楷體" w:hAnsi="標楷體" w:cs="新細明體"/>
                <w:sz w:val="16"/>
                <w:szCs w:val="16"/>
              </w:rPr>
            </w:pPr>
            <w:r w:rsidRPr="008717F5">
              <w:rPr>
                <w:rFonts w:ascii="標楷體" w:eastAsia="標楷體" w:hAnsi="標楷體" w:cs="新細明體" w:hint="eastAsia"/>
                <w:sz w:val="16"/>
                <w:szCs w:val="16"/>
              </w:rPr>
              <w:t>-59,817</w:t>
            </w:r>
          </w:p>
        </w:tc>
        <w:tc>
          <w:tcPr>
            <w:tcW w:w="1129" w:type="dxa"/>
            <w:vAlign w:val="center"/>
          </w:tcPr>
          <w:p w14:paraId="6B07883A" w14:textId="77777777" w:rsidR="0023337C" w:rsidRPr="008717F5" w:rsidRDefault="0023337C" w:rsidP="005E10D0">
            <w:pPr>
              <w:jc w:val="center"/>
              <w:rPr>
                <w:rFonts w:ascii="標楷體" w:eastAsia="標楷體" w:hAnsi="標楷體" w:cs="新細明體"/>
                <w:sz w:val="16"/>
                <w:szCs w:val="16"/>
              </w:rPr>
            </w:pPr>
            <w:r w:rsidRPr="008717F5">
              <w:rPr>
                <w:rFonts w:ascii="標楷體" w:eastAsia="標楷體" w:hAnsi="標楷體" w:hint="eastAsia"/>
                <w:sz w:val="16"/>
                <w:szCs w:val="16"/>
              </w:rPr>
              <w:t>-</w:t>
            </w:r>
          </w:p>
        </w:tc>
      </w:tr>
      <w:tr w:rsidR="0023337C" w:rsidRPr="00FF0BC9" w14:paraId="4F52F30B" w14:textId="77777777" w:rsidTr="005E10D0">
        <w:trPr>
          <w:jc w:val="center"/>
        </w:trPr>
        <w:tc>
          <w:tcPr>
            <w:tcW w:w="1286" w:type="dxa"/>
          </w:tcPr>
          <w:p w14:paraId="36F2CDD2" w14:textId="77777777" w:rsidR="0023337C" w:rsidRPr="0000111C" w:rsidRDefault="0023337C" w:rsidP="005E10D0">
            <w:pPr>
              <w:spacing w:line="400" w:lineRule="atLeast"/>
              <w:jc w:val="both"/>
              <w:rPr>
                <w:rFonts w:ascii="標楷體" w:eastAsia="標楷體" w:hAnsi="標楷體"/>
                <w:sz w:val="16"/>
              </w:rPr>
            </w:pPr>
            <w:r w:rsidRPr="0000111C">
              <w:rPr>
                <w:rFonts w:ascii="標楷體" w:eastAsia="標楷體" w:hAnsi="標楷體" w:hint="eastAsia"/>
                <w:sz w:val="16"/>
              </w:rPr>
              <w:t>弘憶(上海)國際貿易有限公司</w:t>
            </w:r>
          </w:p>
        </w:tc>
        <w:tc>
          <w:tcPr>
            <w:tcW w:w="734" w:type="dxa"/>
            <w:vAlign w:val="center"/>
          </w:tcPr>
          <w:p w14:paraId="1BCEC1EA" w14:textId="77777777" w:rsidR="0023337C" w:rsidRPr="0000111C" w:rsidRDefault="0023337C" w:rsidP="005E10D0">
            <w:pPr>
              <w:jc w:val="right"/>
              <w:rPr>
                <w:rFonts w:ascii="標楷體" w:eastAsia="標楷體" w:hAnsi="標楷體" w:cs="新細明體"/>
                <w:sz w:val="16"/>
                <w:szCs w:val="16"/>
              </w:rPr>
            </w:pPr>
            <w:r w:rsidRPr="0000111C">
              <w:rPr>
                <w:rFonts w:ascii="標楷體" w:eastAsia="標楷體" w:hAnsi="標楷體" w:hint="eastAsia"/>
                <w:sz w:val="16"/>
                <w:szCs w:val="16"/>
              </w:rPr>
              <w:t>56,223</w:t>
            </w:r>
          </w:p>
        </w:tc>
        <w:tc>
          <w:tcPr>
            <w:tcW w:w="1080" w:type="dxa"/>
            <w:vAlign w:val="center"/>
          </w:tcPr>
          <w:p w14:paraId="65F1F291"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32,309</w:t>
            </w:r>
          </w:p>
        </w:tc>
        <w:tc>
          <w:tcPr>
            <w:tcW w:w="900" w:type="dxa"/>
            <w:vAlign w:val="center"/>
          </w:tcPr>
          <w:p w14:paraId="0DF3863C"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50,986</w:t>
            </w:r>
          </w:p>
        </w:tc>
        <w:tc>
          <w:tcPr>
            <w:tcW w:w="1080" w:type="dxa"/>
            <w:vAlign w:val="center"/>
          </w:tcPr>
          <w:p w14:paraId="5271724E"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-18,677</w:t>
            </w:r>
          </w:p>
        </w:tc>
        <w:tc>
          <w:tcPr>
            <w:tcW w:w="1080" w:type="dxa"/>
            <w:vAlign w:val="center"/>
          </w:tcPr>
          <w:p w14:paraId="653AF140"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90,407</w:t>
            </w:r>
          </w:p>
        </w:tc>
        <w:tc>
          <w:tcPr>
            <w:tcW w:w="1080" w:type="dxa"/>
            <w:vAlign w:val="center"/>
          </w:tcPr>
          <w:p w14:paraId="21461911"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-23,372</w:t>
            </w:r>
          </w:p>
        </w:tc>
        <w:tc>
          <w:tcPr>
            <w:tcW w:w="1080" w:type="dxa"/>
            <w:vAlign w:val="center"/>
          </w:tcPr>
          <w:p w14:paraId="193C5B79" w14:textId="77777777" w:rsidR="0023337C" w:rsidRPr="008717F5" w:rsidRDefault="0023337C" w:rsidP="005E10D0">
            <w:pPr>
              <w:jc w:val="right"/>
              <w:rPr>
                <w:rFonts w:ascii="標楷體" w:eastAsia="標楷體" w:hAnsi="標楷體" w:cs="新細明體"/>
                <w:sz w:val="16"/>
                <w:szCs w:val="16"/>
              </w:rPr>
            </w:pPr>
            <w:r w:rsidRPr="008717F5">
              <w:rPr>
                <w:rFonts w:ascii="標楷體" w:eastAsia="標楷體" w:hAnsi="標楷體" w:cs="新細明體" w:hint="eastAsia"/>
                <w:sz w:val="16"/>
                <w:szCs w:val="16"/>
              </w:rPr>
              <w:t>-26,947</w:t>
            </w:r>
          </w:p>
        </w:tc>
        <w:tc>
          <w:tcPr>
            <w:tcW w:w="1129" w:type="dxa"/>
            <w:vAlign w:val="center"/>
          </w:tcPr>
          <w:p w14:paraId="3B8DF092" w14:textId="77777777" w:rsidR="0023337C" w:rsidRPr="008717F5" w:rsidRDefault="0023337C" w:rsidP="005E10D0">
            <w:pPr>
              <w:jc w:val="center"/>
              <w:rPr>
                <w:rFonts w:ascii="標楷體" w:eastAsia="標楷體" w:hAnsi="標楷體" w:cs="新細明體"/>
                <w:sz w:val="16"/>
                <w:szCs w:val="16"/>
              </w:rPr>
            </w:pPr>
            <w:r w:rsidRPr="008717F5">
              <w:rPr>
                <w:rFonts w:ascii="標楷體" w:eastAsia="標楷體" w:hAnsi="標楷體" w:hint="eastAsia"/>
                <w:sz w:val="16"/>
                <w:szCs w:val="16"/>
              </w:rPr>
              <w:t>-</w:t>
            </w:r>
          </w:p>
        </w:tc>
      </w:tr>
      <w:tr w:rsidR="0023337C" w:rsidRPr="00FF0BC9" w14:paraId="6FAFADB9" w14:textId="77777777" w:rsidTr="005E10D0">
        <w:trPr>
          <w:jc w:val="center"/>
        </w:trPr>
        <w:tc>
          <w:tcPr>
            <w:tcW w:w="1286" w:type="dxa"/>
          </w:tcPr>
          <w:p w14:paraId="3C42DD50" w14:textId="77777777" w:rsidR="0023337C" w:rsidRPr="0000111C" w:rsidRDefault="0023337C" w:rsidP="005E10D0">
            <w:pPr>
              <w:spacing w:line="400" w:lineRule="atLeast"/>
              <w:jc w:val="both"/>
              <w:rPr>
                <w:rFonts w:ascii="標楷體" w:eastAsia="標楷體" w:hAnsi="標楷體"/>
                <w:sz w:val="16"/>
              </w:rPr>
            </w:pPr>
            <w:r w:rsidRPr="0000111C">
              <w:rPr>
                <w:rFonts w:ascii="標楷體" w:eastAsia="標楷體" w:hAnsi="標楷體" w:hint="eastAsia"/>
                <w:sz w:val="16"/>
              </w:rPr>
              <w:t>茲雅電子(深圳)有限公司</w:t>
            </w:r>
          </w:p>
        </w:tc>
        <w:tc>
          <w:tcPr>
            <w:tcW w:w="734" w:type="dxa"/>
            <w:vAlign w:val="center"/>
          </w:tcPr>
          <w:p w14:paraId="6C312A9D" w14:textId="77777777" w:rsidR="0023337C" w:rsidRPr="0000111C" w:rsidRDefault="0023337C" w:rsidP="005E10D0">
            <w:pPr>
              <w:jc w:val="right"/>
              <w:rPr>
                <w:rFonts w:ascii="標楷體" w:eastAsia="標楷體" w:hAnsi="標楷體"/>
                <w:sz w:val="16"/>
                <w:szCs w:val="16"/>
              </w:rPr>
            </w:pPr>
            <w:r w:rsidRPr="0000111C">
              <w:rPr>
                <w:rFonts w:ascii="標楷體" w:eastAsia="標楷體" w:hAnsi="標楷體" w:hint="eastAsia"/>
                <w:sz w:val="16"/>
                <w:szCs w:val="16"/>
              </w:rPr>
              <w:t>註3</w:t>
            </w:r>
          </w:p>
        </w:tc>
        <w:tc>
          <w:tcPr>
            <w:tcW w:w="1080" w:type="dxa"/>
            <w:vAlign w:val="center"/>
          </w:tcPr>
          <w:p w14:paraId="353CC019"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註3</w:t>
            </w:r>
          </w:p>
        </w:tc>
        <w:tc>
          <w:tcPr>
            <w:tcW w:w="900" w:type="dxa"/>
            <w:vAlign w:val="center"/>
          </w:tcPr>
          <w:p w14:paraId="76A24AAF"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註3</w:t>
            </w:r>
          </w:p>
        </w:tc>
        <w:tc>
          <w:tcPr>
            <w:tcW w:w="1080" w:type="dxa"/>
            <w:vAlign w:val="center"/>
          </w:tcPr>
          <w:p w14:paraId="4B17FFFA" w14:textId="77777777" w:rsidR="0023337C" w:rsidRPr="00A35B38" w:rsidRDefault="0023337C" w:rsidP="005E10D0">
            <w:pPr>
              <w:jc w:val="center"/>
              <w:rPr>
                <w:rFonts w:ascii="標楷體" w:eastAsia="標楷體" w:hAnsi="標楷體"/>
                <w:sz w:val="16"/>
                <w:szCs w:val="16"/>
              </w:rPr>
            </w:pPr>
            <w:r w:rsidRPr="00A35B38">
              <w:rPr>
                <w:rFonts w:ascii="標楷體" w:eastAsia="標楷體" w:hAnsi="標楷體" w:hint="eastAsia"/>
                <w:sz w:val="16"/>
                <w:szCs w:val="16"/>
              </w:rPr>
              <w:t>註3</w:t>
            </w:r>
          </w:p>
        </w:tc>
        <w:tc>
          <w:tcPr>
            <w:tcW w:w="1080" w:type="dxa"/>
            <w:vAlign w:val="center"/>
          </w:tcPr>
          <w:p w14:paraId="72C402F1"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w:t>
            </w:r>
          </w:p>
        </w:tc>
        <w:tc>
          <w:tcPr>
            <w:tcW w:w="1080" w:type="dxa"/>
            <w:vAlign w:val="center"/>
          </w:tcPr>
          <w:p w14:paraId="64B1D1AF"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-3,492</w:t>
            </w:r>
          </w:p>
        </w:tc>
        <w:tc>
          <w:tcPr>
            <w:tcW w:w="1080" w:type="dxa"/>
            <w:vAlign w:val="center"/>
          </w:tcPr>
          <w:p w14:paraId="14C6036A" w14:textId="77777777" w:rsidR="0023337C" w:rsidRPr="008717F5" w:rsidRDefault="0023337C" w:rsidP="005E10D0">
            <w:pPr>
              <w:jc w:val="right"/>
              <w:rPr>
                <w:rFonts w:ascii="標楷體" w:eastAsia="標楷體" w:hAnsi="標楷體"/>
                <w:sz w:val="16"/>
                <w:szCs w:val="16"/>
              </w:rPr>
            </w:pPr>
            <w:r w:rsidRPr="008717F5">
              <w:rPr>
                <w:rFonts w:ascii="標楷體" w:eastAsia="標楷體" w:hAnsi="標楷體" w:hint="eastAsia"/>
                <w:sz w:val="16"/>
                <w:szCs w:val="16"/>
              </w:rPr>
              <w:t>66,385</w:t>
            </w:r>
          </w:p>
        </w:tc>
        <w:tc>
          <w:tcPr>
            <w:tcW w:w="1129" w:type="dxa"/>
            <w:vAlign w:val="center"/>
          </w:tcPr>
          <w:p w14:paraId="0B7DAF03" w14:textId="77777777" w:rsidR="0023337C" w:rsidRPr="008717F5" w:rsidRDefault="0023337C" w:rsidP="005E10D0">
            <w:pPr>
              <w:jc w:val="center"/>
              <w:rPr>
                <w:rFonts w:ascii="標楷體" w:eastAsia="標楷體" w:hAnsi="標楷體"/>
                <w:sz w:val="16"/>
                <w:szCs w:val="16"/>
              </w:rPr>
            </w:pPr>
            <w:r w:rsidRPr="008717F5">
              <w:rPr>
                <w:rFonts w:ascii="標楷體" w:eastAsia="標楷體" w:hAnsi="標楷體" w:hint="eastAsia"/>
                <w:sz w:val="16"/>
                <w:szCs w:val="16"/>
              </w:rPr>
              <w:t>-</w:t>
            </w:r>
          </w:p>
        </w:tc>
      </w:tr>
      <w:tr w:rsidR="0023337C" w:rsidRPr="00FF0BC9" w14:paraId="0BF1992C" w14:textId="77777777" w:rsidTr="005E10D0">
        <w:trPr>
          <w:jc w:val="center"/>
        </w:trPr>
        <w:tc>
          <w:tcPr>
            <w:tcW w:w="1286" w:type="dxa"/>
          </w:tcPr>
          <w:p w14:paraId="41A895C8" w14:textId="77777777" w:rsidR="0023337C" w:rsidRPr="0000111C" w:rsidRDefault="0023337C" w:rsidP="005E10D0">
            <w:pPr>
              <w:spacing w:line="400" w:lineRule="atLeast"/>
              <w:jc w:val="both"/>
              <w:rPr>
                <w:rFonts w:ascii="標楷體" w:eastAsia="標楷體" w:hAnsi="標楷體"/>
                <w:sz w:val="16"/>
              </w:rPr>
            </w:pPr>
            <w:r w:rsidRPr="0000111C">
              <w:rPr>
                <w:rFonts w:ascii="標楷體" w:eastAsia="標楷體" w:hAnsi="標楷體" w:hint="eastAsia"/>
                <w:sz w:val="16"/>
              </w:rPr>
              <w:t>茲雅電子(上海)有限公司</w:t>
            </w:r>
          </w:p>
        </w:tc>
        <w:tc>
          <w:tcPr>
            <w:tcW w:w="734" w:type="dxa"/>
            <w:vAlign w:val="center"/>
          </w:tcPr>
          <w:p w14:paraId="7B86F1FE" w14:textId="77777777" w:rsidR="0023337C" w:rsidRPr="0000111C" w:rsidRDefault="0023337C" w:rsidP="005E10D0">
            <w:pPr>
              <w:jc w:val="right"/>
              <w:rPr>
                <w:rFonts w:ascii="標楷體" w:eastAsia="標楷體" w:hAnsi="標楷體"/>
                <w:sz w:val="16"/>
                <w:szCs w:val="16"/>
              </w:rPr>
            </w:pPr>
            <w:r w:rsidRPr="0000111C">
              <w:rPr>
                <w:rFonts w:ascii="標楷體" w:eastAsia="標楷體" w:hAnsi="標楷體" w:hint="eastAsia"/>
                <w:sz w:val="16"/>
                <w:szCs w:val="16"/>
              </w:rPr>
              <w:t>104,142</w:t>
            </w:r>
          </w:p>
        </w:tc>
        <w:tc>
          <w:tcPr>
            <w:tcW w:w="1080" w:type="dxa"/>
            <w:vAlign w:val="center"/>
          </w:tcPr>
          <w:p w14:paraId="02FEA366"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76,213</w:t>
            </w:r>
          </w:p>
        </w:tc>
        <w:tc>
          <w:tcPr>
            <w:tcW w:w="900" w:type="dxa"/>
            <w:vAlign w:val="center"/>
          </w:tcPr>
          <w:p w14:paraId="7DCF38EC"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46</w:t>
            </w:r>
          </w:p>
        </w:tc>
        <w:tc>
          <w:tcPr>
            <w:tcW w:w="1080" w:type="dxa"/>
            <w:vAlign w:val="center"/>
          </w:tcPr>
          <w:p w14:paraId="11C7B0C6"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76,167</w:t>
            </w:r>
          </w:p>
        </w:tc>
        <w:tc>
          <w:tcPr>
            <w:tcW w:w="1080" w:type="dxa"/>
            <w:vAlign w:val="center"/>
          </w:tcPr>
          <w:p w14:paraId="34D549DD"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w:t>
            </w:r>
          </w:p>
        </w:tc>
        <w:tc>
          <w:tcPr>
            <w:tcW w:w="1080" w:type="dxa"/>
            <w:vAlign w:val="center"/>
          </w:tcPr>
          <w:p w14:paraId="757F6405"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-6,272</w:t>
            </w:r>
          </w:p>
        </w:tc>
        <w:tc>
          <w:tcPr>
            <w:tcW w:w="1080" w:type="dxa"/>
            <w:vAlign w:val="center"/>
          </w:tcPr>
          <w:p w14:paraId="332D119F" w14:textId="77777777" w:rsidR="0023337C" w:rsidRPr="008717F5" w:rsidRDefault="0023337C" w:rsidP="005E10D0">
            <w:pPr>
              <w:jc w:val="right"/>
              <w:rPr>
                <w:rFonts w:ascii="標楷體" w:eastAsia="標楷體" w:hAnsi="標楷體"/>
                <w:sz w:val="16"/>
                <w:szCs w:val="16"/>
              </w:rPr>
            </w:pPr>
            <w:r w:rsidRPr="008717F5">
              <w:rPr>
                <w:rFonts w:ascii="標楷體" w:eastAsia="標楷體" w:hAnsi="標楷體" w:hint="eastAsia"/>
                <w:sz w:val="16"/>
                <w:szCs w:val="16"/>
              </w:rPr>
              <w:t>-3,373</w:t>
            </w:r>
          </w:p>
        </w:tc>
        <w:tc>
          <w:tcPr>
            <w:tcW w:w="1129" w:type="dxa"/>
            <w:vAlign w:val="center"/>
          </w:tcPr>
          <w:p w14:paraId="6309D9B3" w14:textId="77777777" w:rsidR="0023337C" w:rsidRPr="008717F5" w:rsidRDefault="0023337C" w:rsidP="005E10D0">
            <w:pPr>
              <w:jc w:val="center"/>
              <w:rPr>
                <w:rFonts w:ascii="標楷體" w:eastAsia="標楷體" w:hAnsi="標楷體"/>
                <w:sz w:val="16"/>
                <w:szCs w:val="16"/>
              </w:rPr>
            </w:pPr>
            <w:r w:rsidRPr="008717F5">
              <w:rPr>
                <w:rFonts w:ascii="標楷體" w:eastAsia="標楷體" w:hAnsi="標楷體" w:hint="eastAsia"/>
                <w:sz w:val="16"/>
                <w:szCs w:val="16"/>
              </w:rPr>
              <w:t>-</w:t>
            </w:r>
          </w:p>
        </w:tc>
      </w:tr>
      <w:tr w:rsidR="0023337C" w:rsidRPr="00FF0BC9" w14:paraId="5C6ED3B1" w14:textId="77777777" w:rsidTr="005E10D0">
        <w:trPr>
          <w:jc w:val="center"/>
        </w:trPr>
        <w:tc>
          <w:tcPr>
            <w:tcW w:w="1286" w:type="dxa"/>
          </w:tcPr>
          <w:p w14:paraId="4E8DEB19" w14:textId="77777777" w:rsidR="0023337C" w:rsidRPr="0000111C" w:rsidRDefault="0023337C" w:rsidP="005E10D0">
            <w:pPr>
              <w:spacing w:line="400" w:lineRule="atLeast"/>
              <w:jc w:val="both"/>
              <w:rPr>
                <w:rFonts w:ascii="標楷體" w:eastAsia="標楷體" w:hAnsi="標楷體"/>
                <w:sz w:val="16"/>
              </w:rPr>
            </w:pPr>
            <w:r w:rsidRPr="0000111C">
              <w:rPr>
                <w:rFonts w:ascii="標楷體" w:eastAsia="標楷體" w:hAnsi="標楷體" w:hint="eastAsia"/>
                <w:sz w:val="16"/>
              </w:rPr>
              <w:t>弘憶永達電子(深圳)有限公司</w:t>
            </w:r>
          </w:p>
        </w:tc>
        <w:tc>
          <w:tcPr>
            <w:tcW w:w="734" w:type="dxa"/>
            <w:vAlign w:val="center"/>
          </w:tcPr>
          <w:p w14:paraId="35810E2D" w14:textId="77777777" w:rsidR="0023337C" w:rsidRPr="0000111C" w:rsidRDefault="0023337C" w:rsidP="005E10D0">
            <w:pPr>
              <w:jc w:val="right"/>
              <w:rPr>
                <w:rFonts w:ascii="標楷體" w:eastAsia="標楷體" w:hAnsi="標楷體"/>
                <w:sz w:val="16"/>
                <w:szCs w:val="16"/>
              </w:rPr>
            </w:pPr>
            <w:r w:rsidRPr="0000111C">
              <w:rPr>
                <w:rFonts w:ascii="標楷體" w:eastAsia="標楷體" w:hAnsi="標楷體" w:hint="eastAsia"/>
                <w:sz w:val="16"/>
                <w:szCs w:val="16"/>
              </w:rPr>
              <w:t>34,576</w:t>
            </w:r>
          </w:p>
        </w:tc>
        <w:tc>
          <w:tcPr>
            <w:tcW w:w="1080" w:type="dxa"/>
            <w:vAlign w:val="center"/>
          </w:tcPr>
          <w:p w14:paraId="3309A3FF"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5,326</w:t>
            </w:r>
          </w:p>
        </w:tc>
        <w:tc>
          <w:tcPr>
            <w:tcW w:w="900" w:type="dxa"/>
            <w:vAlign w:val="center"/>
          </w:tcPr>
          <w:p w14:paraId="13E54AB3"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4,002</w:t>
            </w:r>
          </w:p>
        </w:tc>
        <w:tc>
          <w:tcPr>
            <w:tcW w:w="1080" w:type="dxa"/>
            <w:vAlign w:val="center"/>
          </w:tcPr>
          <w:p w14:paraId="5E6F7F6E"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1,324</w:t>
            </w:r>
          </w:p>
        </w:tc>
        <w:tc>
          <w:tcPr>
            <w:tcW w:w="1080" w:type="dxa"/>
            <w:vAlign w:val="center"/>
          </w:tcPr>
          <w:p w14:paraId="767886F5"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27,677</w:t>
            </w:r>
          </w:p>
        </w:tc>
        <w:tc>
          <w:tcPr>
            <w:tcW w:w="1080" w:type="dxa"/>
            <w:vAlign w:val="center"/>
          </w:tcPr>
          <w:p w14:paraId="08DE69B5"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-17,930</w:t>
            </w:r>
          </w:p>
        </w:tc>
        <w:tc>
          <w:tcPr>
            <w:tcW w:w="1080" w:type="dxa"/>
            <w:vAlign w:val="center"/>
          </w:tcPr>
          <w:p w14:paraId="5789EC3D" w14:textId="77777777" w:rsidR="0023337C" w:rsidRPr="008717F5" w:rsidRDefault="0023337C" w:rsidP="005E10D0">
            <w:pPr>
              <w:jc w:val="right"/>
              <w:rPr>
                <w:rFonts w:ascii="標楷體" w:eastAsia="標楷體" w:hAnsi="標楷體"/>
                <w:sz w:val="16"/>
                <w:szCs w:val="16"/>
              </w:rPr>
            </w:pPr>
            <w:r w:rsidRPr="008717F5">
              <w:rPr>
                <w:rFonts w:ascii="標楷體" w:eastAsia="標楷體" w:hAnsi="標楷體" w:hint="eastAsia"/>
                <w:sz w:val="16"/>
                <w:szCs w:val="16"/>
              </w:rPr>
              <w:t>-18,289</w:t>
            </w:r>
          </w:p>
        </w:tc>
        <w:tc>
          <w:tcPr>
            <w:tcW w:w="1129" w:type="dxa"/>
            <w:vAlign w:val="center"/>
          </w:tcPr>
          <w:p w14:paraId="6138D5CC" w14:textId="77777777" w:rsidR="0023337C" w:rsidRPr="008717F5" w:rsidRDefault="0023337C" w:rsidP="005E10D0">
            <w:pPr>
              <w:jc w:val="center"/>
              <w:rPr>
                <w:rFonts w:ascii="標楷體" w:eastAsia="標楷體" w:hAnsi="標楷體"/>
                <w:sz w:val="16"/>
                <w:szCs w:val="16"/>
              </w:rPr>
            </w:pPr>
            <w:r w:rsidRPr="008717F5">
              <w:rPr>
                <w:rFonts w:ascii="標楷體" w:eastAsia="標楷體" w:hAnsi="標楷體" w:hint="eastAsia"/>
                <w:sz w:val="16"/>
                <w:szCs w:val="16"/>
              </w:rPr>
              <w:t>-</w:t>
            </w:r>
          </w:p>
        </w:tc>
      </w:tr>
      <w:tr w:rsidR="0023337C" w:rsidRPr="00FF0BC9" w14:paraId="1FF54E0F" w14:textId="77777777" w:rsidTr="005E10D0">
        <w:trPr>
          <w:jc w:val="center"/>
        </w:trPr>
        <w:tc>
          <w:tcPr>
            <w:tcW w:w="1286" w:type="dxa"/>
          </w:tcPr>
          <w:p w14:paraId="22BC0C50" w14:textId="77777777" w:rsidR="0023337C" w:rsidRPr="0000111C" w:rsidRDefault="0023337C" w:rsidP="005E10D0">
            <w:pPr>
              <w:spacing w:line="400" w:lineRule="atLeast"/>
              <w:jc w:val="both"/>
              <w:rPr>
                <w:rFonts w:ascii="標楷體" w:eastAsia="標楷體" w:hAnsi="標楷體"/>
                <w:sz w:val="16"/>
              </w:rPr>
            </w:pPr>
            <w:r w:rsidRPr="0000111C">
              <w:rPr>
                <w:rFonts w:ascii="標楷體" w:eastAsia="標楷體" w:hAnsi="標楷體" w:hint="eastAsia"/>
                <w:sz w:val="16"/>
              </w:rPr>
              <w:t>深圳宏達富通電子有限公司</w:t>
            </w:r>
          </w:p>
        </w:tc>
        <w:tc>
          <w:tcPr>
            <w:tcW w:w="734" w:type="dxa"/>
            <w:vAlign w:val="center"/>
          </w:tcPr>
          <w:p w14:paraId="233118D4" w14:textId="77777777" w:rsidR="0023337C" w:rsidRPr="0000111C" w:rsidRDefault="0023337C" w:rsidP="005E10D0">
            <w:pPr>
              <w:jc w:val="right"/>
              <w:rPr>
                <w:rFonts w:ascii="標楷體" w:eastAsia="標楷體" w:hAnsi="標楷體" w:cs="新細明體"/>
                <w:sz w:val="16"/>
                <w:szCs w:val="16"/>
              </w:rPr>
            </w:pPr>
            <w:r w:rsidRPr="0000111C">
              <w:rPr>
                <w:rFonts w:ascii="標楷體" w:eastAsia="標楷體" w:hAnsi="標楷體" w:cs="新細明體" w:hint="eastAsia"/>
                <w:sz w:val="16"/>
                <w:szCs w:val="16"/>
              </w:rPr>
              <w:t>65,445</w:t>
            </w:r>
          </w:p>
        </w:tc>
        <w:tc>
          <w:tcPr>
            <w:tcW w:w="1080" w:type="dxa"/>
            <w:vAlign w:val="center"/>
          </w:tcPr>
          <w:p w14:paraId="2D924699" w14:textId="77777777" w:rsidR="0023337C" w:rsidRPr="00692844" w:rsidRDefault="0023337C" w:rsidP="005E10D0">
            <w:pPr>
              <w:jc w:val="right"/>
              <w:rPr>
                <w:rFonts w:ascii="標楷體" w:eastAsia="標楷體" w:hAnsi="標楷體"/>
                <w:sz w:val="16"/>
                <w:szCs w:val="16"/>
              </w:rPr>
            </w:pPr>
            <w:r w:rsidRPr="00692844">
              <w:rPr>
                <w:rFonts w:ascii="標楷體" w:eastAsia="標楷體" w:hAnsi="標楷體" w:hint="eastAsia"/>
                <w:sz w:val="16"/>
                <w:szCs w:val="16"/>
              </w:rPr>
              <w:t>55,831</w:t>
            </w:r>
          </w:p>
        </w:tc>
        <w:tc>
          <w:tcPr>
            <w:tcW w:w="900" w:type="dxa"/>
            <w:vAlign w:val="center"/>
          </w:tcPr>
          <w:p w14:paraId="5FAB1D4B"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16,888</w:t>
            </w:r>
          </w:p>
        </w:tc>
        <w:tc>
          <w:tcPr>
            <w:tcW w:w="1080" w:type="dxa"/>
            <w:vAlign w:val="center"/>
          </w:tcPr>
          <w:p w14:paraId="428FAB8D" w14:textId="77777777" w:rsidR="0023337C" w:rsidRPr="00A35B38" w:rsidRDefault="0023337C" w:rsidP="005E10D0">
            <w:pPr>
              <w:jc w:val="right"/>
              <w:rPr>
                <w:rFonts w:ascii="標楷體" w:eastAsia="標楷體" w:hAnsi="標楷體"/>
                <w:sz w:val="16"/>
                <w:szCs w:val="16"/>
              </w:rPr>
            </w:pPr>
            <w:r w:rsidRPr="00A35B38">
              <w:rPr>
                <w:rFonts w:ascii="標楷體" w:eastAsia="標楷體" w:hAnsi="標楷體" w:hint="eastAsia"/>
                <w:sz w:val="16"/>
                <w:szCs w:val="16"/>
              </w:rPr>
              <w:t>38,943</w:t>
            </w:r>
          </w:p>
        </w:tc>
        <w:tc>
          <w:tcPr>
            <w:tcW w:w="1080" w:type="dxa"/>
            <w:vAlign w:val="center"/>
          </w:tcPr>
          <w:p w14:paraId="1CB509E1"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35,724</w:t>
            </w:r>
          </w:p>
        </w:tc>
        <w:tc>
          <w:tcPr>
            <w:tcW w:w="1080" w:type="dxa"/>
            <w:vAlign w:val="center"/>
          </w:tcPr>
          <w:p w14:paraId="6848C56B" w14:textId="77777777" w:rsidR="0023337C" w:rsidRPr="000265FF" w:rsidRDefault="0023337C" w:rsidP="005E10D0">
            <w:pPr>
              <w:jc w:val="right"/>
              <w:rPr>
                <w:rFonts w:ascii="標楷體" w:eastAsia="標楷體" w:hAnsi="標楷體"/>
                <w:sz w:val="16"/>
                <w:szCs w:val="16"/>
              </w:rPr>
            </w:pPr>
            <w:r w:rsidRPr="000265FF">
              <w:rPr>
                <w:rFonts w:ascii="標楷體" w:eastAsia="標楷體" w:hAnsi="標楷體" w:hint="eastAsia"/>
                <w:sz w:val="16"/>
                <w:szCs w:val="16"/>
              </w:rPr>
              <w:t>-14,586</w:t>
            </w:r>
          </w:p>
        </w:tc>
        <w:tc>
          <w:tcPr>
            <w:tcW w:w="1080" w:type="dxa"/>
            <w:vAlign w:val="center"/>
          </w:tcPr>
          <w:p w14:paraId="4ACA7B0E" w14:textId="77777777" w:rsidR="0023337C" w:rsidRPr="008717F5" w:rsidRDefault="0023337C" w:rsidP="005E10D0">
            <w:pPr>
              <w:jc w:val="right"/>
              <w:rPr>
                <w:rFonts w:ascii="標楷體" w:eastAsia="標楷體" w:hAnsi="標楷體" w:cs="新細明體"/>
                <w:sz w:val="16"/>
                <w:szCs w:val="16"/>
              </w:rPr>
            </w:pPr>
            <w:r w:rsidRPr="008717F5">
              <w:rPr>
                <w:rFonts w:ascii="標楷體" w:eastAsia="標楷體" w:hAnsi="標楷體" w:cs="新細明體" w:hint="eastAsia"/>
                <w:sz w:val="16"/>
                <w:szCs w:val="16"/>
              </w:rPr>
              <w:t>-13,968</w:t>
            </w:r>
          </w:p>
        </w:tc>
        <w:tc>
          <w:tcPr>
            <w:tcW w:w="1129" w:type="dxa"/>
            <w:vAlign w:val="center"/>
          </w:tcPr>
          <w:p w14:paraId="54DF921D" w14:textId="77777777" w:rsidR="0023337C" w:rsidRPr="008717F5" w:rsidRDefault="0023337C" w:rsidP="005E10D0">
            <w:pPr>
              <w:jc w:val="center"/>
              <w:rPr>
                <w:rFonts w:ascii="標楷體" w:eastAsia="標楷體" w:hAnsi="標楷體"/>
                <w:sz w:val="16"/>
                <w:szCs w:val="16"/>
              </w:rPr>
            </w:pPr>
            <w:r w:rsidRPr="008717F5">
              <w:rPr>
                <w:rFonts w:ascii="標楷體" w:eastAsia="標楷體" w:hAnsi="標楷體" w:hint="eastAsia"/>
                <w:sz w:val="16"/>
                <w:szCs w:val="16"/>
              </w:rPr>
              <w:t>-</w:t>
            </w:r>
          </w:p>
        </w:tc>
      </w:tr>
    </w:tbl>
    <w:p w14:paraId="20C06207" w14:textId="77777777" w:rsidR="0023337C" w:rsidRDefault="0023337C" w:rsidP="0023337C">
      <w:pPr>
        <w:ind w:left="180"/>
        <w:rPr>
          <w:rFonts w:ascii="標楷體" w:eastAsia="標楷體" w:hAnsi="標楷體"/>
          <w:sz w:val="14"/>
        </w:rPr>
      </w:pPr>
      <w:r>
        <w:rPr>
          <w:rFonts w:ascii="標楷體" w:eastAsia="標楷體" w:hAnsi="標楷體" w:hint="eastAsia"/>
          <w:sz w:val="14"/>
        </w:rPr>
        <w:t>註1：上述各該公司之財務報表均經會計師核閱。</w:t>
      </w:r>
    </w:p>
    <w:p w14:paraId="0F7D7273" w14:textId="77777777" w:rsidR="0023337C" w:rsidRDefault="0023337C" w:rsidP="0023337C">
      <w:pPr>
        <w:ind w:leftChars="75" w:left="180" w:rightChars="-409" w:right="-982"/>
        <w:rPr>
          <w:rFonts w:ascii="標楷體" w:eastAsia="標楷體" w:hAnsi="標楷體"/>
          <w:sz w:val="14"/>
        </w:rPr>
      </w:pPr>
      <w:r>
        <w:rPr>
          <w:rFonts w:ascii="標楷體" w:eastAsia="標楷體" w:hAnsi="標楷體" w:hint="eastAsia"/>
          <w:sz w:val="14"/>
        </w:rPr>
        <w:t>註2：係依歷史匯率核算。</w:t>
      </w:r>
    </w:p>
    <w:p w14:paraId="5A9C5954" w14:textId="77777777" w:rsidR="005F59D4" w:rsidRDefault="0023337C" w:rsidP="0023337C">
      <w:pPr>
        <w:ind w:rightChars="-409" w:right="-982" w:firstLineChars="100" w:firstLine="140"/>
        <w:rPr>
          <w:rFonts w:ascii="標楷體" w:eastAsia="標楷體" w:hAnsi="標楷體"/>
          <w:sz w:val="14"/>
        </w:rPr>
      </w:pPr>
      <w:r w:rsidRPr="000265FF">
        <w:rPr>
          <w:rFonts w:ascii="標楷體" w:eastAsia="標楷體" w:hAnsi="標楷體" w:hint="eastAsia"/>
          <w:sz w:val="14"/>
        </w:rPr>
        <w:t>註</w:t>
      </w:r>
      <w:r>
        <w:rPr>
          <w:rFonts w:ascii="標楷體" w:eastAsia="標楷體" w:hAnsi="標楷體" w:hint="eastAsia"/>
          <w:sz w:val="14"/>
        </w:rPr>
        <w:t>3</w:t>
      </w:r>
      <w:r w:rsidRPr="000265FF">
        <w:rPr>
          <w:rFonts w:ascii="標楷體" w:eastAsia="標楷體" w:hAnsi="標楷體" w:hint="eastAsia"/>
          <w:sz w:val="14"/>
        </w:rPr>
        <w:t>：該子公司已於民國105年9月清算完結</w:t>
      </w:r>
    </w:p>
    <w:p w14:paraId="3B1BC428" w14:textId="77777777" w:rsidR="005F59D4" w:rsidRPr="00DF578C" w:rsidRDefault="005F59D4" w:rsidP="006F4BE6">
      <w:pPr>
        <w:pStyle w:val="aa"/>
        <w:adjustRightInd/>
        <w:spacing w:beforeLines="30" w:before="102" w:line="360" w:lineRule="atLeast"/>
        <w:ind w:leftChars="100" w:left="240" w:firstLineChars="100" w:firstLine="240"/>
        <w:textAlignment w:val="auto"/>
        <w:rPr>
          <w:rFonts w:ascii="標楷體" w:hAnsi="標楷體"/>
          <w:color w:val="FF0000"/>
        </w:rPr>
      </w:pPr>
      <w:r w:rsidRPr="00145C3F">
        <w:rPr>
          <w:rFonts w:ascii="標楷體" w:hAnsi="標楷體" w:hint="eastAsia"/>
        </w:rPr>
        <w:t>(二)、關係企業合併報</w:t>
      </w:r>
      <w:r w:rsidRPr="005E211D">
        <w:rPr>
          <w:rFonts w:ascii="標楷體" w:hAnsi="標楷體" w:hint="eastAsia"/>
        </w:rPr>
        <w:t>表</w:t>
      </w:r>
      <w:r w:rsidRPr="004510AF">
        <w:rPr>
          <w:rFonts w:ascii="標楷體" w:hAnsi="標楷體" w:hint="eastAsia"/>
        </w:rPr>
        <w:t>：</w:t>
      </w:r>
      <w:r w:rsidRPr="007B45EA">
        <w:rPr>
          <w:rFonts w:ascii="標楷體" w:hAnsi="標楷體" w:hint="eastAsia"/>
        </w:rPr>
        <w:t>請參閱</w:t>
      </w:r>
      <w:r w:rsidR="005E211D" w:rsidRPr="007B45EA">
        <w:rPr>
          <w:rFonts w:ascii="標楷體" w:hAnsi="標楷體" w:hint="eastAsia"/>
        </w:rPr>
        <w:t>8</w:t>
      </w:r>
      <w:r w:rsidR="007B45EA" w:rsidRPr="007B45EA">
        <w:rPr>
          <w:rFonts w:ascii="標楷體" w:hAnsi="標楷體"/>
        </w:rPr>
        <w:t>6</w:t>
      </w:r>
      <w:r w:rsidRPr="007B45EA">
        <w:rPr>
          <w:rFonts w:ascii="標楷體" w:hAnsi="標楷體" w:hint="eastAsia"/>
        </w:rPr>
        <w:t>至第</w:t>
      </w:r>
      <w:r w:rsidR="005E211D" w:rsidRPr="007B45EA">
        <w:rPr>
          <w:rFonts w:ascii="標楷體" w:hAnsi="標楷體" w:hint="eastAsia"/>
        </w:rPr>
        <w:t>1</w:t>
      </w:r>
      <w:r w:rsidR="007B45EA" w:rsidRPr="007B45EA">
        <w:rPr>
          <w:rFonts w:ascii="標楷體" w:hAnsi="標楷體"/>
        </w:rPr>
        <w:t>35</w:t>
      </w:r>
      <w:r w:rsidRPr="007B45EA">
        <w:rPr>
          <w:rFonts w:ascii="標楷體" w:hAnsi="標楷體" w:hint="eastAsia"/>
        </w:rPr>
        <w:t>頁</w:t>
      </w:r>
      <w:r w:rsidRPr="004510AF">
        <w:rPr>
          <w:rFonts w:ascii="標楷體" w:hAnsi="標楷體" w:hint="eastAsia"/>
        </w:rPr>
        <w:t>。</w:t>
      </w:r>
    </w:p>
    <w:p w14:paraId="334107CD" w14:textId="77777777" w:rsidR="005F59D4" w:rsidRDefault="005F59D4" w:rsidP="006F4BE6">
      <w:pPr>
        <w:pStyle w:val="aa"/>
        <w:adjustRightInd/>
        <w:spacing w:beforeLines="30" w:before="102" w:line="360" w:lineRule="atLeast"/>
        <w:ind w:leftChars="100" w:left="240" w:firstLineChars="100" w:firstLine="240"/>
        <w:textAlignment w:val="auto"/>
        <w:rPr>
          <w:rFonts w:ascii="標楷體" w:hAnsi="標楷體"/>
        </w:rPr>
      </w:pPr>
      <w:r>
        <w:rPr>
          <w:rFonts w:ascii="標楷體" w:hAnsi="標楷體" w:hint="eastAsia"/>
        </w:rPr>
        <w:t>(三)、關係企業報告書：無。</w:t>
      </w:r>
    </w:p>
    <w:p w14:paraId="60D51212" w14:textId="77777777" w:rsidR="0047096C" w:rsidRDefault="00F262C1" w:rsidP="006F4BE6">
      <w:pPr>
        <w:pStyle w:val="aa"/>
        <w:tabs>
          <w:tab w:val="left" w:pos="6120"/>
        </w:tabs>
        <w:adjustRightInd/>
        <w:spacing w:beforeLines="30" w:before="102" w:line="360" w:lineRule="atLeast"/>
        <w:textAlignment w:val="auto"/>
        <w:rPr>
          <w:rFonts w:ascii="標楷體" w:hAnsi="標楷體"/>
        </w:rPr>
      </w:pPr>
      <w:r>
        <w:rPr>
          <w:rFonts w:ascii="標楷體" w:hAnsi="標楷體" w:hint="eastAsia"/>
        </w:rPr>
        <w:t>二、</w:t>
      </w:r>
      <w:r w:rsidR="0047096C" w:rsidRPr="0047096C">
        <w:rPr>
          <w:rFonts w:ascii="標楷體" w:hAnsi="標楷體" w:hint="eastAsia"/>
        </w:rPr>
        <w:t>最近年度及截至年報刊印日止私募有價證券辦理情形：無</w:t>
      </w:r>
    </w:p>
    <w:p w14:paraId="69232B22" w14:textId="77777777" w:rsidR="001164BE" w:rsidRDefault="00F262C1" w:rsidP="00053DD2">
      <w:pPr>
        <w:pStyle w:val="aa"/>
        <w:tabs>
          <w:tab w:val="left" w:pos="6120"/>
        </w:tabs>
        <w:adjustRightInd/>
        <w:spacing w:beforeLines="30" w:before="102" w:line="360" w:lineRule="atLeast"/>
        <w:textAlignment w:val="auto"/>
        <w:rPr>
          <w:rFonts w:ascii="標楷體" w:hAnsi="標楷體"/>
        </w:rPr>
      </w:pPr>
      <w:r>
        <w:rPr>
          <w:rFonts w:ascii="標楷體" w:hAnsi="標楷體" w:hint="eastAsia"/>
        </w:rPr>
        <w:t>三、</w:t>
      </w:r>
      <w:r w:rsidR="001164BE">
        <w:rPr>
          <w:rFonts w:ascii="標楷體" w:hAnsi="標楷體" w:hint="eastAsia"/>
        </w:rPr>
        <w:t>最近年度及截至年報刊印日止子公司持有或處分本公司股票情形：無</w:t>
      </w:r>
    </w:p>
    <w:p w14:paraId="053A9517" w14:textId="77777777" w:rsidR="0067525A" w:rsidRPr="0067525A" w:rsidRDefault="00F262C1" w:rsidP="00053DD2">
      <w:pPr>
        <w:pStyle w:val="aa"/>
        <w:tabs>
          <w:tab w:val="left" w:pos="6120"/>
        </w:tabs>
        <w:adjustRightInd/>
        <w:spacing w:beforeLines="30" w:before="102" w:line="360" w:lineRule="atLeast"/>
        <w:textAlignment w:val="auto"/>
        <w:rPr>
          <w:rFonts w:ascii="標楷體" w:hAnsi="標楷體"/>
        </w:rPr>
      </w:pPr>
      <w:r>
        <w:rPr>
          <w:rFonts w:ascii="標楷體" w:hAnsi="標楷體" w:hint="eastAsia"/>
        </w:rPr>
        <w:t>四、</w:t>
      </w:r>
      <w:r w:rsidR="001164BE">
        <w:rPr>
          <w:rFonts w:ascii="標楷體" w:hAnsi="標楷體" w:hint="eastAsia"/>
        </w:rPr>
        <w:t>其他必要補充說明事項：無</w:t>
      </w:r>
    </w:p>
    <w:p w14:paraId="33764FC0" w14:textId="77777777" w:rsidR="005F59D4" w:rsidRPr="00145C3F" w:rsidRDefault="005F59D4" w:rsidP="00053DD2">
      <w:pPr>
        <w:pStyle w:val="HTML"/>
        <w:spacing w:beforeLines="100" w:before="343" w:line="400" w:lineRule="exact"/>
        <w:ind w:left="641" w:hangingChars="200" w:hanging="641"/>
        <w:rPr>
          <w:rFonts w:ascii="Times New Roman" w:eastAsia="標楷體" w:hAnsi="Times New Roman" w:hint="default"/>
          <w:color w:val="auto"/>
          <w:sz w:val="28"/>
        </w:rPr>
      </w:pPr>
      <w:r w:rsidRPr="00145C3F">
        <w:rPr>
          <w:rFonts w:ascii="標楷體" w:eastAsia="標楷體" w:hAnsi="標楷體"/>
          <w:b/>
          <w:color w:val="auto"/>
          <w:sz w:val="32"/>
        </w:rPr>
        <w:t>玖、</w:t>
      </w:r>
      <w:r w:rsidR="002A41C9" w:rsidRPr="00145C3F">
        <w:rPr>
          <w:rFonts w:ascii="Times New Roman" w:eastAsia="標楷體" w:hAnsi="Times New Roman"/>
          <w:color w:val="auto"/>
          <w:sz w:val="28"/>
        </w:rPr>
        <w:t>最近年度及截至年報刊印日止，如發生本法第三十六條第二項第二款所定對股東權益或證券價格有重大影響之事項</w:t>
      </w:r>
      <w:r w:rsidR="002A41C9" w:rsidRPr="00145C3F">
        <w:rPr>
          <w:rFonts w:ascii="Times New Roman" w:eastAsia="標楷體" w:hAnsi="Times New Roman"/>
          <w:color w:val="auto"/>
          <w:sz w:val="28"/>
        </w:rPr>
        <w:t>:</w:t>
      </w:r>
      <w:r w:rsidR="002A41C9" w:rsidRPr="00145C3F">
        <w:rPr>
          <w:rFonts w:ascii="Times New Roman" w:eastAsia="標楷體" w:hAnsi="Times New Roman"/>
          <w:color w:val="auto"/>
          <w:sz w:val="28"/>
        </w:rPr>
        <w:t>無。</w:t>
      </w:r>
    </w:p>
    <w:p w14:paraId="5CDE3BA9" w14:textId="77777777" w:rsidR="00053DD2" w:rsidRPr="006F4BE6" w:rsidRDefault="0081591F" w:rsidP="00053DD2">
      <w:pPr>
        <w:jc w:val="center"/>
        <w:rPr>
          <w:rFonts w:ascii="標楷體" w:eastAsia="標楷體" w:hAnsi="標楷體"/>
          <w:sz w:val="28"/>
          <w:szCs w:val="28"/>
        </w:rPr>
      </w:pPr>
      <w:r>
        <w:rPr>
          <w:rFonts w:ascii="標楷體" w:eastAsia="標楷體" w:hAnsi="標楷體"/>
          <w:color w:val="FF0000"/>
          <w:sz w:val="32"/>
        </w:rPr>
        <w:br w:type="page"/>
      </w:r>
      <w:r w:rsidR="00053DD2" w:rsidRPr="006F4BE6">
        <w:rPr>
          <w:rFonts w:ascii="標楷體" w:eastAsia="標楷體" w:hAnsi="標楷體" w:hint="eastAsia"/>
          <w:sz w:val="28"/>
          <w:szCs w:val="28"/>
        </w:rPr>
        <w:t>弘憶國際股份有限公司</w:t>
      </w:r>
    </w:p>
    <w:p w14:paraId="54A3A41A" w14:textId="77777777" w:rsidR="005F59D4" w:rsidRPr="006F4BE6" w:rsidRDefault="00053DD2" w:rsidP="00053DD2">
      <w:pPr>
        <w:jc w:val="center"/>
        <w:rPr>
          <w:rFonts w:ascii="標楷體" w:eastAsia="標楷體" w:hAnsi="標楷體"/>
        </w:rPr>
      </w:pPr>
      <w:r w:rsidRPr="006F4BE6">
        <w:rPr>
          <w:rFonts w:ascii="標楷體" w:eastAsia="標楷體" w:hAnsi="標楷體" w:hint="eastAsia"/>
          <w:sz w:val="28"/>
          <w:szCs w:val="28"/>
        </w:rPr>
        <w:t>監察人審查報告書</w:t>
      </w:r>
    </w:p>
    <w:p w14:paraId="24DB4DE4" w14:textId="77777777" w:rsidR="005F59D4" w:rsidRPr="006F4BE6" w:rsidRDefault="005F59D4">
      <w:pPr>
        <w:jc w:val="center"/>
        <w:rPr>
          <w:rFonts w:ascii="標楷體" w:eastAsia="標楷體" w:hAnsi="標楷體"/>
        </w:rPr>
      </w:pPr>
    </w:p>
    <w:p w14:paraId="0C47F282" w14:textId="77777777" w:rsidR="006F4BE6" w:rsidRDefault="006F4BE6">
      <w:pPr>
        <w:jc w:val="center"/>
        <w:rPr>
          <w:rFonts w:ascii="標楷體" w:eastAsia="標楷體" w:hAnsi="標楷體"/>
          <w:sz w:val="28"/>
          <w:szCs w:val="28"/>
        </w:rPr>
      </w:pPr>
    </w:p>
    <w:p w14:paraId="3F2F0E10" w14:textId="77777777" w:rsidR="006F4BE6" w:rsidRDefault="006F4BE6" w:rsidP="006F4BE6">
      <w:pPr>
        <w:spacing w:line="360" w:lineRule="auto"/>
        <w:ind w:firstLineChars="192" w:firstLine="538"/>
        <w:rPr>
          <w:rFonts w:ascii="標楷體" w:eastAsia="標楷體" w:hAnsi="標楷體"/>
          <w:sz w:val="28"/>
          <w:szCs w:val="28"/>
        </w:rPr>
      </w:pPr>
      <w:r w:rsidRPr="002554BD">
        <w:rPr>
          <w:rFonts w:ascii="標楷體" w:eastAsia="標楷體" w:hAnsi="標楷體" w:hint="eastAsia"/>
          <w:sz w:val="28"/>
          <w:szCs w:val="28"/>
        </w:rPr>
        <w:t>董事會造送本公司</w:t>
      </w:r>
      <w:r w:rsidRPr="00574A4A">
        <w:rPr>
          <w:rFonts w:ascii="標楷體" w:eastAsia="標楷體" w:hAnsi="標楷體" w:hint="eastAsia"/>
          <w:sz w:val="28"/>
          <w:szCs w:val="28"/>
        </w:rPr>
        <w:t>一○</w:t>
      </w:r>
      <w:r>
        <w:rPr>
          <w:rFonts w:ascii="標楷體" w:eastAsia="標楷體" w:hAnsi="標楷體" w:hint="eastAsia"/>
          <w:sz w:val="28"/>
          <w:szCs w:val="28"/>
        </w:rPr>
        <w:t>五</w:t>
      </w:r>
      <w:r w:rsidRPr="002554BD">
        <w:rPr>
          <w:rFonts w:ascii="標楷體" w:eastAsia="標楷體" w:hAnsi="標楷體" w:hint="eastAsia"/>
          <w:sz w:val="28"/>
          <w:szCs w:val="28"/>
        </w:rPr>
        <w:t>年度營業報告書、</w:t>
      </w:r>
      <w:r>
        <w:rPr>
          <w:rFonts w:ascii="標楷體" w:eastAsia="標楷體" w:hAnsi="標楷體" w:hint="eastAsia"/>
          <w:sz w:val="28"/>
          <w:szCs w:val="28"/>
        </w:rPr>
        <w:t>個體財務報表及合併財務報表</w:t>
      </w:r>
      <w:r w:rsidRPr="002554BD">
        <w:rPr>
          <w:rFonts w:ascii="標楷體" w:eastAsia="標楷體" w:hAnsi="標楷體" w:hint="eastAsia"/>
          <w:sz w:val="28"/>
          <w:szCs w:val="28"/>
        </w:rPr>
        <w:t>及</w:t>
      </w:r>
      <w:r w:rsidRPr="00B421B2">
        <w:rPr>
          <w:rFonts w:ascii="標楷體" w:eastAsia="標楷體" w:hAnsi="標楷體" w:hint="eastAsia"/>
          <w:sz w:val="28"/>
          <w:szCs w:val="28"/>
        </w:rPr>
        <w:t>虧損撥補</w:t>
      </w:r>
      <w:r w:rsidRPr="002554BD">
        <w:rPr>
          <w:rFonts w:ascii="標楷體" w:eastAsia="標楷體" w:hAnsi="標楷體" w:hint="eastAsia"/>
          <w:sz w:val="28"/>
          <w:szCs w:val="28"/>
        </w:rPr>
        <w:t>議案等；其中</w:t>
      </w:r>
      <w:r>
        <w:rPr>
          <w:rFonts w:ascii="標楷體" w:eastAsia="標楷體" w:hAnsi="標楷體" w:hint="eastAsia"/>
          <w:sz w:val="28"/>
          <w:szCs w:val="28"/>
        </w:rPr>
        <w:t>個體財務報表及合併財務報表</w:t>
      </w:r>
      <w:r w:rsidRPr="002554BD">
        <w:rPr>
          <w:rFonts w:ascii="標楷體" w:eastAsia="標楷體" w:hAnsi="標楷體" w:hint="eastAsia"/>
          <w:sz w:val="28"/>
          <w:szCs w:val="28"/>
        </w:rPr>
        <w:t>嗣經董事會委任</w:t>
      </w:r>
      <w:r w:rsidRPr="008B67D5">
        <w:rPr>
          <w:rFonts w:ascii="標楷體" w:eastAsia="標楷體" w:hAnsi="標楷體" w:hint="eastAsia"/>
          <w:sz w:val="28"/>
          <w:szCs w:val="28"/>
        </w:rPr>
        <w:t>安侯建業</w:t>
      </w:r>
      <w:r>
        <w:rPr>
          <w:rFonts w:ascii="標楷體" w:eastAsia="標楷體" w:hAnsi="標楷體" w:hint="eastAsia"/>
          <w:sz w:val="28"/>
          <w:szCs w:val="28"/>
        </w:rPr>
        <w:t>聯合</w:t>
      </w:r>
      <w:r w:rsidRPr="008B67D5">
        <w:rPr>
          <w:rFonts w:ascii="標楷體" w:eastAsia="標楷體" w:hAnsi="標楷體" w:hint="eastAsia"/>
          <w:sz w:val="28"/>
          <w:szCs w:val="28"/>
        </w:rPr>
        <w:t>會計師事務所</w:t>
      </w:r>
      <w:r w:rsidRPr="00D57C82">
        <w:rPr>
          <w:rFonts w:ascii="標楷體" w:eastAsia="標楷體" w:hAnsi="標楷體" w:hint="eastAsia"/>
          <w:sz w:val="28"/>
          <w:szCs w:val="28"/>
        </w:rPr>
        <w:t>楊樹芝</w:t>
      </w:r>
      <w:r w:rsidRPr="008B67D5">
        <w:rPr>
          <w:rFonts w:ascii="標楷體" w:eastAsia="標楷體" w:hAnsi="標楷體" w:hint="eastAsia"/>
          <w:sz w:val="28"/>
          <w:szCs w:val="28"/>
        </w:rPr>
        <w:t>會計師及</w:t>
      </w:r>
      <w:r>
        <w:rPr>
          <w:rFonts w:ascii="標楷體" w:eastAsia="標楷體" w:hAnsi="標楷體" w:hint="eastAsia"/>
          <w:sz w:val="28"/>
          <w:szCs w:val="28"/>
        </w:rPr>
        <w:t>陳蓓琪</w:t>
      </w:r>
      <w:r w:rsidRPr="008B67D5">
        <w:rPr>
          <w:rFonts w:ascii="標楷體" w:eastAsia="標楷體" w:hAnsi="標楷體" w:hint="eastAsia"/>
          <w:sz w:val="28"/>
          <w:szCs w:val="28"/>
        </w:rPr>
        <w:t>會計師</w:t>
      </w:r>
      <w:r w:rsidRPr="002554BD">
        <w:rPr>
          <w:rFonts w:ascii="標楷體" w:eastAsia="標楷體" w:hAnsi="標楷體" w:hint="eastAsia"/>
          <w:sz w:val="28"/>
          <w:szCs w:val="28"/>
        </w:rPr>
        <w:t>查核完竣，並出具查核報告。</w:t>
      </w:r>
    </w:p>
    <w:p w14:paraId="0B3B556E" w14:textId="77777777" w:rsidR="006F4BE6" w:rsidRPr="002554BD" w:rsidRDefault="006F4BE6" w:rsidP="006F4BE6">
      <w:pPr>
        <w:spacing w:line="360" w:lineRule="auto"/>
        <w:ind w:firstLineChars="192" w:firstLine="538"/>
        <w:rPr>
          <w:rFonts w:ascii="標楷體" w:eastAsia="標楷體" w:hAnsi="標楷體"/>
          <w:sz w:val="28"/>
          <w:szCs w:val="28"/>
        </w:rPr>
      </w:pPr>
      <w:r w:rsidRPr="002554BD">
        <w:rPr>
          <w:rFonts w:ascii="標楷體" w:eastAsia="標楷體" w:hAnsi="標楷體" w:hint="eastAsia"/>
          <w:sz w:val="28"/>
          <w:szCs w:val="28"/>
        </w:rPr>
        <w:t>上述營業報告書、</w:t>
      </w:r>
      <w:r>
        <w:rPr>
          <w:rFonts w:ascii="標楷體" w:eastAsia="標楷體" w:hAnsi="標楷體" w:hint="eastAsia"/>
          <w:sz w:val="28"/>
          <w:szCs w:val="28"/>
        </w:rPr>
        <w:t>財務報表及合併財務報表</w:t>
      </w:r>
      <w:r w:rsidRPr="002554BD">
        <w:rPr>
          <w:rFonts w:ascii="標楷體" w:eastAsia="標楷體" w:hAnsi="標楷體" w:hint="eastAsia"/>
          <w:sz w:val="28"/>
          <w:szCs w:val="28"/>
        </w:rPr>
        <w:t>及</w:t>
      </w:r>
      <w:r w:rsidRPr="00B421B2">
        <w:rPr>
          <w:rFonts w:ascii="標楷體" w:eastAsia="標楷體" w:hAnsi="標楷體" w:hint="eastAsia"/>
          <w:sz w:val="28"/>
          <w:szCs w:val="28"/>
        </w:rPr>
        <w:t>虧損撥補</w:t>
      </w:r>
      <w:r w:rsidRPr="002554BD">
        <w:rPr>
          <w:rFonts w:ascii="標楷體" w:eastAsia="標楷體" w:hAnsi="標楷體" w:hint="eastAsia"/>
          <w:sz w:val="28"/>
          <w:szCs w:val="28"/>
        </w:rPr>
        <w:t>議案經本監察人查核，認為符合公司法相關法令規定，爰依公司法第二百一十九條之規定報告如上。</w:t>
      </w:r>
    </w:p>
    <w:p w14:paraId="7E4919B9" w14:textId="77777777" w:rsidR="006F4BE6" w:rsidRPr="00C34A8C" w:rsidRDefault="006F4BE6" w:rsidP="006F4BE6">
      <w:pPr>
        <w:ind w:leftChars="225" w:left="540"/>
        <w:rPr>
          <w:rFonts w:ascii="標楷體" w:eastAsia="標楷體" w:hAnsi="標楷體"/>
          <w:sz w:val="28"/>
          <w:szCs w:val="28"/>
        </w:rPr>
      </w:pPr>
      <w:r w:rsidRPr="00C34A8C">
        <w:rPr>
          <w:rFonts w:ascii="標楷體" w:eastAsia="標楷體" w:hAnsi="標楷體" w:hint="eastAsia"/>
          <w:sz w:val="28"/>
          <w:szCs w:val="28"/>
        </w:rPr>
        <w:t>敬請 鑒核</w:t>
      </w:r>
    </w:p>
    <w:p w14:paraId="556CDA52" w14:textId="77777777" w:rsidR="006F4BE6" w:rsidRPr="00C34A8C" w:rsidRDefault="006F4BE6" w:rsidP="006F4BE6">
      <w:pPr>
        <w:ind w:leftChars="225" w:left="540"/>
        <w:rPr>
          <w:rFonts w:ascii="標楷體" w:eastAsia="標楷體" w:hAnsi="標楷體"/>
          <w:sz w:val="28"/>
          <w:szCs w:val="28"/>
        </w:rPr>
      </w:pPr>
      <w:r w:rsidRPr="00C34A8C">
        <w:rPr>
          <w:rFonts w:ascii="標楷體" w:eastAsia="標楷體" w:hAnsi="標楷體" w:hint="eastAsia"/>
          <w:sz w:val="28"/>
          <w:szCs w:val="28"/>
        </w:rPr>
        <w:t>此致</w:t>
      </w:r>
    </w:p>
    <w:p w14:paraId="4C006F67" w14:textId="77777777" w:rsidR="006F4BE6" w:rsidRPr="00C34A8C" w:rsidRDefault="006F4BE6" w:rsidP="006F4BE6">
      <w:pPr>
        <w:ind w:leftChars="225" w:left="540"/>
        <w:rPr>
          <w:rFonts w:ascii="標楷體" w:eastAsia="標楷體" w:hAnsi="標楷體"/>
          <w:sz w:val="28"/>
          <w:szCs w:val="28"/>
        </w:rPr>
      </w:pPr>
      <w:r>
        <w:rPr>
          <w:rFonts w:ascii="標楷體" w:eastAsia="標楷體" w:hAnsi="標楷體" w:hint="eastAsia"/>
          <w:sz w:val="28"/>
          <w:szCs w:val="28"/>
        </w:rPr>
        <w:t>弘憶國際</w:t>
      </w:r>
      <w:r w:rsidRPr="00C34A8C">
        <w:rPr>
          <w:rFonts w:ascii="標楷體" w:eastAsia="標楷體" w:hAnsi="標楷體" w:hint="eastAsia"/>
          <w:sz w:val="28"/>
          <w:szCs w:val="28"/>
        </w:rPr>
        <w:t>股份有限公司</w:t>
      </w:r>
      <w:r w:rsidRPr="00574A4A">
        <w:rPr>
          <w:rFonts w:ascii="標楷體" w:eastAsia="標楷體" w:hAnsi="標楷體" w:hint="eastAsia"/>
          <w:sz w:val="28"/>
          <w:szCs w:val="28"/>
        </w:rPr>
        <w:t>一○</w:t>
      </w:r>
      <w:r>
        <w:rPr>
          <w:rFonts w:ascii="標楷體" w:eastAsia="標楷體" w:hAnsi="標楷體" w:hint="eastAsia"/>
          <w:sz w:val="28"/>
          <w:szCs w:val="28"/>
        </w:rPr>
        <w:t>六</w:t>
      </w:r>
      <w:r w:rsidRPr="00C34A8C">
        <w:rPr>
          <w:rFonts w:ascii="標楷體" w:eastAsia="標楷體" w:hAnsi="標楷體" w:hint="eastAsia"/>
          <w:sz w:val="28"/>
          <w:szCs w:val="28"/>
        </w:rPr>
        <w:t>年股東會</w:t>
      </w:r>
    </w:p>
    <w:p w14:paraId="47BEA6AC" w14:textId="77777777" w:rsidR="006F4BE6" w:rsidRDefault="006F4BE6" w:rsidP="006F4BE6">
      <w:pPr>
        <w:rPr>
          <w:rFonts w:ascii="標楷體" w:eastAsia="標楷體" w:hAnsi="標楷體"/>
        </w:rPr>
      </w:pPr>
      <w:r>
        <w:rPr>
          <w:rFonts w:ascii="標楷體" w:eastAsia="標楷體" w:hAnsi="標楷體" w:hint="eastAsia"/>
          <w:sz w:val="28"/>
          <w:szCs w:val="28"/>
        </w:rPr>
        <w:t xml:space="preserve">                            </w:t>
      </w:r>
      <w:r w:rsidRPr="00C01596">
        <w:rPr>
          <w:rFonts w:ascii="標楷體" w:eastAsia="標楷體" w:hAnsi="標楷體" w:hint="eastAsia"/>
          <w:sz w:val="28"/>
          <w:szCs w:val="28"/>
        </w:rPr>
        <w:t>監察人︰</w:t>
      </w:r>
      <w:r w:rsidRPr="00A55440">
        <w:rPr>
          <w:rFonts w:ascii="標楷體" w:eastAsia="標楷體" w:hAnsi="標楷體" w:hint="eastAsia"/>
        </w:rPr>
        <w:t>Magic Treasure International Limited</w:t>
      </w:r>
    </w:p>
    <w:p w14:paraId="780CEFAB" w14:textId="77777777" w:rsidR="006F4BE6" w:rsidRPr="00DF3936" w:rsidRDefault="006F4BE6" w:rsidP="006F4BE6">
      <w:pPr>
        <w:rPr>
          <w:rFonts w:ascii="標楷體" w:eastAsia="標楷體" w:hAnsi="標楷體"/>
          <w:sz w:val="28"/>
          <w:szCs w:val="28"/>
        </w:rPr>
      </w:pPr>
      <w:r w:rsidRPr="00DF3936">
        <w:rPr>
          <w:rFonts w:ascii="標楷體" w:eastAsia="標楷體" w:hAnsi="標楷體" w:hint="eastAsia"/>
          <w:sz w:val="28"/>
          <w:szCs w:val="28"/>
        </w:rPr>
        <w:t xml:space="preserve">       </w:t>
      </w:r>
      <w:r w:rsidR="00DF3936">
        <w:rPr>
          <w:rFonts w:ascii="標楷體" w:eastAsia="標楷體" w:hAnsi="標楷體" w:hint="eastAsia"/>
          <w:sz w:val="28"/>
          <w:szCs w:val="28"/>
        </w:rPr>
        <w:t xml:space="preserve">                             </w:t>
      </w:r>
      <w:r w:rsidRPr="00DF3936">
        <w:rPr>
          <w:rFonts w:ascii="標楷體" w:eastAsia="標楷體" w:hAnsi="標楷體" w:hint="eastAsia"/>
          <w:sz w:val="28"/>
          <w:szCs w:val="28"/>
        </w:rPr>
        <w:t>代表人：王國璋</w:t>
      </w:r>
    </w:p>
    <w:p w14:paraId="23537580" w14:textId="77777777" w:rsidR="006F4BE6" w:rsidRPr="00C01596" w:rsidRDefault="006F4BE6" w:rsidP="006F4BE6">
      <w:pPr>
        <w:rPr>
          <w:rFonts w:ascii="標楷體" w:eastAsia="標楷體" w:hAnsi="標楷體"/>
          <w:sz w:val="28"/>
          <w:szCs w:val="28"/>
        </w:rPr>
      </w:pPr>
      <w:r>
        <w:rPr>
          <w:rFonts w:ascii="標楷體" w:eastAsia="標楷體" w:hAnsi="標楷體" w:hint="eastAsia"/>
          <w:sz w:val="28"/>
          <w:szCs w:val="28"/>
        </w:rPr>
        <w:t xml:space="preserve">                            監察人︰賴泰岳</w:t>
      </w:r>
    </w:p>
    <w:p w14:paraId="53CF6513" w14:textId="77777777" w:rsidR="006F4BE6" w:rsidRDefault="006F4BE6" w:rsidP="006F4BE6">
      <w:pPr>
        <w:rPr>
          <w:rFonts w:ascii="標楷體" w:eastAsia="標楷體" w:hAnsi="標楷體"/>
          <w:sz w:val="28"/>
          <w:szCs w:val="28"/>
        </w:rPr>
      </w:pPr>
    </w:p>
    <w:p w14:paraId="56655EDF" w14:textId="77777777" w:rsidR="006F4BE6" w:rsidRPr="00C01596" w:rsidRDefault="006F4BE6" w:rsidP="006F4BE6">
      <w:pPr>
        <w:rPr>
          <w:rFonts w:ascii="標楷體" w:eastAsia="標楷體" w:hAnsi="標楷體"/>
          <w:sz w:val="28"/>
          <w:szCs w:val="28"/>
        </w:rPr>
      </w:pPr>
    </w:p>
    <w:p w14:paraId="09F56A1B" w14:textId="77777777" w:rsidR="006F4BE6" w:rsidRPr="00C01596" w:rsidRDefault="006F4BE6" w:rsidP="006F4BE6">
      <w:pPr>
        <w:jc w:val="distribute"/>
        <w:rPr>
          <w:rFonts w:ascii="標楷體" w:eastAsia="標楷體" w:hAnsi="標楷體"/>
          <w:sz w:val="28"/>
          <w:szCs w:val="28"/>
        </w:rPr>
      </w:pPr>
      <w:r w:rsidRPr="00C01596">
        <w:rPr>
          <w:rFonts w:ascii="標楷體" w:eastAsia="標楷體" w:hAnsi="標楷體" w:hint="eastAsia"/>
          <w:sz w:val="28"/>
          <w:szCs w:val="28"/>
        </w:rPr>
        <w:t>中華民國</w:t>
      </w:r>
      <w:r>
        <w:rPr>
          <w:rFonts w:ascii="標楷體" w:eastAsia="標楷體" w:hAnsi="標楷體" w:hint="eastAsia"/>
          <w:sz w:val="28"/>
          <w:szCs w:val="28"/>
        </w:rPr>
        <w:t>一○六</w:t>
      </w:r>
      <w:r w:rsidRPr="00C01596">
        <w:rPr>
          <w:rFonts w:ascii="標楷體" w:eastAsia="標楷體" w:hAnsi="標楷體" w:hint="eastAsia"/>
          <w:sz w:val="28"/>
          <w:szCs w:val="28"/>
        </w:rPr>
        <w:t>年</w:t>
      </w:r>
      <w:r>
        <w:rPr>
          <w:rFonts w:ascii="標楷體" w:eastAsia="標楷體" w:hAnsi="標楷體" w:hint="eastAsia"/>
          <w:sz w:val="28"/>
          <w:szCs w:val="28"/>
        </w:rPr>
        <w:t>三月二十九</w:t>
      </w:r>
      <w:r w:rsidRPr="00C01596">
        <w:rPr>
          <w:rFonts w:ascii="標楷體" w:eastAsia="標楷體" w:hAnsi="標楷體" w:hint="eastAsia"/>
          <w:sz w:val="28"/>
          <w:szCs w:val="28"/>
        </w:rPr>
        <w:t>日</w:t>
      </w:r>
    </w:p>
    <w:p w14:paraId="26F4402A" w14:textId="77777777" w:rsidR="005F59D4" w:rsidRPr="00CC64F4" w:rsidRDefault="005F59D4" w:rsidP="00CC64F4">
      <w:pPr>
        <w:widowControl w:val="0"/>
        <w:jc w:val="distribute"/>
        <w:rPr>
          <w:rFonts w:ascii="標楷體" w:eastAsia="標楷體" w:hAnsi="標楷體"/>
          <w:kern w:val="2"/>
          <w:sz w:val="28"/>
        </w:rPr>
        <w:sectPr w:rsidR="005F59D4" w:rsidRPr="00CC64F4" w:rsidSect="005B136B">
          <w:footerReference w:type="first" r:id="rId21"/>
          <w:pgSz w:w="11907" w:h="16840" w:code="9"/>
          <w:pgMar w:top="1440" w:right="1349" w:bottom="1440" w:left="1151" w:header="851" w:footer="992" w:gutter="0"/>
          <w:cols w:space="425"/>
          <w:titlePg/>
          <w:docGrid w:type="lines" w:linePitch="343"/>
        </w:sectPr>
      </w:pPr>
    </w:p>
    <w:p w14:paraId="034E4123" w14:textId="77777777" w:rsidR="00346EBB" w:rsidRPr="00346EBB" w:rsidRDefault="00346EBB" w:rsidP="00346EBB">
      <w:pPr>
        <w:jc w:val="center"/>
        <w:rPr>
          <w:rFonts w:ascii="標楷體" w:eastAsia="標楷體" w:hAnsi="標楷體"/>
          <w:b/>
          <w:bCs/>
          <w:sz w:val="32"/>
          <w:szCs w:val="32"/>
        </w:rPr>
      </w:pPr>
      <w:r w:rsidRPr="00346EBB">
        <w:rPr>
          <w:rFonts w:ascii="標楷體" w:eastAsia="標楷體" w:hAnsi="標楷體" w:hint="eastAsia"/>
          <w:b/>
          <w:bCs/>
          <w:sz w:val="32"/>
          <w:szCs w:val="32"/>
        </w:rPr>
        <w:t>聲 明 書</w:t>
      </w:r>
    </w:p>
    <w:p w14:paraId="6C257FD4" w14:textId="77777777" w:rsidR="00346EBB" w:rsidRPr="00346EBB" w:rsidRDefault="00346EBB" w:rsidP="00346EBB">
      <w:pPr>
        <w:pStyle w:val="affffa"/>
        <w:rPr>
          <w:rFonts w:hAnsi="標楷體"/>
        </w:rPr>
      </w:pPr>
    </w:p>
    <w:p w14:paraId="75A5D6FC" w14:textId="77777777" w:rsidR="00346EBB" w:rsidRPr="00346EBB" w:rsidRDefault="00346EBB" w:rsidP="00346EBB">
      <w:pPr>
        <w:pStyle w:val="affffa"/>
        <w:rPr>
          <w:rFonts w:hAnsi="標楷體"/>
        </w:rPr>
      </w:pPr>
    </w:p>
    <w:p w14:paraId="763572C3" w14:textId="77777777" w:rsidR="000C1910" w:rsidRDefault="000C1910" w:rsidP="000C1910">
      <w:pPr>
        <w:pStyle w:val="affff0"/>
        <w:jc w:val="both"/>
      </w:pPr>
      <w:r>
        <w:rPr>
          <w:rFonts w:hint="eastAsia"/>
        </w:rPr>
        <w:t>本公司民國一○五年度</w:t>
      </w:r>
      <w:r>
        <w:t>(</w:t>
      </w:r>
      <w:r>
        <w:rPr>
          <w:rFonts w:hint="eastAsia"/>
        </w:rPr>
        <w:t>自一○五年一月一日至一○五年十二月三十一日止</w:t>
      </w:r>
      <w:r>
        <w:t>)</w:t>
      </w:r>
      <w:r>
        <w:rPr>
          <w:rFonts w:hint="eastAsia"/>
        </w:rPr>
        <w:t>依「關係企業合併營業報告書關係企業合併財務報表及關係報告書編製準則」應納入編製關係企業合併財務報表之公司與依金融監督管理委員會認可之國際財務報導準則第十號應納入編製母子公司合併財務報表之公司均相同，且關係企業合併財務報表所應揭露相關資訊於前揭母子公司合併財務報表中均已揭露，爰不再另行編製關係企業合併財務報表。</w:t>
      </w:r>
    </w:p>
    <w:p w14:paraId="7B808E5C" w14:textId="77777777" w:rsidR="009D408C" w:rsidRPr="000C1910" w:rsidRDefault="000C1910" w:rsidP="000C1910">
      <w:pPr>
        <w:widowControl w:val="0"/>
        <w:autoSpaceDE w:val="0"/>
        <w:autoSpaceDN w:val="0"/>
        <w:adjustRightInd w:val="0"/>
        <w:spacing w:line="368" w:lineRule="exact"/>
        <w:ind w:firstLine="510"/>
        <w:rPr>
          <w:rFonts w:ascii="標楷體" w:eastAsia="標楷體" w:hAnsi="標楷體" w:cs="標楷體"/>
          <w:color w:val="000000"/>
        </w:rPr>
      </w:pPr>
      <w:r w:rsidRPr="000C1910">
        <w:rPr>
          <w:rFonts w:ascii="標楷體" w:eastAsia="標楷體" w:hAnsi="標楷體" w:hint="eastAsia"/>
        </w:rPr>
        <w:t>特此聲明</w:t>
      </w:r>
    </w:p>
    <w:p w14:paraId="0DE25271" w14:textId="77777777" w:rsidR="00346EBB" w:rsidRPr="000C1910" w:rsidRDefault="00346EBB" w:rsidP="00346EBB">
      <w:pPr>
        <w:rPr>
          <w:rFonts w:ascii="標楷體" w:eastAsia="標楷體" w:hAnsi="標楷體"/>
        </w:rPr>
      </w:pPr>
    </w:p>
    <w:p w14:paraId="3E8165A2" w14:textId="77777777" w:rsidR="00346EBB" w:rsidRPr="00346EBB" w:rsidRDefault="00346EBB" w:rsidP="00346EBB">
      <w:pPr>
        <w:pStyle w:val="affffa"/>
        <w:rPr>
          <w:rFonts w:hAnsi="標楷體"/>
        </w:rPr>
      </w:pPr>
    </w:p>
    <w:p w14:paraId="0524D49E" w14:textId="77777777" w:rsidR="00346EBB" w:rsidRPr="00346EBB" w:rsidRDefault="00346EBB" w:rsidP="00346EBB">
      <w:pPr>
        <w:pStyle w:val="affffa"/>
        <w:rPr>
          <w:rFonts w:hAnsi="標楷體"/>
        </w:rPr>
      </w:pPr>
    </w:p>
    <w:p w14:paraId="70FD5FED" w14:textId="77777777" w:rsidR="00346EBB" w:rsidRPr="00346EBB" w:rsidRDefault="00346EBB" w:rsidP="00346EBB">
      <w:pPr>
        <w:pStyle w:val="affffa"/>
        <w:rPr>
          <w:rFonts w:hAnsi="標楷體"/>
        </w:rPr>
      </w:pPr>
    </w:p>
    <w:p w14:paraId="4355FF95" w14:textId="77777777" w:rsidR="00346EBB" w:rsidRPr="00346EBB" w:rsidRDefault="00346EBB" w:rsidP="00346EBB">
      <w:pPr>
        <w:spacing w:line="850" w:lineRule="exact"/>
        <w:ind w:left="4818"/>
        <w:rPr>
          <w:rFonts w:ascii="標楷體" w:eastAsia="標楷體" w:hAnsi="標楷體"/>
        </w:rPr>
      </w:pPr>
      <w:r w:rsidRPr="00346EBB">
        <w:rPr>
          <w:rFonts w:ascii="標楷體" w:eastAsia="標楷體" w:hAnsi="標楷體" w:hint="eastAsia"/>
        </w:rPr>
        <w:t>公司名稱：弘憶國際股份有限公司</w:t>
      </w:r>
    </w:p>
    <w:p w14:paraId="553AD3F7" w14:textId="77777777" w:rsidR="00346EBB" w:rsidRPr="009D408C" w:rsidRDefault="00346EBB" w:rsidP="00346EBB">
      <w:pPr>
        <w:spacing w:line="850" w:lineRule="exact"/>
        <w:ind w:left="4818"/>
        <w:rPr>
          <w:rFonts w:ascii="標楷體" w:eastAsia="標楷體" w:hAnsi="標楷體"/>
        </w:rPr>
      </w:pPr>
      <w:r w:rsidRPr="009D408C">
        <w:rPr>
          <w:rFonts w:ascii="標楷體" w:eastAsia="標楷體" w:hAnsi="標楷體" w:hint="eastAsia"/>
        </w:rPr>
        <w:t>董 事 長：葉佳紋</w:t>
      </w:r>
    </w:p>
    <w:p w14:paraId="4CE28698" w14:textId="77777777" w:rsidR="00346EBB" w:rsidRPr="000C1910" w:rsidRDefault="00904A62" w:rsidP="00346EBB">
      <w:pPr>
        <w:spacing w:line="453" w:lineRule="exact"/>
        <w:ind w:left="4818"/>
        <w:rPr>
          <w:rFonts w:ascii="標楷體" w:eastAsia="標楷體" w:hAnsi="標楷體"/>
        </w:rPr>
      </w:pPr>
      <w:r w:rsidRPr="000C1910">
        <w:rPr>
          <w:rFonts w:ascii="標楷體" w:eastAsia="標楷體" w:hAnsi="標楷體" w:hint="eastAsia"/>
        </w:rPr>
        <w:t>日　　期：</w:t>
      </w:r>
      <w:r w:rsidR="000C1910" w:rsidRPr="000C1910">
        <w:rPr>
          <w:rFonts w:ascii="標楷體" w:eastAsia="標楷體" w:hAnsi="標楷體" w:hint="eastAsia"/>
        </w:rPr>
        <w:t>民國一○六年三月二十七日</w:t>
      </w:r>
    </w:p>
    <w:p w14:paraId="29524339" w14:textId="77777777" w:rsidR="00346EBB" w:rsidRPr="000C1910" w:rsidRDefault="00346EBB" w:rsidP="00346EBB">
      <w:pPr>
        <w:pStyle w:val="18"/>
        <w:spacing w:line="240" w:lineRule="auto"/>
        <w:ind w:left="0" w:firstLine="0"/>
        <w:rPr>
          <w:rFonts w:ascii="標楷體" w:hAnsi="標楷體"/>
        </w:rPr>
        <w:sectPr w:rsidR="00346EBB" w:rsidRPr="000C1910" w:rsidSect="00741623">
          <w:headerReference w:type="default" r:id="rId22"/>
          <w:pgSz w:w="11952" w:h="16848"/>
          <w:pgMar w:top="1417" w:right="850" w:bottom="765" w:left="1417" w:header="720" w:footer="720" w:gutter="0"/>
          <w:cols w:space="720"/>
          <w:noEndnote/>
        </w:sectPr>
      </w:pPr>
    </w:p>
    <w:p w14:paraId="53E9988E" w14:textId="77777777" w:rsidR="00C31546" w:rsidRPr="00C31546" w:rsidRDefault="00C31546" w:rsidP="00C31546">
      <w:pPr>
        <w:pStyle w:val="affffa"/>
        <w:ind w:left="0"/>
        <w:jc w:val="center"/>
        <w:rPr>
          <w:rFonts w:hAnsi="標楷體"/>
        </w:rPr>
      </w:pPr>
    </w:p>
    <w:p w14:paraId="438E57ED" w14:textId="77777777" w:rsidR="00C31546" w:rsidRPr="00C31546" w:rsidRDefault="00C31546" w:rsidP="00C31546">
      <w:pPr>
        <w:pStyle w:val="affffa"/>
        <w:ind w:left="0"/>
        <w:jc w:val="center"/>
        <w:rPr>
          <w:rFonts w:hAnsi="標楷體"/>
        </w:rPr>
      </w:pPr>
    </w:p>
    <w:p w14:paraId="46CFFEDB" w14:textId="77777777" w:rsidR="00C31546" w:rsidRPr="00C31546" w:rsidRDefault="00C31546" w:rsidP="00C31546">
      <w:pPr>
        <w:pStyle w:val="affffa"/>
        <w:ind w:left="0"/>
        <w:jc w:val="center"/>
        <w:rPr>
          <w:rFonts w:hAnsi="標楷體"/>
        </w:rPr>
      </w:pPr>
    </w:p>
    <w:p w14:paraId="3470F6A5" w14:textId="77777777" w:rsidR="00C31546" w:rsidRPr="00C31546" w:rsidRDefault="00C31546" w:rsidP="00C31546">
      <w:pPr>
        <w:pStyle w:val="affffa"/>
        <w:ind w:left="0"/>
        <w:jc w:val="center"/>
        <w:rPr>
          <w:rFonts w:hAnsi="標楷體"/>
        </w:rPr>
      </w:pPr>
    </w:p>
    <w:p w14:paraId="6CB2DEAC" w14:textId="77777777" w:rsidR="00C31546" w:rsidRPr="00C31546" w:rsidRDefault="00C31546" w:rsidP="00C31546">
      <w:pPr>
        <w:pStyle w:val="affffa"/>
        <w:ind w:left="0"/>
        <w:jc w:val="center"/>
        <w:rPr>
          <w:rFonts w:hAnsi="標楷體"/>
        </w:rPr>
      </w:pPr>
    </w:p>
    <w:p w14:paraId="2515584F" w14:textId="77777777" w:rsidR="00C31546" w:rsidRPr="00C31546" w:rsidRDefault="00C31546" w:rsidP="00C31546">
      <w:pPr>
        <w:pStyle w:val="Paragraph"/>
        <w:jc w:val="center"/>
        <w:rPr>
          <w:rFonts w:hAnsi="標楷體" w:cs="微軟正黑體"/>
          <w:b/>
          <w:bCs/>
        </w:rPr>
      </w:pPr>
    </w:p>
    <w:p w14:paraId="3EE990DC" w14:textId="77777777" w:rsidR="00C31546" w:rsidRPr="00C31546" w:rsidRDefault="00C31546" w:rsidP="00C31546">
      <w:pPr>
        <w:jc w:val="center"/>
        <w:rPr>
          <w:rFonts w:ascii="標楷體" w:eastAsia="標楷體" w:hAnsi="標楷體" w:cs="標楷體"/>
          <w:b/>
          <w:color w:val="000000"/>
        </w:rPr>
      </w:pPr>
      <w:r w:rsidRPr="00C31546">
        <w:rPr>
          <w:rFonts w:ascii="標楷體" w:eastAsia="標楷體" w:hAnsi="標楷體" w:hint="eastAsia"/>
          <w:b/>
        </w:rPr>
        <w:t>會</w:t>
      </w:r>
      <w:r w:rsidRPr="00C31546">
        <w:rPr>
          <w:rFonts w:ascii="標楷體" w:eastAsia="標楷體" w:hAnsi="標楷體"/>
          <w:b/>
        </w:rPr>
        <w:t xml:space="preserve"> </w:t>
      </w:r>
      <w:r w:rsidRPr="00C31546">
        <w:rPr>
          <w:rFonts w:ascii="標楷體" w:eastAsia="標楷體" w:hAnsi="標楷體" w:hint="eastAsia"/>
          <w:b/>
        </w:rPr>
        <w:t>計</w:t>
      </w:r>
      <w:r w:rsidRPr="00C31546">
        <w:rPr>
          <w:rFonts w:ascii="標楷體" w:eastAsia="標楷體" w:hAnsi="標楷體"/>
          <w:b/>
        </w:rPr>
        <w:t xml:space="preserve"> </w:t>
      </w:r>
      <w:r w:rsidRPr="00C31546">
        <w:rPr>
          <w:rFonts w:ascii="標楷體" w:eastAsia="標楷體" w:hAnsi="標楷體" w:hint="eastAsia"/>
          <w:b/>
        </w:rPr>
        <w:t>師</w:t>
      </w:r>
      <w:r w:rsidRPr="00C31546">
        <w:rPr>
          <w:rFonts w:ascii="標楷體" w:eastAsia="標楷體" w:hAnsi="標楷體"/>
          <w:b/>
        </w:rPr>
        <w:t xml:space="preserve"> </w:t>
      </w:r>
      <w:r w:rsidRPr="00C31546">
        <w:rPr>
          <w:rFonts w:ascii="標楷體" w:eastAsia="標楷體" w:hAnsi="標楷體" w:hint="eastAsia"/>
          <w:b/>
        </w:rPr>
        <w:t>查</w:t>
      </w:r>
      <w:r w:rsidRPr="00C31546">
        <w:rPr>
          <w:rFonts w:ascii="標楷體" w:eastAsia="標楷體" w:hAnsi="標楷體"/>
          <w:b/>
        </w:rPr>
        <w:t xml:space="preserve"> </w:t>
      </w:r>
      <w:r w:rsidRPr="00C31546">
        <w:rPr>
          <w:rFonts w:ascii="標楷體" w:eastAsia="標楷體" w:hAnsi="標楷體" w:hint="eastAsia"/>
          <w:b/>
        </w:rPr>
        <w:t>核</w:t>
      </w:r>
      <w:r w:rsidRPr="00C31546">
        <w:rPr>
          <w:rFonts w:ascii="標楷體" w:eastAsia="標楷體" w:hAnsi="標楷體"/>
          <w:b/>
        </w:rPr>
        <w:t xml:space="preserve"> </w:t>
      </w:r>
      <w:r w:rsidRPr="00C31546">
        <w:rPr>
          <w:rFonts w:ascii="標楷體" w:eastAsia="標楷體" w:hAnsi="標楷體" w:hint="eastAsia"/>
          <w:b/>
        </w:rPr>
        <w:t>報</w:t>
      </w:r>
      <w:r w:rsidRPr="00C31546">
        <w:rPr>
          <w:rFonts w:ascii="標楷體" w:eastAsia="標楷體" w:hAnsi="標楷體"/>
          <w:b/>
        </w:rPr>
        <w:t xml:space="preserve"> </w:t>
      </w:r>
      <w:r w:rsidRPr="00C31546">
        <w:rPr>
          <w:rFonts w:ascii="標楷體" w:eastAsia="標楷體" w:hAnsi="標楷體" w:hint="eastAsia"/>
          <w:b/>
        </w:rPr>
        <w:t>告</w:t>
      </w:r>
    </w:p>
    <w:p w14:paraId="216730AC" w14:textId="77777777" w:rsidR="00C31546" w:rsidRPr="00C31546" w:rsidRDefault="00C31546" w:rsidP="00C31546">
      <w:pPr>
        <w:rPr>
          <w:rFonts w:ascii="標楷體" w:eastAsia="標楷體" w:hAnsi="標楷體" w:cs="標楷體"/>
          <w:b/>
          <w:color w:val="000000"/>
        </w:rPr>
      </w:pPr>
    </w:p>
    <w:p w14:paraId="0EC30DC7" w14:textId="77777777" w:rsidR="00C31546" w:rsidRPr="00C31546" w:rsidRDefault="00C31546" w:rsidP="00C31546">
      <w:pPr>
        <w:rPr>
          <w:rFonts w:ascii="標楷體" w:eastAsia="標楷體" w:hAnsi="標楷體" w:cs="標楷體"/>
          <w:b/>
          <w:color w:val="000000"/>
        </w:rPr>
      </w:pPr>
    </w:p>
    <w:p w14:paraId="6BF45638" w14:textId="77777777" w:rsidR="00C31546" w:rsidRPr="00C31546" w:rsidRDefault="00C31546" w:rsidP="00C31546">
      <w:pPr>
        <w:rPr>
          <w:rFonts w:ascii="標楷體" w:eastAsia="標楷體" w:hAnsi="標楷體"/>
        </w:rPr>
      </w:pPr>
      <w:r w:rsidRPr="00C31546">
        <w:rPr>
          <w:rFonts w:ascii="標楷體" w:eastAsia="標楷體" w:hAnsi="標楷體" w:hint="eastAsia"/>
        </w:rPr>
        <w:t>弘憶國際股份有限公司董事會　公鑒：</w:t>
      </w:r>
    </w:p>
    <w:p w14:paraId="179C94C3" w14:textId="77777777" w:rsidR="00C31546" w:rsidRPr="00C31546" w:rsidRDefault="00C31546" w:rsidP="00C31546">
      <w:pPr>
        <w:rPr>
          <w:rFonts w:ascii="標楷體" w:eastAsia="標楷體" w:hAnsi="標楷體"/>
        </w:rPr>
      </w:pPr>
    </w:p>
    <w:p w14:paraId="6D03BE66" w14:textId="77777777" w:rsidR="00C31546" w:rsidRPr="00C31546" w:rsidRDefault="00C31546" w:rsidP="00173618">
      <w:pPr>
        <w:widowControl w:val="0"/>
        <w:autoSpaceDE w:val="0"/>
        <w:autoSpaceDN w:val="0"/>
        <w:adjustRightInd w:val="0"/>
        <w:spacing w:line="368" w:lineRule="exact"/>
        <w:jc w:val="both"/>
        <w:rPr>
          <w:rFonts w:ascii="標楷體" w:eastAsia="標楷體" w:hAnsi="標楷體"/>
          <w:b/>
          <w:bCs/>
        </w:rPr>
      </w:pPr>
      <w:r w:rsidRPr="00C31546">
        <w:rPr>
          <w:rFonts w:ascii="標楷體" w:eastAsia="標楷體" w:hAnsi="標楷體" w:hint="eastAsia"/>
          <w:b/>
          <w:bCs/>
        </w:rPr>
        <w:t>查核意見</w:t>
      </w:r>
    </w:p>
    <w:p w14:paraId="43AC4CC9" w14:textId="77777777" w:rsidR="00C31546" w:rsidRPr="00C31546" w:rsidRDefault="00C31546" w:rsidP="00173618">
      <w:pPr>
        <w:widowControl w:val="0"/>
        <w:autoSpaceDE w:val="0"/>
        <w:autoSpaceDN w:val="0"/>
        <w:adjustRightInd w:val="0"/>
        <w:spacing w:line="368" w:lineRule="exact"/>
        <w:ind w:firstLine="510"/>
        <w:rPr>
          <w:rFonts w:ascii="標楷體" w:eastAsia="標楷體" w:hAnsi="標楷體"/>
        </w:rPr>
      </w:pPr>
      <w:r w:rsidRPr="00C31546">
        <w:rPr>
          <w:rFonts w:ascii="標楷體" w:eastAsia="標楷體" w:hAnsi="標楷體" w:hint="eastAsia"/>
        </w:rPr>
        <w:t>弘憶國際股份有限公司及其子公司</w:t>
      </w:r>
      <w:r w:rsidRPr="00C31546">
        <w:rPr>
          <w:rFonts w:ascii="標楷體" w:eastAsia="標楷體" w:hAnsi="標楷體"/>
        </w:rPr>
        <w:t>(</w:t>
      </w:r>
      <w:r w:rsidRPr="00C31546">
        <w:rPr>
          <w:rFonts w:ascii="標楷體" w:eastAsia="標楷體" w:hAnsi="標楷體" w:hint="eastAsia"/>
        </w:rPr>
        <w:t>弘憶國際集團</w:t>
      </w:r>
      <w:r w:rsidRPr="00C31546">
        <w:rPr>
          <w:rFonts w:ascii="標楷體" w:eastAsia="標楷體" w:hAnsi="標楷體"/>
        </w:rPr>
        <w:t>)</w:t>
      </w:r>
      <w:r w:rsidRPr="00C31546">
        <w:rPr>
          <w:rFonts w:ascii="標楷體" w:eastAsia="標楷體" w:hAnsi="標楷體" w:hint="eastAsia"/>
        </w:rPr>
        <w:t>民國一○五年及一○四年十二月三十一日之合併資產負債表，暨民國一○五年及一○四年一月一日至十二月三十一日之合併綜合損益表、合併權益變動表及合併現金流量表，以及合併財務報告附註</w:t>
      </w:r>
      <w:r w:rsidRPr="00C31546">
        <w:rPr>
          <w:rFonts w:ascii="標楷體" w:eastAsia="標楷體" w:hAnsi="標楷體"/>
        </w:rPr>
        <w:t>(</w:t>
      </w:r>
      <w:r w:rsidRPr="00C31546">
        <w:rPr>
          <w:rFonts w:ascii="標楷體" w:eastAsia="標楷體" w:hAnsi="標楷體" w:hint="eastAsia"/>
        </w:rPr>
        <w:t>包括重大會計政策彙總</w:t>
      </w:r>
      <w:r w:rsidRPr="00C31546">
        <w:rPr>
          <w:rFonts w:ascii="標楷體" w:eastAsia="標楷體" w:hAnsi="標楷體"/>
        </w:rPr>
        <w:t>)</w:t>
      </w:r>
      <w:r w:rsidRPr="00C31546">
        <w:rPr>
          <w:rFonts w:ascii="標楷體" w:eastAsia="標楷體" w:hAnsi="標楷體" w:hint="eastAsia"/>
        </w:rPr>
        <w:t>，業經本會計師查核竣事。</w:t>
      </w:r>
    </w:p>
    <w:p w14:paraId="440A8D11" w14:textId="77777777" w:rsidR="00C31546" w:rsidRPr="00C31546" w:rsidRDefault="00C31546" w:rsidP="00173618">
      <w:pPr>
        <w:widowControl w:val="0"/>
        <w:autoSpaceDE w:val="0"/>
        <w:autoSpaceDN w:val="0"/>
        <w:adjustRightInd w:val="0"/>
        <w:spacing w:line="368" w:lineRule="exact"/>
        <w:ind w:firstLine="510"/>
        <w:rPr>
          <w:rFonts w:ascii="標楷體" w:eastAsia="標楷體" w:hAnsi="標楷體"/>
        </w:rPr>
      </w:pPr>
      <w:r w:rsidRPr="00C31546">
        <w:rPr>
          <w:rFonts w:ascii="標楷體" w:eastAsia="標楷體" w:hAnsi="標楷體" w:hint="eastAsia"/>
        </w:rPr>
        <w:t>依本會計師之意見，上開合併財務報告在所有重大方面係依照證券發行人財務報告編製準則暨經金融監督管理委員會認可並發布生效之國際財務報導準則、國際會計準則、解釋及解釋公告編製，足以允當表達弘憶國際集團民國一○五年及一○四年十二月三十一日之合併財務狀況，與民國一○五年及一○四年一月一日至十二月三十一日之合併財務績效與合併現金流量。</w:t>
      </w:r>
    </w:p>
    <w:p w14:paraId="63D29B0B" w14:textId="77777777" w:rsidR="00C31546" w:rsidRPr="00C31546" w:rsidRDefault="00C31546" w:rsidP="00173618">
      <w:pPr>
        <w:widowControl w:val="0"/>
        <w:autoSpaceDE w:val="0"/>
        <w:autoSpaceDN w:val="0"/>
        <w:adjustRightInd w:val="0"/>
        <w:spacing w:line="368" w:lineRule="exact"/>
        <w:jc w:val="both"/>
        <w:rPr>
          <w:rFonts w:ascii="標楷體" w:eastAsia="標楷體" w:hAnsi="標楷體"/>
          <w:b/>
          <w:bCs/>
        </w:rPr>
      </w:pPr>
      <w:r w:rsidRPr="00C31546">
        <w:rPr>
          <w:rFonts w:ascii="標楷體" w:eastAsia="標楷體" w:hAnsi="標楷體" w:hint="eastAsia"/>
          <w:b/>
          <w:bCs/>
        </w:rPr>
        <w:t>查核意見之基礎</w:t>
      </w:r>
    </w:p>
    <w:p w14:paraId="2192D4FB" w14:textId="77777777" w:rsidR="00C31546" w:rsidRPr="00C31546" w:rsidRDefault="00C31546" w:rsidP="00173618">
      <w:pPr>
        <w:widowControl w:val="0"/>
        <w:autoSpaceDE w:val="0"/>
        <w:autoSpaceDN w:val="0"/>
        <w:adjustRightInd w:val="0"/>
        <w:spacing w:line="368" w:lineRule="exact"/>
        <w:ind w:firstLine="510"/>
        <w:rPr>
          <w:rFonts w:ascii="標楷體" w:eastAsia="標楷體" w:hAnsi="標楷體"/>
        </w:rPr>
      </w:pPr>
      <w:r w:rsidRPr="00C31546">
        <w:rPr>
          <w:rFonts w:ascii="標楷體" w:eastAsia="標楷體" w:hAnsi="標楷體" w:hint="eastAsia"/>
        </w:rPr>
        <w:t>本會計師係依照會計師查核簽證財務報表規則及一般公認審計準則規劃並執行查核工作。本會計師於該等準則下之責任將於會計師查核合併財務報告之責任段進一步說明。本會計師所隸屬事務所受獨立性規範之人員已依會計師職業道德規範，與弘憶國際集團保持超然獨立，並履行該規範之其他責任。本會計師相信已取得足夠及適切之查核證據，以作為表示查核意見之基礎。</w:t>
      </w:r>
    </w:p>
    <w:p w14:paraId="19016ED0" w14:textId="77777777" w:rsidR="00C31546" w:rsidRPr="00C31546" w:rsidRDefault="00C31546" w:rsidP="00173618">
      <w:pPr>
        <w:widowControl w:val="0"/>
        <w:autoSpaceDE w:val="0"/>
        <w:autoSpaceDN w:val="0"/>
        <w:adjustRightInd w:val="0"/>
        <w:spacing w:line="368" w:lineRule="exact"/>
        <w:jc w:val="both"/>
        <w:rPr>
          <w:rFonts w:ascii="標楷體" w:eastAsia="標楷體" w:hAnsi="標楷體"/>
          <w:b/>
          <w:bCs/>
        </w:rPr>
      </w:pPr>
      <w:r w:rsidRPr="00C31546">
        <w:rPr>
          <w:rFonts w:ascii="標楷體" w:eastAsia="標楷體" w:hAnsi="標楷體" w:hint="eastAsia"/>
          <w:b/>
          <w:bCs/>
        </w:rPr>
        <w:t>關鍵查核事項</w:t>
      </w:r>
    </w:p>
    <w:p w14:paraId="6704DBEE" w14:textId="77777777" w:rsidR="00C31546" w:rsidRPr="00C31546" w:rsidRDefault="00C31546" w:rsidP="00173618">
      <w:pPr>
        <w:widowControl w:val="0"/>
        <w:autoSpaceDE w:val="0"/>
        <w:autoSpaceDN w:val="0"/>
        <w:adjustRightInd w:val="0"/>
        <w:spacing w:line="368" w:lineRule="exact"/>
        <w:ind w:firstLine="510"/>
        <w:rPr>
          <w:rFonts w:ascii="標楷體" w:eastAsia="標楷體" w:hAnsi="標楷體" w:cs="標楷體"/>
          <w:b/>
          <w:color w:val="000000"/>
        </w:rPr>
      </w:pPr>
      <w:r w:rsidRPr="00C31546">
        <w:rPr>
          <w:rFonts w:ascii="標楷體" w:eastAsia="標楷體" w:hAnsi="標楷體" w:hint="eastAsia"/>
        </w:rPr>
        <w:t>關鍵查核事項係指依本會計師之專業判斷，對弘憶國際集團民國一○五年度合併財務報告之查核最為重要之事項。該等事項已於查核合併財務報告整體及形成查核意見之過程中予以因應，本會計師並不對該等事項單獨表示意見。本會計師判斷應溝通在查核報告上之關鍵查核事項如下：</w:t>
      </w:r>
    </w:p>
    <w:p w14:paraId="40762668" w14:textId="77777777" w:rsidR="00C31546" w:rsidRDefault="00C31546">
      <w:pPr>
        <w:rPr>
          <w:rFonts w:ascii="標楷體" w:eastAsia="標楷體" w:hAnsi="標楷體" w:cs="標楷體"/>
          <w:color w:val="000000"/>
        </w:rPr>
      </w:pPr>
      <w:r>
        <w:rPr>
          <w:rFonts w:hAnsi="標楷體"/>
        </w:rPr>
        <w:br w:type="page"/>
      </w:r>
    </w:p>
    <w:p w14:paraId="0FAC41AB" w14:textId="77777777" w:rsidR="00173618" w:rsidRPr="00173618" w:rsidRDefault="00173618" w:rsidP="00173618">
      <w:pPr>
        <w:widowControl w:val="0"/>
        <w:autoSpaceDE w:val="0"/>
        <w:autoSpaceDN w:val="0"/>
        <w:adjustRightInd w:val="0"/>
        <w:spacing w:line="368" w:lineRule="exact"/>
        <w:jc w:val="both"/>
        <w:rPr>
          <w:rFonts w:ascii="標楷體" w:eastAsia="標楷體" w:hAnsi="標楷體"/>
        </w:rPr>
      </w:pPr>
      <w:r w:rsidRPr="00173618">
        <w:rPr>
          <w:rFonts w:ascii="標楷體" w:eastAsia="標楷體" w:hAnsi="標楷體" w:hint="eastAsia"/>
        </w:rPr>
        <w:t>一、應收帳款評價</w:t>
      </w:r>
    </w:p>
    <w:p w14:paraId="5E600773" w14:textId="77777777" w:rsidR="00173618" w:rsidRPr="00173618" w:rsidRDefault="00173618" w:rsidP="00173618">
      <w:pPr>
        <w:widowControl w:val="0"/>
        <w:autoSpaceDE w:val="0"/>
        <w:autoSpaceDN w:val="0"/>
        <w:adjustRightInd w:val="0"/>
        <w:spacing w:line="368" w:lineRule="exact"/>
        <w:ind w:left="510" w:firstLine="482"/>
        <w:rPr>
          <w:rFonts w:ascii="標楷體" w:eastAsia="標楷體" w:hAnsi="標楷體"/>
        </w:rPr>
      </w:pPr>
      <w:r w:rsidRPr="00173618">
        <w:rPr>
          <w:rFonts w:ascii="標楷體" w:eastAsia="標楷體" w:hAnsi="標楷體" w:hint="eastAsia"/>
        </w:rPr>
        <w:t>有關應收票據、帳款及其他應收款之會計政策請詳合併財務報告附註四(七)金融工具；應收票據、帳款及其他應收款之減損評估之會計估計及假設不確定性，請詳合併財務報告附註五；應收票據、帳款及其他應收款評價之說明，請詳合併財務報告附註六(三)應收票據、應收帳款及其他應收款。</w:t>
      </w:r>
    </w:p>
    <w:p w14:paraId="250AA7D0" w14:textId="77777777" w:rsidR="00173618" w:rsidRPr="00173618" w:rsidRDefault="00173618" w:rsidP="00173618">
      <w:pPr>
        <w:ind w:left="510"/>
        <w:jc w:val="both"/>
        <w:rPr>
          <w:rFonts w:ascii="標楷體" w:eastAsia="標楷體" w:hAnsi="標楷體"/>
        </w:rPr>
      </w:pPr>
      <w:r w:rsidRPr="00173618">
        <w:rPr>
          <w:rFonts w:ascii="標楷體" w:eastAsia="標楷體" w:hAnsi="標楷體" w:hint="eastAsia"/>
        </w:rPr>
        <w:t>關鍵查核事項之說明：</w:t>
      </w:r>
    </w:p>
    <w:p w14:paraId="24D492A8" w14:textId="77777777" w:rsidR="00173618" w:rsidRPr="00173618" w:rsidRDefault="00173618" w:rsidP="00173618">
      <w:pPr>
        <w:widowControl w:val="0"/>
        <w:autoSpaceDE w:val="0"/>
        <w:autoSpaceDN w:val="0"/>
        <w:adjustRightInd w:val="0"/>
        <w:spacing w:line="368" w:lineRule="exact"/>
        <w:ind w:left="510" w:firstLine="482"/>
        <w:rPr>
          <w:rFonts w:ascii="標楷體" w:eastAsia="標楷體" w:hAnsi="標楷體"/>
        </w:rPr>
      </w:pPr>
      <w:r w:rsidRPr="00173618">
        <w:rPr>
          <w:rFonts w:ascii="標楷體" w:eastAsia="標楷體" w:hAnsi="標楷體" w:hint="eastAsia"/>
        </w:rPr>
        <w:t>應收帳款占資產總額</w:t>
      </w:r>
      <w:r w:rsidRPr="00173618">
        <w:rPr>
          <w:rFonts w:ascii="標楷體" w:eastAsia="標楷體" w:hAnsi="標楷體"/>
        </w:rPr>
        <w:t>53%</w:t>
      </w:r>
      <w:r w:rsidRPr="00173618">
        <w:rPr>
          <w:rFonts w:ascii="標楷體" w:eastAsia="標楷體" w:hAnsi="標楷體" w:hint="eastAsia"/>
        </w:rPr>
        <w:t>，且客戶受市場變化及產業景氣波動大。應收帳款之減損評估係管理階層依據過去歷史經驗估列，再依客戶別之狀況分別調整，涉及管理階層之專業判斷，因此，應收帳款評價之測試為本會計師進行合併財務報告查核重要的評估事項之一。</w:t>
      </w:r>
    </w:p>
    <w:p w14:paraId="0A0B0470" w14:textId="77777777" w:rsidR="00173618" w:rsidRPr="00173618" w:rsidRDefault="00173618" w:rsidP="00173618">
      <w:pPr>
        <w:ind w:left="510"/>
        <w:rPr>
          <w:rFonts w:ascii="標楷體" w:eastAsia="標楷體" w:hAnsi="標楷體"/>
        </w:rPr>
      </w:pPr>
      <w:r w:rsidRPr="00173618">
        <w:rPr>
          <w:rFonts w:ascii="標楷體" w:eastAsia="標楷體" w:hAnsi="標楷體" w:hint="eastAsia"/>
        </w:rPr>
        <w:t>因應之查核程序：</w:t>
      </w:r>
    </w:p>
    <w:p w14:paraId="63B5E226" w14:textId="77777777" w:rsidR="00173618" w:rsidRPr="00173618" w:rsidRDefault="00173618" w:rsidP="00173618">
      <w:pPr>
        <w:widowControl w:val="0"/>
        <w:autoSpaceDE w:val="0"/>
        <w:autoSpaceDN w:val="0"/>
        <w:adjustRightInd w:val="0"/>
        <w:spacing w:line="368" w:lineRule="exact"/>
        <w:ind w:left="510" w:firstLine="482"/>
        <w:rPr>
          <w:rFonts w:ascii="標楷體" w:eastAsia="標楷體" w:hAnsi="標楷體"/>
        </w:rPr>
      </w:pPr>
      <w:r w:rsidRPr="00173618">
        <w:rPr>
          <w:rFonts w:ascii="標楷體" w:eastAsia="標楷體" w:hAnsi="標楷體" w:hint="eastAsia"/>
        </w:rPr>
        <w:t>本會計師對上述關鍵查核事項之主要查核程序：</w:t>
      </w:r>
    </w:p>
    <w:p w14:paraId="53B1C51D" w14:textId="77777777" w:rsidR="00173618" w:rsidRP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‧評估應收帳款減損評估之政策之合理性。</w:t>
      </w:r>
    </w:p>
    <w:p w14:paraId="65E3C64B" w14:textId="77777777" w:rsidR="00173618" w:rsidRP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‧檢視應收帳款帳齡表，分析近兩年度應收帳款帳齡變化情形。</w:t>
      </w:r>
    </w:p>
    <w:p w14:paraId="6E3B2680" w14:textId="77777777" w:rsidR="00173618" w:rsidRP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‧評估應收帳款之評價是否已按既定之政策提列。</w:t>
      </w:r>
    </w:p>
    <w:p w14:paraId="6E40F4FB" w14:textId="77777777" w:rsidR="00173618" w:rsidRP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‧檢視期後收款狀況，並與管理當局討論，以評估減損金額之適足性。</w:t>
      </w:r>
    </w:p>
    <w:p w14:paraId="4D034462" w14:textId="77777777" w:rsidR="00173618" w:rsidRPr="00173618" w:rsidRDefault="00173618" w:rsidP="00173618">
      <w:pPr>
        <w:widowControl w:val="0"/>
        <w:autoSpaceDE w:val="0"/>
        <w:autoSpaceDN w:val="0"/>
        <w:adjustRightInd w:val="0"/>
        <w:spacing w:line="368" w:lineRule="exact"/>
        <w:jc w:val="both"/>
        <w:rPr>
          <w:rFonts w:ascii="標楷體" w:eastAsia="標楷體" w:hAnsi="標楷體"/>
        </w:rPr>
      </w:pPr>
      <w:r w:rsidRPr="00173618">
        <w:rPr>
          <w:rFonts w:ascii="標楷體" w:eastAsia="標楷體" w:hAnsi="標楷體" w:hint="eastAsia"/>
        </w:rPr>
        <w:t>二、存貨評價</w:t>
      </w:r>
    </w:p>
    <w:p w14:paraId="11633F8B" w14:textId="77777777" w:rsidR="00173618" w:rsidRPr="00173618" w:rsidRDefault="00173618" w:rsidP="00173618">
      <w:pPr>
        <w:ind w:left="510" w:firstLine="481"/>
        <w:jc w:val="both"/>
        <w:rPr>
          <w:rFonts w:ascii="標楷體" w:eastAsia="標楷體" w:hAnsi="標楷體"/>
        </w:rPr>
      </w:pPr>
      <w:r w:rsidRPr="00173618">
        <w:rPr>
          <w:rFonts w:ascii="標楷體" w:eastAsia="標楷體" w:hAnsi="標楷體" w:hint="eastAsia"/>
        </w:rPr>
        <w:t>有關存貨之會計政策請詳合併財務報告附註四(八)存貨；存貨之減損評估之會計估計及假設不確定性，請詳合併財務報告附註五；存貨之減損評估之說明，請詳合併財務報告附註六(四)存貨。</w:t>
      </w:r>
    </w:p>
    <w:p w14:paraId="2789661A" w14:textId="77777777" w:rsidR="00173618" w:rsidRPr="00173618" w:rsidRDefault="00173618" w:rsidP="00173618">
      <w:pPr>
        <w:ind w:left="510"/>
        <w:rPr>
          <w:rFonts w:ascii="標楷體" w:eastAsia="標楷體" w:hAnsi="標楷體"/>
        </w:rPr>
      </w:pPr>
      <w:r w:rsidRPr="00173618">
        <w:rPr>
          <w:rFonts w:ascii="標楷體" w:eastAsia="標楷體" w:hAnsi="標楷體" w:hint="eastAsia"/>
        </w:rPr>
        <w:t>關鍵查核事項之說明：</w:t>
      </w:r>
    </w:p>
    <w:p w14:paraId="5D1ECC89" w14:textId="77777777" w:rsidR="00173618" w:rsidRPr="00173618" w:rsidRDefault="00173618" w:rsidP="00173618">
      <w:pPr>
        <w:widowControl w:val="0"/>
        <w:autoSpaceDE w:val="0"/>
        <w:autoSpaceDN w:val="0"/>
        <w:adjustRightInd w:val="0"/>
        <w:spacing w:line="368" w:lineRule="exact"/>
        <w:ind w:left="510" w:firstLine="482"/>
        <w:rPr>
          <w:rFonts w:ascii="標楷體" w:eastAsia="標楷體" w:hAnsi="標楷體"/>
        </w:rPr>
      </w:pPr>
      <w:r w:rsidRPr="00173618">
        <w:rPr>
          <w:rFonts w:ascii="標楷體" w:eastAsia="標楷體" w:hAnsi="標楷體" w:hint="eastAsia"/>
        </w:rPr>
        <w:t>在財務報表中，存貨係以成本與淨變現價值孰低衡量。由於弘憶國際集團主要產品為電子零件，主要應用在電子產品，受到科技快速之變遷與生產技術更新之影響，使原有之產品過時或不再符合市場需求，導致相關產品的銷售隨之波動，影響存貨之成本可能超過其淨變現價值之風險，因此，存貨評價之測試為本會計師執行合併財務報告查核重要的評估事項之一。</w:t>
      </w:r>
    </w:p>
    <w:p w14:paraId="01997C7D" w14:textId="77777777" w:rsidR="00173618" w:rsidRPr="00173618" w:rsidRDefault="00173618" w:rsidP="00173618">
      <w:pPr>
        <w:widowControl w:val="0"/>
        <w:autoSpaceDE w:val="0"/>
        <w:autoSpaceDN w:val="0"/>
        <w:adjustRightInd w:val="0"/>
        <w:spacing w:line="368" w:lineRule="exact"/>
        <w:ind w:left="510"/>
        <w:rPr>
          <w:rFonts w:ascii="標楷體" w:eastAsia="標楷體" w:hAnsi="標楷體"/>
        </w:rPr>
      </w:pPr>
      <w:r w:rsidRPr="00173618">
        <w:rPr>
          <w:rFonts w:ascii="標楷體" w:eastAsia="標楷體" w:hAnsi="標楷體" w:hint="eastAsia"/>
        </w:rPr>
        <w:t>因應之查核程序：</w:t>
      </w:r>
    </w:p>
    <w:p w14:paraId="78497D48" w14:textId="77777777" w:rsidR="00173618" w:rsidRPr="00173618" w:rsidRDefault="00173618" w:rsidP="00173618">
      <w:pPr>
        <w:ind w:left="481" w:firstLine="510"/>
        <w:rPr>
          <w:rFonts w:ascii="標楷體" w:eastAsia="標楷體" w:hAnsi="標楷體"/>
        </w:rPr>
      </w:pPr>
      <w:r w:rsidRPr="00173618">
        <w:rPr>
          <w:rFonts w:ascii="標楷體" w:eastAsia="標楷體" w:hAnsi="標楷體" w:hint="eastAsia"/>
        </w:rPr>
        <w:t>本會計師對上述關鍵查核事項之主要查核程序：</w:t>
      </w:r>
    </w:p>
    <w:p w14:paraId="36582400" w14:textId="77777777" w:rsidR="00173618" w:rsidRP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‧評估存貨跌價或呆滯提列政策之合理性。</w:t>
      </w:r>
    </w:p>
    <w:p w14:paraId="6E69E824" w14:textId="77777777" w:rsidR="00173618" w:rsidRP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‧檢視存貨庫齡報表，分析近兩年度存貨庫齡變化情形，以了解有無重大異常情事。</w:t>
      </w:r>
    </w:p>
    <w:p w14:paraId="6FFBAC9A" w14:textId="77777777" w:rsidR="00173618" w:rsidRDefault="00173618" w:rsidP="00173618">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‧評估存貨之評價是否已按既訂之政策提列，並檢視所使用之銷售價格之適當性，以評估存貨跌價損失之適足性。</w:t>
      </w:r>
    </w:p>
    <w:p w14:paraId="25199625" w14:textId="77777777" w:rsidR="00173618" w:rsidRDefault="00173618">
      <w:pPr>
        <w:rPr>
          <w:rFonts w:ascii="標楷體" w:eastAsia="標楷體" w:hAnsi="標楷體"/>
        </w:rPr>
      </w:pPr>
      <w:r>
        <w:rPr>
          <w:rFonts w:ascii="標楷體" w:eastAsia="標楷體" w:hAnsi="標楷體"/>
        </w:rPr>
        <w:br w:type="page"/>
      </w:r>
    </w:p>
    <w:p w14:paraId="61A1C934" w14:textId="77777777" w:rsidR="00173618" w:rsidRDefault="00173618" w:rsidP="00173618">
      <w:pPr>
        <w:jc w:val="both"/>
        <w:rPr>
          <w:rFonts w:ascii="標楷體" w:eastAsia="標楷體" w:hAnsi="標楷體"/>
        </w:rPr>
      </w:pPr>
    </w:p>
    <w:p w14:paraId="16B0BFD6" w14:textId="77777777" w:rsidR="00173618" w:rsidRPr="00173618" w:rsidRDefault="00173618" w:rsidP="00173618">
      <w:pPr>
        <w:jc w:val="both"/>
        <w:rPr>
          <w:rFonts w:ascii="標楷體" w:eastAsia="標楷體" w:hAnsi="標楷體"/>
        </w:rPr>
      </w:pPr>
      <w:r w:rsidRPr="00173618">
        <w:rPr>
          <w:rFonts w:ascii="標楷體" w:eastAsia="標楷體" w:hAnsi="標楷體" w:hint="eastAsia"/>
        </w:rPr>
        <w:t>三、訴訟</w:t>
      </w:r>
    </w:p>
    <w:p w14:paraId="15BC3675" w14:textId="77777777" w:rsidR="00173618" w:rsidRPr="00173618" w:rsidRDefault="00173618" w:rsidP="00D52672">
      <w:pPr>
        <w:spacing w:line="368" w:lineRule="exact"/>
        <w:ind w:left="510" w:firstLine="482"/>
        <w:jc w:val="both"/>
        <w:rPr>
          <w:rFonts w:ascii="標楷體" w:eastAsia="標楷體" w:hAnsi="標楷體"/>
        </w:rPr>
      </w:pPr>
      <w:r w:rsidRPr="00173618">
        <w:rPr>
          <w:rFonts w:ascii="標楷體" w:eastAsia="標楷體" w:hAnsi="標楷體" w:hint="eastAsia"/>
        </w:rPr>
        <w:t>或有負債之認列及衡量之會計估計及假設不確定性，請詳合併財務報告附註五；有關訴訟之說明，請詳個體財務報告附註十二(二)其他。</w:t>
      </w:r>
    </w:p>
    <w:p w14:paraId="7081E571" w14:textId="77777777" w:rsidR="00173618" w:rsidRPr="00173618" w:rsidRDefault="00173618" w:rsidP="00173618">
      <w:pPr>
        <w:ind w:left="510"/>
        <w:jc w:val="both"/>
        <w:rPr>
          <w:rFonts w:ascii="標楷體" w:eastAsia="標楷體" w:hAnsi="標楷體"/>
        </w:rPr>
      </w:pPr>
      <w:r w:rsidRPr="00173618">
        <w:rPr>
          <w:rFonts w:ascii="標楷體" w:eastAsia="標楷體" w:hAnsi="標楷體" w:hint="eastAsia"/>
        </w:rPr>
        <w:t>關鍵查核事項之說明：</w:t>
      </w:r>
    </w:p>
    <w:p w14:paraId="424C1012" w14:textId="77777777" w:rsidR="00173618" w:rsidRPr="00173618" w:rsidRDefault="00173618" w:rsidP="00D52672">
      <w:pPr>
        <w:spacing w:line="368" w:lineRule="exact"/>
        <w:ind w:left="510" w:firstLine="482"/>
        <w:jc w:val="both"/>
        <w:rPr>
          <w:rFonts w:ascii="標楷體" w:eastAsia="標楷體" w:hAnsi="標楷體"/>
        </w:rPr>
      </w:pPr>
      <w:r w:rsidRPr="00173618">
        <w:rPr>
          <w:rFonts w:ascii="標楷體" w:eastAsia="標楷體" w:hAnsi="標楷體" w:hint="eastAsia"/>
        </w:rPr>
        <w:t>弘憶國際集團之子公司弘威電子有限公司於民國一○五年三月二十四日遭逢東芝亞洲有限公司之清盤呈請，該前述事項之或有負債金額可能重大且涉及管理當局之主觀判斷，因此，或有負債金額之評估為本會計師執行個體財務報告查核重要的評估事項之一。</w:t>
      </w:r>
    </w:p>
    <w:p w14:paraId="7B114B4B" w14:textId="77777777" w:rsidR="00173618" w:rsidRPr="00173618" w:rsidRDefault="00173618" w:rsidP="00173618">
      <w:pPr>
        <w:ind w:left="510"/>
        <w:jc w:val="both"/>
        <w:rPr>
          <w:rFonts w:ascii="標楷體" w:eastAsia="標楷體" w:hAnsi="標楷體"/>
        </w:rPr>
      </w:pPr>
      <w:r w:rsidRPr="00173618">
        <w:rPr>
          <w:rFonts w:ascii="標楷體" w:eastAsia="標楷體" w:hAnsi="標楷體" w:hint="eastAsia"/>
        </w:rPr>
        <w:t>因應之查核程序：</w:t>
      </w:r>
    </w:p>
    <w:p w14:paraId="61826465" w14:textId="77777777" w:rsidR="00173618" w:rsidRPr="00173618" w:rsidRDefault="00173618" w:rsidP="00D52672">
      <w:pPr>
        <w:spacing w:line="368" w:lineRule="exact"/>
        <w:ind w:left="510" w:firstLine="482"/>
        <w:jc w:val="both"/>
        <w:rPr>
          <w:rFonts w:ascii="標楷體" w:eastAsia="標楷體" w:hAnsi="標楷體"/>
        </w:rPr>
      </w:pPr>
      <w:r w:rsidRPr="00173618">
        <w:rPr>
          <w:rFonts w:ascii="標楷體" w:eastAsia="標楷體" w:hAnsi="標楷體" w:hint="eastAsia"/>
        </w:rPr>
        <w:t>本會計師對上述關鍵查核事項之主要查核程序包括：</w:t>
      </w:r>
    </w:p>
    <w:p w14:paraId="6252631C"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‧訪談該公司管理階層以了解其對未決訴訟案之評估。</w:t>
      </w:r>
    </w:p>
    <w:p w14:paraId="0DB12302"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‧與外部律師討論相關重大訴訟案並檢視該案件之往來文件。</w:t>
      </w:r>
    </w:p>
    <w:p w14:paraId="5F98C48A"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‧取具外部律師針對未決訴訟案件出具之法律詢證函。</w:t>
      </w:r>
    </w:p>
    <w:p w14:paraId="02B8C08C" w14:textId="77777777" w:rsidR="00C31546"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‧評估該公司對有關重大未決訴訟案件及或有負債是否已適當揭露。</w:t>
      </w:r>
    </w:p>
    <w:p w14:paraId="04BF693E" w14:textId="77777777" w:rsidR="00173618" w:rsidRPr="00173618" w:rsidRDefault="00173618" w:rsidP="00173618">
      <w:pPr>
        <w:jc w:val="both"/>
        <w:rPr>
          <w:rFonts w:ascii="標楷體" w:eastAsia="標楷體" w:hAnsi="標楷體"/>
        </w:rPr>
      </w:pPr>
      <w:r w:rsidRPr="00173618">
        <w:rPr>
          <w:rFonts w:ascii="標楷體" w:eastAsia="標楷體" w:hAnsi="標楷體" w:hint="eastAsia"/>
        </w:rPr>
        <w:t>四、收入認列</w:t>
      </w:r>
    </w:p>
    <w:p w14:paraId="3E3533B6" w14:textId="77777777" w:rsidR="00173618" w:rsidRPr="00173618" w:rsidRDefault="00173618" w:rsidP="00D52672">
      <w:pPr>
        <w:spacing w:line="368" w:lineRule="exact"/>
        <w:ind w:left="510" w:firstLine="482"/>
        <w:jc w:val="both"/>
        <w:rPr>
          <w:rFonts w:ascii="標楷體" w:eastAsia="標楷體" w:hAnsi="標楷體"/>
        </w:rPr>
      </w:pPr>
      <w:r w:rsidRPr="00173618">
        <w:rPr>
          <w:rFonts w:ascii="標楷體" w:eastAsia="標楷體" w:hAnsi="標楷體" w:hint="eastAsia"/>
        </w:rPr>
        <w:t>有關收入認列之會計政策請詳合併財務報告附註四(十三)收入認列。</w:t>
      </w:r>
    </w:p>
    <w:p w14:paraId="1A0DA2D4" w14:textId="77777777" w:rsidR="00173618" w:rsidRPr="00173618" w:rsidRDefault="00173618" w:rsidP="00173618">
      <w:pPr>
        <w:ind w:left="510"/>
        <w:jc w:val="both"/>
        <w:rPr>
          <w:rFonts w:ascii="標楷體" w:eastAsia="標楷體" w:hAnsi="標楷體"/>
        </w:rPr>
      </w:pPr>
      <w:r w:rsidRPr="00173618">
        <w:rPr>
          <w:rFonts w:ascii="標楷體" w:eastAsia="標楷體" w:hAnsi="標楷體" w:hint="eastAsia"/>
        </w:rPr>
        <w:t>關鍵查核事項之說明：</w:t>
      </w:r>
    </w:p>
    <w:p w14:paraId="182C61C8" w14:textId="77777777" w:rsidR="00173618" w:rsidRPr="00173618" w:rsidRDefault="00173618" w:rsidP="00D52672">
      <w:pPr>
        <w:spacing w:line="368" w:lineRule="exact"/>
        <w:ind w:left="510" w:firstLine="482"/>
        <w:jc w:val="both"/>
        <w:rPr>
          <w:rFonts w:ascii="標楷體" w:eastAsia="標楷體" w:hAnsi="標楷體"/>
        </w:rPr>
      </w:pPr>
      <w:r w:rsidRPr="00173618">
        <w:rPr>
          <w:rFonts w:ascii="標楷體" w:eastAsia="標楷體" w:hAnsi="標楷體" w:hint="eastAsia"/>
        </w:rPr>
        <w:t>弘憶國際集團主要營業項目為電子零件之買賣，由於營業收入係財務報告之重要項目之一，且預期係財務報表使用者關切事項之一，因此，收入認列之測試為本會計師執行財務報告查核重要的評估事項之一。</w:t>
      </w:r>
    </w:p>
    <w:p w14:paraId="79AFE30F" w14:textId="77777777" w:rsidR="00173618" w:rsidRPr="00173618" w:rsidRDefault="00173618" w:rsidP="00173618">
      <w:pPr>
        <w:ind w:left="510"/>
        <w:rPr>
          <w:rFonts w:ascii="標楷體" w:eastAsia="標楷體" w:hAnsi="標楷體"/>
        </w:rPr>
      </w:pPr>
      <w:r w:rsidRPr="00173618">
        <w:rPr>
          <w:rFonts w:ascii="標楷體" w:eastAsia="標楷體" w:hAnsi="標楷體" w:hint="eastAsia"/>
        </w:rPr>
        <w:t>因應之查核程序：</w:t>
      </w:r>
    </w:p>
    <w:p w14:paraId="6BA6B97F" w14:textId="77777777" w:rsidR="00173618" w:rsidRPr="00173618" w:rsidRDefault="00173618" w:rsidP="00D52672">
      <w:pPr>
        <w:spacing w:line="368" w:lineRule="exact"/>
        <w:ind w:left="510" w:firstLine="482"/>
        <w:jc w:val="both"/>
        <w:rPr>
          <w:rFonts w:ascii="標楷體" w:eastAsia="標楷體" w:hAnsi="標楷體"/>
        </w:rPr>
      </w:pPr>
      <w:r w:rsidRPr="00173618">
        <w:rPr>
          <w:rFonts w:ascii="標楷體" w:eastAsia="標楷體" w:hAnsi="標楷體" w:hint="eastAsia"/>
        </w:rPr>
        <w:t>本會計師對上述關鍵查核事項之主要查核程序包括：</w:t>
      </w:r>
    </w:p>
    <w:p w14:paraId="7627317F"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‧評估收入認列會計政策是否符合相關公報之規範。</w:t>
      </w:r>
    </w:p>
    <w:p w14:paraId="58A2D8C9"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‧測試與收入認列有關之內部控制制度之設計與執行。</w:t>
      </w:r>
    </w:p>
    <w:p w14:paraId="7A637666"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‧針對前十大客戶變動進行分析，將實際數與去年同期進行比較，以了解是否有重大變動及異常情事。</w:t>
      </w:r>
    </w:p>
    <w:p w14:paraId="54C23006"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‧選定財務報導日前後一段期間，核對收入交易記錄及各項憑證，以確認營業收入記錄適當之截止。</w:t>
      </w:r>
    </w:p>
    <w:p w14:paraId="38B93185" w14:textId="77777777" w:rsidR="00173618" w:rsidRPr="00173618" w:rsidRDefault="00173618" w:rsidP="00D52672">
      <w:pPr>
        <w:widowControl w:val="0"/>
        <w:autoSpaceDE w:val="0"/>
        <w:autoSpaceDN w:val="0"/>
        <w:adjustRightInd w:val="0"/>
        <w:spacing w:line="368" w:lineRule="exact"/>
        <w:ind w:left="794" w:hanging="227"/>
        <w:rPr>
          <w:rFonts w:ascii="標楷體" w:eastAsia="標楷體" w:hAnsi="標楷體"/>
        </w:rPr>
      </w:pPr>
      <w:r w:rsidRPr="00173618">
        <w:rPr>
          <w:rFonts w:ascii="標楷體" w:eastAsia="標楷體" w:hAnsi="標楷體" w:hint="eastAsia"/>
        </w:rPr>
        <w:t>‧評估期後是否有重大銷貨退回及折讓。</w:t>
      </w:r>
    </w:p>
    <w:p w14:paraId="33AD7EE7" w14:textId="77777777" w:rsidR="00173618" w:rsidRPr="00173618" w:rsidRDefault="00173618" w:rsidP="00D52672">
      <w:pPr>
        <w:widowControl w:val="0"/>
        <w:autoSpaceDE w:val="0"/>
        <w:autoSpaceDN w:val="0"/>
        <w:adjustRightInd w:val="0"/>
        <w:spacing w:line="368" w:lineRule="exact"/>
        <w:jc w:val="both"/>
        <w:rPr>
          <w:rFonts w:ascii="標楷體" w:eastAsia="標楷體" w:hAnsi="標楷體"/>
          <w:b/>
          <w:bCs/>
        </w:rPr>
      </w:pPr>
      <w:r w:rsidRPr="00173618">
        <w:rPr>
          <w:rFonts w:ascii="標楷體" w:eastAsia="標楷體" w:hAnsi="標楷體" w:hint="eastAsia"/>
          <w:b/>
          <w:bCs/>
        </w:rPr>
        <w:t>其他事項</w:t>
      </w:r>
    </w:p>
    <w:p w14:paraId="21EA379D" w14:textId="77777777" w:rsidR="00173618" w:rsidRPr="00173618" w:rsidRDefault="00173618" w:rsidP="00D52672">
      <w:pPr>
        <w:widowControl w:val="0"/>
        <w:autoSpaceDE w:val="0"/>
        <w:autoSpaceDN w:val="0"/>
        <w:adjustRightInd w:val="0"/>
        <w:spacing w:line="368" w:lineRule="exact"/>
        <w:ind w:firstLine="510"/>
        <w:jc w:val="both"/>
        <w:rPr>
          <w:rFonts w:ascii="標楷體" w:eastAsia="標楷體" w:hAnsi="標楷體"/>
        </w:rPr>
      </w:pPr>
      <w:r w:rsidRPr="00173618">
        <w:rPr>
          <w:rFonts w:ascii="標楷體" w:eastAsia="標楷體" w:hAnsi="標楷體" w:hint="eastAsia"/>
        </w:rPr>
        <w:t>弘憶國際股份有限公司已編製民國一○五年度及一○四年度之個體財務報告，並經本會計師出具無保留意見之查核報告在案，備供參考。</w:t>
      </w:r>
    </w:p>
    <w:p w14:paraId="316457C1" w14:textId="77777777" w:rsidR="00173618" w:rsidRPr="00173618" w:rsidRDefault="00173618" w:rsidP="00D52672">
      <w:pPr>
        <w:widowControl w:val="0"/>
        <w:autoSpaceDE w:val="0"/>
        <w:autoSpaceDN w:val="0"/>
        <w:adjustRightInd w:val="0"/>
        <w:spacing w:line="368" w:lineRule="exact"/>
        <w:jc w:val="both"/>
        <w:rPr>
          <w:rFonts w:ascii="標楷體" w:eastAsia="標楷體" w:hAnsi="標楷體"/>
          <w:b/>
          <w:bCs/>
        </w:rPr>
      </w:pPr>
      <w:r w:rsidRPr="00173618">
        <w:rPr>
          <w:rFonts w:ascii="標楷體" w:eastAsia="標楷體" w:hAnsi="標楷體" w:hint="eastAsia"/>
          <w:b/>
          <w:bCs/>
        </w:rPr>
        <w:t>管理階層與治理單位對合併財務報告之責任</w:t>
      </w:r>
    </w:p>
    <w:p w14:paraId="71875928" w14:textId="77777777" w:rsidR="00173618" w:rsidRPr="00173618" w:rsidRDefault="00173618" w:rsidP="00D52672">
      <w:pPr>
        <w:widowControl w:val="0"/>
        <w:autoSpaceDE w:val="0"/>
        <w:autoSpaceDN w:val="0"/>
        <w:adjustRightInd w:val="0"/>
        <w:spacing w:line="368" w:lineRule="exact"/>
        <w:ind w:firstLine="510"/>
        <w:jc w:val="both"/>
        <w:rPr>
          <w:rFonts w:ascii="標楷體" w:eastAsia="標楷體" w:hAnsi="標楷體" w:cs="標楷體"/>
          <w:color w:val="000000"/>
        </w:rPr>
      </w:pPr>
      <w:r w:rsidRPr="00173618">
        <w:rPr>
          <w:rFonts w:ascii="標楷體" w:eastAsia="標楷體" w:hAnsi="標楷體" w:hint="eastAsia"/>
        </w:rPr>
        <w:t>管理階層之責任係依照證券發行人財務報告編製準則暨經金融監督管理委員會認可並發布生效之國際財務報導準則、國際會計準則、解釋及解釋公告編製允當表達之合併財務報告，且維持與合併財務報表編製有關之必要內部控制，以確保合併財務報告未存有導因於舞弊或錯誤之重大不實表達。</w:t>
      </w:r>
    </w:p>
    <w:p w14:paraId="70744FC2" w14:textId="77777777" w:rsidR="00287B00" w:rsidRDefault="00C31546">
      <w:pPr>
        <w:rPr>
          <w:rFonts w:hAnsi="標楷體"/>
        </w:rPr>
      </w:pPr>
      <w:r>
        <w:rPr>
          <w:rFonts w:hAnsi="標楷體"/>
        </w:rPr>
        <w:br w:type="page"/>
      </w:r>
    </w:p>
    <w:p w14:paraId="3924CBF9" w14:textId="77777777" w:rsidR="00287B00" w:rsidRDefault="00287B00">
      <w:pPr>
        <w:rPr>
          <w:rFonts w:hAnsi="標楷體"/>
        </w:rPr>
      </w:pPr>
    </w:p>
    <w:p w14:paraId="53B1EB18" w14:textId="77777777" w:rsidR="00287B00" w:rsidRPr="00287B00" w:rsidRDefault="00287B00" w:rsidP="00287B00">
      <w:pPr>
        <w:widowControl w:val="0"/>
        <w:autoSpaceDE w:val="0"/>
        <w:autoSpaceDN w:val="0"/>
        <w:adjustRightInd w:val="0"/>
        <w:spacing w:line="368" w:lineRule="exact"/>
        <w:ind w:firstLine="510"/>
        <w:rPr>
          <w:rFonts w:ascii="標楷體" w:eastAsia="標楷體" w:hAnsi="標楷體"/>
        </w:rPr>
      </w:pPr>
      <w:r w:rsidRPr="00287B00">
        <w:rPr>
          <w:rFonts w:ascii="標楷體" w:eastAsia="標楷體" w:hAnsi="標楷體" w:hint="eastAsia"/>
        </w:rPr>
        <w:t>於編製合併財務報告時，管理階層之責任包括評估弘憶國際集團繼續經營之能力、相關事項之揭露，以及繼續經營會計基礎之採用，除非管理階層意圖清算弘憶國際集團或停止營業，或除清算或停業外別無實際可行之其他方案。</w:t>
      </w:r>
    </w:p>
    <w:p w14:paraId="6B94D72D" w14:textId="77777777" w:rsidR="00287B00" w:rsidRPr="00287B00" w:rsidRDefault="00287B00" w:rsidP="00287B00">
      <w:pPr>
        <w:widowControl w:val="0"/>
        <w:autoSpaceDE w:val="0"/>
        <w:autoSpaceDN w:val="0"/>
        <w:adjustRightInd w:val="0"/>
        <w:spacing w:line="368" w:lineRule="exact"/>
        <w:ind w:firstLine="510"/>
        <w:rPr>
          <w:rFonts w:ascii="標楷體" w:eastAsia="標楷體" w:hAnsi="標楷體"/>
        </w:rPr>
      </w:pPr>
      <w:r w:rsidRPr="00287B00">
        <w:rPr>
          <w:rFonts w:ascii="標楷體" w:eastAsia="標楷體" w:hAnsi="標楷體" w:hint="eastAsia"/>
        </w:rPr>
        <w:t>弘憶國際集團之治理單位(含監察人)負有監督財務報導流程之責任。</w:t>
      </w:r>
    </w:p>
    <w:p w14:paraId="480FC2EC" w14:textId="77777777" w:rsidR="00287B00" w:rsidRPr="00287B00" w:rsidRDefault="00287B00" w:rsidP="00287B00">
      <w:pPr>
        <w:widowControl w:val="0"/>
        <w:autoSpaceDE w:val="0"/>
        <w:autoSpaceDN w:val="0"/>
        <w:adjustRightInd w:val="0"/>
        <w:spacing w:line="368" w:lineRule="exact"/>
        <w:jc w:val="both"/>
        <w:rPr>
          <w:rFonts w:ascii="標楷體" w:eastAsia="標楷體" w:hAnsi="標楷體"/>
          <w:b/>
          <w:bCs/>
        </w:rPr>
      </w:pPr>
      <w:r w:rsidRPr="00287B00">
        <w:rPr>
          <w:rFonts w:ascii="標楷體" w:eastAsia="標楷體" w:hAnsi="標楷體" w:hint="eastAsia"/>
          <w:b/>
          <w:bCs/>
        </w:rPr>
        <w:t>會計師查核合併財務報告之責任</w:t>
      </w:r>
    </w:p>
    <w:p w14:paraId="1FB5AF07" w14:textId="77777777" w:rsidR="00287B00" w:rsidRPr="00287B00" w:rsidRDefault="00287B00" w:rsidP="00287B00">
      <w:pPr>
        <w:widowControl w:val="0"/>
        <w:autoSpaceDE w:val="0"/>
        <w:autoSpaceDN w:val="0"/>
        <w:adjustRightInd w:val="0"/>
        <w:spacing w:line="368" w:lineRule="exact"/>
        <w:ind w:firstLine="510"/>
        <w:rPr>
          <w:rFonts w:ascii="標楷體" w:eastAsia="標楷體" w:hAnsi="標楷體"/>
        </w:rPr>
      </w:pPr>
      <w:r w:rsidRPr="00287B00">
        <w:rPr>
          <w:rFonts w:ascii="標楷體" w:eastAsia="標楷體" w:hAnsi="標楷體" w:hint="eastAsia"/>
        </w:rPr>
        <w:t>本會計師查核合併財務報告之目的，係對合併財務報告整體是否存有導因於舞弊或錯誤之重大不實表達取得合理確信，並出具查核報告。合理確信係高度確信，惟依照一般公認審計準則執行之查核工作無法保證必能偵出合併財務報告存有之重大不實表達。不實表達可能導因於舞弊或錯誤。如不實表達之個別金額或彙總數可合理預期將影響合併財務報表使用者所作之經濟決策，則被認為具有重大性。</w:t>
      </w:r>
    </w:p>
    <w:p w14:paraId="18086A79" w14:textId="77777777" w:rsidR="00287B00" w:rsidRPr="00287B00" w:rsidRDefault="00287B00" w:rsidP="00287B00">
      <w:pPr>
        <w:widowControl w:val="0"/>
        <w:autoSpaceDE w:val="0"/>
        <w:autoSpaceDN w:val="0"/>
        <w:adjustRightInd w:val="0"/>
        <w:spacing w:line="368" w:lineRule="exact"/>
        <w:ind w:firstLine="510"/>
        <w:rPr>
          <w:rFonts w:ascii="標楷體" w:eastAsia="標楷體" w:hAnsi="標楷體"/>
        </w:rPr>
      </w:pPr>
      <w:r w:rsidRPr="00287B00">
        <w:rPr>
          <w:rFonts w:ascii="標楷體" w:eastAsia="標楷體" w:hAnsi="標楷體" w:hint="eastAsia"/>
        </w:rPr>
        <w:t>本會計師依照一般公認審計準則查核時，運用專業判斷並保持專業上之懷疑。本會計師亦執行下列工作：</w:t>
      </w:r>
    </w:p>
    <w:p w14:paraId="15E97003" w14:textId="77777777" w:rsidR="00287B00" w:rsidRPr="00287B00" w:rsidRDefault="00287B00" w:rsidP="00287B00">
      <w:pPr>
        <w:widowControl w:val="0"/>
        <w:autoSpaceDE w:val="0"/>
        <w:autoSpaceDN w:val="0"/>
        <w:adjustRightInd w:val="0"/>
        <w:spacing w:line="368" w:lineRule="exact"/>
        <w:ind w:left="170" w:hanging="170"/>
        <w:rPr>
          <w:rFonts w:ascii="標楷體" w:eastAsia="標楷體" w:hAnsi="標楷體"/>
        </w:rPr>
      </w:pPr>
      <w:r w:rsidRPr="00287B00">
        <w:rPr>
          <w:rFonts w:eastAsia="標楷體"/>
        </w:rPr>
        <w:t>1.</w:t>
      </w:r>
      <w:r w:rsidRPr="00287B00">
        <w:rPr>
          <w:rFonts w:ascii="標楷體" w:eastAsia="標楷體" w:hAnsi="標楷體" w:hint="eastAsia"/>
        </w:rPr>
        <w:t>辨認並評估合併財務報告導因於舞弊或錯誤之重大不實表達風險；對所評估之風險設計及執行適當之因應對策；並取得足夠及適切之查核證據以作為查核意見之基礎。因舞弊可能涉及共謀、偽造、故意遺漏、不實聲明或踰越內部控制，故未偵出導因於舞弊之重大不實表達之風險高於導因於錯誤者。</w:t>
      </w:r>
    </w:p>
    <w:p w14:paraId="377AE494" w14:textId="77777777" w:rsidR="00287B00" w:rsidRPr="00287B00" w:rsidRDefault="00287B00" w:rsidP="00287B00">
      <w:pPr>
        <w:widowControl w:val="0"/>
        <w:autoSpaceDE w:val="0"/>
        <w:autoSpaceDN w:val="0"/>
        <w:adjustRightInd w:val="0"/>
        <w:spacing w:line="368" w:lineRule="exact"/>
        <w:ind w:left="170" w:hanging="170"/>
        <w:rPr>
          <w:rFonts w:ascii="標楷體" w:eastAsia="標楷體" w:hAnsi="標楷體"/>
        </w:rPr>
      </w:pPr>
      <w:r w:rsidRPr="00287B00">
        <w:rPr>
          <w:rFonts w:eastAsia="標楷體"/>
        </w:rPr>
        <w:t>2.</w:t>
      </w:r>
      <w:r w:rsidRPr="00287B00">
        <w:rPr>
          <w:rFonts w:ascii="標楷體" w:eastAsia="標楷體" w:hAnsi="標楷體" w:hint="eastAsia"/>
        </w:rPr>
        <w:t>對與查核攸關之內部控制取得必要之瞭解，以設計當時情況下適當之查核程序，惟其目的非對弘憶國際集團內部控制之有效性表示意見。</w:t>
      </w:r>
    </w:p>
    <w:p w14:paraId="009FD22B" w14:textId="77777777" w:rsidR="00287B00" w:rsidRPr="00287B00" w:rsidRDefault="00287B00" w:rsidP="00287B00">
      <w:pPr>
        <w:widowControl w:val="0"/>
        <w:autoSpaceDE w:val="0"/>
        <w:autoSpaceDN w:val="0"/>
        <w:adjustRightInd w:val="0"/>
        <w:spacing w:line="368" w:lineRule="exact"/>
        <w:ind w:left="170" w:hanging="170"/>
        <w:rPr>
          <w:rFonts w:ascii="標楷體" w:eastAsia="標楷體" w:hAnsi="標楷體"/>
        </w:rPr>
      </w:pPr>
      <w:r w:rsidRPr="00287B00">
        <w:rPr>
          <w:rFonts w:eastAsia="標楷體"/>
        </w:rPr>
        <w:t>3.</w:t>
      </w:r>
      <w:r w:rsidRPr="00287B00">
        <w:rPr>
          <w:rFonts w:ascii="標楷體" w:eastAsia="標楷體" w:hAnsi="標楷體" w:hint="eastAsia"/>
        </w:rPr>
        <w:t>評估管理階層所採用會計政策之適當性，及其所作會計估計與相關揭露之合理性。</w:t>
      </w:r>
    </w:p>
    <w:p w14:paraId="0E4E6B47" w14:textId="77777777" w:rsidR="00287B00" w:rsidRPr="00287B00" w:rsidRDefault="00287B00" w:rsidP="00287B00">
      <w:pPr>
        <w:widowControl w:val="0"/>
        <w:autoSpaceDE w:val="0"/>
        <w:autoSpaceDN w:val="0"/>
        <w:adjustRightInd w:val="0"/>
        <w:spacing w:line="368" w:lineRule="exact"/>
        <w:ind w:left="170" w:hanging="170"/>
        <w:rPr>
          <w:rFonts w:ascii="標楷體" w:eastAsia="標楷體" w:hAnsi="標楷體"/>
        </w:rPr>
      </w:pPr>
      <w:r w:rsidRPr="00287B00">
        <w:rPr>
          <w:rFonts w:eastAsia="標楷體"/>
        </w:rPr>
        <w:t>4.</w:t>
      </w:r>
      <w:r w:rsidRPr="00287B00">
        <w:rPr>
          <w:rFonts w:ascii="標楷體" w:eastAsia="標楷體" w:hAnsi="標楷體" w:hint="eastAsia"/>
        </w:rPr>
        <w:t xml:space="preserve">依據所取得之查核證據，對管理階層採用繼續經營會計基礎之適當性，以及使弘憶國際集團繼續經營之能力可能產生重大疑慮之事件或情況是否存在重大不確定性，作出結論。本會計師若認為該等事件或情況存在重大不確定性，則須於查核報告中提醒合併財務報告使用者注意合併財務報告之相關揭露，或於該等揭露係屬不適當時修正查核意見。本會計師之結論係以截至查核報告日所取得之查核證據為基礎。惟未來事件或情況可能導致弘憶國際集團不再具有繼續經營之能力。 </w:t>
      </w:r>
    </w:p>
    <w:p w14:paraId="71764A59" w14:textId="77777777" w:rsidR="00287B00" w:rsidRPr="00287B00" w:rsidRDefault="00287B00" w:rsidP="00287B00">
      <w:pPr>
        <w:widowControl w:val="0"/>
        <w:autoSpaceDE w:val="0"/>
        <w:autoSpaceDN w:val="0"/>
        <w:adjustRightInd w:val="0"/>
        <w:spacing w:line="368" w:lineRule="exact"/>
        <w:ind w:left="170" w:hanging="170"/>
        <w:rPr>
          <w:rFonts w:ascii="標楷體" w:eastAsia="標楷體" w:hAnsi="標楷體"/>
        </w:rPr>
      </w:pPr>
      <w:r w:rsidRPr="00287B00">
        <w:rPr>
          <w:rFonts w:eastAsia="標楷體"/>
        </w:rPr>
        <w:t>5.</w:t>
      </w:r>
      <w:r w:rsidRPr="00287B00">
        <w:rPr>
          <w:rFonts w:ascii="標楷體" w:eastAsia="標楷體" w:hAnsi="標楷體" w:hint="eastAsia"/>
        </w:rPr>
        <w:t>評估合併財務報告(包括相關附註)之整體表達、結構及內容，以及合併財務報表是否允當表達相關交易及事件。</w:t>
      </w:r>
    </w:p>
    <w:p w14:paraId="620F2F94" w14:textId="77777777" w:rsidR="00287B00" w:rsidRPr="00287B00" w:rsidRDefault="00287B00" w:rsidP="00287B00">
      <w:pPr>
        <w:widowControl w:val="0"/>
        <w:autoSpaceDE w:val="0"/>
        <w:autoSpaceDN w:val="0"/>
        <w:adjustRightInd w:val="0"/>
        <w:spacing w:line="368" w:lineRule="exact"/>
        <w:ind w:left="170" w:hanging="170"/>
        <w:rPr>
          <w:rFonts w:ascii="標楷體" w:eastAsia="標楷體" w:hAnsi="標楷體"/>
        </w:rPr>
      </w:pPr>
      <w:r w:rsidRPr="00287B00">
        <w:rPr>
          <w:rFonts w:eastAsia="標楷體"/>
        </w:rPr>
        <w:t>6.</w:t>
      </w:r>
      <w:r w:rsidRPr="00287B00">
        <w:rPr>
          <w:rFonts w:ascii="標楷體" w:eastAsia="標楷體" w:hAnsi="標楷體" w:hint="eastAsia"/>
        </w:rPr>
        <w:t>對於集團內組成個體之財務資訊取得足夠及適切之查核證據，以對合併財務報告表示意見。本會計師負責集團查核案件之指導、監督及執行，並負責形成集團查核意見。</w:t>
      </w:r>
    </w:p>
    <w:p w14:paraId="7BA130EE" w14:textId="77777777" w:rsidR="00C31546" w:rsidRPr="00287B00" w:rsidRDefault="00287B00" w:rsidP="00287B00">
      <w:pPr>
        <w:widowControl w:val="0"/>
        <w:autoSpaceDE w:val="0"/>
        <w:autoSpaceDN w:val="0"/>
        <w:adjustRightInd w:val="0"/>
        <w:spacing w:line="368" w:lineRule="exact"/>
        <w:ind w:firstLine="510"/>
        <w:rPr>
          <w:rFonts w:ascii="標楷體" w:eastAsia="標楷體" w:hAnsi="標楷體" w:cs="標楷體"/>
          <w:color w:val="000000"/>
        </w:rPr>
      </w:pPr>
      <w:r w:rsidRPr="00287B00">
        <w:rPr>
          <w:rFonts w:ascii="標楷體" w:eastAsia="標楷體" w:hAnsi="標楷體" w:hint="eastAsia"/>
        </w:rPr>
        <w:t>本會計師與治理單位溝通之事項，包括所規劃之查核範圍及時間，以及重大查核發現(包括於查核過程中所辨認之內部控制顯著缺失)。</w:t>
      </w:r>
    </w:p>
    <w:p w14:paraId="71DF1770" w14:textId="77777777" w:rsidR="00346EBB" w:rsidRPr="00346EBB" w:rsidRDefault="00346EBB" w:rsidP="00346EBB">
      <w:pPr>
        <w:pStyle w:val="affffa"/>
        <w:ind w:left="0"/>
        <w:rPr>
          <w:rFonts w:hAnsi="標楷體"/>
        </w:rPr>
      </w:pPr>
    </w:p>
    <w:p w14:paraId="169322FE" w14:textId="77777777" w:rsidR="00346EBB" w:rsidRPr="00346EBB" w:rsidRDefault="00346EBB" w:rsidP="00346EBB">
      <w:pPr>
        <w:pStyle w:val="affffa"/>
        <w:ind w:left="0"/>
        <w:rPr>
          <w:rFonts w:hAnsi="標楷體"/>
        </w:rPr>
      </w:pPr>
    </w:p>
    <w:p w14:paraId="25B23521" w14:textId="77777777" w:rsidR="00287B00" w:rsidRDefault="00287B00">
      <w:pPr>
        <w:rPr>
          <w:rFonts w:ascii="標楷體" w:eastAsia="標楷體" w:hAnsi="標楷體" w:cs="標楷體"/>
          <w:color w:val="000000"/>
        </w:rPr>
      </w:pPr>
      <w:r>
        <w:rPr>
          <w:rFonts w:hAnsi="標楷體"/>
        </w:rPr>
        <w:br w:type="page"/>
      </w:r>
    </w:p>
    <w:p w14:paraId="40ACF813" w14:textId="77777777" w:rsidR="002063AE" w:rsidRPr="002063AE" w:rsidRDefault="002063AE">
      <w:pPr>
        <w:rPr>
          <w:rFonts w:ascii="標楷體" w:eastAsia="標楷體" w:hAnsi="標楷體"/>
        </w:rPr>
      </w:pPr>
    </w:p>
    <w:p w14:paraId="46B5B683" w14:textId="77777777" w:rsidR="002063AE" w:rsidRPr="002063AE" w:rsidRDefault="002063AE" w:rsidP="002063AE">
      <w:pPr>
        <w:widowControl w:val="0"/>
        <w:autoSpaceDE w:val="0"/>
        <w:autoSpaceDN w:val="0"/>
        <w:adjustRightInd w:val="0"/>
        <w:spacing w:line="368" w:lineRule="exact"/>
        <w:ind w:firstLine="510"/>
        <w:rPr>
          <w:rFonts w:ascii="標楷體" w:eastAsia="標楷體" w:hAnsi="標楷體"/>
        </w:rPr>
      </w:pPr>
      <w:r w:rsidRPr="002063AE">
        <w:rPr>
          <w:rFonts w:ascii="標楷體" w:eastAsia="標楷體" w:hAnsi="標楷體" w:hint="eastAsia"/>
        </w:rPr>
        <w:t>本會計師亦向治理單位提供本會計師所隸屬事務所受獨立性規範之人員已遵循會計師職業道德規範中有關獨立性之聲明，並與治理單位溝通所有可能被認為會影響會計師獨立性之關係及其他事項(包括相關防護措施）。</w:t>
      </w:r>
    </w:p>
    <w:p w14:paraId="44278F9D" w14:textId="77777777" w:rsidR="002063AE" w:rsidRPr="002063AE" w:rsidRDefault="002063AE" w:rsidP="002063AE">
      <w:pPr>
        <w:widowControl w:val="0"/>
        <w:autoSpaceDE w:val="0"/>
        <w:autoSpaceDN w:val="0"/>
        <w:adjustRightInd w:val="0"/>
        <w:spacing w:line="368" w:lineRule="exact"/>
        <w:ind w:firstLine="510"/>
        <w:rPr>
          <w:rFonts w:ascii="標楷體" w:eastAsia="標楷體" w:hAnsi="標楷體"/>
        </w:rPr>
      </w:pPr>
      <w:r w:rsidRPr="002063AE">
        <w:rPr>
          <w:rFonts w:ascii="標楷體" w:eastAsia="標楷體" w:hAnsi="標楷體" w:hint="eastAsia"/>
        </w:rPr>
        <w:t>本會計師從與治理單位溝通之事項中，決定對弘憶國際集團民國一○五年度合併財務報告查核之關鍵查核事項。本會計師於查核報告中敘明該等事項，除非法令不允許公開揭露特定事項，或在極罕見情況下，本會計師決定不於查核報告中溝通特定事項，因可合理預期此溝通所產生之負面影響大於所增進之公眾利益。</w:t>
      </w:r>
    </w:p>
    <w:p w14:paraId="3CBD5393" w14:textId="77777777" w:rsidR="002063AE" w:rsidRPr="002063AE" w:rsidRDefault="002063AE" w:rsidP="002063AE">
      <w:pPr>
        <w:ind w:left="4818"/>
        <w:rPr>
          <w:rFonts w:ascii="標楷體" w:eastAsia="標楷體" w:hAnsi="標楷體"/>
        </w:rPr>
      </w:pPr>
    </w:p>
    <w:p w14:paraId="463C0A90" w14:textId="77777777" w:rsidR="002063AE" w:rsidRPr="002063AE" w:rsidRDefault="002063AE" w:rsidP="002063AE">
      <w:pPr>
        <w:pStyle w:val="affffa"/>
        <w:rPr>
          <w:rFonts w:hAnsi="標楷體"/>
        </w:rPr>
      </w:pPr>
    </w:p>
    <w:p w14:paraId="086E2031" w14:textId="77777777" w:rsidR="002063AE" w:rsidRPr="002063AE" w:rsidRDefault="002063AE" w:rsidP="002063AE">
      <w:pPr>
        <w:pStyle w:val="affffa"/>
        <w:rPr>
          <w:rFonts w:hAnsi="標楷體"/>
        </w:rPr>
      </w:pPr>
    </w:p>
    <w:p w14:paraId="03D59E2B" w14:textId="77777777" w:rsidR="002063AE" w:rsidRPr="002063AE" w:rsidRDefault="002063AE" w:rsidP="002063AE">
      <w:pPr>
        <w:pStyle w:val="affffa"/>
        <w:rPr>
          <w:rFonts w:hAnsi="標楷體"/>
        </w:rPr>
      </w:pPr>
    </w:p>
    <w:tbl>
      <w:tblPr>
        <w:tblW w:w="0" w:type="auto"/>
        <w:tblLayout w:type="fixed"/>
        <w:tblCellMar>
          <w:left w:w="0" w:type="dxa"/>
          <w:right w:w="0" w:type="dxa"/>
        </w:tblCellMar>
        <w:tblLook w:val="0000" w:firstRow="0" w:lastRow="0" w:firstColumn="0" w:lastColumn="0" w:noHBand="0" w:noVBand="0"/>
      </w:tblPr>
      <w:tblGrid>
        <w:gridCol w:w="4818"/>
        <w:gridCol w:w="1474"/>
        <w:gridCol w:w="256"/>
        <w:gridCol w:w="2704"/>
        <w:gridCol w:w="397"/>
      </w:tblGrid>
      <w:tr w:rsidR="002063AE" w:rsidRPr="002063AE" w14:paraId="15833881" w14:textId="77777777" w:rsidTr="009E23E2">
        <w:trPr>
          <w:gridAfter w:val="1"/>
          <w:wAfter w:w="397" w:type="dxa"/>
        </w:trPr>
        <w:tc>
          <w:tcPr>
            <w:tcW w:w="4818" w:type="dxa"/>
            <w:tcBorders>
              <w:top w:val="nil"/>
              <w:left w:val="nil"/>
              <w:bottom w:val="nil"/>
              <w:right w:val="nil"/>
            </w:tcBorders>
          </w:tcPr>
          <w:p w14:paraId="35218B19" w14:textId="77777777" w:rsidR="002063AE" w:rsidRPr="002063AE" w:rsidRDefault="002063AE" w:rsidP="009E23E2">
            <w:pPr>
              <w:jc w:val="right"/>
              <w:rPr>
                <w:rFonts w:ascii="標楷體" w:eastAsia="標楷體" w:hAnsi="標楷體"/>
              </w:rPr>
            </w:pPr>
          </w:p>
        </w:tc>
        <w:tc>
          <w:tcPr>
            <w:tcW w:w="4434" w:type="dxa"/>
            <w:gridSpan w:val="3"/>
            <w:tcBorders>
              <w:top w:val="nil"/>
              <w:left w:val="nil"/>
              <w:bottom w:val="nil"/>
              <w:right w:val="nil"/>
            </w:tcBorders>
          </w:tcPr>
          <w:p w14:paraId="62E20FC1" w14:textId="77777777" w:rsidR="002063AE" w:rsidRPr="002063AE" w:rsidRDefault="002063AE" w:rsidP="009E23E2">
            <w:pPr>
              <w:rPr>
                <w:rFonts w:ascii="標楷體" w:eastAsia="標楷體" w:hAnsi="標楷體"/>
                <w:sz w:val="40"/>
                <w:szCs w:val="40"/>
              </w:rPr>
            </w:pPr>
            <w:r w:rsidRPr="002063AE">
              <w:rPr>
                <w:rFonts w:ascii="標楷體" w:eastAsia="標楷體" w:hAnsi="標楷體" w:hint="eastAsia"/>
              </w:rPr>
              <w:t>安 侯 建 業 聯 合 會 計 師 事 務 所</w:t>
            </w:r>
            <w:r w:rsidRPr="002063AE">
              <w:rPr>
                <w:rFonts w:ascii="標楷體" w:eastAsia="標楷體" w:hAnsi="標楷體"/>
                <w:sz w:val="40"/>
                <w:szCs w:val="40"/>
              </w:rPr>
              <w:t xml:space="preserve"> </w:t>
            </w:r>
          </w:p>
        </w:tc>
      </w:tr>
      <w:tr w:rsidR="002063AE" w:rsidRPr="002063AE" w14:paraId="1D1D4D76" w14:textId="77777777" w:rsidTr="009E23E2">
        <w:tc>
          <w:tcPr>
            <w:tcW w:w="4818" w:type="dxa"/>
            <w:tcBorders>
              <w:top w:val="nil"/>
              <w:left w:val="nil"/>
              <w:bottom w:val="nil"/>
              <w:right w:val="nil"/>
            </w:tcBorders>
          </w:tcPr>
          <w:p w14:paraId="661B7B16" w14:textId="77777777" w:rsidR="002063AE" w:rsidRPr="002063AE" w:rsidRDefault="002063AE" w:rsidP="009E23E2">
            <w:pPr>
              <w:spacing w:line="481" w:lineRule="exact"/>
              <w:jc w:val="right"/>
              <w:rPr>
                <w:rFonts w:ascii="標楷體" w:eastAsia="標楷體" w:hAnsi="標楷體"/>
              </w:rPr>
            </w:pPr>
          </w:p>
        </w:tc>
        <w:tc>
          <w:tcPr>
            <w:tcW w:w="1474" w:type="dxa"/>
            <w:tcBorders>
              <w:top w:val="nil"/>
              <w:left w:val="nil"/>
              <w:bottom w:val="nil"/>
              <w:right w:val="nil"/>
            </w:tcBorders>
          </w:tcPr>
          <w:p w14:paraId="474DED1C" w14:textId="77777777" w:rsidR="002063AE" w:rsidRPr="002063AE" w:rsidRDefault="002063AE" w:rsidP="009E23E2">
            <w:pPr>
              <w:spacing w:line="481" w:lineRule="exact"/>
              <w:jc w:val="right"/>
              <w:rPr>
                <w:rFonts w:ascii="標楷體" w:eastAsia="標楷體" w:hAnsi="標楷體"/>
              </w:rPr>
            </w:pPr>
          </w:p>
        </w:tc>
        <w:tc>
          <w:tcPr>
            <w:tcW w:w="256" w:type="dxa"/>
            <w:tcBorders>
              <w:top w:val="nil"/>
              <w:left w:val="nil"/>
              <w:bottom w:val="nil"/>
              <w:right w:val="nil"/>
            </w:tcBorders>
          </w:tcPr>
          <w:p w14:paraId="138E1727" w14:textId="77777777" w:rsidR="002063AE" w:rsidRPr="002063AE" w:rsidRDefault="002063AE" w:rsidP="009E23E2">
            <w:pPr>
              <w:spacing w:line="481" w:lineRule="exact"/>
              <w:jc w:val="right"/>
              <w:rPr>
                <w:rFonts w:ascii="標楷體" w:eastAsia="標楷體" w:hAnsi="標楷體"/>
              </w:rPr>
            </w:pPr>
          </w:p>
        </w:tc>
        <w:tc>
          <w:tcPr>
            <w:tcW w:w="3101" w:type="dxa"/>
            <w:gridSpan w:val="2"/>
            <w:tcBorders>
              <w:top w:val="nil"/>
              <w:left w:val="nil"/>
              <w:bottom w:val="nil"/>
              <w:right w:val="nil"/>
            </w:tcBorders>
          </w:tcPr>
          <w:p w14:paraId="4D1AEDB0" w14:textId="77777777" w:rsidR="002063AE" w:rsidRPr="002063AE" w:rsidRDefault="002063AE" w:rsidP="009E23E2">
            <w:pPr>
              <w:spacing w:line="481" w:lineRule="exact"/>
              <w:jc w:val="right"/>
              <w:rPr>
                <w:rFonts w:ascii="標楷體" w:eastAsia="標楷體" w:hAnsi="標楷體"/>
              </w:rPr>
            </w:pPr>
          </w:p>
        </w:tc>
      </w:tr>
      <w:tr w:rsidR="002063AE" w:rsidRPr="002063AE" w14:paraId="10312CE2" w14:textId="77777777" w:rsidTr="009E23E2">
        <w:tc>
          <w:tcPr>
            <w:tcW w:w="4818" w:type="dxa"/>
            <w:tcBorders>
              <w:top w:val="nil"/>
              <w:left w:val="nil"/>
              <w:bottom w:val="nil"/>
              <w:right w:val="nil"/>
            </w:tcBorders>
          </w:tcPr>
          <w:p w14:paraId="08315727" w14:textId="77777777" w:rsidR="002063AE" w:rsidRPr="002063AE" w:rsidRDefault="002063AE" w:rsidP="009E23E2">
            <w:pPr>
              <w:spacing w:line="481" w:lineRule="exact"/>
              <w:jc w:val="right"/>
              <w:rPr>
                <w:rFonts w:ascii="標楷體" w:eastAsia="標楷體" w:hAnsi="標楷體"/>
              </w:rPr>
            </w:pPr>
          </w:p>
        </w:tc>
        <w:tc>
          <w:tcPr>
            <w:tcW w:w="1474" w:type="dxa"/>
            <w:tcBorders>
              <w:top w:val="nil"/>
              <w:left w:val="nil"/>
              <w:bottom w:val="nil"/>
              <w:right w:val="nil"/>
            </w:tcBorders>
          </w:tcPr>
          <w:p w14:paraId="67E917E1" w14:textId="77777777" w:rsidR="002063AE" w:rsidRPr="002063AE" w:rsidRDefault="002063AE" w:rsidP="009E23E2">
            <w:pPr>
              <w:spacing w:line="481" w:lineRule="exact"/>
              <w:jc w:val="right"/>
              <w:rPr>
                <w:rFonts w:ascii="標楷體" w:eastAsia="標楷體" w:hAnsi="標楷體"/>
              </w:rPr>
            </w:pPr>
          </w:p>
        </w:tc>
        <w:tc>
          <w:tcPr>
            <w:tcW w:w="256" w:type="dxa"/>
            <w:tcBorders>
              <w:top w:val="nil"/>
              <w:left w:val="nil"/>
              <w:bottom w:val="nil"/>
              <w:right w:val="nil"/>
            </w:tcBorders>
          </w:tcPr>
          <w:p w14:paraId="74461316" w14:textId="77777777" w:rsidR="002063AE" w:rsidRPr="002063AE" w:rsidRDefault="002063AE" w:rsidP="009E23E2">
            <w:pPr>
              <w:spacing w:line="481" w:lineRule="exact"/>
              <w:jc w:val="right"/>
              <w:rPr>
                <w:rFonts w:ascii="標楷體" w:eastAsia="標楷體" w:hAnsi="標楷體"/>
              </w:rPr>
            </w:pPr>
          </w:p>
        </w:tc>
        <w:tc>
          <w:tcPr>
            <w:tcW w:w="3101" w:type="dxa"/>
            <w:gridSpan w:val="2"/>
            <w:tcBorders>
              <w:top w:val="nil"/>
              <w:left w:val="nil"/>
              <w:bottom w:val="nil"/>
              <w:right w:val="nil"/>
            </w:tcBorders>
          </w:tcPr>
          <w:p w14:paraId="3F5738F7" w14:textId="77777777" w:rsidR="002063AE" w:rsidRPr="002063AE" w:rsidRDefault="002063AE" w:rsidP="009E23E2">
            <w:pPr>
              <w:rPr>
                <w:rFonts w:ascii="標楷體" w:eastAsia="標楷體" w:hAnsi="標楷體" w:cs="Arial"/>
                <w:sz w:val="16"/>
                <w:szCs w:val="16"/>
              </w:rPr>
            </w:pPr>
          </w:p>
        </w:tc>
      </w:tr>
      <w:tr w:rsidR="002063AE" w:rsidRPr="002063AE" w14:paraId="2B277406" w14:textId="77777777" w:rsidTr="009E23E2">
        <w:tc>
          <w:tcPr>
            <w:tcW w:w="4818" w:type="dxa"/>
            <w:tcBorders>
              <w:top w:val="nil"/>
              <w:left w:val="nil"/>
              <w:bottom w:val="nil"/>
              <w:right w:val="nil"/>
            </w:tcBorders>
          </w:tcPr>
          <w:p w14:paraId="499382B6" w14:textId="77777777" w:rsidR="002063AE" w:rsidRPr="002063AE" w:rsidRDefault="002063AE" w:rsidP="009E23E2">
            <w:pPr>
              <w:spacing w:line="481" w:lineRule="exact"/>
              <w:jc w:val="right"/>
              <w:rPr>
                <w:rFonts w:ascii="標楷體" w:eastAsia="標楷體" w:hAnsi="標楷體"/>
              </w:rPr>
            </w:pPr>
          </w:p>
        </w:tc>
        <w:tc>
          <w:tcPr>
            <w:tcW w:w="1474" w:type="dxa"/>
            <w:tcBorders>
              <w:top w:val="nil"/>
              <w:left w:val="nil"/>
              <w:bottom w:val="nil"/>
              <w:right w:val="nil"/>
            </w:tcBorders>
          </w:tcPr>
          <w:p w14:paraId="3B0A6B31" w14:textId="77777777" w:rsidR="002063AE" w:rsidRPr="002063AE" w:rsidRDefault="002063AE" w:rsidP="009E23E2">
            <w:pPr>
              <w:spacing w:line="481" w:lineRule="exact"/>
              <w:rPr>
                <w:rFonts w:ascii="標楷體" w:eastAsia="標楷體" w:hAnsi="標楷體"/>
              </w:rPr>
            </w:pPr>
            <w:r w:rsidRPr="002063AE">
              <w:rPr>
                <w:rFonts w:ascii="標楷體" w:eastAsia="標楷體" w:hAnsi="標楷體" w:hint="eastAsia"/>
              </w:rPr>
              <w:t>會　計　師：</w:t>
            </w:r>
          </w:p>
        </w:tc>
        <w:tc>
          <w:tcPr>
            <w:tcW w:w="256" w:type="dxa"/>
            <w:tcBorders>
              <w:top w:val="nil"/>
              <w:left w:val="nil"/>
              <w:bottom w:val="nil"/>
              <w:right w:val="nil"/>
            </w:tcBorders>
          </w:tcPr>
          <w:p w14:paraId="19BEFFEF" w14:textId="77777777" w:rsidR="002063AE" w:rsidRPr="002063AE" w:rsidRDefault="002063AE" w:rsidP="009E23E2">
            <w:pPr>
              <w:spacing w:line="481" w:lineRule="exact"/>
              <w:rPr>
                <w:rFonts w:ascii="標楷體" w:eastAsia="標楷體" w:hAnsi="標楷體"/>
              </w:rPr>
            </w:pPr>
          </w:p>
        </w:tc>
        <w:tc>
          <w:tcPr>
            <w:tcW w:w="3101" w:type="dxa"/>
            <w:gridSpan w:val="2"/>
            <w:tcBorders>
              <w:top w:val="nil"/>
              <w:left w:val="nil"/>
              <w:bottom w:val="nil"/>
              <w:right w:val="nil"/>
            </w:tcBorders>
          </w:tcPr>
          <w:p w14:paraId="4F6D3217" w14:textId="77777777" w:rsidR="002063AE" w:rsidRPr="002063AE" w:rsidRDefault="002063AE" w:rsidP="009E23E2">
            <w:pPr>
              <w:spacing w:line="481" w:lineRule="exact"/>
              <w:jc w:val="right"/>
              <w:rPr>
                <w:rFonts w:ascii="標楷體" w:eastAsia="標楷體" w:hAnsi="標楷體"/>
              </w:rPr>
            </w:pPr>
          </w:p>
        </w:tc>
      </w:tr>
      <w:tr w:rsidR="002063AE" w:rsidRPr="002063AE" w14:paraId="20178502" w14:textId="77777777" w:rsidTr="009E23E2">
        <w:tc>
          <w:tcPr>
            <w:tcW w:w="4818" w:type="dxa"/>
            <w:tcBorders>
              <w:top w:val="nil"/>
              <w:left w:val="nil"/>
              <w:bottom w:val="nil"/>
              <w:right w:val="nil"/>
            </w:tcBorders>
          </w:tcPr>
          <w:p w14:paraId="239AD197" w14:textId="77777777" w:rsidR="002063AE" w:rsidRPr="002063AE" w:rsidRDefault="002063AE" w:rsidP="009E23E2">
            <w:pPr>
              <w:spacing w:line="481" w:lineRule="exact"/>
              <w:jc w:val="right"/>
              <w:rPr>
                <w:rFonts w:ascii="標楷體" w:eastAsia="標楷體" w:hAnsi="標楷體"/>
              </w:rPr>
            </w:pPr>
          </w:p>
        </w:tc>
        <w:tc>
          <w:tcPr>
            <w:tcW w:w="1474" w:type="dxa"/>
            <w:tcBorders>
              <w:top w:val="nil"/>
              <w:left w:val="nil"/>
              <w:bottom w:val="nil"/>
              <w:right w:val="nil"/>
            </w:tcBorders>
          </w:tcPr>
          <w:p w14:paraId="0567454E" w14:textId="77777777" w:rsidR="002063AE" w:rsidRPr="002063AE" w:rsidRDefault="002063AE" w:rsidP="009E23E2">
            <w:pPr>
              <w:spacing w:line="481" w:lineRule="exact"/>
              <w:jc w:val="right"/>
              <w:rPr>
                <w:rFonts w:ascii="標楷體" w:eastAsia="標楷體" w:hAnsi="標楷體"/>
              </w:rPr>
            </w:pPr>
          </w:p>
        </w:tc>
        <w:tc>
          <w:tcPr>
            <w:tcW w:w="256" w:type="dxa"/>
            <w:tcBorders>
              <w:top w:val="nil"/>
              <w:left w:val="nil"/>
              <w:bottom w:val="nil"/>
              <w:right w:val="nil"/>
            </w:tcBorders>
          </w:tcPr>
          <w:p w14:paraId="65DA84B2" w14:textId="77777777" w:rsidR="002063AE" w:rsidRPr="002063AE" w:rsidRDefault="002063AE" w:rsidP="009E23E2">
            <w:pPr>
              <w:spacing w:line="481" w:lineRule="exact"/>
              <w:jc w:val="right"/>
              <w:rPr>
                <w:rFonts w:ascii="標楷體" w:eastAsia="標楷體" w:hAnsi="標楷體"/>
              </w:rPr>
            </w:pPr>
          </w:p>
        </w:tc>
        <w:tc>
          <w:tcPr>
            <w:tcW w:w="3101" w:type="dxa"/>
            <w:gridSpan w:val="2"/>
            <w:tcBorders>
              <w:top w:val="nil"/>
              <w:left w:val="nil"/>
              <w:bottom w:val="nil"/>
              <w:right w:val="nil"/>
            </w:tcBorders>
          </w:tcPr>
          <w:p w14:paraId="0B2185D2" w14:textId="77777777" w:rsidR="002063AE" w:rsidRPr="002063AE" w:rsidRDefault="002063AE" w:rsidP="009E23E2">
            <w:pPr>
              <w:rPr>
                <w:rFonts w:ascii="標楷體" w:eastAsia="標楷體" w:hAnsi="標楷體" w:cs="Arial"/>
                <w:sz w:val="16"/>
                <w:szCs w:val="16"/>
              </w:rPr>
            </w:pPr>
          </w:p>
        </w:tc>
      </w:tr>
      <w:tr w:rsidR="002063AE" w:rsidRPr="002063AE" w14:paraId="7FE3262A" w14:textId="77777777" w:rsidTr="009E23E2">
        <w:tc>
          <w:tcPr>
            <w:tcW w:w="4818" w:type="dxa"/>
            <w:tcBorders>
              <w:top w:val="nil"/>
              <w:left w:val="nil"/>
              <w:bottom w:val="nil"/>
              <w:right w:val="nil"/>
            </w:tcBorders>
          </w:tcPr>
          <w:p w14:paraId="41566EA6" w14:textId="77777777" w:rsidR="002063AE" w:rsidRPr="002063AE" w:rsidRDefault="002063AE" w:rsidP="009E23E2">
            <w:pPr>
              <w:spacing w:line="481" w:lineRule="exact"/>
              <w:jc w:val="right"/>
              <w:rPr>
                <w:rFonts w:ascii="標楷體" w:eastAsia="標楷體" w:hAnsi="標楷體"/>
              </w:rPr>
            </w:pPr>
          </w:p>
        </w:tc>
        <w:tc>
          <w:tcPr>
            <w:tcW w:w="1474" w:type="dxa"/>
            <w:tcBorders>
              <w:top w:val="nil"/>
              <w:left w:val="nil"/>
              <w:bottom w:val="nil"/>
              <w:right w:val="nil"/>
            </w:tcBorders>
          </w:tcPr>
          <w:p w14:paraId="2BDFB6BD" w14:textId="77777777" w:rsidR="002063AE" w:rsidRPr="002063AE" w:rsidRDefault="002063AE" w:rsidP="009E23E2">
            <w:pPr>
              <w:spacing w:line="481" w:lineRule="exact"/>
              <w:jc w:val="right"/>
              <w:rPr>
                <w:rFonts w:ascii="標楷體" w:eastAsia="標楷體" w:hAnsi="標楷體"/>
              </w:rPr>
            </w:pPr>
          </w:p>
        </w:tc>
        <w:tc>
          <w:tcPr>
            <w:tcW w:w="256" w:type="dxa"/>
            <w:tcBorders>
              <w:top w:val="nil"/>
              <w:left w:val="nil"/>
              <w:bottom w:val="nil"/>
              <w:right w:val="nil"/>
            </w:tcBorders>
          </w:tcPr>
          <w:p w14:paraId="407241BC" w14:textId="77777777" w:rsidR="002063AE" w:rsidRPr="002063AE" w:rsidRDefault="002063AE" w:rsidP="009E23E2">
            <w:pPr>
              <w:spacing w:line="481" w:lineRule="exact"/>
              <w:jc w:val="right"/>
              <w:rPr>
                <w:rFonts w:ascii="標楷體" w:eastAsia="標楷體" w:hAnsi="標楷體"/>
              </w:rPr>
            </w:pPr>
          </w:p>
        </w:tc>
        <w:tc>
          <w:tcPr>
            <w:tcW w:w="3101" w:type="dxa"/>
            <w:gridSpan w:val="2"/>
            <w:tcBorders>
              <w:top w:val="nil"/>
              <w:left w:val="nil"/>
              <w:bottom w:val="nil"/>
              <w:right w:val="nil"/>
            </w:tcBorders>
          </w:tcPr>
          <w:p w14:paraId="7A50914D" w14:textId="77777777" w:rsidR="002063AE" w:rsidRPr="002063AE" w:rsidRDefault="002063AE" w:rsidP="009E23E2">
            <w:pPr>
              <w:spacing w:line="481" w:lineRule="exact"/>
              <w:jc w:val="right"/>
              <w:rPr>
                <w:rFonts w:ascii="標楷體" w:eastAsia="標楷體" w:hAnsi="標楷體"/>
              </w:rPr>
            </w:pPr>
          </w:p>
        </w:tc>
      </w:tr>
      <w:tr w:rsidR="002063AE" w:rsidRPr="002063AE" w14:paraId="2F7386F4" w14:textId="77777777" w:rsidTr="009E23E2">
        <w:tc>
          <w:tcPr>
            <w:tcW w:w="4818" w:type="dxa"/>
            <w:tcBorders>
              <w:top w:val="nil"/>
              <w:left w:val="nil"/>
              <w:bottom w:val="nil"/>
              <w:right w:val="nil"/>
            </w:tcBorders>
          </w:tcPr>
          <w:p w14:paraId="483C0860" w14:textId="77777777" w:rsidR="002063AE" w:rsidRPr="002063AE" w:rsidRDefault="002063AE" w:rsidP="009E23E2">
            <w:pPr>
              <w:rPr>
                <w:rFonts w:ascii="標楷體" w:eastAsia="標楷體" w:hAnsi="標楷體" w:cs="Arial"/>
                <w:sz w:val="16"/>
                <w:szCs w:val="16"/>
              </w:rPr>
            </w:pPr>
          </w:p>
        </w:tc>
        <w:tc>
          <w:tcPr>
            <w:tcW w:w="1474" w:type="dxa"/>
            <w:tcBorders>
              <w:top w:val="nil"/>
              <w:left w:val="nil"/>
              <w:bottom w:val="nil"/>
              <w:right w:val="nil"/>
            </w:tcBorders>
          </w:tcPr>
          <w:p w14:paraId="421A331A" w14:textId="77777777" w:rsidR="002063AE" w:rsidRPr="002063AE" w:rsidRDefault="002063AE" w:rsidP="009E23E2">
            <w:pPr>
              <w:spacing w:before="56"/>
              <w:rPr>
                <w:rFonts w:ascii="標楷體" w:eastAsia="標楷體" w:hAnsi="標楷體"/>
              </w:rPr>
            </w:pPr>
            <w:r w:rsidRPr="002063AE">
              <w:rPr>
                <w:rFonts w:ascii="標楷體" w:eastAsia="標楷體" w:hAnsi="標楷體" w:hint="eastAsia"/>
              </w:rPr>
              <w:t>證券主管機關核准簽證文號</w:t>
            </w:r>
          </w:p>
        </w:tc>
        <w:tc>
          <w:tcPr>
            <w:tcW w:w="256" w:type="dxa"/>
            <w:tcBorders>
              <w:top w:val="nil"/>
              <w:left w:val="nil"/>
              <w:bottom w:val="nil"/>
              <w:right w:val="nil"/>
            </w:tcBorders>
          </w:tcPr>
          <w:p w14:paraId="02273953" w14:textId="77777777" w:rsidR="002063AE" w:rsidRPr="002063AE" w:rsidRDefault="002063AE" w:rsidP="009E23E2">
            <w:pPr>
              <w:spacing w:before="226"/>
              <w:rPr>
                <w:rFonts w:ascii="標楷體" w:eastAsia="標楷體" w:hAnsi="標楷體"/>
              </w:rPr>
            </w:pPr>
            <w:r w:rsidRPr="002063AE">
              <w:rPr>
                <w:rFonts w:ascii="標楷體" w:eastAsia="標楷體" w:hAnsi="標楷體" w:hint="eastAsia"/>
              </w:rPr>
              <w:t>：</w:t>
            </w:r>
          </w:p>
        </w:tc>
        <w:tc>
          <w:tcPr>
            <w:tcW w:w="3101" w:type="dxa"/>
            <w:gridSpan w:val="2"/>
            <w:tcBorders>
              <w:top w:val="nil"/>
              <w:left w:val="nil"/>
              <w:bottom w:val="nil"/>
              <w:right w:val="nil"/>
            </w:tcBorders>
          </w:tcPr>
          <w:p w14:paraId="35CEE691" w14:textId="77777777" w:rsidR="002063AE" w:rsidRPr="002063AE" w:rsidRDefault="002063AE" w:rsidP="009E23E2">
            <w:pPr>
              <w:rPr>
                <w:rFonts w:ascii="標楷體" w:eastAsia="標楷體" w:hAnsi="標楷體"/>
              </w:rPr>
            </w:pPr>
            <w:r w:rsidRPr="002063AE">
              <w:rPr>
                <w:rFonts w:ascii="標楷體" w:eastAsia="標楷體" w:hAnsi="標楷體" w:hint="eastAsia"/>
              </w:rPr>
              <w:t>金管證審字第</w:t>
            </w:r>
            <w:r w:rsidRPr="002063AE">
              <w:rPr>
                <w:rFonts w:ascii="標楷體" w:eastAsia="標楷體" w:hAnsi="標楷體"/>
              </w:rPr>
              <w:t>1040003949</w:t>
            </w:r>
            <w:r w:rsidRPr="002063AE">
              <w:rPr>
                <w:rFonts w:ascii="標楷體" w:eastAsia="標楷體" w:hAnsi="標楷體" w:hint="eastAsia"/>
              </w:rPr>
              <w:t>號</w:t>
            </w:r>
          </w:p>
          <w:p w14:paraId="5D70121B" w14:textId="77777777" w:rsidR="002063AE" w:rsidRPr="002063AE" w:rsidRDefault="002063AE" w:rsidP="009E23E2">
            <w:pPr>
              <w:rPr>
                <w:rFonts w:ascii="標楷體" w:eastAsia="標楷體" w:hAnsi="標楷體"/>
              </w:rPr>
            </w:pPr>
            <w:r w:rsidRPr="002063AE">
              <w:rPr>
                <w:rFonts w:ascii="標楷體" w:eastAsia="標楷體" w:hAnsi="標楷體" w:hint="eastAsia"/>
              </w:rPr>
              <w:t>金管證六字第</w:t>
            </w:r>
            <w:r w:rsidRPr="002063AE">
              <w:rPr>
                <w:rFonts w:ascii="標楷體" w:eastAsia="標楷體" w:hAnsi="標楷體"/>
              </w:rPr>
              <w:t>0960069825</w:t>
            </w:r>
            <w:r w:rsidRPr="002063AE">
              <w:rPr>
                <w:rFonts w:ascii="標楷體" w:eastAsia="標楷體" w:hAnsi="標楷體" w:hint="eastAsia"/>
              </w:rPr>
              <w:t>號</w:t>
            </w:r>
          </w:p>
        </w:tc>
      </w:tr>
      <w:tr w:rsidR="002063AE" w:rsidRPr="002063AE" w14:paraId="422F88E7" w14:textId="77777777" w:rsidTr="009E23E2">
        <w:tc>
          <w:tcPr>
            <w:tcW w:w="4818" w:type="dxa"/>
            <w:tcBorders>
              <w:top w:val="nil"/>
              <w:left w:val="nil"/>
              <w:bottom w:val="nil"/>
              <w:right w:val="nil"/>
            </w:tcBorders>
          </w:tcPr>
          <w:p w14:paraId="7E0CFCC1" w14:textId="77777777" w:rsidR="002063AE" w:rsidRPr="002063AE" w:rsidRDefault="002063AE" w:rsidP="009E23E2">
            <w:pPr>
              <w:spacing w:line="481" w:lineRule="exact"/>
              <w:jc w:val="right"/>
              <w:rPr>
                <w:rFonts w:ascii="標楷體" w:eastAsia="標楷體" w:hAnsi="標楷體"/>
              </w:rPr>
            </w:pPr>
          </w:p>
        </w:tc>
        <w:tc>
          <w:tcPr>
            <w:tcW w:w="4831" w:type="dxa"/>
            <w:gridSpan w:val="4"/>
            <w:tcBorders>
              <w:top w:val="nil"/>
              <w:left w:val="nil"/>
              <w:bottom w:val="nil"/>
              <w:right w:val="nil"/>
            </w:tcBorders>
          </w:tcPr>
          <w:p w14:paraId="53496835" w14:textId="77777777" w:rsidR="002063AE" w:rsidRPr="002063AE" w:rsidRDefault="002063AE" w:rsidP="009E23E2">
            <w:pPr>
              <w:jc w:val="both"/>
              <w:rPr>
                <w:rFonts w:ascii="標楷體" w:eastAsia="標楷體" w:hAnsi="標楷體"/>
              </w:rPr>
            </w:pPr>
            <w:r w:rsidRPr="002063AE">
              <w:rPr>
                <w:rFonts w:ascii="標楷體" w:eastAsia="標楷體" w:hAnsi="標楷體" w:hint="eastAsia"/>
              </w:rPr>
              <w:t>民  國  一○六  年  三  月  二十七  日</w:t>
            </w:r>
          </w:p>
        </w:tc>
      </w:tr>
    </w:tbl>
    <w:p w14:paraId="34A3E2FB" w14:textId="77777777" w:rsidR="00346EBB" w:rsidRPr="002063AE" w:rsidRDefault="00346EBB" w:rsidP="00346EBB">
      <w:pPr>
        <w:pStyle w:val="affffa"/>
        <w:ind w:left="0"/>
        <w:rPr>
          <w:rFonts w:hAnsi="標楷體"/>
        </w:rPr>
      </w:pPr>
    </w:p>
    <w:p w14:paraId="0E478197" w14:textId="77777777" w:rsidR="00346EBB" w:rsidRPr="00346EBB" w:rsidRDefault="00346EBB" w:rsidP="00346EBB">
      <w:pPr>
        <w:pStyle w:val="affffa"/>
        <w:ind w:left="0"/>
        <w:rPr>
          <w:rFonts w:hAnsi="標楷體"/>
        </w:rPr>
      </w:pPr>
    </w:p>
    <w:p w14:paraId="68433F7E" w14:textId="77777777" w:rsidR="00346EBB" w:rsidRPr="00346EBB" w:rsidRDefault="00346EBB" w:rsidP="00346EBB">
      <w:pPr>
        <w:pStyle w:val="18"/>
        <w:spacing w:line="240" w:lineRule="auto"/>
        <w:ind w:left="0" w:firstLine="0"/>
        <w:rPr>
          <w:rFonts w:ascii="標楷體" w:hAnsi="標楷體"/>
        </w:rPr>
        <w:sectPr w:rsidR="00346EBB" w:rsidRPr="00346EBB" w:rsidSect="00741623">
          <w:headerReference w:type="default" r:id="rId23"/>
          <w:pgSz w:w="11952" w:h="16848"/>
          <w:pgMar w:top="1417" w:right="850" w:bottom="765" w:left="1133" w:header="720" w:footer="720" w:gutter="0"/>
          <w:cols w:space="720"/>
          <w:noEndnote/>
        </w:sectPr>
      </w:pPr>
    </w:p>
    <w:p w14:paraId="76E7A31B" w14:textId="77777777" w:rsidR="00326AAC" w:rsidRPr="00326AAC" w:rsidRDefault="00326AAC" w:rsidP="00326AAC">
      <w:pPr>
        <w:widowControl w:val="0"/>
        <w:autoSpaceDE w:val="0"/>
        <w:autoSpaceDN w:val="0"/>
        <w:adjustRightInd w:val="0"/>
        <w:spacing w:line="368" w:lineRule="exact"/>
        <w:rPr>
          <w:rFonts w:ascii="標楷體" w:eastAsia="標楷體" w:cs="標楷體"/>
          <w:color w:val="000000"/>
        </w:rPr>
      </w:pPr>
    </w:p>
    <w:tbl>
      <w:tblPr>
        <w:tblW w:w="10856" w:type="dxa"/>
        <w:tblLayout w:type="fixed"/>
        <w:tblCellMar>
          <w:left w:w="0" w:type="dxa"/>
          <w:right w:w="0" w:type="dxa"/>
        </w:tblCellMar>
        <w:tblLook w:val="0000" w:firstRow="0" w:lastRow="0" w:firstColumn="0" w:lastColumn="0" w:noHBand="0" w:noVBand="0"/>
      </w:tblPr>
      <w:tblGrid>
        <w:gridCol w:w="708"/>
        <w:gridCol w:w="6747"/>
        <w:gridCol w:w="1247"/>
        <w:gridCol w:w="482"/>
        <w:gridCol w:w="1190"/>
        <w:gridCol w:w="482"/>
      </w:tblGrid>
      <w:tr w:rsidR="00326AAC" w:rsidRPr="00326AAC" w14:paraId="349126F6" w14:textId="77777777" w:rsidTr="00CF427A">
        <w:tc>
          <w:tcPr>
            <w:tcW w:w="708" w:type="dxa"/>
            <w:tcBorders>
              <w:top w:val="nil"/>
              <w:left w:val="nil"/>
              <w:bottom w:val="nil"/>
              <w:right w:val="nil"/>
            </w:tcBorders>
          </w:tcPr>
          <w:p w14:paraId="2F6936F3" w14:textId="77777777" w:rsidR="00326AAC" w:rsidRPr="00326AAC" w:rsidRDefault="00326AAC" w:rsidP="00326AAC">
            <w:pPr>
              <w:widowControl w:val="0"/>
              <w:autoSpaceDE w:val="0"/>
              <w:autoSpaceDN w:val="0"/>
              <w:adjustRightInd w:val="0"/>
              <w:spacing w:after="5"/>
              <w:jc w:val="right"/>
              <w:rPr>
                <w:color w:val="000000"/>
                <w:sz w:val="20"/>
                <w:szCs w:val="20"/>
              </w:rPr>
            </w:pPr>
          </w:p>
        </w:tc>
        <w:tc>
          <w:tcPr>
            <w:tcW w:w="6747" w:type="dxa"/>
            <w:tcBorders>
              <w:top w:val="nil"/>
              <w:left w:val="nil"/>
              <w:bottom w:val="nil"/>
              <w:right w:val="nil"/>
            </w:tcBorders>
          </w:tcPr>
          <w:p w14:paraId="726DD0BB" w14:textId="77777777" w:rsidR="00326AAC" w:rsidRPr="00326AAC" w:rsidRDefault="00326AAC" w:rsidP="00326AAC">
            <w:pPr>
              <w:widowControl w:val="0"/>
              <w:autoSpaceDE w:val="0"/>
              <w:autoSpaceDN w:val="0"/>
              <w:adjustRightInd w:val="0"/>
              <w:spacing w:after="5"/>
              <w:jc w:val="right"/>
              <w:rPr>
                <w:rFonts w:ascii="標楷體" w:eastAsia="標楷體" w:cs="標楷體"/>
                <w:b/>
                <w:bCs/>
                <w:color w:val="000000"/>
                <w:sz w:val="20"/>
                <w:szCs w:val="20"/>
              </w:rPr>
            </w:pPr>
          </w:p>
        </w:tc>
        <w:tc>
          <w:tcPr>
            <w:tcW w:w="1729" w:type="dxa"/>
            <w:gridSpan w:val="2"/>
            <w:tcBorders>
              <w:top w:val="nil"/>
              <w:left w:val="nil"/>
              <w:bottom w:val="nil"/>
              <w:right w:val="nil"/>
            </w:tcBorders>
          </w:tcPr>
          <w:p w14:paraId="79ED8892" w14:textId="77777777" w:rsidR="00326AAC" w:rsidRPr="00326AAC" w:rsidRDefault="00326AAC" w:rsidP="00CF427A">
            <w:pPr>
              <w:widowControl w:val="0"/>
              <w:pBdr>
                <w:bottom w:val="single" w:sz="3" w:space="0" w:color="auto"/>
                <w:between w:val="single" w:sz="3" w:space="0" w:color="auto"/>
              </w:pBdr>
              <w:autoSpaceDE w:val="0"/>
              <w:autoSpaceDN w:val="0"/>
              <w:adjustRightInd w:val="0"/>
              <w:spacing w:after="5"/>
              <w:ind w:right="85"/>
              <w:jc w:val="center"/>
              <w:rPr>
                <w:color w:val="000000"/>
                <w:sz w:val="20"/>
                <w:szCs w:val="20"/>
              </w:rPr>
            </w:pPr>
            <w:r w:rsidRPr="00326AAC">
              <w:rPr>
                <w:b/>
                <w:bCs/>
                <w:color w:val="000000"/>
                <w:sz w:val="20"/>
                <w:szCs w:val="20"/>
              </w:rPr>
              <w:t>10</w:t>
            </w:r>
            <w:r w:rsidR="00CF427A">
              <w:rPr>
                <w:rFonts w:hint="eastAsia"/>
                <w:b/>
                <w:bCs/>
                <w:color w:val="000000"/>
                <w:sz w:val="20"/>
                <w:szCs w:val="20"/>
              </w:rPr>
              <w:t>5.</w:t>
            </w:r>
            <w:r w:rsidRPr="00326AAC">
              <w:rPr>
                <w:b/>
                <w:bCs/>
                <w:color w:val="000000"/>
                <w:sz w:val="20"/>
                <w:szCs w:val="20"/>
              </w:rPr>
              <w:t>12.31</w:t>
            </w:r>
          </w:p>
        </w:tc>
        <w:tc>
          <w:tcPr>
            <w:tcW w:w="1672" w:type="dxa"/>
            <w:gridSpan w:val="2"/>
            <w:tcBorders>
              <w:top w:val="nil"/>
              <w:left w:val="nil"/>
              <w:bottom w:val="nil"/>
              <w:right w:val="nil"/>
            </w:tcBorders>
          </w:tcPr>
          <w:p w14:paraId="289D45F2" w14:textId="77777777" w:rsidR="00326AAC" w:rsidRPr="00326AAC" w:rsidRDefault="00CF427A" w:rsidP="00326AAC">
            <w:pPr>
              <w:widowControl w:val="0"/>
              <w:pBdr>
                <w:bottom w:val="single" w:sz="3" w:space="0" w:color="auto"/>
                <w:between w:val="single" w:sz="3" w:space="0" w:color="auto"/>
              </w:pBdr>
              <w:autoSpaceDE w:val="0"/>
              <w:autoSpaceDN w:val="0"/>
              <w:adjustRightInd w:val="0"/>
              <w:spacing w:after="5"/>
              <w:ind w:left="85" w:right="85"/>
              <w:jc w:val="center"/>
              <w:rPr>
                <w:rFonts w:ascii="標楷體" w:eastAsia="標楷體" w:cs="標楷體"/>
                <w:b/>
                <w:bCs/>
                <w:color w:val="000000"/>
                <w:sz w:val="20"/>
                <w:szCs w:val="20"/>
              </w:rPr>
            </w:pPr>
            <w:r w:rsidRPr="00326AAC">
              <w:rPr>
                <w:b/>
                <w:bCs/>
                <w:color w:val="000000"/>
                <w:sz w:val="20"/>
                <w:szCs w:val="20"/>
              </w:rPr>
              <w:t>104.12.31</w:t>
            </w:r>
          </w:p>
        </w:tc>
      </w:tr>
      <w:tr w:rsidR="00326AAC" w:rsidRPr="00326AAC" w14:paraId="4268523C" w14:textId="77777777" w:rsidTr="00CF427A">
        <w:tc>
          <w:tcPr>
            <w:tcW w:w="708" w:type="dxa"/>
            <w:tcBorders>
              <w:top w:val="nil"/>
              <w:left w:val="nil"/>
              <w:bottom w:val="nil"/>
              <w:right w:val="nil"/>
            </w:tcBorders>
          </w:tcPr>
          <w:p w14:paraId="3F90813C" w14:textId="77777777" w:rsidR="00326AAC" w:rsidRPr="00326AAC" w:rsidRDefault="00326AAC" w:rsidP="00326AAC">
            <w:pPr>
              <w:widowControl w:val="0"/>
              <w:autoSpaceDE w:val="0"/>
              <w:autoSpaceDN w:val="0"/>
              <w:adjustRightInd w:val="0"/>
              <w:spacing w:after="5"/>
              <w:jc w:val="right"/>
              <w:rPr>
                <w:color w:val="000000"/>
                <w:sz w:val="20"/>
                <w:szCs w:val="20"/>
              </w:rPr>
            </w:pPr>
          </w:p>
        </w:tc>
        <w:tc>
          <w:tcPr>
            <w:tcW w:w="6747" w:type="dxa"/>
            <w:tcBorders>
              <w:top w:val="nil"/>
              <w:left w:val="nil"/>
              <w:bottom w:val="nil"/>
              <w:right w:val="nil"/>
            </w:tcBorders>
          </w:tcPr>
          <w:p w14:paraId="25BABAC8" w14:textId="77777777" w:rsidR="00326AAC" w:rsidRPr="00326AAC" w:rsidRDefault="00326AAC" w:rsidP="00326AAC">
            <w:pPr>
              <w:widowControl w:val="0"/>
              <w:autoSpaceDE w:val="0"/>
              <w:autoSpaceDN w:val="0"/>
              <w:adjustRightInd w:val="0"/>
              <w:spacing w:after="5"/>
              <w:rPr>
                <w:rFonts w:ascii="標楷體" w:eastAsia="標楷體" w:cs="標楷體"/>
                <w:b/>
                <w:bCs/>
                <w:color w:val="000000"/>
                <w:sz w:val="20"/>
                <w:szCs w:val="20"/>
              </w:rPr>
            </w:pPr>
            <w:r w:rsidRPr="00326AAC">
              <w:rPr>
                <w:rFonts w:ascii="標楷體" w:eastAsia="標楷體" w:cs="標楷體" w:hint="eastAsia"/>
                <w:b/>
                <w:bCs/>
                <w:color w:val="000000"/>
                <w:sz w:val="20"/>
                <w:szCs w:val="20"/>
              </w:rPr>
              <w:t xml:space="preserve">　資　　產</w:t>
            </w:r>
          </w:p>
        </w:tc>
        <w:tc>
          <w:tcPr>
            <w:tcW w:w="1247" w:type="dxa"/>
            <w:tcBorders>
              <w:top w:val="nil"/>
              <w:left w:val="nil"/>
              <w:bottom w:val="nil"/>
              <w:right w:val="nil"/>
            </w:tcBorders>
          </w:tcPr>
          <w:p w14:paraId="079C5849" w14:textId="77777777" w:rsidR="00326AAC" w:rsidRPr="00326AAC" w:rsidRDefault="00326AAC" w:rsidP="00326AAC">
            <w:pPr>
              <w:widowControl w:val="0"/>
              <w:pBdr>
                <w:bottom w:val="single" w:sz="3" w:space="0" w:color="auto"/>
                <w:between w:val="single" w:sz="3" w:space="0" w:color="auto"/>
              </w:pBdr>
              <w:autoSpaceDE w:val="0"/>
              <w:autoSpaceDN w:val="0"/>
              <w:adjustRightInd w:val="0"/>
              <w:spacing w:after="5"/>
              <w:ind w:right="85"/>
              <w:jc w:val="center"/>
              <w:rPr>
                <w:rFonts w:ascii="標楷體" w:eastAsia="標楷體" w:cs="標楷體"/>
                <w:b/>
                <w:bCs/>
                <w:color w:val="000000"/>
                <w:sz w:val="20"/>
                <w:szCs w:val="20"/>
              </w:rPr>
            </w:pPr>
            <w:r w:rsidRPr="00326AAC">
              <w:rPr>
                <w:rFonts w:ascii="標楷體" w:eastAsia="標楷體" w:cs="標楷體" w:hint="eastAsia"/>
                <w:b/>
                <w:bCs/>
                <w:color w:val="000000"/>
                <w:sz w:val="20"/>
                <w:szCs w:val="20"/>
              </w:rPr>
              <w:t>金　　額</w:t>
            </w:r>
          </w:p>
        </w:tc>
        <w:tc>
          <w:tcPr>
            <w:tcW w:w="482" w:type="dxa"/>
            <w:tcBorders>
              <w:top w:val="nil"/>
              <w:left w:val="nil"/>
              <w:bottom w:val="nil"/>
              <w:right w:val="nil"/>
            </w:tcBorders>
          </w:tcPr>
          <w:p w14:paraId="13F3A2E4" w14:textId="77777777" w:rsidR="00326AAC" w:rsidRPr="00326AAC" w:rsidRDefault="00326AAC" w:rsidP="00326AAC">
            <w:pPr>
              <w:widowControl w:val="0"/>
              <w:pBdr>
                <w:bottom w:val="single" w:sz="3" w:space="0" w:color="auto"/>
                <w:between w:val="single" w:sz="3" w:space="0" w:color="auto"/>
              </w:pBdr>
              <w:autoSpaceDE w:val="0"/>
              <w:autoSpaceDN w:val="0"/>
              <w:adjustRightInd w:val="0"/>
              <w:spacing w:after="5"/>
              <w:ind w:left="113" w:right="85"/>
              <w:jc w:val="center"/>
              <w:rPr>
                <w:b/>
                <w:bCs/>
                <w:color w:val="000000"/>
                <w:sz w:val="20"/>
                <w:szCs w:val="20"/>
              </w:rPr>
            </w:pPr>
            <w:r w:rsidRPr="00326AAC">
              <w:rPr>
                <w:b/>
                <w:bCs/>
                <w:color w:val="000000"/>
                <w:sz w:val="20"/>
                <w:szCs w:val="20"/>
              </w:rPr>
              <w:t>%</w:t>
            </w:r>
          </w:p>
        </w:tc>
        <w:tc>
          <w:tcPr>
            <w:tcW w:w="1190" w:type="dxa"/>
            <w:tcBorders>
              <w:top w:val="nil"/>
              <w:left w:val="nil"/>
              <w:bottom w:val="nil"/>
              <w:right w:val="nil"/>
            </w:tcBorders>
          </w:tcPr>
          <w:p w14:paraId="04BCCB6A" w14:textId="77777777" w:rsidR="00326AAC" w:rsidRPr="00326AAC" w:rsidRDefault="00326AAC" w:rsidP="00326AAC">
            <w:pPr>
              <w:widowControl w:val="0"/>
              <w:pBdr>
                <w:bottom w:val="single" w:sz="3" w:space="0" w:color="auto"/>
                <w:between w:val="single" w:sz="3" w:space="0" w:color="auto"/>
              </w:pBdr>
              <w:autoSpaceDE w:val="0"/>
              <w:autoSpaceDN w:val="0"/>
              <w:adjustRightInd w:val="0"/>
              <w:spacing w:after="5"/>
              <w:ind w:left="85" w:right="85"/>
              <w:jc w:val="center"/>
              <w:rPr>
                <w:rFonts w:ascii="標楷體" w:eastAsia="標楷體" w:cs="標楷體"/>
                <w:b/>
                <w:bCs/>
                <w:color w:val="000000"/>
                <w:sz w:val="20"/>
                <w:szCs w:val="20"/>
              </w:rPr>
            </w:pPr>
            <w:r w:rsidRPr="00326AAC">
              <w:rPr>
                <w:rFonts w:ascii="標楷體" w:eastAsia="標楷體" w:cs="標楷體" w:hint="eastAsia"/>
                <w:b/>
                <w:bCs/>
                <w:color w:val="000000"/>
                <w:sz w:val="20"/>
                <w:szCs w:val="20"/>
              </w:rPr>
              <w:t>金　　額</w:t>
            </w:r>
          </w:p>
        </w:tc>
        <w:tc>
          <w:tcPr>
            <w:tcW w:w="482" w:type="dxa"/>
            <w:tcBorders>
              <w:top w:val="nil"/>
              <w:left w:val="nil"/>
              <w:bottom w:val="nil"/>
              <w:right w:val="nil"/>
            </w:tcBorders>
          </w:tcPr>
          <w:p w14:paraId="59D45907" w14:textId="77777777" w:rsidR="00326AAC" w:rsidRPr="00326AAC" w:rsidRDefault="00326AAC" w:rsidP="00326AAC">
            <w:pPr>
              <w:widowControl w:val="0"/>
              <w:pBdr>
                <w:bottom w:val="single" w:sz="3" w:space="0" w:color="auto"/>
                <w:between w:val="single" w:sz="3" w:space="0" w:color="auto"/>
              </w:pBdr>
              <w:autoSpaceDE w:val="0"/>
              <w:autoSpaceDN w:val="0"/>
              <w:adjustRightInd w:val="0"/>
              <w:spacing w:after="5"/>
              <w:ind w:left="113" w:right="85"/>
              <w:jc w:val="center"/>
              <w:rPr>
                <w:b/>
                <w:bCs/>
                <w:color w:val="000000"/>
                <w:sz w:val="20"/>
                <w:szCs w:val="20"/>
              </w:rPr>
            </w:pPr>
            <w:r w:rsidRPr="00326AAC">
              <w:rPr>
                <w:b/>
                <w:bCs/>
                <w:color w:val="000000"/>
                <w:sz w:val="20"/>
                <w:szCs w:val="20"/>
              </w:rPr>
              <w:t>%</w:t>
            </w:r>
          </w:p>
        </w:tc>
      </w:tr>
      <w:tr w:rsidR="00326AAC" w:rsidRPr="00326AAC" w14:paraId="47802FDD" w14:textId="77777777" w:rsidTr="00CF427A">
        <w:tc>
          <w:tcPr>
            <w:tcW w:w="708" w:type="dxa"/>
            <w:tcBorders>
              <w:top w:val="nil"/>
              <w:left w:val="nil"/>
              <w:bottom w:val="nil"/>
              <w:right w:val="nil"/>
            </w:tcBorders>
          </w:tcPr>
          <w:p w14:paraId="3727A8D4" w14:textId="77777777" w:rsidR="00326AAC" w:rsidRPr="00326AAC" w:rsidRDefault="00326AAC"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ab/>
            </w:r>
          </w:p>
        </w:tc>
        <w:tc>
          <w:tcPr>
            <w:tcW w:w="6747" w:type="dxa"/>
            <w:tcBorders>
              <w:top w:val="nil"/>
              <w:left w:val="nil"/>
              <w:bottom w:val="nil"/>
              <w:right w:val="nil"/>
            </w:tcBorders>
          </w:tcPr>
          <w:p w14:paraId="0784AF7A" w14:textId="77777777" w:rsidR="00326AAC" w:rsidRPr="00326AAC" w:rsidRDefault="00326AAC" w:rsidP="00326AAC">
            <w:pPr>
              <w:widowControl w:val="0"/>
              <w:autoSpaceDE w:val="0"/>
              <w:autoSpaceDN w:val="0"/>
              <w:adjustRightInd w:val="0"/>
              <w:spacing w:line="340" w:lineRule="exact"/>
              <w:ind w:right="198"/>
              <w:rPr>
                <w:rFonts w:ascii="標楷體" w:eastAsia="標楷體" w:cs="標楷體"/>
                <w:b/>
                <w:bCs/>
                <w:color w:val="000000"/>
                <w:sz w:val="20"/>
                <w:szCs w:val="20"/>
              </w:rPr>
            </w:pPr>
            <w:r w:rsidRPr="00326AAC">
              <w:rPr>
                <w:rFonts w:ascii="標楷體" w:eastAsia="標楷體" w:cs="標楷體" w:hint="eastAsia"/>
                <w:b/>
                <w:bCs/>
                <w:color w:val="000000"/>
                <w:sz w:val="20"/>
                <w:szCs w:val="20"/>
              </w:rPr>
              <w:t>流動資產：</w:t>
            </w:r>
          </w:p>
        </w:tc>
        <w:tc>
          <w:tcPr>
            <w:tcW w:w="1247" w:type="dxa"/>
            <w:tcBorders>
              <w:top w:val="nil"/>
              <w:left w:val="nil"/>
              <w:bottom w:val="nil"/>
              <w:right w:val="nil"/>
            </w:tcBorders>
          </w:tcPr>
          <w:p w14:paraId="084C825D" w14:textId="77777777" w:rsidR="00326AAC" w:rsidRPr="00326AAC" w:rsidRDefault="00326AAC" w:rsidP="00326AAC">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r>
            <w:r w:rsidRPr="00326AAC">
              <w:rPr>
                <w:color w:val="000000"/>
                <w:sz w:val="20"/>
                <w:szCs w:val="20"/>
              </w:rPr>
              <w:tab/>
            </w:r>
          </w:p>
        </w:tc>
        <w:tc>
          <w:tcPr>
            <w:tcW w:w="482" w:type="dxa"/>
            <w:tcBorders>
              <w:top w:val="nil"/>
              <w:left w:val="nil"/>
              <w:bottom w:val="nil"/>
              <w:right w:val="nil"/>
            </w:tcBorders>
          </w:tcPr>
          <w:p w14:paraId="7A31CF3F" w14:textId="77777777" w:rsidR="00326AAC" w:rsidRPr="00326AAC" w:rsidRDefault="00326AAC" w:rsidP="00326AAC">
            <w:pPr>
              <w:widowControl w:val="0"/>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63E89D32" w14:textId="77777777" w:rsidR="00326AAC" w:rsidRPr="00326AAC" w:rsidRDefault="00326AAC"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6DE363FF" w14:textId="77777777" w:rsidR="00326AAC" w:rsidRPr="00326AAC" w:rsidRDefault="00326AAC" w:rsidP="00326AAC">
            <w:pPr>
              <w:widowControl w:val="0"/>
              <w:autoSpaceDE w:val="0"/>
              <w:autoSpaceDN w:val="0"/>
              <w:adjustRightInd w:val="0"/>
              <w:spacing w:line="340" w:lineRule="exact"/>
              <w:jc w:val="right"/>
              <w:rPr>
                <w:color w:val="000000"/>
                <w:sz w:val="20"/>
                <w:szCs w:val="20"/>
              </w:rPr>
            </w:pPr>
          </w:p>
        </w:tc>
      </w:tr>
      <w:tr w:rsidR="00CF427A" w:rsidRPr="00326AAC" w14:paraId="00EA0648" w14:textId="77777777" w:rsidTr="00CF427A">
        <w:tc>
          <w:tcPr>
            <w:tcW w:w="708" w:type="dxa"/>
            <w:tcBorders>
              <w:top w:val="nil"/>
              <w:left w:val="nil"/>
              <w:bottom w:val="nil"/>
              <w:right w:val="nil"/>
            </w:tcBorders>
          </w:tcPr>
          <w:p w14:paraId="1BB8FF70" w14:textId="77777777" w:rsidR="00CF427A" w:rsidRPr="00326AAC" w:rsidRDefault="00CF427A"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1100</w:t>
            </w:r>
            <w:r w:rsidRPr="00326AAC">
              <w:rPr>
                <w:color w:val="000000"/>
                <w:sz w:val="20"/>
                <w:szCs w:val="20"/>
              </w:rPr>
              <w:tab/>
            </w:r>
          </w:p>
        </w:tc>
        <w:tc>
          <w:tcPr>
            <w:tcW w:w="6747" w:type="dxa"/>
            <w:tcBorders>
              <w:top w:val="nil"/>
              <w:left w:val="nil"/>
              <w:bottom w:val="nil"/>
              <w:right w:val="nil"/>
            </w:tcBorders>
          </w:tcPr>
          <w:p w14:paraId="232C3079" w14:textId="77777777" w:rsidR="00CF427A" w:rsidRDefault="00CF427A" w:rsidP="009E23E2">
            <w:pPr>
              <w:pStyle w:val="affff2"/>
              <w:ind w:right="198"/>
              <w:rPr>
                <w:sz w:val="20"/>
                <w:szCs w:val="20"/>
              </w:rPr>
            </w:pPr>
            <w:r>
              <w:rPr>
                <w:rFonts w:hint="eastAsia"/>
                <w:sz w:val="20"/>
                <w:szCs w:val="20"/>
              </w:rPr>
              <w:t xml:space="preserve">　現金及約當現金(附註六(一))</w:t>
            </w:r>
          </w:p>
        </w:tc>
        <w:tc>
          <w:tcPr>
            <w:tcW w:w="1247" w:type="dxa"/>
            <w:tcBorders>
              <w:top w:val="nil"/>
              <w:left w:val="nil"/>
              <w:bottom w:val="nil"/>
              <w:right w:val="nil"/>
            </w:tcBorders>
          </w:tcPr>
          <w:p w14:paraId="714C620D" w14:textId="77777777" w:rsidR="00CF427A" w:rsidRDefault="00CF427A" w:rsidP="009E23E2">
            <w:pPr>
              <w:pStyle w:val="affff1"/>
              <w:tabs>
                <w:tab w:val="right" w:pos="1219"/>
                <w:tab w:val="left" w:pos="1245"/>
              </w:tabs>
              <w:jc w:val="right"/>
              <w:rPr>
                <w:sz w:val="20"/>
                <w:szCs w:val="20"/>
              </w:rPr>
            </w:pPr>
            <w:r>
              <w:rPr>
                <w:sz w:val="20"/>
                <w:szCs w:val="20"/>
              </w:rPr>
              <w:t>$</w:t>
            </w:r>
            <w:r>
              <w:rPr>
                <w:sz w:val="20"/>
                <w:szCs w:val="20"/>
              </w:rPr>
              <w:tab/>
              <w:t>489,433</w:t>
            </w:r>
            <w:r>
              <w:rPr>
                <w:sz w:val="20"/>
                <w:szCs w:val="20"/>
              </w:rPr>
              <w:tab/>
            </w:r>
          </w:p>
        </w:tc>
        <w:tc>
          <w:tcPr>
            <w:tcW w:w="482" w:type="dxa"/>
            <w:tcBorders>
              <w:top w:val="nil"/>
              <w:left w:val="nil"/>
              <w:bottom w:val="nil"/>
              <w:right w:val="nil"/>
            </w:tcBorders>
          </w:tcPr>
          <w:p w14:paraId="1A5A9399" w14:textId="77777777" w:rsidR="00CF427A" w:rsidRDefault="00CF427A" w:rsidP="009E23E2">
            <w:pPr>
              <w:pStyle w:val="affff1"/>
              <w:tabs>
                <w:tab w:val="right" w:pos="454"/>
                <w:tab w:val="left" w:pos="480"/>
              </w:tabs>
              <w:jc w:val="right"/>
              <w:rPr>
                <w:sz w:val="20"/>
                <w:szCs w:val="20"/>
              </w:rPr>
            </w:pPr>
            <w:r>
              <w:rPr>
                <w:sz w:val="20"/>
                <w:szCs w:val="20"/>
              </w:rPr>
              <w:tab/>
              <w:t>15</w:t>
            </w:r>
            <w:r>
              <w:rPr>
                <w:sz w:val="20"/>
                <w:szCs w:val="20"/>
              </w:rPr>
              <w:tab/>
            </w:r>
          </w:p>
        </w:tc>
        <w:tc>
          <w:tcPr>
            <w:tcW w:w="1190" w:type="dxa"/>
            <w:tcBorders>
              <w:top w:val="nil"/>
              <w:left w:val="nil"/>
              <w:bottom w:val="nil"/>
              <w:right w:val="nil"/>
            </w:tcBorders>
          </w:tcPr>
          <w:p w14:paraId="1FDD0643"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770,277</w:t>
            </w:r>
            <w:r w:rsidRPr="00326AAC">
              <w:rPr>
                <w:color w:val="000000"/>
                <w:sz w:val="20"/>
                <w:szCs w:val="20"/>
              </w:rPr>
              <w:tab/>
            </w:r>
          </w:p>
        </w:tc>
        <w:tc>
          <w:tcPr>
            <w:tcW w:w="482" w:type="dxa"/>
            <w:tcBorders>
              <w:top w:val="nil"/>
              <w:left w:val="nil"/>
              <w:bottom w:val="nil"/>
              <w:right w:val="nil"/>
            </w:tcBorders>
          </w:tcPr>
          <w:p w14:paraId="7D45FC39"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18</w:t>
            </w:r>
            <w:r w:rsidRPr="00326AAC">
              <w:rPr>
                <w:color w:val="000000"/>
                <w:sz w:val="20"/>
                <w:szCs w:val="20"/>
              </w:rPr>
              <w:tab/>
            </w:r>
          </w:p>
        </w:tc>
      </w:tr>
      <w:tr w:rsidR="00CF427A" w:rsidRPr="00326AAC" w14:paraId="0E4CEBDC" w14:textId="77777777" w:rsidTr="00CF427A">
        <w:tc>
          <w:tcPr>
            <w:tcW w:w="708" w:type="dxa"/>
            <w:tcBorders>
              <w:top w:val="nil"/>
              <w:left w:val="nil"/>
              <w:bottom w:val="nil"/>
              <w:right w:val="nil"/>
            </w:tcBorders>
          </w:tcPr>
          <w:p w14:paraId="2CFF971A" w14:textId="77777777" w:rsidR="00CF427A" w:rsidRPr="00326AAC" w:rsidRDefault="00CF427A"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1150</w:t>
            </w:r>
            <w:r w:rsidRPr="00326AAC">
              <w:rPr>
                <w:color w:val="000000"/>
                <w:sz w:val="20"/>
                <w:szCs w:val="20"/>
              </w:rPr>
              <w:tab/>
            </w:r>
          </w:p>
        </w:tc>
        <w:tc>
          <w:tcPr>
            <w:tcW w:w="6747" w:type="dxa"/>
            <w:tcBorders>
              <w:top w:val="nil"/>
              <w:left w:val="nil"/>
              <w:bottom w:val="nil"/>
              <w:right w:val="nil"/>
            </w:tcBorders>
          </w:tcPr>
          <w:p w14:paraId="64549AF5" w14:textId="77777777" w:rsidR="00CF427A" w:rsidRDefault="00CF427A" w:rsidP="009E23E2">
            <w:pPr>
              <w:pStyle w:val="affff2"/>
              <w:ind w:left="453" w:right="56" w:hanging="453"/>
              <w:rPr>
                <w:sz w:val="20"/>
                <w:szCs w:val="20"/>
              </w:rPr>
            </w:pPr>
            <w:r>
              <w:rPr>
                <w:rFonts w:hint="eastAsia"/>
                <w:sz w:val="20"/>
                <w:szCs w:val="20"/>
              </w:rPr>
              <w:t xml:space="preserve">　應收票據淨額(附註六(三))</w:t>
            </w:r>
          </w:p>
        </w:tc>
        <w:tc>
          <w:tcPr>
            <w:tcW w:w="1247" w:type="dxa"/>
            <w:tcBorders>
              <w:top w:val="nil"/>
              <w:left w:val="nil"/>
              <w:bottom w:val="nil"/>
              <w:right w:val="nil"/>
            </w:tcBorders>
          </w:tcPr>
          <w:p w14:paraId="1CC99E88" w14:textId="77777777" w:rsidR="00CF427A" w:rsidRDefault="00CF427A" w:rsidP="009E23E2">
            <w:pPr>
              <w:pStyle w:val="affff1"/>
              <w:tabs>
                <w:tab w:val="right" w:pos="1219"/>
                <w:tab w:val="left" w:pos="1245"/>
              </w:tabs>
              <w:jc w:val="right"/>
              <w:rPr>
                <w:sz w:val="20"/>
                <w:szCs w:val="20"/>
              </w:rPr>
            </w:pPr>
            <w:r>
              <w:rPr>
                <w:sz w:val="20"/>
                <w:szCs w:val="20"/>
              </w:rPr>
              <w:tab/>
              <w:t>13,809</w:t>
            </w:r>
            <w:r>
              <w:rPr>
                <w:sz w:val="20"/>
                <w:szCs w:val="20"/>
              </w:rPr>
              <w:tab/>
            </w:r>
          </w:p>
        </w:tc>
        <w:tc>
          <w:tcPr>
            <w:tcW w:w="482" w:type="dxa"/>
            <w:tcBorders>
              <w:top w:val="nil"/>
              <w:left w:val="nil"/>
              <w:bottom w:val="nil"/>
              <w:right w:val="nil"/>
            </w:tcBorders>
          </w:tcPr>
          <w:p w14:paraId="7DD38A64" w14:textId="77777777" w:rsidR="00CF427A" w:rsidRDefault="00CF427A" w:rsidP="009E23E2">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37710701"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29,118</w:t>
            </w:r>
            <w:r w:rsidRPr="00326AAC">
              <w:rPr>
                <w:color w:val="000000"/>
                <w:sz w:val="20"/>
                <w:szCs w:val="20"/>
              </w:rPr>
              <w:tab/>
            </w:r>
          </w:p>
        </w:tc>
        <w:tc>
          <w:tcPr>
            <w:tcW w:w="482" w:type="dxa"/>
            <w:tcBorders>
              <w:top w:val="nil"/>
              <w:left w:val="nil"/>
              <w:bottom w:val="nil"/>
              <w:right w:val="nil"/>
            </w:tcBorders>
          </w:tcPr>
          <w:p w14:paraId="062681C4" w14:textId="77777777" w:rsidR="00CF427A" w:rsidRPr="00326AAC" w:rsidRDefault="00CF427A" w:rsidP="009E23E2">
            <w:pPr>
              <w:widowControl w:val="0"/>
              <w:tabs>
                <w:tab w:val="right" w:pos="271"/>
                <w:tab w:val="left" w:pos="480"/>
              </w:tabs>
              <w:autoSpaceDE w:val="0"/>
              <w:autoSpaceDN w:val="0"/>
              <w:adjustRightInd w:val="0"/>
              <w:spacing w:line="340" w:lineRule="exact"/>
              <w:jc w:val="right"/>
              <w:rPr>
                <w:color w:val="000000"/>
                <w:sz w:val="20"/>
                <w:szCs w:val="20"/>
              </w:rPr>
            </w:pPr>
            <w:r w:rsidRPr="00326AAC">
              <w:rPr>
                <w:color w:val="000000"/>
                <w:sz w:val="20"/>
                <w:szCs w:val="20"/>
              </w:rPr>
              <w:tab/>
              <w:t>-</w:t>
            </w:r>
            <w:r w:rsidRPr="00326AAC">
              <w:rPr>
                <w:color w:val="000000"/>
                <w:sz w:val="20"/>
                <w:szCs w:val="20"/>
              </w:rPr>
              <w:tab/>
            </w:r>
          </w:p>
        </w:tc>
      </w:tr>
      <w:tr w:rsidR="00CF427A" w:rsidRPr="00326AAC" w14:paraId="0517159B" w14:textId="77777777" w:rsidTr="00CF427A">
        <w:tc>
          <w:tcPr>
            <w:tcW w:w="708" w:type="dxa"/>
            <w:tcBorders>
              <w:top w:val="nil"/>
              <w:left w:val="nil"/>
              <w:bottom w:val="nil"/>
              <w:right w:val="nil"/>
            </w:tcBorders>
          </w:tcPr>
          <w:p w14:paraId="38011E7B" w14:textId="77777777" w:rsidR="00CF427A" w:rsidRPr="00326AAC" w:rsidRDefault="00CF427A"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1170</w:t>
            </w:r>
            <w:r w:rsidRPr="00326AAC">
              <w:rPr>
                <w:color w:val="000000"/>
                <w:sz w:val="20"/>
                <w:szCs w:val="20"/>
              </w:rPr>
              <w:tab/>
            </w:r>
          </w:p>
        </w:tc>
        <w:tc>
          <w:tcPr>
            <w:tcW w:w="6747" w:type="dxa"/>
            <w:tcBorders>
              <w:top w:val="nil"/>
              <w:left w:val="nil"/>
              <w:bottom w:val="nil"/>
              <w:right w:val="nil"/>
            </w:tcBorders>
          </w:tcPr>
          <w:p w14:paraId="1DFB1A12" w14:textId="77777777" w:rsidR="00CF427A" w:rsidRDefault="00CF427A" w:rsidP="009E23E2">
            <w:pPr>
              <w:pStyle w:val="affff2"/>
              <w:ind w:left="453" w:right="56" w:hanging="453"/>
              <w:rPr>
                <w:sz w:val="20"/>
                <w:szCs w:val="20"/>
              </w:rPr>
            </w:pPr>
            <w:r>
              <w:rPr>
                <w:rFonts w:hint="eastAsia"/>
                <w:sz w:val="20"/>
                <w:szCs w:val="20"/>
              </w:rPr>
              <w:t xml:space="preserve">　應收帳款淨額(附註六(三))</w:t>
            </w:r>
          </w:p>
        </w:tc>
        <w:tc>
          <w:tcPr>
            <w:tcW w:w="1247" w:type="dxa"/>
            <w:tcBorders>
              <w:top w:val="nil"/>
              <w:left w:val="nil"/>
              <w:bottom w:val="nil"/>
              <w:right w:val="nil"/>
            </w:tcBorders>
          </w:tcPr>
          <w:p w14:paraId="4523DFA8" w14:textId="77777777" w:rsidR="00CF427A" w:rsidRDefault="00CF427A" w:rsidP="009E23E2">
            <w:pPr>
              <w:pStyle w:val="affff1"/>
              <w:tabs>
                <w:tab w:val="right" w:pos="1219"/>
                <w:tab w:val="left" w:pos="1245"/>
              </w:tabs>
              <w:jc w:val="right"/>
              <w:rPr>
                <w:sz w:val="20"/>
                <w:szCs w:val="20"/>
              </w:rPr>
            </w:pPr>
            <w:r>
              <w:rPr>
                <w:sz w:val="20"/>
                <w:szCs w:val="20"/>
              </w:rPr>
              <w:tab/>
              <w:t>1,694,746</w:t>
            </w:r>
            <w:r>
              <w:rPr>
                <w:sz w:val="20"/>
                <w:szCs w:val="20"/>
              </w:rPr>
              <w:tab/>
            </w:r>
          </w:p>
        </w:tc>
        <w:tc>
          <w:tcPr>
            <w:tcW w:w="482" w:type="dxa"/>
            <w:tcBorders>
              <w:top w:val="nil"/>
              <w:left w:val="nil"/>
              <w:bottom w:val="nil"/>
              <w:right w:val="nil"/>
            </w:tcBorders>
          </w:tcPr>
          <w:p w14:paraId="0C4815F0" w14:textId="77777777" w:rsidR="00CF427A" w:rsidRDefault="00CF427A" w:rsidP="009E23E2">
            <w:pPr>
              <w:pStyle w:val="affff1"/>
              <w:tabs>
                <w:tab w:val="right" w:pos="454"/>
                <w:tab w:val="left" w:pos="480"/>
              </w:tabs>
              <w:jc w:val="right"/>
              <w:rPr>
                <w:sz w:val="20"/>
                <w:szCs w:val="20"/>
              </w:rPr>
            </w:pPr>
            <w:r>
              <w:rPr>
                <w:sz w:val="20"/>
                <w:szCs w:val="20"/>
              </w:rPr>
              <w:tab/>
              <w:t>53</w:t>
            </w:r>
            <w:r>
              <w:rPr>
                <w:sz w:val="20"/>
                <w:szCs w:val="20"/>
              </w:rPr>
              <w:tab/>
            </w:r>
          </w:p>
        </w:tc>
        <w:tc>
          <w:tcPr>
            <w:tcW w:w="1190" w:type="dxa"/>
            <w:tcBorders>
              <w:top w:val="nil"/>
              <w:left w:val="nil"/>
              <w:bottom w:val="nil"/>
              <w:right w:val="nil"/>
            </w:tcBorders>
          </w:tcPr>
          <w:p w14:paraId="447E4CDD"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2,330,633</w:t>
            </w:r>
            <w:r w:rsidRPr="00326AAC">
              <w:rPr>
                <w:color w:val="000000"/>
                <w:sz w:val="20"/>
                <w:szCs w:val="20"/>
              </w:rPr>
              <w:tab/>
            </w:r>
          </w:p>
        </w:tc>
        <w:tc>
          <w:tcPr>
            <w:tcW w:w="482" w:type="dxa"/>
            <w:tcBorders>
              <w:top w:val="nil"/>
              <w:left w:val="nil"/>
              <w:bottom w:val="nil"/>
              <w:right w:val="nil"/>
            </w:tcBorders>
          </w:tcPr>
          <w:p w14:paraId="3C57885C"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54</w:t>
            </w:r>
            <w:r w:rsidRPr="00326AAC">
              <w:rPr>
                <w:color w:val="000000"/>
                <w:sz w:val="20"/>
                <w:szCs w:val="20"/>
              </w:rPr>
              <w:tab/>
            </w:r>
          </w:p>
        </w:tc>
      </w:tr>
      <w:tr w:rsidR="00CF427A" w:rsidRPr="00326AAC" w14:paraId="6910694C" w14:textId="77777777" w:rsidTr="00CF427A">
        <w:tc>
          <w:tcPr>
            <w:tcW w:w="708" w:type="dxa"/>
            <w:tcBorders>
              <w:top w:val="nil"/>
              <w:left w:val="nil"/>
              <w:bottom w:val="nil"/>
              <w:right w:val="nil"/>
            </w:tcBorders>
          </w:tcPr>
          <w:p w14:paraId="61A4892A" w14:textId="77777777" w:rsidR="00CF427A" w:rsidRPr="00326AAC" w:rsidRDefault="00CF427A"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1180</w:t>
            </w:r>
            <w:r w:rsidRPr="00326AAC">
              <w:rPr>
                <w:color w:val="000000"/>
                <w:sz w:val="20"/>
                <w:szCs w:val="20"/>
              </w:rPr>
              <w:tab/>
            </w:r>
          </w:p>
        </w:tc>
        <w:tc>
          <w:tcPr>
            <w:tcW w:w="6747" w:type="dxa"/>
            <w:tcBorders>
              <w:top w:val="nil"/>
              <w:left w:val="nil"/>
              <w:bottom w:val="nil"/>
              <w:right w:val="nil"/>
            </w:tcBorders>
          </w:tcPr>
          <w:p w14:paraId="002EF065" w14:textId="77777777" w:rsidR="00CF427A" w:rsidRDefault="00CF427A" w:rsidP="009E23E2">
            <w:pPr>
              <w:pStyle w:val="affff2"/>
              <w:ind w:left="453" w:right="198" w:hanging="453"/>
              <w:rPr>
                <w:sz w:val="20"/>
                <w:szCs w:val="20"/>
              </w:rPr>
            </w:pPr>
            <w:r>
              <w:rPr>
                <w:rFonts w:hint="eastAsia"/>
                <w:sz w:val="20"/>
                <w:szCs w:val="20"/>
              </w:rPr>
              <w:t xml:space="preserve">　應收帳款</w:t>
            </w:r>
            <w:r>
              <w:rPr>
                <w:sz w:val="20"/>
                <w:szCs w:val="20"/>
              </w:rPr>
              <w:noBreakHyphen/>
            </w:r>
            <w:r>
              <w:rPr>
                <w:rFonts w:hint="eastAsia"/>
                <w:sz w:val="20"/>
                <w:szCs w:val="20"/>
              </w:rPr>
              <w:t>關係人淨額(附註六(三)及七</w:t>
            </w:r>
            <w:r>
              <w:rPr>
                <w:sz w:val="20"/>
                <w:szCs w:val="20"/>
              </w:rPr>
              <w:t>)</w:t>
            </w:r>
          </w:p>
        </w:tc>
        <w:tc>
          <w:tcPr>
            <w:tcW w:w="1247" w:type="dxa"/>
            <w:tcBorders>
              <w:top w:val="nil"/>
              <w:left w:val="nil"/>
              <w:bottom w:val="nil"/>
              <w:right w:val="nil"/>
            </w:tcBorders>
          </w:tcPr>
          <w:p w14:paraId="23C907E4" w14:textId="77777777" w:rsidR="00CF427A" w:rsidRDefault="00CF427A" w:rsidP="009E23E2">
            <w:pPr>
              <w:pStyle w:val="affff1"/>
              <w:tabs>
                <w:tab w:val="right" w:pos="655"/>
                <w:tab w:val="left" w:pos="1245"/>
              </w:tabs>
              <w:jc w:val="right"/>
              <w:rPr>
                <w:sz w:val="20"/>
                <w:szCs w:val="20"/>
              </w:rPr>
            </w:pPr>
            <w:r>
              <w:rPr>
                <w:sz w:val="20"/>
                <w:szCs w:val="20"/>
              </w:rPr>
              <w:tab/>
              <w:t>-</w:t>
            </w:r>
            <w:r>
              <w:rPr>
                <w:sz w:val="20"/>
                <w:szCs w:val="20"/>
              </w:rPr>
              <w:tab/>
            </w:r>
          </w:p>
        </w:tc>
        <w:tc>
          <w:tcPr>
            <w:tcW w:w="482" w:type="dxa"/>
            <w:tcBorders>
              <w:top w:val="nil"/>
              <w:left w:val="nil"/>
              <w:bottom w:val="nil"/>
              <w:right w:val="nil"/>
            </w:tcBorders>
          </w:tcPr>
          <w:p w14:paraId="72408E51" w14:textId="77777777" w:rsidR="00CF427A" w:rsidRDefault="00CF427A" w:rsidP="009E23E2">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31A0B582"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88,846</w:t>
            </w:r>
            <w:r w:rsidRPr="00326AAC">
              <w:rPr>
                <w:color w:val="000000"/>
                <w:sz w:val="20"/>
                <w:szCs w:val="20"/>
              </w:rPr>
              <w:tab/>
            </w:r>
          </w:p>
        </w:tc>
        <w:tc>
          <w:tcPr>
            <w:tcW w:w="482" w:type="dxa"/>
            <w:tcBorders>
              <w:top w:val="nil"/>
              <w:left w:val="nil"/>
              <w:bottom w:val="nil"/>
              <w:right w:val="nil"/>
            </w:tcBorders>
          </w:tcPr>
          <w:p w14:paraId="7D600E45"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2</w:t>
            </w:r>
            <w:r w:rsidRPr="00326AAC">
              <w:rPr>
                <w:color w:val="000000"/>
                <w:sz w:val="20"/>
                <w:szCs w:val="20"/>
              </w:rPr>
              <w:tab/>
            </w:r>
          </w:p>
        </w:tc>
      </w:tr>
      <w:tr w:rsidR="00CF427A" w:rsidRPr="00326AAC" w14:paraId="28B872A8" w14:textId="77777777" w:rsidTr="00CF427A">
        <w:tc>
          <w:tcPr>
            <w:tcW w:w="708" w:type="dxa"/>
            <w:tcBorders>
              <w:top w:val="nil"/>
              <w:left w:val="nil"/>
              <w:bottom w:val="nil"/>
              <w:right w:val="nil"/>
            </w:tcBorders>
          </w:tcPr>
          <w:p w14:paraId="35A468BE" w14:textId="77777777" w:rsidR="00CF427A" w:rsidRPr="00326AAC" w:rsidRDefault="00CF427A"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1200</w:t>
            </w:r>
            <w:r w:rsidRPr="00326AAC">
              <w:rPr>
                <w:color w:val="000000"/>
                <w:sz w:val="20"/>
                <w:szCs w:val="20"/>
              </w:rPr>
              <w:tab/>
            </w:r>
          </w:p>
        </w:tc>
        <w:tc>
          <w:tcPr>
            <w:tcW w:w="6747" w:type="dxa"/>
            <w:tcBorders>
              <w:top w:val="nil"/>
              <w:left w:val="nil"/>
              <w:bottom w:val="nil"/>
              <w:right w:val="nil"/>
            </w:tcBorders>
          </w:tcPr>
          <w:p w14:paraId="7F531C95" w14:textId="77777777" w:rsidR="00CF427A" w:rsidRDefault="00CF427A" w:rsidP="009E23E2">
            <w:pPr>
              <w:pStyle w:val="affff2"/>
              <w:ind w:left="453" w:right="198" w:hanging="453"/>
              <w:rPr>
                <w:sz w:val="20"/>
                <w:szCs w:val="20"/>
              </w:rPr>
            </w:pPr>
            <w:r>
              <w:rPr>
                <w:rFonts w:hint="eastAsia"/>
                <w:sz w:val="20"/>
                <w:szCs w:val="20"/>
              </w:rPr>
              <w:t xml:space="preserve">　其他應收款(附註六(三))</w:t>
            </w:r>
          </w:p>
        </w:tc>
        <w:tc>
          <w:tcPr>
            <w:tcW w:w="1247" w:type="dxa"/>
            <w:tcBorders>
              <w:top w:val="nil"/>
              <w:left w:val="nil"/>
              <w:bottom w:val="nil"/>
              <w:right w:val="nil"/>
            </w:tcBorders>
          </w:tcPr>
          <w:p w14:paraId="327C7EFC" w14:textId="77777777" w:rsidR="00CF427A" w:rsidRDefault="00CF427A" w:rsidP="009E23E2">
            <w:pPr>
              <w:pStyle w:val="affff1"/>
              <w:tabs>
                <w:tab w:val="right" w:pos="1219"/>
                <w:tab w:val="left" w:pos="1245"/>
              </w:tabs>
              <w:jc w:val="right"/>
              <w:rPr>
                <w:sz w:val="20"/>
                <w:szCs w:val="20"/>
              </w:rPr>
            </w:pPr>
            <w:r>
              <w:rPr>
                <w:sz w:val="20"/>
                <w:szCs w:val="20"/>
              </w:rPr>
              <w:tab/>
              <w:t>68,027</w:t>
            </w:r>
            <w:r>
              <w:rPr>
                <w:sz w:val="20"/>
                <w:szCs w:val="20"/>
              </w:rPr>
              <w:tab/>
            </w:r>
          </w:p>
        </w:tc>
        <w:tc>
          <w:tcPr>
            <w:tcW w:w="482" w:type="dxa"/>
            <w:tcBorders>
              <w:top w:val="nil"/>
              <w:left w:val="nil"/>
              <w:bottom w:val="nil"/>
              <w:right w:val="nil"/>
            </w:tcBorders>
          </w:tcPr>
          <w:p w14:paraId="6D2050F3" w14:textId="77777777" w:rsidR="00CF427A" w:rsidRDefault="00CF427A" w:rsidP="009E23E2">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bottom w:val="nil"/>
              <w:right w:val="nil"/>
            </w:tcBorders>
          </w:tcPr>
          <w:p w14:paraId="0BCE7E74"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125,618</w:t>
            </w:r>
            <w:r w:rsidRPr="00326AAC">
              <w:rPr>
                <w:color w:val="000000"/>
                <w:sz w:val="20"/>
                <w:szCs w:val="20"/>
              </w:rPr>
              <w:tab/>
            </w:r>
          </w:p>
        </w:tc>
        <w:tc>
          <w:tcPr>
            <w:tcW w:w="482" w:type="dxa"/>
            <w:tcBorders>
              <w:top w:val="nil"/>
              <w:left w:val="nil"/>
              <w:bottom w:val="nil"/>
              <w:right w:val="nil"/>
            </w:tcBorders>
          </w:tcPr>
          <w:p w14:paraId="0BD5EB81"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3</w:t>
            </w:r>
            <w:r w:rsidRPr="00326AAC">
              <w:rPr>
                <w:color w:val="000000"/>
                <w:sz w:val="20"/>
                <w:szCs w:val="20"/>
              </w:rPr>
              <w:tab/>
            </w:r>
          </w:p>
        </w:tc>
      </w:tr>
      <w:tr w:rsidR="00CF427A" w:rsidRPr="00326AAC" w14:paraId="79B37FEE" w14:textId="77777777" w:rsidTr="00CF427A">
        <w:tc>
          <w:tcPr>
            <w:tcW w:w="708" w:type="dxa"/>
            <w:tcBorders>
              <w:top w:val="nil"/>
              <w:left w:val="nil"/>
              <w:bottom w:val="nil"/>
              <w:right w:val="nil"/>
            </w:tcBorders>
          </w:tcPr>
          <w:p w14:paraId="471352C0" w14:textId="77777777" w:rsidR="00CF427A" w:rsidRPr="00326AAC" w:rsidRDefault="00CF427A" w:rsidP="00CF427A">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w:t>
            </w:r>
            <w:r>
              <w:rPr>
                <w:rFonts w:hint="eastAsia"/>
                <w:color w:val="000000"/>
                <w:sz w:val="20"/>
                <w:szCs w:val="20"/>
              </w:rPr>
              <w:t>210</w:t>
            </w:r>
            <w:r w:rsidRPr="00326AAC">
              <w:rPr>
                <w:color w:val="000000"/>
                <w:sz w:val="20"/>
                <w:szCs w:val="20"/>
              </w:rPr>
              <w:tab/>
            </w:r>
          </w:p>
        </w:tc>
        <w:tc>
          <w:tcPr>
            <w:tcW w:w="6747" w:type="dxa"/>
            <w:tcBorders>
              <w:top w:val="nil"/>
              <w:left w:val="nil"/>
              <w:bottom w:val="nil"/>
              <w:right w:val="nil"/>
            </w:tcBorders>
          </w:tcPr>
          <w:p w14:paraId="4B5A60AC" w14:textId="77777777" w:rsidR="00CF427A" w:rsidRDefault="00CF427A" w:rsidP="009E23E2">
            <w:pPr>
              <w:pStyle w:val="affff2"/>
              <w:ind w:left="453" w:right="198" w:hanging="453"/>
              <w:rPr>
                <w:sz w:val="20"/>
                <w:szCs w:val="20"/>
              </w:rPr>
            </w:pPr>
            <w:r>
              <w:rPr>
                <w:rFonts w:hint="eastAsia"/>
                <w:sz w:val="20"/>
                <w:szCs w:val="20"/>
              </w:rPr>
              <w:t xml:space="preserve">　其他應收款</w:t>
            </w:r>
            <w:r>
              <w:rPr>
                <w:sz w:val="20"/>
                <w:szCs w:val="20"/>
              </w:rPr>
              <w:noBreakHyphen/>
            </w:r>
            <w:r>
              <w:rPr>
                <w:rFonts w:hint="eastAsia"/>
                <w:sz w:val="20"/>
                <w:szCs w:val="20"/>
              </w:rPr>
              <w:t>關係人(附註六(三)及七)</w:t>
            </w:r>
          </w:p>
        </w:tc>
        <w:tc>
          <w:tcPr>
            <w:tcW w:w="1247" w:type="dxa"/>
            <w:tcBorders>
              <w:top w:val="nil"/>
              <w:left w:val="nil"/>
              <w:bottom w:val="nil"/>
              <w:right w:val="nil"/>
            </w:tcBorders>
          </w:tcPr>
          <w:p w14:paraId="653B86EA" w14:textId="77777777" w:rsidR="00CF427A" w:rsidRDefault="00CF427A" w:rsidP="009E23E2">
            <w:pPr>
              <w:pStyle w:val="affff1"/>
              <w:tabs>
                <w:tab w:val="right" w:pos="1219"/>
                <w:tab w:val="left" w:pos="1245"/>
              </w:tabs>
              <w:jc w:val="right"/>
              <w:rPr>
                <w:sz w:val="20"/>
                <w:szCs w:val="20"/>
              </w:rPr>
            </w:pPr>
            <w:r>
              <w:rPr>
                <w:sz w:val="20"/>
                <w:szCs w:val="20"/>
              </w:rPr>
              <w:tab/>
              <w:t>32,090</w:t>
            </w:r>
            <w:r>
              <w:rPr>
                <w:sz w:val="20"/>
                <w:szCs w:val="20"/>
              </w:rPr>
              <w:tab/>
            </w:r>
          </w:p>
        </w:tc>
        <w:tc>
          <w:tcPr>
            <w:tcW w:w="482" w:type="dxa"/>
            <w:tcBorders>
              <w:top w:val="nil"/>
              <w:left w:val="nil"/>
              <w:bottom w:val="nil"/>
              <w:right w:val="nil"/>
            </w:tcBorders>
          </w:tcPr>
          <w:p w14:paraId="37B3B672" w14:textId="77777777" w:rsidR="00CF427A" w:rsidRDefault="00CF427A" w:rsidP="009E23E2">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046AFB6D"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752,728</w:t>
            </w:r>
            <w:r w:rsidRPr="00326AAC">
              <w:rPr>
                <w:color w:val="000000"/>
                <w:sz w:val="20"/>
                <w:szCs w:val="20"/>
              </w:rPr>
              <w:tab/>
            </w:r>
          </w:p>
        </w:tc>
        <w:tc>
          <w:tcPr>
            <w:tcW w:w="482" w:type="dxa"/>
            <w:tcBorders>
              <w:top w:val="nil"/>
              <w:left w:val="nil"/>
              <w:bottom w:val="nil"/>
              <w:right w:val="nil"/>
            </w:tcBorders>
          </w:tcPr>
          <w:p w14:paraId="173C2711"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17</w:t>
            </w:r>
            <w:r w:rsidRPr="00326AAC">
              <w:rPr>
                <w:color w:val="000000"/>
                <w:sz w:val="20"/>
                <w:szCs w:val="20"/>
              </w:rPr>
              <w:tab/>
            </w:r>
          </w:p>
        </w:tc>
      </w:tr>
      <w:tr w:rsidR="00CF427A" w:rsidRPr="00326AAC" w14:paraId="22E2A973" w14:textId="77777777" w:rsidTr="00CF427A">
        <w:tc>
          <w:tcPr>
            <w:tcW w:w="708" w:type="dxa"/>
            <w:tcBorders>
              <w:top w:val="nil"/>
              <w:left w:val="nil"/>
              <w:bottom w:val="nil"/>
              <w:right w:val="nil"/>
            </w:tcBorders>
          </w:tcPr>
          <w:p w14:paraId="763FB59C"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130X</w:t>
            </w:r>
            <w:r w:rsidRPr="00326AAC">
              <w:rPr>
                <w:color w:val="000000"/>
                <w:sz w:val="20"/>
                <w:szCs w:val="20"/>
              </w:rPr>
              <w:tab/>
            </w:r>
          </w:p>
        </w:tc>
        <w:tc>
          <w:tcPr>
            <w:tcW w:w="6747" w:type="dxa"/>
            <w:tcBorders>
              <w:top w:val="nil"/>
              <w:left w:val="nil"/>
              <w:bottom w:val="nil"/>
              <w:right w:val="nil"/>
            </w:tcBorders>
          </w:tcPr>
          <w:p w14:paraId="05270E19" w14:textId="77777777" w:rsidR="00CF427A" w:rsidRDefault="00CF427A" w:rsidP="009E23E2">
            <w:pPr>
              <w:pStyle w:val="affff2"/>
              <w:ind w:right="198"/>
              <w:rPr>
                <w:sz w:val="20"/>
                <w:szCs w:val="20"/>
              </w:rPr>
            </w:pPr>
            <w:r>
              <w:rPr>
                <w:rFonts w:hint="eastAsia"/>
                <w:sz w:val="20"/>
                <w:szCs w:val="20"/>
              </w:rPr>
              <w:t xml:space="preserve">　存貨(附註六(四))</w:t>
            </w:r>
          </w:p>
        </w:tc>
        <w:tc>
          <w:tcPr>
            <w:tcW w:w="1247" w:type="dxa"/>
            <w:tcBorders>
              <w:top w:val="nil"/>
              <w:left w:val="nil"/>
              <w:bottom w:val="nil"/>
              <w:right w:val="nil"/>
            </w:tcBorders>
          </w:tcPr>
          <w:p w14:paraId="46548244" w14:textId="77777777" w:rsidR="00CF427A" w:rsidRDefault="00CF427A" w:rsidP="009E23E2">
            <w:pPr>
              <w:pStyle w:val="affff1"/>
              <w:tabs>
                <w:tab w:val="right" w:pos="1219"/>
                <w:tab w:val="left" w:pos="1245"/>
              </w:tabs>
              <w:jc w:val="right"/>
              <w:rPr>
                <w:sz w:val="20"/>
                <w:szCs w:val="20"/>
              </w:rPr>
            </w:pPr>
            <w:r>
              <w:rPr>
                <w:sz w:val="20"/>
                <w:szCs w:val="20"/>
              </w:rPr>
              <w:tab/>
              <w:t>479,145</w:t>
            </w:r>
            <w:r>
              <w:rPr>
                <w:sz w:val="20"/>
                <w:szCs w:val="20"/>
              </w:rPr>
              <w:tab/>
            </w:r>
          </w:p>
        </w:tc>
        <w:tc>
          <w:tcPr>
            <w:tcW w:w="482" w:type="dxa"/>
            <w:tcBorders>
              <w:top w:val="nil"/>
              <w:left w:val="nil"/>
              <w:bottom w:val="nil"/>
              <w:right w:val="nil"/>
            </w:tcBorders>
          </w:tcPr>
          <w:p w14:paraId="3316327C" w14:textId="77777777" w:rsidR="00CF427A" w:rsidRDefault="00CF427A" w:rsidP="009E23E2">
            <w:pPr>
              <w:pStyle w:val="affff1"/>
              <w:tabs>
                <w:tab w:val="right" w:pos="454"/>
                <w:tab w:val="left" w:pos="480"/>
              </w:tabs>
              <w:jc w:val="right"/>
              <w:rPr>
                <w:sz w:val="20"/>
                <w:szCs w:val="20"/>
              </w:rPr>
            </w:pPr>
            <w:r>
              <w:rPr>
                <w:sz w:val="20"/>
                <w:szCs w:val="20"/>
              </w:rPr>
              <w:tab/>
              <w:t>15</w:t>
            </w:r>
            <w:r>
              <w:rPr>
                <w:sz w:val="20"/>
                <w:szCs w:val="20"/>
              </w:rPr>
              <w:tab/>
            </w:r>
          </w:p>
        </w:tc>
        <w:tc>
          <w:tcPr>
            <w:tcW w:w="1190" w:type="dxa"/>
            <w:tcBorders>
              <w:top w:val="nil"/>
              <w:left w:val="nil"/>
              <w:bottom w:val="nil"/>
              <w:right w:val="nil"/>
            </w:tcBorders>
          </w:tcPr>
          <w:p w14:paraId="759B9955"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752,728</w:t>
            </w:r>
            <w:r w:rsidRPr="00326AAC">
              <w:rPr>
                <w:color w:val="000000"/>
                <w:sz w:val="20"/>
                <w:szCs w:val="20"/>
              </w:rPr>
              <w:tab/>
            </w:r>
          </w:p>
        </w:tc>
        <w:tc>
          <w:tcPr>
            <w:tcW w:w="482" w:type="dxa"/>
            <w:tcBorders>
              <w:top w:val="nil"/>
              <w:left w:val="nil"/>
              <w:bottom w:val="nil"/>
              <w:right w:val="nil"/>
            </w:tcBorders>
          </w:tcPr>
          <w:p w14:paraId="6D564D5C"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17</w:t>
            </w:r>
            <w:r w:rsidRPr="00326AAC">
              <w:rPr>
                <w:color w:val="000000"/>
                <w:sz w:val="20"/>
                <w:szCs w:val="20"/>
              </w:rPr>
              <w:tab/>
            </w:r>
          </w:p>
        </w:tc>
      </w:tr>
      <w:tr w:rsidR="00CF427A" w:rsidRPr="00326AAC" w14:paraId="245CFD43" w14:textId="77777777" w:rsidTr="00CF427A">
        <w:tc>
          <w:tcPr>
            <w:tcW w:w="708" w:type="dxa"/>
            <w:tcBorders>
              <w:top w:val="nil"/>
              <w:left w:val="nil"/>
              <w:bottom w:val="nil"/>
              <w:right w:val="nil"/>
            </w:tcBorders>
          </w:tcPr>
          <w:p w14:paraId="6C8B7153"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1470</w:t>
            </w:r>
            <w:r w:rsidRPr="00326AAC">
              <w:rPr>
                <w:color w:val="000000"/>
                <w:sz w:val="20"/>
                <w:szCs w:val="20"/>
              </w:rPr>
              <w:tab/>
            </w:r>
          </w:p>
        </w:tc>
        <w:tc>
          <w:tcPr>
            <w:tcW w:w="6747" w:type="dxa"/>
            <w:tcBorders>
              <w:top w:val="nil"/>
              <w:left w:val="nil"/>
              <w:bottom w:val="nil"/>
              <w:right w:val="nil"/>
            </w:tcBorders>
          </w:tcPr>
          <w:p w14:paraId="3C87611B" w14:textId="77777777" w:rsidR="00CF427A" w:rsidRDefault="00CF427A" w:rsidP="009E23E2">
            <w:pPr>
              <w:pStyle w:val="affff2"/>
              <w:ind w:right="198"/>
              <w:rPr>
                <w:sz w:val="20"/>
                <w:szCs w:val="20"/>
              </w:rPr>
            </w:pPr>
            <w:r>
              <w:rPr>
                <w:rFonts w:hint="eastAsia"/>
                <w:sz w:val="20"/>
                <w:szCs w:val="20"/>
              </w:rPr>
              <w:t xml:space="preserve">　其他流動資產(附註八)</w:t>
            </w:r>
          </w:p>
        </w:tc>
        <w:tc>
          <w:tcPr>
            <w:tcW w:w="1247" w:type="dxa"/>
            <w:tcBorders>
              <w:top w:val="nil"/>
              <w:left w:val="nil"/>
              <w:bottom w:val="nil"/>
              <w:right w:val="nil"/>
            </w:tcBorders>
          </w:tcPr>
          <w:p w14:paraId="30A52EA3" w14:textId="77777777" w:rsidR="00CF427A" w:rsidRDefault="00CF427A" w:rsidP="009E23E2">
            <w:pPr>
              <w:pStyle w:val="affff1"/>
              <w:tabs>
                <w:tab w:val="right" w:pos="1219"/>
                <w:tab w:val="left" w:pos="1245"/>
              </w:tabs>
              <w:jc w:val="right"/>
              <w:rPr>
                <w:sz w:val="20"/>
                <w:szCs w:val="20"/>
              </w:rPr>
            </w:pPr>
            <w:r>
              <w:rPr>
                <w:sz w:val="20"/>
                <w:szCs w:val="20"/>
                <w:u w:val="single"/>
              </w:rPr>
              <w:tab/>
              <w:t>369,104</w:t>
            </w:r>
            <w:r>
              <w:rPr>
                <w:sz w:val="20"/>
                <w:szCs w:val="20"/>
                <w:u w:val="single"/>
              </w:rPr>
              <w:tab/>
            </w:r>
          </w:p>
        </w:tc>
        <w:tc>
          <w:tcPr>
            <w:tcW w:w="482" w:type="dxa"/>
            <w:tcBorders>
              <w:top w:val="nil"/>
              <w:left w:val="nil"/>
              <w:bottom w:val="nil"/>
              <w:right w:val="nil"/>
            </w:tcBorders>
          </w:tcPr>
          <w:p w14:paraId="4BFAF749" w14:textId="77777777" w:rsidR="00CF427A" w:rsidRDefault="00CF427A" w:rsidP="009E23E2">
            <w:pPr>
              <w:pStyle w:val="affff1"/>
              <w:tabs>
                <w:tab w:val="right" w:pos="454"/>
                <w:tab w:val="left" w:pos="480"/>
              </w:tabs>
              <w:jc w:val="right"/>
              <w:rPr>
                <w:sz w:val="20"/>
                <w:szCs w:val="20"/>
              </w:rPr>
            </w:pPr>
            <w:r>
              <w:rPr>
                <w:sz w:val="20"/>
                <w:szCs w:val="20"/>
                <w:u w:val="single"/>
              </w:rPr>
              <w:tab/>
              <w:t>12</w:t>
            </w:r>
            <w:r>
              <w:rPr>
                <w:sz w:val="20"/>
                <w:szCs w:val="20"/>
                <w:u w:val="single"/>
              </w:rPr>
              <w:tab/>
            </w:r>
          </w:p>
        </w:tc>
        <w:tc>
          <w:tcPr>
            <w:tcW w:w="1190" w:type="dxa"/>
            <w:tcBorders>
              <w:top w:val="nil"/>
              <w:left w:val="nil"/>
              <w:bottom w:val="nil"/>
              <w:right w:val="nil"/>
            </w:tcBorders>
          </w:tcPr>
          <w:p w14:paraId="75ED7DB7"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u w:val="single"/>
              </w:rPr>
              <w:tab/>
              <w:t>152,625</w:t>
            </w:r>
            <w:r w:rsidRPr="00326AAC">
              <w:rPr>
                <w:color w:val="000000"/>
                <w:sz w:val="20"/>
                <w:szCs w:val="20"/>
                <w:u w:val="single"/>
              </w:rPr>
              <w:tab/>
            </w:r>
          </w:p>
        </w:tc>
        <w:tc>
          <w:tcPr>
            <w:tcW w:w="482" w:type="dxa"/>
            <w:tcBorders>
              <w:top w:val="nil"/>
              <w:left w:val="nil"/>
              <w:bottom w:val="nil"/>
              <w:right w:val="nil"/>
            </w:tcBorders>
          </w:tcPr>
          <w:p w14:paraId="32FCB949"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u w:val="single"/>
              </w:rPr>
              <w:tab/>
              <w:t>4</w:t>
            </w:r>
            <w:r w:rsidRPr="00326AAC">
              <w:rPr>
                <w:color w:val="000000"/>
                <w:sz w:val="20"/>
                <w:szCs w:val="20"/>
                <w:u w:val="single"/>
              </w:rPr>
              <w:tab/>
            </w:r>
          </w:p>
        </w:tc>
      </w:tr>
      <w:tr w:rsidR="00CF427A" w:rsidRPr="00326AAC" w14:paraId="3CA79A1B" w14:textId="77777777" w:rsidTr="00CF427A">
        <w:tc>
          <w:tcPr>
            <w:tcW w:w="708" w:type="dxa"/>
            <w:tcBorders>
              <w:top w:val="nil"/>
              <w:left w:val="nil"/>
              <w:bottom w:val="nil"/>
              <w:right w:val="nil"/>
            </w:tcBorders>
          </w:tcPr>
          <w:p w14:paraId="1E6CC1B8" w14:textId="77777777" w:rsidR="00CF427A" w:rsidRPr="00326AAC" w:rsidRDefault="00CF427A" w:rsidP="009E23E2">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4D50632B" w14:textId="77777777" w:rsidR="00CF427A" w:rsidRPr="00326AAC" w:rsidRDefault="00CF427A" w:rsidP="009E23E2">
            <w:pPr>
              <w:widowControl w:val="0"/>
              <w:autoSpaceDE w:val="0"/>
              <w:autoSpaceDN w:val="0"/>
              <w:adjustRightInd w:val="0"/>
              <w:spacing w:line="340" w:lineRule="exact"/>
              <w:ind w:right="198"/>
              <w:rPr>
                <w:rFonts w:ascii="標楷體" w:eastAsia="標楷體" w:cs="標楷體"/>
                <w:color w:val="000000"/>
                <w:sz w:val="20"/>
                <w:szCs w:val="20"/>
              </w:rPr>
            </w:pPr>
            <w:r w:rsidRPr="00326AAC">
              <w:rPr>
                <w:rFonts w:ascii="標楷體" w:eastAsia="標楷體" w:cs="標楷體" w:hint="eastAsia"/>
                <w:color w:val="000000"/>
                <w:sz w:val="20"/>
                <w:szCs w:val="20"/>
              </w:rPr>
              <w:t xml:space="preserve">　　</w:t>
            </w:r>
            <w:r w:rsidRPr="00326AAC">
              <w:rPr>
                <w:rFonts w:ascii="標楷體" w:eastAsia="標楷體" w:cs="標楷體" w:hint="eastAsia"/>
                <w:b/>
                <w:bCs/>
                <w:color w:val="000000"/>
                <w:sz w:val="20"/>
                <w:szCs w:val="20"/>
              </w:rPr>
              <w:t>流動資產合計</w:t>
            </w:r>
          </w:p>
        </w:tc>
        <w:tc>
          <w:tcPr>
            <w:tcW w:w="1247" w:type="dxa"/>
            <w:tcBorders>
              <w:top w:val="nil"/>
              <w:left w:val="nil"/>
              <w:bottom w:val="nil"/>
              <w:right w:val="nil"/>
            </w:tcBorders>
          </w:tcPr>
          <w:p w14:paraId="1FF952B9" w14:textId="77777777" w:rsidR="00CF427A" w:rsidRDefault="00CF427A" w:rsidP="009E23E2">
            <w:pPr>
              <w:pStyle w:val="affff1"/>
              <w:tabs>
                <w:tab w:val="right" w:pos="1219"/>
                <w:tab w:val="left" w:pos="1245"/>
              </w:tabs>
              <w:jc w:val="right"/>
              <w:rPr>
                <w:sz w:val="20"/>
                <w:szCs w:val="20"/>
              </w:rPr>
            </w:pPr>
            <w:r>
              <w:rPr>
                <w:sz w:val="20"/>
                <w:szCs w:val="20"/>
                <w:u w:val="single"/>
              </w:rPr>
              <w:tab/>
              <w:t>3,146,354</w:t>
            </w:r>
            <w:r>
              <w:rPr>
                <w:sz w:val="20"/>
                <w:szCs w:val="20"/>
                <w:u w:val="single"/>
              </w:rPr>
              <w:tab/>
            </w:r>
          </w:p>
        </w:tc>
        <w:tc>
          <w:tcPr>
            <w:tcW w:w="482" w:type="dxa"/>
            <w:tcBorders>
              <w:top w:val="nil"/>
              <w:left w:val="nil"/>
              <w:bottom w:val="nil"/>
              <w:right w:val="nil"/>
            </w:tcBorders>
          </w:tcPr>
          <w:p w14:paraId="3AE73E7A" w14:textId="77777777" w:rsidR="00CF427A" w:rsidRDefault="00CF427A" w:rsidP="009E23E2">
            <w:pPr>
              <w:pStyle w:val="affff1"/>
              <w:tabs>
                <w:tab w:val="right" w:pos="454"/>
                <w:tab w:val="left" w:pos="480"/>
              </w:tabs>
              <w:jc w:val="right"/>
              <w:rPr>
                <w:sz w:val="20"/>
                <w:szCs w:val="20"/>
              </w:rPr>
            </w:pPr>
            <w:r>
              <w:rPr>
                <w:sz w:val="20"/>
                <w:szCs w:val="20"/>
                <w:u w:val="single"/>
              </w:rPr>
              <w:tab/>
              <w:t>98</w:t>
            </w:r>
            <w:r>
              <w:rPr>
                <w:sz w:val="20"/>
                <w:szCs w:val="20"/>
                <w:u w:val="single"/>
              </w:rPr>
              <w:tab/>
            </w:r>
          </w:p>
        </w:tc>
        <w:tc>
          <w:tcPr>
            <w:tcW w:w="1190" w:type="dxa"/>
            <w:tcBorders>
              <w:top w:val="nil"/>
              <w:left w:val="nil"/>
              <w:bottom w:val="nil"/>
              <w:right w:val="nil"/>
            </w:tcBorders>
          </w:tcPr>
          <w:p w14:paraId="54549BCC"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u w:val="single"/>
              </w:rPr>
              <w:tab/>
              <w:t>4,249,845</w:t>
            </w:r>
            <w:r w:rsidRPr="00326AAC">
              <w:rPr>
                <w:color w:val="000000"/>
                <w:sz w:val="20"/>
                <w:szCs w:val="20"/>
                <w:u w:val="single"/>
              </w:rPr>
              <w:tab/>
            </w:r>
          </w:p>
        </w:tc>
        <w:tc>
          <w:tcPr>
            <w:tcW w:w="482" w:type="dxa"/>
            <w:tcBorders>
              <w:top w:val="nil"/>
              <w:left w:val="nil"/>
              <w:bottom w:val="nil"/>
              <w:right w:val="nil"/>
            </w:tcBorders>
          </w:tcPr>
          <w:p w14:paraId="4CE9B3E8"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u w:val="single"/>
              </w:rPr>
              <w:tab/>
              <w:t>98</w:t>
            </w:r>
            <w:r w:rsidRPr="00326AAC">
              <w:rPr>
                <w:color w:val="000000"/>
                <w:sz w:val="20"/>
                <w:szCs w:val="20"/>
                <w:u w:val="single"/>
              </w:rPr>
              <w:tab/>
            </w:r>
          </w:p>
        </w:tc>
      </w:tr>
      <w:tr w:rsidR="00CF427A" w:rsidRPr="00326AAC" w14:paraId="7C24FE40" w14:textId="77777777" w:rsidTr="00CF427A">
        <w:tc>
          <w:tcPr>
            <w:tcW w:w="708" w:type="dxa"/>
            <w:tcBorders>
              <w:top w:val="nil"/>
              <w:left w:val="nil"/>
              <w:bottom w:val="nil"/>
              <w:right w:val="nil"/>
            </w:tcBorders>
          </w:tcPr>
          <w:p w14:paraId="04CFDAF3"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ab/>
            </w:r>
          </w:p>
        </w:tc>
        <w:tc>
          <w:tcPr>
            <w:tcW w:w="6747" w:type="dxa"/>
            <w:tcBorders>
              <w:top w:val="nil"/>
              <w:left w:val="nil"/>
              <w:bottom w:val="nil"/>
              <w:right w:val="nil"/>
            </w:tcBorders>
          </w:tcPr>
          <w:p w14:paraId="350F474A" w14:textId="77777777" w:rsidR="00CF427A" w:rsidRPr="00326AAC" w:rsidRDefault="00CF427A" w:rsidP="009E23E2">
            <w:pPr>
              <w:widowControl w:val="0"/>
              <w:autoSpaceDE w:val="0"/>
              <w:autoSpaceDN w:val="0"/>
              <w:adjustRightInd w:val="0"/>
              <w:spacing w:line="340" w:lineRule="exact"/>
              <w:ind w:right="198"/>
              <w:rPr>
                <w:rFonts w:ascii="標楷體" w:eastAsia="標楷體" w:cs="標楷體"/>
                <w:b/>
                <w:bCs/>
                <w:color w:val="000000"/>
                <w:sz w:val="20"/>
                <w:szCs w:val="20"/>
              </w:rPr>
            </w:pPr>
            <w:r w:rsidRPr="00326AAC">
              <w:rPr>
                <w:rFonts w:ascii="標楷體" w:eastAsia="標楷體" w:cs="標楷體" w:hint="eastAsia"/>
                <w:b/>
                <w:bCs/>
                <w:color w:val="000000"/>
                <w:sz w:val="20"/>
                <w:szCs w:val="20"/>
              </w:rPr>
              <w:t>非流動資產：</w:t>
            </w:r>
          </w:p>
        </w:tc>
        <w:tc>
          <w:tcPr>
            <w:tcW w:w="1247" w:type="dxa"/>
            <w:tcBorders>
              <w:top w:val="nil"/>
              <w:left w:val="nil"/>
              <w:bottom w:val="nil"/>
              <w:right w:val="nil"/>
            </w:tcBorders>
          </w:tcPr>
          <w:p w14:paraId="262E9F67"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r>
            <w:r w:rsidRPr="00326AAC">
              <w:rPr>
                <w:color w:val="000000"/>
                <w:sz w:val="20"/>
                <w:szCs w:val="20"/>
              </w:rPr>
              <w:tab/>
            </w:r>
          </w:p>
        </w:tc>
        <w:tc>
          <w:tcPr>
            <w:tcW w:w="482" w:type="dxa"/>
            <w:tcBorders>
              <w:top w:val="nil"/>
              <w:left w:val="nil"/>
              <w:bottom w:val="nil"/>
              <w:right w:val="nil"/>
            </w:tcBorders>
          </w:tcPr>
          <w:p w14:paraId="65A5EAC3"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r>
            <w:r w:rsidRPr="00326AAC">
              <w:rPr>
                <w:color w:val="000000"/>
                <w:sz w:val="20"/>
                <w:szCs w:val="20"/>
              </w:rPr>
              <w:tab/>
            </w:r>
          </w:p>
        </w:tc>
        <w:tc>
          <w:tcPr>
            <w:tcW w:w="1190" w:type="dxa"/>
            <w:tcBorders>
              <w:top w:val="nil"/>
              <w:left w:val="nil"/>
              <w:bottom w:val="nil"/>
              <w:right w:val="nil"/>
            </w:tcBorders>
          </w:tcPr>
          <w:p w14:paraId="292C2B75" w14:textId="77777777" w:rsidR="00CF427A" w:rsidRPr="00326AAC" w:rsidRDefault="00CF427A" w:rsidP="009E23E2">
            <w:pPr>
              <w:widowControl w:val="0"/>
              <w:tabs>
                <w:tab w:val="right" w:pos="1164"/>
                <w:tab w:val="left" w:pos="1190"/>
              </w:tabs>
              <w:autoSpaceDE w:val="0"/>
              <w:autoSpaceDN w:val="0"/>
              <w:adjustRightInd w:val="0"/>
              <w:spacing w:line="340" w:lineRule="exact"/>
              <w:jc w:val="right"/>
              <w:rPr>
                <w:color w:val="000000"/>
                <w:sz w:val="20"/>
                <w:szCs w:val="20"/>
              </w:rPr>
            </w:pPr>
            <w:r w:rsidRPr="00326AAC">
              <w:rPr>
                <w:color w:val="000000"/>
                <w:sz w:val="20"/>
                <w:szCs w:val="20"/>
              </w:rPr>
              <w:tab/>
            </w:r>
            <w:r w:rsidRPr="00326AAC">
              <w:rPr>
                <w:color w:val="000000"/>
                <w:sz w:val="20"/>
                <w:szCs w:val="20"/>
              </w:rPr>
              <w:tab/>
            </w:r>
          </w:p>
        </w:tc>
        <w:tc>
          <w:tcPr>
            <w:tcW w:w="482" w:type="dxa"/>
            <w:tcBorders>
              <w:top w:val="nil"/>
              <w:left w:val="nil"/>
              <w:bottom w:val="nil"/>
              <w:right w:val="nil"/>
            </w:tcBorders>
          </w:tcPr>
          <w:p w14:paraId="1E8C0192"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r>
            <w:r w:rsidRPr="00326AAC">
              <w:rPr>
                <w:color w:val="000000"/>
                <w:sz w:val="20"/>
                <w:szCs w:val="20"/>
              </w:rPr>
              <w:tab/>
            </w:r>
          </w:p>
        </w:tc>
      </w:tr>
      <w:tr w:rsidR="00CF427A" w:rsidRPr="00326AAC" w14:paraId="2DE88E2A" w14:textId="77777777" w:rsidTr="00CF427A">
        <w:tc>
          <w:tcPr>
            <w:tcW w:w="708" w:type="dxa"/>
            <w:tcBorders>
              <w:top w:val="nil"/>
              <w:left w:val="nil"/>
              <w:bottom w:val="nil"/>
              <w:right w:val="nil"/>
            </w:tcBorders>
          </w:tcPr>
          <w:p w14:paraId="323AD0A4"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1543</w:t>
            </w:r>
            <w:r w:rsidRPr="00326AAC">
              <w:rPr>
                <w:color w:val="000000"/>
                <w:sz w:val="20"/>
                <w:szCs w:val="20"/>
              </w:rPr>
              <w:tab/>
            </w:r>
          </w:p>
        </w:tc>
        <w:tc>
          <w:tcPr>
            <w:tcW w:w="6747" w:type="dxa"/>
            <w:tcBorders>
              <w:top w:val="nil"/>
              <w:left w:val="nil"/>
              <w:bottom w:val="nil"/>
              <w:right w:val="nil"/>
            </w:tcBorders>
          </w:tcPr>
          <w:p w14:paraId="1562F2EE" w14:textId="77777777" w:rsidR="00CF427A" w:rsidRDefault="00CF427A" w:rsidP="009E23E2">
            <w:pPr>
              <w:pStyle w:val="affff2"/>
              <w:ind w:left="396" w:right="198" w:hanging="396"/>
              <w:rPr>
                <w:sz w:val="20"/>
                <w:szCs w:val="20"/>
              </w:rPr>
            </w:pPr>
            <w:r>
              <w:rPr>
                <w:sz w:val="20"/>
                <w:szCs w:val="20"/>
              </w:rPr>
              <w:t xml:space="preserve">  </w:t>
            </w:r>
            <w:r>
              <w:rPr>
                <w:rFonts w:hint="eastAsia"/>
                <w:sz w:val="20"/>
                <w:szCs w:val="20"/>
              </w:rPr>
              <w:t>以成本衡量之金融資產</w:t>
            </w:r>
            <w:r>
              <w:rPr>
                <w:sz w:val="20"/>
                <w:szCs w:val="20"/>
              </w:rPr>
              <w:noBreakHyphen/>
            </w:r>
            <w:r>
              <w:rPr>
                <w:rFonts w:hint="eastAsia"/>
                <w:sz w:val="20"/>
                <w:szCs w:val="20"/>
              </w:rPr>
              <w:t>非流動(附註六(二))</w:t>
            </w:r>
          </w:p>
        </w:tc>
        <w:tc>
          <w:tcPr>
            <w:tcW w:w="1247" w:type="dxa"/>
            <w:tcBorders>
              <w:top w:val="nil"/>
              <w:left w:val="nil"/>
              <w:bottom w:val="nil"/>
              <w:right w:val="nil"/>
            </w:tcBorders>
          </w:tcPr>
          <w:p w14:paraId="100E55A7" w14:textId="77777777" w:rsidR="00CF427A" w:rsidRDefault="00CF427A" w:rsidP="009E23E2">
            <w:pPr>
              <w:pStyle w:val="affff1"/>
              <w:tabs>
                <w:tab w:val="right" w:pos="1219"/>
                <w:tab w:val="left" w:pos="1245"/>
              </w:tabs>
              <w:jc w:val="right"/>
              <w:rPr>
                <w:sz w:val="20"/>
                <w:szCs w:val="20"/>
              </w:rPr>
            </w:pPr>
            <w:r>
              <w:rPr>
                <w:sz w:val="20"/>
                <w:szCs w:val="20"/>
              </w:rPr>
              <w:tab/>
              <w:t>25,016</w:t>
            </w:r>
            <w:r>
              <w:rPr>
                <w:sz w:val="20"/>
                <w:szCs w:val="20"/>
              </w:rPr>
              <w:tab/>
            </w:r>
          </w:p>
        </w:tc>
        <w:tc>
          <w:tcPr>
            <w:tcW w:w="482" w:type="dxa"/>
            <w:tcBorders>
              <w:top w:val="nil"/>
              <w:left w:val="nil"/>
              <w:bottom w:val="nil"/>
              <w:right w:val="nil"/>
            </w:tcBorders>
          </w:tcPr>
          <w:p w14:paraId="10F89C32" w14:textId="77777777" w:rsidR="00CF427A" w:rsidRDefault="00CF427A" w:rsidP="009E23E2">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2C8CEA4E"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25,016</w:t>
            </w:r>
            <w:r w:rsidRPr="00326AAC">
              <w:rPr>
                <w:color w:val="000000"/>
                <w:sz w:val="20"/>
                <w:szCs w:val="20"/>
              </w:rPr>
              <w:tab/>
            </w:r>
          </w:p>
        </w:tc>
        <w:tc>
          <w:tcPr>
            <w:tcW w:w="482" w:type="dxa"/>
            <w:tcBorders>
              <w:top w:val="nil"/>
              <w:left w:val="nil"/>
              <w:bottom w:val="nil"/>
              <w:right w:val="nil"/>
            </w:tcBorders>
          </w:tcPr>
          <w:p w14:paraId="35057865"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1</w:t>
            </w:r>
            <w:r w:rsidRPr="00326AAC">
              <w:rPr>
                <w:color w:val="000000"/>
                <w:sz w:val="20"/>
                <w:szCs w:val="20"/>
              </w:rPr>
              <w:tab/>
            </w:r>
          </w:p>
        </w:tc>
      </w:tr>
      <w:tr w:rsidR="00CF427A" w:rsidRPr="00326AAC" w14:paraId="06F23A4E" w14:textId="77777777" w:rsidTr="00CF427A">
        <w:tc>
          <w:tcPr>
            <w:tcW w:w="708" w:type="dxa"/>
            <w:tcBorders>
              <w:top w:val="nil"/>
              <w:left w:val="nil"/>
              <w:bottom w:val="nil"/>
              <w:right w:val="nil"/>
            </w:tcBorders>
          </w:tcPr>
          <w:p w14:paraId="4DA2A212"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1550</w:t>
            </w:r>
            <w:r w:rsidRPr="00326AAC">
              <w:rPr>
                <w:color w:val="000000"/>
                <w:sz w:val="20"/>
                <w:szCs w:val="20"/>
              </w:rPr>
              <w:tab/>
            </w:r>
          </w:p>
        </w:tc>
        <w:tc>
          <w:tcPr>
            <w:tcW w:w="6747" w:type="dxa"/>
            <w:tcBorders>
              <w:top w:val="nil"/>
              <w:left w:val="nil"/>
              <w:bottom w:val="nil"/>
              <w:right w:val="nil"/>
            </w:tcBorders>
          </w:tcPr>
          <w:p w14:paraId="73306AF2" w14:textId="77777777" w:rsidR="00CF427A" w:rsidRDefault="00CF427A" w:rsidP="009E23E2">
            <w:pPr>
              <w:pStyle w:val="affff2"/>
              <w:ind w:right="56"/>
              <w:rPr>
                <w:sz w:val="20"/>
                <w:szCs w:val="20"/>
              </w:rPr>
            </w:pPr>
            <w:r>
              <w:rPr>
                <w:rFonts w:hint="eastAsia"/>
                <w:sz w:val="20"/>
                <w:szCs w:val="20"/>
              </w:rPr>
              <w:t xml:space="preserve">　採用權益法之投資(附註六(五))</w:t>
            </w:r>
          </w:p>
        </w:tc>
        <w:tc>
          <w:tcPr>
            <w:tcW w:w="1247" w:type="dxa"/>
            <w:tcBorders>
              <w:top w:val="nil"/>
              <w:left w:val="nil"/>
              <w:bottom w:val="nil"/>
              <w:right w:val="nil"/>
            </w:tcBorders>
          </w:tcPr>
          <w:p w14:paraId="2383C106" w14:textId="77777777" w:rsidR="00CF427A" w:rsidRDefault="00CF427A" w:rsidP="009E23E2">
            <w:pPr>
              <w:pStyle w:val="affff1"/>
              <w:tabs>
                <w:tab w:val="right" w:pos="1219"/>
                <w:tab w:val="left" w:pos="1245"/>
              </w:tabs>
              <w:jc w:val="right"/>
              <w:rPr>
                <w:sz w:val="20"/>
                <w:szCs w:val="20"/>
              </w:rPr>
            </w:pPr>
            <w:r>
              <w:rPr>
                <w:sz w:val="20"/>
                <w:szCs w:val="20"/>
              </w:rPr>
              <w:tab/>
              <w:t>20,268</w:t>
            </w:r>
            <w:r>
              <w:rPr>
                <w:sz w:val="20"/>
                <w:szCs w:val="20"/>
              </w:rPr>
              <w:tab/>
            </w:r>
          </w:p>
        </w:tc>
        <w:tc>
          <w:tcPr>
            <w:tcW w:w="482" w:type="dxa"/>
            <w:tcBorders>
              <w:top w:val="nil"/>
              <w:left w:val="nil"/>
              <w:bottom w:val="nil"/>
              <w:right w:val="nil"/>
            </w:tcBorders>
          </w:tcPr>
          <w:p w14:paraId="1090C771" w14:textId="77777777" w:rsidR="00CF427A" w:rsidRDefault="00CF427A" w:rsidP="009E23E2">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1D3FFFBD"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24,908</w:t>
            </w:r>
            <w:r w:rsidRPr="00326AAC">
              <w:rPr>
                <w:color w:val="000000"/>
                <w:sz w:val="20"/>
                <w:szCs w:val="20"/>
              </w:rPr>
              <w:tab/>
            </w:r>
          </w:p>
        </w:tc>
        <w:tc>
          <w:tcPr>
            <w:tcW w:w="482" w:type="dxa"/>
            <w:tcBorders>
              <w:top w:val="nil"/>
              <w:left w:val="nil"/>
              <w:bottom w:val="nil"/>
              <w:right w:val="nil"/>
            </w:tcBorders>
          </w:tcPr>
          <w:p w14:paraId="3B42A64A" w14:textId="77777777" w:rsidR="00CF427A" w:rsidRPr="00326AAC" w:rsidRDefault="00CF427A" w:rsidP="009E23E2">
            <w:pPr>
              <w:widowControl w:val="0"/>
              <w:tabs>
                <w:tab w:val="right" w:pos="454"/>
                <w:tab w:val="left" w:pos="480"/>
              </w:tabs>
              <w:autoSpaceDE w:val="0"/>
              <w:autoSpaceDN w:val="0"/>
              <w:adjustRightInd w:val="0"/>
              <w:spacing w:line="340" w:lineRule="exact"/>
              <w:jc w:val="right"/>
              <w:rPr>
                <w:color w:val="000000"/>
                <w:sz w:val="20"/>
                <w:szCs w:val="20"/>
              </w:rPr>
            </w:pPr>
            <w:r w:rsidRPr="00326AAC">
              <w:rPr>
                <w:color w:val="000000"/>
                <w:sz w:val="20"/>
                <w:szCs w:val="20"/>
              </w:rPr>
              <w:tab/>
              <w:t>1</w:t>
            </w:r>
            <w:r w:rsidRPr="00326AAC">
              <w:rPr>
                <w:color w:val="000000"/>
                <w:sz w:val="20"/>
                <w:szCs w:val="20"/>
              </w:rPr>
              <w:tab/>
            </w:r>
          </w:p>
        </w:tc>
      </w:tr>
      <w:tr w:rsidR="00CF427A" w:rsidRPr="00326AAC" w14:paraId="5E0D8F1E" w14:textId="77777777" w:rsidTr="00CF427A">
        <w:tc>
          <w:tcPr>
            <w:tcW w:w="708" w:type="dxa"/>
            <w:tcBorders>
              <w:top w:val="nil"/>
              <w:left w:val="nil"/>
              <w:bottom w:val="nil"/>
              <w:right w:val="nil"/>
            </w:tcBorders>
          </w:tcPr>
          <w:p w14:paraId="15B37883"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1600</w:t>
            </w:r>
            <w:r w:rsidRPr="00326AAC">
              <w:rPr>
                <w:color w:val="000000"/>
                <w:sz w:val="20"/>
                <w:szCs w:val="20"/>
              </w:rPr>
              <w:tab/>
            </w:r>
          </w:p>
        </w:tc>
        <w:tc>
          <w:tcPr>
            <w:tcW w:w="6747" w:type="dxa"/>
            <w:tcBorders>
              <w:top w:val="nil"/>
              <w:left w:val="nil"/>
              <w:bottom w:val="nil"/>
              <w:right w:val="nil"/>
            </w:tcBorders>
          </w:tcPr>
          <w:p w14:paraId="2122F995" w14:textId="77777777" w:rsidR="00CF427A" w:rsidRDefault="00CF427A" w:rsidP="009E23E2">
            <w:pPr>
              <w:pStyle w:val="affff2"/>
              <w:ind w:right="56"/>
              <w:rPr>
                <w:sz w:val="20"/>
                <w:szCs w:val="20"/>
              </w:rPr>
            </w:pPr>
            <w:r>
              <w:rPr>
                <w:rFonts w:hint="eastAsia"/>
                <w:sz w:val="20"/>
                <w:szCs w:val="20"/>
              </w:rPr>
              <w:t xml:space="preserve">　不動產、廠房及設備</w:t>
            </w:r>
          </w:p>
        </w:tc>
        <w:tc>
          <w:tcPr>
            <w:tcW w:w="1247" w:type="dxa"/>
            <w:tcBorders>
              <w:top w:val="nil"/>
              <w:left w:val="nil"/>
              <w:bottom w:val="nil"/>
              <w:right w:val="nil"/>
            </w:tcBorders>
          </w:tcPr>
          <w:p w14:paraId="55CD8140" w14:textId="77777777" w:rsidR="00CF427A" w:rsidRDefault="00CF427A" w:rsidP="009E23E2">
            <w:pPr>
              <w:pStyle w:val="affff1"/>
              <w:tabs>
                <w:tab w:val="right" w:pos="1219"/>
                <w:tab w:val="left" w:pos="1245"/>
              </w:tabs>
              <w:jc w:val="right"/>
              <w:rPr>
                <w:sz w:val="20"/>
                <w:szCs w:val="20"/>
              </w:rPr>
            </w:pPr>
            <w:r>
              <w:rPr>
                <w:sz w:val="20"/>
                <w:szCs w:val="20"/>
              </w:rPr>
              <w:tab/>
              <w:t>6,284</w:t>
            </w:r>
            <w:r>
              <w:rPr>
                <w:sz w:val="20"/>
                <w:szCs w:val="20"/>
              </w:rPr>
              <w:tab/>
            </w:r>
          </w:p>
        </w:tc>
        <w:tc>
          <w:tcPr>
            <w:tcW w:w="482" w:type="dxa"/>
            <w:tcBorders>
              <w:top w:val="nil"/>
              <w:left w:val="nil"/>
              <w:bottom w:val="nil"/>
              <w:right w:val="nil"/>
            </w:tcBorders>
          </w:tcPr>
          <w:p w14:paraId="47E44FF6" w14:textId="77777777" w:rsidR="00CF427A" w:rsidRDefault="00CF427A" w:rsidP="009E23E2">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1CDC76CC"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8,752</w:t>
            </w:r>
            <w:r w:rsidRPr="00326AAC">
              <w:rPr>
                <w:color w:val="000000"/>
                <w:sz w:val="20"/>
                <w:szCs w:val="20"/>
              </w:rPr>
              <w:tab/>
            </w:r>
          </w:p>
        </w:tc>
        <w:tc>
          <w:tcPr>
            <w:tcW w:w="482" w:type="dxa"/>
            <w:tcBorders>
              <w:top w:val="nil"/>
              <w:left w:val="nil"/>
              <w:bottom w:val="nil"/>
              <w:right w:val="nil"/>
            </w:tcBorders>
          </w:tcPr>
          <w:p w14:paraId="50C62F33" w14:textId="77777777" w:rsidR="00CF427A" w:rsidRPr="00326AAC" w:rsidRDefault="00CF427A" w:rsidP="009E23E2">
            <w:pPr>
              <w:widowControl w:val="0"/>
              <w:tabs>
                <w:tab w:val="right" w:pos="271"/>
                <w:tab w:val="left" w:pos="480"/>
              </w:tabs>
              <w:autoSpaceDE w:val="0"/>
              <w:autoSpaceDN w:val="0"/>
              <w:adjustRightInd w:val="0"/>
              <w:spacing w:line="340" w:lineRule="exact"/>
              <w:jc w:val="right"/>
              <w:rPr>
                <w:color w:val="000000"/>
                <w:sz w:val="20"/>
                <w:szCs w:val="20"/>
              </w:rPr>
            </w:pPr>
            <w:r w:rsidRPr="00326AAC">
              <w:rPr>
                <w:color w:val="000000"/>
                <w:sz w:val="20"/>
                <w:szCs w:val="20"/>
              </w:rPr>
              <w:tab/>
              <w:t>-</w:t>
            </w:r>
            <w:r w:rsidRPr="00326AAC">
              <w:rPr>
                <w:color w:val="000000"/>
                <w:sz w:val="20"/>
                <w:szCs w:val="20"/>
              </w:rPr>
              <w:tab/>
            </w:r>
          </w:p>
        </w:tc>
      </w:tr>
      <w:tr w:rsidR="00CF427A" w:rsidRPr="00326AAC" w14:paraId="3212D86D" w14:textId="77777777" w:rsidTr="00CF427A">
        <w:tc>
          <w:tcPr>
            <w:tcW w:w="708" w:type="dxa"/>
            <w:tcBorders>
              <w:top w:val="nil"/>
              <w:left w:val="nil"/>
              <w:bottom w:val="nil"/>
              <w:right w:val="nil"/>
            </w:tcBorders>
          </w:tcPr>
          <w:p w14:paraId="493858B3"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1840</w:t>
            </w:r>
            <w:r w:rsidRPr="00326AAC">
              <w:rPr>
                <w:color w:val="000000"/>
                <w:sz w:val="20"/>
                <w:szCs w:val="20"/>
              </w:rPr>
              <w:tab/>
            </w:r>
          </w:p>
        </w:tc>
        <w:tc>
          <w:tcPr>
            <w:tcW w:w="6747" w:type="dxa"/>
            <w:tcBorders>
              <w:top w:val="nil"/>
              <w:left w:val="nil"/>
              <w:bottom w:val="nil"/>
              <w:right w:val="nil"/>
            </w:tcBorders>
          </w:tcPr>
          <w:p w14:paraId="11AFACF6" w14:textId="77777777" w:rsidR="00CF427A" w:rsidRDefault="00CF427A" w:rsidP="009E23E2">
            <w:pPr>
              <w:pStyle w:val="affff2"/>
              <w:ind w:right="198"/>
              <w:rPr>
                <w:sz w:val="20"/>
                <w:szCs w:val="20"/>
              </w:rPr>
            </w:pPr>
            <w:r>
              <w:rPr>
                <w:rFonts w:hint="eastAsia"/>
                <w:sz w:val="20"/>
                <w:szCs w:val="20"/>
              </w:rPr>
              <w:t xml:space="preserve">　遞延所得稅資產(附註六(十))</w:t>
            </w:r>
          </w:p>
        </w:tc>
        <w:tc>
          <w:tcPr>
            <w:tcW w:w="1247" w:type="dxa"/>
            <w:tcBorders>
              <w:top w:val="nil"/>
              <w:left w:val="nil"/>
              <w:bottom w:val="nil"/>
              <w:right w:val="nil"/>
            </w:tcBorders>
          </w:tcPr>
          <w:p w14:paraId="1B8B1C5B" w14:textId="77777777" w:rsidR="00CF427A" w:rsidRDefault="00CF427A" w:rsidP="009E23E2">
            <w:pPr>
              <w:pStyle w:val="affff1"/>
              <w:tabs>
                <w:tab w:val="right" w:pos="1219"/>
                <w:tab w:val="left" w:pos="1245"/>
              </w:tabs>
              <w:jc w:val="right"/>
              <w:rPr>
                <w:sz w:val="20"/>
                <w:szCs w:val="20"/>
              </w:rPr>
            </w:pPr>
            <w:r>
              <w:rPr>
                <w:sz w:val="20"/>
                <w:szCs w:val="20"/>
              </w:rPr>
              <w:tab/>
              <w:t>3,239</w:t>
            </w:r>
            <w:r>
              <w:rPr>
                <w:sz w:val="20"/>
                <w:szCs w:val="20"/>
              </w:rPr>
              <w:tab/>
            </w:r>
          </w:p>
        </w:tc>
        <w:tc>
          <w:tcPr>
            <w:tcW w:w="482" w:type="dxa"/>
            <w:tcBorders>
              <w:top w:val="nil"/>
              <w:left w:val="nil"/>
              <w:bottom w:val="nil"/>
              <w:right w:val="nil"/>
            </w:tcBorders>
          </w:tcPr>
          <w:p w14:paraId="42CB915F" w14:textId="77777777" w:rsidR="00CF427A" w:rsidRDefault="00CF427A" w:rsidP="009E23E2">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1694B9D6"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rPr>
              <w:tab/>
              <w:t>5,460</w:t>
            </w:r>
            <w:r w:rsidRPr="00326AAC">
              <w:rPr>
                <w:color w:val="000000"/>
                <w:sz w:val="20"/>
                <w:szCs w:val="20"/>
              </w:rPr>
              <w:tab/>
            </w:r>
          </w:p>
        </w:tc>
        <w:tc>
          <w:tcPr>
            <w:tcW w:w="482" w:type="dxa"/>
            <w:tcBorders>
              <w:top w:val="nil"/>
              <w:left w:val="nil"/>
              <w:bottom w:val="nil"/>
              <w:right w:val="nil"/>
            </w:tcBorders>
          </w:tcPr>
          <w:p w14:paraId="62AA15CA" w14:textId="77777777" w:rsidR="00CF427A" w:rsidRPr="00326AAC" w:rsidRDefault="00CF427A" w:rsidP="009E23E2">
            <w:pPr>
              <w:widowControl w:val="0"/>
              <w:tabs>
                <w:tab w:val="right" w:pos="271"/>
                <w:tab w:val="left" w:pos="480"/>
              </w:tabs>
              <w:autoSpaceDE w:val="0"/>
              <w:autoSpaceDN w:val="0"/>
              <w:adjustRightInd w:val="0"/>
              <w:spacing w:line="340" w:lineRule="exact"/>
              <w:jc w:val="right"/>
              <w:rPr>
                <w:color w:val="000000"/>
                <w:sz w:val="20"/>
                <w:szCs w:val="20"/>
              </w:rPr>
            </w:pPr>
            <w:r w:rsidRPr="00326AAC">
              <w:rPr>
                <w:color w:val="000000"/>
                <w:sz w:val="20"/>
                <w:szCs w:val="20"/>
              </w:rPr>
              <w:tab/>
              <w:t>-</w:t>
            </w:r>
            <w:r w:rsidRPr="00326AAC">
              <w:rPr>
                <w:color w:val="000000"/>
                <w:sz w:val="20"/>
                <w:szCs w:val="20"/>
              </w:rPr>
              <w:tab/>
            </w:r>
          </w:p>
        </w:tc>
      </w:tr>
      <w:tr w:rsidR="00CF427A" w:rsidRPr="00326AAC" w14:paraId="3112B73F" w14:textId="77777777" w:rsidTr="00CF427A">
        <w:tc>
          <w:tcPr>
            <w:tcW w:w="708" w:type="dxa"/>
            <w:tcBorders>
              <w:top w:val="nil"/>
              <w:left w:val="nil"/>
              <w:bottom w:val="nil"/>
              <w:right w:val="nil"/>
            </w:tcBorders>
          </w:tcPr>
          <w:p w14:paraId="1805929C" w14:textId="77777777" w:rsidR="00CF427A" w:rsidRPr="00326AAC" w:rsidRDefault="00CF427A"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1900</w:t>
            </w:r>
            <w:r w:rsidRPr="00326AAC">
              <w:rPr>
                <w:color w:val="000000"/>
                <w:sz w:val="20"/>
                <w:szCs w:val="20"/>
              </w:rPr>
              <w:tab/>
            </w:r>
          </w:p>
        </w:tc>
        <w:tc>
          <w:tcPr>
            <w:tcW w:w="6747" w:type="dxa"/>
            <w:tcBorders>
              <w:top w:val="nil"/>
              <w:left w:val="nil"/>
              <w:bottom w:val="nil"/>
              <w:right w:val="nil"/>
            </w:tcBorders>
          </w:tcPr>
          <w:p w14:paraId="28D62950" w14:textId="77777777" w:rsidR="00CF427A" w:rsidRDefault="00CF427A" w:rsidP="009E23E2">
            <w:pPr>
              <w:pStyle w:val="affff2"/>
              <w:ind w:right="198"/>
              <w:rPr>
                <w:sz w:val="20"/>
                <w:szCs w:val="20"/>
              </w:rPr>
            </w:pPr>
            <w:r>
              <w:rPr>
                <w:rFonts w:hint="eastAsia"/>
                <w:sz w:val="20"/>
                <w:szCs w:val="20"/>
              </w:rPr>
              <w:t xml:space="preserve">　其他非流動資產</w:t>
            </w:r>
          </w:p>
        </w:tc>
        <w:tc>
          <w:tcPr>
            <w:tcW w:w="1247" w:type="dxa"/>
            <w:tcBorders>
              <w:top w:val="nil"/>
              <w:left w:val="nil"/>
              <w:bottom w:val="nil"/>
              <w:right w:val="nil"/>
            </w:tcBorders>
          </w:tcPr>
          <w:p w14:paraId="3AFBB635" w14:textId="77777777" w:rsidR="00CF427A" w:rsidRDefault="00CF427A" w:rsidP="009E23E2">
            <w:pPr>
              <w:pStyle w:val="affff1"/>
              <w:tabs>
                <w:tab w:val="right" w:pos="1219"/>
                <w:tab w:val="left" w:pos="1245"/>
              </w:tabs>
              <w:jc w:val="right"/>
              <w:rPr>
                <w:sz w:val="20"/>
                <w:szCs w:val="20"/>
              </w:rPr>
            </w:pPr>
            <w:r>
              <w:rPr>
                <w:sz w:val="20"/>
                <w:szCs w:val="20"/>
                <w:u w:val="single"/>
              </w:rPr>
              <w:tab/>
              <w:t>9,743</w:t>
            </w:r>
            <w:r>
              <w:rPr>
                <w:sz w:val="20"/>
                <w:szCs w:val="20"/>
                <w:u w:val="single"/>
              </w:rPr>
              <w:tab/>
            </w:r>
          </w:p>
        </w:tc>
        <w:tc>
          <w:tcPr>
            <w:tcW w:w="482" w:type="dxa"/>
            <w:tcBorders>
              <w:top w:val="nil"/>
              <w:left w:val="nil"/>
              <w:bottom w:val="nil"/>
              <w:right w:val="nil"/>
            </w:tcBorders>
          </w:tcPr>
          <w:p w14:paraId="6589E86B" w14:textId="77777777" w:rsidR="00CF427A" w:rsidRDefault="00CF427A" w:rsidP="009E23E2">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76A6308D" w14:textId="77777777" w:rsidR="00CF427A" w:rsidRPr="00326AAC" w:rsidRDefault="00CF427A" w:rsidP="009E23E2">
            <w:pPr>
              <w:widowControl w:val="0"/>
              <w:tabs>
                <w:tab w:val="right" w:pos="1219"/>
                <w:tab w:val="left" w:pos="1245"/>
              </w:tabs>
              <w:autoSpaceDE w:val="0"/>
              <w:autoSpaceDN w:val="0"/>
              <w:adjustRightInd w:val="0"/>
              <w:spacing w:line="340" w:lineRule="exact"/>
              <w:jc w:val="right"/>
              <w:rPr>
                <w:color w:val="000000"/>
                <w:sz w:val="20"/>
                <w:szCs w:val="20"/>
              </w:rPr>
            </w:pPr>
            <w:r w:rsidRPr="00326AAC">
              <w:rPr>
                <w:color w:val="000000"/>
                <w:sz w:val="20"/>
                <w:szCs w:val="20"/>
                <w:u w:val="single"/>
              </w:rPr>
              <w:tab/>
              <w:t>15,040</w:t>
            </w:r>
            <w:r w:rsidRPr="00326AAC">
              <w:rPr>
                <w:color w:val="000000"/>
                <w:sz w:val="20"/>
                <w:szCs w:val="20"/>
                <w:u w:val="single"/>
              </w:rPr>
              <w:tab/>
            </w:r>
          </w:p>
        </w:tc>
        <w:tc>
          <w:tcPr>
            <w:tcW w:w="482" w:type="dxa"/>
            <w:tcBorders>
              <w:top w:val="nil"/>
              <w:left w:val="nil"/>
              <w:bottom w:val="nil"/>
              <w:right w:val="nil"/>
            </w:tcBorders>
          </w:tcPr>
          <w:p w14:paraId="60A18FB3" w14:textId="77777777" w:rsidR="00CF427A" w:rsidRPr="00326AAC" w:rsidRDefault="00CF427A" w:rsidP="009E23E2">
            <w:pPr>
              <w:widowControl w:val="0"/>
              <w:tabs>
                <w:tab w:val="right" w:pos="271"/>
                <w:tab w:val="left" w:pos="480"/>
              </w:tabs>
              <w:autoSpaceDE w:val="0"/>
              <w:autoSpaceDN w:val="0"/>
              <w:adjustRightInd w:val="0"/>
              <w:spacing w:line="340" w:lineRule="exact"/>
              <w:jc w:val="right"/>
              <w:rPr>
                <w:color w:val="000000"/>
                <w:sz w:val="20"/>
                <w:szCs w:val="20"/>
              </w:rPr>
            </w:pPr>
            <w:r w:rsidRPr="00326AAC">
              <w:rPr>
                <w:color w:val="000000"/>
                <w:sz w:val="20"/>
                <w:szCs w:val="20"/>
                <w:u w:val="single"/>
              </w:rPr>
              <w:tab/>
              <w:t>-</w:t>
            </w:r>
            <w:r w:rsidRPr="00326AAC">
              <w:rPr>
                <w:color w:val="000000"/>
                <w:sz w:val="20"/>
                <w:szCs w:val="20"/>
                <w:u w:val="single"/>
              </w:rPr>
              <w:tab/>
            </w:r>
          </w:p>
        </w:tc>
      </w:tr>
      <w:tr w:rsidR="00CF427A" w:rsidRPr="00326AAC" w14:paraId="17ED4C5E" w14:textId="77777777" w:rsidTr="00CF427A">
        <w:tc>
          <w:tcPr>
            <w:tcW w:w="708" w:type="dxa"/>
            <w:tcBorders>
              <w:top w:val="nil"/>
              <w:left w:val="nil"/>
              <w:bottom w:val="nil"/>
              <w:right w:val="nil"/>
            </w:tcBorders>
          </w:tcPr>
          <w:p w14:paraId="360CB0F9" w14:textId="77777777" w:rsidR="00CF427A" w:rsidRPr="00326AAC" w:rsidRDefault="00CF427A" w:rsidP="009E23E2">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1FEE0611" w14:textId="77777777" w:rsidR="00CF427A" w:rsidRPr="00326AAC" w:rsidRDefault="00CF427A" w:rsidP="009E23E2">
            <w:pPr>
              <w:widowControl w:val="0"/>
              <w:autoSpaceDE w:val="0"/>
              <w:autoSpaceDN w:val="0"/>
              <w:adjustRightInd w:val="0"/>
              <w:spacing w:line="340" w:lineRule="exact"/>
              <w:ind w:right="198"/>
              <w:rPr>
                <w:rFonts w:ascii="標楷體" w:eastAsia="標楷體" w:cs="標楷體"/>
                <w:color w:val="000000"/>
                <w:sz w:val="20"/>
                <w:szCs w:val="20"/>
              </w:rPr>
            </w:pPr>
            <w:r w:rsidRPr="00326AAC">
              <w:rPr>
                <w:rFonts w:ascii="標楷體" w:eastAsia="標楷體" w:cs="標楷體" w:hint="eastAsia"/>
                <w:color w:val="000000"/>
                <w:sz w:val="20"/>
                <w:szCs w:val="20"/>
              </w:rPr>
              <w:t xml:space="preserve">　　</w:t>
            </w:r>
            <w:r w:rsidRPr="00326AAC">
              <w:rPr>
                <w:rFonts w:ascii="標楷體" w:eastAsia="標楷體" w:cs="標楷體" w:hint="eastAsia"/>
                <w:b/>
                <w:bCs/>
                <w:color w:val="000000"/>
                <w:sz w:val="20"/>
                <w:szCs w:val="20"/>
              </w:rPr>
              <w:t>非流動資產合計</w:t>
            </w:r>
          </w:p>
        </w:tc>
        <w:tc>
          <w:tcPr>
            <w:tcW w:w="1247" w:type="dxa"/>
            <w:tcBorders>
              <w:top w:val="nil"/>
              <w:left w:val="nil"/>
              <w:bottom w:val="nil"/>
              <w:right w:val="nil"/>
            </w:tcBorders>
          </w:tcPr>
          <w:p w14:paraId="096B8A34" w14:textId="77777777" w:rsidR="00CF427A" w:rsidRDefault="00CF427A" w:rsidP="009E23E2">
            <w:pPr>
              <w:pStyle w:val="affff1"/>
              <w:tabs>
                <w:tab w:val="right" w:pos="1219"/>
                <w:tab w:val="left" w:pos="1245"/>
              </w:tabs>
              <w:jc w:val="right"/>
              <w:rPr>
                <w:sz w:val="20"/>
                <w:szCs w:val="20"/>
              </w:rPr>
            </w:pPr>
            <w:r>
              <w:rPr>
                <w:sz w:val="20"/>
                <w:szCs w:val="20"/>
              </w:rPr>
              <w:tab/>
              <w:t>64,550</w:t>
            </w:r>
            <w:r>
              <w:rPr>
                <w:sz w:val="20"/>
                <w:szCs w:val="20"/>
              </w:rPr>
              <w:tab/>
            </w:r>
          </w:p>
        </w:tc>
        <w:tc>
          <w:tcPr>
            <w:tcW w:w="482" w:type="dxa"/>
            <w:tcBorders>
              <w:top w:val="nil"/>
              <w:left w:val="nil"/>
              <w:bottom w:val="nil"/>
              <w:right w:val="nil"/>
            </w:tcBorders>
          </w:tcPr>
          <w:p w14:paraId="7DA1A010" w14:textId="77777777" w:rsidR="00CF427A" w:rsidRDefault="00CF427A" w:rsidP="009E23E2">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right w:val="nil"/>
            </w:tcBorders>
          </w:tcPr>
          <w:p w14:paraId="3C868857" w14:textId="77777777" w:rsidR="00CF427A" w:rsidRDefault="00CF427A" w:rsidP="00CF427A">
            <w:pPr>
              <w:pStyle w:val="affff1"/>
              <w:tabs>
                <w:tab w:val="right" w:pos="1219"/>
                <w:tab w:val="left" w:pos="1245"/>
              </w:tabs>
              <w:jc w:val="right"/>
              <w:rPr>
                <w:sz w:val="20"/>
                <w:szCs w:val="20"/>
              </w:rPr>
            </w:pPr>
            <w:r>
              <w:rPr>
                <w:sz w:val="20"/>
                <w:szCs w:val="20"/>
              </w:rPr>
              <w:tab/>
            </w:r>
            <w:r>
              <w:rPr>
                <w:rFonts w:hint="eastAsia"/>
                <w:sz w:val="20"/>
                <w:szCs w:val="20"/>
              </w:rPr>
              <w:t>79,176</w:t>
            </w:r>
            <w:r>
              <w:rPr>
                <w:sz w:val="20"/>
                <w:szCs w:val="20"/>
              </w:rPr>
              <w:tab/>
            </w:r>
          </w:p>
        </w:tc>
        <w:tc>
          <w:tcPr>
            <w:tcW w:w="482" w:type="dxa"/>
            <w:tcBorders>
              <w:top w:val="nil"/>
              <w:left w:val="nil"/>
              <w:right w:val="nil"/>
            </w:tcBorders>
          </w:tcPr>
          <w:p w14:paraId="10293545" w14:textId="77777777" w:rsidR="00CF427A" w:rsidRDefault="00CF427A" w:rsidP="009E23E2">
            <w:pPr>
              <w:pStyle w:val="affff1"/>
              <w:tabs>
                <w:tab w:val="right" w:pos="454"/>
                <w:tab w:val="left" w:pos="480"/>
              </w:tabs>
              <w:jc w:val="right"/>
              <w:rPr>
                <w:sz w:val="20"/>
                <w:szCs w:val="20"/>
              </w:rPr>
            </w:pPr>
            <w:r>
              <w:rPr>
                <w:sz w:val="20"/>
                <w:szCs w:val="20"/>
              </w:rPr>
              <w:tab/>
              <w:t>2</w:t>
            </w:r>
            <w:r>
              <w:rPr>
                <w:sz w:val="20"/>
                <w:szCs w:val="20"/>
              </w:rPr>
              <w:tab/>
            </w:r>
          </w:p>
        </w:tc>
      </w:tr>
      <w:tr w:rsidR="00CF427A" w:rsidRPr="00326AAC" w14:paraId="4CE3B2F6" w14:textId="77777777" w:rsidTr="00CF427A">
        <w:tc>
          <w:tcPr>
            <w:tcW w:w="708" w:type="dxa"/>
            <w:tcBorders>
              <w:top w:val="nil"/>
              <w:left w:val="nil"/>
              <w:bottom w:val="nil"/>
              <w:right w:val="nil"/>
            </w:tcBorders>
          </w:tcPr>
          <w:p w14:paraId="059783C0"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20A608CF" w14:textId="77777777" w:rsidR="00CF427A" w:rsidRPr="00326AAC" w:rsidRDefault="00CF427A" w:rsidP="00326AAC">
            <w:pPr>
              <w:widowControl w:val="0"/>
              <w:autoSpaceDE w:val="0"/>
              <w:autoSpaceDN w:val="0"/>
              <w:adjustRightInd w:val="0"/>
              <w:spacing w:line="340" w:lineRule="exact"/>
              <w:ind w:right="198"/>
              <w:rPr>
                <w:rFonts w:ascii="微軟正黑體" w:eastAsia="微軟正黑體" w:cs="微軟正黑體"/>
                <w:b/>
                <w:bCs/>
                <w:color w:val="000000"/>
                <w:sz w:val="20"/>
                <w:szCs w:val="20"/>
              </w:rPr>
            </w:pPr>
          </w:p>
        </w:tc>
        <w:tc>
          <w:tcPr>
            <w:tcW w:w="1247" w:type="dxa"/>
            <w:tcBorders>
              <w:top w:val="nil"/>
              <w:left w:val="nil"/>
              <w:bottom w:val="nil"/>
              <w:right w:val="nil"/>
            </w:tcBorders>
          </w:tcPr>
          <w:p w14:paraId="1CACBF8C"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2A3D293D"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0763D8AA"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1C7B9A85"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r>
      <w:tr w:rsidR="00CF427A" w:rsidRPr="00326AAC" w14:paraId="452FF212" w14:textId="77777777" w:rsidTr="00CF427A">
        <w:tc>
          <w:tcPr>
            <w:tcW w:w="708" w:type="dxa"/>
            <w:tcBorders>
              <w:top w:val="nil"/>
              <w:left w:val="nil"/>
              <w:bottom w:val="nil"/>
              <w:right w:val="nil"/>
            </w:tcBorders>
          </w:tcPr>
          <w:p w14:paraId="56556E9E"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268188C7" w14:textId="77777777" w:rsidR="00CF427A" w:rsidRPr="00326AAC" w:rsidRDefault="00CF427A" w:rsidP="00326AAC">
            <w:pPr>
              <w:widowControl w:val="0"/>
              <w:autoSpaceDE w:val="0"/>
              <w:autoSpaceDN w:val="0"/>
              <w:adjustRightInd w:val="0"/>
              <w:spacing w:line="340" w:lineRule="exact"/>
              <w:ind w:right="198"/>
              <w:rPr>
                <w:rFonts w:ascii="微軟正黑體" w:eastAsia="微軟正黑體" w:cs="微軟正黑體"/>
                <w:b/>
                <w:bCs/>
                <w:color w:val="000000"/>
                <w:sz w:val="20"/>
                <w:szCs w:val="20"/>
              </w:rPr>
            </w:pPr>
          </w:p>
        </w:tc>
        <w:tc>
          <w:tcPr>
            <w:tcW w:w="1247" w:type="dxa"/>
            <w:tcBorders>
              <w:top w:val="nil"/>
              <w:left w:val="nil"/>
              <w:bottom w:val="nil"/>
              <w:right w:val="nil"/>
            </w:tcBorders>
          </w:tcPr>
          <w:p w14:paraId="52690AEA"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22D49DEF"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51BB9504"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2450A753"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r>
      <w:tr w:rsidR="00CF427A" w:rsidRPr="00326AAC" w14:paraId="3DCDB691" w14:textId="77777777" w:rsidTr="00CF427A">
        <w:tc>
          <w:tcPr>
            <w:tcW w:w="708" w:type="dxa"/>
            <w:tcBorders>
              <w:top w:val="nil"/>
              <w:left w:val="nil"/>
              <w:bottom w:val="nil"/>
              <w:right w:val="nil"/>
            </w:tcBorders>
          </w:tcPr>
          <w:p w14:paraId="5B666AFD"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03234C92" w14:textId="77777777" w:rsidR="00CF427A" w:rsidRPr="00326AAC" w:rsidRDefault="00CF427A" w:rsidP="00326AAC">
            <w:pPr>
              <w:widowControl w:val="0"/>
              <w:autoSpaceDE w:val="0"/>
              <w:autoSpaceDN w:val="0"/>
              <w:adjustRightInd w:val="0"/>
              <w:spacing w:line="340" w:lineRule="exact"/>
              <w:ind w:right="198"/>
              <w:rPr>
                <w:rFonts w:ascii="微軟正黑體" w:eastAsia="微軟正黑體" w:cs="微軟正黑體"/>
                <w:b/>
                <w:bCs/>
                <w:color w:val="000000"/>
                <w:sz w:val="20"/>
                <w:szCs w:val="20"/>
              </w:rPr>
            </w:pPr>
          </w:p>
        </w:tc>
        <w:tc>
          <w:tcPr>
            <w:tcW w:w="1247" w:type="dxa"/>
            <w:tcBorders>
              <w:top w:val="nil"/>
              <w:left w:val="nil"/>
              <w:bottom w:val="nil"/>
              <w:right w:val="nil"/>
            </w:tcBorders>
          </w:tcPr>
          <w:p w14:paraId="7C3D3CA6"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544CB4AD"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1DBC31E2"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57D26731"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r>
      <w:tr w:rsidR="00CF427A" w:rsidRPr="00326AAC" w14:paraId="569AC424" w14:textId="77777777" w:rsidTr="00CF427A">
        <w:tc>
          <w:tcPr>
            <w:tcW w:w="708" w:type="dxa"/>
            <w:tcBorders>
              <w:top w:val="nil"/>
              <w:left w:val="nil"/>
              <w:bottom w:val="nil"/>
              <w:right w:val="nil"/>
            </w:tcBorders>
          </w:tcPr>
          <w:p w14:paraId="17E1A482"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4670BBCF" w14:textId="77777777" w:rsidR="00CF427A" w:rsidRPr="00326AAC" w:rsidRDefault="00CF427A" w:rsidP="00326AAC">
            <w:pPr>
              <w:widowControl w:val="0"/>
              <w:autoSpaceDE w:val="0"/>
              <w:autoSpaceDN w:val="0"/>
              <w:adjustRightInd w:val="0"/>
              <w:spacing w:line="340" w:lineRule="exact"/>
              <w:ind w:right="198"/>
              <w:rPr>
                <w:rFonts w:ascii="微軟正黑體" w:eastAsia="微軟正黑體" w:cs="微軟正黑體"/>
                <w:b/>
                <w:bCs/>
                <w:color w:val="000000"/>
                <w:sz w:val="20"/>
                <w:szCs w:val="20"/>
              </w:rPr>
            </w:pPr>
          </w:p>
        </w:tc>
        <w:tc>
          <w:tcPr>
            <w:tcW w:w="1247" w:type="dxa"/>
            <w:tcBorders>
              <w:top w:val="nil"/>
              <w:left w:val="nil"/>
              <w:bottom w:val="nil"/>
              <w:right w:val="nil"/>
            </w:tcBorders>
          </w:tcPr>
          <w:p w14:paraId="6DE1D0F5"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0B1A4244"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096CD68A"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2F6F2993"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r>
      <w:tr w:rsidR="00CF427A" w:rsidRPr="00326AAC" w14:paraId="0F18A8A6" w14:textId="77777777" w:rsidTr="00CF427A">
        <w:tc>
          <w:tcPr>
            <w:tcW w:w="708" w:type="dxa"/>
            <w:tcBorders>
              <w:top w:val="nil"/>
              <w:left w:val="nil"/>
              <w:bottom w:val="nil"/>
              <w:right w:val="nil"/>
            </w:tcBorders>
          </w:tcPr>
          <w:p w14:paraId="0A638DD2" w14:textId="77777777" w:rsidR="00CF427A" w:rsidRPr="00326AAC" w:rsidRDefault="00CF427A"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2844649E" w14:textId="77777777" w:rsidR="00CF427A" w:rsidRPr="00326AAC" w:rsidRDefault="00CF427A" w:rsidP="00326AAC">
            <w:pPr>
              <w:widowControl w:val="0"/>
              <w:autoSpaceDE w:val="0"/>
              <w:autoSpaceDN w:val="0"/>
              <w:adjustRightInd w:val="0"/>
              <w:spacing w:line="340" w:lineRule="exact"/>
              <w:ind w:right="198"/>
              <w:rPr>
                <w:rFonts w:ascii="微軟正黑體" w:eastAsia="微軟正黑體" w:cs="微軟正黑體"/>
                <w:b/>
                <w:bCs/>
                <w:color w:val="000000"/>
                <w:sz w:val="20"/>
                <w:szCs w:val="20"/>
              </w:rPr>
            </w:pPr>
          </w:p>
        </w:tc>
        <w:tc>
          <w:tcPr>
            <w:tcW w:w="1247" w:type="dxa"/>
            <w:tcBorders>
              <w:top w:val="nil"/>
              <w:left w:val="nil"/>
              <w:bottom w:val="nil"/>
              <w:right w:val="nil"/>
            </w:tcBorders>
          </w:tcPr>
          <w:p w14:paraId="62D4C522" w14:textId="77777777" w:rsidR="00CF427A" w:rsidRPr="003A5006" w:rsidRDefault="00CF427A" w:rsidP="009E23E2">
            <w:pPr>
              <w:pStyle w:val="affff1"/>
              <w:tabs>
                <w:tab w:val="right" w:pos="1219"/>
                <w:tab w:val="left" w:pos="1245"/>
              </w:tabs>
              <w:jc w:val="right"/>
              <w:rPr>
                <w:sz w:val="20"/>
                <w:szCs w:val="20"/>
              </w:rPr>
            </w:pPr>
            <w:r w:rsidRPr="003A5006">
              <w:rPr>
                <w:sz w:val="20"/>
                <w:szCs w:val="20"/>
              </w:rPr>
              <w:tab/>
            </w:r>
            <w:r w:rsidRPr="003A5006">
              <w:rPr>
                <w:sz w:val="20"/>
                <w:szCs w:val="20"/>
              </w:rPr>
              <w:tab/>
            </w:r>
          </w:p>
        </w:tc>
        <w:tc>
          <w:tcPr>
            <w:tcW w:w="482" w:type="dxa"/>
            <w:tcBorders>
              <w:top w:val="nil"/>
              <w:left w:val="nil"/>
              <w:bottom w:val="nil"/>
              <w:right w:val="nil"/>
            </w:tcBorders>
          </w:tcPr>
          <w:p w14:paraId="179B8AFC" w14:textId="77777777" w:rsidR="00CF427A" w:rsidRPr="003A5006" w:rsidRDefault="00CF427A" w:rsidP="009E23E2">
            <w:pPr>
              <w:pStyle w:val="affff1"/>
              <w:tabs>
                <w:tab w:val="right" w:pos="454"/>
                <w:tab w:val="left" w:pos="480"/>
              </w:tabs>
              <w:jc w:val="right"/>
              <w:rPr>
                <w:sz w:val="20"/>
                <w:szCs w:val="20"/>
              </w:rPr>
            </w:pPr>
            <w:r w:rsidRPr="003A5006">
              <w:rPr>
                <w:sz w:val="20"/>
                <w:szCs w:val="20"/>
              </w:rPr>
              <w:tab/>
            </w:r>
            <w:r w:rsidRPr="003A5006">
              <w:rPr>
                <w:sz w:val="20"/>
                <w:szCs w:val="20"/>
              </w:rPr>
              <w:tab/>
            </w:r>
          </w:p>
        </w:tc>
        <w:tc>
          <w:tcPr>
            <w:tcW w:w="1190" w:type="dxa"/>
            <w:tcBorders>
              <w:top w:val="nil"/>
              <w:left w:val="nil"/>
              <w:bottom w:val="nil"/>
              <w:right w:val="nil"/>
            </w:tcBorders>
          </w:tcPr>
          <w:p w14:paraId="452FB306" w14:textId="77777777" w:rsidR="00CF427A" w:rsidRPr="003A5006" w:rsidRDefault="00CF427A" w:rsidP="009E23E2">
            <w:pPr>
              <w:pStyle w:val="affff1"/>
              <w:tabs>
                <w:tab w:val="right" w:pos="1164"/>
                <w:tab w:val="left" w:pos="1190"/>
              </w:tabs>
              <w:jc w:val="right"/>
              <w:rPr>
                <w:sz w:val="20"/>
                <w:szCs w:val="20"/>
              </w:rPr>
            </w:pPr>
            <w:r w:rsidRPr="003A5006">
              <w:rPr>
                <w:sz w:val="20"/>
                <w:szCs w:val="20"/>
              </w:rPr>
              <w:tab/>
            </w:r>
            <w:r w:rsidRPr="003A5006">
              <w:rPr>
                <w:sz w:val="20"/>
                <w:szCs w:val="20"/>
              </w:rPr>
              <w:tab/>
            </w:r>
          </w:p>
        </w:tc>
        <w:tc>
          <w:tcPr>
            <w:tcW w:w="482" w:type="dxa"/>
            <w:tcBorders>
              <w:top w:val="nil"/>
              <w:left w:val="nil"/>
              <w:bottom w:val="nil"/>
              <w:right w:val="nil"/>
            </w:tcBorders>
          </w:tcPr>
          <w:p w14:paraId="51F3BFFA" w14:textId="77777777" w:rsidR="00CF427A" w:rsidRPr="003A5006" w:rsidRDefault="00CF427A" w:rsidP="009E23E2">
            <w:pPr>
              <w:pStyle w:val="affff1"/>
              <w:tabs>
                <w:tab w:val="right" w:pos="454"/>
                <w:tab w:val="left" w:pos="480"/>
              </w:tabs>
              <w:jc w:val="right"/>
              <w:rPr>
                <w:sz w:val="20"/>
                <w:szCs w:val="20"/>
              </w:rPr>
            </w:pPr>
            <w:r w:rsidRPr="003A5006">
              <w:rPr>
                <w:sz w:val="20"/>
                <w:szCs w:val="20"/>
              </w:rPr>
              <w:tab/>
            </w:r>
            <w:r w:rsidRPr="003A5006">
              <w:rPr>
                <w:sz w:val="20"/>
                <w:szCs w:val="20"/>
              </w:rPr>
              <w:tab/>
            </w:r>
          </w:p>
        </w:tc>
      </w:tr>
      <w:tr w:rsidR="003A5006" w:rsidRPr="00326AAC" w14:paraId="053415DB" w14:textId="77777777" w:rsidTr="00CF427A">
        <w:tc>
          <w:tcPr>
            <w:tcW w:w="708" w:type="dxa"/>
            <w:tcBorders>
              <w:top w:val="nil"/>
              <w:left w:val="nil"/>
              <w:bottom w:val="nil"/>
              <w:right w:val="nil"/>
            </w:tcBorders>
          </w:tcPr>
          <w:p w14:paraId="400A9F14"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728593A3" w14:textId="77777777" w:rsidR="003A5006" w:rsidRPr="00326AAC" w:rsidRDefault="003A5006" w:rsidP="009E23E2">
            <w:pPr>
              <w:widowControl w:val="0"/>
              <w:autoSpaceDE w:val="0"/>
              <w:autoSpaceDN w:val="0"/>
              <w:adjustRightInd w:val="0"/>
              <w:spacing w:line="340" w:lineRule="exact"/>
              <w:ind w:right="198"/>
              <w:rPr>
                <w:rFonts w:ascii="標楷體" w:eastAsia="標楷體" w:cs="標楷體"/>
                <w:b/>
                <w:bCs/>
                <w:color w:val="000000"/>
                <w:sz w:val="20"/>
                <w:szCs w:val="20"/>
              </w:rPr>
            </w:pPr>
          </w:p>
        </w:tc>
        <w:tc>
          <w:tcPr>
            <w:tcW w:w="1247" w:type="dxa"/>
            <w:tcBorders>
              <w:top w:val="nil"/>
              <w:left w:val="nil"/>
              <w:bottom w:val="nil"/>
              <w:right w:val="nil"/>
            </w:tcBorders>
          </w:tcPr>
          <w:p w14:paraId="097DB819" w14:textId="77777777" w:rsidR="003A5006" w:rsidRDefault="003A5006" w:rsidP="00A151AB">
            <w:pPr>
              <w:pStyle w:val="affff1"/>
              <w:tabs>
                <w:tab w:val="right" w:pos="1219"/>
                <w:tab w:val="left" w:pos="1245"/>
              </w:tabs>
              <w:jc w:val="right"/>
              <w:rPr>
                <w:sz w:val="20"/>
                <w:szCs w:val="20"/>
              </w:rPr>
            </w:pPr>
            <w:r>
              <w:rPr>
                <w:sz w:val="20"/>
                <w:szCs w:val="20"/>
                <w:u w:val="single"/>
              </w:rPr>
              <w:tab/>
            </w:r>
            <w:r>
              <w:rPr>
                <w:sz w:val="20"/>
                <w:szCs w:val="20"/>
                <w:u w:val="single"/>
              </w:rPr>
              <w:tab/>
            </w:r>
          </w:p>
        </w:tc>
        <w:tc>
          <w:tcPr>
            <w:tcW w:w="482" w:type="dxa"/>
            <w:tcBorders>
              <w:top w:val="nil"/>
              <w:left w:val="nil"/>
              <w:bottom w:val="nil"/>
              <w:right w:val="nil"/>
            </w:tcBorders>
          </w:tcPr>
          <w:p w14:paraId="370C4F81" w14:textId="77777777" w:rsidR="003A5006" w:rsidRDefault="003A5006" w:rsidP="00A151AB">
            <w:pPr>
              <w:pStyle w:val="affff1"/>
              <w:tabs>
                <w:tab w:val="right" w:pos="454"/>
                <w:tab w:val="left" w:pos="480"/>
              </w:tabs>
              <w:jc w:val="right"/>
              <w:rPr>
                <w:sz w:val="20"/>
                <w:szCs w:val="20"/>
              </w:rPr>
            </w:pPr>
            <w:r>
              <w:rPr>
                <w:sz w:val="20"/>
                <w:szCs w:val="20"/>
                <w:u w:val="single"/>
              </w:rPr>
              <w:tab/>
            </w:r>
            <w:r>
              <w:rPr>
                <w:sz w:val="20"/>
                <w:szCs w:val="20"/>
                <w:u w:val="single"/>
              </w:rPr>
              <w:tab/>
            </w:r>
          </w:p>
        </w:tc>
        <w:tc>
          <w:tcPr>
            <w:tcW w:w="1190" w:type="dxa"/>
            <w:tcBorders>
              <w:top w:val="nil"/>
              <w:left w:val="nil"/>
              <w:bottom w:val="nil"/>
              <w:right w:val="nil"/>
            </w:tcBorders>
          </w:tcPr>
          <w:p w14:paraId="6E52D915" w14:textId="77777777" w:rsidR="003A5006" w:rsidRDefault="003A5006" w:rsidP="00A151AB">
            <w:pPr>
              <w:pStyle w:val="affff1"/>
              <w:tabs>
                <w:tab w:val="right" w:pos="1164"/>
                <w:tab w:val="left" w:pos="1190"/>
              </w:tabs>
              <w:jc w:val="right"/>
              <w:rPr>
                <w:sz w:val="20"/>
                <w:szCs w:val="20"/>
              </w:rPr>
            </w:pPr>
            <w:r>
              <w:rPr>
                <w:sz w:val="20"/>
                <w:szCs w:val="20"/>
                <w:u w:val="single"/>
              </w:rPr>
              <w:tab/>
            </w:r>
            <w:r>
              <w:rPr>
                <w:sz w:val="20"/>
                <w:szCs w:val="20"/>
                <w:u w:val="single"/>
              </w:rPr>
              <w:tab/>
            </w:r>
          </w:p>
        </w:tc>
        <w:tc>
          <w:tcPr>
            <w:tcW w:w="482" w:type="dxa"/>
            <w:tcBorders>
              <w:top w:val="nil"/>
              <w:left w:val="nil"/>
              <w:bottom w:val="nil"/>
              <w:right w:val="nil"/>
            </w:tcBorders>
          </w:tcPr>
          <w:p w14:paraId="7B5EF6EF" w14:textId="77777777" w:rsidR="003A5006" w:rsidRDefault="003A5006" w:rsidP="00A151AB">
            <w:pPr>
              <w:pStyle w:val="affff1"/>
              <w:tabs>
                <w:tab w:val="right" w:pos="454"/>
                <w:tab w:val="left" w:pos="480"/>
              </w:tabs>
              <w:jc w:val="right"/>
              <w:rPr>
                <w:sz w:val="20"/>
                <w:szCs w:val="20"/>
              </w:rPr>
            </w:pPr>
            <w:r>
              <w:rPr>
                <w:sz w:val="20"/>
                <w:szCs w:val="20"/>
                <w:u w:val="single"/>
              </w:rPr>
              <w:tab/>
            </w:r>
            <w:r>
              <w:rPr>
                <w:sz w:val="20"/>
                <w:szCs w:val="20"/>
                <w:u w:val="single"/>
              </w:rPr>
              <w:tab/>
            </w:r>
          </w:p>
        </w:tc>
      </w:tr>
      <w:tr w:rsidR="003A5006" w:rsidRPr="00326AAC" w14:paraId="7E094C2C" w14:textId="77777777" w:rsidTr="00CF427A">
        <w:tc>
          <w:tcPr>
            <w:tcW w:w="708" w:type="dxa"/>
            <w:tcBorders>
              <w:top w:val="nil"/>
              <w:left w:val="nil"/>
              <w:bottom w:val="nil"/>
              <w:right w:val="nil"/>
            </w:tcBorders>
          </w:tcPr>
          <w:p w14:paraId="3A371CBE"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6F5688FA" w14:textId="77777777" w:rsidR="003A5006" w:rsidRPr="00326AAC" w:rsidRDefault="003A5006" w:rsidP="00A151AB">
            <w:pPr>
              <w:widowControl w:val="0"/>
              <w:autoSpaceDE w:val="0"/>
              <w:autoSpaceDN w:val="0"/>
              <w:adjustRightInd w:val="0"/>
              <w:spacing w:line="340" w:lineRule="exact"/>
              <w:ind w:right="198"/>
              <w:rPr>
                <w:rFonts w:ascii="標楷體" w:eastAsia="標楷體" w:cs="標楷體"/>
                <w:b/>
                <w:bCs/>
                <w:color w:val="000000"/>
                <w:sz w:val="20"/>
                <w:szCs w:val="20"/>
              </w:rPr>
            </w:pPr>
            <w:r w:rsidRPr="00326AAC">
              <w:rPr>
                <w:rFonts w:ascii="標楷體" w:eastAsia="標楷體" w:cs="標楷體" w:hint="eastAsia"/>
                <w:b/>
                <w:bCs/>
                <w:color w:val="000000"/>
                <w:sz w:val="20"/>
                <w:szCs w:val="20"/>
              </w:rPr>
              <w:t>資產總計</w:t>
            </w:r>
          </w:p>
        </w:tc>
        <w:tc>
          <w:tcPr>
            <w:tcW w:w="1247" w:type="dxa"/>
            <w:tcBorders>
              <w:top w:val="nil"/>
              <w:left w:val="nil"/>
              <w:bottom w:val="nil"/>
              <w:right w:val="nil"/>
            </w:tcBorders>
          </w:tcPr>
          <w:p w14:paraId="65D1C47F" w14:textId="77777777" w:rsidR="003A5006" w:rsidRDefault="003A5006" w:rsidP="00A151AB">
            <w:pPr>
              <w:pStyle w:val="affff1"/>
              <w:tabs>
                <w:tab w:val="right" w:pos="1219"/>
                <w:tab w:val="left" w:pos="1245"/>
              </w:tabs>
              <w:jc w:val="right"/>
              <w:rPr>
                <w:sz w:val="20"/>
                <w:szCs w:val="20"/>
              </w:rPr>
            </w:pPr>
            <w:r>
              <w:rPr>
                <w:b/>
                <w:bCs/>
                <w:sz w:val="20"/>
                <w:szCs w:val="20"/>
                <w:u w:val="double"/>
              </w:rPr>
              <w:t>$</w:t>
            </w:r>
            <w:r>
              <w:rPr>
                <w:b/>
                <w:bCs/>
                <w:sz w:val="20"/>
                <w:szCs w:val="20"/>
                <w:u w:val="double"/>
              </w:rPr>
              <w:tab/>
              <w:t>3,210,904</w:t>
            </w:r>
            <w:r>
              <w:rPr>
                <w:b/>
                <w:bCs/>
                <w:sz w:val="20"/>
                <w:szCs w:val="20"/>
                <w:u w:val="double"/>
              </w:rPr>
              <w:tab/>
            </w:r>
          </w:p>
        </w:tc>
        <w:tc>
          <w:tcPr>
            <w:tcW w:w="482" w:type="dxa"/>
            <w:tcBorders>
              <w:top w:val="nil"/>
              <w:left w:val="nil"/>
              <w:bottom w:val="nil"/>
              <w:right w:val="nil"/>
            </w:tcBorders>
          </w:tcPr>
          <w:p w14:paraId="3B6C28B5" w14:textId="77777777" w:rsidR="003A5006" w:rsidRDefault="003A5006" w:rsidP="00A151AB">
            <w:pPr>
              <w:pStyle w:val="affff1"/>
              <w:tabs>
                <w:tab w:val="right" w:pos="454"/>
                <w:tab w:val="left" w:pos="480"/>
              </w:tabs>
              <w:jc w:val="right"/>
              <w:rPr>
                <w:sz w:val="20"/>
                <w:szCs w:val="20"/>
              </w:rPr>
            </w:pPr>
            <w:r>
              <w:rPr>
                <w:b/>
                <w:bCs/>
                <w:sz w:val="20"/>
                <w:szCs w:val="20"/>
                <w:u w:val="double"/>
              </w:rPr>
              <w:tab/>
              <w:t>100</w:t>
            </w:r>
            <w:r>
              <w:rPr>
                <w:b/>
                <w:bCs/>
                <w:sz w:val="20"/>
                <w:szCs w:val="20"/>
                <w:u w:val="double"/>
              </w:rPr>
              <w:tab/>
            </w:r>
          </w:p>
        </w:tc>
        <w:tc>
          <w:tcPr>
            <w:tcW w:w="1190" w:type="dxa"/>
            <w:tcBorders>
              <w:top w:val="nil"/>
              <w:left w:val="nil"/>
              <w:bottom w:val="nil"/>
              <w:right w:val="nil"/>
            </w:tcBorders>
          </w:tcPr>
          <w:p w14:paraId="3F628929" w14:textId="77777777" w:rsidR="003A5006" w:rsidRDefault="003A5006" w:rsidP="00A151AB">
            <w:pPr>
              <w:pStyle w:val="affff1"/>
              <w:tabs>
                <w:tab w:val="right" w:pos="1164"/>
                <w:tab w:val="left" w:pos="1190"/>
              </w:tabs>
              <w:jc w:val="right"/>
              <w:rPr>
                <w:sz w:val="20"/>
                <w:szCs w:val="20"/>
              </w:rPr>
            </w:pPr>
            <w:r>
              <w:rPr>
                <w:b/>
                <w:bCs/>
                <w:sz w:val="20"/>
                <w:szCs w:val="20"/>
                <w:u w:val="double"/>
              </w:rPr>
              <w:tab/>
              <w:t>4,329,021</w:t>
            </w:r>
            <w:r>
              <w:rPr>
                <w:b/>
                <w:bCs/>
                <w:sz w:val="20"/>
                <w:szCs w:val="20"/>
                <w:u w:val="double"/>
              </w:rPr>
              <w:tab/>
            </w:r>
          </w:p>
        </w:tc>
        <w:tc>
          <w:tcPr>
            <w:tcW w:w="482" w:type="dxa"/>
            <w:tcBorders>
              <w:top w:val="nil"/>
              <w:left w:val="nil"/>
              <w:bottom w:val="nil"/>
              <w:right w:val="nil"/>
            </w:tcBorders>
          </w:tcPr>
          <w:p w14:paraId="4234C8D4" w14:textId="77777777" w:rsidR="003A5006" w:rsidRDefault="003A5006" w:rsidP="00A151AB">
            <w:pPr>
              <w:pStyle w:val="affff1"/>
              <w:tabs>
                <w:tab w:val="right" w:pos="454"/>
                <w:tab w:val="left" w:pos="480"/>
              </w:tabs>
              <w:jc w:val="right"/>
              <w:rPr>
                <w:sz w:val="20"/>
                <w:szCs w:val="20"/>
              </w:rPr>
            </w:pPr>
            <w:r>
              <w:rPr>
                <w:b/>
                <w:bCs/>
                <w:sz w:val="20"/>
                <w:szCs w:val="20"/>
                <w:u w:val="double"/>
              </w:rPr>
              <w:tab/>
              <w:t>100</w:t>
            </w:r>
            <w:r>
              <w:rPr>
                <w:b/>
                <w:bCs/>
                <w:sz w:val="20"/>
                <w:szCs w:val="20"/>
                <w:u w:val="double"/>
              </w:rPr>
              <w:tab/>
            </w:r>
          </w:p>
        </w:tc>
      </w:tr>
      <w:tr w:rsidR="003A5006" w:rsidRPr="00326AAC" w14:paraId="27CFCAD2" w14:textId="77777777" w:rsidTr="00CF427A">
        <w:tc>
          <w:tcPr>
            <w:tcW w:w="708" w:type="dxa"/>
            <w:tcBorders>
              <w:top w:val="nil"/>
              <w:left w:val="nil"/>
              <w:bottom w:val="nil"/>
              <w:right w:val="nil"/>
            </w:tcBorders>
          </w:tcPr>
          <w:p w14:paraId="45BC280C" w14:textId="77777777" w:rsidR="003A5006" w:rsidRPr="00326AAC" w:rsidRDefault="003A5006" w:rsidP="00326AAC">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ab/>
            </w:r>
          </w:p>
        </w:tc>
        <w:tc>
          <w:tcPr>
            <w:tcW w:w="6747" w:type="dxa"/>
            <w:tcBorders>
              <w:top w:val="nil"/>
              <w:left w:val="nil"/>
              <w:bottom w:val="nil"/>
              <w:right w:val="nil"/>
            </w:tcBorders>
          </w:tcPr>
          <w:p w14:paraId="5E593C22" w14:textId="77777777" w:rsidR="003A5006" w:rsidRPr="00326AAC" w:rsidRDefault="003A5006" w:rsidP="00326AAC">
            <w:pPr>
              <w:widowControl w:val="0"/>
              <w:autoSpaceDE w:val="0"/>
              <w:autoSpaceDN w:val="0"/>
              <w:adjustRightInd w:val="0"/>
              <w:spacing w:line="340" w:lineRule="exact"/>
              <w:ind w:right="198"/>
              <w:rPr>
                <w:rFonts w:ascii="標楷體" w:eastAsia="標楷體" w:cs="標楷體"/>
                <w:b/>
                <w:bCs/>
                <w:color w:val="000000"/>
                <w:sz w:val="20"/>
                <w:szCs w:val="20"/>
              </w:rPr>
            </w:pPr>
          </w:p>
        </w:tc>
        <w:tc>
          <w:tcPr>
            <w:tcW w:w="1247" w:type="dxa"/>
            <w:tcBorders>
              <w:top w:val="nil"/>
              <w:left w:val="nil"/>
              <w:bottom w:val="nil"/>
              <w:right w:val="nil"/>
            </w:tcBorders>
          </w:tcPr>
          <w:p w14:paraId="2064D426" w14:textId="77777777" w:rsidR="003A5006" w:rsidRPr="00326AAC" w:rsidRDefault="003A5006" w:rsidP="00CF427A">
            <w:pPr>
              <w:widowControl w:val="0"/>
              <w:tabs>
                <w:tab w:val="right" w:pos="1219"/>
                <w:tab w:val="left" w:pos="1245"/>
              </w:tabs>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572B6994" w14:textId="77777777" w:rsidR="003A5006" w:rsidRPr="00326AAC" w:rsidRDefault="003A5006" w:rsidP="00326AAC">
            <w:pPr>
              <w:widowControl w:val="0"/>
              <w:tabs>
                <w:tab w:val="right" w:pos="454"/>
                <w:tab w:val="left" w:pos="480"/>
              </w:tabs>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377E4050" w14:textId="77777777" w:rsidR="003A5006" w:rsidRPr="00326AAC" w:rsidRDefault="003A5006" w:rsidP="009E23E2">
            <w:pPr>
              <w:widowControl w:val="0"/>
              <w:tabs>
                <w:tab w:val="right" w:pos="1219"/>
                <w:tab w:val="left" w:pos="1245"/>
              </w:tabs>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017605F9" w14:textId="77777777" w:rsidR="003A5006" w:rsidRPr="00326AAC" w:rsidRDefault="003A5006" w:rsidP="009E23E2">
            <w:pPr>
              <w:widowControl w:val="0"/>
              <w:tabs>
                <w:tab w:val="right" w:pos="454"/>
                <w:tab w:val="left" w:pos="480"/>
              </w:tabs>
              <w:autoSpaceDE w:val="0"/>
              <w:autoSpaceDN w:val="0"/>
              <w:adjustRightInd w:val="0"/>
              <w:spacing w:line="340" w:lineRule="exact"/>
              <w:jc w:val="right"/>
              <w:rPr>
                <w:color w:val="000000"/>
                <w:sz w:val="20"/>
                <w:szCs w:val="20"/>
              </w:rPr>
            </w:pPr>
          </w:p>
        </w:tc>
      </w:tr>
    </w:tbl>
    <w:p w14:paraId="69A497F4" w14:textId="77777777" w:rsidR="00326AAC" w:rsidRPr="00326AAC" w:rsidRDefault="00326AAC" w:rsidP="00326AAC">
      <w:pPr>
        <w:widowControl w:val="0"/>
        <w:autoSpaceDE w:val="0"/>
        <w:autoSpaceDN w:val="0"/>
        <w:adjustRightInd w:val="0"/>
        <w:spacing w:line="5" w:lineRule="exact"/>
        <w:rPr>
          <w:rFonts w:ascii="標楷體" w:eastAsia="標楷體" w:cs="標楷體"/>
          <w:b/>
          <w:bCs/>
          <w:color w:val="000000"/>
          <w:sz w:val="20"/>
          <w:szCs w:val="20"/>
        </w:rPr>
      </w:pPr>
    </w:p>
    <w:p w14:paraId="6A6663C9" w14:textId="77777777" w:rsidR="00326AAC" w:rsidRPr="00326AAC" w:rsidRDefault="005745CE" w:rsidP="00326AAC">
      <w:pPr>
        <w:widowControl w:val="0"/>
        <w:autoSpaceDE w:val="0"/>
        <w:autoSpaceDN w:val="0"/>
        <w:adjustRightInd w:val="0"/>
        <w:spacing w:line="368" w:lineRule="exact"/>
        <w:rPr>
          <w:rFonts w:ascii="標楷體" w:eastAsia="標楷體" w:cs="標楷體"/>
          <w:color w:val="000000"/>
        </w:rPr>
      </w:pPr>
      <w:r>
        <w:rPr>
          <w:rFonts w:ascii="標楷體" w:eastAsia="標楷體" w:cs="標楷體"/>
          <w:noProof/>
          <w:color w:val="000000"/>
        </w:rPr>
        <mc:AlternateContent>
          <mc:Choice Requires="wps">
            <w:drawing>
              <wp:anchor distT="0" distB="0" distL="114300" distR="114300" simplePos="0" relativeHeight="251675136" behindDoc="0" locked="0" layoutInCell="1" allowOverlap="1" wp14:anchorId="2D5649C7" wp14:editId="62592E35">
                <wp:simplePos x="0" y="0"/>
                <wp:positionH relativeFrom="column">
                  <wp:posOffset>1058232</wp:posOffset>
                </wp:positionH>
                <wp:positionV relativeFrom="paragraph">
                  <wp:posOffset>1318243</wp:posOffset>
                </wp:positionV>
                <wp:extent cx="11963400" cy="828675"/>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119634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93D89" w14:textId="77777777" w:rsidR="00934265" w:rsidRDefault="00934265" w:rsidP="005745CE">
                            <w:pPr>
                              <w:pStyle w:val="130"/>
                            </w:pPr>
                            <w:r>
                              <w:rPr>
                                <w:rFonts w:ascii="Times New Roman" w:cs="Times New Roman"/>
                              </w:rPr>
                              <w:t>(</w:t>
                            </w:r>
                            <w:r>
                              <w:rPr>
                                <w:rFonts w:hint="eastAsia"/>
                              </w:rPr>
                              <w:t>請詳閱後附合併財務報告附註</w:t>
                            </w:r>
                            <w:r>
                              <w:rPr>
                                <w:rFonts w:ascii="Times New Roman" w:cs="Times New Roman"/>
                              </w:rPr>
                              <w:t>)</w:t>
                            </w:r>
                          </w:p>
                          <w:p w14:paraId="4C0A7F85" w14:textId="77777777" w:rsidR="00934265" w:rsidRPr="00F165B2" w:rsidRDefault="00934265" w:rsidP="005745CE">
                            <w:pPr>
                              <w:jc w:val="center"/>
                              <w:rPr>
                                <w:rFonts w:ascii="標楷體" w:eastAsia="標楷體" w:hAnsi="標楷體"/>
                                <w:b/>
                                <w:spacing w:val="20"/>
                                <w:sz w:val="26"/>
                                <w:szCs w:val="26"/>
                              </w:rPr>
                            </w:pPr>
                          </w:p>
                          <w:p w14:paraId="49CAE77C" w14:textId="77777777" w:rsidR="00934265" w:rsidRPr="00F165B2" w:rsidRDefault="00934265" w:rsidP="005745CE">
                            <w:pPr>
                              <w:tabs>
                                <w:tab w:val="left" w:pos="8435"/>
                                <w:tab w:val="left" w:pos="15905"/>
                              </w:tabs>
                              <w:jc w:val="both"/>
                              <w:rPr>
                                <w:rFonts w:ascii="標楷體" w:eastAsia="標楷體" w:hAnsi="標楷體"/>
                                <w:b/>
                                <w:spacing w:val="20"/>
                                <w:sz w:val="26"/>
                                <w:szCs w:val="26"/>
                              </w:rPr>
                            </w:pPr>
                            <w:r w:rsidRPr="00F165B2">
                              <w:rPr>
                                <w:rFonts w:ascii="標楷體" w:eastAsia="標楷體" w:hAnsi="標楷體" w:hint="eastAsia"/>
                                <w:b/>
                                <w:spacing w:val="20"/>
                                <w:sz w:val="26"/>
                                <w:szCs w:val="26"/>
                              </w:rPr>
                              <w:t>董事長：葉佳紋</w:t>
                            </w:r>
                            <w:r w:rsidRPr="00F165B2">
                              <w:rPr>
                                <w:rFonts w:ascii="標楷體" w:eastAsia="標楷體" w:hAnsi="標楷體"/>
                                <w:b/>
                                <w:spacing w:val="20"/>
                                <w:sz w:val="26"/>
                                <w:szCs w:val="26"/>
                              </w:rPr>
                              <w:tab/>
                            </w:r>
                            <w:r>
                              <w:rPr>
                                <w:rFonts w:ascii="標楷體" w:eastAsia="標楷體" w:hAnsi="標楷體" w:hint="eastAsia"/>
                                <w:b/>
                                <w:spacing w:val="20"/>
                                <w:sz w:val="26"/>
                                <w:szCs w:val="26"/>
                              </w:rPr>
                              <w:t>經理人：盧志德</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p w14:paraId="081F558B" w14:textId="77777777" w:rsidR="00934265" w:rsidRPr="005745CE" w:rsidRDefault="00934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649C7" id="文字方塊 5" o:spid="_x0000_s1082" type="#_x0000_t202" style="position:absolute;margin-left:83.35pt;margin-top:103.8pt;width:942pt;height:65.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" fillcolor="white [3201]" stroked="f" strokeweight=".5pt">
                <v:textbox>
                  <w:txbxContent>
                    <w:p w14:paraId="20893D89" w14:textId="77777777" w:rsidR="00934265" w:rsidRDefault="00934265" w:rsidP="005745CE">
                      <w:pPr>
                        <w:pStyle w:val="130"/>
                      </w:pPr>
                      <w:r>
                        <w:rPr>
                          <w:rFonts w:ascii="Times New Roman" w:cs="Times New Roman"/>
                        </w:rPr>
                        <w:t>(</w:t>
                      </w:r>
                      <w:r>
                        <w:rPr>
                          <w:rFonts w:hint="eastAsia"/>
                        </w:rPr>
                        <w:t>請詳閱後附合併財務報告附註</w:t>
                      </w:r>
                      <w:r>
                        <w:rPr>
                          <w:rFonts w:ascii="Times New Roman" w:cs="Times New Roman"/>
                        </w:rPr>
                        <w:t>)</w:t>
                      </w:r>
                    </w:p>
                    <w:p w14:paraId="4C0A7F85" w14:textId="77777777" w:rsidR="00934265" w:rsidRPr="00F165B2" w:rsidRDefault="00934265" w:rsidP="005745CE">
                      <w:pPr>
                        <w:jc w:val="center"/>
                        <w:rPr>
                          <w:rFonts w:ascii="標楷體" w:eastAsia="標楷體" w:hAnsi="標楷體"/>
                          <w:b/>
                          <w:spacing w:val="20"/>
                          <w:sz w:val="26"/>
                          <w:szCs w:val="26"/>
                        </w:rPr>
                      </w:pPr>
                    </w:p>
                    <w:p w14:paraId="49CAE77C" w14:textId="77777777" w:rsidR="00934265" w:rsidRPr="00F165B2" w:rsidRDefault="00934265" w:rsidP="005745CE">
                      <w:pPr>
                        <w:tabs>
                          <w:tab w:val="left" w:pos="8435"/>
                          <w:tab w:val="left" w:pos="15905"/>
                        </w:tabs>
                        <w:jc w:val="both"/>
                        <w:rPr>
                          <w:rFonts w:ascii="標楷體" w:eastAsia="標楷體" w:hAnsi="標楷體"/>
                          <w:b/>
                          <w:spacing w:val="20"/>
                          <w:sz w:val="26"/>
                          <w:szCs w:val="26"/>
                        </w:rPr>
                      </w:pPr>
                      <w:r w:rsidRPr="00F165B2">
                        <w:rPr>
                          <w:rFonts w:ascii="標楷體" w:eastAsia="標楷體" w:hAnsi="標楷體" w:hint="eastAsia"/>
                          <w:b/>
                          <w:spacing w:val="20"/>
                          <w:sz w:val="26"/>
                          <w:szCs w:val="26"/>
                        </w:rPr>
                        <w:t>董事長：葉佳紋</w:t>
                      </w:r>
                      <w:r w:rsidRPr="00F165B2">
                        <w:rPr>
                          <w:rFonts w:ascii="標楷體" w:eastAsia="標楷體" w:hAnsi="標楷體"/>
                          <w:b/>
                          <w:spacing w:val="20"/>
                          <w:sz w:val="26"/>
                          <w:szCs w:val="26"/>
                        </w:rPr>
                        <w:tab/>
                      </w:r>
                      <w:r>
                        <w:rPr>
                          <w:rFonts w:ascii="標楷體" w:eastAsia="標楷體" w:hAnsi="標楷體" w:hint="eastAsia"/>
                          <w:b/>
                          <w:spacing w:val="20"/>
                          <w:sz w:val="26"/>
                          <w:szCs w:val="26"/>
                        </w:rPr>
                        <w:t>經理人：盧志德</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p w14:paraId="081F558B" w14:textId="77777777" w:rsidR="00934265" w:rsidRPr="005745CE" w:rsidRDefault="00934265"/>
                  </w:txbxContent>
                </v:textbox>
              </v:shape>
            </w:pict>
          </mc:Fallback>
        </mc:AlternateContent>
      </w:r>
      <w:r w:rsidR="00326AAC" w:rsidRPr="00326AAC">
        <w:rPr>
          <w:rFonts w:ascii="標楷體" w:eastAsia="標楷體" w:cs="標楷體"/>
          <w:color w:val="000000"/>
        </w:rPr>
        <w:br w:type="column"/>
      </w:r>
    </w:p>
    <w:tbl>
      <w:tblPr>
        <w:tblW w:w="11423" w:type="dxa"/>
        <w:tblLayout w:type="fixed"/>
        <w:tblCellMar>
          <w:left w:w="0" w:type="dxa"/>
          <w:right w:w="0" w:type="dxa"/>
        </w:tblCellMar>
        <w:tblLook w:val="0000" w:firstRow="0" w:lastRow="0" w:firstColumn="0" w:lastColumn="0" w:noHBand="0" w:noVBand="0"/>
      </w:tblPr>
      <w:tblGrid>
        <w:gridCol w:w="708"/>
        <w:gridCol w:w="6747"/>
        <w:gridCol w:w="1247"/>
        <w:gridCol w:w="482"/>
        <w:gridCol w:w="1190"/>
        <w:gridCol w:w="482"/>
        <w:gridCol w:w="567"/>
      </w:tblGrid>
      <w:tr w:rsidR="003A5006" w:rsidRPr="00326AAC" w14:paraId="3E3551BD" w14:textId="77777777" w:rsidTr="003A5006">
        <w:trPr>
          <w:gridAfter w:val="1"/>
          <w:wAfter w:w="567" w:type="dxa"/>
        </w:trPr>
        <w:tc>
          <w:tcPr>
            <w:tcW w:w="708" w:type="dxa"/>
            <w:tcBorders>
              <w:top w:val="nil"/>
              <w:left w:val="nil"/>
              <w:bottom w:val="nil"/>
              <w:right w:val="nil"/>
            </w:tcBorders>
          </w:tcPr>
          <w:p w14:paraId="750F0D01" w14:textId="77777777" w:rsidR="003A5006" w:rsidRPr="00326AAC" w:rsidRDefault="003A5006" w:rsidP="00A151AB">
            <w:pPr>
              <w:widowControl w:val="0"/>
              <w:autoSpaceDE w:val="0"/>
              <w:autoSpaceDN w:val="0"/>
              <w:adjustRightInd w:val="0"/>
              <w:spacing w:after="5"/>
              <w:jc w:val="right"/>
              <w:rPr>
                <w:color w:val="000000"/>
                <w:sz w:val="20"/>
                <w:szCs w:val="20"/>
              </w:rPr>
            </w:pPr>
          </w:p>
        </w:tc>
        <w:tc>
          <w:tcPr>
            <w:tcW w:w="6747" w:type="dxa"/>
            <w:tcBorders>
              <w:top w:val="nil"/>
              <w:left w:val="nil"/>
              <w:bottom w:val="nil"/>
              <w:right w:val="nil"/>
            </w:tcBorders>
          </w:tcPr>
          <w:p w14:paraId="5D72CA49" w14:textId="77777777" w:rsidR="003A5006" w:rsidRPr="003A5006" w:rsidRDefault="003A5006" w:rsidP="003A5006">
            <w:pPr>
              <w:widowControl w:val="0"/>
              <w:autoSpaceDE w:val="0"/>
              <w:autoSpaceDN w:val="0"/>
              <w:adjustRightInd w:val="0"/>
              <w:spacing w:after="5"/>
              <w:rPr>
                <w:color w:val="000000"/>
                <w:sz w:val="20"/>
                <w:szCs w:val="20"/>
              </w:rPr>
            </w:pPr>
          </w:p>
        </w:tc>
        <w:tc>
          <w:tcPr>
            <w:tcW w:w="1729" w:type="dxa"/>
            <w:gridSpan w:val="2"/>
            <w:tcBorders>
              <w:top w:val="nil"/>
              <w:left w:val="nil"/>
              <w:bottom w:val="nil"/>
              <w:right w:val="nil"/>
            </w:tcBorders>
          </w:tcPr>
          <w:p w14:paraId="17C73427" w14:textId="77777777" w:rsidR="003A5006" w:rsidRPr="003A5006" w:rsidRDefault="003A5006" w:rsidP="00A151AB">
            <w:pPr>
              <w:widowControl w:val="0"/>
              <w:pBdr>
                <w:bottom w:val="single" w:sz="3" w:space="0" w:color="auto"/>
                <w:between w:val="single" w:sz="3" w:space="0" w:color="auto"/>
              </w:pBdr>
              <w:autoSpaceDE w:val="0"/>
              <w:autoSpaceDN w:val="0"/>
              <w:adjustRightInd w:val="0"/>
              <w:spacing w:after="5"/>
              <w:ind w:right="85"/>
              <w:jc w:val="center"/>
              <w:rPr>
                <w:rFonts w:eastAsia="標楷體"/>
                <w:b/>
                <w:bCs/>
                <w:color w:val="000000"/>
                <w:sz w:val="20"/>
                <w:szCs w:val="20"/>
              </w:rPr>
            </w:pPr>
            <w:r w:rsidRPr="003A5006">
              <w:rPr>
                <w:rFonts w:eastAsia="標楷體"/>
                <w:b/>
                <w:bCs/>
                <w:color w:val="000000"/>
                <w:sz w:val="20"/>
                <w:szCs w:val="20"/>
              </w:rPr>
              <w:t>10</w:t>
            </w:r>
            <w:r w:rsidRPr="003A5006">
              <w:rPr>
                <w:rFonts w:eastAsia="標楷體" w:hint="eastAsia"/>
                <w:b/>
                <w:bCs/>
                <w:color w:val="000000"/>
                <w:sz w:val="20"/>
                <w:szCs w:val="20"/>
              </w:rPr>
              <w:t>5.</w:t>
            </w:r>
            <w:r w:rsidRPr="003A5006">
              <w:rPr>
                <w:rFonts w:eastAsia="標楷體"/>
                <w:b/>
                <w:bCs/>
                <w:color w:val="000000"/>
                <w:sz w:val="20"/>
                <w:szCs w:val="20"/>
              </w:rPr>
              <w:t>12.31</w:t>
            </w:r>
          </w:p>
        </w:tc>
        <w:tc>
          <w:tcPr>
            <w:tcW w:w="1672" w:type="dxa"/>
            <w:gridSpan w:val="2"/>
            <w:tcBorders>
              <w:top w:val="nil"/>
              <w:left w:val="nil"/>
              <w:bottom w:val="nil"/>
              <w:right w:val="nil"/>
            </w:tcBorders>
          </w:tcPr>
          <w:p w14:paraId="502889A5" w14:textId="77777777" w:rsidR="003A5006" w:rsidRPr="003A5006" w:rsidRDefault="003A5006" w:rsidP="00A151AB">
            <w:pPr>
              <w:widowControl w:val="0"/>
              <w:pBdr>
                <w:bottom w:val="single" w:sz="3" w:space="0" w:color="auto"/>
                <w:between w:val="single" w:sz="3" w:space="0" w:color="auto"/>
              </w:pBdr>
              <w:autoSpaceDE w:val="0"/>
              <w:autoSpaceDN w:val="0"/>
              <w:adjustRightInd w:val="0"/>
              <w:spacing w:after="5"/>
              <w:ind w:left="85" w:right="85"/>
              <w:jc w:val="center"/>
              <w:rPr>
                <w:rFonts w:eastAsia="標楷體"/>
                <w:b/>
                <w:bCs/>
                <w:color w:val="000000"/>
                <w:sz w:val="20"/>
                <w:szCs w:val="20"/>
              </w:rPr>
            </w:pPr>
            <w:r w:rsidRPr="003A5006">
              <w:rPr>
                <w:rFonts w:eastAsia="標楷體"/>
                <w:b/>
                <w:bCs/>
                <w:color w:val="000000"/>
                <w:sz w:val="20"/>
                <w:szCs w:val="20"/>
              </w:rPr>
              <w:t>104.12.31</w:t>
            </w:r>
          </w:p>
        </w:tc>
      </w:tr>
      <w:tr w:rsidR="003A5006" w:rsidRPr="00326AAC" w14:paraId="46F4AF0A" w14:textId="77777777" w:rsidTr="003A5006">
        <w:trPr>
          <w:gridAfter w:val="1"/>
          <w:wAfter w:w="567" w:type="dxa"/>
        </w:trPr>
        <w:tc>
          <w:tcPr>
            <w:tcW w:w="708" w:type="dxa"/>
            <w:tcBorders>
              <w:top w:val="nil"/>
              <w:left w:val="nil"/>
              <w:bottom w:val="nil"/>
              <w:right w:val="nil"/>
            </w:tcBorders>
          </w:tcPr>
          <w:p w14:paraId="1E8D8E7D" w14:textId="77777777" w:rsidR="003A5006" w:rsidRDefault="003A5006" w:rsidP="00A151AB">
            <w:pPr>
              <w:spacing w:after="5"/>
              <w:jc w:val="right"/>
              <w:rPr>
                <w:rFonts w:eastAsiaTheme="minorEastAsia"/>
                <w:sz w:val="20"/>
                <w:szCs w:val="20"/>
              </w:rPr>
            </w:pPr>
          </w:p>
        </w:tc>
        <w:tc>
          <w:tcPr>
            <w:tcW w:w="6747" w:type="dxa"/>
            <w:tcBorders>
              <w:top w:val="nil"/>
              <w:left w:val="nil"/>
              <w:bottom w:val="nil"/>
              <w:right w:val="nil"/>
            </w:tcBorders>
          </w:tcPr>
          <w:p w14:paraId="37A0082F" w14:textId="77777777" w:rsidR="003A5006" w:rsidRDefault="003A5006" w:rsidP="00A151AB">
            <w:pPr>
              <w:pStyle w:val="affff1"/>
              <w:spacing w:after="5" w:line="240" w:lineRule="auto"/>
              <w:rPr>
                <w:sz w:val="20"/>
                <w:szCs w:val="20"/>
              </w:rPr>
            </w:pPr>
            <w:r>
              <w:rPr>
                <w:rFonts w:hint="eastAsia"/>
                <w:sz w:val="20"/>
                <w:szCs w:val="20"/>
              </w:rPr>
              <w:t xml:space="preserve">　</w:t>
            </w:r>
            <w:r>
              <w:rPr>
                <w:rFonts w:ascii="標楷體" w:eastAsia="標楷體" w:cs="標楷體" w:hint="eastAsia"/>
                <w:b/>
                <w:bCs/>
                <w:sz w:val="20"/>
                <w:szCs w:val="20"/>
              </w:rPr>
              <w:t>負債及權益</w:t>
            </w:r>
          </w:p>
        </w:tc>
        <w:tc>
          <w:tcPr>
            <w:tcW w:w="1247" w:type="dxa"/>
            <w:tcBorders>
              <w:top w:val="nil"/>
              <w:left w:val="nil"/>
              <w:bottom w:val="nil"/>
              <w:right w:val="nil"/>
            </w:tcBorders>
          </w:tcPr>
          <w:p w14:paraId="1166C473" w14:textId="77777777" w:rsidR="003A5006" w:rsidRDefault="003A5006" w:rsidP="00A151AB">
            <w:pPr>
              <w:pStyle w:val="affff1"/>
              <w:pBdr>
                <w:bottom w:val="single" w:sz="2" w:space="0" w:color="auto"/>
                <w:between w:val="single" w:sz="2" w:space="0" w:color="auto"/>
              </w:pBdr>
              <w:spacing w:after="5" w:line="240" w:lineRule="auto"/>
              <w:ind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2E8B2D4B" w14:textId="77777777" w:rsidR="003A5006" w:rsidRDefault="003A5006" w:rsidP="00A151AB">
            <w:pPr>
              <w:pStyle w:val="affff1"/>
              <w:pBdr>
                <w:bottom w:val="single" w:sz="2" w:space="0" w:color="auto"/>
                <w:between w:val="single" w:sz="2" w:space="0" w:color="auto"/>
              </w:pBdr>
              <w:spacing w:after="5" w:line="240" w:lineRule="auto"/>
              <w:ind w:left="113" w:right="85"/>
              <w:jc w:val="center"/>
              <w:rPr>
                <w:b/>
                <w:bCs/>
                <w:sz w:val="20"/>
                <w:szCs w:val="20"/>
              </w:rPr>
            </w:pPr>
            <w:r>
              <w:rPr>
                <w:b/>
                <w:bCs/>
                <w:sz w:val="20"/>
                <w:szCs w:val="20"/>
              </w:rPr>
              <w:t>%</w:t>
            </w:r>
          </w:p>
        </w:tc>
        <w:tc>
          <w:tcPr>
            <w:tcW w:w="1190" w:type="dxa"/>
            <w:tcBorders>
              <w:top w:val="nil"/>
              <w:left w:val="nil"/>
              <w:bottom w:val="nil"/>
              <w:right w:val="nil"/>
            </w:tcBorders>
          </w:tcPr>
          <w:p w14:paraId="2C5574F5" w14:textId="77777777" w:rsidR="003A5006" w:rsidRDefault="003A5006" w:rsidP="00A151AB">
            <w:pPr>
              <w:pStyle w:val="affff1"/>
              <w:pBdr>
                <w:bottom w:val="single" w:sz="2" w:space="0" w:color="auto"/>
                <w:between w:val="single" w:sz="2" w:space="0" w:color="auto"/>
              </w:pBdr>
              <w:spacing w:after="5" w:line="240" w:lineRule="auto"/>
              <w:ind w:left="85"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6574A542" w14:textId="77777777" w:rsidR="003A5006" w:rsidRDefault="003A5006" w:rsidP="00A151AB">
            <w:pPr>
              <w:pStyle w:val="affff1"/>
              <w:pBdr>
                <w:bottom w:val="single" w:sz="2" w:space="0" w:color="auto"/>
                <w:between w:val="single" w:sz="2" w:space="0" w:color="auto"/>
              </w:pBdr>
              <w:spacing w:after="5" w:line="240" w:lineRule="auto"/>
              <w:ind w:left="85" w:right="85"/>
              <w:jc w:val="center"/>
              <w:rPr>
                <w:b/>
                <w:bCs/>
                <w:sz w:val="20"/>
                <w:szCs w:val="20"/>
              </w:rPr>
            </w:pPr>
            <w:r>
              <w:rPr>
                <w:b/>
                <w:bCs/>
                <w:sz w:val="20"/>
                <w:szCs w:val="20"/>
              </w:rPr>
              <w:t>%</w:t>
            </w:r>
          </w:p>
        </w:tc>
      </w:tr>
      <w:tr w:rsidR="003A5006" w:rsidRPr="00326AAC" w14:paraId="73F61A56" w14:textId="77777777" w:rsidTr="003A5006">
        <w:trPr>
          <w:gridAfter w:val="1"/>
          <w:wAfter w:w="567" w:type="dxa"/>
        </w:trPr>
        <w:tc>
          <w:tcPr>
            <w:tcW w:w="708" w:type="dxa"/>
            <w:tcBorders>
              <w:top w:val="nil"/>
              <w:left w:val="nil"/>
              <w:bottom w:val="nil"/>
              <w:right w:val="nil"/>
            </w:tcBorders>
          </w:tcPr>
          <w:p w14:paraId="33EBF936" w14:textId="77777777" w:rsidR="003A5006" w:rsidRDefault="003A5006" w:rsidP="00A151AB">
            <w:pPr>
              <w:pStyle w:val="affff1"/>
              <w:tabs>
                <w:tab w:val="left" w:pos="708"/>
              </w:tabs>
              <w:rPr>
                <w:sz w:val="20"/>
                <w:szCs w:val="20"/>
              </w:rPr>
            </w:pPr>
            <w:r>
              <w:rPr>
                <w:sz w:val="20"/>
                <w:szCs w:val="20"/>
              </w:rPr>
              <w:tab/>
            </w:r>
          </w:p>
        </w:tc>
        <w:tc>
          <w:tcPr>
            <w:tcW w:w="6747" w:type="dxa"/>
            <w:tcBorders>
              <w:top w:val="nil"/>
              <w:left w:val="nil"/>
              <w:bottom w:val="nil"/>
              <w:right w:val="nil"/>
            </w:tcBorders>
          </w:tcPr>
          <w:p w14:paraId="7EC459A4" w14:textId="77777777" w:rsidR="003A5006" w:rsidRDefault="003A5006" w:rsidP="00A151AB">
            <w:pPr>
              <w:pStyle w:val="affff2"/>
              <w:ind w:right="198"/>
              <w:rPr>
                <w:b/>
                <w:bCs/>
                <w:sz w:val="20"/>
                <w:szCs w:val="20"/>
              </w:rPr>
            </w:pPr>
            <w:r>
              <w:rPr>
                <w:rFonts w:hint="eastAsia"/>
                <w:b/>
                <w:bCs/>
                <w:sz w:val="20"/>
                <w:szCs w:val="20"/>
              </w:rPr>
              <w:t>流動負債：</w:t>
            </w:r>
          </w:p>
        </w:tc>
        <w:tc>
          <w:tcPr>
            <w:tcW w:w="1247" w:type="dxa"/>
            <w:tcBorders>
              <w:top w:val="nil"/>
              <w:left w:val="nil"/>
              <w:bottom w:val="nil"/>
              <w:right w:val="nil"/>
            </w:tcBorders>
          </w:tcPr>
          <w:p w14:paraId="4DAFDE4A" w14:textId="77777777" w:rsidR="003A5006" w:rsidRDefault="003A5006" w:rsidP="00A151AB">
            <w:pPr>
              <w:pStyle w:val="affff1"/>
              <w:jc w:val="right"/>
              <w:rPr>
                <w:sz w:val="20"/>
                <w:szCs w:val="20"/>
              </w:rPr>
            </w:pPr>
          </w:p>
        </w:tc>
        <w:tc>
          <w:tcPr>
            <w:tcW w:w="482" w:type="dxa"/>
            <w:tcBorders>
              <w:top w:val="nil"/>
              <w:left w:val="nil"/>
              <w:bottom w:val="nil"/>
              <w:right w:val="nil"/>
            </w:tcBorders>
          </w:tcPr>
          <w:p w14:paraId="6EEFA482" w14:textId="77777777" w:rsidR="003A5006" w:rsidRDefault="003A5006" w:rsidP="00A151AB">
            <w:pPr>
              <w:pStyle w:val="affff1"/>
              <w:jc w:val="right"/>
              <w:rPr>
                <w:sz w:val="20"/>
                <w:szCs w:val="20"/>
              </w:rPr>
            </w:pPr>
          </w:p>
        </w:tc>
        <w:tc>
          <w:tcPr>
            <w:tcW w:w="1190" w:type="dxa"/>
            <w:tcBorders>
              <w:top w:val="nil"/>
              <w:left w:val="nil"/>
              <w:bottom w:val="nil"/>
              <w:right w:val="nil"/>
            </w:tcBorders>
          </w:tcPr>
          <w:p w14:paraId="7A86F114" w14:textId="77777777" w:rsidR="003A5006" w:rsidRDefault="003A5006" w:rsidP="00A151AB">
            <w:pPr>
              <w:pStyle w:val="affff1"/>
              <w:jc w:val="right"/>
              <w:rPr>
                <w:sz w:val="20"/>
                <w:szCs w:val="20"/>
              </w:rPr>
            </w:pPr>
          </w:p>
        </w:tc>
        <w:tc>
          <w:tcPr>
            <w:tcW w:w="482" w:type="dxa"/>
            <w:tcBorders>
              <w:top w:val="nil"/>
              <w:left w:val="nil"/>
              <w:bottom w:val="nil"/>
              <w:right w:val="nil"/>
            </w:tcBorders>
          </w:tcPr>
          <w:p w14:paraId="25DB9529" w14:textId="77777777" w:rsidR="003A5006" w:rsidRDefault="003A5006" w:rsidP="00A151AB">
            <w:pPr>
              <w:pStyle w:val="affff1"/>
              <w:jc w:val="right"/>
              <w:rPr>
                <w:sz w:val="20"/>
                <w:szCs w:val="20"/>
              </w:rPr>
            </w:pPr>
          </w:p>
        </w:tc>
      </w:tr>
      <w:tr w:rsidR="003A5006" w:rsidRPr="00326AAC" w14:paraId="342EB9A0" w14:textId="77777777" w:rsidTr="003A5006">
        <w:trPr>
          <w:gridAfter w:val="1"/>
          <w:wAfter w:w="567" w:type="dxa"/>
        </w:trPr>
        <w:tc>
          <w:tcPr>
            <w:tcW w:w="708" w:type="dxa"/>
            <w:tcBorders>
              <w:top w:val="nil"/>
              <w:left w:val="nil"/>
              <w:bottom w:val="nil"/>
              <w:right w:val="nil"/>
            </w:tcBorders>
          </w:tcPr>
          <w:p w14:paraId="435D4A48" w14:textId="77777777" w:rsidR="003A5006" w:rsidRDefault="003A5006" w:rsidP="00A151AB">
            <w:pPr>
              <w:pStyle w:val="affff1"/>
              <w:tabs>
                <w:tab w:val="left" w:pos="708"/>
              </w:tabs>
              <w:rPr>
                <w:sz w:val="20"/>
                <w:szCs w:val="20"/>
              </w:rPr>
            </w:pPr>
            <w:r>
              <w:rPr>
                <w:sz w:val="20"/>
                <w:szCs w:val="20"/>
              </w:rPr>
              <w:t>2100</w:t>
            </w:r>
            <w:r>
              <w:rPr>
                <w:sz w:val="20"/>
                <w:szCs w:val="20"/>
              </w:rPr>
              <w:tab/>
            </w:r>
          </w:p>
        </w:tc>
        <w:tc>
          <w:tcPr>
            <w:tcW w:w="6747" w:type="dxa"/>
            <w:tcBorders>
              <w:top w:val="nil"/>
              <w:left w:val="nil"/>
              <w:bottom w:val="nil"/>
              <w:right w:val="nil"/>
            </w:tcBorders>
          </w:tcPr>
          <w:p w14:paraId="6CF77B81" w14:textId="77777777" w:rsidR="003A5006" w:rsidRDefault="003A5006" w:rsidP="00A151AB">
            <w:pPr>
              <w:pStyle w:val="affff2"/>
              <w:ind w:right="198"/>
              <w:rPr>
                <w:sz w:val="20"/>
                <w:szCs w:val="20"/>
              </w:rPr>
            </w:pPr>
            <w:r>
              <w:rPr>
                <w:rFonts w:hint="eastAsia"/>
                <w:sz w:val="20"/>
                <w:szCs w:val="20"/>
              </w:rPr>
              <w:t xml:space="preserve">　短期借款</w:t>
            </w:r>
            <w:r>
              <w:rPr>
                <w:sz w:val="20"/>
                <w:szCs w:val="20"/>
              </w:rPr>
              <w:t>(</w:t>
            </w:r>
            <w:r>
              <w:rPr>
                <w:rFonts w:hint="eastAsia"/>
                <w:sz w:val="20"/>
                <w:szCs w:val="20"/>
              </w:rPr>
              <w:t>附註六</w:t>
            </w:r>
            <w:r>
              <w:rPr>
                <w:sz w:val="20"/>
                <w:szCs w:val="20"/>
              </w:rPr>
              <w:t>(</w:t>
            </w:r>
            <w:r>
              <w:rPr>
                <w:rFonts w:hint="eastAsia"/>
                <w:sz w:val="20"/>
                <w:szCs w:val="20"/>
              </w:rPr>
              <w:t>七</w:t>
            </w:r>
            <w:r>
              <w:rPr>
                <w:sz w:val="20"/>
                <w:szCs w:val="20"/>
              </w:rPr>
              <w:t>))</w:t>
            </w:r>
          </w:p>
        </w:tc>
        <w:tc>
          <w:tcPr>
            <w:tcW w:w="1247" w:type="dxa"/>
            <w:tcBorders>
              <w:top w:val="nil"/>
              <w:left w:val="nil"/>
              <w:bottom w:val="nil"/>
              <w:right w:val="nil"/>
            </w:tcBorders>
          </w:tcPr>
          <w:p w14:paraId="6D49EB69" w14:textId="77777777" w:rsidR="003A5006" w:rsidRDefault="003A5006" w:rsidP="00A151AB">
            <w:pPr>
              <w:pStyle w:val="affff1"/>
              <w:tabs>
                <w:tab w:val="right" w:pos="1219"/>
                <w:tab w:val="left" w:pos="1245"/>
              </w:tabs>
              <w:jc w:val="right"/>
              <w:rPr>
                <w:sz w:val="20"/>
                <w:szCs w:val="20"/>
              </w:rPr>
            </w:pPr>
            <w:r>
              <w:rPr>
                <w:sz w:val="20"/>
                <w:szCs w:val="20"/>
              </w:rPr>
              <w:t>$</w:t>
            </w:r>
            <w:r>
              <w:rPr>
                <w:sz w:val="20"/>
                <w:szCs w:val="20"/>
              </w:rPr>
              <w:tab/>
              <w:t>753,732</w:t>
            </w:r>
            <w:r>
              <w:rPr>
                <w:sz w:val="20"/>
                <w:szCs w:val="20"/>
              </w:rPr>
              <w:tab/>
            </w:r>
          </w:p>
        </w:tc>
        <w:tc>
          <w:tcPr>
            <w:tcW w:w="482" w:type="dxa"/>
            <w:tcBorders>
              <w:top w:val="nil"/>
              <w:left w:val="nil"/>
              <w:bottom w:val="nil"/>
              <w:right w:val="nil"/>
            </w:tcBorders>
          </w:tcPr>
          <w:p w14:paraId="47D91C8C" w14:textId="77777777" w:rsidR="003A5006" w:rsidRDefault="003A5006" w:rsidP="00A151AB">
            <w:pPr>
              <w:pStyle w:val="affff1"/>
              <w:tabs>
                <w:tab w:val="right" w:pos="454"/>
                <w:tab w:val="left" w:pos="480"/>
              </w:tabs>
              <w:jc w:val="right"/>
              <w:rPr>
                <w:sz w:val="20"/>
                <w:szCs w:val="20"/>
              </w:rPr>
            </w:pPr>
            <w:r>
              <w:rPr>
                <w:sz w:val="20"/>
                <w:szCs w:val="20"/>
              </w:rPr>
              <w:tab/>
              <w:t>23</w:t>
            </w:r>
            <w:r>
              <w:rPr>
                <w:sz w:val="20"/>
                <w:szCs w:val="20"/>
              </w:rPr>
              <w:tab/>
            </w:r>
          </w:p>
        </w:tc>
        <w:tc>
          <w:tcPr>
            <w:tcW w:w="1190" w:type="dxa"/>
            <w:tcBorders>
              <w:top w:val="nil"/>
              <w:left w:val="nil"/>
              <w:bottom w:val="nil"/>
              <w:right w:val="nil"/>
            </w:tcBorders>
          </w:tcPr>
          <w:p w14:paraId="6F28F502" w14:textId="77777777" w:rsidR="003A5006" w:rsidRDefault="003A5006" w:rsidP="00A151AB">
            <w:pPr>
              <w:pStyle w:val="affff1"/>
              <w:tabs>
                <w:tab w:val="right" w:pos="1164"/>
                <w:tab w:val="left" w:pos="1190"/>
              </w:tabs>
              <w:jc w:val="right"/>
              <w:rPr>
                <w:sz w:val="20"/>
                <w:szCs w:val="20"/>
              </w:rPr>
            </w:pPr>
            <w:r>
              <w:rPr>
                <w:sz w:val="20"/>
                <w:szCs w:val="20"/>
              </w:rPr>
              <w:tab/>
              <w:t>1,273,633</w:t>
            </w:r>
            <w:r>
              <w:rPr>
                <w:sz w:val="20"/>
                <w:szCs w:val="20"/>
              </w:rPr>
              <w:tab/>
            </w:r>
          </w:p>
        </w:tc>
        <w:tc>
          <w:tcPr>
            <w:tcW w:w="482" w:type="dxa"/>
            <w:tcBorders>
              <w:top w:val="nil"/>
              <w:left w:val="nil"/>
              <w:bottom w:val="nil"/>
              <w:right w:val="nil"/>
            </w:tcBorders>
          </w:tcPr>
          <w:p w14:paraId="114C38E1" w14:textId="77777777" w:rsidR="003A5006" w:rsidRDefault="003A5006" w:rsidP="00A151AB">
            <w:pPr>
              <w:pStyle w:val="affff1"/>
              <w:tabs>
                <w:tab w:val="right" w:pos="454"/>
                <w:tab w:val="left" w:pos="480"/>
              </w:tabs>
              <w:jc w:val="right"/>
              <w:rPr>
                <w:sz w:val="20"/>
                <w:szCs w:val="20"/>
              </w:rPr>
            </w:pPr>
            <w:r>
              <w:rPr>
                <w:sz w:val="20"/>
                <w:szCs w:val="20"/>
              </w:rPr>
              <w:tab/>
              <w:t>30</w:t>
            </w:r>
            <w:r>
              <w:rPr>
                <w:sz w:val="20"/>
                <w:szCs w:val="20"/>
              </w:rPr>
              <w:tab/>
            </w:r>
          </w:p>
        </w:tc>
      </w:tr>
      <w:tr w:rsidR="003A5006" w:rsidRPr="00326AAC" w14:paraId="794E8B20" w14:textId="77777777" w:rsidTr="003A5006">
        <w:trPr>
          <w:gridAfter w:val="1"/>
          <w:wAfter w:w="567" w:type="dxa"/>
        </w:trPr>
        <w:tc>
          <w:tcPr>
            <w:tcW w:w="708" w:type="dxa"/>
            <w:tcBorders>
              <w:top w:val="nil"/>
              <w:left w:val="nil"/>
              <w:bottom w:val="nil"/>
              <w:right w:val="nil"/>
            </w:tcBorders>
          </w:tcPr>
          <w:p w14:paraId="7F93F734" w14:textId="77777777" w:rsidR="003A5006" w:rsidRDefault="003A5006" w:rsidP="00A151AB">
            <w:pPr>
              <w:pStyle w:val="affff1"/>
              <w:tabs>
                <w:tab w:val="left" w:pos="708"/>
              </w:tabs>
              <w:rPr>
                <w:sz w:val="20"/>
                <w:szCs w:val="20"/>
              </w:rPr>
            </w:pPr>
            <w:r>
              <w:rPr>
                <w:sz w:val="20"/>
                <w:szCs w:val="20"/>
              </w:rPr>
              <w:t>2170</w:t>
            </w:r>
            <w:r>
              <w:rPr>
                <w:sz w:val="20"/>
                <w:szCs w:val="20"/>
              </w:rPr>
              <w:tab/>
            </w:r>
          </w:p>
        </w:tc>
        <w:tc>
          <w:tcPr>
            <w:tcW w:w="6747" w:type="dxa"/>
            <w:tcBorders>
              <w:top w:val="nil"/>
              <w:left w:val="nil"/>
              <w:bottom w:val="nil"/>
              <w:right w:val="nil"/>
            </w:tcBorders>
          </w:tcPr>
          <w:p w14:paraId="6A7F7C0D" w14:textId="77777777" w:rsidR="003A5006" w:rsidRDefault="003A5006" w:rsidP="00A151AB">
            <w:pPr>
              <w:pStyle w:val="affff2"/>
              <w:ind w:right="198"/>
              <w:rPr>
                <w:sz w:val="20"/>
                <w:szCs w:val="20"/>
              </w:rPr>
            </w:pPr>
            <w:r>
              <w:rPr>
                <w:rFonts w:hint="eastAsia"/>
                <w:sz w:val="20"/>
                <w:szCs w:val="20"/>
              </w:rPr>
              <w:t xml:space="preserve">　應付帳款</w:t>
            </w:r>
          </w:p>
        </w:tc>
        <w:tc>
          <w:tcPr>
            <w:tcW w:w="1247" w:type="dxa"/>
            <w:tcBorders>
              <w:top w:val="nil"/>
              <w:left w:val="nil"/>
              <w:bottom w:val="nil"/>
              <w:right w:val="nil"/>
            </w:tcBorders>
          </w:tcPr>
          <w:p w14:paraId="37C6E9CC" w14:textId="77777777" w:rsidR="003A5006" w:rsidRDefault="003A5006" w:rsidP="00A151AB">
            <w:pPr>
              <w:pStyle w:val="affff1"/>
              <w:tabs>
                <w:tab w:val="right" w:pos="1219"/>
                <w:tab w:val="left" w:pos="1245"/>
              </w:tabs>
              <w:jc w:val="right"/>
              <w:rPr>
                <w:sz w:val="20"/>
                <w:szCs w:val="20"/>
              </w:rPr>
            </w:pPr>
            <w:r>
              <w:rPr>
                <w:sz w:val="20"/>
                <w:szCs w:val="20"/>
              </w:rPr>
              <w:tab/>
              <w:t>119,738</w:t>
            </w:r>
            <w:r>
              <w:rPr>
                <w:sz w:val="20"/>
                <w:szCs w:val="20"/>
              </w:rPr>
              <w:tab/>
            </w:r>
          </w:p>
        </w:tc>
        <w:tc>
          <w:tcPr>
            <w:tcW w:w="482" w:type="dxa"/>
            <w:tcBorders>
              <w:top w:val="nil"/>
              <w:left w:val="nil"/>
              <w:bottom w:val="nil"/>
              <w:right w:val="nil"/>
            </w:tcBorders>
          </w:tcPr>
          <w:p w14:paraId="6504003D" w14:textId="77777777" w:rsidR="003A5006" w:rsidRDefault="003A5006" w:rsidP="00A151AB">
            <w:pPr>
              <w:pStyle w:val="affff1"/>
              <w:tabs>
                <w:tab w:val="right" w:pos="454"/>
                <w:tab w:val="left" w:pos="480"/>
              </w:tabs>
              <w:jc w:val="right"/>
              <w:rPr>
                <w:sz w:val="20"/>
                <w:szCs w:val="20"/>
              </w:rPr>
            </w:pPr>
            <w:r>
              <w:rPr>
                <w:sz w:val="20"/>
                <w:szCs w:val="20"/>
              </w:rPr>
              <w:tab/>
              <w:t>4</w:t>
            </w:r>
            <w:r>
              <w:rPr>
                <w:sz w:val="20"/>
                <w:szCs w:val="20"/>
              </w:rPr>
              <w:tab/>
            </w:r>
          </w:p>
        </w:tc>
        <w:tc>
          <w:tcPr>
            <w:tcW w:w="1190" w:type="dxa"/>
            <w:tcBorders>
              <w:top w:val="nil"/>
              <w:left w:val="nil"/>
              <w:bottom w:val="nil"/>
              <w:right w:val="nil"/>
            </w:tcBorders>
          </w:tcPr>
          <w:p w14:paraId="658A08C9" w14:textId="77777777" w:rsidR="003A5006" w:rsidRDefault="003A5006" w:rsidP="00A151AB">
            <w:pPr>
              <w:pStyle w:val="affff1"/>
              <w:tabs>
                <w:tab w:val="right" w:pos="1164"/>
                <w:tab w:val="left" w:pos="1190"/>
              </w:tabs>
              <w:jc w:val="right"/>
              <w:rPr>
                <w:sz w:val="20"/>
                <w:szCs w:val="20"/>
              </w:rPr>
            </w:pPr>
            <w:r>
              <w:rPr>
                <w:sz w:val="20"/>
                <w:szCs w:val="20"/>
              </w:rPr>
              <w:tab/>
              <w:t>437,189</w:t>
            </w:r>
            <w:r>
              <w:rPr>
                <w:sz w:val="20"/>
                <w:szCs w:val="20"/>
              </w:rPr>
              <w:tab/>
            </w:r>
          </w:p>
        </w:tc>
        <w:tc>
          <w:tcPr>
            <w:tcW w:w="482" w:type="dxa"/>
            <w:tcBorders>
              <w:top w:val="nil"/>
              <w:left w:val="nil"/>
              <w:bottom w:val="nil"/>
              <w:right w:val="nil"/>
            </w:tcBorders>
          </w:tcPr>
          <w:p w14:paraId="7B80050C" w14:textId="77777777" w:rsidR="003A5006" w:rsidRDefault="003A5006" w:rsidP="00A151AB">
            <w:pPr>
              <w:pStyle w:val="affff1"/>
              <w:tabs>
                <w:tab w:val="right" w:pos="454"/>
                <w:tab w:val="left" w:pos="480"/>
              </w:tabs>
              <w:jc w:val="right"/>
              <w:rPr>
                <w:sz w:val="20"/>
                <w:szCs w:val="20"/>
              </w:rPr>
            </w:pPr>
            <w:r>
              <w:rPr>
                <w:sz w:val="20"/>
                <w:szCs w:val="20"/>
              </w:rPr>
              <w:tab/>
              <w:t>10</w:t>
            </w:r>
            <w:r>
              <w:rPr>
                <w:sz w:val="20"/>
                <w:szCs w:val="20"/>
              </w:rPr>
              <w:tab/>
            </w:r>
          </w:p>
        </w:tc>
      </w:tr>
      <w:tr w:rsidR="003A5006" w:rsidRPr="00326AAC" w14:paraId="0C252E6A" w14:textId="77777777" w:rsidTr="003A5006">
        <w:trPr>
          <w:gridAfter w:val="1"/>
          <w:wAfter w:w="567" w:type="dxa"/>
        </w:trPr>
        <w:tc>
          <w:tcPr>
            <w:tcW w:w="708" w:type="dxa"/>
            <w:tcBorders>
              <w:top w:val="nil"/>
              <w:left w:val="nil"/>
              <w:bottom w:val="nil"/>
              <w:right w:val="nil"/>
            </w:tcBorders>
          </w:tcPr>
          <w:p w14:paraId="553C4EDF" w14:textId="77777777" w:rsidR="003A5006" w:rsidRDefault="003A5006" w:rsidP="00A151AB">
            <w:pPr>
              <w:pStyle w:val="affff1"/>
              <w:tabs>
                <w:tab w:val="left" w:pos="708"/>
              </w:tabs>
              <w:rPr>
                <w:sz w:val="20"/>
                <w:szCs w:val="20"/>
              </w:rPr>
            </w:pPr>
            <w:r>
              <w:rPr>
                <w:sz w:val="20"/>
                <w:szCs w:val="20"/>
              </w:rPr>
              <w:t>2180</w:t>
            </w:r>
            <w:r>
              <w:rPr>
                <w:sz w:val="20"/>
                <w:szCs w:val="20"/>
              </w:rPr>
              <w:tab/>
            </w:r>
          </w:p>
        </w:tc>
        <w:tc>
          <w:tcPr>
            <w:tcW w:w="6747" w:type="dxa"/>
            <w:tcBorders>
              <w:top w:val="nil"/>
              <w:left w:val="nil"/>
              <w:bottom w:val="nil"/>
              <w:right w:val="nil"/>
            </w:tcBorders>
          </w:tcPr>
          <w:p w14:paraId="05AAB1C8" w14:textId="77777777" w:rsidR="003A5006" w:rsidRDefault="003A5006" w:rsidP="00A151AB">
            <w:pPr>
              <w:pStyle w:val="affff2"/>
              <w:ind w:right="198"/>
              <w:rPr>
                <w:sz w:val="20"/>
                <w:szCs w:val="20"/>
              </w:rPr>
            </w:pPr>
            <w:r>
              <w:rPr>
                <w:rFonts w:hint="eastAsia"/>
                <w:sz w:val="20"/>
                <w:szCs w:val="20"/>
              </w:rPr>
              <w:t xml:space="preserve">　應付帳款</w:t>
            </w:r>
            <w:r>
              <w:rPr>
                <w:sz w:val="20"/>
                <w:szCs w:val="20"/>
              </w:rPr>
              <w:noBreakHyphen/>
            </w:r>
            <w:r>
              <w:rPr>
                <w:rFonts w:hint="eastAsia"/>
                <w:sz w:val="20"/>
                <w:szCs w:val="20"/>
              </w:rPr>
              <w:t>關係人</w:t>
            </w:r>
            <w:r>
              <w:rPr>
                <w:sz w:val="20"/>
                <w:szCs w:val="20"/>
              </w:rPr>
              <w:t>(</w:t>
            </w:r>
            <w:r>
              <w:rPr>
                <w:rFonts w:hint="eastAsia"/>
                <w:sz w:val="20"/>
                <w:szCs w:val="20"/>
              </w:rPr>
              <w:t>附註七</w:t>
            </w:r>
            <w:r>
              <w:rPr>
                <w:sz w:val="20"/>
                <w:szCs w:val="20"/>
              </w:rPr>
              <w:t>)</w:t>
            </w:r>
          </w:p>
        </w:tc>
        <w:tc>
          <w:tcPr>
            <w:tcW w:w="1247" w:type="dxa"/>
            <w:tcBorders>
              <w:top w:val="nil"/>
              <w:left w:val="nil"/>
              <w:bottom w:val="nil"/>
              <w:right w:val="nil"/>
            </w:tcBorders>
          </w:tcPr>
          <w:p w14:paraId="0073074C" w14:textId="77777777" w:rsidR="003A5006" w:rsidRDefault="003A5006" w:rsidP="00A151AB">
            <w:pPr>
              <w:pStyle w:val="affff1"/>
              <w:tabs>
                <w:tab w:val="right" w:pos="1219"/>
                <w:tab w:val="left" w:pos="1245"/>
              </w:tabs>
              <w:jc w:val="right"/>
              <w:rPr>
                <w:sz w:val="20"/>
                <w:szCs w:val="20"/>
              </w:rPr>
            </w:pPr>
            <w:r>
              <w:rPr>
                <w:sz w:val="20"/>
                <w:szCs w:val="20"/>
              </w:rPr>
              <w:tab/>
              <w:t>704,604</w:t>
            </w:r>
            <w:r>
              <w:rPr>
                <w:sz w:val="20"/>
                <w:szCs w:val="20"/>
              </w:rPr>
              <w:tab/>
            </w:r>
          </w:p>
        </w:tc>
        <w:tc>
          <w:tcPr>
            <w:tcW w:w="482" w:type="dxa"/>
            <w:tcBorders>
              <w:top w:val="nil"/>
              <w:left w:val="nil"/>
              <w:bottom w:val="nil"/>
              <w:right w:val="nil"/>
            </w:tcBorders>
          </w:tcPr>
          <w:p w14:paraId="57EBA694" w14:textId="77777777" w:rsidR="003A5006" w:rsidRDefault="003A5006" w:rsidP="00A151AB">
            <w:pPr>
              <w:pStyle w:val="affff1"/>
              <w:tabs>
                <w:tab w:val="right" w:pos="454"/>
                <w:tab w:val="left" w:pos="480"/>
              </w:tabs>
              <w:jc w:val="right"/>
              <w:rPr>
                <w:sz w:val="20"/>
                <w:szCs w:val="20"/>
              </w:rPr>
            </w:pPr>
            <w:r>
              <w:rPr>
                <w:sz w:val="20"/>
                <w:szCs w:val="20"/>
              </w:rPr>
              <w:tab/>
              <w:t>22</w:t>
            </w:r>
            <w:r>
              <w:rPr>
                <w:sz w:val="20"/>
                <w:szCs w:val="20"/>
              </w:rPr>
              <w:tab/>
            </w:r>
          </w:p>
        </w:tc>
        <w:tc>
          <w:tcPr>
            <w:tcW w:w="1190" w:type="dxa"/>
            <w:tcBorders>
              <w:top w:val="nil"/>
              <w:left w:val="nil"/>
              <w:bottom w:val="nil"/>
              <w:right w:val="nil"/>
            </w:tcBorders>
          </w:tcPr>
          <w:p w14:paraId="06626FE9" w14:textId="77777777" w:rsidR="003A5006" w:rsidRDefault="003A5006" w:rsidP="00A151AB">
            <w:pPr>
              <w:pStyle w:val="affff1"/>
              <w:tabs>
                <w:tab w:val="right" w:pos="1164"/>
                <w:tab w:val="left" w:pos="1190"/>
              </w:tabs>
              <w:jc w:val="right"/>
              <w:rPr>
                <w:sz w:val="20"/>
                <w:szCs w:val="20"/>
              </w:rPr>
            </w:pPr>
            <w:r>
              <w:rPr>
                <w:sz w:val="20"/>
                <w:szCs w:val="20"/>
              </w:rPr>
              <w:tab/>
              <w:t>1,122,596</w:t>
            </w:r>
            <w:r>
              <w:rPr>
                <w:sz w:val="20"/>
                <w:szCs w:val="20"/>
              </w:rPr>
              <w:tab/>
            </w:r>
          </w:p>
        </w:tc>
        <w:tc>
          <w:tcPr>
            <w:tcW w:w="482" w:type="dxa"/>
            <w:tcBorders>
              <w:top w:val="nil"/>
              <w:left w:val="nil"/>
              <w:bottom w:val="nil"/>
              <w:right w:val="nil"/>
            </w:tcBorders>
          </w:tcPr>
          <w:p w14:paraId="096BEB0E" w14:textId="77777777" w:rsidR="003A5006" w:rsidRDefault="003A5006" w:rsidP="00A151AB">
            <w:pPr>
              <w:pStyle w:val="affff1"/>
              <w:tabs>
                <w:tab w:val="right" w:pos="454"/>
                <w:tab w:val="left" w:pos="480"/>
              </w:tabs>
              <w:jc w:val="right"/>
              <w:rPr>
                <w:sz w:val="20"/>
                <w:szCs w:val="20"/>
              </w:rPr>
            </w:pPr>
            <w:r>
              <w:rPr>
                <w:sz w:val="20"/>
                <w:szCs w:val="20"/>
              </w:rPr>
              <w:tab/>
              <w:t>26</w:t>
            </w:r>
            <w:r>
              <w:rPr>
                <w:sz w:val="20"/>
                <w:szCs w:val="20"/>
              </w:rPr>
              <w:tab/>
            </w:r>
          </w:p>
        </w:tc>
      </w:tr>
      <w:tr w:rsidR="003A5006" w:rsidRPr="00326AAC" w14:paraId="545A7BB3" w14:textId="77777777" w:rsidTr="003A5006">
        <w:trPr>
          <w:gridAfter w:val="1"/>
          <w:wAfter w:w="567" w:type="dxa"/>
        </w:trPr>
        <w:tc>
          <w:tcPr>
            <w:tcW w:w="708" w:type="dxa"/>
            <w:tcBorders>
              <w:top w:val="nil"/>
              <w:left w:val="nil"/>
              <w:bottom w:val="nil"/>
              <w:right w:val="nil"/>
            </w:tcBorders>
          </w:tcPr>
          <w:p w14:paraId="09724013" w14:textId="77777777" w:rsidR="003A5006" w:rsidRDefault="003A5006" w:rsidP="00A151AB">
            <w:pPr>
              <w:pStyle w:val="affff1"/>
              <w:tabs>
                <w:tab w:val="left" w:pos="708"/>
              </w:tabs>
              <w:rPr>
                <w:sz w:val="20"/>
                <w:szCs w:val="20"/>
              </w:rPr>
            </w:pPr>
            <w:r>
              <w:rPr>
                <w:sz w:val="20"/>
                <w:szCs w:val="20"/>
              </w:rPr>
              <w:t>2200</w:t>
            </w:r>
            <w:r>
              <w:rPr>
                <w:sz w:val="20"/>
                <w:szCs w:val="20"/>
              </w:rPr>
              <w:tab/>
            </w:r>
          </w:p>
        </w:tc>
        <w:tc>
          <w:tcPr>
            <w:tcW w:w="6747" w:type="dxa"/>
            <w:tcBorders>
              <w:top w:val="nil"/>
              <w:left w:val="nil"/>
              <w:bottom w:val="nil"/>
              <w:right w:val="nil"/>
            </w:tcBorders>
          </w:tcPr>
          <w:p w14:paraId="7F10C8C7" w14:textId="77777777" w:rsidR="003A5006" w:rsidRDefault="003A5006" w:rsidP="00A151AB">
            <w:pPr>
              <w:pStyle w:val="affff2"/>
              <w:ind w:right="198"/>
              <w:rPr>
                <w:sz w:val="20"/>
                <w:szCs w:val="20"/>
              </w:rPr>
            </w:pPr>
            <w:r>
              <w:rPr>
                <w:rFonts w:hint="eastAsia"/>
                <w:sz w:val="20"/>
                <w:szCs w:val="20"/>
              </w:rPr>
              <w:t xml:space="preserve">　其他應付款</w:t>
            </w:r>
            <w:r>
              <w:rPr>
                <w:sz w:val="20"/>
                <w:szCs w:val="20"/>
              </w:rPr>
              <w:t>(</w:t>
            </w:r>
            <w:r>
              <w:rPr>
                <w:rFonts w:hint="eastAsia"/>
                <w:sz w:val="20"/>
                <w:szCs w:val="20"/>
              </w:rPr>
              <w:t>附註六</w:t>
            </w:r>
            <w:r>
              <w:rPr>
                <w:sz w:val="20"/>
                <w:szCs w:val="20"/>
              </w:rPr>
              <w:t>(</w:t>
            </w:r>
            <w:r>
              <w:rPr>
                <w:rFonts w:hint="eastAsia"/>
                <w:sz w:val="20"/>
                <w:szCs w:val="20"/>
              </w:rPr>
              <w:t>九</w:t>
            </w:r>
            <w:r>
              <w:rPr>
                <w:sz w:val="20"/>
                <w:szCs w:val="20"/>
              </w:rPr>
              <w:t>))</w:t>
            </w:r>
          </w:p>
        </w:tc>
        <w:tc>
          <w:tcPr>
            <w:tcW w:w="1247" w:type="dxa"/>
            <w:tcBorders>
              <w:top w:val="nil"/>
              <w:left w:val="nil"/>
              <w:bottom w:val="nil"/>
              <w:right w:val="nil"/>
            </w:tcBorders>
          </w:tcPr>
          <w:p w14:paraId="41F37D1E" w14:textId="77777777" w:rsidR="003A5006" w:rsidRDefault="003A5006" w:rsidP="00A151AB">
            <w:pPr>
              <w:pStyle w:val="affff1"/>
              <w:tabs>
                <w:tab w:val="right" w:pos="1219"/>
                <w:tab w:val="left" w:pos="1245"/>
              </w:tabs>
              <w:jc w:val="right"/>
              <w:rPr>
                <w:sz w:val="20"/>
                <w:szCs w:val="20"/>
              </w:rPr>
            </w:pPr>
            <w:r>
              <w:rPr>
                <w:sz w:val="20"/>
                <w:szCs w:val="20"/>
              </w:rPr>
              <w:tab/>
              <w:t>69,292</w:t>
            </w:r>
            <w:r>
              <w:rPr>
                <w:sz w:val="20"/>
                <w:szCs w:val="20"/>
              </w:rPr>
              <w:tab/>
            </w:r>
          </w:p>
        </w:tc>
        <w:tc>
          <w:tcPr>
            <w:tcW w:w="482" w:type="dxa"/>
            <w:tcBorders>
              <w:top w:val="nil"/>
              <w:left w:val="nil"/>
              <w:bottom w:val="nil"/>
              <w:right w:val="nil"/>
            </w:tcBorders>
          </w:tcPr>
          <w:p w14:paraId="3513C76F" w14:textId="77777777" w:rsidR="003A5006" w:rsidRDefault="003A5006" w:rsidP="00A151AB">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bottom w:val="nil"/>
              <w:right w:val="nil"/>
            </w:tcBorders>
          </w:tcPr>
          <w:p w14:paraId="52D6B781" w14:textId="77777777" w:rsidR="003A5006" w:rsidRDefault="003A5006" w:rsidP="00A151AB">
            <w:pPr>
              <w:pStyle w:val="affff1"/>
              <w:tabs>
                <w:tab w:val="right" w:pos="1164"/>
                <w:tab w:val="left" w:pos="1190"/>
              </w:tabs>
              <w:jc w:val="right"/>
              <w:rPr>
                <w:sz w:val="20"/>
                <w:szCs w:val="20"/>
              </w:rPr>
            </w:pPr>
            <w:r>
              <w:rPr>
                <w:sz w:val="20"/>
                <w:szCs w:val="20"/>
              </w:rPr>
              <w:tab/>
              <w:t>91,305</w:t>
            </w:r>
            <w:r>
              <w:rPr>
                <w:sz w:val="20"/>
                <w:szCs w:val="20"/>
              </w:rPr>
              <w:tab/>
            </w:r>
          </w:p>
        </w:tc>
        <w:tc>
          <w:tcPr>
            <w:tcW w:w="482" w:type="dxa"/>
            <w:tcBorders>
              <w:top w:val="nil"/>
              <w:left w:val="nil"/>
              <w:bottom w:val="nil"/>
              <w:right w:val="nil"/>
            </w:tcBorders>
          </w:tcPr>
          <w:p w14:paraId="124AA2F6" w14:textId="77777777" w:rsidR="003A5006" w:rsidRDefault="003A5006" w:rsidP="00A151AB">
            <w:pPr>
              <w:pStyle w:val="affff1"/>
              <w:tabs>
                <w:tab w:val="right" w:pos="454"/>
                <w:tab w:val="left" w:pos="480"/>
              </w:tabs>
              <w:jc w:val="right"/>
              <w:rPr>
                <w:sz w:val="20"/>
                <w:szCs w:val="20"/>
              </w:rPr>
            </w:pPr>
            <w:r>
              <w:rPr>
                <w:sz w:val="20"/>
                <w:szCs w:val="20"/>
              </w:rPr>
              <w:tab/>
              <w:t>2</w:t>
            </w:r>
            <w:r>
              <w:rPr>
                <w:sz w:val="20"/>
                <w:szCs w:val="20"/>
              </w:rPr>
              <w:tab/>
            </w:r>
          </w:p>
        </w:tc>
      </w:tr>
      <w:tr w:rsidR="003A5006" w:rsidRPr="00326AAC" w14:paraId="291A94F9" w14:textId="77777777" w:rsidTr="003A5006">
        <w:trPr>
          <w:gridAfter w:val="1"/>
          <w:wAfter w:w="567" w:type="dxa"/>
        </w:trPr>
        <w:tc>
          <w:tcPr>
            <w:tcW w:w="708" w:type="dxa"/>
            <w:tcBorders>
              <w:top w:val="nil"/>
              <w:left w:val="nil"/>
              <w:bottom w:val="nil"/>
              <w:right w:val="nil"/>
            </w:tcBorders>
          </w:tcPr>
          <w:p w14:paraId="2E48750B" w14:textId="77777777" w:rsidR="003A5006" w:rsidRDefault="003A5006" w:rsidP="00A151AB">
            <w:pPr>
              <w:pStyle w:val="affff1"/>
              <w:tabs>
                <w:tab w:val="left" w:pos="708"/>
              </w:tabs>
              <w:rPr>
                <w:sz w:val="20"/>
                <w:szCs w:val="20"/>
              </w:rPr>
            </w:pPr>
            <w:r>
              <w:rPr>
                <w:sz w:val="20"/>
                <w:szCs w:val="20"/>
              </w:rPr>
              <w:t>2230</w:t>
            </w:r>
            <w:r>
              <w:rPr>
                <w:sz w:val="20"/>
                <w:szCs w:val="20"/>
              </w:rPr>
              <w:tab/>
            </w:r>
          </w:p>
        </w:tc>
        <w:tc>
          <w:tcPr>
            <w:tcW w:w="6747" w:type="dxa"/>
            <w:tcBorders>
              <w:top w:val="nil"/>
              <w:left w:val="nil"/>
              <w:bottom w:val="nil"/>
              <w:right w:val="nil"/>
            </w:tcBorders>
          </w:tcPr>
          <w:p w14:paraId="2CBEF9DE" w14:textId="77777777" w:rsidR="003A5006" w:rsidRDefault="003A5006" w:rsidP="00A151AB">
            <w:pPr>
              <w:pStyle w:val="affff2"/>
              <w:ind w:right="198"/>
              <w:rPr>
                <w:sz w:val="20"/>
                <w:szCs w:val="20"/>
              </w:rPr>
            </w:pPr>
            <w:r>
              <w:rPr>
                <w:rFonts w:hint="eastAsia"/>
                <w:sz w:val="20"/>
                <w:szCs w:val="20"/>
              </w:rPr>
              <w:t xml:space="preserve">　本期所得稅負債</w:t>
            </w:r>
          </w:p>
        </w:tc>
        <w:tc>
          <w:tcPr>
            <w:tcW w:w="1247" w:type="dxa"/>
            <w:tcBorders>
              <w:top w:val="nil"/>
              <w:left w:val="nil"/>
              <w:bottom w:val="nil"/>
              <w:right w:val="nil"/>
            </w:tcBorders>
          </w:tcPr>
          <w:p w14:paraId="35848F71" w14:textId="77777777" w:rsidR="003A5006" w:rsidRDefault="003A5006" w:rsidP="00A151AB">
            <w:pPr>
              <w:pStyle w:val="affff1"/>
              <w:tabs>
                <w:tab w:val="right" w:pos="1219"/>
                <w:tab w:val="left" w:pos="1245"/>
              </w:tabs>
              <w:jc w:val="right"/>
              <w:rPr>
                <w:sz w:val="20"/>
                <w:szCs w:val="20"/>
              </w:rPr>
            </w:pPr>
            <w:r>
              <w:rPr>
                <w:sz w:val="20"/>
                <w:szCs w:val="20"/>
              </w:rPr>
              <w:tab/>
              <w:t>69,344</w:t>
            </w:r>
            <w:r>
              <w:rPr>
                <w:sz w:val="20"/>
                <w:szCs w:val="20"/>
              </w:rPr>
              <w:tab/>
            </w:r>
          </w:p>
        </w:tc>
        <w:tc>
          <w:tcPr>
            <w:tcW w:w="482" w:type="dxa"/>
            <w:tcBorders>
              <w:top w:val="nil"/>
              <w:left w:val="nil"/>
              <w:bottom w:val="nil"/>
              <w:right w:val="nil"/>
            </w:tcBorders>
          </w:tcPr>
          <w:p w14:paraId="397FBB11" w14:textId="77777777" w:rsidR="003A5006" w:rsidRDefault="003A5006" w:rsidP="00A151AB">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bottom w:val="nil"/>
              <w:right w:val="nil"/>
            </w:tcBorders>
          </w:tcPr>
          <w:p w14:paraId="74384CEB" w14:textId="77777777" w:rsidR="003A5006" w:rsidRDefault="003A5006" w:rsidP="00A151AB">
            <w:pPr>
              <w:pStyle w:val="affff1"/>
              <w:tabs>
                <w:tab w:val="right" w:pos="1164"/>
                <w:tab w:val="left" w:pos="1190"/>
              </w:tabs>
              <w:jc w:val="right"/>
              <w:rPr>
                <w:sz w:val="20"/>
                <w:szCs w:val="20"/>
              </w:rPr>
            </w:pPr>
            <w:r>
              <w:rPr>
                <w:sz w:val="20"/>
                <w:szCs w:val="20"/>
              </w:rPr>
              <w:tab/>
              <w:t>2,109</w:t>
            </w:r>
            <w:r>
              <w:rPr>
                <w:sz w:val="20"/>
                <w:szCs w:val="20"/>
              </w:rPr>
              <w:tab/>
            </w:r>
          </w:p>
        </w:tc>
        <w:tc>
          <w:tcPr>
            <w:tcW w:w="482" w:type="dxa"/>
            <w:tcBorders>
              <w:top w:val="nil"/>
              <w:left w:val="nil"/>
              <w:bottom w:val="nil"/>
              <w:right w:val="nil"/>
            </w:tcBorders>
          </w:tcPr>
          <w:p w14:paraId="2EEBDA18" w14:textId="77777777" w:rsidR="003A5006" w:rsidRDefault="003A5006" w:rsidP="00A151AB">
            <w:pPr>
              <w:pStyle w:val="affff1"/>
              <w:tabs>
                <w:tab w:val="right" w:pos="271"/>
                <w:tab w:val="left" w:pos="480"/>
              </w:tabs>
              <w:jc w:val="right"/>
              <w:rPr>
                <w:sz w:val="20"/>
                <w:szCs w:val="20"/>
              </w:rPr>
            </w:pPr>
            <w:r>
              <w:rPr>
                <w:sz w:val="20"/>
                <w:szCs w:val="20"/>
              </w:rPr>
              <w:tab/>
              <w:t>-</w:t>
            </w:r>
            <w:r>
              <w:rPr>
                <w:sz w:val="20"/>
                <w:szCs w:val="20"/>
              </w:rPr>
              <w:tab/>
            </w:r>
          </w:p>
        </w:tc>
      </w:tr>
      <w:tr w:rsidR="003A5006" w:rsidRPr="00326AAC" w14:paraId="2A4C2580" w14:textId="77777777" w:rsidTr="003A5006">
        <w:trPr>
          <w:gridAfter w:val="1"/>
          <w:wAfter w:w="567" w:type="dxa"/>
        </w:trPr>
        <w:tc>
          <w:tcPr>
            <w:tcW w:w="708" w:type="dxa"/>
            <w:tcBorders>
              <w:top w:val="nil"/>
              <w:left w:val="nil"/>
              <w:bottom w:val="nil"/>
              <w:right w:val="nil"/>
            </w:tcBorders>
          </w:tcPr>
          <w:p w14:paraId="7BD1EE84" w14:textId="77777777" w:rsidR="003A5006" w:rsidRDefault="003A5006" w:rsidP="00A151AB">
            <w:pPr>
              <w:pStyle w:val="affff1"/>
              <w:tabs>
                <w:tab w:val="left" w:pos="708"/>
              </w:tabs>
              <w:rPr>
                <w:sz w:val="20"/>
                <w:szCs w:val="20"/>
              </w:rPr>
            </w:pPr>
            <w:r>
              <w:rPr>
                <w:sz w:val="20"/>
                <w:szCs w:val="20"/>
              </w:rPr>
              <w:t>2300</w:t>
            </w:r>
            <w:r>
              <w:rPr>
                <w:sz w:val="20"/>
                <w:szCs w:val="20"/>
              </w:rPr>
              <w:tab/>
            </w:r>
          </w:p>
        </w:tc>
        <w:tc>
          <w:tcPr>
            <w:tcW w:w="6747" w:type="dxa"/>
            <w:tcBorders>
              <w:top w:val="nil"/>
              <w:left w:val="nil"/>
              <w:bottom w:val="nil"/>
              <w:right w:val="nil"/>
            </w:tcBorders>
          </w:tcPr>
          <w:p w14:paraId="3FB84AE5" w14:textId="77777777" w:rsidR="003A5006" w:rsidRDefault="003A5006" w:rsidP="00A151AB">
            <w:pPr>
              <w:pStyle w:val="affff2"/>
              <w:ind w:right="198"/>
              <w:rPr>
                <w:sz w:val="20"/>
                <w:szCs w:val="20"/>
              </w:rPr>
            </w:pPr>
            <w:r>
              <w:rPr>
                <w:rFonts w:hint="eastAsia"/>
                <w:sz w:val="20"/>
                <w:szCs w:val="20"/>
              </w:rPr>
              <w:t xml:space="preserve">　其他流動負債</w:t>
            </w:r>
          </w:p>
        </w:tc>
        <w:tc>
          <w:tcPr>
            <w:tcW w:w="1247" w:type="dxa"/>
            <w:tcBorders>
              <w:top w:val="nil"/>
              <w:left w:val="nil"/>
              <w:bottom w:val="nil"/>
              <w:right w:val="nil"/>
            </w:tcBorders>
          </w:tcPr>
          <w:p w14:paraId="1C1E004C" w14:textId="77777777" w:rsidR="003A5006" w:rsidRDefault="003A5006" w:rsidP="00A151AB">
            <w:pPr>
              <w:pStyle w:val="affff1"/>
              <w:tabs>
                <w:tab w:val="right" w:pos="1219"/>
                <w:tab w:val="left" w:pos="1245"/>
              </w:tabs>
              <w:jc w:val="right"/>
              <w:rPr>
                <w:sz w:val="20"/>
                <w:szCs w:val="20"/>
              </w:rPr>
            </w:pPr>
            <w:r>
              <w:rPr>
                <w:sz w:val="20"/>
                <w:szCs w:val="20"/>
              </w:rPr>
              <w:tab/>
              <w:t>20,760</w:t>
            </w:r>
            <w:r>
              <w:rPr>
                <w:sz w:val="20"/>
                <w:szCs w:val="20"/>
              </w:rPr>
              <w:tab/>
            </w:r>
          </w:p>
        </w:tc>
        <w:tc>
          <w:tcPr>
            <w:tcW w:w="482" w:type="dxa"/>
            <w:tcBorders>
              <w:top w:val="nil"/>
              <w:left w:val="nil"/>
              <w:bottom w:val="nil"/>
              <w:right w:val="nil"/>
            </w:tcBorders>
          </w:tcPr>
          <w:p w14:paraId="45FE1390" w14:textId="77777777" w:rsidR="003A5006" w:rsidRDefault="003A5006" w:rsidP="00A151AB">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3F415EBE" w14:textId="77777777" w:rsidR="003A5006" w:rsidRDefault="003A5006" w:rsidP="00A151AB">
            <w:pPr>
              <w:pStyle w:val="affff1"/>
              <w:tabs>
                <w:tab w:val="right" w:pos="1164"/>
                <w:tab w:val="left" w:pos="1190"/>
              </w:tabs>
              <w:jc w:val="right"/>
              <w:rPr>
                <w:sz w:val="20"/>
                <w:szCs w:val="20"/>
              </w:rPr>
            </w:pPr>
            <w:r>
              <w:rPr>
                <w:sz w:val="20"/>
                <w:szCs w:val="20"/>
              </w:rPr>
              <w:tab/>
              <w:t>13,117</w:t>
            </w:r>
            <w:r>
              <w:rPr>
                <w:sz w:val="20"/>
                <w:szCs w:val="20"/>
              </w:rPr>
              <w:tab/>
            </w:r>
          </w:p>
        </w:tc>
        <w:tc>
          <w:tcPr>
            <w:tcW w:w="482" w:type="dxa"/>
            <w:tcBorders>
              <w:top w:val="nil"/>
              <w:left w:val="nil"/>
              <w:bottom w:val="nil"/>
              <w:right w:val="nil"/>
            </w:tcBorders>
          </w:tcPr>
          <w:p w14:paraId="49DC7A49" w14:textId="77777777" w:rsidR="003A5006" w:rsidRDefault="003A5006" w:rsidP="00A151AB">
            <w:pPr>
              <w:pStyle w:val="affff1"/>
              <w:tabs>
                <w:tab w:val="right" w:pos="271"/>
                <w:tab w:val="left" w:pos="480"/>
              </w:tabs>
              <w:jc w:val="right"/>
              <w:rPr>
                <w:sz w:val="20"/>
                <w:szCs w:val="20"/>
              </w:rPr>
            </w:pPr>
            <w:r>
              <w:rPr>
                <w:sz w:val="20"/>
                <w:szCs w:val="20"/>
              </w:rPr>
              <w:tab/>
              <w:t>-</w:t>
            </w:r>
            <w:r>
              <w:rPr>
                <w:sz w:val="20"/>
                <w:szCs w:val="20"/>
              </w:rPr>
              <w:tab/>
            </w:r>
          </w:p>
        </w:tc>
      </w:tr>
      <w:tr w:rsidR="003A5006" w:rsidRPr="00326AAC" w14:paraId="7E674D91" w14:textId="77777777" w:rsidTr="003A5006">
        <w:trPr>
          <w:gridAfter w:val="1"/>
          <w:wAfter w:w="567" w:type="dxa"/>
        </w:trPr>
        <w:tc>
          <w:tcPr>
            <w:tcW w:w="708" w:type="dxa"/>
            <w:tcBorders>
              <w:top w:val="nil"/>
              <w:left w:val="nil"/>
              <w:bottom w:val="nil"/>
              <w:right w:val="nil"/>
            </w:tcBorders>
          </w:tcPr>
          <w:p w14:paraId="46477751" w14:textId="77777777" w:rsidR="003A5006" w:rsidRDefault="003A5006" w:rsidP="00A151AB">
            <w:pPr>
              <w:pStyle w:val="affff1"/>
              <w:tabs>
                <w:tab w:val="left" w:pos="708"/>
              </w:tabs>
              <w:rPr>
                <w:sz w:val="20"/>
                <w:szCs w:val="20"/>
              </w:rPr>
            </w:pPr>
            <w:r>
              <w:rPr>
                <w:sz w:val="20"/>
                <w:szCs w:val="20"/>
              </w:rPr>
              <w:t>2322</w:t>
            </w:r>
            <w:r>
              <w:rPr>
                <w:sz w:val="20"/>
                <w:szCs w:val="20"/>
              </w:rPr>
              <w:tab/>
            </w:r>
          </w:p>
        </w:tc>
        <w:tc>
          <w:tcPr>
            <w:tcW w:w="6747" w:type="dxa"/>
            <w:tcBorders>
              <w:top w:val="nil"/>
              <w:left w:val="nil"/>
              <w:bottom w:val="nil"/>
              <w:right w:val="nil"/>
            </w:tcBorders>
          </w:tcPr>
          <w:p w14:paraId="3EB933C5" w14:textId="77777777" w:rsidR="003A5006" w:rsidRDefault="003A5006" w:rsidP="00A151AB">
            <w:pPr>
              <w:pStyle w:val="affff2"/>
              <w:ind w:right="198"/>
              <w:rPr>
                <w:sz w:val="20"/>
                <w:szCs w:val="20"/>
              </w:rPr>
            </w:pPr>
            <w:r>
              <w:rPr>
                <w:rFonts w:hint="eastAsia"/>
                <w:sz w:val="20"/>
                <w:szCs w:val="20"/>
              </w:rPr>
              <w:t xml:space="preserve">　一年或一營業週期內到期長期借款</w:t>
            </w:r>
            <w:r>
              <w:rPr>
                <w:sz w:val="20"/>
                <w:szCs w:val="20"/>
              </w:rPr>
              <w:t>(</w:t>
            </w:r>
            <w:r>
              <w:rPr>
                <w:rFonts w:hint="eastAsia"/>
                <w:sz w:val="20"/>
                <w:szCs w:val="20"/>
              </w:rPr>
              <w:t>附註六</w:t>
            </w:r>
            <w:r>
              <w:rPr>
                <w:sz w:val="20"/>
                <w:szCs w:val="20"/>
              </w:rPr>
              <w:t>(</w:t>
            </w:r>
            <w:r>
              <w:rPr>
                <w:rFonts w:hint="eastAsia"/>
                <w:sz w:val="20"/>
                <w:szCs w:val="20"/>
              </w:rPr>
              <w:t>八</w:t>
            </w:r>
            <w:r>
              <w:rPr>
                <w:sz w:val="20"/>
                <w:szCs w:val="20"/>
              </w:rPr>
              <w:t>))</w:t>
            </w:r>
          </w:p>
        </w:tc>
        <w:tc>
          <w:tcPr>
            <w:tcW w:w="1247" w:type="dxa"/>
            <w:tcBorders>
              <w:top w:val="nil"/>
              <w:left w:val="nil"/>
              <w:bottom w:val="nil"/>
              <w:right w:val="nil"/>
            </w:tcBorders>
          </w:tcPr>
          <w:p w14:paraId="6203E222" w14:textId="77777777" w:rsidR="003A5006" w:rsidRDefault="003A5006" w:rsidP="00A151AB">
            <w:pPr>
              <w:pStyle w:val="affff1"/>
              <w:tabs>
                <w:tab w:val="right" w:pos="655"/>
                <w:tab w:val="left" w:pos="1245"/>
              </w:tabs>
              <w:jc w:val="right"/>
              <w:rPr>
                <w:sz w:val="20"/>
                <w:szCs w:val="20"/>
              </w:rPr>
            </w:pPr>
            <w:r>
              <w:rPr>
                <w:sz w:val="20"/>
                <w:szCs w:val="20"/>
                <w:u w:val="single"/>
              </w:rPr>
              <w:tab/>
              <w:t>-</w:t>
            </w:r>
            <w:r>
              <w:rPr>
                <w:sz w:val="20"/>
                <w:szCs w:val="20"/>
                <w:u w:val="single"/>
              </w:rPr>
              <w:tab/>
            </w:r>
          </w:p>
        </w:tc>
        <w:tc>
          <w:tcPr>
            <w:tcW w:w="482" w:type="dxa"/>
            <w:tcBorders>
              <w:top w:val="nil"/>
              <w:left w:val="nil"/>
              <w:bottom w:val="nil"/>
              <w:right w:val="nil"/>
            </w:tcBorders>
          </w:tcPr>
          <w:p w14:paraId="4A071CD3" w14:textId="77777777" w:rsidR="003A5006" w:rsidRDefault="003A5006" w:rsidP="00A151AB">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0DE9A8C4" w14:textId="77777777" w:rsidR="003A5006" w:rsidRDefault="003A5006" w:rsidP="00A151AB">
            <w:pPr>
              <w:pStyle w:val="affff1"/>
              <w:tabs>
                <w:tab w:val="right" w:pos="1164"/>
                <w:tab w:val="left" w:pos="1190"/>
              </w:tabs>
              <w:jc w:val="right"/>
              <w:rPr>
                <w:sz w:val="20"/>
                <w:szCs w:val="20"/>
              </w:rPr>
            </w:pPr>
            <w:r>
              <w:rPr>
                <w:sz w:val="20"/>
                <w:szCs w:val="20"/>
                <w:u w:val="single"/>
              </w:rPr>
              <w:tab/>
              <w:t>25,000</w:t>
            </w:r>
            <w:r>
              <w:rPr>
                <w:sz w:val="20"/>
                <w:szCs w:val="20"/>
                <w:u w:val="single"/>
              </w:rPr>
              <w:tab/>
            </w:r>
          </w:p>
        </w:tc>
        <w:tc>
          <w:tcPr>
            <w:tcW w:w="482" w:type="dxa"/>
            <w:tcBorders>
              <w:top w:val="nil"/>
              <w:left w:val="nil"/>
              <w:bottom w:val="nil"/>
              <w:right w:val="nil"/>
            </w:tcBorders>
          </w:tcPr>
          <w:p w14:paraId="57FC2013" w14:textId="77777777" w:rsidR="003A5006" w:rsidRDefault="003A5006" w:rsidP="00A151AB">
            <w:pPr>
              <w:pStyle w:val="affff1"/>
              <w:tabs>
                <w:tab w:val="right" w:pos="454"/>
                <w:tab w:val="left" w:pos="480"/>
              </w:tabs>
              <w:jc w:val="right"/>
              <w:rPr>
                <w:sz w:val="20"/>
                <w:szCs w:val="20"/>
              </w:rPr>
            </w:pPr>
            <w:r>
              <w:rPr>
                <w:sz w:val="20"/>
                <w:szCs w:val="20"/>
                <w:u w:val="single"/>
              </w:rPr>
              <w:tab/>
              <w:t>1</w:t>
            </w:r>
            <w:r>
              <w:rPr>
                <w:sz w:val="20"/>
                <w:szCs w:val="20"/>
                <w:u w:val="single"/>
              </w:rPr>
              <w:tab/>
            </w:r>
          </w:p>
        </w:tc>
      </w:tr>
      <w:tr w:rsidR="003A5006" w:rsidRPr="00326AAC" w14:paraId="751F4033" w14:textId="77777777" w:rsidTr="003A5006">
        <w:trPr>
          <w:gridAfter w:val="1"/>
          <w:wAfter w:w="567" w:type="dxa"/>
        </w:trPr>
        <w:tc>
          <w:tcPr>
            <w:tcW w:w="708" w:type="dxa"/>
            <w:tcBorders>
              <w:top w:val="nil"/>
              <w:left w:val="nil"/>
              <w:bottom w:val="nil"/>
              <w:right w:val="nil"/>
            </w:tcBorders>
          </w:tcPr>
          <w:p w14:paraId="5C17BD9E" w14:textId="77777777" w:rsidR="003A5006" w:rsidRDefault="003A5006" w:rsidP="00A151AB">
            <w:pPr>
              <w:pStyle w:val="affff1"/>
              <w:jc w:val="right"/>
              <w:rPr>
                <w:sz w:val="20"/>
                <w:szCs w:val="20"/>
              </w:rPr>
            </w:pPr>
          </w:p>
        </w:tc>
        <w:tc>
          <w:tcPr>
            <w:tcW w:w="6747" w:type="dxa"/>
            <w:tcBorders>
              <w:top w:val="nil"/>
              <w:left w:val="nil"/>
              <w:bottom w:val="nil"/>
              <w:right w:val="nil"/>
            </w:tcBorders>
          </w:tcPr>
          <w:p w14:paraId="15D23FAD" w14:textId="77777777" w:rsidR="003A5006" w:rsidRDefault="003A5006" w:rsidP="00A151AB">
            <w:pPr>
              <w:pStyle w:val="affff2"/>
              <w:ind w:right="198"/>
              <w:rPr>
                <w:sz w:val="20"/>
                <w:szCs w:val="20"/>
              </w:rPr>
            </w:pPr>
            <w:r>
              <w:rPr>
                <w:rFonts w:hint="eastAsia"/>
                <w:sz w:val="20"/>
                <w:szCs w:val="20"/>
              </w:rPr>
              <w:t xml:space="preserve">　　</w:t>
            </w:r>
            <w:r>
              <w:rPr>
                <w:rFonts w:hint="eastAsia"/>
                <w:b/>
                <w:bCs/>
                <w:sz w:val="20"/>
                <w:szCs w:val="20"/>
              </w:rPr>
              <w:t>流動負債合計</w:t>
            </w:r>
          </w:p>
        </w:tc>
        <w:tc>
          <w:tcPr>
            <w:tcW w:w="1247" w:type="dxa"/>
            <w:tcBorders>
              <w:top w:val="nil"/>
              <w:left w:val="nil"/>
              <w:bottom w:val="nil"/>
              <w:right w:val="nil"/>
            </w:tcBorders>
          </w:tcPr>
          <w:p w14:paraId="3DE18B31" w14:textId="77777777" w:rsidR="003A5006" w:rsidRDefault="003A5006" w:rsidP="00A151AB">
            <w:pPr>
              <w:pStyle w:val="affff1"/>
              <w:tabs>
                <w:tab w:val="right" w:pos="1219"/>
                <w:tab w:val="left" w:pos="1245"/>
              </w:tabs>
              <w:jc w:val="right"/>
              <w:rPr>
                <w:sz w:val="20"/>
                <w:szCs w:val="20"/>
              </w:rPr>
            </w:pPr>
            <w:r>
              <w:rPr>
                <w:sz w:val="20"/>
                <w:szCs w:val="20"/>
                <w:u w:val="single"/>
              </w:rPr>
              <w:tab/>
              <w:t>1,737,470</w:t>
            </w:r>
            <w:r>
              <w:rPr>
                <w:sz w:val="20"/>
                <w:szCs w:val="20"/>
                <w:u w:val="single"/>
              </w:rPr>
              <w:tab/>
            </w:r>
          </w:p>
        </w:tc>
        <w:tc>
          <w:tcPr>
            <w:tcW w:w="482" w:type="dxa"/>
            <w:tcBorders>
              <w:top w:val="nil"/>
              <w:left w:val="nil"/>
              <w:bottom w:val="nil"/>
              <w:right w:val="nil"/>
            </w:tcBorders>
          </w:tcPr>
          <w:p w14:paraId="10A5AB40" w14:textId="77777777" w:rsidR="003A5006" w:rsidRDefault="003A5006" w:rsidP="00A151AB">
            <w:pPr>
              <w:pStyle w:val="affff1"/>
              <w:tabs>
                <w:tab w:val="right" w:pos="454"/>
                <w:tab w:val="left" w:pos="480"/>
              </w:tabs>
              <w:jc w:val="right"/>
              <w:rPr>
                <w:sz w:val="20"/>
                <w:szCs w:val="20"/>
              </w:rPr>
            </w:pPr>
            <w:r>
              <w:rPr>
                <w:sz w:val="20"/>
                <w:szCs w:val="20"/>
                <w:u w:val="single"/>
              </w:rPr>
              <w:tab/>
              <w:t>54</w:t>
            </w:r>
            <w:r>
              <w:rPr>
                <w:sz w:val="20"/>
                <w:szCs w:val="20"/>
                <w:u w:val="single"/>
              </w:rPr>
              <w:tab/>
            </w:r>
          </w:p>
        </w:tc>
        <w:tc>
          <w:tcPr>
            <w:tcW w:w="1190" w:type="dxa"/>
            <w:tcBorders>
              <w:top w:val="nil"/>
              <w:left w:val="nil"/>
              <w:bottom w:val="nil"/>
              <w:right w:val="nil"/>
            </w:tcBorders>
          </w:tcPr>
          <w:p w14:paraId="3EA75E90" w14:textId="77777777" w:rsidR="003A5006" w:rsidRDefault="003A5006" w:rsidP="00A151AB">
            <w:pPr>
              <w:pStyle w:val="affff1"/>
              <w:tabs>
                <w:tab w:val="right" w:pos="1164"/>
                <w:tab w:val="left" w:pos="1190"/>
              </w:tabs>
              <w:jc w:val="right"/>
              <w:rPr>
                <w:sz w:val="20"/>
                <w:szCs w:val="20"/>
              </w:rPr>
            </w:pPr>
            <w:r>
              <w:rPr>
                <w:sz w:val="20"/>
                <w:szCs w:val="20"/>
                <w:u w:val="single"/>
              </w:rPr>
              <w:tab/>
              <w:t>2,964,949</w:t>
            </w:r>
            <w:r>
              <w:rPr>
                <w:sz w:val="20"/>
                <w:szCs w:val="20"/>
                <w:u w:val="single"/>
              </w:rPr>
              <w:tab/>
            </w:r>
          </w:p>
        </w:tc>
        <w:tc>
          <w:tcPr>
            <w:tcW w:w="482" w:type="dxa"/>
            <w:tcBorders>
              <w:top w:val="nil"/>
              <w:left w:val="nil"/>
              <w:bottom w:val="nil"/>
              <w:right w:val="nil"/>
            </w:tcBorders>
          </w:tcPr>
          <w:p w14:paraId="35E38983" w14:textId="77777777" w:rsidR="003A5006" w:rsidRDefault="003A5006" w:rsidP="00A151AB">
            <w:pPr>
              <w:pStyle w:val="affff1"/>
              <w:tabs>
                <w:tab w:val="right" w:pos="454"/>
                <w:tab w:val="left" w:pos="480"/>
              </w:tabs>
              <w:jc w:val="right"/>
              <w:rPr>
                <w:sz w:val="20"/>
                <w:szCs w:val="20"/>
              </w:rPr>
            </w:pPr>
            <w:r>
              <w:rPr>
                <w:sz w:val="20"/>
                <w:szCs w:val="20"/>
                <w:u w:val="single"/>
              </w:rPr>
              <w:tab/>
              <w:t>69</w:t>
            </w:r>
            <w:r>
              <w:rPr>
                <w:sz w:val="20"/>
                <w:szCs w:val="20"/>
                <w:u w:val="single"/>
              </w:rPr>
              <w:tab/>
            </w:r>
          </w:p>
        </w:tc>
      </w:tr>
      <w:tr w:rsidR="003A5006" w:rsidRPr="00326AAC" w14:paraId="5699A491" w14:textId="77777777" w:rsidTr="003A5006">
        <w:trPr>
          <w:gridAfter w:val="1"/>
          <w:wAfter w:w="567" w:type="dxa"/>
        </w:trPr>
        <w:tc>
          <w:tcPr>
            <w:tcW w:w="708" w:type="dxa"/>
            <w:tcBorders>
              <w:top w:val="nil"/>
              <w:left w:val="nil"/>
              <w:bottom w:val="nil"/>
              <w:right w:val="nil"/>
            </w:tcBorders>
          </w:tcPr>
          <w:p w14:paraId="4AEEEE05" w14:textId="77777777" w:rsidR="003A5006" w:rsidRDefault="003A5006" w:rsidP="00A151AB">
            <w:pPr>
              <w:spacing w:after="5"/>
              <w:jc w:val="right"/>
              <w:rPr>
                <w:rFonts w:eastAsiaTheme="minorEastAsia"/>
                <w:sz w:val="20"/>
                <w:szCs w:val="20"/>
              </w:rPr>
            </w:pPr>
          </w:p>
        </w:tc>
        <w:tc>
          <w:tcPr>
            <w:tcW w:w="6747" w:type="dxa"/>
            <w:tcBorders>
              <w:top w:val="nil"/>
              <w:left w:val="nil"/>
              <w:bottom w:val="nil"/>
              <w:right w:val="nil"/>
            </w:tcBorders>
          </w:tcPr>
          <w:p w14:paraId="4B2E1BA5" w14:textId="77777777" w:rsidR="003A5006" w:rsidRDefault="003A5006" w:rsidP="00A151AB">
            <w:pPr>
              <w:pStyle w:val="affff1"/>
              <w:spacing w:after="5" w:line="240" w:lineRule="auto"/>
              <w:rPr>
                <w:sz w:val="20"/>
                <w:szCs w:val="20"/>
              </w:rPr>
            </w:pPr>
            <w:r>
              <w:rPr>
                <w:rFonts w:hint="eastAsia"/>
                <w:sz w:val="20"/>
                <w:szCs w:val="20"/>
              </w:rPr>
              <w:t xml:space="preserve">　</w:t>
            </w:r>
            <w:r>
              <w:rPr>
                <w:rFonts w:ascii="標楷體" w:eastAsia="標楷體" w:cs="標楷體" w:hint="eastAsia"/>
                <w:b/>
                <w:bCs/>
                <w:sz w:val="20"/>
                <w:szCs w:val="20"/>
              </w:rPr>
              <w:t>負債及權益</w:t>
            </w:r>
          </w:p>
        </w:tc>
        <w:tc>
          <w:tcPr>
            <w:tcW w:w="1247" w:type="dxa"/>
            <w:tcBorders>
              <w:top w:val="nil"/>
              <w:left w:val="nil"/>
              <w:bottom w:val="nil"/>
              <w:right w:val="nil"/>
            </w:tcBorders>
          </w:tcPr>
          <w:p w14:paraId="42E75D03" w14:textId="77777777" w:rsidR="003A5006" w:rsidRDefault="003A5006" w:rsidP="00A151AB">
            <w:pPr>
              <w:pStyle w:val="affff1"/>
              <w:pBdr>
                <w:bottom w:val="single" w:sz="2" w:space="0" w:color="auto"/>
                <w:between w:val="single" w:sz="2" w:space="0" w:color="auto"/>
              </w:pBdr>
              <w:spacing w:after="5" w:line="240" w:lineRule="auto"/>
              <w:ind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40E80E49" w14:textId="77777777" w:rsidR="003A5006" w:rsidRDefault="003A5006" w:rsidP="00A151AB">
            <w:pPr>
              <w:pStyle w:val="affff1"/>
              <w:pBdr>
                <w:bottom w:val="single" w:sz="2" w:space="0" w:color="auto"/>
                <w:between w:val="single" w:sz="2" w:space="0" w:color="auto"/>
              </w:pBdr>
              <w:spacing w:after="5" w:line="240" w:lineRule="auto"/>
              <w:ind w:left="113" w:right="85"/>
              <w:jc w:val="center"/>
              <w:rPr>
                <w:b/>
                <w:bCs/>
                <w:sz w:val="20"/>
                <w:szCs w:val="20"/>
              </w:rPr>
            </w:pPr>
            <w:r>
              <w:rPr>
                <w:b/>
                <w:bCs/>
                <w:sz w:val="20"/>
                <w:szCs w:val="20"/>
              </w:rPr>
              <w:t>%</w:t>
            </w:r>
          </w:p>
        </w:tc>
        <w:tc>
          <w:tcPr>
            <w:tcW w:w="1190" w:type="dxa"/>
            <w:tcBorders>
              <w:top w:val="nil"/>
              <w:left w:val="nil"/>
              <w:bottom w:val="nil"/>
              <w:right w:val="nil"/>
            </w:tcBorders>
          </w:tcPr>
          <w:p w14:paraId="2178EA54" w14:textId="77777777" w:rsidR="003A5006" w:rsidRDefault="003A5006" w:rsidP="00A151AB">
            <w:pPr>
              <w:pStyle w:val="affff1"/>
              <w:pBdr>
                <w:bottom w:val="single" w:sz="2" w:space="0" w:color="auto"/>
                <w:between w:val="single" w:sz="2" w:space="0" w:color="auto"/>
              </w:pBdr>
              <w:spacing w:after="5" w:line="240" w:lineRule="auto"/>
              <w:ind w:left="85"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36C249E5" w14:textId="77777777" w:rsidR="003A5006" w:rsidRDefault="003A5006" w:rsidP="00A151AB">
            <w:pPr>
              <w:pStyle w:val="affff1"/>
              <w:pBdr>
                <w:bottom w:val="single" w:sz="2" w:space="0" w:color="auto"/>
                <w:between w:val="single" w:sz="2" w:space="0" w:color="auto"/>
              </w:pBdr>
              <w:spacing w:after="5" w:line="240" w:lineRule="auto"/>
              <w:ind w:left="85" w:right="85"/>
              <w:jc w:val="center"/>
              <w:rPr>
                <w:b/>
                <w:bCs/>
                <w:sz w:val="20"/>
                <w:szCs w:val="20"/>
              </w:rPr>
            </w:pPr>
            <w:r>
              <w:rPr>
                <w:b/>
                <w:bCs/>
                <w:sz w:val="20"/>
                <w:szCs w:val="20"/>
              </w:rPr>
              <w:t>%</w:t>
            </w:r>
          </w:p>
        </w:tc>
      </w:tr>
      <w:tr w:rsidR="003A5006" w:rsidRPr="00326AAC" w14:paraId="51829CB2" w14:textId="77777777" w:rsidTr="003A5006">
        <w:trPr>
          <w:gridAfter w:val="1"/>
          <w:wAfter w:w="567" w:type="dxa"/>
        </w:trPr>
        <w:tc>
          <w:tcPr>
            <w:tcW w:w="708" w:type="dxa"/>
            <w:tcBorders>
              <w:top w:val="nil"/>
              <w:left w:val="nil"/>
              <w:bottom w:val="nil"/>
              <w:right w:val="nil"/>
            </w:tcBorders>
          </w:tcPr>
          <w:p w14:paraId="5F4B285D" w14:textId="77777777" w:rsidR="003A5006" w:rsidRDefault="003A5006" w:rsidP="00A151AB">
            <w:pPr>
              <w:pStyle w:val="affff1"/>
              <w:tabs>
                <w:tab w:val="left" w:pos="708"/>
              </w:tabs>
              <w:rPr>
                <w:sz w:val="20"/>
                <w:szCs w:val="20"/>
              </w:rPr>
            </w:pPr>
            <w:r>
              <w:rPr>
                <w:sz w:val="20"/>
                <w:szCs w:val="20"/>
              </w:rPr>
              <w:tab/>
            </w:r>
          </w:p>
        </w:tc>
        <w:tc>
          <w:tcPr>
            <w:tcW w:w="6747" w:type="dxa"/>
            <w:tcBorders>
              <w:top w:val="nil"/>
              <w:left w:val="nil"/>
              <w:bottom w:val="nil"/>
              <w:right w:val="nil"/>
            </w:tcBorders>
          </w:tcPr>
          <w:p w14:paraId="615861E2" w14:textId="77777777" w:rsidR="003A5006" w:rsidRDefault="003A5006" w:rsidP="00A151AB">
            <w:pPr>
              <w:pStyle w:val="affff2"/>
              <w:ind w:right="198"/>
              <w:rPr>
                <w:b/>
                <w:bCs/>
                <w:sz w:val="20"/>
                <w:szCs w:val="20"/>
              </w:rPr>
            </w:pPr>
            <w:r>
              <w:rPr>
                <w:rFonts w:hint="eastAsia"/>
                <w:b/>
                <w:bCs/>
                <w:sz w:val="20"/>
                <w:szCs w:val="20"/>
              </w:rPr>
              <w:t>非流動負債：</w:t>
            </w:r>
          </w:p>
        </w:tc>
        <w:tc>
          <w:tcPr>
            <w:tcW w:w="1247" w:type="dxa"/>
            <w:tcBorders>
              <w:top w:val="nil"/>
              <w:left w:val="nil"/>
              <w:bottom w:val="nil"/>
              <w:right w:val="nil"/>
            </w:tcBorders>
          </w:tcPr>
          <w:p w14:paraId="16AFFCBC" w14:textId="77777777" w:rsidR="003A5006" w:rsidRDefault="003A5006" w:rsidP="00A151AB">
            <w:pPr>
              <w:pStyle w:val="affff1"/>
              <w:tabs>
                <w:tab w:val="right" w:pos="1219"/>
                <w:tab w:val="left" w:pos="1245"/>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787F85C5" w14:textId="77777777" w:rsidR="003A5006" w:rsidRDefault="003A5006" w:rsidP="00A151AB">
            <w:pPr>
              <w:pStyle w:val="affff1"/>
              <w:tabs>
                <w:tab w:val="right" w:pos="454"/>
                <w:tab w:val="left" w:pos="480"/>
              </w:tabs>
              <w:jc w:val="right"/>
              <w:rPr>
                <w:sz w:val="20"/>
                <w:szCs w:val="20"/>
              </w:rPr>
            </w:pPr>
            <w:r>
              <w:rPr>
                <w:sz w:val="20"/>
                <w:szCs w:val="20"/>
              </w:rPr>
              <w:tab/>
            </w:r>
            <w:r>
              <w:rPr>
                <w:sz w:val="20"/>
                <w:szCs w:val="20"/>
              </w:rPr>
              <w:tab/>
            </w:r>
          </w:p>
        </w:tc>
        <w:tc>
          <w:tcPr>
            <w:tcW w:w="1190" w:type="dxa"/>
            <w:tcBorders>
              <w:top w:val="nil"/>
              <w:left w:val="nil"/>
              <w:bottom w:val="nil"/>
              <w:right w:val="nil"/>
            </w:tcBorders>
          </w:tcPr>
          <w:p w14:paraId="4F3BCFBA" w14:textId="77777777" w:rsidR="003A5006" w:rsidRDefault="003A5006" w:rsidP="00A151AB">
            <w:pPr>
              <w:pStyle w:val="affff1"/>
              <w:tabs>
                <w:tab w:val="right" w:pos="1164"/>
                <w:tab w:val="left" w:pos="1190"/>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449CE178" w14:textId="77777777" w:rsidR="003A5006" w:rsidRDefault="003A5006" w:rsidP="00A151AB">
            <w:pPr>
              <w:pStyle w:val="affff1"/>
              <w:tabs>
                <w:tab w:val="right" w:pos="454"/>
                <w:tab w:val="left" w:pos="480"/>
              </w:tabs>
              <w:jc w:val="right"/>
              <w:rPr>
                <w:sz w:val="20"/>
                <w:szCs w:val="20"/>
              </w:rPr>
            </w:pPr>
            <w:r>
              <w:rPr>
                <w:sz w:val="20"/>
                <w:szCs w:val="20"/>
              </w:rPr>
              <w:tab/>
            </w:r>
            <w:r>
              <w:rPr>
                <w:sz w:val="20"/>
                <w:szCs w:val="20"/>
              </w:rPr>
              <w:tab/>
            </w:r>
          </w:p>
        </w:tc>
      </w:tr>
      <w:tr w:rsidR="003A5006" w:rsidRPr="00326AAC" w14:paraId="7EB9FBF9" w14:textId="77777777" w:rsidTr="003A5006">
        <w:trPr>
          <w:gridAfter w:val="1"/>
          <w:wAfter w:w="567" w:type="dxa"/>
        </w:trPr>
        <w:tc>
          <w:tcPr>
            <w:tcW w:w="708" w:type="dxa"/>
            <w:tcBorders>
              <w:top w:val="nil"/>
              <w:left w:val="nil"/>
              <w:bottom w:val="nil"/>
              <w:right w:val="nil"/>
            </w:tcBorders>
          </w:tcPr>
          <w:p w14:paraId="1AC24C48" w14:textId="77777777" w:rsidR="003A5006" w:rsidRDefault="003A5006" w:rsidP="00A151AB">
            <w:pPr>
              <w:pStyle w:val="affff1"/>
              <w:tabs>
                <w:tab w:val="left" w:pos="708"/>
              </w:tabs>
              <w:rPr>
                <w:sz w:val="20"/>
                <w:szCs w:val="20"/>
              </w:rPr>
            </w:pPr>
            <w:r>
              <w:rPr>
                <w:sz w:val="20"/>
                <w:szCs w:val="20"/>
              </w:rPr>
              <w:t>2600</w:t>
            </w:r>
            <w:r>
              <w:rPr>
                <w:sz w:val="20"/>
                <w:szCs w:val="20"/>
              </w:rPr>
              <w:tab/>
            </w:r>
          </w:p>
        </w:tc>
        <w:tc>
          <w:tcPr>
            <w:tcW w:w="6747" w:type="dxa"/>
            <w:tcBorders>
              <w:top w:val="nil"/>
              <w:left w:val="nil"/>
              <w:bottom w:val="nil"/>
              <w:right w:val="nil"/>
            </w:tcBorders>
          </w:tcPr>
          <w:p w14:paraId="2AF5240C" w14:textId="77777777" w:rsidR="003A5006" w:rsidRDefault="003A5006" w:rsidP="00A151AB">
            <w:pPr>
              <w:pStyle w:val="affff2"/>
              <w:ind w:right="198"/>
              <w:rPr>
                <w:sz w:val="20"/>
                <w:szCs w:val="20"/>
              </w:rPr>
            </w:pPr>
            <w:r>
              <w:rPr>
                <w:rFonts w:hint="eastAsia"/>
                <w:sz w:val="20"/>
                <w:szCs w:val="20"/>
              </w:rPr>
              <w:t xml:space="preserve">　其他非流動負債</w:t>
            </w:r>
            <w:r>
              <w:rPr>
                <w:sz w:val="20"/>
                <w:szCs w:val="20"/>
              </w:rPr>
              <w:t>(</w:t>
            </w:r>
            <w:r>
              <w:rPr>
                <w:rFonts w:hint="eastAsia"/>
                <w:sz w:val="20"/>
                <w:szCs w:val="20"/>
              </w:rPr>
              <w:t>附註六</w:t>
            </w:r>
            <w:r>
              <w:rPr>
                <w:sz w:val="20"/>
                <w:szCs w:val="20"/>
              </w:rPr>
              <w:t>(</w:t>
            </w:r>
            <w:r>
              <w:rPr>
                <w:rFonts w:hint="eastAsia"/>
                <w:sz w:val="20"/>
                <w:szCs w:val="20"/>
              </w:rPr>
              <w:t>九</w:t>
            </w:r>
            <w:r>
              <w:rPr>
                <w:sz w:val="20"/>
                <w:szCs w:val="20"/>
              </w:rPr>
              <w:t>)(</w:t>
            </w:r>
            <w:r>
              <w:rPr>
                <w:rFonts w:hint="eastAsia"/>
                <w:sz w:val="20"/>
                <w:szCs w:val="20"/>
              </w:rPr>
              <w:t>十</w:t>
            </w:r>
            <w:r>
              <w:rPr>
                <w:sz w:val="20"/>
                <w:szCs w:val="20"/>
              </w:rPr>
              <w:t>))</w:t>
            </w:r>
          </w:p>
        </w:tc>
        <w:tc>
          <w:tcPr>
            <w:tcW w:w="1247" w:type="dxa"/>
            <w:tcBorders>
              <w:top w:val="nil"/>
              <w:left w:val="nil"/>
              <w:bottom w:val="nil"/>
              <w:right w:val="nil"/>
            </w:tcBorders>
          </w:tcPr>
          <w:p w14:paraId="1974BB8D" w14:textId="77777777" w:rsidR="003A5006" w:rsidRDefault="003A5006" w:rsidP="00A151AB">
            <w:pPr>
              <w:pStyle w:val="affff1"/>
              <w:tabs>
                <w:tab w:val="right" w:pos="1219"/>
                <w:tab w:val="left" w:pos="1245"/>
              </w:tabs>
              <w:jc w:val="right"/>
              <w:rPr>
                <w:sz w:val="20"/>
                <w:szCs w:val="20"/>
              </w:rPr>
            </w:pPr>
            <w:r>
              <w:rPr>
                <w:sz w:val="20"/>
                <w:szCs w:val="20"/>
                <w:u w:val="single"/>
              </w:rPr>
              <w:tab/>
              <w:t>2,321</w:t>
            </w:r>
            <w:r>
              <w:rPr>
                <w:sz w:val="20"/>
                <w:szCs w:val="20"/>
                <w:u w:val="single"/>
              </w:rPr>
              <w:tab/>
            </w:r>
          </w:p>
        </w:tc>
        <w:tc>
          <w:tcPr>
            <w:tcW w:w="482" w:type="dxa"/>
            <w:tcBorders>
              <w:top w:val="nil"/>
              <w:left w:val="nil"/>
              <w:bottom w:val="nil"/>
              <w:right w:val="nil"/>
            </w:tcBorders>
          </w:tcPr>
          <w:p w14:paraId="2E4BC5DF" w14:textId="77777777" w:rsidR="003A5006" w:rsidRDefault="003A5006" w:rsidP="00A151AB">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2BF2D7F3" w14:textId="77777777" w:rsidR="003A5006" w:rsidRDefault="003A5006" w:rsidP="00A151AB">
            <w:pPr>
              <w:pStyle w:val="affff1"/>
              <w:tabs>
                <w:tab w:val="right" w:pos="1164"/>
                <w:tab w:val="left" w:pos="1190"/>
              </w:tabs>
              <w:jc w:val="right"/>
              <w:rPr>
                <w:sz w:val="20"/>
                <w:szCs w:val="20"/>
              </w:rPr>
            </w:pPr>
            <w:r>
              <w:rPr>
                <w:sz w:val="20"/>
                <w:szCs w:val="20"/>
                <w:u w:val="single"/>
              </w:rPr>
              <w:tab/>
              <w:t>2,336</w:t>
            </w:r>
            <w:r>
              <w:rPr>
                <w:sz w:val="20"/>
                <w:szCs w:val="20"/>
                <w:u w:val="single"/>
              </w:rPr>
              <w:tab/>
            </w:r>
          </w:p>
        </w:tc>
        <w:tc>
          <w:tcPr>
            <w:tcW w:w="482" w:type="dxa"/>
            <w:tcBorders>
              <w:top w:val="nil"/>
              <w:left w:val="nil"/>
              <w:bottom w:val="nil"/>
              <w:right w:val="nil"/>
            </w:tcBorders>
          </w:tcPr>
          <w:p w14:paraId="1E535A40" w14:textId="77777777" w:rsidR="003A5006" w:rsidRDefault="003A5006" w:rsidP="00A151AB">
            <w:pPr>
              <w:pStyle w:val="affff1"/>
              <w:tabs>
                <w:tab w:val="right" w:pos="271"/>
                <w:tab w:val="left" w:pos="480"/>
              </w:tabs>
              <w:jc w:val="right"/>
              <w:rPr>
                <w:sz w:val="20"/>
                <w:szCs w:val="20"/>
              </w:rPr>
            </w:pPr>
            <w:r>
              <w:rPr>
                <w:sz w:val="20"/>
                <w:szCs w:val="20"/>
                <w:u w:val="single"/>
              </w:rPr>
              <w:tab/>
              <w:t>-</w:t>
            </w:r>
            <w:r>
              <w:rPr>
                <w:sz w:val="20"/>
                <w:szCs w:val="20"/>
                <w:u w:val="single"/>
              </w:rPr>
              <w:tab/>
            </w:r>
          </w:p>
        </w:tc>
      </w:tr>
      <w:tr w:rsidR="003A5006" w:rsidRPr="00326AAC" w14:paraId="5E4BC9B1" w14:textId="77777777" w:rsidTr="003A5006">
        <w:trPr>
          <w:gridAfter w:val="1"/>
          <w:wAfter w:w="567" w:type="dxa"/>
        </w:trPr>
        <w:tc>
          <w:tcPr>
            <w:tcW w:w="708" w:type="dxa"/>
            <w:tcBorders>
              <w:top w:val="nil"/>
              <w:left w:val="nil"/>
              <w:bottom w:val="nil"/>
              <w:right w:val="nil"/>
            </w:tcBorders>
          </w:tcPr>
          <w:p w14:paraId="40047E89" w14:textId="77777777" w:rsidR="003A5006" w:rsidRDefault="003A5006" w:rsidP="00A151AB">
            <w:pPr>
              <w:pStyle w:val="affff1"/>
              <w:jc w:val="right"/>
              <w:rPr>
                <w:sz w:val="20"/>
                <w:szCs w:val="20"/>
              </w:rPr>
            </w:pPr>
          </w:p>
        </w:tc>
        <w:tc>
          <w:tcPr>
            <w:tcW w:w="6747" w:type="dxa"/>
            <w:tcBorders>
              <w:top w:val="nil"/>
              <w:left w:val="nil"/>
              <w:bottom w:val="nil"/>
              <w:right w:val="nil"/>
            </w:tcBorders>
          </w:tcPr>
          <w:p w14:paraId="07772A03" w14:textId="77777777" w:rsidR="003A5006" w:rsidRDefault="003A5006" w:rsidP="00A151AB">
            <w:pPr>
              <w:pStyle w:val="affff2"/>
              <w:ind w:right="198"/>
              <w:rPr>
                <w:sz w:val="20"/>
                <w:szCs w:val="20"/>
              </w:rPr>
            </w:pPr>
            <w:r>
              <w:rPr>
                <w:rFonts w:hint="eastAsia"/>
                <w:sz w:val="20"/>
                <w:szCs w:val="20"/>
              </w:rPr>
              <w:t xml:space="preserve">　　</w:t>
            </w:r>
            <w:r>
              <w:rPr>
                <w:rFonts w:hint="eastAsia"/>
                <w:b/>
                <w:bCs/>
                <w:sz w:val="20"/>
                <w:szCs w:val="20"/>
              </w:rPr>
              <w:t>非流動負債合計</w:t>
            </w:r>
          </w:p>
        </w:tc>
        <w:tc>
          <w:tcPr>
            <w:tcW w:w="1247" w:type="dxa"/>
            <w:tcBorders>
              <w:top w:val="nil"/>
              <w:left w:val="nil"/>
              <w:bottom w:val="nil"/>
              <w:right w:val="nil"/>
            </w:tcBorders>
          </w:tcPr>
          <w:p w14:paraId="01935936" w14:textId="77777777" w:rsidR="003A5006" w:rsidRDefault="003A5006" w:rsidP="00A151AB">
            <w:pPr>
              <w:pStyle w:val="affff1"/>
              <w:tabs>
                <w:tab w:val="right" w:pos="1219"/>
                <w:tab w:val="left" w:pos="1245"/>
              </w:tabs>
              <w:jc w:val="right"/>
              <w:rPr>
                <w:sz w:val="20"/>
                <w:szCs w:val="20"/>
              </w:rPr>
            </w:pPr>
            <w:r>
              <w:rPr>
                <w:sz w:val="20"/>
                <w:szCs w:val="20"/>
                <w:u w:val="single"/>
              </w:rPr>
              <w:tab/>
              <w:t>2,321</w:t>
            </w:r>
            <w:r>
              <w:rPr>
                <w:sz w:val="20"/>
                <w:szCs w:val="20"/>
                <w:u w:val="single"/>
              </w:rPr>
              <w:tab/>
            </w:r>
          </w:p>
        </w:tc>
        <w:tc>
          <w:tcPr>
            <w:tcW w:w="482" w:type="dxa"/>
            <w:tcBorders>
              <w:top w:val="nil"/>
              <w:left w:val="nil"/>
              <w:bottom w:val="nil"/>
              <w:right w:val="nil"/>
            </w:tcBorders>
          </w:tcPr>
          <w:p w14:paraId="0CD20EDD" w14:textId="77777777" w:rsidR="003A5006" w:rsidRDefault="003A5006" w:rsidP="00A151AB">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7190E822" w14:textId="77777777" w:rsidR="003A5006" w:rsidRDefault="003A5006" w:rsidP="00A151AB">
            <w:pPr>
              <w:pStyle w:val="affff1"/>
              <w:tabs>
                <w:tab w:val="right" w:pos="1164"/>
                <w:tab w:val="left" w:pos="1190"/>
              </w:tabs>
              <w:jc w:val="right"/>
              <w:rPr>
                <w:sz w:val="20"/>
                <w:szCs w:val="20"/>
              </w:rPr>
            </w:pPr>
            <w:r>
              <w:rPr>
                <w:sz w:val="20"/>
                <w:szCs w:val="20"/>
                <w:u w:val="single"/>
              </w:rPr>
              <w:tab/>
              <w:t>2,336</w:t>
            </w:r>
            <w:r>
              <w:rPr>
                <w:sz w:val="20"/>
                <w:szCs w:val="20"/>
                <w:u w:val="single"/>
              </w:rPr>
              <w:tab/>
            </w:r>
          </w:p>
        </w:tc>
        <w:tc>
          <w:tcPr>
            <w:tcW w:w="482" w:type="dxa"/>
            <w:tcBorders>
              <w:top w:val="nil"/>
              <w:left w:val="nil"/>
              <w:bottom w:val="nil"/>
              <w:right w:val="nil"/>
            </w:tcBorders>
          </w:tcPr>
          <w:p w14:paraId="5F26605D" w14:textId="77777777" w:rsidR="003A5006" w:rsidRDefault="003A5006" w:rsidP="00A151AB">
            <w:pPr>
              <w:pStyle w:val="affff1"/>
              <w:tabs>
                <w:tab w:val="right" w:pos="271"/>
                <w:tab w:val="left" w:pos="480"/>
              </w:tabs>
              <w:jc w:val="right"/>
              <w:rPr>
                <w:sz w:val="20"/>
                <w:szCs w:val="20"/>
              </w:rPr>
            </w:pPr>
            <w:r>
              <w:rPr>
                <w:sz w:val="20"/>
                <w:szCs w:val="20"/>
                <w:u w:val="single"/>
              </w:rPr>
              <w:tab/>
              <w:t>-</w:t>
            </w:r>
            <w:r>
              <w:rPr>
                <w:sz w:val="20"/>
                <w:szCs w:val="20"/>
                <w:u w:val="single"/>
              </w:rPr>
              <w:tab/>
            </w:r>
          </w:p>
        </w:tc>
      </w:tr>
      <w:tr w:rsidR="003A5006" w:rsidRPr="00326AAC" w14:paraId="5DB2929E" w14:textId="77777777" w:rsidTr="003A5006">
        <w:trPr>
          <w:gridAfter w:val="1"/>
          <w:wAfter w:w="567" w:type="dxa"/>
        </w:trPr>
        <w:tc>
          <w:tcPr>
            <w:tcW w:w="708" w:type="dxa"/>
            <w:tcBorders>
              <w:top w:val="nil"/>
              <w:left w:val="nil"/>
              <w:bottom w:val="nil"/>
              <w:right w:val="nil"/>
            </w:tcBorders>
          </w:tcPr>
          <w:p w14:paraId="1C857973" w14:textId="77777777" w:rsidR="003A5006" w:rsidRDefault="003A5006" w:rsidP="00A151AB">
            <w:pPr>
              <w:pStyle w:val="affff1"/>
              <w:tabs>
                <w:tab w:val="left" w:pos="708"/>
              </w:tabs>
              <w:rPr>
                <w:sz w:val="20"/>
                <w:szCs w:val="20"/>
              </w:rPr>
            </w:pPr>
            <w:r>
              <w:rPr>
                <w:sz w:val="20"/>
                <w:szCs w:val="20"/>
              </w:rPr>
              <w:tab/>
            </w:r>
          </w:p>
        </w:tc>
        <w:tc>
          <w:tcPr>
            <w:tcW w:w="6747" w:type="dxa"/>
            <w:tcBorders>
              <w:top w:val="nil"/>
              <w:left w:val="nil"/>
              <w:bottom w:val="nil"/>
              <w:right w:val="nil"/>
            </w:tcBorders>
          </w:tcPr>
          <w:p w14:paraId="4790E4B4" w14:textId="77777777" w:rsidR="003A5006" w:rsidRDefault="003A5006" w:rsidP="00A151AB">
            <w:pPr>
              <w:pStyle w:val="affff2"/>
              <w:ind w:right="198"/>
              <w:rPr>
                <w:b/>
                <w:bCs/>
                <w:sz w:val="20"/>
                <w:szCs w:val="20"/>
              </w:rPr>
            </w:pPr>
            <w:r>
              <w:rPr>
                <w:rFonts w:hint="eastAsia"/>
                <w:b/>
                <w:bCs/>
                <w:sz w:val="20"/>
                <w:szCs w:val="20"/>
              </w:rPr>
              <w:t xml:space="preserve">　　負債總計</w:t>
            </w:r>
          </w:p>
        </w:tc>
        <w:tc>
          <w:tcPr>
            <w:tcW w:w="1247" w:type="dxa"/>
            <w:tcBorders>
              <w:top w:val="nil"/>
              <w:left w:val="nil"/>
              <w:bottom w:val="nil"/>
              <w:right w:val="nil"/>
            </w:tcBorders>
          </w:tcPr>
          <w:p w14:paraId="1CA2A283" w14:textId="77777777" w:rsidR="003A5006" w:rsidRDefault="003A5006" w:rsidP="00A151AB">
            <w:pPr>
              <w:pStyle w:val="affff1"/>
              <w:tabs>
                <w:tab w:val="right" w:pos="1219"/>
                <w:tab w:val="left" w:pos="1245"/>
              </w:tabs>
              <w:jc w:val="right"/>
              <w:rPr>
                <w:sz w:val="20"/>
                <w:szCs w:val="20"/>
              </w:rPr>
            </w:pPr>
            <w:r>
              <w:rPr>
                <w:sz w:val="20"/>
                <w:szCs w:val="20"/>
                <w:u w:val="single"/>
              </w:rPr>
              <w:tab/>
              <w:t>1,739,791</w:t>
            </w:r>
            <w:r>
              <w:rPr>
                <w:sz w:val="20"/>
                <w:szCs w:val="20"/>
                <w:u w:val="single"/>
              </w:rPr>
              <w:tab/>
            </w:r>
          </w:p>
        </w:tc>
        <w:tc>
          <w:tcPr>
            <w:tcW w:w="482" w:type="dxa"/>
            <w:tcBorders>
              <w:top w:val="nil"/>
              <w:left w:val="nil"/>
              <w:bottom w:val="nil"/>
              <w:right w:val="nil"/>
            </w:tcBorders>
          </w:tcPr>
          <w:p w14:paraId="26413C41" w14:textId="77777777" w:rsidR="003A5006" w:rsidRDefault="003A5006" w:rsidP="00A151AB">
            <w:pPr>
              <w:pStyle w:val="affff1"/>
              <w:tabs>
                <w:tab w:val="right" w:pos="454"/>
                <w:tab w:val="left" w:pos="480"/>
              </w:tabs>
              <w:jc w:val="right"/>
              <w:rPr>
                <w:sz w:val="20"/>
                <w:szCs w:val="20"/>
              </w:rPr>
            </w:pPr>
            <w:r>
              <w:rPr>
                <w:sz w:val="20"/>
                <w:szCs w:val="20"/>
                <w:u w:val="single"/>
              </w:rPr>
              <w:tab/>
              <w:t>54</w:t>
            </w:r>
            <w:r>
              <w:rPr>
                <w:sz w:val="20"/>
                <w:szCs w:val="20"/>
                <w:u w:val="single"/>
              </w:rPr>
              <w:tab/>
            </w:r>
          </w:p>
        </w:tc>
        <w:tc>
          <w:tcPr>
            <w:tcW w:w="1190" w:type="dxa"/>
            <w:tcBorders>
              <w:top w:val="nil"/>
              <w:left w:val="nil"/>
              <w:bottom w:val="nil"/>
              <w:right w:val="nil"/>
            </w:tcBorders>
          </w:tcPr>
          <w:p w14:paraId="2FB15A16" w14:textId="77777777" w:rsidR="003A5006" w:rsidRDefault="003A5006" w:rsidP="00A151AB">
            <w:pPr>
              <w:pStyle w:val="affff1"/>
              <w:tabs>
                <w:tab w:val="right" w:pos="1164"/>
                <w:tab w:val="left" w:pos="1190"/>
              </w:tabs>
              <w:jc w:val="right"/>
              <w:rPr>
                <w:sz w:val="20"/>
                <w:szCs w:val="20"/>
              </w:rPr>
            </w:pPr>
            <w:r>
              <w:rPr>
                <w:sz w:val="20"/>
                <w:szCs w:val="20"/>
                <w:u w:val="single"/>
              </w:rPr>
              <w:tab/>
              <w:t>2,967,285</w:t>
            </w:r>
            <w:r>
              <w:rPr>
                <w:sz w:val="20"/>
                <w:szCs w:val="20"/>
                <w:u w:val="single"/>
              </w:rPr>
              <w:tab/>
            </w:r>
          </w:p>
        </w:tc>
        <w:tc>
          <w:tcPr>
            <w:tcW w:w="482" w:type="dxa"/>
            <w:tcBorders>
              <w:top w:val="nil"/>
              <w:left w:val="nil"/>
              <w:bottom w:val="nil"/>
              <w:right w:val="nil"/>
            </w:tcBorders>
          </w:tcPr>
          <w:p w14:paraId="41D9DAFA" w14:textId="77777777" w:rsidR="003A5006" w:rsidRDefault="003A5006" w:rsidP="00A151AB">
            <w:pPr>
              <w:pStyle w:val="affff1"/>
              <w:tabs>
                <w:tab w:val="right" w:pos="454"/>
                <w:tab w:val="left" w:pos="480"/>
              </w:tabs>
              <w:jc w:val="right"/>
              <w:rPr>
                <w:sz w:val="20"/>
                <w:szCs w:val="20"/>
              </w:rPr>
            </w:pPr>
            <w:r>
              <w:rPr>
                <w:sz w:val="20"/>
                <w:szCs w:val="20"/>
                <w:u w:val="single"/>
              </w:rPr>
              <w:tab/>
              <w:t>69</w:t>
            </w:r>
            <w:r>
              <w:rPr>
                <w:sz w:val="20"/>
                <w:szCs w:val="20"/>
                <w:u w:val="single"/>
              </w:rPr>
              <w:tab/>
            </w:r>
          </w:p>
        </w:tc>
      </w:tr>
      <w:tr w:rsidR="003A5006" w:rsidRPr="00326AAC" w14:paraId="7974CCC2" w14:textId="77777777" w:rsidTr="003A5006">
        <w:trPr>
          <w:gridAfter w:val="1"/>
          <w:wAfter w:w="567" w:type="dxa"/>
        </w:trPr>
        <w:tc>
          <w:tcPr>
            <w:tcW w:w="708" w:type="dxa"/>
            <w:tcBorders>
              <w:top w:val="nil"/>
              <w:left w:val="nil"/>
              <w:bottom w:val="nil"/>
              <w:right w:val="nil"/>
            </w:tcBorders>
          </w:tcPr>
          <w:p w14:paraId="26AFA386" w14:textId="77777777" w:rsidR="003A5006" w:rsidRDefault="003A5006" w:rsidP="00A151AB">
            <w:pPr>
              <w:pStyle w:val="affff1"/>
              <w:tabs>
                <w:tab w:val="left" w:pos="708"/>
              </w:tabs>
              <w:rPr>
                <w:sz w:val="20"/>
                <w:szCs w:val="20"/>
              </w:rPr>
            </w:pPr>
            <w:r>
              <w:rPr>
                <w:sz w:val="20"/>
                <w:szCs w:val="20"/>
              </w:rPr>
              <w:tab/>
            </w:r>
          </w:p>
        </w:tc>
        <w:tc>
          <w:tcPr>
            <w:tcW w:w="6747" w:type="dxa"/>
            <w:tcBorders>
              <w:top w:val="nil"/>
              <w:left w:val="nil"/>
              <w:bottom w:val="nil"/>
              <w:right w:val="nil"/>
            </w:tcBorders>
          </w:tcPr>
          <w:p w14:paraId="3B210347" w14:textId="77777777" w:rsidR="003A5006" w:rsidRDefault="003A5006" w:rsidP="00A151AB">
            <w:pPr>
              <w:pStyle w:val="affff2"/>
              <w:rPr>
                <w:b/>
                <w:bCs/>
                <w:sz w:val="20"/>
                <w:szCs w:val="20"/>
              </w:rPr>
            </w:pPr>
            <w:r>
              <w:rPr>
                <w:rFonts w:hint="eastAsia"/>
                <w:b/>
                <w:bCs/>
                <w:sz w:val="18"/>
                <w:szCs w:val="18"/>
              </w:rPr>
              <w:t>歸屬於母公司業主之權益</w:t>
            </w:r>
            <w:r>
              <w:rPr>
                <w:b/>
                <w:bCs/>
                <w:sz w:val="18"/>
                <w:szCs w:val="18"/>
              </w:rPr>
              <w:t>(</w:t>
            </w:r>
            <w:r>
              <w:rPr>
                <w:rFonts w:hint="eastAsia"/>
                <w:b/>
                <w:bCs/>
                <w:sz w:val="18"/>
                <w:szCs w:val="18"/>
              </w:rPr>
              <w:t>附註六</w:t>
            </w:r>
            <w:r>
              <w:rPr>
                <w:b/>
                <w:bCs/>
                <w:sz w:val="18"/>
                <w:szCs w:val="18"/>
              </w:rPr>
              <w:t>(</w:t>
            </w:r>
            <w:r>
              <w:rPr>
                <w:rFonts w:hint="eastAsia"/>
                <w:b/>
                <w:bCs/>
                <w:sz w:val="18"/>
                <w:szCs w:val="18"/>
              </w:rPr>
              <w:t>十一</w:t>
            </w:r>
            <w:r>
              <w:rPr>
                <w:b/>
                <w:bCs/>
                <w:sz w:val="18"/>
                <w:szCs w:val="18"/>
              </w:rPr>
              <w:t>))</w:t>
            </w:r>
            <w:r>
              <w:rPr>
                <w:rFonts w:hint="eastAsia"/>
                <w:b/>
                <w:bCs/>
                <w:sz w:val="18"/>
                <w:szCs w:val="18"/>
              </w:rPr>
              <w:t>：</w:t>
            </w:r>
          </w:p>
        </w:tc>
        <w:tc>
          <w:tcPr>
            <w:tcW w:w="1247" w:type="dxa"/>
            <w:tcBorders>
              <w:top w:val="nil"/>
              <w:left w:val="nil"/>
              <w:bottom w:val="nil"/>
              <w:right w:val="nil"/>
            </w:tcBorders>
          </w:tcPr>
          <w:p w14:paraId="7C878C16" w14:textId="77777777" w:rsidR="003A5006" w:rsidRDefault="003A5006" w:rsidP="00A151AB">
            <w:pPr>
              <w:pStyle w:val="affff1"/>
              <w:jc w:val="right"/>
              <w:rPr>
                <w:sz w:val="20"/>
                <w:szCs w:val="20"/>
              </w:rPr>
            </w:pPr>
          </w:p>
        </w:tc>
        <w:tc>
          <w:tcPr>
            <w:tcW w:w="482" w:type="dxa"/>
            <w:tcBorders>
              <w:top w:val="nil"/>
              <w:left w:val="nil"/>
              <w:bottom w:val="nil"/>
              <w:right w:val="nil"/>
            </w:tcBorders>
          </w:tcPr>
          <w:p w14:paraId="77162B43" w14:textId="77777777" w:rsidR="003A5006" w:rsidRDefault="003A5006" w:rsidP="00A151AB">
            <w:pPr>
              <w:pStyle w:val="affff1"/>
              <w:jc w:val="right"/>
              <w:rPr>
                <w:sz w:val="20"/>
                <w:szCs w:val="20"/>
              </w:rPr>
            </w:pPr>
          </w:p>
        </w:tc>
        <w:tc>
          <w:tcPr>
            <w:tcW w:w="1190" w:type="dxa"/>
            <w:tcBorders>
              <w:top w:val="nil"/>
              <w:left w:val="nil"/>
              <w:bottom w:val="nil"/>
              <w:right w:val="nil"/>
            </w:tcBorders>
          </w:tcPr>
          <w:p w14:paraId="2886B289" w14:textId="77777777" w:rsidR="003A5006" w:rsidRDefault="003A5006" w:rsidP="00A151AB">
            <w:pPr>
              <w:pStyle w:val="affff1"/>
              <w:jc w:val="right"/>
              <w:rPr>
                <w:sz w:val="20"/>
                <w:szCs w:val="20"/>
              </w:rPr>
            </w:pPr>
          </w:p>
        </w:tc>
        <w:tc>
          <w:tcPr>
            <w:tcW w:w="482" w:type="dxa"/>
            <w:tcBorders>
              <w:top w:val="nil"/>
              <w:left w:val="nil"/>
              <w:bottom w:val="nil"/>
              <w:right w:val="nil"/>
            </w:tcBorders>
          </w:tcPr>
          <w:p w14:paraId="527BFBB9" w14:textId="77777777" w:rsidR="003A5006" w:rsidRDefault="003A5006" w:rsidP="00A151AB">
            <w:pPr>
              <w:pStyle w:val="affff1"/>
              <w:jc w:val="right"/>
              <w:rPr>
                <w:sz w:val="20"/>
                <w:szCs w:val="20"/>
              </w:rPr>
            </w:pPr>
          </w:p>
        </w:tc>
      </w:tr>
      <w:tr w:rsidR="003A5006" w:rsidRPr="00326AAC" w14:paraId="3EFEA3BC" w14:textId="77777777" w:rsidTr="003A5006">
        <w:trPr>
          <w:gridAfter w:val="1"/>
          <w:wAfter w:w="567" w:type="dxa"/>
        </w:trPr>
        <w:tc>
          <w:tcPr>
            <w:tcW w:w="708" w:type="dxa"/>
            <w:tcBorders>
              <w:top w:val="nil"/>
              <w:left w:val="nil"/>
              <w:bottom w:val="nil"/>
              <w:right w:val="nil"/>
            </w:tcBorders>
          </w:tcPr>
          <w:p w14:paraId="10E0258A" w14:textId="77777777" w:rsidR="003A5006" w:rsidRDefault="003A5006" w:rsidP="00A151AB">
            <w:pPr>
              <w:pStyle w:val="affff1"/>
              <w:tabs>
                <w:tab w:val="left" w:pos="708"/>
              </w:tabs>
              <w:rPr>
                <w:sz w:val="20"/>
                <w:szCs w:val="20"/>
              </w:rPr>
            </w:pPr>
            <w:r>
              <w:rPr>
                <w:sz w:val="20"/>
                <w:szCs w:val="20"/>
              </w:rPr>
              <w:t>3100</w:t>
            </w:r>
            <w:r>
              <w:rPr>
                <w:sz w:val="20"/>
                <w:szCs w:val="20"/>
              </w:rPr>
              <w:tab/>
            </w:r>
          </w:p>
        </w:tc>
        <w:tc>
          <w:tcPr>
            <w:tcW w:w="6747" w:type="dxa"/>
            <w:tcBorders>
              <w:top w:val="nil"/>
              <w:left w:val="nil"/>
              <w:bottom w:val="nil"/>
              <w:right w:val="nil"/>
            </w:tcBorders>
          </w:tcPr>
          <w:p w14:paraId="020CEABD" w14:textId="77777777" w:rsidR="003A5006" w:rsidRDefault="003A5006" w:rsidP="00A151AB">
            <w:pPr>
              <w:pStyle w:val="affff2"/>
              <w:ind w:left="453" w:right="198" w:hanging="453"/>
              <w:rPr>
                <w:sz w:val="20"/>
                <w:szCs w:val="20"/>
              </w:rPr>
            </w:pPr>
            <w:r>
              <w:rPr>
                <w:rFonts w:hint="eastAsia"/>
                <w:sz w:val="20"/>
                <w:szCs w:val="20"/>
              </w:rPr>
              <w:t xml:space="preserve">　股本</w:t>
            </w:r>
          </w:p>
        </w:tc>
        <w:tc>
          <w:tcPr>
            <w:tcW w:w="1247" w:type="dxa"/>
            <w:tcBorders>
              <w:top w:val="nil"/>
              <w:left w:val="nil"/>
              <w:bottom w:val="nil"/>
              <w:right w:val="nil"/>
            </w:tcBorders>
          </w:tcPr>
          <w:p w14:paraId="449612B3" w14:textId="77777777" w:rsidR="003A5006" w:rsidRDefault="003A5006" w:rsidP="00A151AB">
            <w:pPr>
              <w:pStyle w:val="affff1"/>
              <w:tabs>
                <w:tab w:val="right" w:pos="1219"/>
                <w:tab w:val="left" w:pos="1245"/>
              </w:tabs>
              <w:jc w:val="right"/>
              <w:rPr>
                <w:sz w:val="20"/>
                <w:szCs w:val="20"/>
              </w:rPr>
            </w:pPr>
            <w:r>
              <w:rPr>
                <w:sz w:val="20"/>
                <w:szCs w:val="20"/>
              </w:rPr>
              <w:tab/>
              <w:t>1,285,008</w:t>
            </w:r>
            <w:r>
              <w:rPr>
                <w:sz w:val="20"/>
                <w:szCs w:val="20"/>
              </w:rPr>
              <w:tab/>
            </w:r>
          </w:p>
        </w:tc>
        <w:tc>
          <w:tcPr>
            <w:tcW w:w="482" w:type="dxa"/>
            <w:tcBorders>
              <w:top w:val="nil"/>
              <w:left w:val="nil"/>
              <w:bottom w:val="nil"/>
              <w:right w:val="nil"/>
            </w:tcBorders>
          </w:tcPr>
          <w:p w14:paraId="4C584627" w14:textId="77777777" w:rsidR="003A5006" w:rsidRDefault="003A5006" w:rsidP="00A151AB">
            <w:pPr>
              <w:pStyle w:val="affff1"/>
              <w:tabs>
                <w:tab w:val="right" w:pos="454"/>
                <w:tab w:val="left" w:pos="480"/>
              </w:tabs>
              <w:jc w:val="right"/>
              <w:rPr>
                <w:sz w:val="20"/>
                <w:szCs w:val="20"/>
              </w:rPr>
            </w:pPr>
            <w:r>
              <w:rPr>
                <w:sz w:val="20"/>
                <w:szCs w:val="20"/>
              </w:rPr>
              <w:tab/>
              <w:t>40</w:t>
            </w:r>
            <w:r>
              <w:rPr>
                <w:sz w:val="20"/>
                <w:szCs w:val="20"/>
              </w:rPr>
              <w:tab/>
            </w:r>
          </w:p>
        </w:tc>
        <w:tc>
          <w:tcPr>
            <w:tcW w:w="1190" w:type="dxa"/>
            <w:tcBorders>
              <w:top w:val="nil"/>
              <w:left w:val="nil"/>
              <w:bottom w:val="nil"/>
              <w:right w:val="nil"/>
            </w:tcBorders>
          </w:tcPr>
          <w:p w14:paraId="718830F0" w14:textId="77777777" w:rsidR="003A5006" w:rsidRDefault="003A5006" w:rsidP="00A151AB">
            <w:pPr>
              <w:pStyle w:val="affff1"/>
              <w:tabs>
                <w:tab w:val="right" w:pos="1164"/>
                <w:tab w:val="left" w:pos="1190"/>
              </w:tabs>
              <w:jc w:val="right"/>
              <w:rPr>
                <w:sz w:val="20"/>
                <w:szCs w:val="20"/>
              </w:rPr>
            </w:pPr>
            <w:r>
              <w:rPr>
                <w:sz w:val="20"/>
                <w:szCs w:val="20"/>
              </w:rPr>
              <w:tab/>
              <w:t>1,085,008</w:t>
            </w:r>
            <w:r>
              <w:rPr>
                <w:sz w:val="20"/>
                <w:szCs w:val="20"/>
              </w:rPr>
              <w:tab/>
            </w:r>
          </w:p>
        </w:tc>
        <w:tc>
          <w:tcPr>
            <w:tcW w:w="482" w:type="dxa"/>
            <w:tcBorders>
              <w:top w:val="nil"/>
              <w:left w:val="nil"/>
              <w:bottom w:val="nil"/>
              <w:right w:val="nil"/>
            </w:tcBorders>
          </w:tcPr>
          <w:p w14:paraId="10CA612D" w14:textId="77777777" w:rsidR="003A5006" w:rsidRDefault="003A5006" w:rsidP="00A151AB">
            <w:pPr>
              <w:pStyle w:val="affff1"/>
              <w:tabs>
                <w:tab w:val="right" w:pos="454"/>
                <w:tab w:val="left" w:pos="480"/>
              </w:tabs>
              <w:jc w:val="right"/>
              <w:rPr>
                <w:sz w:val="20"/>
                <w:szCs w:val="20"/>
              </w:rPr>
            </w:pPr>
            <w:r>
              <w:rPr>
                <w:sz w:val="20"/>
                <w:szCs w:val="20"/>
              </w:rPr>
              <w:tab/>
              <w:t>25</w:t>
            </w:r>
            <w:r>
              <w:rPr>
                <w:sz w:val="20"/>
                <w:szCs w:val="20"/>
              </w:rPr>
              <w:tab/>
            </w:r>
          </w:p>
        </w:tc>
      </w:tr>
      <w:tr w:rsidR="003A5006" w:rsidRPr="00326AAC" w14:paraId="6C37A918" w14:textId="77777777" w:rsidTr="003A5006">
        <w:trPr>
          <w:gridAfter w:val="1"/>
          <w:wAfter w:w="567" w:type="dxa"/>
        </w:trPr>
        <w:tc>
          <w:tcPr>
            <w:tcW w:w="708" w:type="dxa"/>
            <w:tcBorders>
              <w:top w:val="nil"/>
              <w:left w:val="nil"/>
              <w:bottom w:val="nil"/>
              <w:right w:val="nil"/>
            </w:tcBorders>
          </w:tcPr>
          <w:p w14:paraId="49DC3977" w14:textId="77777777" w:rsidR="003A5006" w:rsidRDefault="003A5006" w:rsidP="00A151AB">
            <w:pPr>
              <w:pStyle w:val="affff1"/>
              <w:tabs>
                <w:tab w:val="left" w:pos="708"/>
              </w:tabs>
              <w:rPr>
                <w:sz w:val="20"/>
                <w:szCs w:val="20"/>
              </w:rPr>
            </w:pPr>
            <w:r>
              <w:rPr>
                <w:sz w:val="20"/>
                <w:szCs w:val="20"/>
              </w:rPr>
              <w:t>3200</w:t>
            </w:r>
            <w:r>
              <w:rPr>
                <w:sz w:val="20"/>
                <w:szCs w:val="20"/>
              </w:rPr>
              <w:tab/>
            </w:r>
          </w:p>
        </w:tc>
        <w:tc>
          <w:tcPr>
            <w:tcW w:w="6747" w:type="dxa"/>
            <w:tcBorders>
              <w:top w:val="nil"/>
              <w:left w:val="nil"/>
              <w:bottom w:val="nil"/>
              <w:right w:val="nil"/>
            </w:tcBorders>
          </w:tcPr>
          <w:p w14:paraId="20955FBA" w14:textId="77777777" w:rsidR="003A5006" w:rsidRDefault="003A5006" w:rsidP="00A151AB">
            <w:pPr>
              <w:pStyle w:val="affff2"/>
              <w:ind w:left="453" w:right="198" w:hanging="453"/>
              <w:rPr>
                <w:sz w:val="20"/>
                <w:szCs w:val="20"/>
              </w:rPr>
            </w:pPr>
            <w:r>
              <w:rPr>
                <w:rFonts w:hint="eastAsia"/>
                <w:sz w:val="20"/>
                <w:szCs w:val="20"/>
              </w:rPr>
              <w:t xml:space="preserve">　資本公積</w:t>
            </w:r>
          </w:p>
        </w:tc>
        <w:tc>
          <w:tcPr>
            <w:tcW w:w="1247" w:type="dxa"/>
            <w:tcBorders>
              <w:top w:val="nil"/>
              <w:left w:val="nil"/>
              <w:bottom w:val="nil"/>
              <w:right w:val="nil"/>
            </w:tcBorders>
          </w:tcPr>
          <w:p w14:paraId="1D861FB7" w14:textId="77777777" w:rsidR="003A5006" w:rsidRDefault="003A5006" w:rsidP="00A151AB">
            <w:pPr>
              <w:pStyle w:val="affff1"/>
              <w:tabs>
                <w:tab w:val="right" w:pos="1219"/>
                <w:tab w:val="left" w:pos="1245"/>
              </w:tabs>
              <w:jc w:val="right"/>
              <w:rPr>
                <w:sz w:val="20"/>
                <w:szCs w:val="20"/>
              </w:rPr>
            </w:pPr>
            <w:r>
              <w:rPr>
                <w:sz w:val="20"/>
                <w:szCs w:val="20"/>
              </w:rPr>
              <w:tab/>
              <w:t>106,517</w:t>
            </w:r>
            <w:r>
              <w:rPr>
                <w:sz w:val="20"/>
                <w:szCs w:val="20"/>
              </w:rPr>
              <w:tab/>
            </w:r>
          </w:p>
        </w:tc>
        <w:tc>
          <w:tcPr>
            <w:tcW w:w="482" w:type="dxa"/>
            <w:tcBorders>
              <w:top w:val="nil"/>
              <w:left w:val="nil"/>
              <w:bottom w:val="nil"/>
              <w:right w:val="nil"/>
            </w:tcBorders>
          </w:tcPr>
          <w:p w14:paraId="3D7B6B59" w14:textId="77777777" w:rsidR="003A5006" w:rsidRDefault="003A5006" w:rsidP="00A151AB">
            <w:pPr>
              <w:pStyle w:val="affff1"/>
              <w:tabs>
                <w:tab w:val="right" w:pos="454"/>
                <w:tab w:val="left" w:pos="480"/>
              </w:tabs>
              <w:jc w:val="right"/>
              <w:rPr>
                <w:sz w:val="20"/>
                <w:szCs w:val="20"/>
              </w:rPr>
            </w:pPr>
            <w:r>
              <w:rPr>
                <w:sz w:val="20"/>
                <w:szCs w:val="20"/>
              </w:rPr>
              <w:tab/>
              <w:t>3</w:t>
            </w:r>
            <w:r>
              <w:rPr>
                <w:sz w:val="20"/>
                <w:szCs w:val="20"/>
              </w:rPr>
              <w:tab/>
            </w:r>
          </w:p>
        </w:tc>
        <w:tc>
          <w:tcPr>
            <w:tcW w:w="1190" w:type="dxa"/>
            <w:tcBorders>
              <w:top w:val="nil"/>
              <w:left w:val="nil"/>
              <w:right w:val="nil"/>
            </w:tcBorders>
          </w:tcPr>
          <w:p w14:paraId="42D21431" w14:textId="77777777" w:rsidR="003A5006" w:rsidRDefault="003A5006" w:rsidP="00A151AB">
            <w:pPr>
              <w:pStyle w:val="affff1"/>
              <w:tabs>
                <w:tab w:val="right" w:pos="1164"/>
                <w:tab w:val="left" w:pos="1190"/>
              </w:tabs>
              <w:jc w:val="right"/>
              <w:rPr>
                <w:sz w:val="20"/>
                <w:szCs w:val="20"/>
              </w:rPr>
            </w:pPr>
            <w:r>
              <w:rPr>
                <w:sz w:val="20"/>
                <w:szCs w:val="20"/>
              </w:rPr>
              <w:tab/>
              <w:t>186,517</w:t>
            </w:r>
            <w:r>
              <w:rPr>
                <w:sz w:val="20"/>
                <w:szCs w:val="20"/>
              </w:rPr>
              <w:tab/>
            </w:r>
          </w:p>
        </w:tc>
        <w:tc>
          <w:tcPr>
            <w:tcW w:w="482" w:type="dxa"/>
            <w:tcBorders>
              <w:top w:val="nil"/>
              <w:left w:val="nil"/>
              <w:right w:val="nil"/>
            </w:tcBorders>
          </w:tcPr>
          <w:p w14:paraId="105D73FF" w14:textId="77777777" w:rsidR="003A5006" w:rsidRDefault="003A5006" w:rsidP="00A151AB">
            <w:pPr>
              <w:pStyle w:val="affff1"/>
              <w:tabs>
                <w:tab w:val="right" w:pos="454"/>
                <w:tab w:val="left" w:pos="480"/>
              </w:tabs>
              <w:jc w:val="right"/>
              <w:rPr>
                <w:sz w:val="20"/>
                <w:szCs w:val="20"/>
              </w:rPr>
            </w:pPr>
            <w:r>
              <w:rPr>
                <w:sz w:val="20"/>
                <w:szCs w:val="20"/>
              </w:rPr>
              <w:tab/>
              <w:t>4</w:t>
            </w:r>
            <w:r>
              <w:rPr>
                <w:sz w:val="20"/>
                <w:szCs w:val="20"/>
              </w:rPr>
              <w:tab/>
            </w:r>
          </w:p>
        </w:tc>
      </w:tr>
      <w:tr w:rsidR="003A5006" w:rsidRPr="00326AAC" w14:paraId="74CBEDC1" w14:textId="77777777" w:rsidTr="003A5006">
        <w:trPr>
          <w:gridAfter w:val="1"/>
          <w:wAfter w:w="567" w:type="dxa"/>
        </w:trPr>
        <w:tc>
          <w:tcPr>
            <w:tcW w:w="708" w:type="dxa"/>
            <w:tcBorders>
              <w:top w:val="nil"/>
              <w:left w:val="nil"/>
              <w:bottom w:val="nil"/>
              <w:right w:val="nil"/>
            </w:tcBorders>
          </w:tcPr>
          <w:p w14:paraId="2E5EE50C" w14:textId="77777777" w:rsidR="003A5006" w:rsidRDefault="003A5006" w:rsidP="00A151AB">
            <w:pPr>
              <w:pStyle w:val="affff1"/>
              <w:tabs>
                <w:tab w:val="left" w:pos="708"/>
              </w:tabs>
              <w:rPr>
                <w:sz w:val="20"/>
                <w:szCs w:val="20"/>
              </w:rPr>
            </w:pPr>
            <w:r>
              <w:rPr>
                <w:sz w:val="20"/>
                <w:szCs w:val="20"/>
              </w:rPr>
              <w:t>3310</w:t>
            </w:r>
            <w:r>
              <w:rPr>
                <w:sz w:val="20"/>
                <w:szCs w:val="20"/>
              </w:rPr>
              <w:tab/>
            </w:r>
          </w:p>
        </w:tc>
        <w:tc>
          <w:tcPr>
            <w:tcW w:w="6747" w:type="dxa"/>
            <w:tcBorders>
              <w:top w:val="nil"/>
              <w:left w:val="nil"/>
              <w:bottom w:val="nil"/>
              <w:right w:val="nil"/>
            </w:tcBorders>
          </w:tcPr>
          <w:p w14:paraId="0985C36C" w14:textId="77777777" w:rsidR="003A5006" w:rsidRDefault="003A5006" w:rsidP="00A151AB">
            <w:pPr>
              <w:pStyle w:val="affff2"/>
              <w:ind w:left="453" w:right="198" w:hanging="453"/>
              <w:rPr>
                <w:sz w:val="20"/>
                <w:szCs w:val="20"/>
              </w:rPr>
            </w:pPr>
            <w:r>
              <w:rPr>
                <w:rFonts w:hint="eastAsia"/>
                <w:sz w:val="20"/>
                <w:szCs w:val="20"/>
              </w:rPr>
              <w:t xml:space="preserve">　法定盈餘公積</w:t>
            </w:r>
          </w:p>
        </w:tc>
        <w:tc>
          <w:tcPr>
            <w:tcW w:w="1247" w:type="dxa"/>
            <w:tcBorders>
              <w:top w:val="nil"/>
              <w:left w:val="nil"/>
              <w:bottom w:val="nil"/>
              <w:right w:val="nil"/>
            </w:tcBorders>
          </w:tcPr>
          <w:p w14:paraId="6BA6B357" w14:textId="77777777" w:rsidR="003A5006" w:rsidRDefault="003A5006" w:rsidP="00A151AB">
            <w:pPr>
              <w:pStyle w:val="affff1"/>
              <w:tabs>
                <w:tab w:val="right" w:pos="1219"/>
                <w:tab w:val="left" w:pos="1245"/>
              </w:tabs>
              <w:jc w:val="right"/>
              <w:rPr>
                <w:sz w:val="20"/>
                <w:szCs w:val="20"/>
              </w:rPr>
            </w:pPr>
            <w:r>
              <w:rPr>
                <w:sz w:val="20"/>
                <w:szCs w:val="20"/>
              </w:rPr>
              <w:tab/>
              <w:t>104,181</w:t>
            </w:r>
            <w:r>
              <w:rPr>
                <w:sz w:val="20"/>
                <w:szCs w:val="20"/>
              </w:rPr>
              <w:tab/>
            </w:r>
          </w:p>
        </w:tc>
        <w:tc>
          <w:tcPr>
            <w:tcW w:w="482" w:type="dxa"/>
            <w:tcBorders>
              <w:top w:val="nil"/>
              <w:left w:val="nil"/>
              <w:bottom w:val="nil"/>
              <w:right w:val="nil"/>
            </w:tcBorders>
          </w:tcPr>
          <w:p w14:paraId="753AF7C7" w14:textId="77777777" w:rsidR="003A5006" w:rsidRDefault="003A5006" w:rsidP="00A151AB">
            <w:pPr>
              <w:pStyle w:val="affff1"/>
              <w:tabs>
                <w:tab w:val="right" w:pos="454"/>
                <w:tab w:val="left" w:pos="480"/>
              </w:tabs>
              <w:jc w:val="right"/>
              <w:rPr>
                <w:sz w:val="20"/>
                <w:szCs w:val="20"/>
              </w:rPr>
            </w:pPr>
            <w:r>
              <w:rPr>
                <w:sz w:val="20"/>
                <w:szCs w:val="20"/>
              </w:rPr>
              <w:tab/>
              <w:t>3</w:t>
            </w:r>
            <w:r>
              <w:rPr>
                <w:sz w:val="20"/>
                <w:szCs w:val="20"/>
              </w:rPr>
              <w:tab/>
            </w:r>
          </w:p>
        </w:tc>
        <w:tc>
          <w:tcPr>
            <w:tcW w:w="1190" w:type="dxa"/>
            <w:tcBorders>
              <w:top w:val="nil"/>
              <w:left w:val="nil"/>
              <w:bottom w:val="nil"/>
              <w:right w:val="nil"/>
            </w:tcBorders>
          </w:tcPr>
          <w:p w14:paraId="72409223" w14:textId="77777777" w:rsidR="003A5006" w:rsidRDefault="003A5006" w:rsidP="00A151AB">
            <w:pPr>
              <w:pStyle w:val="affff1"/>
              <w:tabs>
                <w:tab w:val="right" w:pos="1164"/>
                <w:tab w:val="left" w:pos="1190"/>
              </w:tabs>
              <w:jc w:val="right"/>
              <w:rPr>
                <w:sz w:val="20"/>
                <w:szCs w:val="20"/>
              </w:rPr>
            </w:pPr>
            <w:r>
              <w:rPr>
                <w:sz w:val="20"/>
                <w:szCs w:val="20"/>
              </w:rPr>
              <w:tab/>
              <w:t>104,181</w:t>
            </w:r>
            <w:r>
              <w:rPr>
                <w:sz w:val="20"/>
                <w:szCs w:val="20"/>
              </w:rPr>
              <w:tab/>
            </w:r>
          </w:p>
        </w:tc>
        <w:tc>
          <w:tcPr>
            <w:tcW w:w="482" w:type="dxa"/>
            <w:tcBorders>
              <w:top w:val="nil"/>
              <w:left w:val="nil"/>
              <w:bottom w:val="nil"/>
              <w:right w:val="nil"/>
            </w:tcBorders>
          </w:tcPr>
          <w:p w14:paraId="32334ADE" w14:textId="77777777" w:rsidR="003A5006" w:rsidRDefault="003A5006" w:rsidP="00A151AB">
            <w:pPr>
              <w:pStyle w:val="affff1"/>
              <w:tabs>
                <w:tab w:val="right" w:pos="454"/>
                <w:tab w:val="left" w:pos="480"/>
              </w:tabs>
              <w:jc w:val="right"/>
              <w:rPr>
                <w:sz w:val="20"/>
                <w:szCs w:val="20"/>
              </w:rPr>
            </w:pPr>
            <w:r>
              <w:rPr>
                <w:sz w:val="20"/>
                <w:szCs w:val="20"/>
              </w:rPr>
              <w:tab/>
              <w:t>2</w:t>
            </w:r>
            <w:r>
              <w:rPr>
                <w:sz w:val="20"/>
                <w:szCs w:val="20"/>
              </w:rPr>
              <w:tab/>
            </w:r>
          </w:p>
        </w:tc>
      </w:tr>
      <w:tr w:rsidR="003A5006" w:rsidRPr="00326AAC" w14:paraId="5903EBE2" w14:textId="77777777" w:rsidTr="003A5006">
        <w:trPr>
          <w:gridAfter w:val="1"/>
          <w:wAfter w:w="567" w:type="dxa"/>
        </w:trPr>
        <w:tc>
          <w:tcPr>
            <w:tcW w:w="708" w:type="dxa"/>
            <w:tcBorders>
              <w:top w:val="nil"/>
              <w:left w:val="nil"/>
              <w:bottom w:val="nil"/>
              <w:right w:val="nil"/>
            </w:tcBorders>
          </w:tcPr>
          <w:p w14:paraId="4E6CED6A" w14:textId="77777777" w:rsidR="003A5006" w:rsidRDefault="003A5006" w:rsidP="00A151AB">
            <w:pPr>
              <w:pStyle w:val="affff1"/>
              <w:tabs>
                <w:tab w:val="left" w:pos="708"/>
              </w:tabs>
              <w:rPr>
                <w:sz w:val="20"/>
                <w:szCs w:val="20"/>
              </w:rPr>
            </w:pPr>
            <w:r>
              <w:rPr>
                <w:sz w:val="20"/>
                <w:szCs w:val="20"/>
              </w:rPr>
              <w:t>3350</w:t>
            </w:r>
            <w:r>
              <w:rPr>
                <w:sz w:val="20"/>
                <w:szCs w:val="20"/>
              </w:rPr>
              <w:tab/>
            </w:r>
          </w:p>
        </w:tc>
        <w:tc>
          <w:tcPr>
            <w:tcW w:w="6747" w:type="dxa"/>
            <w:tcBorders>
              <w:top w:val="nil"/>
              <w:left w:val="nil"/>
              <w:bottom w:val="nil"/>
              <w:right w:val="nil"/>
            </w:tcBorders>
          </w:tcPr>
          <w:p w14:paraId="43DCCF5A" w14:textId="77777777" w:rsidR="003A5006" w:rsidRDefault="003A5006" w:rsidP="00A151AB">
            <w:pPr>
              <w:pStyle w:val="affff2"/>
              <w:ind w:left="453" w:right="198" w:hanging="453"/>
              <w:rPr>
                <w:sz w:val="20"/>
                <w:szCs w:val="20"/>
              </w:rPr>
            </w:pPr>
            <w:r>
              <w:rPr>
                <w:rFonts w:hint="eastAsia"/>
                <w:sz w:val="20"/>
                <w:szCs w:val="20"/>
              </w:rPr>
              <w:t xml:space="preserve">　待彌補虧損</w:t>
            </w:r>
          </w:p>
        </w:tc>
        <w:tc>
          <w:tcPr>
            <w:tcW w:w="1247" w:type="dxa"/>
            <w:tcBorders>
              <w:top w:val="nil"/>
              <w:left w:val="nil"/>
              <w:bottom w:val="nil"/>
              <w:right w:val="nil"/>
            </w:tcBorders>
          </w:tcPr>
          <w:p w14:paraId="090B935B" w14:textId="77777777" w:rsidR="003A5006" w:rsidRDefault="003A5006" w:rsidP="00A151AB">
            <w:pPr>
              <w:pStyle w:val="affff1"/>
              <w:tabs>
                <w:tab w:val="right" w:pos="1219"/>
                <w:tab w:val="left" w:pos="1245"/>
              </w:tabs>
              <w:jc w:val="right"/>
              <w:rPr>
                <w:sz w:val="20"/>
                <w:szCs w:val="20"/>
              </w:rPr>
            </w:pPr>
            <w:r>
              <w:rPr>
                <w:sz w:val="20"/>
                <w:szCs w:val="20"/>
              </w:rPr>
              <w:tab/>
              <w:t>(135,721)</w:t>
            </w:r>
            <w:r>
              <w:rPr>
                <w:sz w:val="20"/>
                <w:szCs w:val="20"/>
              </w:rPr>
              <w:tab/>
            </w:r>
          </w:p>
        </w:tc>
        <w:tc>
          <w:tcPr>
            <w:tcW w:w="482" w:type="dxa"/>
            <w:tcBorders>
              <w:top w:val="nil"/>
              <w:left w:val="nil"/>
              <w:bottom w:val="nil"/>
              <w:right w:val="nil"/>
            </w:tcBorders>
          </w:tcPr>
          <w:p w14:paraId="1C20AD81" w14:textId="77777777" w:rsidR="003A5006" w:rsidRDefault="003A5006" w:rsidP="00A151AB">
            <w:pPr>
              <w:pStyle w:val="affff1"/>
              <w:tabs>
                <w:tab w:val="right" w:pos="454"/>
                <w:tab w:val="left" w:pos="480"/>
              </w:tabs>
              <w:jc w:val="right"/>
              <w:rPr>
                <w:sz w:val="20"/>
                <w:szCs w:val="20"/>
              </w:rPr>
            </w:pPr>
            <w:r>
              <w:rPr>
                <w:sz w:val="20"/>
                <w:szCs w:val="20"/>
              </w:rPr>
              <w:tab/>
              <w:t>(4)</w:t>
            </w:r>
            <w:r>
              <w:rPr>
                <w:sz w:val="20"/>
                <w:szCs w:val="20"/>
              </w:rPr>
              <w:tab/>
            </w:r>
          </w:p>
        </w:tc>
        <w:tc>
          <w:tcPr>
            <w:tcW w:w="1190" w:type="dxa"/>
            <w:tcBorders>
              <w:top w:val="nil"/>
              <w:left w:val="nil"/>
              <w:bottom w:val="nil"/>
              <w:right w:val="nil"/>
            </w:tcBorders>
          </w:tcPr>
          <w:p w14:paraId="2CACDE1E" w14:textId="77777777" w:rsidR="003A5006" w:rsidRDefault="003A5006" w:rsidP="00A151AB">
            <w:pPr>
              <w:pStyle w:val="affff1"/>
              <w:tabs>
                <w:tab w:val="right" w:pos="1164"/>
                <w:tab w:val="left" w:pos="1190"/>
              </w:tabs>
              <w:jc w:val="right"/>
              <w:rPr>
                <w:sz w:val="20"/>
                <w:szCs w:val="20"/>
              </w:rPr>
            </w:pPr>
            <w:r>
              <w:rPr>
                <w:sz w:val="20"/>
                <w:szCs w:val="20"/>
              </w:rPr>
              <w:tab/>
              <w:t>(194,344)</w:t>
            </w:r>
            <w:r>
              <w:rPr>
                <w:sz w:val="20"/>
                <w:szCs w:val="20"/>
              </w:rPr>
              <w:tab/>
            </w:r>
          </w:p>
        </w:tc>
        <w:tc>
          <w:tcPr>
            <w:tcW w:w="482" w:type="dxa"/>
            <w:tcBorders>
              <w:top w:val="nil"/>
              <w:left w:val="nil"/>
              <w:bottom w:val="nil"/>
              <w:right w:val="nil"/>
            </w:tcBorders>
          </w:tcPr>
          <w:p w14:paraId="7ED1FDD6" w14:textId="77777777" w:rsidR="003A5006" w:rsidRDefault="003A5006" w:rsidP="00A151AB">
            <w:pPr>
              <w:pStyle w:val="affff1"/>
              <w:tabs>
                <w:tab w:val="right" w:pos="454"/>
                <w:tab w:val="left" w:pos="480"/>
              </w:tabs>
              <w:jc w:val="right"/>
              <w:rPr>
                <w:sz w:val="20"/>
                <w:szCs w:val="20"/>
              </w:rPr>
            </w:pPr>
            <w:r>
              <w:rPr>
                <w:sz w:val="20"/>
                <w:szCs w:val="20"/>
              </w:rPr>
              <w:tab/>
              <w:t>(4)</w:t>
            </w:r>
            <w:r>
              <w:rPr>
                <w:sz w:val="20"/>
                <w:szCs w:val="20"/>
              </w:rPr>
              <w:tab/>
            </w:r>
          </w:p>
        </w:tc>
      </w:tr>
      <w:tr w:rsidR="003A5006" w:rsidRPr="00326AAC" w14:paraId="238F2C06" w14:textId="77777777" w:rsidTr="003A5006">
        <w:trPr>
          <w:gridAfter w:val="1"/>
          <w:wAfter w:w="567" w:type="dxa"/>
        </w:trPr>
        <w:tc>
          <w:tcPr>
            <w:tcW w:w="708" w:type="dxa"/>
            <w:tcBorders>
              <w:top w:val="nil"/>
              <w:left w:val="nil"/>
              <w:bottom w:val="nil"/>
              <w:right w:val="nil"/>
            </w:tcBorders>
          </w:tcPr>
          <w:p w14:paraId="067D21BC" w14:textId="77777777" w:rsidR="003A5006" w:rsidRDefault="003A5006" w:rsidP="00A151AB">
            <w:pPr>
              <w:pStyle w:val="affff1"/>
              <w:tabs>
                <w:tab w:val="left" w:pos="708"/>
              </w:tabs>
              <w:rPr>
                <w:sz w:val="20"/>
                <w:szCs w:val="20"/>
              </w:rPr>
            </w:pPr>
            <w:r>
              <w:rPr>
                <w:sz w:val="20"/>
                <w:szCs w:val="20"/>
              </w:rPr>
              <w:t>3400</w:t>
            </w:r>
            <w:r>
              <w:rPr>
                <w:sz w:val="20"/>
                <w:szCs w:val="20"/>
              </w:rPr>
              <w:tab/>
            </w:r>
          </w:p>
        </w:tc>
        <w:tc>
          <w:tcPr>
            <w:tcW w:w="6747" w:type="dxa"/>
            <w:tcBorders>
              <w:top w:val="nil"/>
              <w:left w:val="nil"/>
              <w:bottom w:val="nil"/>
              <w:right w:val="nil"/>
            </w:tcBorders>
          </w:tcPr>
          <w:p w14:paraId="0983DA9A" w14:textId="77777777" w:rsidR="003A5006" w:rsidRDefault="003A5006" w:rsidP="00A151AB">
            <w:pPr>
              <w:pStyle w:val="affff2"/>
              <w:ind w:left="453" w:right="198" w:hanging="453"/>
              <w:rPr>
                <w:sz w:val="20"/>
                <w:szCs w:val="20"/>
              </w:rPr>
            </w:pPr>
            <w:r>
              <w:rPr>
                <w:rFonts w:hint="eastAsia"/>
                <w:sz w:val="20"/>
                <w:szCs w:val="20"/>
              </w:rPr>
              <w:t xml:space="preserve">　其他權益</w:t>
            </w:r>
          </w:p>
        </w:tc>
        <w:tc>
          <w:tcPr>
            <w:tcW w:w="1247" w:type="dxa"/>
            <w:tcBorders>
              <w:top w:val="nil"/>
              <w:left w:val="nil"/>
              <w:bottom w:val="nil"/>
              <w:right w:val="nil"/>
            </w:tcBorders>
          </w:tcPr>
          <w:p w14:paraId="22660D5B" w14:textId="77777777" w:rsidR="003A5006" w:rsidRDefault="003A5006" w:rsidP="00A151AB">
            <w:pPr>
              <w:pStyle w:val="affff1"/>
              <w:tabs>
                <w:tab w:val="right" w:pos="1219"/>
                <w:tab w:val="left" w:pos="1245"/>
              </w:tabs>
              <w:jc w:val="right"/>
              <w:rPr>
                <w:sz w:val="20"/>
                <w:szCs w:val="20"/>
              </w:rPr>
            </w:pPr>
            <w:r>
              <w:rPr>
                <w:sz w:val="20"/>
                <w:szCs w:val="20"/>
                <w:u w:val="single"/>
              </w:rPr>
              <w:tab/>
              <w:t>29,673</w:t>
            </w:r>
            <w:r>
              <w:rPr>
                <w:sz w:val="20"/>
                <w:szCs w:val="20"/>
                <w:u w:val="single"/>
              </w:rPr>
              <w:tab/>
            </w:r>
          </w:p>
        </w:tc>
        <w:tc>
          <w:tcPr>
            <w:tcW w:w="482" w:type="dxa"/>
            <w:tcBorders>
              <w:top w:val="nil"/>
              <w:left w:val="nil"/>
              <w:bottom w:val="nil"/>
              <w:right w:val="nil"/>
            </w:tcBorders>
          </w:tcPr>
          <w:p w14:paraId="401B1381" w14:textId="77777777" w:rsidR="003A5006" w:rsidRDefault="003A5006" w:rsidP="00A151AB">
            <w:pPr>
              <w:pStyle w:val="affff1"/>
              <w:tabs>
                <w:tab w:val="right" w:pos="454"/>
                <w:tab w:val="left" w:pos="480"/>
              </w:tabs>
              <w:jc w:val="right"/>
              <w:rPr>
                <w:sz w:val="20"/>
                <w:szCs w:val="20"/>
              </w:rPr>
            </w:pPr>
            <w:r>
              <w:rPr>
                <w:sz w:val="20"/>
                <w:szCs w:val="20"/>
                <w:u w:val="single"/>
              </w:rPr>
              <w:tab/>
              <w:t>1</w:t>
            </w:r>
            <w:r>
              <w:rPr>
                <w:sz w:val="20"/>
                <w:szCs w:val="20"/>
                <w:u w:val="single"/>
              </w:rPr>
              <w:tab/>
            </w:r>
          </w:p>
        </w:tc>
        <w:tc>
          <w:tcPr>
            <w:tcW w:w="1190" w:type="dxa"/>
            <w:tcBorders>
              <w:top w:val="nil"/>
              <w:left w:val="nil"/>
              <w:bottom w:val="nil"/>
              <w:right w:val="nil"/>
            </w:tcBorders>
          </w:tcPr>
          <w:p w14:paraId="69C82596" w14:textId="77777777" w:rsidR="003A5006" w:rsidRDefault="003A5006" w:rsidP="00A151AB">
            <w:pPr>
              <w:pStyle w:val="affff1"/>
              <w:tabs>
                <w:tab w:val="right" w:pos="1164"/>
                <w:tab w:val="left" w:pos="1190"/>
              </w:tabs>
              <w:jc w:val="right"/>
              <w:rPr>
                <w:sz w:val="20"/>
                <w:szCs w:val="20"/>
              </w:rPr>
            </w:pPr>
            <w:r>
              <w:rPr>
                <w:sz w:val="20"/>
                <w:szCs w:val="20"/>
                <w:u w:val="single"/>
              </w:rPr>
              <w:tab/>
              <w:t>49,408</w:t>
            </w:r>
            <w:r>
              <w:rPr>
                <w:sz w:val="20"/>
                <w:szCs w:val="20"/>
                <w:u w:val="single"/>
              </w:rPr>
              <w:tab/>
            </w:r>
          </w:p>
        </w:tc>
        <w:tc>
          <w:tcPr>
            <w:tcW w:w="482" w:type="dxa"/>
            <w:tcBorders>
              <w:top w:val="nil"/>
              <w:left w:val="nil"/>
              <w:bottom w:val="nil"/>
              <w:right w:val="nil"/>
            </w:tcBorders>
          </w:tcPr>
          <w:p w14:paraId="3E56D0A5" w14:textId="77777777" w:rsidR="003A5006" w:rsidRDefault="003A5006" w:rsidP="00A151AB">
            <w:pPr>
              <w:pStyle w:val="affff1"/>
              <w:tabs>
                <w:tab w:val="right" w:pos="454"/>
                <w:tab w:val="left" w:pos="480"/>
              </w:tabs>
              <w:jc w:val="right"/>
              <w:rPr>
                <w:sz w:val="20"/>
                <w:szCs w:val="20"/>
              </w:rPr>
            </w:pPr>
            <w:r>
              <w:rPr>
                <w:sz w:val="20"/>
                <w:szCs w:val="20"/>
                <w:u w:val="single"/>
              </w:rPr>
              <w:tab/>
              <w:t>1</w:t>
            </w:r>
            <w:r>
              <w:rPr>
                <w:sz w:val="20"/>
                <w:szCs w:val="20"/>
                <w:u w:val="single"/>
              </w:rPr>
              <w:tab/>
            </w:r>
          </w:p>
        </w:tc>
      </w:tr>
      <w:tr w:rsidR="003A5006" w:rsidRPr="00326AAC" w14:paraId="240DC2C3" w14:textId="77777777" w:rsidTr="003A5006">
        <w:trPr>
          <w:gridAfter w:val="1"/>
          <w:wAfter w:w="567" w:type="dxa"/>
        </w:trPr>
        <w:tc>
          <w:tcPr>
            <w:tcW w:w="708" w:type="dxa"/>
            <w:tcBorders>
              <w:top w:val="nil"/>
              <w:left w:val="nil"/>
              <w:bottom w:val="nil"/>
              <w:right w:val="nil"/>
            </w:tcBorders>
          </w:tcPr>
          <w:p w14:paraId="4698B31A" w14:textId="77777777" w:rsidR="003A5006" w:rsidRDefault="003A5006" w:rsidP="00A151AB">
            <w:pPr>
              <w:pStyle w:val="affff1"/>
              <w:jc w:val="right"/>
              <w:rPr>
                <w:sz w:val="20"/>
                <w:szCs w:val="20"/>
              </w:rPr>
            </w:pPr>
          </w:p>
        </w:tc>
        <w:tc>
          <w:tcPr>
            <w:tcW w:w="6747" w:type="dxa"/>
            <w:tcBorders>
              <w:top w:val="nil"/>
              <w:left w:val="nil"/>
              <w:bottom w:val="nil"/>
              <w:right w:val="nil"/>
            </w:tcBorders>
          </w:tcPr>
          <w:p w14:paraId="6B1BCCE0" w14:textId="77777777" w:rsidR="003A5006" w:rsidRDefault="003A5006" w:rsidP="00A151AB">
            <w:pPr>
              <w:pStyle w:val="affff2"/>
              <w:ind w:right="198"/>
              <w:rPr>
                <w:sz w:val="20"/>
                <w:szCs w:val="20"/>
              </w:rPr>
            </w:pPr>
            <w:r>
              <w:rPr>
                <w:rFonts w:hint="eastAsia"/>
                <w:sz w:val="20"/>
                <w:szCs w:val="20"/>
              </w:rPr>
              <w:t xml:space="preserve">　　歸屬於母公司業主之權益合計</w:t>
            </w:r>
          </w:p>
        </w:tc>
        <w:tc>
          <w:tcPr>
            <w:tcW w:w="1247" w:type="dxa"/>
            <w:tcBorders>
              <w:top w:val="nil"/>
              <w:left w:val="nil"/>
              <w:bottom w:val="nil"/>
              <w:right w:val="nil"/>
            </w:tcBorders>
          </w:tcPr>
          <w:p w14:paraId="248FA4D0" w14:textId="77777777" w:rsidR="003A5006" w:rsidRDefault="003A5006" w:rsidP="00A151AB">
            <w:pPr>
              <w:pStyle w:val="affff1"/>
              <w:tabs>
                <w:tab w:val="right" w:pos="1219"/>
                <w:tab w:val="left" w:pos="1245"/>
              </w:tabs>
              <w:jc w:val="right"/>
              <w:rPr>
                <w:sz w:val="20"/>
                <w:szCs w:val="20"/>
              </w:rPr>
            </w:pPr>
            <w:r>
              <w:rPr>
                <w:sz w:val="20"/>
                <w:szCs w:val="20"/>
                <w:u w:val="single"/>
              </w:rPr>
              <w:tab/>
              <w:t>1,389,658</w:t>
            </w:r>
            <w:r>
              <w:rPr>
                <w:sz w:val="20"/>
                <w:szCs w:val="20"/>
                <w:u w:val="single"/>
              </w:rPr>
              <w:tab/>
            </w:r>
          </w:p>
        </w:tc>
        <w:tc>
          <w:tcPr>
            <w:tcW w:w="482" w:type="dxa"/>
            <w:tcBorders>
              <w:top w:val="nil"/>
              <w:left w:val="nil"/>
              <w:bottom w:val="nil"/>
              <w:right w:val="nil"/>
            </w:tcBorders>
          </w:tcPr>
          <w:p w14:paraId="35B287B8" w14:textId="77777777" w:rsidR="003A5006" w:rsidRDefault="003A5006" w:rsidP="00A151AB">
            <w:pPr>
              <w:pStyle w:val="affff1"/>
              <w:tabs>
                <w:tab w:val="right" w:pos="454"/>
                <w:tab w:val="left" w:pos="480"/>
              </w:tabs>
              <w:jc w:val="right"/>
              <w:rPr>
                <w:sz w:val="20"/>
                <w:szCs w:val="20"/>
              </w:rPr>
            </w:pPr>
            <w:r>
              <w:rPr>
                <w:sz w:val="20"/>
                <w:szCs w:val="20"/>
                <w:u w:val="single"/>
              </w:rPr>
              <w:tab/>
              <w:t>43</w:t>
            </w:r>
            <w:r>
              <w:rPr>
                <w:sz w:val="20"/>
                <w:szCs w:val="20"/>
                <w:u w:val="single"/>
              </w:rPr>
              <w:tab/>
            </w:r>
          </w:p>
        </w:tc>
        <w:tc>
          <w:tcPr>
            <w:tcW w:w="1190" w:type="dxa"/>
            <w:tcBorders>
              <w:top w:val="nil"/>
              <w:left w:val="nil"/>
              <w:bottom w:val="nil"/>
              <w:right w:val="nil"/>
            </w:tcBorders>
          </w:tcPr>
          <w:p w14:paraId="1D0D749D" w14:textId="77777777" w:rsidR="003A5006" w:rsidRDefault="003A5006" w:rsidP="00A151AB">
            <w:pPr>
              <w:pStyle w:val="affff1"/>
              <w:tabs>
                <w:tab w:val="right" w:pos="1164"/>
                <w:tab w:val="left" w:pos="1190"/>
              </w:tabs>
              <w:jc w:val="right"/>
              <w:rPr>
                <w:sz w:val="20"/>
                <w:szCs w:val="20"/>
              </w:rPr>
            </w:pPr>
            <w:r>
              <w:rPr>
                <w:sz w:val="20"/>
                <w:szCs w:val="20"/>
                <w:u w:val="single"/>
              </w:rPr>
              <w:tab/>
              <w:t>1,230,770</w:t>
            </w:r>
            <w:r>
              <w:rPr>
                <w:sz w:val="20"/>
                <w:szCs w:val="20"/>
                <w:u w:val="single"/>
              </w:rPr>
              <w:tab/>
            </w:r>
          </w:p>
        </w:tc>
        <w:tc>
          <w:tcPr>
            <w:tcW w:w="482" w:type="dxa"/>
            <w:tcBorders>
              <w:top w:val="nil"/>
              <w:left w:val="nil"/>
              <w:bottom w:val="nil"/>
              <w:right w:val="nil"/>
            </w:tcBorders>
          </w:tcPr>
          <w:p w14:paraId="283F6B8D" w14:textId="77777777" w:rsidR="003A5006" w:rsidRDefault="003A5006" w:rsidP="00A151AB">
            <w:pPr>
              <w:pStyle w:val="affff1"/>
              <w:tabs>
                <w:tab w:val="right" w:pos="454"/>
                <w:tab w:val="left" w:pos="480"/>
              </w:tabs>
              <w:jc w:val="right"/>
              <w:rPr>
                <w:sz w:val="20"/>
                <w:szCs w:val="20"/>
              </w:rPr>
            </w:pPr>
            <w:r>
              <w:rPr>
                <w:sz w:val="20"/>
                <w:szCs w:val="20"/>
                <w:u w:val="single"/>
              </w:rPr>
              <w:tab/>
              <w:t>28</w:t>
            </w:r>
            <w:r>
              <w:rPr>
                <w:sz w:val="20"/>
                <w:szCs w:val="20"/>
                <w:u w:val="single"/>
              </w:rPr>
              <w:tab/>
            </w:r>
          </w:p>
        </w:tc>
      </w:tr>
      <w:tr w:rsidR="003A5006" w:rsidRPr="00326AAC" w14:paraId="7D52EDA1" w14:textId="77777777" w:rsidTr="003A5006">
        <w:trPr>
          <w:gridAfter w:val="1"/>
          <w:wAfter w:w="567" w:type="dxa"/>
        </w:trPr>
        <w:tc>
          <w:tcPr>
            <w:tcW w:w="708" w:type="dxa"/>
            <w:tcBorders>
              <w:top w:val="nil"/>
              <w:left w:val="nil"/>
              <w:bottom w:val="nil"/>
              <w:right w:val="nil"/>
            </w:tcBorders>
          </w:tcPr>
          <w:p w14:paraId="3EF571B4" w14:textId="77777777" w:rsidR="003A5006" w:rsidRDefault="003A5006" w:rsidP="00A151AB">
            <w:pPr>
              <w:pStyle w:val="affff1"/>
              <w:tabs>
                <w:tab w:val="left" w:pos="708"/>
              </w:tabs>
              <w:rPr>
                <w:sz w:val="20"/>
                <w:szCs w:val="20"/>
              </w:rPr>
            </w:pPr>
            <w:r>
              <w:rPr>
                <w:sz w:val="20"/>
                <w:szCs w:val="20"/>
              </w:rPr>
              <w:t>36XX</w:t>
            </w:r>
            <w:r>
              <w:rPr>
                <w:sz w:val="20"/>
                <w:szCs w:val="20"/>
              </w:rPr>
              <w:tab/>
            </w:r>
          </w:p>
        </w:tc>
        <w:tc>
          <w:tcPr>
            <w:tcW w:w="6747" w:type="dxa"/>
            <w:tcBorders>
              <w:top w:val="nil"/>
              <w:left w:val="nil"/>
              <w:bottom w:val="nil"/>
              <w:right w:val="nil"/>
            </w:tcBorders>
          </w:tcPr>
          <w:p w14:paraId="6917EF70" w14:textId="77777777" w:rsidR="003A5006" w:rsidRDefault="003A5006" w:rsidP="00A151AB">
            <w:pPr>
              <w:pStyle w:val="affff2"/>
              <w:ind w:right="198"/>
              <w:rPr>
                <w:sz w:val="20"/>
                <w:szCs w:val="20"/>
              </w:rPr>
            </w:pPr>
            <w:r>
              <w:rPr>
                <w:rFonts w:hint="eastAsia"/>
                <w:sz w:val="20"/>
                <w:szCs w:val="20"/>
              </w:rPr>
              <w:t xml:space="preserve">　</w:t>
            </w:r>
            <w:r>
              <w:rPr>
                <w:rFonts w:hint="eastAsia"/>
                <w:b/>
                <w:bCs/>
                <w:sz w:val="20"/>
                <w:szCs w:val="20"/>
              </w:rPr>
              <w:t>非控制權益</w:t>
            </w:r>
          </w:p>
        </w:tc>
        <w:tc>
          <w:tcPr>
            <w:tcW w:w="1247" w:type="dxa"/>
            <w:tcBorders>
              <w:top w:val="nil"/>
              <w:left w:val="nil"/>
              <w:bottom w:val="nil"/>
              <w:right w:val="nil"/>
            </w:tcBorders>
          </w:tcPr>
          <w:p w14:paraId="56498EDA" w14:textId="77777777" w:rsidR="003A5006" w:rsidRDefault="003A5006" w:rsidP="00A151AB">
            <w:pPr>
              <w:pStyle w:val="affff1"/>
              <w:tabs>
                <w:tab w:val="right" w:pos="1219"/>
                <w:tab w:val="left" w:pos="1245"/>
              </w:tabs>
              <w:jc w:val="right"/>
              <w:rPr>
                <w:sz w:val="20"/>
                <w:szCs w:val="20"/>
              </w:rPr>
            </w:pPr>
            <w:r>
              <w:rPr>
                <w:sz w:val="20"/>
                <w:szCs w:val="20"/>
                <w:u w:val="single"/>
              </w:rPr>
              <w:tab/>
              <w:t>81,455</w:t>
            </w:r>
            <w:r>
              <w:rPr>
                <w:sz w:val="20"/>
                <w:szCs w:val="20"/>
                <w:u w:val="single"/>
              </w:rPr>
              <w:tab/>
            </w:r>
          </w:p>
        </w:tc>
        <w:tc>
          <w:tcPr>
            <w:tcW w:w="482" w:type="dxa"/>
            <w:tcBorders>
              <w:top w:val="nil"/>
              <w:left w:val="nil"/>
              <w:bottom w:val="nil"/>
              <w:right w:val="nil"/>
            </w:tcBorders>
          </w:tcPr>
          <w:p w14:paraId="5EFA2200" w14:textId="77777777" w:rsidR="003A5006" w:rsidRDefault="003A5006" w:rsidP="00A151AB">
            <w:pPr>
              <w:pStyle w:val="affff1"/>
              <w:tabs>
                <w:tab w:val="right" w:pos="454"/>
                <w:tab w:val="left" w:pos="480"/>
              </w:tabs>
              <w:jc w:val="right"/>
              <w:rPr>
                <w:sz w:val="20"/>
                <w:szCs w:val="20"/>
              </w:rPr>
            </w:pPr>
            <w:r>
              <w:rPr>
                <w:sz w:val="20"/>
                <w:szCs w:val="20"/>
                <w:u w:val="single"/>
              </w:rPr>
              <w:tab/>
              <w:t>3</w:t>
            </w:r>
            <w:r>
              <w:rPr>
                <w:sz w:val="20"/>
                <w:szCs w:val="20"/>
                <w:u w:val="single"/>
              </w:rPr>
              <w:tab/>
            </w:r>
          </w:p>
        </w:tc>
        <w:tc>
          <w:tcPr>
            <w:tcW w:w="1190" w:type="dxa"/>
            <w:tcBorders>
              <w:top w:val="nil"/>
              <w:left w:val="nil"/>
              <w:bottom w:val="nil"/>
              <w:right w:val="nil"/>
            </w:tcBorders>
          </w:tcPr>
          <w:p w14:paraId="3CF74DEA" w14:textId="77777777" w:rsidR="003A5006" w:rsidRDefault="003A5006" w:rsidP="00A151AB">
            <w:pPr>
              <w:pStyle w:val="affff1"/>
              <w:tabs>
                <w:tab w:val="right" w:pos="1164"/>
                <w:tab w:val="left" w:pos="1190"/>
              </w:tabs>
              <w:jc w:val="right"/>
              <w:rPr>
                <w:sz w:val="20"/>
                <w:szCs w:val="20"/>
              </w:rPr>
            </w:pPr>
            <w:r>
              <w:rPr>
                <w:sz w:val="20"/>
                <w:szCs w:val="20"/>
                <w:u w:val="single"/>
              </w:rPr>
              <w:tab/>
              <w:t>130,966</w:t>
            </w:r>
            <w:r>
              <w:rPr>
                <w:sz w:val="20"/>
                <w:szCs w:val="20"/>
                <w:u w:val="single"/>
              </w:rPr>
              <w:tab/>
            </w:r>
          </w:p>
        </w:tc>
        <w:tc>
          <w:tcPr>
            <w:tcW w:w="482" w:type="dxa"/>
            <w:tcBorders>
              <w:top w:val="nil"/>
              <w:left w:val="nil"/>
              <w:bottom w:val="nil"/>
              <w:right w:val="nil"/>
            </w:tcBorders>
          </w:tcPr>
          <w:p w14:paraId="7674E3C5" w14:textId="77777777" w:rsidR="003A5006" w:rsidRDefault="003A5006" w:rsidP="00A151AB">
            <w:pPr>
              <w:pStyle w:val="affff1"/>
              <w:tabs>
                <w:tab w:val="right" w:pos="454"/>
                <w:tab w:val="left" w:pos="480"/>
              </w:tabs>
              <w:jc w:val="right"/>
              <w:rPr>
                <w:sz w:val="20"/>
                <w:szCs w:val="20"/>
              </w:rPr>
            </w:pPr>
            <w:r>
              <w:rPr>
                <w:sz w:val="20"/>
                <w:szCs w:val="20"/>
                <w:u w:val="single"/>
              </w:rPr>
              <w:tab/>
              <w:t>3</w:t>
            </w:r>
            <w:r>
              <w:rPr>
                <w:sz w:val="20"/>
                <w:szCs w:val="20"/>
                <w:u w:val="single"/>
              </w:rPr>
              <w:tab/>
            </w:r>
          </w:p>
        </w:tc>
      </w:tr>
      <w:tr w:rsidR="003A5006" w:rsidRPr="00326AAC" w14:paraId="40496CCF" w14:textId="77777777" w:rsidTr="003A5006">
        <w:trPr>
          <w:gridAfter w:val="1"/>
          <w:wAfter w:w="567" w:type="dxa"/>
        </w:trPr>
        <w:tc>
          <w:tcPr>
            <w:tcW w:w="708" w:type="dxa"/>
            <w:tcBorders>
              <w:top w:val="nil"/>
              <w:left w:val="nil"/>
              <w:bottom w:val="nil"/>
              <w:right w:val="nil"/>
            </w:tcBorders>
          </w:tcPr>
          <w:p w14:paraId="71733D6F" w14:textId="77777777" w:rsidR="003A5006" w:rsidRDefault="003A5006" w:rsidP="00A151AB">
            <w:pPr>
              <w:pStyle w:val="affff1"/>
              <w:tabs>
                <w:tab w:val="left" w:pos="708"/>
              </w:tabs>
              <w:rPr>
                <w:sz w:val="20"/>
                <w:szCs w:val="20"/>
              </w:rPr>
            </w:pPr>
            <w:r>
              <w:rPr>
                <w:sz w:val="20"/>
                <w:szCs w:val="20"/>
              </w:rPr>
              <w:tab/>
            </w:r>
          </w:p>
        </w:tc>
        <w:tc>
          <w:tcPr>
            <w:tcW w:w="6747" w:type="dxa"/>
            <w:tcBorders>
              <w:top w:val="nil"/>
              <w:left w:val="nil"/>
              <w:bottom w:val="nil"/>
              <w:right w:val="nil"/>
            </w:tcBorders>
          </w:tcPr>
          <w:p w14:paraId="6D08C694" w14:textId="77777777" w:rsidR="003A5006" w:rsidRDefault="003A5006" w:rsidP="00A151AB">
            <w:pPr>
              <w:pStyle w:val="affff2"/>
              <w:ind w:right="198"/>
              <w:rPr>
                <w:b/>
                <w:bCs/>
                <w:sz w:val="20"/>
                <w:szCs w:val="20"/>
              </w:rPr>
            </w:pPr>
            <w:r>
              <w:rPr>
                <w:rFonts w:hint="eastAsia"/>
                <w:b/>
                <w:bCs/>
                <w:sz w:val="20"/>
                <w:szCs w:val="20"/>
              </w:rPr>
              <w:t xml:space="preserve">　　權益總計</w:t>
            </w:r>
          </w:p>
        </w:tc>
        <w:tc>
          <w:tcPr>
            <w:tcW w:w="1247" w:type="dxa"/>
            <w:tcBorders>
              <w:top w:val="nil"/>
              <w:left w:val="nil"/>
              <w:bottom w:val="nil"/>
              <w:right w:val="nil"/>
            </w:tcBorders>
          </w:tcPr>
          <w:p w14:paraId="04B71454" w14:textId="77777777" w:rsidR="003A5006" w:rsidRDefault="003A5006" w:rsidP="00A151AB">
            <w:pPr>
              <w:pStyle w:val="affff1"/>
              <w:tabs>
                <w:tab w:val="right" w:pos="1219"/>
                <w:tab w:val="left" w:pos="1245"/>
              </w:tabs>
              <w:jc w:val="right"/>
              <w:rPr>
                <w:sz w:val="20"/>
                <w:szCs w:val="20"/>
              </w:rPr>
            </w:pPr>
            <w:r>
              <w:rPr>
                <w:sz w:val="20"/>
                <w:szCs w:val="20"/>
                <w:u w:val="single"/>
              </w:rPr>
              <w:tab/>
              <w:t>1,471,113</w:t>
            </w:r>
            <w:r>
              <w:rPr>
                <w:sz w:val="20"/>
                <w:szCs w:val="20"/>
                <w:u w:val="single"/>
              </w:rPr>
              <w:tab/>
            </w:r>
          </w:p>
        </w:tc>
        <w:tc>
          <w:tcPr>
            <w:tcW w:w="482" w:type="dxa"/>
            <w:tcBorders>
              <w:top w:val="nil"/>
              <w:left w:val="nil"/>
              <w:bottom w:val="nil"/>
              <w:right w:val="nil"/>
            </w:tcBorders>
          </w:tcPr>
          <w:p w14:paraId="7E939807" w14:textId="77777777" w:rsidR="003A5006" w:rsidRDefault="003A5006" w:rsidP="00A151AB">
            <w:pPr>
              <w:pStyle w:val="affff1"/>
              <w:tabs>
                <w:tab w:val="right" w:pos="454"/>
                <w:tab w:val="left" w:pos="480"/>
              </w:tabs>
              <w:jc w:val="right"/>
              <w:rPr>
                <w:sz w:val="20"/>
                <w:szCs w:val="20"/>
              </w:rPr>
            </w:pPr>
            <w:r>
              <w:rPr>
                <w:sz w:val="20"/>
                <w:szCs w:val="20"/>
                <w:u w:val="single"/>
              </w:rPr>
              <w:tab/>
              <w:t>46</w:t>
            </w:r>
            <w:r>
              <w:rPr>
                <w:sz w:val="20"/>
                <w:szCs w:val="20"/>
                <w:u w:val="single"/>
              </w:rPr>
              <w:tab/>
            </w:r>
          </w:p>
        </w:tc>
        <w:tc>
          <w:tcPr>
            <w:tcW w:w="1190" w:type="dxa"/>
            <w:tcBorders>
              <w:top w:val="nil"/>
              <w:left w:val="nil"/>
              <w:bottom w:val="nil"/>
              <w:right w:val="nil"/>
            </w:tcBorders>
          </w:tcPr>
          <w:p w14:paraId="7F3C499D" w14:textId="77777777" w:rsidR="003A5006" w:rsidRDefault="003A5006" w:rsidP="00A151AB">
            <w:pPr>
              <w:pStyle w:val="affff1"/>
              <w:tabs>
                <w:tab w:val="right" w:pos="1164"/>
                <w:tab w:val="left" w:pos="1190"/>
              </w:tabs>
              <w:jc w:val="right"/>
              <w:rPr>
                <w:sz w:val="20"/>
                <w:szCs w:val="20"/>
              </w:rPr>
            </w:pPr>
            <w:r>
              <w:rPr>
                <w:sz w:val="20"/>
                <w:szCs w:val="20"/>
                <w:u w:val="single"/>
              </w:rPr>
              <w:tab/>
              <w:t>1,361,736</w:t>
            </w:r>
            <w:r>
              <w:rPr>
                <w:sz w:val="20"/>
                <w:szCs w:val="20"/>
                <w:u w:val="single"/>
              </w:rPr>
              <w:tab/>
            </w:r>
          </w:p>
        </w:tc>
        <w:tc>
          <w:tcPr>
            <w:tcW w:w="482" w:type="dxa"/>
            <w:tcBorders>
              <w:top w:val="nil"/>
              <w:left w:val="nil"/>
              <w:bottom w:val="nil"/>
              <w:right w:val="nil"/>
            </w:tcBorders>
          </w:tcPr>
          <w:p w14:paraId="46E0FCA7" w14:textId="77777777" w:rsidR="003A5006" w:rsidRDefault="003A5006" w:rsidP="00A151AB">
            <w:pPr>
              <w:pStyle w:val="affff1"/>
              <w:tabs>
                <w:tab w:val="right" w:pos="454"/>
                <w:tab w:val="left" w:pos="480"/>
              </w:tabs>
              <w:jc w:val="right"/>
              <w:rPr>
                <w:sz w:val="20"/>
                <w:szCs w:val="20"/>
              </w:rPr>
            </w:pPr>
            <w:r>
              <w:rPr>
                <w:sz w:val="20"/>
                <w:szCs w:val="20"/>
                <w:u w:val="single"/>
              </w:rPr>
              <w:tab/>
              <w:t>31</w:t>
            </w:r>
            <w:r>
              <w:rPr>
                <w:sz w:val="20"/>
                <w:szCs w:val="20"/>
                <w:u w:val="single"/>
              </w:rPr>
              <w:tab/>
            </w:r>
          </w:p>
        </w:tc>
      </w:tr>
      <w:tr w:rsidR="003A5006" w:rsidRPr="00326AAC" w14:paraId="07B0E5C4" w14:textId="77777777" w:rsidTr="003A5006">
        <w:trPr>
          <w:gridAfter w:val="1"/>
          <w:wAfter w:w="567" w:type="dxa"/>
        </w:trPr>
        <w:tc>
          <w:tcPr>
            <w:tcW w:w="708" w:type="dxa"/>
            <w:tcBorders>
              <w:top w:val="nil"/>
              <w:left w:val="nil"/>
              <w:bottom w:val="nil"/>
              <w:right w:val="nil"/>
            </w:tcBorders>
          </w:tcPr>
          <w:p w14:paraId="5BE00861" w14:textId="77777777" w:rsidR="003A5006" w:rsidRDefault="003A5006" w:rsidP="00A151AB">
            <w:pPr>
              <w:pStyle w:val="affff1"/>
              <w:tabs>
                <w:tab w:val="left" w:pos="708"/>
              </w:tabs>
              <w:rPr>
                <w:sz w:val="20"/>
                <w:szCs w:val="20"/>
              </w:rPr>
            </w:pPr>
            <w:r>
              <w:rPr>
                <w:sz w:val="20"/>
                <w:szCs w:val="20"/>
              </w:rPr>
              <w:tab/>
            </w:r>
          </w:p>
        </w:tc>
        <w:tc>
          <w:tcPr>
            <w:tcW w:w="6747" w:type="dxa"/>
            <w:tcBorders>
              <w:top w:val="nil"/>
              <w:left w:val="nil"/>
              <w:bottom w:val="nil"/>
              <w:right w:val="nil"/>
            </w:tcBorders>
          </w:tcPr>
          <w:p w14:paraId="3CAE6082" w14:textId="77777777" w:rsidR="003A5006" w:rsidRDefault="003A5006" w:rsidP="00A151AB">
            <w:pPr>
              <w:pStyle w:val="affff2"/>
              <w:ind w:right="198"/>
              <w:rPr>
                <w:b/>
                <w:bCs/>
                <w:sz w:val="20"/>
                <w:szCs w:val="20"/>
              </w:rPr>
            </w:pPr>
            <w:r>
              <w:rPr>
                <w:rFonts w:hint="eastAsia"/>
                <w:b/>
                <w:bCs/>
                <w:sz w:val="20"/>
                <w:szCs w:val="20"/>
              </w:rPr>
              <w:t>負債及權益總計</w:t>
            </w:r>
          </w:p>
        </w:tc>
        <w:tc>
          <w:tcPr>
            <w:tcW w:w="1247" w:type="dxa"/>
            <w:tcBorders>
              <w:top w:val="nil"/>
              <w:left w:val="nil"/>
              <w:bottom w:val="nil"/>
              <w:right w:val="nil"/>
            </w:tcBorders>
          </w:tcPr>
          <w:p w14:paraId="08B92AF4" w14:textId="77777777" w:rsidR="003A5006" w:rsidRDefault="003A5006" w:rsidP="00A151AB">
            <w:pPr>
              <w:pStyle w:val="affff1"/>
              <w:tabs>
                <w:tab w:val="right" w:pos="1219"/>
                <w:tab w:val="left" w:pos="1245"/>
              </w:tabs>
              <w:jc w:val="right"/>
              <w:rPr>
                <w:b/>
                <w:bCs/>
                <w:sz w:val="20"/>
                <w:szCs w:val="20"/>
              </w:rPr>
            </w:pPr>
            <w:r>
              <w:rPr>
                <w:b/>
                <w:bCs/>
                <w:sz w:val="20"/>
                <w:szCs w:val="20"/>
                <w:u w:val="double"/>
              </w:rPr>
              <w:t>$</w:t>
            </w:r>
            <w:r>
              <w:rPr>
                <w:b/>
                <w:bCs/>
                <w:sz w:val="20"/>
                <w:szCs w:val="20"/>
                <w:u w:val="double"/>
              </w:rPr>
              <w:tab/>
              <w:t>3,210,904</w:t>
            </w:r>
            <w:r>
              <w:rPr>
                <w:b/>
                <w:bCs/>
                <w:sz w:val="20"/>
                <w:szCs w:val="20"/>
                <w:u w:val="double"/>
              </w:rPr>
              <w:tab/>
            </w:r>
          </w:p>
        </w:tc>
        <w:tc>
          <w:tcPr>
            <w:tcW w:w="482" w:type="dxa"/>
            <w:tcBorders>
              <w:top w:val="nil"/>
              <w:left w:val="nil"/>
              <w:bottom w:val="nil"/>
              <w:right w:val="nil"/>
            </w:tcBorders>
          </w:tcPr>
          <w:p w14:paraId="42B1904F" w14:textId="77777777" w:rsidR="003A5006" w:rsidRDefault="003A5006" w:rsidP="00A151AB">
            <w:pPr>
              <w:pStyle w:val="affff1"/>
              <w:tabs>
                <w:tab w:val="right" w:pos="454"/>
                <w:tab w:val="left" w:pos="480"/>
              </w:tabs>
              <w:jc w:val="right"/>
              <w:rPr>
                <w:b/>
                <w:bCs/>
                <w:sz w:val="20"/>
                <w:szCs w:val="20"/>
              </w:rPr>
            </w:pPr>
            <w:r>
              <w:rPr>
                <w:b/>
                <w:bCs/>
                <w:sz w:val="20"/>
                <w:szCs w:val="20"/>
                <w:u w:val="double"/>
              </w:rPr>
              <w:tab/>
              <w:t>100</w:t>
            </w:r>
            <w:r>
              <w:rPr>
                <w:b/>
                <w:bCs/>
                <w:sz w:val="20"/>
                <w:szCs w:val="20"/>
                <w:u w:val="double"/>
              </w:rPr>
              <w:tab/>
            </w:r>
          </w:p>
        </w:tc>
        <w:tc>
          <w:tcPr>
            <w:tcW w:w="1190" w:type="dxa"/>
            <w:tcBorders>
              <w:top w:val="nil"/>
              <w:left w:val="nil"/>
              <w:bottom w:val="nil"/>
              <w:right w:val="nil"/>
            </w:tcBorders>
          </w:tcPr>
          <w:p w14:paraId="30F9ECFC" w14:textId="77777777" w:rsidR="003A5006" w:rsidRDefault="003A5006" w:rsidP="00A151AB">
            <w:pPr>
              <w:pStyle w:val="affff1"/>
              <w:tabs>
                <w:tab w:val="right" w:pos="1164"/>
                <w:tab w:val="left" w:pos="1190"/>
              </w:tabs>
              <w:jc w:val="right"/>
              <w:rPr>
                <w:b/>
                <w:bCs/>
                <w:sz w:val="20"/>
                <w:szCs w:val="20"/>
              </w:rPr>
            </w:pPr>
            <w:r>
              <w:rPr>
                <w:b/>
                <w:bCs/>
                <w:sz w:val="20"/>
                <w:szCs w:val="20"/>
                <w:u w:val="double"/>
              </w:rPr>
              <w:tab/>
              <w:t>4,329,021</w:t>
            </w:r>
            <w:r>
              <w:rPr>
                <w:b/>
                <w:bCs/>
                <w:sz w:val="20"/>
                <w:szCs w:val="20"/>
                <w:u w:val="double"/>
              </w:rPr>
              <w:tab/>
            </w:r>
          </w:p>
        </w:tc>
        <w:tc>
          <w:tcPr>
            <w:tcW w:w="482" w:type="dxa"/>
            <w:tcBorders>
              <w:top w:val="nil"/>
              <w:left w:val="nil"/>
              <w:bottom w:val="nil"/>
              <w:right w:val="nil"/>
            </w:tcBorders>
          </w:tcPr>
          <w:p w14:paraId="7F05418E" w14:textId="77777777" w:rsidR="003A5006" w:rsidRDefault="003A5006" w:rsidP="00A151AB">
            <w:pPr>
              <w:pStyle w:val="affff1"/>
              <w:tabs>
                <w:tab w:val="right" w:pos="454"/>
                <w:tab w:val="left" w:pos="480"/>
              </w:tabs>
              <w:jc w:val="right"/>
              <w:rPr>
                <w:b/>
                <w:bCs/>
                <w:sz w:val="20"/>
                <w:szCs w:val="20"/>
              </w:rPr>
            </w:pPr>
            <w:r>
              <w:rPr>
                <w:b/>
                <w:bCs/>
                <w:sz w:val="20"/>
                <w:szCs w:val="20"/>
                <w:u w:val="double"/>
              </w:rPr>
              <w:tab/>
              <w:t>100</w:t>
            </w:r>
            <w:r>
              <w:rPr>
                <w:b/>
                <w:bCs/>
                <w:sz w:val="20"/>
                <w:szCs w:val="20"/>
                <w:u w:val="double"/>
              </w:rPr>
              <w:tab/>
            </w:r>
          </w:p>
        </w:tc>
      </w:tr>
      <w:tr w:rsidR="003A5006" w:rsidRPr="00326AAC" w14:paraId="4246C2D6" w14:textId="77777777" w:rsidTr="003A5006">
        <w:tc>
          <w:tcPr>
            <w:tcW w:w="708" w:type="dxa"/>
            <w:tcBorders>
              <w:top w:val="nil"/>
              <w:left w:val="nil"/>
              <w:bottom w:val="nil"/>
              <w:right w:val="nil"/>
            </w:tcBorders>
          </w:tcPr>
          <w:p w14:paraId="286B4960" w14:textId="77777777" w:rsidR="003A5006" w:rsidRPr="00326AAC" w:rsidRDefault="003A5006" w:rsidP="00326AAC">
            <w:pPr>
              <w:widowControl w:val="0"/>
              <w:autoSpaceDE w:val="0"/>
              <w:autoSpaceDN w:val="0"/>
              <w:adjustRightInd w:val="0"/>
              <w:spacing w:line="340" w:lineRule="exact"/>
              <w:jc w:val="right"/>
              <w:rPr>
                <w:color w:val="000000"/>
                <w:sz w:val="20"/>
                <w:szCs w:val="20"/>
              </w:rPr>
            </w:pPr>
            <w:r w:rsidRPr="00326AAC">
              <w:rPr>
                <w:color w:val="000000"/>
                <w:sz w:val="20"/>
                <w:szCs w:val="20"/>
              </w:rPr>
              <w:tab/>
            </w:r>
          </w:p>
        </w:tc>
        <w:tc>
          <w:tcPr>
            <w:tcW w:w="6747" w:type="dxa"/>
            <w:tcBorders>
              <w:top w:val="nil"/>
              <w:left w:val="nil"/>
              <w:bottom w:val="nil"/>
              <w:right w:val="nil"/>
            </w:tcBorders>
          </w:tcPr>
          <w:p w14:paraId="36EAB20E" w14:textId="77777777" w:rsidR="003A5006" w:rsidRPr="00326AAC" w:rsidRDefault="003A5006" w:rsidP="009E23E2">
            <w:pPr>
              <w:widowControl w:val="0"/>
              <w:autoSpaceDE w:val="0"/>
              <w:autoSpaceDN w:val="0"/>
              <w:adjustRightInd w:val="0"/>
              <w:spacing w:line="340" w:lineRule="exact"/>
              <w:ind w:right="198"/>
              <w:rPr>
                <w:rFonts w:ascii="標楷體" w:eastAsia="標楷體" w:cs="標楷體"/>
                <w:b/>
                <w:bCs/>
                <w:color w:val="000000"/>
                <w:sz w:val="20"/>
                <w:szCs w:val="20"/>
              </w:rPr>
            </w:pPr>
          </w:p>
        </w:tc>
        <w:tc>
          <w:tcPr>
            <w:tcW w:w="1247" w:type="dxa"/>
            <w:tcBorders>
              <w:top w:val="nil"/>
              <w:left w:val="nil"/>
              <w:bottom w:val="nil"/>
              <w:right w:val="nil"/>
            </w:tcBorders>
          </w:tcPr>
          <w:p w14:paraId="64BD962E"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58374D68"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5CA181CB" w14:textId="77777777" w:rsidR="003A5006" w:rsidRPr="00326AAC" w:rsidRDefault="003A5006" w:rsidP="009E23E2">
            <w:pPr>
              <w:widowControl w:val="0"/>
              <w:tabs>
                <w:tab w:val="right" w:pos="1219"/>
                <w:tab w:val="left" w:pos="1245"/>
              </w:tabs>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3AFD41FB" w14:textId="77777777" w:rsidR="003A5006" w:rsidRPr="00326AAC" w:rsidRDefault="003A5006" w:rsidP="009E23E2">
            <w:pPr>
              <w:widowControl w:val="0"/>
              <w:tabs>
                <w:tab w:val="right" w:pos="454"/>
                <w:tab w:val="left" w:pos="480"/>
              </w:tabs>
              <w:autoSpaceDE w:val="0"/>
              <w:autoSpaceDN w:val="0"/>
              <w:adjustRightInd w:val="0"/>
              <w:spacing w:line="340" w:lineRule="exact"/>
              <w:jc w:val="right"/>
              <w:rPr>
                <w:color w:val="000000"/>
                <w:sz w:val="20"/>
                <w:szCs w:val="20"/>
              </w:rPr>
            </w:pPr>
          </w:p>
        </w:tc>
        <w:tc>
          <w:tcPr>
            <w:tcW w:w="567" w:type="dxa"/>
            <w:tcBorders>
              <w:top w:val="nil"/>
              <w:left w:val="nil"/>
              <w:bottom w:val="nil"/>
              <w:right w:val="nil"/>
            </w:tcBorders>
          </w:tcPr>
          <w:p w14:paraId="20D90FFB"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426B49AD" w14:textId="77777777" w:rsidTr="003A5006">
        <w:tc>
          <w:tcPr>
            <w:tcW w:w="708" w:type="dxa"/>
            <w:tcBorders>
              <w:top w:val="nil"/>
              <w:left w:val="nil"/>
              <w:bottom w:val="nil"/>
              <w:right w:val="nil"/>
            </w:tcBorders>
          </w:tcPr>
          <w:p w14:paraId="2FAD5D7E"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r w:rsidRPr="00326AAC">
              <w:rPr>
                <w:color w:val="000000"/>
                <w:sz w:val="20"/>
                <w:szCs w:val="20"/>
              </w:rPr>
              <w:tab/>
            </w:r>
          </w:p>
        </w:tc>
        <w:tc>
          <w:tcPr>
            <w:tcW w:w="6747" w:type="dxa"/>
            <w:tcBorders>
              <w:top w:val="nil"/>
              <w:left w:val="nil"/>
              <w:bottom w:val="nil"/>
              <w:right w:val="nil"/>
            </w:tcBorders>
          </w:tcPr>
          <w:p w14:paraId="28E864C5" w14:textId="77777777" w:rsidR="003A5006" w:rsidRPr="00326AAC" w:rsidRDefault="003A5006" w:rsidP="009E23E2">
            <w:pPr>
              <w:widowControl w:val="0"/>
              <w:autoSpaceDE w:val="0"/>
              <w:autoSpaceDN w:val="0"/>
              <w:adjustRightInd w:val="0"/>
              <w:spacing w:line="340" w:lineRule="exact"/>
              <w:rPr>
                <w:rFonts w:ascii="標楷體" w:eastAsia="標楷體" w:cs="標楷體"/>
                <w:b/>
                <w:bCs/>
                <w:color w:val="000000"/>
                <w:sz w:val="20"/>
                <w:szCs w:val="20"/>
              </w:rPr>
            </w:pPr>
          </w:p>
        </w:tc>
        <w:tc>
          <w:tcPr>
            <w:tcW w:w="1247" w:type="dxa"/>
            <w:tcBorders>
              <w:top w:val="nil"/>
              <w:left w:val="nil"/>
              <w:bottom w:val="nil"/>
              <w:right w:val="nil"/>
            </w:tcBorders>
          </w:tcPr>
          <w:p w14:paraId="766EA3AB" w14:textId="77777777" w:rsidR="003A5006" w:rsidRPr="00326AAC" w:rsidRDefault="003A5006" w:rsidP="009E23E2">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0D89C99D" w14:textId="77777777" w:rsidR="003A5006" w:rsidRPr="00326AAC" w:rsidRDefault="003A5006" w:rsidP="009E23E2">
            <w:pPr>
              <w:widowControl w:val="0"/>
              <w:autoSpaceDE w:val="0"/>
              <w:autoSpaceDN w:val="0"/>
              <w:adjustRightInd w:val="0"/>
              <w:spacing w:line="340" w:lineRule="exact"/>
              <w:jc w:val="right"/>
              <w:rPr>
                <w:color w:val="000000"/>
                <w:sz w:val="20"/>
                <w:szCs w:val="20"/>
              </w:rPr>
            </w:pPr>
          </w:p>
        </w:tc>
        <w:tc>
          <w:tcPr>
            <w:tcW w:w="1190" w:type="dxa"/>
            <w:tcBorders>
              <w:top w:val="nil"/>
              <w:left w:val="nil"/>
              <w:bottom w:val="nil"/>
              <w:right w:val="nil"/>
            </w:tcBorders>
          </w:tcPr>
          <w:p w14:paraId="7A08547D" w14:textId="77777777" w:rsidR="003A5006" w:rsidRPr="00326AAC" w:rsidRDefault="003A5006" w:rsidP="009E23E2">
            <w:pPr>
              <w:widowControl w:val="0"/>
              <w:autoSpaceDE w:val="0"/>
              <w:autoSpaceDN w:val="0"/>
              <w:adjustRightInd w:val="0"/>
              <w:spacing w:line="340" w:lineRule="exact"/>
              <w:jc w:val="right"/>
              <w:rPr>
                <w:color w:val="000000"/>
                <w:sz w:val="20"/>
                <w:szCs w:val="20"/>
              </w:rPr>
            </w:pPr>
          </w:p>
        </w:tc>
        <w:tc>
          <w:tcPr>
            <w:tcW w:w="482" w:type="dxa"/>
            <w:tcBorders>
              <w:top w:val="nil"/>
              <w:left w:val="nil"/>
              <w:bottom w:val="nil"/>
              <w:right w:val="nil"/>
            </w:tcBorders>
          </w:tcPr>
          <w:p w14:paraId="2C9E320D" w14:textId="77777777" w:rsidR="003A5006" w:rsidRPr="00326AAC" w:rsidRDefault="003A5006" w:rsidP="009E23E2">
            <w:pPr>
              <w:widowControl w:val="0"/>
              <w:autoSpaceDE w:val="0"/>
              <w:autoSpaceDN w:val="0"/>
              <w:adjustRightInd w:val="0"/>
              <w:spacing w:line="340" w:lineRule="exact"/>
              <w:jc w:val="right"/>
              <w:rPr>
                <w:color w:val="000000"/>
                <w:sz w:val="20"/>
                <w:szCs w:val="20"/>
              </w:rPr>
            </w:pPr>
          </w:p>
        </w:tc>
        <w:tc>
          <w:tcPr>
            <w:tcW w:w="567" w:type="dxa"/>
            <w:tcBorders>
              <w:top w:val="nil"/>
              <w:left w:val="nil"/>
              <w:bottom w:val="nil"/>
              <w:right w:val="nil"/>
            </w:tcBorders>
          </w:tcPr>
          <w:p w14:paraId="4BF2F344"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708F1412" w14:textId="77777777" w:rsidTr="003A5006">
        <w:tc>
          <w:tcPr>
            <w:tcW w:w="708" w:type="dxa"/>
            <w:tcBorders>
              <w:top w:val="nil"/>
              <w:left w:val="nil"/>
              <w:bottom w:val="nil"/>
              <w:right w:val="nil"/>
            </w:tcBorders>
          </w:tcPr>
          <w:p w14:paraId="28F640C0"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0A1EC37F" w14:textId="77777777" w:rsidR="003A5006" w:rsidRPr="00326AAC" w:rsidRDefault="003A5006" w:rsidP="009E23E2">
            <w:pPr>
              <w:widowControl w:val="0"/>
              <w:autoSpaceDE w:val="0"/>
              <w:autoSpaceDN w:val="0"/>
              <w:adjustRightInd w:val="0"/>
              <w:spacing w:line="340" w:lineRule="exact"/>
              <w:ind w:left="453" w:right="198" w:hanging="453"/>
              <w:rPr>
                <w:rFonts w:ascii="標楷體" w:eastAsia="標楷體" w:cs="標楷體"/>
                <w:color w:val="000000"/>
                <w:sz w:val="20"/>
                <w:szCs w:val="20"/>
              </w:rPr>
            </w:pPr>
          </w:p>
        </w:tc>
        <w:tc>
          <w:tcPr>
            <w:tcW w:w="1247" w:type="dxa"/>
            <w:tcBorders>
              <w:top w:val="nil"/>
              <w:left w:val="nil"/>
              <w:bottom w:val="nil"/>
              <w:right w:val="nil"/>
            </w:tcBorders>
          </w:tcPr>
          <w:p w14:paraId="593E8606"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4EA8786F"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30211583"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00431E9B"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29F9D5E2"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43AAB84E" w14:textId="77777777" w:rsidTr="003A5006">
        <w:tc>
          <w:tcPr>
            <w:tcW w:w="708" w:type="dxa"/>
            <w:tcBorders>
              <w:top w:val="nil"/>
              <w:left w:val="nil"/>
              <w:bottom w:val="nil"/>
              <w:right w:val="nil"/>
            </w:tcBorders>
          </w:tcPr>
          <w:p w14:paraId="3C01DE04"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2EAF1373" w14:textId="77777777" w:rsidR="003A5006" w:rsidRPr="00326AAC" w:rsidRDefault="003A5006" w:rsidP="009E23E2">
            <w:pPr>
              <w:widowControl w:val="0"/>
              <w:autoSpaceDE w:val="0"/>
              <w:autoSpaceDN w:val="0"/>
              <w:adjustRightInd w:val="0"/>
              <w:spacing w:line="340" w:lineRule="exact"/>
              <w:ind w:left="453" w:right="198" w:hanging="453"/>
              <w:rPr>
                <w:rFonts w:ascii="標楷體" w:eastAsia="標楷體" w:cs="標楷體"/>
                <w:color w:val="000000"/>
                <w:sz w:val="20"/>
                <w:szCs w:val="20"/>
              </w:rPr>
            </w:pPr>
          </w:p>
        </w:tc>
        <w:tc>
          <w:tcPr>
            <w:tcW w:w="1247" w:type="dxa"/>
            <w:tcBorders>
              <w:top w:val="nil"/>
              <w:left w:val="nil"/>
              <w:bottom w:val="nil"/>
              <w:right w:val="nil"/>
            </w:tcBorders>
          </w:tcPr>
          <w:p w14:paraId="0D89EE02"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7F7C8449"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66EBE23F"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0253834D"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58E0D07A"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3B867A07" w14:textId="77777777" w:rsidTr="003A5006">
        <w:tc>
          <w:tcPr>
            <w:tcW w:w="708" w:type="dxa"/>
            <w:tcBorders>
              <w:top w:val="nil"/>
              <w:left w:val="nil"/>
              <w:bottom w:val="nil"/>
              <w:right w:val="nil"/>
            </w:tcBorders>
          </w:tcPr>
          <w:p w14:paraId="076D6CF8"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0BFA1766" w14:textId="77777777" w:rsidR="003A5006" w:rsidRPr="00326AAC" w:rsidRDefault="003A5006" w:rsidP="009E23E2">
            <w:pPr>
              <w:widowControl w:val="0"/>
              <w:autoSpaceDE w:val="0"/>
              <w:autoSpaceDN w:val="0"/>
              <w:adjustRightInd w:val="0"/>
              <w:spacing w:line="340" w:lineRule="exact"/>
              <w:ind w:left="453" w:right="198" w:hanging="453"/>
              <w:rPr>
                <w:rFonts w:ascii="標楷體" w:eastAsia="標楷體" w:cs="標楷體"/>
                <w:color w:val="000000"/>
                <w:sz w:val="20"/>
                <w:szCs w:val="20"/>
              </w:rPr>
            </w:pPr>
          </w:p>
        </w:tc>
        <w:tc>
          <w:tcPr>
            <w:tcW w:w="1247" w:type="dxa"/>
            <w:tcBorders>
              <w:top w:val="nil"/>
              <w:left w:val="nil"/>
              <w:bottom w:val="nil"/>
              <w:right w:val="nil"/>
            </w:tcBorders>
          </w:tcPr>
          <w:p w14:paraId="14606B77"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52076BAD"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01BAB593"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72D48731"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5E5344E2"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62A9C0FB" w14:textId="77777777" w:rsidTr="003A5006">
        <w:tc>
          <w:tcPr>
            <w:tcW w:w="708" w:type="dxa"/>
            <w:tcBorders>
              <w:top w:val="nil"/>
              <w:left w:val="nil"/>
              <w:bottom w:val="nil"/>
              <w:right w:val="nil"/>
            </w:tcBorders>
          </w:tcPr>
          <w:p w14:paraId="310435E9"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0994FD8B" w14:textId="77777777" w:rsidR="003A5006" w:rsidRPr="00326AAC" w:rsidRDefault="003A5006" w:rsidP="009E23E2">
            <w:pPr>
              <w:widowControl w:val="0"/>
              <w:autoSpaceDE w:val="0"/>
              <w:autoSpaceDN w:val="0"/>
              <w:adjustRightInd w:val="0"/>
              <w:spacing w:line="340" w:lineRule="exact"/>
              <w:ind w:left="453" w:right="198" w:hanging="453"/>
              <w:rPr>
                <w:rFonts w:ascii="標楷體" w:eastAsia="標楷體" w:cs="標楷體"/>
                <w:color w:val="000000"/>
                <w:sz w:val="20"/>
                <w:szCs w:val="20"/>
              </w:rPr>
            </w:pPr>
          </w:p>
        </w:tc>
        <w:tc>
          <w:tcPr>
            <w:tcW w:w="1247" w:type="dxa"/>
            <w:tcBorders>
              <w:top w:val="nil"/>
              <w:left w:val="nil"/>
              <w:bottom w:val="nil"/>
              <w:right w:val="nil"/>
            </w:tcBorders>
          </w:tcPr>
          <w:p w14:paraId="33CF856E"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3B3E8ED3"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69FA0187"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37197FD2"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684964B7"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47F781E0" w14:textId="77777777" w:rsidTr="003A5006">
        <w:tc>
          <w:tcPr>
            <w:tcW w:w="708" w:type="dxa"/>
            <w:tcBorders>
              <w:top w:val="nil"/>
              <w:left w:val="nil"/>
              <w:bottom w:val="nil"/>
              <w:right w:val="nil"/>
            </w:tcBorders>
          </w:tcPr>
          <w:p w14:paraId="255D4ABB"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0708B0D8" w14:textId="77777777" w:rsidR="003A5006" w:rsidRPr="00326AAC" w:rsidRDefault="003A5006" w:rsidP="009E23E2">
            <w:pPr>
              <w:widowControl w:val="0"/>
              <w:autoSpaceDE w:val="0"/>
              <w:autoSpaceDN w:val="0"/>
              <w:adjustRightInd w:val="0"/>
              <w:spacing w:line="340" w:lineRule="exact"/>
              <w:ind w:left="453" w:right="198" w:hanging="453"/>
              <w:rPr>
                <w:rFonts w:ascii="標楷體" w:eastAsia="標楷體" w:cs="標楷體"/>
                <w:color w:val="000000"/>
                <w:sz w:val="20"/>
                <w:szCs w:val="20"/>
              </w:rPr>
            </w:pPr>
          </w:p>
        </w:tc>
        <w:tc>
          <w:tcPr>
            <w:tcW w:w="1247" w:type="dxa"/>
            <w:tcBorders>
              <w:top w:val="nil"/>
              <w:left w:val="nil"/>
              <w:bottom w:val="nil"/>
              <w:right w:val="nil"/>
            </w:tcBorders>
          </w:tcPr>
          <w:p w14:paraId="7374F7D4"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6954640B"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658EE6B7"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3635E9D3"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4D581A58"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634E850B" w14:textId="77777777" w:rsidTr="003A5006">
        <w:tc>
          <w:tcPr>
            <w:tcW w:w="708" w:type="dxa"/>
            <w:tcBorders>
              <w:top w:val="nil"/>
              <w:left w:val="nil"/>
              <w:bottom w:val="nil"/>
              <w:right w:val="nil"/>
            </w:tcBorders>
          </w:tcPr>
          <w:p w14:paraId="7D3E5B64" w14:textId="77777777" w:rsidR="003A5006" w:rsidRPr="00326AAC" w:rsidRDefault="003A5006" w:rsidP="009E23E2">
            <w:pPr>
              <w:widowControl w:val="0"/>
              <w:autoSpaceDE w:val="0"/>
              <w:autoSpaceDN w:val="0"/>
              <w:adjustRightInd w:val="0"/>
              <w:spacing w:line="340" w:lineRule="exact"/>
              <w:jc w:val="right"/>
              <w:rPr>
                <w:color w:val="000000"/>
                <w:sz w:val="20"/>
                <w:szCs w:val="20"/>
              </w:rPr>
            </w:pPr>
          </w:p>
        </w:tc>
        <w:tc>
          <w:tcPr>
            <w:tcW w:w="6747" w:type="dxa"/>
            <w:tcBorders>
              <w:top w:val="nil"/>
              <w:left w:val="nil"/>
              <w:bottom w:val="nil"/>
              <w:right w:val="nil"/>
            </w:tcBorders>
          </w:tcPr>
          <w:p w14:paraId="5C45168B" w14:textId="77777777" w:rsidR="003A5006" w:rsidRPr="00326AAC" w:rsidRDefault="003A5006" w:rsidP="009E23E2">
            <w:pPr>
              <w:widowControl w:val="0"/>
              <w:autoSpaceDE w:val="0"/>
              <w:autoSpaceDN w:val="0"/>
              <w:adjustRightInd w:val="0"/>
              <w:spacing w:line="340" w:lineRule="exact"/>
              <w:ind w:right="198"/>
              <w:rPr>
                <w:rFonts w:ascii="標楷體" w:eastAsia="標楷體" w:cs="標楷體"/>
                <w:color w:val="000000"/>
                <w:sz w:val="20"/>
                <w:szCs w:val="20"/>
              </w:rPr>
            </w:pPr>
          </w:p>
        </w:tc>
        <w:tc>
          <w:tcPr>
            <w:tcW w:w="1247" w:type="dxa"/>
            <w:tcBorders>
              <w:top w:val="nil"/>
              <w:left w:val="nil"/>
              <w:bottom w:val="nil"/>
              <w:right w:val="nil"/>
            </w:tcBorders>
          </w:tcPr>
          <w:p w14:paraId="617EBF37"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567A9053"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36FF96D8"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064ABC61"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7C299BE4"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119B9196" w14:textId="77777777" w:rsidTr="003A5006">
        <w:tc>
          <w:tcPr>
            <w:tcW w:w="708" w:type="dxa"/>
            <w:tcBorders>
              <w:top w:val="nil"/>
              <w:left w:val="nil"/>
              <w:bottom w:val="nil"/>
              <w:right w:val="nil"/>
            </w:tcBorders>
          </w:tcPr>
          <w:p w14:paraId="5652E3B7"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44F6D2D3" w14:textId="77777777" w:rsidR="003A5006" w:rsidRPr="00326AAC" w:rsidRDefault="003A5006" w:rsidP="009E23E2">
            <w:pPr>
              <w:widowControl w:val="0"/>
              <w:autoSpaceDE w:val="0"/>
              <w:autoSpaceDN w:val="0"/>
              <w:adjustRightInd w:val="0"/>
              <w:spacing w:line="340" w:lineRule="exact"/>
              <w:ind w:right="198"/>
              <w:rPr>
                <w:rFonts w:ascii="標楷體" w:eastAsia="標楷體" w:cs="標楷體"/>
                <w:color w:val="000000"/>
                <w:sz w:val="20"/>
                <w:szCs w:val="20"/>
              </w:rPr>
            </w:pPr>
          </w:p>
        </w:tc>
        <w:tc>
          <w:tcPr>
            <w:tcW w:w="1247" w:type="dxa"/>
            <w:tcBorders>
              <w:top w:val="nil"/>
              <w:left w:val="nil"/>
              <w:bottom w:val="nil"/>
              <w:right w:val="nil"/>
            </w:tcBorders>
          </w:tcPr>
          <w:p w14:paraId="4C02BF58"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207372E1"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080AE866"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25824F8C" w14:textId="77777777" w:rsidR="003A5006" w:rsidRDefault="003A5006" w:rsidP="009E23E2">
            <w:pPr>
              <w:pStyle w:val="affff1"/>
              <w:tabs>
                <w:tab w:val="right" w:pos="454"/>
                <w:tab w:val="left" w:pos="480"/>
              </w:tabs>
              <w:jc w:val="right"/>
              <w:rPr>
                <w:sz w:val="20"/>
                <w:szCs w:val="20"/>
              </w:rPr>
            </w:pPr>
          </w:p>
        </w:tc>
        <w:tc>
          <w:tcPr>
            <w:tcW w:w="567" w:type="dxa"/>
            <w:tcBorders>
              <w:top w:val="nil"/>
              <w:left w:val="nil"/>
              <w:bottom w:val="nil"/>
              <w:right w:val="nil"/>
            </w:tcBorders>
          </w:tcPr>
          <w:p w14:paraId="13327412"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515A9A85" w14:textId="77777777" w:rsidTr="00A151AB">
        <w:tc>
          <w:tcPr>
            <w:tcW w:w="708" w:type="dxa"/>
            <w:tcBorders>
              <w:top w:val="nil"/>
              <w:left w:val="nil"/>
              <w:bottom w:val="nil"/>
              <w:right w:val="nil"/>
            </w:tcBorders>
          </w:tcPr>
          <w:p w14:paraId="182CE011"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0C9CA4FA" w14:textId="77777777" w:rsidR="003A5006" w:rsidRPr="00326AAC" w:rsidRDefault="003A5006" w:rsidP="009E23E2">
            <w:pPr>
              <w:widowControl w:val="0"/>
              <w:autoSpaceDE w:val="0"/>
              <w:autoSpaceDN w:val="0"/>
              <w:adjustRightInd w:val="0"/>
              <w:spacing w:line="340" w:lineRule="exact"/>
              <w:ind w:right="198"/>
              <w:rPr>
                <w:rFonts w:ascii="標楷體" w:eastAsia="標楷體" w:cs="標楷體"/>
                <w:b/>
                <w:bCs/>
                <w:color w:val="000000"/>
                <w:sz w:val="20"/>
                <w:szCs w:val="20"/>
              </w:rPr>
            </w:pPr>
          </w:p>
        </w:tc>
        <w:tc>
          <w:tcPr>
            <w:tcW w:w="1247" w:type="dxa"/>
            <w:tcBorders>
              <w:top w:val="nil"/>
              <w:left w:val="nil"/>
              <w:bottom w:val="nil"/>
              <w:right w:val="nil"/>
            </w:tcBorders>
          </w:tcPr>
          <w:p w14:paraId="7071B228" w14:textId="77777777" w:rsidR="003A5006" w:rsidRDefault="003A5006" w:rsidP="009E23E2">
            <w:pPr>
              <w:pStyle w:val="affff1"/>
              <w:tabs>
                <w:tab w:val="right" w:pos="1219"/>
                <w:tab w:val="left" w:pos="1245"/>
              </w:tabs>
              <w:jc w:val="right"/>
              <w:rPr>
                <w:sz w:val="20"/>
                <w:szCs w:val="20"/>
              </w:rPr>
            </w:pPr>
          </w:p>
        </w:tc>
        <w:tc>
          <w:tcPr>
            <w:tcW w:w="482" w:type="dxa"/>
            <w:tcBorders>
              <w:top w:val="nil"/>
              <w:left w:val="nil"/>
              <w:bottom w:val="nil"/>
              <w:right w:val="nil"/>
            </w:tcBorders>
          </w:tcPr>
          <w:p w14:paraId="54CC903B" w14:textId="77777777" w:rsidR="003A5006" w:rsidRDefault="003A5006" w:rsidP="009E23E2">
            <w:pPr>
              <w:pStyle w:val="affff1"/>
              <w:tabs>
                <w:tab w:val="right" w:pos="454"/>
                <w:tab w:val="left" w:pos="480"/>
              </w:tabs>
              <w:jc w:val="right"/>
              <w:rPr>
                <w:sz w:val="20"/>
                <w:szCs w:val="20"/>
              </w:rPr>
            </w:pPr>
          </w:p>
        </w:tc>
        <w:tc>
          <w:tcPr>
            <w:tcW w:w="1190" w:type="dxa"/>
            <w:tcBorders>
              <w:top w:val="nil"/>
              <w:left w:val="nil"/>
              <w:bottom w:val="nil"/>
              <w:right w:val="nil"/>
            </w:tcBorders>
          </w:tcPr>
          <w:p w14:paraId="46C61042" w14:textId="77777777" w:rsidR="003A5006" w:rsidRDefault="003A5006" w:rsidP="009E23E2">
            <w:pPr>
              <w:pStyle w:val="affff1"/>
              <w:tabs>
                <w:tab w:val="right" w:pos="1164"/>
                <w:tab w:val="left" w:pos="1190"/>
              </w:tabs>
              <w:jc w:val="right"/>
              <w:rPr>
                <w:sz w:val="20"/>
                <w:szCs w:val="20"/>
              </w:rPr>
            </w:pPr>
          </w:p>
        </w:tc>
        <w:tc>
          <w:tcPr>
            <w:tcW w:w="482" w:type="dxa"/>
            <w:tcBorders>
              <w:top w:val="nil"/>
              <w:left w:val="nil"/>
              <w:bottom w:val="nil"/>
              <w:right w:val="nil"/>
            </w:tcBorders>
          </w:tcPr>
          <w:p w14:paraId="376A923D" w14:textId="77777777" w:rsidR="003A5006" w:rsidRDefault="003A5006" w:rsidP="009E23E2">
            <w:pPr>
              <w:pStyle w:val="affff1"/>
              <w:tabs>
                <w:tab w:val="right" w:pos="454"/>
                <w:tab w:val="left" w:pos="480"/>
              </w:tabs>
              <w:jc w:val="right"/>
              <w:rPr>
                <w:sz w:val="20"/>
                <w:szCs w:val="20"/>
              </w:rPr>
            </w:pPr>
          </w:p>
        </w:tc>
        <w:tc>
          <w:tcPr>
            <w:tcW w:w="567" w:type="dxa"/>
          </w:tcPr>
          <w:p w14:paraId="0E78F4F9" w14:textId="77777777" w:rsidR="003A5006" w:rsidRPr="00326AAC" w:rsidRDefault="003A5006" w:rsidP="00326AAC">
            <w:pPr>
              <w:widowControl w:val="0"/>
              <w:autoSpaceDE w:val="0"/>
              <w:autoSpaceDN w:val="0"/>
              <w:adjustRightInd w:val="0"/>
              <w:spacing w:line="340" w:lineRule="exact"/>
              <w:jc w:val="right"/>
              <w:rPr>
                <w:color w:val="000000"/>
                <w:sz w:val="20"/>
                <w:szCs w:val="20"/>
              </w:rPr>
            </w:pPr>
          </w:p>
        </w:tc>
      </w:tr>
      <w:tr w:rsidR="003A5006" w:rsidRPr="00326AAC" w14:paraId="46091C0E" w14:textId="77777777" w:rsidTr="003A5006">
        <w:trPr>
          <w:gridAfter w:val="1"/>
          <w:wAfter w:w="567" w:type="dxa"/>
        </w:trPr>
        <w:tc>
          <w:tcPr>
            <w:tcW w:w="708" w:type="dxa"/>
            <w:tcBorders>
              <w:top w:val="nil"/>
              <w:left w:val="nil"/>
              <w:bottom w:val="nil"/>
              <w:right w:val="nil"/>
            </w:tcBorders>
          </w:tcPr>
          <w:p w14:paraId="1BE6C4A6" w14:textId="77777777" w:rsidR="003A5006" w:rsidRPr="00326AAC" w:rsidRDefault="003A5006" w:rsidP="009E23E2">
            <w:pPr>
              <w:widowControl w:val="0"/>
              <w:tabs>
                <w:tab w:val="left" w:pos="708"/>
              </w:tabs>
              <w:autoSpaceDE w:val="0"/>
              <w:autoSpaceDN w:val="0"/>
              <w:adjustRightInd w:val="0"/>
              <w:spacing w:line="340" w:lineRule="exact"/>
              <w:rPr>
                <w:color w:val="000000"/>
                <w:sz w:val="20"/>
                <w:szCs w:val="20"/>
              </w:rPr>
            </w:pPr>
          </w:p>
        </w:tc>
        <w:tc>
          <w:tcPr>
            <w:tcW w:w="6747" w:type="dxa"/>
            <w:tcBorders>
              <w:top w:val="nil"/>
              <w:left w:val="nil"/>
              <w:bottom w:val="nil"/>
              <w:right w:val="nil"/>
            </w:tcBorders>
          </w:tcPr>
          <w:p w14:paraId="7F12D018" w14:textId="77777777" w:rsidR="003A5006" w:rsidRPr="00326AAC" w:rsidRDefault="003A5006" w:rsidP="009E23E2">
            <w:pPr>
              <w:widowControl w:val="0"/>
              <w:autoSpaceDE w:val="0"/>
              <w:autoSpaceDN w:val="0"/>
              <w:adjustRightInd w:val="0"/>
              <w:spacing w:line="340" w:lineRule="exact"/>
              <w:ind w:right="198"/>
              <w:rPr>
                <w:rFonts w:ascii="標楷體" w:eastAsia="標楷體" w:cs="標楷體"/>
                <w:b/>
                <w:bCs/>
                <w:color w:val="000000"/>
                <w:sz w:val="20"/>
                <w:szCs w:val="20"/>
              </w:rPr>
            </w:pPr>
          </w:p>
        </w:tc>
        <w:tc>
          <w:tcPr>
            <w:tcW w:w="1247" w:type="dxa"/>
            <w:tcBorders>
              <w:top w:val="nil"/>
              <w:left w:val="nil"/>
              <w:bottom w:val="nil"/>
              <w:right w:val="nil"/>
            </w:tcBorders>
          </w:tcPr>
          <w:p w14:paraId="0FC626FA" w14:textId="77777777" w:rsidR="003A5006" w:rsidRDefault="003A5006" w:rsidP="009E23E2">
            <w:pPr>
              <w:pStyle w:val="affff1"/>
              <w:tabs>
                <w:tab w:val="right" w:pos="1219"/>
                <w:tab w:val="left" w:pos="1245"/>
              </w:tabs>
              <w:jc w:val="right"/>
              <w:rPr>
                <w:b/>
                <w:bCs/>
                <w:sz w:val="20"/>
                <w:szCs w:val="20"/>
              </w:rPr>
            </w:pPr>
          </w:p>
        </w:tc>
        <w:tc>
          <w:tcPr>
            <w:tcW w:w="482" w:type="dxa"/>
            <w:tcBorders>
              <w:top w:val="nil"/>
              <w:left w:val="nil"/>
              <w:bottom w:val="nil"/>
              <w:right w:val="nil"/>
            </w:tcBorders>
          </w:tcPr>
          <w:p w14:paraId="3FD1FAD8" w14:textId="77777777" w:rsidR="003A5006" w:rsidRDefault="003A5006" w:rsidP="009E23E2">
            <w:pPr>
              <w:pStyle w:val="affff1"/>
              <w:tabs>
                <w:tab w:val="right" w:pos="454"/>
                <w:tab w:val="left" w:pos="480"/>
              </w:tabs>
              <w:jc w:val="right"/>
              <w:rPr>
                <w:b/>
                <w:bCs/>
                <w:sz w:val="20"/>
                <w:szCs w:val="20"/>
              </w:rPr>
            </w:pPr>
          </w:p>
        </w:tc>
        <w:tc>
          <w:tcPr>
            <w:tcW w:w="1190" w:type="dxa"/>
            <w:tcBorders>
              <w:top w:val="nil"/>
              <w:left w:val="nil"/>
              <w:bottom w:val="nil"/>
              <w:right w:val="nil"/>
            </w:tcBorders>
          </w:tcPr>
          <w:p w14:paraId="759108E2" w14:textId="77777777" w:rsidR="003A5006" w:rsidRDefault="003A5006" w:rsidP="009E23E2">
            <w:pPr>
              <w:pStyle w:val="affff1"/>
              <w:tabs>
                <w:tab w:val="right" w:pos="1164"/>
                <w:tab w:val="left" w:pos="1190"/>
              </w:tabs>
              <w:jc w:val="right"/>
              <w:rPr>
                <w:b/>
                <w:bCs/>
                <w:sz w:val="20"/>
                <w:szCs w:val="20"/>
              </w:rPr>
            </w:pPr>
          </w:p>
        </w:tc>
        <w:tc>
          <w:tcPr>
            <w:tcW w:w="482" w:type="dxa"/>
            <w:tcBorders>
              <w:top w:val="nil"/>
              <w:left w:val="nil"/>
              <w:bottom w:val="nil"/>
              <w:right w:val="nil"/>
            </w:tcBorders>
          </w:tcPr>
          <w:p w14:paraId="580EACD4" w14:textId="77777777" w:rsidR="003A5006" w:rsidRDefault="003A5006" w:rsidP="009E23E2">
            <w:pPr>
              <w:pStyle w:val="affff1"/>
              <w:tabs>
                <w:tab w:val="right" w:pos="454"/>
                <w:tab w:val="left" w:pos="480"/>
              </w:tabs>
              <w:jc w:val="right"/>
              <w:rPr>
                <w:b/>
                <w:bCs/>
                <w:sz w:val="20"/>
                <w:szCs w:val="20"/>
              </w:rPr>
            </w:pPr>
          </w:p>
        </w:tc>
      </w:tr>
    </w:tbl>
    <w:p w14:paraId="66861329" w14:textId="77777777" w:rsidR="00346EBB" w:rsidRPr="00326AAC" w:rsidRDefault="00346EBB" w:rsidP="00326AAC">
      <w:pPr>
        <w:rPr>
          <w:rFonts w:eastAsia="標楷體"/>
        </w:rPr>
        <w:sectPr w:rsidR="00346EBB" w:rsidRPr="00326AAC" w:rsidSect="003A5006">
          <w:headerReference w:type="default" r:id="rId24"/>
          <w:footerReference w:type="default" r:id="rId25"/>
          <w:pgSz w:w="23760" w:h="16848" w:orient="landscape"/>
          <w:pgMar w:top="1417" w:right="566" w:bottom="566" w:left="992" w:header="720" w:footer="720" w:gutter="0"/>
          <w:cols w:num="2" w:space="720"/>
          <w:noEndnote/>
        </w:sectPr>
      </w:pPr>
    </w:p>
    <w:tbl>
      <w:tblPr>
        <w:tblW w:w="12330" w:type="dxa"/>
        <w:tblLayout w:type="fixed"/>
        <w:tblCellMar>
          <w:left w:w="45" w:type="dxa"/>
          <w:right w:w="45" w:type="dxa"/>
        </w:tblCellMar>
        <w:tblLook w:val="0000" w:firstRow="0" w:lastRow="0" w:firstColumn="0" w:lastColumn="0" w:noHBand="0" w:noVBand="0"/>
      </w:tblPr>
      <w:tblGrid>
        <w:gridCol w:w="45"/>
        <w:gridCol w:w="805"/>
        <w:gridCol w:w="6236"/>
        <w:gridCol w:w="1417"/>
        <w:gridCol w:w="567"/>
        <w:gridCol w:w="1418"/>
        <w:gridCol w:w="567"/>
        <w:gridCol w:w="67"/>
        <w:gridCol w:w="1208"/>
      </w:tblGrid>
      <w:tr w:rsidR="00747898" w14:paraId="6C9BDD1F" w14:textId="77777777" w:rsidTr="00832DD5">
        <w:trPr>
          <w:gridBefore w:val="1"/>
          <w:gridAfter w:val="1"/>
          <w:wBefore w:w="45" w:type="dxa"/>
          <w:wAfter w:w="1208" w:type="dxa"/>
        </w:trPr>
        <w:tc>
          <w:tcPr>
            <w:tcW w:w="11077" w:type="dxa"/>
            <w:gridSpan w:val="7"/>
            <w:tcBorders>
              <w:top w:val="nil"/>
              <w:left w:val="nil"/>
              <w:bottom w:val="nil"/>
              <w:right w:val="nil"/>
            </w:tcBorders>
          </w:tcPr>
          <w:p w14:paraId="4099F013" w14:textId="77777777" w:rsidR="00747898" w:rsidRDefault="00747898" w:rsidP="009E23E2">
            <w:pPr>
              <w:pStyle w:val="41"/>
              <w:spacing w:after="113"/>
            </w:pPr>
            <w:r>
              <w:rPr>
                <w:rFonts w:hint="eastAsia"/>
              </w:rPr>
              <w:t>弘憶國際股份有限公司及其子公司</w:t>
            </w:r>
          </w:p>
        </w:tc>
      </w:tr>
      <w:tr w:rsidR="00747898" w14:paraId="45C0D454" w14:textId="77777777" w:rsidTr="00832DD5">
        <w:trPr>
          <w:gridBefore w:val="1"/>
          <w:gridAfter w:val="1"/>
          <w:wBefore w:w="45" w:type="dxa"/>
          <w:wAfter w:w="1208" w:type="dxa"/>
        </w:trPr>
        <w:tc>
          <w:tcPr>
            <w:tcW w:w="11077" w:type="dxa"/>
            <w:gridSpan w:val="7"/>
            <w:tcBorders>
              <w:top w:val="nil"/>
              <w:left w:val="nil"/>
              <w:bottom w:val="nil"/>
              <w:right w:val="nil"/>
            </w:tcBorders>
          </w:tcPr>
          <w:p w14:paraId="327ECE65" w14:textId="77777777" w:rsidR="00747898" w:rsidRDefault="00747898" w:rsidP="009E23E2">
            <w:pPr>
              <w:pStyle w:val="41"/>
              <w:spacing w:after="113"/>
            </w:pPr>
            <w:r>
              <w:rPr>
                <w:rFonts w:hint="eastAsia"/>
              </w:rPr>
              <w:t>合併綜合損益表</w:t>
            </w:r>
          </w:p>
        </w:tc>
      </w:tr>
      <w:tr w:rsidR="00747898" w14:paraId="07BA2F09" w14:textId="77777777" w:rsidTr="00832DD5">
        <w:trPr>
          <w:gridBefore w:val="1"/>
          <w:gridAfter w:val="1"/>
          <w:wBefore w:w="45" w:type="dxa"/>
          <w:wAfter w:w="1208" w:type="dxa"/>
        </w:trPr>
        <w:tc>
          <w:tcPr>
            <w:tcW w:w="11077" w:type="dxa"/>
            <w:gridSpan w:val="7"/>
            <w:tcBorders>
              <w:top w:val="nil"/>
              <w:left w:val="nil"/>
              <w:bottom w:val="nil"/>
              <w:right w:val="nil"/>
            </w:tcBorders>
          </w:tcPr>
          <w:p w14:paraId="119E79FA" w14:textId="77777777" w:rsidR="00747898" w:rsidRDefault="00747898" w:rsidP="009E23E2">
            <w:pPr>
              <w:pStyle w:val="CoverTitle"/>
              <w:spacing w:after="113"/>
              <w:ind w:left="28" w:right="28"/>
              <w:jc w:val="center"/>
              <w:rPr>
                <w:b/>
                <w:bCs/>
                <w:sz w:val="26"/>
                <w:szCs w:val="26"/>
              </w:rPr>
            </w:pPr>
            <w:r>
              <w:rPr>
                <w:rFonts w:hint="eastAsia"/>
                <w:b/>
                <w:bCs/>
                <w:sz w:val="26"/>
                <w:szCs w:val="26"/>
              </w:rPr>
              <w:t>民國一○五年及一○四年一月一日至十二月三十一日</w:t>
            </w:r>
          </w:p>
        </w:tc>
      </w:tr>
      <w:tr w:rsidR="00747898" w14:paraId="1B891896" w14:textId="77777777" w:rsidTr="00832DD5">
        <w:trPr>
          <w:gridBefore w:val="1"/>
          <w:gridAfter w:val="1"/>
          <w:wBefore w:w="45" w:type="dxa"/>
          <w:wAfter w:w="1208" w:type="dxa"/>
        </w:trPr>
        <w:tc>
          <w:tcPr>
            <w:tcW w:w="11077" w:type="dxa"/>
            <w:gridSpan w:val="7"/>
            <w:tcBorders>
              <w:top w:val="nil"/>
              <w:left w:val="nil"/>
              <w:bottom w:val="nil"/>
              <w:right w:val="nil"/>
            </w:tcBorders>
          </w:tcPr>
          <w:p w14:paraId="0CAB1D20" w14:textId="77777777" w:rsidR="00747898" w:rsidRDefault="00747898" w:rsidP="009E23E2">
            <w:pPr>
              <w:pStyle w:val="42"/>
              <w:rPr>
                <w:sz w:val="26"/>
                <w:szCs w:val="26"/>
              </w:rPr>
            </w:pPr>
            <w:r>
              <w:rPr>
                <w:rFonts w:hint="eastAsia"/>
                <w:sz w:val="26"/>
                <w:szCs w:val="26"/>
              </w:rPr>
              <w:t>單位：新台幣千元</w:t>
            </w:r>
          </w:p>
        </w:tc>
      </w:tr>
      <w:tr w:rsidR="00747898" w14:paraId="57B3CEDC"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758102AA" w14:textId="77777777" w:rsidR="00747898" w:rsidRDefault="00747898" w:rsidP="009E23E2">
            <w:pPr>
              <w:pStyle w:val="affff1"/>
              <w:spacing w:after="5" w:line="240" w:lineRule="auto"/>
              <w:jc w:val="right"/>
              <w:rPr>
                <w:sz w:val="20"/>
                <w:szCs w:val="20"/>
              </w:rPr>
            </w:pPr>
          </w:p>
        </w:tc>
        <w:tc>
          <w:tcPr>
            <w:tcW w:w="6236" w:type="dxa"/>
            <w:tcBorders>
              <w:top w:val="nil"/>
              <w:left w:val="nil"/>
              <w:bottom w:val="nil"/>
              <w:right w:val="nil"/>
            </w:tcBorders>
            <w:tcMar>
              <w:right w:w="28" w:type="dxa"/>
            </w:tcMar>
          </w:tcPr>
          <w:p w14:paraId="71501B3B" w14:textId="77777777" w:rsidR="00747898" w:rsidRDefault="00747898" w:rsidP="009E23E2">
            <w:pPr>
              <w:pStyle w:val="affff1"/>
              <w:spacing w:after="5" w:line="240" w:lineRule="auto"/>
              <w:jc w:val="right"/>
              <w:rPr>
                <w:sz w:val="20"/>
                <w:szCs w:val="20"/>
              </w:rPr>
            </w:pPr>
          </w:p>
        </w:tc>
        <w:tc>
          <w:tcPr>
            <w:tcW w:w="1984" w:type="dxa"/>
            <w:gridSpan w:val="2"/>
            <w:tcBorders>
              <w:top w:val="nil"/>
              <w:left w:val="nil"/>
              <w:bottom w:val="nil"/>
              <w:right w:val="nil"/>
            </w:tcBorders>
            <w:tcMar>
              <w:right w:w="0" w:type="dxa"/>
            </w:tcMar>
          </w:tcPr>
          <w:p w14:paraId="2931A0CB" w14:textId="77777777" w:rsidR="00747898" w:rsidRDefault="00747898" w:rsidP="009E23E2">
            <w:pPr>
              <w:pStyle w:val="affff1"/>
              <w:pBdr>
                <w:bottom w:val="single" w:sz="3" w:space="0" w:color="auto"/>
                <w:between w:val="single" w:sz="3" w:space="0" w:color="auto"/>
              </w:pBdr>
              <w:spacing w:after="5" w:line="240" w:lineRule="auto"/>
              <w:ind w:right="85"/>
              <w:jc w:val="center"/>
              <w:rPr>
                <w:rFonts w:ascii="標楷體" w:eastAsia="標楷體" w:cs="標楷體"/>
                <w:b/>
                <w:bCs/>
              </w:rPr>
            </w:pPr>
            <w:r>
              <w:rPr>
                <w:rFonts w:eastAsia="標楷體"/>
                <w:b/>
                <w:bCs/>
              </w:rPr>
              <w:t>105</w:t>
            </w:r>
            <w:r>
              <w:rPr>
                <w:rFonts w:ascii="標楷體" w:eastAsia="標楷體" w:cs="標楷體" w:hint="eastAsia"/>
                <w:b/>
                <w:bCs/>
              </w:rPr>
              <w:t>年度</w:t>
            </w:r>
          </w:p>
        </w:tc>
        <w:tc>
          <w:tcPr>
            <w:tcW w:w="1985" w:type="dxa"/>
            <w:gridSpan w:val="2"/>
            <w:tcBorders>
              <w:top w:val="nil"/>
              <w:left w:val="nil"/>
              <w:bottom w:val="nil"/>
              <w:right w:val="nil"/>
            </w:tcBorders>
            <w:tcMar>
              <w:right w:w="0" w:type="dxa"/>
            </w:tcMar>
          </w:tcPr>
          <w:p w14:paraId="6FF2570C" w14:textId="77777777" w:rsidR="00747898" w:rsidRDefault="00747898" w:rsidP="009E23E2">
            <w:pPr>
              <w:pStyle w:val="affff1"/>
              <w:pBdr>
                <w:bottom w:val="single" w:sz="3" w:space="0" w:color="auto"/>
                <w:between w:val="single" w:sz="3" w:space="0" w:color="auto"/>
              </w:pBdr>
              <w:spacing w:after="5" w:line="240" w:lineRule="auto"/>
              <w:ind w:left="85" w:right="85"/>
              <w:jc w:val="center"/>
              <w:rPr>
                <w:rFonts w:ascii="標楷體" w:eastAsia="標楷體" w:cs="標楷體"/>
                <w:b/>
                <w:bCs/>
              </w:rPr>
            </w:pPr>
            <w:r>
              <w:rPr>
                <w:rFonts w:eastAsia="標楷體"/>
                <w:b/>
                <w:bCs/>
              </w:rPr>
              <w:t>104</w:t>
            </w:r>
            <w:r>
              <w:rPr>
                <w:rFonts w:ascii="標楷體" w:eastAsia="標楷體" w:cs="標楷體" w:hint="eastAsia"/>
                <w:b/>
                <w:bCs/>
              </w:rPr>
              <w:t>年度</w:t>
            </w:r>
          </w:p>
        </w:tc>
        <w:tc>
          <w:tcPr>
            <w:tcW w:w="1275" w:type="dxa"/>
            <w:gridSpan w:val="2"/>
            <w:tcBorders>
              <w:top w:val="nil"/>
              <w:left w:val="nil"/>
              <w:bottom w:val="nil"/>
              <w:right w:val="nil"/>
            </w:tcBorders>
            <w:tcMar>
              <w:right w:w="0" w:type="dxa"/>
            </w:tcMar>
          </w:tcPr>
          <w:p w14:paraId="3F025641" w14:textId="77777777" w:rsidR="00747898" w:rsidRDefault="00747898" w:rsidP="009E23E2">
            <w:pPr>
              <w:pStyle w:val="affff1"/>
              <w:spacing w:line="240" w:lineRule="auto"/>
              <w:jc w:val="right"/>
              <w:rPr>
                <w:sz w:val="20"/>
                <w:szCs w:val="20"/>
              </w:rPr>
            </w:pPr>
          </w:p>
        </w:tc>
      </w:tr>
      <w:tr w:rsidR="00747898" w14:paraId="33A2E42B"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2813A032" w14:textId="77777777" w:rsidR="00747898" w:rsidRDefault="00747898" w:rsidP="009E23E2">
            <w:pPr>
              <w:pStyle w:val="affff1"/>
              <w:spacing w:after="5" w:line="240" w:lineRule="auto"/>
              <w:jc w:val="right"/>
              <w:rPr>
                <w:sz w:val="20"/>
                <w:szCs w:val="20"/>
              </w:rPr>
            </w:pPr>
          </w:p>
        </w:tc>
        <w:tc>
          <w:tcPr>
            <w:tcW w:w="6236" w:type="dxa"/>
            <w:tcBorders>
              <w:top w:val="nil"/>
              <w:left w:val="nil"/>
              <w:bottom w:val="nil"/>
              <w:right w:val="nil"/>
            </w:tcBorders>
            <w:tcMar>
              <w:right w:w="28" w:type="dxa"/>
            </w:tcMar>
          </w:tcPr>
          <w:p w14:paraId="13F56294" w14:textId="77777777" w:rsidR="00747898" w:rsidRDefault="00747898" w:rsidP="009E23E2">
            <w:pPr>
              <w:pStyle w:val="affff1"/>
              <w:spacing w:after="5" w:line="240" w:lineRule="auto"/>
              <w:jc w:val="right"/>
              <w:rPr>
                <w:sz w:val="20"/>
                <w:szCs w:val="20"/>
              </w:rPr>
            </w:pPr>
          </w:p>
        </w:tc>
        <w:tc>
          <w:tcPr>
            <w:tcW w:w="1417" w:type="dxa"/>
            <w:tcBorders>
              <w:top w:val="nil"/>
              <w:left w:val="nil"/>
              <w:bottom w:val="nil"/>
              <w:right w:val="nil"/>
            </w:tcBorders>
            <w:tcMar>
              <w:right w:w="0" w:type="dxa"/>
            </w:tcMar>
          </w:tcPr>
          <w:p w14:paraId="47D37506" w14:textId="77777777" w:rsidR="00747898" w:rsidRDefault="00747898" w:rsidP="009E23E2">
            <w:pPr>
              <w:pStyle w:val="affff1"/>
              <w:pBdr>
                <w:bottom w:val="single" w:sz="3" w:space="0" w:color="auto"/>
                <w:between w:val="single" w:sz="3" w:space="0" w:color="auto"/>
              </w:pBdr>
              <w:spacing w:after="5" w:line="240" w:lineRule="auto"/>
              <w:ind w:right="85"/>
              <w:jc w:val="center"/>
              <w:rPr>
                <w:rFonts w:ascii="標楷體" w:eastAsia="標楷體" w:cs="標楷體"/>
                <w:b/>
                <w:bCs/>
              </w:rPr>
            </w:pPr>
            <w:r>
              <w:rPr>
                <w:rFonts w:ascii="標楷體" w:eastAsia="標楷體" w:cs="標楷體" w:hint="eastAsia"/>
                <w:b/>
                <w:bCs/>
              </w:rPr>
              <w:t>金　額</w:t>
            </w:r>
          </w:p>
        </w:tc>
        <w:tc>
          <w:tcPr>
            <w:tcW w:w="567" w:type="dxa"/>
            <w:tcBorders>
              <w:top w:val="nil"/>
              <w:left w:val="nil"/>
              <w:bottom w:val="nil"/>
              <w:right w:val="nil"/>
            </w:tcBorders>
            <w:tcMar>
              <w:right w:w="0" w:type="dxa"/>
            </w:tcMar>
          </w:tcPr>
          <w:p w14:paraId="163D35EF" w14:textId="77777777" w:rsidR="00747898" w:rsidRDefault="00747898" w:rsidP="009E23E2">
            <w:pPr>
              <w:pStyle w:val="affff1"/>
              <w:pBdr>
                <w:bottom w:val="single" w:sz="3" w:space="0" w:color="auto"/>
                <w:between w:val="single" w:sz="3" w:space="0" w:color="auto"/>
              </w:pBdr>
              <w:spacing w:after="5" w:line="240" w:lineRule="auto"/>
              <w:ind w:left="85" w:right="85"/>
              <w:jc w:val="center"/>
              <w:rPr>
                <w:b/>
                <w:bCs/>
              </w:rPr>
            </w:pPr>
            <w:r>
              <w:rPr>
                <w:rFonts w:hint="eastAsia"/>
                <w:b/>
                <w:bCs/>
              </w:rPr>
              <w:t>％</w:t>
            </w:r>
          </w:p>
        </w:tc>
        <w:tc>
          <w:tcPr>
            <w:tcW w:w="1418" w:type="dxa"/>
            <w:tcBorders>
              <w:top w:val="nil"/>
              <w:left w:val="nil"/>
              <w:bottom w:val="nil"/>
              <w:right w:val="nil"/>
            </w:tcBorders>
            <w:tcMar>
              <w:right w:w="0" w:type="dxa"/>
            </w:tcMar>
          </w:tcPr>
          <w:p w14:paraId="454AC1A1" w14:textId="77777777" w:rsidR="00747898" w:rsidRDefault="00747898" w:rsidP="009E23E2">
            <w:pPr>
              <w:pStyle w:val="affff1"/>
              <w:pBdr>
                <w:bottom w:val="single" w:sz="3" w:space="0" w:color="auto"/>
                <w:between w:val="single" w:sz="3" w:space="0" w:color="auto"/>
              </w:pBdr>
              <w:spacing w:after="5" w:line="240" w:lineRule="auto"/>
              <w:ind w:left="85" w:right="85"/>
              <w:jc w:val="center"/>
              <w:rPr>
                <w:rFonts w:ascii="標楷體" w:eastAsia="標楷體" w:cs="標楷體"/>
                <w:b/>
                <w:bCs/>
              </w:rPr>
            </w:pPr>
            <w:r>
              <w:rPr>
                <w:rFonts w:ascii="標楷體" w:eastAsia="標楷體" w:cs="標楷體" w:hint="eastAsia"/>
                <w:b/>
                <w:bCs/>
              </w:rPr>
              <w:t>金　額</w:t>
            </w:r>
          </w:p>
        </w:tc>
        <w:tc>
          <w:tcPr>
            <w:tcW w:w="567" w:type="dxa"/>
            <w:tcBorders>
              <w:top w:val="nil"/>
              <w:left w:val="nil"/>
              <w:bottom w:val="nil"/>
              <w:right w:val="nil"/>
            </w:tcBorders>
            <w:tcMar>
              <w:right w:w="0" w:type="dxa"/>
            </w:tcMar>
          </w:tcPr>
          <w:p w14:paraId="5FF312FB" w14:textId="77777777" w:rsidR="00747898" w:rsidRDefault="00747898" w:rsidP="009E23E2">
            <w:pPr>
              <w:pStyle w:val="affff1"/>
              <w:pBdr>
                <w:bottom w:val="single" w:sz="3" w:space="0" w:color="auto"/>
                <w:between w:val="single" w:sz="3" w:space="0" w:color="auto"/>
              </w:pBdr>
              <w:spacing w:after="5" w:line="240" w:lineRule="auto"/>
              <w:ind w:left="85" w:right="85"/>
              <w:jc w:val="center"/>
              <w:rPr>
                <w:b/>
                <w:bCs/>
              </w:rPr>
            </w:pPr>
            <w:r>
              <w:rPr>
                <w:rFonts w:hint="eastAsia"/>
                <w:b/>
                <w:bCs/>
              </w:rPr>
              <w:t>％</w:t>
            </w:r>
          </w:p>
        </w:tc>
        <w:tc>
          <w:tcPr>
            <w:tcW w:w="1275" w:type="dxa"/>
            <w:gridSpan w:val="2"/>
            <w:tcBorders>
              <w:top w:val="nil"/>
              <w:left w:val="nil"/>
              <w:bottom w:val="nil"/>
              <w:right w:val="nil"/>
            </w:tcBorders>
            <w:tcMar>
              <w:right w:w="0" w:type="dxa"/>
            </w:tcMar>
          </w:tcPr>
          <w:p w14:paraId="0B2C0AB1" w14:textId="77777777" w:rsidR="00747898" w:rsidRDefault="00747898" w:rsidP="009E23E2">
            <w:pPr>
              <w:pStyle w:val="affff1"/>
              <w:spacing w:line="240" w:lineRule="auto"/>
              <w:jc w:val="right"/>
              <w:rPr>
                <w:sz w:val="20"/>
                <w:szCs w:val="20"/>
              </w:rPr>
            </w:pPr>
          </w:p>
        </w:tc>
      </w:tr>
      <w:tr w:rsidR="00747898" w14:paraId="7E06BE22" w14:textId="77777777" w:rsidTr="00832DD5">
        <w:tblPrEx>
          <w:tblCellMar>
            <w:left w:w="0" w:type="dxa"/>
            <w:right w:w="0" w:type="dxa"/>
          </w:tblCellMar>
        </w:tblPrEx>
        <w:tc>
          <w:tcPr>
            <w:tcW w:w="850" w:type="dxa"/>
            <w:gridSpan w:val="2"/>
            <w:tcBorders>
              <w:top w:val="nil"/>
              <w:left w:val="nil"/>
              <w:bottom w:val="nil"/>
              <w:right w:val="nil"/>
            </w:tcBorders>
          </w:tcPr>
          <w:p w14:paraId="0B18247C" w14:textId="77777777" w:rsidR="00747898" w:rsidRDefault="00747898" w:rsidP="009E23E2">
            <w:pPr>
              <w:pStyle w:val="affff1"/>
              <w:tabs>
                <w:tab w:val="left" w:pos="849"/>
              </w:tabs>
              <w:spacing w:line="317" w:lineRule="exact"/>
            </w:pPr>
            <w:r>
              <w:t>4000</w:t>
            </w:r>
            <w:r>
              <w:tab/>
            </w:r>
          </w:p>
        </w:tc>
        <w:tc>
          <w:tcPr>
            <w:tcW w:w="6236" w:type="dxa"/>
            <w:tcBorders>
              <w:top w:val="nil"/>
              <w:left w:val="nil"/>
              <w:bottom w:val="nil"/>
              <w:right w:val="nil"/>
            </w:tcBorders>
          </w:tcPr>
          <w:p w14:paraId="383C5AE0" w14:textId="77777777" w:rsidR="00747898" w:rsidRDefault="00747898" w:rsidP="009E23E2">
            <w:pPr>
              <w:pStyle w:val="affff2"/>
              <w:spacing w:line="317" w:lineRule="exact"/>
              <w:ind w:right="28"/>
              <w:rPr>
                <w:b/>
                <w:bCs/>
              </w:rPr>
            </w:pPr>
            <w:r>
              <w:rPr>
                <w:rFonts w:hint="eastAsia"/>
                <w:b/>
                <w:bCs/>
              </w:rPr>
              <w:t>營業收入</w:t>
            </w:r>
          </w:p>
        </w:tc>
        <w:tc>
          <w:tcPr>
            <w:tcW w:w="1417" w:type="dxa"/>
            <w:tcBorders>
              <w:top w:val="nil"/>
              <w:left w:val="nil"/>
              <w:bottom w:val="nil"/>
              <w:right w:val="nil"/>
            </w:tcBorders>
          </w:tcPr>
          <w:p w14:paraId="7E771531" w14:textId="77777777" w:rsidR="00747898" w:rsidRDefault="00747898" w:rsidP="009E23E2">
            <w:pPr>
              <w:pStyle w:val="affff1"/>
              <w:tabs>
                <w:tab w:val="right" w:pos="1390"/>
                <w:tab w:val="left" w:pos="1416"/>
              </w:tabs>
              <w:spacing w:line="317" w:lineRule="exact"/>
              <w:jc w:val="right"/>
            </w:pPr>
            <w:r>
              <w:t>$</w:t>
            </w:r>
            <w:r>
              <w:tab/>
              <w:t>8,605,953</w:t>
            </w:r>
            <w:r>
              <w:tab/>
            </w:r>
          </w:p>
        </w:tc>
        <w:tc>
          <w:tcPr>
            <w:tcW w:w="567" w:type="dxa"/>
            <w:tcBorders>
              <w:top w:val="nil"/>
              <w:left w:val="nil"/>
              <w:bottom w:val="nil"/>
              <w:right w:val="nil"/>
            </w:tcBorders>
          </w:tcPr>
          <w:p w14:paraId="3975067E" w14:textId="77777777" w:rsidR="00747898" w:rsidRDefault="00747898" w:rsidP="009E23E2">
            <w:pPr>
              <w:pStyle w:val="affff1"/>
              <w:tabs>
                <w:tab w:val="right" w:pos="540"/>
                <w:tab w:val="left" w:pos="566"/>
              </w:tabs>
              <w:spacing w:line="317" w:lineRule="exact"/>
              <w:jc w:val="right"/>
            </w:pPr>
            <w:r>
              <w:tab/>
              <w:t>103</w:t>
            </w:r>
            <w:r>
              <w:tab/>
            </w:r>
          </w:p>
        </w:tc>
        <w:tc>
          <w:tcPr>
            <w:tcW w:w="1418" w:type="dxa"/>
            <w:tcBorders>
              <w:top w:val="nil"/>
              <w:left w:val="nil"/>
              <w:bottom w:val="nil"/>
              <w:right w:val="nil"/>
            </w:tcBorders>
          </w:tcPr>
          <w:p w14:paraId="5986D5D5" w14:textId="77777777" w:rsidR="00747898" w:rsidRDefault="00747898" w:rsidP="009E23E2">
            <w:pPr>
              <w:pStyle w:val="affff1"/>
              <w:tabs>
                <w:tab w:val="right" w:pos="1390"/>
                <w:tab w:val="left" w:pos="1416"/>
              </w:tabs>
              <w:spacing w:line="317" w:lineRule="exact"/>
              <w:jc w:val="right"/>
            </w:pPr>
            <w:r>
              <w:tab/>
              <w:t>15,256,329</w:t>
            </w:r>
            <w:r>
              <w:tab/>
            </w:r>
          </w:p>
        </w:tc>
        <w:tc>
          <w:tcPr>
            <w:tcW w:w="567" w:type="dxa"/>
            <w:tcBorders>
              <w:top w:val="nil"/>
              <w:left w:val="nil"/>
              <w:bottom w:val="nil"/>
              <w:right w:val="nil"/>
            </w:tcBorders>
          </w:tcPr>
          <w:p w14:paraId="24C61FDA" w14:textId="77777777" w:rsidR="00747898" w:rsidRDefault="00747898" w:rsidP="009E23E2">
            <w:pPr>
              <w:pStyle w:val="affff1"/>
              <w:tabs>
                <w:tab w:val="right" w:pos="540"/>
                <w:tab w:val="left" w:pos="566"/>
              </w:tabs>
              <w:spacing w:line="317" w:lineRule="exact"/>
              <w:jc w:val="right"/>
            </w:pPr>
            <w:r>
              <w:tab/>
              <w:t>102</w:t>
            </w:r>
            <w:r>
              <w:tab/>
            </w:r>
          </w:p>
        </w:tc>
        <w:tc>
          <w:tcPr>
            <w:tcW w:w="1275" w:type="dxa"/>
            <w:gridSpan w:val="2"/>
            <w:tcBorders>
              <w:top w:val="nil"/>
              <w:left w:val="nil"/>
              <w:bottom w:val="nil"/>
              <w:right w:val="nil"/>
            </w:tcBorders>
          </w:tcPr>
          <w:p w14:paraId="5FC0AF02" w14:textId="77777777" w:rsidR="00747898" w:rsidRDefault="00747898" w:rsidP="009E23E2">
            <w:pPr>
              <w:pStyle w:val="affff1"/>
              <w:spacing w:line="317" w:lineRule="exact"/>
              <w:jc w:val="right"/>
            </w:pPr>
          </w:p>
        </w:tc>
      </w:tr>
      <w:tr w:rsidR="00747898" w14:paraId="38785270" w14:textId="77777777" w:rsidTr="00832DD5">
        <w:tblPrEx>
          <w:tblCellMar>
            <w:left w:w="0" w:type="dxa"/>
            <w:right w:w="0" w:type="dxa"/>
          </w:tblCellMar>
        </w:tblPrEx>
        <w:tc>
          <w:tcPr>
            <w:tcW w:w="850" w:type="dxa"/>
            <w:gridSpan w:val="2"/>
            <w:tcBorders>
              <w:top w:val="nil"/>
              <w:left w:val="nil"/>
              <w:bottom w:val="nil"/>
              <w:right w:val="nil"/>
            </w:tcBorders>
          </w:tcPr>
          <w:p w14:paraId="63B91975" w14:textId="77777777" w:rsidR="00747898" w:rsidRDefault="00747898" w:rsidP="009E23E2">
            <w:pPr>
              <w:pStyle w:val="affff1"/>
              <w:tabs>
                <w:tab w:val="left" w:pos="849"/>
              </w:tabs>
              <w:spacing w:line="317" w:lineRule="exact"/>
            </w:pPr>
            <w:r>
              <w:t>4170</w:t>
            </w:r>
            <w:r>
              <w:tab/>
            </w:r>
          </w:p>
        </w:tc>
        <w:tc>
          <w:tcPr>
            <w:tcW w:w="6236" w:type="dxa"/>
            <w:tcBorders>
              <w:top w:val="nil"/>
              <w:left w:val="nil"/>
              <w:bottom w:val="nil"/>
              <w:right w:val="nil"/>
            </w:tcBorders>
          </w:tcPr>
          <w:p w14:paraId="4F128820" w14:textId="77777777" w:rsidR="00747898" w:rsidRDefault="00747898" w:rsidP="009E23E2">
            <w:pPr>
              <w:pStyle w:val="affff2"/>
              <w:spacing w:line="317" w:lineRule="exact"/>
              <w:ind w:right="28"/>
            </w:pPr>
            <w:r>
              <w:rPr>
                <w:rFonts w:hint="eastAsia"/>
              </w:rPr>
              <w:t>減：銷貨退回及折讓</w:t>
            </w:r>
          </w:p>
        </w:tc>
        <w:tc>
          <w:tcPr>
            <w:tcW w:w="1417" w:type="dxa"/>
            <w:tcBorders>
              <w:top w:val="nil"/>
              <w:left w:val="nil"/>
              <w:bottom w:val="nil"/>
              <w:right w:val="nil"/>
            </w:tcBorders>
          </w:tcPr>
          <w:p w14:paraId="14FD1FAD" w14:textId="77777777" w:rsidR="00747898" w:rsidRDefault="00747898" w:rsidP="009E23E2">
            <w:pPr>
              <w:pStyle w:val="affff1"/>
              <w:tabs>
                <w:tab w:val="right" w:pos="1390"/>
                <w:tab w:val="left" w:pos="1416"/>
              </w:tabs>
              <w:spacing w:line="317" w:lineRule="exact"/>
              <w:jc w:val="right"/>
            </w:pPr>
            <w:r>
              <w:rPr>
                <w:u w:val="single"/>
              </w:rPr>
              <w:tab/>
              <w:t>277,791</w:t>
            </w:r>
            <w:r>
              <w:rPr>
                <w:u w:val="single"/>
              </w:rPr>
              <w:tab/>
            </w:r>
          </w:p>
        </w:tc>
        <w:tc>
          <w:tcPr>
            <w:tcW w:w="567" w:type="dxa"/>
            <w:tcBorders>
              <w:top w:val="nil"/>
              <w:left w:val="nil"/>
              <w:bottom w:val="nil"/>
              <w:right w:val="nil"/>
            </w:tcBorders>
          </w:tcPr>
          <w:p w14:paraId="4DB4E07A" w14:textId="77777777" w:rsidR="00747898" w:rsidRDefault="00747898" w:rsidP="009E23E2">
            <w:pPr>
              <w:pStyle w:val="affff1"/>
              <w:tabs>
                <w:tab w:val="right" w:pos="540"/>
                <w:tab w:val="left" w:pos="566"/>
              </w:tabs>
              <w:spacing w:line="317" w:lineRule="exact"/>
              <w:jc w:val="right"/>
            </w:pPr>
            <w:r>
              <w:rPr>
                <w:u w:val="single"/>
              </w:rPr>
              <w:tab/>
              <w:t>3</w:t>
            </w:r>
            <w:r>
              <w:rPr>
                <w:u w:val="single"/>
              </w:rPr>
              <w:tab/>
            </w:r>
          </w:p>
        </w:tc>
        <w:tc>
          <w:tcPr>
            <w:tcW w:w="1418" w:type="dxa"/>
            <w:tcBorders>
              <w:top w:val="nil"/>
              <w:left w:val="nil"/>
              <w:bottom w:val="nil"/>
              <w:right w:val="nil"/>
            </w:tcBorders>
          </w:tcPr>
          <w:p w14:paraId="2F147DBD" w14:textId="77777777" w:rsidR="00747898" w:rsidRDefault="00747898" w:rsidP="009E23E2">
            <w:pPr>
              <w:pStyle w:val="affff1"/>
              <w:tabs>
                <w:tab w:val="right" w:pos="1390"/>
                <w:tab w:val="left" w:pos="1416"/>
              </w:tabs>
              <w:spacing w:line="317" w:lineRule="exact"/>
              <w:jc w:val="right"/>
            </w:pPr>
            <w:r>
              <w:rPr>
                <w:u w:val="single"/>
              </w:rPr>
              <w:tab/>
              <w:t>231,372</w:t>
            </w:r>
            <w:r>
              <w:rPr>
                <w:u w:val="single"/>
              </w:rPr>
              <w:tab/>
            </w:r>
          </w:p>
        </w:tc>
        <w:tc>
          <w:tcPr>
            <w:tcW w:w="567" w:type="dxa"/>
            <w:tcBorders>
              <w:top w:val="nil"/>
              <w:left w:val="nil"/>
              <w:bottom w:val="nil"/>
              <w:right w:val="nil"/>
            </w:tcBorders>
          </w:tcPr>
          <w:p w14:paraId="40289832" w14:textId="77777777" w:rsidR="00747898" w:rsidRDefault="00747898" w:rsidP="009E23E2">
            <w:pPr>
              <w:pStyle w:val="affff1"/>
              <w:tabs>
                <w:tab w:val="right" w:pos="540"/>
                <w:tab w:val="left" w:pos="566"/>
              </w:tabs>
              <w:spacing w:line="317" w:lineRule="exact"/>
              <w:jc w:val="right"/>
            </w:pPr>
            <w:r>
              <w:rPr>
                <w:u w:val="single"/>
              </w:rPr>
              <w:tab/>
              <w:t>2</w:t>
            </w:r>
            <w:r>
              <w:rPr>
                <w:u w:val="single"/>
              </w:rPr>
              <w:tab/>
            </w:r>
          </w:p>
        </w:tc>
        <w:tc>
          <w:tcPr>
            <w:tcW w:w="1275" w:type="dxa"/>
            <w:gridSpan w:val="2"/>
            <w:tcBorders>
              <w:top w:val="nil"/>
              <w:left w:val="nil"/>
              <w:bottom w:val="nil"/>
              <w:right w:val="nil"/>
            </w:tcBorders>
          </w:tcPr>
          <w:p w14:paraId="70639C83" w14:textId="77777777" w:rsidR="00747898" w:rsidRDefault="00747898" w:rsidP="009E23E2">
            <w:pPr>
              <w:pStyle w:val="affff1"/>
              <w:spacing w:line="317" w:lineRule="exact"/>
              <w:jc w:val="right"/>
            </w:pPr>
          </w:p>
        </w:tc>
      </w:tr>
      <w:tr w:rsidR="00747898" w14:paraId="45794D7B" w14:textId="77777777" w:rsidTr="00832DD5">
        <w:tblPrEx>
          <w:tblCellMar>
            <w:left w:w="0" w:type="dxa"/>
            <w:right w:w="0" w:type="dxa"/>
          </w:tblCellMar>
        </w:tblPrEx>
        <w:tc>
          <w:tcPr>
            <w:tcW w:w="850" w:type="dxa"/>
            <w:gridSpan w:val="2"/>
            <w:tcBorders>
              <w:top w:val="nil"/>
              <w:left w:val="nil"/>
              <w:bottom w:val="nil"/>
              <w:right w:val="nil"/>
            </w:tcBorders>
          </w:tcPr>
          <w:p w14:paraId="7AFF6E79"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Pr>
          <w:p w14:paraId="343E055A" w14:textId="77777777" w:rsidR="00747898" w:rsidRDefault="00747898" w:rsidP="009E23E2">
            <w:pPr>
              <w:pStyle w:val="affff2"/>
              <w:spacing w:line="317" w:lineRule="exact"/>
              <w:ind w:right="28"/>
              <w:rPr>
                <w:b/>
                <w:bCs/>
              </w:rPr>
            </w:pPr>
            <w:r>
              <w:rPr>
                <w:rFonts w:hint="eastAsia"/>
                <w:b/>
                <w:bCs/>
              </w:rPr>
              <w:t xml:space="preserve">　　營業收入淨額 (附註七)</w:t>
            </w:r>
          </w:p>
        </w:tc>
        <w:tc>
          <w:tcPr>
            <w:tcW w:w="1417" w:type="dxa"/>
            <w:tcBorders>
              <w:top w:val="nil"/>
              <w:left w:val="nil"/>
              <w:bottom w:val="nil"/>
              <w:right w:val="nil"/>
            </w:tcBorders>
          </w:tcPr>
          <w:p w14:paraId="4A602F07" w14:textId="77777777" w:rsidR="00747898" w:rsidRDefault="00747898" w:rsidP="009E23E2">
            <w:pPr>
              <w:pStyle w:val="affff1"/>
              <w:tabs>
                <w:tab w:val="right" w:pos="1390"/>
                <w:tab w:val="left" w:pos="1416"/>
              </w:tabs>
              <w:spacing w:line="317" w:lineRule="exact"/>
              <w:jc w:val="right"/>
            </w:pPr>
            <w:r>
              <w:tab/>
              <w:t>8,328,162</w:t>
            </w:r>
            <w:r>
              <w:tab/>
            </w:r>
          </w:p>
        </w:tc>
        <w:tc>
          <w:tcPr>
            <w:tcW w:w="567" w:type="dxa"/>
            <w:tcBorders>
              <w:top w:val="nil"/>
              <w:left w:val="nil"/>
              <w:bottom w:val="nil"/>
              <w:right w:val="nil"/>
            </w:tcBorders>
          </w:tcPr>
          <w:p w14:paraId="66F8F782" w14:textId="77777777" w:rsidR="00747898" w:rsidRDefault="00747898" w:rsidP="009E23E2">
            <w:pPr>
              <w:pStyle w:val="affff1"/>
              <w:tabs>
                <w:tab w:val="right" w:pos="540"/>
                <w:tab w:val="left" w:pos="566"/>
              </w:tabs>
              <w:spacing w:line="317" w:lineRule="exact"/>
              <w:jc w:val="right"/>
            </w:pPr>
            <w:r>
              <w:tab/>
              <w:t>100</w:t>
            </w:r>
            <w:r>
              <w:tab/>
            </w:r>
          </w:p>
        </w:tc>
        <w:tc>
          <w:tcPr>
            <w:tcW w:w="1418" w:type="dxa"/>
            <w:tcBorders>
              <w:top w:val="nil"/>
              <w:left w:val="nil"/>
              <w:bottom w:val="nil"/>
              <w:right w:val="nil"/>
            </w:tcBorders>
          </w:tcPr>
          <w:p w14:paraId="783C1981" w14:textId="77777777" w:rsidR="00747898" w:rsidRDefault="00747898" w:rsidP="009E23E2">
            <w:pPr>
              <w:pStyle w:val="affff1"/>
              <w:tabs>
                <w:tab w:val="right" w:pos="1390"/>
                <w:tab w:val="left" w:pos="1416"/>
              </w:tabs>
              <w:spacing w:line="317" w:lineRule="exact"/>
              <w:jc w:val="right"/>
            </w:pPr>
            <w:r>
              <w:tab/>
              <w:t>15,024,957</w:t>
            </w:r>
            <w:r>
              <w:tab/>
            </w:r>
          </w:p>
        </w:tc>
        <w:tc>
          <w:tcPr>
            <w:tcW w:w="567" w:type="dxa"/>
            <w:tcBorders>
              <w:top w:val="nil"/>
              <w:left w:val="nil"/>
              <w:bottom w:val="nil"/>
              <w:right w:val="nil"/>
            </w:tcBorders>
          </w:tcPr>
          <w:p w14:paraId="34AB5D8E" w14:textId="77777777" w:rsidR="00747898" w:rsidRDefault="00747898" w:rsidP="009E23E2">
            <w:pPr>
              <w:pStyle w:val="affff1"/>
              <w:tabs>
                <w:tab w:val="right" w:pos="540"/>
                <w:tab w:val="left" w:pos="566"/>
              </w:tabs>
              <w:spacing w:line="317" w:lineRule="exact"/>
              <w:jc w:val="right"/>
            </w:pPr>
            <w:r>
              <w:tab/>
              <w:t>100</w:t>
            </w:r>
            <w:r>
              <w:tab/>
            </w:r>
          </w:p>
        </w:tc>
        <w:tc>
          <w:tcPr>
            <w:tcW w:w="1275" w:type="dxa"/>
            <w:gridSpan w:val="2"/>
            <w:tcBorders>
              <w:top w:val="nil"/>
              <w:left w:val="nil"/>
              <w:bottom w:val="nil"/>
              <w:right w:val="nil"/>
            </w:tcBorders>
          </w:tcPr>
          <w:p w14:paraId="2D30D572" w14:textId="77777777" w:rsidR="00747898" w:rsidRDefault="00747898" w:rsidP="009E23E2">
            <w:pPr>
              <w:pStyle w:val="affff1"/>
              <w:spacing w:line="317" w:lineRule="exact"/>
              <w:jc w:val="right"/>
            </w:pPr>
          </w:p>
        </w:tc>
      </w:tr>
      <w:tr w:rsidR="00747898" w14:paraId="297F48AD"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599E4412" w14:textId="77777777" w:rsidR="00747898" w:rsidRDefault="00747898" w:rsidP="009E23E2">
            <w:pPr>
              <w:pStyle w:val="affff1"/>
              <w:tabs>
                <w:tab w:val="left" w:pos="849"/>
              </w:tabs>
              <w:spacing w:line="317" w:lineRule="exact"/>
            </w:pPr>
            <w:r>
              <w:t>5000</w:t>
            </w:r>
            <w:r>
              <w:tab/>
            </w:r>
          </w:p>
        </w:tc>
        <w:tc>
          <w:tcPr>
            <w:tcW w:w="6236" w:type="dxa"/>
            <w:tcBorders>
              <w:top w:val="nil"/>
              <w:left w:val="nil"/>
              <w:bottom w:val="nil"/>
              <w:right w:val="nil"/>
            </w:tcBorders>
            <w:tcMar>
              <w:right w:w="28" w:type="dxa"/>
            </w:tcMar>
          </w:tcPr>
          <w:p w14:paraId="27A63EF5" w14:textId="77777777" w:rsidR="00747898" w:rsidRDefault="00747898" w:rsidP="009E23E2">
            <w:pPr>
              <w:pStyle w:val="affff2"/>
              <w:spacing w:line="317" w:lineRule="exact"/>
              <w:rPr>
                <w:b/>
                <w:bCs/>
              </w:rPr>
            </w:pPr>
            <w:r>
              <w:rPr>
                <w:rFonts w:hint="eastAsia"/>
                <w:b/>
                <w:bCs/>
              </w:rPr>
              <w:t>營業成本(附註六(四)及七)</w:t>
            </w:r>
          </w:p>
        </w:tc>
        <w:tc>
          <w:tcPr>
            <w:tcW w:w="1417" w:type="dxa"/>
            <w:tcBorders>
              <w:top w:val="nil"/>
              <w:left w:val="nil"/>
              <w:bottom w:val="nil"/>
              <w:right w:val="nil"/>
            </w:tcBorders>
            <w:tcMar>
              <w:right w:w="0" w:type="dxa"/>
            </w:tcMar>
          </w:tcPr>
          <w:p w14:paraId="2FC9FD5E" w14:textId="77777777" w:rsidR="00747898" w:rsidRDefault="00747898" w:rsidP="009E23E2">
            <w:pPr>
              <w:pStyle w:val="affff1"/>
              <w:tabs>
                <w:tab w:val="right" w:pos="1390"/>
                <w:tab w:val="left" w:pos="1416"/>
              </w:tabs>
              <w:spacing w:line="317" w:lineRule="exact"/>
              <w:jc w:val="right"/>
            </w:pPr>
            <w:r>
              <w:rPr>
                <w:u w:val="single"/>
              </w:rPr>
              <w:tab/>
              <w:t>7,801,091</w:t>
            </w:r>
            <w:r>
              <w:rPr>
                <w:u w:val="single"/>
              </w:rPr>
              <w:tab/>
            </w:r>
          </w:p>
        </w:tc>
        <w:tc>
          <w:tcPr>
            <w:tcW w:w="567" w:type="dxa"/>
            <w:tcBorders>
              <w:top w:val="nil"/>
              <w:left w:val="nil"/>
              <w:bottom w:val="nil"/>
              <w:right w:val="nil"/>
            </w:tcBorders>
            <w:tcMar>
              <w:right w:w="0" w:type="dxa"/>
            </w:tcMar>
          </w:tcPr>
          <w:p w14:paraId="7309DA1C" w14:textId="77777777" w:rsidR="00747898" w:rsidRDefault="00747898" w:rsidP="009E23E2">
            <w:pPr>
              <w:pStyle w:val="affff1"/>
              <w:tabs>
                <w:tab w:val="right" w:pos="540"/>
                <w:tab w:val="left" w:pos="566"/>
              </w:tabs>
              <w:spacing w:line="317" w:lineRule="exact"/>
              <w:jc w:val="right"/>
            </w:pPr>
            <w:r>
              <w:rPr>
                <w:u w:val="single"/>
              </w:rPr>
              <w:tab/>
              <w:t>94</w:t>
            </w:r>
            <w:r>
              <w:rPr>
                <w:u w:val="single"/>
              </w:rPr>
              <w:tab/>
            </w:r>
          </w:p>
        </w:tc>
        <w:tc>
          <w:tcPr>
            <w:tcW w:w="1418" w:type="dxa"/>
            <w:tcBorders>
              <w:top w:val="nil"/>
              <w:left w:val="nil"/>
              <w:bottom w:val="nil"/>
              <w:right w:val="nil"/>
            </w:tcBorders>
            <w:tcMar>
              <w:right w:w="0" w:type="dxa"/>
            </w:tcMar>
          </w:tcPr>
          <w:p w14:paraId="5C0151A4" w14:textId="77777777" w:rsidR="00747898" w:rsidRDefault="00747898" w:rsidP="009E23E2">
            <w:pPr>
              <w:pStyle w:val="affff1"/>
              <w:tabs>
                <w:tab w:val="right" w:pos="1390"/>
                <w:tab w:val="left" w:pos="1416"/>
              </w:tabs>
              <w:spacing w:line="317" w:lineRule="exact"/>
              <w:jc w:val="right"/>
            </w:pPr>
            <w:r>
              <w:rPr>
                <w:u w:val="single"/>
              </w:rPr>
              <w:tab/>
              <w:t>14,470,648</w:t>
            </w:r>
            <w:r>
              <w:rPr>
                <w:u w:val="single"/>
              </w:rPr>
              <w:tab/>
            </w:r>
          </w:p>
        </w:tc>
        <w:tc>
          <w:tcPr>
            <w:tcW w:w="567" w:type="dxa"/>
            <w:tcBorders>
              <w:top w:val="nil"/>
              <w:left w:val="nil"/>
              <w:bottom w:val="nil"/>
              <w:right w:val="nil"/>
            </w:tcBorders>
            <w:tcMar>
              <w:right w:w="0" w:type="dxa"/>
            </w:tcMar>
          </w:tcPr>
          <w:p w14:paraId="39A5E8F4" w14:textId="77777777" w:rsidR="00747898" w:rsidRDefault="00747898" w:rsidP="009E23E2">
            <w:pPr>
              <w:pStyle w:val="affff1"/>
              <w:tabs>
                <w:tab w:val="right" w:pos="540"/>
                <w:tab w:val="left" w:pos="566"/>
              </w:tabs>
              <w:spacing w:line="317" w:lineRule="exact"/>
              <w:jc w:val="right"/>
            </w:pPr>
            <w:r>
              <w:rPr>
                <w:u w:val="single"/>
              </w:rPr>
              <w:tab/>
              <w:t>96</w:t>
            </w:r>
            <w:r>
              <w:rPr>
                <w:u w:val="single"/>
              </w:rPr>
              <w:tab/>
            </w:r>
          </w:p>
        </w:tc>
        <w:tc>
          <w:tcPr>
            <w:tcW w:w="1275" w:type="dxa"/>
            <w:gridSpan w:val="2"/>
            <w:tcBorders>
              <w:top w:val="nil"/>
              <w:left w:val="nil"/>
              <w:bottom w:val="nil"/>
              <w:right w:val="nil"/>
            </w:tcBorders>
            <w:tcMar>
              <w:right w:w="0" w:type="dxa"/>
            </w:tcMar>
          </w:tcPr>
          <w:p w14:paraId="2CE6B375" w14:textId="77777777" w:rsidR="00747898" w:rsidRDefault="00747898" w:rsidP="009E23E2">
            <w:pPr>
              <w:pStyle w:val="affff1"/>
              <w:spacing w:line="317" w:lineRule="exact"/>
              <w:jc w:val="right"/>
            </w:pPr>
          </w:p>
        </w:tc>
      </w:tr>
      <w:tr w:rsidR="00747898" w14:paraId="5171C4DC"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1313DF08"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7C5FE2A3" w14:textId="77777777" w:rsidR="00747898" w:rsidRDefault="00747898" w:rsidP="009E23E2">
            <w:pPr>
              <w:pStyle w:val="affff2"/>
              <w:spacing w:line="317" w:lineRule="exact"/>
              <w:rPr>
                <w:b/>
                <w:bCs/>
              </w:rPr>
            </w:pPr>
            <w:r>
              <w:rPr>
                <w:rFonts w:hint="eastAsia"/>
                <w:b/>
                <w:bCs/>
              </w:rPr>
              <w:t>營業毛利</w:t>
            </w:r>
          </w:p>
        </w:tc>
        <w:tc>
          <w:tcPr>
            <w:tcW w:w="1417" w:type="dxa"/>
            <w:tcBorders>
              <w:top w:val="nil"/>
              <w:left w:val="nil"/>
              <w:bottom w:val="nil"/>
              <w:right w:val="nil"/>
            </w:tcBorders>
            <w:tcMar>
              <w:right w:w="0" w:type="dxa"/>
            </w:tcMar>
          </w:tcPr>
          <w:p w14:paraId="058671EB" w14:textId="77777777" w:rsidR="00747898" w:rsidRDefault="00747898" w:rsidP="009E23E2">
            <w:pPr>
              <w:pStyle w:val="affff1"/>
              <w:tabs>
                <w:tab w:val="right" w:pos="1390"/>
                <w:tab w:val="left" w:pos="1416"/>
              </w:tabs>
              <w:spacing w:line="317" w:lineRule="exact"/>
              <w:jc w:val="right"/>
            </w:pPr>
            <w:r>
              <w:rPr>
                <w:u w:val="single"/>
              </w:rPr>
              <w:tab/>
              <w:t>527,071</w:t>
            </w:r>
            <w:r>
              <w:rPr>
                <w:u w:val="single"/>
              </w:rPr>
              <w:tab/>
            </w:r>
          </w:p>
        </w:tc>
        <w:tc>
          <w:tcPr>
            <w:tcW w:w="567" w:type="dxa"/>
            <w:tcBorders>
              <w:top w:val="nil"/>
              <w:left w:val="nil"/>
              <w:bottom w:val="nil"/>
              <w:right w:val="nil"/>
            </w:tcBorders>
            <w:tcMar>
              <w:right w:w="0" w:type="dxa"/>
            </w:tcMar>
          </w:tcPr>
          <w:p w14:paraId="11CCEAAA" w14:textId="77777777" w:rsidR="00747898" w:rsidRDefault="00747898" w:rsidP="009E23E2">
            <w:pPr>
              <w:pStyle w:val="affff1"/>
              <w:tabs>
                <w:tab w:val="right" w:pos="540"/>
                <w:tab w:val="left" w:pos="566"/>
              </w:tabs>
              <w:spacing w:line="317" w:lineRule="exact"/>
              <w:jc w:val="right"/>
            </w:pPr>
            <w:r>
              <w:rPr>
                <w:u w:val="single"/>
              </w:rPr>
              <w:tab/>
              <w:t>6</w:t>
            </w:r>
            <w:r>
              <w:rPr>
                <w:u w:val="single"/>
              </w:rPr>
              <w:tab/>
            </w:r>
          </w:p>
        </w:tc>
        <w:tc>
          <w:tcPr>
            <w:tcW w:w="1418" w:type="dxa"/>
            <w:tcBorders>
              <w:top w:val="nil"/>
              <w:left w:val="nil"/>
              <w:bottom w:val="nil"/>
              <w:right w:val="nil"/>
            </w:tcBorders>
            <w:tcMar>
              <w:right w:w="0" w:type="dxa"/>
            </w:tcMar>
          </w:tcPr>
          <w:p w14:paraId="7D532843" w14:textId="77777777" w:rsidR="00747898" w:rsidRDefault="00747898" w:rsidP="009E23E2">
            <w:pPr>
              <w:pStyle w:val="affff1"/>
              <w:tabs>
                <w:tab w:val="right" w:pos="1390"/>
                <w:tab w:val="left" w:pos="1416"/>
              </w:tabs>
              <w:spacing w:line="317" w:lineRule="exact"/>
              <w:jc w:val="right"/>
            </w:pPr>
            <w:r>
              <w:rPr>
                <w:u w:val="single"/>
              </w:rPr>
              <w:tab/>
              <w:t>554,309</w:t>
            </w:r>
            <w:r>
              <w:rPr>
                <w:u w:val="single"/>
              </w:rPr>
              <w:tab/>
            </w:r>
          </w:p>
        </w:tc>
        <w:tc>
          <w:tcPr>
            <w:tcW w:w="567" w:type="dxa"/>
            <w:tcBorders>
              <w:top w:val="nil"/>
              <w:left w:val="nil"/>
              <w:bottom w:val="nil"/>
              <w:right w:val="nil"/>
            </w:tcBorders>
            <w:tcMar>
              <w:right w:w="0" w:type="dxa"/>
            </w:tcMar>
          </w:tcPr>
          <w:p w14:paraId="7A3C8E7E" w14:textId="77777777" w:rsidR="00747898" w:rsidRDefault="00747898" w:rsidP="009E23E2">
            <w:pPr>
              <w:pStyle w:val="affff1"/>
              <w:tabs>
                <w:tab w:val="right" w:pos="540"/>
                <w:tab w:val="left" w:pos="566"/>
              </w:tabs>
              <w:spacing w:line="317" w:lineRule="exact"/>
              <w:jc w:val="right"/>
            </w:pPr>
            <w:r>
              <w:rPr>
                <w:u w:val="single"/>
              </w:rPr>
              <w:tab/>
              <w:t>4</w:t>
            </w:r>
            <w:r>
              <w:rPr>
                <w:u w:val="single"/>
              </w:rPr>
              <w:tab/>
            </w:r>
          </w:p>
        </w:tc>
        <w:tc>
          <w:tcPr>
            <w:tcW w:w="1275" w:type="dxa"/>
            <w:gridSpan w:val="2"/>
            <w:tcBorders>
              <w:top w:val="nil"/>
              <w:left w:val="nil"/>
              <w:bottom w:val="nil"/>
              <w:right w:val="nil"/>
            </w:tcBorders>
            <w:tcMar>
              <w:right w:w="0" w:type="dxa"/>
            </w:tcMar>
          </w:tcPr>
          <w:p w14:paraId="0033773B" w14:textId="77777777" w:rsidR="00747898" w:rsidRDefault="00747898" w:rsidP="009E23E2">
            <w:pPr>
              <w:pStyle w:val="affff1"/>
              <w:spacing w:line="317" w:lineRule="exact"/>
              <w:jc w:val="right"/>
            </w:pPr>
          </w:p>
        </w:tc>
      </w:tr>
      <w:tr w:rsidR="00747898" w14:paraId="32532630"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149A0F22"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754339BB" w14:textId="77777777" w:rsidR="00747898" w:rsidRDefault="00747898" w:rsidP="009E23E2">
            <w:pPr>
              <w:pStyle w:val="affff2"/>
              <w:spacing w:line="317" w:lineRule="exact"/>
              <w:rPr>
                <w:b/>
                <w:bCs/>
              </w:rPr>
            </w:pPr>
            <w:r>
              <w:rPr>
                <w:rFonts w:hint="eastAsia"/>
                <w:b/>
                <w:bCs/>
              </w:rPr>
              <w:t>營業費用：</w:t>
            </w:r>
          </w:p>
        </w:tc>
        <w:tc>
          <w:tcPr>
            <w:tcW w:w="1417" w:type="dxa"/>
            <w:tcBorders>
              <w:top w:val="nil"/>
              <w:left w:val="nil"/>
              <w:bottom w:val="nil"/>
              <w:right w:val="nil"/>
            </w:tcBorders>
            <w:tcMar>
              <w:right w:w="0" w:type="dxa"/>
            </w:tcMar>
          </w:tcPr>
          <w:p w14:paraId="2F0AA57C"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467B44E9" w14:textId="77777777" w:rsidR="00747898" w:rsidRDefault="00747898" w:rsidP="009E23E2">
            <w:pPr>
              <w:pStyle w:val="affff1"/>
              <w:spacing w:line="317" w:lineRule="exact"/>
              <w:jc w:val="right"/>
            </w:pPr>
          </w:p>
        </w:tc>
        <w:tc>
          <w:tcPr>
            <w:tcW w:w="1418" w:type="dxa"/>
            <w:tcBorders>
              <w:top w:val="nil"/>
              <w:left w:val="nil"/>
              <w:bottom w:val="nil"/>
              <w:right w:val="nil"/>
            </w:tcBorders>
            <w:tcMar>
              <w:right w:w="0" w:type="dxa"/>
            </w:tcMar>
          </w:tcPr>
          <w:p w14:paraId="020F87B3"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28D58478" w14:textId="77777777" w:rsidR="00747898" w:rsidRDefault="00747898" w:rsidP="009E23E2">
            <w:pPr>
              <w:pStyle w:val="affff1"/>
              <w:spacing w:line="317" w:lineRule="exact"/>
              <w:jc w:val="right"/>
            </w:pPr>
          </w:p>
        </w:tc>
        <w:tc>
          <w:tcPr>
            <w:tcW w:w="1275" w:type="dxa"/>
            <w:gridSpan w:val="2"/>
            <w:tcBorders>
              <w:top w:val="nil"/>
              <w:left w:val="nil"/>
              <w:bottom w:val="nil"/>
              <w:right w:val="nil"/>
            </w:tcBorders>
            <w:tcMar>
              <w:right w:w="0" w:type="dxa"/>
            </w:tcMar>
          </w:tcPr>
          <w:p w14:paraId="2247AA0B" w14:textId="77777777" w:rsidR="00747898" w:rsidRDefault="00747898" w:rsidP="009E23E2">
            <w:pPr>
              <w:pStyle w:val="affff1"/>
              <w:spacing w:line="317" w:lineRule="exact"/>
              <w:jc w:val="right"/>
            </w:pPr>
          </w:p>
        </w:tc>
      </w:tr>
      <w:tr w:rsidR="00747898" w14:paraId="0372809E"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3AECD023" w14:textId="77777777" w:rsidR="00747898" w:rsidRDefault="00747898" w:rsidP="009E23E2">
            <w:pPr>
              <w:pStyle w:val="affff1"/>
              <w:tabs>
                <w:tab w:val="left" w:pos="849"/>
              </w:tabs>
              <w:spacing w:line="317" w:lineRule="exact"/>
            </w:pPr>
            <w:r>
              <w:t>6100</w:t>
            </w:r>
            <w:r>
              <w:tab/>
            </w:r>
          </w:p>
        </w:tc>
        <w:tc>
          <w:tcPr>
            <w:tcW w:w="6236" w:type="dxa"/>
            <w:tcBorders>
              <w:top w:val="nil"/>
              <w:left w:val="nil"/>
              <w:bottom w:val="nil"/>
              <w:right w:val="nil"/>
            </w:tcBorders>
            <w:tcMar>
              <w:right w:w="28" w:type="dxa"/>
            </w:tcMar>
          </w:tcPr>
          <w:p w14:paraId="29F99A3F" w14:textId="77777777" w:rsidR="00747898" w:rsidRDefault="00747898" w:rsidP="009E23E2">
            <w:pPr>
              <w:pStyle w:val="affff2"/>
              <w:spacing w:line="317" w:lineRule="exact"/>
            </w:pPr>
            <w:r>
              <w:rPr>
                <w:rFonts w:hint="eastAsia"/>
              </w:rPr>
              <w:t xml:space="preserve">　推銷費用</w:t>
            </w:r>
          </w:p>
        </w:tc>
        <w:tc>
          <w:tcPr>
            <w:tcW w:w="1417" w:type="dxa"/>
            <w:tcBorders>
              <w:top w:val="nil"/>
              <w:left w:val="nil"/>
              <w:bottom w:val="nil"/>
              <w:right w:val="nil"/>
            </w:tcBorders>
            <w:tcMar>
              <w:right w:w="0" w:type="dxa"/>
            </w:tcMar>
          </w:tcPr>
          <w:p w14:paraId="679F19F5" w14:textId="77777777" w:rsidR="00747898" w:rsidRDefault="00747898" w:rsidP="009E23E2">
            <w:pPr>
              <w:pStyle w:val="affff1"/>
              <w:tabs>
                <w:tab w:val="right" w:pos="1390"/>
                <w:tab w:val="left" w:pos="1416"/>
              </w:tabs>
              <w:spacing w:line="317" w:lineRule="exact"/>
              <w:jc w:val="right"/>
            </w:pPr>
            <w:r>
              <w:tab/>
              <w:t>325,832</w:t>
            </w:r>
            <w:r>
              <w:tab/>
            </w:r>
          </w:p>
        </w:tc>
        <w:tc>
          <w:tcPr>
            <w:tcW w:w="567" w:type="dxa"/>
            <w:tcBorders>
              <w:top w:val="nil"/>
              <w:left w:val="nil"/>
              <w:bottom w:val="nil"/>
              <w:right w:val="nil"/>
            </w:tcBorders>
            <w:tcMar>
              <w:right w:w="0" w:type="dxa"/>
            </w:tcMar>
          </w:tcPr>
          <w:p w14:paraId="5DB3B93F" w14:textId="77777777" w:rsidR="00747898" w:rsidRDefault="00747898" w:rsidP="009E23E2">
            <w:pPr>
              <w:pStyle w:val="affff1"/>
              <w:tabs>
                <w:tab w:val="right" w:pos="540"/>
                <w:tab w:val="left" w:pos="566"/>
              </w:tabs>
              <w:spacing w:line="317" w:lineRule="exact"/>
              <w:jc w:val="right"/>
            </w:pPr>
            <w:r>
              <w:tab/>
              <w:t>4</w:t>
            </w:r>
            <w:r>
              <w:tab/>
            </w:r>
          </w:p>
        </w:tc>
        <w:tc>
          <w:tcPr>
            <w:tcW w:w="1418" w:type="dxa"/>
            <w:tcBorders>
              <w:top w:val="nil"/>
              <w:left w:val="nil"/>
              <w:bottom w:val="nil"/>
              <w:right w:val="nil"/>
            </w:tcBorders>
            <w:tcMar>
              <w:right w:w="0" w:type="dxa"/>
            </w:tcMar>
          </w:tcPr>
          <w:p w14:paraId="52D69FA5" w14:textId="77777777" w:rsidR="00747898" w:rsidRDefault="00747898" w:rsidP="009E23E2">
            <w:pPr>
              <w:pStyle w:val="affff1"/>
              <w:tabs>
                <w:tab w:val="right" w:pos="1390"/>
                <w:tab w:val="left" w:pos="1416"/>
              </w:tabs>
              <w:spacing w:line="317" w:lineRule="exact"/>
              <w:jc w:val="right"/>
            </w:pPr>
            <w:r>
              <w:tab/>
              <w:t>869,105</w:t>
            </w:r>
            <w:r>
              <w:tab/>
            </w:r>
          </w:p>
        </w:tc>
        <w:tc>
          <w:tcPr>
            <w:tcW w:w="567" w:type="dxa"/>
            <w:tcBorders>
              <w:top w:val="nil"/>
              <w:left w:val="nil"/>
              <w:bottom w:val="nil"/>
              <w:right w:val="nil"/>
            </w:tcBorders>
            <w:tcMar>
              <w:right w:w="0" w:type="dxa"/>
            </w:tcMar>
          </w:tcPr>
          <w:p w14:paraId="0EB75D27" w14:textId="77777777" w:rsidR="00747898" w:rsidRDefault="00747898" w:rsidP="009E23E2">
            <w:pPr>
              <w:pStyle w:val="affff1"/>
              <w:tabs>
                <w:tab w:val="right" w:pos="540"/>
                <w:tab w:val="left" w:pos="566"/>
              </w:tabs>
              <w:spacing w:line="317" w:lineRule="exact"/>
              <w:jc w:val="right"/>
            </w:pPr>
            <w:r>
              <w:tab/>
              <w:t>6</w:t>
            </w:r>
            <w:r>
              <w:tab/>
            </w:r>
          </w:p>
        </w:tc>
        <w:tc>
          <w:tcPr>
            <w:tcW w:w="1275" w:type="dxa"/>
            <w:gridSpan w:val="2"/>
            <w:tcBorders>
              <w:top w:val="nil"/>
              <w:left w:val="nil"/>
              <w:bottom w:val="nil"/>
              <w:right w:val="nil"/>
            </w:tcBorders>
            <w:tcMar>
              <w:right w:w="0" w:type="dxa"/>
            </w:tcMar>
          </w:tcPr>
          <w:p w14:paraId="2B7D5D56" w14:textId="77777777" w:rsidR="00747898" w:rsidRDefault="00747898" w:rsidP="009E23E2">
            <w:pPr>
              <w:pStyle w:val="affff1"/>
              <w:spacing w:line="317" w:lineRule="exact"/>
              <w:jc w:val="right"/>
            </w:pPr>
          </w:p>
        </w:tc>
      </w:tr>
      <w:tr w:rsidR="00747898" w14:paraId="76A0A889"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5ABCCEBD" w14:textId="77777777" w:rsidR="00747898" w:rsidRDefault="00747898" w:rsidP="009E23E2">
            <w:pPr>
              <w:pStyle w:val="affff1"/>
              <w:tabs>
                <w:tab w:val="left" w:pos="849"/>
              </w:tabs>
              <w:spacing w:line="317" w:lineRule="exact"/>
            </w:pPr>
            <w:r>
              <w:t>6200</w:t>
            </w:r>
            <w:r>
              <w:tab/>
            </w:r>
          </w:p>
        </w:tc>
        <w:tc>
          <w:tcPr>
            <w:tcW w:w="6236" w:type="dxa"/>
            <w:tcBorders>
              <w:top w:val="nil"/>
              <w:left w:val="nil"/>
              <w:bottom w:val="nil"/>
              <w:right w:val="nil"/>
            </w:tcBorders>
            <w:tcMar>
              <w:right w:w="28" w:type="dxa"/>
            </w:tcMar>
          </w:tcPr>
          <w:p w14:paraId="18542259" w14:textId="77777777" w:rsidR="00747898" w:rsidRDefault="00747898" w:rsidP="009E23E2">
            <w:pPr>
              <w:pStyle w:val="affff2"/>
              <w:spacing w:line="317" w:lineRule="exact"/>
            </w:pPr>
            <w:r>
              <w:rPr>
                <w:rFonts w:hint="eastAsia"/>
              </w:rPr>
              <w:t xml:space="preserve">　管理費用</w:t>
            </w:r>
          </w:p>
        </w:tc>
        <w:tc>
          <w:tcPr>
            <w:tcW w:w="1417" w:type="dxa"/>
            <w:tcBorders>
              <w:top w:val="nil"/>
              <w:left w:val="nil"/>
              <w:bottom w:val="nil"/>
              <w:right w:val="nil"/>
            </w:tcBorders>
            <w:tcMar>
              <w:right w:w="0" w:type="dxa"/>
            </w:tcMar>
          </w:tcPr>
          <w:p w14:paraId="6EB66335" w14:textId="77777777" w:rsidR="00747898" w:rsidRDefault="00747898" w:rsidP="009E23E2">
            <w:pPr>
              <w:pStyle w:val="affff1"/>
              <w:tabs>
                <w:tab w:val="right" w:pos="1390"/>
                <w:tab w:val="left" w:pos="1416"/>
              </w:tabs>
              <w:spacing w:line="317" w:lineRule="exact"/>
              <w:jc w:val="right"/>
            </w:pPr>
            <w:r>
              <w:tab/>
              <w:t>70,107</w:t>
            </w:r>
            <w:r>
              <w:tab/>
            </w:r>
          </w:p>
        </w:tc>
        <w:tc>
          <w:tcPr>
            <w:tcW w:w="567" w:type="dxa"/>
            <w:tcBorders>
              <w:top w:val="nil"/>
              <w:left w:val="nil"/>
              <w:bottom w:val="nil"/>
              <w:right w:val="nil"/>
            </w:tcBorders>
            <w:tcMar>
              <w:right w:w="0" w:type="dxa"/>
            </w:tcMar>
          </w:tcPr>
          <w:p w14:paraId="6608CEE7" w14:textId="77777777" w:rsidR="00747898" w:rsidRDefault="00747898" w:rsidP="009E23E2">
            <w:pPr>
              <w:pStyle w:val="affff1"/>
              <w:tabs>
                <w:tab w:val="right" w:pos="540"/>
                <w:tab w:val="left" w:pos="566"/>
              </w:tabs>
              <w:spacing w:line="317" w:lineRule="exact"/>
              <w:jc w:val="right"/>
            </w:pPr>
            <w:r>
              <w:tab/>
              <w:t>1</w:t>
            </w:r>
            <w:r>
              <w:tab/>
            </w:r>
          </w:p>
        </w:tc>
        <w:tc>
          <w:tcPr>
            <w:tcW w:w="1418" w:type="dxa"/>
            <w:tcBorders>
              <w:top w:val="nil"/>
              <w:left w:val="nil"/>
              <w:bottom w:val="nil"/>
              <w:right w:val="nil"/>
            </w:tcBorders>
            <w:tcMar>
              <w:right w:w="0" w:type="dxa"/>
            </w:tcMar>
          </w:tcPr>
          <w:p w14:paraId="7AF66E6C" w14:textId="77777777" w:rsidR="00747898" w:rsidRDefault="00747898" w:rsidP="009E23E2">
            <w:pPr>
              <w:pStyle w:val="affff1"/>
              <w:tabs>
                <w:tab w:val="right" w:pos="1390"/>
                <w:tab w:val="left" w:pos="1416"/>
              </w:tabs>
              <w:spacing w:line="317" w:lineRule="exact"/>
              <w:jc w:val="right"/>
            </w:pPr>
            <w:r>
              <w:tab/>
              <w:t>61,381</w:t>
            </w:r>
            <w:r>
              <w:tab/>
            </w:r>
          </w:p>
        </w:tc>
        <w:tc>
          <w:tcPr>
            <w:tcW w:w="567" w:type="dxa"/>
            <w:tcBorders>
              <w:top w:val="nil"/>
              <w:left w:val="nil"/>
              <w:bottom w:val="nil"/>
              <w:right w:val="nil"/>
            </w:tcBorders>
            <w:tcMar>
              <w:right w:w="0" w:type="dxa"/>
            </w:tcMar>
          </w:tcPr>
          <w:p w14:paraId="5AF724C3" w14:textId="77777777" w:rsidR="00747898" w:rsidRDefault="00747898" w:rsidP="009E23E2">
            <w:pPr>
              <w:pStyle w:val="affff1"/>
              <w:tabs>
                <w:tab w:val="right" w:pos="540"/>
                <w:tab w:val="left" w:pos="566"/>
              </w:tabs>
              <w:spacing w:line="317" w:lineRule="exact"/>
              <w:jc w:val="right"/>
            </w:pPr>
            <w:r>
              <w:tab/>
              <w:t>1</w:t>
            </w:r>
            <w:r>
              <w:tab/>
            </w:r>
          </w:p>
        </w:tc>
        <w:tc>
          <w:tcPr>
            <w:tcW w:w="1275" w:type="dxa"/>
            <w:gridSpan w:val="2"/>
            <w:tcBorders>
              <w:top w:val="nil"/>
              <w:left w:val="nil"/>
              <w:bottom w:val="nil"/>
              <w:right w:val="nil"/>
            </w:tcBorders>
            <w:tcMar>
              <w:right w:w="0" w:type="dxa"/>
            </w:tcMar>
          </w:tcPr>
          <w:p w14:paraId="564A2CAC" w14:textId="77777777" w:rsidR="00747898" w:rsidRDefault="00747898" w:rsidP="009E23E2">
            <w:pPr>
              <w:pStyle w:val="affff1"/>
              <w:spacing w:line="317" w:lineRule="exact"/>
              <w:jc w:val="right"/>
            </w:pPr>
          </w:p>
        </w:tc>
      </w:tr>
      <w:tr w:rsidR="00747898" w14:paraId="74557E06"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0C6E78BF" w14:textId="77777777" w:rsidR="00747898" w:rsidRDefault="00747898" w:rsidP="009E23E2">
            <w:pPr>
              <w:pStyle w:val="affff1"/>
              <w:tabs>
                <w:tab w:val="left" w:pos="849"/>
              </w:tabs>
              <w:spacing w:line="317" w:lineRule="exact"/>
            </w:pPr>
            <w:r>
              <w:t>6300</w:t>
            </w:r>
            <w:r>
              <w:tab/>
            </w:r>
          </w:p>
        </w:tc>
        <w:tc>
          <w:tcPr>
            <w:tcW w:w="6236" w:type="dxa"/>
            <w:tcBorders>
              <w:top w:val="nil"/>
              <w:left w:val="nil"/>
              <w:bottom w:val="nil"/>
              <w:right w:val="nil"/>
            </w:tcBorders>
            <w:tcMar>
              <w:right w:w="28" w:type="dxa"/>
            </w:tcMar>
          </w:tcPr>
          <w:p w14:paraId="051AFD4C" w14:textId="77777777" w:rsidR="00747898" w:rsidRDefault="00747898" w:rsidP="009E23E2">
            <w:pPr>
              <w:pStyle w:val="affff2"/>
              <w:spacing w:line="317" w:lineRule="exact"/>
            </w:pPr>
            <w:r>
              <w:rPr>
                <w:rFonts w:hint="eastAsia"/>
              </w:rPr>
              <w:t xml:space="preserve">　研究發展費用</w:t>
            </w:r>
          </w:p>
        </w:tc>
        <w:tc>
          <w:tcPr>
            <w:tcW w:w="1417" w:type="dxa"/>
            <w:tcBorders>
              <w:top w:val="nil"/>
              <w:left w:val="nil"/>
              <w:bottom w:val="nil"/>
              <w:right w:val="nil"/>
            </w:tcBorders>
            <w:tcMar>
              <w:right w:w="0" w:type="dxa"/>
            </w:tcMar>
          </w:tcPr>
          <w:p w14:paraId="77741224" w14:textId="77777777" w:rsidR="00747898" w:rsidRDefault="00747898" w:rsidP="009E23E2">
            <w:pPr>
              <w:pStyle w:val="affff1"/>
              <w:tabs>
                <w:tab w:val="right" w:pos="1390"/>
                <w:tab w:val="left" w:pos="1416"/>
              </w:tabs>
              <w:spacing w:line="317" w:lineRule="exact"/>
              <w:jc w:val="right"/>
            </w:pPr>
            <w:r>
              <w:rPr>
                <w:u w:val="single"/>
              </w:rPr>
              <w:tab/>
              <w:t>19,929</w:t>
            </w:r>
            <w:r>
              <w:rPr>
                <w:u w:val="single"/>
              </w:rPr>
              <w:tab/>
            </w:r>
          </w:p>
        </w:tc>
        <w:tc>
          <w:tcPr>
            <w:tcW w:w="567" w:type="dxa"/>
            <w:tcBorders>
              <w:top w:val="nil"/>
              <w:left w:val="nil"/>
              <w:bottom w:val="nil"/>
              <w:right w:val="nil"/>
            </w:tcBorders>
            <w:tcMar>
              <w:right w:w="0" w:type="dxa"/>
            </w:tcMar>
          </w:tcPr>
          <w:p w14:paraId="3AE8DE7F"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12AC8BE0" w14:textId="77777777" w:rsidR="00747898" w:rsidRDefault="00747898" w:rsidP="009E23E2">
            <w:pPr>
              <w:pStyle w:val="affff1"/>
              <w:tabs>
                <w:tab w:val="right" w:pos="1390"/>
                <w:tab w:val="left" w:pos="1416"/>
              </w:tabs>
              <w:spacing w:line="317" w:lineRule="exact"/>
              <w:jc w:val="right"/>
            </w:pPr>
            <w:r>
              <w:rPr>
                <w:u w:val="single"/>
              </w:rPr>
              <w:tab/>
              <w:t>21,447</w:t>
            </w:r>
            <w:r>
              <w:rPr>
                <w:u w:val="single"/>
              </w:rPr>
              <w:tab/>
            </w:r>
          </w:p>
        </w:tc>
        <w:tc>
          <w:tcPr>
            <w:tcW w:w="567" w:type="dxa"/>
            <w:tcBorders>
              <w:top w:val="nil"/>
              <w:left w:val="nil"/>
              <w:bottom w:val="nil"/>
              <w:right w:val="nil"/>
            </w:tcBorders>
            <w:tcMar>
              <w:right w:w="0" w:type="dxa"/>
            </w:tcMar>
          </w:tcPr>
          <w:p w14:paraId="007ECCC5"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1B82647B" w14:textId="77777777" w:rsidR="00747898" w:rsidRDefault="00747898" w:rsidP="009E23E2">
            <w:pPr>
              <w:pStyle w:val="affff1"/>
              <w:spacing w:line="317" w:lineRule="exact"/>
              <w:jc w:val="right"/>
            </w:pPr>
          </w:p>
        </w:tc>
      </w:tr>
      <w:tr w:rsidR="00747898" w14:paraId="44A1CB85"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0ED0B27E"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775C42D8" w14:textId="77777777" w:rsidR="00747898" w:rsidRDefault="00747898" w:rsidP="009E23E2">
            <w:pPr>
              <w:pStyle w:val="affff2"/>
              <w:spacing w:line="317" w:lineRule="exact"/>
              <w:rPr>
                <w:b/>
                <w:bCs/>
              </w:rPr>
            </w:pPr>
            <w:r>
              <w:rPr>
                <w:rFonts w:hint="eastAsia"/>
                <w:b/>
                <w:bCs/>
              </w:rPr>
              <w:t xml:space="preserve">　　營業費用合計</w:t>
            </w:r>
          </w:p>
        </w:tc>
        <w:tc>
          <w:tcPr>
            <w:tcW w:w="1417" w:type="dxa"/>
            <w:tcBorders>
              <w:top w:val="nil"/>
              <w:left w:val="nil"/>
              <w:bottom w:val="nil"/>
              <w:right w:val="nil"/>
            </w:tcBorders>
            <w:tcMar>
              <w:right w:w="0" w:type="dxa"/>
            </w:tcMar>
          </w:tcPr>
          <w:p w14:paraId="297D45B7" w14:textId="77777777" w:rsidR="00747898" w:rsidRDefault="00747898" w:rsidP="009E23E2">
            <w:pPr>
              <w:pStyle w:val="affff1"/>
              <w:tabs>
                <w:tab w:val="right" w:pos="1390"/>
                <w:tab w:val="left" w:pos="1416"/>
              </w:tabs>
              <w:spacing w:line="317" w:lineRule="exact"/>
              <w:jc w:val="right"/>
            </w:pPr>
            <w:r>
              <w:rPr>
                <w:u w:val="single"/>
              </w:rPr>
              <w:tab/>
              <w:t>415,868</w:t>
            </w:r>
            <w:r>
              <w:rPr>
                <w:u w:val="single"/>
              </w:rPr>
              <w:tab/>
            </w:r>
          </w:p>
        </w:tc>
        <w:tc>
          <w:tcPr>
            <w:tcW w:w="567" w:type="dxa"/>
            <w:tcBorders>
              <w:top w:val="nil"/>
              <w:left w:val="nil"/>
              <w:bottom w:val="nil"/>
              <w:right w:val="nil"/>
            </w:tcBorders>
            <w:tcMar>
              <w:right w:w="0" w:type="dxa"/>
            </w:tcMar>
          </w:tcPr>
          <w:p w14:paraId="45E85107" w14:textId="77777777" w:rsidR="00747898" w:rsidRDefault="00747898" w:rsidP="009E23E2">
            <w:pPr>
              <w:pStyle w:val="affff1"/>
              <w:tabs>
                <w:tab w:val="right" w:pos="540"/>
                <w:tab w:val="left" w:pos="566"/>
              </w:tabs>
              <w:spacing w:line="317" w:lineRule="exact"/>
              <w:jc w:val="right"/>
            </w:pPr>
            <w:r>
              <w:rPr>
                <w:u w:val="single"/>
              </w:rPr>
              <w:tab/>
              <w:t>5</w:t>
            </w:r>
            <w:r>
              <w:rPr>
                <w:u w:val="single"/>
              </w:rPr>
              <w:tab/>
            </w:r>
          </w:p>
        </w:tc>
        <w:tc>
          <w:tcPr>
            <w:tcW w:w="1418" w:type="dxa"/>
            <w:tcBorders>
              <w:top w:val="nil"/>
              <w:left w:val="nil"/>
              <w:bottom w:val="nil"/>
              <w:right w:val="nil"/>
            </w:tcBorders>
            <w:tcMar>
              <w:right w:w="0" w:type="dxa"/>
            </w:tcMar>
          </w:tcPr>
          <w:p w14:paraId="7C794152" w14:textId="77777777" w:rsidR="00747898" w:rsidRDefault="00747898" w:rsidP="009E23E2">
            <w:pPr>
              <w:pStyle w:val="affff1"/>
              <w:tabs>
                <w:tab w:val="right" w:pos="1390"/>
                <w:tab w:val="left" w:pos="1416"/>
              </w:tabs>
              <w:spacing w:line="317" w:lineRule="exact"/>
              <w:jc w:val="right"/>
            </w:pPr>
            <w:r>
              <w:rPr>
                <w:u w:val="single"/>
              </w:rPr>
              <w:tab/>
              <w:t>951,933</w:t>
            </w:r>
            <w:r>
              <w:rPr>
                <w:u w:val="single"/>
              </w:rPr>
              <w:tab/>
            </w:r>
          </w:p>
        </w:tc>
        <w:tc>
          <w:tcPr>
            <w:tcW w:w="567" w:type="dxa"/>
            <w:tcBorders>
              <w:top w:val="nil"/>
              <w:left w:val="nil"/>
              <w:bottom w:val="nil"/>
              <w:right w:val="nil"/>
            </w:tcBorders>
            <w:tcMar>
              <w:right w:w="0" w:type="dxa"/>
            </w:tcMar>
          </w:tcPr>
          <w:p w14:paraId="52CBE771" w14:textId="77777777" w:rsidR="00747898" w:rsidRDefault="00747898" w:rsidP="009E23E2">
            <w:pPr>
              <w:pStyle w:val="affff1"/>
              <w:tabs>
                <w:tab w:val="right" w:pos="540"/>
                <w:tab w:val="left" w:pos="566"/>
              </w:tabs>
              <w:spacing w:line="317" w:lineRule="exact"/>
              <w:jc w:val="right"/>
            </w:pPr>
            <w:r>
              <w:rPr>
                <w:u w:val="single"/>
              </w:rPr>
              <w:tab/>
              <w:t>7</w:t>
            </w:r>
            <w:r>
              <w:rPr>
                <w:u w:val="single"/>
              </w:rPr>
              <w:tab/>
            </w:r>
          </w:p>
        </w:tc>
        <w:tc>
          <w:tcPr>
            <w:tcW w:w="1275" w:type="dxa"/>
            <w:gridSpan w:val="2"/>
            <w:tcBorders>
              <w:top w:val="nil"/>
              <w:left w:val="nil"/>
              <w:bottom w:val="nil"/>
              <w:right w:val="nil"/>
            </w:tcBorders>
            <w:tcMar>
              <w:right w:w="0" w:type="dxa"/>
            </w:tcMar>
          </w:tcPr>
          <w:p w14:paraId="737AAF3E" w14:textId="77777777" w:rsidR="00747898" w:rsidRDefault="00747898" w:rsidP="009E23E2">
            <w:pPr>
              <w:pStyle w:val="affff1"/>
              <w:spacing w:line="317" w:lineRule="exact"/>
              <w:jc w:val="right"/>
            </w:pPr>
          </w:p>
        </w:tc>
      </w:tr>
      <w:tr w:rsidR="00747898" w14:paraId="29DD5DC6"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0E0979AC"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1C8D727C" w14:textId="77777777" w:rsidR="00747898" w:rsidRDefault="00747898" w:rsidP="009E23E2">
            <w:pPr>
              <w:pStyle w:val="affff2"/>
              <w:spacing w:line="317" w:lineRule="exact"/>
              <w:rPr>
                <w:b/>
                <w:bCs/>
              </w:rPr>
            </w:pPr>
            <w:r>
              <w:rPr>
                <w:rFonts w:hint="eastAsia"/>
                <w:b/>
                <w:bCs/>
              </w:rPr>
              <w:t>營業淨利(淨損</w:t>
            </w:r>
            <w:r>
              <w:rPr>
                <w:b/>
                <w:bCs/>
              </w:rPr>
              <w:t>)</w:t>
            </w:r>
          </w:p>
        </w:tc>
        <w:tc>
          <w:tcPr>
            <w:tcW w:w="1417" w:type="dxa"/>
            <w:tcBorders>
              <w:top w:val="nil"/>
              <w:left w:val="nil"/>
              <w:bottom w:val="nil"/>
              <w:right w:val="nil"/>
            </w:tcBorders>
            <w:tcMar>
              <w:right w:w="0" w:type="dxa"/>
            </w:tcMar>
          </w:tcPr>
          <w:p w14:paraId="796DBEF5" w14:textId="77777777" w:rsidR="00747898" w:rsidRDefault="00747898" w:rsidP="009E23E2">
            <w:pPr>
              <w:pStyle w:val="affff1"/>
              <w:tabs>
                <w:tab w:val="right" w:pos="1390"/>
                <w:tab w:val="left" w:pos="1416"/>
              </w:tabs>
              <w:spacing w:line="317" w:lineRule="exact"/>
              <w:jc w:val="right"/>
            </w:pPr>
            <w:r>
              <w:rPr>
                <w:u w:val="single"/>
              </w:rPr>
              <w:tab/>
              <w:t>111,203</w:t>
            </w:r>
            <w:r>
              <w:rPr>
                <w:u w:val="single"/>
              </w:rPr>
              <w:tab/>
            </w:r>
          </w:p>
        </w:tc>
        <w:tc>
          <w:tcPr>
            <w:tcW w:w="567" w:type="dxa"/>
            <w:tcBorders>
              <w:top w:val="nil"/>
              <w:left w:val="nil"/>
              <w:bottom w:val="nil"/>
              <w:right w:val="nil"/>
            </w:tcBorders>
            <w:tcMar>
              <w:right w:w="0" w:type="dxa"/>
            </w:tcMar>
          </w:tcPr>
          <w:p w14:paraId="0243BAE3" w14:textId="77777777" w:rsidR="00747898" w:rsidRDefault="00747898" w:rsidP="009E23E2">
            <w:pPr>
              <w:pStyle w:val="affff1"/>
              <w:tabs>
                <w:tab w:val="right" w:pos="540"/>
                <w:tab w:val="left" w:pos="566"/>
              </w:tabs>
              <w:spacing w:line="317" w:lineRule="exact"/>
              <w:jc w:val="right"/>
            </w:pPr>
            <w:r>
              <w:rPr>
                <w:u w:val="single"/>
              </w:rPr>
              <w:tab/>
              <w:t>1</w:t>
            </w:r>
            <w:r>
              <w:rPr>
                <w:u w:val="single"/>
              </w:rPr>
              <w:tab/>
            </w:r>
          </w:p>
        </w:tc>
        <w:tc>
          <w:tcPr>
            <w:tcW w:w="1418" w:type="dxa"/>
            <w:tcBorders>
              <w:top w:val="nil"/>
              <w:left w:val="nil"/>
              <w:bottom w:val="nil"/>
              <w:right w:val="nil"/>
            </w:tcBorders>
            <w:tcMar>
              <w:right w:w="0" w:type="dxa"/>
            </w:tcMar>
          </w:tcPr>
          <w:p w14:paraId="7B654FEE" w14:textId="77777777" w:rsidR="00747898" w:rsidRDefault="00747898" w:rsidP="009E23E2">
            <w:pPr>
              <w:pStyle w:val="affff1"/>
              <w:tabs>
                <w:tab w:val="right" w:pos="1390"/>
                <w:tab w:val="left" w:pos="1416"/>
              </w:tabs>
              <w:spacing w:line="317" w:lineRule="exact"/>
              <w:jc w:val="right"/>
            </w:pPr>
            <w:r>
              <w:rPr>
                <w:u w:val="single"/>
              </w:rPr>
              <w:tab/>
              <w:t>(397,624)</w:t>
            </w:r>
            <w:r>
              <w:rPr>
                <w:u w:val="single"/>
              </w:rPr>
              <w:tab/>
            </w:r>
          </w:p>
        </w:tc>
        <w:tc>
          <w:tcPr>
            <w:tcW w:w="567" w:type="dxa"/>
            <w:tcBorders>
              <w:top w:val="nil"/>
              <w:left w:val="nil"/>
              <w:bottom w:val="nil"/>
              <w:right w:val="nil"/>
            </w:tcBorders>
            <w:tcMar>
              <w:right w:w="0" w:type="dxa"/>
            </w:tcMar>
          </w:tcPr>
          <w:p w14:paraId="78B869E0" w14:textId="77777777" w:rsidR="00747898" w:rsidRDefault="00747898" w:rsidP="009E23E2">
            <w:pPr>
              <w:pStyle w:val="affff1"/>
              <w:tabs>
                <w:tab w:val="right" w:pos="540"/>
                <w:tab w:val="left" w:pos="566"/>
              </w:tabs>
              <w:spacing w:line="317" w:lineRule="exact"/>
              <w:jc w:val="right"/>
            </w:pPr>
            <w:r>
              <w:rPr>
                <w:u w:val="single"/>
              </w:rPr>
              <w:tab/>
              <w:t>(3)</w:t>
            </w:r>
            <w:r>
              <w:rPr>
                <w:u w:val="single"/>
              </w:rPr>
              <w:tab/>
            </w:r>
          </w:p>
        </w:tc>
        <w:tc>
          <w:tcPr>
            <w:tcW w:w="1275" w:type="dxa"/>
            <w:gridSpan w:val="2"/>
            <w:tcBorders>
              <w:top w:val="nil"/>
              <w:left w:val="nil"/>
              <w:bottom w:val="nil"/>
              <w:right w:val="nil"/>
            </w:tcBorders>
            <w:tcMar>
              <w:right w:w="0" w:type="dxa"/>
            </w:tcMar>
          </w:tcPr>
          <w:p w14:paraId="55C2B66D" w14:textId="77777777" w:rsidR="00747898" w:rsidRDefault="00747898" w:rsidP="009E23E2">
            <w:pPr>
              <w:pStyle w:val="affff1"/>
              <w:spacing w:line="317" w:lineRule="exact"/>
              <w:jc w:val="right"/>
            </w:pPr>
          </w:p>
        </w:tc>
      </w:tr>
      <w:tr w:rsidR="00747898" w14:paraId="4728A6BB"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2C63372B"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754835F9" w14:textId="77777777" w:rsidR="00747898" w:rsidRDefault="00747898" w:rsidP="009E23E2">
            <w:pPr>
              <w:pStyle w:val="affff2"/>
              <w:spacing w:line="317" w:lineRule="exact"/>
              <w:rPr>
                <w:b/>
                <w:bCs/>
              </w:rPr>
            </w:pPr>
            <w:r>
              <w:rPr>
                <w:rFonts w:hint="eastAsia"/>
                <w:b/>
                <w:bCs/>
              </w:rPr>
              <w:t>營業外收入及支出</w:t>
            </w:r>
          </w:p>
        </w:tc>
        <w:tc>
          <w:tcPr>
            <w:tcW w:w="1417" w:type="dxa"/>
            <w:tcBorders>
              <w:top w:val="nil"/>
              <w:left w:val="nil"/>
              <w:bottom w:val="nil"/>
              <w:right w:val="nil"/>
            </w:tcBorders>
            <w:tcMar>
              <w:right w:w="0" w:type="dxa"/>
            </w:tcMar>
          </w:tcPr>
          <w:p w14:paraId="6E4B8AFD"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631FFDB9" w14:textId="77777777" w:rsidR="00747898" w:rsidRDefault="00747898" w:rsidP="009E23E2">
            <w:pPr>
              <w:pStyle w:val="affff1"/>
              <w:spacing w:line="317" w:lineRule="exact"/>
              <w:jc w:val="right"/>
            </w:pPr>
          </w:p>
        </w:tc>
        <w:tc>
          <w:tcPr>
            <w:tcW w:w="1418" w:type="dxa"/>
            <w:tcBorders>
              <w:top w:val="nil"/>
              <w:left w:val="nil"/>
              <w:bottom w:val="nil"/>
              <w:right w:val="nil"/>
            </w:tcBorders>
            <w:tcMar>
              <w:right w:w="0" w:type="dxa"/>
            </w:tcMar>
          </w:tcPr>
          <w:p w14:paraId="5D559F1C"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38C5ED82" w14:textId="77777777" w:rsidR="00747898" w:rsidRDefault="00747898" w:rsidP="009E23E2">
            <w:pPr>
              <w:pStyle w:val="affff1"/>
              <w:spacing w:line="317" w:lineRule="exact"/>
              <w:jc w:val="right"/>
            </w:pPr>
          </w:p>
        </w:tc>
        <w:tc>
          <w:tcPr>
            <w:tcW w:w="1275" w:type="dxa"/>
            <w:gridSpan w:val="2"/>
            <w:tcBorders>
              <w:top w:val="nil"/>
              <w:left w:val="nil"/>
              <w:bottom w:val="nil"/>
              <w:right w:val="nil"/>
            </w:tcBorders>
            <w:tcMar>
              <w:right w:w="0" w:type="dxa"/>
            </w:tcMar>
          </w:tcPr>
          <w:p w14:paraId="1C356321" w14:textId="77777777" w:rsidR="00747898" w:rsidRDefault="00747898" w:rsidP="009E23E2">
            <w:pPr>
              <w:pStyle w:val="affff1"/>
              <w:spacing w:line="317" w:lineRule="exact"/>
              <w:jc w:val="right"/>
            </w:pPr>
          </w:p>
        </w:tc>
      </w:tr>
      <w:tr w:rsidR="00747898" w14:paraId="5B7C1361"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7D91212E" w14:textId="77777777" w:rsidR="00747898" w:rsidRDefault="00747898" w:rsidP="009E23E2">
            <w:pPr>
              <w:pStyle w:val="affff1"/>
              <w:tabs>
                <w:tab w:val="left" w:pos="849"/>
              </w:tabs>
              <w:spacing w:line="317" w:lineRule="exact"/>
            </w:pPr>
            <w:r>
              <w:t>7010</w:t>
            </w:r>
            <w:r>
              <w:tab/>
            </w:r>
          </w:p>
        </w:tc>
        <w:tc>
          <w:tcPr>
            <w:tcW w:w="6236" w:type="dxa"/>
            <w:tcBorders>
              <w:top w:val="nil"/>
              <w:left w:val="nil"/>
              <w:bottom w:val="nil"/>
              <w:right w:val="nil"/>
            </w:tcBorders>
            <w:tcMar>
              <w:right w:w="28" w:type="dxa"/>
            </w:tcMar>
          </w:tcPr>
          <w:p w14:paraId="43B2EC54" w14:textId="77777777" w:rsidR="00747898" w:rsidRDefault="00747898" w:rsidP="009E23E2">
            <w:pPr>
              <w:pStyle w:val="affff2"/>
              <w:spacing w:line="317" w:lineRule="exact"/>
              <w:rPr>
                <w:b/>
                <w:bCs/>
                <w:sz w:val="20"/>
                <w:szCs w:val="20"/>
              </w:rPr>
            </w:pPr>
            <w:r>
              <w:rPr>
                <w:rFonts w:hint="eastAsia"/>
                <w:b/>
                <w:bCs/>
              </w:rPr>
              <w:t xml:space="preserve">　</w:t>
            </w:r>
            <w:r>
              <w:rPr>
                <w:rFonts w:hint="eastAsia"/>
              </w:rPr>
              <w:t>其他收入(附註六(十四))</w:t>
            </w:r>
          </w:p>
        </w:tc>
        <w:tc>
          <w:tcPr>
            <w:tcW w:w="1417" w:type="dxa"/>
            <w:tcBorders>
              <w:top w:val="nil"/>
              <w:left w:val="nil"/>
              <w:bottom w:val="nil"/>
              <w:right w:val="nil"/>
            </w:tcBorders>
            <w:tcMar>
              <w:right w:w="0" w:type="dxa"/>
            </w:tcMar>
          </w:tcPr>
          <w:p w14:paraId="42212DDA" w14:textId="77777777" w:rsidR="00747898" w:rsidRDefault="00747898" w:rsidP="009E23E2">
            <w:pPr>
              <w:pStyle w:val="affff1"/>
              <w:tabs>
                <w:tab w:val="right" w:pos="1390"/>
                <w:tab w:val="left" w:pos="1416"/>
              </w:tabs>
              <w:spacing w:line="317" w:lineRule="exact"/>
              <w:jc w:val="right"/>
            </w:pPr>
            <w:r>
              <w:tab/>
              <w:t>7,971</w:t>
            </w:r>
            <w:r>
              <w:tab/>
            </w:r>
          </w:p>
        </w:tc>
        <w:tc>
          <w:tcPr>
            <w:tcW w:w="567" w:type="dxa"/>
            <w:tcBorders>
              <w:top w:val="nil"/>
              <w:left w:val="nil"/>
              <w:bottom w:val="nil"/>
              <w:right w:val="nil"/>
            </w:tcBorders>
            <w:tcMar>
              <w:right w:w="0" w:type="dxa"/>
            </w:tcMar>
          </w:tcPr>
          <w:p w14:paraId="0DE8EE26"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3C04D523" w14:textId="77777777" w:rsidR="00747898" w:rsidRDefault="00747898" w:rsidP="009E23E2">
            <w:pPr>
              <w:pStyle w:val="affff1"/>
              <w:tabs>
                <w:tab w:val="right" w:pos="1390"/>
                <w:tab w:val="left" w:pos="1416"/>
              </w:tabs>
              <w:spacing w:line="317" w:lineRule="exact"/>
              <w:jc w:val="right"/>
            </w:pPr>
            <w:r>
              <w:tab/>
              <w:t>2,781</w:t>
            </w:r>
            <w:r>
              <w:tab/>
            </w:r>
          </w:p>
        </w:tc>
        <w:tc>
          <w:tcPr>
            <w:tcW w:w="567" w:type="dxa"/>
            <w:tcBorders>
              <w:top w:val="nil"/>
              <w:left w:val="nil"/>
              <w:bottom w:val="nil"/>
              <w:right w:val="nil"/>
            </w:tcBorders>
            <w:tcMar>
              <w:right w:w="0" w:type="dxa"/>
            </w:tcMar>
          </w:tcPr>
          <w:p w14:paraId="2071756F" w14:textId="77777777" w:rsidR="00747898" w:rsidRDefault="00747898" w:rsidP="009E23E2">
            <w:pPr>
              <w:pStyle w:val="affff1"/>
              <w:tabs>
                <w:tab w:val="right" w:pos="317"/>
                <w:tab w:val="left" w:pos="566"/>
              </w:tabs>
              <w:spacing w:line="317" w:lineRule="exact"/>
              <w:jc w:val="right"/>
            </w:pPr>
            <w:r>
              <w:tab/>
              <w:t>-</w:t>
            </w:r>
            <w:r>
              <w:tab/>
            </w:r>
          </w:p>
        </w:tc>
        <w:tc>
          <w:tcPr>
            <w:tcW w:w="1275" w:type="dxa"/>
            <w:gridSpan w:val="2"/>
            <w:tcBorders>
              <w:top w:val="nil"/>
              <w:left w:val="nil"/>
              <w:bottom w:val="nil"/>
              <w:right w:val="nil"/>
            </w:tcBorders>
            <w:tcMar>
              <w:right w:w="0" w:type="dxa"/>
            </w:tcMar>
          </w:tcPr>
          <w:p w14:paraId="3BB2F55F" w14:textId="77777777" w:rsidR="00747898" w:rsidRDefault="00747898" w:rsidP="009E23E2">
            <w:pPr>
              <w:pStyle w:val="affff1"/>
              <w:spacing w:line="317" w:lineRule="exact"/>
              <w:jc w:val="right"/>
            </w:pPr>
          </w:p>
        </w:tc>
      </w:tr>
      <w:tr w:rsidR="00747898" w14:paraId="23D7D0BE"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42005039" w14:textId="77777777" w:rsidR="00747898" w:rsidRDefault="00747898" w:rsidP="009E23E2">
            <w:pPr>
              <w:pStyle w:val="affff1"/>
              <w:tabs>
                <w:tab w:val="left" w:pos="849"/>
              </w:tabs>
              <w:spacing w:line="317" w:lineRule="exact"/>
            </w:pPr>
            <w:r>
              <w:t>7020</w:t>
            </w:r>
            <w:r>
              <w:tab/>
            </w:r>
          </w:p>
        </w:tc>
        <w:tc>
          <w:tcPr>
            <w:tcW w:w="6236" w:type="dxa"/>
            <w:tcBorders>
              <w:top w:val="nil"/>
              <w:left w:val="nil"/>
              <w:bottom w:val="nil"/>
              <w:right w:val="nil"/>
            </w:tcBorders>
            <w:tcMar>
              <w:right w:w="28" w:type="dxa"/>
            </w:tcMar>
          </w:tcPr>
          <w:p w14:paraId="21126856" w14:textId="77777777" w:rsidR="00747898" w:rsidRDefault="00747898" w:rsidP="009E23E2">
            <w:pPr>
              <w:pStyle w:val="affff2"/>
              <w:spacing w:line="317" w:lineRule="exact"/>
            </w:pPr>
            <w:r>
              <w:rPr>
                <w:rFonts w:hint="eastAsia"/>
              </w:rPr>
              <w:t xml:space="preserve">　其他利益及損失(附註六(十四))</w:t>
            </w:r>
          </w:p>
        </w:tc>
        <w:tc>
          <w:tcPr>
            <w:tcW w:w="1417" w:type="dxa"/>
            <w:tcBorders>
              <w:top w:val="nil"/>
              <w:left w:val="nil"/>
              <w:bottom w:val="nil"/>
              <w:right w:val="nil"/>
            </w:tcBorders>
            <w:tcMar>
              <w:right w:w="0" w:type="dxa"/>
            </w:tcMar>
          </w:tcPr>
          <w:p w14:paraId="5A39659C" w14:textId="77777777" w:rsidR="00747898" w:rsidRDefault="00747898" w:rsidP="009E23E2">
            <w:pPr>
              <w:pStyle w:val="affff1"/>
              <w:tabs>
                <w:tab w:val="right" w:pos="1390"/>
                <w:tab w:val="left" w:pos="1416"/>
              </w:tabs>
              <w:spacing w:line="317" w:lineRule="exact"/>
              <w:jc w:val="right"/>
            </w:pPr>
            <w:r>
              <w:tab/>
              <w:t>(5,033)</w:t>
            </w:r>
            <w:r>
              <w:tab/>
            </w:r>
          </w:p>
        </w:tc>
        <w:tc>
          <w:tcPr>
            <w:tcW w:w="567" w:type="dxa"/>
            <w:tcBorders>
              <w:top w:val="nil"/>
              <w:left w:val="nil"/>
              <w:bottom w:val="nil"/>
              <w:right w:val="nil"/>
            </w:tcBorders>
            <w:tcMar>
              <w:right w:w="0" w:type="dxa"/>
            </w:tcMar>
          </w:tcPr>
          <w:p w14:paraId="66FBFE9E"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6C63D148" w14:textId="77777777" w:rsidR="00747898" w:rsidRDefault="00747898" w:rsidP="009E23E2">
            <w:pPr>
              <w:pStyle w:val="affff1"/>
              <w:tabs>
                <w:tab w:val="right" w:pos="1390"/>
                <w:tab w:val="left" w:pos="1416"/>
              </w:tabs>
              <w:spacing w:line="317" w:lineRule="exact"/>
              <w:jc w:val="right"/>
            </w:pPr>
            <w:r>
              <w:tab/>
              <w:t>(7,125)</w:t>
            </w:r>
            <w:r>
              <w:tab/>
            </w:r>
          </w:p>
        </w:tc>
        <w:tc>
          <w:tcPr>
            <w:tcW w:w="567" w:type="dxa"/>
            <w:tcBorders>
              <w:top w:val="nil"/>
              <w:left w:val="nil"/>
              <w:bottom w:val="nil"/>
              <w:right w:val="nil"/>
            </w:tcBorders>
            <w:tcMar>
              <w:right w:w="0" w:type="dxa"/>
            </w:tcMar>
          </w:tcPr>
          <w:p w14:paraId="4C60A7D9" w14:textId="77777777" w:rsidR="00747898" w:rsidRDefault="00747898" w:rsidP="009E23E2">
            <w:pPr>
              <w:pStyle w:val="affff1"/>
              <w:tabs>
                <w:tab w:val="right" w:pos="317"/>
                <w:tab w:val="left" w:pos="566"/>
              </w:tabs>
              <w:spacing w:line="317" w:lineRule="exact"/>
              <w:jc w:val="right"/>
            </w:pPr>
            <w:r>
              <w:tab/>
              <w:t>-</w:t>
            </w:r>
            <w:r>
              <w:tab/>
            </w:r>
          </w:p>
        </w:tc>
        <w:tc>
          <w:tcPr>
            <w:tcW w:w="1275" w:type="dxa"/>
            <w:gridSpan w:val="2"/>
            <w:tcBorders>
              <w:top w:val="nil"/>
              <w:left w:val="nil"/>
              <w:bottom w:val="nil"/>
              <w:right w:val="nil"/>
            </w:tcBorders>
            <w:tcMar>
              <w:right w:w="0" w:type="dxa"/>
            </w:tcMar>
          </w:tcPr>
          <w:p w14:paraId="331410DE" w14:textId="77777777" w:rsidR="00747898" w:rsidRDefault="00747898" w:rsidP="009E23E2">
            <w:pPr>
              <w:pStyle w:val="affff1"/>
              <w:spacing w:line="317" w:lineRule="exact"/>
              <w:jc w:val="right"/>
            </w:pPr>
          </w:p>
        </w:tc>
      </w:tr>
      <w:tr w:rsidR="00747898" w14:paraId="6E75DB4C"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296FD66D" w14:textId="77777777" w:rsidR="00747898" w:rsidRDefault="00747898" w:rsidP="009E23E2">
            <w:pPr>
              <w:pStyle w:val="affff1"/>
              <w:tabs>
                <w:tab w:val="left" w:pos="849"/>
              </w:tabs>
              <w:spacing w:line="317" w:lineRule="exact"/>
            </w:pPr>
            <w:r>
              <w:t>7050</w:t>
            </w:r>
            <w:r>
              <w:tab/>
            </w:r>
          </w:p>
        </w:tc>
        <w:tc>
          <w:tcPr>
            <w:tcW w:w="6236" w:type="dxa"/>
            <w:tcBorders>
              <w:top w:val="nil"/>
              <w:left w:val="nil"/>
              <w:bottom w:val="nil"/>
              <w:right w:val="nil"/>
            </w:tcBorders>
            <w:tcMar>
              <w:right w:w="28" w:type="dxa"/>
            </w:tcMar>
          </w:tcPr>
          <w:p w14:paraId="4281DF6D" w14:textId="77777777" w:rsidR="00747898" w:rsidRDefault="00747898" w:rsidP="009E23E2">
            <w:pPr>
              <w:pStyle w:val="affff2"/>
              <w:spacing w:line="317" w:lineRule="exact"/>
            </w:pPr>
            <w:r>
              <w:rPr>
                <w:rFonts w:hint="eastAsia"/>
              </w:rPr>
              <w:t xml:space="preserve">　財務成本(附註六(十四))</w:t>
            </w:r>
          </w:p>
        </w:tc>
        <w:tc>
          <w:tcPr>
            <w:tcW w:w="1417" w:type="dxa"/>
            <w:tcBorders>
              <w:top w:val="nil"/>
              <w:left w:val="nil"/>
              <w:bottom w:val="nil"/>
              <w:right w:val="nil"/>
            </w:tcBorders>
            <w:tcMar>
              <w:right w:w="0" w:type="dxa"/>
            </w:tcMar>
          </w:tcPr>
          <w:p w14:paraId="0B652B8C" w14:textId="77777777" w:rsidR="00747898" w:rsidRDefault="00747898" w:rsidP="009E23E2">
            <w:pPr>
              <w:pStyle w:val="affff1"/>
              <w:tabs>
                <w:tab w:val="right" w:pos="1390"/>
                <w:tab w:val="left" w:pos="1416"/>
              </w:tabs>
              <w:spacing w:line="317" w:lineRule="exact"/>
              <w:jc w:val="right"/>
            </w:pPr>
            <w:r>
              <w:tab/>
              <w:t>(16,289)</w:t>
            </w:r>
            <w:r>
              <w:tab/>
            </w:r>
          </w:p>
        </w:tc>
        <w:tc>
          <w:tcPr>
            <w:tcW w:w="567" w:type="dxa"/>
            <w:tcBorders>
              <w:top w:val="nil"/>
              <w:left w:val="nil"/>
              <w:bottom w:val="nil"/>
              <w:right w:val="nil"/>
            </w:tcBorders>
            <w:tcMar>
              <w:right w:w="0" w:type="dxa"/>
            </w:tcMar>
          </w:tcPr>
          <w:p w14:paraId="43445042"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2EC7C8DF" w14:textId="77777777" w:rsidR="00747898" w:rsidRDefault="00747898" w:rsidP="009E23E2">
            <w:pPr>
              <w:pStyle w:val="affff1"/>
              <w:tabs>
                <w:tab w:val="right" w:pos="1390"/>
                <w:tab w:val="left" w:pos="1416"/>
              </w:tabs>
              <w:spacing w:line="317" w:lineRule="exact"/>
              <w:jc w:val="right"/>
            </w:pPr>
            <w:r>
              <w:tab/>
              <w:t>(35,288)</w:t>
            </w:r>
            <w:r>
              <w:tab/>
            </w:r>
          </w:p>
        </w:tc>
        <w:tc>
          <w:tcPr>
            <w:tcW w:w="567" w:type="dxa"/>
            <w:tcBorders>
              <w:top w:val="nil"/>
              <w:left w:val="nil"/>
              <w:bottom w:val="nil"/>
              <w:right w:val="nil"/>
            </w:tcBorders>
            <w:tcMar>
              <w:right w:w="0" w:type="dxa"/>
            </w:tcMar>
          </w:tcPr>
          <w:p w14:paraId="4171E522" w14:textId="77777777" w:rsidR="00747898" w:rsidRDefault="00747898" w:rsidP="009E23E2">
            <w:pPr>
              <w:pStyle w:val="affff1"/>
              <w:tabs>
                <w:tab w:val="right" w:pos="317"/>
                <w:tab w:val="left" w:pos="566"/>
              </w:tabs>
              <w:spacing w:line="317" w:lineRule="exact"/>
              <w:jc w:val="right"/>
            </w:pPr>
            <w:r>
              <w:tab/>
              <w:t>-</w:t>
            </w:r>
            <w:r>
              <w:tab/>
            </w:r>
          </w:p>
        </w:tc>
        <w:tc>
          <w:tcPr>
            <w:tcW w:w="1275" w:type="dxa"/>
            <w:gridSpan w:val="2"/>
            <w:tcBorders>
              <w:top w:val="nil"/>
              <w:left w:val="nil"/>
              <w:bottom w:val="nil"/>
              <w:right w:val="nil"/>
            </w:tcBorders>
            <w:tcMar>
              <w:right w:w="0" w:type="dxa"/>
            </w:tcMar>
          </w:tcPr>
          <w:p w14:paraId="49702630" w14:textId="77777777" w:rsidR="00747898" w:rsidRDefault="00747898" w:rsidP="009E23E2">
            <w:pPr>
              <w:pStyle w:val="affff1"/>
              <w:spacing w:line="317" w:lineRule="exact"/>
              <w:jc w:val="right"/>
            </w:pPr>
          </w:p>
        </w:tc>
      </w:tr>
      <w:tr w:rsidR="00747898" w14:paraId="050C4EC7"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3A6AE6F9" w14:textId="77777777" w:rsidR="00747898" w:rsidRDefault="00747898" w:rsidP="009E23E2">
            <w:pPr>
              <w:pStyle w:val="affff1"/>
              <w:tabs>
                <w:tab w:val="left" w:pos="849"/>
              </w:tabs>
              <w:spacing w:line="317" w:lineRule="exact"/>
            </w:pPr>
            <w:r>
              <w:t>7060</w:t>
            </w:r>
            <w:r>
              <w:tab/>
            </w:r>
          </w:p>
        </w:tc>
        <w:tc>
          <w:tcPr>
            <w:tcW w:w="6236" w:type="dxa"/>
            <w:tcBorders>
              <w:top w:val="nil"/>
              <w:left w:val="nil"/>
              <w:bottom w:val="nil"/>
              <w:right w:val="nil"/>
            </w:tcBorders>
            <w:tcMar>
              <w:right w:w="28" w:type="dxa"/>
            </w:tcMar>
          </w:tcPr>
          <w:p w14:paraId="322BBBBE" w14:textId="77777777" w:rsidR="00747898" w:rsidRDefault="00747898" w:rsidP="009E23E2">
            <w:pPr>
              <w:pStyle w:val="affff2"/>
              <w:spacing w:line="317" w:lineRule="exact"/>
            </w:pPr>
            <w:r>
              <w:rPr>
                <w:rFonts w:hint="eastAsia"/>
              </w:rPr>
              <w:t xml:space="preserve">　採用權益法認列之關聯企業及合資損益之份額(附註六(五))</w:t>
            </w:r>
          </w:p>
        </w:tc>
        <w:tc>
          <w:tcPr>
            <w:tcW w:w="1417" w:type="dxa"/>
            <w:tcBorders>
              <w:top w:val="nil"/>
              <w:left w:val="nil"/>
              <w:bottom w:val="nil"/>
              <w:right w:val="nil"/>
            </w:tcBorders>
            <w:tcMar>
              <w:right w:w="0" w:type="dxa"/>
            </w:tcMar>
          </w:tcPr>
          <w:p w14:paraId="52CE4755" w14:textId="77777777" w:rsidR="00747898" w:rsidRDefault="00747898" w:rsidP="009E23E2">
            <w:pPr>
              <w:pStyle w:val="affff1"/>
              <w:tabs>
                <w:tab w:val="right" w:pos="1390"/>
                <w:tab w:val="left" w:pos="1416"/>
              </w:tabs>
              <w:spacing w:line="317" w:lineRule="exact"/>
              <w:jc w:val="right"/>
            </w:pPr>
            <w:r>
              <w:rPr>
                <w:u w:val="single"/>
              </w:rPr>
              <w:tab/>
              <w:t>(4,640)</w:t>
            </w:r>
            <w:r>
              <w:rPr>
                <w:u w:val="single"/>
              </w:rPr>
              <w:tab/>
            </w:r>
          </w:p>
        </w:tc>
        <w:tc>
          <w:tcPr>
            <w:tcW w:w="567" w:type="dxa"/>
            <w:tcBorders>
              <w:top w:val="nil"/>
              <w:left w:val="nil"/>
              <w:bottom w:val="nil"/>
              <w:right w:val="nil"/>
            </w:tcBorders>
            <w:tcMar>
              <w:right w:w="0" w:type="dxa"/>
            </w:tcMar>
          </w:tcPr>
          <w:p w14:paraId="4E936384"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075D9E6A" w14:textId="77777777" w:rsidR="00747898" w:rsidRDefault="00747898" w:rsidP="009E23E2">
            <w:pPr>
              <w:pStyle w:val="affff1"/>
              <w:tabs>
                <w:tab w:val="right" w:pos="1390"/>
                <w:tab w:val="left" w:pos="1416"/>
              </w:tabs>
              <w:spacing w:line="317" w:lineRule="exact"/>
              <w:jc w:val="right"/>
            </w:pPr>
            <w:r>
              <w:rPr>
                <w:u w:val="single"/>
              </w:rPr>
              <w:tab/>
              <w:t>(606)</w:t>
            </w:r>
            <w:r>
              <w:rPr>
                <w:u w:val="single"/>
              </w:rPr>
              <w:tab/>
            </w:r>
          </w:p>
        </w:tc>
        <w:tc>
          <w:tcPr>
            <w:tcW w:w="567" w:type="dxa"/>
            <w:tcBorders>
              <w:top w:val="nil"/>
              <w:left w:val="nil"/>
              <w:bottom w:val="nil"/>
              <w:right w:val="nil"/>
            </w:tcBorders>
            <w:tcMar>
              <w:right w:w="0" w:type="dxa"/>
            </w:tcMar>
          </w:tcPr>
          <w:p w14:paraId="2D930BB8"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7D35690F" w14:textId="77777777" w:rsidR="00747898" w:rsidRDefault="00747898" w:rsidP="009E23E2">
            <w:pPr>
              <w:pStyle w:val="affff1"/>
              <w:spacing w:line="317" w:lineRule="exact"/>
              <w:jc w:val="right"/>
            </w:pPr>
          </w:p>
        </w:tc>
      </w:tr>
      <w:tr w:rsidR="00747898" w14:paraId="47EB897C"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4436D22E" w14:textId="77777777" w:rsidR="00747898" w:rsidRDefault="00747898" w:rsidP="009E23E2">
            <w:pPr>
              <w:pStyle w:val="affff1"/>
              <w:tabs>
                <w:tab w:val="left" w:pos="849"/>
              </w:tabs>
              <w:spacing w:line="317" w:lineRule="exact"/>
            </w:pPr>
            <w:r>
              <w:t>7900</w:t>
            </w:r>
            <w:r>
              <w:tab/>
            </w:r>
          </w:p>
        </w:tc>
        <w:tc>
          <w:tcPr>
            <w:tcW w:w="6236" w:type="dxa"/>
            <w:tcBorders>
              <w:top w:val="nil"/>
              <w:left w:val="nil"/>
              <w:bottom w:val="nil"/>
              <w:right w:val="nil"/>
            </w:tcBorders>
            <w:tcMar>
              <w:right w:w="28" w:type="dxa"/>
            </w:tcMar>
          </w:tcPr>
          <w:p w14:paraId="0629F6CC" w14:textId="77777777" w:rsidR="00747898" w:rsidRDefault="00747898" w:rsidP="009E23E2">
            <w:pPr>
              <w:pStyle w:val="affff2"/>
              <w:spacing w:line="317" w:lineRule="exact"/>
              <w:rPr>
                <w:b/>
                <w:bCs/>
              </w:rPr>
            </w:pPr>
            <w:r>
              <w:rPr>
                <w:rFonts w:hint="eastAsia"/>
                <w:b/>
                <w:bCs/>
              </w:rPr>
              <w:t>稅前淨利(淨損)</w:t>
            </w:r>
          </w:p>
        </w:tc>
        <w:tc>
          <w:tcPr>
            <w:tcW w:w="1417" w:type="dxa"/>
            <w:tcBorders>
              <w:top w:val="nil"/>
              <w:left w:val="nil"/>
              <w:bottom w:val="nil"/>
              <w:right w:val="nil"/>
            </w:tcBorders>
            <w:tcMar>
              <w:right w:w="0" w:type="dxa"/>
            </w:tcMar>
          </w:tcPr>
          <w:p w14:paraId="12ED998C" w14:textId="77777777" w:rsidR="00747898" w:rsidRDefault="00747898" w:rsidP="009E23E2">
            <w:pPr>
              <w:pStyle w:val="affff1"/>
              <w:tabs>
                <w:tab w:val="right" w:pos="1390"/>
                <w:tab w:val="left" w:pos="1416"/>
              </w:tabs>
              <w:spacing w:line="317" w:lineRule="exact"/>
              <w:jc w:val="right"/>
            </w:pPr>
            <w:r>
              <w:tab/>
              <w:t>93,212</w:t>
            </w:r>
            <w:r>
              <w:tab/>
            </w:r>
          </w:p>
        </w:tc>
        <w:tc>
          <w:tcPr>
            <w:tcW w:w="567" w:type="dxa"/>
            <w:tcBorders>
              <w:top w:val="nil"/>
              <w:left w:val="nil"/>
              <w:bottom w:val="nil"/>
              <w:right w:val="nil"/>
            </w:tcBorders>
            <w:tcMar>
              <w:right w:w="0" w:type="dxa"/>
            </w:tcMar>
          </w:tcPr>
          <w:p w14:paraId="4028547E" w14:textId="77777777" w:rsidR="00747898" w:rsidRDefault="00747898" w:rsidP="009E23E2">
            <w:pPr>
              <w:pStyle w:val="affff1"/>
              <w:tabs>
                <w:tab w:val="right" w:pos="540"/>
                <w:tab w:val="left" w:pos="566"/>
              </w:tabs>
              <w:spacing w:line="317" w:lineRule="exact"/>
              <w:jc w:val="right"/>
            </w:pPr>
            <w:r>
              <w:tab/>
              <w:t>1</w:t>
            </w:r>
            <w:r>
              <w:tab/>
            </w:r>
          </w:p>
        </w:tc>
        <w:tc>
          <w:tcPr>
            <w:tcW w:w="1418" w:type="dxa"/>
            <w:tcBorders>
              <w:top w:val="nil"/>
              <w:left w:val="nil"/>
              <w:bottom w:val="nil"/>
              <w:right w:val="nil"/>
            </w:tcBorders>
            <w:tcMar>
              <w:right w:w="0" w:type="dxa"/>
            </w:tcMar>
          </w:tcPr>
          <w:p w14:paraId="663E4E4C" w14:textId="77777777" w:rsidR="00747898" w:rsidRDefault="00747898" w:rsidP="009E23E2">
            <w:pPr>
              <w:pStyle w:val="affff1"/>
              <w:tabs>
                <w:tab w:val="right" w:pos="1390"/>
                <w:tab w:val="left" w:pos="1416"/>
              </w:tabs>
              <w:spacing w:line="317" w:lineRule="exact"/>
              <w:jc w:val="right"/>
            </w:pPr>
            <w:r>
              <w:tab/>
              <w:t>(437,862)</w:t>
            </w:r>
            <w:r>
              <w:tab/>
            </w:r>
          </w:p>
        </w:tc>
        <w:tc>
          <w:tcPr>
            <w:tcW w:w="567" w:type="dxa"/>
            <w:tcBorders>
              <w:top w:val="nil"/>
              <w:left w:val="nil"/>
              <w:bottom w:val="nil"/>
              <w:right w:val="nil"/>
            </w:tcBorders>
            <w:tcMar>
              <w:right w:w="0" w:type="dxa"/>
            </w:tcMar>
          </w:tcPr>
          <w:p w14:paraId="7F4EA25B" w14:textId="77777777" w:rsidR="00747898" w:rsidRDefault="00747898" w:rsidP="009E23E2">
            <w:pPr>
              <w:pStyle w:val="affff1"/>
              <w:tabs>
                <w:tab w:val="right" w:pos="540"/>
                <w:tab w:val="left" w:pos="566"/>
              </w:tabs>
              <w:spacing w:line="317" w:lineRule="exact"/>
              <w:jc w:val="right"/>
            </w:pPr>
            <w:r>
              <w:tab/>
              <w:t>(3)</w:t>
            </w:r>
            <w:r>
              <w:tab/>
            </w:r>
          </w:p>
        </w:tc>
        <w:tc>
          <w:tcPr>
            <w:tcW w:w="1275" w:type="dxa"/>
            <w:gridSpan w:val="2"/>
            <w:tcBorders>
              <w:top w:val="nil"/>
              <w:left w:val="nil"/>
              <w:bottom w:val="nil"/>
              <w:right w:val="nil"/>
            </w:tcBorders>
            <w:tcMar>
              <w:right w:w="0" w:type="dxa"/>
            </w:tcMar>
          </w:tcPr>
          <w:p w14:paraId="06B77AB8" w14:textId="77777777" w:rsidR="00747898" w:rsidRDefault="00747898" w:rsidP="009E23E2">
            <w:pPr>
              <w:pStyle w:val="affff1"/>
              <w:spacing w:line="317" w:lineRule="exact"/>
              <w:jc w:val="right"/>
            </w:pPr>
          </w:p>
        </w:tc>
      </w:tr>
      <w:tr w:rsidR="00747898" w14:paraId="7C630405"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32062D12" w14:textId="77777777" w:rsidR="00747898" w:rsidRDefault="00747898" w:rsidP="009E23E2">
            <w:pPr>
              <w:pStyle w:val="affff1"/>
              <w:tabs>
                <w:tab w:val="left" w:pos="849"/>
              </w:tabs>
              <w:spacing w:line="317" w:lineRule="exact"/>
            </w:pPr>
            <w:r>
              <w:t>7950</w:t>
            </w:r>
            <w:r>
              <w:tab/>
            </w:r>
          </w:p>
        </w:tc>
        <w:tc>
          <w:tcPr>
            <w:tcW w:w="6236" w:type="dxa"/>
            <w:tcBorders>
              <w:top w:val="nil"/>
              <w:left w:val="nil"/>
              <w:bottom w:val="nil"/>
              <w:right w:val="nil"/>
            </w:tcBorders>
            <w:tcMar>
              <w:right w:w="28" w:type="dxa"/>
            </w:tcMar>
          </w:tcPr>
          <w:p w14:paraId="31FBC8E8" w14:textId="77777777" w:rsidR="00747898" w:rsidRDefault="00747898" w:rsidP="009E23E2">
            <w:pPr>
              <w:pStyle w:val="affff2"/>
              <w:spacing w:line="317" w:lineRule="exact"/>
              <w:rPr>
                <w:b/>
                <w:bCs/>
              </w:rPr>
            </w:pPr>
            <w:r>
              <w:rPr>
                <w:rFonts w:hint="eastAsia"/>
                <w:b/>
                <w:bCs/>
              </w:rPr>
              <w:t>減：所得稅費用(附註六(十))</w:t>
            </w:r>
          </w:p>
        </w:tc>
        <w:tc>
          <w:tcPr>
            <w:tcW w:w="1417" w:type="dxa"/>
            <w:tcBorders>
              <w:top w:val="nil"/>
              <w:left w:val="nil"/>
              <w:bottom w:val="nil"/>
              <w:right w:val="nil"/>
            </w:tcBorders>
            <w:tcMar>
              <w:right w:w="0" w:type="dxa"/>
            </w:tcMar>
          </w:tcPr>
          <w:p w14:paraId="23573D0E" w14:textId="77777777" w:rsidR="00747898" w:rsidRDefault="00747898" w:rsidP="009E23E2">
            <w:pPr>
              <w:pStyle w:val="affff1"/>
              <w:tabs>
                <w:tab w:val="right" w:pos="1390"/>
                <w:tab w:val="left" w:pos="1416"/>
              </w:tabs>
              <w:spacing w:line="317" w:lineRule="exact"/>
              <w:jc w:val="right"/>
            </w:pPr>
            <w:r>
              <w:rPr>
                <w:u w:val="single"/>
              </w:rPr>
              <w:tab/>
              <w:t>37,683</w:t>
            </w:r>
            <w:r>
              <w:rPr>
                <w:u w:val="single"/>
              </w:rPr>
              <w:tab/>
            </w:r>
          </w:p>
        </w:tc>
        <w:tc>
          <w:tcPr>
            <w:tcW w:w="567" w:type="dxa"/>
            <w:tcBorders>
              <w:top w:val="nil"/>
              <w:left w:val="nil"/>
              <w:bottom w:val="nil"/>
              <w:right w:val="nil"/>
            </w:tcBorders>
            <w:tcMar>
              <w:right w:w="0" w:type="dxa"/>
            </w:tcMar>
          </w:tcPr>
          <w:p w14:paraId="64CE1494" w14:textId="77777777" w:rsidR="00747898" w:rsidRDefault="00747898" w:rsidP="009E23E2">
            <w:pPr>
              <w:pStyle w:val="affff1"/>
              <w:tabs>
                <w:tab w:val="right" w:pos="540"/>
                <w:tab w:val="left" w:pos="566"/>
              </w:tabs>
              <w:spacing w:line="317" w:lineRule="exact"/>
              <w:jc w:val="right"/>
            </w:pPr>
            <w:r>
              <w:rPr>
                <w:u w:val="single"/>
              </w:rPr>
              <w:tab/>
              <w:t>1</w:t>
            </w:r>
            <w:r>
              <w:rPr>
                <w:u w:val="single"/>
              </w:rPr>
              <w:tab/>
            </w:r>
          </w:p>
        </w:tc>
        <w:tc>
          <w:tcPr>
            <w:tcW w:w="1418" w:type="dxa"/>
            <w:tcBorders>
              <w:top w:val="nil"/>
              <w:left w:val="nil"/>
              <w:bottom w:val="nil"/>
              <w:right w:val="nil"/>
            </w:tcBorders>
            <w:tcMar>
              <w:right w:w="0" w:type="dxa"/>
            </w:tcMar>
          </w:tcPr>
          <w:p w14:paraId="50F87171" w14:textId="77777777" w:rsidR="00747898" w:rsidRDefault="00747898" w:rsidP="009E23E2">
            <w:pPr>
              <w:pStyle w:val="affff1"/>
              <w:tabs>
                <w:tab w:val="right" w:pos="1390"/>
                <w:tab w:val="left" w:pos="1416"/>
              </w:tabs>
              <w:spacing w:line="317" w:lineRule="exact"/>
              <w:jc w:val="right"/>
            </w:pPr>
            <w:r>
              <w:rPr>
                <w:u w:val="single"/>
              </w:rPr>
              <w:tab/>
              <w:t>33,428</w:t>
            </w:r>
            <w:r>
              <w:rPr>
                <w:u w:val="single"/>
              </w:rPr>
              <w:tab/>
            </w:r>
          </w:p>
        </w:tc>
        <w:tc>
          <w:tcPr>
            <w:tcW w:w="567" w:type="dxa"/>
            <w:tcBorders>
              <w:top w:val="nil"/>
              <w:left w:val="nil"/>
              <w:bottom w:val="nil"/>
              <w:right w:val="nil"/>
            </w:tcBorders>
            <w:tcMar>
              <w:right w:w="0" w:type="dxa"/>
            </w:tcMar>
          </w:tcPr>
          <w:p w14:paraId="6624E9AB"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31253B5C" w14:textId="77777777" w:rsidR="00747898" w:rsidRDefault="00747898" w:rsidP="009E23E2">
            <w:pPr>
              <w:pStyle w:val="affff1"/>
              <w:spacing w:line="317" w:lineRule="exact"/>
              <w:jc w:val="right"/>
            </w:pPr>
          </w:p>
        </w:tc>
      </w:tr>
      <w:tr w:rsidR="00747898" w14:paraId="69807DE1"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7D9E3E95"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3AD3C341" w14:textId="77777777" w:rsidR="00747898" w:rsidRDefault="00747898" w:rsidP="009E23E2">
            <w:pPr>
              <w:pStyle w:val="affff2"/>
              <w:spacing w:line="317" w:lineRule="exact"/>
              <w:rPr>
                <w:b/>
                <w:bCs/>
                <w:sz w:val="20"/>
                <w:szCs w:val="20"/>
              </w:rPr>
            </w:pPr>
            <w:r>
              <w:rPr>
                <w:rFonts w:hint="eastAsia"/>
                <w:b/>
                <w:bCs/>
              </w:rPr>
              <w:t>本期淨利</w:t>
            </w:r>
            <w:r>
              <w:rPr>
                <w:rFonts w:ascii="Times New Roman" w:cs="Times New Roman"/>
                <w:b/>
                <w:bCs/>
              </w:rPr>
              <w:t>(</w:t>
            </w:r>
            <w:r>
              <w:rPr>
                <w:rFonts w:hint="eastAsia"/>
                <w:b/>
                <w:bCs/>
              </w:rPr>
              <w:t>淨損)</w:t>
            </w:r>
          </w:p>
        </w:tc>
        <w:tc>
          <w:tcPr>
            <w:tcW w:w="1417" w:type="dxa"/>
            <w:tcBorders>
              <w:top w:val="nil"/>
              <w:left w:val="nil"/>
              <w:bottom w:val="nil"/>
              <w:right w:val="nil"/>
            </w:tcBorders>
            <w:tcMar>
              <w:right w:w="0" w:type="dxa"/>
            </w:tcMar>
          </w:tcPr>
          <w:p w14:paraId="68F66875" w14:textId="77777777" w:rsidR="00747898" w:rsidRDefault="00747898" w:rsidP="009E23E2">
            <w:pPr>
              <w:pStyle w:val="affff1"/>
              <w:tabs>
                <w:tab w:val="right" w:pos="1390"/>
                <w:tab w:val="left" w:pos="1416"/>
              </w:tabs>
              <w:spacing w:line="317" w:lineRule="exact"/>
              <w:jc w:val="right"/>
            </w:pPr>
            <w:r>
              <w:rPr>
                <w:u w:val="single"/>
              </w:rPr>
              <w:tab/>
              <w:t>55,529</w:t>
            </w:r>
            <w:r>
              <w:rPr>
                <w:u w:val="single"/>
              </w:rPr>
              <w:tab/>
            </w:r>
          </w:p>
        </w:tc>
        <w:tc>
          <w:tcPr>
            <w:tcW w:w="567" w:type="dxa"/>
            <w:tcBorders>
              <w:top w:val="nil"/>
              <w:left w:val="nil"/>
              <w:bottom w:val="nil"/>
              <w:right w:val="nil"/>
            </w:tcBorders>
            <w:tcMar>
              <w:right w:w="0" w:type="dxa"/>
            </w:tcMar>
          </w:tcPr>
          <w:p w14:paraId="50123428"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6567D2B2" w14:textId="77777777" w:rsidR="00747898" w:rsidRDefault="00747898" w:rsidP="009E23E2">
            <w:pPr>
              <w:pStyle w:val="affff1"/>
              <w:tabs>
                <w:tab w:val="right" w:pos="1390"/>
                <w:tab w:val="left" w:pos="1416"/>
              </w:tabs>
              <w:spacing w:line="317" w:lineRule="exact"/>
              <w:jc w:val="right"/>
            </w:pPr>
            <w:r>
              <w:rPr>
                <w:u w:val="single"/>
              </w:rPr>
              <w:tab/>
              <w:t>(471,290)</w:t>
            </w:r>
            <w:r>
              <w:rPr>
                <w:u w:val="single"/>
              </w:rPr>
              <w:tab/>
            </w:r>
          </w:p>
        </w:tc>
        <w:tc>
          <w:tcPr>
            <w:tcW w:w="567" w:type="dxa"/>
            <w:tcBorders>
              <w:top w:val="nil"/>
              <w:left w:val="nil"/>
              <w:bottom w:val="nil"/>
              <w:right w:val="nil"/>
            </w:tcBorders>
            <w:tcMar>
              <w:right w:w="0" w:type="dxa"/>
            </w:tcMar>
          </w:tcPr>
          <w:p w14:paraId="5B0AF3A5" w14:textId="77777777" w:rsidR="00747898" w:rsidRDefault="00747898" w:rsidP="009E23E2">
            <w:pPr>
              <w:pStyle w:val="affff1"/>
              <w:tabs>
                <w:tab w:val="right" w:pos="540"/>
                <w:tab w:val="left" w:pos="566"/>
              </w:tabs>
              <w:spacing w:line="317" w:lineRule="exact"/>
              <w:jc w:val="right"/>
            </w:pPr>
            <w:r>
              <w:rPr>
                <w:u w:val="single"/>
              </w:rPr>
              <w:tab/>
              <w:t>(3)</w:t>
            </w:r>
            <w:r>
              <w:rPr>
                <w:u w:val="single"/>
              </w:rPr>
              <w:tab/>
            </w:r>
          </w:p>
        </w:tc>
        <w:tc>
          <w:tcPr>
            <w:tcW w:w="1275" w:type="dxa"/>
            <w:gridSpan w:val="2"/>
            <w:tcBorders>
              <w:top w:val="nil"/>
              <w:left w:val="nil"/>
              <w:bottom w:val="nil"/>
              <w:right w:val="nil"/>
            </w:tcBorders>
            <w:tcMar>
              <w:right w:w="0" w:type="dxa"/>
            </w:tcMar>
          </w:tcPr>
          <w:p w14:paraId="4E31D9E1" w14:textId="77777777" w:rsidR="00747898" w:rsidRDefault="00747898" w:rsidP="009E23E2">
            <w:pPr>
              <w:pStyle w:val="affff1"/>
              <w:spacing w:line="317" w:lineRule="exact"/>
              <w:jc w:val="right"/>
            </w:pPr>
          </w:p>
        </w:tc>
      </w:tr>
      <w:tr w:rsidR="00747898" w14:paraId="1F54DE04"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016A0539" w14:textId="77777777" w:rsidR="00747898" w:rsidRDefault="00747898" w:rsidP="009E23E2">
            <w:pPr>
              <w:pStyle w:val="affff1"/>
              <w:spacing w:line="317" w:lineRule="exact"/>
            </w:pPr>
          </w:p>
        </w:tc>
        <w:tc>
          <w:tcPr>
            <w:tcW w:w="6236" w:type="dxa"/>
            <w:tcBorders>
              <w:top w:val="nil"/>
              <w:left w:val="nil"/>
              <w:bottom w:val="nil"/>
              <w:right w:val="nil"/>
            </w:tcBorders>
            <w:tcMar>
              <w:right w:w="28" w:type="dxa"/>
            </w:tcMar>
          </w:tcPr>
          <w:p w14:paraId="5B56FF12" w14:textId="77777777" w:rsidR="00747898" w:rsidRDefault="00747898" w:rsidP="009E23E2">
            <w:pPr>
              <w:pStyle w:val="affff2"/>
              <w:spacing w:line="317" w:lineRule="exact"/>
              <w:rPr>
                <w:b/>
                <w:bCs/>
              </w:rPr>
            </w:pPr>
            <w:r>
              <w:rPr>
                <w:rFonts w:hint="eastAsia"/>
                <w:b/>
                <w:bCs/>
              </w:rPr>
              <w:t>其他綜合損益：</w:t>
            </w:r>
          </w:p>
        </w:tc>
        <w:tc>
          <w:tcPr>
            <w:tcW w:w="1417" w:type="dxa"/>
            <w:tcBorders>
              <w:top w:val="nil"/>
              <w:left w:val="nil"/>
              <w:bottom w:val="nil"/>
              <w:right w:val="nil"/>
            </w:tcBorders>
            <w:tcMar>
              <w:right w:w="0" w:type="dxa"/>
            </w:tcMar>
          </w:tcPr>
          <w:p w14:paraId="33844B8E"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755348BF" w14:textId="77777777" w:rsidR="00747898" w:rsidRDefault="00747898" w:rsidP="009E23E2">
            <w:pPr>
              <w:pStyle w:val="affff1"/>
              <w:spacing w:line="317" w:lineRule="exact"/>
              <w:jc w:val="right"/>
            </w:pPr>
          </w:p>
        </w:tc>
        <w:tc>
          <w:tcPr>
            <w:tcW w:w="1418" w:type="dxa"/>
            <w:tcBorders>
              <w:top w:val="nil"/>
              <w:left w:val="nil"/>
              <w:bottom w:val="nil"/>
              <w:right w:val="nil"/>
            </w:tcBorders>
            <w:tcMar>
              <w:right w:w="0" w:type="dxa"/>
            </w:tcMar>
          </w:tcPr>
          <w:p w14:paraId="171AB024"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75E40627" w14:textId="77777777" w:rsidR="00747898" w:rsidRDefault="00747898" w:rsidP="009E23E2">
            <w:pPr>
              <w:pStyle w:val="affff1"/>
              <w:spacing w:line="317" w:lineRule="exact"/>
              <w:jc w:val="right"/>
            </w:pPr>
          </w:p>
        </w:tc>
        <w:tc>
          <w:tcPr>
            <w:tcW w:w="1275" w:type="dxa"/>
            <w:gridSpan w:val="2"/>
            <w:tcBorders>
              <w:top w:val="nil"/>
              <w:left w:val="nil"/>
              <w:bottom w:val="nil"/>
              <w:right w:val="nil"/>
            </w:tcBorders>
            <w:tcMar>
              <w:right w:w="0" w:type="dxa"/>
            </w:tcMar>
          </w:tcPr>
          <w:p w14:paraId="47CD0565" w14:textId="77777777" w:rsidR="00747898" w:rsidRDefault="00747898" w:rsidP="009E23E2">
            <w:pPr>
              <w:pStyle w:val="affff1"/>
              <w:spacing w:line="317" w:lineRule="exact"/>
              <w:jc w:val="right"/>
            </w:pPr>
          </w:p>
        </w:tc>
      </w:tr>
      <w:tr w:rsidR="00747898" w14:paraId="0BE8427B"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15D60FA1" w14:textId="77777777" w:rsidR="00747898" w:rsidRDefault="00747898" w:rsidP="009E23E2">
            <w:pPr>
              <w:pStyle w:val="affff1"/>
              <w:tabs>
                <w:tab w:val="left" w:pos="849"/>
              </w:tabs>
              <w:spacing w:line="317" w:lineRule="exact"/>
            </w:pPr>
            <w:r>
              <w:t>8310</w:t>
            </w:r>
            <w:r>
              <w:tab/>
            </w:r>
          </w:p>
        </w:tc>
        <w:tc>
          <w:tcPr>
            <w:tcW w:w="6236" w:type="dxa"/>
            <w:tcBorders>
              <w:top w:val="nil"/>
              <w:left w:val="nil"/>
              <w:bottom w:val="nil"/>
              <w:right w:val="nil"/>
            </w:tcBorders>
            <w:tcMar>
              <w:right w:w="28" w:type="dxa"/>
            </w:tcMar>
          </w:tcPr>
          <w:p w14:paraId="5022549A" w14:textId="77777777" w:rsidR="00747898" w:rsidRDefault="00747898" w:rsidP="009E23E2">
            <w:pPr>
              <w:pStyle w:val="affff2"/>
              <w:spacing w:line="317" w:lineRule="exact"/>
              <w:ind w:left="453" w:hanging="226"/>
            </w:pPr>
            <w:r>
              <w:rPr>
                <w:rFonts w:hint="eastAsia"/>
                <w:b/>
                <w:bCs/>
              </w:rPr>
              <w:t>不重分類至損益之項目</w:t>
            </w:r>
          </w:p>
        </w:tc>
        <w:tc>
          <w:tcPr>
            <w:tcW w:w="1417" w:type="dxa"/>
            <w:tcBorders>
              <w:top w:val="nil"/>
              <w:left w:val="nil"/>
              <w:bottom w:val="nil"/>
              <w:right w:val="nil"/>
            </w:tcBorders>
            <w:tcMar>
              <w:right w:w="0" w:type="dxa"/>
            </w:tcMar>
          </w:tcPr>
          <w:p w14:paraId="50146BDD" w14:textId="77777777" w:rsidR="00747898" w:rsidRDefault="00747898" w:rsidP="009E23E2">
            <w:pPr>
              <w:pStyle w:val="affff1"/>
              <w:spacing w:line="317" w:lineRule="exact"/>
            </w:pPr>
          </w:p>
        </w:tc>
        <w:tc>
          <w:tcPr>
            <w:tcW w:w="567" w:type="dxa"/>
            <w:tcBorders>
              <w:top w:val="nil"/>
              <w:left w:val="nil"/>
              <w:bottom w:val="nil"/>
              <w:right w:val="nil"/>
            </w:tcBorders>
            <w:tcMar>
              <w:right w:w="0" w:type="dxa"/>
            </w:tcMar>
          </w:tcPr>
          <w:p w14:paraId="3A7AE7E9" w14:textId="77777777" w:rsidR="00747898" w:rsidRDefault="00747898" w:rsidP="009E23E2">
            <w:pPr>
              <w:pStyle w:val="affff1"/>
              <w:spacing w:line="317" w:lineRule="exact"/>
            </w:pPr>
          </w:p>
        </w:tc>
        <w:tc>
          <w:tcPr>
            <w:tcW w:w="1418" w:type="dxa"/>
            <w:tcBorders>
              <w:top w:val="nil"/>
              <w:left w:val="nil"/>
              <w:bottom w:val="nil"/>
              <w:right w:val="nil"/>
            </w:tcBorders>
            <w:tcMar>
              <w:right w:w="0" w:type="dxa"/>
            </w:tcMar>
          </w:tcPr>
          <w:p w14:paraId="181F9B55" w14:textId="77777777" w:rsidR="00747898" w:rsidRDefault="00747898" w:rsidP="009E23E2">
            <w:pPr>
              <w:pStyle w:val="affff1"/>
              <w:spacing w:line="317" w:lineRule="exact"/>
            </w:pPr>
          </w:p>
        </w:tc>
        <w:tc>
          <w:tcPr>
            <w:tcW w:w="567" w:type="dxa"/>
            <w:tcBorders>
              <w:top w:val="nil"/>
              <w:left w:val="nil"/>
              <w:bottom w:val="nil"/>
              <w:right w:val="nil"/>
            </w:tcBorders>
            <w:tcMar>
              <w:right w:w="0" w:type="dxa"/>
            </w:tcMar>
          </w:tcPr>
          <w:p w14:paraId="0F96BC83" w14:textId="77777777" w:rsidR="00747898" w:rsidRDefault="00747898" w:rsidP="009E23E2">
            <w:pPr>
              <w:pStyle w:val="affff1"/>
              <w:spacing w:line="317" w:lineRule="exact"/>
            </w:pPr>
          </w:p>
        </w:tc>
        <w:tc>
          <w:tcPr>
            <w:tcW w:w="1275" w:type="dxa"/>
            <w:gridSpan w:val="2"/>
            <w:tcBorders>
              <w:top w:val="nil"/>
              <w:left w:val="nil"/>
              <w:bottom w:val="nil"/>
              <w:right w:val="nil"/>
            </w:tcBorders>
            <w:tcMar>
              <w:right w:w="0" w:type="dxa"/>
            </w:tcMar>
          </w:tcPr>
          <w:p w14:paraId="24CA9CA6" w14:textId="77777777" w:rsidR="00747898" w:rsidRDefault="00747898" w:rsidP="009E23E2">
            <w:pPr>
              <w:pStyle w:val="affff1"/>
              <w:spacing w:line="317" w:lineRule="exact"/>
              <w:jc w:val="right"/>
            </w:pPr>
          </w:p>
        </w:tc>
      </w:tr>
      <w:tr w:rsidR="00747898" w14:paraId="35D04222"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684B28AC" w14:textId="77777777" w:rsidR="00747898" w:rsidRDefault="00747898" w:rsidP="009E23E2">
            <w:pPr>
              <w:pStyle w:val="affff1"/>
              <w:tabs>
                <w:tab w:val="left" w:pos="849"/>
              </w:tabs>
              <w:spacing w:line="317" w:lineRule="exact"/>
            </w:pPr>
            <w:r>
              <w:t>8311</w:t>
            </w:r>
            <w:r>
              <w:tab/>
            </w:r>
          </w:p>
        </w:tc>
        <w:tc>
          <w:tcPr>
            <w:tcW w:w="6236" w:type="dxa"/>
            <w:tcBorders>
              <w:top w:val="nil"/>
              <w:left w:val="nil"/>
              <w:bottom w:val="nil"/>
              <w:right w:val="nil"/>
            </w:tcBorders>
            <w:tcMar>
              <w:right w:w="28" w:type="dxa"/>
            </w:tcMar>
          </w:tcPr>
          <w:p w14:paraId="26642CF9" w14:textId="77777777" w:rsidR="00747898" w:rsidRDefault="00747898" w:rsidP="009E23E2">
            <w:pPr>
              <w:pStyle w:val="affff2"/>
              <w:spacing w:line="317" w:lineRule="exact"/>
              <w:ind w:left="737" w:hanging="226"/>
            </w:pPr>
            <w:r>
              <w:rPr>
                <w:rFonts w:hint="eastAsia"/>
              </w:rPr>
              <w:t>確定福利計畫之再衡量數</w:t>
            </w:r>
          </w:p>
        </w:tc>
        <w:tc>
          <w:tcPr>
            <w:tcW w:w="1417" w:type="dxa"/>
            <w:tcBorders>
              <w:top w:val="nil"/>
              <w:left w:val="nil"/>
              <w:bottom w:val="nil"/>
              <w:right w:val="nil"/>
            </w:tcBorders>
            <w:tcMar>
              <w:right w:w="0" w:type="dxa"/>
            </w:tcMar>
          </w:tcPr>
          <w:p w14:paraId="6C1E01CE" w14:textId="77777777" w:rsidR="00747898" w:rsidRDefault="00747898" w:rsidP="009E23E2">
            <w:pPr>
              <w:pStyle w:val="affff1"/>
              <w:tabs>
                <w:tab w:val="right" w:pos="1390"/>
                <w:tab w:val="left" w:pos="1416"/>
              </w:tabs>
              <w:spacing w:line="317" w:lineRule="exact"/>
              <w:jc w:val="right"/>
            </w:pPr>
            <w:r>
              <w:tab/>
              <w:t>(75)</w:t>
            </w:r>
            <w:r>
              <w:tab/>
            </w:r>
          </w:p>
        </w:tc>
        <w:tc>
          <w:tcPr>
            <w:tcW w:w="567" w:type="dxa"/>
            <w:tcBorders>
              <w:top w:val="nil"/>
              <w:left w:val="nil"/>
              <w:bottom w:val="nil"/>
              <w:right w:val="nil"/>
            </w:tcBorders>
            <w:tcMar>
              <w:right w:w="0" w:type="dxa"/>
            </w:tcMar>
          </w:tcPr>
          <w:p w14:paraId="56382243"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428749DE" w14:textId="77777777" w:rsidR="00747898" w:rsidRDefault="00747898" w:rsidP="009E23E2">
            <w:pPr>
              <w:pStyle w:val="affff1"/>
              <w:tabs>
                <w:tab w:val="right" w:pos="1390"/>
                <w:tab w:val="left" w:pos="1416"/>
              </w:tabs>
              <w:spacing w:line="317" w:lineRule="exact"/>
              <w:jc w:val="right"/>
            </w:pPr>
            <w:r>
              <w:tab/>
              <w:t>(1,287)</w:t>
            </w:r>
            <w:r>
              <w:tab/>
            </w:r>
          </w:p>
        </w:tc>
        <w:tc>
          <w:tcPr>
            <w:tcW w:w="567" w:type="dxa"/>
            <w:tcBorders>
              <w:top w:val="nil"/>
              <w:left w:val="nil"/>
              <w:bottom w:val="nil"/>
              <w:right w:val="nil"/>
            </w:tcBorders>
            <w:tcMar>
              <w:right w:w="0" w:type="dxa"/>
            </w:tcMar>
          </w:tcPr>
          <w:p w14:paraId="5B29A835" w14:textId="77777777" w:rsidR="00747898" w:rsidRDefault="00747898" w:rsidP="009E23E2">
            <w:pPr>
              <w:pStyle w:val="affff1"/>
              <w:tabs>
                <w:tab w:val="right" w:pos="317"/>
                <w:tab w:val="left" w:pos="566"/>
              </w:tabs>
              <w:spacing w:line="317" w:lineRule="exact"/>
              <w:jc w:val="right"/>
            </w:pPr>
            <w:r>
              <w:tab/>
              <w:t>-</w:t>
            </w:r>
            <w:r>
              <w:tab/>
            </w:r>
          </w:p>
        </w:tc>
        <w:tc>
          <w:tcPr>
            <w:tcW w:w="1275" w:type="dxa"/>
            <w:gridSpan w:val="2"/>
            <w:tcBorders>
              <w:top w:val="nil"/>
              <w:left w:val="nil"/>
              <w:bottom w:val="nil"/>
              <w:right w:val="nil"/>
            </w:tcBorders>
            <w:tcMar>
              <w:right w:w="0" w:type="dxa"/>
            </w:tcMar>
          </w:tcPr>
          <w:p w14:paraId="6826DBEF" w14:textId="77777777" w:rsidR="00747898" w:rsidRDefault="00747898" w:rsidP="009E23E2">
            <w:pPr>
              <w:pStyle w:val="affff1"/>
              <w:spacing w:line="317" w:lineRule="exact"/>
              <w:jc w:val="right"/>
            </w:pPr>
          </w:p>
        </w:tc>
      </w:tr>
      <w:tr w:rsidR="00747898" w14:paraId="59C1E77E"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1185D1D2" w14:textId="77777777" w:rsidR="00747898" w:rsidRDefault="00747898" w:rsidP="009E23E2">
            <w:pPr>
              <w:pStyle w:val="affff1"/>
              <w:tabs>
                <w:tab w:val="left" w:pos="849"/>
              </w:tabs>
              <w:spacing w:line="317" w:lineRule="exact"/>
            </w:pPr>
            <w:r>
              <w:t>8349</w:t>
            </w:r>
            <w:r>
              <w:tab/>
            </w:r>
          </w:p>
        </w:tc>
        <w:tc>
          <w:tcPr>
            <w:tcW w:w="6236" w:type="dxa"/>
            <w:tcBorders>
              <w:top w:val="nil"/>
              <w:left w:val="nil"/>
              <w:bottom w:val="nil"/>
              <w:right w:val="nil"/>
            </w:tcBorders>
            <w:tcMar>
              <w:right w:w="28" w:type="dxa"/>
            </w:tcMar>
          </w:tcPr>
          <w:p w14:paraId="55CF12FF" w14:textId="77777777" w:rsidR="00747898" w:rsidRDefault="00747898" w:rsidP="009E23E2">
            <w:pPr>
              <w:pStyle w:val="affff2"/>
              <w:spacing w:line="317" w:lineRule="exact"/>
              <w:ind w:left="737" w:hanging="226"/>
            </w:pPr>
            <w:r>
              <w:rPr>
                <w:rFonts w:hint="eastAsia"/>
              </w:rPr>
              <w:t>與不重分類之項目相關之所得稅</w:t>
            </w:r>
          </w:p>
        </w:tc>
        <w:tc>
          <w:tcPr>
            <w:tcW w:w="1417" w:type="dxa"/>
            <w:tcBorders>
              <w:top w:val="nil"/>
              <w:left w:val="nil"/>
              <w:bottom w:val="nil"/>
              <w:right w:val="nil"/>
            </w:tcBorders>
            <w:tcMar>
              <w:right w:w="0" w:type="dxa"/>
            </w:tcMar>
          </w:tcPr>
          <w:p w14:paraId="041892D6" w14:textId="77777777" w:rsidR="00747898" w:rsidRDefault="00747898" w:rsidP="009E23E2">
            <w:pPr>
              <w:pStyle w:val="affff1"/>
              <w:tabs>
                <w:tab w:val="right" w:pos="742"/>
                <w:tab w:val="left" w:pos="1416"/>
              </w:tabs>
              <w:spacing w:line="317" w:lineRule="exact"/>
              <w:jc w:val="right"/>
            </w:pPr>
            <w:r>
              <w:rPr>
                <w:u w:val="single"/>
              </w:rPr>
              <w:tab/>
              <w:t>-</w:t>
            </w:r>
            <w:r>
              <w:rPr>
                <w:u w:val="single"/>
              </w:rPr>
              <w:tab/>
            </w:r>
          </w:p>
        </w:tc>
        <w:tc>
          <w:tcPr>
            <w:tcW w:w="567" w:type="dxa"/>
            <w:tcBorders>
              <w:top w:val="nil"/>
              <w:left w:val="nil"/>
              <w:bottom w:val="nil"/>
              <w:right w:val="nil"/>
            </w:tcBorders>
            <w:tcMar>
              <w:right w:w="0" w:type="dxa"/>
            </w:tcMar>
          </w:tcPr>
          <w:p w14:paraId="3DC5D92F"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6A29B7D0" w14:textId="77777777" w:rsidR="00747898" w:rsidRDefault="00747898" w:rsidP="009E23E2">
            <w:pPr>
              <w:pStyle w:val="affff1"/>
              <w:tabs>
                <w:tab w:val="right" w:pos="742"/>
                <w:tab w:val="left" w:pos="1416"/>
              </w:tabs>
              <w:spacing w:line="317" w:lineRule="exact"/>
              <w:jc w:val="right"/>
            </w:pPr>
            <w:r>
              <w:rPr>
                <w:u w:val="single"/>
              </w:rPr>
              <w:tab/>
              <w:t>-</w:t>
            </w:r>
            <w:r>
              <w:rPr>
                <w:u w:val="single"/>
              </w:rPr>
              <w:tab/>
            </w:r>
          </w:p>
        </w:tc>
        <w:tc>
          <w:tcPr>
            <w:tcW w:w="567" w:type="dxa"/>
            <w:tcBorders>
              <w:top w:val="nil"/>
              <w:left w:val="nil"/>
              <w:bottom w:val="nil"/>
              <w:right w:val="nil"/>
            </w:tcBorders>
            <w:tcMar>
              <w:right w:w="0" w:type="dxa"/>
            </w:tcMar>
          </w:tcPr>
          <w:p w14:paraId="5D7D9B4D"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36BBB2AA" w14:textId="77777777" w:rsidR="00747898" w:rsidRDefault="00747898" w:rsidP="009E23E2">
            <w:pPr>
              <w:pStyle w:val="affff1"/>
              <w:spacing w:line="317" w:lineRule="exact"/>
              <w:jc w:val="right"/>
            </w:pPr>
          </w:p>
        </w:tc>
      </w:tr>
      <w:tr w:rsidR="00747898" w14:paraId="3DF5112D"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7EDAAE67" w14:textId="77777777" w:rsidR="00747898" w:rsidRDefault="00747898" w:rsidP="009E23E2">
            <w:pPr>
              <w:pStyle w:val="affff1"/>
              <w:spacing w:line="317" w:lineRule="exact"/>
            </w:pPr>
          </w:p>
        </w:tc>
        <w:tc>
          <w:tcPr>
            <w:tcW w:w="6236" w:type="dxa"/>
            <w:tcBorders>
              <w:top w:val="nil"/>
              <w:left w:val="nil"/>
              <w:bottom w:val="nil"/>
              <w:right w:val="nil"/>
            </w:tcBorders>
            <w:tcMar>
              <w:right w:w="28" w:type="dxa"/>
            </w:tcMar>
          </w:tcPr>
          <w:p w14:paraId="26619942" w14:textId="77777777" w:rsidR="00747898" w:rsidRDefault="00747898" w:rsidP="009E23E2">
            <w:pPr>
              <w:rPr>
                <w:rFonts w:ascii="Arial" w:eastAsiaTheme="minorEastAsia" w:hAnsi="Arial" w:cs="Arial"/>
                <w:sz w:val="16"/>
                <w:szCs w:val="16"/>
              </w:rPr>
            </w:pPr>
          </w:p>
        </w:tc>
        <w:tc>
          <w:tcPr>
            <w:tcW w:w="1417" w:type="dxa"/>
            <w:tcBorders>
              <w:top w:val="nil"/>
              <w:left w:val="nil"/>
              <w:bottom w:val="nil"/>
              <w:right w:val="nil"/>
            </w:tcBorders>
            <w:tcMar>
              <w:right w:w="0" w:type="dxa"/>
            </w:tcMar>
          </w:tcPr>
          <w:p w14:paraId="09414BED" w14:textId="77777777" w:rsidR="00747898" w:rsidRDefault="00747898" w:rsidP="009E23E2">
            <w:pPr>
              <w:pStyle w:val="affff1"/>
              <w:tabs>
                <w:tab w:val="right" w:pos="1390"/>
                <w:tab w:val="left" w:pos="1416"/>
              </w:tabs>
              <w:spacing w:line="317" w:lineRule="exact"/>
              <w:jc w:val="right"/>
            </w:pPr>
            <w:r>
              <w:rPr>
                <w:u w:val="single"/>
              </w:rPr>
              <w:tab/>
              <w:t>(75)</w:t>
            </w:r>
            <w:r>
              <w:rPr>
                <w:u w:val="single"/>
              </w:rPr>
              <w:tab/>
            </w:r>
          </w:p>
        </w:tc>
        <w:tc>
          <w:tcPr>
            <w:tcW w:w="567" w:type="dxa"/>
            <w:tcBorders>
              <w:top w:val="nil"/>
              <w:left w:val="nil"/>
              <w:bottom w:val="nil"/>
              <w:right w:val="nil"/>
            </w:tcBorders>
            <w:tcMar>
              <w:right w:w="0" w:type="dxa"/>
            </w:tcMar>
          </w:tcPr>
          <w:p w14:paraId="290A797F"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11E3D209" w14:textId="77777777" w:rsidR="00747898" w:rsidRDefault="00747898" w:rsidP="009E23E2">
            <w:pPr>
              <w:pStyle w:val="affff1"/>
              <w:tabs>
                <w:tab w:val="right" w:pos="1390"/>
                <w:tab w:val="left" w:pos="1416"/>
              </w:tabs>
              <w:spacing w:line="317" w:lineRule="exact"/>
              <w:jc w:val="right"/>
            </w:pPr>
            <w:r>
              <w:rPr>
                <w:u w:val="single"/>
              </w:rPr>
              <w:tab/>
              <w:t>(1,287)</w:t>
            </w:r>
            <w:r>
              <w:rPr>
                <w:u w:val="single"/>
              </w:rPr>
              <w:tab/>
            </w:r>
          </w:p>
        </w:tc>
        <w:tc>
          <w:tcPr>
            <w:tcW w:w="567" w:type="dxa"/>
            <w:tcBorders>
              <w:top w:val="nil"/>
              <w:left w:val="nil"/>
              <w:bottom w:val="nil"/>
              <w:right w:val="nil"/>
            </w:tcBorders>
            <w:tcMar>
              <w:right w:w="0" w:type="dxa"/>
            </w:tcMar>
          </w:tcPr>
          <w:p w14:paraId="6BFD4F06"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6FCD9C60" w14:textId="77777777" w:rsidR="00747898" w:rsidRDefault="00747898" w:rsidP="009E23E2">
            <w:pPr>
              <w:pStyle w:val="affff1"/>
              <w:spacing w:line="317" w:lineRule="exact"/>
              <w:jc w:val="right"/>
            </w:pPr>
          </w:p>
        </w:tc>
      </w:tr>
      <w:tr w:rsidR="00747898" w14:paraId="59DB7514"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7DA0C063" w14:textId="77777777" w:rsidR="00747898" w:rsidRDefault="00747898" w:rsidP="009E23E2">
            <w:pPr>
              <w:pStyle w:val="affff1"/>
              <w:tabs>
                <w:tab w:val="left" w:pos="849"/>
              </w:tabs>
              <w:spacing w:line="317" w:lineRule="exact"/>
            </w:pPr>
            <w:r>
              <w:t>8360</w:t>
            </w:r>
            <w:r>
              <w:tab/>
            </w:r>
          </w:p>
        </w:tc>
        <w:tc>
          <w:tcPr>
            <w:tcW w:w="6236" w:type="dxa"/>
            <w:tcBorders>
              <w:top w:val="nil"/>
              <w:left w:val="nil"/>
              <w:bottom w:val="nil"/>
              <w:right w:val="nil"/>
            </w:tcBorders>
            <w:tcMar>
              <w:right w:w="28" w:type="dxa"/>
            </w:tcMar>
          </w:tcPr>
          <w:p w14:paraId="1B019C64" w14:textId="77777777" w:rsidR="00747898" w:rsidRDefault="00747898" w:rsidP="009E23E2">
            <w:pPr>
              <w:pStyle w:val="affff2"/>
              <w:spacing w:line="317" w:lineRule="exact"/>
              <w:ind w:left="453" w:hanging="226"/>
            </w:pPr>
            <w:r>
              <w:rPr>
                <w:rFonts w:hint="eastAsia"/>
                <w:b/>
                <w:bCs/>
              </w:rPr>
              <w:t>後續可能重分類至損益之項目</w:t>
            </w:r>
          </w:p>
        </w:tc>
        <w:tc>
          <w:tcPr>
            <w:tcW w:w="1417" w:type="dxa"/>
            <w:tcBorders>
              <w:top w:val="nil"/>
              <w:left w:val="nil"/>
              <w:bottom w:val="nil"/>
              <w:right w:val="nil"/>
            </w:tcBorders>
            <w:tcMar>
              <w:right w:w="0" w:type="dxa"/>
            </w:tcMar>
          </w:tcPr>
          <w:p w14:paraId="27D956B6" w14:textId="77777777" w:rsidR="00747898" w:rsidRDefault="00747898" w:rsidP="009E23E2">
            <w:pPr>
              <w:pStyle w:val="affff1"/>
              <w:spacing w:line="317" w:lineRule="exact"/>
            </w:pPr>
          </w:p>
        </w:tc>
        <w:tc>
          <w:tcPr>
            <w:tcW w:w="567" w:type="dxa"/>
            <w:tcBorders>
              <w:top w:val="nil"/>
              <w:left w:val="nil"/>
              <w:bottom w:val="nil"/>
              <w:right w:val="nil"/>
            </w:tcBorders>
            <w:tcMar>
              <w:right w:w="0" w:type="dxa"/>
            </w:tcMar>
          </w:tcPr>
          <w:p w14:paraId="57E0484D" w14:textId="77777777" w:rsidR="00747898" w:rsidRDefault="00747898" w:rsidP="009E23E2">
            <w:pPr>
              <w:pStyle w:val="affff1"/>
              <w:spacing w:line="317" w:lineRule="exact"/>
            </w:pPr>
          </w:p>
        </w:tc>
        <w:tc>
          <w:tcPr>
            <w:tcW w:w="1418" w:type="dxa"/>
            <w:tcBorders>
              <w:top w:val="nil"/>
              <w:left w:val="nil"/>
              <w:bottom w:val="nil"/>
              <w:right w:val="nil"/>
            </w:tcBorders>
            <w:tcMar>
              <w:right w:w="0" w:type="dxa"/>
            </w:tcMar>
          </w:tcPr>
          <w:p w14:paraId="5242970D" w14:textId="77777777" w:rsidR="00747898" w:rsidRDefault="00747898" w:rsidP="009E23E2">
            <w:pPr>
              <w:pStyle w:val="affff1"/>
              <w:spacing w:line="317" w:lineRule="exact"/>
            </w:pPr>
          </w:p>
        </w:tc>
        <w:tc>
          <w:tcPr>
            <w:tcW w:w="567" w:type="dxa"/>
            <w:tcBorders>
              <w:top w:val="nil"/>
              <w:left w:val="nil"/>
              <w:bottom w:val="nil"/>
              <w:right w:val="nil"/>
            </w:tcBorders>
            <w:tcMar>
              <w:right w:w="0" w:type="dxa"/>
            </w:tcMar>
          </w:tcPr>
          <w:p w14:paraId="5FA9A8D5" w14:textId="77777777" w:rsidR="00747898" w:rsidRDefault="00747898" w:rsidP="009E23E2">
            <w:pPr>
              <w:pStyle w:val="affff1"/>
              <w:spacing w:line="317" w:lineRule="exact"/>
            </w:pPr>
          </w:p>
        </w:tc>
        <w:tc>
          <w:tcPr>
            <w:tcW w:w="1275" w:type="dxa"/>
            <w:gridSpan w:val="2"/>
            <w:tcBorders>
              <w:top w:val="nil"/>
              <w:left w:val="nil"/>
              <w:bottom w:val="nil"/>
              <w:right w:val="nil"/>
            </w:tcBorders>
            <w:tcMar>
              <w:right w:w="0" w:type="dxa"/>
            </w:tcMar>
          </w:tcPr>
          <w:p w14:paraId="0ABEEECA" w14:textId="77777777" w:rsidR="00747898" w:rsidRDefault="00747898" w:rsidP="009E23E2">
            <w:pPr>
              <w:pStyle w:val="affff1"/>
              <w:spacing w:line="317" w:lineRule="exact"/>
              <w:jc w:val="right"/>
            </w:pPr>
          </w:p>
        </w:tc>
      </w:tr>
      <w:tr w:rsidR="00747898" w14:paraId="2B2F9E01"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532754DC" w14:textId="77777777" w:rsidR="00747898" w:rsidRDefault="00747898" w:rsidP="009E23E2">
            <w:pPr>
              <w:pStyle w:val="affff1"/>
              <w:tabs>
                <w:tab w:val="left" w:pos="849"/>
              </w:tabs>
              <w:spacing w:line="317" w:lineRule="exact"/>
            </w:pPr>
            <w:r>
              <w:t>8361</w:t>
            </w:r>
            <w:r>
              <w:tab/>
            </w:r>
          </w:p>
        </w:tc>
        <w:tc>
          <w:tcPr>
            <w:tcW w:w="6236" w:type="dxa"/>
            <w:tcBorders>
              <w:top w:val="nil"/>
              <w:left w:val="nil"/>
              <w:bottom w:val="nil"/>
              <w:right w:val="nil"/>
            </w:tcBorders>
            <w:tcMar>
              <w:right w:w="28" w:type="dxa"/>
            </w:tcMar>
          </w:tcPr>
          <w:p w14:paraId="26EF5889" w14:textId="77777777" w:rsidR="00747898" w:rsidRDefault="00747898" w:rsidP="009E23E2">
            <w:pPr>
              <w:pStyle w:val="affff2"/>
              <w:spacing w:line="317" w:lineRule="exact"/>
              <w:ind w:left="737" w:hanging="226"/>
            </w:pPr>
            <w:r>
              <w:rPr>
                <w:rFonts w:hint="eastAsia"/>
              </w:rPr>
              <w:t>國外營運機構財務報表換算之兌換差額</w:t>
            </w:r>
          </w:p>
        </w:tc>
        <w:tc>
          <w:tcPr>
            <w:tcW w:w="1417" w:type="dxa"/>
            <w:tcBorders>
              <w:top w:val="nil"/>
              <w:left w:val="nil"/>
              <w:bottom w:val="nil"/>
              <w:right w:val="nil"/>
            </w:tcBorders>
            <w:tcMar>
              <w:right w:w="0" w:type="dxa"/>
            </w:tcMar>
          </w:tcPr>
          <w:p w14:paraId="472446BA" w14:textId="77777777" w:rsidR="00747898" w:rsidRDefault="00747898" w:rsidP="009E23E2">
            <w:pPr>
              <w:pStyle w:val="affff1"/>
              <w:tabs>
                <w:tab w:val="right" w:pos="1390"/>
                <w:tab w:val="left" w:pos="1416"/>
              </w:tabs>
              <w:spacing w:line="317" w:lineRule="exact"/>
              <w:jc w:val="right"/>
            </w:pPr>
            <w:r>
              <w:tab/>
              <w:t>(26,618)</w:t>
            </w:r>
            <w:r>
              <w:tab/>
            </w:r>
          </w:p>
        </w:tc>
        <w:tc>
          <w:tcPr>
            <w:tcW w:w="567" w:type="dxa"/>
            <w:tcBorders>
              <w:top w:val="nil"/>
              <w:left w:val="nil"/>
              <w:bottom w:val="nil"/>
              <w:right w:val="nil"/>
            </w:tcBorders>
            <w:tcMar>
              <w:right w:w="0" w:type="dxa"/>
            </w:tcMar>
          </w:tcPr>
          <w:p w14:paraId="55BA27EF"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619AD7E9" w14:textId="77777777" w:rsidR="00747898" w:rsidRDefault="00747898" w:rsidP="009E23E2">
            <w:pPr>
              <w:pStyle w:val="affff1"/>
              <w:tabs>
                <w:tab w:val="right" w:pos="1390"/>
                <w:tab w:val="left" w:pos="1416"/>
              </w:tabs>
              <w:spacing w:line="317" w:lineRule="exact"/>
              <w:jc w:val="right"/>
            </w:pPr>
            <w:r>
              <w:tab/>
              <w:t>38,345</w:t>
            </w:r>
            <w:r>
              <w:tab/>
            </w:r>
          </w:p>
        </w:tc>
        <w:tc>
          <w:tcPr>
            <w:tcW w:w="567" w:type="dxa"/>
            <w:tcBorders>
              <w:top w:val="nil"/>
              <w:left w:val="nil"/>
              <w:bottom w:val="nil"/>
              <w:right w:val="nil"/>
            </w:tcBorders>
            <w:tcMar>
              <w:right w:w="0" w:type="dxa"/>
            </w:tcMar>
          </w:tcPr>
          <w:p w14:paraId="0C59E88E" w14:textId="77777777" w:rsidR="00747898" w:rsidRDefault="00747898" w:rsidP="009E23E2">
            <w:pPr>
              <w:pStyle w:val="affff1"/>
              <w:tabs>
                <w:tab w:val="right" w:pos="317"/>
                <w:tab w:val="left" w:pos="566"/>
              </w:tabs>
              <w:spacing w:line="317" w:lineRule="exact"/>
              <w:jc w:val="right"/>
            </w:pPr>
            <w:r>
              <w:tab/>
              <w:t>-</w:t>
            </w:r>
            <w:r>
              <w:tab/>
            </w:r>
          </w:p>
        </w:tc>
        <w:tc>
          <w:tcPr>
            <w:tcW w:w="1275" w:type="dxa"/>
            <w:gridSpan w:val="2"/>
            <w:tcBorders>
              <w:top w:val="nil"/>
              <w:left w:val="nil"/>
              <w:bottom w:val="nil"/>
              <w:right w:val="nil"/>
            </w:tcBorders>
            <w:tcMar>
              <w:right w:w="0" w:type="dxa"/>
            </w:tcMar>
          </w:tcPr>
          <w:p w14:paraId="703B3A11" w14:textId="77777777" w:rsidR="00747898" w:rsidRDefault="00747898" w:rsidP="009E23E2">
            <w:pPr>
              <w:pStyle w:val="affff1"/>
              <w:spacing w:line="317" w:lineRule="exact"/>
              <w:jc w:val="right"/>
            </w:pPr>
          </w:p>
        </w:tc>
      </w:tr>
      <w:tr w:rsidR="00747898" w14:paraId="2FA71449"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5CCD61B5" w14:textId="77777777" w:rsidR="00747898" w:rsidRDefault="00747898" w:rsidP="009E23E2">
            <w:pPr>
              <w:pStyle w:val="affff1"/>
              <w:tabs>
                <w:tab w:val="left" w:pos="849"/>
              </w:tabs>
              <w:spacing w:line="317" w:lineRule="exact"/>
            </w:pPr>
            <w:r>
              <w:t>8399</w:t>
            </w:r>
            <w:r>
              <w:tab/>
            </w:r>
          </w:p>
        </w:tc>
        <w:tc>
          <w:tcPr>
            <w:tcW w:w="6236" w:type="dxa"/>
            <w:tcBorders>
              <w:top w:val="nil"/>
              <w:left w:val="nil"/>
              <w:bottom w:val="nil"/>
              <w:right w:val="nil"/>
            </w:tcBorders>
            <w:tcMar>
              <w:right w:w="28" w:type="dxa"/>
            </w:tcMar>
          </w:tcPr>
          <w:p w14:paraId="4E2A3252" w14:textId="77777777" w:rsidR="00747898" w:rsidRDefault="00747898" w:rsidP="009E23E2">
            <w:pPr>
              <w:pStyle w:val="affff2"/>
              <w:spacing w:line="317" w:lineRule="exact"/>
              <w:ind w:left="737" w:hanging="226"/>
            </w:pPr>
            <w:r>
              <w:rPr>
                <w:rFonts w:hint="eastAsia"/>
              </w:rPr>
              <w:t>與可能重分類至損益之項目相關之所得稅</w:t>
            </w:r>
          </w:p>
        </w:tc>
        <w:tc>
          <w:tcPr>
            <w:tcW w:w="1417" w:type="dxa"/>
            <w:tcBorders>
              <w:top w:val="nil"/>
              <w:left w:val="nil"/>
              <w:bottom w:val="nil"/>
              <w:right w:val="nil"/>
            </w:tcBorders>
            <w:tcMar>
              <w:right w:w="0" w:type="dxa"/>
            </w:tcMar>
          </w:tcPr>
          <w:p w14:paraId="43D95E43" w14:textId="77777777" w:rsidR="00747898" w:rsidRDefault="00747898" w:rsidP="009E23E2">
            <w:pPr>
              <w:pStyle w:val="affff1"/>
              <w:tabs>
                <w:tab w:val="right" w:pos="742"/>
                <w:tab w:val="left" w:pos="1416"/>
              </w:tabs>
              <w:spacing w:line="317" w:lineRule="exact"/>
              <w:jc w:val="right"/>
            </w:pPr>
            <w:r>
              <w:rPr>
                <w:u w:val="single"/>
              </w:rPr>
              <w:tab/>
              <w:t>-</w:t>
            </w:r>
            <w:r>
              <w:rPr>
                <w:u w:val="single"/>
              </w:rPr>
              <w:tab/>
            </w:r>
          </w:p>
        </w:tc>
        <w:tc>
          <w:tcPr>
            <w:tcW w:w="567" w:type="dxa"/>
            <w:tcBorders>
              <w:top w:val="nil"/>
              <w:left w:val="nil"/>
              <w:bottom w:val="nil"/>
              <w:right w:val="nil"/>
            </w:tcBorders>
            <w:tcMar>
              <w:right w:w="0" w:type="dxa"/>
            </w:tcMar>
          </w:tcPr>
          <w:p w14:paraId="05020E74"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3AF13103" w14:textId="77777777" w:rsidR="00747898" w:rsidRDefault="00747898" w:rsidP="009E23E2">
            <w:pPr>
              <w:pStyle w:val="affff1"/>
              <w:tabs>
                <w:tab w:val="right" w:pos="742"/>
                <w:tab w:val="left" w:pos="1416"/>
              </w:tabs>
              <w:spacing w:line="317" w:lineRule="exact"/>
              <w:jc w:val="right"/>
            </w:pPr>
            <w:r>
              <w:rPr>
                <w:u w:val="single"/>
              </w:rPr>
              <w:tab/>
              <w:t>-</w:t>
            </w:r>
            <w:r>
              <w:rPr>
                <w:u w:val="single"/>
              </w:rPr>
              <w:tab/>
            </w:r>
          </w:p>
        </w:tc>
        <w:tc>
          <w:tcPr>
            <w:tcW w:w="567" w:type="dxa"/>
            <w:tcBorders>
              <w:top w:val="nil"/>
              <w:left w:val="nil"/>
              <w:bottom w:val="nil"/>
              <w:right w:val="nil"/>
            </w:tcBorders>
            <w:tcMar>
              <w:right w:w="0" w:type="dxa"/>
            </w:tcMar>
          </w:tcPr>
          <w:p w14:paraId="51F214C2"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4F133A0E" w14:textId="77777777" w:rsidR="00747898" w:rsidRDefault="00747898" w:rsidP="009E23E2">
            <w:pPr>
              <w:pStyle w:val="affff1"/>
              <w:spacing w:line="317" w:lineRule="exact"/>
              <w:jc w:val="right"/>
            </w:pPr>
          </w:p>
        </w:tc>
      </w:tr>
      <w:tr w:rsidR="00747898" w14:paraId="3E05DA08"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37C20F42" w14:textId="77777777" w:rsidR="00747898" w:rsidRDefault="00747898" w:rsidP="009E23E2">
            <w:pPr>
              <w:pStyle w:val="affff1"/>
              <w:spacing w:line="317" w:lineRule="exact"/>
            </w:pPr>
          </w:p>
        </w:tc>
        <w:tc>
          <w:tcPr>
            <w:tcW w:w="6236" w:type="dxa"/>
            <w:tcBorders>
              <w:top w:val="nil"/>
              <w:left w:val="nil"/>
              <w:bottom w:val="nil"/>
              <w:right w:val="nil"/>
            </w:tcBorders>
            <w:tcMar>
              <w:right w:w="28" w:type="dxa"/>
            </w:tcMar>
          </w:tcPr>
          <w:p w14:paraId="2AD02F8B" w14:textId="77777777" w:rsidR="00747898" w:rsidRDefault="00747898" w:rsidP="009E23E2">
            <w:pPr>
              <w:rPr>
                <w:rFonts w:ascii="Arial" w:eastAsiaTheme="minorEastAsia" w:hAnsi="Arial" w:cs="Arial"/>
                <w:sz w:val="16"/>
                <w:szCs w:val="16"/>
              </w:rPr>
            </w:pPr>
          </w:p>
        </w:tc>
        <w:tc>
          <w:tcPr>
            <w:tcW w:w="1417" w:type="dxa"/>
            <w:tcBorders>
              <w:top w:val="nil"/>
              <w:left w:val="nil"/>
              <w:bottom w:val="nil"/>
              <w:right w:val="nil"/>
            </w:tcBorders>
            <w:tcMar>
              <w:right w:w="0" w:type="dxa"/>
            </w:tcMar>
          </w:tcPr>
          <w:p w14:paraId="0FBCB5CD" w14:textId="77777777" w:rsidR="00747898" w:rsidRDefault="00747898" w:rsidP="009E23E2">
            <w:pPr>
              <w:pStyle w:val="affff1"/>
              <w:tabs>
                <w:tab w:val="right" w:pos="1390"/>
                <w:tab w:val="left" w:pos="1416"/>
              </w:tabs>
              <w:spacing w:line="317" w:lineRule="exact"/>
              <w:jc w:val="right"/>
            </w:pPr>
            <w:r>
              <w:rPr>
                <w:u w:val="single"/>
              </w:rPr>
              <w:tab/>
              <w:t>(26,618)</w:t>
            </w:r>
            <w:r>
              <w:rPr>
                <w:u w:val="single"/>
              </w:rPr>
              <w:tab/>
            </w:r>
          </w:p>
        </w:tc>
        <w:tc>
          <w:tcPr>
            <w:tcW w:w="567" w:type="dxa"/>
            <w:tcBorders>
              <w:top w:val="nil"/>
              <w:left w:val="nil"/>
              <w:bottom w:val="nil"/>
              <w:right w:val="nil"/>
            </w:tcBorders>
            <w:tcMar>
              <w:right w:w="0" w:type="dxa"/>
            </w:tcMar>
          </w:tcPr>
          <w:p w14:paraId="559725D4"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2293243D" w14:textId="77777777" w:rsidR="00747898" w:rsidRDefault="00747898" w:rsidP="009E23E2">
            <w:pPr>
              <w:pStyle w:val="affff1"/>
              <w:tabs>
                <w:tab w:val="right" w:pos="1390"/>
                <w:tab w:val="left" w:pos="1416"/>
              </w:tabs>
              <w:spacing w:line="317" w:lineRule="exact"/>
              <w:jc w:val="right"/>
            </w:pPr>
            <w:r>
              <w:rPr>
                <w:u w:val="single"/>
              </w:rPr>
              <w:tab/>
              <w:t>38,345</w:t>
            </w:r>
            <w:r>
              <w:rPr>
                <w:u w:val="single"/>
              </w:rPr>
              <w:tab/>
            </w:r>
          </w:p>
        </w:tc>
        <w:tc>
          <w:tcPr>
            <w:tcW w:w="567" w:type="dxa"/>
            <w:tcBorders>
              <w:top w:val="nil"/>
              <w:left w:val="nil"/>
              <w:bottom w:val="nil"/>
              <w:right w:val="nil"/>
            </w:tcBorders>
            <w:tcMar>
              <w:right w:w="0" w:type="dxa"/>
            </w:tcMar>
          </w:tcPr>
          <w:p w14:paraId="01E1F30F"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54363115" w14:textId="77777777" w:rsidR="00747898" w:rsidRDefault="00747898" w:rsidP="009E23E2">
            <w:pPr>
              <w:pStyle w:val="affff1"/>
              <w:spacing w:line="317" w:lineRule="exact"/>
              <w:jc w:val="right"/>
            </w:pPr>
          </w:p>
        </w:tc>
      </w:tr>
      <w:tr w:rsidR="00747898" w14:paraId="6A7FBFEF"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018A48DD" w14:textId="77777777" w:rsidR="00747898" w:rsidRDefault="00747898" w:rsidP="009E23E2">
            <w:pPr>
              <w:pStyle w:val="affff1"/>
              <w:tabs>
                <w:tab w:val="left" w:pos="849"/>
              </w:tabs>
              <w:spacing w:line="317" w:lineRule="exact"/>
            </w:pPr>
            <w:r>
              <w:t>8300</w:t>
            </w:r>
            <w:r>
              <w:tab/>
            </w:r>
          </w:p>
        </w:tc>
        <w:tc>
          <w:tcPr>
            <w:tcW w:w="6236" w:type="dxa"/>
            <w:tcBorders>
              <w:top w:val="nil"/>
              <w:left w:val="nil"/>
              <w:bottom w:val="nil"/>
              <w:right w:val="nil"/>
            </w:tcBorders>
            <w:tcMar>
              <w:right w:w="28" w:type="dxa"/>
            </w:tcMar>
          </w:tcPr>
          <w:p w14:paraId="311A059A" w14:textId="77777777" w:rsidR="00747898" w:rsidRDefault="00747898" w:rsidP="009E23E2">
            <w:pPr>
              <w:pStyle w:val="affff2"/>
              <w:spacing w:line="317" w:lineRule="exact"/>
              <w:rPr>
                <w:b/>
                <w:bCs/>
              </w:rPr>
            </w:pPr>
            <w:r>
              <w:rPr>
                <w:rFonts w:hint="eastAsia"/>
                <w:b/>
                <w:bCs/>
              </w:rPr>
              <w:t>本期其他綜合損益</w:t>
            </w:r>
          </w:p>
        </w:tc>
        <w:tc>
          <w:tcPr>
            <w:tcW w:w="1417" w:type="dxa"/>
            <w:tcBorders>
              <w:top w:val="nil"/>
              <w:left w:val="nil"/>
              <w:bottom w:val="nil"/>
              <w:right w:val="nil"/>
            </w:tcBorders>
            <w:tcMar>
              <w:right w:w="0" w:type="dxa"/>
            </w:tcMar>
          </w:tcPr>
          <w:p w14:paraId="4E55AB14" w14:textId="77777777" w:rsidR="00747898" w:rsidRDefault="00747898" w:rsidP="009E23E2">
            <w:pPr>
              <w:pStyle w:val="affff1"/>
              <w:tabs>
                <w:tab w:val="right" w:pos="1390"/>
                <w:tab w:val="left" w:pos="1416"/>
              </w:tabs>
              <w:spacing w:line="317" w:lineRule="exact"/>
              <w:jc w:val="right"/>
            </w:pPr>
            <w:r>
              <w:rPr>
                <w:u w:val="single"/>
              </w:rPr>
              <w:tab/>
              <w:t>(26,693)</w:t>
            </w:r>
            <w:r>
              <w:rPr>
                <w:u w:val="single"/>
              </w:rPr>
              <w:tab/>
            </w:r>
          </w:p>
        </w:tc>
        <w:tc>
          <w:tcPr>
            <w:tcW w:w="567" w:type="dxa"/>
            <w:tcBorders>
              <w:top w:val="nil"/>
              <w:left w:val="nil"/>
              <w:bottom w:val="nil"/>
              <w:right w:val="nil"/>
            </w:tcBorders>
            <w:tcMar>
              <w:right w:w="0" w:type="dxa"/>
            </w:tcMar>
          </w:tcPr>
          <w:p w14:paraId="47910435"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215B30A2" w14:textId="77777777" w:rsidR="00747898" w:rsidRDefault="00747898" w:rsidP="009E23E2">
            <w:pPr>
              <w:pStyle w:val="affff1"/>
              <w:tabs>
                <w:tab w:val="right" w:pos="1390"/>
                <w:tab w:val="left" w:pos="1416"/>
              </w:tabs>
              <w:spacing w:line="317" w:lineRule="exact"/>
              <w:jc w:val="right"/>
            </w:pPr>
            <w:r>
              <w:rPr>
                <w:u w:val="single"/>
              </w:rPr>
              <w:tab/>
              <w:t>37,058</w:t>
            </w:r>
            <w:r>
              <w:rPr>
                <w:u w:val="single"/>
              </w:rPr>
              <w:tab/>
            </w:r>
          </w:p>
        </w:tc>
        <w:tc>
          <w:tcPr>
            <w:tcW w:w="567" w:type="dxa"/>
            <w:tcBorders>
              <w:top w:val="nil"/>
              <w:left w:val="nil"/>
              <w:bottom w:val="nil"/>
              <w:right w:val="nil"/>
            </w:tcBorders>
            <w:tcMar>
              <w:right w:w="0" w:type="dxa"/>
            </w:tcMar>
          </w:tcPr>
          <w:p w14:paraId="4265865A"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275" w:type="dxa"/>
            <w:gridSpan w:val="2"/>
            <w:tcBorders>
              <w:top w:val="nil"/>
              <w:left w:val="nil"/>
              <w:bottom w:val="nil"/>
              <w:right w:val="nil"/>
            </w:tcBorders>
            <w:tcMar>
              <w:right w:w="0" w:type="dxa"/>
            </w:tcMar>
          </w:tcPr>
          <w:p w14:paraId="4BDFF9D2" w14:textId="77777777" w:rsidR="00747898" w:rsidRDefault="00747898" w:rsidP="009E23E2">
            <w:pPr>
              <w:pStyle w:val="affff1"/>
              <w:spacing w:line="317" w:lineRule="exact"/>
              <w:jc w:val="right"/>
            </w:pPr>
          </w:p>
        </w:tc>
      </w:tr>
      <w:tr w:rsidR="00747898" w14:paraId="4F0DAB96"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41F31B13"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26628D48" w14:textId="77777777" w:rsidR="00747898" w:rsidRDefault="00747898" w:rsidP="009E23E2">
            <w:pPr>
              <w:pStyle w:val="affff2"/>
              <w:spacing w:line="317" w:lineRule="exact"/>
              <w:ind w:left="226" w:hanging="226"/>
              <w:rPr>
                <w:b/>
                <w:bCs/>
              </w:rPr>
            </w:pPr>
            <w:r>
              <w:rPr>
                <w:rFonts w:hint="eastAsia"/>
                <w:b/>
                <w:bCs/>
              </w:rPr>
              <w:t>本期綜合損益總額</w:t>
            </w:r>
          </w:p>
        </w:tc>
        <w:tc>
          <w:tcPr>
            <w:tcW w:w="1417" w:type="dxa"/>
            <w:tcBorders>
              <w:top w:val="nil"/>
              <w:left w:val="nil"/>
              <w:bottom w:val="nil"/>
              <w:right w:val="nil"/>
            </w:tcBorders>
            <w:tcMar>
              <w:right w:w="0" w:type="dxa"/>
            </w:tcMar>
          </w:tcPr>
          <w:p w14:paraId="2DD2D3C8" w14:textId="77777777" w:rsidR="00747898" w:rsidRDefault="00747898" w:rsidP="009E23E2">
            <w:pPr>
              <w:pStyle w:val="affff1"/>
              <w:tabs>
                <w:tab w:val="right" w:pos="1390"/>
                <w:tab w:val="left" w:pos="1416"/>
              </w:tabs>
              <w:spacing w:line="317" w:lineRule="exact"/>
              <w:jc w:val="right"/>
            </w:pPr>
            <w:r>
              <w:rPr>
                <w:b/>
                <w:bCs/>
                <w:u w:val="double"/>
              </w:rPr>
              <w:t>$</w:t>
            </w:r>
            <w:r>
              <w:rPr>
                <w:b/>
                <w:bCs/>
                <w:u w:val="double"/>
              </w:rPr>
              <w:tab/>
              <w:t>28,836</w:t>
            </w:r>
            <w:r>
              <w:rPr>
                <w:b/>
                <w:bCs/>
                <w:u w:val="double"/>
              </w:rPr>
              <w:tab/>
            </w:r>
          </w:p>
        </w:tc>
        <w:tc>
          <w:tcPr>
            <w:tcW w:w="567" w:type="dxa"/>
            <w:tcBorders>
              <w:top w:val="nil"/>
              <w:left w:val="nil"/>
              <w:bottom w:val="nil"/>
              <w:right w:val="nil"/>
            </w:tcBorders>
            <w:tcMar>
              <w:right w:w="0" w:type="dxa"/>
            </w:tcMar>
          </w:tcPr>
          <w:p w14:paraId="0C136438" w14:textId="77777777" w:rsidR="00747898" w:rsidRDefault="00747898" w:rsidP="009E23E2">
            <w:pPr>
              <w:pStyle w:val="affff1"/>
              <w:tabs>
                <w:tab w:val="right" w:pos="317"/>
                <w:tab w:val="left" w:pos="566"/>
              </w:tabs>
              <w:spacing w:line="317" w:lineRule="exact"/>
              <w:jc w:val="right"/>
            </w:pPr>
            <w:r>
              <w:rPr>
                <w:b/>
                <w:bCs/>
                <w:u w:val="double"/>
              </w:rPr>
              <w:tab/>
              <w:t>-</w:t>
            </w:r>
            <w:r>
              <w:rPr>
                <w:b/>
                <w:bCs/>
                <w:u w:val="double"/>
              </w:rPr>
              <w:tab/>
            </w:r>
          </w:p>
        </w:tc>
        <w:tc>
          <w:tcPr>
            <w:tcW w:w="1418" w:type="dxa"/>
            <w:tcBorders>
              <w:top w:val="nil"/>
              <w:left w:val="nil"/>
              <w:bottom w:val="nil"/>
              <w:right w:val="nil"/>
            </w:tcBorders>
            <w:tcMar>
              <w:right w:w="0" w:type="dxa"/>
            </w:tcMar>
          </w:tcPr>
          <w:p w14:paraId="5EF87389" w14:textId="77777777" w:rsidR="00747898" w:rsidRDefault="00747898" w:rsidP="009E23E2">
            <w:pPr>
              <w:pStyle w:val="affff1"/>
              <w:tabs>
                <w:tab w:val="right" w:pos="1390"/>
                <w:tab w:val="left" w:pos="1416"/>
              </w:tabs>
              <w:spacing w:line="317" w:lineRule="exact"/>
              <w:jc w:val="right"/>
            </w:pPr>
            <w:r>
              <w:rPr>
                <w:b/>
                <w:bCs/>
                <w:u w:val="double"/>
              </w:rPr>
              <w:tab/>
              <w:t>(434,232)</w:t>
            </w:r>
            <w:r>
              <w:rPr>
                <w:b/>
                <w:bCs/>
                <w:u w:val="double"/>
              </w:rPr>
              <w:tab/>
            </w:r>
          </w:p>
        </w:tc>
        <w:tc>
          <w:tcPr>
            <w:tcW w:w="567" w:type="dxa"/>
            <w:tcBorders>
              <w:top w:val="nil"/>
              <w:left w:val="nil"/>
              <w:bottom w:val="nil"/>
              <w:right w:val="nil"/>
            </w:tcBorders>
            <w:tcMar>
              <w:right w:w="0" w:type="dxa"/>
            </w:tcMar>
          </w:tcPr>
          <w:p w14:paraId="7C753BA3" w14:textId="77777777" w:rsidR="00747898" w:rsidRDefault="00747898" w:rsidP="009E23E2">
            <w:pPr>
              <w:pStyle w:val="affff1"/>
              <w:tabs>
                <w:tab w:val="right" w:pos="540"/>
                <w:tab w:val="left" w:pos="566"/>
              </w:tabs>
              <w:spacing w:line="317" w:lineRule="exact"/>
              <w:jc w:val="right"/>
            </w:pPr>
            <w:r>
              <w:rPr>
                <w:b/>
                <w:bCs/>
                <w:u w:val="double"/>
              </w:rPr>
              <w:tab/>
              <w:t>(3)</w:t>
            </w:r>
            <w:r>
              <w:rPr>
                <w:b/>
                <w:bCs/>
                <w:u w:val="double"/>
              </w:rPr>
              <w:tab/>
            </w:r>
          </w:p>
        </w:tc>
        <w:tc>
          <w:tcPr>
            <w:tcW w:w="1275" w:type="dxa"/>
            <w:gridSpan w:val="2"/>
            <w:tcBorders>
              <w:top w:val="nil"/>
              <w:left w:val="nil"/>
              <w:bottom w:val="nil"/>
              <w:right w:val="nil"/>
            </w:tcBorders>
            <w:tcMar>
              <w:right w:w="0" w:type="dxa"/>
            </w:tcMar>
          </w:tcPr>
          <w:p w14:paraId="387DD97F" w14:textId="77777777" w:rsidR="00747898" w:rsidRDefault="00747898" w:rsidP="009E23E2">
            <w:pPr>
              <w:pStyle w:val="affff1"/>
              <w:spacing w:line="317" w:lineRule="exact"/>
              <w:jc w:val="right"/>
            </w:pPr>
          </w:p>
        </w:tc>
      </w:tr>
      <w:tr w:rsidR="00747898" w14:paraId="23D23641"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5A7C7A26" w14:textId="77777777" w:rsidR="00747898" w:rsidRDefault="00747898" w:rsidP="009E23E2">
            <w:pPr>
              <w:pStyle w:val="affff1"/>
              <w:spacing w:line="317" w:lineRule="exact"/>
              <w:jc w:val="right"/>
            </w:pPr>
          </w:p>
        </w:tc>
        <w:tc>
          <w:tcPr>
            <w:tcW w:w="6236" w:type="dxa"/>
            <w:tcBorders>
              <w:top w:val="nil"/>
              <w:left w:val="nil"/>
              <w:bottom w:val="nil"/>
              <w:right w:val="nil"/>
            </w:tcBorders>
            <w:tcMar>
              <w:right w:w="28" w:type="dxa"/>
            </w:tcMar>
          </w:tcPr>
          <w:p w14:paraId="7466E9C7" w14:textId="77777777" w:rsidR="00747898" w:rsidRDefault="00747898" w:rsidP="009E23E2">
            <w:pPr>
              <w:pStyle w:val="affff2"/>
              <w:spacing w:line="317" w:lineRule="exact"/>
              <w:rPr>
                <w:b/>
                <w:bCs/>
              </w:rPr>
            </w:pPr>
            <w:r>
              <w:rPr>
                <w:rFonts w:hint="eastAsia"/>
                <w:b/>
                <w:bCs/>
              </w:rPr>
              <w:t>本期淨利(淨損)歸屬於：</w:t>
            </w:r>
          </w:p>
        </w:tc>
        <w:tc>
          <w:tcPr>
            <w:tcW w:w="1417" w:type="dxa"/>
            <w:tcBorders>
              <w:top w:val="nil"/>
              <w:left w:val="nil"/>
              <w:bottom w:val="nil"/>
              <w:right w:val="nil"/>
            </w:tcBorders>
            <w:tcMar>
              <w:right w:w="0" w:type="dxa"/>
            </w:tcMar>
          </w:tcPr>
          <w:p w14:paraId="2B237FAA"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0BE566B7" w14:textId="77777777" w:rsidR="00747898" w:rsidRDefault="00747898" w:rsidP="009E23E2">
            <w:pPr>
              <w:pStyle w:val="affff1"/>
              <w:spacing w:line="317" w:lineRule="exact"/>
              <w:jc w:val="right"/>
            </w:pPr>
          </w:p>
        </w:tc>
        <w:tc>
          <w:tcPr>
            <w:tcW w:w="1418" w:type="dxa"/>
            <w:tcBorders>
              <w:top w:val="nil"/>
              <w:left w:val="nil"/>
              <w:bottom w:val="nil"/>
              <w:right w:val="nil"/>
            </w:tcBorders>
            <w:tcMar>
              <w:right w:w="0" w:type="dxa"/>
            </w:tcMar>
          </w:tcPr>
          <w:p w14:paraId="7AA238AB"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3C64EF2F" w14:textId="77777777" w:rsidR="00747898" w:rsidRDefault="00747898" w:rsidP="009E23E2">
            <w:pPr>
              <w:pStyle w:val="affff1"/>
              <w:spacing w:line="317" w:lineRule="exact"/>
              <w:jc w:val="right"/>
            </w:pPr>
          </w:p>
        </w:tc>
        <w:tc>
          <w:tcPr>
            <w:tcW w:w="1275" w:type="dxa"/>
            <w:gridSpan w:val="2"/>
            <w:tcBorders>
              <w:top w:val="nil"/>
              <w:left w:val="nil"/>
              <w:bottom w:val="nil"/>
              <w:right w:val="nil"/>
            </w:tcBorders>
            <w:tcMar>
              <w:right w:w="0" w:type="dxa"/>
            </w:tcMar>
          </w:tcPr>
          <w:p w14:paraId="0738A9AE" w14:textId="77777777" w:rsidR="00747898" w:rsidRDefault="00747898" w:rsidP="009E23E2">
            <w:pPr>
              <w:pStyle w:val="affff1"/>
              <w:spacing w:line="317" w:lineRule="exact"/>
              <w:jc w:val="right"/>
            </w:pPr>
          </w:p>
        </w:tc>
      </w:tr>
      <w:tr w:rsidR="00747898" w14:paraId="356F4F9B"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52781E60" w14:textId="77777777" w:rsidR="00747898" w:rsidRDefault="00747898" w:rsidP="009E23E2">
            <w:pPr>
              <w:pStyle w:val="affff1"/>
              <w:tabs>
                <w:tab w:val="left" w:pos="849"/>
              </w:tabs>
              <w:spacing w:line="317" w:lineRule="exact"/>
            </w:pPr>
            <w:r>
              <w:t>8610</w:t>
            </w:r>
            <w:r>
              <w:tab/>
            </w:r>
          </w:p>
        </w:tc>
        <w:tc>
          <w:tcPr>
            <w:tcW w:w="6236" w:type="dxa"/>
            <w:tcBorders>
              <w:top w:val="nil"/>
              <w:left w:val="nil"/>
              <w:bottom w:val="nil"/>
              <w:right w:val="nil"/>
            </w:tcBorders>
            <w:tcMar>
              <w:right w:w="28" w:type="dxa"/>
            </w:tcMar>
          </w:tcPr>
          <w:p w14:paraId="65321CA5" w14:textId="77777777" w:rsidR="00747898" w:rsidRDefault="00747898" w:rsidP="009E23E2">
            <w:pPr>
              <w:pStyle w:val="affff2"/>
              <w:spacing w:line="317" w:lineRule="exact"/>
              <w:ind w:left="453" w:hanging="226"/>
            </w:pPr>
            <w:r>
              <w:rPr>
                <w:rFonts w:hint="eastAsia"/>
              </w:rPr>
              <w:t>母公司業主</w:t>
            </w:r>
          </w:p>
        </w:tc>
        <w:tc>
          <w:tcPr>
            <w:tcW w:w="1417" w:type="dxa"/>
            <w:tcBorders>
              <w:top w:val="nil"/>
              <w:left w:val="nil"/>
              <w:bottom w:val="nil"/>
              <w:right w:val="nil"/>
            </w:tcBorders>
            <w:tcMar>
              <w:right w:w="0" w:type="dxa"/>
            </w:tcMar>
          </w:tcPr>
          <w:p w14:paraId="4E81C2A1" w14:textId="77777777" w:rsidR="00747898" w:rsidRDefault="00747898" w:rsidP="009E23E2">
            <w:pPr>
              <w:pStyle w:val="affff1"/>
              <w:tabs>
                <w:tab w:val="right" w:pos="1390"/>
                <w:tab w:val="left" w:pos="1416"/>
              </w:tabs>
              <w:spacing w:line="317" w:lineRule="exact"/>
              <w:jc w:val="right"/>
            </w:pPr>
            <w:r>
              <w:t>$</w:t>
            </w:r>
            <w:r>
              <w:tab/>
              <w:t>58,698</w:t>
            </w:r>
            <w:r>
              <w:tab/>
            </w:r>
          </w:p>
        </w:tc>
        <w:tc>
          <w:tcPr>
            <w:tcW w:w="567" w:type="dxa"/>
            <w:tcBorders>
              <w:top w:val="nil"/>
              <w:left w:val="nil"/>
              <w:bottom w:val="nil"/>
              <w:right w:val="nil"/>
            </w:tcBorders>
            <w:tcMar>
              <w:right w:w="0" w:type="dxa"/>
            </w:tcMar>
          </w:tcPr>
          <w:p w14:paraId="63146869"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20F680C1" w14:textId="77777777" w:rsidR="00747898" w:rsidRDefault="00747898" w:rsidP="009E23E2">
            <w:pPr>
              <w:pStyle w:val="affff1"/>
              <w:tabs>
                <w:tab w:val="right" w:pos="1390"/>
                <w:tab w:val="left" w:pos="1416"/>
              </w:tabs>
              <w:spacing w:line="317" w:lineRule="exact"/>
              <w:jc w:val="right"/>
            </w:pPr>
            <w:r>
              <w:tab/>
              <w:t>(299,313)</w:t>
            </w:r>
            <w:r>
              <w:tab/>
            </w:r>
          </w:p>
        </w:tc>
        <w:tc>
          <w:tcPr>
            <w:tcW w:w="567" w:type="dxa"/>
            <w:tcBorders>
              <w:top w:val="nil"/>
              <w:left w:val="nil"/>
              <w:bottom w:val="nil"/>
              <w:right w:val="nil"/>
            </w:tcBorders>
            <w:tcMar>
              <w:right w:w="0" w:type="dxa"/>
            </w:tcMar>
          </w:tcPr>
          <w:p w14:paraId="2BB62237" w14:textId="77777777" w:rsidR="00747898" w:rsidRDefault="00747898" w:rsidP="009E23E2">
            <w:pPr>
              <w:pStyle w:val="affff1"/>
              <w:tabs>
                <w:tab w:val="right" w:pos="540"/>
                <w:tab w:val="left" w:pos="566"/>
              </w:tabs>
              <w:spacing w:line="317" w:lineRule="exact"/>
              <w:jc w:val="right"/>
            </w:pPr>
            <w:r>
              <w:tab/>
              <w:t>(2)</w:t>
            </w:r>
            <w:r>
              <w:tab/>
            </w:r>
          </w:p>
        </w:tc>
        <w:tc>
          <w:tcPr>
            <w:tcW w:w="1275" w:type="dxa"/>
            <w:gridSpan w:val="2"/>
            <w:tcBorders>
              <w:top w:val="nil"/>
              <w:left w:val="nil"/>
              <w:bottom w:val="nil"/>
              <w:right w:val="nil"/>
            </w:tcBorders>
            <w:tcMar>
              <w:right w:w="0" w:type="dxa"/>
            </w:tcMar>
          </w:tcPr>
          <w:p w14:paraId="054B5101" w14:textId="77777777" w:rsidR="00747898" w:rsidRDefault="00747898" w:rsidP="009E23E2">
            <w:pPr>
              <w:pStyle w:val="affff1"/>
              <w:spacing w:line="317" w:lineRule="exact"/>
              <w:jc w:val="right"/>
            </w:pPr>
          </w:p>
        </w:tc>
      </w:tr>
      <w:tr w:rsidR="00747898" w14:paraId="274629E1"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0A4DC8A6" w14:textId="77777777" w:rsidR="00747898" w:rsidRDefault="00747898" w:rsidP="009E23E2">
            <w:pPr>
              <w:pStyle w:val="affff1"/>
              <w:tabs>
                <w:tab w:val="left" w:pos="849"/>
              </w:tabs>
              <w:spacing w:line="317" w:lineRule="exact"/>
            </w:pPr>
            <w:r>
              <w:t>8620</w:t>
            </w:r>
            <w:r>
              <w:tab/>
            </w:r>
          </w:p>
        </w:tc>
        <w:tc>
          <w:tcPr>
            <w:tcW w:w="6236" w:type="dxa"/>
            <w:tcBorders>
              <w:top w:val="nil"/>
              <w:left w:val="nil"/>
              <w:bottom w:val="nil"/>
              <w:right w:val="nil"/>
            </w:tcBorders>
            <w:tcMar>
              <w:right w:w="28" w:type="dxa"/>
            </w:tcMar>
          </w:tcPr>
          <w:p w14:paraId="65174BE3" w14:textId="77777777" w:rsidR="00747898" w:rsidRDefault="00747898" w:rsidP="009E23E2">
            <w:pPr>
              <w:pStyle w:val="affff2"/>
              <w:spacing w:line="317" w:lineRule="exact"/>
              <w:ind w:left="453" w:hanging="226"/>
            </w:pPr>
            <w:r>
              <w:rPr>
                <w:rFonts w:hint="eastAsia"/>
              </w:rPr>
              <w:t>非控制權益</w:t>
            </w:r>
          </w:p>
        </w:tc>
        <w:tc>
          <w:tcPr>
            <w:tcW w:w="1417" w:type="dxa"/>
            <w:tcBorders>
              <w:top w:val="nil"/>
              <w:left w:val="nil"/>
              <w:bottom w:val="nil"/>
              <w:right w:val="nil"/>
            </w:tcBorders>
            <w:tcMar>
              <w:right w:w="0" w:type="dxa"/>
            </w:tcMar>
          </w:tcPr>
          <w:p w14:paraId="49C73D86" w14:textId="77777777" w:rsidR="00747898" w:rsidRDefault="00747898" w:rsidP="009E23E2">
            <w:pPr>
              <w:pStyle w:val="affff1"/>
              <w:tabs>
                <w:tab w:val="right" w:pos="1390"/>
                <w:tab w:val="left" w:pos="1416"/>
              </w:tabs>
              <w:spacing w:line="317" w:lineRule="exact"/>
              <w:jc w:val="right"/>
            </w:pPr>
            <w:r>
              <w:rPr>
                <w:u w:val="single"/>
              </w:rPr>
              <w:tab/>
              <w:t>(3,169)</w:t>
            </w:r>
            <w:r>
              <w:rPr>
                <w:u w:val="single"/>
              </w:rPr>
              <w:tab/>
            </w:r>
          </w:p>
        </w:tc>
        <w:tc>
          <w:tcPr>
            <w:tcW w:w="567" w:type="dxa"/>
            <w:tcBorders>
              <w:top w:val="nil"/>
              <w:left w:val="nil"/>
              <w:bottom w:val="nil"/>
              <w:right w:val="nil"/>
            </w:tcBorders>
            <w:tcMar>
              <w:right w:w="0" w:type="dxa"/>
            </w:tcMar>
          </w:tcPr>
          <w:p w14:paraId="7B901365"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61450219" w14:textId="77777777" w:rsidR="00747898" w:rsidRDefault="00747898" w:rsidP="009E23E2">
            <w:pPr>
              <w:pStyle w:val="affff1"/>
              <w:tabs>
                <w:tab w:val="right" w:pos="1390"/>
                <w:tab w:val="left" w:pos="1416"/>
              </w:tabs>
              <w:spacing w:line="317" w:lineRule="exact"/>
              <w:jc w:val="right"/>
            </w:pPr>
            <w:r>
              <w:rPr>
                <w:u w:val="single"/>
              </w:rPr>
              <w:tab/>
              <w:t>(171,977)</w:t>
            </w:r>
            <w:r>
              <w:rPr>
                <w:u w:val="single"/>
              </w:rPr>
              <w:tab/>
            </w:r>
          </w:p>
        </w:tc>
        <w:tc>
          <w:tcPr>
            <w:tcW w:w="567" w:type="dxa"/>
            <w:tcBorders>
              <w:top w:val="nil"/>
              <w:left w:val="nil"/>
              <w:bottom w:val="nil"/>
              <w:right w:val="nil"/>
            </w:tcBorders>
            <w:tcMar>
              <w:right w:w="0" w:type="dxa"/>
            </w:tcMar>
          </w:tcPr>
          <w:p w14:paraId="2F6E7564" w14:textId="77777777" w:rsidR="00747898" w:rsidRDefault="00747898" w:rsidP="009E23E2">
            <w:pPr>
              <w:pStyle w:val="affff1"/>
              <w:tabs>
                <w:tab w:val="right" w:pos="540"/>
                <w:tab w:val="left" w:pos="566"/>
              </w:tabs>
              <w:spacing w:line="317" w:lineRule="exact"/>
              <w:jc w:val="right"/>
            </w:pPr>
            <w:r>
              <w:rPr>
                <w:u w:val="single"/>
              </w:rPr>
              <w:tab/>
              <w:t>(1)</w:t>
            </w:r>
            <w:r>
              <w:rPr>
                <w:u w:val="single"/>
              </w:rPr>
              <w:tab/>
            </w:r>
          </w:p>
        </w:tc>
        <w:tc>
          <w:tcPr>
            <w:tcW w:w="1275" w:type="dxa"/>
            <w:gridSpan w:val="2"/>
            <w:tcBorders>
              <w:top w:val="nil"/>
              <w:left w:val="nil"/>
              <w:bottom w:val="nil"/>
              <w:right w:val="nil"/>
            </w:tcBorders>
            <w:tcMar>
              <w:right w:w="0" w:type="dxa"/>
            </w:tcMar>
          </w:tcPr>
          <w:p w14:paraId="3B9A3DEB" w14:textId="77777777" w:rsidR="00747898" w:rsidRDefault="00747898" w:rsidP="009E23E2">
            <w:pPr>
              <w:pStyle w:val="affff1"/>
              <w:spacing w:line="317" w:lineRule="exact"/>
              <w:jc w:val="right"/>
            </w:pPr>
          </w:p>
        </w:tc>
      </w:tr>
      <w:tr w:rsidR="00747898" w14:paraId="6A002054"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49C1577B"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1945F31C" w14:textId="77777777" w:rsidR="00747898" w:rsidRDefault="00747898" w:rsidP="009E23E2">
            <w:pPr>
              <w:pStyle w:val="affff2"/>
              <w:spacing w:line="317" w:lineRule="exact"/>
            </w:pPr>
            <w:r>
              <w:rPr>
                <w:rFonts w:hint="eastAsia"/>
              </w:rPr>
              <w:t>本期淨利(淨損)</w:t>
            </w:r>
          </w:p>
        </w:tc>
        <w:tc>
          <w:tcPr>
            <w:tcW w:w="1417" w:type="dxa"/>
            <w:tcBorders>
              <w:top w:val="nil"/>
              <w:left w:val="nil"/>
              <w:bottom w:val="nil"/>
              <w:right w:val="nil"/>
            </w:tcBorders>
            <w:tcMar>
              <w:right w:w="0" w:type="dxa"/>
            </w:tcMar>
          </w:tcPr>
          <w:p w14:paraId="2B8C4274" w14:textId="77777777" w:rsidR="00747898" w:rsidRDefault="00747898" w:rsidP="009E23E2">
            <w:pPr>
              <w:pStyle w:val="affff1"/>
              <w:tabs>
                <w:tab w:val="right" w:pos="1390"/>
                <w:tab w:val="left" w:pos="1416"/>
              </w:tabs>
              <w:spacing w:line="317" w:lineRule="exact"/>
              <w:jc w:val="right"/>
            </w:pPr>
            <w:r>
              <w:rPr>
                <w:b/>
                <w:bCs/>
                <w:u w:val="double"/>
              </w:rPr>
              <w:t>$</w:t>
            </w:r>
            <w:r>
              <w:rPr>
                <w:b/>
                <w:bCs/>
                <w:u w:val="double"/>
              </w:rPr>
              <w:tab/>
              <w:t>55,529</w:t>
            </w:r>
            <w:r>
              <w:rPr>
                <w:b/>
                <w:bCs/>
                <w:u w:val="double"/>
              </w:rPr>
              <w:tab/>
            </w:r>
          </w:p>
        </w:tc>
        <w:tc>
          <w:tcPr>
            <w:tcW w:w="567" w:type="dxa"/>
            <w:tcBorders>
              <w:top w:val="nil"/>
              <w:left w:val="nil"/>
              <w:bottom w:val="nil"/>
              <w:right w:val="nil"/>
            </w:tcBorders>
            <w:tcMar>
              <w:right w:w="0" w:type="dxa"/>
            </w:tcMar>
          </w:tcPr>
          <w:p w14:paraId="3EDE2858" w14:textId="77777777" w:rsidR="00747898" w:rsidRDefault="00747898" w:rsidP="009E23E2">
            <w:pPr>
              <w:pStyle w:val="affff1"/>
              <w:tabs>
                <w:tab w:val="right" w:pos="317"/>
                <w:tab w:val="left" w:pos="566"/>
              </w:tabs>
              <w:spacing w:line="317" w:lineRule="exact"/>
              <w:jc w:val="right"/>
            </w:pPr>
            <w:r>
              <w:rPr>
                <w:b/>
                <w:bCs/>
                <w:u w:val="double"/>
              </w:rPr>
              <w:tab/>
              <w:t>-</w:t>
            </w:r>
            <w:r>
              <w:rPr>
                <w:b/>
                <w:bCs/>
                <w:u w:val="double"/>
              </w:rPr>
              <w:tab/>
            </w:r>
          </w:p>
        </w:tc>
        <w:tc>
          <w:tcPr>
            <w:tcW w:w="1418" w:type="dxa"/>
            <w:tcBorders>
              <w:top w:val="nil"/>
              <w:left w:val="nil"/>
              <w:bottom w:val="nil"/>
              <w:right w:val="nil"/>
            </w:tcBorders>
            <w:tcMar>
              <w:right w:w="0" w:type="dxa"/>
            </w:tcMar>
          </w:tcPr>
          <w:p w14:paraId="6BBE8764" w14:textId="77777777" w:rsidR="00747898" w:rsidRDefault="00747898" w:rsidP="009E23E2">
            <w:pPr>
              <w:pStyle w:val="affff1"/>
              <w:tabs>
                <w:tab w:val="right" w:pos="1390"/>
                <w:tab w:val="left" w:pos="1416"/>
              </w:tabs>
              <w:spacing w:line="317" w:lineRule="exact"/>
              <w:jc w:val="right"/>
            </w:pPr>
            <w:r>
              <w:rPr>
                <w:b/>
                <w:bCs/>
                <w:u w:val="double"/>
              </w:rPr>
              <w:tab/>
              <w:t>(471,290)</w:t>
            </w:r>
            <w:r>
              <w:rPr>
                <w:b/>
                <w:bCs/>
                <w:u w:val="double"/>
              </w:rPr>
              <w:tab/>
            </w:r>
          </w:p>
        </w:tc>
        <w:tc>
          <w:tcPr>
            <w:tcW w:w="567" w:type="dxa"/>
            <w:tcBorders>
              <w:top w:val="nil"/>
              <w:left w:val="nil"/>
              <w:bottom w:val="nil"/>
              <w:right w:val="nil"/>
            </w:tcBorders>
            <w:tcMar>
              <w:right w:w="0" w:type="dxa"/>
            </w:tcMar>
          </w:tcPr>
          <w:p w14:paraId="075CF5DA" w14:textId="77777777" w:rsidR="00747898" w:rsidRDefault="00747898" w:rsidP="009E23E2">
            <w:pPr>
              <w:pStyle w:val="affff1"/>
              <w:tabs>
                <w:tab w:val="right" w:pos="540"/>
                <w:tab w:val="left" w:pos="566"/>
              </w:tabs>
              <w:spacing w:line="317" w:lineRule="exact"/>
              <w:jc w:val="right"/>
            </w:pPr>
            <w:r>
              <w:rPr>
                <w:b/>
                <w:bCs/>
                <w:u w:val="double"/>
              </w:rPr>
              <w:tab/>
              <w:t>(3)</w:t>
            </w:r>
            <w:r>
              <w:rPr>
                <w:b/>
                <w:bCs/>
                <w:u w:val="double"/>
              </w:rPr>
              <w:tab/>
            </w:r>
          </w:p>
        </w:tc>
        <w:tc>
          <w:tcPr>
            <w:tcW w:w="1275" w:type="dxa"/>
            <w:gridSpan w:val="2"/>
            <w:tcBorders>
              <w:top w:val="nil"/>
              <w:left w:val="nil"/>
              <w:bottom w:val="nil"/>
              <w:right w:val="nil"/>
            </w:tcBorders>
            <w:tcMar>
              <w:right w:w="0" w:type="dxa"/>
            </w:tcMar>
          </w:tcPr>
          <w:p w14:paraId="14505CAD" w14:textId="77777777" w:rsidR="00747898" w:rsidRDefault="00747898" w:rsidP="009E23E2">
            <w:pPr>
              <w:pStyle w:val="affff1"/>
              <w:spacing w:line="317" w:lineRule="exact"/>
              <w:jc w:val="right"/>
            </w:pPr>
          </w:p>
        </w:tc>
      </w:tr>
      <w:tr w:rsidR="00747898" w14:paraId="6B2A1FF4"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21E51B4C" w14:textId="77777777" w:rsidR="00747898" w:rsidRDefault="00747898" w:rsidP="009E23E2">
            <w:pPr>
              <w:pStyle w:val="affff1"/>
              <w:spacing w:line="317" w:lineRule="exact"/>
              <w:jc w:val="right"/>
            </w:pPr>
          </w:p>
        </w:tc>
        <w:tc>
          <w:tcPr>
            <w:tcW w:w="6236" w:type="dxa"/>
            <w:tcBorders>
              <w:top w:val="nil"/>
              <w:left w:val="nil"/>
              <w:bottom w:val="nil"/>
              <w:right w:val="nil"/>
            </w:tcBorders>
            <w:tcMar>
              <w:right w:w="28" w:type="dxa"/>
            </w:tcMar>
          </w:tcPr>
          <w:p w14:paraId="6D54F1D9" w14:textId="77777777" w:rsidR="00747898" w:rsidRDefault="00747898" w:rsidP="009E23E2">
            <w:pPr>
              <w:pStyle w:val="affff2"/>
              <w:spacing w:line="317" w:lineRule="exact"/>
              <w:rPr>
                <w:b/>
                <w:bCs/>
              </w:rPr>
            </w:pPr>
            <w:r>
              <w:rPr>
                <w:rFonts w:hint="eastAsia"/>
                <w:b/>
                <w:bCs/>
              </w:rPr>
              <w:t>綜合損益總額歸屬於：</w:t>
            </w:r>
          </w:p>
        </w:tc>
        <w:tc>
          <w:tcPr>
            <w:tcW w:w="1417" w:type="dxa"/>
            <w:tcBorders>
              <w:top w:val="nil"/>
              <w:left w:val="nil"/>
              <w:bottom w:val="nil"/>
              <w:right w:val="nil"/>
            </w:tcBorders>
            <w:tcMar>
              <w:right w:w="0" w:type="dxa"/>
            </w:tcMar>
          </w:tcPr>
          <w:p w14:paraId="6ECEF75B"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14F4630F" w14:textId="77777777" w:rsidR="00747898" w:rsidRDefault="00747898" w:rsidP="009E23E2">
            <w:pPr>
              <w:pStyle w:val="affff1"/>
              <w:spacing w:line="317" w:lineRule="exact"/>
              <w:jc w:val="right"/>
            </w:pPr>
          </w:p>
        </w:tc>
        <w:tc>
          <w:tcPr>
            <w:tcW w:w="1418" w:type="dxa"/>
            <w:tcBorders>
              <w:top w:val="nil"/>
              <w:left w:val="nil"/>
              <w:bottom w:val="nil"/>
              <w:right w:val="nil"/>
            </w:tcBorders>
            <w:tcMar>
              <w:right w:w="0" w:type="dxa"/>
            </w:tcMar>
          </w:tcPr>
          <w:p w14:paraId="7E88F9CE" w14:textId="77777777" w:rsidR="00747898" w:rsidRDefault="00747898" w:rsidP="009E23E2">
            <w:pPr>
              <w:pStyle w:val="affff1"/>
              <w:spacing w:line="317" w:lineRule="exact"/>
              <w:jc w:val="right"/>
            </w:pPr>
          </w:p>
        </w:tc>
        <w:tc>
          <w:tcPr>
            <w:tcW w:w="567" w:type="dxa"/>
            <w:tcBorders>
              <w:top w:val="nil"/>
              <w:left w:val="nil"/>
              <w:bottom w:val="nil"/>
              <w:right w:val="nil"/>
            </w:tcBorders>
            <w:tcMar>
              <w:right w:w="0" w:type="dxa"/>
            </w:tcMar>
          </w:tcPr>
          <w:p w14:paraId="67E45F5A" w14:textId="77777777" w:rsidR="00747898" w:rsidRDefault="00747898" w:rsidP="009E23E2">
            <w:pPr>
              <w:pStyle w:val="affff1"/>
              <w:spacing w:line="317" w:lineRule="exact"/>
              <w:jc w:val="right"/>
            </w:pPr>
          </w:p>
        </w:tc>
        <w:tc>
          <w:tcPr>
            <w:tcW w:w="1275" w:type="dxa"/>
            <w:gridSpan w:val="2"/>
            <w:tcBorders>
              <w:top w:val="nil"/>
              <w:left w:val="nil"/>
              <w:bottom w:val="nil"/>
              <w:right w:val="nil"/>
            </w:tcBorders>
            <w:tcMar>
              <w:right w:w="0" w:type="dxa"/>
            </w:tcMar>
          </w:tcPr>
          <w:p w14:paraId="3F2AE1ED" w14:textId="77777777" w:rsidR="00747898" w:rsidRDefault="00747898" w:rsidP="009E23E2">
            <w:pPr>
              <w:pStyle w:val="affff1"/>
              <w:spacing w:line="317" w:lineRule="exact"/>
              <w:jc w:val="right"/>
            </w:pPr>
          </w:p>
        </w:tc>
      </w:tr>
      <w:tr w:rsidR="00747898" w14:paraId="231519F9"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4A18D232" w14:textId="77777777" w:rsidR="00747898" w:rsidRDefault="00747898" w:rsidP="009E23E2">
            <w:pPr>
              <w:pStyle w:val="affff1"/>
              <w:tabs>
                <w:tab w:val="left" w:pos="849"/>
              </w:tabs>
              <w:spacing w:line="317" w:lineRule="exact"/>
            </w:pPr>
            <w:r>
              <w:t>8710</w:t>
            </w:r>
            <w:r>
              <w:tab/>
            </w:r>
          </w:p>
        </w:tc>
        <w:tc>
          <w:tcPr>
            <w:tcW w:w="6236" w:type="dxa"/>
            <w:tcBorders>
              <w:top w:val="nil"/>
              <w:left w:val="nil"/>
              <w:bottom w:val="nil"/>
              <w:right w:val="nil"/>
            </w:tcBorders>
            <w:tcMar>
              <w:right w:w="28" w:type="dxa"/>
            </w:tcMar>
          </w:tcPr>
          <w:p w14:paraId="35449A10" w14:textId="77777777" w:rsidR="00747898" w:rsidRDefault="00747898" w:rsidP="009E23E2">
            <w:pPr>
              <w:pStyle w:val="affff2"/>
              <w:spacing w:line="317" w:lineRule="exact"/>
            </w:pPr>
            <w:r>
              <w:rPr>
                <w:rFonts w:hint="eastAsia"/>
              </w:rPr>
              <w:t xml:space="preserve">　母公司業主</w:t>
            </w:r>
          </w:p>
        </w:tc>
        <w:tc>
          <w:tcPr>
            <w:tcW w:w="1417" w:type="dxa"/>
            <w:tcBorders>
              <w:top w:val="nil"/>
              <w:left w:val="nil"/>
              <w:bottom w:val="nil"/>
              <w:right w:val="nil"/>
            </w:tcBorders>
            <w:tcMar>
              <w:right w:w="0" w:type="dxa"/>
            </w:tcMar>
          </w:tcPr>
          <w:p w14:paraId="23D71FBF" w14:textId="77777777" w:rsidR="00747898" w:rsidRDefault="00747898" w:rsidP="009E23E2">
            <w:pPr>
              <w:pStyle w:val="affff1"/>
              <w:tabs>
                <w:tab w:val="right" w:pos="1390"/>
                <w:tab w:val="left" w:pos="1416"/>
              </w:tabs>
              <w:spacing w:line="317" w:lineRule="exact"/>
              <w:jc w:val="right"/>
            </w:pPr>
            <w:r>
              <w:t>$</w:t>
            </w:r>
            <w:r>
              <w:tab/>
              <w:t>38,888</w:t>
            </w:r>
            <w:r>
              <w:tab/>
            </w:r>
          </w:p>
        </w:tc>
        <w:tc>
          <w:tcPr>
            <w:tcW w:w="567" w:type="dxa"/>
            <w:tcBorders>
              <w:top w:val="nil"/>
              <w:left w:val="nil"/>
              <w:bottom w:val="nil"/>
              <w:right w:val="nil"/>
            </w:tcBorders>
            <w:tcMar>
              <w:right w:w="0" w:type="dxa"/>
            </w:tcMar>
          </w:tcPr>
          <w:p w14:paraId="0EE9A441" w14:textId="77777777" w:rsidR="00747898" w:rsidRDefault="00747898" w:rsidP="009E23E2">
            <w:pPr>
              <w:pStyle w:val="affff1"/>
              <w:tabs>
                <w:tab w:val="right" w:pos="317"/>
                <w:tab w:val="left" w:pos="566"/>
              </w:tabs>
              <w:spacing w:line="317" w:lineRule="exact"/>
              <w:jc w:val="right"/>
            </w:pPr>
            <w:r>
              <w:tab/>
              <w:t>-</w:t>
            </w:r>
            <w:r>
              <w:tab/>
            </w:r>
          </w:p>
        </w:tc>
        <w:tc>
          <w:tcPr>
            <w:tcW w:w="1418" w:type="dxa"/>
            <w:tcBorders>
              <w:top w:val="nil"/>
              <w:left w:val="nil"/>
              <w:bottom w:val="nil"/>
              <w:right w:val="nil"/>
            </w:tcBorders>
            <w:tcMar>
              <w:right w:w="0" w:type="dxa"/>
            </w:tcMar>
          </w:tcPr>
          <w:p w14:paraId="344EF821" w14:textId="77777777" w:rsidR="00747898" w:rsidRDefault="00747898" w:rsidP="009E23E2">
            <w:pPr>
              <w:pStyle w:val="affff1"/>
              <w:tabs>
                <w:tab w:val="right" w:pos="1390"/>
                <w:tab w:val="left" w:pos="1416"/>
              </w:tabs>
              <w:spacing w:line="317" w:lineRule="exact"/>
              <w:jc w:val="right"/>
            </w:pPr>
            <w:r>
              <w:tab/>
              <w:t>(273,094)</w:t>
            </w:r>
            <w:r>
              <w:tab/>
            </w:r>
          </w:p>
        </w:tc>
        <w:tc>
          <w:tcPr>
            <w:tcW w:w="567" w:type="dxa"/>
            <w:tcBorders>
              <w:top w:val="nil"/>
              <w:left w:val="nil"/>
              <w:bottom w:val="nil"/>
              <w:right w:val="nil"/>
            </w:tcBorders>
            <w:tcMar>
              <w:right w:w="0" w:type="dxa"/>
            </w:tcMar>
          </w:tcPr>
          <w:p w14:paraId="5491CB66" w14:textId="77777777" w:rsidR="00747898" w:rsidRDefault="00747898" w:rsidP="009E23E2">
            <w:pPr>
              <w:pStyle w:val="affff1"/>
              <w:tabs>
                <w:tab w:val="right" w:pos="540"/>
                <w:tab w:val="left" w:pos="566"/>
              </w:tabs>
              <w:spacing w:line="317" w:lineRule="exact"/>
              <w:jc w:val="right"/>
            </w:pPr>
            <w:r>
              <w:tab/>
              <w:t>(2)</w:t>
            </w:r>
            <w:r>
              <w:tab/>
            </w:r>
          </w:p>
        </w:tc>
        <w:tc>
          <w:tcPr>
            <w:tcW w:w="1275" w:type="dxa"/>
            <w:gridSpan w:val="2"/>
            <w:tcBorders>
              <w:top w:val="nil"/>
              <w:left w:val="nil"/>
              <w:bottom w:val="nil"/>
              <w:right w:val="nil"/>
            </w:tcBorders>
            <w:tcMar>
              <w:right w:w="0" w:type="dxa"/>
            </w:tcMar>
          </w:tcPr>
          <w:p w14:paraId="7834F7D8" w14:textId="77777777" w:rsidR="00747898" w:rsidRDefault="00747898" w:rsidP="009E23E2">
            <w:pPr>
              <w:pStyle w:val="affff1"/>
              <w:spacing w:line="317" w:lineRule="exact"/>
              <w:jc w:val="right"/>
            </w:pPr>
          </w:p>
        </w:tc>
      </w:tr>
      <w:tr w:rsidR="00747898" w14:paraId="4A14D386"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7B922CB6" w14:textId="77777777" w:rsidR="00747898" w:rsidRDefault="00747898" w:rsidP="009E23E2">
            <w:pPr>
              <w:pStyle w:val="affff1"/>
              <w:tabs>
                <w:tab w:val="left" w:pos="849"/>
              </w:tabs>
              <w:spacing w:line="317" w:lineRule="exact"/>
            </w:pPr>
            <w:r>
              <w:t>8720</w:t>
            </w:r>
            <w:r>
              <w:tab/>
            </w:r>
          </w:p>
        </w:tc>
        <w:tc>
          <w:tcPr>
            <w:tcW w:w="6236" w:type="dxa"/>
            <w:tcBorders>
              <w:top w:val="nil"/>
              <w:left w:val="nil"/>
              <w:bottom w:val="nil"/>
              <w:right w:val="nil"/>
            </w:tcBorders>
            <w:tcMar>
              <w:right w:w="28" w:type="dxa"/>
            </w:tcMar>
          </w:tcPr>
          <w:p w14:paraId="31CA385B" w14:textId="77777777" w:rsidR="00747898" w:rsidRDefault="00747898" w:rsidP="009E23E2">
            <w:pPr>
              <w:pStyle w:val="affff2"/>
              <w:spacing w:line="317" w:lineRule="exact"/>
            </w:pPr>
            <w:r>
              <w:rPr>
                <w:rFonts w:hint="eastAsia"/>
              </w:rPr>
              <w:t xml:space="preserve">　非控制權益</w:t>
            </w:r>
          </w:p>
        </w:tc>
        <w:tc>
          <w:tcPr>
            <w:tcW w:w="1417" w:type="dxa"/>
            <w:tcBorders>
              <w:top w:val="nil"/>
              <w:left w:val="nil"/>
              <w:bottom w:val="nil"/>
              <w:right w:val="nil"/>
            </w:tcBorders>
            <w:tcMar>
              <w:right w:w="0" w:type="dxa"/>
            </w:tcMar>
          </w:tcPr>
          <w:p w14:paraId="35E0C6D0" w14:textId="77777777" w:rsidR="00747898" w:rsidRDefault="00747898" w:rsidP="009E23E2">
            <w:pPr>
              <w:pStyle w:val="affff1"/>
              <w:tabs>
                <w:tab w:val="right" w:pos="1390"/>
                <w:tab w:val="left" w:pos="1416"/>
              </w:tabs>
              <w:spacing w:line="317" w:lineRule="exact"/>
              <w:jc w:val="right"/>
            </w:pPr>
            <w:r>
              <w:rPr>
                <w:u w:val="single"/>
              </w:rPr>
              <w:tab/>
              <w:t>(10,052)</w:t>
            </w:r>
            <w:r>
              <w:rPr>
                <w:u w:val="single"/>
              </w:rPr>
              <w:tab/>
            </w:r>
          </w:p>
        </w:tc>
        <w:tc>
          <w:tcPr>
            <w:tcW w:w="567" w:type="dxa"/>
            <w:tcBorders>
              <w:top w:val="nil"/>
              <w:left w:val="nil"/>
              <w:bottom w:val="nil"/>
              <w:right w:val="nil"/>
            </w:tcBorders>
            <w:tcMar>
              <w:right w:w="0" w:type="dxa"/>
            </w:tcMar>
          </w:tcPr>
          <w:p w14:paraId="0B37E58B" w14:textId="77777777" w:rsidR="00747898" w:rsidRDefault="00747898" w:rsidP="009E23E2">
            <w:pPr>
              <w:pStyle w:val="affff1"/>
              <w:tabs>
                <w:tab w:val="right" w:pos="317"/>
                <w:tab w:val="left" w:pos="566"/>
              </w:tabs>
              <w:spacing w:line="317" w:lineRule="exact"/>
              <w:jc w:val="right"/>
            </w:pPr>
            <w:r>
              <w:rPr>
                <w:u w:val="single"/>
              </w:rPr>
              <w:tab/>
              <w:t>-</w:t>
            </w:r>
            <w:r>
              <w:rPr>
                <w:u w:val="single"/>
              </w:rPr>
              <w:tab/>
            </w:r>
          </w:p>
        </w:tc>
        <w:tc>
          <w:tcPr>
            <w:tcW w:w="1418" w:type="dxa"/>
            <w:tcBorders>
              <w:top w:val="nil"/>
              <w:left w:val="nil"/>
              <w:bottom w:val="nil"/>
              <w:right w:val="nil"/>
            </w:tcBorders>
            <w:tcMar>
              <w:right w:w="0" w:type="dxa"/>
            </w:tcMar>
          </w:tcPr>
          <w:p w14:paraId="7A6DC003" w14:textId="77777777" w:rsidR="00747898" w:rsidRDefault="00747898" w:rsidP="009E23E2">
            <w:pPr>
              <w:pStyle w:val="affff1"/>
              <w:tabs>
                <w:tab w:val="right" w:pos="1390"/>
                <w:tab w:val="left" w:pos="1416"/>
              </w:tabs>
              <w:spacing w:line="317" w:lineRule="exact"/>
              <w:jc w:val="right"/>
            </w:pPr>
            <w:r>
              <w:rPr>
                <w:u w:val="single"/>
              </w:rPr>
              <w:tab/>
              <w:t>(161,138)</w:t>
            </w:r>
            <w:r>
              <w:rPr>
                <w:u w:val="single"/>
              </w:rPr>
              <w:tab/>
            </w:r>
          </w:p>
        </w:tc>
        <w:tc>
          <w:tcPr>
            <w:tcW w:w="567" w:type="dxa"/>
            <w:tcBorders>
              <w:top w:val="nil"/>
              <w:left w:val="nil"/>
              <w:bottom w:val="nil"/>
              <w:right w:val="nil"/>
            </w:tcBorders>
            <w:tcMar>
              <w:right w:w="0" w:type="dxa"/>
            </w:tcMar>
          </w:tcPr>
          <w:p w14:paraId="5F6C2DF8" w14:textId="77777777" w:rsidR="00747898" w:rsidRDefault="00747898" w:rsidP="009E23E2">
            <w:pPr>
              <w:pStyle w:val="affff1"/>
              <w:tabs>
                <w:tab w:val="right" w:pos="540"/>
                <w:tab w:val="left" w:pos="566"/>
              </w:tabs>
              <w:spacing w:line="317" w:lineRule="exact"/>
              <w:jc w:val="right"/>
            </w:pPr>
            <w:r>
              <w:rPr>
                <w:u w:val="single"/>
              </w:rPr>
              <w:tab/>
              <w:t>(1)</w:t>
            </w:r>
            <w:r>
              <w:rPr>
                <w:u w:val="single"/>
              </w:rPr>
              <w:tab/>
            </w:r>
          </w:p>
        </w:tc>
        <w:tc>
          <w:tcPr>
            <w:tcW w:w="1275" w:type="dxa"/>
            <w:gridSpan w:val="2"/>
            <w:tcBorders>
              <w:top w:val="nil"/>
              <w:left w:val="nil"/>
              <w:bottom w:val="nil"/>
              <w:right w:val="nil"/>
            </w:tcBorders>
            <w:tcMar>
              <w:right w:w="0" w:type="dxa"/>
            </w:tcMar>
          </w:tcPr>
          <w:p w14:paraId="542C7F19" w14:textId="77777777" w:rsidR="00747898" w:rsidRDefault="00747898" w:rsidP="009E23E2">
            <w:pPr>
              <w:pStyle w:val="affff1"/>
              <w:spacing w:line="317" w:lineRule="exact"/>
              <w:jc w:val="right"/>
            </w:pPr>
          </w:p>
        </w:tc>
      </w:tr>
      <w:tr w:rsidR="00747898" w14:paraId="6D977691" w14:textId="77777777" w:rsidTr="00832DD5">
        <w:tblPrEx>
          <w:tblCellMar>
            <w:left w:w="0" w:type="dxa"/>
            <w:right w:w="0" w:type="dxa"/>
          </w:tblCellMar>
        </w:tblPrEx>
        <w:tc>
          <w:tcPr>
            <w:tcW w:w="850" w:type="dxa"/>
            <w:gridSpan w:val="2"/>
            <w:tcBorders>
              <w:top w:val="nil"/>
              <w:left w:val="nil"/>
              <w:bottom w:val="nil"/>
              <w:right w:val="nil"/>
            </w:tcBorders>
            <w:tcMar>
              <w:right w:w="0" w:type="dxa"/>
            </w:tcMar>
          </w:tcPr>
          <w:p w14:paraId="1C0395AC" w14:textId="77777777" w:rsidR="00747898" w:rsidRDefault="00747898" w:rsidP="009E23E2">
            <w:pPr>
              <w:pStyle w:val="affff1"/>
              <w:tabs>
                <w:tab w:val="left" w:pos="849"/>
              </w:tabs>
              <w:spacing w:line="317" w:lineRule="exact"/>
            </w:pPr>
            <w:r>
              <w:tab/>
            </w:r>
          </w:p>
        </w:tc>
        <w:tc>
          <w:tcPr>
            <w:tcW w:w="6236" w:type="dxa"/>
            <w:tcBorders>
              <w:top w:val="nil"/>
              <w:left w:val="nil"/>
              <w:bottom w:val="nil"/>
              <w:right w:val="nil"/>
            </w:tcBorders>
            <w:tcMar>
              <w:right w:w="28" w:type="dxa"/>
            </w:tcMar>
          </w:tcPr>
          <w:p w14:paraId="5091A0BB" w14:textId="77777777" w:rsidR="00747898" w:rsidRDefault="00747898" w:rsidP="009E23E2">
            <w:pPr>
              <w:pStyle w:val="affff2"/>
              <w:spacing w:line="317" w:lineRule="exact"/>
              <w:rPr>
                <w:b/>
                <w:bCs/>
              </w:rPr>
            </w:pPr>
            <w:r>
              <w:rPr>
                <w:rFonts w:hint="eastAsia"/>
                <w:b/>
                <w:bCs/>
              </w:rPr>
              <w:t>本期綜合損益總額</w:t>
            </w:r>
          </w:p>
        </w:tc>
        <w:tc>
          <w:tcPr>
            <w:tcW w:w="1417" w:type="dxa"/>
            <w:tcBorders>
              <w:top w:val="nil"/>
              <w:left w:val="nil"/>
              <w:bottom w:val="nil"/>
              <w:right w:val="nil"/>
            </w:tcBorders>
            <w:tcMar>
              <w:right w:w="0" w:type="dxa"/>
            </w:tcMar>
          </w:tcPr>
          <w:p w14:paraId="7DCFF714" w14:textId="77777777" w:rsidR="00747898" w:rsidRDefault="00747898" w:rsidP="009E23E2">
            <w:pPr>
              <w:pStyle w:val="affff1"/>
              <w:tabs>
                <w:tab w:val="right" w:pos="1390"/>
                <w:tab w:val="left" w:pos="1416"/>
              </w:tabs>
              <w:spacing w:line="317" w:lineRule="exact"/>
              <w:jc w:val="right"/>
              <w:rPr>
                <w:b/>
                <w:bCs/>
              </w:rPr>
            </w:pPr>
            <w:r>
              <w:rPr>
                <w:b/>
                <w:bCs/>
                <w:u w:val="double"/>
              </w:rPr>
              <w:t>$</w:t>
            </w:r>
            <w:r>
              <w:rPr>
                <w:b/>
                <w:bCs/>
                <w:u w:val="double"/>
              </w:rPr>
              <w:tab/>
              <w:t>28,836</w:t>
            </w:r>
            <w:r>
              <w:rPr>
                <w:b/>
                <w:bCs/>
                <w:u w:val="double"/>
              </w:rPr>
              <w:tab/>
            </w:r>
          </w:p>
        </w:tc>
        <w:tc>
          <w:tcPr>
            <w:tcW w:w="567" w:type="dxa"/>
            <w:tcBorders>
              <w:top w:val="nil"/>
              <w:left w:val="nil"/>
              <w:bottom w:val="nil"/>
              <w:right w:val="nil"/>
            </w:tcBorders>
            <w:tcMar>
              <w:right w:w="0" w:type="dxa"/>
            </w:tcMar>
          </w:tcPr>
          <w:p w14:paraId="2E46AF9B" w14:textId="77777777" w:rsidR="00747898" w:rsidRDefault="00747898" w:rsidP="009E23E2">
            <w:pPr>
              <w:pStyle w:val="affff1"/>
              <w:tabs>
                <w:tab w:val="right" w:pos="317"/>
                <w:tab w:val="left" w:pos="566"/>
              </w:tabs>
              <w:spacing w:line="317" w:lineRule="exact"/>
              <w:jc w:val="right"/>
            </w:pPr>
            <w:r>
              <w:rPr>
                <w:b/>
                <w:bCs/>
                <w:u w:val="double"/>
              </w:rPr>
              <w:tab/>
              <w:t>-</w:t>
            </w:r>
            <w:r>
              <w:rPr>
                <w:b/>
                <w:bCs/>
                <w:u w:val="double"/>
              </w:rPr>
              <w:tab/>
            </w:r>
          </w:p>
        </w:tc>
        <w:tc>
          <w:tcPr>
            <w:tcW w:w="1418" w:type="dxa"/>
            <w:tcBorders>
              <w:top w:val="nil"/>
              <w:left w:val="nil"/>
              <w:bottom w:val="nil"/>
              <w:right w:val="nil"/>
            </w:tcBorders>
            <w:tcMar>
              <w:right w:w="0" w:type="dxa"/>
            </w:tcMar>
          </w:tcPr>
          <w:p w14:paraId="68CB922A" w14:textId="77777777" w:rsidR="00747898" w:rsidRDefault="00747898" w:rsidP="009E23E2">
            <w:pPr>
              <w:pStyle w:val="affff1"/>
              <w:tabs>
                <w:tab w:val="right" w:pos="1390"/>
                <w:tab w:val="left" w:pos="1416"/>
              </w:tabs>
              <w:spacing w:line="317" w:lineRule="exact"/>
              <w:jc w:val="right"/>
              <w:rPr>
                <w:b/>
                <w:bCs/>
              </w:rPr>
            </w:pPr>
            <w:r>
              <w:rPr>
                <w:b/>
                <w:bCs/>
                <w:u w:val="double"/>
              </w:rPr>
              <w:tab/>
              <w:t>(434,232)</w:t>
            </w:r>
            <w:r>
              <w:rPr>
                <w:b/>
                <w:bCs/>
                <w:u w:val="double"/>
              </w:rPr>
              <w:tab/>
            </w:r>
          </w:p>
        </w:tc>
        <w:tc>
          <w:tcPr>
            <w:tcW w:w="567" w:type="dxa"/>
            <w:tcBorders>
              <w:top w:val="nil"/>
              <w:left w:val="nil"/>
              <w:bottom w:val="nil"/>
              <w:right w:val="nil"/>
            </w:tcBorders>
            <w:tcMar>
              <w:right w:w="0" w:type="dxa"/>
            </w:tcMar>
          </w:tcPr>
          <w:p w14:paraId="64B352B0" w14:textId="77777777" w:rsidR="00747898" w:rsidRDefault="00747898" w:rsidP="009E23E2">
            <w:pPr>
              <w:pStyle w:val="affff1"/>
              <w:tabs>
                <w:tab w:val="right" w:pos="540"/>
                <w:tab w:val="left" w:pos="566"/>
              </w:tabs>
              <w:spacing w:line="317" w:lineRule="exact"/>
              <w:jc w:val="right"/>
              <w:rPr>
                <w:b/>
                <w:bCs/>
              </w:rPr>
            </w:pPr>
            <w:r>
              <w:rPr>
                <w:b/>
                <w:bCs/>
                <w:u w:val="double"/>
              </w:rPr>
              <w:tab/>
              <w:t>(3)</w:t>
            </w:r>
            <w:r>
              <w:rPr>
                <w:b/>
                <w:bCs/>
                <w:u w:val="double"/>
              </w:rPr>
              <w:tab/>
            </w:r>
          </w:p>
        </w:tc>
        <w:tc>
          <w:tcPr>
            <w:tcW w:w="1275" w:type="dxa"/>
            <w:gridSpan w:val="2"/>
            <w:tcBorders>
              <w:top w:val="nil"/>
              <w:left w:val="nil"/>
              <w:bottom w:val="nil"/>
              <w:right w:val="nil"/>
            </w:tcBorders>
            <w:tcMar>
              <w:right w:w="0" w:type="dxa"/>
            </w:tcMar>
          </w:tcPr>
          <w:p w14:paraId="4E780653" w14:textId="77777777" w:rsidR="00747898" w:rsidRDefault="00747898" w:rsidP="009E23E2">
            <w:pPr>
              <w:pStyle w:val="affff1"/>
              <w:spacing w:line="317" w:lineRule="exact"/>
              <w:jc w:val="right"/>
              <w:rPr>
                <w:sz w:val="24"/>
                <w:szCs w:val="24"/>
              </w:rPr>
            </w:pPr>
          </w:p>
        </w:tc>
      </w:tr>
      <w:tr w:rsidR="00747898" w14:paraId="3F0E0323" w14:textId="77777777" w:rsidTr="00832DD5">
        <w:tblPrEx>
          <w:tblCellMar>
            <w:left w:w="0" w:type="dxa"/>
            <w:right w:w="0" w:type="dxa"/>
          </w:tblCellMar>
        </w:tblPrEx>
        <w:trPr>
          <w:gridAfter w:val="2"/>
          <w:wAfter w:w="1275" w:type="dxa"/>
        </w:trPr>
        <w:tc>
          <w:tcPr>
            <w:tcW w:w="850" w:type="dxa"/>
            <w:gridSpan w:val="2"/>
            <w:tcBorders>
              <w:top w:val="nil"/>
              <w:left w:val="nil"/>
              <w:bottom w:val="nil"/>
              <w:right w:val="nil"/>
            </w:tcBorders>
            <w:tcMar>
              <w:right w:w="0" w:type="dxa"/>
            </w:tcMar>
          </w:tcPr>
          <w:p w14:paraId="66AC7F67" w14:textId="77777777" w:rsidR="00747898" w:rsidRDefault="00747898" w:rsidP="009E23E2">
            <w:pPr>
              <w:pStyle w:val="affff1"/>
              <w:jc w:val="right"/>
            </w:pPr>
          </w:p>
        </w:tc>
        <w:tc>
          <w:tcPr>
            <w:tcW w:w="6236" w:type="dxa"/>
            <w:tcBorders>
              <w:top w:val="nil"/>
              <w:left w:val="nil"/>
              <w:bottom w:val="nil"/>
              <w:right w:val="nil"/>
            </w:tcBorders>
            <w:tcMar>
              <w:right w:w="28" w:type="dxa"/>
            </w:tcMar>
          </w:tcPr>
          <w:p w14:paraId="02A06D76" w14:textId="77777777" w:rsidR="00747898" w:rsidRDefault="00747898" w:rsidP="009E23E2">
            <w:pPr>
              <w:pStyle w:val="affff2"/>
              <w:rPr>
                <w:b/>
                <w:bCs/>
                <w:sz w:val="20"/>
                <w:szCs w:val="20"/>
              </w:rPr>
            </w:pPr>
            <w:r>
              <w:rPr>
                <w:rFonts w:hint="eastAsia"/>
                <w:b/>
                <w:bCs/>
              </w:rPr>
              <w:t>每股盈餘</w:t>
            </w:r>
            <w:r>
              <w:rPr>
                <w:rFonts w:ascii="Times New Roman" w:cs="Times New Roman"/>
                <w:b/>
                <w:bCs/>
              </w:rPr>
              <w:t>(</w:t>
            </w:r>
            <w:r>
              <w:rPr>
                <w:rFonts w:hint="eastAsia"/>
                <w:b/>
                <w:bCs/>
              </w:rPr>
              <w:t>元)(附註六(十二))</w:t>
            </w:r>
          </w:p>
        </w:tc>
        <w:tc>
          <w:tcPr>
            <w:tcW w:w="1984" w:type="dxa"/>
            <w:gridSpan w:val="2"/>
            <w:tcBorders>
              <w:top w:val="nil"/>
              <w:left w:val="nil"/>
              <w:bottom w:val="nil"/>
              <w:right w:val="nil"/>
            </w:tcBorders>
            <w:tcMar>
              <w:right w:w="0" w:type="dxa"/>
            </w:tcMar>
          </w:tcPr>
          <w:p w14:paraId="5F93EF94" w14:textId="77777777" w:rsidR="00747898" w:rsidRDefault="00747898" w:rsidP="009E23E2">
            <w:pPr>
              <w:pStyle w:val="affff1"/>
              <w:jc w:val="right"/>
            </w:pPr>
          </w:p>
        </w:tc>
        <w:tc>
          <w:tcPr>
            <w:tcW w:w="1985" w:type="dxa"/>
            <w:gridSpan w:val="2"/>
            <w:tcBorders>
              <w:top w:val="nil"/>
              <w:left w:val="nil"/>
              <w:bottom w:val="nil"/>
              <w:right w:val="nil"/>
            </w:tcBorders>
            <w:tcMar>
              <w:right w:w="0" w:type="dxa"/>
            </w:tcMar>
          </w:tcPr>
          <w:p w14:paraId="495AE4F2" w14:textId="77777777" w:rsidR="00747898" w:rsidRDefault="00747898" w:rsidP="009E23E2">
            <w:pPr>
              <w:pStyle w:val="affff1"/>
              <w:jc w:val="right"/>
            </w:pPr>
          </w:p>
        </w:tc>
      </w:tr>
      <w:tr w:rsidR="00747898" w14:paraId="69A922F9" w14:textId="77777777" w:rsidTr="00832DD5">
        <w:tblPrEx>
          <w:tblCellMar>
            <w:left w:w="0" w:type="dxa"/>
            <w:right w:w="0" w:type="dxa"/>
          </w:tblCellMar>
        </w:tblPrEx>
        <w:trPr>
          <w:gridAfter w:val="2"/>
          <w:wAfter w:w="1275" w:type="dxa"/>
        </w:trPr>
        <w:tc>
          <w:tcPr>
            <w:tcW w:w="850" w:type="dxa"/>
            <w:gridSpan w:val="2"/>
            <w:tcBorders>
              <w:top w:val="nil"/>
              <w:left w:val="nil"/>
              <w:bottom w:val="nil"/>
              <w:right w:val="nil"/>
            </w:tcBorders>
            <w:tcMar>
              <w:right w:w="0" w:type="dxa"/>
            </w:tcMar>
          </w:tcPr>
          <w:p w14:paraId="179B2CC9" w14:textId="77777777" w:rsidR="00747898" w:rsidRDefault="00747898" w:rsidP="009E23E2">
            <w:pPr>
              <w:pStyle w:val="affff1"/>
              <w:tabs>
                <w:tab w:val="left" w:pos="849"/>
              </w:tabs>
            </w:pPr>
            <w:r>
              <w:t>9750</w:t>
            </w:r>
            <w:r>
              <w:tab/>
            </w:r>
          </w:p>
        </w:tc>
        <w:tc>
          <w:tcPr>
            <w:tcW w:w="6236" w:type="dxa"/>
            <w:tcBorders>
              <w:top w:val="nil"/>
              <w:left w:val="nil"/>
              <w:bottom w:val="nil"/>
              <w:right w:val="nil"/>
            </w:tcBorders>
            <w:tcMar>
              <w:right w:w="28" w:type="dxa"/>
            </w:tcMar>
          </w:tcPr>
          <w:p w14:paraId="3711D10B" w14:textId="77777777" w:rsidR="00747898" w:rsidRDefault="00747898" w:rsidP="009E23E2">
            <w:pPr>
              <w:pStyle w:val="affff2"/>
              <w:ind w:left="226" w:hanging="226"/>
              <w:rPr>
                <w:b/>
                <w:bCs/>
                <w:sz w:val="20"/>
                <w:szCs w:val="20"/>
              </w:rPr>
            </w:pPr>
            <w:r>
              <w:rPr>
                <w:rFonts w:hint="eastAsia"/>
                <w:b/>
                <w:bCs/>
              </w:rPr>
              <w:t xml:space="preserve">  基本每股盈餘</w:t>
            </w:r>
            <w:r>
              <w:rPr>
                <w:rFonts w:ascii="Times New Roman" w:cs="Times New Roman"/>
                <w:b/>
                <w:bCs/>
              </w:rPr>
              <w:t>(</w:t>
            </w:r>
            <w:r>
              <w:rPr>
                <w:rFonts w:hint="eastAsia"/>
                <w:b/>
                <w:bCs/>
              </w:rPr>
              <w:t>元</w:t>
            </w:r>
            <w:r>
              <w:rPr>
                <w:rFonts w:ascii="Times New Roman" w:cs="Times New Roman"/>
                <w:b/>
                <w:bCs/>
              </w:rPr>
              <w:t>)</w:t>
            </w:r>
          </w:p>
        </w:tc>
        <w:tc>
          <w:tcPr>
            <w:tcW w:w="1984" w:type="dxa"/>
            <w:gridSpan w:val="2"/>
            <w:tcBorders>
              <w:top w:val="nil"/>
              <w:left w:val="nil"/>
              <w:bottom w:val="nil"/>
              <w:right w:val="nil"/>
            </w:tcBorders>
            <w:tcMar>
              <w:right w:w="0" w:type="dxa"/>
            </w:tcMar>
          </w:tcPr>
          <w:p w14:paraId="418D6B69" w14:textId="77777777" w:rsidR="00747898" w:rsidRDefault="00747898" w:rsidP="009E23E2">
            <w:pPr>
              <w:pStyle w:val="affff1"/>
              <w:tabs>
                <w:tab w:val="right" w:pos="1956"/>
                <w:tab w:val="left" w:pos="1982"/>
              </w:tabs>
              <w:jc w:val="right"/>
              <w:rPr>
                <w:b/>
                <w:bCs/>
              </w:rPr>
            </w:pPr>
            <w:r>
              <w:rPr>
                <w:b/>
                <w:bCs/>
                <w:u w:val="double"/>
              </w:rPr>
              <w:t>$</w:t>
            </w:r>
            <w:r>
              <w:rPr>
                <w:b/>
                <w:bCs/>
                <w:u w:val="double"/>
              </w:rPr>
              <w:tab/>
              <w:t>0.48</w:t>
            </w:r>
            <w:r>
              <w:rPr>
                <w:b/>
                <w:bCs/>
                <w:u w:val="double"/>
              </w:rPr>
              <w:tab/>
            </w:r>
          </w:p>
        </w:tc>
        <w:tc>
          <w:tcPr>
            <w:tcW w:w="1985" w:type="dxa"/>
            <w:gridSpan w:val="2"/>
            <w:tcBorders>
              <w:top w:val="nil"/>
              <w:left w:val="nil"/>
              <w:bottom w:val="nil"/>
              <w:right w:val="nil"/>
            </w:tcBorders>
            <w:tcMar>
              <w:right w:w="0" w:type="dxa"/>
            </w:tcMar>
          </w:tcPr>
          <w:p w14:paraId="695E81DE" w14:textId="77777777" w:rsidR="00747898" w:rsidRDefault="00747898" w:rsidP="009E23E2">
            <w:pPr>
              <w:pStyle w:val="affff1"/>
              <w:tabs>
                <w:tab w:val="right" w:pos="1956"/>
                <w:tab w:val="left" w:pos="1982"/>
              </w:tabs>
              <w:jc w:val="right"/>
              <w:rPr>
                <w:b/>
                <w:bCs/>
              </w:rPr>
            </w:pPr>
            <w:r>
              <w:rPr>
                <w:b/>
                <w:bCs/>
                <w:u w:val="double"/>
              </w:rPr>
              <w:tab/>
              <w:t>(2.76)</w:t>
            </w:r>
            <w:r>
              <w:rPr>
                <w:b/>
                <w:bCs/>
                <w:u w:val="double"/>
              </w:rPr>
              <w:tab/>
            </w:r>
          </w:p>
        </w:tc>
      </w:tr>
    </w:tbl>
    <w:p w14:paraId="18AF97EE" w14:textId="77777777" w:rsidR="00747898" w:rsidRDefault="00747898" w:rsidP="00896DC7">
      <w:pPr>
        <w:pStyle w:val="130"/>
        <w:rPr>
          <w:rFonts w:ascii="Times New Roman" w:cs="Times New Roman"/>
        </w:rPr>
      </w:pPr>
    </w:p>
    <w:p w14:paraId="23644766" w14:textId="77777777" w:rsidR="00747898" w:rsidRDefault="00747898" w:rsidP="00896DC7">
      <w:pPr>
        <w:pStyle w:val="130"/>
        <w:rPr>
          <w:rFonts w:ascii="Times New Roman" w:cs="Times New Roman"/>
        </w:rPr>
      </w:pPr>
    </w:p>
    <w:p w14:paraId="5913E7E6" w14:textId="77777777" w:rsidR="00747898" w:rsidRDefault="00747898" w:rsidP="00896DC7">
      <w:pPr>
        <w:pStyle w:val="130"/>
        <w:rPr>
          <w:rFonts w:ascii="Times New Roman" w:cs="Times New Roman"/>
        </w:rPr>
      </w:pPr>
    </w:p>
    <w:p w14:paraId="6BB44635" w14:textId="77777777" w:rsidR="00747898" w:rsidRDefault="00747898" w:rsidP="00896DC7">
      <w:pPr>
        <w:pStyle w:val="130"/>
        <w:rPr>
          <w:rFonts w:ascii="Times New Roman" w:cs="Times New Roman"/>
        </w:rPr>
      </w:pPr>
    </w:p>
    <w:p w14:paraId="7DF64F6B" w14:textId="77777777" w:rsidR="00896DC7" w:rsidRDefault="00747898" w:rsidP="00896DC7">
      <w:pPr>
        <w:pStyle w:val="130"/>
        <w:rPr>
          <w:rFonts w:ascii="Times New Roman" w:cs="Times New Roman"/>
        </w:rPr>
      </w:pPr>
      <w:r>
        <w:rPr>
          <w:rFonts w:ascii="Times New Roman" w:cs="Times New Roman"/>
        </w:rPr>
        <w:t xml:space="preserve"> </w:t>
      </w:r>
      <w:r w:rsidR="00896DC7">
        <w:rPr>
          <w:rFonts w:ascii="Times New Roman" w:cs="Times New Roman"/>
        </w:rPr>
        <w:t>(</w:t>
      </w:r>
      <w:r w:rsidR="00896DC7">
        <w:rPr>
          <w:rFonts w:hint="eastAsia"/>
        </w:rPr>
        <w:t>請詳閱後附合併財務報告附註</w:t>
      </w:r>
      <w:r w:rsidR="00896DC7">
        <w:rPr>
          <w:rFonts w:ascii="Times New Roman" w:cs="Times New Roman"/>
        </w:rPr>
        <w:t>)</w:t>
      </w:r>
    </w:p>
    <w:p w14:paraId="6D51B8ED" w14:textId="77777777" w:rsidR="00896DC7" w:rsidRPr="00F4662B" w:rsidRDefault="00896DC7" w:rsidP="00896DC7">
      <w:pPr>
        <w:pStyle w:val="130"/>
        <w:spacing w:line="300" w:lineRule="exact"/>
        <w:rPr>
          <w:sz w:val="16"/>
          <w:szCs w:val="16"/>
        </w:rPr>
      </w:pPr>
    </w:p>
    <w:p w14:paraId="73303C14" w14:textId="77777777" w:rsidR="00EF17A1" w:rsidRPr="00747898" w:rsidRDefault="00896DC7" w:rsidP="00747898">
      <w:pPr>
        <w:tabs>
          <w:tab w:val="left" w:pos="4745"/>
          <w:tab w:val="left" w:pos="8135"/>
        </w:tabs>
        <w:spacing w:line="360" w:lineRule="auto"/>
        <w:ind w:firstLineChars="450" w:firstLine="1261"/>
        <w:rPr>
          <w:rFonts w:ascii="標楷體" w:eastAsia="標楷體" w:hAnsi="標楷體"/>
          <w:color w:val="FF00FF"/>
        </w:rPr>
      </w:pPr>
      <w:r w:rsidRPr="00F87062">
        <w:rPr>
          <w:rFonts w:ascii="標楷體" w:eastAsia="標楷體" w:hAnsi="標楷體" w:hint="eastAsia"/>
          <w:b/>
          <w:spacing w:val="20"/>
          <w:sz w:val="26"/>
          <w:szCs w:val="26"/>
        </w:rPr>
        <w:t>董事長：葉佳紋</w:t>
      </w:r>
      <w:r w:rsidRPr="00F87062">
        <w:rPr>
          <w:rFonts w:ascii="標楷體" w:eastAsia="標楷體" w:hAnsi="標楷體"/>
          <w:b/>
          <w:spacing w:val="20"/>
          <w:sz w:val="26"/>
          <w:szCs w:val="26"/>
        </w:rPr>
        <w:tab/>
      </w:r>
      <w:r w:rsidRPr="00F87062">
        <w:rPr>
          <w:rFonts w:ascii="標楷體" w:eastAsia="標楷體" w:hAnsi="標楷體" w:hint="eastAsia"/>
          <w:b/>
          <w:spacing w:val="20"/>
          <w:sz w:val="26"/>
          <w:szCs w:val="26"/>
        </w:rPr>
        <w:t>經理人：盧志德</w:t>
      </w:r>
      <w:r w:rsidRPr="00F87062">
        <w:rPr>
          <w:rFonts w:ascii="標楷體" w:eastAsia="標楷體" w:hAnsi="標楷體"/>
          <w:b/>
          <w:spacing w:val="20"/>
          <w:sz w:val="26"/>
          <w:szCs w:val="26"/>
        </w:rPr>
        <w:tab/>
      </w:r>
      <w:r w:rsidRPr="00F87062">
        <w:rPr>
          <w:rFonts w:ascii="標楷體" w:eastAsia="標楷體" w:hAnsi="標楷體" w:hint="eastAsia"/>
          <w:b/>
          <w:spacing w:val="20"/>
          <w:sz w:val="26"/>
          <w:szCs w:val="26"/>
        </w:rPr>
        <w:t>會計主管：林哲仁</w:t>
      </w:r>
    </w:p>
    <w:p w14:paraId="1C7DBF55" w14:textId="77777777" w:rsidR="00747898" w:rsidRPr="00747898" w:rsidRDefault="00747898" w:rsidP="00747898">
      <w:pPr>
        <w:rPr>
          <w:rFonts w:eastAsia="標楷體"/>
          <w:b/>
          <w:bCs/>
          <w:spacing w:val="20"/>
          <w:sz w:val="26"/>
          <w:szCs w:val="26"/>
        </w:rPr>
        <w:sectPr w:rsidR="00747898" w:rsidRPr="00747898" w:rsidSect="00832DD5">
          <w:headerReference w:type="default" r:id="rId26"/>
          <w:pgSz w:w="14544" w:h="20592"/>
          <w:pgMar w:top="1417" w:right="850" w:bottom="765" w:left="1417" w:header="720" w:footer="720" w:gutter="0"/>
          <w:cols w:space="720"/>
          <w:noEndnote/>
        </w:sectPr>
      </w:pPr>
    </w:p>
    <w:tbl>
      <w:tblPr>
        <w:tblW w:w="0" w:type="auto"/>
        <w:tblInd w:w="45" w:type="dxa"/>
        <w:tblLayout w:type="fixed"/>
        <w:tblCellMar>
          <w:left w:w="45" w:type="dxa"/>
          <w:right w:w="45" w:type="dxa"/>
        </w:tblCellMar>
        <w:tblLook w:val="0000" w:firstRow="0" w:lastRow="0" w:firstColumn="0" w:lastColumn="0" w:noHBand="0" w:noVBand="0"/>
      </w:tblPr>
      <w:tblGrid>
        <w:gridCol w:w="5385"/>
        <w:gridCol w:w="1418"/>
        <w:gridCol w:w="1417"/>
        <w:gridCol w:w="1417"/>
        <w:gridCol w:w="1418"/>
        <w:gridCol w:w="567"/>
        <w:gridCol w:w="850"/>
        <w:gridCol w:w="425"/>
        <w:gridCol w:w="425"/>
        <w:gridCol w:w="851"/>
        <w:gridCol w:w="141"/>
        <w:gridCol w:w="567"/>
        <w:gridCol w:w="851"/>
        <w:gridCol w:w="142"/>
        <w:gridCol w:w="425"/>
        <w:gridCol w:w="850"/>
        <w:gridCol w:w="709"/>
        <w:gridCol w:w="737"/>
        <w:gridCol w:w="113"/>
      </w:tblGrid>
      <w:tr w:rsidR="000709FF" w14:paraId="71CCC3AC" w14:textId="77777777" w:rsidTr="009E23E2">
        <w:trPr>
          <w:gridAfter w:val="1"/>
          <w:wAfter w:w="113" w:type="dxa"/>
        </w:trPr>
        <w:tc>
          <w:tcPr>
            <w:tcW w:w="18595" w:type="dxa"/>
            <w:gridSpan w:val="18"/>
            <w:tcBorders>
              <w:top w:val="nil"/>
              <w:left w:val="nil"/>
              <w:bottom w:val="nil"/>
              <w:right w:val="nil"/>
            </w:tcBorders>
          </w:tcPr>
          <w:p w14:paraId="1F21E14B" w14:textId="77777777" w:rsidR="000709FF" w:rsidRDefault="000709FF" w:rsidP="009E23E2">
            <w:pPr>
              <w:pStyle w:val="41"/>
              <w:spacing w:after="113"/>
            </w:pPr>
            <w:r>
              <w:rPr>
                <w:rFonts w:hint="eastAsia"/>
              </w:rPr>
              <w:t>弘憶國際股份有限公司及其子公司</w:t>
            </w:r>
          </w:p>
        </w:tc>
      </w:tr>
      <w:tr w:rsidR="000709FF" w14:paraId="3C68BA2B" w14:textId="77777777" w:rsidTr="009E23E2">
        <w:trPr>
          <w:gridAfter w:val="1"/>
          <w:wAfter w:w="113" w:type="dxa"/>
        </w:trPr>
        <w:tc>
          <w:tcPr>
            <w:tcW w:w="18595" w:type="dxa"/>
            <w:gridSpan w:val="18"/>
            <w:tcBorders>
              <w:top w:val="nil"/>
              <w:left w:val="nil"/>
              <w:bottom w:val="nil"/>
              <w:right w:val="nil"/>
            </w:tcBorders>
          </w:tcPr>
          <w:p w14:paraId="577B9DFC" w14:textId="77777777" w:rsidR="000709FF" w:rsidRDefault="000709FF" w:rsidP="009E23E2">
            <w:pPr>
              <w:pStyle w:val="41"/>
              <w:spacing w:after="113"/>
            </w:pPr>
            <w:r>
              <w:rPr>
                <w:rFonts w:hint="eastAsia"/>
              </w:rPr>
              <w:t>合併權益變動表</w:t>
            </w:r>
          </w:p>
        </w:tc>
      </w:tr>
      <w:tr w:rsidR="000709FF" w14:paraId="52507ABD" w14:textId="77777777" w:rsidTr="009E23E2">
        <w:trPr>
          <w:gridAfter w:val="1"/>
          <w:wAfter w:w="113" w:type="dxa"/>
        </w:trPr>
        <w:tc>
          <w:tcPr>
            <w:tcW w:w="18595" w:type="dxa"/>
            <w:gridSpan w:val="18"/>
            <w:tcBorders>
              <w:top w:val="nil"/>
              <w:left w:val="nil"/>
              <w:bottom w:val="nil"/>
              <w:right w:val="nil"/>
            </w:tcBorders>
          </w:tcPr>
          <w:p w14:paraId="18BAD37F" w14:textId="77777777" w:rsidR="000709FF" w:rsidRDefault="000709FF" w:rsidP="009E23E2">
            <w:pPr>
              <w:pStyle w:val="CoverTitle"/>
              <w:spacing w:after="113"/>
              <w:ind w:left="28" w:right="28"/>
              <w:jc w:val="center"/>
              <w:rPr>
                <w:b/>
                <w:bCs/>
                <w:sz w:val="26"/>
                <w:szCs w:val="26"/>
              </w:rPr>
            </w:pPr>
            <w:r>
              <w:rPr>
                <w:rFonts w:hint="eastAsia"/>
                <w:b/>
                <w:bCs/>
                <w:sz w:val="26"/>
                <w:szCs w:val="26"/>
              </w:rPr>
              <w:t>民國一○五年及一○四年一月一日至十二月三十一日</w:t>
            </w:r>
          </w:p>
        </w:tc>
      </w:tr>
      <w:tr w:rsidR="000709FF" w14:paraId="082DB209" w14:textId="77777777" w:rsidTr="009E23E2">
        <w:trPr>
          <w:gridAfter w:val="1"/>
          <w:wAfter w:w="113" w:type="dxa"/>
        </w:trPr>
        <w:tc>
          <w:tcPr>
            <w:tcW w:w="18595" w:type="dxa"/>
            <w:gridSpan w:val="18"/>
            <w:tcBorders>
              <w:top w:val="nil"/>
              <w:left w:val="nil"/>
              <w:bottom w:val="nil"/>
              <w:right w:val="nil"/>
            </w:tcBorders>
          </w:tcPr>
          <w:p w14:paraId="74818910" w14:textId="77777777" w:rsidR="000709FF" w:rsidRDefault="000709FF" w:rsidP="009E23E2">
            <w:pPr>
              <w:pStyle w:val="42"/>
              <w:rPr>
                <w:sz w:val="26"/>
                <w:szCs w:val="26"/>
              </w:rPr>
            </w:pPr>
            <w:r>
              <w:rPr>
                <w:rFonts w:hint="eastAsia"/>
                <w:sz w:val="26"/>
                <w:szCs w:val="26"/>
              </w:rPr>
              <w:t>單位：新台幣千元</w:t>
            </w:r>
          </w:p>
          <w:p w14:paraId="287413F0" w14:textId="77777777" w:rsidR="000709FF" w:rsidRDefault="000709FF" w:rsidP="009E23E2">
            <w:pPr>
              <w:pStyle w:val="42"/>
              <w:rPr>
                <w:sz w:val="26"/>
                <w:szCs w:val="26"/>
              </w:rPr>
            </w:pPr>
          </w:p>
        </w:tc>
      </w:tr>
      <w:tr w:rsidR="000709FF" w:rsidRPr="000709FF" w14:paraId="3EA18EF8" w14:textId="77777777" w:rsidTr="009E23E2">
        <w:tblPrEx>
          <w:tblCellMar>
            <w:left w:w="0" w:type="dxa"/>
            <w:right w:w="0" w:type="dxa"/>
          </w:tblCellMar>
        </w:tblPrEx>
        <w:trPr>
          <w:gridAfter w:val="5"/>
          <w:wAfter w:w="2834" w:type="dxa"/>
        </w:trPr>
        <w:tc>
          <w:tcPr>
            <w:tcW w:w="5385" w:type="dxa"/>
            <w:tcBorders>
              <w:top w:val="nil"/>
              <w:left w:val="nil"/>
              <w:bottom w:val="nil"/>
              <w:right w:val="nil"/>
            </w:tcBorders>
          </w:tcPr>
          <w:p w14:paraId="5C13C08F" w14:textId="77777777" w:rsidR="000709FF" w:rsidRDefault="000709FF" w:rsidP="009E23E2">
            <w:pPr>
              <w:jc w:val="right"/>
              <w:rPr>
                <w:rFonts w:eastAsiaTheme="minorEastAsia"/>
                <w:sz w:val="18"/>
                <w:szCs w:val="18"/>
              </w:rPr>
            </w:pPr>
          </w:p>
        </w:tc>
        <w:tc>
          <w:tcPr>
            <w:tcW w:w="7512" w:type="dxa"/>
            <w:gridSpan w:val="7"/>
            <w:tcBorders>
              <w:top w:val="nil"/>
              <w:left w:val="nil"/>
              <w:bottom w:val="nil"/>
              <w:right w:val="nil"/>
            </w:tcBorders>
          </w:tcPr>
          <w:p w14:paraId="7CCF1E1D" w14:textId="77777777" w:rsidR="000709FF" w:rsidRPr="000709FF" w:rsidRDefault="000709FF" w:rsidP="009E23E2">
            <w:pPr>
              <w:pBdr>
                <w:bottom w:val="single" w:sz="3" w:space="0" w:color="auto"/>
                <w:between w:val="single" w:sz="3" w:space="0" w:color="auto"/>
              </w:pBdr>
              <w:ind w:right="56"/>
              <w:jc w:val="center"/>
              <w:rPr>
                <w:rFonts w:ascii="標楷體" w:eastAsia="標楷體" w:hAnsi="標楷體"/>
              </w:rPr>
            </w:pPr>
            <w:r w:rsidRPr="000709FF">
              <w:rPr>
                <w:rFonts w:ascii="標楷體" w:eastAsia="標楷體" w:hAnsi="標楷體" w:hint="eastAsia"/>
                <w:b/>
                <w:bCs/>
              </w:rPr>
              <w:t>歸屬於母公司業主之權益</w:t>
            </w:r>
          </w:p>
        </w:tc>
        <w:tc>
          <w:tcPr>
            <w:tcW w:w="1417" w:type="dxa"/>
            <w:gridSpan w:val="3"/>
            <w:tcBorders>
              <w:top w:val="nil"/>
              <w:left w:val="nil"/>
              <w:bottom w:val="nil"/>
              <w:right w:val="nil"/>
            </w:tcBorders>
          </w:tcPr>
          <w:p w14:paraId="30C33B84" w14:textId="77777777" w:rsidR="000709FF" w:rsidRPr="000709FF" w:rsidRDefault="000709FF" w:rsidP="009E23E2">
            <w:pPr>
              <w:ind w:left="85" w:right="56"/>
              <w:jc w:val="right"/>
              <w:rPr>
                <w:rFonts w:ascii="標楷體" w:eastAsia="標楷體" w:hAnsi="標楷體"/>
                <w:sz w:val="18"/>
                <w:szCs w:val="18"/>
              </w:rPr>
            </w:pPr>
          </w:p>
        </w:tc>
        <w:tc>
          <w:tcPr>
            <w:tcW w:w="1560" w:type="dxa"/>
            <w:gridSpan w:val="3"/>
            <w:tcBorders>
              <w:top w:val="nil"/>
              <w:left w:val="nil"/>
              <w:bottom w:val="nil"/>
              <w:right w:val="nil"/>
            </w:tcBorders>
          </w:tcPr>
          <w:p w14:paraId="4CCF0FE4" w14:textId="77777777" w:rsidR="000709FF" w:rsidRPr="000709FF" w:rsidRDefault="000709FF" w:rsidP="009E23E2">
            <w:pPr>
              <w:ind w:left="85" w:right="56"/>
              <w:jc w:val="right"/>
              <w:rPr>
                <w:rFonts w:ascii="標楷體" w:eastAsia="標楷體" w:hAnsi="標楷體"/>
              </w:rPr>
            </w:pPr>
          </w:p>
        </w:tc>
      </w:tr>
      <w:tr w:rsidR="000709FF" w:rsidRPr="000709FF" w14:paraId="29A492E6" w14:textId="77777777" w:rsidTr="009E23E2">
        <w:tblPrEx>
          <w:tblCellMar>
            <w:left w:w="0" w:type="dxa"/>
            <w:right w:w="0" w:type="dxa"/>
          </w:tblCellMar>
        </w:tblPrEx>
        <w:trPr>
          <w:gridAfter w:val="2"/>
          <w:wAfter w:w="850" w:type="dxa"/>
        </w:trPr>
        <w:tc>
          <w:tcPr>
            <w:tcW w:w="5385" w:type="dxa"/>
            <w:tcBorders>
              <w:top w:val="nil"/>
              <w:left w:val="nil"/>
              <w:bottom w:val="nil"/>
              <w:right w:val="nil"/>
            </w:tcBorders>
          </w:tcPr>
          <w:p w14:paraId="56F6A492" w14:textId="77777777" w:rsidR="000709FF" w:rsidRDefault="000709FF" w:rsidP="009E23E2">
            <w:pPr>
              <w:rPr>
                <w:rFonts w:ascii="Arial" w:eastAsiaTheme="minorEastAsia" w:hAnsi="Arial" w:cs="Arial"/>
                <w:sz w:val="16"/>
                <w:szCs w:val="16"/>
              </w:rPr>
            </w:pPr>
          </w:p>
        </w:tc>
        <w:tc>
          <w:tcPr>
            <w:tcW w:w="1418" w:type="dxa"/>
            <w:tcBorders>
              <w:top w:val="nil"/>
              <w:left w:val="nil"/>
              <w:bottom w:val="nil"/>
              <w:right w:val="nil"/>
            </w:tcBorders>
          </w:tcPr>
          <w:p w14:paraId="4F146522" w14:textId="77777777" w:rsidR="000709FF" w:rsidRPr="000709FF" w:rsidRDefault="000709FF" w:rsidP="009E23E2">
            <w:pPr>
              <w:jc w:val="right"/>
              <w:rPr>
                <w:rFonts w:ascii="標楷體" w:eastAsia="標楷體" w:hAnsi="標楷體"/>
                <w:b/>
                <w:bCs/>
              </w:rPr>
            </w:pPr>
          </w:p>
        </w:tc>
        <w:tc>
          <w:tcPr>
            <w:tcW w:w="1417" w:type="dxa"/>
            <w:tcBorders>
              <w:top w:val="nil"/>
              <w:left w:val="nil"/>
              <w:bottom w:val="nil"/>
              <w:right w:val="nil"/>
            </w:tcBorders>
          </w:tcPr>
          <w:p w14:paraId="5C789900" w14:textId="77777777" w:rsidR="000709FF" w:rsidRPr="000709FF" w:rsidRDefault="000709FF" w:rsidP="009E23E2">
            <w:pPr>
              <w:jc w:val="right"/>
              <w:rPr>
                <w:rFonts w:ascii="標楷體" w:eastAsia="標楷體" w:hAnsi="標楷體"/>
                <w:b/>
                <w:bCs/>
              </w:rPr>
            </w:pPr>
          </w:p>
        </w:tc>
        <w:tc>
          <w:tcPr>
            <w:tcW w:w="3402" w:type="dxa"/>
            <w:gridSpan w:val="3"/>
            <w:tcBorders>
              <w:top w:val="nil"/>
              <w:left w:val="nil"/>
              <w:bottom w:val="nil"/>
              <w:right w:val="nil"/>
            </w:tcBorders>
          </w:tcPr>
          <w:p w14:paraId="19927210" w14:textId="77777777" w:rsidR="000709FF" w:rsidRPr="000709FF" w:rsidRDefault="000709FF" w:rsidP="009E23E2">
            <w:pPr>
              <w:jc w:val="right"/>
              <w:rPr>
                <w:rFonts w:ascii="標楷體" w:eastAsia="標楷體" w:hAnsi="標楷體"/>
                <w:b/>
                <w:bCs/>
              </w:rPr>
            </w:pPr>
          </w:p>
        </w:tc>
        <w:tc>
          <w:tcPr>
            <w:tcW w:w="1700" w:type="dxa"/>
            <w:gridSpan w:val="3"/>
            <w:tcBorders>
              <w:top w:val="nil"/>
              <w:left w:val="nil"/>
              <w:bottom w:val="nil"/>
              <w:right w:val="nil"/>
            </w:tcBorders>
          </w:tcPr>
          <w:p w14:paraId="222E9A38" w14:textId="77777777" w:rsidR="000709FF" w:rsidRPr="000709FF" w:rsidRDefault="000709FF" w:rsidP="009E23E2">
            <w:pPr>
              <w:ind w:left="85" w:right="56"/>
              <w:jc w:val="center"/>
              <w:rPr>
                <w:rFonts w:ascii="標楷體" w:eastAsia="標楷體" w:hAnsi="標楷體"/>
                <w:b/>
                <w:bCs/>
              </w:rPr>
            </w:pPr>
            <w:r w:rsidRPr="000709FF">
              <w:rPr>
                <w:rFonts w:ascii="標楷體" w:eastAsia="標楷體" w:hAnsi="標楷體" w:hint="eastAsia"/>
                <w:b/>
                <w:bCs/>
              </w:rPr>
              <w:t>國外營運機</w:t>
            </w:r>
          </w:p>
        </w:tc>
        <w:tc>
          <w:tcPr>
            <w:tcW w:w="1559" w:type="dxa"/>
            <w:gridSpan w:val="3"/>
            <w:tcBorders>
              <w:top w:val="nil"/>
              <w:left w:val="nil"/>
              <w:bottom w:val="nil"/>
              <w:right w:val="nil"/>
            </w:tcBorders>
          </w:tcPr>
          <w:p w14:paraId="70DF17FA" w14:textId="77777777" w:rsidR="000709FF" w:rsidRPr="000709FF" w:rsidRDefault="000709FF" w:rsidP="009E23E2">
            <w:pPr>
              <w:ind w:left="85" w:right="56"/>
              <w:jc w:val="right"/>
              <w:rPr>
                <w:rFonts w:ascii="標楷體" w:eastAsia="標楷體" w:hAnsi="標楷體"/>
                <w:b/>
                <w:bCs/>
              </w:rPr>
            </w:pPr>
          </w:p>
        </w:tc>
        <w:tc>
          <w:tcPr>
            <w:tcW w:w="1418" w:type="dxa"/>
            <w:gridSpan w:val="3"/>
            <w:tcBorders>
              <w:top w:val="nil"/>
              <w:left w:val="nil"/>
              <w:bottom w:val="nil"/>
              <w:right w:val="nil"/>
            </w:tcBorders>
          </w:tcPr>
          <w:p w14:paraId="39A7D685" w14:textId="77777777" w:rsidR="000709FF" w:rsidRPr="000709FF" w:rsidRDefault="000709FF" w:rsidP="009E23E2">
            <w:pPr>
              <w:ind w:left="85" w:right="56"/>
              <w:jc w:val="right"/>
              <w:rPr>
                <w:rFonts w:ascii="標楷體" w:eastAsia="標楷體" w:hAnsi="標楷體"/>
                <w:sz w:val="18"/>
                <w:szCs w:val="18"/>
              </w:rPr>
            </w:pPr>
          </w:p>
        </w:tc>
        <w:tc>
          <w:tcPr>
            <w:tcW w:w="1559" w:type="dxa"/>
            <w:gridSpan w:val="2"/>
            <w:tcBorders>
              <w:top w:val="nil"/>
              <w:left w:val="nil"/>
              <w:bottom w:val="nil"/>
              <w:right w:val="nil"/>
            </w:tcBorders>
          </w:tcPr>
          <w:p w14:paraId="76DD7A2A" w14:textId="77777777" w:rsidR="000709FF" w:rsidRPr="000709FF" w:rsidRDefault="000709FF" w:rsidP="009E23E2">
            <w:pPr>
              <w:ind w:left="85" w:right="56"/>
              <w:jc w:val="right"/>
              <w:rPr>
                <w:rFonts w:ascii="標楷體" w:eastAsia="標楷體" w:hAnsi="標楷體"/>
                <w:b/>
                <w:bCs/>
              </w:rPr>
            </w:pPr>
          </w:p>
        </w:tc>
      </w:tr>
      <w:tr w:rsidR="000709FF" w:rsidRPr="000709FF" w14:paraId="30C647A3" w14:textId="77777777" w:rsidTr="009E23E2">
        <w:tblPrEx>
          <w:tblCellMar>
            <w:left w:w="0" w:type="dxa"/>
            <w:right w:w="0" w:type="dxa"/>
          </w:tblCellMar>
        </w:tblPrEx>
        <w:trPr>
          <w:gridAfter w:val="2"/>
          <w:wAfter w:w="850" w:type="dxa"/>
        </w:trPr>
        <w:tc>
          <w:tcPr>
            <w:tcW w:w="5385" w:type="dxa"/>
            <w:tcBorders>
              <w:top w:val="nil"/>
              <w:left w:val="nil"/>
              <w:bottom w:val="nil"/>
              <w:right w:val="nil"/>
            </w:tcBorders>
          </w:tcPr>
          <w:p w14:paraId="29A43BED" w14:textId="77777777" w:rsidR="000709FF" w:rsidRDefault="000709FF" w:rsidP="009E23E2">
            <w:pPr>
              <w:rPr>
                <w:rFonts w:ascii="Arial" w:eastAsiaTheme="minorEastAsia" w:hAnsi="Arial" w:cs="Arial"/>
                <w:sz w:val="16"/>
                <w:szCs w:val="16"/>
              </w:rPr>
            </w:pPr>
          </w:p>
        </w:tc>
        <w:tc>
          <w:tcPr>
            <w:tcW w:w="1418" w:type="dxa"/>
            <w:tcBorders>
              <w:top w:val="nil"/>
              <w:left w:val="nil"/>
              <w:bottom w:val="nil"/>
              <w:right w:val="nil"/>
            </w:tcBorders>
          </w:tcPr>
          <w:p w14:paraId="1C9BB9AF" w14:textId="77777777" w:rsidR="000709FF" w:rsidRPr="000709FF" w:rsidRDefault="000709FF" w:rsidP="009E23E2">
            <w:pPr>
              <w:rPr>
                <w:rFonts w:ascii="標楷體" w:eastAsia="標楷體" w:hAnsi="標楷體" w:cs="Arial"/>
                <w:sz w:val="16"/>
                <w:szCs w:val="16"/>
              </w:rPr>
            </w:pPr>
          </w:p>
        </w:tc>
        <w:tc>
          <w:tcPr>
            <w:tcW w:w="1417" w:type="dxa"/>
            <w:tcBorders>
              <w:top w:val="nil"/>
              <w:left w:val="nil"/>
              <w:bottom w:val="nil"/>
              <w:right w:val="nil"/>
            </w:tcBorders>
          </w:tcPr>
          <w:p w14:paraId="1D2F2619" w14:textId="77777777" w:rsidR="000709FF" w:rsidRPr="000709FF" w:rsidRDefault="000709FF" w:rsidP="009E23E2">
            <w:pPr>
              <w:jc w:val="right"/>
              <w:rPr>
                <w:rFonts w:ascii="標楷體" w:eastAsia="標楷體" w:hAnsi="標楷體"/>
                <w:b/>
                <w:bCs/>
              </w:rPr>
            </w:pPr>
          </w:p>
        </w:tc>
        <w:tc>
          <w:tcPr>
            <w:tcW w:w="3402" w:type="dxa"/>
            <w:gridSpan w:val="3"/>
            <w:tcBorders>
              <w:top w:val="nil"/>
              <w:left w:val="nil"/>
              <w:bottom w:val="nil"/>
              <w:right w:val="nil"/>
            </w:tcBorders>
          </w:tcPr>
          <w:p w14:paraId="34D55769"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保留盈餘</w:t>
            </w:r>
          </w:p>
        </w:tc>
        <w:tc>
          <w:tcPr>
            <w:tcW w:w="1700" w:type="dxa"/>
            <w:gridSpan w:val="3"/>
            <w:tcBorders>
              <w:top w:val="nil"/>
              <w:left w:val="nil"/>
              <w:bottom w:val="nil"/>
              <w:right w:val="nil"/>
            </w:tcBorders>
          </w:tcPr>
          <w:p w14:paraId="7787382C" w14:textId="77777777" w:rsidR="000709FF" w:rsidRPr="000709FF" w:rsidRDefault="000709FF" w:rsidP="009E23E2">
            <w:pPr>
              <w:ind w:left="85" w:right="56"/>
              <w:jc w:val="center"/>
              <w:rPr>
                <w:rFonts w:ascii="標楷體" w:eastAsia="標楷體" w:hAnsi="標楷體"/>
                <w:b/>
                <w:bCs/>
              </w:rPr>
            </w:pPr>
            <w:r w:rsidRPr="000709FF">
              <w:rPr>
                <w:rFonts w:ascii="標楷體" w:eastAsia="標楷體" w:hAnsi="標楷體" w:hint="eastAsia"/>
                <w:b/>
                <w:bCs/>
              </w:rPr>
              <w:t>構財務報表</w:t>
            </w:r>
          </w:p>
        </w:tc>
        <w:tc>
          <w:tcPr>
            <w:tcW w:w="1559" w:type="dxa"/>
            <w:gridSpan w:val="3"/>
            <w:tcBorders>
              <w:top w:val="nil"/>
              <w:left w:val="nil"/>
              <w:bottom w:val="nil"/>
              <w:right w:val="nil"/>
            </w:tcBorders>
          </w:tcPr>
          <w:p w14:paraId="1982F8CE" w14:textId="77777777" w:rsidR="000709FF" w:rsidRPr="000709FF" w:rsidRDefault="000709FF" w:rsidP="009E23E2">
            <w:pPr>
              <w:ind w:left="85" w:right="56"/>
              <w:jc w:val="center"/>
              <w:rPr>
                <w:rFonts w:ascii="標楷體" w:eastAsia="標楷體" w:hAnsi="標楷體"/>
                <w:b/>
                <w:bCs/>
              </w:rPr>
            </w:pPr>
            <w:r w:rsidRPr="000709FF">
              <w:rPr>
                <w:rFonts w:ascii="標楷體" w:eastAsia="標楷體" w:hAnsi="標楷體" w:hint="eastAsia"/>
                <w:b/>
                <w:bCs/>
              </w:rPr>
              <w:t>歸屬於母</w:t>
            </w:r>
          </w:p>
        </w:tc>
        <w:tc>
          <w:tcPr>
            <w:tcW w:w="1418" w:type="dxa"/>
            <w:gridSpan w:val="3"/>
            <w:tcBorders>
              <w:top w:val="nil"/>
              <w:left w:val="nil"/>
              <w:bottom w:val="nil"/>
              <w:right w:val="nil"/>
            </w:tcBorders>
          </w:tcPr>
          <w:p w14:paraId="508FC463" w14:textId="77777777" w:rsidR="000709FF" w:rsidRPr="000709FF" w:rsidRDefault="000709FF" w:rsidP="009E23E2">
            <w:pPr>
              <w:ind w:left="85" w:right="56"/>
              <w:jc w:val="right"/>
              <w:rPr>
                <w:rFonts w:ascii="標楷體" w:eastAsia="標楷體" w:hAnsi="標楷體"/>
                <w:sz w:val="18"/>
                <w:szCs w:val="18"/>
              </w:rPr>
            </w:pPr>
          </w:p>
        </w:tc>
        <w:tc>
          <w:tcPr>
            <w:tcW w:w="1559" w:type="dxa"/>
            <w:gridSpan w:val="2"/>
            <w:tcBorders>
              <w:top w:val="nil"/>
              <w:left w:val="nil"/>
              <w:bottom w:val="nil"/>
              <w:right w:val="nil"/>
            </w:tcBorders>
          </w:tcPr>
          <w:p w14:paraId="366DE3BB" w14:textId="77777777" w:rsidR="000709FF" w:rsidRPr="000709FF" w:rsidRDefault="000709FF" w:rsidP="009E23E2">
            <w:pPr>
              <w:ind w:left="85" w:right="56"/>
              <w:jc w:val="right"/>
              <w:rPr>
                <w:rFonts w:ascii="標楷體" w:eastAsia="標楷體" w:hAnsi="標楷體"/>
                <w:b/>
                <w:bCs/>
              </w:rPr>
            </w:pPr>
          </w:p>
        </w:tc>
      </w:tr>
      <w:tr w:rsidR="000709FF" w14:paraId="4D15C609" w14:textId="77777777" w:rsidTr="009E23E2">
        <w:tblPrEx>
          <w:tblCellMar>
            <w:left w:w="0" w:type="dxa"/>
            <w:right w:w="0" w:type="dxa"/>
          </w:tblCellMar>
        </w:tblPrEx>
        <w:tc>
          <w:tcPr>
            <w:tcW w:w="5385" w:type="dxa"/>
            <w:tcBorders>
              <w:top w:val="nil"/>
              <w:left w:val="nil"/>
              <w:bottom w:val="nil"/>
              <w:right w:val="nil"/>
            </w:tcBorders>
          </w:tcPr>
          <w:p w14:paraId="41B715BA" w14:textId="77777777" w:rsidR="000709FF" w:rsidRDefault="000709FF" w:rsidP="009E23E2">
            <w:pPr>
              <w:jc w:val="right"/>
              <w:rPr>
                <w:sz w:val="18"/>
                <w:szCs w:val="18"/>
              </w:rPr>
            </w:pPr>
          </w:p>
        </w:tc>
        <w:tc>
          <w:tcPr>
            <w:tcW w:w="1418" w:type="dxa"/>
            <w:tcBorders>
              <w:top w:val="nil"/>
              <w:left w:val="nil"/>
              <w:bottom w:val="nil"/>
              <w:right w:val="nil"/>
            </w:tcBorders>
          </w:tcPr>
          <w:p w14:paraId="27C94E6C" w14:textId="77777777" w:rsidR="000709FF" w:rsidRPr="000709FF" w:rsidRDefault="000709FF" w:rsidP="009E23E2">
            <w:pPr>
              <w:pBdr>
                <w:bottom w:val="single" w:sz="3" w:space="0" w:color="auto"/>
                <w:between w:val="single" w:sz="3" w:space="0" w:color="auto"/>
              </w:pBdr>
              <w:ind w:right="56"/>
              <w:jc w:val="center"/>
              <w:rPr>
                <w:rFonts w:ascii="標楷體" w:eastAsia="標楷體" w:hAnsi="標楷體"/>
                <w:b/>
                <w:bCs/>
              </w:rPr>
            </w:pPr>
            <w:r w:rsidRPr="000709FF">
              <w:rPr>
                <w:rFonts w:ascii="標楷體" w:eastAsia="標楷體" w:hAnsi="標楷體" w:hint="eastAsia"/>
                <w:b/>
                <w:bCs/>
              </w:rPr>
              <w:t>普通股</w:t>
            </w:r>
            <w:r w:rsidRPr="000709FF">
              <w:rPr>
                <w:rFonts w:ascii="標楷體" w:eastAsia="標楷體" w:hAnsi="標楷體"/>
                <w:b/>
                <w:bCs/>
              </w:rPr>
              <w:br/>
            </w:r>
            <w:r w:rsidRPr="000709FF">
              <w:rPr>
                <w:rFonts w:ascii="標楷體" w:eastAsia="標楷體" w:hAnsi="標楷體" w:hint="eastAsia"/>
                <w:b/>
                <w:bCs/>
              </w:rPr>
              <w:t>股　本</w:t>
            </w:r>
          </w:p>
        </w:tc>
        <w:tc>
          <w:tcPr>
            <w:tcW w:w="1417" w:type="dxa"/>
            <w:tcBorders>
              <w:top w:val="nil"/>
              <w:left w:val="nil"/>
              <w:bottom w:val="nil"/>
              <w:right w:val="nil"/>
            </w:tcBorders>
          </w:tcPr>
          <w:p w14:paraId="70D25481"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b/>
                <w:bCs/>
              </w:rPr>
              <w:br/>
            </w:r>
            <w:r w:rsidRPr="000709FF">
              <w:rPr>
                <w:rFonts w:ascii="標楷體" w:eastAsia="標楷體" w:hAnsi="標楷體" w:hint="eastAsia"/>
                <w:b/>
                <w:bCs/>
              </w:rPr>
              <w:t>資本公積</w:t>
            </w:r>
          </w:p>
        </w:tc>
        <w:tc>
          <w:tcPr>
            <w:tcW w:w="1417" w:type="dxa"/>
            <w:tcBorders>
              <w:top w:val="nil"/>
              <w:left w:val="nil"/>
              <w:bottom w:val="nil"/>
              <w:right w:val="nil"/>
            </w:tcBorders>
          </w:tcPr>
          <w:p w14:paraId="5000DFCF"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法定盈</w:t>
            </w:r>
            <w:r w:rsidRPr="000709FF">
              <w:rPr>
                <w:rFonts w:ascii="標楷體" w:eastAsia="標楷體" w:hAnsi="標楷體"/>
                <w:b/>
                <w:bCs/>
              </w:rPr>
              <w:br/>
            </w:r>
            <w:r w:rsidRPr="000709FF">
              <w:rPr>
                <w:rFonts w:ascii="標楷體" w:eastAsia="標楷體" w:hAnsi="標楷體" w:hint="eastAsia"/>
                <w:b/>
                <w:bCs/>
              </w:rPr>
              <w:t>餘公積</w:t>
            </w:r>
          </w:p>
        </w:tc>
        <w:tc>
          <w:tcPr>
            <w:tcW w:w="1418" w:type="dxa"/>
            <w:tcBorders>
              <w:top w:val="nil"/>
              <w:left w:val="nil"/>
              <w:bottom w:val="nil"/>
              <w:right w:val="nil"/>
            </w:tcBorders>
          </w:tcPr>
          <w:p w14:paraId="4C96E748"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特別盈</w:t>
            </w:r>
            <w:r w:rsidRPr="000709FF">
              <w:rPr>
                <w:rFonts w:ascii="標楷體" w:eastAsia="標楷體" w:hAnsi="標楷體"/>
                <w:b/>
                <w:bCs/>
              </w:rPr>
              <w:br/>
            </w:r>
            <w:r w:rsidRPr="000709FF">
              <w:rPr>
                <w:rFonts w:ascii="標楷體" w:eastAsia="標楷體" w:hAnsi="標楷體" w:hint="eastAsia"/>
                <w:b/>
                <w:bCs/>
              </w:rPr>
              <w:t>餘公積</w:t>
            </w:r>
          </w:p>
        </w:tc>
        <w:tc>
          <w:tcPr>
            <w:tcW w:w="1417" w:type="dxa"/>
            <w:gridSpan w:val="2"/>
            <w:tcBorders>
              <w:top w:val="nil"/>
              <w:left w:val="nil"/>
              <w:bottom w:val="nil"/>
              <w:right w:val="nil"/>
            </w:tcBorders>
          </w:tcPr>
          <w:p w14:paraId="5433A240"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未分配</w:t>
            </w:r>
            <w:r w:rsidRPr="000709FF">
              <w:rPr>
                <w:rFonts w:ascii="標楷體" w:eastAsia="標楷體" w:hAnsi="標楷體"/>
                <w:b/>
                <w:bCs/>
              </w:rPr>
              <w:br/>
            </w:r>
            <w:r w:rsidRPr="000709FF">
              <w:rPr>
                <w:rFonts w:ascii="標楷體" w:eastAsia="標楷體" w:hAnsi="標楷體" w:hint="eastAsia"/>
                <w:b/>
                <w:bCs/>
              </w:rPr>
              <w:t>盈　餘</w:t>
            </w:r>
          </w:p>
        </w:tc>
        <w:tc>
          <w:tcPr>
            <w:tcW w:w="1701" w:type="dxa"/>
            <w:gridSpan w:val="3"/>
            <w:tcBorders>
              <w:top w:val="nil"/>
              <w:left w:val="nil"/>
              <w:bottom w:val="nil"/>
              <w:right w:val="nil"/>
            </w:tcBorders>
          </w:tcPr>
          <w:p w14:paraId="5BE45D12"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換算之兌換</w:t>
            </w:r>
            <w:r w:rsidRPr="000709FF">
              <w:rPr>
                <w:rFonts w:ascii="標楷體" w:eastAsia="標楷體" w:hAnsi="標楷體"/>
                <w:b/>
                <w:bCs/>
              </w:rPr>
              <w:br/>
            </w:r>
            <w:r w:rsidRPr="000709FF">
              <w:rPr>
                <w:rFonts w:ascii="標楷體" w:eastAsia="標楷體" w:hAnsi="標楷體" w:hint="eastAsia"/>
                <w:b/>
                <w:bCs/>
              </w:rPr>
              <w:t>差　　　額</w:t>
            </w:r>
          </w:p>
        </w:tc>
        <w:tc>
          <w:tcPr>
            <w:tcW w:w="1559" w:type="dxa"/>
            <w:gridSpan w:val="3"/>
            <w:tcBorders>
              <w:top w:val="nil"/>
              <w:left w:val="nil"/>
              <w:bottom w:val="nil"/>
              <w:right w:val="nil"/>
            </w:tcBorders>
          </w:tcPr>
          <w:p w14:paraId="62D363FD"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公司業主</w:t>
            </w:r>
            <w:r w:rsidRPr="000709FF">
              <w:rPr>
                <w:rFonts w:ascii="標楷體" w:eastAsia="標楷體" w:hAnsi="標楷體"/>
                <w:b/>
                <w:bCs/>
              </w:rPr>
              <w:br/>
            </w:r>
            <w:r w:rsidRPr="000709FF">
              <w:rPr>
                <w:rFonts w:ascii="標楷體" w:eastAsia="標楷體" w:hAnsi="標楷體" w:hint="eastAsia"/>
                <w:b/>
                <w:bCs/>
              </w:rPr>
              <w:t>權益總計</w:t>
            </w:r>
          </w:p>
        </w:tc>
        <w:tc>
          <w:tcPr>
            <w:tcW w:w="1417" w:type="dxa"/>
            <w:gridSpan w:val="3"/>
            <w:tcBorders>
              <w:top w:val="nil"/>
              <w:left w:val="nil"/>
              <w:bottom w:val="nil"/>
              <w:right w:val="nil"/>
            </w:tcBorders>
          </w:tcPr>
          <w:p w14:paraId="62AFC2B1"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hint="eastAsia"/>
                <w:b/>
                <w:bCs/>
              </w:rPr>
              <w:t>非控制</w:t>
            </w:r>
            <w:r w:rsidRPr="000709FF">
              <w:rPr>
                <w:rFonts w:ascii="標楷體" w:eastAsia="標楷體" w:hAnsi="標楷體"/>
                <w:b/>
                <w:bCs/>
              </w:rPr>
              <w:br/>
            </w:r>
            <w:r w:rsidRPr="000709FF">
              <w:rPr>
                <w:rFonts w:ascii="標楷體" w:eastAsia="標楷體" w:hAnsi="標楷體" w:hint="eastAsia"/>
                <w:b/>
                <w:bCs/>
              </w:rPr>
              <w:t>權　益</w:t>
            </w:r>
          </w:p>
        </w:tc>
        <w:tc>
          <w:tcPr>
            <w:tcW w:w="1559" w:type="dxa"/>
            <w:gridSpan w:val="3"/>
            <w:tcBorders>
              <w:top w:val="nil"/>
              <w:left w:val="nil"/>
              <w:bottom w:val="nil"/>
              <w:right w:val="nil"/>
            </w:tcBorders>
          </w:tcPr>
          <w:p w14:paraId="0BCCDBB8" w14:textId="77777777" w:rsidR="000709FF" w:rsidRPr="000709FF" w:rsidRDefault="000709FF" w:rsidP="009E23E2">
            <w:pPr>
              <w:pBdr>
                <w:bottom w:val="single" w:sz="3" w:space="0" w:color="auto"/>
                <w:between w:val="single" w:sz="3" w:space="0" w:color="auto"/>
              </w:pBdr>
              <w:ind w:left="85" w:right="56"/>
              <w:jc w:val="center"/>
              <w:rPr>
                <w:rFonts w:ascii="標楷體" w:eastAsia="標楷體" w:hAnsi="標楷體"/>
                <w:b/>
                <w:bCs/>
              </w:rPr>
            </w:pPr>
            <w:r w:rsidRPr="000709FF">
              <w:rPr>
                <w:rFonts w:ascii="標楷體" w:eastAsia="標楷體" w:hAnsi="標楷體"/>
                <w:b/>
                <w:bCs/>
              </w:rPr>
              <w:br/>
            </w:r>
            <w:r w:rsidRPr="000709FF">
              <w:rPr>
                <w:rFonts w:ascii="標楷體" w:eastAsia="標楷體" w:hAnsi="標楷體" w:hint="eastAsia"/>
                <w:b/>
                <w:bCs/>
              </w:rPr>
              <w:t>權益總額</w:t>
            </w:r>
          </w:p>
        </w:tc>
      </w:tr>
      <w:tr w:rsidR="000709FF" w14:paraId="5EAB91A2" w14:textId="77777777" w:rsidTr="009E23E2">
        <w:tblPrEx>
          <w:tblCellMar>
            <w:left w:w="0" w:type="dxa"/>
            <w:right w:w="0" w:type="dxa"/>
          </w:tblCellMar>
        </w:tblPrEx>
        <w:tc>
          <w:tcPr>
            <w:tcW w:w="5385" w:type="dxa"/>
            <w:tcBorders>
              <w:top w:val="nil"/>
              <w:left w:val="nil"/>
              <w:bottom w:val="nil"/>
              <w:right w:val="nil"/>
            </w:tcBorders>
          </w:tcPr>
          <w:p w14:paraId="575B16D8" w14:textId="77777777" w:rsidR="000709FF" w:rsidRDefault="000709FF" w:rsidP="009E23E2">
            <w:pPr>
              <w:pStyle w:val="affff2"/>
              <w:spacing w:line="317" w:lineRule="exact"/>
              <w:ind w:left="226" w:hanging="226"/>
              <w:rPr>
                <w:b/>
                <w:bCs/>
                <w:sz w:val="24"/>
                <w:szCs w:val="24"/>
              </w:rPr>
            </w:pPr>
            <w:r>
              <w:rPr>
                <w:rFonts w:hint="eastAsia"/>
                <w:b/>
                <w:bCs/>
                <w:sz w:val="24"/>
                <w:szCs w:val="24"/>
              </w:rPr>
              <w:t>民國一○四年一月一日餘額</w:t>
            </w:r>
            <w:r>
              <w:rPr>
                <w:b/>
                <w:bCs/>
                <w:sz w:val="24"/>
                <w:szCs w:val="24"/>
              </w:rPr>
              <w:t xml:space="preserve"> </w:t>
            </w:r>
          </w:p>
        </w:tc>
        <w:tc>
          <w:tcPr>
            <w:tcW w:w="1418" w:type="dxa"/>
            <w:tcBorders>
              <w:top w:val="nil"/>
              <w:left w:val="nil"/>
              <w:bottom w:val="nil"/>
              <w:right w:val="nil"/>
            </w:tcBorders>
          </w:tcPr>
          <w:p w14:paraId="5C88328F" w14:textId="77777777" w:rsidR="000709FF" w:rsidRDefault="000709FF" w:rsidP="009E23E2">
            <w:pPr>
              <w:pStyle w:val="affff1"/>
              <w:tabs>
                <w:tab w:val="right" w:pos="1390"/>
                <w:tab w:val="left" w:pos="1416"/>
              </w:tabs>
              <w:spacing w:line="317" w:lineRule="exact"/>
              <w:rPr>
                <w:sz w:val="24"/>
                <w:szCs w:val="24"/>
              </w:rPr>
            </w:pPr>
            <w:r>
              <w:rPr>
                <w:sz w:val="24"/>
                <w:szCs w:val="24"/>
                <w:u w:val="single"/>
              </w:rPr>
              <w:t>$</w:t>
            </w:r>
            <w:r>
              <w:rPr>
                <w:sz w:val="24"/>
                <w:szCs w:val="24"/>
                <w:u w:val="single"/>
              </w:rPr>
              <w:tab/>
              <w:t>951,761</w:t>
            </w:r>
            <w:r>
              <w:rPr>
                <w:sz w:val="24"/>
                <w:szCs w:val="24"/>
                <w:u w:val="single"/>
              </w:rPr>
              <w:tab/>
            </w:r>
          </w:p>
        </w:tc>
        <w:tc>
          <w:tcPr>
            <w:tcW w:w="1417" w:type="dxa"/>
            <w:tcBorders>
              <w:top w:val="nil"/>
              <w:left w:val="nil"/>
              <w:bottom w:val="nil"/>
              <w:right w:val="nil"/>
            </w:tcBorders>
          </w:tcPr>
          <w:p w14:paraId="70088CD6"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186,481</w:t>
            </w:r>
            <w:r>
              <w:rPr>
                <w:sz w:val="24"/>
                <w:szCs w:val="24"/>
                <w:u w:val="single"/>
              </w:rPr>
              <w:tab/>
            </w:r>
          </w:p>
        </w:tc>
        <w:tc>
          <w:tcPr>
            <w:tcW w:w="1417" w:type="dxa"/>
            <w:tcBorders>
              <w:top w:val="nil"/>
              <w:left w:val="nil"/>
              <w:bottom w:val="nil"/>
              <w:right w:val="nil"/>
            </w:tcBorders>
          </w:tcPr>
          <w:p w14:paraId="130FD55F"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95,360</w:t>
            </w:r>
            <w:r>
              <w:rPr>
                <w:sz w:val="24"/>
                <w:szCs w:val="24"/>
                <w:u w:val="single"/>
              </w:rPr>
              <w:tab/>
            </w:r>
          </w:p>
        </w:tc>
        <w:tc>
          <w:tcPr>
            <w:tcW w:w="1418" w:type="dxa"/>
            <w:tcBorders>
              <w:top w:val="nil"/>
              <w:left w:val="nil"/>
              <w:bottom w:val="nil"/>
              <w:right w:val="nil"/>
            </w:tcBorders>
          </w:tcPr>
          <w:p w14:paraId="61795914"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45,096</w:t>
            </w:r>
            <w:r>
              <w:rPr>
                <w:sz w:val="24"/>
                <w:szCs w:val="24"/>
                <w:u w:val="single"/>
              </w:rPr>
              <w:tab/>
            </w:r>
          </w:p>
        </w:tc>
        <w:tc>
          <w:tcPr>
            <w:tcW w:w="1417" w:type="dxa"/>
            <w:gridSpan w:val="2"/>
            <w:tcBorders>
              <w:top w:val="nil"/>
              <w:left w:val="nil"/>
              <w:bottom w:val="nil"/>
              <w:right w:val="nil"/>
            </w:tcBorders>
          </w:tcPr>
          <w:p w14:paraId="075B3D9E"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203,228</w:t>
            </w:r>
            <w:r>
              <w:rPr>
                <w:sz w:val="24"/>
                <w:szCs w:val="24"/>
                <w:u w:val="single"/>
              </w:rPr>
              <w:tab/>
            </w:r>
          </w:p>
        </w:tc>
        <w:tc>
          <w:tcPr>
            <w:tcW w:w="1701" w:type="dxa"/>
            <w:gridSpan w:val="3"/>
            <w:tcBorders>
              <w:top w:val="nil"/>
              <w:left w:val="nil"/>
              <w:bottom w:val="nil"/>
              <w:right w:val="nil"/>
            </w:tcBorders>
          </w:tcPr>
          <w:p w14:paraId="525798B6" w14:textId="77777777" w:rsidR="000709FF" w:rsidRDefault="000709FF" w:rsidP="009E23E2">
            <w:pPr>
              <w:pStyle w:val="affff1"/>
              <w:tabs>
                <w:tab w:val="right" w:pos="1673"/>
                <w:tab w:val="left" w:pos="1699"/>
              </w:tabs>
              <w:spacing w:line="317" w:lineRule="exact"/>
              <w:rPr>
                <w:sz w:val="24"/>
                <w:szCs w:val="24"/>
              </w:rPr>
            </w:pPr>
            <w:r>
              <w:rPr>
                <w:sz w:val="24"/>
                <w:szCs w:val="24"/>
                <w:u w:val="single"/>
              </w:rPr>
              <w:tab/>
              <w:t>21,902</w:t>
            </w:r>
            <w:r>
              <w:rPr>
                <w:sz w:val="24"/>
                <w:szCs w:val="24"/>
                <w:u w:val="single"/>
              </w:rPr>
              <w:tab/>
            </w:r>
          </w:p>
        </w:tc>
        <w:tc>
          <w:tcPr>
            <w:tcW w:w="1559" w:type="dxa"/>
            <w:gridSpan w:val="3"/>
            <w:tcBorders>
              <w:top w:val="nil"/>
              <w:left w:val="nil"/>
              <w:bottom w:val="nil"/>
              <w:right w:val="nil"/>
            </w:tcBorders>
          </w:tcPr>
          <w:p w14:paraId="058A4E72"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1,503,828</w:t>
            </w:r>
            <w:r>
              <w:rPr>
                <w:sz w:val="24"/>
                <w:szCs w:val="24"/>
                <w:u w:val="single"/>
              </w:rPr>
              <w:tab/>
            </w:r>
          </w:p>
        </w:tc>
        <w:tc>
          <w:tcPr>
            <w:tcW w:w="1417" w:type="dxa"/>
            <w:gridSpan w:val="3"/>
            <w:tcBorders>
              <w:top w:val="nil"/>
              <w:left w:val="nil"/>
              <w:bottom w:val="nil"/>
              <w:right w:val="nil"/>
            </w:tcBorders>
          </w:tcPr>
          <w:p w14:paraId="25F0141A"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330,263</w:t>
            </w:r>
            <w:r>
              <w:rPr>
                <w:sz w:val="24"/>
                <w:szCs w:val="24"/>
                <w:u w:val="single"/>
              </w:rPr>
              <w:tab/>
            </w:r>
          </w:p>
        </w:tc>
        <w:tc>
          <w:tcPr>
            <w:tcW w:w="1559" w:type="dxa"/>
            <w:gridSpan w:val="3"/>
            <w:tcBorders>
              <w:top w:val="nil"/>
              <w:left w:val="nil"/>
              <w:bottom w:val="nil"/>
              <w:right w:val="nil"/>
            </w:tcBorders>
          </w:tcPr>
          <w:p w14:paraId="063FF520"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1,834,091</w:t>
            </w:r>
            <w:r>
              <w:rPr>
                <w:sz w:val="24"/>
                <w:szCs w:val="24"/>
                <w:u w:val="single"/>
              </w:rPr>
              <w:tab/>
            </w:r>
          </w:p>
        </w:tc>
      </w:tr>
      <w:tr w:rsidR="000709FF" w14:paraId="584C2270" w14:textId="77777777" w:rsidTr="009E23E2">
        <w:tblPrEx>
          <w:tblCellMar>
            <w:left w:w="0" w:type="dxa"/>
            <w:right w:w="0" w:type="dxa"/>
          </w:tblCellMar>
        </w:tblPrEx>
        <w:tc>
          <w:tcPr>
            <w:tcW w:w="5385" w:type="dxa"/>
            <w:tcBorders>
              <w:top w:val="nil"/>
              <w:left w:val="nil"/>
              <w:bottom w:val="nil"/>
              <w:right w:val="nil"/>
            </w:tcBorders>
          </w:tcPr>
          <w:p w14:paraId="76FED8DA" w14:textId="77777777" w:rsidR="000709FF" w:rsidRDefault="000709FF" w:rsidP="009E23E2">
            <w:pPr>
              <w:pStyle w:val="affff2"/>
              <w:spacing w:line="317" w:lineRule="exact"/>
              <w:ind w:left="368" w:hanging="368"/>
              <w:rPr>
                <w:b/>
                <w:bCs/>
                <w:sz w:val="24"/>
                <w:szCs w:val="24"/>
              </w:rPr>
            </w:pPr>
            <w:r>
              <w:rPr>
                <w:rFonts w:hint="eastAsia"/>
                <w:sz w:val="24"/>
                <w:szCs w:val="24"/>
              </w:rPr>
              <w:t xml:space="preserve">　本期淨利(損)</w:t>
            </w:r>
          </w:p>
        </w:tc>
        <w:tc>
          <w:tcPr>
            <w:tcW w:w="1418" w:type="dxa"/>
            <w:tcBorders>
              <w:top w:val="nil"/>
              <w:left w:val="nil"/>
              <w:bottom w:val="nil"/>
              <w:right w:val="nil"/>
            </w:tcBorders>
          </w:tcPr>
          <w:p w14:paraId="29D21DB4"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7CCA5BA0"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7A2A1623"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8" w:type="dxa"/>
            <w:tcBorders>
              <w:top w:val="nil"/>
              <w:left w:val="nil"/>
              <w:bottom w:val="nil"/>
              <w:right w:val="nil"/>
            </w:tcBorders>
          </w:tcPr>
          <w:p w14:paraId="3BA03739"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0C735EF3" w14:textId="77777777" w:rsidR="000709FF" w:rsidRDefault="000709FF" w:rsidP="009E23E2">
            <w:pPr>
              <w:pStyle w:val="affff1"/>
              <w:tabs>
                <w:tab w:val="right" w:pos="1390"/>
                <w:tab w:val="left" w:pos="1416"/>
              </w:tabs>
              <w:spacing w:line="317" w:lineRule="exact"/>
              <w:rPr>
                <w:sz w:val="24"/>
                <w:szCs w:val="24"/>
              </w:rPr>
            </w:pPr>
            <w:r>
              <w:rPr>
                <w:sz w:val="24"/>
                <w:szCs w:val="24"/>
              </w:rPr>
              <w:tab/>
              <w:t>(299,313)</w:t>
            </w:r>
            <w:r>
              <w:rPr>
                <w:sz w:val="24"/>
                <w:szCs w:val="24"/>
              </w:rPr>
              <w:tab/>
            </w:r>
          </w:p>
        </w:tc>
        <w:tc>
          <w:tcPr>
            <w:tcW w:w="1701" w:type="dxa"/>
            <w:gridSpan w:val="3"/>
            <w:tcBorders>
              <w:top w:val="nil"/>
              <w:left w:val="nil"/>
              <w:bottom w:val="nil"/>
              <w:right w:val="nil"/>
            </w:tcBorders>
          </w:tcPr>
          <w:p w14:paraId="410E5091"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5D359EAB" w14:textId="77777777" w:rsidR="000709FF" w:rsidRDefault="000709FF" w:rsidP="009E23E2">
            <w:pPr>
              <w:pStyle w:val="affff1"/>
              <w:tabs>
                <w:tab w:val="right" w:pos="1531"/>
                <w:tab w:val="left" w:pos="1557"/>
              </w:tabs>
              <w:spacing w:line="317" w:lineRule="exact"/>
              <w:rPr>
                <w:sz w:val="24"/>
                <w:szCs w:val="24"/>
              </w:rPr>
            </w:pPr>
            <w:r>
              <w:rPr>
                <w:sz w:val="24"/>
                <w:szCs w:val="24"/>
              </w:rPr>
              <w:tab/>
              <w:t>(299,313)</w:t>
            </w:r>
            <w:r>
              <w:rPr>
                <w:sz w:val="24"/>
                <w:szCs w:val="24"/>
              </w:rPr>
              <w:tab/>
            </w:r>
          </w:p>
        </w:tc>
        <w:tc>
          <w:tcPr>
            <w:tcW w:w="1417" w:type="dxa"/>
            <w:gridSpan w:val="3"/>
            <w:tcBorders>
              <w:top w:val="nil"/>
              <w:left w:val="nil"/>
              <w:bottom w:val="nil"/>
              <w:right w:val="nil"/>
            </w:tcBorders>
          </w:tcPr>
          <w:p w14:paraId="6D14F7B6" w14:textId="77777777" w:rsidR="000709FF" w:rsidRDefault="000709FF" w:rsidP="009E23E2">
            <w:pPr>
              <w:pStyle w:val="affff1"/>
              <w:tabs>
                <w:tab w:val="right" w:pos="1390"/>
                <w:tab w:val="left" w:pos="1416"/>
              </w:tabs>
              <w:spacing w:line="317" w:lineRule="exact"/>
              <w:rPr>
                <w:sz w:val="24"/>
                <w:szCs w:val="24"/>
              </w:rPr>
            </w:pPr>
            <w:r>
              <w:rPr>
                <w:sz w:val="24"/>
                <w:szCs w:val="24"/>
              </w:rPr>
              <w:tab/>
              <w:t>(171,977)</w:t>
            </w:r>
            <w:r>
              <w:rPr>
                <w:sz w:val="24"/>
                <w:szCs w:val="24"/>
              </w:rPr>
              <w:tab/>
            </w:r>
          </w:p>
        </w:tc>
        <w:tc>
          <w:tcPr>
            <w:tcW w:w="1559" w:type="dxa"/>
            <w:gridSpan w:val="3"/>
            <w:tcBorders>
              <w:top w:val="nil"/>
              <w:left w:val="nil"/>
              <w:bottom w:val="nil"/>
              <w:right w:val="nil"/>
            </w:tcBorders>
          </w:tcPr>
          <w:p w14:paraId="586FE90B" w14:textId="77777777" w:rsidR="000709FF" w:rsidRDefault="000709FF" w:rsidP="009E23E2">
            <w:pPr>
              <w:pStyle w:val="affff1"/>
              <w:tabs>
                <w:tab w:val="right" w:pos="1531"/>
                <w:tab w:val="left" w:pos="1557"/>
              </w:tabs>
              <w:spacing w:line="317" w:lineRule="exact"/>
              <w:rPr>
                <w:sz w:val="24"/>
                <w:szCs w:val="24"/>
              </w:rPr>
            </w:pPr>
            <w:r>
              <w:rPr>
                <w:sz w:val="24"/>
                <w:szCs w:val="24"/>
              </w:rPr>
              <w:tab/>
              <w:t>(471,290)</w:t>
            </w:r>
            <w:r>
              <w:rPr>
                <w:sz w:val="24"/>
                <w:szCs w:val="24"/>
              </w:rPr>
              <w:tab/>
            </w:r>
          </w:p>
        </w:tc>
      </w:tr>
      <w:tr w:rsidR="000709FF" w14:paraId="75F41E04" w14:textId="77777777" w:rsidTr="009E23E2">
        <w:tblPrEx>
          <w:tblCellMar>
            <w:left w:w="0" w:type="dxa"/>
            <w:right w:w="0" w:type="dxa"/>
          </w:tblCellMar>
        </w:tblPrEx>
        <w:tc>
          <w:tcPr>
            <w:tcW w:w="5385" w:type="dxa"/>
            <w:tcBorders>
              <w:top w:val="nil"/>
              <w:left w:val="nil"/>
              <w:bottom w:val="nil"/>
              <w:right w:val="nil"/>
            </w:tcBorders>
          </w:tcPr>
          <w:p w14:paraId="7BD1FB8D" w14:textId="77777777" w:rsidR="000709FF" w:rsidRDefault="000709FF" w:rsidP="009E23E2">
            <w:pPr>
              <w:pStyle w:val="affff2"/>
              <w:spacing w:line="317" w:lineRule="exact"/>
              <w:ind w:left="368" w:hanging="368"/>
              <w:rPr>
                <w:b/>
                <w:bCs/>
                <w:sz w:val="24"/>
                <w:szCs w:val="24"/>
              </w:rPr>
            </w:pPr>
            <w:r>
              <w:rPr>
                <w:rFonts w:hint="eastAsia"/>
                <w:sz w:val="24"/>
                <w:szCs w:val="24"/>
              </w:rPr>
              <w:t xml:space="preserve">　本期其他綜合損益</w:t>
            </w:r>
          </w:p>
        </w:tc>
        <w:tc>
          <w:tcPr>
            <w:tcW w:w="1418" w:type="dxa"/>
            <w:tcBorders>
              <w:top w:val="nil"/>
              <w:left w:val="nil"/>
              <w:bottom w:val="nil"/>
              <w:right w:val="nil"/>
            </w:tcBorders>
          </w:tcPr>
          <w:p w14:paraId="41AC3A65"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07491D5F"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1AF86F79"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Pr>
          <w:p w14:paraId="47D94402"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gridSpan w:val="2"/>
            <w:tcBorders>
              <w:top w:val="nil"/>
              <w:left w:val="nil"/>
              <w:bottom w:val="nil"/>
              <w:right w:val="nil"/>
            </w:tcBorders>
          </w:tcPr>
          <w:p w14:paraId="7512CC67"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(1,287)</w:t>
            </w:r>
            <w:r>
              <w:rPr>
                <w:sz w:val="24"/>
                <w:szCs w:val="24"/>
                <w:u w:val="single"/>
              </w:rPr>
              <w:tab/>
            </w:r>
          </w:p>
        </w:tc>
        <w:tc>
          <w:tcPr>
            <w:tcW w:w="1701" w:type="dxa"/>
            <w:gridSpan w:val="3"/>
            <w:tcBorders>
              <w:top w:val="nil"/>
              <w:left w:val="nil"/>
              <w:bottom w:val="nil"/>
              <w:right w:val="nil"/>
            </w:tcBorders>
          </w:tcPr>
          <w:p w14:paraId="6D3876CA" w14:textId="77777777" w:rsidR="000709FF" w:rsidRDefault="000709FF" w:rsidP="009E23E2">
            <w:pPr>
              <w:pStyle w:val="affff1"/>
              <w:tabs>
                <w:tab w:val="right" w:pos="1673"/>
                <w:tab w:val="left" w:pos="1699"/>
              </w:tabs>
              <w:spacing w:line="317" w:lineRule="exact"/>
              <w:rPr>
                <w:sz w:val="24"/>
                <w:szCs w:val="24"/>
              </w:rPr>
            </w:pPr>
            <w:r>
              <w:rPr>
                <w:sz w:val="24"/>
                <w:szCs w:val="24"/>
                <w:u w:val="single"/>
              </w:rPr>
              <w:tab/>
              <w:t>27,506</w:t>
            </w:r>
            <w:r>
              <w:rPr>
                <w:sz w:val="24"/>
                <w:szCs w:val="24"/>
                <w:u w:val="single"/>
              </w:rPr>
              <w:tab/>
            </w:r>
          </w:p>
        </w:tc>
        <w:tc>
          <w:tcPr>
            <w:tcW w:w="1559" w:type="dxa"/>
            <w:gridSpan w:val="3"/>
            <w:tcBorders>
              <w:top w:val="nil"/>
              <w:left w:val="nil"/>
              <w:bottom w:val="nil"/>
              <w:right w:val="nil"/>
            </w:tcBorders>
          </w:tcPr>
          <w:p w14:paraId="2A320876"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26,219</w:t>
            </w:r>
            <w:r>
              <w:rPr>
                <w:sz w:val="24"/>
                <w:szCs w:val="24"/>
                <w:u w:val="single"/>
              </w:rPr>
              <w:tab/>
            </w:r>
          </w:p>
        </w:tc>
        <w:tc>
          <w:tcPr>
            <w:tcW w:w="1417" w:type="dxa"/>
            <w:gridSpan w:val="3"/>
            <w:tcBorders>
              <w:top w:val="nil"/>
              <w:left w:val="nil"/>
              <w:bottom w:val="nil"/>
              <w:right w:val="nil"/>
            </w:tcBorders>
          </w:tcPr>
          <w:p w14:paraId="5C7B720E"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10,839</w:t>
            </w:r>
            <w:r>
              <w:rPr>
                <w:sz w:val="24"/>
                <w:szCs w:val="24"/>
                <w:u w:val="single"/>
              </w:rPr>
              <w:tab/>
            </w:r>
          </w:p>
        </w:tc>
        <w:tc>
          <w:tcPr>
            <w:tcW w:w="1559" w:type="dxa"/>
            <w:gridSpan w:val="3"/>
            <w:tcBorders>
              <w:top w:val="nil"/>
              <w:left w:val="nil"/>
              <w:bottom w:val="nil"/>
              <w:right w:val="nil"/>
            </w:tcBorders>
          </w:tcPr>
          <w:p w14:paraId="06D35F1A"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37,058</w:t>
            </w:r>
            <w:r>
              <w:rPr>
                <w:sz w:val="24"/>
                <w:szCs w:val="24"/>
                <w:u w:val="single"/>
              </w:rPr>
              <w:tab/>
            </w:r>
          </w:p>
        </w:tc>
      </w:tr>
      <w:tr w:rsidR="000709FF" w14:paraId="4A221E4B" w14:textId="77777777" w:rsidTr="009E23E2">
        <w:tblPrEx>
          <w:tblCellMar>
            <w:left w:w="0" w:type="dxa"/>
            <w:right w:w="0" w:type="dxa"/>
          </w:tblCellMar>
        </w:tblPrEx>
        <w:tc>
          <w:tcPr>
            <w:tcW w:w="5385" w:type="dxa"/>
            <w:tcBorders>
              <w:top w:val="nil"/>
              <w:left w:val="nil"/>
              <w:bottom w:val="nil"/>
              <w:right w:val="nil"/>
            </w:tcBorders>
          </w:tcPr>
          <w:p w14:paraId="31307AC9" w14:textId="77777777" w:rsidR="000709FF" w:rsidRDefault="000709FF" w:rsidP="009E23E2">
            <w:pPr>
              <w:pStyle w:val="affff2"/>
              <w:spacing w:line="317" w:lineRule="exact"/>
              <w:ind w:left="368" w:hanging="368"/>
              <w:rPr>
                <w:b/>
                <w:bCs/>
                <w:sz w:val="24"/>
                <w:szCs w:val="24"/>
              </w:rPr>
            </w:pPr>
            <w:r>
              <w:rPr>
                <w:rFonts w:hint="eastAsia"/>
                <w:sz w:val="24"/>
                <w:szCs w:val="24"/>
              </w:rPr>
              <w:t>本期綜合損益總額</w:t>
            </w:r>
          </w:p>
        </w:tc>
        <w:tc>
          <w:tcPr>
            <w:tcW w:w="1418" w:type="dxa"/>
            <w:tcBorders>
              <w:top w:val="nil"/>
              <w:left w:val="nil"/>
              <w:bottom w:val="nil"/>
              <w:right w:val="nil"/>
            </w:tcBorders>
          </w:tcPr>
          <w:p w14:paraId="2BE34A43"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49A4ACA1"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4D7F707B"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Pr>
          <w:p w14:paraId="2D0B1047"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gridSpan w:val="2"/>
            <w:tcBorders>
              <w:top w:val="nil"/>
              <w:left w:val="nil"/>
              <w:bottom w:val="nil"/>
              <w:right w:val="nil"/>
            </w:tcBorders>
          </w:tcPr>
          <w:p w14:paraId="1C7C355C"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(300,600)</w:t>
            </w:r>
            <w:r>
              <w:rPr>
                <w:sz w:val="24"/>
                <w:szCs w:val="24"/>
                <w:u w:val="single"/>
              </w:rPr>
              <w:tab/>
            </w:r>
          </w:p>
        </w:tc>
        <w:tc>
          <w:tcPr>
            <w:tcW w:w="1701" w:type="dxa"/>
            <w:gridSpan w:val="3"/>
            <w:tcBorders>
              <w:top w:val="nil"/>
              <w:left w:val="nil"/>
              <w:bottom w:val="nil"/>
              <w:right w:val="nil"/>
            </w:tcBorders>
          </w:tcPr>
          <w:p w14:paraId="6417BB6C" w14:textId="77777777" w:rsidR="000709FF" w:rsidRDefault="000709FF" w:rsidP="009E23E2">
            <w:pPr>
              <w:pStyle w:val="affff1"/>
              <w:tabs>
                <w:tab w:val="right" w:pos="1673"/>
                <w:tab w:val="left" w:pos="1699"/>
              </w:tabs>
              <w:spacing w:line="317" w:lineRule="exact"/>
              <w:rPr>
                <w:sz w:val="24"/>
                <w:szCs w:val="24"/>
              </w:rPr>
            </w:pPr>
            <w:r>
              <w:rPr>
                <w:sz w:val="24"/>
                <w:szCs w:val="24"/>
                <w:u w:val="single"/>
              </w:rPr>
              <w:tab/>
              <w:t>27,506</w:t>
            </w:r>
            <w:r>
              <w:rPr>
                <w:sz w:val="24"/>
                <w:szCs w:val="24"/>
                <w:u w:val="single"/>
              </w:rPr>
              <w:tab/>
            </w:r>
          </w:p>
        </w:tc>
        <w:tc>
          <w:tcPr>
            <w:tcW w:w="1559" w:type="dxa"/>
            <w:gridSpan w:val="3"/>
            <w:tcBorders>
              <w:top w:val="nil"/>
              <w:left w:val="nil"/>
              <w:bottom w:val="nil"/>
              <w:right w:val="nil"/>
            </w:tcBorders>
          </w:tcPr>
          <w:p w14:paraId="7D7E167E"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(273,094)</w:t>
            </w:r>
            <w:r>
              <w:rPr>
                <w:sz w:val="24"/>
                <w:szCs w:val="24"/>
                <w:u w:val="single"/>
              </w:rPr>
              <w:tab/>
            </w:r>
          </w:p>
        </w:tc>
        <w:tc>
          <w:tcPr>
            <w:tcW w:w="1417" w:type="dxa"/>
            <w:gridSpan w:val="3"/>
            <w:tcBorders>
              <w:top w:val="nil"/>
              <w:left w:val="nil"/>
              <w:bottom w:val="nil"/>
              <w:right w:val="nil"/>
            </w:tcBorders>
          </w:tcPr>
          <w:p w14:paraId="6931CE11"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(161,138)</w:t>
            </w:r>
            <w:r>
              <w:rPr>
                <w:sz w:val="24"/>
                <w:szCs w:val="24"/>
                <w:u w:val="single"/>
              </w:rPr>
              <w:tab/>
            </w:r>
          </w:p>
        </w:tc>
        <w:tc>
          <w:tcPr>
            <w:tcW w:w="1559" w:type="dxa"/>
            <w:gridSpan w:val="3"/>
            <w:tcBorders>
              <w:top w:val="nil"/>
              <w:left w:val="nil"/>
              <w:bottom w:val="nil"/>
              <w:right w:val="nil"/>
            </w:tcBorders>
          </w:tcPr>
          <w:p w14:paraId="36BB4A67"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(434,232)</w:t>
            </w:r>
            <w:r>
              <w:rPr>
                <w:sz w:val="24"/>
                <w:szCs w:val="24"/>
                <w:u w:val="single"/>
              </w:rPr>
              <w:tab/>
            </w:r>
          </w:p>
        </w:tc>
      </w:tr>
      <w:tr w:rsidR="000709FF" w14:paraId="31420642" w14:textId="77777777" w:rsidTr="009E23E2">
        <w:tblPrEx>
          <w:tblCellMar>
            <w:left w:w="0" w:type="dxa"/>
            <w:right w:w="0" w:type="dxa"/>
          </w:tblCellMar>
        </w:tblPrEx>
        <w:tc>
          <w:tcPr>
            <w:tcW w:w="5385" w:type="dxa"/>
            <w:tcBorders>
              <w:top w:val="nil"/>
              <w:left w:val="nil"/>
              <w:bottom w:val="nil"/>
              <w:right w:val="nil"/>
            </w:tcBorders>
          </w:tcPr>
          <w:p w14:paraId="19F10B06" w14:textId="77777777" w:rsidR="000709FF" w:rsidRDefault="000709FF" w:rsidP="009E23E2">
            <w:pPr>
              <w:pStyle w:val="affff2"/>
              <w:spacing w:line="317" w:lineRule="exact"/>
              <w:ind w:left="396" w:hanging="396"/>
              <w:rPr>
                <w:sz w:val="18"/>
                <w:szCs w:val="18"/>
              </w:rPr>
            </w:pPr>
            <w:r>
              <w:rPr>
                <w:rFonts w:hint="eastAsia"/>
                <w:sz w:val="24"/>
                <w:szCs w:val="24"/>
              </w:rPr>
              <w:t>盈餘指撥及分配：</w:t>
            </w:r>
            <w:r>
              <w:rPr>
                <w:sz w:val="24"/>
                <w:szCs w:val="24"/>
              </w:rPr>
              <w:t xml:space="preserve"> </w:t>
            </w:r>
          </w:p>
        </w:tc>
        <w:tc>
          <w:tcPr>
            <w:tcW w:w="1418" w:type="dxa"/>
            <w:tcBorders>
              <w:top w:val="nil"/>
              <w:left w:val="nil"/>
              <w:bottom w:val="nil"/>
              <w:right w:val="nil"/>
            </w:tcBorders>
          </w:tcPr>
          <w:p w14:paraId="4F40AE9C" w14:textId="77777777" w:rsidR="000709FF" w:rsidRDefault="000709FF" w:rsidP="009E23E2">
            <w:pPr>
              <w:pStyle w:val="affff1"/>
              <w:spacing w:line="317" w:lineRule="exact"/>
              <w:jc w:val="right"/>
              <w:rPr>
                <w:sz w:val="24"/>
                <w:szCs w:val="24"/>
              </w:rPr>
            </w:pPr>
          </w:p>
        </w:tc>
        <w:tc>
          <w:tcPr>
            <w:tcW w:w="1417" w:type="dxa"/>
            <w:tcBorders>
              <w:top w:val="nil"/>
              <w:left w:val="nil"/>
              <w:bottom w:val="nil"/>
              <w:right w:val="nil"/>
            </w:tcBorders>
          </w:tcPr>
          <w:p w14:paraId="7F7770CF" w14:textId="77777777" w:rsidR="000709FF" w:rsidRDefault="000709FF" w:rsidP="009E23E2">
            <w:pPr>
              <w:pStyle w:val="affff1"/>
              <w:spacing w:line="317" w:lineRule="exact"/>
              <w:jc w:val="right"/>
              <w:rPr>
                <w:sz w:val="24"/>
                <w:szCs w:val="24"/>
              </w:rPr>
            </w:pPr>
          </w:p>
        </w:tc>
        <w:tc>
          <w:tcPr>
            <w:tcW w:w="1417" w:type="dxa"/>
            <w:tcBorders>
              <w:top w:val="nil"/>
              <w:left w:val="nil"/>
              <w:bottom w:val="nil"/>
              <w:right w:val="nil"/>
            </w:tcBorders>
          </w:tcPr>
          <w:p w14:paraId="242FA2BF" w14:textId="77777777" w:rsidR="000709FF" w:rsidRDefault="000709FF" w:rsidP="009E23E2">
            <w:pPr>
              <w:pStyle w:val="affff1"/>
              <w:spacing w:line="317" w:lineRule="exact"/>
              <w:jc w:val="right"/>
              <w:rPr>
                <w:sz w:val="24"/>
                <w:szCs w:val="24"/>
              </w:rPr>
            </w:pPr>
          </w:p>
        </w:tc>
        <w:tc>
          <w:tcPr>
            <w:tcW w:w="1418" w:type="dxa"/>
            <w:tcBorders>
              <w:top w:val="nil"/>
              <w:left w:val="nil"/>
              <w:bottom w:val="nil"/>
              <w:right w:val="nil"/>
            </w:tcBorders>
          </w:tcPr>
          <w:p w14:paraId="52834271" w14:textId="77777777" w:rsidR="000709FF" w:rsidRDefault="000709FF" w:rsidP="009E23E2">
            <w:pPr>
              <w:pStyle w:val="affff1"/>
              <w:spacing w:line="317" w:lineRule="exact"/>
              <w:jc w:val="right"/>
              <w:rPr>
                <w:sz w:val="24"/>
                <w:szCs w:val="24"/>
              </w:rPr>
            </w:pPr>
          </w:p>
        </w:tc>
        <w:tc>
          <w:tcPr>
            <w:tcW w:w="1417" w:type="dxa"/>
            <w:gridSpan w:val="2"/>
            <w:tcBorders>
              <w:top w:val="nil"/>
              <w:left w:val="nil"/>
              <w:bottom w:val="nil"/>
              <w:right w:val="nil"/>
            </w:tcBorders>
          </w:tcPr>
          <w:p w14:paraId="1098C6B7" w14:textId="77777777" w:rsidR="000709FF" w:rsidRDefault="000709FF" w:rsidP="009E23E2">
            <w:pPr>
              <w:pStyle w:val="affff1"/>
              <w:spacing w:line="317" w:lineRule="exact"/>
              <w:jc w:val="right"/>
              <w:rPr>
                <w:sz w:val="24"/>
                <w:szCs w:val="24"/>
              </w:rPr>
            </w:pPr>
          </w:p>
        </w:tc>
        <w:tc>
          <w:tcPr>
            <w:tcW w:w="1701" w:type="dxa"/>
            <w:gridSpan w:val="3"/>
            <w:tcBorders>
              <w:top w:val="nil"/>
              <w:left w:val="nil"/>
              <w:bottom w:val="nil"/>
              <w:right w:val="nil"/>
            </w:tcBorders>
          </w:tcPr>
          <w:p w14:paraId="500C0FE7" w14:textId="77777777" w:rsidR="000709FF" w:rsidRDefault="000709FF" w:rsidP="009E23E2">
            <w:pPr>
              <w:pStyle w:val="affff1"/>
              <w:spacing w:line="317" w:lineRule="exact"/>
              <w:jc w:val="right"/>
              <w:rPr>
                <w:sz w:val="24"/>
                <w:szCs w:val="24"/>
              </w:rPr>
            </w:pPr>
          </w:p>
        </w:tc>
        <w:tc>
          <w:tcPr>
            <w:tcW w:w="1559" w:type="dxa"/>
            <w:gridSpan w:val="3"/>
            <w:tcBorders>
              <w:top w:val="nil"/>
              <w:left w:val="nil"/>
              <w:bottom w:val="nil"/>
              <w:right w:val="nil"/>
            </w:tcBorders>
          </w:tcPr>
          <w:p w14:paraId="79CAFE4F" w14:textId="77777777" w:rsidR="000709FF" w:rsidRDefault="000709FF" w:rsidP="009E23E2">
            <w:pPr>
              <w:pStyle w:val="affff1"/>
              <w:spacing w:line="317" w:lineRule="exact"/>
              <w:jc w:val="right"/>
              <w:rPr>
                <w:sz w:val="24"/>
                <w:szCs w:val="24"/>
              </w:rPr>
            </w:pPr>
          </w:p>
        </w:tc>
        <w:tc>
          <w:tcPr>
            <w:tcW w:w="1417" w:type="dxa"/>
            <w:gridSpan w:val="3"/>
            <w:tcBorders>
              <w:top w:val="nil"/>
              <w:left w:val="nil"/>
              <w:bottom w:val="nil"/>
              <w:right w:val="nil"/>
            </w:tcBorders>
          </w:tcPr>
          <w:p w14:paraId="7B8B2464" w14:textId="77777777" w:rsidR="000709FF" w:rsidRDefault="000709FF" w:rsidP="009E23E2">
            <w:pPr>
              <w:pStyle w:val="affff1"/>
              <w:spacing w:line="317" w:lineRule="exact"/>
              <w:jc w:val="right"/>
              <w:rPr>
                <w:sz w:val="24"/>
                <w:szCs w:val="24"/>
              </w:rPr>
            </w:pPr>
          </w:p>
        </w:tc>
        <w:tc>
          <w:tcPr>
            <w:tcW w:w="1559" w:type="dxa"/>
            <w:gridSpan w:val="3"/>
            <w:tcBorders>
              <w:top w:val="nil"/>
              <w:left w:val="nil"/>
              <w:bottom w:val="nil"/>
              <w:right w:val="nil"/>
            </w:tcBorders>
          </w:tcPr>
          <w:p w14:paraId="24000EBC" w14:textId="77777777" w:rsidR="000709FF" w:rsidRDefault="000709FF" w:rsidP="009E23E2">
            <w:pPr>
              <w:pStyle w:val="affff1"/>
              <w:spacing w:line="317" w:lineRule="exact"/>
              <w:jc w:val="right"/>
              <w:rPr>
                <w:sz w:val="24"/>
                <w:szCs w:val="24"/>
              </w:rPr>
            </w:pPr>
          </w:p>
        </w:tc>
      </w:tr>
      <w:tr w:rsidR="000709FF" w14:paraId="009D4403" w14:textId="77777777" w:rsidTr="009E23E2">
        <w:tblPrEx>
          <w:tblCellMar>
            <w:left w:w="0" w:type="dxa"/>
            <w:right w:w="0" w:type="dxa"/>
          </w:tblCellMar>
        </w:tblPrEx>
        <w:tc>
          <w:tcPr>
            <w:tcW w:w="5385" w:type="dxa"/>
            <w:tcBorders>
              <w:top w:val="nil"/>
              <w:left w:val="nil"/>
              <w:bottom w:val="nil"/>
              <w:right w:val="nil"/>
            </w:tcBorders>
          </w:tcPr>
          <w:p w14:paraId="4CF6E226" w14:textId="77777777" w:rsidR="000709FF" w:rsidRDefault="000709FF" w:rsidP="009E23E2">
            <w:pPr>
              <w:pStyle w:val="affff2"/>
              <w:spacing w:line="317" w:lineRule="exact"/>
              <w:ind w:left="368" w:hanging="368"/>
              <w:rPr>
                <w:b/>
                <w:bCs/>
                <w:sz w:val="24"/>
                <w:szCs w:val="24"/>
              </w:rPr>
            </w:pPr>
            <w:r>
              <w:rPr>
                <w:rFonts w:hint="eastAsia"/>
                <w:b/>
                <w:bCs/>
                <w:sz w:val="24"/>
                <w:szCs w:val="24"/>
              </w:rPr>
              <w:t xml:space="preserve">　</w:t>
            </w:r>
            <w:r>
              <w:rPr>
                <w:rFonts w:hint="eastAsia"/>
                <w:sz w:val="24"/>
                <w:szCs w:val="24"/>
              </w:rPr>
              <w:t>提列法定盈餘公積</w:t>
            </w:r>
          </w:p>
        </w:tc>
        <w:tc>
          <w:tcPr>
            <w:tcW w:w="1418" w:type="dxa"/>
            <w:tcBorders>
              <w:top w:val="nil"/>
              <w:left w:val="nil"/>
              <w:bottom w:val="nil"/>
              <w:right w:val="nil"/>
            </w:tcBorders>
          </w:tcPr>
          <w:p w14:paraId="364EB348"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0440A514"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3F09B487" w14:textId="77777777" w:rsidR="000709FF" w:rsidRDefault="000709FF" w:rsidP="009E23E2">
            <w:pPr>
              <w:pStyle w:val="affff1"/>
              <w:tabs>
                <w:tab w:val="right" w:pos="1390"/>
                <w:tab w:val="left" w:pos="1416"/>
              </w:tabs>
              <w:spacing w:line="317" w:lineRule="exact"/>
              <w:rPr>
                <w:sz w:val="24"/>
                <w:szCs w:val="24"/>
              </w:rPr>
            </w:pPr>
            <w:r>
              <w:rPr>
                <w:sz w:val="24"/>
                <w:szCs w:val="24"/>
              </w:rPr>
              <w:tab/>
              <w:t>8,821</w:t>
            </w:r>
            <w:r>
              <w:rPr>
                <w:sz w:val="24"/>
                <w:szCs w:val="24"/>
              </w:rPr>
              <w:tab/>
            </w:r>
          </w:p>
        </w:tc>
        <w:tc>
          <w:tcPr>
            <w:tcW w:w="1418" w:type="dxa"/>
            <w:tcBorders>
              <w:top w:val="nil"/>
              <w:left w:val="nil"/>
              <w:bottom w:val="nil"/>
              <w:right w:val="nil"/>
            </w:tcBorders>
          </w:tcPr>
          <w:p w14:paraId="725F64B9"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50A80A90" w14:textId="77777777" w:rsidR="000709FF" w:rsidRDefault="000709FF" w:rsidP="009E23E2">
            <w:pPr>
              <w:pStyle w:val="affff1"/>
              <w:tabs>
                <w:tab w:val="right" w:pos="1390"/>
                <w:tab w:val="left" w:pos="1416"/>
              </w:tabs>
              <w:spacing w:line="317" w:lineRule="exact"/>
              <w:rPr>
                <w:sz w:val="24"/>
                <w:szCs w:val="24"/>
              </w:rPr>
            </w:pPr>
            <w:r>
              <w:rPr>
                <w:sz w:val="24"/>
                <w:szCs w:val="24"/>
              </w:rPr>
              <w:tab/>
              <w:t>(8,821)</w:t>
            </w:r>
            <w:r>
              <w:rPr>
                <w:sz w:val="24"/>
                <w:szCs w:val="24"/>
              </w:rPr>
              <w:tab/>
            </w:r>
          </w:p>
        </w:tc>
        <w:tc>
          <w:tcPr>
            <w:tcW w:w="1701" w:type="dxa"/>
            <w:gridSpan w:val="3"/>
            <w:tcBorders>
              <w:top w:val="nil"/>
              <w:left w:val="nil"/>
              <w:bottom w:val="nil"/>
              <w:right w:val="nil"/>
            </w:tcBorders>
          </w:tcPr>
          <w:p w14:paraId="59AA0BCE"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6B93C157" w14:textId="77777777" w:rsidR="000709FF" w:rsidRDefault="000709FF" w:rsidP="009E23E2">
            <w:pPr>
              <w:pStyle w:val="affff1"/>
              <w:tabs>
                <w:tab w:val="right" w:pos="818"/>
                <w:tab w:val="left" w:pos="1557"/>
              </w:tabs>
              <w:spacing w:line="317" w:lineRule="exact"/>
              <w:rPr>
                <w:sz w:val="24"/>
                <w:szCs w:val="24"/>
              </w:rPr>
            </w:pPr>
            <w:r>
              <w:rPr>
                <w:sz w:val="24"/>
                <w:szCs w:val="24"/>
              </w:rPr>
              <w:tab/>
              <w:t>-</w:t>
            </w:r>
            <w:r>
              <w:rPr>
                <w:sz w:val="24"/>
                <w:szCs w:val="24"/>
              </w:rPr>
              <w:tab/>
            </w:r>
          </w:p>
        </w:tc>
        <w:tc>
          <w:tcPr>
            <w:tcW w:w="1417" w:type="dxa"/>
            <w:gridSpan w:val="3"/>
            <w:tcBorders>
              <w:top w:val="nil"/>
              <w:left w:val="nil"/>
              <w:bottom w:val="nil"/>
              <w:right w:val="nil"/>
            </w:tcBorders>
          </w:tcPr>
          <w:p w14:paraId="1E6D08D7"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57F8D8AD" w14:textId="77777777" w:rsidR="000709FF" w:rsidRDefault="000709FF" w:rsidP="009E23E2">
            <w:pPr>
              <w:pStyle w:val="affff1"/>
              <w:tabs>
                <w:tab w:val="right" w:pos="818"/>
                <w:tab w:val="left" w:pos="1557"/>
              </w:tabs>
              <w:spacing w:line="317" w:lineRule="exact"/>
              <w:rPr>
                <w:sz w:val="24"/>
                <w:szCs w:val="24"/>
              </w:rPr>
            </w:pPr>
            <w:r>
              <w:rPr>
                <w:sz w:val="24"/>
                <w:szCs w:val="24"/>
              </w:rPr>
              <w:tab/>
              <w:t>-</w:t>
            </w:r>
            <w:r>
              <w:rPr>
                <w:sz w:val="24"/>
                <w:szCs w:val="24"/>
              </w:rPr>
              <w:tab/>
            </w:r>
          </w:p>
        </w:tc>
      </w:tr>
      <w:tr w:rsidR="000709FF" w14:paraId="6E116EA3" w14:textId="77777777" w:rsidTr="009E23E2">
        <w:tblPrEx>
          <w:tblCellMar>
            <w:left w:w="0" w:type="dxa"/>
            <w:right w:w="0" w:type="dxa"/>
          </w:tblCellMar>
        </w:tblPrEx>
        <w:tc>
          <w:tcPr>
            <w:tcW w:w="5385" w:type="dxa"/>
            <w:tcBorders>
              <w:top w:val="nil"/>
              <w:left w:val="nil"/>
              <w:bottom w:val="nil"/>
              <w:right w:val="nil"/>
            </w:tcBorders>
          </w:tcPr>
          <w:p w14:paraId="2C46CE6E" w14:textId="77777777" w:rsidR="000709FF" w:rsidRDefault="000709FF" w:rsidP="009E23E2">
            <w:pPr>
              <w:pStyle w:val="affff2"/>
              <w:spacing w:line="317" w:lineRule="exact"/>
              <w:ind w:left="368" w:hanging="368"/>
              <w:rPr>
                <w:b/>
                <w:bCs/>
                <w:sz w:val="24"/>
                <w:szCs w:val="24"/>
              </w:rPr>
            </w:pPr>
            <w:r>
              <w:rPr>
                <w:rFonts w:hint="eastAsia"/>
                <w:b/>
                <w:bCs/>
                <w:sz w:val="24"/>
                <w:szCs w:val="24"/>
              </w:rPr>
              <w:t xml:space="preserve">　</w:t>
            </w:r>
            <w:r>
              <w:rPr>
                <w:rFonts w:hint="eastAsia"/>
                <w:sz w:val="24"/>
                <w:szCs w:val="24"/>
              </w:rPr>
              <w:t>迴轉特別盈餘公積</w:t>
            </w:r>
          </w:p>
        </w:tc>
        <w:tc>
          <w:tcPr>
            <w:tcW w:w="1418" w:type="dxa"/>
            <w:tcBorders>
              <w:top w:val="nil"/>
              <w:left w:val="nil"/>
              <w:bottom w:val="nil"/>
              <w:right w:val="nil"/>
            </w:tcBorders>
          </w:tcPr>
          <w:p w14:paraId="336A134D"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07733EF0"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6B4243BB"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8" w:type="dxa"/>
            <w:tcBorders>
              <w:top w:val="nil"/>
              <w:left w:val="nil"/>
              <w:bottom w:val="nil"/>
              <w:right w:val="nil"/>
            </w:tcBorders>
          </w:tcPr>
          <w:p w14:paraId="682D4A84" w14:textId="77777777" w:rsidR="000709FF" w:rsidRDefault="000709FF" w:rsidP="009E23E2">
            <w:pPr>
              <w:pStyle w:val="affff1"/>
              <w:tabs>
                <w:tab w:val="right" w:pos="1390"/>
                <w:tab w:val="left" w:pos="1416"/>
              </w:tabs>
              <w:spacing w:line="317" w:lineRule="exact"/>
              <w:rPr>
                <w:sz w:val="24"/>
                <w:szCs w:val="24"/>
              </w:rPr>
            </w:pPr>
            <w:r>
              <w:rPr>
                <w:sz w:val="24"/>
                <w:szCs w:val="24"/>
              </w:rPr>
              <w:tab/>
              <w:t>(45,096)</w:t>
            </w:r>
            <w:r>
              <w:rPr>
                <w:sz w:val="24"/>
                <w:szCs w:val="24"/>
              </w:rPr>
              <w:tab/>
            </w:r>
          </w:p>
        </w:tc>
        <w:tc>
          <w:tcPr>
            <w:tcW w:w="1417" w:type="dxa"/>
            <w:gridSpan w:val="2"/>
            <w:tcBorders>
              <w:top w:val="nil"/>
              <w:left w:val="nil"/>
              <w:bottom w:val="nil"/>
              <w:right w:val="nil"/>
            </w:tcBorders>
          </w:tcPr>
          <w:p w14:paraId="2C9089A3" w14:textId="77777777" w:rsidR="000709FF" w:rsidRDefault="000709FF" w:rsidP="009E23E2">
            <w:pPr>
              <w:pStyle w:val="affff1"/>
              <w:tabs>
                <w:tab w:val="right" w:pos="1390"/>
                <w:tab w:val="left" w:pos="1416"/>
              </w:tabs>
              <w:spacing w:line="317" w:lineRule="exact"/>
              <w:rPr>
                <w:sz w:val="24"/>
                <w:szCs w:val="24"/>
              </w:rPr>
            </w:pPr>
            <w:r>
              <w:rPr>
                <w:sz w:val="24"/>
                <w:szCs w:val="24"/>
              </w:rPr>
              <w:tab/>
              <w:t>45,096</w:t>
            </w:r>
            <w:r>
              <w:rPr>
                <w:sz w:val="24"/>
                <w:szCs w:val="24"/>
              </w:rPr>
              <w:tab/>
            </w:r>
          </w:p>
        </w:tc>
        <w:tc>
          <w:tcPr>
            <w:tcW w:w="1701" w:type="dxa"/>
            <w:gridSpan w:val="3"/>
            <w:tcBorders>
              <w:top w:val="nil"/>
              <w:left w:val="nil"/>
              <w:bottom w:val="nil"/>
              <w:right w:val="nil"/>
            </w:tcBorders>
          </w:tcPr>
          <w:p w14:paraId="3FFD0A55"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698229BB" w14:textId="77777777" w:rsidR="000709FF" w:rsidRDefault="000709FF" w:rsidP="009E23E2">
            <w:pPr>
              <w:pStyle w:val="affff1"/>
              <w:tabs>
                <w:tab w:val="right" w:pos="818"/>
                <w:tab w:val="left" w:pos="1557"/>
              </w:tabs>
              <w:spacing w:line="317" w:lineRule="exact"/>
              <w:rPr>
                <w:sz w:val="24"/>
                <w:szCs w:val="24"/>
              </w:rPr>
            </w:pPr>
            <w:r>
              <w:rPr>
                <w:sz w:val="24"/>
                <w:szCs w:val="24"/>
              </w:rPr>
              <w:tab/>
              <w:t>-</w:t>
            </w:r>
            <w:r>
              <w:rPr>
                <w:sz w:val="24"/>
                <w:szCs w:val="24"/>
              </w:rPr>
              <w:tab/>
            </w:r>
          </w:p>
        </w:tc>
        <w:tc>
          <w:tcPr>
            <w:tcW w:w="1417" w:type="dxa"/>
            <w:gridSpan w:val="3"/>
            <w:tcBorders>
              <w:top w:val="nil"/>
              <w:left w:val="nil"/>
              <w:bottom w:val="nil"/>
              <w:right w:val="nil"/>
            </w:tcBorders>
          </w:tcPr>
          <w:p w14:paraId="4187D662"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13383337" w14:textId="77777777" w:rsidR="000709FF" w:rsidRDefault="000709FF" w:rsidP="009E23E2">
            <w:pPr>
              <w:pStyle w:val="affff1"/>
              <w:tabs>
                <w:tab w:val="right" w:pos="818"/>
                <w:tab w:val="left" w:pos="1557"/>
              </w:tabs>
              <w:spacing w:line="317" w:lineRule="exact"/>
              <w:rPr>
                <w:sz w:val="24"/>
                <w:szCs w:val="24"/>
              </w:rPr>
            </w:pPr>
            <w:r>
              <w:rPr>
                <w:sz w:val="24"/>
                <w:szCs w:val="24"/>
              </w:rPr>
              <w:tab/>
              <w:t>-</w:t>
            </w:r>
            <w:r>
              <w:rPr>
                <w:sz w:val="24"/>
                <w:szCs w:val="24"/>
              </w:rPr>
              <w:tab/>
            </w:r>
          </w:p>
        </w:tc>
      </w:tr>
      <w:tr w:rsidR="000709FF" w14:paraId="20DD6B53" w14:textId="77777777" w:rsidTr="009E23E2">
        <w:tblPrEx>
          <w:tblCellMar>
            <w:left w:w="0" w:type="dxa"/>
            <w:right w:w="0" w:type="dxa"/>
          </w:tblCellMar>
        </w:tblPrEx>
        <w:tc>
          <w:tcPr>
            <w:tcW w:w="5385" w:type="dxa"/>
            <w:tcBorders>
              <w:top w:val="nil"/>
              <w:left w:val="nil"/>
              <w:bottom w:val="nil"/>
              <w:right w:val="nil"/>
            </w:tcBorders>
          </w:tcPr>
          <w:p w14:paraId="2DCE631E" w14:textId="77777777" w:rsidR="000709FF" w:rsidRDefault="000709FF" w:rsidP="009E23E2">
            <w:pPr>
              <w:pStyle w:val="affff2"/>
              <w:spacing w:line="317" w:lineRule="exact"/>
              <w:ind w:left="368" w:hanging="368"/>
              <w:rPr>
                <w:b/>
                <w:bCs/>
                <w:sz w:val="24"/>
                <w:szCs w:val="24"/>
              </w:rPr>
            </w:pPr>
            <w:r>
              <w:rPr>
                <w:rFonts w:hint="eastAsia"/>
                <w:b/>
                <w:bCs/>
                <w:sz w:val="24"/>
                <w:szCs w:val="24"/>
              </w:rPr>
              <w:t xml:space="preserve">　</w:t>
            </w:r>
            <w:r>
              <w:rPr>
                <w:rFonts w:hint="eastAsia"/>
                <w:sz w:val="24"/>
                <w:szCs w:val="24"/>
              </w:rPr>
              <w:t>普通股股票股利</w:t>
            </w:r>
          </w:p>
        </w:tc>
        <w:tc>
          <w:tcPr>
            <w:tcW w:w="1418" w:type="dxa"/>
            <w:tcBorders>
              <w:top w:val="nil"/>
              <w:left w:val="nil"/>
              <w:bottom w:val="nil"/>
              <w:right w:val="nil"/>
            </w:tcBorders>
          </w:tcPr>
          <w:p w14:paraId="61BD5222" w14:textId="77777777" w:rsidR="000709FF" w:rsidRDefault="000709FF" w:rsidP="009E23E2">
            <w:pPr>
              <w:pStyle w:val="affff1"/>
              <w:tabs>
                <w:tab w:val="right" w:pos="1390"/>
                <w:tab w:val="left" w:pos="1416"/>
              </w:tabs>
              <w:spacing w:line="317" w:lineRule="exact"/>
              <w:rPr>
                <w:sz w:val="24"/>
                <w:szCs w:val="24"/>
              </w:rPr>
            </w:pPr>
            <w:r>
              <w:rPr>
                <w:sz w:val="24"/>
                <w:szCs w:val="24"/>
              </w:rPr>
              <w:tab/>
              <w:t>133,247</w:t>
            </w:r>
            <w:r>
              <w:rPr>
                <w:sz w:val="24"/>
                <w:szCs w:val="24"/>
              </w:rPr>
              <w:tab/>
            </w:r>
          </w:p>
        </w:tc>
        <w:tc>
          <w:tcPr>
            <w:tcW w:w="1417" w:type="dxa"/>
            <w:tcBorders>
              <w:top w:val="nil"/>
              <w:left w:val="nil"/>
              <w:bottom w:val="nil"/>
              <w:right w:val="nil"/>
            </w:tcBorders>
          </w:tcPr>
          <w:p w14:paraId="3704D332"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4F26EDC5"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8" w:type="dxa"/>
            <w:tcBorders>
              <w:top w:val="nil"/>
              <w:left w:val="nil"/>
              <w:bottom w:val="nil"/>
              <w:right w:val="nil"/>
            </w:tcBorders>
          </w:tcPr>
          <w:p w14:paraId="237C78C8"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79325ECE" w14:textId="77777777" w:rsidR="000709FF" w:rsidRDefault="000709FF" w:rsidP="009E23E2">
            <w:pPr>
              <w:pStyle w:val="affff1"/>
              <w:tabs>
                <w:tab w:val="right" w:pos="1390"/>
                <w:tab w:val="left" w:pos="1416"/>
              </w:tabs>
              <w:spacing w:line="317" w:lineRule="exact"/>
              <w:rPr>
                <w:sz w:val="24"/>
                <w:szCs w:val="24"/>
              </w:rPr>
            </w:pPr>
            <w:r>
              <w:rPr>
                <w:sz w:val="24"/>
                <w:szCs w:val="24"/>
              </w:rPr>
              <w:tab/>
              <w:t>(133,247)</w:t>
            </w:r>
            <w:r>
              <w:rPr>
                <w:sz w:val="24"/>
                <w:szCs w:val="24"/>
              </w:rPr>
              <w:tab/>
            </w:r>
          </w:p>
        </w:tc>
        <w:tc>
          <w:tcPr>
            <w:tcW w:w="1701" w:type="dxa"/>
            <w:gridSpan w:val="3"/>
            <w:tcBorders>
              <w:top w:val="nil"/>
              <w:left w:val="nil"/>
              <w:bottom w:val="nil"/>
              <w:right w:val="nil"/>
            </w:tcBorders>
          </w:tcPr>
          <w:p w14:paraId="1C6BEFFC"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73E266CB" w14:textId="77777777" w:rsidR="000709FF" w:rsidRDefault="000709FF" w:rsidP="009E23E2">
            <w:pPr>
              <w:pStyle w:val="affff1"/>
              <w:tabs>
                <w:tab w:val="right" w:pos="818"/>
                <w:tab w:val="left" w:pos="1557"/>
              </w:tabs>
              <w:spacing w:line="317" w:lineRule="exact"/>
              <w:rPr>
                <w:sz w:val="24"/>
                <w:szCs w:val="24"/>
              </w:rPr>
            </w:pPr>
            <w:r>
              <w:rPr>
                <w:sz w:val="24"/>
                <w:szCs w:val="24"/>
              </w:rPr>
              <w:tab/>
              <w:t>-</w:t>
            </w:r>
            <w:r>
              <w:rPr>
                <w:sz w:val="24"/>
                <w:szCs w:val="24"/>
              </w:rPr>
              <w:tab/>
            </w:r>
          </w:p>
        </w:tc>
        <w:tc>
          <w:tcPr>
            <w:tcW w:w="1417" w:type="dxa"/>
            <w:gridSpan w:val="3"/>
            <w:tcBorders>
              <w:top w:val="nil"/>
              <w:left w:val="nil"/>
              <w:bottom w:val="nil"/>
              <w:right w:val="nil"/>
            </w:tcBorders>
          </w:tcPr>
          <w:p w14:paraId="4F8E6831"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253FEFC0" w14:textId="77777777" w:rsidR="000709FF" w:rsidRDefault="000709FF" w:rsidP="009E23E2">
            <w:pPr>
              <w:pStyle w:val="affff1"/>
              <w:tabs>
                <w:tab w:val="right" w:pos="818"/>
                <w:tab w:val="left" w:pos="1557"/>
              </w:tabs>
              <w:spacing w:line="317" w:lineRule="exact"/>
              <w:rPr>
                <w:sz w:val="24"/>
                <w:szCs w:val="24"/>
              </w:rPr>
            </w:pPr>
            <w:r>
              <w:rPr>
                <w:sz w:val="24"/>
                <w:szCs w:val="24"/>
              </w:rPr>
              <w:tab/>
              <w:t>-</w:t>
            </w:r>
            <w:r>
              <w:rPr>
                <w:sz w:val="24"/>
                <w:szCs w:val="24"/>
              </w:rPr>
              <w:tab/>
            </w:r>
          </w:p>
        </w:tc>
      </w:tr>
      <w:tr w:rsidR="000709FF" w14:paraId="5B6AEC2E" w14:textId="77777777" w:rsidTr="009E23E2">
        <w:tblPrEx>
          <w:tblCellMar>
            <w:left w:w="0" w:type="dxa"/>
            <w:right w:w="0" w:type="dxa"/>
          </w:tblCellMar>
        </w:tblPrEx>
        <w:tc>
          <w:tcPr>
            <w:tcW w:w="5385" w:type="dxa"/>
            <w:tcBorders>
              <w:top w:val="nil"/>
              <w:left w:val="nil"/>
              <w:bottom w:val="nil"/>
              <w:right w:val="nil"/>
            </w:tcBorders>
          </w:tcPr>
          <w:p w14:paraId="696B0912" w14:textId="77777777" w:rsidR="000709FF" w:rsidRDefault="000709FF" w:rsidP="009E23E2">
            <w:pPr>
              <w:pStyle w:val="affff2"/>
              <w:spacing w:line="317" w:lineRule="exact"/>
              <w:ind w:left="368" w:hanging="368"/>
              <w:rPr>
                <w:b/>
                <w:bCs/>
                <w:sz w:val="24"/>
                <w:szCs w:val="24"/>
              </w:rPr>
            </w:pPr>
            <w:r>
              <w:rPr>
                <w:rFonts w:hint="eastAsia"/>
                <w:sz w:val="24"/>
                <w:szCs w:val="24"/>
              </w:rPr>
              <w:t>其他資本公積變動：</w:t>
            </w:r>
            <w:r>
              <w:rPr>
                <w:b/>
                <w:bCs/>
                <w:sz w:val="24"/>
                <w:szCs w:val="24"/>
              </w:rPr>
              <w:t xml:space="preserve"> </w:t>
            </w:r>
          </w:p>
        </w:tc>
        <w:tc>
          <w:tcPr>
            <w:tcW w:w="1418" w:type="dxa"/>
            <w:tcBorders>
              <w:top w:val="nil"/>
              <w:left w:val="nil"/>
              <w:bottom w:val="nil"/>
              <w:right w:val="nil"/>
            </w:tcBorders>
          </w:tcPr>
          <w:p w14:paraId="4A47E10A" w14:textId="77777777" w:rsidR="000709FF" w:rsidRDefault="000709FF" w:rsidP="009E23E2">
            <w:pPr>
              <w:pStyle w:val="affff1"/>
              <w:tabs>
                <w:tab w:val="right" w:pos="1390"/>
                <w:tab w:val="left" w:pos="1416"/>
              </w:tabs>
              <w:spacing w:line="317" w:lineRule="exact"/>
              <w:rPr>
                <w:sz w:val="24"/>
                <w:szCs w:val="24"/>
              </w:rPr>
            </w:pPr>
            <w:r>
              <w:rPr>
                <w:sz w:val="24"/>
                <w:szCs w:val="24"/>
              </w:rPr>
              <w:tab/>
            </w:r>
            <w:r>
              <w:rPr>
                <w:sz w:val="24"/>
                <w:szCs w:val="24"/>
              </w:rPr>
              <w:tab/>
            </w:r>
          </w:p>
        </w:tc>
        <w:tc>
          <w:tcPr>
            <w:tcW w:w="1417" w:type="dxa"/>
            <w:tcBorders>
              <w:top w:val="nil"/>
              <w:left w:val="nil"/>
              <w:bottom w:val="nil"/>
              <w:right w:val="nil"/>
            </w:tcBorders>
          </w:tcPr>
          <w:p w14:paraId="42910CE2" w14:textId="77777777" w:rsidR="000709FF" w:rsidRDefault="000709FF" w:rsidP="009E23E2">
            <w:pPr>
              <w:pStyle w:val="affff1"/>
              <w:tabs>
                <w:tab w:val="right" w:pos="1390"/>
                <w:tab w:val="left" w:pos="1416"/>
              </w:tabs>
              <w:spacing w:line="317" w:lineRule="exact"/>
              <w:rPr>
                <w:sz w:val="24"/>
                <w:szCs w:val="24"/>
              </w:rPr>
            </w:pPr>
            <w:r>
              <w:rPr>
                <w:sz w:val="24"/>
                <w:szCs w:val="24"/>
              </w:rPr>
              <w:tab/>
            </w:r>
            <w:r>
              <w:rPr>
                <w:sz w:val="24"/>
                <w:szCs w:val="24"/>
              </w:rPr>
              <w:tab/>
            </w:r>
          </w:p>
        </w:tc>
        <w:tc>
          <w:tcPr>
            <w:tcW w:w="1417" w:type="dxa"/>
            <w:tcBorders>
              <w:top w:val="nil"/>
              <w:left w:val="nil"/>
              <w:bottom w:val="nil"/>
              <w:right w:val="nil"/>
            </w:tcBorders>
          </w:tcPr>
          <w:p w14:paraId="51A8022F" w14:textId="77777777" w:rsidR="000709FF" w:rsidRDefault="000709FF" w:rsidP="009E23E2">
            <w:pPr>
              <w:pStyle w:val="affff1"/>
              <w:tabs>
                <w:tab w:val="right" w:pos="1390"/>
                <w:tab w:val="left" w:pos="1416"/>
              </w:tabs>
              <w:spacing w:line="317" w:lineRule="exact"/>
              <w:rPr>
                <w:sz w:val="24"/>
                <w:szCs w:val="24"/>
              </w:rPr>
            </w:pPr>
            <w:r>
              <w:rPr>
                <w:sz w:val="24"/>
                <w:szCs w:val="24"/>
              </w:rPr>
              <w:tab/>
            </w:r>
            <w:r>
              <w:rPr>
                <w:sz w:val="24"/>
                <w:szCs w:val="24"/>
              </w:rPr>
              <w:tab/>
            </w:r>
          </w:p>
        </w:tc>
        <w:tc>
          <w:tcPr>
            <w:tcW w:w="1418" w:type="dxa"/>
            <w:tcBorders>
              <w:top w:val="nil"/>
              <w:left w:val="nil"/>
              <w:bottom w:val="nil"/>
              <w:right w:val="nil"/>
            </w:tcBorders>
          </w:tcPr>
          <w:p w14:paraId="356894E0" w14:textId="77777777" w:rsidR="000709FF" w:rsidRDefault="000709FF" w:rsidP="009E23E2">
            <w:pPr>
              <w:pStyle w:val="affff1"/>
              <w:tabs>
                <w:tab w:val="right" w:pos="1390"/>
                <w:tab w:val="left" w:pos="1416"/>
              </w:tabs>
              <w:spacing w:line="317" w:lineRule="exact"/>
              <w:rPr>
                <w:sz w:val="24"/>
                <w:szCs w:val="24"/>
              </w:rPr>
            </w:pPr>
            <w:r>
              <w:rPr>
                <w:sz w:val="24"/>
                <w:szCs w:val="24"/>
              </w:rPr>
              <w:tab/>
            </w:r>
            <w:r>
              <w:rPr>
                <w:sz w:val="24"/>
                <w:szCs w:val="24"/>
              </w:rPr>
              <w:tab/>
            </w:r>
          </w:p>
        </w:tc>
        <w:tc>
          <w:tcPr>
            <w:tcW w:w="1417" w:type="dxa"/>
            <w:gridSpan w:val="2"/>
            <w:tcBorders>
              <w:top w:val="nil"/>
              <w:left w:val="nil"/>
              <w:bottom w:val="nil"/>
              <w:right w:val="nil"/>
            </w:tcBorders>
          </w:tcPr>
          <w:p w14:paraId="08241A03" w14:textId="77777777" w:rsidR="000709FF" w:rsidRDefault="000709FF" w:rsidP="009E23E2">
            <w:pPr>
              <w:pStyle w:val="affff1"/>
              <w:tabs>
                <w:tab w:val="right" w:pos="1390"/>
                <w:tab w:val="left" w:pos="1416"/>
              </w:tabs>
              <w:spacing w:line="317" w:lineRule="exact"/>
              <w:rPr>
                <w:sz w:val="24"/>
                <w:szCs w:val="24"/>
              </w:rPr>
            </w:pPr>
            <w:r>
              <w:rPr>
                <w:sz w:val="24"/>
                <w:szCs w:val="24"/>
              </w:rPr>
              <w:tab/>
            </w:r>
            <w:r>
              <w:rPr>
                <w:sz w:val="24"/>
                <w:szCs w:val="24"/>
              </w:rPr>
              <w:tab/>
            </w:r>
          </w:p>
        </w:tc>
        <w:tc>
          <w:tcPr>
            <w:tcW w:w="1701" w:type="dxa"/>
            <w:gridSpan w:val="3"/>
            <w:tcBorders>
              <w:top w:val="nil"/>
              <w:left w:val="nil"/>
              <w:bottom w:val="nil"/>
              <w:right w:val="nil"/>
            </w:tcBorders>
          </w:tcPr>
          <w:p w14:paraId="6C06A740" w14:textId="77777777" w:rsidR="000709FF" w:rsidRDefault="000709FF" w:rsidP="009E23E2">
            <w:pPr>
              <w:pStyle w:val="affff1"/>
              <w:tabs>
                <w:tab w:val="right" w:pos="1673"/>
                <w:tab w:val="left" w:pos="1699"/>
              </w:tabs>
              <w:spacing w:line="317" w:lineRule="exact"/>
              <w:rPr>
                <w:sz w:val="24"/>
                <w:szCs w:val="24"/>
              </w:rPr>
            </w:pPr>
            <w:r>
              <w:rPr>
                <w:sz w:val="24"/>
                <w:szCs w:val="24"/>
              </w:rPr>
              <w:tab/>
            </w:r>
            <w:r>
              <w:rPr>
                <w:sz w:val="24"/>
                <w:szCs w:val="24"/>
              </w:rPr>
              <w:tab/>
            </w:r>
          </w:p>
        </w:tc>
        <w:tc>
          <w:tcPr>
            <w:tcW w:w="1559" w:type="dxa"/>
            <w:gridSpan w:val="3"/>
            <w:tcBorders>
              <w:top w:val="nil"/>
              <w:left w:val="nil"/>
              <w:bottom w:val="nil"/>
              <w:right w:val="nil"/>
            </w:tcBorders>
          </w:tcPr>
          <w:p w14:paraId="564B2B00" w14:textId="77777777" w:rsidR="000709FF" w:rsidRDefault="000709FF" w:rsidP="009E23E2">
            <w:pPr>
              <w:pStyle w:val="affff1"/>
              <w:tabs>
                <w:tab w:val="right" w:pos="1531"/>
                <w:tab w:val="left" w:pos="1557"/>
              </w:tabs>
              <w:spacing w:line="317" w:lineRule="exact"/>
              <w:rPr>
                <w:sz w:val="24"/>
                <w:szCs w:val="24"/>
              </w:rPr>
            </w:pPr>
            <w:r>
              <w:rPr>
                <w:sz w:val="24"/>
                <w:szCs w:val="24"/>
              </w:rPr>
              <w:tab/>
            </w:r>
            <w:r>
              <w:rPr>
                <w:sz w:val="24"/>
                <w:szCs w:val="24"/>
              </w:rPr>
              <w:tab/>
            </w:r>
          </w:p>
        </w:tc>
        <w:tc>
          <w:tcPr>
            <w:tcW w:w="1417" w:type="dxa"/>
            <w:gridSpan w:val="3"/>
            <w:tcBorders>
              <w:top w:val="nil"/>
              <w:left w:val="nil"/>
              <w:bottom w:val="nil"/>
              <w:right w:val="nil"/>
            </w:tcBorders>
          </w:tcPr>
          <w:p w14:paraId="1CBD7672" w14:textId="77777777" w:rsidR="000709FF" w:rsidRDefault="000709FF" w:rsidP="009E23E2">
            <w:pPr>
              <w:pStyle w:val="affff1"/>
              <w:tabs>
                <w:tab w:val="right" w:pos="1390"/>
                <w:tab w:val="left" w:pos="1416"/>
              </w:tabs>
              <w:spacing w:line="317" w:lineRule="exact"/>
              <w:rPr>
                <w:sz w:val="24"/>
                <w:szCs w:val="24"/>
              </w:rPr>
            </w:pPr>
            <w:r>
              <w:rPr>
                <w:sz w:val="24"/>
                <w:szCs w:val="24"/>
              </w:rPr>
              <w:tab/>
            </w:r>
            <w:r>
              <w:rPr>
                <w:sz w:val="24"/>
                <w:szCs w:val="24"/>
              </w:rPr>
              <w:tab/>
            </w:r>
          </w:p>
        </w:tc>
        <w:tc>
          <w:tcPr>
            <w:tcW w:w="1559" w:type="dxa"/>
            <w:gridSpan w:val="3"/>
            <w:tcBorders>
              <w:top w:val="nil"/>
              <w:left w:val="nil"/>
              <w:bottom w:val="nil"/>
              <w:right w:val="nil"/>
            </w:tcBorders>
          </w:tcPr>
          <w:p w14:paraId="2B75A5EB" w14:textId="77777777" w:rsidR="000709FF" w:rsidRDefault="000709FF" w:rsidP="009E23E2">
            <w:pPr>
              <w:pStyle w:val="affff1"/>
              <w:tabs>
                <w:tab w:val="right" w:pos="1531"/>
                <w:tab w:val="left" w:pos="1557"/>
              </w:tabs>
              <w:spacing w:line="317" w:lineRule="exact"/>
              <w:rPr>
                <w:sz w:val="24"/>
                <w:szCs w:val="24"/>
              </w:rPr>
            </w:pPr>
            <w:r>
              <w:rPr>
                <w:sz w:val="24"/>
                <w:szCs w:val="24"/>
              </w:rPr>
              <w:tab/>
            </w:r>
            <w:r>
              <w:rPr>
                <w:sz w:val="24"/>
                <w:szCs w:val="24"/>
              </w:rPr>
              <w:tab/>
            </w:r>
          </w:p>
        </w:tc>
      </w:tr>
      <w:tr w:rsidR="000709FF" w14:paraId="4C564DC5" w14:textId="77777777" w:rsidTr="009E23E2">
        <w:tblPrEx>
          <w:tblCellMar>
            <w:left w:w="0" w:type="dxa"/>
            <w:right w:w="0" w:type="dxa"/>
          </w:tblCellMar>
        </w:tblPrEx>
        <w:tc>
          <w:tcPr>
            <w:tcW w:w="5385" w:type="dxa"/>
            <w:tcBorders>
              <w:top w:val="nil"/>
              <w:left w:val="nil"/>
              <w:bottom w:val="nil"/>
              <w:right w:val="nil"/>
            </w:tcBorders>
          </w:tcPr>
          <w:p w14:paraId="2FF38950" w14:textId="77777777" w:rsidR="000709FF" w:rsidRDefault="000709FF" w:rsidP="009E23E2">
            <w:pPr>
              <w:pStyle w:val="affff2"/>
              <w:spacing w:line="317" w:lineRule="exact"/>
              <w:ind w:left="340" w:hanging="340"/>
              <w:rPr>
                <w:b/>
                <w:bCs/>
                <w:sz w:val="24"/>
                <w:szCs w:val="24"/>
              </w:rPr>
            </w:pPr>
            <w:r>
              <w:rPr>
                <w:rFonts w:hint="eastAsia"/>
                <w:b/>
                <w:bCs/>
                <w:sz w:val="24"/>
                <w:szCs w:val="24"/>
              </w:rPr>
              <w:t xml:space="preserve">　</w:t>
            </w:r>
            <w:r>
              <w:rPr>
                <w:rFonts w:hint="eastAsia"/>
                <w:sz w:val="24"/>
                <w:szCs w:val="24"/>
              </w:rPr>
              <w:t>採用權益法認列之關聯企業及合資之變動數</w:t>
            </w:r>
          </w:p>
        </w:tc>
        <w:tc>
          <w:tcPr>
            <w:tcW w:w="1418" w:type="dxa"/>
            <w:tcBorders>
              <w:top w:val="nil"/>
              <w:left w:val="nil"/>
              <w:bottom w:val="nil"/>
              <w:right w:val="nil"/>
            </w:tcBorders>
          </w:tcPr>
          <w:p w14:paraId="2CE78B6B"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49DC5B0B" w14:textId="77777777" w:rsidR="000709FF" w:rsidRDefault="000709FF" w:rsidP="009E23E2">
            <w:pPr>
              <w:pStyle w:val="affff1"/>
              <w:tabs>
                <w:tab w:val="right" w:pos="1390"/>
                <w:tab w:val="left" w:pos="1416"/>
              </w:tabs>
              <w:spacing w:line="317" w:lineRule="exact"/>
              <w:rPr>
                <w:sz w:val="24"/>
                <w:szCs w:val="24"/>
              </w:rPr>
            </w:pPr>
            <w:r>
              <w:rPr>
                <w:sz w:val="24"/>
                <w:szCs w:val="24"/>
              </w:rPr>
              <w:tab/>
              <w:t>36</w:t>
            </w:r>
            <w:r>
              <w:rPr>
                <w:sz w:val="24"/>
                <w:szCs w:val="24"/>
              </w:rPr>
              <w:tab/>
            </w:r>
          </w:p>
        </w:tc>
        <w:tc>
          <w:tcPr>
            <w:tcW w:w="1417" w:type="dxa"/>
            <w:tcBorders>
              <w:top w:val="nil"/>
              <w:left w:val="nil"/>
              <w:bottom w:val="nil"/>
              <w:right w:val="nil"/>
            </w:tcBorders>
          </w:tcPr>
          <w:p w14:paraId="259D804D"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8" w:type="dxa"/>
            <w:tcBorders>
              <w:top w:val="nil"/>
              <w:left w:val="nil"/>
              <w:bottom w:val="nil"/>
              <w:right w:val="nil"/>
            </w:tcBorders>
          </w:tcPr>
          <w:p w14:paraId="264FD281"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5F4B721B"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701" w:type="dxa"/>
            <w:gridSpan w:val="3"/>
            <w:tcBorders>
              <w:top w:val="nil"/>
              <w:left w:val="nil"/>
              <w:bottom w:val="nil"/>
              <w:right w:val="nil"/>
            </w:tcBorders>
          </w:tcPr>
          <w:p w14:paraId="6C656E71"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0A4ACFD4" w14:textId="77777777" w:rsidR="000709FF" w:rsidRDefault="000709FF" w:rsidP="009E23E2">
            <w:pPr>
              <w:pStyle w:val="affff1"/>
              <w:tabs>
                <w:tab w:val="right" w:pos="1531"/>
                <w:tab w:val="left" w:pos="1557"/>
              </w:tabs>
              <w:spacing w:line="317" w:lineRule="exact"/>
              <w:rPr>
                <w:sz w:val="24"/>
                <w:szCs w:val="24"/>
              </w:rPr>
            </w:pPr>
            <w:r>
              <w:rPr>
                <w:sz w:val="24"/>
                <w:szCs w:val="24"/>
              </w:rPr>
              <w:tab/>
              <w:t>36</w:t>
            </w:r>
            <w:r>
              <w:rPr>
                <w:sz w:val="24"/>
                <w:szCs w:val="24"/>
              </w:rPr>
              <w:tab/>
            </w:r>
          </w:p>
        </w:tc>
        <w:tc>
          <w:tcPr>
            <w:tcW w:w="1417" w:type="dxa"/>
            <w:gridSpan w:val="3"/>
            <w:tcBorders>
              <w:top w:val="nil"/>
              <w:left w:val="nil"/>
              <w:bottom w:val="nil"/>
              <w:right w:val="nil"/>
            </w:tcBorders>
          </w:tcPr>
          <w:p w14:paraId="7313A558"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53BB1D0D" w14:textId="77777777" w:rsidR="000709FF" w:rsidRDefault="000709FF" w:rsidP="009E23E2">
            <w:pPr>
              <w:pStyle w:val="affff1"/>
              <w:tabs>
                <w:tab w:val="right" w:pos="1531"/>
                <w:tab w:val="left" w:pos="1557"/>
              </w:tabs>
              <w:spacing w:line="317" w:lineRule="exact"/>
              <w:rPr>
                <w:sz w:val="24"/>
                <w:szCs w:val="24"/>
              </w:rPr>
            </w:pPr>
            <w:r>
              <w:rPr>
                <w:sz w:val="24"/>
                <w:szCs w:val="24"/>
              </w:rPr>
              <w:tab/>
              <w:t>36</w:t>
            </w:r>
            <w:r>
              <w:rPr>
                <w:sz w:val="24"/>
                <w:szCs w:val="24"/>
              </w:rPr>
              <w:tab/>
            </w:r>
          </w:p>
        </w:tc>
      </w:tr>
      <w:tr w:rsidR="000709FF" w14:paraId="467DBE21" w14:textId="77777777" w:rsidTr="009E23E2">
        <w:tblPrEx>
          <w:tblCellMar>
            <w:left w:w="0" w:type="dxa"/>
            <w:right w:w="0" w:type="dxa"/>
          </w:tblCellMar>
        </w:tblPrEx>
        <w:tc>
          <w:tcPr>
            <w:tcW w:w="5385" w:type="dxa"/>
            <w:tcBorders>
              <w:top w:val="nil"/>
              <w:left w:val="nil"/>
              <w:bottom w:val="nil"/>
              <w:right w:val="nil"/>
            </w:tcBorders>
          </w:tcPr>
          <w:p w14:paraId="25F25470" w14:textId="77777777" w:rsidR="000709FF" w:rsidRDefault="000709FF" w:rsidP="009E23E2">
            <w:pPr>
              <w:pStyle w:val="affff2"/>
              <w:spacing w:line="317" w:lineRule="exact"/>
              <w:ind w:left="170" w:hanging="170"/>
              <w:rPr>
                <w:b/>
                <w:bCs/>
                <w:sz w:val="24"/>
                <w:szCs w:val="24"/>
              </w:rPr>
            </w:pPr>
            <w:r>
              <w:rPr>
                <w:rFonts w:hint="eastAsia"/>
                <w:sz w:val="24"/>
                <w:szCs w:val="24"/>
              </w:rPr>
              <w:t>非控制權益增減</w:t>
            </w:r>
          </w:p>
        </w:tc>
        <w:tc>
          <w:tcPr>
            <w:tcW w:w="1418" w:type="dxa"/>
            <w:tcBorders>
              <w:top w:val="nil"/>
              <w:left w:val="nil"/>
              <w:bottom w:val="nil"/>
              <w:right w:val="nil"/>
            </w:tcBorders>
          </w:tcPr>
          <w:p w14:paraId="5C9E064E"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3564D253"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77E59AE2"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Pr>
          <w:p w14:paraId="3E73BD0C"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gridSpan w:val="2"/>
            <w:tcBorders>
              <w:top w:val="nil"/>
              <w:left w:val="nil"/>
              <w:bottom w:val="nil"/>
              <w:right w:val="nil"/>
            </w:tcBorders>
          </w:tcPr>
          <w:p w14:paraId="79285364"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701" w:type="dxa"/>
            <w:gridSpan w:val="3"/>
            <w:tcBorders>
              <w:top w:val="nil"/>
              <w:left w:val="nil"/>
              <w:bottom w:val="nil"/>
              <w:right w:val="nil"/>
            </w:tcBorders>
          </w:tcPr>
          <w:p w14:paraId="1B1421F6" w14:textId="77777777" w:rsidR="000709FF" w:rsidRDefault="000709FF" w:rsidP="009E23E2">
            <w:pPr>
              <w:pStyle w:val="affff1"/>
              <w:tabs>
                <w:tab w:val="right" w:pos="888"/>
                <w:tab w:val="left" w:pos="1699"/>
              </w:tabs>
              <w:spacing w:line="317" w:lineRule="exact"/>
              <w:rPr>
                <w:sz w:val="24"/>
                <w:szCs w:val="24"/>
              </w:rPr>
            </w:pPr>
            <w:r>
              <w:rPr>
                <w:sz w:val="24"/>
                <w:szCs w:val="24"/>
                <w:u w:val="single"/>
              </w:rPr>
              <w:tab/>
              <w:t>-</w:t>
            </w:r>
            <w:r>
              <w:rPr>
                <w:sz w:val="24"/>
                <w:szCs w:val="24"/>
                <w:u w:val="single"/>
              </w:rPr>
              <w:tab/>
            </w:r>
          </w:p>
        </w:tc>
        <w:tc>
          <w:tcPr>
            <w:tcW w:w="1559" w:type="dxa"/>
            <w:gridSpan w:val="3"/>
            <w:tcBorders>
              <w:top w:val="nil"/>
              <w:left w:val="nil"/>
              <w:bottom w:val="nil"/>
              <w:right w:val="nil"/>
            </w:tcBorders>
          </w:tcPr>
          <w:p w14:paraId="6E678CF1" w14:textId="77777777" w:rsidR="000709FF" w:rsidRDefault="000709FF" w:rsidP="009E23E2">
            <w:pPr>
              <w:pStyle w:val="affff1"/>
              <w:tabs>
                <w:tab w:val="right" w:pos="818"/>
                <w:tab w:val="left" w:pos="1557"/>
              </w:tabs>
              <w:spacing w:line="317" w:lineRule="exact"/>
              <w:rPr>
                <w:sz w:val="24"/>
                <w:szCs w:val="24"/>
              </w:rPr>
            </w:pPr>
            <w:r>
              <w:rPr>
                <w:sz w:val="24"/>
                <w:szCs w:val="24"/>
                <w:u w:val="single"/>
              </w:rPr>
              <w:tab/>
              <w:t>-</w:t>
            </w:r>
            <w:r>
              <w:rPr>
                <w:sz w:val="24"/>
                <w:szCs w:val="24"/>
                <w:u w:val="single"/>
              </w:rPr>
              <w:tab/>
            </w:r>
          </w:p>
        </w:tc>
        <w:tc>
          <w:tcPr>
            <w:tcW w:w="1417" w:type="dxa"/>
            <w:gridSpan w:val="3"/>
            <w:tcBorders>
              <w:top w:val="nil"/>
              <w:left w:val="nil"/>
              <w:bottom w:val="nil"/>
              <w:right w:val="nil"/>
            </w:tcBorders>
          </w:tcPr>
          <w:p w14:paraId="1596EAB2"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(38,159)</w:t>
            </w:r>
            <w:r>
              <w:rPr>
                <w:sz w:val="24"/>
                <w:szCs w:val="24"/>
                <w:u w:val="single"/>
              </w:rPr>
              <w:tab/>
            </w:r>
          </w:p>
        </w:tc>
        <w:tc>
          <w:tcPr>
            <w:tcW w:w="1559" w:type="dxa"/>
            <w:gridSpan w:val="3"/>
            <w:tcBorders>
              <w:top w:val="nil"/>
              <w:left w:val="nil"/>
              <w:bottom w:val="nil"/>
              <w:right w:val="nil"/>
            </w:tcBorders>
          </w:tcPr>
          <w:p w14:paraId="59B66CEE"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(38,159)</w:t>
            </w:r>
            <w:r>
              <w:rPr>
                <w:sz w:val="24"/>
                <w:szCs w:val="24"/>
                <w:u w:val="single"/>
              </w:rPr>
              <w:tab/>
            </w:r>
          </w:p>
        </w:tc>
      </w:tr>
      <w:tr w:rsidR="000709FF" w14:paraId="213B7EB3" w14:textId="77777777" w:rsidTr="009E23E2">
        <w:tblPrEx>
          <w:tblCellMar>
            <w:left w:w="0" w:type="dxa"/>
            <w:right w:w="0" w:type="dxa"/>
          </w:tblCellMar>
        </w:tblPrEx>
        <w:tc>
          <w:tcPr>
            <w:tcW w:w="5385" w:type="dxa"/>
            <w:tcBorders>
              <w:top w:val="nil"/>
              <w:left w:val="nil"/>
              <w:bottom w:val="nil"/>
              <w:right w:val="nil"/>
            </w:tcBorders>
          </w:tcPr>
          <w:p w14:paraId="60F3BF65" w14:textId="77777777" w:rsidR="000709FF" w:rsidRDefault="000709FF" w:rsidP="009E23E2">
            <w:pPr>
              <w:pStyle w:val="affff2"/>
              <w:spacing w:line="317" w:lineRule="exact"/>
              <w:rPr>
                <w:sz w:val="24"/>
                <w:szCs w:val="24"/>
              </w:rPr>
            </w:pPr>
            <w:r>
              <w:rPr>
                <w:rFonts w:hint="eastAsia"/>
                <w:sz w:val="24"/>
                <w:szCs w:val="24"/>
              </w:rPr>
              <w:t>民國一○四年十二月三十一日餘額</w:t>
            </w:r>
          </w:p>
        </w:tc>
        <w:tc>
          <w:tcPr>
            <w:tcW w:w="1418" w:type="dxa"/>
            <w:tcBorders>
              <w:top w:val="nil"/>
              <w:left w:val="nil"/>
              <w:bottom w:val="nil"/>
              <w:right w:val="nil"/>
            </w:tcBorders>
          </w:tcPr>
          <w:p w14:paraId="02026381" w14:textId="77777777" w:rsidR="000709FF" w:rsidRDefault="000709FF" w:rsidP="009E23E2">
            <w:pPr>
              <w:pStyle w:val="affff1"/>
              <w:tabs>
                <w:tab w:val="right" w:pos="1390"/>
                <w:tab w:val="left" w:pos="1416"/>
              </w:tabs>
              <w:spacing w:line="317" w:lineRule="exact"/>
              <w:rPr>
                <w:sz w:val="24"/>
                <w:szCs w:val="24"/>
              </w:rPr>
            </w:pPr>
            <w:r>
              <w:rPr>
                <w:sz w:val="24"/>
                <w:szCs w:val="24"/>
              </w:rPr>
              <w:tab/>
              <w:t>1,085,008</w:t>
            </w:r>
            <w:r>
              <w:rPr>
                <w:sz w:val="24"/>
                <w:szCs w:val="24"/>
              </w:rPr>
              <w:tab/>
            </w:r>
          </w:p>
        </w:tc>
        <w:tc>
          <w:tcPr>
            <w:tcW w:w="1417" w:type="dxa"/>
            <w:tcBorders>
              <w:top w:val="nil"/>
              <w:left w:val="nil"/>
              <w:bottom w:val="nil"/>
              <w:right w:val="nil"/>
            </w:tcBorders>
          </w:tcPr>
          <w:p w14:paraId="30B00F3A" w14:textId="77777777" w:rsidR="000709FF" w:rsidRDefault="000709FF" w:rsidP="009E23E2">
            <w:pPr>
              <w:pStyle w:val="affff1"/>
              <w:tabs>
                <w:tab w:val="right" w:pos="1390"/>
                <w:tab w:val="left" w:pos="1416"/>
              </w:tabs>
              <w:spacing w:line="317" w:lineRule="exact"/>
              <w:rPr>
                <w:sz w:val="24"/>
                <w:szCs w:val="24"/>
              </w:rPr>
            </w:pPr>
            <w:r>
              <w:rPr>
                <w:sz w:val="24"/>
                <w:szCs w:val="24"/>
              </w:rPr>
              <w:tab/>
              <w:t>186,517</w:t>
            </w:r>
            <w:r>
              <w:rPr>
                <w:sz w:val="24"/>
                <w:szCs w:val="24"/>
              </w:rPr>
              <w:tab/>
            </w:r>
          </w:p>
        </w:tc>
        <w:tc>
          <w:tcPr>
            <w:tcW w:w="1417" w:type="dxa"/>
            <w:tcBorders>
              <w:top w:val="nil"/>
              <w:left w:val="nil"/>
              <w:bottom w:val="nil"/>
              <w:right w:val="nil"/>
            </w:tcBorders>
          </w:tcPr>
          <w:p w14:paraId="6D44E2DC" w14:textId="77777777" w:rsidR="000709FF" w:rsidRDefault="000709FF" w:rsidP="009E23E2">
            <w:pPr>
              <w:pStyle w:val="affff1"/>
              <w:tabs>
                <w:tab w:val="right" w:pos="1390"/>
                <w:tab w:val="left" w:pos="1416"/>
              </w:tabs>
              <w:spacing w:line="317" w:lineRule="exact"/>
              <w:rPr>
                <w:sz w:val="24"/>
                <w:szCs w:val="24"/>
              </w:rPr>
            </w:pPr>
            <w:r>
              <w:rPr>
                <w:sz w:val="24"/>
                <w:szCs w:val="24"/>
              </w:rPr>
              <w:tab/>
              <w:t>104,181</w:t>
            </w:r>
            <w:r>
              <w:rPr>
                <w:sz w:val="24"/>
                <w:szCs w:val="24"/>
              </w:rPr>
              <w:tab/>
            </w:r>
          </w:p>
        </w:tc>
        <w:tc>
          <w:tcPr>
            <w:tcW w:w="1418" w:type="dxa"/>
            <w:tcBorders>
              <w:top w:val="nil"/>
              <w:left w:val="nil"/>
              <w:bottom w:val="nil"/>
              <w:right w:val="nil"/>
            </w:tcBorders>
          </w:tcPr>
          <w:p w14:paraId="06C00B03"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10731396" w14:textId="77777777" w:rsidR="000709FF" w:rsidRDefault="000709FF" w:rsidP="009E23E2">
            <w:pPr>
              <w:pStyle w:val="affff1"/>
              <w:tabs>
                <w:tab w:val="right" w:pos="1390"/>
                <w:tab w:val="left" w:pos="1416"/>
              </w:tabs>
              <w:spacing w:line="317" w:lineRule="exact"/>
              <w:rPr>
                <w:sz w:val="24"/>
                <w:szCs w:val="24"/>
              </w:rPr>
            </w:pPr>
            <w:r>
              <w:rPr>
                <w:sz w:val="24"/>
                <w:szCs w:val="24"/>
              </w:rPr>
              <w:tab/>
              <w:t>(194,344)</w:t>
            </w:r>
            <w:r>
              <w:rPr>
                <w:sz w:val="24"/>
                <w:szCs w:val="24"/>
              </w:rPr>
              <w:tab/>
            </w:r>
          </w:p>
        </w:tc>
        <w:tc>
          <w:tcPr>
            <w:tcW w:w="1701" w:type="dxa"/>
            <w:gridSpan w:val="3"/>
            <w:tcBorders>
              <w:top w:val="nil"/>
              <w:left w:val="nil"/>
              <w:bottom w:val="nil"/>
              <w:right w:val="nil"/>
            </w:tcBorders>
          </w:tcPr>
          <w:p w14:paraId="29C31C63" w14:textId="77777777" w:rsidR="000709FF" w:rsidRDefault="000709FF" w:rsidP="009E23E2">
            <w:pPr>
              <w:pStyle w:val="affff1"/>
              <w:tabs>
                <w:tab w:val="right" w:pos="1673"/>
                <w:tab w:val="left" w:pos="1699"/>
              </w:tabs>
              <w:spacing w:line="317" w:lineRule="exact"/>
              <w:rPr>
                <w:sz w:val="24"/>
                <w:szCs w:val="24"/>
              </w:rPr>
            </w:pPr>
            <w:r>
              <w:rPr>
                <w:sz w:val="24"/>
                <w:szCs w:val="24"/>
              </w:rPr>
              <w:tab/>
              <w:t>49,408</w:t>
            </w:r>
            <w:r>
              <w:rPr>
                <w:sz w:val="24"/>
                <w:szCs w:val="24"/>
              </w:rPr>
              <w:tab/>
            </w:r>
          </w:p>
        </w:tc>
        <w:tc>
          <w:tcPr>
            <w:tcW w:w="1559" w:type="dxa"/>
            <w:gridSpan w:val="3"/>
            <w:tcBorders>
              <w:top w:val="nil"/>
              <w:left w:val="nil"/>
              <w:bottom w:val="nil"/>
              <w:right w:val="nil"/>
            </w:tcBorders>
          </w:tcPr>
          <w:p w14:paraId="3D24D2F6" w14:textId="77777777" w:rsidR="000709FF" w:rsidRDefault="000709FF" w:rsidP="009E23E2">
            <w:pPr>
              <w:pStyle w:val="affff1"/>
              <w:tabs>
                <w:tab w:val="right" w:pos="1531"/>
                <w:tab w:val="left" w:pos="1557"/>
              </w:tabs>
              <w:spacing w:line="317" w:lineRule="exact"/>
              <w:rPr>
                <w:sz w:val="24"/>
                <w:szCs w:val="24"/>
              </w:rPr>
            </w:pPr>
            <w:r>
              <w:rPr>
                <w:sz w:val="24"/>
                <w:szCs w:val="24"/>
              </w:rPr>
              <w:tab/>
              <w:t>1,230,770</w:t>
            </w:r>
            <w:r>
              <w:rPr>
                <w:sz w:val="24"/>
                <w:szCs w:val="24"/>
              </w:rPr>
              <w:tab/>
            </w:r>
          </w:p>
        </w:tc>
        <w:tc>
          <w:tcPr>
            <w:tcW w:w="1417" w:type="dxa"/>
            <w:gridSpan w:val="3"/>
            <w:tcBorders>
              <w:top w:val="nil"/>
              <w:left w:val="nil"/>
              <w:bottom w:val="nil"/>
              <w:right w:val="nil"/>
            </w:tcBorders>
          </w:tcPr>
          <w:p w14:paraId="48BE0EC5" w14:textId="77777777" w:rsidR="000709FF" w:rsidRDefault="000709FF" w:rsidP="009E23E2">
            <w:pPr>
              <w:pStyle w:val="affff1"/>
              <w:tabs>
                <w:tab w:val="right" w:pos="1390"/>
                <w:tab w:val="left" w:pos="1416"/>
              </w:tabs>
              <w:spacing w:line="317" w:lineRule="exact"/>
              <w:rPr>
                <w:sz w:val="24"/>
                <w:szCs w:val="24"/>
              </w:rPr>
            </w:pPr>
            <w:r>
              <w:rPr>
                <w:sz w:val="24"/>
                <w:szCs w:val="24"/>
              </w:rPr>
              <w:tab/>
              <w:t>130,966</w:t>
            </w:r>
            <w:r>
              <w:rPr>
                <w:sz w:val="24"/>
                <w:szCs w:val="24"/>
              </w:rPr>
              <w:tab/>
            </w:r>
          </w:p>
        </w:tc>
        <w:tc>
          <w:tcPr>
            <w:tcW w:w="1559" w:type="dxa"/>
            <w:gridSpan w:val="3"/>
            <w:tcBorders>
              <w:top w:val="nil"/>
              <w:left w:val="nil"/>
              <w:bottom w:val="nil"/>
              <w:right w:val="nil"/>
            </w:tcBorders>
          </w:tcPr>
          <w:p w14:paraId="3E496885" w14:textId="77777777" w:rsidR="000709FF" w:rsidRDefault="000709FF" w:rsidP="009E23E2">
            <w:pPr>
              <w:pStyle w:val="affff1"/>
              <w:tabs>
                <w:tab w:val="right" w:pos="1531"/>
                <w:tab w:val="left" w:pos="1557"/>
              </w:tabs>
              <w:spacing w:line="317" w:lineRule="exact"/>
              <w:rPr>
                <w:sz w:val="24"/>
                <w:szCs w:val="24"/>
              </w:rPr>
            </w:pPr>
            <w:r>
              <w:rPr>
                <w:sz w:val="24"/>
                <w:szCs w:val="24"/>
              </w:rPr>
              <w:tab/>
              <w:t>1,361,736</w:t>
            </w:r>
            <w:r>
              <w:rPr>
                <w:sz w:val="24"/>
                <w:szCs w:val="24"/>
              </w:rPr>
              <w:tab/>
            </w:r>
          </w:p>
        </w:tc>
      </w:tr>
      <w:tr w:rsidR="000709FF" w14:paraId="29BA3D9A" w14:textId="77777777" w:rsidTr="009E23E2">
        <w:tblPrEx>
          <w:tblCellMar>
            <w:left w:w="0" w:type="dxa"/>
            <w:right w:w="0" w:type="dxa"/>
          </w:tblCellMar>
        </w:tblPrEx>
        <w:tc>
          <w:tcPr>
            <w:tcW w:w="5385" w:type="dxa"/>
            <w:tcBorders>
              <w:top w:val="nil"/>
              <w:left w:val="nil"/>
              <w:bottom w:val="nil"/>
              <w:right w:val="nil"/>
            </w:tcBorders>
          </w:tcPr>
          <w:p w14:paraId="02785E57" w14:textId="77777777" w:rsidR="000709FF" w:rsidRDefault="000709FF" w:rsidP="009E23E2">
            <w:pPr>
              <w:pStyle w:val="affff2"/>
              <w:spacing w:line="317" w:lineRule="exact"/>
              <w:ind w:left="368" w:hanging="368"/>
              <w:rPr>
                <w:b/>
                <w:bCs/>
                <w:sz w:val="24"/>
                <w:szCs w:val="24"/>
              </w:rPr>
            </w:pPr>
            <w:r>
              <w:rPr>
                <w:b/>
                <w:bCs/>
                <w:sz w:val="24"/>
                <w:szCs w:val="24"/>
              </w:rPr>
              <w:t xml:space="preserve">  </w:t>
            </w:r>
            <w:r>
              <w:rPr>
                <w:rFonts w:hint="eastAsia"/>
                <w:sz w:val="24"/>
                <w:szCs w:val="24"/>
              </w:rPr>
              <w:t>本期淨損</w:t>
            </w:r>
          </w:p>
        </w:tc>
        <w:tc>
          <w:tcPr>
            <w:tcW w:w="1418" w:type="dxa"/>
            <w:tcBorders>
              <w:top w:val="nil"/>
              <w:left w:val="nil"/>
              <w:bottom w:val="nil"/>
              <w:right w:val="nil"/>
            </w:tcBorders>
          </w:tcPr>
          <w:p w14:paraId="5EC7E3C1"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35794D24"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tcBorders>
              <w:top w:val="nil"/>
              <w:left w:val="nil"/>
              <w:bottom w:val="nil"/>
              <w:right w:val="nil"/>
            </w:tcBorders>
          </w:tcPr>
          <w:p w14:paraId="09912962"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8" w:type="dxa"/>
            <w:tcBorders>
              <w:top w:val="nil"/>
              <w:left w:val="nil"/>
              <w:bottom w:val="nil"/>
              <w:right w:val="nil"/>
            </w:tcBorders>
          </w:tcPr>
          <w:p w14:paraId="20ED5D22"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4D1AB499" w14:textId="77777777" w:rsidR="000709FF" w:rsidRDefault="000709FF" w:rsidP="009E23E2">
            <w:pPr>
              <w:pStyle w:val="affff1"/>
              <w:tabs>
                <w:tab w:val="right" w:pos="1390"/>
                <w:tab w:val="left" w:pos="1416"/>
              </w:tabs>
              <w:spacing w:line="317" w:lineRule="exact"/>
              <w:rPr>
                <w:sz w:val="24"/>
                <w:szCs w:val="24"/>
              </w:rPr>
            </w:pPr>
            <w:r>
              <w:rPr>
                <w:sz w:val="24"/>
                <w:szCs w:val="24"/>
              </w:rPr>
              <w:tab/>
              <w:t>58,698</w:t>
            </w:r>
            <w:r>
              <w:rPr>
                <w:sz w:val="24"/>
                <w:szCs w:val="24"/>
              </w:rPr>
              <w:tab/>
            </w:r>
          </w:p>
        </w:tc>
        <w:tc>
          <w:tcPr>
            <w:tcW w:w="1701" w:type="dxa"/>
            <w:gridSpan w:val="3"/>
            <w:tcBorders>
              <w:top w:val="nil"/>
              <w:left w:val="nil"/>
              <w:bottom w:val="nil"/>
              <w:right w:val="nil"/>
            </w:tcBorders>
          </w:tcPr>
          <w:p w14:paraId="148F23DB"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525F4CF8" w14:textId="77777777" w:rsidR="000709FF" w:rsidRDefault="000709FF" w:rsidP="009E23E2">
            <w:pPr>
              <w:pStyle w:val="affff1"/>
              <w:tabs>
                <w:tab w:val="right" w:pos="1531"/>
                <w:tab w:val="left" w:pos="1557"/>
              </w:tabs>
              <w:spacing w:line="317" w:lineRule="exact"/>
              <w:rPr>
                <w:sz w:val="24"/>
                <w:szCs w:val="24"/>
              </w:rPr>
            </w:pPr>
            <w:r>
              <w:rPr>
                <w:sz w:val="24"/>
                <w:szCs w:val="24"/>
              </w:rPr>
              <w:tab/>
              <w:t>58,698</w:t>
            </w:r>
            <w:r>
              <w:rPr>
                <w:sz w:val="24"/>
                <w:szCs w:val="24"/>
              </w:rPr>
              <w:tab/>
            </w:r>
          </w:p>
        </w:tc>
        <w:tc>
          <w:tcPr>
            <w:tcW w:w="1417" w:type="dxa"/>
            <w:gridSpan w:val="3"/>
            <w:tcBorders>
              <w:top w:val="nil"/>
              <w:left w:val="nil"/>
              <w:bottom w:val="nil"/>
              <w:right w:val="nil"/>
            </w:tcBorders>
          </w:tcPr>
          <w:p w14:paraId="2D1899B7" w14:textId="77777777" w:rsidR="000709FF" w:rsidRDefault="000709FF" w:rsidP="009E23E2">
            <w:pPr>
              <w:pStyle w:val="affff1"/>
              <w:tabs>
                <w:tab w:val="right" w:pos="1390"/>
                <w:tab w:val="left" w:pos="1416"/>
              </w:tabs>
              <w:spacing w:line="317" w:lineRule="exact"/>
              <w:rPr>
                <w:sz w:val="24"/>
                <w:szCs w:val="24"/>
              </w:rPr>
            </w:pPr>
            <w:r>
              <w:rPr>
                <w:sz w:val="24"/>
                <w:szCs w:val="24"/>
              </w:rPr>
              <w:tab/>
              <w:t>(3,169)</w:t>
            </w:r>
            <w:r>
              <w:rPr>
                <w:sz w:val="24"/>
                <w:szCs w:val="24"/>
              </w:rPr>
              <w:tab/>
            </w:r>
          </w:p>
        </w:tc>
        <w:tc>
          <w:tcPr>
            <w:tcW w:w="1559" w:type="dxa"/>
            <w:gridSpan w:val="3"/>
            <w:tcBorders>
              <w:top w:val="nil"/>
              <w:left w:val="nil"/>
              <w:bottom w:val="nil"/>
              <w:right w:val="nil"/>
            </w:tcBorders>
          </w:tcPr>
          <w:p w14:paraId="23CDD03B" w14:textId="77777777" w:rsidR="000709FF" w:rsidRDefault="000709FF" w:rsidP="009E23E2">
            <w:pPr>
              <w:pStyle w:val="affff1"/>
              <w:tabs>
                <w:tab w:val="right" w:pos="1531"/>
                <w:tab w:val="left" w:pos="1557"/>
              </w:tabs>
              <w:spacing w:line="317" w:lineRule="exact"/>
              <w:rPr>
                <w:sz w:val="24"/>
                <w:szCs w:val="24"/>
              </w:rPr>
            </w:pPr>
            <w:r>
              <w:rPr>
                <w:sz w:val="24"/>
                <w:szCs w:val="24"/>
              </w:rPr>
              <w:tab/>
              <w:t>55,529</w:t>
            </w:r>
            <w:r>
              <w:rPr>
                <w:sz w:val="24"/>
                <w:szCs w:val="24"/>
              </w:rPr>
              <w:tab/>
            </w:r>
          </w:p>
        </w:tc>
      </w:tr>
      <w:tr w:rsidR="000709FF" w14:paraId="366D43EC" w14:textId="77777777" w:rsidTr="009E23E2">
        <w:tblPrEx>
          <w:tblCellMar>
            <w:left w:w="0" w:type="dxa"/>
            <w:right w:w="0" w:type="dxa"/>
          </w:tblCellMar>
        </w:tblPrEx>
        <w:tc>
          <w:tcPr>
            <w:tcW w:w="5385" w:type="dxa"/>
            <w:tcBorders>
              <w:top w:val="nil"/>
              <w:left w:val="nil"/>
              <w:bottom w:val="nil"/>
              <w:right w:val="nil"/>
            </w:tcBorders>
          </w:tcPr>
          <w:p w14:paraId="68DA1270" w14:textId="77777777" w:rsidR="000709FF" w:rsidRDefault="000709FF" w:rsidP="009E23E2">
            <w:pPr>
              <w:pStyle w:val="affff2"/>
              <w:spacing w:line="317" w:lineRule="exact"/>
              <w:ind w:left="368" w:hanging="368"/>
              <w:rPr>
                <w:b/>
                <w:bCs/>
                <w:sz w:val="24"/>
                <w:szCs w:val="24"/>
              </w:rPr>
            </w:pPr>
            <w:r>
              <w:rPr>
                <w:b/>
                <w:bCs/>
                <w:sz w:val="24"/>
                <w:szCs w:val="24"/>
              </w:rPr>
              <w:t xml:space="preserve">  </w:t>
            </w:r>
            <w:r>
              <w:rPr>
                <w:rFonts w:hint="eastAsia"/>
                <w:sz w:val="24"/>
                <w:szCs w:val="24"/>
              </w:rPr>
              <w:t>本期其他綜合損益</w:t>
            </w:r>
          </w:p>
        </w:tc>
        <w:tc>
          <w:tcPr>
            <w:tcW w:w="1418" w:type="dxa"/>
            <w:tcBorders>
              <w:top w:val="nil"/>
              <w:left w:val="nil"/>
              <w:bottom w:val="nil"/>
              <w:right w:val="nil"/>
            </w:tcBorders>
          </w:tcPr>
          <w:p w14:paraId="11023632"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1CE5D809"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389D89C4"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Pr>
          <w:p w14:paraId="0EBAFC66"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gridSpan w:val="2"/>
            <w:tcBorders>
              <w:top w:val="nil"/>
              <w:left w:val="nil"/>
              <w:bottom w:val="nil"/>
              <w:right w:val="nil"/>
            </w:tcBorders>
          </w:tcPr>
          <w:p w14:paraId="36718084"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(75)</w:t>
            </w:r>
            <w:r>
              <w:rPr>
                <w:sz w:val="24"/>
                <w:szCs w:val="24"/>
                <w:u w:val="single"/>
              </w:rPr>
              <w:tab/>
            </w:r>
          </w:p>
        </w:tc>
        <w:tc>
          <w:tcPr>
            <w:tcW w:w="1701" w:type="dxa"/>
            <w:gridSpan w:val="3"/>
            <w:tcBorders>
              <w:top w:val="nil"/>
              <w:left w:val="nil"/>
              <w:bottom w:val="nil"/>
              <w:right w:val="nil"/>
            </w:tcBorders>
          </w:tcPr>
          <w:p w14:paraId="3B5C08EB" w14:textId="77777777" w:rsidR="000709FF" w:rsidRDefault="000709FF" w:rsidP="009E23E2">
            <w:pPr>
              <w:pStyle w:val="affff1"/>
              <w:tabs>
                <w:tab w:val="right" w:pos="1673"/>
                <w:tab w:val="left" w:pos="1699"/>
              </w:tabs>
              <w:spacing w:line="317" w:lineRule="exact"/>
              <w:rPr>
                <w:sz w:val="24"/>
                <w:szCs w:val="24"/>
              </w:rPr>
            </w:pPr>
            <w:r>
              <w:rPr>
                <w:sz w:val="24"/>
                <w:szCs w:val="24"/>
                <w:u w:val="single"/>
              </w:rPr>
              <w:tab/>
              <w:t>(19,735)</w:t>
            </w:r>
            <w:r>
              <w:rPr>
                <w:sz w:val="24"/>
                <w:szCs w:val="24"/>
                <w:u w:val="single"/>
              </w:rPr>
              <w:tab/>
            </w:r>
          </w:p>
        </w:tc>
        <w:tc>
          <w:tcPr>
            <w:tcW w:w="1559" w:type="dxa"/>
            <w:gridSpan w:val="3"/>
            <w:tcBorders>
              <w:top w:val="nil"/>
              <w:left w:val="nil"/>
              <w:bottom w:val="nil"/>
              <w:right w:val="nil"/>
            </w:tcBorders>
          </w:tcPr>
          <w:p w14:paraId="54CEE55A"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(19,810)</w:t>
            </w:r>
            <w:r>
              <w:rPr>
                <w:sz w:val="24"/>
                <w:szCs w:val="24"/>
                <w:u w:val="single"/>
              </w:rPr>
              <w:tab/>
            </w:r>
          </w:p>
        </w:tc>
        <w:tc>
          <w:tcPr>
            <w:tcW w:w="1417" w:type="dxa"/>
            <w:gridSpan w:val="3"/>
            <w:tcBorders>
              <w:top w:val="nil"/>
              <w:left w:val="nil"/>
              <w:bottom w:val="nil"/>
              <w:right w:val="nil"/>
            </w:tcBorders>
          </w:tcPr>
          <w:p w14:paraId="2041A090"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(6,883)</w:t>
            </w:r>
            <w:r>
              <w:rPr>
                <w:sz w:val="24"/>
                <w:szCs w:val="24"/>
                <w:u w:val="single"/>
              </w:rPr>
              <w:tab/>
            </w:r>
          </w:p>
        </w:tc>
        <w:tc>
          <w:tcPr>
            <w:tcW w:w="1559" w:type="dxa"/>
            <w:gridSpan w:val="3"/>
            <w:tcBorders>
              <w:top w:val="nil"/>
              <w:left w:val="nil"/>
              <w:bottom w:val="nil"/>
              <w:right w:val="nil"/>
            </w:tcBorders>
          </w:tcPr>
          <w:p w14:paraId="10B97940"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(26,693)</w:t>
            </w:r>
            <w:r>
              <w:rPr>
                <w:sz w:val="24"/>
                <w:szCs w:val="24"/>
                <w:u w:val="single"/>
              </w:rPr>
              <w:tab/>
            </w:r>
          </w:p>
        </w:tc>
      </w:tr>
      <w:tr w:rsidR="000709FF" w14:paraId="00070F49" w14:textId="77777777" w:rsidTr="009E23E2">
        <w:tblPrEx>
          <w:tblCellMar>
            <w:left w:w="0" w:type="dxa"/>
            <w:right w:w="0" w:type="dxa"/>
          </w:tblCellMar>
        </w:tblPrEx>
        <w:tc>
          <w:tcPr>
            <w:tcW w:w="5385" w:type="dxa"/>
            <w:tcBorders>
              <w:top w:val="nil"/>
              <w:left w:val="nil"/>
              <w:bottom w:val="nil"/>
              <w:right w:val="nil"/>
            </w:tcBorders>
          </w:tcPr>
          <w:p w14:paraId="18D38D01" w14:textId="77777777" w:rsidR="000709FF" w:rsidRDefault="000709FF" w:rsidP="009E23E2">
            <w:pPr>
              <w:pStyle w:val="affff2"/>
              <w:spacing w:line="317" w:lineRule="exact"/>
              <w:ind w:left="368" w:hanging="368"/>
              <w:rPr>
                <w:b/>
                <w:bCs/>
                <w:sz w:val="24"/>
                <w:szCs w:val="24"/>
              </w:rPr>
            </w:pPr>
            <w:r>
              <w:rPr>
                <w:rFonts w:hint="eastAsia"/>
                <w:sz w:val="24"/>
                <w:szCs w:val="24"/>
              </w:rPr>
              <w:t>本期綜合損益總額</w:t>
            </w:r>
          </w:p>
        </w:tc>
        <w:tc>
          <w:tcPr>
            <w:tcW w:w="1418" w:type="dxa"/>
            <w:tcBorders>
              <w:top w:val="nil"/>
              <w:left w:val="nil"/>
              <w:bottom w:val="nil"/>
              <w:right w:val="nil"/>
            </w:tcBorders>
          </w:tcPr>
          <w:p w14:paraId="06D511CB"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37185597"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3B984837"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Pr>
          <w:p w14:paraId="5C172EF6"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gridSpan w:val="2"/>
            <w:tcBorders>
              <w:top w:val="nil"/>
              <w:left w:val="nil"/>
              <w:bottom w:val="nil"/>
              <w:right w:val="nil"/>
            </w:tcBorders>
          </w:tcPr>
          <w:p w14:paraId="00716A10"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58,623</w:t>
            </w:r>
            <w:r>
              <w:rPr>
                <w:sz w:val="24"/>
                <w:szCs w:val="24"/>
                <w:u w:val="single"/>
              </w:rPr>
              <w:tab/>
            </w:r>
          </w:p>
        </w:tc>
        <w:tc>
          <w:tcPr>
            <w:tcW w:w="1701" w:type="dxa"/>
            <w:gridSpan w:val="3"/>
            <w:tcBorders>
              <w:top w:val="nil"/>
              <w:left w:val="nil"/>
              <w:bottom w:val="nil"/>
              <w:right w:val="nil"/>
            </w:tcBorders>
          </w:tcPr>
          <w:p w14:paraId="19FEA15C" w14:textId="77777777" w:rsidR="000709FF" w:rsidRDefault="000709FF" w:rsidP="009E23E2">
            <w:pPr>
              <w:pStyle w:val="affff1"/>
              <w:tabs>
                <w:tab w:val="right" w:pos="1673"/>
                <w:tab w:val="left" w:pos="1699"/>
              </w:tabs>
              <w:spacing w:line="317" w:lineRule="exact"/>
              <w:rPr>
                <w:sz w:val="24"/>
                <w:szCs w:val="24"/>
              </w:rPr>
            </w:pPr>
            <w:r>
              <w:rPr>
                <w:sz w:val="24"/>
                <w:szCs w:val="24"/>
                <w:u w:val="single"/>
              </w:rPr>
              <w:tab/>
              <w:t>(19,735)</w:t>
            </w:r>
            <w:r>
              <w:rPr>
                <w:sz w:val="24"/>
                <w:szCs w:val="24"/>
                <w:u w:val="single"/>
              </w:rPr>
              <w:tab/>
            </w:r>
          </w:p>
        </w:tc>
        <w:tc>
          <w:tcPr>
            <w:tcW w:w="1559" w:type="dxa"/>
            <w:gridSpan w:val="3"/>
            <w:tcBorders>
              <w:top w:val="nil"/>
              <w:left w:val="nil"/>
              <w:bottom w:val="nil"/>
              <w:right w:val="nil"/>
            </w:tcBorders>
          </w:tcPr>
          <w:p w14:paraId="58810D14"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38,888</w:t>
            </w:r>
            <w:r>
              <w:rPr>
                <w:sz w:val="24"/>
                <w:szCs w:val="24"/>
                <w:u w:val="single"/>
              </w:rPr>
              <w:tab/>
            </w:r>
          </w:p>
        </w:tc>
        <w:tc>
          <w:tcPr>
            <w:tcW w:w="1417" w:type="dxa"/>
            <w:gridSpan w:val="3"/>
            <w:tcBorders>
              <w:top w:val="nil"/>
              <w:left w:val="nil"/>
              <w:bottom w:val="nil"/>
              <w:right w:val="nil"/>
            </w:tcBorders>
          </w:tcPr>
          <w:p w14:paraId="69DFA89E"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(10,052)</w:t>
            </w:r>
            <w:r>
              <w:rPr>
                <w:sz w:val="24"/>
                <w:szCs w:val="24"/>
                <w:u w:val="single"/>
              </w:rPr>
              <w:tab/>
            </w:r>
          </w:p>
        </w:tc>
        <w:tc>
          <w:tcPr>
            <w:tcW w:w="1559" w:type="dxa"/>
            <w:gridSpan w:val="3"/>
            <w:tcBorders>
              <w:top w:val="nil"/>
              <w:left w:val="nil"/>
              <w:bottom w:val="nil"/>
              <w:right w:val="nil"/>
            </w:tcBorders>
          </w:tcPr>
          <w:p w14:paraId="4454B095"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28,836</w:t>
            </w:r>
            <w:r>
              <w:rPr>
                <w:sz w:val="24"/>
                <w:szCs w:val="24"/>
                <w:u w:val="single"/>
              </w:rPr>
              <w:tab/>
            </w:r>
          </w:p>
        </w:tc>
      </w:tr>
      <w:tr w:rsidR="000709FF" w14:paraId="57E1D85D" w14:textId="77777777" w:rsidTr="009E23E2">
        <w:tblPrEx>
          <w:tblCellMar>
            <w:left w:w="0" w:type="dxa"/>
            <w:right w:w="0" w:type="dxa"/>
          </w:tblCellMar>
        </w:tblPrEx>
        <w:tc>
          <w:tcPr>
            <w:tcW w:w="5385" w:type="dxa"/>
            <w:tcBorders>
              <w:top w:val="nil"/>
              <w:left w:val="nil"/>
              <w:bottom w:val="nil"/>
              <w:right w:val="nil"/>
            </w:tcBorders>
          </w:tcPr>
          <w:p w14:paraId="29E21E1D" w14:textId="77777777" w:rsidR="000709FF" w:rsidRDefault="000709FF" w:rsidP="009E23E2">
            <w:pPr>
              <w:pStyle w:val="affff2"/>
              <w:spacing w:line="317" w:lineRule="exact"/>
              <w:ind w:left="396" w:hanging="396"/>
              <w:rPr>
                <w:sz w:val="18"/>
                <w:szCs w:val="18"/>
              </w:rPr>
            </w:pPr>
            <w:r>
              <w:rPr>
                <w:rFonts w:hint="eastAsia"/>
                <w:sz w:val="24"/>
                <w:szCs w:val="24"/>
              </w:rPr>
              <w:t>盈餘指撥及分配：</w:t>
            </w:r>
            <w:r>
              <w:rPr>
                <w:sz w:val="24"/>
                <w:szCs w:val="24"/>
              </w:rPr>
              <w:t xml:space="preserve"> </w:t>
            </w:r>
          </w:p>
        </w:tc>
        <w:tc>
          <w:tcPr>
            <w:tcW w:w="1418" w:type="dxa"/>
            <w:tcBorders>
              <w:top w:val="nil"/>
              <w:left w:val="nil"/>
              <w:bottom w:val="nil"/>
              <w:right w:val="nil"/>
            </w:tcBorders>
          </w:tcPr>
          <w:p w14:paraId="62AA1A06" w14:textId="77777777" w:rsidR="000709FF" w:rsidRDefault="000709FF" w:rsidP="009E23E2">
            <w:pPr>
              <w:pStyle w:val="affff1"/>
              <w:spacing w:line="317" w:lineRule="exact"/>
              <w:jc w:val="right"/>
              <w:rPr>
                <w:sz w:val="24"/>
                <w:szCs w:val="24"/>
              </w:rPr>
            </w:pPr>
          </w:p>
        </w:tc>
        <w:tc>
          <w:tcPr>
            <w:tcW w:w="1417" w:type="dxa"/>
            <w:tcBorders>
              <w:top w:val="nil"/>
              <w:left w:val="nil"/>
              <w:bottom w:val="nil"/>
              <w:right w:val="nil"/>
            </w:tcBorders>
          </w:tcPr>
          <w:p w14:paraId="32B53757" w14:textId="77777777" w:rsidR="000709FF" w:rsidRDefault="000709FF" w:rsidP="009E23E2">
            <w:pPr>
              <w:pStyle w:val="affff1"/>
              <w:spacing w:line="317" w:lineRule="exact"/>
              <w:jc w:val="right"/>
              <w:rPr>
                <w:sz w:val="24"/>
                <w:szCs w:val="24"/>
              </w:rPr>
            </w:pPr>
          </w:p>
        </w:tc>
        <w:tc>
          <w:tcPr>
            <w:tcW w:w="1417" w:type="dxa"/>
            <w:tcBorders>
              <w:top w:val="nil"/>
              <w:left w:val="nil"/>
              <w:bottom w:val="nil"/>
              <w:right w:val="nil"/>
            </w:tcBorders>
          </w:tcPr>
          <w:p w14:paraId="6D18D24E" w14:textId="77777777" w:rsidR="000709FF" w:rsidRDefault="000709FF" w:rsidP="009E23E2">
            <w:pPr>
              <w:pStyle w:val="affff1"/>
              <w:spacing w:line="317" w:lineRule="exact"/>
              <w:jc w:val="right"/>
              <w:rPr>
                <w:sz w:val="24"/>
                <w:szCs w:val="24"/>
              </w:rPr>
            </w:pPr>
          </w:p>
        </w:tc>
        <w:tc>
          <w:tcPr>
            <w:tcW w:w="1418" w:type="dxa"/>
            <w:tcBorders>
              <w:top w:val="nil"/>
              <w:left w:val="nil"/>
              <w:bottom w:val="nil"/>
              <w:right w:val="nil"/>
            </w:tcBorders>
          </w:tcPr>
          <w:p w14:paraId="6C48E209" w14:textId="77777777" w:rsidR="000709FF" w:rsidRDefault="000709FF" w:rsidP="009E23E2">
            <w:pPr>
              <w:pStyle w:val="affff1"/>
              <w:spacing w:line="317" w:lineRule="exact"/>
              <w:jc w:val="right"/>
              <w:rPr>
                <w:sz w:val="24"/>
                <w:szCs w:val="24"/>
              </w:rPr>
            </w:pPr>
          </w:p>
        </w:tc>
        <w:tc>
          <w:tcPr>
            <w:tcW w:w="1417" w:type="dxa"/>
            <w:gridSpan w:val="2"/>
            <w:tcBorders>
              <w:top w:val="nil"/>
              <w:left w:val="nil"/>
              <w:bottom w:val="nil"/>
              <w:right w:val="nil"/>
            </w:tcBorders>
          </w:tcPr>
          <w:p w14:paraId="43145C18" w14:textId="77777777" w:rsidR="000709FF" w:rsidRDefault="000709FF" w:rsidP="009E23E2">
            <w:pPr>
              <w:pStyle w:val="affff1"/>
              <w:spacing w:line="317" w:lineRule="exact"/>
              <w:jc w:val="right"/>
              <w:rPr>
                <w:sz w:val="24"/>
                <w:szCs w:val="24"/>
              </w:rPr>
            </w:pPr>
          </w:p>
        </w:tc>
        <w:tc>
          <w:tcPr>
            <w:tcW w:w="1701" w:type="dxa"/>
            <w:gridSpan w:val="3"/>
            <w:tcBorders>
              <w:top w:val="nil"/>
              <w:left w:val="nil"/>
              <w:bottom w:val="nil"/>
              <w:right w:val="nil"/>
            </w:tcBorders>
          </w:tcPr>
          <w:p w14:paraId="7F1DE30D" w14:textId="77777777" w:rsidR="000709FF" w:rsidRDefault="000709FF" w:rsidP="009E23E2">
            <w:pPr>
              <w:pStyle w:val="affff1"/>
              <w:spacing w:line="317" w:lineRule="exact"/>
              <w:jc w:val="right"/>
              <w:rPr>
                <w:sz w:val="24"/>
                <w:szCs w:val="24"/>
              </w:rPr>
            </w:pPr>
          </w:p>
        </w:tc>
        <w:tc>
          <w:tcPr>
            <w:tcW w:w="1559" w:type="dxa"/>
            <w:gridSpan w:val="3"/>
            <w:tcBorders>
              <w:top w:val="nil"/>
              <w:left w:val="nil"/>
              <w:bottom w:val="nil"/>
              <w:right w:val="nil"/>
            </w:tcBorders>
          </w:tcPr>
          <w:p w14:paraId="389C5DDD" w14:textId="77777777" w:rsidR="000709FF" w:rsidRDefault="000709FF" w:rsidP="009E23E2">
            <w:pPr>
              <w:pStyle w:val="affff1"/>
              <w:spacing w:line="317" w:lineRule="exact"/>
              <w:jc w:val="right"/>
              <w:rPr>
                <w:sz w:val="24"/>
                <w:szCs w:val="24"/>
              </w:rPr>
            </w:pPr>
          </w:p>
        </w:tc>
        <w:tc>
          <w:tcPr>
            <w:tcW w:w="1417" w:type="dxa"/>
            <w:gridSpan w:val="3"/>
            <w:tcBorders>
              <w:top w:val="nil"/>
              <w:left w:val="nil"/>
              <w:bottom w:val="nil"/>
              <w:right w:val="nil"/>
            </w:tcBorders>
          </w:tcPr>
          <w:p w14:paraId="61C9AFBD" w14:textId="77777777" w:rsidR="000709FF" w:rsidRDefault="000709FF" w:rsidP="009E23E2">
            <w:pPr>
              <w:pStyle w:val="affff1"/>
              <w:spacing w:line="317" w:lineRule="exact"/>
              <w:jc w:val="right"/>
              <w:rPr>
                <w:sz w:val="24"/>
                <w:szCs w:val="24"/>
              </w:rPr>
            </w:pPr>
          </w:p>
        </w:tc>
        <w:tc>
          <w:tcPr>
            <w:tcW w:w="1559" w:type="dxa"/>
            <w:gridSpan w:val="3"/>
            <w:tcBorders>
              <w:top w:val="nil"/>
              <w:left w:val="nil"/>
              <w:bottom w:val="nil"/>
              <w:right w:val="nil"/>
            </w:tcBorders>
          </w:tcPr>
          <w:p w14:paraId="1167D84E" w14:textId="77777777" w:rsidR="000709FF" w:rsidRDefault="000709FF" w:rsidP="009E23E2">
            <w:pPr>
              <w:pStyle w:val="affff1"/>
              <w:spacing w:line="317" w:lineRule="exact"/>
              <w:jc w:val="right"/>
              <w:rPr>
                <w:sz w:val="24"/>
                <w:szCs w:val="24"/>
              </w:rPr>
            </w:pPr>
          </w:p>
        </w:tc>
      </w:tr>
      <w:tr w:rsidR="000709FF" w14:paraId="4DCC3594" w14:textId="77777777" w:rsidTr="009E23E2">
        <w:tblPrEx>
          <w:tblCellMar>
            <w:left w:w="0" w:type="dxa"/>
            <w:right w:w="0" w:type="dxa"/>
          </w:tblCellMar>
        </w:tblPrEx>
        <w:tc>
          <w:tcPr>
            <w:tcW w:w="5385" w:type="dxa"/>
            <w:tcBorders>
              <w:top w:val="nil"/>
              <w:left w:val="nil"/>
              <w:bottom w:val="nil"/>
              <w:right w:val="nil"/>
            </w:tcBorders>
          </w:tcPr>
          <w:p w14:paraId="0E365230" w14:textId="77777777" w:rsidR="000709FF" w:rsidRDefault="000709FF" w:rsidP="009E23E2">
            <w:pPr>
              <w:pStyle w:val="affff2"/>
              <w:spacing w:line="317" w:lineRule="exact"/>
              <w:ind w:left="170" w:hanging="170"/>
              <w:rPr>
                <w:b/>
                <w:bCs/>
                <w:sz w:val="24"/>
                <w:szCs w:val="24"/>
              </w:rPr>
            </w:pPr>
            <w:r>
              <w:rPr>
                <w:rFonts w:hint="eastAsia"/>
                <w:sz w:val="24"/>
                <w:szCs w:val="24"/>
              </w:rPr>
              <w:t>現金增資</w:t>
            </w:r>
          </w:p>
        </w:tc>
        <w:tc>
          <w:tcPr>
            <w:tcW w:w="1418" w:type="dxa"/>
            <w:tcBorders>
              <w:top w:val="nil"/>
              <w:left w:val="nil"/>
              <w:bottom w:val="nil"/>
              <w:right w:val="nil"/>
            </w:tcBorders>
          </w:tcPr>
          <w:p w14:paraId="54FBAC37" w14:textId="77777777" w:rsidR="000709FF" w:rsidRDefault="000709FF" w:rsidP="009E23E2">
            <w:pPr>
              <w:pStyle w:val="affff1"/>
              <w:tabs>
                <w:tab w:val="right" w:pos="1390"/>
                <w:tab w:val="left" w:pos="1416"/>
              </w:tabs>
              <w:spacing w:line="317" w:lineRule="exact"/>
              <w:rPr>
                <w:sz w:val="24"/>
                <w:szCs w:val="24"/>
              </w:rPr>
            </w:pPr>
            <w:r>
              <w:rPr>
                <w:sz w:val="24"/>
                <w:szCs w:val="24"/>
              </w:rPr>
              <w:tab/>
              <w:t>200,000</w:t>
            </w:r>
            <w:r>
              <w:rPr>
                <w:sz w:val="24"/>
                <w:szCs w:val="24"/>
              </w:rPr>
              <w:tab/>
            </w:r>
          </w:p>
        </w:tc>
        <w:tc>
          <w:tcPr>
            <w:tcW w:w="1417" w:type="dxa"/>
            <w:tcBorders>
              <w:top w:val="nil"/>
              <w:left w:val="nil"/>
              <w:bottom w:val="nil"/>
              <w:right w:val="nil"/>
            </w:tcBorders>
          </w:tcPr>
          <w:p w14:paraId="560A9D56" w14:textId="77777777" w:rsidR="000709FF" w:rsidRDefault="000709FF" w:rsidP="009E23E2">
            <w:pPr>
              <w:pStyle w:val="affff1"/>
              <w:tabs>
                <w:tab w:val="right" w:pos="1390"/>
                <w:tab w:val="left" w:pos="1416"/>
              </w:tabs>
              <w:spacing w:line="317" w:lineRule="exact"/>
              <w:rPr>
                <w:sz w:val="24"/>
                <w:szCs w:val="24"/>
              </w:rPr>
            </w:pPr>
            <w:r>
              <w:rPr>
                <w:sz w:val="24"/>
                <w:szCs w:val="24"/>
              </w:rPr>
              <w:tab/>
              <w:t>(80,000)</w:t>
            </w:r>
            <w:r>
              <w:rPr>
                <w:sz w:val="24"/>
                <w:szCs w:val="24"/>
              </w:rPr>
              <w:tab/>
            </w:r>
          </w:p>
        </w:tc>
        <w:tc>
          <w:tcPr>
            <w:tcW w:w="1417" w:type="dxa"/>
            <w:tcBorders>
              <w:top w:val="nil"/>
              <w:left w:val="nil"/>
              <w:bottom w:val="nil"/>
              <w:right w:val="nil"/>
            </w:tcBorders>
          </w:tcPr>
          <w:p w14:paraId="7042C089"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8" w:type="dxa"/>
            <w:tcBorders>
              <w:top w:val="nil"/>
              <w:left w:val="nil"/>
              <w:bottom w:val="nil"/>
              <w:right w:val="nil"/>
            </w:tcBorders>
          </w:tcPr>
          <w:p w14:paraId="4BE12EDF"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417" w:type="dxa"/>
            <w:gridSpan w:val="2"/>
            <w:tcBorders>
              <w:top w:val="nil"/>
              <w:left w:val="nil"/>
              <w:bottom w:val="nil"/>
              <w:right w:val="nil"/>
            </w:tcBorders>
          </w:tcPr>
          <w:p w14:paraId="18CFF875"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701" w:type="dxa"/>
            <w:gridSpan w:val="3"/>
            <w:tcBorders>
              <w:top w:val="nil"/>
              <w:left w:val="nil"/>
              <w:bottom w:val="nil"/>
              <w:right w:val="nil"/>
            </w:tcBorders>
          </w:tcPr>
          <w:p w14:paraId="7D7B5301" w14:textId="77777777" w:rsidR="000709FF" w:rsidRDefault="000709FF" w:rsidP="009E23E2">
            <w:pPr>
              <w:pStyle w:val="affff1"/>
              <w:tabs>
                <w:tab w:val="right" w:pos="888"/>
                <w:tab w:val="left" w:pos="1699"/>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7F2C3788" w14:textId="77777777" w:rsidR="000709FF" w:rsidRDefault="000709FF" w:rsidP="009E23E2">
            <w:pPr>
              <w:pStyle w:val="affff1"/>
              <w:tabs>
                <w:tab w:val="right" w:pos="1531"/>
                <w:tab w:val="left" w:pos="1557"/>
              </w:tabs>
              <w:spacing w:line="317" w:lineRule="exact"/>
              <w:rPr>
                <w:sz w:val="24"/>
                <w:szCs w:val="24"/>
              </w:rPr>
            </w:pPr>
            <w:r>
              <w:rPr>
                <w:sz w:val="24"/>
                <w:szCs w:val="24"/>
              </w:rPr>
              <w:tab/>
              <w:t>120,000</w:t>
            </w:r>
            <w:r>
              <w:rPr>
                <w:sz w:val="24"/>
                <w:szCs w:val="24"/>
              </w:rPr>
              <w:tab/>
            </w:r>
          </w:p>
        </w:tc>
        <w:tc>
          <w:tcPr>
            <w:tcW w:w="1417" w:type="dxa"/>
            <w:gridSpan w:val="3"/>
            <w:tcBorders>
              <w:top w:val="nil"/>
              <w:left w:val="nil"/>
              <w:bottom w:val="nil"/>
              <w:right w:val="nil"/>
            </w:tcBorders>
          </w:tcPr>
          <w:p w14:paraId="5E5B6B71" w14:textId="77777777" w:rsidR="000709FF" w:rsidRDefault="000709FF" w:rsidP="009E23E2">
            <w:pPr>
              <w:pStyle w:val="affff1"/>
              <w:tabs>
                <w:tab w:val="right" w:pos="746"/>
                <w:tab w:val="left" w:pos="1416"/>
              </w:tabs>
              <w:spacing w:line="317" w:lineRule="exact"/>
              <w:rPr>
                <w:sz w:val="24"/>
                <w:szCs w:val="24"/>
              </w:rPr>
            </w:pPr>
            <w:r>
              <w:rPr>
                <w:sz w:val="24"/>
                <w:szCs w:val="24"/>
              </w:rPr>
              <w:tab/>
              <w:t>-</w:t>
            </w:r>
            <w:r>
              <w:rPr>
                <w:sz w:val="24"/>
                <w:szCs w:val="24"/>
              </w:rPr>
              <w:tab/>
            </w:r>
          </w:p>
        </w:tc>
        <w:tc>
          <w:tcPr>
            <w:tcW w:w="1559" w:type="dxa"/>
            <w:gridSpan w:val="3"/>
            <w:tcBorders>
              <w:top w:val="nil"/>
              <w:left w:val="nil"/>
              <w:bottom w:val="nil"/>
              <w:right w:val="nil"/>
            </w:tcBorders>
          </w:tcPr>
          <w:p w14:paraId="7435C4CF" w14:textId="77777777" w:rsidR="000709FF" w:rsidRDefault="000709FF" w:rsidP="009E23E2">
            <w:pPr>
              <w:pStyle w:val="affff1"/>
              <w:tabs>
                <w:tab w:val="right" w:pos="1531"/>
                <w:tab w:val="left" w:pos="1557"/>
              </w:tabs>
              <w:spacing w:line="317" w:lineRule="exact"/>
              <w:rPr>
                <w:sz w:val="24"/>
                <w:szCs w:val="24"/>
              </w:rPr>
            </w:pPr>
            <w:r>
              <w:rPr>
                <w:sz w:val="24"/>
                <w:szCs w:val="24"/>
              </w:rPr>
              <w:tab/>
              <w:t>120,000</w:t>
            </w:r>
            <w:r>
              <w:rPr>
                <w:sz w:val="24"/>
                <w:szCs w:val="24"/>
              </w:rPr>
              <w:tab/>
            </w:r>
          </w:p>
        </w:tc>
      </w:tr>
      <w:tr w:rsidR="000709FF" w14:paraId="1625610F" w14:textId="77777777" w:rsidTr="009E23E2">
        <w:tblPrEx>
          <w:tblCellMar>
            <w:left w:w="0" w:type="dxa"/>
            <w:right w:w="0" w:type="dxa"/>
          </w:tblCellMar>
        </w:tblPrEx>
        <w:tc>
          <w:tcPr>
            <w:tcW w:w="5385" w:type="dxa"/>
            <w:tcBorders>
              <w:top w:val="nil"/>
              <w:left w:val="nil"/>
              <w:bottom w:val="nil"/>
              <w:right w:val="nil"/>
            </w:tcBorders>
          </w:tcPr>
          <w:p w14:paraId="2E305CB0" w14:textId="77777777" w:rsidR="000709FF" w:rsidRDefault="000709FF" w:rsidP="009E23E2">
            <w:pPr>
              <w:pStyle w:val="affff2"/>
              <w:spacing w:line="317" w:lineRule="exact"/>
              <w:ind w:left="170" w:hanging="170"/>
              <w:rPr>
                <w:b/>
                <w:bCs/>
                <w:sz w:val="24"/>
                <w:szCs w:val="24"/>
              </w:rPr>
            </w:pPr>
            <w:r>
              <w:rPr>
                <w:rFonts w:hint="eastAsia"/>
                <w:sz w:val="24"/>
                <w:szCs w:val="24"/>
              </w:rPr>
              <w:t>非控制權益增減</w:t>
            </w:r>
          </w:p>
        </w:tc>
        <w:tc>
          <w:tcPr>
            <w:tcW w:w="1418" w:type="dxa"/>
            <w:tcBorders>
              <w:top w:val="nil"/>
              <w:left w:val="nil"/>
              <w:bottom w:val="nil"/>
              <w:right w:val="nil"/>
            </w:tcBorders>
          </w:tcPr>
          <w:p w14:paraId="10609153"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63B3D845"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tcBorders>
              <w:top w:val="nil"/>
              <w:left w:val="nil"/>
              <w:bottom w:val="nil"/>
              <w:right w:val="nil"/>
            </w:tcBorders>
          </w:tcPr>
          <w:p w14:paraId="057CB4F9"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Pr>
          <w:p w14:paraId="1C376922"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417" w:type="dxa"/>
            <w:gridSpan w:val="2"/>
            <w:tcBorders>
              <w:top w:val="nil"/>
              <w:left w:val="nil"/>
              <w:bottom w:val="nil"/>
              <w:right w:val="nil"/>
            </w:tcBorders>
          </w:tcPr>
          <w:p w14:paraId="14C90B6E" w14:textId="77777777" w:rsidR="000709FF" w:rsidRDefault="000709FF" w:rsidP="009E23E2">
            <w:pPr>
              <w:pStyle w:val="affff1"/>
              <w:tabs>
                <w:tab w:val="right" w:pos="746"/>
                <w:tab w:val="left" w:pos="1416"/>
              </w:tabs>
              <w:spacing w:line="317" w:lineRule="exact"/>
              <w:rPr>
                <w:sz w:val="24"/>
                <w:szCs w:val="24"/>
              </w:rPr>
            </w:pPr>
            <w:r>
              <w:rPr>
                <w:sz w:val="24"/>
                <w:szCs w:val="24"/>
                <w:u w:val="single"/>
              </w:rPr>
              <w:tab/>
              <w:t>-</w:t>
            </w:r>
            <w:r>
              <w:rPr>
                <w:sz w:val="24"/>
                <w:szCs w:val="24"/>
                <w:u w:val="single"/>
              </w:rPr>
              <w:tab/>
            </w:r>
          </w:p>
        </w:tc>
        <w:tc>
          <w:tcPr>
            <w:tcW w:w="1701" w:type="dxa"/>
            <w:gridSpan w:val="3"/>
            <w:tcBorders>
              <w:top w:val="nil"/>
              <w:left w:val="nil"/>
              <w:bottom w:val="nil"/>
              <w:right w:val="nil"/>
            </w:tcBorders>
          </w:tcPr>
          <w:p w14:paraId="7FC838C6" w14:textId="77777777" w:rsidR="000709FF" w:rsidRDefault="000709FF" w:rsidP="009E23E2">
            <w:pPr>
              <w:pStyle w:val="affff1"/>
              <w:tabs>
                <w:tab w:val="right" w:pos="888"/>
                <w:tab w:val="left" w:pos="1699"/>
              </w:tabs>
              <w:spacing w:line="317" w:lineRule="exact"/>
              <w:rPr>
                <w:sz w:val="24"/>
                <w:szCs w:val="24"/>
              </w:rPr>
            </w:pPr>
            <w:r>
              <w:rPr>
                <w:sz w:val="24"/>
                <w:szCs w:val="24"/>
                <w:u w:val="single"/>
              </w:rPr>
              <w:tab/>
              <w:t>-</w:t>
            </w:r>
            <w:r>
              <w:rPr>
                <w:sz w:val="24"/>
                <w:szCs w:val="24"/>
                <w:u w:val="single"/>
              </w:rPr>
              <w:tab/>
            </w:r>
          </w:p>
        </w:tc>
        <w:tc>
          <w:tcPr>
            <w:tcW w:w="1559" w:type="dxa"/>
            <w:gridSpan w:val="3"/>
            <w:tcBorders>
              <w:top w:val="nil"/>
              <w:left w:val="nil"/>
              <w:bottom w:val="nil"/>
              <w:right w:val="nil"/>
            </w:tcBorders>
          </w:tcPr>
          <w:p w14:paraId="3F36FE83" w14:textId="77777777" w:rsidR="000709FF" w:rsidRDefault="000709FF" w:rsidP="009E23E2">
            <w:pPr>
              <w:pStyle w:val="affff1"/>
              <w:tabs>
                <w:tab w:val="right" w:pos="818"/>
                <w:tab w:val="left" w:pos="1557"/>
              </w:tabs>
              <w:spacing w:line="317" w:lineRule="exact"/>
              <w:rPr>
                <w:sz w:val="24"/>
                <w:szCs w:val="24"/>
              </w:rPr>
            </w:pPr>
            <w:r>
              <w:rPr>
                <w:sz w:val="24"/>
                <w:szCs w:val="24"/>
                <w:u w:val="single"/>
              </w:rPr>
              <w:tab/>
              <w:t>-</w:t>
            </w:r>
            <w:r>
              <w:rPr>
                <w:sz w:val="24"/>
                <w:szCs w:val="24"/>
                <w:u w:val="single"/>
              </w:rPr>
              <w:tab/>
            </w:r>
          </w:p>
        </w:tc>
        <w:tc>
          <w:tcPr>
            <w:tcW w:w="1417" w:type="dxa"/>
            <w:gridSpan w:val="3"/>
            <w:tcBorders>
              <w:top w:val="nil"/>
              <w:left w:val="nil"/>
              <w:bottom w:val="nil"/>
              <w:right w:val="nil"/>
            </w:tcBorders>
          </w:tcPr>
          <w:p w14:paraId="3BCEC7B9" w14:textId="77777777" w:rsidR="000709FF" w:rsidRDefault="000709FF" w:rsidP="009E23E2">
            <w:pPr>
              <w:pStyle w:val="affff1"/>
              <w:tabs>
                <w:tab w:val="right" w:pos="1390"/>
                <w:tab w:val="left" w:pos="1416"/>
              </w:tabs>
              <w:spacing w:line="317" w:lineRule="exact"/>
              <w:rPr>
                <w:sz w:val="24"/>
                <w:szCs w:val="24"/>
              </w:rPr>
            </w:pPr>
            <w:r>
              <w:rPr>
                <w:sz w:val="24"/>
                <w:szCs w:val="24"/>
                <w:u w:val="single"/>
              </w:rPr>
              <w:tab/>
              <w:t>(39,459)</w:t>
            </w:r>
            <w:r>
              <w:rPr>
                <w:sz w:val="24"/>
                <w:szCs w:val="24"/>
                <w:u w:val="single"/>
              </w:rPr>
              <w:tab/>
            </w:r>
          </w:p>
        </w:tc>
        <w:tc>
          <w:tcPr>
            <w:tcW w:w="1559" w:type="dxa"/>
            <w:gridSpan w:val="3"/>
            <w:tcBorders>
              <w:top w:val="nil"/>
              <w:left w:val="nil"/>
              <w:bottom w:val="nil"/>
              <w:right w:val="nil"/>
            </w:tcBorders>
          </w:tcPr>
          <w:p w14:paraId="06D0DFC6" w14:textId="77777777" w:rsidR="000709FF" w:rsidRDefault="000709FF" w:rsidP="009E23E2">
            <w:pPr>
              <w:pStyle w:val="affff1"/>
              <w:tabs>
                <w:tab w:val="right" w:pos="1531"/>
                <w:tab w:val="left" w:pos="1557"/>
              </w:tabs>
              <w:spacing w:line="317" w:lineRule="exact"/>
              <w:rPr>
                <w:sz w:val="24"/>
                <w:szCs w:val="24"/>
              </w:rPr>
            </w:pPr>
            <w:r>
              <w:rPr>
                <w:sz w:val="24"/>
                <w:szCs w:val="24"/>
                <w:u w:val="single"/>
              </w:rPr>
              <w:tab/>
              <w:t>(39,459)</w:t>
            </w:r>
            <w:r>
              <w:rPr>
                <w:sz w:val="24"/>
                <w:szCs w:val="24"/>
                <w:u w:val="single"/>
              </w:rPr>
              <w:tab/>
            </w:r>
          </w:p>
        </w:tc>
      </w:tr>
      <w:tr w:rsidR="000709FF" w14:paraId="77C50CAB" w14:textId="77777777" w:rsidTr="009E23E2">
        <w:tblPrEx>
          <w:tblCellMar>
            <w:left w:w="0" w:type="dxa"/>
            <w:right w:w="0" w:type="dxa"/>
          </w:tblCellMar>
        </w:tblPrEx>
        <w:tc>
          <w:tcPr>
            <w:tcW w:w="5385" w:type="dxa"/>
            <w:tcBorders>
              <w:top w:val="nil"/>
              <w:left w:val="nil"/>
              <w:bottom w:val="nil"/>
              <w:right w:val="nil"/>
            </w:tcBorders>
          </w:tcPr>
          <w:p w14:paraId="330943C8" w14:textId="77777777" w:rsidR="000709FF" w:rsidRDefault="000709FF" w:rsidP="009E23E2">
            <w:pPr>
              <w:pStyle w:val="affff2"/>
              <w:spacing w:after="283" w:line="317" w:lineRule="exact"/>
              <w:rPr>
                <w:sz w:val="24"/>
                <w:szCs w:val="24"/>
              </w:rPr>
            </w:pPr>
            <w:r>
              <w:rPr>
                <w:rFonts w:hint="eastAsia"/>
                <w:b/>
                <w:bCs/>
                <w:sz w:val="24"/>
                <w:szCs w:val="24"/>
              </w:rPr>
              <w:t>民國一○五年十二月三十一日餘額</w:t>
            </w:r>
          </w:p>
        </w:tc>
        <w:tc>
          <w:tcPr>
            <w:tcW w:w="1418" w:type="dxa"/>
            <w:tcBorders>
              <w:top w:val="nil"/>
              <w:left w:val="nil"/>
              <w:bottom w:val="nil"/>
              <w:right w:val="nil"/>
            </w:tcBorders>
          </w:tcPr>
          <w:p w14:paraId="057A2681" w14:textId="77777777" w:rsidR="000709FF" w:rsidRDefault="000709FF" w:rsidP="009E23E2">
            <w:pPr>
              <w:pStyle w:val="affff1"/>
              <w:tabs>
                <w:tab w:val="right" w:pos="1390"/>
                <w:tab w:val="left" w:pos="1416"/>
              </w:tabs>
              <w:spacing w:after="283" w:line="317" w:lineRule="exact"/>
              <w:rPr>
                <w:sz w:val="24"/>
                <w:szCs w:val="24"/>
              </w:rPr>
            </w:pPr>
            <w:r>
              <w:rPr>
                <w:b/>
                <w:bCs/>
                <w:sz w:val="24"/>
                <w:szCs w:val="24"/>
                <w:u w:val="double"/>
              </w:rPr>
              <w:t>$</w:t>
            </w:r>
            <w:r>
              <w:rPr>
                <w:b/>
                <w:bCs/>
                <w:sz w:val="24"/>
                <w:szCs w:val="24"/>
                <w:u w:val="double"/>
              </w:rPr>
              <w:tab/>
              <w:t>1,285,008</w:t>
            </w:r>
            <w:r>
              <w:rPr>
                <w:b/>
                <w:bCs/>
                <w:sz w:val="24"/>
                <w:szCs w:val="24"/>
                <w:u w:val="double"/>
              </w:rPr>
              <w:tab/>
            </w:r>
          </w:p>
        </w:tc>
        <w:tc>
          <w:tcPr>
            <w:tcW w:w="1417" w:type="dxa"/>
            <w:tcBorders>
              <w:top w:val="nil"/>
              <w:left w:val="nil"/>
              <w:bottom w:val="nil"/>
              <w:right w:val="nil"/>
            </w:tcBorders>
          </w:tcPr>
          <w:p w14:paraId="3A23C3FB" w14:textId="77777777" w:rsidR="000709FF" w:rsidRDefault="000709FF" w:rsidP="009E23E2">
            <w:pPr>
              <w:pStyle w:val="affff1"/>
              <w:tabs>
                <w:tab w:val="right" w:pos="1390"/>
                <w:tab w:val="left" w:pos="1416"/>
              </w:tabs>
              <w:spacing w:after="283" w:line="317" w:lineRule="exact"/>
              <w:rPr>
                <w:sz w:val="24"/>
                <w:szCs w:val="24"/>
              </w:rPr>
            </w:pPr>
            <w:r>
              <w:rPr>
                <w:b/>
                <w:bCs/>
                <w:sz w:val="24"/>
                <w:szCs w:val="24"/>
                <w:u w:val="double"/>
              </w:rPr>
              <w:tab/>
              <w:t>106,517</w:t>
            </w:r>
            <w:r>
              <w:rPr>
                <w:b/>
                <w:bCs/>
                <w:sz w:val="24"/>
                <w:szCs w:val="24"/>
                <w:u w:val="double"/>
              </w:rPr>
              <w:tab/>
            </w:r>
          </w:p>
        </w:tc>
        <w:tc>
          <w:tcPr>
            <w:tcW w:w="1417" w:type="dxa"/>
            <w:tcBorders>
              <w:top w:val="nil"/>
              <w:left w:val="nil"/>
              <w:bottom w:val="nil"/>
              <w:right w:val="nil"/>
            </w:tcBorders>
          </w:tcPr>
          <w:p w14:paraId="092258F7" w14:textId="77777777" w:rsidR="000709FF" w:rsidRDefault="000709FF" w:rsidP="009E23E2">
            <w:pPr>
              <w:pStyle w:val="affff1"/>
              <w:tabs>
                <w:tab w:val="right" w:pos="1390"/>
                <w:tab w:val="left" w:pos="1416"/>
              </w:tabs>
              <w:spacing w:after="283" w:line="317" w:lineRule="exact"/>
              <w:rPr>
                <w:sz w:val="24"/>
                <w:szCs w:val="24"/>
              </w:rPr>
            </w:pPr>
            <w:r>
              <w:rPr>
                <w:b/>
                <w:bCs/>
                <w:sz w:val="24"/>
                <w:szCs w:val="24"/>
                <w:u w:val="double"/>
              </w:rPr>
              <w:tab/>
              <w:t>104,181</w:t>
            </w:r>
            <w:r>
              <w:rPr>
                <w:b/>
                <w:bCs/>
                <w:sz w:val="24"/>
                <w:szCs w:val="24"/>
                <w:u w:val="double"/>
              </w:rPr>
              <w:tab/>
            </w:r>
          </w:p>
        </w:tc>
        <w:tc>
          <w:tcPr>
            <w:tcW w:w="1418" w:type="dxa"/>
            <w:tcBorders>
              <w:top w:val="nil"/>
              <w:left w:val="nil"/>
              <w:bottom w:val="nil"/>
              <w:right w:val="nil"/>
            </w:tcBorders>
          </w:tcPr>
          <w:p w14:paraId="05BBBAF9" w14:textId="77777777" w:rsidR="000709FF" w:rsidRDefault="000709FF" w:rsidP="009E23E2">
            <w:pPr>
              <w:pStyle w:val="affff1"/>
              <w:tabs>
                <w:tab w:val="right" w:pos="746"/>
                <w:tab w:val="left" w:pos="1416"/>
              </w:tabs>
              <w:spacing w:after="283" w:line="317" w:lineRule="exact"/>
              <w:rPr>
                <w:sz w:val="24"/>
                <w:szCs w:val="24"/>
              </w:rPr>
            </w:pPr>
            <w:r>
              <w:rPr>
                <w:b/>
                <w:bCs/>
                <w:sz w:val="24"/>
                <w:szCs w:val="24"/>
                <w:u w:val="double"/>
              </w:rPr>
              <w:tab/>
              <w:t>-</w:t>
            </w:r>
            <w:r>
              <w:rPr>
                <w:b/>
                <w:bCs/>
                <w:sz w:val="24"/>
                <w:szCs w:val="24"/>
                <w:u w:val="double"/>
              </w:rPr>
              <w:tab/>
            </w:r>
          </w:p>
        </w:tc>
        <w:tc>
          <w:tcPr>
            <w:tcW w:w="1417" w:type="dxa"/>
            <w:gridSpan w:val="2"/>
            <w:tcBorders>
              <w:top w:val="nil"/>
              <w:left w:val="nil"/>
              <w:bottom w:val="nil"/>
              <w:right w:val="nil"/>
            </w:tcBorders>
          </w:tcPr>
          <w:p w14:paraId="0E00A1A0" w14:textId="77777777" w:rsidR="000709FF" w:rsidRDefault="000709FF" w:rsidP="009E23E2">
            <w:pPr>
              <w:pStyle w:val="affff1"/>
              <w:tabs>
                <w:tab w:val="right" w:pos="1390"/>
                <w:tab w:val="left" w:pos="1416"/>
              </w:tabs>
              <w:spacing w:after="283" w:line="317" w:lineRule="exact"/>
              <w:rPr>
                <w:sz w:val="24"/>
                <w:szCs w:val="24"/>
              </w:rPr>
            </w:pPr>
            <w:r>
              <w:rPr>
                <w:b/>
                <w:bCs/>
                <w:sz w:val="24"/>
                <w:szCs w:val="24"/>
                <w:u w:val="double"/>
              </w:rPr>
              <w:tab/>
              <w:t>(135,721)</w:t>
            </w:r>
            <w:r>
              <w:rPr>
                <w:b/>
                <w:bCs/>
                <w:sz w:val="24"/>
                <w:szCs w:val="24"/>
                <w:u w:val="double"/>
              </w:rPr>
              <w:tab/>
            </w:r>
          </w:p>
        </w:tc>
        <w:tc>
          <w:tcPr>
            <w:tcW w:w="1701" w:type="dxa"/>
            <w:gridSpan w:val="3"/>
            <w:tcBorders>
              <w:top w:val="nil"/>
              <w:left w:val="nil"/>
              <w:bottom w:val="nil"/>
              <w:right w:val="nil"/>
            </w:tcBorders>
          </w:tcPr>
          <w:p w14:paraId="49452F52" w14:textId="77777777" w:rsidR="000709FF" w:rsidRDefault="000709FF" w:rsidP="009E23E2">
            <w:pPr>
              <w:pStyle w:val="affff1"/>
              <w:tabs>
                <w:tab w:val="right" w:pos="1673"/>
                <w:tab w:val="left" w:pos="1699"/>
              </w:tabs>
              <w:spacing w:after="283" w:line="317" w:lineRule="exact"/>
              <w:rPr>
                <w:sz w:val="24"/>
                <w:szCs w:val="24"/>
              </w:rPr>
            </w:pPr>
            <w:r>
              <w:rPr>
                <w:b/>
                <w:bCs/>
                <w:sz w:val="24"/>
                <w:szCs w:val="24"/>
                <w:u w:val="double"/>
              </w:rPr>
              <w:tab/>
              <w:t>29,673</w:t>
            </w:r>
            <w:r>
              <w:rPr>
                <w:b/>
                <w:bCs/>
                <w:sz w:val="24"/>
                <w:szCs w:val="24"/>
                <w:u w:val="double"/>
              </w:rPr>
              <w:tab/>
            </w:r>
          </w:p>
        </w:tc>
        <w:tc>
          <w:tcPr>
            <w:tcW w:w="1559" w:type="dxa"/>
            <w:gridSpan w:val="3"/>
            <w:tcBorders>
              <w:top w:val="nil"/>
              <w:left w:val="nil"/>
              <w:bottom w:val="nil"/>
              <w:right w:val="nil"/>
            </w:tcBorders>
          </w:tcPr>
          <w:p w14:paraId="7E353F77" w14:textId="77777777" w:rsidR="000709FF" w:rsidRDefault="000709FF" w:rsidP="009E23E2">
            <w:pPr>
              <w:pStyle w:val="affff1"/>
              <w:tabs>
                <w:tab w:val="right" w:pos="1531"/>
                <w:tab w:val="left" w:pos="1557"/>
              </w:tabs>
              <w:spacing w:after="283" w:line="317" w:lineRule="exact"/>
              <w:rPr>
                <w:sz w:val="24"/>
                <w:szCs w:val="24"/>
              </w:rPr>
            </w:pPr>
            <w:r>
              <w:rPr>
                <w:b/>
                <w:bCs/>
                <w:sz w:val="24"/>
                <w:szCs w:val="24"/>
                <w:u w:val="double"/>
              </w:rPr>
              <w:tab/>
              <w:t>1,389,658</w:t>
            </w:r>
            <w:r>
              <w:rPr>
                <w:b/>
                <w:bCs/>
                <w:sz w:val="24"/>
                <w:szCs w:val="24"/>
                <w:u w:val="double"/>
              </w:rPr>
              <w:tab/>
            </w:r>
          </w:p>
        </w:tc>
        <w:tc>
          <w:tcPr>
            <w:tcW w:w="1417" w:type="dxa"/>
            <w:gridSpan w:val="3"/>
            <w:tcBorders>
              <w:top w:val="nil"/>
              <w:left w:val="nil"/>
              <w:bottom w:val="nil"/>
              <w:right w:val="nil"/>
            </w:tcBorders>
          </w:tcPr>
          <w:p w14:paraId="5BD0C0E6" w14:textId="77777777" w:rsidR="000709FF" w:rsidRDefault="000709FF" w:rsidP="009E23E2">
            <w:pPr>
              <w:pStyle w:val="affff1"/>
              <w:tabs>
                <w:tab w:val="right" w:pos="1390"/>
                <w:tab w:val="left" w:pos="1416"/>
              </w:tabs>
              <w:spacing w:after="283" w:line="317" w:lineRule="exact"/>
              <w:rPr>
                <w:sz w:val="24"/>
                <w:szCs w:val="24"/>
              </w:rPr>
            </w:pPr>
            <w:r>
              <w:rPr>
                <w:b/>
                <w:bCs/>
                <w:sz w:val="24"/>
                <w:szCs w:val="24"/>
                <w:u w:val="double"/>
              </w:rPr>
              <w:tab/>
              <w:t>81,455</w:t>
            </w:r>
            <w:r>
              <w:rPr>
                <w:b/>
                <w:bCs/>
                <w:sz w:val="24"/>
                <w:szCs w:val="24"/>
                <w:u w:val="double"/>
              </w:rPr>
              <w:tab/>
            </w:r>
          </w:p>
        </w:tc>
        <w:tc>
          <w:tcPr>
            <w:tcW w:w="1559" w:type="dxa"/>
            <w:gridSpan w:val="3"/>
            <w:tcBorders>
              <w:top w:val="nil"/>
              <w:left w:val="nil"/>
              <w:bottom w:val="nil"/>
              <w:right w:val="nil"/>
            </w:tcBorders>
          </w:tcPr>
          <w:p w14:paraId="72851D61" w14:textId="77777777" w:rsidR="000709FF" w:rsidRDefault="000709FF" w:rsidP="009E23E2">
            <w:pPr>
              <w:pStyle w:val="affff1"/>
              <w:tabs>
                <w:tab w:val="right" w:pos="1531"/>
                <w:tab w:val="left" w:pos="1557"/>
              </w:tabs>
              <w:spacing w:after="283" w:line="317" w:lineRule="exact"/>
              <w:rPr>
                <w:sz w:val="24"/>
                <w:szCs w:val="24"/>
              </w:rPr>
            </w:pPr>
            <w:r>
              <w:rPr>
                <w:b/>
                <w:bCs/>
                <w:sz w:val="24"/>
                <w:szCs w:val="24"/>
                <w:u w:val="double"/>
              </w:rPr>
              <w:tab/>
              <w:t>1,471,113</w:t>
            </w:r>
            <w:r>
              <w:rPr>
                <w:b/>
                <w:bCs/>
                <w:sz w:val="24"/>
                <w:szCs w:val="24"/>
                <w:u w:val="double"/>
              </w:rPr>
              <w:tab/>
            </w:r>
          </w:p>
        </w:tc>
      </w:tr>
      <w:tr w:rsidR="000709FF" w14:paraId="1C086A36" w14:textId="77777777" w:rsidTr="009E23E2">
        <w:tblPrEx>
          <w:tblCellMar>
            <w:left w:w="0" w:type="dxa"/>
            <w:right w:w="0" w:type="dxa"/>
          </w:tblCellMar>
        </w:tblPrEx>
        <w:tc>
          <w:tcPr>
            <w:tcW w:w="5385" w:type="dxa"/>
            <w:tcBorders>
              <w:top w:val="nil"/>
              <w:left w:val="nil"/>
              <w:bottom w:val="nil"/>
              <w:right w:val="nil"/>
            </w:tcBorders>
          </w:tcPr>
          <w:p w14:paraId="5D83F4D4" w14:textId="77777777" w:rsidR="000709FF" w:rsidRDefault="000709FF" w:rsidP="009E23E2">
            <w:pPr>
              <w:pStyle w:val="affff2"/>
              <w:spacing w:after="283" w:line="317" w:lineRule="exact"/>
              <w:rPr>
                <w:b/>
                <w:bCs/>
                <w:sz w:val="24"/>
                <w:szCs w:val="24"/>
              </w:rPr>
            </w:pPr>
          </w:p>
        </w:tc>
        <w:tc>
          <w:tcPr>
            <w:tcW w:w="1418" w:type="dxa"/>
            <w:tcBorders>
              <w:top w:val="nil"/>
              <w:left w:val="nil"/>
              <w:bottom w:val="nil"/>
              <w:right w:val="nil"/>
            </w:tcBorders>
          </w:tcPr>
          <w:p w14:paraId="2A545AD5" w14:textId="77777777" w:rsidR="000709FF" w:rsidRDefault="000709FF" w:rsidP="009E23E2">
            <w:pPr>
              <w:pStyle w:val="affff1"/>
              <w:tabs>
                <w:tab w:val="right" w:pos="1390"/>
                <w:tab w:val="left" w:pos="1416"/>
              </w:tabs>
              <w:spacing w:after="283" w:line="317" w:lineRule="exact"/>
              <w:rPr>
                <w:b/>
                <w:bCs/>
                <w:sz w:val="24"/>
                <w:szCs w:val="24"/>
                <w:u w:val="double"/>
              </w:rPr>
            </w:pPr>
          </w:p>
        </w:tc>
        <w:tc>
          <w:tcPr>
            <w:tcW w:w="1417" w:type="dxa"/>
            <w:tcBorders>
              <w:top w:val="nil"/>
              <w:left w:val="nil"/>
              <w:bottom w:val="nil"/>
              <w:right w:val="nil"/>
            </w:tcBorders>
          </w:tcPr>
          <w:p w14:paraId="012D73DA" w14:textId="77777777" w:rsidR="000709FF" w:rsidRDefault="000709FF" w:rsidP="009E23E2">
            <w:pPr>
              <w:pStyle w:val="affff1"/>
              <w:tabs>
                <w:tab w:val="right" w:pos="1390"/>
                <w:tab w:val="left" w:pos="1416"/>
              </w:tabs>
              <w:spacing w:after="283" w:line="317" w:lineRule="exact"/>
              <w:rPr>
                <w:b/>
                <w:bCs/>
                <w:sz w:val="24"/>
                <w:szCs w:val="24"/>
                <w:u w:val="double"/>
              </w:rPr>
            </w:pPr>
          </w:p>
        </w:tc>
        <w:tc>
          <w:tcPr>
            <w:tcW w:w="1417" w:type="dxa"/>
            <w:tcBorders>
              <w:top w:val="nil"/>
              <w:left w:val="nil"/>
              <w:bottom w:val="nil"/>
              <w:right w:val="nil"/>
            </w:tcBorders>
          </w:tcPr>
          <w:p w14:paraId="47C216D6" w14:textId="77777777" w:rsidR="000709FF" w:rsidRDefault="000709FF" w:rsidP="009E23E2">
            <w:pPr>
              <w:pStyle w:val="affff1"/>
              <w:tabs>
                <w:tab w:val="right" w:pos="1390"/>
                <w:tab w:val="left" w:pos="1416"/>
              </w:tabs>
              <w:spacing w:after="283" w:line="317" w:lineRule="exact"/>
              <w:rPr>
                <w:b/>
                <w:bCs/>
                <w:sz w:val="24"/>
                <w:szCs w:val="24"/>
                <w:u w:val="double"/>
              </w:rPr>
            </w:pPr>
          </w:p>
        </w:tc>
        <w:tc>
          <w:tcPr>
            <w:tcW w:w="1418" w:type="dxa"/>
            <w:tcBorders>
              <w:top w:val="nil"/>
              <w:left w:val="nil"/>
              <w:bottom w:val="nil"/>
              <w:right w:val="nil"/>
            </w:tcBorders>
          </w:tcPr>
          <w:p w14:paraId="7BF2E2C3" w14:textId="77777777" w:rsidR="000709FF" w:rsidRDefault="000709FF" w:rsidP="009E23E2">
            <w:pPr>
              <w:pStyle w:val="affff1"/>
              <w:tabs>
                <w:tab w:val="right" w:pos="746"/>
                <w:tab w:val="left" w:pos="1416"/>
              </w:tabs>
              <w:spacing w:after="283" w:line="317" w:lineRule="exact"/>
              <w:rPr>
                <w:b/>
                <w:bCs/>
                <w:sz w:val="24"/>
                <w:szCs w:val="24"/>
                <w:u w:val="double"/>
              </w:rPr>
            </w:pPr>
          </w:p>
        </w:tc>
        <w:tc>
          <w:tcPr>
            <w:tcW w:w="1417" w:type="dxa"/>
            <w:gridSpan w:val="2"/>
            <w:tcBorders>
              <w:top w:val="nil"/>
              <w:left w:val="nil"/>
              <w:bottom w:val="nil"/>
              <w:right w:val="nil"/>
            </w:tcBorders>
          </w:tcPr>
          <w:p w14:paraId="2FF24209" w14:textId="77777777" w:rsidR="000709FF" w:rsidRDefault="000709FF" w:rsidP="009E23E2">
            <w:pPr>
              <w:pStyle w:val="affff1"/>
              <w:tabs>
                <w:tab w:val="right" w:pos="1390"/>
                <w:tab w:val="left" w:pos="1416"/>
              </w:tabs>
              <w:spacing w:after="283" w:line="317" w:lineRule="exact"/>
              <w:rPr>
                <w:b/>
                <w:bCs/>
                <w:sz w:val="24"/>
                <w:szCs w:val="24"/>
                <w:u w:val="double"/>
              </w:rPr>
            </w:pPr>
          </w:p>
        </w:tc>
        <w:tc>
          <w:tcPr>
            <w:tcW w:w="1701" w:type="dxa"/>
            <w:gridSpan w:val="3"/>
            <w:tcBorders>
              <w:top w:val="nil"/>
              <w:left w:val="nil"/>
              <w:bottom w:val="nil"/>
              <w:right w:val="nil"/>
            </w:tcBorders>
          </w:tcPr>
          <w:p w14:paraId="7BDC1C06" w14:textId="77777777" w:rsidR="000709FF" w:rsidRDefault="000709FF" w:rsidP="009E23E2">
            <w:pPr>
              <w:pStyle w:val="affff1"/>
              <w:tabs>
                <w:tab w:val="right" w:pos="1673"/>
                <w:tab w:val="left" w:pos="1699"/>
              </w:tabs>
              <w:spacing w:after="283" w:line="317" w:lineRule="exact"/>
              <w:rPr>
                <w:b/>
                <w:bCs/>
                <w:sz w:val="24"/>
                <w:szCs w:val="24"/>
                <w:u w:val="double"/>
              </w:rPr>
            </w:pPr>
          </w:p>
        </w:tc>
        <w:tc>
          <w:tcPr>
            <w:tcW w:w="1559" w:type="dxa"/>
            <w:gridSpan w:val="3"/>
            <w:tcBorders>
              <w:top w:val="nil"/>
              <w:left w:val="nil"/>
              <w:bottom w:val="nil"/>
              <w:right w:val="nil"/>
            </w:tcBorders>
          </w:tcPr>
          <w:p w14:paraId="462BFA54" w14:textId="77777777" w:rsidR="000709FF" w:rsidRDefault="000709FF" w:rsidP="009E23E2">
            <w:pPr>
              <w:pStyle w:val="affff1"/>
              <w:tabs>
                <w:tab w:val="right" w:pos="1531"/>
                <w:tab w:val="left" w:pos="1557"/>
              </w:tabs>
              <w:spacing w:after="283" w:line="317" w:lineRule="exact"/>
              <w:rPr>
                <w:b/>
                <w:bCs/>
                <w:sz w:val="24"/>
                <w:szCs w:val="24"/>
                <w:u w:val="double"/>
              </w:rPr>
            </w:pPr>
          </w:p>
        </w:tc>
        <w:tc>
          <w:tcPr>
            <w:tcW w:w="1417" w:type="dxa"/>
            <w:gridSpan w:val="3"/>
            <w:tcBorders>
              <w:top w:val="nil"/>
              <w:left w:val="nil"/>
              <w:bottom w:val="nil"/>
              <w:right w:val="nil"/>
            </w:tcBorders>
          </w:tcPr>
          <w:p w14:paraId="202F54F0" w14:textId="77777777" w:rsidR="000709FF" w:rsidRDefault="000709FF" w:rsidP="009E23E2">
            <w:pPr>
              <w:pStyle w:val="affff1"/>
              <w:tabs>
                <w:tab w:val="right" w:pos="1390"/>
                <w:tab w:val="left" w:pos="1416"/>
              </w:tabs>
              <w:spacing w:after="283" w:line="317" w:lineRule="exact"/>
              <w:rPr>
                <w:b/>
                <w:bCs/>
                <w:sz w:val="24"/>
                <w:szCs w:val="24"/>
                <w:u w:val="double"/>
              </w:rPr>
            </w:pPr>
          </w:p>
        </w:tc>
        <w:tc>
          <w:tcPr>
            <w:tcW w:w="1559" w:type="dxa"/>
            <w:gridSpan w:val="3"/>
            <w:tcBorders>
              <w:top w:val="nil"/>
              <w:left w:val="nil"/>
              <w:bottom w:val="nil"/>
              <w:right w:val="nil"/>
            </w:tcBorders>
          </w:tcPr>
          <w:p w14:paraId="52DA4EA8" w14:textId="77777777" w:rsidR="000709FF" w:rsidRDefault="000709FF" w:rsidP="009E23E2">
            <w:pPr>
              <w:pStyle w:val="affff1"/>
              <w:tabs>
                <w:tab w:val="right" w:pos="1531"/>
                <w:tab w:val="left" w:pos="1557"/>
              </w:tabs>
              <w:spacing w:after="283" w:line="317" w:lineRule="exact"/>
              <w:rPr>
                <w:b/>
                <w:bCs/>
                <w:sz w:val="24"/>
                <w:szCs w:val="24"/>
                <w:u w:val="double"/>
              </w:rPr>
            </w:pPr>
          </w:p>
        </w:tc>
      </w:tr>
    </w:tbl>
    <w:p w14:paraId="09DF51AB" w14:textId="77777777" w:rsidR="005824A8" w:rsidRDefault="005824A8"/>
    <w:p w14:paraId="574CBB80" w14:textId="77777777" w:rsidR="000709FF" w:rsidRDefault="000709FF"/>
    <w:p w14:paraId="35C2080D" w14:textId="77777777" w:rsidR="000709FF" w:rsidRDefault="000709FF"/>
    <w:p w14:paraId="6FBB996F" w14:textId="77777777" w:rsidR="000709FF" w:rsidRDefault="000709FF"/>
    <w:p w14:paraId="0AFA38CE" w14:textId="77777777" w:rsidR="000709FF" w:rsidRDefault="000709FF"/>
    <w:p w14:paraId="3C61E584" w14:textId="77777777" w:rsidR="000709FF" w:rsidRDefault="000709FF"/>
    <w:p w14:paraId="12AED904" w14:textId="77777777" w:rsidR="000709FF" w:rsidRDefault="000709FF">
      <w:r>
        <w:rPr>
          <w:rFonts w:ascii="標楷體" w:eastAsia="標楷體" w:cs="標楷體"/>
          <w:noProof/>
          <w:color w:val="000000"/>
        </w:rPr>
        <mc:AlternateContent>
          <mc:Choice Requires="wps">
            <w:drawing>
              <wp:anchor distT="0" distB="0" distL="114300" distR="114300" simplePos="0" relativeHeight="251702784" behindDoc="0" locked="0" layoutInCell="1" allowOverlap="1" wp14:anchorId="124E9C12" wp14:editId="6CC618D5">
                <wp:simplePos x="0" y="0"/>
                <wp:positionH relativeFrom="column">
                  <wp:posOffset>-1270</wp:posOffset>
                </wp:positionH>
                <wp:positionV relativeFrom="paragraph">
                  <wp:posOffset>379730</wp:posOffset>
                </wp:positionV>
                <wp:extent cx="11963400" cy="828675"/>
                <wp:effectExtent l="0" t="0" r="0" b="9525"/>
                <wp:wrapNone/>
                <wp:docPr id="18" name="文字方塊 18"/>
                <wp:cNvGraphicFramePr/>
                <a:graphic xmlns:a="http://schemas.openxmlformats.org/drawingml/2006/main">
                  <a:graphicData uri="http://schemas.microsoft.com/office/word/2010/wordprocessingShape">
                    <wps:wsp>
                      <wps:cNvSpPr txBox="1"/>
                      <wps:spPr>
                        <a:xfrm>
                          <a:off x="0" y="0"/>
                          <a:ext cx="119634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7B972" w14:textId="77777777" w:rsidR="00934265" w:rsidRDefault="00934265" w:rsidP="000709FF">
                            <w:pPr>
                              <w:pStyle w:val="130"/>
                            </w:pPr>
                            <w:r>
                              <w:rPr>
                                <w:rFonts w:ascii="Times New Roman" w:cs="Times New Roman"/>
                              </w:rPr>
                              <w:t>(</w:t>
                            </w:r>
                            <w:r>
                              <w:rPr>
                                <w:rFonts w:hint="eastAsia"/>
                              </w:rPr>
                              <w:t>請詳閱後附合併財務報告附註</w:t>
                            </w:r>
                            <w:r>
                              <w:rPr>
                                <w:rFonts w:ascii="Times New Roman" w:cs="Times New Roman"/>
                              </w:rPr>
                              <w:t>)</w:t>
                            </w:r>
                          </w:p>
                          <w:p w14:paraId="77D22945" w14:textId="77777777" w:rsidR="00934265" w:rsidRPr="00F165B2" w:rsidRDefault="00934265" w:rsidP="000709FF">
                            <w:pPr>
                              <w:jc w:val="center"/>
                              <w:rPr>
                                <w:rFonts w:ascii="標楷體" w:eastAsia="標楷體" w:hAnsi="標楷體"/>
                                <w:b/>
                                <w:spacing w:val="20"/>
                                <w:sz w:val="26"/>
                                <w:szCs w:val="26"/>
                              </w:rPr>
                            </w:pPr>
                          </w:p>
                          <w:p w14:paraId="54863A9F" w14:textId="77777777" w:rsidR="00934265" w:rsidRPr="00F165B2" w:rsidRDefault="00934265" w:rsidP="000709FF">
                            <w:pPr>
                              <w:tabs>
                                <w:tab w:val="left" w:pos="8435"/>
                                <w:tab w:val="left" w:pos="15905"/>
                              </w:tabs>
                              <w:jc w:val="both"/>
                              <w:rPr>
                                <w:rFonts w:ascii="標楷體" w:eastAsia="標楷體" w:hAnsi="標楷體"/>
                                <w:b/>
                                <w:spacing w:val="20"/>
                                <w:sz w:val="26"/>
                                <w:szCs w:val="26"/>
                              </w:rPr>
                            </w:pPr>
                            <w:r w:rsidRPr="00F165B2">
                              <w:rPr>
                                <w:rFonts w:ascii="標楷體" w:eastAsia="標楷體" w:hAnsi="標楷體" w:hint="eastAsia"/>
                                <w:b/>
                                <w:spacing w:val="20"/>
                                <w:sz w:val="26"/>
                                <w:szCs w:val="26"/>
                              </w:rPr>
                              <w:t>董事長：葉佳紋</w:t>
                            </w:r>
                            <w:r w:rsidRPr="00F165B2">
                              <w:rPr>
                                <w:rFonts w:ascii="標楷體" w:eastAsia="標楷體" w:hAnsi="標楷體"/>
                                <w:b/>
                                <w:spacing w:val="20"/>
                                <w:sz w:val="26"/>
                                <w:szCs w:val="26"/>
                              </w:rPr>
                              <w:tab/>
                            </w:r>
                            <w:r>
                              <w:rPr>
                                <w:rFonts w:ascii="標楷體" w:eastAsia="標楷體" w:hAnsi="標楷體" w:hint="eastAsia"/>
                                <w:b/>
                                <w:spacing w:val="20"/>
                                <w:sz w:val="26"/>
                                <w:szCs w:val="26"/>
                              </w:rPr>
                              <w:t>經理人：盧志德</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p w14:paraId="3C83B7A9" w14:textId="77777777" w:rsidR="00934265" w:rsidRPr="005745CE" w:rsidRDefault="00934265" w:rsidP="00070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E9C12" id="文字方塊 18" o:spid="_x0000_s1083" type="#_x0000_t202" style="position:absolute;margin-left:-.1pt;margin-top:29.9pt;width:942pt;height:65.2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" fillcolor="white [3201]" stroked="f" strokeweight=".5pt">
                <v:textbox>
                  <w:txbxContent>
                    <w:p w14:paraId="5F37B972" w14:textId="77777777" w:rsidR="00934265" w:rsidRDefault="00934265" w:rsidP="000709FF">
                      <w:pPr>
                        <w:pStyle w:val="130"/>
                      </w:pPr>
                      <w:r>
                        <w:rPr>
                          <w:rFonts w:ascii="Times New Roman" w:cs="Times New Roman"/>
                        </w:rPr>
                        <w:t>(</w:t>
                      </w:r>
                      <w:r>
                        <w:rPr>
                          <w:rFonts w:hint="eastAsia"/>
                        </w:rPr>
                        <w:t>請詳閱後附合併財務報告附註</w:t>
                      </w:r>
                      <w:r>
                        <w:rPr>
                          <w:rFonts w:ascii="Times New Roman" w:cs="Times New Roman"/>
                        </w:rPr>
                        <w:t>)</w:t>
                      </w:r>
                    </w:p>
                    <w:p w14:paraId="77D22945" w14:textId="77777777" w:rsidR="00934265" w:rsidRPr="00F165B2" w:rsidRDefault="00934265" w:rsidP="000709FF">
                      <w:pPr>
                        <w:jc w:val="center"/>
                        <w:rPr>
                          <w:rFonts w:ascii="標楷體" w:eastAsia="標楷體" w:hAnsi="標楷體"/>
                          <w:b/>
                          <w:spacing w:val="20"/>
                          <w:sz w:val="26"/>
                          <w:szCs w:val="26"/>
                        </w:rPr>
                      </w:pPr>
                    </w:p>
                    <w:p w14:paraId="54863A9F" w14:textId="77777777" w:rsidR="00934265" w:rsidRPr="00F165B2" w:rsidRDefault="00934265" w:rsidP="000709FF">
                      <w:pPr>
                        <w:tabs>
                          <w:tab w:val="left" w:pos="8435"/>
                          <w:tab w:val="left" w:pos="15905"/>
                        </w:tabs>
                        <w:jc w:val="both"/>
                        <w:rPr>
                          <w:rFonts w:ascii="標楷體" w:eastAsia="標楷體" w:hAnsi="標楷體"/>
                          <w:b/>
                          <w:spacing w:val="20"/>
                          <w:sz w:val="26"/>
                          <w:szCs w:val="26"/>
                        </w:rPr>
                      </w:pPr>
                      <w:r w:rsidRPr="00F165B2">
                        <w:rPr>
                          <w:rFonts w:ascii="標楷體" w:eastAsia="標楷體" w:hAnsi="標楷體" w:hint="eastAsia"/>
                          <w:b/>
                          <w:spacing w:val="20"/>
                          <w:sz w:val="26"/>
                          <w:szCs w:val="26"/>
                        </w:rPr>
                        <w:t>董事長：葉佳紋</w:t>
                      </w:r>
                      <w:r w:rsidRPr="00F165B2">
                        <w:rPr>
                          <w:rFonts w:ascii="標楷體" w:eastAsia="標楷體" w:hAnsi="標楷體"/>
                          <w:b/>
                          <w:spacing w:val="20"/>
                          <w:sz w:val="26"/>
                          <w:szCs w:val="26"/>
                        </w:rPr>
                        <w:tab/>
                      </w:r>
                      <w:r>
                        <w:rPr>
                          <w:rFonts w:ascii="標楷體" w:eastAsia="標楷體" w:hAnsi="標楷體" w:hint="eastAsia"/>
                          <w:b/>
                          <w:spacing w:val="20"/>
                          <w:sz w:val="26"/>
                          <w:szCs w:val="26"/>
                        </w:rPr>
                        <w:t>經理人：盧志德</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p w14:paraId="3C83B7A9" w14:textId="77777777" w:rsidR="00934265" w:rsidRPr="005745CE" w:rsidRDefault="00934265" w:rsidP="000709FF"/>
                  </w:txbxContent>
                </v:textbox>
              </v:shape>
            </w:pict>
          </mc:Fallback>
        </mc:AlternateContent>
      </w:r>
    </w:p>
    <w:p w14:paraId="58C81CAF" w14:textId="77777777" w:rsidR="000709FF" w:rsidRDefault="000709FF" w:rsidP="000709FF">
      <w:pPr>
        <w:sectPr w:rsidR="000709FF" w:rsidSect="005824A8">
          <w:headerReference w:type="default" r:id="rId27"/>
          <w:pgSz w:w="23814" w:h="16839" w:orient="landscape" w:code="8"/>
          <w:pgMar w:top="1418" w:right="567" w:bottom="567" w:left="992" w:header="720" w:footer="720" w:gutter="0"/>
          <w:cols w:space="720"/>
          <w:noEndnote/>
          <w:docGrid w:linePitch="326"/>
        </w:sectPr>
      </w:pPr>
    </w:p>
    <w:tbl>
      <w:tblPr>
        <w:tblW w:w="0" w:type="auto"/>
        <w:tblInd w:w="45" w:type="dxa"/>
        <w:tblLayout w:type="fixed"/>
        <w:tblCellMar>
          <w:left w:w="45" w:type="dxa"/>
          <w:right w:w="45" w:type="dxa"/>
        </w:tblCellMar>
        <w:tblLook w:val="0000" w:firstRow="0" w:lastRow="0" w:firstColumn="0" w:lastColumn="0" w:noHBand="0" w:noVBand="0"/>
      </w:tblPr>
      <w:tblGrid>
        <w:gridCol w:w="8362"/>
        <w:gridCol w:w="1757"/>
        <w:gridCol w:w="1758"/>
        <w:gridCol w:w="17"/>
      </w:tblGrid>
      <w:tr w:rsidR="000709FF" w14:paraId="1B54F266" w14:textId="77777777" w:rsidTr="009E23E2">
        <w:tc>
          <w:tcPr>
            <w:tcW w:w="11894" w:type="dxa"/>
            <w:gridSpan w:val="4"/>
            <w:tcBorders>
              <w:top w:val="nil"/>
              <w:left w:val="nil"/>
              <w:bottom w:val="nil"/>
              <w:right w:val="nil"/>
            </w:tcBorders>
          </w:tcPr>
          <w:p w14:paraId="10014230" w14:textId="77777777" w:rsidR="000709FF" w:rsidRDefault="000709FF" w:rsidP="009E23E2">
            <w:pPr>
              <w:pStyle w:val="41"/>
              <w:spacing w:after="113"/>
            </w:pPr>
            <w:r>
              <w:rPr>
                <w:rFonts w:hint="eastAsia"/>
              </w:rPr>
              <w:t>弘憶國際股份有限公司及其子公司</w:t>
            </w:r>
          </w:p>
        </w:tc>
      </w:tr>
      <w:tr w:rsidR="000709FF" w14:paraId="5623E02C" w14:textId="77777777" w:rsidTr="009E23E2">
        <w:tc>
          <w:tcPr>
            <w:tcW w:w="11894" w:type="dxa"/>
            <w:gridSpan w:val="4"/>
            <w:tcBorders>
              <w:top w:val="nil"/>
              <w:left w:val="nil"/>
              <w:bottom w:val="nil"/>
              <w:right w:val="nil"/>
            </w:tcBorders>
          </w:tcPr>
          <w:p w14:paraId="24E3E70F" w14:textId="77777777" w:rsidR="000709FF" w:rsidRDefault="000709FF" w:rsidP="009E23E2">
            <w:pPr>
              <w:pStyle w:val="41"/>
              <w:spacing w:after="113"/>
            </w:pPr>
            <w:r>
              <w:rPr>
                <w:rFonts w:hint="eastAsia"/>
              </w:rPr>
              <w:t>合併現金流量表</w:t>
            </w:r>
          </w:p>
        </w:tc>
      </w:tr>
      <w:tr w:rsidR="000709FF" w14:paraId="13E92DAE" w14:textId="77777777" w:rsidTr="009E23E2">
        <w:tc>
          <w:tcPr>
            <w:tcW w:w="11894" w:type="dxa"/>
            <w:gridSpan w:val="4"/>
            <w:tcBorders>
              <w:top w:val="nil"/>
              <w:left w:val="nil"/>
              <w:bottom w:val="nil"/>
              <w:right w:val="nil"/>
            </w:tcBorders>
          </w:tcPr>
          <w:p w14:paraId="395BDAE4" w14:textId="77777777" w:rsidR="000709FF" w:rsidRDefault="000709FF" w:rsidP="009E23E2">
            <w:pPr>
              <w:pStyle w:val="CoverTitle"/>
              <w:spacing w:after="113"/>
              <w:ind w:left="28" w:right="28"/>
              <w:jc w:val="center"/>
              <w:rPr>
                <w:b/>
                <w:bCs/>
                <w:sz w:val="26"/>
                <w:szCs w:val="26"/>
              </w:rPr>
            </w:pPr>
            <w:r>
              <w:rPr>
                <w:rFonts w:hint="eastAsia"/>
                <w:b/>
                <w:bCs/>
                <w:sz w:val="26"/>
                <w:szCs w:val="26"/>
              </w:rPr>
              <w:t>民國一○五年及一○四年一月一日至十二月三十一日</w:t>
            </w:r>
          </w:p>
        </w:tc>
      </w:tr>
      <w:tr w:rsidR="000709FF" w14:paraId="14E01542" w14:textId="77777777" w:rsidTr="009E23E2">
        <w:tc>
          <w:tcPr>
            <w:tcW w:w="11894" w:type="dxa"/>
            <w:gridSpan w:val="4"/>
            <w:tcBorders>
              <w:top w:val="nil"/>
              <w:left w:val="nil"/>
              <w:bottom w:val="nil"/>
              <w:right w:val="nil"/>
            </w:tcBorders>
          </w:tcPr>
          <w:p w14:paraId="738A1F4F" w14:textId="77777777" w:rsidR="000709FF" w:rsidRDefault="000709FF" w:rsidP="009E23E2">
            <w:pPr>
              <w:pStyle w:val="42"/>
              <w:rPr>
                <w:sz w:val="26"/>
                <w:szCs w:val="26"/>
              </w:rPr>
            </w:pPr>
            <w:r>
              <w:rPr>
                <w:rFonts w:hint="eastAsia"/>
                <w:sz w:val="26"/>
                <w:szCs w:val="26"/>
              </w:rPr>
              <w:t>單位：新台幣千元</w:t>
            </w:r>
          </w:p>
        </w:tc>
      </w:tr>
      <w:tr w:rsidR="000709FF" w14:paraId="21FA326F" w14:textId="77777777" w:rsidTr="009E23E2">
        <w:tc>
          <w:tcPr>
            <w:tcW w:w="11894" w:type="dxa"/>
            <w:gridSpan w:val="4"/>
            <w:tcBorders>
              <w:top w:val="nil"/>
              <w:left w:val="nil"/>
              <w:bottom w:val="nil"/>
              <w:right w:val="nil"/>
            </w:tcBorders>
          </w:tcPr>
          <w:p w14:paraId="739C4CAE" w14:textId="77777777" w:rsidR="000709FF" w:rsidRDefault="000709FF" w:rsidP="009E23E2">
            <w:pPr>
              <w:pStyle w:val="42"/>
              <w:rPr>
                <w:sz w:val="26"/>
                <w:szCs w:val="26"/>
              </w:rPr>
            </w:pPr>
          </w:p>
          <w:p w14:paraId="4E36A8E5" w14:textId="77777777" w:rsidR="000709FF" w:rsidRDefault="000709FF" w:rsidP="009E23E2">
            <w:pPr>
              <w:pStyle w:val="42"/>
            </w:pPr>
          </w:p>
        </w:tc>
      </w:tr>
      <w:tr w:rsidR="000709FF" w14:paraId="78197546"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66D8C9E" w14:textId="77777777" w:rsidR="000709FF" w:rsidRPr="000709FF" w:rsidRDefault="000709FF" w:rsidP="009E23E2">
            <w:pPr>
              <w:rPr>
                <w:rFonts w:ascii="標楷體" w:eastAsia="標楷體" w:hAnsi="標楷體" w:cs="Arial"/>
                <w:sz w:val="16"/>
                <w:szCs w:val="16"/>
              </w:rPr>
            </w:pPr>
          </w:p>
        </w:tc>
        <w:tc>
          <w:tcPr>
            <w:tcW w:w="1757" w:type="dxa"/>
            <w:tcBorders>
              <w:top w:val="nil"/>
              <w:left w:val="nil"/>
              <w:bottom w:val="nil"/>
              <w:right w:val="nil"/>
            </w:tcBorders>
          </w:tcPr>
          <w:p w14:paraId="03B83709" w14:textId="77777777" w:rsidR="000709FF" w:rsidRDefault="000709FF" w:rsidP="009E23E2">
            <w:pPr>
              <w:pStyle w:val="affff1"/>
              <w:pBdr>
                <w:bottom w:val="single" w:sz="3" w:space="0" w:color="auto"/>
                <w:between w:val="single" w:sz="3" w:space="0" w:color="auto"/>
              </w:pBdr>
              <w:spacing w:after="5" w:line="240" w:lineRule="auto"/>
              <w:ind w:right="85"/>
              <w:jc w:val="center"/>
              <w:rPr>
                <w:rFonts w:ascii="標楷體" w:eastAsia="標楷體" w:cs="標楷體"/>
                <w:b/>
                <w:bCs/>
                <w:sz w:val="24"/>
                <w:szCs w:val="24"/>
              </w:rPr>
            </w:pPr>
            <w:r>
              <w:rPr>
                <w:rFonts w:eastAsia="標楷體"/>
                <w:b/>
                <w:bCs/>
                <w:sz w:val="24"/>
                <w:szCs w:val="24"/>
              </w:rPr>
              <w:t>105</w:t>
            </w:r>
            <w:r>
              <w:rPr>
                <w:rFonts w:ascii="標楷體" w:eastAsia="標楷體" w:cs="標楷體" w:hint="eastAsia"/>
                <w:b/>
                <w:bCs/>
                <w:sz w:val="24"/>
                <w:szCs w:val="24"/>
              </w:rPr>
              <w:t>年度</w:t>
            </w:r>
          </w:p>
        </w:tc>
        <w:tc>
          <w:tcPr>
            <w:tcW w:w="1758" w:type="dxa"/>
            <w:tcBorders>
              <w:top w:val="nil"/>
              <w:left w:val="nil"/>
              <w:bottom w:val="nil"/>
              <w:right w:val="nil"/>
            </w:tcBorders>
          </w:tcPr>
          <w:p w14:paraId="4D23F922" w14:textId="77777777" w:rsidR="000709FF" w:rsidRDefault="000709FF" w:rsidP="009E23E2">
            <w:pPr>
              <w:pStyle w:val="affff1"/>
              <w:pBdr>
                <w:bottom w:val="single" w:sz="3" w:space="0" w:color="auto"/>
                <w:between w:val="single" w:sz="3" w:space="0" w:color="auto"/>
              </w:pBdr>
              <w:spacing w:after="5" w:line="240" w:lineRule="auto"/>
              <w:ind w:left="85" w:right="85"/>
              <w:jc w:val="center"/>
              <w:rPr>
                <w:rFonts w:ascii="標楷體" w:eastAsia="標楷體" w:cs="標楷體"/>
                <w:b/>
                <w:bCs/>
                <w:sz w:val="24"/>
                <w:szCs w:val="24"/>
              </w:rPr>
            </w:pPr>
            <w:r>
              <w:rPr>
                <w:rFonts w:eastAsia="標楷體"/>
                <w:b/>
                <w:bCs/>
                <w:sz w:val="24"/>
                <w:szCs w:val="24"/>
              </w:rPr>
              <w:t>104</w:t>
            </w:r>
            <w:r>
              <w:rPr>
                <w:rFonts w:ascii="標楷體" w:eastAsia="標楷體" w:cs="標楷體" w:hint="eastAsia"/>
                <w:b/>
                <w:bCs/>
                <w:sz w:val="24"/>
                <w:szCs w:val="24"/>
              </w:rPr>
              <w:t>年度</w:t>
            </w:r>
          </w:p>
        </w:tc>
      </w:tr>
      <w:tr w:rsidR="000709FF" w14:paraId="36E141DB"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3B4FC2A" w14:textId="77777777" w:rsidR="000709FF" w:rsidRPr="000709FF" w:rsidRDefault="000709FF" w:rsidP="009E23E2">
            <w:pPr>
              <w:spacing w:line="340" w:lineRule="exact"/>
              <w:rPr>
                <w:rFonts w:ascii="標楷體" w:eastAsia="標楷體" w:hAnsi="標楷體"/>
                <w:b/>
                <w:bCs/>
              </w:rPr>
            </w:pPr>
            <w:r w:rsidRPr="000709FF">
              <w:rPr>
                <w:rFonts w:ascii="標楷體" w:eastAsia="標楷體" w:hAnsi="標楷體" w:hint="eastAsia"/>
                <w:b/>
                <w:bCs/>
              </w:rPr>
              <w:t>營業活動之現金流量：</w:t>
            </w:r>
          </w:p>
        </w:tc>
        <w:tc>
          <w:tcPr>
            <w:tcW w:w="1757" w:type="dxa"/>
            <w:tcBorders>
              <w:top w:val="nil"/>
              <w:left w:val="nil"/>
              <w:bottom w:val="nil"/>
              <w:right w:val="nil"/>
            </w:tcBorders>
          </w:tcPr>
          <w:p w14:paraId="513A82F1"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4CBE2D6B"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0E84246A"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7AA83C2E" w14:textId="77777777" w:rsidR="000709FF" w:rsidRDefault="000709FF" w:rsidP="009E23E2">
            <w:pPr>
              <w:pStyle w:val="affff2"/>
              <w:rPr>
                <w:b/>
                <w:bCs/>
                <w:sz w:val="24"/>
                <w:szCs w:val="24"/>
              </w:rPr>
            </w:pPr>
            <w:r>
              <w:rPr>
                <w:rFonts w:hint="eastAsia"/>
                <w:b/>
                <w:bCs/>
                <w:sz w:val="24"/>
                <w:szCs w:val="24"/>
              </w:rPr>
              <w:t xml:space="preserve">　本期稅前淨利(淨損)</w:t>
            </w:r>
          </w:p>
        </w:tc>
        <w:tc>
          <w:tcPr>
            <w:tcW w:w="1757" w:type="dxa"/>
            <w:tcBorders>
              <w:top w:val="nil"/>
              <w:left w:val="nil"/>
              <w:bottom w:val="nil"/>
              <w:right w:val="nil"/>
            </w:tcBorders>
          </w:tcPr>
          <w:p w14:paraId="2319B7CF" w14:textId="77777777" w:rsidR="000709FF" w:rsidRDefault="000709FF" w:rsidP="009E23E2">
            <w:pPr>
              <w:pStyle w:val="affff1"/>
              <w:tabs>
                <w:tab w:val="right" w:pos="1730"/>
                <w:tab w:val="left" w:pos="1756"/>
              </w:tabs>
              <w:jc w:val="right"/>
              <w:rPr>
                <w:sz w:val="24"/>
                <w:szCs w:val="24"/>
              </w:rPr>
            </w:pPr>
            <w:r>
              <w:rPr>
                <w:sz w:val="24"/>
                <w:szCs w:val="24"/>
              </w:rPr>
              <w:t>$</w:t>
            </w:r>
            <w:r>
              <w:rPr>
                <w:sz w:val="24"/>
                <w:szCs w:val="24"/>
              </w:rPr>
              <w:tab/>
              <w:t>93,212</w:t>
            </w:r>
            <w:r>
              <w:rPr>
                <w:sz w:val="24"/>
                <w:szCs w:val="24"/>
              </w:rPr>
              <w:tab/>
            </w:r>
          </w:p>
        </w:tc>
        <w:tc>
          <w:tcPr>
            <w:tcW w:w="1758" w:type="dxa"/>
            <w:tcBorders>
              <w:top w:val="nil"/>
              <w:left w:val="nil"/>
              <w:bottom w:val="nil"/>
              <w:right w:val="nil"/>
            </w:tcBorders>
          </w:tcPr>
          <w:p w14:paraId="2CAD46DC" w14:textId="77777777" w:rsidR="000709FF" w:rsidRDefault="000709FF" w:rsidP="009E23E2">
            <w:pPr>
              <w:pStyle w:val="affff1"/>
              <w:tabs>
                <w:tab w:val="right" w:pos="1730"/>
                <w:tab w:val="left" w:pos="1756"/>
              </w:tabs>
              <w:jc w:val="right"/>
              <w:rPr>
                <w:sz w:val="24"/>
                <w:szCs w:val="24"/>
              </w:rPr>
            </w:pPr>
            <w:r>
              <w:rPr>
                <w:sz w:val="24"/>
                <w:szCs w:val="24"/>
              </w:rPr>
              <w:tab/>
              <w:t>(437,862)</w:t>
            </w:r>
            <w:r>
              <w:rPr>
                <w:sz w:val="24"/>
                <w:szCs w:val="24"/>
              </w:rPr>
              <w:tab/>
            </w:r>
          </w:p>
        </w:tc>
      </w:tr>
      <w:tr w:rsidR="000709FF" w14:paraId="5E80C036"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7E75BCB6" w14:textId="77777777" w:rsidR="000709FF" w:rsidRDefault="000709FF" w:rsidP="009E23E2">
            <w:pPr>
              <w:pStyle w:val="affff2"/>
              <w:rPr>
                <w:b/>
                <w:bCs/>
                <w:sz w:val="24"/>
                <w:szCs w:val="24"/>
              </w:rPr>
            </w:pPr>
            <w:r>
              <w:rPr>
                <w:rFonts w:hint="eastAsia"/>
                <w:b/>
                <w:bCs/>
                <w:sz w:val="24"/>
                <w:szCs w:val="24"/>
              </w:rPr>
              <w:t xml:space="preserve">　調整項目：</w:t>
            </w:r>
          </w:p>
        </w:tc>
        <w:tc>
          <w:tcPr>
            <w:tcW w:w="1757" w:type="dxa"/>
            <w:tcBorders>
              <w:top w:val="nil"/>
              <w:left w:val="nil"/>
              <w:bottom w:val="nil"/>
              <w:right w:val="nil"/>
            </w:tcBorders>
          </w:tcPr>
          <w:p w14:paraId="05D599E4"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6E7D7865"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36F36243"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C5ACBD6" w14:textId="77777777" w:rsidR="000709FF" w:rsidRDefault="000709FF" w:rsidP="009E23E2">
            <w:pPr>
              <w:pStyle w:val="affff2"/>
              <w:rPr>
                <w:b/>
                <w:bCs/>
                <w:sz w:val="24"/>
                <w:szCs w:val="24"/>
              </w:rPr>
            </w:pPr>
            <w:r>
              <w:rPr>
                <w:rFonts w:hint="eastAsia"/>
                <w:b/>
                <w:bCs/>
                <w:sz w:val="24"/>
                <w:szCs w:val="24"/>
              </w:rPr>
              <w:t xml:space="preserve">  　</w:t>
            </w:r>
            <w:r>
              <w:rPr>
                <w:rFonts w:hint="eastAsia"/>
                <w:sz w:val="24"/>
                <w:szCs w:val="24"/>
              </w:rPr>
              <w:t>收益費損項目</w:t>
            </w:r>
          </w:p>
        </w:tc>
        <w:tc>
          <w:tcPr>
            <w:tcW w:w="1757" w:type="dxa"/>
            <w:tcBorders>
              <w:top w:val="nil"/>
              <w:left w:val="nil"/>
              <w:bottom w:val="nil"/>
              <w:right w:val="nil"/>
            </w:tcBorders>
          </w:tcPr>
          <w:p w14:paraId="124A79A8"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4E29DC40"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07319BF1"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320D641B" w14:textId="77777777" w:rsidR="000709FF" w:rsidRDefault="000709FF" w:rsidP="009E23E2">
            <w:pPr>
              <w:pStyle w:val="affff2"/>
              <w:rPr>
                <w:sz w:val="24"/>
                <w:szCs w:val="24"/>
              </w:rPr>
            </w:pPr>
            <w:r>
              <w:rPr>
                <w:rFonts w:hint="eastAsia"/>
                <w:sz w:val="24"/>
                <w:szCs w:val="24"/>
              </w:rPr>
              <w:t xml:space="preserve">　　　折舊費用</w:t>
            </w:r>
          </w:p>
        </w:tc>
        <w:tc>
          <w:tcPr>
            <w:tcW w:w="1757" w:type="dxa"/>
            <w:tcBorders>
              <w:top w:val="nil"/>
              <w:left w:val="nil"/>
              <w:bottom w:val="nil"/>
              <w:right w:val="nil"/>
            </w:tcBorders>
          </w:tcPr>
          <w:p w14:paraId="46C62963" w14:textId="77777777" w:rsidR="000709FF" w:rsidRDefault="000709FF" w:rsidP="009E23E2">
            <w:pPr>
              <w:pStyle w:val="affff1"/>
              <w:tabs>
                <w:tab w:val="right" w:pos="1730"/>
                <w:tab w:val="left" w:pos="1756"/>
              </w:tabs>
              <w:jc w:val="right"/>
              <w:rPr>
                <w:sz w:val="24"/>
                <w:szCs w:val="24"/>
              </w:rPr>
            </w:pPr>
            <w:r>
              <w:rPr>
                <w:sz w:val="24"/>
                <w:szCs w:val="24"/>
              </w:rPr>
              <w:tab/>
              <w:t>2,866</w:t>
            </w:r>
            <w:r>
              <w:rPr>
                <w:sz w:val="24"/>
                <w:szCs w:val="24"/>
              </w:rPr>
              <w:tab/>
            </w:r>
          </w:p>
        </w:tc>
        <w:tc>
          <w:tcPr>
            <w:tcW w:w="1758" w:type="dxa"/>
            <w:tcBorders>
              <w:top w:val="nil"/>
              <w:left w:val="nil"/>
              <w:bottom w:val="nil"/>
              <w:right w:val="nil"/>
            </w:tcBorders>
          </w:tcPr>
          <w:p w14:paraId="3B2EA30A" w14:textId="77777777" w:rsidR="000709FF" w:rsidRDefault="000709FF" w:rsidP="009E23E2">
            <w:pPr>
              <w:pStyle w:val="affff1"/>
              <w:tabs>
                <w:tab w:val="right" w:pos="1730"/>
                <w:tab w:val="left" w:pos="1756"/>
              </w:tabs>
              <w:jc w:val="right"/>
              <w:rPr>
                <w:sz w:val="24"/>
                <w:szCs w:val="24"/>
              </w:rPr>
            </w:pPr>
            <w:r>
              <w:rPr>
                <w:sz w:val="24"/>
                <w:szCs w:val="24"/>
              </w:rPr>
              <w:tab/>
              <w:t>6,764</w:t>
            </w:r>
            <w:r>
              <w:rPr>
                <w:sz w:val="24"/>
                <w:szCs w:val="24"/>
              </w:rPr>
              <w:tab/>
            </w:r>
          </w:p>
        </w:tc>
      </w:tr>
      <w:tr w:rsidR="000709FF" w14:paraId="0AACA7F1"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5380FD8" w14:textId="77777777" w:rsidR="000709FF" w:rsidRDefault="000709FF" w:rsidP="009E23E2">
            <w:pPr>
              <w:pStyle w:val="affff2"/>
              <w:rPr>
                <w:sz w:val="24"/>
                <w:szCs w:val="24"/>
              </w:rPr>
            </w:pPr>
            <w:r>
              <w:rPr>
                <w:rFonts w:hint="eastAsia"/>
                <w:sz w:val="24"/>
                <w:szCs w:val="24"/>
              </w:rPr>
              <w:t xml:space="preserve">　　　利息費用</w:t>
            </w:r>
          </w:p>
        </w:tc>
        <w:tc>
          <w:tcPr>
            <w:tcW w:w="1757" w:type="dxa"/>
            <w:tcBorders>
              <w:top w:val="nil"/>
              <w:left w:val="nil"/>
              <w:bottom w:val="nil"/>
              <w:right w:val="nil"/>
            </w:tcBorders>
          </w:tcPr>
          <w:p w14:paraId="22C49A27" w14:textId="77777777" w:rsidR="000709FF" w:rsidRDefault="000709FF" w:rsidP="009E23E2">
            <w:pPr>
              <w:pStyle w:val="affff1"/>
              <w:tabs>
                <w:tab w:val="right" w:pos="1730"/>
                <w:tab w:val="left" w:pos="1756"/>
              </w:tabs>
              <w:jc w:val="right"/>
              <w:rPr>
                <w:sz w:val="24"/>
                <w:szCs w:val="24"/>
              </w:rPr>
            </w:pPr>
            <w:r>
              <w:rPr>
                <w:sz w:val="24"/>
                <w:szCs w:val="24"/>
              </w:rPr>
              <w:tab/>
              <w:t>16,289</w:t>
            </w:r>
            <w:r>
              <w:rPr>
                <w:sz w:val="24"/>
                <w:szCs w:val="24"/>
              </w:rPr>
              <w:tab/>
            </w:r>
          </w:p>
        </w:tc>
        <w:tc>
          <w:tcPr>
            <w:tcW w:w="1758" w:type="dxa"/>
            <w:tcBorders>
              <w:top w:val="nil"/>
              <w:left w:val="nil"/>
              <w:bottom w:val="nil"/>
              <w:right w:val="nil"/>
            </w:tcBorders>
          </w:tcPr>
          <w:p w14:paraId="6B5A84FC" w14:textId="77777777" w:rsidR="000709FF" w:rsidRDefault="000709FF" w:rsidP="009E23E2">
            <w:pPr>
              <w:pStyle w:val="affff1"/>
              <w:tabs>
                <w:tab w:val="right" w:pos="1730"/>
                <w:tab w:val="left" w:pos="1756"/>
              </w:tabs>
              <w:jc w:val="right"/>
              <w:rPr>
                <w:sz w:val="24"/>
                <w:szCs w:val="24"/>
              </w:rPr>
            </w:pPr>
            <w:r>
              <w:rPr>
                <w:sz w:val="24"/>
                <w:szCs w:val="24"/>
              </w:rPr>
              <w:tab/>
              <w:t>35,288</w:t>
            </w:r>
            <w:r>
              <w:rPr>
                <w:sz w:val="24"/>
                <w:szCs w:val="24"/>
              </w:rPr>
              <w:tab/>
            </w:r>
          </w:p>
        </w:tc>
      </w:tr>
      <w:tr w:rsidR="000709FF" w14:paraId="36B30F9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CB38DB6" w14:textId="77777777" w:rsidR="000709FF" w:rsidRDefault="000709FF" w:rsidP="009E23E2">
            <w:pPr>
              <w:pStyle w:val="affff2"/>
              <w:rPr>
                <w:sz w:val="24"/>
                <w:szCs w:val="24"/>
              </w:rPr>
            </w:pPr>
            <w:r>
              <w:rPr>
                <w:rFonts w:hint="eastAsia"/>
                <w:sz w:val="24"/>
                <w:szCs w:val="24"/>
              </w:rPr>
              <w:t xml:space="preserve">　　　利息收入</w:t>
            </w:r>
          </w:p>
        </w:tc>
        <w:tc>
          <w:tcPr>
            <w:tcW w:w="1757" w:type="dxa"/>
            <w:tcBorders>
              <w:top w:val="nil"/>
              <w:left w:val="nil"/>
              <w:bottom w:val="nil"/>
              <w:right w:val="nil"/>
            </w:tcBorders>
          </w:tcPr>
          <w:p w14:paraId="2F504BB2" w14:textId="77777777" w:rsidR="000709FF" w:rsidRDefault="000709FF" w:rsidP="009E23E2">
            <w:pPr>
              <w:pStyle w:val="affff1"/>
              <w:tabs>
                <w:tab w:val="right" w:pos="1730"/>
                <w:tab w:val="left" w:pos="1756"/>
              </w:tabs>
              <w:jc w:val="right"/>
              <w:rPr>
                <w:sz w:val="24"/>
                <w:szCs w:val="24"/>
              </w:rPr>
            </w:pPr>
            <w:r>
              <w:rPr>
                <w:sz w:val="24"/>
                <w:szCs w:val="24"/>
              </w:rPr>
              <w:tab/>
              <w:t>(1,379)</w:t>
            </w:r>
            <w:r>
              <w:rPr>
                <w:sz w:val="24"/>
                <w:szCs w:val="24"/>
              </w:rPr>
              <w:tab/>
            </w:r>
          </w:p>
        </w:tc>
        <w:tc>
          <w:tcPr>
            <w:tcW w:w="1758" w:type="dxa"/>
            <w:tcBorders>
              <w:top w:val="nil"/>
              <w:left w:val="nil"/>
              <w:bottom w:val="nil"/>
              <w:right w:val="nil"/>
            </w:tcBorders>
          </w:tcPr>
          <w:p w14:paraId="3674B791" w14:textId="77777777" w:rsidR="000709FF" w:rsidRDefault="000709FF" w:rsidP="009E23E2">
            <w:pPr>
              <w:pStyle w:val="affff1"/>
              <w:tabs>
                <w:tab w:val="right" w:pos="1730"/>
                <w:tab w:val="left" w:pos="1756"/>
              </w:tabs>
              <w:jc w:val="right"/>
              <w:rPr>
                <w:sz w:val="24"/>
                <w:szCs w:val="24"/>
              </w:rPr>
            </w:pPr>
            <w:r>
              <w:rPr>
                <w:sz w:val="24"/>
                <w:szCs w:val="24"/>
              </w:rPr>
              <w:tab/>
              <w:t>(1,347)</w:t>
            </w:r>
            <w:r>
              <w:rPr>
                <w:sz w:val="24"/>
                <w:szCs w:val="24"/>
              </w:rPr>
              <w:tab/>
            </w:r>
          </w:p>
        </w:tc>
      </w:tr>
      <w:tr w:rsidR="000709FF" w14:paraId="6CE2ECD4"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E69EC80" w14:textId="77777777" w:rsidR="000709FF" w:rsidRDefault="000709FF" w:rsidP="009E23E2">
            <w:pPr>
              <w:pStyle w:val="affff2"/>
              <w:rPr>
                <w:sz w:val="24"/>
                <w:szCs w:val="24"/>
              </w:rPr>
            </w:pPr>
            <w:r>
              <w:rPr>
                <w:rFonts w:hint="eastAsia"/>
                <w:sz w:val="24"/>
                <w:szCs w:val="24"/>
              </w:rPr>
              <w:t xml:space="preserve">　　　採用權益法認列之關聯企業份額</w:t>
            </w:r>
          </w:p>
        </w:tc>
        <w:tc>
          <w:tcPr>
            <w:tcW w:w="1757" w:type="dxa"/>
            <w:tcBorders>
              <w:top w:val="nil"/>
              <w:left w:val="nil"/>
              <w:bottom w:val="nil"/>
              <w:right w:val="nil"/>
            </w:tcBorders>
          </w:tcPr>
          <w:p w14:paraId="10A29969" w14:textId="77777777" w:rsidR="000709FF" w:rsidRDefault="000709FF" w:rsidP="009E23E2">
            <w:pPr>
              <w:pStyle w:val="affff1"/>
              <w:tabs>
                <w:tab w:val="right" w:pos="1730"/>
                <w:tab w:val="left" w:pos="1756"/>
              </w:tabs>
              <w:jc w:val="right"/>
              <w:rPr>
                <w:sz w:val="24"/>
                <w:szCs w:val="24"/>
              </w:rPr>
            </w:pPr>
            <w:r>
              <w:rPr>
                <w:sz w:val="24"/>
                <w:szCs w:val="24"/>
              </w:rPr>
              <w:tab/>
              <w:t>4,640</w:t>
            </w:r>
            <w:r>
              <w:rPr>
                <w:sz w:val="24"/>
                <w:szCs w:val="24"/>
              </w:rPr>
              <w:tab/>
            </w:r>
          </w:p>
        </w:tc>
        <w:tc>
          <w:tcPr>
            <w:tcW w:w="1758" w:type="dxa"/>
            <w:tcBorders>
              <w:top w:val="nil"/>
              <w:left w:val="nil"/>
              <w:bottom w:val="nil"/>
              <w:right w:val="nil"/>
            </w:tcBorders>
          </w:tcPr>
          <w:p w14:paraId="48E3F961" w14:textId="77777777" w:rsidR="000709FF" w:rsidRDefault="000709FF" w:rsidP="009E23E2">
            <w:pPr>
              <w:pStyle w:val="affff1"/>
              <w:tabs>
                <w:tab w:val="right" w:pos="1730"/>
                <w:tab w:val="left" w:pos="1756"/>
              </w:tabs>
              <w:jc w:val="right"/>
              <w:rPr>
                <w:sz w:val="24"/>
                <w:szCs w:val="24"/>
              </w:rPr>
            </w:pPr>
            <w:r>
              <w:rPr>
                <w:sz w:val="24"/>
                <w:szCs w:val="24"/>
              </w:rPr>
              <w:tab/>
              <w:t>606</w:t>
            </w:r>
            <w:r>
              <w:rPr>
                <w:sz w:val="24"/>
                <w:szCs w:val="24"/>
              </w:rPr>
              <w:tab/>
            </w:r>
          </w:p>
        </w:tc>
      </w:tr>
      <w:tr w:rsidR="000709FF" w14:paraId="51463621"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58A4851D" w14:textId="77777777" w:rsidR="000709FF" w:rsidRDefault="000709FF" w:rsidP="009E23E2">
            <w:pPr>
              <w:pStyle w:val="affff2"/>
              <w:rPr>
                <w:sz w:val="24"/>
                <w:szCs w:val="24"/>
              </w:rPr>
            </w:pPr>
            <w:r>
              <w:rPr>
                <w:rFonts w:hint="eastAsia"/>
                <w:sz w:val="24"/>
                <w:szCs w:val="24"/>
              </w:rPr>
              <w:t xml:space="preserve">　　　處分及報廢不動產、廠房及設備損失</w:t>
            </w:r>
          </w:p>
        </w:tc>
        <w:tc>
          <w:tcPr>
            <w:tcW w:w="1757" w:type="dxa"/>
            <w:tcBorders>
              <w:top w:val="nil"/>
              <w:left w:val="nil"/>
              <w:bottom w:val="nil"/>
              <w:right w:val="nil"/>
            </w:tcBorders>
          </w:tcPr>
          <w:p w14:paraId="3A938C5E" w14:textId="77777777" w:rsidR="000709FF" w:rsidRDefault="000709FF" w:rsidP="009E23E2">
            <w:pPr>
              <w:pStyle w:val="affff1"/>
              <w:tabs>
                <w:tab w:val="right" w:pos="1730"/>
                <w:tab w:val="left" w:pos="1756"/>
              </w:tabs>
              <w:jc w:val="right"/>
              <w:rPr>
                <w:sz w:val="24"/>
                <w:szCs w:val="24"/>
              </w:rPr>
            </w:pPr>
            <w:r>
              <w:rPr>
                <w:sz w:val="24"/>
                <w:szCs w:val="24"/>
              </w:rPr>
              <w:tab/>
              <w:t>1,752</w:t>
            </w:r>
            <w:r>
              <w:rPr>
                <w:sz w:val="24"/>
                <w:szCs w:val="24"/>
              </w:rPr>
              <w:tab/>
            </w:r>
          </w:p>
        </w:tc>
        <w:tc>
          <w:tcPr>
            <w:tcW w:w="1758" w:type="dxa"/>
            <w:tcBorders>
              <w:top w:val="nil"/>
              <w:left w:val="nil"/>
              <w:bottom w:val="nil"/>
              <w:right w:val="nil"/>
            </w:tcBorders>
          </w:tcPr>
          <w:p w14:paraId="497CBC07" w14:textId="77777777" w:rsidR="000709FF" w:rsidRDefault="000709FF" w:rsidP="009E23E2">
            <w:pPr>
              <w:pStyle w:val="affff1"/>
              <w:tabs>
                <w:tab w:val="right" w:pos="1730"/>
                <w:tab w:val="left" w:pos="1756"/>
              </w:tabs>
              <w:jc w:val="right"/>
              <w:rPr>
                <w:sz w:val="24"/>
                <w:szCs w:val="24"/>
              </w:rPr>
            </w:pPr>
            <w:r>
              <w:rPr>
                <w:sz w:val="24"/>
                <w:szCs w:val="24"/>
              </w:rPr>
              <w:tab/>
              <w:t>3,191</w:t>
            </w:r>
            <w:r>
              <w:rPr>
                <w:sz w:val="24"/>
                <w:szCs w:val="24"/>
              </w:rPr>
              <w:tab/>
            </w:r>
          </w:p>
        </w:tc>
      </w:tr>
      <w:tr w:rsidR="000709FF" w14:paraId="3192EF28"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D9764CF" w14:textId="77777777" w:rsidR="000709FF" w:rsidRDefault="000709FF" w:rsidP="009E23E2">
            <w:pPr>
              <w:pStyle w:val="affff2"/>
              <w:rPr>
                <w:sz w:val="24"/>
                <w:szCs w:val="24"/>
              </w:rPr>
            </w:pPr>
            <w:r>
              <w:rPr>
                <w:rFonts w:hint="eastAsia"/>
                <w:sz w:val="24"/>
                <w:szCs w:val="24"/>
              </w:rPr>
              <w:t xml:space="preserve">　　　呆帳費用</w:t>
            </w:r>
          </w:p>
        </w:tc>
        <w:tc>
          <w:tcPr>
            <w:tcW w:w="1757" w:type="dxa"/>
            <w:tcBorders>
              <w:top w:val="nil"/>
              <w:left w:val="nil"/>
              <w:bottom w:val="nil"/>
              <w:right w:val="nil"/>
            </w:tcBorders>
          </w:tcPr>
          <w:p w14:paraId="0403245B" w14:textId="77777777" w:rsidR="000709FF" w:rsidRDefault="000709FF" w:rsidP="009E23E2">
            <w:pPr>
              <w:pStyle w:val="affff1"/>
              <w:tabs>
                <w:tab w:val="right" w:pos="1730"/>
                <w:tab w:val="left" w:pos="1756"/>
              </w:tabs>
              <w:jc w:val="right"/>
              <w:rPr>
                <w:sz w:val="24"/>
                <w:szCs w:val="24"/>
              </w:rPr>
            </w:pPr>
            <w:r>
              <w:rPr>
                <w:sz w:val="24"/>
                <w:szCs w:val="24"/>
                <w:u w:val="single"/>
              </w:rPr>
              <w:tab/>
              <w:t>100,953</w:t>
            </w:r>
            <w:r>
              <w:rPr>
                <w:sz w:val="24"/>
                <w:szCs w:val="24"/>
                <w:u w:val="single"/>
              </w:rPr>
              <w:tab/>
            </w:r>
          </w:p>
        </w:tc>
        <w:tc>
          <w:tcPr>
            <w:tcW w:w="1758" w:type="dxa"/>
            <w:tcBorders>
              <w:top w:val="nil"/>
              <w:left w:val="nil"/>
              <w:bottom w:val="nil"/>
              <w:right w:val="nil"/>
            </w:tcBorders>
          </w:tcPr>
          <w:p w14:paraId="079671A8" w14:textId="77777777" w:rsidR="000709FF" w:rsidRDefault="000709FF" w:rsidP="009E23E2">
            <w:pPr>
              <w:pStyle w:val="affff1"/>
              <w:tabs>
                <w:tab w:val="right" w:pos="1730"/>
                <w:tab w:val="left" w:pos="1756"/>
              </w:tabs>
              <w:jc w:val="right"/>
              <w:rPr>
                <w:sz w:val="24"/>
                <w:szCs w:val="24"/>
              </w:rPr>
            </w:pPr>
            <w:r>
              <w:rPr>
                <w:sz w:val="24"/>
                <w:szCs w:val="24"/>
                <w:u w:val="single"/>
              </w:rPr>
              <w:tab/>
              <w:t>447,443</w:t>
            </w:r>
            <w:r>
              <w:rPr>
                <w:sz w:val="24"/>
                <w:szCs w:val="24"/>
                <w:u w:val="single"/>
              </w:rPr>
              <w:tab/>
            </w:r>
          </w:p>
        </w:tc>
      </w:tr>
      <w:tr w:rsidR="000709FF" w14:paraId="69ECE5E4"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6CEDA30D" w14:textId="77777777" w:rsidR="000709FF" w:rsidRDefault="000709FF" w:rsidP="009E23E2">
            <w:pPr>
              <w:pStyle w:val="affff2"/>
              <w:rPr>
                <w:sz w:val="24"/>
                <w:szCs w:val="24"/>
              </w:rPr>
            </w:pPr>
            <w:r>
              <w:rPr>
                <w:rFonts w:hint="eastAsia"/>
                <w:sz w:val="24"/>
                <w:szCs w:val="24"/>
              </w:rPr>
              <w:t xml:space="preserve">　　　　收益費損項目合計</w:t>
            </w:r>
          </w:p>
        </w:tc>
        <w:tc>
          <w:tcPr>
            <w:tcW w:w="1757" w:type="dxa"/>
            <w:tcBorders>
              <w:top w:val="nil"/>
              <w:left w:val="nil"/>
              <w:bottom w:val="nil"/>
              <w:right w:val="nil"/>
            </w:tcBorders>
          </w:tcPr>
          <w:p w14:paraId="73951B89" w14:textId="77777777" w:rsidR="000709FF" w:rsidRDefault="000709FF" w:rsidP="009E23E2">
            <w:pPr>
              <w:pStyle w:val="affff1"/>
              <w:tabs>
                <w:tab w:val="right" w:pos="1730"/>
                <w:tab w:val="left" w:pos="1756"/>
              </w:tabs>
              <w:jc w:val="right"/>
              <w:rPr>
                <w:sz w:val="24"/>
                <w:szCs w:val="24"/>
              </w:rPr>
            </w:pPr>
            <w:r>
              <w:rPr>
                <w:sz w:val="24"/>
                <w:szCs w:val="24"/>
                <w:u w:val="single"/>
              </w:rPr>
              <w:tab/>
              <w:t>125,121</w:t>
            </w:r>
            <w:r>
              <w:rPr>
                <w:sz w:val="24"/>
                <w:szCs w:val="24"/>
                <w:u w:val="single"/>
              </w:rPr>
              <w:tab/>
            </w:r>
          </w:p>
        </w:tc>
        <w:tc>
          <w:tcPr>
            <w:tcW w:w="1758" w:type="dxa"/>
            <w:tcBorders>
              <w:top w:val="nil"/>
              <w:left w:val="nil"/>
              <w:bottom w:val="nil"/>
              <w:right w:val="nil"/>
            </w:tcBorders>
          </w:tcPr>
          <w:p w14:paraId="3A4E53AD" w14:textId="77777777" w:rsidR="000709FF" w:rsidRDefault="000709FF" w:rsidP="009E23E2">
            <w:pPr>
              <w:pStyle w:val="affff1"/>
              <w:tabs>
                <w:tab w:val="right" w:pos="1730"/>
                <w:tab w:val="left" w:pos="1756"/>
              </w:tabs>
              <w:jc w:val="right"/>
              <w:rPr>
                <w:sz w:val="24"/>
                <w:szCs w:val="24"/>
              </w:rPr>
            </w:pPr>
            <w:r>
              <w:rPr>
                <w:sz w:val="24"/>
                <w:szCs w:val="24"/>
                <w:u w:val="single"/>
              </w:rPr>
              <w:tab/>
              <w:t>491,945</w:t>
            </w:r>
            <w:r>
              <w:rPr>
                <w:sz w:val="24"/>
                <w:szCs w:val="24"/>
                <w:u w:val="single"/>
              </w:rPr>
              <w:tab/>
            </w:r>
          </w:p>
        </w:tc>
      </w:tr>
      <w:tr w:rsidR="000709FF" w14:paraId="4B0CAD02"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03C580F" w14:textId="77777777" w:rsidR="000709FF" w:rsidRDefault="000709FF" w:rsidP="009E23E2">
            <w:pPr>
              <w:pStyle w:val="affff2"/>
              <w:rPr>
                <w:sz w:val="24"/>
                <w:szCs w:val="24"/>
              </w:rPr>
            </w:pPr>
            <w:r>
              <w:rPr>
                <w:rFonts w:hint="eastAsia"/>
                <w:sz w:val="24"/>
                <w:szCs w:val="24"/>
              </w:rPr>
              <w:t xml:space="preserve">　　與營業活動相關之資產／負債變動數：</w:t>
            </w:r>
          </w:p>
        </w:tc>
        <w:tc>
          <w:tcPr>
            <w:tcW w:w="1757" w:type="dxa"/>
            <w:tcBorders>
              <w:top w:val="nil"/>
              <w:left w:val="nil"/>
              <w:bottom w:val="nil"/>
              <w:right w:val="nil"/>
            </w:tcBorders>
          </w:tcPr>
          <w:p w14:paraId="660B176E"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528ECAF3"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010B6524"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05612AC" w14:textId="77777777" w:rsidR="000709FF" w:rsidRDefault="000709FF" w:rsidP="009E23E2">
            <w:pPr>
              <w:pStyle w:val="affff2"/>
              <w:rPr>
                <w:sz w:val="24"/>
                <w:szCs w:val="24"/>
              </w:rPr>
            </w:pPr>
            <w:r>
              <w:rPr>
                <w:rFonts w:hint="eastAsia"/>
                <w:sz w:val="24"/>
                <w:szCs w:val="24"/>
              </w:rPr>
              <w:t xml:space="preserve">　　　與營業活動相關之資產之淨變動：</w:t>
            </w:r>
          </w:p>
        </w:tc>
        <w:tc>
          <w:tcPr>
            <w:tcW w:w="1757" w:type="dxa"/>
            <w:tcBorders>
              <w:top w:val="nil"/>
              <w:left w:val="nil"/>
              <w:bottom w:val="nil"/>
              <w:right w:val="nil"/>
            </w:tcBorders>
          </w:tcPr>
          <w:p w14:paraId="41172E5F"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315ABCD8"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72B25ECD"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2D33D22C" w14:textId="77777777" w:rsidR="000709FF" w:rsidRDefault="000709FF" w:rsidP="009E23E2">
            <w:pPr>
              <w:pStyle w:val="affff2"/>
              <w:rPr>
                <w:sz w:val="24"/>
                <w:szCs w:val="24"/>
              </w:rPr>
            </w:pPr>
            <w:r>
              <w:rPr>
                <w:rFonts w:hint="eastAsia"/>
                <w:sz w:val="24"/>
                <w:szCs w:val="24"/>
              </w:rPr>
              <w:t xml:space="preserve">　　　　應收票據淨額</w:t>
            </w:r>
          </w:p>
        </w:tc>
        <w:tc>
          <w:tcPr>
            <w:tcW w:w="1757" w:type="dxa"/>
            <w:tcBorders>
              <w:top w:val="nil"/>
              <w:left w:val="nil"/>
              <w:bottom w:val="nil"/>
              <w:right w:val="nil"/>
            </w:tcBorders>
          </w:tcPr>
          <w:p w14:paraId="3812AF63" w14:textId="77777777" w:rsidR="000709FF" w:rsidRDefault="000709FF" w:rsidP="009E23E2">
            <w:pPr>
              <w:pStyle w:val="affff1"/>
              <w:tabs>
                <w:tab w:val="right" w:pos="1730"/>
                <w:tab w:val="left" w:pos="1756"/>
              </w:tabs>
              <w:jc w:val="right"/>
              <w:rPr>
                <w:sz w:val="24"/>
                <w:szCs w:val="24"/>
              </w:rPr>
            </w:pPr>
            <w:r>
              <w:rPr>
                <w:sz w:val="24"/>
                <w:szCs w:val="24"/>
              </w:rPr>
              <w:tab/>
              <w:t>15,327</w:t>
            </w:r>
            <w:r>
              <w:rPr>
                <w:sz w:val="24"/>
                <w:szCs w:val="24"/>
              </w:rPr>
              <w:tab/>
            </w:r>
          </w:p>
        </w:tc>
        <w:tc>
          <w:tcPr>
            <w:tcW w:w="1758" w:type="dxa"/>
            <w:tcBorders>
              <w:top w:val="nil"/>
              <w:left w:val="nil"/>
              <w:bottom w:val="nil"/>
              <w:right w:val="nil"/>
            </w:tcBorders>
          </w:tcPr>
          <w:p w14:paraId="3FDF404B" w14:textId="77777777" w:rsidR="000709FF" w:rsidRDefault="000709FF" w:rsidP="009E23E2">
            <w:pPr>
              <w:pStyle w:val="affff1"/>
              <w:tabs>
                <w:tab w:val="right" w:pos="1730"/>
                <w:tab w:val="left" w:pos="1756"/>
              </w:tabs>
              <w:jc w:val="right"/>
              <w:rPr>
                <w:sz w:val="24"/>
                <w:szCs w:val="24"/>
              </w:rPr>
            </w:pPr>
            <w:r>
              <w:rPr>
                <w:sz w:val="24"/>
                <w:szCs w:val="24"/>
              </w:rPr>
              <w:tab/>
              <w:t>12,307</w:t>
            </w:r>
            <w:r>
              <w:rPr>
                <w:sz w:val="24"/>
                <w:szCs w:val="24"/>
              </w:rPr>
              <w:tab/>
            </w:r>
          </w:p>
        </w:tc>
      </w:tr>
      <w:tr w:rsidR="000709FF" w14:paraId="1BB4528F"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3FEBCB58" w14:textId="77777777" w:rsidR="000709FF" w:rsidRDefault="000709FF" w:rsidP="009E23E2">
            <w:pPr>
              <w:pStyle w:val="affff2"/>
              <w:rPr>
                <w:sz w:val="24"/>
                <w:szCs w:val="24"/>
              </w:rPr>
            </w:pPr>
            <w:r>
              <w:rPr>
                <w:rFonts w:hint="eastAsia"/>
                <w:sz w:val="24"/>
                <w:szCs w:val="24"/>
              </w:rPr>
              <w:t xml:space="preserve">　　　　應收帳款淨額</w:t>
            </w:r>
          </w:p>
        </w:tc>
        <w:tc>
          <w:tcPr>
            <w:tcW w:w="1757" w:type="dxa"/>
            <w:tcBorders>
              <w:top w:val="nil"/>
              <w:left w:val="nil"/>
              <w:bottom w:val="nil"/>
              <w:right w:val="nil"/>
            </w:tcBorders>
          </w:tcPr>
          <w:p w14:paraId="53E4C5F6" w14:textId="77777777" w:rsidR="000709FF" w:rsidRDefault="000709FF" w:rsidP="009E23E2">
            <w:pPr>
              <w:pStyle w:val="affff1"/>
              <w:tabs>
                <w:tab w:val="right" w:pos="1730"/>
                <w:tab w:val="left" w:pos="1756"/>
              </w:tabs>
              <w:jc w:val="right"/>
              <w:rPr>
                <w:sz w:val="24"/>
                <w:szCs w:val="24"/>
              </w:rPr>
            </w:pPr>
            <w:r>
              <w:rPr>
                <w:sz w:val="24"/>
                <w:szCs w:val="24"/>
              </w:rPr>
              <w:tab/>
              <w:t>553,618</w:t>
            </w:r>
            <w:r>
              <w:rPr>
                <w:sz w:val="24"/>
                <w:szCs w:val="24"/>
              </w:rPr>
              <w:tab/>
            </w:r>
          </w:p>
        </w:tc>
        <w:tc>
          <w:tcPr>
            <w:tcW w:w="1758" w:type="dxa"/>
            <w:tcBorders>
              <w:top w:val="nil"/>
              <w:left w:val="nil"/>
              <w:bottom w:val="nil"/>
              <w:right w:val="nil"/>
            </w:tcBorders>
          </w:tcPr>
          <w:p w14:paraId="0A8B43CA" w14:textId="77777777" w:rsidR="000709FF" w:rsidRDefault="000709FF" w:rsidP="009E23E2">
            <w:pPr>
              <w:pStyle w:val="affff1"/>
              <w:tabs>
                <w:tab w:val="right" w:pos="1730"/>
                <w:tab w:val="left" w:pos="1756"/>
              </w:tabs>
              <w:jc w:val="right"/>
              <w:rPr>
                <w:sz w:val="24"/>
                <w:szCs w:val="24"/>
              </w:rPr>
            </w:pPr>
            <w:r>
              <w:rPr>
                <w:sz w:val="24"/>
                <w:szCs w:val="24"/>
              </w:rPr>
              <w:tab/>
              <w:t>1,262,207</w:t>
            </w:r>
            <w:r>
              <w:rPr>
                <w:sz w:val="24"/>
                <w:szCs w:val="24"/>
              </w:rPr>
              <w:tab/>
            </w:r>
          </w:p>
        </w:tc>
      </w:tr>
      <w:tr w:rsidR="000709FF" w14:paraId="42CC2E76"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6FCFF7EF" w14:textId="77777777" w:rsidR="000709FF" w:rsidRDefault="000709FF" w:rsidP="009E23E2">
            <w:pPr>
              <w:pStyle w:val="affff2"/>
              <w:rPr>
                <w:sz w:val="24"/>
                <w:szCs w:val="24"/>
              </w:rPr>
            </w:pPr>
            <w:r>
              <w:rPr>
                <w:rFonts w:hint="eastAsia"/>
                <w:sz w:val="24"/>
                <w:szCs w:val="24"/>
              </w:rPr>
              <w:t xml:space="preserve">　　　　應收帳款－關係人淨額</w:t>
            </w:r>
          </w:p>
        </w:tc>
        <w:tc>
          <w:tcPr>
            <w:tcW w:w="1757" w:type="dxa"/>
            <w:tcBorders>
              <w:top w:val="nil"/>
              <w:left w:val="nil"/>
              <w:bottom w:val="nil"/>
              <w:right w:val="nil"/>
            </w:tcBorders>
          </w:tcPr>
          <w:p w14:paraId="186790AD" w14:textId="77777777" w:rsidR="000709FF" w:rsidRDefault="000709FF" w:rsidP="009E23E2">
            <w:pPr>
              <w:pStyle w:val="affff1"/>
              <w:tabs>
                <w:tab w:val="right" w:pos="1730"/>
                <w:tab w:val="left" w:pos="1756"/>
              </w:tabs>
              <w:jc w:val="right"/>
              <w:rPr>
                <w:sz w:val="24"/>
                <w:szCs w:val="24"/>
              </w:rPr>
            </w:pPr>
            <w:r>
              <w:rPr>
                <w:sz w:val="24"/>
                <w:szCs w:val="24"/>
              </w:rPr>
              <w:tab/>
              <w:t>47,439</w:t>
            </w:r>
            <w:r>
              <w:rPr>
                <w:sz w:val="24"/>
                <w:szCs w:val="24"/>
              </w:rPr>
              <w:tab/>
            </w:r>
          </w:p>
        </w:tc>
        <w:tc>
          <w:tcPr>
            <w:tcW w:w="1758" w:type="dxa"/>
            <w:tcBorders>
              <w:top w:val="nil"/>
              <w:left w:val="nil"/>
              <w:bottom w:val="nil"/>
              <w:right w:val="nil"/>
            </w:tcBorders>
          </w:tcPr>
          <w:p w14:paraId="5825F245" w14:textId="77777777" w:rsidR="000709FF" w:rsidRDefault="000709FF" w:rsidP="009E23E2">
            <w:pPr>
              <w:pStyle w:val="affff1"/>
              <w:tabs>
                <w:tab w:val="right" w:pos="1730"/>
                <w:tab w:val="left" w:pos="1756"/>
              </w:tabs>
              <w:jc w:val="right"/>
              <w:rPr>
                <w:sz w:val="24"/>
                <w:szCs w:val="24"/>
              </w:rPr>
            </w:pPr>
            <w:r>
              <w:rPr>
                <w:sz w:val="24"/>
                <w:szCs w:val="24"/>
              </w:rPr>
              <w:tab/>
              <w:t>(15,624)</w:t>
            </w:r>
            <w:r>
              <w:rPr>
                <w:sz w:val="24"/>
                <w:szCs w:val="24"/>
              </w:rPr>
              <w:tab/>
            </w:r>
          </w:p>
        </w:tc>
      </w:tr>
      <w:tr w:rsidR="000709FF" w14:paraId="1AC5316A"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2E1F4633" w14:textId="77777777" w:rsidR="000709FF" w:rsidRDefault="000709FF" w:rsidP="009E23E2">
            <w:pPr>
              <w:pStyle w:val="affff2"/>
              <w:rPr>
                <w:sz w:val="24"/>
                <w:szCs w:val="24"/>
              </w:rPr>
            </w:pPr>
            <w:r>
              <w:rPr>
                <w:rFonts w:hint="eastAsia"/>
                <w:sz w:val="24"/>
                <w:szCs w:val="24"/>
              </w:rPr>
              <w:t xml:space="preserve">　　　　其他應收款</w:t>
            </w:r>
          </w:p>
        </w:tc>
        <w:tc>
          <w:tcPr>
            <w:tcW w:w="1757" w:type="dxa"/>
            <w:tcBorders>
              <w:top w:val="nil"/>
              <w:left w:val="nil"/>
              <w:bottom w:val="nil"/>
              <w:right w:val="nil"/>
            </w:tcBorders>
          </w:tcPr>
          <w:p w14:paraId="00D4EA7F" w14:textId="77777777" w:rsidR="000709FF" w:rsidRDefault="000709FF" w:rsidP="009E23E2">
            <w:pPr>
              <w:pStyle w:val="affff1"/>
              <w:tabs>
                <w:tab w:val="right" w:pos="1730"/>
                <w:tab w:val="left" w:pos="1756"/>
              </w:tabs>
              <w:jc w:val="right"/>
              <w:rPr>
                <w:sz w:val="24"/>
                <w:szCs w:val="24"/>
              </w:rPr>
            </w:pPr>
            <w:r>
              <w:rPr>
                <w:sz w:val="24"/>
                <w:szCs w:val="24"/>
              </w:rPr>
              <w:tab/>
              <w:t>94,743</w:t>
            </w:r>
            <w:r>
              <w:rPr>
                <w:sz w:val="24"/>
                <w:szCs w:val="24"/>
              </w:rPr>
              <w:tab/>
            </w:r>
          </w:p>
        </w:tc>
        <w:tc>
          <w:tcPr>
            <w:tcW w:w="1758" w:type="dxa"/>
            <w:tcBorders>
              <w:top w:val="nil"/>
              <w:left w:val="nil"/>
              <w:bottom w:val="nil"/>
              <w:right w:val="nil"/>
            </w:tcBorders>
          </w:tcPr>
          <w:p w14:paraId="0334C70F" w14:textId="77777777" w:rsidR="000709FF" w:rsidRDefault="000709FF" w:rsidP="009E23E2">
            <w:pPr>
              <w:pStyle w:val="affff1"/>
              <w:tabs>
                <w:tab w:val="right" w:pos="1730"/>
                <w:tab w:val="left" w:pos="1756"/>
              </w:tabs>
              <w:jc w:val="right"/>
              <w:rPr>
                <w:sz w:val="24"/>
                <w:szCs w:val="24"/>
              </w:rPr>
            </w:pPr>
            <w:r>
              <w:rPr>
                <w:sz w:val="24"/>
                <w:szCs w:val="24"/>
              </w:rPr>
              <w:tab/>
              <w:t>(24,515)</w:t>
            </w:r>
            <w:r>
              <w:rPr>
                <w:sz w:val="24"/>
                <w:szCs w:val="24"/>
              </w:rPr>
              <w:tab/>
            </w:r>
          </w:p>
        </w:tc>
      </w:tr>
      <w:tr w:rsidR="000709FF" w14:paraId="6C4AD43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A057FDE" w14:textId="77777777" w:rsidR="000709FF" w:rsidRDefault="000709FF" w:rsidP="009E23E2">
            <w:pPr>
              <w:pStyle w:val="affff2"/>
              <w:rPr>
                <w:sz w:val="24"/>
                <w:szCs w:val="24"/>
              </w:rPr>
            </w:pPr>
            <w:r>
              <w:rPr>
                <w:rFonts w:hint="eastAsia"/>
                <w:sz w:val="24"/>
                <w:szCs w:val="24"/>
              </w:rPr>
              <w:t xml:space="preserve">　　　　存貨</w:t>
            </w:r>
          </w:p>
        </w:tc>
        <w:tc>
          <w:tcPr>
            <w:tcW w:w="1757" w:type="dxa"/>
            <w:tcBorders>
              <w:top w:val="nil"/>
              <w:left w:val="nil"/>
              <w:bottom w:val="nil"/>
              <w:right w:val="nil"/>
            </w:tcBorders>
          </w:tcPr>
          <w:p w14:paraId="6007365C" w14:textId="77777777" w:rsidR="000709FF" w:rsidRDefault="000709FF" w:rsidP="009E23E2">
            <w:pPr>
              <w:pStyle w:val="affff1"/>
              <w:tabs>
                <w:tab w:val="right" w:pos="1730"/>
                <w:tab w:val="left" w:pos="1756"/>
              </w:tabs>
              <w:jc w:val="right"/>
              <w:rPr>
                <w:sz w:val="24"/>
                <w:szCs w:val="24"/>
              </w:rPr>
            </w:pPr>
            <w:r>
              <w:rPr>
                <w:sz w:val="24"/>
                <w:szCs w:val="24"/>
              </w:rPr>
              <w:tab/>
              <w:t>273,583</w:t>
            </w:r>
            <w:r>
              <w:rPr>
                <w:sz w:val="24"/>
                <w:szCs w:val="24"/>
              </w:rPr>
              <w:tab/>
            </w:r>
          </w:p>
        </w:tc>
        <w:tc>
          <w:tcPr>
            <w:tcW w:w="1758" w:type="dxa"/>
            <w:tcBorders>
              <w:top w:val="nil"/>
              <w:left w:val="nil"/>
              <w:bottom w:val="nil"/>
              <w:right w:val="nil"/>
            </w:tcBorders>
          </w:tcPr>
          <w:p w14:paraId="0FBD4D4A" w14:textId="77777777" w:rsidR="000709FF" w:rsidRDefault="000709FF" w:rsidP="009E23E2">
            <w:pPr>
              <w:pStyle w:val="affff1"/>
              <w:tabs>
                <w:tab w:val="right" w:pos="1730"/>
                <w:tab w:val="left" w:pos="1756"/>
              </w:tabs>
              <w:jc w:val="right"/>
              <w:rPr>
                <w:sz w:val="24"/>
                <w:szCs w:val="24"/>
              </w:rPr>
            </w:pPr>
            <w:r>
              <w:rPr>
                <w:sz w:val="24"/>
                <w:szCs w:val="24"/>
              </w:rPr>
              <w:tab/>
              <w:t>597,596</w:t>
            </w:r>
            <w:r>
              <w:rPr>
                <w:sz w:val="24"/>
                <w:szCs w:val="24"/>
              </w:rPr>
              <w:tab/>
            </w:r>
          </w:p>
        </w:tc>
      </w:tr>
      <w:tr w:rsidR="000709FF" w14:paraId="191B84B9"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DBC3500" w14:textId="77777777" w:rsidR="000709FF" w:rsidRDefault="000709FF" w:rsidP="009E23E2">
            <w:pPr>
              <w:pStyle w:val="affff2"/>
              <w:rPr>
                <w:sz w:val="24"/>
                <w:szCs w:val="24"/>
              </w:rPr>
            </w:pPr>
            <w:r>
              <w:rPr>
                <w:rFonts w:hint="eastAsia"/>
                <w:sz w:val="24"/>
                <w:szCs w:val="24"/>
              </w:rPr>
              <w:t xml:space="preserve">　　　　其他流動資產</w:t>
            </w:r>
          </w:p>
        </w:tc>
        <w:tc>
          <w:tcPr>
            <w:tcW w:w="1757" w:type="dxa"/>
            <w:tcBorders>
              <w:top w:val="nil"/>
              <w:left w:val="nil"/>
              <w:bottom w:val="nil"/>
              <w:right w:val="nil"/>
            </w:tcBorders>
          </w:tcPr>
          <w:p w14:paraId="0849ED96" w14:textId="77777777" w:rsidR="000709FF" w:rsidRDefault="000709FF" w:rsidP="009E23E2">
            <w:pPr>
              <w:pStyle w:val="affff1"/>
              <w:tabs>
                <w:tab w:val="right" w:pos="1730"/>
                <w:tab w:val="left" w:pos="1756"/>
              </w:tabs>
              <w:jc w:val="right"/>
              <w:rPr>
                <w:sz w:val="24"/>
                <w:szCs w:val="24"/>
              </w:rPr>
            </w:pPr>
            <w:r>
              <w:rPr>
                <w:sz w:val="24"/>
                <w:szCs w:val="24"/>
                <w:u w:val="single"/>
              </w:rPr>
              <w:tab/>
              <w:t>(216,479)</w:t>
            </w:r>
            <w:r>
              <w:rPr>
                <w:sz w:val="24"/>
                <w:szCs w:val="24"/>
                <w:u w:val="single"/>
              </w:rPr>
              <w:tab/>
            </w:r>
          </w:p>
        </w:tc>
        <w:tc>
          <w:tcPr>
            <w:tcW w:w="1758" w:type="dxa"/>
            <w:tcBorders>
              <w:top w:val="nil"/>
              <w:left w:val="nil"/>
              <w:bottom w:val="nil"/>
              <w:right w:val="nil"/>
            </w:tcBorders>
          </w:tcPr>
          <w:p w14:paraId="172C49E5" w14:textId="77777777" w:rsidR="000709FF" w:rsidRDefault="000709FF" w:rsidP="009E23E2">
            <w:pPr>
              <w:pStyle w:val="affff1"/>
              <w:tabs>
                <w:tab w:val="right" w:pos="1730"/>
                <w:tab w:val="left" w:pos="1756"/>
              </w:tabs>
              <w:jc w:val="right"/>
              <w:rPr>
                <w:sz w:val="24"/>
                <w:szCs w:val="24"/>
              </w:rPr>
            </w:pPr>
            <w:r>
              <w:rPr>
                <w:sz w:val="24"/>
                <w:szCs w:val="24"/>
                <w:u w:val="single"/>
              </w:rPr>
              <w:tab/>
              <w:t>42,372</w:t>
            </w:r>
            <w:r>
              <w:rPr>
                <w:sz w:val="24"/>
                <w:szCs w:val="24"/>
                <w:u w:val="single"/>
              </w:rPr>
              <w:tab/>
            </w:r>
          </w:p>
        </w:tc>
      </w:tr>
      <w:tr w:rsidR="000709FF" w14:paraId="119BF9F4"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FBF7F54" w14:textId="77777777" w:rsidR="000709FF" w:rsidRDefault="000709FF" w:rsidP="009E23E2">
            <w:pPr>
              <w:pStyle w:val="affff2"/>
              <w:rPr>
                <w:sz w:val="24"/>
                <w:szCs w:val="24"/>
              </w:rPr>
            </w:pPr>
            <w:r>
              <w:rPr>
                <w:rFonts w:hint="eastAsia"/>
                <w:sz w:val="24"/>
                <w:szCs w:val="24"/>
              </w:rPr>
              <w:t xml:space="preserve">　　　　　與營業活動相關之資產之淨變動合計</w:t>
            </w:r>
          </w:p>
        </w:tc>
        <w:tc>
          <w:tcPr>
            <w:tcW w:w="1757" w:type="dxa"/>
            <w:tcBorders>
              <w:top w:val="nil"/>
              <w:left w:val="nil"/>
              <w:bottom w:val="nil"/>
              <w:right w:val="nil"/>
            </w:tcBorders>
          </w:tcPr>
          <w:p w14:paraId="0084965B" w14:textId="77777777" w:rsidR="000709FF" w:rsidRDefault="000709FF" w:rsidP="009E23E2">
            <w:pPr>
              <w:pStyle w:val="affff1"/>
              <w:tabs>
                <w:tab w:val="right" w:pos="1730"/>
                <w:tab w:val="left" w:pos="1756"/>
              </w:tabs>
              <w:jc w:val="right"/>
              <w:rPr>
                <w:sz w:val="24"/>
                <w:szCs w:val="24"/>
              </w:rPr>
            </w:pPr>
            <w:r>
              <w:rPr>
                <w:sz w:val="24"/>
                <w:szCs w:val="24"/>
                <w:u w:val="single"/>
              </w:rPr>
              <w:tab/>
              <w:t>768,231</w:t>
            </w:r>
            <w:r>
              <w:rPr>
                <w:sz w:val="24"/>
                <w:szCs w:val="24"/>
                <w:u w:val="single"/>
              </w:rPr>
              <w:tab/>
            </w:r>
          </w:p>
        </w:tc>
        <w:tc>
          <w:tcPr>
            <w:tcW w:w="1758" w:type="dxa"/>
            <w:tcBorders>
              <w:top w:val="nil"/>
              <w:left w:val="nil"/>
              <w:bottom w:val="nil"/>
              <w:right w:val="nil"/>
            </w:tcBorders>
          </w:tcPr>
          <w:p w14:paraId="7988D68E" w14:textId="77777777" w:rsidR="000709FF" w:rsidRDefault="000709FF" w:rsidP="009E23E2">
            <w:pPr>
              <w:pStyle w:val="affff1"/>
              <w:tabs>
                <w:tab w:val="right" w:pos="1730"/>
                <w:tab w:val="left" w:pos="1756"/>
              </w:tabs>
              <w:jc w:val="right"/>
              <w:rPr>
                <w:sz w:val="24"/>
                <w:szCs w:val="24"/>
              </w:rPr>
            </w:pPr>
            <w:r>
              <w:rPr>
                <w:sz w:val="24"/>
                <w:szCs w:val="24"/>
                <w:u w:val="single"/>
              </w:rPr>
              <w:tab/>
              <w:t>1,874,343</w:t>
            </w:r>
            <w:r>
              <w:rPr>
                <w:sz w:val="24"/>
                <w:szCs w:val="24"/>
                <w:u w:val="single"/>
              </w:rPr>
              <w:tab/>
            </w:r>
          </w:p>
        </w:tc>
      </w:tr>
      <w:tr w:rsidR="000709FF" w14:paraId="3D38F1BD"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27D0C81B" w14:textId="77777777" w:rsidR="000709FF" w:rsidRDefault="000709FF" w:rsidP="009E23E2">
            <w:pPr>
              <w:pStyle w:val="affff2"/>
              <w:rPr>
                <w:sz w:val="24"/>
                <w:szCs w:val="24"/>
              </w:rPr>
            </w:pPr>
            <w:r>
              <w:rPr>
                <w:rFonts w:hint="eastAsia"/>
                <w:sz w:val="24"/>
                <w:szCs w:val="24"/>
              </w:rPr>
              <w:t xml:space="preserve">　　　與營業活動相關之負債之淨變動：</w:t>
            </w:r>
          </w:p>
        </w:tc>
        <w:tc>
          <w:tcPr>
            <w:tcW w:w="1757" w:type="dxa"/>
            <w:tcBorders>
              <w:top w:val="nil"/>
              <w:left w:val="nil"/>
              <w:bottom w:val="nil"/>
              <w:right w:val="nil"/>
            </w:tcBorders>
          </w:tcPr>
          <w:p w14:paraId="0F996BB5"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0BC5C591"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086EB77E"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C9EC3FD" w14:textId="77777777" w:rsidR="000709FF" w:rsidRDefault="000709FF" w:rsidP="009E23E2">
            <w:pPr>
              <w:pStyle w:val="affff2"/>
              <w:rPr>
                <w:sz w:val="24"/>
                <w:szCs w:val="24"/>
              </w:rPr>
            </w:pPr>
            <w:r>
              <w:rPr>
                <w:rFonts w:hint="eastAsia"/>
                <w:sz w:val="24"/>
                <w:szCs w:val="24"/>
              </w:rPr>
              <w:t xml:space="preserve">　　　　應付帳款</w:t>
            </w:r>
          </w:p>
        </w:tc>
        <w:tc>
          <w:tcPr>
            <w:tcW w:w="1757" w:type="dxa"/>
            <w:tcBorders>
              <w:top w:val="nil"/>
              <w:left w:val="nil"/>
              <w:bottom w:val="nil"/>
              <w:right w:val="nil"/>
            </w:tcBorders>
          </w:tcPr>
          <w:p w14:paraId="01D1A312" w14:textId="77777777" w:rsidR="000709FF" w:rsidRDefault="000709FF" w:rsidP="009E23E2">
            <w:pPr>
              <w:pStyle w:val="affff1"/>
              <w:tabs>
                <w:tab w:val="right" w:pos="1730"/>
                <w:tab w:val="left" w:pos="1756"/>
              </w:tabs>
              <w:jc w:val="right"/>
              <w:rPr>
                <w:sz w:val="24"/>
                <w:szCs w:val="24"/>
              </w:rPr>
            </w:pPr>
            <w:r>
              <w:rPr>
                <w:sz w:val="24"/>
                <w:szCs w:val="24"/>
              </w:rPr>
              <w:tab/>
              <w:t>(317,451)</w:t>
            </w:r>
            <w:r>
              <w:rPr>
                <w:sz w:val="24"/>
                <w:szCs w:val="24"/>
              </w:rPr>
              <w:tab/>
            </w:r>
          </w:p>
        </w:tc>
        <w:tc>
          <w:tcPr>
            <w:tcW w:w="1758" w:type="dxa"/>
            <w:tcBorders>
              <w:top w:val="nil"/>
              <w:left w:val="nil"/>
              <w:bottom w:val="nil"/>
              <w:right w:val="nil"/>
            </w:tcBorders>
          </w:tcPr>
          <w:p w14:paraId="62699B11" w14:textId="77777777" w:rsidR="000709FF" w:rsidRDefault="000709FF" w:rsidP="009E23E2">
            <w:pPr>
              <w:pStyle w:val="affff1"/>
              <w:tabs>
                <w:tab w:val="right" w:pos="1730"/>
                <w:tab w:val="left" w:pos="1756"/>
              </w:tabs>
              <w:jc w:val="right"/>
              <w:rPr>
                <w:sz w:val="24"/>
                <w:szCs w:val="24"/>
              </w:rPr>
            </w:pPr>
            <w:r>
              <w:rPr>
                <w:sz w:val="24"/>
                <w:szCs w:val="24"/>
              </w:rPr>
              <w:tab/>
              <w:t>(689,276)</w:t>
            </w:r>
            <w:r>
              <w:rPr>
                <w:sz w:val="24"/>
                <w:szCs w:val="24"/>
              </w:rPr>
              <w:tab/>
            </w:r>
          </w:p>
        </w:tc>
      </w:tr>
      <w:tr w:rsidR="000709FF" w14:paraId="5F4AA463"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A821EDD" w14:textId="77777777" w:rsidR="000709FF" w:rsidRDefault="000709FF" w:rsidP="009E23E2">
            <w:pPr>
              <w:pStyle w:val="affff2"/>
              <w:rPr>
                <w:sz w:val="24"/>
                <w:szCs w:val="24"/>
              </w:rPr>
            </w:pPr>
            <w:r>
              <w:rPr>
                <w:rFonts w:hint="eastAsia"/>
                <w:sz w:val="24"/>
                <w:szCs w:val="24"/>
              </w:rPr>
              <w:t xml:space="preserve">　　　　應付帳款－關係人淨額</w:t>
            </w:r>
          </w:p>
        </w:tc>
        <w:tc>
          <w:tcPr>
            <w:tcW w:w="1757" w:type="dxa"/>
            <w:tcBorders>
              <w:top w:val="nil"/>
              <w:left w:val="nil"/>
              <w:bottom w:val="nil"/>
              <w:right w:val="nil"/>
            </w:tcBorders>
          </w:tcPr>
          <w:p w14:paraId="0CE6BFB5" w14:textId="77777777" w:rsidR="000709FF" w:rsidRDefault="000709FF" w:rsidP="009E23E2">
            <w:pPr>
              <w:pStyle w:val="affff1"/>
              <w:tabs>
                <w:tab w:val="right" w:pos="1730"/>
                <w:tab w:val="left" w:pos="1756"/>
              </w:tabs>
              <w:jc w:val="right"/>
              <w:rPr>
                <w:sz w:val="24"/>
                <w:szCs w:val="24"/>
              </w:rPr>
            </w:pPr>
            <w:r>
              <w:rPr>
                <w:sz w:val="24"/>
                <w:szCs w:val="24"/>
              </w:rPr>
              <w:tab/>
              <w:t>(417,992)</w:t>
            </w:r>
            <w:r>
              <w:rPr>
                <w:sz w:val="24"/>
                <w:szCs w:val="24"/>
              </w:rPr>
              <w:tab/>
            </w:r>
          </w:p>
        </w:tc>
        <w:tc>
          <w:tcPr>
            <w:tcW w:w="1758" w:type="dxa"/>
            <w:tcBorders>
              <w:top w:val="nil"/>
              <w:left w:val="nil"/>
              <w:bottom w:val="nil"/>
              <w:right w:val="nil"/>
            </w:tcBorders>
          </w:tcPr>
          <w:p w14:paraId="0B5537CF" w14:textId="77777777" w:rsidR="000709FF" w:rsidRDefault="000709FF" w:rsidP="009E23E2">
            <w:pPr>
              <w:pStyle w:val="affff1"/>
              <w:tabs>
                <w:tab w:val="right" w:pos="1730"/>
                <w:tab w:val="left" w:pos="1756"/>
              </w:tabs>
              <w:jc w:val="right"/>
              <w:rPr>
                <w:sz w:val="24"/>
                <w:szCs w:val="24"/>
              </w:rPr>
            </w:pPr>
            <w:r>
              <w:rPr>
                <w:sz w:val="24"/>
                <w:szCs w:val="24"/>
              </w:rPr>
              <w:tab/>
              <w:t>160,639</w:t>
            </w:r>
            <w:r>
              <w:rPr>
                <w:sz w:val="24"/>
                <w:szCs w:val="24"/>
              </w:rPr>
              <w:tab/>
            </w:r>
          </w:p>
        </w:tc>
      </w:tr>
      <w:tr w:rsidR="000709FF" w14:paraId="368FFAA9"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D915FE7" w14:textId="77777777" w:rsidR="000709FF" w:rsidRDefault="000709FF" w:rsidP="009E23E2">
            <w:pPr>
              <w:pStyle w:val="affff2"/>
              <w:rPr>
                <w:sz w:val="24"/>
                <w:szCs w:val="24"/>
              </w:rPr>
            </w:pPr>
            <w:r>
              <w:rPr>
                <w:rFonts w:hint="eastAsia"/>
                <w:sz w:val="24"/>
                <w:szCs w:val="24"/>
              </w:rPr>
              <w:t xml:space="preserve">　　　　其他應付款</w:t>
            </w:r>
          </w:p>
        </w:tc>
        <w:tc>
          <w:tcPr>
            <w:tcW w:w="1757" w:type="dxa"/>
            <w:tcBorders>
              <w:top w:val="nil"/>
              <w:left w:val="nil"/>
              <w:bottom w:val="nil"/>
              <w:right w:val="nil"/>
            </w:tcBorders>
          </w:tcPr>
          <w:p w14:paraId="5D18F702" w14:textId="77777777" w:rsidR="000709FF" w:rsidRDefault="000709FF" w:rsidP="009E23E2">
            <w:pPr>
              <w:pStyle w:val="affff1"/>
              <w:tabs>
                <w:tab w:val="right" w:pos="1730"/>
                <w:tab w:val="left" w:pos="1756"/>
              </w:tabs>
              <w:jc w:val="right"/>
              <w:rPr>
                <w:sz w:val="24"/>
                <w:szCs w:val="24"/>
              </w:rPr>
            </w:pPr>
            <w:r>
              <w:rPr>
                <w:sz w:val="24"/>
                <w:szCs w:val="24"/>
              </w:rPr>
              <w:tab/>
              <w:t>(22,013)</w:t>
            </w:r>
            <w:r>
              <w:rPr>
                <w:sz w:val="24"/>
                <w:szCs w:val="24"/>
              </w:rPr>
              <w:tab/>
            </w:r>
          </w:p>
        </w:tc>
        <w:tc>
          <w:tcPr>
            <w:tcW w:w="1758" w:type="dxa"/>
            <w:tcBorders>
              <w:top w:val="nil"/>
              <w:left w:val="nil"/>
              <w:bottom w:val="nil"/>
              <w:right w:val="nil"/>
            </w:tcBorders>
          </w:tcPr>
          <w:p w14:paraId="21C8FC9E" w14:textId="77777777" w:rsidR="000709FF" w:rsidRDefault="000709FF" w:rsidP="009E23E2">
            <w:pPr>
              <w:pStyle w:val="affff1"/>
              <w:tabs>
                <w:tab w:val="right" w:pos="1730"/>
                <w:tab w:val="left" w:pos="1756"/>
              </w:tabs>
              <w:jc w:val="right"/>
              <w:rPr>
                <w:sz w:val="24"/>
                <w:szCs w:val="24"/>
              </w:rPr>
            </w:pPr>
            <w:r>
              <w:rPr>
                <w:sz w:val="24"/>
                <w:szCs w:val="24"/>
              </w:rPr>
              <w:tab/>
              <w:t>3,944</w:t>
            </w:r>
            <w:r>
              <w:rPr>
                <w:sz w:val="24"/>
                <w:szCs w:val="24"/>
              </w:rPr>
              <w:tab/>
            </w:r>
          </w:p>
        </w:tc>
      </w:tr>
      <w:tr w:rsidR="000709FF" w14:paraId="63BD9D7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C900740" w14:textId="77777777" w:rsidR="000709FF" w:rsidRDefault="000709FF" w:rsidP="009E23E2">
            <w:pPr>
              <w:pStyle w:val="affff2"/>
              <w:rPr>
                <w:sz w:val="24"/>
                <w:szCs w:val="24"/>
              </w:rPr>
            </w:pPr>
            <w:r>
              <w:rPr>
                <w:rFonts w:hint="eastAsia"/>
                <w:sz w:val="24"/>
                <w:szCs w:val="24"/>
              </w:rPr>
              <w:t xml:space="preserve">　　　　其他流動負債</w:t>
            </w:r>
          </w:p>
        </w:tc>
        <w:tc>
          <w:tcPr>
            <w:tcW w:w="1757" w:type="dxa"/>
            <w:tcBorders>
              <w:top w:val="nil"/>
              <w:left w:val="nil"/>
              <w:bottom w:val="nil"/>
              <w:right w:val="nil"/>
            </w:tcBorders>
          </w:tcPr>
          <w:p w14:paraId="4C7304A1" w14:textId="77777777" w:rsidR="000709FF" w:rsidRDefault="000709FF" w:rsidP="009E23E2">
            <w:pPr>
              <w:pStyle w:val="affff1"/>
              <w:tabs>
                <w:tab w:val="right" w:pos="1730"/>
                <w:tab w:val="left" w:pos="1756"/>
              </w:tabs>
              <w:jc w:val="right"/>
              <w:rPr>
                <w:sz w:val="24"/>
                <w:szCs w:val="24"/>
              </w:rPr>
            </w:pPr>
            <w:r>
              <w:rPr>
                <w:sz w:val="24"/>
                <w:szCs w:val="24"/>
              </w:rPr>
              <w:tab/>
              <w:t>7,643</w:t>
            </w:r>
            <w:r>
              <w:rPr>
                <w:sz w:val="24"/>
                <w:szCs w:val="24"/>
              </w:rPr>
              <w:tab/>
            </w:r>
          </w:p>
        </w:tc>
        <w:tc>
          <w:tcPr>
            <w:tcW w:w="1758" w:type="dxa"/>
            <w:tcBorders>
              <w:top w:val="nil"/>
              <w:left w:val="nil"/>
              <w:bottom w:val="nil"/>
              <w:right w:val="nil"/>
            </w:tcBorders>
          </w:tcPr>
          <w:p w14:paraId="73858148" w14:textId="77777777" w:rsidR="000709FF" w:rsidRDefault="000709FF" w:rsidP="009E23E2">
            <w:pPr>
              <w:pStyle w:val="affff1"/>
              <w:tabs>
                <w:tab w:val="right" w:pos="1730"/>
                <w:tab w:val="left" w:pos="1756"/>
              </w:tabs>
              <w:jc w:val="right"/>
              <w:rPr>
                <w:sz w:val="24"/>
                <w:szCs w:val="24"/>
              </w:rPr>
            </w:pPr>
            <w:r>
              <w:rPr>
                <w:sz w:val="24"/>
                <w:szCs w:val="24"/>
              </w:rPr>
              <w:tab/>
              <w:t>(1,565)</w:t>
            </w:r>
            <w:r>
              <w:rPr>
                <w:sz w:val="24"/>
                <w:szCs w:val="24"/>
              </w:rPr>
              <w:tab/>
            </w:r>
          </w:p>
        </w:tc>
      </w:tr>
      <w:tr w:rsidR="000709FF" w14:paraId="2E62F81F"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7C4ED73C" w14:textId="77777777" w:rsidR="000709FF" w:rsidRDefault="000709FF" w:rsidP="009E23E2">
            <w:pPr>
              <w:pStyle w:val="affff2"/>
              <w:rPr>
                <w:sz w:val="24"/>
                <w:szCs w:val="24"/>
              </w:rPr>
            </w:pPr>
            <w:r>
              <w:rPr>
                <w:rFonts w:hint="eastAsia"/>
                <w:sz w:val="24"/>
                <w:szCs w:val="24"/>
              </w:rPr>
              <w:t xml:space="preserve">　　　　其他非流動負債</w:t>
            </w:r>
          </w:p>
        </w:tc>
        <w:tc>
          <w:tcPr>
            <w:tcW w:w="1757" w:type="dxa"/>
            <w:tcBorders>
              <w:top w:val="nil"/>
              <w:left w:val="nil"/>
              <w:bottom w:val="nil"/>
              <w:right w:val="nil"/>
            </w:tcBorders>
          </w:tcPr>
          <w:p w14:paraId="77A42669" w14:textId="77777777" w:rsidR="000709FF" w:rsidRDefault="000709FF" w:rsidP="009E23E2">
            <w:pPr>
              <w:pStyle w:val="affff1"/>
              <w:tabs>
                <w:tab w:val="right" w:pos="1730"/>
                <w:tab w:val="left" w:pos="1756"/>
              </w:tabs>
              <w:jc w:val="right"/>
              <w:rPr>
                <w:sz w:val="24"/>
                <w:szCs w:val="24"/>
              </w:rPr>
            </w:pPr>
            <w:r>
              <w:rPr>
                <w:sz w:val="24"/>
                <w:szCs w:val="24"/>
                <w:u w:val="single"/>
              </w:rPr>
              <w:tab/>
              <w:t>(256)</w:t>
            </w:r>
            <w:r>
              <w:rPr>
                <w:sz w:val="24"/>
                <w:szCs w:val="24"/>
                <w:u w:val="single"/>
              </w:rPr>
              <w:tab/>
            </w:r>
          </w:p>
        </w:tc>
        <w:tc>
          <w:tcPr>
            <w:tcW w:w="1758" w:type="dxa"/>
            <w:tcBorders>
              <w:top w:val="nil"/>
              <w:left w:val="nil"/>
              <w:bottom w:val="nil"/>
              <w:right w:val="nil"/>
            </w:tcBorders>
          </w:tcPr>
          <w:p w14:paraId="6F626FAB" w14:textId="77777777" w:rsidR="000709FF" w:rsidRDefault="000709FF" w:rsidP="009E23E2">
            <w:pPr>
              <w:pStyle w:val="affff1"/>
              <w:tabs>
                <w:tab w:val="right" w:pos="1730"/>
                <w:tab w:val="left" w:pos="1756"/>
              </w:tabs>
              <w:jc w:val="right"/>
              <w:rPr>
                <w:sz w:val="24"/>
                <w:szCs w:val="24"/>
              </w:rPr>
            </w:pPr>
            <w:r>
              <w:rPr>
                <w:sz w:val="24"/>
                <w:szCs w:val="24"/>
                <w:u w:val="single"/>
              </w:rPr>
              <w:tab/>
              <w:t>(372)</w:t>
            </w:r>
            <w:r>
              <w:rPr>
                <w:sz w:val="24"/>
                <w:szCs w:val="24"/>
                <w:u w:val="single"/>
              </w:rPr>
              <w:tab/>
            </w:r>
          </w:p>
        </w:tc>
      </w:tr>
      <w:tr w:rsidR="000709FF" w14:paraId="5665824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25D580A0" w14:textId="77777777" w:rsidR="000709FF" w:rsidRDefault="000709FF" w:rsidP="009E23E2">
            <w:pPr>
              <w:pStyle w:val="affff2"/>
              <w:rPr>
                <w:sz w:val="24"/>
                <w:szCs w:val="24"/>
              </w:rPr>
            </w:pPr>
            <w:r>
              <w:rPr>
                <w:rFonts w:hint="eastAsia"/>
                <w:sz w:val="24"/>
                <w:szCs w:val="24"/>
              </w:rPr>
              <w:t xml:space="preserve">　　　　與營業活動相關之負債之淨變動合計</w:t>
            </w:r>
          </w:p>
        </w:tc>
        <w:tc>
          <w:tcPr>
            <w:tcW w:w="1757" w:type="dxa"/>
            <w:tcBorders>
              <w:top w:val="nil"/>
              <w:left w:val="nil"/>
              <w:bottom w:val="nil"/>
              <w:right w:val="nil"/>
            </w:tcBorders>
          </w:tcPr>
          <w:p w14:paraId="0AB438EB" w14:textId="77777777" w:rsidR="000709FF" w:rsidRDefault="000709FF" w:rsidP="009E23E2">
            <w:pPr>
              <w:pStyle w:val="affff1"/>
              <w:tabs>
                <w:tab w:val="right" w:pos="1730"/>
                <w:tab w:val="left" w:pos="1756"/>
              </w:tabs>
              <w:jc w:val="right"/>
              <w:rPr>
                <w:sz w:val="24"/>
                <w:szCs w:val="24"/>
              </w:rPr>
            </w:pPr>
            <w:r>
              <w:rPr>
                <w:sz w:val="24"/>
                <w:szCs w:val="24"/>
                <w:u w:val="single"/>
              </w:rPr>
              <w:tab/>
              <w:t>(750,069)</w:t>
            </w:r>
            <w:r>
              <w:rPr>
                <w:sz w:val="24"/>
                <w:szCs w:val="24"/>
                <w:u w:val="single"/>
              </w:rPr>
              <w:tab/>
            </w:r>
          </w:p>
        </w:tc>
        <w:tc>
          <w:tcPr>
            <w:tcW w:w="1758" w:type="dxa"/>
            <w:tcBorders>
              <w:top w:val="nil"/>
              <w:left w:val="nil"/>
              <w:bottom w:val="nil"/>
              <w:right w:val="nil"/>
            </w:tcBorders>
          </w:tcPr>
          <w:p w14:paraId="3EF84B17" w14:textId="77777777" w:rsidR="000709FF" w:rsidRDefault="000709FF" w:rsidP="009E23E2">
            <w:pPr>
              <w:pStyle w:val="affff1"/>
              <w:tabs>
                <w:tab w:val="right" w:pos="1730"/>
                <w:tab w:val="left" w:pos="1756"/>
              </w:tabs>
              <w:jc w:val="right"/>
              <w:rPr>
                <w:sz w:val="24"/>
                <w:szCs w:val="24"/>
              </w:rPr>
            </w:pPr>
            <w:r>
              <w:rPr>
                <w:sz w:val="24"/>
                <w:szCs w:val="24"/>
                <w:u w:val="single"/>
              </w:rPr>
              <w:tab/>
              <w:t>(526,630)</w:t>
            </w:r>
            <w:r>
              <w:rPr>
                <w:sz w:val="24"/>
                <w:szCs w:val="24"/>
                <w:u w:val="single"/>
              </w:rPr>
              <w:tab/>
            </w:r>
          </w:p>
        </w:tc>
      </w:tr>
      <w:tr w:rsidR="000709FF" w14:paraId="1EB7F39C"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F43BE3B" w14:textId="77777777" w:rsidR="000709FF" w:rsidRDefault="000709FF" w:rsidP="009E23E2">
            <w:pPr>
              <w:pStyle w:val="affff2"/>
              <w:rPr>
                <w:sz w:val="24"/>
                <w:szCs w:val="24"/>
              </w:rPr>
            </w:pPr>
            <w:r>
              <w:rPr>
                <w:rFonts w:hint="eastAsia"/>
                <w:sz w:val="24"/>
                <w:szCs w:val="24"/>
              </w:rPr>
              <w:t xml:space="preserve">　　　　　與營業活動相關之資產及負債之淨變動合計</w:t>
            </w:r>
          </w:p>
        </w:tc>
        <w:tc>
          <w:tcPr>
            <w:tcW w:w="1757" w:type="dxa"/>
            <w:tcBorders>
              <w:top w:val="nil"/>
              <w:left w:val="nil"/>
              <w:bottom w:val="nil"/>
              <w:right w:val="nil"/>
            </w:tcBorders>
          </w:tcPr>
          <w:p w14:paraId="34E58825" w14:textId="77777777" w:rsidR="000709FF" w:rsidRDefault="000709FF" w:rsidP="009E23E2">
            <w:pPr>
              <w:pStyle w:val="affff1"/>
              <w:tabs>
                <w:tab w:val="right" w:pos="1730"/>
                <w:tab w:val="left" w:pos="1756"/>
              </w:tabs>
              <w:jc w:val="right"/>
              <w:rPr>
                <w:sz w:val="24"/>
                <w:szCs w:val="24"/>
              </w:rPr>
            </w:pPr>
            <w:r>
              <w:rPr>
                <w:sz w:val="24"/>
                <w:szCs w:val="24"/>
                <w:u w:val="single"/>
              </w:rPr>
              <w:tab/>
              <w:t>18,162</w:t>
            </w:r>
            <w:r>
              <w:rPr>
                <w:sz w:val="24"/>
                <w:szCs w:val="24"/>
                <w:u w:val="single"/>
              </w:rPr>
              <w:tab/>
            </w:r>
          </w:p>
        </w:tc>
        <w:tc>
          <w:tcPr>
            <w:tcW w:w="1758" w:type="dxa"/>
            <w:tcBorders>
              <w:top w:val="nil"/>
              <w:left w:val="nil"/>
              <w:bottom w:val="nil"/>
              <w:right w:val="nil"/>
            </w:tcBorders>
          </w:tcPr>
          <w:p w14:paraId="64A4BB72" w14:textId="77777777" w:rsidR="000709FF" w:rsidRDefault="000709FF" w:rsidP="009E23E2">
            <w:pPr>
              <w:pStyle w:val="affff1"/>
              <w:tabs>
                <w:tab w:val="right" w:pos="1730"/>
                <w:tab w:val="left" w:pos="1756"/>
              </w:tabs>
              <w:jc w:val="right"/>
              <w:rPr>
                <w:sz w:val="24"/>
                <w:szCs w:val="24"/>
              </w:rPr>
            </w:pPr>
            <w:r>
              <w:rPr>
                <w:sz w:val="24"/>
                <w:szCs w:val="24"/>
                <w:u w:val="single"/>
              </w:rPr>
              <w:tab/>
              <w:t>1,347,713</w:t>
            </w:r>
            <w:r>
              <w:rPr>
                <w:sz w:val="24"/>
                <w:szCs w:val="24"/>
                <w:u w:val="single"/>
              </w:rPr>
              <w:tab/>
            </w:r>
          </w:p>
        </w:tc>
      </w:tr>
      <w:tr w:rsidR="000709FF" w14:paraId="108CACEE"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209706E" w14:textId="77777777" w:rsidR="000709FF" w:rsidRDefault="000709FF" w:rsidP="009E23E2">
            <w:pPr>
              <w:pStyle w:val="affff2"/>
              <w:rPr>
                <w:sz w:val="24"/>
                <w:szCs w:val="24"/>
              </w:rPr>
            </w:pPr>
            <w:r>
              <w:rPr>
                <w:rFonts w:hint="eastAsia"/>
                <w:sz w:val="24"/>
                <w:szCs w:val="24"/>
              </w:rPr>
              <w:t xml:space="preserve">　　　調整項目合計</w:t>
            </w:r>
          </w:p>
        </w:tc>
        <w:tc>
          <w:tcPr>
            <w:tcW w:w="1757" w:type="dxa"/>
            <w:tcBorders>
              <w:top w:val="nil"/>
              <w:left w:val="nil"/>
              <w:bottom w:val="nil"/>
              <w:right w:val="nil"/>
            </w:tcBorders>
          </w:tcPr>
          <w:p w14:paraId="0F2AEDC0" w14:textId="77777777" w:rsidR="000709FF" w:rsidRDefault="000709FF" w:rsidP="009E23E2">
            <w:pPr>
              <w:pStyle w:val="affff1"/>
              <w:tabs>
                <w:tab w:val="right" w:pos="1730"/>
                <w:tab w:val="left" w:pos="1756"/>
              </w:tabs>
              <w:jc w:val="right"/>
              <w:rPr>
                <w:sz w:val="24"/>
                <w:szCs w:val="24"/>
              </w:rPr>
            </w:pPr>
            <w:r>
              <w:rPr>
                <w:sz w:val="24"/>
                <w:szCs w:val="24"/>
                <w:u w:val="single"/>
              </w:rPr>
              <w:tab/>
              <w:t>143,283</w:t>
            </w:r>
            <w:r>
              <w:rPr>
                <w:sz w:val="24"/>
                <w:szCs w:val="24"/>
                <w:u w:val="single"/>
              </w:rPr>
              <w:tab/>
            </w:r>
          </w:p>
        </w:tc>
        <w:tc>
          <w:tcPr>
            <w:tcW w:w="1758" w:type="dxa"/>
            <w:tcBorders>
              <w:top w:val="nil"/>
              <w:left w:val="nil"/>
              <w:bottom w:val="nil"/>
              <w:right w:val="nil"/>
            </w:tcBorders>
          </w:tcPr>
          <w:p w14:paraId="7CEFA4A8" w14:textId="77777777" w:rsidR="000709FF" w:rsidRDefault="000709FF" w:rsidP="009E23E2">
            <w:pPr>
              <w:pStyle w:val="affff1"/>
              <w:tabs>
                <w:tab w:val="right" w:pos="1730"/>
                <w:tab w:val="left" w:pos="1756"/>
              </w:tabs>
              <w:jc w:val="right"/>
              <w:rPr>
                <w:sz w:val="24"/>
                <w:szCs w:val="24"/>
              </w:rPr>
            </w:pPr>
            <w:r>
              <w:rPr>
                <w:sz w:val="24"/>
                <w:szCs w:val="24"/>
                <w:u w:val="single"/>
              </w:rPr>
              <w:tab/>
              <w:t>1,839,658</w:t>
            </w:r>
            <w:r>
              <w:rPr>
                <w:sz w:val="24"/>
                <w:szCs w:val="24"/>
                <w:u w:val="single"/>
              </w:rPr>
              <w:tab/>
            </w:r>
          </w:p>
        </w:tc>
      </w:tr>
      <w:tr w:rsidR="000709FF" w14:paraId="263EF76D"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7FD2EF83" w14:textId="77777777" w:rsidR="000709FF" w:rsidRDefault="000709FF" w:rsidP="009E23E2">
            <w:pPr>
              <w:pStyle w:val="affff2"/>
              <w:rPr>
                <w:sz w:val="24"/>
                <w:szCs w:val="24"/>
              </w:rPr>
            </w:pPr>
            <w:r>
              <w:rPr>
                <w:rFonts w:hint="eastAsia"/>
                <w:sz w:val="24"/>
                <w:szCs w:val="24"/>
              </w:rPr>
              <w:t xml:space="preserve">　　營運產生之現金流入</w:t>
            </w:r>
          </w:p>
        </w:tc>
        <w:tc>
          <w:tcPr>
            <w:tcW w:w="1757" w:type="dxa"/>
            <w:tcBorders>
              <w:top w:val="nil"/>
              <w:left w:val="nil"/>
              <w:bottom w:val="nil"/>
              <w:right w:val="nil"/>
            </w:tcBorders>
          </w:tcPr>
          <w:p w14:paraId="5A3B789D" w14:textId="77777777" w:rsidR="000709FF" w:rsidRDefault="000709FF" w:rsidP="009E23E2">
            <w:pPr>
              <w:pStyle w:val="affff1"/>
              <w:tabs>
                <w:tab w:val="right" w:pos="1730"/>
                <w:tab w:val="left" w:pos="1756"/>
              </w:tabs>
              <w:jc w:val="right"/>
              <w:rPr>
                <w:sz w:val="24"/>
                <w:szCs w:val="24"/>
              </w:rPr>
            </w:pPr>
            <w:r>
              <w:rPr>
                <w:sz w:val="24"/>
                <w:szCs w:val="24"/>
              </w:rPr>
              <w:tab/>
              <w:t>236,495</w:t>
            </w:r>
            <w:r>
              <w:rPr>
                <w:sz w:val="24"/>
                <w:szCs w:val="24"/>
              </w:rPr>
              <w:tab/>
            </w:r>
          </w:p>
        </w:tc>
        <w:tc>
          <w:tcPr>
            <w:tcW w:w="1758" w:type="dxa"/>
            <w:tcBorders>
              <w:top w:val="nil"/>
              <w:left w:val="nil"/>
              <w:bottom w:val="nil"/>
              <w:right w:val="nil"/>
            </w:tcBorders>
          </w:tcPr>
          <w:p w14:paraId="368EFAF9" w14:textId="77777777" w:rsidR="000709FF" w:rsidRDefault="000709FF" w:rsidP="009E23E2">
            <w:pPr>
              <w:pStyle w:val="affff1"/>
              <w:tabs>
                <w:tab w:val="right" w:pos="1730"/>
                <w:tab w:val="left" w:pos="1756"/>
              </w:tabs>
              <w:jc w:val="right"/>
              <w:rPr>
                <w:sz w:val="24"/>
                <w:szCs w:val="24"/>
              </w:rPr>
            </w:pPr>
            <w:r>
              <w:rPr>
                <w:sz w:val="24"/>
                <w:szCs w:val="24"/>
              </w:rPr>
              <w:tab/>
              <w:t>1,401,796</w:t>
            </w:r>
            <w:r>
              <w:rPr>
                <w:sz w:val="24"/>
                <w:szCs w:val="24"/>
              </w:rPr>
              <w:tab/>
            </w:r>
          </w:p>
        </w:tc>
      </w:tr>
      <w:tr w:rsidR="000709FF" w14:paraId="51EC2DC2"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58A6E9B0" w14:textId="77777777" w:rsidR="000709FF" w:rsidRDefault="000709FF" w:rsidP="009E23E2">
            <w:pPr>
              <w:pStyle w:val="affff2"/>
              <w:rPr>
                <w:sz w:val="24"/>
                <w:szCs w:val="24"/>
              </w:rPr>
            </w:pPr>
            <w:r>
              <w:rPr>
                <w:rFonts w:hint="eastAsia"/>
                <w:sz w:val="24"/>
                <w:szCs w:val="24"/>
              </w:rPr>
              <w:t xml:space="preserve">　　收取之利息</w:t>
            </w:r>
          </w:p>
        </w:tc>
        <w:tc>
          <w:tcPr>
            <w:tcW w:w="1757" w:type="dxa"/>
            <w:tcBorders>
              <w:top w:val="nil"/>
              <w:left w:val="nil"/>
              <w:bottom w:val="nil"/>
              <w:right w:val="nil"/>
            </w:tcBorders>
          </w:tcPr>
          <w:p w14:paraId="165FDDA8" w14:textId="77777777" w:rsidR="000709FF" w:rsidRDefault="000709FF" w:rsidP="009E23E2">
            <w:pPr>
              <w:pStyle w:val="affff1"/>
              <w:tabs>
                <w:tab w:val="right" w:pos="1730"/>
                <w:tab w:val="left" w:pos="1756"/>
              </w:tabs>
              <w:jc w:val="right"/>
              <w:rPr>
                <w:sz w:val="24"/>
                <w:szCs w:val="24"/>
              </w:rPr>
            </w:pPr>
            <w:r>
              <w:rPr>
                <w:sz w:val="24"/>
                <w:szCs w:val="24"/>
              </w:rPr>
              <w:tab/>
              <w:t>1,379</w:t>
            </w:r>
            <w:r>
              <w:rPr>
                <w:sz w:val="24"/>
                <w:szCs w:val="24"/>
              </w:rPr>
              <w:tab/>
            </w:r>
          </w:p>
        </w:tc>
        <w:tc>
          <w:tcPr>
            <w:tcW w:w="1758" w:type="dxa"/>
            <w:tcBorders>
              <w:top w:val="nil"/>
              <w:left w:val="nil"/>
              <w:bottom w:val="nil"/>
              <w:right w:val="nil"/>
            </w:tcBorders>
          </w:tcPr>
          <w:p w14:paraId="76C72BE7" w14:textId="77777777" w:rsidR="000709FF" w:rsidRDefault="000709FF" w:rsidP="009E23E2">
            <w:pPr>
              <w:pStyle w:val="affff1"/>
              <w:tabs>
                <w:tab w:val="right" w:pos="1730"/>
                <w:tab w:val="left" w:pos="1756"/>
              </w:tabs>
              <w:jc w:val="right"/>
              <w:rPr>
                <w:sz w:val="24"/>
                <w:szCs w:val="24"/>
              </w:rPr>
            </w:pPr>
            <w:r>
              <w:rPr>
                <w:sz w:val="24"/>
                <w:szCs w:val="24"/>
              </w:rPr>
              <w:tab/>
              <w:t>1,347</w:t>
            </w:r>
            <w:r>
              <w:rPr>
                <w:sz w:val="24"/>
                <w:szCs w:val="24"/>
              </w:rPr>
              <w:tab/>
            </w:r>
          </w:p>
        </w:tc>
      </w:tr>
      <w:tr w:rsidR="000709FF" w14:paraId="61FB9795"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6CA45A98" w14:textId="77777777" w:rsidR="000709FF" w:rsidRDefault="000709FF" w:rsidP="009E23E2">
            <w:pPr>
              <w:pStyle w:val="affff2"/>
              <w:rPr>
                <w:sz w:val="24"/>
                <w:szCs w:val="24"/>
              </w:rPr>
            </w:pPr>
            <w:r>
              <w:rPr>
                <w:rFonts w:hint="eastAsia"/>
                <w:sz w:val="24"/>
                <w:szCs w:val="24"/>
              </w:rPr>
              <w:t xml:space="preserve">　　支付之利息</w:t>
            </w:r>
          </w:p>
        </w:tc>
        <w:tc>
          <w:tcPr>
            <w:tcW w:w="1757" w:type="dxa"/>
            <w:tcBorders>
              <w:top w:val="nil"/>
              <w:left w:val="nil"/>
              <w:bottom w:val="nil"/>
              <w:right w:val="nil"/>
            </w:tcBorders>
          </w:tcPr>
          <w:p w14:paraId="7834615E" w14:textId="77777777" w:rsidR="000709FF" w:rsidRDefault="000709FF" w:rsidP="009E23E2">
            <w:pPr>
              <w:pStyle w:val="affff1"/>
              <w:tabs>
                <w:tab w:val="right" w:pos="1730"/>
                <w:tab w:val="left" w:pos="1756"/>
              </w:tabs>
              <w:jc w:val="right"/>
              <w:rPr>
                <w:sz w:val="24"/>
                <w:szCs w:val="24"/>
              </w:rPr>
            </w:pPr>
            <w:r>
              <w:rPr>
                <w:sz w:val="24"/>
                <w:szCs w:val="24"/>
              </w:rPr>
              <w:tab/>
              <w:t>(16,289)</w:t>
            </w:r>
            <w:r>
              <w:rPr>
                <w:sz w:val="24"/>
                <w:szCs w:val="24"/>
              </w:rPr>
              <w:tab/>
            </w:r>
          </w:p>
        </w:tc>
        <w:tc>
          <w:tcPr>
            <w:tcW w:w="1758" w:type="dxa"/>
            <w:tcBorders>
              <w:top w:val="nil"/>
              <w:left w:val="nil"/>
              <w:bottom w:val="nil"/>
              <w:right w:val="nil"/>
            </w:tcBorders>
          </w:tcPr>
          <w:p w14:paraId="0C883F93" w14:textId="77777777" w:rsidR="000709FF" w:rsidRDefault="000709FF" w:rsidP="009E23E2">
            <w:pPr>
              <w:pStyle w:val="affff1"/>
              <w:tabs>
                <w:tab w:val="right" w:pos="1730"/>
                <w:tab w:val="left" w:pos="1756"/>
              </w:tabs>
              <w:jc w:val="right"/>
              <w:rPr>
                <w:sz w:val="24"/>
                <w:szCs w:val="24"/>
              </w:rPr>
            </w:pPr>
            <w:r>
              <w:rPr>
                <w:sz w:val="24"/>
                <w:szCs w:val="24"/>
              </w:rPr>
              <w:tab/>
              <w:t>(35,288)</w:t>
            </w:r>
            <w:r>
              <w:rPr>
                <w:sz w:val="24"/>
                <w:szCs w:val="24"/>
              </w:rPr>
              <w:tab/>
            </w:r>
          </w:p>
        </w:tc>
      </w:tr>
      <w:tr w:rsidR="000709FF" w14:paraId="731F0F64"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BF31D47" w14:textId="77777777" w:rsidR="000709FF" w:rsidRDefault="000709FF" w:rsidP="009E23E2">
            <w:pPr>
              <w:pStyle w:val="affff2"/>
              <w:rPr>
                <w:sz w:val="24"/>
                <w:szCs w:val="24"/>
              </w:rPr>
            </w:pPr>
            <w:r>
              <w:rPr>
                <w:rFonts w:hint="eastAsia"/>
                <w:sz w:val="24"/>
                <w:szCs w:val="24"/>
              </w:rPr>
              <w:t xml:space="preserve">　　支付之所得稅</w:t>
            </w:r>
          </w:p>
        </w:tc>
        <w:tc>
          <w:tcPr>
            <w:tcW w:w="1757" w:type="dxa"/>
            <w:tcBorders>
              <w:top w:val="nil"/>
              <w:left w:val="nil"/>
              <w:bottom w:val="nil"/>
              <w:right w:val="nil"/>
            </w:tcBorders>
          </w:tcPr>
          <w:p w14:paraId="08B6E0B9" w14:textId="77777777" w:rsidR="000709FF" w:rsidRDefault="000709FF" w:rsidP="009E23E2">
            <w:pPr>
              <w:pStyle w:val="affff1"/>
              <w:tabs>
                <w:tab w:val="right" w:pos="1730"/>
                <w:tab w:val="left" w:pos="1756"/>
              </w:tabs>
              <w:jc w:val="right"/>
              <w:rPr>
                <w:sz w:val="24"/>
                <w:szCs w:val="24"/>
              </w:rPr>
            </w:pPr>
            <w:r>
              <w:rPr>
                <w:sz w:val="24"/>
                <w:szCs w:val="24"/>
                <w:u w:val="single"/>
              </w:rPr>
              <w:tab/>
              <w:t>(5,213)</w:t>
            </w:r>
            <w:r>
              <w:rPr>
                <w:sz w:val="24"/>
                <w:szCs w:val="24"/>
                <w:u w:val="single"/>
              </w:rPr>
              <w:tab/>
            </w:r>
          </w:p>
        </w:tc>
        <w:tc>
          <w:tcPr>
            <w:tcW w:w="1758" w:type="dxa"/>
            <w:tcBorders>
              <w:top w:val="nil"/>
              <w:left w:val="nil"/>
              <w:bottom w:val="nil"/>
              <w:right w:val="nil"/>
            </w:tcBorders>
          </w:tcPr>
          <w:p w14:paraId="6AD7C7F6" w14:textId="77777777" w:rsidR="000709FF" w:rsidRDefault="000709FF" w:rsidP="009E23E2">
            <w:pPr>
              <w:pStyle w:val="affff1"/>
              <w:tabs>
                <w:tab w:val="right" w:pos="1730"/>
                <w:tab w:val="left" w:pos="1756"/>
              </w:tabs>
              <w:jc w:val="right"/>
              <w:rPr>
                <w:sz w:val="24"/>
                <w:szCs w:val="24"/>
              </w:rPr>
            </w:pPr>
            <w:r>
              <w:rPr>
                <w:sz w:val="24"/>
                <w:szCs w:val="24"/>
                <w:u w:val="single"/>
              </w:rPr>
              <w:tab/>
              <w:t>(54,529)</w:t>
            </w:r>
            <w:r>
              <w:rPr>
                <w:sz w:val="24"/>
                <w:szCs w:val="24"/>
                <w:u w:val="single"/>
              </w:rPr>
              <w:tab/>
            </w:r>
          </w:p>
        </w:tc>
      </w:tr>
      <w:tr w:rsidR="000709FF" w14:paraId="6FCF3A00"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99E663E" w14:textId="77777777" w:rsidR="000709FF" w:rsidRDefault="000709FF" w:rsidP="009E23E2">
            <w:pPr>
              <w:pStyle w:val="affff2"/>
            </w:pPr>
            <w:r>
              <w:rPr>
                <w:rFonts w:hint="eastAsia"/>
                <w:sz w:val="24"/>
                <w:szCs w:val="24"/>
              </w:rPr>
              <w:t xml:space="preserve">　　　</w:t>
            </w:r>
            <w:r>
              <w:rPr>
                <w:rFonts w:hint="eastAsia"/>
                <w:b/>
                <w:bCs/>
                <w:sz w:val="24"/>
                <w:szCs w:val="24"/>
              </w:rPr>
              <w:t>營業活動之淨現金流入</w:t>
            </w:r>
          </w:p>
        </w:tc>
        <w:tc>
          <w:tcPr>
            <w:tcW w:w="1757" w:type="dxa"/>
            <w:tcBorders>
              <w:top w:val="nil"/>
              <w:left w:val="nil"/>
              <w:bottom w:val="nil"/>
              <w:right w:val="nil"/>
            </w:tcBorders>
          </w:tcPr>
          <w:p w14:paraId="1CC51631" w14:textId="77777777" w:rsidR="000709FF" w:rsidRDefault="000709FF" w:rsidP="009E23E2">
            <w:pPr>
              <w:pStyle w:val="affff1"/>
              <w:tabs>
                <w:tab w:val="right" w:pos="1730"/>
                <w:tab w:val="left" w:pos="1756"/>
              </w:tabs>
              <w:jc w:val="right"/>
              <w:rPr>
                <w:sz w:val="24"/>
                <w:szCs w:val="24"/>
              </w:rPr>
            </w:pPr>
            <w:r>
              <w:rPr>
                <w:sz w:val="24"/>
                <w:szCs w:val="24"/>
                <w:u w:val="single"/>
              </w:rPr>
              <w:tab/>
              <w:t>216,372</w:t>
            </w:r>
            <w:r>
              <w:rPr>
                <w:sz w:val="24"/>
                <w:szCs w:val="24"/>
                <w:u w:val="single"/>
              </w:rPr>
              <w:tab/>
            </w:r>
          </w:p>
        </w:tc>
        <w:tc>
          <w:tcPr>
            <w:tcW w:w="1758" w:type="dxa"/>
            <w:tcBorders>
              <w:top w:val="nil"/>
              <w:left w:val="nil"/>
              <w:bottom w:val="nil"/>
              <w:right w:val="nil"/>
            </w:tcBorders>
          </w:tcPr>
          <w:p w14:paraId="4FF11C15" w14:textId="77777777" w:rsidR="000709FF" w:rsidRDefault="000709FF" w:rsidP="009E23E2">
            <w:pPr>
              <w:pStyle w:val="affff1"/>
              <w:tabs>
                <w:tab w:val="right" w:pos="1730"/>
                <w:tab w:val="left" w:pos="1756"/>
              </w:tabs>
              <w:jc w:val="right"/>
              <w:rPr>
                <w:sz w:val="24"/>
                <w:szCs w:val="24"/>
              </w:rPr>
            </w:pPr>
            <w:r>
              <w:rPr>
                <w:sz w:val="24"/>
                <w:szCs w:val="24"/>
                <w:u w:val="single"/>
              </w:rPr>
              <w:tab/>
              <w:t>1,313,326</w:t>
            </w:r>
            <w:r>
              <w:rPr>
                <w:sz w:val="24"/>
                <w:szCs w:val="24"/>
                <w:u w:val="single"/>
              </w:rPr>
              <w:tab/>
            </w:r>
          </w:p>
        </w:tc>
      </w:tr>
      <w:tr w:rsidR="000709FF" w14:paraId="33DA2920"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7BF1132C" w14:textId="77777777" w:rsidR="000709FF" w:rsidRDefault="000709FF" w:rsidP="009E23E2">
            <w:pPr>
              <w:pStyle w:val="affff2"/>
              <w:rPr>
                <w:b/>
                <w:bCs/>
                <w:sz w:val="24"/>
                <w:szCs w:val="24"/>
              </w:rPr>
            </w:pPr>
            <w:r>
              <w:rPr>
                <w:rFonts w:hint="eastAsia"/>
                <w:b/>
                <w:bCs/>
                <w:sz w:val="24"/>
                <w:szCs w:val="24"/>
              </w:rPr>
              <w:t>投資活動之現金流量：</w:t>
            </w:r>
          </w:p>
        </w:tc>
        <w:tc>
          <w:tcPr>
            <w:tcW w:w="1757" w:type="dxa"/>
            <w:tcBorders>
              <w:top w:val="nil"/>
              <w:left w:val="nil"/>
              <w:bottom w:val="nil"/>
              <w:right w:val="nil"/>
            </w:tcBorders>
          </w:tcPr>
          <w:p w14:paraId="6A7984E1"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52EB9C5B"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6F86C293"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536870D6" w14:textId="77777777" w:rsidR="000709FF" w:rsidRDefault="000709FF" w:rsidP="009E23E2">
            <w:pPr>
              <w:pStyle w:val="affff2"/>
              <w:rPr>
                <w:sz w:val="24"/>
                <w:szCs w:val="24"/>
              </w:rPr>
            </w:pPr>
            <w:r>
              <w:rPr>
                <w:rFonts w:hint="eastAsia"/>
                <w:sz w:val="24"/>
                <w:szCs w:val="24"/>
              </w:rPr>
              <w:t xml:space="preserve">　以成本衡量之金融資產減資退回股款</w:t>
            </w:r>
          </w:p>
        </w:tc>
        <w:tc>
          <w:tcPr>
            <w:tcW w:w="1757" w:type="dxa"/>
            <w:tcBorders>
              <w:top w:val="nil"/>
              <w:left w:val="nil"/>
              <w:bottom w:val="nil"/>
              <w:right w:val="nil"/>
            </w:tcBorders>
          </w:tcPr>
          <w:p w14:paraId="68BDB521" w14:textId="77777777" w:rsidR="000709FF" w:rsidRDefault="000709FF" w:rsidP="009E23E2">
            <w:pPr>
              <w:pStyle w:val="affff1"/>
              <w:tabs>
                <w:tab w:val="right" w:pos="917"/>
                <w:tab w:val="left" w:pos="1756"/>
              </w:tabs>
              <w:jc w:val="right"/>
              <w:rPr>
                <w:sz w:val="24"/>
                <w:szCs w:val="24"/>
              </w:rPr>
            </w:pPr>
            <w:r>
              <w:rPr>
                <w:sz w:val="24"/>
                <w:szCs w:val="24"/>
              </w:rPr>
              <w:tab/>
              <w:t>-</w:t>
            </w:r>
            <w:r>
              <w:rPr>
                <w:sz w:val="24"/>
                <w:szCs w:val="24"/>
              </w:rPr>
              <w:tab/>
            </w:r>
          </w:p>
        </w:tc>
        <w:tc>
          <w:tcPr>
            <w:tcW w:w="1758" w:type="dxa"/>
            <w:tcBorders>
              <w:top w:val="nil"/>
              <w:left w:val="nil"/>
              <w:bottom w:val="nil"/>
              <w:right w:val="nil"/>
            </w:tcBorders>
          </w:tcPr>
          <w:p w14:paraId="50DAA8B3" w14:textId="77777777" w:rsidR="000709FF" w:rsidRDefault="000709FF" w:rsidP="009E23E2">
            <w:pPr>
              <w:pStyle w:val="affff1"/>
              <w:tabs>
                <w:tab w:val="right" w:pos="1730"/>
                <w:tab w:val="left" w:pos="1756"/>
              </w:tabs>
              <w:jc w:val="right"/>
              <w:rPr>
                <w:sz w:val="24"/>
                <w:szCs w:val="24"/>
              </w:rPr>
            </w:pPr>
            <w:r>
              <w:rPr>
                <w:sz w:val="24"/>
                <w:szCs w:val="24"/>
              </w:rPr>
              <w:tab/>
              <w:t>1,464</w:t>
            </w:r>
            <w:r>
              <w:rPr>
                <w:sz w:val="24"/>
                <w:szCs w:val="24"/>
              </w:rPr>
              <w:tab/>
            </w:r>
          </w:p>
        </w:tc>
      </w:tr>
      <w:tr w:rsidR="000709FF" w14:paraId="6613A85B"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FE382A8" w14:textId="77777777" w:rsidR="000709FF" w:rsidRDefault="000709FF" w:rsidP="009E23E2">
            <w:pPr>
              <w:pStyle w:val="affff2"/>
              <w:rPr>
                <w:sz w:val="24"/>
                <w:szCs w:val="24"/>
              </w:rPr>
            </w:pPr>
            <w:r>
              <w:rPr>
                <w:rFonts w:hint="eastAsia"/>
                <w:sz w:val="24"/>
                <w:szCs w:val="24"/>
              </w:rPr>
              <w:t xml:space="preserve">　取得不動產、廠房及設備</w:t>
            </w:r>
          </w:p>
        </w:tc>
        <w:tc>
          <w:tcPr>
            <w:tcW w:w="1757" w:type="dxa"/>
            <w:tcBorders>
              <w:top w:val="nil"/>
              <w:left w:val="nil"/>
              <w:bottom w:val="nil"/>
              <w:right w:val="nil"/>
            </w:tcBorders>
          </w:tcPr>
          <w:p w14:paraId="7618273E" w14:textId="77777777" w:rsidR="000709FF" w:rsidRDefault="000709FF" w:rsidP="009E23E2">
            <w:pPr>
              <w:pStyle w:val="affff1"/>
              <w:tabs>
                <w:tab w:val="right" w:pos="1730"/>
                <w:tab w:val="left" w:pos="1756"/>
              </w:tabs>
              <w:jc w:val="right"/>
              <w:rPr>
                <w:sz w:val="24"/>
                <w:szCs w:val="24"/>
              </w:rPr>
            </w:pPr>
            <w:r>
              <w:rPr>
                <w:sz w:val="24"/>
                <w:szCs w:val="24"/>
              </w:rPr>
              <w:tab/>
              <w:t>(2,625)</w:t>
            </w:r>
            <w:r>
              <w:rPr>
                <w:sz w:val="24"/>
                <w:szCs w:val="24"/>
              </w:rPr>
              <w:tab/>
            </w:r>
          </w:p>
        </w:tc>
        <w:tc>
          <w:tcPr>
            <w:tcW w:w="1758" w:type="dxa"/>
            <w:tcBorders>
              <w:top w:val="nil"/>
              <w:left w:val="nil"/>
              <w:bottom w:val="nil"/>
              <w:right w:val="nil"/>
            </w:tcBorders>
          </w:tcPr>
          <w:p w14:paraId="17A668EA" w14:textId="77777777" w:rsidR="000709FF" w:rsidRDefault="000709FF" w:rsidP="009E23E2">
            <w:pPr>
              <w:pStyle w:val="affff1"/>
              <w:tabs>
                <w:tab w:val="right" w:pos="1730"/>
                <w:tab w:val="left" w:pos="1756"/>
              </w:tabs>
              <w:jc w:val="right"/>
              <w:rPr>
                <w:sz w:val="24"/>
                <w:szCs w:val="24"/>
              </w:rPr>
            </w:pPr>
            <w:r>
              <w:rPr>
                <w:sz w:val="24"/>
                <w:szCs w:val="24"/>
              </w:rPr>
              <w:tab/>
              <w:t>(2,802)</w:t>
            </w:r>
            <w:r>
              <w:rPr>
                <w:sz w:val="24"/>
                <w:szCs w:val="24"/>
              </w:rPr>
              <w:tab/>
            </w:r>
          </w:p>
        </w:tc>
      </w:tr>
      <w:tr w:rsidR="000709FF" w14:paraId="6308D932"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B2E929D" w14:textId="77777777" w:rsidR="000709FF" w:rsidRDefault="000709FF" w:rsidP="009E23E2">
            <w:pPr>
              <w:pStyle w:val="affff2"/>
              <w:rPr>
                <w:sz w:val="24"/>
                <w:szCs w:val="24"/>
              </w:rPr>
            </w:pPr>
            <w:r>
              <w:rPr>
                <w:rFonts w:hint="eastAsia"/>
                <w:sz w:val="24"/>
                <w:szCs w:val="24"/>
              </w:rPr>
              <w:t xml:space="preserve">　處分不動產、廠房及設備</w:t>
            </w:r>
          </w:p>
        </w:tc>
        <w:tc>
          <w:tcPr>
            <w:tcW w:w="1757" w:type="dxa"/>
            <w:tcBorders>
              <w:top w:val="nil"/>
              <w:left w:val="nil"/>
              <w:bottom w:val="nil"/>
              <w:right w:val="nil"/>
            </w:tcBorders>
          </w:tcPr>
          <w:p w14:paraId="64BB458F" w14:textId="77777777" w:rsidR="000709FF" w:rsidRDefault="000709FF" w:rsidP="009E23E2">
            <w:pPr>
              <w:pStyle w:val="affff1"/>
              <w:tabs>
                <w:tab w:val="right" w:pos="1730"/>
                <w:tab w:val="left" w:pos="1756"/>
              </w:tabs>
              <w:jc w:val="right"/>
              <w:rPr>
                <w:sz w:val="24"/>
                <w:szCs w:val="24"/>
              </w:rPr>
            </w:pPr>
            <w:r>
              <w:rPr>
                <w:sz w:val="24"/>
                <w:szCs w:val="24"/>
              </w:rPr>
              <w:tab/>
              <w:t>152</w:t>
            </w:r>
            <w:r>
              <w:rPr>
                <w:sz w:val="24"/>
                <w:szCs w:val="24"/>
              </w:rPr>
              <w:tab/>
            </w:r>
          </w:p>
        </w:tc>
        <w:tc>
          <w:tcPr>
            <w:tcW w:w="1758" w:type="dxa"/>
            <w:tcBorders>
              <w:top w:val="nil"/>
              <w:left w:val="nil"/>
              <w:bottom w:val="nil"/>
              <w:right w:val="nil"/>
            </w:tcBorders>
          </w:tcPr>
          <w:p w14:paraId="7F686573" w14:textId="77777777" w:rsidR="000709FF" w:rsidRDefault="000709FF" w:rsidP="009E23E2">
            <w:pPr>
              <w:pStyle w:val="affff1"/>
              <w:tabs>
                <w:tab w:val="right" w:pos="1730"/>
                <w:tab w:val="left" w:pos="1756"/>
              </w:tabs>
              <w:jc w:val="right"/>
              <w:rPr>
                <w:sz w:val="24"/>
                <w:szCs w:val="24"/>
              </w:rPr>
            </w:pPr>
            <w:r>
              <w:rPr>
                <w:sz w:val="24"/>
                <w:szCs w:val="24"/>
              </w:rPr>
              <w:tab/>
              <w:t>721</w:t>
            </w:r>
            <w:r>
              <w:rPr>
                <w:sz w:val="24"/>
                <w:szCs w:val="24"/>
              </w:rPr>
              <w:tab/>
            </w:r>
          </w:p>
        </w:tc>
      </w:tr>
      <w:tr w:rsidR="000709FF" w14:paraId="6444FB6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65814D12" w14:textId="77777777" w:rsidR="000709FF" w:rsidRDefault="000709FF" w:rsidP="009E23E2">
            <w:pPr>
              <w:pStyle w:val="affff2"/>
              <w:rPr>
                <w:sz w:val="24"/>
                <w:szCs w:val="24"/>
              </w:rPr>
            </w:pPr>
            <w:r>
              <w:rPr>
                <w:rFonts w:hint="eastAsia"/>
                <w:sz w:val="24"/>
                <w:szCs w:val="24"/>
              </w:rPr>
              <w:t xml:space="preserve">　其他非流動資產(增加)減少</w:t>
            </w:r>
          </w:p>
        </w:tc>
        <w:tc>
          <w:tcPr>
            <w:tcW w:w="1757" w:type="dxa"/>
            <w:tcBorders>
              <w:top w:val="nil"/>
              <w:left w:val="nil"/>
              <w:bottom w:val="nil"/>
              <w:right w:val="nil"/>
            </w:tcBorders>
          </w:tcPr>
          <w:p w14:paraId="2C7699AF" w14:textId="77777777" w:rsidR="000709FF" w:rsidRDefault="000709FF" w:rsidP="009E23E2">
            <w:pPr>
              <w:pStyle w:val="affff1"/>
              <w:tabs>
                <w:tab w:val="right" w:pos="1730"/>
                <w:tab w:val="left" w:pos="1756"/>
              </w:tabs>
              <w:jc w:val="right"/>
              <w:rPr>
                <w:sz w:val="24"/>
                <w:szCs w:val="24"/>
              </w:rPr>
            </w:pPr>
            <w:r>
              <w:rPr>
                <w:sz w:val="24"/>
                <w:szCs w:val="24"/>
                <w:u w:val="single"/>
              </w:rPr>
              <w:tab/>
              <w:t>5,297</w:t>
            </w:r>
            <w:r>
              <w:rPr>
                <w:sz w:val="24"/>
                <w:szCs w:val="24"/>
                <w:u w:val="single"/>
              </w:rPr>
              <w:tab/>
            </w:r>
          </w:p>
        </w:tc>
        <w:tc>
          <w:tcPr>
            <w:tcW w:w="1758" w:type="dxa"/>
            <w:tcBorders>
              <w:top w:val="nil"/>
              <w:left w:val="nil"/>
              <w:bottom w:val="nil"/>
              <w:right w:val="nil"/>
            </w:tcBorders>
          </w:tcPr>
          <w:p w14:paraId="5CF2A8DD" w14:textId="77777777" w:rsidR="000709FF" w:rsidRDefault="000709FF" w:rsidP="009E23E2">
            <w:pPr>
              <w:pStyle w:val="affff1"/>
              <w:tabs>
                <w:tab w:val="right" w:pos="1730"/>
                <w:tab w:val="left" w:pos="1756"/>
              </w:tabs>
              <w:jc w:val="right"/>
              <w:rPr>
                <w:sz w:val="24"/>
                <w:szCs w:val="24"/>
              </w:rPr>
            </w:pPr>
            <w:r>
              <w:rPr>
                <w:sz w:val="24"/>
                <w:szCs w:val="24"/>
                <w:u w:val="single"/>
              </w:rPr>
              <w:tab/>
              <w:t>(3,128)</w:t>
            </w:r>
            <w:r>
              <w:rPr>
                <w:sz w:val="24"/>
                <w:szCs w:val="24"/>
                <w:u w:val="single"/>
              </w:rPr>
              <w:tab/>
            </w:r>
          </w:p>
        </w:tc>
      </w:tr>
      <w:tr w:rsidR="000709FF" w14:paraId="32214894"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56D8572" w14:textId="77777777" w:rsidR="000709FF" w:rsidRDefault="000709FF" w:rsidP="009E23E2">
            <w:pPr>
              <w:pStyle w:val="affff2"/>
            </w:pPr>
            <w:r>
              <w:rPr>
                <w:rFonts w:hint="eastAsia"/>
                <w:sz w:val="24"/>
                <w:szCs w:val="24"/>
              </w:rPr>
              <w:t xml:space="preserve">　　</w:t>
            </w:r>
            <w:r>
              <w:rPr>
                <w:rFonts w:hint="eastAsia"/>
                <w:b/>
                <w:bCs/>
                <w:sz w:val="24"/>
                <w:szCs w:val="24"/>
              </w:rPr>
              <w:t>投資活動之淨現金流入(流出)</w:t>
            </w:r>
          </w:p>
        </w:tc>
        <w:tc>
          <w:tcPr>
            <w:tcW w:w="1757" w:type="dxa"/>
            <w:tcBorders>
              <w:top w:val="nil"/>
              <w:left w:val="nil"/>
              <w:bottom w:val="nil"/>
              <w:right w:val="nil"/>
            </w:tcBorders>
          </w:tcPr>
          <w:p w14:paraId="15A536E4" w14:textId="77777777" w:rsidR="000709FF" w:rsidRDefault="000709FF" w:rsidP="009E23E2">
            <w:pPr>
              <w:pStyle w:val="affff1"/>
              <w:tabs>
                <w:tab w:val="right" w:pos="1730"/>
                <w:tab w:val="left" w:pos="1756"/>
              </w:tabs>
              <w:jc w:val="right"/>
              <w:rPr>
                <w:sz w:val="24"/>
                <w:szCs w:val="24"/>
              </w:rPr>
            </w:pPr>
            <w:r>
              <w:rPr>
                <w:sz w:val="24"/>
                <w:szCs w:val="24"/>
                <w:u w:val="single"/>
              </w:rPr>
              <w:tab/>
              <w:t>2,824</w:t>
            </w:r>
            <w:r>
              <w:rPr>
                <w:sz w:val="24"/>
                <w:szCs w:val="24"/>
                <w:u w:val="single"/>
              </w:rPr>
              <w:tab/>
            </w:r>
          </w:p>
        </w:tc>
        <w:tc>
          <w:tcPr>
            <w:tcW w:w="1758" w:type="dxa"/>
            <w:tcBorders>
              <w:top w:val="nil"/>
              <w:left w:val="nil"/>
              <w:bottom w:val="nil"/>
              <w:right w:val="nil"/>
            </w:tcBorders>
          </w:tcPr>
          <w:p w14:paraId="7E377F73" w14:textId="77777777" w:rsidR="000709FF" w:rsidRDefault="000709FF" w:rsidP="009E23E2">
            <w:pPr>
              <w:pStyle w:val="affff1"/>
              <w:tabs>
                <w:tab w:val="right" w:pos="1730"/>
                <w:tab w:val="left" w:pos="1756"/>
              </w:tabs>
              <w:jc w:val="right"/>
              <w:rPr>
                <w:sz w:val="24"/>
                <w:szCs w:val="24"/>
              </w:rPr>
            </w:pPr>
            <w:r>
              <w:rPr>
                <w:sz w:val="24"/>
                <w:szCs w:val="24"/>
                <w:u w:val="single"/>
              </w:rPr>
              <w:tab/>
              <w:t>(3,745)</w:t>
            </w:r>
            <w:r>
              <w:rPr>
                <w:sz w:val="24"/>
                <w:szCs w:val="24"/>
                <w:u w:val="single"/>
              </w:rPr>
              <w:tab/>
            </w:r>
          </w:p>
        </w:tc>
      </w:tr>
      <w:tr w:rsidR="000709FF" w14:paraId="21CE4B4A"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1EA1B86" w14:textId="77777777" w:rsidR="000709FF" w:rsidRDefault="000709FF" w:rsidP="009E23E2">
            <w:pPr>
              <w:pStyle w:val="affff2"/>
              <w:rPr>
                <w:b/>
                <w:bCs/>
                <w:sz w:val="24"/>
                <w:szCs w:val="24"/>
              </w:rPr>
            </w:pPr>
            <w:r>
              <w:rPr>
                <w:rFonts w:hint="eastAsia"/>
                <w:b/>
                <w:bCs/>
                <w:sz w:val="24"/>
                <w:szCs w:val="24"/>
              </w:rPr>
              <w:t>籌資活動之現金流量：</w:t>
            </w:r>
          </w:p>
        </w:tc>
        <w:tc>
          <w:tcPr>
            <w:tcW w:w="1757" w:type="dxa"/>
            <w:tcBorders>
              <w:top w:val="nil"/>
              <w:left w:val="nil"/>
              <w:bottom w:val="nil"/>
              <w:right w:val="nil"/>
            </w:tcBorders>
          </w:tcPr>
          <w:p w14:paraId="4D2EC1A4"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c>
          <w:tcPr>
            <w:tcW w:w="1758" w:type="dxa"/>
            <w:tcBorders>
              <w:top w:val="nil"/>
              <w:left w:val="nil"/>
              <w:bottom w:val="nil"/>
              <w:right w:val="nil"/>
            </w:tcBorders>
          </w:tcPr>
          <w:p w14:paraId="15C781E1" w14:textId="77777777" w:rsidR="000709FF" w:rsidRDefault="000709FF" w:rsidP="009E23E2">
            <w:pPr>
              <w:pStyle w:val="affff1"/>
              <w:tabs>
                <w:tab w:val="right" w:pos="1730"/>
                <w:tab w:val="left" w:pos="1756"/>
              </w:tabs>
              <w:jc w:val="right"/>
              <w:rPr>
                <w:sz w:val="24"/>
                <w:szCs w:val="24"/>
              </w:rPr>
            </w:pPr>
            <w:r>
              <w:rPr>
                <w:sz w:val="24"/>
                <w:szCs w:val="24"/>
              </w:rPr>
              <w:tab/>
            </w:r>
            <w:r>
              <w:rPr>
                <w:sz w:val="24"/>
                <w:szCs w:val="24"/>
              </w:rPr>
              <w:tab/>
            </w:r>
          </w:p>
        </w:tc>
      </w:tr>
      <w:tr w:rsidR="000709FF" w14:paraId="12EDF9BC"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22B125B" w14:textId="77777777" w:rsidR="000709FF" w:rsidRDefault="000709FF" w:rsidP="009E23E2">
            <w:pPr>
              <w:pStyle w:val="affff2"/>
              <w:rPr>
                <w:sz w:val="24"/>
                <w:szCs w:val="24"/>
              </w:rPr>
            </w:pPr>
            <w:r>
              <w:rPr>
                <w:rFonts w:hint="eastAsia"/>
                <w:sz w:val="24"/>
                <w:szCs w:val="24"/>
              </w:rPr>
              <w:t xml:space="preserve">　短期借款減少</w:t>
            </w:r>
          </w:p>
        </w:tc>
        <w:tc>
          <w:tcPr>
            <w:tcW w:w="1757" w:type="dxa"/>
            <w:tcBorders>
              <w:top w:val="nil"/>
              <w:left w:val="nil"/>
              <w:bottom w:val="nil"/>
              <w:right w:val="nil"/>
            </w:tcBorders>
          </w:tcPr>
          <w:p w14:paraId="496BD093" w14:textId="77777777" w:rsidR="000709FF" w:rsidRDefault="000709FF" w:rsidP="009E23E2">
            <w:pPr>
              <w:pStyle w:val="affff1"/>
              <w:tabs>
                <w:tab w:val="right" w:pos="1730"/>
                <w:tab w:val="left" w:pos="1756"/>
              </w:tabs>
              <w:jc w:val="right"/>
              <w:rPr>
                <w:sz w:val="24"/>
                <w:szCs w:val="24"/>
              </w:rPr>
            </w:pPr>
            <w:r>
              <w:rPr>
                <w:sz w:val="24"/>
                <w:szCs w:val="24"/>
              </w:rPr>
              <w:tab/>
              <w:t>(519,901)</w:t>
            </w:r>
            <w:r>
              <w:rPr>
                <w:sz w:val="24"/>
                <w:szCs w:val="24"/>
              </w:rPr>
              <w:tab/>
            </w:r>
          </w:p>
        </w:tc>
        <w:tc>
          <w:tcPr>
            <w:tcW w:w="1758" w:type="dxa"/>
            <w:tcBorders>
              <w:top w:val="nil"/>
              <w:left w:val="nil"/>
              <w:bottom w:val="nil"/>
              <w:right w:val="nil"/>
            </w:tcBorders>
          </w:tcPr>
          <w:p w14:paraId="482D74FD" w14:textId="77777777" w:rsidR="000709FF" w:rsidRDefault="000709FF" w:rsidP="009E23E2">
            <w:pPr>
              <w:pStyle w:val="affff1"/>
              <w:tabs>
                <w:tab w:val="right" w:pos="1730"/>
                <w:tab w:val="left" w:pos="1756"/>
              </w:tabs>
              <w:jc w:val="right"/>
              <w:rPr>
                <w:sz w:val="24"/>
                <w:szCs w:val="24"/>
              </w:rPr>
            </w:pPr>
            <w:r>
              <w:rPr>
                <w:sz w:val="24"/>
                <w:szCs w:val="24"/>
              </w:rPr>
              <w:tab/>
              <w:t>(1,106,907)</w:t>
            </w:r>
            <w:r>
              <w:rPr>
                <w:sz w:val="24"/>
                <w:szCs w:val="24"/>
              </w:rPr>
              <w:tab/>
            </w:r>
          </w:p>
        </w:tc>
      </w:tr>
      <w:tr w:rsidR="000709FF" w14:paraId="5B96AB01"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E926362" w14:textId="77777777" w:rsidR="000709FF" w:rsidRDefault="000709FF" w:rsidP="009E23E2">
            <w:pPr>
              <w:pStyle w:val="affff2"/>
              <w:rPr>
                <w:sz w:val="24"/>
                <w:szCs w:val="24"/>
              </w:rPr>
            </w:pPr>
            <w:r>
              <w:rPr>
                <w:rFonts w:hint="eastAsia"/>
                <w:sz w:val="24"/>
                <w:szCs w:val="24"/>
              </w:rPr>
              <w:t xml:space="preserve">　長期借款減少</w:t>
            </w:r>
          </w:p>
        </w:tc>
        <w:tc>
          <w:tcPr>
            <w:tcW w:w="1757" w:type="dxa"/>
            <w:tcBorders>
              <w:top w:val="nil"/>
              <w:left w:val="nil"/>
              <w:bottom w:val="nil"/>
              <w:right w:val="nil"/>
            </w:tcBorders>
          </w:tcPr>
          <w:p w14:paraId="60FB8862" w14:textId="77777777" w:rsidR="000709FF" w:rsidRDefault="000709FF" w:rsidP="009E23E2">
            <w:pPr>
              <w:pStyle w:val="affff1"/>
              <w:tabs>
                <w:tab w:val="right" w:pos="1730"/>
                <w:tab w:val="left" w:pos="1756"/>
              </w:tabs>
              <w:jc w:val="right"/>
              <w:rPr>
                <w:sz w:val="24"/>
                <w:szCs w:val="24"/>
              </w:rPr>
            </w:pPr>
            <w:r>
              <w:rPr>
                <w:sz w:val="24"/>
                <w:szCs w:val="24"/>
              </w:rPr>
              <w:tab/>
              <w:t>(25,000)</w:t>
            </w:r>
            <w:r>
              <w:rPr>
                <w:sz w:val="24"/>
                <w:szCs w:val="24"/>
              </w:rPr>
              <w:tab/>
            </w:r>
          </w:p>
        </w:tc>
        <w:tc>
          <w:tcPr>
            <w:tcW w:w="1758" w:type="dxa"/>
            <w:tcBorders>
              <w:top w:val="nil"/>
              <w:left w:val="nil"/>
              <w:bottom w:val="nil"/>
              <w:right w:val="nil"/>
            </w:tcBorders>
          </w:tcPr>
          <w:p w14:paraId="2CABF304" w14:textId="77777777" w:rsidR="000709FF" w:rsidRDefault="000709FF" w:rsidP="009E23E2">
            <w:pPr>
              <w:pStyle w:val="affff1"/>
              <w:tabs>
                <w:tab w:val="right" w:pos="1730"/>
                <w:tab w:val="left" w:pos="1756"/>
              </w:tabs>
              <w:jc w:val="right"/>
              <w:rPr>
                <w:sz w:val="24"/>
                <w:szCs w:val="24"/>
              </w:rPr>
            </w:pPr>
            <w:r>
              <w:rPr>
                <w:sz w:val="24"/>
                <w:szCs w:val="24"/>
              </w:rPr>
              <w:tab/>
              <w:t>(50,000)</w:t>
            </w:r>
            <w:r>
              <w:rPr>
                <w:sz w:val="24"/>
                <w:szCs w:val="24"/>
              </w:rPr>
              <w:tab/>
            </w:r>
          </w:p>
        </w:tc>
      </w:tr>
      <w:tr w:rsidR="000709FF" w14:paraId="3A0AF3A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3E2B3B4D" w14:textId="77777777" w:rsidR="000709FF" w:rsidRDefault="000709FF" w:rsidP="009E23E2">
            <w:pPr>
              <w:pStyle w:val="affff2"/>
              <w:rPr>
                <w:sz w:val="24"/>
                <w:szCs w:val="24"/>
              </w:rPr>
            </w:pPr>
            <w:r>
              <w:rPr>
                <w:rFonts w:hint="eastAsia"/>
                <w:sz w:val="24"/>
                <w:szCs w:val="24"/>
              </w:rPr>
              <w:t xml:space="preserve">　現金增資</w:t>
            </w:r>
          </w:p>
        </w:tc>
        <w:tc>
          <w:tcPr>
            <w:tcW w:w="1757" w:type="dxa"/>
            <w:tcBorders>
              <w:top w:val="nil"/>
              <w:left w:val="nil"/>
              <w:bottom w:val="nil"/>
              <w:right w:val="nil"/>
            </w:tcBorders>
          </w:tcPr>
          <w:p w14:paraId="1B8ECF11" w14:textId="77777777" w:rsidR="000709FF" w:rsidRDefault="000709FF" w:rsidP="009E23E2">
            <w:pPr>
              <w:pStyle w:val="affff1"/>
              <w:tabs>
                <w:tab w:val="right" w:pos="1730"/>
                <w:tab w:val="left" w:pos="1756"/>
              </w:tabs>
              <w:jc w:val="right"/>
              <w:rPr>
                <w:sz w:val="24"/>
                <w:szCs w:val="24"/>
              </w:rPr>
            </w:pPr>
            <w:r>
              <w:rPr>
                <w:sz w:val="24"/>
                <w:szCs w:val="24"/>
              </w:rPr>
              <w:tab/>
              <w:t>120,000</w:t>
            </w:r>
            <w:r>
              <w:rPr>
                <w:sz w:val="24"/>
                <w:szCs w:val="24"/>
              </w:rPr>
              <w:tab/>
            </w:r>
          </w:p>
        </w:tc>
        <w:tc>
          <w:tcPr>
            <w:tcW w:w="1758" w:type="dxa"/>
            <w:tcBorders>
              <w:top w:val="nil"/>
              <w:left w:val="nil"/>
              <w:bottom w:val="nil"/>
              <w:right w:val="nil"/>
            </w:tcBorders>
          </w:tcPr>
          <w:p w14:paraId="50AA8DB3" w14:textId="77777777" w:rsidR="000709FF" w:rsidRDefault="000709FF" w:rsidP="009E23E2">
            <w:pPr>
              <w:pStyle w:val="affff1"/>
              <w:tabs>
                <w:tab w:val="right" w:pos="917"/>
                <w:tab w:val="left" w:pos="1756"/>
              </w:tabs>
              <w:jc w:val="right"/>
              <w:rPr>
                <w:sz w:val="24"/>
                <w:szCs w:val="24"/>
              </w:rPr>
            </w:pPr>
            <w:r>
              <w:rPr>
                <w:sz w:val="24"/>
                <w:szCs w:val="24"/>
              </w:rPr>
              <w:tab/>
              <w:t>-</w:t>
            </w:r>
            <w:r>
              <w:rPr>
                <w:sz w:val="24"/>
                <w:szCs w:val="24"/>
              </w:rPr>
              <w:tab/>
            </w:r>
          </w:p>
        </w:tc>
      </w:tr>
      <w:tr w:rsidR="000709FF" w14:paraId="241116D6"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51322F86" w14:textId="77777777" w:rsidR="000709FF" w:rsidRDefault="000709FF" w:rsidP="009E23E2">
            <w:pPr>
              <w:pStyle w:val="affff2"/>
              <w:rPr>
                <w:sz w:val="24"/>
                <w:szCs w:val="24"/>
              </w:rPr>
            </w:pPr>
            <w:r>
              <w:rPr>
                <w:rFonts w:hint="eastAsia"/>
                <w:sz w:val="24"/>
                <w:szCs w:val="24"/>
              </w:rPr>
              <w:t xml:space="preserve">　非控制權益變動</w:t>
            </w:r>
          </w:p>
        </w:tc>
        <w:tc>
          <w:tcPr>
            <w:tcW w:w="1757" w:type="dxa"/>
            <w:tcBorders>
              <w:top w:val="nil"/>
              <w:left w:val="nil"/>
              <w:bottom w:val="nil"/>
              <w:right w:val="nil"/>
            </w:tcBorders>
          </w:tcPr>
          <w:p w14:paraId="0D560A10" w14:textId="77777777" w:rsidR="000709FF" w:rsidRDefault="000709FF" w:rsidP="009E23E2">
            <w:pPr>
              <w:pStyle w:val="affff1"/>
              <w:tabs>
                <w:tab w:val="right" w:pos="1730"/>
                <w:tab w:val="left" w:pos="1756"/>
              </w:tabs>
              <w:jc w:val="right"/>
              <w:rPr>
                <w:sz w:val="24"/>
                <w:szCs w:val="24"/>
              </w:rPr>
            </w:pPr>
            <w:r>
              <w:rPr>
                <w:sz w:val="24"/>
                <w:szCs w:val="24"/>
                <w:u w:val="single"/>
              </w:rPr>
              <w:tab/>
              <w:t>(39,459)</w:t>
            </w:r>
            <w:r>
              <w:rPr>
                <w:sz w:val="24"/>
                <w:szCs w:val="24"/>
                <w:u w:val="single"/>
              </w:rPr>
              <w:tab/>
            </w:r>
          </w:p>
        </w:tc>
        <w:tc>
          <w:tcPr>
            <w:tcW w:w="1758" w:type="dxa"/>
            <w:tcBorders>
              <w:top w:val="nil"/>
              <w:left w:val="nil"/>
              <w:bottom w:val="nil"/>
              <w:right w:val="nil"/>
            </w:tcBorders>
          </w:tcPr>
          <w:p w14:paraId="38CCCE3F" w14:textId="77777777" w:rsidR="000709FF" w:rsidRDefault="000709FF" w:rsidP="009E23E2">
            <w:pPr>
              <w:pStyle w:val="affff1"/>
              <w:tabs>
                <w:tab w:val="right" w:pos="1730"/>
                <w:tab w:val="left" w:pos="1756"/>
              </w:tabs>
              <w:jc w:val="right"/>
              <w:rPr>
                <w:sz w:val="24"/>
                <w:szCs w:val="24"/>
              </w:rPr>
            </w:pPr>
            <w:r>
              <w:rPr>
                <w:sz w:val="24"/>
                <w:szCs w:val="24"/>
                <w:u w:val="single"/>
              </w:rPr>
              <w:tab/>
              <w:t>(38,159)</w:t>
            </w:r>
            <w:r>
              <w:rPr>
                <w:sz w:val="24"/>
                <w:szCs w:val="24"/>
                <w:u w:val="single"/>
              </w:rPr>
              <w:tab/>
            </w:r>
          </w:p>
        </w:tc>
      </w:tr>
      <w:tr w:rsidR="000709FF" w14:paraId="6FCBCFD7"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3EA5E250" w14:textId="77777777" w:rsidR="000709FF" w:rsidRDefault="000709FF" w:rsidP="009E23E2">
            <w:pPr>
              <w:pStyle w:val="affff2"/>
              <w:rPr>
                <w:sz w:val="24"/>
                <w:szCs w:val="24"/>
              </w:rPr>
            </w:pPr>
            <w:r>
              <w:rPr>
                <w:rFonts w:hint="eastAsia"/>
                <w:sz w:val="24"/>
                <w:szCs w:val="24"/>
              </w:rPr>
              <w:t xml:space="preserve">　　</w:t>
            </w:r>
            <w:r>
              <w:rPr>
                <w:rFonts w:hint="eastAsia"/>
                <w:b/>
                <w:bCs/>
                <w:sz w:val="24"/>
                <w:szCs w:val="24"/>
              </w:rPr>
              <w:t>籌資活動之淨現金流出</w:t>
            </w:r>
          </w:p>
        </w:tc>
        <w:tc>
          <w:tcPr>
            <w:tcW w:w="1757" w:type="dxa"/>
            <w:tcBorders>
              <w:top w:val="nil"/>
              <w:left w:val="nil"/>
              <w:bottom w:val="nil"/>
              <w:right w:val="nil"/>
            </w:tcBorders>
          </w:tcPr>
          <w:p w14:paraId="7CE7F758" w14:textId="77777777" w:rsidR="000709FF" w:rsidRDefault="000709FF" w:rsidP="009E23E2">
            <w:pPr>
              <w:pStyle w:val="affff1"/>
              <w:tabs>
                <w:tab w:val="right" w:pos="1730"/>
                <w:tab w:val="left" w:pos="1756"/>
              </w:tabs>
              <w:jc w:val="right"/>
              <w:rPr>
                <w:sz w:val="24"/>
                <w:szCs w:val="24"/>
              </w:rPr>
            </w:pPr>
            <w:r>
              <w:rPr>
                <w:sz w:val="24"/>
                <w:szCs w:val="24"/>
                <w:u w:val="single"/>
              </w:rPr>
              <w:tab/>
              <w:t>(464,360)</w:t>
            </w:r>
            <w:r>
              <w:rPr>
                <w:sz w:val="24"/>
                <w:szCs w:val="24"/>
                <w:u w:val="single"/>
              </w:rPr>
              <w:tab/>
            </w:r>
          </w:p>
        </w:tc>
        <w:tc>
          <w:tcPr>
            <w:tcW w:w="1758" w:type="dxa"/>
            <w:tcBorders>
              <w:top w:val="nil"/>
              <w:left w:val="nil"/>
              <w:bottom w:val="nil"/>
              <w:right w:val="nil"/>
            </w:tcBorders>
          </w:tcPr>
          <w:p w14:paraId="6A08D477" w14:textId="77777777" w:rsidR="000709FF" w:rsidRDefault="000709FF" w:rsidP="009E23E2">
            <w:pPr>
              <w:pStyle w:val="affff1"/>
              <w:tabs>
                <w:tab w:val="right" w:pos="1730"/>
                <w:tab w:val="left" w:pos="1756"/>
              </w:tabs>
              <w:jc w:val="right"/>
              <w:rPr>
                <w:sz w:val="24"/>
                <w:szCs w:val="24"/>
              </w:rPr>
            </w:pPr>
            <w:r>
              <w:rPr>
                <w:sz w:val="24"/>
                <w:szCs w:val="24"/>
                <w:u w:val="single"/>
              </w:rPr>
              <w:tab/>
              <w:t>(1,195,066)</w:t>
            </w:r>
            <w:r>
              <w:rPr>
                <w:sz w:val="24"/>
                <w:szCs w:val="24"/>
                <w:u w:val="single"/>
              </w:rPr>
              <w:tab/>
            </w:r>
          </w:p>
        </w:tc>
      </w:tr>
      <w:tr w:rsidR="000709FF" w14:paraId="43C07FBD"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78F1598C" w14:textId="77777777" w:rsidR="000709FF" w:rsidRPr="00934265" w:rsidRDefault="000709FF" w:rsidP="009E23E2">
            <w:pPr>
              <w:spacing w:line="340" w:lineRule="exact"/>
              <w:rPr>
                <w:rFonts w:ascii="標楷體" w:eastAsia="標楷體" w:hAnsi="標楷體"/>
              </w:rPr>
            </w:pPr>
            <w:r w:rsidRPr="00934265">
              <w:rPr>
                <w:rFonts w:ascii="標楷體" w:eastAsia="標楷體" w:hAnsi="標楷體" w:hint="eastAsia"/>
                <w:b/>
                <w:bCs/>
              </w:rPr>
              <w:t>匯率變動對現金及約當現金之影響</w:t>
            </w:r>
          </w:p>
        </w:tc>
        <w:tc>
          <w:tcPr>
            <w:tcW w:w="1757" w:type="dxa"/>
            <w:tcBorders>
              <w:top w:val="nil"/>
              <w:left w:val="nil"/>
              <w:bottom w:val="nil"/>
              <w:right w:val="nil"/>
            </w:tcBorders>
          </w:tcPr>
          <w:p w14:paraId="5E05462B" w14:textId="77777777" w:rsidR="000709FF" w:rsidRDefault="000709FF" w:rsidP="009E23E2">
            <w:pPr>
              <w:pStyle w:val="affff1"/>
              <w:tabs>
                <w:tab w:val="right" w:pos="1730"/>
                <w:tab w:val="left" w:pos="1756"/>
              </w:tabs>
              <w:jc w:val="right"/>
              <w:rPr>
                <w:sz w:val="24"/>
                <w:szCs w:val="24"/>
              </w:rPr>
            </w:pPr>
            <w:r>
              <w:rPr>
                <w:sz w:val="24"/>
                <w:szCs w:val="24"/>
              </w:rPr>
              <w:tab/>
              <w:t>(35,680)</w:t>
            </w:r>
            <w:r>
              <w:rPr>
                <w:sz w:val="24"/>
                <w:szCs w:val="24"/>
              </w:rPr>
              <w:tab/>
            </w:r>
          </w:p>
        </w:tc>
        <w:tc>
          <w:tcPr>
            <w:tcW w:w="1758" w:type="dxa"/>
            <w:tcBorders>
              <w:top w:val="nil"/>
              <w:left w:val="nil"/>
              <w:bottom w:val="nil"/>
              <w:right w:val="nil"/>
            </w:tcBorders>
          </w:tcPr>
          <w:p w14:paraId="0B61D8A2" w14:textId="77777777" w:rsidR="000709FF" w:rsidRDefault="000709FF" w:rsidP="009E23E2">
            <w:pPr>
              <w:pStyle w:val="affff1"/>
              <w:tabs>
                <w:tab w:val="right" w:pos="1730"/>
                <w:tab w:val="left" w:pos="1756"/>
              </w:tabs>
              <w:jc w:val="right"/>
              <w:rPr>
                <w:sz w:val="24"/>
                <w:szCs w:val="24"/>
              </w:rPr>
            </w:pPr>
            <w:r>
              <w:rPr>
                <w:sz w:val="24"/>
                <w:szCs w:val="24"/>
              </w:rPr>
              <w:tab/>
              <w:t>55,608</w:t>
            </w:r>
            <w:r>
              <w:rPr>
                <w:sz w:val="24"/>
                <w:szCs w:val="24"/>
              </w:rPr>
              <w:tab/>
            </w:r>
          </w:p>
        </w:tc>
      </w:tr>
      <w:tr w:rsidR="000709FF" w14:paraId="55680853"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4AF15B0A" w14:textId="77777777" w:rsidR="000709FF" w:rsidRPr="00934265" w:rsidRDefault="000709FF" w:rsidP="009E23E2">
            <w:pPr>
              <w:pStyle w:val="affff2"/>
              <w:rPr>
                <w:rFonts w:hAnsi="標楷體"/>
                <w:sz w:val="24"/>
                <w:szCs w:val="24"/>
              </w:rPr>
            </w:pPr>
            <w:r w:rsidRPr="00934265">
              <w:rPr>
                <w:rFonts w:hAnsi="標楷體" w:hint="eastAsia"/>
                <w:b/>
                <w:bCs/>
                <w:sz w:val="24"/>
                <w:szCs w:val="24"/>
              </w:rPr>
              <w:t>本期現金及約當現金增加(減少)數</w:t>
            </w:r>
          </w:p>
        </w:tc>
        <w:tc>
          <w:tcPr>
            <w:tcW w:w="1757" w:type="dxa"/>
            <w:tcBorders>
              <w:top w:val="nil"/>
              <w:left w:val="nil"/>
              <w:bottom w:val="nil"/>
              <w:right w:val="nil"/>
            </w:tcBorders>
          </w:tcPr>
          <w:p w14:paraId="283E5F42" w14:textId="77777777" w:rsidR="000709FF" w:rsidRDefault="000709FF" w:rsidP="009E23E2">
            <w:pPr>
              <w:pStyle w:val="affff1"/>
              <w:tabs>
                <w:tab w:val="right" w:pos="1730"/>
                <w:tab w:val="left" w:pos="1756"/>
              </w:tabs>
              <w:jc w:val="right"/>
              <w:rPr>
                <w:sz w:val="24"/>
                <w:szCs w:val="24"/>
              </w:rPr>
            </w:pPr>
            <w:r>
              <w:rPr>
                <w:sz w:val="24"/>
                <w:szCs w:val="24"/>
              </w:rPr>
              <w:tab/>
              <w:t>(280,844)</w:t>
            </w:r>
            <w:r>
              <w:rPr>
                <w:sz w:val="24"/>
                <w:szCs w:val="24"/>
              </w:rPr>
              <w:tab/>
            </w:r>
          </w:p>
        </w:tc>
        <w:tc>
          <w:tcPr>
            <w:tcW w:w="1758" w:type="dxa"/>
            <w:tcBorders>
              <w:top w:val="nil"/>
              <w:left w:val="nil"/>
              <w:bottom w:val="nil"/>
              <w:right w:val="nil"/>
            </w:tcBorders>
          </w:tcPr>
          <w:p w14:paraId="7BD92B88" w14:textId="77777777" w:rsidR="000709FF" w:rsidRDefault="000709FF" w:rsidP="009E23E2">
            <w:pPr>
              <w:pStyle w:val="affff1"/>
              <w:tabs>
                <w:tab w:val="right" w:pos="1730"/>
                <w:tab w:val="left" w:pos="1756"/>
              </w:tabs>
              <w:jc w:val="right"/>
              <w:rPr>
                <w:sz w:val="24"/>
                <w:szCs w:val="24"/>
              </w:rPr>
            </w:pPr>
            <w:r>
              <w:rPr>
                <w:sz w:val="24"/>
                <w:szCs w:val="24"/>
              </w:rPr>
              <w:tab/>
              <w:t>170,123</w:t>
            </w:r>
            <w:r>
              <w:rPr>
                <w:sz w:val="24"/>
                <w:szCs w:val="24"/>
              </w:rPr>
              <w:tab/>
            </w:r>
          </w:p>
        </w:tc>
      </w:tr>
      <w:tr w:rsidR="000709FF" w14:paraId="654AD978"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1314452D" w14:textId="77777777" w:rsidR="000709FF" w:rsidRDefault="000709FF" w:rsidP="009E23E2">
            <w:pPr>
              <w:pStyle w:val="affff2"/>
              <w:rPr>
                <w:sz w:val="24"/>
                <w:szCs w:val="24"/>
              </w:rPr>
            </w:pPr>
            <w:r>
              <w:rPr>
                <w:rFonts w:hint="eastAsia"/>
                <w:b/>
                <w:bCs/>
                <w:sz w:val="24"/>
                <w:szCs w:val="24"/>
              </w:rPr>
              <w:t>期初現金及約當現金餘額</w:t>
            </w:r>
          </w:p>
        </w:tc>
        <w:tc>
          <w:tcPr>
            <w:tcW w:w="1757" w:type="dxa"/>
            <w:tcBorders>
              <w:top w:val="nil"/>
              <w:left w:val="nil"/>
              <w:bottom w:val="nil"/>
              <w:right w:val="nil"/>
            </w:tcBorders>
          </w:tcPr>
          <w:p w14:paraId="0BAE8DD7" w14:textId="77777777" w:rsidR="000709FF" w:rsidRDefault="000709FF" w:rsidP="009E23E2">
            <w:pPr>
              <w:pStyle w:val="affff1"/>
              <w:tabs>
                <w:tab w:val="right" w:pos="1730"/>
                <w:tab w:val="left" w:pos="1756"/>
              </w:tabs>
              <w:jc w:val="right"/>
              <w:rPr>
                <w:sz w:val="24"/>
                <w:szCs w:val="24"/>
              </w:rPr>
            </w:pPr>
            <w:r>
              <w:rPr>
                <w:sz w:val="24"/>
                <w:szCs w:val="24"/>
                <w:u w:val="single"/>
              </w:rPr>
              <w:tab/>
              <w:t>770,277</w:t>
            </w:r>
            <w:r>
              <w:rPr>
                <w:sz w:val="24"/>
                <w:szCs w:val="24"/>
                <w:u w:val="single"/>
              </w:rPr>
              <w:tab/>
            </w:r>
          </w:p>
        </w:tc>
        <w:tc>
          <w:tcPr>
            <w:tcW w:w="1758" w:type="dxa"/>
            <w:tcBorders>
              <w:top w:val="nil"/>
              <w:left w:val="nil"/>
              <w:bottom w:val="nil"/>
              <w:right w:val="nil"/>
            </w:tcBorders>
          </w:tcPr>
          <w:p w14:paraId="42843750" w14:textId="77777777" w:rsidR="000709FF" w:rsidRDefault="000709FF" w:rsidP="009E23E2">
            <w:pPr>
              <w:pStyle w:val="affff1"/>
              <w:tabs>
                <w:tab w:val="right" w:pos="1730"/>
                <w:tab w:val="left" w:pos="1756"/>
              </w:tabs>
              <w:jc w:val="right"/>
              <w:rPr>
                <w:sz w:val="24"/>
                <w:szCs w:val="24"/>
              </w:rPr>
            </w:pPr>
            <w:r>
              <w:rPr>
                <w:sz w:val="24"/>
                <w:szCs w:val="24"/>
                <w:u w:val="single"/>
              </w:rPr>
              <w:tab/>
              <w:t>600,154</w:t>
            </w:r>
            <w:r>
              <w:rPr>
                <w:sz w:val="24"/>
                <w:szCs w:val="24"/>
                <w:u w:val="single"/>
              </w:rPr>
              <w:tab/>
            </w:r>
          </w:p>
        </w:tc>
      </w:tr>
      <w:tr w:rsidR="000709FF" w14:paraId="62B2958E" w14:textId="77777777" w:rsidTr="009E23E2">
        <w:tblPrEx>
          <w:tblCellMar>
            <w:left w:w="0" w:type="dxa"/>
            <w:right w:w="0" w:type="dxa"/>
          </w:tblCellMar>
        </w:tblPrEx>
        <w:trPr>
          <w:gridAfter w:val="1"/>
          <w:wAfter w:w="17" w:type="dxa"/>
        </w:trPr>
        <w:tc>
          <w:tcPr>
            <w:tcW w:w="8362" w:type="dxa"/>
            <w:tcBorders>
              <w:top w:val="nil"/>
              <w:left w:val="nil"/>
              <w:bottom w:val="nil"/>
              <w:right w:val="nil"/>
            </w:tcBorders>
          </w:tcPr>
          <w:p w14:paraId="0385AF88" w14:textId="77777777" w:rsidR="000709FF" w:rsidRDefault="000709FF" w:rsidP="009E23E2">
            <w:pPr>
              <w:pStyle w:val="affff2"/>
              <w:rPr>
                <w:sz w:val="24"/>
                <w:szCs w:val="24"/>
              </w:rPr>
            </w:pPr>
            <w:r>
              <w:rPr>
                <w:rFonts w:hint="eastAsia"/>
                <w:b/>
                <w:bCs/>
                <w:sz w:val="24"/>
                <w:szCs w:val="24"/>
              </w:rPr>
              <w:t>期末現金及約當現金餘額</w:t>
            </w:r>
          </w:p>
        </w:tc>
        <w:tc>
          <w:tcPr>
            <w:tcW w:w="1757" w:type="dxa"/>
            <w:tcBorders>
              <w:top w:val="nil"/>
              <w:left w:val="nil"/>
              <w:bottom w:val="nil"/>
              <w:right w:val="nil"/>
            </w:tcBorders>
          </w:tcPr>
          <w:p w14:paraId="3AABAD34" w14:textId="77777777" w:rsidR="000709FF" w:rsidRDefault="000709FF" w:rsidP="009E23E2">
            <w:pPr>
              <w:pStyle w:val="affff1"/>
              <w:tabs>
                <w:tab w:val="right" w:pos="1730"/>
                <w:tab w:val="left" w:pos="1756"/>
              </w:tabs>
              <w:jc w:val="right"/>
              <w:rPr>
                <w:sz w:val="24"/>
                <w:szCs w:val="24"/>
              </w:rPr>
            </w:pPr>
            <w:r>
              <w:rPr>
                <w:b/>
                <w:bCs/>
                <w:sz w:val="24"/>
                <w:szCs w:val="24"/>
                <w:u w:val="double"/>
              </w:rPr>
              <w:t>$</w:t>
            </w:r>
            <w:r>
              <w:rPr>
                <w:b/>
                <w:bCs/>
                <w:sz w:val="24"/>
                <w:szCs w:val="24"/>
                <w:u w:val="double"/>
              </w:rPr>
              <w:tab/>
              <w:t>489,433</w:t>
            </w:r>
            <w:r>
              <w:rPr>
                <w:b/>
                <w:bCs/>
                <w:sz w:val="24"/>
                <w:szCs w:val="24"/>
                <w:u w:val="double"/>
              </w:rPr>
              <w:tab/>
            </w:r>
          </w:p>
        </w:tc>
        <w:tc>
          <w:tcPr>
            <w:tcW w:w="1758" w:type="dxa"/>
            <w:tcBorders>
              <w:top w:val="nil"/>
              <w:left w:val="nil"/>
              <w:bottom w:val="nil"/>
              <w:right w:val="nil"/>
            </w:tcBorders>
          </w:tcPr>
          <w:p w14:paraId="67207197" w14:textId="77777777" w:rsidR="000709FF" w:rsidRDefault="000709FF" w:rsidP="009E23E2">
            <w:pPr>
              <w:pStyle w:val="affff1"/>
              <w:tabs>
                <w:tab w:val="right" w:pos="1730"/>
                <w:tab w:val="left" w:pos="1756"/>
              </w:tabs>
              <w:jc w:val="right"/>
              <w:rPr>
                <w:sz w:val="24"/>
                <w:szCs w:val="24"/>
              </w:rPr>
            </w:pPr>
            <w:r>
              <w:rPr>
                <w:b/>
                <w:bCs/>
                <w:sz w:val="24"/>
                <w:szCs w:val="24"/>
                <w:u w:val="double"/>
              </w:rPr>
              <w:tab/>
              <w:t>770,277</w:t>
            </w:r>
            <w:r>
              <w:rPr>
                <w:b/>
                <w:bCs/>
                <w:sz w:val="24"/>
                <w:szCs w:val="24"/>
                <w:u w:val="double"/>
              </w:rPr>
              <w:tab/>
            </w:r>
          </w:p>
        </w:tc>
      </w:tr>
    </w:tbl>
    <w:p w14:paraId="78205168" w14:textId="77777777" w:rsidR="000709FF" w:rsidRDefault="000709FF" w:rsidP="000709FF">
      <w:pPr>
        <w:pStyle w:val="130"/>
        <w:jc w:val="left"/>
        <w:rPr>
          <w:rFonts w:ascii="Times New Roman" w:cs="Times New Roman"/>
        </w:rPr>
      </w:pPr>
    </w:p>
    <w:p w14:paraId="0AE00768" w14:textId="77777777" w:rsidR="00C44252" w:rsidRDefault="00C44252" w:rsidP="000709FF">
      <w:pPr>
        <w:pStyle w:val="130"/>
        <w:ind w:firstLineChars="1900" w:firstLine="4945"/>
        <w:jc w:val="left"/>
        <w:rPr>
          <w:rFonts w:ascii="Times New Roman" w:cs="Times New Roman"/>
        </w:rPr>
      </w:pPr>
      <w:r>
        <w:rPr>
          <w:rFonts w:ascii="Times New Roman" w:cs="Times New Roman"/>
        </w:rPr>
        <w:t>(</w:t>
      </w:r>
      <w:r>
        <w:rPr>
          <w:rFonts w:hint="eastAsia"/>
        </w:rPr>
        <w:t>請詳閱後附合併財務報告附註</w:t>
      </w:r>
      <w:r>
        <w:rPr>
          <w:rFonts w:ascii="Times New Roman" w:cs="Times New Roman" w:hint="eastAsia"/>
        </w:rPr>
        <w:t>)</w:t>
      </w:r>
    </w:p>
    <w:p w14:paraId="4F88E7BD" w14:textId="77777777" w:rsidR="000709FF" w:rsidRDefault="000709FF" w:rsidP="00C44252">
      <w:pPr>
        <w:pStyle w:val="130"/>
        <w:rPr>
          <w:rFonts w:ascii="Times New Roman" w:cs="Times New Roman"/>
        </w:rPr>
      </w:pPr>
    </w:p>
    <w:p w14:paraId="522F1806" w14:textId="77777777" w:rsidR="00C44252" w:rsidRPr="00EE307C" w:rsidRDefault="00C44252" w:rsidP="00EE307C">
      <w:pPr>
        <w:tabs>
          <w:tab w:val="left" w:pos="5555"/>
        </w:tabs>
        <w:spacing w:line="360" w:lineRule="auto"/>
        <w:ind w:firstLineChars="400" w:firstLine="1121"/>
        <w:rPr>
          <w:rFonts w:ascii="標楷體" w:eastAsia="標楷體" w:hAnsi="標楷體"/>
          <w:color w:val="FF00FF"/>
        </w:rPr>
        <w:sectPr w:rsidR="00C44252" w:rsidRPr="00EE307C" w:rsidSect="005824A8">
          <w:pgSz w:w="16839" w:h="23814" w:code="8"/>
          <w:pgMar w:top="567" w:right="567" w:bottom="992" w:left="1418" w:header="720" w:footer="720" w:gutter="0"/>
          <w:cols w:space="720"/>
          <w:noEndnote/>
          <w:docGrid w:linePitch="326"/>
        </w:sectPr>
      </w:pPr>
      <w:r w:rsidRPr="00F87062">
        <w:rPr>
          <w:rFonts w:ascii="標楷體" w:eastAsia="標楷體" w:hAnsi="標楷體" w:hint="eastAsia"/>
          <w:b/>
          <w:spacing w:val="20"/>
          <w:sz w:val="26"/>
          <w:szCs w:val="26"/>
        </w:rPr>
        <w:t>董事長：葉佳紋</w:t>
      </w:r>
      <w:r w:rsidRPr="00F87062">
        <w:rPr>
          <w:rFonts w:ascii="標楷體" w:eastAsia="標楷體" w:hAnsi="標楷體"/>
          <w:b/>
          <w:spacing w:val="20"/>
          <w:sz w:val="26"/>
          <w:szCs w:val="26"/>
        </w:rPr>
        <w:tab/>
      </w:r>
      <w:r w:rsidRPr="00F87062">
        <w:rPr>
          <w:rFonts w:ascii="標楷體" w:eastAsia="標楷體" w:hAnsi="標楷體" w:hint="eastAsia"/>
          <w:b/>
          <w:spacing w:val="20"/>
          <w:sz w:val="26"/>
          <w:szCs w:val="26"/>
        </w:rPr>
        <w:t>經理人：盧志德</w:t>
      </w:r>
      <w:r>
        <w:rPr>
          <w:rFonts w:ascii="標楷體" w:eastAsia="標楷體" w:hAnsi="標楷體" w:hint="eastAsia"/>
          <w:b/>
          <w:spacing w:val="20"/>
          <w:sz w:val="26"/>
          <w:szCs w:val="26"/>
        </w:rPr>
        <w:t xml:space="preserve">         </w:t>
      </w:r>
      <w:r w:rsidRPr="00F87062">
        <w:rPr>
          <w:rFonts w:ascii="標楷體" w:eastAsia="標楷體" w:hAnsi="標楷體"/>
          <w:b/>
          <w:spacing w:val="20"/>
          <w:sz w:val="26"/>
          <w:szCs w:val="26"/>
        </w:rPr>
        <w:tab/>
      </w:r>
      <w:r>
        <w:rPr>
          <w:rFonts w:ascii="標楷體" w:eastAsia="標楷體" w:hAnsi="標楷體" w:hint="eastAsia"/>
          <w:b/>
          <w:spacing w:val="20"/>
          <w:sz w:val="26"/>
          <w:szCs w:val="26"/>
        </w:rPr>
        <w:t xml:space="preserve">     </w:t>
      </w:r>
      <w:r w:rsidRPr="00F87062">
        <w:rPr>
          <w:rFonts w:ascii="標楷體" w:eastAsia="標楷體" w:hAnsi="標楷體" w:hint="eastAsia"/>
          <w:b/>
          <w:spacing w:val="20"/>
          <w:sz w:val="26"/>
          <w:szCs w:val="26"/>
        </w:rPr>
        <w:t>會計主管：林哲仁</w:t>
      </w:r>
    </w:p>
    <w:p w14:paraId="73B97A44" w14:textId="77777777" w:rsidR="00DD261D" w:rsidRPr="00DD261D" w:rsidRDefault="00DD261D" w:rsidP="00DD261D">
      <w:pPr>
        <w:pStyle w:val="130"/>
      </w:pPr>
      <w:r w:rsidRPr="00DD261D">
        <w:rPr>
          <w:rFonts w:hint="eastAsia"/>
        </w:rPr>
        <w:t>弘憶國際股份有限公司及其子公司</w:t>
      </w:r>
    </w:p>
    <w:p w14:paraId="2D94659C" w14:textId="77777777" w:rsidR="00DD261D" w:rsidRPr="00DD261D" w:rsidRDefault="00DD261D" w:rsidP="00DD261D">
      <w:pPr>
        <w:widowControl w:val="0"/>
        <w:autoSpaceDE w:val="0"/>
        <w:autoSpaceDN w:val="0"/>
        <w:adjustRightInd w:val="0"/>
        <w:spacing w:line="368" w:lineRule="exact"/>
        <w:jc w:val="center"/>
        <w:rPr>
          <w:rFonts w:ascii="標楷體" w:eastAsia="標楷體" w:cs="標楷體"/>
          <w:b/>
          <w:bCs/>
          <w:color w:val="000000"/>
          <w:sz w:val="26"/>
          <w:szCs w:val="26"/>
        </w:rPr>
      </w:pPr>
      <w:r w:rsidRPr="00DD261D">
        <w:rPr>
          <w:rFonts w:ascii="標楷體" w:eastAsia="標楷體" w:cs="標楷體" w:hint="eastAsia"/>
          <w:b/>
          <w:bCs/>
          <w:color w:val="000000"/>
          <w:sz w:val="26"/>
          <w:szCs w:val="26"/>
        </w:rPr>
        <w:t>合併財務報告附註</w:t>
      </w:r>
    </w:p>
    <w:p w14:paraId="310AE285" w14:textId="77777777" w:rsidR="00DD261D" w:rsidRPr="00DD261D" w:rsidRDefault="00DD261D" w:rsidP="00DD261D">
      <w:pPr>
        <w:widowControl w:val="0"/>
        <w:autoSpaceDE w:val="0"/>
        <w:autoSpaceDN w:val="0"/>
        <w:adjustRightInd w:val="0"/>
        <w:spacing w:line="368" w:lineRule="exact"/>
        <w:jc w:val="center"/>
        <w:rPr>
          <w:rFonts w:ascii="標楷體" w:eastAsia="標楷體" w:cs="標楷體"/>
          <w:b/>
          <w:bCs/>
          <w:color w:val="000000"/>
          <w:sz w:val="26"/>
          <w:szCs w:val="26"/>
        </w:rPr>
      </w:pPr>
      <w:r w:rsidRPr="00DD261D">
        <w:rPr>
          <w:rFonts w:ascii="標楷體" w:eastAsia="標楷體" w:cs="標楷體" w:hint="eastAsia"/>
          <w:b/>
          <w:bCs/>
          <w:color w:val="000000"/>
          <w:sz w:val="26"/>
          <w:szCs w:val="26"/>
        </w:rPr>
        <w:t>民國一○五年及一○四年十二月三十一日</w:t>
      </w:r>
    </w:p>
    <w:p w14:paraId="09A0E1C9" w14:textId="77777777" w:rsidR="00DD261D" w:rsidRPr="00DD261D" w:rsidRDefault="00DD261D" w:rsidP="00DD261D">
      <w:pPr>
        <w:widowControl w:val="0"/>
        <w:autoSpaceDE w:val="0"/>
        <w:autoSpaceDN w:val="0"/>
        <w:adjustRightInd w:val="0"/>
        <w:spacing w:line="368" w:lineRule="exact"/>
        <w:jc w:val="center"/>
        <w:rPr>
          <w:rFonts w:ascii="標楷體" w:eastAsia="標楷體" w:cs="標楷體"/>
          <w:b/>
          <w:bCs/>
          <w:color w:val="000000"/>
        </w:rPr>
      </w:pPr>
      <w:r w:rsidRPr="00DD261D">
        <w:rPr>
          <w:rFonts w:eastAsia="標楷體"/>
          <w:b/>
          <w:bCs/>
          <w:color w:val="000000"/>
        </w:rPr>
        <w:t>(</w:t>
      </w:r>
      <w:r w:rsidRPr="00DD261D">
        <w:rPr>
          <w:rFonts w:ascii="標楷體" w:eastAsia="標楷體" w:cs="標楷體" w:hint="eastAsia"/>
          <w:b/>
          <w:bCs/>
          <w:color w:val="000000"/>
        </w:rPr>
        <w:t>除另有註明者外，所有金額均以新台幣千元為單位</w:t>
      </w:r>
      <w:r w:rsidRPr="00DD261D">
        <w:rPr>
          <w:rFonts w:eastAsia="標楷體"/>
          <w:b/>
          <w:bCs/>
          <w:color w:val="000000"/>
        </w:rPr>
        <w:t>)</w:t>
      </w:r>
    </w:p>
    <w:p w14:paraId="7C028AD9" w14:textId="77777777" w:rsidR="00DD261D" w:rsidRPr="00DD261D" w:rsidRDefault="00DD261D" w:rsidP="00DD261D">
      <w:pPr>
        <w:widowControl w:val="0"/>
        <w:autoSpaceDE w:val="0"/>
        <w:autoSpaceDN w:val="0"/>
        <w:adjustRightInd w:val="0"/>
        <w:spacing w:before="113" w:line="368" w:lineRule="exact"/>
        <w:jc w:val="both"/>
        <w:rPr>
          <w:rFonts w:ascii="標楷體" w:eastAsia="標楷體" w:cs="標楷體"/>
          <w:b/>
          <w:bCs/>
          <w:color w:val="000000"/>
        </w:rPr>
      </w:pPr>
      <w:r w:rsidRPr="00DD261D">
        <w:rPr>
          <w:rFonts w:ascii="標楷體" w:eastAsia="標楷體" w:cs="標楷體" w:hint="eastAsia"/>
          <w:b/>
          <w:bCs/>
          <w:color w:val="000000"/>
        </w:rPr>
        <w:t>一、公司沿革</w:t>
      </w:r>
    </w:p>
    <w:p w14:paraId="089594D5" w14:textId="77777777" w:rsidR="00DD261D" w:rsidRPr="00DD261D" w:rsidRDefault="00DD261D" w:rsidP="00DD261D">
      <w:pPr>
        <w:widowControl w:val="0"/>
        <w:autoSpaceDE w:val="0"/>
        <w:autoSpaceDN w:val="0"/>
        <w:adjustRightInd w:val="0"/>
        <w:spacing w:line="368" w:lineRule="exact"/>
        <w:ind w:left="510" w:firstLine="481"/>
        <w:jc w:val="both"/>
        <w:rPr>
          <w:rFonts w:ascii="標楷體" w:eastAsia="標楷體" w:cs="標楷體"/>
          <w:color w:val="000000"/>
        </w:rPr>
      </w:pPr>
      <w:r w:rsidRPr="00DD261D">
        <w:rPr>
          <w:rFonts w:ascii="標楷體" w:eastAsia="標楷體" w:cs="標楷體" w:hint="eastAsia"/>
          <w:color w:val="000000"/>
        </w:rPr>
        <w:t>弘憶國際股份有限公司</w:t>
      </w:r>
      <w:r w:rsidRPr="00DD261D">
        <w:rPr>
          <w:rFonts w:eastAsia="標楷體"/>
          <w:color w:val="000000"/>
        </w:rPr>
        <w:t>(</w:t>
      </w:r>
      <w:r w:rsidRPr="00DD261D">
        <w:rPr>
          <w:rFonts w:ascii="標楷體" w:eastAsia="標楷體" w:cs="標楷體" w:hint="eastAsia"/>
          <w:color w:val="000000"/>
        </w:rPr>
        <w:t>以下稱「本公司」</w:t>
      </w:r>
      <w:r w:rsidRPr="00DD261D">
        <w:rPr>
          <w:rFonts w:eastAsia="標楷體"/>
          <w:color w:val="000000"/>
        </w:rPr>
        <w:t>)</w:t>
      </w:r>
      <w:r w:rsidRPr="00DD261D">
        <w:rPr>
          <w:rFonts w:ascii="標楷體" w:eastAsia="標楷體" w:cs="標楷體" w:hint="eastAsia"/>
          <w:color w:val="000000"/>
        </w:rPr>
        <w:t>於民國八十四年十月奉經濟部核准設立，註冊地址為台北市瑞光路</w:t>
      </w:r>
      <w:r w:rsidRPr="00DD261D">
        <w:rPr>
          <w:rFonts w:eastAsia="標楷體"/>
          <w:color w:val="000000"/>
        </w:rPr>
        <w:t>188</w:t>
      </w:r>
      <w:r w:rsidRPr="00DD261D">
        <w:rPr>
          <w:rFonts w:ascii="標楷體" w:eastAsia="標楷體" w:cs="標楷體" w:hint="eastAsia"/>
          <w:color w:val="000000"/>
        </w:rPr>
        <w:t>巷</w:t>
      </w:r>
      <w:r w:rsidRPr="00DD261D">
        <w:rPr>
          <w:rFonts w:eastAsia="標楷體"/>
          <w:color w:val="000000"/>
        </w:rPr>
        <w:t>51</w:t>
      </w:r>
      <w:r w:rsidRPr="00DD261D">
        <w:rPr>
          <w:rFonts w:ascii="標楷體" w:eastAsia="標楷體" w:cs="標楷體" w:hint="eastAsia"/>
          <w:color w:val="000000"/>
        </w:rPr>
        <w:t>號</w:t>
      </w:r>
      <w:r w:rsidRPr="00DD261D">
        <w:rPr>
          <w:rFonts w:eastAsia="標楷體"/>
          <w:color w:val="000000"/>
        </w:rPr>
        <w:t>4</w:t>
      </w:r>
      <w:r w:rsidRPr="00DD261D">
        <w:rPr>
          <w:rFonts w:ascii="標楷體" w:eastAsia="標楷體" w:cs="標楷體" w:hint="eastAsia"/>
          <w:color w:val="000000"/>
        </w:rPr>
        <w:t>樓。本公司及子公司</w:t>
      </w:r>
      <w:r w:rsidRPr="00DD261D">
        <w:rPr>
          <w:rFonts w:eastAsia="標楷體"/>
          <w:color w:val="000000"/>
        </w:rPr>
        <w:t>(</w:t>
      </w:r>
      <w:r w:rsidRPr="00DD261D">
        <w:rPr>
          <w:rFonts w:ascii="標楷體" w:eastAsia="標楷體" w:cs="標楷體" w:hint="eastAsia"/>
          <w:color w:val="000000"/>
        </w:rPr>
        <w:t>以下併稱「合併公司」</w:t>
      </w:r>
      <w:r w:rsidRPr="00DD261D">
        <w:rPr>
          <w:rFonts w:eastAsia="標楷體"/>
          <w:color w:val="000000"/>
        </w:rPr>
        <w:t>)</w:t>
      </w:r>
      <w:r w:rsidRPr="00DD261D">
        <w:rPr>
          <w:rFonts w:ascii="標楷體" w:eastAsia="標楷體" w:cs="標楷體" w:hint="eastAsia"/>
          <w:color w:val="000000"/>
        </w:rPr>
        <w:t>主要營業項目為電子設備及零件之買賣及製造、電腦軟體開發、買賣及相關業務之服務，請詳附註十四。</w:t>
      </w:r>
    </w:p>
    <w:p w14:paraId="6D7B555D" w14:textId="77777777" w:rsidR="00DD261D" w:rsidRPr="00DD261D" w:rsidRDefault="00DD261D" w:rsidP="00DD261D">
      <w:pPr>
        <w:widowControl w:val="0"/>
        <w:autoSpaceDE w:val="0"/>
        <w:autoSpaceDN w:val="0"/>
        <w:adjustRightInd w:val="0"/>
        <w:spacing w:before="113" w:line="368" w:lineRule="exact"/>
        <w:jc w:val="both"/>
        <w:rPr>
          <w:rFonts w:ascii="標楷體" w:eastAsia="標楷體" w:cs="標楷體"/>
          <w:b/>
          <w:bCs/>
          <w:color w:val="000000"/>
        </w:rPr>
      </w:pPr>
      <w:r w:rsidRPr="00DD261D">
        <w:rPr>
          <w:rFonts w:ascii="標楷體" w:eastAsia="標楷體" w:cs="標楷體" w:hint="eastAsia"/>
          <w:b/>
          <w:bCs/>
          <w:color w:val="000000"/>
        </w:rPr>
        <w:t>二、通過財務報告之日期及程序</w:t>
      </w:r>
      <w:r w:rsidRPr="00DD261D">
        <w:rPr>
          <w:rFonts w:ascii="標楷體" w:eastAsia="標楷體" w:cs="標楷體"/>
          <w:b/>
          <w:bCs/>
          <w:color w:val="000000"/>
        </w:rPr>
        <w:t xml:space="preserve">  </w:t>
      </w:r>
    </w:p>
    <w:p w14:paraId="2F86D483" w14:textId="77777777" w:rsidR="00DD261D" w:rsidRPr="00DD261D" w:rsidRDefault="00DD261D" w:rsidP="00DD261D">
      <w:pPr>
        <w:widowControl w:val="0"/>
        <w:autoSpaceDE w:val="0"/>
        <w:autoSpaceDN w:val="0"/>
        <w:adjustRightInd w:val="0"/>
        <w:spacing w:line="368" w:lineRule="exact"/>
        <w:ind w:left="510" w:firstLine="481"/>
        <w:jc w:val="both"/>
        <w:rPr>
          <w:rFonts w:ascii="標楷體" w:eastAsia="標楷體" w:cs="標楷體"/>
          <w:color w:val="000000"/>
        </w:rPr>
      </w:pPr>
      <w:r w:rsidRPr="00DD261D">
        <w:rPr>
          <w:rFonts w:ascii="標楷體" w:eastAsia="標楷體" w:cs="標楷體" w:hint="eastAsia"/>
          <w:color w:val="000000"/>
        </w:rPr>
        <w:t>本合併財務報告已於民國一○六年三月二十七日經董事會通過發佈。</w:t>
      </w:r>
    </w:p>
    <w:p w14:paraId="629365A7" w14:textId="77777777" w:rsidR="00DD261D" w:rsidRPr="00DD261D" w:rsidRDefault="00DD261D" w:rsidP="00DD261D">
      <w:pPr>
        <w:widowControl w:val="0"/>
        <w:autoSpaceDE w:val="0"/>
        <w:autoSpaceDN w:val="0"/>
        <w:adjustRightInd w:val="0"/>
        <w:spacing w:before="113" w:line="368" w:lineRule="exact"/>
        <w:jc w:val="both"/>
        <w:rPr>
          <w:rFonts w:ascii="標楷體" w:eastAsia="標楷體" w:cs="標楷體"/>
          <w:b/>
          <w:bCs/>
          <w:color w:val="000000"/>
        </w:rPr>
      </w:pPr>
      <w:r w:rsidRPr="00DD261D">
        <w:rPr>
          <w:rFonts w:ascii="標楷體" w:eastAsia="標楷體" w:cs="標楷體" w:hint="eastAsia"/>
          <w:b/>
          <w:bCs/>
          <w:color w:val="000000"/>
        </w:rPr>
        <w:t>三、新發布及修訂準則及解釋之適用</w:t>
      </w:r>
      <w:r w:rsidRPr="00DD261D">
        <w:rPr>
          <w:rFonts w:ascii="標楷體" w:eastAsia="標楷體" w:cs="標楷體"/>
          <w:b/>
          <w:bCs/>
          <w:color w:val="000000"/>
        </w:rPr>
        <w:t xml:space="preserve">  </w:t>
      </w:r>
    </w:p>
    <w:p w14:paraId="4BAF9D1F"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一</w:t>
      </w:r>
      <w:r w:rsidRPr="00DD261D">
        <w:rPr>
          <w:rFonts w:eastAsia="標楷體"/>
          <w:color w:val="000000"/>
        </w:rPr>
        <w:t>)</w:t>
      </w:r>
      <w:r w:rsidRPr="00DD261D">
        <w:rPr>
          <w:rFonts w:ascii="標楷體" w:eastAsia="標楷體" w:cs="標楷體" w:hint="eastAsia"/>
          <w:color w:val="000000"/>
        </w:rPr>
        <w:t>尚未採用金融監督管理委員會認可國際財務報導準則之影響</w:t>
      </w:r>
    </w:p>
    <w:p w14:paraId="2B2B85DB"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依據金融監督管理委員會</w:t>
      </w:r>
      <w:r w:rsidRPr="00DD261D">
        <w:rPr>
          <w:rFonts w:ascii="標楷體" w:eastAsia="標楷體" w:cs="標楷體"/>
          <w:color w:val="000000"/>
        </w:rPr>
        <w:t>(</w:t>
      </w:r>
      <w:r w:rsidRPr="00DD261D">
        <w:rPr>
          <w:rFonts w:ascii="標楷體" w:eastAsia="標楷體" w:cs="標楷體" w:hint="eastAsia"/>
          <w:color w:val="000000"/>
        </w:rPr>
        <w:t>以下簡稱金管會</w:t>
      </w:r>
      <w:r w:rsidRPr="00DD261D">
        <w:rPr>
          <w:rFonts w:ascii="標楷體" w:eastAsia="標楷體" w:cs="標楷體"/>
          <w:color w:val="000000"/>
        </w:rPr>
        <w:t>)</w:t>
      </w:r>
      <w:r w:rsidRPr="00DD261D">
        <w:rPr>
          <w:rFonts w:ascii="標楷體" w:eastAsia="標楷體" w:cs="標楷體" w:hint="eastAsia"/>
          <w:color w:val="000000"/>
        </w:rPr>
        <w:t>民國一○五年七月十八日金管證審字第</w:t>
      </w:r>
      <w:r w:rsidRPr="00DD261D">
        <w:rPr>
          <w:rFonts w:eastAsia="標楷體"/>
          <w:color w:val="000000"/>
        </w:rPr>
        <w:t>1050026834</w:t>
      </w:r>
      <w:r w:rsidRPr="00DD261D">
        <w:rPr>
          <w:rFonts w:ascii="標楷體" w:eastAsia="標楷體" w:cs="標楷體" w:hint="eastAsia"/>
          <w:color w:val="000000"/>
        </w:rPr>
        <w:t>號令，公開發行以上公司應自民國一○六年起全面採用經金管會認可並發布生效之國際會計準則理事會</w:t>
      </w:r>
      <w:r w:rsidRPr="00DD261D">
        <w:rPr>
          <w:rFonts w:ascii="標楷體" w:eastAsia="標楷體" w:cs="標楷體"/>
          <w:color w:val="000000"/>
        </w:rPr>
        <w:t>(</w:t>
      </w:r>
      <w:r w:rsidRPr="00DD261D">
        <w:rPr>
          <w:rFonts w:ascii="標楷體" w:eastAsia="標楷體" w:cs="標楷體" w:hint="eastAsia"/>
          <w:color w:val="000000"/>
        </w:rPr>
        <w:t>以下稱理事會</w:t>
      </w:r>
      <w:r w:rsidRPr="00DD261D">
        <w:rPr>
          <w:rFonts w:ascii="標楷體" w:eastAsia="標楷體" w:cs="標楷體"/>
          <w:color w:val="000000"/>
        </w:rPr>
        <w:t>)</w:t>
      </w:r>
      <w:r w:rsidRPr="00DD261D">
        <w:rPr>
          <w:rFonts w:ascii="標楷體" w:eastAsia="標楷體" w:cs="標楷體" w:hint="eastAsia"/>
          <w:color w:val="000000"/>
        </w:rPr>
        <w:t>於民國一○五年一月一日前發布，並於民國一○六年一月一日生效之國際財務報導準則編製財務報告。相關新發布、修正及修訂之準則及解釋彙列如下：</w:t>
      </w:r>
    </w:p>
    <w:tbl>
      <w:tblPr>
        <w:tblW w:w="0" w:type="auto"/>
        <w:tblLayout w:type="fixed"/>
        <w:tblCellMar>
          <w:left w:w="0" w:type="dxa"/>
          <w:right w:w="0" w:type="dxa"/>
        </w:tblCellMar>
        <w:tblLook w:val="0000" w:firstRow="0" w:lastRow="0" w:firstColumn="0" w:lastColumn="0" w:noHBand="0" w:noVBand="0"/>
      </w:tblPr>
      <w:tblGrid>
        <w:gridCol w:w="1474"/>
        <w:gridCol w:w="6803"/>
        <w:gridCol w:w="1700"/>
      </w:tblGrid>
      <w:tr w:rsidR="00DD261D" w:rsidRPr="00DD261D" w14:paraId="6C51F59F" w14:textId="77777777" w:rsidTr="00714223">
        <w:tc>
          <w:tcPr>
            <w:tcW w:w="1474" w:type="dxa"/>
            <w:tcBorders>
              <w:top w:val="nil"/>
              <w:left w:val="nil"/>
              <w:bottom w:val="nil"/>
              <w:right w:val="nil"/>
            </w:tcBorders>
          </w:tcPr>
          <w:p w14:paraId="3FBAE2FF" w14:textId="77777777" w:rsidR="00DD261D" w:rsidRPr="00DD261D" w:rsidRDefault="00DD261D" w:rsidP="00DD261D">
            <w:pPr>
              <w:widowControl w:val="0"/>
              <w:autoSpaceDE w:val="0"/>
              <w:autoSpaceDN w:val="0"/>
              <w:adjustRightInd w:val="0"/>
              <w:spacing w:after="5"/>
              <w:jc w:val="right"/>
              <w:rPr>
                <w:rFonts w:ascii="標楷體" w:eastAsia="標楷體" w:cs="標楷體"/>
                <w:color w:val="000000"/>
              </w:rPr>
            </w:pPr>
          </w:p>
        </w:tc>
        <w:tc>
          <w:tcPr>
            <w:tcW w:w="6803" w:type="dxa"/>
            <w:tcBorders>
              <w:top w:val="nil"/>
              <w:left w:val="nil"/>
              <w:bottom w:val="nil"/>
              <w:right w:val="nil"/>
            </w:tcBorders>
            <w:vAlign w:val="bottom"/>
          </w:tcPr>
          <w:p w14:paraId="7FA33290"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DD261D">
              <w:rPr>
                <w:rFonts w:ascii="標楷體" w:eastAsia="標楷體" w:cs="標楷體" w:hint="eastAsia"/>
                <w:b/>
                <w:bCs/>
                <w:color w:val="000000"/>
              </w:rPr>
              <w:t>新發布／修正／修訂準則及解釋</w:t>
            </w:r>
          </w:p>
        </w:tc>
        <w:tc>
          <w:tcPr>
            <w:tcW w:w="1700" w:type="dxa"/>
            <w:tcBorders>
              <w:top w:val="nil"/>
              <w:left w:val="nil"/>
              <w:bottom w:val="nil"/>
              <w:right w:val="nil"/>
            </w:tcBorders>
            <w:vAlign w:val="bottom"/>
          </w:tcPr>
          <w:p w14:paraId="32D7CE07" w14:textId="77777777" w:rsidR="00DD261D" w:rsidRPr="00DD261D" w:rsidRDefault="00DD261D" w:rsidP="00DD261D">
            <w:pPr>
              <w:widowControl w:val="0"/>
              <w:autoSpaceDE w:val="0"/>
              <w:autoSpaceDN w:val="0"/>
              <w:adjustRightInd w:val="0"/>
              <w:ind w:right="85"/>
              <w:jc w:val="center"/>
              <w:rPr>
                <w:rFonts w:ascii="標楷體" w:eastAsia="標楷體" w:cs="標楷體"/>
                <w:b/>
                <w:bCs/>
                <w:color w:val="000000"/>
              </w:rPr>
            </w:pPr>
            <w:r w:rsidRPr="00DD261D">
              <w:rPr>
                <w:rFonts w:ascii="標楷體" w:eastAsia="標楷體" w:cs="標楷體" w:hint="eastAsia"/>
                <w:b/>
                <w:bCs/>
                <w:color w:val="000000"/>
              </w:rPr>
              <w:t>理事會發布</w:t>
            </w:r>
          </w:p>
          <w:p w14:paraId="1C07A502"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DD261D">
              <w:rPr>
                <w:rFonts w:ascii="標楷體" w:eastAsia="標楷體" w:cs="標楷體" w:hint="eastAsia"/>
                <w:b/>
                <w:bCs/>
                <w:color w:val="000000"/>
              </w:rPr>
              <w:t>之生效日</w:t>
            </w:r>
          </w:p>
        </w:tc>
      </w:tr>
      <w:tr w:rsidR="00DD261D" w:rsidRPr="00DD261D" w14:paraId="1D1E32D1" w14:textId="77777777" w:rsidTr="00714223">
        <w:tc>
          <w:tcPr>
            <w:tcW w:w="1474" w:type="dxa"/>
            <w:tcBorders>
              <w:top w:val="nil"/>
              <w:left w:val="nil"/>
              <w:bottom w:val="nil"/>
              <w:right w:val="nil"/>
            </w:tcBorders>
          </w:tcPr>
          <w:p w14:paraId="1F48C1EF"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544BA53"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10</w:t>
            </w:r>
            <w:r w:rsidRPr="00DD261D">
              <w:rPr>
                <w:rFonts w:ascii="標楷體" w:eastAsia="標楷體" w:cs="標楷體" w:hint="eastAsia"/>
                <w:color w:val="000000"/>
              </w:rPr>
              <w:t>號、國際財務報導準則第</w:t>
            </w:r>
            <w:r w:rsidRPr="00DD261D">
              <w:rPr>
                <w:rFonts w:eastAsia="標楷體"/>
                <w:color w:val="000000"/>
              </w:rPr>
              <w:t>12</w:t>
            </w:r>
            <w:r w:rsidRPr="00DD261D">
              <w:rPr>
                <w:rFonts w:ascii="標楷體" w:eastAsia="標楷體" w:cs="標楷體" w:hint="eastAsia"/>
                <w:color w:val="000000"/>
              </w:rPr>
              <w:t>號及國際會計準則第</w:t>
            </w:r>
            <w:r w:rsidRPr="00DD261D">
              <w:rPr>
                <w:rFonts w:eastAsia="標楷體"/>
                <w:color w:val="000000"/>
              </w:rPr>
              <w:t>28</w:t>
            </w:r>
            <w:r w:rsidRPr="00DD261D">
              <w:rPr>
                <w:rFonts w:ascii="標楷體" w:eastAsia="標楷體" w:cs="標楷體" w:hint="eastAsia"/>
                <w:color w:val="000000"/>
              </w:rPr>
              <w:t>號之修正「投資個體：適用合併報表例外規定」</w:t>
            </w:r>
          </w:p>
        </w:tc>
        <w:tc>
          <w:tcPr>
            <w:tcW w:w="1700" w:type="dxa"/>
            <w:tcBorders>
              <w:top w:val="nil"/>
              <w:left w:val="nil"/>
              <w:bottom w:val="nil"/>
              <w:right w:val="nil"/>
            </w:tcBorders>
          </w:tcPr>
          <w:p w14:paraId="78ACED72"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73F55CA1" w14:textId="77777777" w:rsidTr="00714223">
        <w:tc>
          <w:tcPr>
            <w:tcW w:w="1474" w:type="dxa"/>
            <w:tcBorders>
              <w:top w:val="nil"/>
              <w:left w:val="nil"/>
              <w:bottom w:val="nil"/>
              <w:right w:val="nil"/>
            </w:tcBorders>
          </w:tcPr>
          <w:p w14:paraId="2A902DE8"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83DD6AC"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11</w:t>
            </w:r>
            <w:r w:rsidRPr="00DD261D">
              <w:rPr>
                <w:rFonts w:ascii="標楷體" w:eastAsia="標楷體" w:cs="標楷體" w:hint="eastAsia"/>
                <w:color w:val="000000"/>
              </w:rPr>
              <w:t>號之修正「取得聯合營運權益之會計處理」</w:t>
            </w:r>
          </w:p>
        </w:tc>
        <w:tc>
          <w:tcPr>
            <w:tcW w:w="1700" w:type="dxa"/>
            <w:tcBorders>
              <w:top w:val="nil"/>
              <w:left w:val="nil"/>
              <w:bottom w:val="nil"/>
              <w:right w:val="nil"/>
            </w:tcBorders>
          </w:tcPr>
          <w:p w14:paraId="776189EE"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23DEE8DC" w14:textId="77777777" w:rsidTr="00714223">
        <w:tc>
          <w:tcPr>
            <w:tcW w:w="1474" w:type="dxa"/>
            <w:tcBorders>
              <w:top w:val="nil"/>
              <w:left w:val="nil"/>
              <w:bottom w:val="nil"/>
              <w:right w:val="nil"/>
            </w:tcBorders>
          </w:tcPr>
          <w:p w14:paraId="26EF7F5B"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CF58B11"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14</w:t>
            </w:r>
            <w:r w:rsidRPr="00DD261D">
              <w:rPr>
                <w:rFonts w:ascii="標楷體" w:eastAsia="標楷體" w:cs="標楷體" w:hint="eastAsia"/>
                <w:color w:val="000000"/>
              </w:rPr>
              <w:t>號「管制遞延帳戶」</w:t>
            </w:r>
          </w:p>
        </w:tc>
        <w:tc>
          <w:tcPr>
            <w:tcW w:w="1700" w:type="dxa"/>
            <w:tcBorders>
              <w:top w:val="nil"/>
              <w:left w:val="nil"/>
              <w:bottom w:val="nil"/>
              <w:right w:val="nil"/>
            </w:tcBorders>
          </w:tcPr>
          <w:p w14:paraId="02E4F02F"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3220D734" w14:textId="77777777" w:rsidTr="00714223">
        <w:tc>
          <w:tcPr>
            <w:tcW w:w="1474" w:type="dxa"/>
            <w:tcBorders>
              <w:top w:val="nil"/>
              <w:left w:val="nil"/>
              <w:bottom w:val="nil"/>
              <w:right w:val="nil"/>
            </w:tcBorders>
          </w:tcPr>
          <w:p w14:paraId="3997F2BA"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154799E5"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1</w:t>
            </w:r>
            <w:r w:rsidRPr="00DD261D">
              <w:rPr>
                <w:rFonts w:ascii="標楷體" w:eastAsia="標楷體" w:cs="標楷體" w:hint="eastAsia"/>
                <w:color w:val="000000"/>
              </w:rPr>
              <w:t>號之修正「揭露倡議」</w:t>
            </w:r>
          </w:p>
        </w:tc>
        <w:tc>
          <w:tcPr>
            <w:tcW w:w="1700" w:type="dxa"/>
            <w:tcBorders>
              <w:top w:val="nil"/>
              <w:left w:val="nil"/>
              <w:bottom w:val="nil"/>
              <w:right w:val="nil"/>
            </w:tcBorders>
          </w:tcPr>
          <w:p w14:paraId="76E7B53D"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7D719A4A" w14:textId="77777777" w:rsidTr="00714223">
        <w:tc>
          <w:tcPr>
            <w:tcW w:w="1474" w:type="dxa"/>
            <w:tcBorders>
              <w:top w:val="nil"/>
              <w:left w:val="nil"/>
              <w:bottom w:val="nil"/>
              <w:right w:val="nil"/>
            </w:tcBorders>
          </w:tcPr>
          <w:p w14:paraId="30ECAB0D"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026ADE4E"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16</w:t>
            </w:r>
            <w:r w:rsidRPr="00DD261D">
              <w:rPr>
                <w:rFonts w:ascii="標楷體" w:eastAsia="標楷體" w:cs="標楷體" w:hint="eastAsia"/>
                <w:color w:val="000000"/>
              </w:rPr>
              <w:t>號及國際會計準則第</w:t>
            </w:r>
            <w:r w:rsidRPr="00DD261D">
              <w:rPr>
                <w:rFonts w:eastAsia="標楷體"/>
                <w:color w:val="000000"/>
              </w:rPr>
              <w:t>38</w:t>
            </w:r>
            <w:r w:rsidRPr="00DD261D">
              <w:rPr>
                <w:rFonts w:ascii="標楷體" w:eastAsia="標楷體" w:cs="標楷體" w:hint="eastAsia"/>
                <w:color w:val="000000"/>
              </w:rPr>
              <w:t>號之修正「可接受之折舊及攤銷方法之闡釋」</w:t>
            </w:r>
          </w:p>
        </w:tc>
        <w:tc>
          <w:tcPr>
            <w:tcW w:w="1700" w:type="dxa"/>
            <w:tcBorders>
              <w:top w:val="nil"/>
              <w:left w:val="nil"/>
              <w:bottom w:val="nil"/>
              <w:right w:val="nil"/>
            </w:tcBorders>
          </w:tcPr>
          <w:p w14:paraId="58DEFBE0"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21313001" w14:textId="77777777" w:rsidTr="00714223">
        <w:tc>
          <w:tcPr>
            <w:tcW w:w="1474" w:type="dxa"/>
            <w:tcBorders>
              <w:top w:val="nil"/>
              <w:left w:val="nil"/>
              <w:bottom w:val="nil"/>
              <w:right w:val="nil"/>
            </w:tcBorders>
          </w:tcPr>
          <w:p w14:paraId="0A38F888"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6A31F65"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16</w:t>
            </w:r>
            <w:r w:rsidRPr="00DD261D">
              <w:rPr>
                <w:rFonts w:ascii="標楷體" w:eastAsia="標楷體" w:cs="標楷體" w:hint="eastAsia"/>
                <w:color w:val="000000"/>
              </w:rPr>
              <w:t>號及國際會計準則第</w:t>
            </w:r>
            <w:r w:rsidRPr="00DD261D">
              <w:rPr>
                <w:rFonts w:eastAsia="標楷體"/>
                <w:color w:val="000000"/>
              </w:rPr>
              <w:t>41</w:t>
            </w:r>
            <w:r w:rsidRPr="00DD261D">
              <w:rPr>
                <w:rFonts w:ascii="標楷體" w:eastAsia="標楷體" w:cs="標楷體" w:hint="eastAsia"/>
                <w:color w:val="000000"/>
              </w:rPr>
              <w:t>號之修正「農業：生產性植物」</w:t>
            </w:r>
          </w:p>
        </w:tc>
        <w:tc>
          <w:tcPr>
            <w:tcW w:w="1700" w:type="dxa"/>
            <w:tcBorders>
              <w:top w:val="nil"/>
              <w:left w:val="nil"/>
              <w:bottom w:val="nil"/>
              <w:right w:val="nil"/>
            </w:tcBorders>
          </w:tcPr>
          <w:p w14:paraId="7AF8430C"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08593EB8" w14:textId="77777777" w:rsidTr="00714223">
        <w:tc>
          <w:tcPr>
            <w:tcW w:w="1474" w:type="dxa"/>
            <w:tcBorders>
              <w:top w:val="nil"/>
              <w:left w:val="nil"/>
              <w:bottom w:val="nil"/>
              <w:right w:val="nil"/>
            </w:tcBorders>
          </w:tcPr>
          <w:p w14:paraId="770B4797"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06C652A9"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19</w:t>
            </w:r>
            <w:r w:rsidRPr="00DD261D">
              <w:rPr>
                <w:rFonts w:ascii="標楷體" w:eastAsia="標楷體" w:cs="標楷體" w:hint="eastAsia"/>
                <w:color w:val="000000"/>
              </w:rPr>
              <w:t>號之修正「確定福利計畫：員工提撥」</w:t>
            </w:r>
          </w:p>
        </w:tc>
        <w:tc>
          <w:tcPr>
            <w:tcW w:w="1700" w:type="dxa"/>
            <w:tcBorders>
              <w:top w:val="nil"/>
              <w:left w:val="nil"/>
              <w:bottom w:val="nil"/>
              <w:right w:val="nil"/>
            </w:tcBorders>
          </w:tcPr>
          <w:p w14:paraId="015DD8F7"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2014</w:t>
            </w:r>
            <w:r w:rsidRPr="00DD261D">
              <w:rPr>
                <w:rFonts w:ascii="標楷體" w:eastAsia="標楷體" w:cs="標楷體" w:hint="eastAsia"/>
                <w:color w:val="000000"/>
              </w:rPr>
              <w:t>年</w:t>
            </w:r>
            <w:r w:rsidRPr="00DD261D">
              <w:rPr>
                <w:color w:val="000000"/>
              </w:rPr>
              <w:t>7</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47875FA1" w14:textId="77777777" w:rsidTr="00714223">
        <w:tc>
          <w:tcPr>
            <w:tcW w:w="1474" w:type="dxa"/>
            <w:tcBorders>
              <w:top w:val="nil"/>
              <w:left w:val="nil"/>
              <w:bottom w:val="nil"/>
              <w:right w:val="nil"/>
            </w:tcBorders>
          </w:tcPr>
          <w:p w14:paraId="62C7DB28"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82F695C"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27</w:t>
            </w:r>
            <w:r w:rsidRPr="00DD261D">
              <w:rPr>
                <w:rFonts w:ascii="標楷體" w:eastAsia="標楷體" w:cs="標楷體" w:hint="eastAsia"/>
                <w:color w:val="000000"/>
              </w:rPr>
              <w:t>號之修正「單獨財務報表之權益法」</w:t>
            </w:r>
          </w:p>
        </w:tc>
        <w:tc>
          <w:tcPr>
            <w:tcW w:w="1700" w:type="dxa"/>
            <w:tcBorders>
              <w:top w:val="nil"/>
              <w:left w:val="nil"/>
              <w:bottom w:val="nil"/>
              <w:right w:val="nil"/>
            </w:tcBorders>
          </w:tcPr>
          <w:p w14:paraId="3DE9A5B8"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1E3F1351" w14:textId="77777777" w:rsidTr="00714223">
        <w:tc>
          <w:tcPr>
            <w:tcW w:w="1474" w:type="dxa"/>
            <w:tcBorders>
              <w:top w:val="nil"/>
              <w:left w:val="nil"/>
              <w:bottom w:val="nil"/>
              <w:right w:val="nil"/>
            </w:tcBorders>
          </w:tcPr>
          <w:p w14:paraId="2F6C90E3"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2FF0F6E"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36</w:t>
            </w:r>
            <w:r w:rsidRPr="00DD261D">
              <w:rPr>
                <w:rFonts w:ascii="標楷體" w:eastAsia="標楷體" w:cs="標楷體" w:hint="eastAsia"/>
                <w:color w:val="000000"/>
              </w:rPr>
              <w:t>號之修正「非金融資產可回收金額之揭露」</w:t>
            </w:r>
          </w:p>
        </w:tc>
        <w:tc>
          <w:tcPr>
            <w:tcW w:w="1700" w:type="dxa"/>
            <w:tcBorders>
              <w:top w:val="nil"/>
              <w:left w:val="nil"/>
              <w:bottom w:val="nil"/>
              <w:right w:val="nil"/>
            </w:tcBorders>
          </w:tcPr>
          <w:p w14:paraId="3DFFED4A"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2014</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6AC33CD5" w14:textId="77777777" w:rsidTr="00714223">
        <w:tc>
          <w:tcPr>
            <w:tcW w:w="1474" w:type="dxa"/>
            <w:tcBorders>
              <w:top w:val="nil"/>
              <w:left w:val="nil"/>
              <w:bottom w:val="nil"/>
              <w:right w:val="nil"/>
            </w:tcBorders>
          </w:tcPr>
          <w:p w14:paraId="74D4BF52"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0BCB623"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39</w:t>
            </w:r>
            <w:r w:rsidRPr="00DD261D">
              <w:rPr>
                <w:rFonts w:ascii="標楷體" w:eastAsia="標楷體" w:cs="標楷體" w:hint="eastAsia"/>
                <w:color w:val="000000"/>
              </w:rPr>
              <w:t>號之修正「衍生工具之約務更替與避險會計之持續適用」</w:t>
            </w:r>
          </w:p>
        </w:tc>
        <w:tc>
          <w:tcPr>
            <w:tcW w:w="1700" w:type="dxa"/>
            <w:tcBorders>
              <w:top w:val="nil"/>
              <w:left w:val="nil"/>
              <w:bottom w:val="nil"/>
              <w:right w:val="nil"/>
            </w:tcBorders>
          </w:tcPr>
          <w:p w14:paraId="02A40E3F"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2014</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217F1F3C" w14:textId="77777777" w:rsidTr="00714223">
        <w:tc>
          <w:tcPr>
            <w:tcW w:w="1474" w:type="dxa"/>
            <w:tcBorders>
              <w:top w:val="nil"/>
              <w:left w:val="nil"/>
              <w:bottom w:val="nil"/>
              <w:right w:val="nil"/>
            </w:tcBorders>
          </w:tcPr>
          <w:p w14:paraId="5F01AF31"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EAAC649"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eastAsia="標楷體"/>
                <w:color w:val="000000"/>
              </w:rPr>
              <w:t>2010</w:t>
            </w:r>
            <w:r w:rsidRPr="00DD261D">
              <w:rPr>
                <w:rFonts w:eastAsia="標楷體"/>
                <w:color w:val="000000"/>
              </w:rPr>
              <w:noBreakHyphen/>
              <w:t>2012</w:t>
            </w:r>
            <w:r w:rsidRPr="00DD261D">
              <w:rPr>
                <w:rFonts w:ascii="標楷體" w:eastAsia="標楷體" w:cs="標楷體" w:hint="eastAsia"/>
                <w:color w:val="000000"/>
              </w:rPr>
              <w:t>及</w:t>
            </w:r>
            <w:r w:rsidRPr="00DD261D">
              <w:rPr>
                <w:rFonts w:eastAsia="標楷體"/>
                <w:color w:val="000000"/>
              </w:rPr>
              <w:t>2011</w:t>
            </w:r>
            <w:r w:rsidRPr="00DD261D">
              <w:rPr>
                <w:rFonts w:eastAsia="標楷體"/>
                <w:color w:val="000000"/>
              </w:rPr>
              <w:noBreakHyphen/>
              <w:t>2013</w:t>
            </w:r>
            <w:r w:rsidRPr="00DD261D">
              <w:rPr>
                <w:rFonts w:ascii="標楷體" w:eastAsia="標楷體" w:cs="標楷體" w:hint="eastAsia"/>
                <w:color w:val="000000"/>
              </w:rPr>
              <w:t>週期之年度改善</w:t>
            </w:r>
          </w:p>
        </w:tc>
        <w:tc>
          <w:tcPr>
            <w:tcW w:w="1700" w:type="dxa"/>
            <w:tcBorders>
              <w:top w:val="nil"/>
              <w:left w:val="nil"/>
              <w:bottom w:val="nil"/>
              <w:right w:val="nil"/>
            </w:tcBorders>
          </w:tcPr>
          <w:p w14:paraId="5885D667"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2014</w:t>
            </w:r>
            <w:r w:rsidRPr="00DD261D">
              <w:rPr>
                <w:rFonts w:ascii="標楷體" w:eastAsia="標楷體" w:cs="標楷體" w:hint="eastAsia"/>
                <w:color w:val="000000"/>
              </w:rPr>
              <w:t>年</w:t>
            </w:r>
            <w:r w:rsidRPr="00DD261D">
              <w:rPr>
                <w:color w:val="000000"/>
              </w:rPr>
              <w:t>7</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1741FFA9" w14:textId="77777777" w:rsidTr="00714223">
        <w:tc>
          <w:tcPr>
            <w:tcW w:w="1474" w:type="dxa"/>
            <w:tcBorders>
              <w:top w:val="nil"/>
              <w:left w:val="nil"/>
              <w:bottom w:val="nil"/>
              <w:right w:val="nil"/>
            </w:tcBorders>
          </w:tcPr>
          <w:p w14:paraId="24DE1744"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72F56B4"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eastAsia="標楷體"/>
                <w:color w:val="000000"/>
              </w:rPr>
              <w:t>2012</w:t>
            </w:r>
            <w:r w:rsidRPr="00DD261D">
              <w:rPr>
                <w:rFonts w:eastAsia="標楷體"/>
                <w:color w:val="000000"/>
              </w:rPr>
              <w:noBreakHyphen/>
              <w:t>2014</w:t>
            </w:r>
            <w:r w:rsidRPr="00DD261D">
              <w:rPr>
                <w:rFonts w:ascii="標楷體" w:eastAsia="標楷體" w:cs="標楷體" w:hint="eastAsia"/>
                <w:color w:val="000000"/>
              </w:rPr>
              <w:t>年國際財務報導年度改善</w:t>
            </w:r>
          </w:p>
        </w:tc>
        <w:tc>
          <w:tcPr>
            <w:tcW w:w="1700" w:type="dxa"/>
            <w:tcBorders>
              <w:top w:val="nil"/>
              <w:left w:val="nil"/>
              <w:bottom w:val="nil"/>
              <w:right w:val="nil"/>
            </w:tcBorders>
          </w:tcPr>
          <w:p w14:paraId="6E1E30C6"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2016</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bl>
    <w:p w14:paraId="59F9C73E"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rsidSect="00E25887">
          <w:headerReference w:type="default" r:id="rId28"/>
          <w:footerReference w:type="default" r:id="rId29"/>
          <w:pgSz w:w="11952" w:h="16848"/>
          <w:pgMar w:top="1417" w:right="850" w:bottom="765"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474"/>
        <w:gridCol w:w="6803"/>
        <w:gridCol w:w="1700"/>
      </w:tblGrid>
      <w:tr w:rsidR="00DD261D" w:rsidRPr="00DD261D" w14:paraId="422A7F67" w14:textId="77777777" w:rsidTr="00714223">
        <w:tc>
          <w:tcPr>
            <w:tcW w:w="1474" w:type="dxa"/>
            <w:tcBorders>
              <w:top w:val="nil"/>
              <w:left w:val="nil"/>
              <w:bottom w:val="nil"/>
              <w:right w:val="nil"/>
            </w:tcBorders>
          </w:tcPr>
          <w:p w14:paraId="5E5D6EFC"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177B51B"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國際財務報導解釋第</w:t>
            </w:r>
            <w:r w:rsidRPr="00DD261D">
              <w:rPr>
                <w:rFonts w:eastAsia="標楷體"/>
                <w:color w:val="000000"/>
              </w:rPr>
              <w:t>21</w:t>
            </w:r>
            <w:r w:rsidRPr="00DD261D">
              <w:rPr>
                <w:rFonts w:ascii="標楷體" w:eastAsia="標楷體" w:cs="標楷體" w:hint="eastAsia"/>
                <w:color w:val="000000"/>
              </w:rPr>
              <w:t>號「公課」</w:t>
            </w:r>
          </w:p>
        </w:tc>
        <w:tc>
          <w:tcPr>
            <w:tcW w:w="1700" w:type="dxa"/>
            <w:tcBorders>
              <w:top w:val="nil"/>
              <w:left w:val="nil"/>
              <w:bottom w:val="nil"/>
              <w:right w:val="nil"/>
            </w:tcBorders>
          </w:tcPr>
          <w:p w14:paraId="286B9471" w14:textId="77777777" w:rsidR="00DD261D" w:rsidRPr="00DD261D" w:rsidRDefault="00DD261D" w:rsidP="00DD261D">
            <w:pPr>
              <w:widowControl w:val="0"/>
              <w:autoSpaceDE w:val="0"/>
              <w:autoSpaceDN w:val="0"/>
              <w:adjustRightInd w:val="0"/>
              <w:spacing w:after="113" w:line="255" w:lineRule="exact"/>
              <w:rPr>
                <w:color w:val="000000"/>
              </w:rPr>
            </w:pPr>
            <w:r w:rsidRPr="00DD261D">
              <w:rPr>
                <w:color w:val="000000"/>
              </w:rPr>
              <w:t>2014</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092C824B" w14:textId="77777777" w:rsidTr="00714223">
        <w:tc>
          <w:tcPr>
            <w:tcW w:w="1474" w:type="dxa"/>
            <w:tcBorders>
              <w:top w:val="nil"/>
              <w:left w:val="nil"/>
              <w:bottom w:val="nil"/>
              <w:right w:val="nil"/>
            </w:tcBorders>
          </w:tcPr>
          <w:p w14:paraId="73666FC7" w14:textId="77777777" w:rsidR="00DD261D" w:rsidRPr="00DD261D" w:rsidRDefault="00DD261D" w:rsidP="00DD261D">
            <w:pPr>
              <w:widowControl w:val="0"/>
              <w:autoSpaceDE w:val="0"/>
              <w:autoSpaceDN w:val="0"/>
              <w:adjustRightInd w:val="0"/>
              <w:spacing w:line="141" w:lineRule="exact"/>
              <w:rPr>
                <w:rFonts w:ascii="標楷體" w:eastAsia="標楷體" w:cs="標楷體"/>
                <w:color w:val="000000"/>
              </w:rPr>
            </w:pPr>
          </w:p>
        </w:tc>
        <w:tc>
          <w:tcPr>
            <w:tcW w:w="6803" w:type="dxa"/>
            <w:tcBorders>
              <w:top w:val="nil"/>
              <w:left w:val="nil"/>
              <w:bottom w:val="nil"/>
              <w:right w:val="nil"/>
            </w:tcBorders>
          </w:tcPr>
          <w:p w14:paraId="3BDB0B92" w14:textId="77777777" w:rsidR="00DD261D" w:rsidRPr="00DD261D" w:rsidRDefault="00DD261D" w:rsidP="00DD261D">
            <w:pPr>
              <w:widowControl w:val="0"/>
              <w:autoSpaceDE w:val="0"/>
              <w:autoSpaceDN w:val="0"/>
              <w:adjustRightInd w:val="0"/>
              <w:spacing w:line="141" w:lineRule="exact"/>
              <w:rPr>
                <w:rFonts w:ascii="標楷體" w:eastAsia="標楷體" w:cs="標楷體"/>
                <w:color w:val="000000"/>
              </w:rPr>
            </w:pPr>
          </w:p>
        </w:tc>
        <w:tc>
          <w:tcPr>
            <w:tcW w:w="1700" w:type="dxa"/>
            <w:tcBorders>
              <w:top w:val="nil"/>
              <w:left w:val="nil"/>
              <w:bottom w:val="nil"/>
              <w:right w:val="nil"/>
            </w:tcBorders>
          </w:tcPr>
          <w:p w14:paraId="5D57B7A1" w14:textId="77777777" w:rsidR="00DD261D" w:rsidRPr="00DD261D" w:rsidRDefault="00DD261D" w:rsidP="00DD261D">
            <w:pPr>
              <w:widowControl w:val="0"/>
              <w:autoSpaceDE w:val="0"/>
              <w:autoSpaceDN w:val="0"/>
              <w:adjustRightInd w:val="0"/>
              <w:spacing w:line="141" w:lineRule="exact"/>
              <w:rPr>
                <w:color w:val="000000"/>
              </w:rPr>
            </w:pPr>
          </w:p>
        </w:tc>
      </w:tr>
    </w:tbl>
    <w:p w14:paraId="0B8F32D1"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適用上述新認可之國際財務報導準則將不致對合併財務報告造成重大變動。</w:t>
      </w:r>
    </w:p>
    <w:p w14:paraId="0F9D3EEA" w14:textId="77777777" w:rsidR="00DD261D" w:rsidRPr="00DD261D" w:rsidRDefault="00DD261D" w:rsidP="00C504A5">
      <w:pPr>
        <w:widowControl w:val="0"/>
        <w:autoSpaceDE w:val="0"/>
        <w:autoSpaceDN w:val="0"/>
        <w:adjustRightInd w:val="0"/>
        <w:spacing w:line="368" w:lineRule="exact"/>
        <w:ind w:left="992" w:hanging="397"/>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二</w:t>
      </w:r>
      <w:r w:rsidRPr="00DD261D">
        <w:rPr>
          <w:rFonts w:eastAsia="標楷體"/>
          <w:color w:val="000000"/>
        </w:rPr>
        <w:t>)</w:t>
      </w:r>
      <w:r w:rsidRPr="00DD261D">
        <w:rPr>
          <w:rFonts w:ascii="標楷體" w:eastAsia="標楷體" w:cs="標楷體" w:hint="eastAsia"/>
          <w:color w:val="000000"/>
        </w:rPr>
        <w:t>金管會尚未認可之新發布及修訂準則及解釋</w:t>
      </w:r>
    </w:p>
    <w:p w14:paraId="1E835952" w14:textId="77777777" w:rsidR="00DD261D" w:rsidRPr="00DD261D" w:rsidRDefault="00DD261D" w:rsidP="00C504A5">
      <w:pPr>
        <w:widowControl w:val="0"/>
        <w:autoSpaceDE w:val="0"/>
        <w:autoSpaceDN w:val="0"/>
        <w:adjustRightInd w:val="0"/>
        <w:spacing w:line="368" w:lineRule="exact"/>
        <w:ind w:left="992" w:firstLine="482"/>
        <w:rPr>
          <w:rFonts w:ascii="標楷體" w:eastAsia="標楷體" w:cs="標楷體"/>
          <w:color w:val="000000"/>
        </w:rPr>
      </w:pPr>
      <w:r w:rsidRPr="00DD261D">
        <w:rPr>
          <w:rFonts w:ascii="標楷體" w:eastAsia="標楷體" w:cs="標楷體" w:hint="eastAsia"/>
          <w:color w:val="000000"/>
        </w:rPr>
        <w:t>下表彙列理事會已發布及修訂但尚未經金管會認可之準則及解釋。截至本合併財務報告發布日止，除國際財務報導準則第九號及第十五號業經金管會通過自一○七年一月一日生效外，金管會尚未發布其他準則生效日。</w:t>
      </w:r>
    </w:p>
    <w:tbl>
      <w:tblPr>
        <w:tblW w:w="0" w:type="auto"/>
        <w:tblLayout w:type="fixed"/>
        <w:tblCellMar>
          <w:left w:w="0" w:type="dxa"/>
          <w:right w:w="0" w:type="dxa"/>
        </w:tblCellMar>
        <w:tblLook w:val="0000" w:firstRow="0" w:lastRow="0" w:firstColumn="0" w:lastColumn="0" w:noHBand="0" w:noVBand="0"/>
      </w:tblPr>
      <w:tblGrid>
        <w:gridCol w:w="1474"/>
        <w:gridCol w:w="6803"/>
        <w:gridCol w:w="1700"/>
      </w:tblGrid>
      <w:tr w:rsidR="00DD261D" w:rsidRPr="00DD261D" w14:paraId="22FAD048" w14:textId="77777777" w:rsidTr="00714223">
        <w:tc>
          <w:tcPr>
            <w:tcW w:w="1474" w:type="dxa"/>
            <w:tcBorders>
              <w:top w:val="nil"/>
              <w:left w:val="nil"/>
              <w:bottom w:val="nil"/>
              <w:right w:val="nil"/>
            </w:tcBorders>
          </w:tcPr>
          <w:p w14:paraId="30066F1D" w14:textId="77777777" w:rsidR="00DD261D" w:rsidRPr="00DD261D" w:rsidRDefault="00DD261D" w:rsidP="00DD261D">
            <w:pPr>
              <w:widowControl w:val="0"/>
              <w:autoSpaceDE w:val="0"/>
              <w:autoSpaceDN w:val="0"/>
              <w:adjustRightInd w:val="0"/>
              <w:spacing w:after="5"/>
              <w:jc w:val="right"/>
              <w:rPr>
                <w:rFonts w:ascii="標楷體" w:eastAsia="標楷體" w:cs="標楷體"/>
                <w:color w:val="000000"/>
              </w:rPr>
            </w:pPr>
          </w:p>
        </w:tc>
        <w:tc>
          <w:tcPr>
            <w:tcW w:w="6803" w:type="dxa"/>
            <w:tcBorders>
              <w:top w:val="nil"/>
              <w:left w:val="nil"/>
              <w:bottom w:val="nil"/>
              <w:right w:val="nil"/>
            </w:tcBorders>
            <w:vAlign w:val="bottom"/>
          </w:tcPr>
          <w:p w14:paraId="01E17A97"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DD261D">
              <w:rPr>
                <w:rFonts w:ascii="標楷體" w:eastAsia="標楷體" w:cs="標楷體" w:hint="eastAsia"/>
                <w:b/>
                <w:bCs/>
                <w:color w:val="000000"/>
              </w:rPr>
              <w:t>新發布／修正／修訂準則及解釋</w:t>
            </w:r>
          </w:p>
        </w:tc>
        <w:tc>
          <w:tcPr>
            <w:tcW w:w="1700" w:type="dxa"/>
            <w:tcBorders>
              <w:top w:val="nil"/>
              <w:left w:val="nil"/>
              <w:bottom w:val="nil"/>
              <w:right w:val="nil"/>
            </w:tcBorders>
            <w:vAlign w:val="bottom"/>
          </w:tcPr>
          <w:p w14:paraId="4228982C" w14:textId="77777777" w:rsidR="00DD261D" w:rsidRPr="00DD261D" w:rsidRDefault="00DD261D" w:rsidP="00DD261D">
            <w:pPr>
              <w:widowControl w:val="0"/>
              <w:autoSpaceDE w:val="0"/>
              <w:autoSpaceDN w:val="0"/>
              <w:adjustRightInd w:val="0"/>
              <w:ind w:right="85"/>
              <w:jc w:val="center"/>
              <w:rPr>
                <w:rFonts w:ascii="標楷體" w:eastAsia="標楷體" w:cs="標楷體"/>
                <w:b/>
                <w:bCs/>
                <w:color w:val="000000"/>
              </w:rPr>
            </w:pPr>
            <w:r w:rsidRPr="00DD261D">
              <w:rPr>
                <w:rFonts w:ascii="標楷體" w:eastAsia="標楷體" w:cs="標楷體" w:hint="eastAsia"/>
                <w:b/>
                <w:bCs/>
                <w:color w:val="000000"/>
              </w:rPr>
              <w:t>理事會發布</w:t>
            </w:r>
          </w:p>
          <w:p w14:paraId="2A6294FF"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DD261D">
              <w:rPr>
                <w:rFonts w:ascii="標楷體" w:eastAsia="標楷體" w:cs="標楷體" w:hint="eastAsia"/>
                <w:b/>
                <w:bCs/>
                <w:color w:val="000000"/>
              </w:rPr>
              <w:t>之生效日</w:t>
            </w:r>
          </w:p>
        </w:tc>
      </w:tr>
      <w:tr w:rsidR="00DD261D" w:rsidRPr="00DD261D" w14:paraId="63A9BFA2" w14:textId="77777777" w:rsidTr="00714223">
        <w:tc>
          <w:tcPr>
            <w:tcW w:w="1474" w:type="dxa"/>
            <w:tcBorders>
              <w:top w:val="nil"/>
              <w:left w:val="nil"/>
              <w:bottom w:val="nil"/>
              <w:right w:val="nil"/>
            </w:tcBorders>
          </w:tcPr>
          <w:p w14:paraId="0B15253D"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54248C9"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9</w:t>
            </w:r>
            <w:r w:rsidRPr="00DD261D">
              <w:rPr>
                <w:rFonts w:ascii="標楷體" w:eastAsia="標楷體" w:cs="標楷體" w:hint="eastAsia"/>
                <w:color w:val="000000"/>
              </w:rPr>
              <w:t>號「金融工具」</w:t>
            </w:r>
          </w:p>
        </w:tc>
        <w:tc>
          <w:tcPr>
            <w:tcW w:w="1700" w:type="dxa"/>
            <w:tcBorders>
              <w:top w:val="nil"/>
              <w:left w:val="nil"/>
              <w:bottom w:val="nil"/>
              <w:right w:val="nil"/>
            </w:tcBorders>
          </w:tcPr>
          <w:p w14:paraId="1AEF26A1"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61292779" w14:textId="77777777" w:rsidTr="00714223">
        <w:tc>
          <w:tcPr>
            <w:tcW w:w="1474" w:type="dxa"/>
            <w:tcBorders>
              <w:top w:val="nil"/>
              <w:left w:val="nil"/>
              <w:bottom w:val="nil"/>
              <w:right w:val="nil"/>
            </w:tcBorders>
          </w:tcPr>
          <w:p w14:paraId="02299F32"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11CCDF83"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10</w:t>
            </w:r>
            <w:r w:rsidRPr="00DD261D">
              <w:rPr>
                <w:rFonts w:ascii="標楷體" w:eastAsia="標楷體" w:cs="標楷體" w:hint="eastAsia"/>
                <w:color w:val="000000"/>
              </w:rPr>
              <w:t>號及國際會計準則第</w:t>
            </w:r>
            <w:r w:rsidRPr="00DD261D">
              <w:rPr>
                <w:rFonts w:eastAsia="標楷體"/>
                <w:color w:val="000000"/>
              </w:rPr>
              <w:t>28</w:t>
            </w:r>
            <w:r w:rsidRPr="00DD261D">
              <w:rPr>
                <w:rFonts w:ascii="標楷體" w:eastAsia="標楷體" w:cs="標楷體" w:hint="eastAsia"/>
                <w:color w:val="000000"/>
              </w:rPr>
              <w:t>號之修正「投資者與其關聯企業或合資間之資產出售或投入」</w:t>
            </w:r>
          </w:p>
        </w:tc>
        <w:tc>
          <w:tcPr>
            <w:tcW w:w="1700" w:type="dxa"/>
            <w:tcBorders>
              <w:top w:val="nil"/>
              <w:left w:val="nil"/>
              <w:bottom w:val="nil"/>
              <w:right w:val="nil"/>
            </w:tcBorders>
          </w:tcPr>
          <w:p w14:paraId="7BA76DB8" w14:textId="77777777" w:rsidR="00DD261D" w:rsidRPr="00DD261D" w:rsidRDefault="00DD261D" w:rsidP="00DD261D">
            <w:pPr>
              <w:widowControl w:val="0"/>
              <w:autoSpaceDE w:val="0"/>
              <w:autoSpaceDN w:val="0"/>
              <w:adjustRightInd w:val="0"/>
              <w:spacing w:after="113" w:line="255" w:lineRule="exact"/>
              <w:ind w:right="85"/>
              <w:rPr>
                <w:rFonts w:ascii="標楷體" w:eastAsia="標楷體" w:cs="標楷體"/>
                <w:color w:val="000000"/>
              </w:rPr>
            </w:pPr>
            <w:r w:rsidRPr="00DD261D">
              <w:rPr>
                <w:rFonts w:ascii="標楷體" w:eastAsia="標楷體" w:cs="標楷體" w:hint="eastAsia"/>
                <w:color w:val="000000"/>
              </w:rPr>
              <w:t>尚待理事會決定</w:t>
            </w:r>
          </w:p>
        </w:tc>
      </w:tr>
      <w:tr w:rsidR="00DD261D" w:rsidRPr="00DD261D" w14:paraId="1D6F7E66" w14:textId="77777777" w:rsidTr="00714223">
        <w:tc>
          <w:tcPr>
            <w:tcW w:w="1474" w:type="dxa"/>
            <w:tcBorders>
              <w:top w:val="nil"/>
              <w:left w:val="nil"/>
              <w:bottom w:val="nil"/>
              <w:right w:val="nil"/>
            </w:tcBorders>
          </w:tcPr>
          <w:p w14:paraId="02DC4213"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6DF82B5"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15</w:t>
            </w:r>
            <w:r w:rsidRPr="00DD261D">
              <w:rPr>
                <w:rFonts w:ascii="標楷體" w:eastAsia="標楷體" w:cs="標楷體" w:hint="eastAsia"/>
                <w:color w:val="000000"/>
              </w:rPr>
              <w:t>號「客戶合約之收入」</w:t>
            </w:r>
          </w:p>
        </w:tc>
        <w:tc>
          <w:tcPr>
            <w:tcW w:w="1700" w:type="dxa"/>
            <w:tcBorders>
              <w:top w:val="nil"/>
              <w:left w:val="nil"/>
              <w:bottom w:val="nil"/>
              <w:right w:val="nil"/>
            </w:tcBorders>
          </w:tcPr>
          <w:p w14:paraId="57A62F40"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4524766E" w14:textId="77777777" w:rsidTr="00714223">
        <w:tc>
          <w:tcPr>
            <w:tcW w:w="1474" w:type="dxa"/>
            <w:tcBorders>
              <w:top w:val="nil"/>
              <w:left w:val="nil"/>
              <w:bottom w:val="nil"/>
              <w:right w:val="nil"/>
            </w:tcBorders>
          </w:tcPr>
          <w:p w14:paraId="5950C1DB"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0A29CE3F"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16</w:t>
            </w:r>
            <w:r w:rsidRPr="00DD261D">
              <w:rPr>
                <w:rFonts w:ascii="標楷體" w:eastAsia="標楷體" w:cs="標楷體" w:hint="eastAsia"/>
                <w:color w:val="000000"/>
              </w:rPr>
              <w:t>號「租賃」</w:t>
            </w:r>
          </w:p>
        </w:tc>
        <w:tc>
          <w:tcPr>
            <w:tcW w:w="1700" w:type="dxa"/>
            <w:tcBorders>
              <w:top w:val="nil"/>
              <w:left w:val="nil"/>
              <w:bottom w:val="nil"/>
              <w:right w:val="nil"/>
            </w:tcBorders>
          </w:tcPr>
          <w:p w14:paraId="00D9F8A5"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2019</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6A204F86" w14:textId="77777777" w:rsidTr="00714223">
        <w:tc>
          <w:tcPr>
            <w:tcW w:w="1474" w:type="dxa"/>
            <w:tcBorders>
              <w:top w:val="nil"/>
              <w:left w:val="nil"/>
              <w:bottom w:val="nil"/>
              <w:right w:val="nil"/>
            </w:tcBorders>
          </w:tcPr>
          <w:p w14:paraId="22E04569"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10D39E38"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2</w:t>
            </w:r>
            <w:r w:rsidRPr="00DD261D">
              <w:rPr>
                <w:rFonts w:ascii="標楷體" w:eastAsia="標楷體" w:cs="標楷體" w:hint="eastAsia"/>
                <w:color w:val="000000"/>
              </w:rPr>
              <w:t>號之修正「股份基礎給付交易之分類及衡量」</w:t>
            </w:r>
          </w:p>
        </w:tc>
        <w:tc>
          <w:tcPr>
            <w:tcW w:w="1700" w:type="dxa"/>
            <w:tcBorders>
              <w:top w:val="nil"/>
              <w:left w:val="nil"/>
              <w:bottom w:val="nil"/>
              <w:right w:val="nil"/>
            </w:tcBorders>
          </w:tcPr>
          <w:p w14:paraId="2169925A"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18A1049A" w14:textId="77777777" w:rsidTr="00714223">
        <w:tc>
          <w:tcPr>
            <w:tcW w:w="1474" w:type="dxa"/>
            <w:tcBorders>
              <w:top w:val="nil"/>
              <w:left w:val="nil"/>
              <w:bottom w:val="nil"/>
              <w:right w:val="nil"/>
            </w:tcBorders>
          </w:tcPr>
          <w:p w14:paraId="7497B6CC"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B4C9842"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15</w:t>
            </w:r>
            <w:r w:rsidRPr="00DD261D">
              <w:rPr>
                <w:rFonts w:ascii="標楷體" w:eastAsia="標楷體" w:cs="標楷體" w:hint="eastAsia"/>
                <w:color w:val="000000"/>
              </w:rPr>
              <w:t>號之修正「國際財務報導準則第</w:t>
            </w:r>
            <w:r w:rsidRPr="00DD261D">
              <w:rPr>
                <w:rFonts w:eastAsia="標楷體"/>
                <w:color w:val="000000"/>
              </w:rPr>
              <w:t>15</w:t>
            </w:r>
            <w:r w:rsidRPr="00DD261D">
              <w:rPr>
                <w:rFonts w:ascii="標楷體" w:eastAsia="標楷體" w:cs="標楷體" w:hint="eastAsia"/>
                <w:color w:val="000000"/>
              </w:rPr>
              <w:t>號之闡釋」</w:t>
            </w:r>
          </w:p>
        </w:tc>
        <w:tc>
          <w:tcPr>
            <w:tcW w:w="1700" w:type="dxa"/>
            <w:tcBorders>
              <w:top w:val="nil"/>
              <w:left w:val="nil"/>
              <w:bottom w:val="nil"/>
              <w:right w:val="nil"/>
            </w:tcBorders>
          </w:tcPr>
          <w:p w14:paraId="447A0866"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218C8B9B" w14:textId="77777777" w:rsidTr="00714223">
        <w:tc>
          <w:tcPr>
            <w:tcW w:w="1474" w:type="dxa"/>
            <w:tcBorders>
              <w:top w:val="nil"/>
              <w:left w:val="nil"/>
              <w:bottom w:val="nil"/>
              <w:right w:val="nil"/>
            </w:tcBorders>
          </w:tcPr>
          <w:p w14:paraId="743A4FB9"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C116CDB"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7</w:t>
            </w:r>
            <w:r w:rsidRPr="00DD261D">
              <w:rPr>
                <w:rFonts w:ascii="標楷體" w:eastAsia="標楷體" w:cs="標楷體" w:hint="eastAsia"/>
                <w:color w:val="000000"/>
              </w:rPr>
              <w:t>號之修正「揭露倡議」</w:t>
            </w:r>
          </w:p>
        </w:tc>
        <w:tc>
          <w:tcPr>
            <w:tcW w:w="1700" w:type="dxa"/>
            <w:tcBorders>
              <w:top w:val="nil"/>
              <w:left w:val="nil"/>
              <w:bottom w:val="nil"/>
              <w:right w:val="nil"/>
            </w:tcBorders>
          </w:tcPr>
          <w:p w14:paraId="438A091E"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2017</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21AC89B4" w14:textId="77777777" w:rsidTr="00714223">
        <w:tc>
          <w:tcPr>
            <w:tcW w:w="1474" w:type="dxa"/>
            <w:tcBorders>
              <w:top w:val="nil"/>
              <w:left w:val="nil"/>
              <w:bottom w:val="nil"/>
              <w:right w:val="nil"/>
            </w:tcBorders>
          </w:tcPr>
          <w:p w14:paraId="27D48CA1"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023D5BB"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12</w:t>
            </w:r>
            <w:r w:rsidRPr="00DD261D">
              <w:rPr>
                <w:rFonts w:ascii="標楷體" w:eastAsia="標楷體" w:cs="標楷體" w:hint="eastAsia"/>
                <w:color w:val="000000"/>
              </w:rPr>
              <w:t>號之修正「因未實現損失所產生遞延所得稅資產之認列」</w:t>
            </w:r>
          </w:p>
        </w:tc>
        <w:tc>
          <w:tcPr>
            <w:tcW w:w="1700" w:type="dxa"/>
            <w:tcBorders>
              <w:top w:val="nil"/>
              <w:left w:val="nil"/>
              <w:bottom w:val="nil"/>
              <w:right w:val="nil"/>
            </w:tcBorders>
          </w:tcPr>
          <w:p w14:paraId="19CB273A"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2017</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5E781515" w14:textId="77777777" w:rsidTr="00714223">
        <w:tc>
          <w:tcPr>
            <w:tcW w:w="1474" w:type="dxa"/>
            <w:tcBorders>
              <w:top w:val="nil"/>
              <w:left w:val="nil"/>
              <w:bottom w:val="nil"/>
              <w:right w:val="nil"/>
            </w:tcBorders>
          </w:tcPr>
          <w:p w14:paraId="732B899E"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684B5A52"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4</w:t>
            </w:r>
            <w:r w:rsidRPr="00DD261D">
              <w:rPr>
                <w:rFonts w:ascii="標楷體" w:eastAsia="標楷體" w:cs="標楷體" w:hint="eastAsia"/>
                <w:color w:val="000000"/>
              </w:rPr>
              <w:t>號「保險合約」之修正</w:t>
            </w:r>
            <w:r w:rsidRPr="00DD261D">
              <w:rPr>
                <w:rFonts w:ascii="標楷體" w:eastAsia="標楷體" w:cs="標楷體"/>
                <w:color w:val="000000"/>
              </w:rPr>
              <w:t>(</w:t>
            </w:r>
            <w:r w:rsidRPr="00DD261D">
              <w:rPr>
                <w:rFonts w:ascii="標楷體" w:eastAsia="標楷體" w:cs="標楷體" w:hint="eastAsia"/>
                <w:color w:val="000000"/>
              </w:rPr>
              <w:t>適用國際財務報導準則第</w:t>
            </w:r>
            <w:r w:rsidRPr="00DD261D">
              <w:rPr>
                <w:rFonts w:eastAsia="標楷體"/>
                <w:color w:val="000000"/>
              </w:rPr>
              <w:t>9</w:t>
            </w:r>
            <w:r w:rsidRPr="00DD261D">
              <w:rPr>
                <w:rFonts w:ascii="標楷體" w:eastAsia="標楷體" w:cs="標楷體" w:hint="eastAsia"/>
                <w:color w:val="000000"/>
              </w:rPr>
              <w:t>號「金融工具」及國際財務報導準則第</w:t>
            </w:r>
            <w:r w:rsidRPr="00DD261D">
              <w:rPr>
                <w:rFonts w:eastAsia="標楷體"/>
                <w:color w:val="000000"/>
              </w:rPr>
              <w:t>4</w:t>
            </w:r>
            <w:r w:rsidRPr="00DD261D">
              <w:rPr>
                <w:rFonts w:ascii="標楷體" w:eastAsia="標楷體" w:cs="標楷體" w:hint="eastAsia"/>
                <w:color w:val="000000"/>
              </w:rPr>
              <w:t>號「保險合約」</w:t>
            </w:r>
            <w:r w:rsidRPr="00DD261D">
              <w:rPr>
                <w:rFonts w:ascii="標楷體" w:eastAsia="標楷體" w:cs="標楷體"/>
                <w:color w:val="000000"/>
              </w:rPr>
              <w:t>)</w:t>
            </w:r>
          </w:p>
        </w:tc>
        <w:tc>
          <w:tcPr>
            <w:tcW w:w="1700" w:type="dxa"/>
            <w:tcBorders>
              <w:top w:val="nil"/>
              <w:left w:val="nil"/>
              <w:bottom w:val="nil"/>
              <w:right w:val="nil"/>
            </w:tcBorders>
          </w:tcPr>
          <w:p w14:paraId="2DD4F998"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6C736A25" w14:textId="77777777" w:rsidTr="00714223">
        <w:tc>
          <w:tcPr>
            <w:tcW w:w="1474" w:type="dxa"/>
            <w:tcBorders>
              <w:top w:val="nil"/>
              <w:left w:val="nil"/>
              <w:bottom w:val="nil"/>
              <w:right w:val="nil"/>
            </w:tcBorders>
          </w:tcPr>
          <w:p w14:paraId="3FCDB0CD"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1049112"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eastAsia="標楷體"/>
                <w:color w:val="000000"/>
              </w:rPr>
              <w:t>2014</w:t>
            </w:r>
            <w:r w:rsidRPr="00DD261D">
              <w:rPr>
                <w:rFonts w:eastAsia="標楷體"/>
                <w:color w:val="000000"/>
              </w:rPr>
              <w:noBreakHyphen/>
              <w:t>2016</w:t>
            </w:r>
            <w:r w:rsidRPr="00DD261D">
              <w:rPr>
                <w:rFonts w:ascii="標楷體" w:eastAsia="標楷體" w:cs="標楷體" w:hint="eastAsia"/>
                <w:color w:val="000000"/>
              </w:rPr>
              <w:t>年國際財務報導年度改善：</w:t>
            </w:r>
          </w:p>
        </w:tc>
        <w:tc>
          <w:tcPr>
            <w:tcW w:w="1700" w:type="dxa"/>
            <w:tcBorders>
              <w:top w:val="nil"/>
              <w:left w:val="nil"/>
              <w:bottom w:val="nil"/>
              <w:right w:val="nil"/>
            </w:tcBorders>
          </w:tcPr>
          <w:p w14:paraId="373E4F42" w14:textId="77777777" w:rsidR="00DD261D" w:rsidRPr="00DD261D" w:rsidRDefault="00DD261D" w:rsidP="00DD261D">
            <w:pPr>
              <w:widowControl w:val="0"/>
              <w:autoSpaceDE w:val="0"/>
              <w:autoSpaceDN w:val="0"/>
              <w:adjustRightInd w:val="0"/>
              <w:spacing w:after="113" w:line="255" w:lineRule="exact"/>
              <w:ind w:right="85"/>
              <w:rPr>
                <w:color w:val="000000"/>
              </w:rPr>
            </w:pPr>
          </w:p>
        </w:tc>
      </w:tr>
      <w:tr w:rsidR="00DD261D" w:rsidRPr="00DD261D" w14:paraId="57F30A60" w14:textId="77777777" w:rsidTr="00714223">
        <w:tc>
          <w:tcPr>
            <w:tcW w:w="1474" w:type="dxa"/>
            <w:tcBorders>
              <w:top w:val="nil"/>
              <w:left w:val="nil"/>
              <w:bottom w:val="nil"/>
              <w:right w:val="nil"/>
            </w:tcBorders>
          </w:tcPr>
          <w:p w14:paraId="22BBFF1C"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1369DC8" w14:textId="77777777" w:rsidR="00DD261D" w:rsidRPr="00DD261D" w:rsidRDefault="00DD261D" w:rsidP="00DD261D">
            <w:pPr>
              <w:widowControl w:val="0"/>
              <w:autoSpaceDE w:val="0"/>
              <w:autoSpaceDN w:val="0"/>
              <w:adjustRightInd w:val="0"/>
              <w:spacing w:after="113" w:line="255" w:lineRule="exact"/>
              <w:ind w:left="198"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12</w:t>
            </w:r>
            <w:r w:rsidRPr="00DD261D">
              <w:rPr>
                <w:rFonts w:ascii="標楷體" w:eastAsia="標楷體" w:cs="標楷體" w:hint="eastAsia"/>
                <w:color w:val="000000"/>
              </w:rPr>
              <w:t>號「對其他個體之權益之揭露」</w:t>
            </w:r>
          </w:p>
        </w:tc>
        <w:tc>
          <w:tcPr>
            <w:tcW w:w="1700" w:type="dxa"/>
            <w:tcBorders>
              <w:top w:val="nil"/>
              <w:left w:val="nil"/>
              <w:bottom w:val="nil"/>
              <w:right w:val="nil"/>
            </w:tcBorders>
          </w:tcPr>
          <w:p w14:paraId="474FB582"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2017</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1446EC04" w14:textId="77777777" w:rsidTr="00714223">
        <w:tc>
          <w:tcPr>
            <w:tcW w:w="1474" w:type="dxa"/>
            <w:tcBorders>
              <w:top w:val="nil"/>
              <w:left w:val="nil"/>
              <w:bottom w:val="nil"/>
              <w:right w:val="nil"/>
            </w:tcBorders>
          </w:tcPr>
          <w:p w14:paraId="21E1F006"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3C1E646" w14:textId="77777777" w:rsidR="00DD261D" w:rsidRPr="00DD261D" w:rsidRDefault="00DD261D" w:rsidP="00DD261D">
            <w:pPr>
              <w:widowControl w:val="0"/>
              <w:autoSpaceDE w:val="0"/>
              <w:autoSpaceDN w:val="0"/>
              <w:adjustRightInd w:val="0"/>
              <w:spacing w:after="113" w:line="255" w:lineRule="exact"/>
              <w:ind w:left="198" w:right="198"/>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w:t>
            </w:r>
            <w:r w:rsidRPr="00DD261D">
              <w:rPr>
                <w:rFonts w:ascii="標楷體" w:eastAsia="標楷體" w:cs="標楷體" w:hint="eastAsia"/>
                <w:color w:val="000000"/>
              </w:rPr>
              <w:t>號「首次採用國際財務報導準則」及國際會計準則第</w:t>
            </w:r>
            <w:r w:rsidRPr="00DD261D">
              <w:rPr>
                <w:rFonts w:eastAsia="標楷體"/>
                <w:color w:val="000000"/>
              </w:rPr>
              <w:t>28</w:t>
            </w:r>
            <w:r w:rsidRPr="00DD261D">
              <w:rPr>
                <w:rFonts w:ascii="標楷體" w:eastAsia="標楷體" w:cs="標楷體" w:hint="eastAsia"/>
                <w:color w:val="000000"/>
              </w:rPr>
              <w:t>號「投資關聯企業及合資」</w:t>
            </w:r>
          </w:p>
        </w:tc>
        <w:tc>
          <w:tcPr>
            <w:tcW w:w="1700" w:type="dxa"/>
            <w:tcBorders>
              <w:top w:val="nil"/>
              <w:left w:val="nil"/>
              <w:bottom w:val="nil"/>
              <w:right w:val="nil"/>
            </w:tcBorders>
          </w:tcPr>
          <w:p w14:paraId="70AC124C"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3E290499" w14:textId="77777777" w:rsidTr="00714223">
        <w:tc>
          <w:tcPr>
            <w:tcW w:w="1474" w:type="dxa"/>
            <w:tcBorders>
              <w:top w:val="nil"/>
              <w:left w:val="nil"/>
              <w:bottom w:val="nil"/>
              <w:right w:val="nil"/>
            </w:tcBorders>
          </w:tcPr>
          <w:p w14:paraId="7FD91969"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6B0C7AE"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國際財務報導解釋第</w:t>
            </w:r>
            <w:r w:rsidRPr="00DD261D">
              <w:rPr>
                <w:rFonts w:eastAsia="標楷體"/>
                <w:color w:val="000000"/>
              </w:rPr>
              <w:t>22</w:t>
            </w:r>
            <w:r w:rsidRPr="00DD261D">
              <w:rPr>
                <w:rFonts w:ascii="標楷體" w:eastAsia="標楷體" w:cs="標楷體" w:hint="eastAsia"/>
                <w:color w:val="000000"/>
              </w:rPr>
              <w:t>號「外幣交易及預收付對價」</w:t>
            </w:r>
          </w:p>
        </w:tc>
        <w:tc>
          <w:tcPr>
            <w:tcW w:w="1700" w:type="dxa"/>
            <w:tcBorders>
              <w:top w:val="nil"/>
              <w:left w:val="nil"/>
              <w:bottom w:val="nil"/>
              <w:right w:val="nil"/>
            </w:tcBorders>
          </w:tcPr>
          <w:p w14:paraId="06E945D7"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77C47BD2" w14:textId="77777777" w:rsidTr="00714223">
        <w:tc>
          <w:tcPr>
            <w:tcW w:w="1474" w:type="dxa"/>
            <w:tcBorders>
              <w:top w:val="nil"/>
              <w:left w:val="nil"/>
              <w:bottom w:val="nil"/>
              <w:right w:val="nil"/>
            </w:tcBorders>
          </w:tcPr>
          <w:p w14:paraId="46A243F6"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A162129" w14:textId="77777777" w:rsidR="00DD261D" w:rsidRPr="00DD261D" w:rsidRDefault="00DD261D" w:rsidP="00DD261D">
            <w:pPr>
              <w:widowControl w:val="0"/>
              <w:autoSpaceDE w:val="0"/>
              <w:autoSpaceDN w:val="0"/>
              <w:adjustRightInd w:val="0"/>
              <w:spacing w:after="113" w:line="255" w:lineRule="exact"/>
              <w:ind w:right="198"/>
              <w:rPr>
                <w:rFonts w:ascii="標楷體" w:eastAsia="標楷體" w:cs="標楷體"/>
                <w:color w:val="000000"/>
              </w:rPr>
            </w:pPr>
            <w:r w:rsidRPr="00DD261D">
              <w:rPr>
                <w:rFonts w:ascii="標楷體" w:eastAsia="標楷體" w:cs="標楷體" w:hint="eastAsia"/>
                <w:color w:val="000000"/>
              </w:rPr>
              <w:t>國際會計準則第</w:t>
            </w:r>
            <w:r w:rsidRPr="00DD261D">
              <w:rPr>
                <w:rFonts w:eastAsia="標楷體"/>
                <w:color w:val="000000"/>
              </w:rPr>
              <w:t>40</w:t>
            </w:r>
            <w:r w:rsidRPr="00DD261D">
              <w:rPr>
                <w:rFonts w:ascii="標楷體" w:eastAsia="標楷體" w:cs="標楷體" w:hint="eastAsia"/>
                <w:color w:val="000000"/>
              </w:rPr>
              <w:t>號之修正「投資性不動產之轉換」</w:t>
            </w:r>
          </w:p>
        </w:tc>
        <w:tc>
          <w:tcPr>
            <w:tcW w:w="1700" w:type="dxa"/>
            <w:tcBorders>
              <w:top w:val="nil"/>
              <w:left w:val="nil"/>
              <w:bottom w:val="nil"/>
              <w:right w:val="nil"/>
            </w:tcBorders>
          </w:tcPr>
          <w:p w14:paraId="1E031835" w14:textId="77777777" w:rsidR="00DD261D" w:rsidRPr="00DD261D" w:rsidRDefault="00DD261D" w:rsidP="00DD261D">
            <w:pPr>
              <w:widowControl w:val="0"/>
              <w:autoSpaceDE w:val="0"/>
              <w:autoSpaceDN w:val="0"/>
              <w:adjustRightInd w:val="0"/>
              <w:spacing w:after="113" w:line="255" w:lineRule="exact"/>
              <w:ind w:right="85"/>
              <w:rPr>
                <w:color w:val="000000"/>
              </w:rPr>
            </w:pPr>
            <w:r w:rsidRPr="00DD261D">
              <w:rPr>
                <w:color w:val="000000"/>
              </w:rPr>
              <w:t>2018</w:t>
            </w:r>
            <w:r w:rsidRPr="00DD261D">
              <w:rPr>
                <w:rFonts w:ascii="標楷體" w:eastAsia="標楷體" w:cs="標楷體" w:hint="eastAsia"/>
                <w:color w:val="000000"/>
              </w:rPr>
              <w:t>年</w:t>
            </w:r>
            <w:r w:rsidRPr="00DD261D">
              <w:rPr>
                <w:color w:val="000000"/>
              </w:rPr>
              <w:t>1</w:t>
            </w:r>
            <w:r w:rsidRPr="00DD261D">
              <w:rPr>
                <w:rFonts w:ascii="標楷體" w:eastAsia="標楷體" w:cs="標楷體" w:hint="eastAsia"/>
                <w:color w:val="000000"/>
              </w:rPr>
              <w:t>月</w:t>
            </w:r>
            <w:r w:rsidRPr="00DD261D">
              <w:rPr>
                <w:color w:val="000000"/>
              </w:rPr>
              <w:t>1</w:t>
            </w:r>
            <w:r w:rsidRPr="00DD261D">
              <w:rPr>
                <w:rFonts w:ascii="標楷體" w:eastAsia="標楷體" w:cs="標楷體" w:hint="eastAsia"/>
                <w:color w:val="000000"/>
              </w:rPr>
              <w:t>日</w:t>
            </w:r>
          </w:p>
        </w:tc>
      </w:tr>
      <w:tr w:rsidR="00DD261D" w:rsidRPr="00DD261D" w14:paraId="12D6CC65" w14:textId="77777777" w:rsidTr="00714223">
        <w:tc>
          <w:tcPr>
            <w:tcW w:w="1474" w:type="dxa"/>
            <w:tcBorders>
              <w:top w:val="nil"/>
              <w:left w:val="nil"/>
              <w:bottom w:val="nil"/>
              <w:right w:val="nil"/>
            </w:tcBorders>
          </w:tcPr>
          <w:p w14:paraId="47CF2DEF" w14:textId="77777777" w:rsidR="00DD261D" w:rsidRPr="00DD261D" w:rsidRDefault="00DD261D" w:rsidP="00DD261D">
            <w:pPr>
              <w:widowControl w:val="0"/>
              <w:autoSpaceDE w:val="0"/>
              <w:autoSpaceDN w:val="0"/>
              <w:adjustRightInd w:val="0"/>
              <w:spacing w:line="141" w:lineRule="exact"/>
              <w:rPr>
                <w:rFonts w:ascii="標楷體" w:eastAsia="標楷體" w:cs="標楷體"/>
                <w:color w:val="000000"/>
              </w:rPr>
            </w:pPr>
          </w:p>
        </w:tc>
        <w:tc>
          <w:tcPr>
            <w:tcW w:w="6803" w:type="dxa"/>
            <w:tcBorders>
              <w:top w:val="nil"/>
              <w:left w:val="nil"/>
              <w:bottom w:val="nil"/>
              <w:right w:val="nil"/>
            </w:tcBorders>
          </w:tcPr>
          <w:p w14:paraId="72221365" w14:textId="77777777" w:rsidR="00DD261D" w:rsidRPr="00DD261D" w:rsidRDefault="00DD261D" w:rsidP="00DD261D">
            <w:pPr>
              <w:widowControl w:val="0"/>
              <w:autoSpaceDE w:val="0"/>
              <w:autoSpaceDN w:val="0"/>
              <w:adjustRightInd w:val="0"/>
              <w:spacing w:line="141" w:lineRule="exact"/>
              <w:rPr>
                <w:rFonts w:ascii="標楷體" w:eastAsia="標楷體" w:cs="標楷體"/>
                <w:color w:val="000000"/>
              </w:rPr>
            </w:pPr>
          </w:p>
        </w:tc>
        <w:tc>
          <w:tcPr>
            <w:tcW w:w="1700" w:type="dxa"/>
            <w:tcBorders>
              <w:top w:val="nil"/>
              <w:left w:val="nil"/>
              <w:bottom w:val="nil"/>
              <w:right w:val="nil"/>
            </w:tcBorders>
          </w:tcPr>
          <w:p w14:paraId="204F0746" w14:textId="77777777" w:rsidR="00DD261D" w:rsidRPr="00DD261D" w:rsidRDefault="00DD261D" w:rsidP="00DD261D">
            <w:pPr>
              <w:widowControl w:val="0"/>
              <w:autoSpaceDE w:val="0"/>
              <w:autoSpaceDN w:val="0"/>
              <w:adjustRightInd w:val="0"/>
              <w:spacing w:line="141" w:lineRule="exact"/>
              <w:rPr>
                <w:color w:val="000000"/>
              </w:rPr>
            </w:pPr>
          </w:p>
        </w:tc>
      </w:tr>
    </w:tbl>
    <w:p w14:paraId="556BE880"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headerReference w:type="default" r:id="rId30"/>
          <w:footerReference w:type="default" r:id="rId31"/>
          <w:pgSz w:w="11952" w:h="16848"/>
          <w:pgMar w:top="1417" w:right="850" w:bottom="765" w:left="1133" w:header="720" w:footer="720" w:gutter="0"/>
          <w:cols w:space="720"/>
          <w:noEndnote/>
        </w:sectPr>
      </w:pPr>
    </w:p>
    <w:p w14:paraId="27C35DFA" w14:textId="77777777" w:rsidR="00DD261D" w:rsidRPr="00DD261D" w:rsidRDefault="00DD261D" w:rsidP="00C504A5">
      <w:pPr>
        <w:pStyle w:val="affff4"/>
        <w:ind w:firstLine="482"/>
        <w:jc w:val="left"/>
      </w:pPr>
      <w:r w:rsidRPr="00DD261D">
        <w:rPr>
          <w:rFonts w:hint="eastAsia"/>
        </w:rPr>
        <w:t>對合併公司可能攸關者如下：</w:t>
      </w:r>
    </w:p>
    <w:tbl>
      <w:tblPr>
        <w:tblW w:w="0" w:type="auto"/>
        <w:tblLayout w:type="fixed"/>
        <w:tblCellMar>
          <w:left w:w="0" w:type="dxa"/>
          <w:right w:w="0" w:type="dxa"/>
        </w:tblCellMar>
        <w:tblLook w:val="0000" w:firstRow="0" w:lastRow="0" w:firstColumn="0" w:lastColumn="0" w:noHBand="0" w:noVBand="0"/>
      </w:tblPr>
      <w:tblGrid>
        <w:gridCol w:w="1474"/>
        <w:gridCol w:w="1332"/>
        <w:gridCol w:w="3090"/>
        <w:gridCol w:w="4081"/>
      </w:tblGrid>
      <w:tr w:rsidR="00DD261D" w:rsidRPr="00DD261D" w14:paraId="4702CA85" w14:textId="77777777" w:rsidTr="00714223">
        <w:tc>
          <w:tcPr>
            <w:tcW w:w="1474" w:type="dxa"/>
            <w:tcBorders>
              <w:top w:val="nil"/>
              <w:left w:val="nil"/>
              <w:bottom w:val="nil"/>
              <w:right w:val="nil"/>
            </w:tcBorders>
          </w:tcPr>
          <w:p w14:paraId="0CF913BE" w14:textId="77777777" w:rsidR="00DD261D" w:rsidRPr="00DD261D" w:rsidRDefault="00DD261D" w:rsidP="00DD261D">
            <w:pPr>
              <w:widowControl w:val="0"/>
              <w:autoSpaceDE w:val="0"/>
              <w:autoSpaceDN w:val="0"/>
              <w:adjustRightInd w:val="0"/>
              <w:spacing w:after="5"/>
              <w:jc w:val="right"/>
              <w:rPr>
                <w:rFonts w:ascii="標楷體" w:eastAsia="標楷體" w:cs="標楷體"/>
                <w:color w:val="000000"/>
              </w:rPr>
            </w:pPr>
          </w:p>
        </w:tc>
        <w:tc>
          <w:tcPr>
            <w:tcW w:w="1332" w:type="dxa"/>
            <w:tcBorders>
              <w:top w:val="nil"/>
              <w:left w:val="nil"/>
              <w:bottom w:val="nil"/>
              <w:right w:val="nil"/>
            </w:tcBorders>
          </w:tcPr>
          <w:p w14:paraId="4A772448"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DD261D">
              <w:rPr>
                <w:rFonts w:ascii="標楷體" w:eastAsia="標楷體" w:cs="標楷體" w:hint="eastAsia"/>
                <w:b/>
                <w:bCs/>
                <w:color w:val="000000"/>
              </w:rPr>
              <w:t>發布日</w:t>
            </w:r>
          </w:p>
        </w:tc>
        <w:tc>
          <w:tcPr>
            <w:tcW w:w="3090" w:type="dxa"/>
            <w:tcBorders>
              <w:top w:val="nil"/>
              <w:left w:val="nil"/>
              <w:bottom w:val="nil"/>
              <w:right w:val="nil"/>
            </w:tcBorders>
          </w:tcPr>
          <w:p w14:paraId="57B7CA34"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DD261D">
              <w:rPr>
                <w:rFonts w:ascii="標楷體" w:eastAsia="標楷體" w:cs="標楷體" w:hint="eastAsia"/>
                <w:b/>
                <w:bCs/>
                <w:color w:val="000000"/>
              </w:rPr>
              <w:t>新發布或修訂準則</w:t>
            </w:r>
          </w:p>
        </w:tc>
        <w:tc>
          <w:tcPr>
            <w:tcW w:w="4081" w:type="dxa"/>
            <w:tcBorders>
              <w:top w:val="nil"/>
              <w:left w:val="nil"/>
              <w:bottom w:val="nil"/>
              <w:right w:val="nil"/>
            </w:tcBorders>
          </w:tcPr>
          <w:p w14:paraId="40D503E2" w14:textId="77777777" w:rsidR="00DD261D" w:rsidRPr="00DD261D" w:rsidRDefault="00DD261D" w:rsidP="00DD261D">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DD261D">
              <w:rPr>
                <w:rFonts w:ascii="標楷體" w:eastAsia="標楷體" w:cs="標楷體" w:hint="eastAsia"/>
                <w:b/>
                <w:bCs/>
                <w:color w:val="000000"/>
              </w:rPr>
              <w:t>主要修訂內容</w:t>
            </w:r>
          </w:p>
        </w:tc>
      </w:tr>
      <w:tr w:rsidR="00DD261D" w:rsidRPr="00DD261D" w14:paraId="14A9C4AC" w14:textId="77777777" w:rsidTr="00714223">
        <w:tc>
          <w:tcPr>
            <w:tcW w:w="1474" w:type="dxa"/>
            <w:tcBorders>
              <w:top w:val="nil"/>
              <w:left w:val="nil"/>
              <w:bottom w:val="nil"/>
              <w:right w:val="nil"/>
            </w:tcBorders>
          </w:tcPr>
          <w:p w14:paraId="51202CDA"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5A658D8C" w14:textId="77777777" w:rsidR="00DD261D" w:rsidRPr="00DD261D" w:rsidRDefault="00DD261D" w:rsidP="00DD261D">
            <w:pPr>
              <w:widowControl w:val="0"/>
              <w:autoSpaceDE w:val="0"/>
              <w:autoSpaceDN w:val="0"/>
              <w:adjustRightInd w:val="0"/>
              <w:spacing w:after="113" w:line="255" w:lineRule="exact"/>
              <w:ind w:right="198"/>
              <w:rPr>
                <w:color w:val="000000"/>
              </w:rPr>
            </w:pPr>
            <w:r w:rsidRPr="00DD261D">
              <w:rPr>
                <w:color w:val="000000"/>
              </w:rPr>
              <w:t>2014.5.28</w:t>
            </w:r>
            <w:r w:rsidRPr="00DD261D">
              <w:rPr>
                <w:color w:val="000000"/>
              </w:rPr>
              <w:br/>
              <w:t>2016.4.12</w:t>
            </w:r>
          </w:p>
        </w:tc>
        <w:tc>
          <w:tcPr>
            <w:tcW w:w="3090" w:type="dxa"/>
            <w:tcBorders>
              <w:top w:val="nil"/>
              <w:left w:val="nil"/>
              <w:bottom w:val="nil"/>
              <w:right w:val="nil"/>
            </w:tcBorders>
          </w:tcPr>
          <w:p w14:paraId="04F41259"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15</w:t>
            </w:r>
            <w:r w:rsidRPr="00DD261D">
              <w:rPr>
                <w:rFonts w:ascii="標楷體" w:eastAsia="標楷體" w:cs="標楷體" w:hint="eastAsia"/>
                <w:color w:val="000000"/>
              </w:rPr>
              <w:t>號「客戶合約之收入」</w:t>
            </w:r>
          </w:p>
        </w:tc>
        <w:tc>
          <w:tcPr>
            <w:tcW w:w="4081" w:type="dxa"/>
            <w:tcBorders>
              <w:top w:val="nil"/>
              <w:left w:val="nil"/>
              <w:bottom w:val="nil"/>
              <w:right w:val="nil"/>
            </w:tcBorders>
          </w:tcPr>
          <w:p w14:paraId="227095AF"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ascii="標楷體" w:eastAsia="標楷體" w:cs="標楷體" w:hint="eastAsia"/>
                <w:color w:val="000000"/>
              </w:rPr>
              <w:t>新準則以單一分析模型按五個步驟決定企業認列收入之方法、時點及金額，將取代現行國際會計準則第</w:t>
            </w:r>
            <w:r w:rsidRPr="00DD261D">
              <w:rPr>
                <w:rFonts w:eastAsia="標楷體"/>
                <w:color w:val="000000"/>
              </w:rPr>
              <w:t>18</w:t>
            </w:r>
            <w:r w:rsidRPr="00DD261D">
              <w:rPr>
                <w:rFonts w:ascii="標楷體" w:eastAsia="標楷體" w:cs="標楷體" w:hint="eastAsia"/>
                <w:color w:val="000000"/>
              </w:rPr>
              <w:t>號「收入」及國際會計準則第</w:t>
            </w:r>
            <w:r w:rsidRPr="00DD261D">
              <w:rPr>
                <w:rFonts w:eastAsia="標楷體"/>
                <w:color w:val="000000"/>
              </w:rPr>
              <w:t>11</w:t>
            </w:r>
            <w:r w:rsidRPr="00DD261D">
              <w:rPr>
                <w:rFonts w:ascii="標楷體" w:eastAsia="標楷體" w:cs="標楷體" w:hint="eastAsia"/>
                <w:color w:val="000000"/>
              </w:rPr>
              <w:t>號「建造合約」以及其他收入相關的解釋。</w:t>
            </w:r>
          </w:p>
          <w:p w14:paraId="542B1AA3"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eastAsia="標楷體"/>
                <w:color w:val="000000"/>
              </w:rPr>
              <w:t>2016.4.12</w:t>
            </w:r>
            <w:r w:rsidRPr="00DD261D">
              <w:rPr>
                <w:rFonts w:ascii="標楷體" w:eastAsia="標楷體" w:cs="標楷體" w:hint="eastAsia"/>
                <w:color w:val="000000"/>
              </w:rPr>
              <w:t>發布修正規定闡明下列項目：辨認履約義務、主理人及代理人之考量、智慧財產之授權及過渡處理。</w:t>
            </w:r>
          </w:p>
        </w:tc>
      </w:tr>
      <w:tr w:rsidR="00DD261D" w:rsidRPr="00DD261D" w14:paraId="6FA9F042" w14:textId="77777777" w:rsidTr="00714223">
        <w:tc>
          <w:tcPr>
            <w:tcW w:w="1474" w:type="dxa"/>
            <w:tcBorders>
              <w:top w:val="nil"/>
              <w:left w:val="nil"/>
              <w:bottom w:val="nil"/>
              <w:right w:val="nil"/>
            </w:tcBorders>
          </w:tcPr>
          <w:p w14:paraId="4FEAABB6"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78CA4BEA" w14:textId="77777777" w:rsidR="00DD261D" w:rsidRPr="00DD261D" w:rsidRDefault="00DD261D" w:rsidP="00DD261D">
            <w:pPr>
              <w:widowControl w:val="0"/>
              <w:autoSpaceDE w:val="0"/>
              <w:autoSpaceDN w:val="0"/>
              <w:adjustRightInd w:val="0"/>
              <w:spacing w:after="113" w:line="255" w:lineRule="exact"/>
              <w:ind w:right="198"/>
              <w:rPr>
                <w:color w:val="000000"/>
              </w:rPr>
            </w:pPr>
            <w:r w:rsidRPr="00DD261D">
              <w:rPr>
                <w:color w:val="000000"/>
              </w:rPr>
              <w:t>2013.11.19</w:t>
            </w:r>
            <w:r w:rsidRPr="00DD261D">
              <w:rPr>
                <w:color w:val="000000"/>
              </w:rPr>
              <w:br/>
              <w:t>2014.7.24</w:t>
            </w:r>
          </w:p>
        </w:tc>
        <w:tc>
          <w:tcPr>
            <w:tcW w:w="3090" w:type="dxa"/>
            <w:tcBorders>
              <w:top w:val="nil"/>
              <w:left w:val="nil"/>
              <w:bottom w:val="nil"/>
              <w:right w:val="nil"/>
            </w:tcBorders>
          </w:tcPr>
          <w:p w14:paraId="03CF584E"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9</w:t>
            </w:r>
            <w:r w:rsidRPr="00DD261D">
              <w:rPr>
                <w:rFonts w:ascii="標楷體" w:eastAsia="標楷體" w:cs="標楷體" w:hint="eastAsia"/>
                <w:color w:val="000000"/>
              </w:rPr>
              <w:t>號「金融工具」</w:t>
            </w:r>
          </w:p>
        </w:tc>
        <w:tc>
          <w:tcPr>
            <w:tcW w:w="4081" w:type="dxa"/>
            <w:tcBorders>
              <w:top w:val="nil"/>
              <w:left w:val="nil"/>
              <w:bottom w:val="nil"/>
              <w:right w:val="nil"/>
            </w:tcBorders>
          </w:tcPr>
          <w:p w14:paraId="447B6B66"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ascii="標楷體" w:eastAsia="標楷體" w:cs="標楷體" w:hint="eastAsia"/>
                <w:color w:val="000000"/>
              </w:rPr>
              <w:t>新準則將取代國際會計準則第</w:t>
            </w:r>
            <w:r w:rsidRPr="00DD261D">
              <w:rPr>
                <w:rFonts w:eastAsia="標楷體"/>
                <w:color w:val="000000"/>
              </w:rPr>
              <w:t>39</w:t>
            </w:r>
            <w:r w:rsidRPr="00DD261D">
              <w:rPr>
                <w:rFonts w:ascii="標楷體" w:eastAsia="標楷體" w:cs="標楷體" w:hint="eastAsia"/>
                <w:color w:val="000000"/>
              </w:rPr>
              <w:t>號「金融工具：認列與衡量」，主要修正如下：</w:t>
            </w:r>
          </w:p>
          <w:p w14:paraId="4DD3F156" w14:textId="77777777" w:rsidR="00DD261D" w:rsidRPr="00DD261D" w:rsidRDefault="00DD261D" w:rsidP="00DD261D">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DD261D">
              <w:rPr>
                <w:rFonts w:ascii="標楷體" w:eastAsia="標楷體" w:cs="標楷體" w:hint="eastAsia"/>
                <w:color w:val="000000"/>
              </w:rPr>
              <w:t>‧分類及衡量：金融資產係按合約現金流量之特性及企業管理資產之經營模式判斷，分類為按攤銷後成本衡量、透過其他綜合損益按公允價值衡量及透過損益按公允價值衡量。另指定為透過損益按公允價值衡量之金融負債，其歸因於信用風險之公允價值變動數係認列於其他綜合損益。</w:t>
            </w:r>
          </w:p>
          <w:p w14:paraId="56DE3C71" w14:textId="77777777" w:rsidR="00DD261D" w:rsidRPr="00DD261D" w:rsidRDefault="00DD261D" w:rsidP="00DD261D">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DD261D">
              <w:rPr>
                <w:rFonts w:ascii="標楷體" w:eastAsia="標楷體" w:cs="標楷體" w:hint="eastAsia"/>
                <w:color w:val="000000"/>
              </w:rPr>
              <w:t>‧減損：新預期損失模式取代現行已發生損失模式。</w:t>
            </w:r>
          </w:p>
          <w:p w14:paraId="26C1B0D7" w14:textId="77777777" w:rsidR="00DD261D" w:rsidRPr="00DD261D" w:rsidRDefault="00DD261D" w:rsidP="00DD261D">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DD261D">
              <w:rPr>
                <w:rFonts w:ascii="標楷體" w:eastAsia="標楷體" w:cs="標楷體" w:hint="eastAsia"/>
                <w:color w:val="000000"/>
              </w:rPr>
              <w:t>‧避險會計：採用更多原則基礎法之規定，使避險會計更貼近風險管理，包括修正達成、繼續及停止採用避險會計之規定，並使更多類型之暴險可符合被避險項目之條件等。</w:t>
            </w:r>
          </w:p>
        </w:tc>
      </w:tr>
      <w:tr w:rsidR="00DD261D" w:rsidRPr="00DD261D" w14:paraId="12D52039" w14:textId="77777777" w:rsidTr="00714223">
        <w:tc>
          <w:tcPr>
            <w:tcW w:w="1474" w:type="dxa"/>
            <w:tcBorders>
              <w:top w:val="nil"/>
              <w:left w:val="nil"/>
              <w:bottom w:val="nil"/>
              <w:right w:val="nil"/>
            </w:tcBorders>
          </w:tcPr>
          <w:p w14:paraId="6573111B"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0A641FD7" w14:textId="77777777" w:rsidR="00DD261D" w:rsidRPr="00DD261D" w:rsidRDefault="00DD261D" w:rsidP="00DD261D">
            <w:pPr>
              <w:widowControl w:val="0"/>
              <w:autoSpaceDE w:val="0"/>
              <w:autoSpaceDN w:val="0"/>
              <w:adjustRightInd w:val="0"/>
              <w:spacing w:after="113" w:line="255" w:lineRule="exact"/>
              <w:ind w:right="198"/>
              <w:jc w:val="both"/>
              <w:rPr>
                <w:color w:val="000000"/>
              </w:rPr>
            </w:pPr>
            <w:r w:rsidRPr="00DD261D">
              <w:rPr>
                <w:color w:val="000000"/>
              </w:rPr>
              <w:t>2016.1.13</w:t>
            </w:r>
          </w:p>
        </w:tc>
        <w:tc>
          <w:tcPr>
            <w:tcW w:w="3090" w:type="dxa"/>
            <w:tcBorders>
              <w:top w:val="nil"/>
              <w:left w:val="nil"/>
              <w:bottom w:val="nil"/>
              <w:right w:val="nil"/>
            </w:tcBorders>
          </w:tcPr>
          <w:p w14:paraId="3E262537"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ascii="標楷體" w:eastAsia="標楷體" w:cs="標楷體" w:hint="eastAsia"/>
                <w:color w:val="000000"/>
              </w:rPr>
              <w:t>國際財務報導準則第</w:t>
            </w:r>
            <w:r w:rsidRPr="00DD261D">
              <w:rPr>
                <w:rFonts w:eastAsia="標楷體"/>
                <w:color w:val="000000"/>
              </w:rPr>
              <w:t>16</w:t>
            </w:r>
            <w:r w:rsidRPr="00DD261D">
              <w:rPr>
                <w:rFonts w:ascii="標楷體" w:eastAsia="標楷體" w:cs="標楷體" w:hint="eastAsia"/>
                <w:color w:val="000000"/>
              </w:rPr>
              <w:t>號「租賃」</w:t>
            </w:r>
          </w:p>
        </w:tc>
        <w:tc>
          <w:tcPr>
            <w:tcW w:w="4081" w:type="dxa"/>
            <w:tcBorders>
              <w:top w:val="nil"/>
              <w:left w:val="nil"/>
              <w:bottom w:val="nil"/>
              <w:right w:val="nil"/>
            </w:tcBorders>
          </w:tcPr>
          <w:p w14:paraId="586E8BF7" w14:textId="77777777" w:rsidR="00DD261D" w:rsidRPr="00DD261D" w:rsidRDefault="00DD261D" w:rsidP="00DD261D">
            <w:pPr>
              <w:widowControl w:val="0"/>
              <w:autoSpaceDE w:val="0"/>
              <w:autoSpaceDN w:val="0"/>
              <w:adjustRightInd w:val="0"/>
              <w:spacing w:after="113" w:line="255" w:lineRule="exact"/>
              <w:ind w:right="198"/>
              <w:jc w:val="both"/>
              <w:rPr>
                <w:rFonts w:ascii="標楷體" w:eastAsia="標楷體" w:cs="標楷體"/>
                <w:color w:val="000000"/>
              </w:rPr>
            </w:pPr>
            <w:r w:rsidRPr="00DD261D">
              <w:rPr>
                <w:rFonts w:ascii="標楷體" w:eastAsia="標楷體" w:cs="標楷體" w:hint="eastAsia"/>
                <w:color w:val="000000"/>
              </w:rPr>
              <w:t>新準則將租賃之會計處理修正如下：</w:t>
            </w:r>
          </w:p>
          <w:p w14:paraId="23FC6C88" w14:textId="77777777" w:rsidR="00DD261D" w:rsidRPr="00DD261D" w:rsidRDefault="00DD261D" w:rsidP="00DD261D">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DD261D">
              <w:rPr>
                <w:rFonts w:ascii="標楷體" w:eastAsia="標楷體" w:cs="標楷體" w:hint="eastAsia"/>
                <w:color w:val="000000"/>
              </w:rPr>
              <w:t>‧承租人所簽訂符合租賃定義之所有合約均應於資產負債表認列使用權資產及租賃負債。租賃期間內租賃費用則係以使用權資產折舊金額加計租賃負債之利息攤提金額衡量。</w:t>
            </w:r>
          </w:p>
          <w:p w14:paraId="25DC632B" w14:textId="77777777" w:rsidR="00DD261D" w:rsidRPr="00DD261D" w:rsidRDefault="00DD261D" w:rsidP="00DD261D">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DD261D">
              <w:rPr>
                <w:rFonts w:ascii="標楷體" w:eastAsia="標楷體" w:cs="標楷體" w:hint="eastAsia"/>
                <w:color w:val="000000"/>
              </w:rPr>
              <w:t>‧出租人所簽訂符合租賃定義之合約則應分類為營業租賃及融資租賃，其會計處理與國際會計準則第</w:t>
            </w:r>
            <w:r w:rsidRPr="00DD261D">
              <w:rPr>
                <w:rFonts w:eastAsia="標楷體"/>
                <w:color w:val="000000"/>
              </w:rPr>
              <w:t>17</w:t>
            </w:r>
            <w:r w:rsidRPr="00DD261D">
              <w:rPr>
                <w:rFonts w:ascii="標楷體" w:eastAsia="標楷體" w:cs="標楷體" w:hint="eastAsia"/>
                <w:color w:val="000000"/>
              </w:rPr>
              <w:t>號「租賃」類似。</w:t>
            </w:r>
          </w:p>
        </w:tc>
      </w:tr>
      <w:tr w:rsidR="00DD261D" w:rsidRPr="00DD261D" w14:paraId="4D3FB401" w14:textId="77777777" w:rsidTr="00714223">
        <w:tc>
          <w:tcPr>
            <w:tcW w:w="1474" w:type="dxa"/>
            <w:tcBorders>
              <w:top w:val="nil"/>
              <w:left w:val="nil"/>
              <w:bottom w:val="nil"/>
              <w:right w:val="nil"/>
            </w:tcBorders>
          </w:tcPr>
          <w:p w14:paraId="1541D5A5"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color w:val="000000"/>
              </w:rPr>
            </w:pPr>
          </w:p>
        </w:tc>
        <w:tc>
          <w:tcPr>
            <w:tcW w:w="1332" w:type="dxa"/>
            <w:tcBorders>
              <w:top w:val="nil"/>
              <w:left w:val="nil"/>
              <w:bottom w:val="nil"/>
              <w:right w:val="nil"/>
            </w:tcBorders>
          </w:tcPr>
          <w:p w14:paraId="19ADD17E"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color w:val="000000"/>
              </w:rPr>
            </w:pPr>
          </w:p>
        </w:tc>
        <w:tc>
          <w:tcPr>
            <w:tcW w:w="3090" w:type="dxa"/>
            <w:tcBorders>
              <w:top w:val="nil"/>
              <w:left w:val="nil"/>
              <w:bottom w:val="nil"/>
              <w:right w:val="nil"/>
            </w:tcBorders>
          </w:tcPr>
          <w:p w14:paraId="3C4A8B3E"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color w:val="000000"/>
              </w:rPr>
            </w:pPr>
          </w:p>
        </w:tc>
        <w:tc>
          <w:tcPr>
            <w:tcW w:w="4081" w:type="dxa"/>
            <w:tcBorders>
              <w:top w:val="nil"/>
              <w:left w:val="nil"/>
              <w:bottom w:val="nil"/>
              <w:right w:val="nil"/>
            </w:tcBorders>
          </w:tcPr>
          <w:p w14:paraId="12CC9368"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color w:val="000000"/>
              </w:rPr>
            </w:pPr>
          </w:p>
        </w:tc>
      </w:tr>
    </w:tbl>
    <w:p w14:paraId="1FE95F2F"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合併公司現正持續評估上述準則及解釋對合併公司財務狀況與經營結果之影響，相關影響待評估完成時予以揭露。</w:t>
      </w:r>
    </w:p>
    <w:p w14:paraId="56F5593A" w14:textId="77777777" w:rsidR="00DD261D" w:rsidRDefault="00DD261D">
      <w:pPr>
        <w:rPr>
          <w:rFonts w:eastAsia="標楷體"/>
          <w:color w:val="000000"/>
        </w:rPr>
      </w:pPr>
    </w:p>
    <w:p w14:paraId="1D6CE708" w14:textId="77777777" w:rsidR="00DD261D" w:rsidRDefault="00DD261D">
      <w:pPr>
        <w:rPr>
          <w:rFonts w:eastAsia="標楷體"/>
          <w:color w:val="000000"/>
        </w:rPr>
      </w:pPr>
    </w:p>
    <w:p w14:paraId="75E7D307" w14:textId="77777777" w:rsidR="00DD261D" w:rsidRDefault="00DD261D">
      <w:pPr>
        <w:rPr>
          <w:rFonts w:eastAsia="標楷體"/>
          <w:color w:val="000000"/>
        </w:rPr>
      </w:pPr>
    </w:p>
    <w:p w14:paraId="5997AB6D" w14:textId="77777777" w:rsidR="00DD261D" w:rsidRDefault="00DD261D">
      <w:pPr>
        <w:rPr>
          <w:rFonts w:eastAsia="標楷體"/>
          <w:color w:val="000000"/>
        </w:rPr>
      </w:pPr>
    </w:p>
    <w:p w14:paraId="2A98666A" w14:textId="77777777" w:rsidR="00DD261D" w:rsidRDefault="00DD261D">
      <w:pPr>
        <w:rPr>
          <w:rFonts w:eastAsia="標楷體"/>
          <w:color w:val="000000"/>
        </w:rPr>
      </w:pPr>
    </w:p>
    <w:p w14:paraId="339DC6FA" w14:textId="77777777" w:rsidR="00DD261D" w:rsidRPr="00DD261D" w:rsidRDefault="00DD261D" w:rsidP="00DD261D">
      <w:pPr>
        <w:widowControl w:val="0"/>
        <w:autoSpaceDE w:val="0"/>
        <w:autoSpaceDN w:val="0"/>
        <w:adjustRightInd w:val="0"/>
        <w:spacing w:before="113" w:line="368" w:lineRule="exact"/>
        <w:jc w:val="both"/>
        <w:rPr>
          <w:rFonts w:ascii="標楷體" w:eastAsia="標楷體" w:cs="標楷體"/>
          <w:b/>
          <w:bCs/>
          <w:color w:val="000000"/>
        </w:rPr>
      </w:pPr>
      <w:r w:rsidRPr="00DD261D">
        <w:rPr>
          <w:rFonts w:ascii="標楷體" w:eastAsia="標楷體" w:cs="標楷體" w:hint="eastAsia"/>
          <w:b/>
          <w:bCs/>
          <w:color w:val="000000"/>
        </w:rPr>
        <w:t>四、重大會計政策之彙總說明</w:t>
      </w:r>
      <w:r w:rsidRPr="00DD261D">
        <w:rPr>
          <w:rFonts w:ascii="標楷體" w:eastAsia="標楷體" w:cs="標楷體"/>
          <w:b/>
          <w:bCs/>
          <w:color w:val="000000"/>
        </w:rPr>
        <w:t xml:space="preserve">  </w:t>
      </w:r>
    </w:p>
    <w:p w14:paraId="46E72FD3" w14:textId="77777777" w:rsidR="00DD261D" w:rsidRPr="00DD261D" w:rsidRDefault="00DD261D" w:rsidP="00DD261D">
      <w:pPr>
        <w:widowControl w:val="0"/>
        <w:autoSpaceDE w:val="0"/>
        <w:autoSpaceDN w:val="0"/>
        <w:adjustRightInd w:val="0"/>
        <w:spacing w:line="368" w:lineRule="exact"/>
        <w:ind w:left="510" w:firstLine="481"/>
        <w:jc w:val="both"/>
        <w:rPr>
          <w:rFonts w:ascii="標楷體" w:eastAsia="標楷體" w:cs="標楷體"/>
          <w:color w:val="000000"/>
        </w:rPr>
      </w:pPr>
      <w:r w:rsidRPr="00DD261D">
        <w:rPr>
          <w:rFonts w:ascii="標楷體" w:eastAsia="標楷體" w:cs="標楷體" w:hint="eastAsia"/>
          <w:color w:val="000000"/>
        </w:rPr>
        <w:t>本合併財務報告所採用之重大會計政策彙總說明如下。除另有說明者外，下列會計政策已一致適用於本合併財務報告之所有表達期間。</w:t>
      </w:r>
      <w:r w:rsidRPr="00DD261D">
        <w:rPr>
          <w:rFonts w:ascii="標楷體" w:eastAsia="標楷體" w:cs="標楷體"/>
          <w:color w:val="000000"/>
        </w:rPr>
        <w:t xml:space="preserve"> </w:t>
      </w:r>
    </w:p>
    <w:p w14:paraId="2E2284AD"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一</w:t>
      </w:r>
      <w:r w:rsidRPr="00DD261D">
        <w:rPr>
          <w:rFonts w:eastAsia="標楷體"/>
          <w:color w:val="000000"/>
        </w:rPr>
        <w:t>)</w:t>
      </w:r>
      <w:r w:rsidRPr="00DD261D">
        <w:rPr>
          <w:rFonts w:ascii="標楷體" w:eastAsia="標楷體" w:cs="標楷體" w:hint="eastAsia"/>
          <w:color w:val="000000"/>
        </w:rPr>
        <w:t>遵循聲明</w:t>
      </w:r>
      <w:r w:rsidRPr="00DD261D">
        <w:rPr>
          <w:rFonts w:ascii="標楷體" w:eastAsia="標楷體" w:cs="標楷體"/>
          <w:color w:val="000000"/>
        </w:rPr>
        <w:t xml:space="preserve"> </w:t>
      </w:r>
      <w:r w:rsidRPr="00DD261D">
        <w:rPr>
          <w:rFonts w:ascii="標楷體" w:eastAsia="標楷體" w:cs="標楷體"/>
          <w:b/>
          <w:bCs/>
          <w:color w:val="000000"/>
        </w:rPr>
        <w:t xml:space="preserve"> </w:t>
      </w:r>
      <w:r w:rsidRPr="00DD261D">
        <w:rPr>
          <w:rFonts w:ascii="標楷體" w:eastAsia="標楷體" w:cs="標楷體"/>
          <w:color w:val="000000"/>
        </w:rPr>
        <w:t xml:space="preserve"> </w:t>
      </w:r>
    </w:p>
    <w:p w14:paraId="7D489E36"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本合併財務報告係依照證券發行人財務報告編製準則</w:t>
      </w:r>
      <w:r w:rsidRPr="00DD261D">
        <w:rPr>
          <w:rFonts w:ascii="標楷體" w:eastAsia="標楷體" w:cs="標楷體"/>
          <w:color w:val="000000"/>
        </w:rPr>
        <w:t>(</w:t>
      </w:r>
      <w:r w:rsidRPr="00DD261D">
        <w:rPr>
          <w:rFonts w:ascii="標楷體" w:eastAsia="標楷體" w:cs="標楷體" w:hint="eastAsia"/>
          <w:color w:val="000000"/>
        </w:rPr>
        <w:t>以下簡稱「編製準則」</w:t>
      </w:r>
      <w:r w:rsidRPr="00DD261D">
        <w:rPr>
          <w:rFonts w:ascii="標楷體" w:eastAsia="標楷體" w:cs="標楷體"/>
          <w:color w:val="000000"/>
        </w:rPr>
        <w:t>)</w:t>
      </w:r>
      <w:r w:rsidRPr="00DD261D">
        <w:rPr>
          <w:rFonts w:ascii="標楷體" w:eastAsia="標楷體" w:cs="標楷體" w:hint="eastAsia"/>
          <w:color w:val="000000"/>
        </w:rPr>
        <w:t>及金融監督管理委員會認可之國際財務報導準則、國際會計準則、解釋及解釋公告</w:t>
      </w:r>
      <w:r w:rsidRPr="00DD261D">
        <w:rPr>
          <w:rFonts w:ascii="標楷體" w:eastAsia="標楷體" w:cs="標楷體"/>
          <w:color w:val="000000"/>
        </w:rPr>
        <w:t>(</w:t>
      </w:r>
      <w:r w:rsidRPr="00DD261D">
        <w:rPr>
          <w:rFonts w:ascii="標楷體" w:eastAsia="標楷體" w:cs="標楷體" w:hint="eastAsia"/>
          <w:color w:val="000000"/>
        </w:rPr>
        <w:t>以下簡稱「金管會認可之國際財務報導準則」</w:t>
      </w:r>
      <w:r w:rsidRPr="00DD261D">
        <w:rPr>
          <w:rFonts w:ascii="標楷體" w:eastAsia="標楷體" w:cs="標楷體"/>
          <w:color w:val="000000"/>
        </w:rPr>
        <w:t>)</w:t>
      </w:r>
      <w:r w:rsidRPr="00DD261D">
        <w:rPr>
          <w:rFonts w:ascii="標楷體" w:eastAsia="標楷體" w:cs="標楷體" w:hint="eastAsia"/>
          <w:color w:val="000000"/>
        </w:rPr>
        <w:t>編製。</w:t>
      </w:r>
    </w:p>
    <w:p w14:paraId="65EA74C0"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二</w:t>
      </w:r>
      <w:r w:rsidRPr="00DD261D">
        <w:rPr>
          <w:rFonts w:eastAsia="標楷體"/>
          <w:color w:val="000000"/>
        </w:rPr>
        <w:t>)</w:t>
      </w:r>
      <w:r w:rsidRPr="00DD261D">
        <w:rPr>
          <w:rFonts w:ascii="標楷體" w:eastAsia="標楷體" w:cs="標楷體" w:hint="eastAsia"/>
          <w:color w:val="000000"/>
        </w:rPr>
        <w:t>編製基礎</w:t>
      </w:r>
      <w:r w:rsidRPr="00DD261D">
        <w:rPr>
          <w:rFonts w:ascii="標楷體" w:eastAsia="標楷體" w:cs="標楷體"/>
          <w:color w:val="000000"/>
        </w:rPr>
        <w:t xml:space="preserve"> </w:t>
      </w:r>
      <w:r w:rsidRPr="00DD261D">
        <w:rPr>
          <w:rFonts w:ascii="標楷體" w:eastAsia="標楷體" w:cs="標楷體"/>
          <w:color w:val="000000"/>
          <w:sz w:val="20"/>
          <w:szCs w:val="20"/>
        </w:rPr>
        <w:t xml:space="preserve"> </w:t>
      </w:r>
      <w:r w:rsidRPr="00DD261D">
        <w:rPr>
          <w:rFonts w:ascii="標楷體" w:eastAsia="標楷體" w:cs="標楷體"/>
          <w:color w:val="000000"/>
        </w:rPr>
        <w:t xml:space="preserve"> </w:t>
      </w:r>
    </w:p>
    <w:p w14:paraId="6E8DE2C2"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衡量基礎</w:t>
      </w:r>
    </w:p>
    <w:p w14:paraId="544113BA"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除下列資產負債表之重要項目外，本合併財務報告係依歷史成本為基礎編製：</w:t>
      </w:r>
    </w:p>
    <w:p w14:paraId="5F9EAC19"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淨確定福利負債</w:t>
      </w:r>
      <w:r w:rsidRPr="00DD261D">
        <w:rPr>
          <w:rFonts w:ascii="標楷體" w:eastAsia="標楷體" w:cs="標楷體"/>
          <w:color w:val="000000"/>
        </w:rPr>
        <w:t>(</w:t>
      </w:r>
      <w:r w:rsidRPr="00DD261D">
        <w:rPr>
          <w:rFonts w:ascii="標楷體" w:eastAsia="標楷體" w:cs="標楷體" w:hint="eastAsia"/>
          <w:color w:val="000000"/>
        </w:rPr>
        <w:t>或資產</w:t>
      </w:r>
      <w:r w:rsidRPr="00DD261D">
        <w:rPr>
          <w:rFonts w:ascii="標楷體" w:eastAsia="標楷體" w:cs="標楷體"/>
          <w:color w:val="000000"/>
        </w:rPr>
        <w:t>)</w:t>
      </w:r>
      <w:r w:rsidRPr="00DD261D">
        <w:rPr>
          <w:rFonts w:ascii="標楷體" w:eastAsia="標楷體" w:cs="標楷體" w:hint="eastAsia"/>
          <w:color w:val="000000"/>
        </w:rPr>
        <w:t>，係依退休基金負債之公允價值減除確定福利義務現值衡量。</w:t>
      </w:r>
    </w:p>
    <w:p w14:paraId="653D19A4"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功能性貨幣及表達貨幣</w:t>
      </w:r>
    </w:p>
    <w:p w14:paraId="740D8B41"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合併公司每一個體均係以各營運所處主要經濟環境之貨幣為其功能性貨幣。本合併財務報告係以本公司之功能性貨幣，新台幣表達。所有以新台幣表達之財務資訊均以新台幣千元為單位。</w:t>
      </w:r>
    </w:p>
    <w:p w14:paraId="46A44548"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三</w:t>
      </w:r>
      <w:r w:rsidRPr="00DD261D">
        <w:rPr>
          <w:rFonts w:eastAsia="標楷體"/>
          <w:color w:val="000000"/>
        </w:rPr>
        <w:t>)</w:t>
      </w:r>
      <w:r w:rsidRPr="00DD261D">
        <w:rPr>
          <w:rFonts w:ascii="標楷體" w:eastAsia="標楷體" w:cs="標楷體" w:hint="eastAsia"/>
          <w:color w:val="000000"/>
        </w:rPr>
        <w:t>合併基礎</w:t>
      </w:r>
      <w:r w:rsidRPr="00DD261D">
        <w:rPr>
          <w:rFonts w:ascii="標楷體" w:eastAsia="標楷體" w:cs="標楷體"/>
          <w:color w:val="000000"/>
        </w:rPr>
        <w:t xml:space="preserve"> </w:t>
      </w:r>
      <w:r w:rsidRPr="00DD261D">
        <w:rPr>
          <w:rFonts w:ascii="標楷體" w:eastAsia="標楷體" w:cs="標楷體"/>
          <w:color w:val="000000"/>
          <w:sz w:val="20"/>
          <w:szCs w:val="20"/>
        </w:rPr>
        <w:t xml:space="preserve"> </w:t>
      </w:r>
      <w:r w:rsidRPr="00DD261D">
        <w:rPr>
          <w:rFonts w:ascii="標楷體" w:eastAsia="標楷體" w:cs="標楷體"/>
          <w:color w:val="000000"/>
        </w:rPr>
        <w:t xml:space="preserve"> </w:t>
      </w:r>
    </w:p>
    <w:p w14:paraId="2702C0FC"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合併財務報告編製原則</w:t>
      </w:r>
    </w:p>
    <w:p w14:paraId="2FB2579E"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合併財務報告之編製主體包含本公司及由本公司所控制之個體</w:t>
      </w:r>
      <w:r w:rsidRPr="00DD261D">
        <w:rPr>
          <w:rFonts w:ascii="標楷體" w:eastAsia="標楷體" w:cs="標楷體"/>
          <w:color w:val="000000"/>
        </w:rPr>
        <w:t>(</w:t>
      </w:r>
      <w:r w:rsidRPr="00DD261D">
        <w:rPr>
          <w:rFonts w:ascii="標楷體" w:eastAsia="標楷體" w:cs="標楷體" w:hint="eastAsia"/>
          <w:color w:val="000000"/>
        </w:rPr>
        <w:t>即子公司</w:t>
      </w:r>
      <w:r w:rsidRPr="00DD261D">
        <w:rPr>
          <w:rFonts w:ascii="標楷體" w:eastAsia="標楷體" w:cs="標楷體"/>
          <w:color w:val="000000"/>
        </w:rPr>
        <w:t>)</w:t>
      </w:r>
      <w:r w:rsidRPr="00DD261D">
        <w:rPr>
          <w:rFonts w:ascii="標楷體" w:eastAsia="標楷體" w:cs="標楷體" w:hint="eastAsia"/>
          <w:color w:val="000000"/>
        </w:rPr>
        <w:t>。當本公司暴露於來自對被投資個體之參與之變動報酬或對該等變動報酬享有權利，且透過對被投資個體之權力有能力影響該等報酬時，本公司控制該個體。</w:t>
      </w:r>
    </w:p>
    <w:p w14:paraId="67D81A98"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自對子公司取得控制之日起，開始將其財務報告納入合併財務報告，直至喪失控制之日為止。合併公司間之交易、餘額及任何未實現收益與費損，業於編製合併財務報告時已全數消除。子公司之綜合損益總額係分別歸屬至本公司業主及非控制權益，即使非控制權益因而成為虧損餘額亦然。</w:t>
      </w:r>
    </w:p>
    <w:p w14:paraId="68811D05"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子公司之財務報告業已適當調整，俾使其會計政策與合併公司所使用之會計政策一致。</w:t>
      </w:r>
    </w:p>
    <w:p w14:paraId="3C4346EC"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合併公司對子公司所有權權益之變動，未導致喪失對子公司之控制者，係作為與業主間之權益交易處理。非控制權益之調整數與所支付或收取對價公允價值間之差額，係直接認列於權益且歸屬於本公司業主。</w:t>
      </w:r>
    </w:p>
    <w:p w14:paraId="7C049A1B"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headerReference w:type="default" r:id="rId32"/>
          <w:footerReference w:type="default" r:id="rId33"/>
          <w:pgSz w:w="11952" w:h="16848"/>
          <w:pgMar w:top="1417" w:right="850" w:bottom="765" w:left="1133" w:header="720" w:footer="720" w:gutter="0"/>
          <w:cols w:space="720"/>
          <w:noEndnote/>
        </w:sectPr>
      </w:pPr>
    </w:p>
    <w:p w14:paraId="5798FDDC"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列入合併財務報告之子公司</w:t>
      </w:r>
    </w:p>
    <w:tbl>
      <w:tblPr>
        <w:tblW w:w="0" w:type="auto"/>
        <w:tblLayout w:type="fixed"/>
        <w:tblCellMar>
          <w:left w:w="0" w:type="dxa"/>
          <w:right w:w="0" w:type="dxa"/>
        </w:tblCellMar>
        <w:tblLook w:val="0000" w:firstRow="0" w:lastRow="0" w:firstColumn="0" w:lastColumn="0" w:noHBand="0" w:noVBand="0"/>
      </w:tblPr>
      <w:tblGrid>
        <w:gridCol w:w="1689"/>
        <w:gridCol w:w="1729"/>
        <w:gridCol w:w="2461"/>
        <w:gridCol w:w="1389"/>
        <w:gridCol w:w="935"/>
        <w:gridCol w:w="924"/>
        <w:gridCol w:w="125"/>
        <w:gridCol w:w="584"/>
        <w:gridCol w:w="124"/>
      </w:tblGrid>
      <w:tr w:rsidR="00DD261D" w:rsidRPr="00DD261D" w14:paraId="7DE22ABD" w14:textId="77777777" w:rsidTr="00714223">
        <w:tc>
          <w:tcPr>
            <w:tcW w:w="1689" w:type="dxa"/>
            <w:tcBorders>
              <w:top w:val="nil"/>
              <w:left w:val="nil"/>
              <w:bottom w:val="nil"/>
              <w:right w:val="nil"/>
            </w:tcBorders>
          </w:tcPr>
          <w:p w14:paraId="234FCB19"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1729" w:type="dxa"/>
            <w:tcBorders>
              <w:top w:val="nil"/>
              <w:left w:val="nil"/>
              <w:bottom w:val="nil"/>
              <w:right w:val="nil"/>
            </w:tcBorders>
          </w:tcPr>
          <w:p w14:paraId="472F4052" w14:textId="77777777" w:rsidR="00DD261D" w:rsidRPr="00DD261D" w:rsidRDefault="00DD261D" w:rsidP="00DD261D">
            <w:pPr>
              <w:widowControl w:val="0"/>
              <w:autoSpaceDE w:val="0"/>
              <w:autoSpaceDN w:val="0"/>
              <w:adjustRightInd w:val="0"/>
              <w:ind w:right="56"/>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投資公</w:t>
            </w:r>
          </w:p>
        </w:tc>
        <w:tc>
          <w:tcPr>
            <w:tcW w:w="2461" w:type="dxa"/>
            <w:tcBorders>
              <w:top w:val="nil"/>
              <w:left w:val="nil"/>
              <w:bottom w:val="nil"/>
              <w:right w:val="nil"/>
            </w:tcBorders>
          </w:tcPr>
          <w:p w14:paraId="7AC35324" w14:textId="77777777" w:rsidR="00DD261D" w:rsidRPr="00DD261D" w:rsidRDefault="00DD261D" w:rsidP="00DD261D">
            <w:pPr>
              <w:widowControl w:val="0"/>
              <w:autoSpaceDE w:val="0"/>
              <w:autoSpaceDN w:val="0"/>
              <w:adjustRightInd w:val="0"/>
              <w:jc w:val="right"/>
              <w:rPr>
                <w:rFonts w:ascii="標楷體" w:eastAsia="標楷體" w:cs="標楷體"/>
                <w:b/>
                <w:bCs/>
                <w:color w:val="000000"/>
                <w:sz w:val="16"/>
                <w:szCs w:val="16"/>
                <w:u w:val="single"/>
              </w:rPr>
            </w:pPr>
          </w:p>
        </w:tc>
        <w:tc>
          <w:tcPr>
            <w:tcW w:w="1389" w:type="dxa"/>
            <w:tcBorders>
              <w:top w:val="nil"/>
              <w:left w:val="nil"/>
              <w:bottom w:val="nil"/>
              <w:right w:val="nil"/>
            </w:tcBorders>
          </w:tcPr>
          <w:p w14:paraId="3259859D" w14:textId="77777777" w:rsidR="00DD261D" w:rsidRPr="00DD261D" w:rsidRDefault="00DD261D" w:rsidP="00DD261D">
            <w:pPr>
              <w:widowControl w:val="0"/>
              <w:autoSpaceDE w:val="0"/>
              <w:autoSpaceDN w:val="0"/>
              <w:adjustRightInd w:val="0"/>
              <w:ind w:right="56"/>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業務</w:t>
            </w:r>
          </w:p>
        </w:tc>
        <w:tc>
          <w:tcPr>
            <w:tcW w:w="1984" w:type="dxa"/>
            <w:gridSpan w:val="3"/>
            <w:tcBorders>
              <w:top w:val="nil"/>
              <w:left w:val="nil"/>
              <w:bottom w:val="nil"/>
              <w:right w:val="nil"/>
            </w:tcBorders>
          </w:tcPr>
          <w:p w14:paraId="2F67A37D" w14:textId="77777777" w:rsidR="00DD261D" w:rsidRPr="00DD261D" w:rsidRDefault="00DD261D" w:rsidP="00DD261D">
            <w:pPr>
              <w:widowControl w:val="0"/>
              <w:pBdr>
                <w:bottom w:val="single" w:sz="6" w:space="0" w:color="auto"/>
                <w:between w:val="single" w:sz="6" w:space="0" w:color="auto"/>
              </w:pBdr>
              <w:autoSpaceDE w:val="0"/>
              <w:autoSpaceDN w:val="0"/>
              <w:adjustRightInd w:val="0"/>
              <w:ind w:right="56"/>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所持股權百分比</w:t>
            </w:r>
          </w:p>
        </w:tc>
        <w:tc>
          <w:tcPr>
            <w:tcW w:w="708" w:type="dxa"/>
            <w:gridSpan w:val="2"/>
            <w:tcBorders>
              <w:top w:val="nil"/>
              <w:left w:val="nil"/>
              <w:bottom w:val="nil"/>
              <w:right w:val="nil"/>
            </w:tcBorders>
          </w:tcPr>
          <w:p w14:paraId="35F7C8E1" w14:textId="77777777" w:rsidR="00DD261D" w:rsidRPr="00DD261D" w:rsidRDefault="00DD261D" w:rsidP="00DD261D">
            <w:pPr>
              <w:widowControl w:val="0"/>
              <w:autoSpaceDE w:val="0"/>
              <w:autoSpaceDN w:val="0"/>
              <w:adjustRightInd w:val="0"/>
              <w:jc w:val="right"/>
              <w:rPr>
                <w:rFonts w:ascii="標楷體" w:eastAsia="標楷體" w:cs="標楷體"/>
                <w:color w:val="000000"/>
                <w:sz w:val="16"/>
                <w:szCs w:val="16"/>
              </w:rPr>
            </w:pPr>
          </w:p>
        </w:tc>
      </w:tr>
      <w:tr w:rsidR="00DD261D" w:rsidRPr="00DD261D" w14:paraId="12801EAF" w14:textId="77777777" w:rsidTr="00714223">
        <w:trPr>
          <w:gridAfter w:val="1"/>
          <w:wAfter w:w="124" w:type="dxa"/>
        </w:trPr>
        <w:tc>
          <w:tcPr>
            <w:tcW w:w="1689" w:type="dxa"/>
            <w:tcBorders>
              <w:top w:val="nil"/>
              <w:left w:val="nil"/>
              <w:bottom w:val="nil"/>
              <w:right w:val="nil"/>
            </w:tcBorders>
          </w:tcPr>
          <w:p w14:paraId="688E8E0B"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1729" w:type="dxa"/>
            <w:tcBorders>
              <w:top w:val="nil"/>
              <w:left w:val="nil"/>
              <w:bottom w:val="nil"/>
              <w:right w:val="nil"/>
            </w:tcBorders>
          </w:tcPr>
          <w:p w14:paraId="3FEC1FBA" w14:textId="77777777" w:rsidR="00DD261D" w:rsidRPr="00DD261D" w:rsidRDefault="00DD261D" w:rsidP="00DD261D">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司名稱</w:t>
            </w:r>
          </w:p>
        </w:tc>
        <w:tc>
          <w:tcPr>
            <w:tcW w:w="2461" w:type="dxa"/>
            <w:tcBorders>
              <w:top w:val="nil"/>
              <w:left w:val="nil"/>
              <w:bottom w:val="nil"/>
              <w:right w:val="nil"/>
            </w:tcBorders>
          </w:tcPr>
          <w:p w14:paraId="6089F357" w14:textId="77777777" w:rsidR="00DD261D" w:rsidRPr="00DD261D" w:rsidRDefault="00DD261D" w:rsidP="00DD261D">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子公司名稱</w:t>
            </w:r>
          </w:p>
        </w:tc>
        <w:tc>
          <w:tcPr>
            <w:tcW w:w="1389" w:type="dxa"/>
            <w:tcBorders>
              <w:top w:val="nil"/>
              <w:left w:val="nil"/>
              <w:bottom w:val="nil"/>
              <w:right w:val="nil"/>
            </w:tcBorders>
          </w:tcPr>
          <w:p w14:paraId="27494977" w14:textId="77777777" w:rsidR="00DD261D" w:rsidRPr="00DD261D" w:rsidRDefault="00DD261D" w:rsidP="00DD261D">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性質</w:t>
            </w:r>
          </w:p>
        </w:tc>
        <w:tc>
          <w:tcPr>
            <w:tcW w:w="935" w:type="dxa"/>
            <w:tcBorders>
              <w:top w:val="nil"/>
              <w:left w:val="nil"/>
              <w:bottom w:val="nil"/>
              <w:right w:val="nil"/>
            </w:tcBorders>
          </w:tcPr>
          <w:p w14:paraId="4194338C" w14:textId="77777777" w:rsidR="00DD261D" w:rsidRPr="00DD261D" w:rsidRDefault="00DD261D" w:rsidP="00DD261D">
            <w:pPr>
              <w:widowControl w:val="0"/>
              <w:pBdr>
                <w:bottom w:val="single" w:sz="6" w:space="0" w:color="auto"/>
                <w:between w:val="single" w:sz="6" w:space="0" w:color="auto"/>
              </w:pBdr>
              <w:autoSpaceDE w:val="0"/>
              <w:autoSpaceDN w:val="0"/>
              <w:adjustRightInd w:val="0"/>
              <w:spacing w:after="5"/>
              <w:ind w:right="56"/>
              <w:jc w:val="center"/>
              <w:rPr>
                <w:b/>
                <w:bCs/>
                <w:color w:val="000000"/>
                <w:sz w:val="16"/>
                <w:szCs w:val="16"/>
              </w:rPr>
            </w:pPr>
            <w:r w:rsidRPr="00DD261D">
              <w:rPr>
                <w:b/>
                <w:bCs/>
                <w:color w:val="000000"/>
                <w:sz w:val="16"/>
                <w:szCs w:val="16"/>
              </w:rPr>
              <w:t>105.12.31</w:t>
            </w:r>
          </w:p>
        </w:tc>
        <w:tc>
          <w:tcPr>
            <w:tcW w:w="924" w:type="dxa"/>
            <w:tcBorders>
              <w:top w:val="nil"/>
              <w:left w:val="nil"/>
              <w:bottom w:val="nil"/>
              <w:right w:val="nil"/>
            </w:tcBorders>
          </w:tcPr>
          <w:p w14:paraId="6D8A491D" w14:textId="77777777" w:rsidR="00DD261D" w:rsidRPr="00DD261D" w:rsidRDefault="00DD261D" w:rsidP="00DD261D">
            <w:pPr>
              <w:widowControl w:val="0"/>
              <w:pBdr>
                <w:bottom w:val="single" w:sz="6" w:space="0" w:color="auto"/>
                <w:between w:val="single" w:sz="6" w:space="0" w:color="auto"/>
              </w:pBdr>
              <w:autoSpaceDE w:val="0"/>
              <w:autoSpaceDN w:val="0"/>
              <w:adjustRightInd w:val="0"/>
              <w:spacing w:after="5"/>
              <w:ind w:right="56"/>
              <w:jc w:val="center"/>
              <w:rPr>
                <w:b/>
                <w:bCs/>
                <w:color w:val="000000"/>
                <w:sz w:val="16"/>
                <w:szCs w:val="16"/>
              </w:rPr>
            </w:pPr>
            <w:r w:rsidRPr="00DD261D">
              <w:rPr>
                <w:b/>
                <w:bCs/>
                <w:color w:val="000000"/>
                <w:sz w:val="16"/>
                <w:szCs w:val="16"/>
              </w:rPr>
              <w:t>104.12.31</w:t>
            </w:r>
          </w:p>
        </w:tc>
        <w:tc>
          <w:tcPr>
            <w:tcW w:w="709" w:type="dxa"/>
            <w:gridSpan w:val="2"/>
            <w:tcBorders>
              <w:top w:val="nil"/>
              <w:left w:val="nil"/>
              <w:bottom w:val="nil"/>
              <w:right w:val="nil"/>
            </w:tcBorders>
          </w:tcPr>
          <w:p w14:paraId="6D23D3C5" w14:textId="77777777" w:rsidR="00DD261D" w:rsidRPr="00DD261D" w:rsidRDefault="00DD261D" w:rsidP="00DD261D">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sz w:val="16"/>
                <w:szCs w:val="16"/>
              </w:rPr>
            </w:pPr>
            <w:r w:rsidRPr="00DD261D">
              <w:rPr>
                <w:rFonts w:ascii="標楷體" w:eastAsia="標楷體" w:cs="標楷體" w:hint="eastAsia"/>
                <w:b/>
                <w:bCs/>
                <w:color w:val="000000"/>
                <w:sz w:val="16"/>
                <w:szCs w:val="16"/>
              </w:rPr>
              <w:t>說　明</w:t>
            </w:r>
          </w:p>
        </w:tc>
      </w:tr>
      <w:tr w:rsidR="00DD261D" w:rsidRPr="00DD261D" w14:paraId="08C6CEFF" w14:textId="77777777" w:rsidTr="00714223">
        <w:trPr>
          <w:gridAfter w:val="1"/>
          <w:wAfter w:w="124" w:type="dxa"/>
        </w:trPr>
        <w:tc>
          <w:tcPr>
            <w:tcW w:w="1689" w:type="dxa"/>
            <w:tcBorders>
              <w:top w:val="nil"/>
              <w:left w:val="nil"/>
              <w:bottom w:val="nil"/>
              <w:right w:val="nil"/>
            </w:tcBorders>
          </w:tcPr>
          <w:p w14:paraId="5825EBA0"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41CD40FA" w14:textId="77777777" w:rsidR="00DD261D" w:rsidRPr="00DD261D" w:rsidRDefault="00DD261D" w:rsidP="00DD261D">
            <w:pPr>
              <w:widowControl w:val="0"/>
              <w:tabs>
                <w:tab w:val="left" w:pos="1670"/>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本公司</w:t>
            </w:r>
            <w:r w:rsidRPr="00DD261D">
              <w:rPr>
                <w:rFonts w:ascii="標楷體" w:eastAsia="標楷體" w:cs="標楷體"/>
                <w:color w:val="000000"/>
                <w:sz w:val="16"/>
                <w:szCs w:val="16"/>
              </w:rPr>
              <w:tab/>
            </w:r>
          </w:p>
        </w:tc>
        <w:tc>
          <w:tcPr>
            <w:tcW w:w="2461" w:type="dxa"/>
            <w:tcBorders>
              <w:top w:val="nil"/>
              <w:left w:val="nil"/>
              <w:bottom w:val="nil"/>
              <w:right w:val="nil"/>
            </w:tcBorders>
          </w:tcPr>
          <w:p w14:paraId="7A428737" w14:textId="77777777" w:rsidR="00DD261D" w:rsidRPr="00DD261D" w:rsidRDefault="00DD261D" w:rsidP="00DD261D">
            <w:pPr>
              <w:widowControl w:val="0"/>
              <w:autoSpaceDE w:val="0"/>
              <w:autoSpaceDN w:val="0"/>
              <w:adjustRightInd w:val="0"/>
              <w:ind w:right="56"/>
              <w:rPr>
                <w:rFonts w:ascii="標楷體" w:eastAsia="標楷體" w:cs="標楷體"/>
                <w:color w:val="000000"/>
                <w:sz w:val="20"/>
                <w:szCs w:val="20"/>
              </w:rPr>
            </w:pPr>
            <w:r w:rsidRPr="00DD261D">
              <w:rPr>
                <w:rFonts w:eastAsia="標楷體"/>
                <w:color w:val="000000"/>
                <w:sz w:val="16"/>
                <w:szCs w:val="16"/>
              </w:rPr>
              <w:t>G.M.I. Technology (BVI) Co., Ltd</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w:t>
            </w:r>
            <w:r w:rsidRPr="00DD261D">
              <w:rPr>
                <w:rFonts w:eastAsia="標楷體"/>
                <w:color w:val="000000"/>
                <w:sz w:val="16"/>
                <w:szCs w:val="16"/>
              </w:rPr>
              <w:t>G.M.I. (BVI)</w:t>
            </w:r>
            <w:r w:rsidRPr="00DD261D">
              <w:rPr>
                <w:rFonts w:ascii="標楷體" w:eastAsia="標楷體" w:cs="標楷體"/>
                <w:color w:val="000000"/>
                <w:sz w:val="16"/>
                <w:szCs w:val="16"/>
              </w:rPr>
              <w:t>)</w:t>
            </w:r>
          </w:p>
        </w:tc>
        <w:tc>
          <w:tcPr>
            <w:tcW w:w="1389" w:type="dxa"/>
            <w:tcBorders>
              <w:top w:val="nil"/>
              <w:left w:val="nil"/>
              <w:bottom w:val="nil"/>
              <w:right w:val="nil"/>
            </w:tcBorders>
          </w:tcPr>
          <w:p w14:paraId="654A455C" w14:textId="77777777" w:rsidR="00DD261D" w:rsidRPr="00DD261D" w:rsidRDefault="00DD261D" w:rsidP="00DD261D">
            <w:pPr>
              <w:widowControl w:val="0"/>
              <w:tabs>
                <w:tab w:val="left" w:pos="1332"/>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投資控股公司</w:t>
            </w:r>
            <w:r w:rsidRPr="00DD261D">
              <w:rPr>
                <w:rFonts w:ascii="標楷體" w:eastAsia="標楷體" w:cs="標楷體"/>
                <w:color w:val="000000"/>
                <w:sz w:val="16"/>
                <w:szCs w:val="16"/>
              </w:rPr>
              <w:tab/>
            </w:r>
          </w:p>
        </w:tc>
        <w:tc>
          <w:tcPr>
            <w:tcW w:w="935" w:type="dxa"/>
            <w:tcBorders>
              <w:top w:val="nil"/>
              <w:left w:val="nil"/>
              <w:bottom w:val="nil"/>
              <w:right w:val="nil"/>
            </w:tcBorders>
          </w:tcPr>
          <w:p w14:paraId="6D53C857"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42399D5A"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37566754"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4FF26403" w14:textId="77777777" w:rsidTr="00714223">
        <w:trPr>
          <w:gridAfter w:val="1"/>
          <w:wAfter w:w="124" w:type="dxa"/>
        </w:trPr>
        <w:tc>
          <w:tcPr>
            <w:tcW w:w="1689" w:type="dxa"/>
            <w:tcBorders>
              <w:top w:val="nil"/>
              <w:left w:val="nil"/>
              <w:bottom w:val="nil"/>
              <w:right w:val="nil"/>
            </w:tcBorders>
          </w:tcPr>
          <w:p w14:paraId="4DFFB912"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666BB65D" w14:textId="77777777" w:rsidR="00DD261D" w:rsidRPr="00DD261D" w:rsidRDefault="00DD261D" w:rsidP="00DD261D">
            <w:pPr>
              <w:widowControl w:val="0"/>
              <w:tabs>
                <w:tab w:val="left" w:pos="2215"/>
              </w:tabs>
              <w:autoSpaceDE w:val="0"/>
              <w:autoSpaceDN w:val="0"/>
              <w:adjustRightInd w:val="0"/>
              <w:ind w:right="56"/>
              <w:rPr>
                <w:rFonts w:ascii="標楷體" w:eastAsia="標楷體" w:cs="標楷體"/>
                <w:color w:val="000000"/>
                <w:sz w:val="16"/>
                <w:szCs w:val="16"/>
              </w:rPr>
            </w:pPr>
            <w:r w:rsidRPr="00DD261D">
              <w:rPr>
                <w:rFonts w:eastAsia="標楷體"/>
                <w:color w:val="000000"/>
                <w:sz w:val="16"/>
                <w:szCs w:val="16"/>
              </w:rPr>
              <w:t>G.M.I. Technology (BVI) Co., Ltd</w:t>
            </w:r>
            <w:r w:rsidRPr="00DD261D">
              <w:rPr>
                <w:rFonts w:eastAsia="標楷體"/>
                <w:color w:val="000000"/>
                <w:sz w:val="16"/>
                <w:szCs w:val="16"/>
              </w:rPr>
              <w:tab/>
            </w:r>
          </w:p>
        </w:tc>
        <w:tc>
          <w:tcPr>
            <w:tcW w:w="2461" w:type="dxa"/>
            <w:tcBorders>
              <w:top w:val="nil"/>
              <w:left w:val="nil"/>
              <w:bottom w:val="nil"/>
              <w:right w:val="nil"/>
            </w:tcBorders>
          </w:tcPr>
          <w:p w14:paraId="4D3FEAEC" w14:textId="77777777" w:rsidR="00DD261D" w:rsidRPr="00DD261D" w:rsidRDefault="00DD261D" w:rsidP="00DD261D">
            <w:pPr>
              <w:widowControl w:val="0"/>
              <w:autoSpaceDE w:val="0"/>
              <w:autoSpaceDN w:val="0"/>
              <w:adjustRightInd w:val="0"/>
              <w:ind w:right="56"/>
              <w:rPr>
                <w:rFonts w:ascii="標楷體" w:eastAsia="標楷體" w:cs="標楷體"/>
                <w:color w:val="000000"/>
                <w:sz w:val="20"/>
                <w:szCs w:val="20"/>
              </w:rPr>
            </w:pPr>
            <w:r w:rsidRPr="00DD261D">
              <w:rPr>
                <w:rFonts w:eastAsia="標楷體"/>
                <w:color w:val="000000"/>
                <w:sz w:val="16"/>
                <w:szCs w:val="16"/>
              </w:rPr>
              <w:t>Harken Investments Limited</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w:t>
            </w:r>
            <w:r w:rsidRPr="00DD261D">
              <w:rPr>
                <w:rFonts w:eastAsia="標楷體"/>
                <w:color w:val="000000"/>
                <w:sz w:val="16"/>
                <w:szCs w:val="16"/>
              </w:rPr>
              <w:t>Harken</w:t>
            </w:r>
            <w:r w:rsidRPr="00DD261D">
              <w:rPr>
                <w:rFonts w:ascii="標楷體" w:eastAsia="標楷體" w:cs="標楷體"/>
                <w:color w:val="000000"/>
                <w:sz w:val="16"/>
                <w:szCs w:val="16"/>
              </w:rPr>
              <w:t>)</w:t>
            </w:r>
          </w:p>
        </w:tc>
        <w:tc>
          <w:tcPr>
            <w:tcW w:w="1389" w:type="dxa"/>
            <w:tcBorders>
              <w:top w:val="nil"/>
              <w:left w:val="nil"/>
              <w:bottom w:val="nil"/>
              <w:right w:val="nil"/>
            </w:tcBorders>
          </w:tcPr>
          <w:p w14:paraId="2824311C" w14:textId="77777777" w:rsidR="00DD261D" w:rsidRPr="00DD261D" w:rsidRDefault="00DD261D" w:rsidP="00DD261D">
            <w:pPr>
              <w:widowControl w:val="0"/>
              <w:tabs>
                <w:tab w:val="left" w:pos="1332"/>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投資控股公司</w:t>
            </w:r>
            <w:r w:rsidRPr="00DD261D">
              <w:rPr>
                <w:rFonts w:ascii="標楷體" w:eastAsia="標楷體" w:cs="標楷體"/>
                <w:color w:val="000000"/>
                <w:sz w:val="16"/>
                <w:szCs w:val="16"/>
              </w:rPr>
              <w:tab/>
            </w:r>
          </w:p>
        </w:tc>
        <w:tc>
          <w:tcPr>
            <w:tcW w:w="935" w:type="dxa"/>
            <w:tcBorders>
              <w:top w:val="nil"/>
              <w:left w:val="nil"/>
              <w:bottom w:val="nil"/>
              <w:right w:val="nil"/>
            </w:tcBorders>
          </w:tcPr>
          <w:p w14:paraId="0F7CBCB1"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3F5F8AA6"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4F56CC8F"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29FEA7DC" w14:textId="77777777" w:rsidTr="00714223">
        <w:trPr>
          <w:gridAfter w:val="1"/>
          <w:wAfter w:w="124" w:type="dxa"/>
        </w:trPr>
        <w:tc>
          <w:tcPr>
            <w:tcW w:w="1689" w:type="dxa"/>
            <w:tcBorders>
              <w:top w:val="nil"/>
              <w:left w:val="nil"/>
              <w:bottom w:val="nil"/>
              <w:right w:val="nil"/>
            </w:tcBorders>
          </w:tcPr>
          <w:p w14:paraId="20F3ADAB"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3F5A4626" w14:textId="77777777" w:rsidR="00DD261D" w:rsidRPr="00DD261D" w:rsidRDefault="00DD261D" w:rsidP="00DD261D">
            <w:pPr>
              <w:widowControl w:val="0"/>
              <w:tabs>
                <w:tab w:val="left" w:pos="2215"/>
              </w:tabs>
              <w:autoSpaceDE w:val="0"/>
              <w:autoSpaceDN w:val="0"/>
              <w:adjustRightInd w:val="0"/>
              <w:ind w:right="56"/>
              <w:rPr>
                <w:rFonts w:ascii="標楷體" w:eastAsia="標楷體" w:cs="標楷體"/>
                <w:color w:val="000000"/>
                <w:sz w:val="16"/>
                <w:szCs w:val="16"/>
              </w:rPr>
            </w:pPr>
            <w:r w:rsidRPr="00DD261D">
              <w:rPr>
                <w:rFonts w:eastAsia="標楷體"/>
                <w:color w:val="000000"/>
                <w:sz w:val="16"/>
                <w:szCs w:val="16"/>
              </w:rPr>
              <w:t>G.M.I. Technology (BVI) Co., Ltd</w:t>
            </w:r>
            <w:r w:rsidRPr="00DD261D">
              <w:rPr>
                <w:rFonts w:eastAsia="標楷體"/>
                <w:color w:val="000000"/>
                <w:sz w:val="16"/>
                <w:szCs w:val="16"/>
              </w:rPr>
              <w:tab/>
            </w:r>
          </w:p>
        </w:tc>
        <w:tc>
          <w:tcPr>
            <w:tcW w:w="2461" w:type="dxa"/>
            <w:tcBorders>
              <w:top w:val="nil"/>
              <w:left w:val="nil"/>
              <w:bottom w:val="nil"/>
              <w:right w:val="nil"/>
            </w:tcBorders>
          </w:tcPr>
          <w:p w14:paraId="0541EF28"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永達電子科技有限公司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簡稱永達電子</w:t>
            </w:r>
            <w:r w:rsidRPr="00DD261D">
              <w:rPr>
                <w:rFonts w:ascii="標楷體" w:eastAsia="標楷體" w:cs="標楷體"/>
                <w:color w:val="000000"/>
                <w:sz w:val="16"/>
                <w:szCs w:val="16"/>
              </w:rPr>
              <w:t>)</w:t>
            </w:r>
          </w:p>
        </w:tc>
        <w:tc>
          <w:tcPr>
            <w:tcW w:w="1389" w:type="dxa"/>
            <w:tcBorders>
              <w:top w:val="nil"/>
              <w:left w:val="nil"/>
              <w:bottom w:val="nil"/>
              <w:right w:val="nil"/>
            </w:tcBorders>
          </w:tcPr>
          <w:p w14:paraId="4D8092B8" w14:textId="77777777" w:rsidR="00DD261D" w:rsidRPr="00DD261D" w:rsidRDefault="00DD261D" w:rsidP="00DD261D">
            <w:pPr>
              <w:widowControl w:val="0"/>
              <w:tabs>
                <w:tab w:val="left" w:pos="1958"/>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電子零組件買賣及投資控股</w:t>
            </w:r>
            <w:r w:rsidRPr="00DD261D">
              <w:rPr>
                <w:rFonts w:ascii="標楷體" w:eastAsia="標楷體" w:cs="標楷體"/>
                <w:color w:val="000000"/>
                <w:sz w:val="16"/>
                <w:szCs w:val="16"/>
              </w:rPr>
              <w:tab/>
            </w:r>
          </w:p>
        </w:tc>
        <w:tc>
          <w:tcPr>
            <w:tcW w:w="935" w:type="dxa"/>
            <w:tcBorders>
              <w:top w:val="nil"/>
              <w:left w:val="nil"/>
              <w:bottom w:val="nil"/>
              <w:right w:val="nil"/>
            </w:tcBorders>
          </w:tcPr>
          <w:p w14:paraId="588977BB"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2CC32770"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55CCB9BF"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3EFB7262" w14:textId="77777777" w:rsidTr="00714223">
        <w:trPr>
          <w:gridAfter w:val="1"/>
          <w:wAfter w:w="124" w:type="dxa"/>
        </w:trPr>
        <w:tc>
          <w:tcPr>
            <w:tcW w:w="1689" w:type="dxa"/>
            <w:tcBorders>
              <w:top w:val="nil"/>
              <w:left w:val="nil"/>
              <w:bottom w:val="nil"/>
              <w:right w:val="nil"/>
            </w:tcBorders>
          </w:tcPr>
          <w:p w14:paraId="297A63BD"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575101B5" w14:textId="77777777" w:rsidR="00DD261D" w:rsidRPr="00DD261D" w:rsidRDefault="00DD261D" w:rsidP="00DD261D">
            <w:pPr>
              <w:widowControl w:val="0"/>
              <w:tabs>
                <w:tab w:val="left" w:pos="1670"/>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永達電子科技有限公司</w:t>
            </w:r>
            <w:r w:rsidRPr="00DD261D">
              <w:rPr>
                <w:rFonts w:ascii="標楷體" w:eastAsia="標楷體" w:cs="標楷體"/>
                <w:color w:val="000000"/>
                <w:sz w:val="16"/>
                <w:szCs w:val="16"/>
              </w:rPr>
              <w:tab/>
            </w:r>
          </w:p>
        </w:tc>
        <w:tc>
          <w:tcPr>
            <w:tcW w:w="2461" w:type="dxa"/>
            <w:tcBorders>
              <w:top w:val="nil"/>
              <w:left w:val="nil"/>
              <w:bottom w:val="nil"/>
              <w:right w:val="nil"/>
            </w:tcBorders>
          </w:tcPr>
          <w:p w14:paraId="59BB517F"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弘憶</w:t>
            </w:r>
            <w:r w:rsidRPr="00DD261D">
              <w:rPr>
                <w:rFonts w:ascii="標楷體" w:eastAsia="標楷體" w:cs="標楷體"/>
                <w:color w:val="000000"/>
                <w:sz w:val="16"/>
                <w:szCs w:val="16"/>
              </w:rPr>
              <w:t>(</w:t>
            </w:r>
            <w:r w:rsidRPr="00DD261D">
              <w:rPr>
                <w:rFonts w:ascii="標楷體" w:eastAsia="標楷體" w:cs="標楷體" w:hint="eastAsia"/>
                <w:color w:val="000000"/>
                <w:sz w:val="16"/>
                <w:szCs w:val="16"/>
              </w:rPr>
              <w:t>上海</w:t>
            </w:r>
            <w:r w:rsidRPr="00DD261D">
              <w:rPr>
                <w:rFonts w:ascii="標楷體" w:eastAsia="標楷體" w:cs="標楷體"/>
                <w:color w:val="000000"/>
                <w:sz w:val="16"/>
                <w:szCs w:val="16"/>
              </w:rPr>
              <w:t>)</w:t>
            </w:r>
            <w:r w:rsidRPr="00DD261D">
              <w:rPr>
                <w:rFonts w:ascii="標楷體" w:eastAsia="標楷體" w:cs="標楷體" w:hint="eastAsia"/>
                <w:color w:val="000000"/>
                <w:sz w:val="16"/>
                <w:szCs w:val="16"/>
              </w:rPr>
              <w:t>國際貿易有限公司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簡稱弘憶上海</w:t>
            </w:r>
            <w:r w:rsidRPr="00DD261D">
              <w:rPr>
                <w:rFonts w:ascii="標楷體" w:eastAsia="標楷體" w:cs="標楷體"/>
                <w:color w:val="000000"/>
                <w:sz w:val="16"/>
                <w:szCs w:val="16"/>
              </w:rPr>
              <w:t>)</w:t>
            </w:r>
          </w:p>
        </w:tc>
        <w:tc>
          <w:tcPr>
            <w:tcW w:w="1389" w:type="dxa"/>
            <w:tcBorders>
              <w:top w:val="nil"/>
              <w:left w:val="nil"/>
              <w:bottom w:val="nil"/>
              <w:right w:val="nil"/>
            </w:tcBorders>
          </w:tcPr>
          <w:p w14:paraId="02325FB0" w14:textId="77777777" w:rsidR="00DD261D" w:rsidRPr="00DD261D" w:rsidRDefault="00DD261D" w:rsidP="00DD261D">
            <w:pPr>
              <w:widowControl w:val="0"/>
              <w:tabs>
                <w:tab w:val="left" w:pos="2611"/>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電子零組件買賣及業務行銷諮詢服務</w:t>
            </w:r>
            <w:r w:rsidRPr="00DD261D">
              <w:rPr>
                <w:rFonts w:ascii="標楷體" w:eastAsia="標楷體" w:cs="標楷體"/>
                <w:color w:val="000000"/>
                <w:sz w:val="16"/>
                <w:szCs w:val="16"/>
              </w:rPr>
              <w:tab/>
            </w:r>
          </w:p>
        </w:tc>
        <w:tc>
          <w:tcPr>
            <w:tcW w:w="935" w:type="dxa"/>
            <w:tcBorders>
              <w:top w:val="nil"/>
              <w:left w:val="nil"/>
              <w:bottom w:val="nil"/>
              <w:right w:val="nil"/>
            </w:tcBorders>
          </w:tcPr>
          <w:p w14:paraId="618DA1A7"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117F5EC9"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5E640AB4"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011E7A6B" w14:textId="77777777" w:rsidTr="00714223">
        <w:trPr>
          <w:gridAfter w:val="1"/>
          <w:wAfter w:w="124" w:type="dxa"/>
        </w:trPr>
        <w:tc>
          <w:tcPr>
            <w:tcW w:w="1689" w:type="dxa"/>
            <w:tcBorders>
              <w:top w:val="nil"/>
              <w:left w:val="nil"/>
              <w:bottom w:val="nil"/>
              <w:right w:val="nil"/>
            </w:tcBorders>
          </w:tcPr>
          <w:p w14:paraId="4F5FEF05"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2E616F5B" w14:textId="77777777" w:rsidR="00DD261D" w:rsidRPr="00DD261D" w:rsidRDefault="00DD261D" w:rsidP="00DD261D">
            <w:pPr>
              <w:widowControl w:val="0"/>
              <w:tabs>
                <w:tab w:val="left" w:pos="1670"/>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永達電子科技有限公司</w:t>
            </w:r>
            <w:r w:rsidRPr="00DD261D">
              <w:rPr>
                <w:rFonts w:ascii="標楷體" w:eastAsia="標楷體" w:cs="標楷體"/>
                <w:color w:val="000000"/>
                <w:sz w:val="16"/>
                <w:szCs w:val="16"/>
              </w:rPr>
              <w:tab/>
            </w:r>
          </w:p>
        </w:tc>
        <w:tc>
          <w:tcPr>
            <w:tcW w:w="2461" w:type="dxa"/>
            <w:tcBorders>
              <w:top w:val="nil"/>
              <w:left w:val="nil"/>
              <w:bottom w:val="nil"/>
              <w:right w:val="nil"/>
            </w:tcBorders>
          </w:tcPr>
          <w:p w14:paraId="6AF9B60C"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弘憶永達電子</w:t>
            </w:r>
            <w:r w:rsidRPr="00DD261D">
              <w:rPr>
                <w:rFonts w:ascii="標楷體" w:eastAsia="標楷體" w:cs="標楷體"/>
                <w:color w:val="000000"/>
                <w:sz w:val="16"/>
                <w:szCs w:val="16"/>
              </w:rPr>
              <w:t>(</w:t>
            </w:r>
            <w:r w:rsidRPr="00DD261D">
              <w:rPr>
                <w:rFonts w:ascii="標楷體" w:eastAsia="標楷體" w:cs="標楷體" w:hint="eastAsia"/>
                <w:color w:val="000000"/>
                <w:sz w:val="16"/>
                <w:szCs w:val="16"/>
              </w:rPr>
              <w:t>深圳</w:t>
            </w:r>
            <w:r w:rsidRPr="00DD261D">
              <w:rPr>
                <w:rFonts w:ascii="標楷體" w:eastAsia="標楷體" w:cs="標楷體"/>
                <w:color w:val="000000"/>
                <w:sz w:val="16"/>
                <w:szCs w:val="16"/>
              </w:rPr>
              <w:t>)</w:t>
            </w:r>
            <w:r w:rsidRPr="00DD261D">
              <w:rPr>
                <w:rFonts w:ascii="標楷體" w:eastAsia="標楷體" w:cs="標楷體" w:hint="eastAsia"/>
                <w:color w:val="000000"/>
                <w:sz w:val="16"/>
                <w:szCs w:val="16"/>
              </w:rPr>
              <w:t>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簡稱弘憶永達</w:t>
            </w:r>
            <w:r w:rsidRPr="00DD261D">
              <w:rPr>
                <w:rFonts w:ascii="標楷體" w:eastAsia="標楷體" w:cs="標楷體"/>
                <w:color w:val="000000"/>
                <w:sz w:val="16"/>
                <w:szCs w:val="16"/>
              </w:rPr>
              <w:t>(</w:t>
            </w:r>
            <w:r w:rsidRPr="00DD261D">
              <w:rPr>
                <w:rFonts w:ascii="標楷體" w:eastAsia="標楷體" w:cs="標楷體" w:hint="eastAsia"/>
                <w:color w:val="000000"/>
                <w:sz w:val="16"/>
                <w:szCs w:val="16"/>
              </w:rPr>
              <w:t>深圳</w:t>
            </w:r>
            <w:r w:rsidRPr="00DD261D">
              <w:rPr>
                <w:rFonts w:ascii="標楷體" w:eastAsia="標楷體" w:cs="標楷體"/>
                <w:color w:val="000000"/>
                <w:sz w:val="16"/>
                <w:szCs w:val="16"/>
              </w:rPr>
              <w:t>)</w:t>
            </w:r>
          </w:p>
        </w:tc>
        <w:tc>
          <w:tcPr>
            <w:tcW w:w="1389" w:type="dxa"/>
            <w:tcBorders>
              <w:top w:val="nil"/>
              <w:left w:val="nil"/>
              <w:bottom w:val="nil"/>
              <w:right w:val="nil"/>
            </w:tcBorders>
          </w:tcPr>
          <w:p w14:paraId="08C9C8D9" w14:textId="77777777" w:rsidR="00DD261D" w:rsidRPr="00DD261D" w:rsidRDefault="00DD261D" w:rsidP="00DD261D">
            <w:pPr>
              <w:widowControl w:val="0"/>
              <w:tabs>
                <w:tab w:val="left" w:pos="2611"/>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電子零組件買賣及業務行銷諮詢服務</w:t>
            </w:r>
            <w:r w:rsidRPr="00DD261D">
              <w:rPr>
                <w:rFonts w:ascii="標楷體" w:eastAsia="標楷體" w:cs="標楷體"/>
                <w:color w:val="000000"/>
                <w:sz w:val="16"/>
                <w:szCs w:val="16"/>
              </w:rPr>
              <w:tab/>
            </w:r>
          </w:p>
        </w:tc>
        <w:tc>
          <w:tcPr>
            <w:tcW w:w="935" w:type="dxa"/>
            <w:tcBorders>
              <w:top w:val="nil"/>
              <w:left w:val="nil"/>
              <w:bottom w:val="nil"/>
              <w:right w:val="nil"/>
            </w:tcBorders>
          </w:tcPr>
          <w:p w14:paraId="402AE242"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4836C502"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7830BF0E"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5C509AF2" w14:textId="77777777" w:rsidTr="00714223">
        <w:trPr>
          <w:gridAfter w:val="1"/>
          <w:wAfter w:w="124" w:type="dxa"/>
        </w:trPr>
        <w:tc>
          <w:tcPr>
            <w:tcW w:w="1689" w:type="dxa"/>
            <w:tcBorders>
              <w:top w:val="nil"/>
              <w:left w:val="nil"/>
              <w:bottom w:val="nil"/>
              <w:right w:val="nil"/>
            </w:tcBorders>
          </w:tcPr>
          <w:p w14:paraId="094B17F1"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20E22D74" w14:textId="77777777" w:rsidR="00DD261D" w:rsidRPr="00DD261D" w:rsidRDefault="00DD261D" w:rsidP="00DD261D">
            <w:pPr>
              <w:widowControl w:val="0"/>
              <w:tabs>
                <w:tab w:val="left" w:pos="1670"/>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永達電子科技有限公司</w:t>
            </w:r>
            <w:r w:rsidRPr="00DD261D">
              <w:rPr>
                <w:rFonts w:ascii="標楷體" w:eastAsia="標楷體" w:cs="標楷體"/>
                <w:color w:val="000000"/>
                <w:sz w:val="16"/>
                <w:szCs w:val="16"/>
              </w:rPr>
              <w:tab/>
            </w:r>
          </w:p>
        </w:tc>
        <w:tc>
          <w:tcPr>
            <w:tcW w:w="2461" w:type="dxa"/>
            <w:tcBorders>
              <w:top w:val="nil"/>
              <w:left w:val="nil"/>
              <w:bottom w:val="nil"/>
              <w:right w:val="nil"/>
            </w:tcBorders>
          </w:tcPr>
          <w:p w14:paraId="1FF68343"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深圳宏達富通電子有限公司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簡稱宏達富通</w:t>
            </w:r>
            <w:r w:rsidRPr="00DD261D">
              <w:rPr>
                <w:rFonts w:ascii="標楷體" w:eastAsia="標楷體" w:cs="標楷體"/>
                <w:color w:val="000000"/>
                <w:sz w:val="16"/>
                <w:szCs w:val="16"/>
              </w:rPr>
              <w:t>)</w:t>
            </w:r>
          </w:p>
        </w:tc>
        <w:tc>
          <w:tcPr>
            <w:tcW w:w="1389" w:type="dxa"/>
            <w:tcBorders>
              <w:top w:val="nil"/>
              <w:left w:val="nil"/>
              <w:bottom w:val="nil"/>
              <w:right w:val="nil"/>
            </w:tcBorders>
          </w:tcPr>
          <w:p w14:paraId="4F166171" w14:textId="77777777" w:rsidR="00DD261D" w:rsidRPr="00DD261D" w:rsidRDefault="00DD261D" w:rsidP="00DD261D">
            <w:pPr>
              <w:widowControl w:val="0"/>
              <w:tabs>
                <w:tab w:val="left" w:pos="1332"/>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w:t>
            </w:r>
            <w:r w:rsidRPr="00DD261D">
              <w:rPr>
                <w:rFonts w:ascii="標楷體" w:eastAsia="標楷體" w:cs="標楷體"/>
                <w:color w:val="000000"/>
                <w:sz w:val="16"/>
                <w:szCs w:val="16"/>
              </w:rPr>
              <w:tab/>
            </w:r>
          </w:p>
        </w:tc>
        <w:tc>
          <w:tcPr>
            <w:tcW w:w="935" w:type="dxa"/>
            <w:tcBorders>
              <w:top w:val="nil"/>
              <w:left w:val="nil"/>
              <w:bottom w:val="nil"/>
              <w:right w:val="nil"/>
            </w:tcBorders>
          </w:tcPr>
          <w:p w14:paraId="28A501CF"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5D432496"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73DF65C8"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4D5C9604" w14:textId="77777777" w:rsidTr="00714223">
        <w:trPr>
          <w:gridAfter w:val="1"/>
          <w:wAfter w:w="124" w:type="dxa"/>
        </w:trPr>
        <w:tc>
          <w:tcPr>
            <w:tcW w:w="1689" w:type="dxa"/>
            <w:tcBorders>
              <w:top w:val="nil"/>
              <w:left w:val="nil"/>
              <w:bottom w:val="nil"/>
              <w:right w:val="nil"/>
            </w:tcBorders>
          </w:tcPr>
          <w:p w14:paraId="1B552855"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2CF9065E" w14:textId="77777777" w:rsidR="00DD261D" w:rsidRPr="00DD261D" w:rsidRDefault="00DD261D" w:rsidP="00DD261D">
            <w:pPr>
              <w:widowControl w:val="0"/>
              <w:tabs>
                <w:tab w:val="left" w:pos="1831"/>
              </w:tabs>
              <w:autoSpaceDE w:val="0"/>
              <w:autoSpaceDN w:val="0"/>
              <w:adjustRightInd w:val="0"/>
              <w:ind w:right="56"/>
              <w:rPr>
                <w:rFonts w:ascii="標楷體" w:eastAsia="標楷體" w:cs="標楷體"/>
                <w:color w:val="000000"/>
                <w:sz w:val="16"/>
                <w:szCs w:val="16"/>
              </w:rPr>
            </w:pPr>
            <w:r w:rsidRPr="00DD261D">
              <w:rPr>
                <w:rFonts w:eastAsia="標楷體"/>
                <w:color w:val="000000"/>
                <w:sz w:val="16"/>
                <w:szCs w:val="16"/>
              </w:rPr>
              <w:t>Harken Investments Limited</w:t>
            </w:r>
            <w:r w:rsidRPr="00DD261D">
              <w:rPr>
                <w:rFonts w:eastAsia="標楷體"/>
                <w:color w:val="000000"/>
                <w:sz w:val="16"/>
                <w:szCs w:val="16"/>
              </w:rPr>
              <w:tab/>
            </w:r>
          </w:p>
        </w:tc>
        <w:tc>
          <w:tcPr>
            <w:tcW w:w="2461" w:type="dxa"/>
            <w:tcBorders>
              <w:top w:val="nil"/>
              <w:left w:val="nil"/>
              <w:bottom w:val="nil"/>
              <w:right w:val="nil"/>
            </w:tcBorders>
          </w:tcPr>
          <w:p w14:paraId="6876148B"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弘威電子有限公司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簡稱弘威電子</w:t>
            </w:r>
            <w:r w:rsidRPr="00DD261D">
              <w:rPr>
                <w:rFonts w:ascii="標楷體" w:eastAsia="標楷體" w:cs="標楷體"/>
                <w:color w:val="000000"/>
                <w:sz w:val="16"/>
                <w:szCs w:val="16"/>
              </w:rPr>
              <w:t>)</w:t>
            </w:r>
          </w:p>
        </w:tc>
        <w:tc>
          <w:tcPr>
            <w:tcW w:w="1389" w:type="dxa"/>
            <w:tcBorders>
              <w:top w:val="nil"/>
              <w:left w:val="nil"/>
              <w:bottom w:val="nil"/>
              <w:right w:val="nil"/>
            </w:tcBorders>
          </w:tcPr>
          <w:p w14:paraId="14FF14E1" w14:textId="77777777" w:rsidR="00DD261D" w:rsidRPr="00DD261D" w:rsidRDefault="00DD261D" w:rsidP="00DD261D">
            <w:pPr>
              <w:widowControl w:val="0"/>
              <w:tabs>
                <w:tab w:val="left" w:pos="1332"/>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w:t>
            </w:r>
            <w:r w:rsidRPr="00DD261D">
              <w:rPr>
                <w:rFonts w:ascii="標楷體" w:eastAsia="標楷體" w:cs="標楷體"/>
                <w:color w:val="000000"/>
                <w:sz w:val="16"/>
                <w:szCs w:val="16"/>
              </w:rPr>
              <w:tab/>
            </w:r>
          </w:p>
        </w:tc>
        <w:tc>
          <w:tcPr>
            <w:tcW w:w="935" w:type="dxa"/>
            <w:tcBorders>
              <w:top w:val="nil"/>
              <w:left w:val="nil"/>
              <w:bottom w:val="nil"/>
              <w:right w:val="nil"/>
            </w:tcBorders>
          </w:tcPr>
          <w:p w14:paraId="18D0C34C"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51%</w:t>
            </w:r>
            <w:r w:rsidRPr="00DD261D">
              <w:rPr>
                <w:color w:val="000000"/>
                <w:sz w:val="16"/>
                <w:szCs w:val="16"/>
              </w:rPr>
              <w:tab/>
            </w:r>
          </w:p>
        </w:tc>
        <w:tc>
          <w:tcPr>
            <w:tcW w:w="924" w:type="dxa"/>
            <w:tcBorders>
              <w:top w:val="nil"/>
              <w:left w:val="nil"/>
              <w:bottom w:val="nil"/>
              <w:right w:val="nil"/>
            </w:tcBorders>
          </w:tcPr>
          <w:p w14:paraId="1BE0FFFF"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51%</w:t>
            </w:r>
            <w:r w:rsidRPr="00DD261D">
              <w:rPr>
                <w:color w:val="000000"/>
                <w:sz w:val="16"/>
                <w:szCs w:val="16"/>
              </w:rPr>
              <w:tab/>
            </w:r>
          </w:p>
        </w:tc>
        <w:tc>
          <w:tcPr>
            <w:tcW w:w="709" w:type="dxa"/>
            <w:gridSpan w:val="2"/>
            <w:tcBorders>
              <w:top w:val="nil"/>
              <w:left w:val="nil"/>
              <w:bottom w:val="nil"/>
              <w:right w:val="nil"/>
            </w:tcBorders>
          </w:tcPr>
          <w:p w14:paraId="21C994C2"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15514983" w14:textId="77777777" w:rsidTr="00714223">
        <w:trPr>
          <w:gridAfter w:val="1"/>
          <w:wAfter w:w="124" w:type="dxa"/>
        </w:trPr>
        <w:tc>
          <w:tcPr>
            <w:tcW w:w="1689" w:type="dxa"/>
            <w:tcBorders>
              <w:top w:val="nil"/>
              <w:left w:val="nil"/>
              <w:bottom w:val="nil"/>
              <w:right w:val="nil"/>
            </w:tcBorders>
          </w:tcPr>
          <w:p w14:paraId="73F3F27D"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70AA99D9" w14:textId="77777777" w:rsidR="00DD261D" w:rsidRPr="00DD261D" w:rsidRDefault="00DD261D" w:rsidP="00DD261D">
            <w:pPr>
              <w:widowControl w:val="0"/>
              <w:tabs>
                <w:tab w:val="left" w:pos="1670"/>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弘威電子有限公司</w:t>
            </w:r>
            <w:r w:rsidRPr="00DD261D">
              <w:rPr>
                <w:rFonts w:ascii="標楷體" w:eastAsia="標楷體" w:cs="標楷體"/>
                <w:color w:val="000000"/>
                <w:sz w:val="16"/>
                <w:szCs w:val="16"/>
              </w:rPr>
              <w:tab/>
            </w:r>
          </w:p>
        </w:tc>
        <w:tc>
          <w:tcPr>
            <w:tcW w:w="2461" w:type="dxa"/>
            <w:tcBorders>
              <w:top w:val="nil"/>
              <w:left w:val="nil"/>
              <w:bottom w:val="nil"/>
              <w:right w:val="nil"/>
            </w:tcBorders>
          </w:tcPr>
          <w:p w14:paraId="5BDCFE29"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茲雅電子（上海）有限公司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簡稱茲雅上海</w:t>
            </w:r>
            <w:r w:rsidRPr="00DD261D">
              <w:rPr>
                <w:rFonts w:ascii="標楷體" w:eastAsia="標楷體" w:cs="標楷體"/>
                <w:color w:val="000000"/>
                <w:sz w:val="16"/>
                <w:szCs w:val="16"/>
              </w:rPr>
              <w:t>)</w:t>
            </w:r>
          </w:p>
        </w:tc>
        <w:tc>
          <w:tcPr>
            <w:tcW w:w="1389" w:type="dxa"/>
            <w:tcBorders>
              <w:top w:val="nil"/>
              <w:left w:val="nil"/>
              <w:bottom w:val="nil"/>
              <w:right w:val="nil"/>
            </w:tcBorders>
          </w:tcPr>
          <w:p w14:paraId="480F4D20" w14:textId="77777777" w:rsidR="00DD261D" w:rsidRPr="00DD261D" w:rsidRDefault="00DD261D" w:rsidP="00DD261D">
            <w:pPr>
              <w:widowControl w:val="0"/>
              <w:tabs>
                <w:tab w:val="left" w:pos="1332"/>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w:t>
            </w:r>
            <w:r w:rsidRPr="00DD261D">
              <w:rPr>
                <w:rFonts w:ascii="標楷體" w:eastAsia="標楷體" w:cs="標楷體"/>
                <w:color w:val="000000"/>
                <w:sz w:val="16"/>
                <w:szCs w:val="16"/>
              </w:rPr>
              <w:tab/>
            </w:r>
          </w:p>
        </w:tc>
        <w:tc>
          <w:tcPr>
            <w:tcW w:w="935" w:type="dxa"/>
            <w:tcBorders>
              <w:top w:val="nil"/>
              <w:left w:val="nil"/>
              <w:bottom w:val="nil"/>
              <w:right w:val="nil"/>
            </w:tcBorders>
          </w:tcPr>
          <w:p w14:paraId="0E0EA37D"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62A2A43C"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148389FC"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color w:val="000000"/>
                <w:sz w:val="16"/>
                <w:szCs w:val="16"/>
              </w:rPr>
              <w:tab/>
            </w:r>
            <w:r w:rsidRPr="00DD261D">
              <w:rPr>
                <w:color w:val="000000"/>
                <w:sz w:val="16"/>
                <w:szCs w:val="16"/>
              </w:rPr>
              <w:noBreakHyphen/>
            </w:r>
            <w:r w:rsidRPr="00DD261D">
              <w:rPr>
                <w:color w:val="000000"/>
                <w:sz w:val="16"/>
                <w:szCs w:val="16"/>
              </w:rPr>
              <w:tab/>
            </w:r>
          </w:p>
        </w:tc>
      </w:tr>
      <w:tr w:rsidR="00DD261D" w:rsidRPr="00DD261D" w14:paraId="76BDDB75" w14:textId="77777777" w:rsidTr="00714223">
        <w:trPr>
          <w:gridAfter w:val="1"/>
          <w:wAfter w:w="124" w:type="dxa"/>
        </w:trPr>
        <w:tc>
          <w:tcPr>
            <w:tcW w:w="1689" w:type="dxa"/>
            <w:tcBorders>
              <w:top w:val="nil"/>
              <w:left w:val="nil"/>
              <w:bottom w:val="nil"/>
              <w:right w:val="nil"/>
            </w:tcBorders>
          </w:tcPr>
          <w:p w14:paraId="6A7DEC92" w14:textId="77777777" w:rsidR="00DD261D" w:rsidRPr="00DD261D" w:rsidRDefault="00DD261D" w:rsidP="00DD261D">
            <w:pPr>
              <w:widowControl w:val="0"/>
              <w:autoSpaceDE w:val="0"/>
              <w:autoSpaceDN w:val="0"/>
              <w:adjustRightInd w:val="0"/>
              <w:jc w:val="right"/>
              <w:rPr>
                <w:rFonts w:ascii="標楷體" w:eastAsia="標楷體" w:cs="標楷體"/>
                <w:color w:val="000000"/>
                <w:sz w:val="20"/>
                <w:szCs w:val="20"/>
              </w:rPr>
            </w:pPr>
          </w:p>
        </w:tc>
        <w:tc>
          <w:tcPr>
            <w:tcW w:w="1729" w:type="dxa"/>
            <w:tcBorders>
              <w:top w:val="nil"/>
              <w:left w:val="nil"/>
              <w:bottom w:val="nil"/>
              <w:right w:val="nil"/>
            </w:tcBorders>
          </w:tcPr>
          <w:p w14:paraId="7BE98FE7" w14:textId="77777777" w:rsidR="00DD261D" w:rsidRPr="00DD261D" w:rsidRDefault="00DD261D" w:rsidP="00DD261D">
            <w:pPr>
              <w:widowControl w:val="0"/>
              <w:tabs>
                <w:tab w:val="left" w:pos="1670"/>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弘威電子有限公司</w:t>
            </w:r>
            <w:r w:rsidRPr="00DD261D">
              <w:rPr>
                <w:rFonts w:ascii="標楷體" w:eastAsia="標楷體" w:cs="標楷體"/>
                <w:color w:val="000000"/>
                <w:sz w:val="16"/>
                <w:szCs w:val="16"/>
              </w:rPr>
              <w:tab/>
            </w:r>
          </w:p>
        </w:tc>
        <w:tc>
          <w:tcPr>
            <w:tcW w:w="2461" w:type="dxa"/>
            <w:tcBorders>
              <w:top w:val="nil"/>
              <w:left w:val="nil"/>
              <w:bottom w:val="nil"/>
              <w:right w:val="nil"/>
            </w:tcBorders>
          </w:tcPr>
          <w:p w14:paraId="4A427C37" w14:textId="77777777" w:rsidR="00DD261D" w:rsidRPr="00DD261D" w:rsidRDefault="00DD261D" w:rsidP="00DD261D">
            <w:pPr>
              <w:widowControl w:val="0"/>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茲雅電子（深圳）有限公司</w:t>
            </w:r>
            <w:r w:rsidRPr="00DD261D">
              <w:rPr>
                <w:rFonts w:ascii="標楷體" w:eastAsia="標楷體" w:cs="標楷體"/>
                <w:color w:val="000000"/>
                <w:sz w:val="16"/>
                <w:szCs w:val="16"/>
              </w:rPr>
              <w:br/>
              <w:t xml:space="preserve">  (</w:t>
            </w:r>
            <w:r w:rsidRPr="00DD261D">
              <w:rPr>
                <w:rFonts w:ascii="標楷體" w:eastAsia="標楷體" w:cs="標楷體" w:hint="eastAsia"/>
                <w:color w:val="000000"/>
                <w:sz w:val="16"/>
                <w:szCs w:val="16"/>
              </w:rPr>
              <w:t>簡稱茲雅深圳</w:t>
            </w:r>
            <w:r w:rsidRPr="00DD261D">
              <w:rPr>
                <w:rFonts w:ascii="標楷體" w:eastAsia="標楷體" w:cs="標楷體"/>
                <w:color w:val="000000"/>
                <w:sz w:val="16"/>
                <w:szCs w:val="16"/>
              </w:rPr>
              <w:t>)</w:t>
            </w:r>
          </w:p>
        </w:tc>
        <w:tc>
          <w:tcPr>
            <w:tcW w:w="1389" w:type="dxa"/>
            <w:tcBorders>
              <w:top w:val="nil"/>
              <w:left w:val="nil"/>
              <w:bottom w:val="nil"/>
              <w:right w:val="nil"/>
            </w:tcBorders>
          </w:tcPr>
          <w:p w14:paraId="73A42803" w14:textId="77777777" w:rsidR="00DD261D" w:rsidRPr="00DD261D" w:rsidRDefault="00DD261D" w:rsidP="00DD261D">
            <w:pPr>
              <w:widowControl w:val="0"/>
              <w:tabs>
                <w:tab w:val="left" w:pos="1332"/>
              </w:tabs>
              <w:autoSpaceDE w:val="0"/>
              <w:autoSpaceDN w:val="0"/>
              <w:adjustRightInd w:val="0"/>
              <w:ind w:right="56"/>
              <w:rPr>
                <w:rFonts w:ascii="標楷體" w:eastAsia="標楷體" w:cs="標楷體"/>
                <w:color w:val="000000"/>
                <w:sz w:val="16"/>
                <w:szCs w:val="16"/>
              </w:rPr>
            </w:pPr>
            <w:r w:rsidRPr="00DD261D">
              <w:rPr>
                <w:rFonts w:ascii="標楷體" w:eastAsia="標楷體" w:cs="標楷體" w:hint="eastAsia"/>
                <w:color w:val="000000"/>
                <w:sz w:val="16"/>
                <w:szCs w:val="16"/>
              </w:rPr>
              <w:t>電子零組件買賣</w:t>
            </w:r>
            <w:r w:rsidRPr="00DD261D">
              <w:rPr>
                <w:rFonts w:ascii="標楷體" w:eastAsia="標楷體" w:cs="標楷體"/>
                <w:color w:val="000000"/>
                <w:sz w:val="16"/>
                <w:szCs w:val="16"/>
              </w:rPr>
              <w:tab/>
            </w:r>
          </w:p>
        </w:tc>
        <w:tc>
          <w:tcPr>
            <w:tcW w:w="935" w:type="dxa"/>
            <w:tcBorders>
              <w:top w:val="nil"/>
              <w:left w:val="nil"/>
              <w:bottom w:val="nil"/>
              <w:right w:val="nil"/>
            </w:tcBorders>
          </w:tcPr>
          <w:p w14:paraId="7B9FF9B7" w14:textId="77777777" w:rsidR="00DD261D" w:rsidRPr="00DD261D" w:rsidRDefault="00DD261D" w:rsidP="00DD261D">
            <w:pPr>
              <w:widowControl w:val="0"/>
              <w:tabs>
                <w:tab w:val="right" w:pos="852"/>
                <w:tab w:val="left" w:pos="878"/>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924" w:type="dxa"/>
            <w:tcBorders>
              <w:top w:val="nil"/>
              <w:left w:val="nil"/>
              <w:bottom w:val="nil"/>
              <w:right w:val="nil"/>
            </w:tcBorders>
          </w:tcPr>
          <w:p w14:paraId="433BE0C9" w14:textId="77777777" w:rsidR="00DD261D" w:rsidRPr="00DD261D" w:rsidRDefault="00DD261D" w:rsidP="00DD261D">
            <w:pPr>
              <w:widowControl w:val="0"/>
              <w:tabs>
                <w:tab w:val="right" w:pos="840"/>
                <w:tab w:val="left" w:pos="866"/>
              </w:tabs>
              <w:autoSpaceDE w:val="0"/>
              <w:autoSpaceDN w:val="0"/>
              <w:adjustRightInd w:val="0"/>
              <w:ind w:right="56"/>
              <w:rPr>
                <w:color w:val="000000"/>
                <w:sz w:val="16"/>
                <w:szCs w:val="16"/>
              </w:rPr>
            </w:pPr>
            <w:r w:rsidRPr="00DD261D">
              <w:rPr>
                <w:color w:val="000000"/>
                <w:sz w:val="16"/>
                <w:szCs w:val="16"/>
              </w:rPr>
              <w:tab/>
              <w:t>100%</w:t>
            </w:r>
            <w:r w:rsidRPr="00DD261D">
              <w:rPr>
                <w:color w:val="000000"/>
                <w:sz w:val="16"/>
                <w:szCs w:val="16"/>
              </w:rPr>
              <w:tab/>
            </w:r>
          </w:p>
        </w:tc>
        <w:tc>
          <w:tcPr>
            <w:tcW w:w="709" w:type="dxa"/>
            <w:gridSpan w:val="2"/>
            <w:tcBorders>
              <w:top w:val="nil"/>
              <w:left w:val="nil"/>
              <w:bottom w:val="nil"/>
              <w:right w:val="nil"/>
            </w:tcBorders>
          </w:tcPr>
          <w:p w14:paraId="6B2B49DF" w14:textId="77777777" w:rsidR="00DD261D" w:rsidRPr="00DD261D" w:rsidRDefault="00DD261D" w:rsidP="00DD261D">
            <w:pPr>
              <w:widowControl w:val="0"/>
              <w:tabs>
                <w:tab w:val="center" w:pos="354"/>
                <w:tab w:val="left" w:pos="708"/>
              </w:tabs>
              <w:autoSpaceDE w:val="0"/>
              <w:autoSpaceDN w:val="0"/>
              <w:adjustRightInd w:val="0"/>
              <w:rPr>
                <w:color w:val="000000"/>
                <w:sz w:val="16"/>
                <w:szCs w:val="16"/>
              </w:rPr>
            </w:pPr>
            <w:r w:rsidRPr="00DD261D">
              <w:rPr>
                <w:rFonts w:ascii="標楷體" w:eastAsia="標楷體" w:cs="標楷體"/>
                <w:color w:val="000000"/>
                <w:sz w:val="16"/>
                <w:szCs w:val="16"/>
              </w:rPr>
              <w:tab/>
            </w:r>
            <w:r w:rsidRPr="00DD261D">
              <w:rPr>
                <w:rFonts w:ascii="標楷體" w:eastAsia="標楷體" w:cs="標楷體" w:hint="eastAsia"/>
                <w:color w:val="000000"/>
                <w:sz w:val="16"/>
                <w:szCs w:val="16"/>
              </w:rPr>
              <w:t>註</w:t>
            </w:r>
            <w:r w:rsidRPr="00DD261D">
              <w:rPr>
                <w:rFonts w:ascii="標楷體" w:eastAsia="標楷體" w:cs="標楷體"/>
                <w:color w:val="000000"/>
                <w:sz w:val="16"/>
                <w:szCs w:val="16"/>
              </w:rPr>
              <w:tab/>
            </w:r>
          </w:p>
        </w:tc>
      </w:tr>
      <w:tr w:rsidR="00DD261D" w:rsidRPr="00DD261D" w14:paraId="0761F5ED" w14:textId="77777777" w:rsidTr="00714223">
        <w:trPr>
          <w:gridAfter w:val="1"/>
          <w:wAfter w:w="124" w:type="dxa"/>
        </w:trPr>
        <w:tc>
          <w:tcPr>
            <w:tcW w:w="1689" w:type="dxa"/>
            <w:tcBorders>
              <w:top w:val="nil"/>
              <w:left w:val="nil"/>
              <w:bottom w:val="nil"/>
              <w:right w:val="nil"/>
            </w:tcBorders>
          </w:tcPr>
          <w:p w14:paraId="6C99039F" w14:textId="77777777" w:rsidR="00DD261D" w:rsidRPr="00DD261D" w:rsidRDefault="00DD261D" w:rsidP="00DD261D">
            <w:pPr>
              <w:widowControl w:val="0"/>
              <w:autoSpaceDE w:val="0"/>
              <w:autoSpaceDN w:val="0"/>
              <w:adjustRightInd w:val="0"/>
              <w:rPr>
                <w:rFonts w:ascii="Arial" w:hAnsi="Arial" w:cs="Arial"/>
                <w:color w:val="000000"/>
                <w:sz w:val="16"/>
                <w:szCs w:val="16"/>
              </w:rPr>
            </w:pPr>
          </w:p>
        </w:tc>
        <w:tc>
          <w:tcPr>
            <w:tcW w:w="1729" w:type="dxa"/>
            <w:tcBorders>
              <w:top w:val="nil"/>
              <w:left w:val="nil"/>
              <w:bottom w:val="nil"/>
              <w:right w:val="nil"/>
            </w:tcBorders>
          </w:tcPr>
          <w:p w14:paraId="452CEF29"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b/>
                <w:bCs/>
                <w:color w:val="000000"/>
                <w:sz w:val="20"/>
                <w:szCs w:val="20"/>
              </w:rPr>
            </w:pPr>
          </w:p>
        </w:tc>
        <w:tc>
          <w:tcPr>
            <w:tcW w:w="2461" w:type="dxa"/>
            <w:tcBorders>
              <w:top w:val="nil"/>
              <w:left w:val="nil"/>
              <w:bottom w:val="nil"/>
              <w:right w:val="nil"/>
            </w:tcBorders>
          </w:tcPr>
          <w:p w14:paraId="67DFD03C"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b/>
                <w:bCs/>
                <w:color w:val="000000"/>
                <w:sz w:val="20"/>
                <w:szCs w:val="20"/>
              </w:rPr>
            </w:pPr>
          </w:p>
        </w:tc>
        <w:tc>
          <w:tcPr>
            <w:tcW w:w="1389" w:type="dxa"/>
            <w:tcBorders>
              <w:top w:val="nil"/>
              <w:left w:val="nil"/>
              <w:bottom w:val="nil"/>
              <w:right w:val="nil"/>
            </w:tcBorders>
          </w:tcPr>
          <w:p w14:paraId="10446D8F" w14:textId="77777777" w:rsidR="00DD261D" w:rsidRPr="00DD261D" w:rsidRDefault="00DD261D" w:rsidP="00DD261D">
            <w:pPr>
              <w:widowControl w:val="0"/>
              <w:autoSpaceDE w:val="0"/>
              <w:autoSpaceDN w:val="0"/>
              <w:adjustRightInd w:val="0"/>
              <w:spacing w:line="141" w:lineRule="exact"/>
              <w:jc w:val="right"/>
              <w:rPr>
                <w:rFonts w:ascii="標楷體" w:eastAsia="標楷體" w:cs="標楷體"/>
                <w:b/>
                <w:bCs/>
                <w:color w:val="000000"/>
                <w:sz w:val="20"/>
                <w:szCs w:val="20"/>
              </w:rPr>
            </w:pPr>
          </w:p>
        </w:tc>
        <w:tc>
          <w:tcPr>
            <w:tcW w:w="935" w:type="dxa"/>
            <w:tcBorders>
              <w:top w:val="nil"/>
              <w:left w:val="nil"/>
              <w:bottom w:val="nil"/>
              <w:right w:val="nil"/>
            </w:tcBorders>
          </w:tcPr>
          <w:p w14:paraId="2C2BBFAC" w14:textId="77777777" w:rsidR="00DD261D" w:rsidRPr="00DD261D" w:rsidRDefault="00DD261D" w:rsidP="00DD261D">
            <w:pPr>
              <w:widowControl w:val="0"/>
              <w:autoSpaceDE w:val="0"/>
              <w:autoSpaceDN w:val="0"/>
              <w:adjustRightInd w:val="0"/>
              <w:spacing w:line="141" w:lineRule="exact"/>
              <w:jc w:val="right"/>
              <w:rPr>
                <w:color w:val="000000"/>
                <w:sz w:val="20"/>
                <w:szCs w:val="20"/>
              </w:rPr>
            </w:pPr>
          </w:p>
        </w:tc>
        <w:tc>
          <w:tcPr>
            <w:tcW w:w="924" w:type="dxa"/>
            <w:tcBorders>
              <w:top w:val="nil"/>
              <w:left w:val="nil"/>
              <w:bottom w:val="nil"/>
              <w:right w:val="nil"/>
            </w:tcBorders>
          </w:tcPr>
          <w:p w14:paraId="2564F038" w14:textId="77777777" w:rsidR="00DD261D" w:rsidRPr="00DD261D" w:rsidRDefault="00DD261D" w:rsidP="00DD261D">
            <w:pPr>
              <w:widowControl w:val="0"/>
              <w:autoSpaceDE w:val="0"/>
              <w:autoSpaceDN w:val="0"/>
              <w:adjustRightInd w:val="0"/>
              <w:spacing w:line="141" w:lineRule="exact"/>
              <w:jc w:val="right"/>
              <w:rPr>
                <w:color w:val="000000"/>
                <w:sz w:val="20"/>
                <w:szCs w:val="20"/>
              </w:rPr>
            </w:pPr>
          </w:p>
        </w:tc>
        <w:tc>
          <w:tcPr>
            <w:tcW w:w="709" w:type="dxa"/>
            <w:gridSpan w:val="2"/>
            <w:tcBorders>
              <w:top w:val="nil"/>
              <w:left w:val="nil"/>
              <w:bottom w:val="nil"/>
              <w:right w:val="nil"/>
            </w:tcBorders>
          </w:tcPr>
          <w:p w14:paraId="2C6059CE" w14:textId="77777777" w:rsidR="00DD261D" w:rsidRPr="00DD261D" w:rsidRDefault="00DD261D" w:rsidP="00DD261D">
            <w:pPr>
              <w:widowControl w:val="0"/>
              <w:autoSpaceDE w:val="0"/>
              <w:autoSpaceDN w:val="0"/>
              <w:adjustRightInd w:val="0"/>
              <w:spacing w:line="141" w:lineRule="exact"/>
              <w:jc w:val="right"/>
              <w:rPr>
                <w:color w:val="000000"/>
                <w:sz w:val="20"/>
                <w:szCs w:val="20"/>
              </w:rPr>
            </w:pPr>
          </w:p>
        </w:tc>
      </w:tr>
    </w:tbl>
    <w:p w14:paraId="54244084" w14:textId="77777777" w:rsidR="00DD261D" w:rsidRPr="00DD261D" w:rsidRDefault="00DD261D" w:rsidP="00DD261D">
      <w:pPr>
        <w:widowControl w:val="0"/>
        <w:autoSpaceDE w:val="0"/>
        <w:autoSpaceDN w:val="0"/>
        <w:adjustRightInd w:val="0"/>
        <w:ind w:left="1757"/>
        <w:rPr>
          <w:rFonts w:ascii="標楷體" w:eastAsia="標楷體" w:cs="標楷體"/>
          <w:color w:val="000000"/>
          <w:sz w:val="20"/>
          <w:szCs w:val="20"/>
        </w:rPr>
      </w:pPr>
      <w:r w:rsidRPr="00DD261D">
        <w:rPr>
          <w:rFonts w:ascii="標楷體" w:eastAsia="標楷體" w:cs="標楷體" w:hint="eastAsia"/>
          <w:color w:val="000000"/>
          <w:sz w:val="20"/>
          <w:szCs w:val="20"/>
        </w:rPr>
        <w:t>註：該子公司已於民國一○五年九月清算完結。</w:t>
      </w:r>
    </w:p>
    <w:p w14:paraId="0DCBE35E"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未列入合併財務報告之子公司：無。</w:t>
      </w:r>
    </w:p>
    <w:p w14:paraId="61DE57B3"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四</w:t>
      </w:r>
      <w:r w:rsidRPr="00DD261D">
        <w:rPr>
          <w:rFonts w:eastAsia="標楷體"/>
          <w:color w:val="000000"/>
        </w:rPr>
        <w:t>)</w:t>
      </w:r>
      <w:r w:rsidRPr="00DD261D">
        <w:rPr>
          <w:rFonts w:ascii="標楷體" w:eastAsia="標楷體" w:cs="標楷體" w:hint="eastAsia"/>
          <w:color w:val="000000"/>
        </w:rPr>
        <w:t>外　　幣</w:t>
      </w:r>
      <w:r w:rsidRPr="00DD261D">
        <w:rPr>
          <w:rFonts w:ascii="標楷體" w:eastAsia="標楷體" w:cs="標楷體"/>
          <w:color w:val="000000"/>
        </w:rPr>
        <w:t xml:space="preserve"> </w:t>
      </w:r>
      <w:r w:rsidRPr="00DD261D">
        <w:rPr>
          <w:rFonts w:ascii="標楷體" w:eastAsia="標楷體" w:cs="標楷體"/>
          <w:color w:val="000000"/>
          <w:sz w:val="20"/>
          <w:szCs w:val="20"/>
        </w:rPr>
        <w:t xml:space="preserve"> </w:t>
      </w:r>
      <w:r w:rsidRPr="00DD261D">
        <w:rPr>
          <w:rFonts w:ascii="標楷體" w:eastAsia="標楷體" w:cs="標楷體"/>
          <w:color w:val="000000"/>
        </w:rPr>
        <w:t xml:space="preserve"> </w:t>
      </w:r>
    </w:p>
    <w:p w14:paraId="29D763F7"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外幣交易</w:t>
      </w:r>
    </w:p>
    <w:p w14:paraId="4722D0D3"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外幣交易依交易日之匯率換算為功能性貨幣。報導日之外幣貨幣性項目依當日之匯率換算為功能性貨幣，其兌換損益係指期初以功能性貨幣計價之攤銷後成本，調整當期之有效利息及付款後之金額，與依外幣計價之攤銷後成本按報導日匯率換算金額間之差異。</w:t>
      </w:r>
    </w:p>
    <w:p w14:paraId="1DB1FD2E"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以公允價值衡量之外幣非貨幣性項目依衡量公允價值當日之匯率重新換算為功能性貨幣，以歷史成本衡量之外幣非貨幣性項目則依交易日之匯率換算。</w:t>
      </w:r>
    </w:p>
    <w:p w14:paraId="504A8EF9"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除非貨幣性之備供出售權益工具、指定為國外營運機構淨投資避險之金融負債或合格之現金流量避險，換算所產生之外幣兌換差異認列於其他綜合損益外，其餘係認列為損益。</w:t>
      </w:r>
    </w:p>
    <w:p w14:paraId="575BC850"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國外營運機構</w:t>
      </w:r>
    </w:p>
    <w:p w14:paraId="77208771"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國外營運機構之資產及負債，包括收購時產生之商譽及公允價值調整，係依報導日之匯率換算為功能性貨幣；除高度通貨膨脹經濟者外，收益及費損項目係依當期平均匯率換算為功能性貨幣，所產生之兌換差額均認列為其他綜合損益。</w:t>
      </w:r>
    </w:p>
    <w:p w14:paraId="35F8E6D9" w14:textId="77777777" w:rsidR="00DD261D" w:rsidRPr="00DD261D" w:rsidRDefault="00DD261D" w:rsidP="00DD261D">
      <w:pPr>
        <w:widowControl w:val="0"/>
        <w:autoSpaceDE w:val="0"/>
        <w:autoSpaceDN w:val="0"/>
        <w:adjustRightInd w:val="0"/>
        <w:spacing w:line="368" w:lineRule="exact"/>
        <w:ind w:left="1230" w:firstLine="482"/>
        <w:jc w:val="both"/>
        <w:rPr>
          <w:rFonts w:ascii="標楷體" w:eastAsia="標楷體" w:cs="標楷體"/>
          <w:color w:val="000000"/>
        </w:rPr>
      </w:pPr>
      <w:r w:rsidRPr="00DD261D">
        <w:rPr>
          <w:rFonts w:ascii="標楷體" w:eastAsia="標楷體" w:cs="標楷體" w:hint="eastAsia"/>
          <w:color w:val="000000"/>
        </w:rPr>
        <w:t>當處分國外營運機構致喪失控制、共同控制或重大影響時，與該國外營運機構相關之累計兌換差額係全數重分類為損益。部分處分含有國外營運機構之子公司時，相關累計兌換差額係按比例重新歸屬至非控制權益。部分處分含有國外營運機構之關聯企業或合資之投資時，相關累計兌換差額則按比例重分類至損益。</w:t>
      </w:r>
    </w:p>
    <w:p w14:paraId="28BCE2C8" w14:textId="77777777" w:rsidR="00DD261D" w:rsidRPr="00DD261D" w:rsidRDefault="00DD261D" w:rsidP="00DD261D">
      <w:pPr>
        <w:widowControl w:val="0"/>
        <w:autoSpaceDE w:val="0"/>
        <w:autoSpaceDN w:val="0"/>
        <w:adjustRightInd w:val="0"/>
        <w:spacing w:line="368" w:lineRule="exact"/>
        <w:ind w:left="1230" w:firstLine="482"/>
        <w:jc w:val="both"/>
        <w:rPr>
          <w:rFonts w:eastAsia="標楷體"/>
          <w:color w:val="000000"/>
        </w:rPr>
      </w:pPr>
      <w:r w:rsidRPr="00DD261D">
        <w:rPr>
          <w:rFonts w:ascii="標楷體" w:eastAsia="標楷體" w:cs="標楷體" w:hint="eastAsia"/>
          <w:color w:val="000000"/>
        </w:rPr>
        <w:t>對國外營運機構之貨幣性應收或應付項目，若尚無清償計畫且不可能於可預見之未來予以清償時，其所產生之外幣兌換損益視為對該國外營運機構淨投資之一部分而認列為其他綜合損益。</w:t>
      </w:r>
    </w:p>
    <w:p w14:paraId="7154E539" w14:textId="77777777" w:rsidR="00DD261D" w:rsidRPr="00C504A5" w:rsidRDefault="00DD261D" w:rsidP="00C504A5">
      <w:pPr>
        <w:pStyle w:val="a9"/>
        <w:spacing w:line="368" w:lineRule="exact"/>
        <w:ind w:left="992" w:hanging="397"/>
        <w:textAlignment w:val="auto"/>
        <w:rPr>
          <w:rFonts w:ascii="標楷體" w:eastAsia="標楷體" w:hAnsi="標楷體" w:cs="標楷體"/>
          <w:b w:val="0"/>
          <w:sz w:val="24"/>
          <w:szCs w:val="24"/>
        </w:rPr>
      </w:pPr>
      <w:r>
        <w:rPr>
          <w:rFonts w:eastAsia="標楷體"/>
        </w:rPr>
        <w:br w:type="page"/>
      </w:r>
      <w:r w:rsidRPr="00C504A5">
        <w:rPr>
          <w:rFonts w:ascii="標楷體" w:eastAsia="標楷體" w:hAnsi="標楷體"/>
          <w:b w:val="0"/>
          <w:sz w:val="24"/>
          <w:szCs w:val="24"/>
        </w:rPr>
        <w:t>(</w:t>
      </w:r>
      <w:r w:rsidRPr="00C504A5">
        <w:rPr>
          <w:rFonts w:ascii="標楷體" w:eastAsia="標楷體" w:hAnsi="標楷體" w:cs="標楷體" w:hint="eastAsia"/>
          <w:b w:val="0"/>
          <w:sz w:val="24"/>
          <w:szCs w:val="24"/>
        </w:rPr>
        <w:t>五</w:t>
      </w:r>
      <w:r w:rsidRPr="00C504A5">
        <w:rPr>
          <w:rFonts w:ascii="標楷體" w:eastAsia="標楷體" w:hAnsi="標楷體"/>
          <w:b w:val="0"/>
          <w:sz w:val="24"/>
          <w:szCs w:val="24"/>
        </w:rPr>
        <w:t>)</w:t>
      </w:r>
      <w:r w:rsidRPr="00C504A5">
        <w:rPr>
          <w:rFonts w:ascii="標楷體" w:eastAsia="標楷體" w:hAnsi="標楷體" w:cs="標楷體" w:hint="eastAsia"/>
          <w:b w:val="0"/>
          <w:sz w:val="24"/>
          <w:szCs w:val="24"/>
        </w:rPr>
        <w:t>資產與負債區分流動與非流動之分類標準</w:t>
      </w:r>
      <w:r w:rsidRPr="00C504A5">
        <w:rPr>
          <w:rFonts w:ascii="標楷體" w:eastAsia="標楷體" w:hAnsi="標楷體" w:cs="標楷體"/>
          <w:b w:val="0"/>
          <w:sz w:val="24"/>
          <w:szCs w:val="24"/>
        </w:rPr>
        <w:t xml:space="preserve">  </w:t>
      </w:r>
    </w:p>
    <w:p w14:paraId="60EAC25A"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符合下列條件之一之資產列為流動資產，非屬流動資產之所有其他資產則列為非流動資產：</w:t>
      </w:r>
    </w:p>
    <w:p w14:paraId="292EE045"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預期於合併公司正常營業週期中實現，或意圖將其出售或消耗者。</w:t>
      </w:r>
    </w:p>
    <w:p w14:paraId="065E8E49"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主要為交易目的而持有者。</w:t>
      </w:r>
    </w:p>
    <w:p w14:paraId="74854A7A"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預期將於資產負債表日後十二個月內實現者。</w:t>
      </w:r>
    </w:p>
    <w:p w14:paraId="388720DC"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4.</w:t>
      </w:r>
      <w:r w:rsidRPr="00DD261D">
        <w:rPr>
          <w:rFonts w:ascii="標楷體" w:eastAsia="標楷體" w:cs="標楷體" w:hint="eastAsia"/>
          <w:color w:val="000000"/>
        </w:rPr>
        <w:t>現金或約當現金，但不包括於資產負債表日後逾十二個月用以交換、清償負債或受有其他限制者。</w:t>
      </w:r>
    </w:p>
    <w:p w14:paraId="3304592F"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符合下列條件之一之負債列為流動負債，非屬流動負債之所有其他負債則列為非流動負債：</w:t>
      </w:r>
    </w:p>
    <w:p w14:paraId="48DE41EE"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預期將於合併公司正常營業週期中清償者。</w:t>
      </w:r>
    </w:p>
    <w:p w14:paraId="119429D8"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主要為交易目的而持有者。</w:t>
      </w:r>
    </w:p>
    <w:p w14:paraId="7C1609E6"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預期將於資產負債表日後十二個月內到期清償者。</w:t>
      </w:r>
    </w:p>
    <w:p w14:paraId="7486B2DD"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4.</w:t>
      </w:r>
      <w:r w:rsidRPr="00DD261D">
        <w:rPr>
          <w:rFonts w:ascii="標楷體" w:eastAsia="標楷體" w:cs="標楷體" w:hint="eastAsia"/>
          <w:color w:val="000000"/>
        </w:rPr>
        <w:t>合併公司不能無條件將清償期限延期至資產負債表日後至少十二個月者。負債之條款可能依交易對方之選擇，以發行權益工具而導致其清償者，並不影響其分類。</w:t>
      </w:r>
    </w:p>
    <w:p w14:paraId="6E88C14B" w14:textId="77777777" w:rsidR="00DD261D" w:rsidRPr="00DD261D" w:rsidRDefault="00DD261D" w:rsidP="00C504A5">
      <w:pPr>
        <w:widowControl w:val="0"/>
        <w:autoSpaceDE w:val="0"/>
        <w:autoSpaceDN w:val="0"/>
        <w:adjustRightInd w:val="0"/>
        <w:spacing w:line="368" w:lineRule="exact"/>
        <w:ind w:left="992" w:hanging="397"/>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六</w:t>
      </w:r>
      <w:r w:rsidRPr="00DD261D">
        <w:rPr>
          <w:rFonts w:eastAsia="標楷體"/>
          <w:color w:val="000000"/>
        </w:rPr>
        <w:t>)</w:t>
      </w:r>
      <w:r w:rsidRPr="00DD261D">
        <w:rPr>
          <w:rFonts w:ascii="標楷體" w:eastAsia="標楷體" w:cs="標楷體" w:hint="eastAsia"/>
          <w:color w:val="000000"/>
        </w:rPr>
        <w:t>現金及約當現金</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0F6C4193"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現金包括庫存現金及活期存款。約當現金係指可隨時轉換成定額現金且價值變動風險甚小之短期並具高度流動性之投資。定期存款符合前述定義且持有目的係滿足短期現金承諾而非投資或其他目的者，列報於約當現金。</w:t>
      </w:r>
    </w:p>
    <w:p w14:paraId="471C6A76"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銀行透支為可立即償還且屬於合併公司整體現金管理之一部分者，於現金流量表列為現金及約當現金之組成項目。</w:t>
      </w:r>
    </w:p>
    <w:p w14:paraId="282D0457"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七</w:t>
      </w:r>
      <w:r w:rsidRPr="00DD261D">
        <w:rPr>
          <w:rFonts w:eastAsia="標楷體"/>
          <w:color w:val="000000"/>
        </w:rPr>
        <w:t>)</w:t>
      </w:r>
      <w:r w:rsidRPr="00DD261D">
        <w:rPr>
          <w:rFonts w:ascii="標楷體" w:eastAsia="標楷體" w:cs="標楷體" w:hint="eastAsia"/>
          <w:color w:val="000000"/>
        </w:rPr>
        <w:t>金融工具</w:t>
      </w:r>
      <w:r w:rsidRPr="00DD261D">
        <w:rPr>
          <w:rFonts w:ascii="標楷體" w:eastAsia="標楷體" w:cs="標楷體"/>
          <w:color w:val="000000"/>
        </w:rPr>
        <w:t xml:space="preserve"> </w:t>
      </w:r>
      <w:r w:rsidRPr="00DD261D">
        <w:rPr>
          <w:rFonts w:ascii="標楷體" w:eastAsia="標楷體" w:cs="標楷體"/>
          <w:color w:val="000000"/>
          <w:sz w:val="20"/>
          <w:szCs w:val="20"/>
        </w:rPr>
        <w:t xml:space="preserve"> </w:t>
      </w:r>
      <w:r w:rsidRPr="00DD261D">
        <w:rPr>
          <w:rFonts w:ascii="標楷體" w:eastAsia="標楷體" w:cs="標楷體"/>
          <w:color w:val="000000"/>
        </w:rPr>
        <w:t xml:space="preserve"> </w:t>
      </w:r>
    </w:p>
    <w:p w14:paraId="620C3E6B"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金融資產與金融負債係於合併公司成為該金融工具合約條款之一方時認列。</w:t>
      </w:r>
    </w:p>
    <w:p w14:paraId="0AC36D49"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金融資產</w:t>
      </w:r>
    </w:p>
    <w:p w14:paraId="064437E7"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合併公司之金融資產分類為：放款及應收款及備供出售金融資產。</w:t>
      </w:r>
    </w:p>
    <w:p w14:paraId="02215D1B"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備供出售金融資產</w:t>
      </w:r>
    </w:p>
    <w:p w14:paraId="54FD9386"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此類金融資產係指定為備供出售或非屬其他類別之非衍生金融資產。原始認列時係按公允價值加計直接可歸屬之交易成本衡量；後續評價按公允價值衡量，除減損損失、按有效利率法計算之利息收入、股利收入及貨幣性金融資產外幣兌換損益認列於損益外，其餘帳面金額之變動係認列為其他綜合損益，並累積於權益項下之備供出售金融資產未實現損益。於除列時，將權益項下之利益或損失累計金額重分類至損益，並列報於營業外收入及支出項下之「其他利益及損失」。依交易慣例購買或出售金融資產時，採用交易日會計處理。</w:t>
      </w:r>
    </w:p>
    <w:p w14:paraId="1F1156CC"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headerReference w:type="default" r:id="rId34"/>
          <w:footerReference w:type="default" r:id="rId35"/>
          <w:pgSz w:w="11952" w:h="16848"/>
          <w:pgMar w:top="1417" w:right="850" w:bottom="765" w:left="1133" w:header="720" w:footer="720" w:gutter="0"/>
          <w:cols w:space="720"/>
          <w:noEndnote/>
        </w:sectPr>
      </w:pPr>
    </w:p>
    <w:p w14:paraId="773B95CA"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此類金融資產若屬「無活絡市場公開報價且公允價值無法可靠衡量」之權益投資，則以成本減除減損損失後之金額衡量，並列報於「以成本衡量之金融資產」。</w:t>
      </w:r>
    </w:p>
    <w:p w14:paraId="43EE63BD"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權益投資之股利收入於合併公司有權利收取股利之日認列</w:t>
      </w:r>
      <w:r w:rsidRPr="00DD261D">
        <w:rPr>
          <w:rFonts w:ascii="標楷體" w:eastAsia="標楷體" w:cs="標楷體"/>
          <w:color w:val="000000"/>
        </w:rPr>
        <w:t>(</w:t>
      </w:r>
      <w:r w:rsidRPr="00DD261D">
        <w:rPr>
          <w:rFonts w:ascii="標楷體" w:eastAsia="標楷體" w:cs="標楷體" w:hint="eastAsia"/>
          <w:color w:val="000000"/>
        </w:rPr>
        <w:t>通常係除息日</w:t>
      </w:r>
      <w:r w:rsidRPr="00DD261D">
        <w:rPr>
          <w:rFonts w:ascii="標楷體" w:eastAsia="標楷體" w:cs="標楷體"/>
          <w:color w:val="000000"/>
        </w:rPr>
        <w:t>)</w:t>
      </w:r>
      <w:r w:rsidRPr="00DD261D">
        <w:rPr>
          <w:rFonts w:ascii="標楷體" w:eastAsia="標楷體" w:cs="標楷體" w:hint="eastAsia"/>
          <w:color w:val="000000"/>
        </w:rPr>
        <w:t>，並列報於營業外收入及支出項下之「其他利益及損失」。</w:t>
      </w:r>
    </w:p>
    <w:p w14:paraId="2B751F28"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放款及應收款</w:t>
      </w:r>
    </w:p>
    <w:p w14:paraId="4738FEAC"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放款及應收款係無活絡市場公開報價，且具固定或可決定付款金額之金融資產，包括應收款項、其他應收款。原始認列時按公允價值加計直接可歸屬之交易成本衡量，後續評價採有效利率法以攤銷後成本減除減損損失衡量，惟短期應收款項之利息認列不具重大性之情況除外。依交易慣例購買或出售金融資產時，採用交易日會計處理。</w:t>
      </w:r>
    </w:p>
    <w:p w14:paraId="708EEEB6"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利息收入係列報於營業外收入及支出項下之「其他收入」。</w:t>
      </w:r>
    </w:p>
    <w:p w14:paraId="3668C157"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金融資產減損</w:t>
      </w:r>
    </w:p>
    <w:p w14:paraId="6BCDFEF2"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非透過損益按公允價值衡量之金融資產，於每個報導日評估減損。當有客觀證據顯示，因金融資產原始認列後發生之單一或多項事件，致使該資產之估計未來現金流量受損失者，該金融資產即已發生減損。</w:t>
      </w:r>
    </w:p>
    <w:p w14:paraId="58BA69AC"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金融資產減損之客觀證據包括發行人或債務人之重大財務困難、違約（如利息或本金支付之延滯或不償付）、債務人將進入破產或其他財務重整之可能性大增，及由於財務困難而使該金融資產之活絡市場消失等。此外，備供出售權益投資之公允價值大幅或持久性下跌至低於其成本時，亦屬客觀之減損證據。</w:t>
      </w:r>
    </w:p>
    <w:p w14:paraId="0274CAB9"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針對應收帳款個別評估未有減損後，另再以群組基礎評估減損。應收款組合之客觀減損證據可能包含合併公司過去收款經驗、該群組超過平均授信期間之延遲付款增加情況，以及與應收款拖欠有關之全國性或區域性經濟情勢變化。</w:t>
      </w:r>
    </w:p>
    <w:p w14:paraId="5591C983"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以攤銷後成本衡量之金融資產，認列之減損損失金額係該資產之帳面金額與估計未來現金流量按該金融資產原始有效利率折現之現值間之差額。</w:t>
      </w:r>
    </w:p>
    <w:p w14:paraId="54EC8A2C"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以成本衡量之金融資產，認列之減損損失金額係該資產之帳面金額與估計未來現金流量按該金融資產之相似資產市場報酬率折現之現值間之差額。該減損損失於後續期間不得迴轉。</w:t>
      </w:r>
    </w:p>
    <w:p w14:paraId="117D93D4"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所有金融資產之減損損失係直接自金融資產之帳面金額中扣除，惟應收帳款係藉由備抵帳戶調降其帳面金額。當判斷應收帳款無法收回時，係沖銷備抵帳戶。原先已沖銷而後續收回之款項則貸記備抵帳戶。備抵帳戶帳面金額之變動認列於損益。</w:t>
      </w:r>
    </w:p>
    <w:p w14:paraId="199CD754"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備供出售金融資產發生減損時，原先已認列於其他綜合損益之累計利益與損失金額將重分類為損益。</w:t>
      </w:r>
    </w:p>
    <w:p w14:paraId="30FD648B" w14:textId="77777777" w:rsidR="00DD261D" w:rsidRPr="00DD261D" w:rsidRDefault="00DD261D" w:rsidP="00DD261D">
      <w:pPr>
        <w:pStyle w:val="1f2"/>
      </w:pPr>
      <w:r>
        <w:br w:type="page"/>
      </w:r>
      <w:r w:rsidRPr="00DD261D">
        <w:rPr>
          <w:rFonts w:hint="eastAsia"/>
        </w:rPr>
        <w:t>當金融資產以攤銷後成本衡量時，若後續期間減損損失金額減少，且該減少客觀地連結至認列減損後發生之事項，則先前認列之減損損失予以迴轉認列於損益，惟該投資於減損迴轉日之帳面金額不得大於若未認列減損情況下應有之攤銷後成本。</w:t>
      </w:r>
    </w:p>
    <w:p w14:paraId="0406F6BA"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備供出售權益工具原先認列於損益之減損損失不得迴轉並認列為損益。任何認列減損損失後之公允價值回升金額係認列於其他綜合損益，並累積於其他權益項目之項下。備供出售債務工具之公允價值回升金額若能客觀地連結至減損損失認列於損益後發生之事項，則予以迴轉並認列為損益。</w:t>
      </w:r>
    </w:p>
    <w:p w14:paraId="1A33E2F6"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應收帳款之呆帳損失及迴升係列報於營業費用項下。</w:t>
      </w:r>
    </w:p>
    <w:p w14:paraId="5396C358"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(4)</w:t>
      </w:r>
      <w:r w:rsidRPr="00DD261D">
        <w:rPr>
          <w:rFonts w:ascii="標楷體" w:eastAsia="標楷體" w:cs="標楷體" w:hint="eastAsia"/>
          <w:color w:val="000000"/>
        </w:rPr>
        <w:t>金融資產之除列</w:t>
      </w:r>
    </w:p>
    <w:p w14:paraId="59D0E7DA"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合併公司僅於對來自該資產現金流量之合約權利終止，或已移轉金融資產且該資產所有權幾乎所有之風險及報酬已移轉予其他企業時，始將金融資產除列。</w:t>
      </w:r>
    </w:p>
    <w:p w14:paraId="3E5B6AB7"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除列單一金融資產之整體時，其帳面金額與已收取或可收取對價總額加計認列於其他綜合損益並累計於「其他權益－備供出售金融資產未實現損益」之金額間之差額係認列為損益，並列報於營業外收入及支出項下之「其他利益及損失」。</w:t>
      </w:r>
    </w:p>
    <w:p w14:paraId="5419C41F"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當非除列單一金融資產之整體時，合併公司以移轉日各部分之相對公允價值為基礎，將該金融資產之原帳面金額分攤至因持續參與而持續認列之部分及除列之部分。分攤予除列部分之帳面金額與因除列部分所收取之對價加計已認列於其他綜合損益之任何累計利益或損失中分攤予除列部分之總和間之差額係認列為損益，並列報於營業外收入及支出項下之「其他利益及損失」。已認列於其他綜合損益之累計利益或損失，係依其相對公允價值分攤予持續認列部分與除列部分。</w:t>
      </w:r>
    </w:p>
    <w:p w14:paraId="7B85CAB3"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金融負債及權益工具</w:t>
      </w:r>
    </w:p>
    <w:p w14:paraId="56BE3561"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負債或權益之分類</w:t>
      </w:r>
    </w:p>
    <w:p w14:paraId="5A12A9EC"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合併公司發行之債務及權益工具係依據合約協議之實質與金融負債及權益工具之定義分類為金融負債或權益。</w:t>
      </w:r>
    </w:p>
    <w:p w14:paraId="190D9ADA"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權益工具係指表彰合併公司於資產減除其所有負債後剩餘權益之任何合約。合併公司發行之權益工具係以取得之價款扣除直接發行成本後之金額認列。</w:t>
      </w:r>
    </w:p>
    <w:p w14:paraId="39FA680D"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與金融負債相關之利息及損失或利益係認列為損益，並列報於營業外收入及支出項下之「財務成本」。</w:t>
      </w:r>
    </w:p>
    <w:p w14:paraId="56767FCE"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金融負債於轉換時重分類為權益，其轉換不產生損益。</w:t>
      </w:r>
    </w:p>
    <w:p w14:paraId="1B11EDCF"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headerReference w:type="default" r:id="rId36"/>
          <w:footerReference w:type="default" r:id="rId37"/>
          <w:pgSz w:w="11952" w:h="16848"/>
          <w:pgMar w:top="1417" w:right="850" w:bottom="765" w:left="1133" w:header="720" w:footer="720" w:gutter="0"/>
          <w:cols w:space="720"/>
          <w:noEndnote/>
        </w:sectPr>
      </w:pPr>
    </w:p>
    <w:p w14:paraId="19DCEE3A"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其他金融負債</w:t>
      </w:r>
    </w:p>
    <w:p w14:paraId="4BABDA3F"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金融負債非屬持有供交易且未指定為透過損益按公允價值衡量者</w:t>
      </w:r>
      <w:r w:rsidRPr="00DD261D">
        <w:rPr>
          <w:rFonts w:ascii="標楷體" w:eastAsia="標楷體" w:cs="標楷體"/>
          <w:color w:val="000000"/>
        </w:rPr>
        <w:t>(</w:t>
      </w:r>
      <w:r w:rsidRPr="00DD261D">
        <w:rPr>
          <w:rFonts w:ascii="標楷體" w:eastAsia="標楷體" w:cs="標楷體" w:hint="eastAsia"/>
          <w:color w:val="000000"/>
        </w:rPr>
        <w:t>包括長短期借款、應付帳款及其他應付款</w:t>
      </w:r>
      <w:r w:rsidRPr="00DD261D">
        <w:rPr>
          <w:rFonts w:ascii="標楷體" w:eastAsia="標楷體" w:cs="標楷體"/>
          <w:color w:val="000000"/>
        </w:rPr>
        <w:t>)</w:t>
      </w:r>
      <w:r w:rsidRPr="00DD261D">
        <w:rPr>
          <w:rFonts w:ascii="標楷體" w:eastAsia="標楷體" w:cs="標楷體" w:hint="eastAsia"/>
          <w:color w:val="000000"/>
        </w:rPr>
        <w:t>，原始認列時係按公允價值加計直接可歸屬之交易成本衡量；後續評價採有效利率法以攤銷後成本衡量。未資本化為資產成本之利息費用列報於營業外收入及支出項下之「財務成本」。</w:t>
      </w:r>
    </w:p>
    <w:p w14:paraId="1AE07F0D"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金融負債之除列</w:t>
      </w:r>
    </w:p>
    <w:p w14:paraId="3176D93C"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合併公司係於合約義務已履行、取消或到期時，除列金融負債。</w:t>
      </w:r>
    </w:p>
    <w:p w14:paraId="37789F86"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除列金融負債時，其帳面金額與所支付或應支付對價總額</w:t>
      </w:r>
      <w:r w:rsidRPr="00DD261D">
        <w:rPr>
          <w:rFonts w:ascii="標楷體" w:eastAsia="標楷體" w:cs="標楷體"/>
          <w:color w:val="000000"/>
        </w:rPr>
        <w:t>(</w:t>
      </w:r>
      <w:r w:rsidRPr="00DD261D">
        <w:rPr>
          <w:rFonts w:ascii="標楷體" w:eastAsia="標楷體" w:cs="標楷體" w:hint="eastAsia"/>
          <w:color w:val="000000"/>
        </w:rPr>
        <w:t>包含任何所移轉之非現金資產或承擔之負債</w:t>
      </w:r>
      <w:r w:rsidRPr="00DD261D">
        <w:rPr>
          <w:rFonts w:ascii="標楷體" w:eastAsia="標楷體" w:cs="標楷體"/>
          <w:color w:val="000000"/>
        </w:rPr>
        <w:t>)</w:t>
      </w:r>
      <w:r w:rsidRPr="00DD261D">
        <w:rPr>
          <w:rFonts w:ascii="標楷體" w:eastAsia="標楷體" w:cs="標楷體" w:hint="eastAsia"/>
          <w:color w:val="000000"/>
        </w:rPr>
        <w:t>間之差額認列為損益，並列報於營業外收入及支出項下之「其他利益及損失」。</w:t>
      </w:r>
    </w:p>
    <w:p w14:paraId="298CB185"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(4)</w:t>
      </w:r>
      <w:r w:rsidRPr="00DD261D">
        <w:rPr>
          <w:rFonts w:ascii="標楷體" w:eastAsia="標楷體" w:cs="標楷體" w:hint="eastAsia"/>
          <w:color w:val="000000"/>
        </w:rPr>
        <w:t>金融資產及負債之互抵</w:t>
      </w:r>
    </w:p>
    <w:p w14:paraId="15830CFE" w14:textId="77777777" w:rsidR="00DD261D" w:rsidRPr="00DD261D" w:rsidRDefault="00DD261D" w:rsidP="00DD261D">
      <w:pPr>
        <w:widowControl w:val="0"/>
        <w:autoSpaceDE w:val="0"/>
        <w:autoSpaceDN w:val="0"/>
        <w:adjustRightInd w:val="0"/>
        <w:spacing w:line="368" w:lineRule="exact"/>
        <w:ind w:left="1457" w:firstLine="481"/>
        <w:jc w:val="both"/>
        <w:rPr>
          <w:rFonts w:ascii="標楷體" w:eastAsia="標楷體" w:cs="標楷體"/>
          <w:color w:val="000000"/>
        </w:rPr>
      </w:pPr>
      <w:r w:rsidRPr="00DD261D">
        <w:rPr>
          <w:rFonts w:ascii="標楷體" w:eastAsia="標楷體" w:cs="標楷體" w:hint="eastAsia"/>
          <w:color w:val="000000"/>
        </w:rPr>
        <w:t>金融資產及金融負債僅於合併公司有法定權利進行互抵及有意圖以淨額交割或同時變現資產及清償負債時，方予以互抵並以淨額表達於資產負債表。</w:t>
      </w:r>
    </w:p>
    <w:p w14:paraId="5F961F4C"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八</w:t>
      </w:r>
      <w:r w:rsidRPr="00DD261D">
        <w:rPr>
          <w:rFonts w:eastAsia="標楷體"/>
          <w:color w:val="000000"/>
        </w:rPr>
        <w:t>)</w:t>
      </w:r>
      <w:r w:rsidRPr="00DD261D">
        <w:rPr>
          <w:rFonts w:ascii="標楷體" w:eastAsia="標楷體" w:cs="標楷體" w:hint="eastAsia"/>
          <w:color w:val="000000"/>
        </w:rPr>
        <w:t>存　　貨</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1D3B9B33"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存貨係以成本與淨變現價值孰低衡量。成本包括使其達可供使用的地點及狀態所發生之取得、產製或加工成本及其他成本，並採加權平均法計算。</w:t>
      </w:r>
    </w:p>
    <w:p w14:paraId="12BDBF48"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淨變現價值係指正常營業下之估計售價減除估計完工尚需投入之估計成本及完成出售所需之估計成本後之餘額。</w:t>
      </w:r>
    </w:p>
    <w:p w14:paraId="145FF923"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九</w:t>
      </w:r>
      <w:r w:rsidRPr="00DD261D">
        <w:rPr>
          <w:rFonts w:eastAsia="標楷體"/>
          <w:color w:val="000000"/>
        </w:rPr>
        <w:t>)</w:t>
      </w:r>
      <w:r w:rsidRPr="00DD261D">
        <w:rPr>
          <w:rFonts w:ascii="標楷體" w:eastAsia="標楷體" w:cs="標楷體" w:hint="eastAsia"/>
          <w:color w:val="000000"/>
        </w:rPr>
        <w:t>投資關聯企業</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40E56E3C"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關聯企業係指合併公司對其財務及營運政策具有重大影響力，但非控制或聯合控制者。</w:t>
      </w:r>
    </w:p>
    <w:p w14:paraId="3CC2C851"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合併公司對於關聯企業之權益採用權益法處理。在權益法下，原始取得時係依成本認列，投資成本包含交易之成本。投資關聯企業之帳面金額包括原始投資時所辨認之商譽，減除任何累計減損損失。</w:t>
      </w:r>
    </w:p>
    <w:p w14:paraId="178BA112"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合併財務報告包括自具有重大影響力之日起至喪失重大影響力之日止，於進行與合併公司會計政策一致性之必要調整後，合併公司依權益比例認列各該投資關聯企業之損益及其他綜合損益之金額。當關聯企業發生非損益及其他綜合損益之權益變動且不影響合併公司對其之持股比例時，合併公司將所有權益變動按持股比例認列為資本公積。</w:t>
      </w:r>
    </w:p>
    <w:p w14:paraId="62AEFA9E" w14:textId="77777777" w:rsidR="00DD261D" w:rsidRPr="00DD261D" w:rsidRDefault="00DD261D" w:rsidP="00DD261D">
      <w:pPr>
        <w:widowControl w:val="0"/>
        <w:autoSpaceDE w:val="0"/>
        <w:autoSpaceDN w:val="0"/>
        <w:adjustRightInd w:val="0"/>
        <w:spacing w:line="368" w:lineRule="exact"/>
        <w:ind w:left="992" w:firstLine="482"/>
        <w:jc w:val="both"/>
        <w:rPr>
          <w:rFonts w:ascii="標楷體" w:eastAsia="標楷體" w:cs="標楷體"/>
          <w:color w:val="000000"/>
        </w:rPr>
      </w:pPr>
      <w:r w:rsidRPr="00DD261D">
        <w:rPr>
          <w:rFonts w:ascii="標楷體" w:eastAsia="標楷體" w:cs="標楷體" w:hint="eastAsia"/>
          <w:color w:val="000000"/>
        </w:rPr>
        <w:t>合併公司與關聯企業間之交易所產生之未實現利益，已在合併公司對該被投資公司之權益範圍內予以消除。未實現損失之消除方法與未實現利益相同，但僅限於未有減損證據之情況下產生。</w:t>
      </w:r>
    </w:p>
    <w:p w14:paraId="6DD15963" w14:textId="77777777" w:rsidR="00DD261D" w:rsidRDefault="00DD261D" w:rsidP="00DD261D">
      <w:pPr>
        <w:widowControl w:val="0"/>
        <w:autoSpaceDE w:val="0"/>
        <w:autoSpaceDN w:val="0"/>
        <w:adjustRightInd w:val="0"/>
        <w:spacing w:line="368" w:lineRule="exact"/>
        <w:ind w:left="992" w:firstLine="482"/>
        <w:jc w:val="both"/>
        <w:rPr>
          <w:rFonts w:ascii="標楷體" w:eastAsia="標楷體" w:cs="標楷體"/>
          <w:color w:val="000000"/>
        </w:rPr>
      </w:pPr>
      <w:r w:rsidRPr="00DD261D">
        <w:rPr>
          <w:rFonts w:ascii="標楷體" w:eastAsia="標楷體" w:cs="標楷體" w:hint="eastAsia"/>
          <w:color w:val="000000"/>
        </w:rPr>
        <w:t>當合併公司依比例應認列關聯企業之損失份額等於或超過其在關聯企業之權益時，即停止認列其損失，而僅於發生法定義務、推定義務或已代被投資公司支付款項之範圍內，認列額外之損失及相關負債。</w:t>
      </w:r>
    </w:p>
    <w:p w14:paraId="135F0A94" w14:textId="77777777" w:rsidR="00DD261D" w:rsidRDefault="00DD261D" w:rsidP="00DD261D">
      <w:pPr>
        <w:widowControl w:val="0"/>
        <w:autoSpaceDE w:val="0"/>
        <w:autoSpaceDN w:val="0"/>
        <w:adjustRightInd w:val="0"/>
        <w:spacing w:line="368" w:lineRule="exact"/>
        <w:ind w:left="992" w:firstLine="482"/>
        <w:jc w:val="both"/>
        <w:rPr>
          <w:rFonts w:ascii="標楷體" w:eastAsia="標楷體" w:cs="標楷體"/>
          <w:color w:val="000000"/>
        </w:rPr>
      </w:pPr>
    </w:p>
    <w:p w14:paraId="40257A8D" w14:textId="77777777" w:rsidR="00DD261D" w:rsidRDefault="00DD261D" w:rsidP="00DD261D">
      <w:pPr>
        <w:widowControl w:val="0"/>
        <w:autoSpaceDE w:val="0"/>
        <w:autoSpaceDN w:val="0"/>
        <w:adjustRightInd w:val="0"/>
        <w:spacing w:line="368" w:lineRule="exact"/>
        <w:ind w:left="992" w:firstLine="482"/>
        <w:jc w:val="both"/>
        <w:rPr>
          <w:rFonts w:ascii="標楷體" w:eastAsia="標楷體" w:cs="標楷體"/>
          <w:color w:val="000000"/>
        </w:rPr>
      </w:pPr>
    </w:p>
    <w:p w14:paraId="78DB4232"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關聯企業發行新股時，若合併公司未按持股比例認購，致使持股比例發生變動，並因而使投資之股權淨值發生增減時，其增減數調整資本公積及採用權益法之投資；若此項調整係沖減資本公積，但由採用權益法之投資所產生之資本公積餘額不足時，其差額則借記保留盈餘。惟若屬合併公司未按持股比例認購，致使其對關聯企業之所有權權益減少者，先前於其他綜合損益中所認列與該關聯企業有關之金額係按減少比例重分類，其會計處理之基礎與關聯企業若直接處分相關資產或負債所必須遵循之基礎相同。</w:t>
      </w:r>
    </w:p>
    <w:p w14:paraId="0E87633D" w14:textId="77777777" w:rsidR="00DD261D" w:rsidRPr="00DD261D" w:rsidRDefault="00DD261D" w:rsidP="00DD261D">
      <w:pPr>
        <w:widowControl w:val="0"/>
        <w:autoSpaceDE w:val="0"/>
        <w:autoSpaceDN w:val="0"/>
        <w:adjustRightInd w:val="0"/>
        <w:spacing w:line="368" w:lineRule="exact"/>
        <w:ind w:left="992" w:hanging="396"/>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w:t>
      </w:r>
      <w:r w:rsidRPr="00DD261D">
        <w:rPr>
          <w:rFonts w:eastAsia="標楷體"/>
          <w:color w:val="000000"/>
        </w:rPr>
        <w:t>)</w:t>
      </w:r>
      <w:r w:rsidRPr="00DD261D">
        <w:rPr>
          <w:rFonts w:ascii="標楷體" w:eastAsia="標楷體" w:cs="標楷體" w:hint="eastAsia"/>
          <w:color w:val="000000"/>
        </w:rPr>
        <w:t>不動產、廠房及設備</w:t>
      </w:r>
      <w:r w:rsidRPr="00DD261D">
        <w:rPr>
          <w:rFonts w:ascii="標楷體" w:eastAsia="標楷體" w:cs="標楷體"/>
          <w:color w:val="000000"/>
        </w:rPr>
        <w:t xml:space="preserve"> </w:t>
      </w:r>
      <w:r w:rsidRPr="00DD261D">
        <w:rPr>
          <w:rFonts w:ascii="標楷體" w:eastAsia="標楷體" w:cs="標楷體"/>
          <w:color w:val="000000"/>
          <w:sz w:val="20"/>
          <w:szCs w:val="20"/>
        </w:rPr>
        <w:t xml:space="preserve"> </w:t>
      </w:r>
    </w:p>
    <w:p w14:paraId="7AF6E45D"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認列與衡量</w:t>
      </w:r>
    </w:p>
    <w:p w14:paraId="6CA3AF61"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不動產、廠房及設備之認列及衡量係採成本模式，依成本減除累計折舊與累計減損後之金額衡量。成本包含可直接歸屬於取得資產之支出。</w:t>
      </w:r>
    </w:p>
    <w:p w14:paraId="5E8C1625"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當不動產、廠房及設備包含不同組成部分，且相對於該項目之總成本若屬重大而採用不同之折舊率或折舊方法較為合宜時，則視為不動產、廠房及設備之單獨項目</w:t>
      </w:r>
      <w:r w:rsidRPr="00DD261D">
        <w:rPr>
          <w:rFonts w:ascii="標楷體" w:eastAsia="標楷體" w:cs="標楷體"/>
          <w:color w:val="000000"/>
        </w:rPr>
        <w:t>(</w:t>
      </w:r>
      <w:r w:rsidRPr="00DD261D">
        <w:rPr>
          <w:rFonts w:ascii="標楷體" w:eastAsia="標楷體" w:cs="標楷體" w:hint="eastAsia"/>
          <w:color w:val="000000"/>
        </w:rPr>
        <w:t>主要組成部分</w:t>
      </w:r>
      <w:r w:rsidRPr="00DD261D">
        <w:rPr>
          <w:rFonts w:ascii="標楷體" w:eastAsia="標楷體" w:cs="標楷體"/>
          <w:color w:val="000000"/>
        </w:rPr>
        <w:t>)</w:t>
      </w:r>
      <w:r w:rsidRPr="00DD261D">
        <w:rPr>
          <w:rFonts w:ascii="標楷體" w:eastAsia="標楷體" w:cs="標楷體" w:hint="eastAsia"/>
          <w:color w:val="000000"/>
        </w:rPr>
        <w:t>處理。</w:t>
      </w:r>
    </w:p>
    <w:p w14:paraId="3F3A77A9"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不動產、廠房及設備之處分損益，係由不動產、廠房及設備之帳面金額與處分價款之差額決定，並以淨額認列於損益項下之「其他利益及損失」。</w:t>
      </w:r>
    </w:p>
    <w:p w14:paraId="410D6FA7"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後續成本</w:t>
      </w:r>
    </w:p>
    <w:p w14:paraId="3B812AAB"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若不動產、廠房及設備項目後續支出所預期產生之未來經濟效益很有可能流入合併公司，且其金額能可靠衡量，則該支出認列為該項目帳面金額之一部分，被重置部分之帳面金額則予以除列。不動產、廠房及設備之日常維修成本於發生時認列為損益。</w:t>
      </w:r>
    </w:p>
    <w:p w14:paraId="654EA328"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折　　舊</w:t>
      </w:r>
    </w:p>
    <w:p w14:paraId="14D628D9"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折舊係依資產成本減除殘值後按估計耐用年限採直線法計算，並依資產之各別重大組成部分評估，若一組成部分之耐用年限不同於資產之其他部分，則此組成部分應單獨提列折舊。折舊之提列認列為損益。</w:t>
      </w:r>
    </w:p>
    <w:p w14:paraId="76E9D536"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租賃資產之折舊若可合理確認合併公司將於租賃期間屆滿時取得所有權，則依其耐用年限提列；其餘租賃資產係依租賃期間及其耐用年限兩者較短者提列。</w:t>
      </w:r>
    </w:p>
    <w:p w14:paraId="03A5644B"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當期及比較期間之估計耐用年限如下：</w:t>
      </w:r>
    </w:p>
    <w:p w14:paraId="7B054578" w14:textId="77777777" w:rsidR="00DD261D" w:rsidRPr="00DD261D" w:rsidRDefault="00DD261D" w:rsidP="00DD261D">
      <w:pPr>
        <w:widowControl w:val="0"/>
        <w:tabs>
          <w:tab w:val="left" w:pos="4252"/>
        </w:tabs>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機器設備</w:t>
      </w:r>
      <w:r w:rsidRPr="00DD261D">
        <w:rPr>
          <w:rFonts w:ascii="標楷體" w:eastAsia="標楷體" w:cs="標楷體"/>
          <w:color w:val="000000"/>
        </w:rPr>
        <w:tab/>
      </w:r>
      <w:r w:rsidRPr="00DD261D">
        <w:rPr>
          <w:rFonts w:eastAsia="標楷體"/>
          <w:color w:val="000000"/>
        </w:rPr>
        <w:t>5</w:t>
      </w:r>
      <w:r w:rsidRPr="00DD261D">
        <w:rPr>
          <w:rFonts w:ascii="標楷體" w:eastAsia="標楷體" w:cs="標楷體" w:hint="eastAsia"/>
          <w:color w:val="000000"/>
        </w:rPr>
        <w:t>年</w:t>
      </w:r>
    </w:p>
    <w:p w14:paraId="1446FD97" w14:textId="77777777" w:rsidR="00DD261D" w:rsidRPr="00DD261D" w:rsidRDefault="00DD261D" w:rsidP="00DD261D">
      <w:pPr>
        <w:widowControl w:val="0"/>
        <w:tabs>
          <w:tab w:val="left" w:pos="4252"/>
        </w:tabs>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辦公設備及其他設備</w:t>
      </w:r>
      <w:r w:rsidRPr="00DD261D">
        <w:rPr>
          <w:rFonts w:eastAsia="標楷體"/>
          <w:color w:val="000000"/>
        </w:rPr>
        <w:tab/>
        <w:t>3</w:t>
      </w:r>
      <w:r w:rsidRPr="00DD261D">
        <w:rPr>
          <w:rFonts w:eastAsia="標楷體" w:hint="eastAsia"/>
          <w:color w:val="000000"/>
        </w:rPr>
        <w:t>～</w:t>
      </w:r>
      <w:r w:rsidRPr="00DD261D">
        <w:rPr>
          <w:rFonts w:eastAsia="標楷體"/>
          <w:color w:val="000000"/>
        </w:rPr>
        <w:t>5</w:t>
      </w:r>
      <w:r w:rsidRPr="00DD261D">
        <w:rPr>
          <w:rFonts w:ascii="標楷體" w:eastAsia="標楷體" w:cs="標楷體" w:hint="eastAsia"/>
          <w:color w:val="000000"/>
        </w:rPr>
        <w:t>年</w:t>
      </w:r>
    </w:p>
    <w:p w14:paraId="027B3A0A" w14:textId="77777777" w:rsidR="00DD261D" w:rsidRPr="00DD261D" w:rsidRDefault="00DD261D" w:rsidP="00DD261D">
      <w:pPr>
        <w:widowControl w:val="0"/>
        <w:tabs>
          <w:tab w:val="left" w:pos="4252"/>
        </w:tabs>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租賃改良物</w:t>
      </w:r>
      <w:r w:rsidRPr="00DD261D">
        <w:rPr>
          <w:rFonts w:ascii="標楷體" w:eastAsia="標楷體" w:cs="標楷體"/>
          <w:color w:val="000000"/>
        </w:rPr>
        <w:tab/>
      </w:r>
      <w:r w:rsidRPr="00DD261D">
        <w:rPr>
          <w:rFonts w:eastAsia="標楷體"/>
          <w:color w:val="000000"/>
        </w:rPr>
        <w:t>3</w:t>
      </w:r>
      <w:r w:rsidRPr="00DD261D">
        <w:rPr>
          <w:rFonts w:ascii="標楷體" w:eastAsia="標楷體" w:cs="標楷體" w:hint="eastAsia"/>
          <w:color w:val="000000"/>
        </w:rPr>
        <w:t>～</w:t>
      </w:r>
      <w:r w:rsidRPr="00DD261D">
        <w:rPr>
          <w:rFonts w:eastAsia="標楷體"/>
          <w:color w:val="000000"/>
        </w:rPr>
        <w:t>4</w:t>
      </w:r>
      <w:r w:rsidRPr="00DD261D">
        <w:rPr>
          <w:rFonts w:ascii="標楷體" w:eastAsia="標楷體" w:cs="標楷體" w:hint="eastAsia"/>
          <w:color w:val="000000"/>
        </w:rPr>
        <w:t>年</w:t>
      </w:r>
    </w:p>
    <w:p w14:paraId="4C6E3D3E"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合併公司至少於每一年度報導日檢視折舊方法、耐用年限及殘值，若預期值與先前之估計不同時，於必要時適當調整，該變動按會計估計變動規定處理。</w:t>
      </w:r>
    </w:p>
    <w:p w14:paraId="3C30426D"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headerReference w:type="default" r:id="rId38"/>
          <w:footerReference w:type="default" r:id="rId39"/>
          <w:pgSz w:w="11952" w:h="16848"/>
          <w:pgMar w:top="1417" w:right="850" w:bottom="765" w:left="1133" w:header="720" w:footer="720" w:gutter="0"/>
          <w:cols w:space="720"/>
          <w:noEndnote/>
        </w:sectPr>
      </w:pPr>
    </w:p>
    <w:p w14:paraId="22712458" w14:textId="77777777" w:rsidR="00DD261D" w:rsidRPr="00DD261D" w:rsidRDefault="00DD261D"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十一</w:t>
      </w:r>
      <w:r w:rsidRPr="00DD261D">
        <w:rPr>
          <w:rFonts w:eastAsia="標楷體"/>
          <w:color w:val="000000"/>
        </w:rPr>
        <w:t>)</w:t>
      </w:r>
      <w:r w:rsidRPr="00DD261D">
        <w:rPr>
          <w:rFonts w:ascii="標楷體" w:eastAsia="標楷體" w:cs="標楷體" w:hint="eastAsia"/>
          <w:color w:val="000000"/>
        </w:rPr>
        <w:t>租　　賃</w:t>
      </w:r>
      <w:r w:rsidRPr="00DD261D">
        <w:rPr>
          <w:rFonts w:ascii="標楷體" w:eastAsia="標楷體" w:cs="標楷體"/>
          <w:color w:val="000000"/>
        </w:rPr>
        <w:t xml:space="preserve"> </w:t>
      </w:r>
      <w:r w:rsidRPr="00DD261D">
        <w:rPr>
          <w:rFonts w:ascii="標楷體" w:eastAsia="標楷體" w:cs="標楷體"/>
          <w:color w:val="000000"/>
          <w:sz w:val="20"/>
          <w:szCs w:val="20"/>
        </w:rPr>
        <w:t xml:space="preserve"> </w:t>
      </w:r>
      <w:r w:rsidRPr="00DD261D">
        <w:rPr>
          <w:rFonts w:ascii="標楷體" w:eastAsia="標楷體" w:cs="標楷體"/>
          <w:color w:val="000000"/>
        </w:rPr>
        <w:t xml:space="preserve"> </w:t>
      </w:r>
    </w:p>
    <w:p w14:paraId="698C0827"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承租人</w:t>
      </w:r>
    </w:p>
    <w:p w14:paraId="3C21A53F"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依租賃條件，當合併公司承擔了幾乎所有之所有權風險與報酬者，分類為融資租賃。原始認列時，該租賃資產依公允價值及最低租賃給付現值孰低衡量，續後，則依該資產相關之會計政策處理。</w:t>
      </w:r>
    </w:p>
    <w:p w14:paraId="71CD3CFF"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其他租賃係屬營業租賃，該等租賃資產未認列於合併公司之資產負債表。</w:t>
      </w:r>
    </w:p>
    <w:p w14:paraId="69A9FE0B"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營業租賃之租金給付</w:t>
      </w:r>
      <w:r w:rsidRPr="00DD261D">
        <w:rPr>
          <w:rFonts w:ascii="標楷體" w:eastAsia="標楷體" w:cs="標楷體"/>
          <w:color w:val="000000"/>
        </w:rPr>
        <w:t>(</w:t>
      </w:r>
      <w:r w:rsidRPr="00DD261D">
        <w:rPr>
          <w:rFonts w:ascii="標楷體" w:eastAsia="標楷體" w:cs="標楷體" w:hint="eastAsia"/>
          <w:color w:val="000000"/>
        </w:rPr>
        <w:t>不包括保險及維護等服務成本</w:t>
      </w:r>
      <w:r w:rsidRPr="00DD261D">
        <w:rPr>
          <w:rFonts w:ascii="標楷體" w:eastAsia="標楷體" w:cs="標楷體"/>
          <w:color w:val="000000"/>
        </w:rPr>
        <w:t>)</w:t>
      </w:r>
      <w:r w:rsidRPr="00DD261D">
        <w:rPr>
          <w:rFonts w:ascii="標楷體" w:eastAsia="標楷體" w:cs="標楷體" w:hint="eastAsia"/>
          <w:color w:val="000000"/>
        </w:rPr>
        <w:t>依直線基礎於租賃期間認列為費用。由出租人提供為達成租賃安排之誘因總利益於租賃期間內以直線法認列為租金支出之減少。</w:t>
      </w:r>
    </w:p>
    <w:p w14:paraId="3983CC21" w14:textId="77777777" w:rsidR="00DD261D" w:rsidRPr="00DD261D" w:rsidRDefault="00DD261D"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十二</w:t>
      </w:r>
      <w:r w:rsidRPr="00DD261D">
        <w:rPr>
          <w:rFonts w:eastAsia="標楷體"/>
          <w:color w:val="000000"/>
        </w:rPr>
        <w:t>)</w:t>
      </w:r>
      <w:r w:rsidRPr="00DD261D">
        <w:rPr>
          <w:rFonts w:ascii="標楷體" w:eastAsia="標楷體" w:cs="標楷體" w:hint="eastAsia"/>
          <w:color w:val="000000"/>
        </w:rPr>
        <w:t>非金融資產減損</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103AE98E"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針對存貨、遞延所得稅資產及員工福利產生之資產以外之非金融資產，合併公司於每一報導期間日評估是否發生減損，並就有減損跡象之資產估計其可回收金額。若無法估計個別資產之可回收金額，則合併公司估計該項資產所屬現金產生單位之可回收金額以評估減損。</w:t>
      </w:r>
    </w:p>
    <w:p w14:paraId="3F1E9EB7"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可回收金額為個別資產或現金產生單位之公允價值減出售成本與其使用價值孰高者。個別資產或現金產生單位之可回收金額若低於帳面金額，則將該個別資產或現金產生單位之帳面金額調整減少至可回收金額，並認列減損損失。減損損失係立即認列於當期損益。</w:t>
      </w:r>
    </w:p>
    <w:p w14:paraId="14BB99D1"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合併公司於每一報導期間結束日重新評估是否有跡象顯示，商譽以外之非金融資產於以前年度所認列之減損損失可能已不存在或減少。若用以決定可回收金額之估計有任何改變，則迴轉減損損失，以增加個別資產或現金產生單位之帳面金額至其可回收金額，惟不超過若以前年度該個別資產或現金產生單位未認列減損損失之情況下，減除應提列折舊或攤銷後之帳面金額。</w:t>
      </w:r>
    </w:p>
    <w:p w14:paraId="7C089767" w14:textId="77777777" w:rsidR="00DD261D" w:rsidRPr="00DD261D" w:rsidRDefault="00DD261D"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十三</w:t>
      </w:r>
      <w:r w:rsidRPr="00DD261D">
        <w:rPr>
          <w:rFonts w:eastAsia="標楷體"/>
          <w:color w:val="000000"/>
        </w:rPr>
        <w:t>)</w:t>
      </w:r>
      <w:r w:rsidRPr="00DD261D">
        <w:rPr>
          <w:rFonts w:ascii="標楷體" w:eastAsia="標楷體" w:cs="標楷體" w:hint="eastAsia"/>
          <w:color w:val="000000"/>
        </w:rPr>
        <w:t>收入認列</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70A53843"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正常活動中銷售商品所產生之收入，係考量退回、商業折扣及數量折扣後，按已收或應收對價之公允價值衡量。收入係俟具說服力之證據存在（通常為已簽訂銷售協議）、所有權之重大風險及報酬已移轉予買方、價款很有可能收回、相關成本與可能之商品退回能可靠估計、不持續參與商品之管理及收入金額能可靠衡量時加以認列。若折扣很有可能發生且金額能可靠衡量時，則於銷售認列時予以認列作為收入之減項。</w:t>
      </w:r>
    </w:p>
    <w:p w14:paraId="0D6C4746"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風險及報酬移轉之時點係視銷售合約個別條款而定。</w:t>
      </w:r>
    </w:p>
    <w:p w14:paraId="0DF6EF52" w14:textId="77777777" w:rsidR="00C504A5" w:rsidRDefault="00C504A5">
      <w:pPr>
        <w:rPr>
          <w:rFonts w:eastAsia="標楷體"/>
          <w:color w:val="000000"/>
        </w:rPr>
      </w:pPr>
      <w:r>
        <w:rPr>
          <w:rFonts w:eastAsia="標楷體"/>
          <w:color w:val="000000"/>
        </w:rPr>
        <w:br w:type="page"/>
      </w:r>
    </w:p>
    <w:p w14:paraId="5547DAAE" w14:textId="77777777" w:rsidR="00DD261D" w:rsidRPr="00DD261D" w:rsidRDefault="00C504A5"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 xml:space="preserve"> </w:t>
      </w:r>
      <w:r w:rsidR="00DD261D" w:rsidRPr="00DD261D">
        <w:rPr>
          <w:rFonts w:eastAsia="標楷體"/>
          <w:color w:val="000000"/>
        </w:rPr>
        <w:t>(</w:t>
      </w:r>
      <w:r w:rsidR="00DD261D" w:rsidRPr="00DD261D">
        <w:rPr>
          <w:rFonts w:ascii="標楷體" w:eastAsia="標楷體" w:cs="標楷體" w:hint="eastAsia"/>
          <w:color w:val="000000"/>
        </w:rPr>
        <w:t>十四</w:t>
      </w:r>
      <w:r w:rsidR="00DD261D" w:rsidRPr="00DD261D">
        <w:rPr>
          <w:rFonts w:eastAsia="標楷體"/>
          <w:color w:val="000000"/>
        </w:rPr>
        <w:t>)</w:t>
      </w:r>
      <w:r w:rsidR="00DD261D" w:rsidRPr="00DD261D">
        <w:rPr>
          <w:rFonts w:ascii="標楷體" w:eastAsia="標楷體" w:cs="標楷體" w:hint="eastAsia"/>
          <w:color w:val="000000"/>
        </w:rPr>
        <w:t>員工福利</w:t>
      </w:r>
      <w:r w:rsidR="00DD261D" w:rsidRPr="00DD261D">
        <w:rPr>
          <w:rFonts w:ascii="標楷體" w:eastAsia="標楷體" w:cs="標楷體"/>
          <w:color w:val="000000"/>
        </w:rPr>
        <w:t xml:space="preserve"> </w:t>
      </w:r>
      <w:r w:rsidR="00DD261D" w:rsidRPr="00DD261D">
        <w:rPr>
          <w:rFonts w:ascii="標楷體" w:eastAsia="標楷體" w:cs="標楷體"/>
          <w:b/>
          <w:bCs/>
          <w:color w:val="000000"/>
        </w:rPr>
        <w:t xml:space="preserve"> </w:t>
      </w:r>
    </w:p>
    <w:p w14:paraId="409D2066"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確定提撥計畫</w:t>
      </w:r>
    </w:p>
    <w:p w14:paraId="66F0C511"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確定提撥退休金計畫之提撥義務係於員工提供勞務期間內認列為損益項下之員工福利費用。</w:t>
      </w:r>
    </w:p>
    <w:p w14:paraId="3DC4F91D"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確定福利計畫</w:t>
      </w:r>
    </w:p>
    <w:p w14:paraId="4895A281"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非屬確定提撥計畫之退職福利計畫為確定福利計畫。合併公司在確定福利退休金計畫下之淨義務係分別針對各項福利計畫以員工當期或過去服務所賺得之未來福利金額折算為現值計算。任何計畫資產的公允價值均予以減除。折現率係以到期日與合併公司淨義務期限接近，且計價幣別與預期支付福利金相同之高品質公司債或政府公債之市場殖利率於財務報導日之利率為主。</w:t>
      </w:r>
    </w:p>
    <w:p w14:paraId="2F8807F4"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企業淨義務每年由合格精算師以預計單位福利法精算。當計算結果對合併公司有利時，認列資產係以任何未認列之前期服務成本，及未來得以從該計畫退還之資金或減少未來對該計畫之提撥等方式所可獲得經濟效益現值之總額為限。計算經濟效益現值時應考量任何適用於合併公司任何計畫之最低資金提撥需求。一項效益若能在計畫期間內或計畫負債清償時實現，對合併公司而言，即具有經濟效益。</w:t>
      </w:r>
    </w:p>
    <w:p w14:paraId="10A5F45C"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當計畫內容之福利改善，因員工過去服務使福利增加之部分，相關費用立即認列為損益。</w:t>
      </w:r>
    </w:p>
    <w:p w14:paraId="499C234C"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淨確定福利負債</w:t>
      </w:r>
      <w:r w:rsidRPr="00DD261D">
        <w:rPr>
          <w:rFonts w:ascii="標楷體" w:eastAsia="標楷體" w:cs="標楷體"/>
          <w:color w:val="000000"/>
        </w:rPr>
        <w:t>(</w:t>
      </w:r>
      <w:r w:rsidRPr="00DD261D">
        <w:rPr>
          <w:rFonts w:ascii="標楷體" w:eastAsia="標楷體" w:cs="標楷體" w:hint="eastAsia"/>
          <w:color w:val="000000"/>
        </w:rPr>
        <w:t>資產</w:t>
      </w:r>
      <w:r w:rsidRPr="00DD261D">
        <w:rPr>
          <w:rFonts w:ascii="標楷體" w:eastAsia="標楷體" w:cs="標楷體"/>
          <w:color w:val="000000"/>
        </w:rPr>
        <w:t>)</w:t>
      </w:r>
      <w:r w:rsidRPr="00DD261D">
        <w:rPr>
          <w:rFonts w:ascii="標楷體" w:eastAsia="標楷體" w:cs="標楷體" w:hint="eastAsia"/>
          <w:color w:val="000000"/>
        </w:rPr>
        <w:t>之再衡量數包含</w:t>
      </w:r>
      <w:r w:rsidRPr="00DD261D">
        <w:rPr>
          <w:rFonts w:eastAsia="標楷體"/>
          <w:color w:val="000000"/>
        </w:rPr>
        <w:t>(1)</w:t>
      </w:r>
      <w:r w:rsidRPr="00DD261D">
        <w:rPr>
          <w:rFonts w:ascii="標楷體" w:eastAsia="標楷體" w:cs="標楷體" w:hint="eastAsia"/>
          <w:color w:val="000000"/>
        </w:rPr>
        <w:t>精算損益；</w:t>
      </w:r>
      <w:r w:rsidRPr="00DD261D">
        <w:rPr>
          <w:rFonts w:eastAsia="標楷體"/>
          <w:color w:val="000000"/>
        </w:rPr>
        <w:t>(2)</w:t>
      </w:r>
      <w:r w:rsidRPr="00DD261D">
        <w:rPr>
          <w:rFonts w:ascii="標楷體" w:eastAsia="標楷體" w:cs="標楷體" w:hint="eastAsia"/>
          <w:color w:val="000000"/>
        </w:rPr>
        <w:t>計畫資產報酬，但不包括包含於淨確定福利負債</w:t>
      </w:r>
      <w:r w:rsidRPr="00DD261D">
        <w:rPr>
          <w:rFonts w:ascii="標楷體" w:eastAsia="標楷體" w:cs="標楷體"/>
          <w:color w:val="000000"/>
        </w:rPr>
        <w:t>(</w:t>
      </w:r>
      <w:r w:rsidRPr="00DD261D">
        <w:rPr>
          <w:rFonts w:ascii="標楷體" w:eastAsia="標楷體" w:cs="標楷體" w:hint="eastAsia"/>
          <w:color w:val="000000"/>
        </w:rPr>
        <w:t>資產</w:t>
      </w:r>
      <w:r w:rsidRPr="00DD261D">
        <w:rPr>
          <w:rFonts w:ascii="標楷體" w:eastAsia="標楷體" w:cs="標楷體"/>
          <w:color w:val="000000"/>
        </w:rPr>
        <w:t>)</w:t>
      </w:r>
      <w:r w:rsidRPr="00DD261D">
        <w:rPr>
          <w:rFonts w:ascii="標楷體" w:eastAsia="標楷體" w:cs="標楷體" w:hint="eastAsia"/>
          <w:color w:val="000000"/>
        </w:rPr>
        <w:t>淨利息之金額；及</w:t>
      </w:r>
      <w:r w:rsidRPr="00DD261D">
        <w:rPr>
          <w:rFonts w:eastAsia="標楷體"/>
          <w:color w:val="000000"/>
        </w:rPr>
        <w:t>(3)</w:t>
      </w:r>
      <w:r w:rsidRPr="00DD261D">
        <w:rPr>
          <w:rFonts w:ascii="標楷體" w:eastAsia="標楷體" w:cs="標楷體" w:hint="eastAsia"/>
          <w:color w:val="000000"/>
        </w:rPr>
        <w:t>資產上限影響數之任何變動，但不包括包含於淨確定福利負債</w:t>
      </w:r>
      <w:r w:rsidRPr="00DD261D">
        <w:rPr>
          <w:rFonts w:ascii="標楷體" w:eastAsia="標楷體" w:cs="標楷體"/>
          <w:color w:val="000000"/>
        </w:rPr>
        <w:t>(</w:t>
      </w:r>
      <w:r w:rsidRPr="00DD261D">
        <w:rPr>
          <w:rFonts w:ascii="標楷體" w:eastAsia="標楷體" w:cs="標楷體" w:hint="eastAsia"/>
          <w:color w:val="000000"/>
        </w:rPr>
        <w:t>資產</w:t>
      </w:r>
      <w:r w:rsidRPr="00DD261D">
        <w:rPr>
          <w:rFonts w:ascii="標楷體" w:eastAsia="標楷體" w:cs="標楷體"/>
          <w:color w:val="000000"/>
        </w:rPr>
        <w:t>)</w:t>
      </w:r>
      <w:r w:rsidRPr="00DD261D">
        <w:rPr>
          <w:rFonts w:ascii="標楷體" w:eastAsia="標楷體" w:cs="標楷體" w:hint="eastAsia"/>
          <w:color w:val="000000"/>
        </w:rPr>
        <w:t>淨利息之金額。淨確定福利負債</w:t>
      </w:r>
      <w:r w:rsidRPr="00DD261D">
        <w:rPr>
          <w:rFonts w:ascii="標楷體" w:eastAsia="標楷體" w:cs="標楷體"/>
          <w:color w:val="000000"/>
        </w:rPr>
        <w:t>(</w:t>
      </w:r>
      <w:r w:rsidRPr="00DD261D">
        <w:rPr>
          <w:rFonts w:ascii="標楷體" w:eastAsia="標楷體" w:cs="標楷體" w:hint="eastAsia"/>
          <w:color w:val="000000"/>
        </w:rPr>
        <w:t>資產</w:t>
      </w:r>
      <w:r w:rsidRPr="00DD261D">
        <w:rPr>
          <w:rFonts w:ascii="標楷體" w:eastAsia="標楷體" w:cs="標楷體"/>
          <w:color w:val="000000"/>
        </w:rPr>
        <w:t>)</w:t>
      </w:r>
      <w:r w:rsidRPr="00DD261D">
        <w:rPr>
          <w:rFonts w:ascii="標楷體" w:eastAsia="標楷體" w:cs="標楷體" w:hint="eastAsia"/>
          <w:color w:val="000000"/>
        </w:rPr>
        <w:t>再衡量數認列於其他綜合損益項目下。合併公司將確定福利計畫之再衡量數認列於保留盈餘。</w:t>
      </w:r>
    </w:p>
    <w:p w14:paraId="0602E518"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合併公司於縮減或清償發生時，認列確定福利計畫之縮減或清償損益。縮減或清償損益包括任何計畫資產公允價值之變動及確定福利義務現值之變動。</w:t>
      </w:r>
    </w:p>
    <w:p w14:paraId="381B6BF6"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短期員工福利</w:t>
      </w:r>
    </w:p>
    <w:p w14:paraId="0F099696" w14:textId="77777777" w:rsidR="00DD261D" w:rsidRPr="00DD261D" w:rsidRDefault="00DD261D" w:rsidP="00DD261D">
      <w:pPr>
        <w:widowControl w:val="0"/>
        <w:autoSpaceDE w:val="0"/>
        <w:autoSpaceDN w:val="0"/>
        <w:adjustRightInd w:val="0"/>
        <w:spacing w:line="368" w:lineRule="exact"/>
        <w:ind w:left="1230" w:firstLine="481"/>
        <w:jc w:val="both"/>
        <w:rPr>
          <w:rFonts w:ascii="標楷體" w:eastAsia="標楷體" w:cs="標楷體"/>
          <w:color w:val="000000"/>
        </w:rPr>
      </w:pPr>
      <w:r w:rsidRPr="00DD261D">
        <w:rPr>
          <w:rFonts w:ascii="標楷體" w:eastAsia="標楷體" w:cs="標楷體" w:hint="eastAsia"/>
          <w:color w:val="000000"/>
        </w:rPr>
        <w:t>短期員工福利義務係以未折現之基礎衡量，且於提供相關服務時認列為費用。</w:t>
      </w:r>
    </w:p>
    <w:p w14:paraId="7DE2A047" w14:textId="77777777" w:rsidR="00DD261D" w:rsidRPr="00DD261D" w:rsidRDefault="00DD261D"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十五</w:t>
      </w:r>
      <w:r w:rsidRPr="00DD261D">
        <w:rPr>
          <w:rFonts w:eastAsia="標楷體"/>
          <w:color w:val="000000"/>
        </w:rPr>
        <w:t>)</w:t>
      </w:r>
      <w:r w:rsidRPr="00DD261D">
        <w:rPr>
          <w:rFonts w:ascii="標楷體" w:eastAsia="標楷體" w:cs="標楷體" w:hint="eastAsia"/>
          <w:color w:val="000000"/>
        </w:rPr>
        <w:t>所得稅</w:t>
      </w:r>
      <w:r w:rsidRPr="00DD261D">
        <w:rPr>
          <w:rFonts w:ascii="標楷體" w:eastAsia="標楷體" w:cs="標楷體"/>
          <w:b/>
          <w:bCs/>
          <w:color w:val="000000"/>
        </w:rPr>
        <w:t xml:space="preserve">  </w:t>
      </w:r>
    </w:p>
    <w:p w14:paraId="7A2BAEF0"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所得稅費用包括當期及遞延所得稅。除與企業合併、直接認列於權益或其他綜合損益之項目相關者外，當期所得稅及遞延所得稅應認列於損益。</w:t>
      </w:r>
    </w:p>
    <w:p w14:paraId="78E323CC"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當期所得稅包括當年度課稅所得（損失）按報導日之法定稅率或實質性立法稅率計算之預計應付所得稅或應收退稅款，及任何對以前年度應付所得稅的調整。</w:t>
      </w:r>
    </w:p>
    <w:p w14:paraId="3CE137A1"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遞延所得稅係就資產及負債於財務報導目的之帳面金額與其課稅基礎之暫時性差異予以衡量認列。下列情況產生之暫時性差異不予認列遞延所得稅：</w:t>
      </w:r>
    </w:p>
    <w:p w14:paraId="271FF255"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非屬企業合併之交易原始認列之資產或負債，且於交易當時不影響會計利潤及課稅所得（損失）者。</w:t>
      </w:r>
    </w:p>
    <w:p w14:paraId="0FA06E5D" w14:textId="77777777" w:rsidR="00DD261D" w:rsidRPr="00DD261D" w:rsidRDefault="00DD261D" w:rsidP="00DD261D">
      <w:pPr>
        <w:widowControl w:val="0"/>
        <w:autoSpaceDE w:val="0"/>
        <w:autoSpaceDN w:val="0"/>
        <w:adjustRightInd w:val="0"/>
        <w:rPr>
          <w:rFonts w:ascii="標楷體" w:eastAsia="標楷體" w:cs="標楷體"/>
          <w:color w:val="000000"/>
        </w:rPr>
        <w:sectPr w:rsidR="00DD261D" w:rsidRPr="00DD261D">
          <w:headerReference w:type="default" r:id="rId40"/>
          <w:footerReference w:type="default" r:id="rId41"/>
          <w:pgSz w:w="11952" w:h="16848"/>
          <w:pgMar w:top="1417" w:right="850" w:bottom="765" w:left="1133" w:header="720" w:footer="720" w:gutter="0"/>
          <w:cols w:space="720"/>
          <w:noEndnote/>
        </w:sectPr>
      </w:pPr>
    </w:p>
    <w:p w14:paraId="18B6A434"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因投資子公司及合資權益所產生，且很有可能於可預見之未來不會迴轉者。</w:t>
      </w:r>
    </w:p>
    <w:p w14:paraId="31C61E22"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3.</w:t>
      </w:r>
      <w:r w:rsidRPr="00DD261D">
        <w:rPr>
          <w:rFonts w:ascii="標楷體" w:eastAsia="標楷體" w:cs="標楷體" w:hint="eastAsia"/>
          <w:color w:val="000000"/>
        </w:rPr>
        <w:t>商譽之原始認列。</w:t>
      </w:r>
    </w:p>
    <w:p w14:paraId="187EBD85"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遞延所得稅係以預期資產實現或負債清償當期之稅率衡量，並以報導日之法定稅率或實質性立法稅率為基礎。</w:t>
      </w:r>
    </w:p>
    <w:p w14:paraId="51394F83"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合併公司僅於同時符合下列條件時，始將遞延所得稅資產及遞延所得稅負債互抵：</w:t>
      </w:r>
    </w:p>
    <w:p w14:paraId="1EAC3746"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有法定執行權將當期所得稅資產及當期所得稅負債互抵；且</w:t>
      </w:r>
    </w:p>
    <w:p w14:paraId="4FD1345F" w14:textId="77777777" w:rsidR="00DD261D" w:rsidRPr="00DD261D" w:rsidRDefault="00DD261D" w:rsidP="00DD261D">
      <w:pPr>
        <w:widowControl w:val="0"/>
        <w:autoSpaceDE w:val="0"/>
        <w:autoSpaceDN w:val="0"/>
        <w:adjustRightInd w:val="0"/>
        <w:spacing w:line="368" w:lineRule="exact"/>
        <w:ind w:left="1230" w:hanging="187"/>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遞延所得稅資產及遞延所得稅負債與下列由同一稅捐機關課徵所得稅之納稅主體之一有關；</w:t>
      </w:r>
    </w:p>
    <w:p w14:paraId="27D30657" w14:textId="77777777" w:rsidR="00DD261D" w:rsidRPr="00DD261D" w:rsidRDefault="00DD261D" w:rsidP="00DD261D">
      <w:pPr>
        <w:widowControl w:val="0"/>
        <w:autoSpaceDE w:val="0"/>
        <w:autoSpaceDN w:val="0"/>
        <w:adjustRightInd w:val="0"/>
        <w:spacing w:line="368" w:lineRule="exact"/>
        <w:ind w:left="1457" w:hanging="266"/>
        <w:rPr>
          <w:rFonts w:ascii="標楷體" w:eastAsia="標楷體" w:cs="標楷體"/>
          <w:color w:val="000000"/>
        </w:rPr>
      </w:pPr>
      <w:r w:rsidRPr="00DD261D">
        <w:rPr>
          <w:rFonts w:eastAsia="標楷體"/>
          <w:color w:val="000000"/>
        </w:rPr>
        <w:t>(1)</w:t>
      </w:r>
      <w:r w:rsidRPr="00DD261D">
        <w:rPr>
          <w:rFonts w:ascii="標楷體" w:eastAsia="標楷體" w:cs="標楷體" w:hint="eastAsia"/>
          <w:color w:val="000000"/>
        </w:rPr>
        <w:t>同一納稅主體；或</w:t>
      </w:r>
    </w:p>
    <w:p w14:paraId="65A70BAC" w14:textId="77777777" w:rsidR="00DD261D" w:rsidRPr="00DD261D" w:rsidRDefault="00DD261D" w:rsidP="00DD261D">
      <w:pPr>
        <w:widowControl w:val="0"/>
        <w:autoSpaceDE w:val="0"/>
        <w:autoSpaceDN w:val="0"/>
        <w:adjustRightInd w:val="0"/>
        <w:spacing w:line="368" w:lineRule="exact"/>
        <w:ind w:left="1457" w:hanging="266"/>
        <w:jc w:val="both"/>
        <w:rPr>
          <w:rFonts w:ascii="標楷體" w:eastAsia="標楷體" w:cs="標楷體"/>
          <w:color w:val="000000"/>
        </w:rPr>
      </w:pPr>
      <w:r w:rsidRPr="00DD261D">
        <w:rPr>
          <w:rFonts w:eastAsia="標楷體"/>
          <w:color w:val="000000"/>
        </w:rPr>
        <w:t>(2)</w:t>
      </w:r>
      <w:r w:rsidRPr="00DD261D">
        <w:rPr>
          <w:rFonts w:ascii="標楷體" w:eastAsia="標楷體" w:cs="標楷體" w:hint="eastAsia"/>
          <w:color w:val="000000"/>
        </w:rPr>
        <w:t>不同納稅主體，惟各主體意圖在重大金額之遞延所得稅資產預期回收及遞延所得稅負債預期清償之每一未來期間，將當期所得稅負債及資產以淨額基礎清償，或同時實現資產及清償負債。</w:t>
      </w:r>
    </w:p>
    <w:p w14:paraId="5477BE0B"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對於未使用之課稅損失及未使用所得稅抵減遞轉後期，與可減除暫時性差異，在很有可能有未來課稅所得可供使用之範圍內，認列為遞延所得稅資產。並於每一報導日予以重評估，就相關所得稅利益非屬很有可能實現之範圍內予以調減。</w:t>
      </w:r>
    </w:p>
    <w:p w14:paraId="10C28FCE" w14:textId="77777777" w:rsidR="00DD261D" w:rsidRPr="00DD261D" w:rsidRDefault="00DD261D"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十六</w:t>
      </w:r>
      <w:r w:rsidRPr="00DD261D">
        <w:rPr>
          <w:rFonts w:eastAsia="標楷體"/>
          <w:color w:val="000000"/>
        </w:rPr>
        <w:t>)</w:t>
      </w:r>
      <w:r w:rsidRPr="00DD261D">
        <w:rPr>
          <w:rFonts w:ascii="標楷體" w:eastAsia="標楷體" w:cs="標楷體" w:hint="eastAsia"/>
          <w:color w:val="000000"/>
        </w:rPr>
        <w:t>每股盈餘</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13138337"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合併公司列示歸屬於本公司普通股權益持有人之基本及稀釋每股盈餘。合併公司基本每股盈餘係以歸屬於本公司普通股權益持有人之損益，除以當期加權平均流通在外普通股股數計算之。稀釋每股盈餘則係將歸屬於本公司普通股權益持有人之損益及加權平均流通在外普通股股數，分別調整所有潛在稀釋普通股之影響後計算之。</w:t>
      </w:r>
    </w:p>
    <w:p w14:paraId="6E9DA35A" w14:textId="77777777" w:rsidR="00DD261D" w:rsidRPr="00DD261D" w:rsidRDefault="00DD261D" w:rsidP="00DD261D">
      <w:pPr>
        <w:widowControl w:val="0"/>
        <w:autoSpaceDE w:val="0"/>
        <w:autoSpaceDN w:val="0"/>
        <w:adjustRightInd w:val="0"/>
        <w:spacing w:line="368" w:lineRule="exact"/>
        <w:ind w:left="992" w:hanging="634"/>
        <w:jc w:val="both"/>
        <w:rPr>
          <w:rFonts w:ascii="標楷體" w:eastAsia="標楷體" w:cs="標楷體"/>
          <w:color w:val="000000"/>
        </w:rPr>
      </w:pPr>
      <w:r w:rsidRPr="00DD261D">
        <w:rPr>
          <w:rFonts w:eastAsia="標楷體"/>
          <w:color w:val="000000"/>
        </w:rPr>
        <w:t>(</w:t>
      </w:r>
      <w:r w:rsidRPr="00DD261D">
        <w:rPr>
          <w:rFonts w:ascii="標楷體" w:eastAsia="標楷體" w:cs="標楷體" w:hint="eastAsia"/>
          <w:color w:val="000000"/>
        </w:rPr>
        <w:t>十七</w:t>
      </w:r>
      <w:r w:rsidRPr="00DD261D">
        <w:rPr>
          <w:rFonts w:eastAsia="標楷體"/>
          <w:color w:val="000000"/>
        </w:rPr>
        <w:t>)</w:t>
      </w:r>
      <w:r w:rsidRPr="00DD261D">
        <w:rPr>
          <w:rFonts w:ascii="標楷體" w:eastAsia="標楷體" w:cs="標楷體" w:hint="eastAsia"/>
          <w:color w:val="000000"/>
        </w:rPr>
        <w:t>部門資訊</w:t>
      </w:r>
      <w:r w:rsidRPr="00DD261D">
        <w:rPr>
          <w:rFonts w:ascii="標楷體" w:eastAsia="標楷體" w:cs="標楷體"/>
          <w:color w:val="000000"/>
        </w:rPr>
        <w:t xml:space="preserve"> </w:t>
      </w:r>
      <w:r w:rsidRPr="00DD261D">
        <w:rPr>
          <w:rFonts w:ascii="標楷體" w:eastAsia="標楷體" w:cs="標楷體"/>
          <w:b/>
          <w:bCs/>
          <w:color w:val="000000"/>
        </w:rPr>
        <w:t xml:space="preserve"> </w:t>
      </w:r>
    </w:p>
    <w:p w14:paraId="3090B3C0" w14:textId="77777777" w:rsidR="00DD261D" w:rsidRPr="00DD261D" w:rsidRDefault="00DD261D" w:rsidP="00DD261D">
      <w:pPr>
        <w:widowControl w:val="0"/>
        <w:autoSpaceDE w:val="0"/>
        <w:autoSpaceDN w:val="0"/>
        <w:adjustRightInd w:val="0"/>
        <w:spacing w:line="368" w:lineRule="exact"/>
        <w:ind w:left="992" w:firstLine="481"/>
        <w:jc w:val="both"/>
        <w:rPr>
          <w:rFonts w:ascii="標楷體" w:eastAsia="標楷體" w:cs="標楷體"/>
          <w:color w:val="000000"/>
        </w:rPr>
      </w:pPr>
      <w:r w:rsidRPr="00DD261D">
        <w:rPr>
          <w:rFonts w:ascii="標楷體" w:eastAsia="標楷體" w:cs="標楷體" w:hint="eastAsia"/>
          <w:color w:val="000000"/>
        </w:rPr>
        <w:t>營運部門係合併公司之組成部分，從事可能賺得收入並發生費用</w:t>
      </w:r>
      <w:r w:rsidRPr="00DD261D">
        <w:rPr>
          <w:rFonts w:ascii="標楷體" w:eastAsia="標楷體" w:cs="標楷體"/>
          <w:color w:val="000000"/>
        </w:rPr>
        <w:t>(</w:t>
      </w:r>
      <w:r w:rsidRPr="00DD261D">
        <w:rPr>
          <w:rFonts w:ascii="標楷體" w:eastAsia="標楷體" w:cs="標楷體" w:hint="eastAsia"/>
          <w:color w:val="000000"/>
        </w:rPr>
        <w:t>包括與合併公司內其他組成部分間交易相關之收入及費用</w:t>
      </w:r>
      <w:r w:rsidRPr="00DD261D">
        <w:rPr>
          <w:rFonts w:ascii="標楷體" w:eastAsia="標楷體" w:cs="標楷體"/>
          <w:color w:val="000000"/>
        </w:rPr>
        <w:t>)</w:t>
      </w:r>
      <w:r w:rsidRPr="00DD261D">
        <w:rPr>
          <w:rFonts w:ascii="標楷體" w:eastAsia="標楷體" w:cs="標楷體" w:hint="eastAsia"/>
          <w:color w:val="000000"/>
        </w:rPr>
        <w:t>之經營活動。所有營運部門之營運結果均定期由合併公司主要營運決策者複核，以制定分配資源予該部門之決策並評量其績效。各營運部門均具單獨之財務資訊。</w:t>
      </w:r>
    </w:p>
    <w:p w14:paraId="3A4C9090" w14:textId="77777777" w:rsidR="00DD261D" w:rsidRPr="00DD261D" w:rsidRDefault="00DD261D" w:rsidP="00C504A5">
      <w:pPr>
        <w:rPr>
          <w:rFonts w:ascii="標楷體" w:eastAsia="標楷體" w:cs="標楷體"/>
          <w:b/>
          <w:bCs/>
          <w:color w:val="000000"/>
        </w:rPr>
      </w:pPr>
      <w:r w:rsidRPr="00DD261D">
        <w:rPr>
          <w:rFonts w:ascii="標楷體" w:eastAsia="標楷體" w:cs="標楷體" w:hint="eastAsia"/>
          <w:b/>
          <w:bCs/>
          <w:color w:val="000000"/>
        </w:rPr>
        <w:t>五、重大會計判斷、估計及假設不確定性之主要來源</w:t>
      </w:r>
      <w:r w:rsidRPr="00DD261D">
        <w:rPr>
          <w:rFonts w:ascii="標楷體" w:eastAsia="標楷體" w:cs="標楷體"/>
          <w:b/>
          <w:bCs/>
          <w:color w:val="000000"/>
        </w:rPr>
        <w:t xml:space="preserve">   </w:t>
      </w:r>
    </w:p>
    <w:p w14:paraId="2652A68D" w14:textId="77777777" w:rsidR="00DD261D" w:rsidRPr="00DD261D" w:rsidRDefault="00DD261D" w:rsidP="00DD261D">
      <w:pPr>
        <w:widowControl w:val="0"/>
        <w:autoSpaceDE w:val="0"/>
        <w:autoSpaceDN w:val="0"/>
        <w:adjustRightInd w:val="0"/>
        <w:spacing w:line="368" w:lineRule="exact"/>
        <w:ind w:left="510" w:firstLine="481"/>
        <w:jc w:val="both"/>
        <w:rPr>
          <w:rFonts w:ascii="標楷體" w:eastAsia="標楷體" w:cs="標楷體"/>
          <w:color w:val="000000"/>
        </w:rPr>
      </w:pPr>
      <w:r w:rsidRPr="00DD261D">
        <w:rPr>
          <w:rFonts w:ascii="標楷體" w:eastAsia="標楷體" w:cs="標楷體" w:hint="eastAsia"/>
          <w:color w:val="000000"/>
        </w:rPr>
        <w:t>管理階層依金管會認可之國際財務報導準則編製本合併財務報告時，必須作出判斷、估計及假設，其將對會計政策之採用及資產、負債、收益及費用之報導金額有所影響。實際結果可能與估計存有差異。</w:t>
      </w:r>
    </w:p>
    <w:p w14:paraId="4BCC3894" w14:textId="77777777" w:rsidR="00DD261D" w:rsidRPr="00DD261D" w:rsidRDefault="00DD261D" w:rsidP="00DD261D">
      <w:pPr>
        <w:widowControl w:val="0"/>
        <w:autoSpaceDE w:val="0"/>
        <w:autoSpaceDN w:val="0"/>
        <w:adjustRightInd w:val="0"/>
        <w:spacing w:line="368" w:lineRule="exact"/>
        <w:ind w:left="510" w:firstLine="482"/>
        <w:jc w:val="both"/>
        <w:rPr>
          <w:rFonts w:ascii="標楷體" w:eastAsia="標楷體" w:cs="標楷體"/>
          <w:color w:val="000000"/>
        </w:rPr>
      </w:pPr>
      <w:r w:rsidRPr="00DD261D">
        <w:rPr>
          <w:rFonts w:ascii="標楷體" w:eastAsia="標楷體" w:cs="標楷體" w:hint="eastAsia"/>
          <w:color w:val="000000"/>
        </w:rPr>
        <w:t>管理階層持續檢視估計及基本假設，會計估計變動於變動期間及受影響之未來期間予以認列。</w:t>
      </w:r>
    </w:p>
    <w:p w14:paraId="74A358EF" w14:textId="77777777" w:rsidR="00DD261D" w:rsidRDefault="00DD261D" w:rsidP="00DD261D">
      <w:pPr>
        <w:widowControl w:val="0"/>
        <w:autoSpaceDE w:val="0"/>
        <w:autoSpaceDN w:val="0"/>
        <w:adjustRightInd w:val="0"/>
        <w:spacing w:line="368" w:lineRule="exact"/>
        <w:ind w:left="510" w:firstLine="482"/>
        <w:jc w:val="both"/>
        <w:rPr>
          <w:rFonts w:ascii="標楷體" w:eastAsia="標楷體" w:cs="標楷體"/>
          <w:color w:val="000000"/>
        </w:rPr>
      </w:pPr>
      <w:r w:rsidRPr="00DD261D">
        <w:rPr>
          <w:rFonts w:ascii="標楷體" w:eastAsia="標楷體" w:cs="標楷體" w:hint="eastAsia"/>
          <w:color w:val="000000"/>
        </w:rPr>
        <w:t>會計政策並無涉及重大判斷，且對本合併財務報告已認列金額未有重大影響之資訊。</w:t>
      </w:r>
    </w:p>
    <w:p w14:paraId="3997BA7E" w14:textId="77777777" w:rsidR="00D23C0F" w:rsidRDefault="00D23C0F" w:rsidP="00DD261D">
      <w:pPr>
        <w:widowControl w:val="0"/>
        <w:autoSpaceDE w:val="0"/>
        <w:autoSpaceDN w:val="0"/>
        <w:adjustRightInd w:val="0"/>
        <w:spacing w:line="368" w:lineRule="exact"/>
        <w:ind w:left="510" w:firstLine="482"/>
        <w:jc w:val="both"/>
        <w:rPr>
          <w:rFonts w:ascii="標楷體" w:eastAsia="標楷體" w:cs="標楷體"/>
          <w:color w:val="000000"/>
        </w:rPr>
      </w:pPr>
    </w:p>
    <w:p w14:paraId="0CDA3C62" w14:textId="77777777" w:rsidR="00D23C0F" w:rsidRDefault="00D23C0F" w:rsidP="00DD261D">
      <w:pPr>
        <w:widowControl w:val="0"/>
        <w:autoSpaceDE w:val="0"/>
        <w:autoSpaceDN w:val="0"/>
        <w:adjustRightInd w:val="0"/>
        <w:spacing w:line="368" w:lineRule="exact"/>
        <w:ind w:left="510" w:firstLine="482"/>
        <w:jc w:val="both"/>
        <w:rPr>
          <w:rFonts w:ascii="標楷體" w:eastAsia="標楷體" w:cs="標楷體"/>
          <w:color w:val="000000"/>
        </w:rPr>
      </w:pPr>
    </w:p>
    <w:p w14:paraId="2B4B2F74" w14:textId="77777777" w:rsidR="00D23C0F" w:rsidRDefault="00D23C0F" w:rsidP="00DD261D">
      <w:pPr>
        <w:widowControl w:val="0"/>
        <w:autoSpaceDE w:val="0"/>
        <w:autoSpaceDN w:val="0"/>
        <w:adjustRightInd w:val="0"/>
        <w:spacing w:line="368" w:lineRule="exact"/>
        <w:ind w:left="510" w:firstLine="482"/>
        <w:jc w:val="both"/>
        <w:rPr>
          <w:rFonts w:ascii="標楷體" w:eastAsia="標楷體" w:cs="標楷體"/>
          <w:color w:val="000000"/>
        </w:rPr>
      </w:pPr>
    </w:p>
    <w:p w14:paraId="7E68434A" w14:textId="77777777" w:rsidR="00C504A5" w:rsidRDefault="00C504A5">
      <w:pPr>
        <w:rPr>
          <w:rFonts w:ascii="標楷體" w:eastAsia="標楷體" w:cs="標楷體"/>
          <w:color w:val="000000"/>
        </w:rPr>
      </w:pPr>
      <w:r>
        <w:rPr>
          <w:rFonts w:ascii="標楷體" w:eastAsia="標楷體" w:cs="標楷體"/>
          <w:color w:val="000000"/>
        </w:rPr>
        <w:br w:type="page"/>
      </w:r>
    </w:p>
    <w:p w14:paraId="00EA5909" w14:textId="77777777" w:rsidR="00D23C0F" w:rsidRPr="00D23C0F" w:rsidRDefault="00D23C0F" w:rsidP="00D23C0F">
      <w:pPr>
        <w:widowControl w:val="0"/>
        <w:autoSpaceDE w:val="0"/>
        <w:autoSpaceDN w:val="0"/>
        <w:adjustRightInd w:val="0"/>
        <w:spacing w:line="368" w:lineRule="exact"/>
        <w:ind w:left="510" w:firstLine="481"/>
        <w:jc w:val="both"/>
        <w:rPr>
          <w:rFonts w:ascii="標楷體" w:eastAsia="標楷體" w:cs="標楷體"/>
          <w:color w:val="000000"/>
        </w:rPr>
      </w:pPr>
      <w:r w:rsidRPr="00D23C0F">
        <w:rPr>
          <w:rFonts w:ascii="標楷體" w:eastAsia="標楷體" w:cs="標楷體" w:hint="eastAsia"/>
          <w:color w:val="000000"/>
        </w:rPr>
        <w:t>對於假設及估計之不確定性中，存有重大風險將於次一年度造成重大調整之相關資訊如下：</w:t>
      </w:r>
    </w:p>
    <w:p w14:paraId="39665828"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應收帳款之減損評估</w:t>
      </w:r>
    </w:p>
    <w:p w14:paraId="2650BE9E"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當有客觀證據顯示減損跡象時，合併公司考量未來現金流量之估計。減損損失之金額係參考客戶過去拖欠記錄、分析其目前財務狀況及依據對客戶之應收帳款帳齡分析等因素，以該資產之帳面金額及估計未來現金流量按該金融資產之原始有效利率折現之現值間的差額衡量。若未來實際現金流量少於預期，可能會產生重大減損損失。減損提列情形請詳附註附註六</w:t>
      </w:r>
      <w:r w:rsidRPr="00D23C0F">
        <w:rPr>
          <w:rFonts w:ascii="標楷體" w:eastAsia="標楷體" w:cs="標楷體"/>
          <w:color w:val="000000"/>
        </w:rPr>
        <w:t>(</w:t>
      </w:r>
      <w:r w:rsidRPr="00D23C0F">
        <w:rPr>
          <w:rFonts w:ascii="標楷體" w:eastAsia="標楷體" w:cs="標楷體" w:hint="eastAsia"/>
          <w:color w:val="000000"/>
        </w:rPr>
        <w:t>三</w:t>
      </w:r>
      <w:r w:rsidRPr="00D23C0F">
        <w:rPr>
          <w:rFonts w:ascii="標楷體" w:eastAsia="標楷體" w:cs="標楷體"/>
          <w:color w:val="000000"/>
        </w:rPr>
        <w:t>)</w:t>
      </w:r>
      <w:r w:rsidRPr="00D23C0F">
        <w:rPr>
          <w:rFonts w:ascii="標楷體" w:eastAsia="標楷體" w:cs="標楷體" w:hint="eastAsia"/>
          <w:color w:val="000000"/>
        </w:rPr>
        <w:t>。</w:t>
      </w:r>
    </w:p>
    <w:p w14:paraId="02AD684D"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存貨之評價</w:t>
      </w:r>
    </w:p>
    <w:p w14:paraId="51870E9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由於存貨須以成本與淨變現價值孰低衡量，合併公司評估報導日存貨因正常損耗、過時陳舊或無市場銷售價值之金額，並將存貨成本沖減至淨變現價值。此存貨評價主要係依未來特定期間內之產品需求為估計基礎，故可能因產業快速變遷而產生重大變動。存貨評價估列情形請詳附註六</w:t>
      </w:r>
      <w:r w:rsidRPr="00D23C0F">
        <w:rPr>
          <w:rFonts w:ascii="標楷體" w:eastAsia="標楷體" w:cs="標楷體"/>
          <w:color w:val="000000"/>
        </w:rPr>
        <w:t>(</w:t>
      </w:r>
      <w:r w:rsidRPr="00D23C0F">
        <w:rPr>
          <w:rFonts w:ascii="標楷體" w:eastAsia="標楷體" w:cs="標楷體" w:hint="eastAsia"/>
          <w:color w:val="000000"/>
        </w:rPr>
        <w:t>四</w:t>
      </w:r>
      <w:r w:rsidRPr="00D23C0F">
        <w:rPr>
          <w:rFonts w:ascii="標楷體" w:eastAsia="標楷體" w:cs="標楷體"/>
          <w:color w:val="000000"/>
        </w:rPr>
        <w:t>)</w:t>
      </w:r>
      <w:r w:rsidRPr="00D23C0F">
        <w:rPr>
          <w:rFonts w:ascii="標楷體" w:eastAsia="標楷體" w:cs="標楷體" w:hint="eastAsia"/>
          <w:color w:val="000000"/>
        </w:rPr>
        <w:t>。</w:t>
      </w:r>
    </w:p>
    <w:p w14:paraId="45478EAC"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三</w:t>
      </w:r>
      <w:r w:rsidRPr="00D23C0F">
        <w:rPr>
          <w:rFonts w:eastAsia="標楷體"/>
          <w:color w:val="000000"/>
        </w:rPr>
        <w:t>)</w:t>
      </w:r>
      <w:r w:rsidRPr="00D23C0F">
        <w:rPr>
          <w:rFonts w:ascii="標楷體" w:eastAsia="標楷體" w:cs="標楷體" w:hint="eastAsia"/>
          <w:color w:val="000000"/>
        </w:rPr>
        <w:t>或有負債之認列及衡量</w:t>
      </w:r>
    </w:p>
    <w:p w14:paraId="653948D4"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訴訟賠償準備係針對很有可能對合併公司產生不利結果且損失金額可合理估計之未決訟案所估列。惟因訴訟案本身之不確定性較高，最終結果或實際賠償金額可能與估計金額有重大差異。</w:t>
      </w:r>
    </w:p>
    <w:p w14:paraId="61ABDFE1" w14:textId="77777777" w:rsidR="00D23C0F" w:rsidRPr="00D23C0F" w:rsidRDefault="00D23C0F" w:rsidP="00D23C0F">
      <w:pPr>
        <w:widowControl w:val="0"/>
        <w:autoSpaceDE w:val="0"/>
        <w:autoSpaceDN w:val="0"/>
        <w:adjustRightInd w:val="0"/>
        <w:spacing w:before="113" w:line="368" w:lineRule="exact"/>
        <w:jc w:val="both"/>
        <w:rPr>
          <w:rFonts w:ascii="標楷體" w:eastAsia="標楷體" w:cs="標楷體"/>
          <w:b/>
          <w:bCs/>
          <w:color w:val="000000"/>
        </w:rPr>
      </w:pPr>
      <w:r w:rsidRPr="00D23C0F">
        <w:rPr>
          <w:rFonts w:ascii="標楷體" w:eastAsia="標楷體" w:cs="標楷體" w:hint="eastAsia"/>
          <w:b/>
          <w:bCs/>
          <w:color w:val="000000"/>
        </w:rPr>
        <w:t>六、重要會計項目之說明</w:t>
      </w:r>
      <w:r w:rsidRPr="00D23C0F">
        <w:rPr>
          <w:rFonts w:eastAsia="標楷體"/>
          <w:color w:val="000000"/>
        </w:rPr>
        <w:t xml:space="preserve">  </w:t>
      </w:r>
      <w:r w:rsidRPr="00D23C0F">
        <w:rPr>
          <w:rFonts w:ascii="標楷體" w:eastAsia="標楷體" w:cs="標楷體"/>
          <w:b/>
          <w:bCs/>
          <w:color w:val="000000"/>
        </w:rPr>
        <w:t xml:space="preserve">  </w:t>
      </w:r>
    </w:p>
    <w:p w14:paraId="19B8A60A"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現金及約當現金</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30051739" w14:textId="77777777" w:rsidTr="00714223">
        <w:tc>
          <w:tcPr>
            <w:tcW w:w="1474" w:type="dxa"/>
            <w:tcBorders>
              <w:top w:val="nil"/>
              <w:left w:val="nil"/>
              <w:bottom w:val="nil"/>
              <w:right w:val="nil"/>
            </w:tcBorders>
          </w:tcPr>
          <w:p w14:paraId="5BC6854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69F4D999" w14:textId="77777777" w:rsidR="00D23C0F" w:rsidRPr="00D23C0F" w:rsidRDefault="00D23C0F" w:rsidP="00D23C0F">
            <w:pPr>
              <w:widowControl w:val="0"/>
              <w:autoSpaceDE w:val="0"/>
              <w:autoSpaceDN w:val="0"/>
              <w:adjustRightInd w:val="0"/>
              <w:spacing w:after="5"/>
              <w:rPr>
                <w:rFonts w:ascii="標楷體" w:eastAsia="標楷體" w:cs="標楷體"/>
                <w:b/>
                <w:bCs/>
                <w:color w:val="000000"/>
                <w:u w:val="single"/>
              </w:rPr>
            </w:pPr>
          </w:p>
        </w:tc>
        <w:tc>
          <w:tcPr>
            <w:tcW w:w="1701" w:type="dxa"/>
            <w:tcBorders>
              <w:top w:val="nil"/>
              <w:left w:val="nil"/>
              <w:bottom w:val="nil"/>
              <w:right w:val="nil"/>
            </w:tcBorders>
          </w:tcPr>
          <w:p w14:paraId="714CC1B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28B12C8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4FFCB9F8" w14:textId="77777777" w:rsidTr="00714223">
        <w:tc>
          <w:tcPr>
            <w:tcW w:w="1474" w:type="dxa"/>
            <w:tcBorders>
              <w:top w:val="nil"/>
              <w:left w:val="nil"/>
              <w:bottom w:val="nil"/>
              <w:right w:val="nil"/>
            </w:tcBorders>
          </w:tcPr>
          <w:p w14:paraId="4E58AEB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3B326CA1"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庫存現金</w:t>
            </w:r>
          </w:p>
        </w:tc>
        <w:tc>
          <w:tcPr>
            <w:tcW w:w="1701" w:type="dxa"/>
            <w:tcBorders>
              <w:top w:val="nil"/>
              <w:left w:val="nil"/>
              <w:bottom w:val="nil"/>
              <w:right w:val="nil"/>
            </w:tcBorders>
          </w:tcPr>
          <w:p w14:paraId="187E3C6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31,376</w:t>
            </w:r>
            <w:r w:rsidRPr="00D23C0F">
              <w:rPr>
                <w:color w:val="000000"/>
              </w:rPr>
              <w:tab/>
            </w:r>
          </w:p>
        </w:tc>
        <w:tc>
          <w:tcPr>
            <w:tcW w:w="1700" w:type="dxa"/>
            <w:tcBorders>
              <w:top w:val="nil"/>
              <w:left w:val="nil"/>
              <w:bottom w:val="nil"/>
              <w:right w:val="nil"/>
            </w:tcBorders>
          </w:tcPr>
          <w:p w14:paraId="3DDFDBB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14,557</w:t>
            </w:r>
            <w:r w:rsidRPr="00D23C0F">
              <w:rPr>
                <w:color w:val="000000"/>
              </w:rPr>
              <w:tab/>
            </w:r>
          </w:p>
        </w:tc>
      </w:tr>
      <w:tr w:rsidR="00D23C0F" w:rsidRPr="00D23C0F" w14:paraId="2D044512" w14:textId="77777777" w:rsidTr="00714223">
        <w:tc>
          <w:tcPr>
            <w:tcW w:w="1474" w:type="dxa"/>
            <w:tcBorders>
              <w:top w:val="nil"/>
              <w:left w:val="nil"/>
              <w:bottom w:val="nil"/>
              <w:right w:val="nil"/>
            </w:tcBorders>
          </w:tcPr>
          <w:p w14:paraId="2D774BAB"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5102" w:type="dxa"/>
            <w:tcBorders>
              <w:top w:val="nil"/>
              <w:left w:val="nil"/>
              <w:bottom w:val="nil"/>
              <w:right w:val="nil"/>
            </w:tcBorders>
          </w:tcPr>
          <w:p w14:paraId="549E9A2A"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支票及活期存款</w:t>
            </w:r>
          </w:p>
        </w:tc>
        <w:tc>
          <w:tcPr>
            <w:tcW w:w="1701" w:type="dxa"/>
            <w:tcBorders>
              <w:top w:val="nil"/>
              <w:left w:val="nil"/>
              <w:bottom w:val="nil"/>
              <w:right w:val="nil"/>
            </w:tcBorders>
          </w:tcPr>
          <w:p w14:paraId="638D1C3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458,057</w:t>
            </w:r>
            <w:r w:rsidRPr="00D23C0F">
              <w:rPr>
                <w:color w:val="000000"/>
                <w:u w:val="single"/>
              </w:rPr>
              <w:tab/>
            </w:r>
          </w:p>
        </w:tc>
        <w:tc>
          <w:tcPr>
            <w:tcW w:w="1700" w:type="dxa"/>
            <w:tcBorders>
              <w:top w:val="nil"/>
              <w:left w:val="nil"/>
              <w:bottom w:val="nil"/>
              <w:right w:val="nil"/>
            </w:tcBorders>
          </w:tcPr>
          <w:p w14:paraId="377F62F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755,720</w:t>
            </w:r>
            <w:r w:rsidRPr="00D23C0F">
              <w:rPr>
                <w:color w:val="000000"/>
                <w:u w:val="single"/>
              </w:rPr>
              <w:tab/>
            </w:r>
          </w:p>
        </w:tc>
      </w:tr>
      <w:tr w:rsidR="00D23C0F" w:rsidRPr="00D23C0F" w14:paraId="0C4DB84E" w14:textId="77777777" w:rsidTr="00714223">
        <w:tc>
          <w:tcPr>
            <w:tcW w:w="1474" w:type="dxa"/>
            <w:tcBorders>
              <w:top w:val="nil"/>
              <w:left w:val="nil"/>
              <w:bottom w:val="nil"/>
              <w:right w:val="nil"/>
            </w:tcBorders>
          </w:tcPr>
          <w:p w14:paraId="17DA84E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5102" w:type="dxa"/>
            <w:tcBorders>
              <w:top w:val="nil"/>
              <w:left w:val="nil"/>
              <w:bottom w:val="nil"/>
              <w:right w:val="nil"/>
            </w:tcBorders>
          </w:tcPr>
          <w:p w14:paraId="35286E33"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6B1878C9"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489,433</w:t>
            </w:r>
            <w:r w:rsidRPr="00D23C0F">
              <w:rPr>
                <w:b/>
                <w:bCs/>
                <w:color w:val="000000"/>
                <w:u w:val="double"/>
              </w:rPr>
              <w:tab/>
            </w:r>
          </w:p>
        </w:tc>
        <w:tc>
          <w:tcPr>
            <w:tcW w:w="1700" w:type="dxa"/>
            <w:tcBorders>
              <w:top w:val="nil"/>
              <w:left w:val="nil"/>
              <w:bottom w:val="nil"/>
              <w:right w:val="nil"/>
            </w:tcBorders>
          </w:tcPr>
          <w:p w14:paraId="24DEA43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770,277</w:t>
            </w:r>
            <w:r w:rsidRPr="00D23C0F">
              <w:rPr>
                <w:b/>
                <w:bCs/>
                <w:color w:val="000000"/>
                <w:u w:val="double"/>
              </w:rPr>
              <w:tab/>
            </w:r>
          </w:p>
        </w:tc>
      </w:tr>
      <w:tr w:rsidR="00D23C0F" w:rsidRPr="00D23C0F" w14:paraId="00DDD87E" w14:textId="77777777" w:rsidTr="00714223">
        <w:tc>
          <w:tcPr>
            <w:tcW w:w="1474" w:type="dxa"/>
            <w:tcBorders>
              <w:top w:val="nil"/>
              <w:left w:val="nil"/>
              <w:bottom w:val="nil"/>
              <w:right w:val="nil"/>
            </w:tcBorders>
          </w:tcPr>
          <w:p w14:paraId="1CA44D4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66352E1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213673B7"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4101E5E8"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59C6F9C4"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合併公司金融資產及負債之利率風險及敏感度分析之揭露請詳附註六</w:t>
      </w:r>
      <w:r w:rsidRPr="00D23C0F">
        <w:rPr>
          <w:rFonts w:eastAsia="標楷體"/>
          <w:color w:val="000000"/>
        </w:rPr>
        <w:t>(</w:t>
      </w:r>
      <w:r w:rsidRPr="00D23C0F">
        <w:rPr>
          <w:rFonts w:ascii="標楷體" w:eastAsia="標楷體" w:cs="標楷體" w:hint="eastAsia"/>
          <w:color w:val="000000"/>
        </w:rPr>
        <w:t>十五</w:t>
      </w:r>
      <w:r w:rsidRPr="00D23C0F">
        <w:rPr>
          <w:rFonts w:eastAsia="標楷體"/>
          <w:color w:val="000000"/>
        </w:rPr>
        <w:t>)</w:t>
      </w:r>
      <w:r w:rsidRPr="00D23C0F">
        <w:rPr>
          <w:rFonts w:ascii="標楷體" w:eastAsia="標楷體" w:cs="標楷體" w:hint="eastAsia"/>
          <w:color w:val="000000"/>
        </w:rPr>
        <w:t>。</w:t>
      </w:r>
    </w:p>
    <w:p w14:paraId="4168C38C"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以成本衡量之金融資產</w:t>
      </w:r>
      <w:r w:rsidRPr="00D23C0F">
        <w:rPr>
          <w:rFonts w:ascii="標楷體" w:eastAsia="標楷體" w:cs="標楷體"/>
          <w:color w:val="000000"/>
        </w:rPr>
        <w:noBreakHyphen/>
      </w:r>
      <w:r w:rsidRPr="00D23C0F">
        <w:rPr>
          <w:rFonts w:ascii="標楷體" w:eastAsia="標楷體" w:cs="標楷體" w:hint="eastAsia"/>
          <w:color w:val="000000"/>
        </w:rPr>
        <w:t>非流動</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709B4CAE" w14:textId="77777777" w:rsidTr="00714223">
        <w:tc>
          <w:tcPr>
            <w:tcW w:w="1474" w:type="dxa"/>
            <w:tcBorders>
              <w:top w:val="nil"/>
              <w:left w:val="nil"/>
              <w:bottom w:val="nil"/>
              <w:right w:val="nil"/>
            </w:tcBorders>
          </w:tcPr>
          <w:p w14:paraId="6B22B403"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2D60D55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76E56D5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5AA1147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73E5692D" w14:textId="77777777" w:rsidTr="00714223">
        <w:tc>
          <w:tcPr>
            <w:tcW w:w="1474" w:type="dxa"/>
            <w:tcBorders>
              <w:top w:val="nil"/>
              <w:left w:val="nil"/>
              <w:bottom w:val="nil"/>
              <w:right w:val="nil"/>
            </w:tcBorders>
          </w:tcPr>
          <w:p w14:paraId="10D9B08A"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5102" w:type="dxa"/>
            <w:tcBorders>
              <w:top w:val="nil"/>
              <w:left w:val="nil"/>
              <w:bottom w:val="nil"/>
              <w:right w:val="nil"/>
            </w:tcBorders>
          </w:tcPr>
          <w:p w14:paraId="0A566565"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國內非上市</w:t>
            </w:r>
            <w:r w:rsidRPr="00D23C0F">
              <w:rPr>
                <w:rFonts w:ascii="標楷體" w:eastAsia="標楷體" w:cs="標楷體"/>
                <w:color w:val="000000"/>
              </w:rPr>
              <w:t>(</w:t>
            </w:r>
            <w:r w:rsidRPr="00D23C0F">
              <w:rPr>
                <w:rFonts w:ascii="標楷體" w:eastAsia="標楷體" w:cs="標楷體" w:hint="eastAsia"/>
                <w:color w:val="000000"/>
              </w:rPr>
              <w:t>櫃</w:t>
            </w:r>
            <w:r w:rsidRPr="00D23C0F">
              <w:rPr>
                <w:rFonts w:ascii="標楷體" w:eastAsia="標楷體" w:cs="標楷體"/>
                <w:color w:val="000000"/>
              </w:rPr>
              <w:t>)</w:t>
            </w:r>
            <w:r w:rsidRPr="00D23C0F">
              <w:rPr>
                <w:rFonts w:ascii="標楷體" w:eastAsia="標楷體" w:cs="標楷體" w:hint="eastAsia"/>
                <w:color w:val="000000"/>
              </w:rPr>
              <w:t>普通股</w:t>
            </w:r>
          </w:p>
        </w:tc>
        <w:tc>
          <w:tcPr>
            <w:tcW w:w="1701" w:type="dxa"/>
            <w:tcBorders>
              <w:top w:val="nil"/>
              <w:left w:val="nil"/>
              <w:bottom w:val="nil"/>
              <w:right w:val="nil"/>
            </w:tcBorders>
          </w:tcPr>
          <w:p w14:paraId="2F7C7D3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25,016</w:t>
            </w:r>
            <w:r w:rsidRPr="00D23C0F">
              <w:rPr>
                <w:b/>
                <w:bCs/>
                <w:color w:val="000000"/>
                <w:u w:val="double"/>
              </w:rPr>
              <w:tab/>
            </w:r>
          </w:p>
        </w:tc>
        <w:tc>
          <w:tcPr>
            <w:tcW w:w="1700" w:type="dxa"/>
            <w:tcBorders>
              <w:top w:val="nil"/>
              <w:left w:val="nil"/>
              <w:bottom w:val="nil"/>
              <w:right w:val="nil"/>
            </w:tcBorders>
          </w:tcPr>
          <w:p w14:paraId="55DBFF7E"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25,016</w:t>
            </w:r>
            <w:r w:rsidRPr="00D23C0F">
              <w:rPr>
                <w:b/>
                <w:bCs/>
                <w:color w:val="000000"/>
                <w:u w:val="double"/>
              </w:rPr>
              <w:tab/>
            </w:r>
          </w:p>
        </w:tc>
      </w:tr>
      <w:tr w:rsidR="00D23C0F" w:rsidRPr="00D23C0F" w14:paraId="29850271" w14:textId="77777777" w:rsidTr="00714223">
        <w:tc>
          <w:tcPr>
            <w:tcW w:w="1474" w:type="dxa"/>
            <w:tcBorders>
              <w:top w:val="nil"/>
              <w:left w:val="nil"/>
              <w:bottom w:val="nil"/>
              <w:right w:val="nil"/>
            </w:tcBorders>
          </w:tcPr>
          <w:p w14:paraId="4300CC7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10B111CE"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7404C920"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76A4C0CA"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6EBB62AB"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合併公司所持有之上述股票投資，於報導日係按成本減除減損衡量，因其公允價值合理估計數之區間重大且無法合理評估各種估計數之機率，致合併公司管理階層認為其公允價值無法可靠衡量。</w:t>
      </w:r>
    </w:p>
    <w:p w14:paraId="25C52E1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合併公司持有之以成本衡量之金融資產－德信創業投資</w:t>
      </w:r>
      <w:r w:rsidRPr="00D23C0F">
        <w:rPr>
          <w:rFonts w:ascii="標楷體" w:eastAsia="標楷體" w:cs="標楷體"/>
          <w:color w:val="000000"/>
        </w:rPr>
        <w:t>(</w:t>
      </w:r>
      <w:r w:rsidRPr="00D23C0F">
        <w:rPr>
          <w:rFonts w:ascii="標楷體" w:eastAsia="標楷體" w:cs="標楷體" w:hint="eastAsia"/>
          <w:color w:val="000000"/>
        </w:rPr>
        <w:t>股</w:t>
      </w:r>
      <w:r w:rsidRPr="00D23C0F">
        <w:rPr>
          <w:rFonts w:ascii="標楷體" w:eastAsia="標楷體" w:cs="標楷體"/>
          <w:color w:val="000000"/>
        </w:rPr>
        <w:t>)</w:t>
      </w:r>
      <w:r w:rsidRPr="00D23C0F">
        <w:rPr>
          <w:rFonts w:ascii="標楷體" w:eastAsia="標楷體" w:cs="標楷體" w:hint="eastAsia"/>
          <w:color w:val="000000"/>
        </w:rPr>
        <w:t>公司於民國一○五年六月辦理減資彌補虧損，減資比率為</w:t>
      </w:r>
      <w:r w:rsidRPr="00D23C0F">
        <w:rPr>
          <w:rFonts w:eastAsia="標楷體"/>
          <w:color w:val="000000"/>
        </w:rPr>
        <w:t>25%</w:t>
      </w:r>
      <w:r w:rsidRPr="00D23C0F">
        <w:rPr>
          <w:rFonts w:ascii="標楷體" w:eastAsia="標楷體" w:cs="標楷體" w:hint="eastAsia"/>
          <w:color w:val="000000"/>
        </w:rPr>
        <w:t>，合併公司持股減少</w:t>
      </w:r>
      <w:r w:rsidRPr="00D23C0F">
        <w:rPr>
          <w:rFonts w:eastAsia="標楷體"/>
          <w:color w:val="000000"/>
        </w:rPr>
        <w:t>207</w:t>
      </w:r>
      <w:r w:rsidRPr="00D23C0F">
        <w:rPr>
          <w:rFonts w:ascii="標楷體" w:eastAsia="標楷體" w:cs="標楷體" w:hint="eastAsia"/>
          <w:color w:val="000000"/>
        </w:rPr>
        <w:t>千股。</w:t>
      </w:r>
    </w:p>
    <w:p w14:paraId="1886C8E8"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合併公司持有之以成本衡量之金融資產－德信創業投資</w:t>
      </w:r>
      <w:r w:rsidRPr="00D23C0F">
        <w:rPr>
          <w:rFonts w:ascii="標楷體" w:eastAsia="標楷體" w:cs="標楷體"/>
          <w:color w:val="000000"/>
        </w:rPr>
        <w:t>(</w:t>
      </w:r>
      <w:r w:rsidRPr="00D23C0F">
        <w:rPr>
          <w:rFonts w:ascii="標楷體" w:eastAsia="標楷體" w:cs="標楷體" w:hint="eastAsia"/>
          <w:color w:val="000000"/>
        </w:rPr>
        <w:t>股</w:t>
      </w:r>
      <w:r w:rsidRPr="00D23C0F">
        <w:rPr>
          <w:rFonts w:ascii="標楷體" w:eastAsia="標楷體" w:cs="標楷體"/>
          <w:color w:val="000000"/>
        </w:rPr>
        <w:t>)</w:t>
      </w:r>
      <w:r w:rsidRPr="00D23C0F">
        <w:rPr>
          <w:rFonts w:ascii="標楷體" w:eastAsia="標楷體" w:cs="標楷體" w:hint="eastAsia"/>
          <w:color w:val="000000"/>
        </w:rPr>
        <w:t>公司於民國一○四年八月辦理減資退還投資款為</w:t>
      </w:r>
      <w:r w:rsidRPr="00D23C0F">
        <w:rPr>
          <w:rFonts w:eastAsia="標楷體"/>
          <w:color w:val="000000"/>
        </w:rPr>
        <w:t>1,464</w:t>
      </w:r>
      <w:r w:rsidRPr="00D23C0F">
        <w:rPr>
          <w:rFonts w:ascii="標楷體" w:eastAsia="標楷體" w:cs="標楷體" w:hint="eastAsia"/>
          <w:color w:val="000000"/>
        </w:rPr>
        <w:t>千元，合併公司持股減少</w:t>
      </w:r>
      <w:r w:rsidRPr="00D23C0F">
        <w:rPr>
          <w:rFonts w:eastAsia="標楷體"/>
          <w:color w:val="000000"/>
        </w:rPr>
        <w:t>146</w:t>
      </w:r>
      <w:r w:rsidRPr="00D23C0F">
        <w:rPr>
          <w:rFonts w:ascii="標楷體" w:eastAsia="標楷體" w:cs="標楷體" w:hint="eastAsia"/>
          <w:color w:val="000000"/>
        </w:rPr>
        <w:t>千股。</w:t>
      </w:r>
    </w:p>
    <w:p w14:paraId="05D632DE"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42"/>
          <w:footerReference w:type="default" r:id="rId43"/>
          <w:pgSz w:w="11952" w:h="16848"/>
          <w:pgMar w:top="1417" w:right="850" w:bottom="765" w:left="1133" w:header="720" w:footer="720" w:gutter="0"/>
          <w:cols w:space="720"/>
          <w:noEndnote/>
        </w:sectPr>
      </w:pPr>
    </w:p>
    <w:p w14:paraId="056A262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民國一○五年及一○四年十二月三十一日，合併公司之以成本衡量之金融資產均未有設定質押做為借款擔保之情形。</w:t>
      </w:r>
    </w:p>
    <w:p w14:paraId="54473050"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三</w:t>
      </w:r>
      <w:r w:rsidRPr="00D23C0F">
        <w:rPr>
          <w:rFonts w:eastAsia="標楷體"/>
          <w:color w:val="000000"/>
        </w:rPr>
        <w:t>)</w:t>
      </w:r>
      <w:r w:rsidRPr="00D23C0F">
        <w:rPr>
          <w:rFonts w:ascii="標楷體" w:eastAsia="標楷體" w:cs="標楷體" w:hint="eastAsia"/>
          <w:color w:val="000000"/>
        </w:rPr>
        <w:t>應收票據、應收帳款及其他應收款</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1FEAE5B7" w14:textId="77777777" w:rsidTr="00714223">
        <w:tc>
          <w:tcPr>
            <w:tcW w:w="1474" w:type="dxa"/>
            <w:tcBorders>
              <w:top w:val="nil"/>
              <w:left w:val="nil"/>
              <w:bottom w:val="nil"/>
              <w:right w:val="nil"/>
            </w:tcBorders>
          </w:tcPr>
          <w:p w14:paraId="4A154E1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2E61D12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79A278BF"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68FF299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1734C91C" w14:textId="77777777" w:rsidTr="00714223">
        <w:tc>
          <w:tcPr>
            <w:tcW w:w="1474" w:type="dxa"/>
            <w:tcBorders>
              <w:top w:val="nil"/>
              <w:left w:val="nil"/>
              <w:bottom w:val="nil"/>
              <w:right w:val="nil"/>
            </w:tcBorders>
          </w:tcPr>
          <w:p w14:paraId="117B53E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34DB3A2"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應收票據</w:t>
            </w:r>
          </w:p>
        </w:tc>
        <w:tc>
          <w:tcPr>
            <w:tcW w:w="1701" w:type="dxa"/>
            <w:tcBorders>
              <w:top w:val="nil"/>
              <w:left w:val="nil"/>
              <w:bottom w:val="nil"/>
              <w:right w:val="nil"/>
            </w:tcBorders>
          </w:tcPr>
          <w:p w14:paraId="16F11FF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13,848</w:t>
            </w:r>
            <w:r w:rsidRPr="00D23C0F">
              <w:rPr>
                <w:color w:val="000000"/>
              </w:rPr>
              <w:tab/>
            </w:r>
          </w:p>
        </w:tc>
        <w:tc>
          <w:tcPr>
            <w:tcW w:w="1700" w:type="dxa"/>
            <w:tcBorders>
              <w:top w:val="nil"/>
              <w:left w:val="nil"/>
              <w:bottom w:val="nil"/>
              <w:right w:val="nil"/>
            </w:tcBorders>
          </w:tcPr>
          <w:p w14:paraId="3B64704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29,175</w:t>
            </w:r>
            <w:r w:rsidRPr="00D23C0F">
              <w:rPr>
                <w:color w:val="000000"/>
              </w:rPr>
              <w:tab/>
            </w:r>
          </w:p>
        </w:tc>
      </w:tr>
      <w:tr w:rsidR="00D23C0F" w:rsidRPr="00D23C0F" w14:paraId="25297AFF" w14:textId="77777777" w:rsidTr="00714223">
        <w:tc>
          <w:tcPr>
            <w:tcW w:w="1474" w:type="dxa"/>
            <w:tcBorders>
              <w:top w:val="nil"/>
              <w:left w:val="nil"/>
              <w:bottom w:val="nil"/>
              <w:right w:val="nil"/>
            </w:tcBorders>
          </w:tcPr>
          <w:p w14:paraId="5F14052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1E174633"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應收帳款</w:t>
            </w:r>
          </w:p>
        </w:tc>
        <w:tc>
          <w:tcPr>
            <w:tcW w:w="1701" w:type="dxa"/>
            <w:tcBorders>
              <w:top w:val="nil"/>
              <w:left w:val="nil"/>
              <w:bottom w:val="nil"/>
              <w:right w:val="nil"/>
            </w:tcBorders>
          </w:tcPr>
          <w:p w14:paraId="7DECC48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2,307,178</w:t>
            </w:r>
            <w:r w:rsidRPr="00D23C0F">
              <w:rPr>
                <w:color w:val="000000"/>
              </w:rPr>
              <w:tab/>
            </w:r>
          </w:p>
        </w:tc>
        <w:tc>
          <w:tcPr>
            <w:tcW w:w="1700" w:type="dxa"/>
            <w:tcBorders>
              <w:top w:val="nil"/>
              <w:left w:val="nil"/>
              <w:bottom w:val="nil"/>
              <w:right w:val="nil"/>
            </w:tcBorders>
          </w:tcPr>
          <w:p w14:paraId="7F3B689E"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2,869,975</w:t>
            </w:r>
            <w:r w:rsidRPr="00D23C0F">
              <w:rPr>
                <w:color w:val="000000"/>
              </w:rPr>
              <w:tab/>
            </w:r>
          </w:p>
        </w:tc>
      </w:tr>
      <w:tr w:rsidR="00D23C0F" w:rsidRPr="00D23C0F" w14:paraId="232A9536" w14:textId="77777777" w:rsidTr="00714223">
        <w:tc>
          <w:tcPr>
            <w:tcW w:w="1474" w:type="dxa"/>
            <w:tcBorders>
              <w:top w:val="nil"/>
              <w:left w:val="nil"/>
              <w:bottom w:val="nil"/>
              <w:right w:val="nil"/>
            </w:tcBorders>
          </w:tcPr>
          <w:p w14:paraId="43605D6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62EB3CC9"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應收帳款－關係人</w:t>
            </w:r>
          </w:p>
        </w:tc>
        <w:tc>
          <w:tcPr>
            <w:tcW w:w="1701" w:type="dxa"/>
            <w:tcBorders>
              <w:top w:val="nil"/>
              <w:left w:val="nil"/>
              <w:bottom w:val="nil"/>
              <w:right w:val="nil"/>
            </w:tcBorders>
          </w:tcPr>
          <w:p w14:paraId="7587D018"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rPr>
              <w:tab/>
              <w:t>-</w:t>
            </w:r>
            <w:r w:rsidRPr="00D23C0F">
              <w:rPr>
                <w:color w:val="000000"/>
              </w:rPr>
              <w:tab/>
            </w:r>
          </w:p>
        </w:tc>
        <w:tc>
          <w:tcPr>
            <w:tcW w:w="1700" w:type="dxa"/>
            <w:tcBorders>
              <w:top w:val="nil"/>
              <w:left w:val="nil"/>
              <w:bottom w:val="nil"/>
              <w:right w:val="nil"/>
            </w:tcBorders>
          </w:tcPr>
          <w:p w14:paraId="76472A3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88,846</w:t>
            </w:r>
            <w:r w:rsidRPr="00D23C0F">
              <w:rPr>
                <w:color w:val="000000"/>
              </w:rPr>
              <w:tab/>
            </w:r>
          </w:p>
        </w:tc>
      </w:tr>
      <w:tr w:rsidR="00D23C0F" w:rsidRPr="00D23C0F" w14:paraId="0FA3614A" w14:textId="77777777" w:rsidTr="00714223">
        <w:tc>
          <w:tcPr>
            <w:tcW w:w="1474" w:type="dxa"/>
            <w:tcBorders>
              <w:top w:val="nil"/>
              <w:left w:val="nil"/>
              <w:bottom w:val="nil"/>
              <w:right w:val="nil"/>
            </w:tcBorders>
          </w:tcPr>
          <w:p w14:paraId="33AAF263"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0219B87"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其他應收款</w:t>
            </w:r>
          </w:p>
        </w:tc>
        <w:tc>
          <w:tcPr>
            <w:tcW w:w="1701" w:type="dxa"/>
            <w:tcBorders>
              <w:top w:val="nil"/>
              <w:left w:val="nil"/>
              <w:bottom w:val="nil"/>
              <w:right w:val="nil"/>
            </w:tcBorders>
          </w:tcPr>
          <w:p w14:paraId="64586288"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68,027</w:t>
            </w:r>
            <w:r w:rsidRPr="00D23C0F">
              <w:rPr>
                <w:color w:val="000000"/>
              </w:rPr>
              <w:tab/>
            </w:r>
          </w:p>
        </w:tc>
        <w:tc>
          <w:tcPr>
            <w:tcW w:w="1700" w:type="dxa"/>
            <w:tcBorders>
              <w:top w:val="nil"/>
              <w:left w:val="nil"/>
              <w:bottom w:val="nil"/>
              <w:right w:val="nil"/>
            </w:tcBorders>
          </w:tcPr>
          <w:p w14:paraId="2DC8E91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125,618</w:t>
            </w:r>
            <w:r w:rsidRPr="00D23C0F">
              <w:rPr>
                <w:color w:val="000000"/>
              </w:rPr>
              <w:tab/>
            </w:r>
          </w:p>
        </w:tc>
      </w:tr>
      <w:tr w:rsidR="00D23C0F" w:rsidRPr="00D23C0F" w14:paraId="37E8F454" w14:textId="77777777" w:rsidTr="00714223">
        <w:tc>
          <w:tcPr>
            <w:tcW w:w="1474" w:type="dxa"/>
            <w:tcBorders>
              <w:top w:val="nil"/>
              <w:left w:val="nil"/>
              <w:bottom w:val="nil"/>
              <w:right w:val="nil"/>
            </w:tcBorders>
          </w:tcPr>
          <w:p w14:paraId="09D81B5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29EA390"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其他應收款</w:t>
            </w:r>
            <w:r w:rsidRPr="00D23C0F">
              <w:rPr>
                <w:rFonts w:ascii="標楷體" w:eastAsia="標楷體" w:cs="標楷體"/>
                <w:color w:val="000000"/>
              </w:rPr>
              <w:noBreakHyphen/>
            </w:r>
            <w:r w:rsidRPr="00D23C0F">
              <w:rPr>
                <w:rFonts w:ascii="標楷體" w:eastAsia="標楷體" w:cs="標楷體" w:hint="eastAsia"/>
                <w:color w:val="000000"/>
              </w:rPr>
              <w:t>關係人</w:t>
            </w:r>
          </w:p>
        </w:tc>
        <w:tc>
          <w:tcPr>
            <w:tcW w:w="1701" w:type="dxa"/>
            <w:tcBorders>
              <w:top w:val="nil"/>
              <w:left w:val="nil"/>
              <w:bottom w:val="nil"/>
              <w:right w:val="nil"/>
            </w:tcBorders>
          </w:tcPr>
          <w:p w14:paraId="5AF5B0E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41,407</w:t>
            </w:r>
            <w:r w:rsidRPr="00D23C0F">
              <w:rPr>
                <w:color w:val="000000"/>
              </w:rPr>
              <w:tab/>
            </w:r>
          </w:p>
        </w:tc>
        <w:tc>
          <w:tcPr>
            <w:tcW w:w="1700" w:type="dxa"/>
            <w:tcBorders>
              <w:top w:val="nil"/>
              <w:left w:val="nil"/>
              <w:bottom w:val="nil"/>
              <w:right w:val="nil"/>
            </w:tcBorders>
          </w:tcPr>
          <w:p w14:paraId="1E90E68A"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rPr>
              <w:tab/>
              <w:t>-</w:t>
            </w:r>
            <w:r w:rsidRPr="00D23C0F">
              <w:rPr>
                <w:color w:val="000000"/>
              </w:rPr>
              <w:tab/>
            </w:r>
          </w:p>
        </w:tc>
      </w:tr>
      <w:tr w:rsidR="00D23C0F" w:rsidRPr="00D23C0F" w14:paraId="792ACF87" w14:textId="77777777" w:rsidTr="00714223">
        <w:tc>
          <w:tcPr>
            <w:tcW w:w="1474" w:type="dxa"/>
            <w:tcBorders>
              <w:top w:val="nil"/>
              <w:left w:val="nil"/>
              <w:bottom w:val="nil"/>
              <w:right w:val="nil"/>
            </w:tcBorders>
          </w:tcPr>
          <w:p w14:paraId="7EF21D3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2956E979"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減：備抵呆帳</w:t>
            </w:r>
          </w:p>
        </w:tc>
        <w:tc>
          <w:tcPr>
            <w:tcW w:w="1701" w:type="dxa"/>
            <w:tcBorders>
              <w:top w:val="nil"/>
              <w:left w:val="nil"/>
              <w:bottom w:val="nil"/>
              <w:right w:val="nil"/>
            </w:tcBorders>
          </w:tcPr>
          <w:p w14:paraId="0647866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(621,788)</w:t>
            </w:r>
            <w:r w:rsidRPr="00D23C0F">
              <w:rPr>
                <w:color w:val="000000"/>
                <w:u w:val="single"/>
              </w:rPr>
              <w:tab/>
            </w:r>
          </w:p>
        </w:tc>
        <w:tc>
          <w:tcPr>
            <w:tcW w:w="1700" w:type="dxa"/>
            <w:tcBorders>
              <w:top w:val="nil"/>
              <w:left w:val="nil"/>
              <w:bottom w:val="nil"/>
              <w:right w:val="nil"/>
            </w:tcBorders>
          </w:tcPr>
          <w:p w14:paraId="00FCB14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(539,399)</w:t>
            </w:r>
            <w:r w:rsidRPr="00D23C0F">
              <w:rPr>
                <w:color w:val="000000"/>
                <w:u w:val="single"/>
              </w:rPr>
              <w:tab/>
            </w:r>
          </w:p>
        </w:tc>
      </w:tr>
      <w:tr w:rsidR="00D23C0F" w:rsidRPr="00D23C0F" w14:paraId="3F103653" w14:textId="77777777" w:rsidTr="00714223">
        <w:tc>
          <w:tcPr>
            <w:tcW w:w="1474" w:type="dxa"/>
            <w:tcBorders>
              <w:top w:val="nil"/>
              <w:left w:val="nil"/>
              <w:bottom w:val="nil"/>
              <w:right w:val="nil"/>
            </w:tcBorders>
          </w:tcPr>
          <w:p w14:paraId="7A68783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14D892E6"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p>
        </w:tc>
        <w:tc>
          <w:tcPr>
            <w:tcW w:w="1701" w:type="dxa"/>
            <w:tcBorders>
              <w:top w:val="nil"/>
              <w:left w:val="nil"/>
              <w:bottom w:val="nil"/>
              <w:right w:val="nil"/>
            </w:tcBorders>
          </w:tcPr>
          <w:p w14:paraId="53884EF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1,808,672</w:t>
            </w:r>
            <w:r w:rsidRPr="00D23C0F">
              <w:rPr>
                <w:b/>
                <w:bCs/>
                <w:color w:val="000000"/>
                <w:u w:val="double"/>
              </w:rPr>
              <w:tab/>
            </w:r>
          </w:p>
        </w:tc>
        <w:tc>
          <w:tcPr>
            <w:tcW w:w="1700" w:type="dxa"/>
            <w:tcBorders>
              <w:top w:val="nil"/>
              <w:left w:val="nil"/>
              <w:bottom w:val="nil"/>
              <w:right w:val="nil"/>
            </w:tcBorders>
          </w:tcPr>
          <w:p w14:paraId="2F49D8D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2,574,215</w:t>
            </w:r>
            <w:r w:rsidRPr="00D23C0F">
              <w:rPr>
                <w:b/>
                <w:bCs/>
                <w:color w:val="000000"/>
                <w:u w:val="double"/>
              </w:rPr>
              <w:tab/>
            </w:r>
          </w:p>
        </w:tc>
      </w:tr>
      <w:tr w:rsidR="00D23C0F" w:rsidRPr="00D23C0F" w14:paraId="69F30037" w14:textId="77777777" w:rsidTr="00714223">
        <w:tc>
          <w:tcPr>
            <w:tcW w:w="1474" w:type="dxa"/>
            <w:tcBorders>
              <w:top w:val="nil"/>
              <w:left w:val="nil"/>
              <w:bottom w:val="nil"/>
              <w:right w:val="nil"/>
            </w:tcBorders>
          </w:tcPr>
          <w:p w14:paraId="6C00EAE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7A40E7E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270D5B1E"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466D4B6A"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2A5C2E99"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應收票據、應收帳款及其他應收款之帳齡分析如下</w:t>
      </w:r>
      <w:r w:rsidRPr="00D23C0F">
        <w:rPr>
          <w:rFonts w:ascii="標楷體" w:eastAsia="標楷體" w:cs="標楷體"/>
          <w:color w:val="000000"/>
        </w:rPr>
        <w:t>:</w:t>
      </w:r>
    </w:p>
    <w:tbl>
      <w:tblPr>
        <w:tblW w:w="0" w:type="auto"/>
        <w:tblLayout w:type="fixed"/>
        <w:tblCellMar>
          <w:left w:w="0" w:type="dxa"/>
          <w:right w:w="0" w:type="dxa"/>
        </w:tblCellMar>
        <w:tblLook w:val="0000" w:firstRow="0" w:lastRow="0" w:firstColumn="0" w:lastColumn="0" w:noHBand="0" w:noVBand="0"/>
      </w:tblPr>
      <w:tblGrid>
        <w:gridCol w:w="1474"/>
        <w:gridCol w:w="11"/>
        <w:gridCol w:w="3968"/>
        <w:gridCol w:w="1123"/>
        <w:gridCol w:w="295"/>
        <w:gridCol w:w="1406"/>
        <w:gridCol w:w="11"/>
        <w:gridCol w:w="1417"/>
        <w:gridCol w:w="272"/>
      </w:tblGrid>
      <w:tr w:rsidR="00D23C0F" w:rsidRPr="00D23C0F" w14:paraId="3247ADFB" w14:textId="77777777" w:rsidTr="00714223">
        <w:tc>
          <w:tcPr>
            <w:tcW w:w="1474" w:type="dxa"/>
            <w:tcBorders>
              <w:top w:val="nil"/>
              <w:left w:val="nil"/>
              <w:bottom w:val="nil"/>
              <w:right w:val="nil"/>
            </w:tcBorders>
          </w:tcPr>
          <w:p w14:paraId="2D747DA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gridSpan w:val="3"/>
            <w:tcBorders>
              <w:top w:val="nil"/>
              <w:left w:val="nil"/>
              <w:bottom w:val="nil"/>
              <w:right w:val="nil"/>
            </w:tcBorders>
          </w:tcPr>
          <w:p w14:paraId="6905098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gridSpan w:val="2"/>
            <w:tcBorders>
              <w:top w:val="nil"/>
              <w:left w:val="nil"/>
              <w:bottom w:val="nil"/>
              <w:right w:val="nil"/>
            </w:tcBorders>
          </w:tcPr>
          <w:p w14:paraId="014B005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gridSpan w:val="3"/>
            <w:tcBorders>
              <w:top w:val="nil"/>
              <w:left w:val="nil"/>
              <w:bottom w:val="nil"/>
              <w:right w:val="nil"/>
            </w:tcBorders>
          </w:tcPr>
          <w:p w14:paraId="3558FF5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73942335" w14:textId="77777777" w:rsidTr="00714223">
        <w:tc>
          <w:tcPr>
            <w:tcW w:w="1474" w:type="dxa"/>
            <w:tcBorders>
              <w:top w:val="nil"/>
              <w:left w:val="nil"/>
              <w:bottom w:val="nil"/>
              <w:right w:val="nil"/>
            </w:tcBorders>
          </w:tcPr>
          <w:p w14:paraId="02EA3637"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5102" w:type="dxa"/>
            <w:gridSpan w:val="3"/>
            <w:tcBorders>
              <w:top w:val="nil"/>
              <w:left w:val="nil"/>
              <w:bottom w:val="nil"/>
              <w:right w:val="nil"/>
            </w:tcBorders>
          </w:tcPr>
          <w:p w14:paraId="6E2E8467"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帳齡</w:t>
            </w:r>
            <w:r w:rsidRPr="00D23C0F">
              <w:rPr>
                <w:rFonts w:eastAsia="標楷體"/>
                <w:color w:val="000000"/>
              </w:rPr>
              <w:t>60</w:t>
            </w:r>
            <w:r w:rsidRPr="00D23C0F">
              <w:rPr>
                <w:rFonts w:ascii="標楷體" w:eastAsia="標楷體" w:cs="標楷體" w:hint="eastAsia"/>
                <w:color w:val="000000"/>
              </w:rPr>
              <w:t>天以下</w:t>
            </w:r>
          </w:p>
        </w:tc>
        <w:tc>
          <w:tcPr>
            <w:tcW w:w="1701" w:type="dxa"/>
            <w:gridSpan w:val="2"/>
            <w:tcBorders>
              <w:top w:val="nil"/>
              <w:left w:val="nil"/>
              <w:bottom w:val="nil"/>
              <w:right w:val="nil"/>
            </w:tcBorders>
          </w:tcPr>
          <w:p w14:paraId="099A504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1,143,828</w:t>
            </w:r>
            <w:r w:rsidRPr="00D23C0F">
              <w:rPr>
                <w:color w:val="000000"/>
              </w:rPr>
              <w:tab/>
            </w:r>
          </w:p>
        </w:tc>
        <w:tc>
          <w:tcPr>
            <w:tcW w:w="1700" w:type="dxa"/>
            <w:gridSpan w:val="3"/>
            <w:tcBorders>
              <w:top w:val="nil"/>
              <w:left w:val="nil"/>
              <w:bottom w:val="nil"/>
              <w:right w:val="nil"/>
            </w:tcBorders>
          </w:tcPr>
          <w:p w14:paraId="0005A4E9"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1,657,394</w:t>
            </w:r>
            <w:r w:rsidRPr="00D23C0F">
              <w:rPr>
                <w:color w:val="000000"/>
              </w:rPr>
              <w:tab/>
            </w:r>
          </w:p>
        </w:tc>
      </w:tr>
      <w:tr w:rsidR="00D23C0F" w:rsidRPr="00D23C0F" w14:paraId="3D1712D6" w14:textId="77777777" w:rsidTr="00714223">
        <w:tc>
          <w:tcPr>
            <w:tcW w:w="1474" w:type="dxa"/>
            <w:tcBorders>
              <w:top w:val="nil"/>
              <w:left w:val="nil"/>
              <w:bottom w:val="nil"/>
              <w:right w:val="nil"/>
            </w:tcBorders>
          </w:tcPr>
          <w:p w14:paraId="15179AAC"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5102" w:type="dxa"/>
            <w:gridSpan w:val="3"/>
            <w:tcBorders>
              <w:top w:val="nil"/>
              <w:left w:val="nil"/>
              <w:bottom w:val="nil"/>
              <w:right w:val="nil"/>
            </w:tcBorders>
          </w:tcPr>
          <w:p w14:paraId="459587D5"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帳齡</w:t>
            </w:r>
            <w:r w:rsidRPr="00D23C0F">
              <w:rPr>
                <w:rFonts w:eastAsia="標楷體"/>
                <w:color w:val="000000"/>
              </w:rPr>
              <w:t>61~120</w:t>
            </w:r>
            <w:r w:rsidRPr="00D23C0F">
              <w:rPr>
                <w:rFonts w:ascii="標楷體" w:eastAsia="標楷體" w:cs="標楷體" w:hint="eastAsia"/>
                <w:color w:val="000000"/>
              </w:rPr>
              <w:t>天</w:t>
            </w:r>
          </w:p>
        </w:tc>
        <w:tc>
          <w:tcPr>
            <w:tcW w:w="1701" w:type="dxa"/>
            <w:gridSpan w:val="2"/>
            <w:tcBorders>
              <w:top w:val="nil"/>
              <w:left w:val="nil"/>
              <w:bottom w:val="nil"/>
              <w:right w:val="nil"/>
            </w:tcBorders>
          </w:tcPr>
          <w:p w14:paraId="1488DDE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573,518</w:t>
            </w:r>
            <w:r w:rsidRPr="00D23C0F">
              <w:rPr>
                <w:color w:val="000000"/>
              </w:rPr>
              <w:tab/>
            </w:r>
          </w:p>
        </w:tc>
        <w:tc>
          <w:tcPr>
            <w:tcW w:w="1700" w:type="dxa"/>
            <w:gridSpan w:val="3"/>
            <w:tcBorders>
              <w:top w:val="nil"/>
              <w:left w:val="nil"/>
              <w:bottom w:val="nil"/>
              <w:right w:val="nil"/>
            </w:tcBorders>
          </w:tcPr>
          <w:p w14:paraId="61B6CE59"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764,799</w:t>
            </w:r>
            <w:r w:rsidRPr="00D23C0F">
              <w:rPr>
                <w:color w:val="000000"/>
              </w:rPr>
              <w:tab/>
            </w:r>
          </w:p>
        </w:tc>
      </w:tr>
      <w:tr w:rsidR="00D23C0F" w:rsidRPr="00D23C0F" w14:paraId="7D9F26ED" w14:textId="77777777" w:rsidTr="00714223">
        <w:tc>
          <w:tcPr>
            <w:tcW w:w="1474" w:type="dxa"/>
            <w:tcBorders>
              <w:top w:val="nil"/>
              <w:left w:val="nil"/>
              <w:bottom w:val="nil"/>
              <w:right w:val="nil"/>
            </w:tcBorders>
          </w:tcPr>
          <w:p w14:paraId="393A61CD"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5102" w:type="dxa"/>
            <w:gridSpan w:val="3"/>
            <w:tcBorders>
              <w:top w:val="nil"/>
              <w:left w:val="nil"/>
              <w:bottom w:val="nil"/>
              <w:right w:val="nil"/>
            </w:tcBorders>
          </w:tcPr>
          <w:p w14:paraId="0FC6C8F2"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帳齡</w:t>
            </w:r>
            <w:r w:rsidRPr="00D23C0F">
              <w:rPr>
                <w:rFonts w:eastAsia="標楷體"/>
                <w:color w:val="000000"/>
              </w:rPr>
              <w:t>121~240</w:t>
            </w:r>
            <w:r w:rsidRPr="00D23C0F">
              <w:rPr>
                <w:rFonts w:ascii="標楷體" w:eastAsia="標楷體" w:cs="標楷體" w:hint="eastAsia"/>
                <w:color w:val="000000"/>
              </w:rPr>
              <w:t>天</w:t>
            </w:r>
          </w:p>
        </w:tc>
        <w:tc>
          <w:tcPr>
            <w:tcW w:w="1701" w:type="dxa"/>
            <w:gridSpan w:val="2"/>
            <w:tcBorders>
              <w:top w:val="nil"/>
              <w:left w:val="nil"/>
              <w:bottom w:val="nil"/>
              <w:right w:val="nil"/>
            </w:tcBorders>
          </w:tcPr>
          <w:p w14:paraId="5817ACB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53,121</w:t>
            </w:r>
            <w:r w:rsidRPr="00D23C0F">
              <w:rPr>
                <w:color w:val="000000"/>
              </w:rPr>
              <w:tab/>
            </w:r>
          </w:p>
        </w:tc>
        <w:tc>
          <w:tcPr>
            <w:tcW w:w="1700" w:type="dxa"/>
            <w:gridSpan w:val="3"/>
            <w:tcBorders>
              <w:top w:val="nil"/>
              <w:left w:val="nil"/>
              <w:bottom w:val="nil"/>
              <w:right w:val="nil"/>
            </w:tcBorders>
          </w:tcPr>
          <w:p w14:paraId="1F4A39F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152,022</w:t>
            </w:r>
            <w:r w:rsidRPr="00D23C0F">
              <w:rPr>
                <w:color w:val="000000"/>
              </w:rPr>
              <w:tab/>
            </w:r>
          </w:p>
        </w:tc>
      </w:tr>
      <w:tr w:rsidR="00D23C0F" w:rsidRPr="00D23C0F" w14:paraId="4B8EF954" w14:textId="77777777" w:rsidTr="00714223">
        <w:tc>
          <w:tcPr>
            <w:tcW w:w="1474" w:type="dxa"/>
            <w:tcBorders>
              <w:top w:val="nil"/>
              <w:left w:val="nil"/>
              <w:bottom w:val="nil"/>
              <w:right w:val="nil"/>
            </w:tcBorders>
          </w:tcPr>
          <w:p w14:paraId="5DA53CA5"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5102" w:type="dxa"/>
            <w:gridSpan w:val="3"/>
            <w:tcBorders>
              <w:top w:val="nil"/>
              <w:left w:val="nil"/>
              <w:bottom w:val="nil"/>
              <w:right w:val="nil"/>
            </w:tcBorders>
          </w:tcPr>
          <w:p w14:paraId="27146B2C"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帳齡</w:t>
            </w:r>
            <w:r w:rsidRPr="00D23C0F">
              <w:rPr>
                <w:rFonts w:eastAsia="標楷體"/>
                <w:color w:val="000000"/>
              </w:rPr>
              <w:t>241~360</w:t>
            </w:r>
            <w:r w:rsidRPr="00D23C0F">
              <w:rPr>
                <w:rFonts w:ascii="標楷體" w:eastAsia="標楷體" w:cs="標楷體" w:hint="eastAsia"/>
                <w:color w:val="000000"/>
              </w:rPr>
              <w:t>天</w:t>
            </w:r>
          </w:p>
        </w:tc>
        <w:tc>
          <w:tcPr>
            <w:tcW w:w="1701" w:type="dxa"/>
            <w:gridSpan w:val="2"/>
            <w:tcBorders>
              <w:top w:val="nil"/>
              <w:left w:val="nil"/>
              <w:bottom w:val="nil"/>
              <w:right w:val="nil"/>
            </w:tcBorders>
          </w:tcPr>
          <w:p w14:paraId="556039A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3,231</w:t>
            </w:r>
            <w:r w:rsidRPr="00D23C0F">
              <w:rPr>
                <w:color w:val="000000"/>
              </w:rPr>
              <w:tab/>
            </w:r>
          </w:p>
        </w:tc>
        <w:tc>
          <w:tcPr>
            <w:tcW w:w="1700" w:type="dxa"/>
            <w:gridSpan w:val="3"/>
            <w:tcBorders>
              <w:top w:val="nil"/>
              <w:left w:val="nil"/>
              <w:bottom w:val="nil"/>
              <w:right w:val="nil"/>
            </w:tcBorders>
          </w:tcPr>
          <w:p w14:paraId="67914849"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rPr>
              <w:tab/>
              <w:t>-</w:t>
            </w:r>
            <w:r w:rsidRPr="00D23C0F">
              <w:rPr>
                <w:color w:val="000000"/>
              </w:rPr>
              <w:tab/>
            </w:r>
          </w:p>
        </w:tc>
      </w:tr>
      <w:tr w:rsidR="00D23C0F" w:rsidRPr="00D23C0F" w14:paraId="2E5C327A" w14:textId="77777777" w:rsidTr="00714223">
        <w:tc>
          <w:tcPr>
            <w:tcW w:w="1474" w:type="dxa"/>
            <w:tcBorders>
              <w:top w:val="nil"/>
              <w:left w:val="nil"/>
              <w:bottom w:val="nil"/>
              <w:right w:val="nil"/>
            </w:tcBorders>
          </w:tcPr>
          <w:p w14:paraId="46FFD911"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5102" w:type="dxa"/>
            <w:gridSpan w:val="3"/>
            <w:tcBorders>
              <w:top w:val="nil"/>
              <w:left w:val="nil"/>
              <w:bottom w:val="nil"/>
              <w:right w:val="nil"/>
            </w:tcBorders>
          </w:tcPr>
          <w:p w14:paraId="60373AF0"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帳齡</w:t>
            </w:r>
            <w:r w:rsidRPr="00D23C0F">
              <w:rPr>
                <w:rFonts w:eastAsia="標楷體"/>
                <w:color w:val="000000"/>
              </w:rPr>
              <w:t>360</w:t>
            </w:r>
            <w:r w:rsidRPr="00D23C0F">
              <w:rPr>
                <w:rFonts w:ascii="標楷體" w:eastAsia="標楷體" w:cs="標楷體" w:hint="eastAsia"/>
                <w:color w:val="000000"/>
              </w:rPr>
              <w:t>天以上</w:t>
            </w:r>
          </w:p>
        </w:tc>
        <w:tc>
          <w:tcPr>
            <w:tcW w:w="1701" w:type="dxa"/>
            <w:gridSpan w:val="2"/>
            <w:tcBorders>
              <w:top w:val="nil"/>
              <w:left w:val="nil"/>
              <w:bottom w:val="nil"/>
              <w:right w:val="nil"/>
            </w:tcBorders>
          </w:tcPr>
          <w:p w14:paraId="41DCFA4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34,974</w:t>
            </w:r>
            <w:r w:rsidRPr="00D23C0F">
              <w:rPr>
                <w:color w:val="000000"/>
                <w:u w:val="single"/>
              </w:rPr>
              <w:tab/>
            </w:r>
          </w:p>
        </w:tc>
        <w:tc>
          <w:tcPr>
            <w:tcW w:w="1700" w:type="dxa"/>
            <w:gridSpan w:val="3"/>
            <w:tcBorders>
              <w:top w:val="nil"/>
              <w:left w:val="nil"/>
              <w:bottom w:val="nil"/>
              <w:right w:val="nil"/>
            </w:tcBorders>
          </w:tcPr>
          <w:p w14:paraId="55796D1F"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u w:val="single"/>
              </w:rPr>
              <w:tab/>
              <w:t>-</w:t>
            </w:r>
            <w:r w:rsidRPr="00D23C0F">
              <w:rPr>
                <w:color w:val="000000"/>
                <w:u w:val="single"/>
              </w:rPr>
              <w:tab/>
            </w:r>
          </w:p>
        </w:tc>
      </w:tr>
      <w:tr w:rsidR="00D23C0F" w:rsidRPr="00D23C0F" w14:paraId="72995C24" w14:textId="77777777" w:rsidTr="00714223">
        <w:tc>
          <w:tcPr>
            <w:tcW w:w="1474" w:type="dxa"/>
            <w:tcBorders>
              <w:top w:val="nil"/>
              <w:left w:val="nil"/>
              <w:bottom w:val="nil"/>
              <w:right w:val="nil"/>
            </w:tcBorders>
          </w:tcPr>
          <w:p w14:paraId="22094199"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gridSpan w:val="3"/>
            <w:tcBorders>
              <w:top w:val="nil"/>
              <w:left w:val="nil"/>
              <w:bottom w:val="nil"/>
              <w:right w:val="nil"/>
            </w:tcBorders>
          </w:tcPr>
          <w:p w14:paraId="582644CD"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p>
        </w:tc>
        <w:tc>
          <w:tcPr>
            <w:tcW w:w="1701" w:type="dxa"/>
            <w:gridSpan w:val="2"/>
            <w:tcBorders>
              <w:top w:val="nil"/>
              <w:left w:val="nil"/>
              <w:bottom w:val="nil"/>
              <w:right w:val="nil"/>
            </w:tcBorders>
          </w:tcPr>
          <w:p w14:paraId="4F2A4B7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1,808,672</w:t>
            </w:r>
            <w:r w:rsidRPr="00D23C0F">
              <w:rPr>
                <w:b/>
                <w:bCs/>
                <w:color w:val="000000"/>
                <w:u w:val="double"/>
              </w:rPr>
              <w:tab/>
            </w:r>
          </w:p>
        </w:tc>
        <w:tc>
          <w:tcPr>
            <w:tcW w:w="1700" w:type="dxa"/>
            <w:gridSpan w:val="3"/>
            <w:tcBorders>
              <w:top w:val="nil"/>
              <w:left w:val="nil"/>
              <w:bottom w:val="nil"/>
              <w:right w:val="nil"/>
            </w:tcBorders>
          </w:tcPr>
          <w:p w14:paraId="249E93D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2,574,215</w:t>
            </w:r>
            <w:r w:rsidRPr="00D23C0F">
              <w:rPr>
                <w:b/>
                <w:bCs/>
                <w:color w:val="000000"/>
                <w:u w:val="double"/>
              </w:rPr>
              <w:tab/>
            </w:r>
          </w:p>
        </w:tc>
      </w:tr>
      <w:tr w:rsidR="00D23C0F" w:rsidRPr="00D23C0F" w14:paraId="1C5B39F4" w14:textId="77777777" w:rsidTr="00714223">
        <w:tc>
          <w:tcPr>
            <w:tcW w:w="1474" w:type="dxa"/>
            <w:tcBorders>
              <w:top w:val="nil"/>
              <w:left w:val="nil"/>
              <w:bottom w:val="nil"/>
              <w:right w:val="nil"/>
            </w:tcBorders>
          </w:tcPr>
          <w:p w14:paraId="0070B92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gridSpan w:val="3"/>
            <w:tcBorders>
              <w:top w:val="nil"/>
              <w:left w:val="nil"/>
              <w:bottom w:val="nil"/>
              <w:right w:val="nil"/>
            </w:tcBorders>
          </w:tcPr>
          <w:p w14:paraId="7F7BF28B"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gridSpan w:val="2"/>
            <w:tcBorders>
              <w:top w:val="nil"/>
              <w:left w:val="nil"/>
              <w:bottom w:val="nil"/>
              <w:right w:val="nil"/>
            </w:tcBorders>
          </w:tcPr>
          <w:p w14:paraId="5114B57C"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gridSpan w:val="3"/>
            <w:tcBorders>
              <w:top w:val="nil"/>
              <w:left w:val="nil"/>
              <w:bottom w:val="nil"/>
              <w:right w:val="nil"/>
            </w:tcBorders>
          </w:tcPr>
          <w:p w14:paraId="22832626"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r w:rsidR="00D23C0F" w:rsidRPr="00D23C0F" w14:paraId="4DE64231" w14:textId="77777777" w:rsidTr="00714223">
        <w:trPr>
          <w:gridAfter w:val="1"/>
          <w:wAfter w:w="272" w:type="dxa"/>
        </w:trPr>
        <w:tc>
          <w:tcPr>
            <w:tcW w:w="1485" w:type="dxa"/>
            <w:gridSpan w:val="2"/>
            <w:tcBorders>
              <w:top w:val="nil"/>
              <w:left w:val="nil"/>
              <w:bottom w:val="nil"/>
              <w:right w:val="nil"/>
            </w:tcBorders>
          </w:tcPr>
          <w:p w14:paraId="72CAF751"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3968" w:type="dxa"/>
            <w:tcBorders>
              <w:top w:val="nil"/>
              <w:left w:val="nil"/>
              <w:bottom w:val="nil"/>
              <w:right w:val="nil"/>
            </w:tcBorders>
          </w:tcPr>
          <w:p w14:paraId="6F7EC8A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418" w:type="dxa"/>
            <w:gridSpan w:val="2"/>
            <w:tcBorders>
              <w:top w:val="nil"/>
              <w:left w:val="nil"/>
              <w:bottom w:val="nil"/>
              <w:right w:val="nil"/>
            </w:tcBorders>
          </w:tcPr>
          <w:p w14:paraId="6DE55E33" w14:textId="77777777" w:rsidR="00D23C0F" w:rsidRPr="00D23C0F" w:rsidRDefault="00D23C0F" w:rsidP="00D23C0F">
            <w:pPr>
              <w:widowControl w:val="0"/>
              <w:autoSpaceDE w:val="0"/>
              <w:autoSpaceDN w:val="0"/>
              <w:adjustRightInd w:val="0"/>
              <w:spacing w:line="141" w:lineRule="exact"/>
              <w:jc w:val="right"/>
              <w:rPr>
                <w:color w:val="000000"/>
              </w:rPr>
            </w:pPr>
          </w:p>
        </w:tc>
        <w:tc>
          <w:tcPr>
            <w:tcW w:w="1417" w:type="dxa"/>
            <w:gridSpan w:val="2"/>
            <w:tcBorders>
              <w:top w:val="nil"/>
              <w:left w:val="nil"/>
              <w:bottom w:val="nil"/>
              <w:right w:val="nil"/>
            </w:tcBorders>
          </w:tcPr>
          <w:p w14:paraId="135BC424" w14:textId="77777777" w:rsidR="00D23C0F" w:rsidRPr="00D23C0F" w:rsidRDefault="00D23C0F" w:rsidP="00D23C0F">
            <w:pPr>
              <w:widowControl w:val="0"/>
              <w:autoSpaceDE w:val="0"/>
              <w:autoSpaceDN w:val="0"/>
              <w:adjustRightInd w:val="0"/>
              <w:spacing w:line="141" w:lineRule="exact"/>
              <w:jc w:val="right"/>
              <w:rPr>
                <w:color w:val="000000"/>
              </w:rPr>
            </w:pPr>
          </w:p>
        </w:tc>
        <w:tc>
          <w:tcPr>
            <w:tcW w:w="1417" w:type="dxa"/>
            <w:tcBorders>
              <w:top w:val="nil"/>
              <w:left w:val="nil"/>
              <w:bottom w:val="nil"/>
              <w:right w:val="nil"/>
            </w:tcBorders>
          </w:tcPr>
          <w:p w14:paraId="42804510"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1586214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合併公司民國一○五年度及一○四年度之應收票據、應收帳款及其他應收款備抵呆帳變動表如下：</w:t>
      </w:r>
    </w:p>
    <w:tbl>
      <w:tblPr>
        <w:tblW w:w="0" w:type="auto"/>
        <w:tblLayout w:type="fixed"/>
        <w:tblCellMar>
          <w:left w:w="0" w:type="dxa"/>
          <w:right w:w="0" w:type="dxa"/>
        </w:tblCellMar>
        <w:tblLook w:val="0000" w:firstRow="0" w:lastRow="0" w:firstColumn="0" w:lastColumn="0" w:noHBand="0" w:noVBand="0"/>
      </w:tblPr>
      <w:tblGrid>
        <w:gridCol w:w="1474"/>
        <w:gridCol w:w="4903"/>
        <w:gridCol w:w="1701"/>
        <w:gridCol w:w="1701"/>
      </w:tblGrid>
      <w:tr w:rsidR="00D23C0F" w:rsidRPr="00D23C0F" w14:paraId="18F6BAD2" w14:textId="77777777" w:rsidTr="00714223">
        <w:tc>
          <w:tcPr>
            <w:tcW w:w="1474" w:type="dxa"/>
            <w:tcBorders>
              <w:top w:val="nil"/>
              <w:left w:val="nil"/>
              <w:bottom w:val="nil"/>
              <w:right w:val="nil"/>
            </w:tcBorders>
          </w:tcPr>
          <w:p w14:paraId="55B8561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903" w:type="dxa"/>
            <w:tcBorders>
              <w:top w:val="nil"/>
              <w:left w:val="nil"/>
              <w:bottom w:val="nil"/>
              <w:right w:val="nil"/>
            </w:tcBorders>
          </w:tcPr>
          <w:p w14:paraId="1BCBCFBB"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20"/>
                <w:szCs w:val="20"/>
              </w:rPr>
            </w:pPr>
          </w:p>
        </w:tc>
        <w:tc>
          <w:tcPr>
            <w:tcW w:w="1701" w:type="dxa"/>
            <w:tcBorders>
              <w:top w:val="nil"/>
              <w:left w:val="nil"/>
              <w:bottom w:val="nil"/>
              <w:right w:val="nil"/>
            </w:tcBorders>
          </w:tcPr>
          <w:p w14:paraId="74ECF9D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1" w:type="dxa"/>
            <w:tcBorders>
              <w:top w:val="nil"/>
              <w:left w:val="nil"/>
              <w:bottom w:val="nil"/>
              <w:right w:val="nil"/>
            </w:tcBorders>
          </w:tcPr>
          <w:p w14:paraId="4238D2AB"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58302529" w14:textId="77777777" w:rsidTr="00714223">
        <w:tc>
          <w:tcPr>
            <w:tcW w:w="1474" w:type="dxa"/>
            <w:tcBorders>
              <w:top w:val="nil"/>
              <w:left w:val="nil"/>
              <w:bottom w:val="nil"/>
              <w:right w:val="nil"/>
            </w:tcBorders>
          </w:tcPr>
          <w:p w14:paraId="4C69D5D1"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rPr>
            </w:pPr>
          </w:p>
        </w:tc>
        <w:tc>
          <w:tcPr>
            <w:tcW w:w="4903" w:type="dxa"/>
            <w:tcBorders>
              <w:top w:val="nil"/>
              <w:left w:val="nil"/>
              <w:bottom w:val="nil"/>
              <w:right w:val="nil"/>
            </w:tcBorders>
          </w:tcPr>
          <w:p w14:paraId="133C905D"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月</w:t>
            </w:r>
            <w:r w:rsidRPr="00D23C0F">
              <w:rPr>
                <w:rFonts w:eastAsia="標楷體"/>
                <w:color w:val="000000"/>
              </w:rPr>
              <w:t>1</w:t>
            </w:r>
            <w:r w:rsidRPr="00D23C0F">
              <w:rPr>
                <w:rFonts w:ascii="標楷體" w:eastAsia="標楷體" w:cs="標楷體" w:hint="eastAsia"/>
                <w:color w:val="000000"/>
              </w:rPr>
              <w:t>日餘額</w:t>
            </w:r>
          </w:p>
        </w:tc>
        <w:tc>
          <w:tcPr>
            <w:tcW w:w="1701" w:type="dxa"/>
            <w:tcBorders>
              <w:top w:val="nil"/>
              <w:left w:val="nil"/>
              <w:bottom w:val="nil"/>
              <w:right w:val="nil"/>
            </w:tcBorders>
          </w:tcPr>
          <w:p w14:paraId="157B06AC"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rPr>
              <w:t>$</w:t>
            </w:r>
            <w:r w:rsidRPr="00D23C0F">
              <w:rPr>
                <w:color w:val="000000"/>
              </w:rPr>
              <w:tab/>
              <w:t>539,399</w:t>
            </w:r>
            <w:r w:rsidRPr="00D23C0F">
              <w:rPr>
                <w:color w:val="000000"/>
              </w:rPr>
              <w:tab/>
            </w:r>
          </w:p>
        </w:tc>
        <w:tc>
          <w:tcPr>
            <w:tcW w:w="1701" w:type="dxa"/>
            <w:tcBorders>
              <w:top w:val="nil"/>
              <w:left w:val="nil"/>
              <w:bottom w:val="nil"/>
              <w:right w:val="nil"/>
            </w:tcBorders>
          </w:tcPr>
          <w:p w14:paraId="2BBBA185"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rPr>
              <w:tab/>
              <w:t>78,412</w:t>
            </w:r>
            <w:r w:rsidRPr="00D23C0F">
              <w:rPr>
                <w:color w:val="000000"/>
              </w:rPr>
              <w:tab/>
            </w:r>
          </w:p>
        </w:tc>
      </w:tr>
      <w:tr w:rsidR="00D23C0F" w:rsidRPr="00D23C0F" w14:paraId="5B73C1FC" w14:textId="77777777" w:rsidTr="00714223">
        <w:tc>
          <w:tcPr>
            <w:tcW w:w="1474" w:type="dxa"/>
            <w:tcBorders>
              <w:top w:val="nil"/>
              <w:left w:val="nil"/>
              <w:bottom w:val="nil"/>
              <w:right w:val="nil"/>
            </w:tcBorders>
          </w:tcPr>
          <w:p w14:paraId="4A0E786D"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rPr>
            </w:pPr>
          </w:p>
        </w:tc>
        <w:tc>
          <w:tcPr>
            <w:tcW w:w="4903" w:type="dxa"/>
            <w:tcBorders>
              <w:top w:val="nil"/>
              <w:left w:val="nil"/>
              <w:bottom w:val="nil"/>
              <w:right w:val="nil"/>
            </w:tcBorders>
          </w:tcPr>
          <w:p w14:paraId="282EC1F8"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ascii="標楷體" w:eastAsia="標楷體" w:cs="標楷體" w:hint="eastAsia"/>
                <w:color w:val="000000"/>
              </w:rPr>
              <w:t>認列之減損損失</w:t>
            </w:r>
          </w:p>
        </w:tc>
        <w:tc>
          <w:tcPr>
            <w:tcW w:w="1701" w:type="dxa"/>
            <w:tcBorders>
              <w:top w:val="nil"/>
              <w:left w:val="nil"/>
              <w:bottom w:val="nil"/>
              <w:right w:val="nil"/>
            </w:tcBorders>
          </w:tcPr>
          <w:p w14:paraId="24D40ECD"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rPr>
              <w:tab/>
              <w:t>100,953</w:t>
            </w:r>
            <w:r w:rsidRPr="00D23C0F">
              <w:rPr>
                <w:color w:val="000000"/>
              </w:rPr>
              <w:tab/>
            </w:r>
          </w:p>
        </w:tc>
        <w:tc>
          <w:tcPr>
            <w:tcW w:w="1701" w:type="dxa"/>
            <w:tcBorders>
              <w:top w:val="nil"/>
              <w:left w:val="nil"/>
              <w:bottom w:val="nil"/>
              <w:right w:val="nil"/>
            </w:tcBorders>
          </w:tcPr>
          <w:p w14:paraId="7648A1CA"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rPr>
              <w:tab/>
              <w:t>447,443</w:t>
            </w:r>
            <w:r w:rsidRPr="00D23C0F">
              <w:rPr>
                <w:color w:val="000000"/>
              </w:rPr>
              <w:tab/>
            </w:r>
          </w:p>
        </w:tc>
      </w:tr>
      <w:tr w:rsidR="00D23C0F" w:rsidRPr="00D23C0F" w14:paraId="29427A4A" w14:textId="77777777" w:rsidTr="00714223">
        <w:tc>
          <w:tcPr>
            <w:tcW w:w="1474" w:type="dxa"/>
            <w:tcBorders>
              <w:top w:val="nil"/>
              <w:left w:val="nil"/>
              <w:bottom w:val="nil"/>
              <w:right w:val="nil"/>
            </w:tcBorders>
          </w:tcPr>
          <w:p w14:paraId="02E5C747"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rPr>
            </w:pPr>
          </w:p>
        </w:tc>
        <w:tc>
          <w:tcPr>
            <w:tcW w:w="4903" w:type="dxa"/>
            <w:tcBorders>
              <w:top w:val="nil"/>
              <w:left w:val="nil"/>
              <w:bottom w:val="nil"/>
              <w:right w:val="nil"/>
            </w:tcBorders>
          </w:tcPr>
          <w:p w14:paraId="441AA365"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ascii="標楷體" w:eastAsia="標楷體" w:cs="標楷體" w:hint="eastAsia"/>
                <w:color w:val="000000"/>
              </w:rPr>
              <w:t>本期沖銷</w:t>
            </w:r>
          </w:p>
        </w:tc>
        <w:tc>
          <w:tcPr>
            <w:tcW w:w="1701" w:type="dxa"/>
            <w:tcBorders>
              <w:top w:val="nil"/>
              <w:left w:val="nil"/>
              <w:bottom w:val="nil"/>
              <w:right w:val="nil"/>
            </w:tcBorders>
          </w:tcPr>
          <w:p w14:paraId="4CFB20CD"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rPr>
              <w:tab/>
              <w:t>(9,179)</w:t>
            </w:r>
            <w:r w:rsidRPr="00D23C0F">
              <w:rPr>
                <w:color w:val="000000"/>
              </w:rPr>
              <w:tab/>
            </w:r>
          </w:p>
        </w:tc>
        <w:tc>
          <w:tcPr>
            <w:tcW w:w="1701" w:type="dxa"/>
            <w:tcBorders>
              <w:top w:val="nil"/>
              <w:left w:val="nil"/>
              <w:bottom w:val="nil"/>
              <w:right w:val="nil"/>
            </w:tcBorders>
          </w:tcPr>
          <w:p w14:paraId="59263169"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rPr>
              <w:tab/>
              <w:t>(3,737)</w:t>
            </w:r>
            <w:r w:rsidRPr="00D23C0F">
              <w:rPr>
                <w:color w:val="000000"/>
              </w:rPr>
              <w:tab/>
            </w:r>
          </w:p>
        </w:tc>
      </w:tr>
      <w:tr w:rsidR="00D23C0F" w:rsidRPr="00D23C0F" w14:paraId="0808D014" w14:textId="77777777" w:rsidTr="00714223">
        <w:tc>
          <w:tcPr>
            <w:tcW w:w="1474" w:type="dxa"/>
            <w:tcBorders>
              <w:top w:val="nil"/>
              <w:left w:val="nil"/>
              <w:bottom w:val="nil"/>
              <w:right w:val="nil"/>
            </w:tcBorders>
          </w:tcPr>
          <w:p w14:paraId="765A26FF"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rPr>
            </w:pPr>
          </w:p>
        </w:tc>
        <w:tc>
          <w:tcPr>
            <w:tcW w:w="4903" w:type="dxa"/>
            <w:tcBorders>
              <w:top w:val="nil"/>
              <w:left w:val="nil"/>
              <w:bottom w:val="nil"/>
              <w:right w:val="nil"/>
            </w:tcBorders>
          </w:tcPr>
          <w:p w14:paraId="7B96F4BA"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ascii="標楷體" w:eastAsia="標楷體" w:cs="標楷體" w:hint="eastAsia"/>
                <w:color w:val="000000"/>
              </w:rPr>
              <w:t>匯率影響數</w:t>
            </w:r>
          </w:p>
        </w:tc>
        <w:tc>
          <w:tcPr>
            <w:tcW w:w="1701" w:type="dxa"/>
            <w:tcBorders>
              <w:top w:val="nil"/>
              <w:left w:val="nil"/>
              <w:bottom w:val="nil"/>
              <w:right w:val="nil"/>
            </w:tcBorders>
          </w:tcPr>
          <w:p w14:paraId="69377995"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u w:val="single"/>
              </w:rPr>
              <w:tab/>
              <w:t>(9,385)</w:t>
            </w:r>
            <w:r w:rsidRPr="00D23C0F">
              <w:rPr>
                <w:color w:val="000000"/>
                <w:u w:val="single"/>
              </w:rPr>
              <w:tab/>
            </w:r>
          </w:p>
        </w:tc>
        <w:tc>
          <w:tcPr>
            <w:tcW w:w="1701" w:type="dxa"/>
            <w:tcBorders>
              <w:top w:val="nil"/>
              <w:left w:val="nil"/>
              <w:bottom w:val="nil"/>
              <w:right w:val="nil"/>
            </w:tcBorders>
          </w:tcPr>
          <w:p w14:paraId="10402645"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color w:val="000000"/>
                <w:u w:val="single"/>
              </w:rPr>
              <w:tab/>
              <w:t>17,281</w:t>
            </w:r>
            <w:r w:rsidRPr="00D23C0F">
              <w:rPr>
                <w:color w:val="000000"/>
                <w:u w:val="single"/>
              </w:rPr>
              <w:tab/>
            </w:r>
          </w:p>
        </w:tc>
      </w:tr>
      <w:tr w:rsidR="00D23C0F" w:rsidRPr="00D23C0F" w14:paraId="50E8F969" w14:textId="77777777" w:rsidTr="00714223">
        <w:tc>
          <w:tcPr>
            <w:tcW w:w="1474" w:type="dxa"/>
            <w:tcBorders>
              <w:top w:val="nil"/>
              <w:left w:val="nil"/>
              <w:bottom w:val="nil"/>
              <w:right w:val="nil"/>
            </w:tcBorders>
          </w:tcPr>
          <w:p w14:paraId="55234CC8"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rPr>
            </w:pPr>
          </w:p>
        </w:tc>
        <w:tc>
          <w:tcPr>
            <w:tcW w:w="4903" w:type="dxa"/>
            <w:tcBorders>
              <w:top w:val="nil"/>
              <w:left w:val="nil"/>
              <w:bottom w:val="nil"/>
              <w:right w:val="nil"/>
            </w:tcBorders>
          </w:tcPr>
          <w:p w14:paraId="4645735E"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日期末餘額</w:t>
            </w:r>
          </w:p>
        </w:tc>
        <w:tc>
          <w:tcPr>
            <w:tcW w:w="1701" w:type="dxa"/>
            <w:tcBorders>
              <w:top w:val="nil"/>
              <w:left w:val="nil"/>
              <w:bottom w:val="nil"/>
              <w:right w:val="nil"/>
            </w:tcBorders>
          </w:tcPr>
          <w:p w14:paraId="7167A766"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b/>
                <w:bCs/>
                <w:color w:val="000000"/>
                <w:u w:val="double"/>
              </w:rPr>
              <w:t>$</w:t>
            </w:r>
            <w:r w:rsidRPr="00D23C0F">
              <w:rPr>
                <w:b/>
                <w:bCs/>
                <w:color w:val="000000"/>
                <w:u w:val="double"/>
              </w:rPr>
              <w:tab/>
              <w:t>621,788</w:t>
            </w:r>
            <w:r w:rsidRPr="00D23C0F">
              <w:rPr>
                <w:b/>
                <w:bCs/>
                <w:color w:val="000000"/>
                <w:u w:val="double"/>
              </w:rPr>
              <w:tab/>
            </w:r>
          </w:p>
        </w:tc>
        <w:tc>
          <w:tcPr>
            <w:tcW w:w="1701" w:type="dxa"/>
            <w:tcBorders>
              <w:top w:val="nil"/>
              <w:left w:val="nil"/>
              <w:bottom w:val="nil"/>
              <w:right w:val="nil"/>
            </w:tcBorders>
          </w:tcPr>
          <w:p w14:paraId="308DF47C" w14:textId="77777777" w:rsidR="00D23C0F" w:rsidRPr="00D23C0F" w:rsidRDefault="00D23C0F" w:rsidP="00D23C0F">
            <w:pPr>
              <w:widowControl w:val="0"/>
              <w:tabs>
                <w:tab w:val="right" w:pos="1673"/>
                <w:tab w:val="left" w:pos="1699"/>
              </w:tabs>
              <w:autoSpaceDE w:val="0"/>
              <w:autoSpaceDN w:val="0"/>
              <w:adjustRightInd w:val="0"/>
              <w:spacing w:line="340" w:lineRule="exact"/>
              <w:jc w:val="center"/>
              <w:rPr>
                <w:color w:val="000000"/>
              </w:rPr>
            </w:pPr>
            <w:r w:rsidRPr="00D23C0F">
              <w:rPr>
                <w:b/>
                <w:bCs/>
                <w:color w:val="000000"/>
                <w:u w:val="double"/>
              </w:rPr>
              <w:tab/>
              <w:t>539,399</w:t>
            </w:r>
            <w:r w:rsidRPr="00D23C0F">
              <w:rPr>
                <w:b/>
                <w:bCs/>
                <w:color w:val="000000"/>
                <w:u w:val="double"/>
              </w:rPr>
              <w:tab/>
            </w:r>
          </w:p>
        </w:tc>
      </w:tr>
      <w:tr w:rsidR="00D23C0F" w:rsidRPr="00D23C0F" w14:paraId="407A546E" w14:textId="77777777" w:rsidTr="00714223">
        <w:tc>
          <w:tcPr>
            <w:tcW w:w="1474" w:type="dxa"/>
            <w:tcBorders>
              <w:top w:val="nil"/>
              <w:left w:val="nil"/>
              <w:bottom w:val="nil"/>
              <w:right w:val="nil"/>
            </w:tcBorders>
          </w:tcPr>
          <w:p w14:paraId="14B50C1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903" w:type="dxa"/>
            <w:tcBorders>
              <w:top w:val="nil"/>
              <w:left w:val="nil"/>
              <w:bottom w:val="nil"/>
              <w:right w:val="nil"/>
            </w:tcBorders>
          </w:tcPr>
          <w:p w14:paraId="009E554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553A6D18"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1" w:type="dxa"/>
            <w:tcBorders>
              <w:top w:val="nil"/>
              <w:left w:val="nil"/>
              <w:bottom w:val="nil"/>
              <w:right w:val="nil"/>
            </w:tcBorders>
          </w:tcPr>
          <w:p w14:paraId="3D780591"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3005E81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合併公司對商品銷售之平均授信期間為</w:t>
      </w:r>
      <w:r w:rsidRPr="00D23C0F">
        <w:rPr>
          <w:rFonts w:eastAsia="標楷體"/>
          <w:color w:val="000000"/>
        </w:rPr>
        <w:t>60</w:t>
      </w:r>
      <w:r w:rsidRPr="00D23C0F">
        <w:rPr>
          <w:rFonts w:ascii="標楷體" w:eastAsia="標楷體" w:cs="標楷體"/>
          <w:color w:val="000000"/>
        </w:rPr>
        <w:t>~</w:t>
      </w:r>
      <w:r w:rsidRPr="00D23C0F">
        <w:rPr>
          <w:rFonts w:eastAsia="標楷體"/>
          <w:color w:val="000000"/>
        </w:rPr>
        <w:t>120</w:t>
      </w:r>
      <w:r w:rsidRPr="00D23C0F">
        <w:rPr>
          <w:rFonts w:ascii="標楷體" w:eastAsia="標楷體" w:cs="標楷體" w:hint="eastAsia"/>
          <w:color w:val="000000"/>
        </w:rPr>
        <w:t>天。於決定應收帳款及應收票據可回收性時，合併公司考量應收帳款及應收票據自原始授信日至報導日信用品質之任何改變。考量歷史經驗，合併公司對於帳齡超過</w:t>
      </w:r>
      <w:r w:rsidRPr="00D23C0F">
        <w:rPr>
          <w:rFonts w:eastAsia="標楷體"/>
          <w:color w:val="000000"/>
        </w:rPr>
        <w:t>360</w:t>
      </w:r>
      <w:r w:rsidRPr="00D23C0F">
        <w:rPr>
          <w:rFonts w:ascii="標楷體" w:eastAsia="標楷體" w:cs="標楷體" w:hint="eastAsia"/>
          <w:color w:val="000000"/>
        </w:rPr>
        <w:t>天之應收帳款已認列</w:t>
      </w:r>
      <w:r w:rsidRPr="00D23C0F">
        <w:rPr>
          <w:rFonts w:eastAsia="標楷體"/>
          <w:color w:val="000000"/>
        </w:rPr>
        <w:t>50%</w:t>
      </w:r>
      <w:r w:rsidRPr="00D23C0F">
        <w:rPr>
          <w:rFonts w:ascii="標楷體" w:eastAsia="標楷體" w:cs="標楷體" w:hint="eastAsia"/>
          <w:color w:val="000000"/>
        </w:rPr>
        <w:t>備抵呆帳。對於帳齡在</w:t>
      </w:r>
      <w:r w:rsidRPr="00D23C0F">
        <w:rPr>
          <w:rFonts w:eastAsia="標楷體"/>
          <w:color w:val="000000"/>
        </w:rPr>
        <w:t>360</w:t>
      </w:r>
      <w:r w:rsidRPr="00D23C0F">
        <w:rPr>
          <w:rFonts w:ascii="標楷體" w:eastAsia="標楷體" w:cs="標楷體" w:hint="eastAsia"/>
          <w:color w:val="000000"/>
        </w:rPr>
        <w:t>天以下之應收帳款及應收票據，其備抵呆帳係參考交易對方過去拖欠記錄及分析其目前財務狀況，估計無法回收之金額。</w:t>
      </w:r>
    </w:p>
    <w:p w14:paraId="6DA66671"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備抵呆帳其中以個別評估所認列之減損為應收帳款帳面金額與預期清算回收金額現值之差額，其中民國一○五年及一○四年間因硬碟及記憶體產品線部分客戶之款項產生逾期而提列個別減損損失分別為</w:t>
      </w:r>
      <w:r w:rsidRPr="00D23C0F">
        <w:rPr>
          <w:rFonts w:eastAsia="標楷體"/>
          <w:color w:val="000000"/>
        </w:rPr>
        <w:t>17,396</w:t>
      </w:r>
      <w:r w:rsidRPr="00D23C0F">
        <w:rPr>
          <w:rFonts w:ascii="標楷體" w:eastAsia="標楷體" w:cs="標楷體" w:hint="eastAsia"/>
          <w:color w:val="000000"/>
        </w:rPr>
        <w:t>千元及</w:t>
      </w:r>
      <w:r w:rsidRPr="00D23C0F">
        <w:rPr>
          <w:rFonts w:eastAsia="標楷體"/>
          <w:color w:val="000000"/>
        </w:rPr>
        <w:t>425,175</w:t>
      </w:r>
      <w:r w:rsidRPr="00D23C0F">
        <w:rPr>
          <w:rFonts w:ascii="標楷體" w:eastAsia="標楷體" w:cs="標楷體" w:hint="eastAsia"/>
          <w:color w:val="000000"/>
        </w:rPr>
        <w:t>千元。</w:t>
      </w:r>
    </w:p>
    <w:p w14:paraId="23B4E8F3"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44"/>
          <w:footerReference w:type="default" r:id="rId45"/>
          <w:pgSz w:w="11952" w:h="16848"/>
          <w:pgMar w:top="1417" w:right="850" w:bottom="765" w:left="1133" w:header="720" w:footer="720" w:gutter="0"/>
          <w:cols w:space="720"/>
          <w:noEndnote/>
        </w:sectPr>
      </w:pPr>
    </w:p>
    <w:p w14:paraId="6E597B54"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民國一○五年十二月三十一日，合併公司之應收帳款已作為長期借款及融資額擔保之明細，請詳附註八。民國一○四年十二月三十一日，合併公司之應收票據、應收帳款及其他應收款未有提供作質押擔保之情形。</w:t>
      </w:r>
    </w:p>
    <w:p w14:paraId="79DD4989"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合併公司與銀行簽訂出售應收帳款債權之合約，依讓售合約之規定，因商業糾紛</w:t>
      </w:r>
      <w:r w:rsidRPr="00D23C0F">
        <w:rPr>
          <w:rFonts w:ascii="標楷體" w:eastAsia="標楷體" w:cs="標楷體"/>
          <w:color w:val="000000"/>
        </w:rPr>
        <w:t>(</w:t>
      </w:r>
      <w:r w:rsidRPr="00D23C0F">
        <w:rPr>
          <w:rFonts w:ascii="標楷體" w:eastAsia="標楷體" w:cs="標楷體" w:hint="eastAsia"/>
          <w:color w:val="000000"/>
        </w:rPr>
        <w:t>如銷貨退回或折讓等</w:t>
      </w:r>
      <w:r w:rsidRPr="00D23C0F">
        <w:rPr>
          <w:rFonts w:ascii="標楷體" w:eastAsia="標楷體" w:cs="標楷體"/>
          <w:color w:val="000000"/>
        </w:rPr>
        <w:t>)</w:t>
      </w:r>
      <w:r w:rsidRPr="00D23C0F">
        <w:rPr>
          <w:rFonts w:ascii="標楷體" w:eastAsia="標楷體" w:cs="標楷體" w:hint="eastAsia"/>
          <w:color w:val="000000"/>
        </w:rPr>
        <w:t>而產生之損失由合併公司承擔，因信用風險而產生之損失則由銀行承擔。合併公司於民國一○五年及一○四年十二月三十一日分別提供本票</w:t>
      </w:r>
      <w:r w:rsidRPr="00D23C0F">
        <w:rPr>
          <w:rFonts w:eastAsia="標楷體"/>
          <w:color w:val="000000"/>
        </w:rPr>
        <w:t>210,000</w:t>
      </w:r>
      <w:r w:rsidRPr="00D23C0F">
        <w:rPr>
          <w:rFonts w:ascii="標楷體" w:eastAsia="標楷體" w:cs="標楷體" w:hint="eastAsia"/>
          <w:color w:val="000000"/>
        </w:rPr>
        <w:t>千元及</w:t>
      </w:r>
      <w:r w:rsidRPr="00D23C0F">
        <w:rPr>
          <w:rFonts w:eastAsia="標楷體"/>
          <w:color w:val="000000"/>
        </w:rPr>
        <w:t>450,000</w:t>
      </w:r>
      <w:r w:rsidRPr="00D23C0F">
        <w:rPr>
          <w:rFonts w:ascii="標楷體" w:eastAsia="標楷體" w:cs="標楷體" w:hint="eastAsia"/>
          <w:color w:val="000000"/>
        </w:rPr>
        <w:t>千元予銀行作為不履行合約之擔保品。應收帳款出售時合併公司取得按合約約定之款項，並依至客戶付款日止之期間按約定利率支付利息，其尾款待客戶實際付款時再行收回，此外，合併公司另須支付一定比率之手續費支出。</w:t>
      </w:r>
    </w:p>
    <w:p w14:paraId="395B0F12"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合併公司於民國一○五年及一○四年十二月三十一日，有關符合上列條件之應收帳款債權移轉相關資訊明細如下：</w:t>
      </w:r>
    </w:p>
    <w:tbl>
      <w:tblPr>
        <w:tblW w:w="0" w:type="auto"/>
        <w:tblInd w:w="1062" w:type="dxa"/>
        <w:tblLayout w:type="fixed"/>
        <w:tblCellMar>
          <w:left w:w="42" w:type="dxa"/>
          <w:right w:w="42" w:type="dxa"/>
        </w:tblCellMar>
        <w:tblLook w:val="0000" w:firstRow="0" w:lastRow="0" w:firstColumn="0" w:lastColumn="0" w:noHBand="0" w:noVBand="0"/>
      </w:tblPr>
      <w:tblGrid>
        <w:gridCol w:w="839"/>
        <w:gridCol w:w="1111"/>
        <w:gridCol w:w="1111"/>
        <w:gridCol w:w="1032"/>
        <w:gridCol w:w="1111"/>
        <w:gridCol w:w="1537"/>
        <w:gridCol w:w="1111"/>
        <w:gridCol w:w="1026"/>
        <w:gridCol w:w="102"/>
      </w:tblGrid>
      <w:tr w:rsidR="00D23C0F" w:rsidRPr="00D23C0F" w14:paraId="3EF1342F" w14:textId="77777777" w:rsidTr="00714223">
        <w:trPr>
          <w:gridAfter w:val="1"/>
          <w:wAfter w:w="102" w:type="dxa"/>
        </w:trPr>
        <w:tc>
          <w:tcPr>
            <w:tcW w:w="839" w:type="dxa"/>
            <w:tcBorders>
              <w:top w:val="nil"/>
              <w:left w:val="nil"/>
              <w:bottom w:val="nil"/>
              <w:right w:val="nil"/>
            </w:tcBorders>
          </w:tcPr>
          <w:p w14:paraId="755DFA94" w14:textId="77777777" w:rsidR="00D23C0F" w:rsidRPr="00D23C0F" w:rsidRDefault="00D23C0F" w:rsidP="00D23C0F">
            <w:pPr>
              <w:widowControl w:val="0"/>
              <w:autoSpaceDE w:val="0"/>
              <w:autoSpaceDN w:val="0"/>
              <w:adjustRightInd w:val="0"/>
              <w:rPr>
                <w:rFonts w:ascii="標楷體" w:eastAsia="標楷體" w:cs="標楷體"/>
                <w:color w:val="000000"/>
                <w:sz w:val="18"/>
                <w:szCs w:val="18"/>
              </w:rPr>
            </w:pPr>
          </w:p>
        </w:tc>
        <w:tc>
          <w:tcPr>
            <w:tcW w:w="8039" w:type="dxa"/>
            <w:gridSpan w:val="7"/>
            <w:tcBorders>
              <w:top w:val="nil"/>
              <w:left w:val="nil"/>
              <w:bottom w:val="nil"/>
              <w:right w:val="nil"/>
            </w:tcBorders>
          </w:tcPr>
          <w:p w14:paraId="31630630" w14:textId="77777777" w:rsidR="00D23C0F" w:rsidRPr="00D23C0F" w:rsidRDefault="00D23C0F" w:rsidP="00D23C0F">
            <w:pPr>
              <w:widowControl w:val="0"/>
              <w:tabs>
                <w:tab w:val="center" w:pos="3976"/>
                <w:tab w:val="left" w:pos="7953"/>
              </w:tabs>
              <w:autoSpaceDE w:val="0"/>
              <w:autoSpaceDN w:val="0"/>
              <w:adjustRightInd w:val="0"/>
              <w:rPr>
                <w:rFonts w:ascii="標楷體" w:eastAsia="標楷體" w:cs="標楷體"/>
                <w:color w:val="000000"/>
                <w:sz w:val="18"/>
                <w:szCs w:val="18"/>
              </w:rPr>
            </w:pPr>
            <w:r w:rsidRPr="00D23C0F">
              <w:rPr>
                <w:rFonts w:eastAsia="標楷體"/>
                <w:b/>
                <w:bCs/>
                <w:color w:val="000000"/>
                <w:sz w:val="18"/>
                <w:szCs w:val="18"/>
                <w:u w:val="single"/>
              </w:rPr>
              <w:tab/>
              <w:t>105.12.31</w:t>
            </w:r>
            <w:r w:rsidRPr="00D23C0F">
              <w:rPr>
                <w:rFonts w:eastAsia="標楷體"/>
                <w:b/>
                <w:bCs/>
                <w:color w:val="000000"/>
                <w:sz w:val="18"/>
                <w:szCs w:val="18"/>
                <w:u w:val="single"/>
              </w:rPr>
              <w:tab/>
            </w:r>
          </w:p>
        </w:tc>
      </w:tr>
      <w:tr w:rsidR="00D23C0F" w:rsidRPr="00D23C0F" w14:paraId="5B497C2F" w14:textId="77777777" w:rsidTr="00714223">
        <w:tc>
          <w:tcPr>
            <w:tcW w:w="839" w:type="dxa"/>
            <w:tcBorders>
              <w:top w:val="nil"/>
              <w:left w:val="nil"/>
              <w:bottom w:val="nil"/>
              <w:right w:val="nil"/>
            </w:tcBorders>
          </w:tcPr>
          <w:p w14:paraId="466BB34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承購人</w:t>
            </w:r>
          </w:p>
        </w:tc>
        <w:tc>
          <w:tcPr>
            <w:tcW w:w="1111" w:type="dxa"/>
            <w:tcBorders>
              <w:top w:val="nil"/>
              <w:left w:val="nil"/>
              <w:bottom w:val="nil"/>
              <w:right w:val="nil"/>
            </w:tcBorders>
          </w:tcPr>
          <w:p w14:paraId="2CC8D00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轉售金額</w:t>
            </w:r>
          </w:p>
        </w:tc>
        <w:tc>
          <w:tcPr>
            <w:tcW w:w="1111" w:type="dxa"/>
            <w:tcBorders>
              <w:top w:val="nil"/>
              <w:left w:val="nil"/>
              <w:bottom w:val="nil"/>
              <w:right w:val="nil"/>
            </w:tcBorders>
          </w:tcPr>
          <w:p w14:paraId="2EE2843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銀行所給予</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之　額　度</w:t>
            </w:r>
          </w:p>
        </w:tc>
        <w:tc>
          <w:tcPr>
            <w:tcW w:w="1032" w:type="dxa"/>
            <w:tcBorders>
              <w:top w:val="nil"/>
              <w:left w:val="nil"/>
              <w:bottom w:val="nil"/>
              <w:right w:val="nil"/>
            </w:tcBorders>
          </w:tcPr>
          <w:p w14:paraId="42F66D9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left="113"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已預支</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金　額</w:t>
            </w:r>
          </w:p>
        </w:tc>
        <w:tc>
          <w:tcPr>
            <w:tcW w:w="1111" w:type="dxa"/>
            <w:tcBorders>
              <w:top w:val="nil"/>
              <w:left w:val="nil"/>
              <w:bottom w:val="nil"/>
              <w:right w:val="nil"/>
            </w:tcBorders>
          </w:tcPr>
          <w:p w14:paraId="02D65A1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利率區間％</w:t>
            </w:r>
          </w:p>
        </w:tc>
        <w:tc>
          <w:tcPr>
            <w:tcW w:w="1537" w:type="dxa"/>
            <w:tcBorders>
              <w:top w:val="nil"/>
              <w:left w:val="nil"/>
              <w:bottom w:val="nil"/>
              <w:right w:val="nil"/>
            </w:tcBorders>
          </w:tcPr>
          <w:p w14:paraId="744B45A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保留款</w:t>
            </w:r>
            <w:r w:rsidRPr="00D23C0F">
              <w:rPr>
                <w:rFonts w:ascii="標楷體" w:eastAsia="標楷體" w:cs="標楷體"/>
                <w:b/>
                <w:bCs/>
                <w:color w:val="000000"/>
                <w:sz w:val="18"/>
                <w:szCs w:val="18"/>
              </w:rPr>
              <w:t>(</w:t>
            </w:r>
            <w:r w:rsidRPr="00D23C0F">
              <w:rPr>
                <w:rFonts w:ascii="標楷體" w:eastAsia="標楷體" w:cs="標楷體" w:hint="eastAsia"/>
                <w:b/>
                <w:bCs/>
                <w:color w:val="000000"/>
                <w:sz w:val="18"/>
                <w:szCs w:val="18"/>
              </w:rPr>
              <w:t>列於其他</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應收款項下</w:t>
            </w:r>
            <w:r w:rsidRPr="00D23C0F">
              <w:rPr>
                <w:rFonts w:ascii="標楷體" w:eastAsia="標楷體" w:cs="標楷體"/>
                <w:b/>
                <w:bCs/>
                <w:color w:val="000000"/>
                <w:sz w:val="18"/>
                <w:szCs w:val="18"/>
              </w:rPr>
              <w:t>)</w:t>
            </w:r>
          </w:p>
        </w:tc>
        <w:tc>
          <w:tcPr>
            <w:tcW w:w="1111" w:type="dxa"/>
            <w:tcBorders>
              <w:top w:val="nil"/>
              <w:left w:val="nil"/>
              <w:bottom w:val="nil"/>
              <w:right w:val="nil"/>
            </w:tcBorders>
          </w:tcPr>
          <w:p w14:paraId="06BCDA7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重</w:t>
            </w:r>
            <w:r w:rsidRPr="00D23C0F">
              <w:rPr>
                <w:rFonts w:ascii="標楷體" w:eastAsia="標楷體" w:cs="標楷體"/>
                <w:b/>
                <w:bCs/>
                <w:color w:val="000000"/>
                <w:sz w:val="18"/>
                <w:szCs w:val="18"/>
              </w:rPr>
              <w:t xml:space="preserve"> </w:t>
            </w:r>
            <w:r w:rsidRPr="00D23C0F">
              <w:rPr>
                <w:rFonts w:ascii="標楷體" w:eastAsia="標楷體" w:cs="標楷體" w:hint="eastAsia"/>
                <w:b/>
                <w:bCs/>
                <w:color w:val="000000"/>
                <w:sz w:val="18"/>
                <w:szCs w:val="18"/>
              </w:rPr>
              <w:t>要</w:t>
            </w:r>
            <w:r w:rsidRPr="00D23C0F">
              <w:rPr>
                <w:rFonts w:ascii="標楷體" w:eastAsia="標楷體" w:cs="標楷體"/>
                <w:b/>
                <w:bCs/>
                <w:color w:val="000000"/>
                <w:sz w:val="18"/>
                <w:szCs w:val="18"/>
              </w:rPr>
              <w:t xml:space="preserve"> </w:t>
            </w:r>
            <w:r w:rsidRPr="00D23C0F">
              <w:rPr>
                <w:rFonts w:ascii="標楷體" w:eastAsia="標楷體" w:cs="標楷體" w:hint="eastAsia"/>
                <w:b/>
                <w:bCs/>
                <w:color w:val="000000"/>
                <w:sz w:val="18"/>
                <w:szCs w:val="18"/>
              </w:rPr>
              <w:t>之</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移轉條件</w:t>
            </w:r>
          </w:p>
        </w:tc>
        <w:tc>
          <w:tcPr>
            <w:tcW w:w="1128" w:type="dxa"/>
            <w:gridSpan w:val="2"/>
            <w:tcBorders>
              <w:top w:val="nil"/>
              <w:left w:val="nil"/>
              <w:bottom w:val="nil"/>
              <w:right w:val="nil"/>
            </w:tcBorders>
          </w:tcPr>
          <w:p w14:paraId="1615BEE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除列金額</w:t>
            </w:r>
          </w:p>
        </w:tc>
      </w:tr>
      <w:tr w:rsidR="00D23C0F" w:rsidRPr="00D23C0F" w14:paraId="51FE54AB" w14:textId="77777777" w:rsidTr="00714223">
        <w:tc>
          <w:tcPr>
            <w:tcW w:w="839" w:type="dxa"/>
            <w:tcBorders>
              <w:top w:val="nil"/>
              <w:left w:val="nil"/>
              <w:bottom w:val="nil"/>
              <w:right w:val="nil"/>
            </w:tcBorders>
          </w:tcPr>
          <w:p w14:paraId="2D2DEFDE"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sz w:val="18"/>
                <w:szCs w:val="18"/>
              </w:rPr>
            </w:pPr>
            <w:r w:rsidRPr="00D23C0F">
              <w:rPr>
                <w:rFonts w:ascii="標楷體" w:eastAsia="標楷體" w:cs="標楷體" w:hint="eastAsia"/>
                <w:color w:val="000000"/>
                <w:sz w:val="18"/>
                <w:szCs w:val="18"/>
              </w:rPr>
              <w:t>玉山銀行</w:t>
            </w:r>
          </w:p>
        </w:tc>
        <w:tc>
          <w:tcPr>
            <w:tcW w:w="1111" w:type="dxa"/>
            <w:tcBorders>
              <w:top w:val="nil"/>
              <w:left w:val="nil"/>
              <w:bottom w:val="nil"/>
              <w:right w:val="nil"/>
            </w:tcBorders>
          </w:tcPr>
          <w:p w14:paraId="5657D47D"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w:t>
            </w:r>
            <w:r w:rsidRPr="00D23C0F">
              <w:rPr>
                <w:rFonts w:eastAsia="標楷體"/>
                <w:b/>
                <w:bCs/>
                <w:color w:val="000000"/>
                <w:sz w:val="18"/>
                <w:szCs w:val="18"/>
                <w:u w:val="double"/>
              </w:rPr>
              <w:tab/>
              <w:t>14,293</w:t>
            </w:r>
            <w:r w:rsidRPr="00D23C0F">
              <w:rPr>
                <w:rFonts w:eastAsia="標楷體"/>
                <w:b/>
                <w:bCs/>
                <w:color w:val="000000"/>
                <w:sz w:val="18"/>
                <w:szCs w:val="18"/>
                <w:u w:val="double"/>
              </w:rPr>
              <w:tab/>
            </w:r>
          </w:p>
        </w:tc>
        <w:tc>
          <w:tcPr>
            <w:tcW w:w="1111" w:type="dxa"/>
            <w:tcBorders>
              <w:top w:val="nil"/>
              <w:left w:val="nil"/>
              <w:bottom w:val="nil"/>
              <w:right w:val="nil"/>
            </w:tcBorders>
          </w:tcPr>
          <w:p w14:paraId="027FAC23"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ab/>
              <w:t>210,000</w:t>
            </w:r>
            <w:r w:rsidRPr="00D23C0F">
              <w:rPr>
                <w:rFonts w:eastAsia="標楷體"/>
                <w:b/>
                <w:bCs/>
                <w:color w:val="000000"/>
                <w:sz w:val="18"/>
                <w:szCs w:val="18"/>
                <w:u w:val="double"/>
              </w:rPr>
              <w:tab/>
            </w:r>
          </w:p>
        </w:tc>
        <w:tc>
          <w:tcPr>
            <w:tcW w:w="1032" w:type="dxa"/>
            <w:tcBorders>
              <w:top w:val="nil"/>
              <w:left w:val="nil"/>
              <w:bottom w:val="nil"/>
              <w:right w:val="nil"/>
            </w:tcBorders>
          </w:tcPr>
          <w:p w14:paraId="76FB5D54" w14:textId="77777777" w:rsidR="00D23C0F" w:rsidRPr="00D23C0F" w:rsidRDefault="00D23C0F" w:rsidP="00D23C0F">
            <w:pPr>
              <w:widowControl w:val="0"/>
              <w:tabs>
                <w:tab w:val="right" w:pos="919"/>
                <w:tab w:val="left" w:pos="945"/>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ab/>
              <w:t>11,434</w:t>
            </w:r>
            <w:r w:rsidRPr="00D23C0F">
              <w:rPr>
                <w:rFonts w:eastAsia="標楷體"/>
                <w:b/>
                <w:bCs/>
                <w:color w:val="000000"/>
                <w:sz w:val="18"/>
                <w:szCs w:val="18"/>
                <w:u w:val="double"/>
              </w:rPr>
              <w:tab/>
            </w:r>
          </w:p>
        </w:tc>
        <w:tc>
          <w:tcPr>
            <w:tcW w:w="1111" w:type="dxa"/>
            <w:tcBorders>
              <w:top w:val="nil"/>
              <w:left w:val="nil"/>
              <w:bottom w:val="nil"/>
              <w:right w:val="nil"/>
            </w:tcBorders>
          </w:tcPr>
          <w:p w14:paraId="24385C93" w14:textId="77777777" w:rsidR="00D23C0F" w:rsidRPr="00D23C0F" w:rsidRDefault="00D23C0F" w:rsidP="00D23C0F">
            <w:pPr>
              <w:widowControl w:val="0"/>
              <w:autoSpaceDE w:val="0"/>
              <w:autoSpaceDN w:val="0"/>
              <w:adjustRightInd w:val="0"/>
              <w:spacing w:line="340" w:lineRule="exact"/>
              <w:jc w:val="center"/>
              <w:rPr>
                <w:color w:val="000000"/>
                <w:sz w:val="18"/>
                <w:szCs w:val="18"/>
              </w:rPr>
            </w:pPr>
            <w:r w:rsidRPr="00D23C0F">
              <w:rPr>
                <w:color w:val="000000"/>
                <w:sz w:val="18"/>
                <w:szCs w:val="18"/>
              </w:rPr>
              <w:t>1.73</w:t>
            </w:r>
          </w:p>
        </w:tc>
        <w:tc>
          <w:tcPr>
            <w:tcW w:w="1537" w:type="dxa"/>
            <w:tcBorders>
              <w:top w:val="nil"/>
              <w:left w:val="nil"/>
              <w:bottom w:val="nil"/>
              <w:right w:val="nil"/>
            </w:tcBorders>
          </w:tcPr>
          <w:p w14:paraId="214443F4" w14:textId="77777777" w:rsidR="00D23C0F" w:rsidRPr="00D23C0F" w:rsidRDefault="00D23C0F" w:rsidP="00D23C0F">
            <w:pPr>
              <w:widowControl w:val="0"/>
              <w:tabs>
                <w:tab w:val="right" w:pos="1423"/>
                <w:tab w:val="left" w:pos="1449"/>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ab/>
              <w:t>2,859</w:t>
            </w:r>
            <w:r w:rsidRPr="00D23C0F">
              <w:rPr>
                <w:rFonts w:eastAsia="標楷體"/>
                <w:b/>
                <w:bCs/>
                <w:color w:val="000000"/>
                <w:sz w:val="18"/>
                <w:szCs w:val="18"/>
                <w:u w:val="double"/>
              </w:rPr>
              <w:tab/>
            </w:r>
          </w:p>
        </w:tc>
        <w:tc>
          <w:tcPr>
            <w:tcW w:w="1111" w:type="dxa"/>
            <w:tcBorders>
              <w:top w:val="nil"/>
              <w:left w:val="nil"/>
              <w:bottom w:val="nil"/>
              <w:right w:val="nil"/>
            </w:tcBorders>
          </w:tcPr>
          <w:p w14:paraId="52EFA53B" w14:textId="77777777" w:rsidR="00D23C0F" w:rsidRPr="00D23C0F" w:rsidRDefault="00D23C0F" w:rsidP="00D23C0F">
            <w:pPr>
              <w:widowControl w:val="0"/>
              <w:autoSpaceDE w:val="0"/>
              <w:autoSpaceDN w:val="0"/>
              <w:adjustRightInd w:val="0"/>
              <w:spacing w:line="340" w:lineRule="exact"/>
              <w:jc w:val="center"/>
              <w:rPr>
                <w:rFonts w:ascii="標楷體" w:eastAsia="標楷體" w:cs="標楷體"/>
                <w:color w:val="000000"/>
                <w:sz w:val="18"/>
                <w:szCs w:val="18"/>
              </w:rPr>
            </w:pPr>
            <w:r w:rsidRPr="00D23C0F">
              <w:rPr>
                <w:rFonts w:ascii="標楷體" w:eastAsia="標楷體" w:cs="標楷體" w:hint="eastAsia"/>
                <w:color w:val="000000"/>
                <w:sz w:val="18"/>
                <w:szCs w:val="18"/>
              </w:rPr>
              <w:t>無追索權</w:t>
            </w:r>
          </w:p>
        </w:tc>
        <w:tc>
          <w:tcPr>
            <w:tcW w:w="1128" w:type="dxa"/>
            <w:gridSpan w:val="2"/>
            <w:tcBorders>
              <w:top w:val="nil"/>
              <w:left w:val="nil"/>
              <w:bottom w:val="nil"/>
              <w:right w:val="nil"/>
            </w:tcBorders>
          </w:tcPr>
          <w:p w14:paraId="4EA2AE1C" w14:textId="77777777" w:rsidR="00D23C0F" w:rsidRPr="00D23C0F" w:rsidRDefault="00D23C0F" w:rsidP="00D23C0F">
            <w:pPr>
              <w:widowControl w:val="0"/>
              <w:tabs>
                <w:tab w:val="right" w:pos="1015"/>
                <w:tab w:val="left" w:pos="1041"/>
              </w:tabs>
              <w:autoSpaceDE w:val="0"/>
              <w:autoSpaceDN w:val="0"/>
              <w:adjustRightInd w:val="0"/>
              <w:spacing w:line="340" w:lineRule="exact"/>
              <w:rPr>
                <w:color w:val="000000"/>
                <w:sz w:val="18"/>
                <w:szCs w:val="18"/>
              </w:rPr>
            </w:pPr>
            <w:r w:rsidRPr="00D23C0F">
              <w:rPr>
                <w:b/>
                <w:bCs/>
                <w:color w:val="000000"/>
                <w:sz w:val="18"/>
                <w:szCs w:val="18"/>
                <w:u w:val="double"/>
              </w:rPr>
              <w:tab/>
              <w:t>14,293</w:t>
            </w:r>
            <w:r w:rsidRPr="00D23C0F">
              <w:rPr>
                <w:b/>
                <w:bCs/>
                <w:color w:val="000000"/>
                <w:sz w:val="18"/>
                <w:szCs w:val="18"/>
                <w:u w:val="double"/>
              </w:rPr>
              <w:tab/>
            </w:r>
          </w:p>
        </w:tc>
      </w:tr>
      <w:tr w:rsidR="00D23C0F" w:rsidRPr="00D23C0F" w14:paraId="5B077D6C" w14:textId="77777777" w:rsidTr="00714223">
        <w:tc>
          <w:tcPr>
            <w:tcW w:w="839" w:type="dxa"/>
            <w:tcBorders>
              <w:top w:val="nil"/>
              <w:left w:val="nil"/>
              <w:bottom w:val="nil"/>
              <w:right w:val="nil"/>
            </w:tcBorders>
          </w:tcPr>
          <w:p w14:paraId="2502FE90"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Pr>
          <w:p w14:paraId="7EEC9700"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Pr>
          <w:p w14:paraId="5569E02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032" w:type="dxa"/>
            <w:tcBorders>
              <w:top w:val="nil"/>
              <w:left w:val="nil"/>
              <w:bottom w:val="nil"/>
              <w:right w:val="nil"/>
            </w:tcBorders>
          </w:tcPr>
          <w:p w14:paraId="59C8E31A"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Pr>
          <w:p w14:paraId="0ABD395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537" w:type="dxa"/>
            <w:tcBorders>
              <w:top w:val="nil"/>
              <w:left w:val="nil"/>
              <w:bottom w:val="nil"/>
              <w:right w:val="nil"/>
            </w:tcBorders>
          </w:tcPr>
          <w:p w14:paraId="184E3AE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Pr>
          <w:p w14:paraId="0C3606B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2"/>
                <w:szCs w:val="12"/>
              </w:rPr>
            </w:pPr>
          </w:p>
        </w:tc>
        <w:tc>
          <w:tcPr>
            <w:tcW w:w="1128" w:type="dxa"/>
            <w:gridSpan w:val="2"/>
            <w:tcBorders>
              <w:top w:val="nil"/>
              <w:left w:val="nil"/>
              <w:bottom w:val="nil"/>
              <w:right w:val="nil"/>
            </w:tcBorders>
          </w:tcPr>
          <w:p w14:paraId="0FAC2B58" w14:textId="77777777" w:rsidR="00D23C0F" w:rsidRPr="00D23C0F" w:rsidRDefault="00D23C0F" w:rsidP="00D23C0F">
            <w:pPr>
              <w:widowControl w:val="0"/>
              <w:autoSpaceDE w:val="0"/>
              <w:autoSpaceDN w:val="0"/>
              <w:adjustRightInd w:val="0"/>
              <w:spacing w:line="141" w:lineRule="exact"/>
              <w:jc w:val="right"/>
              <w:rPr>
                <w:color w:val="000000"/>
                <w:sz w:val="18"/>
                <w:szCs w:val="18"/>
              </w:rPr>
            </w:pPr>
          </w:p>
        </w:tc>
      </w:tr>
      <w:tr w:rsidR="00D23C0F" w:rsidRPr="00D23C0F" w14:paraId="7A38DA3D" w14:textId="77777777" w:rsidTr="00714223">
        <w:trPr>
          <w:gridAfter w:val="1"/>
          <w:wAfter w:w="102" w:type="dxa"/>
        </w:trPr>
        <w:tc>
          <w:tcPr>
            <w:tcW w:w="839" w:type="dxa"/>
            <w:tcBorders>
              <w:top w:val="nil"/>
              <w:left w:val="nil"/>
              <w:bottom w:val="nil"/>
              <w:right w:val="nil"/>
            </w:tcBorders>
          </w:tcPr>
          <w:p w14:paraId="496389C0" w14:textId="77777777" w:rsidR="00D23C0F" w:rsidRPr="00D23C0F" w:rsidRDefault="00D23C0F" w:rsidP="00D23C0F">
            <w:pPr>
              <w:widowControl w:val="0"/>
              <w:autoSpaceDE w:val="0"/>
              <w:autoSpaceDN w:val="0"/>
              <w:adjustRightInd w:val="0"/>
              <w:rPr>
                <w:rFonts w:ascii="標楷體" w:eastAsia="標楷體" w:cs="標楷體"/>
                <w:color w:val="000000"/>
                <w:sz w:val="18"/>
                <w:szCs w:val="18"/>
              </w:rPr>
            </w:pPr>
          </w:p>
        </w:tc>
        <w:tc>
          <w:tcPr>
            <w:tcW w:w="8039" w:type="dxa"/>
            <w:gridSpan w:val="7"/>
            <w:tcBorders>
              <w:top w:val="nil"/>
              <w:left w:val="nil"/>
              <w:bottom w:val="nil"/>
              <w:right w:val="nil"/>
            </w:tcBorders>
          </w:tcPr>
          <w:p w14:paraId="0AA86BB6" w14:textId="77777777" w:rsidR="00D23C0F" w:rsidRPr="00D23C0F" w:rsidRDefault="00D23C0F" w:rsidP="00D23C0F">
            <w:pPr>
              <w:widowControl w:val="0"/>
              <w:tabs>
                <w:tab w:val="center" w:pos="3976"/>
                <w:tab w:val="left" w:pos="7953"/>
              </w:tabs>
              <w:autoSpaceDE w:val="0"/>
              <w:autoSpaceDN w:val="0"/>
              <w:adjustRightInd w:val="0"/>
              <w:rPr>
                <w:rFonts w:ascii="標楷體" w:eastAsia="標楷體" w:cs="標楷體"/>
                <w:color w:val="000000"/>
                <w:sz w:val="18"/>
                <w:szCs w:val="18"/>
              </w:rPr>
            </w:pPr>
            <w:r w:rsidRPr="00D23C0F">
              <w:rPr>
                <w:rFonts w:eastAsia="標楷體"/>
                <w:b/>
                <w:bCs/>
                <w:color w:val="000000"/>
                <w:sz w:val="18"/>
                <w:szCs w:val="18"/>
                <w:u w:val="single"/>
              </w:rPr>
              <w:tab/>
              <w:t>104.12.31</w:t>
            </w:r>
            <w:r w:rsidRPr="00D23C0F">
              <w:rPr>
                <w:rFonts w:eastAsia="標楷體"/>
                <w:b/>
                <w:bCs/>
                <w:color w:val="000000"/>
                <w:sz w:val="18"/>
                <w:szCs w:val="18"/>
                <w:u w:val="single"/>
              </w:rPr>
              <w:tab/>
            </w:r>
          </w:p>
        </w:tc>
      </w:tr>
      <w:tr w:rsidR="00D23C0F" w:rsidRPr="00D23C0F" w14:paraId="4846F9B6" w14:textId="77777777" w:rsidTr="00714223">
        <w:tblPrEx>
          <w:tblCellMar>
            <w:left w:w="0" w:type="dxa"/>
            <w:right w:w="0" w:type="dxa"/>
          </w:tblCellMar>
        </w:tblPrEx>
        <w:tc>
          <w:tcPr>
            <w:tcW w:w="839" w:type="dxa"/>
            <w:tcBorders>
              <w:top w:val="nil"/>
              <w:left w:val="nil"/>
              <w:bottom w:val="nil"/>
              <w:right w:val="nil"/>
            </w:tcBorders>
            <w:tcMar>
              <w:left w:w="45" w:type="dxa"/>
              <w:right w:w="45" w:type="dxa"/>
            </w:tcMar>
          </w:tcPr>
          <w:p w14:paraId="72194E0B"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承購人</w:t>
            </w:r>
          </w:p>
        </w:tc>
        <w:tc>
          <w:tcPr>
            <w:tcW w:w="1111" w:type="dxa"/>
            <w:tcBorders>
              <w:top w:val="nil"/>
              <w:left w:val="nil"/>
              <w:bottom w:val="nil"/>
              <w:right w:val="nil"/>
            </w:tcBorders>
            <w:tcMar>
              <w:left w:w="42" w:type="dxa"/>
              <w:right w:w="42" w:type="dxa"/>
            </w:tcMar>
          </w:tcPr>
          <w:p w14:paraId="4FD3EDD0"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轉售金額</w:t>
            </w:r>
          </w:p>
        </w:tc>
        <w:tc>
          <w:tcPr>
            <w:tcW w:w="1111" w:type="dxa"/>
            <w:tcBorders>
              <w:top w:val="nil"/>
              <w:left w:val="nil"/>
              <w:bottom w:val="nil"/>
              <w:right w:val="nil"/>
            </w:tcBorders>
            <w:tcMar>
              <w:left w:w="42" w:type="dxa"/>
              <w:right w:w="42" w:type="dxa"/>
            </w:tcMar>
          </w:tcPr>
          <w:p w14:paraId="10571B1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銀行所給予</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之　額　度</w:t>
            </w:r>
          </w:p>
        </w:tc>
        <w:tc>
          <w:tcPr>
            <w:tcW w:w="1032" w:type="dxa"/>
            <w:tcBorders>
              <w:top w:val="nil"/>
              <w:left w:val="nil"/>
              <w:bottom w:val="nil"/>
              <w:right w:val="nil"/>
            </w:tcBorders>
            <w:tcMar>
              <w:left w:w="42" w:type="dxa"/>
              <w:right w:w="42" w:type="dxa"/>
            </w:tcMar>
          </w:tcPr>
          <w:p w14:paraId="78B7ACC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left="113"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已預支</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金　額</w:t>
            </w:r>
          </w:p>
        </w:tc>
        <w:tc>
          <w:tcPr>
            <w:tcW w:w="1111" w:type="dxa"/>
            <w:tcBorders>
              <w:top w:val="nil"/>
              <w:left w:val="nil"/>
              <w:bottom w:val="nil"/>
              <w:right w:val="nil"/>
            </w:tcBorders>
            <w:tcMar>
              <w:left w:w="42" w:type="dxa"/>
              <w:right w:w="42" w:type="dxa"/>
            </w:tcMar>
          </w:tcPr>
          <w:p w14:paraId="396C438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利率區間％</w:t>
            </w:r>
          </w:p>
        </w:tc>
        <w:tc>
          <w:tcPr>
            <w:tcW w:w="1537" w:type="dxa"/>
            <w:tcBorders>
              <w:top w:val="nil"/>
              <w:left w:val="nil"/>
              <w:bottom w:val="nil"/>
              <w:right w:val="nil"/>
            </w:tcBorders>
            <w:tcMar>
              <w:left w:w="42" w:type="dxa"/>
              <w:right w:w="42" w:type="dxa"/>
            </w:tcMar>
          </w:tcPr>
          <w:p w14:paraId="096882C5"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保留款</w:t>
            </w:r>
            <w:r w:rsidRPr="00D23C0F">
              <w:rPr>
                <w:rFonts w:ascii="標楷體" w:eastAsia="標楷體" w:cs="標楷體"/>
                <w:b/>
                <w:bCs/>
                <w:color w:val="000000"/>
                <w:sz w:val="18"/>
                <w:szCs w:val="18"/>
              </w:rPr>
              <w:t>(</w:t>
            </w:r>
            <w:r w:rsidRPr="00D23C0F">
              <w:rPr>
                <w:rFonts w:ascii="標楷體" w:eastAsia="標楷體" w:cs="標楷體" w:hint="eastAsia"/>
                <w:b/>
                <w:bCs/>
                <w:color w:val="000000"/>
                <w:sz w:val="18"/>
                <w:szCs w:val="18"/>
              </w:rPr>
              <w:t>列於其他</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應收款項下</w:t>
            </w:r>
            <w:r w:rsidRPr="00D23C0F">
              <w:rPr>
                <w:rFonts w:ascii="標楷體" w:eastAsia="標楷體" w:cs="標楷體"/>
                <w:b/>
                <w:bCs/>
                <w:color w:val="000000"/>
                <w:sz w:val="18"/>
                <w:szCs w:val="18"/>
              </w:rPr>
              <w:t>)</w:t>
            </w:r>
          </w:p>
        </w:tc>
        <w:tc>
          <w:tcPr>
            <w:tcW w:w="1111" w:type="dxa"/>
            <w:tcBorders>
              <w:top w:val="nil"/>
              <w:left w:val="nil"/>
              <w:bottom w:val="nil"/>
              <w:right w:val="nil"/>
            </w:tcBorders>
            <w:tcMar>
              <w:left w:w="42" w:type="dxa"/>
              <w:right w:w="42" w:type="dxa"/>
            </w:tcMar>
          </w:tcPr>
          <w:p w14:paraId="096D6D6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重</w:t>
            </w:r>
            <w:r w:rsidRPr="00D23C0F">
              <w:rPr>
                <w:rFonts w:ascii="標楷體" w:eastAsia="標楷體" w:cs="標楷體"/>
                <w:b/>
                <w:bCs/>
                <w:color w:val="000000"/>
                <w:sz w:val="18"/>
                <w:szCs w:val="18"/>
              </w:rPr>
              <w:t xml:space="preserve"> </w:t>
            </w:r>
            <w:r w:rsidRPr="00D23C0F">
              <w:rPr>
                <w:rFonts w:ascii="標楷體" w:eastAsia="標楷體" w:cs="標楷體" w:hint="eastAsia"/>
                <w:b/>
                <w:bCs/>
                <w:color w:val="000000"/>
                <w:sz w:val="18"/>
                <w:szCs w:val="18"/>
              </w:rPr>
              <w:t>要</w:t>
            </w:r>
            <w:r w:rsidRPr="00D23C0F">
              <w:rPr>
                <w:rFonts w:ascii="標楷體" w:eastAsia="標楷體" w:cs="標楷體"/>
                <w:b/>
                <w:bCs/>
                <w:color w:val="000000"/>
                <w:sz w:val="18"/>
                <w:szCs w:val="18"/>
              </w:rPr>
              <w:t xml:space="preserve"> </w:t>
            </w:r>
            <w:r w:rsidRPr="00D23C0F">
              <w:rPr>
                <w:rFonts w:ascii="標楷體" w:eastAsia="標楷體" w:cs="標楷體" w:hint="eastAsia"/>
                <w:b/>
                <w:bCs/>
                <w:color w:val="000000"/>
                <w:sz w:val="18"/>
                <w:szCs w:val="18"/>
              </w:rPr>
              <w:t>之</w:t>
            </w: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移轉條件</w:t>
            </w:r>
          </w:p>
        </w:tc>
        <w:tc>
          <w:tcPr>
            <w:tcW w:w="1128" w:type="dxa"/>
            <w:gridSpan w:val="2"/>
            <w:tcBorders>
              <w:top w:val="nil"/>
              <w:left w:val="nil"/>
              <w:bottom w:val="nil"/>
              <w:right w:val="nil"/>
            </w:tcBorders>
            <w:tcMar>
              <w:left w:w="42" w:type="dxa"/>
              <w:right w:w="42" w:type="dxa"/>
            </w:tcMar>
          </w:tcPr>
          <w:p w14:paraId="460BA85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D23C0F">
              <w:rPr>
                <w:rFonts w:ascii="標楷體" w:eastAsia="標楷體" w:cs="標楷體"/>
                <w:b/>
                <w:bCs/>
                <w:color w:val="000000"/>
                <w:sz w:val="18"/>
                <w:szCs w:val="18"/>
              </w:rPr>
              <w:br/>
            </w:r>
            <w:r w:rsidRPr="00D23C0F">
              <w:rPr>
                <w:rFonts w:ascii="標楷體" w:eastAsia="標楷體" w:cs="標楷體" w:hint="eastAsia"/>
                <w:b/>
                <w:bCs/>
                <w:color w:val="000000"/>
                <w:sz w:val="18"/>
                <w:szCs w:val="18"/>
              </w:rPr>
              <w:t>除列金額</w:t>
            </w:r>
          </w:p>
        </w:tc>
      </w:tr>
      <w:tr w:rsidR="00D23C0F" w:rsidRPr="00D23C0F" w14:paraId="52AE526C" w14:textId="77777777" w:rsidTr="00714223">
        <w:tblPrEx>
          <w:tblCellMar>
            <w:left w:w="0" w:type="dxa"/>
            <w:right w:w="0" w:type="dxa"/>
          </w:tblCellMar>
        </w:tblPrEx>
        <w:tc>
          <w:tcPr>
            <w:tcW w:w="839" w:type="dxa"/>
            <w:tcBorders>
              <w:top w:val="nil"/>
              <w:left w:val="nil"/>
              <w:bottom w:val="nil"/>
              <w:right w:val="nil"/>
            </w:tcBorders>
            <w:tcMar>
              <w:left w:w="45" w:type="dxa"/>
              <w:right w:w="45" w:type="dxa"/>
            </w:tcMar>
          </w:tcPr>
          <w:p w14:paraId="65E6939B"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sz w:val="18"/>
                <w:szCs w:val="18"/>
              </w:rPr>
            </w:pPr>
            <w:r w:rsidRPr="00D23C0F">
              <w:rPr>
                <w:rFonts w:ascii="標楷體" w:eastAsia="標楷體" w:cs="標楷體" w:hint="eastAsia"/>
                <w:color w:val="000000"/>
                <w:sz w:val="18"/>
                <w:szCs w:val="18"/>
              </w:rPr>
              <w:t>彰化銀行</w:t>
            </w:r>
          </w:p>
        </w:tc>
        <w:tc>
          <w:tcPr>
            <w:tcW w:w="1111" w:type="dxa"/>
            <w:tcBorders>
              <w:top w:val="nil"/>
              <w:left w:val="nil"/>
              <w:bottom w:val="nil"/>
              <w:right w:val="nil"/>
            </w:tcBorders>
            <w:tcMar>
              <w:left w:w="42" w:type="dxa"/>
              <w:right w:w="42" w:type="dxa"/>
            </w:tcMar>
          </w:tcPr>
          <w:p w14:paraId="59B98F01"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rPr>
              <w:t>$</w:t>
            </w:r>
            <w:r w:rsidRPr="00D23C0F">
              <w:rPr>
                <w:rFonts w:eastAsia="標楷體"/>
                <w:color w:val="000000"/>
                <w:sz w:val="18"/>
                <w:szCs w:val="18"/>
              </w:rPr>
              <w:tab/>
              <w:t>126,636</w:t>
            </w:r>
            <w:r w:rsidRPr="00D23C0F">
              <w:rPr>
                <w:rFonts w:eastAsia="標楷體"/>
                <w:color w:val="000000"/>
                <w:sz w:val="18"/>
                <w:szCs w:val="18"/>
              </w:rPr>
              <w:tab/>
            </w:r>
          </w:p>
        </w:tc>
        <w:tc>
          <w:tcPr>
            <w:tcW w:w="1111" w:type="dxa"/>
            <w:tcBorders>
              <w:top w:val="nil"/>
              <w:left w:val="nil"/>
              <w:bottom w:val="nil"/>
              <w:right w:val="nil"/>
            </w:tcBorders>
            <w:tcMar>
              <w:left w:w="42" w:type="dxa"/>
              <w:right w:w="42" w:type="dxa"/>
            </w:tcMar>
          </w:tcPr>
          <w:p w14:paraId="3EAFF035"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rPr>
              <w:tab/>
              <w:t>240,000</w:t>
            </w:r>
            <w:r w:rsidRPr="00D23C0F">
              <w:rPr>
                <w:rFonts w:eastAsia="標楷體"/>
                <w:color w:val="000000"/>
                <w:sz w:val="18"/>
                <w:szCs w:val="18"/>
              </w:rPr>
              <w:tab/>
            </w:r>
          </w:p>
        </w:tc>
        <w:tc>
          <w:tcPr>
            <w:tcW w:w="1032" w:type="dxa"/>
            <w:tcBorders>
              <w:top w:val="nil"/>
              <w:left w:val="nil"/>
              <w:bottom w:val="nil"/>
              <w:right w:val="nil"/>
            </w:tcBorders>
            <w:tcMar>
              <w:left w:w="42" w:type="dxa"/>
              <w:right w:w="42" w:type="dxa"/>
            </w:tcMar>
          </w:tcPr>
          <w:p w14:paraId="7E9EE8BB" w14:textId="77777777" w:rsidR="00D23C0F" w:rsidRPr="00D23C0F" w:rsidRDefault="00D23C0F" w:rsidP="00D23C0F">
            <w:pPr>
              <w:widowControl w:val="0"/>
              <w:tabs>
                <w:tab w:val="right" w:pos="919"/>
                <w:tab w:val="left" w:pos="945"/>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rPr>
              <w:tab/>
              <w:t>101,309</w:t>
            </w:r>
            <w:r w:rsidRPr="00D23C0F">
              <w:rPr>
                <w:rFonts w:eastAsia="標楷體"/>
                <w:color w:val="000000"/>
                <w:sz w:val="18"/>
                <w:szCs w:val="18"/>
              </w:rPr>
              <w:tab/>
            </w:r>
          </w:p>
        </w:tc>
        <w:tc>
          <w:tcPr>
            <w:tcW w:w="1111" w:type="dxa"/>
            <w:tcBorders>
              <w:top w:val="nil"/>
              <w:left w:val="nil"/>
              <w:bottom w:val="nil"/>
              <w:right w:val="nil"/>
            </w:tcBorders>
            <w:tcMar>
              <w:left w:w="42" w:type="dxa"/>
              <w:right w:w="42" w:type="dxa"/>
            </w:tcMar>
          </w:tcPr>
          <w:p w14:paraId="31535914" w14:textId="77777777" w:rsidR="00D23C0F" w:rsidRPr="00D23C0F" w:rsidRDefault="00D23C0F" w:rsidP="00D23C0F">
            <w:pPr>
              <w:widowControl w:val="0"/>
              <w:autoSpaceDE w:val="0"/>
              <w:autoSpaceDN w:val="0"/>
              <w:adjustRightInd w:val="0"/>
              <w:spacing w:line="340" w:lineRule="exact"/>
              <w:jc w:val="center"/>
              <w:rPr>
                <w:color w:val="000000"/>
                <w:sz w:val="18"/>
                <w:szCs w:val="18"/>
              </w:rPr>
            </w:pPr>
            <w:r w:rsidRPr="00D23C0F">
              <w:rPr>
                <w:color w:val="000000"/>
                <w:sz w:val="18"/>
                <w:szCs w:val="18"/>
              </w:rPr>
              <w:t>1.59</w:t>
            </w:r>
          </w:p>
        </w:tc>
        <w:tc>
          <w:tcPr>
            <w:tcW w:w="1537" w:type="dxa"/>
            <w:tcBorders>
              <w:top w:val="nil"/>
              <w:left w:val="nil"/>
              <w:bottom w:val="nil"/>
              <w:right w:val="nil"/>
            </w:tcBorders>
            <w:tcMar>
              <w:left w:w="42" w:type="dxa"/>
              <w:right w:w="42" w:type="dxa"/>
            </w:tcMar>
          </w:tcPr>
          <w:p w14:paraId="658D1394" w14:textId="77777777" w:rsidR="00D23C0F" w:rsidRPr="00D23C0F" w:rsidRDefault="00D23C0F" w:rsidP="00D23C0F">
            <w:pPr>
              <w:widowControl w:val="0"/>
              <w:tabs>
                <w:tab w:val="right" w:pos="1423"/>
                <w:tab w:val="left" w:pos="1449"/>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rPr>
              <w:tab/>
              <w:t>25,327</w:t>
            </w:r>
            <w:r w:rsidRPr="00D23C0F">
              <w:rPr>
                <w:rFonts w:eastAsia="標楷體"/>
                <w:color w:val="000000"/>
                <w:sz w:val="18"/>
                <w:szCs w:val="18"/>
              </w:rPr>
              <w:tab/>
            </w:r>
          </w:p>
        </w:tc>
        <w:tc>
          <w:tcPr>
            <w:tcW w:w="1111" w:type="dxa"/>
            <w:tcBorders>
              <w:top w:val="nil"/>
              <w:left w:val="nil"/>
              <w:bottom w:val="nil"/>
              <w:right w:val="nil"/>
            </w:tcBorders>
            <w:tcMar>
              <w:left w:w="42" w:type="dxa"/>
              <w:right w:w="42" w:type="dxa"/>
            </w:tcMar>
          </w:tcPr>
          <w:p w14:paraId="70350142" w14:textId="77777777" w:rsidR="00D23C0F" w:rsidRPr="00D23C0F" w:rsidRDefault="00D23C0F" w:rsidP="00D23C0F">
            <w:pPr>
              <w:widowControl w:val="0"/>
              <w:autoSpaceDE w:val="0"/>
              <w:autoSpaceDN w:val="0"/>
              <w:adjustRightInd w:val="0"/>
              <w:spacing w:line="340" w:lineRule="exact"/>
              <w:jc w:val="center"/>
              <w:rPr>
                <w:rFonts w:ascii="標楷體" w:eastAsia="標楷體" w:cs="標楷體"/>
                <w:color w:val="000000"/>
                <w:sz w:val="18"/>
                <w:szCs w:val="18"/>
              </w:rPr>
            </w:pPr>
            <w:r w:rsidRPr="00D23C0F">
              <w:rPr>
                <w:rFonts w:ascii="標楷體" w:eastAsia="標楷體" w:cs="標楷體" w:hint="eastAsia"/>
                <w:color w:val="000000"/>
                <w:sz w:val="18"/>
                <w:szCs w:val="18"/>
              </w:rPr>
              <w:t>無追索權</w:t>
            </w:r>
          </w:p>
        </w:tc>
        <w:tc>
          <w:tcPr>
            <w:tcW w:w="1128" w:type="dxa"/>
            <w:gridSpan w:val="2"/>
            <w:tcBorders>
              <w:top w:val="nil"/>
              <w:left w:val="nil"/>
              <w:bottom w:val="nil"/>
              <w:right w:val="nil"/>
            </w:tcBorders>
            <w:tcMar>
              <w:left w:w="42" w:type="dxa"/>
              <w:right w:w="42" w:type="dxa"/>
            </w:tcMar>
          </w:tcPr>
          <w:p w14:paraId="3C7E41C7" w14:textId="77777777" w:rsidR="00D23C0F" w:rsidRPr="00D23C0F" w:rsidRDefault="00D23C0F" w:rsidP="00D23C0F">
            <w:pPr>
              <w:widowControl w:val="0"/>
              <w:tabs>
                <w:tab w:val="right" w:pos="1015"/>
                <w:tab w:val="left" w:pos="1041"/>
              </w:tabs>
              <w:autoSpaceDE w:val="0"/>
              <w:autoSpaceDN w:val="0"/>
              <w:adjustRightInd w:val="0"/>
              <w:spacing w:line="340" w:lineRule="exact"/>
              <w:rPr>
                <w:color w:val="000000"/>
                <w:sz w:val="18"/>
                <w:szCs w:val="18"/>
              </w:rPr>
            </w:pPr>
            <w:r w:rsidRPr="00D23C0F">
              <w:rPr>
                <w:color w:val="000000"/>
                <w:sz w:val="18"/>
                <w:szCs w:val="18"/>
              </w:rPr>
              <w:tab/>
              <w:t>126,636</w:t>
            </w:r>
            <w:r w:rsidRPr="00D23C0F">
              <w:rPr>
                <w:color w:val="000000"/>
                <w:sz w:val="18"/>
                <w:szCs w:val="18"/>
              </w:rPr>
              <w:tab/>
            </w:r>
          </w:p>
        </w:tc>
      </w:tr>
      <w:tr w:rsidR="00D23C0F" w:rsidRPr="00D23C0F" w14:paraId="7711453A" w14:textId="77777777" w:rsidTr="00714223">
        <w:tblPrEx>
          <w:tblCellMar>
            <w:left w:w="0" w:type="dxa"/>
            <w:right w:w="0" w:type="dxa"/>
          </w:tblCellMar>
        </w:tblPrEx>
        <w:tc>
          <w:tcPr>
            <w:tcW w:w="839" w:type="dxa"/>
            <w:tcBorders>
              <w:top w:val="nil"/>
              <w:left w:val="nil"/>
              <w:bottom w:val="nil"/>
              <w:right w:val="nil"/>
            </w:tcBorders>
            <w:tcMar>
              <w:left w:w="45" w:type="dxa"/>
              <w:right w:w="45" w:type="dxa"/>
            </w:tcMar>
          </w:tcPr>
          <w:p w14:paraId="049CDEFE"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sz w:val="18"/>
                <w:szCs w:val="18"/>
              </w:rPr>
            </w:pPr>
            <w:r w:rsidRPr="00D23C0F">
              <w:rPr>
                <w:rFonts w:ascii="標楷體" w:eastAsia="標楷體" w:cs="標楷體" w:hint="eastAsia"/>
                <w:color w:val="000000"/>
                <w:sz w:val="18"/>
                <w:szCs w:val="18"/>
              </w:rPr>
              <w:t>玉山銀行</w:t>
            </w:r>
          </w:p>
        </w:tc>
        <w:tc>
          <w:tcPr>
            <w:tcW w:w="1111" w:type="dxa"/>
            <w:tcBorders>
              <w:top w:val="nil"/>
              <w:left w:val="nil"/>
              <w:bottom w:val="nil"/>
              <w:right w:val="nil"/>
            </w:tcBorders>
            <w:tcMar>
              <w:left w:w="42" w:type="dxa"/>
              <w:right w:w="42" w:type="dxa"/>
            </w:tcMar>
          </w:tcPr>
          <w:p w14:paraId="11235D04" w14:textId="77777777" w:rsidR="00D23C0F" w:rsidRPr="00D23C0F" w:rsidRDefault="00D23C0F" w:rsidP="00D23C0F">
            <w:pPr>
              <w:widowControl w:val="0"/>
              <w:tabs>
                <w:tab w:val="right" w:pos="557"/>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u w:val="single"/>
              </w:rPr>
              <w:tab/>
              <w:t>-</w:t>
            </w:r>
            <w:r w:rsidRPr="00D23C0F">
              <w:rPr>
                <w:rFonts w:eastAsia="標楷體"/>
                <w:color w:val="000000"/>
                <w:sz w:val="18"/>
                <w:szCs w:val="18"/>
                <w:u w:val="single"/>
              </w:rPr>
              <w:tab/>
            </w:r>
          </w:p>
        </w:tc>
        <w:tc>
          <w:tcPr>
            <w:tcW w:w="1111" w:type="dxa"/>
            <w:tcBorders>
              <w:top w:val="nil"/>
              <w:left w:val="nil"/>
              <w:bottom w:val="nil"/>
              <w:right w:val="nil"/>
            </w:tcBorders>
            <w:tcMar>
              <w:left w:w="42" w:type="dxa"/>
              <w:right w:w="42" w:type="dxa"/>
            </w:tcMar>
          </w:tcPr>
          <w:p w14:paraId="14B41269"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u w:val="single"/>
              </w:rPr>
              <w:tab/>
              <w:t>210,000</w:t>
            </w:r>
            <w:r w:rsidRPr="00D23C0F">
              <w:rPr>
                <w:rFonts w:eastAsia="標楷體"/>
                <w:color w:val="000000"/>
                <w:sz w:val="18"/>
                <w:szCs w:val="18"/>
                <w:u w:val="single"/>
              </w:rPr>
              <w:tab/>
            </w:r>
          </w:p>
        </w:tc>
        <w:tc>
          <w:tcPr>
            <w:tcW w:w="1032" w:type="dxa"/>
            <w:tcBorders>
              <w:top w:val="nil"/>
              <w:left w:val="nil"/>
              <w:bottom w:val="nil"/>
              <w:right w:val="nil"/>
            </w:tcBorders>
            <w:tcMar>
              <w:left w:w="42" w:type="dxa"/>
              <w:right w:w="42" w:type="dxa"/>
            </w:tcMar>
          </w:tcPr>
          <w:p w14:paraId="5B330336" w14:textId="77777777" w:rsidR="00D23C0F" w:rsidRPr="00D23C0F" w:rsidRDefault="00D23C0F" w:rsidP="00D23C0F">
            <w:pPr>
              <w:widowControl w:val="0"/>
              <w:tabs>
                <w:tab w:val="right" w:pos="518"/>
                <w:tab w:val="left" w:pos="945"/>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u w:val="single"/>
              </w:rPr>
              <w:tab/>
              <w:t>-</w:t>
            </w:r>
            <w:r w:rsidRPr="00D23C0F">
              <w:rPr>
                <w:rFonts w:eastAsia="標楷體"/>
                <w:color w:val="000000"/>
                <w:sz w:val="18"/>
                <w:szCs w:val="18"/>
                <w:u w:val="single"/>
              </w:rPr>
              <w:tab/>
            </w:r>
          </w:p>
        </w:tc>
        <w:tc>
          <w:tcPr>
            <w:tcW w:w="1111" w:type="dxa"/>
            <w:tcBorders>
              <w:top w:val="nil"/>
              <w:left w:val="nil"/>
              <w:bottom w:val="nil"/>
              <w:right w:val="nil"/>
            </w:tcBorders>
            <w:tcMar>
              <w:left w:w="42" w:type="dxa"/>
              <w:right w:w="42" w:type="dxa"/>
            </w:tcMar>
          </w:tcPr>
          <w:p w14:paraId="4F0F09E1" w14:textId="77777777" w:rsidR="00D23C0F" w:rsidRPr="00D23C0F" w:rsidRDefault="00D23C0F" w:rsidP="00D23C0F">
            <w:pPr>
              <w:widowControl w:val="0"/>
              <w:autoSpaceDE w:val="0"/>
              <w:autoSpaceDN w:val="0"/>
              <w:adjustRightInd w:val="0"/>
              <w:spacing w:line="340" w:lineRule="exact"/>
              <w:jc w:val="center"/>
              <w:rPr>
                <w:color w:val="000000"/>
                <w:sz w:val="18"/>
                <w:szCs w:val="18"/>
              </w:rPr>
            </w:pPr>
            <w:r w:rsidRPr="00D23C0F">
              <w:rPr>
                <w:color w:val="000000"/>
                <w:sz w:val="18"/>
                <w:szCs w:val="18"/>
              </w:rPr>
              <w:noBreakHyphen/>
            </w:r>
          </w:p>
        </w:tc>
        <w:tc>
          <w:tcPr>
            <w:tcW w:w="1537" w:type="dxa"/>
            <w:tcBorders>
              <w:top w:val="nil"/>
              <w:left w:val="nil"/>
              <w:bottom w:val="nil"/>
              <w:right w:val="nil"/>
            </w:tcBorders>
            <w:tcMar>
              <w:left w:w="42" w:type="dxa"/>
              <w:right w:w="42" w:type="dxa"/>
            </w:tcMar>
          </w:tcPr>
          <w:p w14:paraId="0EFADFB9" w14:textId="77777777" w:rsidR="00D23C0F" w:rsidRPr="00D23C0F" w:rsidRDefault="00D23C0F" w:rsidP="00D23C0F">
            <w:pPr>
              <w:widowControl w:val="0"/>
              <w:tabs>
                <w:tab w:val="right" w:pos="770"/>
                <w:tab w:val="left" w:pos="1449"/>
              </w:tabs>
              <w:autoSpaceDE w:val="0"/>
              <w:autoSpaceDN w:val="0"/>
              <w:adjustRightInd w:val="0"/>
              <w:spacing w:line="340" w:lineRule="exact"/>
              <w:rPr>
                <w:rFonts w:ascii="標楷體" w:eastAsia="標楷體" w:cs="標楷體"/>
                <w:color w:val="000000"/>
                <w:sz w:val="18"/>
                <w:szCs w:val="18"/>
              </w:rPr>
            </w:pPr>
            <w:r w:rsidRPr="00D23C0F">
              <w:rPr>
                <w:rFonts w:eastAsia="標楷體"/>
                <w:color w:val="000000"/>
                <w:sz w:val="18"/>
                <w:szCs w:val="18"/>
                <w:u w:val="single"/>
              </w:rPr>
              <w:tab/>
              <w:t>-</w:t>
            </w:r>
            <w:r w:rsidRPr="00D23C0F">
              <w:rPr>
                <w:rFonts w:eastAsia="標楷體"/>
                <w:color w:val="000000"/>
                <w:sz w:val="18"/>
                <w:szCs w:val="18"/>
                <w:u w:val="single"/>
              </w:rPr>
              <w:tab/>
            </w:r>
          </w:p>
        </w:tc>
        <w:tc>
          <w:tcPr>
            <w:tcW w:w="1111" w:type="dxa"/>
            <w:tcBorders>
              <w:top w:val="nil"/>
              <w:left w:val="nil"/>
              <w:bottom w:val="nil"/>
              <w:right w:val="nil"/>
            </w:tcBorders>
            <w:tcMar>
              <w:left w:w="42" w:type="dxa"/>
              <w:right w:w="42" w:type="dxa"/>
            </w:tcMar>
          </w:tcPr>
          <w:p w14:paraId="49656DA9" w14:textId="77777777" w:rsidR="00D23C0F" w:rsidRPr="00D23C0F" w:rsidRDefault="00D23C0F" w:rsidP="00D23C0F">
            <w:pPr>
              <w:widowControl w:val="0"/>
              <w:autoSpaceDE w:val="0"/>
              <w:autoSpaceDN w:val="0"/>
              <w:adjustRightInd w:val="0"/>
              <w:spacing w:line="340" w:lineRule="exact"/>
              <w:jc w:val="center"/>
              <w:rPr>
                <w:rFonts w:ascii="標楷體" w:eastAsia="標楷體" w:cs="標楷體"/>
                <w:color w:val="000000"/>
                <w:sz w:val="18"/>
                <w:szCs w:val="18"/>
              </w:rPr>
            </w:pPr>
            <w:r w:rsidRPr="00D23C0F">
              <w:rPr>
                <w:rFonts w:ascii="標楷體" w:eastAsia="標楷體" w:cs="標楷體" w:hint="eastAsia"/>
                <w:color w:val="000000"/>
                <w:sz w:val="18"/>
                <w:szCs w:val="18"/>
              </w:rPr>
              <w:t>無追索權</w:t>
            </w:r>
          </w:p>
        </w:tc>
        <w:tc>
          <w:tcPr>
            <w:tcW w:w="1128" w:type="dxa"/>
            <w:gridSpan w:val="2"/>
            <w:tcBorders>
              <w:top w:val="nil"/>
              <w:left w:val="nil"/>
              <w:bottom w:val="nil"/>
              <w:right w:val="nil"/>
            </w:tcBorders>
            <w:tcMar>
              <w:left w:w="42" w:type="dxa"/>
              <w:right w:w="42" w:type="dxa"/>
            </w:tcMar>
          </w:tcPr>
          <w:p w14:paraId="532CC1BD" w14:textId="77777777" w:rsidR="00D23C0F" w:rsidRPr="00D23C0F" w:rsidRDefault="00D23C0F" w:rsidP="00D23C0F">
            <w:pPr>
              <w:widowControl w:val="0"/>
              <w:tabs>
                <w:tab w:val="right" w:pos="550"/>
                <w:tab w:val="left" w:pos="1041"/>
              </w:tabs>
              <w:autoSpaceDE w:val="0"/>
              <w:autoSpaceDN w:val="0"/>
              <w:adjustRightInd w:val="0"/>
              <w:spacing w:line="340" w:lineRule="exact"/>
              <w:rPr>
                <w:color w:val="000000"/>
                <w:sz w:val="18"/>
                <w:szCs w:val="18"/>
              </w:rPr>
            </w:pPr>
            <w:r w:rsidRPr="00D23C0F">
              <w:rPr>
                <w:color w:val="000000"/>
                <w:sz w:val="18"/>
                <w:szCs w:val="18"/>
                <w:u w:val="single"/>
              </w:rPr>
              <w:tab/>
              <w:t>-</w:t>
            </w:r>
            <w:r w:rsidRPr="00D23C0F">
              <w:rPr>
                <w:color w:val="000000"/>
                <w:sz w:val="18"/>
                <w:szCs w:val="18"/>
                <w:u w:val="single"/>
              </w:rPr>
              <w:tab/>
            </w:r>
          </w:p>
        </w:tc>
      </w:tr>
      <w:tr w:rsidR="00D23C0F" w:rsidRPr="00D23C0F" w14:paraId="27E71E28" w14:textId="77777777" w:rsidTr="00714223">
        <w:tblPrEx>
          <w:tblCellMar>
            <w:left w:w="0" w:type="dxa"/>
            <w:right w:w="0" w:type="dxa"/>
          </w:tblCellMar>
        </w:tblPrEx>
        <w:tc>
          <w:tcPr>
            <w:tcW w:w="839" w:type="dxa"/>
            <w:tcBorders>
              <w:top w:val="nil"/>
              <w:left w:val="nil"/>
              <w:bottom w:val="nil"/>
              <w:right w:val="nil"/>
            </w:tcBorders>
            <w:tcMar>
              <w:left w:w="45" w:type="dxa"/>
              <w:right w:w="45" w:type="dxa"/>
            </w:tcMar>
          </w:tcPr>
          <w:p w14:paraId="6C99AC8B"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111" w:type="dxa"/>
            <w:tcBorders>
              <w:top w:val="nil"/>
              <w:left w:val="nil"/>
              <w:bottom w:val="nil"/>
              <w:right w:val="nil"/>
            </w:tcBorders>
            <w:tcMar>
              <w:left w:w="42" w:type="dxa"/>
              <w:right w:w="42" w:type="dxa"/>
            </w:tcMar>
          </w:tcPr>
          <w:p w14:paraId="5E7D2EAE"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w:t>
            </w:r>
            <w:r w:rsidRPr="00D23C0F">
              <w:rPr>
                <w:rFonts w:eastAsia="標楷體"/>
                <w:b/>
                <w:bCs/>
                <w:color w:val="000000"/>
                <w:sz w:val="18"/>
                <w:szCs w:val="18"/>
                <w:u w:val="double"/>
              </w:rPr>
              <w:tab/>
              <w:t>126,636</w:t>
            </w:r>
            <w:r w:rsidRPr="00D23C0F">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0374AF7E" w14:textId="77777777" w:rsidR="00D23C0F" w:rsidRPr="00D23C0F" w:rsidRDefault="00D23C0F" w:rsidP="00D23C0F">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ab/>
              <w:t>450,000</w:t>
            </w:r>
            <w:r w:rsidRPr="00D23C0F">
              <w:rPr>
                <w:rFonts w:eastAsia="標楷體"/>
                <w:b/>
                <w:bCs/>
                <w:color w:val="000000"/>
                <w:sz w:val="18"/>
                <w:szCs w:val="18"/>
                <w:u w:val="double"/>
              </w:rPr>
              <w:tab/>
            </w:r>
          </w:p>
        </w:tc>
        <w:tc>
          <w:tcPr>
            <w:tcW w:w="1032" w:type="dxa"/>
            <w:tcBorders>
              <w:top w:val="nil"/>
              <w:left w:val="nil"/>
              <w:bottom w:val="nil"/>
              <w:right w:val="nil"/>
            </w:tcBorders>
            <w:tcMar>
              <w:left w:w="42" w:type="dxa"/>
              <w:right w:w="42" w:type="dxa"/>
            </w:tcMar>
          </w:tcPr>
          <w:p w14:paraId="2E7D25EE" w14:textId="77777777" w:rsidR="00D23C0F" w:rsidRPr="00D23C0F" w:rsidRDefault="00D23C0F" w:rsidP="00D23C0F">
            <w:pPr>
              <w:widowControl w:val="0"/>
              <w:tabs>
                <w:tab w:val="right" w:pos="919"/>
                <w:tab w:val="left" w:pos="945"/>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ab/>
              <w:t>101,309</w:t>
            </w:r>
            <w:r w:rsidRPr="00D23C0F">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1224D4E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537" w:type="dxa"/>
            <w:tcBorders>
              <w:top w:val="nil"/>
              <w:left w:val="nil"/>
              <w:bottom w:val="nil"/>
              <w:right w:val="nil"/>
            </w:tcBorders>
            <w:tcMar>
              <w:left w:w="42" w:type="dxa"/>
              <w:right w:w="42" w:type="dxa"/>
            </w:tcMar>
          </w:tcPr>
          <w:p w14:paraId="2A099484" w14:textId="77777777" w:rsidR="00D23C0F" w:rsidRPr="00D23C0F" w:rsidRDefault="00D23C0F" w:rsidP="00D23C0F">
            <w:pPr>
              <w:widowControl w:val="0"/>
              <w:tabs>
                <w:tab w:val="right" w:pos="1423"/>
                <w:tab w:val="left" w:pos="1449"/>
              </w:tabs>
              <w:autoSpaceDE w:val="0"/>
              <w:autoSpaceDN w:val="0"/>
              <w:adjustRightInd w:val="0"/>
              <w:spacing w:line="340" w:lineRule="exact"/>
              <w:rPr>
                <w:rFonts w:ascii="標楷體" w:eastAsia="標楷體" w:cs="標楷體"/>
                <w:color w:val="000000"/>
                <w:sz w:val="18"/>
                <w:szCs w:val="18"/>
              </w:rPr>
            </w:pPr>
            <w:r w:rsidRPr="00D23C0F">
              <w:rPr>
                <w:rFonts w:eastAsia="標楷體"/>
                <w:b/>
                <w:bCs/>
                <w:color w:val="000000"/>
                <w:sz w:val="18"/>
                <w:szCs w:val="18"/>
                <w:u w:val="double"/>
              </w:rPr>
              <w:tab/>
              <w:t>25,327</w:t>
            </w:r>
            <w:r w:rsidRPr="00D23C0F">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4C934E9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128" w:type="dxa"/>
            <w:gridSpan w:val="2"/>
            <w:tcBorders>
              <w:top w:val="nil"/>
              <w:left w:val="nil"/>
              <w:bottom w:val="nil"/>
              <w:right w:val="nil"/>
            </w:tcBorders>
            <w:tcMar>
              <w:left w:w="42" w:type="dxa"/>
              <w:right w:w="42" w:type="dxa"/>
            </w:tcMar>
          </w:tcPr>
          <w:p w14:paraId="4A39D682" w14:textId="77777777" w:rsidR="00D23C0F" w:rsidRPr="00D23C0F" w:rsidRDefault="00D23C0F" w:rsidP="00D23C0F">
            <w:pPr>
              <w:widowControl w:val="0"/>
              <w:tabs>
                <w:tab w:val="right" w:pos="1015"/>
                <w:tab w:val="left" w:pos="1041"/>
              </w:tabs>
              <w:autoSpaceDE w:val="0"/>
              <w:autoSpaceDN w:val="0"/>
              <w:adjustRightInd w:val="0"/>
              <w:spacing w:line="340" w:lineRule="exact"/>
              <w:rPr>
                <w:color w:val="000000"/>
                <w:sz w:val="18"/>
                <w:szCs w:val="18"/>
              </w:rPr>
            </w:pPr>
            <w:r w:rsidRPr="00D23C0F">
              <w:rPr>
                <w:b/>
                <w:bCs/>
                <w:color w:val="000000"/>
                <w:sz w:val="18"/>
                <w:szCs w:val="18"/>
                <w:u w:val="double"/>
              </w:rPr>
              <w:tab/>
              <w:t>126,636</w:t>
            </w:r>
            <w:r w:rsidRPr="00D23C0F">
              <w:rPr>
                <w:b/>
                <w:bCs/>
                <w:color w:val="000000"/>
                <w:sz w:val="18"/>
                <w:szCs w:val="18"/>
                <w:u w:val="double"/>
              </w:rPr>
              <w:tab/>
            </w:r>
          </w:p>
        </w:tc>
      </w:tr>
    </w:tbl>
    <w:p w14:paraId="687CB1B5" w14:textId="77777777" w:rsidR="00D23C0F" w:rsidRPr="00D23C0F" w:rsidRDefault="00D23C0F" w:rsidP="00D23C0F">
      <w:pPr>
        <w:widowControl w:val="0"/>
        <w:autoSpaceDE w:val="0"/>
        <w:autoSpaceDN w:val="0"/>
        <w:adjustRightInd w:val="0"/>
        <w:spacing w:line="141" w:lineRule="exact"/>
        <w:ind w:left="510" w:firstLine="481"/>
        <w:jc w:val="both"/>
        <w:rPr>
          <w:rFonts w:ascii="標楷體" w:eastAsia="標楷體" w:cs="標楷體"/>
          <w:color w:val="000000"/>
        </w:rPr>
      </w:pPr>
      <w:r w:rsidRPr="00D23C0F">
        <w:rPr>
          <w:rFonts w:ascii="標楷體" w:eastAsia="標楷體" w:cs="標楷體"/>
          <w:color w:val="000000"/>
        </w:rPr>
        <w:t xml:space="preserve"> </w:t>
      </w:r>
    </w:p>
    <w:p w14:paraId="12BA4A0B"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四</w:t>
      </w:r>
      <w:r w:rsidRPr="00D23C0F">
        <w:rPr>
          <w:rFonts w:eastAsia="標楷體"/>
          <w:color w:val="000000"/>
        </w:rPr>
        <w:t>)</w:t>
      </w:r>
      <w:r w:rsidRPr="00D23C0F">
        <w:rPr>
          <w:rFonts w:ascii="標楷體" w:eastAsia="標楷體" w:cs="標楷體" w:hint="eastAsia"/>
          <w:color w:val="000000"/>
        </w:rPr>
        <w:t>存　　貨</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1556F56C" w14:textId="77777777" w:rsidTr="00714223">
        <w:tc>
          <w:tcPr>
            <w:tcW w:w="1474" w:type="dxa"/>
            <w:tcBorders>
              <w:top w:val="nil"/>
              <w:left w:val="nil"/>
              <w:bottom w:val="nil"/>
              <w:right w:val="nil"/>
            </w:tcBorders>
          </w:tcPr>
          <w:p w14:paraId="0FB740F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04433931" w14:textId="77777777" w:rsidR="00D23C0F" w:rsidRPr="00D23C0F" w:rsidRDefault="00D23C0F" w:rsidP="00D23C0F">
            <w:pPr>
              <w:widowControl w:val="0"/>
              <w:autoSpaceDE w:val="0"/>
              <w:autoSpaceDN w:val="0"/>
              <w:adjustRightInd w:val="0"/>
              <w:spacing w:after="5"/>
              <w:rPr>
                <w:rFonts w:ascii="微軟正黑體" w:eastAsia="微軟正黑體" w:cs="微軟正黑體"/>
                <w:b/>
                <w:bCs/>
                <w:color w:val="000000"/>
              </w:rPr>
            </w:pPr>
            <w:r w:rsidRPr="00D23C0F">
              <w:rPr>
                <w:rFonts w:ascii="微軟正黑體" w:eastAsia="微軟正黑體" w:cs="微軟正黑體"/>
                <w:b/>
                <w:bCs/>
                <w:color w:val="000000"/>
              </w:rPr>
              <w:t xml:space="preserve"> </w:t>
            </w:r>
          </w:p>
        </w:tc>
        <w:tc>
          <w:tcPr>
            <w:tcW w:w="1701" w:type="dxa"/>
            <w:tcBorders>
              <w:top w:val="nil"/>
              <w:left w:val="nil"/>
              <w:bottom w:val="nil"/>
              <w:right w:val="nil"/>
            </w:tcBorders>
          </w:tcPr>
          <w:p w14:paraId="21F5C5E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6CB5CBC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79896555" w14:textId="77777777" w:rsidTr="00714223">
        <w:tc>
          <w:tcPr>
            <w:tcW w:w="1474" w:type="dxa"/>
            <w:tcBorders>
              <w:top w:val="nil"/>
              <w:left w:val="nil"/>
              <w:bottom w:val="nil"/>
              <w:right w:val="nil"/>
            </w:tcBorders>
          </w:tcPr>
          <w:p w14:paraId="4411F43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7FD1F255"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商品</w:t>
            </w:r>
          </w:p>
        </w:tc>
        <w:tc>
          <w:tcPr>
            <w:tcW w:w="1701" w:type="dxa"/>
            <w:tcBorders>
              <w:top w:val="nil"/>
              <w:left w:val="nil"/>
              <w:bottom w:val="nil"/>
              <w:right w:val="nil"/>
            </w:tcBorders>
          </w:tcPr>
          <w:p w14:paraId="344AB4B8"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479,145</w:t>
            </w:r>
            <w:r w:rsidRPr="00D23C0F">
              <w:rPr>
                <w:b/>
                <w:bCs/>
                <w:color w:val="000000"/>
                <w:u w:val="double"/>
              </w:rPr>
              <w:tab/>
            </w:r>
          </w:p>
        </w:tc>
        <w:tc>
          <w:tcPr>
            <w:tcW w:w="1700" w:type="dxa"/>
            <w:tcBorders>
              <w:top w:val="nil"/>
              <w:left w:val="nil"/>
              <w:bottom w:val="nil"/>
              <w:right w:val="nil"/>
            </w:tcBorders>
          </w:tcPr>
          <w:p w14:paraId="3103CAD7"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752,728</w:t>
            </w:r>
            <w:r w:rsidRPr="00D23C0F">
              <w:rPr>
                <w:b/>
                <w:bCs/>
                <w:color w:val="000000"/>
                <w:u w:val="double"/>
              </w:rPr>
              <w:tab/>
            </w:r>
          </w:p>
        </w:tc>
      </w:tr>
      <w:tr w:rsidR="00D23C0F" w:rsidRPr="00D23C0F" w14:paraId="70AB1D4E" w14:textId="77777777" w:rsidTr="00714223">
        <w:tc>
          <w:tcPr>
            <w:tcW w:w="1474" w:type="dxa"/>
            <w:tcBorders>
              <w:top w:val="nil"/>
              <w:left w:val="nil"/>
              <w:bottom w:val="nil"/>
              <w:right w:val="nil"/>
            </w:tcBorders>
          </w:tcPr>
          <w:p w14:paraId="270155CE"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5102" w:type="dxa"/>
            <w:tcBorders>
              <w:top w:val="nil"/>
              <w:left w:val="nil"/>
              <w:bottom w:val="nil"/>
              <w:right w:val="nil"/>
            </w:tcBorders>
          </w:tcPr>
          <w:p w14:paraId="7945974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7DC957A8"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3034B25B"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6F9027C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民國一○五年度及一○四年度認列為銷貨成本及費用之存貨成本分別為</w:t>
      </w:r>
      <w:r w:rsidRPr="00D23C0F">
        <w:rPr>
          <w:rFonts w:eastAsia="標楷體"/>
          <w:color w:val="000000"/>
        </w:rPr>
        <w:t>7,833,746</w:t>
      </w:r>
      <w:r w:rsidRPr="00D23C0F">
        <w:rPr>
          <w:rFonts w:ascii="標楷體" w:eastAsia="標楷體" w:cs="標楷體" w:hint="eastAsia"/>
          <w:color w:val="000000"/>
        </w:rPr>
        <w:t>千元及</w:t>
      </w:r>
      <w:r w:rsidRPr="00D23C0F">
        <w:rPr>
          <w:rFonts w:eastAsia="標楷體"/>
          <w:color w:val="000000"/>
        </w:rPr>
        <w:t>14,473,985</w:t>
      </w:r>
      <w:r w:rsidRPr="00D23C0F">
        <w:rPr>
          <w:rFonts w:ascii="標楷體" w:eastAsia="標楷體" w:cs="標楷體" w:hint="eastAsia"/>
          <w:color w:val="000000"/>
        </w:rPr>
        <w:t>千元。民國一○五年度及一○四年度因先前導致存貨淨額現值低於成本因素已消失，致淨變現價值增加而認列之銷貨成本減少分別為</w:t>
      </w:r>
      <w:r w:rsidRPr="00D23C0F">
        <w:rPr>
          <w:rFonts w:eastAsia="標楷體"/>
          <w:color w:val="000000"/>
        </w:rPr>
        <w:t>32,655</w:t>
      </w:r>
      <w:r w:rsidRPr="00D23C0F">
        <w:rPr>
          <w:rFonts w:ascii="標楷體" w:eastAsia="標楷體" w:cs="標楷體" w:hint="eastAsia"/>
          <w:color w:val="000000"/>
        </w:rPr>
        <w:t>千元及</w:t>
      </w:r>
      <w:r w:rsidRPr="00D23C0F">
        <w:rPr>
          <w:rFonts w:eastAsia="標楷體"/>
          <w:color w:val="000000"/>
        </w:rPr>
        <w:t>3,337</w:t>
      </w:r>
      <w:r w:rsidRPr="00D23C0F">
        <w:rPr>
          <w:rFonts w:ascii="標楷體" w:eastAsia="標楷體" w:cs="標楷體" w:hint="eastAsia"/>
          <w:color w:val="000000"/>
        </w:rPr>
        <w:t>千元。</w:t>
      </w:r>
    </w:p>
    <w:p w14:paraId="0852F39C"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民國一○五年及一○四年十二月三十一日止，合併公司之存貨均未有提供作質押擔保之情形。</w:t>
      </w:r>
    </w:p>
    <w:p w14:paraId="715853F4"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46"/>
          <w:footerReference w:type="default" r:id="rId47"/>
          <w:pgSz w:w="11952" w:h="16848"/>
          <w:pgMar w:top="1417" w:right="850" w:bottom="765" w:left="1133" w:header="720" w:footer="720" w:gutter="0"/>
          <w:cols w:space="720"/>
          <w:noEndnote/>
        </w:sectPr>
      </w:pPr>
    </w:p>
    <w:p w14:paraId="64999EE4"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五</w:t>
      </w:r>
      <w:r w:rsidRPr="00D23C0F">
        <w:rPr>
          <w:rFonts w:eastAsia="標楷體"/>
          <w:color w:val="000000"/>
        </w:rPr>
        <w:t>)</w:t>
      </w:r>
      <w:r w:rsidRPr="00D23C0F">
        <w:rPr>
          <w:rFonts w:ascii="標楷體" w:eastAsia="標楷體" w:cs="標楷體" w:hint="eastAsia"/>
          <w:color w:val="000000"/>
        </w:rPr>
        <w:t>採用權益法之投資</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7471765A"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合併公司於報導日採用權益法之投資列示如下：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04D4AF21" w14:textId="77777777" w:rsidTr="00714223">
        <w:tc>
          <w:tcPr>
            <w:tcW w:w="1474" w:type="dxa"/>
            <w:tcBorders>
              <w:top w:val="nil"/>
              <w:left w:val="nil"/>
              <w:bottom w:val="nil"/>
              <w:right w:val="nil"/>
            </w:tcBorders>
          </w:tcPr>
          <w:p w14:paraId="3FD65F9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1E1F133B"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u w:val="single"/>
              </w:rPr>
            </w:pPr>
          </w:p>
        </w:tc>
        <w:tc>
          <w:tcPr>
            <w:tcW w:w="1701" w:type="dxa"/>
            <w:tcBorders>
              <w:top w:val="nil"/>
              <w:left w:val="nil"/>
              <w:bottom w:val="nil"/>
              <w:right w:val="nil"/>
            </w:tcBorders>
          </w:tcPr>
          <w:p w14:paraId="2931885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D23C0F">
              <w:rPr>
                <w:b/>
                <w:bCs/>
                <w:color w:val="000000"/>
              </w:rPr>
              <w:t>105.12.31</w:t>
            </w:r>
          </w:p>
        </w:tc>
        <w:tc>
          <w:tcPr>
            <w:tcW w:w="1700" w:type="dxa"/>
            <w:tcBorders>
              <w:top w:val="nil"/>
              <w:left w:val="nil"/>
              <w:bottom w:val="nil"/>
              <w:right w:val="nil"/>
            </w:tcBorders>
          </w:tcPr>
          <w:p w14:paraId="6C4742A5"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4A841841" w14:textId="77777777" w:rsidTr="00714223">
        <w:tc>
          <w:tcPr>
            <w:tcW w:w="1474" w:type="dxa"/>
            <w:tcBorders>
              <w:top w:val="nil"/>
              <w:left w:val="nil"/>
              <w:bottom w:val="nil"/>
              <w:right w:val="nil"/>
            </w:tcBorders>
          </w:tcPr>
          <w:p w14:paraId="6E4F29C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102" w:type="dxa"/>
            <w:tcBorders>
              <w:top w:val="nil"/>
              <w:left w:val="nil"/>
              <w:bottom w:val="nil"/>
              <w:right w:val="nil"/>
            </w:tcBorders>
          </w:tcPr>
          <w:p w14:paraId="6E02983F"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關聯企業</w:t>
            </w:r>
          </w:p>
        </w:tc>
        <w:tc>
          <w:tcPr>
            <w:tcW w:w="1701" w:type="dxa"/>
            <w:tcBorders>
              <w:top w:val="nil"/>
              <w:left w:val="nil"/>
              <w:bottom w:val="nil"/>
              <w:right w:val="nil"/>
            </w:tcBorders>
          </w:tcPr>
          <w:p w14:paraId="7497AAE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20,268</w:t>
            </w:r>
            <w:r w:rsidRPr="00D23C0F">
              <w:rPr>
                <w:b/>
                <w:bCs/>
                <w:color w:val="000000"/>
                <w:u w:val="double"/>
              </w:rPr>
              <w:tab/>
            </w:r>
          </w:p>
        </w:tc>
        <w:tc>
          <w:tcPr>
            <w:tcW w:w="1700" w:type="dxa"/>
            <w:tcBorders>
              <w:top w:val="nil"/>
              <w:left w:val="nil"/>
              <w:bottom w:val="nil"/>
              <w:right w:val="nil"/>
            </w:tcBorders>
          </w:tcPr>
          <w:p w14:paraId="7983A5F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24,908</w:t>
            </w:r>
            <w:r w:rsidRPr="00D23C0F">
              <w:rPr>
                <w:b/>
                <w:bCs/>
                <w:color w:val="000000"/>
                <w:u w:val="double"/>
              </w:rPr>
              <w:tab/>
            </w:r>
          </w:p>
        </w:tc>
      </w:tr>
      <w:tr w:rsidR="00D23C0F" w:rsidRPr="00D23C0F" w14:paraId="45A335E0" w14:textId="77777777" w:rsidTr="00714223">
        <w:tc>
          <w:tcPr>
            <w:tcW w:w="1474" w:type="dxa"/>
            <w:tcBorders>
              <w:top w:val="nil"/>
              <w:left w:val="nil"/>
              <w:bottom w:val="nil"/>
              <w:right w:val="nil"/>
            </w:tcBorders>
          </w:tcPr>
          <w:p w14:paraId="48A34FC0"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3C37664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1701" w:type="dxa"/>
            <w:tcBorders>
              <w:top w:val="nil"/>
              <w:left w:val="nil"/>
              <w:bottom w:val="nil"/>
              <w:right w:val="nil"/>
            </w:tcBorders>
          </w:tcPr>
          <w:p w14:paraId="345C3A84"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1700" w:type="dxa"/>
            <w:tcBorders>
              <w:top w:val="nil"/>
              <w:left w:val="nil"/>
              <w:bottom w:val="nil"/>
              <w:right w:val="nil"/>
            </w:tcBorders>
          </w:tcPr>
          <w:p w14:paraId="513DA9AD"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2156BF06"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合併公司採用權益法之關聯企業屬個別不重大者，其彙總財務資訊如下：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61B76196" w14:textId="77777777" w:rsidTr="00714223">
        <w:tc>
          <w:tcPr>
            <w:tcW w:w="1700" w:type="dxa"/>
            <w:tcBorders>
              <w:top w:val="nil"/>
              <w:left w:val="nil"/>
              <w:bottom w:val="nil"/>
              <w:right w:val="nil"/>
            </w:tcBorders>
          </w:tcPr>
          <w:p w14:paraId="17EB0B3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2F19319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74913391"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01743239"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5910DBC6" w14:textId="77777777" w:rsidTr="00714223">
        <w:tc>
          <w:tcPr>
            <w:tcW w:w="1700" w:type="dxa"/>
            <w:tcBorders>
              <w:top w:val="nil"/>
              <w:left w:val="nil"/>
              <w:bottom w:val="nil"/>
              <w:right w:val="nil"/>
            </w:tcBorders>
          </w:tcPr>
          <w:p w14:paraId="5327B02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349CB1DD"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歸屬於合併公司之份額：</w:t>
            </w:r>
          </w:p>
        </w:tc>
        <w:tc>
          <w:tcPr>
            <w:tcW w:w="1701" w:type="dxa"/>
            <w:tcBorders>
              <w:top w:val="nil"/>
              <w:left w:val="nil"/>
              <w:bottom w:val="nil"/>
              <w:right w:val="nil"/>
            </w:tcBorders>
          </w:tcPr>
          <w:p w14:paraId="7A6036E2" w14:textId="77777777" w:rsidR="00D23C0F" w:rsidRPr="00D23C0F" w:rsidRDefault="00D23C0F" w:rsidP="00D23C0F">
            <w:pPr>
              <w:widowControl w:val="0"/>
              <w:autoSpaceDE w:val="0"/>
              <w:autoSpaceDN w:val="0"/>
              <w:adjustRightInd w:val="0"/>
              <w:spacing w:after="113" w:line="255" w:lineRule="exact"/>
              <w:rPr>
                <w:color w:val="000000"/>
              </w:rPr>
            </w:pPr>
          </w:p>
        </w:tc>
        <w:tc>
          <w:tcPr>
            <w:tcW w:w="1700" w:type="dxa"/>
            <w:tcBorders>
              <w:top w:val="nil"/>
              <w:left w:val="nil"/>
              <w:bottom w:val="nil"/>
              <w:right w:val="nil"/>
            </w:tcBorders>
          </w:tcPr>
          <w:p w14:paraId="582686DE" w14:textId="77777777" w:rsidR="00D23C0F" w:rsidRPr="00D23C0F" w:rsidRDefault="00D23C0F" w:rsidP="00D23C0F">
            <w:pPr>
              <w:widowControl w:val="0"/>
              <w:autoSpaceDE w:val="0"/>
              <w:autoSpaceDN w:val="0"/>
              <w:adjustRightInd w:val="0"/>
              <w:spacing w:after="113" w:line="255" w:lineRule="exact"/>
              <w:rPr>
                <w:color w:val="000000"/>
              </w:rPr>
            </w:pPr>
          </w:p>
        </w:tc>
      </w:tr>
      <w:tr w:rsidR="00D23C0F" w:rsidRPr="00D23C0F" w14:paraId="01CECB89" w14:textId="77777777" w:rsidTr="00714223">
        <w:tc>
          <w:tcPr>
            <w:tcW w:w="1700" w:type="dxa"/>
            <w:tcBorders>
              <w:top w:val="nil"/>
              <w:left w:val="nil"/>
              <w:bottom w:val="nil"/>
              <w:right w:val="nil"/>
            </w:tcBorders>
          </w:tcPr>
          <w:p w14:paraId="76CC0EB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0D5CC5B8"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color w:val="000000"/>
              </w:rPr>
              <w:t xml:space="preserve">  </w:t>
            </w:r>
            <w:r w:rsidRPr="00D23C0F">
              <w:rPr>
                <w:rFonts w:ascii="標楷體" w:eastAsia="標楷體" w:cs="標楷體" w:hint="eastAsia"/>
                <w:color w:val="000000"/>
              </w:rPr>
              <w:t>繼續營業單位本期淨損</w:t>
            </w:r>
          </w:p>
        </w:tc>
        <w:tc>
          <w:tcPr>
            <w:tcW w:w="1701" w:type="dxa"/>
            <w:tcBorders>
              <w:top w:val="nil"/>
              <w:left w:val="nil"/>
              <w:bottom w:val="nil"/>
              <w:right w:val="nil"/>
            </w:tcBorders>
          </w:tcPr>
          <w:p w14:paraId="3B19CB7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(4,640)</w:t>
            </w:r>
            <w:r w:rsidRPr="00D23C0F">
              <w:rPr>
                <w:color w:val="000000"/>
              </w:rPr>
              <w:tab/>
            </w:r>
          </w:p>
        </w:tc>
        <w:tc>
          <w:tcPr>
            <w:tcW w:w="1700" w:type="dxa"/>
            <w:tcBorders>
              <w:top w:val="nil"/>
              <w:left w:val="nil"/>
              <w:bottom w:val="nil"/>
              <w:right w:val="nil"/>
            </w:tcBorders>
          </w:tcPr>
          <w:p w14:paraId="67A00AE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(606)</w:t>
            </w:r>
            <w:r w:rsidRPr="00D23C0F">
              <w:rPr>
                <w:color w:val="000000"/>
              </w:rPr>
              <w:tab/>
            </w:r>
          </w:p>
        </w:tc>
      </w:tr>
      <w:tr w:rsidR="00D23C0F" w:rsidRPr="00D23C0F" w14:paraId="62484796" w14:textId="77777777" w:rsidTr="00714223">
        <w:tc>
          <w:tcPr>
            <w:tcW w:w="1700" w:type="dxa"/>
            <w:tcBorders>
              <w:top w:val="nil"/>
              <w:left w:val="nil"/>
              <w:bottom w:val="nil"/>
              <w:right w:val="nil"/>
            </w:tcBorders>
          </w:tcPr>
          <w:p w14:paraId="75630029"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720A2A57"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color w:val="000000"/>
              </w:rPr>
              <w:t xml:space="preserve">  </w:t>
            </w:r>
            <w:r w:rsidRPr="00D23C0F">
              <w:rPr>
                <w:rFonts w:ascii="標楷體" w:eastAsia="標楷體" w:cs="標楷體" w:hint="eastAsia"/>
                <w:color w:val="000000"/>
              </w:rPr>
              <w:t>其他綜合損益</w:t>
            </w:r>
          </w:p>
        </w:tc>
        <w:tc>
          <w:tcPr>
            <w:tcW w:w="1701" w:type="dxa"/>
            <w:tcBorders>
              <w:top w:val="nil"/>
              <w:left w:val="nil"/>
              <w:bottom w:val="nil"/>
              <w:right w:val="nil"/>
            </w:tcBorders>
          </w:tcPr>
          <w:p w14:paraId="0B074FB5"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u w:val="single"/>
              </w:rPr>
              <w:tab/>
              <w:t>-</w:t>
            </w:r>
            <w:r w:rsidRPr="00D23C0F">
              <w:rPr>
                <w:color w:val="000000"/>
                <w:u w:val="single"/>
              </w:rPr>
              <w:tab/>
            </w:r>
          </w:p>
        </w:tc>
        <w:tc>
          <w:tcPr>
            <w:tcW w:w="1700" w:type="dxa"/>
            <w:tcBorders>
              <w:top w:val="nil"/>
              <w:left w:val="nil"/>
              <w:bottom w:val="nil"/>
              <w:right w:val="nil"/>
            </w:tcBorders>
          </w:tcPr>
          <w:p w14:paraId="32898F39"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u w:val="single"/>
              </w:rPr>
              <w:tab/>
              <w:t>-</w:t>
            </w:r>
            <w:r w:rsidRPr="00D23C0F">
              <w:rPr>
                <w:color w:val="000000"/>
                <w:u w:val="single"/>
              </w:rPr>
              <w:tab/>
            </w:r>
          </w:p>
        </w:tc>
      </w:tr>
      <w:tr w:rsidR="00D23C0F" w:rsidRPr="00D23C0F" w14:paraId="4AB2268B" w14:textId="77777777" w:rsidTr="00714223">
        <w:tc>
          <w:tcPr>
            <w:tcW w:w="1700" w:type="dxa"/>
            <w:tcBorders>
              <w:top w:val="nil"/>
              <w:left w:val="nil"/>
              <w:bottom w:val="nil"/>
              <w:right w:val="nil"/>
            </w:tcBorders>
          </w:tcPr>
          <w:p w14:paraId="09EF231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36218B16"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color w:val="000000"/>
              </w:rPr>
              <w:t xml:space="preserve">  </w:t>
            </w:r>
            <w:r w:rsidRPr="00D23C0F">
              <w:rPr>
                <w:rFonts w:ascii="標楷體" w:eastAsia="標楷體" w:cs="標楷體" w:hint="eastAsia"/>
                <w:color w:val="000000"/>
              </w:rPr>
              <w:t>綜合損益總額</w:t>
            </w:r>
          </w:p>
        </w:tc>
        <w:tc>
          <w:tcPr>
            <w:tcW w:w="1701" w:type="dxa"/>
            <w:tcBorders>
              <w:top w:val="nil"/>
              <w:left w:val="nil"/>
              <w:bottom w:val="nil"/>
              <w:right w:val="nil"/>
            </w:tcBorders>
          </w:tcPr>
          <w:p w14:paraId="3FE1962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(4,640)</w:t>
            </w:r>
            <w:r w:rsidRPr="00D23C0F">
              <w:rPr>
                <w:b/>
                <w:bCs/>
                <w:color w:val="000000"/>
                <w:u w:val="double"/>
              </w:rPr>
              <w:tab/>
            </w:r>
          </w:p>
        </w:tc>
        <w:tc>
          <w:tcPr>
            <w:tcW w:w="1700" w:type="dxa"/>
            <w:tcBorders>
              <w:top w:val="nil"/>
              <w:left w:val="nil"/>
              <w:bottom w:val="nil"/>
              <w:right w:val="nil"/>
            </w:tcBorders>
          </w:tcPr>
          <w:p w14:paraId="4C49EA6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(606)</w:t>
            </w:r>
            <w:r w:rsidRPr="00D23C0F">
              <w:rPr>
                <w:b/>
                <w:bCs/>
                <w:color w:val="000000"/>
                <w:u w:val="double"/>
              </w:rPr>
              <w:tab/>
            </w:r>
          </w:p>
        </w:tc>
      </w:tr>
      <w:tr w:rsidR="00D23C0F" w:rsidRPr="00D23C0F" w14:paraId="48D5C8B1" w14:textId="77777777" w:rsidTr="00714223">
        <w:tc>
          <w:tcPr>
            <w:tcW w:w="1700" w:type="dxa"/>
            <w:tcBorders>
              <w:top w:val="nil"/>
              <w:left w:val="nil"/>
              <w:bottom w:val="nil"/>
              <w:right w:val="nil"/>
            </w:tcBorders>
          </w:tcPr>
          <w:p w14:paraId="2F7D7405" w14:textId="77777777" w:rsidR="00D23C0F" w:rsidRPr="00D23C0F" w:rsidRDefault="00D23C0F" w:rsidP="00D23C0F">
            <w:pPr>
              <w:widowControl w:val="0"/>
              <w:autoSpaceDE w:val="0"/>
              <w:autoSpaceDN w:val="0"/>
              <w:adjustRightInd w:val="0"/>
              <w:spacing w:line="113" w:lineRule="exact"/>
              <w:jc w:val="right"/>
              <w:rPr>
                <w:rFonts w:ascii="標楷體" w:eastAsia="標楷體" w:cs="標楷體"/>
                <w:color w:val="000000"/>
                <w:sz w:val="16"/>
                <w:szCs w:val="16"/>
              </w:rPr>
            </w:pPr>
          </w:p>
        </w:tc>
        <w:tc>
          <w:tcPr>
            <w:tcW w:w="4876" w:type="dxa"/>
            <w:tcBorders>
              <w:top w:val="nil"/>
              <w:left w:val="nil"/>
              <w:bottom w:val="nil"/>
              <w:right w:val="nil"/>
            </w:tcBorders>
          </w:tcPr>
          <w:p w14:paraId="7AD8AF44" w14:textId="77777777" w:rsidR="00D23C0F" w:rsidRPr="00D23C0F" w:rsidRDefault="00D23C0F" w:rsidP="00D23C0F">
            <w:pPr>
              <w:widowControl w:val="0"/>
              <w:autoSpaceDE w:val="0"/>
              <w:autoSpaceDN w:val="0"/>
              <w:adjustRightInd w:val="0"/>
              <w:spacing w:line="113" w:lineRule="exact"/>
              <w:jc w:val="right"/>
              <w:rPr>
                <w:rFonts w:ascii="標楷體" w:eastAsia="標楷體" w:cs="標楷體"/>
                <w:b/>
                <w:bCs/>
                <w:color w:val="000000"/>
              </w:rPr>
            </w:pPr>
          </w:p>
        </w:tc>
        <w:tc>
          <w:tcPr>
            <w:tcW w:w="1701" w:type="dxa"/>
            <w:tcBorders>
              <w:top w:val="nil"/>
              <w:left w:val="nil"/>
              <w:bottom w:val="nil"/>
              <w:right w:val="nil"/>
            </w:tcBorders>
          </w:tcPr>
          <w:p w14:paraId="65C8C088" w14:textId="77777777" w:rsidR="00D23C0F" w:rsidRPr="00D23C0F" w:rsidRDefault="00D23C0F" w:rsidP="00D23C0F">
            <w:pPr>
              <w:widowControl w:val="0"/>
              <w:autoSpaceDE w:val="0"/>
              <w:autoSpaceDN w:val="0"/>
              <w:adjustRightInd w:val="0"/>
              <w:spacing w:line="113" w:lineRule="exact"/>
              <w:jc w:val="right"/>
              <w:rPr>
                <w:color w:val="000000"/>
              </w:rPr>
            </w:pPr>
          </w:p>
        </w:tc>
        <w:tc>
          <w:tcPr>
            <w:tcW w:w="1700" w:type="dxa"/>
            <w:tcBorders>
              <w:top w:val="nil"/>
              <w:left w:val="nil"/>
              <w:bottom w:val="nil"/>
              <w:right w:val="nil"/>
            </w:tcBorders>
          </w:tcPr>
          <w:p w14:paraId="618F12EC" w14:textId="77777777" w:rsidR="00D23C0F" w:rsidRPr="00D23C0F" w:rsidRDefault="00D23C0F" w:rsidP="00D23C0F">
            <w:pPr>
              <w:widowControl w:val="0"/>
              <w:autoSpaceDE w:val="0"/>
              <w:autoSpaceDN w:val="0"/>
              <w:adjustRightInd w:val="0"/>
              <w:spacing w:line="113" w:lineRule="exact"/>
              <w:jc w:val="right"/>
              <w:rPr>
                <w:color w:val="000000"/>
              </w:rPr>
            </w:pPr>
          </w:p>
        </w:tc>
      </w:tr>
    </w:tbl>
    <w:p w14:paraId="4C8109CA"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合併公司基於營運考量，於民國一○三年十一月投資瑞雲資訊股份有限公司，持股比例為</w:t>
      </w:r>
      <w:r w:rsidRPr="00D23C0F">
        <w:rPr>
          <w:rFonts w:eastAsia="標楷體"/>
          <w:color w:val="000000"/>
        </w:rPr>
        <w:t>42.62%</w:t>
      </w:r>
      <w:r w:rsidRPr="00D23C0F">
        <w:rPr>
          <w:rFonts w:ascii="標楷體" w:eastAsia="標楷體" w:cs="標楷體" w:hint="eastAsia"/>
          <w:color w:val="000000"/>
        </w:rPr>
        <w:t>，主要營業項目為電子產品之銷售。</w:t>
      </w:r>
    </w:p>
    <w:p w14:paraId="0D615BE9"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瑞雲資訊股份有限公司於民國一○四年九月間經董事會決議，辦理現金增資，增資股數為</w:t>
      </w:r>
      <w:r w:rsidRPr="00D23C0F">
        <w:rPr>
          <w:rFonts w:eastAsia="標楷體"/>
          <w:color w:val="000000"/>
        </w:rPr>
        <w:t>1,500</w:t>
      </w:r>
      <w:r w:rsidRPr="00D23C0F">
        <w:rPr>
          <w:rFonts w:ascii="標楷體" w:eastAsia="標楷體" w:cs="標楷體" w:hint="eastAsia"/>
          <w:color w:val="000000"/>
        </w:rPr>
        <w:t>千股，每股</w:t>
      </w:r>
      <w:r w:rsidRPr="00D23C0F">
        <w:rPr>
          <w:rFonts w:eastAsia="標楷體"/>
          <w:color w:val="000000"/>
        </w:rPr>
        <w:t>10</w:t>
      </w:r>
      <w:r w:rsidRPr="00D23C0F">
        <w:rPr>
          <w:rFonts w:ascii="標楷體" w:eastAsia="標楷體" w:cs="標楷體" w:hint="eastAsia"/>
          <w:color w:val="000000"/>
        </w:rPr>
        <w:t>元，本公司並未參與該項現金增資案，使持股比率下降為</w:t>
      </w:r>
      <w:r w:rsidRPr="00D23C0F">
        <w:rPr>
          <w:rFonts w:eastAsia="標楷體"/>
          <w:color w:val="000000"/>
        </w:rPr>
        <w:t>34.21%</w:t>
      </w:r>
      <w:r w:rsidRPr="00D23C0F">
        <w:rPr>
          <w:rFonts w:ascii="標楷體" w:eastAsia="標楷體" w:cs="標楷體" w:hint="eastAsia"/>
          <w:color w:val="000000"/>
        </w:rPr>
        <w:t>，因未按持股比率增資所產生之股權淨值差異</w:t>
      </w:r>
      <w:r w:rsidRPr="00D23C0F">
        <w:rPr>
          <w:rFonts w:eastAsia="標楷體"/>
          <w:color w:val="000000"/>
        </w:rPr>
        <w:t>36</w:t>
      </w:r>
      <w:r w:rsidRPr="00D23C0F">
        <w:rPr>
          <w:rFonts w:ascii="標楷體" w:eastAsia="標楷體" w:cs="標楷體" w:hint="eastAsia"/>
          <w:color w:val="000000"/>
        </w:rPr>
        <w:t>千元，業已計入「資本公積」項下。</w:t>
      </w:r>
    </w:p>
    <w:p w14:paraId="6B0F9EBB"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擔　　保</w:t>
      </w:r>
    </w:p>
    <w:p w14:paraId="514968C3"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民國一○五年及一○四年十二月三十一日止，合併公司採用權益法之投資均未有提供作質押擔保之情形。</w:t>
      </w:r>
    </w:p>
    <w:p w14:paraId="0844F25C"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六</w:t>
      </w:r>
      <w:r w:rsidRPr="00D23C0F">
        <w:rPr>
          <w:rFonts w:eastAsia="標楷體"/>
          <w:color w:val="000000"/>
        </w:rPr>
        <w:t>)</w:t>
      </w:r>
      <w:r w:rsidRPr="00D23C0F">
        <w:rPr>
          <w:rFonts w:ascii="標楷體" w:eastAsia="標楷體" w:cs="標楷體" w:hint="eastAsia"/>
          <w:color w:val="000000"/>
        </w:rPr>
        <w:t>具重大非控制權益之子公司</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58126E04"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子公司之非控制權益對合併公司具重大性者如下：</w:t>
      </w:r>
    </w:p>
    <w:tbl>
      <w:tblPr>
        <w:tblW w:w="0" w:type="auto"/>
        <w:tblLayout w:type="fixed"/>
        <w:tblCellMar>
          <w:left w:w="0" w:type="dxa"/>
          <w:right w:w="0" w:type="dxa"/>
        </w:tblCellMar>
        <w:tblLook w:val="0000" w:firstRow="0" w:lastRow="0" w:firstColumn="0" w:lastColumn="0" w:noHBand="0" w:noVBand="0"/>
      </w:tblPr>
      <w:tblGrid>
        <w:gridCol w:w="1439"/>
        <w:gridCol w:w="3686"/>
        <w:gridCol w:w="2069"/>
        <w:gridCol w:w="1275"/>
        <w:gridCol w:w="1276"/>
      </w:tblGrid>
      <w:tr w:rsidR="00D23C0F" w:rsidRPr="00D23C0F" w14:paraId="1E3CF40C" w14:textId="77777777" w:rsidTr="00714223">
        <w:tc>
          <w:tcPr>
            <w:tcW w:w="1439" w:type="dxa"/>
            <w:tcBorders>
              <w:top w:val="nil"/>
              <w:left w:val="nil"/>
              <w:bottom w:val="nil"/>
              <w:right w:val="nil"/>
            </w:tcBorders>
            <w:vAlign w:val="bottom"/>
          </w:tcPr>
          <w:p w14:paraId="56136AF1"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3686" w:type="dxa"/>
            <w:tcBorders>
              <w:top w:val="nil"/>
              <w:left w:val="nil"/>
              <w:bottom w:val="nil"/>
              <w:right w:val="nil"/>
            </w:tcBorders>
            <w:vAlign w:val="bottom"/>
          </w:tcPr>
          <w:p w14:paraId="41FA7113"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rPr>
            </w:pPr>
          </w:p>
        </w:tc>
        <w:tc>
          <w:tcPr>
            <w:tcW w:w="2069" w:type="dxa"/>
            <w:tcBorders>
              <w:top w:val="nil"/>
              <w:left w:val="nil"/>
              <w:bottom w:val="nil"/>
              <w:right w:val="nil"/>
            </w:tcBorders>
            <w:vAlign w:val="bottom"/>
          </w:tcPr>
          <w:p w14:paraId="3FD0B15B" w14:textId="77777777" w:rsidR="00D23C0F" w:rsidRPr="00D23C0F" w:rsidRDefault="00D23C0F" w:rsidP="00D23C0F">
            <w:pPr>
              <w:widowControl w:val="0"/>
              <w:autoSpaceDE w:val="0"/>
              <w:autoSpaceDN w:val="0"/>
              <w:adjustRightInd w:val="0"/>
              <w:spacing w:after="5"/>
              <w:jc w:val="center"/>
              <w:rPr>
                <w:rFonts w:ascii="標楷體" w:eastAsia="標楷體" w:cs="標楷體"/>
                <w:b/>
                <w:bCs/>
                <w:color w:val="000000"/>
              </w:rPr>
            </w:pPr>
            <w:r w:rsidRPr="00D23C0F">
              <w:rPr>
                <w:rFonts w:ascii="標楷體" w:eastAsia="標楷體" w:cs="標楷體" w:hint="eastAsia"/>
                <w:b/>
                <w:bCs/>
                <w:color w:val="000000"/>
              </w:rPr>
              <w:t>主要營業場所</w:t>
            </w:r>
            <w:r w:rsidRPr="00D23C0F">
              <w:rPr>
                <w:rFonts w:ascii="標楷體" w:eastAsia="標楷體" w:cs="標楷體"/>
                <w:b/>
                <w:bCs/>
                <w:color w:val="000000"/>
              </w:rPr>
              <w:t>/</w:t>
            </w:r>
          </w:p>
        </w:tc>
        <w:tc>
          <w:tcPr>
            <w:tcW w:w="2551" w:type="dxa"/>
            <w:gridSpan w:val="2"/>
            <w:tcBorders>
              <w:top w:val="nil"/>
              <w:left w:val="nil"/>
              <w:bottom w:val="nil"/>
              <w:right w:val="nil"/>
            </w:tcBorders>
            <w:vAlign w:val="bottom"/>
          </w:tcPr>
          <w:p w14:paraId="4430C687" w14:textId="77777777" w:rsidR="00D23C0F" w:rsidRPr="00D23C0F" w:rsidRDefault="00D23C0F" w:rsidP="00D23C0F">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非控制權益之所有權</w:t>
            </w:r>
            <w:r w:rsidRPr="00D23C0F">
              <w:rPr>
                <w:rFonts w:ascii="標楷體" w:eastAsia="標楷體" w:cs="標楷體"/>
                <w:b/>
                <w:bCs/>
                <w:color w:val="000000"/>
              </w:rPr>
              <w:br/>
            </w:r>
            <w:r w:rsidRPr="00D23C0F">
              <w:rPr>
                <w:rFonts w:ascii="標楷體" w:eastAsia="標楷體" w:cs="標楷體" w:hint="eastAsia"/>
                <w:b/>
                <w:bCs/>
                <w:color w:val="000000"/>
              </w:rPr>
              <w:t>權益及表決權之比例</w:t>
            </w:r>
          </w:p>
        </w:tc>
      </w:tr>
      <w:tr w:rsidR="00D23C0F" w:rsidRPr="00D23C0F" w14:paraId="177D68BD" w14:textId="77777777" w:rsidTr="00714223">
        <w:tc>
          <w:tcPr>
            <w:tcW w:w="1439" w:type="dxa"/>
            <w:tcBorders>
              <w:top w:val="nil"/>
              <w:left w:val="nil"/>
              <w:bottom w:val="nil"/>
              <w:right w:val="nil"/>
            </w:tcBorders>
            <w:vAlign w:val="bottom"/>
          </w:tcPr>
          <w:p w14:paraId="236B436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3686" w:type="dxa"/>
            <w:tcBorders>
              <w:top w:val="nil"/>
              <w:left w:val="nil"/>
              <w:bottom w:val="nil"/>
              <w:right w:val="nil"/>
            </w:tcBorders>
            <w:vAlign w:val="bottom"/>
          </w:tcPr>
          <w:p w14:paraId="6504C3F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子公司名稱</w:t>
            </w:r>
          </w:p>
        </w:tc>
        <w:tc>
          <w:tcPr>
            <w:tcW w:w="2069" w:type="dxa"/>
            <w:tcBorders>
              <w:top w:val="nil"/>
              <w:left w:val="nil"/>
              <w:bottom w:val="nil"/>
              <w:right w:val="nil"/>
            </w:tcBorders>
            <w:vAlign w:val="bottom"/>
          </w:tcPr>
          <w:p w14:paraId="02DED1DF"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公司註冊之國家</w:t>
            </w:r>
          </w:p>
        </w:tc>
        <w:tc>
          <w:tcPr>
            <w:tcW w:w="1275" w:type="dxa"/>
            <w:tcBorders>
              <w:top w:val="nil"/>
              <w:left w:val="nil"/>
              <w:bottom w:val="nil"/>
              <w:right w:val="nil"/>
            </w:tcBorders>
            <w:vAlign w:val="bottom"/>
          </w:tcPr>
          <w:p w14:paraId="39260425"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276" w:type="dxa"/>
            <w:tcBorders>
              <w:top w:val="nil"/>
              <w:left w:val="nil"/>
              <w:bottom w:val="nil"/>
              <w:right w:val="nil"/>
            </w:tcBorders>
            <w:vAlign w:val="bottom"/>
          </w:tcPr>
          <w:p w14:paraId="0279D8C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104.12.31</w:t>
            </w:r>
          </w:p>
        </w:tc>
      </w:tr>
      <w:tr w:rsidR="00D23C0F" w:rsidRPr="00D23C0F" w14:paraId="53534A8D" w14:textId="77777777" w:rsidTr="00714223">
        <w:tc>
          <w:tcPr>
            <w:tcW w:w="1439" w:type="dxa"/>
            <w:tcBorders>
              <w:top w:val="nil"/>
              <w:left w:val="nil"/>
              <w:bottom w:val="nil"/>
              <w:right w:val="nil"/>
            </w:tcBorders>
          </w:tcPr>
          <w:p w14:paraId="4127E178"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3686" w:type="dxa"/>
            <w:tcBorders>
              <w:top w:val="nil"/>
              <w:left w:val="nil"/>
              <w:bottom w:val="nil"/>
              <w:right w:val="nil"/>
            </w:tcBorders>
          </w:tcPr>
          <w:p w14:paraId="32019C06" w14:textId="77777777" w:rsidR="00D23C0F" w:rsidRPr="00D23C0F" w:rsidRDefault="00D23C0F" w:rsidP="00D23C0F">
            <w:pPr>
              <w:widowControl w:val="0"/>
              <w:tabs>
                <w:tab w:val="left" w:pos="3597"/>
              </w:tabs>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弘威電子股份有限公司</w:t>
            </w:r>
            <w:r w:rsidRPr="00D23C0F">
              <w:rPr>
                <w:rFonts w:ascii="標楷體" w:eastAsia="標楷體" w:cs="標楷體"/>
                <w:color w:val="000000"/>
              </w:rPr>
              <w:tab/>
            </w:r>
          </w:p>
        </w:tc>
        <w:tc>
          <w:tcPr>
            <w:tcW w:w="2069" w:type="dxa"/>
            <w:tcBorders>
              <w:top w:val="nil"/>
              <w:left w:val="nil"/>
              <w:bottom w:val="nil"/>
              <w:right w:val="nil"/>
            </w:tcBorders>
          </w:tcPr>
          <w:p w14:paraId="02CB6D72" w14:textId="77777777" w:rsidR="00D23C0F" w:rsidRPr="00D23C0F" w:rsidRDefault="00D23C0F" w:rsidP="00D23C0F">
            <w:pPr>
              <w:widowControl w:val="0"/>
              <w:tabs>
                <w:tab w:val="center" w:pos="991"/>
                <w:tab w:val="left" w:pos="1982"/>
              </w:tabs>
              <w:autoSpaceDE w:val="0"/>
              <w:autoSpaceDN w:val="0"/>
              <w:adjustRightInd w:val="0"/>
              <w:spacing w:line="368" w:lineRule="exact"/>
              <w:ind w:right="85"/>
              <w:rPr>
                <w:rFonts w:ascii="標楷體" w:eastAsia="標楷體" w:cs="標楷體"/>
                <w:color w:val="000000"/>
              </w:rPr>
            </w:pPr>
            <w:r w:rsidRPr="00D23C0F">
              <w:rPr>
                <w:rFonts w:ascii="標楷體" w:eastAsia="標楷體" w:cs="標楷體"/>
                <w:color w:val="000000"/>
              </w:rPr>
              <w:tab/>
            </w:r>
            <w:r w:rsidRPr="00D23C0F">
              <w:rPr>
                <w:rFonts w:ascii="標楷體" w:eastAsia="標楷體" w:cs="標楷體" w:hint="eastAsia"/>
                <w:color w:val="000000"/>
              </w:rPr>
              <w:t>香港</w:t>
            </w:r>
            <w:r w:rsidRPr="00D23C0F">
              <w:rPr>
                <w:rFonts w:ascii="標楷體" w:eastAsia="標楷體" w:cs="標楷體"/>
                <w:color w:val="000000"/>
              </w:rPr>
              <w:tab/>
            </w:r>
          </w:p>
        </w:tc>
        <w:tc>
          <w:tcPr>
            <w:tcW w:w="1275" w:type="dxa"/>
            <w:tcBorders>
              <w:top w:val="nil"/>
              <w:left w:val="nil"/>
              <w:bottom w:val="nil"/>
              <w:right w:val="nil"/>
            </w:tcBorders>
          </w:tcPr>
          <w:p w14:paraId="51326B08" w14:textId="77777777" w:rsidR="00D23C0F" w:rsidRPr="00D23C0F" w:rsidRDefault="00D23C0F" w:rsidP="00D23C0F">
            <w:pPr>
              <w:widowControl w:val="0"/>
              <w:tabs>
                <w:tab w:val="right" w:pos="1248"/>
                <w:tab w:val="left" w:pos="1274"/>
              </w:tabs>
              <w:autoSpaceDE w:val="0"/>
              <w:autoSpaceDN w:val="0"/>
              <w:adjustRightInd w:val="0"/>
              <w:spacing w:line="368" w:lineRule="exact"/>
              <w:rPr>
                <w:color w:val="000000"/>
              </w:rPr>
            </w:pPr>
            <w:r w:rsidRPr="00D23C0F">
              <w:rPr>
                <w:color w:val="000000"/>
              </w:rPr>
              <w:tab/>
              <w:t>49.00%</w:t>
            </w:r>
            <w:r w:rsidRPr="00D23C0F">
              <w:rPr>
                <w:color w:val="000000"/>
              </w:rPr>
              <w:tab/>
            </w:r>
          </w:p>
        </w:tc>
        <w:tc>
          <w:tcPr>
            <w:tcW w:w="1276" w:type="dxa"/>
            <w:tcBorders>
              <w:top w:val="nil"/>
              <w:left w:val="nil"/>
              <w:bottom w:val="nil"/>
              <w:right w:val="nil"/>
            </w:tcBorders>
          </w:tcPr>
          <w:p w14:paraId="1640E9BA" w14:textId="77777777" w:rsidR="00D23C0F" w:rsidRPr="00D23C0F" w:rsidRDefault="00D23C0F" w:rsidP="00D23C0F">
            <w:pPr>
              <w:widowControl w:val="0"/>
              <w:tabs>
                <w:tab w:val="right" w:pos="1248"/>
                <w:tab w:val="left" w:pos="1274"/>
              </w:tabs>
              <w:autoSpaceDE w:val="0"/>
              <w:autoSpaceDN w:val="0"/>
              <w:adjustRightInd w:val="0"/>
              <w:spacing w:line="368" w:lineRule="exact"/>
              <w:rPr>
                <w:color w:val="000000"/>
              </w:rPr>
            </w:pPr>
            <w:r w:rsidRPr="00D23C0F">
              <w:rPr>
                <w:color w:val="000000"/>
              </w:rPr>
              <w:tab/>
              <w:t>49.00%</w:t>
            </w:r>
            <w:r w:rsidRPr="00D23C0F">
              <w:rPr>
                <w:color w:val="000000"/>
              </w:rPr>
              <w:tab/>
            </w:r>
          </w:p>
        </w:tc>
      </w:tr>
    </w:tbl>
    <w:p w14:paraId="3D5FF617" w14:textId="77777777" w:rsidR="00D23C0F" w:rsidRDefault="00D23C0F" w:rsidP="00DD261D">
      <w:pPr>
        <w:widowControl w:val="0"/>
        <w:autoSpaceDE w:val="0"/>
        <w:autoSpaceDN w:val="0"/>
        <w:adjustRightInd w:val="0"/>
        <w:spacing w:line="368" w:lineRule="exact"/>
        <w:ind w:left="510" w:firstLine="482"/>
        <w:jc w:val="both"/>
        <w:rPr>
          <w:rFonts w:eastAsia="標楷體"/>
          <w:color w:val="000000"/>
        </w:rPr>
      </w:pPr>
    </w:p>
    <w:p w14:paraId="2570954B" w14:textId="77777777" w:rsidR="003A5006" w:rsidRDefault="003A5006">
      <w:pPr>
        <w:rPr>
          <w:rFonts w:ascii="標楷體" w:eastAsia="標楷體" w:cs="標楷體"/>
          <w:color w:val="000000"/>
        </w:rPr>
      </w:pPr>
      <w:r>
        <w:rPr>
          <w:rFonts w:ascii="標楷體" w:eastAsia="標楷體" w:cs="標楷體"/>
          <w:color w:val="000000"/>
        </w:rPr>
        <w:br w:type="page"/>
      </w:r>
    </w:p>
    <w:p w14:paraId="6B1C15EA"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上述子公司之彙總性財務資訊如下，該等財務資訊係依據金管會認可之國際財務報導準則所編製，並已反映合併公司於收購日所作之公允價值調整及就會計政策差異所作之調整，且該等財務資訊係合併公司間之交易尚未銷除前之金額：</w:t>
      </w:r>
    </w:p>
    <w:p w14:paraId="2F81B0A3"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弘威電子股份有限公司之彙總性合併報表財務資訊：</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0ADFCAB4" w14:textId="77777777" w:rsidTr="00714223">
        <w:tc>
          <w:tcPr>
            <w:tcW w:w="1474" w:type="dxa"/>
            <w:tcBorders>
              <w:top w:val="nil"/>
              <w:left w:val="nil"/>
              <w:bottom w:val="nil"/>
              <w:right w:val="nil"/>
            </w:tcBorders>
          </w:tcPr>
          <w:p w14:paraId="1D62362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5BC4674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18BC262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05117C7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6F8FF0CE" w14:textId="77777777" w:rsidTr="00714223">
        <w:tc>
          <w:tcPr>
            <w:tcW w:w="1474" w:type="dxa"/>
            <w:tcBorders>
              <w:top w:val="nil"/>
              <w:left w:val="nil"/>
              <w:bottom w:val="nil"/>
              <w:right w:val="nil"/>
            </w:tcBorders>
          </w:tcPr>
          <w:p w14:paraId="46701217" w14:textId="77777777" w:rsidR="00D23C0F" w:rsidRPr="00D23C0F" w:rsidRDefault="00D23C0F" w:rsidP="00D23C0F">
            <w:pPr>
              <w:widowControl w:val="0"/>
              <w:autoSpaceDE w:val="0"/>
              <w:autoSpaceDN w:val="0"/>
              <w:adjustRightInd w:val="0"/>
              <w:jc w:val="right"/>
              <w:rPr>
                <w:rFonts w:ascii="標楷體" w:eastAsia="標楷體" w:cs="標楷體"/>
                <w:color w:val="000000"/>
              </w:rPr>
            </w:pPr>
          </w:p>
        </w:tc>
        <w:tc>
          <w:tcPr>
            <w:tcW w:w="5102" w:type="dxa"/>
            <w:tcBorders>
              <w:top w:val="nil"/>
              <w:left w:val="nil"/>
              <w:bottom w:val="nil"/>
              <w:right w:val="nil"/>
            </w:tcBorders>
          </w:tcPr>
          <w:p w14:paraId="5472C6C2"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流動資產</w:t>
            </w:r>
          </w:p>
        </w:tc>
        <w:tc>
          <w:tcPr>
            <w:tcW w:w="1701" w:type="dxa"/>
            <w:tcBorders>
              <w:top w:val="nil"/>
              <w:left w:val="nil"/>
              <w:bottom w:val="nil"/>
              <w:right w:val="nil"/>
            </w:tcBorders>
          </w:tcPr>
          <w:p w14:paraId="523FE87A"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w:t>
            </w:r>
            <w:r w:rsidRPr="00D23C0F">
              <w:rPr>
                <w:color w:val="000000"/>
              </w:rPr>
              <w:tab/>
              <w:t>185,470</w:t>
            </w:r>
            <w:r w:rsidRPr="00D23C0F">
              <w:rPr>
                <w:color w:val="000000"/>
              </w:rPr>
              <w:tab/>
            </w:r>
          </w:p>
        </w:tc>
        <w:tc>
          <w:tcPr>
            <w:tcW w:w="1700" w:type="dxa"/>
            <w:tcBorders>
              <w:top w:val="nil"/>
              <w:left w:val="nil"/>
              <w:bottom w:val="nil"/>
              <w:right w:val="nil"/>
            </w:tcBorders>
          </w:tcPr>
          <w:p w14:paraId="78C66EA7"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302,914</w:t>
            </w:r>
            <w:r w:rsidRPr="00D23C0F">
              <w:rPr>
                <w:color w:val="000000"/>
              </w:rPr>
              <w:tab/>
            </w:r>
          </w:p>
        </w:tc>
      </w:tr>
      <w:tr w:rsidR="00D23C0F" w:rsidRPr="00D23C0F" w14:paraId="6C37E6EB" w14:textId="77777777" w:rsidTr="00714223">
        <w:tc>
          <w:tcPr>
            <w:tcW w:w="1474" w:type="dxa"/>
            <w:tcBorders>
              <w:top w:val="nil"/>
              <w:left w:val="nil"/>
              <w:bottom w:val="nil"/>
              <w:right w:val="nil"/>
            </w:tcBorders>
          </w:tcPr>
          <w:p w14:paraId="0015FDA9" w14:textId="77777777" w:rsidR="00D23C0F" w:rsidRPr="00D23C0F" w:rsidRDefault="00D23C0F" w:rsidP="00D23C0F">
            <w:pPr>
              <w:widowControl w:val="0"/>
              <w:autoSpaceDE w:val="0"/>
              <w:autoSpaceDN w:val="0"/>
              <w:adjustRightInd w:val="0"/>
              <w:jc w:val="right"/>
              <w:rPr>
                <w:rFonts w:ascii="標楷體" w:eastAsia="標楷體" w:cs="標楷體"/>
                <w:color w:val="000000"/>
              </w:rPr>
            </w:pPr>
          </w:p>
        </w:tc>
        <w:tc>
          <w:tcPr>
            <w:tcW w:w="5102" w:type="dxa"/>
            <w:tcBorders>
              <w:top w:val="nil"/>
              <w:left w:val="nil"/>
              <w:bottom w:val="nil"/>
              <w:right w:val="nil"/>
            </w:tcBorders>
          </w:tcPr>
          <w:p w14:paraId="66B0E262"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非流動資產</w:t>
            </w:r>
          </w:p>
        </w:tc>
        <w:tc>
          <w:tcPr>
            <w:tcW w:w="1701" w:type="dxa"/>
            <w:tcBorders>
              <w:top w:val="nil"/>
              <w:left w:val="nil"/>
              <w:bottom w:val="nil"/>
              <w:right w:val="nil"/>
            </w:tcBorders>
          </w:tcPr>
          <w:p w14:paraId="2AE9A6F7"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8</w:t>
            </w:r>
            <w:r w:rsidRPr="00D23C0F">
              <w:rPr>
                <w:color w:val="000000"/>
              </w:rPr>
              <w:tab/>
            </w:r>
          </w:p>
        </w:tc>
        <w:tc>
          <w:tcPr>
            <w:tcW w:w="1700" w:type="dxa"/>
            <w:tcBorders>
              <w:top w:val="nil"/>
              <w:left w:val="nil"/>
              <w:bottom w:val="nil"/>
              <w:right w:val="nil"/>
            </w:tcBorders>
          </w:tcPr>
          <w:p w14:paraId="60B71F48"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6,717</w:t>
            </w:r>
            <w:r w:rsidRPr="00D23C0F">
              <w:rPr>
                <w:color w:val="000000"/>
              </w:rPr>
              <w:tab/>
            </w:r>
          </w:p>
        </w:tc>
      </w:tr>
      <w:tr w:rsidR="00D23C0F" w:rsidRPr="00D23C0F" w14:paraId="15F82074" w14:textId="77777777" w:rsidTr="00714223">
        <w:tc>
          <w:tcPr>
            <w:tcW w:w="1474" w:type="dxa"/>
            <w:tcBorders>
              <w:top w:val="nil"/>
              <w:left w:val="nil"/>
              <w:bottom w:val="nil"/>
              <w:right w:val="nil"/>
            </w:tcBorders>
          </w:tcPr>
          <w:p w14:paraId="37A2B670" w14:textId="77777777" w:rsidR="00D23C0F" w:rsidRPr="00D23C0F" w:rsidRDefault="00D23C0F" w:rsidP="00D23C0F">
            <w:pPr>
              <w:widowControl w:val="0"/>
              <w:autoSpaceDE w:val="0"/>
              <w:autoSpaceDN w:val="0"/>
              <w:adjustRightInd w:val="0"/>
              <w:jc w:val="right"/>
              <w:rPr>
                <w:rFonts w:ascii="標楷體" w:eastAsia="標楷體" w:cs="標楷體"/>
                <w:color w:val="000000"/>
              </w:rPr>
            </w:pPr>
          </w:p>
        </w:tc>
        <w:tc>
          <w:tcPr>
            <w:tcW w:w="5102" w:type="dxa"/>
            <w:tcBorders>
              <w:top w:val="nil"/>
              <w:left w:val="nil"/>
              <w:bottom w:val="nil"/>
              <w:right w:val="nil"/>
            </w:tcBorders>
          </w:tcPr>
          <w:p w14:paraId="783DC445"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流動負債</w:t>
            </w:r>
          </w:p>
        </w:tc>
        <w:tc>
          <w:tcPr>
            <w:tcW w:w="1701" w:type="dxa"/>
            <w:tcBorders>
              <w:top w:val="nil"/>
              <w:left w:val="nil"/>
              <w:bottom w:val="nil"/>
              <w:right w:val="nil"/>
            </w:tcBorders>
          </w:tcPr>
          <w:p w14:paraId="749F863F"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19,244</w:t>
            </w:r>
            <w:r w:rsidRPr="00D23C0F">
              <w:rPr>
                <w:color w:val="000000"/>
              </w:rPr>
              <w:tab/>
            </w:r>
          </w:p>
        </w:tc>
        <w:tc>
          <w:tcPr>
            <w:tcW w:w="1700" w:type="dxa"/>
            <w:tcBorders>
              <w:top w:val="nil"/>
              <w:left w:val="nil"/>
              <w:bottom w:val="nil"/>
              <w:right w:val="nil"/>
            </w:tcBorders>
          </w:tcPr>
          <w:p w14:paraId="26EE1068"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42,353</w:t>
            </w:r>
            <w:r w:rsidRPr="00D23C0F">
              <w:rPr>
                <w:color w:val="000000"/>
              </w:rPr>
              <w:tab/>
            </w:r>
          </w:p>
        </w:tc>
      </w:tr>
      <w:tr w:rsidR="00D23C0F" w:rsidRPr="00D23C0F" w14:paraId="68135003" w14:textId="77777777" w:rsidTr="00714223">
        <w:tc>
          <w:tcPr>
            <w:tcW w:w="1474" w:type="dxa"/>
            <w:tcBorders>
              <w:top w:val="nil"/>
              <w:left w:val="nil"/>
              <w:bottom w:val="nil"/>
              <w:right w:val="nil"/>
            </w:tcBorders>
          </w:tcPr>
          <w:p w14:paraId="6B01BE3B" w14:textId="77777777" w:rsidR="00D23C0F" w:rsidRPr="00D23C0F" w:rsidRDefault="00D23C0F" w:rsidP="00D23C0F">
            <w:pPr>
              <w:widowControl w:val="0"/>
              <w:autoSpaceDE w:val="0"/>
              <w:autoSpaceDN w:val="0"/>
              <w:adjustRightInd w:val="0"/>
              <w:jc w:val="right"/>
              <w:rPr>
                <w:rFonts w:ascii="標楷體" w:eastAsia="標楷體" w:cs="標楷體"/>
                <w:color w:val="000000"/>
              </w:rPr>
            </w:pPr>
          </w:p>
        </w:tc>
        <w:tc>
          <w:tcPr>
            <w:tcW w:w="5102" w:type="dxa"/>
            <w:tcBorders>
              <w:top w:val="nil"/>
              <w:left w:val="nil"/>
              <w:bottom w:val="nil"/>
              <w:right w:val="nil"/>
            </w:tcBorders>
          </w:tcPr>
          <w:p w14:paraId="3CEBD133"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非流動負債</w:t>
            </w:r>
          </w:p>
        </w:tc>
        <w:tc>
          <w:tcPr>
            <w:tcW w:w="1701" w:type="dxa"/>
            <w:tcBorders>
              <w:top w:val="nil"/>
              <w:left w:val="nil"/>
              <w:bottom w:val="nil"/>
              <w:right w:val="nil"/>
            </w:tcBorders>
          </w:tcPr>
          <w:p w14:paraId="3DC55D6E" w14:textId="77777777" w:rsidR="00D23C0F" w:rsidRPr="00D23C0F" w:rsidRDefault="00D23C0F" w:rsidP="00D23C0F">
            <w:pPr>
              <w:widowControl w:val="0"/>
              <w:tabs>
                <w:tab w:val="right" w:pos="888"/>
                <w:tab w:val="left" w:pos="1699"/>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c>
          <w:tcPr>
            <w:tcW w:w="1700" w:type="dxa"/>
            <w:tcBorders>
              <w:top w:val="nil"/>
              <w:left w:val="nil"/>
              <w:bottom w:val="nil"/>
              <w:right w:val="nil"/>
            </w:tcBorders>
          </w:tcPr>
          <w:p w14:paraId="579E1EE0" w14:textId="77777777" w:rsidR="00D23C0F" w:rsidRPr="00D23C0F" w:rsidRDefault="00D23C0F" w:rsidP="00D23C0F">
            <w:pPr>
              <w:widowControl w:val="0"/>
              <w:tabs>
                <w:tab w:val="right" w:pos="888"/>
                <w:tab w:val="left" w:pos="1699"/>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r>
      <w:tr w:rsidR="00D23C0F" w:rsidRPr="00D23C0F" w14:paraId="0AE05A6C" w14:textId="77777777" w:rsidTr="00714223">
        <w:tc>
          <w:tcPr>
            <w:tcW w:w="1474" w:type="dxa"/>
            <w:tcBorders>
              <w:top w:val="nil"/>
              <w:left w:val="nil"/>
              <w:bottom w:val="nil"/>
              <w:right w:val="nil"/>
            </w:tcBorders>
          </w:tcPr>
          <w:p w14:paraId="47F17EB9" w14:textId="77777777" w:rsidR="00D23C0F" w:rsidRPr="00D23C0F" w:rsidRDefault="00D23C0F" w:rsidP="00D23C0F">
            <w:pPr>
              <w:widowControl w:val="0"/>
              <w:autoSpaceDE w:val="0"/>
              <w:autoSpaceDN w:val="0"/>
              <w:adjustRightInd w:val="0"/>
              <w:spacing w:after="141" w:line="368" w:lineRule="exact"/>
              <w:jc w:val="right"/>
              <w:rPr>
                <w:rFonts w:ascii="標楷體" w:eastAsia="標楷體" w:cs="標楷體"/>
                <w:color w:val="000000"/>
              </w:rPr>
            </w:pPr>
          </w:p>
        </w:tc>
        <w:tc>
          <w:tcPr>
            <w:tcW w:w="5102" w:type="dxa"/>
            <w:tcBorders>
              <w:top w:val="nil"/>
              <w:left w:val="nil"/>
              <w:bottom w:val="nil"/>
              <w:right w:val="nil"/>
            </w:tcBorders>
          </w:tcPr>
          <w:p w14:paraId="16974DCF" w14:textId="77777777" w:rsidR="00D23C0F" w:rsidRPr="00D23C0F" w:rsidRDefault="00D23C0F" w:rsidP="00D23C0F">
            <w:pPr>
              <w:widowControl w:val="0"/>
              <w:autoSpaceDE w:val="0"/>
              <w:autoSpaceDN w:val="0"/>
              <w:adjustRightInd w:val="0"/>
              <w:spacing w:after="141" w:line="368" w:lineRule="exact"/>
              <w:ind w:right="85"/>
              <w:rPr>
                <w:rFonts w:ascii="標楷體" w:eastAsia="標楷體" w:cs="標楷體"/>
                <w:color w:val="000000"/>
              </w:rPr>
            </w:pPr>
            <w:r w:rsidRPr="00D23C0F">
              <w:rPr>
                <w:rFonts w:ascii="標楷體" w:eastAsia="標楷體" w:cs="標楷體" w:hint="eastAsia"/>
                <w:color w:val="000000"/>
              </w:rPr>
              <w:t>淨資產</w:t>
            </w:r>
          </w:p>
        </w:tc>
        <w:tc>
          <w:tcPr>
            <w:tcW w:w="1701" w:type="dxa"/>
            <w:tcBorders>
              <w:top w:val="nil"/>
              <w:left w:val="nil"/>
              <w:bottom w:val="nil"/>
              <w:right w:val="nil"/>
            </w:tcBorders>
          </w:tcPr>
          <w:p w14:paraId="4590C66E" w14:textId="77777777" w:rsidR="00D23C0F" w:rsidRPr="00D23C0F" w:rsidRDefault="00D23C0F" w:rsidP="00D23C0F">
            <w:pPr>
              <w:widowControl w:val="0"/>
              <w:tabs>
                <w:tab w:val="right" w:pos="1673"/>
                <w:tab w:val="left" w:pos="1699"/>
              </w:tabs>
              <w:autoSpaceDE w:val="0"/>
              <w:autoSpaceDN w:val="0"/>
              <w:adjustRightInd w:val="0"/>
              <w:spacing w:after="141" w:line="368" w:lineRule="exact"/>
              <w:rPr>
                <w:b/>
                <w:bCs/>
                <w:color w:val="000000"/>
              </w:rPr>
            </w:pPr>
            <w:r w:rsidRPr="00D23C0F">
              <w:rPr>
                <w:b/>
                <w:bCs/>
                <w:color w:val="000000"/>
                <w:u w:val="double"/>
              </w:rPr>
              <w:t>$</w:t>
            </w:r>
            <w:r w:rsidRPr="00D23C0F">
              <w:rPr>
                <w:b/>
                <w:bCs/>
                <w:color w:val="000000"/>
                <w:u w:val="double"/>
              </w:rPr>
              <w:tab/>
              <w:t>166,234</w:t>
            </w:r>
            <w:r w:rsidRPr="00D23C0F">
              <w:rPr>
                <w:b/>
                <w:bCs/>
                <w:color w:val="000000"/>
                <w:u w:val="double"/>
              </w:rPr>
              <w:tab/>
            </w:r>
          </w:p>
        </w:tc>
        <w:tc>
          <w:tcPr>
            <w:tcW w:w="1700" w:type="dxa"/>
            <w:tcBorders>
              <w:top w:val="nil"/>
              <w:left w:val="nil"/>
              <w:bottom w:val="nil"/>
              <w:right w:val="nil"/>
            </w:tcBorders>
          </w:tcPr>
          <w:p w14:paraId="5E1947B2" w14:textId="77777777" w:rsidR="00D23C0F" w:rsidRPr="00D23C0F" w:rsidRDefault="00D23C0F" w:rsidP="00D23C0F">
            <w:pPr>
              <w:widowControl w:val="0"/>
              <w:tabs>
                <w:tab w:val="right" w:pos="1673"/>
                <w:tab w:val="left" w:pos="1699"/>
              </w:tabs>
              <w:autoSpaceDE w:val="0"/>
              <w:autoSpaceDN w:val="0"/>
              <w:adjustRightInd w:val="0"/>
              <w:spacing w:after="141" w:line="368" w:lineRule="exact"/>
              <w:rPr>
                <w:b/>
                <w:bCs/>
                <w:color w:val="000000"/>
              </w:rPr>
            </w:pPr>
            <w:r w:rsidRPr="00D23C0F">
              <w:rPr>
                <w:b/>
                <w:bCs/>
                <w:color w:val="000000"/>
                <w:u w:val="double"/>
              </w:rPr>
              <w:tab/>
              <w:t>267,278</w:t>
            </w:r>
            <w:r w:rsidRPr="00D23C0F">
              <w:rPr>
                <w:b/>
                <w:bCs/>
                <w:color w:val="000000"/>
                <w:u w:val="double"/>
              </w:rPr>
              <w:tab/>
            </w:r>
          </w:p>
        </w:tc>
      </w:tr>
      <w:tr w:rsidR="00D23C0F" w:rsidRPr="00D23C0F" w14:paraId="79193F4B" w14:textId="77777777" w:rsidTr="00714223">
        <w:tc>
          <w:tcPr>
            <w:tcW w:w="1474" w:type="dxa"/>
            <w:tcBorders>
              <w:top w:val="nil"/>
              <w:left w:val="nil"/>
              <w:bottom w:val="nil"/>
              <w:right w:val="nil"/>
            </w:tcBorders>
          </w:tcPr>
          <w:p w14:paraId="5BF9A425"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rPr>
            </w:pPr>
          </w:p>
        </w:tc>
        <w:tc>
          <w:tcPr>
            <w:tcW w:w="5102" w:type="dxa"/>
            <w:tcBorders>
              <w:top w:val="nil"/>
              <w:left w:val="nil"/>
              <w:bottom w:val="nil"/>
              <w:right w:val="nil"/>
            </w:tcBorders>
          </w:tcPr>
          <w:p w14:paraId="131B0127"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非控制權益期末帳面金額</w:t>
            </w:r>
          </w:p>
        </w:tc>
        <w:tc>
          <w:tcPr>
            <w:tcW w:w="1701" w:type="dxa"/>
            <w:tcBorders>
              <w:top w:val="nil"/>
              <w:left w:val="nil"/>
              <w:bottom w:val="nil"/>
              <w:right w:val="nil"/>
            </w:tcBorders>
          </w:tcPr>
          <w:p w14:paraId="0E07E341"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81,455</w:t>
            </w:r>
            <w:r w:rsidRPr="00D23C0F">
              <w:rPr>
                <w:b/>
                <w:bCs/>
                <w:color w:val="000000"/>
                <w:u w:val="double"/>
              </w:rPr>
              <w:tab/>
            </w:r>
          </w:p>
        </w:tc>
        <w:tc>
          <w:tcPr>
            <w:tcW w:w="1700" w:type="dxa"/>
            <w:tcBorders>
              <w:top w:val="nil"/>
              <w:left w:val="nil"/>
              <w:bottom w:val="nil"/>
              <w:right w:val="nil"/>
            </w:tcBorders>
          </w:tcPr>
          <w:p w14:paraId="5FA5DCEC"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130,966</w:t>
            </w:r>
            <w:r w:rsidRPr="00D23C0F">
              <w:rPr>
                <w:b/>
                <w:bCs/>
                <w:color w:val="000000"/>
                <w:u w:val="double"/>
              </w:rPr>
              <w:tab/>
            </w:r>
          </w:p>
        </w:tc>
      </w:tr>
      <w:tr w:rsidR="00D23C0F" w:rsidRPr="00D23C0F" w14:paraId="14788B7B" w14:textId="77777777" w:rsidTr="00714223">
        <w:tc>
          <w:tcPr>
            <w:tcW w:w="1474" w:type="dxa"/>
            <w:tcBorders>
              <w:top w:val="nil"/>
              <w:left w:val="nil"/>
              <w:bottom w:val="nil"/>
              <w:right w:val="nil"/>
            </w:tcBorders>
          </w:tcPr>
          <w:p w14:paraId="589E203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45470DD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51EAB07E" w14:textId="77777777" w:rsidR="00D23C0F" w:rsidRPr="00D23C0F" w:rsidRDefault="00D23C0F" w:rsidP="00D23C0F">
            <w:pPr>
              <w:widowControl w:val="0"/>
              <w:autoSpaceDE w:val="0"/>
              <w:autoSpaceDN w:val="0"/>
              <w:adjustRightInd w:val="0"/>
              <w:spacing w:line="141" w:lineRule="exact"/>
              <w:jc w:val="right"/>
              <w:rPr>
                <w:b/>
                <w:bCs/>
                <w:color w:val="000000"/>
              </w:rPr>
            </w:pPr>
          </w:p>
        </w:tc>
        <w:tc>
          <w:tcPr>
            <w:tcW w:w="1700" w:type="dxa"/>
            <w:tcBorders>
              <w:top w:val="nil"/>
              <w:left w:val="nil"/>
              <w:bottom w:val="nil"/>
              <w:right w:val="nil"/>
            </w:tcBorders>
          </w:tcPr>
          <w:p w14:paraId="3381C53D"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r w:rsidR="00D23C0F" w:rsidRPr="00D23C0F" w14:paraId="1DC2E330" w14:textId="77777777" w:rsidTr="00714223">
        <w:tc>
          <w:tcPr>
            <w:tcW w:w="1474" w:type="dxa"/>
            <w:tcBorders>
              <w:top w:val="nil"/>
              <w:left w:val="nil"/>
              <w:bottom w:val="nil"/>
              <w:right w:val="nil"/>
            </w:tcBorders>
          </w:tcPr>
          <w:p w14:paraId="6F8BAAB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5C226303" w14:textId="77777777" w:rsidR="00D23C0F" w:rsidRPr="00D23C0F" w:rsidRDefault="00D23C0F" w:rsidP="00D23C0F">
            <w:pPr>
              <w:widowControl w:val="0"/>
              <w:autoSpaceDE w:val="0"/>
              <w:autoSpaceDN w:val="0"/>
              <w:adjustRightInd w:val="0"/>
              <w:rPr>
                <w:color w:val="000000"/>
              </w:rPr>
            </w:pPr>
          </w:p>
        </w:tc>
        <w:tc>
          <w:tcPr>
            <w:tcW w:w="1701" w:type="dxa"/>
            <w:tcBorders>
              <w:top w:val="nil"/>
              <w:left w:val="nil"/>
              <w:bottom w:val="nil"/>
              <w:right w:val="nil"/>
            </w:tcBorders>
          </w:tcPr>
          <w:p w14:paraId="2E3D4D3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00C8431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6EEA4BED" w14:textId="77777777" w:rsidTr="00714223">
        <w:tc>
          <w:tcPr>
            <w:tcW w:w="1474" w:type="dxa"/>
            <w:tcBorders>
              <w:top w:val="nil"/>
              <w:left w:val="nil"/>
              <w:bottom w:val="nil"/>
              <w:right w:val="nil"/>
            </w:tcBorders>
          </w:tcPr>
          <w:p w14:paraId="58925864"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155E343"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營業收入</w:t>
            </w:r>
          </w:p>
        </w:tc>
        <w:tc>
          <w:tcPr>
            <w:tcW w:w="1701" w:type="dxa"/>
            <w:tcBorders>
              <w:top w:val="nil"/>
              <w:left w:val="nil"/>
              <w:bottom w:val="nil"/>
              <w:right w:val="nil"/>
            </w:tcBorders>
          </w:tcPr>
          <w:p w14:paraId="56FC44ED"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3,206</w:t>
            </w:r>
            <w:r w:rsidRPr="00D23C0F">
              <w:rPr>
                <w:b/>
                <w:bCs/>
                <w:color w:val="000000"/>
                <w:u w:val="double"/>
              </w:rPr>
              <w:tab/>
            </w:r>
          </w:p>
        </w:tc>
        <w:tc>
          <w:tcPr>
            <w:tcW w:w="1700" w:type="dxa"/>
            <w:tcBorders>
              <w:top w:val="nil"/>
              <w:left w:val="nil"/>
              <w:bottom w:val="nil"/>
              <w:right w:val="nil"/>
            </w:tcBorders>
          </w:tcPr>
          <w:p w14:paraId="26ED0BCC"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4,076,625</w:t>
            </w:r>
            <w:r w:rsidRPr="00D23C0F">
              <w:rPr>
                <w:b/>
                <w:bCs/>
                <w:color w:val="000000"/>
                <w:u w:val="double"/>
              </w:rPr>
              <w:tab/>
            </w:r>
          </w:p>
        </w:tc>
      </w:tr>
      <w:tr w:rsidR="00D23C0F" w:rsidRPr="00D23C0F" w14:paraId="01B538B5" w14:textId="77777777" w:rsidTr="00714223">
        <w:tc>
          <w:tcPr>
            <w:tcW w:w="1474" w:type="dxa"/>
            <w:tcBorders>
              <w:top w:val="nil"/>
              <w:left w:val="nil"/>
              <w:bottom w:val="nil"/>
              <w:right w:val="nil"/>
            </w:tcBorders>
          </w:tcPr>
          <w:p w14:paraId="2D6FB37E"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3145ADEF"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本期淨利</w:t>
            </w:r>
            <w:r w:rsidRPr="00D23C0F">
              <w:rPr>
                <w:rFonts w:ascii="標楷體" w:eastAsia="標楷體" w:cs="標楷體"/>
                <w:color w:val="000000"/>
              </w:rPr>
              <w:t>(</w:t>
            </w:r>
            <w:r w:rsidRPr="00D23C0F">
              <w:rPr>
                <w:rFonts w:ascii="標楷體" w:eastAsia="標楷體" w:cs="標楷體" w:hint="eastAsia"/>
                <w:color w:val="000000"/>
              </w:rPr>
              <w:t>損</w:t>
            </w:r>
            <w:r w:rsidRPr="00D23C0F">
              <w:rPr>
                <w:rFonts w:ascii="標楷體" w:eastAsia="標楷體" w:cs="標楷體"/>
                <w:color w:val="000000"/>
              </w:rPr>
              <w:t>)</w:t>
            </w:r>
          </w:p>
        </w:tc>
        <w:tc>
          <w:tcPr>
            <w:tcW w:w="1701" w:type="dxa"/>
            <w:tcBorders>
              <w:top w:val="nil"/>
              <w:left w:val="nil"/>
              <w:bottom w:val="nil"/>
              <w:right w:val="nil"/>
            </w:tcBorders>
          </w:tcPr>
          <w:p w14:paraId="592E7666"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w:t>
            </w:r>
            <w:r w:rsidRPr="00D23C0F">
              <w:rPr>
                <w:color w:val="000000"/>
              </w:rPr>
              <w:tab/>
              <w:t>(6,467)</w:t>
            </w:r>
            <w:r w:rsidRPr="00D23C0F">
              <w:rPr>
                <w:color w:val="000000"/>
              </w:rPr>
              <w:tab/>
            </w:r>
          </w:p>
        </w:tc>
        <w:tc>
          <w:tcPr>
            <w:tcW w:w="1700" w:type="dxa"/>
            <w:tcBorders>
              <w:top w:val="nil"/>
              <w:left w:val="nil"/>
              <w:bottom w:val="nil"/>
              <w:right w:val="nil"/>
            </w:tcBorders>
          </w:tcPr>
          <w:p w14:paraId="66811951"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(350,974)</w:t>
            </w:r>
            <w:r w:rsidRPr="00D23C0F">
              <w:rPr>
                <w:color w:val="000000"/>
              </w:rPr>
              <w:tab/>
            </w:r>
          </w:p>
        </w:tc>
      </w:tr>
      <w:tr w:rsidR="00D23C0F" w:rsidRPr="00D23C0F" w14:paraId="6CFCDD65" w14:textId="77777777" w:rsidTr="00714223">
        <w:tc>
          <w:tcPr>
            <w:tcW w:w="1474" w:type="dxa"/>
            <w:tcBorders>
              <w:top w:val="nil"/>
              <w:left w:val="nil"/>
              <w:bottom w:val="nil"/>
              <w:right w:val="nil"/>
            </w:tcBorders>
          </w:tcPr>
          <w:p w14:paraId="204D2A08"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B524A2D"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其他綜合損益</w:t>
            </w:r>
          </w:p>
        </w:tc>
        <w:tc>
          <w:tcPr>
            <w:tcW w:w="1701" w:type="dxa"/>
            <w:tcBorders>
              <w:top w:val="nil"/>
              <w:left w:val="nil"/>
              <w:bottom w:val="nil"/>
              <w:right w:val="nil"/>
            </w:tcBorders>
          </w:tcPr>
          <w:p w14:paraId="2EF485F4"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(14,047)</w:t>
            </w:r>
            <w:r w:rsidRPr="00D23C0F">
              <w:rPr>
                <w:color w:val="000000"/>
                <w:u w:val="single"/>
              </w:rPr>
              <w:tab/>
            </w:r>
          </w:p>
        </w:tc>
        <w:tc>
          <w:tcPr>
            <w:tcW w:w="1700" w:type="dxa"/>
            <w:tcBorders>
              <w:top w:val="nil"/>
              <w:left w:val="nil"/>
              <w:bottom w:val="nil"/>
              <w:right w:val="nil"/>
            </w:tcBorders>
          </w:tcPr>
          <w:p w14:paraId="75C3A0CD"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22,121</w:t>
            </w:r>
            <w:r w:rsidRPr="00D23C0F">
              <w:rPr>
                <w:color w:val="000000"/>
                <w:u w:val="single"/>
              </w:rPr>
              <w:tab/>
            </w:r>
          </w:p>
        </w:tc>
      </w:tr>
      <w:tr w:rsidR="00D23C0F" w:rsidRPr="00D23C0F" w14:paraId="06DE0F37" w14:textId="77777777" w:rsidTr="00714223">
        <w:tc>
          <w:tcPr>
            <w:tcW w:w="1474" w:type="dxa"/>
            <w:tcBorders>
              <w:top w:val="nil"/>
              <w:left w:val="nil"/>
              <w:bottom w:val="nil"/>
              <w:right w:val="nil"/>
            </w:tcBorders>
          </w:tcPr>
          <w:p w14:paraId="3BC64E86"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1BF34A2"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綜合損益總額</w:t>
            </w:r>
          </w:p>
        </w:tc>
        <w:tc>
          <w:tcPr>
            <w:tcW w:w="1701" w:type="dxa"/>
            <w:tcBorders>
              <w:top w:val="nil"/>
              <w:left w:val="nil"/>
              <w:bottom w:val="nil"/>
              <w:right w:val="nil"/>
            </w:tcBorders>
          </w:tcPr>
          <w:p w14:paraId="5F530F67"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(20,514)</w:t>
            </w:r>
            <w:r w:rsidRPr="00D23C0F">
              <w:rPr>
                <w:b/>
                <w:bCs/>
                <w:color w:val="000000"/>
                <w:u w:val="double"/>
              </w:rPr>
              <w:tab/>
            </w:r>
          </w:p>
        </w:tc>
        <w:tc>
          <w:tcPr>
            <w:tcW w:w="1700" w:type="dxa"/>
            <w:tcBorders>
              <w:top w:val="nil"/>
              <w:left w:val="nil"/>
              <w:bottom w:val="nil"/>
              <w:right w:val="nil"/>
            </w:tcBorders>
          </w:tcPr>
          <w:p w14:paraId="1082D97B"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(328,853)</w:t>
            </w:r>
            <w:r w:rsidRPr="00D23C0F">
              <w:rPr>
                <w:b/>
                <w:bCs/>
                <w:color w:val="000000"/>
                <w:u w:val="double"/>
              </w:rPr>
              <w:tab/>
            </w:r>
          </w:p>
        </w:tc>
      </w:tr>
      <w:tr w:rsidR="00D23C0F" w:rsidRPr="00D23C0F" w14:paraId="6973C6ED" w14:textId="77777777" w:rsidTr="00714223">
        <w:tc>
          <w:tcPr>
            <w:tcW w:w="1474" w:type="dxa"/>
            <w:tcBorders>
              <w:top w:val="nil"/>
              <w:left w:val="nil"/>
              <w:bottom w:val="nil"/>
              <w:right w:val="nil"/>
            </w:tcBorders>
          </w:tcPr>
          <w:p w14:paraId="0FFA680E"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1476A7F9" w14:textId="77777777" w:rsidR="00D23C0F" w:rsidRPr="00D23C0F" w:rsidRDefault="00D23C0F" w:rsidP="00D23C0F">
            <w:pPr>
              <w:widowControl w:val="0"/>
              <w:autoSpaceDE w:val="0"/>
              <w:autoSpaceDN w:val="0"/>
              <w:adjustRightInd w:val="0"/>
              <w:spacing w:line="368" w:lineRule="exact"/>
              <w:ind w:right="28"/>
              <w:rPr>
                <w:rFonts w:ascii="標楷體" w:eastAsia="標楷體" w:cs="標楷體"/>
                <w:color w:val="000000"/>
              </w:rPr>
            </w:pPr>
            <w:r w:rsidRPr="00D23C0F">
              <w:rPr>
                <w:rFonts w:ascii="標楷體" w:eastAsia="標楷體" w:cs="標楷體" w:hint="eastAsia"/>
                <w:color w:val="000000"/>
              </w:rPr>
              <w:t>歸屬於非控制權益之本期淨利</w:t>
            </w:r>
            <w:r w:rsidRPr="00D23C0F">
              <w:rPr>
                <w:rFonts w:ascii="標楷體" w:eastAsia="標楷體" w:cs="標楷體"/>
                <w:color w:val="000000"/>
              </w:rPr>
              <w:t>(</w:t>
            </w:r>
            <w:r w:rsidRPr="00D23C0F">
              <w:rPr>
                <w:rFonts w:ascii="標楷體" w:eastAsia="標楷體" w:cs="標楷體" w:hint="eastAsia"/>
                <w:color w:val="000000"/>
              </w:rPr>
              <w:t>損</w:t>
            </w:r>
            <w:r w:rsidRPr="00D23C0F">
              <w:rPr>
                <w:rFonts w:ascii="標楷體" w:eastAsia="標楷體" w:cs="標楷體"/>
                <w:color w:val="000000"/>
              </w:rPr>
              <w:t>)</w:t>
            </w:r>
          </w:p>
        </w:tc>
        <w:tc>
          <w:tcPr>
            <w:tcW w:w="1701" w:type="dxa"/>
            <w:tcBorders>
              <w:top w:val="nil"/>
              <w:left w:val="nil"/>
              <w:bottom w:val="nil"/>
              <w:right w:val="nil"/>
            </w:tcBorders>
          </w:tcPr>
          <w:p w14:paraId="2716A87E"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(3,169)</w:t>
            </w:r>
            <w:r w:rsidRPr="00D23C0F">
              <w:rPr>
                <w:b/>
                <w:bCs/>
                <w:color w:val="000000"/>
                <w:u w:val="double"/>
              </w:rPr>
              <w:tab/>
            </w:r>
          </w:p>
        </w:tc>
        <w:tc>
          <w:tcPr>
            <w:tcW w:w="1700" w:type="dxa"/>
            <w:tcBorders>
              <w:top w:val="nil"/>
              <w:left w:val="nil"/>
              <w:bottom w:val="nil"/>
              <w:right w:val="nil"/>
            </w:tcBorders>
          </w:tcPr>
          <w:p w14:paraId="2B4AA39F"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(171,977)</w:t>
            </w:r>
            <w:r w:rsidRPr="00D23C0F">
              <w:rPr>
                <w:b/>
                <w:bCs/>
                <w:color w:val="000000"/>
                <w:u w:val="double"/>
              </w:rPr>
              <w:tab/>
            </w:r>
          </w:p>
        </w:tc>
      </w:tr>
      <w:tr w:rsidR="00D23C0F" w:rsidRPr="00D23C0F" w14:paraId="160430B4" w14:textId="77777777" w:rsidTr="00714223">
        <w:tc>
          <w:tcPr>
            <w:tcW w:w="1474" w:type="dxa"/>
            <w:tcBorders>
              <w:top w:val="nil"/>
              <w:left w:val="nil"/>
              <w:bottom w:val="nil"/>
              <w:right w:val="nil"/>
            </w:tcBorders>
          </w:tcPr>
          <w:p w14:paraId="19A36CD5"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2D92EF16"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歸屬於非控制權益之綜合損益總額</w:t>
            </w:r>
          </w:p>
        </w:tc>
        <w:tc>
          <w:tcPr>
            <w:tcW w:w="1701" w:type="dxa"/>
            <w:tcBorders>
              <w:top w:val="nil"/>
              <w:left w:val="nil"/>
              <w:bottom w:val="nil"/>
              <w:right w:val="nil"/>
            </w:tcBorders>
          </w:tcPr>
          <w:p w14:paraId="78EAF24F"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(10,052)</w:t>
            </w:r>
            <w:r w:rsidRPr="00D23C0F">
              <w:rPr>
                <w:b/>
                <w:bCs/>
                <w:color w:val="000000"/>
                <w:u w:val="double"/>
              </w:rPr>
              <w:tab/>
            </w:r>
          </w:p>
        </w:tc>
        <w:tc>
          <w:tcPr>
            <w:tcW w:w="1700" w:type="dxa"/>
            <w:tcBorders>
              <w:top w:val="nil"/>
              <w:left w:val="nil"/>
              <w:bottom w:val="nil"/>
              <w:right w:val="nil"/>
            </w:tcBorders>
          </w:tcPr>
          <w:p w14:paraId="685EC04D"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(161,138)</w:t>
            </w:r>
            <w:r w:rsidRPr="00D23C0F">
              <w:rPr>
                <w:b/>
                <w:bCs/>
                <w:color w:val="000000"/>
                <w:u w:val="double"/>
              </w:rPr>
              <w:tab/>
            </w:r>
          </w:p>
        </w:tc>
      </w:tr>
      <w:tr w:rsidR="00D23C0F" w:rsidRPr="00D23C0F" w14:paraId="1592D08E" w14:textId="77777777" w:rsidTr="00714223">
        <w:tc>
          <w:tcPr>
            <w:tcW w:w="1474" w:type="dxa"/>
            <w:tcBorders>
              <w:top w:val="nil"/>
              <w:left w:val="nil"/>
              <w:bottom w:val="nil"/>
              <w:right w:val="nil"/>
            </w:tcBorders>
          </w:tcPr>
          <w:p w14:paraId="39CD1DFE"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D046062"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7BF25189"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1A2EEEFB"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r w:rsidR="00D23C0F" w:rsidRPr="00D23C0F" w14:paraId="64BA7B1C" w14:textId="77777777" w:rsidTr="00714223">
        <w:tc>
          <w:tcPr>
            <w:tcW w:w="1474" w:type="dxa"/>
            <w:tcBorders>
              <w:top w:val="nil"/>
              <w:left w:val="nil"/>
              <w:bottom w:val="nil"/>
              <w:right w:val="nil"/>
            </w:tcBorders>
          </w:tcPr>
          <w:p w14:paraId="3C5781F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0422E623" w14:textId="77777777" w:rsidR="00D23C0F" w:rsidRPr="00D23C0F" w:rsidRDefault="00D23C0F" w:rsidP="00D23C0F">
            <w:pPr>
              <w:widowControl w:val="0"/>
              <w:autoSpaceDE w:val="0"/>
              <w:autoSpaceDN w:val="0"/>
              <w:adjustRightInd w:val="0"/>
              <w:rPr>
                <w:color w:val="000000"/>
              </w:rPr>
            </w:pPr>
          </w:p>
        </w:tc>
        <w:tc>
          <w:tcPr>
            <w:tcW w:w="1701" w:type="dxa"/>
            <w:tcBorders>
              <w:top w:val="nil"/>
              <w:left w:val="nil"/>
              <w:bottom w:val="nil"/>
              <w:right w:val="nil"/>
            </w:tcBorders>
          </w:tcPr>
          <w:p w14:paraId="49E37FA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37A58A6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023B161E" w14:textId="77777777" w:rsidTr="00714223">
        <w:tc>
          <w:tcPr>
            <w:tcW w:w="1474" w:type="dxa"/>
            <w:tcBorders>
              <w:top w:val="nil"/>
              <w:left w:val="nil"/>
              <w:bottom w:val="nil"/>
              <w:right w:val="nil"/>
            </w:tcBorders>
          </w:tcPr>
          <w:p w14:paraId="6111D323"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3DDCA1F"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營業活動現金流量</w:t>
            </w:r>
          </w:p>
        </w:tc>
        <w:tc>
          <w:tcPr>
            <w:tcW w:w="1701" w:type="dxa"/>
            <w:tcBorders>
              <w:top w:val="nil"/>
              <w:left w:val="nil"/>
              <w:bottom w:val="nil"/>
              <w:right w:val="nil"/>
            </w:tcBorders>
          </w:tcPr>
          <w:p w14:paraId="6E9FCA05"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w:t>
            </w:r>
            <w:r w:rsidRPr="00D23C0F">
              <w:rPr>
                <w:color w:val="000000"/>
              </w:rPr>
              <w:tab/>
              <w:t>77,531</w:t>
            </w:r>
            <w:r w:rsidRPr="00D23C0F">
              <w:rPr>
                <w:color w:val="000000"/>
              </w:rPr>
              <w:tab/>
            </w:r>
          </w:p>
        </w:tc>
        <w:tc>
          <w:tcPr>
            <w:tcW w:w="1700" w:type="dxa"/>
            <w:tcBorders>
              <w:top w:val="nil"/>
              <w:left w:val="nil"/>
              <w:bottom w:val="nil"/>
              <w:right w:val="nil"/>
            </w:tcBorders>
          </w:tcPr>
          <w:p w14:paraId="03161BF4"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1,304,771</w:t>
            </w:r>
            <w:r w:rsidRPr="00D23C0F">
              <w:rPr>
                <w:color w:val="000000"/>
              </w:rPr>
              <w:tab/>
            </w:r>
          </w:p>
        </w:tc>
      </w:tr>
      <w:tr w:rsidR="00D23C0F" w:rsidRPr="00D23C0F" w14:paraId="3417596B" w14:textId="77777777" w:rsidTr="00714223">
        <w:tc>
          <w:tcPr>
            <w:tcW w:w="1474" w:type="dxa"/>
            <w:tcBorders>
              <w:top w:val="nil"/>
              <w:left w:val="nil"/>
              <w:bottom w:val="nil"/>
              <w:right w:val="nil"/>
            </w:tcBorders>
          </w:tcPr>
          <w:p w14:paraId="2FCC3267"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7B6580E"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投資活動現金流量</w:t>
            </w:r>
          </w:p>
        </w:tc>
        <w:tc>
          <w:tcPr>
            <w:tcW w:w="1701" w:type="dxa"/>
            <w:tcBorders>
              <w:top w:val="nil"/>
              <w:left w:val="nil"/>
              <w:bottom w:val="nil"/>
              <w:right w:val="nil"/>
            </w:tcBorders>
          </w:tcPr>
          <w:p w14:paraId="395CDD97"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3,681</w:t>
            </w:r>
            <w:r w:rsidRPr="00D23C0F">
              <w:rPr>
                <w:color w:val="000000"/>
              </w:rPr>
              <w:tab/>
            </w:r>
          </w:p>
        </w:tc>
        <w:tc>
          <w:tcPr>
            <w:tcW w:w="1700" w:type="dxa"/>
            <w:tcBorders>
              <w:top w:val="nil"/>
              <w:left w:val="nil"/>
              <w:bottom w:val="nil"/>
              <w:right w:val="nil"/>
            </w:tcBorders>
          </w:tcPr>
          <w:p w14:paraId="3AADAECA"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7,807</w:t>
            </w:r>
            <w:r w:rsidRPr="00D23C0F">
              <w:rPr>
                <w:color w:val="000000"/>
              </w:rPr>
              <w:tab/>
            </w:r>
          </w:p>
        </w:tc>
      </w:tr>
      <w:tr w:rsidR="00D23C0F" w:rsidRPr="00D23C0F" w14:paraId="63EEC36C" w14:textId="77777777" w:rsidTr="00714223">
        <w:tc>
          <w:tcPr>
            <w:tcW w:w="1474" w:type="dxa"/>
            <w:tcBorders>
              <w:top w:val="nil"/>
              <w:left w:val="nil"/>
              <w:bottom w:val="nil"/>
              <w:right w:val="nil"/>
            </w:tcBorders>
          </w:tcPr>
          <w:p w14:paraId="7ECE3622"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7FFB581"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籌資活動現金流量</w:t>
            </w:r>
          </w:p>
        </w:tc>
        <w:tc>
          <w:tcPr>
            <w:tcW w:w="1701" w:type="dxa"/>
            <w:tcBorders>
              <w:top w:val="nil"/>
              <w:left w:val="nil"/>
              <w:bottom w:val="nil"/>
              <w:right w:val="nil"/>
            </w:tcBorders>
          </w:tcPr>
          <w:p w14:paraId="37E2F925"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(95,369)</w:t>
            </w:r>
            <w:r w:rsidRPr="00D23C0F">
              <w:rPr>
                <w:color w:val="000000"/>
              </w:rPr>
              <w:tab/>
            </w:r>
          </w:p>
        </w:tc>
        <w:tc>
          <w:tcPr>
            <w:tcW w:w="1700" w:type="dxa"/>
            <w:tcBorders>
              <w:top w:val="nil"/>
              <w:left w:val="nil"/>
              <w:bottom w:val="nil"/>
              <w:right w:val="nil"/>
            </w:tcBorders>
          </w:tcPr>
          <w:p w14:paraId="197CCDC5"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(1,298,316)</w:t>
            </w:r>
            <w:r w:rsidRPr="00D23C0F">
              <w:rPr>
                <w:color w:val="000000"/>
              </w:rPr>
              <w:tab/>
            </w:r>
          </w:p>
        </w:tc>
      </w:tr>
      <w:tr w:rsidR="00D23C0F" w:rsidRPr="00D23C0F" w14:paraId="173D967B" w14:textId="77777777" w:rsidTr="00714223">
        <w:tc>
          <w:tcPr>
            <w:tcW w:w="1474" w:type="dxa"/>
            <w:tcBorders>
              <w:top w:val="nil"/>
              <w:left w:val="nil"/>
              <w:bottom w:val="nil"/>
              <w:right w:val="nil"/>
            </w:tcBorders>
          </w:tcPr>
          <w:p w14:paraId="59CC03AA"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2B56D26"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匯率變動影響數</w:t>
            </w:r>
          </w:p>
        </w:tc>
        <w:tc>
          <w:tcPr>
            <w:tcW w:w="1701" w:type="dxa"/>
            <w:tcBorders>
              <w:top w:val="nil"/>
              <w:left w:val="nil"/>
              <w:bottom w:val="nil"/>
              <w:right w:val="nil"/>
            </w:tcBorders>
          </w:tcPr>
          <w:p w14:paraId="0528FCDC"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905</w:t>
            </w:r>
            <w:r w:rsidRPr="00D23C0F">
              <w:rPr>
                <w:color w:val="000000"/>
                <w:u w:val="single"/>
              </w:rPr>
              <w:tab/>
            </w:r>
          </w:p>
        </w:tc>
        <w:tc>
          <w:tcPr>
            <w:tcW w:w="1700" w:type="dxa"/>
            <w:tcBorders>
              <w:top w:val="nil"/>
              <w:left w:val="nil"/>
              <w:bottom w:val="nil"/>
              <w:right w:val="nil"/>
            </w:tcBorders>
          </w:tcPr>
          <w:p w14:paraId="1079444A"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(11,864)</w:t>
            </w:r>
            <w:r w:rsidRPr="00D23C0F">
              <w:rPr>
                <w:color w:val="000000"/>
                <w:u w:val="single"/>
              </w:rPr>
              <w:tab/>
            </w:r>
          </w:p>
        </w:tc>
      </w:tr>
      <w:tr w:rsidR="00D23C0F" w:rsidRPr="00D23C0F" w14:paraId="1104FA9D" w14:textId="77777777" w:rsidTr="00714223">
        <w:tc>
          <w:tcPr>
            <w:tcW w:w="1474" w:type="dxa"/>
            <w:tcBorders>
              <w:top w:val="nil"/>
              <w:left w:val="nil"/>
              <w:bottom w:val="nil"/>
              <w:right w:val="nil"/>
            </w:tcBorders>
          </w:tcPr>
          <w:p w14:paraId="30C29B7A"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34D36EA6"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現金及約當現金增加</w:t>
            </w:r>
            <w:r w:rsidRPr="00D23C0F">
              <w:rPr>
                <w:rFonts w:ascii="標楷體" w:eastAsia="標楷體" w:cs="標楷體"/>
                <w:color w:val="000000"/>
              </w:rPr>
              <w:t>(</w:t>
            </w:r>
            <w:r w:rsidRPr="00D23C0F">
              <w:rPr>
                <w:rFonts w:ascii="標楷體" w:eastAsia="標楷體" w:cs="標楷體" w:hint="eastAsia"/>
                <w:color w:val="000000"/>
              </w:rPr>
              <w:t>減少</w:t>
            </w:r>
            <w:r w:rsidRPr="00D23C0F">
              <w:rPr>
                <w:rFonts w:ascii="標楷體" w:eastAsia="標楷體" w:cs="標楷體"/>
                <w:color w:val="000000"/>
              </w:rPr>
              <w:t>)</w:t>
            </w:r>
            <w:r w:rsidRPr="00D23C0F">
              <w:rPr>
                <w:rFonts w:ascii="標楷體" w:eastAsia="標楷體" w:cs="標楷體" w:hint="eastAsia"/>
                <w:color w:val="000000"/>
              </w:rPr>
              <w:t>數</w:t>
            </w:r>
          </w:p>
        </w:tc>
        <w:tc>
          <w:tcPr>
            <w:tcW w:w="1701" w:type="dxa"/>
            <w:tcBorders>
              <w:top w:val="nil"/>
              <w:left w:val="nil"/>
              <w:bottom w:val="nil"/>
              <w:right w:val="nil"/>
            </w:tcBorders>
          </w:tcPr>
          <w:p w14:paraId="2E48B7E6"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(13,252)</w:t>
            </w:r>
            <w:r w:rsidRPr="00D23C0F">
              <w:rPr>
                <w:b/>
                <w:bCs/>
                <w:color w:val="000000"/>
                <w:u w:val="double"/>
              </w:rPr>
              <w:tab/>
            </w:r>
          </w:p>
        </w:tc>
        <w:tc>
          <w:tcPr>
            <w:tcW w:w="1700" w:type="dxa"/>
            <w:tcBorders>
              <w:top w:val="nil"/>
              <w:left w:val="nil"/>
              <w:bottom w:val="nil"/>
              <w:right w:val="nil"/>
            </w:tcBorders>
          </w:tcPr>
          <w:p w14:paraId="36C3CFBB"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2,398</w:t>
            </w:r>
            <w:r w:rsidRPr="00D23C0F">
              <w:rPr>
                <w:b/>
                <w:bCs/>
                <w:color w:val="000000"/>
                <w:u w:val="double"/>
              </w:rPr>
              <w:tab/>
            </w:r>
          </w:p>
        </w:tc>
      </w:tr>
      <w:tr w:rsidR="00D23C0F" w:rsidRPr="00D23C0F" w14:paraId="2FE8E0AB" w14:textId="77777777" w:rsidTr="00714223">
        <w:tc>
          <w:tcPr>
            <w:tcW w:w="1474" w:type="dxa"/>
            <w:tcBorders>
              <w:top w:val="nil"/>
              <w:left w:val="nil"/>
              <w:bottom w:val="nil"/>
              <w:right w:val="nil"/>
            </w:tcBorders>
          </w:tcPr>
          <w:p w14:paraId="070F015A"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5102" w:type="dxa"/>
            <w:tcBorders>
              <w:top w:val="nil"/>
              <w:left w:val="nil"/>
              <w:bottom w:val="nil"/>
              <w:right w:val="nil"/>
            </w:tcBorders>
          </w:tcPr>
          <w:p w14:paraId="65B38287"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32A37506" w14:textId="77777777" w:rsidR="00D23C0F" w:rsidRPr="00D23C0F" w:rsidRDefault="00D23C0F" w:rsidP="00D23C0F">
            <w:pPr>
              <w:widowControl w:val="0"/>
              <w:autoSpaceDE w:val="0"/>
              <w:autoSpaceDN w:val="0"/>
              <w:adjustRightInd w:val="0"/>
              <w:spacing w:line="141" w:lineRule="exact"/>
              <w:jc w:val="right"/>
              <w:rPr>
                <w:b/>
                <w:bCs/>
                <w:color w:val="000000"/>
              </w:rPr>
            </w:pPr>
          </w:p>
        </w:tc>
        <w:tc>
          <w:tcPr>
            <w:tcW w:w="1700" w:type="dxa"/>
            <w:tcBorders>
              <w:top w:val="nil"/>
              <w:left w:val="nil"/>
              <w:bottom w:val="nil"/>
              <w:right w:val="nil"/>
            </w:tcBorders>
          </w:tcPr>
          <w:p w14:paraId="43CD23F2"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13FFCD3A"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七</w:t>
      </w:r>
      <w:r w:rsidRPr="00D23C0F">
        <w:rPr>
          <w:rFonts w:eastAsia="標楷體"/>
          <w:color w:val="000000"/>
        </w:rPr>
        <w:t>)</w:t>
      </w:r>
      <w:r w:rsidRPr="00D23C0F">
        <w:rPr>
          <w:rFonts w:ascii="標楷體" w:eastAsia="標楷體" w:cs="標楷體" w:hint="eastAsia"/>
          <w:color w:val="000000"/>
        </w:rPr>
        <w:t>短期借款</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5770DA06"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合併公司短期借款之明細如下：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09ED9704" w14:textId="77777777" w:rsidTr="00714223">
        <w:tc>
          <w:tcPr>
            <w:tcW w:w="1474" w:type="dxa"/>
            <w:tcBorders>
              <w:top w:val="nil"/>
              <w:left w:val="nil"/>
              <w:bottom w:val="nil"/>
              <w:right w:val="nil"/>
            </w:tcBorders>
          </w:tcPr>
          <w:p w14:paraId="1F68FB9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19896AF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47D835C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D23C0F">
              <w:rPr>
                <w:b/>
                <w:bCs/>
                <w:color w:val="000000"/>
              </w:rPr>
              <w:t>105.12.31</w:t>
            </w:r>
          </w:p>
        </w:tc>
        <w:tc>
          <w:tcPr>
            <w:tcW w:w="1700" w:type="dxa"/>
            <w:tcBorders>
              <w:top w:val="nil"/>
              <w:left w:val="nil"/>
              <w:bottom w:val="nil"/>
              <w:right w:val="nil"/>
            </w:tcBorders>
          </w:tcPr>
          <w:p w14:paraId="4C94F7A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37331FDC" w14:textId="77777777" w:rsidTr="00714223">
        <w:tc>
          <w:tcPr>
            <w:tcW w:w="1474" w:type="dxa"/>
            <w:tcBorders>
              <w:top w:val="nil"/>
              <w:left w:val="nil"/>
              <w:bottom w:val="nil"/>
              <w:right w:val="nil"/>
            </w:tcBorders>
          </w:tcPr>
          <w:p w14:paraId="7AC723A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5102" w:type="dxa"/>
            <w:tcBorders>
              <w:top w:val="nil"/>
              <w:left w:val="nil"/>
              <w:bottom w:val="nil"/>
              <w:right w:val="nil"/>
            </w:tcBorders>
          </w:tcPr>
          <w:p w14:paraId="44AFCE81"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信用借款</w:t>
            </w:r>
          </w:p>
        </w:tc>
        <w:tc>
          <w:tcPr>
            <w:tcW w:w="1701" w:type="dxa"/>
            <w:tcBorders>
              <w:top w:val="nil"/>
              <w:left w:val="nil"/>
              <w:bottom w:val="nil"/>
              <w:right w:val="nil"/>
            </w:tcBorders>
          </w:tcPr>
          <w:p w14:paraId="2792090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553,800</w:t>
            </w:r>
            <w:r w:rsidRPr="00D23C0F">
              <w:rPr>
                <w:color w:val="000000"/>
              </w:rPr>
              <w:tab/>
            </w:r>
          </w:p>
        </w:tc>
        <w:tc>
          <w:tcPr>
            <w:tcW w:w="1700" w:type="dxa"/>
            <w:tcBorders>
              <w:top w:val="nil"/>
              <w:left w:val="nil"/>
              <w:bottom w:val="nil"/>
              <w:right w:val="nil"/>
            </w:tcBorders>
          </w:tcPr>
          <w:p w14:paraId="2871F79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1,174,915</w:t>
            </w:r>
            <w:r w:rsidRPr="00D23C0F">
              <w:rPr>
                <w:color w:val="000000"/>
              </w:rPr>
              <w:tab/>
            </w:r>
          </w:p>
        </w:tc>
      </w:tr>
      <w:tr w:rsidR="00D23C0F" w:rsidRPr="00D23C0F" w14:paraId="57EB49B6" w14:textId="77777777" w:rsidTr="00714223">
        <w:tc>
          <w:tcPr>
            <w:tcW w:w="1474" w:type="dxa"/>
            <w:tcBorders>
              <w:top w:val="nil"/>
              <w:left w:val="nil"/>
              <w:bottom w:val="nil"/>
              <w:right w:val="nil"/>
            </w:tcBorders>
          </w:tcPr>
          <w:p w14:paraId="3F5A1EE0"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5102" w:type="dxa"/>
            <w:tcBorders>
              <w:top w:val="nil"/>
              <w:left w:val="nil"/>
              <w:bottom w:val="nil"/>
              <w:right w:val="nil"/>
            </w:tcBorders>
          </w:tcPr>
          <w:p w14:paraId="7F5F5D0D"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擔保銀行借款</w:t>
            </w:r>
          </w:p>
        </w:tc>
        <w:tc>
          <w:tcPr>
            <w:tcW w:w="1701" w:type="dxa"/>
            <w:tcBorders>
              <w:top w:val="nil"/>
              <w:left w:val="nil"/>
              <w:bottom w:val="nil"/>
              <w:right w:val="nil"/>
            </w:tcBorders>
          </w:tcPr>
          <w:p w14:paraId="0881A839"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199,932</w:t>
            </w:r>
            <w:r w:rsidRPr="00D23C0F">
              <w:rPr>
                <w:color w:val="000000"/>
                <w:u w:val="single"/>
              </w:rPr>
              <w:tab/>
            </w:r>
          </w:p>
        </w:tc>
        <w:tc>
          <w:tcPr>
            <w:tcW w:w="1700" w:type="dxa"/>
            <w:tcBorders>
              <w:top w:val="nil"/>
              <w:left w:val="nil"/>
              <w:bottom w:val="nil"/>
              <w:right w:val="nil"/>
            </w:tcBorders>
          </w:tcPr>
          <w:p w14:paraId="711F46C8"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98,718</w:t>
            </w:r>
            <w:r w:rsidRPr="00D23C0F">
              <w:rPr>
                <w:color w:val="000000"/>
                <w:u w:val="single"/>
              </w:rPr>
              <w:tab/>
            </w:r>
          </w:p>
        </w:tc>
      </w:tr>
      <w:tr w:rsidR="00D23C0F" w:rsidRPr="00D23C0F" w14:paraId="4DC69697" w14:textId="77777777" w:rsidTr="00714223">
        <w:tc>
          <w:tcPr>
            <w:tcW w:w="1474" w:type="dxa"/>
            <w:tcBorders>
              <w:top w:val="nil"/>
              <w:left w:val="nil"/>
              <w:bottom w:val="nil"/>
              <w:right w:val="nil"/>
            </w:tcBorders>
          </w:tcPr>
          <w:p w14:paraId="7877AA0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102" w:type="dxa"/>
            <w:tcBorders>
              <w:top w:val="nil"/>
              <w:left w:val="nil"/>
              <w:bottom w:val="nil"/>
              <w:right w:val="nil"/>
            </w:tcBorders>
          </w:tcPr>
          <w:p w14:paraId="21C393E2"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p>
        </w:tc>
        <w:tc>
          <w:tcPr>
            <w:tcW w:w="1701" w:type="dxa"/>
            <w:tcBorders>
              <w:top w:val="nil"/>
              <w:left w:val="nil"/>
              <w:bottom w:val="nil"/>
              <w:right w:val="nil"/>
            </w:tcBorders>
          </w:tcPr>
          <w:p w14:paraId="670D12F3"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753,732</w:t>
            </w:r>
            <w:r w:rsidRPr="00D23C0F">
              <w:rPr>
                <w:b/>
                <w:bCs/>
                <w:color w:val="000000"/>
                <w:u w:val="double"/>
              </w:rPr>
              <w:tab/>
            </w:r>
          </w:p>
        </w:tc>
        <w:tc>
          <w:tcPr>
            <w:tcW w:w="1700" w:type="dxa"/>
            <w:tcBorders>
              <w:top w:val="nil"/>
              <w:left w:val="nil"/>
              <w:bottom w:val="nil"/>
              <w:right w:val="nil"/>
            </w:tcBorders>
          </w:tcPr>
          <w:p w14:paraId="7B9CE9E9"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1,273,633</w:t>
            </w:r>
            <w:r w:rsidRPr="00D23C0F">
              <w:rPr>
                <w:b/>
                <w:bCs/>
                <w:color w:val="000000"/>
                <w:u w:val="double"/>
              </w:rPr>
              <w:tab/>
            </w:r>
          </w:p>
        </w:tc>
      </w:tr>
      <w:tr w:rsidR="00D23C0F" w:rsidRPr="00D23C0F" w14:paraId="08E4D9DA" w14:textId="77777777" w:rsidTr="00714223">
        <w:tc>
          <w:tcPr>
            <w:tcW w:w="1474" w:type="dxa"/>
            <w:tcBorders>
              <w:top w:val="nil"/>
              <w:left w:val="nil"/>
              <w:bottom w:val="nil"/>
              <w:right w:val="nil"/>
            </w:tcBorders>
          </w:tcPr>
          <w:p w14:paraId="568BFDF0"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102" w:type="dxa"/>
            <w:tcBorders>
              <w:top w:val="nil"/>
              <w:left w:val="nil"/>
              <w:bottom w:val="nil"/>
              <w:right w:val="nil"/>
            </w:tcBorders>
          </w:tcPr>
          <w:p w14:paraId="5399CD48"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尚未使用額度</w:t>
            </w:r>
          </w:p>
        </w:tc>
        <w:tc>
          <w:tcPr>
            <w:tcW w:w="1701" w:type="dxa"/>
            <w:tcBorders>
              <w:top w:val="nil"/>
              <w:left w:val="nil"/>
              <w:bottom w:val="nil"/>
              <w:right w:val="nil"/>
            </w:tcBorders>
          </w:tcPr>
          <w:p w14:paraId="4E652EF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978,442</w:t>
            </w:r>
            <w:r w:rsidRPr="00D23C0F">
              <w:rPr>
                <w:b/>
                <w:bCs/>
                <w:color w:val="000000"/>
                <w:u w:val="double"/>
              </w:rPr>
              <w:tab/>
            </w:r>
          </w:p>
        </w:tc>
        <w:tc>
          <w:tcPr>
            <w:tcW w:w="1700" w:type="dxa"/>
            <w:tcBorders>
              <w:top w:val="nil"/>
              <w:left w:val="nil"/>
              <w:bottom w:val="nil"/>
              <w:right w:val="nil"/>
            </w:tcBorders>
          </w:tcPr>
          <w:p w14:paraId="1AC8154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867,989</w:t>
            </w:r>
            <w:r w:rsidRPr="00D23C0F">
              <w:rPr>
                <w:b/>
                <w:bCs/>
                <w:color w:val="000000"/>
                <w:u w:val="double"/>
              </w:rPr>
              <w:tab/>
            </w:r>
          </w:p>
        </w:tc>
      </w:tr>
      <w:tr w:rsidR="00D23C0F" w:rsidRPr="00D23C0F" w14:paraId="31605CDF" w14:textId="77777777" w:rsidTr="00714223">
        <w:tc>
          <w:tcPr>
            <w:tcW w:w="1474" w:type="dxa"/>
            <w:tcBorders>
              <w:top w:val="nil"/>
              <w:left w:val="nil"/>
              <w:bottom w:val="nil"/>
              <w:right w:val="nil"/>
            </w:tcBorders>
          </w:tcPr>
          <w:p w14:paraId="4E86353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102" w:type="dxa"/>
            <w:tcBorders>
              <w:top w:val="nil"/>
              <w:left w:val="nil"/>
              <w:bottom w:val="nil"/>
              <w:right w:val="nil"/>
            </w:tcBorders>
          </w:tcPr>
          <w:p w14:paraId="0DB57C72"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利率區間</w:t>
            </w:r>
          </w:p>
        </w:tc>
        <w:tc>
          <w:tcPr>
            <w:tcW w:w="1701" w:type="dxa"/>
            <w:tcBorders>
              <w:top w:val="nil"/>
              <w:left w:val="nil"/>
              <w:bottom w:val="nil"/>
              <w:right w:val="nil"/>
            </w:tcBorders>
          </w:tcPr>
          <w:p w14:paraId="0673CAA1" w14:textId="77777777" w:rsidR="00D23C0F" w:rsidRPr="00D23C0F" w:rsidRDefault="00D23C0F" w:rsidP="00D23C0F">
            <w:pPr>
              <w:widowControl w:val="0"/>
              <w:tabs>
                <w:tab w:val="center" w:pos="865"/>
                <w:tab w:val="left" w:pos="1615"/>
              </w:tabs>
              <w:autoSpaceDE w:val="0"/>
              <w:autoSpaceDN w:val="0"/>
              <w:adjustRightInd w:val="0"/>
              <w:spacing w:after="113" w:line="255" w:lineRule="exact"/>
              <w:ind w:right="85" w:firstLine="113"/>
              <w:jc w:val="center"/>
              <w:rPr>
                <w:b/>
                <w:bCs/>
                <w:color w:val="000000"/>
              </w:rPr>
            </w:pPr>
            <w:r w:rsidRPr="00D23C0F">
              <w:rPr>
                <w:b/>
                <w:bCs/>
                <w:color w:val="000000"/>
                <w:u w:val="double"/>
              </w:rPr>
              <w:tab/>
              <w:t>1.35%~2.21%</w:t>
            </w:r>
            <w:r w:rsidRPr="00D23C0F">
              <w:rPr>
                <w:b/>
                <w:bCs/>
                <w:color w:val="000000"/>
                <w:u w:val="double"/>
              </w:rPr>
              <w:tab/>
            </w:r>
          </w:p>
        </w:tc>
        <w:tc>
          <w:tcPr>
            <w:tcW w:w="1700" w:type="dxa"/>
            <w:tcBorders>
              <w:top w:val="nil"/>
              <w:left w:val="nil"/>
              <w:bottom w:val="nil"/>
              <w:right w:val="nil"/>
            </w:tcBorders>
          </w:tcPr>
          <w:p w14:paraId="23313238" w14:textId="77777777" w:rsidR="00D23C0F" w:rsidRPr="00D23C0F" w:rsidRDefault="00D23C0F" w:rsidP="00D23C0F">
            <w:pPr>
              <w:widowControl w:val="0"/>
              <w:tabs>
                <w:tab w:val="center" w:pos="865"/>
                <w:tab w:val="left" w:pos="1615"/>
              </w:tabs>
              <w:autoSpaceDE w:val="0"/>
              <w:autoSpaceDN w:val="0"/>
              <w:adjustRightInd w:val="0"/>
              <w:spacing w:after="113" w:line="255" w:lineRule="exact"/>
              <w:ind w:right="85" w:firstLine="113"/>
              <w:jc w:val="center"/>
              <w:rPr>
                <w:b/>
                <w:bCs/>
                <w:color w:val="000000"/>
              </w:rPr>
            </w:pPr>
            <w:r w:rsidRPr="00D23C0F">
              <w:rPr>
                <w:b/>
                <w:bCs/>
                <w:color w:val="000000"/>
                <w:u w:val="double"/>
              </w:rPr>
              <w:tab/>
              <w:t>1.11%~1.80%</w:t>
            </w:r>
            <w:r w:rsidRPr="00D23C0F">
              <w:rPr>
                <w:b/>
                <w:bCs/>
                <w:color w:val="000000"/>
                <w:u w:val="double"/>
              </w:rPr>
              <w:tab/>
            </w:r>
          </w:p>
        </w:tc>
      </w:tr>
      <w:tr w:rsidR="00D23C0F" w:rsidRPr="00D23C0F" w14:paraId="6ABF75A4" w14:textId="77777777" w:rsidTr="00714223">
        <w:tc>
          <w:tcPr>
            <w:tcW w:w="1474" w:type="dxa"/>
            <w:tcBorders>
              <w:top w:val="nil"/>
              <w:left w:val="nil"/>
              <w:bottom w:val="nil"/>
              <w:right w:val="nil"/>
            </w:tcBorders>
          </w:tcPr>
          <w:p w14:paraId="58D7984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61F9974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1701" w:type="dxa"/>
            <w:tcBorders>
              <w:top w:val="nil"/>
              <w:left w:val="nil"/>
              <w:bottom w:val="nil"/>
              <w:right w:val="nil"/>
            </w:tcBorders>
          </w:tcPr>
          <w:p w14:paraId="3F2DADE7"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1700" w:type="dxa"/>
            <w:tcBorders>
              <w:top w:val="nil"/>
              <w:left w:val="nil"/>
              <w:bottom w:val="nil"/>
              <w:right w:val="nil"/>
            </w:tcBorders>
          </w:tcPr>
          <w:p w14:paraId="56753D59"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4E110D83"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合併公司以資產設定抵押供銀行借款之擔保情形請詳附註八。</w:t>
      </w:r>
    </w:p>
    <w:p w14:paraId="7F403ADF"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48"/>
          <w:footerReference w:type="default" r:id="rId49"/>
          <w:pgSz w:w="11952" w:h="16848"/>
          <w:pgMar w:top="1417" w:right="850" w:bottom="765" w:left="1133" w:header="720" w:footer="720" w:gutter="0"/>
          <w:cols w:space="720"/>
          <w:noEndnote/>
        </w:sectPr>
      </w:pPr>
    </w:p>
    <w:p w14:paraId="5E1F6682"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八</w:t>
      </w:r>
      <w:r w:rsidRPr="00D23C0F">
        <w:rPr>
          <w:rFonts w:eastAsia="標楷體"/>
          <w:color w:val="000000"/>
        </w:rPr>
        <w:t>)</w:t>
      </w:r>
      <w:r w:rsidRPr="00D23C0F">
        <w:rPr>
          <w:rFonts w:ascii="標楷體" w:eastAsia="標楷體" w:cs="標楷體" w:hint="eastAsia"/>
          <w:color w:val="000000"/>
        </w:rPr>
        <w:t>長期借款</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75AC7FD6"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合併公司長期借款之明細、條件與條款如下：</w:t>
      </w:r>
    </w:p>
    <w:tbl>
      <w:tblPr>
        <w:tblW w:w="0" w:type="auto"/>
        <w:tblLayout w:type="fixed"/>
        <w:tblCellMar>
          <w:left w:w="0" w:type="dxa"/>
          <w:right w:w="0" w:type="dxa"/>
        </w:tblCellMar>
        <w:tblLook w:val="0000" w:firstRow="0" w:lastRow="0" w:firstColumn="0" w:lastColumn="0" w:noHBand="0" w:noVBand="0"/>
      </w:tblPr>
      <w:tblGrid>
        <w:gridCol w:w="1474"/>
        <w:gridCol w:w="3084"/>
        <w:gridCol w:w="1133"/>
        <w:gridCol w:w="1701"/>
        <w:gridCol w:w="1276"/>
        <w:gridCol w:w="1275"/>
      </w:tblGrid>
      <w:tr w:rsidR="00D23C0F" w:rsidRPr="00D23C0F" w14:paraId="5E5FC7EC" w14:textId="77777777" w:rsidTr="00714223">
        <w:tc>
          <w:tcPr>
            <w:tcW w:w="1474" w:type="dxa"/>
            <w:tcBorders>
              <w:top w:val="nil"/>
              <w:left w:val="nil"/>
              <w:bottom w:val="nil"/>
              <w:right w:val="nil"/>
            </w:tcBorders>
          </w:tcPr>
          <w:p w14:paraId="75B1232F"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p>
        </w:tc>
        <w:tc>
          <w:tcPr>
            <w:tcW w:w="3084" w:type="dxa"/>
            <w:tcBorders>
              <w:top w:val="nil"/>
              <w:left w:val="nil"/>
              <w:bottom w:val="nil"/>
              <w:right w:val="nil"/>
            </w:tcBorders>
          </w:tcPr>
          <w:p w14:paraId="279FB863"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u w:val="single"/>
              </w:rPr>
            </w:pPr>
          </w:p>
        </w:tc>
        <w:tc>
          <w:tcPr>
            <w:tcW w:w="5385" w:type="dxa"/>
            <w:gridSpan w:val="4"/>
            <w:tcBorders>
              <w:top w:val="nil"/>
              <w:left w:val="nil"/>
              <w:bottom w:val="nil"/>
              <w:right w:val="nil"/>
            </w:tcBorders>
          </w:tcPr>
          <w:p w14:paraId="3571809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D23C0F">
              <w:rPr>
                <w:rFonts w:eastAsia="標楷體"/>
                <w:b/>
                <w:bCs/>
                <w:color w:val="000000"/>
              </w:rPr>
              <w:t>104.12.31</w:t>
            </w:r>
          </w:p>
        </w:tc>
      </w:tr>
      <w:tr w:rsidR="00D23C0F" w:rsidRPr="00D23C0F" w14:paraId="5E1B2097" w14:textId="77777777" w:rsidTr="00714223">
        <w:tc>
          <w:tcPr>
            <w:tcW w:w="1474" w:type="dxa"/>
            <w:tcBorders>
              <w:top w:val="nil"/>
              <w:left w:val="nil"/>
              <w:bottom w:val="nil"/>
              <w:right w:val="nil"/>
            </w:tcBorders>
          </w:tcPr>
          <w:p w14:paraId="1B858E1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3084" w:type="dxa"/>
            <w:tcBorders>
              <w:top w:val="nil"/>
              <w:left w:val="nil"/>
              <w:bottom w:val="nil"/>
              <w:right w:val="nil"/>
            </w:tcBorders>
          </w:tcPr>
          <w:p w14:paraId="6DA9BF28" w14:textId="77777777" w:rsidR="00D23C0F" w:rsidRPr="00D23C0F" w:rsidRDefault="00D23C0F" w:rsidP="00D23C0F">
            <w:pPr>
              <w:widowControl w:val="0"/>
              <w:autoSpaceDE w:val="0"/>
              <w:autoSpaceDN w:val="0"/>
              <w:adjustRightInd w:val="0"/>
              <w:spacing w:after="5"/>
              <w:rPr>
                <w:rFonts w:ascii="標楷體" w:eastAsia="標楷體" w:cs="標楷體"/>
                <w:b/>
                <w:bCs/>
                <w:color w:val="000000"/>
                <w:u w:val="single"/>
              </w:rPr>
            </w:pPr>
          </w:p>
        </w:tc>
        <w:tc>
          <w:tcPr>
            <w:tcW w:w="1133" w:type="dxa"/>
            <w:tcBorders>
              <w:top w:val="nil"/>
              <w:left w:val="nil"/>
              <w:bottom w:val="nil"/>
              <w:right w:val="nil"/>
            </w:tcBorders>
          </w:tcPr>
          <w:p w14:paraId="24174C75"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D23C0F">
              <w:rPr>
                <w:rFonts w:ascii="標楷體" w:eastAsia="標楷體" w:cs="標楷體" w:hint="eastAsia"/>
                <w:b/>
                <w:bCs/>
                <w:color w:val="000000"/>
              </w:rPr>
              <w:t>幣　別</w:t>
            </w:r>
          </w:p>
        </w:tc>
        <w:tc>
          <w:tcPr>
            <w:tcW w:w="1701" w:type="dxa"/>
            <w:tcBorders>
              <w:top w:val="nil"/>
              <w:left w:val="nil"/>
              <w:bottom w:val="nil"/>
              <w:right w:val="nil"/>
            </w:tcBorders>
          </w:tcPr>
          <w:p w14:paraId="2CDCDFC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D23C0F">
              <w:rPr>
                <w:rFonts w:ascii="標楷體" w:eastAsia="標楷體" w:cs="標楷體" w:hint="eastAsia"/>
                <w:b/>
                <w:bCs/>
                <w:color w:val="000000"/>
              </w:rPr>
              <w:t>利率區間</w:t>
            </w:r>
          </w:p>
        </w:tc>
        <w:tc>
          <w:tcPr>
            <w:tcW w:w="1276" w:type="dxa"/>
            <w:tcBorders>
              <w:top w:val="nil"/>
              <w:left w:val="nil"/>
              <w:bottom w:val="nil"/>
              <w:right w:val="nil"/>
            </w:tcBorders>
          </w:tcPr>
          <w:p w14:paraId="30817C6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D23C0F">
              <w:rPr>
                <w:rFonts w:ascii="標楷體" w:eastAsia="標楷體" w:cs="標楷體" w:hint="eastAsia"/>
                <w:b/>
                <w:bCs/>
                <w:color w:val="000000"/>
              </w:rPr>
              <w:t>到期年度</w:t>
            </w:r>
          </w:p>
        </w:tc>
        <w:tc>
          <w:tcPr>
            <w:tcW w:w="1275" w:type="dxa"/>
            <w:tcBorders>
              <w:top w:val="nil"/>
              <w:left w:val="nil"/>
              <w:bottom w:val="nil"/>
              <w:right w:val="nil"/>
            </w:tcBorders>
          </w:tcPr>
          <w:p w14:paraId="728E749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金　額</w:t>
            </w:r>
          </w:p>
        </w:tc>
      </w:tr>
      <w:tr w:rsidR="00D23C0F" w:rsidRPr="00D23C0F" w14:paraId="7B1F4A6C" w14:textId="77777777" w:rsidTr="00714223">
        <w:tc>
          <w:tcPr>
            <w:tcW w:w="1474" w:type="dxa"/>
            <w:tcBorders>
              <w:top w:val="nil"/>
              <w:left w:val="nil"/>
              <w:bottom w:val="nil"/>
              <w:right w:val="nil"/>
            </w:tcBorders>
          </w:tcPr>
          <w:p w14:paraId="51BE1DF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3084" w:type="dxa"/>
            <w:tcBorders>
              <w:top w:val="nil"/>
              <w:left w:val="nil"/>
              <w:bottom w:val="nil"/>
              <w:right w:val="nil"/>
            </w:tcBorders>
          </w:tcPr>
          <w:p w14:paraId="05916AA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無擔保銀行借款</w:t>
            </w:r>
          </w:p>
        </w:tc>
        <w:tc>
          <w:tcPr>
            <w:tcW w:w="1133" w:type="dxa"/>
            <w:tcBorders>
              <w:top w:val="nil"/>
              <w:left w:val="nil"/>
              <w:bottom w:val="nil"/>
              <w:right w:val="nil"/>
            </w:tcBorders>
          </w:tcPr>
          <w:p w14:paraId="36B51FD2" w14:textId="77777777" w:rsidR="00D23C0F" w:rsidRPr="00D23C0F" w:rsidRDefault="00D23C0F" w:rsidP="00D23C0F">
            <w:pPr>
              <w:widowControl w:val="0"/>
              <w:tabs>
                <w:tab w:val="center" w:pos="537"/>
                <w:tab w:val="left" w:pos="1075"/>
              </w:tabs>
              <w:autoSpaceDE w:val="0"/>
              <w:autoSpaceDN w:val="0"/>
              <w:adjustRightInd w:val="0"/>
              <w:spacing w:after="113" w:line="255" w:lineRule="exact"/>
              <w:ind w:right="56"/>
              <w:rPr>
                <w:rFonts w:ascii="標楷體" w:eastAsia="標楷體" w:cs="標楷體"/>
                <w:color w:val="000000"/>
              </w:rPr>
            </w:pPr>
            <w:r w:rsidRPr="00D23C0F">
              <w:rPr>
                <w:rFonts w:ascii="標楷體" w:eastAsia="標楷體" w:cs="標楷體"/>
                <w:color w:val="000000"/>
              </w:rPr>
              <w:tab/>
            </w:r>
            <w:r w:rsidRPr="00D23C0F">
              <w:rPr>
                <w:rFonts w:ascii="標楷體" w:eastAsia="標楷體" w:cs="標楷體" w:hint="eastAsia"/>
                <w:color w:val="000000"/>
              </w:rPr>
              <w:t>新台幣</w:t>
            </w:r>
            <w:r w:rsidRPr="00D23C0F">
              <w:rPr>
                <w:rFonts w:ascii="標楷體" w:eastAsia="標楷體" w:cs="標楷體"/>
                <w:color w:val="000000"/>
              </w:rPr>
              <w:tab/>
            </w:r>
          </w:p>
        </w:tc>
        <w:tc>
          <w:tcPr>
            <w:tcW w:w="1701" w:type="dxa"/>
            <w:tcBorders>
              <w:top w:val="nil"/>
              <w:left w:val="nil"/>
              <w:bottom w:val="nil"/>
              <w:right w:val="nil"/>
            </w:tcBorders>
          </w:tcPr>
          <w:p w14:paraId="5D9299FF" w14:textId="77777777" w:rsidR="00D23C0F" w:rsidRPr="00D23C0F" w:rsidRDefault="00D23C0F" w:rsidP="00D23C0F">
            <w:pPr>
              <w:widowControl w:val="0"/>
              <w:tabs>
                <w:tab w:val="center" w:pos="822"/>
                <w:tab w:val="left" w:pos="1644"/>
              </w:tabs>
              <w:autoSpaceDE w:val="0"/>
              <w:autoSpaceDN w:val="0"/>
              <w:adjustRightInd w:val="0"/>
              <w:spacing w:after="113" w:line="255" w:lineRule="exact"/>
              <w:ind w:right="56"/>
              <w:rPr>
                <w:color w:val="000000"/>
              </w:rPr>
            </w:pPr>
            <w:r w:rsidRPr="00D23C0F">
              <w:rPr>
                <w:color w:val="000000"/>
              </w:rPr>
              <w:tab/>
              <w:t>1.995%</w:t>
            </w:r>
            <w:r w:rsidRPr="00D23C0F">
              <w:rPr>
                <w:color w:val="000000"/>
              </w:rPr>
              <w:tab/>
            </w:r>
          </w:p>
        </w:tc>
        <w:tc>
          <w:tcPr>
            <w:tcW w:w="1276" w:type="dxa"/>
            <w:tcBorders>
              <w:top w:val="nil"/>
              <w:left w:val="nil"/>
              <w:bottom w:val="nil"/>
              <w:right w:val="nil"/>
            </w:tcBorders>
          </w:tcPr>
          <w:p w14:paraId="5C2ABC41" w14:textId="77777777" w:rsidR="00D23C0F" w:rsidRPr="00D23C0F" w:rsidRDefault="00D23C0F" w:rsidP="00D23C0F">
            <w:pPr>
              <w:widowControl w:val="0"/>
              <w:tabs>
                <w:tab w:val="center" w:pos="608"/>
                <w:tab w:val="left" w:pos="1216"/>
              </w:tabs>
              <w:autoSpaceDE w:val="0"/>
              <w:autoSpaceDN w:val="0"/>
              <w:adjustRightInd w:val="0"/>
              <w:spacing w:after="113" w:line="255" w:lineRule="exact"/>
              <w:ind w:right="56"/>
              <w:rPr>
                <w:color w:val="000000"/>
              </w:rPr>
            </w:pPr>
            <w:r w:rsidRPr="00D23C0F">
              <w:rPr>
                <w:color w:val="000000"/>
              </w:rPr>
              <w:tab/>
              <w:t>104~105</w:t>
            </w:r>
            <w:r w:rsidRPr="00D23C0F">
              <w:rPr>
                <w:color w:val="000000"/>
              </w:rPr>
              <w:tab/>
            </w:r>
          </w:p>
        </w:tc>
        <w:tc>
          <w:tcPr>
            <w:tcW w:w="1275" w:type="dxa"/>
            <w:tcBorders>
              <w:top w:val="nil"/>
              <w:left w:val="nil"/>
              <w:bottom w:val="nil"/>
              <w:right w:val="nil"/>
            </w:tcBorders>
          </w:tcPr>
          <w:p w14:paraId="6E84E3AD" w14:textId="77777777" w:rsidR="00D23C0F" w:rsidRPr="00D23C0F" w:rsidRDefault="00D23C0F" w:rsidP="00D23C0F">
            <w:pPr>
              <w:widowControl w:val="0"/>
              <w:tabs>
                <w:tab w:val="right" w:pos="1248"/>
                <w:tab w:val="left" w:pos="1274"/>
              </w:tabs>
              <w:autoSpaceDE w:val="0"/>
              <w:autoSpaceDN w:val="0"/>
              <w:adjustRightInd w:val="0"/>
              <w:spacing w:after="113" w:line="255" w:lineRule="exact"/>
              <w:rPr>
                <w:color w:val="000000"/>
              </w:rPr>
            </w:pPr>
            <w:r w:rsidRPr="00D23C0F">
              <w:rPr>
                <w:color w:val="000000"/>
              </w:rPr>
              <w:t>$</w:t>
            </w:r>
            <w:r w:rsidRPr="00D23C0F">
              <w:rPr>
                <w:color w:val="000000"/>
              </w:rPr>
              <w:tab/>
              <w:t>25,000</w:t>
            </w:r>
            <w:r w:rsidRPr="00D23C0F">
              <w:rPr>
                <w:color w:val="000000"/>
              </w:rPr>
              <w:tab/>
            </w:r>
          </w:p>
        </w:tc>
      </w:tr>
      <w:tr w:rsidR="00D23C0F" w:rsidRPr="00D23C0F" w14:paraId="420E3C5A" w14:textId="77777777" w:rsidTr="00714223">
        <w:tc>
          <w:tcPr>
            <w:tcW w:w="1474" w:type="dxa"/>
            <w:tcBorders>
              <w:top w:val="nil"/>
              <w:left w:val="nil"/>
              <w:bottom w:val="nil"/>
              <w:right w:val="nil"/>
            </w:tcBorders>
          </w:tcPr>
          <w:p w14:paraId="7A7704B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3084" w:type="dxa"/>
            <w:tcBorders>
              <w:top w:val="nil"/>
              <w:left w:val="nil"/>
              <w:bottom w:val="nil"/>
              <w:right w:val="nil"/>
            </w:tcBorders>
          </w:tcPr>
          <w:p w14:paraId="42FC1D6B"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減：一年內到期部分</w:t>
            </w:r>
          </w:p>
        </w:tc>
        <w:tc>
          <w:tcPr>
            <w:tcW w:w="1133" w:type="dxa"/>
            <w:tcBorders>
              <w:top w:val="nil"/>
              <w:left w:val="nil"/>
              <w:bottom w:val="nil"/>
              <w:right w:val="nil"/>
            </w:tcBorders>
          </w:tcPr>
          <w:p w14:paraId="5D017C58"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701" w:type="dxa"/>
            <w:tcBorders>
              <w:top w:val="nil"/>
              <w:left w:val="nil"/>
              <w:bottom w:val="nil"/>
              <w:right w:val="nil"/>
            </w:tcBorders>
          </w:tcPr>
          <w:p w14:paraId="1D0C1A15"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276" w:type="dxa"/>
            <w:tcBorders>
              <w:top w:val="nil"/>
              <w:left w:val="nil"/>
              <w:bottom w:val="nil"/>
              <w:right w:val="nil"/>
            </w:tcBorders>
          </w:tcPr>
          <w:p w14:paraId="7451507F"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275" w:type="dxa"/>
            <w:tcBorders>
              <w:top w:val="nil"/>
              <w:left w:val="nil"/>
              <w:bottom w:val="nil"/>
              <w:right w:val="nil"/>
            </w:tcBorders>
          </w:tcPr>
          <w:p w14:paraId="6E8A132B" w14:textId="77777777" w:rsidR="00D23C0F" w:rsidRPr="00D23C0F" w:rsidRDefault="00D23C0F" w:rsidP="00D23C0F">
            <w:pPr>
              <w:widowControl w:val="0"/>
              <w:tabs>
                <w:tab w:val="right" w:pos="1248"/>
                <w:tab w:val="left" w:pos="1274"/>
              </w:tabs>
              <w:autoSpaceDE w:val="0"/>
              <w:autoSpaceDN w:val="0"/>
              <w:adjustRightInd w:val="0"/>
              <w:spacing w:after="113" w:line="255" w:lineRule="exact"/>
              <w:rPr>
                <w:color w:val="000000"/>
              </w:rPr>
            </w:pPr>
            <w:r w:rsidRPr="00D23C0F">
              <w:rPr>
                <w:color w:val="000000"/>
                <w:u w:val="single"/>
              </w:rPr>
              <w:tab/>
              <w:t>(25,000)</w:t>
            </w:r>
            <w:r w:rsidRPr="00D23C0F">
              <w:rPr>
                <w:color w:val="000000"/>
                <w:u w:val="single"/>
              </w:rPr>
              <w:tab/>
            </w:r>
          </w:p>
        </w:tc>
      </w:tr>
      <w:tr w:rsidR="00D23C0F" w:rsidRPr="00D23C0F" w14:paraId="68695F2E" w14:textId="77777777" w:rsidTr="00714223">
        <w:tc>
          <w:tcPr>
            <w:tcW w:w="1474" w:type="dxa"/>
            <w:tcBorders>
              <w:top w:val="nil"/>
              <w:left w:val="nil"/>
              <w:bottom w:val="nil"/>
              <w:right w:val="nil"/>
            </w:tcBorders>
          </w:tcPr>
          <w:p w14:paraId="372E198B"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3084" w:type="dxa"/>
            <w:tcBorders>
              <w:top w:val="nil"/>
              <w:left w:val="nil"/>
              <w:bottom w:val="nil"/>
              <w:right w:val="nil"/>
            </w:tcBorders>
          </w:tcPr>
          <w:p w14:paraId="7E96C2F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133" w:type="dxa"/>
            <w:tcBorders>
              <w:top w:val="nil"/>
              <w:left w:val="nil"/>
              <w:bottom w:val="nil"/>
              <w:right w:val="nil"/>
            </w:tcBorders>
          </w:tcPr>
          <w:p w14:paraId="78C22C8F"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701" w:type="dxa"/>
            <w:tcBorders>
              <w:top w:val="nil"/>
              <w:left w:val="nil"/>
              <w:bottom w:val="nil"/>
              <w:right w:val="nil"/>
            </w:tcBorders>
          </w:tcPr>
          <w:p w14:paraId="4C345805"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276" w:type="dxa"/>
            <w:tcBorders>
              <w:top w:val="nil"/>
              <w:left w:val="nil"/>
              <w:bottom w:val="nil"/>
              <w:right w:val="nil"/>
            </w:tcBorders>
          </w:tcPr>
          <w:p w14:paraId="0F218B37"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275" w:type="dxa"/>
            <w:tcBorders>
              <w:top w:val="nil"/>
              <w:left w:val="nil"/>
              <w:bottom w:val="nil"/>
              <w:right w:val="nil"/>
            </w:tcBorders>
          </w:tcPr>
          <w:p w14:paraId="14E676D4" w14:textId="77777777" w:rsidR="00D23C0F" w:rsidRPr="00D23C0F" w:rsidRDefault="00D23C0F" w:rsidP="00D23C0F">
            <w:pPr>
              <w:widowControl w:val="0"/>
              <w:tabs>
                <w:tab w:val="right" w:pos="677"/>
                <w:tab w:val="left" w:pos="1274"/>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w:t>
            </w:r>
            <w:r w:rsidRPr="00D23C0F">
              <w:rPr>
                <w:b/>
                <w:bCs/>
                <w:color w:val="000000"/>
                <w:u w:val="double"/>
              </w:rPr>
              <w:tab/>
            </w:r>
          </w:p>
        </w:tc>
      </w:tr>
      <w:tr w:rsidR="00D23C0F" w:rsidRPr="00D23C0F" w14:paraId="5C5F82E5" w14:textId="77777777" w:rsidTr="00714223">
        <w:tc>
          <w:tcPr>
            <w:tcW w:w="1474" w:type="dxa"/>
            <w:tcBorders>
              <w:top w:val="nil"/>
              <w:left w:val="nil"/>
              <w:bottom w:val="nil"/>
              <w:right w:val="nil"/>
            </w:tcBorders>
          </w:tcPr>
          <w:p w14:paraId="2D75627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3084" w:type="dxa"/>
            <w:tcBorders>
              <w:top w:val="nil"/>
              <w:left w:val="nil"/>
              <w:bottom w:val="nil"/>
              <w:right w:val="nil"/>
            </w:tcBorders>
          </w:tcPr>
          <w:p w14:paraId="0B4E7720"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尚未使用額度</w:t>
            </w:r>
          </w:p>
        </w:tc>
        <w:tc>
          <w:tcPr>
            <w:tcW w:w="1133" w:type="dxa"/>
            <w:tcBorders>
              <w:top w:val="nil"/>
              <w:left w:val="nil"/>
              <w:bottom w:val="nil"/>
              <w:right w:val="nil"/>
            </w:tcBorders>
          </w:tcPr>
          <w:p w14:paraId="5C3CB395"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701" w:type="dxa"/>
            <w:tcBorders>
              <w:top w:val="nil"/>
              <w:left w:val="nil"/>
              <w:bottom w:val="nil"/>
              <w:right w:val="nil"/>
            </w:tcBorders>
          </w:tcPr>
          <w:p w14:paraId="1FC2345F"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276" w:type="dxa"/>
            <w:tcBorders>
              <w:top w:val="nil"/>
              <w:left w:val="nil"/>
              <w:bottom w:val="nil"/>
              <w:right w:val="nil"/>
            </w:tcBorders>
          </w:tcPr>
          <w:p w14:paraId="785FE0CC"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275" w:type="dxa"/>
            <w:tcBorders>
              <w:top w:val="nil"/>
              <w:left w:val="nil"/>
              <w:bottom w:val="nil"/>
              <w:right w:val="nil"/>
            </w:tcBorders>
          </w:tcPr>
          <w:p w14:paraId="113FEC78" w14:textId="77777777" w:rsidR="00D23C0F" w:rsidRPr="00D23C0F" w:rsidRDefault="00D23C0F" w:rsidP="00D23C0F">
            <w:pPr>
              <w:widowControl w:val="0"/>
              <w:tabs>
                <w:tab w:val="right" w:pos="677"/>
                <w:tab w:val="left" w:pos="1274"/>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w:t>
            </w:r>
            <w:r w:rsidRPr="00D23C0F">
              <w:rPr>
                <w:b/>
                <w:bCs/>
                <w:color w:val="000000"/>
                <w:u w:val="double"/>
              </w:rPr>
              <w:tab/>
            </w:r>
          </w:p>
        </w:tc>
      </w:tr>
      <w:tr w:rsidR="00D23C0F" w:rsidRPr="00D23C0F" w14:paraId="0847516F" w14:textId="77777777" w:rsidTr="00714223">
        <w:tc>
          <w:tcPr>
            <w:tcW w:w="1474" w:type="dxa"/>
            <w:tcBorders>
              <w:top w:val="nil"/>
              <w:left w:val="nil"/>
              <w:bottom w:val="nil"/>
              <w:right w:val="nil"/>
            </w:tcBorders>
          </w:tcPr>
          <w:p w14:paraId="572D7A1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3084" w:type="dxa"/>
            <w:tcBorders>
              <w:top w:val="nil"/>
              <w:left w:val="nil"/>
              <w:bottom w:val="nil"/>
              <w:right w:val="nil"/>
            </w:tcBorders>
          </w:tcPr>
          <w:p w14:paraId="06B1713E"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133" w:type="dxa"/>
            <w:tcBorders>
              <w:top w:val="nil"/>
              <w:left w:val="nil"/>
              <w:bottom w:val="nil"/>
              <w:right w:val="nil"/>
            </w:tcBorders>
          </w:tcPr>
          <w:p w14:paraId="6052036E"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701" w:type="dxa"/>
            <w:tcBorders>
              <w:top w:val="nil"/>
              <w:left w:val="nil"/>
              <w:bottom w:val="nil"/>
              <w:right w:val="nil"/>
            </w:tcBorders>
          </w:tcPr>
          <w:p w14:paraId="455A7DBC"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276" w:type="dxa"/>
            <w:tcBorders>
              <w:top w:val="nil"/>
              <w:left w:val="nil"/>
              <w:bottom w:val="nil"/>
              <w:right w:val="nil"/>
            </w:tcBorders>
          </w:tcPr>
          <w:p w14:paraId="3B9668EB"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275" w:type="dxa"/>
            <w:tcBorders>
              <w:top w:val="nil"/>
              <w:left w:val="nil"/>
              <w:bottom w:val="nil"/>
              <w:right w:val="nil"/>
            </w:tcBorders>
          </w:tcPr>
          <w:p w14:paraId="1443CE20"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r>
    </w:tbl>
    <w:p w14:paraId="330BBE75"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九</w:t>
      </w:r>
      <w:r w:rsidRPr="00D23C0F">
        <w:rPr>
          <w:rFonts w:eastAsia="標楷體"/>
          <w:color w:val="000000"/>
        </w:rPr>
        <w:t>)</w:t>
      </w:r>
      <w:r w:rsidRPr="00D23C0F">
        <w:rPr>
          <w:rFonts w:ascii="標楷體" w:eastAsia="標楷體" w:cs="標楷體" w:hint="eastAsia"/>
          <w:color w:val="000000"/>
        </w:rPr>
        <w:t>員工福利</w:t>
      </w:r>
    </w:p>
    <w:p w14:paraId="64964BA5"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確定福利計畫</w:t>
      </w:r>
      <w:r w:rsidRPr="00D23C0F">
        <w:rPr>
          <w:rFonts w:ascii="標楷體" w:eastAsia="標楷體" w:cs="標楷體"/>
          <w:color w:val="000000"/>
        </w:rPr>
        <w:t xml:space="preserve"> </w:t>
      </w:r>
    </w:p>
    <w:p w14:paraId="74E0DB2B"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合併公司確定福利義務現值與計劃資產公允價值之調節如下：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59D927D9" w14:textId="77777777" w:rsidTr="00714223">
        <w:tc>
          <w:tcPr>
            <w:tcW w:w="1700" w:type="dxa"/>
            <w:tcBorders>
              <w:top w:val="nil"/>
              <w:left w:val="nil"/>
              <w:bottom w:val="nil"/>
              <w:right w:val="nil"/>
            </w:tcBorders>
          </w:tcPr>
          <w:p w14:paraId="714505D7"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7FFE07CE" w14:textId="77777777" w:rsidR="00D23C0F" w:rsidRPr="00D23C0F" w:rsidRDefault="00D23C0F" w:rsidP="00D23C0F">
            <w:pPr>
              <w:widowControl w:val="0"/>
              <w:autoSpaceDE w:val="0"/>
              <w:autoSpaceDN w:val="0"/>
              <w:adjustRightInd w:val="0"/>
              <w:spacing w:after="5"/>
              <w:rPr>
                <w:rFonts w:ascii="標楷體" w:eastAsia="標楷體" w:cs="標楷體"/>
                <w:color w:val="000000"/>
                <w:u w:val="single"/>
              </w:rPr>
            </w:pPr>
          </w:p>
        </w:tc>
        <w:tc>
          <w:tcPr>
            <w:tcW w:w="1701" w:type="dxa"/>
            <w:tcBorders>
              <w:top w:val="nil"/>
              <w:left w:val="nil"/>
              <w:bottom w:val="nil"/>
              <w:right w:val="nil"/>
            </w:tcBorders>
          </w:tcPr>
          <w:p w14:paraId="4F7E7008"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409CC909"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7102C03A" w14:textId="77777777" w:rsidTr="00714223">
        <w:tc>
          <w:tcPr>
            <w:tcW w:w="1700" w:type="dxa"/>
            <w:tcBorders>
              <w:top w:val="nil"/>
              <w:left w:val="nil"/>
              <w:bottom w:val="nil"/>
              <w:right w:val="nil"/>
            </w:tcBorders>
          </w:tcPr>
          <w:p w14:paraId="7ADA97E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2F028496" w14:textId="77777777" w:rsidR="00D23C0F" w:rsidRPr="00D23C0F" w:rsidRDefault="00D23C0F" w:rsidP="00D23C0F">
            <w:pPr>
              <w:widowControl w:val="0"/>
              <w:autoSpaceDE w:val="0"/>
              <w:autoSpaceDN w:val="0"/>
              <w:adjustRightInd w:val="0"/>
              <w:spacing w:after="113" w:line="255" w:lineRule="exact"/>
              <w:ind w:left="243" w:right="198" w:hanging="243"/>
              <w:rPr>
                <w:rFonts w:ascii="標楷體" w:eastAsia="標楷體" w:cs="標楷體"/>
                <w:color w:val="000000"/>
              </w:rPr>
            </w:pPr>
            <w:r w:rsidRPr="00D23C0F">
              <w:rPr>
                <w:rFonts w:ascii="標楷體" w:eastAsia="標楷體" w:cs="標楷體" w:hint="eastAsia"/>
                <w:color w:val="000000"/>
              </w:rPr>
              <w:t>確定福利義務現值</w:t>
            </w:r>
          </w:p>
        </w:tc>
        <w:tc>
          <w:tcPr>
            <w:tcW w:w="1701" w:type="dxa"/>
            <w:tcBorders>
              <w:top w:val="nil"/>
              <w:left w:val="nil"/>
              <w:bottom w:val="nil"/>
              <w:right w:val="nil"/>
            </w:tcBorders>
          </w:tcPr>
          <w:p w14:paraId="0EA5382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11,932</w:t>
            </w:r>
            <w:r w:rsidRPr="00D23C0F">
              <w:rPr>
                <w:color w:val="000000"/>
              </w:rPr>
              <w:tab/>
            </w:r>
          </w:p>
        </w:tc>
        <w:tc>
          <w:tcPr>
            <w:tcW w:w="1700" w:type="dxa"/>
            <w:tcBorders>
              <w:top w:val="nil"/>
              <w:left w:val="nil"/>
              <w:bottom w:val="nil"/>
              <w:right w:val="nil"/>
            </w:tcBorders>
          </w:tcPr>
          <w:p w14:paraId="7367D27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11,764</w:t>
            </w:r>
            <w:r w:rsidRPr="00D23C0F">
              <w:rPr>
                <w:color w:val="000000"/>
              </w:rPr>
              <w:tab/>
            </w:r>
          </w:p>
        </w:tc>
      </w:tr>
      <w:tr w:rsidR="00D23C0F" w:rsidRPr="00D23C0F" w14:paraId="0B049790" w14:textId="77777777" w:rsidTr="00714223">
        <w:tc>
          <w:tcPr>
            <w:tcW w:w="1700" w:type="dxa"/>
            <w:tcBorders>
              <w:top w:val="nil"/>
              <w:left w:val="nil"/>
              <w:bottom w:val="nil"/>
              <w:right w:val="nil"/>
            </w:tcBorders>
          </w:tcPr>
          <w:p w14:paraId="1195618A"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2ACBB756" w14:textId="77777777" w:rsidR="00D23C0F" w:rsidRPr="00D23C0F" w:rsidRDefault="00D23C0F" w:rsidP="00D23C0F">
            <w:pPr>
              <w:widowControl w:val="0"/>
              <w:autoSpaceDE w:val="0"/>
              <w:autoSpaceDN w:val="0"/>
              <w:adjustRightInd w:val="0"/>
              <w:spacing w:after="113" w:line="255" w:lineRule="exact"/>
              <w:ind w:left="243" w:right="198" w:hanging="243"/>
              <w:rPr>
                <w:rFonts w:ascii="標楷體" w:eastAsia="標楷體" w:cs="標楷體"/>
                <w:color w:val="000000"/>
              </w:rPr>
            </w:pPr>
            <w:r w:rsidRPr="00D23C0F">
              <w:rPr>
                <w:rFonts w:ascii="標楷體" w:eastAsia="標楷體" w:cs="標楷體" w:hint="eastAsia"/>
                <w:color w:val="000000"/>
              </w:rPr>
              <w:t>計畫資產之公允價值</w:t>
            </w:r>
          </w:p>
        </w:tc>
        <w:tc>
          <w:tcPr>
            <w:tcW w:w="1701" w:type="dxa"/>
            <w:tcBorders>
              <w:top w:val="nil"/>
              <w:left w:val="nil"/>
              <w:bottom w:val="nil"/>
              <w:right w:val="nil"/>
            </w:tcBorders>
          </w:tcPr>
          <w:p w14:paraId="64452DA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(9,893)</w:t>
            </w:r>
            <w:r w:rsidRPr="00D23C0F">
              <w:rPr>
                <w:color w:val="000000"/>
                <w:u w:val="single"/>
              </w:rPr>
              <w:tab/>
            </w:r>
          </w:p>
        </w:tc>
        <w:tc>
          <w:tcPr>
            <w:tcW w:w="1700" w:type="dxa"/>
            <w:tcBorders>
              <w:top w:val="nil"/>
              <w:left w:val="nil"/>
              <w:bottom w:val="nil"/>
              <w:right w:val="nil"/>
            </w:tcBorders>
          </w:tcPr>
          <w:p w14:paraId="4CF5C147"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(9,428)</w:t>
            </w:r>
            <w:r w:rsidRPr="00D23C0F">
              <w:rPr>
                <w:color w:val="000000"/>
                <w:u w:val="single"/>
              </w:rPr>
              <w:tab/>
            </w:r>
          </w:p>
        </w:tc>
      </w:tr>
      <w:tr w:rsidR="00D23C0F" w:rsidRPr="00D23C0F" w14:paraId="15E95DD2" w14:textId="77777777" w:rsidTr="00714223">
        <w:tc>
          <w:tcPr>
            <w:tcW w:w="1700" w:type="dxa"/>
            <w:tcBorders>
              <w:top w:val="nil"/>
              <w:left w:val="nil"/>
              <w:bottom w:val="nil"/>
              <w:right w:val="nil"/>
            </w:tcBorders>
          </w:tcPr>
          <w:p w14:paraId="4A372FD3"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42329A8D" w14:textId="77777777" w:rsidR="00D23C0F" w:rsidRPr="00D23C0F" w:rsidRDefault="00D23C0F" w:rsidP="00D23C0F">
            <w:pPr>
              <w:widowControl w:val="0"/>
              <w:autoSpaceDE w:val="0"/>
              <w:autoSpaceDN w:val="0"/>
              <w:adjustRightInd w:val="0"/>
              <w:spacing w:after="113" w:line="255" w:lineRule="exact"/>
              <w:ind w:left="243" w:right="198" w:hanging="243"/>
              <w:rPr>
                <w:rFonts w:ascii="標楷體" w:eastAsia="標楷體" w:cs="標楷體"/>
                <w:color w:val="000000"/>
              </w:rPr>
            </w:pPr>
            <w:r w:rsidRPr="00D23C0F">
              <w:rPr>
                <w:rFonts w:ascii="標楷體" w:eastAsia="標楷體" w:cs="標楷體" w:hint="eastAsia"/>
                <w:color w:val="000000"/>
              </w:rPr>
              <w:t>淨確定福利淨負債</w:t>
            </w:r>
          </w:p>
        </w:tc>
        <w:tc>
          <w:tcPr>
            <w:tcW w:w="1701" w:type="dxa"/>
            <w:tcBorders>
              <w:top w:val="nil"/>
              <w:left w:val="nil"/>
              <w:bottom w:val="nil"/>
              <w:right w:val="nil"/>
            </w:tcBorders>
          </w:tcPr>
          <w:p w14:paraId="2A5FF87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2,039</w:t>
            </w:r>
            <w:r w:rsidRPr="00D23C0F">
              <w:rPr>
                <w:b/>
                <w:bCs/>
                <w:color w:val="000000"/>
                <w:u w:val="double"/>
              </w:rPr>
              <w:tab/>
            </w:r>
          </w:p>
        </w:tc>
        <w:tc>
          <w:tcPr>
            <w:tcW w:w="1700" w:type="dxa"/>
            <w:tcBorders>
              <w:top w:val="nil"/>
              <w:left w:val="nil"/>
              <w:bottom w:val="nil"/>
              <w:right w:val="nil"/>
            </w:tcBorders>
          </w:tcPr>
          <w:p w14:paraId="3ECB3CD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2,336</w:t>
            </w:r>
            <w:r w:rsidRPr="00D23C0F">
              <w:rPr>
                <w:b/>
                <w:bCs/>
                <w:color w:val="000000"/>
                <w:u w:val="double"/>
              </w:rPr>
              <w:tab/>
            </w:r>
          </w:p>
        </w:tc>
      </w:tr>
      <w:tr w:rsidR="00D23C0F" w:rsidRPr="00D23C0F" w14:paraId="17453C08" w14:textId="77777777" w:rsidTr="00714223">
        <w:tc>
          <w:tcPr>
            <w:tcW w:w="1700" w:type="dxa"/>
            <w:tcBorders>
              <w:top w:val="nil"/>
              <w:left w:val="nil"/>
              <w:bottom w:val="nil"/>
              <w:right w:val="nil"/>
            </w:tcBorders>
          </w:tcPr>
          <w:p w14:paraId="34C0FBB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4876" w:type="dxa"/>
            <w:tcBorders>
              <w:top w:val="nil"/>
              <w:left w:val="nil"/>
              <w:bottom w:val="nil"/>
              <w:right w:val="nil"/>
            </w:tcBorders>
          </w:tcPr>
          <w:p w14:paraId="6A8628D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37D9E699"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3D704649"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561CCCC1"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合併公司員工福利負債明細如下：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562510CC" w14:textId="77777777" w:rsidTr="00714223">
        <w:tc>
          <w:tcPr>
            <w:tcW w:w="1700" w:type="dxa"/>
            <w:tcBorders>
              <w:top w:val="nil"/>
              <w:left w:val="nil"/>
              <w:bottom w:val="nil"/>
              <w:right w:val="nil"/>
            </w:tcBorders>
          </w:tcPr>
          <w:p w14:paraId="29E7FDC1"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r w:rsidRPr="00D23C0F">
              <w:rPr>
                <w:rFonts w:ascii="微軟正黑體" w:eastAsia="微軟正黑體" w:cs="微軟正黑體"/>
                <w:b/>
                <w:bCs/>
                <w:color w:val="000000"/>
                <w:sz w:val="20"/>
                <w:szCs w:val="20"/>
              </w:rPr>
              <w:t xml:space="preserve"> </w:t>
            </w:r>
          </w:p>
        </w:tc>
        <w:tc>
          <w:tcPr>
            <w:tcW w:w="4876" w:type="dxa"/>
            <w:tcBorders>
              <w:top w:val="nil"/>
              <w:left w:val="nil"/>
              <w:bottom w:val="nil"/>
              <w:right w:val="nil"/>
            </w:tcBorders>
          </w:tcPr>
          <w:p w14:paraId="43FE8F55"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u w:val="single"/>
              </w:rPr>
            </w:pPr>
          </w:p>
        </w:tc>
        <w:tc>
          <w:tcPr>
            <w:tcW w:w="1701" w:type="dxa"/>
            <w:tcBorders>
              <w:top w:val="nil"/>
              <w:left w:val="nil"/>
              <w:bottom w:val="nil"/>
              <w:right w:val="nil"/>
            </w:tcBorders>
          </w:tcPr>
          <w:p w14:paraId="17CD8EE4"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D23C0F">
              <w:rPr>
                <w:b/>
                <w:bCs/>
                <w:color w:val="000000"/>
              </w:rPr>
              <w:t>105.12.31</w:t>
            </w:r>
          </w:p>
        </w:tc>
        <w:tc>
          <w:tcPr>
            <w:tcW w:w="1700" w:type="dxa"/>
            <w:tcBorders>
              <w:top w:val="nil"/>
              <w:left w:val="nil"/>
              <w:bottom w:val="nil"/>
              <w:right w:val="nil"/>
            </w:tcBorders>
          </w:tcPr>
          <w:p w14:paraId="43EF809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4A85DD32" w14:textId="77777777" w:rsidTr="00714223">
        <w:tc>
          <w:tcPr>
            <w:tcW w:w="1700" w:type="dxa"/>
            <w:tcBorders>
              <w:top w:val="nil"/>
              <w:left w:val="nil"/>
              <w:bottom w:val="nil"/>
              <w:right w:val="nil"/>
            </w:tcBorders>
          </w:tcPr>
          <w:p w14:paraId="67024A2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5DE4D260"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短期帶薪假負債</w:t>
            </w:r>
            <w:r w:rsidRPr="00D23C0F">
              <w:rPr>
                <w:rFonts w:ascii="標楷體" w:eastAsia="標楷體" w:cs="標楷體"/>
                <w:color w:val="000000"/>
              </w:rPr>
              <w:t>(</w:t>
            </w:r>
            <w:r w:rsidRPr="00D23C0F">
              <w:rPr>
                <w:rFonts w:ascii="標楷體" w:eastAsia="標楷體" w:cs="標楷體" w:hint="eastAsia"/>
                <w:color w:val="000000"/>
              </w:rPr>
              <w:t>帳列其他應付款項下</w:t>
            </w:r>
            <w:r w:rsidRPr="00D23C0F">
              <w:rPr>
                <w:rFonts w:ascii="標楷體" w:eastAsia="標楷體" w:cs="標楷體"/>
                <w:color w:val="000000"/>
              </w:rPr>
              <w:t xml:space="preserve">) </w:t>
            </w:r>
          </w:p>
        </w:tc>
        <w:tc>
          <w:tcPr>
            <w:tcW w:w="1701" w:type="dxa"/>
            <w:tcBorders>
              <w:top w:val="nil"/>
              <w:left w:val="nil"/>
              <w:bottom w:val="nil"/>
              <w:right w:val="nil"/>
            </w:tcBorders>
          </w:tcPr>
          <w:p w14:paraId="2E679CE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2,842</w:t>
            </w:r>
            <w:r w:rsidRPr="00D23C0F">
              <w:rPr>
                <w:b/>
                <w:bCs/>
                <w:color w:val="000000"/>
                <w:u w:val="double"/>
              </w:rPr>
              <w:tab/>
            </w:r>
          </w:p>
        </w:tc>
        <w:tc>
          <w:tcPr>
            <w:tcW w:w="1700" w:type="dxa"/>
            <w:tcBorders>
              <w:top w:val="nil"/>
              <w:left w:val="nil"/>
              <w:bottom w:val="nil"/>
              <w:right w:val="nil"/>
            </w:tcBorders>
          </w:tcPr>
          <w:p w14:paraId="57FAC5D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2,842</w:t>
            </w:r>
            <w:r w:rsidRPr="00D23C0F">
              <w:rPr>
                <w:b/>
                <w:bCs/>
                <w:color w:val="000000"/>
                <w:u w:val="double"/>
              </w:rPr>
              <w:tab/>
            </w:r>
          </w:p>
        </w:tc>
      </w:tr>
      <w:tr w:rsidR="00D23C0F" w:rsidRPr="00D23C0F" w14:paraId="0FA0A4A9" w14:textId="77777777" w:rsidTr="00714223">
        <w:tc>
          <w:tcPr>
            <w:tcW w:w="1700" w:type="dxa"/>
            <w:tcBorders>
              <w:top w:val="nil"/>
              <w:left w:val="nil"/>
              <w:bottom w:val="nil"/>
              <w:right w:val="nil"/>
            </w:tcBorders>
          </w:tcPr>
          <w:p w14:paraId="0C839132"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4876" w:type="dxa"/>
            <w:tcBorders>
              <w:top w:val="nil"/>
              <w:left w:val="nil"/>
              <w:bottom w:val="nil"/>
              <w:right w:val="nil"/>
            </w:tcBorders>
          </w:tcPr>
          <w:p w14:paraId="2E65F05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1701" w:type="dxa"/>
            <w:tcBorders>
              <w:top w:val="nil"/>
              <w:left w:val="nil"/>
              <w:bottom w:val="nil"/>
              <w:right w:val="nil"/>
            </w:tcBorders>
          </w:tcPr>
          <w:p w14:paraId="17C16CBB"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1700" w:type="dxa"/>
            <w:tcBorders>
              <w:top w:val="nil"/>
              <w:left w:val="nil"/>
              <w:bottom w:val="nil"/>
              <w:right w:val="nil"/>
            </w:tcBorders>
          </w:tcPr>
          <w:p w14:paraId="72750DD5"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20D999AC"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合併公司之確定福利計畫提撥至台灣銀行之勞工退休準備金專戶。適用勞動基準法之每位員工之退休支付，係依據服務年資所獲得之基數及其退休前六個月之平均薪資計算。</w:t>
      </w:r>
    </w:p>
    <w:p w14:paraId="56E930C0"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計畫資產組成</w:t>
      </w:r>
    </w:p>
    <w:p w14:paraId="4B002AB6"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合併公司依勞動基準法提撥之退休基金係由勞動部勞動基金運用局</w:t>
      </w:r>
      <w:r w:rsidRPr="00D23C0F">
        <w:rPr>
          <w:rFonts w:eastAsia="標楷體"/>
          <w:color w:val="000000"/>
        </w:rPr>
        <w:t>(</w:t>
      </w:r>
      <w:r w:rsidRPr="00D23C0F">
        <w:rPr>
          <w:rFonts w:ascii="標楷體" w:eastAsia="標楷體" w:cs="標楷體" w:hint="eastAsia"/>
          <w:color w:val="000000"/>
        </w:rPr>
        <w:t>以下簡稱勞動基金局</w:t>
      </w:r>
      <w:r w:rsidRPr="00D23C0F">
        <w:rPr>
          <w:rFonts w:eastAsia="標楷體"/>
          <w:color w:val="000000"/>
        </w:rPr>
        <w:t>)</w:t>
      </w:r>
      <w:r w:rsidRPr="00D23C0F">
        <w:rPr>
          <w:rFonts w:ascii="標楷體" w:eastAsia="標楷體" w:cs="標楷體" w:hint="eastAsia"/>
          <w:color w:val="000000"/>
        </w:rPr>
        <w:t>統籌管理，依「勞工退休基金收支保管及運用辦法」規定，基金之運用，其每年決算分配之最低收益，不得低於依當地銀行二年定期存款利率計算之收益。</w:t>
      </w:r>
    </w:p>
    <w:p w14:paraId="607376B6"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截至報導日，合併公司之台灣銀行勞工退休準備金專戶餘額計</w:t>
      </w:r>
      <w:r w:rsidRPr="00D23C0F">
        <w:rPr>
          <w:rFonts w:eastAsia="標楷體"/>
          <w:color w:val="000000"/>
        </w:rPr>
        <w:t>9,893</w:t>
      </w:r>
      <w:r w:rsidRPr="00D23C0F">
        <w:rPr>
          <w:rFonts w:ascii="標楷體" w:eastAsia="標楷體" w:cs="標楷體" w:hint="eastAsia"/>
          <w:color w:val="000000"/>
        </w:rPr>
        <w:t>千元。勞工退休基金資產運用之資料包括基金收益率以及基金資產配置，請詳勞動部勞動基金運用局網站公布之資訊。</w:t>
      </w:r>
    </w:p>
    <w:p w14:paraId="489E01DA"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50"/>
          <w:footerReference w:type="default" r:id="rId51"/>
          <w:pgSz w:w="11952" w:h="16848"/>
          <w:pgMar w:top="1417" w:right="850" w:bottom="765" w:left="1133" w:header="720" w:footer="720" w:gutter="0"/>
          <w:cols w:space="720"/>
          <w:noEndnote/>
        </w:sectPr>
      </w:pPr>
    </w:p>
    <w:p w14:paraId="70B9EAF3"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確定福利義務現值之變動</w:t>
      </w:r>
    </w:p>
    <w:p w14:paraId="2777558E"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合併公司民國一○五年度及一○四年度確定福利義務現值變動如下：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0D9494E1" w14:textId="77777777" w:rsidTr="00714223">
        <w:tc>
          <w:tcPr>
            <w:tcW w:w="1938" w:type="dxa"/>
            <w:tcBorders>
              <w:top w:val="nil"/>
              <w:left w:val="nil"/>
              <w:bottom w:val="nil"/>
              <w:right w:val="nil"/>
            </w:tcBorders>
          </w:tcPr>
          <w:p w14:paraId="2819E40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044CD5C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12B1FDDA"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51643D68"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071AF2E3" w14:textId="77777777" w:rsidTr="00714223">
        <w:tc>
          <w:tcPr>
            <w:tcW w:w="1938" w:type="dxa"/>
            <w:tcBorders>
              <w:top w:val="nil"/>
              <w:left w:val="nil"/>
              <w:bottom w:val="nil"/>
              <w:right w:val="nil"/>
            </w:tcBorders>
          </w:tcPr>
          <w:p w14:paraId="182023E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240E162F"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月</w:t>
            </w:r>
            <w:r w:rsidRPr="00D23C0F">
              <w:rPr>
                <w:rFonts w:eastAsia="標楷體"/>
                <w:color w:val="000000"/>
              </w:rPr>
              <w:t>1</w:t>
            </w:r>
            <w:r w:rsidRPr="00D23C0F">
              <w:rPr>
                <w:rFonts w:ascii="標楷體" w:eastAsia="標楷體" w:cs="標楷體" w:hint="eastAsia"/>
                <w:color w:val="000000"/>
              </w:rPr>
              <w:t>日確定福利義務</w:t>
            </w:r>
          </w:p>
        </w:tc>
        <w:tc>
          <w:tcPr>
            <w:tcW w:w="1701" w:type="dxa"/>
            <w:tcBorders>
              <w:top w:val="nil"/>
              <w:left w:val="nil"/>
              <w:bottom w:val="nil"/>
              <w:right w:val="nil"/>
            </w:tcBorders>
          </w:tcPr>
          <w:p w14:paraId="4B75C49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11,764</w:t>
            </w:r>
            <w:r w:rsidRPr="00D23C0F">
              <w:rPr>
                <w:color w:val="000000"/>
              </w:rPr>
              <w:tab/>
            </w:r>
          </w:p>
        </w:tc>
        <w:tc>
          <w:tcPr>
            <w:tcW w:w="1700" w:type="dxa"/>
            <w:tcBorders>
              <w:top w:val="nil"/>
              <w:left w:val="nil"/>
              <w:bottom w:val="nil"/>
              <w:right w:val="nil"/>
            </w:tcBorders>
          </w:tcPr>
          <w:p w14:paraId="0002D11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10,210</w:t>
            </w:r>
            <w:r w:rsidRPr="00D23C0F">
              <w:rPr>
                <w:color w:val="000000"/>
              </w:rPr>
              <w:tab/>
            </w:r>
          </w:p>
        </w:tc>
      </w:tr>
      <w:tr w:rsidR="00D23C0F" w:rsidRPr="00D23C0F" w14:paraId="7DF8D8D0" w14:textId="77777777" w:rsidTr="00714223">
        <w:tc>
          <w:tcPr>
            <w:tcW w:w="1938" w:type="dxa"/>
            <w:tcBorders>
              <w:top w:val="nil"/>
              <w:left w:val="nil"/>
              <w:bottom w:val="nil"/>
              <w:right w:val="nil"/>
            </w:tcBorders>
          </w:tcPr>
          <w:p w14:paraId="2FE4980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6FAA0B20"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ascii="標楷體" w:eastAsia="標楷體" w:cs="標楷體" w:hint="eastAsia"/>
                <w:color w:val="000000"/>
              </w:rPr>
              <w:t>當期服務成本及利息</w:t>
            </w:r>
          </w:p>
        </w:tc>
        <w:tc>
          <w:tcPr>
            <w:tcW w:w="1701" w:type="dxa"/>
            <w:tcBorders>
              <w:top w:val="nil"/>
              <w:left w:val="nil"/>
              <w:bottom w:val="nil"/>
              <w:right w:val="nil"/>
            </w:tcBorders>
          </w:tcPr>
          <w:p w14:paraId="6979BAA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141</w:t>
            </w:r>
            <w:r w:rsidRPr="00D23C0F">
              <w:rPr>
                <w:color w:val="000000"/>
              </w:rPr>
              <w:tab/>
            </w:r>
          </w:p>
        </w:tc>
        <w:tc>
          <w:tcPr>
            <w:tcW w:w="1700" w:type="dxa"/>
            <w:tcBorders>
              <w:top w:val="nil"/>
              <w:left w:val="nil"/>
              <w:bottom w:val="nil"/>
              <w:right w:val="nil"/>
            </w:tcBorders>
          </w:tcPr>
          <w:p w14:paraId="7DFA14B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194</w:t>
            </w:r>
            <w:r w:rsidRPr="00D23C0F">
              <w:rPr>
                <w:color w:val="000000"/>
              </w:rPr>
              <w:tab/>
            </w:r>
          </w:p>
        </w:tc>
      </w:tr>
      <w:tr w:rsidR="00D23C0F" w:rsidRPr="00D23C0F" w14:paraId="2AEE1494" w14:textId="77777777" w:rsidTr="00714223">
        <w:tc>
          <w:tcPr>
            <w:tcW w:w="1938" w:type="dxa"/>
            <w:tcBorders>
              <w:top w:val="nil"/>
              <w:left w:val="nil"/>
              <w:bottom w:val="nil"/>
              <w:right w:val="nil"/>
            </w:tcBorders>
          </w:tcPr>
          <w:p w14:paraId="4EA28FF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4D7A8A17"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ascii="標楷體" w:eastAsia="標楷體" w:cs="標楷體" w:hint="eastAsia"/>
                <w:color w:val="000000"/>
              </w:rPr>
              <w:t>淨確定福利負債</w:t>
            </w:r>
            <w:r w:rsidRPr="00D23C0F">
              <w:rPr>
                <w:rFonts w:ascii="標楷體" w:eastAsia="標楷體" w:cs="標楷體"/>
                <w:color w:val="000000"/>
              </w:rPr>
              <w:t>(</w:t>
            </w:r>
            <w:r w:rsidRPr="00D23C0F">
              <w:rPr>
                <w:rFonts w:ascii="標楷體" w:eastAsia="標楷體" w:cs="標楷體" w:hint="eastAsia"/>
                <w:color w:val="000000"/>
              </w:rPr>
              <w:t>資產</w:t>
            </w:r>
            <w:r w:rsidRPr="00D23C0F">
              <w:rPr>
                <w:rFonts w:ascii="標楷體" w:eastAsia="標楷體" w:cs="標楷體"/>
                <w:color w:val="000000"/>
              </w:rPr>
              <w:t>)</w:t>
            </w:r>
            <w:r w:rsidRPr="00D23C0F">
              <w:rPr>
                <w:rFonts w:ascii="標楷體" w:eastAsia="標楷體" w:cs="標楷體" w:hint="eastAsia"/>
                <w:color w:val="000000"/>
              </w:rPr>
              <w:t>再衡量數</w:t>
            </w:r>
          </w:p>
        </w:tc>
        <w:tc>
          <w:tcPr>
            <w:tcW w:w="1701" w:type="dxa"/>
            <w:tcBorders>
              <w:top w:val="nil"/>
              <w:left w:val="nil"/>
              <w:bottom w:val="nil"/>
              <w:right w:val="nil"/>
            </w:tcBorders>
          </w:tcPr>
          <w:p w14:paraId="7110827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27</w:t>
            </w:r>
            <w:r w:rsidRPr="00D23C0F">
              <w:rPr>
                <w:color w:val="000000"/>
                <w:u w:val="single"/>
              </w:rPr>
              <w:tab/>
            </w:r>
          </w:p>
        </w:tc>
        <w:tc>
          <w:tcPr>
            <w:tcW w:w="1700" w:type="dxa"/>
            <w:tcBorders>
              <w:top w:val="nil"/>
              <w:left w:val="nil"/>
              <w:bottom w:val="nil"/>
              <w:right w:val="nil"/>
            </w:tcBorders>
          </w:tcPr>
          <w:p w14:paraId="216B42C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1,360</w:t>
            </w:r>
            <w:r w:rsidRPr="00D23C0F">
              <w:rPr>
                <w:color w:val="000000"/>
                <w:u w:val="single"/>
              </w:rPr>
              <w:tab/>
            </w:r>
          </w:p>
        </w:tc>
      </w:tr>
      <w:tr w:rsidR="00D23C0F" w:rsidRPr="00D23C0F" w14:paraId="0B48F694" w14:textId="77777777" w:rsidTr="00714223">
        <w:tc>
          <w:tcPr>
            <w:tcW w:w="1938" w:type="dxa"/>
            <w:tcBorders>
              <w:top w:val="nil"/>
              <w:left w:val="nil"/>
              <w:bottom w:val="nil"/>
              <w:right w:val="nil"/>
            </w:tcBorders>
          </w:tcPr>
          <w:p w14:paraId="0A98396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0CDECA69"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日確定福利義務</w:t>
            </w:r>
          </w:p>
        </w:tc>
        <w:tc>
          <w:tcPr>
            <w:tcW w:w="1701" w:type="dxa"/>
            <w:tcBorders>
              <w:top w:val="nil"/>
              <w:left w:val="nil"/>
              <w:bottom w:val="nil"/>
              <w:right w:val="nil"/>
            </w:tcBorders>
          </w:tcPr>
          <w:p w14:paraId="5A07D52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11,932</w:t>
            </w:r>
            <w:r w:rsidRPr="00D23C0F">
              <w:rPr>
                <w:b/>
                <w:bCs/>
                <w:color w:val="000000"/>
                <w:u w:val="double"/>
              </w:rPr>
              <w:tab/>
            </w:r>
          </w:p>
        </w:tc>
        <w:tc>
          <w:tcPr>
            <w:tcW w:w="1700" w:type="dxa"/>
            <w:tcBorders>
              <w:top w:val="nil"/>
              <w:left w:val="nil"/>
              <w:bottom w:val="nil"/>
              <w:right w:val="nil"/>
            </w:tcBorders>
          </w:tcPr>
          <w:p w14:paraId="7988AC5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11,764</w:t>
            </w:r>
            <w:r w:rsidRPr="00D23C0F">
              <w:rPr>
                <w:b/>
                <w:bCs/>
                <w:color w:val="000000"/>
                <w:u w:val="double"/>
              </w:rPr>
              <w:tab/>
            </w:r>
          </w:p>
        </w:tc>
      </w:tr>
      <w:tr w:rsidR="00D23C0F" w:rsidRPr="00D23C0F" w14:paraId="34A52FD6" w14:textId="77777777" w:rsidTr="00714223">
        <w:tc>
          <w:tcPr>
            <w:tcW w:w="1938" w:type="dxa"/>
            <w:tcBorders>
              <w:top w:val="nil"/>
              <w:left w:val="nil"/>
              <w:bottom w:val="nil"/>
              <w:right w:val="nil"/>
            </w:tcBorders>
          </w:tcPr>
          <w:p w14:paraId="0928453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4638" w:type="dxa"/>
            <w:tcBorders>
              <w:top w:val="nil"/>
              <w:left w:val="nil"/>
              <w:bottom w:val="nil"/>
              <w:right w:val="nil"/>
            </w:tcBorders>
          </w:tcPr>
          <w:p w14:paraId="68F4F4D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186211CF"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0551F809"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4028F1EB"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計畫資產公允價值之變動</w:t>
      </w:r>
    </w:p>
    <w:p w14:paraId="7DD5A1A7"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合併公司民國一○五年度及一○四年度確定福利計畫資產公允價值之變動如下：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7D631AB1" w14:textId="77777777" w:rsidTr="00714223">
        <w:tc>
          <w:tcPr>
            <w:tcW w:w="1938" w:type="dxa"/>
            <w:tcBorders>
              <w:top w:val="nil"/>
              <w:left w:val="nil"/>
              <w:bottom w:val="nil"/>
              <w:right w:val="nil"/>
            </w:tcBorders>
          </w:tcPr>
          <w:p w14:paraId="07A7895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414CAA3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352BEBFC"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7108E5C1"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5704BF78" w14:textId="77777777" w:rsidTr="00714223">
        <w:tc>
          <w:tcPr>
            <w:tcW w:w="1938" w:type="dxa"/>
            <w:tcBorders>
              <w:top w:val="nil"/>
              <w:left w:val="nil"/>
              <w:bottom w:val="nil"/>
              <w:right w:val="nil"/>
            </w:tcBorders>
          </w:tcPr>
          <w:p w14:paraId="5E03E29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5619E45F"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月</w:t>
            </w:r>
            <w:r w:rsidRPr="00D23C0F">
              <w:rPr>
                <w:rFonts w:eastAsia="標楷體"/>
                <w:color w:val="000000"/>
              </w:rPr>
              <w:t>1</w:t>
            </w:r>
            <w:r w:rsidRPr="00D23C0F">
              <w:rPr>
                <w:rFonts w:ascii="標楷體" w:eastAsia="標楷體" w:cs="標楷體" w:hint="eastAsia"/>
                <w:color w:val="000000"/>
              </w:rPr>
              <w:t>日計畫資產之公允價值</w:t>
            </w:r>
          </w:p>
        </w:tc>
        <w:tc>
          <w:tcPr>
            <w:tcW w:w="1701" w:type="dxa"/>
            <w:tcBorders>
              <w:top w:val="nil"/>
              <w:left w:val="nil"/>
              <w:bottom w:val="nil"/>
              <w:right w:val="nil"/>
            </w:tcBorders>
          </w:tcPr>
          <w:p w14:paraId="3A5AFEF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(9,428)</w:t>
            </w:r>
            <w:r w:rsidRPr="00D23C0F">
              <w:rPr>
                <w:color w:val="000000"/>
              </w:rPr>
              <w:tab/>
            </w:r>
          </w:p>
        </w:tc>
        <w:tc>
          <w:tcPr>
            <w:tcW w:w="1700" w:type="dxa"/>
            <w:tcBorders>
              <w:top w:val="nil"/>
              <w:left w:val="nil"/>
              <w:bottom w:val="nil"/>
              <w:right w:val="nil"/>
            </w:tcBorders>
          </w:tcPr>
          <w:p w14:paraId="4FF3CCC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(8,799)</w:t>
            </w:r>
            <w:r w:rsidRPr="00D23C0F">
              <w:rPr>
                <w:color w:val="000000"/>
              </w:rPr>
              <w:tab/>
            </w:r>
          </w:p>
        </w:tc>
      </w:tr>
      <w:tr w:rsidR="00D23C0F" w:rsidRPr="00D23C0F" w14:paraId="471AC26C" w14:textId="77777777" w:rsidTr="00714223">
        <w:tc>
          <w:tcPr>
            <w:tcW w:w="1938" w:type="dxa"/>
            <w:tcBorders>
              <w:top w:val="nil"/>
              <w:left w:val="nil"/>
              <w:bottom w:val="nil"/>
              <w:right w:val="nil"/>
            </w:tcBorders>
          </w:tcPr>
          <w:p w14:paraId="6C32471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5FDF32A6"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ascii="標楷體" w:eastAsia="標楷體" w:cs="標楷體" w:hint="eastAsia"/>
                <w:color w:val="000000"/>
              </w:rPr>
              <w:t>利息收入</w:t>
            </w:r>
          </w:p>
        </w:tc>
        <w:tc>
          <w:tcPr>
            <w:tcW w:w="1701" w:type="dxa"/>
            <w:tcBorders>
              <w:top w:val="nil"/>
              <w:left w:val="nil"/>
              <w:bottom w:val="nil"/>
              <w:right w:val="nil"/>
            </w:tcBorders>
          </w:tcPr>
          <w:p w14:paraId="10A6E1C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(115)</w:t>
            </w:r>
            <w:r w:rsidRPr="00D23C0F">
              <w:rPr>
                <w:color w:val="000000"/>
              </w:rPr>
              <w:tab/>
            </w:r>
          </w:p>
        </w:tc>
        <w:tc>
          <w:tcPr>
            <w:tcW w:w="1700" w:type="dxa"/>
            <w:tcBorders>
              <w:top w:val="nil"/>
              <w:left w:val="nil"/>
              <w:bottom w:val="nil"/>
              <w:right w:val="nil"/>
            </w:tcBorders>
          </w:tcPr>
          <w:p w14:paraId="6D2F354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(171)</w:t>
            </w:r>
            <w:r w:rsidRPr="00D23C0F">
              <w:rPr>
                <w:color w:val="000000"/>
              </w:rPr>
              <w:tab/>
            </w:r>
          </w:p>
        </w:tc>
      </w:tr>
      <w:tr w:rsidR="00D23C0F" w:rsidRPr="00D23C0F" w14:paraId="5C338945" w14:textId="77777777" w:rsidTr="00714223">
        <w:tc>
          <w:tcPr>
            <w:tcW w:w="1938" w:type="dxa"/>
            <w:tcBorders>
              <w:top w:val="nil"/>
              <w:left w:val="nil"/>
              <w:bottom w:val="nil"/>
              <w:right w:val="nil"/>
            </w:tcBorders>
          </w:tcPr>
          <w:p w14:paraId="68A191E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196767F8"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ascii="標楷體" w:eastAsia="標楷體" w:cs="標楷體" w:hint="eastAsia"/>
                <w:color w:val="000000"/>
              </w:rPr>
              <w:t>淨確定福利負債</w:t>
            </w:r>
            <w:r w:rsidRPr="00D23C0F">
              <w:rPr>
                <w:rFonts w:ascii="標楷體" w:eastAsia="標楷體" w:cs="標楷體"/>
                <w:color w:val="000000"/>
              </w:rPr>
              <w:t>(</w:t>
            </w:r>
            <w:r w:rsidRPr="00D23C0F">
              <w:rPr>
                <w:rFonts w:ascii="標楷體" w:eastAsia="標楷體" w:cs="標楷體" w:hint="eastAsia"/>
                <w:color w:val="000000"/>
              </w:rPr>
              <w:t>資產</w:t>
            </w:r>
            <w:r w:rsidRPr="00D23C0F">
              <w:rPr>
                <w:rFonts w:ascii="標楷體" w:eastAsia="標楷體" w:cs="標楷體"/>
                <w:color w:val="000000"/>
              </w:rPr>
              <w:t>)</w:t>
            </w:r>
            <w:r w:rsidRPr="00D23C0F">
              <w:rPr>
                <w:rFonts w:ascii="標楷體" w:eastAsia="標楷體" w:cs="標楷體" w:hint="eastAsia"/>
                <w:color w:val="000000"/>
              </w:rPr>
              <w:t>再衡量數</w:t>
            </w:r>
          </w:p>
        </w:tc>
        <w:tc>
          <w:tcPr>
            <w:tcW w:w="1701" w:type="dxa"/>
            <w:tcBorders>
              <w:top w:val="nil"/>
              <w:left w:val="nil"/>
              <w:bottom w:val="nil"/>
              <w:right w:val="nil"/>
            </w:tcBorders>
          </w:tcPr>
          <w:p w14:paraId="2F0C642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48</w:t>
            </w:r>
            <w:r w:rsidRPr="00D23C0F">
              <w:rPr>
                <w:color w:val="000000"/>
              </w:rPr>
              <w:tab/>
            </w:r>
          </w:p>
        </w:tc>
        <w:tc>
          <w:tcPr>
            <w:tcW w:w="1700" w:type="dxa"/>
            <w:tcBorders>
              <w:top w:val="nil"/>
              <w:left w:val="nil"/>
              <w:bottom w:val="nil"/>
              <w:right w:val="nil"/>
            </w:tcBorders>
          </w:tcPr>
          <w:p w14:paraId="096AAB1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(64)</w:t>
            </w:r>
            <w:r w:rsidRPr="00D23C0F">
              <w:rPr>
                <w:color w:val="000000"/>
              </w:rPr>
              <w:tab/>
            </w:r>
          </w:p>
        </w:tc>
      </w:tr>
      <w:tr w:rsidR="00D23C0F" w:rsidRPr="00D23C0F" w14:paraId="11DFC316" w14:textId="77777777" w:rsidTr="00714223">
        <w:tc>
          <w:tcPr>
            <w:tcW w:w="1938" w:type="dxa"/>
            <w:tcBorders>
              <w:top w:val="nil"/>
              <w:left w:val="nil"/>
              <w:bottom w:val="nil"/>
              <w:right w:val="nil"/>
            </w:tcBorders>
          </w:tcPr>
          <w:p w14:paraId="4026011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0D03E3B0"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ascii="標楷體" w:eastAsia="標楷體" w:cs="標楷體" w:hint="eastAsia"/>
                <w:color w:val="000000"/>
              </w:rPr>
              <w:t>已提撥至計畫之金額</w:t>
            </w:r>
          </w:p>
        </w:tc>
        <w:tc>
          <w:tcPr>
            <w:tcW w:w="1701" w:type="dxa"/>
            <w:tcBorders>
              <w:top w:val="nil"/>
              <w:left w:val="nil"/>
              <w:bottom w:val="nil"/>
              <w:right w:val="nil"/>
            </w:tcBorders>
          </w:tcPr>
          <w:p w14:paraId="694289B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(398)</w:t>
            </w:r>
            <w:r w:rsidRPr="00D23C0F">
              <w:rPr>
                <w:color w:val="000000"/>
                <w:u w:val="single"/>
              </w:rPr>
              <w:tab/>
            </w:r>
          </w:p>
        </w:tc>
        <w:tc>
          <w:tcPr>
            <w:tcW w:w="1700" w:type="dxa"/>
            <w:tcBorders>
              <w:top w:val="nil"/>
              <w:left w:val="nil"/>
              <w:bottom w:val="nil"/>
              <w:right w:val="nil"/>
            </w:tcBorders>
          </w:tcPr>
          <w:p w14:paraId="38AAF758"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(394)</w:t>
            </w:r>
            <w:r w:rsidRPr="00D23C0F">
              <w:rPr>
                <w:color w:val="000000"/>
                <w:u w:val="single"/>
              </w:rPr>
              <w:tab/>
            </w:r>
          </w:p>
        </w:tc>
      </w:tr>
      <w:tr w:rsidR="00D23C0F" w:rsidRPr="00D23C0F" w14:paraId="108F29CC" w14:textId="77777777" w:rsidTr="00714223">
        <w:tc>
          <w:tcPr>
            <w:tcW w:w="1938" w:type="dxa"/>
            <w:tcBorders>
              <w:top w:val="nil"/>
              <w:left w:val="nil"/>
              <w:bottom w:val="nil"/>
              <w:right w:val="nil"/>
            </w:tcBorders>
          </w:tcPr>
          <w:p w14:paraId="504BEDD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0BF062EB"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日計畫資產之公允價值</w:t>
            </w:r>
          </w:p>
        </w:tc>
        <w:tc>
          <w:tcPr>
            <w:tcW w:w="1701" w:type="dxa"/>
            <w:tcBorders>
              <w:top w:val="nil"/>
              <w:left w:val="nil"/>
              <w:bottom w:val="nil"/>
              <w:right w:val="nil"/>
            </w:tcBorders>
          </w:tcPr>
          <w:p w14:paraId="200F96F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(9,893)</w:t>
            </w:r>
            <w:r w:rsidRPr="00D23C0F">
              <w:rPr>
                <w:b/>
                <w:bCs/>
                <w:color w:val="000000"/>
                <w:u w:val="double"/>
              </w:rPr>
              <w:tab/>
            </w:r>
          </w:p>
        </w:tc>
        <w:tc>
          <w:tcPr>
            <w:tcW w:w="1700" w:type="dxa"/>
            <w:tcBorders>
              <w:top w:val="nil"/>
              <w:left w:val="nil"/>
              <w:bottom w:val="nil"/>
              <w:right w:val="nil"/>
            </w:tcBorders>
          </w:tcPr>
          <w:p w14:paraId="111FEB3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(9,428)</w:t>
            </w:r>
            <w:r w:rsidRPr="00D23C0F">
              <w:rPr>
                <w:b/>
                <w:bCs/>
                <w:color w:val="000000"/>
                <w:u w:val="double"/>
              </w:rPr>
              <w:tab/>
            </w:r>
          </w:p>
        </w:tc>
      </w:tr>
      <w:tr w:rsidR="00D23C0F" w:rsidRPr="00D23C0F" w14:paraId="67868198" w14:textId="77777777" w:rsidTr="00714223">
        <w:tc>
          <w:tcPr>
            <w:tcW w:w="1938" w:type="dxa"/>
            <w:tcBorders>
              <w:top w:val="nil"/>
              <w:left w:val="nil"/>
              <w:bottom w:val="nil"/>
              <w:right w:val="nil"/>
            </w:tcBorders>
          </w:tcPr>
          <w:p w14:paraId="5F432CE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4638" w:type="dxa"/>
            <w:tcBorders>
              <w:top w:val="nil"/>
              <w:left w:val="nil"/>
              <w:bottom w:val="nil"/>
              <w:right w:val="nil"/>
            </w:tcBorders>
          </w:tcPr>
          <w:p w14:paraId="2F1EAA2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46728D42"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33A1F6D1"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2E26A3F9"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(4)</w:t>
      </w:r>
      <w:r w:rsidRPr="00D23C0F">
        <w:rPr>
          <w:rFonts w:ascii="標楷體" w:eastAsia="標楷體" w:cs="標楷體" w:hint="eastAsia"/>
          <w:color w:val="000000"/>
        </w:rPr>
        <w:t>認列為損益之費用</w:t>
      </w:r>
    </w:p>
    <w:p w14:paraId="1B6D55AF"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合併公司民國一○五年度及一○四年度列報為費用之明細如下：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2CD335BD" w14:textId="77777777" w:rsidTr="00714223">
        <w:tc>
          <w:tcPr>
            <w:tcW w:w="1938" w:type="dxa"/>
            <w:tcBorders>
              <w:top w:val="nil"/>
              <w:left w:val="nil"/>
              <w:bottom w:val="nil"/>
              <w:right w:val="nil"/>
            </w:tcBorders>
          </w:tcPr>
          <w:p w14:paraId="4C7CE65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6E9CF07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15C2F2A9"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72E3EB9F"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47F93336" w14:textId="77777777" w:rsidTr="00714223">
        <w:tc>
          <w:tcPr>
            <w:tcW w:w="1938" w:type="dxa"/>
            <w:tcBorders>
              <w:top w:val="nil"/>
              <w:left w:val="nil"/>
              <w:bottom w:val="nil"/>
              <w:right w:val="nil"/>
            </w:tcBorders>
          </w:tcPr>
          <w:p w14:paraId="3DC15A9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3DBE39C3"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淨確定福利負債</w:t>
            </w:r>
            <w:r w:rsidRPr="00D23C0F">
              <w:rPr>
                <w:rFonts w:ascii="標楷體" w:eastAsia="標楷體" w:cs="標楷體"/>
                <w:color w:val="000000"/>
              </w:rPr>
              <w:t>(</w:t>
            </w:r>
            <w:r w:rsidRPr="00D23C0F">
              <w:rPr>
                <w:rFonts w:ascii="標楷體" w:eastAsia="標楷體" w:cs="標楷體" w:hint="eastAsia"/>
                <w:color w:val="000000"/>
              </w:rPr>
              <w:t>資產</w:t>
            </w:r>
            <w:r w:rsidRPr="00D23C0F">
              <w:rPr>
                <w:rFonts w:ascii="標楷體" w:eastAsia="標楷體" w:cs="標楷體"/>
                <w:color w:val="000000"/>
              </w:rPr>
              <w:t>)</w:t>
            </w:r>
            <w:r w:rsidRPr="00D23C0F">
              <w:rPr>
                <w:rFonts w:ascii="標楷體" w:eastAsia="標楷體" w:cs="標楷體" w:hint="eastAsia"/>
                <w:color w:val="000000"/>
              </w:rPr>
              <w:t>之淨利息</w:t>
            </w:r>
          </w:p>
        </w:tc>
        <w:tc>
          <w:tcPr>
            <w:tcW w:w="1701" w:type="dxa"/>
            <w:tcBorders>
              <w:top w:val="nil"/>
              <w:left w:val="nil"/>
              <w:bottom w:val="nil"/>
              <w:right w:val="nil"/>
            </w:tcBorders>
          </w:tcPr>
          <w:p w14:paraId="45BAC9E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26</w:t>
            </w:r>
            <w:r w:rsidRPr="00D23C0F">
              <w:rPr>
                <w:b/>
                <w:bCs/>
                <w:color w:val="000000"/>
                <w:u w:val="double"/>
              </w:rPr>
              <w:tab/>
            </w:r>
          </w:p>
        </w:tc>
        <w:tc>
          <w:tcPr>
            <w:tcW w:w="1700" w:type="dxa"/>
            <w:tcBorders>
              <w:top w:val="nil"/>
              <w:left w:val="nil"/>
              <w:bottom w:val="nil"/>
              <w:right w:val="nil"/>
            </w:tcBorders>
          </w:tcPr>
          <w:p w14:paraId="29E16C0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23</w:t>
            </w:r>
            <w:r w:rsidRPr="00D23C0F">
              <w:rPr>
                <w:b/>
                <w:bCs/>
                <w:color w:val="000000"/>
                <w:u w:val="double"/>
              </w:rPr>
              <w:tab/>
            </w:r>
          </w:p>
        </w:tc>
      </w:tr>
      <w:tr w:rsidR="00D23C0F" w:rsidRPr="00D23C0F" w14:paraId="36B78473" w14:textId="77777777" w:rsidTr="00714223">
        <w:tc>
          <w:tcPr>
            <w:tcW w:w="1938" w:type="dxa"/>
            <w:tcBorders>
              <w:top w:val="nil"/>
              <w:left w:val="nil"/>
              <w:bottom w:val="nil"/>
              <w:right w:val="nil"/>
            </w:tcBorders>
          </w:tcPr>
          <w:p w14:paraId="3E2E7815"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4638" w:type="dxa"/>
            <w:tcBorders>
              <w:top w:val="nil"/>
              <w:left w:val="nil"/>
              <w:bottom w:val="nil"/>
              <w:right w:val="nil"/>
            </w:tcBorders>
          </w:tcPr>
          <w:p w14:paraId="17C192D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782A7048"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0F226CE0" w14:textId="77777777" w:rsidR="00D23C0F" w:rsidRPr="00D23C0F" w:rsidRDefault="00D23C0F" w:rsidP="00D23C0F">
            <w:pPr>
              <w:widowControl w:val="0"/>
              <w:autoSpaceDE w:val="0"/>
              <w:autoSpaceDN w:val="0"/>
              <w:adjustRightInd w:val="0"/>
              <w:spacing w:line="141" w:lineRule="exact"/>
              <w:jc w:val="right"/>
              <w:rPr>
                <w:color w:val="000000"/>
              </w:rPr>
            </w:pPr>
          </w:p>
        </w:tc>
      </w:tr>
      <w:tr w:rsidR="00D23C0F" w:rsidRPr="00D23C0F" w14:paraId="4936E255" w14:textId="77777777" w:rsidTr="00714223">
        <w:tc>
          <w:tcPr>
            <w:tcW w:w="1938" w:type="dxa"/>
            <w:tcBorders>
              <w:top w:val="nil"/>
              <w:left w:val="nil"/>
              <w:bottom w:val="nil"/>
              <w:right w:val="nil"/>
            </w:tcBorders>
          </w:tcPr>
          <w:p w14:paraId="3960F6A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57E384C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4E6A1997"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57649863"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2E46C2B2" w14:textId="77777777" w:rsidTr="00714223">
        <w:tc>
          <w:tcPr>
            <w:tcW w:w="1938" w:type="dxa"/>
            <w:tcBorders>
              <w:top w:val="nil"/>
              <w:left w:val="nil"/>
              <w:bottom w:val="nil"/>
              <w:right w:val="nil"/>
            </w:tcBorders>
          </w:tcPr>
          <w:p w14:paraId="5995C4F3"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61B17199" w14:textId="77777777" w:rsidR="00D23C0F" w:rsidRPr="00D23C0F" w:rsidRDefault="00D23C0F" w:rsidP="00D23C0F">
            <w:pPr>
              <w:widowControl w:val="0"/>
              <w:autoSpaceDE w:val="0"/>
              <w:autoSpaceDN w:val="0"/>
              <w:adjustRightInd w:val="0"/>
              <w:spacing w:after="113" w:line="255" w:lineRule="exact"/>
              <w:ind w:left="243" w:right="198" w:hanging="243"/>
              <w:rPr>
                <w:rFonts w:ascii="標楷體" w:eastAsia="標楷體" w:cs="標楷體"/>
                <w:color w:val="000000"/>
              </w:rPr>
            </w:pPr>
            <w:r w:rsidRPr="00D23C0F">
              <w:rPr>
                <w:rFonts w:ascii="標楷體" w:eastAsia="標楷體" w:cs="標楷體" w:hint="eastAsia"/>
                <w:color w:val="000000"/>
              </w:rPr>
              <w:t>營業費用</w:t>
            </w:r>
          </w:p>
        </w:tc>
        <w:tc>
          <w:tcPr>
            <w:tcW w:w="1701" w:type="dxa"/>
            <w:tcBorders>
              <w:top w:val="nil"/>
              <w:left w:val="nil"/>
              <w:bottom w:val="nil"/>
              <w:right w:val="nil"/>
            </w:tcBorders>
          </w:tcPr>
          <w:p w14:paraId="6F5FD3D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26</w:t>
            </w:r>
            <w:r w:rsidRPr="00D23C0F">
              <w:rPr>
                <w:b/>
                <w:bCs/>
                <w:color w:val="000000"/>
                <w:u w:val="double"/>
              </w:rPr>
              <w:tab/>
            </w:r>
          </w:p>
        </w:tc>
        <w:tc>
          <w:tcPr>
            <w:tcW w:w="1700" w:type="dxa"/>
            <w:tcBorders>
              <w:top w:val="nil"/>
              <w:left w:val="nil"/>
              <w:bottom w:val="nil"/>
              <w:right w:val="nil"/>
            </w:tcBorders>
          </w:tcPr>
          <w:p w14:paraId="4A4E05F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23</w:t>
            </w:r>
            <w:r w:rsidRPr="00D23C0F">
              <w:rPr>
                <w:b/>
                <w:bCs/>
                <w:color w:val="000000"/>
                <w:u w:val="double"/>
              </w:rPr>
              <w:tab/>
            </w:r>
          </w:p>
        </w:tc>
      </w:tr>
      <w:tr w:rsidR="00D23C0F" w:rsidRPr="00D23C0F" w14:paraId="37EF7696" w14:textId="77777777" w:rsidTr="00714223">
        <w:tc>
          <w:tcPr>
            <w:tcW w:w="1938" w:type="dxa"/>
            <w:tcBorders>
              <w:top w:val="nil"/>
              <w:left w:val="nil"/>
              <w:bottom w:val="nil"/>
              <w:right w:val="nil"/>
            </w:tcBorders>
          </w:tcPr>
          <w:p w14:paraId="6BA7FFD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638" w:type="dxa"/>
            <w:tcBorders>
              <w:top w:val="nil"/>
              <w:left w:val="nil"/>
              <w:bottom w:val="nil"/>
              <w:right w:val="nil"/>
            </w:tcBorders>
          </w:tcPr>
          <w:p w14:paraId="270E47B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69E17637"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0" w:type="dxa"/>
            <w:tcBorders>
              <w:top w:val="nil"/>
              <w:left w:val="nil"/>
              <w:bottom w:val="nil"/>
              <w:right w:val="nil"/>
            </w:tcBorders>
          </w:tcPr>
          <w:p w14:paraId="0981142B"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r>
    </w:tbl>
    <w:p w14:paraId="78A51E79"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(5)</w:t>
      </w:r>
      <w:r w:rsidRPr="00D23C0F">
        <w:rPr>
          <w:rFonts w:ascii="標楷體" w:eastAsia="標楷體" w:cs="標楷體" w:hint="eastAsia"/>
          <w:color w:val="000000"/>
        </w:rPr>
        <w:t>認列為其他綜合損益之淨確定福利負債</w:t>
      </w:r>
      <w:r w:rsidRPr="00D23C0F">
        <w:rPr>
          <w:rFonts w:ascii="標楷體" w:eastAsia="標楷體" w:cs="標楷體"/>
          <w:color w:val="000000"/>
        </w:rPr>
        <w:t>(</w:t>
      </w:r>
      <w:r w:rsidRPr="00D23C0F">
        <w:rPr>
          <w:rFonts w:ascii="標楷體" w:eastAsia="標楷體" w:cs="標楷體" w:hint="eastAsia"/>
          <w:color w:val="000000"/>
        </w:rPr>
        <w:t>資產</w:t>
      </w:r>
      <w:r w:rsidRPr="00D23C0F">
        <w:rPr>
          <w:rFonts w:ascii="標楷體" w:eastAsia="標楷體" w:cs="標楷體"/>
          <w:color w:val="000000"/>
        </w:rPr>
        <w:t>)</w:t>
      </w:r>
      <w:r w:rsidRPr="00D23C0F">
        <w:rPr>
          <w:rFonts w:ascii="標楷體" w:eastAsia="標楷體" w:cs="標楷體" w:hint="eastAsia"/>
          <w:color w:val="000000"/>
        </w:rPr>
        <w:t>之再衡量數</w:t>
      </w:r>
    </w:p>
    <w:p w14:paraId="718EFAD2"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合併公司累計認列於其他綜合損益之淨確定福利負債</w:t>
      </w:r>
      <w:r w:rsidRPr="00D23C0F">
        <w:rPr>
          <w:rFonts w:ascii="標楷體" w:eastAsia="標楷體" w:cs="標楷體"/>
          <w:color w:val="000000"/>
        </w:rPr>
        <w:t>(</w:t>
      </w:r>
      <w:r w:rsidRPr="00D23C0F">
        <w:rPr>
          <w:rFonts w:ascii="標楷體" w:eastAsia="標楷體" w:cs="標楷體" w:hint="eastAsia"/>
          <w:color w:val="000000"/>
        </w:rPr>
        <w:t>資產</w:t>
      </w:r>
      <w:r w:rsidRPr="00D23C0F">
        <w:rPr>
          <w:rFonts w:ascii="標楷體" w:eastAsia="標楷體" w:cs="標楷體"/>
          <w:color w:val="000000"/>
        </w:rPr>
        <w:t>)</w:t>
      </w:r>
      <w:r w:rsidRPr="00D23C0F">
        <w:rPr>
          <w:rFonts w:ascii="標楷體" w:eastAsia="標楷體" w:cs="標楷體" w:hint="eastAsia"/>
          <w:color w:val="000000"/>
        </w:rPr>
        <w:t>之再衡量數如下：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30754130" w14:textId="77777777" w:rsidTr="00714223">
        <w:tc>
          <w:tcPr>
            <w:tcW w:w="1938" w:type="dxa"/>
            <w:tcBorders>
              <w:top w:val="nil"/>
              <w:left w:val="nil"/>
              <w:bottom w:val="nil"/>
              <w:right w:val="nil"/>
            </w:tcBorders>
          </w:tcPr>
          <w:p w14:paraId="153935A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4ECC797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155CF21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29BF719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56E95DD5" w14:textId="77777777" w:rsidTr="00714223">
        <w:tc>
          <w:tcPr>
            <w:tcW w:w="1938" w:type="dxa"/>
            <w:tcBorders>
              <w:top w:val="nil"/>
              <w:left w:val="nil"/>
              <w:bottom w:val="nil"/>
              <w:right w:val="nil"/>
            </w:tcBorders>
          </w:tcPr>
          <w:p w14:paraId="1D52A309"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06454685"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月</w:t>
            </w:r>
            <w:r w:rsidRPr="00D23C0F">
              <w:rPr>
                <w:rFonts w:eastAsia="標楷體"/>
                <w:color w:val="000000"/>
              </w:rPr>
              <w:t>1</w:t>
            </w:r>
            <w:r w:rsidRPr="00D23C0F">
              <w:rPr>
                <w:rFonts w:ascii="標楷體" w:eastAsia="標楷體" w:cs="標楷體" w:hint="eastAsia"/>
                <w:color w:val="000000"/>
              </w:rPr>
              <w:t>日累積餘額</w:t>
            </w:r>
          </w:p>
        </w:tc>
        <w:tc>
          <w:tcPr>
            <w:tcW w:w="1701" w:type="dxa"/>
            <w:tcBorders>
              <w:top w:val="nil"/>
              <w:left w:val="nil"/>
              <w:bottom w:val="nil"/>
              <w:right w:val="nil"/>
            </w:tcBorders>
          </w:tcPr>
          <w:p w14:paraId="2AAF2346"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w:t>
            </w:r>
            <w:r w:rsidRPr="00D23C0F">
              <w:rPr>
                <w:color w:val="000000"/>
              </w:rPr>
              <w:tab/>
              <w:t>(1,469)</w:t>
            </w:r>
            <w:r w:rsidRPr="00D23C0F">
              <w:rPr>
                <w:color w:val="000000"/>
              </w:rPr>
              <w:tab/>
            </w:r>
          </w:p>
        </w:tc>
        <w:tc>
          <w:tcPr>
            <w:tcW w:w="1700" w:type="dxa"/>
            <w:tcBorders>
              <w:top w:val="nil"/>
              <w:left w:val="nil"/>
              <w:bottom w:val="nil"/>
              <w:right w:val="nil"/>
            </w:tcBorders>
          </w:tcPr>
          <w:p w14:paraId="1BE90ECC"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(182)</w:t>
            </w:r>
            <w:r w:rsidRPr="00D23C0F">
              <w:rPr>
                <w:color w:val="000000"/>
              </w:rPr>
              <w:tab/>
            </w:r>
          </w:p>
        </w:tc>
      </w:tr>
      <w:tr w:rsidR="00D23C0F" w:rsidRPr="00D23C0F" w14:paraId="0497BE12" w14:textId="77777777" w:rsidTr="00714223">
        <w:tc>
          <w:tcPr>
            <w:tcW w:w="1938" w:type="dxa"/>
            <w:tcBorders>
              <w:top w:val="nil"/>
              <w:left w:val="nil"/>
              <w:bottom w:val="nil"/>
              <w:right w:val="nil"/>
            </w:tcBorders>
          </w:tcPr>
          <w:p w14:paraId="51C19749"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0AD59C5F"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本期認列損失</w:t>
            </w:r>
          </w:p>
        </w:tc>
        <w:tc>
          <w:tcPr>
            <w:tcW w:w="1701" w:type="dxa"/>
            <w:tcBorders>
              <w:top w:val="nil"/>
              <w:left w:val="nil"/>
              <w:bottom w:val="nil"/>
              <w:right w:val="nil"/>
            </w:tcBorders>
          </w:tcPr>
          <w:p w14:paraId="3FDC9B9D"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u w:val="single"/>
              </w:rPr>
              <w:tab/>
              <w:t>(75)</w:t>
            </w:r>
            <w:r w:rsidRPr="00D23C0F">
              <w:rPr>
                <w:color w:val="000000"/>
                <w:u w:val="single"/>
              </w:rPr>
              <w:tab/>
            </w:r>
          </w:p>
        </w:tc>
        <w:tc>
          <w:tcPr>
            <w:tcW w:w="1700" w:type="dxa"/>
            <w:tcBorders>
              <w:top w:val="nil"/>
              <w:left w:val="nil"/>
              <w:bottom w:val="nil"/>
              <w:right w:val="nil"/>
            </w:tcBorders>
          </w:tcPr>
          <w:p w14:paraId="0D4AAB3B"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u w:val="single"/>
              </w:rPr>
              <w:tab/>
              <w:t>(1,287)</w:t>
            </w:r>
            <w:r w:rsidRPr="00D23C0F">
              <w:rPr>
                <w:color w:val="000000"/>
                <w:u w:val="single"/>
              </w:rPr>
              <w:tab/>
            </w:r>
          </w:p>
        </w:tc>
      </w:tr>
      <w:tr w:rsidR="00D23C0F" w:rsidRPr="00D23C0F" w14:paraId="375DAB8C" w14:textId="77777777" w:rsidTr="00714223">
        <w:tc>
          <w:tcPr>
            <w:tcW w:w="1938" w:type="dxa"/>
            <w:tcBorders>
              <w:top w:val="nil"/>
              <w:left w:val="nil"/>
              <w:bottom w:val="nil"/>
              <w:right w:val="nil"/>
            </w:tcBorders>
          </w:tcPr>
          <w:p w14:paraId="4C635E8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1B2E3E68"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日累積餘額</w:t>
            </w:r>
          </w:p>
        </w:tc>
        <w:tc>
          <w:tcPr>
            <w:tcW w:w="1701" w:type="dxa"/>
            <w:tcBorders>
              <w:top w:val="nil"/>
              <w:left w:val="nil"/>
              <w:bottom w:val="nil"/>
              <w:right w:val="nil"/>
            </w:tcBorders>
          </w:tcPr>
          <w:p w14:paraId="581CDBB2"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b/>
                <w:bCs/>
                <w:color w:val="000000"/>
                <w:u w:val="double"/>
              </w:rPr>
              <w:t>$</w:t>
            </w:r>
            <w:r w:rsidRPr="00D23C0F">
              <w:rPr>
                <w:b/>
                <w:bCs/>
                <w:color w:val="000000"/>
                <w:u w:val="double"/>
              </w:rPr>
              <w:tab/>
              <w:t>(1,544)</w:t>
            </w:r>
            <w:r w:rsidRPr="00D23C0F">
              <w:rPr>
                <w:b/>
                <w:bCs/>
                <w:color w:val="000000"/>
                <w:u w:val="double"/>
              </w:rPr>
              <w:tab/>
            </w:r>
          </w:p>
        </w:tc>
        <w:tc>
          <w:tcPr>
            <w:tcW w:w="1700" w:type="dxa"/>
            <w:tcBorders>
              <w:top w:val="nil"/>
              <w:left w:val="nil"/>
              <w:bottom w:val="nil"/>
              <w:right w:val="nil"/>
            </w:tcBorders>
          </w:tcPr>
          <w:p w14:paraId="6625132E"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b/>
                <w:bCs/>
                <w:color w:val="000000"/>
                <w:u w:val="double"/>
              </w:rPr>
              <w:tab/>
              <w:t>(1,469)</w:t>
            </w:r>
            <w:r w:rsidRPr="00D23C0F">
              <w:rPr>
                <w:b/>
                <w:bCs/>
                <w:color w:val="000000"/>
                <w:u w:val="double"/>
              </w:rPr>
              <w:tab/>
            </w:r>
          </w:p>
        </w:tc>
      </w:tr>
      <w:tr w:rsidR="00D23C0F" w:rsidRPr="00D23C0F" w14:paraId="576CAD0E" w14:textId="77777777" w:rsidTr="00714223">
        <w:tc>
          <w:tcPr>
            <w:tcW w:w="1938" w:type="dxa"/>
            <w:tcBorders>
              <w:top w:val="nil"/>
              <w:left w:val="nil"/>
              <w:bottom w:val="nil"/>
              <w:right w:val="nil"/>
            </w:tcBorders>
          </w:tcPr>
          <w:p w14:paraId="1F8AD98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638" w:type="dxa"/>
            <w:tcBorders>
              <w:top w:val="nil"/>
              <w:left w:val="nil"/>
              <w:bottom w:val="nil"/>
              <w:right w:val="nil"/>
            </w:tcBorders>
          </w:tcPr>
          <w:p w14:paraId="2CC8B8D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2B67AF94"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43C77F55"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7F37CF5E"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52"/>
          <w:footerReference w:type="default" r:id="rId53"/>
          <w:pgSz w:w="11952" w:h="16848"/>
          <w:pgMar w:top="1417" w:right="850" w:bottom="765" w:left="1133" w:header="720" w:footer="720" w:gutter="0"/>
          <w:cols w:space="720"/>
          <w:noEndnote/>
        </w:sectPr>
      </w:pPr>
    </w:p>
    <w:p w14:paraId="1B1B4ED3"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(6)</w:t>
      </w:r>
      <w:r w:rsidRPr="00D23C0F">
        <w:rPr>
          <w:rFonts w:ascii="標楷體" w:eastAsia="標楷體" w:cs="標楷體" w:hint="eastAsia"/>
          <w:color w:val="000000"/>
        </w:rPr>
        <w:t>精算假設</w:t>
      </w:r>
    </w:p>
    <w:p w14:paraId="01ABA9EE"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合併公司於財務報導結束日用以決定確定福利義務現值之重大精算假設如下：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283419BF" w14:textId="77777777" w:rsidTr="00714223">
        <w:tc>
          <w:tcPr>
            <w:tcW w:w="1938" w:type="dxa"/>
            <w:tcBorders>
              <w:top w:val="nil"/>
              <w:left w:val="nil"/>
              <w:bottom w:val="nil"/>
              <w:right w:val="nil"/>
            </w:tcBorders>
          </w:tcPr>
          <w:p w14:paraId="31A2C88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4CF4D92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683BE81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5D4481C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jc w:val="center"/>
              <w:rPr>
                <w:b/>
                <w:bCs/>
                <w:color w:val="000000"/>
              </w:rPr>
            </w:pPr>
            <w:r w:rsidRPr="00D23C0F">
              <w:rPr>
                <w:b/>
                <w:bCs/>
                <w:color w:val="000000"/>
              </w:rPr>
              <w:t>104</w:t>
            </w:r>
            <w:r w:rsidRPr="00D23C0F">
              <w:rPr>
                <w:rFonts w:ascii="標楷體" w:eastAsia="標楷體" w:cs="標楷體" w:hint="eastAsia"/>
                <w:b/>
                <w:bCs/>
                <w:color w:val="000000"/>
              </w:rPr>
              <w:t>年度</w:t>
            </w:r>
          </w:p>
        </w:tc>
      </w:tr>
      <w:tr w:rsidR="00D23C0F" w:rsidRPr="00D23C0F" w14:paraId="061DB4CE" w14:textId="77777777" w:rsidTr="00714223">
        <w:tc>
          <w:tcPr>
            <w:tcW w:w="1938" w:type="dxa"/>
            <w:tcBorders>
              <w:top w:val="nil"/>
              <w:left w:val="nil"/>
              <w:bottom w:val="nil"/>
              <w:right w:val="nil"/>
            </w:tcBorders>
          </w:tcPr>
          <w:p w14:paraId="71CC756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4BC1A38C"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折現率</w:t>
            </w:r>
          </w:p>
        </w:tc>
        <w:tc>
          <w:tcPr>
            <w:tcW w:w="1701" w:type="dxa"/>
            <w:tcBorders>
              <w:top w:val="nil"/>
              <w:left w:val="nil"/>
              <w:bottom w:val="nil"/>
              <w:right w:val="nil"/>
            </w:tcBorders>
          </w:tcPr>
          <w:p w14:paraId="5EAC20AD" w14:textId="77777777" w:rsidR="00D23C0F" w:rsidRPr="00D23C0F" w:rsidRDefault="00D23C0F" w:rsidP="00D23C0F">
            <w:pPr>
              <w:widowControl w:val="0"/>
              <w:tabs>
                <w:tab w:val="right" w:pos="1589"/>
                <w:tab w:val="left" w:pos="1615"/>
              </w:tabs>
              <w:autoSpaceDE w:val="0"/>
              <w:autoSpaceDN w:val="0"/>
              <w:adjustRightInd w:val="0"/>
              <w:spacing w:after="113" w:line="255" w:lineRule="exact"/>
              <w:ind w:right="85"/>
              <w:jc w:val="right"/>
              <w:rPr>
                <w:color w:val="000000"/>
              </w:rPr>
            </w:pPr>
            <w:r w:rsidRPr="00D23C0F">
              <w:rPr>
                <w:color w:val="000000"/>
              </w:rPr>
              <w:tab/>
              <w:t>1.30%</w:t>
            </w:r>
            <w:r w:rsidRPr="00D23C0F">
              <w:rPr>
                <w:color w:val="000000"/>
              </w:rPr>
              <w:tab/>
            </w:r>
          </w:p>
        </w:tc>
        <w:tc>
          <w:tcPr>
            <w:tcW w:w="1700" w:type="dxa"/>
            <w:tcBorders>
              <w:top w:val="nil"/>
              <w:left w:val="nil"/>
              <w:bottom w:val="nil"/>
              <w:right w:val="nil"/>
            </w:tcBorders>
          </w:tcPr>
          <w:p w14:paraId="0C6E7F7E"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1.20%</w:t>
            </w:r>
            <w:r w:rsidRPr="00D23C0F">
              <w:rPr>
                <w:color w:val="000000"/>
              </w:rPr>
              <w:tab/>
            </w:r>
          </w:p>
        </w:tc>
      </w:tr>
      <w:tr w:rsidR="00D23C0F" w:rsidRPr="00D23C0F" w14:paraId="53544260" w14:textId="77777777" w:rsidTr="00714223">
        <w:tc>
          <w:tcPr>
            <w:tcW w:w="1938" w:type="dxa"/>
            <w:tcBorders>
              <w:top w:val="nil"/>
              <w:left w:val="nil"/>
              <w:bottom w:val="nil"/>
              <w:right w:val="nil"/>
            </w:tcBorders>
          </w:tcPr>
          <w:p w14:paraId="3CAE06D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7B4A702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未來薪資增加</w:t>
            </w:r>
          </w:p>
        </w:tc>
        <w:tc>
          <w:tcPr>
            <w:tcW w:w="1701" w:type="dxa"/>
            <w:tcBorders>
              <w:top w:val="nil"/>
              <w:left w:val="nil"/>
              <w:bottom w:val="nil"/>
              <w:right w:val="nil"/>
            </w:tcBorders>
          </w:tcPr>
          <w:p w14:paraId="71BD6B85" w14:textId="77777777" w:rsidR="00D23C0F" w:rsidRPr="00D23C0F" w:rsidRDefault="00D23C0F" w:rsidP="00D23C0F">
            <w:pPr>
              <w:widowControl w:val="0"/>
              <w:tabs>
                <w:tab w:val="right" w:pos="1589"/>
                <w:tab w:val="left" w:pos="1615"/>
              </w:tabs>
              <w:autoSpaceDE w:val="0"/>
              <w:autoSpaceDN w:val="0"/>
              <w:adjustRightInd w:val="0"/>
              <w:spacing w:after="113" w:line="255" w:lineRule="exact"/>
              <w:ind w:right="85"/>
              <w:jc w:val="right"/>
              <w:rPr>
                <w:color w:val="000000"/>
              </w:rPr>
            </w:pPr>
            <w:r w:rsidRPr="00D23C0F">
              <w:rPr>
                <w:color w:val="000000"/>
              </w:rPr>
              <w:tab/>
              <w:t>3.00%</w:t>
            </w:r>
            <w:r w:rsidRPr="00D23C0F">
              <w:rPr>
                <w:color w:val="000000"/>
              </w:rPr>
              <w:tab/>
            </w:r>
          </w:p>
        </w:tc>
        <w:tc>
          <w:tcPr>
            <w:tcW w:w="1700" w:type="dxa"/>
            <w:tcBorders>
              <w:top w:val="nil"/>
              <w:left w:val="nil"/>
              <w:bottom w:val="nil"/>
              <w:right w:val="nil"/>
            </w:tcBorders>
          </w:tcPr>
          <w:p w14:paraId="0AD2C821"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3.00%</w:t>
            </w:r>
            <w:r w:rsidRPr="00D23C0F">
              <w:rPr>
                <w:color w:val="000000"/>
              </w:rPr>
              <w:tab/>
            </w:r>
          </w:p>
        </w:tc>
      </w:tr>
      <w:tr w:rsidR="00D23C0F" w:rsidRPr="00D23C0F" w14:paraId="6E0E6204" w14:textId="77777777" w:rsidTr="00714223">
        <w:tc>
          <w:tcPr>
            <w:tcW w:w="1938" w:type="dxa"/>
            <w:tcBorders>
              <w:top w:val="nil"/>
              <w:left w:val="nil"/>
              <w:bottom w:val="nil"/>
              <w:right w:val="nil"/>
            </w:tcBorders>
          </w:tcPr>
          <w:p w14:paraId="6283330A"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638" w:type="dxa"/>
            <w:tcBorders>
              <w:top w:val="nil"/>
              <w:left w:val="nil"/>
              <w:bottom w:val="nil"/>
              <w:right w:val="nil"/>
            </w:tcBorders>
          </w:tcPr>
          <w:p w14:paraId="5E4A027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584E58EA" w14:textId="77777777" w:rsidR="00D23C0F" w:rsidRPr="00D23C0F" w:rsidRDefault="00D23C0F" w:rsidP="00D23C0F">
            <w:pPr>
              <w:widowControl w:val="0"/>
              <w:autoSpaceDE w:val="0"/>
              <w:autoSpaceDN w:val="0"/>
              <w:adjustRightInd w:val="0"/>
              <w:spacing w:line="141" w:lineRule="exact"/>
              <w:ind w:right="85"/>
              <w:jc w:val="right"/>
              <w:rPr>
                <w:color w:val="000000"/>
              </w:rPr>
            </w:pPr>
          </w:p>
        </w:tc>
        <w:tc>
          <w:tcPr>
            <w:tcW w:w="1700" w:type="dxa"/>
            <w:tcBorders>
              <w:top w:val="nil"/>
              <w:left w:val="nil"/>
              <w:bottom w:val="nil"/>
              <w:right w:val="nil"/>
            </w:tcBorders>
          </w:tcPr>
          <w:p w14:paraId="50B5EB3D"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38D33202"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合併公司預計於民國一○五年度報導日後之一年內支付予確定福利計畫之提撥金額為</w:t>
      </w:r>
      <w:r w:rsidRPr="00D23C0F">
        <w:rPr>
          <w:rFonts w:eastAsia="標楷體"/>
          <w:color w:val="000000"/>
        </w:rPr>
        <w:t>398</w:t>
      </w:r>
      <w:r w:rsidRPr="00D23C0F">
        <w:rPr>
          <w:rFonts w:ascii="標楷體" w:eastAsia="標楷體" w:cs="標楷體" w:hint="eastAsia"/>
          <w:color w:val="000000"/>
        </w:rPr>
        <w:t>千元。</w:t>
      </w:r>
    </w:p>
    <w:p w14:paraId="193248A0"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確定福利計畫之加權平均存續期間為</w:t>
      </w:r>
      <w:r w:rsidRPr="00D23C0F">
        <w:rPr>
          <w:rFonts w:eastAsia="標楷體"/>
          <w:color w:val="000000"/>
        </w:rPr>
        <w:t>11</w:t>
      </w:r>
      <w:r w:rsidRPr="00D23C0F">
        <w:rPr>
          <w:rFonts w:ascii="標楷體" w:eastAsia="標楷體" w:cs="標楷體" w:hint="eastAsia"/>
          <w:color w:val="000000"/>
        </w:rPr>
        <w:t>年。</w:t>
      </w:r>
    </w:p>
    <w:p w14:paraId="3918EA0F"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(7)</w:t>
      </w:r>
      <w:r w:rsidRPr="00D23C0F">
        <w:rPr>
          <w:rFonts w:ascii="標楷體" w:eastAsia="標楷體" w:cs="標楷體" w:hint="eastAsia"/>
          <w:color w:val="000000"/>
        </w:rPr>
        <w:t>敏感度分析</w:t>
      </w:r>
    </w:p>
    <w:p w14:paraId="0BD80351"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民國一○五年及一○四年十二月三十一日當採用之主要精算假設變動對確定福利義務現值之影響如下：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73F305E7" w14:textId="77777777" w:rsidTr="00714223">
        <w:tc>
          <w:tcPr>
            <w:tcW w:w="1938" w:type="dxa"/>
            <w:tcBorders>
              <w:top w:val="nil"/>
              <w:left w:val="nil"/>
              <w:bottom w:val="nil"/>
              <w:right w:val="nil"/>
            </w:tcBorders>
          </w:tcPr>
          <w:p w14:paraId="7903E0F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24D93EF7"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3401" w:type="dxa"/>
            <w:gridSpan w:val="2"/>
            <w:tcBorders>
              <w:top w:val="nil"/>
              <w:left w:val="nil"/>
              <w:bottom w:val="nil"/>
              <w:right w:val="nil"/>
            </w:tcBorders>
          </w:tcPr>
          <w:p w14:paraId="3D51533C"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對確定福利義務之影響</w:t>
            </w:r>
          </w:p>
        </w:tc>
      </w:tr>
      <w:tr w:rsidR="00D23C0F" w:rsidRPr="00D23C0F" w14:paraId="1027100A" w14:textId="77777777" w:rsidTr="00714223">
        <w:tc>
          <w:tcPr>
            <w:tcW w:w="1938" w:type="dxa"/>
            <w:tcBorders>
              <w:top w:val="nil"/>
              <w:left w:val="nil"/>
              <w:bottom w:val="nil"/>
              <w:right w:val="nil"/>
            </w:tcBorders>
          </w:tcPr>
          <w:p w14:paraId="4D365857"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38E7F153"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3521D053"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增加</w:t>
            </w:r>
            <w:r w:rsidRPr="00D23C0F">
              <w:rPr>
                <w:rFonts w:eastAsia="標楷體"/>
                <w:b/>
                <w:bCs/>
                <w:color w:val="000000"/>
              </w:rPr>
              <w:t>1.00</w:t>
            </w:r>
            <w:r w:rsidRPr="00D23C0F">
              <w:rPr>
                <w:rFonts w:ascii="標楷體" w:eastAsia="標楷體" w:cs="標楷體" w:hint="eastAsia"/>
                <w:b/>
                <w:bCs/>
                <w:color w:val="000000"/>
              </w:rPr>
              <w:t>％</w:t>
            </w:r>
          </w:p>
        </w:tc>
        <w:tc>
          <w:tcPr>
            <w:tcW w:w="1700" w:type="dxa"/>
            <w:tcBorders>
              <w:top w:val="nil"/>
              <w:left w:val="nil"/>
              <w:bottom w:val="nil"/>
              <w:right w:val="nil"/>
            </w:tcBorders>
          </w:tcPr>
          <w:p w14:paraId="6D41CB74" w14:textId="77777777" w:rsidR="00D23C0F" w:rsidRPr="00D23C0F" w:rsidRDefault="00D23C0F" w:rsidP="00D23C0F">
            <w:pPr>
              <w:widowControl w:val="0"/>
              <w:pBdr>
                <w:bottom w:val="single" w:sz="2" w:space="0" w:color="auto"/>
                <w:between w:val="single" w:sz="2" w:space="0" w:color="auto"/>
              </w:pBdr>
              <w:autoSpaceDE w:val="0"/>
              <w:autoSpaceDN w:val="0"/>
              <w:adjustRightInd w:val="0"/>
              <w:spacing w:after="5"/>
              <w:ind w:left="113" w:right="85"/>
              <w:jc w:val="center"/>
              <w:rPr>
                <w:rFonts w:ascii="標楷體" w:eastAsia="標楷體" w:cs="標楷體"/>
                <w:b/>
                <w:bCs/>
                <w:color w:val="000000"/>
              </w:rPr>
            </w:pPr>
            <w:r w:rsidRPr="00D23C0F">
              <w:rPr>
                <w:rFonts w:ascii="標楷體" w:eastAsia="標楷體" w:cs="標楷體" w:hint="eastAsia"/>
                <w:b/>
                <w:bCs/>
                <w:color w:val="000000"/>
              </w:rPr>
              <w:t>減少</w:t>
            </w:r>
            <w:r w:rsidRPr="00D23C0F">
              <w:rPr>
                <w:rFonts w:eastAsia="標楷體"/>
                <w:b/>
                <w:bCs/>
                <w:color w:val="000000"/>
              </w:rPr>
              <w:t>1.00</w:t>
            </w:r>
            <w:r w:rsidRPr="00D23C0F">
              <w:rPr>
                <w:rFonts w:ascii="標楷體" w:eastAsia="標楷體" w:cs="標楷體" w:hint="eastAsia"/>
                <w:b/>
                <w:bCs/>
                <w:color w:val="000000"/>
              </w:rPr>
              <w:t>％</w:t>
            </w:r>
          </w:p>
        </w:tc>
      </w:tr>
      <w:tr w:rsidR="00D23C0F" w:rsidRPr="00D23C0F" w14:paraId="3B9EF3F5" w14:textId="77777777" w:rsidTr="00714223">
        <w:tc>
          <w:tcPr>
            <w:tcW w:w="1938" w:type="dxa"/>
            <w:tcBorders>
              <w:top w:val="nil"/>
              <w:left w:val="nil"/>
              <w:bottom w:val="nil"/>
              <w:right w:val="nil"/>
            </w:tcBorders>
          </w:tcPr>
          <w:p w14:paraId="459EFC84"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7F4A2639"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eastAsia="標楷體"/>
                <w:color w:val="000000"/>
              </w:rPr>
              <w:t>105</w:t>
            </w:r>
            <w:r w:rsidRPr="00D23C0F">
              <w:rPr>
                <w:rFonts w:ascii="標楷體" w:eastAsia="標楷體" w:cs="標楷體" w:hint="eastAsia"/>
                <w:color w:val="000000"/>
              </w:rPr>
              <w:t>年</w:t>
            </w: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w:t>
            </w:r>
          </w:p>
        </w:tc>
        <w:tc>
          <w:tcPr>
            <w:tcW w:w="1701" w:type="dxa"/>
            <w:tcBorders>
              <w:top w:val="nil"/>
              <w:left w:val="nil"/>
              <w:bottom w:val="nil"/>
              <w:right w:val="nil"/>
            </w:tcBorders>
          </w:tcPr>
          <w:p w14:paraId="5AA9437B"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700" w:type="dxa"/>
            <w:tcBorders>
              <w:top w:val="nil"/>
              <w:left w:val="nil"/>
              <w:bottom w:val="nil"/>
              <w:right w:val="nil"/>
            </w:tcBorders>
          </w:tcPr>
          <w:p w14:paraId="2A8E9961" w14:textId="77777777" w:rsidR="00D23C0F" w:rsidRPr="00D23C0F" w:rsidRDefault="00D23C0F" w:rsidP="00D23C0F">
            <w:pPr>
              <w:widowControl w:val="0"/>
              <w:autoSpaceDE w:val="0"/>
              <w:autoSpaceDN w:val="0"/>
              <w:adjustRightInd w:val="0"/>
              <w:spacing w:after="113" w:line="255" w:lineRule="exact"/>
              <w:jc w:val="right"/>
              <w:rPr>
                <w:color w:val="000000"/>
              </w:rPr>
            </w:pPr>
          </w:p>
        </w:tc>
      </w:tr>
      <w:tr w:rsidR="00D23C0F" w:rsidRPr="00D23C0F" w14:paraId="7155EFAA" w14:textId="77777777" w:rsidTr="00714223">
        <w:tc>
          <w:tcPr>
            <w:tcW w:w="1938" w:type="dxa"/>
            <w:tcBorders>
              <w:top w:val="nil"/>
              <w:left w:val="nil"/>
              <w:bottom w:val="nil"/>
              <w:right w:val="nil"/>
            </w:tcBorders>
          </w:tcPr>
          <w:p w14:paraId="5C01D00D"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4C975897"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折現率</w:t>
            </w:r>
          </w:p>
        </w:tc>
        <w:tc>
          <w:tcPr>
            <w:tcW w:w="1701" w:type="dxa"/>
            <w:tcBorders>
              <w:top w:val="nil"/>
              <w:left w:val="nil"/>
              <w:bottom w:val="nil"/>
              <w:right w:val="nil"/>
            </w:tcBorders>
          </w:tcPr>
          <w:p w14:paraId="652E78D6"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w:t>
            </w:r>
            <w:r w:rsidRPr="00D23C0F">
              <w:rPr>
                <w:color w:val="000000"/>
              </w:rPr>
              <w:tab/>
              <w:t>(1,231)</w:t>
            </w:r>
            <w:r w:rsidRPr="00D23C0F">
              <w:rPr>
                <w:color w:val="000000"/>
              </w:rPr>
              <w:tab/>
            </w:r>
          </w:p>
        </w:tc>
        <w:tc>
          <w:tcPr>
            <w:tcW w:w="1700" w:type="dxa"/>
            <w:tcBorders>
              <w:top w:val="nil"/>
              <w:left w:val="nil"/>
              <w:bottom w:val="nil"/>
              <w:right w:val="nil"/>
            </w:tcBorders>
          </w:tcPr>
          <w:p w14:paraId="42DE9DBB"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1,440</w:t>
            </w:r>
            <w:r w:rsidRPr="00D23C0F">
              <w:rPr>
                <w:color w:val="000000"/>
              </w:rPr>
              <w:tab/>
            </w:r>
          </w:p>
        </w:tc>
      </w:tr>
      <w:tr w:rsidR="00D23C0F" w:rsidRPr="00D23C0F" w14:paraId="68C2882E" w14:textId="77777777" w:rsidTr="00714223">
        <w:tc>
          <w:tcPr>
            <w:tcW w:w="1938" w:type="dxa"/>
            <w:tcBorders>
              <w:top w:val="nil"/>
              <w:left w:val="nil"/>
              <w:bottom w:val="nil"/>
              <w:right w:val="nil"/>
            </w:tcBorders>
          </w:tcPr>
          <w:p w14:paraId="08D839B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6A2A8C6C"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未來薪資增加</w:t>
            </w:r>
          </w:p>
        </w:tc>
        <w:tc>
          <w:tcPr>
            <w:tcW w:w="1701" w:type="dxa"/>
            <w:tcBorders>
              <w:top w:val="nil"/>
              <w:left w:val="nil"/>
              <w:bottom w:val="nil"/>
              <w:right w:val="nil"/>
            </w:tcBorders>
          </w:tcPr>
          <w:p w14:paraId="7D5A09DC"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1,271</w:t>
            </w:r>
            <w:r w:rsidRPr="00D23C0F">
              <w:rPr>
                <w:color w:val="000000"/>
              </w:rPr>
              <w:tab/>
            </w:r>
          </w:p>
        </w:tc>
        <w:tc>
          <w:tcPr>
            <w:tcW w:w="1700" w:type="dxa"/>
            <w:tcBorders>
              <w:top w:val="nil"/>
              <w:left w:val="nil"/>
              <w:bottom w:val="nil"/>
              <w:right w:val="nil"/>
            </w:tcBorders>
          </w:tcPr>
          <w:p w14:paraId="02393C14"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(1,118)</w:t>
            </w:r>
            <w:r w:rsidRPr="00D23C0F">
              <w:rPr>
                <w:color w:val="000000"/>
              </w:rPr>
              <w:tab/>
            </w:r>
          </w:p>
        </w:tc>
      </w:tr>
      <w:tr w:rsidR="00D23C0F" w:rsidRPr="00D23C0F" w14:paraId="287BEF5E" w14:textId="77777777" w:rsidTr="00714223">
        <w:tc>
          <w:tcPr>
            <w:tcW w:w="1938" w:type="dxa"/>
            <w:tcBorders>
              <w:top w:val="nil"/>
              <w:left w:val="nil"/>
              <w:bottom w:val="nil"/>
              <w:right w:val="nil"/>
            </w:tcBorders>
          </w:tcPr>
          <w:p w14:paraId="09EF406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638" w:type="dxa"/>
            <w:tcBorders>
              <w:top w:val="nil"/>
              <w:left w:val="nil"/>
              <w:bottom w:val="nil"/>
              <w:right w:val="nil"/>
            </w:tcBorders>
          </w:tcPr>
          <w:p w14:paraId="3A868B4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569A1728"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707736BD" w14:textId="77777777" w:rsidR="00D23C0F" w:rsidRPr="00D23C0F" w:rsidRDefault="00D23C0F" w:rsidP="00D23C0F">
            <w:pPr>
              <w:widowControl w:val="0"/>
              <w:autoSpaceDE w:val="0"/>
              <w:autoSpaceDN w:val="0"/>
              <w:adjustRightInd w:val="0"/>
              <w:spacing w:line="141" w:lineRule="exact"/>
              <w:jc w:val="right"/>
              <w:rPr>
                <w:color w:val="000000"/>
              </w:rPr>
            </w:pPr>
          </w:p>
        </w:tc>
      </w:tr>
      <w:tr w:rsidR="00D23C0F" w:rsidRPr="00D23C0F" w14:paraId="0ED5DAD9" w14:textId="77777777" w:rsidTr="00714223">
        <w:tc>
          <w:tcPr>
            <w:tcW w:w="1938" w:type="dxa"/>
            <w:tcBorders>
              <w:top w:val="nil"/>
              <w:left w:val="nil"/>
              <w:bottom w:val="nil"/>
              <w:right w:val="nil"/>
            </w:tcBorders>
          </w:tcPr>
          <w:p w14:paraId="359AA29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085D6D74" w14:textId="77777777" w:rsidR="00D23C0F" w:rsidRPr="00D23C0F" w:rsidRDefault="00D23C0F" w:rsidP="00D23C0F">
            <w:pPr>
              <w:widowControl w:val="0"/>
              <w:autoSpaceDE w:val="0"/>
              <w:autoSpaceDN w:val="0"/>
              <w:adjustRightInd w:val="0"/>
              <w:spacing w:after="113" w:line="255" w:lineRule="exact"/>
              <w:ind w:right="198"/>
              <w:rPr>
                <w:rFonts w:ascii="標楷體" w:eastAsia="標楷體" w:cs="標楷體"/>
                <w:color w:val="000000"/>
              </w:rPr>
            </w:pPr>
            <w:r w:rsidRPr="00D23C0F">
              <w:rPr>
                <w:rFonts w:eastAsia="標楷體"/>
                <w:color w:val="000000"/>
              </w:rPr>
              <w:t>104</w:t>
            </w:r>
            <w:r w:rsidRPr="00D23C0F">
              <w:rPr>
                <w:rFonts w:ascii="標楷體" w:eastAsia="標楷體" w:cs="標楷體" w:hint="eastAsia"/>
                <w:color w:val="000000"/>
              </w:rPr>
              <w:t>年</w:t>
            </w: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w:t>
            </w:r>
          </w:p>
        </w:tc>
        <w:tc>
          <w:tcPr>
            <w:tcW w:w="1701" w:type="dxa"/>
            <w:tcBorders>
              <w:top w:val="nil"/>
              <w:left w:val="nil"/>
              <w:bottom w:val="nil"/>
              <w:right w:val="nil"/>
            </w:tcBorders>
          </w:tcPr>
          <w:p w14:paraId="033CBDC2" w14:textId="77777777" w:rsidR="00D23C0F" w:rsidRPr="00D23C0F" w:rsidRDefault="00D23C0F" w:rsidP="00D23C0F">
            <w:pPr>
              <w:widowControl w:val="0"/>
              <w:autoSpaceDE w:val="0"/>
              <w:autoSpaceDN w:val="0"/>
              <w:adjustRightInd w:val="0"/>
              <w:spacing w:after="113" w:line="255" w:lineRule="exact"/>
              <w:jc w:val="right"/>
              <w:rPr>
                <w:color w:val="000000"/>
              </w:rPr>
            </w:pPr>
          </w:p>
        </w:tc>
        <w:tc>
          <w:tcPr>
            <w:tcW w:w="1700" w:type="dxa"/>
            <w:tcBorders>
              <w:top w:val="nil"/>
              <w:left w:val="nil"/>
              <w:bottom w:val="nil"/>
              <w:right w:val="nil"/>
            </w:tcBorders>
          </w:tcPr>
          <w:p w14:paraId="4C485AF2" w14:textId="77777777" w:rsidR="00D23C0F" w:rsidRPr="00D23C0F" w:rsidRDefault="00D23C0F" w:rsidP="00D23C0F">
            <w:pPr>
              <w:widowControl w:val="0"/>
              <w:autoSpaceDE w:val="0"/>
              <w:autoSpaceDN w:val="0"/>
              <w:adjustRightInd w:val="0"/>
              <w:spacing w:after="113" w:line="255" w:lineRule="exact"/>
              <w:jc w:val="right"/>
              <w:rPr>
                <w:color w:val="000000"/>
              </w:rPr>
            </w:pPr>
          </w:p>
        </w:tc>
      </w:tr>
      <w:tr w:rsidR="00D23C0F" w:rsidRPr="00D23C0F" w14:paraId="220DFB1E" w14:textId="77777777" w:rsidTr="00714223">
        <w:tc>
          <w:tcPr>
            <w:tcW w:w="1938" w:type="dxa"/>
            <w:tcBorders>
              <w:top w:val="nil"/>
              <w:left w:val="nil"/>
              <w:bottom w:val="nil"/>
              <w:right w:val="nil"/>
            </w:tcBorders>
          </w:tcPr>
          <w:p w14:paraId="3D3974A6"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603CD88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折現率</w:t>
            </w:r>
          </w:p>
        </w:tc>
        <w:tc>
          <w:tcPr>
            <w:tcW w:w="1701" w:type="dxa"/>
            <w:tcBorders>
              <w:top w:val="nil"/>
              <w:left w:val="nil"/>
              <w:bottom w:val="nil"/>
              <w:right w:val="nil"/>
            </w:tcBorders>
          </w:tcPr>
          <w:p w14:paraId="194B6CD1"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(1,286)</w:t>
            </w:r>
            <w:r w:rsidRPr="00D23C0F">
              <w:rPr>
                <w:color w:val="000000"/>
              </w:rPr>
              <w:tab/>
            </w:r>
          </w:p>
        </w:tc>
        <w:tc>
          <w:tcPr>
            <w:tcW w:w="1700" w:type="dxa"/>
            <w:tcBorders>
              <w:top w:val="nil"/>
              <w:left w:val="nil"/>
              <w:bottom w:val="nil"/>
              <w:right w:val="nil"/>
            </w:tcBorders>
          </w:tcPr>
          <w:p w14:paraId="7D9A431F"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1,516</w:t>
            </w:r>
            <w:r w:rsidRPr="00D23C0F">
              <w:rPr>
                <w:color w:val="000000"/>
              </w:rPr>
              <w:tab/>
            </w:r>
          </w:p>
        </w:tc>
      </w:tr>
      <w:tr w:rsidR="00D23C0F" w:rsidRPr="00D23C0F" w14:paraId="69083639" w14:textId="77777777" w:rsidTr="00714223">
        <w:tc>
          <w:tcPr>
            <w:tcW w:w="1938" w:type="dxa"/>
            <w:tcBorders>
              <w:top w:val="nil"/>
              <w:left w:val="nil"/>
              <w:bottom w:val="nil"/>
              <w:right w:val="nil"/>
            </w:tcBorders>
          </w:tcPr>
          <w:p w14:paraId="0D67754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38" w:type="dxa"/>
            <w:tcBorders>
              <w:top w:val="nil"/>
              <w:left w:val="nil"/>
              <w:bottom w:val="nil"/>
              <w:right w:val="nil"/>
            </w:tcBorders>
          </w:tcPr>
          <w:p w14:paraId="550C0F25"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未來薪資增加</w:t>
            </w:r>
          </w:p>
        </w:tc>
        <w:tc>
          <w:tcPr>
            <w:tcW w:w="1701" w:type="dxa"/>
            <w:tcBorders>
              <w:top w:val="nil"/>
              <w:left w:val="nil"/>
              <w:bottom w:val="nil"/>
              <w:right w:val="nil"/>
            </w:tcBorders>
          </w:tcPr>
          <w:p w14:paraId="4AADE82A"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1,316</w:t>
            </w:r>
            <w:r w:rsidRPr="00D23C0F">
              <w:rPr>
                <w:color w:val="000000"/>
              </w:rPr>
              <w:tab/>
            </w:r>
          </w:p>
        </w:tc>
        <w:tc>
          <w:tcPr>
            <w:tcW w:w="1700" w:type="dxa"/>
            <w:tcBorders>
              <w:top w:val="nil"/>
              <w:left w:val="nil"/>
              <w:bottom w:val="nil"/>
              <w:right w:val="nil"/>
            </w:tcBorders>
          </w:tcPr>
          <w:p w14:paraId="0CB0786A"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right"/>
              <w:rPr>
                <w:color w:val="000000"/>
              </w:rPr>
            </w:pPr>
            <w:r w:rsidRPr="00D23C0F">
              <w:rPr>
                <w:color w:val="000000"/>
              </w:rPr>
              <w:tab/>
              <w:t>(1,174)</w:t>
            </w:r>
            <w:r w:rsidRPr="00D23C0F">
              <w:rPr>
                <w:color w:val="000000"/>
              </w:rPr>
              <w:tab/>
            </w:r>
          </w:p>
        </w:tc>
      </w:tr>
      <w:tr w:rsidR="00D23C0F" w:rsidRPr="00D23C0F" w14:paraId="6335A0C5" w14:textId="77777777" w:rsidTr="00714223">
        <w:tc>
          <w:tcPr>
            <w:tcW w:w="1938" w:type="dxa"/>
            <w:tcBorders>
              <w:top w:val="nil"/>
              <w:left w:val="nil"/>
              <w:bottom w:val="nil"/>
              <w:right w:val="nil"/>
            </w:tcBorders>
          </w:tcPr>
          <w:p w14:paraId="7B151FF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638" w:type="dxa"/>
            <w:tcBorders>
              <w:top w:val="nil"/>
              <w:left w:val="nil"/>
              <w:bottom w:val="nil"/>
              <w:right w:val="nil"/>
            </w:tcBorders>
          </w:tcPr>
          <w:p w14:paraId="747933B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68C177E6"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6121A7F7"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1B6590F1" w14:textId="77777777" w:rsidR="00D23C0F" w:rsidRPr="00D23C0F" w:rsidRDefault="00D23C0F" w:rsidP="00D23C0F">
      <w:pPr>
        <w:widowControl w:val="0"/>
        <w:autoSpaceDE w:val="0"/>
        <w:autoSpaceDN w:val="0"/>
        <w:adjustRightInd w:val="0"/>
        <w:spacing w:line="368" w:lineRule="exact"/>
        <w:ind w:left="1457" w:firstLine="481"/>
        <w:rPr>
          <w:rFonts w:ascii="標楷體" w:eastAsia="標楷體" w:cs="標楷體"/>
          <w:color w:val="000000"/>
        </w:rPr>
      </w:pPr>
      <w:r w:rsidRPr="00D23C0F">
        <w:rPr>
          <w:rFonts w:ascii="標楷體" w:eastAsia="標楷體" w:cs="標楷體" w:hint="eastAsia"/>
          <w:color w:val="000000"/>
        </w:rPr>
        <w:t>上述之敏感度分析係基於其他假設不變的情況下分析單一假設變動之影響。實務上許多假設的變動則可能是連動的。敏感度分析係與計算資產負債表之淨退休金負債所採用的方法一致。</w:t>
      </w:r>
    </w:p>
    <w:p w14:paraId="22762C31" w14:textId="77777777" w:rsidR="00D23C0F" w:rsidRPr="00D23C0F" w:rsidRDefault="00D23C0F" w:rsidP="00D23C0F">
      <w:pPr>
        <w:widowControl w:val="0"/>
        <w:autoSpaceDE w:val="0"/>
        <w:autoSpaceDN w:val="0"/>
        <w:adjustRightInd w:val="0"/>
        <w:spacing w:line="368" w:lineRule="exact"/>
        <w:ind w:left="1457" w:firstLine="481"/>
        <w:rPr>
          <w:rFonts w:ascii="標楷體" w:eastAsia="標楷體" w:cs="標楷體"/>
          <w:color w:val="000000"/>
        </w:rPr>
      </w:pPr>
      <w:r w:rsidRPr="00D23C0F">
        <w:rPr>
          <w:rFonts w:ascii="標楷體" w:eastAsia="標楷體" w:cs="標楷體" w:hint="eastAsia"/>
          <w:color w:val="000000"/>
        </w:rPr>
        <w:t>本期編製敏感度分析所使用之方法與假設與前期相同。</w:t>
      </w:r>
    </w:p>
    <w:p w14:paraId="2A8A27F2"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確定提撥計畫</w:t>
      </w:r>
    </w:p>
    <w:p w14:paraId="112B4815"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合併公司屬國內者之確定提撥計畫係依勞工退休金條例之規定，依勞工每月工資</w:t>
      </w:r>
      <w:r w:rsidRPr="00D23C0F">
        <w:rPr>
          <w:rFonts w:eastAsia="標楷體"/>
          <w:color w:val="000000"/>
        </w:rPr>
        <w:t>6%</w:t>
      </w:r>
      <w:r w:rsidRPr="00D23C0F">
        <w:rPr>
          <w:rFonts w:ascii="標楷體" w:eastAsia="標楷體" w:cs="標楷體" w:hint="eastAsia"/>
          <w:color w:val="000000"/>
        </w:rPr>
        <w:t>之提繳率，提撥至勞工保險局之勞工退休金個人專戶。在此計畫下合併公司提撥固定金額至勞工保險局後，即無支付額外金額之法定或推定義務。</w:t>
      </w:r>
    </w:p>
    <w:p w14:paraId="447906F3"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合併公司屬國外者採確定提撥退休辦法，依當地法令提撥退休金，並以當期應提撥之退休金全數認列為退休金費用。</w:t>
      </w:r>
    </w:p>
    <w:p w14:paraId="720C7064"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合併公司民國一○五年度及一○四年度確定提撥退休金辦法下之退休金費用分別為</w:t>
      </w:r>
      <w:r w:rsidRPr="00D23C0F">
        <w:rPr>
          <w:rFonts w:eastAsia="標楷體"/>
          <w:color w:val="000000"/>
        </w:rPr>
        <w:t>9,916</w:t>
      </w:r>
      <w:r w:rsidRPr="00D23C0F">
        <w:rPr>
          <w:rFonts w:ascii="標楷體" w:eastAsia="標楷體" w:cs="標楷體" w:hint="eastAsia"/>
          <w:color w:val="000000"/>
        </w:rPr>
        <w:t>千元及</w:t>
      </w:r>
      <w:r w:rsidRPr="00D23C0F">
        <w:rPr>
          <w:rFonts w:eastAsia="標楷體"/>
          <w:color w:val="000000"/>
        </w:rPr>
        <w:t>15,886</w:t>
      </w:r>
      <w:r w:rsidRPr="00D23C0F">
        <w:rPr>
          <w:rFonts w:ascii="標楷體" w:eastAsia="標楷體" w:cs="標楷體" w:hint="eastAsia"/>
          <w:color w:val="000000"/>
        </w:rPr>
        <w:t>千元。</w:t>
      </w:r>
    </w:p>
    <w:p w14:paraId="62409D8B" w14:textId="77777777" w:rsidR="00C504A5" w:rsidRDefault="00C504A5">
      <w:pPr>
        <w:rPr>
          <w:rFonts w:eastAsia="標楷體"/>
          <w:color w:val="000000"/>
        </w:rPr>
      </w:pPr>
      <w:r>
        <w:rPr>
          <w:rFonts w:eastAsia="標楷體"/>
          <w:color w:val="000000"/>
        </w:rPr>
        <w:br w:type="page"/>
      </w:r>
    </w:p>
    <w:p w14:paraId="63E8C904" w14:textId="77777777" w:rsidR="00D23C0F" w:rsidRPr="00D23C0F" w:rsidRDefault="00C504A5"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 xml:space="preserve"> </w:t>
      </w:r>
      <w:r w:rsidR="00D23C0F" w:rsidRPr="00D23C0F">
        <w:rPr>
          <w:rFonts w:eastAsia="標楷體"/>
          <w:color w:val="000000"/>
        </w:rPr>
        <w:t>(</w:t>
      </w:r>
      <w:r w:rsidR="00D23C0F" w:rsidRPr="00D23C0F">
        <w:rPr>
          <w:rFonts w:ascii="標楷體" w:eastAsia="標楷體" w:cs="標楷體" w:hint="eastAsia"/>
          <w:color w:val="000000"/>
        </w:rPr>
        <w:t>十</w:t>
      </w:r>
      <w:r w:rsidR="00D23C0F" w:rsidRPr="00D23C0F">
        <w:rPr>
          <w:rFonts w:eastAsia="標楷體"/>
          <w:color w:val="000000"/>
        </w:rPr>
        <w:t>)</w:t>
      </w:r>
      <w:r w:rsidR="00D23C0F" w:rsidRPr="00D23C0F">
        <w:rPr>
          <w:rFonts w:ascii="標楷體" w:eastAsia="標楷體" w:cs="標楷體" w:hint="eastAsia"/>
          <w:color w:val="000000"/>
        </w:rPr>
        <w:t>所得稅</w:t>
      </w:r>
    </w:p>
    <w:p w14:paraId="74749164"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所得稅費用</w:t>
      </w:r>
    </w:p>
    <w:p w14:paraId="36FA9B98"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合併公司民國一○五年度及一○四年度之所得稅費用明細如下：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06AF02B0" w14:textId="77777777" w:rsidTr="00714223">
        <w:tc>
          <w:tcPr>
            <w:tcW w:w="1700" w:type="dxa"/>
            <w:tcBorders>
              <w:top w:val="nil"/>
              <w:left w:val="nil"/>
              <w:bottom w:val="nil"/>
              <w:right w:val="nil"/>
            </w:tcBorders>
          </w:tcPr>
          <w:p w14:paraId="472FF03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151F00D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6170EF6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449E444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85" w:right="56"/>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651E853F" w14:textId="77777777" w:rsidTr="00714223">
        <w:tc>
          <w:tcPr>
            <w:tcW w:w="1700" w:type="dxa"/>
            <w:tcBorders>
              <w:top w:val="nil"/>
              <w:left w:val="nil"/>
              <w:bottom w:val="nil"/>
              <w:right w:val="nil"/>
            </w:tcBorders>
          </w:tcPr>
          <w:p w14:paraId="0306BCB5"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34822A05"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當期所得稅費用</w:t>
            </w:r>
          </w:p>
        </w:tc>
        <w:tc>
          <w:tcPr>
            <w:tcW w:w="1701" w:type="dxa"/>
            <w:tcBorders>
              <w:top w:val="nil"/>
              <w:left w:val="nil"/>
              <w:bottom w:val="nil"/>
              <w:right w:val="nil"/>
            </w:tcBorders>
          </w:tcPr>
          <w:p w14:paraId="0092D97D"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r>
            <w:r w:rsidRPr="00D23C0F">
              <w:rPr>
                <w:color w:val="000000"/>
              </w:rPr>
              <w:tab/>
            </w:r>
          </w:p>
        </w:tc>
        <w:tc>
          <w:tcPr>
            <w:tcW w:w="1700" w:type="dxa"/>
            <w:tcBorders>
              <w:top w:val="nil"/>
              <w:left w:val="nil"/>
              <w:bottom w:val="nil"/>
              <w:right w:val="nil"/>
            </w:tcBorders>
          </w:tcPr>
          <w:p w14:paraId="1CAE4876"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r>
            <w:r w:rsidRPr="00D23C0F">
              <w:rPr>
                <w:color w:val="000000"/>
              </w:rPr>
              <w:tab/>
            </w:r>
          </w:p>
        </w:tc>
      </w:tr>
      <w:tr w:rsidR="00D23C0F" w:rsidRPr="00D23C0F" w14:paraId="44AEBDBF" w14:textId="77777777" w:rsidTr="00714223">
        <w:tc>
          <w:tcPr>
            <w:tcW w:w="1700" w:type="dxa"/>
            <w:tcBorders>
              <w:top w:val="nil"/>
              <w:left w:val="nil"/>
              <w:bottom w:val="nil"/>
              <w:right w:val="nil"/>
            </w:tcBorders>
          </w:tcPr>
          <w:p w14:paraId="5EEAB7EF"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6D9F3F83"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 xml:space="preserve">　當期所得稅費用</w:t>
            </w:r>
          </w:p>
        </w:tc>
        <w:tc>
          <w:tcPr>
            <w:tcW w:w="1701" w:type="dxa"/>
            <w:tcBorders>
              <w:top w:val="nil"/>
              <w:left w:val="nil"/>
              <w:bottom w:val="nil"/>
              <w:right w:val="nil"/>
            </w:tcBorders>
          </w:tcPr>
          <w:p w14:paraId="11546FD1"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w:t>
            </w:r>
            <w:r w:rsidRPr="00D23C0F">
              <w:rPr>
                <w:color w:val="000000"/>
              </w:rPr>
              <w:tab/>
              <w:t>43,979</w:t>
            </w:r>
            <w:r w:rsidRPr="00D23C0F">
              <w:rPr>
                <w:color w:val="000000"/>
              </w:rPr>
              <w:tab/>
            </w:r>
          </w:p>
        </w:tc>
        <w:tc>
          <w:tcPr>
            <w:tcW w:w="1700" w:type="dxa"/>
            <w:tcBorders>
              <w:top w:val="nil"/>
              <w:left w:val="nil"/>
              <w:bottom w:val="nil"/>
              <w:right w:val="nil"/>
            </w:tcBorders>
          </w:tcPr>
          <w:p w14:paraId="6F5255B4"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t>27,490</w:t>
            </w:r>
            <w:r w:rsidRPr="00D23C0F">
              <w:rPr>
                <w:color w:val="000000"/>
              </w:rPr>
              <w:tab/>
            </w:r>
          </w:p>
        </w:tc>
      </w:tr>
      <w:tr w:rsidR="00D23C0F" w:rsidRPr="00D23C0F" w14:paraId="0F17D76B" w14:textId="77777777" w:rsidTr="00714223">
        <w:tc>
          <w:tcPr>
            <w:tcW w:w="1700" w:type="dxa"/>
            <w:tcBorders>
              <w:top w:val="nil"/>
              <w:left w:val="nil"/>
              <w:bottom w:val="nil"/>
              <w:right w:val="nil"/>
            </w:tcBorders>
          </w:tcPr>
          <w:p w14:paraId="7EB21CD4"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1208E60F"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 xml:space="preserve">　調整前期之當期所得稅</w:t>
            </w:r>
          </w:p>
        </w:tc>
        <w:tc>
          <w:tcPr>
            <w:tcW w:w="1701" w:type="dxa"/>
            <w:tcBorders>
              <w:top w:val="nil"/>
              <w:left w:val="nil"/>
              <w:bottom w:val="nil"/>
              <w:right w:val="nil"/>
            </w:tcBorders>
          </w:tcPr>
          <w:p w14:paraId="7A6E766F"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(8,683)</w:t>
            </w:r>
            <w:r w:rsidRPr="00D23C0F">
              <w:rPr>
                <w:color w:val="000000"/>
                <w:u w:val="single"/>
              </w:rPr>
              <w:tab/>
            </w:r>
          </w:p>
        </w:tc>
        <w:tc>
          <w:tcPr>
            <w:tcW w:w="1700" w:type="dxa"/>
            <w:tcBorders>
              <w:top w:val="nil"/>
              <w:left w:val="nil"/>
              <w:bottom w:val="nil"/>
              <w:right w:val="nil"/>
            </w:tcBorders>
          </w:tcPr>
          <w:p w14:paraId="7AC267DF"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7,964</w:t>
            </w:r>
            <w:r w:rsidRPr="00D23C0F">
              <w:rPr>
                <w:color w:val="000000"/>
                <w:u w:val="single"/>
              </w:rPr>
              <w:tab/>
            </w:r>
          </w:p>
        </w:tc>
      </w:tr>
      <w:tr w:rsidR="00D23C0F" w:rsidRPr="00D23C0F" w14:paraId="7524AFCB" w14:textId="77777777" w:rsidTr="00714223">
        <w:tc>
          <w:tcPr>
            <w:tcW w:w="1700" w:type="dxa"/>
            <w:tcBorders>
              <w:top w:val="nil"/>
              <w:left w:val="nil"/>
              <w:bottom w:val="nil"/>
              <w:right w:val="nil"/>
            </w:tcBorders>
          </w:tcPr>
          <w:p w14:paraId="20AFCBA9"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1324D72F"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p>
        </w:tc>
        <w:tc>
          <w:tcPr>
            <w:tcW w:w="1701" w:type="dxa"/>
            <w:tcBorders>
              <w:top w:val="nil"/>
              <w:left w:val="nil"/>
              <w:bottom w:val="nil"/>
              <w:right w:val="nil"/>
            </w:tcBorders>
          </w:tcPr>
          <w:p w14:paraId="075FCFD0"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35,296</w:t>
            </w:r>
            <w:r w:rsidRPr="00D23C0F">
              <w:rPr>
                <w:color w:val="000000"/>
                <w:u w:val="single"/>
              </w:rPr>
              <w:tab/>
            </w:r>
          </w:p>
        </w:tc>
        <w:tc>
          <w:tcPr>
            <w:tcW w:w="1700" w:type="dxa"/>
            <w:tcBorders>
              <w:top w:val="nil"/>
              <w:left w:val="nil"/>
              <w:bottom w:val="nil"/>
              <w:right w:val="nil"/>
            </w:tcBorders>
          </w:tcPr>
          <w:p w14:paraId="01B418B6"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35,454</w:t>
            </w:r>
            <w:r w:rsidRPr="00D23C0F">
              <w:rPr>
                <w:color w:val="000000"/>
                <w:u w:val="single"/>
              </w:rPr>
              <w:tab/>
            </w:r>
          </w:p>
        </w:tc>
      </w:tr>
      <w:tr w:rsidR="00D23C0F" w:rsidRPr="00D23C0F" w14:paraId="3E4A377F" w14:textId="77777777" w:rsidTr="00714223">
        <w:tc>
          <w:tcPr>
            <w:tcW w:w="1700" w:type="dxa"/>
            <w:tcBorders>
              <w:top w:val="nil"/>
              <w:left w:val="nil"/>
              <w:bottom w:val="nil"/>
              <w:right w:val="nil"/>
            </w:tcBorders>
          </w:tcPr>
          <w:p w14:paraId="1B78E900"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088F5EEC"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遞延所得稅費用</w:t>
            </w:r>
          </w:p>
        </w:tc>
        <w:tc>
          <w:tcPr>
            <w:tcW w:w="1701" w:type="dxa"/>
            <w:tcBorders>
              <w:top w:val="nil"/>
              <w:left w:val="nil"/>
              <w:bottom w:val="nil"/>
              <w:right w:val="nil"/>
            </w:tcBorders>
          </w:tcPr>
          <w:p w14:paraId="7F3946DE"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r>
            <w:r w:rsidRPr="00D23C0F">
              <w:rPr>
                <w:color w:val="000000"/>
              </w:rPr>
              <w:tab/>
            </w:r>
          </w:p>
        </w:tc>
        <w:tc>
          <w:tcPr>
            <w:tcW w:w="1700" w:type="dxa"/>
            <w:tcBorders>
              <w:top w:val="nil"/>
              <w:left w:val="nil"/>
              <w:bottom w:val="nil"/>
              <w:right w:val="nil"/>
            </w:tcBorders>
          </w:tcPr>
          <w:p w14:paraId="5360A942"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r>
            <w:r w:rsidRPr="00D23C0F">
              <w:rPr>
                <w:color w:val="000000"/>
              </w:rPr>
              <w:tab/>
            </w:r>
          </w:p>
        </w:tc>
      </w:tr>
      <w:tr w:rsidR="00D23C0F" w:rsidRPr="00D23C0F" w14:paraId="42DDCEAC" w14:textId="77777777" w:rsidTr="00714223">
        <w:tc>
          <w:tcPr>
            <w:tcW w:w="1700" w:type="dxa"/>
            <w:tcBorders>
              <w:top w:val="nil"/>
              <w:left w:val="nil"/>
              <w:bottom w:val="nil"/>
              <w:right w:val="nil"/>
            </w:tcBorders>
          </w:tcPr>
          <w:p w14:paraId="403FD9E7"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6C9759CB"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 xml:space="preserve">　暫時性差異之發生及迴轉</w:t>
            </w:r>
          </w:p>
        </w:tc>
        <w:tc>
          <w:tcPr>
            <w:tcW w:w="1701" w:type="dxa"/>
            <w:tcBorders>
              <w:top w:val="nil"/>
              <w:left w:val="nil"/>
              <w:bottom w:val="nil"/>
              <w:right w:val="nil"/>
            </w:tcBorders>
          </w:tcPr>
          <w:p w14:paraId="055CA9A6"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2,387</w:t>
            </w:r>
            <w:r w:rsidRPr="00D23C0F">
              <w:rPr>
                <w:color w:val="000000"/>
                <w:u w:val="single"/>
              </w:rPr>
              <w:tab/>
            </w:r>
          </w:p>
        </w:tc>
        <w:tc>
          <w:tcPr>
            <w:tcW w:w="1700" w:type="dxa"/>
            <w:tcBorders>
              <w:top w:val="nil"/>
              <w:left w:val="nil"/>
              <w:bottom w:val="nil"/>
              <w:right w:val="nil"/>
            </w:tcBorders>
          </w:tcPr>
          <w:p w14:paraId="4EE5042B"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(2,026)</w:t>
            </w:r>
            <w:r w:rsidRPr="00D23C0F">
              <w:rPr>
                <w:color w:val="000000"/>
                <w:u w:val="single"/>
              </w:rPr>
              <w:tab/>
            </w:r>
          </w:p>
        </w:tc>
      </w:tr>
      <w:tr w:rsidR="00D23C0F" w:rsidRPr="00D23C0F" w14:paraId="1E8BEB42" w14:textId="77777777" w:rsidTr="00714223">
        <w:tc>
          <w:tcPr>
            <w:tcW w:w="1700" w:type="dxa"/>
            <w:tcBorders>
              <w:top w:val="nil"/>
              <w:left w:val="nil"/>
              <w:bottom w:val="nil"/>
              <w:right w:val="nil"/>
            </w:tcBorders>
          </w:tcPr>
          <w:p w14:paraId="524E6949"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20"/>
                <w:szCs w:val="20"/>
              </w:rPr>
            </w:pPr>
          </w:p>
        </w:tc>
        <w:tc>
          <w:tcPr>
            <w:tcW w:w="4876" w:type="dxa"/>
            <w:tcBorders>
              <w:top w:val="nil"/>
              <w:left w:val="nil"/>
              <w:bottom w:val="nil"/>
              <w:right w:val="nil"/>
            </w:tcBorders>
          </w:tcPr>
          <w:p w14:paraId="2529F654"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所得稅費用</w:t>
            </w:r>
          </w:p>
        </w:tc>
        <w:tc>
          <w:tcPr>
            <w:tcW w:w="1701" w:type="dxa"/>
            <w:tcBorders>
              <w:top w:val="nil"/>
              <w:left w:val="nil"/>
              <w:bottom w:val="nil"/>
              <w:right w:val="nil"/>
            </w:tcBorders>
          </w:tcPr>
          <w:p w14:paraId="55DBC211"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b/>
                <w:bCs/>
                <w:color w:val="000000"/>
                <w:u w:val="double"/>
              </w:rPr>
              <w:t>$</w:t>
            </w:r>
            <w:r w:rsidRPr="00D23C0F">
              <w:rPr>
                <w:b/>
                <w:bCs/>
                <w:color w:val="000000"/>
                <w:u w:val="double"/>
              </w:rPr>
              <w:tab/>
              <w:t>37,683</w:t>
            </w:r>
            <w:r w:rsidRPr="00D23C0F">
              <w:rPr>
                <w:b/>
                <w:bCs/>
                <w:color w:val="000000"/>
                <w:u w:val="double"/>
              </w:rPr>
              <w:tab/>
            </w:r>
          </w:p>
        </w:tc>
        <w:tc>
          <w:tcPr>
            <w:tcW w:w="1700" w:type="dxa"/>
            <w:tcBorders>
              <w:top w:val="nil"/>
              <w:left w:val="nil"/>
              <w:bottom w:val="nil"/>
              <w:right w:val="nil"/>
            </w:tcBorders>
          </w:tcPr>
          <w:p w14:paraId="6AB0DFF0"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b/>
                <w:bCs/>
                <w:color w:val="000000"/>
                <w:u w:val="double"/>
              </w:rPr>
              <w:tab/>
              <w:t>33,428</w:t>
            </w:r>
            <w:r w:rsidRPr="00D23C0F">
              <w:rPr>
                <w:b/>
                <w:bCs/>
                <w:color w:val="000000"/>
                <w:u w:val="double"/>
              </w:rPr>
              <w:tab/>
            </w:r>
          </w:p>
        </w:tc>
      </w:tr>
      <w:tr w:rsidR="00D23C0F" w:rsidRPr="00D23C0F" w14:paraId="5261D25F" w14:textId="77777777" w:rsidTr="00714223">
        <w:tc>
          <w:tcPr>
            <w:tcW w:w="1700" w:type="dxa"/>
            <w:tcBorders>
              <w:top w:val="nil"/>
              <w:left w:val="nil"/>
              <w:bottom w:val="nil"/>
              <w:right w:val="nil"/>
            </w:tcBorders>
          </w:tcPr>
          <w:p w14:paraId="78CCFA1F"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tcBorders>
              <w:top w:val="nil"/>
              <w:left w:val="nil"/>
              <w:bottom w:val="nil"/>
              <w:right w:val="nil"/>
            </w:tcBorders>
          </w:tcPr>
          <w:p w14:paraId="6AA46B7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sz w:val="20"/>
                <w:szCs w:val="20"/>
              </w:rPr>
            </w:pPr>
          </w:p>
        </w:tc>
        <w:tc>
          <w:tcPr>
            <w:tcW w:w="1701" w:type="dxa"/>
            <w:tcBorders>
              <w:top w:val="nil"/>
              <w:left w:val="nil"/>
              <w:bottom w:val="nil"/>
              <w:right w:val="nil"/>
            </w:tcBorders>
          </w:tcPr>
          <w:p w14:paraId="40BBF6AB"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700" w:type="dxa"/>
            <w:tcBorders>
              <w:top w:val="nil"/>
              <w:left w:val="nil"/>
              <w:bottom w:val="nil"/>
              <w:right w:val="nil"/>
            </w:tcBorders>
          </w:tcPr>
          <w:p w14:paraId="05F2E5AD"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r>
    </w:tbl>
    <w:p w14:paraId="0DD06D04"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合併公司民國一○五年度及一○四年度並無直接認列於權益之所得稅。</w:t>
      </w:r>
    </w:p>
    <w:p w14:paraId="0FF2F884"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合併公司民國一○五年度及一○四年度並無認列於其他綜合損益之下的所得稅費用。</w:t>
      </w:r>
    </w:p>
    <w:p w14:paraId="77348D0F"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合併公司民國一○五年度及一○四年度所得稅費用與稅前淨利之關係調節如下：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716952FE" w14:textId="77777777" w:rsidTr="00714223">
        <w:tc>
          <w:tcPr>
            <w:tcW w:w="1700" w:type="dxa"/>
            <w:tcBorders>
              <w:top w:val="nil"/>
              <w:left w:val="nil"/>
              <w:bottom w:val="nil"/>
              <w:right w:val="nil"/>
            </w:tcBorders>
          </w:tcPr>
          <w:p w14:paraId="36145FA0"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p>
        </w:tc>
        <w:tc>
          <w:tcPr>
            <w:tcW w:w="4876" w:type="dxa"/>
            <w:tcBorders>
              <w:top w:val="nil"/>
              <w:left w:val="nil"/>
              <w:bottom w:val="nil"/>
              <w:right w:val="nil"/>
            </w:tcBorders>
          </w:tcPr>
          <w:p w14:paraId="46A55B9C" w14:textId="77777777" w:rsidR="00D23C0F" w:rsidRPr="00D23C0F" w:rsidRDefault="00D23C0F" w:rsidP="00D23C0F">
            <w:pPr>
              <w:widowControl w:val="0"/>
              <w:autoSpaceDE w:val="0"/>
              <w:autoSpaceDN w:val="0"/>
              <w:adjustRightInd w:val="0"/>
              <w:rPr>
                <w:rFonts w:ascii="標楷體" w:eastAsia="標楷體" w:cs="標楷體"/>
                <w:b/>
                <w:bCs/>
                <w:color w:val="000000"/>
                <w:u w:val="single"/>
              </w:rPr>
            </w:pPr>
          </w:p>
        </w:tc>
        <w:tc>
          <w:tcPr>
            <w:tcW w:w="1701" w:type="dxa"/>
            <w:tcBorders>
              <w:top w:val="nil"/>
              <w:left w:val="nil"/>
              <w:bottom w:val="nil"/>
              <w:right w:val="nil"/>
            </w:tcBorders>
          </w:tcPr>
          <w:p w14:paraId="50B84B62" w14:textId="77777777" w:rsidR="00D23C0F" w:rsidRPr="00D23C0F" w:rsidRDefault="00D23C0F" w:rsidP="00D23C0F">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4930D507" w14:textId="77777777" w:rsidR="00D23C0F" w:rsidRPr="00D23C0F" w:rsidRDefault="00D23C0F" w:rsidP="00D23C0F">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5A583F52" w14:textId="77777777" w:rsidTr="00714223">
        <w:tc>
          <w:tcPr>
            <w:tcW w:w="1700" w:type="dxa"/>
            <w:tcBorders>
              <w:top w:val="nil"/>
              <w:left w:val="nil"/>
              <w:bottom w:val="nil"/>
              <w:right w:val="nil"/>
            </w:tcBorders>
          </w:tcPr>
          <w:p w14:paraId="70A1D83A"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0BF10FF3"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稅前淨利</w:t>
            </w:r>
            <w:r w:rsidRPr="00D23C0F">
              <w:rPr>
                <w:rFonts w:ascii="標楷體" w:eastAsia="標楷體" w:cs="標楷體"/>
                <w:color w:val="000000"/>
              </w:rPr>
              <w:t>(</w:t>
            </w:r>
            <w:r w:rsidRPr="00D23C0F">
              <w:rPr>
                <w:rFonts w:ascii="標楷體" w:eastAsia="標楷體" w:cs="標楷體" w:hint="eastAsia"/>
                <w:color w:val="000000"/>
              </w:rPr>
              <w:t>損</w:t>
            </w:r>
            <w:r w:rsidRPr="00D23C0F">
              <w:rPr>
                <w:rFonts w:ascii="標楷體" w:eastAsia="標楷體" w:cs="標楷體"/>
                <w:color w:val="000000"/>
              </w:rPr>
              <w:t>)</w:t>
            </w:r>
          </w:p>
        </w:tc>
        <w:tc>
          <w:tcPr>
            <w:tcW w:w="1701" w:type="dxa"/>
            <w:tcBorders>
              <w:top w:val="nil"/>
              <w:left w:val="nil"/>
              <w:bottom w:val="nil"/>
              <w:right w:val="nil"/>
            </w:tcBorders>
          </w:tcPr>
          <w:p w14:paraId="39FD9FE4"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w:t>
            </w:r>
            <w:r w:rsidRPr="00D23C0F">
              <w:rPr>
                <w:color w:val="000000"/>
                <w:u w:val="single"/>
              </w:rPr>
              <w:tab/>
              <w:t>93,212</w:t>
            </w:r>
            <w:r w:rsidRPr="00D23C0F">
              <w:rPr>
                <w:color w:val="000000"/>
                <w:u w:val="single"/>
              </w:rPr>
              <w:tab/>
            </w:r>
          </w:p>
        </w:tc>
        <w:tc>
          <w:tcPr>
            <w:tcW w:w="1700" w:type="dxa"/>
            <w:tcBorders>
              <w:top w:val="nil"/>
              <w:left w:val="nil"/>
              <w:bottom w:val="nil"/>
              <w:right w:val="nil"/>
            </w:tcBorders>
          </w:tcPr>
          <w:p w14:paraId="51EBB3A9"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(437,862)</w:t>
            </w:r>
            <w:r w:rsidRPr="00D23C0F">
              <w:rPr>
                <w:color w:val="000000"/>
                <w:u w:val="single"/>
              </w:rPr>
              <w:tab/>
            </w:r>
          </w:p>
        </w:tc>
      </w:tr>
      <w:tr w:rsidR="00D23C0F" w:rsidRPr="00D23C0F" w14:paraId="5F470EB4" w14:textId="77777777" w:rsidTr="00714223">
        <w:tc>
          <w:tcPr>
            <w:tcW w:w="1700" w:type="dxa"/>
            <w:tcBorders>
              <w:top w:val="nil"/>
              <w:left w:val="nil"/>
              <w:bottom w:val="nil"/>
              <w:right w:val="nil"/>
            </w:tcBorders>
          </w:tcPr>
          <w:p w14:paraId="0682205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491F13CD"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依本公司所在地國內稅率計算之所得稅</w:t>
            </w:r>
          </w:p>
        </w:tc>
        <w:tc>
          <w:tcPr>
            <w:tcW w:w="1701" w:type="dxa"/>
            <w:tcBorders>
              <w:top w:val="nil"/>
              <w:left w:val="nil"/>
              <w:bottom w:val="nil"/>
              <w:right w:val="nil"/>
            </w:tcBorders>
          </w:tcPr>
          <w:p w14:paraId="48477EC8"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15,846</w:t>
            </w:r>
            <w:r w:rsidRPr="00D23C0F">
              <w:rPr>
                <w:color w:val="000000"/>
              </w:rPr>
              <w:tab/>
            </w:r>
          </w:p>
        </w:tc>
        <w:tc>
          <w:tcPr>
            <w:tcW w:w="1700" w:type="dxa"/>
            <w:tcBorders>
              <w:top w:val="nil"/>
              <w:left w:val="nil"/>
              <w:bottom w:val="nil"/>
              <w:right w:val="nil"/>
            </w:tcBorders>
          </w:tcPr>
          <w:p w14:paraId="79D79A4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(74,437)</w:t>
            </w:r>
            <w:r w:rsidRPr="00D23C0F">
              <w:rPr>
                <w:color w:val="000000"/>
              </w:rPr>
              <w:tab/>
            </w:r>
          </w:p>
        </w:tc>
      </w:tr>
      <w:tr w:rsidR="00D23C0F" w:rsidRPr="00D23C0F" w14:paraId="42F6CF18" w14:textId="77777777" w:rsidTr="00714223">
        <w:tc>
          <w:tcPr>
            <w:tcW w:w="1700" w:type="dxa"/>
            <w:tcBorders>
              <w:top w:val="nil"/>
              <w:left w:val="nil"/>
              <w:bottom w:val="nil"/>
              <w:right w:val="nil"/>
            </w:tcBorders>
          </w:tcPr>
          <w:p w14:paraId="440BF91D"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1A60B2B1"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外國轄區稅率差異影響數</w:t>
            </w:r>
          </w:p>
        </w:tc>
        <w:tc>
          <w:tcPr>
            <w:tcW w:w="1701" w:type="dxa"/>
            <w:tcBorders>
              <w:top w:val="nil"/>
              <w:left w:val="nil"/>
              <w:bottom w:val="nil"/>
              <w:right w:val="nil"/>
            </w:tcBorders>
          </w:tcPr>
          <w:p w14:paraId="0AB3EC0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709</w:t>
            </w:r>
            <w:r w:rsidRPr="00D23C0F">
              <w:rPr>
                <w:color w:val="000000"/>
              </w:rPr>
              <w:tab/>
            </w:r>
          </w:p>
        </w:tc>
        <w:tc>
          <w:tcPr>
            <w:tcW w:w="1700" w:type="dxa"/>
            <w:tcBorders>
              <w:top w:val="nil"/>
              <w:left w:val="nil"/>
              <w:bottom w:val="nil"/>
              <w:right w:val="nil"/>
            </w:tcBorders>
          </w:tcPr>
          <w:p w14:paraId="33724CB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(3,774)</w:t>
            </w:r>
            <w:r w:rsidRPr="00D23C0F">
              <w:rPr>
                <w:color w:val="000000"/>
              </w:rPr>
              <w:tab/>
            </w:r>
          </w:p>
        </w:tc>
      </w:tr>
      <w:tr w:rsidR="00D23C0F" w:rsidRPr="00D23C0F" w14:paraId="41389346" w14:textId="77777777" w:rsidTr="00714223">
        <w:tc>
          <w:tcPr>
            <w:tcW w:w="1700" w:type="dxa"/>
            <w:tcBorders>
              <w:top w:val="nil"/>
              <w:left w:val="nil"/>
              <w:bottom w:val="nil"/>
              <w:right w:val="nil"/>
            </w:tcBorders>
          </w:tcPr>
          <w:p w14:paraId="11739CCB"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1B52DFC1"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未認列暫時性差異之變動</w:t>
            </w:r>
          </w:p>
        </w:tc>
        <w:tc>
          <w:tcPr>
            <w:tcW w:w="1701" w:type="dxa"/>
            <w:tcBorders>
              <w:top w:val="nil"/>
              <w:left w:val="nil"/>
              <w:bottom w:val="nil"/>
              <w:right w:val="nil"/>
            </w:tcBorders>
          </w:tcPr>
          <w:p w14:paraId="555EB7F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29,064</w:t>
            </w:r>
            <w:r w:rsidRPr="00D23C0F">
              <w:rPr>
                <w:color w:val="000000"/>
              </w:rPr>
              <w:tab/>
            </w:r>
          </w:p>
        </w:tc>
        <w:tc>
          <w:tcPr>
            <w:tcW w:w="1700" w:type="dxa"/>
            <w:tcBorders>
              <w:top w:val="nil"/>
              <w:left w:val="nil"/>
              <w:bottom w:val="nil"/>
              <w:right w:val="nil"/>
            </w:tcBorders>
          </w:tcPr>
          <w:p w14:paraId="2DC387AC"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92,190</w:t>
            </w:r>
            <w:r w:rsidRPr="00D23C0F">
              <w:rPr>
                <w:color w:val="000000"/>
              </w:rPr>
              <w:tab/>
            </w:r>
          </w:p>
        </w:tc>
      </w:tr>
      <w:tr w:rsidR="00D23C0F" w:rsidRPr="00D23C0F" w14:paraId="19D39FE1" w14:textId="77777777" w:rsidTr="00714223">
        <w:tc>
          <w:tcPr>
            <w:tcW w:w="1700" w:type="dxa"/>
            <w:tcBorders>
              <w:top w:val="nil"/>
              <w:left w:val="nil"/>
              <w:bottom w:val="nil"/>
              <w:right w:val="nil"/>
            </w:tcBorders>
          </w:tcPr>
          <w:p w14:paraId="3276AA5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0D719124"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以前年度低</w:t>
            </w:r>
            <w:r w:rsidRPr="00D23C0F">
              <w:rPr>
                <w:rFonts w:ascii="標楷體" w:eastAsia="標楷體" w:cs="標楷體"/>
                <w:color w:val="000000"/>
              </w:rPr>
              <w:t>(</w:t>
            </w:r>
            <w:r w:rsidRPr="00D23C0F">
              <w:rPr>
                <w:rFonts w:ascii="標楷體" w:eastAsia="標楷體" w:cs="標楷體" w:hint="eastAsia"/>
                <w:color w:val="000000"/>
              </w:rPr>
              <w:t>高</w:t>
            </w:r>
            <w:r w:rsidRPr="00D23C0F">
              <w:rPr>
                <w:rFonts w:ascii="標楷體" w:eastAsia="標楷體" w:cs="標楷體"/>
                <w:color w:val="000000"/>
              </w:rPr>
              <w:t>)</w:t>
            </w:r>
            <w:r w:rsidRPr="00D23C0F">
              <w:rPr>
                <w:rFonts w:ascii="標楷體" w:eastAsia="標楷體" w:cs="標楷體" w:hint="eastAsia"/>
                <w:color w:val="000000"/>
              </w:rPr>
              <w:t>估</w:t>
            </w:r>
          </w:p>
        </w:tc>
        <w:tc>
          <w:tcPr>
            <w:tcW w:w="1701" w:type="dxa"/>
            <w:tcBorders>
              <w:top w:val="nil"/>
              <w:left w:val="nil"/>
              <w:bottom w:val="nil"/>
              <w:right w:val="nil"/>
            </w:tcBorders>
          </w:tcPr>
          <w:p w14:paraId="58D9DB2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(8,683)</w:t>
            </w:r>
            <w:r w:rsidRPr="00D23C0F">
              <w:rPr>
                <w:color w:val="000000"/>
              </w:rPr>
              <w:tab/>
            </w:r>
          </w:p>
        </w:tc>
        <w:tc>
          <w:tcPr>
            <w:tcW w:w="1700" w:type="dxa"/>
            <w:tcBorders>
              <w:top w:val="nil"/>
              <w:left w:val="nil"/>
              <w:bottom w:val="nil"/>
              <w:right w:val="nil"/>
            </w:tcBorders>
          </w:tcPr>
          <w:p w14:paraId="38B88503"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7,964</w:t>
            </w:r>
            <w:r w:rsidRPr="00D23C0F">
              <w:rPr>
                <w:color w:val="000000"/>
              </w:rPr>
              <w:tab/>
            </w:r>
          </w:p>
        </w:tc>
      </w:tr>
      <w:tr w:rsidR="00D23C0F" w:rsidRPr="00D23C0F" w14:paraId="4E66BDE8" w14:textId="77777777" w:rsidTr="00714223">
        <w:tc>
          <w:tcPr>
            <w:tcW w:w="1700" w:type="dxa"/>
            <w:tcBorders>
              <w:top w:val="nil"/>
              <w:left w:val="nil"/>
              <w:bottom w:val="nil"/>
              <w:right w:val="nil"/>
            </w:tcBorders>
          </w:tcPr>
          <w:p w14:paraId="66A941C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064D03E7"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其他</w:t>
            </w:r>
          </w:p>
        </w:tc>
        <w:tc>
          <w:tcPr>
            <w:tcW w:w="1701" w:type="dxa"/>
            <w:tcBorders>
              <w:top w:val="nil"/>
              <w:left w:val="nil"/>
              <w:bottom w:val="nil"/>
              <w:right w:val="nil"/>
            </w:tcBorders>
          </w:tcPr>
          <w:p w14:paraId="539B668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747</w:t>
            </w:r>
            <w:r w:rsidRPr="00D23C0F">
              <w:rPr>
                <w:color w:val="000000"/>
                <w:u w:val="single"/>
              </w:rPr>
              <w:tab/>
            </w:r>
          </w:p>
        </w:tc>
        <w:tc>
          <w:tcPr>
            <w:tcW w:w="1700" w:type="dxa"/>
            <w:tcBorders>
              <w:top w:val="nil"/>
              <w:left w:val="nil"/>
              <w:bottom w:val="nil"/>
              <w:right w:val="nil"/>
            </w:tcBorders>
          </w:tcPr>
          <w:p w14:paraId="0BB8DF9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11,485</w:t>
            </w:r>
            <w:r w:rsidRPr="00D23C0F">
              <w:rPr>
                <w:color w:val="000000"/>
                <w:u w:val="single"/>
              </w:rPr>
              <w:tab/>
            </w:r>
          </w:p>
        </w:tc>
      </w:tr>
      <w:tr w:rsidR="00D23C0F" w:rsidRPr="00D23C0F" w14:paraId="35E1E58F" w14:textId="77777777" w:rsidTr="00714223">
        <w:tc>
          <w:tcPr>
            <w:tcW w:w="1700" w:type="dxa"/>
            <w:tcBorders>
              <w:top w:val="nil"/>
              <w:left w:val="nil"/>
              <w:bottom w:val="nil"/>
              <w:right w:val="nil"/>
            </w:tcBorders>
          </w:tcPr>
          <w:p w14:paraId="5690588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7AA023ED"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合　　計</w:t>
            </w:r>
          </w:p>
        </w:tc>
        <w:tc>
          <w:tcPr>
            <w:tcW w:w="1701" w:type="dxa"/>
            <w:tcBorders>
              <w:top w:val="nil"/>
              <w:left w:val="nil"/>
              <w:bottom w:val="nil"/>
              <w:right w:val="nil"/>
            </w:tcBorders>
          </w:tcPr>
          <w:p w14:paraId="6C8F3DD8"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37,683</w:t>
            </w:r>
            <w:r w:rsidRPr="00D23C0F">
              <w:rPr>
                <w:b/>
                <w:bCs/>
                <w:color w:val="000000"/>
                <w:u w:val="double"/>
              </w:rPr>
              <w:tab/>
            </w:r>
          </w:p>
        </w:tc>
        <w:tc>
          <w:tcPr>
            <w:tcW w:w="1700" w:type="dxa"/>
            <w:tcBorders>
              <w:top w:val="nil"/>
              <w:left w:val="nil"/>
              <w:bottom w:val="nil"/>
              <w:right w:val="nil"/>
            </w:tcBorders>
          </w:tcPr>
          <w:p w14:paraId="4E44865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33,428</w:t>
            </w:r>
            <w:r w:rsidRPr="00D23C0F">
              <w:rPr>
                <w:b/>
                <w:bCs/>
                <w:color w:val="000000"/>
                <w:u w:val="double"/>
              </w:rPr>
              <w:tab/>
            </w:r>
          </w:p>
        </w:tc>
      </w:tr>
      <w:tr w:rsidR="00D23C0F" w:rsidRPr="00D23C0F" w14:paraId="2C1287E9" w14:textId="77777777" w:rsidTr="00714223">
        <w:tc>
          <w:tcPr>
            <w:tcW w:w="1700" w:type="dxa"/>
            <w:tcBorders>
              <w:top w:val="nil"/>
              <w:left w:val="nil"/>
              <w:bottom w:val="nil"/>
              <w:right w:val="nil"/>
            </w:tcBorders>
          </w:tcPr>
          <w:p w14:paraId="36307CC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4876" w:type="dxa"/>
            <w:tcBorders>
              <w:top w:val="nil"/>
              <w:left w:val="nil"/>
              <w:bottom w:val="nil"/>
              <w:right w:val="nil"/>
            </w:tcBorders>
          </w:tcPr>
          <w:p w14:paraId="7D2F0832"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sz w:val="20"/>
                <w:szCs w:val="20"/>
              </w:rPr>
            </w:pPr>
          </w:p>
        </w:tc>
        <w:tc>
          <w:tcPr>
            <w:tcW w:w="1701" w:type="dxa"/>
            <w:tcBorders>
              <w:top w:val="nil"/>
              <w:left w:val="nil"/>
              <w:bottom w:val="nil"/>
              <w:right w:val="nil"/>
            </w:tcBorders>
          </w:tcPr>
          <w:p w14:paraId="105A71AF"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700" w:type="dxa"/>
            <w:tcBorders>
              <w:top w:val="nil"/>
              <w:left w:val="nil"/>
              <w:bottom w:val="nil"/>
              <w:right w:val="nil"/>
            </w:tcBorders>
          </w:tcPr>
          <w:p w14:paraId="78C80270"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r>
    </w:tbl>
    <w:p w14:paraId="5DF4CDF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遞延所得稅資產及負債</w:t>
      </w:r>
    </w:p>
    <w:p w14:paraId="138F1C4F"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未認列遞延所得稅資產</w:t>
      </w:r>
    </w:p>
    <w:p w14:paraId="743DBB6B"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合併公司未認列為遞延所得稅資產之項目如下：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700"/>
      </w:tblGrid>
      <w:tr w:rsidR="00D23C0F" w:rsidRPr="00D23C0F" w14:paraId="46195E28" w14:textId="77777777" w:rsidTr="00714223">
        <w:tc>
          <w:tcPr>
            <w:tcW w:w="1938" w:type="dxa"/>
            <w:tcBorders>
              <w:top w:val="nil"/>
              <w:left w:val="nil"/>
              <w:bottom w:val="nil"/>
              <w:right w:val="nil"/>
            </w:tcBorders>
          </w:tcPr>
          <w:p w14:paraId="7F4BE4F7"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r w:rsidRPr="00D23C0F">
              <w:rPr>
                <w:rFonts w:ascii="微軟正黑體" w:eastAsia="微軟正黑體" w:cs="微軟正黑體"/>
                <w:b/>
                <w:bCs/>
                <w:color w:val="000000"/>
                <w:sz w:val="20"/>
                <w:szCs w:val="20"/>
              </w:rPr>
              <w:t xml:space="preserve"> </w:t>
            </w:r>
          </w:p>
        </w:tc>
        <w:tc>
          <w:tcPr>
            <w:tcW w:w="4638" w:type="dxa"/>
            <w:tcBorders>
              <w:top w:val="nil"/>
              <w:left w:val="nil"/>
              <w:bottom w:val="nil"/>
              <w:right w:val="nil"/>
            </w:tcBorders>
          </w:tcPr>
          <w:p w14:paraId="1D9BC38E" w14:textId="77777777" w:rsidR="00D23C0F" w:rsidRPr="00D23C0F" w:rsidRDefault="00D23C0F" w:rsidP="00D23C0F">
            <w:pPr>
              <w:widowControl w:val="0"/>
              <w:autoSpaceDE w:val="0"/>
              <w:autoSpaceDN w:val="0"/>
              <w:adjustRightInd w:val="0"/>
              <w:spacing w:after="5"/>
              <w:rPr>
                <w:rFonts w:ascii="標楷體" w:eastAsia="標楷體" w:cs="標楷體"/>
                <w:color w:val="000000"/>
              </w:rPr>
            </w:pPr>
          </w:p>
        </w:tc>
        <w:tc>
          <w:tcPr>
            <w:tcW w:w="1701" w:type="dxa"/>
            <w:tcBorders>
              <w:top w:val="nil"/>
              <w:left w:val="nil"/>
              <w:bottom w:val="nil"/>
              <w:right w:val="nil"/>
            </w:tcBorders>
          </w:tcPr>
          <w:p w14:paraId="7BA9E0BF"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3F1FE82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077E4377" w14:textId="77777777" w:rsidTr="00714223">
        <w:tc>
          <w:tcPr>
            <w:tcW w:w="1938" w:type="dxa"/>
            <w:tcBorders>
              <w:top w:val="nil"/>
              <w:left w:val="nil"/>
              <w:bottom w:val="nil"/>
              <w:right w:val="nil"/>
            </w:tcBorders>
          </w:tcPr>
          <w:p w14:paraId="563DFD6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638" w:type="dxa"/>
            <w:tcBorders>
              <w:top w:val="nil"/>
              <w:left w:val="nil"/>
              <w:bottom w:val="nil"/>
              <w:right w:val="nil"/>
            </w:tcBorders>
          </w:tcPr>
          <w:p w14:paraId="232EF5DE" w14:textId="77777777" w:rsidR="00D23C0F" w:rsidRPr="00D23C0F" w:rsidRDefault="00D23C0F" w:rsidP="00D23C0F">
            <w:pPr>
              <w:widowControl w:val="0"/>
              <w:autoSpaceDE w:val="0"/>
              <w:autoSpaceDN w:val="0"/>
              <w:adjustRightInd w:val="0"/>
              <w:spacing w:after="113" w:line="255" w:lineRule="exact"/>
              <w:ind w:left="226" w:hanging="226"/>
              <w:rPr>
                <w:rFonts w:ascii="標楷體" w:eastAsia="標楷體" w:cs="標楷體"/>
                <w:color w:val="000000"/>
              </w:rPr>
            </w:pPr>
            <w:r w:rsidRPr="00D23C0F">
              <w:rPr>
                <w:rFonts w:ascii="標楷體" w:eastAsia="標楷體" w:cs="標楷體" w:hint="eastAsia"/>
                <w:color w:val="000000"/>
              </w:rPr>
              <w:t>可減除暫時性差異</w:t>
            </w:r>
          </w:p>
        </w:tc>
        <w:tc>
          <w:tcPr>
            <w:tcW w:w="1701" w:type="dxa"/>
            <w:tcBorders>
              <w:top w:val="nil"/>
              <w:left w:val="nil"/>
              <w:bottom w:val="nil"/>
              <w:right w:val="nil"/>
            </w:tcBorders>
          </w:tcPr>
          <w:p w14:paraId="5B9B07E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133,148</w:t>
            </w:r>
            <w:r w:rsidRPr="00D23C0F">
              <w:rPr>
                <w:b/>
                <w:bCs/>
                <w:color w:val="000000"/>
                <w:u w:val="double"/>
              </w:rPr>
              <w:tab/>
            </w:r>
          </w:p>
        </w:tc>
        <w:tc>
          <w:tcPr>
            <w:tcW w:w="1700" w:type="dxa"/>
            <w:tcBorders>
              <w:top w:val="nil"/>
              <w:left w:val="nil"/>
              <w:bottom w:val="nil"/>
              <w:right w:val="nil"/>
            </w:tcBorders>
          </w:tcPr>
          <w:p w14:paraId="658A58D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104,084</w:t>
            </w:r>
            <w:r w:rsidRPr="00D23C0F">
              <w:rPr>
                <w:b/>
                <w:bCs/>
                <w:color w:val="000000"/>
                <w:u w:val="double"/>
              </w:rPr>
              <w:tab/>
            </w:r>
          </w:p>
        </w:tc>
      </w:tr>
      <w:tr w:rsidR="00D23C0F" w:rsidRPr="00D23C0F" w14:paraId="23978EE2" w14:textId="77777777" w:rsidTr="00714223">
        <w:tc>
          <w:tcPr>
            <w:tcW w:w="1938" w:type="dxa"/>
            <w:tcBorders>
              <w:top w:val="nil"/>
              <w:left w:val="nil"/>
              <w:bottom w:val="nil"/>
              <w:right w:val="nil"/>
            </w:tcBorders>
          </w:tcPr>
          <w:p w14:paraId="11EED12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2"/>
                <w:szCs w:val="22"/>
              </w:rPr>
            </w:pPr>
          </w:p>
        </w:tc>
        <w:tc>
          <w:tcPr>
            <w:tcW w:w="4638" w:type="dxa"/>
            <w:tcBorders>
              <w:top w:val="nil"/>
              <w:left w:val="nil"/>
              <w:bottom w:val="nil"/>
              <w:right w:val="nil"/>
            </w:tcBorders>
          </w:tcPr>
          <w:p w14:paraId="11DB4D85"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1" w:type="dxa"/>
            <w:tcBorders>
              <w:top w:val="nil"/>
              <w:left w:val="nil"/>
              <w:bottom w:val="nil"/>
              <w:right w:val="nil"/>
            </w:tcBorders>
          </w:tcPr>
          <w:p w14:paraId="2539943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c>
          <w:tcPr>
            <w:tcW w:w="1700" w:type="dxa"/>
            <w:tcBorders>
              <w:top w:val="nil"/>
              <w:left w:val="nil"/>
              <w:bottom w:val="nil"/>
              <w:right w:val="nil"/>
            </w:tcBorders>
          </w:tcPr>
          <w:p w14:paraId="2CF73AC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rPr>
            </w:pPr>
          </w:p>
        </w:tc>
      </w:tr>
    </w:tbl>
    <w:p w14:paraId="085147BA"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該等項目未認列為遞延所得稅資產，係因合併公司於未來並非很有可能有足夠之課稅所得以供該暫時性差異使用。</w:t>
      </w:r>
    </w:p>
    <w:p w14:paraId="313952F5"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54"/>
          <w:footerReference w:type="default" r:id="rId55"/>
          <w:pgSz w:w="11952" w:h="16848"/>
          <w:pgMar w:top="1417" w:right="850" w:bottom="765" w:left="1133" w:header="720" w:footer="720" w:gutter="0"/>
          <w:cols w:space="720"/>
          <w:noEndnote/>
        </w:sectPr>
      </w:pPr>
    </w:p>
    <w:p w14:paraId="7F30572B"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已認列之遞延所得稅資產及負債</w:t>
      </w:r>
    </w:p>
    <w:p w14:paraId="7C8D0879"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遞延所得稅資產及負債之變動如下：</w:t>
      </w:r>
    </w:p>
    <w:p w14:paraId="498B13E6"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遞延所得稅負債：</w:t>
      </w:r>
    </w:p>
    <w:tbl>
      <w:tblPr>
        <w:tblW w:w="0" w:type="auto"/>
        <w:tblLayout w:type="fixed"/>
        <w:tblCellMar>
          <w:left w:w="0" w:type="dxa"/>
          <w:right w:w="0" w:type="dxa"/>
        </w:tblCellMar>
        <w:tblLook w:val="0000" w:firstRow="0" w:lastRow="0" w:firstColumn="0" w:lastColumn="0" w:noHBand="0" w:noVBand="0"/>
      </w:tblPr>
      <w:tblGrid>
        <w:gridCol w:w="1938"/>
        <w:gridCol w:w="6339"/>
        <w:gridCol w:w="1700"/>
      </w:tblGrid>
      <w:tr w:rsidR="00D23C0F" w:rsidRPr="00D23C0F" w14:paraId="2E87C758" w14:textId="77777777" w:rsidTr="00714223">
        <w:tc>
          <w:tcPr>
            <w:tcW w:w="1938" w:type="dxa"/>
            <w:tcBorders>
              <w:top w:val="nil"/>
              <w:left w:val="nil"/>
              <w:bottom w:val="nil"/>
              <w:right w:val="nil"/>
            </w:tcBorders>
          </w:tcPr>
          <w:p w14:paraId="778747D3"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6339" w:type="dxa"/>
            <w:tcBorders>
              <w:top w:val="nil"/>
              <w:left w:val="nil"/>
              <w:bottom w:val="nil"/>
              <w:right w:val="nil"/>
            </w:tcBorders>
          </w:tcPr>
          <w:p w14:paraId="1BDB71B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0" w:type="dxa"/>
            <w:tcBorders>
              <w:top w:val="nil"/>
              <w:left w:val="nil"/>
              <w:bottom w:val="nil"/>
              <w:right w:val="nil"/>
            </w:tcBorders>
          </w:tcPr>
          <w:p w14:paraId="4CA69AA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其他</w:t>
            </w:r>
          </w:p>
        </w:tc>
      </w:tr>
      <w:tr w:rsidR="00D23C0F" w:rsidRPr="00D23C0F" w14:paraId="288C1EDA" w14:textId="77777777" w:rsidTr="00714223">
        <w:tc>
          <w:tcPr>
            <w:tcW w:w="1938" w:type="dxa"/>
            <w:tcBorders>
              <w:top w:val="nil"/>
              <w:left w:val="nil"/>
              <w:bottom w:val="nil"/>
              <w:right w:val="nil"/>
            </w:tcBorders>
          </w:tcPr>
          <w:p w14:paraId="29F74A2B"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6339" w:type="dxa"/>
            <w:tcBorders>
              <w:top w:val="nil"/>
              <w:left w:val="nil"/>
              <w:bottom w:val="nil"/>
              <w:right w:val="nil"/>
            </w:tcBorders>
          </w:tcPr>
          <w:p w14:paraId="0EE52D3D"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r w:rsidRPr="00D23C0F">
              <w:rPr>
                <w:rFonts w:ascii="標楷體" w:eastAsia="標楷體" w:cs="標楷體" w:hint="eastAsia"/>
                <w:b/>
                <w:bCs/>
                <w:color w:val="000000"/>
              </w:rPr>
              <w:t>民國</w:t>
            </w:r>
            <w:r w:rsidRPr="00D23C0F">
              <w:rPr>
                <w:rFonts w:eastAsia="標楷體"/>
                <w:b/>
                <w:bCs/>
                <w:color w:val="000000"/>
              </w:rPr>
              <w:t>105</w:t>
            </w:r>
            <w:r w:rsidRPr="00D23C0F">
              <w:rPr>
                <w:rFonts w:ascii="標楷體" w:eastAsia="標楷體" w:cs="標楷體" w:hint="eastAsia"/>
                <w:b/>
                <w:bCs/>
                <w:color w:val="000000"/>
              </w:rPr>
              <w:t>年</w:t>
            </w:r>
            <w:r w:rsidRPr="00D23C0F">
              <w:rPr>
                <w:rFonts w:eastAsia="標楷體"/>
                <w:b/>
                <w:bCs/>
                <w:color w:val="000000"/>
              </w:rPr>
              <w:t>1</w:t>
            </w:r>
            <w:r w:rsidRPr="00D23C0F">
              <w:rPr>
                <w:rFonts w:ascii="標楷體" w:eastAsia="標楷體" w:cs="標楷體" w:hint="eastAsia"/>
                <w:b/>
                <w:bCs/>
                <w:color w:val="000000"/>
              </w:rPr>
              <w:t>月</w:t>
            </w:r>
            <w:r w:rsidRPr="00D23C0F">
              <w:rPr>
                <w:rFonts w:eastAsia="標楷體"/>
                <w:b/>
                <w:bCs/>
                <w:color w:val="000000"/>
              </w:rPr>
              <w:t>1</w:t>
            </w:r>
            <w:r w:rsidRPr="00D23C0F">
              <w:rPr>
                <w:rFonts w:ascii="標楷體" w:eastAsia="標楷體" w:cs="標楷體" w:hint="eastAsia"/>
                <w:b/>
                <w:bCs/>
                <w:color w:val="000000"/>
              </w:rPr>
              <w:t>日</w:t>
            </w:r>
          </w:p>
        </w:tc>
        <w:tc>
          <w:tcPr>
            <w:tcW w:w="1700" w:type="dxa"/>
            <w:tcBorders>
              <w:top w:val="nil"/>
              <w:left w:val="nil"/>
              <w:bottom w:val="nil"/>
              <w:right w:val="nil"/>
            </w:tcBorders>
          </w:tcPr>
          <w:p w14:paraId="090539EE"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color w:val="000000"/>
              </w:rPr>
              <w:t>$</w:t>
            </w:r>
            <w:r w:rsidRPr="00D23C0F">
              <w:rPr>
                <w:color w:val="000000"/>
              </w:rPr>
              <w:tab/>
              <w:t>-</w:t>
            </w:r>
            <w:r w:rsidRPr="00D23C0F">
              <w:rPr>
                <w:color w:val="000000"/>
              </w:rPr>
              <w:tab/>
            </w:r>
          </w:p>
        </w:tc>
      </w:tr>
      <w:tr w:rsidR="00D23C0F" w:rsidRPr="00D23C0F" w14:paraId="0A34184F" w14:textId="77777777" w:rsidTr="00714223">
        <w:tc>
          <w:tcPr>
            <w:tcW w:w="1938" w:type="dxa"/>
            <w:tcBorders>
              <w:top w:val="nil"/>
              <w:left w:val="nil"/>
              <w:bottom w:val="nil"/>
              <w:right w:val="nil"/>
            </w:tcBorders>
          </w:tcPr>
          <w:p w14:paraId="22885E4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6339" w:type="dxa"/>
            <w:tcBorders>
              <w:top w:val="nil"/>
              <w:left w:val="nil"/>
              <w:bottom w:val="nil"/>
              <w:right w:val="nil"/>
            </w:tcBorders>
          </w:tcPr>
          <w:p w14:paraId="64965FED"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借記</w:t>
            </w:r>
            <w:r w:rsidRPr="00D23C0F">
              <w:rPr>
                <w:rFonts w:ascii="標楷體" w:eastAsia="標楷體" w:cs="標楷體"/>
                <w:color w:val="000000"/>
              </w:rPr>
              <w:t>(</w:t>
            </w:r>
            <w:r w:rsidRPr="00D23C0F">
              <w:rPr>
                <w:rFonts w:ascii="標楷體" w:eastAsia="標楷體" w:cs="標楷體" w:hint="eastAsia"/>
                <w:color w:val="000000"/>
              </w:rPr>
              <w:t>貸記</w:t>
            </w:r>
            <w:r w:rsidRPr="00D23C0F">
              <w:rPr>
                <w:rFonts w:ascii="標楷體" w:eastAsia="標楷體" w:cs="標楷體"/>
                <w:color w:val="000000"/>
              </w:rPr>
              <w:t>)</w:t>
            </w:r>
            <w:r w:rsidRPr="00D23C0F">
              <w:rPr>
                <w:rFonts w:ascii="標楷體" w:eastAsia="標楷體" w:cs="標楷體" w:hint="eastAsia"/>
                <w:color w:val="000000"/>
              </w:rPr>
              <w:t>損益表</w:t>
            </w:r>
          </w:p>
        </w:tc>
        <w:tc>
          <w:tcPr>
            <w:tcW w:w="1700" w:type="dxa"/>
            <w:tcBorders>
              <w:top w:val="nil"/>
              <w:left w:val="nil"/>
              <w:bottom w:val="nil"/>
              <w:right w:val="nil"/>
            </w:tcBorders>
          </w:tcPr>
          <w:p w14:paraId="77EAEA8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166</w:t>
            </w:r>
            <w:r w:rsidRPr="00D23C0F">
              <w:rPr>
                <w:color w:val="000000"/>
                <w:u w:val="single"/>
              </w:rPr>
              <w:tab/>
            </w:r>
          </w:p>
        </w:tc>
      </w:tr>
      <w:tr w:rsidR="00D23C0F" w:rsidRPr="00D23C0F" w14:paraId="6BD887B2" w14:textId="77777777" w:rsidTr="00714223">
        <w:tc>
          <w:tcPr>
            <w:tcW w:w="1938" w:type="dxa"/>
            <w:tcBorders>
              <w:top w:val="nil"/>
              <w:left w:val="nil"/>
              <w:bottom w:val="nil"/>
              <w:right w:val="nil"/>
            </w:tcBorders>
          </w:tcPr>
          <w:p w14:paraId="0B954B7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6339" w:type="dxa"/>
            <w:tcBorders>
              <w:top w:val="nil"/>
              <w:left w:val="nil"/>
              <w:bottom w:val="nil"/>
              <w:right w:val="nil"/>
            </w:tcBorders>
          </w:tcPr>
          <w:p w14:paraId="797CF9FB"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r w:rsidRPr="00D23C0F">
              <w:rPr>
                <w:rFonts w:ascii="標楷體" w:eastAsia="標楷體" w:cs="標楷體" w:hint="eastAsia"/>
                <w:b/>
                <w:bCs/>
                <w:color w:val="000000"/>
              </w:rPr>
              <w:t>民國</w:t>
            </w:r>
            <w:r w:rsidRPr="00D23C0F">
              <w:rPr>
                <w:rFonts w:eastAsia="標楷體"/>
                <w:b/>
                <w:bCs/>
                <w:color w:val="000000"/>
              </w:rPr>
              <w:t>105</w:t>
            </w:r>
            <w:r w:rsidRPr="00D23C0F">
              <w:rPr>
                <w:rFonts w:ascii="標楷體" w:eastAsia="標楷體" w:cs="標楷體" w:hint="eastAsia"/>
                <w:b/>
                <w:bCs/>
                <w:color w:val="000000"/>
              </w:rPr>
              <w:t>年</w:t>
            </w:r>
            <w:r w:rsidRPr="00D23C0F">
              <w:rPr>
                <w:rFonts w:eastAsia="標楷體"/>
                <w:b/>
                <w:bCs/>
                <w:color w:val="000000"/>
              </w:rPr>
              <w:t>12</w:t>
            </w:r>
            <w:r w:rsidRPr="00D23C0F">
              <w:rPr>
                <w:rFonts w:ascii="標楷體" w:eastAsia="標楷體" w:cs="標楷體" w:hint="eastAsia"/>
                <w:b/>
                <w:bCs/>
                <w:color w:val="000000"/>
              </w:rPr>
              <w:t>月</w:t>
            </w:r>
            <w:r w:rsidRPr="00D23C0F">
              <w:rPr>
                <w:rFonts w:eastAsia="標楷體"/>
                <w:b/>
                <w:bCs/>
                <w:color w:val="000000"/>
              </w:rPr>
              <w:t>31</w:t>
            </w:r>
            <w:r w:rsidRPr="00D23C0F">
              <w:rPr>
                <w:rFonts w:ascii="標楷體" w:eastAsia="標楷體" w:cs="標楷體" w:hint="eastAsia"/>
                <w:b/>
                <w:bCs/>
                <w:color w:val="000000"/>
              </w:rPr>
              <w:t>日</w:t>
            </w:r>
          </w:p>
        </w:tc>
        <w:tc>
          <w:tcPr>
            <w:tcW w:w="1700" w:type="dxa"/>
            <w:tcBorders>
              <w:top w:val="nil"/>
              <w:left w:val="nil"/>
              <w:bottom w:val="nil"/>
              <w:right w:val="nil"/>
            </w:tcBorders>
          </w:tcPr>
          <w:p w14:paraId="4A8F05A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166</w:t>
            </w:r>
            <w:r w:rsidRPr="00D23C0F">
              <w:rPr>
                <w:b/>
                <w:bCs/>
                <w:color w:val="000000"/>
                <w:u w:val="double"/>
              </w:rPr>
              <w:tab/>
            </w:r>
          </w:p>
        </w:tc>
      </w:tr>
      <w:tr w:rsidR="00D23C0F" w:rsidRPr="00D23C0F" w14:paraId="0A55F7CE" w14:textId="77777777" w:rsidTr="00714223">
        <w:tc>
          <w:tcPr>
            <w:tcW w:w="1938" w:type="dxa"/>
            <w:tcBorders>
              <w:top w:val="nil"/>
              <w:left w:val="nil"/>
              <w:bottom w:val="nil"/>
              <w:right w:val="nil"/>
            </w:tcBorders>
          </w:tcPr>
          <w:p w14:paraId="6CDAA20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6339" w:type="dxa"/>
            <w:tcBorders>
              <w:top w:val="nil"/>
              <w:left w:val="nil"/>
              <w:bottom w:val="nil"/>
              <w:right w:val="nil"/>
            </w:tcBorders>
          </w:tcPr>
          <w:p w14:paraId="1A8816F5"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sz w:val="14"/>
                <w:szCs w:val="14"/>
              </w:rPr>
            </w:pPr>
            <w:r w:rsidRPr="00D23C0F">
              <w:rPr>
                <w:rFonts w:ascii="標楷體" w:eastAsia="標楷體" w:cs="標楷體" w:hint="eastAsia"/>
                <w:b/>
                <w:bCs/>
                <w:color w:val="000000"/>
              </w:rPr>
              <w:t>民國</w:t>
            </w:r>
            <w:r w:rsidRPr="00D23C0F">
              <w:rPr>
                <w:rFonts w:eastAsia="標楷體"/>
                <w:b/>
                <w:bCs/>
                <w:color w:val="000000"/>
              </w:rPr>
              <w:t>104</w:t>
            </w:r>
            <w:r w:rsidRPr="00D23C0F">
              <w:rPr>
                <w:rFonts w:ascii="標楷體" w:eastAsia="標楷體" w:cs="標楷體" w:hint="eastAsia"/>
                <w:b/>
                <w:bCs/>
                <w:color w:val="000000"/>
              </w:rPr>
              <w:t>年</w:t>
            </w:r>
            <w:r w:rsidRPr="00D23C0F">
              <w:rPr>
                <w:rFonts w:eastAsia="標楷體"/>
                <w:b/>
                <w:bCs/>
                <w:color w:val="000000"/>
              </w:rPr>
              <w:t>1</w:t>
            </w:r>
            <w:r w:rsidRPr="00D23C0F">
              <w:rPr>
                <w:rFonts w:ascii="標楷體" w:eastAsia="標楷體" w:cs="標楷體" w:hint="eastAsia"/>
                <w:b/>
                <w:bCs/>
                <w:color w:val="000000"/>
              </w:rPr>
              <w:t>月</w:t>
            </w:r>
            <w:r w:rsidRPr="00D23C0F">
              <w:rPr>
                <w:rFonts w:eastAsia="標楷體"/>
                <w:b/>
                <w:bCs/>
                <w:color w:val="000000"/>
              </w:rPr>
              <w:t>1</w:t>
            </w:r>
            <w:r w:rsidRPr="00D23C0F">
              <w:rPr>
                <w:rFonts w:ascii="標楷體" w:eastAsia="標楷體" w:cs="標楷體" w:hint="eastAsia"/>
                <w:b/>
                <w:bCs/>
                <w:color w:val="000000"/>
              </w:rPr>
              <w:t>日</w:t>
            </w:r>
          </w:p>
        </w:tc>
        <w:tc>
          <w:tcPr>
            <w:tcW w:w="1700" w:type="dxa"/>
            <w:tcBorders>
              <w:top w:val="nil"/>
              <w:left w:val="nil"/>
              <w:bottom w:val="nil"/>
              <w:right w:val="nil"/>
            </w:tcBorders>
          </w:tcPr>
          <w:p w14:paraId="71E5721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999</w:t>
            </w:r>
            <w:r w:rsidRPr="00D23C0F">
              <w:rPr>
                <w:color w:val="000000"/>
              </w:rPr>
              <w:tab/>
            </w:r>
          </w:p>
        </w:tc>
      </w:tr>
      <w:tr w:rsidR="00D23C0F" w:rsidRPr="00D23C0F" w14:paraId="3FCC174E" w14:textId="77777777" w:rsidTr="00714223">
        <w:tc>
          <w:tcPr>
            <w:tcW w:w="1938" w:type="dxa"/>
            <w:tcBorders>
              <w:top w:val="nil"/>
              <w:left w:val="nil"/>
              <w:bottom w:val="nil"/>
              <w:right w:val="nil"/>
            </w:tcBorders>
          </w:tcPr>
          <w:p w14:paraId="1F10569B"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6339" w:type="dxa"/>
            <w:tcBorders>
              <w:top w:val="nil"/>
              <w:left w:val="nil"/>
              <w:bottom w:val="nil"/>
              <w:right w:val="nil"/>
            </w:tcBorders>
          </w:tcPr>
          <w:p w14:paraId="50D737B2"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借記</w:t>
            </w:r>
            <w:r w:rsidRPr="00D23C0F">
              <w:rPr>
                <w:rFonts w:ascii="標楷體" w:eastAsia="標楷體" w:cs="標楷體"/>
                <w:color w:val="000000"/>
              </w:rPr>
              <w:t>(</w:t>
            </w:r>
            <w:r w:rsidRPr="00D23C0F">
              <w:rPr>
                <w:rFonts w:ascii="標楷體" w:eastAsia="標楷體" w:cs="標楷體" w:hint="eastAsia"/>
                <w:color w:val="000000"/>
              </w:rPr>
              <w:t>貸記</w:t>
            </w:r>
            <w:r w:rsidRPr="00D23C0F">
              <w:rPr>
                <w:rFonts w:ascii="標楷體" w:eastAsia="標楷體" w:cs="標楷體"/>
                <w:color w:val="000000"/>
              </w:rPr>
              <w:t>)</w:t>
            </w:r>
            <w:r w:rsidRPr="00D23C0F">
              <w:rPr>
                <w:rFonts w:ascii="標楷體" w:eastAsia="標楷體" w:cs="標楷體" w:hint="eastAsia"/>
                <w:color w:val="000000"/>
              </w:rPr>
              <w:t>損益表</w:t>
            </w:r>
          </w:p>
        </w:tc>
        <w:tc>
          <w:tcPr>
            <w:tcW w:w="1700" w:type="dxa"/>
            <w:tcBorders>
              <w:top w:val="nil"/>
              <w:left w:val="nil"/>
              <w:bottom w:val="nil"/>
              <w:right w:val="nil"/>
            </w:tcBorders>
          </w:tcPr>
          <w:p w14:paraId="6B809B2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(999)</w:t>
            </w:r>
            <w:r w:rsidRPr="00D23C0F">
              <w:rPr>
                <w:color w:val="000000"/>
                <w:u w:val="single"/>
              </w:rPr>
              <w:tab/>
            </w:r>
          </w:p>
        </w:tc>
      </w:tr>
      <w:tr w:rsidR="00D23C0F" w:rsidRPr="00D23C0F" w14:paraId="41B9F76F" w14:textId="77777777" w:rsidTr="00714223">
        <w:tc>
          <w:tcPr>
            <w:tcW w:w="1938" w:type="dxa"/>
            <w:tcBorders>
              <w:top w:val="nil"/>
              <w:left w:val="nil"/>
              <w:bottom w:val="nil"/>
              <w:right w:val="nil"/>
            </w:tcBorders>
          </w:tcPr>
          <w:p w14:paraId="13A6EEC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6339" w:type="dxa"/>
            <w:tcBorders>
              <w:top w:val="nil"/>
              <w:left w:val="nil"/>
              <w:bottom w:val="nil"/>
              <w:right w:val="nil"/>
            </w:tcBorders>
          </w:tcPr>
          <w:p w14:paraId="0622B078"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r w:rsidRPr="00D23C0F">
              <w:rPr>
                <w:rFonts w:ascii="標楷體" w:eastAsia="標楷體" w:cs="標楷體" w:hint="eastAsia"/>
                <w:b/>
                <w:bCs/>
                <w:color w:val="000000"/>
              </w:rPr>
              <w:t>民國</w:t>
            </w:r>
            <w:r w:rsidRPr="00D23C0F">
              <w:rPr>
                <w:rFonts w:eastAsia="標楷體"/>
                <w:b/>
                <w:bCs/>
                <w:color w:val="000000"/>
              </w:rPr>
              <w:t>104</w:t>
            </w:r>
            <w:r w:rsidRPr="00D23C0F">
              <w:rPr>
                <w:rFonts w:ascii="標楷體" w:eastAsia="標楷體" w:cs="標楷體" w:hint="eastAsia"/>
                <w:b/>
                <w:bCs/>
                <w:color w:val="000000"/>
              </w:rPr>
              <w:t>年</w:t>
            </w:r>
            <w:r w:rsidRPr="00D23C0F">
              <w:rPr>
                <w:rFonts w:eastAsia="標楷體"/>
                <w:b/>
                <w:bCs/>
                <w:color w:val="000000"/>
              </w:rPr>
              <w:t>12</w:t>
            </w:r>
            <w:r w:rsidRPr="00D23C0F">
              <w:rPr>
                <w:rFonts w:ascii="標楷體" w:eastAsia="標楷體" w:cs="標楷體" w:hint="eastAsia"/>
                <w:b/>
                <w:bCs/>
                <w:color w:val="000000"/>
              </w:rPr>
              <w:t>月</w:t>
            </w:r>
            <w:r w:rsidRPr="00D23C0F">
              <w:rPr>
                <w:rFonts w:eastAsia="標楷體"/>
                <w:b/>
                <w:bCs/>
                <w:color w:val="000000"/>
              </w:rPr>
              <w:t>31</w:t>
            </w:r>
            <w:r w:rsidRPr="00D23C0F">
              <w:rPr>
                <w:rFonts w:ascii="標楷體" w:eastAsia="標楷體" w:cs="標楷體" w:hint="eastAsia"/>
                <w:b/>
                <w:bCs/>
                <w:color w:val="000000"/>
              </w:rPr>
              <w:t>日</w:t>
            </w:r>
          </w:p>
        </w:tc>
        <w:tc>
          <w:tcPr>
            <w:tcW w:w="1700" w:type="dxa"/>
            <w:tcBorders>
              <w:top w:val="nil"/>
              <w:left w:val="nil"/>
              <w:bottom w:val="nil"/>
              <w:right w:val="nil"/>
            </w:tcBorders>
          </w:tcPr>
          <w:p w14:paraId="7BD8A835" w14:textId="77777777" w:rsidR="00D23C0F" w:rsidRPr="00D23C0F" w:rsidRDefault="00D23C0F" w:rsidP="00D23C0F">
            <w:pPr>
              <w:widowControl w:val="0"/>
              <w:tabs>
                <w:tab w:val="right" w:pos="888"/>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w:t>
            </w:r>
            <w:r w:rsidRPr="00D23C0F">
              <w:rPr>
                <w:b/>
                <w:bCs/>
                <w:color w:val="000000"/>
                <w:u w:val="double"/>
              </w:rPr>
              <w:tab/>
            </w:r>
          </w:p>
        </w:tc>
      </w:tr>
      <w:tr w:rsidR="00D23C0F" w:rsidRPr="00D23C0F" w14:paraId="4AB05341" w14:textId="77777777" w:rsidTr="00714223">
        <w:tc>
          <w:tcPr>
            <w:tcW w:w="1938" w:type="dxa"/>
            <w:tcBorders>
              <w:top w:val="nil"/>
              <w:left w:val="nil"/>
              <w:bottom w:val="nil"/>
              <w:right w:val="nil"/>
            </w:tcBorders>
          </w:tcPr>
          <w:p w14:paraId="165632A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6339" w:type="dxa"/>
            <w:tcBorders>
              <w:top w:val="nil"/>
              <w:left w:val="nil"/>
              <w:bottom w:val="nil"/>
              <w:right w:val="nil"/>
            </w:tcBorders>
          </w:tcPr>
          <w:p w14:paraId="03E29FB1"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sz w:val="22"/>
                <w:szCs w:val="22"/>
              </w:rPr>
            </w:pPr>
          </w:p>
        </w:tc>
        <w:tc>
          <w:tcPr>
            <w:tcW w:w="1700" w:type="dxa"/>
            <w:tcBorders>
              <w:top w:val="nil"/>
              <w:left w:val="nil"/>
              <w:bottom w:val="nil"/>
              <w:right w:val="nil"/>
            </w:tcBorders>
          </w:tcPr>
          <w:p w14:paraId="28150D6A" w14:textId="77777777" w:rsidR="00D23C0F" w:rsidRPr="00D23C0F" w:rsidRDefault="00D23C0F" w:rsidP="00D23C0F">
            <w:pPr>
              <w:widowControl w:val="0"/>
              <w:autoSpaceDE w:val="0"/>
              <w:autoSpaceDN w:val="0"/>
              <w:adjustRightInd w:val="0"/>
              <w:spacing w:line="141" w:lineRule="exact"/>
              <w:jc w:val="right"/>
              <w:rPr>
                <w:color w:val="000000"/>
                <w:sz w:val="22"/>
                <w:szCs w:val="22"/>
              </w:rPr>
            </w:pPr>
          </w:p>
        </w:tc>
      </w:tr>
    </w:tbl>
    <w:p w14:paraId="6976C3D8"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遞延所得稅資產：</w:t>
      </w:r>
    </w:p>
    <w:tbl>
      <w:tblPr>
        <w:tblW w:w="0" w:type="auto"/>
        <w:tblLayout w:type="fixed"/>
        <w:tblCellMar>
          <w:left w:w="0" w:type="dxa"/>
          <w:right w:w="0" w:type="dxa"/>
        </w:tblCellMar>
        <w:tblLook w:val="0000" w:firstRow="0" w:lastRow="0" w:firstColumn="0" w:lastColumn="0" w:noHBand="0" w:noVBand="0"/>
      </w:tblPr>
      <w:tblGrid>
        <w:gridCol w:w="1938"/>
        <w:gridCol w:w="2937"/>
        <w:gridCol w:w="1701"/>
        <w:gridCol w:w="1701"/>
        <w:gridCol w:w="1700"/>
      </w:tblGrid>
      <w:tr w:rsidR="00D23C0F" w:rsidRPr="00D23C0F" w14:paraId="7343F828" w14:textId="77777777" w:rsidTr="00714223">
        <w:tc>
          <w:tcPr>
            <w:tcW w:w="1938" w:type="dxa"/>
            <w:tcBorders>
              <w:top w:val="nil"/>
              <w:left w:val="nil"/>
              <w:bottom w:val="nil"/>
              <w:right w:val="nil"/>
            </w:tcBorders>
          </w:tcPr>
          <w:p w14:paraId="0C443081"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937" w:type="dxa"/>
            <w:tcBorders>
              <w:top w:val="nil"/>
              <w:left w:val="nil"/>
              <w:bottom w:val="nil"/>
              <w:right w:val="nil"/>
            </w:tcBorders>
          </w:tcPr>
          <w:p w14:paraId="2F05821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015C227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D23C0F">
              <w:rPr>
                <w:rFonts w:ascii="標楷體" w:eastAsia="標楷體" w:cs="標楷體" w:hint="eastAsia"/>
                <w:b/>
                <w:bCs/>
                <w:color w:val="000000"/>
              </w:rPr>
              <w:t>採權益法之</w:t>
            </w:r>
            <w:r w:rsidRPr="00D23C0F">
              <w:rPr>
                <w:rFonts w:ascii="標楷體" w:eastAsia="標楷體" w:cs="標楷體"/>
                <w:b/>
                <w:bCs/>
                <w:color w:val="000000"/>
              </w:rPr>
              <w:br/>
            </w:r>
            <w:r w:rsidRPr="00D23C0F">
              <w:rPr>
                <w:rFonts w:ascii="標楷體" w:eastAsia="標楷體" w:cs="標楷體" w:hint="eastAsia"/>
                <w:b/>
                <w:bCs/>
                <w:color w:val="000000"/>
              </w:rPr>
              <w:t>投資損益</w:t>
            </w:r>
          </w:p>
        </w:tc>
        <w:tc>
          <w:tcPr>
            <w:tcW w:w="1701" w:type="dxa"/>
            <w:tcBorders>
              <w:top w:val="nil"/>
              <w:left w:val="nil"/>
              <w:bottom w:val="nil"/>
              <w:right w:val="nil"/>
            </w:tcBorders>
          </w:tcPr>
          <w:p w14:paraId="46A309F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rPr>
            </w:pPr>
            <w:r w:rsidRPr="00D23C0F">
              <w:rPr>
                <w:rFonts w:ascii="標楷體" w:eastAsia="標楷體" w:cs="標楷體"/>
                <w:b/>
                <w:bCs/>
                <w:color w:val="000000"/>
              </w:rPr>
              <w:br/>
            </w:r>
            <w:r w:rsidRPr="00D23C0F">
              <w:rPr>
                <w:rFonts w:ascii="標楷體" w:eastAsia="標楷體" w:cs="標楷體" w:hint="eastAsia"/>
                <w:b/>
                <w:bCs/>
                <w:color w:val="000000"/>
              </w:rPr>
              <w:t>其他</w:t>
            </w:r>
          </w:p>
        </w:tc>
        <w:tc>
          <w:tcPr>
            <w:tcW w:w="1700" w:type="dxa"/>
            <w:tcBorders>
              <w:top w:val="nil"/>
              <w:left w:val="nil"/>
              <w:bottom w:val="nil"/>
              <w:right w:val="nil"/>
            </w:tcBorders>
          </w:tcPr>
          <w:p w14:paraId="77C247A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rPr>
            </w:pPr>
            <w:r w:rsidRPr="00D23C0F">
              <w:rPr>
                <w:rFonts w:ascii="標楷體" w:eastAsia="標楷體" w:cs="標楷體"/>
                <w:b/>
                <w:bCs/>
                <w:color w:val="000000"/>
              </w:rPr>
              <w:br/>
            </w:r>
            <w:r w:rsidRPr="00D23C0F">
              <w:rPr>
                <w:rFonts w:ascii="標楷體" w:eastAsia="標楷體" w:cs="標楷體" w:hint="eastAsia"/>
                <w:b/>
                <w:bCs/>
                <w:color w:val="000000"/>
              </w:rPr>
              <w:t>合計</w:t>
            </w:r>
          </w:p>
        </w:tc>
      </w:tr>
      <w:tr w:rsidR="00D23C0F" w:rsidRPr="00D23C0F" w14:paraId="673B56C8" w14:textId="77777777" w:rsidTr="00714223">
        <w:tc>
          <w:tcPr>
            <w:tcW w:w="1938" w:type="dxa"/>
            <w:tcBorders>
              <w:top w:val="nil"/>
              <w:left w:val="nil"/>
              <w:bottom w:val="nil"/>
              <w:right w:val="nil"/>
            </w:tcBorders>
          </w:tcPr>
          <w:p w14:paraId="119407C0"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16"/>
                <w:szCs w:val="16"/>
              </w:rPr>
            </w:pPr>
          </w:p>
        </w:tc>
        <w:tc>
          <w:tcPr>
            <w:tcW w:w="2937" w:type="dxa"/>
            <w:tcBorders>
              <w:top w:val="nil"/>
              <w:left w:val="nil"/>
              <w:bottom w:val="nil"/>
              <w:right w:val="nil"/>
            </w:tcBorders>
          </w:tcPr>
          <w:p w14:paraId="76FA15E8" w14:textId="77777777" w:rsidR="00D23C0F" w:rsidRPr="00D23C0F" w:rsidRDefault="00D23C0F" w:rsidP="00D23C0F">
            <w:pPr>
              <w:widowControl w:val="0"/>
              <w:autoSpaceDE w:val="0"/>
              <w:autoSpaceDN w:val="0"/>
              <w:adjustRightInd w:val="0"/>
              <w:spacing w:line="340" w:lineRule="exact"/>
              <w:rPr>
                <w:rFonts w:ascii="標楷體" w:eastAsia="標楷體" w:cs="標楷體"/>
                <w:b/>
                <w:bCs/>
                <w:color w:val="000000"/>
              </w:rPr>
            </w:pPr>
            <w:r w:rsidRPr="00D23C0F">
              <w:rPr>
                <w:rFonts w:ascii="標楷體" w:eastAsia="標楷體" w:cs="標楷體" w:hint="eastAsia"/>
                <w:b/>
                <w:bCs/>
                <w:color w:val="000000"/>
              </w:rPr>
              <w:t>民國</w:t>
            </w:r>
            <w:r w:rsidRPr="00D23C0F">
              <w:rPr>
                <w:rFonts w:eastAsia="標楷體"/>
                <w:b/>
                <w:bCs/>
                <w:color w:val="000000"/>
              </w:rPr>
              <w:t>105</w:t>
            </w:r>
            <w:r w:rsidRPr="00D23C0F">
              <w:rPr>
                <w:rFonts w:ascii="標楷體" w:eastAsia="標楷體" w:cs="標楷體" w:hint="eastAsia"/>
                <w:b/>
                <w:bCs/>
                <w:color w:val="000000"/>
              </w:rPr>
              <w:t>年</w:t>
            </w:r>
            <w:r w:rsidRPr="00D23C0F">
              <w:rPr>
                <w:rFonts w:eastAsia="標楷體"/>
                <w:b/>
                <w:bCs/>
                <w:color w:val="000000"/>
              </w:rPr>
              <w:t>1</w:t>
            </w:r>
            <w:r w:rsidRPr="00D23C0F">
              <w:rPr>
                <w:rFonts w:ascii="標楷體" w:eastAsia="標楷體" w:cs="標楷體" w:hint="eastAsia"/>
                <w:b/>
                <w:bCs/>
                <w:color w:val="000000"/>
              </w:rPr>
              <w:t>月</w:t>
            </w:r>
            <w:r w:rsidRPr="00D23C0F">
              <w:rPr>
                <w:rFonts w:eastAsia="標楷體"/>
                <w:b/>
                <w:bCs/>
                <w:color w:val="000000"/>
              </w:rPr>
              <w:t>1</w:t>
            </w:r>
            <w:r w:rsidRPr="00D23C0F">
              <w:rPr>
                <w:rFonts w:ascii="標楷體" w:eastAsia="標楷體" w:cs="標楷體" w:hint="eastAsia"/>
                <w:b/>
                <w:bCs/>
                <w:color w:val="000000"/>
              </w:rPr>
              <w:t>日</w:t>
            </w:r>
          </w:p>
        </w:tc>
        <w:tc>
          <w:tcPr>
            <w:tcW w:w="1701" w:type="dxa"/>
            <w:tcBorders>
              <w:top w:val="nil"/>
              <w:left w:val="nil"/>
              <w:bottom w:val="nil"/>
              <w:right w:val="nil"/>
            </w:tcBorders>
          </w:tcPr>
          <w:p w14:paraId="73275838"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rPr>
              <w:t>$</w:t>
            </w:r>
            <w:r w:rsidRPr="00D23C0F">
              <w:rPr>
                <w:color w:val="000000"/>
              </w:rPr>
              <w:tab/>
              <w:t>2,072</w:t>
            </w:r>
            <w:r w:rsidRPr="00D23C0F">
              <w:rPr>
                <w:color w:val="000000"/>
              </w:rPr>
              <w:tab/>
            </w:r>
          </w:p>
        </w:tc>
        <w:tc>
          <w:tcPr>
            <w:tcW w:w="1701" w:type="dxa"/>
            <w:tcBorders>
              <w:top w:val="nil"/>
              <w:left w:val="nil"/>
              <w:bottom w:val="nil"/>
              <w:right w:val="nil"/>
            </w:tcBorders>
          </w:tcPr>
          <w:p w14:paraId="47704EC2"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rPr>
              <w:tab/>
              <w:t>3,388</w:t>
            </w:r>
            <w:r w:rsidRPr="00D23C0F">
              <w:rPr>
                <w:color w:val="000000"/>
              </w:rPr>
              <w:tab/>
            </w:r>
          </w:p>
        </w:tc>
        <w:tc>
          <w:tcPr>
            <w:tcW w:w="1700" w:type="dxa"/>
            <w:tcBorders>
              <w:top w:val="nil"/>
              <w:left w:val="nil"/>
              <w:bottom w:val="nil"/>
              <w:right w:val="nil"/>
            </w:tcBorders>
          </w:tcPr>
          <w:p w14:paraId="3A8A5067"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rPr>
              <w:tab/>
              <w:t>5,460</w:t>
            </w:r>
            <w:r w:rsidRPr="00D23C0F">
              <w:rPr>
                <w:color w:val="000000"/>
              </w:rPr>
              <w:tab/>
            </w:r>
          </w:p>
        </w:tc>
      </w:tr>
      <w:tr w:rsidR="00D23C0F" w:rsidRPr="00D23C0F" w14:paraId="12C75A57" w14:textId="77777777" w:rsidTr="00714223">
        <w:tc>
          <w:tcPr>
            <w:tcW w:w="1938" w:type="dxa"/>
            <w:tcBorders>
              <w:top w:val="nil"/>
              <w:left w:val="nil"/>
              <w:bottom w:val="nil"/>
              <w:right w:val="nil"/>
            </w:tcBorders>
          </w:tcPr>
          <w:p w14:paraId="6A7D2EEA"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16"/>
                <w:szCs w:val="16"/>
              </w:rPr>
            </w:pPr>
          </w:p>
        </w:tc>
        <w:tc>
          <w:tcPr>
            <w:tcW w:w="2937" w:type="dxa"/>
            <w:tcBorders>
              <w:top w:val="nil"/>
              <w:left w:val="nil"/>
              <w:bottom w:val="nil"/>
              <w:right w:val="nil"/>
            </w:tcBorders>
          </w:tcPr>
          <w:p w14:paraId="5F7DB54D"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ascii="標楷體" w:eastAsia="標楷體" w:cs="標楷體"/>
                <w:color w:val="000000"/>
              </w:rPr>
              <w:t>(</w:t>
            </w:r>
            <w:r w:rsidRPr="00D23C0F">
              <w:rPr>
                <w:rFonts w:ascii="標楷體" w:eastAsia="標楷體" w:cs="標楷體" w:hint="eastAsia"/>
                <w:color w:val="000000"/>
              </w:rPr>
              <w:t>借記</w:t>
            </w:r>
            <w:r w:rsidRPr="00D23C0F">
              <w:rPr>
                <w:rFonts w:ascii="標楷體" w:eastAsia="標楷體" w:cs="標楷體"/>
                <w:color w:val="000000"/>
              </w:rPr>
              <w:t>)</w:t>
            </w:r>
            <w:r w:rsidRPr="00D23C0F">
              <w:rPr>
                <w:rFonts w:ascii="標楷體" w:eastAsia="標楷體" w:cs="標楷體" w:hint="eastAsia"/>
                <w:color w:val="000000"/>
              </w:rPr>
              <w:t>貸記損益表</w:t>
            </w:r>
          </w:p>
        </w:tc>
        <w:tc>
          <w:tcPr>
            <w:tcW w:w="1701" w:type="dxa"/>
            <w:tcBorders>
              <w:top w:val="nil"/>
              <w:left w:val="nil"/>
              <w:bottom w:val="nil"/>
              <w:right w:val="nil"/>
            </w:tcBorders>
          </w:tcPr>
          <w:p w14:paraId="74A13332" w14:textId="77777777" w:rsidR="00D23C0F" w:rsidRPr="00D23C0F" w:rsidRDefault="00D23C0F" w:rsidP="00D23C0F">
            <w:pPr>
              <w:widowControl w:val="0"/>
              <w:tabs>
                <w:tab w:val="right" w:pos="888"/>
                <w:tab w:val="left" w:pos="1699"/>
              </w:tabs>
              <w:autoSpaceDE w:val="0"/>
              <w:autoSpaceDN w:val="0"/>
              <w:adjustRightInd w:val="0"/>
              <w:spacing w:line="340" w:lineRule="exact"/>
              <w:rPr>
                <w:color w:val="000000"/>
              </w:rPr>
            </w:pPr>
            <w:r w:rsidRPr="00D23C0F">
              <w:rPr>
                <w:color w:val="000000"/>
                <w:u w:val="single"/>
              </w:rPr>
              <w:tab/>
              <w:t>-</w:t>
            </w:r>
            <w:r w:rsidRPr="00D23C0F">
              <w:rPr>
                <w:color w:val="000000"/>
                <w:u w:val="single"/>
              </w:rPr>
              <w:tab/>
            </w:r>
          </w:p>
        </w:tc>
        <w:tc>
          <w:tcPr>
            <w:tcW w:w="1701" w:type="dxa"/>
            <w:tcBorders>
              <w:top w:val="nil"/>
              <w:left w:val="nil"/>
              <w:bottom w:val="nil"/>
              <w:right w:val="nil"/>
            </w:tcBorders>
          </w:tcPr>
          <w:p w14:paraId="6735F867"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u w:val="single"/>
              </w:rPr>
              <w:tab/>
              <w:t>(2,221)</w:t>
            </w:r>
            <w:r w:rsidRPr="00D23C0F">
              <w:rPr>
                <w:color w:val="000000"/>
                <w:u w:val="single"/>
              </w:rPr>
              <w:tab/>
            </w:r>
          </w:p>
        </w:tc>
        <w:tc>
          <w:tcPr>
            <w:tcW w:w="1700" w:type="dxa"/>
            <w:tcBorders>
              <w:top w:val="nil"/>
              <w:left w:val="nil"/>
              <w:bottom w:val="nil"/>
              <w:right w:val="nil"/>
            </w:tcBorders>
          </w:tcPr>
          <w:p w14:paraId="1C876F59"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u w:val="single"/>
              </w:rPr>
              <w:tab/>
              <w:t>(2,221)</w:t>
            </w:r>
            <w:r w:rsidRPr="00D23C0F">
              <w:rPr>
                <w:color w:val="000000"/>
                <w:u w:val="single"/>
              </w:rPr>
              <w:tab/>
            </w:r>
          </w:p>
        </w:tc>
      </w:tr>
      <w:tr w:rsidR="00D23C0F" w:rsidRPr="00D23C0F" w14:paraId="4A91835D" w14:textId="77777777" w:rsidTr="00714223">
        <w:tc>
          <w:tcPr>
            <w:tcW w:w="1938" w:type="dxa"/>
            <w:tcBorders>
              <w:top w:val="nil"/>
              <w:left w:val="nil"/>
              <w:bottom w:val="nil"/>
              <w:right w:val="nil"/>
            </w:tcBorders>
          </w:tcPr>
          <w:p w14:paraId="04E16725"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16"/>
                <w:szCs w:val="16"/>
              </w:rPr>
            </w:pPr>
          </w:p>
        </w:tc>
        <w:tc>
          <w:tcPr>
            <w:tcW w:w="2937" w:type="dxa"/>
            <w:tcBorders>
              <w:top w:val="nil"/>
              <w:left w:val="nil"/>
              <w:bottom w:val="nil"/>
              <w:right w:val="nil"/>
            </w:tcBorders>
          </w:tcPr>
          <w:p w14:paraId="563E9802" w14:textId="77777777" w:rsidR="00D23C0F" w:rsidRPr="00D23C0F" w:rsidRDefault="00D23C0F" w:rsidP="00D23C0F">
            <w:pPr>
              <w:widowControl w:val="0"/>
              <w:autoSpaceDE w:val="0"/>
              <w:autoSpaceDN w:val="0"/>
              <w:adjustRightInd w:val="0"/>
              <w:spacing w:line="340" w:lineRule="exact"/>
              <w:rPr>
                <w:rFonts w:ascii="標楷體" w:eastAsia="標楷體" w:cs="標楷體"/>
                <w:b/>
                <w:bCs/>
                <w:color w:val="000000"/>
              </w:rPr>
            </w:pPr>
            <w:r w:rsidRPr="00D23C0F">
              <w:rPr>
                <w:rFonts w:ascii="標楷體" w:eastAsia="標楷體" w:cs="標楷體" w:hint="eastAsia"/>
                <w:b/>
                <w:bCs/>
                <w:color w:val="000000"/>
              </w:rPr>
              <w:t>民國</w:t>
            </w:r>
            <w:r w:rsidRPr="00D23C0F">
              <w:rPr>
                <w:rFonts w:eastAsia="標楷體"/>
                <w:b/>
                <w:bCs/>
                <w:color w:val="000000"/>
              </w:rPr>
              <w:t>105</w:t>
            </w:r>
            <w:r w:rsidRPr="00D23C0F">
              <w:rPr>
                <w:rFonts w:ascii="標楷體" w:eastAsia="標楷體" w:cs="標楷體" w:hint="eastAsia"/>
                <w:b/>
                <w:bCs/>
                <w:color w:val="000000"/>
              </w:rPr>
              <w:t>年</w:t>
            </w:r>
            <w:r w:rsidRPr="00D23C0F">
              <w:rPr>
                <w:rFonts w:eastAsia="標楷體"/>
                <w:b/>
                <w:bCs/>
                <w:color w:val="000000"/>
              </w:rPr>
              <w:t>12</w:t>
            </w:r>
            <w:r w:rsidRPr="00D23C0F">
              <w:rPr>
                <w:rFonts w:ascii="標楷體" w:eastAsia="標楷體" w:cs="標楷體" w:hint="eastAsia"/>
                <w:b/>
                <w:bCs/>
                <w:color w:val="000000"/>
              </w:rPr>
              <w:t>月</w:t>
            </w:r>
            <w:r w:rsidRPr="00D23C0F">
              <w:rPr>
                <w:rFonts w:eastAsia="標楷體"/>
                <w:b/>
                <w:bCs/>
                <w:color w:val="000000"/>
              </w:rPr>
              <w:t>31</w:t>
            </w:r>
            <w:r w:rsidRPr="00D23C0F">
              <w:rPr>
                <w:rFonts w:ascii="標楷體" w:eastAsia="標楷體" w:cs="標楷體" w:hint="eastAsia"/>
                <w:b/>
                <w:bCs/>
                <w:color w:val="000000"/>
              </w:rPr>
              <w:t>日</w:t>
            </w:r>
          </w:p>
        </w:tc>
        <w:tc>
          <w:tcPr>
            <w:tcW w:w="1701" w:type="dxa"/>
            <w:tcBorders>
              <w:top w:val="nil"/>
              <w:left w:val="nil"/>
              <w:bottom w:val="nil"/>
              <w:right w:val="nil"/>
            </w:tcBorders>
          </w:tcPr>
          <w:p w14:paraId="3A5A6CF4"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b/>
                <w:bCs/>
                <w:color w:val="000000"/>
                <w:u w:val="double"/>
              </w:rPr>
              <w:t>$</w:t>
            </w:r>
            <w:r w:rsidRPr="00D23C0F">
              <w:rPr>
                <w:b/>
                <w:bCs/>
                <w:color w:val="000000"/>
                <w:u w:val="double"/>
              </w:rPr>
              <w:tab/>
              <w:t>2,072</w:t>
            </w:r>
            <w:r w:rsidRPr="00D23C0F">
              <w:rPr>
                <w:b/>
                <w:bCs/>
                <w:color w:val="000000"/>
                <w:u w:val="double"/>
              </w:rPr>
              <w:tab/>
            </w:r>
          </w:p>
        </w:tc>
        <w:tc>
          <w:tcPr>
            <w:tcW w:w="1701" w:type="dxa"/>
            <w:tcBorders>
              <w:top w:val="nil"/>
              <w:left w:val="nil"/>
              <w:bottom w:val="nil"/>
              <w:right w:val="nil"/>
            </w:tcBorders>
          </w:tcPr>
          <w:p w14:paraId="3A129985"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b/>
                <w:bCs/>
                <w:color w:val="000000"/>
                <w:u w:val="double"/>
              </w:rPr>
              <w:tab/>
              <w:t>1,167</w:t>
            </w:r>
            <w:r w:rsidRPr="00D23C0F">
              <w:rPr>
                <w:b/>
                <w:bCs/>
                <w:color w:val="000000"/>
                <w:u w:val="double"/>
              </w:rPr>
              <w:tab/>
            </w:r>
          </w:p>
        </w:tc>
        <w:tc>
          <w:tcPr>
            <w:tcW w:w="1700" w:type="dxa"/>
            <w:tcBorders>
              <w:top w:val="nil"/>
              <w:left w:val="nil"/>
              <w:bottom w:val="nil"/>
              <w:right w:val="nil"/>
            </w:tcBorders>
          </w:tcPr>
          <w:p w14:paraId="769844BA"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b/>
                <w:bCs/>
                <w:color w:val="000000"/>
                <w:u w:val="double"/>
              </w:rPr>
              <w:tab/>
              <w:t>3,239</w:t>
            </w:r>
            <w:r w:rsidRPr="00D23C0F">
              <w:rPr>
                <w:b/>
                <w:bCs/>
                <w:color w:val="000000"/>
                <w:u w:val="double"/>
              </w:rPr>
              <w:tab/>
            </w:r>
          </w:p>
        </w:tc>
      </w:tr>
      <w:tr w:rsidR="00D23C0F" w:rsidRPr="00D23C0F" w14:paraId="7F38F4C0" w14:textId="77777777" w:rsidTr="00714223">
        <w:tc>
          <w:tcPr>
            <w:tcW w:w="1938" w:type="dxa"/>
            <w:tcBorders>
              <w:top w:val="nil"/>
              <w:left w:val="nil"/>
              <w:bottom w:val="nil"/>
              <w:right w:val="nil"/>
            </w:tcBorders>
          </w:tcPr>
          <w:p w14:paraId="4B6960EC"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16"/>
                <w:szCs w:val="16"/>
              </w:rPr>
            </w:pPr>
          </w:p>
        </w:tc>
        <w:tc>
          <w:tcPr>
            <w:tcW w:w="2937" w:type="dxa"/>
            <w:tcBorders>
              <w:top w:val="nil"/>
              <w:left w:val="nil"/>
              <w:bottom w:val="nil"/>
              <w:right w:val="nil"/>
            </w:tcBorders>
          </w:tcPr>
          <w:p w14:paraId="24B82B48"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sz w:val="14"/>
                <w:szCs w:val="14"/>
              </w:rPr>
            </w:pPr>
            <w:r w:rsidRPr="00D23C0F">
              <w:rPr>
                <w:rFonts w:ascii="標楷體" w:eastAsia="標楷體" w:cs="標楷體" w:hint="eastAsia"/>
                <w:b/>
                <w:bCs/>
                <w:color w:val="000000"/>
              </w:rPr>
              <w:t>民國</w:t>
            </w:r>
            <w:r w:rsidRPr="00D23C0F">
              <w:rPr>
                <w:rFonts w:eastAsia="標楷體"/>
                <w:b/>
                <w:bCs/>
                <w:color w:val="000000"/>
              </w:rPr>
              <w:t>104</w:t>
            </w:r>
            <w:r w:rsidRPr="00D23C0F">
              <w:rPr>
                <w:rFonts w:ascii="標楷體" w:eastAsia="標楷體" w:cs="標楷體" w:hint="eastAsia"/>
                <w:b/>
                <w:bCs/>
                <w:color w:val="000000"/>
              </w:rPr>
              <w:t>年</w:t>
            </w:r>
            <w:r w:rsidRPr="00D23C0F">
              <w:rPr>
                <w:rFonts w:eastAsia="標楷體"/>
                <w:b/>
                <w:bCs/>
                <w:color w:val="000000"/>
              </w:rPr>
              <w:t>1</w:t>
            </w:r>
            <w:r w:rsidRPr="00D23C0F">
              <w:rPr>
                <w:rFonts w:ascii="標楷體" w:eastAsia="標楷體" w:cs="標楷體" w:hint="eastAsia"/>
                <w:b/>
                <w:bCs/>
                <w:color w:val="000000"/>
              </w:rPr>
              <w:t>月</w:t>
            </w:r>
            <w:r w:rsidRPr="00D23C0F">
              <w:rPr>
                <w:rFonts w:eastAsia="標楷體"/>
                <w:b/>
                <w:bCs/>
                <w:color w:val="000000"/>
              </w:rPr>
              <w:t>1</w:t>
            </w:r>
            <w:r w:rsidRPr="00D23C0F">
              <w:rPr>
                <w:rFonts w:ascii="標楷體" w:eastAsia="標楷體" w:cs="標楷體" w:hint="eastAsia"/>
                <w:b/>
                <w:bCs/>
                <w:color w:val="000000"/>
              </w:rPr>
              <w:t>日</w:t>
            </w:r>
          </w:p>
        </w:tc>
        <w:tc>
          <w:tcPr>
            <w:tcW w:w="1701" w:type="dxa"/>
            <w:tcBorders>
              <w:top w:val="nil"/>
              <w:left w:val="nil"/>
              <w:bottom w:val="nil"/>
              <w:right w:val="nil"/>
            </w:tcBorders>
          </w:tcPr>
          <w:p w14:paraId="48613210"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rPr>
              <w:t>$</w:t>
            </w:r>
            <w:r w:rsidRPr="00D23C0F">
              <w:rPr>
                <w:color w:val="000000"/>
              </w:rPr>
              <w:tab/>
              <w:t>2,072</w:t>
            </w:r>
            <w:r w:rsidRPr="00D23C0F">
              <w:rPr>
                <w:color w:val="000000"/>
              </w:rPr>
              <w:tab/>
            </w:r>
          </w:p>
        </w:tc>
        <w:tc>
          <w:tcPr>
            <w:tcW w:w="1701" w:type="dxa"/>
            <w:tcBorders>
              <w:top w:val="nil"/>
              <w:left w:val="nil"/>
              <w:bottom w:val="nil"/>
              <w:right w:val="nil"/>
            </w:tcBorders>
          </w:tcPr>
          <w:p w14:paraId="53CA5F89"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rPr>
              <w:tab/>
              <w:t>2,361</w:t>
            </w:r>
            <w:r w:rsidRPr="00D23C0F">
              <w:rPr>
                <w:color w:val="000000"/>
              </w:rPr>
              <w:tab/>
            </w:r>
          </w:p>
        </w:tc>
        <w:tc>
          <w:tcPr>
            <w:tcW w:w="1700" w:type="dxa"/>
            <w:tcBorders>
              <w:top w:val="nil"/>
              <w:left w:val="nil"/>
              <w:bottom w:val="nil"/>
              <w:right w:val="nil"/>
            </w:tcBorders>
          </w:tcPr>
          <w:p w14:paraId="15BFEECD"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rPr>
              <w:tab/>
              <w:t>4,433</w:t>
            </w:r>
            <w:r w:rsidRPr="00D23C0F">
              <w:rPr>
                <w:color w:val="000000"/>
              </w:rPr>
              <w:tab/>
            </w:r>
          </w:p>
        </w:tc>
      </w:tr>
      <w:tr w:rsidR="00D23C0F" w:rsidRPr="00D23C0F" w14:paraId="0B2EC71E" w14:textId="77777777" w:rsidTr="00714223">
        <w:tc>
          <w:tcPr>
            <w:tcW w:w="1938" w:type="dxa"/>
            <w:tcBorders>
              <w:top w:val="nil"/>
              <w:left w:val="nil"/>
              <w:bottom w:val="nil"/>
              <w:right w:val="nil"/>
            </w:tcBorders>
          </w:tcPr>
          <w:p w14:paraId="4712787D"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16"/>
                <w:szCs w:val="16"/>
              </w:rPr>
            </w:pPr>
          </w:p>
        </w:tc>
        <w:tc>
          <w:tcPr>
            <w:tcW w:w="2937" w:type="dxa"/>
            <w:tcBorders>
              <w:top w:val="nil"/>
              <w:left w:val="nil"/>
              <w:bottom w:val="nil"/>
              <w:right w:val="nil"/>
            </w:tcBorders>
          </w:tcPr>
          <w:p w14:paraId="2AA52E4D" w14:textId="77777777" w:rsidR="00D23C0F" w:rsidRPr="00D23C0F" w:rsidRDefault="00D23C0F" w:rsidP="00D23C0F">
            <w:pPr>
              <w:widowControl w:val="0"/>
              <w:autoSpaceDE w:val="0"/>
              <w:autoSpaceDN w:val="0"/>
              <w:adjustRightInd w:val="0"/>
              <w:spacing w:line="340" w:lineRule="exact"/>
              <w:rPr>
                <w:rFonts w:ascii="標楷體" w:eastAsia="標楷體" w:cs="標楷體"/>
                <w:color w:val="000000"/>
              </w:rPr>
            </w:pPr>
            <w:r w:rsidRPr="00D23C0F">
              <w:rPr>
                <w:rFonts w:ascii="標楷體" w:eastAsia="標楷體" w:cs="標楷體"/>
                <w:color w:val="000000"/>
              </w:rPr>
              <w:t>(</w:t>
            </w:r>
            <w:r w:rsidRPr="00D23C0F">
              <w:rPr>
                <w:rFonts w:ascii="標楷體" w:eastAsia="標楷體" w:cs="標楷體" w:hint="eastAsia"/>
                <w:color w:val="000000"/>
              </w:rPr>
              <w:t>借記</w:t>
            </w:r>
            <w:r w:rsidRPr="00D23C0F">
              <w:rPr>
                <w:rFonts w:ascii="標楷體" w:eastAsia="標楷體" w:cs="標楷體"/>
                <w:color w:val="000000"/>
              </w:rPr>
              <w:t>)</w:t>
            </w:r>
            <w:r w:rsidRPr="00D23C0F">
              <w:rPr>
                <w:rFonts w:ascii="標楷體" w:eastAsia="標楷體" w:cs="標楷體" w:hint="eastAsia"/>
                <w:color w:val="000000"/>
              </w:rPr>
              <w:t>貸記損益表</w:t>
            </w:r>
          </w:p>
        </w:tc>
        <w:tc>
          <w:tcPr>
            <w:tcW w:w="1701" w:type="dxa"/>
            <w:tcBorders>
              <w:top w:val="nil"/>
              <w:left w:val="nil"/>
              <w:bottom w:val="nil"/>
              <w:right w:val="nil"/>
            </w:tcBorders>
          </w:tcPr>
          <w:p w14:paraId="1DEE001D" w14:textId="77777777" w:rsidR="00D23C0F" w:rsidRPr="00D23C0F" w:rsidRDefault="00D23C0F" w:rsidP="00D23C0F">
            <w:pPr>
              <w:widowControl w:val="0"/>
              <w:tabs>
                <w:tab w:val="right" w:pos="888"/>
                <w:tab w:val="left" w:pos="1699"/>
              </w:tabs>
              <w:autoSpaceDE w:val="0"/>
              <w:autoSpaceDN w:val="0"/>
              <w:adjustRightInd w:val="0"/>
              <w:spacing w:line="340" w:lineRule="exact"/>
              <w:rPr>
                <w:color w:val="000000"/>
              </w:rPr>
            </w:pPr>
            <w:r w:rsidRPr="00D23C0F">
              <w:rPr>
                <w:color w:val="000000"/>
                <w:u w:val="single"/>
              </w:rPr>
              <w:tab/>
              <w:t>-</w:t>
            </w:r>
            <w:r w:rsidRPr="00D23C0F">
              <w:rPr>
                <w:color w:val="000000"/>
                <w:u w:val="single"/>
              </w:rPr>
              <w:tab/>
            </w:r>
          </w:p>
        </w:tc>
        <w:tc>
          <w:tcPr>
            <w:tcW w:w="1701" w:type="dxa"/>
            <w:tcBorders>
              <w:top w:val="nil"/>
              <w:left w:val="nil"/>
              <w:bottom w:val="nil"/>
              <w:right w:val="nil"/>
            </w:tcBorders>
          </w:tcPr>
          <w:p w14:paraId="4E871E98"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u w:val="single"/>
              </w:rPr>
              <w:tab/>
              <w:t>1,027</w:t>
            </w:r>
            <w:r w:rsidRPr="00D23C0F">
              <w:rPr>
                <w:color w:val="000000"/>
                <w:u w:val="single"/>
              </w:rPr>
              <w:tab/>
            </w:r>
          </w:p>
        </w:tc>
        <w:tc>
          <w:tcPr>
            <w:tcW w:w="1700" w:type="dxa"/>
            <w:tcBorders>
              <w:top w:val="nil"/>
              <w:left w:val="nil"/>
              <w:bottom w:val="nil"/>
              <w:right w:val="nil"/>
            </w:tcBorders>
          </w:tcPr>
          <w:p w14:paraId="30AD80B1"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color w:val="000000"/>
                <w:u w:val="single"/>
              </w:rPr>
              <w:tab/>
              <w:t>1,027</w:t>
            </w:r>
            <w:r w:rsidRPr="00D23C0F">
              <w:rPr>
                <w:color w:val="000000"/>
                <w:u w:val="single"/>
              </w:rPr>
              <w:tab/>
            </w:r>
          </w:p>
        </w:tc>
      </w:tr>
      <w:tr w:rsidR="00D23C0F" w:rsidRPr="00D23C0F" w14:paraId="6725782C" w14:textId="77777777" w:rsidTr="00714223">
        <w:tc>
          <w:tcPr>
            <w:tcW w:w="1938" w:type="dxa"/>
            <w:tcBorders>
              <w:top w:val="nil"/>
              <w:left w:val="nil"/>
              <w:bottom w:val="nil"/>
              <w:right w:val="nil"/>
            </w:tcBorders>
          </w:tcPr>
          <w:p w14:paraId="1C9981F3"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16"/>
                <w:szCs w:val="16"/>
              </w:rPr>
            </w:pPr>
          </w:p>
        </w:tc>
        <w:tc>
          <w:tcPr>
            <w:tcW w:w="2937" w:type="dxa"/>
            <w:tcBorders>
              <w:top w:val="nil"/>
              <w:left w:val="nil"/>
              <w:bottom w:val="nil"/>
              <w:right w:val="nil"/>
            </w:tcBorders>
          </w:tcPr>
          <w:p w14:paraId="481AF5A8" w14:textId="77777777" w:rsidR="00D23C0F" w:rsidRPr="00D23C0F" w:rsidRDefault="00D23C0F" w:rsidP="00D23C0F">
            <w:pPr>
              <w:widowControl w:val="0"/>
              <w:autoSpaceDE w:val="0"/>
              <w:autoSpaceDN w:val="0"/>
              <w:adjustRightInd w:val="0"/>
              <w:spacing w:line="340" w:lineRule="exact"/>
              <w:rPr>
                <w:rFonts w:ascii="標楷體" w:eastAsia="標楷體" w:cs="標楷體"/>
                <w:b/>
                <w:bCs/>
                <w:color w:val="000000"/>
              </w:rPr>
            </w:pPr>
            <w:r w:rsidRPr="00D23C0F">
              <w:rPr>
                <w:rFonts w:ascii="標楷體" w:eastAsia="標楷體" w:cs="標楷體" w:hint="eastAsia"/>
                <w:b/>
                <w:bCs/>
                <w:color w:val="000000"/>
              </w:rPr>
              <w:t>民國</w:t>
            </w:r>
            <w:r w:rsidRPr="00D23C0F">
              <w:rPr>
                <w:rFonts w:eastAsia="標楷體"/>
                <w:b/>
                <w:bCs/>
                <w:color w:val="000000"/>
              </w:rPr>
              <w:t>104</w:t>
            </w:r>
            <w:r w:rsidRPr="00D23C0F">
              <w:rPr>
                <w:rFonts w:ascii="標楷體" w:eastAsia="標楷體" w:cs="標楷體" w:hint="eastAsia"/>
                <w:b/>
                <w:bCs/>
                <w:color w:val="000000"/>
              </w:rPr>
              <w:t>年</w:t>
            </w:r>
            <w:r w:rsidRPr="00D23C0F">
              <w:rPr>
                <w:rFonts w:eastAsia="標楷體"/>
                <w:b/>
                <w:bCs/>
                <w:color w:val="000000"/>
              </w:rPr>
              <w:t>12</w:t>
            </w:r>
            <w:r w:rsidRPr="00D23C0F">
              <w:rPr>
                <w:rFonts w:ascii="標楷體" w:eastAsia="標楷體" w:cs="標楷體" w:hint="eastAsia"/>
                <w:b/>
                <w:bCs/>
                <w:color w:val="000000"/>
              </w:rPr>
              <w:t>月</w:t>
            </w:r>
            <w:r w:rsidRPr="00D23C0F">
              <w:rPr>
                <w:rFonts w:eastAsia="標楷體"/>
                <w:b/>
                <w:bCs/>
                <w:color w:val="000000"/>
              </w:rPr>
              <w:t>31</w:t>
            </w:r>
            <w:r w:rsidRPr="00D23C0F">
              <w:rPr>
                <w:rFonts w:ascii="標楷體" w:eastAsia="標楷體" w:cs="標楷體" w:hint="eastAsia"/>
                <w:b/>
                <w:bCs/>
                <w:color w:val="000000"/>
              </w:rPr>
              <w:t>日</w:t>
            </w:r>
          </w:p>
        </w:tc>
        <w:tc>
          <w:tcPr>
            <w:tcW w:w="1701" w:type="dxa"/>
            <w:tcBorders>
              <w:top w:val="nil"/>
              <w:left w:val="nil"/>
              <w:bottom w:val="nil"/>
              <w:right w:val="nil"/>
            </w:tcBorders>
          </w:tcPr>
          <w:p w14:paraId="4D4F1894"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b/>
                <w:bCs/>
                <w:color w:val="000000"/>
                <w:u w:val="double"/>
              </w:rPr>
              <w:t>$</w:t>
            </w:r>
            <w:r w:rsidRPr="00D23C0F">
              <w:rPr>
                <w:b/>
                <w:bCs/>
                <w:color w:val="000000"/>
                <w:u w:val="double"/>
              </w:rPr>
              <w:tab/>
              <w:t>2,072</w:t>
            </w:r>
            <w:r w:rsidRPr="00D23C0F">
              <w:rPr>
                <w:b/>
                <w:bCs/>
                <w:color w:val="000000"/>
                <w:u w:val="double"/>
              </w:rPr>
              <w:tab/>
            </w:r>
          </w:p>
        </w:tc>
        <w:tc>
          <w:tcPr>
            <w:tcW w:w="1701" w:type="dxa"/>
            <w:tcBorders>
              <w:top w:val="nil"/>
              <w:left w:val="nil"/>
              <w:bottom w:val="nil"/>
              <w:right w:val="nil"/>
            </w:tcBorders>
          </w:tcPr>
          <w:p w14:paraId="6E6ECAD7"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b/>
                <w:bCs/>
                <w:color w:val="000000"/>
                <w:u w:val="double"/>
              </w:rPr>
              <w:tab/>
              <w:t>3,388</w:t>
            </w:r>
            <w:r w:rsidRPr="00D23C0F">
              <w:rPr>
                <w:b/>
                <w:bCs/>
                <w:color w:val="000000"/>
                <w:u w:val="double"/>
              </w:rPr>
              <w:tab/>
            </w:r>
          </w:p>
        </w:tc>
        <w:tc>
          <w:tcPr>
            <w:tcW w:w="1700" w:type="dxa"/>
            <w:tcBorders>
              <w:top w:val="nil"/>
              <w:left w:val="nil"/>
              <w:bottom w:val="nil"/>
              <w:right w:val="nil"/>
            </w:tcBorders>
          </w:tcPr>
          <w:p w14:paraId="2B689B95" w14:textId="77777777" w:rsidR="00D23C0F" w:rsidRPr="00D23C0F" w:rsidRDefault="00D23C0F" w:rsidP="00D23C0F">
            <w:pPr>
              <w:widowControl w:val="0"/>
              <w:tabs>
                <w:tab w:val="right" w:pos="1673"/>
                <w:tab w:val="left" w:pos="1699"/>
              </w:tabs>
              <w:autoSpaceDE w:val="0"/>
              <w:autoSpaceDN w:val="0"/>
              <w:adjustRightInd w:val="0"/>
              <w:spacing w:line="340" w:lineRule="exact"/>
              <w:rPr>
                <w:color w:val="000000"/>
              </w:rPr>
            </w:pPr>
            <w:r w:rsidRPr="00D23C0F">
              <w:rPr>
                <w:b/>
                <w:bCs/>
                <w:color w:val="000000"/>
                <w:u w:val="double"/>
              </w:rPr>
              <w:tab/>
              <w:t>5,460</w:t>
            </w:r>
            <w:r w:rsidRPr="00D23C0F">
              <w:rPr>
                <w:b/>
                <w:bCs/>
                <w:color w:val="000000"/>
                <w:u w:val="double"/>
              </w:rPr>
              <w:tab/>
            </w:r>
          </w:p>
        </w:tc>
      </w:tr>
      <w:tr w:rsidR="00D23C0F" w:rsidRPr="00D23C0F" w14:paraId="7F202ADF" w14:textId="77777777" w:rsidTr="00714223">
        <w:tc>
          <w:tcPr>
            <w:tcW w:w="1938" w:type="dxa"/>
            <w:tcBorders>
              <w:top w:val="nil"/>
              <w:left w:val="nil"/>
              <w:bottom w:val="nil"/>
              <w:right w:val="nil"/>
            </w:tcBorders>
          </w:tcPr>
          <w:p w14:paraId="2380100B"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2937" w:type="dxa"/>
            <w:tcBorders>
              <w:top w:val="nil"/>
              <w:left w:val="nil"/>
              <w:bottom w:val="nil"/>
              <w:right w:val="nil"/>
            </w:tcBorders>
          </w:tcPr>
          <w:p w14:paraId="02F44A9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sz w:val="22"/>
                <w:szCs w:val="22"/>
              </w:rPr>
            </w:pPr>
          </w:p>
        </w:tc>
        <w:tc>
          <w:tcPr>
            <w:tcW w:w="1701" w:type="dxa"/>
            <w:tcBorders>
              <w:top w:val="nil"/>
              <w:left w:val="nil"/>
              <w:bottom w:val="nil"/>
              <w:right w:val="nil"/>
            </w:tcBorders>
          </w:tcPr>
          <w:p w14:paraId="70DE5F77" w14:textId="77777777" w:rsidR="00D23C0F" w:rsidRPr="00D23C0F" w:rsidRDefault="00D23C0F" w:rsidP="00D23C0F">
            <w:pPr>
              <w:widowControl w:val="0"/>
              <w:autoSpaceDE w:val="0"/>
              <w:autoSpaceDN w:val="0"/>
              <w:adjustRightInd w:val="0"/>
              <w:spacing w:line="141" w:lineRule="exact"/>
              <w:jc w:val="right"/>
              <w:rPr>
                <w:color w:val="000000"/>
                <w:sz w:val="22"/>
                <w:szCs w:val="22"/>
              </w:rPr>
            </w:pPr>
          </w:p>
        </w:tc>
        <w:tc>
          <w:tcPr>
            <w:tcW w:w="1701" w:type="dxa"/>
            <w:tcBorders>
              <w:top w:val="nil"/>
              <w:left w:val="nil"/>
              <w:bottom w:val="nil"/>
              <w:right w:val="nil"/>
            </w:tcBorders>
          </w:tcPr>
          <w:p w14:paraId="1E01458E" w14:textId="77777777" w:rsidR="00D23C0F" w:rsidRPr="00D23C0F" w:rsidRDefault="00D23C0F" w:rsidP="00D23C0F">
            <w:pPr>
              <w:widowControl w:val="0"/>
              <w:autoSpaceDE w:val="0"/>
              <w:autoSpaceDN w:val="0"/>
              <w:adjustRightInd w:val="0"/>
              <w:spacing w:line="141" w:lineRule="exact"/>
              <w:jc w:val="right"/>
              <w:rPr>
                <w:color w:val="000000"/>
                <w:sz w:val="22"/>
                <w:szCs w:val="22"/>
              </w:rPr>
            </w:pPr>
          </w:p>
        </w:tc>
        <w:tc>
          <w:tcPr>
            <w:tcW w:w="1700" w:type="dxa"/>
            <w:tcBorders>
              <w:top w:val="nil"/>
              <w:left w:val="nil"/>
              <w:bottom w:val="nil"/>
              <w:right w:val="nil"/>
            </w:tcBorders>
          </w:tcPr>
          <w:p w14:paraId="31D62397" w14:textId="77777777" w:rsidR="00D23C0F" w:rsidRPr="00D23C0F" w:rsidRDefault="00D23C0F" w:rsidP="00D23C0F">
            <w:pPr>
              <w:widowControl w:val="0"/>
              <w:autoSpaceDE w:val="0"/>
              <w:autoSpaceDN w:val="0"/>
              <w:adjustRightInd w:val="0"/>
              <w:spacing w:line="141" w:lineRule="exact"/>
              <w:jc w:val="right"/>
              <w:rPr>
                <w:color w:val="000000"/>
                <w:sz w:val="22"/>
                <w:szCs w:val="22"/>
              </w:rPr>
            </w:pPr>
          </w:p>
        </w:tc>
      </w:tr>
    </w:tbl>
    <w:p w14:paraId="1019B71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所得稅核定情形</w:t>
      </w:r>
    </w:p>
    <w:p w14:paraId="459257A8"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本公司營利事業所得稅結算申報除民國一○二年度外，已奉稽徵機關核定至民國一○三年度。</w:t>
      </w:r>
    </w:p>
    <w:p w14:paraId="1A39A180"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4.</w:t>
      </w:r>
      <w:r w:rsidRPr="00D23C0F">
        <w:rPr>
          <w:rFonts w:ascii="標楷體" w:eastAsia="標楷體" w:cs="標楷體" w:hint="eastAsia"/>
          <w:color w:val="000000"/>
        </w:rPr>
        <w:t>兩稅合一相關資訊</w:t>
      </w:r>
    </w:p>
    <w:p w14:paraId="2FF55A55"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本公司兩稅合一相關資訊如下：</w:t>
      </w:r>
    </w:p>
    <w:tbl>
      <w:tblPr>
        <w:tblW w:w="0" w:type="auto"/>
        <w:tblLayout w:type="fixed"/>
        <w:tblCellMar>
          <w:left w:w="0" w:type="dxa"/>
          <w:right w:w="0" w:type="dxa"/>
        </w:tblCellMar>
        <w:tblLook w:val="0000" w:firstRow="0" w:lastRow="0" w:firstColumn="0" w:lastColumn="0" w:noHBand="0" w:noVBand="0"/>
      </w:tblPr>
      <w:tblGrid>
        <w:gridCol w:w="1700"/>
        <w:gridCol w:w="4677"/>
        <w:gridCol w:w="199"/>
        <w:gridCol w:w="1644"/>
        <w:gridCol w:w="57"/>
        <w:gridCol w:w="1700"/>
        <w:gridCol w:w="85"/>
      </w:tblGrid>
      <w:tr w:rsidR="00D23C0F" w:rsidRPr="00D23C0F" w14:paraId="62B2B024" w14:textId="77777777" w:rsidTr="00714223">
        <w:trPr>
          <w:gridAfter w:val="1"/>
          <w:wAfter w:w="85" w:type="dxa"/>
        </w:trPr>
        <w:tc>
          <w:tcPr>
            <w:tcW w:w="1700" w:type="dxa"/>
            <w:tcBorders>
              <w:top w:val="nil"/>
              <w:left w:val="nil"/>
              <w:bottom w:val="nil"/>
              <w:right w:val="nil"/>
            </w:tcBorders>
          </w:tcPr>
          <w:p w14:paraId="7297368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gridSpan w:val="2"/>
            <w:tcBorders>
              <w:top w:val="nil"/>
              <w:left w:val="nil"/>
              <w:bottom w:val="nil"/>
              <w:right w:val="nil"/>
            </w:tcBorders>
          </w:tcPr>
          <w:p w14:paraId="2E130BF1"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r w:rsidRPr="00D23C0F">
              <w:rPr>
                <w:rFonts w:ascii="微軟正黑體" w:eastAsia="微軟正黑體" w:cs="微軟正黑體"/>
                <w:b/>
                <w:bCs/>
                <w:color w:val="000000"/>
                <w:sz w:val="20"/>
                <w:szCs w:val="20"/>
              </w:rPr>
              <w:t xml:space="preserve"> </w:t>
            </w:r>
          </w:p>
        </w:tc>
        <w:tc>
          <w:tcPr>
            <w:tcW w:w="1701" w:type="dxa"/>
            <w:gridSpan w:val="2"/>
            <w:tcBorders>
              <w:top w:val="nil"/>
              <w:left w:val="nil"/>
              <w:bottom w:val="nil"/>
              <w:right w:val="nil"/>
            </w:tcBorders>
          </w:tcPr>
          <w:p w14:paraId="2BBDF9F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322C25CB"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46C515CF" w14:textId="77777777" w:rsidTr="00714223">
        <w:trPr>
          <w:gridAfter w:val="1"/>
          <w:wAfter w:w="85" w:type="dxa"/>
        </w:trPr>
        <w:tc>
          <w:tcPr>
            <w:tcW w:w="1700" w:type="dxa"/>
            <w:tcBorders>
              <w:top w:val="nil"/>
              <w:left w:val="nil"/>
              <w:bottom w:val="nil"/>
              <w:right w:val="nil"/>
            </w:tcBorders>
          </w:tcPr>
          <w:p w14:paraId="7C1C354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gridSpan w:val="2"/>
            <w:tcBorders>
              <w:top w:val="nil"/>
              <w:left w:val="nil"/>
              <w:bottom w:val="nil"/>
              <w:right w:val="nil"/>
            </w:tcBorders>
          </w:tcPr>
          <w:p w14:paraId="6135140C" w14:textId="77777777" w:rsidR="00D23C0F" w:rsidRPr="00D23C0F" w:rsidRDefault="00D23C0F" w:rsidP="00D23C0F">
            <w:pPr>
              <w:widowControl w:val="0"/>
              <w:autoSpaceDE w:val="0"/>
              <w:autoSpaceDN w:val="0"/>
              <w:adjustRightInd w:val="0"/>
              <w:spacing w:after="113" w:line="255" w:lineRule="exact"/>
              <w:ind w:left="226" w:hanging="226"/>
              <w:rPr>
                <w:rFonts w:ascii="標楷體" w:eastAsia="標楷體" w:cs="標楷體"/>
                <w:color w:val="000000"/>
              </w:rPr>
            </w:pPr>
            <w:r w:rsidRPr="00D23C0F">
              <w:rPr>
                <w:rFonts w:ascii="標楷體" w:eastAsia="標楷體" w:cs="標楷體" w:hint="eastAsia"/>
                <w:color w:val="000000"/>
              </w:rPr>
              <w:t>屬民國八十七年度以後之未分配盈餘</w:t>
            </w:r>
          </w:p>
        </w:tc>
        <w:tc>
          <w:tcPr>
            <w:tcW w:w="1701" w:type="dxa"/>
            <w:gridSpan w:val="2"/>
            <w:tcBorders>
              <w:top w:val="nil"/>
              <w:left w:val="nil"/>
              <w:bottom w:val="nil"/>
              <w:right w:val="nil"/>
            </w:tcBorders>
          </w:tcPr>
          <w:p w14:paraId="4C4F0B2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(135,721)</w:t>
            </w:r>
            <w:r w:rsidRPr="00D23C0F">
              <w:rPr>
                <w:b/>
                <w:bCs/>
                <w:color w:val="000000"/>
                <w:u w:val="double"/>
              </w:rPr>
              <w:tab/>
            </w:r>
          </w:p>
        </w:tc>
        <w:tc>
          <w:tcPr>
            <w:tcW w:w="1700" w:type="dxa"/>
            <w:tcBorders>
              <w:top w:val="nil"/>
              <w:left w:val="nil"/>
              <w:bottom w:val="nil"/>
              <w:right w:val="nil"/>
            </w:tcBorders>
          </w:tcPr>
          <w:p w14:paraId="0F6C3F4D"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(194,344)</w:t>
            </w:r>
            <w:r w:rsidRPr="00D23C0F">
              <w:rPr>
                <w:b/>
                <w:bCs/>
                <w:color w:val="000000"/>
                <w:u w:val="double"/>
              </w:rPr>
              <w:tab/>
            </w:r>
          </w:p>
        </w:tc>
      </w:tr>
      <w:tr w:rsidR="00D23C0F" w:rsidRPr="00D23C0F" w14:paraId="3E2056C1" w14:textId="77777777" w:rsidTr="00714223">
        <w:trPr>
          <w:gridAfter w:val="1"/>
          <w:wAfter w:w="85" w:type="dxa"/>
        </w:trPr>
        <w:tc>
          <w:tcPr>
            <w:tcW w:w="1700" w:type="dxa"/>
            <w:tcBorders>
              <w:top w:val="nil"/>
              <w:left w:val="nil"/>
              <w:bottom w:val="nil"/>
              <w:right w:val="nil"/>
            </w:tcBorders>
          </w:tcPr>
          <w:p w14:paraId="11E27FD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gridSpan w:val="2"/>
            <w:tcBorders>
              <w:top w:val="nil"/>
              <w:left w:val="nil"/>
              <w:bottom w:val="nil"/>
              <w:right w:val="nil"/>
            </w:tcBorders>
          </w:tcPr>
          <w:p w14:paraId="394E31B2"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可扣抵稅額帳戶餘額</w:t>
            </w:r>
          </w:p>
        </w:tc>
        <w:tc>
          <w:tcPr>
            <w:tcW w:w="1701" w:type="dxa"/>
            <w:gridSpan w:val="2"/>
            <w:tcBorders>
              <w:top w:val="nil"/>
              <w:left w:val="nil"/>
              <w:bottom w:val="nil"/>
              <w:right w:val="nil"/>
            </w:tcBorders>
          </w:tcPr>
          <w:p w14:paraId="07D5390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65,649</w:t>
            </w:r>
            <w:r w:rsidRPr="00D23C0F">
              <w:rPr>
                <w:b/>
                <w:bCs/>
                <w:color w:val="000000"/>
                <w:u w:val="double"/>
              </w:rPr>
              <w:tab/>
            </w:r>
          </w:p>
        </w:tc>
        <w:tc>
          <w:tcPr>
            <w:tcW w:w="1700" w:type="dxa"/>
            <w:tcBorders>
              <w:top w:val="nil"/>
              <w:left w:val="nil"/>
              <w:bottom w:val="nil"/>
              <w:right w:val="nil"/>
            </w:tcBorders>
          </w:tcPr>
          <w:p w14:paraId="19FA9B3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65,054</w:t>
            </w:r>
            <w:r w:rsidRPr="00D23C0F">
              <w:rPr>
                <w:b/>
                <w:bCs/>
                <w:color w:val="000000"/>
                <w:u w:val="double"/>
              </w:rPr>
              <w:tab/>
            </w:r>
          </w:p>
        </w:tc>
      </w:tr>
      <w:tr w:rsidR="00D23C0F" w:rsidRPr="00D23C0F" w14:paraId="18A717DD" w14:textId="77777777" w:rsidTr="00714223">
        <w:trPr>
          <w:gridAfter w:val="1"/>
          <w:wAfter w:w="85" w:type="dxa"/>
        </w:trPr>
        <w:tc>
          <w:tcPr>
            <w:tcW w:w="1700" w:type="dxa"/>
            <w:tcBorders>
              <w:top w:val="nil"/>
              <w:left w:val="nil"/>
              <w:bottom w:val="nil"/>
              <w:right w:val="nil"/>
            </w:tcBorders>
          </w:tcPr>
          <w:p w14:paraId="79AD0D8A"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gridSpan w:val="2"/>
            <w:tcBorders>
              <w:top w:val="nil"/>
              <w:left w:val="nil"/>
              <w:bottom w:val="nil"/>
              <w:right w:val="nil"/>
            </w:tcBorders>
          </w:tcPr>
          <w:p w14:paraId="7EED68C1"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gridSpan w:val="2"/>
            <w:tcBorders>
              <w:top w:val="nil"/>
              <w:left w:val="nil"/>
              <w:bottom w:val="nil"/>
              <w:right w:val="nil"/>
            </w:tcBorders>
          </w:tcPr>
          <w:p w14:paraId="74D8BD9B"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39EEC923"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r w:rsidR="00D23C0F" w:rsidRPr="00D23C0F" w14:paraId="0FEEBC94" w14:textId="77777777" w:rsidTr="00714223">
        <w:tc>
          <w:tcPr>
            <w:tcW w:w="1700" w:type="dxa"/>
            <w:tcBorders>
              <w:top w:val="nil"/>
              <w:left w:val="nil"/>
              <w:bottom w:val="nil"/>
              <w:right w:val="nil"/>
            </w:tcBorders>
          </w:tcPr>
          <w:p w14:paraId="5D4B2C1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677" w:type="dxa"/>
            <w:tcBorders>
              <w:top w:val="nil"/>
              <w:left w:val="nil"/>
              <w:bottom w:val="nil"/>
              <w:right w:val="nil"/>
            </w:tcBorders>
          </w:tcPr>
          <w:p w14:paraId="27E727A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843" w:type="dxa"/>
            <w:gridSpan w:val="2"/>
            <w:tcBorders>
              <w:top w:val="nil"/>
              <w:left w:val="nil"/>
              <w:bottom w:val="nil"/>
              <w:right w:val="nil"/>
            </w:tcBorders>
          </w:tcPr>
          <w:p w14:paraId="69E9EFF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r w:rsidRPr="00D23C0F">
              <w:rPr>
                <w:rFonts w:ascii="標楷體" w:eastAsia="標楷體" w:cs="標楷體"/>
                <w:b/>
                <w:bCs/>
                <w:color w:val="000000"/>
              </w:rPr>
              <w:t>(</w:t>
            </w:r>
            <w:r w:rsidRPr="00D23C0F">
              <w:rPr>
                <w:rFonts w:ascii="標楷體" w:eastAsia="標楷體" w:cs="標楷體" w:hint="eastAsia"/>
                <w:b/>
                <w:bCs/>
                <w:color w:val="000000"/>
              </w:rPr>
              <w:t>預計</w:t>
            </w:r>
            <w:r w:rsidRPr="00D23C0F">
              <w:rPr>
                <w:rFonts w:ascii="標楷體" w:eastAsia="標楷體" w:cs="標楷體"/>
                <w:b/>
                <w:bCs/>
                <w:color w:val="000000"/>
              </w:rPr>
              <w:t>)</w:t>
            </w:r>
          </w:p>
        </w:tc>
        <w:tc>
          <w:tcPr>
            <w:tcW w:w="1842" w:type="dxa"/>
            <w:gridSpan w:val="3"/>
            <w:tcBorders>
              <w:top w:val="nil"/>
              <w:left w:val="nil"/>
              <w:bottom w:val="nil"/>
              <w:right w:val="nil"/>
            </w:tcBorders>
          </w:tcPr>
          <w:p w14:paraId="4EA7A195"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56"/>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r w:rsidRPr="00D23C0F">
              <w:rPr>
                <w:rFonts w:ascii="標楷體" w:eastAsia="標楷體" w:cs="標楷體"/>
                <w:b/>
                <w:bCs/>
                <w:color w:val="000000"/>
              </w:rPr>
              <w:t>(</w:t>
            </w:r>
            <w:r w:rsidRPr="00D23C0F">
              <w:rPr>
                <w:rFonts w:ascii="標楷體" w:eastAsia="標楷體" w:cs="標楷體" w:hint="eastAsia"/>
                <w:b/>
                <w:bCs/>
                <w:color w:val="000000"/>
              </w:rPr>
              <w:t>實際</w:t>
            </w:r>
            <w:r w:rsidRPr="00D23C0F">
              <w:rPr>
                <w:rFonts w:ascii="標楷體" w:eastAsia="標楷體" w:cs="標楷體"/>
                <w:b/>
                <w:bCs/>
                <w:color w:val="000000"/>
              </w:rPr>
              <w:t>)</w:t>
            </w:r>
          </w:p>
        </w:tc>
      </w:tr>
      <w:tr w:rsidR="00D23C0F" w:rsidRPr="00D23C0F" w14:paraId="054DC79E" w14:textId="77777777" w:rsidTr="00714223">
        <w:tc>
          <w:tcPr>
            <w:tcW w:w="1700" w:type="dxa"/>
            <w:tcBorders>
              <w:top w:val="nil"/>
              <w:left w:val="nil"/>
              <w:bottom w:val="nil"/>
              <w:right w:val="nil"/>
            </w:tcBorders>
          </w:tcPr>
          <w:p w14:paraId="54C53F60"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677" w:type="dxa"/>
            <w:tcBorders>
              <w:top w:val="nil"/>
              <w:left w:val="nil"/>
              <w:bottom w:val="nil"/>
              <w:right w:val="nil"/>
            </w:tcBorders>
          </w:tcPr>
          <w:p w14:paraId="2E1D15E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對中華民國居住者盈餘分配之稅額扣抵比率</w:t>
            </w:r>
          </w:p>
        </w:tc>
        <w:tc>
          <w:tcPr>
            <w:tcW w:w="1843" w:type="dxa"/>
            <w:gridSpan w:val="2"/>
            <w:tcBorders>
              <w:top w:val="nil"/>
              <w:left w:val="nil"/>
              <w:bottom w:val="nil"/>
              <w:right w:val="nil"/>
            </w:tcBorders>
          </w:tcPr>
          <w:p w14:paraId="2CDDF218" w14:textId="77777777" w:rsidR="00D23C0F" w:rsidRPr="00D23C0F" w:rsidRDefault="00D23C0F" w:rsidP="00D23C0F">
            <w:pPr>
              <w:widowControl w:val="0"/>
              <w:tabs>
                <w:tab w:val="right" w:pos="837"/>
                <w:tab w:val="left" w:pos="1507"/>
              </w:tabs>
              <w:autoSpaceDE w:val="0"/>
              <w:autoSpaceDN w:val="0"/>
              <w:adjustRightInd w:val="0"/>
              <w:spacing w:after="113" w:line="255" w:lineRule="exact"/>
              <w:ind w:left="28" w:right="28"/>
              <w:jc w:val="center"/>
              <w:rPr>
                <w:b/>
                <w:bCs/>
                <w:color w:val="000000"/>
              </w:rPr>
            </w:pPr>
            <w:r w:rsidRPr="00D23C0F">
              <w:rPr>
                <w:b/>
                <w:bCs/>
                <w:color w:val="000000"/>
                <w:u w:val="double"/>
              </w:rPr>
              <w:tab/>
              <w:t>-</w:t>
            </w:r>
            <w:r w:rsidRPr="00D23C0F">
              <w:rPr>
                <w:b/>
                <w:bCs/>
                <w:color w:val="000000"/>
                <w:u w:val="double"/>
              </w:rPr>
              <w:tab/>
            </w:r>
            <w:r w:rsidRPr="00D23C0F">
              <w:rPr>
                <w:b/>
                <w:bCs/>
                <w:color w:val="000000"/>
              </w:rPr>
              <w:t>%</w:t>
            </w:r>
          </w:p>
        </w:tc>
        <w:tc>
          <w:tcPr>
            <w:tcW w:w="1842" w:type="dxa"/>
            <w:gridSpan w:val="3"/>
            <w:tcBorders>
              <w:top w:val="nil"/>
              <w:left w:val="nil"/>
              <w:bottom w:val="nil"/>
              <w:right w:val="nil"/>
            </w:tcBorders>
          </w:tcPr>
          <w:p w14:paraId="599D5EE1" w14:textId="77777777" w:rsidR="00D23C0F" w:rsidRPr="00D23C0F" w:rsidRDefault="00D23C0F" w:rsidP="00D23C0F">
            <w:pPr>
              <w:widowControl w:val="0"/>
              <w:tabs>
                <w:tab w:val="right" w:pos="837"/>
                <w:tab w:val="left" w:pos="1507"/>
              </w:tabs>
              <w:autoSpaceDE w:val="0"/>
              <w:autoSpaceDN w:val="0"/>
              <w:adjustRightInd w:val="0"/>
              <w:spacing w:after="113" w:line="255" w:lineRule="exact"/>
              <w:jc w:val="center"/>
              <w:rPr>
                <w:b/>
                <w:bCs/>
                <w:color w:val="000000"/>
              </w:rPr>
            </w:pPr>
            <w:r w:rsidRPr="00D23C0F">
              <w:rPr>
                <w:b/>
                <w:bCs/>
                <w:color w:val="000000"/>
                <w:u w:val="double"/>
              </w:rPr>
              <w:tab/>
              <w:t>-</w:t>
            </w:r>
            <w:r w:rsidRPr="00D23C0F">
              <w:rPr>
                <w:b/>
                <w:bCs/>
                <w:color w:val="000000"/>
                <w:u w:val="double"/>
              </w:rPr>
              <w:tab/>
            </w:r>
            <w:r w:rsidRPr="00D23C0F">
              <w:rPr>
                <w:b/>
                <w:bCs/>
                <w:color w:val="000000"/>
              </w:rPr>
              <w:t>%</w:t>
            </w:r>
          </w:p>
        </w:tc>
      </w:tr>
      <w:tr w:rsidR="00D23C0F" w:rsidRPr="00D23C0F" w14:paraId="39338700" w14:textId="77777777" w:rsidTr="00714223">
        <w:tc>
          <w:tcPr>
            <w:tcW w:w="1700" w:type="dxa"/>
            <w:tcBorders>
              <w:top w:val="nil"/>
              <w:left w:val="nil"/>
              <w:bottom w:val="nil"/>
              <w:right w:val="nil"/>
            </w:tcBorders>
          </w:tcPr>
          <w:p w14:paraId="13EF9EC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677" w:type="dxa"/>
            <w:tcBorders>
              <w:top w:val="nil"/>
              <w:left w:val="nil"/>
              <w:bottom w:val="nil"/>
              <w:right w:val="nil"/>
            </w:tcBorders>
          </w:tcPr>
          <w:p w14:paraId="6AAA78A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843" w:type="dxa"/>
            <w:gridSpan w:val="2"/>
            <w:tcBorders>
              <w:top w:val="nil"/>
              <w:left w:val="nil"/>
              <w:bottom w:val="nil"/>
              <w:right w:val="nil"/>
            </w:tcBorders>
          </w:tcPr>
          <w:p w14:paraId="28E47CE2" w14:textId="77777777" w:rsidR="00D23C0F" w:rsidRPr="00D23C0F" w:rsidRDefault="00D23C0F" w:rsidP="00D23C0F">
            <w:pPr>
              <w:widowControl w:val="0"/>
              <w:autoSpaceDE w:val="0"/>
              <w:autoSpaceDN w:val="0"/>
              <w:adjustRightInd w:val="0"/>
              <w:spacing w:line="141" w:lineRule="exact"/>
              <w:jc w:val="right"/>
              <w:rPr>
                <w:b/>
                <w:bCs/>
                <w:color w:val="000000"/>
              </w:rPr>
            </w:pPr>
          </w:p>
        </w:tc>
        <w:tc>
          <w:tcPr>
            <w:tcW w:w="1842" w:type="dxa"/>
            <w:gridSpan w:val="3"/>
            <w:tcBorders>
              <w:top w:val="nil"/>
              <w:left w:val="nil"/>
              <w:bottom w:val="nil"/>
              <w:right w:val="nil"/>
            </w:tcBorders>
          </w:tcPr>
          <w:p w14:paraId="6097C37D" w14:textId="77777777" w:rsidR="00D23C0F" w:rsidRPr="00D23C0F" w:rsidRDefault="00D23C0F" w:rsidP="00D23C0F">
            <w:pPr>
              <w:widowControl w:val="0"/>
              <w:autoSpaceDE w:val="0"/>
              <w:autoSpaceDN w:val="0"/>
              <w:adjustRightInd w:val="0"/>
              <w:spacing w:line="141" w:lineRule="exact"/>
              <w:jc w:val="right"/>
              <w:rPr>
                <w:b/>
                <w:bCs/>
                <w:color w:val="000000"/>
              </w:rPr>
            </w:pPr>
          </w:p>
        </w:tc>
      </w:tr>
    </w:tbl>
    <w:p w14:paraId="08CED6C2"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前述兩稅合一相關資訊係依據財政部民國一○二年十月十七日台財稅第</w:t>
      </w:r>
      <w:r w:rsidRPr="00D23C0F">
        <w:rPr>
          <w:rFonts w:eastAsia="標楷體"/>
          <w:color w:val="000000"/>
        </w:rPr>
        <w:t>10204562810</w:t>
      </w:r>
      <w:r w:rsidRPr="00D23C0F">
        <w:rPr>
          <w:rFonts w:ascii="標楷體" w:eastAsia="標楷體" w:cs="標楷體" w:hint="eastAsia"/>
          <w:color w:val="000000"/>
        </w:rPr>
        <w:t>號函規定處理之金額。</w:t>
      </w:r>
    </w:p>
    <w:p w14:paraId="02117618"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56"/>
          <w:footerReference w:type="default" r:id="rId57"/>
          <w:pgSz w:w="11952" w:h="16848"/>
          <w:pgMar w:top="1417" w:right="850" w:bottom="765" w:left="1133" w:header="720" w:footer="720" w:gutter="0"/>
          <w:cols w:space="720"/>
          <w:noEndnote/>
        </w:sectPr>
      </w:pPr>
    </w:p>
    <w:p w14:paraId="72EC313C"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十一</w:t>
      </w:r>
      <w:r w:rsidRPr="00D23C0F">
        <w:rPr>
          <w:rFonts w:eastAsia="標楷體"/>
          <w:color w:val="000000"/>
        </w:rPr>
        <w:t>)</w:t>
      </w:r>
      <w:r w:rsidRPr="00D23C0F">
        <w:rPr>
          <w:rFonts w:ascii="標楷體" w:eastAsia="標楷體" w:cs="標楷體" w:hint="eastAsia"/>
          <w:color w:val="000000"/>
        </w:rPr>
        <w:t>資本及其他權益</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6A29C5AE"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民國一○五年及一○四年十二月三十一日，本公司額定股本總額均為</w:t>
      </w:r>
      <w:r w:rsidRPr="00D23C0F">
        <w:rPr>
          <w:rFonts w:eastAsia="標楷體"/>
          <w:color w:val="000000"/>
        </w:rPr>
        <w:t>1,500,000</w:t>
      </w:r>
      <w:r w:rsidRPr="00D23C0F">
        <w:rPr>
          <w:rFonts w:ascii="標楷體" w:eastAsia="標楷體" w:cs="標楷體" w:hint="eastAsia"/>
          <w:color w:val="000000"/>
        </w:rPr>
        <w:t>千元，每股面額</w:t>
      </w:r>
      <w:r w:rsidRPr="00D23C0F">
        <w:rPr>
          <w:rFonts w:eastAsia="標楷體"/>
          <w:color w:val="000000"/>
        </w:rPr>
        <w:t>10</w:t>
      </w:r>
      <w:r w:rsidRPr="00D23C0F">
        <w:rPr>
          <w:rFonts w:ascii="標楷體" w:eastAsia="標楷體" w:cs="標楷體" w:hint="eastAsia"/>
          <w:color w:val="000000"/>
        </w:rPr>
        <w:t>元，均為</w:t>
      </w:r>
      <w:r w:rsidRPr="00D23C0F">
        <w:rPr>
          <w:rFonts w:eastAsia="標楷體"/>
          <w:color w:val="000000"/>
        </w:rPr>
        <w:t>150,000</w:t>
      </w:r>
      <w:r w:rsidRPr="00D23C0F">
        <w:rPr>
          <w:rFonts w:ascii="標楷體" w:eastAsia="標楷體" w:cs="標楷體" w:hint="eastAsia"/>
          <w:color w:val="000000"/>
        </w:rPr>
        <w:t>千股。前述額定股本全部為普通股，已發行股份分別為</w:t>
      </w:r>
      <w:r w:rsidRPr="00D23C0F">
        <w:rPr>
          <w:rFonts w:eastAsia="標楷體"/>
          <w:color w:val="000000"/>
        </w:rPr>
        <w:t>128,501</w:t>
      </w:r>
      <w:r w:rsidRPr="00D23C0F">
        <w:rPr>
          <w:rFonts w:ascii="標楷體" w:eastAsia="標楷體" w:cs="標楷體" w:hint="eastAsia"/>
          <w:color w:val="000000"/>
        </w:rPr>
        <w:t>千股及</w:t>
      </w:r>
      <w:r w:rsidRPr="00D23C0F">
        <w:rPr>
          <w:rFonts w:eastAsia="標楷體"/>
          <w:color w:val="000000"/>
        </w:rPr>
        <w:t>108,501</w:t>
      </w:r>
      <w:r w:rsidRPr="00D23C0F">
        <w:rPr>
          <w:rFonts w:ascii="標楷體" w:eastAsia="標楷體" w:cs="標楷體" w:hint="eastAsia"/>
          <w:color w:val="000000"/>
        </w:rPr>
        <w:t>千股。所有已發行股份之股款均已收取。</w:t>
      </w:r>
    </w:p>
    <w:p w14:paraId="5F9190EE"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本公司民國一○五年度及一○四年度流通在外股數調節表如下：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364A532B" w14:textId="77777777" w:rsidTr="00714223">
        <w:tc>
          <w:tcPr>
            <w:tcW w:w="1474" w:type="dxa"/>
            <w:tcBorders>
              <w:top w:val="nil"/>
              <w:left w:val="nil"/>
              <w:bottom w:val="nil"/>
              <w:right w:val="nil"/>
            </w:tcBorders>
          </w:tcPr>
          <w:p w14:paraId="6E71E9C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23235A88"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p>
        </w:tc>
        <w:tc>
          <w:tcPr>
            <w:tcW w:w="3401" w:type="dxa"/>
            <w:gridSpan w:val="2"/>
            <w:tcBorders>
              <w:top w:val="nil"/>
              <w:left w:val="nil"/>
              <w:bottom w:val="nil"/>
              <w:right w:val="nil"/>
            </w:tcBorders>
          </w:tcPr>
          <w:p w14:paraId="1E54CD07" w14:textId="77777777" w:rsidR="00D23C0F" w:rsidRPr="00D23C0F" w:rsidRDefault="00D23C0F" w:rsidP="00D23C0F">
            <w:pPr>
              <w:widowControl w:val="0"/>
              <w:pBdr>
                <w:bottom w:val="single" w:sz="6" w:space="0" w:color="auto"/>
                <w:between w:val="single" w:sz="6" w:space="0" w:color="auto"/>
              </w:pBdr>
              <w:autoSpaceDE w:val="0"/>
              <w:autoSpaceDN w:val="0"/>
              <w:adjustRightInd w:val="0"/>
              <w:ind w:left="85" w:right="85"/>
              <w:jc w:val="center"/>
              <w:rPr>
                <w:rFonts w:ascii="標楷體" w:eastAsia="標楷體" w:cs="標楷體"/>
                <w:b/>
                <w:bCs/>
                <w:color w:val="000000"/>
              </w:rPr>
            </w:pPr>
            <w:r w:rsidRPr="00D23C0F">
              <w:rPr>
                <w:rFonts w:ascii="標楷體" w:eastAsia="標楷體" w:cs="標楷體" w:hint="eastAsia"/>
                <w:b/>
                <w:bCs/>
                <w:color w:val="000000"/>
              </w:rPr>
              <w:t>普　通　股</w:t>
            </w:r>
          </w:p>
        </w:tc>
      </w:tr>
      <w:tr w:rsidR="00D23C0F" w:rsidRPr="00D23C0F" w14:paraId="5BC1A0FB" w14:textId="77777777" w:rsidTr="00714223">
        <w:tc>
          <w:tcPr>
            <w:tcW w:w="1474" w:type="dxa"/>
            <w:tcBorders>
              <w:top w:val="nil"/>
              <w:left w:val="nil"/>
              <w:bottom w:val="nil"/>
              <w:right w:val="nil"/>
            </w:tcBorders>
          </w:tcPr>
          <w:p w14:paraId="5C65795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3BED5EA4"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以千股表達</w:t>
            </w:r>
            <w:r w:rsidRPr="00D23C0F">
              <w:rPr>
                <w:rFonts w:eastAsia="標楷體"/>
                <w:color w:val="000000"/>
              </w:rPr>
              <w:t>)</w:t>
            </w:r>
          </w:p>
        </w:tc>
        <w:tc>
          <w:tcPr>
            <w:tcW w:w="1701" w:type="dxa"/>
            <w:tcBorders>
              <w:top w:val="nil"/>
              <w:left w:val="nil"/>
              <w:bottom w:val="nil"/>
              <w:right w:val="nil"/>
            </w:tcBorders>
          </w:tcPr>
          <w:p w14:paraId="1C54977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85" w:right="85"/>
              <w:jc w:val="center"/>
              <w:rPr>
                <w:b/>
                <w:bCs/>
                <w:color w:val="00000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74437A8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b/>
                <w:bCs/>
                <w:color w:val="000000"/>
              </w:rPr>
            </w:pPr>
            <w:r w:rsidRPr="00D23C0F">
              <w:rPr>
                <w:b/>
                <w:bCs/>
                <w:color w:val="000000"/>
              </w:rPr>
              <w:t>104</w:t>
            </w:r>
            <w:r w:rsidRPr="00D23C0F">
              <w:rPr>
                <w:rFonts w:ascii="標楷體" w:eastAsia="標楷體" w:cs="標楷體" w:hint="eastAsia"/>
                <w:b/>
                <w:bCs/>
                <w:color w:val="000000"/>
              </w:rPr>
              <w:t>年度</w:t>
            </w:r>
          </w:p>
        </w:tc>
      </w:tr>
      <w:tr w:rsidR="00D23C0F" w:rsidRPr="00D23C0F" w14:paraId="7ACD9B66" w14:textId="77777777" w:rsidTr="00714223">
        <w:tc>
          <w:tcPr>
            <w:tcW w:w="1474" w:type="dxa"/>
            <w:tcBorders>
              <w:top w:val="nil"/>
              <w:left w:val="nil"/>
              <w:bottom w:val="nil"/>
              <w:right w:val="nil"/>
            </w:tcBorders>
          </w:tcPr>
          <w:p w14:paraId="2E499FB7"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5102" w:type="dxa"/>
            <w:tcBorders>
              <w:top w:val="nil"/>
              <w:left w:val="nil"/>
              <w:bottom w:val="nil"/>
              <w:right w:val="nil"/>
            </w:tcBorders>
          </w:tcPr>
          <w:p w14:paraId="598103D9"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月</w:t>
            </w:r>
            <w:r w:rsidRPr="00D23C0F">
              <w:rPr>
                <w:rFonts w:eastAsia="標楷體"/>
                <w:color w:val="000000"/>
              </w:rPr>
              <w:t>1</w:t>
            </w:r>
            <w:r w:rsidRPr="00D23C0F">
              <w:rPr>
                <w:rFonts w:ascii="標楷體" w:eastAsia="標楷體" w:cs="標楷體" w:hint="eastAsia"/>
                <w:color w:val="000000"/>
              </w:rPr>
              <w:t>日期初餘額</w:t>
            </w:r>
          </w:p>
        </w:tc>
        <w:tc>
          <w:tcPr>
            <w:tcW w:w="1701" w:type="dxa"/>
            <w:tcBorders>
              <w:top w:val="nil"/>
              <w:left w:val="nil"/>
              <w:bottom w:val="nil"/>
              <w:right w:val="nil"/>
            </w:tcBorders>
          </w:tcPr>
          <w:p w14:paraId="457D89E7"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t>108,501</w:t>
            </w:r>
            <w:r w:rsidRPr="00D23C0F">
              <w:rPr>
                <w:color w:val="000000"/>
              </w:rPr>
              <w:tab/>
            </w:r>
          </w:p>
        </w:tc>
        <w:tc>
          <w:tcPr>
            <w:tcW w:w="1700" w:type="dxa"/>
            <w:tcBorders>
              <w:top w:val="nil"/>
              <w:left w:val="nil"/>
              <w:bottom w:val="nil"/>
              <w:right w:val="nil"/>
            </w:tcBorders>
          </w:tcPr>
          <w:p w14:paraId="7C20363C"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t>95,176</w:t>
            </w:r>
            <w:r w:rsidRPr="00D23C0F">
              <w:rPr>
                <w:color w:val="000000"/>
              </w:rPr>
              <w:tab/>
            </w:r>
          </w:p>
        </w:tc>
      </w:tr>
      <w:tr w:rsidR="00D23C0F" w:rsidRPr="00D23C0F" w14:paraId="5B063111" w14:textId="77777777" w:rsidTr="00714223">
        <w:tc>
          <w:tcPr>
            <w:tcW w:w="1474" w:type="dxa"/>
            <w:tcBorders>
              <w:top w:val="nil"/>
              <w:left w:val="nil"/>
              <w:bottom w:val="nil"/>
              <w:right w:val="nil"/>
            </w:tcBorders>
          </w:tcPr>
          <w:p w14:paraId="3CCF7EC8"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5102" w:type="dxa"/>
            <w:tcBorders>
              <w:top w:val="nil"/>
              <w:left w:val="nil"/>
              <w:bottom w:val="nil"/>
              <w:right w:val="nil"/>
            </w:tcBorders>
          </w:tcPr>
          <w:p w14:paraId="7F3F99B1"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現金增資</w:t>
            </w:r>
          </w:p>
        </w:tc>
        <w:tc>
          <w:tcPr>
            <w:tcW w:w="1701" w:type="dxa"/>
            <w:tcBorders>
              <w:top w:val="nil"/>
              <w:left w:val="nil"/>
              <w:bottom w:val="nil"/>
              <w:right w:val="nil"/>
            </w:tcBorders>
          </w:tcPr>
          <w:p w14:paraId="45F80FBD"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rPr>
              <w:tab/>
              <w:t>20,000</w:t>
            </w:r>
            <w:r w:rsidRPr="00D23C0F">
              <w:rPr>
                <w:color w:val="000000"/>
              </w:rPr>
              <w:tab/>
            </w:r>
          </w:p>
        </w:tc>
        <w:tc>
          <w:tcPr>
            <w:tcW w:w="1700" w:type="dxa"/>
            <w:tcBorders>
              <w:top w:val="nil"/>
              <w:left w:val="nil"/>
              <w:bottom w:val="nil"/>
              <w:right w:val="nil"/>
            </w:tcBorders>
          </w:tcPr>
          <w:p w14:paraId="5880A9FD" w14:textId="77777777" w:rsidR="00D23C0F" w:rsidRPr="00D23C0F" w:rsidRDefault="00D23C0F" w:rsidP="00D23C0F">
            <w:pPr>
              <w:widowControl w:val="0"/>
              <w:tabs>
                <w:tab w:val="right" w:pos="888"/>
                <w:tab w:val="left" w:pos="1699"/>
              </w:tabs>
              <w:autoSpaceDE w:val="0"/>
              <w:autoSpaceDN w:val="0"/>
              <w:adjustRightInd w:val="0"/>
              <w:spacing w:after="56"/>
              <w:rPr>
                <w:color w:val="000000"/>
              </w:rPr>
            </w:pPr>
            <w:r w:rsidRPr="00D23C0F">
              <w:rPr>
                <w:color w:val="000000"/>
              </w:rPr>
              <w:tab/>
              <w:t>-</w:t>
            </w:r>
            <w:r w:rsidRPr="00D23C0F">
              <w:rPr>
                <w:color w:val="000000"/>
              </w:rPr>
              <w:tab/>
            </w:r>
          </w:p>
        </w:tc>
      </w:tr>
      <w:tr w:rsidR="00D23C0F" w:rsidRPr="00D23C0F" w14:paraId="7ED3B184" w14:textId="77777777" w:rsidTr="00714223">
        <w:tc>
          <w:tcPr>
            <w:tcW w:w="1474" w:type="dxa"/>
            <w:tcBorders>
              <w:top w:val="nil"/>
              <w:left w:val="nil"/>
              <w:bottom w:val="nil"/>
              <w:right w:val="nil"/>
            </w:tcBorders>
          </w:tcPr>
          <w:p w14:paraId="17953112"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5102" w:type="dxa"/>
            <w:tcBorders>
              <w:top w:val="nil"/>
              <w:left w:val="nil"/>
              <w:bottom w:val="nil"/>
              <w:right w:val="nil"/>
            </w:tcBorders>
          </w:tcPr>
          <w:p w14:paraId="5188357D"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股票股利轉增資</w:t>
            </w:r>
          </w:p>
        </w:tc>
        <w:tc>
          <w:tcPr>
            <w:tcW w:w="1701" w:type="dxa"/>
            <w:tcBorders>
              <w:top w:val="nil"/>
              <w:left w:val="nil"/>
              <w:bottom w:val="nil"/>
              <w:right w:val="nil"/>
            </w:tcBorders>
          </w:tcPr>
          <w:p w14:paraId="7178CDDB" w14:textId="77777777" w:rsidR="00D23C0F" w:rsidRPr="00D23C0F" w:rsidRDefault="00D23C0F" w:rsidP="00D23C0F">
            <w:pPr>
              <w:widowControl w:val="0"/>
              <w:tabs>
                <w:tab w:val="right" w:pos="888"/>
                <w:tab w:val="left" w:pos="1699"/>
              </w:tabs>
              <w:autoSpaceDE w:val="0"/>
              <w:autoSpaceDN w:val="0"/>
              <w:adjustRightInd w:val="0"/>
              <w:spacing w:after="56"/>
              <w:rPr>
                <w:color w:val="000000"/>
              </w:rPr>
            </w:pPr>
            <w:r w:rsidRPr="00D23C0F">
              <w:rPr>
                <w:color w:val="000000"/>
                <w:u w:val="single"/>
              </w:rPr>
              <w:tab/>
              <w:t>-</w:t>
            </w:r>
            <w:r w:rsidRPr="00D23C0F">
              <w:rPr>
                <w:color w:val="000000"/>
                <w:u w:val="single"/>
              </w:rPr>
              <w:tab/>
            </w:r>
          </w:p>
        </w:tc>
        <w:tc>
          <w:tcPr>
            <w:tcW w:w="1700" w:type="dxa"/>
            <w:tcBorders>
              <w:top w:val="nil"/>
              <w:left w:val="nil"/>
              <w:bottom w:val="nil"/>
              <w:right w:val="nil"/>
            </w:tcBorders>
          </w:tcPr>
          <w:p w14:paraId="427E3568"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color w:val="000000"/>
                <w:u w:val="single"/>
              </w:rPr>
              <w:tab/>
              <w:t>13,325</w:t>
            </w:r>
            <w:r w:rsidRPr="00D23C0F">
              <w:rPr>
                <w:color w:val="000000"/>
                <w:u w:val="single"/>
              </w:rPr>
              <w:tab/>
            </w:r>
          </w:p>
        </w:tc>
      </w:tr>
      <w:tr w:rsidR="00D23C0F" w:rsidRPr="00D23C0F" w14:paraId="1380FF7D" w14:textId="77777777" w:rsidTr="00714223">
        <w:tc>
          <w:tcPr>
            <w:tcW w:w="1474" w:type="dxa"/>
            <w:tcBorders>
              <w:top w:val="nil"/>
              <w:left w:val="nil"/>
              <w:bottom w:val="nil"/>
              <w:right w:val="nil"/>
            </w:tcBorders>
          </w:tcPr>
          <w:p w14:paraId="1A4E13E2"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5102" w:type="dxa"/>
            <w:tcBorders>
              <w:top w:val="nil"/>
              <w:left w:val="nil"/>
              <w:bottom w:val="nil"/>
              <w:right w:val="nil"/>
            </w:tcBorders>
          </w:tcPr>
          <w:p w14:paraId="405D938D"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日期末餘額</w:t>
            </w:r>
          </w:p>
        </w:tc>
        <w:tc>
          <w:tcPr>
            <w:tcW w:w="1701" w:type="dxa"/>
            <w:tcBorders>
              <w:top w:val="nil"/>
              <w:left w:val="nil"/>
              <w:bottom w:val="nil"/>
              <w:right w:val="nil"/>
            </w:tcBorders>
          </w:tcPr>
          <w:p w14:paraId="60F268E1"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b/>
                <w:bCs/>
                <w:color w:val="000000"/>
                <w:u w:val="double"/>
              </w:rPr>
              <w:tab/>
              <w:t>128,501</w:t>
            </w:r>
            <w:r w:rsidRPr="00D23C0F">
              <w:rPr>
                <w:b/>
                <w:bCs/>
                <w:color w:val="000000"/>
                <w:u w:val="double"/>
              </w:rPr>
              <w:tab/>
            </w:r>
          </w:p>
        </w:tc>
        <w:tc>
          <w:tcPr>
            <w:tcW w:w="1700" w:type="dxa"/>
            <w:tcBorders>
              <w:top w:val="nil"/>
              <w:left w:val="nil"/>
              <w:bottom w:val="nil"/>
              <w:right w:val="nil"/>
            </w:tcBorders>
          </w:tcPr>
          <w:p w14:paraId="4EAE65B7" w14:textId="77777777" w:rsidR="00D23C0F" w:rsidRPr="00D23C0F" w:rsidRDefault="00D23C0F" w:rsidP="00D23C0F">
            <w:pPr>
              <w:widowControl w:val="0"/>
              <w:tabs>
                <w:tab w:val="right" w:pos="1673"/>
                <w:tab w:val="left" w:pos="1699"/>
              </w:tabs>
              <w:autoSpaceDE w:val="0"/>
              <w:autoSpaceDN w:val="0"/>
              <w:adjustRightInd w:val="0"/>
              <w:spacing w:after="56"/>
              <w:rPr>
                <w:color w:val="000000"/>
              </w:rPr>
            </w:pPr>
            <w:r w:rsidRPr="00D23C0F">
              <w:rPr>
                <w:b/>
                <w:bCs/>
                <w:color w:val="000000"/>
                <w:u w:val="double"/>
              </w:rPr>
              <w:tab/>
              <w:t>108,501</w:t>
            </w:r>
            <w:r w:rsidRPr="00D23C0F">
              <w:rPr>
                <w:b/>
                <w:bCs/>
                <w:color w:val="000000"/>
                <w:u w:val="double"/>
              </w:rPr>
              <w:tab/>
            </w:r>
          </w:p>
        </w:tc>
      </w:tr>
      <w:tr w:rsidR="00D23C0F" w:rsidRPr="00D23C0F" w14:paraId="60AA8097" w14:textId="77777777" w:rsidTr="00714223">
        <w:tc>
          <w:tcPr>
            <w:tcW w:w="1474" w:type="dxa"/>
            <w:tcBorders>
              <w:top w:val="nil"/>
              <w:left w:val="nil"/>
              <w:bottom w:val="nil"/>
              <w:right w:val="nil"/>
            </w:tcBorders>
          </w:tcPr>
          <w:p w14:paraId="56D6285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70D75C5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1701" w:type="dxa"/>
            <w:tcBorders>
              <w:top w:val="nil"/>
              <w:left w:val="nil"/>
              <w:bottom w:val="nil"/>
              <w:right w:val="nil"/>
            </w:tcBorders>
          </w:tcPr>
          <w:p w14:paraId="10FE464E"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1700" w:type="dxa"/>
            <w:tcBorders>
              <w:top w:val="nil"/>
              <w:left w:val="nil"/>
              <w:bottom w:val="nil"/>
              <w:right w:val="nil"/>
            </w:tcBorders>
          </w:tcPr>
          <w:p w14:paraId="05DBE9F1"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081409F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普通股之發行</w:t>
      </w:r>
    </w:p>
    <w:p w14:paraId="03CFB5F5"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本公司民國一○四年六月十八日經股東會決議辦理股東股息紅利轉增資</w:t>
      </w:r>
      <w:r w:rsidRPr="00D23C0F">
        <w:rPr>
          <w:rFonts w:eastAsia="標楷體"/>
          <w:color w:val="000000"/>
        </w:rPr>
        <w:t>133,247</w:t>
      </w:r>
      <w:r w:rsidRPr="00D23C0F">
        <w:rPr>
          <w:rFonts w:ascii="標楷體" w:eastAsia="標楷體" w:cs="標楷體" w:hint="eastAsia"/>
          <w:color w:val="000000"/>
        </w:rPr>
        <w:t>千元，發行普通股</w:t>
      </w:r>
      <w:r w:rsidRPr="00D23C0F">
        <w:rPr>
          <w:rFonts w:eastAsia="標楷體"/>
          <w:color w:val="000000"/>
        </w:rPr>
        <w:t>13,325</w:t>
      </w:r>
      <w:r w:rsidRPr="00D23C0F">
        <w:rPr>
          <w:rFonts w:ascii="標楷體" w:eastAsia="標楷體" w:cs="標楷體" w:hint="eastAsia"/>
          <w:color w:val="000000"/>
        </w:rPr>
        <w:t>千股，以民國一○四年八月三十一日為增資基準日，相關法定登記程序已辦理完竣。</w:t>
      </w:r>
    </w:p>
    <w:p w14:paraId="52842E53"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本公司民國一○五年一月二十日經董事會決議通過辦理現金增資，並於民國一○五年三月二十八日經董事會決議以每股</w:t>
      </w:r>
      <w:r w:rsidRPr="00D23C0F">
        <w:rPr>
          <w:rFonts w:eastAsia="標楷體"/>
          <w:color w:val="000000"/>
        </w:rPr>
        <w:t>6</w:t>
      </w:r>
      <w:r w:rsidRPr="00D23C0F">
        <w:rPr>
          <w:rFonts w:ascii="標楷體" w:eastAsia="標楷體" w:cs="標楷體" w:hint="eastAsia"/>
          <w:color w:val="000000"/>
        </w:rPr>
        <w:t>元之價格發行普通股</w:t>
      </w:r>
      <w:r w:rsidRPr="00D23C0F">
        <w:rPr>
          <w:rFonts w:eastAsia="標楷體"/>
          <w:color w:val="000000"/>
        </w:rPr>
        <w:t>20,000</w:t>
      </w:r>
      <w:r w:rsidRPr="00D23C0F">
        <w:rPr>
          <w:rFonts w:ascii="標楷體" w:eastAsia="標楷體" w:cs="標楷體" w:hint="eastAsia"/>
          <w:color w:val="000000"/>
        </w:rPr>
        <w:t>千股，每股面額</w:t>
      </w:r>
      <w:r w:rsidRPr="00D23C0F">
        <w:rPr>
          <w:rFonts w:eastAsia="標楷體"/>
          <w:color w:val="000000"/>
        </w:rPr>
        <w:t>10</w:t>
      </w:r>
      <w:r w:rsidRPr="00D23C0F">
        <w:rPr>
          <w:rFonts w:ascii="標楷體" w:eastAsia="標楷體" w:cs="標楷體" w:hint="eastAsia"/>
          <w:color w:val="000000"/>
        </w:rPr>
        <w:t>元，計</w:t>
      </w:r>
      <w:r w:rsidRPr="00D23C0F">
        <w:rPr>
          <w:rFonts w:eastAsia="標楷體"/>
          <w:color w:val="000000"/>
        </w:rPr>
        <w:t>200,000</w:t>
      </w:r>
      <w:r w:rsidRPr="00D23C0F">
        <w:rPr>
          <w:rFonts w:ascii="標楷體" w:eastAsia="標楷體" w:cs="標楷體" w:hint="eastAsia"/>
          <w:color w:val="000000"/>
        </w:rPr>
        <w:t>千元，以民國一○五年五月十日為增資基準日，相關法定登記程序已辦理完竣。</w:t>
      </w:r>
    </w:p>
    <w:p w14:paraId="33F21A71"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資本公積</w:t>
      </w:r>
    </w:p>
    <w:p w14:paraId="69ED374A"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本公司資本公積餘額內容如下：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7D065E92" w14:textId="77777777" w:rsidTr="00714223">
        <w:tc>
          <w:tcPr>
            <w:tcW w:w="1700" w:type="dxa"/>
            <w:tcBorders>
              <w:top w:val="nil"/>
              <w:left w:val="nil"/>
              <w:bottom w:val="nil"/>
              <w:right w:val="nil"/>
            </w:tcBorders>
          </w:tcPr>
          <w:p w14:paraId="4C6F14B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5C7A4323"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r w:rsidRPr="00D23C0F">
              <w:rPr>
                <w:rFonts w:ascii="微軟正黑體" w:eastAsia="微軟正黑體" w:cs="微軟正黑體"/>
                <w:b/>
                <w:bCs/>
                <w:color w:val="000000"/>
                <w:sz w:val="20"/>
                <w:szCs w:val="20"/>
              </w:rPr>
              <w:t xml:space="preserve"> </w:t>
            </w:r>
          </w:p>
        </w:tc>
        <w:tc>
          <w:tcPr>
            <w:tcW w:w="1701" w:type="dxa"/>
            <w:tcBorders>
              <w:top w:val="nil"/>
              <w:left w:val="nil"/>
              <w:bottom w:val="nil"/>
              <w:right w:val="nil"/>
            </w:tcBorders>
          </w:tcPr>
          <w:p w14:paraId="596E785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7E0ABD20"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166A96E4" w14:textId="77777777" w:rsidTr="00714223">
        <w:tc>
          <w:tcPr>
            <w:tcW w:w="1700" w:type="dxa"/>
            <w:tcBorders>
              <w:top w:val="nil"/>
              <w:left w:val="nil"/>
              <w:bottom w:val="nil"/>
              <w:right w:val="nil"/>
            </w:tcBorders>
          </w:tcPr>
          <w:p w14:paraId="7867013E"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4876" w:type="dxa"/>
            <w:tcBorders>
              <w:top w:val="nil"/>
              <w:left w:val="nil"/>
              <w:bottom w:val="nil"/>
              <w:right w:val="nil"/>
            </w:tcBorders>
          </w:tcPr>
          <w:p w14:paraId="22A7B19E" w14:textId="77777777" w:rsidR="00D23C0F" w:rsidRPr="00D23C0F" w:rsidRDefault="00D23C0F" w:rsidP="00D23C0F">
            <w:pPr>
              <w:widowControl w:val="0"/>
              <w:autoSpaceDE w:val="0"/>
              <w:autoSpaceDN w:val="0"/>
              <w:adjustRightInd w:val="0"/>
              <w:spacing w:line="368" w:lineRule="exact"/>
              <w:ind w:left="226" w:hanging="226"/>
              <w:rPr>
                <w:rFonts w:ascii="標楷體" w:eastAsia="標楷體" w:cs="標楷體"/>
                <w:color w:val="000000"/>
              </w:rPr>
            </w:pPr>
            <w:r w:rsidRPr="00D23C0F">
              <w:rPr>
                <w:rFonts w:ascii="標楷體" w:eastAsia="標楷體" w:cs="標楷體" w:hint="eastAsia"/>
                <w:color w:val="000000"/>
              </w:rPr>
              <w:t>發行股票溢價</w:t>
            </w:r>
          </w:p>
        </w:tc>
        <w:tc>
          <w:tcPr>
            <w:tcW w:w="1701" w:type="dxa"/>
            <w:tcBorders>
              <w:top w:val="nil"/>
              <w:left w:val="nil"/>
              <w:bottom w:val="nil"/>
              <w:right w:val="nil"/>
            </w:tcBorders>
          </w:tcPr>
          <w:p w14:paraId="1655CB40"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w:t>
            </w:r>
            <w:r w:rsidRPr="00D23C0F">
              <w:rPr>
                <w:color w:val="000000"/>
              </w:rPr>
              <w:tab/>
              <w:t>101,598</w:t>
            </w:r>
            <w:r w:rsidRPr="00D23C0F">
              <w:rPr>
                <w:color w:val="000000"/>
              </w:rPr>
              <w:tab/>
            </w:r>
          </w:p>
        </w:tc>
        <w:tc>
          <w:tcPr>
            <w:tcW w:w="1700" w:type="dxa"/>
            <w:tcBorders>
              <w:top w:val="nil"/>
              <w:left w:val="nil"/>
              <w:bottom w:val="nil"/>
              <w:right w:val="nil"/>
            </w:tcBorders>
          </w:tcPr>
          <w:p w14:paraId="74630959"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181,598</w:t>
            </w:r>
            <w:r w:rsidRPr="00D23C0F">
              <w:rPr>
                <w:color w:val="000000"/>
              </w:rPr>
              <w:tab/>
            </w:r>
          </w:p>
        </w:tc>
      </w:tr>
      <w:tr w:rsidR="00D23C0F" w:rsidRPr="00D23C0F" w14:paraId="66413201" w14:textId="77777777" w:rsidTr="00714223">
        <w:tc>
          <w:tcPr>
            <w:tcW w:w="1700" w:type="dxa"/>
            <w:tcBorders>
              <w:top w:val="nil"/>
              <w:left w:val="nil"/>
              <w:bottom w:val="nil"/>
              <w:right w:val="nil"/>
            </w:tcBorders>
          </w:tcPr>
          <w:p w14:paraId="122B708A"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4876" w:type="dxa"/>
            <w:tcBorders>
              <w:top w:val="nil"/>
              <w:left w:val="nil"/>
              <w:bottom w:val="nil"/>
              <w:right w:val="nil"/>
            </w:tcBorders>
          </w:tcPr>
          <w:p w14:paraId="27890B17" w14:textId="77777777" w:rsidR="00D23C0F" w:rsidRPr="00D23C0F" w:rsidRDefault="00D23C0F" w:rsidP="00D23C0F">
            <w:pPr>
              <w:widowControl w:val="0"/>
              <w:autoSpaceDE w:val="0"/>
              <w:autoSpaceDN w:val="0"/>
              <w:adjustRightInd w:val="0"/>
              <w:spacing w:line="368" w:lineRule="exact"/>
              <w:ind w:left="226" w:hanging="226"/>
              <w:rPr>
                <w:rFonts w:ascii="標楷體" w:eastAsia="標楷體" w:cs="標楷體"/>
                <w:color w:val="000000"/>
              </w:rPr>
            </w:pPr>
            <w:r w:rsidRPr="00D23C0F">
              <w:rPr>
                <w:rFonts w:ascii="標楷體" w:eastAsia="標楷體" w:cs="標楷體" w:hint="eastAsia"/>
                <w:color w:val="000000"/>
              </w:rPr>
              <w:t>採權益法認列關聯企業及合資企業股權淨值之變動數</w:t>
            </w:r>
          </w:p>
        </w:tc>
        <w:tc>
          <w:tcPr>
            <w:tcW w:w="1701" w:type="dxa"/>
            <w:tcBorders>
              <w:top w:val="nil"/>
              <w:left w:val="nil"/>
              <w:bottom w:val="nil"/>
              <w:right w:val="nil"/>
            </w:tcBorders>
          </w:tcPr>
          <w:p w14:paraId="4F7B4A98"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36</w:t>
            </w:r>
            <w:r w:rsidRPr="00D23C0F">
              <w:rPr>
                <w:color w:val="000000"/>
              </w:rPr>
              <w:tab/>
            </w:r>
          </w:p>
        </w:tc>
        <w:tc>
          <w:tcPr>
            <w:tcW w:w="1700" w:type="dxa"/>
            <w:tcBorders>
              <w:top w:val="nil"/>
              <w:left w:val="nil"/>
              <w:bottom w:val="nil"/>
              <w:right w:val="nil"/>
            </w:tcBorders>
          </w:tcPr>
          <w:p w14:paraId="47E98FDF"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36</w:t>
            </w:r>
            <w:r w:rsidRPr="00D23C0F">
              <w:rPr>
                <w:color w:val="000000"/>
              </w:rPr>
              <w:tab/>
            </w:r>
          </w:p>
        </w:tc>
      </w:tr>
      <w:tr w:rsidR="00D23C0F" w:rsidRPr="00D23C0F" w14:paraId="1C0AC904" w14:textId="77777777" w:rsidTr="00714223">
        <w:tc>
          <w:tcPr>
            <w:tcW w:w="1700" w:type="dxa"/>
            <w:tcBorders>
              <w:top w:val="nil"/>
              <w:left w:val="nil"/>
              <w:bottom w:val="nil"/>
              <w:right w:val="nil"/>
            </w:tcBorders>
          </w:tcPr>
          <w:p w14:paraId="6E2841F4"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4876" w:type="dxa"/>
            <w:tcBorders>
              <w:top w:val="nil"/>
              <w:left w:val="nil"/>
              <w:bottom w:val="nil"/>
              <w:right w:val="nil"/>
            </w:tcBorders>
          </w:tcPr>
          <w:p w14:paraId="19771592" w14:textId="77777777" w:rsidR="00D23C0F" w:rsidRPr="00D23C0F" w:rsidRDefault="00D23C0F" w:rsidP="00D23C0F">
            <w:pPr>
              <w:widowControl w:val="0"/>
              <w:autoSpaceDE w:val="0"/>
              <w:autoSpaceDN w:val="0"/>
              <w:adjustRightInd w:val="0"/>
              <w:spacing w:line="368" w:lineRule="exact"/>
              <w:ind w:left="226" w:hanging="226"/>
              <w:rPr>
                <w:rFonts w:ascii="標楷體" w:eastAsia="標楷體" w:cs="標楷體"/>
                <w:color w:val="000000"/>
              </w:rPr>
            </w:pPr>
            <w:r w:rsidRPr="00D23C0F">
              <w:rPr>
                <w:rFonts w:ascii="標楷體" w:eastAsia="標楷體" w:cs="標楷體" w:hint="eastAsia"/>
                <w:color w:val="000000"/>
              </w:rPr>
              <w:t>員工認股權</w:t>
            </w:r>
          </w:p>
        </w:tc>
        <w:tc>
          <w:tcPr>
            <w:tcW w:w="1701" w:type="dxa"/>
            <w:tcBorders>
              <w:top w:val="nil"/>
              <w:left w:val="nil"/>
              <w:bottom w:val="nil"/>
              <w:right w:val="nil"/>
            </w:tcBorders>
          </w:tcPr>
          <w:p w14:paraId="0883331F"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4,883</w:t>
            </w:r>
            <w:r w:rsidRPr="00D23C0F">
              <w:rPr>
                <w:color w:val="000000"/>
                <w:u w:val="single"/>
              </w:rPr>
              <w:tab/>
            </w:r>
          </w:p>
        </w:tc>
        <w:tc>
          <w:tcPr>
            <w:tcW w:w="1700" w:type="dxa"/>
            <w:tcBorders>
              <w:top w:val="nil"/>
              <w:left w:val="nil"/>
              <w:bottom w:val="nil"/>
              <w:right w:val="nil"/>
            </w:tcBorders>
          </w:tcPr>
          <w:p w14:paraId="2C4CDEC4"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4,883</w:t>
            </w:r>
            <w:r w:rsidRPr="00D23C0F">
              <w:rPr>
                <w:color w:val="000000"/>
                <w:u w:val="single"/>
              </w:rPr>
              <w:tab/>
            </w:r>
          </w:p>
        </w:tc>
      </w:tr>
      <w:tr w:rsidR="00D23C0F" w:rsidRPr="00D23C0F" w14:paraId="0E41AFC6" w14:textId="77777777" w:rsidTr="00714223">
        <w:tc>
          <w:tcPr>
            <w:tcW w:w="1700" w:type="dxa"/>
            <w:tcBorders>
              <w:top w:val="nil"/>
              <w:left w:val="nil"/>
              <w:bottom w:val="nil"/>
              <w:right w:val="nil"/>
            </w:tcBorders>
          </w:tcPr>
          <w:p w14:paraId="64CE60B0"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4876" w:type="dxa"/>
            <w:tcBorders>
              <w:top w:val="nil"/>
              <w:left w:val="nil"/>
              <w:bottom w:val="nil"/>
              <w:right w:val="nil"/>
            </w:tcBorders>
          </w:tcPr>
          <w:p w14:paraId="5C602FA7"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p>
        </w:tc>
        <w:tc>
          <w:tcPr>
            <w:tcW w:w="1701" w:type="dxa"/>
            <w:tcBorders>
              <w:top w:val="nil"/>
              <w:left w:val="nil"/>
              <w:bottom w:val="nil"/>
              <w:right w:val="nil"/>
            </w:tcBorders>
          </w:tcPr>
          <w:p w14:paraId="71111333"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106,517</w:t>
            </w:r>
            <w:r w:rsidRPr="00D23C0F">
              <w:rPr>
                <w:b/>
                <w:bCs/>
                <w:color w:val="000000"/>
                <w:u w:val="double"/>
              </w:rPr>
              <w:tab/>
            </w:r>
          </w:p>
        </w:tc>
        <w:tc>
          <w:tcPr>
            <w:tcW w:w="1700" w:type="dxa"/>
            <w:tcBorders>
              <w:top w:val="nil"/>
              <w:left w:val="nil"/>
              <w:bottom w:val="nil"/>
              <w:right w:val="nil"/>
            </w:tcBorders>
          </w:tcPr>
          <w:p w14:paraId="371A7D32"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b/>
                <w:bCs/>
                <w:color w:val="000000"/>
                <w:u w:val="double"/>
              </w:rPr>
              <w:tab/>
              <w:t>186,517</w:t>
            </w:r>
            <w:r w:rsidRPr="00D23C0F">
              <w:rPr>
                <w:b/>
                <w:bCs/>
                <w:color w:val="000000"/>
                <w:u w:val="double"/>
              </w:rPr>
              <w:tab/>
            </w:r>
          </w:p>
        </w:tc>
      </w:tr>
      <w:tr w:rsidR="00D23C0F" w:rsidRPr="00D23C0F" w14:paraId="3DC64273" w14:textId="77777777" w:rsidTr="00714223">
        <w:tc>
          <w:tcPr>
            <w:tcW w:w="1700" w:type="dxa"/>
            <w:tcBorders>
              <w:top w:val="nil"/>
              <w:left w:val="nil"/>
              <w:bottom w:val="nil"/>
              <w:right w:val="nil"/>
            </w:tcBorders>
          </w:tcPr>
          <w:p w14:paraId="0900F2C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tcBorders>
              <w:top w:val="nil"/>
              <w:left w:val="nil"/>
              <w:bottom w:val="nil"/>
              <w:right w:val="nil"/>
            </w:tcBorders>
          </w:tcPr>
          <w:p w14:paraId="046EB0CF"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2581B9FC"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7CC8C8A4"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79F00DD1"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依民國一○一年一月修正之公司法規定，資本公積需優先填補虧損後，始得按股東原有股份之比例以已實現之資本公積發給新股或現金。前項所稱之已實現資本公積，包括超過票面金額發行股票所得之溢額及受領贈與之所得。依發行人募集與發行有價證券處理準則規定，得撥充資本之資本公積，每年撥充之合計金額，不得超過實收資本額百分之十。</w:t>
      </w:r>
    </w:p>
    <w:p w14:paraId="094EF52E"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58"/>
          <w:footerReference w:type="default" r:id="rId59"/>
          <w:pgSz w:w="11952" w:h="16848"/>
          <w:pgMar w:top="1417" w:right="850" w:bottom="765" w:left="1133" w:header="720" w:footer="720" w:gutter="0"/>
          <w:cols w:space="720"/>
          <w:noEndnote/>
        </w:sectPr>
      </w:pPr>
    </w:p>
    <w:p w14:paraId="352088B4"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保留盈餘</w:t>
      </w:r>
    </w:p>
    <w:p w14:paraId="3C293490"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依本公司章程規定，年度總決算如有盈餘，應先提繳稅款，彌補以往年度虧損，次提百分之十法定盈餘公積，但法定盈餘公積已達本公司實收資本額時不在此限；另視公司營運需要及法令規定提列特別盈餘公積，如尚有盈餘併同期初未分配盈餘，由董事會擬具盈餘分配案提請股東會決議分派之。</w:t>
      </w:r>
    </w:p>
    <w:p w14:paraId="13D2439E"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為建全財務結構，及兼顧投資人之權益，本公司乃採取股利平衡政策，盈餘分配不低於當年度可分配盈餘</w:t>
      </w:r>
      <w:r w:rsidRPr="00D23C0F">
        <w:rPr>
          <w:rFonts w:eastAsia="標楷體"/>
          <w:color w:val="000000"/>
        </w:rPr>
        <w:t>30%</w:t>
      </w:r>
      <w:r w:rsidRPr="00D23C0F">
        <w:rPr>
          <w:rFonts w:ascii="標楷體" w:eastAsia="標楷體" w:cs="標楷體" w:hint="eastAsia"/>
          <w:color w:val="000000"/>
        </w:rPr>
        <w:t>，並就當年度所分配股利之</w:t>
      </w:r>
      <w:r w:rsidRPr="00D23C0F">
        <w:rPr>
          <w:rFonts w:eastAsia="標楷體"/>
          <w:color w:val="000000"/>
        </w:rPr>
        <w:t>10%</w:t>
      </w:r>
      <w:r w:rsidRPr="00D23C0F">
        <w:rPr>
          <w:rFonts w:ascii="標楷體" w:eastAsia="標楷體" w:cs="標楷體" w:hint="eastAsia"/>
          <w:color w:val="000000"/>
        </w:rPr>
        <w:t>以上發放現金股利。如果當年配發股利不足三元得全數配發股票股利。</w:t>
      </w:r>
    </w:p>
    <w:p w14:paraId="0478CCEF"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法定盈餘公積</w:t>
      </w:r>
    </w:p>
    <w:p w14:paraId="295A99B5"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依民國一○一年一月修正之公司法規定，公司應就稅後純益提撥百分之十為法定盈餘公積，直至與資本總額相等為止。公司無虧損時，得經股東會決議，以法定盈餘公積發給新股或現金，惟以該項公積超過實收資本額百分之二十五之部分為限。</w:t>
      </w:r>
    </w:p>
    <w:p w14:paraId="13C78707"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特別盈餘公積</w:t>
      </w:r>
      <w:r w:rsidRPr="00D23C0F">
        <w:rPr>
          <w:rFonts w:ascii="標楷體" w:eastAsia="標楷體" w:cs="標楷體"/>
          <w:color w:val="000000"/>
        </w:rPr>
        <w:t xml:space="preserve"> </w:t>
      </w:r>
    </w:p>
    <w:p w14:paraId="6893DBF3"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依金管會民國一○一年四月六日金管證發字第</w:t>
      </w:r>
      <w:r w:rsidRPr="00D23C0F">
        <w:rPr>
          <w:rFonts w:eastAsia="標楷體"/>
          <w:color w:val="000000"/>
        </w:rPr>
        <w:t>1010012865</w:t>
      </w:r>
      <w:r w:rsidRPr="00D23C0F">
        <w:rPr>
          <w:rFonts w:ascii="標楷體" w:eastAsia="標楷體" w:cs="標楷體" w:hint="eastAsia"/>
          <w:color w:val="000000"/>
        </w:rPr>
        <w:t>號令規定，本公司於分派可分配盈餘時，就當年度發生之帳列其他股東權益減項淨額，自當期損益與前期未分配盈餘補提列特別盈餘公積；屬前期累積之其他股東權益減項金額，則自前期未分配盈餘補提列特別盈餘公積不得分派。嗣後其他股東權益減項數額有迴轉時，得就迴轉部份分派盈餘。</w:t>
      </w:r>
    </w:p>
    <w:p w14:paraId="0B69F344"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盈餘分配</w:t>
      </w:r>
    </w:p>
    <w:p w14:paraId="7AA62016"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 xml:space="preserve">　本公司分別於民國一○五年六月二十一日及民國一○四年六月十八日經股東常會決議民國一○四年度虧損撥補案及一○三年度盈餘分配案，有關分派予業主股利之金額如下：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71AD626B" w14:textId="77777777" w:rsidTr="00714223">
        <w:tc>
          <w:tcPr>
            <w:tcW w:w="1474" w:type="dxa"/>
            <w:tcBorders>
              <w:top w:val="nil"/>
              <w:left w:val="nil"/>
              <w:bottom w:val="nil"/>
              <w:right w:val="nil"/>
            </w:tcBorders>
          </w:tcPr>
          <w:p w14:paraId="5229E88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2CCA3253" w14:textId="77777777" w:rsidR="00D23C0F" w:rsidRPr="00D23C0F" w:rsidRDefault="00D23C0F" w:rsidP="00D23C0F">
            <w:pPr>
              <w:widowControl w:val="0"/>
              <w:autoSpaceDE w:val="0"/>
              <w:autoSpaceDN w:val="0"/>
              <w:adjustRightInd w:val="0"/>
              <w:rPr>
                <w:rFonts w:ascii="標楷體" w:eastAsia="標楷體" w:cs="標楷體"/>
                <w:b/>
                <w:bCs/>
                <w:color w:val="000000"/>
                <w:u w:val="single"/>
              </w:rPr>
            </w:pPr>
          </w:p>
        </w:tc>
        <w:tc>
          <w:tcPr>
            <w:tcW w:w="3401" w:type="dxa"/>
            <w:gridSpan w:val="2"/>
            <w:tcBorders>
              <w:top w:val="nil"/>
              <w:left w:val="nil"/>
              <w:bottom w:val="nil"/>
              <w:right w:val="nil"/>
            </w:tcBorders>
          </w:tcPr>
          <w:p w14:paraId="63F9653B" w14:textId="77777777" w:rsidR="00D23C0F" w:rsidRPr="00D23C0F" w:rsidRDefault="00D23C0F" w:rsidP="00D23C0F">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D23C0F">
              <w:rPr>
                <w:rFonts w:eastAsia="標楷體"/>
                <w:b/>
                <w:bCs/>
                <w:color w:val="000000"/>
              </w:rPr>
              <w:t>103</w:t>
            </w:r>
            <w:r w:rsidRPr="00D23C0F">
              <w:rPr>
                <w:rFonts w:ascii="標楷體" w:eastAsia="標楷體" w:cs="標楷體" w:hint="eastAsia"/>
                <w:b/>
                <w:bCs/>
                <w:color w:val="000000"/>
              </w:rPr>
              <w:t>年度</w:t>
            </w:r>
          </w:p>
        </w:tc>
      </w:tr>
      <w:tr w:rsidR="00D23C0F" w:rsidRPr="00D23C0F" w14:paraId="116BDDA0" w14:textId="77777777" w:rsidTr="00714223">
        <w:tc>
          <w:tcPr>
            <w:tcW w:w="1474" w:type="dxa"/>
            <w:tcBorders>
              <w:top w:val="nil"/>
              <w:left w:val="nil"/>
              <w:bottom w:val="nil"/>
              <w:right w:val="nil"/>
            </w:tcBorders>
          </w:tcPr>
          <w:p w14:paraId="23A5A8D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254B379E"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u w:val="single"/>
              </w:rPr>
            </w:pPr>
          </w:p>
        </w:tc>
        <w:tc>
          <w:tcPr>
            <w:tcW w:w="1701" w:type="dxa"/>
            <w:tcBorders>
              <w:top w:val="nil"/>
              <w:left w:val="nil"/>
              <w:bottom w:val="nil"/>
              <w:right w:val="nil"/>
            </w:tcBorders>
          </w:tcPr>
          <w:p w14:paraId="51A1775F"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配股率</w:t>
            </w:r>
            <w:r w:rsidRPr="00D23C0F">
              <w:rPr>
                <w:rFonts w:ascii="標楷體" w:eastAsia="標楷體" w:cs="標楷體"/>
                <w:b/>
                <w:bCs/>
                <w:color w:val="000000"/>
              </w:rPr>
              <w:t>(</w:t>
            </w:r>
            <w:r w:rsidRPr="00D23C0F">
              <w:rPr>
                <w:rFonts w:ascii="標楷體" w:eastAsia="標楷體" w:cs="標楷體" w:hint="eastAsia"/>
                <w:b/>
                <w:bCs/>
                <w:color w:val="000000"/>
              </w:rPr>
              <w:t>元</w:t>
            </w:r>
            <w:r w:rsidRPr="00D23C0F">
              <w:rPr>
                <w:rFonts w:ascii="標楷體" w:eastAsia="標楷體" w:cs="標楷體"/>
                <w:b/>
                <w:bCs/>
                <w:color w:val="000000"/>
              </w:rPr>
              <w:t>)</w:t>
            </w:r>
          </w:p>
        </w:tc>
        <w:tc>
          <w:tcPr>
            <w:tcW w:w="1700" w:type="dxa"/>
            <w:tcBorders>
              <w:top w:val="nil"/>
              <w:left w:val="nil"/>
              <w:bottom w:val="nil"/>
              <w:right w:val="nil"/>
            </w:tcBorders>
          </w:tcPr>
          <w:p w14:paraId="3A6D629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金　額</w:t>
            </w:r>
          </w:p>
        </w:tc>
      </w:tr>
      <w:tr w:rsidR="00D23C0F" w:rsidRPr="00D23C0F" w14:paraId="1F8C9158" w14:textId="77777777" w:rsidTr="00714223">
        <w:tc>
          <w:tcPr>
            <w:tcW w:w="1474" w:type="dxa"/>
            <w:tcBorders>
              <w:top w:val="nil"/>
              <w:left w:val="nil"/>
              <w:bottom w:val="nil"/>
              <w:right w:val="nil"/>
            </w:tcBorders>
          </w:tcPr>
          <w:p w14:paraId="72220163"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1D9C30FF"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分派予普通股業主之股利：</w:t>
            </w:r>
          </w:p>
        </w:tc>
        <w:tc>
          <w:tcPr>
            <w:tcW w:w="1701" w:type="dxa"/>
            <w:tcBorders>
              <w:top w:val="nil"/>
              <w:left w:val="nil"/>
              <w:bottom w:val="nil"/>
              <w:right w:val="nil"/>
            </w:tcBorders>
          </w:tcPr>
          <w:p w14:paraId="0C106E3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r>
            <w:r w:rsidRPr="00D23C0F">
              <w:rPr>
                <w:color w:val="000000"/>
              </w:rPr>
              <w:tab/>
            </w:r>
          </w:p>
        </w:tc>
        <w:tc>
          <w:tcPr>
            <w:tcW w:w="1700" w:type="dxa"/>
            <w:tcBorders>
              <w:top w:val="nil"/>
              <w:left w:val="nil"/>
              <w:bottom w:val="nil"/>
              <w:right w:val="nil"/>
            </w:tcBorders>
          </w:tcPr>
          <w:p w14:paraId="6D60398C"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r>
            <w:r w:rsidRPr="00D23C0F">
              <w:rPr>
                <w:color w:val="000000"/>
              </w:rPr>
              <w:tab/>
            </w:r>
          </w:p>
        </w:tc>
      </w:tr>
      <w:tr w:rsidR="00D23C0F" w:rsidRPr="00D23C0F" w14:paraId="31A0638C" w14:textId="77777777" w:rsidTr="00714223">
        <w:tc>
          <w:tcPr>
            <w:tcW w:w="1474" w:type="dxa"/>
            <w:tcBorders>
              <w:top w:val="nil"/>
              <w:left w:val="nil"/>
              <w:bottom w:val="nil"/>
              <w:right w:val="nil"/>
            </w:tcBorders>
          </w:tcPr>
          <w:p w14:paraId="6EB09C9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873E224"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 xml:space="preserve">　股　　票</w:t>
            </w:r>
          </w:p>
        </w:tc>
        <w:tc>
          <w:tcPr>
            <w:tcW w:w="1701" w:type="dxa"/>
            <w:tcBorders>
              <w:top w:val="nil"/>
              <w:left w:val="nil"/>
              <w:bottom w:val="nil"/>
              <w:right w:val="nil"/>
            </w:tcBorders>
          </w:tcPr>
          <w:p w14:paraId="60B722AB"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1.40</w:t>
            </w:r>
            <w:r w:rsidRPr="00D23C0F">
              <w:rPr>
                <w:color w:val="000000"/>
              </w:rPr>
              <w:tab/>
            </w:r>
          </w:p>
        </w:tc>
        <w:tc>
          <w:tcPr>
            <w:tcW w:w="1700" w:type="dxa"/>
            <w:tcBorders>
              <w:top w:val="nil"/>
              <w:left w:val="nil"/>
              <w:bottom w:val="nil"/>
              <w:right w:val="nil"/>
            </w:tcBorders>
          </w:tcPr>
          <w:p w14:paraId="6CB9DEAC"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133,247</w:t>
            </w:r>
            <w:r w:rsidRPr="00D23C0F">
              <w:rPr>
                <w:color w:val="000000"/>
              </w:rPr>
              <w:tab/>
            </w:r>
          </w:p>
        </w:tc>
      </w:tr>
      <w:tr w:rsidR="00D23C0F" w:rsidRPr="00D23C0F" w14:paraId="3436C8BA" w14:textId="77777777" w:rsidTr="00714223">
        <w:tc>
          <w:tcPr>
            <w:tcW w:w="1474" w:type="dxa"/>
            <w:tcBorders>
              <w:top w:val="nil"/>
              <w:left w:val="nil"/>
              <w:bottom w:val="nil"/>
              <w:right w:val="nil"/>
            </w:tcBorders>
          </w:tcPr>
          <w:p w14:paraId="7117BD7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36CC3C4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sz w:val="20"/>
                <w:szCs w:val="20"/>
              </w:rPr>
            </w:pPr>
          </w:p>
        </w:tc>
        <w:tc>
          <w:tcPr>
            <w:tcW w:w="1701" w:type="dxa"/>
            <w:tcBorders>
              <w:top w:val="nil"/>
              <w:left w:val="nil"/>
              <w:bottom w:val="nil"/>
              <w:right w:val="nil"/>
            </w:tcBorders>
          </w:tcPr>
          <w:p w14:paraId="54310C31"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700" w:type="dxa"/>
            <w:tcBorders>
              <w:top w:val="nil"/>
              <w:left w:val="nil"/>
              <w:bottom w:val="nil"/>
              <w:right w:val="nil"/>
            </w:tcBorders>
          </w:tcPr>
          <w:p w14:paraId="78AD8791"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r>
    </w:tbl>
    <w:p w14:paraId="34BF5592"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4.</w:t>
      </w:r>
      <w:r w:rsidRPr="00D23C0F">
        <w:rPr>
          <w:rFonts w:ascii="標楷體" w:eastAsia="標楷體" w:cs="標楷體" w:hint="eastAsia"/>
          <w:color w:val="000000"/>
        </w:rPr>
        <w:t>其他權益</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531F281E" w14:textId="77777777" w:rsidTr="00714223">
        <w:tc>
          <w:tcPr>
            <w:tcW w:w="1700" w:type="dxa"/>
            <w:tcBorders>
              <w:top w:val="nil"/>
              <w:left w:val="nil"/>
              <w:bottom w:val="nil"/>
              <w:right w:val="nil"/>
            </w:tcBorders>
          </w:tcPr>
          <w:p w14:paraId="2B429F4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35E43297"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p>
        </w:tc>
        <w:tc>
          <w:tcPr>
            <w:tcW w:w="3401" w:type="dxa"/>
            <w:gridSpan w:val="2"/>
            <w:tcBorders>
              <w:top w:val="nil"/>
              <w:left w:val="nil"/>
              <w:bottom w:val="nil"/>
              <w:right w:val="nil"/>
            </w:tcBorders>
          </w:tcPr>
          <w:p w14:paraId="0E75AA9E" w14:textId="77777777" w:rsidR="00D23C0F" w:rsidRPr="00D23C0F" w:rsidRDefault="00D23C0F" w:rsidP="00D23C0F">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國外營運機構財務報表</w:t>
            </w:r>
            <w:r w:rsidRPr="00D23C0F">
              <w:rPr>
                <w:rFonts w:ascii="標楷體" w:eastAsia="標楷體" w:cs="標楷體"/>
                <w:b/>
                <w:bCs/>
                <w:color w:val="000000"/>
              </w:rPr>
              <w:br/>
            </w:r>
            <w:r w:rsidRPr="00D23C0F">
              <w:rPr>
                <w:rFonts w:ascii="標楷體" w:eastAsia="標楷體" w:cs="標楷體" w:hint="eastAsia"/>
                <w:b/>
                <w:bCs/>
                <w:color w:val="000000"/>
              </w:rPr>
              <w:t>換算之兌換差額</w:t>
            </w:r>
          </w:p>
        </w:tc>
      </w:tr>
      <w:tr w:rsidR="00D23C0F" w:rsidRPr="00D23C0F" w14:paraId="7D4873DE" w14:textId="77777777" w:rsidTr="00714223">
        <w:tc>
          <w:tcPr>
            <w:tcW w:w="1700" w:type="dxa"/>
            <w:tcBorders>
              <w:top w:val="nil"/>
              <w:left w:val="nil"/>
              <w:bottom w:val="nil"/>
              <w:right w:val="nil"/>
            </w:tcBorders>
          </w:tcPr>
          <w:p w14:paraId="6D52F3F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22674319"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p>
        </w:tc>
        <w:tc>
          <w:tcPr>
            <w:tcW w:w="1701" w:type="dxa"/>
            <w:tcBorders>
              <w:top w:val="nil"/>
              <w:left w:val="nil"/>
              <w:bottom w:val="nil"/>
              <w:right w:val="nil"/>
            </w:tcBorders>
          </w:tcPr>
          <w:p w14:paraId="6E85D83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1FC5AB4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b/>
                <w:bCs/>
                <w:color w:val="000000"/>
              </w:rPr>
            </w:pPr>
            <w:r w:rsidRPr="00D23C0F">
              <w:rPr>
                <w:b/>
                <w:bCs/>
                <w:color w:val="000000"/>
              </w:rPr>
              <w:t>104</w:t>
            </w:r>
            <w:r w:rsidRPr="00D23C0F">
              <w:rPr>
                <w:rFonts w:ascii="標楷體" w:eastAsia="標楷體" w:cs="標楷體" w:hint="eastAsia"/>
                <w:b/>
                <w:bCs/>
                <w:color w:val="000000"/>
              </w:rPr>
              <w:t>年度</w:t>
            </w:r>
          </w:p>
        </w:tc>
      </w:tr>
      <w:tr w:rsidR="00D23C0F" w:rsidRPr="00D23C0F" w14:paraId="72026DC8" w14:textId="77777777" w:rsidTr="00714223">
        <w:tc>
          <w:tcPr>
            <w:tcW w:w="1700" w:type="dxa"/>
            <w:tcBorders>
              <w:top w:val="nil"/>
              <w:left w:val="nil"/>
              <w:bottom w:val="nil"/>
              <w:right w:val="nil"/>
            </w:tcBorders>
          </w:tcPr>
          <w:p w14:paraId="5F920AE0"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4876" w:type="dxa"/>
            <w:tcBorders>
              <w:top w:val="nil"/>
              <w:left w:val="nil"/>
              <w:bottom w:val="nil"/>
              <w:right w:val="nil"/>
            </w:tcBorders>
          </w:tcPr>
          <w:p w14:paraId="00B81DB4"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月</w:t>
            </w:r>
            <w:r w:rsidRPr="00D23C0F">
              <w:rPr>
                <w:rFonts w:eastAsia="標楷體"/>
                <w:color w:val="000000"/>
              </w:rPr>
              <w:t>1</w:t>
            </w:r>
            <w:r w:rsidRPr="00D23C0F">
              <w:rPr>
                <w:rFonts w:ascii="標楷體" w:eastAsia="標楷體" w:cs="標楷體" w:hint="eastAsia"/>
                <w:color w:val="000000"/>
              </w:rPr>
              <w:t>日期初餘額</w:t>
            </w:r>
          </w:p>
        </w:tc>
        <w:tc>
          <w:tcPr>
            <w:tcW w:w="1701" w:type="dxa"/>
            <w:tcBorders>
              <w:top w:val="nil"/>
              <w:left w:val="nil"/>
              <w:bottom w:val="nil"/>
              <w:right w:val="nil"/>
            </w:tcBorders>
          </w:tcPr>
          <w:p w14:paraId="32582C34"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w:t>
            </w:r>
            <w:r w:rsidRPr="00D23C0F">
              <w:rPr>
                <w:color w:val="000000"/>
              </w:rPr>
              <w:tab/>
              <w:t>49,408</w:t>
            </w:r>
            <w:r w:rsidRPr="00D23C0F">
              <w:rPr>
                <w:color w:val="000000"/>
              </w:rPr>
              <w:tab/>
            </w:r>
          </w:p>
        </w:tc>
        <w:tc>
          <w:tcPr>
            <w:tcW w:w="1700" w:type="dxa"/>
            <w:tcBorders>
              <w:top w:val="nil"/>
              <w:left w:val="nil"/>
              <w:bottom w:val="nil"/>
              <w:right w:val="nil"/>
            </w:tcBorders>
          </w:tcPr>
          <w:p w14:paraId="7BA48800"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21,902</w:t>
            </w:r>
            <w:r w:rsidRPr="00D23C0F">
              <w:rPr>
                <w:color w:val="000000"/>
              </w:rPr>
              <w:tab/>
            </w:r>
          </w:p>
        </w:tc>
      </w:tr>
      <w:tr w:rsidR="00D23C0F" w:rsidRPr="00D23C0F" w14:paraId="4DD9914E" w14:textId="77777777" w:rsidTr="00714223">
        <w:tc>
          <w:tcPr>
            <w:tcW w:w="1700" w:type="dxa"/>
            <w:tcBorders>
              <w:top w:val="nil"/>
              <w:left w:val="nil"/>
              <w:bottom w:val="nil"/>
              <w:right w:val="nil"/>
            </w:tcBorders>
          </w:tcPr>
          <w:p w14:paraId="623A8AF7"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4876" w:type="dxa"/>
            <w:tcBorders>
              <w:top w:val="nil"/>
              <w:left w:val="nil"/>
              <w:bottom w:val="nil"/>
              <w:right w:val="nil"/>
            </w:tcBorders>
          </w:tcPr>
          <w:p w14:paraId="7AF20290"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換算國外營運機構淨資產所產生之兌換差額</w:t>
            </w:r>
          </w:p>
        </w:tc>
        <w:tc>
          <w:tcPr>
            <w:tcW w:w="1701" w:type="dxa"/>
            <w:tcBorders>
              <w:top w:val="nil"/>
              <w:left w:val="nil"/>
              <w:bottom w:val="nil"/>
              <w:right w:val="nil"/>
            </w:tcBorders>
          </w:tcPr>
          <w:p w14:paraId="3159508A"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(19,735)</w:t>
            </w:r>
            <w:r w:rsidRPr="00D23C0F">
              <w:rPr>
                <w:color w:val="000000"/>
                <w:u w:val="single"/>
              </w:rPr>
              <w:tab/>
            </w:r>
          </w:p>
        </w:tc>
        <w:tc>
          <w:tcPr>
            <w:tcW w:w="1700" w:type="dxa"/>
            <w:tcBorders>
              <w:top w:val="nil"/>
              <w:left w:val="nil"/>
              <w:bottom w:val="nil"/>
              <w:right w:val="nil"/>
            </w:tcBorders>
          </w:tcPr>
          <w:p w14:paraId="4A738C48"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27,506</w:t>
            </w:r>
            <w:r w:rsidRPr="00D23C0F">
              <w:rPr>
                <w:color w:val="000000"/>
                <w:u w:val="single"/>
              </w:rPr>
              <w:tab/>
            </w:r>
          </w:p>
        </w:tc>
      </w:tr>
      <w:tr w:rsidR="00D23C0F" w:rsidRPr="00D23C0F" w14:paraId="3C4F1778" w14:textId="77777777" w:rsidTr="00714223">
        <w:tc>
          <w:tcPr>
            <w:tcW w:w="1700" w:type="dxa"/>
            <w:tcBorders>
              <w:top w:val="nil"/>
              <w:left w:val="nil"/>
              <w:bottom w:val="nil"/>
              <w:right w:val="nil"/>
            </w:tcBorders>
          </w:tcPr>
          <w:p w14:paraId="2EA82D70"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4876" w:type="dxa"/>
            <w:tcBorders>
              <w:top w:val="nil"/>
              <w:left w:val="nil"/>
              <w:bottom w:val="nil"/>
              <w:right w:val="nil"/>
            </w:tcBorders>
          </w:tcPr>
          <w:p w14:paraId="04E3DBD6"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eastAsia="標楷體"/>
                <w:color w:val="000000"/>
              </w:rPr>
              <w:t>12</w:t>
            </w:r>
            <w:r w:rsidRPr="00D23C0F">
              <w:rPr>
                <w:rFonts w:ascii="標楷體" w:eastAsia="標楷體" w:cs="標楷體" w:hint="eastAsia"/>
                <w:color w:val="000000"/>
              </w:rPr>
              <w:t>月</w:t>
            </w:r>
            <w:r w:rsidRPr="00D23C0F">
              <w:rPr>
                <w:rFonts w:eastAsia="標楷體"/>
                <w:color w:val="000000"/>
              </w:rPr>
              <w:t>31</w:t>
            </w:r>
            <w:r w:rsidRPr="00D23C0F">
              <w:rPr>
                <w:rFonts w:ascii="標楷體" w:eastAsia="標楷體" w:cs="標楷體" w:hint="eastAsia"/>
                <w:color w:val="000000"/>
              </w:rPr>
              <w:t>日期末餘額</w:t>
            </w:r>
          </w:p>
        </w:tc>
        <w:tc>
          <w:tcPr>
            <w:tcW w:w="1701" w:type="dxa"/>
            <w:tcBorders>
              <w:top w:val="nil"/>
              <w:left w:val="nil"/>
              <w:bottom w:val="nil"/>
              <w:right w:val="nil"/>
            </w:tcBorders>
          </w:tcPr>
          <w:p w14:paraId="3475526C"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29,673</w:t>
            </w:r>
            <w:r w:rsidRPr="00D23C0F">
              <w:rPr>
                <w:b/>
                <w:bCs/>
                <w:color w:val="000000"/>
                <w:u w:val="double"/>
              </w:rPr>
              <w:tab/>
            </w:r>
          </w:p>
        </w:tc>
        <w:tc>
          <w:tcPr>
            <w:tcW w:w="1700" w:type="dxa"/>
            <w:tcBorders>
              <w:top w:val="nil"/>
              <w:left w:val="nil"/>
              <w:bottom w:val="nil"/>
              <w:right w:val="nil"/>
            </w:tcBorders>
          </w:tcPr>
          <w:p w14:paraId="13E7BD1F"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b/>
                <w:bCs/>
                <w:color w:val="000000"/>
                <w:u w:val="double"/>
              </w:rPr>
              <w:tab/>
              <w:t>49,408</w:t>
            </w:r>
            <w:r w:rsidRPr="00D23C0F">
              <w:rPr>
                <w:b/>
                <w:bCs/>
                <w:color w:val="000000"/>
                <w:u w:val="double"/>
              </w:rPr>
              <w:tab/>
            </w:r>
          </w:p>
        </w:tc>
      </w:tr>
    </w:tbl>
    <w:p w14:paraId="41441BD4" w14:textId="77777777" w:rsidR="00D23C0F" w:rsidRDefault="00D23C0F" w:rsidP="00DD261D">
      <w:pPr>
        <w:widowControl w:val="0"/>
        <w:autoSpaceDE w:val="0"/>
        <w:autoSpaceDN w:val="0"/>
        <w:adjustRightInd w:val="0"/>
        <w:spacing w:line="368" w:lineRule="exact"/>
        <w:ind w:left="510" w:firstLine="482"/>
        <w:jc w:val="both"/>
        <w:rPr>
          <w:rFonts w:eastAsia="標楷體"/>
          <w:color w:val="000000"/>
        </w:rPr>
      </w:pPr>
    </w:p>
    <w:p w14:paraId="6CEC678F" w14:textId="77777777" w:rsidR="00D23C0F" w:rsidRDefault="00D23C0F" w:rsidP="00DD261D">
      <w:pPr>
        <w:widowControl w:val="0"/>
        <w:autoSpaceDE w:val="0"/>
        <w:autoSpaceDN w:val="0"/>
        <w:adjustRightInd w:val="0"/>
        <w:spacing w:line="368" w:lineRule="exact"/>
        <w:ind w:left="510" w:firstLine="482"/>
        <w:jc w:val="both"/>
        <w:rPr>
          <w:rFonts w:eastAsia="標楷體"/>
          <w:color w:val="000000"/>
        </w:rPr>
      </w:pPr>
    </w:p>
    <w:p w14:paraId="444DC718" w14:textId="77777777" w:rsidR="00D23C0F" w:rsidRDefault="00D23C0F" w:rsidP="00DD261D">
      <w:pPr>
        <w:widowControl w:val="0"/>
        <w:autoSpaceDE w:val="0"/>
        <w:autoSpaceDN w:val="0"/>
        <w:adjustRightInd w:val="0"/>
        <w:spacing w:line="368" w:lineRule="exact"/>
        <w:ind w:left="510" w:firstLine="482"/>
        <w:jc w:val="both"/>
        <w:rPr>
          <w:rFonts w:eastAsia="標楷體"/>
          <w:color w:val="000000"/>
        </w:rPr>
      </w:pPr>
    </w:p>
    <w:p w14:paraId="76DBBE27"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十二</w:t>
      </w:r>
      <w:r w:rsidRPr="00D23C0F">
        <w:rPr>
          <w:rFonts w:eastAsia="標楷體"/>
          <w:color w:val="000000"/>
        </w:rPr>
        <w:t>)</w:t>
      </w:r>
      <w:r w:rsidRPr="00D23C0F">
        <w:rPr>
          <w:rFonts w:ascii="標楷體" w:eastAsia="標楷體" w:cs="標楷體" w:hint="eastAsia"/>
          <w:color w:val="000000"/>
        </w:rPr>
        <w:t>每股盈餘</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671AE796"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合併公司基本每股盈餘及稀釋每股盈餘之計算如下：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267F6B30" w14:textId="77777777" w:rsidTr="00714223">
        <w:tc>
          <w:tcPr>
            <w:tcW w:w="1474" w:type="dxa"/>
            <w:tcBorders>
              <w:top w:val="nil"/>
              <w:left w:val="nil"/>
              <w:bottom w:val="nil"/>
              <w:right w:val="nil"/>
            </w:tcBorders>
          </w:tcPr>
          <w:p w14:paraId="0E33446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5FD4E8C1"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05F2282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35FC2E0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384145A8" w14:textId="77777777" w:rsidTr="00714223">
        <w:tc>
          <w:tcPr>
            <w:tcW w:w="1474" w:type="dxa"/>
            <w:tcBorders>
              <w:top w:val="nil"/>
              <w:left w:val="nil"/>
              <w:bottom w:val="nil"/>
              <w:right w:val="nil"/>
            </w:tcBorders>
          </w:tcPr>
          <w:p w14:paraId="013FC85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6F5520E"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r w:rsidRPr="00D23C0F">
              <w:rPr>
                <w:rFonts w:ascii="標楷體" w:eastAsia="標楷體" w:cs="標楷體" w:hint="eastAsia"/>
                <w:b/>
                <w:bCs/>
                <w:color w:val="000000"/>
              </w:rPr>
              <w:t>基本每股盈餘</w:t>
            </w:r>
          </w:p>
        </w:tc>
        <w:tc>
          <w:tcPr>
            <w:tcW w:w="1701" w:type="dxa"/>
            <w:tcBorders>
              <w:top w:val="nil"/>
              <w:left w:val="nil"/>
              <w:bottom w:val="nil"/>
              <w:right w:val="nil"/>
            </w:tcBorders>
          </w:tcPr>
          <w:p w14:paraId="0C598927"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r>
            <w:r w:rsidRPr="00D23C0F">
              <w:rPr>
                <w:color w:val="000000"/>
              </w:rPr>
              <w:tab/>
            </w:r>
          </w:p>
        </w:tc>
        <w:tc>
          <w:tcPr>
            <w:tcW w:w="1700" w:type="dxa"/>
            <w:tcBorders>
              <w:top w:val="nil"/>
              <w:left w:val="nil"/>
              <w:bottom w:val="nil"/>
              <w:right w:val="nil"/>
            </w:tcBorders>
          </w:tcPr>
          <w:p w14:paraId="61EF66A2"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r>
            <w:r w:rsidRPr="00D23C0F">
              <w:rPr>
                <w:color w:val="000000"/>
              </w:rPr>
              <w:tab/>
            </w:r>
          </w:p>
        </w:tc>
      </w:tr>
      <w:tr w:rsidR="00D23C0F" w:rsidRPr="00D23C0F" w14:paraId="286ADA02" w14:textId="77777777" w:rsidTr="00714223">
        <w:tc>
          <w:tcPr>
            <w:tcW w:w="1474" w:type="dxa"/>
            <w:tcBorders>
              <w:top w:val="nil"/>
              <w:left w:val="nil"/>
              <w:bottom w:val="nil"/>
              <w:right w:val="nil"/>
            </w:tcBorders>
          </w:tcPr>
          <w:p w14:paraId="3B1A164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72D63A6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歸屬於本公司之本期淨利</w:t>
            </w:r>
            <w:r w:rsidRPr="00D23C0F">
              <w:rPr>
                <w:rFonts w:ascii="標楷體" w:eastAsia="標楷體" w:cs="標楷體"/>
                <w:color w:val="000000"/>
              </w:rPr>
              <w:t>(</w:t>
            </w:r>
            <w:r w:rsidRPr="00D23C0F">
              <w:rPr>
                <w:rFonts w:ascii="標楷體" w:eastAsia="標楷體" w:cs="標楷體" w:hint="eastAsia"/>
                <w:color w:val="000000"/>
              </w:rPr>
              <w:t>損</w:t>
            </w:r>
            <w:r w:rsidRPr="00D23C0F">
              <w:rPr>
                <w:rFonts w:ascii="標楷體" w:eastAsia="標楷體" w:cs="標楷體"/>
                <w:color w:val="000000"/>
              </w:rPr>
              <w:t>)</w:t>
            </w:r>
          </w:p>
        </w:tc>
        <w:tc>
          <w:tcPr>
            <w:tcW w:w="1701" w:type="dxa"/>
            <w:tcBorders>
              <w:top w:val="nil"/>
              <w:left w:val="nil"/>
              <w:bottom w:val="nil"/>
              <w:right w:val="nil"/>
            </w:tcBorders>
          </w:tcPr>
          <w:p w14:paraId="1F8B3E43"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58,698</w:t>
            </w:r>
            <w:r w:rsidRPr="00D23C0F">
              <w:rPr>
                <w:b/>
                <w:bCs/>
                <w:color w:val="000000"/>
                <w:u w:val="double"/>
              </w:rPr>
              <w:tab/>
            </w:r>
          </w:p>
        </w:tc>
        <w:tc>
          <w:tcPr>
            <w:tcW w:w="1700" w:type="dxa"/>
            <w:tcBorders>
              <w:top w:val="nil"/>
              <w:left w:val="nil"/>
              <w:bottom w:val="nil"/>
              <w:right w:val="nil"/>
            </w:tcBorders>
          </w:tcPr>
          <w:p w14:paraId="3BE056B3"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(299,313)</w:t>
            </w:r>
            <w:r w:rsidRPr="00D23C0F">
              <w:rPr>
                <w:b/>
                <w:bCs/>
                <w:color w:val="000000"/>
                <w:u w:val="double"/>
              </w:rPr>
              <w:tab/>
            </w:r>
          </w:p>
        </w:tc>
      </w:tr>
      <w:tr w:rsidR="00D23C0F" w:rsidRPr="00D23C0F" w14:paraId="2BD59E95" w14:textId="77777777" w:rsidTr="00714223">
        <w:tc>
          <w:tcPr>
            <w:tcW w:w="1474" w:type="dxa"/>
            <w:tcBorders>
              <w:top w:val="nil"/>
              <w:left w:val="nil"/>
              <w:bottom w:val="nil"/>
              <w:right w:val="nil"/>
            </w:tcBorders>
          </w:tcPr>
          <w:p w14:paraId="263A556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26EBC9C8"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r w:rsidRPr="00D23C0F">
              <w:rPr>
                <w:rFonts w:ascii="標楷體" w:eastAsia="標楷體" w:cs="標楷體" w:hint="eastAsia"/>
                <w:b/>
                <w:bCs/>
                <w:color w:val="000000"/>
              </w:rPr>
              <w:t>普通股加權平均流通在外股數</w:t>
            </w:r>
          </w:p>
        </w:tc>
        <w:tc>
          <w:tcPr>
            <w:tcW w:w="1701" w:type="dxa"/>
            <w:tcBorders>
              <w:top w:val="nil"/>
              <w:left w:val="nil"/>
              <w:bottom w:val="nil"/>
              <w:right w:val="nil"/>
            </w:tcBorders>
          </w:tcPr>
          <w:p w14:paraId="3EA8C45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121,397</w:t>
            </w:r>
            <w:r w:rsidRPr="00D23C0F">
              <w:rPr>
                <w:b/>
                <w:bCs/>
                <w:color w:val="000000"/>
                <w:u w:val="double"/>
              </w:rPr>
              <w:tab/>
            </w:r>
          </w:p>
        </w:tc>
        <w:tc>
          <w:tcPr>
            <w:tcW w:w="1700" w:type="dxa"/>
            <w:tcBorders>
              <w:top w:val="nil"/>
              <w:left w:val="nil"/>
              <w:bottom w:val="nil"/>
              <w:right w:val="nil"/>
            </w:tcBorders>
          </w:tcPr>
          <w:p w14:paraId="6B8015E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108,501</w:t>
            </w:r>
            <w:r w:rsidRPr="00D23C0F">
              <w:rPr>
                <w:b/>
                <w:bCs/>
                <w:color w:val="000000"/>
                <w:u w:val="double"/>
              </w:rPr>
              <w:tab/>
            </w:r>
          </w:p>
        </w:tc>
      </w:tr>
      <w:tr w:rsidR="00D23C0F" w:rsidRPr="00D23C0F" w14:paraId="25BDF6E1" w14:textId="77777777" w:rsidTr="00714223">
        <w:tc>
          <w:tcPr>
            <w:tcW w:w="1474" w:type="dxa"/>
            <w:tcBorders>
              <w:top w:val="nil"/>
              <w:left w:val="nil"/>
              <w:bottom w:val="nil"/>
              <w:right w:val="nil"/>
            </w:tcBorders>
          </w:tcPr>
          <w:p w14:paraId="3D31753F"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2D6BD7CA" w14:textId="77777777" w:rsidR="00D23C0F" w:rsidRPr="00D23C0F" w:rsidRDefault="00D23C0F" w:rsidP="00D23C0F">
            <w:pPr>
              <w:widowControl w:val="0"/>
              <w:autoSpaceDE w:val="0"/>
              <w:autoSpaceDN w:val="0"/>
              <w:adjustRightInd w:val="0"/>
              <w:spacing w:after="113" w:line="255" w:lineRule="exact"/>
              <w:ind w:left="226" w:hanging="226"/>
              <w:rPr>
                <w:rFonts w:ascii="標楷體" w:eastAsia="標楷體" w:cs="標楷體"/>
                <w:b/>
                <w:bCs/>
                <w:color w:val="000000"/>
              </w:rPr>
            </w:pPr>
          </w:p>
        </w:tc>
        <w:tc>
          <w:tcPr>
            <w:tcW w:w="1701" w:type="dxa"/>
            <w:tcBorders>
              <w:top w:val="nil"/>
              <w:left w:val="nil"/>
              <w:bottom w:val="nil"/>
              <w:right w:val="nil"/>
            </w:tcBorders>
          </w:tcPr>
          <w:p w14:paraId="1D423B6C"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w:t>
            </w:r>
            <w:r w:rsidRPr="00D23C0F">
              <w:rPr>
                <w:b/>
                <w:bCs/>
                <w:color w:val="000000"/>
                <w:u w:val="double"/>
              </w:rPr>
              <w:tab/>
              <w:t>0.48</w:t>
            </w:r>
            <w:r w:rsidRPr="00D23C0F">
              <w:rPr>
                <w:b/>
                <w:bCs/>
                <w:color w:val="000000"/>
                <w:u w:val="double"/>
              </w:rPr>
              <w:tab/>
            </w:r>
          </w:p>
        </w:tc>
        <w:tc>
          <w:tcPr>
            <w:tcW w:w="1700" w:type="dxa"/>
            <w:tcBorders>
              <w:top w:val="nil"/>
              <w:left w:val="nil"/>
              <w:bottom w:val="nil"/>
              <w:right w:val="nil"/>
            </w:tcBorders>
          </w:tcPr>
          <w:p w14:paraId="10EE6C5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b/>
                <w:bCs/>
                <w:color w:val="000000"/>
              </w:rPr>
            </w:pPr>
            <w:r w:rsidRPr="00D23C0F">
              <w:rPr>
                <w:b/>
                <w:bCs/>
                <w:color w:val="000000"/>
                <w:u w:val="double"/>
              </w:rPr>
              <w:tab/>
              <w:t>(2.76)</w:t>
            </w:r>
            <w:r w:rsidRPr="00D23C0F">
              <w:rPr>
                <w:b/>
                <w:bCs/>
                <w:color w:val="000000"/>
                <w:u w:val="double"/>
              </w:rPr>
              <w:tab/>
            </w:r>
          </w:p>
        </w:tc>
      </w:tr>
      <w:tr w:rsidR="00D23C0F" w:rsidRPr="00D23C0F" w14:paraId="1ED159DB" w14:textId="77777777" w:rsidTr="00714223">
        <w:tc>
          <w:tcPr>
            <w:tcW w:w="1474" w:type="dxa"/>
            <w:tcBorders>
              <w:top w:val="nil"/>
              <w:left w:val="nil"/>
              <w:bottom w:val="nil"/>
              <w:right w:val="nil"/>
            </w:tcBorders>
          </w:tcPr>
          <w:p w14:paraId="03B4E9F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E803C2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288FE647"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33820A49"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6070D709"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十三</w:t>
      </w:r>
      <w:r w:rsidRPr="00D23C0F">
        <w:rPr>
          <w:rFonts w:eastAsia="標楷體"/>
          <w:color w:val="000000"/>
        </w:rPr>
        <w:t>)</w:t>
      </w:r>
      <w:r w:rsidRPr="00D23C0F">
        <w:rPr>
          <w:rFonts w:ascii="標楷體" w:eastAsia="標楷體" w:cs="標楷體" w:hint="eastAsia"/>
          <w:color w:val="000000"/>
        </w:rPr>
        <w:t>員工及董事、監察人酬勞</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63F6621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依本公司章程規定，年度如有獲利，應提撥不低於</w:t>
      </w:r>
      <w:r w:rsidRPr="00D23C0F">
        <w:rPr>
          <w:rFonts w:eastAsia="標楷體"/>
          <w:color w:val="000000"/>
        </w:rPr>
        <w:t>0.1%</w:t>
      </w:r>
      <w:r w:rsidRPr="00D23C0F">
        <w:rPr>
          <w:rFonts w:ascii="標楷體" w:eastAsia="標楷體" w:cs="標楷體" w:hint="eastAsia"/>
          <w:color w:val="000000"/>
        </w:rPr>
        <w:t>為員工酬勞，由董事會決議以股票或現金分派發放，其發放對象包含一定條件之從屬公司員工；本公司得以上開獲利數額，由董事會決議提撥不高於</w:t>
      </w:r>
      <w:r w:rsidRPr="00D23C0F">
        <w:rPr>
          <w:rFonts w:eastAsia="標楷體"/>
          <w:color w:val="000000"/>
        </w:rPr>
        <w:t>2%</w:t>
      </w:r>
      <w:r w:rsidRPr="00D23C0F">
        <w:rPr>
          <w:rFonts w:ascii="標楷體" w:eastAsia="標楷體" w:cs="標楷體" w:hint="eastAsia"/>
          <w:color w:val="000000"/>
        </w:rPr>
        <w:t>為董監酬勞。員工酬勞及董監酬勞分派案應提股東會報告。但公司尚有累積虧損時，應預先保留彌補數額，再依前項比例提撥員工酬勞及董監酬勞。</w:t>
      </w:r>
    </w:p>
    <w:p w14:paraId="7E1ED74F"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民國一○五年度及一○四年度因虧損而未估列員工酬勞及董事及監察人酬勞。若次年度實際分派金額與估列數有差異時，則依會計估計變動處理，並將該差異認列為次年度損益，相關資訊可至公開資訊觀測站查詢。</w:t>
      </w:r>
    </w:p>
    <w:p w14:paraId="0036FDAB"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十四</w:t>
      </w:r>
      <w:r w:rsidRPr="00D23C0F">
        <w:rPr>
          <w:rFonts w:eastAsia="標楷體"/>
          <w:color w:val="000000"/>
        </w:rPr>
        <w:t>)</w:t>
      </w:r>
      <w:r w:rsidRPr="00D23C0F">
        <w:rPr>
          <w:rFonts w:ascii="標楷體" w:eastAsia="標楷體" w:cs="標楷體" w:hint="eastAsia"/>
          <w:color w:val="000000"/>
        </w:rPr>
        <w:t>營業外收入及支出</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58AE4849"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其他收入</w:t>
      </w:r>
    </w:p>
    <w:p w14:paraId="3117F715"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合併公司民國一○五年度及一○四年度之其他收入明細如下：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46D6E221" w14:textId="77777777" w:rsidTr="00714223">
        <w:tc>
          <w:tcPr>
            <w:tcW w:w="1700" w:type="dxa"/>
            <w:tcBorders>
              <w:top w:val="nil"/>
              <w:left w:val="nil"/>
              <w:bottom w:val="nil"/>
              <w:right w:val="nil"/>
            </w:tcBorders>
          </w:tcPr>
          <w:p w14:paraId="7F6EAB5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53AFB963"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20"/>
                <w:szCs w:val="20"/>
              </w:rPr>
            </w:pPr>
          </w:p>
        </w:tc>
        <w:tc>
          <w:tcPr>
            <w:tcW w:w="1701" w:type="dxa"/>
            <w:tcBorders>
              <w:top w:val="nil"/>
              <w:left w:val="nil"/>
              <w:bottom w:val="nil"/>
              <w:right w:val="nil"/>
            </w:tcBorders>
          </w:tcPr>
          <w:p w14:paraId="1767FF2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0BB556F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6FA508FA" w14:textId="77777777" w:rsidTr="00714223">
        <w:tc>
          <w:tcPr>
            <w:tcW w:w="1700" w:type="dxa"/>
            <w:tcBorders>
              <w:top w:val="nil"/>
              <w:left w:val="nil"/>
              <w:bottom w:val="nil"/>
              <w:right w:val="nil"/>
            </w:tcBorders>
          </w:tcPr>
          <w:p w14:paraId="3CADEAFF" w14:textId="77777777" w:rsidR="00D23C0F" w:rsidRPr="00D23C0F" w:rsidRDefault="00D23C0F" w:rsidP="00D23C0F">
            <w:pPr>
              <w:widowControl w:val="0"/>
              <w:autoSpaceDE w:val="0"/>
              <w:autoSpaceDN w:val="0"/>
              <w:adjustRightInd w:val="0"/>
              <w:jc w:val="right"/>
              <w:rPr>
                <w:rFonts w:ascii="標楷體" w:eastAsia="標楷體" w:cs="標楷體"/>
                <w:color w:val="000000"/>
                <w:sz w:val="22"/>
                <w:szCs w:val="22"/>
              </w:rPr>
            </w:pPr>
          </w:p>
        </w:tc>
        <w:tc>
          <w:tcPr>
            <w:tcW w:w="4876" w:type="dxa"/>
            <w:tcBorders>
              <w:top w:val="nil"/>
              <w:left w:val="nil"/>
              <w:bottom w:val="nil"/>
              <w:right w:val="nil"/>
            </w:tcBorders>
          </w:tcPr>
          <w:p w14:paraId="771D1EC3"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利息收入</w:t>
            </w:r>
          </w:p>
        </w:tc>
        <w:tc>
          <w:tcPr>
            <w:tcW w:w="1701" w:type="dxa"/>
            <w:tcBorders>
              <w:top w:val="nil"/>
              <w:left w:val="nil"/>
              <w:bottom w:val="nil"/>
              <w:right w:val="nil"/>
            </w:tcBorders>
          </w:tcPr>
          <w:p w14:paraId="33320EC9"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w:t>
            </w:r>
            <w:r w:rsidRPr="00D23C0F">
              <w:rPr>
                <w:color w:val="000000"/>
              </w:rPr>
              <w:tab/>
              <w:t>1,379</w:t>
            </w:r>
            <w:r w:rsidRPr="00D23C0F">
              <w:rPr>
                <w:color w:val="000000"/>
              </w:rPr>
              <w:tab/>
            </w:r>
          </w:p>
        </w:tc>
        <w:tc>
          <w:tcPr>
            <w:tcW w:w="1700" w:type="dxa"/>
            <w:tcBorders>
              <w:top w:val="nil"/>
              <w:left w:val="nil"/>
              <w:bottom w:val="nil"/>
              <w:right w:val="nil"/>
            </w:tcBorders>
          </w:tcPr>
          <w:p w14:paraId="226DF6E2"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ab/>
              <w:t>1,347</w:t>
            </w:r>
            <w:r w:rsidRPr="00D23C0F">
              <w:rPr>
                <w:color w:val="000000"/>
              </w:rPr>
              <w:tab/>
            </w:r>
          </w:p>
        </w:tc>
      </w:tr>
      <w:tr w:rsidR="00D23C0F" w:rsidRPr="00D23C0F" w14:paraId="264D5A82" w14:textId="77777777" w:rsidTr="00714223">
        <w:tc>
          <w:tcPr>
            <w:tcW w:w="1700" w:type="dxa"/>
            <w:tcBorders>
              <w:top w:val="nil"/>
              <w:left w:val="nil"/>
              <w:bottom w:val="nil"/>
              <w:right w:val="nil"/>
            </w:tcBorders>
          </w:tcPr>
          <w:p w14:paraId="29564699" w14:textId="77777777" w:rsidR="00D23C0F" w:rsidRPr="00D23C0F" w:rsidRDefault="00D23C0F" w:rsidP="00D23C0F">
            <w:pPr>
              <w:widowControl w:val="0"/>
              <w:autoSpaceDE w:val="0"/>
              <w:autoSpaceDN w:val="0"/>
              <w:adjustRightInd w:val="0"/>
              <w:jc w:val="right"/>
              <w:rPr>
                <w:rFonts w:ascii="標楷體" w:eastAsia="標楷體" w:cs="標楷體"/>
                <w:color w:val="000000"/>
                <w:sz w:val="22"/>
                <w:szCs w:val="22"/>
              </w:rPr>
            </w:pPr>
          </w:p>
        </w:tc>
        <w:tc>
          <w:tcPr>
            <w:tcW w:w="4876" w:type="dxa"/>
            <w:tcBorders>
              <w:top w:val="nil"/>
              <w:left w:val="nil"/>
              <w:bottom w:val="nil"/>
              <w:right w:val="nil"/>
            </w:tcBorders>
          </w:tcPr>
          <w:p w14:paraId="6DDF251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其他</w:t>
            </w:r>
          </w:p>
        </w:tc>
        <w:tc>
          <w:tcPr>
            <w:tcW w:w="1701" w:type="dxa"/>
            <w:tcBorders>
              <w:top w:val="nil"/>
              <w:left w:val="nil"/>
              <w:bottom w:val="nil"/>
              <w:right w:val="nil"/>
            </w:tcBorders>
          </w:tcPr>
          <w:p w14:paraId="249E9E1A"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6,592</w:t>
            </w:r>
            <w:r w:rsidRPr="00D23C0F">
              <w:rPr>
                <w:color w:val="000000"/>
                <w:u w:val="single"/>
              </w:rPr>
              <w:tab/>
            </w:r>
          </w:p>
        </w:tc>
        <w:tc>
          <w:tcPr>
            <w:tcW w:w="1700" w:type="dxa"/>
            <w:tcBorders>
              <w:top w:val="nil"/>
              <w:left w:val="nil"/>
              <w:bottom w:val="nil"/>
              <w:right w:val="nil"/>
            </w:tcBorders>
          </w:tcPr>
          <w:p w14:paraId="74240E81"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1,434</w:t>
            </w:r>
            <w:r w:rsidRPr="00D23C0F">
              <w:rPr>
                <w:color w:val="000000"/>
                <w:u w:val="single"/>
              </w:rPr>
              <w:tab/>
            </w:r>
          </w:p>
        </w:tc>
      </w:tr>
      <w:tr w:rsidR="00D23C0F" w:rsidRPr="00D23C0F" w14:paraId="52E9B84E" w14:textId="77777777" w:rsidTr="00714223">
        <w:tc>
          <w:tcPr>
            <w:tcW w:w="1700" w:type="dxa"/>
            <w:tcBorders>
              <w:top w:val="nil"/>
              <w:left w:val="nil"/>
              <w:bottom w:val="nil"/>
              <w:right w:val="nil"/>
            </w:tcBorders>
          </w:tcPr>
          <w:p w14:paraId="0095F99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14948021"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p>
        </w:tc>
        <w:tc>
          <w:tcPr>
            <w:tcW w:w="1701" w:type="dxa"/>
            <w:tcBorders>
              <w:top w:val="nil"/>
              <w:left w:val="nil"/>
              <w:bottom w:val="nil"/>
              <w:right w:val="nil"/>
            </w:tcBorders>
          </w:tcPr>
          <w:p w14:paraId="200431E8"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w:t>
            </w:r>
            <w:r w:rsidRPr="00D23C0F">
              <w:rPr>
                <w:b/>
                <w:bCs/>
                <w:color w:val="000000"/>
                <w:u w:val="double"/>
              </w:rPr>
              <w:tab/>
              <w:t>7,971</w:t>
            </w:r>
            <w:r w:rsidRPr="00D23C0F">
              <w:rPr>
                <w:b/>
                <w:bCs/>
                <w:color w:val="000000"/>
                <w:u w:val="double"/>
              </w:rPr>
              <w:tab/>
            </w:r>
          </w:p>
        </w:tc>
        <w:tc>
          <w:tcPr>
            <w:tcW w:w="1700" w:type="dxa"/>
            <w:tcBorders>
              <w:top w:val="nil"/>
              <w:left w:val="nil"/>
              <w:bottom w:val="nil"/>
              <w:right w:val="nil"/>
            </w:tcBorders>
          </w:tcPr>
          <w:p w14:paraId="5BFB4DEF"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ab/>
              <w:t>2,781</w:t>
            </w:r>
            <w:r w:rsidRPr="00D23C0F">
              <w:rPr>
                <w:b/>
                <w:bCs/>
                <w:color w:val="000000"/>
                <w:u w:val="double"/>
              </w:rPr>
              <w:tab/>
            </w:r>
          </w:p>
        </w:tc>
      </w:tr>
      <w:tr w:rsidR="00D23C0F" w:rsidRPr="00D23C0F" w14:paraId="770927AF" w14:textId="77777777" w:rsidTr="00714223">
        <w:tc>
          <w:tcPr>
            <w:tcW w:w="1700" w:type="dxa"/>
            <w:tcBorders>
              <w:top w:val="nil"/>
              <w:left w:val="nil"/>
              <w:bottom w:val="nil"/>
              <w:right w:val="nil"/>
            </w:tcBorders>
          </w:tcPr>
          <w:p w14:paraId="6B506ED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876" w:type="dxa"/>
            <w:tcBorders>
              <w:top w:val="nil"/>
              <w:left w:val="nil"/>
              <w:bottom w:val="nil"/>
              <w:right w:val="nil"/>
            </w:tcBorders>
          </w:tcPr>
          <w:p w14:paraId="07B8F42B"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5D7BC2CD"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6FED209D"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35446022"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其他利益及損失</w:t>
      </w:r>
    </w:p>
    <w:p w14:paraId="1B28C00F"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合併公司民國一○五年度及一○四年度之其他利益及損失明細如下：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5A254902" w14:textId="77777777" w:rsidTr="00714223">
        <w:tc>
          <w:tcPr>
            <w:tcW w:w="1700" w:type="dxa"/>
            <w:tcBorders>
              <w:top w:val="nil"/>
              <w:left w:val="nil"/>
              <w:bottom w:val="nil"/>
              <w:right w:val="nil"/>
            </w:tcBorders>
          </w:tcPr>
          <w:p w14:paraId="055CD2C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550EA8CE" w14:textId="77777777" w:rsidR="00D23C0F" w:rsidRPr="00D23C0F" w:rsidRDefault="00D23C0F" w:rsidP="00D23C0F">
            <w:pPr>
              <w:widowControl w:val="0"/>
              <w:autoSpaceDE w:val="0"/>
              <w:autoSpaceDN w:val="0"/>
              <w:adjustRightInd w:val="0"/>
              <w:jc w:val="right"/>
              <w:rPr>
                <w:rFonts w:ascii="標楷體" w:eastAsia="標楷體" w:cs="標楷體"/>
                <w:b/>
                <w:bCs/>
                <w:color w:val="000000"/>
              </w:rPr>
            </w:pPr>
          </w:p>
        </w:tc>
        <w:tc>
          <w:tcPr>
            <w:tcW w:w="1701" w:type="dxa"/>
            <w:tcBorders>
              <w:top w:val="nil"/>
              <w:left w:val="nil"/>
              <w:bottom w:val="nil"/>
              <w:right w:val="nil"/>
            </w:tcBorders>
          </w:tcPr>
          <w:p w14:paraId="2E6ECD7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6BCE086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0573E074" w14:textId="77777777" w:rsidTr="00714223">
        <w:tc>
          <w:tcPr>
            <w:tcW w:w="1700" w:type="dxa"/>
            <w:tcBorders>
              <w:top w:val="nil"/>
              <w:left w:val="nil"/>
              <w:bottom w:val="nil"/>
              <w:right w:val="nil"/>
            </w:tcBorders>
          </w:tcPr>
          <w:p w14:paraId="636EB9A6"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29D51309"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外幣兌換損益</w:t>
            </w:r>
          </w:p>
        </w:tc>
        <w:tc>
          <w:tcPr>
            <w:tcW w:w="1701" w:type="dxa"/>
            <w:tcBorders>
              <w:top w:val="nil"/>
              <w:left w:val="nil"/>
              <w:bottom w:val="nil"/>
              <w:right w:val="nil"/>
            </w:tcBorders>
          </w:tcPr>
          <w:p w14:paraId="6E48122A"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w:t>
            </w:r>
            <w:r w:rsidRPr="00D23C0F">
              <w:rPr>
                <w:color w:val="000000"/>
              </w:rPr>
              <w:tab/>
              <w:t>119</w:t>
            </w:r>
            <w:r w:rsidRPr="00D23C0F">
              <w:rPr>
                <w:color w:val="000000"/>
              </w:rPr>
              <w:tab/>
            </w:r>
          </w:p>
        </w:tc>
        <w:tc>
          <w:tcPr>
            <w:tcW w:w="1700" w:type="dxa"/>
            <w:tcBorders>
              <w:top w:val="nil"/>
              <w:left w:val="nil"/>
              <w:bottom w:val="nil"/>
              <w:right w:val="nil"/>
            </w:tcBorders>
          </w:tcPr>
          <w:p w14:paraId="5DEDC38D"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ab/>
              <w:t>114</w:t>
            </w:r>
            <w:r w:rsidRPr="00D23C0F">
              <w:rPr>
                <w:color w:val="000000"/>
              </w:rPr>
              <w:tab/>
            </w:r>
          </w:p>
        </w:tc>
      </w:tr>
      <w:tr w:rsidR="00D23C0F" w:rsidRPr="00D23C0F" w14:paraId="1B6B5BDB" w14:textId="77777777" w:rsidTr="00714223">
        <w:tc>
          <w:tcPr>
            <w:tcW w:w="1700" w:type="dxa"/>
            <w:tcBorders>
              <w:top w:val="nil"/>
              <w:left w:val="nil"/>
              <w:bottom w:val="nil"/>
              <w:right w:val="nil"/>
            </w:tcBorders>
          </w:tcPr>
          <w:p w14:paraId="497668A7" w14:textId="77777777" w:rsidR="00D23C0F" w:rsidRPr="00D23C0F" w:rsidRDefault="00D23C0F" w:rsidP="00D23C0F">
            <w:pPr>
              <w:widowControl w:val="0"/>
              <w:autoSpaceDE w:val="0"/>
              <w:autoSpaceDN w:val="0"/>
              <w:adjustRightInd w:val="0"/>
              <w:jc w:val="right"/>
              <w:rPr>
                <w:rFonts w:ascii="標楷體" w:eastAsia="標楷體" w:cs="標楷體"/>
                <w:color w:val="000000"/>
                <w:sz w:val="22"/>
                <w:szCs w:val="22"/>
              </w:rPr>
            </w:pPr>
          </w:p>
        </w:tc>
        <w:tc>
          <w:tcPr>
            <w:tcW w:w="4876" w:type="dxa"/>
            <w:tcBorders>
              <w:top w:val="nil"/>
              <w:left w:val="nil"/>
              <w:bottom w:val="nil"/>
              <w:right w:val="nil"/>
            </w:tcBorders>
          </w:tcPr>
          <w:p w14:paraId="5E99B671"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其</w:t>
            </w:r>
            <w:r w:rsidRPr="00D23C0F">
              <w:rPr>
                <w:rFonts w:ascii="標楷體" w:eastAsia="標楷體" w:cs="標楷體"/>
                <w:color w:val="000000"/>
              </w:rPr>
              <w:t xml:space="preserve">    </w:t>
            </w:r>
            <w:r w:rsidRPr="00D23C0F">
              <w:rPr>
                <w:rFonts w:ascii="標楷體" w:eastAsia="標楷體" w:cs="標楷體" w:hint="eastAsia"/>
                <w:color w:val="000000"/>
              </w:rPr>
              <w:t>他</w:t>
            </w:r>
          </w:p>
        </w:tc>
        <w:tc>
          <w:tcPr>
            <w:tcW w:w="1701" w:type="dxa"/>
            <w:tcBorders>
              <w:top w:val="nil"/>
              <w:left w:val="nil"/>
              <w:bottom w:val="nil"/>
              <w:right w:val="nil"/>
            </w:tcBorders>
          </w:tcPr>
          <w:p w14:paraId="49F8FCD8"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(5,152)</w:t>
            </w:r>
            <w:r w:rsidRPr="00D23C0F">
              <w:rPr>
                <w:color w:val="000000"/>
                <w:u w:val="single"/>
              </w:rPr>
              <w:tab/>
            </w:r>
          </w:p>
        </w:tc>
        <w:tc>
          <w:tcPr>
            <w:tcW w:w="1700" w:type="dxa"/>
            <w:tcBorders>
              <w:top w:val="nil"/>
              <w:left w:val="nil"/>
              <w:bottom w:val="nil"/>
              <w:right w:val="nil"/>
            </w:tcBorders>
          </w:tcPr>
          <w:p w14:paraId="7008C49B"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(7,239)</w:t>
            </w:r>
            <w:r w:rsidRPr="00D23C0F">
              <w:rPr>
                <w:color w:val="000000"/>
                <w:u w:val="single"/>
              </w:rPr>
              <w:tab/>
            </w:r>
          </w:p>
        </w:tc>
      </w:tr>
      <w:tr w:rsidR="00D23C0F" w:rsidRPr="00D23C0F" w14:paraId="288B9F46" w14:textId="77777777" w:rsidTr="00714223">
        <w:tc>
          <w:tcPr>
            <w:tcW w:w="1700" w:type="dxa"/>
            <w:tcBorders>
              <w:top w:val="nil"/>
              <w:left w:val="nil"/>
              <w:bottom w:val="nil"/>
              <w:right w:val="nil"/>
            </w:tcBorders>
          </w:tcPr>
          <w:p w14:paraId="00AFA99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6E0AC9B1" w14:textId="77777777" w:rsidR="00D23C0F" w:rsidRPr="00D23C0F" w:rsidRDefault="00D23C0F" w:rsidP="00D23C0F">
            <w:pPr>
              <w:widowControl w:val="0"/>
              <w:autoSpaceDE w:val="0"/>
              <w:autoSpaceDN w:val="0"/>
              <w:adjustRightInd w:val="0"/>
              <w:spacing w:after="56"/>
              <w:ind w:right="85"/>
              <w:rPr>
                <w:rFonts w:ascii="標楷體" w:eastAsia="標楷體" w:cs="標楷體"/>
                <w:b/>
                <w:bCs/>
                <w:color w:val="000000"/>
              </w:rPr>
            </w:pPr>
          </w:p>
        </w:tc>
        <w:tc>
          <w:tcPr>
            <w:tcW w:w="1701" w:type="dxa"/>
            <w:tcBorders>
              <w:top w:val="nil"/>
              <w:left w:val="nil"/>
              <w:bottom w:val="nil"/>
              <w:right w:val="nil"/>
            </w:tcBorders>
          </w:tcPr>
          <w:p w14:paraId="2EE88D74"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w:t>
            </w:r>
            <w:r w:rsidRPr="00D23C0F">
              <w:rPr>
                <w:b/>
                <w:bCs/>
                <w:color w:val="000000"/>
                <w:u w:val="double"/>
              </w:rPr>
              <w:tab/>
              <w:t>(5,033)</w:t>
            </w:r>
            <w:r w:rsidRPr="00D23C0F">
              <w:rPr>
                <w:b/>
                <w:bCs/>
                <w:color w:val="000000"/>
                <w:u w:val="double"/>
              </w:rPr>
              <w:tab/>
            </w:r>
          </w:p>
        </w:tc>
        <w:tc>
          <w:tcPr>
            <w:tcW w:w="1700" w:type="dxa"/>
            <w:tcBorders>
              <w:top w:val="nil"/>
              <w:left w:val="nil"/>
              <w:bottom w:val="nil"/>
              <w:right w:val="nil"/>
            </w:tcBorders>
          </w:tcPr>
          <w:p w14:paraId="2A876DCA"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ab/>
              <w:t>(7,125)</w:t>
            </w:r>
            <w:r w:rsidRPr="00D23C0F">
              <w:rPr>
                <w:b/>
                <w:bCs/>
                <w:color w:val="000000"/>
                <w:u w:val="double"/>
              </w:rPr>
              <w:tab/>
            </w:r>
          </w:p>
        </w:tc>
      </w:tr>
      <w:tr w:rsidR="00D23C0F" w:rsidRPr="00D23C0F" w14:paraId="04BB35CE" w14:textId="77777777" w:rsidTr="00714223">
        <w:tc>
          <w:tcPr>
            <w:tcW w:w="1700" w:type="dxa"/>
            <w:tcBorders>
              <w:top w:val="nil"/>
              <w:left w:val="nil"/>
              <w:bottom w:val="nil"/>
              <w:right w:val="nil"/>
            </w:tcBorders>
          </w:tcPr>
          <w:p w14:paraId="0F69FF7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876" w:type="dxa"/>
            <w:tcBorders>
              <w:top w:val="nil"/>
              <w:left w:val="nil"/>
              <w:bottom w:val="nil"/>
              <w:right w:val="nil"/>
            </w:tcBorders>
          </w:tcPr>
          <w:p w14:paraId="7079890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018B0932"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4DEC7E6F"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1D0BD7B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財務成本</w:t>
      </w:r>
    </w:p>
    <w:p w14:paraId="6A600E1A"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合併公司民國一○五年度及一○四年度財務成本明細如下：</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07766C79" w14:textId="77777777" w:rsidTr="00714223">
        <w:tc>
          <w:tcPr>
            <w:tcW w:w="1700" w:type="dxa"/>
            <w:tcBorders>
              <w:top w:val="nil"/>
              <w:left w:val="nil"/>
              <w:bottom w:val="nil"/>
              <w:right w:val="nil"/>
            </w:tcBorders>
          </w:tcPr>
          <w:p w14:paraId="0209EE3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52055820" w14:textId="77777777" w:rsidR="00D23C0F" w:rsidRPr="00D23C0F" w:rsidRDefault="00D23C0F" w:rsidP="00D23C0F">
            <w:pPr>
              <w:widowControl w:val="0"/>
              <w:autoSpaceDE w:val="0"/>
              <w:autoSpaceDN w:val="0"/>
              <w:adjustRightInd w:val="0"/>
              <w:jc w:val="right"/>
              <w:rPr>
                <w:rFonts w:ascii="標楷體" w:eastAsia="標楷體" w:cs="標楷體"/>
                <w:b/>
                <w:bCs/>
                <w:color w:val="000000"/>
              </w:rPr>
            </w:pPr>
          </w:p>
        </w:tc>
        <w:tc>
          <w:tcPr>
            <w:tcW w:w="1701" w:type="dxa"/>
            <w:tcBorders>
              <w:top w:val="nil"/>
              <w:left w:val="nil"/>
              <w:bottom w:val="nil"/>
              <w:right w:val="nil"/>
            </w:tcBorders>
          </w:tcPr>
          <w:p w14:paraId="3212A5C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106ED88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243D3B21" w14:textId="77777777" w:rsidTr="00714223">
        <w:tc>
          <w:tcPr>
            <w:tcW w:w="1700" w:type="dxa"/>
            <w:tcBorders>
              <w:top w:val="nil"/>
              <w:left w:val="nil"/>
              <w:bottom w:val="nil"/>
              <w:right w:val="nil"/>
            </w:tcBorders>
          </w:tcPr>
          <w:p w14:paraId="652C09DD" w14:textId="77777777" w:rsidR="00D23C0F" w:rsidRPr="00D23C0F" w:rsidRDefault="00D23C0F" w:rsidP="00D23C0F">
            <w:pPr>
              <w:widowControl w:val="0"/>
              <w:autoSpaceDE w:val="0"/>
              <w:autoSpaceDN w:val="0"/>
              <w:adjustRightInd w:val="0"/>
              <w:jc w:val="right"/>
              <w:rPr>
                <w:rFonts w:ascii="標楷體" w:eastAsia="標楷體" w:cs="標楷體"/>
                <w:color w:val="000000"/>
                <w:sz w:val="22"/>
                <w:szCs w:val="22"/>
              </w:rPr>
            </w:pPr>
          </w:p>
        </w:tc>
        <w:tc>
          <w:tcPr>
            <w:tcW w:w="4876" w:type="dxa"/>
            <w:tcBorders>
              <w:top w:val="nil"/>
              <w:left w:val="nil"/>
              <w:bottom w:val="nil"/>
              <w:right w:val="nil"/>
            </w:tcBorders>
          </w:tcPr>
          <w:p w14:paraId="65834E0E"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銀行借款利息費用</w:t>
            </w:r>
          </w:p>
        </w:tc>
        <w:tc>
          <w:tcPr>
            <w:tcW w:w="1701" w:type="dxa"/>
            <w:tcBorders>
              <w:top w:val="nil"/>
              <w:left w:val="nil"/>
              <w:bottom w:val="nil"/>
              <w:right w:val="nil"/>
            </w:tcBorders>
          </w:tcPr>
          <w:p w14:paraId="79566911"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w:t>
            </w:r>
            <w:r w:rsidRPr="00D23C0F">
              <w:rPr>
                <w:b/>
                <w:bCs/>
                <w:color w:val="000000"/>
                <w:u w:val="double"/>
              </w:rPr>
              <w:tab/>
              <w:t>(16,289)</w:t>
            </w:r>
            <w:r w:rsidRPr="00D23C0F">
              <w:rPr>
                <w:b/>
                <w:bCs/>
                <w:color w:val="000000"/>
                <w:u w:val="double"/>
              </w:rPr>
              <w:tab/>
            </w:r>
          </w:p>
        </w:tc>
        <w:tc>
          <w:tcPr>
            <w:tcW w:w="1700" w:type="dxa"/>
            <w:tcBorders>
              <w:top w:val="nil"/>
              <w:left w:val="nil"/>
              <w:bottom w:val="nil"/>
              <w:right w:val="nil"/>
            </w:tcBorders>
          </w:tcPr>
          <w:p w14:paraId="0309A64B"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ab/>
              <w:t>(35,288)</w:t>
            </w:r>
            <w:r w:rsidRPr="00D23C0F">
              <w:rPr>
                <w:b/>
                <w:bCs/>
                <w:color w:val="000000"/>
                <w:u w:val="double"/>
              </w:rPr>
              <w:tab/>
            </w:r>
          </w:p>
        </w:tc>
      </w:tr>
      <w:tr w:rsidR="00D23C0F" w:rsidRPr="00D23C0F" w14:paraId="60348503" w14:textId="77777777" w:rsidTr="00714223">
        <w:tc>
          <w:tcPr>
            <w:tcW w:w="1700" w:type="dxa"/>
            <w:tcBorders>
              <w:top w:val="nil"/>
              <w:left w:val="nil"/>
              <w:bottom w:val="nil"/>
              <w:right w:val="nil"/>
            </w:tcBorders>
          </w:tcPr>
          <w:p w14:paraId="5C12171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876" w:type="dxa"/>
            <w:tcBorders>
              <w:top w:val="nil"/>
              <w:left w:val="nil"/>
              <w:bottom w:val="nil"/>
              <w:right w:val="nil"/>
            </w:tcBorders>
          </w:tcPr>
          <w:p w14:paraId="3D0C9D61"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27FE6BC8" w14:textId="77777777" w:rsidR="00D23C0F" w:rsidRPr="00D23C0F" w:rsidRDefault="00D23C0F" w:rsidP="00D23C0F">
            <w:pPr>
              <w:widowControl w:val="0"/>
              <w:autoSpaceDE w:val="0"/>
              <w:autoSpaceDN w:val="0"/>
              <w:adjustRightInd w:val="0"/>
              <w:spacing w:line="141" w:lineRule="exact"/>
              <w:jc w:val="right"/>
              <w:rPr>
                <w:color w:val="000000"/>
              </w:rPr>
            </w:pPr>
          </w:p>
        </w:tc>
        <w:tc>
          <w:tcPr>
            <w:tcW w:w="1700" w:type="dxa"/>
            <w:tcBorders>
              <w:top w:val="nil"/>
              <w:left w:val="nil"/>
              <w:bottom w:val="nil"/>
              <w:right w:val="nil"/>
            </w:tcBorders>
          </w:tcPr>
          <w:p w14:paraId="66798D74"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59DFB72E"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60"/>
          <w:footerReference w:type="default" r:id="rId61"/>
          <w:pgSz w:w="11952" w:h="16848"/>
          <w:pgMar w:top="1417" w:right="850" w:bottom="765" w:left="1133" w:header="720" w:footer="720" w:gutter="0"/>
          <w:cols w:space="720"/>
          <w:noEndnote/>
        </w:sectPr>
      </w:pPr>
    </w:p>
    <w:p w14:paraId="7683398C"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十五</w:t>
      </w:r>
      <w:r w:rsidRPr="00D23C0F">
        <w:rPr>
          <w:rFonts w:eastAsia="標楷體"/>
          <w:color w:val="000000"/>
        </w:rPr>
        <w:t>)</w:t>
      </w:r>
      <w:r w:rsidRPr="00D23C0F">
        <w:rPr>
          <w:rFonts w:ascii="標楷體" w:eastAsia="標楷體" w:cs="標楷體" w:hint="eastAsia"/>
          <w:color w:val="000000"/>
        </w:rPr>
        <w:t>金融工具</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2343A7E6"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信用風險</w:t>
      </w:r>
    </w:p>
    <w:p w14:paraId="758CD5BA"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信用風險之暴險</w:t>
      </w:r>
    </w:p>
    <w:p w14:paraId="36F04319"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金融資產之帳面金額代表最大信用暴險金額。</w:t>
      </w:r>
    </w:p>
    <w:p w14:paraId="3A4AD9BE"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信用風險集中情況</w:t>
      </w:r>
    </w:p>
    <w:p w14:paraId="649028AF"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之客戶集中在廣大之高科技電腦產業客戶群，為減低應收帳款信用風險，合併公司持續地評估客戶之財務狀況，必要時會要求對方提供擔保或保證。合併公司仍定期評估應收帳款回收之可能性並提列備抵呆帳。</w:t>
      </w:r>
    </w:p>
    <w:p w14:paraId="0975B98A"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流動性風險</w:t>
      </w:r>
    </w:p>
    <w:p w14:paraId="045B8F32"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下表為金融負債之合約到期日，包含估計利息之影響。</w:t>
      </w:r>
    </w:p>
    <w:tbl>
      <w:tblPr>
        <w:tblW w:w="0" w:type="auto"/>
        <w:tblLayout w:type="fixed"/>
        <w:tblCellMar>
          <w:left w:w="0" w:type="dxa"/>
          <w:right w:w="0" w:type="dxa"/>
        </w:tblCellMar>
        <w:tblLook w:val="0000" w:firstRow="0" w:lastRow="0" w:firstColumn="0" w:lastColumn="0" w:noHBand="0" w:noVBand="0"/>
      </w:tblPr>
      <w:tblGrid>
        <w:gridCol w:w="878"/>
        <w:gridCol w:w="2971"/>
        <w:gridCol w:w="1208"/>
        <w:gridCol w:w="1235"/>
        <w:gridCol w:w="1208"/>
        <w:gridCol w:w="1208"/>
        <w:gridCol w:w="1275"/>
        <w:gridCol w:w="1417"/>
        <w:gridCol w:w="1418"/>
      </w:tblGrid>
      <w:tr w:rsidR="00D23C0F" w:rsidRPr="00D23C0F" w14:paraId="4C35231A" w14:textId="77777777" w:rsidTr="00714223">
        <w:tc>
          <w:tcPr>
            <w:tcW w:w="878" w:type="dxa"/>
            <w:tcBorders>
              <w:top w:val="nil"/>
              <w:left w:val="nil"/>
              <w:bottom w:val="nil"/>
              <w:right w:val="nil"/>
            </w:tcBorders>
          </w:tcPr>
          <w:p w14:paraId="47911D2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971" w:type="dxa"/>
            <w:tcBorders>
              <w:top w:val="nil"/>
              <w:left w:val="nil"/>
              <w:bottom w:val="nil"/>
              <w:right w:val="nil"/>
            </w:tcBorders>
          </w:tcPr>
          <w:p w14:paraId="2518062F" w14:textId="77777777" w:rsidR="00D23C0F" w:rsidRPr="00D23C0F" w:rsidRDefault="00D23C0F" w:rsidP="00D23C0F">
            <w:pPr>
              <w:widowControl w:val="0"/>
              <w:autoSpaceDE w:val="0"/>
              <w:autoSpaceDN w:val="0"/>
              <w:adjustRightInd w:val="0"/>
              <w:spacing w:after="5"/>
              <w:rPr>
                <w:rFonts w:ascii="標楷體" w:eastAsia="標楷體" w:cs="標楷體"/>
                <w:b/>
                <w:bCs/>
                <w:color w:val="000000"/>
                <w:sz w:val="22"/>
                <w:szCs w:val="22"/>
                <w:u w:val="single"/>
              </w:rPr>
            </w:pPr>
          </w:p>
        </w:tc>
        <w:tc>
          <w:tcPr>
            <w:tcW w:w="1208" w:type="dxa"/>
            <w:tcBorders>
              <w:top w:val="nil"/>
              <w:left w:val="nil"/>
              <w:bottom w:val="nil"/>
              <w:right w:val="nil"/>
            </w:tcBorders>
          </w:tcPr>
          <w:p w14:paraId="25B2089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sz w:val="22"/>
                <w:szCs w:val="22"/>
              </w:rPr>
            </w:pPr>
            <w:r w:rsidRPr="00D23C0F">
              <w:rPr>
                <w:rFonts w:ascii="標楷體" w:eastAsia="標楷體" w:cs="標楷體"/>
                <w:b/>
                <w:bCs/>
                <w:color w:val="000000"/>
                <w:sz w:val="22"/>
                <w:szCs w:val="22"/>
              </w:rPr>
              <w:br/>
            </w:r>
            <w:r w:rsidRPr="00D23C0F">
              <w:rPr>
                <w:rFonts w:ascii="標楷體" w:eastAsia="標楷體" w:cs="標楷體" w:hint="eastAsia"/>
                <w:b/>
                <w:bCs/>
                <w:color w:val="000000"/>
                <w:sz w:val="22"/>
                <w:szCs w:val="22"/>
              </w:rPr>
              <w:t>帳面金額</w:t>
            </w:r>
          </w:p>
        </w:tc>
        <w:tc>
          <w:tcPr>
            <w:tcW w:w="1235" w:type="dxa"/>
            <w:tcBorders>
              <w:top w:val="nil"/>
              <w:left w:val="nil"/>
              <w:bottom w:val="nil"/>
              <w:right w:val="nil"/>
            </w:tcBorders>
          </w:tcPr>
          <w:p w14:paraId="39FFBE8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2"/>
                <w:szCs w:val="22"/>
              </w:rPr>
            </w:pPr>
            <w:r w:rsidRPr="00D23C0F">
              <w:rPr>
                <w:rFonts w:ascii="標楷體" w:eastAsia="標楷體" w:cs="標楷體" w:hint="eastAsia"/>
                <w:b/>
                <w:bCs/>
                <w:color w:val="000000"/>
                <w:sz w:val="22"/>
                <w:szCs w:val="22"/>
              </w:rPr>
              <w:t>合　　約</w:t>
            </w:r>
            <w:r w:rsidRPr="00D23C0F">
              <w:rPr>
                <w:rFonts w:ascii="標楷體" w:eastAsia="標楷體" w:cs="標楷體"/>
                <w:b/>
                <w:bCs/>
                <w:color w:val="000000"/>
                <w:sz w:val="22"/>
                <w:szCs w:val="22"/>
              </w:rPr>
              <w:br/>
            </w:r>
            <w:r w:rsidRPr="00D23C0F">
              <w:rPr>
                <w:rFonts w:ascii="標楷體" w:eastAsia="標楷體" w:cs="標楷體" w:hint="eastAsia"/>
                <w:b/>
                <w:bCs/>
                <w:color w:val="000000"/>
                <w:sz w:val="22"/>
                <w:szCs w:val="22"/>
              </w:rPr>
              <w:t>現金流量</w:t>
            </w:r>
          </w:p>
        </w:tc>
        <w:tc>
          <w:tcPr>
            <w:tcW w:w="1208" w:type="dxa"/>
            <w:tcBorders>
              <w:top w:val="nil"/>
              <w:left w:val="nil"/>
              <w:bottom w:val="nil"/>
              <w:right w:val="nil"/>
            </w:tcBorders>
          </w:tcPr>
          <w:p w14:paraId="233D13B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6"/>
                <w:szCs w:val="16"/>
              </w:rPr>
            </w:pPr>
            <w:r w:rsidRPr="00D23C0F">
              <w:rPr>
                <w:rFonts w:eastAsia="標楷體"/>
                <w:b/>
                <w:bCs/>
                <w:color w:val="000000"/>
                <w:sz w:val="22"/>
                <w:szCs w:val="22"/>
              </w:rPr>
              <w:t>6</w:t>
            </w:r>
            <w:r w:rsidRPr="00D23C0F">
              <w:rPr>
                <w:rFonts w:ascii="標楷體" w:eastAsia="標楷體" w:cs="標楷體" w:hint="eastAsia"/>
                <w:b/>
                <w:bCs/>
                <w:color w:val="000000"/>
                <w:sz w:val="22"/>
                <w:szCs w:val="22"/>
              </w:rPr>
              <w:t>個月</w:t>
            </w:r>
            <w:r w:rsidRPr="00D23C0F">
              <w:rPr>
                <w:rFonts w:ascii="標楷體" w:eastAsia="標楷體" w:cs="標楷體"/>
                <w:b/>
                <w:bCs/>
                <w:color w:val="000000"/>
                <w:sz w:val="22"/>
                <w:szCs w:val="22"/>
              </w:rPr>
              <w:br/>
            </w:r>
            <w:r w:rsidRPr="00D23C0F">
              <w:rPr>
                <w:rFonts w:ascii="標楷體" w:eastAsia="標楷體" w:cs="標楷體" w:hint="eastAsia"/>
                <w:b/>
                <w:bCs/>
                <w:color w:val="000000"/>
                <w:sz w:val="22"/>
                <w:szCs w:val="22"/>
              </w:rPr>
              <w:t>以內</w:t>
            </w:r>
          </w:p>
        </w:tc>
        <w:tc>
          <w:tcPr>
            <w:tcW w:w="1208" w:type="dxa"/>
            <w:tcBorders>
              <w:top w:val="nil"/>
              <w:left w:val="nil"/>
              <w:bottom w:val="nil"/>
              <w:right w:val="nil"/>
            </w:tcBorders>
          </w:tcPr>
          <w:p w14:paraId="79292E2F"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6"/>
                <w:szCs w:val="16"/>
              </w:rPr>
            </w:pPr>
            <w:r w:rsidRPr="00D23C0F">
              <w:rPr>
                <w:rFonts w:ascii="標楷體" w:eastAsia="標楷體" w:cs="標楷體"/>
                <w:b/>
                <w:bCs/>
                <w:color w:val="000000"/>
                <w:sz w:val="22"/>
                <w:szCs w:val="22"/>
              </w:rPr>
              <w:br/>
            </w:r>
            <w:r w:rsidRPr="00D23C0F">
              <w:rPr>
                <w:rFonts w:eastAsia="標楷體"/>
                <w:b/>
                <w:bCs/>
                <w:color w:val="000000"/>
                <w:sz w:val="22"/>
                <w:szCs w:val="22"/>
              </w:rPr>
              <w:t>6</w:t>
            </w:r>
            <w:r w:rsidRPr="00D23C0F">
              <w:rPr>
                <w:rFonts w:eastAsia="標楷體"/>
                <w:b/>
                <w:bCs/>
                <w:color w:val="000000"/>
                <w:sz w:val="22"/>
                <w:szCs w:val="22"/>
              </w:rPr>
              <w:noBreakHyphen/>
              <w:t>12</w:t>
            </w:r>
            <w:r w:rsidRPr="00D23C0F">
              <w:rPr>
                <w:rFonts w:ascii="標楷體" w:eastAsia="標楷體" w:cs="標楷體" w:hint="eastAsia"/>
                <w:b/>
                <w:bCs/>
                <w:color w:val="000000"/>
                <w:sz w:val="22"/>
                <w:szCs w:val="22"/>
              </w:rPr>
              <w:t>個月</w:t>
            </w:r>
          </w:p>
        </w:tc>
        <w:tc>
          <w:tcPr>
            <w:tcW w:w="1275" w:type="dxa"/>
            <w:tcBorders>
              <w:top w:val="nil"/>
              <w:left w:val="nil"/>
              <w:bottom w:val="nil"/>
              <w:right w:val="nil"/>
            </w:tcBorders>
          </w:tcPr>
          <w:p w14:paraId="3BDDCCD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6"/>
                <w:szCs w:val="16"/>
              </w:rPr>
            </w:pPr>
            <w:r w:rsidRPr="00D23C0F">
              <w:rPr>
                <w:rFonts w:ascii="標楷體" w:eastAsia="標楷體" w:cs="標楷體"/>
                <w:b/>
                <w:bCs/>
                <w:color w:val="000000"/>
                <w:sz w:val="22"/>
                <w:szCs w:val="22"/>
              </w:rPr>
              <w:br/>
            </w:r>
            <w:r w:rsidRPr="00D23C0F">
              <w:rPr>
                <w:rFonts w:eastAsia="標楷體"/>
                <w:b/>
                <w:bCs/>
                <w:color w:val="000000"/>
                <w:sz w:val="22"/>
                <w:szCs w:val="22"/>
              </w:rPr>
              <w:t>1</w:t>
            </w:r>
            <w:r w:rsidRPr="00D23C0F">
              <w:rPr>
                <w:rFonts w:eastAsia="標楷體"/>
                <w:b/>
                <w:bCs/>
                <w:color w:val="000000"/>
                <w:sz w:val="22"/>
                <w:szCs w:val="22"/>
              </w:rPr>
              <w:noBreakHyphen/>
              <w:t>2</w:t>
            </w:r>
            <w:r w:rsidRPr="00D23C0F">
              <w:rPr>
                <w:rFonts w:ascii="標楷體" w:eastAsia="標楷體" w:cs="標楷體" w:hint="eastAsia"/>
                <w:b/>
                <w:bCs/>
                <w:color w:val="000000"/>
                <w:sz w:val="22"/>
                <w:szCs w:val="22"/>
              </w:rPr>
              <w:t>年</w:t>
            </w:r>
          </w:p>
        </w:tc>
        <w:tc>
          <w:tcPr>
            <w:tcW w:w="1417" w:type="dxa"/>
            <w:tcBorders>
              <w:top w:val="nil"/>
              <w:left w:val="nil"/>
              <w:bottom w:val="nil"/>
              <w:right w:val="nil"/>
            </w:tcBorders>
          </w:tcPr>
          <w:p w14:paraId="47073EA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7BFA4BA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329ABA55" w14:textId="77777777" w:rsidTr="00714223">
        <w:tc>
          <w:tcPr>
            <w:tcW w:w="878" w:type="dxa"/>
            <w:tcBorders>
              <w:top w:val="nil"/>
              <w:left w:val="nil"/>
              <w:bottom w:val="nil"/>
              <w:right w:val="nil"/>
            </w:tcBorders>
          </w:tcPr>
          <w:p w14:paraId="2D9089C4"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1D01FE92" w14:textId="77777777" w:rsidR="00D23C0F" w:rsidRPr="00D23C0F" w:rsidRDefault="00D23C0F" w:rsidP="00D23C0F">
            <w:pPr>
              <w:widowControl w:val="0"/>
              <w:autoSpaceDE w:val="0"/>
              <w:autoSpaceDN w:val="0"/>
              <w:adjustRightInd w:val="0"/>
              <w:spacing w:line="368" w:lineRule="exact"/>
              <w:rPr>
                <w:rFonts w:ascii="標楷體" w:eastAsia="標楷體" w:cs="標楷體"/>
                <w:b/>
                <w:bCs/>
                <w:color w:val="000000"/>
                <w:sz w:val="22"/>
                <w:szCs w:val="22"/>
              </w:rPr>
            </w:pPr>
            <w:r w:rsidRPr="00D23C0F">
              <w:rPr>
                <w:rFonts w:eastAsia="標楷體"/>
                <w:b/>
                <w:bCs/>
                <w:color w:val="000000"/>
                <w:sz w:val="22"/>
                <w:szCs w:val="22"/>
              </w:rPr>
              <w:t>105</w:t>
            </w:r>
            <w:r w:rsidRPr="00D23C0F">
              <w:rPr>
                <w:rFonts w:ascii="標楷體" w:eastAsia="標楷體" w:cs="標楷體" w:hint="eastAsia"/>
                <w:b/>
                <w:bCs/>
                <w:color w:val="000000"/>
                <w:sz w:val="22"/>
                <w:szCs w:val="22"/>
              </w:rPr>
              <w:t>年</w:t>
            </w:r>
            <w:r w:rsidRPr="00D23C0F">
              <w:rPr>
                <w:rFonts w:eastAsia="標楷體"/>
                <w:b/>
                <w:bCs/>
                <w:color w:val="000000"/>
                <w:sz w:val="22"/>
                <w:szCs w:val="22"/>
              </w:rPr>
              <w:t>12</w:t>
            </w:r>
            <w:r w:rsidRPr="00D23C0F">
              <w:rPr>
                <w:rFonts w:ascii="標楷體" w:eastAsia="標楷體" w:cs="標楷體" w:hint="eastAsia"/>
                <w:b/>
                <w:bCs/>
                <w:color w:val="000000"/>
                <w:sz w:val="22"/>
                <w:szCs w:val="22"/>
              </w:rPr>
              <w:t>月</w:t>
            </w:r>
            <w:r w:rsidRPr="00D23C0F">
              <w:rPr>
                <w:rFonts w:eastAsia="標楷體"/>
                <w:b/>
                <w:bCs/>
                <w:color w:val="000000"/>
                <w:sz w:val="22"/>
                <w:szCs w:val="22"/>
              </w:rPr>
              <w:t>31</w:t>
            </w:r>
            <w:r w:rsidRPr="00D23C0F">
              <w:rPr>
                <w:rFonts w:ascii="標楷體" w:eastAsia="標楷體" w:cs="標楷體" w:hint="eastAsia"/>
                <w:b/>
                <w:bCs/>
                <w:color w:val="000000"/>
                <w:sz w:val="22"/>
                <w:szCs w:val="22"/>
              </w:rPr>
              <w:t>日</w:t>
            </w:r>
          </w:p>
        </w:tc>
        <w:tc>
          <w:tcPr>
            <w:tcW w:w="1208" w:type="dxa"/>
            <w:tcBorders>
              <w:top w:val="nil"/>
              <w:left w:val="nil"/>
              <w:bottom w:val="nil"/>
              <w:right w:val="nil"/>
            </w:tcBorders>
          </w:tcPr>
          <w:p w14:paraId="708FDCC3"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35" w:type="dxa"/>
            <w:tcBorders>
              <w:top w:val="nil"/>
              <w:left w:val="nil"/>
              <w:bottom w:val="nil"/>
              <w:right w:val="nil"/>
            </w:tcBorders>
          </w:tcPr>
          <w:p w14:paraId="5A1507BE" w14:textId="77777777" w:rsidR="00D23C0F" w:rsidRPr="00D23C0F" w:rsidRDefault="00D23C0F" w:rsidP="00D23C0F">
            <w:pPr>
              <w:widowControl w:val="0"/>
              <w:tabs>
                <w:tab w:val="right" w:pos="1207"/>
                <w:tab w:val="left" w:pos="1233"/>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73D6FB3B"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19710644"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75" w:type="dxa"/>
            <w:tcBorders>
              <w:top w:val="nil"/>
              <w:left w:val="nil"/>
              <w:bottom w:val="nil"/>
              <w:right w:val="nil"/>
            </w:tcBorders>
          </w:tcPr>
          <w:p w14:paraId="200A0DAF" w14:textId="77777777" w:rsidR="00D23C0F" w:rsidRPr="00D23C0F" w:rsidRDefault="00D23C0F" w:rsidP="00D23C0F">
            <w:pPr>
              <w:widowControl w:val="0"/>
              <w:tabs>
                <w:tab w:val="right" w:pos="1248"/>
                <w:tab w:val="left" w:pos="1274"/>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417" w:type="dxa"/>
            <w:tcBorders>
              <w:top w:val="nil"/>
              <w:left w:val="nil"/>
              <w:bottom w:val="nil"/>
              <w:right w:val="nil"/>
            </w:tcBorders>
          </w:tcPr>
          <w:p w14:paraId="3CBBC82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0AF9F78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5B4DC17D" w14:textId="77777777" w:rsidTr="00714223">
        <w:tc>
          <w:tcPr>
            <w:tcW w:w="878" w:type="dxa"/>
            <w:tcBorders>
              <w:top w:val="nil"/>
              <w:left w:val="nil"/>
              <w:bottom w:val="nil"/>
              <w:right w:val="nil"/>
            </w:tcBorders>
          </w:tcPr>
          <w:p w14:paraId="74EB2E1C"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7D54E333"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非衍生金融負債</w:t>
            </w:r>
          </w:p>
        </w:tc>
        <w:tc>
          <w:tcPr>
            <w:tcW w:w="1208" w:type="dxa"/>
            <w:tcBorders>
              <w:top w:val="nil"/>
              <w:left w:val="nil"/>
              <w:bottom w:val="nil"/>
              <w:right w:val="nil"/>
            </w:tcBorders>
          </w:tcPr>
          <w:p w14:paraId="3C9D259F"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35" w:type="dxa"/>
            <w:tcBorders>
              <w:top w:val="nil"/>
              <w:left w:val="nil"/>
              <w:bottom w:val="nil"/>
              <w:right w:val="nil"/>
            </w:tcBorders>
          </w:tcPr>
          <w:p w14:paraId="73B9159B" w14:textId="77777777" w:rsidR="00D23C0F" w:rsidRPr="00D23C0F" w:rsidRDefault="00D23C0F" w:rsidP="00D23C0F">
            <w:pPr>
              <w:widowControl w:val="0"/>
              <w:tabs>
                <w:tab w:val="right" w:pos="1207"/>
                <w:tab w:val="left" w:pos="1233"/>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1E7EDB23"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03A9A310"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75" w:type="dxa"/>
            <w:tcBorders>
              <w:top w:val="nil"/>
              <w:left w:val="nil"/>
              <w:bottom w:val="nil"/>
              <w:right w:val="nil"/>
            </w:tcBorders>
          </w:tcPr>
          <w:p w14:paraId="1DE14C05" w14:textId="77777777" w:rsidR="00D23C0F" w:rsidRPr="00D23C0F" w:rsidRDefault="00D23C0F" w:rsidP="00D23C0F">
            <w:pPr>
              <w:widowControl w:val="0"/>
              <w:tabs>
                <w:tab w:val="right" w:pos="1248"/>
                <w:tab w:val="left" w:pos="1274"/>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417" w:type="dxa"/>
            <w:tcBorders>
              <w:top w:val="nil"/>
              <w:left w:val="nil"/>
              <w:bottom w:val="nil"/>
              <w:right w:val="nil"/>
            </w:tcBorders>
          </w:tcPr>
          <w:p w14:paraId="672E1FE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6F8BA53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07E3777E" w14:textId="77777777" w:rsidTr="00714223">
        <w:tc>
          <w:tcPr>
            <w:tcW w:w="878" w:type="dxa"/>
            <w:tcBorders>
              <w:top w:val="nil"/>
              <w:left w:val="nil"/>
              <w:bottom w:val="nil"/>
              <w:right w:val="nil"/>
            </w:tcBorders>
          </w:tcPr>
          <w:p w14:paraId="5104AD27"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3B739BB7"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短期借款</w:t>
            </w:r>
          </w:p>
        </w:tc>
        <w:tc>
          <w:tcPr>
            <w:tcW w:w="1208" w:type="dxa"/>
            <w:tcBorders>
              <w:top w:val="nil"/>
              <w:left w:val="nil"/>
              <w:bottom w:val="nil"/>
              <w:right w:val="nil"/>
            </w:tcBorders>
          </w:tcPr>
          <w:p w14:paraId="5D29A08F"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w:t>
            </w:r>
            <w:r w:rsidRPr="00D23C0F">
              <w:rPr>
                <w:color w:val="000000"/>
                <w:sz w:val="22"/>
                <w:szCs w:val="22"/>
              </w:rPr>
              <w:tab/>
              <w:t>753,732</w:t>
            </w:r>
            <w:r w:rsidRPr="00D23C0F">
              <w:rPr>
                <w:color w:val="000000"/>
                <w:sz w:val="22"/>
                <w:szCs w:val="22"/>
              </w:rPr>
              <w:tab/>
            </w:r>
          </w:p>
        </w:tc>
        <w:tc>
          <w:tcPr>
            <w:tcW w:w="1235" w:type="dxa"/>
            <w:tcBorders>
              <w:top w:val="nil"/>
              <w:left w:val="nil"/>
              <w:bottom w:val="nil"/>
              <w:right w:val="nil"/>
            </w:tcBorders>
          </w:tcPr>
          <w:p w14:paraId="21016910"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rPr>
              <w:tab/>
              <w:t>762,058</w:t>
            </w:r>
            <w:r w:rsidRPr="00D23C0F">
              <w:rPr>
                <w:color w:val="000000"/>
                <w:sz w:val="22"/>
                <w:szCs w:val="22"/>
              </w:rPr>
              <w:tab/>
            </w:r>
          </w:p>
        </w:tc>
        <w:tc>
          <w:tcPr>
            <w:tcW w:w="1208" w:type="dxa"/>
            <w:tcBorders>
              <w:top w:val="nil"/>
              <w:left w:val="nil"/>
              <w:bottom w:val="nil"/>
              <w:right w:val="nil"/>
            </w:tcBorders>
          </w:tcPr>
          <w:p w14:paraId="4E285FDB"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t>762,058</w:t>
            </w:r>
            <w:r w:rsidRPr="00D23C0F">
              <w:rPr>
                <w:color w:val="000000"/>
                <w:sz w:val="22"/>
                <w:szCs w:val="22"/>
              </w:rPr>
              <w:tab/>
            </w:r>
          </w:p>
        </w:tc>
        <w:tc>
          <w:tcPr>
            <w:tcW w:w="1208" w:type="dxa"/>
            <w:tcBorders>
              <w:top w:val="nil"/>
              <w:left w:val="nil"/>
              <w:bottom w:val="nil"/>
              <w:right w:val="nil"/>
            </w:tcBorders>
          </w:tcPr>
          <w:p w14:paraId="7DF2349D" w14:textId="77777777" w:rsidR="00D23C0F" w:rsidRPr="00D23C0F" w:rsidRDefault="00D23C0F" w:rsidP="00D23C0F">
            <w:pPr>
              <w:widowControl w:val="0"/>
              <w:tabs>
                <w:tab w:val="right" w:pos="638"/>
                <w:tab w:val="left" w:pos="1207"/>
              </w:tabs>
              <w:autoSpaceDE w:val="0"/>
              <w:autoSpaceDN w:val="0"/>
              <w:adjustRightInd w:val="0"/>
              <w:spacing w:line="368" w:lineRule="exact"/>
              <w:rPr>
                <w:color w:val="000000"/>
                <w:sz w:val="22"/>
                <w:szCs w:val="22"/>
              </w:rPr>
            </w:pPr>
            <w:r w:rsidRPr="00D23C0F">
              <w:rPr>
                <w:color w:val="000000"/>
                <w:sz w:val="22"/>
                <w:szCs w:val="22"/>
              </w:rPr>
              <w:tab/>
              <w:t>-</w:t>
            </w:r>
            <w:r w:rsidRPr="00D23C0F">
              <w:rPr>
                <w:color w:val="000000"/>
                <w:sz w:val="22"/>
                <w:szCs w:val="22"/>
              </w:rPr>
              <w:tab/>
            </w:r>
          </w:p>
        </w:tc>
        <w:tc>
          <w:tcPr>
            <w:tcW w:w="1275" w:type="dxa"/>
            <w:tcBorders>
              <w:top w:val="nil"/>
              <w:left w:val="nil"/>
              <w:bottom w:val="nil"/>
              <w:right w:val="nil"/>
            </w:tcBorders>
          </w:tcPr>
          <w:p w14:paraId="4FD965FE" w14:textId="77777777" w:rsidR="00D23C0F" w:rsidRPr="00D23C0F" w:rsidRDefault="00D23C0F" w:rsidP="00D23C0F">
            <w:pPr>
              <w:widowControl w:val="0"/>
              <w:tabs>
                <w:tab w:val="right" w:pos="672"/>
                <w:tab w:val="left" w:pos="1274"/>
              </w:tabs>
              <w:autoSpaceDE w:val="0"/>
              <w:autoSpaceDN w:val="0"/>
              <w:adjustRightInd w:val="0"/>
              <w:spacing w:line="368" w:lineRule="exact"/>
              <w:rPr>
                <w:color w:val="000000"/>
                <w:sz w:val="22"/>
                <w:szCs w:val="22"/>
              </w:rPr>
            </w:pPr>
            <w:r w:rsidRPr="00D23C0F">
              <w:rPr>
                <w:color w:val="000000"/>
                <w:sz w:val="22"/>
                <w:szCs w:val="22"/>
              </w:rPr>
              <w:tab/>
              <w:t>-</w:t>
            </w:r>
            <w:r w:rsidRPr="00D23C0F">
              <w:rPr>
                <w:color w:val="000000"/>
                <w:sz w:val="22"/>
                <w:szCs w:val="22"/>
              </w:rPr>
              <w:tab/>
            </w:r>
          </w:p>
        </w:tc>
        <w:tc>
          <w:tcPr>
            <w:tcW w:w="1417" w:type="dxa"/>
            <w:tcBorders>
              <w:top w:val="nil"/>
              <w:left w:val="nil"/>
              <w:bottom w:val="nil"/>
              <w:right w:val="nil"/>
            </w:tcBorders>
          </w:tcPr>
          <w:p w14:paraId="622A9DF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17FAB44C"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7C35F890" w14:textId="77777777" w:rsidTr="00714223">
        <w:tc>
          <w:tcPr>
            <w:tcW w:w="878" w:type="dxa"/>
            <w:tcBorders>
              <w:top w:val="nil"/>
              <w:left w:val="nil"/>
              <w:bottom w:val="nil"/>
              <w:right w:val="nil"/>
            </w:tcBorders>
          </w:tcPr>
          <w:p w14:paraId="3C6BD2DF"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0F859466"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應付帳款</w:t>
            </w:r>
            <w:r w:rsidRPr="00D23C0F">
              <w:rPr>
                <w:rFonts w:ascii="標楷體" w:eastAsia="標楷體" w:cs="標楷體"/>
                <w:color w:val="000000"/>
                <w:sz w:val="22"/>
                <w:szCs w:val="22"/>
              </w:rPr>
              <w:t>(</w:t>
            </w:r>
            <w:r w:rsidRPr="00D23C0F">
              <w:rPr>
                <w:rFonts w:ascii="標楷體" w:eastAsia="標楷體" w:cs="標楷體" w:hint="eastAsia"/>
                <w:color w:val="000000"/>
                <w:sz w:val="22"/>
                <w:szCs w:val="22"/>
              </w:rPr>
              <w:t>含關係人</w:t>
            </w:r>
            <w:r w:rsidRPr="00D23C0F">
              <w:rPr>
                <w:rFonts w:ascii="標楷體" w:eastAsia="標楷體" w:cs="標楷體"/>
                <w:color w:val="000000"/>
                <w:sz w:val="22"/>
                <w:szCs w:val="22"/>
              </w:rPr>
              <w:t>)</w:t>
            </w:r>
          </w:p>
        </w:tc>
        <w:tc>
          <w:tcPr>
            <w:tcW w:w="1208" w:type="dxa"/>
            <w:tcBorders>
              <w:top w:val="nil"/>
              <w:left w:val="nil"/>
              <w:bottom w:val="nil"/>
              <w:right w:val="nil"/>
            </w:tcBorders>
          </w:tcPr>
          <w:p w14:paraId="129AC94D"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t>824,342</w:t>
            </w:r>
            <w:r w:rsidRPr="00D23C0F">
              <w:rPr>
                <w:color w:val="000000"/>
                <w:sz w:val="22"/>
                <w:szCs w:val="22"/>
              </w:rPr>
              <w:tab/>
            </w:r>
          </w:p>
        </w:tc>
        <w:tc>
          <w:tcPr>
            <w:tcW w:w="1235" w:type="dxa"/>
            <w:tcBorders>
              <w:top w:val="nil"/>
              <w:left w:val="nil"/>
              <w:bottom w:val="nil"/>
              <w:right w:val="nil"/>
            </w:tcBorders>
          </w:tcPr>
          <w:p w14:paraId="572943F2" w14:textId="77777777" w:rsidR="00D23C0F" w:rsidRPr="00D23C0F" w:rsidRDefault="00D23C0F" w:rsidP="00D23C0F">
            <w:pPr>
              <w:widowControl w:val="0"/>
              <w:tabs>
                <w:tab w:val="right" w:pos="1207"/>
                <w:tab w:val="left" w:pos="1233"/>
              </w:tabs>
              <w:autoSpaceDE w:val="0"/>
              <w:autoSpaceDN w:val="0"/>
              <w:adjustRightInd w:val="0"/>
              <w:spacing w:line="368" w:lineRule="exact"/>
              <w:rPr>
                <w:color w:val="000000"/>
                <w:sz w:val="22"/>
                <w:szCs w:val="22"/>
              </w:rPr>
            </w:pPr>
            <w:r w:rsidRPr="00D23C0F">
              <w:rPr>
                <w:color w:val="000000"/>
                <w:sz w:val="22"/>
                <w:szCs w:val="22"/>
              </w:rPr>
              <w:tab/>
              <w:t>824,342</w:t>
            </w:r>
            <w:r w:rsidRPr="00D23C0F">
              <w:rPr>
                <w:color w:val="000000"/>
                <w:sz w:val="22"/>
                <w:szCs w:val="22"/>
              </w:rPr>
              <w:tab/>
            </w:r>
          </w:p>
        </w:tc>
        <w:tc>
          <w:tcPr>
            <w:tcW w:w="1208" w:type="dxa"/>
            <w:tcBorders>
              <w:top w:val="nil"/>
              <w:left w:val="nil"/>
              <w:bottom w:val="nil"/>
              <w:right w:val="nil"/>
            </w:tcBorders>
          </w:tcPr>
          <w:p w14:paraId="652084DC"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t>824,342</w:t>
            </w:r>
            <w:r w:rsidRPr="00D23C0F">
              <w:rPr>
                <w:color w:val="000000"/>
                <w:sz w:val="22"/>
                <w:szCs w:val="22"/>
              </w:rPr>
              <w:tab/>
            </w:r>
          </w:p>
        </w:tc>
        <w:tc>
          <w:tcPr>
            <w:tcW w:w="1208" w:type="dxa"/>
            <w:tcBorders>
              <w:top w:val="nil"/>
              <w:left w:val="nil"/>
              <w:bottom w:val="nil"/>
              <w:right w:val="nil"/>
            </w:tcBorders>
          </w:tcPr>
          <w:p w14:paraId="2B95E5FB" w14:textId="77777777" w:rsidR="00D23C0F" w:rsidRPr="00D23C0F" w:rsidRDefault="00D23C0F" w:rsidP="00D23C0F">
            <w:pPr>
              <w:widowControl w:val="0"/>
              <w:tabs>
                <w:tab w:val="right" w:pos="638"/>
                <w:tab w:val="left" w:pos="1207"/>
              </w:tabs>
              <w:autoSpaceDE w:val="0"/>
              <w:autoSpaceDN w:val="0"/>
              <w:adjustRightInd w:val="0"/>
              <w:spacing w:line="368" w:lineRule="exact"/>
              <w:rPr>
                <w:color w:val="000000"/>
                <w:sz w:val="22"/>
                <w:szCs w:val="22"/>
              </w:rPr>
            </w:pPr>
            <w:r w:rsidRPr="00D23C0F">
              <w:rPr>
                <w:color w:val="000000"/>
                <w:sz w:val="22"/>
                <w:szCs w:val="22"/>
              </w:rPr>
              <w:tab/>
              <w:t>-</w:t>
            </w:r>
            <w:r w:rsidRPr="00D23C0F">
              <w:rPr>
                <w:color w:val="000000"/>
                <w:sz w:val="22"/>
                <w:szCs w:val="22"/>
              </w:rPr>
              <w:tab/>
            </w:r>
          </w:p>
        </w:tc>
        <w:tc>
          <w:tcPr>
            <w:tcW w:w="1275" w:type="dxa"/>
            <w:tcBorders>
              <w:top w:val="nil"/>
              <w:left w:val="nil"/>
              <w:bottom w:val="nil"/>
              <w:right w:val="nil"/>
            </w:tcBorders>
          </w:tcPr>
          <w:p w14:paraId="30A4A3E7" w14:textId="77777777" w:rsidR="00D23C0F" w:rsidRPr="00D23C0F" w:rsidRDefault="00D23C0F" w:rsidP="00D23C0F">
            <w:pPr>
              <w:widowControl w:val="0"/>
              <w:tabs>
                <w:tab w:val="right" w:pos="672"/>
                <w:tab w:val="left" w:pos="1274"/>
              </w:tabs>
              <w:autoSpaceDE w:val="0"/>
              <w:autoSpaceDN w:val="0"/>
              <w:adjustRightInd w:val="0"/>
              <w:spacing w:line="368" w:lineRule="exact"/>
              <w:rPr>
                <w:color w:val="000000"/>
                <w:sz w:val="22"/>
                <w:szCs w:val="22"/>
              </w:rPr>
            </w:pPr>
            <w:r w:rsidRPr="00D23C0F">
              <w:rPr>
                <w:color w:val="000000"/>
                <w:sz w:val="22"/>
                <w:szCs w:val="22"/>
              </w:rPr>
              <w:tab/>
              <w:t>-</w:t>
            </w:r>
            <w:r w:rsidRPr="00D23C0F">
              <w:rPr>
                <w:color w:val="000000"/>
                <w:sz w:val="22"/>
                <w:szCs w:val="22"/>
              </w:rPr>
              <w:tab/>
            </w:r>
          </w:p>
        </w:tc>
        <w:tc>
          <w:tcPr>
            <w:tcW w:w="1417" w:type="dxa"/>
            <w:tcBorders>
              <w:top w:val="nil"/>
              <w:left w:val="nil"/>
              <w:bottom w:val="nil"/>
              <w:right w:val="nil"/>
            </w:tcBorders>
          </w:tcPr>
          <w:p w14:paraId="3730A6F7"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6082279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166AC278" w14:textId="77777777" w:rsidTr="00714223">
        <w:tc>
          <w:tcPr>
            <w:tcW w:w="878" w:type="dxa"/>
            <w:tcBorders>
              <w:top w:val="nil"/>
              <w:left w:val="nil"/>
              <w:bottom w:val="nil"/>
              <w:right w:val="nil"/>
            </w:tcBorders>
          </w:tcPr>
          <w:p w14:paraId="3D8DA04D"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7D4B8AB4"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其他應付款</w:t>
            </w:r>
          </w:p>
        </w:tc>
        <w:tc>
          <w:tcPr>
            <w:tcW w:w="1208" w:type="dxa"/>
            <w:tcBorders>
              <w:top w:val="nil"/>
              <w:left w:val="nil"/>
              <w:bottom w:val="nil"/>
              <w:right w:val="nil"/>
            </w:tcBorders>
          </w:tcPr>
          <w:p w14:paraId="56150856"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u w:val="single"/>
              </w:rPr>
              <w:tab/>
              <w:t>69,292</w:t>
            </w:r>
            <w:r w:rsidRPr="00D23C0F">
              <w:rPr>
                <w:color w:val="000000"/>
                <w:sz w:val="22"/>
                <w:szCs w:val="22"/>
                <w:u w:val="single"/>
              </w:rPr>
              <w:tab/>
            </w:r>
          </w:p>
        </w:tc>
        <w:tc>
          <w:tcPr>
            <w:tcW w:w="1235" w:type="dxa"/>
            <w:tcBorders>
              <w:top w:val="nil"/>
              <w:left w:val="nil"/>
              <w:bottom w:val="nil"/>
              <w:right w:val="nil"/>
            </w:tcBorders>
          </w:tcPr>
          <w:p w14:paraId="7FEDA946" w14:textId="77777777" w:rsidR="00D23C0F" w:rsidRPr="00D23C0F" w:rsidRDefault="00D23C0F" w:rsidP="00D23C0F">
            <w:pPr>
              <w:widowControl w:val="0"/>
              <w:tabs>
                <w:tab w:val="right" w:pos="1207"/>
                <w:tab w:val="left" w:pos="1233"/>
              </w:tabs>
              <w:autoSpaceDE w:val="0"/>
              <w:autoSpaceDN w:val="0"/>
              <w:adjustRightInd w:val="0"/>
              <w:spacing w:line="368" w:lineRule="exact"/>
              <w:rPr>
                <w:color w:val="000000"/>
                <w:sz w:val="22"/>
                <w:szCs w:val="22"/>
              </w:rPr>
            </w:pPr>
            <w:r w:rsidRPr="00D23C0F">
              <w:rPr>
                <w:color w:val="000000"/>
                <w:sz w:val="22"/>
                <w:szCs w:val="22"/>
                <w:u w:val="single"/>
              </w:rPr>
              <w:tab/>
              <w:t>69,292</w:t>
            </w:r>
            <w:r w:rsidRPr="00D23C0F">
              <w:rPr>
                <w:color w:val="000000"/>
                <w:sz w:val="22"/>
                <w:szCs w:val="22"/>
                <w:u w:val="single"/>
              </w:rPr>
              <w:tab/>
            </w:r>
          </w:p>
        </w:tc>
        <w:tc>
          <w:tcPr>
            <w:tcW w:w="1208" w:type="dxa"/>
            <w:tcBorders>
              <w:top w:val="nil"/>
              <w:left w:val="nil"/>
              <w:bottom w:val="nil"/>
              <w:right w:val="nil"/>
            </w:tcBorders>
          </w:tcPr>
          <w:p w14:paraId="5B83E10F"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u w:val="single"/>
              </w:rPr>
              <w:tab/>
              <w:t>69,292</w:t>
            </w:r>
            <w:r w:rsidRPr="00D23C0F">
              <w:rPr>
                <w:color w:val="000000"/>
                <w:sz w:val="22"/>
                <w:szCs w:val="22"/>
                <w:u w:val="single"/>
              </w:rPr>
              <w:tab/>
            </w:r>
          </w:p>
        </w:tc>
        <w:tc>
          <w:tcPr>
            <w:tcW w:w="1208" w:type="dxa"/>
            <w:tcBorders>
              <w:top w:val="nil"/>
              <w:left w:val="nil"/>
              <w:bottom w:val="nil"/>
              <w:right w:val="nil"/>
            </w:tcBorders>
          </w:tcPr>
          <w:p w14:paraId="6D5DD563" w14:textId="77777777" w:rsidR="00D23C0F" w:rsidRPr="00D23C0F" w:rsidRDefault="00D23C0F" w:rsidP="00D23C0F">
            <w:pPr>
              <w:widowControl w:val="0"/>
              <w:tabs>
                <w:tab w:val="right" w:pos="638"/>
                <w:tab w:val="left" w:pos="1207"/>
              </w:tabs>
              <w:autoSpaceDE w:val="0"/>
              <w:autoSpaceDN w:val="0"/>
              <w:adjustRightInd w:val="0"/>
              <w:spacing w:line="368" w:lineRule="exact"/>
              <w:rPr>
                <w:color w:val="000000"/>
                <w:sz w:val="22"/>
                <w:szCs w:val="22"/>
              </w:rPr>
            </w:pPr>
            <w:r w:rsidRPr="00D23C0F">
              <w:rPr>
                <w:color w:val="000000"/>
                <w:sz w:val="22"/>
                <w:szCs w:val="22"/>
                <w:u w:val="single"/>
              </w:rPr>
              <w:tab/>
              <w:t>-</w:t>
            </w:r>
            <w:r w:rsidRPr="00D23C0F">
              <w:rPr>
                <w:color w:val="000000"/>
                <w:sz w:val="22"/>
                <w:szCs w:val="22"/>
                <w:u w:val="single"/>
              </w:rPr>
              <w:tab/>
            </w:r>
          </w:p>
        </w:tc>
        <w:tc>
          <w:tcPr>
            <w:tcW w:w="1275" w:type="dxa"/>
            <w:tcBorders>
              <w:top w:val="nil"/>
              <w:left w:val="nil"/>
              <w:bottom w:val="nil"/>
              <w:right w:val="nil"/>
            </w:tcBorders>
          </w:tcPr>
          <w:p w14:paraId="43D0281B" w14:textId="77777777" w:rsidR="00D23C0F" w:rsidRPr="00D23C0F" w:rsidRDefault="00D23C0F" w:rsidP="00D23C0F">
            <w:pPr>
              <w:widowControl w:val="0"/>
              <w:tabs>
                <w:tab w:val="right" w:pos="672"/>
                <w:tab w:val="left" w:pos="1274"/>
              </w:tabs>
              <w:autoSpaceDE w:val="0"/>
              <w:autoSpaceDN w:val="0"/>
              <w:adjustRightInd w:val="0"/>
              <w:spacing w:line="368" w:lineRule="exact"/>
              <w:rPr>
                <w:color w:val="000000"/>
                <w:sz w:val="22"/>
                <w:szCs w:val="22"/>
              </w:rPr>
            </w:pPr>
            <w:r w:rsidRPr="00D23C0F">
              <w:rPr>
                <w:color w:val="000000"/>
                <w:sz w:val="22"/>
                <w:szCs w:val="22"/>
                <w:u w:val="single"/>
              </w:rPr>
              <w:tab/>
              <w:t>-</w:t>
            </w:r>
            <w:r w:rsidRPr="00D23C0F">
              <w:rPr>
                <w:color w:val="000000"/>
                <w:sz w:val="22"/>
                <w:szCs w:val="22"/>
                <w:u w:val="single"/>
              </w:rPr>
              <w:tab/>
            </w:r>
          </w:p>
        </w:tc>
        <w:tc>
          <w:tcPr>
            <w:tcW w:w="1417" w:type="dxa"/>
            <w:tcBorders>
              <w:top w:val="nil"/>
              <w:left w:val="nil"/>
              <w:bottom w:val="nil"/>
              <w:right w:val="nil"/>
            </w:tcBorders>
          </w:tcPr>
          <w:p w14:paraId="239F7870"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37DC385B"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1DC367AA" w14:textId="77777777" w:rsidTr="00714223">
        <w:tc>
          <w:tcPr>
            <w:tcW w:w="878" w:type="dxa"/>
            <w:tcBorders>
              <w:top w:val="nil"/>
              <w:left w:val="nil"/>
              <w:bottom w:val="nil"/>
              <w:right w:val="nil"/>
            </w:tcBorders>
          </w:tcPr>
          <w:p w14:paraId="18B32D0B"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2CD3C25C"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p>
        </w:tc>
        <w:tc>
          <w:tcPr>
            <w:tcW w:w="1208" w:type="dxa"/>
            <w:tcBorders>
              <w:top w:val="nil"/>
              <w:left w:val="nil"/>
              <w:bottom w:val="nil"/>
              <w:right w:val="nil"/>
            </w:tcBorders>
          </w:tcPr>
          <w:p w14:paraId="52D40236"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b/>
                <w:bCs/>
                <w:color w:val="000000"/>
                <w:sz w:val="22"/>
                <w:szCs w:val="22"/>
                <w:u w:val="double"/>
              </w:rPr>
              <w:t>$</w:t>
            </w:r>
            <w:r w:rsidRPr="00D23C0F">
              <w:rPr>
                <w:b/>
                <w:bCs/>
                <w:color w:val="000000"/>
                <w:sz w:val="22"/>
                <w:szCs w:val="22"/>
                <w:u w:val="double"/>
              </w:rPr>
              <w:tab/>
              <w:t>1,647,366</w:t>
            </w:r>
            <w:r w:rsidRPr="00D23C0F">
              <w:rPr>
                <w:b/>
                <w:bCs/>
                <w:color w:val="000000"/>
                <w:sz w:val="22"/>
                <w:szCs w:val="22"/>
                <w:u w:val="double"/>
              </w:rPr>
              <w:tab/>
            </w:r>
          </w:p>
        </w:tc>
        <w:tc>
          <w:tcPr>
            <w:tcW w:w="1235" w:type="dxa"/>
            <w:tcBorders>
              <w:top w:val="nil"/>
              <w:left w:val="nil"/>
              <w:bottom w:val="nil"/>
              <w:right w:val="nil"/>
            </w:tcBorders>
          </w:tcPr>
          <w:p w14:paraId="2A65B3B3"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b/>
                <w:bCs/>
                <w:color w:val="000000"/>
                <w:sz w:val="22"/>
                <w:szCs w:val="22"/>
                <w:u w:val="double"/>
              </w:rPr>
              <w:tab/>
              <w:t>1,655,692</w:t>
            </w:r>
            <w:r w:rsidRPr="00D23C0F">
              <w:rPr>
                <w:b/>
                <w:bCs/>
                <w:color w:val="000000"/>
                <w:sz w:val="22"/>
                <w:szCs w:val="22"/>
                <w:u w:val="double"/>
              </w:rPr>
              <w:tab/>
            </w:r>
          </w:p>
        </w:tc>
        <w:tc>
          <w:tcPr>
            <w:tcW w:w="1208" w:type="dxa"/>
            <w:tcBorders>
              <w:top w:val="nil"/>
              <w:left w:val="nil"/>
              <w:bottom w:val="nil"/>
              <w:right w:val="nil"/>
            </w:tcBorders>
          </w:tcPr>
          <w:p w14:paraId="1AABAAF4"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b/>
                <w:bCs/>
                <w:color w:val="000000"/>
                <w:sz w:val="22"/>
                <w:szCs w:val="22"/>
                <w:u w:val="double"/>
              </w:rPr>
              <w:tab/>
              <w:t>1,655,692</w:t>
            </w:r>
            <w:r w:rsidRPr="00D23C0F">
              <w:rPr>
                <w:b/>
                <w:bCs/>
                <w:color w:val="000000"/>
                <w:sz w:val="22"/>
                <w:szCs w:val="22"/>
                <w:u w:val="double"/>
              </w:rPr>
              <w:tab/>
            </w:r>
          </w:p>
        </w:tc>
        <w:tc>
          <w:tcPr>
            <w:tcW w:w="1208" w:type="dxa"/>
            <w:tcBorders>
              <w:top w:val="nil"/>
              <w:left w:val="nil"/>
              <w:bottom w:val="nil"/>
              <w:right w:val="nil"/>
            </w:tcBorders>
          </w:tcPr>
          <w:p w14:paraId="46CA0CB6" w14:textId="77777777" w:rsidR="00D23C0F" w:rsidRPr="00D23C0F" w:rsidRDefault="00D23C0F" w:rsidP="00D23C0F">
            <w:pPr>
              <w:widowControl w:val="0"/>
              <w:tabs>
                <w:tab w:val="right" w:pos="638"/>
                <w:tab w:val="left" w:pos="1207"/>
              </w:tabs>
              <w:autoSpaceDE w:val="0"/>
              <w:autoSpaceDN w:val="0"/>
              <w:adjustRightInd w:val="0"/>
              <w:spacing w:line="368" w:lineRule="exact"/>
              <w:jc w:val="right"/>
              <w:rPr>
                <w:color w:val="000000"/>
                <w:sz w:val="22"/>
                <w:szCs w:val="22"/>
              </w:rPr>
            </w:pPr>
            <w:r w:rsidRPr="00D23C0F">
              <w:rPr>
                <w:b/>
                <w:bCs/>
                <w:color w:val="000000"/>
                <w:sz w:val="22"/>
                <w:szCs w:val="22"/>
                <w:u w:val="double"/>
              </w:rPr>
              <w:tab/>
              <w:t>-</w:t>
            </w:r>
            <w:r w:rsidRPr="00D23C0F">
              <w:rPr>
                <w:b/>
                <w:bCs/>
                <w:color w:val="000000"/>
                <w:sz w:val="22"/>
                <w:szCs w:val="22"/>
                <w:u w:val="double"/>
              </w:rPr>
              <w:tab/>
            </w:r>
          </w:p>
        </w:tc>
        <w:tc>
          <w:tcPr>
            <w:tcW w:w="1275" w:type="dxa"/>
            <w:tcBorders>
              <w:top w:val="nil"/>
              <w:left w:val="nil"/>
              <w:bottom w:val="nil"/>
              <w:right w:val="nil"/>
            </w:tcBorders>
          </w:tcPr>
          <w:p w14:paraId="50567330" w14:textId="77777777" w:rsidR="00D23C0F" w:rsidRPr="00D23C0F" w:rsidRDefault="00D23C0F" w:rsidP="00D23C0F">
            <w:pPr>
              <w:widowControl w:val="0"/>
              <w:tabs>
                <w:tab w:val="right" w:pos="672"/>
                <w:tab w:val="left" w:pos="1274"/>
              </w:tabs>
              <w:autoSpaceDE w:val="0"/>
              <w:autoSpaceDN w:val="0"/>
              <w:adjustRightInd w:val="0"/>
              <w:spacing w:line="368" w:lineRule="exact"/>
              <w:jc w:val="right"/>
              <w:rPr>
                <w:color w:val="000000"/>
                <w:sz w:val="22"/>
                <w:szCs w:val="22"/>
              </w:rPr>
            </w:pPr>
            <w:r w:rsidRPr="00D23C0F">
              <w:rPr>
                <w:b/>
                <w:bCs/>
                <w:color w:val="000000"/>
                <w:sz w:val="22"/>
                <w:szCs w:val="22"/>
                <w:u w:val="double"/>
              </w:rPr>
              <w:tab/>
              <w:t>-</w:t>
            </w:r>
            <w:r w:rsidRPr="00D23C0F">
              <w:rPr>
                <w:b/>
                <w:bCs/>
                <w:color w:val="000000"/>
                <w:sz w:val="22"/>
                <w:szCs w:val="22"/>
                <w:u w:val="double"/>
              </w:rPr>
              <w:tab/>
            </w:r>
          </w:p>
        </w:tc>
        <w:tc>
          <w:tcPr>
            <w:tcW w:w="1417" w:type="dxa"/>
            <w:tcBorders>
              <w:top w:val="nil"/>
              <w:left w:val="nil"/>
              <w:bottom w:val="nil"/>
              <w:right w:val="nil"/>
            </w:tcBorders>
          </w:tcPr>
          <w:p w14:paraId="1F8DE6C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21DC5C0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3FC2261B" w14:textId="77777777" w:rsidTr="00714223">
        <w:tc>
          <w:tcPr>
            <w:tcW w:w="878" w:type="dxa"/>
            <w:tcBorders>
              <w:top w:val="nil"/>
              <w:left w:val="nil"/>
              <w:bottom w:val="nil"/>
              <w:right w:val="nil"/>
            </w:tcBorders>
          </w:tcPr>
          <w:p w14:paraId="6C6CA68B"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1F3E0EC5" w14:textId="77777777" w:rsidR="00D23C0F" w:rsidRPr="00D23C0F" w:rsidRDefault="00D23C0F" w:rsidP="00D23C0F">
            <w:pPr>
              <w:widowControl w:val="0"/>
              <w:autoSpaceDE w:val="0"/>
              <w:autoSpaceDN w:val="0"/>
              <w:adjustRightInd w:val="0"/>
              <w:spacing w:line="368" w:lineRule="exact"/>
              <w:rPr>
                <w:rFonts w:ascii="標楷體" w:eastAsia="標楷體" w:cs="標楷體"/>
                <w:b/>
                <w:bCs/>
                <w:color w:val="000000"/>
                <w:sz w:val="22"/>
                <w:szCs w:val="22"/>
              </w:rPr>
            </w:pPr>
            <w:r w:rsidRPr="00D23C0F">
              <w:rPr>
                <w:rFonts w:eastAsia="標楷體"/>
                <w:b/>
                <w:bCs/>
                <w:color w:val="000000"/>
                <w:sz w:val="22"/>
                <w:szCs w:val="22"/>
              </w:rPr>
              <w:t>104</w:t>
            </w:r>
            <w:r w:rsidRPr="00D23C0F">
              <w:rPr>
                <w:rFonts w:ascii="標楷體" w:eastAsia="標楷體" w:cs="標楷體" w:hint="eastAsia"/>
                <w:b/>
                <w:bCs/>
                <w:color w:val="000000"/>
                <w:sz w:val="22"/>
                <w:szCs w:val="22"/>
              </w:rPr>
              <w:t>年</w:t>
            </w:r>
            <w:r w:rsidRPr="00D23C0F">
              <w:rPr>
                <w:rFonts w:eastAsia="標楷體"/>
                <w:b/>
                <w:bCs/>
                <w:color w:val="000000"/>
                <w:sz w:val="22"/>
                <w:szCs w:val="22"/>
              </w:rPr>
              <w:t>12</w:t>
            </w:r>
            <w:r w:rsidRPr="00D23C0F">
              <w:rPr>
                <w:rFonts w:ascii="標楷體" w:eastAsia="標楷體" w:cs="標楷體" w:hint="eastAsia"/>
                <w:b/>
                <w:bCs/>
                <w:color w:val="000000"/>
                <w:sz w:val="22"/>
                <w:szCs w:val="22"/>
              </w:rPr>
              <w:t>月</w:t>
            </w:r>
            <w:r w:rsidRPr="00D23C0F">
              <w:rPr>
                <w:rFonts w:eastAsia="標楷體"/>
                <w:b/>
                <w:bCs/>
                <w:color w:val="000000"/>
                <w:sz w:val="22"/>
                <w:szCs w:val="22"/>
              </w:rPr>
              <w:t>31</w:t>
            </w:r>
            <w:r w:rsidRPr="00D23C0F">
              <w:rPr>
                <w:rFonts w:ascii="標楷體" w:eastAsia="標楷體" w:cs="標楷體" w:hint="eastAsia"/>
                <w:b/>
                <w:bCs/>
                <w:color w:val="000000"/>
                <w:sz w:val="22"/>
                <w:szCs w:val="22"/>
              </w:rPr>
              <w:t>日</w:t>
            </w:r>
          </w:p>
        </w:tc>
        <w:tc>
          <w:tcPr>
            <w:tcW w:w="1208" w:type="dxa"/>
            <w:tcBorders>
              <w:top w:val="nil"/>
              <w:left w:val="nil"/>
              <w:bottom w:val="nil"/>
              <w:right w:val="nil"/>
            </w:tcBorders>
          </w:tcPr>
          <w:p w14:paraId="2AC9612D"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35" w:type="dxa"/>
            <w:tcBorders>
              <w:top w:val="nil"/>
              <w:left w:val="nil"/>
              <w:bottom w:val="nil"/>
              <w:right w:val="nil"/>
            </w:tcBorders>
          </w:tcPr>
          <w:p w14:paraId="0AA1CB60"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7C03D50C"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3A112FE3"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275" w:type="dxa"/>
            <w:tcBorders>
              <w:top w:val="nil"/>
              <w:left w:val="nil"/>
              <w:bottom w:val="nil"/>
              <w:right w:val="nil"/>
            </w:tcBorders>
          </w:tcPr>
          <w:p w14:paraId="4066DB20" w14:textId="77777777" w:rsidR="00D23C0F" w:rsidRPr="00D23C0F" w:rsidRDefault="00D23C0F" w:rsidP="00D23C0F">
            <w:pPr>
              <w:widowControl w:val="0"/>
              <w:tabs>
                <w:tab w:val="right" w:pos="1248"/>
                <w:tab w:val="left" w:pos="1274"/>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417" w:type="dxa"/>
            <w:tcBorders>
              <w:top w:val="nil"/>
              <w:left w:val="nil"/>
              <w:bottom w:val="nil"/>
              <w:right w:val="nil"/>
            </w:tcBorders>
          </w:tcPr>
          <w:p w14:paraId="44F1354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7496297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05F344D8" w14:textId="77777777" w:rsidTr="00714223">
        <w:tc>
          <w:tcPr>
            <w:tcW w:w="878" w:type="dxa"/>
            <w:tcBorders>
              <w:top w:val="nil"/>
              <w:left w:val="nil"/>
              <w:bottom w:val="nil"/>
              <w:right w:val="nil"/>
            </w:tcBorders>
          </w:tcPr>
          <w:p w14:paraId="163CAC28"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30A545E9"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非衍生金融負債</w:t>
            </w:r>
          </w:p>
        </w:tc>
        <w:tc>
          <w:tcPr>
            <w:tcW w:w="1208" w:type="dxa"/>
            <w:tcBorders>
              <w:top w:val="nil"/>
              <w:left w:val="nil"/>
              <w:bottom w:val="nil"/>
              <w:right w:val="nil"/>
            </w:tcBorders>
          </w:tcPr>
          <w:p w14:paraId="4F77CB25"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r>
            <w:r w:rsidRPr="00D23C0F">
              <w:rPr>
                <w:color w:val="000000"/>
                <w:sz w:val="22"/>
                <w:szCs w:val="22"/>
              </w:rPr>
              <w:tab/>
            </w:r>
          </w:p>
        </w:tc>
        <w:tc>
          <w:tcPr>
            <w:tcW w:w="1235" w:type="dxa"/>
            <w:tcBorders>
              <w:top w:val="nil"/>
              <w:left w:val="nil"/>
              <w:bottom w:val="nil"/>
              <w:right w:val="nil"/>
            </w:tcBorders>
          </w:tcPr>
          <w:p w14:paraId="41B91991"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7516A252"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208" w:type="dxa"/>
            <w:tcBorders>
              <w:top w:val="nil"/>
              <w:left w:val="nil"/>
              <w:bottom w:val="nil"/>
              <w:right w:val="nil"/>
            </w:tcBorders>
          </w:tcPr>
          <w:p w14:paraId="005E0B0B"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275" w:type="dxa"/>
            <w:tcBorders>
              <w:top w:val="nil"/>
              <w:left w:val="nil"/>
              <w:bottom w:val="nil"/>
              <w:right w:val="nil"/>
            </w:tcBorders>
          </w:tcPr>
          <w:p w14:paraId="32DA6429" w14:textId="77777777" w:rsidR="00D23C0F" w:rsidRPr="00D23C0F" w:rsidRDefault="00D23C0F" w:rsidP="00D23C0F">
            <w:pPr>
              <w:widowControl w:val="0"/>
              <w:tabs>
                <w:tab w:val="right" w:pos="1248"/>
                <w:tab w:val="left" w:pos="1274"/>
              </w:tabs>
              <w:autoSpaceDE w:val="0"/>
              <w:autoSpaceDN w:val="0"/>
              <w:adjustRightInd w:val="0"/>
              <w:spacing w:line="368" w:lineRule="exact"/>
              <w:jc w:val="right"/>
              <w:rPr>
                <w:color w:val="000000"/>
                <w:sz w:val="22"/>
                <w:szCs w:val="22"/>
              </w:rPr>
            </w:pPr>
            <w:r w:rsidRPr="00D23C0F">
              <w:rPr>
                <w:color w:val="000000"/>
                <w:sz w:val="22"/>
                <w:szCs w:val="22"/>
              </w:rPr>
              <w:tab/>
            </w:r>
            <w:r w:rsidRPr="00D23C0F">
              <w:rPr>
                <w:color w:val="000000"/>
                <w:sz w:val="22"/>
                <w:szCs w:val="22"/>
              </w:rPr>
              <w:tab/>
            </w:r>
          </w:p>
        </w:tc>
        <w:tc>
          <w:tcPr>
            <w:tcW w:w="1417" w:type="dxa"/>
            <w:tcBorders>
              <w:top w:val="nil"/>
              <w:left w:val="nil"/>
              <w:bottom w:val="nil"/>
              <w:right w:val="nil"/>
            </w:tcBorders>
          </w:tcPr>
          <w:p w14:paraId="7F41577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08C4EE3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2DCC37EF" w14:textId="77777777" w:rsidTr="00714223">
        <w:tc>
          <w:tcPr>
            <w:tcW w:w="878" w:type="dxa"/>
            <w:tcBorders>
              <w:top w:val="nil"/>
              <w:left w:val="nil"/>
              <w:bottom w:val="nil"/>
              <w:right w:val="nil"/>
            </w:tcBorders>
          </w:tcPr>
          <w:p w14:paraId="60A4C0EC"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2B8A0F41"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短期借款</w:t>
            </w:r>
          </w:p>
        </w:tc>
        <w:tc>
          <w:tcPr>
            <w:tcW w:w="1208" w:type="dxa"/>
            <w:tcBorders>
              <w:top w:val="nil"/>
              <w:left w:val="nil"/>
              <w:bottom w:val="nil"/>
              <w:right w:val="nil"/>
            </w:tcBorders>
          </w:tcPr>
          <w:p w14:paraId="6A77EB34"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w:t>
            </w:r>
            <w:r w:rsidRPr="00D23C0F">
              <w:rPr>
                <w:color w:val="000000"/>
                <w:sz w:val="22"/>
                <w:szCs w:val="22"/>
              </w:rPr>
              <w:tab/>
              <w:t>1,273,633</w:t>
            </w:r>
            <w:r w:rsidRPr="00D23C0F">
              <w:rPr>
                <w:color w:val="000000"/>
                <w:sz w:val="22"/>
                <w:szCs w:val="22"/>
              </w:rPr>
              <w:tab/>
            </w:r>
          </w:p>
        </w:tc>
        <w:tc>
          <w:tcPr>
            <w:tcW w:w="1235" w:type="dxa"/>
            <w:tcBorders>
              <w:top w:val="nil"/>
              <w:left w:val="nil"/>
              <w:bottom w:val="nil"/>
              <w:right w:val="nil"/>
            </w:tcBorders>
          </w:tcPr>
          <w:p w14:paraId="15872BBF"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rPr>
              <w:tab/>
              <w:t>1,285,096</w:t>
            </w:r>
            <w:r w:rsidRPr="00D23C0F">
              <w:rPr>
                <w:color w:val="000000"/>
                <w:sz w:val="22"/>
                <w:szCs w:val="22"/>
              </w:rPr>
              <w:tab/>
            </w:r>
          </w:p>
        </w:tc>
        <w:tc>
          <w:tcPr>
            <w:tcW w:w="1208" w:type="dxa"/>
            <w:tcBorders>
              <w:top w:val="nil"/>
              <w:left w:val="nil"/>
              <w:bottom w:val="nil"/>
              <w:right w:val="nil"/>
            </w:tcBorders>
          </w:tcPr>
          <w:p w14:paraId="7DA5E98B"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t>1,285,096</w:t>
            </w:r>
            <w:r w:rsidRPr="00D23C0F">
              <w:rPr>
                <w:color w:val="000000"/>
                <w:sz w:val="22"/>
                <w:szCs w:val="22"/>
              </w:rPr>
              <w:tab/>
            </w:r>
          </w:p>
        </w:tc>
        <w:tc>
          <w:tcPr>
            <w:tcW w:w="1208" w:type="dxa"/>
            <w:tcBorders>
              <w:top w:val="nil"/>
              <w:left w:val="nil"/>
              <w:bottom w:val="nil"/>
              <w:right w:val="nil"/>
            </w:tcBorders>
          </w:tcPr>
          <w:p w14:paraId="60FD6B4F" w14:textId="77777777" w:rsidR="00D23C0F" w:rsidRPr="00D23C0F" w:rsidRDefault="00D23C0F" w:rsidP="00D23C0F">
            <w:pPr>
              <w:widowControl w:val="0"/>
              <w:tabs>
                <w:tab w:val="right" w:pos="638"/>
                <w:tab w:val="left" w:pos="1207"/>
              </w:tabs>
              <w:autoSpaceDE w:val="0"/>
              <w:autoSpaceDN w:val="0"/>
              <w:adjustRightInd w:val="0"/>
              <w:spacing w:line="368" w:lineRule="exact"/>
              <w:jc w:val="right"/>
              <w:rPr>
                <w:color w:val="000000"/>
                <w:sz w:val="22"/>
                <w:szCs w:val="22"/>
              </w:rPr>
            </w:pPr>
            <w:r w:rsidRPr="00D23C0F">
              <w:rPr>
                <w:color w:val="000000"/>
                <w:sz w:val="22"/>
                <w:szCs w:val="22"/>
              </w:rPr>
              <w:tab/>
              <w:t>-</w:t>
            </w:r>
            <w:r w:rsidRPr="00D23C0F">
              <w:rPr>
                <w:color w:val="000000"/>
                <w:sz w:val="22"/>
                <w:szCs w:val="22"/>
              </w:rPr>
              <w:tab/>
            </w:r>
          </w:p>
        </w:tc>
        <w:tc>
          <w:tcPr>
            <w:tcW w:w="1275" w:type="dxa"/>
            <w:tcBorders>
              <w:top w:val="nil"/>
              <w:left w:val="nil"/>
              <w:bottom w:val="nil"/>
              <w:right w:val="nil"/>
            </w:tcBorders>
          </w:tcPr>
          <w:p w14:paraId="750AB29A" w14:textId="77777777" w:rsidR="00D23C0F" w:rsidRPr="00D23C0F" w:rsidRDefault="00D23C0F" w:rsidP="00D23C0F">
            <w:pPr>
              <w:widowControl w:val="0"/>
              <w:tabs>
                <w:tab w:val="right" w:pos="672"/>
                <w:tab w:val="left" w:pos="1274"/>
              </w:tabs>
              <w:autoSpaceDE w:val="0"/>
              <w:autoSpaceDN w:val="0"/>
              <w:adjustRightInd w:val="0"/>
              <w:spacing w:line="368" w:lineRule="exact"/>
              <w:jc w:val="right"/>
              <w:rPr>
                <w:color w:val="000000"/>
                <w:sz w:val="22"/>
                <w:szCs w:val="22"/>
              </w:rPr>
            </w:pPr>
            <w:r w:rsidRPr="00D23C0F">
              <w:rPr>
                <w:color w:val="000000"/>
                <w:sz w:val="22"/>
                <w:szCs w:val="22"/>
              </w:rPr>
              <w:tab/>
              <w:t>-</w:t>
            </w:r>
            <w:r w:rsidRPr="00D23C0F">
              <w:rPr>
                <w:color w:val="000000"/>
                <w:sz w:val="22"/>
                <w:szCs w:val="22"/>
              </w:rPr>
              <w:tab/>
            </w:r>
          </w:p>
        </w:tc>
        <w:tc>
          <w:tcPr>
            <w:tcW w:w="1417" w:type="dxa"/>
            <w:tcBorders>
              <w:top w:val="nil"/>
              <w:left w:val="nil"/>
              <w:bottom w:val="nil"/>
              <w:right w:val="nil"/>
            </w:tcBorders>
          </w:tcPr>
          <w:p w14:paraId="3672B64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69C7B73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5C60DCAC" w14:textId="77777777" w:rsidTr="00714223">
        <w:tc>
          <w:tcPr>
            <w:tcW w:w="878" w:type="dxa"/>
            <w:tcBorders>
              <w:top w:val="nil"/>
              <w:left w:val="nil"/>
              <w:bottom w:val="nil"/>
              <w:right w:val="nil"/>
            </w:tcBorders>
          </w:tcPr>
          <w:p w14:paraId="0E8A90D6"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74E32061"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應付帳款</w:t>
            </w:r>
            <w:r w:rsidRPr="00D23C0F">
              <w:rPr>
                <w:rFonts w:ascii="標楷體" w:eastAsia="標楷體" w:cs="標楷體"/>
                <w:color w:val="000000"/>
                <w:sz w:val="22"/>
                <w:szCs w:val="22"/>
              </w:rPr>
              <w:t>(</w:t>
            </w:r>
            <w:r w:rsidRPr="00D23C0F">
              <w:rPr>
                <w:rFonts w:ascii="標楷體" w:eastAsia="標楷體" w:cs="標楷體" w:hint="eastAsia"/>
                <w:color w:val="000000"/>
                <w:sz w:val="22"/>
                <w:szCs w:val="22"/>
              </w:rPr>
              <w:t>含關係人</w:t>
            </w:r>
            <w:r w:rsidRPr="00D23C0F">
              <w:rPr>
                <w:rFonts w:ascii="標楷體" w:eastAsia="標楷體" w:cs="標楷體"/>
                <w:color w:val="000000"/>
                <w:sz w:val="22"/>
                <w:szCs w:val="22"/>
              </w:rPr>
              <w:t>)</w:t>
            </w:r>
          </w:p>
        </w:tc>
        <w:tc>
          <w:tcPr>
            <w:tcW w:w="1208" w:type="dxa"/>
            <w:tcBorders>
              <w:top w:val="nil"/>
              <w:left w:val="nil"/>
              <w:bottom w:val="nil"/>
              <w:right w:val="nil"/>
            </w:tcBorders>
          </w:tcPr>
          <w:p w14:paraId="485E23BF"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t>1,559,785</w:t>
            </w:r>
            <w:r w:rsidRPr="00D23C0F">
              <w:rPr>
                <w:color w:val="000000"/>
                <w:sz w:val="22"/>
                <w:szCs w:val="22"/>
              </w:rPr>
              <w:tab/>
            </w:r>
          </w:p>
        </w:tc>
        <w:tc>
          <w:tcPr>
            <w:tcW w:w="1235" w:type="dxa"/>
            <w:tcBorders>
              <w:top w:val="nil"/>
              <w:left w:val="nil"/>
              <w:bottom w:val="nil"/>
              <w:right w:val="nil"/>
            </w:tcBorders>
          </w:tcPr>
          <w:p w14:paraId="5E8E2FA0"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rPr>
              <w:tab/>
              <w:t>1,559,785</w:t>
            </w:r>
            <w:r w:rsidRPr="00D23C0F">
              <w:rPr>
                <w:color w:val="000000"/>
                <w:sz w:val="22"/>
                <w:szCs w:val="22"/>
              </w:rPr>
              <w:tab/>
            </w:r>
          </w:p>
        </w:tc>
        <w:tc>
          <w:tcPr>
            <w:tcW w:w="1208" w:type="dxa"/>
            <w:tcBorders>
              <w:top w:val="nil"/>
              <w:left w:val="nil"/>
              <w:bottom w:val="nil"/>
              <w:right w:val="nil"/>
            </w:tcBorders>
          </w:tcPr>
          <w:p w14:paraId="0FC5F3C8"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t>1,559,785</w:t>
            </w:r>
            <w:r w:rsidRPr="00D23C0F">
              <w:rPr>
                <w:color w:val="000000"/>
                <w:sz w:val="22"/>
                <w:szCs w:val="22"/>
              </w:rPr>
              <w:tab/>
            </w:r>
          </w:p>
        </w:tc>
        <w:tc>
          <w:tcPr>
            <w:tcW w:w="1208" w:type="dxa"/>
            <w:tcBorders>
              <w:top w:val="nil"/>
              <w:left w:val="nil"/>
              <w:bottom w:val="nil"/>
              <w:right w:val="nil"/>
            </w:tcBorders>
          </w:tcPr>
          <w:p w14:paraId="3825ED4A" w14:textId="77777777" w:rsidR="00D23C0F" w:rsidRPr="00D23C0F" w:rsidRDefault="00D23C0F" w:rsidP="00D23C0F">
            <w:pPr>
              <w:widowControl w:val="0"/>
              <w:tabs>
                <w:tab w:val="right" w:pos="638"/>
                <w:tab w:val="left" w:pos="1207"/>
              </w:tabs>
              <w:autoSpaceDE w:val="0"/>
              <w:autoSpaceDN w:val="0"/>
              <w:adjustRightInd w:val="0"/>
              <w:spacing w:line="368" w:lineRule="exact"/>
              <w:jc w:val="right"/>
              <w:rPr>
                <w:color w:val="000000"/>
                <w:sz w:val="22"/>
                <w:szCs w:val="22"/>
              </w:rPr>
            </w:pPr>
            <w:r w:rsidRPr="00D23C0F">
              <w:rPr>
                <w:color w:val="000000"/>
                <w:sz w:val="22"/>
                <w:szCs w:val="22"/>
              </w:rPr>
              <w:tab/>
              <w:t>-</w:t>
            </w:r>
            <w:r w:rsidRPr="00D23C0F">
              <w:rPr>
                <w:color w:val="000000"/>
                <w:sz w:val="22"/>
                <w:szCs w:val="22"/>
              </w:rPr>
              <w:tab/>
            </w:r>
          </w:p>
        </w:tc>
        <w:tc>
          <w:tcPr>
            <w:tcW w:w="1275" w:type="dxa"/>
            <w:tcBorders>
              <w:top w:val="nil"/>
              <w:left w:val="nil"/>
              <w:bottom w:val="nil"/>
              <w:right w:val="nil"/>
            </w:tcBorders>
          </w:tcPr>
          <w:p w14:paraId="220CFB1D" w14:textId="77777777" w:rsidR="00D23C0F" w:rsidRPr="00D23C0F" w:rsidRDefault="00D23C0F" w:rsidP="00D23C0F">
            <w:pPr>
              <w:widowControl w:val="0"/>
              <w:tabs>
                <w:tab w:val="right" w:pos="672"/>
                <w:tab w:val="left" w:pos="1274"/>
              </w:tabs>
              <w:autoSpaceDE w:val="0"/>
              <w:autoSpaceDN w:val="0"/>
              <w:adjustRightInd w:val="0"/>
              <w:spacing w:line="368" w:lineRule="exact"/>
              <w:jc w:val="right"/>
              <w:rPr>
                <w:color w:val="000000"/>
                <w:sz w:val="22"/>
                <w:szCs w:val="22"/>
              </w:rPr>
            </w:pPr>
            <w:r w:rsidRPr="00D23C0F">
              <w:rPr>
                <w:color w:val="000000"/>
                <w:sz w:val="22"/>
                <w:szCs w:val="22"/>
              </w:rPr>
              <w:tab/>
              <w:t>-</w:t>
            </w:r>
            <w:r w:rsidRPr="00D23C0F">
              <w:rPr>
                <w:color w:val="000000"/>
                <w:sz w:val="22"/>
                <w:szCs w:val="22"/>
              </w:rPr>
              <w:tab/>
            </w:r>
          </w:p>
        </w:tc>
        <w:tc>
          <w:tcPr>
            <w:tcW w:w="1417" w:type="dxa"/>
            <w:tcBorders>
              <w:top w:val="nil"/>
              <w:left w:val="nil"/>
              <w:bottom w:val="nil"/>
              <w:right w:val="nil"/>
            </w:tcBorders>
          </w:tcPr>
          <w:p w14:paraId="670A4918"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10A31B7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2DF02EFE" w14:textId="77777777" w:rsidTr="00714223">
        <w:tc>
          <w:tcPr>
            <w:tcW w:w="878" w:type="dxa"/>
            <w:tcBorders>
              <w:top w:val="nil"/>
              <w:left w:val="nil"/>
              <w:bottom w:val="nil"/>
              <w:right w:val="nil"/>
            </w:tcBorders>
          </w:tcPr>
          <w:p w14:paraId="0AFEA0C8"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656ADA84"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其他應付款</w:t>
            </w:r>
          </w:p>
        </w:tc>
        <w:tc>
          <w:tcPr>
            <w:tcW w:w="1208" w:type="dxa"/>
            <w:tcBorders>
              <w:top w:val="nil"/>
              <w:left w:val="nil"/>
              <w:bottom w:val="nil"/>
              <w:right w:val="nil"/>
            </w:tcBorders>
          </w:tcPr>
          <w:p w14:paraId="4F4DED31"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rPr>
              <w:tab/>
              <w:t>91,305</w:t>
            </w:r>
            <w:r w:rsidRPr="00D23C0F">
              <w:rPr>
                <w:color w:val="000000"/>
                <w:sz w:val="22"/>
                <w:szCs w:val="22"/>
              </w:rPr>
              <w:tab/>
            </w:r>
          </w:p>
        </w:tc>
        <w:tc>
          <w:tcPr>
            <w:tcW w:w="1235" w:type="dxa"/>
            <w:tcBorders>
              <w:top w:val="nil"/>
              <w:left w:val="nil"/>
              <w:bottom w:val="nil"/>
              <w:right w:val="nil"/>
            </w:tcBorders>
          </w:tcPr>
          <w:p w14:paraId="7B915893"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rPr>
              <w:tab/>
              <w:t>91,305</w:t>
            </w:r>
            <w:r w:rsidRPr="00D23C0F">
              <w:rPr>
                <w:color w:val="000000"/>
                <w:sz w:val="22"/>
                <w:szCs w:val="22"/>
              </w:rPr>
              <w:tab/>
            </w:r>
          </w:p>
        </w:tc>
        <w:tc>
          <w:tcPr>
            <w:tcW w:w="1208" w:type="dxa"/>
            <w:tcBorders>
              <w:top w:val="nil"/>
              <w:left w:val="nil"/>
              <w:bottom w:val="nil"/>
              <w:right w:val="nil"/>
            </w:tcBorders>
          </w:tcPr>
          <w:p w14:paraId="11FFEF33"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rPr>
              <w:tab/>
              <w:t>91,305</w:t>
            </w:r>
            <w:r w:rsidRPr="00D23C0F">
              <w:rPr>
                <w:color w:val="000000"/>
                <w:sz w:val="22"/>
                <w:szCs w:val="22"/>
              </w:rPr>
              <w:tab/>
            </w:r>
          </w:p>
        </w:tc>
        <w:tc>
          <w:tcPr>
            <w:tcW w:w="1208" w:type="dxa"/>
            <w:tcBorders>
              <w:top w:val="nil"/>
              <w:left w:val="nil"/>
              <w:bottom w:val="nil"/>
              <w:right w:val="nil"/>
            </w:tcBorders>
          </w:tcPr>
          <w:p w14:paraId="22882B4E" w14:textId="77777777" w:rsidR="00D23C0F" w:rsidRPr="00D23C0F" w:rsidRDefault="00D23C0F" w:rsidP="00D23C0F">
            <w:pPr>
              <w:widowControl w:val="0"/>
              <w:tabs>
                <w:tab w:val="right" w:pos="638"/>
                <w:tab w:val="left" w:pos="1207"/>
              </w:tabs>
              <w:autoSpaceDE w:val="0"/>
              <w:autoSpaceDN w:val="0"/>
              <w:adjustRightInd w:val="0"/>
              <w:spacing w:line="368" w:lineRule="exact"/>
              <w:jc w:val="right"/>
              <w:rPr>
                <w:color w:val="000000"/>
                <w:sz w:val="22"/>
                <w:szCs w:val="22"/>
              </w:rPr>
            </w:pPr>
            <w:r w:rsidRPr="00D23C0F">
              <w:rPr>
                <w:color w:val="000000"/>
                <w:sz w:val="22"/>
                <w:szCs w:val="22"/>
              </w:rPr>
              <w:tab/>
              <w:t>-</w:t>
            </w:r>
            <w:r w:rsidRPr="00D23C0F">
              <w:rPr>
                <w:color w:val="000000"/>
                <w:sz w:val="22"/>
                <w:szCs w:val="22"/>
              </w:rPr>
              <w:tab/>
            </w:r>
          </w:p>
        </w:tc>
        <w:tc>
          <w:tcPr>
            <w:tcW w:w="1275" w:type="dxa"/>
            <w:tcBorders>
              <w:top w:val="nil"/>
              <w:left w:val="nil"/>
              <w:bottom w:val="nil"/>
              <w:right w:val="nil"/>
            </w:tcBorders>
          </w:tcPr>
          <w:p w14:paraId="5CF21684" w14:textId="77777777" w:rsidR="00D23C0F" w:rsidRPr="00D23C0F" w:rsidRDefault="00D23C0F" w:rsidP="00D23C0F">
            <w:pPr>
              <w:widowControl w:val="0"/>
              <w:tabs>
                <w:tab w:val="right" w:pos="672"/>
                <w:tab w:val="left" w:pos="1274"/>
              </w:tabs>
              <w:autoSpaceDE w:val="0"/>
              <w:autoSpaceDN w:val="0"/>
              <w:adjustRightInd w:val="0"/>
              <w:spacing w:line="368" w:lineRule="exact"/>
              <w:jc w:val="right"/>
              <w:rPr>
                <w:color w:val="000000"/>
                <w:sz w:val="22"/>
                <w:szCs w:val="22"/>
              </w:rPr>
            </w:pPr>
            <w:r w:rsidRPr="00D23C0F">
              <w:rPr>
                <w:color w:val="000000"/>
                <w:sz w:val="22"/>
                <w:szCs w:val="22"/>
              </w:rPr>
              <w:tab/>
              <w:t>-</w:t>
            </w:r>
            <w:r w:rsidRPr="00D23C0F">
              <w:rPr>
                <w:color w:val="000000"/>
                <w:sz w:val="22"/>
                <w:szCs w:val="22"/>
              </w:rPr>
              <w:tab/>
            </w:r>
          </w:p>
        </w:tc>
        <w:tc>
          <w:tcPr>
            <w:tcW w:w="1417" w:type="dxa"/>
            <w:tcBorders>
              <w:top w:val="nil"/>
              <w:left w:val="nil"/>
              <w:bottom w:val="nil"/>
              <w:right w:val="nil"/>
            </w:tcBorders>
          </w:tcPr>
          <w:p w14:paraId="4E56B53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6F731B6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0983A4DA" w14:textId="77777777" w:rsidTr="00714223">
        <w:tc>
          <w:tcPr>
            <w:tcW w:w="878" w:type="dxa"/>
            <w:tcBorders>
              <w:top w:val="nil"/>
              <w:left w:val="nil"/>
              <w:bottom w:val="nil"/>
              <w:right w:val="nil"/>
            </w:tcBorders>
          </w:tcPr>
          <w:p w14:paraId="72478CA1"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3DEAEBD5"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sz w:val="22"/>
                <w:szCs w:val="22"/>
              </w:rPr>
            </w:pPr>
            <w:r w:rsidRPr="00D23C0F">
              <w:rPr>
                <w:rFonts w:ascii="標楷體" w:eastAsia="標楷體" w:cs="標楷體" w:hint="eastAsia"/>
                <w:color w:val="000000"/>
                <w:sz w:val="22"/>
                <w:szCs w:val="22"/>
              </w:rPr>
              <w:t xml:space="preserve">　長期借款</w:t>
            </w:r>
            <w:r w:rsidRPr="00D23C0F">
              <w:rPr>
                <w:rFonts w:ascii="標楷體" w:eastAsia="標楷體" w:cs="標楷體"/>
                <w:color w:val="000000"/>
                <w:sz w:val="22"/>
                <w:szCs w:val="22"/>
              </w:rPr>
              <w:t>(</w:t>
            </w:r>
            <w:r w:rsidRPr="00D23C0F">
              <w:rPr>
                <w:rFonts w:ascii="標楷體" w:eastAsia="標楷體" w:cs="標楷體" w:hint="eastAsia"/>
                <w:color w:val="000000"/>
                <w:sz w:val="22"/>
                <w:szCs w:val="22"/>
              </w:rPr>
              <w:t>含一年內到期</w:t>
            </w:r>
            <w:r w:rsidRPr="00D23C0F">
              <w:rPr>
                <w:rFonts w:ascii="標楷體" w:eastAsia="標楷體" w:cs="標楷體"/>
                <w:color w:val="000000"/>
                <w:sz w:val="22"/>
                <w:szCs w:val="22"/>
              </w:rPr>
              <w:t>)</w:t>
            </w:r>
          </w:p>
        </w:tc>
        <w:tc>
          <w:tcPr>
            <w:tcW w:w="1208" w:type="dxa"/>
            <w:tcBorders>
              <w:top w:val="nil"/>
              <w:left w:val="nil"/>
              <w:bottom w:val="nil"/>
              <w:right w:val="nil"/>
            </w:tcBorders>
          </w:tcPr>
          <w:p w14:paraId="78662138"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color w:val="000000"/>
                <w:sz w:val="22"/>
                <w:szCs w:val="22"/>
                <w:u w:val="single"/>
              </w:rPr>
              <w:tab/>
              <w:t>25,000</w:t>
            </w:r>
            <w:r w:rsidRPr="00D23C0F">
              <w:rPr>
                <w:color w:val="000000"/>
                <w:sz w:val="22"/>
                <w:szCs w:val="22"/>
                <w:u w:val="single"/>
              </w:rPr>
              <w:tab/>
            </w:r>
          </w:p>
        </w:tc>
        <w:tc>
          <w:tcPr>
            <w:tcW w:w="1235" w:type="dxa"/>
            <w:tcBorders>
              <w:top w:val="nil"/>
              <w:left w:val="nil"/>
              <w:bottom w:val="nil"/>
              <w:right w:val="nil"/>
            </w:tcBorders>
          </w:tcPr>
          <w:p w14:paraId="01154F31"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color w:val="000000"/>
                <w:sz w:val="22"/>
                <w:szCs w:val="22"/>
                <w:u w:val="single"/>
              </w:rPr>
              <w:tab/>
              <w:t>25,249</w:t>
            </w:r>
            <w:r w:rsidRPr="00D23C0F">
              <w:rPr>
                <w:color w:val="000000"/>
                <w:sz w:val="22"/>
                <w:szCs w:val="22"/>
                <w:u w:val="single"/>
              </w:rPr>
              <w:tab/>
            </w:r>
          </w:p>
        </w:tc>
        <w:tc>
          <w:tcPr>
            <w:tcW w:w="1208" w:type="dxa"/>
            <w:tcBorders>
              <w:top w:val="nil"/>
              <w:left w:val="nil"/>
              <w:bottom w:val="nil"/>
              <w:right w:val="nil"/>
            </w:tcBorders>
          </w:tcPr>
          <w:p w14:paraId="298BC95E"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color w:val="000000"/>
                <w:sz w:val="22"/>
                <w:szCs w:val="22"/>
                <w:u w:val="single"/>
              </w:rPr>
              <w:tab/>
              <w:t>25,249</w:t>
            </w:r>
            <w:r w:rsidRPr="00D23C0F">
              <w:rPr>
                <w:color w:val="000000"/>
                <w:sz w:val="22"/>
                <w:szCs w:val="22"/>
                <w:u w:val="single"/>
              </w:rPr>
              <w:tab/>
            </w:r>
          </w:p>
        </w:tc>
        <w:tc>
          <w:tcPr>
            <w:tcW w:w="1208" w:type="dxa"/>
            <w:tcBorders>
              <w:top w:val="nil"/>
              <w:left w:val="nil"/>
              <w:bottom w:val="nil"/>
              <w:right w:val="nil"/>
            </w:tcBorders>
          </w:tcPr>
          <w:p w14:paraId="72B8E853" w14:textId="77777777" w:rsidR="00D23C0F" w:rsidRPr="00D23C0F" w:rsidRDefault="00D23C0F" w:rsidP="00D23C0F">
            <w:pPr>
              <w:widowControl w:val="0"/>
              <w:tabs>
                <w:tab w:val="right" w:pos="638"/>
                <w:tab w:val="left" w:pos="1207"/>
              </w:tabs>
              <w:autoSpaceDE w:val="0"/>
              <w:autoSpaceDN w:val="0"/>
              <w:adjustRightInd w:val="0"/>
              <w:spacing w:line="368" w:lineRule="exact"/>
              <w:jc w:val="right"/>
              <w:rPr>
                <w:color w:val="000000"/>
                <w:sz w:val="22"/>
                <w:szCs w:val="22"/>
              </w:rPr>
            </w:pPr>
            <w:r w:rsidRPr="00D23C0F">
              <w:rPr>
                <w:color w:val="000000"/>
                <w:sz w:val="22"/>
                <w:szCs w:val="22"/>
                <w:u w:val="single"/>
              </w:rPr>
              <w:tab/>
              <w:t>-</w:t>
            </w:r>
            <w:r w:rsidRPr="00D23C0F">
              <w:rPr>
                <w:color w:val="000000"/>
                <w:sz w:val="22"/>
                <w:szCs w:val="22"/>
                <w:u w:val="single"/>
              </w:rPr>
              <w:tab/>
            </w:r>
          </w:p>
        </w:tc>
        <w:tc>
          <w:tcPr>
            <w:tcW w:w="1275" w:type="dxa"/>
            <w:tcBorders>
              <w:top w:val="nil"/>
              <w:left w:val="nil"/>
              <w:bottom w:val="nil"/>
              <w:right w:val="nil"/>
            </w:tcBorders>
          </w:tcPr>
          <w:p w14:paraId="3AB5A0F1" w14:textId="77777777" w:rsidR="00D23C0F" w:rsidRPr="00D23C0F" w:rsidRDefault="00D23C0F" w:rsidP="00D23C0F">
            <w:pPr>
              <w:widowControl w:val="0"/>
              <w:tabs>
                <w:tab w:val="right" w:pos="672"/>
                <w:tab w:val="left" w:pos="1274"/>
              </w:tabs>
              <w:autoSpaceDE w:val="0"/>
              <w:autoSpaceDN w:val="0"/>
              <w:adjustRightInd w:val="0"/>
              <w:spacing w:line="368" w:lineRule="exact"/>
              <w:jc w:val="right"/>
              <w:rPr>
                <w:color w:val="000000"/>
                <w:sz w:val="22"/>
                <w:szCs w:val="22"/>
              </w:rPr>
            </w:pPr>
            <w:r w:rsidRPr="00D23C0F">
              <w:rPr>
                <w:color w:val="000000"/>
                <w:sz w:val="22"/>
                <w:szCs w:val="22"/>
                <w:u w:val="single"/>
              </w:rPr>
              <w:tab/>
              <w:t>-</w:t>
            </w:r>
            <w:r w:rsidRPr="00D23C0F">
              <w:rPr>
                <w:color w:val="000000"/>
                <w:sz w:val="22"/>
                <w:szCs w:val="22"/>
                <w:u w:val="single"/>
              </w:rPr>
              <w:tab/>
            </w:r>
          </w:p>
        </w:tc>
        <w:tc>
          <w:tcPr>
            <w:tcW w:w="1417" w:type="dxa"/>
            <w:tcBorders>
              <w:top w:val="nil"/>
              <w:left w:val="nil"/>
              <w:bottom w:val="nil"/>
              <w:right w:val="nil"/>
            </w:tcBorders>
          </w:tcPr>
          <w:p w14:paraId="64EC0541"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4D92884C"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715B87F4" w14:textId="77777777" w:rsidTr="00714223">
        <w:tc>
          <w:tcPr>
            <w:tcW w:w="878" w:type="dxa"/>
            <w:tcBorders>
              <w:top w:val="nil"/>
              <w:left w:val="nil"/>
              <w:bottom w:val="nil"/>
              <w:right w:val="nil"/>
            </w:tcBorders>
          </w:tcPr>
          <w:p w14:paraId="1A57FF7D"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16"/>
                <w:szCs w:val="16"/>
              </w:rPr>
            </w:pPr>
          </w:p>
        </w:tc>
        <w:tc>
          <w:tcPr>
            <w:tcW w:w="2971" w:type="dxa"/>
            <w:tcBorders>
              <w:top w:val="nil"/>
              <w:left w:val="nil"/>
              <w:bottom w:val="nil"/>
              <w:right w:val="nil"/>
            </w:tcBorders>
          </w:tcPr>
          <w:p w14:paraId="3CF10C0B" w14:textId="77777777" w:rsidR="00D23C0F" w:rsidRPr="00D23C0F" w:rsidRDefault="00D23C0F" w:rsidP="00D23C0F">
            <w:pPr>
              <w:widowControl w:val="0"/>
              <w:autoSpaceDE w:val="0"/>
              <w:autoSpaceDN w:val="0"/>
              <w:adjustRightInd w:val="0"/>
              <w:spacing w:line="368" w:lineRule="exact"/>
              <w:rPr>
                <w:rFonts w:ascii="標楷體" w:eastAsia="標楷體" w:cs="標楷體"/>
                <w:b/>
                <w:bCs/>
                <w:color w:val="000000"/>
                <w:sz w:val="22"/>
                <w:szCs w:val="22"/>
              </w:rPr>
            </w:pPr>
          </w:p>
        </w:tc>
        <w:tc>
          <w:tcPr>
            <w:tcW w:w="1208" w:type="dxa"/>
            <w:tcBorders>
              <w:top w:val="nil"/>
              <w:left w:val="nil"/>
              <w:bottom w:val="nil"/>
              <w:right w:val="nil"/>
            </w:tcBorders>
          </w:tcPr>
          <w:p w14:paraId="0667CD3A" w14:textId="77777777" w:rsidR="00D23C0F" w:rsidRPr="00D23C0F" w:rsidRDefault="00D23C0F" w:rsidP="00D23C0F">
            <w:pPr>
              <w:widowControl w:val="0"/>
              <w:tabs>
                <w:tab w:val="right" w:pos="1181"/>
                <w:tab w:val="left" w:pos="1207"/>
              </w:tabs>
              <w:autoSpaceDE w:val="0"/>
              <w:autoSpaceDN w:val="0"/>
              <w:adjustRightInd w:val="0"/>
              <w:spacing w:line="368" w:lineRule="exact"/>
              <w:rPr>
                <w:color w:val="000000"/>
                <w:sz w:val="22"/>
                <w:szCs w:val="22"/>
              </w:rPr>
            </w:pPr>
            <w:r w:rsidRPr="00D23C0F">
              <w:rPr>
                <w:b/>
                <w:bCs/>
                <w:color w:val="000000"/>
                <w:sz w:val="22"/>
                <w:szCs w:val="22"/>
                <w:u w:val="double"/>
              </w:rPr>
              <w:t>$</w:t>
            </w:r>
            <w:r w:rsidRPr="00D23C0F">
              <w:rPr>
                <w:b/>
                <w:bCs/>
                <w:color w:val="000000"/>
                <w:sz w:val="22"/>
                <w:szCs w:val="22"/>
                <w:u w:val="double"/>
              </w:rPr>
              <w:tab/>
              <w:t>2,949,723</w:t>
            </w:r>
            <w:r w:rsidRPr="00D23C0F">
              <w:rPr>
                <w:b/>
                <w:bCs/>
                <w:color w:val="000000"/>
                <w:sz w:val="22"/>
                <w:szCs w:val="22"/>
                <w:u w:val="double"/>
              </w:rPr>
              <w:tab/>
            </w:r>
          </w:p>
        </w:tc>
        <w:tc>
          <w:tcPr>
            <w:tcW w:w="1235" w:type="dxa"/>
            <w:tcBorders>
              <w:top w:val="nil"/>
              <w:left w:val="nil"/>
              <w:bottom w:val="nil"/>
              <w:right w:val="nil"/>
            </w:tcBorders>
          </w:tcPr>
          <w:p w14:paraId="5738EBA2" w14:textId="77777777" w:rsidR="00D23C0F" w:rsidRPr="00D23C0F" w:rsidRDefault="00D23C0F" w:rsidP="00D23C0F">
            <w:pPr>
              <w:widowControl w:val="0"/>
              <w:tabs>
                <w:tab w:val="right" w:pos="1207"/>
                <w:tab w:val="left" w:pos="1233"/>
              </w:tabs>
              <w:autoSpaceDE w:val="0"/>
              <w:autoSpaceDN w:val="0"/>
              <w:adjustRightInd w:val="0"/>
              <w:spacing w:line="368" w:lineRule="exact"/>
              <w:jc w:val="right"/>
              <w:rPr>
                <w:color w:val="000000"/>
                <w:sz w:val="22"/>
                <w:szCs w:val="22"/>
              </w:rPr>
            </w:pPr>
            <w:r w:rsidRPr="00D23C0F">
              <w:rPr>
                <w:b/>
                <w:bCs/>
                <w:color w:val="000000"/>
                <w:sz w:val="22"/>
                <w:szCs w:val="22"/>
                <w:u w:val="double"/>
              </w:rPr>
              <w:tab/>
              <w:t>2,961,435</w:t>
            </w:r>
            <w:r w:rsidRPr="00D23C0F">
              <w:rPr>
                <w:b/>
                <w:bCs/>
                <w:color w:val="000000"/>
                <w:sz w:val="22"/>
                <w:szCs w:val="22"/>
                <w:u w:val="double"/>
              </w:rPr>
              <w:tab/>
            </w:r>
          </w:p>
        </w:tc>
        <w:tc>
          <w:tcPr>
            <w:tcW w:w="1208" w:type="dxa"/>
            <w:tcBorders>
              <w:top w:val="nil"/>
              <w:left w:val="nil"/>
              <w:bottom w:val="nil"/>
              <w:right w:val="nil"/>
            </w:tcBorders>
          </w:tcPr>
          <w:p w14:paraId="3DB47D38" w14:textId="77777777" w:rsidR="00D23C0F" w:rsidRPr="00D23C0F" w:rsidRDefault="00D23C0F" w:rsidP="00D23C0F">
            <w:pPr>
              <w:widowControl w:val="0"/>
              <w:tabs>
                <w:tab w:val="right" w:pos="1181"/>
                <w:tab w:val="left" w:pos="1207"/>
              </w:tabs>
              <w:autoSpaceDE w:val="0"/>
              <w:autoSpaceDN w:val="0"/>
              <w:adjustRightInd w:val="0"/>
              <w:spacing w:line="368" w:lineRule="exact"/>
              <w:jc w:val="right"/>
              <w:rPr>
                <w:color w:val="000000"/>
                <w:sz w:val="22"/>
                <w:szCs w:val="22"/>
              </w:rPr>
            </w:pPr>
            <w:r w:rsidRPr="00D23C0F">
              <w:rPr>
                <w:b/>
                <w:bCs/>
                <w:color w:val="000000"/>
                <w:sz w:val="22"/>
                <w:szCs w:val="22"/>
                <w:u w:val="double"/>
              </w:rPr>
              <w:tab/>
              <w:t>2,961,435</w:t>
            </w:r>
            <w:r w:rsidRPr="00D23C0F">
              <w:rPr>
                <w:b/>
                <w:bCs/>
                <w:color w:val="000000"/>
                <w:sz w:val="22"/>
                <w:szCs w:val="22"/>
                <w:u w:val="double"/>
              </w:rPr>
              <w:tab/>
            </w:r>
          </w:p>
        </w:tc>
        <w:tc>
          <w:tcPr>
            <w:tcW w:w="1208" w:type="dxa"/>
            <w:tcBorders>
              <w:top w:val="nil"/>
              <w:left w:val="nil"/>
              <w:bottom w:val="nil"/>
              <w:right w:val="nil"/>
            </w:tcBorders>
          </w:tcPr>
          <w:p w14:paraId="50349F3D" w14:textId="77777777" w:rsidR="00D23C0F" w:rsidRPr="00D23C0F" w:rsidRDefault="00D23C0F" w:rsidP="00D23C0F">
            <w:pPr>
              <w:widowControl w:val="0"/>
              <w:tabs>
                <w:tab w:val="right" w:pos="638"/>
                <w:tab w:val="left" w:pos="1207"/>
              </w:tabs>
              <w:autoSpaceDE w:val="0"/>
              <w:autoSpaceDN w:val="0"/>
              <w:adjustRightInd w:val="0"/>
              <w:spacing w:line="368" w:lineRule="exact"/>
              <w:jc w:val="right"/>
              <w:rPr>
                <w:color w:val="000000"/>
                <w:sz w:val="22"/>
                <w:szCs w:val="22"/>
              </w:rPr>
            </w:pPr>
            <w:r w:rsidRPr="00D23C0F">
              <w:rPr>
                <w:b/>
                <w:bCs/>
                <w:color w:val="000000"/>
                <w:sz w:val="22"/>
                <w:szCs w:val="22"/>
                <w:u w:val="double"/>
              </w:rPr>
              <w:tab/>
              <w:t>-</w:t>
            </w:r>
            <w:r w:rsidRPr="00D23C0F">
              <w:rPr>
                <w:b/>
                <w:bCs/>
                <w:color w:val="000000"/>
                <w:sz w:val="22"/>
                <w:szCs w:val="22"/>
                <w:u w:val="double"/>
              </w:rPr>
              <w:tab/>
            </w:r>
          </w:p>
        </w:tc>
        <w:tc>
          <w:tcPr>
            <w:tcW w:w="1275" w:type="dxa"/>
            <w:tcBorders>
              <w:top w:val="nil"/>
              <w:left w:val="nil"/>
              <w:bottom w:val="nil"/>
              <w:right w:val="nil"/>
            </w:tcBorders>
          </w:tcPr>
          <w:p w14:paraId="0DCDD575" w14:textId="77777777" w:rsidR="00D23C0F" w:rsidRPr="00D23C0F" w:rsidRDefault="00D23C0F" w:rsidP="00D23C0F">
            <w:pPr>
              <w:widowControl w:val="0"/>
              <w:tabs>
                <w:tab w:val="right" w:pos="672"/>
                <w:tab w:val="left" w:pos="1274"/>
              </w:tabs>
              <w:autoSpaceDE w:val="0"/>
              <w:autoSpaceDN w:val="0"/>
              <w:adjustRightInd w:val="0"/>
              <w:spacing w:line="368" w:lineRule="exact"/>
              <w:jc w:val="right"/>
              <w:rPr>
                <w:color w:val="000000"/>
                <w:sz w:val="22"/>
                <w:szCs w:val="22"/>
              </w:rPr>
            </w:pPr>
            <w:r w:rsidRPr="00D23C0F">
              <w:rPr>
                <w:b/>
                <w:bCs/>
                <w:color w:val="000000"/>
                <w:sz w:val="22"/>
                <w:szCs w:val="22"/>
                <w:u w:val="double"/>
              </w:rPr>
              <w:tab/>
              <w:t>-</w:t>
            </w:r>
            <w:r w:rsidRPr="00D23C0F">
              <w:rPr>
                <w:b/>
                <w:bCs/>
                <w:color w:val="000000"/>
                <w:sz w:val="22"/>
                <w:szCs w:val="22"/>
                <w:u w:val="double"/>
              </w:rPr>
              <w:tab/>
            </w:r>
          </w:p>
        </w:tc>
        <w:tc>
          <w:tcPr>
            <w:tcW w:w="1417" w:type="dxa"/>
            <w:tcBorders>
              <w:top w:val="nil"/>
              <w:left w:val="nil"/>
              <w:bottom w:val="nil"/>
              <w:right w:val="nil"/>
            </w:tcBorders>
          </w:tcPr>
          <w:p w14:paraId="2C82AB5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tcBorders>
              <w:top w:val="nil"/>
              <w:left w:val="nil"/>
              <w:bottom w:val="nil"/>
              <w:right w:val="nil"/>
            </w:tcBorders>
          </w:tcPr>
          <w:p w14:paraId="2BF50207"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r>
      <w:tr w:rsidR="00D23C0F" w:rsidRPr="00D23C0F" w14:paraId="3141C108" w14:textId="77777777" w:rsidTr="00714223">
        <w:tc>
          <w:tcPr>
            <w:tcW w:w="878" w:type="dxa"/>
            <w:tcBorders>
              <w:top w:val="nil"/>
              <w:left w:val="nil"/>
              <w:bottom w:val="nil"/>
              <w:right w:val="nil"/>
            </w:tcBorders>
          </w:tcPr>
          <w:p w14:paraId="5F7B8B6F"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4"/>
                <w:szCs w:val="14"/>
              </w:rPr>
            </w:pPr>
          </w:p>
        </w:tc>
        <w:tc>
          <w:tcPr>
            <w:tcW w:w="2971" w:type="dxa"/>
            <w:tcBorders>
              <w:top w:val="nil"/>
              <w:left w:val="nil"/>
              <w:bottom w:val="nil"/>
              <w:right w:val="nil"/>
            </w:tcBorders>
          </w:tcPr>
          <w:p w14:paraId="21A0FB77"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4"/>
                <w:szCs w:val="14"/>
              </w:rPr>
            </w:pPr>
          </w:p>
        </w:tc>
        <w:tc>
          <w:tcPr>
            <w:tcW w:w="1208" w:type="dxa"/>
            <w:tcBorders>
              <w:top w:val="nil"/>
              <w:left w:val="nil"/>
              <w:bottom w:val="nil"/>
              <w:right w:val="nil"/>
            </w:tcBorders>
          </w:tcPr>
          <w:p w14:paraId="37DBCB6A"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35" w:type="dxa"/>
            <w:tcBorders>
              <w:top w:val="nil"/>
              <w:left w:val="nil"/>
              <w:bottom w:val="nil"/>
              <w:right w:val="nil"/>
            </w:tcBorders>
          </w:tcPr>
          <w:p w14:paraId="06176A6B"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08" w:type="dxa"/>
            <w:tcBorders>
              <w:top w:val="nil"/>
              <w:left w:val="nil"/>
              <w:bottom w:val="nil"/>
              <w:right w:val="nil"/>
            </w:tcBorders>
          </w:tcPr>
          <w:p w14:paraId="4B5A343B"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08" w:type="dxa"/>
            <w:tcBorders>
              <w:top w:val="nil"/>
              <w:left w:val="nil"/>
              <w:bottom w:val="nil"/>
              <w:right w:val="nil"/>
            </w:tcBorders>
          </w:tcPr>
          <w:p w14:paraId="5E929F76"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75" w:type="dxa"/>
            <w:tcBorders>
              <w:top w:val="nil"/>
              <w:left w:val="nil"/>
              <w:bottom w:val="nil"/>
              <w:right w:val="nil"/>
            </w:tcBorders>
          </w:tcPr>
          <w:p w14:paraId="39FC5E84"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417" w:type="dxa"/>
            <w:tcBorders>
              <w:top w:val="nil"/>
              <w:left w:val="nil"/>
              <w:bottom w:val="nil"/>
              <w:right w:val="nil"/>
            </w:tcBorders>
          </w:tcPr>
          <w:p w14:paraId="21C2AFF8"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418" w:type="dxa"/>
            <w:tcBorders>
              <w:top w:val="nil"/>
              <w:left w:val="nil"/>
              <w:bottom w:val="nil"/>
              <w:right w:val="nil"/>
            </w:tcBorders>
          </w:tcPr>
          <w:p w14:paraId="44E5718B"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r>
    </w:tbl>
    <w:p w14:paraId="42971A16"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合併公司並不預期到期日分析之現金流量發生時點會顯著提早，或實際金額會有顯著不同。</w:t>
      </w:r>
    </w:p>
    <w:p w14:paraId="39D09117"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62"/>
          <w:footerReference w:type="default" r:id="rId63"/>
          <w:pgSz w:w="11952" w:h="16848"/>
          <w:pgMar w:top="1417" w:right="850" w:bottom="765" w:left="1133" w:header="720" w:footer="720" w:gutter="0"/>
          <w:cols w:space="720"/>
          <w:noEndnote/>
        </w:sectPr>
      </w:pPr>
    </w:p>
    <w:p w14:paraId="115AE3B1"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匯率風險</w:t>
      </w:r>
    </w:p>
    <w:p w14:paraId="66DDC9F3"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匯率風險之暴險</w:t>
      </w:r>
    </w:p>
    <w:p w14:paraId="65996882"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合併公司暴露於重大外幣匯率風險之金融資產及負債如下：</w:t>
      </w:r>
    </w:p>
    <w:tbl>
      <w:tblPr>
        <w:tblW w:w="0" w:type="auto"/>
        <w:tblLayout w:type="fixed"/>
        <w:tblCellMar>
          <w:left w:w="0" w:type="dxa"/>
          <w:right w:w="0" w:type="dxa"/>
        </w:tblCellMar>
        <w:tblLook w:val="0000" w:firstRow="0" w:lastRow="0" w:firstColumn="0" w:lastColumn="0" w:noHBand="0" w:noVBand="0"/>
      </w:tblPr>
      <w:tblGrid>
        <w:gridCol w:w="1921"/>
        <w:gridCol w:w="2024"/>
        <w:gridCol w:w="992"/>
        <w:gridCol w:w="993"/>
        <w:gridCol w:w="992"/>
        <w:gridCol w:w="992"/>
        <w:gridCol w:w="992"/>
        <w:gridCol w:w="198"/>
        <w:gridCol w:w="794"/>
      </w:tblGrid>
      <w:tr w:rsidR="00D23C0F" w:rsidRPr="00D23C0F" w14:paraId="4DBA2F94" w14:textId="77777777" w:rsidTr="00714223">
        <w:trPr>
          <w:gridAfter w:val="1"/>
          <w:wAfter w:w="794" w:type="dxa"/>
        </w:trPr>
        <w:tc>
          <w:tcPr>
            <w:tcW w:w="1921" w:type="dxa"/>
            <w:tcBorders>
              <w:top w:val="nil"/>
              <w:left w:val="nil"/>
              <w:bottom w:val="nil"/>
              <w:right w:val="nil"/>
            </w:tcBorders>
          </w:tcPr>
          <w:p w14:paraId="494B3F6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024" w:type="dxa"/>
            <w:tcBorders>
              <w:top w:val="nil"/>
              <w:left w:val="nil"/>
              <w:bottom w:val="nil"/>
              <w:right w:val="nil"/>
            </w:tcBorders>
          </w:tcPr>
          <w:p w14:paraId="66CB6B9D"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sz w:val="18"/>
                <w:szCs w:val="18"/>
                <w:u w:val="single"/>
              </w:rPr>
            </w:pPr>
          </w:p>
        </w:tc>
        <w:tc>
          <w:tcPr>
            <w:tcW w:w="2977" w:type="dxa"/>
            <w:gridSpan w:val="3"/>
            <w:tcBorders>
              <w:top w:val="nil"/>
              <w:left w:val="nil"/>
              <w:bottom w:val="nil"/>
              <w:right w:val="nil"/>
            </w:tcBorders>
          </w:tcPr>
          <w:p w14:paraId="24EC5E2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68"/>
              <w:jc w:val="center"/>
              <w:rPr>
                <w:b/>
                <w:bCs/>
                <w:color w:val="000000"/>
                <w:sz w:val="18"/>
                <w:szCs w:val="18"/>
              </w:rPr>
            </w:pPr>
            <w:r w:rsidRPr="00D23C0F">
              <w:rPr>
                <w:b/>
                <w:bCs/>
                <w:color w:val="000000"/>
                <w:sz w:val="18"/>
                <w:szCs w:val="18"/>
              </w:rPr>
              <w:t>105.12.31</w:t>
            </w:r>
          </w:p>
        </w:tc>
        <w:tc>
          <w:tcPr>
            <w:tcW w:w="2182" w:type="dxa"/>
            <w:gridSpan w:val="3"/>
            <w:tcBorders>
              <w:top w:val="nil"/>
              <w:left w:val="nil"/>
              <w:bottom w:val="nil"/>
              <w:right w:val="nil"/>
            </w:tcBorders>
          </w:tcPr>
          <w:p w14:paraId="1AE491C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b/>
                <w:bCs/>
                <w:color w:val="000000"/>
                <w:sz w:val="18"/>
                <w:szCs w:val="18"/>
              </w:rPr>
            </w:pPr>
            <w:r w:rsidRPr="00D23C0F">
              <w:rPr>
                <w:b/>
                <w:bCs/>
                <w:color w:val="000000"/>
                <w:sz w:val="18"/>
                <w:szCs w:val="18"/>
              </w:rPr>
              <w:t>104.12.31</w:t>
            </w:r>
          </w:p>
        </w:tc>
      </w:tr>
      <w:tr w:rsidR="00D23C0F" w:rsidRPr="00D23C0F" w14:paraId="4CDDC30E" w14:textId="77777777" w:rsidTr="00714223">
        <w:tc>
          <w:tcPr>
            <w:tcW w:w="1921" w:type="dxa"/>
            <w:tcBorders>
              <w:top w:val="nil"/>
              <w:left w:val="nil"/>
              <w:bottom w:val="nil"/>
              <w:right w:val="nil"/>
            </w:tcBorders>
          </w:tcPr>
          <w:p w14:paraId="7AC00CE4"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024" w:type="dxa"/>
            <w:tcBorders>
              <w:top w:val="nil"/>
              <w:left w:val="nil"/>
              <w:bottom w:val="nil"/>
              <w:right w:val="nil"/>
            </w:tcBorders>
          </w:tcPr>
          <w:p w14:paraId="34BB75A6" w14:textId="77777777" w:rsidR="00D23C0F" w:rsidRPr="00D23C0F" w:rsidRDefault="00D23C0F" w:rsidP="00D23C0F">
            <w:pPr>
              <w:widowControl w:val="0"/>
              <w:autoSpaceDE w:val="0"/>
              <w:autoSpaceDN w:val="0"/>
              <w:adjustRightInd w:val="0"/>
              <w:spacing w:after="5"/>
              <w:jc w:val="right"/>
              <w:rPr>
                <w:rFonts w:ascii="標楷體" w:eastAsia="標楷體" w:cs="標楷體"/>
                <w:b/>
                <w:bCs/>
                <w:color w:val="000000"/>
                <w:sz w:val="18"/>
                <w:szCs w:val="18"/>
                <w:u w:val="single"/>
              </w:rPr>
            </w:pPr>
          </w:p>
        </w:tc>
        <w:tc>
          <w:tcPr>
            <w:tcW w:w="992" w:type="dxa"/>
            <w:tcBorders>
              <w:top w:val="nil"/>
              <w:left w:val="nil"/>
              <w:bottom w:val="nil"/>
              <w:right w:val="nil"/>
            </w:tcBorders>
          </w:tcPr>
          <w:p w14:paraId="169D2DA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外幣</w:t>
            </w:r>
          </w:p>
        </w:tc>
        <w:tc>
          <w:tcPr>
            <w:tcW w:w="993" w:type="dxa"/>
            <w:tcBorders>
              <w:top w:val="nil"/>
              <w:left w:val="nil"/>
              <w:bottom w:val="nil"/>
              <w:right w:val="nil"/>
            </w:tcBorders>
          </w:tcPr>
          <w:p w14:paraId="26ED6365" w14:textId="77777777" w:rsidR="00D23C0F" w:rsidRPr="00D23C0F" w:rsidRDefault="00D23C0F" w:rsidP="00D23C0F">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匯率</w:t>
            </w:r>
          </w:p>
        </w:tc>
        <w:tc>
          <w:tcPr>
            <w:tcW w:w="992" w:type="dxa"/>
            <w:tcBorders>
              <w:top w:val="nil"/>
              <w:left w:val="nil"/>
              <w:bottom w:val="nil"/>
              <w:right w:val="nil"/>
            </w:tcBorders>
          </w:tcPr>
          <w:p w14:paraId="7C0AD99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台幣</w:t>
            </w:r>
          </w:p>
        </w:tc>
        <w:tc>
          <w:tcPr>
            <w:tcW w:w="992" w:type="dxa"/>
            <w:tcBorders>
              <w:top w:val="nil"/>
              <w:left w:val="nil"/>
              <w:bottom w:val="nil"/>
              <w:right w:val="nil"/>
            </w:tcBorders>
          </w:tcPr>
          <w:p w14:paraId="474AE6D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外幣</w:t>
            </w:r>
          </w:p>
        </w:tc>
        <w:tc>
          <w:tcPr>
            <w:tcW w:w="992" w:type="dxa"/>
            <w:tcBorders>
              <w:top w:val="nil"/>
              <w:left w:val="nil"/>
              <w:bottom w:val="nil"/>
              <w:right w:val="nil"/>
            </w:tcBorders>
          </w:tcPr>
          <w:p w14:paraId="1F860C7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匯率</w:t>
            </w:r>
          </w:p>
        </w:tc>
        <w:tc>
          <w:tcPr>
            <w:tcW w:w="992" w:type="dxa"/>
            <w:gridSpan w:val="2"/>
            <w:tcBorders>
              <w:top w:val="nil"/>
              <w:left w:val="nil"/>
              <w:bottom w:val="nil"/>
              <w:right w:val="nil"/>
            </w:tcBorders>
          </w:tcPr>
          <w:p w14:paraId="7499D71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8"/>
                <w:szCs w:val="18"/>
              </w:rPr>
            </w:pPr>
            <w:r w:rsidRPr="00D23C0F">
              <w:rPr>
                <w:rFonts w:ascii="標楷體" w:eastAsia="標楷體" w:cs="標楷體" w:hint="eastAsia"/>
                <w:b/>
                <w:bCs/>
                <w:color w:val="000000"/>
                <w:sz w:val="18"/>
                <w:szCs w:val="18"/>
              </w:rPr>
              <w:t>台幣</w:t>
            </w:r>
          </w:p>
        </w:tc>
      </w:tr>
      <w:tr w:rsidR="00D23C0F" w:rsidRPr="00D23C0F" w14:paraId="02653B7C" w14:textId="77777777" w:rsidTr="00714223">
        <w:tc>
          <w:tcPr>
            <w:tcW w:w="1921" w:type="dxa"/>
            <w:tcBorders>
              <w:top w:val="nil"/>
              <w:left w:val="nil"/>
              <w:bottom w:val="nil"/>
              <w:right w:val="nil"/>
            </w:tcBorders>
          </w:tcPr>
          <w:p w14:paraId="7290DC5B"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3A627AF5"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u w:val="single"/>
              </w:rPr>
            </w:pPr>
            <w:r w:rsidRPr="00D23C0F">
              <w:rPr>
                <w:rFonts w:ascii="標楷體" w:eastAsia="標楷體" w:cs="標楷體" w:hint="eastAsia"/>
                <w:color w:val="000000"/>
                <w:sz w:val="18"/>
                <w:szCs w:val="18"/>
                <w:u w:val="single"/>
              </w:rPr>
              <w:t>金融資產</w:t>
            </w:r>
          </w:p>
        </w:tc>
        <w:tc>
          <w:tcPr>
            <w:tcW w:w="992" w:type="dxa"/>
            <w:tcBorders>
              <w:top w:val="nil"/>
              <w:left w:val="nil"/>
              <w:bottom w:val="nil"/>
              <w:right w:val="nil"/>
            </w:tcBorders>
          </w:tcPr>
          <w:p w14:paraId="6F13D20E"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3" w:type="dxa"/>
            <w:tcBorders>
              <w:top w:val="nil"/>
              <w:left w:val="nil"/>
              <w:bottom w:val="nil"/>
              <w:right w:val="nil"/>
            </w:tcBorders>
          </w:tcPr>
          <w:p w14:paraId="666E671C"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3476791C"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4010FC24"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66A5CA2A"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gridSpan w:val="2"/>
            <w:tcBorders>
              <w:top w:val="nil"/>
              <w:left w:val="nil"/>
              <w:bottom w:val="nil"/>
              <w:right w:val="nil"/>
            </w:tcBorders>
          </w:tcPr>
          <w:p w14:paraId="0149AC57"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r>
      <w:tr w:rsidR="00D23C0F" w:rsidRPr="00D23C0F" w14:paraId="68CBCE64" w14:textId="77777777" w:rsidTr="00714223">
        <w:tc>
          <w:tcPr>
            <w:tcW w:w="1921" w:type="dxa"/>
            <w:tcBorders>
              <w:top w:val="nil"/>
              <w:left w:val="nil"/>
              <w:bottom w:val="nil"/>
              <w:right w:val="nil"/>
            </w:tcBorders>
          </w:tcPr>
          <w:p w14:paraId="00A7A82B"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3AEB275D" w14:textId="77777777" w:rsidR="00D23C0F" w:rsidRPr="00D23C0F" w:rsidRDefault="00D23C0F" w:rsidP="00D23C0F">
            <w:pPr>
              <w:widowControl w:val="0"/>
              <w:autoSpaceDE w:val="0"/>
              <w:autoSpaceDN w:val="0"/>
              <w:adjustRightInd w:val="0"/>
              <w:spacing w:after="56"/>
              <w:ind w:right="85"/>
              <w:rPr>
                <w:rFonts w:ascii="標楷體" w:eastAsia="標楷體" w:cs="標楷體"/>
                <w:b/>
                <w:bCs/>
                <w:color w:val="000000"/>
                <w:sz w:val="16"/>
                <w:szCs w:val="16"/>
              </w:rPr>
            </w:pPr>
            <w:r w:rsidRPr="00D23C0F">
              <w:rPr>
                <w:rFonts w:ascii="標楷體" w:eastAsia="標楷體" w:cs="標楷體" w:hint="eastAsia"/>
                <w:color w:val="000000"/>
                <w:sz w:val="18"/>
                <w:szCs w:val="18"/>
              </w:rPr>
              <w:t xml:space="preserve">　</w:t>
            </w:r>
            <w:r w:rsidRPr="00D23C0F">
              <w:rPr>
                <w:rFonts w:ascii="標楷體" w:eastAsia="標楷體" w:cs="標楷體" w:hint="eastAsia"/>
                <w:color w:val="000000"/>
                <w:sz w:val="18"/>
                <w:szCs w:val="18"/>
                <w:u w:val="single"/>
              </w:rPr>
              <w:t>貨幣性項目</w:t>
            </w:r>
          </w:p>
        </w:tc>
        <w:tc>
          <w:tcPr>
            <w:tcW w:w="992" w:type="dxa"/>
            <w:tcBorders>
              <w:top w:val="nil"/>
              <w:left w:val="nil"/>
              <w:bottom w:val="nil"/>
              <w:right w:val="nil"/>
            </w:tcBorders>
          </w:tcPr>
          <w:p w14:paraId="6A51ECA6"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3" w:type="dxa"/>
            <w:tcBorders>
              <w:top w:val="nil"/>
              <w:left w:val="nil"/>
              <w:bottom w:val="nil"/>
              <w:right w:val="nil"/>
            </w:tcBorders>
          </w:tcPr>
          <w:p w14:paraId="63F09E14"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20ED562F"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4C1018A6"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208E6E66"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gridSpan w:val="2"/>
            <w:tcBorders>
              <w:top w:val="nil"/>
              <w:left w:val="nil"/>
              <w:bottom w:val="nil"/>
              <w:right w:val="nil"/>
            </w:tcBorders>
          </w:tcPr>
          <w:p w14:paraId="132E0D95"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r>
      <w:tr w:rsidR="00D23C0F" w:rsidRPr="00D23C0F" w14:paraId="52F03711" w14:textId="77777777" w:rsidTr="00714223">
        <w:tc>
          <w:tcPr>
            <w:tcW w:w="1921" w:type="dxa"/>
            <w:tcBorders>
              <w:top w:val="nil"/>
              <w:left w:val="nil"/>
              <w:bottom w:val="nil"/>
              <w:right w:val="nil"/>
            </w:tcBorders>
          </w:tcPr>
          <w:p w14:paraId="6DB9B42F"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08425175"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rPr>
            </w:pPr>
            <w:r w:rsidRPr="00D23C0F">
              <w:rPr>
                <w:rFonts w:ascii="標楷體" w:eastAsia="標楷體" w:cs="標楷體" w:hint="eastAsia"/>
                <w:color w:val="000000"/>
                <w:sz w:val="18"/>
                <w:szCs w:val="18"/>
              </w:rPr>
              <w:t xml:space="preserve">　美　金</w:t>
            </w:r>
          </w:p>
        </w:tc>
        <w:tc>
          <w:tcPr>
            <w:tcW w:w="992" w:type="dxa"/>
            <w:tcBorders>
              <w:top w:val="nil"/>
              <w:left w:val="nil"/>
              <w:bottom w:val="nil"/>
              <w:right w:val="nil"/>
            </w:tcBorders>
          </w:tcPr>
          <w:p w14:paraId="733BBC02"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w:t>
            </w:r>
            <w:r w:rsidRPr="00D23C0F">
              <w:rPr>
                <w:color w:val="000000"/>
                <w:sz w:val="18"/>
                <w:szCs w:val="18"/>
              </w:rPr>
              <w:tab/>
              <w:t>83,623</w:t>
            </w:r>
            <w:r w:rsidRPr="00D23C0F">
              <w:rPr>
                <w:color w:val="000000"/>
                <w:sz w:val="18"/>
                <w:szCs w:val="18"/>
              </w:rPr>
              <w:tab/>
            </w:r>
          </w:p>
        </w:tc>
        <w:tc>
          <w:tcPr>
            <w:tcW w:w="993" w:type="dxa"/>
            <w:tcBorders>
              <w:top w:val="nil"/>
              <w:left w:val="nil"/>
              <w:bottom w:val="nil"/>
              <w:right w:val="nil"/>
            </w:tcBorders>
          </w:tcPr>
          <w:p w14:paraId="55A89601"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t>32.250</w:t>
            </w:r>
            <w:r w:rsidRPr="00D23C0F">
              <w:rPr>
                <w:color w:val="000000"/>
                <w:sz w:val="18"/>
                <w:szCs w:val="18"/>
              </w:rPr>
              <w:tab/>
            </w:r>
          </w:p>
        </w:tc>
        <w:tc>
          <w:tcPr>
            <w:tcW w:w="992" w:type="dxa"/>
            <w:tcBorders>
              <w:top w:val="nil"/>
              <w:left w:val="nil"/>
              <w:bottom w:val="nil"/>
              <w:right w:val="nil"/>
            </w:tcBorders>
          </w:tcPr>
          <w:p w14:paraId="3F8F992D"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2,696,850</w:t>
            </w:r>
            <w:r w:rsidRPr="00D23C0F">
              <w:rPr>
                <w:color w:val="000000"/>
                <w:sz w:val="18"/>
                <w:szCs w:val="18"/>
              </w:rPr>
              <w:tab/>
            </w:r>
          </w:p>
        </w:tc>
        <w:tc>
          <w:tcPr>
            <w:tcW w:w="992" w:type="dxa"/>
            <w:tcBorders>
              <w:top w:val="nil"/>
              <w:left w:val="nil"/>
              <w:bottom w:val="nil"/>
              <w:right w:val="nil"/>
            </w:tcBorders>
          </w:tcPr>
          <w:p w14:paraId="02F43402"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109,692</w:t>
            </w:r>
            <w:r w:rsidRPr="00D23C0F">
              <w:rPr>
                <w:color w:val="000000"/>
                <w:sz w:val="18"/>
                <w:szCs w:val="18"/>
              </w:rPr>
              <w:tab/>
            </w:r>
          </w:p>
        </w:tc>
        <w:tc>
          <w:tcPr>
            <w:tcW w:w="992" w:type="dxa"/>
            <w:tcBorders>
              <w:top w:val="nil"/>
              <w:left w:val="nil"/>
              <w:bottom w:val="nil"/>
              <w:right w:val="nil"/>
            </w:tcBorders>
          </w:tcPr>
          <w:p w14:paraId="6D7BF057"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32.825</w:t>
            </w:r>
            <w:r w:rsidRPr="00D23C0F">
              <w:rPr>
                <w:color w:val="000000"/>
                <w:sz w:val="18"/>
                <w:szCs w:val="18"/>
              </w:rPr>
              <w:tab/>
            </w:r>
          </w:p>
        </w:tc>
        <w:tc>
          <w:tcPr>
            <w:tcW w:w="992" w:type="dxa"/>
            <w:gridSpan w:val="2"/>
            <w:tcBorders>
              <w:top w:val="nil"/>
              <w:left w:val="nil"/>
              <w:bottom w:val="nil"/>
              <w:right w:val="nil"/>
            </w:tcBorders>
          </w:tcPr>
          <w:p w14:paraId="46C01B9D"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3,600,625</w:t>
            </w:r>
            <w:r w:rsidRPr="00D23C0F">
              <w:rPr>
                <w:color w:val="000000"/>
                <w:sz w:val="18"/>
                <w:szCs w:val="18"/>
              </w:rPr>
              <w:tab/>
            </w:r>
          </w:p>
        </w:tc>
      </w:tr>
      <w:tr w:rsidR="00D23C0F" w:rsidRPr="00D23C0F" w14:paraId="12DF62B1" w14:textId="77777777" w:rsidTr="00714223">
        <w:tc>
          <w:tcPr>
            <w:tcW w:w="1921" w:type="dxa"/>
            <w:tcBorders>
              <w:top w:val="nil"/>
              <w:left w:val="nil"/>
              <w:bottom w:val="nil"/>
              <w:right w:val="nil"/>
            </w:tcBorders>
          </w:tcPr>
          <w:p w14:paraId="647D69A1"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3A4A3941"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rPr>
            </w:pPr>
            <w:r w:rsidRPr="00D23C0F">
              <w:rPr>
                <w:rFonts w:ascii="標楷體" w:eastAsia="標楷體" w:cs="標楷體" w:hint="eastAsia"/>
                <w:color w:val="000000"/>
                <w:sz w:val="18"/>
                <w:szCs w:val="18"/>
              </w:rPr>
              <w:t xml:space="preserve">　人民幣</w:t>
            </w:r>
          </w:p>
        </w:tc>
        <w:tc>
          <w:tcPr>
            <w:tcW w:w="992" w:type="dxa"/>
            <w:tcBorders>
              <w:top w:val="nil"/>
              <w:left w:val="nil"/>
              <w:bottom w:val="nil"/>
              <w:right w:val="nil"/>
            </w:tcBorders>
          </w:tcPr>
          <w:p w14:paraId="4C833E71"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4,210</w:t>
            </w:r>
            <w:r w:rsidRPr="00D23C0F">
              <w:rPr>
                <w:color w:val="000000"/>
                <w:sz w:val="18"/>
                <w:szCs w:val="18"/>
              </w:rPr>
              <w:tab/>
            </w:r>
          </w:p>
        </w:tc>
        <w:tc>
          <w:tcPr>
            <w:tcW w:w="993" w:type="dxa"/>
            <w:tcBorders>
              <w:top w:val="nil"/>
              <w:left w:val="nil"/>
              <w:bottom w:val="nil"/>
              <w:right w:val="nil"/>
            </w:tcBorders>
          </w:tcPr>
          <w:p w14:paraId="61FF47FF"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t>4.617</w:t>
            </w:r>
            <w:r w:rsidRPr="00D23C0F">
              <w:rPr>
                <w:color w:val="000000"/>
                <w:sz w:val="18"/>
                <w:szCs w:val="18"/>
              </w:rPr>
              <w:tab/>
            </w:r>
          </w:p>
        </w:tc>
        <w:tc>
          <w:tcPr>
            <w:tcW w:w="992" w:type="dxa"/>
            <w:tcBorders>
              <w:top w:val="nil"/>
              <w:left w:val="nil"/>
              <w:bottom w:val="nil"/>
              <w:right w:val="nil"/>
            </w:tcBorders>
          </w:tcPr>
          <w:p w14:paraId="1979DE67"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19,439</w:t>
            </w:r>
            <w:r w:rsidRPr="00D23C0F">
              <w:rPr>
                <w:color w:val="000000"/>
                <w:sz w:val="18"/>
                <w:szCs w:val="18"/>
              </w:rPr>
              <w:tab/>
            </w:r>
          </w:p>
        </w:tc>
        <w:tc>
          <w:tcPr>
            <w:tcW w:w="992" w:type="dxa"/>
            <w:tcBorders>
              <w:top w:val="nil"/>
              <w:left w:val="nil"/>
              <w:bottom w:val="nil"/>
              <w:right w:val="nil"/>
            </w:tcBorders>
          </w:tcPr>
          <w:p w14:paraId="7355C3F2"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5,013</w:t>
            </w:r>
            <w:r w:rsidRPr="00D23C0F">
              <w:rPr>
                <w:color w:val="000000"/>
                <w:sz w:val="18"/>
                <w:szCs w:val="18"/>
              </w:rPr>
              <w:tab/>
            </w:r>
          </w:p>
        </w:tc>
        <w:tc>
          <w:tcPr>
            <w:tcW w:w="992" w:type="dxa"/>
            <w:tcBorders>
              <w:top w:val="nil"/>
              <w:left w:val="nil"/>
              <w:bottom w:val="nil"/>
              <w:right w:val="nil"/>
            </w:tcBorders>
          </w:tcPr>
          <w:p w14:paraId="3C4B1366"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4.995</w:t>
            </w:r>
            <w:r w:rsidRPr="00D23C0F">
              <w:rPr>
                <w:color w:val="000000"/>
                <w:sz w:val="18"/>
                <w:szCs w:val="18"/>
              </w:rPr>
              <w:tab/>
            </w:r>
          </w:p>
        </w:tc>
        <w:tc>
          <w:tcPr>
            <w:tcW w:w="992" w:type="dxa"/>
            <w:gridSpan w:val="2"/>
            <w:tcBorders>
              <w:top w:val="nil"/>
              <w:left w:val="nil"/>
              <w:bottom w:val="nil"/>
              <w:right w:val="nil"/>
            </w:tcBorders>
          </w:tcPr>
          <w:p w14:paraId="27340CE5"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25,039</w:t>
            </w:r>
            <w:r w:rsidRPr="00D23C0F">
              <w:rPr>
                <w:color w:val="000000"/>
                <w:sz w:val="18"/>
                <w:szCs w:val="18"/>
              </w:rPr>
              <w:tab/>
            </w:r>
          </w:p>
        </w:tc>
      </w:tr>
      <w:tr w:rsidR="00D23C0F" w:rsidRPr="00D23C0F" w14:paraId="096080F5" w14:textId="77777777" w:rsidTr="00714223">
        <w:tc>
          <w:tcPr>
            <w:tcW w:w="1921" w:type="dxa"/>
            <w:tcBorders>
              <w:top w:val="nil"/>
              <w:left w:val="nil"/>
              <w:bottom w:val="nil"/>
              <w:right w:val="nil"/>
            </w:tcBorders>
          </w:tcPr>
          <w:p w14:paraId="1ED9EE4E"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2997DD2F"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rPr>
            </w:pPr>
            <w:r w:rsidRPr="00D23C0F">
              <w:rPr>
                <w:rFonts w:ascii="標楷體" w:eastAsia="標楷體" w:cs="標楷體" w:hint="eastAsia"/>
                <w:color w:val="000000"/>
                <w:sz w:val="18"/>
                <w:szCs w:val="18"/>
              </w:rPr>
              <w:t xml:space="preserve">　港</w:t>
            </w:r>
            <w:r w:rsidRPr="00D23C0F">
              <w:rPr>
                <w:rFonts w:ascii="標楷體" w:eastAsia="標楷體" w:cs="標楷體"/>
                <w:color w:val="000000"/>
                <w:sz w:val="18"/>
                <w:szCs w:val="18"/>
              </w:rPr>
              <w:t xml:space="preserve">  </w:t>
            </w:r>
            <w:r w:rsidRPr="00D23C0F">
              <w:rPr>
                <w:rFonts w:ascii="標楷體" w:eastAsia="標楷體" w:cs="標楷體" w:hint="eastAsia"/>
                <w:color w:val="000000"/>
                <w:sz w:val="18"/>
                <w:szCs w:val="18"/>
              </w:rPr>
              <w:t>幣</w:t>
            </w:r>
          </w:p>
        </w:tc>
        <w:tc>
          <w:tcPr>
            <w:tcW w:w="992" w:type="dxa"/>
            <w:tcBorders>
              <w:top w:val="nil"/>
              <w:left w:val="nil"/>
              <w:bottom w:val="nil"/>
              <w:right w:val="nil"/>
            </w:tcBorders>
          </w:tcPr>
          <w:p w14:paraId="420D2C6A"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3,595</w:t>
            </w:r>
            <w:r w:rsidRPr="00D23C0F">
              <w:rPr>
                <w:color w:val="000000"/>
                <w:sz w:val="18"/>
                <w:szCs w:val="18"/>
              </w:rPr>
              <w:tab/>
            </w:r>
          </w:p>
        </w:tc>
        <w:tc>
          <w:tcPr>
            <w:tcW w:w="993" w:type="dxa"/>
            <w:tcBorders>
              <w:top w:val="nil"/>
              <w:left w:val="nil"/>
              <w:bottom w:val="nil"/>
              <w:right w:val="nil"/>
            </w:tcBorders>
          </w:tcPr>
          <w:p w14:paraId="0E6DBE45"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t>4.158</w:t>
            </w:r>
            <w:r w:rsidRPr="00D23C0F">
              <w:rPr>
                <w:color w:val="000000"/>
                <w:sz w:val="18"/>
                <w:szCs w:val="18"/>
              </w:rPr>
              <w:tab/>
            </w:r>
          </w:p>
        </w:tc>
        <w:tc>
          <w:tcPr>
            <w:tcW w:w="992" w:type="dxa"/>
            <w:tcBorders>
              <w:top w:val="nil"/>
              <w:left w:val="nil"/>
              <w:bottom w:val="nil"/>
              <w:right w:val="nil"/>
            </w:tcBorders>
          </w:tcPr>
          <w:p w14:paraId="232915CA"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14,948</w:t>
            </w:r>
            <w:r w:rsidRPr="00D23C0F">
              <w:rPr>
                <w:color w:val="000000"/>
                <w:sz w:val="18"/>
                <w:szCs w:val="18"/>
              </w:rPr>
              <w:tab/>
            </w:r>
          </w:p>
        </w:tc>
        <w:tc>
          <w:tcPr>
            <w:tcW w:w="992" w:type="dxa"/>
            <w:tcBorders>
              <w:top w:val="nil"/>
              <w:left w:val="nil"/>
              <w:bottom w:val="nil"/>
              <w:right w:val="nil"/>
            </w:tcBorders>
          </w:tcPr>
          <w:p w14:paraId="7A35AD1D"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9,722</w:t>
            </w:r>
            <w:r w:rsidRPr="00D23C0F">
              <w:rPr>
                <w:color w:val="000000"/>
                <w:sz w:val="18"/>
                <w:szCs w:val="18"/>
              </w:rPr>
              <w:tab/>
            </w:r>
          </w:p>
        </w:tc>
        <w:tc>
          <w:tcPr>
            <w:tcW w:w="992" w:type="dxa"/>
            <w:tcBorders>
              <w:top w:val="nil"/>
              <w:left w:val="nil"/>
              <w:bottom w:val="nil"/>
              <w:right w:val="nil"/>
            </w:tcBorders>
          </w:tcPr>
          <w:p w14:paraId="783F1D5B"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4.235</w:t>
            </w:r>
            <w:r w:rsidRPr="00D23C0F">
              <w:rPr>
                <w:color w:val="000000"/>
                <w:sz w:val="18"/>
                <w:szCs w:val="18"/>
              </w:rPr>
              <w:tab/>
            </w:r>
          </w:p>
        </w:tc>
        <w:tc>
          <w:tcPr>
            <w:tcW w:w="992" w:type="dxa"/>
            <w:gridSpan w:val="2"/>
            <w:tcBorders>
              <w:top w:val="nil"/>
              <w:left w:val="nil"/>
              <w:bottom w:val="nil"/>
              <w:right w:val="nil"/>
            </w:tcBorders>
          </w:tcPr>
          <w:p w14:paraId="28561496"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41,171</w:t>
            </w:r>
            <w:r w:rsidRPr="00D23C0F">
              <w:rPr>
                <w:color w:val="000000"/>
                <w:sz w:val="18"/>
                <w:szCs w:val="18"/>
              </w:rPr>
              <w:tab/>
            </w:r>
          </w:p>
        </w:tc>
      </w:tr>
      <w:tr w:rsidR="00D23C0F" w:rsidRPr="00D23C0F" w14:paraId="19DFC8C0" w14:textId="77777777" w:rsidTr="00714223">
        <w:tc>
          <w:tcPr>
            <w:tcW w:w="1921" w:type="dxa"/>
            <w:tcBorders>
              <w:top w:val="nil"/>
              <w:left w:val="nil"/>
              <w:bottom w:val="nil"/>
              <w:right w:val="nil"/>
            </w:tcBorders>
          </w:tcPr>
          <w:p w14:paraId="563FEEE6"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6DBCDAB9"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u w:val="single"/>
              </w:rPr>
            </w:pPr>
            <w:r w:rsidRPr="00D23C0F">
              <w:rPr>
                <w:rFonts w:ascii="標楷體" w:eastAsia="標楷體" w:cs="標楷體" w:hint="eastAsia"/>
                <w:color w:val="000000"/>
                <w:sz w:val="18"/>
                <w:szCs w:val="18"/>
                <w:u w:val="single"/>
              </w:rPr>
              <w:t>金融負債</w:t>
            </w:r>
          </w:p>
        </w:tc>
        <w:tc>
          <w:tcPr>
            <w:tcW w:w="992" w:type="dxa"/>
            <w:tcBorders>
              <w:top w:val="nil"/>
              <w:left w:val="nil"/>
              <w:bottom w:val="nil"/>
              <w:right w:val="nil"/>
            </w:tcBorders>
          </w:tcPr>
          <w:p w14:paraId="011FDE00"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3" w:type="dxa"/>
            <w:tcBorders>
              <w:top w:val="nil"/>
              <w:left w:val="nil"/>
              <w:bottom w:val="nil"/>
              <w:right w:val="nil"/>
            </w:tcBorders>
          </w:tcPr>
          <w:p w14:paraId="3E9463F7"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5DCBDCE3"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70E5D3D1"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3BFBF395"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gridSpan w:val="2"/>
            <w:tcBorders>
              <w:top w:val="nil"/>
              <w:left w:val="nil"/>
              <w:bottom w:val="nil"/>
              <w:right w:val="nil"/>
            </w:tcBorders>
          </w:tcPr>
          <w:p w14:paraId="4BBC824E"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r>
      <w:tr w:rsidR="00D23C0F" w:rsidRPr="00D23C0F" w14:paraId="4CEA8FA6" w14:textId="77777777" w:rsidTr="00714223">
        <w:tc>
          <w:tcPr>
            <w:tcW w:w="1921" w:type="dxa"/>
            <w:tcBorders>
              <w:top w:val="nil"/>
              <w:left w:val="nil"/>
              <w:bottom w:val="nil"/>
              <w:right w:val="nil"/>
            </w:tcBorders>
          </w:tcPr>
          <w:p w14:paraId="39251C22"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5FB50889" w14:textId="77777777" w:rsidR="00D23C0F" w:rsidRPr="00D23C0F" w:rsidRDefault="00D23C0F" w:rsidP="00D23C0F">
            <w:pPr>
              <w:widowControl w:val="0"/>
              <w:autoSpaceDE w:val="0"/>
              <w:autoSpaceDN w:val="0"/>
              <w:adjustRightInd w:val="0"/>
              <w:spacing w:after="56"/>
              <w:ind w:right="85"/>
              <w:rPr>
                <w:rFonts w:ascii="標楷體" w:eastAsia="標楷體" w:cs="標楷體"/>
                <w:b/>
                <w:bCs/>
                <w:color w:val="000000"/>
                <w:sz w:val="16"/>
                <w:szCs w:val="16"/>
              </w:rPr>
            </w:pPr>
            <w:r w:rsidRPr="00D23C0F">
              <w:rPr>
                <w:rFonts w:ascii="標楷體" w:eastAsia="標楷體" w:cs="標楷體" w:hint="eastAsia"/>
                <w:color w:val="000000"/>
                <w:sz w:val="18"/>
                <w:szCs w:val="18"/>
              </w:rPr>
              <w:t xml:space="preserve">　</w:t>
            </w:r>
            <w:r w:rsidRPr="00D23C0F">
              <w:rPr>
                <w:rFonts w:ascii="標楷體" w:eastAsia="標楷體" w:cs="標楷體" w:hint="eastAsia"/>
                <w:color w:val="000000"/>
                <w:sz w:val="18"/>
                <w:szCs w:val="18"/>
                <w:u w:val="single"/>
              </w:rPr>
              <w:t>貨幣性項目</w:t>
            </w:r>
          </w:p>
        </w:tc>
        <w:tc>
          <w:tcPr>
            <w:tcW w:w="992" w:type="dxa"/>
            <w:tcBorders>
              <w:top w:val="nil"/>
              <w:left w:val="nil"/>
              <w:bottom w:val="nil"/>
              <w:right w:val="nil"/>
            </w:tcBorders>
          </w:tcPr>
          <w:p w14:paraId="3F1554D9"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3" w:type="dxa"/>
            <w:tcBorders>
              <w:top w:val="nil"/>
              <w:left w:val="nil"/>
              <w:bottom w:val="nil"/>
              <w:right w:val="nil"/>
            </w:tcBorders>
          </w:tcPr>
          <w:p w14:paraId="3064E3F2"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29898FF6"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1D648A10"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tcBorders>
              <w:top w:val="nil"/>
              <w:left w:val="nil"/>
              <w:bottom w:val="nil"/>
              <w:right w:val="nil"/>
            </w:tcBorders>
          </w:tcPr>
          <w:p w14:paraId="35115C68"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c>
          <w:tcPr>
            <w:tcW w:w="992" w:type="dxa"/>
            <w:gridSpan w:val="2"/>
            <w:tcBorders>
              <w:top w:val="nil"/>
              <w:left w:val="nil"/>
              <w:bottom w:val="nil"/>
              <w:right w:val="nil"/>
            </w:tcBorders>
          </w:tcPr>
          <w:p w14:paraId="7612DE64"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r>
            <w:r w:rsidRPr="00D23C0F">
              <w:rPr>
                <w:color w:val="000000"/>
                <w:sz w:val="18"/>
                <w:szCs w:val="18"/>
              </w:rPr>
              <w:tab/>
            </w:r>
          </w:p>
        </w:tc>
      </w:tr>
      <w:tr w:rsidR="00D23C0F" w:rsidRPr="00D23C0F" w14:paraId="03080F15" w14:textId="77777777" w:rsidTr="00714223">
        <w:tc>
          <w:tcPr>
            <w:tcW w:w="1921" w:type="dxa"/>
            <w:tcBorders>
              <w:top w:val="nil"/>
              <w:left w:val="nil"/>
              <w:bottom w:val="nil"/>
              <w:right w:val="nil"/>
            </w:tcBorders>
          </w:tcPr>
          <w:p w14:paraId="5D95ADBE"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52373514"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rPr>
            </w:pPr>
            <w:r w:rsidRPr="00D23C0F">
              <w:rPr>
                <w:rFonts w:ascii="標楷體" w:eastAsia="標楷體" w:cs="標楷體" w:hint="eastAsia"/>
                <w:color w:val="000000"/>
                <w:sz w:val="18"/>
                <w:szCs w:val="18"/>
              </w:rPr>
              <w:t xml:space="preserve">　美　　金</w:t>
            </w:r>
          </w:p>
        </w:tc>
        <w:tc>
          <w:tcPr>
            <w:tcW w:w="992" w:type="dxa"/>
            <w:tcBorders>
              <w:top w:val="nil"/>
              <w:left w:val="nil"/>
              <w:bottom w:val="nil"/>
              <w:right w:val="nil"/>
            </w:tcBorders>
          </w:tcPr>
          <w:p w14:paraId="2AFC1F0D"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39,067</w:t>
            </w:r>
            <w:r w:rsidRPr="00D23C0F">
              <w:rPr>
                <w:color w:val="000000"/>
                <w:sz w:val="18"/>
                <w:szCs w:val="18"/>
              </w:rPr>
              <w:tab/>
            </w:r>
          </w:p>
        </w:tc>
        <w:tc>
          <w:tcPr>
            <w:tcW w:w="993" w:type="dxa"/>
            <w:tcBorders>
              <w:top w:val="nil"/>
              <w:left w:val="nil"/>
              <w:bottom w:val="nil"/>
              <w:right w:val="nil"/>
            </w:tcBorders>
          </w:tcPr>
          <w:p w14:paraId="254006F2"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t>32.250</w:t>
            </w:r>
            <w:r w:rsidRPr="00D23C0F">
              <w:rPr>
                <w:color w:val="000000"/>
                <w:sz w:val="18"/>
                <w:szCs w:val="18"/>
              </w:rPr>
              <w:tab/>
            </w:r>
          </w:p>
        </w:tc>
        <w:tc>
          <w:tcPr>
            <w:tcW w:w="992" w:type="dxa"/>
            <w:tcBorders>
              <w:top w:val="nil"/>
              <w:left w:val="nil"/>
              <w:bottom w:val="nil"/>
              <w:right w:val="nil"/>
            </w:tcBorders>
          </w:tcPr>
          <w:p w14:paraId="245747DC"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1,259,925</w:t>
            </w:r>
            <w:r w:rsidRPr="00D23C0F">
              <w:rPr>
                <w:color w:val="000000"/>
                <w:sz w:val="18"/>
                <w:szCs w:val="18"/>
              </w:rPr>
              <w:tab/>
            </w:r>
          </w:p>
        </w:tc>
        <w:tc>
          <w:tcPr>
            <w:tcW w:w="992" w:type="dxa"/>
            <w:tcBorders>
              <w:top w:val="nil"/>
              <w:left w:val="nil"/>
              <w:bottom w:val="nil"/>
              <w:right w:val="nil"/>
            </w:tcBorders>
          </w:tcPr>
          <w:p w14:paraId="436C8383"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66,512</w:t>
            </w:r>
            <w:r w:rsidRPr="00D23C0F">
              <w:rPr>
                <w:color w:val="000000"/>
                <w:sz w:val="18"/>
                <w:szCs w:val="18"/>
              </w:rPr>
              <w:tab/>
            </w:r>
          </w:p>
        </w:tc>
        <w:tc>
          <w:tcPr>
            <w:tcW w:w="992" w:type="dxa"/>
            <w:tcBorders>
              <w:top w:val="nil"/>
              <w:left w:val="nil"/>
              <w:bottom w:val="nil"/>
              <w:right w:val="nil"/>
            </w:tcBorders>
          </w:tcPr>
          <w:p w14:paraId="34FE0218"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32.825</w:t>
            </w:r>
            <w:r w:rsidRPr="00D23C0F">
              <w:rPr>
                <w:color w:val="000000"/>
                <w:sz w:val="18"/>
                <w:szCs w:val="18"/>
              </w:rPr>
              <w:tab/>
            </w:r>
          </w:p>
        </w:tc>
        <w:tc>
          <w:tcPr>
            <w:tcW w:w="992" w:type="dxa"/>
            <w:gridSpan w:val="2"/>
            <w:tcBorders>
              <w:top w:val="nil"/>
              <w:left w:val="nil"/>
              <w:bottom w:val="nil"/>
              <w:right w:val="nil"/>
            </w:tcBorders>
          </w:tcPr>
          <w:p w14:paraId="0FA333D4"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2,183,241</w:t>
            </w:r>
            <w:r w:rsidRPr="00D23C0F">
              <w:rPr>
                <w:color w:val="000000"/>
                <w:sz w:val="18"/>
                <w:szCs w:val="18"/>
              </w:rPr>
              <w:tab/>
            </w:r>
          </w:p>
        </w:tc>
      </w:tr>
      <w:tr w:rsidR="00D23C0F" w:rsidRPr="00D23C0F" w14:paraId="4C1B77A7" w14:textId="77777777" w:rsidTr="00714223">
        <w:tc>
          <w:tcPr>
            <w:tcW w:w="1921" w:type="dxa"/>
            <w:tcBorders>
              <w:top w:val="nil"/>
              <w:left w:val="nil"/>
              <w:bottom w:val="nil"/>
              <w:right w:val="nil"/>
            </w:tcBorders>
          </w:tcPr>
          <w:p w14:paraId="67373B8B" w14:textId="77777777" w:rsidR="00D23C0F" w:rsidRPr="00D23C0F" w:rsidRDefault="00D23C0F" w:rsidP="00D23C0F">
            <w:pPr>
              <w:widowControl w:val="0"/>
              <w:autoSpaceDE w:val="0"/>
              <w:autoSpaceDN w:val="0"/>
              <w:adjustRightInd w:val="0"/>
              <w:spacing w:after="56"/>
              <w:jc w:val="right"/>
              <w:rPr>
                <w:rFonts w:ascii="標楷體" w:eastAsia="標楷體" w:cs="標楷體"/>
                <w:color w:val="000000"/>
                <w:sz w:val="16"/>
                <w:szCs w:val="16"/>
              </w:rPr>
            </w:pPr>
          </w:p>
        </w:tc>
        <w:tc>
          <w:tcPr>
            <w:tcW w:w="2024" w:type="dxa"/>
            <w:tcBorders>
              <w:top w:val="nil"/>
              <w:left w:val="nil"/>
              <w:bottom w:val="nil"/>
              <w:right w:val="nil"/>
            </w:tcBorders>
          </w:tcPr>
          <w:p w14:paraId="4CF43610" w14:textId="77777777" w:rsidR="00D23C0F" w:rsidRPr="00D23C0F" w:rsidRDefault="00D23C0F" w:rsidP="00D23C0F">
            <w:pPr>
              <w:widowControl w:val="0"/>
              <w:autoSpaceDE w:val="0"/>
              <w:autoSpaceDN w:val="0"/>
              <w:adjustRightInd w:val="0"/>
              <w:spacing w:after="56"/>
              <w:ind w:right="85"/>
              <w:rPr>
                <w:rFonts w:ascii="標楷體" w:eastAsia="標楷體" w:cs="標楷體"/>
                <w:color w:val="000000"/>
                <w:sz w:val="18"/>
                <w:szCs w:val="18"/>
              </w:rPr>
            </w:pPr>
            <w:r w:rsidRPr="00D23C0F">
              <w:rPr>
                <w:rFonts w:ascii="標楷體" w:eastAsia="標楷體" w:cs="標楷體" w:hint="eastAsia"/>
                <w:color w:val="000000"/>
                <w:sz w:val="18"/>
                <w:szCs w:val="18"/>
              </w:rPr>
              <w:t xml:space="preserve">　港　　幣</w:t>
            </w:r>
          </w:p>
        </w:tc>
        <w:tc>
          <w:tcPr>
            <w:tcW w:w="992" w:type="dxa"/>
            <w:tcBorders>
              <w:top w:val="nil"/>
              <w:left w:val="nil"/>
              <w:bottom w:val="nil"/>
              <w:right w:val="nil"/>
            </w:tcBorders>
          </w:tcPr>
          <w:p w14:paraId="4FCAEA3D"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2,959</w:t>
            </w:r>
            <w:r w:rsidRPr="00D23C0F">
              <w:rPr>
                <w:color w:val="000000"/>
                <w:sz w:val="18"/>
                <w:szCs w:val="18"/>
              </w:rPr>
              <w:tab/>
            </w:r>
          </w:p>
        </w:tc>
        <w:tc>
          <w:tcPr>
            <w:tcW w:w="993" w:type="dxa"/>
            <w:tcBorders>
              <w:top w:val="nil"/>
              <w:left w:val="nil"/>
              <w:bottom w:val="nil"/>
              <w:right w:val="nil"/>
            </w:tcBorders>
          </w:tcPr>
          <w:p w14:paraId="36890B9D" w14:textId="77777777" w:rsidR="00D23C0F" w:rsidRPr="00D23C0F" w:rsidRDefault="00D23C0F" w:rsidP="00D23C0F">
            <w:pPr>
              <w:widowControl w:val="0"/>
              <w:tabs>
                <w:tab w:val="right" w:pos="965"/>
                <w:tab w:val="left" w:pos="991"/>
              </w:tabs>
              <w:autoSpaceDE w:val="0"/>
              <w:autoSpaceDN w:val="0"/>
              <w:adjustRightInd w:val="0"/>
              <w:spacing w:after="56"/>
              <w:jc w:val="right"/>
              <w:rPr>
                <w:color w:val="000000"/>
                <w:sz w:val="18"/>
                <w:szCs w:val="18"/>
              </w:rPr>
            </w:pPr>
            <w:r w:rsidRPr="00D23C0F">
              <w:rPr>
                <w:color w:val="000000"/>
                <w:sz w:val="18"/>
                <w:szCs w:val="18"/>
              </w:rPr>
              <w:tab/>
              <w:t>4.158</w:t>
            </w:r>
            <w:r w:rsidRPr="00D23C0F">
              <w:rPr>
                <w:color w:val="000000"/>
                <w:sz w:val="18"/>
                <w:szCs w:val="18"/>
              </w:rPr>
              <w:tab/>
            </w:r>
          </w:p>
        </w:tc>
        <w:tc>
          <w:tcPr>
            <w:tcW w:w="992" w:type="dxa"/>
            <w:tcBorders>
              <w:top w:val="nil"/>
              <w:left w:val="nil"/>
              <w:bottom w:val="nil"/>
              <w:right w:val="nil"/>
            </w:tcBorders>
          </w:tcPr>
          <w:p w14:paraId="428F5DA0"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12,304</w:t>
            </w:r>
            <w:r w:rsidRPr="00D23C0F">
              <w:rPr>
                <w:color w:val="000000"/>
                <w:sz w:val="18"/>
                <w:szCs w:val="18"/>
              </w:rPr>
              <w:tab/>
            </w:r>
          </w:p>
        </w:tc>
        <w:tc>
          <w:tcPr>
            <w:tcW w:w="992" w:type="dxa"/>
            <w:tcBorders>
              <w:top w:val="nil"/>
              <w:left w:val="nil"/>
              <w:bottom w:val="nil"/>
              <w:right w:val="nil"/>
            </w:tcBorders>
          </w:tcPr>
          <w:p w14:paraId="1107A9EE"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22,380</w:t>
            </w:r>
            <w:r w:rsidRPr="00D23C0F">
              <w:rPr>
                <w:color w:val="000000"/>
                <w:sz w:val="18"/>
                <w:szCs w:val="18"/>
              </w:rPr>
              <w:tab/>
            </w:r>
          </w:p>
        </w:tc>
        <w:tc>
          <w:tcPr>
            <w:tcW w:w="992" w:type="dxa"/>
            <w:tcBorders>
              <w:top w:val="nil"/>
              <w:left w:val="nil"/>
              <w:bottom w:val="nil"/>
              <w:right w:val="nil"/>
            </w:tcBorders>
          </w:tcPr>
          <w:p w14:paraId="6E0ECB07"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4.235</w:t>
            </w:r>
            <w:r w:rsidRPr="00D23C0F">
              <w:rPr>
                <w:color w:val="000000"/>
                <w:sz w:val="18"/>
                <w:szCs w:val="18"/>
              </w:rPr>
              <w:tab/>
            </w:r>
          </w:p>
        </w:tc>
        <w:tc>
          <w:tcPr>
            <w:tcW w:w="992" w:type="dxa"/>
            <w:gridSpan w:val="2"/>
            <w:tcBorders>
              <w:top w:val="nil"/>
              <w:left w:val="nil"/>
              <w:bottom w:val="nil"/>
              <w:right w:val="nil"/>
            </w:tcBorders>
          </w:tcPr>
          <w:p w14:paraId="488FB4E4" w14:textId="77777777" w:rsidR="00D23C0F" w:rsidRPr="00D23C0F" w:rsidRDefault="00D23C0F" w:rsidP="00D23C0F">
            <w:pPr>
              <w:widowControl w:val="0"/>
              <w:tabs>
                <w:tab w:val="right" w:pos="965"/>
                <w:tab w:val="left" w:pos="991"/>
              </w:tabs>
              <w:autoSpaceDE w:val="0"/>
              <w:autoSpaceDN w:val="0"/>
              <w:adjustRightInd w:val="0"/>
              <w:spacing w:after="56"/>
              <w:rPr>
                <w:color w:val="000000"/>
                <w:sz w:val="18"/>
                <w:szCs w:val="18"/>
              </w:rPr>
            </w:pPr>
            <w:r w:rsidRPr="00D23C0F">
              <w:rPr>
                <w:color w:val="000000"/>
                <w:sz w:val="18"/>
                <w:szCs w:val="18"/>
              </w:rPr>
              <w:tab/>
              <w:t>94,778</w:t>
            </w:r>
            <w:r w:rsidRPr="00D23C0F">
              <w:rPr>
                <w:color w:val="000000"/>
                <w:sz w:val="18"/>
                <w:szCs w:val="18"/>
              </w:rPr>
              <w:tab/>
            </w:r>
          </w:p>
        </w:tc>
      </w:tr>
      <w:tr w:rsidR="00D23C0F" w:rsidRPr="00D23C0F" w14:paraId="33F6B741" w14:textId="77777777" w:rsidTr="00714223">
        <w:tc>
          <w:tcPr>
            <w:tcW w:w="1921" w:type="dxa"/>
            <w:tcBorders>
              <w:top w:val="nil"/>
              <w:left w:val="nil"/>
              <w:bottom w:val="nil"/>
              <w:right w:val="nil"/>
            </w:tcBorders>
          </w:tcPr>
          <w:p w14:paraId="54CA1FE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2024" w:type="dxa"/>
            <w:tcBorders>
              <w:top w:val="nil"/>
              <w:left w:val="nil"/>
              <w:bottom w:val="nil"/>
              <w:right w:val="nil"/>
            </w:tcBorders>
          </w:tcPr>
          <w:p w14:paraId="6937B44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16"/>
                <w:szCs w:val="16"/>
              </w:rPr>
            </w:pPr>
          </w:p>
        </w:tc>
        <w:tc>
          <w:tcPr>
            <w:tcW w:w="992" w:type="dxa"/>
            <w:tcBorders>
              <w:top w:val="nil"/>
              <w:left w:val="nil"/>
              <w:bottom w:val="nil"/>
              <w:right w:val="nil"/>
            </w:tcBorders>
          </w:tcPr>
          <w:p w14:paraId="190B877F"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993" w:type="dxa"/>
            <w:tcBorders>
              <w:top w:val="nil"/>
              <w:left w:val="nil"/>
              <w:bottom w:val="nil"/>
              <w:right w:val="nil"/>
            </w:tcBorders>
          </w:tcPr>
          <w:p w14:paraId="6A59D11A"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992" w:type="dxa"/>
            <w:tcBorders>
              <w:top w:val="nil"/>
              <w:left w:val="nil"/>
              <w:bottom w:val="nil"/>
              <w:right w:val="nil"/>
            </w:tcBorders>
          </w:tcPr>
          <w:p w14:paraId="12B7B49B"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992" w:type="dxa"/>
            <w:tcBorders>
              <w:top w:val="nil"/>
              <w:left w:val="nil"/>
              <w:bottom w:val="nil"/>
              <w:right w:val="nil"/>
            </w:tcBorders>
          </w:tcPr>
          <w:p w14:paraId="2C984FD6"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992" w:type="dxa"/>
            <w:tcBorders>
              <w:top w:val="nil"/>
              <w:left w:val="nil"/>
              <w:bottom w:val="nil"/>
              <w:right w:val="nil"/>
            </w:tcBorders>
          </w:tcPr>
          <w:p w14:paraId="6A3BA10D"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c>
          <w:tcPr>
            <w:tcW w:w="992" w:type="dxa"/>
            <w:gridSpan w:val="2"/>
            <w:tcBorders>
              <w:top w:val="nil"/>
              <w:left w:val="nil"/>
              <w:bottom w:val="nil"/>
              <w:right w:val="nil"/>
            </w:tcBorders>
          </w:tcPr>
          <w:p w14:paraId="0C9E6789"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1AE11334"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敏感性分析</w:t>
      </w:r>
    </w:p>
    <w:p w14:paraId="47AA7C85"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貨幣性項目之匯率風險主要來自於以外幣計價之現金及約當現金、應收帳款及其他應收款、借款、應付帳款及其他應付款等，於換算時產生外幣兌換損益。於民國一○五年及一○四年十二月三十一日當新台幣相對於美金、港幣及人民幣貶值或升值</w:t>
      </w:r>
      <w:r w:rsidRPr="00D23C0F">
        <w:rPr>
          <w:rFonts w:eastAsia="標楷體"/>
          <w:color w:val="000000"/>
        </w:rPr>
        <w:t>5%</w:t>
      </w:r>
      <w:r w:rsidRPr="00D23C0F">
        <w:rPr>
          <w:rFonts w:ascii="標楷體" w:eastAsia="標楷體" w:cs="標楷體" w:hint="eastAsia"/>
          <w:color w:val="000000"/>
        </w:rPr>
        <w:t>，而其他所有因素維持不變之情況下，民國一○五年度及一○四度之稅前淨利將分別增加或減少</w:t>
      </w:r>
      <w:r w:rsidRPr="00D23C0F">
        <w:rPr>
          <w:rFonts w:eastAsia="標楷體"/>
          <w:color w:val="000000"/>
        </w:rPr>
        <w:t>72,951</w:t>
      </w:r>
      <w:r w:rsidRPr="00D23C0F">
        <w:rPr>
          <w:rFonts w:ascii="標楷體" w:eastAsia="標楷體" w:cs="標楷體" w:hint="eastAsia"/>
          <w:color w:val="000000"/>
        </w:rPr>
        <w:t>千元及</w:t>
      </w:r>
      <w:r w:rsidRPr="00D23C0F">
        <w:rPr>
          <w:rFonts w:eastAsia="標楷體"/>
          <w:color w:val="000000"/>
        </w:rPr>
        <w:t>69,440</w:t>
      </w:r>
      <w:r w:rsidRPr="00D23C0F">
        <w:rPr>
          <w:rFonts w:ascii="標楷體" w:eastAsia="標楷體" w:cs="標楷體" w:hint="eastAsia"/>
          <w:color w:val="000000"/>
        </w:rPr>
        <w:t>千元。</w:t>
      </w:r>
    </w:p>
    <w:p w14:paraId="7277D0DB"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貨幣性項目之兌換損益</w:t>
      </w:r>
    </w:p>
    <w:p w14:paraId="799459E4"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由於合併公司功能性貨幣種類繁多，故採彙整方式揭露貨幣性項目之兌換損益資訊，民國一○五年度及一○四年度外幣兌換利益（含已實現及未實現）分別為</w:t>
      </w:r>
      <w:r w:rsidRPr="00D23C0F">
        <w:rPr>
          <w:rFonts w:eastAsia="標楷體"/>
          <w:color w:val="000000"/>
        </w:rPr>
        <w:t>119</w:t>
      </w:r>
      <w:r w:rsidRPr="00D23C0F">
        <w:rPr>
          <w:rFonts w:ascii="標楷體" w:eastAsia="標楷體" w:cs="標楷體" w:hint="eastAsia"/>
          <w:color w:val="000000"/>
        </w:rPr>
        <w:t>千元及</w:t>
      </w:r>
      <w:r w:rsidRPr="00D23C0F">
        <w:rPr>
          <w:rFonts w:eastAsia="標楷體"/>
          <w:color w:val="000000"/>
        </w:rPr>
        <w:t>114</w:t>
      </w:r>
      <w:r w:rsidRPr="00D23C0F">
        <w:rPr>
          <w:rFonts w:ascii="標楷體" w:eastAsia="標楷體" w:cs="標楷體" w:hint="eastAsia"/>
          <w:color w:val="000000"/>
        </w:rPr>
        <w:t>千元。</w:t>
      </w:r>
    </w:p>
    <w:p w14:paraId="4B49753E"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4.</w:t>
      </w:r>
      <w:r w:rsidRPr="00D23C0F">
        <w:rPr>
          <w:rFonts w:ascii="標楷體" w:eastAsia="標楷體" w:cs="標楷體" w:hint="eastAsia"/>
          <w:color w:val="000000"/>
        </w:rPr>
        <w:t>利率分析</w:t>
      </w:r>
    </w:p>
    <w:p w14:paraId="5C239746"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合併公司之金融資產及金融負債利率暴險於本附註之流動性風險管理中說明。</w:t>
      </w:r>
    </w:p>
    <w:p w14:paraId="5C6F4AC5"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下列敏感度分析係依衍生及非衍生工具於報導日之利率暴險而決定。對於浮動利率負債，其分析方式係假設報導日流通在外之負債金額於整年度皆流通在外。合併公司內部向主要管理階層報告利率時所使用之變動率為利率增加或減少</w:t>
      </w:r>
      <w:r w:rsidRPr="00D23C0F">
        <w:rPr>
          <w:rFonts w:eastAsia="標楷體"/>
          <w:color w:val="000000"/>
        </w:rPr>
        <w:t>1%</w:t>
      </w:r>
      <w:r w:rsidRPr="00D23C0F">
        <w:rPr>
          <w:rFonts w:ascii="標楷體" w:eastAsia="標楷體" w:cs="標楷體" w:hint="eastAsia"/>
          <w:color w:val="000000"/>
        </w:rPr>
        <w:t>，此亦代表管理階層對利率之合理可能變動範圍之評估。</w:t>
      </w:r>
    </w:p>
    <w:p w14:paraId="34944873"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若利率增加或減少</w:t>
      </w:r>
      <w:r w:rsidRPr="00D23C0F">
        <w:rPr>
          <w:rFonts w:eastAsia="標楷體"/>
          <w:color w:val="000000"/>
        </w:rPr>
        <w:t>1%</w:t>
      </w:r>
      <w:r w:rsidRPr="00D23C0F">
        <w:rPr>
          <w:rFonts w:ascii="標楷體" w:eastAsia="標楷體" w:cs="標楷體" w:hint="eastAsia"/>
          <w:color w:val="000000"/>
        </w:rPr>
        <w:t>，在所有其他變數維持不變之情況下，合併公司民國一○五年度及一○四年度之淨利將減少或增加</w:t>
      </w:r>
      <w:r w:rsidRPr="00D23C0F">
        <w:rPr>
          <w:rFonts w:eastAsia="標楷體"/>
          <w:color w:val="000000"/>
        </w:rPr>
        <w:t>7,537</w:t>
      </w:r>
      <w:r w:rsidRPr="00D23C0F">
        <w:rPr>
          <w:rFonts w:ascii="標楷體" w:eastAsia="標楷體" w:cs="標楷體" w:hint="eastAsia"/>
          <w:color w:val="000000"/>
        </w:rPr>
        <w:t>千元及</w:t>
      </w:r>
      <w:r w:rsidRPr="00D23C0F">
        <w:rPr>
          <w:rFonts w:eastAsia="標楷體"/>
          <w:color w:val="000000"/>
        </w:rPr>
        <w:t>12,986</w:t>
      </w:r>
      <w:r w:rsidRPr="00D23C0F">
        <w:rPr>
          <w:rFonts w:ascii="標楷體" w:eastAsia="標楷體" w:cs="標楷體" w:hint="eastAsia"/>
          <w:color w:val="000000"/>
        </w:rPr>
        <w:t>千元，主係合併公司之變動利率借款。</w:t>
      </w:r>
    </w:p>
    <w:p w14:paraId="37AC384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5.</w:t>
      </w:r>
      <w:r w:rsidRPr="00D23C0F">
        <w:rPr>
          <w:rFonts w:ascii="標楷體" w:eastAsia="標楷體" w:cs="標楷體" w:hint="eastAsia"/>
          <w:color w:val="000000"/>
        </w:rPr>
        <w:t>公允價值資訊</w:t>
      </w:r>
    </w:p>
    <w:p w14:paraId="64F89140"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合併公司之管理階層認為合併公司以攤銷後成本衡量之金融資產及金融負債於合併財務報告中之帳面金額趨近於其公允價值。</w:t>
      </w:r>
    </w:p>
    <w:p w14:paraId="2EE935B1"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64"/>
          <w:footerReference w:type="default" r:id="rId65"/>
          <w:pgSz w:w="11952" w:h="16848"/>
          <w:pgMar w:top="1417" w:right="850" w:bottom="765" w:left="1133" w:header="720" w:footer="720" w:gutter="0"/>
          <w:cols w:space="720"/>
          <w:noEndnote/>
        </w:sectPr>
      </w:pPr>
    </w:p>
    <w:p w14:paraId="43BDA14A"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十六</w:t>
      </w:r>
      <w:r w:rsidRPr="00D23C0F">
        <w:rPr>
          <w:rFonts w:eastAsia="標楷體"/>
          <w:color w:val="000000"/>
        </w:rPr>
        <w:t>)</w:t>
      </w:r>
      <w:r w:rsidRPr="00D23C0F">
        <w:rPr>
          <w:rFonts w:ascii="標楷體" w:eastAsia="標楷體" w:cs="標楷體" w:hint="eastAsia"/>
          <w:color w:val="000000"/>
        </w:rPr>
        <w:t>財務風險管理</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5CE1737D"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概　　要</w:t>
      </w:r>
    </w:p>
    <w:p w14:paraId="501879EC"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合併公司因金融工具之使用而暴露於下列風險：</w:t>
      </w:r>
    </w:p>
    <w:p w14:paraId="560A21B5"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信用風險</w:t>
      </w:r>
    </w:p>
    <w:p w14:paraId="5DBC07D3"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流動性風險</w:t>
      </w:r>
    </w:p>
    <w:p w14:paraId="11851926"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市場風險</w:t>
      </w:r>
    </w:p>
    <w:p w14:paraId="3A228512"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本附註表達合併公司上述各項風險之暴險資訊、合併公司衡量及管理風險之目標、政策及程序。進一步量化揭露請詳合併財務報告各該附註。</w:t>
      </w:r>
    </w:p>
    <w:p w14:paraId="5957DB34"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風險管理架構</w:t>
      </w:r>
    </w:p>
    <w:p w14:paraId="1A8147AA"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之財務管理部門為各業務提供服務，藉由依照風險程度與廣度分析暴險之內部風險報告監督及管理合併公司營運有關之財務風險。合併公司透過適時調節外幣資產及負債部位以自然避險方式減輕該等風險之影響。衍生金融工具之運用受合併公司董事會通過之政策所規範，其為匯率風險、利率風險、信用風險、衍生金融工具與非衍生金融工具之運用以及剩餘流動資金之投資之書面原則。內部稽核人員持續地針對政策之遵循與暴險額度進行覆核。合併公司並未以投機為目的進行金融工具（包括衍生金融工具）之交易。財務管理部門每季依據董事會議事規範對合併公司之董事會提出財務及業務報告。</w:t>
      </w:r>
    </w:p>
    <w:p w14:paraId="6CA6FC34"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信用風險</w:t>
      </w:r>
    </w:p>
    <w:p w14:paraId="5D26409D"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信用風險係合併公司因客戶或金融工具之交易對手無法履行合約義務而產生財務損失之風險，主要來自於合併公司應收客戶之帳款及證券投資。</w:t>
      </w:r>
    </w:p>
    <w:p w14:paraId="1F89AC44"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應收帳款及其他應收款</w:t>
      </w:r>
    </w:p>
    <w:p w14:paraId="7FA26F63"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採行之政策係僅與信譽卓著之對象進行交易，並於必要情形下取得擔保品以減輕因拖欠所產生財務損失之風險。合併公司將使用其他公開可取得之財務資訊及彼此交易紀錄對主要客戶進行評等。合併公司持續監督信用暴險以及交易對方之信用評等，並將總交易金額分散至各信用評等合格之客戶，並透過每季由財務部門根據業務單位提供之企業資料覆核及調整交易對象信用額度及限額控制信用暴險。</w:t>
      </w:r>
    </w:p>
    <w:p w14:paraId="15981C22"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投　　資</w:t>
      </w:r>
    </w:p>
    <w:p w14:paraId="077BFEE0"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銀行存款及其他金融工具之信用風險，係由合併公司財務部門衡量並監控。由於合併公司之交易對象及履約他方均係信用良好之銀行等公司組織，無重大之履約疑慮，故無重大之信用風險。</w:t>
      </w:r>
    </w:p>
    <w:p w14:paraId="3AED8588"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保　　證</w:t>
      </w:r>
    </w:p>
    <w:p w14:paraId="4528880D"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於民國一○五年及一○四年十二月三十一日，合併公司均無提供非集團內子公司任何背書保證。</w:t>
      </w:r>
    </w:p>
    <w:p w14:paraId="3EF825CD" w14:textId="77777777" w:rsidR="00C504A5" w:rsidRDefault="00C504A5">
      <w:pPr>
        <w:rPr>
          <w:rFonts w:eastAsia="標楷體"/>
          <w:color w:val="000000"/>
        </w:rPr>
      </w:pPr>
      <w:r>
        <w:rPr>
          <w:rFonts w:eastAsia="標楷體"/>
          <w:color w:val="000000"/>
        </w:rPr>
        <w:br w:type="page"/>
      </w:r>
    </w:p>
    <w:p w14:paraId="50CF0376"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4.</w:t>
      </w:r>
      <w:r w:rsidRPr="00D23C0F">
        <w:rPr>
          <w:rFonts w:ascii="標楷體" w:eastAsia="標楷體" w:cs="標楷體" w:hint="eastAsia"/>
          <w:color w:val="000000"/>
        </w:rPr>
        <w:t>流動性風險</w:t>
      </w:r>
    </w:p>
    <w:p w14:paraId="30C4A57A"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係透過管理及維持足夠部位之現金及約當現金以支應合併公司營運並減輕現金流量波動之影響。合併公司管理階層監督銀行融資額度使用狀況並確保借款合約條款之遵循。銀行借款對合併公司而言係一項重要流動性來源。於民國一○五年及一○四年十二月三十一日，合併公司未動用之短期銀行融資額度分別為</w:t>
      </w:r>
      <w:r w:rsidRPr="00D23C0F">
        <w:rPr>
          <w:rFonts w:eastAsia="標楷體"/>
          <w:color w:val="000000"/>
        </w:rPr>
        <w:t>978,442</w:t>
      </w:r>
      <w:r w:rsidRPr="00D23C0F">
        <w:rPr>
          <w:rFonts w:ascii="標楷體" w:eastAsia="標楷體" w:cs="標楷體" w:hint="eastAsia"/>
          <w:color w:val="000000"/>
        </w:rPr>
        <w:t>千元及</w:t>
      </w:r>
      <w:r w:rsidRPr="00D23C0F">
        <w:rPr>
          <w:rFonts w:eastAsia="標楷體"/>
          <w:color w:val="000000"/>
        </w:rPr>
        <w:t>867,989</w:t>
      </w:r>
      <w:r w:rsidRPr="00D23C0F">
        <w:rPr>
          <w:rFonts w:ascii="標楷體" w:eastAsia="標楷體" w:cs="標楷體" w:hint="eastAsia"/>
          <w:color w:val="000000"/>
        </w:rPr>
        <w:t>千元。</w:t>
      </w:r>
    </w:p>
    <w:p w14:paraId="030D0A79"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5.</w:t>
      </w:r>
      <w:r w:rsidRPr="00D23C0F">
        <w:rPr>
          <w:rFonts w:ascii="標楷體" w:eastAsia="標楷體" w:cs="標楷體" w:hint="eastAsia"/>
          <w:color w:val="000000"/>
        </w:rPr>
        <w:t>市場風險</w:t>
      </w:r>
    </w:p>
    <w:p w14:paraId="26576C92"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市場風險係指因市場價格變動，如匯率、利率、權益工具價格變動，而影響合併公司之收益或所持有金融工具價值之風險。市場風險管理之目標係管控市場風險之暴險程度在可承受範圍內，並將投資報酬最佳化。</w:t>
      </w:r>
    </w:p>
    <w:p w14:paraId="02ECE1C1"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匯率風險</w:t>
      </w:r>
    </w:p>
    <w:p w14:paraId="549D62E2"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暴露於非以各該集團企業之功能性貨幣計價之銷售、採購及借款交易所產生之匯率風險。集團企業之功能性貨幣以新台幣為主、亦有美金、港幣及人民幣。該等交易主要之計價貨幣有新台幣、美金、港幣及人民幣。</w:t>
      </w:r>
    </w:p>
    <w:p w14:paraId="34E753AB"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利率風險</w:t>
      </w:r>
    </w:p>
    <w:p w14:paraId="29819041"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合併公司藉由維持一適當之固定及浮動利率組合，使其與利率觀點及既定之風險偏好一致，並確保採用最符合成本效益之避險策略。</w:t>
      </w:r>
    </w:p>
    <w:p w14:paraId="6A87CBE0" w14:textId="77777777" w:rsidR="00D23C0F" w:rsidRPr="00D23C0F" w:rsidRDefault="00D23C0F" w:rsidP="00D23C0F">
      <w:pPr>
        <w:widowControl w:val="0"/>
        <w:autoSpaceDE w:val="0"/>
        <w:autoSpaceDN w:val="0"/>
        <w:adjustRightInd w:val="0"/>
        <w:spacing w:line="368" w:lineRule="exact"/>
        <w:ind w:left="1457" w:hanging="266"/>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其他市價風險</w:t>
      </w:r>
    </w:p>
    <w:p w14:paraId="76A54E67" w14:textId="77777777" w:rsidR="00D23C0F" w:rsidRPr="00D23C0F" w:rsidRDefault="00D23C0F" w:rsidP="00D23C0F">
      <w:pPr>
        <w:widowControl w:val="0"/>
        <w:autoSpaceDE w:val="0"/>
        <w:autoSpaceDN w:val="0"/>
        <w:adjustRightInd w:val="0"/>
        <w:spacing w:line="368" w:lineRule="exact"/>
        <w:ind w:left="1457" w:firstLine="481"/>
        <w:jc w:val="both"/>
        <w:rPr>
          <w:rFonts w:ascii="標楷體" w:eastAsia="標楷體" w:cs="標楷體"/>
          <w:color w:val="000000"/>
        </w:rPr>
      </w:pPr>
      <w:r w:rsidRPr="00D23C0F">
        <w:rPr>
          <w:rFonts w:ascii="標楷體" w:eastAsia="標楷體" w:cs="標楷體" w:hint="eastAsia"/>
          <w:color w:val="000000"/>
        </w:rPr>
        <w:t>合併公司除了為支應預期之耗用及銷售需求外，並未簽訂商品合約；該等商品合約非採淨額交割。</w:t>
      </w:r>
    </w:p>
    <w:p w14:paraId="3EBDB330" w14:textId="77777777" w:rsidR="00D23C0F" w:rsidRPr="00D23C0F" w:rsidRDefault="00D23C0F" w:rsidP="00D23C0F">
      <w:pPr>
        <w:widowControl w:val="0"/>
        <w:autoSpaceDE w:val="0"/>
        <w:autoSpaceDN w:val="0"/>
        <w:adjustRightInd w:val="0"/>
        <w:spacing w:line="368" w:lineRule="exact"/>
        <w:ind w:left="992" w:hanging="634"/>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十七</w:t>
      </w:r>
      <w:r w:rsidRPr="00D23C0F">
        <w:rPr>
          <w:rFonts w:eastAsia="標楷體"/>
          <w:color w:val="000000"/>
        </w:rPr>
        <w:t>)</w:t>
      </w:r>
      <w:r w:rsidRPr="00D23C0F">
        <w:rPr>
          <w:rFonts w:ascii="標楷體" w:eastAsia="標楷體" w:cs="標楷體" w:hint="eastAsia"/>
          <w:color w:val="000000"/>
        </w:rPr>
        <w:t>資本管理</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0E901653" w14:textId="77777777" w:rsidR="00D23C0F" w:rsidRPr="00D23C0F" w:rsidRDefault="00D23C0F" w:rsidP="00D23C0F">
      <w:pPr>
        <w:widowControl w:val="0"/>
        <w:autoSpaceDE w:val="0"/>
        <w:autoSpaceDN w:val="0"/>
        <w:adjustRightInd w:val="0"/>
        <w:spacing w:line="368" w:lineRule="exact"/>
        <w:ind w:left="1020" w:firstLine="510"/>
        <w:jc w:val="both"/>
        <w:rPr>
          <w:rFonts w:ascii="標楷體" w:eastAsia="標楷體" w:cs="標楷體"/>
          <w:color w:val="000000"/>
        </w:rPr>
      </w:pPr>
      <w:r w:rsidRPr="00D23C0F">
        <w:rPr>
          <w:rFonts w:ascii="標楷體" w:eastAsia="標楷體" w:cs="標楷體" w:hint="eastAsia"/>
          <w:color w:val="000000"/>
        </w:rPr>
        <w:t>合併公司之資本管理目標係保障繼續經營之能力，以持續提供股東報酬及其他利害關係人利益，並維持最佳資本結構以降低資金成本。</w:t>
      </w:r>
    </w:p>
    <w:p w14:paraId="48B5387B" w14:textId="77777777" w:rsidR="00D23C0F" w:rsidRPr="00D23C0F" w:rsidRDefault="00D23C0F" w:rsidP="00D23C0F">
      <w:pPr>
        <w:widowControl w:val="0"/>
        <w:autoSpaceDE w:val="0"/>
        <w:autoSpaceDN w:val="0"/>
        <w:adjustRightInd w:val="0"/>
        <w:spacing w:line="368" w:lineRule="exact"/>
        <w:ind w:left="1020" w:firstLine="510"/>
        <w:jc w:val="both"/>
        <w:rPr>
          <w:rFonts w:ascii="標楷體" w:eastAsia="標楷體" w:cs="標楷體"/>
          <w:color w:val="000000"/>
        </w:rPr>
      </w:pPr>
      <w:r w:rsidRPr="00D23C0F">
        <w:rPr>
          <w:rFonts w:ascii="標楷體" w:eastAsia="標楷體" w:cs="標楷體" w:hint="eastAsia"/>
          <w:color w:val="000000"/>
        </w:rPr>
        <w:t>為維持或調整資本結構，合併公司可能調整支付予股東之股利、減資退還股東股款、發行新股或出售資產以清償負債。</w:t>
      </w:r>
    </w:p>
    <w:p w14:paraId="6B44A7B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係以負債資本比率為基礎控管資本。該比率係以淨負債除以資本總額計算。淨負債係資產負債表所列示之負債總額減去現金及約當現金。資本總額係權益之全部組成部分（亦即股本、資本公積、保留盈餘、其他權益及非控制權益）加上淨負債。</w:t>
      </w:r>
    </w:p>
    <w:p w14:paraId="43E2F9F0"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66"/>
          <w:footerReference w:type="default" r:id="rId67"/>
          <w:pgSz w:w="11952" w:h="16848"/>
          <w:pgMar w:top="1417" w:right="850" w:bottom="765" w:left="1133" w:header="720" w:footer="720" w:gutter="0"/>
          <w:cols w:space="720"/>
          <w:noEndnote/>
        </w:sectPr>
      </w:pPr>
    </w:p>
    <w:p w14:paraId="759B39BC"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民國一○五年及一○四年十二月三十一日之負債資本比率如下：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4A60B13C" w14:textId="77777777" w:rsidTr="00714223">
        <w:tc>
          <w:tcPr>
            <w:tcW w:w="1474" w:type="dxa"/>
            <w:tcBorders>
              <w:top w:val="nil"/>
              <w:left w:val="nil"/>
              <w:bottom w:val="nil"/>
              <w:right w:val="nil"/>
            </w:tcBorders>
          </w:tcPr>
          <w:p w14:paraId="5F02E16C"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0C8EDD74"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sz w:val="20"/>
                <w:szCs w:val="20"/>
              </w:rPr>
            </w:pPr>
            <w:r w:rsidRPr="00D23C0F">
              <w:rPr>
                <w:rFonts w:ascii="微軟正黑體" w:eastAsia="微軟正黑體" w:cs="微軟正黑體"/>
                <w:b/>
                <w:bCs/>
                <w:color w:val="000000"/>
                <w:sz w:val="20"/>
                <w:szCs w:val="20"/>
              </w:rPr>
              <w:t xml:space="preserve"> </w:t>
            </w:r>
          </w:p>
        </w:tc>
        <w:tc>
          <w:tcPr>
            <w:tcW w:w="1701" w:type="dxa"/>
            <w:tcBorders>
              <w:top w:val="nil"/>
              <w:left w:val="nil"/>
              <w:bottom w:val="nil"/>
              <w:right w:val="nil"/>
            </w:tcBorders>
          </w:tcPr>
          <w:p w14:paraId="5FD2703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272826AE"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0255433B" w14:textId="77777777" w:rsidTr="00714223">
        <w:tc>
          <w:tcPr>
            <w:tcW w:w="1474" w:type="dxa"/>
            <w:tcBorders>
              <w:top w:val="nil"/>
              <w:left w:val="nil"/>
              <w:bottom w:val="nil"/>
              <w:right w:val="nil"/>
            </w:tcBorders>
          </w:tcPr>
          <w:p w14:paraId="7A7C2455"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78AD368"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負債總額</w:t>
            </w:r>
          </w:p>
        </w:tc>
        <w:tc>
          <w:tcPr>
            <w:tcW w:w="1701" w:type="dxa"/>
            <w:tcBorders>
              <w:top w:val="nil"/>
              <w:left w:val="nil"/>
              <w:bottom w:val="nil"/>
              <w:right w:val="nil"/>
            </w:tcBorders>
          </w:tcPr>
          <w:p w14:paraId="73DD0070"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w:t>
            </w:r>
            <w:r w:rsidRPr="00D23C0F">
              <w:rPr>
                <w:color w:val="000000"/>
              </w:rPr>
              <w:tab/>
              <w:t>1,739,791</w:t>
            </w:r>
            <w:r w:rsidRPr="00D23C0F">
              <w:rPr>
                <w:color w:val="000000"/>
              </w:rPr>
              <w:tab/>
            </w:r>
          </w:p>
        </w:tc>
        <w:tc>
          <w:tcPr>
            <w:tcW w:w="1700" w:type="dxa"/>
            <w:tcBorders>
              <w:top w:val="nil"/>
              <w:left w:val="nil"/>
              <w:bottom w:val="nil"/>
              <w:right w:val="nil"/>
            </w:tcBorders>
          </w:tcPr>
          <w:p w14:paraId="0066C9B8"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rPr>
              <w:tab/>
              <w:t>2,967,285</w:t>
            </w:r>
            <w:r w:rsidRPr="00D23C0F">
              <w:rPr>
                <w:color w:val="000000"/>
              </w:rPr>
              <w:tab/>
            </w:r>
          </w:p>
        </w:tc>
      </w:tr>
      <w:tr w:rsidR="00D23C0F" w:rsidRPr="00D23C0F" w14:paraId="1A63ABCD" w14:textId="77777777" w:rsidTr="00714223">
        <w:tc>
          <w:tcPr>
            <w:tcW w:w="1474" w:type="dxa"/>
            <w:tcBorders>
              <w:top w:val="nil"/>
              <w:left w:val="nil"/>
              <w:bottom w:val="nil"/>
              <w:right w:val="nil"/>
            </w:tcBorders>
          </w:tcPr>
          <w:p w14:paraId="1C00E86F"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69E19C70"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減：現金及約當現金</w:t>
            </w:r>
          </w:p>
        </w:tc>
        <w:tc>
          <w:tcPr>
            <w:tcW w:w="1701" w:type="dxa"/>
            <w:tcBorders>
              <w:top w:val="nil"/>
              <w:left w:val="nil"/>
              <w:bottom w:val="nil"/>
              <w:right w:val="nil"/>
            </w:tcBorders>
          </w:tcPr>
          <w:p w14:paraId="0F3B6280"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(489,433)</w:t>
            </w:r>
            <w:r w:rsidRPr="00D23C0F">
              <w:rPr>
                <w:color w:val="000000"/>
                <w:u w:val="single"/>
              </w:rPr>
              <w:tab/>
            </w:r>
          </w:p>
        </w:tc>
        <w:tc>
          <w:tcPr>
            <w:tcW w:w="1700" w:type="dxa"/>
            <w:tcBorders>
              <w:top w:val="nil"/>
              <w:left w:val="nil"/>
              <w:bottom w:val="nil"/>
              <w:right w:val="nil"/>
            </w:tcBorders>
          </w:tcPr>
          <w:p w14:paraId="743E7036"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color w:val="000000"/>
                <w:u w:val="single"/>
              </w:rPr>
              <w:tab/>
              <w:t>(770,277)</w:t>
            </w:r>
            <w:r w:rsidRPr="00D23C0F">
              <w:rPr>
                <w:color w:val="000000"/>
                <w:u w:val="single"/>
              </w:rPr>
              <w:tab/>
            </w:r>
          </w:p>
        </w:tc>
      </w:tr>
      <w:tr w:rsidR="00D23C0F" w:rsidRPr="00D23C0F" w14:paraId="767142ED" w14:textId="77777777" w:rsidTr="00714223">
        <w:tc>
          <w:tcPr>
            <w:tcW w:w="1474" w:type="dxa"/>
            <w:tcBorders>
              <w:top w:val="nil"/>
              <w:left w:val="nil"/>
              <w:bottom w:val="nil"/>
              <w:right w:val="nil"/>
            </w:tcBorders>
          </w:tcPr>
          <w:p w14:paraId="7CC28566"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4D84A785"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淨負債</w:t>
            </w:r>
          </w:p>
        </w:tc>
        <w:tc>
          <w:tcPr>
            <w:tcW w:w="1701" w:type="dxa"/>
            <w:tcBorders>
              <w:top w:val="nil"/>
              <w:left w:val="nil"/>
              <w:bottom w:val="nil"/>
              <w:right w:val="nil"/>
            </w:tcBorders>
          </w:tcPr>
          <w:p w14:paraId="751B70C1"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1,250,358</w:t>
            </w:r>
            <w:r w:rsidRPr="00D23C0F">
              <w:rPr>
                <w:b/>
                <w:bCs/>
                <w:color w:val="000000"/>
                <w:u w:val="double"/>
              </w:rPr>
              <w:tab/>
            </w:r>
          </w:p>
        </w:tc>
        <w:tc>
          <w:tcPr>
            <w:tcW w:w="1700" w:type="dxa"/>
            <w:tcBorders>
              <w:top w:val="nil"/>
              <w:left w:val="nil"/>
              <w:bottom w:val="nil"/>
              <w:right w:val="nil"/>
            </w:tcBorders>
          </w:tcPr>
          <w:p w14:paraId="38C19B58" w14:textId="77777777" w:rsidR="00D23C0F" w:rsidRPr="00D23C0F" w:rsidRDefault="00D23C0F" w:rsidP="00D23C0F">
            <w:pPr>
              <w:widowControl w:val="0"/>
              <w:tabs>
                <w:tab w:val="right" w:pos="1673"/>
                <w:tab w:val="left" w:pos="1699"/>
              </w:tabs>
              <w:autoSpaceDE w:val="0"/>
              <w:autoSpaceDN w:val="0"/>
              <w:adjustRightInd w:val="0"/>
              <w:spacing w:line="368" w:lineRule="exact"/>
              <w:rPr>
                <w:color w:val="000000"/>
              </w:rPr>
            </w:pPr>
            <w:r w:rsidRPr="00D23C0F">
              <w:rPr>
                <w:b/>
                <w:bCs/>
                <w:color w:val="000000"/>
                <w:u w:val="double"/>
              </w:rPr>
              <w:tab/>
              <w:t>2,197,008</w:t>
            </w:r>
            <w:r w:rsidRPr="00D23C0F">
              <w:rPr>
                <w:b/>
                <w:bCs/>
                <w:color w:val="000000"/>
                <w:u w:val="double"/>
              </w:rPr>
              <w:tab/>
            </w:r>
          </w:p>
        </w:tc>
      </w:tr>
      <w:tr w:rsidR="00D23C0F" w:rsidRPr="00D23C0F" w14:paraId="0D6FEA43" w14:textId="77777777" w:rsidTr="00714223">
        <w:tc>
          <w:tcPr>
            <w:tcW w:w="1474" w:type="dxa"/>
            <w:tcBorders>
              <w:top w:val="nil"/>
              <w:left w:val="nil"/>
              <w:bottom w:val="nil"/>
              <w:right w:val="nil"/>
            </w:tcBorders>
          </w:tcPr>
          <w:p w14:paraId="722174A2"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884527B"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權益總額</w:t>
            </w:r>
          </w:p>
        </w:tc>
        <w:tc>
          <w:tcPr>
            <w:tcW w:w="1701" w:type="dxa"/>
            <w:tcBorders>
              <w:top w:val="nil"/>
              <w:left w:val="nil"/>
              <w:bottom w:val="nil"/>
              <w:right w:val="nil"/>
            </w:tcBorders>
          </w:tcPr>
          <w:p w14:paraId="575CF440"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w:t>
            </w:r>
            <w:r w:rsidRPr="00D23C0F">
              <w:rPr>
                <w:b/>
                <w:bCs/>
                <w:color w:val="000000"/>
                <w:u w:val="double"/>
              </w:rPr>
              <w:tab/>
              <w:t>1,471,113</w:t>
            </w:r>
            <w:r w:rsidRPr="00D23C0F">
              <w:rPr>
                <w:b/>
                <w:bCs/>
                <w:color w:val="000000"/>
                <w:u w:val="double"/>
              </w:rPr>
              <w:tab/>
            </w:r>
          </w:p>
        </w:tc>
        <w:tc>
          <w:tcPr>
            <w:tcW w:w="1700" w:type="dxa"/>
            <w:tcBorders>
              <w:top w:val="nil"/>
              <w:left w:val="nil"/>
              <w:bottom w:val="nil"/>
              <w:right w:val="nil"/>
            </w:tcBorders>
          </w:tcPr>
          <w:p w14:paraId="2413249A" w14:textId="77777777" w:rsidR="00D23C0F" w:rsidRPr="00D23C0F" w:rsidRDefault="00D23C0F" w:rsidP="00D23C0F">
            <w:pPr>
              <w:widowControl w:val="0"/>
              <w:tabs>
                <w:tab w:val="right" w:pos="1673"/>
                <w:tab w:val="left" w:pos="1699"/>
              </w:tabs>
              <w:autoSpaceDE w:val="0"/>
              <w:autoSpaceDN w:val="0"/>
              <w:adjustRightInd w:val="0"/>
              <w:spacing w:line="368" w:lineRule="exact"/>
              <w:rPr>
                <w:b/>
                <w:bCs/>
                <w:color w:val="000000"/>
              </w:rPr>
            </w:pPr>
            <w:r w:rsidRPr="00D23C0F">
              <w:rPr>
                <w:b/>
                <w:bCs/>
                <w:color w:val="000000"/>
                <w:u w:val="double"/>
              </w:rPr>
              <w:tab/>
              <w:t>1,361,736</w:t>
            </w:r>
            <w:r w:rsidRPr="00D23C0F">
              <w:rPr>
                <w:b/>
                <w:bCs/>
                <w:color w:val="000000"/>
                <w:u w:val="double"/>
              </w:rPr>
              <w:tab/>
            </w:r>
          </w:p>
        </w:tc>
      </w:tr>
      <w:tr w:rsidR="00D23C0F" w:rsidRPr="00D23C0F" w14:paraId="018D278B" w14:textId="77777777" w:rsidTr="00714223">
        <w:tc>
          <w:tcPr>
            <w:tcW w:w="1474" w:type="dxa"/>
            <w:tcBorders>
              <w:top w:val="nil"/>
              <w:left w:val="nil"/>
              <w:bottom w:val="nil"/>
              <w:right w:val="nil"/>
            </w:tcBorders>
          </w:tcPr>
          <w:p w14:paraId="197AB64D"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5102" w:type="dxa"/>
            <w:tcBorders>
              <w:top w:val="nil"/>
              <w:left w:val="nil"/>
              <w:bottom w:val="nil"/>
              <w:right w:val="nil"/>
            </w:tcBorders>
          </w:tcPr>
          <w:p w14:paraId="13B07706"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負債資本比率</w:t>
            </w:r>
          </w:p>
        </w:tc>
        <w:tc>
          <w:tcPr>
            <w:tcW w:w="1701" w:type="dxa"/>
            <w:tcBorders>
              <w:top w:val="nil"/>
              <w:left w:val="nil"/>
              <w:bottom w:val="nil"/>
              <w:right w:val="nil"/>
            </w:tcBorders>
          </w:tcPr>
          <w:p w14:paraId="73D2ECDB" w14:textId="77777777" w:rsidR="00D23C0F" w:rsidRPr="00D23C0F" w:rsidRDefault="00D23C0F" w:rsidP="00D23C0F">
            <w:pPr>
              <w:widowControl w:val="0"/>
              <w:tabs>
                <w:tab w:val="right" w:pos="1589"/>
                <w:tab w:val="left" w:pos="1615"/>
              </w:tabs>
              <w:autoSpaceDE w:val="0"/>
              <w:autoSpaceDN w:val="0"/>
              <w:adjustRightInd w:val="0"/>
              <w:spacing w:line="368" w:lineRule="exact"/>
              <w:ind w:right="85"/>
              <w:jc w:val="right"/>
              <w:rPr>
                <w:b/>
                <w:bCs/>
                <w:color w:val="000000"/>
              </w:rPr>
            </w:pPr>
            <w:r w:rsidRPr="00D23C0F">
              <w:rPr>
                <w:b/>
                <w:bCs/>
                <w:color w:val="000000"/>
                <w:u w:val="double"/>
              </w:rPr>
              <w:tab/>
              <w:t>45.94%</w:t>
            </w:r>
            <w:r w:rsidRPr="00D23C0F">
              <w:rPr>
                <w:b/>
                <w:bCs/>
                <w:color w:val="000000"/>
                <w:u w:val="double"/>
              </w:rPr>
              <w:tab/>
            </w:r>
          </w:p>
        </w:tc>
        <w:tc>
          <w:tcPr>
            <w:tcW w:w="1700" w:type="dxa"/>
            <w:tcBorders>
              <w:top w:val="nil"/>
              <w:left w:val="nil"/>
              <w:bottom w:val="nil"/>
              <w:right w:val="nil"/>
            </w:tcBorders>
          </w:tcPr>
          <w:p w14:paraId="7DD578ED" w14:textId="77777777" w:rsidR="00D23C0F" w:rsidRPr="00D23C0F" w:rsidRDefault="00D23C0F" w:rsidP="00D23C0F">
            <w:pPr>
              <w:widowControl w:val="0"/>
              <w:tabs>
                <w:tab w:val="right" w:pos="1589"/>
                <w:tab w:val="left" w:pos="1615"/>
              </w:tabs>
              <w:autoSpaceDE w:val="0"/>
              <w:autoSpaceDN w:val="0"/>
              <w:adjustRightInd w:val="0"/>
              <w:spacing w:line="368" w:lineRule="exact"/>
              <w:ind w:right="85"/>
              <w:jc w:val="right"/>
              <w:rPr>
                <w:b/>
                <w:bCs/>
                <w:color w:val="000000"/>
              </w:rPr>
            </w:pPr>
            <w:r w:rsidRPr="00D23C0F">
              <w:rPr>
                <w:b/>
                <w:bCs/>
                <w:color w:val="000000"/>
                <w:u w:val="double"/>
              </w:rPr>
              <w:tab/>
              <w:t>61.74%</w:t>
            </w:r>
            <w:r w:rsidRPr="00D23C0F">
              <w:rPr>
                <w:b/>
                <w:bCs/>
                <w:color w:val="000000"/>
                <w:u w:val="double"/>
              </w:rPr>
              <w:tab/>
            </w:r>
          </w:p>
        </w:tc>
      </w:tr>
      <w:tr w:rsidR="00D23C0F" w:rsidRPr="00D23C0F" w14:paraId="48E68DA6" w14:textId="77777777" w:rsidTr="00714223">
        <w:tc>
          <w:tcPr>
            <w:tcW w:w="1474" w:type="dxa"/>
            <w:tcBorders>
              <w:top w:val="nil"/>
              <w:left w:val="nil"/>
              <w:bottom w:val="nil"/>
              <w:right w:val="nil"/>
            </w:tcBorders>
          </w:tcPr>
          <w:p w14:paraId="1F32B453"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5102" w:type="dxa"/>
            <w:tcBorders>
              <w:top w:val="nil"/>
              <w:left w:val="nil"/>
              <w:bottom w:val="nil"/>
              <w:right w:val="nil"/>
            </w:tcBorders>
          </w:tcPr>
          <w:p w14:paraId="773C89C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687F64E9"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7A4F225F"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4FD4EBF3" w14:textId="77777777" w:rsidR="00D23C0F" w:rsidRPr="00D23C0F" w:rsidRDefault="00D23C0F" w:rsidP="00D23C0F">
      <w:pPr>
        <w:widowControl w:val="0"/>
        <w:autoSpaceDE w:val="0"/>
        <w:autoSpaceDN w:val="0"/>
        <w:adjustRightInd w:val="0"/>
        <w:spacing w:before="113" w:line="368" w:lineRule="exact"/>
        <w:jc w:val="both"/>
        <w:rPr>
          <w:rFonts w:ascii="標楷體" w:eastAsia="標楷體" w:cs="標楷體"/>
          <w:b/>
          <w:bCs/>
          <w:color w:val="000000"/>
        </w:rPr>
      </w:pPr>
      <w:r w:rsidRPr="00D23C0F">
        <w:rPr>
          <w:rFonts w:ascii="標楷體" w:eastAsia="標楷體" w:cs="標楷體" w:hint="eastAsia"/>
          <w:b/>
          <w:bCs/>
          <w:color w:val="000000"/>
        </w:rPr>
        <w:t>七、關係人交易</w:t>
      </w:r>
      <w:r w:rsidRPr="00D23C0F">
        <w:rPr>
          <w:rFonts w:ascii="標楷體" w:eastAsia="標楷體" w:cs="標楷體"/>
          <w:color w:val="000000"/>
        </w:rPr>
        <w:t xml:space="preserve"> </w:t>
      </w:r>
      <w:r w:rsidRPr="00D23C0F">
        <w:rPr>
          <w:rFonts w:ascii="標楷體" w:eastAsia="標楷體" w:cs="標楷體"/>
          <w:b/>
          <w:bCs/>
          <w:color w:val="000000"/>
        </w:rPr>
        <w:t xml:space="preserve"> </w:t>
      </w:r>
    </w:p>
    <w:p w14:paraId="366CB088"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母公司與最終控制者</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02BD106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本公司為合併公司之最後控制者。</w:t>
      </w:r>
    </w:p>
    <w:p w14:paraId="2A2BCFDC"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與關係人間之重大交易事項</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6DD1EF7B"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營業收入</w:t>
      </w:r>
    </w:p>
    <w:p w14:paraId="29DD3A3F"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合併公司對關係人之重大銷售金額及其未結清餘額如下：</w:t>
      </w:r>
    </w:p>
    <w:tbl>
      <w:tblPr>
        <w:tblW w:w="0" w:type="auto"/>
        <w:tblLayout w:type="fixed"/>
        <w:tblCellMar>
          <w:left w:w="0" w:type="dxa"/>
          <w:right w:w="0" w:type="dxa"/>
        </w:tblCellMar>
        <w:tblLook w:val="0000" w:firstRow="0" w:lastRow="0" w:firstColumn="0" w:lastColumn="0" w:noHBand="0" w:noVBand="0"/>
      </w:tblPr>
      <w:tblGrid>
        <w:gridCol w:w="1695"/>
        <w:gridCol w:w="2653"/>
        <w:gridCol w:w="1389"/>
        <w:gridCol w:w="1389"/>
        <w:gridCol w:w="1389"/>
        <w:gridCol w:w="1134"/>
        <w:gridCol w:w="255"/>
      </w:tblGrid>
      <w:tr w:rsidR="00D23C0F" w:rsidRPr="00D23C0F" w14:paraId="34C0D712" w14:textId="77777777" w:rsidTr="00714223">
        <w:trPr>
          <w:gridAfter w:val="1"/>
          <w:wAfter w:w="255" w:type="dxa"/>
        </w:trPr>
        <w:tc>
          <w:tcPr>
            <w:tcW w:w="1695" w:type="dxa"/>
            <w:tcBorders>
              <w:top w:val="nil"/>
              <w:left w:val="nil"/>
              <w:bottom w:val="nil"/>
              <w:right w:val="nil"/>
            </w:tcBorders>
          </w:tcPr>
          <w:p w14:paraId="27104068" w14:textId="77777777" w:rsidR="00D23C0F" w:rsidRPr="00D23C0F" w:rsidRDefault="00D23C0F" w:rsidP="00D23C0F">
            <w:pPr>
              <w:widowControl w:val="0"/>
              <w:autoSpaceDE w:val="0"/>
              <w:autoSpaceDN w:val="0"/>
              <w:adjustRightInd w:val="0"/>
              <w:jc w:val="right"/>
              <w:rPr>
                <w:rFonts w:ascii="微軟正黑體" w:eastAsia="微軟正黑體" w:cs="微軟正黑體"/>
                <w:b/>
                <w:bCs/>
                <w:color w:val="000000"/>
              </w:rPr>
            </w:pPr>
            <w:r w:rsidRPr="00D23C0F">
              <w:rPr>
                <w:rFonts w:ascii="微軟正黑體" w:eastAsia="微軟正黑體" w:cs="微軟正黑體"/>
                <w:b/>
                <w:bCs/>
                <w:color w:val="000000"/>
              </w:rPr>
              <w:t xml:space="preserve"> </w:t>
            </w:r>
          </w:p>
        </w:tc>
        <w:tc>
          <w:tcPr>
            <w:tcW w:w="2653" w:type="dxa"/>
            <w:tcBorders>
              <w:top w:val="nil"/>
              <w:left w:val="nil"/>
              <w:bottom w:val="nil"/>
              <w:right w:val="nil"/>
            </w:tcBorders>
          </w:tcPr>
          <w:p w14:paraId="35838E21" w14:textId="77777777" w:rsidR="00D23C0F" w:rsidRPr="00D23C0F" w:rsidRDefault="00D23C0F" w:rsidP="00D23C0F">
            <w:pPr>
              <w:widowControl w:val="0"/>
              <w:autoSpaceDE w:val="0"/>
              <w:autoSpaceDN w:val="0"/>
              <w:adjustRightInd w:val="0"/>
              <w:jc w:val="right"/>
              <w:rPr>
                <w:rFonts w:ascii="微軟正黑體" w:eastAsia="微軟正黑體" w:cs="微軟正黑體"/>
                <w:b/>
                <w:bCs/>
                <w:color w:val="000000"/>
              </w:rPr>
            </w:pPr>
          </w:p>
        </w:tc>
        <w:tc>
          <w:tcPr>
            <w:tcW w:w="2778" w:type="dxa"/>
            <w:gridSpan w:val="2"/>
            <w:tcBorders>
              <w:top w:val="nil"/>
              <w:left w:val="nil"/>
              <w:bottom w:val="nil"/>
              <w:right w:val="nil"/>
            </w:tcBorders>
          </w:tcPr>
          <w:p w14:paraId="12F0523F" w14:textId="77777777" w:rsidR="00D23C0F" w:rsidRPr="00D23C0F" w:rsidRDefault="00D23C0F" w:rsidP="00D23C0F">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銷　　貨</w:t>
            </w:r>
          </w:p>
        </w:tc>
        <w:tc>
          <w:tcPr>
            <w:tcW w:w="2523" w:type="dxa"/>
            <w:gridSpan w:val="2"/>
            <w:tcBorders>
              <w:top w:val="nil"/>
              <w:left w:val="nil"/>
              <w:bottom w:val="nil"/>
              <w:right w:val="nil"/>
            </w:tcBorders>
          </w:tcPr>
          <w:p w14:paraId="288FEE97" w14:textId="77777777" w:rsidR="00D23C0F" w:rsidRPr="00D23C0F" w:rsidRDefault="00D23C0F" w:rsidP="00D23C0F">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D23C0F">
              <w:rPr>
                <w:rFonts w:ascii="標楷體" w:eastAsia="標楷體" w:cs="標楷體" w:hint="eastAsia"/>
                <w:b/>
                <w:bCs/>
                <w:color w:val="000000"/>
              </w:rPr>
              <w:t>應收關係人款項</w:t>
            </w:r>
          </w:p>
        </w:tc>
      </w:tr>
      <w:tr w:rsidR="00D23C0F" w:rsidRPr="00D23C0F" w14:paraId="40F8E0C1" w14:textId="77777777" w:rsidTr="00714223">
        <w:tc>
          <w:tcPr>
            <w:tcW w:w="1695" w:type="dxa"/>
            <w:tcBorders>
              <w:top w:val="nil"/>
              <w:left w:val="nil"/>
              <w:bottom w:val="nil"/>
              <w:right w:val="nil"/>
            </w:tcBorders>
          </w:tcPr>
          <w:p w14:paraId="65079A90"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rPr>
            </w:pPr>
          </w:p>
        </w:tc>
        <w:tc>
          <w:tcPr>
            <w:tcW w:w="2653" w:type="dxa"/>
            <w:tcBorders>
              <w:top w:val="nil"/>
              <w:left w:val="nil"/>
              <w:bottom w:val="nil"/>
              <w:right w:val="nil"/>
            </w:tcBorders>
          </w:tcPr>
          <w:p w14:paraId="6FC17C06"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rPr>
            </w:pPr>
            <w:r w:rsidRPr="00D23C0F">
              <w:rPr>
                <w:rFonts w:ascii="微軟正黑體" w:eastAsia="微軟正黑體" w:cs="微軟正黑體"/>
                <w:b/>
                <w:bCs/>
                <w:color w:val="000000"/>
              </w:rPr>
              <w:t xml:space="preserve"> </w:t>
            </w:r>
          </w:p>
        </w:tc>
        <w:tc>
          <w:tcPr>
            <w:tcW w:w="1389" w:type="dxa"/>
            <w:tcBorders>
              <w:top w:val="nil"/>
              <w:left w:val="nil"/>
              <w:bottom w:val="nil"/>
              <w:right w:val="nil"/>
            </w:tcBorders>
          </w:tcPr>
          <w:p w14:paraId="6CBFD9B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w:t>
            </w:r>
            <w:r w:rsidRPr="00D23C0F">
              <w:rPr>
                <w:rFonts w:ascii="標楷體" w:eastAsia="標楷體" w:cs="標楷體" w:hint="eastAsia"/>
                <w:b/>
                <w:bCs/>
                <w:color w:val="000000"/>
              </w:rPr>
              <w:t>年度</w:t>
            </w:r>
          </w:p>
        </w:tc>
        <w:tc>
          <w:tcPr>
            <w:tcW w:w="1389" w:type="dxa"/>
            <w:tcBorders>
              <w:top w:val="nil"/>
              <w:left w:val="nil"/>
              <w:bottom w:val="nil"/>
              <w:right w:val="nil"/>
            </w:tcBorders>
          </w:tcPr>
          <w:p w14:paraId="1710B5F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w:t>
            </w:r>
            <w:r w:rsidRPr="00D23C0F">
              <w:rPr>
                <w:rFonts w:ascii="標楷體" w:eastAsia="標楷體" w:cs="標楷體" w:hint="eastAsia"/>
                <w:b/>
                <w:bCs/>
                <w:color w:val="000000"/>
              </w:rPr>
              <w:t>年度</w:t>
            </w:r>
          </w:p>
        </w:tc>
        <w:tc>
          <w:tcPr>
            <w:tcW w:w="1389" w:type="dxa"/>
            <w:tcBorders>
              <w:top w:val="nil"/>
              <w:left w:val="nil"/>
              <w:bottom w:val="nil"/>
              <w:right w:val="nil"/>
            </w:tcBorders>
          </w:tcPr>
          <w:p w14:paraId="7721DF9B"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105.12.31</w:t>
            </w:r>
          </w:p>
        </w:tc>
        <w:tc>
          <w:tcPr>
            <w:tcW w:w="1389" w:type="dxa"/>
            <w:gridSpan w:val="2"/>
            <w:tcBorders>
              <w:top w:val="nil"/>
              <w:left w:val="nil"/>
              <w:bottom w:val="nil"/>
              <w:right w:val="nil"/>
            </w:tcBorders>
          </w:tcPr>
          <w:p w14:paraId="698C2874"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3AD61878" w14:textId="77777777" w:rsidTr="00714223">
        <w:tc>
          <w:tcPr>
            <w:tcW w:w="1695" w:type="dxa"/>
            <w:tcBorders>
              <w:top w:val="nil"/>
              <w:left w:val="nil"/>
              <w:bottom w:val="nil"/>
              <w:right w:val="nil"/>
            </w:tcBorders>
          </w:tcPr>
          <w:p w14:paraId="26D3143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2653" w:type="dxa"/>
            <w:tcBorders>
              <w:top w:val="nil"/>
              <w:left w:val="nil"/>
              <w:bottom w:val="nil"/>
              <w:right w:val="nil"/>
            </w:tcBorders>
          </w:tcPr>
          <w:p w14:paraId="0ABA91F7"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其他關係人</w:t>
            </w:r>
          </w:p>
        </w:tc>
        <w:tc>
          <w:tcPr>
            <w:tcW w:w="1389" w:type="dxa"/>
            <w:tcBorders>
              <w:top w:val="nil"/>
              <w:left w:val="nil"/>
              <w:bottom w:val="nil"/>
              <w:right w:val="nil"/>
            </w:tcBorders>
          </w:tcPr>
          <w:p w14:paraId="327E755E" w14:textId="77777777" w:rsidR="00D23C0F" w:rsidRPr="00D23C0F" w:rsidRDefault="00D23C0F" w:rsidP="00D23C0F">
            <w:pPr>
              <w:widowControl w:val="0"/>
              <w:tabs>
                <w:tab w:val="right" w:pos="732"/>
                <w:tab w:val="left" w:pos="1387"/>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w:t>
            </w:r>
            <w:r w:rsidRPr="00D23C0F">
              <w:rPr>
                <w:b/>
                <w:bCs/>
                <w:color w:val="000000"/>
                <w:u w:val="double"/>
              </w:rPr>
              <w:tab/>
            </w:r>
          </w:p>
        </w:tc>
        <w:tc>
          <w:tcPr>
            <w:tcW w:w="1389" w:type="dxa"/>
            <w:tcBorders>
              <w:top w:val="nil"/>
              <w:left w:val="nil"/>
              <w:bottom w:val="nil"/>
              <w:right w:val="nil"/>
            </w:tcBorders>
          </w:tcPr>
          <w:p w14:paraId="38695950"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ab/>
              <w:t>145,030</w:t>
            </w:r>
            <w:r w:rsidRPr="00D23C0F">
              <w:rPr>
                <w:b/>
                <w:bCs/>
                <w:color w:val="000000"/>
                <w:u w:val="double"/>
              </w:rPr>
              <w:tab/>
            </w:r>
          </w:p>
        </w:tc>
        <w:tc>
          <w:tcPr>
            <w:tcW w:w="1389" w:type="dxa"/>
            <w:tcBorders>
              <w:top w:val="nil"/>
              <w:left w:val="nil"/>
              <w:bottom w:val="nil"/>
              <w:right w:val="nil"/>
            </w:tcBorders>
          </w:tcPr>
          <w:p w14:paraId="3C941473"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color w:val="000000"/>
              </w:rPr>
              <w:tab/>
              <w:t>41,407</w:t>
            </w:r>
            <w:r w:rsidRPr="00D23C0F">
              <w:rPr>
                <w:color w:val="000000"/>
              </w:rPr>
              <w:tab/>
            </w:r>
          </w:p>
        </w:tc>
        <w:tc>
          <w:tcPr>
            <w:tcW w:w="1389" w:type="dxa"/>
            <w:gridSpan w:val="2"/>
            <w:tcBorders>
              <w:top w:val="nil"/>
              <w:left w:val="nil"/>
              <w:bottom w:val="nil"/>
              <w:right w:val="nil"/>
            </w:tcBorders>
          </w:tcPr>
          <w:p w14:paraId="17E15712"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color w:val="000000"/>
              </w:rPr>
              <w:tab/>
              <w:t>88,846</w:t>
            </w:r>
            <w:r w:rsidRPr="00D23C0F">
              <w:rPr>
                <w:color w:val="000000"/>
              </w:rPr>
              <w:tab/>
            </w:r>
          </w:p>
        </w:tc>
      </w:tr>
      <w:tr w:rsidR="00D23C0F" w:rsidRPr="00D23C0F" w14:paraId="23F8EBAB" w14:textId="77777777" w:rsidTr="00714223">
        <w:tc>
          <w:tcPr>
            <w:tcW w:w="1695" w:type="dxa"/>
            <w:tcBorders>
              <w:top w:val="nil"/>
              <w:left w:val="nil"/>
              <w:bottom w:val="nil"/>
              <w:right w:val="nil"/>
            </w:tcBorders>
          </w:tcPr>
          <w:p w14:paraId="42757FA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2653" w:type="dxa"/>
            <w:tcBorders>
              <w:top w:val="nil"/>
              <w:left w:val="nil"/>
              <w:bottom w:val="nil"/>
              <w:right w:val="nil"/>
            </w:tcBorders>
          </w:tcPr>
          <w:p w14:paraId="30AEC4CB"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備抵呆帳</w:t>
            </w:r>
          </w:p>
        </w:tc>
        <w:tc>
          <w:tcPr>
            <w:tcW w:w="1389" w:type="dxa"/>
            <w:tcBorders>
              <w:top w:val="nil"/>
              <w:left w:val="nil"/>
              <w:bottom w:val="nil"/>
              <w:right w:val="nil"/>
            </w:tcBorders>
          </w:tcPr>
          <w:p w14:paraId="3BC07025" w14:textId="77777777" w:rsidR="00D23C0F" w:rsidRPr="00D23C0F" w:rsidRDefault="00D23C0F" w:rsidP="00D23C0F">
            <w:pPr>
              <w:widowControl w:val="0"/>
              <w:autoSpaceDE w:val="0"/>
              <w:autoSpaceDN w:val="0"/>
              <w:adjustRightInd w:val="0"/>
              <w:spacing w:after="113" w:line="255" w:lineRule="exact"/>
              <w:rPr>
                <w:color w:val="000000"/>
              </w:rPr>
            </w:pPr>
          </w:p>
        </w:tc>
        <w:tc>
          <w:tcPr>
            <w:tcW w:w="1389" w:type="dxa"/>
            <w:tcBorders>
              <w:top w:val="nil"/>
              <w:left w:val="nil"/>
              <w:bottom w:val="nil"/>
              <w:right w:val="nil"/>
            </w:tcBorders>
          </w:tcPr>
          <w:p w14:paraId="609B1175" w14:textId="77777777" w:rsidR="00D23C0F" w:rsidRPr="00D23C0F" w:rsidRDefault="00D23C0F" w:rsidP="00D23C0F">
            <w:pPr>
              <w:widowControl w:val="0"/>
              <w:autoSpaceDE w:val="0"/>
              <w:autoSpaceDN w:val="0"/>
              <w:adjustRightInd w:val="0"/>
              <w:spacing w:after="113" w:line="255" w:lineRule="exact"/>
              <w:rPr>
                <w:color w:val="000000"/>
              </w:rPr>
            </w:pPr>
          </w:p>
        </w:tc>
        <w:tc>
          <w:tcPr>
            <w:tcW w:w="1389" w:type="dxa"/>
            <w:tcBorders>
              <w:top w:val="nil"/>
              <w:left w:val="nil"/>
              <w:bottom w:val="nil"/>
              <w:right w:val="nil"/>
            </w:tcBorders>
          </w:tcPr>
          <w:p w14:paraId="37F9A36D"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color w:val="000000"/>
                <w:u w:val="single"/>
              </w:rPr>
              <w:tab/>
              <w:t>(9,317)</w:t>
            </w:r>
            <w:r w:rsidRPr="00D23C0F">
              <w:rPr>
                <w:color w:val="000000"/>
                <w:u w:val="single"/>
              </w:rPr>
              <w:tab/>
            </w:r>
          </w:p>
        </w:tc>
        <w:tc>
          <w:tcPr>
            <w:tcW w:w="1389" w:type="dxa"/>
            <w:gridSpan w:val="2"/>
            <w:tcBorders>
              <w:top w:val="nil"/>
              <w:left w:val="nil"/>
              <w:bottom w:val="nil"/>
              <w:right w:val="nil"/>
            </w:tcBorders>
          </w:tcPr>
          <w:p w14:paraId="7EFF51FA" w14:textId="77777777" w:rsidR="00D23C0F" w:rsidRPr="00D23C0F" w:rsidRDefault="00D23C0F" w:rsidP="00D23C0F">
            <w:pPr>
              <w:widowControl w:val="0"/>
              <w:tabs>
                <w:tab w:val="right" w:pos="732"/>
                <w:tab w:val="left" w:pos="1387"/>
              </w:tabs>
              <w:autoSpaceDE w:val="0"/>
              <w:autoSpaceDN w:val="0"/>
              <w:adjustRightInd w:val="0"/>
              <w:spacing w:after="113" w:line="255" w:lineRule="exact"/>
              <w:rPr>
                <w:color w:val="000000"/>
              </w:rPr>
            </w:pPr>
            <w:r w:rsidRPr="00D23C0F">
              <w:rPr>
                <w:color w:val="000000"/>
                <w:u w:val="single"/>
              </w:rPr>
              <w:tab/>
              <w:t>-</w:t>
            </w:r>
            <w:r w:rsidRPr="00D23C0F">
              <w:rPr>
                <w:color w:val="000000"/>
                <w:u w:val="single"/>
              </w:rPr>
              <w:tab/>
            </w:r>
          </w:p>
        </w:tc>
      </w:tr>
      <w:tr w:rsidR="00D23C0F" w:rsidRPr="00D23C0F" w14:paraId="24C3C889" w14:textId="77777777" w:rsidTr="00714223">
        <w:tc>
          <w:tcPr>
            <w:tcW w:w="1695" w:type="dxa"/>
            <w:tcBorders>
              <w:top w:val="nil"/>
              <w:left w:val="nil"/>
              <w:bottom w:val="nil"/>
              <w:right w:val="nil"/>
            </w:tcBorders>
          </w:tcPr>
          <w:p w14:paraId="1F75BEBD"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2653" w:type="dxa"/>
            <w:tcBorders>
              <w:top w:val="nil"/>
              <w:left w:val="nil"/>
              <w:bottom w:val="nil"/>
              <w:right w:val="nil"/>
            </w:tcBorders>
          </w:tcPr>
          <w:p w14:paraId="0323144F"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p>
        </w:tc>
        <w:tc>
          <w:tcPr>
            <w:tcW w:w="1389" w:type="dxa"/>
            <w:tcBorders>
              <w:top w:val="nil"/>
              <w:left w:val="nil"/>
              <w:bottom w:val="nil"/>
              <w:right w:val="nil"/>
            </w:tcBorders>
          </w:tcPr>
          <w:p w14:paraId="73CEBE4A" w14:textId="77777777" w:rsidR="00D23C0F" w:rsidRPr="00D23C0F" w:rsidRDefault="00D23C0F" w:rsidP="00D23C0F">
            <w:pPr>
              <w:widowControl w:val="0"/>
              <w:autoSpaceDE w:val="0"/>
              <w:autoSpaceDN w:val="0"/>
              <w:adjustRightInd w:val="0"/>
              <w:spacing w:after="113" w:line="255" w:lineRule="exact"/>
              <w:rPr>
                <w:color w:val="000000"/>
              </w:rPr>
            </w:pPr>
          </w:p>
        </w:tc>
        <w:tc>
          <w:tcPr>
            <w:tcW w:w="1389" w:type="dxa"/>
            <w:tcBorders>
              <w:top w:val="nil"/>
              <w:left w:val="nil"/>
              <w:bottom w:val="nil"/>
              <w:right w:val="nil"/>
            </w:tcBorders>
          </w:tcPr>
          <w:p w14:paraId="5D670170" w14:textId="77777777" w:rsidR="00D23C0F" w:rsidRPr="00D23C0F" w:rsidRDefault="00D23C0F" w:rsidP="00D23C0F">
            <w:pPr>
              <w:widowControl w:val="0"/>
              <w:autoSpaceDE w:val="0"/>
              <w:autoSpaceDN w:val="0"/>
              <w:adjustRightInd w:val="0"/>
              <w:spacing w:after="113" w:line="255" w:lineRule="exact"/>
              <w:rPr>
                <w:color w:val="000000"/>
              </w:rPr>
            </w:pPr>
          </w:p>
        </w:tc>
        <w:tc>
          <w:tcPr>
            <w:tcW w:w="1389" w:type="dxa"/>
            <w:tcBorders>
              <w:top w:val="nil"/>
              <w:left w:val="nil"/>
              <w:bottom w:val="nil"/>
              <w:right w:val="nil"/>
            </w:tcBorders>
          </w:tcPr>
          <w:p w14:paraId="53AF0D76"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32,090</w:t>
            </w:r>
            <w:r w:rsidRPr="00D23C0F">
              <w:rPr>
                <w:b/>
                <w:bCs/>
                <w:color w:val="000000"/>
                <w:u w:val="double"/>
              </w:rPr>
              <w:tab/>
            </w:r>
          </w:p>
        </w:tc>
        <w:tc>
          <w:tcPr>
            <w:tcW w:w="1389" w:type="dxa"/>
            <w:gridSpan w:val="2"/>
            <w:tcBorders>
              <w:top w:val="nil"/>
              <w:left w:val="nil"/>
              <w:bottom w:val="nil"/>
              <w:right w:val="nil"/>
            </w:tcBorders>
          </w:tcPr>
          <w:p w14:paraId="7DA457A8"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ab/>
              <w:t>88,846</w:t>
            </w:r>
            <w:r w:rsidRPr="00D23C0F">
              <w:rPr>
                <w:b/>
                <w:bCs/>
                <w:color w:val="000000"/>
                <w:u w:val="double"/>
              </w:rPr>
              <w:tab/>
            </w:r>
          </w:p>
        </w:tc>
      </w:tr>
    </w:tbl>
    <w:p w14:paraId="05F0F708"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合併公司對關係人銷貨之產品，除未銷售予其他客戶，致銷貨價格無其他客戶可供比較外，餘銷貨價格與收款條件則與非關係人無重大差異。</w:t>
      </w:r>
    </w:p>
    <w:p w14:paraId="0841976C"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民國一○五年間因關係人款項逾期，故經評估後提列呆帳費用</w:t>
      </w:r>
      <w:r w:rsidRPr="00D23C0F">
        <w:rPr>
          <w:rFonts w:eastAsia="標楷體"/>
          <w:color w:val="000000"/>
        </w:rPr>
        <w:t>9,317</w:t>
      </w:r>
      <w:r w:rsidRPr="00D23C0F">
        <w:rPr>
          <w:rFonts w:ascii="標楷體" w:eastAsia="標楷體" w:cs="標楷體" w:hint="eastAsia"/>
          <w:color w:val="000000"/>
        </w:rPr>
        <w:t>千元。</w:t>
      </w:r>
    </w:p>
    <w:p w14:paraId="575AAF79"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進貨</w:t>
      </w:r>
    </w:p>
    <w:p w14:paraId="4D0A995C"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合併公司向關係人進貨金額及其未結清餘額如下：</w:t>
      </w:r>
    </w:p>
    <w:tbl>
      <w:tblPr>
        <w:tblW w:w="0" w:type="auto"/>
        <w:tblLayout w:type="fixed"/>
        <w:tblCellMar>
          <w:left w:w="0" w:type="dxa"/>
          <w:right w:w="0" w:type="dxa"/>
        </w:tblCellMar>
        <w:tblLook w:val="0000" w:firstRow="0" w:lastRow="0" w:firstColumn="0" w:lastColumn="0" w:noHBand="0" w:noVBand="0"/>
      </w:tblPr>
      <w:tblGrid>
        <w:gridCol w:w="1695"/>
        <w:gridCol w:w="2670"/>
        <w:gridCol w:w="1389"/>
        <w:gridCol w:w="1389"/>
        <w:gridCol w:w="1389"/>
        <w:gridCol w:w="1134"/>
        <w:gridCol w:w="255"/>
      </w:tblGrid>
      <w:tr w:rsidR="00D23C0F" w:rsidRPr="00D23C0F" w14:paraId="2BFAD1AC" w14:textId="77777777" w:rsidTr="00714223">
        <w:trPr>
          <w:gridAfter w:val="1"/>
          <w:wAfter w:w="255" w:type="dxa"/>
        </w:trPr>
        <w:tc>
          <w:tcPr>
            <w:tcW w:w="1695" w:type="dxa"/>
            <w:tcBorders>
              <w:top w:val="nil"/>
              <w:left w:val="nil"/>
              <w:bottom w:val="nil"/>
              <w:right w:val="nil"/>
            </w:tcBorders>
          </w:tcPr>
          <w:p w14:paraId="2AAA478C"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670" w:type="dxa"/>
            <w:tcBorders>
              <w:top w:val="nil"/>
              <w:left w:val="nil"/>
              <w:bottom w:val="nil"/>
              <w:right w:val="nil"/>
            </w:tcBorders>
          </w:tcPr>
          <w:p w14:paraId="618799A1" w14:textId="77777777" w:rsidR="00D23C0F" w:rsidRPr="00D23C0F" w:rsidRDefault="00D23C0F" w:rsidP="00D23C0F">
            <w:pPr>
              <w:widowControl w:val="0"/>
              <w:autoSpaceDE w:val="0"/>
              <w:autoSpaceDN w:val="0"/>
              <w:adjustRightInd w:val="0"/>
              <w:jc w:val="right"/>
              <w:rPr>
                <w:rFonts w:ascii="微軟正黑體" w:eastAsia="微軟正黑體" w:cs="微軟正黑體"/>
                <w:b/>
                <w:bCs/>
                <w:color w:val="000000"/>
              </w:rPr>
            </w:pPr>
          </w:p>
        </w:tc>
        <w:tc>
          <w:tcPr>
            <w:tcW w:w="2778" w:type="dxa"/>
            <w:gridSpan w:val="2"/>
            <w:tcBorders>
              <w:top w:val="nil"/>
              <w:left w:val="nil"/>
              <w:bottom w:val="nil"/>
              <w:right w:val="nil"/>
            </w:tcBorders>
          </w:tcPr>
          <w:p w14:paraId="2A1D922D" w14:textId="77777777" w:rsidR="00D23C0F" w:rsidRPr="00D23C0F" w:rsidRDefault="00D23C0F" w:rsidP="00D23C0F">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進　　貨</w:t>
            </w:r>
          </w:p>
        </w:tc>
        <w:tc>
          <w:tcPr>
            <w:tcW w:w="2523" w:type="dxa"/>
            <w:gridSpan w:val="2"/>
            <w:tcBorders>
              <w:top w:val="nil"/>
              <w:left w:val="nil"/>
              <w:bottom w:val="nil"/>
              <w:right w:val="nil"/>
            </w:tcBorders>
          </w:tcPr>
          <w:p w14:paraId="4B7D9646" w14:textId="77777777" w:rsidR="00D23C0F" w:rsidRPr="00D23C0F" w:rsidRDefault="00D23C0F" w:rsidP="00D23C0F">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D23C0F">
              <w:rPr>
                <w:rFonts w:ascii="標楷體" w:eastAsia="標楷體" w:cs="標楷體" w:hint="eastAsia"/>
                <w:b/>
                <w:bCs/>
                <w:color w:val="000000"/>
              </w:rPr>
              <w:t>應付關係人款項</w:t>
            </w:r>
          </w:p>
        </w:tc>
      </w:tr>
      <w:tr w:rsidR="00D23C0F" w:rsidRPr="00D23C0F" w14:paraId="79E94A7F" w14:textId="77777777" w:rsidTr="00714223">
        <w:tc>
          <w:tcPr>
            <w:tcW w:w="1695" w:type="dxa"/>
            <w:tcBorders>
              <w:top w:val="nil"/>
              <w:left w:val="nil"/>
              <w:bottom w:val="nil"/>
              <w:right w:val="nil"/>
            </w:tcBorders>
          </w:tcPr>
          <w:p w14:paraId="504A8FF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670" w:type="dxa"/>
            <w:tcBorders>
              <w:top w:val="nil"/>
              <w:left w:val="nil"/>
              <w:bottom w:val="nil"/>
              <w:right w:val="nil"/>
            </w:tcBorders>
          </w:tcPr>
          <w:p w14:paraId="5781164C" w14:textId="77777777" w:rsidR="00D23C0F" w:rsidRPr="00D23C0F" w:rsidRDefault="00D23C0F" w:rsidP="00D23C0F">
            <w:pPr>
              <w:widowControl w:val="0"/>
              <w:autoSpaceDE w:val="0"/>
              <w:autoSpaceDN w:val="0"/>
              <w:adjustRightInd w:val="0"/>
              <w:spacing w:after="5"/>
              <w:jc w:val="right"/>
              <w:rPr>
                <w:rFonts w:ascii="微軟正黑體" w:eastAsia="微軟正黑體" w:cs="微軟正黑體"/>
                <w:b/>
                <w:bCs/>
                <w:color w:val="000000"/>
              </w:rPr>
            </w:pPr>
            <w:r w:rsidRPr="00D23C0F">
              <w:rPr>
                <w:rFonts w:ascii="微軟正黑體" w:eastAsia="微軟正黑體" w:cs="微軟正黑體"/>
                <w:b/>
                <w:bCs/>
                <w:color w:val="000000"/>
              </w:rPr>
              <w:t xml:space="preserve"> </w:t>
            </w:r>
          </w:p>
        </w:tc>
        <w:tc>
          <w:tcPr>
            <w:tcW w:w="1389" w:type="dxa"/>
            <w:tcBorders>
              <w:top w:val="nil"/>
              <w:left w:val="nil"/>
              <w:bottom w:val="nil"/>
              <w:right w:val="nil"/>
            </w:tcBorders>
          </w:tcPr>
          <w:p w14:paraId="0E41443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w:t>
            </w:r>
            <w:r w:rsidRPr="00D23C0F">
              <w:rPr>
                <w:rFonts w:ascii="標楷體" w:eastAsia="標楷體" w:cs="標楷體" w:hint="eastAsia"/>
                <w:b/>
                <w:bCs/>
                <w:color w:val="000000"/>
              </w:rPr>
              <w:t>年度</w:t>
            </w:r>
          </w:p>
        </w:tc>
        <w:tc>
          <w:tcPr>
            <w:tcW w:w="1389" w:type="dxa"/>
            <w:tcBorders>
              <w:top w:val="nil"/>
              <w:left w:val="nil"/>
              <w:bottom w:val="nil"/>
              <w:right w:val="nil"/>
            </w:tcBorders>
          </w:tcPr>
          <w:p w14:paraId="78E2CD5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w:t>
            </w:r>
            <w:r w:rsidRPr="00D23C0F">
              <w:rPr>
                <w:rFonts w:ascii="標楷體" w:eastAsia="標楷體" w:cs="標楷體" w:hint="eastAsia"/>
                <w:b/>
                <w:bCs/>
                <w:color w:val="000000"/>
              </w:rPr>
              <w:t>年度</w:t>
            </w:r>
          </w:p>
        </w:tc>
        <w:tc>
          <w:tcPr>
            <w:tcW w:w="1389" w:type="dxa"/>
            <w:tcBorders>
              <w:top w:val="nil"/>
              <w:left w:val="nil"/>
              <w:bottom w:val="nil"/>
              <w:right w:val="nil"/>
            </w:tcBorders>
          </w:tcPr>
          <w:p w14:paraId="2FEB8660"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105.12.31</w:t>
            </w:r>
          </w:p>
        </w:tc>
        <w:tc>
          <w:tcPr>
            <w:tcW w:w="1389" w:type="dxa"/>
            <w:gridSpan w:val="2"/>
            <w:tcBorders>
              <w:top w:val="nil"/>
              <w:left w:val="nil"/>
              <w:bottom w:val="nil"/>
              <w:right w:val="nil"/>
            </w:tcBorders>
          </w:tcPr>
          <w:p w14:paraId="798EE4B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5E903533" w14:textId="77777777" w:rsidTr="00714223">
        <w:tc>
          <w:tcPr>
            <w:tcW w:w="1695" w:type="dxa"/>
            <w:tcBorders>
              <w:top w:val="nil"/>
              <w:left w:val="nil"/>
              <w:bottom w:val="nil"/>
              <w:right w:val="nil"/>
            </w:tcBorders>
          </w:tcPr>
          <w:p w14:paraId="05DBDA7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2670" w:type="dxa"/>
            <w:tcBorders>
              <w:top w:val="nil"/>
              <w:left w:val="nil"/>
              <w:bottom w:val="nil"/>
              <w:right w:val="nil"/>
            </w:tcBorders>
          </w:tcPr>
          <w:p w14:paraId="5E5878C5" w14:textId="77777777" w:rsidR="00D23C0F" w:rsidRPr="00D23C0F" w:rsidRDefault="00D23C0F" w:rsidP="00D23C0F">
            <w:pPr>
              <w:widowControl w:val="0"/>
              <w:autoSpaceDE w:val="0"/>
              <w:autoSpaceDN w:val="0"/>
              <w:adjustRightInd w:val="0"/>
              <w:spacing w:after="56"/>
              <w:rPr>
                <w:rFonts w:ascii="標楷體" w:eastAsia="標楷體" w:cs="標楷體"/>
                <w:color w:val="000000"/>
              </w:rPr>
            </w:pPr>
            <w:r w:rsidRPr="00D23C0F">
              <w:rPr>
                <w:rFonts w:ascii="標楷體" w:eastAsia="標楷體" w:cs="標楷體" w:hint="eastAsia"/>
                <w:color w:val="000000"/>
              </w:rPr>
              <w:t>其他關係人</w:t>
            </w:r>
          </w:p>
        </w:tc>
        <w:tc>
          <w:tcPr>
            <w:tcW w:w="1389" w:type="dxa"/>
            <w:tcBorders>
              <w:top w:val="nil"/>
              <w:left w:val="nil"/>
              <w:bottom w:val="nil"/>
              <w:right w:val="nil"/>
            </w:tcBorders>
          </w:tcPr>
          <w:p w14:paraId="031DF53D"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6,048,176</w:t>
            </w:r>
            <w:r w:rsidRPr="00D23C0F">
              <w:rPr>
                <w:b/>
                <w:bCs/>
                <w:color w:val="000000"/>
                <w:u w:val="double"/>
              </w:rPr>
              <w:tab/>
            </w:r>
          </w:p>
        </w:tc>
        <w:tc>
          <w:tcPr>
            <w:tcW w:w="1389" w:type="dxa"/>
            <w:tcBorders>
              <w:top w:val="nil"/>
              <w:left w:val="nil"/>
              <w:bottom w:val="nil"/>
              <w:right w:val="nil"/>
            </w:tcBorders>
          </w:tcPr>
          <w:p w14:paraId="2F55C634"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ab/>
              <w:t>4,797,509</w:t>
            </w:r>
            <w:r w:rsidRPr="00D23C0F">
              <w:rPr>
                <w:b/>
                <w:bCs/>
                <w:color w:val="000000"/>
                <w:u w:val="double"/>
              </w:rPr>
              <w:tab/>
            </w:r>
          </w:p>
        </w:tc>
        <w:tc>
          <w:tcPr>
            <w:tcW w:w="1389" w:type="dxa"/>
            <w:tcBorders>
              <w:top w:val="nil"/>
              <w:left w:val="nil"/>
              <w:bottom w:val="nil"/>
              <w:right w:val="nil"/>
            </w:tcBorders>
          </w:tcPr>
          <w:p w14:paraId="08A196B5"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ab/>
              <w:t>704,604</w:t>
            </w:r>
            <w:r w:rsidRPr="00D23C0F">
              <w:rPr>
                <w:b/>
                <w:bCs/>
                <w:color w:val="000000"/>
                <w:u w:val="double"/>
              </w:rPr>
              <w:tab/>
            </w:r>
          </w:p>
        </w:tc>
        <w:tc>
          <w:tcPr>
            <w:tcW w:w="1389" w:type="dxa"/>
            <w:gridSpan w:val="2"/>
            <w:tcBorders>
              <w:top w:val="nil"/>
              <w:left w:val="nil"/>
              <w:bottom w:val="nil"/>
              <w:right w:val="nil"/>
            </w:tcBorders>
          </w:tcPr>
          <w:p w14:paraId="3A1F51C1" w14:textId="77777777" w:rsidR="00D23C0F" w:rsidRPr="00D23C0F" w:rsidRDefault="00D23C0F" w:rsidP="00D23C0F">
            <w:pPr>
              <w:widowControl w:val="0"/>
              <w:tabs>
                <w:tab w:val="right" w:pos="1361"/>
                <w:tab w:val="left" w:pos="1387"/>
              </w:tabs>
              <w:autoSpaceDE w:val="0"/>
              <w:autoSpaceDN w:val="0"/>
              <w:adjustRightInd w:val="0"/>
              <w:spacing w:after="113" w:line="255" w:lineRule="exact"/>
              <w:rPr>
                <w:color w:val="000000"/>
              </w:rPr>
            </w:pPr>
            <w:r w:rsidRPr="00D23C0F">
              <w:rPr>
                <w:b/>
                <w:bCs/>
                <w:color w:val="000000"/>
                <w:u w:val="double"/>
              </w:rPr>
              <w:tab/>
              <w:t>1,122,596</w:t>
            </w:r>
            <w:r w:rsidRPr="00D23C0F">
              <w:rPr>
                <w:b/>
                <w:bCs/>
                <w:color w:val="000000"/>
                <w:u w:val="double"/>
              </w:rPr>
              <w:tab/>
            </w:r>
          </w:p>
        </w:tc>
      </w:tr>
      <w:tr w:rsidR="00D23C0F" w:rsidRPr="00D23C0F" w14:paraId="7553EB1D" w14:textId="77777777" w:rsidTr="00714223">
        <w:tc>
          <w:tcPr>
            <w:tcW w:w="1695" w:type="dxa"/>
            <w:tcBorders>
              <w:top w:val="nil"/>
              <w:left w:val="nil"/>
              <w:bottom w:val="nil"/>
              <w:right w:val="nil"/>
            </w:tcBorders>
          </w:tcPr>
          <w:p w14:paraId="5D55C86E"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2670" w:type="dxa"/>
            <w:tcBorders>
              <w:top w:val="nil"/>
              <w:left w:val="nil"/>
              <w:bottom w:val="nil"/>
              <w:right w:val="nil"/>
            </w:tcBorders>
          </w:tcPr>
          <w:p w14:paraId="3EF71B2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389" w:type="dxa"/>
            <w:tcBorders>
              <w:top w:val="nil"/>
              <w:left w:val="nil"/>
              <w:bottom w:val="nil"/>
              <w:right w:val="nil"/>
            </w:tcBorders>
          </w:tcPr>
          <w:p w14:paraId="28DA4073" w14:textId="77777777" w:rsidR="00D23C0F" w:rsidRPr="00D23C0F" w:rsidRDefault="00D23C0F" w:rsidP="00D23C0F">
            <w:pPr>
              <w:widowControl w:val="0"/>
              <w:autoSpaceDE w:val="0"/>
              <w:autoSpaceDN w:val="0"/>
              <w:adjustRightInd w:val="0"/>
              <w:spacing w:line="141" w:lineRule="exact"/>
              <w:jc w:val="right"/>
              <w:rPr>
                <w:b/>
                <w:bCs/>
                <w:color w:val="000000"/>
              </w:rPr>
            </w:pPr>
          </w:p>
        </w:tc>
        <w:tc>
          <w:tcPr>
            <w:tcW w:w="1389" w:type="dxa"/>
            <w:tcBorders>
              <w:top w:val="nil"/>
              <w:left w:val="nil"/>
              <w:bottom w:val="nil"/>
              <w:right w:val="nil"/>
            </w:tcBorders>
          </w:tcPr>
          <w:p w14:paraId="57E750F8" w14:textId="77777777" w:rsidR="00D23C0F" w:rsidRPr="00D23C0F" w:rsidRDefault="00D23C0F" w:rsidP="00D23C0F">
            <w:pPr>
              <w:widowControl w:val="0"/>
              <w:autoSpaceDE w:val="0"/>
              <w:autoSpaceDN w:val="0"/>
              <w:adjustRightInd w:val="0"/>
              <w:spacing w:line="141" w:lineRule="exact"/>
              <w:jc w:val="right"/>
              <w:rPr>
                <w:b/>
                <w:bCs/>
                <w:color w:val="000000"/>
              </w:rPr>
            </w:pPr>
          </w:p>
        </w:tc>
        <w:tc>
          <w:tcPr>
            <w:tcW w:w="1389" w:type="dxa"/>
            <w:tcBorders>
              <w:top w:val="nil"/>
              <w:left w:val="nil"/>
              <w:bottom w:val="nil"/>
              <w:right w:val="nil"/>
            </w:tcBorders>
          </w:tcPr>
          <w:p w14:paraId="601A2816" w14:textId="77777777" w:rsidR="00D23C0F" w:rsidRPr="00D23C0F" w:rsidRDefault="00D23C0F" w:rsidP="00D23C0F">
            <w:pPr>
              <w:widowControl w:val="0"/>
              <w:autoSpaceDE w:val="0"/>
              <w:autoSpaceDN w:val="0"/>
              <w:adjustRightInd w:val="0"/>
              <w:spacing w:line="141" w:lineRule="exact"/>
              <w:jc w:val="right"/>
              <w:rPr>
                <w:b/>
                <w:bCs/>
                <w:color w:val="000000"/>
              </w:rPr>
            </w:pPr>
          </w:p>
        </w:tc>
        <w:tc>
          <w:tcPr>
            <w:tcW w:w="1389" w:type="dxa"/>
            <w:gridSpan w:val="2"/>
            <w:tcBorders>
              <w:top w:val="nil"/>
              <w:left w:val="nil"/>
              <w:bottom w:val="nil"/>
              <w:right w:val="nil"/>
            </w:tcBorders>
          </w:tcPr>
          <w:p w14:paraId="6680C6B5"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2F6F9DD0"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合併公司向關係人進貨之產品規格未向其他廠商購買，致進貨價格無其他廠商可供比較，付款條件則與非關係人無顯著差異。</w:t>
      </w:r>
    </w:p>
    <w:p w14:paraId="68060C27" w14:textId="77777777" w:rsidR="00D23C0F" w:rsidRPr="00D23C0F" w:rsidRDefault="00D23C0F" w:rsidP="00D23C0F">
      <w:pPr>
        <w:widowControl w:val="0"/>
        <w:autoSpaceDE w:val="0"/>
        <w:autoSpaceDN w:val="0"/>
        <w:adjustRightInd w:val="0"/>
        <w:spacing w:line="368" w:lineRule="exact"/>
        <w:ind w:left="992" w:hanging="396"/>
        <w:jc w:val="both"/>
        <w:rPr>
          <w:color w:val="000000"/>
        </w:rPr>
      </w:pPr>
      <w:r w:rsidRPr="00D23C0F">
        <w:rPr>
          <w:rFonts w:eastAsia="標楷體"/>
          <w:color w:val="000000"/>
        </w:rPr>
        <w:t>(</w:t>
      </w:r>
      <w:r w:rsidRPr="00D23C0F">
        <w:rPr>
          <w:rFonts w:ascii="標楷體" w:eastAsia="標楷體" w:cs="標楷體" w:hint="eastAsia"/>
          <w:color w:val="000000"/>
        </w:rPr>
        <w:t>三</w:t>
      </w:r>
      <w:r w:rsidRPr="00D23C0F">
        <w:rPr>
          <w:rFonts w:eastAsia="標楷體"/>
          <w:color w:val="000000"/>
        </w:rPr>
        <w:t>)</w:t>
      </w:r>
      <w:r w:rsidRPr="00D23C0F">
        <w:rPr>
          <w:rFonts w:ascii="標楷體" w:eastAsia="標楷體" w:cs="標楷體" w:hint="eastAsia"/>
          <w:color w:val="000000"/>
        </w:rPr>
        <w:t>主要管理人員交易</w:t>
      </w:r>
      <w:r w:rsidRPr="00D23C0F">
        <w:rPr>
          <w:rFonts w:ascii="標楷體" w:eastAsia="標楷體" w:cs="標楷體"/>
          <w:color w:val="000000"/>
        </w:rPr>
        <w:t xml:space="preserve"> </w:t>
      </w:r>
      <w:r w:rsidRPr="00D23C0F">
        <w:rPr>
          <w:rFonts w:ascii="標楷體" w:eastAsia="標楷體" w:cs="標楷體"/>
          <w:color w:val="000000"/>
          <w:sz w:val="20"/>
          <w:szCs w:val="20"/>
        </w:rPr>
        <w:t xml:space="preserve"> </w:t>
      </w:r>
    </w:p>
    <w:p w14:paraId="4B0D1AF8"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主要管理人員報酬包括：</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D23C0F" w:rsidRPr="00D23C0F" w14:paraId="63329BAB" w14:textId="77777777" w:rsidTr="00714223">
        <w:tc>
          <w:tcPr>
            <w:tcW w:w="1474" w:type="dxa"/>
            <w:tcBorders>
              <w:top w:val="nil"/>
              <w:left w:val="nil"/>
              <w:bottom w:val="nil"/>
              <w:right w:val="nil"/>
            </w:tcBorders>
          </w:tcPr>
          <w:p w14:paraId="50D07E06"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697F9587" w14:textId="77777777" w:rsidR="00D23C0F" w:rsidRPr="00D23C0F" w:rsidRDefault="00D23C0F" w:rsidP="00D23C0F">
            <w:pPr>
              <w:widowControl w:val="0"/>
              <w:autoSpaceDE w:val="0"/>
              <w:autoSpaceDN w:val="0"/>
              <w:adjustRightInd w:val="0"/>
              <w:spacing w:after="5"/>
              <w:rPr>
                <w:rFonts w:ascii="標楷體" w:eastAsia="標楷體" w:cs="標楷體"/>
                <w:b/>
                <w:bCs/>
                <w:color w:val="000000"/>
                <w:u w:val="single"/>
              </w:rPr>
            </w:pPr>
          </w:p>
        </w:tc>
        <w:tc>
          <w:tcPr>
            <w:tcW w:w="1701" w:type="dxa"/>
            <w:tcBorders>
              <w:top w:val="nil"/>
              <w:left w:val="nil"/>
              <w:bottom w:val="nil"/>
              <w:right w:val="nil"/>
            </w:tcBorders>
          </w:tcPr>
          <w:p w14:paraId="5E9844B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w:t>
            </w:r>
            <w:r w:rsidRPr="00D23C0F">
              <w:rPr>
                <w:rFonts w:ascii="標楷體" w:eastAsia="標楷體" w:cs="標楷體" w:hint="eastAsia"/>
                <w:b/>
                <w:bCs/>
                <w:color w:val="000000"/>
              </w:rPr>
              <w:t>年度</w:t>
            </w:r>
          </w:p>
        </w:tc>
        <w:tc>
          <w:tcPr>
            <w:tcW w:w="1700" w:type="dxa"/>
            <w:tcBorders>
              <w:top w:val="nil"/>
              <w:left w:val="nil"/>
              <w:bottom w:val="nil"/>
              <w:right w:val="nil"/>
            </w:tcBorders>
          </w:tcPr>
          <w:p w14:paraId="1291172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w:t>
            </w:r>
            <w:r w:rsidRPr="00D23C0F">
              <w:rPr>
                <w:rFonts w:ascii="標楷體" w:eastAsia="標楷體" w:cs="標楷體" w:hint="eastAsia"/>
                <w:b/>
                <w:bCs/>
                <w:color w:val="000000"/>
              </w:rPr>
              <w:t>年度</w:t>
            </w:r>
          </w:p>
        </w:tc>
      </w:tr>
      <w:tr w:rsidR="00D23C0F" w:rsidRPr="00D23C0F" w14:paraId="462D15B8" w14:textId="77777777" w:rsidTr="00714223">
        <w:tc>
          <w:tcPr>
            <w:tcW w:w="1474" w:type="dxa"/>
            <w:tcBorders>
              <w:top w:val="nil"/>
              <w:left w:val="nil"/>
              <w:bottom w:val="nil"/>
              <w:right w:val="nil"/>
            </w:tcBorders>
          </w:tcPr>
          <w:p w14:paraId="278AE12A"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15ECCD45"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短期員工福利</w:t>
            </w:r>
          </w:p>
        </w:tc>
        <w:tc>
          <w:tcPr>
            <w:tcW w:w="1701" w:type="dxa"/>
            <w:tcBorders>
              <w:top w:val="nil"/>
              <w:left w:val="nil"/>
              <w:bottom w:val="nil"/>
              <w:right w:val="nil"/>
            </w:tcBorders>
          </w:tcPr>
          <w:p w14:paraId="388B8EB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w:t>
            </w:r>
            <w:r w:rsidRPr="00D23C0F">
              <w:rPr>
                <w:color w:val="000000"/>
              </w:rPr>
              <w:tab/>
              <w:t>17,800</w:t>
            </w:r>
            <w:r w:rsidRPr="00D23C0F">
              <w:rPr>
                <w:color w:val="000000"/>
              </w:rPr>
              <w:tab/>
            </w:r>
          </w:p>
        </w:tc>
        <w:tc>
          <w:tcPr>
            <w:tcW w:w="1700" w:type="dxa"/>
            <w:tcBorders>
              <w:top w:val="nil"/>
              <w:left w:val="nil"/>
              <w:bottom w:val="nil"/>
              <w:right w:val="nil"/>
            </w:tcBorders>
          </w:tcPr>
          <w:p w14:paraId="5CEE89E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t>30,900</w:t>
            </w:r>
            <w:r w:rsidRPr="00D23C0F">
              <w:rPr>
                <w:color w:val="000000"/>
              </w:rPr>
              <w:tab/>
            </w:r>
          </w:p>
        </w:tc>
      </w:tr>
      <w:tr w:rsidR="00D23C0F" w:rsidRPr="00D23C0F" w14:paraId="4399825A" w14:textId="77777777" w:rsidTr="00714223">
        <w:tc>
          <w:tcPr>
            <w:tcW w:w="1474" w:type="dxa"/>
            <w:tcBorders>
              <w:top w:val="nil"/>
              <w:left w:val="nil"/>
              <w:bottom w:val="nil"/>
              <w:right w:val="nil"/>
            </w:tcBorders>
          </w:tcPr>
          <w:p w14:paraId="4AA7138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6A4FA2A"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退職後福利</w:t>
            </w:r>
          </w:p>
        </w:tc>
        <w:tc>
          <w:tcPr>
            <w:tcW w:w="1701" w:type="dxa"/>
            <w:tcBorders>
              <w:top w:val="nil"/>
              <w:left w:val="nil"/>
              <w:bottom w:val="nil"/>
              <w:right w:val="nil"/>
            </w:tcBorders>
          </w:tcPr>
          <w:p w14:paraId="021DC1C1"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415</w:t>
            </w:r>
            <w:r w:rsidRPr="00D23C0F">
              <w:rPr>
                <w:color w:val="000000"/>
                <w:u w:val="single"/>
              </w:rPr>
              <w:tab/>
            </w:r>
          </w:p>
        </w:tc>
        <w:tc>
          <w:tcPr>
            <w:tcW w:w="1700" w:type="dxa"/>
            <w:tcBorders>
              <w:top w:val="nil"/>
              <w:left w:val="nil"/>
              <w:bottom w:val="nil"/>
              <w:right w:val="nil"/>
            </w:tcBorders>
          </w:tcPr>
          <w:p w14:paraId="4A9EA7D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u w:val="single"/>
              </w:rPr>
              <w:tab/>
              <w:t>550</w:t>
            </w:r>
            <w:r w:rsidRPr="00D23C0F">
              <w:rPr>
                <w:color w:val="000000"/>
                <w:u w:val="single"/>
              </w:rPr>
              <w:tab/>
            </w:r>
          </w:p>
        </w:tc>
      </w:tr>
      <w:tr w:rsidR="00D23C0F" w:rsidRPr="00D23C0F" w14:paraId="5EFC5245" w14:textId="77777777" w:rsidTr="00714223">
        <w:tc>
          <w:tcPr>
            <w:tcW w:w="1474" w:type="dxa"/>
            <w:tcBorders>
              <w:top w:val="nil"/>
              <w:left w:val="nil"/>
              <w:bottom w:val="nil"/>
              <w:right w:val="nil"/>
            </w:tcBorders>
          </w:tcPr>
          <w:p w14:paraId="732A9DB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5102" w:type="dxa"/>
            <w:tcBorders>
              <w:top w:val="nil"/>
              <w:left w:val="nil"/>
              <w:bottom w:val="nil"/>
              <w:right w:val="nil"/>
            </w:tcBorders>
          </w:tcPr>
          <w:p w14:paraId="44F192AE" w14:textId="77777777" w:rsidR="00D23C0F" w:rsidRPr="00D23C0F" w:rsidRDefault="00D23C0F" w:rsidP="00D23C0F">
            <w:pPr>
              <w:widowControl w:val="0"/>
              <w:autoSpaceDE w:val="0"/>
              <w:autoSpaceDN w:val="0"/>
              <w:adjustRightInd w:val="0"/>
              <w:spacing w:after="113" w:line="255" w:lineRule="exact"/>
              <w:rPr>
                <w:rFonts w:ascii="標楷體" w:eastAsia="標楷體" w:cs="標楷體"/>
                <w:b/>
                <w:bCs/>
                <w:color w:val="000000"/>
              </w:rPr>
            </w:pPr>
          </w:p>
        </w:tc>
        <w:tc>
          <w:tcPr>
            <w:tcW w:w="1701" w:type="dxa"/>
            <w:tcBorders>
              <w:top w:val="nil"/>
              <w:left w:val="nil"/>
              <w:bottom w:val="nil"/>
              <w:right w:val="nil"/>
            </w:tcBorders>
          </w:tcPr>
          <w:p w14:paraId="0294FA5A"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18,215</w:t>
            </w:r>
            <w:r w:rsidRPr="00D23C0F">
              <w:rPr>
                <w:b/>
                <w:bCs/>
                <w:color w:val="000000"/>
                <w:u w:val="double"/>
              </w:rPr>
              <w:tab/>
            </w:r>
          </w:p>
        </w:tc>
        <w:tc>
          <w:tcPr>
            <w:tcW w:w="1700" w:type="dxa"/>
            <w:tcBorders>
              <w:top w:val="nil"/>
              <w:left w:val="nil"/>
              <w:bottom w:val="nil"/>
              <w:right w:val="nil"/>
            </w:tcBorders>
          </w:tcPr>
          <w:p w14:paraId="2854F9B5"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31,450</w:t>
            </w:r>
            <w:r w:rsidRPr="00D23C0F">
              <w:rPr>
                <w:b/>
                <w:bCs/>
                <w:color w:val="000000"/>
                <w:u w:val="double"/>
              </w:rPr>
              <w:tab/>
            </w:r>
          </w:p>
        </w:tc>
      </w:tr>
      <w:tr w:rsidR="00D23C0F" w:rsidRPr="00D23C0F" w14:paraId="7D7C533D" w14:textId="77777777" w:rsidTr="00714223">
        <w:tc>
          <w:tcPr>
            <w:tcW w:w="1474" w:type="dxa"/>
            <w:tcBorders>
              <w:top w:val="nil"/>
              <w:left w:val="nil"/>
              <w:bottom w:val="nil"/>
              <w:right w:val="nil"/>
            </w:tcBorders>
          </w:tcPr>
          <w:p w14:paraId="10ED16C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5102" w:type="dxa"/>
            <w:tcBorders>
              <w:top w:val="nil"/>
              <w:left w:val="nil"/>
              <w:bottom w:val="nil"/>
              <w:right w:val="nil"/>
            </w:tcBorders>
          </w:tcPr>
          <w:p w14:paraId="728FB7D7"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b/>
                <w:bCs/>
                <w:color w:val="000000"/>
                <w:sz w:val="20"/>
                <w:szCs w:val="20"/>
              </w:rPr>
            </w:pPr>
          </w:p>
        </w:tc>
        <w:tc>
          <w:tcPr>
            <w:tcW w:w="1701" w:type="dxa"/>
            <w:tcBorders>
              <w:top w:val="nil"/>
              <w:left w:val="nil"/>
              <w:bottom w:val="nil"/>
              <w:right w:val="nil"/>
            </w:tcBorders>
          </w:tcPr>
          <w:p w14:paraId="0E8CB45C"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700" w:type="dxa"/>
            <w:tcBorders>
              <w:top w:val="nil"/>
              <w:left w:val="nil"/>
              <w:bottom w:val="nil"/>
              <w:right w:val="nil"/>
            </w:tcBorders>
          </w:tcPr>
          <w:p w14:paraId="46EFEDA3"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r>
    </w:tbl>
    <w:p w14:paraId="259240E0"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68"/>
          <w:footerReference w:type="default" r:id="rId69"/>
          <w:pgSz w:w="11952" w:h="16848"/>
          <w:pgMar w:top="1417" w:right="850" w:bottom="765" w:left="1133" w:header="720" w:footer="720" w:gutter="0"/>
          <w:cols w:space="720"/>
          <w:noEndnote/>
        </w:sectPr>
      </w:pPr>
    </w:p>
    <w:p w14:paraId="76CF92A2" w14:textId="77777777" w:rsidR="00D23C0F" w:rsidRPr="00D23C0F" w:rsidRDefault="00D23C0F" w:rsidP="00D23C0F">
      <w:pPr>
        <w:widowControl w:val="0"/>
        <w:autoSpaceDE w:val="0"/>
        <w:autoSpaceDN w:val="0"/>
        <w:adjustRightInd w:val="0"/>
        <w:spacing w:before="113" w:line="368" w:lineRule="exact"/>
        <w:jc w:val="both"/>
        <w:rPr>
          <w:rFonts w:ascii="標楷體" w:eastAsia="標楷體" w:cs="標楷體"/>
          <w:b/>
          <w:bCs/>
          <w:color w:val="000000"/>
        </w:rPr>
      </w:pPr>
      <w:r w:rsidRPr="00D23C0F">
        <w:rPr>
          <w:rFonts w:ascii="標楷體" w:eastAsia="標楷體" w:cs="標楷體" w:hint="eastAsia"/>
          <w:b/>
          <w:bCs/>
          <w:color w:val="000000"/>
        </w:rPr>
        <w:t>八、質押之資產</w:t>
      </w:r>
      <w:r w:rsidRPr="00D23C0F">
        <w:rPr>
          <w:rFonts w:ascii="標楷體" w:eastAsia="標楷體" w:cs="標楷體"/>
          <w:b/>
          <w:bCs/>
          <w:color w:val="000000"/>
        </w:rPr>
        <w:t xml:space="preserve">  </w:t>
      </w:r>
    </w:p>
    <w:p w14:paraId="14395913" w14:textId="77777777" w:rsidR="00D23C0F" w:rsidRPr="00D23C0F" w:rsidRDefault="00D23C0F" w:rsidP="00D23C0F">
      <w:pPr>
        <w:widowControl w:val="0"/>
        <w:autoSpaceDE w:val="0"/>
        <w:autoSpaceDN w:val="0"/>
        <w:adjustRightInd w:val="0"/>
        <w:spacing w:line="368" w:lineRule="exact"/>
        <w:ind w:left="510" w:firstLine="481"/>
        <w:jc w:val="both"/>
        <w:rPr>
          <w:rFonts w:ascii="標楷體" w:eastAsia="標楷體" w:cs="標楷體"/>
          <w:color w:val="000000"/>
        </w:rPr>
      </w:pPr>
      <w:r w:rsidRPr="00D23C0F">
        <w:rPr>
          <w:rFonts w:ascii="標楷體" w:eastAsia="標楷體" w:cs="標楷體" w:hint="eastAsia"/>
          <w:color w:val="000000"/>
        </w:rPr>
        <w:t>合併公司提供質押擔保之資產帳面價值明細如下：</w:t>
      </w:r>
    </w:p>
    <w:tbl>
      <w:tblPr>
        <w:tblW w:w="0" w:type="auto"/>
        <w:tblLayout w:type="fixed"/>
        <w:tblCellMar>
          <w:left w:w="0" w:type="dxa"/>
          <w:right w:w="0" w:type="dxa"/>
        </w:tblCellMar>
        <w:tblLook w:val="0000" w:firstRow="0" w:lastRow="0" w:firstColumn="0" w:lastColumn="0" w:noHBand="0" w:noVBand="0"/>
      </w:tblPr>
      <w:tblGrid>
        <w:gridCol w:w="992"/>
        <w:gridCol w:w="2551"/>
        <w:gridCol w:w="3033"/>
        <w:gridCol w:w="1701"/>
        <w:gridCol w:w="1700"/>
      </w:tblGrid>
      <w:tr w:rsidR="00D23C0F" w:rsidRPr="00D23C0F" w14:paraId="049EC970" w14:textId="77777777" w:rsidTr="00714223">
        <w:tc>
          <w:tcPr>
            <w:tcW w:w="992" w:type="dxa"/>
            <w:tcBorders>
              <w:top w:val="nil"/>
              <w:left w:val="nil"/>
              <w:bottom w:val="nil"/>
              <w:right w:val="nil"/>
            </w:tcBorders>
          </w:tcPr>
          <w:p w14:paraId="771AEA11"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551" w:type="dxa"/>
            <w:tcBorders>
              <w:top w:val="nil"/>
              <w:left w:val="nil"/>
              <w:bottom w:val="nil"/>
              <w:right w:val="nil"/>
            </w:tcBorders>
          </w:tcPr>
          <w:p w14:paraId="5E9288E8"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資產名稱</w:t>
            </w:r>
            <w:r w:rsidRPr="00D23C0F">
              <w:rPr>
                <w:rFonts w:ascii="標楷體" w:eastAsia="標楷體" w:cs="標楷體"/>
                <w:b/>
                <w:bCs/>
                <w:color w:val="000000"/>
              </w:rPr>
              <w:t xml:space="preserve"> </w:t>
            </w:r>
          </w:p>
        </w:tc>
        <w:tc>
          <w:tcPr>
            <w:tcW w:w="3033" w:type="dxa"/>
            <w:tcBorders>
              <w:top w:val="nil"/>
              <w:left w:val="nil"/>
              <w:bottom w:val="nil"/>
              <w:right w:val="nil"/>
            </w:tcBorders>
          </w:tcPr>
          <w:p w14:paraId="369B1A80"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質押擔保標的</w:t>
            </w:r>
            <w:r w:rsidRPr="00D23C0F">
              <w:rPr>
                <w:rFonts w:ascii="標楷體" w:eastAsia="標楷體" w:cs="標楷體"/>
                <w:b/>
                <w:bCs/>
                <w:color w:val="000000"/>
              </w:rPr>
              <w:t xml:space="preserve"> </w:t>
            </w:r>
          </w:p>
        </w:tc>
        <w:tc>
          <w:tcPr>
            <w:tcW w:w="1701" w:type="dxa"/>
            <w:tcBorders>
              <w:top w:val="nil"/>
              <w:left w:val="nil"/>
              <w:bottom w:val="nil"/>
              <w:right w:val="nil"/>
            </w:tcBorders>
          </w:tcPr>
          <w:p w14:paraId="775481C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0002C07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10FB83C2" w14:textId="77777777" w:rsidTr="00714223">
        <w:tc>
          <w:tcPr>
            <w:tcW w:w="992" w:type="dxa"/>
            <w:tcBorders>
              <w:top w:val="nil"/>
              <w:left w:val="nil"/>
              <w:bottom w:val="nil"/>
              <w:right w:val="nil"/>
            </w:tcBorders>
          </w:tcPr>
          <w:p w14:paraId="5AA27B3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2551" w:type="dxa"/>
            <w:tcBorders>
              <w:top w:val="nil"/>
              <w:left w:val="nil"/>
              <w:bottom w:val="nil"/>
              <w:right w:val="nil"/>
            </w:tcBorders>
          </w:tcPr>
          <w:p w14:paraId="265EF1FB" w14:textId="77777777" w:rsidR="00D23C0F" w:rsidRPr="00D23C0F" w:rsidRDefault="00D23C0F" w:rsidP="00D23C0F">
            <w:pPr>
              <w:widowControl w:val="0"/>
              <w:autoSpaceDE w:val="0"/>
              <w:autoSpaceDN w:val="0"/>
              <w:adjustRightInd w:val="0"/>
              <w:spacing w:after="113" w:line="255" w:lineRule="exact"/>
              <w:ind w:left="283" w:right="85" w:hanging="283"/>
              <w:rPr>
                <w:rFonts w:ascii="標楷體" w:eastAsia="標楷體" w:cs="標楷體"/>
                <w:color w:val="000000"/>
              </w:rPr>
            </w:pPr>
            <w:r w:rsidRPr="00D23C0F">
              <w:rPr>
                <w:rFonts w:ascii="標楷體" w:eastAsia="標楷體" w:cs="標楷體" w:hint="eastAsia"/>
                <w:color w:val="000000"/>
              </w:rPr>
              <w:t>定期存款</w:t>
            </w:r>
            <w:r w:rsidRPr="00D23C0F">
              <w:rPr>
                <w:rFonts w:ascii="標楷體" w:eastAsia="標楷體" w:cs="標楷體"/>
                <w:color w:val="000000"/>
              </w:rPr>
              <w:t>(</w:t>
            </w:r>
            <w:r w:rsidRPr="00D23C0F">
              <w:rPr>
                <w:rFonts w:ascii="標楷體" w:eastAsia="標楷體" w:cs="標楷體" w:hint="eastAsia"/>
                <w:color w:val="000000"/>
              </w:rPr>
              <w:t>列於「其他流動資產」項下</w:t>
            </w:r>
            <w:r w:rsidRPr="00D23C0F">
              <w:rPr>
                <w:rFonts w:ascii="標楷體" w:eastAsia="標楷體" w:cs="標楷體"/>
                <w:color w:val="000000"/>
              </w:rPr>
              <w:t>)</w:t>
            </w:r>
          </w:p>
        </w:tc>
        <w:tc>
          <w:tcPr>
            <w:tcW w:w="3033" w:type="dxa"/>
            <w:tcBorders>
              <w:top w:val="nil"/>
              <w:left w:val="nil"/>
              <w:bottom w:val="nil"/>
              <w:right w:val="nil"/>
            </w:tcBorders>
          </w:tcPr>
          <w:p w14:paraId="2375FF9B"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銀行借款額度保證</w:t>
            </w:r>
          </w:p>
        </w:tc>
        <w:tc>
          <w:tcPr>
            <w:tcW w:w="1701" w:type="dxa"/>
            <w:tcBorders>
              <w:top w:val="nil"/>
              <w:left w:val="nil"/>
              <w:bottom w:val="nil"/>
              <w:right w:val="nil"/>
            </w:tcBorders>
          </w:tcPr>
          <w:p w14:paraId="00DB937C" w14:textId="77777777" w:rsidR="00D23C0F" w:rsidRPr="00D23C0F" w:rsidRDefault="00D23C0F" w:rsidP="00D23C0F">
            <w:pPr>
              <w:widowControl w:val="0"/>
              <w:autoSpaceDE w:val="0"/>
              <w:autoSpaceDN w:val="0"/>
              <w:adjustRightInd w:val="0"/>
              <w:spacing w:after="113" w:line="255" w:lineRule="exact"/>
              <w:rPr>
                <w:color w:val="000000"/>
              </w:rPr>
            </w:pPr>
            <w:r w:rsidRPr="00D23C0F">
              <w:rPr>
                <w:color w:val="000000"/>
              </w:rPr>
              <w:br/>
            </w:r>
            <w:r w:rsidRPr="00D23C0F">
              <w:rPr>
                <w:b/>
                <w:bCs/>
                <w:color w:val="000000"/>
                <w:u w:val="double"/>
              </w:rPr>
              <w:t xml:space="preserve">$   166,837   </w:t>
            </w:r>
          </w:p>
        </w:tc>
        <w:tc>
          <w:tcPr>
            <w:tcW w:w="1700" w:type="dxa"/>
            <w:tcBorders>
              <w:top w:val="nil"/>
              <w:left w:val="nil"/>
              <w:bottom w:val="nil"/>
              <w:right w:val="nil"/>
            </w:tcBorders>
          </w:tcPr>
          <w:p w14:paraId="02B5BC0A" w14:textId="77777777" w:rsidR="00D23C0F" w:rsidRPr="00D23C0F" w:rsidRDefault="00D23C0F" w:rsidP="00D23C0F">
            <w:pPr>
              <w:widowControl w:val="0"/>
              <w:autoSpaceDE w:val="0"/>
              <w:autoSpaceDN w:val="0"/>
              <w:adjustRightInd w:val="0"/>
              <w:spacing w:after="113" w:line="255" w:lineRule="exact"/>
              <w:rPr>
                <w:color w:val="000000"/>
              </w:rPr>
            </w:pPr>
            <w:r w:rsidRPr="00D23C0F">
              <w:rPr>
                <w:color w:val="000000"/>
              </w:rPr>
              <w:br/>
            </w:r>
            <w:r w:rsidRPr="00D23C0F">
              <w:rPr>
                <w:b/>
                <w:bCs/>
                <w:color w:val="000000"/>
                <w:u w:val="double"/>
              </w:rPr>
              <w:t xml:space="preserve">   140,152   </w:t>
            </w:r>
          </w:p>
        </w:tc>
      </w:tr>
      <w:tr w:rsidR="00D23C0F" w:rsidRPr="00D23C0F" w14:paraId="7014323F" w14:textId="77777777" w:rsidTr="00714223">
        <w:tc>
          <w:tcPr>
            <w:tcW w:w="992" w:type="dxa"/>
            <w:tcBorders>
              <w:top w:val="nil"/>
              <w:left w:val="nil"/>
              <w:bottom w:val="nil"/>
              <w:right w:val="nil"/>
            </w:tcBorders>
          </w:tcPr>
          <w:p w14:paraId="1BFA6A5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2551" w:type="dxa"/>
            <w:tcBorders>
              <w:top w:val="nil"/>
              <w:left w:val="nil"/>
              <w:bottom w:val="nil"/>
              <w:right w:val="nil"/>
            </w:tcBorders>
          </w:tcPr>
          <w:p w14:paraId="70CDD03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3033" w:type="dxa"/>
            <w:tcBorders>
              <w:top w:val="nil"/>
              <w:left w:val="nil"/>
              <w:bottom w:val="nil"/>
              <w:right w:val="nil"/>
            </w:tcBorders>
          </w:tcPr>
          <w:p w14:paraId="22BA09A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56109C3D"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5646AAD3"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51D893AC" w14:textId="77777777" w:rsidR="00D23C0F" w:rsidRPr="00D23C0F" w:rsidRDefault="00D23C0F" w:rsidP="00D23C0F">
      <w:pPr>
        <w:widowControl w:val="0"/>
        <w:autoSpaceDE w:val="0"/>
        <w:autoSpaceDN w:val="0"/>
        <w:adjustRightInd w:val="0"/>
        <w:spacing w:line="368" w:lineRule="exact"/>
        <w:ind w:left="510" w:firstLine="481"/>
        <w:jc w:val="both"/>
        <w:rPr>
          <w:rFonts w:ascii="標楷體" w:eastAsia="標楷體" w:cs="標楷體"/>
          <w:color w:val="000000"/>
        </w:rPr>
      </w:pPr>
      <w:r w:rsidRPr="00D23C0F">
        <w:rPr>
          <w:rFonts w:ascii="標楷體" w:eastAsia="標楷體" w:cs="標楷體" w:hint="eastAsia"/>
          <w:color w:val="000000"/>
        </w:rPr>
        <w:t>截至民國一○五年十二月三十一日止，合併公司提供銀行備償之應收帳款為</w:t>
      </w:r>
      <w:r w:rsidRPr="00D23C0F">
        <w:rPr>
          <w:rFonts w:eastAsia="標楷體"/>
          <w:color w:val="000000"/>
        </w:rPr>
        <w:t>161,278</w:t>
      </w:r>
      <w:r w:rsidRPr="00D23C0F">
        <w:rPr>
          <w:rFonts w:ascii="標楷體" w:eastAsia="標楷體" w:cs="標楷體" w:hint="eastAsia"/>
          <w:color w:val="000000"/>
        </w:rPr>
        <w:t>千元，作為已開立未使用之信用狀</w:t>
      </w:r>
      <w:r w:rsidRPr="00D23C0F">
        <w:rPr>
          <w:rFonts w:eastAsia="標楷體"/>
          <w:color w:val="000000"/>
        </w:rPr>
        <w:t>97,422</w:t>
      </w:r>
      <w:r w:rsidRPr="00D23C0F">
        <w:rPr>
          <w:rFonts w:ascii="標楷體" w:eastAsia="標楷體" w:cs="標楷體" w:hint="eastAsia"/>
          <w:color w:val="000000"/>
        </w:rPr>
        <w:t>千元及擔保借款</w:t>
      </w:r>
      <w:r w:rsidRPr="00D23C0F">
        <w:rPr>
          <w:rFonts w:eastAsia="標楷體"/>
          <w:color w:val="000000"/>
        </w:rPr>
        <w:t>32,474</w:t>
      </w:r>
      <w:r w:rsidRPr="00D23C0F">
        <w:rPr>
          <w:rFonts w:ascii="標楷體" w:eastAsia="標楷體" w:cs="標楷體" w:hint="eastAsia"/>
          <w:color w:val="000000"/>
        </w:rPr>
        <w:t>千元之擔保品。</w:t>
      </w:r>
    </w:p>
    <w:p w14:paraId="7CA5FFD4" w14:textId="77777777" w:rsidR="00D23C0F" w:rsidRPr="00D23C0F" w:rsidRDefault="00D23C0F" w:rsidP="00D23C0F">
      <w:pPr>
        <w:widowControl w:val="0"/>
        <w:autoSpaceDE w:val="0"/>
        <w:autoSpaceDN w:val="0"/>
        <w:adjustRightInd w:val="0"/>
        <w:spacing w:line="368" w:lineRule="exact"/>
        <w:ind w:left="510" w:firstLine="481"/>
        <w:jc w:val="both"/>
        <w:rPr>
          <w:rFonts w:ascii="標楷體" w:eastAsia="標楷體" w:cs="標楷體"/>
          <w:color w:val="000000"/>
        </w:rPr>
      </w:pPr>
      <w:r w:rsidRPr="00D23C0F">
        <w:rPr>
          <w:rFonts w:ascii="標楷體" w:eastAsia="標楷體" w:cs="標楷體" w:hint="eastAsia"/>
          <w:color w:val="000000"/>
        </w:rPr>
        <w:t>截至民國一○五年十二月三十一日止，因弘威電子公司與東芝公司進行清盤訴訟，致銀行帳戶處於凍結金額為</w:t>
      </w:r>
      <w:r w:rsidRPr="00D23C0F">
        <w:rPr>
          <w:rFonts w:eastAsia="標楷體"/>
          <w:color w:val="000000"/>
        </w:rPr>
        <w:t>54,830</w:t>
      </w:r>
      <w:r w:rsidRPr="00D23C0F">
        <w:rPr>
          <w:rFonts w:ascii="標楷體" w:eastAsia="標楷體" w:cs="標楷體" w:hint="eastAsia"/>
          <w:color w:val="000000"/>
        </w:rPr>
        <w:t>千元</w:t>
      </w:r>
      <w:r w:rsidRPr="00D23C0F">
        <w:rPr>
          <w:rFonts w:ascii="標楷體" w:eastAsia="標楷體" w:cs="標楷體"/>
          <w:color w:val="000000"/>
        </w:rPr>
        <w:t>(</w:t>
      </w:r>
      <w:r w:rsidRPr="00D23C0F">
        <w:rPr>
          <w:rFonts w:ascii="標楷體" w:eastAsia="標楷體" w:cs="標楷體" w:hint="eastAsia"/>
          <w:color w:val="000000"/>
        </w:rPr>
        <w:t>列於「其他流動資產」</w:t>
      </w:r>
      <w:r w:rsidRPr="00D23C0F">
        <w:rPr>
          <w:rFonts w:ascii="標楷體" w:eastAsia="標楷體" w:cs="標楷體"/>
          <w:color w:val="000000"/>
        </w:rPr>
        <w:t>)</w:t>
      </w:r>
      <w:r w:rsidRPr="00D23C0F">
        <w:rPr>
          <w:rFonts w:ascii="標楷體" w:eastAsia="標楷體" w:cs="標楷體" w:hint="eastAsia"/>
          <w:color w:val="000000"/>
        </w:rPr>
        <w:t>。</w:t>
      </w:r>
    </w:p>
    <w:p w14:paraId="075459C3" w14:textId="77777777" w:rsidR="00D23C0F" w:rsidRPr="00D23C0F" w:rsidRDefault="00D23C0F" w:rsidP="00D23C0F">
      <w:pPr>
        <w:widowControl w:val="0"/>
        <w:autoSpaceDE w:val="0"/>
        <w:autoSpaceDN w:val="0"/>
        <w:adjustRightInd w:val="0"/>
        <w:spacing w:line="368" w:lineRule="exact"/>
        <w:ind w:left="510" w:firstLine="481"/>
        <w:jc w:val="both"/>
        <w:rPr>
          <w:rFonts w:ascii="標楷體" w:eastAsia="標楷體" w:cs="標楷體"/>
          <w:color w:val="000000"/>
        </w:rPr>
      </w:pPr>
      <w:r w:rsidRPr="00D23C0F">
        <w:rPr>
          <w:rFonts w:ascii="標楷體" w:eastAsia="標楷體" w:cs="標楷體" w:hint="eastAsia"/>
          <w:color w:val="000000"/>
        </w:rPr>
        <w:t>截至民國一○五年十二月三十一日止，合併公司為保全東華客戶提供之擔保品，於一</w:t>
      </w:r>
      <w:r w:rsidRPr="00D23C0F">
        <w:rPr>
          <w:rFonts w:ascii="標楷體" w:eastAsia="標楷體" w:cs="標楷體"/>
          <w:color w:val="000000"/>
        </w:rPr>
        <w:t xml:space="preserve"> </w:t>
      </w:r>
      <w:r w:rsidRPr="00D23C0F">
        <w:rPr>
          <w:rFonts w:ascii="標楷體" w:eastAsia="標楷體" w:cs="標楷體" w:hint="eastAsia"/>
          <w:color w:val="000000"/>
        </w:rPr>
        <w:t>○五年十二月三十一日向法院提出凍結擔保品，並由合併公司提供相當比例之資產作為保證，保證金額為</w:t>
      </w:r>
      <w:r w:rsidRPr="00D23C0F">
        <w:rPr>
          <w:rFonts w:eastAsia="標楷體"/>
          <w:color w:val="000000"/>
        </w:rPr>
        <w:t>6,924</w:t>
      </w:r>
      <w:r w:rsidRPr="00D23C0F">
        <w:rPr>
          <w:rFonts w:ascii="標楷體" w:eastAsia="標楷體" w:cs="標楷體" w:hint="eastAsia"/>
          <w:color w:val="000000"/>
        </w:rPr>
        <w:t>千元</w:t>
      </w:r>
      <w:r w:rsidRPr="00D23C0F">
        <w:rPr>
          <w:rFonts w:ascii="標楷體" w:eastAsia="標楷體" w:cs="標楷體"/>
          <w:color w:val="000000"/>
        </w:rPr>
        <w:t>(</w:t>
      </w:r>
      <w:r w:rsidRPr="00D23C0F">
        <w:rPr>
          <w:rFonts w:ascii="標楷體" w:eastAsia="標楷體" w:cs="標楷體" w:hint="eastAsia"/>
          <w:color w:val="000000"/>
        </w:rPr>
        <w:t>列於「其他流動資產」</w:t>
      </w:r>
      <w:r w:rsidRPr="00D23C0F">
        <w:rPr>
          <w:rFonts w:ascii="標楷體" w:eastAsia="標楷體" w:cs="標楷體"/>
          <w:color w:val="000000"/>
        </w:rPr>
        <w:t>)</w:t>
      </w:r>
      <w:r w:rsidRPr="00D23C0F">
        <w:rPr>
          <w:rFonts w:ascii="標楷體" w:eastAsia="標楷體" w:cs="標楷體" w:hint="eastAsia"/>
          <w:color w:val="000000"/>
        </w:rPr>
        <w:t>。</w:t>
      </w:r>
    </w:p>
    <w:p w14:paraId="4A043720" w14:textId="77777777" w:rsidR="00D23C0F" w:rsidRPr="00D23C0F" w:rsidRDefault="00D23C0F" w:rsidP="00D23C0F">
      <w:pPr>
        <w:widowControl w:val="0"/>
        <w:autoSpaceDE w:val="0"/>
        <w:autoSpaceDN w:val="0"/>
        <w:adjustRightInd w:val="0"/>
        <w:spacing w:before="113" w:line="368" w:lineRule="exact"/>
        <w:jc w:val="both"/>
        <w:rPr>
          <w:rFonts w:ascii="標楷體" w:eastAsia="標楷體" w:cs="標楷體"/>
          <w:b/>
          <w:bCs/>
          <w:color w:val="000000"/>
        </w:rPr>
      </w:pPr>
      <w:r w:rsidRPr="00D23C0F">
        <w:rPr>
          <w:rFonts w:ascii="標楷體" w:eastAsia="標楷體" w:cs="標楷體" w:hint="eastAsia"/>
          <w:b/>
          <w:bCs/>
          <w:color w:val="000000"/>
        </w:rPr>
        <w:t>九、重大或有負債及未認列之合約承諾</w:t>
      </w:r>
      <w:r w:rsidRPr="00D23C0F">
        <w:rPr>
          <w:rFonts w:ascii="標楷體" w:eastAsia="標楷體" w:cs="標楷體"/>
          <w:b/>
          <w:bCs/>
          <w:color w:val="000000"/>
        </w:rPr>
        <w:t xml:space="preserve">  </w:t>
      </w:r>
    </w:p>
    <w:p w14:paraId="1EC3A3B0" w14:textId="77777777" w:rsidR="00D23C0F" w:rsidRPr="00D23C0F" w:rsidRDefault="00D23C0F" w:rsidP="00D23C0F">
      <w:pPr>
        <w:widowControl w:val="0"/>
        <w:autoSpaceDE w:val="0"/>
        <w:autoSpaceDN w:val="0"/>
        <w:adjustRightInd w:val="0"/>
        <w:spacing w:line="368" w:lineRule="exact"/>
        <w:ind w:left="510" w:firstLine="481"/>
        <w:jc w:val="both"/>
        <w:rPr>
          <w:rFonts w:ascii="標楷體" w:eastAsia="標楷體" w:cs="標楷體"/>
          <w:color w:val="000000"/>
        </w:rPr>
      </w:pPr>
      <w:r w:rsidRPr="00D23C0F">
        <w:rPr>
          <w:rFonts w:ascii="標楷體" w:eastAsia="標楷體" w:cs="標楷體" w:hint="eastAsia"/>
          <w:color w:val="000000"/>
        </w:rPr>
        <w:t>重大未認列之合約承諾：</w:t>
      </w:r>
    </w:p>
    <w:p w14:paraId="526B6157"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合併公司由銀行向供應商提供進貨履約保證：</w:t>
      </w:r>
      <w:r w:rsidRPr="00D23C0F">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6BE41466" w14:textId="77777777" w:rsidTr="00714223">
        <w:tc>
          <w:tcPr>
            <w:tcW w:w="1700" w:type="dxa"/>
            <w:tcBorders>
              <w:top w:val="nil"/>
              <w:left w:val="nil"/>
              <w:bottom w:val="nil"/>
              <w:right w:val="nil"/>
            </w:tcBorders>
          </w:tcPr>
          <w:p w14:paraId="7C822E9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2942CEA5" w14:textId="77777777" w:rsidR="00D23C0F" w:rsidRPr="00D23C0F" w:rsidRDefault="00D23C0F" w:rsidP="00D23C0F">
            <w:pPr>
              <w:widowControl w:val="0"/>
              <w:autoSpaceDE w:val="0"/>
              <w:autoSpaceDN w:val="0"/>
              <w:adjustRightInd w:val="0"/>
              <w:spacing w:after="5"/>
              <w:ind w:right="85"/>
              <w:jc w:val="center"/>
              <w:rPr>
                <w:rFonts w:ascii="標楷體" w:eastAsia="標楷體" w:cs="標楷體"/>
                <w:b/>
                <w:bCs/>
                <w:color w:val="000000"/>
              </w:rPr>
            </w:pPr>
          </w:p>
        </w:tc>
        <w:tc>
          <w:tcPr>
            <w:tcW w:w="1701" w:type="dxa"/>
            <w:tcBorders>
              <w:top w:val="nil"/>
              <w:left w:val="nil"/>
              <w:bottom w:val="nil"/>
              <w:right w:val="nil"/>
            </w:tcBorders>
          </w:tcPr>
          <w:p w14:paraId="02FE5DC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73610404"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13D6159A" w14:textId="77777777" w:rsidTr="00714223">
        <w:tc>
          <w:tcPr>
            <w:tcW w:w="1700" w:type="dxa"/>
            <w:tcBorders>
              <w:top w:val="nil"/>
              <w:left w:val="nil"/>
              <w:bottom w:val="nil"/>
              <w:right w:val="nil"/>
            </w:tcBorders>
          </w:tcPr>
          <w:p w14:paraId="27EF8312"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2A840050"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進貨履約保證</w:t>
            </w:r>
          </w:p>
        </w:tc>
        <w:tc>
          <w:tcPr>
            <w:tcW w:w="1701" w:type="dxa"/>
            <w:tcBorders>
              <w:top w:val="nil"/>
              <w:left w:val="nil"/>
              <w:bottom w:val="nil"/>
              <w:right w:val="nil"/>
            </w:tcBorders>
          </w:tcPr>
          <w:p w14:paraId="250CCE7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345,125</w:t>
            </w:r>
            <w:r w:rsidRPr="00D23C0F">
              <w:rPr>
                <w:b/>
                <w:bCs/>
                <w:color w:val="000000"/>
                <w:u w:val="double"/>
              </w:rPr>
              <w:tab/>
            </w:r>
          </w:p>
        </w:tc>
        <w:tc>
          <w:tcPr>
            <w:tcW w:w="1700" w:type="dxa"/>
            <w:tcBorders>
              <w:top w:val="nil"/>
              <w:left w:val="nil"/>
              <w:bottom w:val="nil"/>
              <w:right w:val="nil"/>
            </w:tcBorders>
          </w:tcPr>
          <w:p w14:paraId="77585C33"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412,566</w:t>
            </w:r>
            <w:r w:rsidRPr="00D23C0F">
              <w:rPr>
                <w:b/>
                <w:bCs/>
                <w:color w:val="000000"/>
                <w:u w:val="double"/>
              </w:rPr>
              <w:tab/>
            </w:r>
          </w:p>
        </w:tc>
      </w:tr>
      <w:tr w:rsidR="00D23C0F" w:rsidRPr="00D23C0F" w14:paraId="2AE3C30C" w14:textId="77777777" w:rsidTr="00714223">
        <w:tc>
          <w:tcPr>
            <w:tcW w:w="1700" w:type="dxa"/>
            <w:tcBorders>
              <w:top w:val="nil"/>
              <w:left w:val="nil"/>
              <w:bottom w:val="nil"/>
              <w:right w:val="nil"/>
            </w:tcBorders>
          </w:tcPr>
          <w:p w14:paraId="17077F34"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tcBorders>
              <w:top w:val="nil"/>
              <w:left w:val="nil"/>
              <w:bottom w:val="nil"/>
              <w:right w:val="nil"/>
            </w:tcBorders>
          </w:tcPr>
          <w:p w14:paraId="15A7A198"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5AEF046E"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1E89E35A"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7EBE648B"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合併公司已開立而未使用之信用狀：</w:t>
      </w:r>
      <w:r w:rsidRPr="00D23C0F">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1B31A548" w14:textId="77777777" w:rsidTr="00714223">
        <w:tc>
          <w:tcPr>
            <w:tcW w:w="1700" w:type="dxa"/>
            <w:tcBorders>
              <w:top w:val="nil"/>
              <w:left w:val="nil"/>
              <w:bottom w:val="nil"/>
              <w:right w:val="nil"/>
            </w:tcBorders>
          </w:tcPr>
          <w:p w14:paraId="692429B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2B626AF7" w14:textId="77777777" w:rsidR="00D23C0F" w:rsidRPr="00D23C0F" w:rsidRDefault="00D23C0F" w:rsidP="00D23C0F">
            <w:pPr>
              <w:widowControl w:val="0"/>
              <w:autoSpaceDE w:val="0"/>
              <w:autoSpaceDN w:val="0"/>
              <w:adjustRightInd w:val="0"/>
              <w:spacing w:after="5"/>
              <w:ind w:right="85"/>
              <w:jc w:val="center"/>
              <w:rPr>
                <w:rFonts w:ascii="標楷體" w:eastAsia="標楷體" w:cs="標楷體"/>
                <w:b/>
                <w:bCs/>
                <w:color w:val="000000"/>
              </w:rPr>
            </w:pPr>
          </w:p>
        </w:tc>
        <w:tc>
          <w:tcPr>
            <w:tcW w:w="1701" w:type="dxa"/>
            <w:tcBorders>
              <w:top w:val="nil"/>
              <w:left w:val="nil"/>
              <w:bottom w:val="nil"/>
              <w:right w:val="nil"/>
            </w:tcBorders>
          </w:tcPr>
          <w:p w14:paraId="79AE52C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2FA9ABD4"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74A9D36F" w14:textId="77777777" w:rsidTr="00714223">
        <w:tc>
          <w:tcPr>
            <w:tcW w:w="1700" w:type="dxa"/>
            <w:tcBorders>
              <w:top w:val="nil"/>
              <w:left w:val="nil"/>
              <w:bottom w:val="nil"/>
              <w:right w:val="nil"/>
            </w:tcBorders>
          </w:tcPr>
          <w:p w14:paraId="5A9E76A6"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0C3AA0B0"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已開立未使用之信用狀</w:t>
            </w:r>
          </w:p>
        </w:tc>
        <w:tc>
          <w:tcPr>
            <w:tcW w:w="1701" w:type="dxa"/>
            <w:tcBorders>
              <w:top w:val="nil"/>
              <w:left w:val="nil"/>
              <w:bottom w:val="nil"/>
              <w:right w:val="nil"/>
            </w:tcBorders>
          </w:tcPr>
          <w:p w14:paraId="4033465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701,468</w:t>
            </w:r>
            <w:r w:rsidRPr="00D23C0F">
              <w:rPr>
                <w:b/>
                <w:bCs/>
                <w:color w:val="000000"/>
                <w:u w:val="double"/>
              </w:rPr>
              <w:tab/>
            </w:r>
          </w:p>
        </w:tc>
        <w:tc>
          <w:tcPr>
            <w:tcW w:w="1700" w:type="dxa"/>
            <w:tcBorders>
              <w:top w:val="nil"/>
              <w:left w:val="nil"/>
              <w:bottom w:val="nil"/>
              <w:right w:val="nil"/>
            </w:tcBorders>
          </w:tcPr>
          <w:p w14:paraId="0A1F7A77"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684,634</w:t>
            </w:r>
            <w:r w:rsidRPr="00D23C0F">
              <w:rPr>
                <w:b/>
                <w:bCs/>
                <w:color w:val="000000"/>
                <w:u w:val="double"/>
              </w:rPr>
              <w:tab/>
            </w:r>
          </w:p>
        </w:tc>
      </w:tr>
      <w:tr w:rsidR="00D23C0F" w:rsidRPr="00D23C0F" w14:paraId="4BCB50D9" w14:textId="77777777" w:rsidTr="00714223">
        <w:tc>
          <w:tcPr>
            <w:tcW w:w="1700" w:type="dxa"/>
            <w:tcBorders>
              <w:top w:val="nil"/>
              <w:left w:val="nil"/>
              <w:bottom w:val="nil"/>
              <w:right w:val="nil"/>
            </w:tcBorders>
          </w:tcPr>
          <w:p w14:paraId="32214FF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tcBorders>
              <w:top w:val="nil"/>
              <w:left w:val="nil"/>
              <w:bottom w:val="nil"/>
              <w:right w:val="nil"/>
            </w:tcBorders>
          </w:tcPr>
          <w:p w14:paraId="4305C6AB"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4FA36556"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4A737E91"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51E97C4F"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三</w:t>
      </w:r>
      <w:r w:rsidRPr="00D23C0F">
        <w:rPr>
          <w:rFonts w:eastAsia="標楷體"/>
          <w:color w:val="000000"/>
        </w:rPr>
        <w:t>)</w:t>
      </w:r>
      <w:r w:rsidRPr="00D23C0F">
        <w:rPr>
          <w:rFonts w:ascii="標楷體" w:eastAsia="標楷體" w:cs="標楷體" w:hint="eastAsia"/>
          <w:color w:val="000000"/>
        </w:rPr>
        <w:t>合併公司應收帳款債權移轉而開立擔保本票金額如下，其相關說明請詳附註六</w:t>
      </w:r>
      <w:r w:rsidRPr="00D23C0F">
        <w:rPr>
          <w:rFonts w:ascii="標楷體" w:eastAsia="標楷體" w:cs="標楷體"/>
          <w:color w:val="000000"/>
        </w:rPr>
        <w:t>(</w:t>
      </w:r>
      <w:r w:rsidRPr="00D23C0F">
        <w:rPr>
          <w:rFonts w:ascii="標楷體" w:eastAsia="標楷體" w:cs="標楷體" w:hint="eastAsia"/>
          <w:color w:val="000000"/>
        </w:rPr>
        <w:t>三</w:t>
      </w:r>
      <w:r w:rsidRPr="00D23C0F">
        <w:rPr>
          <w:rFonts w:ascii="標楷體" w:eastAsia="標楷體" w:cs="標楷體"/>
          <w:color w:val="000000"/>
        </w:rPr>
        <w:t>)</w:t>
      </w:r>
      <w:r w:rsidRPr="00D23C0F">
        <w:rPr>
          <w:rFonts w:ascii="標楷體" w:eastAsia="標楷體" w:cs="標楷體" w:hint="eastAsia"/>
          <w:color w:val="000000"/>
        </w:rPr>
        <w:t>：</w:t>
      </w:r>
      <w:r w:rsidRPr="00D23C0F">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7D594B48" w14:textId="77777777" w:rsidTr="00714223">
        <w:tc>
          <w:tcPr>
            <w:tcW w:w="1700" w:type="dxa"/>
            <w:tcBorders>
              <w:top w:val="nil"/>
              <w:left w:val="nil"/>
              <w:bottom w:val="nil"/>
              <w:right w:val="nil"/>
            </w:tcBorders>
          </w:tcPr>
          <w:p w14:paraId="0552B69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5134B605" w14:textId="77777777" w:rsidR="00D23C0F" w:rsidRPr="00D23C0F" w:rsidRDefault="00D23C0F" w:rsidP="00D23C0F">
            <w:pPr>
              <w:widowControl w:val="0"/>
              <w:autoSpaceDE w:val="0"/>
              <w:autoSpaceDN w:val="0"/>
              <w:adjustRightInd w:val="0"/>
              <w:spacing w:after="5"/>
              <w:ind w:right="85"/>
              <w:jc w:val="center"/>
              <w:rPr>
                <w:rFonts w:ascii="標楷體" w:eastAsia="標楷體" w:cs="標楷體"/>
                <w:b/>
                <w:bCs/>
                <w:color w:val="000000"/>
              </w:rPr>
            </w:pPr>
          </w:p>
        </w:tc>
        <w:tc>
          <w:tcPr>
            <w:tcW w:w="1701" w:type="dxa"/>
            <w:tcBorders>
              <w:top w:val="nil"/>
              <w:left w:val="nil"/>
              <w:bottom w:val="nil"/>
              <w:right w:val="nil"/>
            </w:tcBorders>
          </w:tcPr>
          <w:p w14:paraId="6E37C9D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6D47FA4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6463A50D" w14:textId="77777777" w:rsidTr="00714223">
        <w:tc>
          <w:tcPr>
            <w:tcW w:w="1700" w:type="dxa"/>
            <w:tcBorders>
              <w:top w:val="nil"/>
              <w:left w:val="nil"/>
              <w:bottom w:val="nil"/>
              <w:right w:val="nil"/>
            </w:tcBorders>
          </w:tcPr>
          <w:p w14:paraId="65AA1319"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48AB8F5B"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應收債權移轉開立擔保本票</w:t>
            </w:r>
          </w:p>
        </w:tc>
        <w:tc>
          <w:tcPr>
            <w:tcW w:w="1701" w:type="dxa"/>
            <w:tcBorders>
              <w:top w:val="nil"/>
              <w:left w:val="nil"/>
              <w:bottom w:val="nil"/>
              <w:right w:val="nil"/>
            </w:tcBorders>
          </w:tcPr>
          <w:p w14:paraId="78A777C3"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210,000</w:t>
            </w:r>
            <w:r w:rsidRPr="00D23C0F">
              <w:rPr>
                <w:b/>
                <w:bCs/>
                <w:color w:val="000000"/>
                <w:u w:val="double"/>
              </w:rPr>
              <w:tab/>
            </w:r>
          </w:p>
        </w:tc>
        <w:tc>
          <w:tcPr>
            <w:tcW w:w="1700" w:type="dxa"/>
            <w:tcBorders>
              <w:top w:val="nil"/>
              <w:left w:val="nil"/>
              <w:bottom w:val="nil"/>
              <w:right w:val="nil"/>
            </w:tcBorders>
          </w:tcPr>
          <w:p w14:paraId="4BAA6EA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450,000</w:t>
            </w:r>
            <w:r w:rsidRPr="00D23C0F">
              <w:rPr>
                <w:b/>
                <w:bCs/>
                <w:color w:val="000000"/>
                <w:u w:val="double"/>
              </w:rPr>
              <w:tab/>
            </w:r>
          </w:p>
        </w:tc>
      </w:tr>
      <w:tr w:rsidR="00D23C0F" w:rsidRPr="00D23C0F" w14:paraId="4608851B" w14:textId="77777777" w:rsidTr="00714223">
        <w:tc>
          <w:tcPr>
            <w:tcW w:w="1700" w:type="dxa"/>
            <w:tcBorders>
              <w:top w:val="nil"/>
              <w:left w:val="nil"/>
              <w:bottom w:val="nil"/>
              <w:right w:val="nil"/>
            </w:tcBorders>
          </w:tcPr>
          <w:p w14:paraId="5DBFE041"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tcBorders>
              <w:top w:val="nil"/>
              <w:left w:val="nil"/>
              <w:bottom w:val="nil"/>
              <w:right w:val="nil"/>
            </w:tcBorders>
          </w:tcPr>
          <w:p w14:paraId="250AF31C"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301D3651"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6BB97D4B"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4FE73526"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四</w:t>
      </w:r>
      <w:r w:rsidRPr="00D23C0F">
        <w:rPr>
          <w:rFonts w:eastAsia="標楷體"/>
          <w:color w:val="000000"/>
        </w:rPr>
        <w:t>)</w:t>
      </w:r>
      <w:r w:rsidRPr="00D23C0F">
        <w:rPr>
          <w:rFonts w:ascii="標楷體" w:eastAsia="標楷體" w:cs="標楷體" w:hint="eastAsia"/>
          <w:color w:val="000000"/>
        </w:rPr>
        <w:t>合併公司由銀行保證之進口貨物應繳稅費：</w:t>
      </w:r>
      <w:r w:rsidRPr="00D23C0F">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D23C0F" w:rsidRPr="00D23C0F" w14:paraId="33A8A472" w14:textId="77777777" w:rsidTr="00714223">
        <w:tc>
          <w:tcPr>
            <w:tcW w:w="1700" w:type="dxa"/>
            <w:tcBorders>
              <w:top w:val="nil"/>
              <w:left w:val="nil"/>
              <w:bottom w:val="nil"/>
              <w:right w:val="nil"/>
            </w:tcBorders>
          </w:tcPr>
          <w:p w14:paraId="73EED28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2C10BD66" w14:textId="77777777" w:rsidR="00D23C0F" w:rsidRPr="00D23C0F" w:rsidRDefault="00D23C0F" w:rsidP="00D23C0F">
            <w:pPr>
              <w:widowControl w:val="0"/>
              <w:autoSpaceDE w:val="0"/>
              <w:autoSpaceDN w:val="0"/>
              <w:adjustRightInd w:val="0"/>
              <w:spacing w:after="5"/>
              <w:ind w:right="85"/>
              <w:jc w:val="center"/>
              <w:rPr>
                <w:rFonts w:ascii="標楷體" w:eastAsia="標楷體" w:cs="標楷體"/>
                <w:b/>
                <w:bCs/>
                <w:color w:val="000000"/>
              </w:rPr>
            </w:pPr>
          </w:p>
        </w:tc>
        <w:tc>
          <w:tcPr>
            <w:tcW w:w="1701" w:type="dxa"/>
            <w:tcBorders>
              <w:top w:val="nil"/>
              <w:left w:val="nil"/>
              <w:bottom w:val="nil"/>
              <w:right w:val="nil"/>
            </w:tcBorders>
          </w:tcPr>
          <w:p w14:paraId="193EB8D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D23C0F">
              <w:rPr>
                <w:b/>
                <w:bCs/>
                <w:color w:val="000000"/>
              </w:rPr>
              <w:t>105.12.31</w:t>
            </w:r>
          </w:p>
        </w:tc>
        <w:tc>
          <w:tcPr>
            <w:tcW w:w="1700" w:type="dxa"/>
            <w:tcBorders>
              <w:top w:val="nil"/>
              <w:left w:val="nil"/>
              <w:bottom w:val="nil"/>
              <w:right w:val="nil"/>
            </w:tcBorders>
          </w:tcPr>
          <w:p w14:paraId="1646C2B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D23C0F">
              <w:rPr>
                <w:b/>
                <w:bCs/>
                <w:color w:val="000000"/>
              </w:rPr>
              <w:t>104.12.31</w:t>
            </w:r>
          </w:p>
        </w:tc>
      </w:tr>
      <w:tr w:rsidR="00D23C0F" w:rsidRPr="00D23C0F" w14:paraId="72F4FFB8" w14:textId="77777777" w:rsidTr="00714223">
        <w:tc>
          <w:tcPr>
            <w:tcW w:w="1700" w:type="dxa"/>
            <w:tcBorders>
              <w:top w:val="nil"/>
              <w:left w:val="nil"/>
              <w:bottom w:val="nil"/>
              <w:right w:val="nil"/>
            </w:tcBorders>
          </w:tcPr>
          <w:p w14:paraId="67B98B91"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876" w:type="dxa"/>
            <w:tcBorders>
              <w:top w:val="nil"/>
              <w:left w:val="nil"/>
              <w:bottom w:val="nil"/>
              <w:right w:val="nil"/>
            </w:tcBorders>
          </w:tcPr>
          <w:p w14:paraId="542C37EE"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銀行保證之進口貨物稅費</w:t>
            </w:r>
          </w:p>
        </w:tc>
        <w:tc>
          <w:tcPr>
            <w:tcW w:w="1701" w:type="dxa"/>
            <w:tcBorders>
              <w:top w:val="nil"/>
              <w:left w:val="nil"/>
              <w:bottom w:val="nil"/>
              <w:right w:val="nil"/>
            </w:tcBorders>
          </w:tcPr>
          <w:p w14:paraId="3F6A81C6"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w:t>
            </w:r>
            <w:r w:rsidRPr="00D23C0F">
              <w:rPr>
                <w:b/>
                <w:bCs/>
                <w:color w:val="000000"/>
                <w:u w:val="double"/>
              </w:rPr>
              <w:tab/>
              <w:t>4,200</w:t>
            </w:r>
            <w:r w:rsidRPr="00D23C0F">
              <w:rPr>
                <w:b/>
                <w:bCs/>
                <w:color w:val="000000"/>
                <w:u w:val="double"/>
              </w:rPr>
              <w:tab/>
            </w:r>
          </w:p>
        </w:tc>
        <w:tc>
          <w:tcPr>
            <w:tcW w:w="1700" w:type="dxa"/>
            <w:tcBorders>
              <w:top w:val="nil"/>
              <w:left w:val="nil"/>
              <w:bottom w:val="nil"/>
              <w:right w:val="nil"/>
            </w:tcBorders>
          </w:tcPr>
          <w:p w14:paraId="74015A60"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b/>
                <w:bCs/>
                <w:color w:val="000000"/>
                <w:u w:val="double"/>
              </w:rPr>
              <w:tab/>
              <w:t>9,400</w:t>
            </w:r>
            <w:r w:rsidRPr="00D23C0F">
              <w:rPr>
                <w:b/>
                <w:bCs/>
                <w:color w:val="000000"/>
                <w:u w:val="double"/>
              </w:rPr>
              <w:tab/>
            </w:r>
          </w:p>
        </w:tc>
      </w:tr>
      <w:tr w:rsidR="00D23C0F" w:rsidRPr="00D23C0F" w14:paraId="2408AB21" w14:textId="77777777" w:rsidTr="00714223">
        <w:tc>
          <w:tcPr>
            <w:tcW w:w="1700" w:type="dxa"/>
            <w:tcBorders>
              <w:top w:val="nil"/>
              <w:left w:val="nil"/>
              <w:bottom w:val="nil"/>
              <w:right w:val="nil"/>
            </w:tcBorders>
          </w:tcPr>
          <w:p w14:paraId="3C0336F2"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4876" w:type="dxa"/>
            <w:tcBorders>
              <w:top w:val="nil"/>
              <w:left w:val="nil"/>
              <w:bottom w:val="nil"/>
              <w:right w:val="nil"/>
            </w:tcBorders>
          </w:tcPr>
          <w:p w14:paraId="625FBA8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0D84AEDC"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3634D629" w14:textId="77777777" w:rsidR="00D23C0F" w:rsidRPr="00D23C0F" w:rsidRDefault="00D23C0F" w:rsidP="00D23C0F">
            <w:pPr>
              <w:widowControl w:val="0"/>
              <w:autoSpaceDE w:val="0"/>
              <w:autoSpaceDN w:val="0"/>
              <w:adjustRightInd w:val="0"/>
              <w:spacing w:line="141" w:lineRule="exact"/>
              <w:jc w:val="right"/>
              <w:rPr>
                <w:b/>
                <w:bCs/>
                <w:color w:val="000000"/>
                <w:sz w:val="20"/>
                <w:szCs w:val="20"/>
              </w:rPr>
            </w:pPr>
          </w:p>
        </w:tc>
      </w:tr>
    </w:tbl>
    <w:p w14:paraId="7B99C85B"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五</w:t>
      </w:r>
      <w:r w:rsidRPr="00D23C0F">
        <w:rPr>
          <w:rFonts w:eastAsia="標楷體"/>
          <w:color w:val="000000"/>
        </w:rPr>
        <w:t>)</w:t>
      </w:r>
      <w:r w:rsidRPr="00D23C0F">
        <w:rPr>
          <w:rFonts w:ascii="標楷體" w:eastAsia="標楷體" w:cs="標楷體" w:hint="eastAsia"/>
          <w:color w:val="000000"/>
        </w:rPr>
        <w:t>本公司為向廠商購買而開立之存出保證票據金額，截至民國一○五年及一○四年十二月三十一日分別為</w:t>
      </w:r>
      <w:r w:rsidRPr="00D23C0F">
        <w:rPr>
          <w:rFonts w:eastAsia="標楷體"/>
          <w:color w:val="000000"/>
        </w:rPr>
        <w:t>481,040</w:t>
      </w:r>
      <w:r w:rsidRPr="00D23C0F">
        <w:rPr>
          <w:rFonts w:ascii="標楷體" w:eastAsia="標楷體" w:cs="標楷體" w:hint="eastAsia"/>
          <w:color w:val="000000"/>
        </w:rPr>
        <w:t>千元及</w:t>
      </w:r>
      <w:r w:rsidRPr="00D23C0F">
        <w:rPr>
          <w:rFonts w:eastAsia="標楷體"/>
          <w:color w:val="000000"/>
        </w:rPr>
        <w:t>415,590</w:t>
      </w:r>
      <w:r w:rsidRPr="00D23C0F">
        <w:rPr>
          <w:rFonts w:ascii="標楷體" w:eastAsia="標楷體" w:cs="標楷體" w:hint="eastAsia"/>
          <w:color w:val="000000"/>
        </w:rPr>
        <w:t>千元。</w:t>
      </w:r>
      <w:r w:rsidRPr="00D23C0F">
        <w:rPr>
          <w:rFonts w:ascii="標楷體" w:eastAsia="標楷體" w:cs="標楷體"/>
          <w:color w:val="000000"/>
        </w:rPr>
        <w:t xml:space="preserve"> </w:t>
      </w:r>
    </w:p>
    <w:p w14:paraId="55A8542D" w14:textId="77777777" w:rsidR="00D23C0F" w:rsidRPr="00D23C0F" w:rsidRDefault="00D23C0F" w:rsidP="00D23C0F">
      <w:pPr>
        <w:widowControl w:val="0"/>
        <w:autoSpaceDE w:val="0"/>
        <w:autoSpaceDN w:val="0"/>
        <w:adjustRightInd w:val="0"/>
        <w:spacing w:before="113" w:line="368" w:lineRule="exact"/>
        <w:jc w:val="both"/>
        <w:rPr>
          <w:rFonts w:ascii="標楷體" w:eastAsia="標楷體" w:cs="標楷體"/>
          <w:b/>
          <w:bCs/>
          <w:color w:val="000000"/>
        </w:rPr>
      </w:pPr>
      <w:r w:rsidRPr="00D23C0F">
        <w:rPr>
          <w:rFonts w:ascii="標楷體" w:eastAsia="標楷體" w:cs="標楷體" w:hint="eastAsia"/>
          <w:b/>
          <w:bCs/>
          <w:color w:val="000000"/>
        </w:rPr>
        <w:t>十、重大之災害損失：無。</w:t>
      </w:r>
      <w:r w:rsidRPr="00D23C0F">
        <w:rPr>
          <w:rFonts w:ascii="標楷體" w:eastAsia="標楷體" w:cs="標楷體"/>
          <w:b/>
          <w:bCs/>
          <w:color w:val="000000"/>
        </w:rPr>
        <w:t xml:space="preserve">  </w:t>
      </w:r>
    </w:p>
    <w:p w14:paraId="35B22BC6" w14:textId="77777777" w:rsidR="00D23C0F" w:rsidRPr="00D23C0F" w:rsidRDefault="00D23C0F" w:rsidP="00D23C0F">
      <w:pPr>
        <w:widowControl w:val="0"/>
        <w:autoSpaceDE w:val="0"/>
        <w:autoSpaceDN w:val="0"/>
        <w:adjustRightInd w:val="0"/>
        <w:spacing w:before="113" w:line="368" w:lineRule="exact"/>
        <w:ind w:left="510" w:hanging="765"/>
        <w:jc w:val="both"/>
        <w:rPr>
          <w:rFonts w:ascii="標楷體" w:eastAsia="標楷體" w:cs="標楷體"/>
          <w:b/>
          <w:bCs/>
          <w:color w:val="000000"/>
        </w:rPr>
      </w:pPr>
      <w:r w:rsidRPr="00D23C0F">
        <w:rPr>
          <w:rFonts w:ascii="標楷體" w:eastAsia="標楷體" w:cs="標楷體" w:hint="eastAsia"/>
          <w:b/>
          <w:bCs/>
          <w:color w:val="000000"/>
        </w:rPr>
        <w:t>十一、重大之期後事項：無。</w:t>
      </w:r>
      <w:r w:rsidRPr="00D23C0F">
        <w:rPr>
          <w:rFonts w:ascii="標楷體" w:eastAsia="標楷體" w:cs="標楷體"/>
          <w:b/>
          <w:bCs/>
          <w:color w:val="000000"/>
        </w:rPr>
        <w:t xml:space="preserve">  </w:t>
      </w:r>
    </w:p>
    <w:p w14:paraId="0F461436" w14:textId="77777777" w:rsidR="00D23C0F" w:rsidRPr="00D23C0F" w:rsidRDefault="00D23C0F" w:rsidP="00D23C0F">
      <w:pPr>
        <w:widowControl w:val="0"/>
        <w:autoSpaceDE w:val="0"/>
        <w:autoSpaceDN w:val="0"/>
        <w:adjustRightInd w:val="0"/>
        <w:rPr>
          <w:rFonts w:ascii="標楷體" w:eastAsia="標楷體" w:cs="標楷體"/>
          <w:b/>
          <w:bCs/>
          <w:color w:val="000000"/>
        </w:rPr>
        <w:sectPr w:rsidR="00D23C0F" w:rsidRPr="00D23C0F">
          <w:headerReference w:type="default" r:id="rId70"/>
          <w:footerReference w:type="default" r:id="rId71"/>
          <w:pgSz w:w="11952" w:h="16848"/>
          <w:pgMar w:top="1417" w:right="850" w:bottom="765" w:left="1133" w:header="720" w:footer="720" w:gutter="0"/>
          <w:cols w:space="720"/>
          <w:noEndnote/>
        </w:sectPr>
      </w:pPr>
    </w:p>
    <w:p w14:paraId="0E8227D3" w14:textId="77777777" w:rsidR="00D23C0F" w:rsidRPr="00D23C0F" w:rsidRDefault="00D23C0F" w:rsidP="00D23C0F">
      <w:pPr>
        <w:widowControl w:val="0"/>
        <w:autoSpaceDE w:val="0"/>
        <w:autoSpaceDN w:val="0"/>
        <w:adjustRightInd w:val="0"/>
        <w:spacing w:before="113" w:line="368" w:lineRule="exact"/>
        <w:ind w:left="510" w:hanging="765"/>
        <w:jc w:val="both"/>
        <w:rPr>
          <w:rFonts w:ascii="標楷體" w:eastAsia="標楷體" w:cs="標楷體"/>
          <w:b/>
          <w:bCs/>
          <w:color w:val="000000"/>
        </w:rPr>
      </w:pPr>
      <w:r w:rsidRPr="00D23C0F">
        <w:rPr>
          <w:rFonts w:ascii="標楷體" w:eastAsia="標楷體" w:cs="標楷體" w:hint="eastAsia"/>
          <w:b/>
          <w:bCs/>
          <w:color w:val="000000"/>
        </w:rPr>
        <w:t>十二、其　　他</w:t>
      </w:r>
      <w:r w:rsidRPr="00D23C0F">
        <w:rPr>
          <w:rFonts w:ascii="標楷體" w:eastAsia="標楷體" w:cs="標楷體"/>
          <w:b/>
          <w:bCs/>
          <w:color w:val="000000"/>
        </w:rPr>
        <w:t xml:space="preserve">  </w:t>
      </w:r>
    </w:p>
    <w:p w14:paraId="323E72B7"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員工福利、折舊、折耗及攤銷費用功能別彙總如下：</w:t>
      </w:r>
      <w:r w:rsidRPr="00D23C0F">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020"/>
        <w:gridCol w:w="2279"/>
        <w:gridCol w:w="1134"/>
        <w:gridCol w:w="1134"/>
        <w:gridCol w:w="1134"/>
        <w:gridCol w:w="1133"/>
        <w:gridCol w:w="1134"/>
        <w:gridCol w:w="1134"/>
      </w:tblGrid>
      <w:tr w:rsidR="00D23C0F" w:rsidRPr="00D23C0F" w14:paraId="6301B48F" w14:textId="77777777" w:rsidTr="00714223">
        <w:tc>
          <w:tcPr>
            <w:tcW w:w="1020" w:type="dxa"/>
            <w:tcBorders>
              <w:top w:val="nil"/>
              <w:left w:val="nil"/>
              <w:bottom w:val="nil"/>
              <w:right w:val="single" w:sz="4" w:space="0" w:color="000000"/>
            </w:tcBorders>
          </w:tcPr>
          <w:p w14:paraId="20C39EA3" w14:textId="77777777" w:rsidR="00D23C0F" w:rsidRPr="00D23C0F" w:rsidRDefault="00D23C0F" w:rsidP="00D23C0F">
            <w:pPr>
              <w:widowControl w:val="0"/>
              <w:autoSpaceDE w:val="0"/>
              <w:autoSpaceDN w:val="0"/>
              <w:adjustRightInd w:val="0"/>
              <w:jc w:val="right"/>
              <w:rPr>
                <w:rFonts w:ascii="標楷體" w:eastAsia="標楷體" w:cs="標楷體"/>
                <w:color w:val="000000"/>
                <w:sz w:val="20"/>
                <w:szCs w:val="20"/>
              </w:rPr>
            </w:pPr>
          </w:p>
        </w:tc>
        <w:tc>
          <w:tcPr>
            <w:tcW w:w="2279" w:type="dxa"/>
            <w:tcBorders>
              <w:top w:val="single" w:sz="4" w:space="0" w:color="000000"/>
              <w:left w:val="single" w:sz="4" w:space="0" w:color="000000"/>
              <w:bottom w:val="nil"/>
              <w:right w:val="single" w:sz="4" w:space="0" w:color="000000"/>
            </w:tcBorders>
          </w:tcPr>
          <w:p w14:paraId="0BA9A9FC" w14:textId="77777777" w:rsidR="00D23C0F" w:rsidRPr="00D23C0F" w:rsidRDefault="00D23C0F" w:rsidP="00D23C0F">
            <w:pPr>
              <w:widowControl w:val="0"/>
              <w:autoSpaceDE w:val="0"/>
              <w:autoSpaceDN w:val="0"/>
              <w:adjustRightInd w:val="0"/>
              <w:jc w:val="right"/>
              <w:rPr>
                <w:rFonts w:ascii="標楷體" w:eastAsia="標楷體" w:cs="標楷體"/>
                <w:b/>
                <w:bCs/>
                <w:color w:val="000000"/>
              </w:rPr>
            </w:pPr>
            <w:r w:rsidRPr="00D23C0F">
              <w:rPr>
                <w:rFonts w:ascii="標楷體" w:eastAsia="標楷體" w:cs="標楷體" w:hint="eastAsia"/>
                <w:b/>
                <w:bCs/>
                <w:color w:val="000000"/>
              </w:rPr>
              <w:t>功</w:t>
            </w:r>
            <w:r w:rsidRPr="00D23C0F">
              <w:rPr>
                <w:rFonts w:ascii="標楷體" w:eastAsia="標楷體" w:cs="標楷體"/>
                <w:b/>
                <w:bCs/>
                <w:color w:val="000000"/>
              </w:rPr>
              <w:t xml:space="preserve"> </w:t>
            </w:r>
            <w:r w:rsidRPr="00D23C0F">
              <w:rPr>
                <w:rFonts w:ascii="標楷體" w:eastAsia="標楷體" w:cs="標楷體" w:hint="eastAsia"/>
                <w:b/>
                <w:bCs/>
                <w:color w:val="000000"/>
              </w:rPr>
              <w:t>能</w:t>
            </w:r>
            <w:r w:rsidRPr="00D23C0F">
              <w:rPr>
                <w:rFonts w:ascii="標楷體" w:eastAsia="標楷體" w:cs="標楷體"/>
                <w:b/>
                <w:bCs/>
                <w:color w:val="000000"/>
              </w:rPr>
              <w:t xml:space="preserve"> </w:t>
            </w:r>
            <w:r w:rsidRPr="00D23C0F">
              <w:rPr>
                <w:rFonts w:ascii="標楷體" w:eastAsia="標楷體" w:cs="標楷體" w:hint="eastAsia"/>
                <w:b/>
                <w:bCs/>
                <w:color w:val="000000"/>
              </w:rPr>
              <w:t>別</w:t>
            </w:r>
          </w:p>
        </w:tc>
        <w:tc>
          <w:tcPr>
            <w:tcW w:w="3402" w:type="dxa"/>
            <w:gridSpan w:val="3"/>
            <w:tcBorders>
              <w:top w:val="single" w:sz="4" w:space="0" w:color="000000"/>
              <w:left w:val="single" w:sz="4" w:space="0" w:color="000000"/>
              <w:bottom w:val="single" w:sz="4" w:space="0" w:color="000000"/>
              <w:right w:val="single" w:sz="4" w:space="0" w:color="000000"/>
            </w:tcBorders>
          </w:tcPr>
          <w:p w14:paraId="06EAE910" w14:textId="77777777" w:rsidR="00D23C0F" w:rsidRPr="00D23C0F" w:rsidRDefault="00D23C0F" w:rsidP="00D23C0F">
            <w:pPr>
              <w:widowControl w:val="0"/>
              <w:autoSpaceDE w:val="0"/>
              <w:autoSpaceDN w:val="0"/>
              <w:adjustRightInd w:val="0"/>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c>
          <w:tcPr>
            <w:tcW w:w="3401" w:type="dxa"/>
            <w:gridSpan w:val="3"/>
            <w:tcBorders>
              <w:top w:val="single" w:sz="4" w:space="0" w:color="000000"/>
              <w:left w:val="single" w:sz="4" w:space="0" w:color="000000"/>
              <w:bottom w:val="single" w:sz="4" w:space="0" w:color="000000"/>
            </w:tcBorders>
          </w:tcPr>
          <w:p w14:paraId="7CFBCD58" w14:textId="77777777" w:rsidR="00D23C0F" w:rsidRPr="00D23C0F" w:rsidRDefault="00D23C0F" w:rsidP="00D23C0F">
            <w:pPr>
              <w:widowControl w:val="0"/>
              <w:autoSpaceDE w:val="0"/>
              <w:autoSpaceDN w:val="0"/>
              <w:adjustRightInd w:val="0"/>
              <w:ind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64B92AD8" w14:textId="77777777" w:rsidTr="00714223">
        <w:tc>
          <w:tcPr>
            <w:tcW w:w="1020" w:type="dxa"/>
            <w:tcBorders>
              <w:top w:val="nil"/>
              <w:left w:val="nil"/>
              <w:bottom w:val="nil"/>
              <w:right w:val="single" w:sz="4" w:space="0" w:color="000000"/>
            </w:tcBorders>
          </w:tcPr>
          <w:p w14:paraId="5378BB13" w14:textId="77777777" w:rsidR="00D23C0F" w:rsidRPr="00D23C0F" w:rsidRDefault="00D23C0F" w:rsidP="00D23C0F">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single" w:sz="4" w:space="0" w:color="000000"/>
              <w:right w:val="single" w:sz="4" w:space="0" w:color="000000"/>
            </w:tcBorders>
          </w:tcPr>
          <w:p w14:paraId="59AD9BAC" w14:textId="77777777" w:rsidR="00D23C0F" w:rsidRPr="00D23C0F" w:rsidRDefault="00D23C0F" w:rsidP="00D23C0F">
            <w:pPr>
              <w:widowControl w:val="0"/>
              <w:autoSpaceDE w:val="0"/>
              <w:autoSpaceDN w:val="0"/>
              <w:adjustRightInd w:val="0"/>
              <w:jc w:val="right"/>
              <w:rPr>
                <w:rFonts w:ascii="標楷體" w:eastAsia="標楷體" w:cs="標楷體"/>
                <w:b/>
                <w:bCs/>
                <w:color w:val="000000"/>
              </w:rPr>
            </w:pPr>
          </w:p>
          <w:p w14:paraId="7439F22B" w14:textId="77777777" w:rsidR="00D23C0F" w:rsidRPr="00D23C0F" w:rsidRDefault="00D23C0F" w:rsidP="00D23C0F">
            <w:pPr>
              <w:widowControl w:val="0"/>
              <w:autoSpaceDE w:val="0"/>
              <w:autoSpaceDN w:val="0"/>
              <w:adjustRightInd w:val="0"/>
              <w:rPr>
                <w:rFonts w:ascii="標楷體" w:eastAsia="標楷體" w:cs="標楷體"/>
                <w:b/>
                <w:bCs/>
                <w:color w:val="000000"/>
              </w:rPr>
            </w:pPr>
            <w:r w:rsidRPr="00D23C0F">
              <w:rPr>
                <w:rFonts w:ascii="標楷體" w:eastAsia="標楷體" w:cs="標楷體" w:hint="eastAsia"/>
                <w:b/>
                <w:bCs/>
                <w:color w:val="000000"/>
              </w:rPr>
              <w:t>性</w:t>
            </w:r>
            <w:r w:rsidRPr="00D23C0F">
              <w:rPr>
                <w:rFonts w:ascii="標楷體" w:eastAsia="標楷體" w:cs="標楷體"/>
                <w:b/>
                <w:bCs/>
                <w:color w:val="000000"/>
              </w:rPr>
              <w:t xml:space="preserve"> </w:t>
            </w:r>
            <w:r w:rsidRPr="00D23C0F">
              <w:rPr>
                <w:rFonts w:ascii="標楷體" w:eastAsia="標楷體" w:cs="標楷體" w:hint="eastAsia"/>
                <w:b/>
                <w:bCs/>
                <w:color w:val="000000"/>
              </w:rPr>
              <w:t>質</w:t>
            </w:r>
            <w:r w:rsidRPr="00D23C0F">
              <w:rPr>
                <w:rFonts w:ascii="標楷體" w:eastAsia="標楷體" w:cs="標楷體"/>
                <w:b/>
                <w:bCs/>
                <w:color w:val="000000"/>
              </w:rPr>
              <w:t xml:space="preserve"> </w:t>
            </w:r>
            <w:r w:rsidRPr="00D23C0F">
              <w:rPr>
                <w:rFonts w:ascii="標楷體" w:eastAsia="標楷體" w:cs="標楷體" w:hint="eastAsia"/>
                <w:b/>
                <w:bCs/>
                <w:color w:val="000000"/>
              </w:rPr>
              <w:t>別</w:t>
            </w:r>
          </w:p>
        </w:tc>
        <w:tc>
          <w:tcPr>
            <w:tcW w:w="1134" w:type="dxa"/>
            <w:tcBorders>
              <w:top w:val="single" w:sz="4" w:space="0" w:color="000000"/>
              <w:left w:val="single" w:sz="4" w:space="0" w:color="000000"/>
              <w:bottom w:val="single" w:sz="4" w:space="0" w:color="000000"/>
              <w:right w:val="single" w:sz="4" w:space="0" w:color="000000"/>
            </w:tcBorders>
          </w:tcPr>
          <w:p w14:paraId="6E0C4FE8" w14:textId="77777777" w:rsidR="00D23C0F" w:rsidRPr="00D23C0F" w:rsidRDefault="00D23C0F" w:rsidP="00D23C0F">
            <w:pPr>
              <w:widowControl w:val="0"/>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屬於營業</w:t>
            </w:r>
            <w:r w:rsidRPr="00D23C0F">
              <w:rPr>
                <w:rFonts w:ascii="標楷體" w:eastAsia="標楷體" w:cs="標楷體"/>
                <w:b/>
                <w:bCs/>
                <w:color w:val="000000"/>
              </w:rPr>
              <w:br/>
            </w:r>
            <w:r w:rsidRPr="00D23C0F">
              <w:rPr>
                <w:rFonts w:ascii="標楷體" w:eastAsia="標楷體" w:cs="標楷體" w:hint="eastAsia"/>
                <w:b/>
                <w:bCs/>
                <w:color w:val="000000"/>
              </w:rPr>
              <w:t>成</w:t>
            </w:r>
            <w:r w:rsidRPr="00D23C0F">
              <w:rPr>
                <w:rFonts w:ascii="標楷體" w:eastAsia="標楷體" w:cs="標楷體"/>
                <w:b/>
                <w:bCs/>
                <w:color w:val="000000"/>
              </w:rPr>
              <w:t xml:space="preserve"> </w:t>
            </w:r>
            <w:r w:rsidRPr="00D23C0F">
              <w:rPr>
                <w:rFonts w:ascii="標楷體" w:eastAsia="標楷體" w:cs="標楷體" w:hint="eastAsia"/>
                <w:b/>
                <w:bCs/>
                <w:color w:val="000000"/>
              </w:rPr>
              <w:t>本</w:t>
            </w:r>
            <w:r w:rsidRPr="00D23C0F">
              <w:rPr>
                <w:rFonts w:ascii="標楷體" w:eastAsia="標楷體" w:cs="標楷體"/>
                <w:b/>
                <w:bCs/>
                <w:color w:val="000000"/>
              </w:rPr>
              <w:t xml:space="preserve"> </w:t>
            </w:r>
            <w:r w:rsidRPr="00D23C0F">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right w:val="single" w:sz="4" w:space="0" w:color="000000"/>
            </w:tcBorders>
          </w:tcPr>
          <w:p w14:paraId="696273E3" w14:textId="77777777" w:rsidR="00D23C0F" w:rsidRPr="00D23C0F" w:rsidRDefault="00D23C0F" w:rsidP="00D23C0F">
            <w:pPr>
              <w:widowControl w:val="0"/>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屬於營業</w:t>
            </w:r>
            <w:r w:rsidRPr="00D23C0F">
              <w:rPr>
                <w:rFonts w:ascii="標楷體" w:eastAsia="標楷體" w:cs="標楷體"/>
                <w:b/>
                <w:bCs/>
                <w:color w:val="000000"/>
              </w:rPr>
              <w:br/>
            </w:r>
            <w:r w:rsidRPr="00D23C0F">
              <w:rPr>
                <w:rFonts w:ascii="標楷體" w:eastAsia="標楷體" w:cs="標楷體" w:hint="eastAsia"/>
                <w:b/>
                <w:bCs/>
                <w:color w:val="000000"/>
              </w:rPr>
              <w:t>費</w:t>
            </w:r>
            <w:r w:rsidRPr="00D23C0F">
              <w:rPr>
                <w:rFonts w:ascii="標楷體" w:eastAsia="標楷體" w:cs="標楷體"/>
                <w:b/>
                <w:bCs/>
                <w:color w:val="000000"/>
              </w:rPr>
              <w:t xml:space="preserve"> </w:t>
            </w:r>
            <w:r w:rsidRPr="00D23C0F">
              <w:rPr>
                <w:rFonts w:ascii="標楷體" w:eastAsia="標楷體" w:cs="標楷體" w:hint="eastAsia"/>
                <w:b/>
                <w:bCs/>
                <w:color w:val="000000"/>
              </w:rPr>
              <w:t>用</w:t>
            </w:r>
            <w:r w:rsidRPr="00D23C0F">
              <w:rPr>
                <w:rFonts w:ascii="標楷體" w:eastAsia="標楷體" w:cs="標楷體"/>
                <w:b/>
                <w:bCs/>
                <w:color w:val="000000"/>
              </w:rPr>
              <w:t xml:space="preserve"> </w:t>
            </w:r>
            <w:r w:rsidRPr="00D23C0F">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right w:val="single" w:sz="4" w:space="0" w:color="000000"/>
            </w:tcBorders>
          </w:tcPr>
          <w:p w14:paraId="0104A801" w14:textId="77777777" w:rsidR="00D23C0F" w:rsidRPr="00D23C0F" w:rsidRDefault="00D23C0F" w:rsidP="00D23C0F">
            <w:pPr>
              <w:widowControl w:val="0"/>
              <w:autoSpaceDE w:val="0"/>
              <w:autoSpaceDN w:val="0"/>
              <w:adjustRightInd w:val="0"/>
              <w:spacing w:before="141"/>
              <w:ind w:right="85"/>
              <w:jc w:val="center"/>
              <w:rPr>
                <w:rFonts w:ascii="標楷體" w:eastAsia="標楷體" w:cs="標楷體"/>
                <w:b/>
                <w:bCs/>
                <w:color w:val="000000"/>
              </w:rPr>
            </w:pPr>
            <w:r w:rsidRPr="00D23C0F">
              <w:rPr>
                <w:rFonts w:ascii="標楷體" w:eastAsia="標楷體" w:cs="標楷體" w:hint="eastAsia"/>
                <w:b/>
                <w:bCs/>
                <w:color w:val="000000"/>
              </w:rPr>
              <w:t>合　計</w:t>
            </w:r>
          </w:p>
        </w:tc>
        <w:tc>
          <w:tcPr>
            <w:tcW w:w="1133" w:type="dxa"/>
            <w:tcBorders>
              <w:top w:val="single" w:sz="4" w:space="0" w:color="000000"/>
              <w:left w:val="single" w:sz="4" w:space="0" w:color="000000"/>
              <w:bottom w:val="single" w:sz="4" w:space="0" w:color="000000"/>
              <w:right w:val="single" w:sz="4" w:space="0" w:color="000000"/>
            </w:tcBorders>
          </w:tcPr>
          <w:p w14:paraId="2AADEE5B" w14:textId="77777777" w:rsidR="00D23C0F" w:rsidRPr="00D23C0F" w:rsidRDefault="00D23C0F" w:rsidP="00D23C0F">
            <w:pPr>
              <w:widowControl w:val="0"/>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屬於營業</w:t>
            </w:r>
            <w:r w:rsidRPr="00D23C0F">
              <w:rPr>
                <w:rFonts w:ascii="標楷體" w:eastAsia="標楷體" w:cs="標楷體"/>
                <w:b/>
                <w:bCs/>
                <w:color w:val="000000"/>
              </w:rPr>
              <w:br/>
            </w:r>
            <w:r w:rsidRPr="00D23C0F">
              <w:rPr>
                <w:rFonts w:ascii="標楷體" w:eastAsia="標楷體" w:cs="標楷體" w:hint="eastAsia"/>
                <w:b/>
                <w:bCs/>
                <w:color w:val="000000"/>
              </w:rPr>
              <w:t>成</w:t>
            </w:r>
            <w:r w:rsidRPr="00D23C0F">
              <w:rPr>
                <w:rFonts w:ascii="標楷體" w:eastAsia="標楷體" w:cs="標楷體"/>
                <w:b/>
                <w:bCs/>
                <w:color w:val="000000"/>
              </w:rPr>
              <w:t xml:space="preserve"> </w:t>
            </w:r>
            <w:r w:rsidRPr="00D23C0F">
              <w:rPr>
                <w:rFonts w:ascii="標楷體" w:eastAsia="標楷體" w:cs="標楷體" w:hint="eastAsia"/>
                <w:b/>
                <w:bCs/>
                <w:color w:val="000000"/>
              </w:rPr>
              <w:t>本</w:t>
            </w:r>
            <w:r w:rsidRPr="00D23C0F">
              <w:rPr>
                <w:rFonts w:ascii="標楷體" w:eastAsia="標楷體" w:cs="標楷體"/>
                <w:b/>
                <w:bCs/>
                <w:color w:val="000000"/>
              </w:rPr>
              <w:t xml:space="preserve"> </w:t>
            </w:r>
            <w:r w:rsidRPr="00D23C0F">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right w:val="single" w:sz="4" w:space="0" w:color="000000"/>
            </w:tcBorders>
          </w:tcPr>
          <w:p w14:paraId="6D9DD12E" w14:textId="77777777" w:rsidR="00D23C0F" w:rsidRPr="00D23C0F" w:rsidRDefault="00D23C0F" w:rsidP="00D23C0F">
            <w:pPr>
              <w:widowControl w:val="0"/>
              <w:autoSpaceDE w:val="0"/>
              <w:autoSpaceDN w:val="0"/>
              <w:adjustRightInd w:val="0"/>
              <w:ind w:right="85"/>
              <w:jc w:val="center"/>
              <w:rPr>
                <w:rFonts w:ascii="標楷體" w:eastAsia="標楷體" w:cs="標楷體"/>
                <w:b/>
                <w:bCs/>
                <w:color w:val="000000"/>
              </w:rPr>
            </w:pPr>
            <w:r w:rsidRPr="00D23C0F">
              <w:rPr>
                <w:rFonts w:ascii="標楷體" w:eastAsia="標楷體" w:cs="標楷體" w:hint="eastAsia"/>
                <w:b/>
                <w:bCs/>
                <w:color w:val="000000"/>
              </w:rPr>
              <w:t>屬於營業</w:t>
            </w:r>
            <w:r w:rsidRPr="00D23C0F">
              <w:rPr>
                <w:rFonts w:ascii="標楷體" w:eastAsia="標楷體" w:cs="標楷體"/>
                <w:b/>
                <w:bCs/>
                <w:color w:val="000000"/>
              </w:rPr>
              <w:br/>
            </w:r>
            <w:r w:rsidRPr="00D23C0F">
              <w:rPr>
                <w:rFonts w:ascii="標楷體" w:eastAsia="標楷體" w:cs="標楷體" w:hint="eastAsia"/>
                <w:b/>
                <w:bCs/>
                <w:color w:val="000000"/>
              </w:rPr>
              <w:t>費</w:t>
            </w:r>
            <w:r w:rsidRPr="00D23C0F">
              <w:rPr>
                <w:rFonts w:ascii="標楷體" w:eastAsia="標楷體" w:cs="標楷體"/>
                <w:b/>
                <w:bCs/>
                <w:color w:val="000000"/>
              </w:rPr>
              <w:t xml:space="preserve"> </w:t>
            </w:r>
            <w:r w:rsidRPr="00D23C0F">
              <w:rPr>
                <w:rFonts w:ascii="標楷體" w:eastAsia="標楷體" w:cs="標楷體" w:hint="eastAsia"/>
                <w:b/>
                <w:bCs/>
                <w:color w:val="000000"/>
              </w:rPr>
              <w:t>用</w:t>
            </w:r>
            <w:r w:rsidRPr="00D23C0F">
              <w:rPr>
                <w:rFonts w:ascii="標楷體" w:eastAsia="標楷體" w:cs="標楷體"/>
                <w:b/>
                <w:bCs/>
                <w:color w:val="000000"/>
              </w:rPr>
              <w:t xml:space="preserve"> </w:t>
            </w:r>
            <w:r w:rsidRPr="00D23C0F">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tcBorders>
          </w:tcPr>
          <w:p w14:paraId="5A6EB8EC" w14:textId="77777777" w:rsidR="00D23C0F" w:rsidRPr="00D23C0F" w:rsidRDefault="00D23C0F" w:rsidP="00D23C0F">
            <w:pPr>
              <w:widowControl w:val="0"/>
              <w:autoSpaceDE w:val="0"/>
              <w:autoSpaceDN w:val="0"/>
              <w:adjustRightInd w:val="0"/>
              <w:spacing w:before="141"/>
              <w:ind w:right="85"/>
              <w:jc w:val="center"/>
              <w:rPr>
                <w:rFonts w:ascii="標楷體" w:eastAsia="標楷體" w:cs="標楷體"/>
                <w:b/>
                <w:bCs/>
                <w:color w:val="000000"/>
              </w:rPr>
            </w:pPr>
            <w:r w:rsidRPr="00D23C0F">
              <w:rPr>
                <w:rFonts w:ascii="標楷體" w:eastAsia="標楷體" w:cs="標楷體" w:hint="eastAsia"/>
                <w:b/>
                <w:bCs/>
                <w:color w:val="000000"/>
              </w:rPr>
              <w:t>合　計</w:t>
            </w:r>
          </w:p>
        </w:tc>
      </w:tr>
      <w:tr w:rsidR="00D23C0F" w:rsidRPr="00D23C0F" w14:paraId="4ED1F481" w14:textId="77777777" w:rsidTr="00714223">
        <w:tc>
          <w:tcPr>
            <w:tcW w:w="1020" w:type="dxa"/>
            <w:tcBorders>
              <w:top w:val="nil"/>
              <w:left w:val="nil"/>
              <w:bottom w:val="nil"/>
              <w:right w:val="single" w:sz="4" w:space="0" w:color="000000"/>
            </w:tcBorders>
          </w:tcPr>
          <w:p w14:paraId="2EAD9D00"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20"/>
                <w:szCs w:val="20"/>
              </w:rPr>
            </w:pPr>
          </w:p>
        </w:tc>
        <w:tc>
          <w:tcPr>
            <w:tcW w:w="2279" w:type="dxa"/>
            <w:tcBorders>
              <w:top w:val="single" w:sz="4" w:space="0" w:color="000000"/>
              <w:left w:val="single" w:sz="4" w:space="0" w:color="000000"/>
              <w:bottom w:val="nil"/>
              <w:right w:val="single" w:sz="4" w:space="0" w:color="000000"/>
            </w:tcBorders>
          </w:tcPr>
          <w:p w14:paraId="556CDE7E"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員工福利費用</w:t>
            </w:r>
          </w:p>
        </w:tc>
        <w:tc>
          <w:tcPr>
            <w:tcW w:w="1134" w:type="dxa"/>
            <w:tcBorders>
              <w:top w:val="single" w:sz="4" w:space="0" w:color="000000"/>
              <w:left w:val="single" w:sz="4" w:space="0" w:color="000000"/>
              <w:bottom w:val="nil"/>
              <w:right w:val="single" w:sz="4" w:space="0" w:color="000000"/>
            </w:tcBorders>
          </w:tcPr>
          <w:p w14:paraId="4CA06B47" w14:textId="77777777" w:rsidR="00D23C0F" w:rsidRPr="00D23C0F" w:rsidRDefault="00D23C0F" w:rsidP="00D23C0F">
            <w:pPr>
              <w:widowControl w:val="0"/>
              <w:tabs>
                <w:tab w:val="right" w:pos="1094"/>
                <w:tab w:val="left" w:pos="1120"/>
              </w:tabs>
              <w:autoSpaceDE w:val="0"/>
              <w:autoSpaceDN w:val="0"/>
              <w:adjustRightInd w:val="0"/>
              <w:spacing w:line="368" w:lineRule="exact"/>
              <w:jc w:val="center"/>
              <w:rPr>
                <w:color w:val="000000"/>
              </w:rPr>
            </w:pPr>
            <w:r w:rsidRPr="00D23C0F">
              <w:rPr>
                <w:color w:val="000000"/>
              </w:rPr>
              <w:tab/>
            </w:r>
            <w:r w:rsidRPr="00D23C0F">
              <w:rPr>
                <w:color w:val="000000"/>
              </w:rPr>
              <w:tab/>
            </w:r>
          </w:p>
        </w:tc>
        <w:tc>
          <w:tcPr>
            <w:tcW w:w="1134" w:type="dxa"/>
            <w:tcBorders>
              <w:top w:val="single" w:sz="4" w:space="0" w:color="000000"/>
              <w:left w:val="single" w:sz="4" w:space="0" w:color="000000"/>
              <w:bottom w:val="nil"/>
              <w:right w:val="single" w:sz="4" w:space="0" w:color="000000"/>
            </w:tcBorders>
          </w:tcPr>
          <w:p w14:paraId="41406506"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r>
            <w:r w:rsidRPr="00D23C0F">
              <w:rPr>
                <w:color w:val="000000"/>
              </w:rPr>
              <w:tab/>
            </w:r>
          </w:p>
        </w:tc>
        <w:tc>
          <w:tcPr>
            <w:tcW w:w="1134" w:type="dxa"/>
            <w:tcBorders>
              <w:top w:val="single" w:sz="4" w:space="0" w:color="000000"/>
              <w:left w:val="single" w:sz="4" w:space="0" w:color="000000"/>
              <w:bottom w:val="nil"/>
              <w:right w:val="single" w:sz="4" w:space="0" w:color="000000"/>
            </w:tcBorders>
          </w:tcPr>
          <w:p w14:paraId="5E70760A"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r>
            <w:r w:rsidRPr="00D23C0F">
              <w:rPr>
                <w:color w:val="000000"/>
              </w:rPr>
              <w:tab/>
            </w:r>
          </w:p>
        </w:tc>
        <w:tc>
          <w:tcPr>
            <w:tcW w:w="1133" w:type="dxa"/>
            <w:tcBorders>
              <w:top w:val="single" w:sz="4" w:space="0" w:color="000000"/>
              <w:left w:val="single" w:sz="4" w:space="0" w:color="000000"/>
              <w:bottom w:val="nil"/>
              <w:right w:val="single" w:sz="4" w:space="0" w:color="000000"/>
            </w:tcBorders>
          </w:tcPr>
          <w:p w14:paraId="1B6D35D3"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r>
            <w:r w:rsidRPr="00D23C0F">
              <w:rPr>
                <w:color w:val="000000"/>
              </w:rPr>
              <w:tab/>
            </w:r>
          </w:p>
        </w:tc>
        <w:tc>
          <w:tcPr>
            <w:tcW w:w="1134" w:type="dxa"/>
            <w:tcBorders>
              <w:top w:val="single" w:sz="4" w:space="0" w:color="000000"/>
              <w:left w:val="single" w:sz="4" w:space="0" w:color="000000"/>
              <w:bottom w:val="nil"/>
              <w:right w:val="single" w:sz="4" w:space="0" w:color="000000"/>
            </w:tcBorders>
          </w:tcPr>
          <w:p w14:paraId="47B6B179"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r>
            <w:r w:rsidRPr="00D23C0F">
              <w:rPr>
                <w:color w:val="000000"/>
              </w:rPr>
              <w:tab/>
            </w:r>
          </w:p>
        </w:tc>
        <w:tc>
          <w:tcPr>
            <w:tcW w:w="1134" w:type="dxa"/>
            <w:tcBorders>
              <w:top w:val="single" w:sz="4" w:space="0" w:color="000000"/>
              <w:left w:val="single" w:sz="4" w:space="0" w:color="000000"/>
              <w:bottom w:val="nil"/>
            </w:tcBorders>
          </w:tcPr>
          <w:p w14:paraId="46C35648" w14:textId="77777777" w:rsidR="00D23C0F" w:rsidRPr="00D23C0F" w:rsidRDefault="00D23C0F" w:rsidP="00D23C0F">
            <w:pPr>
              <w:widowControl w:val="0"/>
              <w:tabs>
                <w:tab w:val="right" w:pos="1087"/>
                <w:tab w:val="left" w:pos="1113"/>
              </w:tabs>
              <w:autoSpaceDE w:val="0"/>
              <w:autoSpaceDN w:val="0"/>
              <w:adjustRightInd w:val="0"/>
              <w:spacing w:line="368" w:lineRule="exact"/>
              <w:rPr>
                <w:color w:val="000000"/>
              </w:rPr>
            </w:pPr>
            <w:r w:rsidRPr="00D23C0F">
              <w:rPr>
                <w:color w:val="000000"/>
              </w:rPr>
              <w:tab/>
            </w:r>
            <w:r w:rsidRPr="00D23C0F">
              <w:rPr>
                <w:color w:val="000000"/>
              </w:rPr>
              <w:tab/>
            </w:r>
          </w:p>
        </w:tc>
      </w:tr>
      <w:tr w:rsidR="00D23C0F" w:rsidRPr="00D23C0F" w14:paraId="615CAFD1" w14:textId="77777777" w:rsidTr="00714223">
        <w:tc>
          <w:tcPr>
            <w:tcW w:w="1020" w:type="dxa"/>
            <w:tcBorders>
              <w:top w:val="nil"/>
              <w:left w:val="nil"/>
              <w:bottom w:val="nil"/>
              <w:right w:val="single" w:sz="4" w:space="0" w:color="000000"/>
            </w:tcBorders>
          </w:tcPr>
          <w:p w14:paraId="679DC55D"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2AA96C16"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 xml:space="preserve">　薪資費用</w:t>
            </w:r>
          </w:p>
        </w:tc>
        <w:tc>
          <w:tcPr>
            <w:tcW w:w="1134" w:type="dxa"/>
            <w:tcBorders>
              <w:top w:val="nil"/>
              <w:left w:val="single" w:sz="4" w:space="0" w:color="000000"/>
              <w:bottom w:val="nil"/>
              <w:right w:val="single" w:sz="4" w:space="0" w:color="000000"/>
            </w:tcBorders>
          </w:tcPr>
          <w:p w14:paraId="40A43FAA" w14:textId="77777777" w:rsidR="00D23C0F" w:rsidRPr="00D23C0F" w:rsidRDefault="00D23C0F" w:rsidP="00D23C0F">
            <w:pPr>
              <w:widowControl w:val="0"/>
              <w:tabs>
                <w:tab w:val="right" w:pos="600"/>
                <w:tab w:val="left" w:pos="1120"/>
              </w:tabs>
              <w:autoSpaceDE w:val="0"/>
              <w:autoSpaceDN w:val="0"/>
              <w:adjustRightInd w:val="0"/>
              <w:spacing w:line="368" w:lineRule="exact"/>
              <w:jc w:val="center"/>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782B3505"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160,373</w:t>
            </w:r>
            <w:r w:rsidRPr="00D23C0F">
              <w:rPr>
                <w:color w:val="000000"/>
              </w:rPr>
              <w:tab/>
            </w:r>
          </w:p>
        </w:tc>
        <w:tc>
          <w:tcPr>
            <w:tcW w:w="1134" w:type="dxa"/>
            <w:tcBorders>
              <w:top w:val="nil"/>
              <w:left w:val="single" w:sz="4" w:space="0" w:color="000000"/>
              <w:bottom w:val="nil"/>
              <w:right w:val="single" w:sz="4" w:space="0" w:color="000000"/>
            </w:tcBorders>
          </w:tcPr>
          <w:p w14:paraId="2C9DFFF9"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160,373</w:t>
            </w:r>
            <w:r w:rsidRPr="00D23C0F">
              <w:rPr>
                <w:color w:val="000000"/>
              </w:rPr>
              <w:tab/>
            </w:r>
          </w:p>
        </w:tc>
        <w:tc>
          <w:tcPr>
            <w:tcW w:w="1133" w:type="dxa"/>
            <w:tcBorders>
              <w:top w:val="nil"/>
              <w:left w:val="single" w:sz="4" w:space="0" w:color="000000"/>
              <w:bottom w:val="nil"/>
              <w:right w:val="single" w:sz="4" w:space="0" w:color="000000"/>
            </w:tcBorders>
          </w:tcPr>
          <w:p w14:paraId="4471B060" w14:textId="77777777" w:rsidR="00D23C0F" w:rsidRPr="00D23C0F" w:rsidRDefault="00D23C0F" w:rsidP="00D23C0F">
            <w:pPr>
              <w:widowControl w:val="0"/>
              <w:tabs>
                <w:tab w:val="right" w:pos="600"/>
                <w:tab w:val="left" w:pos="1120"/>
              </w:tabs>
              <w:autoSpaceDE w:val="0"/>
              <w:autoSpaceDN w:val="0"/>
              <w:adjustRightInd w:val="0"/>
              <w:spacing w:line="368" w:lineRule="exact"/>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58882033"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230,193</w:t>
            </w:r>
            <w:r w:rsidRPr="00D23C0F">
              <w:rPr>
                <w:color w:val="000000"/>
              </w:rPr>
              <w:tab/>
            </w:r>
          </w:p>
        </w:tc>
        <w:tc>
          <w:tcPr>
            <w:tcW w:w="1134" w:type="dxa"/>
            <w:tcBorders>
              <w:top w:val="nil"/>
              <w:left w:val="single" w:sz="4" w:space="0" w:color="000000"/>
              <w:bottom w:val="nil"/>
            </w:tcBorders>
          </w:tcPr>
          <w:p w14:paraId="79482FBF" w14:textId="77777777" w:rsidR="00D23C0F" w:rsidRPr="00D23C0F" w:rsidRDefault="00D23C0F" w:rsidP="00D23C0F">
            <w:pPr>
              <w:widowControl w:val="0"/>
              <w:tabs>
                <w:tab w:val="right" w:pos="1087"/>
                <w:tab w:val="left" w:pos="1113"/>
              </w:tabs>
              <w:autoSpaceDE w:val="0"/>
              <w:autoSpaceDN w:val="0"/>
              <w:adjustRightInd w:val="0"/>
              <w:spacing w:line="368" w:lineRule="exact"/>
              <w:rPr>
                <w:color w:val="000000"/>
              </w:rPr>
            </w:pPr>
            <w:r w:rsidRPr="00D23C0F">
              <w:rPr>
                <w:color w:val="000000"/>
              </w:rPr>
              <w:tab/>
              <w:t>230,193</w:t>
            </w:r>
            <w:r w:rsidRPr="00D23C0F">
              <w:rPr>
                <w:color w:val="000000"/>
              </w:rPr>
              <w:tab/>
            </w:r>
          </w:p>
        </w:tc>
      </w:tr>
      <w:tr w:rsidR="00D23C0F" w:rsidRPr="00D23C0F" w14:paraId="4983B151" w14:textId="77777777" w:rsidTr="00714223">
        <w:tc>
          <w:tcPr>
            <w:tcW w:w="1020" w:type="dxa"/>
            <w:tcBorders>
              <w:top w:val="nil"/>
              <w:left w:val="nil"/>
              <w:bottom w:val="nil"/>
              <w:right w:val="single" w:sz="4" w:space="0" w:color="000000"/>
            </w:tcBorders>
          </w:tcPr>
          <w:p w14:paraId="3BD1C176"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78F7B237"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 xml:space="preserve">　勞健保費用</w:t>
            </w:r>
          </w:p>
        </w:tc>
        <w:tc>
          <w:tcPr>
            <w:tcW w:w="1134" w:type="dxa"/>
            <w:tcBorders>
              <w:top w:val="nil"/>
              <w:left w:val="single" w:sz="4" w:space="0" w:color="000000"/>
              <w:bottom w:val="nil"/>
              <w:right w:val="single" w:sz="4" w:space="0" w:color="000000"/>
            </w:tcBorders>
          </w:tcPr>
          <w:p w14:paraId="517CECD4" w14:textId="77777777" w:rsidR="00D23C0F" w:rsidRPr="00D23C0F" w:rsidRDefault="00D23C0F" w:rsidP="00D23C0F">
            <w:pPr>
              <w:widowControl w:val="0"/>
              <w:tabs>
                <w:tab w:val="right" w:pos="600"/>
                <w:tab w:val="left" w:pos="1120"/>
              </w:tabs>
              <w:autoSpaceDE w:val="0"/>
              <w:autoSpaceDN w:val="0"/>
              <w:adjustRightInd w:val="0"/>
              <w:spacing w:line="368" w:lineRule="exact"/>
              <w:jc w:val="center"/>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40965CCE"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8,439</w:t>
            </w:r>
            <w:r w:rsidRPr="00D23C0F">
              <w:rPr>
                <w:color w:val="000000"/>
              </w:rPr>
              <w:tab/>
            </w:r>
          </w:p>
        </w:tc>
        <w:tc>
          <w:tcPr>
            <w:tcW w:w="1134" w:type="dxa"/>
            <w:tcBorders>
              <w:top w:val="nil"/>
              <w:left w:val="single" w:sz="4" w:space="0" w:color="000000"/>
              <w:bottom w:val="nil"/>
              <w:right w:val="single" w:sz="4" w:space="0" w:color="000000"/>
            </w:tcBorders>
          </w:tcPr>
          <w:p w14:paraId="637311DE"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8,439</w:t>
            </w:r>
            <w:r w:rsidRPr="00D23C0F">
              <w:rPr>
                <w:color w:val="000000"/>
              </w:rPr>
              <w:tab/>
            </w:r>
          </w:p>
        </w:tc>
        <w:tc>
          <w:tcPr>
            <w:tcW w:w="1133" w:type="dxa"/>
            <w:tcBorders>
              <w:top w:val="nil"/>
              <w:left w:val="single" w:sz="4" w:space="0" w:color="000000"/>
              <w:bottom w:val="nil"/>
              <w:right w:val="single" w:sz="4" w:space="0" w:color="000000"/>
            </w:tcBorders>
          </w:tcPr>
          <w:p w14:paraId="508152FB" w14:textId="77777777" w:rsidR="00D23C0F" w:rsidRPr="00D23C0F" w:rsidRDefault="00D23C0F" w:rsidP="00D23C0F">
            <w:pPr>
              <w:widowControl w:val="0"/>
              <w:tabs>
                <w:tab w:val="right" w:pos="600"/>
                <w:tab w:val="left" w:pos="1120"/>
              </w:tabs>
              <w:autoSpaceDE w:val="0"/>
              <w:autoSpaceDN w:val="0"/>
              <w:adjustRightInd w:val="0"/>
              <w:spacing w:line="368" w:lineRule="exact"/>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0C593F27"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12,283</w:t>
            </w:r>
            <w:r w:rsidRPr="00D23C0F">
              <w:rPr>
                <w:color w:val="000000"/>
              </w:rPr>
              <w:tab/>
            </w:r>
          </w:p>
        </w:tc>
        <w:tc>
          <w:tcPr>
            <w:tcW w:w="1134" w:type="dxa"/>
            <w:tcBorders>
              <w:top w:val="nil"/>
              <w:left w:val="single" w:sz="4" w:space="0" w:color="000000"/>
              <w:bottom w:val="nil"/>
            </w:tcBorders>
          </w:tcPr>
          <w:p w14:paraId="56D87815" w14:textId="77777777" w:rsidR="00D23C0F" w:rsidRPr="00D23C0F" w:rsidRDefault="00D23C0F" w:rsidP="00D23C0F">
            <w:pPr>
              <w:widowControl w:val="0"/>
              <w:tabs>
                <w:tab w:val="right" w:pos="1087"/>
                <w:tab w:val="left" w:pos="1113"/>
              </w:tabs>
              <w:autoSpaceDE w:val="0"/>
              <w:autoSpaceDN w:val="0"/>
              <w:adjustRightInd w:val="0"/>
              <w:spacing w:line="368" w:lineRule="exact"/>
              <w:rPr>
                <w:color w:val="000000"/>
              </w:rPr>
            </w:pPr>
            <w:r w:rsidRPr="00D23C0F">
              <w:rPr>
                <w:color w:val="000000"/>
              </w:rPr>
              <w:tab/>
              <w:t>12,283</w:t>
            </w:r>
            <w:r w:rsidRPr="00D23C0F">
              <w:rPr>
                <w:color w:val="000000"/>
              </w:rPr>
              <w:tab/>
            </w:r>
          </w:p>
        </w:tc>
      </w:tr>
      <w:tr w:rsidR="00D23C0F" w:rsidRPr="00D23C0F" w14:paraId="5FFF2A3B" w14:textId="77777777" w:rsidTr="00714223">
        <w:tc>
          <w:tcPr>
            <w:tcW w:w="1020" w:type="dxa"/>
            <w:tcBorders>
              <w:top w:val="nil"/>
              <w:left w:val="nil"/>
              <w:bottom w:val="nil"/>
              <w:right w:val="single" w:sz="4" w:space="0" w:color="000000"/>
            </w:tcBorders>
          </w:tcPr>
          <w:p w14:paraId="5C365BA6"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2C66C65F"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 xml:space="preserve">　退休金費用</w:t>
            </w:r>
          </w:p>
        </w:tc>
        <w:tc>
          <w:tcPr>
            <w:tcW w:w="1134" w:type="dxa"/>
            <w:tcBorders>
              <w:top w:val="nil"/>
              <w:left w:val="single" w:sz="4" w:space="0" w:color="000000"/>
              <w:bottom w:val="nil"/>
              <w:right w:val="single" w:sz="4" w:space="0" w:color="000000"/>
            </w:tcBorders>
          </w:tcPr>
          <w:p w14:paraId="7DD506E5" w14:textId="77777777" w:rsidR="00D23C0F" w:rsidRPr="00D23C0F" w:rsidRDefault="00D23C0F" w:rsidP="00D23C0F">
            <w:pPr>
              <w:widowControl w:val="0"/>
              <w:tabs>
                <w:tab w:val="right" w:pos="600"/>
                <w:tab w:val="left" w:pos="1120"/>
              </w:tabs>
              <w:autoSpaceDE w:val="0"/>
              <w:autoSpaceDN w:val="0"/>
              <w:adjustRightInd w:val="0"/>
              <w:spacing w:line="368" w:lineRule="exact"/>
              <w:jc w:val="center"/>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70767DF8"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9,942</w:t>
            </w:r>
            <w:r w:rsidRPr="00D23C0F">
              <w:rPr>
                <w:color w:val="000000"/>
              </w:rPr>
              <w:tab/>
            </w:r>
          </w:p>
        </w:tc>
        <w:tc>
          <w:tcPr>
            <w:tcW w:w="1134" w:type="dxa"/>
            <w:tcBorders>
              <w:top w:val="nil"/>
              <w:left w:val="single" w:sz="4" w:space="0" w:color="000000"/>
              <w:bottom w:val="nil"/>
              <w:right w:val="single" w:sz="4" w:space="0" w:color="000000"/>
            </w:tcBorders>
          </w:tcPr>
          <w:p w14:paraId="0CCB79D3"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9,942</w:t>
            </w:r>
            <w:r w:rsidRPr="00D23C0F">
              <w:rPr>
                <w:color w:val="000000"/>
              </w:rPr>
              <w:tab/>
            </w:r>
          </w:p>
        </w:tc>
        <w:tc>
          <w:tcPr>
            <w:tcW w:w="1133" w:type="dxa"/>
            <w:tcBorders>
              <w:top w:val="nil"/>
              <w:left w:val="single" w:sz="4" w:space="0" w:color="000000"/>
              <w:bottom w:val="nil"/>
              <w:right w:val="single" w:sz="4" w:space="0" w:color="000000"/>
            </w:tcBorders>
          </w:tcPr>
          <w:p w14:paraId="750D4853" w14:textId="77777777" w:rsidR="00D23C0F" w:rsidRPr="00D23C0F" w:rsidRDefault="00D23C0F" w:rsidP="00D23C0F">
            <w:pPr>
              <w:widowControl w:val="0"/>
              <w:tabs>
                <w:tab w:val="right" w:pos="600"/>
                <w:tab w:val="left" w:pos="1120"/>
              </w:tabs>
              <w:autoSpaceDE w:val="0"/>
              <w:autoSpaceDN w:val="0"/>
              <w:adjustRightInd w:val="0"/>
              <w:spacing w:line="368" w:lineRule="exact"/>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199C8C98"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15,909</w:t>
            </w:r>
            <w:r w:rsidRPr="00D23C0F">
              <w:rPr>
                <w:color w:val="000000"/>
              </w:rPr>
              <w:tab/>
            </w:r>
          </w:p>
        </w:tc>
        <w:tc>
          <w:tcPr>
            <w:tcW w:w="1134" w:type="dxa"/>
            <w:tcBorders>
              <w:top w:val="nil"/>
              <w:left w:val="single" w:sz="4" w:space="0" w:color="000000"/>
              <w:bottom w:val="nil"/>
            </w:tcBorders>
          </w:tcPr>
          <w:p w14:paraId="25CA6130" w14:textId="77777777" w:rsidR="00D23C0F" w:rsidRPr="00D23C0F" w:rsidRDefault="00D23C0F" w:rsidP="00D23C0F">
            <w:pPr>
              <w:widowControl w:val="0"/>
              <w:tabs>
                <w:tab w:val="right" w:pos="1087"/>
                <w:tab w:val="left" w:pos="1113"/>
              </w:tabs>
              <w:autoSpaceDE w:val="0"/>
              <w:autoSpaceDN w:val="0"/>
              <w:adjustRightInd w:val="0"/>
              <w:spacing w:line="368" w:lineRule="exact"/>
              <w:rPr>
                <w:color w:val="000000"/>
              </w:rPr>
            </w:pPr>
            <w:r w:rsidRPr="00D23C0F">
              <w:rPr>
                <w:color w:val="000000"/>
              </w:rPr>
              <w:tab/>
              <w:t>15,909</w:t>
            </w:r>
            <w:r w:rsidRPr="00D23C0F">
              <w:rPr>
                <w:color w:val="000000"/>
              </w:rPr>
              <w:tab/>
            </w:r>
          </w:p>
        </w:tc>
      </w:tr>
      <w:tr w:rsidR="00D23C0F" w:rsidRPr="00D23C0F" w14:paraId="14B07CDB" w14:textId="77777777" w:rsidTr="00714223">
        <w:tc>
          <w:tcPr>
            <w:tcW w:w="1020" w:type="dxa"/>
            <w:tcBorders>
              <w:top w:val="nil"/>
              <w:left w:val="nil"/>
              <w:bottom w:val="nil"/>
              <w:right w:val="single" w:sz="4" w:space="0" w:color="000000"/>
            </w:tcBorders>
          </w:tcPr>
          <w:p w14:paraId="5B03F153"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414DD977"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 xml:space="preserve">　其他員工福利費用</w:t>
            </w:r>
          </w:p>
        </w:tc>
        <w:tc>
          <w:tcPr>
            <w:tcW w:w="1134" w:type="dxa"/>
            <w:tcBorders>
              <w:top w:val="nil"/>
              <w:left w:val="single" w:sz="4" w:space="0" w:color="000000"/>
              <w:bottom w:val="nil"/>
              <w:right w:val="single" w:sz="4" w:space="0" w:color="000000"/>
            </w:tcBorders>
          </w:tcPr>
          <w:p w14:paraId="629C7BAD" w14:textId="77777777" w:rsidR="00D23C0F" w:rsidRPr="00D23C0F" w:rsidRDefault="00D23C0F" w:rsidP="00D23C0F">
            <w:pPr>
              <w:widowControl w:val="0"/>
              <w:tabs>
                <w:tab w:val="right" w:pos="600"/>
                <w:tab w:val="left" w:pos="1120"/>
              </w:tabs>
              <w:autoSpaceDE w:val="0"/>
              <w:autoSpaceDN w:val="0"/>
              <w:adjustRightInd w:val="0"/>
              <w:spacing w:line="368" w:lineRule="exact"/>
              <w:jc w:val="center"/>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284186B2"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6,175</w:t>
            </w:r>
            <w:r w:rsidRPr="00D23C0F">
              <w:rPr>
                <w:color w:val="000000"/>
              </w:rPr>
              <w:tab/>
            </w:r>
          </w:p>
        </w:tc>
        <w:tc>
          <w:tcPr>
            <w:tcW w:w="1134" w:type="dxa"/>
            <w:tcBorders>
              <w:top w:val="nil"/>
              <w:left w:val="single" w:sz="4" w:space="0" w:color="000000"/>
              <w:bottom w:val="nil"/>
              <w:right w:val="single" w:sz="4" w:space="0" w:color="000000"/>
            </w:tcBorders>
          </w:tcPr>
          <w:p w14:paraId="74D93540"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6,175</w:t>
            </w:r>
            <w:r w:rsidRPr="00D23C0F">
              <w:rPr>
                <w:color w:val="000000"/>
              </w:rPr>
              <w:tab/>
            </w:r>
          </w:p>
        </w:tc>
        <w:tc>
          <w:tcPr>
            <w:tcW w:w="1133" w:type="dxa"/>
            <w:tcBorders>
              <w:top w:val="nil"/>
              <w:left w:val="single" w:sz="4" w:space="0" w:color="000000"/>
              <w:bottom w:val="nil"/>
              <w:right w:val="single" w:sz="4" w:space="0" w:color="000000"/>
            </w:tcBorders>
          </w:tcPr>
          <w:p w14:paraId="4BDCC93E" w14:textId="77777777" w:rsidR="00D23C0F" w:rsidRPr="00D23C0F" w:rsidRDefault="00D23C0F" w:rsidP="00D23C0F">
            <w:pPr>
              <w:widowControl w:val="0"/>
              <w:tabs>
                <w:tab w:val="right" w:pos="600"/>
                <w:tab w:val="left" w:pos="1120"/>
              </w:tabs>
              <w:autoSpaceDE w:val="0"/>
              <w:autoSpaceDN w:val="0"/>
              <w:adjustRightInd w:val="0"/>
              <w:spacing w:line="368" w:lineRule="exact"/>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70212610"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10,377</w:t>
            </w:r>
            <w:r w:rsidRPr="00D23C0F">
              <w:rPr>
                <w:color w:val="000000"/>
              </w:rPr>
              <w:tab/>
            </w:r>
          </w:p>
        </w:tc>
        <w:tc>
          <w:tcPr>
            <w:tcW w:w="1134" w:type="dxa"/>
            <w:tcBorders>
              <w:top w:val="nil"/>
              <w:left w:val="single" w:sz="4" w:space="0" w:color="000000"/>
              <w:bottom w:val="nil"/>
            </w:tcBorders>
          </w:tcPr>
          <w:p w14:paraId="42BE2C26" w14:textId="77777777" w:rsidR="00D23C0F" w:rsidRPr="00D23C0F" w:rsidRDefault="00D23C0F" w:rsidP="00D23C0F">
            <w:pPr>
              <w:widowControl w:val="0"/>
              <w:tabs>
                <w:tab w:val="right" w:pos="1087"/>
                <w:tab w:val="left" w:pos="1113"/>
              </w:tabs>
              <w:autoSpaceDE w:val="0"/>
              <w:autoSpaceDN w:val="0"/>
              <w:adjustRightInd w:val="0"/>
              <w:spacing w:line="368" w:lineRule="exact"/>
              <w:rPr>
                <w:color w:val="000000"/>
              </w:rPr>
            </w:pPr>
            <w:r w:rsidRPr="00D23C0F">
              <w:rPr>
                <w:color w:val="000000"/>
              </w:rPr>
              <w:tab/>
              <w:t>10,377</w:t>
            </w:r>
            <w:r w:rsidRPr="00D23C0F">
              <w:rPr>
                <w:color w:val="000000"/>
              </w:rPr>
              <w:tab/>
            </w:r>
          </w:p>
        </w:tc>
      </w:tr>
      <w:tr w:rsidR="00D23C0F" w:rsidRPr="00D23C0F" w14:paraId="3A0E83C9" w14:textId="77777777" w:rsidTr="00714223">
        <w:tc>
          <w:tcPr>
            <w:tcW w:w="1020" w:type="dxa"/>
            <w:tcBorders>
              <w:top w:val="nil"/>
              <w:left w:val="nil"/>
              <w:bottom w:val="nil"/>
              <w:right w:val="single" w:sz="4" w:space="0" w:color="000000"/>
            </w:tcBorders>
          </w:tcPr>
          <w:p w14:paraId="51B2A93C" w14:textId="77777777" w:rsidR="00D23C0F" w:rsidRPr="00D23C0F" w:rsidRDefault="00D23C0F" w:rsidP="00D23C0F">
            <w:pPr>
              <w:widowControl w:val="0"/>
              <w:autoSpaceDE w:val="0"/>
              <w:autoSpaceDN w:val="0"/>
              <w:adjustRightInd w:val="0"/>
              <w:spacing w:line="340" w:lineRule="exact"/>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4E134E2B" w14:textId="77777777" w:rsidR="00D23C0F" w:rsidRPr="00D23C0F" w:rsidRDefault="00D23C0F" w:rsidP="00D23C0F">
            <w:pPr>
              <w:widowControl w:val="0"/>
              <w:autoSpaceDE w:val="0"/>
              <w:autoSpaceDN w:val="0"/>
              <w:adjustRightInd w:val="0"/>
              <w:spacing w:line="368" w:lineRule="exact"/>
              <w:rPr>
                <w:rFonts w:ascii="標楷體" w:eastAsia="標楷體" w:cs="標楷體"/>
                <w:color w:val="000000"/>
              </w:rPr>
            </w:pPr>
            <w:r w:rsidRPr="00D23C0F">
              <w:rPr>
                <w:rFonts w:ascii="標楷體" w:eastAsia="標楷體" w:cs="標楷體" w:hint="eastAsia"/>
                <w:color w:val="000000"/>
              </w:rPr>
              <w:t>折舊費用</w:t>
            </w:r>
          </w:p>
        </w:tc>
        <w:tc>
          <w:tcPr>
            <w:tcW w:w="1134" w:type="dxa"/>
            <w:tcBorders>
              <w:top w:val="nil"/>
              <w:left w:val="single" w:sz="4" w:space="0" w:color="000000"/>
              <w:bottom w:val="nil"/>
              <w:right w:val="single" w:sz="4" w:space="0" w:color="000000"/>
            </w:tcBorders>
          </w:tcPr>
          <w:p w14:paraId="55AAACA0" w14:textId="77777777" w:rsidR="00D23C0F" w:rsidRPr="00D23C0F" w:rsidRDefault="00D23C0F" w:rsidP="00D23C0F">
            <w:pPr>
              <w:widowControl w:val="0"/>
              <w:tabs>
                <w:tab w:val="right" w:pos="600"/>
                <w:tab w:val="left" w:pos="1120"/>
              </w:tabs>
              <w:autoSpaceDE w:val="0"/>
              <w:autoSpaceDN w:val="0"/>
              <w:adjustRightInd w:val="0"/>
              <w:spacing w:line="368" w:lineRule="exact"/>
              <w:jc w:val="center"/>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0FAD4A46"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2,866</w:t>
            </w:r>
            <w:r w:rsidRPr="00D23C0F">
              <w:rPr>
                <w:color w:val="000000"/>
              </w:rPr>
              <w:tab/>
            </w:r>
          </w:p>
        </w:tc>
        <w:tc>
          <w:tcPr>
            <w:tcW w:w="1134" w:type="dxa"/>
            <w:tcBorders>
              <w:top w:val="nil"/>
              <w:left w:val="single" w:sz="4" w:space="0" w:color="000000"/>
              <w:bottom w:val="nil"/>
              <w:right w:val="single" w:sz="4" w:space="0" w:color="000000"/>
            </w:tcBorders>
          </w:tcPr>
          <w:p w14:paraId="0607123C"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2,866</w:t>
            </w:r>
            <w:r w:rsidRPr="00D23C0F">
              <w:rPr>
                <w:color w:val="000000"/>
              </w:rPr>
              <w:tab/>
            </w:r>
          </w:p>
        </w:tc>
        <w:tc>
          <w:tcPr>
            <w:tcW w:w="1133" w:type="dxa"/>
            <w:tcBorders>
              <w:top w:val="nil"/>
              <w:left w:val="single" w:sz="4" w:space="0" w:color="000000"/>
              <w:bottom w:val="nil"/>
              <w:right w:val="single" w:sz="4" w:space="0" w:color="000000"/>
            </w:tcBorders>
          </w:tcPr>
          <w:p w14:paraId="5853411E" w14:textId="77777777" w:rsidR="00D23C0F" w:rsidRPr="00D23C0F" w:rsidRDefault="00D23C0F" w:rsidP="00D23C0F">
            <w:pPr>
              <w:widowControl w:val="0"/>
              <w:tabs>
                <w:tab w:val="right" w:pos="600"/>
                <w:tab w:val="left" w:pos="1120"/>
              </w:tabs>
              <w:autoSpaceDE w:val="0"/>
              <w:autoSpaceDN w:val="0"/>
              <w:adjustRightInd w:val="0"/>
              <w:spacing w:line="368" w:lineRule="exact"/>
              <w:rPr>
                <w:color w:val="000000"/>
              </w:rPr>
            </w:pPr>
            <w:r w:rsidRPr="00D23C0F">
              <w:rPr>
                <w:color w:val="000000"/>
              </w:rPr>
              <w:tab/>
              <w:t>-</w:t>
            </w:r>
            <w:r w:rsidRPr="00D23C0F">
              <w:rPr>
                <w:color w:val="000000"/>
              </w:rPr>
              <w:tab/>
            </w:r>
          </w:p>
        </w:tc>
        <w:tc>
          <w:tcPr>
            <w:tcW w:w="1134" w:type="dxa"/>
            <w:tcBorders>
              <w:top w:val="nil"/>
              <w:left w:val="single" w:sz="4" w:space="0" w:color="000000"/>
              <w:bottom w:val="nil"/>
              <w:right w:val="single" w:sz="4" w:space="0" w:color="000000"/>
            </w:tcBorders>
          </w:tcPr>
          <w:p w14:paraId="0CF5F404" w14:textId="77777777" w:rsidR="00D23C0F" w:rsidRPr="00D23C0F" w:rsidRDefault="00D23C0F" w:rsidP="00D23C0F">
            <w:pPr>
              <w:widowControl w:val="0"/>
              <w:tabs>
                <w:tab w:val="right" w:pos="1094"/>
                <w:tab w:val="left" w:pos="1120"/>
              </w:tabs>
              <w:autoSpaceDE w:val="0"/>
              <w:autoSpaceDN w:val="0"/>
              <w:adjustRightInd w:val="0"/>
              <w:spacing w:line="368" w:lineRule="exact"/>
              <w:rPr>
                <w:color w:val="000000"/>
              </w:rPr>
            </w:pPr>
            <w:r w:rsidRPr="00D23C0F">
              <w:rPr>
                <w:color w:val="000000"/>
              </w:rPr>
              <w:tab/>
              <w:t>6,764</w:t>
            </w:r>
            <w:r w:rsidRPr="00D23C0F">
              <w:rPr>
                <w:color w:val="000000"/>
              </w:rPr>
              <w:tab/>
            </w:r>
          </w:p>
        </w:tc>
        <w:tc>
          <w:tcPr>
            <w:tcW w:w="1134" w:type="dxa"/>
            <w:tcBorders>
              <w:top w:val="nil"/>
              <w:left w:val="single" w:sz="4" w:space="0" w:color="000000"/>
              <w:bottom w:val="nil"/>
            </w:tcBorders>
          </w:tcPr>
          <w:p w14:paraId="529F084E" w14:textId="77777777" w:rsidR="00D23C0F" w:rsidRPr="00D23C0F" w:rsidRDefault="00D23C0F" w:rsidP="00D23C0F">
            <w:pPr>
              <w:widowControl w:val="0"/>
              <w:tabs>
                <w:tab w:val="right" w:pos="1087"/>
                <w:tab w:val="left" w:pos="1113"/>
              </w:tabs>
              <w:autoSpaceDE w:val="0"/>
              <w:autoSpaceDN w:val="0"/>
              <w:adjustRightInd w:val="0"/>
              <w:spacing w:line="368" w:lineRule="exact"/>
              <w:rPr>
                <w:color w:val="000000"/>
              </w:rPr>
            </w:pPr>
            <w:r w:rsidRPr="00D23C0F">
              <w:rPr>
                <w:color w:val="000000"/>
              </w:rPr>
              <w:tab/>
              <w:t>6,764</w:t>
            </w:r>
            <w:r w:rsidRPr="00D23C0F">
              <w:rPr>
                <w:color w:val="000000"/>
              </w:rPr>
              <w:tab/>
            </w:r>
          </w:p>
        </w:tc>
      </w:tr>
      <w:tr w:rsidR="00D23C0F" w:rsidRPr="00D23C0F" w14:paraId="24F87F50" w14:textId="77777777" w:rsidTr="00714223">
        <w:tblPrEx>
          <w:tblBorders>
            <w:right w:val="none" w:sz="0" w:space="0" w:color="auto"/>
          </w:tblBorders>
        </w:tblPrEx>
        <w:tc>
          <w:tcPr>
            <w:tcW w:w="1020" w:type="dxa"/>
            <w:tcBorders>
              <w:top w:val="nil"/>
              <w:left w:val="nil"/>
              <w:bottom w:val="nil"/>
              <w:right w:val="nil"/>
            </w:tcBorders>
          </w:tcPr>
          <w:p w14:paraId="59E27BA0"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2279" w:type="dxa"/>
            <w:tcBorders>
              <w:top w:val="single" w:sz="4" w:space="0" w:color="000000"/>
              <w:left w:val="nil"/>
              <w:bottom w:val="nil"/>
              <w:right w:val="nil"/>
            </w:tcBorders>
          </w:tcPr>
          <w:p w14:paraId="60AD9F83"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7FCD3E20"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7FD55426"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360A1FD4"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133" w:type="dxa"/>
            <w:tcBorders>
              <w:top w:val="single" w:sz="4" w:space="0" w:color="000000"/>
              <w:left w:val="nil"/>
              <w:bottom w:val="nil"/>
              <w:right w:val="nil"/>
            </w:tcBorders>
          </w:tcPr>
          <w:p w14:paraId="3D73E2C1"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21CEDEAE"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18418784"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6C38E7EB"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其</w:t>
      </w:r>
      <w:r w:rsidRPr="00D23C0F">
        <w:rPr>
          <w:rFonts w:ascii="標楷體" w:eastAsia="標楷體" w:cs="標楷體"/>
          <w:color w:val="000000"/>
        </w:rPr>
        <w:t xml:space="preserve">    </w:t>
      </w:r>
      <w:r w:rsidRPr="00D23C0F">
        <w:rPr>
          <w:rFonts w:ascii="標楷體" w:eastAsia="標楷體" w:cs="標楷體" w:hint="eastAsia"/>
          <w:color w:val="000000"/>
        </w:rPr>
        <w:t>他</w:t>
      </w:r>
    </w:p>
    <w:p w14:paraId="5E2603A0"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本公司於民國一○五年四月間，因營運考量終止代理台灣東芝電子零組件股份有限公司</w:t>
      </w:r>
      <w:r w:rsidRPr="00D23C0F">
        <w:rPr>
          <w:rFonts w:ascii="標楷體" w:eastAsia="標楷體" w:cs="標楷體"/>
          <w:color w:val="000000"/>
        </w:rPr>
        <w:t>(</w:t>
      </w:r>
      <w:r w:rsidRPr="00D23C0F">
        <w:rPr>
          <w:rFonts w:ascii="標楷體" w:eastAsia="標楷體" w:cs="標楷體" w:hint="eastAsia"/>
          <w:color w:val="000000"/>
        </w:rPr>
        <w:t>以下簡稱東芝公司</w:t>
      </w:r>
      <w:r w:rsidRPr="00D23C0F">
        <w:rPr>
          <w:rFonts w:ascii="標楷體" w:eastAsia="標楷體" w:cs="標楷體"/>
          <w:color w:val="000000"/>
        </w:rPr>
        <w:t>)</w:t>
      </w:r>
      <w:r w:rsidRPr="00D23C0F">
        <w:rPr>
          <w:rFonts w:ascii="標楷體" w:eastAsia="標楷體" w:cs="標楷體" w:hint="eastAsia"/>
          <w:color w:val="000000"/>
        </w:rPr>
        <w:t>硬碟之業務。</w:t>
      </w:r>
    </w:p>
    <w:p w14:paraId="736608A2"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因鼎峰光電股份有限公司之貨款逾期，故於民國一○五年七月間向法院聲請支付命令，惟鼎峰公司就其支付命令提出異議，並與本公司協商清償。故本公司於民國一○五年八月間改向其聲請本票裁定，並於民國一○五年十二月間經法院裁定確認。本公司於民國一○五年十二月三十一日對其應收款計</w:t>
      </w:r>
      <w:r w:rsidRPr="00D23C0F">
        <w:rPr>
          <w:rFonts w:eastAsia="標楷體"/>
          <w:color w:val="000000"/>
        </w:rPr>
        <w:t>16,052</w:t>
      </w:r>
      <w:r w:rsidRPr="00D23C0F">
        <w:rPr>
          <w:rFonts w:ascii="標楷體" w:eastAsia="標楷體" w:cs="標楷體" w:hint="eastAsia"/>
          <w:color w:val="000000"/>
        </w:rPr>
        <w:t>千元，並已針對該筆貨款於帳上全數提列減損。</w:t>
      </w:r>
    </w:p>
    <w:p w14:paraId="2C662431"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因安尼數字技術有限公司之貨款逾期，故於民國一○五年間向法院聲請訴訟，並經法院判決求償勝訴，惟安尼數字公司就其判決結果提出上訴，經二審開庭結果維持原判。本公司於民國一○五年十二月三十一日對其應收款計</w:t>
      </w:r>
      <w:r w:rsidRPr="00D23C0F">
        <w:rPr>
          <w:rFonts w:eastAsia="標楷體"/>
          <w:color w:val="000000"/>
        </w:rPr>
        <w:t>15,328</w:t>
      </w:r>
      <w:r w:rsidRPr="00D23C0F">
        <w:rPr>
          <w:rFonts w:ascii="標楷體" w:eastAsia="標楷體" w:cs="標楷體" w:hint="eastAsia"/>
          <w:color w:val="000000"/>
        </w:rPr>
        <w:t>千元，並已針對該筆貨款於帳上全數提列減損。</w:t>
      </w:r>
    </w:p>
    <w:p w14:paraId="658730A8"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本公司因上海海容信息技術有限公司之貨款逾期，故於民國一○六年一月間向法院聲請訴訟，目前尚未開庭。本公司於民國一○五年十二月三十一日對其應收款計</w:t>
      </w:r>
      <w:r w:rsidRPr="00D23C0F">
        <w:rPr>
          <w:rFonts w:eastAsia="標楷體"/>
          <w:color w:val="000000"/>
        </w:rPr>
        <w:t>30,290</w:t>
      </w:r>
      <w:r w:rsidRPr="00D23C0F">
        <w:rPr>
          <w:rFonts w:ascii="標楷體" w:eastAsia="標楷體" w:cs="標楷體" w:hint="eastAsia"/>
          <w:color w:val="000000"/>
        </w:rPr>
        <w:t>千元，並已針對該筆貨款於帳上全數提列減損。</w:t>
      </w:r>
    </w:p>
    <w:p w14:paraId="0E629A7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本公司因東華數碼科技有限公司之貨款逾期，且東華公司於民國一○五年間向法院聲請清盤，並於債權人及分擔人會議中減少本公司之表決權。故本公司於民國一○五年八月間向香港法院聲請債權人及分擔人會議決案無效，截止目前尚未開庭。本公司並同時向大陸法院申請針對東華公司負責人之房產擔保，要求其償還承擔擔保之人民幣</w:t>
      </w:r>
      <w:r w:rsidRPr="00D23C0F">
        <w:rPr>
          <w:rFonts w:eastAsia="標楷體"/>
          <w:color w:val="000000"/>
        </w:rPr>
        <w:t>5,000</w:t>
      </w:r>
      <w:r w:rsidRPr="00D23C0F">
        <w:rPr>
          <w:rFonts w:ascii="標楷體" w:eastAsia="標楷體" w:cs="標楷體" w:hint="eastAsia"/>
          <w:color w:val="000000"/>
        </w:rPr>
        <w:t>千元，並先行將其房產凍結，截止目前已開庭一次，目前仍在審理中。本公司於民國一○五年十二月三十一日對其應收款計</w:t>
      </w:r>
      <w:r w:rsidRPr="00D23C0F">
        <w:rPr>
          <w:rFonts w:eastAsia="標楷體"/>
          <w:color w:val="000000"/>
        </w:rPr>
        <w:t>215,139</w:t>
      </w:r>
      <w:r w:rsidRPr="00D23C0F">
        <w:rPr>
          <w:rFonts w:ascii="標楷體" w:eastAsia="標楷體" w:cs="標楷體" w:hint="eastAsia"/>
          <w:color w:val="000000"/>
        </w:rPr>
        <w:t>千元，並已於帳上評估提列減損計</w:t>
      </w:r>
      <w:r w:rsidRPr="00D23C0F">
        <w:rPr>
          <w:rFonts w:eastAsia="標楷體"/>
          <w:color w:val="000000"/>
        </w:rPr>
        <w:t>195,754</w:t>
      </w:r>
      <w:r w:rsidRPr="00D23C0F">
        <w:rPr>
          <w:rFonts w:ascii="標楷體" w:eastAsia="標楷體" w:cs="標楷體" w:hint="eastAsia"/>
          <w:color w:val="000000"/>
        </w:rPr>
        <w:t>千元。</w:t>
      </w:r>
    </w:p>
    <w:p w14:paraId="77CC7D40"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72"/>
          <w:footerReference w:type="default" r:id="rId73"/>
          <w:pgSz w:w="11952" w:h="16848"/>
          <w:pgMar w:top="1417" w:right="850" w:bottom="765" w:left="1133" w:header="720" w:footer="720" w:gutter="0"/>
          <w:cols w:space="720"/>
          <w:noEndnote/>
        </w:sectPr>
      </w:pPr>
    </w:p>
    <w:p w14:paraId="7AEDFF0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弘威電子有限公司於民國一○四年九月間，因營運考量終止代理東芝電子亞洲有限公司及東芝電子</w:t>
      </w:r>
      <w:r w:rsidRPr="00D23C0F">
        <w:rPr>
          <w:rFonts w:ascii="標楷體" w:eastAsia="標楷體" w:cs="標楷體"/>
          <w:color w:val="000000"/>
        </w:rPr>
        <w:t>(</w:t>
      </w:r>
      <w:r w:rsidRPr="00D23C0F">
        <w:rPr>
          <w:rFonts w:ascii="標楷體" w:eastAsia="標楷體" w:cs="標楷體" w:hint="eastAsia"/>
          <w:color w:val="000000"/>
        </w:rPr>
        <w:t>中國</w:t>
      </w:r>
      <w:r w:rsidRPr="00D23C0F">
        <w:rPr>
          <w:rFonts w:ascii="標楷體" w:eastAsia="標楷體" w:cs="標楷體"/>
          <w:color w:val="000000"/>
        </w:rPr>
        <w:t>)</w:t>
      </w:r>
      <w:r w:rsidRPr="00D23C0F">
        <w:rPr>
          <w:rFonts w:ascii="標楷體" w:eastAsia="標楷體" w:cs="標楷體" w:hint="eastAsia"/>
          <w:color w:val="000000"/>
        </w:rPr>
        <w:t>有限公司</w:t>
      </w:r>
      <w:r w:rsidRPr="00D23C0F">
        <w:rPr>
          <w:rFonts w:ascii="標楷體" w:eastAsia="標楷體" w:cs="標楷體"/>
          <w:color w:val="000000"/>
        </w:rPr>
        <w:t>(</w:t>
      </w:r>
      <w:r w:rsidRPr="00D23C0F">
        <w:rPr>
          <w:rFonts w:ascii="標楷體" w:eastAsia="標楷體" w:cs="標楷體" w:hint="eastAsia"/>
          <w:color w:val="000000"/>
        </w:rPr>
        <w:t>以下簡稱東芝公司</w:t>
      </w:r>
      <w:r w:rsidRPr="00D23C0F">
        <w:rPr>
          <w:rFonts w:ascii="標楷體" w:eastAsia="標楷體" w:cs="標楷體"/>
          <w:color w:val="000000"/>
        </w:rPr>
        <w:t>)</w:t>
      </w:r>
      <w:r w:rsidRPr="00D23C0F">
        <w:rPr>
          <w:rFonts w:eastAsia="標楷體"/>
          <w:color w:val="000000"/>
        </w:rPr>
        <w:t>Flash</w:t>
      </w:r>
      <w:r w:rsidRPr="00D23C0F">
        <w:rPr>
          <w:rFonts w:ascii="標楷體" w:eastAsia="標楷體" w:cs="標楷體" w:hint="eastAsia"/>
          <w:color w:val="000000"/>
        </w:rPr>
        <w:t>與</w:t>
      </w:r>
      <w:r w:rsidRPr="00D23C0F">
        <w:rPr>
          <w:rFonts w:eastAsia="標楷體"/>
          <w:color w:val="000000"/>
        </w:rPr>
        <w:t>Discrete</w:t>
      </w:r>
      <w:r w:rsidRPr="00D23C0F">
        <w:rPr>
          <w:rFonts w:ascii="標楷體" w:eastAsia="標楷體" w:cs="標楷體" w:hint="eastAsia"/>
          <w:color w:val="000000"/>
        </w:rPr>
        <w:t>之業務，並依雙方協議將前述貨品之庫存存貨退回予東芝公司。惟東芝公司認為弘威電子公司退回之貨品價值下跌而於民國一○四年十一月發出信函要求弘威電子公司支付款項美金</w:t>
      </w:r>
      <w:r w:rsidRPr="00D23C0F">
        <w:rPr>
          <w:rFonts w:eastAsia="標楷體"/>
          <w:color w:val="000000"/>
        </w:rPr>
        <w:t>16,778</w:t>
      </w:r>
      <w:r w:rsidRPr="00D23C0F">
        <w:rPr>
          <w:rFonts w:ascii="標楷體" w:eastAsia="標楷體" w:cs="標楷體" w:hint="eastAsia"/>
          <w:color w:val="000000"/>
        </w:rPr>
        <w:t>千元。弘威電子公司業已委請律師，並經律師評估認為其已依雙方協議及代理合約退回貨品以抵銷尚未支付之貨款，已無義務支付任何款項予東芝公司。</w:t>
      </w:r>
    </w:p>
    <w:p w14:paraId="175D9646"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東芝公司於民國一○五年三月間，因上述協商不果，向法院提出對弘威電子公司之清盤呈請。弘威電子公司亦於同時向法院提出剔除清盤呈請之法院程序。惟於民國一○五年十二月三十日經由法院裁定駁回剔除清盤之呈請，並於民國一○六年一月九日由法院頒佈清盤令，同時任命破產管理局局長為臨時清盤官，訂定第一次債權人及分擔人</w:t>
      </w:r>
      <w:r w:rsidRPr="00D23C0F">
        <w:rPr>
          <w:rFonts w:ascii="標楷體" w:eastAsia="標楷體" w:cs="標楷體"/>
          <w:color w:val="000000"/>
        </w:rPr>
        <w:t>(</w:t>
      </w:r>
      <w:r w:rsidRPr="00D23C0F">
        <w:rPr>
          <w:rFonts w:ascii="標楷體" w:eastAsia="標楷體" w:cs="標楷體" w:hint="eastAsia"/>
          <w:color w:val="000000"/>
        </w:rPr>
        <w:t>即股東</w:t>
      </w:r>
      <w:r w:rsidRPr="00D23C0F">
        <w:rPr>
          <w:rFonts w:ascii="標楷體" w:eastAsia="標楷體" w:cs="標楷體"/>
          <w:color w:val="000000"/>
        </w:rPr>
        <w:t>)</w:t>
      </w:r>
      <w:r w:rsidRPr="00D23C0F">
        <w:rPr>
          <w:rFonts w:ascii="標楷體" w:eastAsia="標楷體" w:cs="標楷體" w:hint="eastAsia"/>
          <w:color w:val="000000"/>
        </w:rPr>
        <w:t>會議於民國一○六年三月七日召開選任清盤人。</w:t>
      </w:r>
    </w:p>
    <w:p w14:paraId="7C5AB01A"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弘威電子公司於民國一○六年一月十二日針對剔除清盤呈請之駁回裁定提出上訴，該上訴案經法院通知訂於民國一○六年三月二十七日開庭。另，弘威電子公司同時於民國一○六年二月十五日向法院提請清盤程序暫緩之申請，原經法院通知訂於民國一○六年三月七日進行開庭審理，惟於開庭前夕弘威電子公司收到法院之通知，表示民國一○六年三月七日原定之開庭程序改為聽訊，法官於該日聽訊過程表示，清盤令之頒佈主係依據民國一○五年十二月三十日法院駁回剔除清盤呈請之裁定，經檢視弘威電子公司提示文件與當時裁定駁回之論點，故將清盤程序暫緩之申請延期，延至民國一○六年三月二十七日併同剔除清盤呈請上訴案一併進行開庭審理。另，於民國一○六年三月七日召開之第一次債權人及分擔人</w:t>
      </w:r>
      <w:r w:rsidRPr="00D23C0F">
        <w:rPr>
          <w:rFonts w:ascii="標楷體" w:eastAsia="標楷體" w:cs="標楷體"/>
          <w:color w:val="000000"/>
        </w:rPr>
        <w:t>(</w:t>
      </w:r>
      <w:r w:rsidRPr="00D23C0F">
        <w:rPr>
          <w:rFonts w:ascii="標楷體" w:eastAsia="標楷體" w:cs="標楷體" w:hint="eastAsia"/>
          <w:color w:val="000000"/>
        </w:rPr>
        <w:t>即股東</w:t>
      </w:r>
      <w:r w:rsidRPr="00D23C0F">
        <w:rPr>
          <w:rFonts w:ascii="標楷體" w:eastAsia="標楷體" w:cs="標楷體"/>
          <w:color w:val="000000"/>
        </w:rPr>
        <w:t>)</w:t>
      </w:r>
      <w:r w:rsidRPr="00D23C0F">
        <w:rPr>
          <w:rFonts w:ascii="標楷體" w:eastAsia="標楷體" w:cs="標楷體" w:hint="eastAsia"/>
          <w:color w:val="000000"/>
        </w:rPr>
        <w:t>會議，由於債權人及分擔人</w:t>
      </w:r>
      <w:r w:rsidRPr="00D23C0F">
        <w:rPr>
          <w:rFonts w:ascii="標楷體" w:eastAsia="標楷體" w:cs="標楷體"/>
          <w:color w:val="000000"/>
        </w:rPr>
        <w:t>(</w:t>
      </w:r>
      <w:r w:rsidRPr="00D23C0F">
        <w:rPr>
          <w:rFonts w:ascii="標楷體" w:eastAsia="標楷體" w:cs="標楷體" w:hint="eastAsia"/>
          <w:color w:val="000000"/>
        </w:rPr>
        <w:t>即股東</w:t>
      </w:r>
      <w:r w:rsidRPr="00D23C0F">
        <w:rPr>
          <w:rFonts w:ascii="標楷體" w:eastAsia="標楷體" w:cs="標楷體"/>
          <w:color w:val="000000"/>
        </w:rPr>
        <w:t>)</w:t>
      </w:r>
      <w:r w:rsidRPr="00D23C0F">
        <w:rPr>
          <w:rFonts w:ascii="標楷體" w:eastAsia="標楷體" w:cs="標楷體" w:hint="eastAsia"/>
          <w:color w:val="000000"/>
        </w:rPr>
        <w:t>之意見不同，截至目前尚未選定清盤人，以致清盤程序尚在停滯中。</w:t>
      </w:r>
    </w:p>
    <w:p w14:paraId="3E22C9E2"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依弘威電子公司委請律師之評估意見，弘威電子公司針對剔除清盤呈請之駁回裁定提出上訴，基於剔除清盤駁回及清盤令頒佈過程法令適用及程序上之瑕疵，評估弘威電子公司於民國一○六年三月二十七日之開庭極有機會獲得法院上訴許可，並於之後進ㄧ步獲得剔除清盤呈請上訴審之勝訴；另，基於民國一○六年三月七日聽訊過程中，法官表示民國一○六年一月九日法院頒發之清盤令係依據民國一○五年十二月三十日法院駁回剔除清盤呈請之裁定，且東芝公司同意於剔除清盤呈請駁回之上訴決定前暫停此清盤令之執行，評估弘威電子公司極有機會獲得法院許可清盤程序暫緩之申請。</w:t>
      </w:r>
    </w:p>
    <w:p w14:paraId="57A7C76E"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基於律師之評估意見，弘威電子對東芝公司己無義務支付任何款項，以及前述剔除清盤令之上訴雖尚無法預知其訴訟之結果，惟弘威電子公司極有機會上訴成功及暫緩清盤之執行，故尚無需估計或有負債。</w:t>
      </w:r>
    </w:p>
    <w:p w14:paraId="5A9AA91E"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74"/>
          <w:footerReference w:type="default" r:id="rId75"/>
          <w:pgSz w:w="11952" w:h="16848"/>
          <w:pgMar w:top="1417" w:right="850" w:bottom="765" w:left="1133" w:header="720" w:footer="720" w:gutter="0"/>
          <w:cols w:space="720"/>
          <w:noEndnote/>
        </w:sectPr>
      </w:pPr>
    </w:p>
    <w:p w14:paraId="7A56BBC9" w14:textId="77777777" w:rsidR="00D23C0F" w:rsidRPr="00D23C0F" w:rsidRDefault="00D23C0F" w:rsidP="00D23C0F">
      <w:pPr>
        <w:widowControl w:val="0"/>
        <w:autoSpaceDE w:val="0"/>
        <w:autoSpaceDN w:val="0"/>
        <w:adjustRightInd w:val="0"/>
        <w:spacing w:before="113" w:line="368" w:lineRule="exact"/>
        <w:ind w:left="510" w:hanging="765"/>
        <w:jc w:val="both"/>
        <w:rPr>
          <w:rFonts w:ascii="標楷體" w:eastAsia="標楷體" w:cs="標楷體"/>
          <w:b/>
          <w:bCs/>
          <w:color w:val="000000"/>
        </w:rPr>
      </w:pPr>
      <w:r w:rsidRPr="00D23C0F">
        <w:rPr>
          <w:rFonts w:ascii="標楷體" w:eastAsia="標楷體" w:cs="標楷體" w:hint="eastAsia"/>
          <w:b/>
          <w:bCs/>
          <w:color w:val="000000"/>
        </w:rPr>
        <w:t>十三、附註揭露事項</w:t>
      </w:r>
      <w:r w:rsidRPr="00D23C0F">
        <w:rPr>
          <w:rFonts w:ascii="標楷體" w:eastAsia="標楷體" w:cs="標楷體"/>
          <w:b/>
          <w:bCs/>
          <w:color w:val="000000"/>
        </w:rPr>
        <w:t xml:space="preserve">  </w:t>
      </w:r>
    </w:p>
    <w:p w14:paraId="6C6F10B1"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重大交易事項相關資訊</w:t>
      </w:r>
      <w:r w:rsidRPr="00D23C0F">
        <w:rPr>
          <w:rFonts w:ascii="標楷體" w:eastAsia="標楷體" w:cs="標楷體"/>
          <w:color w:val="000000"/>
        </w:rPr>
        <w:t xml:space="preserve">  </w:t>
      </w:r>
    </w:p>
    <w:p w14:paraId="7BE04E1C"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民國一○五年度合併公司依證券發行人財務報告編製準則之規定，應再揭露之重大交易事項相關資訊如下：</w:t>
      </w:r>
    </w:p>
    <w:p w14:paraId="67217318"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資金貸與他人：無。</w:t>
      </w:r>
      <w:r w:rsidRPr="00D23C0F">
        <w:rPr>
          <w:rFonts w:ascii="標楷體" w:eastAsia="標楷體" w:cs="標楷體"/>
          <w:color w:val="000000"/>
        </w:rPr>
        <w:t xml:space="preserve">  </w:t>
      </w:r>
    </w:p>
    <w:p w14:paraId="0949415B"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為他人背書保證：</w:t>
      </w:r>
      <w:r w:rsidRPr="00D23C0F">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230"/>
        <w:gridCol w:w="408"/>
        <w:gridCol w:w="731"/>
        <w:gridCol w:w="709"/>
        <w:gridCol w:w="425"/>
        <w:gridCol w:w="108"/>
        <w:gridCol w:w="629"/>
        <w:gridCol w:w="108"/>
        <w:gridCol w:w="601"/>
        <w:gridCol w:w="108"/>
        <w:gridCol w:w="544"/>
        <w:gridCol w:w="107"/>
        <w:gridCol w:w="533"/>
        <w:gridCol w:w="108"/>
        <w:gridCol w:w="601"/>
        <w:gridCol w:w="108"/>
        <w:gridCol w:w="720"/>
        <w:gridCol w:w="107"/>
        <w:gridCol w:w="545"/>
        <w:gridCol w:w="107"/>
        <w:gridCol w:w="545"/>
        <w:gridCol w:w="107"/>
        <w:gridCol w:w="567"/>
        <w:gridCol w:w="108"/>
      </w:tblGrid>
      <w:tr w:rsidR="00D23C0F" w:rsidRPr="00D23C0F" w14:paraId="2200D867" w14:textId="77777777" w:rsidTr="00714223">
        <w:trPr>
          <w:gridAfter w:val="1"/>
          <w:wAfter w:w="108" w:type="dxa"/>
        </w:trPr>
        <w:tc>
          <w:tcPr>
            <w:tcW w:w="1230" w:type="dxa"/>
            <w:tcBorders>
              <w:top w:val="nil"/>
              <w:left w:val="nil"/>
              <w:bottom w:val="nil"/>
              <w:right w:val="single" w:sz="4" w:space="0" w:color="000000"/>
            </w:tcBorders>
          </w:tcPr>
          <w:p w14:paraId="5A5CE72B" w14:textId="77777777" w:rsidR="00D23C0F" w:rsidRPr="00D23C0F" w:rsidRDefault="00D23C0F" w:rsidP="00D23C0F">
            <w:pPr>
              <w:widowControl w:val="0"/>
              <w:autoSpaceDE w:val="0"/>
              <w:autoSpaceDN w:val="0"/>
              <w:adjustRightInd w:val="0"/>
              <w:ind w:left="170"/>
              <w:jc w:val="right"/>
              <w:rPr>
                <w:rFonts w:ascii="標楷體" w:eastAsia="標楷體" w:cs="標楷體"/>
                <w:b/>
                <w:bCs/>
                <w:color w:val="000000"/>
                <w:sz w:val="14"/>
                <w:szCs w:val="14"/>
              </w:rPr>
            </w:pPr>
          </w:p>
        </w:tc>
        <w:tc>
          <w:tcPr>
            <w:tcW w:w="408" w:type="dxa"/>
            <w:tcBorders>
              <w:top w:val="single" w:sz="4" w:space="0" w:color="000000"/>
              <w:left w:val="single" w:sz="4" w:space="0" w:color="000000"/>
              <w:bottom w:val="nil"/>
              <w:right w:val="single" w:sz="4" w:space="0" w:color="000000"/>
            </w:tcBorders>
          </w:tcPr>
          <w:p w14:paraId="391D55C8"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p>
        </w:tc>
        <w:tc>
          <w:tcPr>
            <w:tcW w:w="731" w:type="dxa"/>
            <w:tcBorders>
              <w:top w:val="single" w:sz="4" w:space="0" w:color="000000"/>
              <w:left w:val="single" w:sz="4" w:space="0" w:color="000000"/>
              <w:bottom w:val="nil"/>
              <w:right w:val="single" w:sz="4" w:space="0" w:color="000000"/>
            </w:tcBorders>
          </w:tcPr>
          <w:p w14:paraId="3570A87B"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背書保</w:t>
            </w:r>
          </w:p>
        </w:tc>
        <w:tc>
          <w:tcPr>
            <w:tcW w:w="1134" w:type="dxa"/>
            <w:gridSpan w:val="2"/>
            <w:tcBorders>
              <w:top w:val="single" w:sz="4" w:space="0" w:color="000000"/>
              <w:left w:val="single" w:sz="4" w:space="0" w:color="000000"/>
              <w:bottom w:val="single" w:sz="4" w:space="0" w:color="000000"/>
              <w:right w:val="nil"/>
            </w:tcBorders>
          </w:tcPr>
          <w:p w14:paraId="3DFC53D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被背書保證對象</w:t>
            </w:r>
          </w:p>
        </w:tc>
        <w:tc>
          <w:tcPr>
            <w:tcW w:w="737" w:type="dxa"/>
            <w:gridSpan w:val="2"/>
            <w:tcBorders>
              <w:top w:val="single" w:sz="4" w:space="0" w:color="000000"/>
              <w:left w:val="single" w:sz="4" w:space="0" w:color="000000"/>
              <w:bottom w:val="nil"/>
              <w:right w:val="single" w:sz="4" w:space="0" w:color="000000"/>
            </w:tcBorders>
          </w:tcPr>
          <w:p w14:paraId="142870A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對單一企</w:t>
            </w:r>
          </w:p>
        </w:tc>
        <w:tc>
          <w:tcPr>
            <w:tcW w:w="709" w:type="dxa"/>
            <w:gridSpan w:val="2"/>
            <w:tcBorders>
              <w:top w:val="single" w:sz="4" w:space="0" w:color="000000"/>
              <w:left w:val="single" w:sz="4" w:space="0" w:color="000000"/>
              <w:bottom w:val="nil"/>
              <w:right w:val="single" w:sz="4" w:space="0" w:color="000000"/>
            </w:tcBorders>
          </w:tcPr>
          <w:p w14:paraId="6E76E74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本期最高</w:t>
            </w:r>
          </w:p>
        </w:tc>
        <w:tc>
          <w:tcPr>
            <w:tcW w:w="652" w:type="dxa"/>
            <w:gridSpan w:val="2"/>
            <w:tcBorders>
              <w:top w:val="single" w:sz="4" w:space="0" w:color="000000"/>
              <w:left w:val="single" w:sz="4" w:space="0" w:color="000000"/>
              <w:bottom w:val="nil"/>
              <w:right w:val="single" w:sz="4" w:space="0" w:color="000000"/>
            </w:tcBorders>
          </w:tcPr>
          <w:p w14:paraId="6293472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期末背</w:t>
            </w:r>
          </w:p>
        </w:tc>
        <w:tc>
          <w:tcPr>
            <w:tcW w:w="640" w:type="dxa"/>
            <w:gridSpan w:val="2"/>
            <w:tcBorders>
              <w:top w:val="single" w:sz="4" w:space="0" w:color="000000"/>
              <w:left w:val="single" w:sz="4" w:space="0" w:color="000000"/>
              <w:bottom w:val="nil"/>
              <w:right w:val="single" w:sz="4" w:space="0" w:color="000000"/>
            </w:tcBorders>
          </w:tcPr>
          <w:p w14:paraId="471CFA5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實際動</w:t>
            </w:r>
          </w:p>
        </w:tc>
        <w:tc>
          <w:tcPr>
            <w:tcW w:w="709" w:type="dxa"/>
            <w:gridSpan w:val="2"/>
            <w:tcBorders>
              <w:top w:val="single" w:sz="4" w:space="0" w:color="000000"/>
              <w:left w:val="single" w:sz="4" w:space="0" w:color="000000"/>
              <w:bottom w:val="nil"/>
              <w:right w:val="single" w:sz="4" w:space="0" w:color="000000"/>
            </w:tcBorders>
          </w:tcPr>
          <w:p w14:paraId="3DBC68F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以財產擔</w:t>
            </w:r>
          </w:p>
        </w:tc>
        <w:tc>
          <w:tcPr>
            <w:tcW w:w="828" w:type="dxa"/>
            <w:gridSpan w:val="2"/>
            <w:tcBorders>
              <w:top w:val="single" w:sz="4" w:space="0" w:color="000000"/>
              <w:left w:val="single" w:sz="4" w:space="0" w:color="000000"/>
              <w:bottom w:val="nil"/>
              <w:right w:val="single" w:sz="4" w:space="0" w:color="000000"/>
            </w:tcBorders>
          </w:tcPr>
          <w:p w14:paraId="0012CC2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背書保</w:t>
            </w:r>
          </w:p>
        </w:tc>
        <w:tc>
          <w:tcPr>
            <w:tcW w:w="652" w:type="dxa"/>
            <w:gridSpan w:val="2"/>
            <w:tcBorders>
              <w:top w:val="single" w:sz="4" w:space="0" w:color="000000"/>
              <w:left w:val="single" w:sz="4" w:space="0" w:color="000000"/>
              <w:bottom w:val="nil"/>
              <w:right w:val="single" w:sz="4" w:space="0" w:color="000000"/>
            </w:tcBorders>
          </w:tcPr>
          <w:p w14:paraId="6C2DDB0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屬母公司</w:t>
            </w:r>
          </w:p>
        </w:tc>
        <w:tc>
          <w:tcPr>
            <w:tcW w:w="652" w:type="dxa"/>
            <w:gridSpan w:val="2"/>
            <w:tcBorders>
              <w:top w:val="single" w:sz="4" w:space="0" w:color="000000"/>
              <w:left w:val="single" w:sz="4" w:space="0" w:color="000000"/>
              <w:bottom w:val="nil"/>
              <w:right w:val="single" w:sz="4" w:space="0" w:color="000000"/>
            </w:tcBorders>
          </w:tcPr>
          <w:p w14:paraId="3637F7CE"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屬子公司</w:t>
            </w:r>
          </w:p>
        </w:tc>
        <w:tc>
          <w:tcPr>
            <w:tcW w:w="674" w:type="dxa"/>
            <w:gridSpan w:val="2"/>
            <w:tcBorders>
              <w:top w:val="single" w:sz="4" w:space="0" w:color="000000"/>
              <w:left w:val="single" w:sz="4" w:space="0" w:color="000000"/>
              <w:bottom w:val="nil"/>
            </w:tcBorders>
          </w:tcPr>
          <w:p w14:paraId="1C2A68BD"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屬對大陸</w:t>
            </w:r>
          </w:p>
        </w:tc>
      </w:tr>
      <w:tr w:rsidR="00D23C0F" w:rsidRPr="00D23C0F" w14:paraId="12E844B0" w14:textId="77777777" w:rsidTr="00714223">
        <w:tc>
          <w:tcPr>
            <w:tcW w:w="1230" w:type="dxa"/>
            <w:tcBorders>
              <w:top w:val="nil"/>
              <w:left w:val="nil"/>
              <w:bottom w:val="nil"/>
              <w:right w:val="single" w:sz="4" w:space="0" w:color="000000"/>
            </w:tcBorders>
          </w:tcPr>
          <w:p w14:paraId="157AB4AC"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408" w:type="dxa"/>
            <w:tcBorders>
              <w:top w:val="nil"/>
              <w:left w:val="single" w:sz="4" w:space="0" w:color="000000"/>
              <w:bottom w:val="single" w:sz="4" w:space="0" w:color="000000"/>
              <w:right w:val="single" w:sz="4" w:space="0" w:color="000000"/>
            </w:tcBorders>
          </w:tcPr>
          <w:p w14:paraId="1F71E86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編號</w:t>
            </w:r>
          </w:p>
        </w:tc>
        <w:tc>
          <w:tcPr>
            <w:tcW w:w="731" w:type="dxa"/>
            <w:tcBorders>
              <w:top w:val="nil"/>
              <w:left w:val="single" w:sz="4" w:space="0" w:color="000000"/>
              <w:bottom w:val="single" w:sz="4" w:space="0" w:color="000000"/>
              <w:right w:val="single" w:sz="4" w:space="0" w:color="000000"/>
            </w:tcBorders>
          </w:tcPr>
          <w:p w14:paraId="6FEC860F"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t xml:space="preserve"> </w:t>
            </w:r>
            <w:r w:rsidRPr="00D23C0F">
              <w:rPr>
                <w:rFonts w:ascii="標楷體" w:eastAsia="標楷體" w:cs="標楷體" w:hint="eastAsia"/>
                <w:b/>
                <w:bCs/>
                <w:color w:val="000000"/>
                <w:sz w:val="14"/>
                <w:szCs w:val="14"/>
              </w:rPr>
              <w:t>證者公</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司名稱</w:t>
            </w:r>
          </w:p>
        </w:tc>
        <w:tc>
          <w:tcPr>
            <w:tcW w:w="709" w:type="dxa"/>
            <w:tcBorders>
              <w:top w:val="single" w:sz="4" w:space="0" w:color="000000"/>
              <w:left w:val="single" w:sz="4" w:space="0" w:color="000000"/>
              <w:bottom w:val="single" w:sz="4" w:space="0" w:color="000000"/>
              <w:right w:val="single" w:sz="4" w:space="0" w:color="000000"/>
            </w:tcBorders>
          </w:tcPr>
          <w:p w14:paraId="5FDFEFD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公司名稱</w:t>
            </w:r>
          </w:p>
        </w:tc>
        <w:tc>
          <w:tcPr>
            <w:tcW w:w="533" w:type="dxa"/>
            <w:gridSpan w:val="2"/>
            <w:tcBorders>
              <w:top w:val="single" w:sz="4" w:space="0" w:color="000000"/>
              <w:left w:val="single" w:sz="4" w:space="0" w:color="000000"/>
              <w:bottom w:val="single" w:sz="4" w:space="0" w:color="000000"/>
              <w:right w:val="single" w:sz="4" w:space="0" w:color="000000"/>
            </w:tcBorders>
          </w:tcPr>
          <w:p w14:paraId="2D004D9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關係</w:t>
            </w:r>
            <w:r w:rsidRPr="00D23C0F">
              <w:rPr>
                <w:rFonts w:ascii="標楷體" w:eastAsia="標楷體" w:cs="標楷體"/>
                <w:b/>
                <w:bCs/>
                <w:color w:val="000000"/>
                <w:sz w:val="14"/>
                <w:szCs w:val="14"/>
              </w:rPr>
              <w:br/>
              <w:t>(</w:t>
            </w:r>
            <w:r w:rsidRPr="00D23C0F">
              <w:rPr>
                <w:rFonts w:ascii="標楷體" w:eastAsia="標楷體" w:cs="標楷體" w:hint="eastAsia"/>
                <w:b/>
                <w:bCs/>
                <w:color w:val="000000"/>
                <w:sz w:val="14"/>
                <w:szCs w:val="14"/>
              </w:rPr>
              <w:t>註</w:t>
            </w:r>
            <w:r w:rsidRPr="00D23C0F">
              <w:rPr>
                <w:rFonts w:ascii="標楷體" w:eastAsia="標楷體" w:cs="標楷體"/>
                <w:b/>
                <w:bCs/>
                <w:color w:val="000000"/>
                <w:sz w:val="14"/>
                <w:szCs w:val="14"/>
              </w:rPr>
              <w:t>2)</w:t>
            </w:r>
          </w:p>
        </w:tc>
        <w:tc>
          <w:tcPr>
            <w:tcW w:w="737" w:type="dxa"/>
            <w:gridSpan w:val="2"/>
            <w:tcBorders>
              <w:top w:val="nil"/>
              <w:left w:val="single" w:sz="4" w:space="0" w:color="000000"/>
              <w:bottom w:val="single" w:sz="4" w:space="0" w:color="000000"/>
              <w:right w:val="single" w:sz="4" w:space="0" w:color="000000"/>
            </w:tcBorders>
          </w:tcPr>
          <w:p w14:paraId="7FAD6ED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業背書保</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證</w:t>
            </w:r>
            <w:r w:rsidRPr="00D23C0F">
              <w:rPr>
                <w:rFonts w:ascii="標楷體" w:eastAsia="標楷體" w:cs="標楷體"/>
                <w:b/>
                <w:bCs/>
                <w:color w:val="000000"/>
                <w:sz w:val="14"/>
                <w:szCs w:val="14"/>
              </w:rPr>
              <w:t xml:space="preserve"> </w:t>
            </w:r>
            <w:r w:rsidRPr="00D23C0F">
              <w:rPr>
                <w:rFonts w:ascii="標楷體" w:eastAsia="標楷體" w:cs="標楷體" w:hint="eastAsia"/>
                <w:b/>
                <w:bCs/>
                <w:color w:val="000000"/>
                <w:sz w:val="14"/>
                <w:szCs w:val="14"/>
              </w:rPr>
              <w:t>限</w:t>
            </w:r>
            <w:r w:rsidRPr="00D23C0F">
              <w:rPr>
                <w:rFonts w:ascii="標楷體" w:eastAsia="標楷體" w:cs="標楷體"/>
                <w:b/>
                <w:bCs/>
                <w:color w:val="000000"/>
                <w:sz w:val="14"/>
                <w:szCs w:val="14"/>
              </w:rPr>
              <w:t xml:space="preserve"> </w:t>
            </w:r>
            <w:r w:rsidRPr="00D23C0F">
              <w:rPr>
                <w:rFonts w:ascii="標楷體" w:eastAsia="標楷體" w:cs="標楷體" w:hint="eastAsia"/>
                <w:b/>
                <w:bCs/>
                <w:color w:val="000000"/>
                <w:sz w:val="14"/>
                <w:szCs w:val="14"/>
              </w:rPr>
              <w:t>額</w:t>
            </w:r>
          </w:p>
        </w:tc>
        <w:tc>
          <w:tcPr>
            <w:tcW w:w="709" w:type="dxa"/>
            <w:gridSpan w:val="2"/>
            <w:tcBorders>
              <w:top w:val="nil"/>
              <w:left w:val="single" w:sz="4" w:space="0" w:color="000000"/>
              <w:bottom w:val="single" w:sz="4" w:space="0" w:color="000000"/>
              <w:right w:val="single" w:sz="4" w:space="0" w:color="000000"/>
            </w:tcBorders>
          </w:tcPr>
          <w:p w14:paraId="3B816DBE"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背書保證</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餘　　額</w:t>
            </w:r>
          </w:p>
        </w:tc>
        <w:tc>
          <w:tcPr>
            <w:tcW w:w="651" w:type="dxa"/>
            <w:gridSpan w:val="2"/>
            <w:tcBorders>
              <w:top w:val="nil"/>
              <w:left w:val="single" w:sz="4" w:space="0" w:color="000000"/>
              <w:bottom w:val="single" w:sz="4" w:space="0" w:color="000000"/>
              <w:right w:val="single" w:sz="4" w:space="0" w:color="000000"/>
            </w:tcBorders>
          </w:tcPr>
          <w:p w14:paraId="6F5BEAD0"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書保證</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餘　額</w:t>
            </w:r>
          </w:p>
        </w:tc>
        <w:tc>
          <w:tcPr>
            <w:tcW w:w="641" w:type="dxa"/>
            <w:gridSpan w:val="2"/>
            <w:tcBorders>
              <w:top w:val="nil"/>
              <w:left w:val="single" w:sz="4" w:space="0" w:color="000000"/>
              <w:bottom w:val="single" w:sz="4" w:space="0" w:color="000000"/>
              <w:right w:val="single" w:sz="4" w:space="0" w:color="000000"/>
            </w:tcBorders>
          </w:tcPr>
          <w:p w14:paraId="344C10C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支金額</w:t>
            </w:r>
          </w:p>
        </w:tc>
        <w:tc>
          <w:tcPr>
            <w:tcW w:w="709" w:type="dxa"/>
            <w:gridSpan w:val="2"/>
            <w:tcBorders>
              <w:top w:val="nil"/>
              <w:left w:val="single" w:sz="4" w:space="0" w:color="000000"/>
              <w:bottom w:val="single" w:sz="4" w:space="0" w:color="000000"/>
              <w:right w:val="single" w:sz="4" w:space="0" w:color="000000"/>
            </w:tcBorders>
          </w:tcPr>
          <w:p w14:paraId="652C1BE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保之背書</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保證金額</w:t>
            </w:r>
          </w:p>
        </w:tc>
        <w:tc>
          <w:tcPr>
            <w:tcW w:w="827" w:type="dxa"/>
            <w:gridSpan w:val="2"/>
            <w:tcBorders>
              <w:top w:val="nil"/>
              <w:left w:val="single" w:sz="4" w:space="0" w:color="000000"/>
              <w:bottom w:val="single" w:sz="4" w:space="0" w:color="000000"/>
              <w:right w:val="single" w:sz="4" w:space="0" w:color="000000"/>
            </w:tcBorders>
          </w:tcPr>
          <w:p w14:paraId="68381C1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證最高</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限額</w:t>
            </w:r>
            <w:r w:rsidRPr="00D23C0F">
              <w:rPr>
                <w:rFonts w:ascii="標楷體" w:eastAsia="標楷體" w:cs="標楷體"/>
                <w:b/>
                <w:bCs/>
                <w:color w:val="000000"/>
                <w:sz w:val="14"/>
                <w:szCs w:val="14"/>
              </w:rPr>
              <w:t>(</w:t>
            </w:r>
            <w:r w:rsidRPr="00D23C0F">
              <w:rPr>
                <w:rFonts w:ascii="標楷體" w:eastAsia="標楷體" w:cs="標楷體" w:hint="eastAsia"/>
                <w:b/>
                <w:bCs/>
                <w:color w:val="000000"/>
                <w:sz w:val="14"/>
                <w:szCs w:val="14"/>
              </w:rPr>
              <w:t>註</w:t>
            </w:r>
            <w:r w:rsidRPr="00D23C0F">
              <w:rPr>
                <w:rFonts w:ascii="標楷體" w:eastAsia="標楷體" w:cs="標楷體"/>
                <w:b/>
                <w:bCs/>
                <w:color w:val="000000"/>
                <w:sz w:val="14"/>
                <w:szCs w:val="14"/>
              </w:rPr>
              <w:t>1)</w:t>
            </w:r>
          </w:p>
        </w:tc>
        <w:tc>
          <w:tcPr>
            <w:tcW w:w="652" w:type="dxa"/>
            <w:gridSpan w:val="2"/>
            <w:tcBorders>
              <w:top w:val="nil"/>
              <w:left w:val="single" w:sz="4" w:space="0" w:color="000000"/>
              <w:bottom w:val="single" w:sz="4" w:space="0" w:color="000000"/>
              <w:right w:val="single" w:sz="4" w:space="0" w:color="000000"/>
            </w:tcBorders>
          </w:tcPr>
          <w:p w14:paraId="4B9A01F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對子公司背書保證</w:t>
            </w:r>
          </w:p>
        </w:tc>
        <w:tc>
          <w:tcPr>
            <w:tcW w:w="652" w:type="dxa"/>
            <w:gridSpan w:val="2"/>
            <w:tcBorders>
              <w:top w:val="nil"/>
              <w:left w:val="single" w:sz="4" w:space="0" w:color="000000"/>
              <w:bottom w:val="single" w:sz="4" w:space="0" w:color="000000"/>
              <w:right w:val="single" w:sz="4" w:space="0" w:color="000000"/>
            </w:tcBorders>
          </w:tcPr>
          <w:p w14:paraId="6E49F3E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對母公司背書保證</w:t>
            </w:r>
          </w:p>
        </w:tc>
        <w:tc>
          <w:tcPr>
            <w:tcW w:w="675" w:type="dxa"/>
            <w:gridSpan w:val="2"/>
            <w:tcBorders>
              <w:top w:val="nil"/>
              <w:left w:val="single" w:sz="4" w:space="0" w:color="000000"/>
              <w:bottom w:val="single" w:sz="4" w:space="0" w:color="000000"/>
            </w:tcBorders>
          </w:tcPr>
          <w:p w14:paraId="261F1EAB"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地區背書保　　證</w:t>
            </w:r>
          </w:p>
        </w:tc>
      </w:tr>
      <w:tr w:rsidR="00D23C0F" w:rsidRPr="00D23C0F" w14:paraId="1DA81378" w14:textId="77777777" w:rsidTr="00714223">
        <w:tc>
          <w:tcPr>
            <w:tcW w:w="1230" w:type="dxa"/>
            <w:tcBorders>
              <w:top w:val="nil"/>
              <w:left w:val="nil"/>
              <w:bottom w:val="nil"/>
              <w:right w:val="single" w:sz="4" w:space="0" w:color="000000"/>
            </w:tcBorders>
          </w:tcPr>
          <w:p w14:paraId="739FE11C" w14:textId="77777777" w:rsidR="00D23C0F" w:rsidRPr="00D23C0F" w:rsidRDefault="00D23C0F" w:rsidP="00D23C0F">
            <w:pPr>
              <w:widowControl w:val="0"/>
              <w:autoSpaceDE w:val="0"/>
              <w:autoSpaceDN w:val="0"/>
              <w:adjustRightInd w:val="0"/>
              <w:jc w:val="right"/>
              <w:rPr>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tcPr>
          <w:p w14:paraId="578BF2D2" w14:textId="77777777" w:rsidR="00D23C0F" w:rsidRPr="00D23C0F" w:rsidRDefault="00D23C0F" w:rsidP="00D23C0F">
            <w:pPr>
              <w:widowControl w:val="0"/>
              <w:tabs>
                <w:tab w:val="center" w:pos="198"/>
                <w:tab w:val="left" w:pos="396"/>
              </w:tabs>
              <w:autoSpaceDE w:val="0"/>
              <w:autoSpaceDN w:val="0"/>
              <w:adjustRightInd w:val="0"/>
              <w:jc w:val="center"/>
              <w:rPr>
                <w:color w:val="000000"/>
                <w:sz w:val="14"/>
                <w:szCs w:val="14"/>
              </w:rPr>
            </w:pPr>
            <w:r w:rsidRPr="00D23C0F">
              <w:rPr>
                <w:color w:val="000000"/>
                <w:sz w:val="14"/>
                <w:szCs w:val="14"/>
              </w:rPr>
              <w:tab/>
              <w:t>1</w:t>
            </w:r>
            <w:r w:rsidRPr="00D23C0F">
              <w:rPr>
                <w:color w:val="000000"/>
                <w:sz w:val="14"/>
                <w:szCs w:val="14"/>
              </w:rPr>
              <w:tab/>
            </w:r>
          </w:p>
        </w:tc>
        <w:tc>
          <w:tcPr>
            <w:tcW w:w="731" w:type="dxa"/>
            <w:tcBorders>
              <w:top w:val="single" w:sz="4" w:space="0" w:color="000000"/>
              <w:left w:val="single" w:sz="4" w:space="0" w:color="000000"/>
              <w:bottom w:val="single" w:sz="4" w:space="0" w:color="000000"/>
              <w:right w:val="single" w:sz="4" w:space="0" w:color="000000"/>
            </w:tcBorders>
          </w:tcPr>
          <w:p w14:paraId="2EEF41AD" w14:textId="77777777" w:rsidR="00D23C0F" w:rsidRPr="00D23C0F" w:rsidRDefault="00D23C0F" w:rsidP="00D23C0F">
            <w:pPr>
              <w:widowControl w:val="0"/>
              <w:tabs>
                <w:tab w:val="left" w:pos="717"/>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本公司</w:t>
            </w:r>
            <w:r w:rsidRPr="00D23C0F">
              <w:rPr>
                <w:rFonts w:ascii="標楷體" w:eastAsia="標楷體" w:cs="標楷體"/>
                <w:color w:val="000000"/>
                <w:sz w:val="14"/>
                <w:szCs w:val="14"/>
              </w:rPr>
              <w:tab/>
            </w:r>
          </w:p>
        </w:tc>
        <w:tc>
          <w:tcPr>
            <w:tcW w:w="709" w:type="dxa"/>
            <w:tcBorders>
              <w:top w:val="single" w:sz="4" w:space="0" w:color="000000"/>
              <w:left w:val="single" w:sz="4" w:space="0" w:color="000000"/>
              <w:bottom w:val="single" w:sz="4" w:space="0" w:color="000000"/>
              <w:right w:val="single" w:sz="4" w:space="0" w:color="000000"/>
            </w:tcBorders>
          </w:tcPr>
          <w:p w14:paraId="2BB74617" w14:textId="77777777" w:rsidR="00D23C0F" w:rsidRPr="00D23C0F" w:rsidRDefault="00D23C0F" w:rsidP="00D23C0F">
            <w:pPr>
              <w:widowControl w:val="0"/>
              <w:tabs>
                <w:tab w:val="left" w:pos="1113"/>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弘威電子有限公司</w:t>
            </w:r>
            <w:r w:rsidRPr="00D23C0F">
              <w:rPr>
                <w:rFonts w:ascii="標楷體" w:eastAsia="標楷體" w:cs="標楷體"/>
                <w:color w:val="000000"/>
                <w:sz w:val="14"/>
                <w:szCs w:val="14"/>
              </w:rPr>
              <w:tab/>
            </w:r>
          </w:p>
        </w:tc>
        <w:tc>
          <w:tcPr>
            <w:tcW w:w="533" w:type="dxa"/>
            <w:gridSpan w:val="2"/>
            <w:tcBorders>
              <w:top w:val="single" w:sz="4" w:space="0" w:color="000000"/>
              <w:left w:val="single" w:sz="4" w:space="0" w:color="000000"/>
              <w:bottom w:val="single" w:sz="4" w:space="0" w:color="000000"/>
              <w:right w:val="single" w:sz="4" w:space="0" w:color="000000"/>
            </w:tcBorders>
          </w:tcPr>
          <w:p w14:paraId="3108BBB2" w14:textId="77777777" w:rsidR="00D23C0F" w:rsidRPr="00D23C0F" w:rsidRDefault="00D23C0F" w:rsidP="00D23C0F">
            <w:pPr>
              <w:widowControl w:val="0"/>
              <w:tabs>
                <w:tab w:val="center" w:pos="260"/>
                <w:tab w:val="left" w:pos="520"/>
              </w:tabs>
              <w:autoSpaceDE w:val="0"/>
              <w:autoSpaceDN w:val="0"/>
              <w:adjustRightInd w:val="0"/>
              <w:rPr>
                <w:color w:val="000000"/>
                <w:sz w:val="14"/>
                <w:szCs w:val="14"/>
              </w:rPr>
            </w:pPr>
            <w:r w:rsidRPr="00D23C0F">
              <w:rPr>
                <w:color w:val="000000"/>
                <w:sz w:val="14"/>
                <w:szCs w:val="14"/>
              </w:rPr>
              <w:tab/>
              <w:t>3</w:t>
            </w:r>
            <w:r w:rsidRPr="00D23C0F">
              <w:rPr>
                <w:color w:val="000000"/>
                <w:sz w:val="14"/>
                <w:szCs w:val="14"/>
              </w:rPr>
              <w:tab/>
            </w:r>
          </w:p>
        </w:tc>
        <w:tc>
          <w:tcPr>
            <w:tcW w:w="737" w:type="dxa"/>
            <w:gridSpan w:val="2"/>
            <w:tcBorders>
              <w:top w:val="single" w:sz="4" w:space="0" w:color="000000"/>
              <w:left w:val="single" w:sz="4" w:space="0" w:color="000000"/>
              <w:bottom w:val="single" w:sz="4" w:space="0" w:color="000000"/>
              <w:right w:val="single" w:sz="4" w:space="0" w:color="000000"/>
            </w:tcBorders>
          </w:tcPr>
          <w:p w14:paraId="37155F40" w14:textId="77777777" w:rsidR="00D23C0F" w:rsidRPr="00D23C0F" w:rsidRDefault="00D23C0F" w:rsidP="00D23C0F">
            <w:pPr>
              <w:widowControl w:val="0"/>
              <w:tabs>
                <w:tab w:val="right" w:pos="698"/>
                <w:tab w:val="left" w:pos="724"/>
              </w:tabs>
              <w:autoSpaceDE w:val="0"/>
              <w:autoSpaceDN w:val="0"/>
              <w:adjustRightInd w:val="0"/>
              <w:rPr>
                <w:color w:val="000000"/>
                <w:sz w:val="14"/>
                <w:szCs w:val="14"/>
              </w:rPr>
            </w:pPr>
            <w:r w:rsidRPr="00D23C0F">
              <w:rPr>
                <w:color w:val="000000"/>
                <w:sz w:val="14"/>
                <w:szCs w:val="14"/>
              </w:rPr>
              <w:tab/>
              <w:t>1,389,658</w:t>
            </w:r>
            <w:r w:rsidRPr="00D23C0F">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49F3EDF2" w14:textId="77777777" w:rsidR="00D23C0F" w:rsidRPr="00D23C0F" w:rsidRDefault="00D23C0F" w:rsidP="00D23C0F">
            <w:pPr>
              <w:widowControl w:val="0"/>
              <w:tabs>
                <w:tab w:val="right" w:pos="670"/>
                <w:tab w:val="left" w:pos="696"/>
              </w:tabs>
              <w:autoSpaceDE w:val="0"/>
              <w:autoSpaceDN w:val="0"/>
              <w:adjustRightInd w:val="0"/>
              <w:rPr>
                <w:color w:val="000000"/>
                <w:sz w:val="14"/>
                <w:szCs w:val="14"/>
              </w:rPr>
            </w:pPr>
            <w:r w:rsidRPr="00D23C0F">
              <w:rPr>
                <w:color w:val="000000"/>
                <w:sz w:val="14"/>
                <w:szCs w:val="14"/>
              </w:rPr>
              <w:tab/>
              <w:t>115,393</w:t>
            </w:r>
            <w:r w:rsidRPr="00D23C0F">
              <w:rPr>
                <w:color w:val="000000"/>
                <w:sz w:val="14"/>
                <w:szCs w:val="14"/>
              </w:rPr>
              <w:tab/>
            </w:r>
          </w:p>
        </w:tc>
        <w:tc>
          <w:tcPr>
            <w:tcW w:w="651" w:type="dxa"/>
            <w:gridSpan w:val="2"/>
            <w:tcBorders>
              <w:top w:val="single" w:sz="4" w:space="0" w:color="000000"/>
              <w:left w:val="single" w:sz="4" w:space="0" w:color="000000"/>
              <w:bottom w:val="single" w:sz="4" w:space="0" w:color="000000"/>
              <w:right w:val="single" w:sz="4" w:space="0" w:color="000000"/>
            </w:tcBorders>
          </w:tcPr>
          <w:p w14:paraId="2DFC32A2" w14:textId="77777777" w:rsidR="00D23C0F" w:rsidRPr="00D23C0F" w:rsidRDefault="00D23C0F" w:rsidP="00D23C0F">
            <w:pPr>
              <w:widowControl w:val="0"/>
              <w:tabs>
                <w:tab w:val="right" w:pos="341"/>
                <w:tab w:val="left" w:pos="638"/>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c>
          <w:tcPr>
            <w:tcW w:w="641" w:type="dxa"/>
            <w:gridSpan w:val="2"/>
            <w:tcBorders>
              <w:top w:val="single" w:sz="4" w:space="0" w:color="000000"/>
              <w:left w:val="single" w:sz="4" w:space="0" w:color="000000"/>
              <w:bottom w:val="single" w:sz="4" w:space="0" w:color="000000"/>
              <w:right w:val="single" w:sz="4" w:space="0" w:color="000000"/>
            </w:tcBorders>
          </w:tcPr>
          <w:p w14:paraId="3F2F42E6" w14:textId="77777777" w:rsidR="00D23C0F" w:rsidRPr="00D23C0F" w:rsidRDefault="00D23C0F" w:rsidP="00D23C0F">
            <w:pPr>
              <w:widowControl w:val="0"/>
              <w:tabs>
                <w:tab w:val="right" w:pos="336"/>
                <w:tab w:val="left" w:pos="626"/>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1326476D" w14:textId="77777777" w:rsidR="00D23C0F" w:rsidRPr="00D23C0F" w:rsidRDefault="00D23C0F" w:rsidP="00D23C0F">
            <w:pPr>
              <w:widowControl w:val="0"/>
              <w:tabs>
                <w:tab w:val="right" w:pos="370"/>
                <w:tab w:val="left" w:pos="696"/>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c>
          <w:tcPr>
            <w:tcW w:w="827" w:type="dxa"/>
            <w:gridSpan w:val="2"/>
            <w:tcBorders>
              <w:top w:val="single" w:sz="4" w:space="0" w:color="000000"/>
              <w:left w:val="single" w:sz="4" w:space="0" w:color="000000"/>
              <w:bottom w:val="single" w:sz="4" w:space="0" w:color="000000"/>
              <w:right w:val="single" w:sz="4" w:space="0" w:color="000000"/>
            </w:tcBorders>
          </w:tcPr>
          <w:p w14:paraId="3E8EDA38" w14:textId="77777777" w:rsidR="00D23C0F" w:rsidRPr="00D23C0F" w:rsidRDefault="00D23C0F" w:rsidP="00D23C0F">
            <w:pPr>
              <w:widowControl w:val="0"/>
              <w:tabs>
                <w:tab w:val="right" w:pos="787"/>
                <w:tab w:val="left" w:pos="813"/>
              </w:tabs>
              <w:autoSpaceDE w:val="0"/>
              <w:autoSpaceDN w:val="0"/>
              <w:adjustRightInd w:val="0"/>
              <w:rPr>
                <w:color w:val="000000"/>
                <w:sz w:val="14"/>
                <w:szCs w:val="14"/>
              </w:rPr>
            </w:pPr>
            <w:r w:rsidRPr="00D23C0F">
              <w:rPr>
                <w:color w:val="000000"/>
                <w:sz w:val="14"/>
                <w:szCs w:val="14"/>
              </w:rPr>
              <w:tab/>
              <w:t>1,389,658</w:t>
            </w:r>
            <w:r w:rsidRPr="00D23C0F">
              <w:rPr>
                <w:color w:val="000000"/>
                <w:sz w:val="14"/>
                <w:szCs w:val="14"/>
              </w:rPr>
              <w:tab/>
            </w:r>
          </w:p>
        </w:tc>
        <w:tc>
          <w:tcPr>
            <w:tcW w:w="652" w:type="dxa"/>
            <w:gridSpan w:val="2"/>
            <w:tcBorders>
              <w:top w:val="single" w:sz="4" w:space="0" w:color="000000"/>
              <w:left w:val="single" w:sz="4" w:space="0" w:color="000000"/>
              <w:bottom w:val="single" w:sz="4" w:space="0" w:color="000000"/>
              <w:right w:val="single" w:sz="4" w:space="0" w:color="000000"/>
            </w:tcBorders>
          </w:tcPr>
          <w:p w14:paraId="095663F9" w14:textId="77777777" w:rsidR="00D23C0F" w:rsidRPr="00D23C0F" w:rsidRDefault="00D23C0F" w:rsidP="00D23C0F">
            <w:pPr>
              <w:widowControl w:val="0"/>
              <w:tabs>
                <w:tab w:val="center" w:pos="319"/>
                <w:tab w:val="left" w:pos="638"/>
              </w:tabs>
              <w:autoSpaceDE w:val="0"/>
              <w:autoSpaceDN w:val="0"/>
              <w:adjustRightInd w:val="0"/>
              <w:rPr>
                <w:color w:val="000000"/>
                <w:sz w:val="14"/>
                <w:szCs w:val="14"/>
              </w:rPr>
            </w:pPr>
            <w:r w:rsidRPr="00D23C0F">
              <w:rPr>
                <w:color w:val="000000"/>
                <w:sz w:val="14"/>
                <w:szCs w:val="14"/>
              </w:rPr>
              <w:tab/>
              <w:t>Y</w:t>
            </w:r>
            <w:r w:rsidRPr="00D23C0F">
              <w:rPr>
                <w:color w:val="000000"/>
                <w:sz w:val="14"/>
                <w:szCs w:val="14"/>
              </w:rPr>
              <w:tab/>
            </w:r>
          </w:p>
        </w:tc>
        <w:tc>
          <w:tcPr>
            <w:tcW w:w="652" w:type="dxa"/>
            <w:gridSpan w:val="2"/>
            <w:tcBorders>
              <w:top w:val="single" w:sz="4" w:space="0" w:color="000000"/>
              <w:left w:val="single" w:sz="4" w:space="0" w:color="000000"/>
              <w:bottom w:val="single" w:sz="4" w:space="0" w:color="000000"/>
              <w:right w:val="single" w:sz="4" w:space="0" w:color="000000"/>
            </w:tcBorders>
          </w:tcPr>
          <w:p w14:paraId="524601D3" w14:textId="77777777" w:rsidR="00D23C0F" w:rsidRPr="00D23C0F" w:rsidRDefault="00D23C0F" w:rsidP="00D23C0F">
            <w:pPr>
              <w:widowControl w:val="0"/>
              <w:tabs>
                <w:tab w:val="center" w:pos="319"/>
                <w:tab w:val="left" w:pos="638"/>
              </w:tabs>
              <w:autoSpaceDE w:val="0"/>
              <w:autoSpaceDN w:val="0"/>
              <w:adjustRightInd w:val="0"/>
              <w:rPr>
                <w:color w:val="000000"/>
                <w:sz w:val="14"/>
                <w:szCs w:val="14"/>
              </w:rPr>
            </w:pPr>
            <w:r w:rsidRPr="00D23C0F">
              <w:rPr>
                <w:color w:val="000000"/>
                <w:sz w:val="14"/>
                <w:szCs w:val="14"/>
              </w:rPr>
              <w:tab/>
            </w:r>
            <w:r w:rsidRPr="00D23C0F">
              <w:rPr>
                <w:color w:val="000000"/>
                <w:sz w:val="14"/>
                <w:szCs w:val="14"/>
              </w:rPr>
              <w:noBreakHyphen/>
            </w:r>
            <w:r w:rsidRPr="00D23C0F">
              <w:rPr>
                <w:color w:val="000000"/>
                <w:sz w:val="14"/>
                <w:szCs w:val="14"/>
              </w:rPr>
              <w:tab/>
            </w:r>
          </w:p>
        </w:tc>
        <w:tc>
          <w:tcPr>
            <w:tcW w:w="675" w:type="dxa"/>
            <w:gridSpan w:val="2"/>
            <w:tcBorders>
              <w:top w:val="single" w:sz="4" w:space="0" w:color="000000"/>
              <w:left w:val="single" w:sz="4" w:space="0" w:color="000000"/>
              <w:bottom w:val="single" w:sz="4" w:space="0" w:color="000000"/>
            </w:tcBorders>
          </w:tcPr>
          <w:p w14:paraId="62C0E899" w14:textId="77777777" w:rsidR="00D23C0F" w:rsidRPr="00D23C0F" w:rsidRDefault="00D23C0F" w:rsidP="00D23C0F">
            <w:pPr>
              <w:widowControl w:val="0"/>
              <w:tabs>
                <w:tab w:val="center" w:pos="327"/>
                <w:tab w:val="left" w:pos="655"/>
              </w:tabs>
              <w:autoSpaceDE w:val="0"/>
              <w:autoSpaceDN w:val="0"/>
              <w:adjustRightInd w:val="0"/>
              <w:rPr>
                <w:color w:val="000000"/>
                <w:sz w:val="14"/>
                <w:szCs w:val="14"/>
              </w:rPr>
            </w:pPr>
            <w:r w:rsidRPr="00D23C0F">
              <w:rPr>
                <w:color w:val="000000"/>
                <w:sz w:val="14"/>
                <w:szCs w:val="14"/>
              </w:rPr>
              <w:tab/>
            </w:r>
            <w:r w:rsidRPr="00D23C0F">
              <w:rPr>
                <w:color w:val="000000"/>
                <w:sz w:val="14"/>
                <w:szCs w:val="14"/>
              </w:rPr>
              <w:noBreakHyphen/>
            </w:r>
            <w:r w:rsidRPr="00D23C0F">
              <w:rPr>
                <w:color w:val="000000"/>
                <w:sz w:val="14"/>
                <w:szCs w:val="14"/>
              </w:rPr>
              <w:tab/>
            </w:r>
          </w:p>
        </w:tc>
      </w:tr>
      <w:tr w:rsidR="00D23C0F" w:rsidRPr="00D23C0F" w14:paraId="61AEFC6A" w14:textId="77777777" w:rsidTr="00714223">
        <w:tblPrEx>
          <w:tblBorders>
            <w:right w:val="none" w:sz="0" w:space="0" w:color="auto"/>
          </w:tblBorders>
        </w:tblPrEx>
        <w:tc>
          <w:tcPr>
            <w:tcW w:w="1230" w:type="dxa"/>
            <w:tcBorders>
              <w:top w:val="nil"/>
              <w:left w:val="nil"/>
              <w:bottom w:val="nil"/>
              <w:right w:val="nil"/>
            </w:tcBorders>
          </w:tcPr>
          <w:p w14:paraId="53FFACEC"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08" w:type="dxa"/>
            <w:tcBorders>
              <w:top w:val="single" w:sz="4" w:space="0" w:color="000000"/>
              <w:left w:val="nil"/>
              <w:bottom w:val="nil"/>
              <w:right w:val="nil"/>
            </w:tcBorders>
          </w:tcPr>
          <w:p w14:paraId="1299BAC5"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31" w:type="dxa"/>
            <w:tcBorders>
              <w:top w:val="single" w:sz="4" w:space="0" w:color="000000"/>
              <w:left w:val="nil"/>
              <w:bottom w:val="nil"/>
              <w:right w:val="nil"/>
            </w:tcBorders>
          </w:tcPr>
          <w:p w14:paraId="2E9ED3A9"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09" w:type="dxa"/>
            <w:tcBorders>
              <w:top w:val="single" w:sz="4" w:space="0" w:color="000000"/>
              <w:left w:val="nil"/>
              <w:bottom w:val="nil"/>
              <w:right w:val="nil"/>
            </w:tcBorders>
          </w:tcPr>
          <w:p w14:paraId="1E2AC7CC"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533" w:type="dxa"/>
            <w:gridSpan w:val="2"/>
            <w:tcBorders>
              <w:top w:val="single" w:sz="4" w:space="0" w:color="000000"/>
              <w:left w:val="nil"/>
              <w:bottom w:val="nil"/>
              <w:right w:val="nil"/>
            </w:tcBorders>
          </w:tcPr>
          <w:p w14:paraId="6A3FA8EF"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37" w:type="dxa"/>
            <w:gridSpan w:val="2"/>
            <w:tcBorders>
              <w:top w:val="single" w:sz="4" w:space="0" w:color="000000"/>
              <w:left w:val="nil"/>
              <w:bottom w:val="nil"/>
              <w:right w:val="nil"/>
            </w:tcBorders>
          </w:tcPr>
          <w:p w14:paraId="2740D223"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7CCA3F1C"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651" w:type="dxa"/>
            <w:gridSpan w:val="2"/>
            <w:tcBorders>
              <w:top w:val="single" w:sz="4" w:space="0" w:color="000000"/>
              <w:left w:val="nil"/>
              <w:bottom w:val="nil"/>
              <w:right w:val="nil"/>
            </w:tcBorders>
          </w:tcPr>
          <w:p w14:paraId="75E4106D"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641" w:type="dxa"/>
            <w:gridSpan w:val="2"/>
            <w:tcBorders>
              <w:top w:val="single" w:sz="4" w:space="0" w:color="000000"/>
              <w:left w:val="nil"/>
              <w:bottom w:val="nil"/>
              <w:right w:val="nil"/>
            </w:tcBorders>
          </w:tcPr>
          <w:p w14:paraId="49571E28"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2E2CC869"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827" w:type="dxa"/>
            <w:gridSpan w:val="2"/>
            <w:tcBorders>
              <w:top w:val="single" w:sz="4" w:space="0" w:color="000000"/>
              <w:left w:val="nil"/>
              <w:bottom w:val="nil"/>
              <w:right w:val="nil"/>
            </w:tcBorders>
          </w:tcPr>
          <w:p w14:paraId="071142DC" w14:textId="77777777" w:rsidR="00D23C0F" w:rsidRPr="00D23C0F" w:rsidRDefault="00D23C0F" w:rsidP="00D23C0F">
            <w:pPr>
              <w:widowControl w:val="0"/>
              <w:autoSpaceDE w:val="0"/>
              <w:autoSpaceDN w:val="0"/>
              <w:adjustRightInd w:val="0"/>
              <w:spacing w:line="141" w:lineRule="exact"/>
              <w:jc w:val="right"/>
              <w:rPr>
                <w:color w:val="000000"/>
              </w:rPr>
            </w:pPr>
          </w:p>
        </w:tc>
        <w:tc>
          <w:tcPr>
            <w:tcW w:w="652" w:type="dxa"/>
            <w:gridSpan w:val="2"/>
            <w:tcBorders>
              <w:top w:val="single" w:sz="4" w:space="0" w:color="000000"/>
              <w:left w:val="nil"/>
              <w:bottom w:val="nil"/>
              <w:right w:val="nil"/>
            </w:tcBorders>
          </w:tcPr>
          <w:p w14:paraId="3C3E95D0" w14:textId="77777777" w:rsidR="00D23C0F" w:rsidRPr="00D23C0F" w:rsidRDefault="00D23C0F" w:rsidP="00D23C0F">
            <w:pPr>
              <w:widowControl w:val="0"/>
              <w:autoSpaceDE w:val="0"/>
              <w:autoSpaceDN w:val="0"/>
              <w:adjustRightInd w:val="0"/>
              <w:spacing w:line="141" w:lineRule="exact"/>
              <w:jc w:val="right"/>
              <w:rPr>
                <w:color w:val="000000"/>
              </w:rPr>
            </w:pPr>
          </w:p>
        </w:tc>
        <w:tc>
          <w:tcPr>
            <w:tcW w:w="652" w:type="dxa"/>
            <w:gridSpan w:val="2"/>
            <w:tcBorders>
              <w:top w:val="single" w:sz="4" w:space="0" w:color="000000"/>
              <w:left w:val="nil"/>
              <w:bottom w:val="nil"/>
              <w:right w:val="nil"/>
            </w:tcBorders>
          </w:tcPr>
          <w:p w14:paraId="480626A0" w14:textId="77777777" w:rsidR="00D23C0F" w:rsidRPr="00D23C0F" w:rsidRDefault="00D23C0F" w:rsidP="00D23C0F">
            <w:pPr>
              <w:widowControl w:val="0"/>
              <w:autoSpaceDE w:val="0"/>
              <w:autoSpaceDN w:val="0"/>
              <w:adjustRightInd w:val="0"/>
              <w:spacing w:line="141" w:lineRule="exact"/>
              <w:jc w:val="right"/>
              <w:rPr>
                <w:color w:val="000000"/>
              </w:rPr>
            </w:pPr>
          </w:p>
        </w:tc>
        <w:tc>
          <w:tcPr>
            <w:tcW w:w="675" w:type="dxa"/>
            <w:gridSpan w:val="2"/>
            <w:tcBorders>
              <w:top w:val="single" w:sz="4" w:space="0" w:color="000000"/>
              <w:left w:val="nil"/>
              <w:bottom w:val="nil"/>
              <w:right w:val="nil"/>
            </w:tcBorders>
          </w:tcPr>
          <w:p w14:paraId="2F04AEB4"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11166439" w14:textId="77777777" w:rsidR="00D23C0F" w:rsidRPr="00D23C0F" w:rsidRDefault="00D23C0F" w:rsidP="00D23C0F">
      <w:pPr>
        <w:widowControl w:val="0"/>
        <w:autoSpaceDE w:val="0"/>
        <w:autoSpaceDN w:val="0"/>
        <w:adjustRightInd w:val="0"/>
        <w:ind w:left="1870" w:hanging="510"/>
        <w:jc w:val="both"/>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20"/>
          <w:szCs w:val="20"/>
        </w:rPr>
        <w:t>1</w:t>
      </w:r>
      <w:r w:rsidRPr="00D23C0F">
        <w:rPr>
          <w:rFonts w:ascii="標楷體" w:eastAsia="標楷體" w:cs="標楷體" w:hint="eastAsia"/>
          <w:color w:val="000000"/>
          <w:sz w:val="20"/>
          <w:szCs w:val="20"/>
        </w:rPr>
        <w:t>：本公司對單一企業背書保證額度以不超過本公司當期淨值之百分之八十為限，惟對海外單一聯屬公司以不超過本公司當期淨值百分之一百為限。</w:t>
      </w:r>
    </w:p>
    <w:p w14:paraId="230F9FE6" w14:textId="77777777" w:rsidR="00D23C0F" w:rsidRPr="00D23C0F" w:rsidRDefault="00D23C0F" w:rsidP="00D23C0F">
      <w:pPr>
        <w:widowControl w:val="0"/>
        <w:autoSpaceDE w:val="0"/>
        <w:autoSpaceDN w:val="0"/>
        <w:adjustRightInd w:val="0"/>
        <w:ind w:left="1870" w:hanging="510"/>
        <w:jc w:val="both"/>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16"/>
          <w:szCs w:val="16"/>
        </w:rPr>
        <w:t>2</w:t>
      </w:r>
      <w:r w:rsidRPr="00D23C0F">
        <w:rPr>
          <w:rFonts w:ascii="標楷體" w:eastAsia="標楷體" w:cs="標楷體" w:hint="eastAsia"/>
          <w:color w:val="000000"/>
          <w:sz w:val="20"/>
          <w:szCs w:val="20"/>
        </w:rPr>
        <w:t>：背書保證者與被背書保證對象之關係如下：</w:t>
      </w:r>
    </w:p>
    <w:p w14:paraId="2975EF15" w14:textId="77777777" w:rsidR="00D23C0F" w:rsidRPr="00D23C0F" w:rsidRDefault="00D23C0F" w:rsidP="00D23C0F">
      <w:pPr>
        <w:widowControl w:val="0"/>
        <w:autoSpaceDE w:val="0"/>
        <w:autoSpaceDN w:val="0"/>
        <w:adjustRightInd w:val="0"/>
        <w:ind w:left="1927"/>
        <w:jc w:val="both"/>
        <w:rPr>
          <w:rFonts w:ascii="標楷體" w:eastAsia="標楷體" w:cs="標楷體"/>
          <w:color w:val="000000"/>
          <w:sz w:val="20"/>
          <w:szCs w:val="20"/>
        </w:rPr>
      </w:pPr>
      <w:r w:rsidRPr="00D23C0F">
        <w:rPr>
          <w:rFonts w:eastAsia="標楷體"/>
          <w:color w:val="000000"/>
          <w:sz w:val="20"/>
          <w:szCs w:val="20"/>
        </w:rPr>
        <w:t>1.</w:t>
      </w:r>
      <w:r w:rsidRPr="00D23C0F">
        <w:rPr>
          <w:rFonts w:ascii="標楷體" w:eastAsia="標楷體" w:cs="標楷體" w:hint="eastAsia"/>
          <w:color w:val="000000"/>
          <w:sz w:val="20"/>
          <w:szCs w:val="20"/>
        </w:rPr>
        <w:t>有業務關係之公司。</w:t>
      </w:r>
    </w:p>
    <w:p w14:paraId="2C61B8C5" w14:textId="77777777" w:rsidR="00D23C0F" w:rsidRPr="00D23C0F" w:rsidRDefault="00D23C0F" w:rsidP="00D23C0F">
      <w:pPr>
        <w:widowControl w:val="0"/>
        <w:autoSpaceDE w:val="0"/>
        <w:autoSpaceDN w:val="0"/>
        <w:adjustRightInd w:val="0"/>
        <w:ind w:left="1927"/>
        <w:jc w:val="both"/>
        <w:rPr>
          <w:rFonts w:ascii="標楷體" w:eastAsia="標楷體" w:cs="標楷體"/>
          <w:color w:val="000000"/>
          <w:sz w:val="20"/>
          <w:szCs w:val="20"/>
        </w:rPr>
      </w:pPr>
      <w:r w:rsidRPr="00D23C0F">
        <w:rPr>
          <w:rFonts w:eastAsia="標楷體"/>
          <w:color w:val="000000"/>
          <w:sz w:val="20"/>
          <w:szCs w:val="20"/>
        </w:rPr>
        <w:t>2.</w:t>
      </w:r>
      <w:r w:rsidRPr="00D23C0F">
        <w:rPr>
          <w:rFonts w:ascii="標楷體" w:eastAsia="標楷體" w:cs="標楷體" w:hint="eastAsia"/>
          <w:color w:val="000000"/>
          <w:sz w:val="20"/>
          <w:szCs w:val="20"/>
        </w:rPr>
        <w:t>直接持有普通股股權超過百分之五十之子公司。</w:t>
      </w:r>
    </w:p>
    <w:p w14:paraId="3BFA23A0" w14:textId="77777777" w:rsidR="00D23C0F" w:rsidRPr="00D23C0F" w:rsidRDefault="00D23C0F" w:rsidP="00D23C0F">
      <w:pPr>
        <w:widowControl w:val="0"/>
        <w:autoSpaceDE w:val="0"/>
        <w:autoSpaceDN w:val="0"/>
        <w:adjustRightInd w:val="0"/>
        <w:ind w:left="1927"/>
        <w:jc w:val="both"/>
        <w:rPr>
          <w:rFonts w:ascii="標楷體" w:eastAsia="標楷體" w:cs="標楷體"/>
          <w:color w:val="000000"/>
          <w:sz w:val="20"/>
          <w:szCs w:val="20"/>
        </w:rPr>
      </w:pPr>
      <w:r w:rsidRPr="00D23C0F">
        <w:rPr>
          <w:rFonts w:eastAsia="標楷體"/>
          <w:color w:val="000000"/>
          <w:sz w:val="20"/>
          <w:szCs w:val="20"/>
        </w:rPr>
        <w:t>3.</w:t>
      </w:r>
      <w:r w:rsidRPr="00D23C0F">
        <w:rPr>
          <w:rFonts w:ascii="標楷體" w:eastAsia="標楷體" w:cs="標楷體" w:hint="eastAsia"/>
          <w:color w:val="000000"/>
          <w:sz w:val="20"/>
          <w:szCs w:val="20"/>
        </w:rPr>
        <w:t>母公司與子公司持有普通股股權合併計算超過百分之五十之被投資公司。</w:t>
      </w:r>
    </w:p>
    <w:p w14:paraId="06358499" w14:textId="77777777" w:rsidR="00D23C0F" w:rsidRPr="00D23C0F" w:rsidRDefault="00D23C0F" w:rsidP="00D23C0F">
      <w:pPr>
        <w:widowControl w:val="0"/>
        <w:autoSpaceDE w:val="0"/>
        <w:autoSpaceDN w:val="0"/>
        <w:adjustRightInd w:val="0"/>
        <w:ind w:left="1927"/>
        <w:jc w:val="both"/>
        <w:rPr>
          <w:rFonts w:ascii="標楷體" w:eastAsia="標楷體" w:cs="標楷體"/>
          <w:color w:val="000000"/>
          <w:sz w:val="20"/>
          <w:szCs w:val="20"/>
        </w:rPr>
      </w:pPr>
      <w:r w:rsidRPr="00D23C0F">
        <w:rPr>
          <w:rFonts w:eastAsia="標楷體"/>
          <w:color w:val="000000"/>
          <w:sz w:val="20"/>
          <w:szCs w:val="20"/>
        </w:rPr>
        <w:t>4.</w:t>
      </w:r>
      <w:r w:rsidRPr="00D23C0F">
        <w:rPr>
          <w:rFonts w:ascii="標楷體" w:eastAsia="標楷體" w:cs="標楷體" w:hint="eastAsia"/>
          <w:color w:val="000000"/>
          <w:sz w:val="20"/>
          <w:szCs w:val="20"/>
        </w:rPr>
        <w:t>對公司直接或經由子公司間接持有普通股股權超過百分之五十之母公司。</w:t>
      </w:r>
    </w:p>
    <w:p w14:paraId="4E2CA265"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期末持有有價證券情形</w:t>
      </w:r>
      <w:r w:rsidRPr="00D23C0F">
        <w:rPr>
          <w:rFonts w:ascii="標楷體" w:eastAsia="標楷體" w:cs="標楷體"/>
          <w:color w:val="000000"/>
        </w:rPr>
        <w:t>(</w:t>
      </w:r>
      <w:r w:rsidRPr="00D23C0F">
        <w:rPr>
          <w:rFonts w:ascii="標楷體" w:eastAsia="標楷體" w:cs="標楷體" w:hint="eastAsia"/>
          <w:color w:val="000000"/>
        </w:rPr>
        <w:t>不包含投資子公司、關聯企業及合資控制部分</w:t>
      </w:r>
      <w:r w:rsidRPr="00D23C0F">
        <w:rPr>
          <w:rFonts w:ascii="標楷體" w:eastAsia="標楷體" w:cs="標楷體"/>
          <w:color w:val="000000"/>
        </w:rPr>
        <w:t>)</w:t>
      </w:r>
      <w:r w:rsidRPr="00D23C0F">
        <w:rPr>
          <w:rFonts w:ascii="標楷體" w:eastAsia="標楷體" w:cs="標楷體" w:hint="eastAsia"/>
          <w:color w:val="000000"/>
        </w:rPr>
        <w:t>：</w:t>
      </w:r>
      <w:r w:rsidRPr="00D23C0F">
        <w:rPr>
          <w:rFonts w:ascii="標楷體" w:eastAsia="標楷體" w:cs="標楷體"/>
          <w:color w:val="000000"/>
        </w:rPr>
        <w:t xml:space="preserve">   </w:t>
      </w:r>
    </w:p>
    <w:p w14:paraId="215EDB1A" w14:textId="77777777" w:rsidR="00D23C0F" w:rsidRPr="00D23C0F" w:rsidRDefault="00D23C0F" w:rsidP="00D23C0F">
      <w:pPr>
        <w:widowControl w:val="0"/>
        <w:autoSpaceDE w:val="0"/>
        <w:autoSpaceDN w:val="0"/>
        <w:adjustRightInd w:val="0"/>
        <w:spacing w:line="368" w:lineRule="exact"/>
        <w:ind w:left="1218"/>
        <w:jc w:val="right"/>
        <w:rPr>
          <w:rFonts w:ascii="標楷體" w:eastAsia="標楷體" w:cs="標楷體"/>
          <w:color w:val="000000"/>
        </w:rPr>
      </w:pPr>
      <w:r w:rsidRPr="00D23C0F">
        <w:rPr>
          <w:rFonts w:ascii="標楷體" w:eastAsia="標楷體" w:cs="標楷體" w:hint="eastAsia"/>
          <w:color w:val="000000"/>
        </w:rPr>
        <w:t>單位：千股</w:t>
      </w:r>
    </w:p>
    <w:tbl>
      <w:tblPr>
        <w:tblW w:w="0" w:type="auto"/>
        <w:tblBorders>
          <w:right w:val="single" w:sz="6" w:space="0" w:color="000000"/>
        </w:tblBorders>
        <w:tblLayout w:type="fixed"/>
        <w:tblCellMar>
          <w:left w:w="0" w:type="dxa"/>
          <w:right w:w="0" w:type="dxa"/>
        </w:tblCellMar>
        <w:tblLook w:val="0000" w:firstRow="0" w:lastRow="0" w:firstColumn="0" w:lastColumn="0" w:noHBand="0" w:noVBand="0"/>
      </w:tblPr>
      <w:tblGrid>
        <w:gridCol w:w="1190"/>
        <w:gridCol w:w="828"/>
        <w:gridCol w:w="1542"/>
        <w:gridCol w:w="1071"/>
        <w:gridCol w:w="1202"/>
        <w:gridCol w:w="992"/>
        <w:gridCol w:w="992"/>
        <w:gridCol w:w="993"/>
        <w:gridCol w:w="453"/>
        <w:gridCol w:w="255"/>
        <w:gridCol w:w="346"/>
        <w:gridCol w:w="255"/>
      </w:tblGrid>
      <w:tr w:rsidR="00D23C0F" w:rsidRPr="00D23C0F" w14:paraId="3963A704" w14:textId="77777777" w:rsidTr="00714223">
        <w:trPr>
          <w:gridAfter w:val="1"/>
          <w:wAfter w:w="255" w:type="dxa"/>
        </w:trPr>
        <w:tc>
          <w:tcPr>
            <w:tcW w:w="1190" w:type="dxa"/>
            <w:tcBorders>
              <w:top w:val="nil"/>
              <w:left w:val="nil"/>
              <w:bottom w:val="nil"/>
              <w:right w:val="single" w:sz="4" w:space="0" w:color="000000"/>
            </w:tcBorders>
          </w:tcPr>
          <w:p w14:paraId="4F084930"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828" w:type="dxa"/>
            <w:tcBorders>
              <w:top w:val="single" w:sz="4" w:space="0" w:color="000000"/>
              <w:left w:val="single" w:sz="4" w:space="0" w:color="000000"/>
              <w:bottom w:val="nil"/>
              <w:right w:val="single" w:sz="4" w:space="0" w:color="000000"/>
            </w:tcBorders>
          </w:tcPr>
          <w:p w14:paraId="0BECA0FD"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1542" w:type="dxa"/>
            <w:tcBorders>
              <w:top w:val="single" w:sz="4" w:space="0" w:color="000000"/>
              <w:left w:val="single" w:sz="4" w:space="0" w:color="000000"/>
              <w:bottom w:val="nil"/>
              <w:right w:val="single" w:sz="4" w:space="0" w:color="000000"/>
            </w:tcBorders>
          </w:tcPr>
          <w:p w14:paraId="0FE8C8A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有價證券</w:t>
            </w:r>
          </w:p>
        </w:tc>
        <w:tc>
          <w:tcPr>
            <w:tcW w:w="1071" w:type="dxa"/>
            <w:tcBorders>
              <w:top w:val="single" w:sz="4" w:space="0" w:color="000000"/>
              <w:left w:val="single" w:sz="4" w:space="0" w:color="000000"/>
              <w:bottom w:val="nil"/>
              <w:right w:val="single" w:sz="4" w:space="0" w:color="000000"/>
            </w:tcBorders>
          </w:tcPr>
          <w:p w14:paraId="70657D3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與有價證券</w:t>
            </w:r>
          </w:p>
        </w:tc>
        <w:tc>
          <w:tcPr>
            <w:tcW w:w="1202" w:type="dxa"/>
            <w:tcBorders>
              <w:top w:val="single" w:sz="4" w:space="0" w:color="000000"/>
              <w:left w:val="single" w:sz="4" w:space="0" w:color="000000"/>
              <w:bottom w:val="nil"/>
              <w:right w:val="single" w:sz="4" w:space="0" w:color="000000"/>
            </w:tcBorders>
          </w:tcPr>
          <w:p w14:paraId="00826235"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3430" w:type="dxa"/>
            <w:gridSpan w:val="4"/>
            <w:tcBorders>
              <w:top w:val="single" w:sz="4" w:space="0" w:color="000000"/>
              <w:left w:val="single" w:sz="4" w:space="0" w:color="000000"/>
              <w:bottom w:val="single" w:sz="4" w:space="0" w:color="000000"/>
              <w:right w:val="nil"/>
            </w:tcBorders>
          </w:tcPr>
          <w:p w14:paraId="24FE450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期　　末</w:t>
            </w:r>
          </w:p>
        </w:tc>
        <w:tc>
          <w:tcPr>
            <w:tcW w:w="601" w:type="dxa"/>
            <w:gridSpan w:val="2"/>
            <w:tcBorders>
              <w:top w:val="single" w:sz="4" w:space="0" w:color="000000"/>
              <w:left w:val="single" w:sz="4" w:space="0" w:color="000000"/>
              <w:bottom w:val="nil"/>
              <w:right w:val="single" w:sz="4" w:space="0" w:color="000000"/>
            </w:tcBorders>
          </w:tcPr>
          <w:p w14:paraId="49AAD2BE"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r>
      <w:tr w:rsidR="00D23C0F" w:rsidRPr="00D23C0F" w14:paraId="10412D4A" w14:textId="77777777" w:rsidTr="00714223">
        <w:tblPrEx>
          <w:tblBorders>
            <w:right w:val="single" w:sz="4" w:space="0" w:color="000000"/>
          </w:tblBorders>
        </w:tblPrEx>
        <w:tc>
          <w:tcPr>
            <w:tcW w:w="1190" w:type="dxa"/>
            <w:tcBorders>
              <w:top w:val="nil"/>
              <w:left w:val="nil"/>
              <w:bottom w:val="nil"/>
              <w:right w:val="single" w:sz="4" w:space="0" w:color="000000"/>
            </w:tcBorders>
          </w:tcPr>
          <w:p w14:paraId="3F0B1A79"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828" w:type="dxa"/>
            <w:tcBorders>
              <w:top w:val="nil"/>
              <w:left w:val="single" w:sz="4" w:space="0" w:color="000000"/>
              <w:bottom w:val="single" w:sz="4" w:space="0" w:color="000000"/>
              <w:right w:val="single" w:sz="4" w:space="0" w:color="000000"/>
            </w:tcBorders>
          </w:tcPr>
          <w:p w14:paraId="28035B8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持有之公司</w:t>
            </w:r>
          </w:p>
        </w:tc>
        <w:tc>
          <w:tcPr>
            <w:tcW w:w="1542" w:type="dxa"/>
            <w:tcBorders>
              <w:top w:val="nil"/>
              <w:left w:val="single" w:sz="4" w:space="0" w:color="000000"/>
              <w:bottom w:val="single" w:sz="4" w:space="0" w:color="000000"/>
              <w:right w:val="single" w:sz="4" w:space="0" w:color="000000"/>
            </w:tcBorders>
          </w:tcPr>
          <w:p w14:paraId="23DA9C5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種類及名稱</w:t>
            </w:r>
          </w:p>
        </w:tc>
        <w:tc>
          <w:tcPr>
            <w:tcW w:w="1071" w:type="dxa"/>
            <w:tcBorders>
              <w:top w:val="nil"/>
              <w:left w:val="single" w:sz="4" w:space="0" w:color="000000"/>
              <w:bottom w:val="single" w:sz="4" w:space="0" w:color="000000"/>
              <w:right w:val="single" w:sz="4" w:space="0" w:color="000000"/>
            </w:tcBorders>
          </w:tcPr>
          <w:p w14:paraId="14AC70B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發行人之關係</w:t>
            </w:r>
          </w:p>
        </w:tc>
        <w:tc>
          <w:tcPr>
            <w:tcW w:w="1202" w:type="dxa"/>
            <w:tcBorders>
              <w:top w:val="nil"/>
              <w:left w:val="single" w:sz="4" w:space="0" w:color="000000"/>
              <w:bottom w:val="single" w:sz="4" w:space="0" w:color="000000"/>
              <w:right w:val="single" w:sz="4" w:space="0" w:color="000000"/>
            </w:tcBorders>
          </w:tcPr>
          <w:p w14:paraId="366D4F1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帳列科目</w:t>
            </w:r>
          </w:p>
        </w:tc>
        <w:tc>
          <w:tcPr>
            <w:tcW w:w="992" w:type="dxa"/>
            <w:tcBorders>
              <w:top w:val="single" w:sz="4" w:space="0" w:color="000000"/>
              <w:left w:val="single" w:sz="4" w:space="0" w:color="000000"/>
              <w:bottom w:val="single" w:sz="4" w:space="0" w:color="000000"/>
              <w:right w:val="single" w:sz="4" w:space="0" w:color="000000"/>
            </w:tcBorders>
          </w:tcPr>
          <w:p w14:paraId="1A80C03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股　數</w:t>
            </w:r>
          </w:p>
        </w:tc>
        <w:tc>
          <w:tcPr>
            <w:tcW w:w="992" w:type="dxa"/>
            <w:tcBorders>
              <w:top w:val="single" w:sz="4" w:space="0" w:color="000000"/>
              <w:left w:val="single" w:sz="4" w:space="0" w:color="000000"/>
              <w:bottom w:val="single" w:sz="4" w:space="0" w:color="000000"/>
              <w:right w:val="single" w:sz="4" w:space="0" w:color="000000"/>
            </w:tcBorders>
          </w:tcPr>
          <w:p w14:paraId="585AA5B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帳面金額</w:t>
            </w:r>
          </w:p>
        </w:tc>
        <w:tc>
          <w:tcPr>
            <w:tcW w:w="993" w:type="dxa"/>
            <w:tcBorders>
              <w:top w:val="single" w:sz="4" w:space="0" w:color="000000"/>
              <w:left w:val="single" w:sz="4" w:space="0" w:color="000000"/>
              <w:bottom w:val="single" w:sz="4" w:space="0" w:color="000000"/>
              <w:right w:val="single" w:sz="4" w:space="0" w:color="000000"/>
            </w:tcBorders>
          </w:tcPr>
          <w:p w14:paraId="28935B7B"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持股比率</w:t>
            </w:r>
          </w:p>
        </w:tc>
        <w:tc>
          <w:tcPr>
            <w:tcW w:w="708" w:type="dxa"/>
            <w:gridSpan w:val="2"/>
            <w:tcBorders>
              <w:top w:val="single" w:sz="4" w:space="0" w:color="000000"/>
              <w:left w:val="single" w:sz="4" w:space="0" w:color="000000"/>
              <w:bottom w:val="single" w:sz="4" w:space="0" w:color="000000"/>
              <w:right w:val="single" w:sz="4" w:space="0" w:color="000000"/>
            </w:tcBorders>
          </w:tcPr>
          <w:p w14:paraId="382951E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公允價值</w:t>
            </w:r>
          </w:p>
        </w:tc>
        <w:tc>
          <w:tcPr>
            <w:tcW w:w="601" w:type="dxa"/>
            <w:gridSpan w:val="2"/>
            <w:tcBorders>
              <w:top w:val="nil"/>
              <w:left w:val="single" w:sz="4" w:space="0" w:color="000000"/>
              <w:bottom w:val="single" w:sz="4" w:space="0" w:color="000000"/>
            </w:tcBorders>
          </w:tcPr>
          <w:p w14:paraId="2437EB0E"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備　註</w:t>
            </w:r>
          </w:p>
        </w:tc>
      </w:tr>
      <w:tr w:rsidR="00D23C0F" w:rsidRPr="00D23C0F" w14:paraId="00EDE792" w14:textId="77777777" w:rsidTr="00714223">
        <w:tblPrEx>
          <w:tblBorders>
            <w:right w:val="single" w:sz="4" w:space="0" w:color="000000"/>
          </w:tblBorders>
        </w:tblPrEx>
        <w:tc>
          <w:tcPr>
            <w:tcW w:w="1190" w:type="dxa"/>
            <w:tcBorders>
              <w:top w:val="nil"/>
              <w:left w:val="nil"/>
              <w:bottom w:val="nil"/>
              <w:right w:val="single" w:sz="4" w:space="0" w:color="000000"/>
            </w:tcBorders>
          </w:tcPr>
          <w:p w14:paraId="2F732203"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4"/>
                <w:szCs w:val="14"/>
              </w:rPr>
            </w:pPr>
          </w:p>
        </w:tc>
        <w:tc>
          <w:tcPr>
            <w:tcW w:w="828" w:type="dxa"/>
            <w:tcBorders>
              <w:top w:val="nil"/>
              <w:left w:val="single" w:sz="4" w:space="0" w:color="000000"/>
              <w:bottom w:val="nil"/>
              <w:right w:val="single" w:sz="4" w:space="0" w:color="000000"/>
            </w:tcBorders>
          </w:tcPr>
          <w:p w14:paraId="6EEC946B" w14:textId="77777777" w:rsidR="00D23C0F" w:rsidRPr="00D23C0F" w:rsidRDefault="00D23C0F" w:rsidP="00D23C0F">
            <w:pPr>
              <w:widowControl w:val="0"/>
              <w:tabs>
                <w:tab w:val="left" w:pos="813"/>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本公司</w:t>
            </w:r>
            <w:r w:rsidRPr="00D23C0F">
              <w:rPr>
                <w:rFonts w:ascii="標楷體" w:eastAsia="標楷體" w:cs="標楷體"/>
                <w:color w:val="000000"/>
                <w:sz w:val="14"/>
                <w:szCs w:val="14"/>
              </w:rPr>
              <w:tab/>
            </w:r>
          </w:p>
        </w:tc>
        <w:tc>
          <w:tcPr>
            <w:tcW w:w="1542" w:type="dxa"/>
            <w:tcBorders>
              <w:top w:val="nil"/>
              <w:left w:val="single" w:sz="4" w:space="0" w:color="000000"/>
              <w:bottom w:val="nil"/>
              <w:right w:val="single" w:sz="4" w:space="0" w:color="000000"/>
            </w:tcBorders>
          </w:tcPr>
          <w:p w14:paraId="0506CA15" w14:textId="77777777" w:rsidR="00D23C0F" w:rsidRPr="00D23C0F" w:rsidRDefault="00D23C0F" w:rsidP="00D23C0F">
            <w:pPr>
              <w:widowControl w:val="0"/>
              <w:tabs>
                <w:tab w:val="left" w:pos="1528"/>
              </w:tabs>
              <w:autoSpaceDE w:val="0"/>
              <w:autoSpaceDN w:val="0"/>
              <w:adjustRightInd w:val="0"/>
              <w:rPr>
                <w:color w:val="000000"/>
                <w:sz w:val="14"/>
                <w:szCs w:val="14"/>
              </w:rPr>
            </w:pPr>
            <w:r w:rsidRPr="00D23C0F">
              <w:rPr>
                <w:rFonts w:ascii="標楷體" w:eastAsia="標楷體" w:cs="標楷體" w:hint="eastAsia"/>
                <w:color w:val="000000"/>
                <w:sz w:val="14"/>
                <w:szCs w:val="14"/>
              </w:rPr>
              <w:t>潢填科技</w:t>
            </w:r>
            <w:r w:rsidRPr="00D23C0F">
              <w:rPr>
                <w:rFonts w:ascii="標楷體" w:eastAsia="標楷體" w:cs="標楷體"/>
                <w:color w:val="000000"/>
                <w:sz w:val="14"/>
                <w:szCs w:val="14"/>
              </w:rPr>
              <w:t>(</w:t>
            </w:r>
            <w:r w:rsidRPr="00D23C0F">
              <w:rPr>
                <w:rFonts w:ascii="標楷體" w:eastAsia="標楷體" w:cs="標楷體" w:hint="eastAsia"/>
                <w:color w:val="000000"/>
                <w:sz w:val="14"/>
                <w:szCs w:val="14"/>
              </w:rPr>
              <w:t>股</w:t>
            </w:r>
            <w:r w:rsidRPr="00D23C0F">
              <w:rPr>
                <w:rFonts w:ascii="標楷體" w:eastAsia="標楷體" w:cs="標楷體"/>
                <w:color w:val="000000"/>
                <w:sz w:val="14"/>
                <w:szCs w:val="14"/>
              </w:rPr>
              <w:t>)</w:t>
            </w:r>
            <w:r w:rsidRPr="00D23C0F">
              <w:rPr>
                <w:rFonts w:ascii="標楷體" w:eastAsia="標楷體" w:cs="標楷體" w:hint="eastAsia"/>
                <w:color w:val="000000"/>
                <w:sz w:val="14"/>
                <w:szCs w:val="14"/>
              </w:rPr>
              <w:t>公司</w:t>
            </w:r>
            <w:r w:rsidRPr="00D23C0F">
              <w:rPr>
                <w:rFonts w:ascii="標楷體" w:eastAsia="標楷體" w:cs="標楷體"/>
                <w:color w:val="000000"/>
                <w:sz w:val="14"/>
                <w:szCs w:val="14"/>
              </w:rPr>
              <w:tab/>
            </w:r>
          </w:p>
        </w:tc>
        <w:tc>
          <w:tcPr>
            <w:tcW w:w="1071" w:type="dxa"/>
            <w:tcBorders>
              <w:top w:val="nil"/>
              <w:left w:val="single" w:sz="4" w:space="0" w:color="000000"/>
              <w:bottom w:val="nil"/>
              <w:right w:val="single" w:sz="4" w:space="0" w:color="000000"/>
            </w:tcBorders>
          </w:tcPr>
          <w:p w14:paraId="708328D2" w14:textId="77777777" w:rsidR="00D23C0F" w:rsidRPr="00D23C0F" w:rsidRDefault="00D23C0F" w:rsidP="00D23C0F">
            <w:pPr>
              <w:widowControl w:val="0"/>
              <w:tabs>
                <w:tab w:val="center" w:pos="529"/>
                <w:tab w:val="left" w:pos="1058"/>
              </w:tabs>
              <w:autoSpaceDE w:val="0"/>
              <w:autoSpaceDN w:val="0"/>
              <w:adjustRightInd w:val="0"/>
              <w:rPr>
                <w:rFonts w:ascii="標楷體" w:eastAsia="標楷體" w:cs="標楷體"/>
                <w:color w:val="000000"/>
                <w:sz w:val="14"/>
                <w:szCs w:val="14"/>
              </w:rPr>
            </w:pPr>
            <w:r w:rsidRPr="00D23C0F">
              <w:rPr>
                <w:rFonts w:ascii="標楷體" w:eastAsia="標楷體" w:cs="標楷體"/>
                <w:color w:val="000000"/>
                <w:sz w:val="14"/>
                <w:szCs w:val="14"/>
              </w:rPr>
              <w:tab/>
            </w:r>
            <w:r w:rsidRPr="00D23C0F">
              <w:rPr>
                <w:rFonts w:ascii="標楷體" w:eastAsia="標楷體" w:cs="標楷體"/>
                <w:color w:val="000000"/>
                <w:sz w:val="14"/>
                <w:szCs w:val="14"/>
              </w:rPr>
              <w:noBreakHyphen/>
            </w:r>
            <w:r w:rsidRPr="00D23C0F">
              <w:rPr>
                <w:rFonts w:ascii="標楷體" w:eastAsia="標楷體" w:cs="標楷體"/>
                <w:color w:val="000000"/>
                <w:sz w:val="14"/>
                <w:szCs w:val="14"/>
              </w:rPr>
              <w:tab/>
            </w:r>
          </w:p>
        </w:tc>
        <w:tc>
          <w:tcPr>
            <w:tcW w:w="1202" w:type="dxa"/>
            <w:tcBorders>
              <w:top w:val="nil"/>
              <w:left w:val="single" w:sz="4" w:space="0" w:color="000000"/>
              <w:bottom w:val="nil"/>
              <w:right w:val="single" w:sz="4" w:space="0" w:color="000000"/>
            </w:tcBorders>
          </w:tcPr>
          <w:p w14:paraId="72C1EC08" w14:textId="77777777" w:rsidR="00D23C0F" w:rsidRPr="00D23C0F" w:rsidRDefault="00D23C0F" w:rsidP="00D23C0F">
            <w:pPr>
              <w:widowControl w:val="0"/>
              <w:tabs>
                <w:tab w:val="left" w:pos="1948"/>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以成本衡量之金融資產－非流動</w:t>
            </w:r>
            <w:r w:rsidRPr="00D23C0F">
              <w:rPr>
                <w:rFonts w:ascii="標楷體" w:eastAsia="標楷體" w:cs="標楷體"/>
                <w:color w:val="000000"/>
                <w:sz w:val="14"/>
                <w:szCs w:val="14"/>
              </w:rPr>
              <w:tab/>
            </w:r>
          </w:p>
        </w:tc>
        <w:tc>
          <w:tcPr>
            <w:tcW w:w="992" w:type="dxa"/>
            <w:tcBorders>
              <w:top w:val="nil"/>
              <w:left w:val="single" w:sz="4" w:space="0" w:color="000000"/>
              <w:bottom w:val="nil"/>
              <w:right w:val="single" w:sz="4" w:space="0" w:color="000000"/>
            </w:tcBorders>
          </w:tcPr>
          <w:p w14:paraId="1488F6E7" w14:textId="77777777" w:rsidR="00D23C0F" w:rsidRPr="00D23C0F" w:rsidRDefault="00D23C0F" w:rsidP="00D23C0F">
            <w:pPr>
              <w:widowControl w:val="0"/>
              <w:tabs>
                <w:tab w:val="right" w:pos="953"/>
                <w:tab w:val="left" w:pos="979"/>
              </w:tabs>
              <w:autoSpaceDE w:val="0"/>
              <w:autoSpaceDN w:val="0"/>
              <w:adjustRightInd w:val="0"/>
              <w:rPr>
                <w:color w:val="000000"/>
                <w:sz w:val="14"/>
                <w:szCs w:val="14"/>
              </w:rPr>
            </w:pPr>
            <w:r w:rsidRPr="00D23C0F">
              <w:rPr>
                <w:color w:val="000000"/>
                <w:sz w:val="14"/>
                <w:szCs w:val="14"/>
              </w:rPr>
              <w:tab/>
              <w:t>1,000</w:t>
            </w:r>
            <w:r w:rsidRPr="00D23C0F">
              <w:rPr>
                <w:color w:val="000000"/>
                <w:sz w:val="14"/>
                <w:szCs w:val="14"/>
              </w:rPr>
              <w:tab/>
            </w:r>
          </w:p>
        </w:tc>
        <w:tc>
          <w:tcPr>
            <w:tcW w:w="992" w:type="dxa"/>
            <w:tcBorders>
              <w:top w:val="nil"/>
              <w:left w:val="single" w:sz="4" w:space="0" w:color="000000"/>
              <w:bottom w:val="nil"/>
              <w:right w:val="single" w:sz="4" w:space="0" w:color="000000"/>
            </w:tcBorders>
          </w:tcPr>
          <w:p w14:paraId="6574C977" w14:textId="77777777" w:rsidR="00D23C0F" w:rsidRPr="00D23C0F" w:rsidRDefault="00D23C0F" w:rsidP="00D23C0F">
            <w:pPr>
              <w:widowControl w:val="0"/>
              <w:tabs>
                <w:tab w:val="right" w:pos="953"/>
                <w:tab w:val="left" w:pos="979"/>
              </w:tabs>
              <w:autoSpaceDE w:val="0"/>
              <w:autoSpaceDN w:val="0"/>
              <w:adjustRightInd w:val="0"/>
              <w:rPr>
                <w:color w:val="000000"/>
                <w:sz w:val="14"/>
                <w:szCs w:val="14"/>
              </w:rPr>
            </w:pPr>
            <w:r w:rsidRPr="00D23C0F">
              <w:rPr>
                <w:color w:val="000000"/>
                <w:sz w:val="14"/>
                <w:szCs w:val="14"/>
              </w:rPr>
              <w:tab/>
              <w:t>19,500</w:t>
            </w:r>
            <w:r w:rsidRPr="00D23C0F">
              <w:rPr>
                <w:color w:val="000000"/>
                <w:sz w:val="14"/>
                <w:szCs w:val="14"/>
              </w:rPr>
              <w:tab/>
            </w:r>
          </w:p>
        </w:tc>
        <w:tc>
          <w:tcPr>
            <w:tcW w:w="993" w:type="dxa"/>
            <w:tcBorders>
              <w:top w:val="nil"/>
              <w:left w:val="single" w:sz="4" w:space="0" w:color="000000"/>
              <w:bottom w:val="nil"/>
              <w:right w:val="single" w:sz="4" w:space="0" w:color="000000"/>
            </w:tcBorders>
          </w:tcPr>
          <w:p w14:paraId="4C61DA5B" w14:textId="77777777" w:rsidR="00D23C0F" w:rsidRPr="00D23C0F" w:rsidRDefault="00D23C0F" w:rsidP="00D23C0F">
            <w:pPr>
              <w:widowControl w:val="0"/>
              <w:tabs>
                <w:tab w:val="right" w:pos="540"/>
                <w:tab w:val="left" w:pos="566"/>
              </w:tabs>
              <w:autoSpaceDE w:val="0"/>
              <w:autoSpaceDN w:val="0"/>
              <w:adjustRightInd w:val="0"/>
              <w:rPr>
                <w:color w:val="000000"/>
                <w:sz w:val="14"/>
                <w:szCs w:val="14"/>
              </w:rPr>
            </w:pPr>
            <w:r w:rsidRPr="00D23C0F">
              <w:rPr>
                <w:color w:val="000000"/>
                <w:sz w:val="14"/>
                <w:szCs w:val="14"/>
              </w:rPr>
              <w:tab/>
              <w:t>14.49</w:t>
            </w:r>
            <w:r w:rsidRPr="00D23C0F">
              <w:rPr>
                <w:color w:val="000000"/>
                <w:sz w:val="14"/>
                <w:szCs w:val="14"/>
              </w:rPr>
              <w:tab/>
              <w:t>%</w:t>
            </w:r>
          </w:p>
        </w:tc>
        <w:tc>
          <w:tcPr>
            <w:tcW w:w="708" w:type="dxa"/>
            <w:gridSpan w:val="2"/>
            <w:tcBorders>
              <w:top w:val="nil"/>
              <w:left w:val="single" w:sz="4" w:space="0" w:color="000000"/>
              <w:bottom w:val="nil"/>
              <w:right w:val="single" w:sz="4" w:space="0" w:color="000000"/>
            </w:tcBorders>
          </w:tcPr>
          <w:p w14:paraId="6102C620" w14:textId="77777777" w:rsidR="00D23C0F" w:rsidRPr="00D23C0F" w:rsidRDefault="00D23C0F" w:rsidP="00D23C0F">
            <w:pPr>
              <w:widowControl w:val="0"/>
              <w:tabs>
                <w:tab w:val="right" w:pos="370"/>
                <w:tab w:val="left" w:pos="696"/>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c>
          <w:tcPr>
            <w:tcW w:w="601" w:type="dxa"/>
            <w:gridSpan w:val="2"/>
            <w:tcBorders>
              <w:top w:val="nil"/>
              <w:left w:val="single" w:sz="4" w:space="0" w:color="000000"/>
              <w:bottom w:val="nil"/>
            </w:tcBorders>
          </w:tcPr>
          <w:p w14:paraId="42779723" w14:textId="77777777" w:rsidR="00D23C0F" w:rsidRPr="00D23C0F" w:rsidRDefault="00D23C0F" w:rsidP="00D23C0F">
            <w:pPr>
              <w:widowControl w:val="0"/>
              <w:tabs>
                <w:tab w:val="right" w:pos="312"/>
                <w:tab w:val="left" w:pos="580"/>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r>
      <w:tr w:rsidR="00D23C0F" w:rsidRPr="00D23C0F" w14:paraId="5D80352D" w14:textId="77777777" w:rsidTr="00714223">
        <w:tblPrEx>
          <w:tblBorders>
            <w:right w:val="single" w:sz="4" w:space="0" w:color="000000"/>
          </w:tblBorders>
        </w:tblPrEx>
        <w:tc>
          <w:tcPr>
            <w:tcW w:w="1190" w:type="dxa"/>
            <w:tcBorders>
              <w:top w:val="nil"/>
              <w:left w:val="nil"/>
              <w:bottom w:val="nil"/>
              <w:right w:val="single" w:sz="4" w:space="0" w:color="000000"/>
            </w:tcBorders>
          </w:tcPr>
          <w:p w14:paraId="41D974F3"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4"/>
                <w:szCs w:val="14"/>
              </w:rPr>
            </w:pPr>
          </w:p>
        </w:tc>
        <w:tc>
          <w:tcPr>
            <w:tcW w:w="828" w:type="dxa"/>
            <w:tcBorders>
              <w:top w:val="nil"/>
              <w:left w:val="single" w:sz="4" w:space="0" w:color="000000"/>
              <w:bottom w:val="single" w:sz="4" w:space="0" w:color="000000"/>
              <w:right w:val="single" w:sz="4" w:space="0" w:color="000000"/>
            </w:tcBorders>
          </w:tcPr>
          <w:p w14:paraId="4E686EDC" w14:textId="77777777" w:rsidR="00D23C0F" w:rsidRPr="00D23C0F" w:rsidRDefault="00D23C0F" w:rsidP="00D23C0F">
            <w:pPr>
              <w:widowControl w:val="0"/>
              <w:tabs>
                <w:tab w:val="left" w:pos="813"/>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本公司</w:t>
            </w:r>
            <w:r w:rsidRPr="00D23C0F">
              <w:rPr>
                <w:rFonts w:ascii="標楷體" w:eastAsia="標楷體" w:cs="標楷體"/>
                <w:color w:val="000000"/>
                <w:sz w:val="14"/>
                <w:szCs w:val="14"/>
              </w:rPr>
              <w:tab/>
            </w:r>
          </w:p>
        </w:tc>
        <w:tc>
          <w:tcPr>
            <w:tcW w:w="1542" w:type="dxa"/>
            <w:tcBorders>
              <w:top w:val="nil"/>
              <w:left w:val="single" w:sz="4" w:space="0" w:color="000000"/>
              <w:bottom w:val="single" w:sz="4" w:space="0" w:color="000000"/>
              <w:right w:val="single" w:sz="4" w:space="0" w:color="000000"/>
            </w:tcBorders>
          </w:tcPr>
          <w:p w14:paraId="1771D866" w14:textId="77777777" w:rsidR="00D23C0F" w:rsidRPr="00D23C0F" w:rsidRDefault="00D23C0F" w:rsidP="00D23C0F">
            <w:pPr>
              <w:widowControl w:val="0"/>
              <w:tabs>
                <w:tab w:val="left" w:pos="1528"/>
              </w:tabs>
              <w:autoSpaceDE w:val="0"/>
              <w:autoSpaceDN w:val="0"/>
              <w:adjustRightInd w:val="0"/>
              <w:rPr>
                <w:color w:val="000000"/>
                <w:sz w:val="14"/>
                <w:szCs w:val="14"/>
              </w:rPr>
            </w:pPr>
            <w:r w:rsidRPr="00D23C0F">
              <w:rPr>
                <w:rFonts w:ascii="標楷體" w:eastAsia="標楷體" w:cs="標楷體" w:hint="eastAsia"/>
                <w:color w:val="000000"/>
                <w:sz w:val="14"/>
                <w:szCs w:val="14"/>
              </w:rPr>
              <w:t>德信創業投資</w:t>
            </w:r>
            <w:r w:rsidRPr="00D23C0F">
              <w:rPr>
                <w:rFonts w:ascii="標楷體" w:eastAsia="標楷體" w:cs="標楷體"/>
                <w:color w:val="000000"/>
                <w:sz w:val="14"/>
                <w:szCs w:val="14"/>
              </w:rPr>
              <w:t>(</w:t>
            </w:r>
            <w:r w:rsidRPr="00D23C0F">
              <w:rPr>
                <w:rFonts w:ascii="標楷體" w:eastAsia="標楷體" w:cs="標楷體" w:hint="eastAsia"/>
                <w:color w:val="000000"/>
                <w:sz w:val="14"/>
                <w:szCs w:val="14"/>
              </w:rPr>
              <w:t>股</w:t>
            </w:r>
            <w:r w:rsidRPr="00D23C0F">
              <w:rPr>
                <w:rFonts w:ascii="標楷體" w:eastAsia="標楷體" w:cs="標楷體"/>
                <w:color w:val="000000"/>
                <w:sz w:val="14"/>
                <w:szCs w:val="14"/>
              </w:rPr>
              <w:t>)</w:t>
            </w:r>
            <w:r w:rsidRPr="00D23C0F">
              <w:rPr>
                <w:rFonts w:ascii="標楷體" w:eastAsia="標楷體" w:cs="標楷體" w:hint="eastAsia"/>
                <w:color w:val="000000"/>
                <w:sz w:val="14"/>
                <w:szCs w:val="14"/>
              </w:rPr>
              <w:t>公司</w:t>
            </w:r>
            <w:r w:rsidRPr="00D23C0F">
              <w:rPr>
                <w:rFonts w:ascii="標楷體" w:eastAsia="標楷體" w:cs="標楷體"/>
                <w:color w:val="000000"/>
                <w:sz w:val="14"/>
                <w:szCs w:val="14"/>
              </w:rPr>
              <w:tab/>
            </w:r>
          </w:p>
        </w:tc>
        <w:tc>
          <w:tcPr>
            <w:tcW w:w="1071" w:type="dxa"/>
            <w:tcBorders>
              <w:top w:val="nil"/>
              <w:left w:val="single" w:sz="4" w:space="0" w:color="000000"/>
              <w:bottom w:val="single" w:sz="4" w:space="0" w:color="000000"/>
              <w:right w:val="single" w:sz="4" w:space="0" w:color="000000"/>
            </w:tcBorders>
          </w:tcPr>
          <w:p w14:paraId="058778CE" w14:textId="77777777" w:rsidR="00D23C0F" w:rsidRPr="00D23C0F" w:rsidRDefault="00D23C0F" w:rsidP="00D23C0F">
            <w:pPr>
              <w:widowControl w:val="0"/>
              <w:tabs>
                <w:tab w:val="left" w:pos="1058"/>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董事長為同一人</w:t>
            </w:r>
            <w:r w:rsidRPr="00D23C0F">
              <w:rPr>
                <w:rFonts w:ascii="標楷體" w:eastAsia="標楷體" w:cs="標楷體"/>
                <w:color w:val="000000"/>
                <w:sz w:val="14"/>
                <w:szCs w:val="14"/>
              </w:rPr>
              <w:tab/>
            </w:r>
          </w:p>
        </w:tc>
        <w:tc>
          <w:tcPr>
            <w:tcW w:w="1202" w:type="dxa"/>
            <w:tcBorders>
              <w:top w:val="nil"/>
              <w:left w:val="single" w:sz="4" w:space="0" w:color="000000"/>
              <w:bottom w:val="single" w:sz="4" w:space="0" w:color="000000"/>
              <w:right w:val="single" w:sz="4" w:space="0" w:color="000000"/>
            </w:tcBorders>
          </w:tcPr>
          <w:p w14:paraId="39322FB5" w14:textId="77777777" w:rsidR="00D23C0F" w:rsidRPr="00D23C0F" w:rsidRDefault="00D23C0F" w:rsidP="00D23C0F">
            <w:pPr>
              <w:widowControl w:val="0"/>
              <w:tabs>
                <w:tab w:val="left" w:pos="1948"/>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以成本衡量之金融資產－非流動</w:t>
            </w:r>
            <w:r w:rsidRPr="00D23C0F">
              <w:rPr>
                <w:rFonts w:ascii="標楷體" w:eastAsia="標楷體" w:cs="標楷體"/>
                <w:color w:val="000000"/>
                <w:sz w:val="14"/>
                <w:szCs w:val="14"/>
              </w:rPr>
              <w:tab/>
            </w:r>
          </w:p>
        </w:tc>
        <w:tc>
          <w:tcPr>
            <w:tcW w:w="992" w:type="dxa"/>
            <w:tcBorders>
              <w:top w:val="nil"/>
              <w:left w:val="single" w:sz="4" w:space="0" w:color="000000"/>
              <w:bottom w:val="single" w:sz="4" w:space="0" w:color="000000"/>
              <w:right w:val="single" w:sz="4" w:space="0" w:color="000000"/>
            </w:tcBorders>
          </w:tcPr>
          <w:p w14:paraId="555D076C" w14:textId="77777777" w:rsidR="00D23C0F" w:rsidRPr="00D23C0F" w:rsidRDefault="00D23C0F" w:rsidP="00D23C0F">
            <w:pPr>
              <w:widowControl w:val="0"/>
              <w:tabs>
                <w:tab w:val="right" w:pos="953"/>
                <w:tab w:val="left" w:pos="979"/>
              </w:tabs>
              <w:autoSpaceDE w:val="0"/>
              <w:autoSpaceDN w:val="0"/>
              <w:adjustRightInd w:val="0"/>
              <w:rPr>
                <w:color w:val="000000"/>
                <w:sz w:val="14"/>
                <w:szCs w:val="14"/>
              </w:rPr>
            </w:pPr>
            <w:r w:rsidRPr="00D23C0F">
              <w:rPr>
                <w:color w:val="000000"/>
                <w:sz w:val="14"/>
                <w:szCs w:val="14"/>
              </w:rPr>
              <w:tab/>
              <w:t>622</w:t>
            </w:r>
            <w:r w:rsidRPr="00D23C0F">
              <w:rPr>
                <w:color w:val="000000"/>
                <w:sz w:val="14"/>
                <w:szCs w:val="14"/>
              </w:rPr>
              <w:tab/>
            </w:r>
          </w:p>
        </w:tc>
        <w:tc>
          <w:tcPr>
            <w:tcW w:w="992" w:type="dxa"/>
            <w:tcBorders>
              <w:top w:val="nil"/>
              <w:left w:val="single" w:sz="4" w:space="0" w:color="000000"/>
              <w:bottom w:val="single" w:sz="4" w:space="0" w:color="000000"/>
              <w:right w:val="single" w:sz="4" w:space="0" w:color="000000"/>
            </w:tcBorders>
          </w:tcPr>
          <w:p w14:paraId="6CF29DD0" w14:textId="77777777" w:rsidR="00D23C0F" w:rsidRPr="00D23C0F" w:rsidRDefault="00D23C0F" w:rsidP="00D23C0F">
            <w:pPr>
              <w:widowControl w:val="0"/>
              <w:tabs>
                <w:tab w:val="right" w:pos="953"/>
                <w:tab w:val="left" w:pos="979"/>
              </w:tabs>
              <w:autoSpaceDE w:val="0"/>
              <w:autoSpaceDN w:val="0"/>
              <w:adjustRightInd w:val="0"/>
              <w:rPr>
                <w:color w:val="000000"/>
                <w:sz w:val="14"/>
                <w:szCs w:val="14"/>
              </w:rPr>
            </w:pPr>
            <w:r w:rsidRPr="00D23C0F">
              <w:rPr>
                <w:color w:val="000000"/>
                <w:sz w:val="14"/>
                <w:szCs w:val="14"/>
              </w:rPr>
              <w:tab/>
              <w:t>5,516</w:t>
            </w:r>
            <w:r w:rsidRPr="00D23C0F">
              <w:rPr>
                <w:color w:val="000000"/>
                <w:sz w:val="14"/>
                <w:szCs w:val="14"/>
              </w:rPr>
              <w:tab/>
            </w:r>
          </w:p>
        </w:tc>
        <w:tc>
          <w:tcPr>
            <w:tcW w:w="993" w:type="dxa"/>
            <w:tcBorders>
              <w:top w:val="nil"/>
              <w:left w:val="single" w:sz="4" w:space="0" w:color="000000"/>
              <w:bottom w:val="single" w:sz="4" w:space="0" w:color="000000"/>
              <w:right w:val="single" w:sz="4" w:space="0" w:color="000000"/>
            </w:tcBorders>
          </w:tcPr>
          <w:p w14:paraId="329D1DC3" w14:textId="77777777" w:rsidR="00D23C0F" w:rsidRPr="00D23C0F" w:rsidRDefault="00D23C0F" w:rsidP="00D23C0F">
            <w:pPr>
              <w:widowControl w:val="0"/>
              <w:tabs>
                <w:tab w:val="right" w:pos="540"/>
                <w:tab w:val="left" w:pos="566"/>
              </w:tabs>
              <w:autoSpaceDE w:val="0"/>
              <w:autoSpaceDN w:val="0"/>
              <w:adjustRightInd w:val="0"/>
              <w:rPr>
                <w:color w:val="000000"/>
                <w:sz w:val="14"/>
                <w:szCs w:val="14"/>
              </w:rPr>
            </w:pPr>
            <w:r w:rsidRPr="00D23C0F">
              <w:rPr>
                <w:color w:val="000000"/>
                <w:sz w:val="14"/>
                <w:szCs w:val="14"/>
              </w:rPr>
              <w:tab/>
              <w:t>2.70</w:t>
            </w:r>
            <w:r w:rsidRPr="00D23C0F">
              <w:rPr>
                <w:color w:val="000000"/>
                <w:sz w:val="14"/>
                <w:szCs w:val="14"/>
              </w:rPr>
              <w:tab/>
              <w:t>%</w:t>
            </w:r>
          </w:p>
        </w:tc>
        <w:tc>
          <w:tcPr>
            <w:tcW w:w="708" w:type="dxa"/>
            <w:gridSpan w:val="2"/>
            <w:tcBorders>
              <w:top w:val="nil"/>
              <w:left w:val="single" w:sz="4" w:space="0" w:color="000000"/>
              <w:bottom w:val="single" w:sz="4" w:space="0" w:color="000000"/>
              <w:right w:val="single" w:sz="4" w:space="0" w:color="000000"/>
            </w:tcBorders>
          </w:tcPr>
          <w:p w14:paraId="508B9C94" w14:textId="77777777" w:rsidR="00D23C0F" w:rsidRPr="00D23C0F" w:rsidRDefault="00D23C0F" w:rsidP="00D23C0F">
            <w:pPr>
              <w:widowControl w:val="0"/>
              <w:tabs>
                <w:tab w:val="right" w:pos="370"/>
                <w:tab w:val="left" w:pos="696"/>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c>
          <w:tcPr>
            <w:tcW w:w="601" w:type="dxa"/>
            <w:gridSpan w:val="2"/>
            <w:tcBorders>
              <w:top w:val="nil"/>
              <w:left w:val="single" w:sz="4" w:space="0" w:color="000000"/>
              <w:bottom w:val="single" w:sz="4" w:space="0" w:color="000000"/>
            </w:tcBorders>
          </w:tcPr>
          <w:p w14:paraId="1702B255" w14:textId="77777777" w:rsidR="00D23C0F" w:rsidRPr="00D23C0F" w:rsidRDefault="00D23C0F" w:rsidP="00D23C0F">
            <w:pPr>
              <w:widowControl w:val="0"/>
              <w:tabs>
                <w:tab w:val="right" w:pos="312"/>
                <w:tab w:val="left" w:pos="580"/>
              </w:tabs>
              <w:autoSpaceDE w:val="0"/>
              <w:autoSpaceDN w:val="0"/>
              <w:adjustRightInd w:val="0"/>
              <w:rPr>
                <w:color w:val="000000"/>
                <w:sz w:val="14"/>
                <w:szCs w:val="14"/>
              </w:rPr>
            </w:pPr>
            <w:r w:rsidRPr="00D23C0F">
              <w:rPr>
                <w:color w:val="000000"/>
                <w:sz w:val="14"/>
                <w:szCs w:val="14"/>
              </w:rPr>
              <w:tab/>
              <w:t>-</w:t>
            </w:r>
            <w:r w:rsidRPr="00D23C0F">
              <w:rPr>
                <w:color w:val="000000"/>
                <w:sz w:val="14"/>
                <w:szCs w:val="14"/>
              </w:rPr>
              <w:tab/>
            </w:r>
          </w:p>
        </w:tc>
      </w:tr>
      <w:tr w:rsidR="00D23C0F" w:rsidRPr="00D23C0F" w14:paraId="0C8C44EF" w14:textId="77777777" w:rsidTr="00714223">
        <w:tblPrEx>
          <w:tblBorders>
            <w:right w:val="none" w:sz="0" w:space="0" w:color="auto"/>
          </w:tblBorders>
        </w:tblPrEx>
        <w:tc>
          <w:tcPr>
            <w:tcW w:w="1190" w:type="dxa"/>
            <w:tcBorders>
              <w:top w:val="nil"/>
              <w:left w:val="nil"/>
              <w:bottom w:val="nil"/>
              <w:right w:val="nil"/>
            </w:tcBorders>
          </w:tcPr>
          <w:p w14:paraId="1A84F86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828" w:type="dxa"/>
            <w:tcBorders>
              <w:top w:val="single" w:sz="4" w:space="0" w:color="000000"/>
              <w:left w:val="nil"/>
              <w:bottom w:val="nil"/>
              <w:right w:val="nil"/>
            </w:tcBorders>
          </w:tcPr>
          <w:p w14:paraId="7A3B822D"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542" w:type="dxa"/>
            <w:tcBorders>
              <w:top w:val="single" w:sz="4" w:space="0" w:color="000000"/>
              <w:left w:val="nil"/>
              <w:bottom w:val="nil"/>
              <w:right w:val="nil"/>
            </w:tcBorders>
          </w:tcPr>
          <w:p w14:paraId="57FDFFF7"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071" w:type="dxa"/>
            <w:tcBorders>
              <w:top w:val="single" w:sz="4" w:space="0" w:color="000000"/>
              <w:left w:val="nil"/>
              <w:bottom w:val="nil"/>
              <w:right w:val="nil"/>
            </w:tcBorders>
          </w:tcPr>
          <w:p w14:paraId="46519E3E"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02" w:type="dxa"/>
            <w:tcBorders>
              <w:top w:val="single" w:sz="4" w:space="0" w:color="000000"/>
              <w:left w:val="nil"/>
              <w:bottom w:val="nil"/>
              <w:right w:val="nil"/>
            </w:tcBorders>
          </w:tcPr>
          <w:p w14:paraId="44307F7F"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992" w:type="dxa"/>
            <w:tcBorders>
              <w:top w:val="single" w:sz="4" w:space="0" w:color="000000"/>
              <w:left w:val="nil"/>
              <w:bottom w:val="nil"/>
              <w:right w:val="nil"/>
            </w:tcBorders>
          </w:tcPr>
          <w:p w14:paraId="13981636"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992" w:type="dxa"/>
            <w:tcBorders>
              <w:top w:val="single" w:sz="4" w:space="0" w:color="000000"/>
              <w:left w:val="nil"/>
              <w:bottom w:val="nil"/>
              <w:right w:val="nil"/>
            </w:tcBorders>
          </w:tcPr>
          <w:p w14:paraId="4C98DEBF"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993" w:type="dxa"/>
            <w:tcBorders>
              <w:top w:val="single" w:sz="4" w:space="0" w:color="000000"/>
              <w:left w:val="nil"/>
              <w:bottom w:val="nil"/>
              <w:right w:val="nil"/>
            </w:tcBorders>
          </w:tcPr>
          <w:p w14:paraId="1FA62A05"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08" w:type="dxa"/>
            <w:gridSpan w:val="2"/>
            <w:tcBorders>
              <w:top w:val="single" w:sz="4" w:space="0" w:color="000000"/>
              <w:left w:val="nil"/>
              <w:bottom w:val="nil"/>
              <w:right w:val="nil"/>
            </w:tcBorders>
          </w:tcPr>
          <w:p w14:paraId="44A6B31F"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601" w:type="dxa"/>
            <w:gridSpan w:val="2"/>
            <w:tcBorders>
              <w:top w:val="single" w:sz="4" w:space="0" w:color="000000"/>
              <w:left w:val="nil"/>
              <w:bottom w:val="nil"/>
              <w:right w:val="nil"/>
            </w:tcBorders>
          </w:tcPr>
          <w:p w14:paraId="4A3273AB"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7C3D482E" w14:textId="77777777" w:rsidR="00D23C0F" w:rsidRPr="00D23C0F" w:rsidRDefault="00D23C0F" w:rsidP="00D23C0F">
      <w:pPr>
        <w:widowControl w:val="0"/>
        <w:autoSpaceDE w:val="0"/>
        <w:autoSpaceDN w:val="0"/>
        <w:adjustRightInd w:val="0"/>
        <w:spacing w:line="368" w:lineRule="exact"/>
        <w:ind w:left="1230" w:hanging="187"/>
        <w:jc w:val="both"/>
        <w:rPr>
          <w:color w:val="000000"/>
        </w:rPr>
      </w:pPr>
      <w:r w:rsidRPr="00D23C0F">
        <w:rPr>
          <w:color w:val="000000"/>
        </w:rPr>
        <w:t>4.</w:t>
      </w:r>
      <w:r w:rsidRPr="00D23C0F">
        <w:rPr>
          <w:rFonts w:ascii="標楷體" w:eastAsia="標楷體" w:cs="標楷體" w:hint="eastAsia"/>
          <w:color w:val="000000"/>
        </w:rPr>
        <w:t>累積買進或賣出同一有價證券之金額達新台幣三億元或實收資本額百分之二十以上：無。</w:t>
      </w:r>
      <w:r w:rsidRPr="00D23C0F">
        <w:rPr>
          <w:rFonts w:ascii="標楷體" w:eastAsia="標楷體" w:cs="標楷體"/>
          <w:color w:val="000000"/>
        </w:rPr>
        <w:t xml:space="preserve"> </w:t>
      </w:r>
    </w:p>
    <w:p w14:paraId="5607183A"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5.</w:t>
      </w:r>
      <w:r w:rsidRPr="00D23C0F">
        <w:rPr>
          <w:rFonts w:ascii="標楷體" w:eastAsia="標楷體" w:cs="標楷體" w:hint="eastAsia"/>
          <w:color w:val="000000"/>
        </w:rPr>
        <w:t>取得不動產之金額達新台幣三億元或實收資本額百分之二十以上：無。</w:t>
      </w:r>
      <w:r w:rsidRPr="00D23C0F">
        <w:rPr>
          <w:rFonts w:ascii="標楷體" w:eastAsia="標楷體" w:cs="標楷體"/>
          <w:color w:val="000000"/>
        </w:rPr>
        <w:t xml:space="preserve">   </w:t>
      </w:r>
    </w:p>
    <w:p w14:paraId="69394B4D"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6.</w:t>
      </w:r>
      <w:r w:rsidRPr="00D23C0F">
        <w:rPr>
          <w:rFonts w:ascii="標楷體" w:eastAsia="標楷體" w:cs="標楷體" w:hint="eastAsia"/>
          <w:color w:val="000000"/>
        </w:rPr>
        <w:t>處分不動產之金額達新台幣三億元或實收資本額百分之二十以上：無。</w:t>
      </w:r>
      <w:r w:rsidRPr="00D23C0F">
        <w:rPr>
          <w:rFonts w:ascii="標楷體" w:eastAsia="標楷體" w:cs="標楷體"/>
          <w:color w:val="000000"/>
        </w:rPr>
        <w:t xml:space="preserve">   </w:t>
      </w:r>
    </w:p>
    <w:p w14:paraId="560AA7D5"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7.</w:t>
      </w:r>
      <w:r w:rsidRPr="00D23C0F">
        <w:rPr>
          <w:rFonts w:ascii="標楷體" w:eastAsia="標楷體" w:cs="標楷體" w:hint="eastAsia"/>
          <w:color w:val="000000"/>
        </w:rPr>
        <w:t>與關係人進、銷貨之金額達新台幣一億元或實收資本額百分之二十以上者：</w:t>
      </w:r>
      <w:r w:rsidRPr="00D23C0F">
        <w:rPr>
          <w:rFonts w:ascii="標楷體" w:eastAsia="標楷體" w:cs="標楷體"/>
          <w:color w:val="000000"/>
        </w:rPr>
        <w:t xml:space="preserve">   </w:t>
      </w:r>
    </w:p>
    <w:p w14:paraId="71D56E91" w14:textId="77777777" w:rsidR="00D23C0F" w:rsidRPr="00D23C0F" w:rsidRDefault="00D23C0F" w:rsidP="00D23C0F">
      <w:pPr>
        <w:widowControl w:val="0"/>
        <w:autoSpaceDE w:val="0"/>
        <w:autoSpaceDN w:val="0"/>
        <w:adjustRightInd w:val="0"/>
        <w:spacing w:line="368" w:lineRule="exact"/>
        <w:ind w:left="1218"/>
        <w:jc w:val="right"/>
        <w:rPr>
          <w:rFonts w:ascii="標楷體" w:eastAsia="標楷體" w:cs="標楷體"/>
          <w:color w:val="000000"/>
        </w:rPr>
      </w:pPr>
      <w:r w:rsidRPr="00D23C0F">
        <w:rPr>
          <w:rFonts w:ascii="標楷體" w:eastAsia="標楷體" w:cs="標楷體" w:hint="eastAsia"/>
          <w:color w:val="000000"/>
        </w:rPr>
        <w:t>單位：新台幣千元</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247"/>
        <w:gridCol w:w="1043"/>
        <w:gridCol w:w="805"/>
        <w:gridCol w:w="918"/>
        <w:gridCol w:w="630"/>
        <w:gridCol w:w="771"/>
        <w:gridCol w:w="567"/>
        <w:gridCol w:w="640"/>
        <w:gridCol w:w="85"/>
        <w:gridCol w:w="624"/>
        <w:gridCol w:w="850"/>
        <w:gridCol w:w="85"/>
        <w:gridCol w:w="658"/>
        <w:gridCol w:w="737"/>
        <w:gridCol w:w="85"/>
        <w:gridCol w:w="403"/>
        <w:gridCol w:w="85"/>
      </w:tblGrid>
      <w:tr w:rsidR="00D23C0F" w:rsidRPr="00D23C0F" w14:paraId="5D7BCD8F" w14:textId="77777777" w:rsidTr="00714223">
        <w:tc>
          <w:tcPr>
            <w:tcW w:w="1247" w:type="dxa"/>
            <w:tcBorders>
              <w:top w:val="nil"/>
              <w:left w:val="nil"/>
              <w:bottom w:val="nil"/>
              <w:right w:val="single" w:sz="4" w:space="0" w:color="000000"/>
            </w:tcBorders>
          </w:tcPr>
          <w:p w14:paraId="23FFA8DD"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1043" w:type="dxa"/>
            <w:tcBorders>
              <w:top w:val="single" w:sz="4" w:space="0" w:color="000000"/>
              <w:left w:val="single" w:sz="4" w:space="0" w:color="000000"/>
              <w:bottom w:val="nil"/>
              <w:right w:val="single" w:sz="4" w:space="0" w:color="000000"/>
            </w:tcBorders>
          </w:tcPr>
          <w:p w14:paraId="21FDE740" w14:textId="77777777" w:rsidR="00D23C0F" w:rsidRPr="00D23C0F" w:rsidRDefault="00D23C0F" w:rsidP="00D23C0F">
            <w:pPr>
              <w:widowControl w:val="0"/>
              <w:autoSpaceDE w:val="0"/>
              <w:autoSpaceDN w:val="0"/>
              <w:adjustRightInd w:val="0"/>
              <w:spacing w:before="85"/>
              <w:jc w:val="right"/>
              <w:rPr>
                <w:rFonts w:ascii="標楷體" w:eastAsia="標楷體" w:cs="標楷體"/>
                <w:b/>
                <w:bCs/>
                <w:color w:val="000000"/>
                <w:sz w:val="14"/>
                <w:szCs w:val="14"/>
              </w:rPr>
            </w:pPr>
          </w:p>
        </w:tc>
        <w:tc>
          <w:tcPr>
            <w:tcW w:w="805" w:type="dxa"/>
            <w:tcBorders>
              <w:top w:val="single" w:sz="4" w:space="0" w:color="000000"/>
              <w:left w:val="single" w:sz="4" w:space="0" w:color="000000"/>
              <w:bottom w:val="nil"/>
              <w:right w:val="single" w:sz="4" w:space="0" w:color="000000"/>
            </w:tcBorders>
          </w:tcPr>
          <w:p w14:paraId="249D483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交易對象</w:t>
            </w:r>
          </w:p>
        </w:tc>
        <w:tc>
          <w:tcPr>
            <w:tcW w:w="918" w:type="dxa"/>
            <w:tcBorders>
              <w:top w:val="single" w:sz="4" w:space="0" w:color="000000"/>
              <w:left w:val="single" w:sz="4" w:space="0" w:color="000000"/>
              <w:bottom w:val="nil"/>
              <w:right w:val="single" w:sz="4" w:space="0" w:color="000000"/>
            </w:tcBorders>
          </w:tcPr>
          <w:p w14:paraId="40E8F24D"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2693" w:type="dxa"/>
            <w:gridSpan w:val="5"/>
            <w:tcBorders>
              <w:top w:val="single" w:sz="4" w:space="0" w:color="000000"/>
              <w:left w:val="single" w:sz="4" w:space="0" w:color="000000"/>
              <w:bottom w:val="single" w:sz="4" w:space="0" w:color="000000"/>
              <w:right w:val="nil"/>
            </w:tcBorders>
          </w:tcPr>
          <w:p w14:paraId="43A438E8" w14:textId="77777777" w:rsidR="00D23C0F" w:rsidRPr="00D23C0F" w:rsidRDefault="00D23C0F" w:rsidP="00D23C0F">
            <w:pPr>
              <w:widowControl w:val="0"/>
              <w:autoSpaceDE w:val="0"/>
              <w:autoSpaceDN w:val="0"/>
              <w:adjustRightInd w:val="0"/>
              <w:spacing w:before="85"/>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交易情形</w:t>
            </w:r>
          </w:p>
        </w:tc>
        <w:tc>
          <w:tcPr>
            <w:tcW w:w="1559" w:type="dxa"/>
            <w:gridSpan w:val="3"/>
            <w:tcBorders>
              <w:top w:val="single" w:sz="4" w:space="0" w:color="000000"/>
              <w:left w:val="single" w:sz="4" w:space="0" w:color="000000"/>
              <w:bottom w:val="single" w:sz="4" w:space="0" w:color="000000"/>
              <w:right w:val="nil"/>
            </w:tcBorders>
          </w:tcPr>
          <w:p w14:paraId="0E27FA5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交易條件與一般交易不同之情形及原因</w:t>
            </w:r>
          </w:p>
        </w:tc>
        <w:tc>
          <w:tcPr>
            <w:tcW w:w="1480" w:type="dxa"/>
            <w:gridSpan w:val="3"/>
            <w:tcBorders>
              <w:top w:val="single" w:sz="4" w:space="0" w:color="000000"/>
              <w:left w:val="single" w:sz="4" w:space="0" w:color="000000"/>
              <w:bottom w:val="single" w:sz="4" w:space="0" w:color="000000"/>
              <w:right w:val="nil"/>
            </w:tcBorders>
          </w:tcPr>
          <w:p w14:paraId="2EBACDB1" w14:textId="77777777" w:rsidR="00D23C0F" w:rsidRPr="00D23C0F" w:rsidRDefault="00D23C0F" w:rsidP="00D23C0F">
            <w:pPr>
              <w:widowControl w:val="0"/>
              <w:autoSpaceDE w:val="0"/>
              <w:autoSpaceDN w:val="0"/>
              <w:adjustRightInd w:val="0"/>
              <w:spacing w:before="85"/>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應收</w:t>
            </w:r>
            <w:r w:rsidRPr="00D23C0F">
              <w:rPr>
                <w:rFonts w:eastAsia="標楷體"/>
                <w:b/>
                <w:bCs/>
                <w:color w:val="000000"/>
                <w:sz w:val="14"/>
                <w:szCs w:val="14"/>
              </w:rPr>
              <w:t>(</w:t>
            </w:r>
            <w:r w:rsidRPr="00D23C0F">
              <w:rPr>
                <w:rFonts w:ascii="標楷體" w:eastAsia="標楷體" w:cs="標楷體" w:hint="eastAsia"/>
                <w:b/>
                <w:bCs/>
                <w:color w:val="000000"/>
                <w:sz w:val="14"/>
                <w:szCs w:val="14"/>
              </w:rPr>
              <w:t>付</w:t>
            </w:r>
            <w:r w:rsidRPr="00D23C0F">
              <w:rPr>
                <w:rFonts w:eastAsia="標楷體"/>
                <w:b/>
                <w:bCs/>
                <w:color w:val="000000"/>
                <w:sz w:val="14"/>
                <w:szCs w:val="14"/>
              </w:rPr>
              <w:t>)</w:t>
            </w:r>
            <w:r w:rsidRPr="00D23C0F">
              <w:rPr>
                <w:rFonts w:ascii="標楷體" w:eastAsia="標楷體" w:cs="標楷體" w:hint="eastAsia"/>
                <w:b/>
                <w:bCs/>
                <w:color w:val="000000"/>
                <w:sz w:val="14"/>
                <w:szCs w:val="14"/>
              </w:rPr>
              <w:t>票據、帳款</w:t>
            </w:r>
          </w:p>
        </w:tc>
        <w:tc>
          <w:tcPr>
            <w:tcW w:w="488" w:type="dxa"/>
            <w:gridSpan w:val="2"/>
            <w:tcBorders>
              <w:top w:val="single" w:sz="4" w:space="0" w:color="000000"/>
              <w:left w:val="single" w:sz="4" w:space="0" w:color="000000"/>
              <w:bottom w:val="nil"/>
            </w:tcBorders>
          </w:tcPr>
          <w:p w14:paraId="4F71D817"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r>
      <w:tr w:rsidR="00D23C0F" w:rsidRPr="00D23C0F" w14:paraId="690A7842" w14:textId="77777777" w:rsidTr="00714223">
        <w:trPr>
          <w:gridAfter w:val="1"/>
          <w:wAfter w:w="85" w:type="dxa"/>
        </w:trPr>
        <w:tc>
          <w:tcPr>
            <w:tcW w:w="1247" w:type="dxa"/>
            <w:tcBorders>
              <w:top w:val="nil"/>
              <w:left w:val="nil"/>
              <w:bottom w:val="nil"/>
              <w:right w:val="single" w:sz="4" w:space="0" w:color="000000"/>
            </w:tcBorders>
          </w:tcPr>
          <w:p w14:paraId="7189D3AB"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r w:rsidRPr="00D23C0F">
              <w:rPr>
                <w:rFonts w:ascii="標楷體" w:eastAsia="標楷體" w:cs="標楷體"/>
                <w:b/>
                <w:bCs/>
                <w:color w:val="000000"/>
                <w:sz w:val="14"/>
                <w:szCs w:val="14"/>
              </w:rPr>
              <w:br/>
            </w:r>
          </w:p>
        </w:tc>
        <w:tc>
          <w:tcPr>
            <w:tcW w:w="1043" w:type="dxa"/>
            <w:tcBorders>
              <w:top w:val="nil"/>
              <w:left w:val="single" w:sz="4" w:space="0" w:color="000000"/>
              <w:bottom w:val="single" w:sz="4" w:space="0" w:color="000000"/>
              <w:right w:val="single" w:sz="4" w:space="0" w:color="000000"/>
            </w:tcBorders>
          </w:tcPr>
          <w:p w14:paraId="4F8A367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進</w:t>
            </w:r>
            <w:r w:rsidRPr="00D23C0F">
              <w:rPr>
                <w:rFonts w:eastAsia="標楷體"/>
                <w:b/>
                <w:bCs/>
                <w:color w:val="000000"/>
                <w:sz w:val="14"/>
                <w:szCs w:val="14"/>
              </w:rPr>
              <w:t>(</w:t>
            </w:r>
            <w:r w:rsidRPr="00D23C0F">
              <w:rPr>
                <w:rFonts w:ascii="標楷體" w:eastAsia="標楷體" w:cs="標楷體" w:hint="eastAsia"/>
                <w:b/>
                <w:bCs/>
                <w:color w:val="000000"/>
                <w:sz w:val="14"/>
                <w:szCs w:val="14"/>
              </w:rPr>
              <w:t>銷</w:t>
            </w:r>
            <w:r w:rsidRPr="00D23C0F">
              <w:rPr>
                <w:rFonts w:eastAsia="標楷體"/>
                <w:b/>
                <w:bCs/>
                <w:color w:val="000000"/>
                <w:sz w:val="14"/>
                <w:szCs w:val="14"/>
              </w:rPr>
              <w:t>)</w:t>
            </w:r>
            <w:r w:rsidRPr="00D23C0F">
              <w:rPr>
                <w:rFonts w:ascii="標楷體" w:eastAsia="標楷體" w:cs="標楷體" w:hint="eastAsia"/>
                <w:b/>
                <w:bCs/>
                <w:color w:val="000000"/>
                <w:sz w:val="14"/>
                <w:szCs w:val="14"/>
              </w:rPr>
              <w:t>貨之公司</w:t>
            </w:r>
          </w:p>
        </w:tc>
        <w:tc>
          <w:tcPr>
            <w:tcW w:w="805" w:type="dxa"/>
            <w:tcBorders>
              <w:top w:val="nil"/>
              <w:left w:val="single" w:sz="4" w:space="0" w:color="000000"/>
              <w:bottom w:val="single" w:sz="4" w:space="0" w:color="000000"/>
              <w:right w:val="single" w:sz="4" w:space="0" w:color="000000"/>
            </w:tcBorders>
          </w:tcPr>
          <w:p w14:paraId="04584A1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名</w:t>
            </w:r>
            <w:r w:rsidRPr="00D23C0F">
              <w:rPr>
                <w:rFonts w:ascii="標楷體" w:eastAsia="標楷體" w:cs="標楷體"/>
                <w:b/>
                <w:bCs/>
                <w:color w:val="000000"/>
                <w:sz w:val="14"/>
                <w:szCs w:val="14"/>
              </w:rPr>
              <w:t xml:space="preserve">    </w:t>
            </w:r>
            <w:r w:rsidRPr="00D23C0F">
              <w:rPr>
                <w:rFonts w:ascii="標楷體" w:eastAsia="標楷體" w:cs="標楷體" w:hint="eastAsia"/>
                <w:b/>
                <w:bCs/>
                <w:color w:val="000000"/>
                <w:sz w:val="14"/>
                <w:szCs w:val="14"/>
              </w:rPr>
              <w:t>稱</w:t>
            </w:r>
          </w:p>
        </w:tc>
        <w:tc>
          <w:tcPr>
            <w:tcW w:w="918" w:type="dxa"/>
            <w:tcBorders>
              <w:top w:val="nil"/>
              <w:left w:val="single" w:sz="4" w:space="0" w:color="000000"/>
              <w:bottom w:val="single" w:sz="4" w:space="0" w:color="000000"/>
              <w:right w:val="single" w:sz="4" w:space="0" w:color="000000"/>
            </w:tcBorders>
          </w:tcPr>
          <w:p w14:paraId="4A1E826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關　係</w:t>
            </w:r>
          </w:p>
        </w:tc>
        <w:tc>
          <w:tcPr>
            <w:tcW w:w="630" w:type="dxa"/>
            <w:tcBorders>
              <w:top w:val="single" w:sz="4" w:space="0" w:color="000000"/>
              <w:left w:val="single" w:sz="4" w:space="0" w:color="000000"/>
              <w:bottom w:val="single" w:sz="4" w:space="0" w:color="000000"/>
              <w:right w:val="single" w:sz="4" w:space="0" w:color="000000"/>
            </w:tcBorders>
          </w:tcPr>
          <w:p w14:paraId="0F7CCE6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進</w:t>
            </w:r>
            <w:r w:rsidRPr="00D23C0F">
              <w:rPr>
                <w:rFonts w:eastAsia="標楷體"/>
                <w:b/>
                <w:bCs/>
                <w:color w:val="000000"/>
                <w:sz w:val="14"/>
                <w:szCs w:val="14"/>
              </w:rPr>
              <w:t>(</w:t>
            </w:r>
            <w:r w:rsidRPr="00D23C0F">
              <w:rPr>
                <w:rFonts w:ascii="標楷體" w:eastAsia="標楷體" w:cs="標楷體" w:hint="eastAsia"/>
                <w:b/>
                <w:bCs/>
                <w:color w:val="000000"/>
                <w:sz w:val="14"/>
                <w:szCs w:val="14"/>
              </w:rPr>
              <w:t>銷</w:t>
            </w:r>
            <w:r w:rsidRPr="00D23C0F">
              <w:rPr>
                <w:rFonts w:eastAsia="標楷體"/>
                <w:b/>
                <w:bCs/>
                <w:color w:val="000000"/>
                <w:sz w:val="14"/>
                <w:szCs w:val="14"/>
              </w:rPr>
              <w:t>)</w:t>
            </w:r>
            <w:r w:rsidRPr="00D23C0F">
              <w:rPr>
                <w:rFonts w:ascii="標楷體" w:eastAsia="標楷體" w:cs="標楷體" w:hint="eastAsia"/>
                <w:b/>
                <w:bCs/>
                <w:color w:val="000000"/>
                <w:sz w:val="14"/>
                <w:szCs w:val="14"/>
              </w:rPr>
              <w:t>貨</w:t>
            </w:r>
          </w:p>
        </w:tc>
        <w:tc>
          <w:tcPr>
            <w:tcW w:w="771" w:type="dxa"/>
            <w:tcBorders>
              <w:top w:val="single" w:sz="4" w:space="0" w:color="000000"/>
              <w:left w:val="single" w:sz="4" w:space="0" w:color="000000"/>
              <w:bottom w:val="single" w:sz="4" w:space="0" w:color="000000"/>
              <w:right w:val="single" w:sz="4" w:space="0" w:color="000000"/>
            </w:tcBorders>
          </w:tcPr>
          <w:p w14:paraId="420644D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金　額</w:t>
            </w:r>
          </w:p>
        </w:tc>
        <w:tc>
          <w:tcPr>
            <w:tcW w:w="567" w:type="dxa"/>
            <w:tcBorders>
              <w:top w:val="single" w:sz="4" w:space="0" w:color="000000"/>
              <w:left w:val="single" w:sz="4" w:space="0" w:color="000000"/>
              <w:bottom w:val="single" w:sz="4" w:space="0" w:color="000000"/>
              <w:right w:val="single" w:sz="4" w:space="0" w:color="000000"/>
            </w:tcBorders>
          </w:tcPr>
          <w:p w14:paraId="058BD1A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佔總進</w:t>
            </w:r>
            <w:r w:rsidRPr="00D23C0F">
              <w:rPr>
                <w:rFonts w:ascii="標楷體" w:eastAsia="標楷體" w:cs="標楷體"/>
                <w:b/>
                <w:bCs/>
                <w:color w:val="000000"/>
                <w:sz w:val="14"/>
                <w:szCs w:val="14"/>
              </w:rPr>
              <w:br/>
            </w:r>
            <w:r w:rsidRPr="00D23C0F">
              <w:rPr>
                <w:rFonts w:eastAsia="標楷體"/>
                <w:b/>
                <w:bCs/>
                <w:color w:val="000000"/>
                <w:sz w:val="14"/>
                <w:szCs w:val="14"/>
              </w:rPr>
              <w:t>(</w:t>
            </w:r>
            <w:r w:rsidRPr="00D23C0F">
              <w:rPr>
                <w:rFonts w:ascii="標楷體" w:eastAsia="標楷體" w:cs="標楷體" w:hint="eastAsia"/>
                <w:b/>
                <w:bCs/>
                <w:color w:val="000000"/>
                <w:sz w:val="14"/>
                <w:szCs w:val="14"/>
              </w:rPr>
              <w:t>銷</w:t>
            </w:r>
            <w:r w:rsidRPr="00D23C0F">
              <w:rPr>
                <w:rFonts w:eastAsia="標楷體"/>
                <w:b/>
                <w:bCs/>
                <w:color w:val="000000"/>
                <w:sz w:val="14"/>
                <w:szCs w:val="14"/>
              </w:rPr>
              <w:t>)</w:t>
            </w:r>
            <w:r w:rsidRPr="00D23C0F">
              <w:rPr>
                <w:rFonts w:ascii="標楷體" w:eastAsia="標楷體" w:cs="標楷體"/>
                <w:b/>
                <w:bCs/>
                <w:color w:val="000000"/>
                <w:sz w:val="14"/>
                <w:szCs w:val="14"/>
              </w:rPr>
              <w:t xml:space="preserve"> </w:t>
            </w:r>
            <w:r w:rsidRPr="00D23C0F">
              <w:rPr>
                <w:rFonts w:ascii="標楷體" w:eastAsia="標楷體" w:cs="標楷體" w:hint="eastAsia"/>
                <w:b/>
                <w:bCs/>
                <w:color w:val="000000"/>
                <w:sz w:val="14"/>
                <w:szCs w:val="14"/>
              </w:rPr>
              <w:t>貨</w:t>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之比率</w:t>
            </w:r>
          </w:p>
        </w:tc>
        <w:tc>
          <w:tcPr>
            <w:tcW w:w="640" w:type="dxa"/>
            <w:tcBorders>
              <w:top w:val="single" w:sz="4" w:space="0" w:color="000000"/>
              <w:left w:val="single" w:sz="4" w:space="0" w:color="000000"/>
              <w:bottom w:val="single" w:sz="4" w:space="0" w:color="000000"/>
              <w:right w:val="single" w:sz="4" w:space="0" w:color="000000"/>
            </w:tcBorders>
          </w:tcPr>
          <w:p w14:paraId="5FF6126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授信</w:t>
            </w:r>
            <w:r w:rsidRPr="00D23C0F">
              <w:rPr>
                <w:rFonts w:ascii="標楷體" w:eastAsia="標楷體" w:cs="標楷體"/>
                <w:b/>
                <w:bCs/>
                <w:color w:val="000000"/>
                <w:sz w:val="14"/>
                <w:szCs w:val="14"/>
              </w:rPr>
              <w:br/>
            </w: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期間</w:t>
            </w:r>
          </w:p>
        </w:tc>
        <w:tc>
          <w:tcPr>
            <w:tcW w:w="709" w:type="dxa"/>
            <w:gridSpan w:val="2"/>
            <w:tcBorders>
              <w:top w:val="single" w:sz="4" w:space="0" w:color="000000"/>
              <w:left w:val="single" w:sz="4" w:space="0" w:color="000000"/>
              <w:bottom w:val="single" w:sz="4" w:space="0" w:color="000000"/>
              <w:right w:val="single" w:sz="4" w:space="0" w:color="000000"/>
            </w:tcBorders>
          </w:tcPr>
          <w:p w14:paraId="7E2D28D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單</w:t>
            </w:r>
            <w:r w:rsidRPr="00D23C0F">
              <w:rPr>
                <w:rFonts w:ascii="標楷體" w:eastAsia="標楷體" w:cs="標楷體"/>
                <w:b/>
                <w:bCs/>
                <w:color w:val="000000"/>
                <w:sz w:val="14"/>
                <w:szCs w:val="14"/>
              </w:rPr>
              <w:t xml:space="preserve"> </w:t>
            </w:r>
            <w:r w:rsidRPr="00D23C0F">
              <w:rPr>
                <w:rFonts w:ascii="標楷體" w:eastAsia="標楷體" w:cs="標楷體" w:hint="eastAsia"/>
                <w:b/>
                <w:bCs/>
                <w:color w:val="000000"/>
                <w:sz w:val="14"/>
                <w:szCs w:val="14"/>
              </w:rPr>
              <w:t>價</w:t>
            </w:r>
          </w:p>
        </w:tc>
        <w:tc>
          <w:tcPr>
            <w:tcW w:w="850" w:type="dxa"/>
            <w:tcBorders>
              <w:top w:val="single" w:sz="4" w:space="0" w:color="000000"/>
              <w:left w:val="single" w:sz="4" w:space="0" w:color="000000"/>
              <w:bottom w:val="single" w:sz="4" w:space="0" w:color="000000"/>
              <w:right w:val="single" w:sz="4" w:space="0" w:color="000000"/>
            </w:tcBorders>
          </w:tcPr>
          <w:p w14:paraId="258408F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授信期間</w:t>
            </w:r>
          </w:p>
        </w:tc>
        <w:tc>
          <w:tcPr>
            <w:tcW w:w="743" w:type="dxa"/>
            <w:gridSpan w:val="2"/>
            <w:tcBorders>
              <w:top w:val="single" w:sz="4" w:space="0" w:color="000000"/>
              <w:left w:val="single" w:sz="4" w:space="0" w:color="000000"/>
              <w:bottom w:val="single" w:sz="4" w:space="0" w:color="000000"/>
              <w:right w:val="single" w:sz="4" w:space="0" w:color="000000"/>
            </w:tcBorders>
          </w:tcPr>
          <w:p w14:paraId="555884D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b/>
                <w:bCs/>
                <w:color w:val="000000"/>
                <w:sz w:val="14"/>
                <w:szCs w:val="14"/>
              </w:rPr>
              <w:br/>
            </w:r>
            <w:r w:rsidRPr="00D23C0F">
              <w:rPr>
                <w:rFonts w:ascii="標楷體" w:eastAsia="標楷體" w:cs="標楷體" w:hint="eastAsia"/>
                <w:b/>
                <w:bCs/>
                <w:color w:val="000000"/>
                <w:sz w:val="14"/>
                <w:szCs w:val="14"/>
              </w:rPr>
              <w:t>餘　額</w:t>
            </w:r>
          </w:p>
        </w:tc>
        <w:tc>
          <w:tcPr>
            <w:tcW w:w="737" w:type="dxa"/>
            <w:tcBorders>
              <w:top w:val="single" w:sz="4" w:space="0" w:color="000000"/>
              <w:left w:val="single" w:sz="4" w:space="0" w:color="000000"/>
              <w:bottom w:val="single" w:sz="4" w:space="0" w:color="000000"/>
              <w:right w:val="single" w:sz="4" w:space="0" w:color="000000"/>
            </w:tcBorders>
          </w:tcPr>
          <w:p w14:paraId="3FECB37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2"/>
                <w:szCs w:val="12"/>
              </w:rPr>
              <w:t>佔總應收</w:t>
            </w:r>
            <w:r w:rsidRPr="00D23C0F">
              <w:rPr>
                <w:rFonts w:eastAsia="標楷體"/>
                <w:b/>
                <w:bCs/>
                <w:color w:val="000000"/>
                <w:sz w:val="12"/>
                <w:szCs w:val="12"/>
              </w:rPr>
              <w:br/>
              <w:t>(</w:t>
            </w:r>
            <w:r w:rsidRPr="00D23C0F">
              <w:rPr>
                <w:rFonts w:ascii="標楷體" w:eastAsia="標楷體" w:cs="標楷體" w:hint="eastAsia"/>
                <w:b/>
                <w:bCs/>
                <w:color w:val="000000"/>
                <w:sz w:val="12"/>
                <w:szCs w:val="12"/>
              </w:rPr>
              <w:t>付</w:t>
            </w:r>
            <w:r w:rsidRPr="00D23C0F">
              <w:rPr>
                <w:rFonts w:eastAsia="標楷體"/>
                <w:b/>
                <w:bCs/>
                <w:color w:val="000000"/>
                <w:sz w:val="12"/>
                <w:szCs w:val="12"/>
              </w:rPr>
              <w:t>)</w:t>
            </w:r>
            <w:r w:rsidRPr="00D23C0F">
              <w:rPr>
                <w:rFonts w:ascii="標楷體" w:eastAsia="標楷體" w:cs="標楷體" w:hint="eastAsia"/>
                <w:b/>
                <w:bCs/>
                <w:color w:val="000000"/>
                <w:sz w:val="12"/>
                <w:szCs w:val="12"/>
              </w:rPr>
              <w:t>票據、帳</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款之比率</w:t>
            </w:r>
          </w:p>
        </w:tc>
        <w:tc>
          <w:tcPr>
            <w:tcW w:w="488" w:type="dxa"/>
            <w:gridSpan w:val="2"/>
            <w:tcBorders>
              <w:top w:val="nil"/>
              <w:left w:val="single" w:sz="4" w:space="0" w:color="000000"/>
              <w:bottom w:val="single" w:sz="4" w:space="0" w:color="000000"/>
            </w:tcBorders>
          </w:tcPr>
          <w:p w14:paraId="76AD14F8"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4"/>
                <w:szCs w:val="14"/>
              </w:rPr>
              <w:t>備註</w:t>
            </w:r>
          </w:p>
        </w:tc>
      </w:tr>
      <w:tr w:rsidR="00D23C0F" w:rsidRPr="00D23C0F" w14:paraId="5B92A06D" w14:textId="77777777" w:rsidTr="00714223">
        <w:trPr>
          <w:gridAfter w:val="1"/>
          <w:wAfter w:w="85" w:type="dxa"/>
        </w:trPr>
        <w:tc>
          <w:tcPr>
            <w:tcW w:w="1247" w:type="dxa"/>
            <w:tcBorders>
              <w:top w:val="nil"/>
              <w:left w:val="nil"/>
              <w:bottom w:val="nil"/>
              <w:right w:val="single" w:sz="4" w:space="0" w:color="000000"/>
            </w:tcBorders>
          </w:tcPr>
          <w:p w14:paraId="51B47A15"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4"/>
                <w:szCs w:val="14"/>
              </w:rPr>
            </w:pPr>
          </w:p>
        </w:tc>
        <w:tc>
          <w:tcPr>
            <w:tcW w:w="1043" w:type="dxa"/>
            <w:tcBorders>
              <w:top w:val="single" w:sz="4" w:space="0" w:color="000000"/>
              <w:left w:val="single" w:sz="4" w:space="0" w:color="000000"/>
              <w:bottom w:val="single" w:sz="4" w:space="0" w:color="000000"/>
              <w:right w:val="single" w:sz="4" w:space="0" w:color="000000"/>
            </w:tcBorders>
          </w:tcPr>
          <w:p w14:paraId="13BC4602" w14:textId="77777777" w:rsidR="00D23C0F" w:rsidRPr="00D23C0F" w:rsidRDefault="00D23C0F" w:rsidP="00D23C0F">
            <w:pPr>
              <w:widowControl w:val="0"/>
              <w:tabs>
                <w:tab w:val="left" w:pos="1029"/>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本公司</w:t>
            </w:r>
            <w:r w:rsidRPr="00D23C0F">
              <w:rPr>
                <w:rFonts w:ascii="標楷體" w:eastAsia="標楷體" w:cs="標楷體"/>
                <w:color w:val="000000"/>
                <w:sz w:val="14"/>
                <w:szCs w:val="14"/>
              </w:rPr>
              <w:tab/>
            </w:r>
          </w:p>
        </w:tc>
        <w:tc>
          <w:tcPr>
            <w:tcW w:w="805" w:type="dxa"/>
            <w:tcBorders>
              <w:top w:val="single" w:sz="4" w:space="0" w:color="000000"/>
              <w:left w:val="single" w:sz="4" w:space="0" w:color="000000"/>
              <w:bottom w:val="single" w:sz="4" w:space="0" w:color="000000"/>
              <w:right w:val="single" w:sz="4" w:space="0" w:color="000000"/>
            </w:tcBorders>
          </w:tcPr>
          <w:p w14:paraId="38D66E0E" w14:textId="77777777" w:rsidR="00D23C0F" w:rsidRPr="00D23C0F" w:rsidRDefault="00D23C0F" w:rsidP="00D23C0F">
            <w:pPr>
              <w:widowControl w:val="0"/>
              <w:tabs>
                <w:tab w:val="left" w:pos="792"/>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瑞昱公司</w:t>
            </w:r>
            <w:r w:rsidRPr="00D23C0F">
              <w:rPr>
                <w:rFonts w:ascii="標楷體" w:eastAsia="標楷體" w:cs="標楷體"/>
                <w:color w:val="000000"/>
                <w:sz w:val="14"/>
                <w:szCs w:val="14"/>
              </w:rPr>
              <w:tab/>
            </w:r>
          </w:p>
        </w:tc>
        <w:tc>
          <w:tcPr>
            <w:tcW w:w="918" w:type="dxa"/>
            <w:tcBorders>
              <w:top w:val="single" w:sz="4" w:space="0" w:color="000000"/>
              <w:left w:val="single" w:sz="4" w:space="0" w:color="000000"/>
              <w:bottom w:val="single" w:sz="4" w:space="0" w:color="000000"/>
              <w:right w:val="single" w:sz="4" w:space="0" w:color="000000"/>
            </w:tcBorders>
          </w:tcPr>
          <w:p w14:paraId="1548D2D3" w14:textId="77777777" w:rsidR="00D23C0F" w:rsidRPr="00D23C0F" w:rsidRDefault="00D23C0F" w:rsidP="00D23C0F">
            <w:pPr>
              <w:widowControl w:val="0"/>
              <w:tabs>
                <w:tab w:val="left" w:pos="2366"/>
              </w:tabs>
              <w:autoSpaceDE w:val="0"/>
              <w:autoSpaceDN w:val="0"/>
              <w:adjustRightInd w:val="0"/>
              <w:rPr>
                <w:rFonts w:ascii="標楷體" w:eastAsia="標楷體" w:cs="標楷體"/>
                <w:color w:val="000000"/>
                <w:sz w:val="14"/>
                <w:szCs w:val="14"/>
              </w:rPr>
            </w:pPr>
            <w:r w:rsidRPr="00D23C0F">
              <w:rPr>
                <w:rFonts w:ascii="標楷體" w:eastAsia="標楷體" w:cs="標楷體" w:hint="eastAsia"/>
                <w:color w:val="000000"/>
                <w:sz w:val="14"/>
                <w:szCs w:val="14"/>
              </w:rPr>
              <w:t>該公司董事長為本公司董事長之二親等</w:t>
            </w:r>
            <w:r w:rsidRPr="00D23C0F">
              <w:rPr>
                <w:rFonts w:ascii="標楷體" w:eastAsia="標楷體" w:cs="標楷體"/>
                <w:color w:val="000000"/>
                <w:sz w:val="14"/>
                <w:szCs w:val="14"/>
              </w:rPr>
              <w:tab/>
            </w:r>
          </w:p>
        </w:tc>
        <w:tc>
          <w:tcPr>
            <w:tcW w:w="630" w:type="dxa"/>
            <w:tcBorders>
              <w:top w:val="single" w:sz="4" w:space="0" w:color="000000"/>
              <w:left w:val="single" w:sz="4" w:space="0" w:color="000000"/>
              <w:bottom w:val="single" w:sz="4" w:space="0" w:color="000000"/>
              <w:right w:val="single" w:sz="4" w:space="0" w:color="000000"/>
            </w:tcBorders>
          </w:tcPr>
          <w:p w14:paraId="25CCA3EC" w14:textId="77777777" w:rsidR="00D23C0F" w:rsidRPr="00D23C0F" w:rsidRDefault="00D23C0F" w:rsidP="00D23C0F">
            <w:pPr>
              <w:widowControl w:val="0"/>
              <w:tabs>
                <w:tab w:val="center" w:pos="308"/>
                <w:tab w:val="left" w:pos="616"/>
              </w:tabs>
              <w:autoSpaceDE w:val="0"/>
              <w:autoSpaceDN w:val="0"/>
              <w:adjustRightInd w:val="0"/>
              <w:rPr>
                <w:color w:val="000000"/>
                <w:sz w:val="14"/>
                <w:szCs w:val="14"/>
              </w:rPr>
            </w:pPr>
            <w:r w:rsidRPr="00D23C0F">
              <w:rPr>
                <w:rFonts w:ascii="標楷體" w:eastAsia="標楷體" w:cs="標楷體"/>
                <w:color w:val="000000"/>
                <w:sz w:val="14"/>
                <w:szCs w:val="14"/>
              </w:rPr>
              <w:tab/>
            </w:r>
            <w:r w:rsidRPr="00D23C0F">
              <w:rPr>
                <w:rFonts w:ascii="標楷體" w:eastAsia="標楷體" w:cs="標楷體" w:hint="eastAsia"/>
                <w:color w:val="000000"/>
                <w:sz w:val="14"/>
                <w:szCs w:val="14"/>
              </w:rPr>
              <w:t>進貨</w:t>
            </w:r>
            <w:r w:rsidRPr="00D23C0F">
              <w:rPr>
                <w:rFonts w:ascii="標楷體" w:eastAsia="標楷體" w:cs="標楷體"/>
                <w:color w:val="000000"/>
                <w:sz w:val="14"/>
                <w:szCs w:val="14"/>
              </w:rPr>
              <w:tab/>
            </w:r>
          </w:p>
        </w:tc>
        <w:tc>
          <w:tcPr>
            <w:tcW w:w="771" w:type="dxa"/>
            <w:tcBorders>
              <w:top w:val="single" w:sz="4" w:space="0" w:color="000000"/>
              <w:left w:val="single" w:sz="4" w:space="0" w:color="000000"/>
              <w:bottom w:val="single" w:sz="4" w:space="0" w:color="000000"/>
              <w:right w:val="single" w:sz="4" w:space="0" w:color="000000"/>
            </w:tcBorders>
          </w:tcPr>
          <w:p w14:paraId="36B96236" w14:textId="77777777" w:rsidR="00D23C0F" w:rsidRPr="00D23C0F" w:rsidRDefault="00D23C0F" w:rsidP="00D23C0F">
            <w:pPr>
              <w:widowControl w:val="0"/>
              <w:tabs>
                <w:tab w:val="right" w:pos="732"/>
                <w:tab w:val="left" w:pos="758"/>
              </w:tabs>
              <w:autoSpaceDE w:val="0"/>
              <w:autoSpaceDN w:val="0"/>
              <w:adjustRightInd w:val="0"/>
              <w:rPr>
                <w:color w:val="000000"/>
                <w:sz w:val="14"/>
                <w:szCs w:val="14"/>
              </w:rPr>
            </w:pPr>
            <w:r w:rsidRPr="00D23C0F">
              <w:rPr>
                <w:color w:val="000000"/>
                <w:sz w:val="14"/>
                <w:szCs w:val="14"/>
              </w:rPr>
              <w:tab/>
              <w:t>6,047,458</w:t>
            </w:r>
            <w:r w:rsidRPr="00D23C0F">
              <w:rPr>
                <w:color w:val="000000"/>
                <w:sz w:val="14"/>
                <w:szCs w:val="14"/>
              </w:rPr>
              <w:tab/>
            </w:r>
          </w:p>
        </w:tc>
        <w:tc>
          <w:tcPr>
            <w:tcW w:w="567" w:type="dxa"/>
            <w:tcBorders>
              <w:top w:val="single" w:sz="4" w:space="0" w:color="000000"/>
              <w:left w:val="single" w:sz="4" w:space="0" w:color="000000"/>
              <w:bottom w:val="single" w:sz="4" w:space="0" w:color="000000"/>
              <w:right w:val="single" w:sz="4" w:space="0" w:color="000000"/>
            </w:tcBorders>
          </w:tcPr>
          <w:p w14:paraId="00F9846B" w14:textId="77777777" w:rsidR="00D23C0F" w:rsidRPr="00D23C0F" w:rsidRDefault="00D23C0F" w:rsidP="00D23C0F">
            <w:pPr>
              <w:widowControl w:val="0"/>
              <w:tabs>
                <w:tab w:val="right" w:pos="398"/>
                <w:tab w:val="left" w:pos="424"/>
              </w:tabs>
              <w:autoSpaceDE w:val="0"/>
              <w:autoSpaceDN w:val="0"/>
              <w:adjustRightInd w:val="0"/>
              <w:rPr>
                <w:color w:val="000000"/>
                <w:sz w:val="14"/>
                <w:szCs w:val="14"/>
              </w:rPr>
            </w:pPr>
            <w:r w:rsidRPr="00D23C0F">
              <w:rPr>
                <w:color w:val="000000"/>
                <w:sz w:val="14"/>
                <w:szCs w:val="14"/>
              </w:rPr>
              <w:tab/>
              <w:t>80.34</w:t>
            </w:r>
            <w:r w:rsidRPr="00D23C0F">
              <w:rPr>
                <w:color w:val="000000"/>
                <w:sz w:val="14"/>
                <w:szCs w:val="14"/>
              </w:rPr>
              <w:tab/>
              <w:t>%</w:t>
            </w:r>
          </w:p>
        </w:tc>
        <w:tc>
          <w:tcPr>
            <w:tcW w:w="640" w:type="dxa"/>
            <w:tcBorders>
              <w:top w:val="single" w:sz="4" w:space="0" w:color="000000"/>
              <w:left w:val="single" w:sz="4" w:space="0" w:color="000000"/>
              <w:bottom w:val="single" w:sz="4" w:space="0" w:color="000000"/>
              <w:right w:val="single" w:sz="4" w:space="0" w:color="000000"/>
            </w:tcBorders>
          </w:tcPr>
          <w:p w14:paraId="7F59A554" w14:textId="77777777" w:rsidR="00D23C0F" w:rsidRPr="00D23C0F" w:rsidRDefault="00D23C0F" w:rsidP="00D23C0F">
            <w:pPr>
              <w:widowControl w:val="0"/>
              <w:tabs>
                <w:tab w:val="left" w:pos="626"/>
              </w:tabs>
              <w:autoSpaceDE w:val="0"/>
              <w:autoSpaceDN w:val="0"/>
              <w:adjustRightInd w:val="0"/>
              <w:rPr>
                <w:color w:val="000000"/>
                <w:sz w:val="14"/>
                <w:szCs w:val="14"/>
              </w:rPr>
            </w:pPr>
            <w:r w:rsidRPr="00D23C0F">
              <w:rPr>
                <w:rFonts w:ascii="標楷體" w:eastAsia="標楷體" w:cs="標楷體" w:hint="eastAsia"/>
                <w:color w:val="000000"/>
                <w:sz w:val="14"/>
                <w:szCs w:val="14"/>
              </w:rPr>
              <w:t>月結</w:t>
            </w:r>
            <w:r w:rsidRPr="00D23C0F">
              <w:rPr>
                <w:rFonts w:ascii="標楷體" w:eastAsia="標楷體" w:cs="標楷體"/>
                <w:color w:val="000000"/>
                <w:sz w:val="14"/>
                <w:szCs w:val="14"/>
              </w:rPr>
              <w:t>45</w:t>
            </w:r>
            <w:r w:rsidRPr="00D23C0F">
              <w:rPr>
                <w:rFonts w:ascii="標楷體" w:eastAsia="標楷體" w:cs="標楷體" w:hint="eastAsia"/>
                <w:color w:val="000000"/>
                <w:sz w:val="14"/>
                <w:szCs w:val="14"/>
              </w:rPr>
              <w:t>天</w:t>
            </w:r>
            <w:r w:rsidRPr="00D23C0F">
              <w:rPr>
                <w:rFonts w:ascii="標楷體" w:eastAsia="標楷體" w:cs="標楷體"/>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2D288B04" w14:textId="77777777" w:rsidR="00D23C0F" w:rsidRPr="00D23C0F" w:rsidRDefault="00D23C0F" w:rsidP="00D23C0F">
            <w:pPr>
              <w:widowControl w:val="0"/>
              <w:tabs>
                <w:tab w:val="left" w:pos="1113"/>
              </w:tabs>
              <w:autoSpaceDE w:val="0"/>
              <w:autoSpaceDN w:val="0"/>
              <w:adjustRightInd w:val="0"/>
              <w:rPr>
                <w:color w:val="000000"/>
                <w:sz w:val="14"/>
                <w:szCs w:val="14"/>
              </w:rPr>
            </w:pPr>
            <w:r w:rsidRPr="00D23C0F">
              <w:rPr>
                <w:rFonts w:ascii="標楷體" w:eastAsia="標楷體" w:cs="標楷體" w:hint="eastAsia"/>
                <w:color w:val="000000"/>
                <w:sz w:val="14"/>
                <w:szCs w:val="14"/>
              </w:rPr>
              <w:t>未向其他廠商進貨</w:t>
            </w:r>
            <w:r w:rsidRPr="00D23C0F">
              <w:rPr>
                <w:rFonts w:ascii="標楷體" w:eastAsia="標楷體" w:cs="標楷體"/>
                <w:color w:val="000000"/>
                <w:sz w:val="14"/>
                <w:szCs w:val="14"/>
              </w:rPr>
              <w:tab/>
            </w:r>
          </w:p>
        </w:tc>
        <w:tc>
          <w:tcPr>
            <w:tcW w:w="850" w:type="dxa"/>
            <w:tcBorders>
              <w:top w:val="single" w:sz="4" w:space="0" w:color="000000"/>
              <w:left w:val="single" w:sz="4" w:space="0" w:color="000000"/>
              <w:bottom w:val="single" w:sz="4" w:space="0" w:color="000000"/>
              <w:right w:val="single" w:sz="4" w:space="0" w:color="000000"/>
            </w:tcBorders>
          </w:tcPr>
          <w:p w14:paraId="0769F571" w14:textId="77777777" w:rsidR="00D23C0F" w:rsidRPr="00D23C0F" w:rsidRDefault="00D23C0F" w:rsidP="00D23C0F">
            <w:pPr>
              <w:widowControl w:val="0"/>
              <w:tabs>
                <w:tab w:val="left" w:pos="837"/>
              </w:tabs>
              <w:autoSpaceDE w:val="0"/>
              <w:autoSpaceDN w:val="0"/>
              <w:adjustRightInd w:val="0"/>
              <w:rPr>
                <w:color w:val="000000"/>
                <w:sz w:val="14"/>
                <w:szCs w:val="14"/>
              </w:rPr>
            </w:pPr>
            <w:r w:rsidRPr="00D23C0F">
              <w:rPr>
                <w:rFonts w:ascii="標楷體" w:eastAsia="標楷體" w:cs="標楷體" w:hint="eastAsia"/>
                <w:color w:val="000000"/>
                <w:sz w:val="14"/>
                <w:szCs w:val="14"/>
              </w:rPr>
              <w:t>無重大差異</w:t>
            </w:r>
            <w:r w:rsidRPr="00D23C0F">
              <w:rPr>
                <w:rFonts w:ascii="標楷體" w:eastAsia="標楷體" w:cs="標楷體"/>
                <w:color w:val="000000"/>
                <w:sz w:val="14"/>
                <w:szCs w:val="14"/>
              </w:rPr>
              <w:tab/>
            </w:r>
          </w:p>
        </w:tc>
        <w:tc>
          <w:tcPr>
            <w:tcW w:w="743" w:type="dxa"/>
            <w:gridSpan w:val="2"/>
            <w:tcBorders>
              <w:top w:val="single" w:sz="4" w:space="0" w:color="000000"/>
              <w:left w:val="single" w:sz="4" w:space="0" w:color="000000"/>
              <w:bottom w:val="single" w:sz="4" w:space="0" w:color="000000"/>
              <w:right w:val="single" w:sz="4" w:space="0" w:color="000000"/>
            </w:tcBorders>
          </w:tcPr>
          <w:p w14:paraId="06F9B37D" w14:textId="77777777" w:rsidR="00D23C0F" w:rsidRPr="00D23C0F" w:rsidRDefault="00D23C0F" w:rsidP="00D23C0F">
            <w:pPr>
              <w:widowControl w:val="0"/>
              <w:tabs>
                <w:tab w:val="right" w:pos="703"/>
                <w:tab w:val="left" w:pos="729"/>
              </w:tabs>
              <w:autoSpaceDE w:val="0"/>
              <w:autoSpaceDN w:val="0"/>
              <w:adjustRightInd w:val="0"/>
              <w:rPr>
                <w:color w:val="000000"/>
                <w:sz w:val="14"/>
                <w:szCs w:val="14"/>
              </w:rPr>
            </w:pPr>
            <w:r w:rsidRPr="00D23C0F">
              <w:rPr>
                <w:color w:val="000000"/>
                <w:sz w:val="14"/>
                <w:szCs w:val="14"/>
              </w:rPr>
              <w:tab/>
              <w:t>(704,414)</w:t>
            </w:r>
            <w:r w:rsidRPr="00D23C0F">
              <w:rPr>
                <w:color w:val="000000"/>
                <w:sz w:val="14"/>
                <w:szCs w:val="14"/>
              </w:rPr>
              <w:tab/>
            </w:r>
          </w:p>
        </w:tc>
        <w:tc>
          <w:tcPr>
            <w:tcW w:w="737" w:type="dxa"/>
            <w:tcBorders>
              <w:top w:val="single" w:sz="4" w:space="0" w:color="000000"/>
              <w:left w:val="single" w:sz="4" w:space="0" w:color="000000"/>
              <w:bottom w:val="single" w:sz="4" w:space="0" w:color="000000"/>
              <w:right w:val="single" w:sz="4" w:space="0" w:color="000000"/>
            </w:tcBorders>
          </w:tcPr>
          <w:p w14:paraId="3467882B" w14:textId="77777777" w:rsidR="00D23C0F" w:rsidRPr="00D23C0F" w:rsidRDefault="00D23C0F" w:rsidP="00D23C0F">
            <w:pPr>
              <w:widowControl w:val="0"/>
              <w:autoSpaceDE w:val="0"/>
              <w:autoSpaceDN w:val="0"/>
              <w:adjustRightInd w:val="0"/>
              <w:jc w:val="right"/>
              <w:rPr>
                <w:color w:val="000000"/>
                <w:sz w:val="14"/>
                <w:szCs w:val="14"/>
              </w:rPr>
            </w:pPr>
            <w:r w:rsidRPr="00D23C0F">
              <w:rPr>
                <w:color w:val="000000"/>
                <w:sz w:val="14"/>
                <w:szCs w:val="14"/>
              </w:rPr>
              <w:t>(85.47)%</w:t>
            </w:r>
          </w:p>
        </w:tc>
        <w:tc>
          <w:tcPr>
            <w:tcW w:w="488" w:type="dxa"/>
            <w:gridSpan w:val="2"/>
            <w:tcBorders>
              <w:top w:val="single" w:sz="4" w:space="0" w:color="000000"/>
              <w:left w:val="single" w:sz="4" w:space="0" w:color="000000"/>
              <w:bottom w:val="single" w:sz="4" w:space="0" w:color="000000"/>
            </w:tcBorders>
          </w:tcPr>
          <w:p w14:paraId="02DFB796" w14:textId="77777777" w:rsidR="00D23C0F" w:rsidRPr="00D23C0F" w:rsidRDefault="00D23C0F" w:rsidP="00D23C0F">
            <w:pPr>
              <w:widowControl w:val="0"/>
              <w:tabs>
                <w:tab w:val="center" w:pos="234"/>
                <w:tab w:val="left" w:pos="468"/>
              </w:tabs>
              <w:autoSpaceDE w:val="0"/>
              <w:autoSpaceDN w:val="0"/>
              <w:adjustRightInd w:val="0"/>
              <w:rPr>
                <w:rFonts w:ascii="標楷體" w:eastAsia="標楷體" w:cs="標楷體"/>
                <w:color w:val="000000"/>
                <w:sz w:val="14"/>
                <w:szCs w:val="14"/>
              </w:rPr>
            </w:pPr>
            <w:r w:rsidRPr="00D23C0F">
              <w:rPr>
                <w:rFonts w:eastAsia="標楷體"/>
                <w:color w:val="000000"/>
                <w:sz w:val="14"/>
                <w:szCs w:val="14"/>
              </w:rPr>
              <w:tab/>
            </w:r>
            <w:r w:rsidRPr="00D23C0F">
              <w:rPr>
                <w:rFonts w:eastAsia="標楷體"/>
                <w:color w:val="000000"/>
                <w:sz w:val="14"/>
                <w:szCs w:val="14"/>
              </w:rPr>
              <w:noBreakHyphen/>
            </w:r>
            <w:r w:rsidRPr="00D23C0F">
              <w:rPr>
                <w:rFonts w:eastAsia="標楷體"/>
                <w:color w:val="000000"/>
                <w:sz w:val="14"/>
                <w:szCs w:val="14"/>
              </w:rPr>
              <w:tab/>
            </w:r>
          </w:p>
        </w:tc>
      </w:tr>
      <w:tr w:rsidR="00D23C0F" w:rsidRPr="00D23C0F" w14:paraId="592F9C69" w14:textId="77777777" w:rsidTr="00714223">
        <w:tblPrEx>
          <w:tblBorders>
            <w:right w:val="none" w:sz="0" w:space="0" w:color="auto"/>
          </w:tblBorders>
        </w:tblPrEx>
        <w:trPr>
          <w:gridAfter w:val="1"/>
          <w:wAfter w:w="85" w:type="dxa"/>
        </w:trPr>
        <w:tc>
          <w:tcPr>
            <w:tcW w:w="1247" w:type="dxa"/>
            <w:tcBorders>
              <w:top w:val="nil"/>
              <w:left w:val="nil"/>
              <w:bottom w:val="nil"/>
              <w:right w:val="nil"/>
            </w:tcBorders>
          </w:tcPr>
          <w:p w14:paraId="23215283"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043" w:type="dxa"/>
            <w:tcBorders>
              <w:top w:val="single" w:sz="4" w:space="0" w:color="000000"/>
              <w:left w:val="nil"/>
              <w:bottom w:val="nil"/>
              <w:right w:val="nil"/>
            </w:tcBorders>
          </w:tcPr>
          <w:p w14:paraId="50673F0F"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805" w:type="dxa"/>
            <w:tcBorders>
              <w:top w:val="single" w:sz="4" w:space="0" w:color="000000"/>
              <w:left w:val="nil"/>
              <w:bottom w:val="nil"/>
              <w:right w:val="nil"/>
            </w:tcBorders>
          </w:tcPr>
          <w:p w14:paraId="23EB09A1"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918" w:type="dxa"/>
            <w:tcBorders>
              <w:top w:val="single" w:sz="4" w:space="0" w:color="000000"/>
              <w:left w:val="nil"/>
              <w:bottom w:val="nil"/>
              <w:right w:val="nil"/>
            </w:tcBorders>
          </w:tcPr>
          <w:p w14:paraId="0ADD1D8A"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630" w:type="dxa"/>
            <w:tcBorders>
              <w:top w:val="single" w:sz="4" w:space="0" w:color="000000"/>
              <w:left w:val="nil"/>
              <w:bottom w:val="nil"/>
              <w:right w:val="nil"/>
            </w:tcBorders>
          </w:tcPr>
          <w:p w14:paraId="5FC2E583"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71" w:type="dxa"/>
            <w:tcBorders>
              <w:top w:val="single" w:sz="4" w:space="0" w:color="000000"/>
              <w:left w:val="nil"/>
              <w:bottom w:val="nil"/>
              <w:right w:val="nil"/>
            </w:tcBorders>
          </w:tcPr>
          <w:p w14:paraId="52EBBD23"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567" w:type="dxa"/>
            <w:tcBorders>
              <w:top w:val="single" w:sz="4" w:space="0" w:color="000000"/>
              <w:left w:val="nil"/>
              <w:bottom w:val="nil"/>
              <w:right w:val="nil"/>
            </w:tcBorders>
          </w:tcPr>
          <w:p w14:paraId="38C3CCCB"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640" w:type="dxa"/>
            <w:tcBorders>
              <w:top w:val="single" w:sz="4" w:space="0" w:color="000000"/>
              <w:left w:val="nil"/>
              <w:bottom w:val="nil"/>
              <w:right w:val="nil"/>
            </w:tcBorders>
          </w:tcPr>
          <w:p w14:paraId="4A9462DC"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39A166F7"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850" w:type="dxa"/>
            <w:tcBorders>
              <w:top w:val="single" w:sz="4" w:space="0" w:color="000000"/>
              <w:left w:val="nil"/>
              <w:bottom w:val="nil"/>
              <w:right w:val="nil"/>
            </w:tcBorders>
          </w:tcPr>
          <w:p w14:paraId="7FF7F1C9"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43" w:type="dxa"/>
            <w:gridSpan w:val="2"/>
            <w:tcBorders>
              <w:top w:val="single" w:sz="4" w:space="0" w:color="000000"/>
              <w:left w:val="nil"/>
              <w:bottom w:val="nil"/>
              <w:right w:val="nil"/>
            </w:tcBorders>
          </w:tcPr>
          <w:p w14:paraId="6603A6FA"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737" w:type="dxa"/>
            <w:tcBorders>
              <w:top w:val="single" w:sz="4" w:space="0" w:color="000000"/>
              <w:left w:val="nil"/>
              <w:bottom w:val="nil"/>
              <w:right w:val="nil"/>
            </w:tcBorders>
          </w:tcPr>
          <w:p w14:paraId="3529A182"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488" w:type="dxa"/>
            <w:gridSpan w:val="2"/>
            <w:tcBorders>
              <w:top w:val="single" w:sz="4" w:space="0" w:color="000000"/>
              <w:left w:val="nil"/>
              <w:bottom w:val="nil"/>
              <w:right w:val="nil"/>
            </w:tcBorders>
          </w:tcPr>
          <w:p w14:paraId="1925C628"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r>
    </w:tbl>
    <w:p w14:paraId="1290449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8.</w:t>
      </w:r>
      <w:r w:rsidRPr="00D23C0F">
        <w:rPr>
          <w:rFonts w:ascii="標楷體" w:eastAsia="標楷體" w:cs="標楷體" w:hint="eastAsia"/>
          <w:color w:val="000000"/>
        </w:rPr>
        <w:t>應收關係人款項達新台幣一億元或實收資本額百分之二十以上者：無。</w:t>
      </w:r>
      <w:r w:rsidRPr="00D23C0F">
        <w:rPr>
          <w:rFonts w:ascii="標楷體" w:eastAsia="標楷體" w:cs="標楷體"/>
          <w:color w:val="000000"/>
        </w:rPr>
        <w:t xml:space="preserve">   </w:t>
      </w:r>
    </w:p>
    <w:p w14:paraId="43A4CDB1"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9.</w:t>
      </w:r>
      <w:r w:rsidRPr="00D23C0F">
        <w:rPr>
          <w:rFonts w:ascii="標楷體" w:eastAsia="標楷體" w:cs="標楷體" w:hint="eastAsia"/>
          <w:color w:val="000000"/>
        </w:rPr>
        <w:t>從事衍生工具交易：無。</w:t>
      </w:r>
      <w:r w:rsidRPr="00D23C0F">
        <w:rPr>
          <w:rFonts w:ascii="標楷體" w:eastAsia="標楷體" w:cs="標楷體"/>
          <w:color w:val="000000"/>
        </w:rPr>
        <w:t xml:space="preserve">   </w:t>
      </w:r>
    </w:p>
    <w:p w14:paraId="2473E1E9"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76"/>
          <w:footerReference w:type="default" r:id="rId77"/>
          <w:pgSz w:w="11952" w:h="16848"/>
          <w:pgMar w:top="1417" w:right="850" w:bottom="765" w:left="1133" w:header="720" w:footer="720" w:gutter="0"/>
          <w:cols w:space="720"/>
          <w:noEndnote/>
        </w:sectPr>
      </w:pPr>
    </w:p>
    <w:p w14:paraId="0CAE5C9F" w14:textId="77777777" w:rsidR="00D23C0F" w:rsidRPr="00D23C0F" w:rsidRDefault="00D23C0F" w:rsidP="00D23C0F">
      <w:pPr>
        <w:widowControl w:val="0"/>
        <w:autoSpaceDE w:val="0"/>
        <w:autoSpaceDN w:val="0"/>
        <w:adjustRightInd w:val="0"/>
        <w:spacing w:line="368" w:lineRule="exact"/>
        <w:ind w:left="1230" w:hanging="294"/>
        <w:jc w:val="both"/>
        <w:rPr>
          <w:rFonts w:ascii="標楷體" w:eastAsia="標楷體" w:cs="標楷體"/>
          <w:color w:val="000000"/>
        </w:rPr>
      </w:pPr>
      <w:r w:rsidRPr="00D23C0F">
        <w:rPr>
          <w:rFonts w:eastAsia="標楷體"/>
          <w:color w:val="000000"/>
        </w:rPr>
        <w:t>10.</w:t>
      </w:r>
      <w:r w:rsidRPr="00D23C0F">
        <w:rPr>
          <w:rFonts w:ascii="標楷體" w:eastAsia="標楷體" w:cs="標楷體" w:hint="eastAsia"/>
          <w:color w:val="000000"/>
        </w:rPr>
        <w:t>母子公司間業務關係及重要交易往來情形：</w:t>
      </w:r>
      <w:r w:rsidRPr="00D23C0F">
        <w:rPr>
          <w:rFonts w:ascii="標楷體" w:eastAsia="標楷體" w:cs="標楷體"/>
          <w:color w:val="000000"/>
        </w:rPr>
        <w:t xml:space="preserve">   </w:t>
      </w:r>
    </w:p>
    <w:tbl>
      <w:tblPr>
        <w:tblW w:w="0" w:type="auto"/>
        <w:tblBorders>
          <w:right w:val="single" w:sz="6" w:space="0" w:color="000000"/>
        </w:tblBorders>
        <w:tblLayout w:type="fixed"/>
        <w:tblCellMar>
          <w:left w:w="0" w:type="dxa"/>
          <w:right w:w="0" w:type="dxa"/>
        </w:tblCellMar>
        <w:tblLook w:val="0000" w:firstRow="0" w:lastRow="0" w:firstColumn="0" w:lastColumn="0" w:noHBand="0" w:noVBand="0"/>
      </w:tblPr>
      <w:tblGrid>
        <w:gridCol w:w="1258"/>
        <w:gridCol w:w="709"/>
        <w:gridCol w:w="1224"/>
        <w:gridCol w:w="1202"/>
        <w:gridCol w:w="567"/>
        <w:gridCol w:w="1077"/>
        <w:gridCol w:w="964"/>
        <w:gridCol w:w="1593"/>
        <w:gridCol w:w="1077"/>
        <w:gridCol w:w="505"/>
      </w:tblGrid>
      <w:tr w:rsidR="00D23C0F" w:rsidRPr="00D23C0F" w14:paraId="1615C5EA" w14:textId="77777777" w:rsidTr="00714223">
        <w:trPr>
          <w:gridAfter w:val="1"/>
          <w:wAfter w:w="505" w:type="dxa"/>
        </w:trPr>
        <w:tc>
          <w:tcPr>
            <w:tcW w:w="1258" w:type="dxa"/>
            <w:tcBorders>
              <w:top w:val="nil"/>
              <w:left w:val="nil"/>
              <w:bottom w:val="nil"/>
              <w:right w:val="single" w:sz="4" w:space="0" w:color="000000"/>
            </w:tcBorders>
          </w:tcPr>
          <w:p w14:paraId="1824035A"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p>
        </w:tc>
        <w:tc>
          <w:tcPr>
            <w:tcW w:w="709" w:type="dxa"/>
            <w:tcBorders>
              <w:top w:val="single" w:sz="4" w:space="0" w:color="000000"/>
              <w:left w:val="single" w:sz="4" w:space="0" w:color="000000"/>
              <w:bottom w:val="nil"/>
              <w:right w:val="single" w:sz="4" w:space="0" w:color="000000"/>
            </w:tcBorders>
          </w:tcPr>
          <w:p w14:paraId="38A14107"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6"/>
                <w:szCs w:val="16"/>
              </w:rPr>
            </w:pPr>
          </w:p>
        </w:tc>
        <w:tc>
          <w:tcPr>
            <w:tcW w:w="1224" w:type="dxa"/>
            <w:tcBorders>
              <w:top w:val="single" w:sz="4" w:space="0" w:color="000000"/>
              <w:left w:val="single" w:sz="4" w:space="0" w:color="000000"/>
              <w:bottom w:val="nil"/>
              <w:right w:val="single" w:sz="4" w:space="0" w:color="000000"/>
            </w:tcBorders>
          </w:tcPr>
          <w:p w14:paraId="1D487F43"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6"/>
                <w:szCs w:val="16"/>
              </w:rPr>
            </w:pPr>
          </w:p>
        </w:tc>
        <w:tc>
          <w:tcPr>
            <w:tcW w:w="1202" w:type="dxa"/>
            <w:tcBorders>
              <w:top w:val="single" w:sz="4" w:space="0" w:color="000000"/>
              <w:left w:val="single" w:sz="4" w:space="0" w:color="000000"/>
              <w:bottom w:val="nil"/>
              <w:right w:val="single" w:sz="4" w:space="0" w:color="000000"/>
            </w:tcBorders>
          </w:tcPr>
          <w:p w14:paraId="0146FF64"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6"/>
                <w:szCs w:val="16"/>
              </w:rPr>
            </w:pPr>
          </w:p>
        </w:tc>
        <w:tc>
          <w:tcPr>
            <w:tcW w:w="567" w:type="dxa"/>
            <w:tcBorders>
              <w:top w:val="single" w:sz="4" w:space="0" w:color="000000"/>
              <w:left w:val="single" w:sz="4" w:space="0" w:color="000000"/>
              <w:bottom w:val="nil"/>
              <w:right w:val="single" w:sz="4" w:space="0" w:color="000000"/>
            </w:tcBorders>
          </w:tcPr>
          <w:p w14:paraId="1BC04ED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與交易</w:t>
            </w:r>
          </w:p>
        </w:tc>
        <w:tc>
          <w:tcPr>
            <w:tcW w:w="4711" w:type="dxa"/>
            <w:gridSpan w:val="4"/>
            <w:tcBorders>
              <w:top w:val="single" w:sz="4" w:space="0" w:color="000000"/>
              <w:left w:val="single" w:sz="4" w:space="0" w:color="000000"/>
              <w:bottom w:val="single" w:sz="4" w:space="0" w:color="000000"/>
              <w:right w:val="nil"/>
            </w:tcBorders>
          </w:tcPr>
          <w:p w14:paraId="3B9D215D"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交易往來情形</w:t>
            </w:r>
          </w:p>
        </w:tc>
      </w:tr>
      <w:tr w:rsidR="00D23C0F" w:rsidRPr="00D23C0F" w14:paraId="217F2AC7" w14:textId="77777777" w:rsidTr="00714223">
        <w:tblPrEx>
          <w:tblBorders>
            <w:right w:val="single" w:sz="4" w:space="0" w:color="000000"/>
          </w:tblBorders>
        </w:tblPrEx>
        <w:tc>
          <w:tcPr>
            <w:tcW w:w="1258" w:type="dxa"/>
            <w:tcBorders>
              <w:top w:val="nil"/>
              <w:left w:val="nil"/>
              <w:bottom w:val="nil"/>
              <w:right w:val="single" w:sz="4" w:space="0" w:color="000000"/>
            </w:tcBorders>
          </w:tcPr>
          <w:p w14:paraId="5C566AFD"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6"/>
                <w:szCs w:val="16"/>
              </w:rPr>
            </w:pPr>
          </w:p>
        </w:tc>
        <w:tc>
          <w:tcPr>
            <w:tcW w:w="709" w:type="dxa"/>
            <w:tcBorders>
              <w:top w:val="nil"/>
              <w:left w:val="single" w:sz="4" w:space="0" w:color="000000"/>
              <w:bottom w:val="single" w:sz="4" w:space="0" w:color="000000"/>
              <w:right w:val="single" w:sz="4" w:space="0" w:color="000000"/>
            </w:tcBorders>
          </w:tcPr>
          <w:p w14:paraId="7A53429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編號</w:t>
            </w:r>
            <w:r w:rsidRPr="00D23C0F">
              <w:rPr>
                <w:rFonts w:ascii="標楷體" w:eastAsia="標楷體" w:cs="標楷體"/>
                <w:b/>
                <w:bCs/>
                <w:color w:val="000000"/>
                <w:sz w:val="16"/>
                <w:szCs w:val="16"/>
              </w:rPr>
              <w:t xml:space="preserve"> (</w:t>
            </w:r>
            <w:r w:rsidRPr="00D23C0F">
              <w:rPr>
                <w:rFonts w:ascii="標楷體" w:eastAsia="標楷體" w:cs="標楷體" w:hint="eastAsia"/>
                <w:b/>
                <w:bCs/>
                <w:color w:val="000000"/>
                <w:sz w:val="16"/>
                <w:szCs w:val="16"/>
              </w:rPr>
              <w:t>註一</w:t>
            </w:r>
            <w:r w:rsidRPr="00D23C0F">
              <w:rPr>
                <w:rFonts w:ascii="標楷體" w:eastAsia="標楷體" w:cs="標楷體"/>
                <w:b/>
                <w:bCs/>
                <w:color w:val="000000"/>
                <w:sz w:val="16"/>
                <w:szCs w:val="16"/>
              </w:rPr>
              <w:t>)</w:t>
            </w:r>
          </w:p>
        </w:tc>
        <w:tc>
          <w:tcPr>
            <w:tcW w:w="1224" w:type="dxa"/>
            <w:tcBorders>
              <w:top w:val="nil"/>
              <w:left w:val="single" w:sz="4" w:space="0" w:color="000000"/>
              <w:bottom w:val="single" w:sz="4" w:space="0" w:color="000000"/>
              <w:right w:val="single" w:sz="4" w:space="0" w:color="000000"/>
            </w:tcBorders>
          </w:tcPr>
          <w:p w14:paraId="672EEDD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交易人名稱</w:t>
            </w:r>
          </w:p>
        </w:tc>
        <w:tc>
          <w:tcPr>
            <w:tcW w:w="1202" w:type="dxa"/>
            <w:tcBorders>
              <w:top w:val="nil"/>
              <w:left w:val="single" w:sz="4" w:space="0" w:color="000000"/>
              <w:bottom w:val="single" w:sz="4" w:space="0" w:color="000000"/>
              <w:right w:val="single" w:sz="4" w:space="0" w:color="000000"/>
            </w:tcBorders>
          </w:tcPr>
          <w:p w14:paraId="0E67B138"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交易往來對象</w:t>
            </w:r>
          </w:p>
        </w:tc>
        <w:tc>
          <w:tcPr>
            <w:tcW w:w="567" w:type="dxa"/>
            <w:tcBorders>
              <w:top w:val="nil"/>
              <w:left w:val="single" w:sz="4" w:space="0" w:color="000000"/>
              <w:bottom w:val="single" w:sz="4" w:space="0" w:color="000000"/>
              <w:right w:val="single" w:sz="4" w:space="0" w:color="000000"/>
            </w:tcBorders>
          </w:tcPr>
          <w:p w14:paraId="3B066FD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人　之</w:t>
            </w:r>
            <w:r w:rsidRPr="00D23C0F">
              <w:rPr>
                <w:rFonts w:ascii="標楷體" w:eastAsia="標楷體" w:cs="標楷體"/>
                <w:b/>
                <w:bCs/>
                <w:color w:val="000000"/>
                <w:sz w:val="16"/>
                <w:szCs w:val="16"/>
              </w:rPr>
              <w:br/>
            </w:r>
            <w:r w:rsidRPr="00D23C0F">
              <w:rPr>
                <w:rFonts w:ascii="標楷體" w:eastAsia="標楷體" w:cs="標楷體" w:hint="eastAsia"/>
                <w:b/>
                <w:bCs/>
                <w:color w:val="000000"/>
                <w:sz w:val="16"/>
                <w:szCs w:val="16"/>
              </w:rPr>
              <w:t>關　係</w:t>
            </w:r>
            <w:r w:rsidRPr="00D23C0F">
              <w:rPr>
                <w:rFonts w:ascii="標楷體" w:eastAsia="標楷體" w:cs="標楷體"/>
                <w:b/>
                <w:bCs/>
                <w:color w:val="000000"/>
                <w:sz w:val="16"/>
                <w:szCs w:val="16"/>
              </w:rPr>
              <w:t>(</w:t>
            </w:r>
            <w:r w:rsidRPr="00D23C0F">
              <w:rPr>
                <w:rFonts w:ascii="標楷體" w:eastAsia="標楷體" w:cs="標楷體" w:hint="eastAsia"/>
                <w:b/>
                <w:bCs/>
                <w:color w:val="000000"/>
                <w:sz w:val="16"/>
                <w:szCs w:val="16"/>
              </w:rPr>
              <w:t>註二</w:t>
            </w:r>
            <w:r w:rsidRPr="00D23C0F">
              <w:rPr>
                <w:rFonts w:ascii="標楷體" w:eastAsia="標楷體" w:cs="標楷體"/>
                <w:b/>
                <w:bCs/>
                <w:color w:val="000000"/>
                <w:sz w:val="16"/>
                <w:szCs w:val="16"/>
              </w:rPr>
              <w:t>)</w:t>
            </w:r>
          </w:p>
        </w:tc>
        <w:tc>
          <w:tcPr>
            <w:tcW w:w="1077" w:type="dxa"/>
            <w:tcBorders>
              <w:top w:val="single" w:sz="4" w:space="0" w:color="000000"/>
              <w:left w:val="single" w:sz="4" w:space="0" w:color="000000"/>
              <w:bottom w:val="single" w:sz="4" w:space="0" w:color="000000"/>
              <w:right w:val="single" w:sz="4" w:space="0" w:color="000000"/>
            </w:tcBorders>
          </w:tcPr>
          <w:p w14:paraId="00FD2AF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b/>
                <w:bCs/>
                <w:color w:val="000000"/>
                <w:sz w:val="16"/>
                <w:szCs w:val="16"/>
              </w:rPr>
              <w:br/>
            </w:r>
            <w:r w:rsidRPr="00D23C0F">
              <w:rPr>
                <w:rFonts w:ascii="標楷體" w:eastAsia="標楷體" w:cs="標楷體" w:hint="eastAsia"/>
                <w:b/>
                <w:bCs/>
                <w:color w:val="000000"/>
                <w:sz w:val="16"/>
                <w:szCs w:val="16"/>
              </w:rPr>
              <w:t>科　目</w:t>
            </w:r>
          </w:p>
        </w:tc>
        <w:tc>
          <w:tcPr>
            <w:tcW w:w="964" w:type="dxa"/>
            <w:tcBorders>
              <w:top w:val="single" w:sz="4" w:space="0" w:color="000000"/>
              <w:left w:val="single" w:sz="4" w:space="0" w:color="000000"/>
              <w:bottom w:val="single" w:sz="4" w:space="0" w:color="000000"/>
              <w:right w:val="single" w:sz="4" w:space="0" w:color="000000"/>
            </w:tcBorders>
          </w:tcPr>
          <w:p w14:paraId="0B658DB0"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b/>
                <w:bCs/>
                <w:color w:val="000000"/>
                <w:sz w:val="16"/>
                <w:szCs w:val="16"/>
              </w:rPr>
              <w:br/>
            </w:r>
            <w:r w:rsidRPr="00D23C0F">
              <w:rPr>
                <w:rFonts w:ascii="標楷體" w:eastAsia="標楷體" w:cs="標楷體" w:hint="eastAsia"/>
                <w:b/>
                <w:bCs/>
                <w:color w:val="000000"/>
                <w:sz w:val="16"/>
                <w:szCs w:val="16"/>
              </w:rPr>
              <w:t>金　額</w:t>
            </w:r>
          </w:p>
        </w:tc>
        <w:tc>
          <w:tcPr>
            <w:tcW w:w="1593" w:type="dxa"/>
            <w:tcBorders>
              <w:top w:val="single" w:sz="4" w:space="0" w:color="000000"/>
              <w:left w:val="single" w:sz="4" w:space="0" w:color="000000"/>
              <w:bottom w:val="single" w:sz="4" w:space="0" w:color="000000"/>
              <w:right w:val="single" w:sz="4" w:space="0" w:color="000000"/>
            </w:tcBorders>
          </w:tcPr>
          <w:p w14:paraId="51F9518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b/>
                <w:bCs/>
                <w:color w:val="000000"/>
                <w:sz w:val="16"/>
                <w:szCs w:val="16"/>
              </w:rPr>
              <w:br/>
            </w:r>
            <w:r w:rsidRPr="00D23C0F">
              <w:rPr>
                <w:rFonts w:ascii="標楷體" w:eastAsia="標楷體" w:cs="標楷體" w:hint="eastAsia"/>
                <w:b/>
                <w:bCs/>
                <w:color w:val="000000"/>
                <w:sz w:val="16"/>
                <w:szCs w:val="16"/>
              </w:rPr>
              <w:t>交易條件</w:t>
            </w:r>
          </w:p>
        </w:tc>
        <w:tc>
          <w:tcPr>
            <w:tcW w:w="1582" w:type="dxa"/>
            <w:gridSpan w:val="2"/>
            <w:tcBorders>
              <w:top w:val="single" w:sz="4" w:space="0" w:color="000000"/>
              <w:left w:val="single" w:sz="4" w:space="0" w:color="000000"/>
              <w:bottom w:val="single" w:sz="4" w:space="0" w:color="000000"/>
            </w:tcBorders>
          </w:tcPr>
          <w:p w14:paraId="64B8D2E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6"/>
                <w:szCs w:val="16"/>
              </w:rPr>
            </w:pPr>
            <w:r w:rsidRPr="00D23C0F">
              <w:rPr>
                <w:rFonts w:ascii="標楷體" w:eastAsia="標楷體" w:cs="標楷體" w:hint="eastAsia"/>
                <w:b/>
                <w:bCs/>
                <w:color w:val="000000"/>
                <w:sz w:val="16"/>
                <w:szCs w:val="16"/>
              </w:rPr>
              <w:t>佔合併總營業收入</w:t>
            </w:r>
            <w:r w:rsidRPr="00D23C0F">
              <w:rPr>
                <w:rFonts w:ascii="標楷體" w:eastAsia="標楷體" w:cs="標楷體"/>
                <w:b/>
                <w:bCs/>
                <w:color w:val="000000"/>
                <w:sz w:val="16"/>
                <w:szCs w:val="16"/>
              </w:rPr>
              <w:br/>
            </w:r>
            <w:r w:rsidRPr="00D23C0F">
              <w:rPr>
                <w:rFonts w:ascii="標楷體" w:eastAsia="標楷體" w:cs="標楷體" w:hint="eastAsia"/>
                <w:b/>
                <w:bCs/>
                <w:color w:val="000000"/>
                <w:sz w:val="16"/>
                <w:szCs w:val="16"/>
              </w:rPr>
              <w:t>或總資產之比率</w:t>
            </w:r>
          </w:p>
        </w:tc>
      </w:tr>
      <w:tr w:rsidR="00D23C0F" w:rsidRPr="00D23C0F" w14:paraId="119C2D67" w14:textId="77777777" w:rsidTr="00714223">
        <w:tblPrEx>
          <w:tblBorders>
            <w:right w:val="single" w:sz="4" w:space="0" w:color="000000"/>
          </w:tblBorders>
        </w:tblPrEx>
        <w:tc>
          <w:tcPr>
            <w:tcW w:w="1258" w:type="dxa"/>
            <w:tcBorders>
              <w:top w:val="nil"/>
              <w:left w:val="nil"/>
              <w:bottom w:val="nil"/>
              <w:right w:val="single" w:sz="4" w:space="0" w:color="000000"/>
            </w:tcBorders>
          </w:tcPr>
          <w:p w14:paraId="2698E5BE"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6"/>
                <w:szCs w:val="16"/>
              </w:rPr>
            </w:pPr>
          </w:p>
        </w:tc>
        <w:tc>
          <w:tcPr>
            <w:tcW w:w="709" w:type="dxa"/>
            <w:tcBorders>
              <w:top w:val="single" w:sz="4" w:space="0" w:color="000000"/>
              <w:left w:val="single" w:sz="4" w:space="0" w:color="000000"/>
              <w:bottom w:val="nil"/>
              <w:right w:val="single" w:sz="4" w:space="0" w:color="000000"/>
            </w:tcBorders>
          </w:tcPr>
          <w:p w14:paraId="52B26E82" w14:textId="77777777" w:rsidR="00D23C0F" w:rsidRPr="00D23C0F" w:rsidRDefault="00D23C0F" w:rsidP="00D23C0F">
            <w:pPr>
              <w:widowControl w:val="0"/>
              <w:tabs>
                <w:tab w:val="center" w:pos="348"/>
                <w:tab w:val="left" w:pos="696"/>
              </w:tabs>
              <w:autoSpaceDE w:val="0"/>
              <w:autoSpaceDN w:val="0"/>
              <w:adjustRightInd w:val="0"/>
              <w:jc w:val="center"/>
              <w:rPr>
                <w:color w:val="000000"/>
                <w:sz w:val="16"/>
                <w:szCs w:val="16"/>
              </w:rPr>
            </w:pPr>
            <w:r w:rsidRPr="00D23C0F">
              <w:rPr>
                <w:color w:val="000000"/>
                <w:sz w:val="16"/>
                <w:szCs w:val="16"/>
              </w:rPr>
              <w:tab/>
              <w:t>0</w:t>
            </w:r>
            <w:r w:rsidRPr="00D23C0F">
              <w:rPr>
                <w:color w:val="000000"/>
                <w:sz w:val="16"/>
                <w:szCs w:val="16"/>
              </w:rPr>
              <w:tab/>
            </w:r>
          </w:p>
        </w:tc>
        <w:tc>
          <w:tcPr>
            <w:tcW w:w="1224" w:type="dxa"/>
            <w:tcBorders>
              <w:top w:val="single" w:sz="4" w:space="0" w:color="000000"/>
              <w:left w:val="single" w:sz="4" w:space="0" w:color="000000"/>
              <w:bottom w:val="nil"/>
              <w:right w:val="single" w:sz="4" w:space="0" w:color="000000"/>
            </w:tcBorders>
          </w:tcPr>
          <w:p w14:paraId="22464BD1" w14:textId="77777777" w:rsidR="00D23C0F" w:rsidRPr="00D23C0F" w:rsidRDefault="00D23C0F" w:rsidP="00D23C0F">
            <w:pPr>
              <w:widowControl w:val="0"/>
              <w:tabs>
                <w:tab w:val="left" w:pos="1212"/>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弘憶公司</w:t>
            </w:r>
            <w:r w:rsidRPr="00D23C0F">
              <w:rPr>
                <w:rFonts w:ascii="標楷體" w:eastAsia="標楷體" w:cs="標楷體"/>
                <w:color w:val="000000"/>
                <w:sz w:val="16"/>
                <w:szCs w:val="16"/>
              </w:rPr>
              <w:tab/>
            </w:r>
          </w:p>
        </w:tc>
        <w:tc>
          <w:tcPr>
            <w:tcW w:w="1202" w:type="dxa"/>
            <w:tcBorders>
              <w:top w:val="single" w:sz="4" w:space="0" w:color="000000"/>
              <w:left w:val="single" w:sz="4" w:space="0" w:color="000000"/>
              <w:bottom w:val="nil"/>
              <w:right w:val="single" w:sz="4" w:space="0" w:color="000000"/>
            </w:tcBorders>
          </w:tcPr>
          <w:p w14:paraId="7DD75B8D" w14:textId="77777777" w:rsidR="00D23C0F" w:rsidRPr="00D23C0F" w:rsidRDefault="00D23C0F" w:rsidP="00D23C0F">
            <w:pPr>
              <w:widowControl w:val="0"/>
              <w:tabs>
                <w:tab w:val="left" w:pos="1188"/>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弘憶上海</w:t>
            </w:r>
            <w:r w:rsidRPr="00D23C0F">
              <w:rPr>
                <w:rFonts w:ascii="標楷體" w:eastAsia="標楷體" w:cs="標楷體"/>
                <w:color w:val="000000"/>
                <w:sz w:val="16"/>
                <w:szCs w:val="16"/>
              </w:rPr>
              <w:tab/>
            </w:r>
          </w:p>
        </w:tc>
        <w:tc>
          <w:tcPr>
            <w:tcW w:w="567" w:type="dxa"/>
            <w:tcBorders>
              <w:top w:val="single" w:sz="4" w:space="0" w:color="000000"/>
              <w:left w:val="single" w:sz="4" w:space="0" w:color="000000"/>
              <w:bottom w:val="nil"/>
              <w:right w:val="single" w:sz="4" w:space="0" w:color="000000"/>
            </w:tcBorders>
          </w:tcPr>
          <w:p w14:paraId="49E02D21" w14:textId="77777777" w:rsidR="00D23C0F" w:rsidRPr="00D23C0F" w:rsidRDefault="00D23C0F" w:rsidP="00D23C0F">
            <w:pPr>
              <w:widowControl w:val="0"/>
              <w:autoSpaceDE w:val="0"/>
              <w:autoSpaceDN w:val="0"/>
              <w:adjustRightInd w:val="0"/>
              <w:jc w:val="center"/>
              <w:rPr>
                <w:rFonts w:ascii="標楷體" w:eastAsia="標楷體" w:cs="標楷體"/>
                <w:color w:val="000000"/>
                <w:sz w:val="16"/>
                <w:szCs w:val="16"/>
              </w:rPr>
            </w:pPr>
            <w:r w:rsidRPr="00D23C0F">
              <w:rPr>
                <w:rFonts w:eastAsia="標楷體"/>
                <w:color w:val="000000"/>
                <w:sz w:val="16"/>
                <w:szCs w:val="16"/>
              </w:rPr>
              <w:t>1</w:t>
            </w:r>
          </w:p>
        </w:tc>
        <w:tc>
          <w:tcPr>
            <w:tcW w:w="1077" w:type="dxa"/>
            <w:tcBorders>
              <w:top w:val="single" w:sz="4" w:space="0" w:color="000000"/>
              <w:left w:val="single" w:sz="4" w:space="0" w:color="000000"/>
              <w:bottom w:val="nil"/>
              <w:right w:val="single" w:sz="4" w:space="0" w:color="000000"/>
            </w:tcBorders>
          </w:tcPr>
          <w:p w14:paraId="38301D09" w14:textId="77777777" w:rsidR="00D23C0F" w:rsidRPr="00D23C0F" w:rsidRDefault="00D23C0F" w:rsidP="00D23C0F">
            <w:pPr>
              <w:widowControl w:val="0"/>
              <w:tabs>
                <w:tab w:val="left" w:pos="1063"/>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銷貨收入</w:t>
            </w:r>
            <w:r w:rsidRPr="00D23C0F">
              <w:rPr>
                <w:rFonts w:ascii="標楷體" w:eastAsia="標楷體" w:cs="標楷體"/>
                <w:color w:val="000000"/>
                <w:sz w:val="16"/>
                <w:szCs w:val="16"/>
              </w:rPr>
              <w:tab/>
            </w:r>
          </w:p>
        </w:tc>
        <w:tc>
          <w:tcPr>
            <w:tcW w:w="964" w:type="dxa"/>
            <w:tcBorders>
              <w:top w:val="single" w:sz="4" w:space="0" w:color="000000"/>
              <w:left w:val="single" w:sz="4" w:space="0" w:color="000000"/>
              <w:bottom w:val="nil"/>
              <w:right w:val="single" w:sz="4" w:space="0" w:color="000000"/>
            </w:tcBorders>
          </w:tcPr>
          <w:p w14:paraId="28D6B824" w14:textId="77777777" w:rsidR="00D23C0F" w:rsidRPr="00D23C0F" w:rsidRDefault="00D23C0F" w:rsidP="00D23C0F">
            <w:pPr>
              <w:widowControl w:val="0"/>
              <w:tabs>
                <w:tab w:val="right" w:pos="924"/>
                <w:tab w:val="left" w:pos="950"/>
              </w:tabs>
              <w:autoSpaceDE w:val="0"/>
              <w:autoSpaceDN w:val="0"/>
              <w:adjustRightInd w:val="0"/>
              <w:jc w:val="right"/>
              <w:rPr>
                <w:color w:val="000000"/>
                <w:sz w:val="16"/>
                <w:szCs w:val="16"/>
              </w:rPr>
            </w:pPr>
            <w:r w:rsidRPr="00D23C0F">
              <w:rPr>
                <w:color w:val="000000"/>
                <w:sz w:val="16"/>
                <w:szCs w:val="16"/>
              </w:rPr>
              <w:tab/>
              <w:t>85,572</w:t>
            </w:r>
            <w:r w:rsidRPr="00D23C0F">
              <w:rPr>
                <w:color w:val="000000"/>
                <w:sz w:val="16"/>
                <w:szCs w:val="16"/>
              </w:rPr>
              <w:tab/>
            </w:r>
          </w:p>
        </w:tc>
        <w:tc>
          <w:tcPr>
            <w:tcW w:w="1593" w:type="dxa"/>
            <w:tcBorders>
              <w:top w:val="single" w:sz="4" w:space="0" w:color="000000"/>
              <w:left w:val="single" w:sz="4" w:space="0" w:color="000000"/>
              <w:bottom w:val="nil"/>
              <w:right w:val="single" w:sz="4" w:space="0" w:color="000000"/>
            </w:tcBorders>
          </w:tcPr>
          <w:p w14:paraId="5062F6B3" w14:textId="77777777" w:rsidR="00D23C0F" w:rsidRPr="00D23C0F" w:rsidRDefault="00D23C0F" w:rsidP="00D23C0F">
            <w:pPr>
              <w:widowControl w:val="0"/>
              <w:tabs>
                <w:tab w:val="left" w:pos="1579"/>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依約定成本加成</w:t>
            </w:r>
            <w:r w:rsidRPr="00D23C0F">
              <w:rPr>
                <w:rFonts w:ascii="標楷體" w:eastAsia="標楷體" w:cs="標楷體"/>
                <w:color w:val="000000"/>
                <w:sz w:val="16"/>
                <w:szCs w:val="16"/>
              </w:rPr>
              <w:tab/>
            </w:r>
          </w:p>
        </w:tc>
        <w:tc>
          <w:tcPr>
            <w:tcW w:w="1582" w:type="dxa"/>
            <w:gridSpan w:val="2"/>
            <w:tcBorders>
              <w:top w:val="single" w:sz="4" w:space="0" w:color="000000"/>
              <w:left w:val="single" w:sz="4" w:space="0" w:color="000000"/>
              <w:bottom w:val="nil"/>
            </w:tcBorders>
          </w:tcPr>
          <w:p w14:paraId="7F9EFEA6" w14:textId="77777777" w:rsidR="00D23C0F" w:rsidRPr="00D23C0F" w:rsidRDefault="00D23C0F" w:rsidP="00D23C0F">
            <w:pPr>
              <w:widowControl w:val="0"/>
              <w:autoSpaceDE w:val="0"/>
              <w:autoSpaceDN w:val="0"/>
              <w:adjustRightInd w:val="0"/>
              <w:jc w:val="center"/>
              <w:rPr>
                <w:color w:val="000000"/>
                <w:sz w:val="16"/>
                <w:szCs w:val="16"/>
              </w:rPr>
            </w:pPr>
            <w:r w:rsidRPr="00D23C0F">
              <w:rPr>
                <w:color w:val="000000"/>
                <w:sz w:val="16"/>
                <w:szCs w:val="16"/>
              </w:rPr>
              <w:t>1.03%</w:t>
            </w:r>
          </w:p>
        </w:tc>
      </w:tr>
      <w:tr w:rsidR="00D23C0F" w:rsidRPr="00D23C0F" w14:paraId="5A5D1C91" w14:textId="77777777" w:rsidTr="00714223">
        <w:tblPrEx>
          <w:tblBorders>
            <w:right w:val="single" w:sz="4" w:space="0" w:color="000000"/>
          </w:tblBorders>
        </w:tblPrEx>
        <w:tc>
          <w:tcPr>
            <w:tcW w:w="1258" w:type="dxa"/>
            <w:tcBorders>
              <w:top w:val="nil"/>
              <w:left w:val="nil"/>
              <w:bottom w:val="nil"/>
              <w:right w:val="single" w:sz="4" w:space="0" w:color="000000"/>
            </w:tcBorders>
          </w:tcPr>
          <w:p w14:paraId="2F868F14"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6"/>
                <w:szCs w:val="16"/>
              </w:rPr>
            </w:pPr>
          </w:p>
        </w:tc>
        <w:tc>
          <w:tcPr>
            <w:tcW w:w="709" w:type="dxa"/>
            <w:tcBorders>
              <w:top w:val="nil"/>
              <w:left w:val="single" w:sz="4" w:space="0" w:color="000000"/>
              <w:bottom w:val="nil"/>
              <w:right w:val="single" w:sz="4" w:space="0" w:color="000000"/>
            </w:tcBorders>
          </w:tcPr>
          <w:p w14:paraId="582BB0C1" w14:textId="77777777" w:rsidR="00D23C0F" w:rsidRPr="00D23C0F" w:rsidRDefault="00D23C0F" w:rsidP="00D23C0F">
            <w:pPr>
              <w:widowControl w:val="0"/>
              <w:tabs>
                <w:tab w:val="center" w:pos="348"/>
                <w:tab w:val="left" w:pos="696"/>
              </w:tabs>
              <w:autoSpaceDE w:val="0"/>
              <w:autoSpaceDN w:val="0"/>
              <w:adjustRightInd w:val="0"/>
              <w:jc w:val="center"/>
              <w:rPr>
                <w:color w:val="000000"/>
                <w:sz w:val="16"/>
                <w:szCs w:val="16"/>
              </w:rPr>
            </w:pPr>
            <w:r w:rsidRPr="00D23C0F">
              <w:rPr>
                <w:color w:val="000000"/>
                <w:sz w:val="16"/>
                <w:szCs w:val="16"/>
              </w:rPr>
              <w:tab/>
              <w:t>0</w:t>
            </w:r>
            <w:r w:rsidRPr="00D23C0F">
              <w:rPr>
                <w:color w:val="000000"/>
                <w:sz w:val="16"/>
                <w:szCs w:val="16"/>
              </w:rPr>
              <w:tab/>
            </w:r>
          </w:p>
        </w:tc>
        <w:tc>
          <w:tcPr>
            <w:tcW w:w="1224" w:type="dxa"/>
            <w:tcBorders>
              <w:top w:val="nil"/>
              <w:left w:val="single" w:sz="4" w:space="0" w:color="000000"/>
              <w:bottom w:val="nil"/>
              <w:right w:val="single" w:sz="4" w:space="0" w:color="000000"/>
            </w:tcBorders>
          </w:tcPr>
          <w:p w14:paraId="1F28C8B0" w14:textId="77777777" w:rsidR="00D23C0F" w:rsidRPr="00D23C0F" w:rsidRDefault="00D23C0F" w:rsidP="00D23C0F">
            <w:pPr>
              <w:widowControl w:val="0"/>
              <w:tabs>
                <w:tab w:val="left" w:pos="1212"/>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弘憶公司</w:t>
            </w:r>
            <w:r w:rsidRPr="00D23C0F">
              <w:rPr>
                <w:rFonts w:ascii="標楷體" w:eastAsia="標楷體" w:cs="標楷體"/>
                <w:color w:val="000000"/>
                <w:sz w:val="16"/>
                <w:szCs w:val="16"/>
              </w:rPr>
              <w:tab/>
            </w:r>
          </w:p>
        </w:tc>
        <w:tc>
          <w:tcPr>
            <w:tcW w:w="1202" w:type="dxa"/>
            <w:tcBorders>
              <w:top w:val="nil"/>
              <w:left w:val="single" w:sz="4" w:space="0" w:color="000000"/>
              <w:bottom w:val="nil"/>
              <w:right w:val="single" w:sz="4" w:space="0" w:color="000000"/>
            </w:tcBorders>
          </w:tcPr>
          <w:p w14:paraId="7AA7C2FA" w14:textId="77777777" w:rsidR="00D23C0F" w:rsidRPr="00D23C0F" w:rsidRDefault="00D23C0F" w:rsidP="00D23C0F">
            <w:pPr>
              <w:widowControl w:val="0"/>
              <w:tabs>
                <w:tab w:val="left" w:pos="1188"/>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弘憶上海</w:t>
            </w:r>
            <w:r w:rsidRPr="00D23C0F">
              <w:rPr>
                <w:rFonts w:ascii="標楷體" w:eastAsia="標楷體" w:cs="標楷體"/>
                <w:color w:val="000000"/>
                <w:sz w:val="16"/>
                <w:szCs w:val="16"/>
              </w:rPr>
              <w:tab/>
            </w:r>
          </w:p>
        </w:tc>
        <w:tc>
          <w:tcPr>
            <w:tcW w:w="567" w:type="dxa"/>
            <w:tcBorders>
              <w:top w:val="nil"/>
              <w:left w:val="single" w:sz="4" w:space="0" w:color="000000"/>
              <w:bottom w:val="nil"/>
              <w:right w:val="single" w:sz="4" w:space="0" w:color="000000"/>
            </w:tcBorders>
          </w:tcPr>
          <w:p w14:paraId="10EFF61F" w14:textId="77777777" w:rsidR="00D23C0F" w:rsidRPr="00D23C0F" w:rsidRDefault="00D23C0F" w:rsidP="00D23C0F">
            <w:pPr>
              <w:widowControl w:val="0"/>
              <w:autoSpaceDE w:val="0"/>
              <w:autoSpaceDN w:val="0"/>
              <w:adjustRightInd w:val="0"/>
              <w:jc w:val="center"/>
              <w:rPr>
                <w:rFonts w:ascii="標楷體" w:eastAsia="標楷體" w:cs="標楷體"/>
                <w:color w:val="000000"/>
                <w:sz w:val="16"/>
                <w:szCs w:val="16"/>
              </w:rPr>
            </w:pPr>
            <w:r w:rsidRPr="00D23C0F">
              <w:rPr>
                <w:rFonts w:eastAsia="標楷體"/>
                <w:color w:val="000000"/>
                <w:sz w:val="16"/>
                <w:szCs w:val="16"/>
              </w:rPr>
              <w:t>1</w:t>
            </w:r>
          </w:p>
        </w:tc>
        <w:tc>
          <w:tcPr>
            <w:tcW w:w="1077" w:type="dxa"/>
            <w:tcBorders>
              <w:top w:val="nil"/>
              <w:left w:val="single" w:sz="4" w:space="0" w:color="000000"/>
              <w:bottom w:val="nil"/>
              <w:right w:val="single" w:sz="4" w:space="0" w:color="000000"/>
            </w:tcBorders>
          </w:tcPr>
          <w:p w14:paraId="60C1BC21" w14:textId="77777777" w:rsidR="00D23C0F" w:rsidRPr="00D23C0F" w:rsidRDefault="00D23C0F" w:rsidP="00D23C0F">
            <w:pPr>
              <w:widowControl w:val="0"/>
              <w:tabs>
                <w:tab w:val="left" w:pos="1063"/>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應收帳款</w:t>
            </w:r>
            <w:r w:rsidRPr="00D23C0F">
              <w:rPr>
                <w:rFonts w:ascii="標楷體" w:eastAsia="標楷體" w:cs="標楷體"/>
                <w:color w:val="000000"/>
                <w:sz w:val="16"/>
                <w:szCs w:val="16"/>
              </w:rPr>
              <w:tab/>
            </w:r>
          </w:p>
        </w:tc>
        <w:tc>
          <w:tcPr>
            <w:tcW w:w="964" w:type="dxa"/>
            <w:tcBorders>
              <w:top w:val="nil"/>
              <w:left w:val="single" w:sz="4" w:space="0" w:color="000000"/>
              <w:bottom w:val="nil"/>
              <w:right w:val="single" w:sz="4" w:space="0" w:color="000000"/>
            </w:tcBorders>
          </w:tcPr>
          <w:p w14:paraId="035B3906" w14:textId="77777777" w:rsidR="00D23C0F" w:rsidRPr="00D23C0F" w:rsidRDefault="00D23C0F" w:rsidP="00D23C0F">
            <w:pPr>
              <w:widowControl w:val="0"/>
              <w:tabs>
                <w:tab w:val="right" w:pos="924"/>
                <w:tab w:val="left" w:pos="950"/>
              </w:tabs>
              <w:autoSpaceDE w:val="0"/>
              <w:autoSpaceDN w:val="0"/>
              <w:adjustRightInd w:val="0"/>
              <w:jc w:val="right"/>
              <w:rPr>
                <w:color w:val="000000"/>
                <w:sz w:val="16"/>
                <w:szCs w:val="16"/>
              </w:rPr>
            </w:pPr>
            <w:r w:rsidRPr="00D23C0F">
              <w:rPr>
                <w:color w:val="000000"/>
                <w:sz w:val="16"/>
                <w:szCs w:val="16"/>
              </w:rPr>
              <w:tab/>
              <w:t>52,376</w:t>
            </w:r>
            <w:r w:rsidRPr="00D23C0F">
              <w:rPr>
                <w:color w:val="000000"/>
                <w:sz w:val="16"/>
                <w:szCs w:val="16"/>
              </w:rPr>
              <w:tab/>
            </w:r>
          </w:p>
        </w:tc>
        <w:tc>
          <w:tcPr>
            <w:tcW w:w="1593" w:type="dxa"/>
            <w:tcBorders>
              <w:top w:val="nil"/>
              <w:left w:val="single" w:sz="4" w:space="0" w:color="000000"/>
              <w:bottom w:val="nil"/>
              <w:right w:val="single" w:sz="4" w:space="0" w:color="000000"/>
            </w:tcBorders>
          </w:tcPr>
          <w:p w14:paraId="5DA75865" w14:textId="77777777" w:rsidR="00D23C0F" w:rsidRPr="00D23C0F" w:rsidRDefault="00D23C0F" w:rsidP="00D23C0F">
            <w:pPr>
              <w:widowControl w:val="0"/>
              <w:tabs>
                <w:tab w:val="left" w:pos="1579"/>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月結</w:t>
            </w:r>
            <w:r w:rsidRPr="00D23C0F">
              <w:rPr>
                <w:rFonts w:ascii="標楷體" w:eastAsia="標楷體" w:cs="標楷體"/>
                <w:color w:val="000000"/>
                <w:sz w:val="16"/>
                <w:szCs w:val="16"/>
              </w:rPr>
              <w:t>60</w:t>
            </w:r>
            <w:r w:rsidRPr="00D23C0F">
              <w:rPr>
                <w:rFonts w:ascii="標楷體" w:eastAsia="標楷體" w:cs="標楷體" w:hint="eastAsia"/>
                <w:color w:val="000000"/>
                <w:sz w:val="16"/>
                <w:szCs w:val="16"/>
              </w:rPr>
              <w:t>天</w:t>
            </w:r>
            <w:r w:rsidRPr="00D23C0F">
              <w:rPr>
                <w:rFonts w:ascii="標楷體" w:eastAsia="標楷體" w:cs="標楷體"/>
                <w:color w:val="000000"/>
                <w:sz w:val="16"/>
                <w:szCs w:val="16"/>
              </w:rPr>
              <w:tab/>
            </w:r>
          </w:p>
        </w:tc>
        <w:tc>
          <w:tcPr>
            <w:tcW w:w="1582" w:type="dxa"/>
            <w:gridSpan w:val="2"/>
            <w:tcBorders>
              <w:top w:val="nil"/>
              <w:left w:val="single" w:sz="4" w:space="0" w:color="000000"/>
              <w:bottom w:val="nil"/>
            </w:tcBorders>
          </w:tcPr>
          <w:p w14:paraId="77F703E3" w14:textId="77777777" w:rsidR="00D23C0F" w:rsidRPr="00D23C0F" w:rsidRDefault="00D23C0F" w:rsidP="00D23C0F">
            <w:pPr>
              <w:widowControl w:val="0"/>
              <w:autoSpaceDE w:val="0"/>
              <w:autoSpaceDN w:val="0"/>
              <w:adjustRightInd w:val="0"/>
              <w:jc w:val="center"/>
              <w:rPr>
                <w:color w:val="000000"/>
                <w:sz w:val="16"/>
                <w:szCs w:val="16"/>
              </w:rPr>
            </w:pPr>
            <w:r w:rsidRPr="00D23C0F">
              <w:rPr>
                <w:color w:val="000000"/>
                <w:sz w:val="16"/>
                <w:szCs w:val="16"/>
              </w:rPr>
              <w:t>1.63%</w:t>
            </w:r>
          </w:p>
        </w:tc>
      </w:tr>
      <w:tr w:rsidR="00D23C0F" w:rsidRPr="00D23C0F" w14:paraId="6DA32A09" w14:textId="77777777" w:rsidTr="00714223">
        <w:tblPrEx>
          <w:tblBorders>
            <w:right w:val="single" w:sz="4" w:space="0" w:color="000000"/>
          </w:tblBorders>
        </w:tblPrEx>
        <w:tc>
          <w:tcPr>
            <w:tcW w:w="1258" w:type="dxa"/>
            <w:tcBorders>
              <w:top w:val="nil"/>
              <w:left w:val="nil"/>
              <w:bottom w:val="nil"/>
              <w:right w:val="single" w:sz="4" w:space="0" w:color="000000"/>
            </w:tcBorders>
          </w:tcPr>
          <w:p w14:paraId="411DBF51"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6"/>
                <w:szCs w:val="16"/>
              </w:rPr>
            </w:pPr>
          </w:p>
        </w:tc>
        <w:tc>
          <w:tcPr>
            <w:tcW w:w="709" w:type="dxa"/>
            <w:tcBorders>
              <w:top w:val="nil"/>
              <w:left w:val="single" w:sz="4" w:space="0" w:color="000000"/>
              <w:bottom w:val="nil"/>
              <w:right w:val="single" w:sz="4" w:space="0" w:color="000000"/>
            </w:tcBorders>
          </w:tcPr>
          <w:p w14:paraId="2D415BB2" w14:textId="77777777" w:rsidR="00D23C0F" w:rsidRPr="00D23C0F" w:rsidRDefault="00D23C0F" w:rsidP="00D23C0F">
            <w:pPr>
              <w:widowControl w:val="0"/>
              <w:tabs>
                <w:tab w:val="center" w:pos="348"/>
                <w:tab w:val="left" w:pos="696"/>
              </w:tabs>
              <w:autoSpaceDE w:val="0"/>
              <w:autoSpaceDN w:val="0"/>
              <w:adjustRightInd w:val="0"/>
              <w:jc w:val="center"/>
              <w:rPr>
                <w:color w:val="000000"/>
                <w:sz w:val="16"/>
                <w:szCs w:val="16"/>
              </w:rPr>
            </w:pPr>
            <w:r w:rsidRPr="00D23C0F">
              <w:rPr>
                <w:color w:val="000000"/>
                <w:sz w:val="16"/>
                <w:szCs w:val="16"/>
              </w:rPr>
              <w:tab/>
              <w:t>0</w:t>
            </w:r>
            <w:r w:rsidRPr="00D23C0F">
              <w:rPr>
                <w:color w:val="000000"/>
                <w:sz w:val="16"/>
                <w:szCs w:val="16"/>
              </w:rPr>
              <w:tab/>
            </w:r>
          </w:p>
        </w:tc>
        <w:tc>
          <w:tcPr>
            <w:tcW w:w="1224" w:type="dxa"/>
            <w:tcBorders>
              <w:top w:val="nil"/>
              <w:left w:val="single" w:sz="4" w:space="0" w:color="000000"/>
              <w:bottom w:val="nil"/>
              <w:right w:val="single" w:sz="4" w:space="0" w:color="000000"/>
            </w:tcBorders>
          </w:tcPr>
          <w:p w14:paraId="3F678A44" w14:textId="77777777" w:rsidR="00D23C0F" w:rsidRPr="00D23C0F" w:rsidRDefault="00D23C0F" w:rsidP="00D23C0F">
            <w:pPr>
              <w:widowControl w:val="0"/>
              <w:tabs>
                <w:tab w:val="left" w:pos="1212"/>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弘憶公司</w:t>
            </w:r>
            <w:r w:rsidRPr="00D23C0F">
              <w:rPr>
                <w:rFonts w:ascii="標楷體" w:eastAsia="標楷體" w:cs="標楷體"/>
                <w:color w:val="000000"/>
                <w:sz w:val="16"/>
                <w:szCs w:val="16"/>
              </w:rPr>
              <w:tab/>
            </w:r>
          </w:p>
        </w:tc>
        <w:tc>
          <w:tcPr>
            <w:tcW w:w="1202" w:type="dxa"/>
            <w:tcBorders>
              <w:top w:val="nil"/>
              <w:left w:val="single" w:sz="4" w:space="0" w:color="000000"/>
              <w:bottom w:val="nil"/>
              <w:right w:val="single" w:sz="4" w:space="0" w:color="000000"/>
            </w:tcBorders>
          </w:tcPr>
          <w:p w14:paraId="02301AF0" w14:textId="77777777" w:rsidR="00D23C0F" w:rsidRPr="00D23C0F" w:rsidRDefault="00D23C0F" w:rsidP="00D23C0F">
            <w:pPr>
              <w:widowControl w:val="0"/>
              <w:tabs>
                <w:tab w:val="left" w:pos="1188"/>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弘憶深圳</w:t>
            </w:r>
            <w:r w:rsidRPr="00D23C0F">
              <w:rPr>
                <w:rFonts w:ascii="標楷體" w:eastAsia="標楷體" w:cs="標楷體"/>
                <w:color w:val="000000"/>
                <w:sz w:val="16"/>
                <w:szCs w:val="16"/>
              </w:rPr>
              <w:tab/>
            </w:r>
          </w:p>
        </w:tc>
        <w:tc>
          <w:tcPr>
            <w:tcW w:w="567" w:type="dxa"/>
            <w:tcBorders>
              <w:top w:val="nil"/>
              <w:left w:val="single" w:sz="4" w:space="0" w:color="000000"/>
              <w:bottom w:val="nil"/>
              <w:right w:val="single" w:sz="4" w:space="0" w:color="000000"/>
            </w:tcBorders>
          </w:tcPr>
          <w:p w14:paraId="0A862090" w14:textId="77777777" w:rsidR="00D23C0F" w:rsidRPr="00D23C0F" w:rsidRDefault="00D23C0F" w:rsidP="00D23C0F">
            <w:pPr>
              <w:widowControl w:val="0"/>
              <w:autoSpaceDE w:val="0"/>
              <w:autoSpaceDN w:val="0"/>
              <w:adjustRightInd w:val="0"/>
              <w:jc w:val="center"/>
              <w:rPr>
                <w:rFonts w:ascii="標楷體" w:eastAsia="標楷體" w:cs="標楷體"/>
                <w:color w:val="000000"/>
                <w:sz w:val="16"/>
                <w:szCs w:val="16"/>
              </w:rPr>
            </w:pPr>
            <w:r w:rsidRPr="00D23C0F">
              <w:rPr>
                <w:rFonts w:eastAsia="標楷體"/>
                <w:color w:val="000000"/>
                <w:sz w:val="16"/>
                <w:szCs w:val="16"/>
              </w:rPr>
              <w:t>1</w:t>
            </w:r>
          </w:p>
        </w:tc>
        <w:tc>
          <w:tcPr>
            <w:tcW w:w="1077" w:type="dxa"/>
            <w:tcBorders>
              <w:top w:val="nil"/>
              <w:left w:val="single" w:sz="4" w:space="0" w:color="000000"/>
              <w:bottom w:val="nil"/>
              <w:right w:val="single" w:sz="4" w:space="0" w:color="000000"/>
            </w:tcBorders>
          </w:tcPr>
          <w:p w14:paraId="569BF0B5" w14:textId="77777777" w:rsidR="00D23C0F" w:rsidRPr="00D23C0F" w:rsidRDefault="00D23C0F" w:rsidP="00D23C0F">
            <w:pPr>
              <w:widowControl w:val="0"/>
              <w:tabs>
                <w:tab w:val="left" w:pos="1063"/>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業務諮詢費</w:t>
            </w:r>
            <w:r w:rsidRPr="00D23C0F">
              <w:rPr>
                <w:rFonts w:ascii="標楷體" w:eastAsia="標楷體" w:cs="標楷體"/>
                <w:color w:val="000000"/>
                <w:sz w:val="16"/>
                <w:szCs w:val="16"/>
              </w:rPr>
              <w:tab/>
            </w:r>
          </w:p>
        </w:tc>
        <w:tc>
          <w:tcPr>
            <w:tcW w:w="964" w:type="dxa"/>
            <w:tcBorders>
              <w:top w:val="nil"/>
              <w:left w:val="single" w:sz="4" w:space="0" w:color="000000"/>
              <w:bottom w:val="nil"/>
              <w:right w:val="single" w:sz="4" w:space="0" w:color="000000"/>
            </w:tcBorders>
          </w:tcPr>
          <w:p w14:paraId="376E29A9" w14:textId="77777777" w:rsidR="00D23C0F" w:rsidRPr="00D23C0F" w:rsidRDefault="00D23C0F" w:rsidP="00D23C0F">
            <w:pPr>
              <w:widowControl w:val="0"/>
              <w:tabs>
                <w:tab w:val="right" w:pos="924"/>
                <w:tab w:val="left" w:pos="950"/>
              </w:tabs>
              <w:autoSpaceDE w:val="0"/>
              <w:autoSpaceDN w:val="0"/>
              <w:adjustRightInd w:val="0"/>
              <w:jc w:val="right"/>
              <w:rPr>
                <w:color w:val="000000"/>
                <w:sz w:val="16"/>
                <w:szCs w:val="16"/>
              </w:rPr>
            </w:pPr>
            <w:r w:rsidRPr="00D23C0F">
              <w:rPr>
                <w:color w:val="000000"/>
                <w:sz w:val="16"/>
                <w:szCs w:val="16"/>
              </w:rPr>
              <w:tab/>
              <w:t>28,714</w:t>
            </w:r>
            <w:r w:rsidRPr="00D23C0F">
              <w:rPr>
                <w:color w:val="000000"/>
                <w:sz w:val="16"/>
                <w:szCs w:val="16"/>
              </w:rPr>
              <w:tab/>
            </w:r>
          </w:p>
        </w:tc>
        <w:tc>
          <w:tcPr>
            <w:tcW w:w="1593" w:type="dxa"/>
            <w:tcBorders>
              <w:top w:val="nil"/>
              <w:left w:val="single" w:sz="4" w:space="0" w:color="000000"/>
              <w:bottom w:val="nil"/>
              <w:right w:val="single" w:sz="4" w:space="0" w:color="000000"/>
            </w:tcBorders>
          </w:tcPr>
          <w:p w14:paraId="184101C1" w14:textId="77777777" w:rsidR="00D23C0F" w:rsidRPr="00D23C0F" w:rsidRDefault="00D23C0F" w:rsidP="00D23C0F">
            <w:pPr>
              <w:widowControl w:val="0"/>
              <w:tabs>
                <w:tab w:val="left" w:pos="1579"/>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每月支付</w:t>
            </w:r>
            <w:r w:rsidRPr="00D23C0F">
              <w:rPr>
                <w:rFonts w:ascii="標楷體" w:eastAsia="標楷體" w:cs="標楷體"/>
                <w:color w:val="000000"/>
                <w:sz w:val="16"/>
                <w:szCs w:val="16"/>
              </w:rPr>
              <w:tab/>
            </w:r>
          </w:p>
        </w:tc>
        <w:tc>
          <w:tcPr>
            <w:tcW w:w="1582" w:type="dxa"/>
            <w:gridSpan w:val="2"/>
            <w:tcBorders>
              <w:top w:val="nil"/>
              <w:left w:val="single" w:sz="4" w:space="0" w:color="000000"/>
              <w:bottom w:val="nil"/>
            </w:tcBorders>
          </w:tcPr>
          <w:p w14:paraId="10ECF5EC" w14:textId="77777777" w:rsidR="00D23C0F" w:rsidRPr="00D23C0F" w:rsidRDefault="00D23C0F" w:rsidP="00D23C0F">
            <w:pPr>
              <w:widowControl w:val="0"/>
              <w:autoSpaceDE w:val="0"/>
              <w:autoSpaceDN w:val="0"/>
              <w:adjustRightInd w:val="0"/>
              <w:jc w:val="center"/>
              <w:rPr>
                <w:color w:val="000000"/>
                <w:sz w:val="16"/>
                <w:szCs w:val="16"/>
              </w:rPr>
            </w:pPr>
            <w:r w:rsidRPr="00D23C0F">
              <w:rPr>
                <w:color w:val="000000"/>
                <w:sz w:val="16"/>
                <w:szCs w:val="16"/>
              </w:rPr>
              <w:t>0.34%</w:t>
            </w:r>
          </w:p>
        </w:tc>
      </w:tr>
      <w:tr w:rsidR="00D23C0F" w:rsidRPr="00D23C0F" w14:paraId="3E12C3FC" w14:textId="77777777" w:rsidTr="00714223">
        <w:tblPrEx>
          <w:tblBorders>
            <w:right w:val="single" w:sz="4" w:space="0" w:color="000000"/>
          </w:tblBorders>
        </w:tblPrEx>
        <w:tc>
          <w:tcPr>
            <w:tcW w:w="1258" w:type="dxa"/>
            <w:tcBorders>
              <w:top w:val="nil"/>
              <w:left w:val="nil"/>
              <w:bottom w:val="nil"/>
              <w:right w:val="single" w:sz="4" w:space="0" w:color="000000"/>
            </w:tcBorders>
          </w:tcPr>
          <w:p w14:paraId="27908A2A"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6"/>
                <w:szCs w:val="16"/>
              </w:rPr>
            </w:pPr>
          </w:p>
        </w:tc>
        <w:tc>
          <w:tcPr>
            <w:tcW w:w="709" w:type="dxa"/>
            <w:tcBorders>
              <w:top w:val="nil"/>
              <w:left w:val="single" w:sz="4" w:space="0" w:color="000000"/>
              <w:bottom w:val="nil"/>
              <w:right w:val="single" w:sz="4" w:space="0" w:color="000000"/>
            </w:tcBorders>
          </w:tcPr>
          <w:p w14:paraId="6F114080" w14:textId="77777777" w:rsidR="00D23C0F" w:rsidRPr="00D23C0F" w:rsidRDefault="00D23C0F" w:rsidP="00D23C0F">
            <w:pPr>
              <w:widowControl w:val="0"/>
              <w:tabs>
                <w:tab w:val="center" w:pos="348"/>
                <w:tab w:val="left" w:pos="696"/>
              </w:tabs>
              <w:autoSpaceDE w:val="0"/>
              <w:autoSpaceDN w:val="0"/>
              <w:adjustRightInd w:val="0"/>
              <w:jc w:val="center"/>
              <w:rPr>
                <w:color w:val="000000"/>
                <w:sz w:val="16"/>
                <w:szCs w:val="16"/>
              </w:rPr>
            </w:pPr>
            <w:r w:rsidRPr="00D23C0F">
              <w:rPr>
                <w:color w:val="000000"/>
                <w:sz w:val="16"/>
                <w:szCs w:val="16"/>
              </w:rPr>
              <w:tab/>
              <w:t>0</w:t>
            </w:r>
            <w:r w:rsidRPr="00D23C0F">
              <w:rPr>
                <w:color w:val="000000"/>
                <w:sz w:val="16"/>
                <w:szCs w:val="16"/>
              </w:rPr>
              <w:tab/>
            </w:r>
          </w:p>
        </w:tc>
        <w:tc>
          <w:tcPr>
            <w:tcW w:w="1224" w:type="dxa"/>
            <w:tcBorders>
              <w:top w:val="nil"/>
              <w:left w:val="single" w:sz="4" w:space="0" w:color="000000"/>
              <w:bottom w:val="nil"/>
              <w:right w:val="single" w:sz="4" w:space="0" w:color="000000"/>
            </w:tcBorders>
          </w:tcPr>
          <w:p w14:paraId="03E46723" w14:textId="77777777" w:rsidR="00D23C0F" w:rsidRPr="00D23C0F" w:rsidRDefault="00D23C0F" w:rsidP="00D23C0F">
            <w:pPr>
              <w:widowControl w:val="0"/>
              <w:tabs>
                <w:tab w:val="left" w:pos="1212"/>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弘憶公司</w:t>
            </w:r>
            <w:r w:rsidRPr="00D23C0F">
              <w:rPr>
                <w:rFonts w:ascii="標楷體" w:eastAsia="標楷體" w:cs="標楷體"/>
                <w:color w:val="000000"/>
                <w:sz w:val="16"/>
                <w:szCs w:val="16"/>
              </w:rPr>
              <w:tab/>
            </w:r>
          </w:p>
        </w:tc>
        <w:tc>
          <w:tcPr>
            <w:tcW w:w="1202" w:type="dxa"/>
            <w:tcBorders>
              <w:top w:val="nil"/>
              <w:left w:val="single" w:sz="4" w:space="0" w:color="000000"/>
              <w:bottom w:val="nil"/>
              <w:right w:val="single" w:sz="4" w:space="0" w:color="000000"/>
            </w:tcBorders>
          </w:tcPr>
          <w:p w14:paraId="6C556E46" w14:textId="77777777" w:rsidR="00D23C0F" w:rsidRPr="00D23C0F" w:rsidRDefault="00D23C0F" w:rsidP="00D23C0F">
            <w:pPr>
              <w:widowControl w:val="0"/>
              <w:tabs>
                <w:tab w:val="left" w:pos="1188"/>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宏達富通</w:t>
            </w:r>
            <w:r w:rsidRPr="00D23C0F">
              <w:rPr>
                <w:rFonts w:ascii="標楷體" w:eastAsia="標楷體" w:cs="標楷體"/>
                <w:color w:val="000000"/>
                <w:sz w:val="16"/>
                <w:szCs w:val="16"/>
              </w:rPr>
              <w:tab/>
            </w:r>
          </w:p>
        </w:tc>
        <w:tc>
          <w:tcPr>
            <w:tcW w:w="567" w:type="dxa"/>
            <w:tcBorders>
              <w:top w:val="nil"/>
              <w:left w:val="single" w:sz="4" w:space="0" w:color="000000"/>
              <w:bottom w:val="nil"/>
              <w:right w:val="single" w:sz="4" w:space="0" w:color="000000"/>
            </w:tcBorders>
          </w:tcPr>
          <w:p w14:paraId="247454FD" w14:textId="77777777" w:rsidR="00D23C0F" w:rsidRPr="00D23C0F" w:rsidRDefault="00D23C0F" w:rsidP="00D23C0F">
            <w:pPr>
              <w:widowControl w:val="0"/>
              <w:autoSpaceDE w:val="0"/>
              <w:autoSpaceDN w:val="0"/>
              <w:adjustRightInd w:val="0"/>
              <w:jc w:val="center"/>
              <w:rPr>
                <w:rFonts w:ascii="標楷體" w:eastAsia="標楷體" w:cs="標楷體"/>
                <w:color w:val="000000"/>
                <w:sz w:val="16"/>
                <w:szCs w:val="16"/>
              </w:rPr>
            </w:pPr>
            <w:r w:rsidRPr="00D23C0F">
              <w:rPr>
                <w:rFonts w:eastAsia="標楷體"/>
                <w:color w:val="000000"/>
                <w:sz w:val="16"/>
                <w:szCs w:val="16"/>
              </w:rPr>
              <w:t>1</w:t>
            </w:r>
          </w:p>
        </w:tc>
        <w:tc>
          <w:tcPr>
            <w:tcW w:w="1077" w:type="dxa"/>
            <w:tcBorders>
              <w:top w:val="nil"/>
              <w:left w:val="single" w:sz="4" w:space="0" w:color="000000"/>
              <w:bottom w:val="nil"/>
              <w:right w:val="single" w:sz="4" w:space="0" w:color="000000"/>
            </w:tcBorders>
          </w:tcPr>
          <w:p w14:paraId="1DED3492" w14:textId="77777777" w:rsidR="00D23C0F" w:rsidRPr="00D23C0F" w:rsidRDefault="00D23C0F" w:rsidP="00D23C0F">
            <w:pPr>
              <w:widowControl w:val="0"/>
              <w:tabs>
                <w:tab w:val="left" w:pos="1063"/>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銷貨收入</w:t>
            </w:r>
            <w:r w:rsidRPr="00D23C0F">
              <w:rPr>
                <w:rFonts w:ascii="標楷體" w:eastAsia="標楷體" w:cs="標楷體"/>
                <w:color w:val="000000"/>
                <w:sz w:val="16"/>
                <w:szCs w:val="16"/>
              </w:rPr>
              <w:tab/>
            </w:r>
          </w:p>
        </w:tc>
        <w:tc>
          <w:tcPr>
            <w:tcW w:w="964" w:type="dxa"/>
            <w:tcBorders>
              <w:top w:val="nil"/>
              <w:left w:val="single" w:sz="4" w:space="0" w:color="000000"/>
              <w:bottom w:val="nil"/>
              <w:right w:val="single" w:sz="4" w:space="0" w:color="000000"/>
            </w:tcBorders>
          </w:tcPr>
          <w:p w14:paraId="30068388" w14:textId="77777777" w:rsidR="00D23C0F" w:rsidRPr="00D23C0F" w:rsidRDefault="00D23C0F" w:rsidP="00D23C0F">
            <w:pPr>
              <w:widowControl w:val="0"/>
              <w:tabs>
                <w:tab w:val="right" w:pos="924"/>
                <w:tab w:val="left" w:pos="950"/>
              </w:tabs>
              <w:autoSpaceDE w:val="0"/>
              <w:autoSpaceDN w:val="0"/>
              <w:adjustRightInd w:val="0"/>
              <w:jc w:val="right"/>
              <w:rPr>
                <w:color w:val="000000"/>
                <w:sz w:val="16"/>
                <w:szCs w:val="16"/>
              </w:rPr>
            </w:pPr>
            <w:r w:rsidRPr="00D23C0F">
              <w:rPr>
                <w:color w:val="000000"/>
                <w:sz w:val="16"/>
                <w:szCs w:val="16"/>
              </w:rPr>
              <w:tab/>
              <w:t>28,701</w:t>
            </w:r>
            <w:r w:rsidRPr="00D23C0F">
              <w:rPr>
                <w:color w:val="000000"/>
                <w:sz w:val="16"/>
                <w:szCs w:val="16"/>
              </w:rPr>
              <w:tab/>
            </w:r>
          </w:p>
        </w:tc>
        <w:tc>
          <w:tcPr>
            <w:tcW w:w="1593" w:type="dxa"/>
            <w:tcBorders>
              <w:top w:val="nil"/>
              <w:left w:val="single" w:sz="4" w:space="0" w:color="000000"/>
              <w:bottom w:val="nil"/>
              <w:right w:val="single" w:sz="4" w:space="0" w:color="000000"/>
            </w:tcBorders>
          </w:tcPr>
          <w:p w14:paraId="04F0BE9E" w14:textId="77777777" w:rsidR="00D23C0F" w:rsidRPr="00D23C0F" w:rsidRDefault="00D23C0F" w:rsidP="00D23C0F">
            <w:pPr>
              <w:widowControl w:val="0"/>
              <w:tabs>
                <w:tab w:val="left" w:pos="1579"/>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依約定成本加成</w:t>
            </w:r>
            <w:r w:rsidRPr="00D23C0F">
              <w:rPr>
                <w:rFonts w:ascii="標楷體" w:eastAsia="標楷體" w:cs="標楷體"/>
                <w:color w:val="000000"/>
                <w:sz w:val="16"/>
                <w:szCs w:val="16"/>
              </w:rPr>
              <w:tab/>
            </w:r>
          </w:p>
        </w:tc>
        <w:tc>
          <w:tcPr>
            <w:tcW w:w="1582" w:type="dxa"/>
            <w:gridSpan w:val="2"/>
            <w:tcBorders>
              <w:top w:val="nil"/>
              <w:left w:val="single" w:sz="4" w:space="0" w:color="000000"/>
              <w:bottom w:val="nil"/>
            </w:tcBorders>
          </w:tcPr>
          <w:p w14:paraId="22CD6E72" w14:textId="77777777" w:rsidR="00D23C0F" w:rsidRPr="00D23C0F" w:rsidRDefault="00D23C0F" w:rsidP="00D23C0F">
            <w:pPr>
              <w:widowControl w:val="0"/>
              <w:autoSpaceDE w:val="0"/>
              <w:autoSpaceDN w:val="0"/>
              <w:adjustRightInd w:val="0"/>
              <w:jc w:val="center"/>
              <w:rPr>
                <w:color w:val="000000"/>
                <w:sz w:val="16"/>
                <w:szCs w:val="16"/>
              </w:rPr>
            </w:pPr>
            <w:r w:rsidRPr="00D23C0F">
              <w:rPr>
                <w:color w:val="000000"/>
                <w:sz w:val="16"/>
                <w:szCs w:val="16"/>
              </w:rPr>
              <w:t>0.34%</w:t>
            </w:r>
          </w:p>
        </w:tc>
      </w:tr>
      <w:tr w:rsidR="00D23C0F" w:rsidRPr="00D23C0F" w14:paraId="259953B2" w14:textId="77777777" w:rsidTr="00714223">
        <w:tblPrEx>
          <w:tblBorders>
            <w:right w:val="single" w:sz="4" w:space="0" w:color="000000"/>
          </w:tblBorders>
        </w:tblPrEx>
        <w:tc>
          <w:tcPr>
            <w:tcW w:w="1258" w:type="dxa"/>
            <w:tcBorders>
              <w:top w:val="nil"/>
              <w:left w:val="nil"/>
              <w:bottom w:val="nil"/>
              <w:right w:val="single" w:sz="4" w:space="0" w:color="000000"/>
            </w:tcBorders>
          </w:tcPr>
          <w:p w14:paraId="70F579B4" w14:textId="77777777" w:rsidR="00D23C0F" w:rsidRPr="00D23C0F" w:rsidRDefault="00D23C0F" w:rsidP="00D23C0F">
            <w:pPr>
              <w:widowControl w:val="0"/>
              <w:autoSpaceDE w:val="0"/>
              <w:autoSpaceDN w:val="0"/>
              <w:adjustRightInd w:val="0"/>
              <w:spacing w:after="113"/>
              <w:jc w:val="right"/>
              <w:rPr>
                <w:rFonts w:ascii="標楷體" w:eastAsia="標楷體" w:cs="標楷體"/>
                <w:color w:val="000000"/>
                <w:sz w:val="16"/>
                <w:szCs w:val="16"/>
              </w:rPr>
            </w:pPr>
          </w:p>
        </w:tc>
        <w:tc>
          <w:tcPr>
            <w:tcW w:w="709" w:type="dxa"/>
            <w:tcBorders>
              <w:top w:val="nil"/>
              <w:left w:val="single" w:sz="4" w:space="0" w:color="000000"/>
              <w:bottom w:val="nil"/>
              <w:right w:val="single" w:sz="4" w:space="0" w:color="000000"/>
            </w:tcBorders>
          </w:tcPr>
          <w:p w14:paraId="144AE275" w14:textId="77777777" w:rsidR="00D23C0F" w:rsidRPr="00D23C0F" w:rsidRDefault="00D23C0F" w:rsidP="00D23C0F">
            <w:pPr>
              <w:widowControl w:val="0"/>
              <w:tabs>
                <w:tab w:val="center" w:pos="348"/>
                <w:tab w:val="left" w:pos="696"/>
              </w:tabs>
              <w:autoSpaceDE w:val="0"/>
              <w:autoSpaceDN w:val="0"/>
              <w:adjustRightInd w:val="0"/>
              <w:jc w:val="center"/>
              <w:rPr>
                <w:color w:val="000000"/>
                <w:sz w:val="16"/>
                <w:szCs w:val="16"/>
              </w:rPr>
            </w:pPr>
            <w:r w:rsidRPr="00D23C0F">
              <w:rPr>
                <w:color w:val="000000"/>
                <w:sz w:val="16"/>
                <w:szCs w:val="16"/>
              </w:rPr>
              <w:tab/>
              <w:t>0</w:t>
            </w:r>
            <w:r w:rsidRPr="00D23C0F">
              <w:rPr>
                <w:color w:val="000000"/>
                <w:sz w:val="16"/>
                <w:szCs w:val="16"/>
              </w:rPr>
              <w:tab/>
            </w:r>
          </w:p>
        </w:tc>
        <w:tc>
          <w:tcPr>
            <w:tcW w:w="1224" w:type="dxa"/>
            <w:tcBorders>
              <w:top w:val="nil"/>
              <w:left w:val="single" w:sz="4" w:space="0" w:color="000000"/>
              <w:bottom w:val="nil"/>
              <w:right w:val="single" w:sz="4" w:space="0" w:color="000000"/>
            </w:tcBorders>
          </w:tcPr>
          <w:p w14:paraId="17DE63EB" w14:textId="77777777" w:rsidR="00D23C0F" w:rsidRPr="00D23C0F" w:rsidRDefault="00D23C0F" w:rsidP="00D23C0F">
            <w:pPr>
              <w:widowControl w:val="0"/>
              <w:tabs>
                <w:tab w:val="left" w:pos="1212"/>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弘憶公司</w:t>
            </w:r>
            <w:r w:rsidRPr="00D23C0F">
              <w:rPr>
                <w:rFonts w:ascii="標楷體" w:eastAsia="標楷體" w:cs="標楷體"/>
                <w:color w:val="000000"/>
                <w:sz w:val="16"/>
                <w:szCs w:val="16"/>
              </w:rPr>
              <w:tab/>
            </w:r>
          </w:p>
        </w:tc>
        <w:tc>
          <w:tcPr>
            <w:tcW w:w="1202" w:type="dxa"/>
            <w:tcBorders>
              <w:top w:val="nil"/>
              <w:left w:val="single" w:sz="4" w:space="0" w:color="000000"/>
              <w:bottom w:val="nil"/>
              <w:right w:val="single" w:sz="4" w:space="0" w:color="000000"/>
            </w:tcBorders>
          </w:tcPr>
          <w:p w14:paraId="49ABF7CD" w14:textId="77777777" w:rsidR="00D23C0F" w:rsidRPr="00D23C0F" w:rsidRDefault="00D23C0F" w:rsidP="00D23C0F">
            <w:pPr>
              <w:widowControl w:val="0"/>
              <w:tabs>
                <w:tab w:val="left" w:pos="1188"/>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宏達富通</w:t>
            </w:r>
            <w:r w:rsidRPr="00D23C0F">
              <w:rPr>
                <w:rFonts w:ascii="標楷體" w:eastAsia="標楷體" w:cs="標楷體"/>
                <w:color w:val="000000"/>
                <w:sz w:val="16"/>
                <w:szCs w:val="16"/>
              </w:rPr>
              <w:tab/>
            </w:r>
          </w:p>
        </w:tc>
        <w:tc>
          <w:tcPr>
            <w:tcW w:w="567" w:type="dxa"/>
            <w:tcBorders>
              <w:top w:val="nil"/>
              <w:left w:val="single" w:sz="4" w:space="0" w:color="000000"/>
              <w:bottom w:val="nil"/>
              <w:right w:val="single" w:sz="4" w:space="0" w:color="000000"/>
            </w:tcBorders>
          </w:tcPr>
          <w:p w14:paraId="654E4D9C" w14:textId="77777777" w:rsidR="00D23C0F" w:rsidRPr="00D23C0F" w:rsidRDefault="00D23C0F" w:rsidP="00D23C0F">
            <w:pPr>
              <w:widowControl w:val="0"/>
              <w:autoSpaceDE w:val="0"/>
              <w:autoSpaceDN w:val="0"/>
              <w:adjustRightInd w:val="0"/>
              <w:jc w:val="center"/>
              <w:rPr>
                <w:rFonts w:ascii="標楷體" w:eastAsia="標楷體" w:cs="標楷體"/>
                <w:color w:val="000000"/>
                <w:sz w:val="16"/>
                <w:szCs w:val="16"/>
              </w:rPr>
            </w:pPr>
            <w:r w:rsidRPr="00D23C0F">
              <w:rPr>
                <w:rFonts w:eastAsia="標楷體"/>
                <w:color w:val="000000"/>
                <w:sz w:val="16"/>
                <w:szCs w:val="16"/>
              </w:rPr>
              <w:t>1</w:t>
            </w:r>
          </w:p>
        </w:tc>
        <w:tc>
          <w:tcPr>
            <w:tcW w:w="1077" w:type="dxa"/>
            <w:tcBorders>
              <w:top w:val="nil"/>
              <w:left w:val="single" w:sz="4" w:space="0" w:color="000000"/>
              <w:bottom w:val="nil"/>
              <w:right w:val="single" w:sz="4" w:space="0" w:color="000000"/>
            </w:tcBorders>
          </w:tcPr>
          <w:p w14:paraId="08044739" w14:textId="77777777" w:rsidR="00D23C0F" w:rsidRPr="00D23C0F" w:rsidRDefault="00D23C0F" w:rsidP="00D23C0F">
            <w:pPr>
              <w:widowControl w:val="0"/>
              <w:tabs>
                <w:tab w:val="left" w:pos="1063"/>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應收帳款</w:t>
            </w:r>
            <w:r w:rsidRPr="00D23C0F">
              <w:rPr>
                <w:rFonts w:ascii="標楷體" w:eastAsia="標楷體" w:cs="標楷體"/>
                <w:color w:val="000000"/>
                <w:sz w:val="16"/>
                <w:szCs w:val="16"/>
              </w:rPr>
              <w:tab/>
            </w:r>
          </w:p>
        </w:tc>
        <w:tc>
          <w:tcPr>
            <w:tcW w:w="964" w:type="dxa"/>
            <w:tcBorders>
              <w:top w:val="nil"/>
              <w:left w:val="single" w:sz="4" w:space="0" w:color="000000"/>
              <w:bottom w:val="nil"/>
              <w:right w:val="single" w:sz="4" w:space="0" w:color="000000"/>
            </w:tcBorders>
          </w:tcPr>
          <w:p w14:paraId="272CF840" w14:textId="77777777" w:rsidR="00D23C0F" w:rsidRPr="00D23C0F" w:rsidRDefault="00D23C0F" w:rsidP="00D23C0F">
            <w:pPr>
              <w:widowControl w:val="0"/>
              <w:tabs>
                <w:tab w:val="right" w:pos="924"/>
                <w:tab w:val="left" w:pos="950"/>
              </w:tabs>
              <w:autoSpaceDE w:val="0"/>
              <w:autoSpaceDN w:val="0"/>
              <w:adjustRightInd w:val="0"/>
              <w:jc w:val="right"/>
              <w:rPr>
                <w:color w:val="000000"/>
                <w:sz w:val="16"/>
                <w:szCs w:val="16"/>
              </w:rPr>
            </w:pPr>
            <w:r w:rsidRPr="00D23C0F">
              <w:rPr>
                <w:color w:val="000000"/>
                <w:sz w:val="16"/>
                <w:szCs w:val="16"/>
              </w:rPr>
              <w:tab/>
              <w:t>12,302</w:t>
            </w:r>
            <w:r w:rsidRPr="00D23C0F">
              <w:rPr>
                <w:color w:val="000000"/>
                <w:sz w:val="16"/>
                <w:szCs w:val="16"/>
              </w:rPr>
              <w:tab/>
            </w:r>
          </w:p>
        </w:tc>
        <w:tc>
          <w:tcPr>
            <w:tcW w:w="1593" w:type="dxa"/>
            <w:tcBorders>
              <w:top w:val="nil"/>
              <w:left w:val="single" w:sz="4" w:space="0" w:color="000000"/>
              <w:bottom w:val="nil"/>
              <w:right w:val="single" w:sz="4" w:space="0" w:color="000000"/>
            </w:tcBorders>
          </w:tcPr>
          <w:p w14:paraId="033C7EFA" w14:textId="77777777" w:rsidR="00D23C0F" w:rsidRPr="00D23C0F" w:rsidRDefault="00D23C0F" w:rsidP="00D23C0F">
            <w:pPr>
              <w:widowControl w:val="0"/>
              <w:tabs>
                <w:tab w:val="left" w:pos="1579"/>
              </w:tabs>
              <w:autoSpaceDE w:val="0"/>
              <w:autoSpaceDN w:val="0"/>
              <w:adjustRightInd w:val="0"/>
              <w:rPr>
                <w:rFonts w:ascii="標楷體" w:eastAsia="標楷體" w:cs="標楷體"/>
                <w:color w:val="000000"/>
                <w:sz w:val="16"/>
                <w:szCs w:val="16"/>
              </w:rPr>
            </w:pPr>
            <w:r w:rsidRPr="00D23C0F">
              <w:rPr>
                <w:rFonts w:ascii="標楷體" w:eastAsia="標楷體" w:cs="標楷體" w:hint="eastAsia"/>
                <w:color w:val="000000"/>
                <w:sz w:val="16"/>
                <w:szCs w:val="16"/>
              </w:rPr>
              <w:t>月結</w:t>
            </w:r>
            <w:r w:rsidRPr="00D23C0F">
              <w:rPr>
                <w:rFonts w:ascii="標楷體" w:eastAsia="標楷體" w:cs="標楷體"/>
                <w:color w:val="000000"/>
                <w:sz w:val="16"/>
                <w:szCs w:val="16"/>
              </w:rPr>
              <w:t>60</w:t>
            </w:r>
            <w:r w:rsidRPr="00D23C0F">
              <w:rPr>
                <w:rFonts w:ascii="標楷體" w:eastAsia="標楷體" w:cs="標楷體" w:hint="eastAsia"/>
                <w:color w:val="000000"/>
                <w:sz w:val="16"/>
                <w:szCs w:val="16"/>
              </w:rPr>
              <w:t>天</w:t>
            </w:r>
            <w:r w:rsidRPr="00D23C0F">
              <w:rPr>
                <w:rFonts w:ascii="標楷體" w:eastAsia="標楷體" w:cs="標楷體"/>
                <w:color w:val="000000"/>
                <w:sz w:val="16"/>
                <w:szCs w:val="16"/>
              </w:rPr>
              <w:tab/>
            </w:r>
          </w:p>
        </w:tc>
        <w:tc>
          <w:tcPr>
            <w:tcW w:w="1582" w:type="dxa"/>
            <w:gridSpan w:val="2"/>
            <w:tcBorders>
              <w:top w:val="nil"/>
              <w:left w:val="single" w:sz="4" w:space="0" w:color="000000"/>
              <w:bottom w:val="nil"/>
            </w:tcBorders>
          </w:tcPr>
          <w:p w14:paraId="42DFFA7D" w14:textId="77777777" w:rsidR="00D23C0F" w:rsidRPr="00D23C0F" w:rsidRDefault="00D23C0F" w:rsidP="00D23C0F">
            <w:pPr>
              <w:widowControl w:val="0"/>
              <w:autoSpaceDE w:val="0"/>
              <w:autoSpaceDN w:val="0"/>
              <w:adjustRightInd w:val="0"/>
              <w:jc w:val="center"/>
              <w:rPr>
                <w:color w:val="000000"/>
                <w:sz w:val="16"/>
                <w:szCs w:val="16"/>
              </w:rPr>
            </w:pPr>
            <w:r w:rsidRPr="00D23C0F">
              <w:rPr>
                <w:color w:val="000000"/>
                <w:sz w:val="16"/>
                <w:szCs w:val="16"/>
              </w:rPr>
              <w:t>0.38%</w:t>
            </w:r>
          </w:p>
        </w:tc>
      </w:tr>
      <w:tr w:rsidR="00D23C0F" w:rsidRPr="00D23C0F" w14:paraId="72F65BBE" w14:textId="77777777" w:rsidTr="00714223">
        <w:tblPrEx>
          <w:tblBorders>
            <w:right w:val="none" w:sz="0" w:space="0" w:color="auto"/>
          </w:tblBorders>
        </w:tblPrEx>
        <w:tc>
          <w:tcPr>
            <w:tcW w:w="1258" w:type="dxa"/>
            <w:tcBorders>
              <w:top w:val="nil"/>
              <w:left w:val="nil"/>
              <w:bottom w:val="nil"/>
              <w:right w:val="nil"/>
            </w:tcBorders>
          </w:tcPr>
          <w:p w14:paraId="062CACA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709" w:type="dxa"/>
            <w:tcBorders>
              <w:top w:val="single" w:sz="4" w:space="0" w:color="000000"/>
              <w:left w:val="nil"/>
              <w:bottom w:val="nil"/>
              <w:right w:val="nil"/>
            </w:tcBorders>
          </w:tcPr>
          <w:p w14:paraId="7AE960F4"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24" w:type="dxa"/>
            <w:tcBorders>
              <w:top w:val="single" w:sz="4" w:space="0" w:color="000000"/>
              <w:left w:val="nil"/>
              <w:bottom w:val="nil"/>
              <w:right w:val="nil"/>
            </w:tcBorders>
          </w:tcPr>
          <w:p w14:paraId="6639775C"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202" w:type="dxa"/>
            <w:tcBorders>
              <w:top w:val="single" w:sz="4" w:space="0" w:color="000000"/>
              <w:left w:val="nil"/>
              <w:bottom w:val="nil"/>
              <w:right w:val="nil"/>
            </w:tcBorders>
          </w:tcPr>
          <w:p w14:paraId="45A4F50A"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567" w:type="dxa"/>
            <w:tcBorders>
              <w:top w:val="single" w:sz="4" w:space="0" w:color="000000"/>
              <w:left w:val="nil"/>
              <w:bottom w:val="nil"/>
              <w:right w:val="nil"/>
            </w:tcBorders>
          </w:tcPr>
          <w:p w14:paraId="64595AB2"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077" w:type="dxa"/>
            <w:tcBorders>
              <w:top w:val="single" w:sz="4" w:space="0" w:color="000000"/>
              <w:left w:val="nil"/>
              <w:bottom w:val="nil"/>
              <w:right w:val="nil"/>
            </w:tcBorders>
          </w:tcPr>
          <w:p w14:paraId="52F9453D"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964" w:type="dxa"/>
            <w:tcBorders>
              <w:top w:val="single" w:sz="4" w:space="0" w:color="000000"/>
              <w:left w:val="nil"/>
              <w:bottom w:val="nil"/>
              <w:right w:val="nil"/>
            </w:tcBorders>
          </w:tcPr>
          <w:p w14:paraId="3FE2288D"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593" w:type="dxa"/>
            <w:tcBorders>
              <w:top w:val="single" w:sz="4" w:space="0" w:color="000000"/>
              <w:left w:val="nil"/>
              <w:bottom w:val="nil"/>
              <w:right w:val="nil"/>
            </w:tcBorders>
          </w:tcPr>
          <w:p w14:paraId="623A7892"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1582" w:type="dxa"/>
            <w:gridSpan w:val="2"/>
            <w:tcBorders>
              <w:top w:val="single" w:sz="4" w:space="0" w:color="000000"/>
              <w:left w:val="nil"/>
              <w:bottom w:val="nil"/>
              <w:right w:val="nil"/>
            </w:tcBorders>
          </w:tcPr>
          <w:p w14:paraId="78306096"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r>
    </w:tbl>
    <w:p w14:paraId="702A6E99" w14:textId="77777777" w:rsidR="00D23C0F" w:rsidRPr="00D23C0F" w:rsidRDefault="00D23C0F" w:rsidP="00D23C0F">
      <w:pPr>
        <w:widowControl w:val="0"/>
        <w:autoSpaceDE w:val="0"/>
        <w:autoSpaceDN w:val="0"/>
        <w:adjustRightInd w:val="0"/>
        <w:ind w:left="1247"/>
        <w:rPr>
          <w:rFonts w:ascii="標楷體" w:eastAsia="標楷體" w:cs="標楷體"/>
          <w:color w:val="000000"/>
          <w:sz w:val="20"/>
          <w:szCs w:val="20"/>
        </w:rPr>
      </w:pPr>
      <w:r w:rsidRPr="00D23C0F">
        <w:rPr>
          <w:rFonts w:ascii="標楷體" w:eastAsia="標楷體" w:cs="標楷體" w:hint="eastAsia"/>
          <w:color w:val="000000"/>
          <w:sz w:val="20"/>
          <w:szCs w:val="20"/>
        </w:rPr>
        <w:t>註一、編號之填寫方式如下：</w:t>
      </w:r>
    </w:p>
    <w:p w14:paraId="26E1D70C" w14:textId="77777777" w:rsidR="00D23C0F" w:rsidRPr="00D23C0F" w:rsidRDefault="00D23C0F" w:rsidP="00D23C0F">
      <w:pPr>
        <w:widowControl w:val="0"/>
        <w:autoSpaceDE w:val="0"/>
        <w:autoSpaceDN w:val="0"/>
        <w:adjustRightInd w:val="0"/>
        <w:ind w:left="1814"/>
        <w:rPr>
          <w:rFonts w:ascii="標楷體" w:eastAsia="標楷體" w:cs="標楷體"/>
          <w:color w:val="000000"/>
          <w:sz w:val="20"/>
          <w:szCs w:val="20"/>
        </w:rPr>
      </w:pPr>
      <w:r w:rsidRPr="00D23C0F">
        <w:rPr>
          <w:rFonts w:eastAsia="標楷體"/>
          <w:color w:val="000000"/>
          <w:sz w:val="20"/>
          <w:szCs w:val="20"/>
        </w:rPr>
        <w:t>1.0</w:t>
      </w:r>
      <w:r w:rsidRPr="00D23C0F">
        <w:rPr>
          <w:rFonts w:ascii="標楷體" w:eastAsia="標楷體" w:cs="標楷體" w:hint="eastAsia"/>
          <w:color w:val="000000"/>
          <w:sz w:val="20"/>
          <w:szCs w:val="20"/>
        </w:rPr>
        <w:t>代表母公司。</w:t>
      </w:r>
    </w:p>
    <w:p w14:paraId="4103BDC1" w14:textId="77777777" w:rsidR="00D23C0F" w:rsidRPr="00D23C0F" w:rsidRDefault="00D23C0F" w:rsidP="00D23C0F">
      <w:pPr>
        <w:widowControl w:val="0"/>
        <w:autoSpaceDE w:val="0"/>
        <w:autoSpaceDN w:val="0"/>
        <w:adjustRightInd w:val="0"/>
        <w:ind w:left="1814"/>
        <w:rPr>
          <w:rFonts w:ascii="標楷體" w:eastAsia="標楷體" w:cs="標楷體"/>
          <w:color w:val="000000"/>
          <w:sz w:val="20"/>
          <w:szCs w:val="20"/>
        </w:rPr>
      </w:pPr>
      <w:r w:rsidRPr="00D23C0F">
        <w:rPr>
          <w:rFonts w:eastAsia="標楷體"/>
          <w:color w:val="000000"/>
          <w:sz w:val="20"/>
          <w:szCs w:val="20"/>
        </w:rPr>
        <w:t>2.</w:t>
      </w:r>
      <w:r w:rsidRPr="00D23C0F">
        <w:rPr>
          <w:rFonts w:ascii="標楷體" w:eastAsia="標楷體" w:cs="標楷體" w:hint="eastAsia"/>
          <w:color w:val="000000"/>
          <w:sz w:val="20"/>
          <w:szCs w:val="20"/>
        </w:rPr>
        <w:t>子公司依公司別由阿拉伯數字</w:t>
      </w:r>
      <w:r w:rsidRPr="00D23C0F">
        <w:rPr>
          <w:rFonts w:ascii="標楷體" w:eastAsia="標楷體" w:cs="標楷體"/>
          <w:color w:val="000000"/>
          <w:sz w:val="20"/>
          <w:szCs w:val="20"/>
        </w:rPr>
        <w:t>1</w:t>
      </w:r>
      <w:r w:rsidRPr="00D23C0F">
        <w:rPr>
          <w:rFonts w:ascii="標楷體" w:eastAsia="標楷體" w:cs="標楷體" w:hint="eastAsia"/>
          <w:color w:val="000000"/>
          <w:sz w:val="20"/>
          <w:szCs w:val="20"/>
        </w:rPr>
        <w:t>開始依序編號。</w:t>
      </w:r>
    </w:p>
    <w:p w14:paraId="47935926" w14:textId="77777777" w:rsidR="00D23C0F" w:rsidRPr="00D23C0F" w:rsidRDefault="00D23C0F" w:rsidP="00D23C0F">
      <w:pPr>
        <w:widowControl w:val="0"/>
        <w:autoSpaceDE w:val="0"/>
        <w:autoSpaceDN w:val="0"/>
        <w:adjustRightInd w:val="0"/>
        <w:ind w:left="1247"/>
        <w:rPr>
          <w:rFonts w:ascii="標楷體" w:eastAsia="標楷體" w:cs="標楷體"/>
          <w:color w:val="000000"/>
          <w:sz w:val="20"/>
          <w:szCs w:val="20"/>
        </w:rPr>
      </w:pPr>
      <w:r w:rsidRPr="00D23C0F">
        <w:rPr>
          <w:rFonts w:ascii="標楷體" w:eastAsia="標楷體" w:cs="標楷體" w:hint="eastAsia"/>
          <w:color w:val="000000"/>
          <w:sz w:val="20"/>
          <w:szCs w:val="20"/>
        </w:rPr>
        <w:t>二、與交易人之關係種類標示如下：</w:t>
      </w:r>
    </w:p>
    <w:p w14:paraId="7ACFDDF1" w14:textId="77777777" w:rsidR="00D23C0F" w:rsidRPr="00D23C0F" w:rsidRDefault="00D23C0F" w:rsidP="00D23C0F">
      <w:pPr>
        <w:widowControl w:val="0"/>
        <w:autoSpaceDE w:val="0"/>
        <w:autoSpaceDN w:val="0"/>
        <w:adjustRightInd w:val="0"/>
        <w:ind w:left="1870"/>
        <w:rPr>
          <w:rFonts w:ascii="標楷體" w:eastAsia="標楷體" w:cs="標楷體"/>
          <w:color w:val="000000"/>
          <w:sz w:val="20"/>
          <w:szCs w:val="20"/>
        </w:rPr>
      </w:pPr>
      <w:r w:rsidRPr="00D23C0F">
        <w:rPr>
          <w:rFonts w:eastAsia="標楷體"/>
          <w:color w:val="000000"/>
          <w:sz w:val="20"/>
          <w:szCs w:val="20"/>
        </w:rPr>
        <w:t>1.</w:t>
      </w:r>
      <w:r w:rsidRPr="00D23C0F">
        <w:rPr>
          <w:rFonts w:ascii="標楷體" w:eastAsia="標楷體" w:cs="標楷體" w:hint="eastAsia"/>
          <w:color w:val="000000"/>
          <w:sz w:val="20"/>
          <w:szCs w:val="20"/>
        </w:rPr>
        <w:t>母公司對子公司。</w:t>
      </w:r>
    </w:p>
    <w:p w14:paraId="13827046" w14:textId="77777777" w:rsidR="00D23C0F" w:rsidRPr="00D23C0F" w:rsidRDefault="00D23C0F" w:rsidP="00D23C0F">
      <w:pPr>
        <w:widowControl w:val="0"/>
        <w:autoSpaceDE w:val="0"/>
        <w:autoSpaceDN w:val="0"/>
        <w:adjustRightInd w:val="0"/>
        <w:ind w:left="1870"/>
        <w:rPr>
          <w:rFonts w:ascii="標楷體" w:eastAsia="標楷體" w:cs="標楷體"/>
          <w:color w:val="000000"/>
          <w:sz w:val="20"/>
          <w:szCs w:val="20"/>
        </w:rPr>
      </w:pPr>
      <w:r w:rsidRPr="00D23C0F">
        <w:rPr>
          <w:rFonts w:eastAsia="標楷體"/>
          <w:color w:val="000000"/>
          <w:sz w:val="20"/>
          <w:szCs w:val="20"/>
        </w:rPr>
        <w:t>2.</w:t>
      </w:r>
      <w:r w:rsidRPr="00D23C0F">
        <w:rPr>
          <w:rFonts w:ascii="標楷體" w:eastAsia="標楷體" w:cs="標楷體" w:hint="eastAsia"/>
          <w:color w:val="000000"/>
          <w:sz w:val="20"/>
          <w:szCs w:val="20"/>
        </w:rPr>
        <w:t>子公司對母公司。</w:t>
      </w:r>
    </w:p>
    <w:p w14:paraId="0E19DB84" w14:textId="77777777" w:rsidR="00D23C0F" w:rsidRPr="00D23C0F" w:rsidRDefault="00D23C0F" w:rsidP="00D23C0F">
      <w:pPr>
        <w:widowControl w:val="0"/>
        <w:autoSpaceDE w:val="0"/>
        <w:autoSpaceDN w:val="0"/>
        <w:adjustRightInd w:val="0"/>
        <w:ind w:left="1870"/>
        <w:rPr>
          <w:rFonts w:ascii="標楷體" w:eastAsia="標楷體" w:cs="標楷體"/>
          <w:color w:val="000000"/>
          <w:sz w:val="20"/>
          <w:szCs w:val="20"/>
        </w:rPr>
      </w:pPr>
      <w:r w:rsidRPr="00D23C0F">
        <w:rPr>
          <w:rFonts w:eastAsia="標楷體"/>
          <w:color w:val="000000"/>
          <w:sz w:val="20"/>
          <w:szCs w:val="20"/>
        </w:rPr>
        <w:t>3.</w:t>
      </w:r>
      <w:r w:rsidRPr="00D23C0F">
        <w:rPr>
          <w:rFonts w:ascii="標楷體" w:eastAsia="標楷體" w:cs="標楷體" w:hint="eastAsia"/>
          <w:color w:val="000000"/>
          <w:sz w:val="20"/>
          <w:szCs w:val="20"/>
        </w:rPr>
        <w:t>子公司對子公司。</w:t>
      </w:r>
    </w:p>
    <w:p w14:paraId="1106FF45" w14:textId="77777777" w:rsidR="00D23C0F" w:rsidRPr="00D23C0F" w:rsidRDefault="00D23C0F" w:rsidP="00D23C0F">
      <w:pPr>
        <w:widowControl w:val="0"/>
        <w:autoSpaceDE w:val="0"/>
        <w:autoSpaceDN w:val="0"/>
        <w:adjustRightInd w:val="0"/>
        <w:ind w:left="1230" w:firstLine="481"/>
        <w:jc w:val="both"/>
        <w:rPr>
          <w:rFonts w:ascii="標楷體" w:eastAsia="標楷體" w:cs="標楷體"/>
          <w:color w:val="000000"/>
          <w:sz w:val="20"/>
          <w:szCs w:val="20"/>
        </w:rPr>
      </w:pPr>
    </w:p>
    <w:p w14:paraId="547BA2E7"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轉投資事業相關資訊：</w:t>
      </w:r>
      <w:r w:rsidRPr="00D23C0F">
        <w:rPr>
          <w:rFonts w:ascii="標楷體" w:eastAsia="標楷體" w:cs="標楷體"/>
          <w:color w:val="000000"/>
        </w:rPr>
        <w:t xml:space="preserve">   </w:t>
      </w:r>
    </w:p>
    <w:p w14:paraId="26255189"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民國一○五年度合併公司之轉投資事業資訊如下</w:t>
      </w:r>
      <w:r w:rsidRPr="00D23C0F">
        <w:rPr>
          <w:rFonts w:ascii="標楷體" w:eastAsia="標楷體" w:cs="標楷體"/>
          <w:color w:val="000000"/>
        </w:rPr>
        <w:t>(</w:t>
      </w:r>
      <w:r w:rsidRPr="00D23C0F">
        <w:rPr>
          <w:rFonts w:ascii="標楷體" w:eastAsia="標楷體" w:cs="標楷體" w:hint="eastAsia"/>
          <w:color w:val="000000"/>
        </w:rPr>
        <w:t>不包含大陸被投資資訊</w:t>
      </w:r>
      <w:r w:rsidRPr="00D23C0F">
        <w:rPr>
          <w:rFonts w:ascii="標楷體" w:eastAsia="標楷體" w:cs="標楷體"/>
          <w:color w:val="000000"/>
        </w:rPr>
        <w:t>)</w:t>
      </w:r>
      <w:r w:rsidRPr="00D23C0F">
        <w:rPr>
          <w:rFonts w:ascii="標楷體" w:eastAsia="標楷體" w:cs="標楷體" w:hint="eastAsia"/>
          <w:color w:val="000000"/>
        </w:rPr>
        <w:t>：</w:t>
      </w:r>
    </w:p>
    <w:p w14:paraId="00B5B18A" w14:textId="77777777" w:rsidR="00D23C0F" w:rsidRPr="00D23C0F" w:rsidRDefault="00D23C0F" w:rsidP="00D23C0F">
      <w:pPr>
        <w:widowControl w:val="0"/>
        <w:autoSpaceDE w:val="0"/>
        <w:autoSpaceDN w:val="0"/>
        <w:adjustRightInd w:val="0"/>
        <w:spacing w:line="368" w:lineRule="exact"/>
        <w:ind w:left="1218"/>
        <w:jc w:val="right"/>
        <w:rPr>
          <w:rFonts w:ascii="標楷體" w:eastAsia="標楷體" w:cs="標楷體"/>
          <w:color w:val="000000"/>
        </w:rPr>
      </w:pPr>
      <w:r w:rsidRPr="00D23C0F">
        <w:rPr>
          <w:rFonts w:ascii="標楷體" w:eastAsia="標楷體" w:cs="標楷體" w:hint="eastAsia"/>
          <w:color w:val="000000"/>
        </w:rPr>
        <w:t>單位：新台幣千元</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997"/>
        <w:gridCol w:w="936"/>
        <w:gridCol w:w="935"/>
        <w:gridCol w:w="567"/>
        <w:gridCol w:w="805"/>
        <w:gridCol w:w="788"/>
        <w:gridCol w:w="686"/>
        <w:gridCol w:w="193"/>
        <w:gridCol w:w="391"/>
        <w:gridCol w:w="561"/>
        <w:gridCol w:w="658"/>
        <w:gridCol w:w="363"/>
        <w:gridCol w:w="346"/>
        <w:gridCol w:w="362"/>
        <w:gridCol w:w="346"/>
        <w:gridCol w:w="363"/>
        <w:gridCol w:w="397"/>
        <w:gridCol w:w="363"/>
        <w:gridCol w:w="62"/>
        <w:gridCol w:w="363"/>
      </w:tblGrid>
      <w:tr w:rsidR="00D23C0F" w:rsidRPr="00D23C0F" w14:paraId="3E1A5A15" w14:textId="77777777" w:rsidTr="00714223">
        <w:tc>
          <w:tcPr>
            <w:tcW w:w="997" w:type="dxa"/>
            <w:tcBorders>
              <w:top w:val="nil"/>
              <w:left w:val="nil"/>
              <w:bottom w:val="nil"/>
              <w:right w:val="single" w:sz="4" w:space="0" w:color="000000"/>
            </w:tcBorders>
          </w:tcPr>
          <w:p w14:paraId="5568BA85" w14:textId="77777777" w:rsidR="00D23C0F" w:rsidRPr="00D23C0F" w:rsidRDefault="00D23C0F" w:rsidP="00D23C0F">
            <w:pPr>
              <w:widowControl w:val="0"/>
              <w:autoSpaceDE w:val="0"/>
              <w:autoSpaceDN w:val="0"/>
              <w:adjustRightInd w:val="0"/>
              <w:ind w:left="56"/>
              <w:jc w:val="right"/>
              <w:rPr>
                <w:rFonts w:ascii="標楷體" w:eastAsia="標楷體" w:cs="標楷體"/>
                <w:b/>
                <w:bCs/>
                <w:color w:val="000000"/>
                <w:sz w:val="12"/>
                <w:szCs w:val="12"/>
              </w:rPr>
            </w:pPr>
          </w:p>
        </w:tc>
        <w:tc>
          <w:tcPr>
            <w:tcW w:w="936" w:type="dxa"/>
            <w:tcBorders>
              <w:top w:val="single" w:sz="4" w:space="0" w:color="000000"/>
              <w:left w:val="single" w:sz="4" w:space="0" w:color="000000"/>
              <w:bottom w:val="nil"/>
              <w:right w:val="single" w:sz="4" w:space="0" w:color="000000"/>
            </w:tcBorders>
          </w:tcPr>
          <w:p w14:paraId="2DC873C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投資公司</w:t>
            </w:r>
          </w:p>
        </w:tc>
        <w:tc>
          <w:tcPr>
            <w:tcW w:w="935" w:type="dxa"/>
            <w:tcBorders>
              <w:top w:val="single" w:sz="4" w:space="0" w:color="000000"/>
              <w:left w:val="single" w:sz="4" w:space="0" w:color="000000"/>
              <w:bottom w:val="nil"/>
              <w:right w:val="single" w:sz="4" w:space="0" w:color="000000"/>
            </w:tcBorders>
          </w:tcPr>
          <w:p w14:paraId="7E0EA16F"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被投資公司</w:t>
            </w:r>
          </w:p>
        </w:tc>
        <w:tc>
          <w:tcPr>
            <w:tcW w:w="567" w:type="dxa"/>
            <w:tcBorders>
              <w:top w:val="single" w:sz="4" w:space="0" w:color="000000"/>
              <w:left w:val="single" w:sz="4" w:space="0" w:color="000000"/>
              <w:bottom w:val="nil"/>
              <w:right w:val="single" w:sz="4" w:space="0" w:color="000000"/>
            </w:tcBorders>
          </w:tcPr>
          <w:p w14:paraId="1254211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所在</w:t>
            </w:r>
          </w:p>
        </w:tc>
        <w:tc>
          <w:tcPr>
            <w:tcW w:w="805" w:type="dxa"/>
            <w:tcBorders>
              <w:top w:val="single" w:sz="4" w:space="0" w:color="000000"/>
              <w:left w:val="single" w:sz="4" w:space="0" w:color="000000"/>
              <w:bottom w:val="nil"/>
              <w:right w:val="single" w:sz="4" w:space="0" w:color="000000"/>
            </w:tcBorders>
          </w:tcPr>
          <w:p w14:paraId="4086AD00"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主要營</w:t>
            </w:r>
          </w:p>
        </w:tc>
        <w:tc>
          <w:tcPr>
            <w:tcW w:w="1667" w:type="dxa"/>
            <w:gridSpan w:val="3"/>
            <w:tcBorders>
              <w:top w:val="single" w:sz="4" w:space="0" w:color="000000"/>
              <w:left w:val="single" w:sz="4" w:space="0" w:color="000000"/>
              <w:bottom w:val="single" w:sz="4" w:space="0" w:color="000000"/>
              <w:right w:val="single" w:sz="4" w:space="0" w:color="000000"/>
            </w:tcBorders>
          </w:tcPr>
          <w:p w14:paraId="09A7A89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原始投資金額</w:t>
            </w:r>
          </w:p>
        </w:tc>
        <w:tc>
          <w:tcPr>
            <w:tcW w:w="1973" w:type="dxa"/>
            <w:gridSpan w:val="4"/>
            <w:tcBorders>
              <w:top w:val="single" w:sz="4" w:space="0" w:color="000000"/>
              <w:left w:val="single" w:sz="4" w:space="0" w:color="000000"/>
              <w:bottom w:val="single" w:sz="4" w:space="0" w:color="000000"/>
              <w:right w:val="nil"/>
            </w:tcBorders>
          </w:tcPr>
          <w:p w14:paraId="7FFAE57E"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期末持有</w:t>
            </w:r>
          </w:p>
        </w:tc>
        <w:tc>
          <w:tcPr>
            <w:tcW w:w="708" w:type="dxa"/>
            <w:gridSpan w:val="2"/>
            <w:tcBorders>
              <w:top w:val="single" w:sz="4" w:space="0" w:color="000000"/>
              <w:left w:val="single" w:sz="4" w:space="0" w:color="000000"/>
              <w:bottom w:val="nil"/>
              <w:right w:val="single" w:sz="4" w:space="0" w:color="000000"/>
            </w:tcBorders>
          </w:tcPr>
          <w:p w14:paraId="574307A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被投資公司</w:t>
            </w:r>
          </w:p>
        </w:tc>
        <w:tc>
          <w:tcPr>
            <w:tcW w:w="709" w:type="dxa"/>
            <w:gridSpan w:val="2"/>
            <w:tcBorders>
              <w:top w:val="single" w:sz="4" w:space="0" w:color="000000"/>
              <w:left w:val="single" w:sz="4" w:space="0" w:color="000000"/>
              <w:bottom w:val="nil"/>
              <w:right w:val="single" w:sz="4" w:space="0" w:color="000000"/>
            </w:tcBorders>
          </w:tcPr>
          <w:p w14:paraId="4189C60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期中最</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高持股</w:t>
            </w:r>
          </w:p>
        </w:tc>
        <w:tc>
          <w:tcPr>
            <w:tcW w:w="760" w:type="dxa"/>
            <w:gridSpan w:val="2"/>
            <w:tcBorders>
              <w:top w:val="single" w:sz="4" w:space="0" w:color="000000"/>
              <w:left w:val="single" w:sz="4" w:space="0" w:color="000000"/>
              <w:bottom w:val="nil"/>
              <w:right w:val="single" w:sz="4" w:space="0" w:color="000000"/>
            </w:tcBorders>
          </w:tcPr>
          <w:p w14:paraId="5D7E8FA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本期認列之</w:t>
            </w:r>
          </w:p>
        </w:tc>
        <w:tc>
          <w:tcPr>
            <w:tcW w:w="425" w:type="dxa"/>
            <w:gridSpan w:val="2"/>
            <w:tcBorders>
              <w:top w:val="single" w:sz="4" w:space="0" w:color="000000"/>
              <w:left w:val="single" w:sz="4" w:space="0" w:color="000000"/>
              <w:bottom w:val="nil"/>
            </w:tcBorders>
          </w:tcPr>
          <w:p w14:paraId="5B5A9BDD" w14:textId="77777777" w:rsidR="00D23C0F" w:rsidRPr="00D23C0F" w:rsidRDefault="00D23C0F" w:rsidP="00D23C0F">
            <w:pPr>
              <w:widowControl w:val="0"/>
              <w:autoSpaceDE w:val="0"/>
              <w:autoSpaceDN w:val="0"/>
              <w:adjustRightInd w:val="0"/>
              <w:jc w:val="right"/>
              <w:rPr>
                <w:rFonts w:ascii="標楷體" w:eastAsia="標楷體" w:cs="標楷體"/>
                <w:color w:val="000000"/>
                <w:sz w:val="12"/>
                <w:szCs w:val="12"/>
              </w:rPr>
            </w:pPr>
          </w:p>
        </w:tc>
      </w:tr>
      <w:tr w:rsidR="00D23C0F" w:rsidRPr="00D23C0F" w14:paraId="3C1A40E2" w14:textId="77777777" w:rsidTr="00714223">
        <w:trPr>
          <w:gridAfter w:val="1"/>
          <w:wAfter w:w="363" w:type="dxa"/>
        </w:trPr>
        <w:tc>
          <w:tcPr>
            <w:tcW w:w="997" w:type="dxa"/>
            <w:tcBorders>
              <w:top w:val="nil"/>
              <w:left w:val="nil"/>
              <w:bottom w:val="nil"/>
              <w:right w:val="single" w:sz="4" w:space="0" w:color="000000"/>
            </w:tcBorders>
          </w:tcPr>
          <w:p w14:paraId="13FEA795"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2"/>
                <w:szCs w:val="12"/>
              </w:rPr>
            </w:pPr>
          </w:p>
        </w:tc>
        <w:tc>
          <w:tcPr>
            <w:tcW w:w="936" w:type="dxa"/>
            <w:tcBorders>
              <w:top w:val="nil"/>
              <w:left w:val="single" w:sz="4" w:space="0" w:color="000000"/>
              <w:bottom w:val="single" w:sz="4" w:space="0" w:color="000000"/>
              <w:right w:val="single" w:sz="4" w:space="0" w:color="000000"/>
            </w:tcBorders>
          </w:tcPr>
          <w:p w14:paraId="2B6FAB5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名　　稱</w:t>
            </w:r>
          </w:p>
        </w:tc>
        <w:tc>
          <w:tcPr>
            <w:tcW w:w="935" w:type="dxa"/>
            <w:tcBorders>
              <w:top w:val="nil"/>
              <w:left w:val="single" w:sz="4" w:space="0" w:color="000000"/>
              <w:bottom w:val="single" w:sz="4" w:space="0" w:color="000000"/>
              <w:right w:val="single" w:sz="4" w:space="0" w:color="000000"/>
            </w:tcBorders>
          </w:tcPr>
          <w:p w14:paraId="760CE28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名　　　稱</w:t>
            </w:r>
          </w:p>
        </w:tc>
        <w:tc>
          <w:tcPr>
            <w:tcW w:w="567" w:type="dxa"/>
            <w:tcBorders>
              <w:top w:val="nil"/>
              <w:left w:val="single" w:sz="4" w:space="0" w:color="000000"/>
              <w:bottom w:val="single" w:sz="4" w:space="0" w:color="000000"/>
              <w:right w:val="single" w:sz="4" w:space="0" w:color="000000"/>
            </w:tcBorders>
          </w:tcPr>
          <w:p w14:paraId="675B182D"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地區</w:t>
            </w:r>
          </w:p>
        </w:tc>
        <w:tc>
          <w:tcPr>
            <w:tcW w:w="805" w:type="dxa"/>
            <w:tcBorders>
              <w:top w:val="nil"/>
              <w:left w:val="single" w:sz="4" w:space="0" w:color="000000"/>
              <w:bottom w:val="single" w:sz="4" w:space="0" w:color="000000"/>
              <w:right w:val="single" w:sz="4" w:space="0" w:color="000000"/>
            </w:tcBorders>
          </w:tcPr>
          <w:p w14:paraId="2CBB6CF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業項目</w:t>
            </w:r>
          </w:p>
        </w:tc>
        <w:tc>
          <w:tcPr>
            <w:tcW w:w="788" w:type="dxa"/>
            <w:tcBorders>
              <w:top w:val="single" w:sz="4" w:space="0" w:color="000000"/>
              <w:left w:val="single" w:sz="4" w:space="0" w:color="000000"/>
              <w:bottom w:val="single" w:sz="4" w:space="0" w:color="000000"/>
              <w:right w:val="single" w:sz="4" w:space="0" w:color="000000"/>
            </w:tcBorders>
          </w:tcPr>
          <w:p w14:paraId="2D4FE17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本期期末</w:t>
            </w:r>
          </w:p>
        </w:tc>
        <w:tc>
          <w:tcPr>
            <w:tcW w:w="686" w:type="dxa"/>
            <w:tcBorders>
              <w:top w:val="single" w:sz="4" w:space="0" w:color="000000"/>
              <w:left w:val="single" w:sz="4" w:space="0" w:color="000000"/>
              <w:bottom w:val="single" w:sz="4" w:space="0" w:color="000000"/>
              <w:right w:val="single" w:sz="4" w:space="0" w:color="000000"/>
            </w:tcBorders>
          </w:tcPr>
          <w:p w14:paraId="6C88C893"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去年年底</w:t>
            </w:r>
          </w:p>
        </w:tc>
        <w:tc>
          <w:tcPr>
            <w:tcW w:w="584" w:type="dxa"/>
            <w:gridSpan w:val="2"/>
            <w:tcBorders>
              <w:top w:val="single" w:sz="4" w:space="0" w:color="000000"/>
              <w:left w:val="single" w:sz="4" w:space="0" w:color="000000"/>
              <w:bottom w:val="single" w:sz="4" w:space="0" w:color="000000"/>
              <w:right w:val="single" w:sz="4" w:space="0" w:color="000000"/>
            </w:tcBorders>
          </w:tcPr>
          <w:p w14:paraId="56839A6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股數</w:t>
            </w:r>
          </w:p>
        </w:tc>
        <w:tc>
          <w:tcPr>
            <w:tcW w:w="561" w:type="dxa"/>
            <w:tcBorders>
              <w:top w:val="single" w:sz="4" w:space="0" w:color="000000"/>
              <w:left w:val="single" w:sz="4" w:space="0" w:color="000000"/>
              <w:bottom w:val="single" w:sz="4" w:space="0" w:color="000000"/>
              <w:right w:val="single" w:sz="4" w:space="0" w:color="000000"/>
            </w:tcBorders>
          </w:tcPr>
          <w:p w14:paraId="11C7239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比率</w:t>
            </w:r>
          </w:p>
        </w:tc>
        <w:tc>
          <w:tcPr>
            <w:tcW w:w="658" w:type="dxa"/>
            <w:tcBorders>
              <w:top w:val="single" w:sz="4" w:space="0" w:color="000000"/>
              <w:left w:val="single" w:sz="4" w:space="0" w:color="000000"/>
              <w:bottom w:val="single" w:sz="4" w:space="0" w:color="000000"/>
              <w:right w:val="single" w:sz="4" w:space="0" w:color="000000"/>
            </w:tcBorders>
          </w:tcPr>
          <w:p w14:paraId="1FACCD85"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帳面金額</w:t>
            </w:r>
          </w:p>
        </w:tc>
        <w:tc>
          <w:tcPr>
            <w:tcW w:w="709" w:type="dxa"/>
            <w:gridSpan w:val="2"/>
            <w:tcBorders>
              <w:top w:val="nil"/>
              <w:left w:val="single" w:sz="4" w:space="0" w:color="000000"/>
              <w:bottom w:val="single" w:sz="4" w:space="0" w:color="000000"/>
              <w:right w:val="single" w:sz="4" w:space="0" w:color="000000"/>
            </w:tcBorders>
          </w:tcPr>
          <w:p w14:paraId="4355183F"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本期損益</w:t>
            </w:r>
          </w:p>
        </w:tc>
        <w:tc>
          <w:tcPr>
            <w:tcW w:w="708" w:type="dxa"/>
            <w:gridSpan w:val="2"/>
            <w:tcBorders>
              <w:top w:val="nil"/>
              <w:left w:val="single" w:sz="4" w:space="0" w:color="000000"/>
              <w:bottom w:val="single" w:sz="4" w:space="0" w:color="000000"/>
              <w:right w:val="single" w:sz="4" w:space="0" w:color="000000"/>
            </w:tcBorders>
          </w:tcPr>
          <w:p w14:paraId="328FF3D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或出資情形</w:t>
            </w:r>
          </w:p>
        </w:tc>
        <w:tc>
          <w:tcPr>
            <w:tcW w:w="760" w:type="dxa"/>
            <w:gridSpan w:val="2"/>
            <w:tcBorders>
              <w:top w:val="nil"/>
              <w:left w:val="single" w:sz="4" w:space="0" w:color="000000"/>
              <w:bottom w:val="single" w:sz="4" w:space="0" w:color="000000"/>
              <w:right w:val="single" w:sz="4" w:space="0" w:color="000000"/>
            </w:tcBorders>
          </w:tcPr>
          <w:p w14:paraId="578964F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投資損益</w:t>
            </w:r>
          </w:p>
        </w:tc>
        <w:tc>
          <w:tcPr>
            <w:tcW w:w="425" w:type="dxa"/>
            <w:gridSpan w:val="2"/>
            <w:tcBorders>
              <w:top w:val="nil"/>
              <w:left w:val="single" w:sz="4" w:space="0" w:color="000000"/>
              <w:bottom w:val="single" w:sz="4" w:space="0" w:color="000000"/>
            </w:tcBorders>
          </w:tcPr>
          <w:p w14:paraId="4CF3B2A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備註</w:t>
            </w:r>
          </w:p>
        </w:tc>
      </w:tr>
      <w:tr w:rsidR="00D23C0F" w:rsidRPr="00D23C0F" w14:paraId="6B999BB5" w14:textId="77777777" w:rsidTr="00714223">
        <w:trPr>
          <w:gridAfter w:val="1"/>
          <w:wAfter w:w="363" w:type="dxa"/>
        </w:trPr>
        <w:tc>
          <w:tcPr>
            <w:tcW w:w="997" w:type="dxa"/>
            <w:tcBorders>
              <w:top w:val="nil"/>
              <w:left w:val="nil"/>
              <w:bottom w:val="nil"/>
              <w:right w:val="single" w:sz="4" w:space="0" w:color="000000"/>
            </w:tcBorders>
          </w:tcPr>
          <w:p w14:paraId="5637F41E" w14:textId="77777777" w:rsidR="00D23C0F" w:rsidRPr="00D23C0F" w:rsidRDefault="00D23C0F" w:rsidP="00D23C0F">
            <w:pPr>
              <w:widowControl w:val="0"/>
              <w:autoSpaceDE w:val="0"/>
              <w:autoSpaceDN w:val="0"/>
              <w:adjustRightInd w:val="0"/>
              <w:spacing w:after="113"/>
              <w:jc w:val="right"/>
              <w:rPr>
                <w:color w:val="000000"/>
                <w:sz w:val="12"/>
                <w:szCs w:val="12"/>
              </w:rPr>
            </w:pPr>
          </w:p>
        </w:tc>
        <w:tc>
          <w:tcPr>
            <w:tcW w:w="936" w:type="dxa"/>
            <w:tcBorders>
              <w:top w:val="single" w:sz="4" w:space="0" w:color="000000"/>
              <w:left w:val="single" w:sz="4" w:space="0" w:color="000000"/>
              <w:bottom w:val="nil"/>
              <w:right w:val="single" w:sz="4" w:space="0" w:color="000000"/>
            </w:tcBorders>
          </w:tcPr>
          <w:p w14:paraId="3B9D10D2" w14:textId="77777777" w:rsidR="00D23C0F" w:rsidRPr="00D23C0F" w:rsidRDefault="00D23C0F" w:rsidP="00D23C0F">
            <w:pPr>
              <w:widowControl w:val="0"/>
              <w:tabs>
                <w:tab w:val="left" w:pos="120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弘憶國際股份有限公司</w:t>
            </w:r>
            <w:r w:rsidRPr="00D23C0F">
              <w:rPr>
                <w:rFonts w:ascii="標楷體" w:eastAsia="標楷體" w:cs="標楷體"/>
                <w:color w:val="000000"/>
                <w:sz w:val="12"/>
                <w:szCs w:val="12"/>
              </w:rPr>
              <w:tab/>
            </w:r>
          </w:p>
        </w:tc>
        <w:tc>
          <w:tcPr>
            <w:tcW w:w="935" w:type="dxa"/>
            <w:tcBorders>
              <w:top w:val="single" w:sz="4" w:space="0" w:color="000000"/>
              <w:left w:val="single" w:sz="4" w:space="0" w:color="000000"/>
              <w:bottom w:val="nil"/>
              <w:right w:val="single" w:sz="4" w:space="0" w:color="000000"/>
            </w:tcBorders>
          </w:tcPr>
          <w:p w14:paraId="139B0DAD" w14:textId="77777777" w:rsidR="00D23C0F" w:rsidRPr="00D23C0F" w:rsidRDefault="00D23C0F" w:rsidP="00D23C0F">
            <w:pPr>
              <w:widowControl w:val="0"/>
              <w:tabs>
                <w:tab w:val="left" w:pos="1471"/>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G.M.I. Technology (BVI) Ltd.</w:t>
            </w:r>
            <w:r w:rsidRPr="00D23C0F">
              <w:rPr>
                <w:rFonts w:eastAsia="標楷體"/>
                <w:color w:val="000000"/>
                <w:sz w:val="12"/>
                <w:szCs w:val="12"/>
              </w:rPr>
              <w:tab/>
            </w:r>
          </w:p>
        </w:tc>
        <w:tc>
          <w:tcPr>
            <w:tcW w:w="567" w:type="dxa"/>
            <w:tcBorders>
              <w:top w:val="single" w:sz="4" w:space="0" w:color="000000"/>
              <w:left w:val="single" w:sz="4" w:space="0" w:color="000000"/>
              <w:bottom w:val="nil"/>
              <w:right w:val="single" w:sz="4" w:space="0" w:color="000000"/>
            </w:tcBorders>
          </w:tcPr>
          <w:p w14:paraId="3E6860F7" w14:textId="77777777" w:rsidR="00D23C0F" w:rsidRPr="00D23C0F" w:rsidRDefault="00D23C0F" w:rsidP="00D23C0F">
            <w:pPr>
              <w:widowControl w:val="0"/>
              <w:tabs>
                <w:tab w:val="left" w:pos="967"/>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British Virgin Island</w:t>
            </w:r>
            <w:r w:rsidRPr="00D23C0F">
              <w:rPr>
                <w:rFonts w:eastAsia="標楷體"/>
                <w:color w:val="000000"/>
                <w:sz w:val="12"/>
                <w:szCs w:val="12"/>
              </w:rPr>
              <w:tab/>
            </w:r>
          </w:p>
        </w:tc>
        <w:tc>
          <w:tcPr>
            <w:tcW w:w="805" w:type="dxa"/>
            <w:tcBorders>
              <w:top w:val="single" w:sz="4" w:space="0" w:color="000000"/>
              <w:left w:val="single" w:sz="4" w:space="0" w:color="000000"/>
              <w:bottom w:val="nil"/>
              <w:right w:val="single" w:sz="4" w:space="0" w:color="000000"/>
            </w:tcBorders>
          </w:tcPr>
          <w:p w14:paraId="455CC9A2" w14:textId="77777777" w:rsidR="00D23C0F" w:rsidRPr="00D23C0F" w:rsidRDefault="00D23C0F" w:rsidP="00D23C0F">
            <w:pPr>
              <w:widowControl w:val="0"/>
              <w:tabs>
                <w:tab w:val="left" w:pos="792"/>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投資控股公司</w:t>
            </w:r>
            <w:r w:rsidRPr="00D23C0F">
              <w:rPr>
                <w:rFonts w:ascii="標楷體" w:eastAsia="標楷體" w:cs="標楷體"/>
                <w:color w:val="000000"/>
                <w:sz w:val="12"/>
                <w:szCs w:val="12"/>
              </w:rPr>
              <w:tab/>
            </w:r>
          </w:p>
        </w:tc>
        <w:tc>
          <w:tcPr>
            <w:tcW w:w="788" w:type="dxa"/>
            <w:tcBorders>
              <w:top w:val="single" w:sz="4" w:space="0" w:color="000000"/>
              <w:left w:val="single" w:sz="4" w:space="0" w:color="000000"/>
              <w:bottom w:val="nil"/>
              <w:right w:val="single" w:sz="4" w:space="0" w:color="000000"/>
            </w:tcBorders>
          </w:tcPr>
          <w:p w14:paraId="13B026E4" w14:textId="77777777" w:rsidR="00D23C0F" w:rsidRPr="00D23C0F" w:rsidRDefault="00D23C0F" w:rsidP="00D23C0F">
            <w:pPr>
              <w:widowControl w:val="0"/>
              <w:tabs>
                <w:tab w:val="right" w:pos="749"/>
                <w:tab w:val="left" w:pos="775"/>
              </w:tabs>
              <w:autoSpaceDE w:val="0"/>
              <w:autoSpaceDN w:val="0"/>
              <w:adjustRightInd w:val="0"/>
              <w:spacing w:after="113"/>
              <w:rPr>
                <w:color w:val="000000"/>
                <w:sz w:val="12"/>
                <w:szCs w:val="12"/>
              </w:rPr>
            </w:pPr>
            <w:r w:rsidRPr="00D23C0F">
              <w:rPr>
                <w:color w:val="000000"/>
                <w:sz w:val="12"/>
                <w:szCs w:val="12"/>
              </w:rPr>
              <w:tab/>
              <w:t>556,991</w:t>
            </w:r>
            <w:r w:rsidRPr="00D23C0F">
              <w:rPr>
                <w:color w:val="000000"/>
                <w:sz w:val="12"/>
                <w:szCs w:val="12"/>
              </w:rPr>
              <w:tab/>
            </w:r>
          </w:p>
        </w:tc>
        <w:tc>
          <w:tcPr>
            <w:tcW w:w="686" w:type="dxa"/>
            <w:tcBorders>
              <w:top w:val="single" w:sz="4" w:space="0" w:color="000000"/>
              <w:left w:val="single" w:sz="4" w:space="0" w:color="000000"/>
              <w:bottom w:val="nil"/>
              <w:right w:val="single" w:sz="4" w:space="0" w:color="000000"/>
            </w:tcBorders>
          </w:tcPr>
          <w:p w14:paraId="67D0C6E7" w14:textId="77777777" w:rsidR="00D23C0F" w:rsidRPr="00D23C0F" w:rsidRDefault="00D23C0F" w:rsidP="00D23C0F">
            <w:pPr>
              <w:widowControl w:val="0"/>
              <w:tabs>
                <w:tab w:val="right" w:pos="646"/>
                <w:tab w:val="left" w:pos="672"/>
              </w:tabs>
              <w:autoSpaceDE w:val="0"/>
              <w:autoSpaceDN w:val="0"/>
              <w:adjustRightInd w:val="0"/>
              <w:spacing w:after="113"/>
              <w:rPr>
                <w:color w:val="000000"/>
                <w:sz w:val="12"/>
                <w:szCs w:val="12"/>
              </w:rPr>
            </w:pPr>
            <w:r w:rsidRPr="00D23C0F">
              <w:rPr>
                <w:color w:val="000000"/>
                <w:sz w:val="12"/>
                <w:szCs w:val="12"/>
              </w:rPr>
              <w:tab/>
              <w:t>543,861</w:t>
            </w:r>
            <w:r w:rsidRPr="00D23C0F">
              <w:rPr>
                <w:color w:val="000000"/>
                <w:sz w:val="12"/>
                <w:szCs w:val="12"/>
              </w:rPr>
              <w:tab/>
            </w:r>
          </w:p>
        </w:tc>
        <w:tc>
          <w:tcPr>
            <w:tcW w:w="584" w:type="dxa"/>
            <w:gridSpan w:val="2"/>
            <w:tcBorders>
              <w:top w:val="single" w:sz="4" w:space="0" w:color="000000"/>
              <w:left w:val="single" w:sz="4" w:space="0" w:color="000000"/>
              <w:bottom w:val="nil"/>
              <w:right w:val="single" w:sz="4" w:space="0" w:color="000000"/>
            </w:tcBorders>
          </w:tcPr>
          <w:p w14:paraId="4F6B7019" w14:textId="77777777" w:rsidR="00D23C0F" w:rsidRPr="00D23C0F" w:rsidRDefault="00D23C0F" w:rsidP="00D23C0F">
            <w:pPr>
              <w:widowControl w:val="0"/>
              <w:tabs>
                <w:tab w:val="right" w:pos="545"/>
                <w:tab w:val="left" w:pos="571"/>
              </w:tabs>
              <w:autoSpaceDE w:val="0"/>
              <w:autoSpaceDN w:val="0"/>
              <w:adjustRightInd w:val="0"/>
              <w:spacing w:after="113"/>
              <w:rPr>
                <w:color w:val="000000"/>
                <w:sz w:val="12"/>
                <w:szCs w:val="12"/>
              </w:rPr>
            </w:pPr>
            <w:r w:rsidRPr="00D23C0F">
              <w:rPr>
                <w:color w:val="000000"/>
                <w:sz w:val="12"/>
                <w:szCs w:val="12"/>
              </w:rPr>
              <w:tab/>
              <w:t>18,277</w:t>
            </w:r>
            <w:r w:rsidRPr="00D23C0F">
              <w:rPr>
                <w:color w:val="000000"/>
                <w:sz w:val="12"/>
                <w:szCs w:val="12"/>
              </w:rPr>
              <w:tab/>
            </w:r>
          </w:p>
        </w:tc>
        <w:tc>
          <w:tcPr>
            <w:tcW w:w="561" w:type="dxa"/>
            <w:tcBorders>
              <w:top w:val="single" w:sz="4" w:space="0" w:color="000000"/>
              <w:left w:val="single" w:sz="4" w:space="0" w:color="000000"/>
              <w:bottom w:val="nil"/>
              <w:right w:val="single" w:sz="4" w:space="0" w:color="000000"/>
            </w:tcBorders>
          </w:tcPr>
          <w:p w14:paraId="67B8434D" w14:textId="77777777" w:rsidR="00D23C0F" w:rsidRPr="00D23C0F" w:rsidRDefault="00D23C0F" w:rsidP="00D23C0F">
            <w:pPr>
              <w:widowControl w:val="0"/>
              <w:tabs>
                <w:tab w:val="right" w:pos="521"/>
                <w:tab w:val="left" w:pos="547"/>
              </w:tabs>
              <w:autoSpaceDE w:val="0"/>
              <w:autoSpaceDN w:val="0"/>
              <w:adjustRightInd w:val="0"/>
              <w:spacing w:after="113"/>
              <w:rPr>
                <w:color w:val="000000"/>
                <w:sz w:val="12"/>
                <w:szCs w:val="12"/>
              </w:rPr>
            </w:pPr>
            <w:r w:rsidRPr="00D23C0F">
              <w:rPr>
                <w:color w:val="000000"/>
                <w:sz w:val="12"/>
                <w:szCs w:val="12"/>
              </w:rPr>
              <w:tab/>
              <w:t>100.00%</w:t>
            </w:r>
            <w:r w:rsidRPr="00D23C0F">
              <w:rPr>
                <w:color w:val="000000"/>
                <w:sz w:val="12"/>
                <w:szCs w:val="12"/>
              </w:rPr>
              <w:tab/>
            </w:r>
          </w:p>
        </w:tc>
        <w:tc>
          <w:tcPr>
            <w:tcW w:w="658" w:type="dxa"/>
            <w:tcBorders>
              <w:top w:val="single" w:sz="4" w:space="0" w:color="000000"/>
              <w:left w:val="single" w:sz="4" w:space="0" w:color="000000"/>
              <w:bottom w:val="nil"/>
              <w:right w:val="single" w:sz="4" w:space="0" w:color="000000"/>
            </w:tcBorders>
          </w:tcPr>
          <w:p w14:paraId="22FAC11C" w14:textId="77777777" w:rsidR="00D23C0F" w:rsidRPr="00D23C0F" w:rsidRDefault="00D23C0F" w:rsidP="00D23C0F">
            <w:pPr>
              <w:widowControl w:val="0"/>
              <w:tabs>
                <w:tab w:val="right" w:pos="619"/>
                <w:tab w:val="left" w:pos="645"/>
              </w:tabs>
              <w:autoSpaceDE w:val="0"/>
              <w:autoSpaceDN w:val="0"/>
              <w:adjustRightInd w:val="0"/>
              <w:spacing w:after="113"/>
              <w:rPr>
                <w:color w:val="000000"/>
                <w:sz w:val="12"/>
                <w:szCs w:val="12"/>
              </w:rPr>
            </w:pPr>
            <w:r w:rsidRPr="00D23C0F">
              <w:rPr>
                <w:color w:val="000000"/>
                <w:sz w:val="12"/>
                <w:szCs w:val="12"/>
              </w:rPr>
              <w:tab/>
              <w:t>304,783</w:t>
            </w:r>
            <w:r w:rsidRPr="00D23C0F">
              <w:rPr>
                <w:color w:val="000000"/>
                <w:sz w:val="12"/>
                <w:szCs w:val="12"/>
              </w:rPr>
              <w:tab/>
            </w:r>
          </w:p>
        </w:tc>
        <w:tc>
          <w:tcPr>
            <w:tcW w:w="709" w:type="dxa"/>
            <w:gridSpan w:val="2"/>
            <w:tcBorders>
              <w:top w:val="single" w:sz="4" w:space="0" w:color="000000"/>
              <w:left w:val="single" w:sz="4" w:space="0" w:color="000000"/>
              <w:bottom w:val="nil"/>
              <w:right w:val="single" w:sz="4" w:space="0" w:color="000000"/>
            </w:tcBorders>
          </w:tcPr>
          <w:p w14:paraId="08CF0460"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(63,083)</w:t>
            </w:r>
            <w:r w:rsidRPr="00D23C0F">
              <w:rPr>
                <w:color w:val="000000"/>
                <w:sz w:val="12"/>
                <w:szCs w:val="12"/>
              </w:rPr>
              <w:tab/>
            </w:r>
          </w:p>
        </w:tc>
        <w:tc>
          <w:tcPr>
            <w:tcW w:w="708" w:type="dxa"/>
            <w:gridSpan w:val="2"/>
            <w:tcBorders>
              <w:top w:val="single" w:sz="4" w:space="0" w:color="000000"/>
              <w:left w:val="single" w:sz="4" w:space="0" w:color="000000"/>
              <w:bottom w:val="nil"/>
              <w:right w:val="single" w:sz="4" w:space="0" w:color="000000"/>
            </w:tcBorders>
          </w:tcPr>
          <w:p w14:paraId="08E78901"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100.00%</w:t>
            </w:r>
            <w:r w:rsidRPr="00D23C0F">
              <w:rPr>
                <w:color w:val="000000"/>
                <w:sz w:val="12"/>
                <w:szCs w:val="12"/>
              </w:rPr>
              <w:tab/>
            </w:r>
          </w:p>
        </w:tc>
        <w:tc>
          <w:tcPr>
            <w:tcW w:w="760" w:type="dxa"/>
            <w:gridSpan w:val="2"/>
            <w:tcBorders>
              <w:top w:val="single" w:sz="4" w:space="0" w:color="000000"/>
              <w:left w:val="single" w:sz="4" w:space="0" w:color="000000"/>
              <w:bottom w:val="nil"/>
              <w:right w:val="single" w:sz="4" w:space="0" w:color="000000"/>
            </w:tcBorders>
          </w:tcPr>
          <w:p w14:paraId="357FB2B2" w14:textId="77777777" w:rsidR="00D23C0F" w:rsidRPr="00D23C0F" w:rsidRDefault="00D23C0F" w:rsidP="00D23C0F">
            <w:pPr>
              <w:widowControl w:val="0"/>
              <w:tabs>
                <w:tab w:val="right" w:pos="720"/>
                <w:tab w:val="left" w:pos="746"/>
              </w:tabs>
              <w:autoSpaceDE w:val="0"/>
              <w:autoSpaceDN w:val="0"/>
              <w:adjustRightInd w:val="0"/>
              <w:spacing w:after="113"/>
              <w:rPr>
                <w:color w:val="000000"/>
                <w:sz w:val="12"/>
                <w:szCs w:val="12"/>
              </w:rPr>
            </w:pPr>
            <w:r w:rsidRPr="00D23C0F">
              <w:rPr>
                <w:color w:val="000000"/>
                <w:sz w:val="12"/>
                <w:szCs w:val="12"/>
              </w:rPr>
              <w:tab/>
              <w:t>(63,083)</w:t>
            </w:r>
            <w:r w:rsidRPr="00D23C0F">
              <w:rPr>
                <w:color w:val="000000"/>
                <w:sz w:val="12"/>
                <w:szCs w:val="12"/>
              </w:rPr>
              <w:tab/>
            </w:r>
          </w:p>
        </w:tc>
        <w:tc>
          <w:tcPr>
            <w:tcW w:w="425" w:type="dxa"/>
            <w:gridSpan w:val="2"/>
            <w:tcBorders>
              <w:top w:val="single" w:sz="4" w:space="0" w:color="000000"/>
              <w:left w:val="single" w:sz="4" w:space="0" w:color="000000"/>
              <w:bottom w:val="nil"/>
            </w:tcBorders>
          </w:tcPr>
          <w:p w14:paraId="7EF72D81" w14:textId="77777777" w:rsidR="00D23C0F" w:rsidRPr="00D23C0F" w:rsidRDefault="00D23C0F" w:rsidP="00D23C0F">
            <w:pPr>
              <w:widowControl w:val="0"/>
              <w:tabs>
                <w:tab w:val="left" w:pos="405"/>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color w:val="000000"/>
                <w:sz w:val="12"/>
                <w:szCs w:val="12"/>
              </w:rPr>
              <w:t xml:space="preserve">  </w:t>
            </w:r>
            <w:r w:rsidRPr="00D23C0F">
              <w:rPr>
                <w:rFonts w:ascii="標楷體" w:eastAsia="標楷體" w:cs="標楷體" w:hint="eastAsia"/>
                <w:color w:val="000000"/>
                <w:sz w:val="12"/>
                <w:szCs w:val="12"/>
              </w:rPr>
              <w:t>註</w:t>
            </w:r>
            <w:r w:rsidRPr="00D23C0F">
              <w:rPr>
                <w:rFonts w:ascii="標楷體" w:eastAsia="標楷體" w:cs="標楷體"/>
                <w:color w:val="000000"/>
                <w:sz w:val="12"/>
                <w:szCs w:val="12"/>
              </w:rPr>
              <w:tab/>
            </w:r>
          </w:p>
        </w:tc>
      </w:tr>
      <w:tr w:rsidR="00D23C0F" w:rsidRPr="00D23C0F" w14:paraId="43E4B0C2" w14:textId="77777777" w:rsidTr="00714223">
        <w:trPr>
          <w:gridAfter w:val="1"/>
          <w:wAfter w:w="363" w:type="dxa"/>
        </w:trPr>
        <w:tc>
          <w:tcPr>
            <w:tcW w:w="997" w:type="dxa"/>
            <w:tcBorders>
              <w:top w:val="nil"/>
              <w:left w:val="nil"/>
              <w:bottom w:val="nil"/>
              <w:right w:val="single" w:sz="4" w:space="0" w:color="000000"/>
            </w:tcBorders>
          </w:tcPr>
          <w:p w14:paraId="7EF753AE" w14:textId="77777777" w:rsidR="00D23C0F" w:rsidRPr="00D23C0F" w:rsidRDefault="00D23C0F" w:rsidP="00D23C0F">
            <w:pPr>
              <w:widowControl w:val="0"/>
              <w:autoSpaceDE w:val="0"/>
              <w:autoSpaceDN w:val="0"/>
              <w:adjustRightInd w:val="0"/>
              <w:spacing w:after="113"/>
              <w:jc w:val="right"/>
              <w:rPr>
                <w:color w:val="000000"/>
                <w:sz w:val="12"/>
                <w:szCs w:val="12"/>
              </w:rPr>
            </w:pPr>
          </w:p>
        </w:tc>
        <w:tc>
          <w:tcPr>
            <w:tcW w:w="936" w:type="dxa"/>
            <w:tcBorders>
              <w:top w:val="nil"/>
              <w:left w:val="single" w:sz="4" w:space="0" w:color="000000"/>
              <w:bottom w:val="nil"/>
              <w:right w:val="single" w:sz="4" w:space="0" w:color="000000"/>
            </w:tcBorders>
          </w:tcPr>
          <w:p w14:paraId="71522DD3" w14:textId="77777777" w:rsidR="00D23C0F" w:rsidRPr="00D23C0F" w:rsidRDefault="00D23C0F" w:rsidP="00D23C0F">
            <w:pPr>
              <w:widowControl w:val="0"/>
              <w:tabs>
                <w:tab w:val="left" w:pos="120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弘憶國際股份有限公司</w:t>
            </w:r>
            <w:r w:rsidRPr="00D23C0F">
              <w:rPr>
                <w:rFonts w:ascii="標楷體" w:eastAsia="標楷體" w:cs="標楷體"/>
                <w:color w:val="000000"/>
                <w:sz w:val="12"/>
                <w:szCs w:val="12"/>
              </w:rPr>
              <w:tab/>
            </w:r>
          </w:p>
        </w:tc>
        <w:tc>
          <w:tcPr>
            <w:tcW w:w="935" w:type="dxa"/>
            <w:tcBorders>
              <w:top w:val="nil"/>
              <w:left w:val="single" w:sz="4" w:space="0" w:color="000000"/>
              <w:bottom w:val="nil"/>
              <w:right w:val="single" w:sz="4" w:space="0" w:color="000000"/>
            </w:tcBorders>
          </w:tcPr>
          <w:p w14:paraId="78B4DBFA" w14:textId="77777777" w:rsidR="00D23C0F" w:rsidRPr="00D23C0F" w:rsidRDefault="00D23C0F" w:rsidP="00D23C0F">
            <w:pPr>
              <w:widowControl w:val="0"/>
              <w:tabs>
                <w:tab w:val="left" w:pos="120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瑞雲資訊股份有限公司</w:t>
            </w:r>
            <w:r w:rsidRPr="00D23C0F">
              <w:rPr>
                <w:rFonts w:ascii="標楷體" w:eastAsia="標楷體" w:cs="標楷體"/>
                <w:color w:val="000000"/>
                <w:sz w:val="12"/>
                <w:szCs w:val="12"/>
              </w:rPr>
              <w:tab/>
            </w:r>
          </w:p>
        </w:tc>
        <w:tc>
          <w:tcPr>
            <w:tcW w:w="567" w:type="dxa"/>
            <w:tcBorders>
              <w:top w:val="nil"/>
              <w:left w:val="single" w:sz="4" w:space="0" w:color="000000"/>
              <w:bottom w:val="nil"/>
              <w:right w:val="single" w:sz="4" w:space="0" w:color="000000"/>
            </w:tcBorders>
          </w:tcPr>
          <w:p w14:paraId="4D680E6A" w14:textId="77777777" w:rsidR="00D23C0F" w:rsidRPr="00D23C0F" w:rsidRDefault="00D23C0F" w:rsidP="00D23C0F">
            <w:pPr>
              <w:widowControl w:val="0"/>
              <w:tabs>
                <w:tab w:val="left" w:pos="554"/>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台灣</w:t>
            </w:r>
            <w:r w:rsidRPr="00D23C0F">
              <w:rPr>
                <w:rFonts w:ascii="標楷體" w:eastAsia="標楷體" w:cs="標楷體"/>
                <w:color w:val="000000"/>
                <w:sz w:val="12"/>
                <w:szCs w:val="12"/>
              </w:rPr>
              <w:tab/>
            </w:r>
          </w:p>
        </w:tc>
        <w:tc>
          <w:tcPr>
            <w:tcW w:w="805" w:type="dxa"/>
            <w:tcBorders>
              <w:top w:val="nil"/>
              <w:left w:val="single" w:sz="4" w:space="0" w:color="000000"/>
              <w:bottom w:val="nil"/>
              <w:right w:val="single" w:sz="4" w:space="0" w:color="000000"/>
            </w:tcBorders>
          </w:tcPr>
          <w:p w14:paraId="2BFDD772" w14:textId="77777777" w:rsidR="00D23C0F" w:rsidRPr="00D23C0F" w:rsidRDefault="00D23C0F" w:rsidP="00D23C0F">
            <w:pPr>
              <w:widowControl w:val="0"/>
              <w:tabs>
                <w:tab w:val="left" w:pos="792"/>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電子產品銷售</w:t>
            </w:r>
            <w:r w:rsidRPr="00D23C0F">
              <w:rPr>
                <w:rFonts w:ascii="標楷體" w:eastAsia="標楷體" w:cs="標楷體"/>
                <w:color w:val="000000"/>
                <w:sz w:val="12"/>
                <w:szCs w:val="12"/>
              </w:rPr>
              <w:tab/>
            </w:r>
          </w:p>
        </w:tc>
        <w:tc>
          <w:tcPr>
            <w:tcW w:w="788" w:type="dxa"/>
            <w:tcBorders>
              <w:top w:val="nil"/>
              <w:left w:val="single" w:sz="4" w:space="0" w:color="000000"/>
              <w:bottom w:val="nil"/>
              <w:right w:val="single" w:sz="4" w:space="0" w:color="000000"/>
            </w:tcBorders>
          </w:tcPr>
          <w:p w14:paraId="443EE936" w14:textId="77777777" w:rsidR="00D23C0F" w:rsidRPr="00D23C0F" w:rsidRDefault="00D23C0F" w:rsidP="00D23C0F">
            <w:pPr>
              <w:widowControl w:val="0"/>
              <w:tabs>
                <w:tab w:val="right" w:pos="749"/>
                <w:tab w:val="left" w:pos="775"/>
              </w:tabs>
              <w:autoSpaceDE w:val="0"/>
              <w:autoSpaceDN w:val="0"/>
              <w:adjustRightInd w:val="0"/>
              <w:spacing w:after="113"/>
              <w:rPr>
                <w:color w:val="000000"/>
                <w:sz w:val="12"/>
                <w:szCs w:val="12"/>
              </w:rPr>
            </w:pPr>
            <w:r w:rsidRPr="00D23C0F">
              <w:rPr>
                <w:color w:val="000000"/>
                <w:sz w:val="12"/>
                <w:szCs w:val="12"/>
              </w:rPr>
              <w:tab/>
              <w:t>26,000</w:t>
            </w:r>
            <w:r w:rsidRPr="00D23C0F">
              <w:rPr>
                <w:color w:val="000000"/>
                <w:sz w:val="12"/>
                <w:szCs w:val="12"/>
              </w:rPr>
              <w:tab/>
            </w:r>
          </w:p>
        </w:tc>
        <w:tc>
          <w:tcPr>
            <w:tcW w:w="686" w:type="dxa"/>
            <w:tcBorders>
              <w:top w:val="nil"/>
              <w:left w:val="single" w:sz="4" w:space="0" w:color="000000"/>
              <w:bottom w:val="nil"/>
              <w:right w:val="single" w:sz="4" w:space="0" w:color="000000"/>
            </w:tcBorders>
          </w:tcPr>
          <w:p w14:paraId="3C858A52" w14:textId="77777777" w:rsidR="00D23C0F" w:rsidRPr="00D23C0F" w:rsidRDefault="00D23C0F" w:rsidP="00D23C0F">
            <w:pPr>
              <w:widowControl w:val="0"/>
              <w:tabs>
                <w:tab w:val="right" w:pos="646"/>
                <w:tab w:val="left" w:pos="672"/>
              </w:tabs>
              <w:autoSpaceDE w:val="0"/>
              <w:autoSpaceDN w:val="0"/>
              <w:adjustRightInd w:val="0"/>
              <w:spacing w:after="113"/>
              <w:rPr>
                <w:color w:val="000000"/>
                <w:sz w:val="12"/>
                <w:szCs w:val="12"/>
              </w:rPr>
            </w:pPr>
            <w:r w:rsidRPr="00D23C0F">
              <w:rPr>
                <w:color w:val="000000"/>
                <w:sz w:val="12"/>
                <w:szCs w:val="12"/>
              </w:rPr>
              <w:tab/>
              <w:t>26,000</w:t>
            </w:r>
            <w:r w:rsidRPr="00D23C0F">
              <w:rPr>
                <w:color w:val="000000"/>
                <w:sz w:val="12"/>
                <w:szCs w:val="12"/>
              </w:rPr>
              <w:tab/>
            </w:r>
          </w:p>
        </w:tc>
        <w:tc>
          <w:tcPr>
            <w:tcW w:w="584" w:type="dxa"/>
            <w:gridSpan w:val="2"/>
            <w:tcBorders>
              <w:top w:val="nil"/>
              <w:left w:val="single" w:sz="4" w:space="0" w:color="000000"/>
              <w:bottom w:val="nil"/>
              <w:right w:val="single" w:sz="4" w:space="0" w:color="000000"/>
            </w:tcBorders>
          </w:tcPr>
          <w:p w14:paraId="6A182D20" w14:textId="77777777" w:rsidR="00D23C0F" w:rsidRPr="00D23C0F" w:rsidRDefault="00D23C0F" w:rsidP="00D23C0F">
            <w:pPr>
              <w:widowControl w:val="0"/>
              <w:tabs>
                <w:tab w:val="right" w:pos="545"/>
                <w:tab w:val="left" w:pos="571"/>
              </w:tabs>
              <w:autoSpaceDE w:val="0"/>
              <w:autoSpaceDN w:val="0"/>
              <w:adjustRightInd w:val="0"/>
              <w:spacing w:after="113"/>
              <w:rPr>
                <w:color w:val="000000"/>
                <w:sz w:val="12"/>
                <w:szCs w:val="12"/>
              </w:rPr>
            </w:pPr>
            <w:r w:rsidRPr="00D23C0F">
              <w:rPr>
                <w:color w:val="000000"/>
                <w:sz w:val="12"/>
                <w:szCs w:val="12"/>
              </w:rPr>
              <w:tab/>
              <w:t>2,600</w:t>
            </w:r>
            <w:r w:rsidRPr="00D23C0F">
              <w:rPr>
                <w:color w:val="000000"/>
                <w:sz w:val="12"/>
                <w:szCs w:val="12"/>
              </w:rPr>
              <w:tab/>
            </w:r>
          </w:p>
        </w:tc>
        <w:tc>
          <w:tcPr>
            <w:tcW w:w="561" w:type="dxa"/>
            <w:tcBorders>
              <w:top w:val="nil"/>
              <w:left w:val="single" w:sz="4" w:space="0" w:color="000000"/>
              <w:bottom w:val="nil"/>
              <w:right w:val="single" w:sz="4" w:space="0" w:color="000000"/>
            </w:tcBorders>
          </w:tcPr>
          <w:p w14:paraId="3C880D73" w14:textId="77777777" w:rsidR="00D23C0F" w:rsidRPr="00D23C0F" w:rsidRDefault="00D23C0F" w:rsidP="00D23C0F">
            <w:pPr>
              <w:widowControl w:val="0"/>
              <w:tabs>
                <w:tab w:val="right" w:pos="521"/>
                <w:tab w:val="left" w:pos="547"/>
              </w:tabs>
              <w:autoSpaceDE w:val="0"/>
              <w:autoSpaceDN w:val="0"/>
              <w:adjustRightInd w:val="0"/>
              <w:spacing w:after="113"/>
              <w:rPr>
                <w:color w:val="000000"/>
                <w:sz w:val="12"/>
                <w:szCs w:val="12"/>
              </w:rPr>
            </w:pPr>
            <w:r w:rsidRPr="00D23C0F">
              <w:rPr>
                <w:color w:val="000000"/>
                <w:sz w:val="12"/>
                <w:szCs w:val="12"/>
              </w:rPr>
              <w:tab/>
              <w:t>34.21%</w:t>
            </w:r>
            <w:r w:rsidRPr="00D23C0F">
              <w:rPr>
                <w:color w:val="000000"/>
                <w:sz w:val="12"/>
                <w:szCs w:val="12"/>
              </w:rPr>
              <w:tab/>
            </w:r>
          </w:p>
        </w:tc>
        <w:tc>
          <w:tcPr>
            <w:tcW w:w="658" w:type="dxa"/>
            <w:tcBorders>
              <w:top w:val="nil"/>
              <w:left w:val="single" w:sz="4" w:space="0" w:color="000000"/>
              <w:bottom w:val="nil"/>
              <w:right w:val="single" w:sz="4" w:space="0" w:color="000000"/>
            </w:tcBorders>
          </w:tcPr>
          <w:p w14:paraId="4A78D309" w14:textId="77777777" w:rsidR="00D23C0F" w:rsidRPr="00D23C0F" w:rsidRDefault="00D23C0F" w:rsidP="00D23C0F">
            <w:pPr>
              <w:widowControl w:val="0"/>
              <w:tabs>
                <w:tab w:val="right" w:pos="619"/>
                <w:tab w:val="left" w:pos="645"/>
              </w:tabs>
              <w:autoSpaceDE w:val="0"/>
              <w:autoSpaceDN w:val="0"/>
              <w:adjustRightInd w:val="0"/>
              <w:spacing w:after="113"/>
              <w:rPr>
                <w:color w:val="000000"/>
                <w:sz w:val="12"/>
                <w:szCs w:val="12"/>
              </w:rPr>
            </w:pPr>
            <w:r w:rsidRPr="00D23C0F">
              <w:rPr>
                <w:color w:val="000000"/>
                <w:sz w:val="12"/>
                <w:szCs w:val="12"/>
              </w:rPr>
              <w:tab/>
              <w:t>20,268</w:t>
            </w:r>
            <w:r w:rsidRPr="00D23C0F">
              <w:rPr>
                <w:color w:val="000000"/>
                <w:sz w:val="12"/>
                <w:szCs w:val="12"/>
              </w:rPr>
              <w:tab/>
            </w:r>
          </w:p>
        </w:tc>
        <w:tc>
          <w:tcPr>
            <w:tcW w:w="709" w:type="dxa"/>
            <w:gridSpan w:val="2"/>
            <w:tcBorders>
              <w:top w:val="nil"/>
              <w:left w:val="single" w:sz="4" w:space="0" w:color="000000"/>
              <w:bottom w:val="nil"/>
              <w:right w:val="single" w:sz="4" w:space="0" w:color="000000"/>
            </w:tcBorders>
          </w:tcPr>
          <w:p w14:paraId="1844ED71"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(13,561)</w:t>
            </w:r>
            <w:r w:rsidRPr="00D23C0F">
              <w:rPr>
                <w:color w:val="000000"/>
                <w:sz w:val="12"/>
                <w:szCs w:val="12"/>
              </w:rPr>
              <w:tab/>
            </w:r>
          </w:p>
        </w:tc>
        <w:tc>
          <w:tcPr>
            <w:tcW w:w="708" w:type="dxa"/>
            <w:gridSpan w:val="2"/>
            <w:tcBorders>
              <w:top w:val="nil"/>
              <w:left w:val="single" w:sz="4" w:space="0" w:color="000000"/>
              <w:bottom w:val="nil"/>
              <w:right w:val="single" w:sz="4" w:space="0" w:color="000000"/>
            </w:tcBorders>
          </w:tcPr>
          <w:p w14:paraId="2755D47B"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42.62%</w:t>
            </w:r>
            <w:r w:rsidRPr="00D23C0F">
              <w:rPr>
                <w:color w:val="000000"/>
                <w:sz w:val="12"/>
                <w:szCs w:val="12"/>
              </w:rPr>
              <w:tab/>
            </w:r>
          </w:p>
        </w:tc>
        <w:tc>
          <w:tcPr>
            <w:tcW w:w="760" w:type="dxa"/>
            <w:gridSpan w:val="2"/>
            <w:tcBorders>
              <w:top w:val="nil"/>
              <w:left w:val="single" w:sz="4" w:space="0" w:color="000000"/>
              <w:bottom w:val="nil"/>
              <w:right w:val="single" w:sz="4" w:space="0" w:color="000000"/>
            </w:tcBorders>
          </w:tcPr>
          <w:p w14:paraId="22C530A7" w14:textId="77777777" w:rsidR="00D23C0F" w:rsidRPr="00D23C0F" w:rsidRDefault="00D23C0F" w:rsidP="00D23C0F">
            <w:pPr>
              <w:widowControl w:val="0"/>
              <w:tabs>
                <w:tab w:val="right" w:pos="720"/>
                <w:tab w:val="left" w:pos="746"/>
              </w:tabs>
              <w:autoSpaceDE w:val="0"/>
              <w:autoSpaceDN w:val="0"/>
              <w:adjustRightInd w:val="0"/>
              <w:spacing w:after="113"/>
              <w:rPr>
                <w:color w:val="000000"/>
                <w:sz w:val="12"/>
                <w:szCs w:val="12"/>
              </w:rPr>
            </w:pPr>
            <w:r w:rsidRPr="00D23C0F">
              <w:rPr>
                <w:color w:val="000000"/>
                <w:sz w:val="12"/>
                <w:szCs w:val="12"/>
              </w:rPr>
              <w:tab/>
              <w:t>(4,640)</w:t>
            </w:r>
            <w:r w:rsidRPr="00D23C0F">
              <w:rPr>
                <w:color w:val="000000"/>
                <w:sz w:val="12"/>
                <w:szCs w:val="12"/>
              </w:rPr>
              <w:tab/>
            </w:r>
          </w:p>
        </w:tc>
        <w:tc>
          <w:tcPr>
            <w:tcW w:w="425" w:type="dxa"/>
            <w:gridSpan w:val="2"/>
            <w:tcBorders>
              <w:top w:val="nil"/>
              <w:left w:val="single" w:sz="4" w:space="0" w:color="000000"/>
              <w:bottom w:val="nil"/>
            </w:tcBorders>
          </w:tcPr>
          <w:p w14:paraId="01E83277" w14:textId="77777777" w:rsidR="00D23C0F" w:rsidRPr="00D23C0F" w:rsidRDefault="00D23C0F" w:rsidP="00D23C0F">
            <w:pPr>
              <w:widowControl w:val="0"/>
              <w:tabs>
                <w:tab w:val="left" w:pos="405"/>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color w:val="000000"/>
                <w:sz w:val="12"/>
                <w:szCs w:val="12"/>
              </w:rPr>
              <w:tab/>
            </w:r>
          </w:p>
        </w:tc>
      </w:tr>
      <w:tr w:rsidR="00D23C0F" w:rsidRPr="00D23C0F" w14:paraId="4CAC4B63" w14:textId="77777777" w:rsidTr="00714223">
        <w:trPr>
          <w:gridAfter w:val="1"/>
          <w:wAfter w:w="363" w:type="dxa"/>
        </w:trPr>
        <w:tc>
          <w:tcPr>
            <w:tcW w:w="997" w:type="dxa"/>
            <w:tcBorders>
              <w:top w:val="nil"/>
              <w:left w:val="nil"/>
              <w:bottom w:val="nil"/>
              <w:right w:val="single" w:sz="4" w:space="0" w:color="000000"/>
            </w:tcBorders>
          </w:tcPr>
          <w:p w14:paraId="375DDECB" w14:textId="77777777" w:rsidR="00D23C0F" w:rsidRPr="00D23C0F" w:rsidRDefault="00D23C0F" w:rsidP="00D23C0F">
            <w:pPr>
              <w:widowControl w:val="0"/>
              <w:autoSpaceDE w:val="0"/>
              <w:autoSpaceDN w:val="0"/>
              <w:adjustRightInd w:val="0"/>
              <w:spacing w:after="113"/>
              <w:jc w:val="right"/>
              <w:rPr>
                <w:color w:val="000000"/>
                <w:sz w:val="12"/>
                <w:szCs w:val="12"/>
              </w:rPr>
            </w:pPr>
          </w:p>
        </w:tc>
        <w:tc>
          <w:tcPr>
            <w:tcW w:w="936" w:type="dxa"/>
            <w:tcBorders>
              <w:top w:val="nil"/>
              <w:left w:val="single" w:sz="4" w:space="0" w:color="000000"/>
              <w:bottom w:val="nil"/>
              <w:right w:val="single" w:sz="4" w:space="0" w:color="000000"/>
            </w:tcBorders>
          </w:tcPr>
          <w:p w14:paraId="2738D3D6" w14:textId="77777777" w:rsidR="00D23C0F" w:rsidRPr="00D23C0F" w:rsidRDefault="00D23C0F" w:rsidP="00D23C0F">
            <w:pPr>
              <w:widowControl w:val="0"/>
              <w:tabs>
                <w:tab w:val="left" w:pos="1471"/>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G.M.I. Technology (BVI) Ltd.</w:t>
            </w:r>
            <w:r w:rsidRPr="00D23C0F">
              <w:rPr>
                <w:rFonts w:eastAsia="標楷體"/>
                <w:color w:val="000000"/>
                <w:sz w:val="12"/>
                <w:szCs w:val="12"/>
              </w:rPr>
              <w:tab/>
            </w:r>
          </w:p>
        </w:tc>
        <w:tc>
          <w:tcPr>
            <w:tcW w:w="935" w:type="dxa"/>
            <w:tcBorders>
              <w:top w:val="nil"/>
              <w:left w:val="single" w:sz="4" w:space="0" w:color="000000"/>
              <w:bottom w:val="nil"/>
              <w:right w:val="single" w:sz="4" w:space="0" w:color="000000"/>
            </w:tcBorders>
          </w:tcPr>
          <w:p w14:paraId="4A237429" w14:textId="77777777" w:rsidR="00D23C0F" w:rsidRPr="00D23C0F" w:rsidRDefault="00D23C0F" w:rsidP="00D23C0F">
            <w:pPr>
              <w:widowControl w:val="0"/>
              <w:tabs>
                <w:tab w:val="left" w:pos="120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永達電子科技有限公司</w:t>
            </w:r>
            <w:r w:rsidRPr="00D23C0F">
              <w:rPr>
                <w:rFonts w:ascii="標楷體" w:eastAsia="標楷體" w:cs="標楷體"/>
                <w:color w:val="000000"/>
                <w:sz w:val="12"/>
                <w:szCs w:val="12"/>
              </w:rPr>
              <w:tab/>
            </w:r>
          </w:p>
        </w:tc>
        <w:tc>
          <w:tcPr>
            <w:tcW w:w="567" w:type="dxa"/>
            <w:tcBorders>
              <w:top w:val="nil"/>
              <w:left w:val="single" w:sz="4" w:space="0" w:color="000000"/>
              <w:bottom w:val="nil"/>
              <w:right w:val="single" w:sz="4" w:space="0" w:color="000000"/>
            </w:tcBorders>
          </w:tcPr>
          <w:p w14:paraId="4D2C244E" w14:textId="77777777" w:rsidR="00D23C0F" w:rsidRPr="00D23C0F" w:rsidRDefault="00D23C0F" w:rsidP="00D23C0F">
            <w:pPr>
              <w:widowControl w:val="0"/>
              <w:tabs>
                <w:tab w:val="left" w:pos="554"/>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香港</w:t>
            </w:r>
            <w:r w:rsidRPr="00D23C0F">
              <w:rPr>
                <w:rFonts w:ascii="標楷體" w:eastAsia="標楷體" w:cs="標楷體"/>
                <w:color w:val="000000"/>
                <w:sz w:val="12"/>
                <w:szCs w:val="12"/>
              </w:rPr>
              <w:tab/>
            </w:r>
          </w:p>
        </w:tc>
        <w:tc>
          <w:tcPr>
            <w:tcW w:w="805" w:type="dxa"/>
            <w:tcBorders>
              <w:top w:val="nil"/>
              <w:left w:val="single" w:sz="4" w:space="0" w:color="000000"/>
              <w:bottom w:val="nil"/>
              <w:right w:val="single" w:sz="4" w:space="0" w:color="000000"/>
            </w:tcBorders>
          </w:tcPr>
          <w:p w14:paraId="3179B541" w14:textId="77777777" w:rsidR="00D23C0F" w:rsidRPr="00D23C0F" w:rsidRDefault="00D23C0F" w:rsidP="00D23C0F">
            <w:pPr>
              <w:widowControl w:val="0"/>
              <w:tabs>
                <w:tab w:val="left" w:pos="144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電子零組件買賣及控股投資</w:t>
            </w:r>
            <w:r w:rsidRPr="00D23C0F">
              <w:rPr>
                <w:rFonts w:ascii="標楷體" w:eastAsia="標楷體" w:cs="標楷體"/>
                <w:color w:val="000000"/>
                <w:sz w:val="12"/>
                <w:szCs w:val="12"/>
              </w:rPr>
              <w:tab/>
            </w:r>
          </w:p>
        </w:tc>
        <w:tc>
          <w:tcPr>
            <w:tcW w:w="788" w:type="dxa"/>
            <w:tcBorders>
              <w:top w:val="nil"/>
              <w:left w:val="single" w:sz="4" w:space="0" w:color="000000"/>
              <w:bottom w:val="nil"/>
              <w:right w:val="single" w:sz="4" w:space="0" w:color="000000"/>
            </w:tcBorders>
          </w:tcPr>
          <w:p w14:paraId="252B4E30" w14:textId="77777777" w:rsidR="00D23C0F" w:rsidRPr="00D23C0F" w:rsidRDefault="00D23C0F" w:rsidP="00D23C0F">
            <w:pPr>
              <w:widowControl w:val="0"/>
              <w:tabs>
                <w:tab w:val="right" w:pos="749"/>
                <w:tab w:val="left" w:pos="775"/>
              </w:tabs>
              <w:autoSpaceDE w:val="0"/>
              <w:autoSpaceDN w:val="0"/>
              <w:adjustRightInd w:val="0"/>
              <w:spacing w:after="113"/>
              <w:rPr>
                <w:color w:val="000000"/>
                <w:sz w:val="12"/>
                <w:szCs w:val="12"/>
              </w:rPr>
            </w:pPr>
            <w:r w:rsidRPr="00D23C0F">
              <w:rPr>
                <w:color w:val="000000"/>
                <w:sz w:val="12"/>
                <w:szCs w:val="12"/>
              </w:rPr>
              <w:tab/>
              <w:t>138,973</w:t>
            </w:r>
            <w:r w:rsidRPr="00D23C0F">
              <w:rPr>
                <w:color w:val="000000"/>
                <w:sz w:val="12"/>
                <w:szCs w:val="12"/>
              </w:rPr>
              <w:tab/>
            </w:r>
          </w:p>
        </w:tc>
        <w:tc>
          <w:tcPr>
            <w:tcW w:w="686" w:type="dxa"/>
            <w:tcBorders>
              <w:top w:val="nil"/>
              <w:left w:val="single" w:sz="4" w:space="0" w:color="000000"/>
              <w:bottom w:val="nil"/>
              <w:right w:val="single" w:sz="4" w:space="0" w:color="000000"/>
            </w:tcBorders>
          </w:tcPr>
          <w:p w14:paraId="09635D89" w14:textId="77777777" w:rsidR="00D23C0F" w:rsidRPr="00D23C0F" w:rsidRDefault="00D23C0F" w:rsidP="00D23C0F">
            <w:pPr>
              <w:widowControl w:val="0"/>
              <w:tabs>
                <w:tab w:val="right" w:pos="646"/>
                <w:tab w:val="left" w:pos="672"/>
              </w:tabs>
              <w:autoSpaceDE w:val="0"/>
              <w:autoSpaceDN w:val="0"/>
              <w:adjustRightInd w:val="0"/>
              <w:spacing w:after="113"/>
              <w:rPr>
                <w:color w:val="000000"/>
                <w:sz w:val="12"/>
                <w:szCs w:val="12"/>
              </w:rPr>
            </w:pPr>
            <w:r w:rsidRPr="00D23C0F">
              <w:rPr>
                <w:color w:val="000000"/>
                <w:sz w:val="12"/>
                <w:szCs w:val="12"/>
              </w:rPr>
              <w:tab/>
              <w:t>138,973</w:t>
            </w:r>
            <w:r w:rsidRPr="00D23C0F">
              <w:rPr>
                <w:color w:val="000000"/>
                <w:sz w:val="12"/>
                <w:szCs w:val="12"/>
              </w:rPr>
              <w:tab/>
            </w:r>
          </w:p>
        </w:tc>
        <w:tc>
          <w:tcPr>
            <w:tcW w:w="584" w:type="dxa"/>
            <w:gridSpan w:val="2"/>
            <w:tcBorders>
              <w:top w:val="nil"/>
              <w:left w:val="single" w:sz="4" w:space="0" w:color="000000"/>
              <w:bottom w:val="nil"/>
              <w:right w:val="single" w:sz="4" w:space="0" w:color="000000"/>
            </w:tcBorders>
          </w:tcPr>
          <w:p w14:paraId="4407F8EE" w14:textId="77777777" w:rsidR="00D23C0F" w:rsidRPr="00D23C0F" w:rsidRDefault="00D23C0F" w:rsidP="00D23C0F">
            <w:pPr>
              <w:widowControl w:val="0"/>
              <w:tabs>
                <w:tab w:val="right" w:pos="545"/>
                <w:tab w:val="left" w:pos="571"/>
              </w:tabs>
              <w:autoSpaceDE w:val="0"/>
              <w:autoSpaceDN w:val="0"/>
              <w:adjustRightInd w:val="0"/>
              <w:spacing w:after="113"/>
              <w:rPr>
                <w:color w:val="000000"/>
                <w:sz w:val="12"/>
                <w:szCs w:val="12"/>
              </w:rPr>
            </w:pPr>
            <w:r w:rsidRPr="00D23C0F">
              <w:rPr>
                <w:color w:val="000000"/>
                <w:sz w:val="12"/>
                <w:szCs w:val="12"/>
              </w:rPr>
              <w:tab/>
              <w:t>31,025</w:t>
            </w:r>
            <w:r w:rsidRPr="00D23C0F">
              <w:rPr>
                <w:color w:val="000000"/>
                <w:sz w:val="12"/>
                <w:szCs w:val="12"/>
              </w:rPr>
              <w:tab/>
            </w:r>
          </w:p>
        </w:tc>
        <w:tc>
          <w:tcPr>
            <w:tcW w:w="561" w:type="dxa"/>
            <w:tcBorders>
              <w:top w:val="nil"/>
              <w:left w:val="single" w:sz="4" w:space="0" w:color="000000"/>
              <w:bottom w:val="nil"/>
              <w:right w:val="single" w:sz="4" w:space="0" w:color="000000"/>
            </w:tcBorders>
          </w:tcPr>
          <w:p w14:paraId="00E5AA17" w14:textId="77777777" w:rsidR="00D23C0F" w:rsidRPr="00D23C0F" w:rsidRDefault="00D23C0F" w:rsidP="00D23C0F">
            <w:pPr>
              <w:widowControl w:val="0"/>
              <w:tabs>
                <w:tab w:val="right" w:pos="521"/>
                <w:tab w:val="left" w:pos="547"/>
              </w:tabs>
              <w:autoSpaceDE w:val="0"/>
              <w:autoSpaceDN w:val="0"/>
              <w:adjustRightInd w:val="0"/>
              <w:spacing w:after="113"/>
              <w:rPr>
                <w:color w:val="000000"/>
                <w:sz w:val="12"/>
                <w:szCs w:val="12"/>
              </w:rPr>
            </w:pPr>
            <w:r w:rsidRPr="00D23C0F">
              <w:rPr>
                <w:color w:val="000000"/>
                <w:sz w:val="12"/>
                <w:szCs w:val="12"/>
              </w:rPr>
              <w:tab/>
              <w:t>100.00%</w:t>
            </w:r>
            <w:r w:rsidRPr="00D23C0F">
              <w:rPr>
                <w:color w:val="000000"/>
                <w:sz w:val="12"/>
                <w:szCs w:val="12"/>
              </w:rPr>
              <w:tab/>
            </w:r>
          </w:p>
        </w:tc>
        <w:tc>
          <w:tcPr>
            <w:tcW w:w="658" w:type="dxa"/>
            <w:tcBorders>
              <w:top w:val="nil"/>
              <w:left w:val="single" w:sz="4" w:space="0" w:color="000000"/>
              <w:bottom w:val="nil"/>
              <w:right w:val="single" w:sz="4" w:space="0" w:color="000000"/>
            </w:tcBorders>
          </w:tcPr>
          <w:p w14:paraId="05BAEFDA" w14:textId="77777777" w:rsidR="00D23C0F" w:rsidRPr="00D23C0F" w:rsidRDefault="00D23C0F" w:rsidP="00D23C0F">
            <w:pPr>
              <w:widowControl w:val="0"/>
              <w:tabs>
                <w:tab w:val="right" w:pos="619"/>
                <w:tab w:val="left" w:pos="645"/>
              </w:tabs>
              <w:autoSpaceDE w:val="0"/>
              <w:autoSpaceDN w:val="0"/>
              <w:adjustRightInd w:val="0"/>
              <w:spacing w:after="113"/>
              <w:rPr>
                <w:color w:val="000000"/>
                <w:sz w:val="12"/>
                <w:szCs w:val="12"/>
              </w:rPr>
            </w:pPr>
            <w:r w:rsidRPr="00D23C0F">
              <w:rPr>
                <w:color w:val="000000"/>
                <w:sz w:val="12"/>
                <w:szCs w:val="12"/>
              </w:rPr>
              <w:tab/>
              <w:t>23,457</w:t>
            </w:r>
            <w:r w:rsidRPr="00D23C0F">
              <w:rPr>
                <w:color w:val="000000"/>
                <w:sz w:val="12"/>
                <w:szCs w:val="12"/>
              </w:rPr>
              <w:tab/>
            </w:r>
          </w:p>
        </w:tc>
        <w:tc>
          <w:tcPr>
            <w:tcW w:w="709" w:type="dxa"/>
            <w:gridSpan w:val="2"/>
            <w:tcBorders>
              <w:top w:val="nil"/>
              <w:left w:val="single" w:sz="4" w:space="0" w:color="000000"/>
              <w:bottom w:val="nil"/>
              <w:right w:val="single" w:sz="4" w:space="0" w:color="000000"/>
            </w:tcBorders>
          </w:tcPr>
          <w:p w14:paraId="6F903A36"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(59,817)</w:t>
            </w:r>
            <w:r w:rsidRPr="00D23C0F">
              <w:rPr>
                <w:color w:val="000000"/>
                <w:sz w:val="12"/>
                <w:szCs w:val="12"/>
              </w:rPr>
              <w:tab/>
            </w:r>
          </w:p>
        </w:tc>
        <w:tc>
          <w:tcPr>
            <w:tcW w:w="708" w:type="dxa"/>
            <w:gridSpan w:val="2"/>
            <w:tcBorders>
              <w:top w:val="nil"/>
              <w:left w:val="single" w:sz="4" w:space="0" w:color="000000"/>
              <w:bottom w:val="nil"/>
              <w:right w:val="single" w:sz="4" w:space="0" w:color="000000"/>
            </w:tcBorders>
          </w:tcPr>
          <w:p w14:paraId="0B1621EA"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100.00%</w:t>
            </w:r>
            <w:r w:rsidRPr="00D23C0F">
              <w:rPr>
                <w:color w:val="000000"/>
                <w:sz w:val="12"/>
                <w:szCs w:val="12"/>
              </w:rPr>
              <w:tab/>
            </w:r>
          </w:p>
        </w:tc>
        <w:tc>
          <w:tcPr>
            <w:tcW w:w="760" w:type="dxa"/>
            <w:gridSpan w:val="2"/>
            <w:tcBorders>
              <w:top w:val="nil"/>
              <w:left w:val="single" w:sz="4" w:space="0" w:color="000000"/>
              <w:bottom w:val="nil"/>
              <w:right w:val="single" w:sz="4" w:space="0" w:color="000000"/>
            </w:tcBorders>
          </w:tcPr>
          <w:p w14:paraId="6B1FBEA2" w14:textId="77777777" w:rsidR="00D23C0F" w:rsidRPr="00D23C0F" w:rsidRDefault="00D23C0F" w:rsidP="00D23C0F">
            <w:pPr>
              <w:widowControl w:val="0"/>
              <w:tabs>
                <w:tab w:val="right" w:pos="720"/>
                <w:tab w:val="left" w:pos="746"/>
              </w:tabs>
              <w:autoSpaceDE w:val="0"/>
              <w:autoSpaceDN w:val="0"/>
              <w:adjustRightInd w:val="0"/>
              <w:spacing w:after="113"/>
              <w:rPr>
                <w:color w:val="000000"/>
                <w:sz w:val="12"/>
                <w:szCs w:val="12"/>
              </w:rPr>
            </w:pPr>
            <w:r w:rsidRPr="00D23C0F">
              <w:rPr>
                <w:color w:val="000000"/>
                <w:sz w:val="12"/>
                <w:szCs w:val="12"/>
              </w:rPr>
              <w:tab/>
              <w:t>(59,817)</w:t>
            </w:r>
            <w:r w:rsidRPr="00D23C0F">
              <w:rPr>
                <w:color w:val="000000"/>
                <w:sz w:val="12"/>
                <w:szCs w:val="12"/>
              </w:rPr>
              <w:tab/>
            </w:r>
          </w:p>
        </w:tc>
        <w:tc>
          <w:tcPr>
            <w:tcW w:w="425" w:type="dxa"/>
            <w:gridSpan w:val="2"/>
            <w:tcBorders>
              <w:top w:val="nil"/>
              <w:left w:val="single" w:sz="4" w:space="0" w:color="000000"/>
              <w:bottom w:val="nil"/>
            </w:tcBorders>
          </w:tcPr>
          <w:p w14:paraId="3BE148A2" w14:textId="77777777" w:rsidR="00D23C0F" w:rsidRPr="00D23C0F" w:rsidRDefault="00D23C0F" w:rsidP="00D23C0F">
            <w:pPr>
              <w:widowControl w:val="0"/>
              <w:tabs>
                <w:tab w:val="left" w:pos="405"/>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color w:val="000000"/>
                <w:sz w:val="12"/>
                <w:szCs w:val="12"/>
              </w:rPr>
              <w:t xml:space="preserve">  </w:t>
            </w:r>
            <w:r w:rsidRPr="00D23C0F">
              <w:rPr>
                <w:rFonts w:ascii="標楷體" w:eastAsia="標楷體" w:cs="標楷體" w:hint="eastAsia"/>
                <w:color w:val="000000"/>
                <w:sz w:val="12"/>
                <w:szCs w:val="12"/>
              </w:rPr>
              <w:t>註</w:t>
            </w:r>
            <w:r w:rsidRPr="00D23C0F">
              <w:rPr>
                <w:rFonts w:ascii="標楷體" w:eastAsia="標楷體" w:cs="標楷體"/>
                <w:color w:val="000000"/>
                <w:sz w:val="12"/>
                <w:szCs w:val="12"/>
              </w:rPr>
              <w:tab/>
            </w:r>
          </w:p>
        </w:tc>
      </w:tr>
      <w:tr w:rsidR="00D23C0F" w:rsidRPr="00D23C0F" w14:paraId="01F808EC" w14:textId="77777777" w:rsidTr="00714223">
        <w:trPr>
          <w:gridAfter w:val="1"/>
          <w:wAfter w:w="363" w:type="dxa"/>
        </w:trPr>
        <w:tc>
          <w:tcPr>
            <w:tcW w:w="997" w:type="dxa"/>
            <w:tcBorders>
              <w:top w:val="nil"/>
              <w:left w:val="nil"/>
              <w:bottom w:val="nil"/>
              <w:right w:val="single" w:sz="4" w:space="0" w:color="000000"/>
            </w:tcBorders>
          </w:tcPr>
          <w:p w14:paraId="08D4FB52" w14:textId="77777777" w:rsidR="00D23C0F" w:rsidRPr="00D23C0F" w:rsidRDefault="00D23C0F" w:rsidP="00D23C0F">
            <w:pPr>
              <w:widowControl w:val="0"/>
              <w:autoSpaceDE w:val="0"/>
              <w:autoSpaceDN w:val="0"/>
              <w:adjustRightInd w:val="0"/>
              <w:spacing w:after="113"/>
              <w:jc w:val="right"/>
              <w:rPr>
                <w:color w:val="000000"/>
                <w:sz w:val="12"/>
                <w:szCs w:val="12"/>
              </w:rPr>
            </w:pPr>
          </w:p>
        </w:tc>
        <w:tc>
          <w:tcPr>
            <w:tcW w:w="936" w:type="dxa"/>
            <w:tcBorders>
              <w:top w:val="nil"/>
              <w:left w:val="single" w:sz="4" w:space="0" w:color="000000"/>
              <w:bottom w:val="nil"/>
              <w:right w:val="single" w:sz="4" w:space="0" w:color="000000"/>
            </w:tcBorders>
          </w:tcPr>
          <w:p w14:paraId="6DBA30E8" w14:textId="77777777" w:rsidR="00D23C0F" w:rsidRPr="00D23C0F" w:rsidRDefault="00D23C0F" w:rsidP="00D23C0F">
            <w:pPr>
              <w:widowControl w:val="0"/>
              <w:tabs>
                <w:tab w:val="left" w:pos="1471"/>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G.M.I. Technology (BVI) Ltd.</w:t>
            </w:r>
            <w:r w:rsidRPr="00D23C0F">
              <w:rPr>
                <w:rFonts w:eastAsia="標楷體"/>
                <w:color w:val="000000"/>
                <w:sz w:val="12"/>
                <w:szCs w:val="12"/>
              </w:rPr>
              <w:tab/>
            </w:r>
          </w:p>
        </w:tc>
        <w:tc>
          <w:tcPr>
            <w:tcW w:w="935" w:type="dxa"/>
            <w:tcBorders>
              <w:top w:val="nil"/>
              <w:left w:val="single" w:sz="4" w:space="0" w:color="000000"/>
              <w:bottom w:val="nil"/>
              <w:right w:val="single" w:sz="4" w:space="0" w:color="000000"/>
            </w:tcBorders>
          </w:tcPr>
          <w:p w14:paraId="1AF3365C" w14:textId="77777777" w:rsidR="00D23C0F" w:rsidRPr="00D23C0F" w:rsidRDefault="00D23C0F" w:rsidP="00D23C0F">
            <w:pPr>
              <w:widowControl w:val="0"/>
              <w:tabs>
                <w:tab w:val="left" w:pos="1848"/>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HARKEN INVESTMENTS LIMTED</w:t>
            </w:r>
            <w:r w:rsidRPr="00D23C0F">
              <w:rPr>
                <w:rFonts w:eastAsia="標楷體"/>
                <w:color w:val="000000"/>
                <w:sz w:val="12"/>
                <w:szCs w:val="12"/>
              </w:rPr>
              <w:tab/>
            </w:r>
          </w:p>
        </w:tc>
        <w:tc>
          <w:tcPr>
            <w:tcW w:w="567" w:type="dxa"/>
            <w:tcBorders>
              <w:top w:val="nil"/>
              <w:left w:val="single" w:sz="4" w:space="0" w:color="000000"/>
              <w:bottom w:val="nil"/>
              <w:right w:val="single" w:sz="4" w:space="0" w:color="000000"/>
            </w:tcBorders>
          </w:tcPr>
          <w:p w14:paraId="7F79277B" w14:textId="77777777" w:rsidR="00D23C0F" w:rsidRPr="00D23C0F" w:rsidRDefault="00D23C0F" w:rsidP="00D23C0F">
            <w:pPr>
              <w:widowControl w:val="0"/>
              <w:tabs>
                <w:tab w:val="left" w:pos="967"/>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British Virgin Island</w:t>
            </w:r>
            <w:r w:rsidRPr="00D23C0F">
              <w:rPr>
                <w:rFonts w:eastAsia="標楷體"/>
                <w:color w:val="000000"/>
                <w:sz w:val="12"/>
                <w:szCs w:val="12"/>
              </w:rPr>
              <w:tab/>
            </w:r>
          </w:p>
        </w:tc>
        <w:tc>
          <w:tcPr>
            <w:tcW w:w="805" w:type="dxa"/>
            <w:tcBorders>
              <w:top w:val="nil"/>
              <w:left w:val="single" w:sz="4" w:space="0" w:color="000000"/>
              <w:bottom w:val="nil"/>
              <w:right w:val="single" w:sz="4" w:space="0" w:color="000000"/>
            </w:tcBorders>
          </w:tcPr>
          <w:p w14:paraId="65ECA57F" w14:textId="77777777" w:rsidR="00D23C0F" w:rsidRPr="00D23C0F" w:rsidRDefault="00D23C0F" w:rsidP="00D23C0F">
            <w:pPr>
              <w:widowControl w:val="0"/>
              <w:tabs>
                <w:tab w:val="left" w:pos="792"/>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投資控股公司</w:t>
            </w:r>
            <w:r w:rsidRPr="00D23C0F">
              <w:rPr>
                <w:rFonts w:ascii="標楷體" w:eastAsia="標楷體" w:cs="標楷體"/>
                <w:color w:val="000000"/>
                <w:sz w:val="12"/>
                <w:szCs w:val="12"/>
              </w:rPr>
              <w:tab/>
            </w:r>
          </w:p>
        </w:tc>
        <w:tc>
          <w:tcPr>
            <w:tcW w:w="788" w:type="dxa"/>
            <w:tcBorders>
              <w:top w:val="nil"/>
              <w:left w:val="single" w:sz="4" w:space="0" w:color="000000"/>
              <w:bottom w:val="nil"/>
              <w:right w:val="single" w:sz="4" w:space="0" w:color="000000"/>
            </w:tcBorders>
          </w:tcPr>
          <w:p w14:paraId="4295F73E" w14:textId="77777777" w:rsidR="00D23C0F" w:rsidRPr="00D23C0F" w:rsidRDefault="00D23C0F" w:rsidP="00D23C0F">
            <w:pPr>
              <w:widowControl w:val="0"/>
              <w:tabs>
                <w:tab w:val="right" w:pos="749"/>
                <w:tab w:val="left" w:pos="775"/>
              </w:tabs>
              <w:autoSpaceDE w:val="0"/>
              <w:autoSpaceDN w:val="0"/>
              <w:adjustRightInd w:val="0"/>
              <w:spacing w:after="113"/>
              <w:rPr>
                <w:color w:val="000000"/>
                <w:sz w:val="12"/>
                <w:szCs w:val="12"/>
              </w:rPr>
            </w:pPr>
            <w:r w:rsidRPr="00D23C0F">
              <w:rPr>
                <w:color w:val="000000"/>
                <w:sz w:val="12"/>
                <w:szCs w:val="12"/>
              </w:rPr>
              <w:tab/>
              <w:t>393,484</w:t>
            </w:r>
            <w:r w:rsidRPr="00D23C0F">
              <w:rPr>
                <w:color w:val="000000"/>
                <w:sz w:val="12"/>
                <w:szCs w:val="12"/>
              </w:rPr>
              <w:tab/>
            </w:r>
          </w:p>
        </w:tc>
        <w:tc>
          <w:tcPr>
            <w:tcW w:w="686" w:type="dxa"/>
            <w:tcBorders>
              <w:top w:val="nil"/>
              <w:left w:val="single" w:sz="4" w:space="0" w:color="000000"/>
              <w:bottom w:val="nil"/>
              <w:right w:val="single" w:sz="4" w:space="0" w:color="000000"/>
            </w:tcBorders>
          </w:tcPr>
          <w:p w14:paraId="0E3AD3E7" w14:textId="77777777" w:rsidR="00D23C0F" w:rsidRPr="00D23C0F" w:rsidRDefault="00D23C0F" w:rsidP="00D23C0F">
            <w:pPr>
              <w:widowControl w:val="0"/>
              <w:tabs>
                <w:tab w:val="right" w:pos="646"/>
                <w:tab w:val="left" w:pos="672"/>
              </w:tabs>
              <w:autoSpaceDE w:val="0"/>
              <w:autoSpaceDN w:val="0"/>
              <w:adjustRightInd w:val="0"/>
              <w:spacing w:after="113"/>
              <w:rPr>
                <w:color w:val="000000"/>
                <w:sz w:val="12"/>
                <w:szCs w:val="12"/>
              </w:rPr>
            </w:pPr>
            <w:r w:rsidRPr="00D23C0F">
              <w:rPr>
                <w:color w:val="000000"/>
                <w:sz w:val="12"/>
                <w:szCs w:val="12"/>
              </w:rPr>
              <w:tab/>
              <w:t>393,484</w:t>
            </w:r>
            <w:r w:rsidRPr="00D23C0F">
              <w:rPr>
                <w:color w:val="000000"/>
                <w:sz w:val="12"/>
                <w:szCs w:val="12"/>
              </w:rPr>
              <w:tab/>
            </w:r>
          </w:p>
        </w:tc>
        <w:tc>
          <w:tcPr>
            <w:tcW w:w="584" w:type="dxa"/>
            <w:gridSpan w:val="2"/>
            <w:tcBorders>
              <w:top w:val="nil"/>
              <w:left w:val="single" w:sz="4" w:space="0" w:color="000000"/>
              <w:bottom w:val="nil"/>
              <w:right w:val="single" w:sz="4" w:space="0" w:color="000000"/>
            </w:tcBorders>
          </w:tcPr>
          <w:p w14:paraId="01DFF83F" w14:textId="77777777" w:rsidR="00D23C0F" w:rsidRPr="00D23C0F" w:rsidRDefault="00D23C0F" w:rsidP="00D23C0F">
            <w:pPr>
              <w:widowControl w:val="0"/>
              <w:tabs>
                <w:tab w:val="right" w:pos="545"/>
                <w:tab w:val="left" w:pos="571"/>
              </w:tabs>
              <w:autoSpaceDE w:val="0"/>
              <w:autoSpaceDN w:val="0"/>
              <w:adjustRightInd w:val="0"/>
              <w:spacing w:after="113"/>
              <w:rPr>
                <w:color w:val="000000"/>
                <w:sz w:val="12"/>
                <w:szCs w:val="12"/>
              </w:rPr>
            </w:pPr>
            <w:r w:rsidRPr="00D23C0F">
              <w:rPr>
                <w:color w:val="000000"/>
                <w:sz w:val="12"/>
                <w:szCs w:val="12"/>
              </w:rPr>
              <w:tab/>
              <w:t>13,169</w:t>
            </w:r>
            <w:r w:rsidRPr="00D23C0F">
              <w:rPr>
                <w:color w:val="000000"/>
                <w:sz w:val="12"/>
                <w:szCs w:val="12"/>
              </w:rPr>
              <w:tab/>
            </w:r>
          </w:p>
        </w:tc>
        <w:tc>
          <w:tcPr>
            <w:tcW w:w="561" w:type="dxa"/>
            <w:tcBorders>
              <w:top w:val="nil"/>
              <w:left w:val="single" w:sz="4" w:space="0" w:color="000000"/>
              <w:bottom w:val="nil"/>
              <w:right w:val="single" w:sz="4" w:space="0" w:color="000000"/>
            </w:tcBorders>
          </w:tcPr>
          <w:p w14:paraId="08434CA0" w14:textId="77777777" w:rsidR="00D23C0F" w:rsidRPr="00D23C0F" w:rsidRDefault="00D23C0F" w:rsidP="00D23C0F">
            <w:pPr>
              <w:widowControl w:val="0"/>
              <w:tabs>
                <w:tab w:val="right" w:pos="521"/>
                <w:tab w:val="left" w:pos="547"/>
              </w:tabs>
              <w:autoSpaceDE w:val="0"/>
              <w:autoSpaceDN w:val="0"/>
              <w:adjustRightInd w:val="0"/>
              <w:spacing w:after="113"/>
              <w:rPr>
                <w:color w:val="000000"/>
                <w:sz w:val="12"/>
                <w:szCs w:val="12"/>
              </w:rPr>
            </w:pPr>
            <w:r w:rsidRPr="00D23C0F">
              <w:rPr>
                <w:color w:val="000000"/>
                <w:sz w:val="12"/>
                <w:szCs w:val="12"/>
              </w:rPr>
              <w:tab/>
              <w:t>100.00%</w:t>
            </w:r>
            <w:r w:rsidRPr="00D23C0F">
              <w:rPr>
                <w:color w:val="000000"/>
                <w:sz w:val="12"/>
                <w:szCs w:val="12"/>
              </w:rPr>
              <w:tab/>
            </w:r>
          </w:p>
        </w:tc>
        <w:tc>
          <w:tcPr>
            <w:tcW w:w="658" w:type="dxa"/>
            <w:tcBorders>
              <w:top w:val="nil"/>
              <w:left w:val="single" w:sz="4" w:space="0" w:color="000000"/>
              <w:bottom w:val="nil"/>
              <w:right w:val="single" w:sz="4" w:space="0" w:color="000000"/>
            </w:tcBorders>
          </w:tcPr>
          <w:p w14:paraId="18DF5166" w14:textId="77777777" w:rsidR="00D23C0F" w:rsidRPr="00D23C0F" w:rsidRDefault="00D23C0F" w:rsidP="00D23C0F">
            <w:pPr>
              <w:widowControl w:val="0"/>
              <w:tabs>
                <w:tab w:val="right" w:pos="619"/>
                <w:tab w:val="left" w:pos="645"/>
              </w:tabs>
              <w:autoSpaceDE w:val="0"/>
              <w:autoSpaceDN w:val="0"/>
              <w:adjustRightInd w:val="0"/>
              <w:spacing w:after="113"/>
              <w:rPr>
                <w:color w:val="000000"/>
                <w:sz w:val="12"/>
                <w:szCs w:val="12"/>
              </w:rPr>
            </w:pPr>
            <w:r w:rsidRPr="00D23C0F">
              <w:rPr>
                <w:color w:val="000000"/>
                <w:sz w:val="12"/>
                <w:szCs w:val="12"/>
              </w:rPr>
              <w:tab/>
              <w:t>268,421</w:t>
            </w:r>
            <w:r w:rsidRPr="00D23C0F">
              <w:rPr>
                <w:color w:val="000000"/>
                <w:sz w:val="12"/>
                <w:szCs w:val="12"/>
              </w:rPr>
              <w:tab/>
            </w:r>
          </w:p>
        </w:tc>
        <w:tc>
          <w:tcPr>
            <w:tcW w:w="709" w:type="dxa"/>
            <w:gridSpan w:val="2"/>
            <w:tcBorders>
              <w:top w:val="nil"/>
              <w:left w:val="single" w:sz="4" w:space="0" w:color="000000"/>
              <w:bottom w:val="nil"/>
              <w:right w:val="single" w:sz="4" w:space="0" w:color="000000"/>
            </w:tcBorders>
          </w:tcPr>
          <w:p w14:paraId="4A427429"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(3,265)</w:t>
            </w:r>
            <w:r w:rsidRPr="00D23C0F">
              <w:rPr>
                <w:color w:val="000000"/>
                <w:sz w:val="12"/>
                <w:szCs w:val="12"/>
              </w:rPr>
              <w:tab/>
            </w:r>
          </w:p>
        </w:tc>
        <w:tc>
          <w:tcPr>
            <w:tcW w:w="708" w:type="dxa"/>
            <w:gridSpan w:val="2"/>
            <w:tcBorders>
              <w:top w:val="nil"/>
              <w:left w:val="single" w:sz="4" w:space="0" w:color="000000"/>
              <w:bottom w:val="nil"/>
              <w:right w:val="single" w:sz="4" w:space="0" w:color="000000"/>
            </w:tcBorders>
          </w:tcPr>
          <w:p w14:paraId="726F29BD"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100.00%</w:t>
            </w:r>
            <w:r w:rsidRPr="00D23C0F">
              <w:rPr>
                <w:color w:val="000000"/>
                <w:sz w:val="12"/>
                <w:szCs w:val="12"/>
              </w:rPr>
              <w:tab/>
            </w:r>
          </w:p>
        </w:tc>
        <w:tc>
          <w:tcPr>
            <w:tcW w:w="760" w:type="dxa"/>
            <w:gridSpan w:val="2"/>
            <w:tcBorders>
              <w:top w:val="nil"/>
              <w:left w:val="single" w:sz="4" w:space="0" w:color="000000"/>
              <w:bottom w:val="nil"/>
              <w:right w:val="single" w:sz="4" w:space="0" w:color="000000"/>
            </w:tcBorders>
          </w:tcPr>
          <w:p w14:paraId="2DA11BEA" w14:textId="77777777" w:rsidR="00D23C0F" w:rsidRPr="00D23C0F" w:rsidRDefault="00D23C0F" w:rsidP="00D23C0F">
            <w:pPr>
              <w:widowControl w:val="0"/>
              <w:tabs>
                <w:tab w:val="right" w:pos="720"/>
                <w:tab w:val="left" w:pos="746"/>
              </w:tabs>
              <w:autoSpaceDE w:val="0"/>
              <w:autoSpaceDN w:val="0"/>
              <w:adjustRightInd w:val="0"/>
              <w:spacing w:after="113"/>
              <w:rPr>
                <w:color w:val="000000"/>
                <w:sz w:val="12"/>
                <w:szCs w:val="12"/>
              </w:rPr>
            </w:pPr>
            <w:r w:rsidRPr="00D23C0F">
              <w:rPr>
                <w:color w:val="000000"/>
                <w:sz w:val="12"/>
                <w:szCs w:val="12"/>
              </w:rPr>
              <w:tab/>
              <w:t>(3,265)</w:t>
            </w:r>
            <w:r w:rsidRPr="00D23C0F">
              <w:rPr>
                <w:color w:val="000000"/>
                <w:sz w:val="12"/>
                <w:szCs w:val="12"/>
              </w:rPr>
              <w:tab/>
            </w:r>
          </w:p>
        </w:tc>
        <w:tc>
          <w:tcPr>
            <w:tcW w:w="425" w:type="dxa"/>
            <w:gridSpan w:val="2"/>
            <w:tcBorders>
              <w:top w:val="nil"/>
              <w:left w:val="single" w:sz="4" w:space="0" w:color="000000"/>
              <w:bottom w:val="nil"/>
            </w:tcBorders>
          </w:tcPr>
          <w:p w14:paraId="18B8BB59" w14:textId="77777777" w:rsidR="00D23C0F" w:rsidRPr="00D23C0F" w:rsidRDefault="00D23C0F" w:rsidP="00D23C0F">
            <w:pPr>
              <w:widowControl w:val="0"/>
              <w:tabs>
                <w:tab w:val="left" w:pos="405"/>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color w:val="000000"/>
                <w:sz w:val="12"/>
                <w:szCs w:val="12"/>
              </w:rPr>
              <w:t xml:space="preserve">  </w:t>
            </w:r>
            <w:r w:rsidRPr="00D23C0F">
              <w:rPr>
                <w:rFonts w:ascii="標楷體" w:eastAsia="標楷體" w:cs="標楷體" w:hint="eastAsia"/>
                <w:color w:val="000000"/>
                <w:sz w:val="12"/>
                <w:szCs w:val="12"/>
              </w:rPr>
              <w:t>註</w:t>
            </w:r>
            <w:r w:rsidRPr="00D23C0F">
              <w:rPr>
                <w:rFonts w:ascii="標楷體" w:eastAsia="標楷體" w:cs="標楷體"/>
                <w:color w:val="000000"/>
                <w:sz w:val="12"/>
                <w:szCs w:val="12"/>
              </w:rPr>
              <w:tab/>
            </w:r>
          </w:p>
        </w:tc>
      </w:tr>
      <w:tr w:rsidR="00D23C0F" w:rsidRPr="00D23C0F" w14:paraId="4E52E6EC" w14:textId="77777777" w:rsidTr="00714223">
        <w:trPr>
          <w:gridAfter w:val="1"/>
          <w:wAfter w:w="363" w:type="dxa"/>
        </w:trPr>
        <w:tc>
          <w:tcPr>
            <w:tcW w:w="997" w:type="dxa"/>
            <w:tcBorders>
              <w:top w:val="nil"/>
              <w:left w:val="nil"/>
              <w:bottom w:val="nil"/>
              <w:right w:val="single" w:sz="4" w:space="0" w:color="000000"/>
            </w:tcBorders>
          </w:tcPr>
          <w:p w14:paraId="237AF311" w14:textId="77777777" w:rsidR="00D23C0F" w:rsidRPr="00D23C0F" w:rsidRDefault="00D23C0F" w:rsidP="00D23C0F">
            <w:pPr>
              <w:widowControl w:val="0"/>
              <w:autoSpaceDE w:val="0"/>
              <w:autoSpaceDN w:val="0"/>
              <w:adjustRightInd w:val="0"/>
              <w:spacing w:after="113"/>
              <w:jc w:val="right"/>
              <w:rPr>
                <w:color w:val="000000"/>
                <w:sz w:val="12"/>
                <w:szCs w:val="12"/>
              </w:rPr>
            </w:pPr>
          </w:p>
        </w:tc>
        <w:tc>
          <w:tcPr>
            <w:tcW w:w="936" w:type="dxa"/>
            <w:tcBorders>
              <w:top w:val="nil"/>
              <w:left w:val="single" w:sz="4" w:space="0" w:color="000000"/>
              <w:bottom w:val="nil"/>
              <w:right w:val="single" w:sz="4" w:space="0" w:color="000000"/>
            </w:tcBorders>
          </w:tcPr>
          <w:p w14:paraId="3ECBA8E6" w14:textId="77777777" w:rsidR="00D23C0F" w:rsidRPr="00D23C0F" w:rsidRDefault="00D23C0F" w:rsidP="00D23C0F">
            <w:pPr>
              <w:widowControl w:val="0"/>
              <w:tabs>
                <w:tab w:val="left" w:pos="1848"/>
              </w:tabs>
              <w:autoSpaceDE w:val="0"/>
              <w:autoSpaceDN w:val="0"/>
              <w:adjustRightInd w:val="0"/>
              <w:spacing w:after="113"/>
              <w:rPr>
                <w:rFonts w:ascii="標楷體" w:eastAsia="標楷體" w:cs="標楷體"/>
                <w:color w:val="000000"/>
                <w:sz w:val="12"/>
                <w:szCs w:val="12"/>
              </w:rPr>
            </w:pPr>
            <w:r w:rsidRPr="00D23C0F">
              <w:rPr>
                <w:rFonts w:eastAsia="標楷體"/>
                <w:color w:val="000000"/>
                <w:sz w:val="12"/>
                <w:szCs w:val="12"/>
              </w:rPr>
              <w:t>HARKEN INVESTMENTS LIMTED</w:t>
            </w:r>
            <w:r w:rsidRPr="00D23C0F">
              <w:rPr>
                <w:rFonts w:eastAsia="標楷體"/>
                <w:color w:val="000000"/>
                <w:sz w:val="12"/>
                <w:szCs w:val="12"/>
              </w:rPr>
              <w:tab/>
            </w:r>
          </w:p>
        </w:tc>
        <w:tc>
          <w:tcPr>
            <w:tcW w:w="935" w:type="dxa"/>
            <w:tcBorders>
              <w:top w:val="nil"/>
              <w:left w:val="single" w:sz="4" w:space="0" w:color="000000"/>
              <w:bottom w:val="nil"/>
              <w:right w:val="single" w:sz="4" w:space="0" w:color="000000"/>
            </w:tcBorders>
          </w:tcPr>
          <w:p w14:paraId="261B423E" w14:textId="77777777" w:rsidR="00D23C0F" w:rsidRPr="00D23C0F" w:rsidRDefault="00D23C0F" w:rsidP="00D23C0F">
            <w:pPr>
              <w:widowControl w:val="0"/>
              <w:tabs>
                <w:tab w:val="left" w:pos="96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弘威電子有限公司</w:t>
            </w:r>
            <w:r w:rsidRPr="00D23C0F">
              <w:rPr>
                <w:rFonts w:ascii="標楷體" w:eastAsia="標楷體" w:cs="標楷體"/>
                <w:color w:val="000000"/>
                <w:sz w:val="12"/>
                <w:szCs w:val="12"/>
              </w:rPr>
              <w:tab/>
            </w:r>
          </w:p>
        </w:tc>
        <w:tc>
          <w:tcPr>
            <w:tcW w:w="567" w:type="dxa"/>
            <w:tcBorders>
              <w:top w:val="nil"/>
              <w:left w:val="single" w:sz="4" w:space="0" w:color="000000"/>
              <w:bottom w:val="nil"/>
              <w:right w:val="single" w:sz="4" w:space="0" w:color="000000"/>
            </w:tcBorders>
          </w:tcPr>
          <w:p w14:paraId="7EC91152" w14:textId="77777777" w:rsidR="00D23C0F" w:rsidRPr="00D23C0F" w:rsidRDefault="00D23C0F" w:rsidP="00D23C0F">
            <w:pPr>
              <w:widowControl w:val="0"/>
              <w:tabs>
                <w:tab w:val="left" w:pos="554"/>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香港</w:t>
            </w:r>
            <w:r w:rsidRPr="00D23C0F">
              <w:rPr>
                <w:rFonts w:ascii="標楷體" w:eastAsia="標楷體" w:cs="標楷體"/>
                <w:color w:val="000000"/>
                <w:sz w:val="12"/>
                <w:szCs w:val="12"/>
              </w:rPr>
              <w:tab/>
            </w:r>
          </w:p>
        </w:tc>
        <w:tc>
          <w:tcPr>
            <w:tcW w:w="805" w:type="dxa"/>
            <w:tcBorders>
              <w:top w:val="nil"/>
              <w:left w:val="single" w:sz="4" w:space="0" w:color="000000"/>
              <w:bottom w:val="nil"/>
              <w:right w:val="single" w:sz="4" w:space="0" w:color="000000"/>
            </w:tcBorders>
          </w:tcPr>
          <w:p w14:paraId="02AA7DF7" w14:textId="77777777" w:rsidR="00D23C0F" w:rsidRPr="00D23C0F" w:rsidRDefault="00D23C0F" w:rsidP="00D23C0F">
            <w:pPr>
              <w:widowControl w:val="0"/>
              <w:tabs>
                <w:tab w:val="left" w:pos="840"/>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hint="eastAsia"/>
                <w:color w:val="000000"/>
                <w:sz w:val="12"/>
                <w:szCs w:val="12"/>
              </w:rPr>
              <w:t>電子零組件買賣</w:t>
            </w:r>
            <w:r w:rsidRPr="00D23C0F">
              <w:rPr>
                <w:rFonts w:ascii="標楷體" w:eastAsia="標楷體" w:cs="標楷體"/>
                <w:color w:val="000000"/>
                <w:sz w:val="12"/>
                <w:szCs w:val="12"/>
              </w:rPr>
              <w:tab/>
            </w:r>
          </w:p>
        </w:tc>
        <w:tc>
          <w:tcPr>
            <w:tcW w:w="788" w:type="dxa"/>
            <w:tcBorders>
              <w:top w:val="nil"/>
              <w:left w:val="single" w:sz="4" w:space="0" w:color="000000"/>
              <w:bottom w:val="nil"/>
              <w:right w:val="single" w:sz="4" w:space="0" w:color="000000"/>
            </w:tcBorders>
          </w:tcPr>
          <w:p w14:paraId="61AF13EB" w14:textId="77777777" w:rsidR="00D23C0F" w:rsidRPr="00D23C0F" w:rsidRDefault="00D23C0F" w:rsidP="00D23C0F">
            <w:pPr>
              <w:widowControl w:val="0"/>
              <w:tabs>
                <w:tab w:val="right" w:pos="749"/>
                <w:tab w:val="left" w:pos="775"/>
              </w:tabs>
              <w:autoSpaceDE w:val="0"/>
              <w:autoSpaceDN w:val="0"/>
              <w:adjustRightInd w:val="0"/>
              <w:spacing w:after="113"/>
              <w:rPr>
                <w:color w:val="000000"/>
                <w:sz w:val="12"/>
                <w:szCs w:val="12"/>
              </w:rPr>
            </w:pPr>
            <w:r w:rsidRPr="00D23C0F">
              <w:rPr>
                <w:color w:val="000000"/>
                <w:sz w:val="12"/>
                <w:szCs w:val="12"/>
              </w:rPr>
              <w:tab/>
              <w:t>250,940</w:t>
            </w:r>
            <w:r w:rsidRPr="00D23C0F">
              <w:rPr>
                <w:color w:val="000000"/>
                <w:sz w:val="12"/>
                <w:szCs w:val="12"/>
              </w:rPr>
              <w:tab/>
            </w:r>
          </w:p>
        </w:tc>
        <w:tc>
          <w:tcPr>
            <w:tcW w:w="686" w:type="dxa"/>
            <w:tcBorders>
              <w:top w:val="nil"/>
              <w:left w:val="single" w:sz="4" w:space="0" w:color="000000"/>
              <w:bottom w:val="nil"/>
              <w:right w:val="single" w:sz="4" w:space="0" w:color="000000"/>
            </w:tcBorders>
          </w:tcPr>
          <w:p w14:paraId="149BF824" w14:textId="77777777" w:rsidR="00D23C0F" w:rsidRPr="00D23C0F" w:rsidRDefault="00D23C0F" w:rsidP="00D23C0F">
            <w:pPr>
              <w:widowControl w:val="0"/>
              <w:tabs>
                <w:tab w:val="right" w:pos="646"/>
                <w:tab w:val="left" w:pos="672"/>
              </w:tabs>
              <w:autoSpaceDE w:val="0"/>
              <w:autoSpaceDN w:val="0"/>
              <w:adjustRightInd w:val="0"/>
              <w:spacing w:after="113"/>
              <w:rPr>
                <w:color w:val="000000"/>
                <w:sz w:val="12"/>
                <w:szCs w:val="12"/>
              </w:rPr>
            </w:pPr>
            <w:r w:rsidRPr="00D23C0F">
              <w:rPr>
                <w:color w:val="000000"/>
                <w:sz w:val="12"/>
                <w:szCs w:val="12"/>
              </w:rPr>
              <w:tab/>
              <w:t>250,940</w:t>
            </w:r>
            <w:r w:rsidRPr="00D23C0F">
              <w:rPr>
                <w:color w:val="000000"/>
                <w:sz w:val="12"/>
                <w:szCs w:val="12"/>
              </w:rPr>
              <w:tab/>
            </w:r>
          </w:p>
        </w:tc>
        <w:tc>
          <w:tcPr>
            <w:tcW w:w="584" w:type="dxa"/>
            <w:gridSpan w:val="2"/>
            <w:tcBorders>
              <w:top w:val="nil"/>
              <w:left w:val="single" w:sz="4" w:space="0" w:color="000000"/>
              <w:bottom w:val="nil"/>
              <w:right w:val="single" w:sz="4" w:space="0" w:color="000000"/>
            </w:tcBorders>
          </w:tcPr>
          <w:p w14:paraId="3E8B386C" w14:textId="77777777" w:rsidR="00D23C0F" w:rsidRPr="00D23C0F" w:rsidRDefault="00D23C0F" w:rsidP="00D23C0F">
            <w:pPr>
              <w:widowControl w:val="0"/>
              <w:tabs>
                <w:tab w:val="right" w:pos="545"/>
                <w:tab w:val="left" w:pos="571"/>
              </w:tabs>
              <w:autoSpaceDE w:val="0"/>
              <w:autoSpaceDN w:val="0"/>
              <w:adjustRightInd w:val="0"/>
              <w:spacing w:after="113"/>
              <w:rPr>
                <w:color w:val="000000"/>
                <w:sz w:val="12"/>
                <w:szCs w:val="12"/>
              </w:rPr>
            </w:pPr>
            <w:r w:rsidRPr="00D23C0F">
              <w:rPr>
                <w:color w:val="000000"/>
                <w:sz w:val="12"/>
                <w:szCs w:val="12"/>
              </w:rPr>
              <w:tab/>
              <w:t>102,000</w:t>
            </w:r>
            <w:r w:rsidRPr="00D23C0F">
              <w:rPr>
                <w:color w:val="000000"/>
                <w:sz w:val="12"/>
                <w:szCs w:val="12"/>
              </w:rPr>
              <w:tab/>
            </w:r>
          </w:p>
        </w:tc>
        <w:tc>
          <w:tcPr>
            <w:tcW w:w="561" w:type="dxa"/>
            <w:tcBorders>
              <w:top w:val="nil"/>
              <w:left w:val="single" w:sz="4" w:space="0" w:color="000000"/>
              <w:bottom w:val="nil"/>
              <w:right w:val="single" w:sz="4" w:space="0" w:color="000000"/>
            </w:tcBorders>
          </w:tcPr>
          <w:p w14:paraId="7E005BAD" w14:textId="77777777" w:rsidR="00D23C0F" w:rsidRPr="00D23C0F" w:rsidRDefault="00D23C0F" w:rsidP="00D23C0F">
            <w:pPr>
              <w:widowControl w:val="0"/>
              <w:tabs>
                <w:tab w:val="right" w:pos="521"/>
                <w:tab w:val="left" w:pos="547"/>
              </w:tabs>
              <w:autoSpaceDE w:val="0"/>
              <w:autoSpaceDN w:val="0"/>
              <w:adjustRightInd w:val="0"/>
              <w:spacing w:after="113"/>
              <w:rPr>
                <w:color w:val="000000"/>
                <w:sz w:val="12"/>
                <w:szCs w:val="12"/>
              </w:rPr>
            </w:pPr>
            <w:r w:rsidRPr="00D23C0F">
              <w:rPr>
                <w:color w:val="000000"/>
                <w:sz w:val="12"/>
                <w:szCs w:val="12"/>
              </w:rPr>
              <w:tab/>
              <w:t>51.00%</w:t>
            </w:r>
            <w:r w:rsidRPr="00D23C0F">
              <w:rPr>
                <w:color w:val="000000"/>
                <w:sz w:val="12"/>
                <w:szCs w:val="12"/>
              </w:rPr>
              <w:tab/>
            </w:r>
          </w:p>
        </w:tc>
        <w:tc>
          <w:tcPr>
            <w:tcW w:w="658" w:type="dxa"/>
            <w:tcBorders>
              <w:top w:val="nil"/>
              <w:left w:val="single" w:sz="4" w:space="0" w:color="000000"/>
              <w:bottom w:val="nil"/>
              <w:right w:val="single" w:sz="4" w:space="0" w:color="000000"/>
            </w:tcBorders>
          </w:tcPr>
          <w:p w14:paraId="6EC9F0E2" w14:textId="77777777" w:rsidR="00D23C0F" w:rsidRPr="00D23C0F" w:rsidRDefault="00D23C0F" w:rsidP="00D23C0F">
            <w:pPr>
              <w:widowControl w:val="0"/>
              <w:tabs>
                <w:tab w:val="right" w:pos="619"/>
                <w:tab w:val="left" w:pos="645"/>
              </w:tabs>
              <w:autoSpaceDE w:val="0"/>
              <w:autoSpaceDN w:val="0"/>
              <w:adjustRightInd w:val="0"/>
              <w:spacing w:after="113"/>
              <w:rPr>
                <w:color w:val="000000"/>
                <w:sz w:val="12"/>
                <w:szCs w:val="12"/>
              </w:rPr>
            </w:pPr>
            <w:r w:rsidRPr="00D23C0F">
              <w:rPr>
                <w:color w:val="000000"/>
                <w:sz w:val="12"/>
                <w:szCs w:val="12"/>
              </w:rPr>
              <w:tab/>
              <w:t>84,779</w:t>
            </w:r>
            <w:r w:rsidRPr="00D23C0F">
              <w:rPr>
                <w:color w:val="000000"/>
                <w:sz w:val="12"/>
                <w:szCs w:val="12"/>
              </w:rPr>
              <w:tab/>
            </w:r>
          </w:p>
        </w:tc>
        <w:tc>
          <w:tcPr>
            <w:tcW w:w="709" w:type="dxa"/>
            <w:gridSpan w:val="2"/>
            <w:tcBorders>
              <w:top w:val="nil"/>
              <w:left w:val="single" w:sz="4" w:space="0" w:color="000000"/>
              <w:bottom w:val="nil"/>
              <w:right w:val="single" w:sz="4" w:space="0" w:color="000000"/>
            </w:tcBorders>
          </w:tcPr>
          <w:p w14:paraId="542B03D0"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(6,467)</w:t>
            </w:r>
            <w:r w:rsidRPr="00D23C0F">
              <w:rPr>
                <w:color w:val="000000"/>
                <w:sz w:val="12"/>
                <w:szCs w:val="12"/>
              </w:rPr>
              <w:tab/>
            </w:r>
          </w:p>
        </w:tc>
        <w:tc>
          <w:tcPr>
            <w:tcW w:w="708" w:type="dxa"/>
            <w:gridSpan w:val="2"/>
            <w:tcBorders>
              <w:top w:val="nil"/>
              <w:left w:val="single" w:sz="4" w:space="0" w:color="000000"/>
              <w:bottom w:val="nil"/>
              <w:right w:val="single" w:sz="4" w:space="0" w:color="000000"/>
            </w:tcBorders>
          </w:tcPr>
          <w:p w14:paraId="113E2A31" w14:textId="77777777" w:rsidR="00D23C0F" w:rsidRPr="00D23C0F" w:rsidRDefault="00D23C0F" w:rsidP="00D23C0F">
            <w:pPr>
              <w:widowControl w:val="0"/>
              <w:tabs>
                <w:tab w:val="right" w:pos="670"/>
                <w:tab w:val="left" w:pos="696"/>
              </w:tabs>
              <w:autoSpaceDE w:val="0"/>
              <w:autoSpaceDN w:val="0"/>
              <w:adjustRightInd w:val="0"/>
              <w:spacing w:after="113"/>
              <w:rPr>
                <w:color w:val="000000"/>
                <w:sz w:val="12"/>
                <w:szCs w:val="12"/>
              </w:rPr>
            </w:pPr>
            <w:r w:rsidRPr="00D23C0F">
              <w:rPr>
                <w:color w:val="000000"/>
                <w:sz w:val="12"/>
                <w:szCs w:val="12"/>
              </w:rPr>
              <w:tab/>
              <w:t>51.00%</w:t>
            </w:r>
            <w:r w:rsidRPr="00D23C0F">
              <w:rPr>
                <w:color w:val="000000"/>
                <w:sz w:val="12"/>
                <w:szCs w:val="12"/>
              </w:rPr>
              <w:tab/>
            </w:r>
          </w:p>
        </w:tc>
        <w:tc>
          <w:tcPr>
            <w:tcW w:w="760" w:type="dxa"/>
            <w:gridSpan w:val="2"/>
            <w:tcBorders>
              <w:top w:val="nil"/>
              <w:left w:val="single" w:sz="4" w:space="0" w:color="000000"/>
              <w:bottom w:val="nil"/>
              <w:right w:val="single" w:sz="4" w:space="0" w:color="000000"/>
            </w:tcBorders>
          </w:tcPr>
          <w:p w14:paraId="18E5554C" w14:textId="77777777" w:rsidR="00D23C0F" w:rsidRPr="00D23C0F" w:rsidRDefault="00D23C0F" w:rsidP="00D23C0F">
            <w:pPr>
              <w:widowControl w:val="0"/>
              <w:tabs>
                <w:tab w:val="right" w:pos="720"/>
                <w:tab w:val="left" w:pos="746"/>
              </w:tabs>
              <w:autoSpaceDE w:val="0"/>
              <w:autoSpaceDN w:val="0"/>
              <w:adjustRightInd w:val="0"/>
              <w:spacing w:after="113"/>
              <w:rPr>
                <w:color w:val="000000"/>
                <w:sz w:val="12"/>
                <w:szCs w:val="12"/>
              </w:rPr>
            </w:pPr>
            <w:r w:rsidRPr="00D23C0F">
              <w:rPr>
                <w:color w:val="000000"/>
                <w:sz w:val="12"/>
                <w:szCs w:val="12"/>
              </w:rPr>
              <w:tab/>
              <w:t>(3,298)</w:t>
            </w:r>
            <w:r w:rsidRPr="00D23C0F">
              <w:rPr>
                <w:color w:val="000000"/>
                <w:sz w:val="12"/>
                <w:szCs w:val="12"/>
              </w:rPr>
              <w:tab/>
            </w:r>
          </w:p>
        </w:tc>
        <w:tc>
          <w:tcPr>
            <w:tcW w:w="425" w:type="dxa"/>
            <w:gridSpan w:val="2"/>
            <w:tcBorders>
              <w:top w:val="nil"/>
              <w:left w:val="single" w:sz="4" w:space="0" w:color="000000"/>
              <w:bottom w:val="nil"/>
            </w:tcBorders>
          </w:tcPr>
          <w:p w14:paraId="310600A1" w14:textId="77777777" w:rsidR="00D23C0F" w:rsidRPr="00D23C0F" w:rsidRDefault="00D23C0F" w:rsidP="00D23C0F">
            <w:pPr>
              <w:widowControl w:val="0"/>
              <w:tabs>
                <w:tab w:val="left" w:pos="405"/>
              </w:tabs>
              <w:autoSpaceDE w:val="0"/>
              <w:autoSpaceDN w:val="0"/>
              <w:adjustRightInd w:val="0"/>
              <w:spacing w:after="113"/>
              <w:rPr>
                <w:rFonts w:ascii="標楷體" w:eastAsia="標楷體" w:cs="標楷體"/>
                <w:color w:val="000000"/>
                <w:sz w:val="12"/>
                <w:szCs w:val="12"/>
              </w:rPr>
            </w:pPr>
            <w:r w:rsidRPr="00D23C0F">
              <w:rPr>
                <w:rFonts w:ascii="標楷體" w:eastAsia="標楷體" w:cs="標楷體"/>
                <w:color w:val="000000"/>
                <w:sz w:val="12"/>
                <w:szCs w:val="12"/>
              </w:rPr>
              <w:t xml:space="preserve">  </w:t>
            </w:r>
            <w:r w:rsidRPr="00D23C0F">
              <w:rPr>
                <w:rFonts w:ascii="標楷體" w:eastAsia="標楷體" w:cs="標楷體" w:hint="eastAsia"/>
                <w:color w:val="000000"/>
                <w:sz w:val="12"/>
                <w:szCs w:val="12"/>
              </w:rPr>
              <w:t>註</w:t>
            </w:r>
            <w:r w:rsidRPr="00D23C0F">
              <w:rPr>
                <w:rFonts w:ascii="標楷體" w:eastAsia="標楷體" w:cs="標楷體"/>
                <w:color w:val="000000"/>
                <w:sz w:val="12"/>
                <w:szCs w:val="12"/>
              </w:rPr>
              <w:tab/>
            </w:r>
          </w:p>
        </w:tc>
      </w:tr>
      <w:tr w:rsidR="00D23C0F" w:rsidRPr="00D23C0F" w14:paraId="220666B7" w14:textId="77777777" w:rsidTr="00714223">
        <w:tblPrEx>
          <w:tblBorders>
            <w:right w:val="none" w:sz="0" w:space="0" w:color="auto"/>
          </w:tblBorders>
        </w:tblPrEx>
        <w:trPr>
          <w:gridAfter w:val="1"/>
          <w:wAfter w:w="363" w:type="dxa"/>
        </w:trPr>
        <w:tc>
          <w:tcPr>
            <w:tcW w:w="997" w:type="dxa"/>
            <w:tcBorders>
              <w:top w:val="nil"/>
              <w:left w:val="nil"/>
              <w:bottom w:val="nil"/>
              <w:right w:val="nil"/>
            </w:tcBorders>
          </w:tcPr>
          <w:p w14:paraId="5D71BBAE"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936" w:type="dxa"/>
            <w:tcBorders>
              <w:top w:val="single" w:sz="4" w:space="0" w:color="000000"/>
              <w:left w:val="nil"/>
              <w:bottom w:val="nil"/>
              <w:right w:val="nil"/>
            </w:tcBorders>
          </w:tcPr>
          <w:p w14:paraId="6F39FB25"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935" w:type="dxa"/>
            <w:tcBorders>
              <w:top w:val="single" w:sz="4" w:space="0" w:color="000000"/>
              <w:left w:val="nil"/>
              <w:bottom w:val="nil"/>
              <w:right w:val="nil"/>
            </w:tcBorders>
          </w:tcPr>
          <w:p w14:paraId="1E649ABA"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567" w:type="dxa"/>
            <w:tcBorders>
              <w:top w:val="single" w:sz="4" w:space="0" w:color="000000"/>
              <w:left w:val="nil"/>
              <w:bottom w:val="nil"/>
              <w:right w:val="nil"/>
            </w:tcBorders>
          </w:tcPr>
          <w:p w14:paraId="149094C9"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805" w:type="dxa"/>
            <w:tcBorders>
              <w:top w:val="single" w:sz="4" w:space="0" w:color="000000"/>
              <w:left w:val="nil"/>
              <w:bottom w:val="nil"/>
              <w:right w:val="nil"/>
            </w:tcBorders>
          </w:tcPr>
          <w:p w14:paraId="09A893E0"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88" w:type="dxa"/>
            <w:tcBorders>
              <w:top w:val="single" w:sz="4" w:space="0" w:color="000000"/>
              <w:left w:val="nil"/>
              <w:bottom w:val="nil"/>
              <w:right w:val="nil"/>
            </w:tcBorders>
          </w:tcPr>
          <w:p w14:paraId="233DBC56"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686" w:type="dxa"/>
            <w:tcBorders>
              <w:top w:val="single" w:sz="4" w:space="0" w:color="000000"/>
              <w:left w:val="nil"/>
              <w:bottom w:val="nil"/>
              <w:right w:val="nil"/>
            </w:tcBorders>
          </w:tcPr>
          <w:p w14:paraId="126EFF6B"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584" w:type="dxa"/>
            <w:gridSpan w:val="2"/>
            <w:tcBorders>
              <w:top w:val="single" w:sz="4" w:space="0" w:color="000000"/>
              <w:left w:val="nil"/>
              <w:bottom w:val="nil"/>
              <w:right w:val="nil"/>
            </w:tcBorders>
          </w:tcPr>
          <w:p w14:paraId="47496CFC"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561" w:type="dxa"/>
            <w:tcBorders>
              <w:top w:val="single" w:sz="4" w:space="0" w:color="000000"/>
              <w:left w:val="nil"/>
              <w:bottom w:val="nil"/>
              <w:right w:val="nil"/>
            </w:tcBorders>
          </w:tcPr>
          <w:p w14:paraId="66E6D377"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658" w:type="dxa"/>
            <w:tcBorders>
              <w:top w:val="single" w:sz="4" w:space="0" w:color="000000"/>
              <w:left w:val="nil"/>
              <w:bottom w:val="nil"/>
              <w:right w:val="nil"/>
            </w:tcBorders>
          </w:tcPr>
          <w:p w14:paraId="404B66DB"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09" w:type="dxa"/>
            <w:gridSpan w:val="2"/>
            <w:tcBorders>
              <w:top w:val="single" w:sz="4" w:space="0" w:color="000000"/>
              <w:left w:val="nil"/>
              <w:bottom w:val="nil"/>
              <w:right w:val="nil"/>
            </w:tcBorders>
          </w:tcPr>
          <w:p w14:paraId="27B5A53E"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08" w:type="dxa"/>
            <w:gridSpan w:val="2"/>
            <w:tcBorders>
              <w:top w:val="single" w:sz="4" w:space="0" w:color="000000"/>
              <w:left w:val="nil"/>
              <w:bottom w:val="nil"/>
              <w:right w:val="nil"/>
            </w:tcBorders>
          </w:tcPr>
          <w:p w14:paraId="7E911283"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60" w:type="dxa"/>
            <w:gridSpan w:val="2"/>
            <w:tcBorders>
              <w:top w:val="single" w:sz="4" w:space="0" w:color="000000"/>
              <w:left w:val="nil"/>
              <w:bottom w:val="nil"/>
              <w:right w:val="nil"/>
            </w:tcBorders>
          </w:tcPr>
          <w:p w14:paraId="1E802760"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425" w:type="dxa"/>
            <w:gridSpan w:val="2"/>
            <w:tcBorders>
              <w:top w:val="single" w:sz="4" w:space="0" w:color="000000"/>
              <w:left w:val="nil"/>
              <w:bottom w:val="nil"/>
              <w:right w:val="nil"/>
            </w:tcBorders>
          </w:tcPr>
          <w:p w14:paraId="3573440D"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6A9F3299" w14:textId="77777777" w:rsidR="00D23C0F" w:rsidRPr="00D23C0F" w:rsidRDefault="00D23C0F" w:rsidP="00D23C0F">
      <w:pPr>
        <w:widowControl w:val="0"/>
        <w:autoSpaceDE w:val="0"/>
        <w:autoSpaceDN w:val="0"/>
        <w:adjustRightInd w:val="0"/>
        <w:ind w:left="1020"/>
        <w:rPr>
          <w:rFonts w:ascii="標楷體" w:eastAsia="標楷體" w:cs="標楷體"/>
          <w:color w:val="000000"/>
          <w:sz w:val="20"/>
          <w:szCs w:val="20"/>
        </w:rPr>
      </w:pPr>
      <w:r w:rsidRPr="00D23C0F">
        <w:rPr>
          <w:rFonts w:ascii="標楷體" w:eastAsia="標楷體" w:cs="標楷體" w:hint="eastAsia"/>
          <w:color w:val="000000"/>
          <w:sz w:val="20"/>
          <w:szCs w:val="20"/>
        </w:rPr>
        <w:t>註：該交易於編製合併報表時沖銷。</w:t>
      </w:r>
    </w:p>
    <w:p w14:paraId="786519A8" w14:textId="77777777" w:rsidR="00D23C0F" w:rsidRPr="00D23C0F" w:rsidRDefault="00D23C0F" w:rsidP="00D23C0F">
      <w:pPr>
        <w:widowControl w:val="0"/>
        <w:autoSpaceDE w:val="0"/>
        <w:autoSpaceDN w:val="0"/>
        <w:adjustRightInd w:val="0"/>
        <w:ind w:left="1020"/>
        <w:rPr>
          <w:rFonts w:ascii="標楷體" w:eastAsia="標楷體" w:cs="標楷體"/>
          <w:color w:val="000000"/>
          <w:sz w:val="20"/>
          <w:szCs w:val="20"/>
        </w:rPr>
      </w:pPr>
    </w:p>
    <w:p w14:paraId="59962875" w14:textId="77777777" w:rsidR="00D23C0F" w:rsidRPr="00D23C0F" w:rsidRDefault="00D23C0F" w:rsidP="00D23C0F">
      <w:pPr>
        <w:widowControl w:val="0"/>
        <w:autoSpaceDE w:val="0"/>
        <w:autoSpaceDN w:val="0"/>
        <w:adjustRightInd w:val="0"/>
        <w:rPr>
          <w:rFonts w:ascii="標楷體" w:eastAsia="標楷體" w:cs="標楷體"/>
          <w:color w:val="000000"/>
          <w:sz w:val="20"/>
          <w:szCs w:val="20"/>
        </w:rPr>
        <w:sectPr w:rsidR="00D23C0F" w:rsidRPr="00D23C0F">
          <w:headerReference w:type="default" r:id="rId78"/>
          <w:footerReference w:type="default" r:id="rId79"/>
          <w:pgSz w:w="11952" w:h="16848"/>
          <w:pgMar w:top="1417" w:right="850" w:bottom="765" w:left="1133" w:header="720" w:footer="720" w:gutter="0"/>
          <w:cols w:space="720"/>
          <w:noEndnote/>
        </w:sectPr>
      </w:pPr>
    </w:p>
    <w:p w14:paraId="709AF607"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三</w:t>
      </w:r>
      <w:r w:rsidRPr="00D23C0F">
        <w:rPr>
          <w:rFonts w:eastAsia="標楷體"/>
          <w:color w:val="000000"/>
        </w:rPr>
        <w:t>)</w:t>
      </w:r>
      <w:r w:rsidRPr="00D23C0F">
        <w:rPr>
          <w:rFonts w:ascii="標楷體" w:eastAsia="標楷體" w:cs="標楷體" w:hint="eastAsia"/>
          <w:color w:val="000000"/>
        </w:rPr>
        <w:t>大陸投資資訊：</w:t>
      </w:r>
      <w:r w:rsidRPr="00D23C0F">
        <w:rPr>
          <w:rFonts w:ascii="標楷體" w:eastAsia="標楷體" w:cs="標楷體"/>
          <w:color w:val="000000"/>
        </w:rPr>
        <w:t xml:space="preserve">  </w:t>
      </w:r>
    </w:p>
    <w:p w14:paraId="03DD6F78"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1.</w:t>
      </w:r>
      <w:r w:rsidRPr="00D23C0F">
        <w:rPr>
          <w:rFonts w:ascii="標楷體" w:eastAsia="標楷體" w:cs="標楷體" w:hint="eastAsia"/>
          <w:color w:val="000000"/>
        </w:rPr>
        <w:t>轉投資大陸地區之事業相關資訊：</w:t>
      </w:r>
      <w:r w:rsidRPr="00D23C0F">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884"/>
        <w:gridCol w:w="828"/>
        <w:gridCol w:w="748"/>
        <w:gridCol w:w="539"/>
        <w:gridCol w:w="606"/>
        <w:gridCol w:w="726"/>
        <w:gridCol w:w="476"/>
        <w:gridCol w:w="318"/>
        <w:gridCol w:w="249"/>
        <w:gridCol w:w="454"/>
        <w:gridCol w:w="249"/>
        <w:gridCol w:w="437"/>
        <w:gridCol w:w="249"/>
        <w:gridCol w:w="516"/>
        <w:gridCol w:w="249"/>
        <w:gridCol w:w="516"/>
        <w:gridCol w:w="250"/>
        <w:gridCol w:w="323"/>
        <w:gridCol w:w="249"/>
        <w:gridCol w:w="346"/>
        <w:gridCol w:w="250"/>
        <w:gridCol w:w="306"/>
        <w:gridCol w:w="249"/>
        <w:gridCol w:w="91"/>
        <w:gridCol w:w="249"/>
      </w:tblGrid>
      <w:tr w:rsidR="00D23C0F" w:rsidRPr="00D23C0F" w14:paraId="61A1A1AA" w14:textId="77777777" w:rsidTr="00714223">
        <w:tc>
          <w:tcPr>
            <w:tcW w:w="884" w:type="dxa"/>
            <w:tcBorders>
              <w:top w:val="nil"/>
              <w:left w:val="nil"/>
              <w:bottom w:val="nil"/>
              <w:right w:val="single" w:sz="4" w:space="0" w:color="000000"/>
            </w:tcBorders>
          </w:tcPr>
          <w:p w14:paraId="610A0B0F"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single" w:sz="4" w:space="0" w:color="000000"/>
              <w:left w:val="single" w:sz="4" w:space="0" w:color="000000"/>
              <w:bottom w:val="nil"/>
              <w:right w:val="single" w:sz="4" w:space="0" w:color="000000"/>
            </w:tcBorders>
          </w:tcPr>
          <w:p w14:paraId="59572EB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大陸被投資</w:t>
            </w:r>
          </w:p>
        </w:tc>
        <w:tc>
          <w:tcPr>
            <w:tcW w:w="748" w:type="dxa"/>
            <w:tcBorders>
              <w:top w:val="single" w:sz="4" w:space="0" w:color="000000"/>
              <w:left w:val="single" w:sz="4" w:space="0" w:color="000000"/>
              <w:bottom w:val="nil"/>
              <w:right w:val="single" w:sz="4" w:space="0" w:color="000000"/>
            </w:tcBorders>
          </w:tcPr>
          <w:p w14:paraId="00A719E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主要營業</w:t>
            </w:r>
          </w:p>
        </w:tc>
        <w:tc>
          <w:tcPr>
            <w:tcW w:w="539" w:type="dxa"/>
            <w:tcBorders>
              <w:top w:val="single" w:sz="4" w:space="0" w:color="000000"/>
              <w:left w:val="single" w:sz="4" w:space="0" w:color="000000"/>
              <w:bottom w:val="nil"/>
              <w:right w:val="single" w:sz="4" w:space="0" w:color="000000"/>
            </w:tcBorders>
          </w:tcPr>
          <w:p w14:paraId="2598EE4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實　收</w:t>
            </w:r>
          </w:p>
        </w:tc>
        <w:tc>
          <w:tcPr>
            <w:tcW w:w="606" w:type="dxa"/>
            <w:tcBorders>
              <w:top w:val="single" w:sz="4" w:space="0" w:color="000000"/>
              <w:left w:val="single" w:sz="4" w:space="0" w:color="000000"/>
              <w:bottom w:val="nil"/>
              <w:right w:val="single" w:sz="4" w:space="0" w:color="000000"/>
            </w:tcBorders>
          </w:tcPr>
          <w:p w14:paraId="76FA31A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投資方</w:t>
            </w:r>
          </w:p>
        </w:tc>
        <w:tc>
          <w:tcPr>
            <w:tcW w:w="726" w:type="dxa"/>
            <w:tcBorders>
              <w:top w:val="single" w:sz="4" w:space="0" w:color="000000"/>
              <w:left w:val="single" w:sz="4" w:space="0" w:color="000000"/>
              <w:bottom w:val="nil"/>
              <w:right w:val="single" w:sz="4" w:space="0" w:color="000000"/>
            </w:tcBorders>
          </w:tcPr>
          <w:p w14:paraId="77507FF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本期期初自</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台灣匯出累</w:t>
            </w:r>
          </w:p>
        </w:tc>
        <w:tc>
          <w:tcPr>
            <w:tcW w:w="1043" w:type="dxa"/>
            <w:gridSpan w:val="3"/>
            <w:tcBorders>
              <w:top w:val="single" w:sz="4" w:space="0" w:color="000000"/>
              <w:left w:val="single" w:sz="4" w:space="0" w:color="000000"/>
              <w:bottom w:val="single" w:sz="4" w:space="0" w:color="000000"/>
              <w:right w:val="nil"/>
            </w:tcBorders>
          </w:tcPr>
          <w:p w14:paraId="66492AB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本期匯出或</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收回投資金額</w:t>
            </w:r>
          </w:p>
        </w:tc>
        <w:tc>
          <w:tcPr>
            <w:tcW w:w="703" w:type="dxa"/>
            <w:gridSpan w:val="2"/>
            <w:tcBorders>
              <w:top w:val="single" w:sz="4" w:space="0" w:color="000000"/>
              <w:left w:val="single" w:sz="4" w:space="0" w:color="000000"/>
              <w:bottom w:val="nil"/>
              <w:right w:val="single" w:sz="4" w:space="0" w:color="000000"/>
            </w:tcBorders>
          </w:tcPr>
          <w:p w14:paraId="1FF8E3E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本期期末自</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台灣匯出累</w:t>
            </w:r>
          </w:p>
        </w:tc>
        <w:tc>
          <w:tcPr>
            <w:tcW w:w="686" w:type="dxa"/>
            <w:gridSpan w:val="2"/>
            <w:tcBorders>
              <w:top w:val="single" w:sz="4" w:space="0" w:color="000000"/>
              <w:left w:val="single" w:sz="4" w:space="0" w:color="000000"/>
              <w:bottom w:val="nil"/>
              <w:right w:val="single" w:sz="4" w:space="0" w:color="000000"/>
            </w:tcBorders>
          </w:tcPr>
          <w:p w14:paraId="2A4B256D"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被投資公司</w:t>
            </w:r>
          </w:p>
        </w:tc>
        <w:tc>
          <w:tcPr>
            <w:tcW w:w="765" w:type="dxa"/>
            <w:gridSpan w:val="2"/>
            <w:tcBorders>
              <w:top w:val="single" w:sz="4" w:space="0" w:color="000000"/>
              <w:left w:val="single" w:sz="4" w:space="0" w:color="000000"/>
              <w:bottom w:val="nil"/>
              <w:right w:val="single" w:sz="4" w:space="0" w:color="000000"/>
            </w:tcBorders>
          </w:tcPr>
          <w:p w14:paraId="1FE795A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本公司直接</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或間接投資</w:t>
            </w:r>
          </w:p>
        </w:tc>
        <w:tc>
          <w:tcPr>
            <w:tcW w:w="766" w:type="dxa"/>
            <w:gridSpan w:val="2"/>
            <w:tcBorders>
              <w:top w:val="single" w:sz="4" w:space="0" w:color="000000"/>
              <w:left w:val="single" w:sz="4" w:space="0" w:color="000000"/>
              <w:bottom w:val="nil"/>
              <w:right w:val="single" w:sz="4" w:space="0" w:color="000000"/>
            </w:tcBorders>
          </w:tcPr>
          <w:p w14:paraId="1264CCF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期中最高持股</w:t>
            </w:r>
          </w:p>
        </w:tc>
        <w:tc>
          <w:tcPr>
            <w:tcW w:w="572" w:type="dxa"/>
            <w:gridSpan w:val="2"/>
            <w:tcBorders>
              <w:top w:val="single" w:sz="4" w:space="0" w:color="000000"/>
              <w:left w:val="single" w:sz="4" w:space="0" w:color="000000"/>
              <w:bottom w:val="nil"/>
              <w:right w:val="single" w:sz="4" w:space="0" w:color="000000"/>
            </w:tcBorders>
          </w:tcPr>
          <w:p w14:paraId="4018A48E"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本期認</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列投資</w:t>
            </w:r>
          </w:p>
        </w:tc>
        <w:tc>
          <w:tcPr>
            <w:tcW w:w="596" w:type="dxa"/>
            <w:gridSpan w:val="2"/>
            <w:tcBorders>
              <w:top w:val="single" w:sz="4" w:space="0" w:color="000000"/>
              <w:left w:val="single" w:sz="4" w:space="0" w:color="000000"/>
              <w:bottom w:val="nil"/>
              <w:right w:val="single" w:sz="4" w:space="0" w:color="000000"/>
            </w:tcBorders>
          </w:tcPr>
          <w:p w14:paraId="0C6DC098"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期末投</w:t>
            </w:r>
          </w:p>
          <w:p w14:paraId="698234FF"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資帳面</w:t>
            </w:r>
          </w:p>
        </w:tc>
        <w:tc>
          <w:tcPr>
            <w:tcW w:w="555" w:type="dxa"/>
            <w:gridSpan w:val="2"/>
            <w:tcBorders>
              <w:top w:val="single" w:sz="4" w:space="0" w:color="000000"/>
              <w:left w:val="single" w:sz="4" w:space="0" w:color="000000"/>
              <w:bottom w:val="nil"/>
              <w:right w:val="single" w:sz="4" w:space="0" w:color="000000"/>
            </w:tcBorders>
          </w:tcPr>
          <w:p w14:paraId="43381A2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截至本期</w:t>
            </w:r>
            <w:r w:rsidRPr="00D23C0F">
              <w:rPr>
                <w:rFonts w:ascii="標楷體" w:eastAsia="標楷體" w:cs="標楷體"/>
                <w:b/>
                <w:bCs/>
                <w:color w:val="000000"/>
                <w:sz w:val="12"/>
                <w:szCs w:val="12"/>
              </w:rPr>
              <w:br/>
            </w:r>
            <w:r w:rsidRPr="00D23C0F">
              <w:rPr>
                <w:rFonts w:ascii="標楷體" w:eastAsia="標楷體" w:cs="標楷體" w:hint="eastAsia"/>
                <w:b/>
                <w:bCs/>
                <w:color w:val="000000"/>
                <w:sz w:val="12"/>
                <w:szCs w:val="12"/>
              </w:rPr>
              <w:t>止已匯回</w:t>
            </w:r>
          </w:p>
        </w:tc>
        <w:tc>
          <w:tcPr>
            <w:tcW w:w="340" w:type="dxa"/>
            <w:gridSpan w:val="2"/>
            <w:tcBorders>
              <w:top w:val="single" w:sz="4" w:space="0" w:color="000000"/>
              <w:left w:val="single" w:sz="4" w:space="0" w:color="000000"/>
              <w:bottom w:val="nil"/>
            </w:tcBorders>
          </w:tcPr>
          <w:p w14:paraId="5A509CF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p>
        </w:tc>
      </w:tr>
      <w:tr w:rsidR="00D23C0F" w:rsidRPr="00D23C0F" w14:paraId="1A71FA53" w14:textId="77777777" w:rsidTr="00714223">
        <w:trPr>
          <w:gridAfter w:val="1"/>
          <w:wAfter w:w="249" w:type="dxa"/>
        </w:trPr>
        <w:tc>
          <w:tcPr>
            <w:tcW w:w="884" w:type="dxa"/>
            <w:tcBorders>
              <w:top w:val="nil"/>
              <w:left w:val="nil"/>
              <w:bottom w:val="nil"/>
              <w:right w:val="single" w:sz="4" w:space="0" w:color="000000"/>
            </w:tcBorders>
          </w:tcPr>
          <w:p w14:paraId="10C3E7FA"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nil"/>
              <w:left w:val="single" w:sz="4" w:space="0" w:color="000000"/>
              <w:bottom w:val="single" w:sz="4" w:space="0" w:color="000000"/>
              <w:right w:val="single" w:sz="4" w:space="0" w:color="000000"/>
            </w:tcBorders>
          </w:tcPr>
          <w:p w14:paraId="46A726E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公</w:t>
            </w:r>
            <w:r w:rsidRPr="00D23C0F">
              <w:rPr>
                <w:rFonts w:ascii="標楷體" w:eastAsia="標楷體" w:cs="標楷體"/>
                <w:b/>
                <w:bCs/>
                <w:color w:val="000000"/>
                <w:sz w:val="12"/>
                <w:szCs w:val="12"/>
              </w:rPr>
              <w:t xml:space="preserve"> </w:t>
            </w:r>
            <w:r w:rsidRPr="00D23C0F">
              <w:rPr>
                <w:rFonts w:ascii="標楷體" w:eastAsia="標楷體" w:cs="標楷體" w:hint="eastAsia"/>
                <w:b/>
                <w:bCs/>
                <w:color w:val="000000"/>
                <w:sz w:val="12"/>
                <w:szCs w:val="12"/>
              </w:rPr>
              <w:t>司</w:t>
            </w:r>
            <w:r w:rsidRPr="00D23C0F">
              <w:rPr>
                <w:rFonts w:ascii="標楷體" w:eastAsia="標楷體" w:cs="標楷體"/>
                <w:b/>
                <w:bCs/>
                <w:color w:val="000000"/>
                <w:sz w:val="12"/>
                <w:szCs w:val="12"/>
              </w:rPr>
              <w:t xml:space="preserve"> </w:t>
            </w:r>
            <w:r w:rsidRPr="00D23C0F">
              <w:rPr>
                <w:rFonts w:ascii="標楷體" w:eastAsia="標楷體" w:cs="標楷體" w:hint="eastAsia"/>
                <w:b/>
                <w:bCs/>
                <w:color w:val="000000"/>
                <w:sz w:val="12"/>
                <w:szCs w:val="12"/>
              </w:rPr>
              <w:t>名</w:t>
            </w:r>
            <w:r w:rsidRPr="00D23C0F">
              <w:rPr>
                <w:rFonts w:ascii="標楷體" w:eastAsia="標楷體" w:cs="標楷體"/>
                <w:b/>
                <w:bCs/>
                <w:color w:val="000000"/>
                <w:sz w:val="12"/>
                <w:szCs w:val="12"/>
              </w:rPr>
              <w:t xml:space="preserve"> </w:t>
            </w:r>
            <w:r w:rsidRPr="00D23C0F">
              <w:rPr>
                <w:rFonts w:ascii="標楷體" w:eastAsia="標楷體" w:cs="標楷體" w:hint="eastAsia"/>
                <w:b/>
                <w:bCs/>
                <w:color w:val="000000"/>
                <w:sz w:val="12"/>
                <w:szCs w:val="12"/>
              </w:rPr>
              <w:t>稱</w:t>
            </w:r>
          </w:p>
        </w:tc>
        <w:tc>
          <w:tcPr>
            <w:tcW w:w="748" w:type="dxa"/>
            <w:tcBorders>
              <w:top w:val="nil"/>
              <w:left w:val="single" w:sz="4" w:space="0" w:color="000000"/>
              <w:bottom w:val="single" w:sz="4" w:space="0" w:color="000000"/>
              <w:right w:val="single" w:sz="4" w:space="0" w:color="000000"/>
            </w:tcBorders>
          </w:tcPr>
          <w:p w14:paraId="158C57E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項　　目</w:t>
            </w:r>
          </w:p>
        </w:tc>
        <w:tc>
          <w:tcPr>
            <w:tcW w:w="539" w:type="dxa"/>
            <w:tcBorders>
              <w:top w:val="nil"/>
              <w:left w:val="single" w:sz="4" w:space="0" w:color="000000"/>
              <w:bottom w:val="single" w:sz="4" w:space="0" w:color="000000"/>
              <w:right w:val="single" w:sz="4" w:space="0" w:color="000000"/>
            </w:tcBorders>
          </w:tcPr>
          <w:p w14:paraId="441495DA"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資本額</w:t>
            </w:r>
          </w:p>
        </w:tc>
        <w:tc>
          <w:tcPr>
            <w:tcW w:w="606" w:type="dxa"/>
            <w:tcBorders>
              <w:top w:val="nil"/>
              <w:left w:val="single" w:sz="4" w:space="0" w:color="000000"/>
              <w:bottom w:val="single" w:sz="4" w:space="0" w:color="000000"/>
              <w:right w:val="single" w:sz="4" w:space="0" w:color="000000"/>
            </w:tcBorders>
          </w:tcPr>
          <w:p w14:paraId="64C5A5B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4"/>
                <w:szCs w:val="14"/>
              </w:rPr>
            </w:pPr>
            <w:r w:rsidRPr="00D23C0F">
              <w:rPr>
                <w:rFonts w:ascii="標楷體" w:eastAsia="標楷體" w:cs="標楷體" w:hint="eastAsia"/>
                <w:b/>
                <w:bCs/>
                <w:color w:val="000000"/>
                <w:sz w:val="12"/>
                <w:szCs w:val="12"/>
              </w:rPr>
              <w:t>式</w:t>
            </w:r>
            <w:r w:rsidRPr="00D23C0F">
              <w:rPr>
                <w:rFonts w:ascii="標楷體" w:eastAsia="標楷體" w:cs="標楷體"/>
                <w:b/>
                <w:bCs/>
                <w:color w:val="000000"/>
                <w:sz w:val="12"/>
                <w:szCs w:val="12"/>
              </w:rPr>
              <w:t>(</w:t>
            </w:r>
            <w:r w:rsidRPr="00D23C0F">
              <w:rPr>
                <w:rFonts w:ascii="標楷體" w:eastAsia="標楷體" w:cs="標楷體" w:hint="eastAsia"/>
                <w:b/>
                <w:bCs/>
                <w:color w:val="000000"/>
                <w:sz w:val="12"/>
                <w:szCs w:val="12"/>
              </w:rPr>
              <w:t>註</w:t>
            </w:r>
            <w:r w:rsidRPr="00D23C0F">
              <w:rPr>
                <w:rFonts w:eastAsia="標楷體"/>
                <w:b/>
                <w:bCs/>
                <w:color w:val="000000"/>
                <w:sz w:val="12"/>
                <w:szCs w:val="12"/>
              </w:rPr>
              <w:t>1</w:t>
            </w:r>
            <w:r w:rsidRPr="00D23C0F">
              <w:rPr>
                <w:rFonts w:ascii="標楷體" w:eastAsia="標楷體" w:cs="標楷體"/>
                <w:b/>
                <w:bCs/>
                <w:color w:val="000000"/>
                <w:sz w:val="12"/>
                <w:szCs w:val="12"/>
              </w:rPr>
              <w:t>)</w:t>
            </w:r>
          </w:p>
        </w:tc>
        <w:tc>
          <w:tcPr>
            <w:tcW w:w="726" w:type="dxa"/>
            <w:tcBorders>
              <w:top w:val="nil"/>
              <w:left w:val="single" w:sz="4" w:space="0" w:color="000000"/>
              <w:bottom w:val="single" w:sz="4" w:space="0" w:color="000000"/>
              <w:right w:val="single" w:sz="4" w:space="0" w:color="000000"/>
            </w:tcBorders>
          </w:tcPr>
          <w:p w14:paraId="0D73F97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積投資金額</w:t>
            </w:r>
          </w:p>
        </w:tc>
        <w:tc>
          <w:tcPr>
            <w:tcW w:w="476" w:type="dxa"/>
            <w:tcBorders>
              <w:top w:val="single" w:sz="4" w:space="0" w:color="000000"/>
              <w:left w:val="single" w:sz="4" w:space="0" w:color="000000"/>
              <w:bottom w:val="single" w:sz="4" w:space="0" w:color="000000"/>
              <w:right w:val="single" w:sz="4" w:space="0" w:color="000000"/>
            </w:tcBorders>
          </w:tcPr>
          <w:p w14:paraId="3535E76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匯出</w:t>
            </w:r>
          </w:p>
        </w:tc>
        <w:tc>
          <w:tcPr>
            <w:tcW w:w="318" w:type="dxa"/>
            <w:tcBorders>
              <w:top w:val="single" w:sz="4" w:space="0" w:color="000000"/>
              <w:left w:val="single" w:sz="4" w:space="0" w:color="000000"/>
              <w:bottom w:val="single" w:sz="4" w:space="0" w:color="000000"/>
              <w:right w:val="single" w:sz="4" w:space="0" w:color="000000"/>
            </w:tcBorders>
          </w:tcPr>
          <w:p w14:paraId="6FFA40F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收回</w:t>
            </w:r>
          </w:p>
        </w:tc>
        <w:tc>
          <w:tcPr>
            <w:tcW w:w="703" w:type="dxa"/>
            <w:gridSpan w:val="2"/>
            <w:tcBorders>
              <w:top w:val="nil"/>
              <w:left w:val="single" w:sz="4" w:space="0" w:color="000000"/>
              <w:bottom w:val="single" w:sz="4" w:space="0" w:color="000000"/>
              <w:right w:val="single" w:sz="4" w:space="0" w:color="000000"/>
            </w:tcBorders>
          </w:tcPr>
          <w:p w14:paraId="6E9B1D91"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積投資金額</w:t>
            </w:r>
          </w:p>
        </w:tc>
        <w:tc>
          <w:tcPr>
            <w:tcW w:w="686" w:type="dxa"/>
            <w:gridSpan w:val="2"/>
            <w:tcBorders>
              <w:top w:val="nil"/>
              <w:left w:val="single" w:sz="4" w:space="0" w:color="000000"/>
              <w:bottom w:val="single" w:sz="4" w:space="0" w:color="000000"/>
              <w:right w:val="single" w:sz="4" w:space="0" w:color="000000"/>
            </w:tcBorders>
          </w:tcPr>
          <w:p w14:paraId="4FCA3BC9"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本期損益</w:t>
            </w:r>
          </w:p>
        </w:tc>
        <w:tc>
          <w:tcPr>
            <w:tcW w:w="765" w:type="dxa"/>
            <w:gridSpan w:val="2"/>
            <w:tcBorders>
              <w:top w:val="nil"/>
              <w:left w:val="single" w:sz="4" w:space="0" w:color="000000"/>
              <w:bottom w:val="single" w:sz="4" w:space="0" w:color="000000"/>
              <w:right w:val="single" w:sz="4" w:space="0" w:color="000000"/>
            </w:tcBorders>
          </w:tcPr>
          <w:p w14:paraId="1C646E74"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之持股比例</w:t>
            </w:r>
          </w:p>
        </w:tc>
        <w:tc>
          <w:tcPr>
            <w:tcW w:w="765" w:type="dxa"/>
            <w:gridSpan w:val="2"/>
            <w:tcBorders>
              <w:top w:val="nil"/>
              <w:left w:val="single" w:sz="4" w:space="0" w:color="000000"/>
              <w:bottom w:val="single" w:sz="4" w:space="0" w:color="000000"/>
              <w:right w:val="single" w:sz="4" w:space="0" w:color="000000"/>
            </w:tcBorders>
          </w:tcPr>
          <w:p w14:paraId="53EE293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或出資情形</w:t>
            </w:r>
          </w:p>
        </w:tc>
        <w:tc>
          <w:tcPr>
            <w:tcW w:w="573" w:type="dxa"/>
            <w:gridSpan w:val="2"/>
            <w:tcBorders>
              <w:top w:val="nil"/>
              <w:left w:val="single" w:sz="4" w:space="0" w:color="000000"/>
              <w:bottom w:val="single" w:sz="4" w:space="0" w:color="000000"/>
              <w:right w:val="single" w:sz="4" w:space="0" w:color="000000"/>
            </w:tcBorders>
          </w:tcPr>
          <w:p w14:paraId="72AFEAFC"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損　益</w:t>
            </w:r>
          </w:p>
        </w:tc>
        <w:tc>
          <w:tcPr>
            <w:tcW w:w="595" w:type="dxa"/>
            <w:gridSpan w:val="2"/>
            <w:tcBorders>
              <w:top w:val="nil"/>
              <w:left w:val="single" w:sz="4" w:space="0" w:color="000000"/>
              <w:bottom w:val="single" w:sz="4" w:space="0" w:color="000000"/>
              <w:right w:val="single" w:sz="4" w:space="0" w:color="000000"/>
            </w:tcBorders>
          </w:tcPr>
          <w:p w14:paraId="61D6B4BD"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價　值</w:t>
            </w:r>
          </w:p>
        </w:tc>
        <w:tc>
          <w:tcPr>
            <w:tcW w:w="556" w:type="dxa"/>
            <w:gridSpan w:val="2"/>
            <w:tcBorders>
              <w:top w:val="nil"/>
              <w:left w:val="single" w:sz="4" w:space="0" w:color="000000"/>
              <w:bottom w:val="single" w:sz="4" w:space="0" w:color="000000"/>
              <w:right w:val="single" w:sz="4" w:space="0" w:color="000000"/>
            </w:tcBorders>
          </w:tcPr>
          <w:p w14:paraId="04E0A5C8"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投資收益</w:t>
            </w:r>
          </w:p>
        </w:tc>
        <w:tc>
          <w:tcPr>
            <w:tcW w:w="340" w:type="dxa"/>
            <w:gridSpan w:val="2"/>
            <w:tcBorders>
              <w:top w:val="nil"/>
              <w:left w:val="single" w:sz="4" w:space="0" w:color="000000"/>
              <w:bottom w:val="single" w:sz="4" w:space="0" w:color="000000"/>
            </w:tcBorders>
          </w:tcPr>
          <w:p w14:paraId="3944AB72"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12"/>
                <w:szCs w:val="12"/>
              </w:rPr>
            </w:pPr>
            <w:r w:rsidRPr="00D23C0F">
              <w:rPr>
                <w:rFonts w:ascii="標楷體" w:eastAsia="標楷體" w:cs="標楷體" w:hint="eastAsia"/>
                <w:b/>
                <w:bCs/>
                <w:color w:val="000000"/>
                <w:sz w:val="12"/>
                <w:szCs w:val="12"/>
              </w:rPr>
              <w:t>備註</w:t>
            </w:r>
          </w:p>
        </w:tc>
      </w:tr>
      <w:tr w:rsidR="00D23C0F" w:rsidRPr="00D23C0F" w14:paraId="22C246C9" w14:textId="77777777" w:rsidTr="00714223">
        <w:trPr>
          <w:gridAfter w:val="1"/>
          <w:wAfter w:w="249" w:type="dxa"/>
        </w:trPr>
        <w:tc>
          <w:tcPr>
            <w:tcW w:w="884" w:type="dxa"/>
            <w:tcBorders>
              <w:top w:val="nil"/>
              <w:left w:val="nil"/>
              <w:bottom w:val="nil"/>
              <w:right w:val="single" w:sz="4" w:space="0" w:color="000000"/>
            </w:tcBorders>
          </w:tcPr>
          <w:p w14:paraId="219D07B0"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single" w:sz="4" w:space="0" w:color="000000"/>
              <w:left w:val="single" w:sz="4" w:space="0" w:color="000000"/>
              <w:bottom w:val="nil"/>
              <w:right w:val="single" w:sz="4" w:space="0" w:color="000000"/>
            </w:tcBorders>
          </w:tcPr>
          <w:p w14:paraId="203CB3FF" w14:textId="77777777" w:rsidR="00D23C0F" w:rsidRPr="00D23C0F" w:rsidRDefault="00D23C0F" w:rsidP="00D23C0F">
            <w:pPr>
              <w:widowControl w:val="0"/>
              <w:tabs>
                <w:tab w:val="left" w:pos="156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弘憶</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上海</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國際貿易有限公司</w:t>
            </w:r>
            <w:r w:rsidRPr="00D23C0F">
              <w:rPr>
                <w:rFonts w:ascii="標楷體" w:eastAsia="標楷體" w:cs="標楷體"/>
                <w:color w:val="000000"/>
                <w:sz w:val="12"/>
                <w:szCs w:val="12"/>
              </w:rPr>
              <w:tab/>
            </w:r>
          </w:p>
        </w:tc>
        <w:tc>
          <w:tcPr>
            <w:tcW w:w="748" w:type="dxa"/>
            <w:tcBorders>
              <w:top w:val="single" w:sz="4" w:space="0" w:color="000000"/>
              <w:left w:val="single" w:sz="4" w:space="0" w:color="000000"/>
              <w:bottom w:val="nil"/>
              <w:right w:val="single" w:sz="4" w:space="0" w:color="000000"/>
            </w:tcBorders>
          </w:tcPr>
          <w:p w14:paraId="53D1F4EF" w14:textId="77777777" w:rsidR="00D23C0F" w:rsidRPr="00D23C0F" w:rsidRDefault="00D23C0F" w:rsidP="00D23C0F">
            <w:pPr>
              <w:widowControl w:val="0"/>
              <w:tabs>
                <w:tab w:val="left" w:pos="192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電子零組件買賣及業務行銷諮詢服務</w:t>
            </w:r>
            <w:r w:rsidRPr="00D23C0F">
              <w:rPr>
                <w:rFonts w:ascii="標楷體" w:eastAsia="標楷體" w:cs="標楷體"/>
                <w:color w:val="000000"/>
                <w:sz w:val="12"/>
                <w:szCs w:val="12"/>
              </w:rPr>
              <w:tab/>
            </w:r>
          </w:p>
        </w:tc>
        <w:tc>
          <w:tcPr>
            <w:tcW w:w="539" w:type="dxa"/>
            <w:tcBorders>
              <w:top w:val="single" w:sz="4" w:space="0" w:color="000000"/>
              <w:left w:val="single" w:sz="4" w:space="0" w:color="000000"/>
              <w:bottom w:val="nil"/>
              <w:right w:val="single" w:sz="4" w:space="0" w:color="000000"/>
            </w:tcBorders>
          </w:tcPr>
          <w:p w14:paraId="38AE509D" w14:textId="77777777" w:rsidR="00D23C0F" w:rsidRPr="00D23C0F" w:rsidRDefault="00D23C0F" w:rsidP="00D23C0F">
            <w:pPr>
              <w:widowControl w:val="0"/>
              <w:tabs>
                <w:tab w:val="right" w:pos="499"/>
                <w:tab w:val="left" w:pos="525"/>
              </w:tabs>
              <w:autoSpaceDE w:val="0"/>
              <w:autoSpaceDN w:val="0"/>
              <w:adjustRightInd w:val="0"/>
              <w:rPr>
                <w:color w:val="000000"/>
                <w:sz w:val="12"/>
                <w:szCs w:val="12"/>
              </w:rPr>
            </w:pPr>
            <w:r w:rsidRPr="00D23C0F">
              <w:rPr>
                <w:color w:val="000000"/>
                <w:sz w:val="12"/>
                <w:szCs w:val="12"/>
              </w:rPr>
              <w:tab/>
              <w:t>56,223</w:t>
            </w:r>
            <w:r w:rsidRPr="00D23C0F">
              <w:rPr>
                <w:color w:val="000000"/>
                <w:sz w:val="12"/>
                <w:szCs w:val="12"/>
              </w:rPr>
              <w:tab/>
            </w:r>
          </w:p>
        </w:tc>
        <w:tc>
          <w:tcPr>
            <w:tcW w:w="606" w:type="dxa"/>
            <w:tcBorders>
              <w:top w:val="single" w:sz="4" w:space="0" w:color="000000"/>
              <w:left w:val="single" w:sz="4" w:space="0" w:color="000000"/>
              <w:bottom w:val="nil"/>
              <w:right w:val="single" w:sz="4" w:space="0" w:color="000000"/>
            </w:tcBorders>
          </w:tcPr>
          <w:p w14:paraId="12575E12" w14:textId="77777777" w:rsidR="00D23C0F" w:rsidRPr="00D23C0F" w:rsidRDefault="00D23C0F" w:rsidP="00D23C0F">
            <w:pPr>
              <w:widowControl w:val="0"/>
              <w:autoSpaceDE w:val="0"/>
              <w:autoSpaceDN w:val="0"/>
              <w:adjustRightInd w:val="0"/>
              <w:jc w:val="center"/>
              <w:rPr>
                <w:rFonts w:ascii="標楷體" w:eastAsia="標楷體" w:cs="標楷體"/>
                <w:color w:val="000000"/>
                <w:sz w:val="14"/>
                <w:szCs w:val="14"/>
              </w:rPr>
            </w:pPr>
            <w:r w:rsidRPr="00D23C0F">
              <w:rPr>
                <w:rFonts w:eastAsia="標楷體"/>
                <w:color w:val="000000"/>
                <w:sz w:val="12"/>
                <w:szCs w:val="12"/>
              </w:rPr>
              <w:t>(</w:t>
            </w:r>
            <w:r w:rsidRPr="00D23C0F">
              <w:rPr>
                <w:rFonts w:ascii="標楷體" w:eastAsia="標楷體" w:cs="標楷體" w:hint="eastAsia"/>
                <w:b/>
                <w:bCs/>
                <w:color w:val="000000"/>
                <w:sz w:val="12"/>
                <w:szCs w:val="12"/>
              </w:rPr>
              <w:t>二</w:t>
            </w:r>
            <w:r w:rsidRPr="00D23C0F">
              <w:rPr>
                <w:rFonts w:eastAsia="標楷體"/>
                <w:color w:val="000000"/>
                <w:sz w:val="12"/>
                <w:szCs w:val="12"/>
              </w:rPr>
              <w:t>)</w:t>
            </w:r>
          </w:p>
        </w:tc>
        <w:tc>
          <w:tcPr>
            <w:tcW w:w="726" w:type="dxa"/>
            <w:tcBorders>
              <w:top w:val="single" w:sz="4" w:space="0" w:color="000000"/>
              <w:left w:val="single" w:sz="4" w:space="0" w:color="000000"/>
              <w:bottom w:val="nil"/>
              <w:right w:val="single" w:sz="4" w:space="0" w:color="000000"/>
            </w:tcBorders>
          </w:tcPr>
          <w:p w14:paraId="3CC09382" w14:textId="77777777" w:rsidR="00D23C0F" w:rsidRPr="00D23C0F" w:rsidRDefault="00D23C0F" w:rsidP="00D23C0F">
            <w:pPr>
              <w:widowControl w:val="0"/>
              <w:tabs>
                <w:tab w:val="right" w:pos="686"/>
                <w:tab w:val="left" w:pos="712"/>
              </w:tabs>
              <w:autoSpaceDE w:val="0"/>
              <w:autoSpaceDN w:val="0"/>
              <w:adjustRightInd w:val="0"/>
              <w:rPr>
                <w:color w:val="000000"/>
                <w:sz w:val="12"/>
                <w:szCs w:val="12"/>
              </w:rPr>
            </w:pPr>
            <w:r w:rsidRPr="00D23C0F">
              <w:rPr>
                <w:color w:val="000000"/>
                <w:sz w:val="12"/>
                <w:szCs w:val="12"/>
              </w:rPr>
              <w:tab/>
              <w:t>36,540</w:t>
            </w:r>
            <w:r w:rsidRPr="00D23C0F">
              <w:rPr>
                <w:color w:val="000000"/>
                <w:sz w:val="12"/>
                <w:szCs w:val="12"/>
              </w:rPr>
              <w:tab/>
            </w:r>
          </w:p>
        </w:tc>
        <w:tc>
          <w:tcPr>
            <w:tcW w:w="476" w:type="dxa"/>
            <w:tcBorders>
              <w:top w:val="single" w:sz="4" w:space="0" w:color="000000"/>
              <w:left w:val="single" w:sz="4" w:space="0" w:color="000000"/>
              <w:bottom w:val="nil"/>
              <w:right w:val="single" w:sz="4" w:space="0" w:color="000000"/>
            </w:tcBorders>
          </w:tcPr>
          <w:p w14:paraId="42E7BA31" w14:textId="77777777" w:rsidR="00D23C0F" w:rsidRPr="00D23C0F" w:rsidRDefault="00D23C0F" w:rsidP="00D23C0F">
            <w:pPr>
              <w:widowControl w:val="0"/>
              <w:tabs>
                <w:tab w:val="right" w:pos="252"/>
                <w:tab w:val="left" w:pos="463"/>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18" w:type="dxa"/>
            <w:tcBorders>
              <w:top w:val="single" w:sz="4" w:space="0" w:color="000000"/>
              <w:left w:val="single" w:sz="4" w:space="0" w:color="000000"/>
              <w:bottom w:val="nil"/>
              <w:right w:val="single" w:sz="4" w:space="0" w:color="000000"/>
            </w:tcBorders>
          </w:tcPr>
          <w:p w14:paraId="4EDECD15" w14:textId="77777777" w:rsidR="00D23C0F" w:rsidRPr="00D23C0F" w:rsidRDefault="00D23C0F" w:rsidP="00D23C0F">
            <w:pPr>
              <w:widowControl w:val="0"/>
              <w:tabs>
                <w:tab w:val="right" w:pos="173"/>
                <w:tab w:val="left" w:pos="304"/>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703" w:type="dxa"/>
            <w:gridSpan w:val="2"/>
            <w:tcBorders>
              <w:top w:val="single" w:sz="4" w:space="0" w:color="000000"/>
              <w:left w:val="single" w:sz="4" w:space="0" w:color="000000"/>
              <w:bottom w:val="nil"/>
              <w:right w:val="single" w:sz="4" w:space="0" w:color="000000"/>
            </w:tcBorders>
          </w:tcPr>
          <w:p w14:paraId="546E6BF4" w14:textId="77777777" w:rsidR="00D23C0F" w:rsidRPr="00D23C0F" w:rsidRDefault="00D23C0F" w:rsidP="00D23C0F">
            <w:pPr>
              <w:widowControl w:val="0"/>
              <w:tabs>
                <w:tab w:val="right" w:pos="662"/>
                <w:tab w:val="left" w:pos="688"/>
              </w:tabs>
              <w:autoSpaceDE w:val="0"/>
              <w:autoSpaceDN w:val="0"/>
              <w:adjustRightInd w:val="0"/>
              <w:rPr>
                <w:color w:val="000000"/>
                <w:sz w:val="12"/>
                <w:szCs w:val="12"/>
              </w:rPr>
            </w:pPr>
            <w:r w:rsidRPr="00D23C0F">
              <w:rPr>
                <w:color w:val="000000"/>
                <w:sz w:val="12"/>
                <w:szCs w:val="12"/>
              </w:rPr>
              <w:tab/>
              <w:t>36,540</w:t>
            </w:r>
            <w:r w:rsidRPr="00D23C0F">
              <w:rPr>
                <w:color w:val="000000"/>
                <w:sz w:val="12"/>
                <w:szCs w:val="12"/>
              </w:rPr>
              <w:tab/>
            </w:r>
          </w:p>
          <w:p w14:paraId="2B305ADD" w14:textId="77777777" w:rsidR="00D23C0F" w:rsidRPr="00D23C0F" w:rsidRDefault="00D23C0F" w:rsidP="00D23C0F">
            <w:pPr>
              <w:widowControl w:val="0"/>
              <w:autoSpaceDE w:val="0"/>
              <w:autoSpaceDN w:val="0"/>
              <w:adjustRightInd w:val="0"/>
              <w:jc w:val="center"/>
              <w:rPr>
                <w:color w:val="000000"/>
                <w:sz w:val="12"/>
                <w:szCs w:val="12"/>
              </w:rPr>
            </w:pPr>
            <w:r w:rsidRPr="00D23C0F">
              <w:rPr>
                <w:color w:val="000000"/>
                <w:sz w:val="12"/>
                <w:szCs w:val="12"/>
              </w:rPr>
              <w:t>(</w:t>
            </w:r>
            <w:r w:rsidRPr="00D23C0F">
              <w:rPr>
                <w:rFonts w:ascii="標楷體" w:eastAsia="標楷體" w:cs="標楷體" w:hint="eastAsia"/>
                <w:color w:val="000000"/>
                <w:sz w:val="12"/>
                <w:szCs w:val="12"/>
              </w:rPr>
              <w:t>註</w:t>
            </w:r>
            <w:r w:rsidRPr="00D23C0F">
              <w:rPr>
                <w:color w:val="000000"/>
                <w:sz w:val="12"/>
                <w:szCs w:val="12"/>
              </w:rPr>
              <w:t>2)</w:t>
            </w:r>
          </w:p>
        </w:tc>
        <w:tc>
          <w:tcPr>
            <w:tcW w:w="686" w:type="dxa"/>
            <w:gridSpan w:val="2"/>
            <w:tcBorders>
              <w:top w:val="single" w:sz="4" w:space="0" w:color="000000"/>
              <w:left w:val="single" w:sz="4" w:space="0" w:color="000000"/>
              <w:bottom w:val="nil"/>
              <w:right w:val="single" w:sz="4" w:space="0" w:color="000000"/>
            </w:tcBorders>
          </w:tcPr>
          <w:p w14:paraId="791AA759" w14:textId="77777777" w:rsidR="00D23C0F" w:rsidRPr="00D23C0F" w:rsidRDefault="00D23C0F" w:rsidP="00D23C0F">
            <w:pPr>
              <w:widowControl w:val="0"/>
              <w:tabs>
                <w:tab w:val="right" w:pos="646"/>
                <w:tab w:val="left" w:pos="672"/>
              </w:tabs>
              <w:autoSpaceDE w:val="0"/>
              <w:autoSpaceDN w:val="0"/>
              <w:adjustRightInd w:val="0"/>
              <w:rPr>
                <w:color w:val="000000"/>
                <w:sz w:val="12"/>
                <w:szCs w:val="12"/>
              </w:rPr>
            </w:pPr>
            <w:r w:rsidRPr="00D23C0F">
              <w:rPr>
                <w:color w:val="000000"/>
                <w:sz w:val="12"/>
                <w:szCs w:val="12"/>
              </w:rPr>
              <w:tab/>
              <w:t>(26,947)</w:t>
            </w:r>
            <w:r w:rsidRPr="00D23C0F">
              <w:rPr>
                <w:color w:val="000000"/>
                <w:sz w:val="12"/>
                <w:szCs w:val="12"/>
              </w:rPr>
              <w:tab/>
            </w:r>
          </w:p>
        </w:tc>
        <w:tc>
          <w:tcPr>
            <w:tcW w:w="765" w:type="dxa"/>
            <w:gridSpan w:val="2"/>
            <w:tcBorders>
              <w:top w:val="single" w:sz="4" w:space="0" w:color="000000"/>
              <w:left w:val="single" w:sz="4" w:space="0" w:color="000000"/>
              <w:bottom w:val="nil"/>
              <w:right w:val="single" w:sz="4" w:space="0" w:color="000000"/>
            </w:tcBorders>
          </w:tcPr>
          <w:p w14:paraId="0E930416"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765" w:type="dxa"/>
            <w:gridSpan w:val="2"/>
            <w:tcBorders>
              <w:top w:val="single" w:sz="4" w:space="0" w:color="000000"/>
              <w:left w:val="single" w:sz="4" w:space="0" w:color="000000"/>
              <w:bottom w:val="nil"/>
              <w:right w:val="single" w:sz="4" w:space="0" w:color="000000"/>
            </w:tcBorders>
          </w:tcPr>
          <w:p w14:paraId="3910721F"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573" w:type="dxa"/>
            <w:gridSpan w:val="2"/>
            <w:tcBorders>
              <w:top w:val="single" w:sz="4" w:space="0" w:color="000000"/>
              <w:left w:val="single" w:sz="4" w:space="0" w:color="000000"/>
              <w:bottom w:val="nil"/>
              <w:right w:val="single" w:sz="4" w:space="0" w:color="000000"/>
            </w:tcBorders>
          </w:tcPr>
          <w:p w14:paraId="46F6D698" w14:textId="77777777" w:rsidR="00D23C0F" w:rsidRPr="00D23C0F" w:rsidRDefault="00D23C0F" w:rsidP="00D23C0F">
            <w:pPr>
              <w:widowControl w:val="0"/>
              <w:tabs>
                <w:tab w:val="right" w:pos="533"/>
                <w:tab w:val="left" w:pos="559"/>
              </w:tabs>
              <w:autoSpaceDE w:val="0"/>
              <w:autoSpaceDN w:val="0"/>
              <w:adjustRightInd w:val="0"/>
              <w:rPr>
                <w:color w:val="000000"/>
                <w:sz w:val="12"/>
                <w:szCs w:val="12"/>
              </w:rPr>
            </w:pPr>
            <w:r w:rsidRPr="00D23C0F">
              <w:rPr>
                <w:color w:val="000000"/>
                <w:sz w:val="12"/>
                <w:szCs w:val="12"/>
              </w:rPr>
              <w:tab/>
              <w:t>(26,947)</w:t>
            </w:r>
            <w:r w:rsidRPr="00D23C0F">
              <w:rPr>
                <w:color w:val="000000"/>
                <w:sz w:val="12"/>
                <w:szCs w:val="12"/>
              </w:rPr>
              <w:tab/>
            </w:r>
          </w:p>
        </w:tc>
        <w:tc>
          <w:tcPr>
            <w:tcW w:w="595" w:type="dxa"/>
            <w:gridSpan w:val="2"/>
            <w:tcBorders>
              <w:top w:val="single" w:sz="4" w:space="0" w:color="000000"/>
              <w:left w:val="single" w:sz="4" w:space="0" w:color="000000"/>
              <w:bottom w:val="nil"/>
              <w:right w:val="single" w:sz="4" w:space="0" w:color="000000"/>
            </w:tcBorders>
          </w:tcPr>
          <w:p w14:paraId="06935C11" w14:textId="77777777" w:rsidR="00D23C0F" w:rsidRPr="00D23C0F" w:rsidRDefault="00D23C0F" w:rsidP="00D23C0F">
            <w:pPr>
              <w:widowControl w:val="0"/>
              <w:tabs>
                <w:tab w:val="right" w:pos="557"/>
                <w:tab w:val="left" w:pos="583"/>
              </w:tabs>
              <w:autoSpaceDE w:val="0"/>
              <w:autoSpaceDN w:val="0"/>
              <w:adjustRightInd w:val="0"/>
              <w:rPr>
                <w:color w:val="000000"/>
                <w:sz w:val="12"/>
                <w:szCs w:val="12"/>
              </w:rPr>
            </w:pPr>
            <w:r w:rsidRPr="00D23C0F">
              <w:rPr>
                <w:color w:val="000000"/>
                <w:sz w:val="12"/>
                <w:szCs w:val="12"/>
              </w:rPr>
              <w:tab/>
              <w:t>(18,677)</w:t>
            </w:r>
            <w:r w:rsidRPr="00D23C0F">
              <w:rPr>
                <w:color w:val="000000"/>
                <w:sz w:val="12"/>
                <w:szCs w:val="12"/>
              </w:rPr>
              <w:tab/>
            </w:r>
          </w:p>
        </w:tc>
        <w:tc>
          <w:tcPr>
            <w:tcW w:w="556" w:type="dxa"/>
            <w:gridSpan w:val="2"/>
            <w:tcBorders>
              <w:top w:val="single" w:sz="4" w:space="0" w:color="000000"/>
              <w:left w:val="single" w:sz="4" w:space="0" w:color="000000"/>
              <w:bottom w:val="nil"/>
              <w:right w:val="single" w:sz="4" w:space="0" w:color="000000"/>
            </w:tcBorders>
          </w:tcPr>
          <w:p w14:paraId="5E3F994B" w14:textId="77777777" w:rsidR="00D23C0F" w:rsidRPr="00D23C0F" w:rsidRDefault="00D23C0F" w:rsidP="00D23C0F">
            <w:pPr>
              <w:widowControl w:val="0"/>
              <w:tabs>
                <w:tab w:val="right" w:pos="290"/>
                <w:tab w:val="left" w:pos="542"/>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40" w:type="dxa"/>
            <w:gridSpan w:val="2"/>
            <w:tcBorders>
              <w:top w:val="single" w:sz="4" w:space="0" w:color="000000"/>
              <w:left w:val="single" w:sz="4" w:space="0" w:color="000000"/>
              <w:bottom w:val="nil"/>
            </w:tcBorders>
          </w:tcPr>
          <w:p w14:paraId="48E8B706" w14:textId="77777777" w:rsidR="00D23C0F" w:rsidRPr="00D23C0F" w:rsidRDefault="00D23C0F" w:rsidP="00D23C0F">
            <w:pPr>
              <w:widowControl w:val="0"/>
              <w:tabs>
                <w:tab w:val="center" w:pos="159"/>
                <w:tab w:val="left" w:pos="319"/>
              </w:tabs>
              <w:autoSpaceDE w:val="0"/>
              <w:autoSpaceDN w:val="0"/>
              <w:adjustRightInd w:val="0"/>
              <w:rPr>
                <w:color w:val="000000"/>
                <w:sz w:val="12"/>
                <w:szCs w:val="12"/>
              </w:rPr>
            </w:pPr>
            <w:r w:rsidRPr="00D23C0F">
              <w:rPr>
                <w:color w:val="000000"/>
                <w:sz w:val="12"/>
                <w:szCs w:val="12"/>
              </w:rPr>
              <w:tab/>
            </w:r>
            <w:r w:rsidRPr="00D23C0F">
              <w:rPr>
                <w:color w:val="000000"/>
                <w:sz w:val="12"/>
                <w:szCs w:val="12"/>
              </w:rPr>
              <w:tab/>
            </w:r>
          </w:p>
        </w:tc>
      </w:tr>
      <w:tr w:rsidR="00D23C0F" w:rsidRPr="00D23C0F" w14:paraId="230F779B" w14:textId="77777777" w:rsidTr="00714223">
        <w:trPr>
          <w:gridAfter w:val="1"/>
          <w:wAfter w:w="249" w:type="dxa"/>
        </w:trPr>
        <w:tc>
          <w:tcPr>
            <w:tcW w:w="884" w:type="dxa"/>
            <w:tcBorders>
              <w:top w:val="nil"/>
              <w:left w:val="nil"/>
              <w:bottom w:val="nil"/>
              <w:right w:val="single" w:sz="4" w:space="0" w:color="000000"/>
            </w:tcBorders>
          </w:tcPr>
          <w:p w14:paraId="12224C30"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nil"/>
              <w:left w:val="single" w:sz="4" w:space="0" w:color="000000"/>
              <w:bottom w:val="nil"/>
              <w:right w:val="single" w:sz="4" w:space="0" w:color="000000"/>
            </w:tcBorders>
          </w:tcPr>
          <w:p w14:paraId="48D185A2" w14:textId="77777777" w:rsidR="00D23C0F" w:rsidRPr="00D23C0F" w:rsidRDefault="00D23C0F" w:rsidP="00D23C0F">
            <w:pPr>
              <w:widowControl w:val="0"/>
              <w:tabs>
                <w:tab w:val="left" w:pos="156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弘憶永達電子</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深圳</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有限公司</w:t>
            </w:r>
            <w:r w:rsidRPr="00D23C0F">
              <w:rPr>
                <w:rFonts w:ascii="標楷體" w:eastAsia="標楷體" w:cs="標楷體"/>
                <w:color w:val="000000"/>
                <w:sz w:val="12"/>
                <w:szCs w:val="12"/>
              </w:rPr>
              <w:tab/>
            </w:r>
          </w:p>
        </w:tc>
        <w:tc>
          <w:tcPr>
            <w:tcW w:w="748" w:type="dxa"/>
            <w:tcBorders>
              <w:top w:val="nil"/>
              <w:left w:val="single" w:sz="4" w:space="0" w:color="000000"/>
              <w:bottom w:val="nil"/>
              <w:right w:val="single" w:sz="4" w:space="0" w:color="000000"/>
            </w:tcBorders>
          </w:tcPr>
          <w:p w14:paraId="29007A89" w14:textId="77777777" w:rsidR="00D23C0F" w:rsidRPr="00D23C0F" w:rsidRDefault="00D23C0F" w:rsidP="00D23C0F">
            <w:pPr>
              <w:widowControl w:val="0"/>
              <w:tabs>
                <w:tab w:val="left" w:pos="192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電子零組件買賣及業務行銷諮詢服務</w:t>
            </w:r>
            <w:r w:rsidRPr="00D23C0F">
              <w:rPr>
                <w:rFonts w:ascii="標楷體" w:eastAsia="標楷體" w:cs="標楷體"/>
                <w:color w:val="000000"/>
                <w:sz w:val="12"/>
                <w:szCs w:val="12"/>
              </w:rPr>
              <w:tab/>
            </w:r>
          </w:p>
        </w:tc>
        <w:tc>
          <w:tcPr>
            <w:tcW w:w="539" w:type="dxa"/>
            <w:tcBorders>
              <w:top w:val="nil"/>
              <w:left w:val="single" w:sz="4" w:space="0" w:color="000000"/>
              <w:bottom w:val="nil"/>
              <w:right w:val="single" w:sz="4" w:space="0" w:color="000000"/>
            </w:tcBorders>
          </w:tcPr>
          <w:p w14:paraId="126995B7" w14:textId="77777777" w:rsidR="00D23C0F" w:rsidRPr="00D23C0F" w:rsidRDefault="00D23C0F" w:rsidP="00D23C0F">
            <w:pPr>
              <w:widowControl w:val="0"/>
              <w:tabs>
                <w:tab w:val="right" w:pos="499"/>
                <w:tab w:val="left" w:pos="525"/>
              </w:tabs>
              <w:autoSpaceDE w:val="0"/>
              <w:autoSpaceDN w:val="0"/>
              <w:adjustRightInd w:val="0"/>
              <w:rPr>
                <w:color w:val="000000"/>
                <w:sz w:val="12"/>
                <w:szCs w:val="12"/>
              </w:rPr>
            </w:pPr>
            <w:r w:rsidRPr="00D23C0F">
              <w:rPr>
                <w:color w:val="000000"/>
                <w:sz w:val="12"/>
                <w:szCs w:val="12"/>
              </w:rPr>
              <w:tab/>
              <w:t>34,576</w:t>
            </w:r>
            <w:r w:rsidRPr="00D23C0F">
              <w:rPr>
                <w:color w:val="000000"/>
                <w:sz w:val="12"/>
                <w:szCs w:val="12"/>
              </w:rPr>
              <w:tab/>
            </w:r>
          </w:p>
        </w:tc>
        <w:tc>
          <w:tcPr>
            <w:tcW w:w="606" w:type="dxa"/>
            <w:tcBorders>
              <w:top w:val="nil"/>
              <w:left w:val="single" w:sz="4" w:space="0" w:color="000000"/>
              <w:bottom w:val="nil"/>
              <w:right w:val="single" w:sz="4" w:space="0" w:color="000000"/>
            </w:tcBorders>
          </w:tcPr>
          <w:p w14:paraId="77A14CF1" w14:textId="77777777" w:rsidR="00D23C0F" w:rsidRPr="00D23C0F" w:rsidRDefault="00D23C0F" w:rsidP="00D23C0F">
            <w:pPr>
              <w:widowControl w:val="0"/>
              <w:autoSpaceDE w:val="0"/>
              <w:autoSpaceDN w:val="0"/>
              <w:adjustRightInd w:val="0"/>
              <w:jc w:val="center"/>
              <w:rPr>
                <w:rFonts w:ascii="標楷體" w:eastAsia="標楷體" w:cs="標楷體"/>
                <w:color w:val="000000"/>
                <w:sz w:val="14"/>
                <w:szCs w:val="14"/>
              </w:rPr>
            </w:pPr>
            <w:r w:rsidRPr="00D23C0F">
              <w:rPr>
                <w:rFonts w:eastAsia="標楷體"/>
                <w:color w:val="000000"/>
                <w:sz w:val="12"/>
                <w:szCs w:val="12"/>
              </w:rPr>
              <w:t>(</w:t>
            </w:r>
            <w:r w:rsidRPr="00D23C0F">
              <w:rPr>
                <w:rFonts w:ascii="標楷體" w:eastAsia="標楷體" w:cs="標楷體" w:hint="eastAsia"/>
                <w:b/>
                <w:bCs/>
                <w:color w:val="000000"/>
                <w:sz w:val="12"/>
                <w:szCs w:val="12"/>
              </w:rPr>
              <w:t>二</w:t>
            </w:r>
            <w:r w:rsidRPr="00D23C0F">
              <w:rPr>
                <w:rFonts w:eastAsia="標楷體"/>
                <w:color w:val="000000"/>
                <w:sz w:val="12"/>
                <w:szCs w:val="12"/>
              </w:rPr>
              <w:t>)</w:t>
            </w:r>
          </w:p>
        </w:tc>
        <w:tc>
          <w:tcPr>
            <w:tcW w:w="726" w:type="dxa"/>
            <w:tcBorders>
              <w:top w:val="nil"/>
              <w:left w:val="single" w:sz="4" w:space="0" w:color="000000"/>
              <w:bottom w:val="nil"/>
              <w:right w:val="single" w:sz="4" w:space="0" w:color="000000"/>
            </w:tcBorders>
          </w:tcPr>
          <w:p w14:paraId="0211B3FD" w14:textId="77777777" w:rsidR="00D23C0F" w:rsidRPr="00D23C0F" w:rsidRDefault="00D23C0F" w:rsidP="00D23C0F">
            <w:pPr>
              <w:widowControl w:val="0"/>
              <w:tabs>
                <w:tab w:val="right" w:pos="377"/>
                <w:tab w:val="left" w:pos="712"/>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476" w:type="dxa"/>
            <w:tcBorders>
              <w:top w:val="nil"/>
              <w:left w:val="single" w:sz="4" w:space="0" w:color="000000"/>
              <w:bottom w:val="nil"/>
              <w:right w:val="single" w:sz="4" w:space="0" w:color="000000"/>
            </w:tcBorders>
          </w:tcPr>
          <w:p w14:paraId="7C329CE4" w14:textId="77777777" w:rsidR="00D23C0F" w:rsidRPr="00D23C0F" w:rsidRDefault="00D23C0F" w:rsidP="00D23C0F">
            <w:pPr>
              <w:widowControl w:val="0"/>
              <w:tabs>
                <w:tab w:val="right" w:pos="252"/>
                <w:tab w:val="left" w:pos="463"/>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18" w:type="dxa"/>
            <w:tcBorders>
              <w:top w:val="nil"/>
              <w:left w:val="single" w:sz="4" w:space="0" w:color="000000"/>
              <w:bottom w:val="nil"/>
              <w:right w:val="single" w:sz="4" w:space="0" w:color="000000"/>
            </w:tcBorders>
          </w:tcPr>
          <w:p w14:paraId="3CB9C892" w14:textId="77777777" w:rsidR="00D23C0F" w:rsidRPr="00D23C0F" w:rsidRDefault="00D23C0F" w:rsidP="00D23C0F">
            <w:pPr>
              <w:widowControl w:val="0"/>
              <w:tabs>
                <w:tab w:val="right" w:pos="173"/>
                <w:tab w:val="left" w:pos="304"/>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703" w:type="dxa"/>
            <w:gridSpan w:val="2"/>
            <w:tcBorders>
              <w:top w:val="nil"/>
              <w:left w:val="single" w:sz="4" w:space="0" w:color="000000"/>
              <w:bottom w:val="nil"/>
              <w:right w:val="single" w:sz="4" w:space="0" w:color="000000"/>
            </w:tcBorders>
          </w:tcPr>
          <w:p w14:paraId="3E506F9E" w14:textId="77777777" w:rsidR="00D23C0F" w:rsidRPr="00D23C0F" w:rsidRDefault="00D23C0F" w:rsidP="00D23C0F">
            <w:pPr>
              <w:widowControl w:val="0"/>
              <w:tabs>
                <w:tab w:val="right" w:pos="365"/>
                <w:tab w:val="left" w:pos="688"/>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p w14:paraId="2ED6CD6D" w14:textId="77777777" w:rsidR="00D23C0F" w:rsidRPr="00D23C0F" w:rsidRDefault="00D23C0F" w:rsidP="00D23C0F">
            <w:pPr>
              <w:widowControl w:val="0"/>
              <w:autoSpaceDE w:val="0"/>
              <w:autoSpaceDN w:val="0"/>
              <w:adjustRightInd w:val="0"/>
              <w:jc w:val="center"/>
              <w:rPr>
                <w:color w:val="000000"/>
                <w:sz w:val="14"/>
                <w:szCs w:val="14"/>
              </w:rPr>
            </w:pPr>
            <w:r w:rsidRPr="00D23C0F">
              <w:rPr>
                <w:color w:val="000000"/>
                <w:sz w:val="12"/>
                <w:szCs w:val="12"/>
              </w:rPr>
              <w:t>(</w:t>
            </w:r>
            <w:r w:rsidRPr="00D23C0F">
              <w:rPr>
                <w:rFonts w:ascii="標楷體" w:eastAsia="標楷體" w:cs="標楷體" w:hint="eastAsia"/>
                <w:color w:val="000000"/>
                <w:sz w:val="12"/>
                <w:szCs w:val="12"/>
              </w:rPr>
              <w:t>註</w:t>
            </w:r>
            <w:r w:rsidRPr="00D23C0F">
              <w:rPr>
                <w:color w:val="000000"/>
                <w:sz w:val="12"/>
                <w:szCs w:val="12"/>
              </w:rPr>
              <w:t>2)</w:t>
            </w:r>
          </w:p>
        </w:tc>
        <w:tc>
          <w:tcPr>
            <w:tcW w:w="686" w:type="dxa"/>
            <w:gridSpan w:val="2"/>
            <w:tcBorders>
              <w:top w:val="nil"/>
              <w:left w:val="single" w:sz="4" w:space="0" w:color="000000"/>
              <w:bottom w:val="nil"/>
              <w:right w:val="single" w:sz="4" w:space="0" w:color="000000"/>
            </w:tcBorders>
          </w:tcPr>
          <w:p w14:paraId="01939DF3" w14:textId="77777777" w:rsidR="00D23C0F" w:rsidRPr="00D23C0F" w:rsidRDefault="00D23C0F" w:rsidP="00D23C0F">
            <w:pPr>
              <w:widowControl w:val="0"/>
              <w:tabs>
                <w:tab w:val="right" w:pos="646"/>
                <w:tab w:val="left" w:pos="672"/>
              </w:tabs>
              <w:autoSpaceDE w:val="0"/>
              <w:autoSpaceDN w:val="0"/>
              <w:adjustRightInd w:val="0"/>
              <w:rPr>
                <w:color w:val="000000"/>
                <w:sz w:val="12"/>
                <w:szCs w:val="12"/>
              </w:rPr>
            </w:pPr>
            <w:r w:rsidRPr="00D23C0F">
              <w:rPr>
                <w:color w:val="000000"/>
                <w:sz w:val="12"/>
                <w:szCs w:val="12"/>
              </w:rPr>
              <w:tab/>
              <w:t>(18,289)</w:t>
            </w:r>
            <w:r w:rsidRPr="00D23C0F">
              <w:rPr>
                <w:color w:val="000000"/>
                <w:sz w:val="12"/>
                <w:szCs w:val="12"/>
              </w:rPr>
              <w:tab/>
            </w:r>
          </w:p>
        </w:tc>
        <w:tc>
          <w:tcPr>
            <w:tcW w:w="765" w:type="dxa"/>
            <w:gridSpan w:val="2"/>
            <w:tcBorders>
              <w:top w:val="nil"/>
              <w:left w:val="single" w:sz="4" w:space="0" w:color="000000"/>
              <w:bottom w:val="nil"/>
              <w:right w:val="single" w:sz="4" w:space="0" w:color="000000"/>
            </w:tcBorders>
          </w:tcPr>
          <w:p w14:paraId="171F3478"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765" w:type="dxa"/>
            <w:gridSpan w:val="2"/>
            <w:tcBorders>
              <w:top w:val="nil"/>
              <w:left w:val="single" w:sz="4" w:space="0" w:color="000000"/>
              <w:bottom w:val="nil"/>
              <w:right w:val="single" w:sz="4" w:space="0" w:color="000000"/>
            </w:tcBorders>
          </w:tcPr>
          <w:p w14:paraId="232C941F"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573" w:type="dxa"/>
            <w:gridSpan w:val="2"/>
            <w:tcBorders>
              <w:top w:val="nil"/>
              <w:left w:val="single" w:sz="4" w:space="0" w:color="000000"/>
              <w:bottom w:val="nil"/>
              <w:right w:val="single" w:sz="4" w:space="0" w:color="000000"/>
            </w:tcBorders>
          </w:tcPr>
          <w:p w14:paraId="003B34E8" w14:textId="77777777" w:rsidR="00D23C0F" w:rsidRPr="00D23C0F" w:rsidRDefault="00D23C0F" w:rsidP="00D23C0F">
            <w:pPr>
              <w:widowControl w:val="0"/>
              <w:tabs>
                <w:tab w:val="right" w:pos="533"/>
                <w:tab w:val="left" w:pos="559"/>
              </w:tabs>
              <w:autoSpaceDE w:val="0"/>
              <w:autoSpaceDN w:val="0"/>
              <w:adjustRightInd w:val="0"/>
              <w:rPr>
                <w:color w:val="000000"/>
                <w:sz w:val="12"/>
                <w:szCs w:val="12"/>
              </w:rPr>
            </w:pPr>
            <w:r w:rsidRPr="00D23C0F">
              <w:rPr>
                <w:color w:val="000000"/>
                <w:sz w:val="12"/>
                <w:szCs w:val="12"/>
              </w:rPr>
              <w:tab/>
              <w:t>(18,289)</w:t>
            </w:r>
            <w:r w:rsidRPr="00D23C0F">
              <w:rPr>
                <w:color w:val="000000"/>
                <w:sz w:val="12"/>
                <w:szCs w:val="12"/>
              </w:rPr>
              <w:tab/>
            </w:r>
          </w:p>
        </w:tc>
        <w:tc>
          <w:tcPr>
            <w:tcW w:w="595" w:type="dxa"/>
            <w:gridSpan w:val="2"/>
            <w:tcBorders>
              <w:top w:val="nil"/>
              <w:left w:val="single" w:sz="4" w:space="0" w:color="000000"/>
              <w:bottom w:val="nil"/>
              <w:right w:val="single" w:sz="4" w:space="0" w:color="000000"/>
            </w:tcBorders>
          </w:tcPr>
          <w:p w14:paraId="7A69569F" w14:textId="77777777" w:rsidR="00D23C0F" w:rsidRPr="00D23C0F" w:rsidRDefault="00D23C0F" w:rsidP="00D23C0F">
            <w:pPr>
              <w:widowControl w:val="0"/>
              <w:tabs>
                <w:tab w:val="right" w:pos="557"/>
                <w:tab w:val="left" w:pos="583"/>
              </w:tabs>
              <w:autoSpaceDE w:val="0"/>
              <w:autoSpaceDN w:val="0"/>
              <w:adjustRightInd w:val="0"/>
              <w:rPr>
                <w:color w:val="000000"/>
                <w:sz w:val="12"/>
                <w:szCs w:val="12"/>
              </w:rPr>
            </w:pPr>
            <w:r w:rsidRPr="00D23C0F">
              <w:rPr>
                <w:color w:val="000000"/>
                <w:sz w:val="12"/>
                <w:szCs w:val="12"/>
              </w:rPr>
              <w:tab/>
              <w:t>1,324</w:t>
            </w:r>
            <w:r w:rsidRPr="00D23C0F">
              <w:rPr>
                <w:color w:val="000000"/>
                <w:sz w:val="12"/>
                <w:szCs w:val="12"/>
              </w:rPr>
              <w:tab/>
            </w:r>
          </w:p>
        </w:tc>
        <w:tc>
          <w:tcPr>
            <w:tcW w:w="556" w:type="dxa"/>
            <w:gridSpan w:val="2"/>
            <w:tcBorders>
              <w:top w:val="nil"/>
              <w:left w:val="single" w:sz="4" w:space="0" w:color="000000"/>
              <w:bottom w:val="nil"/>
              <w:right w:val="single" w:sz="4" w:space="0" w:color="000000"/>
            </w:tcBorders>
          </w:tcPr>
          <w:p w14:paraId="362D0C02" w14:textId="77777777" w:rsidR="00D23C0F" w:rsidRPr="00D23C0F" w:rsidRDefault="00D23C0F" w:rsidP="00D23C0F">
            <w:pPr>
              <w:widowControl w:val="0"/>
              <w:tabs>
                <w:tab w:val="right" w:pos="290"/>
                <w:tab w:val="left" w:pos="542"/>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40" w:type="dxa"/>
            <w:gridSpan w:val="2"/>
            <w:tcBorders>
              <w:top w:val="nil"/>
              <w:left w:val="single" w:sz="4" w:space="0" w:color="000000"/>
              <w:bottom w:val="nil"/>
            </w:tcBorders>
          </w:tcPr>
          <w:p w14:paraId="79328B1B" w14:textId="77777777" w:rsidR="00D23C0F" w:rsidRPr="00D23C0F" w:rsidRDefault="00D23C0F" w:rsidP="00D23C0F">
            <w:pPr>
              <w:widowControl w:val="0"/>
              <w:tabs>
                <w:tab w:val="center" w:pos="159"/>
                <w:tab w:val="left" w:pos="319"/>
              </w:tabs>
              <w:autoSpaceDE w:val="0"/>
              <w:autoSpaceDN w:val="0"/>
              <w:adjustRightInd w:val="0"/>
              <w:rPr>
                <w:color w:val="000000"/>
                <w:sz w:val="12"/>
                <w:szCs w:val="12"/>
              </w:rPr>
            </w:pPr>
            <w:r w:rsidRPr="00D23C0F">
              <w:rPr>
                <w:color w:val="000000"/>
                <w:sz w:val="12"/>
                <w:szCs w:val="12"/>
              </w:rPr>
              <w:tab/>
            </w:r>
            <w:r w:rsidRPr="00D23C0F">
              <w:rPr>
                <w:color w:val="000000"/>
                <w:sz w:val="12"/>
                <w:szCs w:val="12"/>
              </w:rPr>
              <w:tab/>
            </w:r>
          </w:p>
        </w:tc>
      </w:tr>
      <w:tr w:rsidR="00D23C0F" w:rsidRPr="00D23C0F" w14:paraId="630EC12E" w14:textId="77777777" w:rsidTr="00714223">
        <w:trPr>
          <w:gridAfter w:val="1"/>
          <w:wAfter w:w="249" w:type="dxa"/>
        </w:trPr>
        <w:tc>
          <w:tcPr>
            <w:tcW w:w="884" w:type="dxa"/>
            <w:tcBorders>
              <w:top w:val="nil"/>
              <w:left w:val="nil"/>
              <w:bottom w:val="nil"/>
              <w:right w:val="single" w:sz="4" w:space="0" w:color="000000"/>
            </w:tcBorders>
          </w:tcPr>
          <w:p w14:paraId="236C4542"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nil"/>
              <w:left w:val="single" w:sz="4" w:space="0" w:color="000000"/>
              <w:bottom w:val="nil"/>
              <w:right w:val="single" w:sz="4" w:space="0" w:color="000000"/>
            </w:tcBorders>
          </w:tcPr>
          <w:p w14:paraId="0BA9C78D" w14:textId="77777777" w:rsidR="00D23C0F" w:rsidRPr="00D23C0F" w:rsidRDefault="00D23C0F" w:rsidP="00D23C0F">
            <w:pPr>
              <w:widowControl w:val="0"/>
              <w:tabs>
                <w:tab w:val="left" w:pos="144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深圳宏達富通電子有限公司</w:t>
            </w:r>
            <w:r w:rsidRPr="00D23C0F">
              <w:rPr>
                <w:rFonts w:ascii="標楷體" w:eastAsia="標楷體" w:cs="標楷體"/>
                <w:color w:val="000000"/>
                <w:sz w:val="12"/>
                <w:szCs w:val="12"/>
              </w:rPr>
              <w:tab/>
            </w:r>
          </w:p>
        </w:tc>
        <w:tc>
          <w:tcPr>
            <w:tcW w:w="748" w:type="dxa"/>
            <w:tcBorders>
              <w:top w:val="nil"/>
              <w:left w:val="single" w:sz="4" w:space="0" w:color="000000"/>
              <w:bottom w:val="nil"/>
              <w:right w:val="single" w:sz="4" w:space="0" w:color="000000"/>
            </w:tcBorders>
          </w:tcPr>
          <w:p w14:paraId="0B592625" w14:textId="77777777" w:rsidR="00D23C0F" w:rsidRPr="00D23C0F" w:rsidRDefault="00D23C0F" w:rsidP="00D23C0F">
            <w:pPr>
              <w:widowControl w:val="0"/>
              <w:tabs>
                <w:tab w:val="left" w:pos="84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電子零組件買賣</w:t>
            </w:r>
            <w:r w:rsidRPr="00D23C0F">
              <w:rPr>
                <w:rFonts w:ascii="標楷體" w:eastAsia="標楷體" w:cs="標楷體"/>
                <w:color w:val="000000"/>
                <w:sz w:val="12"/>
                <w:szCs w:val="12"/>
              </w:rPr>
              <w:tab/>
            </w:r>
          </w:p>
        </w:tc>
        <w:tc>
          <w:tcPr>
            <w:tcW w:w="539" w:type="dxa"/>
            <w:tcBorders>
              <w:top w:val="nil"/>
              <w:left w:val="single" w:sz="4" w:space="0" w:color="000000"/>
              <w:bottom w:val="nil"/>
              <w:right w:val="single" w:sz="4" w:space="0" w:color="000000"/>
            </w:tcBorders>
          </w:tcPr>
          <w:p w14:paraId="76191C93" w14:textId="77777777" w:rsidR="00D23C0F" w:rsidRPr="00D23C0F" w:rsidRDefault="00D23C0F" w:rsidP="00D23C0F">
            <w:pPr>
              <w:widowControl w:val="0"/>
              <w:tabs>
                <w:tab w:val="right" w:pos="499"/>
                <w:tab w:val="left" w:pos="525"/>
              </w:tabs>
              <w:autoSpaceDE w:val="0"/>
              <w:autoSpaceDN w:val="0"/>
              <w:adjustRightInd w:val="0"/>
              <w:rPr>
                <w:color w:val="000000"/>
                <w:sz w:val="12"/>
                <w:szCs w:val="12"/>
              </w:rPr>
            </w:pPr>
            <w:r w:rsidRPr="00D23C0F">
              <w:rPr>
                <w:color w:val="000000"/>
                <w:sz w:val="12"/>
                <w:szCs w:val="12"/>
              </w:rPr>
              <w:tab/>
              <w:t>65,445</w:t>
            </w:r>
            <w:r w:rsidRPr="00D23C0F">
              <w:rPr>
                <w:color w:val="000000"/>
                <w:sz w:val="12"/>
                <w:szCs w:val="12"/>
              </w:rPr>
              <w:tab/>
            </w:r>
          </w:p>
        </w:tc>
        <w:tc>
          <w:tcPr>
            <w:tcW w:w="606" w:type="dxa"/>
            <w:tcBorders>
              <w:top w:val="nil"/>
              <w:left w:val="single" w:sz="4" w:space="0" w:color="000000"/>
              <w:bottom w:val="nil"/>
              <w:right w:val="single" w:sz="4" w:space="0" w:color="000000"/>
            </w:tcBorders>
          </w:tcPr>
          <w:p w14:paraId="3C6A2A04" w14:textId="77777777" w:rsidR="00D23C0F" w:rsidRPr="00D23C0F" w:rsidRDefault="00D23C0F" w:rsidP="00D23C0F">
            <w:pPr>
              <w:widowControl w:val="0"/>
              <w:autoSpaceDE w:val="0"/>
              <w:autoSpaceDN w:val="0"/>
              <w:adjustRightInd w:val="0"/>
              <w:jc w:val="center"/>
              <w:rPr>
                <w:rFonts w:ascii="標楷體" w:eastAsia="標楷體" w:cs="標楷體"/>
                <w:color w:val="000000"/>
                <w:sz w:val="14"/>
                <w:szCs w:val="14"/>
              </w:rPr>
            </w:pPr>
            <w:r w:rsidRPr="00D23C0F">
              <w:rPr>
                <w:rFonts w:eastAsia="標楷體"/>
                <w:color w:val="000000"/>
                <w:sz w:val="12"/>
                <w:szCs w:val="12"/>
              </w:rPr>
              <w:t>(</w:t>
            </w:r>
            <w:r w:rsidRPr="00D23C0F">
              <w:rPr>
                <w:rFonts w:ascii="標楷體" w:eastAsia="標楷體" w:cs="標楷體" w:hint="eastAsia"/>
                <w:b/>
                <w:bCs/>
                <w:color w:val="000000"/>
                <w:sz w:val="12"/>
                <w:szCs w:val="12"/>
              </w:rPr>
              <w:t>二</w:t>
            </w:r>
            <w:r w:rsidRPr="00D23C0F">
              <w:rPr>
                <w:rFonts w:eastAsia="標楷體"/>
                <w:color w:val="000000"/>
                <w:sz w:val="12"/>
                <w:szCs w:val="12"/>
              </w:rPr>
              <w:t>)</w:t>
            </w:r>
          </w:p>
        </w:tc>
        <w:tc>
          <w:tcPr>
            <w:tcW w:w="726" w:type="dxa"/>
            <w:tcBorders>
              <w:top w:val="nil"/>
              <w:left w:val="single" w:sz="4" w:space="0" w:color="000000"/>
              <w:bottom w:val="nil"/>
              <w:right w:val="single" w:sz="4" w:space="0" w:color="000000"/>
            </w:tcBorders>
          </w:tcPr>
          <w:p w14:paraId="4FDAA39C" w14:textId="77777777" w:rsidR="00D23C0F" w:rsidRPr="00D23C0F" w:rsidRDefault="00D23C0F" w:rsidP="00D23C0F">
            <w:pPr>
              <w:widowControl w:val="0"/>
              <w:tabs>
                <w:tab w:val="right" w:pos="686"/>
                <w:tab w:val="left" w:pos="712"/>
              </w:tabs>
              <w:autoSpaceDE w:val="0"/>
              <w:autoSpaceDN w:val="0"/>
              <w:adjustRightInd w:val="0"/>
              <w:rPr>
                <w:color w:val="000000"/>
                <w:sz w:val="12"/>
                <w:szCs w:val="12"/>
              </w:rPr>
            </w:pPr>
            <w:r w:rsidRPr="00D23C0F">
              <w:rPr>
                <w:color w:val="000000"/>
                <w:sz w:val="12"/>
                <w:szCs w:val="12"/>
              </w:rPr>
              <w:tab/>
              <w:t>44,660</w:t>
            </w:r>
            <w:r w:rsidRPr="00D23C0F">
              <w:rPr>
                <w:color w:val="000000"/>
                <w:sz w:val="12"/>
                <w:szCs w:val="12"/>
              </w:rPr>
              <w:tab/>
            </w:r>
          </w:p>
        </w:tc>
        <w:tc>
          <w:tcPr>
            <w:tcW w:w="476" w:type="dxa"/>
            <w:tcBorders>
              <w:top w:val="nil"/>
              <w:left w:val="single" w:sz="4" w:space="0" w:color="000000"/>
              <w:bottom w:val="nil"/>
              <w:right w:val="single" w:sz="4" w:space="0" w:color="000000"/>
            </w:tcBorders>
          </w:tcPr>
          <w:p w14:paraId="11C36E71" w14:textId="77777777" w:rsidR="00D23C0F" w:rsidRPr="00D23C0F" w:rsidRDefault="00D23C0F" w:rsidP="00D23C0F">
            <w:pPr>
              <w:widowControl w:val="0"/>
              <w:tabs>
                <w:tab w:val="right" w:pos="252"/>
                <w:tab w:val="left" w:pos="463"/>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18" w:type="dxa"/>
            <w:tcBorders>
              <w:top w:val="nil"/>
              <w:left w:val="single" w:sz="4" w:space="0" w:color="000000"/>
              <w:bottom w:val="nil"/>
              <w:right w:val="single" w:sz="4" w:space="0" w:color="000000"/>
            </w:tcBorders>
          </w:tcPr>
          <w:p w14:paraId="1170A591" w14:textId="77777777" w:rsidR="00D23C0F" w:rsidRPr="00D23C0F" w:rsidRDefault="00D23C0F" w:rsidP="00D23C0F">
            <w:pPr>
              <w:widowControl w:val="0"/>
              <w:tabs>
                <w:tab w:val="right" w:pos="173"/>
                <w:tab w:val="left" w:pos="304"/>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703" w:type="dxa"/>
            <w:gridSpan w:val="2"/>
            <w:tcBorders>
              <w:top w:val="nil"/>
              <w:left w:val="single" w:sz="4" w:space="0" w:color="000000"/>
              <w:bottom w:val="nil"/>
              <w:right w:val="single" w:sz="4" w:space="0" w:color="000000"/>
            </w:tcBorders>
          </w:tcPr>
          <w:p w14:paraId="298C6E37" w14:textId="77777777" w:rsidR="00D23C0F" w:rsidRPr="00D23C0F" w:rsidRDefault="00D23C0F" w:rsidP="00D23C0F">
            <w:pPr>
              <w:widowControl w:val="0"/>
              <w:tabs>
                <w:tab w:val="right" w:pos="662"/>
                <w:tab w:val="left" w:pos="688"/>
              </w:tabs>
              <w:autoSpaceDE w:val="0"/>
              <w:autoSpaceDN w:val="0"/>
              <w:adjustRightInd w:val="0"/>
              <w:rPr>
                <w:color w:val="000000"/>
                <w:sz w:val="12"/>
                <w:szCs w:val="12"/>
              </w:rPr>
            </w:pPr>
            <w:r w:rsidRPr="00D23C0F">
              <w:rPr>
                <w:color w:val="000000"/>
                <w:sz w:val="12"/>
                <w:szCs w:val="12"/>
              </w:rPr>
              <w:tab/>
              <w:t>44,660</w:t>
            </w:r>
            <w:r w:rsidRPr="00D23C0F">
              <w:rPr>
                <w:color w:val="000000"/>
                <w:sz w:val="12"/>
                <w:szCs w:val="12"/>
              </w:rPr>
              <w:tab/>
            </w:r>
          </w:p>
          <w:p w14:paraId="0B6CF2D9" w14:textId="77777777" w:rsidR="00D23C0F" w:rsidRPr="00D23C0F" w:rsidRDefault="00D23C0F" w:rsidP="00D23C0F">
            <w:pPr>
              <w:widowControl w:val="0"/>
              <w:autoSpaceDE w:val="0"/>
              <w:autoSpaceDN w:val="0"/>
              <w:adjustRightInd w:val="0"/>
              <w:jc w:val="center"/>
              <w:rPr>
                <w:color w:val="000000"/>
                <w:sz w:val="14"/>
                <w:szCs w:val="14"/>
              </w:rPr>
            </w:pPr>
            <w:r w:rsidRPr="00D23C0F">
              <w:rPr>
                <w:color w:val="000000"/>
                <w:sz w:val="12"/>
                <w:szCs w:val="12"/>
              </w:rPr>
              <w:t>(</w:t>
            </w:r>
            <w:r w:rsidRPr="00D23C0F">
              <w:rPr>
                <w:rFonts w:ascii="標楷體" w:eastAsia="標楷體" w:cs="標楷體" w:hint="eastAsia"/>
                <w:color w:val="000000"/>
                <w:sz w:val="12"/>
                <w:szCs w:val="12"/>
              </w:rPr>
              <w:t>註</w:t>
            </w:r>
            <w:r w:rsidRPr="00D23C0F">
              <w:rPr>
                <w:color w:val="000000"/>
                <w:sz w:val="12"/>
                <w:szCs w:val="12"/>
              </w:rPr>
              <w:t>2)</w:t>
            </w:r>
          </w:p>
        </w:tc>
        <w:tc>
          <w:tcPr>
            <w:tcW w:w="686" w:type="dxa"/>
            <w:gridSpan w:val="2"/>
            <w:tcBorders>
              <w:top w:val="nil"/>
              <w:left w:val="single" w:sz="4" w:space="0" w:color="000000"/>
              <w:bottom w:val="nil"/>
              <w:right w:val="single" w:sz="4" w:space="0" w:color="000000"/>
            </w:tcBorders>
          </w:tcPr>
          <w:p w14:paraId="6DAD3184" w14:textId="77777777" w:rsidR="00D23C0F" w:rsidRPr="00D23C0F" w:rsidRDefault="00D23C0F" w:rsidP="00D23C0F">
            <w:pPr>
              <w:widowControl w:val="0"/>
              <w:tabs>
                <w:tab w:val="right" w:pos="646"/>
                <w:tab w:val="left" w:pos="672"/>
              </w:tabs>
              <w:autoSpaceDE w:val="0"/>
              <w:autoSpaceDN w:val="0"/>
              <w:adjustRightInd w:val="0"/>
              <w:rPr>
                <w:color w:val="000000"/>
                <w:sz w:val="12"/>
                <w:szCs w:val="12"/>
              </w:rPr>
            </w:pPr>
            <w:r w:rsidRPr="00D23C0F">
              <w:rPr>
                <w:color w:val="000000"/>
                <w:sz w:val="12"/>
                <w:szCs w:val="12"/>
              </w:rPr>
              <w:tab/>
              <w:t>(13,968)</w:t>
            </w:r>
            <w:r w:rsidRPr="00D23C0F">
              <w:rPr>
                <w:color w:val="000000"/>
                <w:sz w:val="12"/>
                <w:szCs w:val="12"/>
              </w:rPr>
              <w:tab/>
            </w:r>
          </w:p>
        </w:tc>
        <w:tc>
          <w:tcPr>
            <w:tcW w:w="765" w:type="dxa"/>
            <w:gridSpan w:val="2"/>
            <w:tcBorders>
              <w:top w:val="nil"/>
              <w:left w:val="single" w:sz="4" w:space="0" w:color="000000"/>
              <w:bottom w:val="nil"/>
              <w:right w:val="single" w:sz="4" w:space="0" w:color="000000"/>
            </w:tcBorders>
          </w:tcPr>
          <w:p w14:paraId="2851881F"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765" w:type="dxa"/>
            <w:gridSpan w:val="2"/>
            <w:tcBorders>
              <w:top w:val="nil"/>
              <w:left w:val="single" w:sz="4" w:space="0" w:color="000000"/>
              <w:bottom w:val="nil"/>
              <w:right w:val="single" w:sz="4" w:space="0" w:color="000000"/>
            </w:tcBorders>
          </w:tcPr>
          <w:p w14:paraId="5ADFC7C8"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573" w:type="dxa"/>
            <w:gridSpan w:val="2"/>
            <w:tcBorders>
              <w:top w:val="nil"/>
              <w:left w:val="single" w:sz="4" w:space="0" w:color="000000"/>
              <w:bottom w:val="nil"/>
              <w:right w:val="single" w:sz="4" w:space="0" w:color="000000"/>
            </w:tcBorders>
          </w:tcPr>
          <w:p w14:paraId="5600182D" w14:textId="77777777" w:rsidR="00D23C0F" w:rsidRPr="00D23C0F" w:rsidRDefault="00D23C0F" w:rsidP="00D23C0F">
            <w:pPr>
              <w:widowControl w:val="0"/>
              <w:tabs>
                <w:tab w:val="right" w:pos="533"/>
                <w:tab w:val="left" w:pos="559"/>
              </w:tabs>
              <w:autoSpaceDE w:val="0"/>
              <w:autoSpaceDN w:val="0"/>
              <w:adjustRightInd w:val="0"/>
              <w:rPr>
                <w:color w:val="000000"/>
                <w:sz w:val="12"/>
                <w:szCs w:val="12"/>
              </w:rPr>
            </w:pPr>
            <w:r w:rsidRPr="00D23C0F">
              <w:rPr>
                <w:color w:val="000000"/>
                <w:sz w:val="12"/>
                <w:szCs w:val="12"/>
              </w:rPr>
              <w:tab/>
              <w:t>(13,968)</w:t>
            </w:r>
            <w:r w:rsidRPr="00D23C0F">
              <w:rPr>
                <w:color w:val="000000"/>
                <w:sz w:val="12"/>
                <w:szCs w:val="12"/>
              </w:rPr>
              <w:tab/>
            </w:r>
          </w:p>
        </w:tc>
        <w:tc>
          <w:tcPr>
            <w:tcW w:w="595" w:type="dxa"/>
            <w:gridSpan w:val="2"/>
            <w:tcBorders>
              <w:top w:val="nil"/>
              <w:left w:val="single" w:sz="4" w:space="0" w:color="000000"/>
              <w:bottom w:val="nil"/>
              <w:right w:val="single" w:sz="4" w:space="0" w:color="000000"/>
            </w:tcBorders>
          </w:tcPr>
          <w:p w14:paraId="5CAC4BFD" w14:textId="77777777" w:rsidR="00D23C0F" w:rsidRPr="00D23C0F" w:rsidRDefault="00D23C0F" w:rsidP="00D23C0F">
            <w:pPr>
              <w:widowControl w:val="0"/>
              <w:tabs>
                <w:tab w:val="right" w:pos="557"/>
                <w:tab w:val="left" w:pos="583"/>
              </w:tabs>
              <w:autoSpaceDE w:val="0"/>
              <w:autoSpaceDN w:val="0"/>
              <w:adjustRightInd w:val="0"/>
              <w:rPr>
                <w:color w:val="000000"/>
                <w:sz w:val="12"/>
                <w:szCs w:val="12"/>
              </w:rPr>
            </w:pPr>
            <w:r w:rsidRPr="00D23C0F">
              <w:rPr>
                <w:color w:val="000000"/>
                <w:sz w:val="12"/>
                <w:szCs w:val="12"/>
              </w:rPr>
              <w:tab/>
              <w:t>38,943</w:t>
            </w:r>
            <w:r w:rsidRPr="00D23C0F">
              <w:rPr>
                <w:color w:val="000000"/>
                <w:sz w:val="12"/>
                <w:szCs w:val="12"/>
              </w:rPr>
              <w:tab/>
            </w:r>
          </w:p>
        </w:tc>
        <w:tc>
          <w:tcPr>
            <w:tcW w:w="556" w:type="dxa"/>
            <w:gridSpan w:val="2"/>
            <w:tcBorders>
              <w:top w:val="nil"/>
              <w:left w:val="single" w:sz="4" w:space="0" w:color="000000"/>
              <w:bottom w:val="nil"/>
              <w:right w:val="single" w:sz="4" w:space="0" w:color="000000"/>
            </w:tcBorders>
          </w:tcPr>
          <w:p w14:paraId="58EC1A5A" w14:textId="77777777" w:rsidR="00D23C0F" w:rsidRPr="00D23C0F" w:rsidRDefault="00D23C0F" w:rsidP="00D23C0F">
            <w:pPr>
              <w:widowControl w:val="0"/>
              <w:tabs>
                <w:tab w:val="right" w:pos="290"/>
                <w:tab w:val="left" w:pos="542"/>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40" w:type="dxa"/>
            <w:gridSpan w:val="2"/>
            <w:tcBorders>
              <w:top w:val="nil"/>
              <w:left w:val="single" w:sz="4" w:space="0" w:color="000000"/>
              <w:bottom w:val="nil"/>
            </w:tcBorders>
          </w:tcPr>
          <w:p w14:paraId="74BBC8AE" w14:textId="77777777" w:rsidR="00D23C0F" w:rsidRPr="00D23C0F" w:rsidRDefault="00D23C0F" w:rsidP="00D23C0F">
            <w:pPr>
              <w:widowControl w:val="0"/>
              <w:tabs>
                <w:tab w:val="center" w:pos="159"/>
                <w:tab w:val="left" w:pos="319"/>
              </w:tabs>
              <w:autoSpaceDE w:val="0"/>
              <w:autoSpaceDN w:val="0"/>
              <w:adjustRightInd w:val="0"/>
              <w:rPr>
                <w:color w:val="000000"/>
                <w:sz w:val="12"/>
                <w:szCs w:val="12"/>
              </w:rPr>
            </w:pPr>
            <w:r w:rsidRPr="00D23C0F">
              <w:rPr>
                <w:color w:val="000000"/>
                <w:sz w:val="12"/>
                <w:szCs w:val="12"/>
              </w:rPr>
              <w:tab/>
            </w:r>
            <w:r w:rsidRPr="00D23C0F">
              <w:rPr>
                <w:color w:val="000000"/>
                <w:sz w:val="12"/>
                <w:szCs w:val="12"/>
              </w:rPr>
              <w:tab/>
            </w:r>
          </w:p>
        </w:tc>
      </w:tr>
      <w:tr w:rsidR="00D23C0F" w:rsidRPr="00D23C0F" w14:paraId="0A1A1694" w14:textId="77777777" w:rsidTr="00714223">
        <w:trPr>
          <w:gridAfter w:val="1"/>
          <w:wAfter w:w="249" w:type="dxa"/>
        </w:trPr>
        <w:tc>
          <w:tcPr>
            <w:tcW w:w="884" w:type="dxa"/>
            <w:tcBorders>
              <w:top w:val="nil"/>
              <w:left w:val="nil"/>
              <w:bottom w:val="nil"/>
              <w:right w:val="single" w:sz="4" w:space="0" w:color="000000"/>
            </w:tcBorders>
          </w:tcPr>
          <w:p w14:paraId="4815F939"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nil"/>
              <w:left w:val="single" w:sz="4" w:space="0" w:color="000000"/>
              <w:bottom w:val="nil"/>
              <w:right w:val="single" w:sz="4" w:space="0" w:color="000000"/>
            </w:tcBorders>
          </w:tcPr>
          <w:p w14:paraId="0E06CEAF" w14:textId="77777777" w:rsidR="00D23C0F" w:rsidRPr="00D23C0F" w:rsidRDefault="00D23C0F" w:rsidP="00D23C0F">
            <w:pPr>
              <w:widowControl w:val="0"/>
              <w:tabs>
                <w:tab w:val="left" w:pos="132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茲雅電子</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上海</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有限公司</w:t>
            </w:r>
            <w:r w:rsidRPr="00D23C0F">
              <w:rPr>
                <w:rFonts w:ascii="標楷體" w:eastAsia="標楷體" w:cs="標楷體"/>
                <w:color w:val="000000"/>
                <w:sz w:val="12"/>
                <w:szCs w:val="12"/>
              </w:rPr>
              <w:tab/>
            </w:r>
          </w:p>
        </w:tc>
        <w:tc>
          <w:tcPr>
            <w:tcW w:w="748" w:type="dxa"/>
            <w:tcBorders>
              <w:top w:val="nil"/>
              <w:left w:val="single" w:sz="4" w:space="0" w:color="000000"/>
              <w:bottom w:val="nil"/>
              <w:right w:val="single" w:sz="4" w:space="0" w:color="000000"/>
            </w:tcBorders>
          </w:tcPr>
          <w:p w14:paraId="3633D449" w14:textId="77777777" w:rsidR="00D23C0F" w:rsidRPr="00D23C0F" w:rsidRDefault="00D23C0F" w:rsidP="00D23C0F">
            <w:pPr>
              <w:widowControl w:val="0"/>
              <w:tabs>
                <w:tab w:val="left" w:pos="84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電子零組件買賣</w:t>
            </w:r>
            <w:r w:rsidRPr="00D23C0F">
              <w:rPr>
                <w:rFonts w:ascii="標楷體" w:eastAsia="標楷體" w:cs="標楷體"/>
                <w:color w:val="000000"/>
                <w:sz w:val="12"/>
                <w:szCs w:val="12"/>
              </w:rPr>
              <w:tab/>
            </w:r>
          </w:p>
        </w:tc>
        <w:tc>
          <w:tcPr>
            <w:tcW w:w="539" w:type="dxa"/>
            <w:tcBorders>
              <w:top w:val="nil"/>
              <w:left w:val="single" w:sz="4" w:space="0" w:color="000000"/>
              <w:bottom w:val="nil"/>
              <w:right w:val="single" w:sz="4" w:space="0" w:color="000000"/>
            </w:tcBorders>
          </w:tcPr>
          <w:p w14:paraId="7D63BDA5" w14:textId="77777777" w:rsidR="00D23C0F" w:rsidRPr="00D23C0F" w:rsidRDefault="00D23C0F" w:rsidP="00D23C0F">
            <w:pPr>
              <w:widowControl w:val="0"/>
              <w:tabs>
                <w:tab w:val="right" w:pos="499"/>
                <w:tab w:val="left" w:pos="525"/>
              </w:tabs>
              <w:autoSpaceDE w:val="0"/>
              <w:autoSpaceDN w:val="0"/>
              <w:adjustRightInd w:val="0"/>
              <w:rPr>
                <w:color w:val="000000"/>
                <w:sz w:val="12"/>
                <w:szCs w:val="12"/>
              </w:rPr>
            </w:pPr>
            <w:r w:rsidRPr="00D23C0F">
              <w:rPr>
                <w:color w:val="000000"/>
                <w:sz w:val="12"/>
                <w:szCs w:val="12"/>
              </w:rPr>
              <w:tab/>
              <w:t>104,142</w:t>
            </w:r>
            <w:r w:rsidRPr="00D23C0F">
              <w:rPr>
                <w:color w:val="000000"/>
                <w:sz w:val="12"/>
                <w:szCs w:val="12"/>
              </w:rPr>
              <w:tab/>
            </w:r>
          </w:p>
        </w:tc>
        <w:tc>
          <w:tcPr>
            <w:tcW w:w="606" w:type="dxa"/>
            <w:tcBorders>
              <w:top w:val="nil"/>
              <w:left w:val="single" w:sz="4" w:space="0" w:color="000000"/>
              <w:bottom w:val="nil"/>
              <w:right w:val="single" w:sz="4" w:space="0" w:color="000000"/>
            </w:tcBorders>
          </w:tcPr>
          <w:p w14:paraId="766F6DEE" w14:textId="77777777" w:rsidR="00D23C0F" w:rsidRPr="00D23C0F" w:rsidRDefault="00D23C0F" w:rsidP="00D23C0F">
            <w:pPr>
              <w:widowControl w:val="0"/>
              <w:autoSpaceDE w:val="0"/>
              <w:autoSpaceDN w:val="0"/>
              <w:adjustRightInd w:val="0"/>
              <w:jc w:val="center"/>
              <w:rPr>
                <w:rFonts w:ascii="標楷體" w:eastAsia="標楷體" w:cs="標楷體"/>
                <w:color w:val="000000"/>
                <w:sz w:val="14"/>
                <w:szCs w:val="14"/>
              </w:rPr>
            </w:pPr>
            <w:r w:rsidRPr="00D23C0F">
              <w:rPr>
                <w:rFonts w:eastAsia="標楷體"/>
                <w:color w:val="000000"/>
                <w:sz w:val="12"/>
                <w:szCs w:val="12"/>
              </w:rPr>
              <w:t>(</w:t>
            </w:r>
            <w:r w:rsidRPr="00D23C0F">
              <w:rPr>
                <w:rFonts w:ascii="標楷體" w:eastAsia="標楷體" w:cs="標楷體" w:hint="eastAsia"/>
                <w:b/>
                <w:bCs/>
                <w:color w:val="000000"/>
                <w:sz w:val="12"/>
                <w:szCs w:val="12"/>
              </w:rPr>
              <w:t>二</w:t>
            </w:r>
            <w:r w:rsidRPr="00D23C0F">
              <w:rPr>
                <w:rFonts w:eastAsia="標楷體"/>
                <w:color w:val="000000"/>
                <w:sz w:val="12"/>
                <w:szCs w:val="12"/>
              </w:rPr>
              <w:t>)</w:t>
            </w:r>
          </w:p>
        </w:tc>
        <w:tc>
          <w:tcPr>
            <w:tcW w:w="726" w:type="dxa"/>
            <w:tcBorders>
              <w:top w:val="nil"/>
              <w:left w:val="single" w:sz="4" w:space="0" w:color="000000"/>
              <w:bottom w:val="nil"/>
              <w:right w:val="single" w:sz="4" w:space="0" w:color="000000"/>
            </w:tcBorders>
          </w:tcPr>
          <w:p w14:paraId="2BD94191" w14:textId="77777777" w:rsidR="00D23C0F" w:rsidRPr="00D23C0F" w:rsidRDefault="00D23C0F" w:rsidP="00D23C0F">
            <w:pPr>
              <w:widowControl w:val="0"/>
              <w:tabs>
                <w:tab w:val="right" w:pos="686"/>
                <w:tab w:val="left" w:pos="712"/>
              </w:tabs>
              <w:autoSpaceDE w:val="0"/>
              <w:autoSpaceDN w:val="0"/>
              <w:adjustRightInd w:val="0"/>
              <w:rPr>
                <w:color w:val="000000"/>
                <w:sz w:val="12"/>
                <w:szCs w:val="12"/>
              </w:rPr>
            </w:pPr>
            <w:r w:rsidRPr="00D23C0F">
              <w:rPr>
                <w:color w:val="000000"/>
                <w:sz w:val="12"/>
                <w:szCs w:val="12"/>
              </w:rPr>
              <w:tab/>
              <w:t>30,296</w:t>
            </w:r>
            <w:r w:rsidRPr="00D23C0F">
              <w:rPr>
                <w:color w:val="000000"/>
                <w:sz w:val="12"/>
                <w:szCs w:val="12"/>
              </w:rPr>
              <w:tab/>
            </w:r>
          </w:p>
        </w:tc>
        <w:tc>
          <w:tcPr>
            <w:tcW w:w="476" w:type="dxa"/>
            <w:tcBorders>
              <w:top w:val="nil"/>
              <w:left w:val="single" w:sz="4" w:space="0" w:color="000000"/>
              <w:bottom w:val="nil"/>
              <w:right w:val="single" w:sz="4" w:space="0" w:color="000000"/>
            </w:tcBorders>
          </w:tcPr>
          <w:p w14:paraId="48B52620" w14:textId="77777777" w:rsidR="00D23C0F" w:rsidRPr="00D23C0F" w:rsidRDefault="00D23C0F" w:rsidP="00D23C0F">
            <w:pPr>
              <w:widowControl w:val="0"/>
              <w:tabs>
                <w:tab w:val="right" w:pos="252"/>
                <w:tab w:val="left" w:pos="463"/>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18" w:type="dxa"/>
            <w:tcBorders>
              <w:top w:val="nil"/>
              <w:left w:val="single" w:sz="4" w:space="0" w:color="000000"/>
              <w:bottom w:val="nil"/>
              <w:right w:val="single" w:sz="4" w:space="0" w:color="000000"/>
            </w:tcBorders>
          </w:tcPr>
          <w:p w14:paraId="68847A48" w14:textId="77777777" w:rsidR="00D23C0F" w:rsidRPr="00D23C0F" w:rsidRDefault="00D23C0F" w:rsidP="00D23C0F">
            <w:pPr>
              <w:widowControl w:val="0"/>
              <w:tabs>
                <w:tab w:val="right" w:pos="173"/>
                <w:tab w:val="left" w:pos="304"/>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703" w:type="dxa"/>
            <w:gridSpan w:val="2"/>
            <w:tcBorders>
              <w:top w:val="nil"/>
              <w:left w:val="single" w:sz="4" w:space="0" w:color="000000"/>
              <w:bottom w:val="nil"/>
              <w:right w:val="single" w:sz="4" w:space="0" w:color="000000"/>
            </w:tcBorders>
          </w:tcPr>
          <w:p w14:paraId="3D540222" w14:textId="77777777" w:rsidR="00D23C0F" w:rsidRPr="00D23C0F" w:rsidRDefault="00D23C0F" w:rsidP="00D23C0F">
            <w:pPr>
              <w:widowControl w:val="0"/>
              <w:tabs>
                <w:tab w:val="right" w:pos="662"/>
                <w:tab w:val="left" w:pos="688"/>
              </w:tabs>
              <w:autoSpaceDE w:val="0"/>
              <w:autoSpaceDN w:val="0"/>
              <w:adjustRightInd w:val="0"/>
              <w:rPr>
                <w:color w:val="000000"/>
                <w:sz w:val="12"/>
                <w:szCs w:val="12"/>
              </w:rPr>
            </w:pPr>
            <w:r w:rsidRPr="00D23C0F">
              <w:rPr>
                <w:color w:val="000000"/>
                <w:sz w:val="12"/>
                <w:szCs w:val="12"/>
              </w:rPr>
              <w:tab/>
              <w:t>30,296</w:t>
            </w:r>
            <w:r w:rsidRPr="00D23C0F">
              <w:rPr>
                <w:color w:val="000000"/>
                <w:sz w:val="12"/>
                <w:szCs w:val="12"/>
              </w:rPr>
              <w:tab/>
            </w:r>
          </w:p>
          <w:p w14:paraId="5AE2B45B" w14:textId="77777777" w:rsidR="00D23C0F" w:rsidRPr="00D23C0F" w:rsidRDefault="00D23C0F" w:rsidP="00D23C0F">
            <w:pPr>
              <w:widowControl w:val="0"/>
              <w:autoSpaceDE w:val="0"/>
              <w:autoSpaceDN w:val="0"/>
              <w:adjustRightInd w:val="0"/>
              <w:jc w:val="center"/>
              <w:rPr>
                <w:color w:val="000000"/>
                <w:sz w:val="12"/>
                <w:szCs w:val="12"/>
              </w:rPr>
            </w:pPr>
            <w:r w:rsidRPr="00D23C0F">
              <w:rPr>
                <w:color w:val="000000"/>
                <w:sz w:val="12"/>
                <w:szCs w:val="12"/>
              </w:rPr>
              <w:t>(</w:t>
            </w:r>
            <w:r w:rsidRPr="00D23C0F">
              <w:rPr>
                <w:rFonts w:ascii="標楷體" w:eastAsia="標楷體" w:cs="標楷體" w:hint="eastAsia"/>
                <w:color w:val="000000"/>
                <w:sz w:val="12"/>
                <w:szCs w:val="12"/>
              </w:rPr>
              <w:t>註</w:t>
            </w:r>
            <w:r w:rsidRPr="00D23C0F">
              <w:rPr>
                <w:color w:val="000000"/>
                <w:sz w:val="12"/>
                <w:szCs w:val="12"/>
              </w:rPr>
              <w:t>3)</w:t>
            </w:r>
          </w:p>
        </w:tc>
        <w:tc>
          <w:tcPr>
            <w:tcW w:w="686" w:type="dxa"/>
            <w:gridSpan w:val="2"/>
            <w:tcBorders>
              <w:top w:val="nil"/>
              <w:left w:val="single" w:sz="4" w:space="0" w:color="000000"/>
              <w:bottom w:val="nil"/>
              <w:right w:val="single" w:sz="4" w:space="0" w:color="000000"/>
            </w:tcBorders>
          </w:tcPr>
          <w:p w14:paraId="462DF760" w14:textId="77777777" w:rsidR="00D23C0F" w:rsidRPr="00D23C0F" w:rsidRDefault="00D23C0F" w:rsidP="00D23C0F">
            <w:pPr>
              <w:widowControl w:val="0"/>
              <w:tabs>
                <w:tab w:val="right" w:pos="646"/>
                <w:tab w:val="left" w:pos="672"/>
              </w:tabs>
              <w:autoSpaceDE w:val="0"/>
              <w:autoSpaceDN w:val="0"/>
              <w:adjustRightInd w:val="0"/>
              <w:rPr>
                <w:color w:val="000000"/>
                <w:sz w:val="12"/>
                <w:szCs w:val="12"/>
              </w:rPr>
            </w:pPr>
            <w:r w:rsidRPr="00D23C0F">
              <w:rPr>
                <w:color w:val="000000"/>
                <w:sz w:val="12"/>
                <w:szCs w:val="12"/>
              </w:rPr>
              <w:tab/>
              <w:t>(3,373)</w:t>
            </w:r>
            <w:r w:rsidRPr="00D23C0F">
              <w:rPr>
                <w:color w:val="000000"/>
                <w:sz w:val="12"/>
                <w:szCs w:val="12"/>
              </w:rPr>
              <w:tab/>
            </w:r>
          </w:p>
        </w:tc>
        <w:tc>
          <w:tcPr>
            <w:tcW w:w="765" w:type="dxa"/>
            <w:gridSpan w:val="2"/>
            <w:tcBorders>
              <w:top w:val="nil"/>
              <w:left w:val="single" w:sz="4" w:space="0" w:color="000000"/>
              <w:bottom w:val="nil"/>
              <w:right w:val="single" w:sz="4" w:space="0" w:color="000000"/>
            </w:tcBorders>
          </w:tcPr>
          <w:p w14:paraId="6C78026D"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765" w:type="dxa"/>
            <w:gridSpan w:val="2"/>
            <w:tcBorders>
              <w:top w:val="nil"/>
              <w:left w:val="single" w:sz="4" w:space="0" w:color="000000"/>
              <w:bottom w:val="nil"/>
              <w:right w:val="single" w:sz="4" w:space="0" w:color="000000"/>
            </w:tcBorders>
          </w:tcPr>
          <w:p w14:paraId="530206A8"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573" w:type="dxa"/>
            <w:gridSpan w:val="2"/>
            <w:tcBorders>
              <w:top w:val="nil"/>
              <w:left w:val="single" w:sz="4" w:space="0" w:color="000000"/>
              <w:bottom w:val="nil"/>
              <w:right w:val="single" w:sz="4" w:space="0" w:color="000000"/>
            </w:tcBorders>
          </w:tcPr>
          <w:p w14:paraId="0FC64D00" w14:textId="77777777" w:rsidR="00D23C0F" w:rsidRPr="00D23C0F" w:rsidRDefault="00D23C0F" w:rsidP="00D23C0F">
            <w:pPr>
              <w:widowControl w:val="0"/>
              <w:tabs>
                <w:tab w:val="right" w:pos="533"/>
                <w:tab w:val="left" w:pos="559"/>
              </w:tabs>
              <w:autoSpaceDE w:val="0"/>
              <w:autoSpaceDN w:val="0"/>
              <w:adjustRightInd w:val="0"/>
              <w:rPr>
                <w:color w:val="000000"/>
                <w:sz w:val="12"/>
                <w:szCs w:val="12"/>
              </w:rPr>
            </w:pPr>
            <w:r w:rsidRPr="00D23C0F">
              <w:rPr>
                <w:color w:val="000000"/>
                <w:sz w:val="12"/>
                <w:szCs w:val="12"/>
              </w:rPr>
              <w:tab/>
              <w:t>(3,373)</w:t>
            </w:r>
            <w:r w:rsidRPr="00D23C0F">
              <w:rPr>
                <w:color w:val="000000"/>
                <w:sz w:val="12"/>
                <w:szCs w:val="12"/>
              </w:rPr>
              <w:tab/>
            </w:r>
          </w:p>
        </w:tc>
        <w:tc>
          <w:tcPr>
            <w:tcW w:w="595" w:type="dxa"/>
            <w:gridSpan w:val="2"/>
            <w:tcBorders>
              <w:top w:val="nil"/>
              <w:left w:val="single" w:sz="4" w:space="0" w:color="000000"/>
              <w:bottom w:val="nil"/>
              <w:right w:val="single" w:sz="4" w:space="0" w:color="000000"/>
            </w:tcBorders>
          </w:tcPr>
          <w:p w14:paraId="4584B70A" w14:textId="77777777" w:rsidR="00D23C0F" w:rsidRPr="00D23C0F" w:rsidRDefault="00D23C0F" w:rsidP="00D23C0F">
            <w:pPr>
              <w:widowControl w:val="0"/>
              <w:tabs>
                <w:tab w:val="right" w:pos="557"/>
                <w:tab w:val="left" w:pos="583"/>
              </w:tabs>
              <w:autoSpaceDE w:val="0"/>
              <w:autoSpaceDN w:val="0"/>
              <w:adjustRightInd w:val="0"/>
              <w:rPr>
                <w:color w:val="000000"/>
                <w:sz w:val="12"/>
                <w:szCs w:val="12"/>
              </w:rPr>
            </w:pPr>
            <w:r w:rsidRPr="00D23C0F">
              <w:rPr>
                <w:color w:val="000000"/>
                <w:sz w:val="12"/>
                <w:szCs w:val="12"/>
              </w:rPr>
              <w:tab/>
              <w:t>76,167</w:t>
            </w:r>
            <w:r w:rsidRPr="00D23C0F">
              <w:rPr>
                <w:color w:val="000000"/>
                <w:sz w:val="12"/>
                <w:szCs w:val="12"/>
              </w:rPr>
              <w:tab/>
            </w:r>
          </w:p>
        </w:tc>
        <w:tc>
          <w:tcPr>
            <w:tcW w:w="556" w:type="dxa"/>
            <w:gridSpan w:val="2"/>
            <w:tcBorders>
              <w:top w:val="nil"/>
              <w:left w:val="single" w:sz="4" w:space="0" w:color="000000"/>
              <w:bottom w:val="nil"/>
              <w:right w:val="single" w:sz="4" w:space="0" w:color="000000"/>
            </w:tcBorders>
          </w:tcPr>
          <w:p w14:paraId="0F6EE3C3" w14:textId="77777777" w:rsidR="00D23C0F" w:rsidRPr="00D23C0F" w:rsidRDefault="00D23C0F" w:rsidP="00D23C0F">
            <w:pPr>
              <w:widowControl w:val="0"/>
              <w:tabs>
                <w:tab w:val="right" w:pos="290"/>
                <w:tab w:val="left" w:pos="542"/>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40" w:type="dxa"/>
            <w:gridSpan w:val="2"/>
            <w:tcBorders>
              <w:top w:val="nil"/>
              <w:left w:val="single" w:sz="4" w:space="0" w:color="000000"/>
              <w:bottom w:val="nil"/>
            </w:tcBorders>
          </w:tcPr>
          <w:p w14:paraId="2C245D3F" w14:textId="77777777" w:rsidR="00D23C0F" w:rsidRPr="00D23C0F" w:rsidRDefault="00D23C0F" w:rsidP="00D23C0F">
            <w:pPr>
              <w:widowControl w:val="0"/>
              <w:tabs>
                <w:tab w:val="center" w:pos="159"/>
                <w:tab w:val="left" w:pos="319"/>
              </w:tabs>
              <w:autoSpaceDE w:val="0"/>
              <w:autoSpaceDN w:val="0"/>
              <w:adjustRightInd w:val="0"/>
              <w:rPr>
                <w:color w:val="000000"/>
                <w:sz w:val="12"/>
                <w:szCs w:val="12"/>
              </w:rPr>
            </w:pPr>
            <w:r w:rsidRPr="00D23C0F">
              <w:rPr>
                <w:color w:val="000000"/>
                <w:sz w:val="12"/>
                <w:szCs w:val="12"/>
              </w:rPr>
              <w:tab/>
            </w:r>
            <w:r w:rsidRPr="00D23C0F">
              <w:rPr>
                <w:color w:val="000000"/>
                <w:sz w:val="12"/>
                <w:szCs w:val="12"/>
              </w:rPr>
              <w:tab/>
            </w:r>
          </w:p>
        </w:tc>
      </w:tr>
      <w:tr w:rsidR="00D23C0F" w:rsidRPr="00D23C0F" w14:paraId="3BE15FA1" w14:textId="77777777" w:rsidTr="00714223">
        <w:trPr>
          <w:gridAfter w:val="1"/>
          <w:wAfter w:w="249" w:type="dxa"/>
        </w:trPr>
        <w:tc>
          <w:tcPr>
            <w:tcW w:w="884" w:type="dxa"/>
            <w:tcBorders>
              <w:top w:val="nil"/>
              <w:left w:val="nil"/>
              <w:bottom w:val="nil"/>
              <w:right w:val="single" w:sz="4" w:space="0" w:color="000000"/>
            </w:tcBorders>
          </w:tcPr>
          <w:p w14:paraId="25E0D354" w14:textId="77777777" w:rsidR="00D23C0F" w:rsidRPr="00D23C0F" w:rsidRDefault="00D23C0F" w:rsidP="00D23C0F">
            <w:pPr>
              <w:widowControl w:val="0"/>
              <w:autoSpaceDE w:val="0"/>
              <w:autoSpaceDN w:val="0"/>
              <w:adjustRightInd w:val="0"/>
              <w:jc w:val="right"/>
              <w:rPr>
                <w:color w:val="000000"/>
                <w:sz w:val="12"/>
                <w:szCs w:val="12"/>
              </w:rPr>
            </w:pPr>
          </w:p>
        </w:tc>
        <w:tc>
          <w:tcPr>
            <w:tcW w:w="828" w:type="dxa"/>
            <w:tcBorders>
              <w:top w:val="nil"/>
              <w:left w:val="single" w:sz="4" w:space="0" w:color="000000"/>
              <w:bottom w:val="single" w:sz="4" w:space="0" w:color="000000"/>
              <w:right w:val="single" w:sz="4" w:space="0" w:color="000000"/>
            </w:tcBorders>
          </w:tcPr>
          <w:p w14:paraId="3D1813C2" w14:textId="77777777" w:rsidR="00D23C0F" w:rsidRPr="00D23C0F" w:rsidRDefault="00D23C0F" w:rsidP="00D23C0F">
            <w:pPr>
              <w:widowControl w:val="0"/>
              <w:tabs>
                <w:tab w:val="left" w:pos="132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茲雅電子</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深圳</w:t>
            </w:r>
            <w:r w:rsidRPr="00D23C0F">
              <w:rPr>
                <w:rFonts w:ascii="標楷體" w:eastAsia="標楷體" w:cs="標楷體"/>
                <w:color w:val="000000"/>
                <w:sz w:val="12"/>
                <w:szCs w:val="12"/>
              </w:rPr>
              <w:t>)</w:t>
            </w:r>
            <w:r w:rsidRPr="00D23C0F">
              <w:rPr>
                <w:rFonts w:ascii="標楷體" w:eastAsia="標楷體" w:cs="標楷體" w:hint="eastAsia"/>
                <w:color w:val="000000"/>
                <w:sz w:val="12"/>
                <w:szCs w:val="12"/>
              </w:rPr>
              <w:t>有限公司</w:t>
            </w:r>
            <w:r w:rsidRPr="00D23C0F">
              <w:rPr>
                <w:rFonts w:ascii="標楷體" w:eastAsia="標楷體" w:cs="標楷體"/>
                <w:color w:val="000000"/>
                <w:sz w:val="12"/>
                <w:szCs w:val="12"/>
              </w:rPr>
              <w:tab/>
            </w:r>
          </w:p>
        </w:tc>
        <w:tc>
          <w:tcPr>
            <w:tcW w:w="748" w:type="dxa"/>
            <w:tcBorders>
              <w:top w:val="nil"/>
              <w:left w:val="single" w:sz="4" w:space="0" w:color="000000"/>
              <w:bottom w:val="single" w:sz="4" w:space="0" w:color="000000"/>
              <w:right w:val="single" w:sz="4" w:space="0" w:color="000000"/>
            </w:tcBorders>
          </w:tcPr>
          <w:p w14:paraId="5FBAD5F0" w14:textId="77777777" w:rsidR="00D23C0F" w:rsidRPr="00D23C0F" w:rsidRDefault="00D23C0F" w:rsidP="00D23C0F">
            <w:pPr>
              <w:widowControl w:val="0"/>
              <w:tabs>
                <w:tab w:val="left" w:pos="840"/>
              </w:tabs>
              <w:autoSpaceDE w:val="0"/>
              <w:autoSpaceDN w:val="0"/>
              <w:adjustRightInd w:val="0"/>
              <w:rPr>
                <w:rFonts w:ascii="標楷體" w:eastAsia="標楷體" w:cs="標楷體"/>
                <w:color w:val="000000"/>
                <w:sz w:val="12"/>
                <w:szCs w:val="12"/>
              </w:rPr>
            </w:pPr>
            <w:r w:rsidRPr="00D23C0F">
              <w:rPr>
                <w:rFonts w:ascii="標楷體" w:eastAsia="標楷體" w:cs="標楷體" w:hint="eastAsia"/>
                <w:color w:val="000000"/>
                <w:sz w:val="12"/>
                <w:szCs w:val="12"/>
              </w:rPr>
              <w:t>電子零組件買賣</w:t>
            </w:r>
            <w:r w:rsidRPr="00D23C0F">
              <w:rPr>
                <w:rFonts w:ascii="標楷體" w:eastAsia="標楷體" w:cs="標楷體"/>
                <w:color w:val="000000"/>
                <w:sz w:val="12"/>
                <w:szCs w:val="12"/>
              </w:rPr>
              <w:tab/>
            </w:r>
          </w:p>
        </w:tc>
        <w:tc>
          <w:tcPr>
            <w:tcW w:w="539" w:type="dxa"/>
            <w:tcBorders>
              <w:top w:val="nil"/>
              <w:left w:val="single" w:sz="4" w:space="0" w:color="000000"/>
              <w:bottom w:val="single" w:sz="4" w:space="0" w:color="000000"/>
              <w:right w:val="single" w:sz="4" w:space="0" w:color="000000"/>
            </w:tcBorders>
          </w:tcPr>
          <w:p w14:paraId="1DAE3793" w14:textId="77777777" w:rsidR="00D23C0F" w:rsidRPr="00D23C0F" w:rsidRDefault="00D23C0F" w:rsidP="00D23C0F">
            <w:pPr>
              <w:widowControl w:val="0"/>
              <w:tabs>
                <w:tab w:val="right" w:pos="283"/>
                <w:tab w:val="left" w:pos="525"/>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606" w:type="dxa"/>
            <w:tcBorders>
              <w:top w:val="nil"/>
              <w:left w:val="single" w:sz="4" w:space="0" w:color="000000"/>
              <w:bottom w:val="single" w:sz="4" w:space="0" w:color="000000"/>
              <w:right w:val="single" w:sz="4" w:space="0" w:color="000000"/>
            </w:tcBorders>
          </w:tcPr>
          <w:p w14:paraId="3F96BEA5" w14:textId="77777777" w:rsidR="00D23C0F" w:rsidRPr="00D23C0F" w:rsidRDefault="00D23C0F" w:rsidP="00D23C0F">
            <w:pPr>
              <w:widowControl w:val="0"/>
              <w:autoSpaceDE w:val="0"/>
              <w:autoSpaceDN w:val="0"/>
              <w:adjustRightInd w:val="0"/>
              <w:jc w:val="center"/>
              <w:rPr>
                <w:rFonts w:ascii="標楷體" w:eastAsia="標楷體" w:cs="標楷體"/>
                <w:color w:val="000000"/>
                <w:sz w:val="14"/>
                <w:szCs w:val="14"/>
              </w:rPr>
            </w:pPr>
            <w:r w:rsidRPr="00D23C0F">
              <w:rPr>
                <w:rFonts w:eastAsia="標楷體"/>
                <w:color w:val="000000"/>
                <w:sz w:val="12"/>
                <w:szCs w:val="12"/>
              </w:rPr>
              <w:t>(</w:t>
            </w:r>
            <w:r w:rsidRPr="00D23C0F">
              <w:rPr>
                <w:rFonts w:ascii="標楷體" w:eastAsia="標楷體" w:cs="標楷體" w:hint="eastAsia"/>
                <w:b/>
                <w:bCs/>
                <w:color w:val="000000"/>
                <w:sz w:val="12"/>
                <w:szCs w:val="12"/>
              </w:rPr>
              <w:t>二</w:t>
            </w:r>
            <w:r w:rsidRPr="00D23C0F">
              <w:rPr>
                <w:rFonts w:eastAsia="標楷體"/>
                <w:color w:val="000000"/>
                <w:sz w:val="12"/>
                <w:szCs w:val="12"/>
              </w:rPr>
              <w:t>)</w:t>
            </w:r>
          </w:p>
        </w:tc>
        <w:tc>
          <w:tcPr>
            <w:tcW w:w="726" w:type="dxa"/>
            <w:tcBorders>
              <w:top w:val="nil"/>
              <w:left w:val="single" w:sz="4" w:space="0" w:color="000000"/>
              <w:bottom w:val="single" w:sz="4" w:space="0" w:color="000000"/>
              <w:right w:val="single" w:sz="4" w:space="0" w:color="000000"/>
            </w:tcBorders>
          </w:tcPr>
          <w:p w14:paraId="151C9B48" w14:textId="77777777" w:rsidR="00D23C0F" w:rsidRPr="00D23C0F" w:rsidRDefault="00D23C0F" w:rsidP="00D23C0F">
            <w:pPr>
              <w:widowControl w:val="0"/>
              <w:tabs>
                <w:tab w:val="right" w:pos="686"/>
                <w:tab w:val="left" w:pos="712"/>
              </w:tabs>
              <w:autoSpaceDE w:val="0"/>
              <w:autoSpaceDN w:val="0"/>
              <w:adjustRightInd w:val="0"/>
              <w:rPr>
                <w:color w:val="000000"/>
                <w:sz w:val="12"/>
                <w:szCs w:val="12"/>
              </w:rPr>
            </w:pPr>
            <w:r w:rsidRPr="00D23C0F">
              <w:rPr>
                <w:color w:val="000000"/>
                <w:sz w:val="12"/>
                <w:szCs w:val="12"/>
              </w:rPr>
              <w:tab/>
              <w:t>7,840</w:t>
            </w:r>
            <w:r w:rsidRPr="00D23C0F">
              <w:rPr>
                <w:color w:val="000000"/>
                <w:sz w:val="12"/>
                <w:szCs w:val="12"/>
              </w:rPr>
              <w:tab/>
            </w:r>
          </w:p>
        </w:tc>
        <w:tc>
          <w:tcPr>
            <w:tcW w:w="476" w:type="dxa"/>
            <w:tcBorders>
              <w:top w:val="nil"/>
              <w:left w:val="single" w:sz="4" w:space="0" w:color="000000"/>
              <w:bottom w:val="single" w:sz="4" w:space="0" w:color="000000"/>
              <w:right w:val="single" w:sz="4" w:space="0" w:color="000000"/>
            </w:tcBorders>
          </w:tcPr>
          <w:p w14:paraId="057DDCBF" w14:textId="77777777" w:rsidR="00D23C0F" w:rsidRPr="00D23C0F" w:rsidRDefault="00D23C0F" w:rsidP="00D23C0F">
            <w:pPr>
              <w:widowControl w:val="0"/>
              <w:tabs>
                <w:tab w:val="right" w:pos="252"/>
                <w:tab w:val="left" w:pos="463"/>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18" w:type="dxa"/>
            <w:tcBorders>
              <w:top w:val="nil"/>
              <w:left w:val="single" w:sz="4" w:space="0" w:color="000000"/>
              <w:bottom w:val="single" w:sz="4" w:space="0" w:color="000000"/>
              <w:right w:val="single" w:sz="4" w:space="0" w:color="000000"/>
            </w:tcBorders>
          </w:tcPr>
          <w:p w14:paraId="488A38B8" w14:textId="77777777" w:rsidR="00D23C0F" w:rsidRPr="00D23C0F" w:rsidRDefault="00D23C0F" w:rsidP="00D23C0F">
            <w:pPr>
              <w:widowControl w:val="0"/>
              <w:tabs>
                <w:tab w:val="right" w:pos="173"/>
                <w:tab w:val="left" w:pos="304"/>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703" w:type="dxa"/>
            <w:gridSpan w:val="2"/>
            <w:tcBorders>
              <w:top w:val="nil"/>
              <w:left w:val="single" w:sz="4" w:space="0" w:color="000000"/>
              <w:bottom w:val="single" w:sz="4" w:space="0" w:color="000000"/>
              <w:right w:val="single" w:sz="4" w:space="0" w:color="000000"/>
            </w:tcBorders>
          </w:tcPr>
          <w:p w14:paraId="79AEC08F" w14:textId="77777777" w:rsidR="00D23C0F" w:rsidRPr="00D23C0F" w:rsidRDefault="00D23C0F" w:rsidP="00D23C0F">
            <w:pPr>
              <w:widowControl w:val="0"/>
              <w:tabs>
                <w:tab w:val="right" w:pos="662"/>
                <w:tab w:val="left" w:pos="688"/>
              </w:tabs>
              <w:autoSpaceDE w:val="0"/>
              <w:autoSpaceDN w:val="0"/>
              <w:adjustRightInd w:val="0"/>
              <w:rPr>
                <w:color w:val="000000"/>
                <w:sz w:val="12"/>
                <w:szCs w:val="12"/>
              </w:rPr>
            </w:pPr>
            <w:r w:rsidRPr="00D23C0F">
              <w:rPr>
                <w:color w:val="000000"/>
                <w:sz w:val="12"/>
                <w:szCs w:val="12"/>
              </w:rPr>
              <w:tab/>
              <w:t>7,840</w:t>
            </w:r>
            <w:r w:rsidRPr="00D23C0F">
              <w:rPr>
                <w:color w:val="000000"/>
                <w:sz w:val="12"/>
                <w:szCs w:val="12"/>
              </w:rPr>
              <w:tab/>
            </w:r>
          </w:p>
        </w:tc>
        <w:tc>
          <w:tcPr>
            <w:tcW w:w="686" w:type="dxa"/>
            <w:gridSpan w:val="2"/>
            <w:tcBorders>
              <w:top w:val="nil"/>
              <w:left w:val="single" w:sz="4" w:space="0" w:color="000000"/>
              <w:bottom w:val="single" w:sz="4" w:space="0" w:color="000000"/>
              <w:right w:val="single" w:sz="4" w:space="0" w:color="000000"/>
            </w:tcBorders>
          </w:tcPr>
          <w:p w14:paraId="401E265C" w14:textId="77777777" w:rsidR="00D23C0F" w:rsidRPr="00D23C0F" w:rsidRDefault="00D23C0F" w:rsidP="00D23C0F">
            <w:pPr>
              <w:widowControl w:val="0"/>
              <w:tabs>
                <w:tab w:val="right" w:pos="646"/>
                <w:tab w:val="left" w:pos="672"/>
              </w:tabs>
              <w:autoSpaceDE w:val="0"/>
              <w:autoSpaceDN w:val="0"/>
              <w:adjustRightInd w:val="0"/>
              <w:rPr>
                <w:color w:val="000000"/>
                <w:sz w:val="12"/>
                <w:szCs w:val="12"/>
              </w:rPr>
            </w:pPr>
            <w:r w:rsidRPr="00D23C0F">
              <w:rPr>
                <w:color w:val="000000"/>
                <w:sz w:val="12"/>
                <w:szCs w:val="12"/>
              </w:rPr>
              <w:tab/>
              <w:t>66,385</w:t>
            </w:r>
            <w:r w:rsidRPr="00D23C0F">
              <w:rPr>
                <w:color w:val="000000"/>
                <w:sz w:val="12"/>
                <w:szCs w:val="12"/>
              </w:rPr>
              <w:tab/>
            </w:r>
          </w:p>
        </w:tc>
        <w:tc>
          <w:tcPr>
            <w:tcW w:w="765" w:type="dxa"/>
            <w:gridSpan w:val="2"/>
            <w:tcBorders>
              <w:top w:val="nil"/>
              <w:left w:val="single" w:sz="4" w:space="0" w:color="000000"/>
              <w:bottom w:val="single" w:sz="4" w:space="0" w:color="000000"/>
              <w:right w:val="single" w:sz="4" w:space="0" w:color="000000"/>
            </w:tcBorders>
          </w:tcPr>
          <w:p w14:paraId="5FB26D5D"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765" w:type="dxa"/>
            <w:gridSpan w:val="2"/>
            <w:tcBorders>
              <w:top w:val="nil"/>
              <w:left w:val="single" w:sz="4" w:space="0" w:color="000000"/>
              <w:bottom w:val="single" w:sz="4" w:space="0" w:color="000000"/>
              <w:right w:val="single" w:sz="4" w:space="0" w:color="000000"/>
            </w:tcBorders>
          </w:tcPr>
          <w:p w14:paraId="5B1A6FBC" w14:textId="77777777" w:rsidR="00D23C0F" w:rsidRPr="00D23C0F" w:rsidRDefault="00D23C0F" w:rsidP="00D23C0F">
            <w:pPr>
              <w:widowControl w:val="0"/>
              <w:tabs>
                <w:tab w:val="right" w:pos="725"/>
                <w:tab w:val="left" w:pos="751"/>
              </w:tabs>
              <w:autoSpaceDE w:val="0"/>
              <w:autoSpaceDN w:val="0"/>
              <w:adjustRightInd w:val="0"/>
              <w:jc w:val="center"/>
              <w:rPr>
                <w:color w:val="000000"/>
                <w:sz w:val="12"/>
                <w:szCs w:val="12"/>
              </w:rPr>
            </w:pPr>
            <w:r w:rsidRPr="00D23C0F">
              <w:rPr>
                <w:color w:val="000000"/>
                <w:sz w:val="12"/>
                <w:szCs w:val="12"/>
              </w:rPr>
              <w:tab/>
              <w:t>100.00%</w:t>
            </w:r>
            <w:r w:rsidRPr="00D23C0F">
              <w:rPr>
                <w:color w:val="000000"/>
                <w:sz w:val="12"/>
                <w:szCs w:val="12"/>
              </w:rPr>
              <w:tab/>
            </w:r>
          </w:p>
        </w:tc>
        <w:tc>
          <w:tcPr>
            <w:tcW w:w="573" w:type="dxa"/>
            <w:gridSpan w:val="2"/>
            <w:tcBorders>
              <w:top w:val="nil"/>
              <w:left w:val="single" w:sz="4" w:space="0" w:color="000000"/>
              <w:bottom w:val="single" w:sz="4" w:space="0" w:color="000000"/>
              <w:right w:val="single" w:sz="4" w:space="0" w:color="000000"/>
            </w:tcBorders>
          </w:tcPr>
          <w:p w14:paraId="203D6F2B" w14:textId="77777777" w:rsidR="00D23C0F" w:rsidRPr="00D23C0F" w:rsidRDefault="00D23C0F" w:rsidP="00D23C0F">
            <w:pPr>
              <w:widowControl w:val="0"/>
              <w:tabs>
                <w:tab w:val="right" w:pos="533"/>
                <w:tab w:val="left" w:pos="559"/>
              </w:tabs>
              <w:autoSpaceDE w:val="0"/>
              <w:autoSpaceDN w:val="0"/>
              <w:adjustRightInd w:val="0"/>
              <w:rPr>
                <w:color w:val="000000"/>
                <w:sz w:val="12"/>
                <w:szCs w:val="12"/>
              </w:rPr>
            </w:pPr>
            <w:r w:rsidRPr="00D23C0F">
              <w:rPr>
                <w:color w:val="000000"/>
                <w:sz w:val="12"/>
                <w:szCs w:val="12"/>
              </w:rPr>
              <w:tab/>
              <w:t>66,385</w:t>
            </w:r>
            <w:r w:rsidRPr="00D23C0F">
              <w:rPr>
                <w:color w:val="000000"/>
                <w:sz w:val="12"/>
                <w:szCs w:val="12"/>
              </w:rPr>
              <w:tab/>
            </w:r>
          </w:p>
        </w:tc>
        <w:tc>
          <w:tcPr>
            <w:tcW w:w="595" w:type="dxa"/>
            <w:gridSpan w:val="2"/>
            <w:tcBorders>
              <w:top w:val="nil"/>
              <w:left w:val="single" w:sz="4" w:space="0" w:color="000000"/>
              <w:bottom w:val="single" w:sz="4" w:space="0" w:color="000000"/>
              <w:right w:val="single" w:sz="4" w:space="0" w:color="000000"/>
            </w:tcBorders>
          </w:tcPr>
          <w:p w14:paraId="6FDE7F5D" w14:textId="77777777" w:rsidR="00D23C0F" w:rsidRPr="00D23C0F" w:rsidRDefault="00D23C0F" w:rsidP="00D23C0F">
            <w:pPr>
              <w:widowControl w:val="0"/>
              <w:tabs>
                <w:tab w:val="right" w:pos="312"/>
                <w:tab w:val="left" w:pos="583"/>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556" w:type="dxa"/>
            <w:gridSpan w:val="2"/>
            <w:tcBorders>
              <w:top w:val="nil"/>
              <w:left w:val="single" w:sz="4" w:space="0" w:color="000000"/>
              <w:bottom w:val="single" w:sz="4" w:space="0" w:color="000000"/>
              <w:right w:val="single" w:sz="4" w:space="0" w:color="000000"/>
            </w:tcBorders>
          </w:tcPr>
          <w:p w14:paraId="45C8FC36" w14:textId="77777777" w:rsidR="00D23C0F" w:rsidRPr="00D23C0F" w:rsidRDefault="00D23C0F" w:rsidP="00D23C0F">
            <w:pPr>
              <w:widowControl w:val="0"/>
              <w:tabs>
                <w:tab w:val="right" w:pos="290"/>
                <w:tab w:val="left" w:pos="542"/>
              </w:tabs>
              <w:autoSpaceDE w:val="0"/>
              <w:autoSpaceDN w:val="0"/>
              <w:adjustRightInd w:val="0"/>
              <w:rPr>
                <w:color w:val="000000"/>
                <w:sz w:val="12"/>
                <w:szCs w:val="12"/>
              </w:rPr>
            </w:pPr>
            <w:r w:rsidRPr="00D23C0F">
              <w:rPr>
                <w:color w:val="000000"/>
                <w:sz w:val="12"/>
                <w:szCs w:val="12"/>
              </w:rPr>
              <w:tab/>
              <w:t>-</w:t>
            </w:r>
            <w:r w:rsidRPr="00D23C0F">
              <w:rPr>
                <w:color w:val="000000"/>
                <w:sz w:val="12"/>
                <w:szCs w:val="12"/>
              </w:rPr>
              <w:tab/>
            </w:r>
          </w:p>
        </w:tc>
        <w:tc>
          <w:tcPr>
            <w:tcW w:w="340" w:type="dxa"/>
            <w:gridSpan w:val="2"/>
            <w:tcBorders>
              <w:top w:val="nil"/>
              <w:left w:val="single" w:sz="4" w:space="0" w:color="000000"/>
              <w:bottom w:val="single" w:sz="4" w:space="0" w:color="000000"/>
            </w:tcBorders>
          </w:tcPr>
          <w:p w14:paraId="4A806CF9" w14:textId="77777777" w:rsidR="00D23C0F" w:rsidRPr="00D23C0F" w:rsidRDefault="00D23C0F" w:rsidP="00D23C0F">
            <w:pPr>
              <w:widowControl w:val="0"/>
              <w:tabs>
                <w:tab w:val="center" w:pos="159"/>
                <w:tab w:val="left" w:pos="319"/>
              </w:tabs>
              <w:autoSpaceDE w:val="0"/>
              <w:autoSpaceDN w:val="0"/>
              <w:adjustRightInd w:val="0"/>
              <w:rPr>
                <w:color w:val="000000"/>
                <w:sz w:val="12"/>
                <w:szCs w:val="12"/>
              </w:rPr>
            </w:pPr>
            <w:r w:rsidRPr="00D23C0F">
              <w:rPr>
                <w:rFonts w:ascii="標楷體" w:eastAsia="標楷體" w:cs="標楷體"/>
                <w:color w:val="000000"/>
                <w:sz w:val="12"/>
                <w:szCs w:val="12"/>
              </w:rPr>
              <w:tab/>
            </w:r>
            <w:r w:rsidRPr="00D23C0F">
              <w:rPr>
                <w:rFonts w:ascii="標楷體" w:eastAsia="標楷體" w:cs="標楷體" w:hint="eastAsia"/>
                <w:color w:val="000000"/>
                <w:sz w:val="12"/>
                <w:szCs w:val="12"/>
              </w:rPr>
              <w:t>註</w:t>
            </w:r>
            <w:r w:rsidRPr="00D23C0F">
              <w:rPr>
                <w:rFonts w:ascii="標楷體" w:eastAsia="標楷體" w:cs="標楷體"/>
                <w:color w:val="000000"/>
                <w:sz w:val="12"/>
                <w:szCs w:val="12"/>
              </w:rPr>
              <w:t>5</w:t>
            </w:r>
            <w:r w:rsidRPr="00D23C0F">
              <w:rPr>
                <w:rFonts w:ascii="標楷體" w:eastAsia="標楷體" w:cs="標楷體"/>
                <w:color w:val="000000"/>
                <w:sz w:val="12"/>
                <w:szCs w:val="12"/>
              </w:rPr>
              <w:tab/>
            </w:r>
          </w:p>
        </w:tc>
      </w:tr>
      <w:tr w:rsidR="00D23C0F" w:rsidRPr="00D23C0F" w14:paraId="32047478" w14:textId="77777777" w:rsidTr="00714223">
        <w:tblPrEx>
          <w:tblBorders>
            <w:right w:val="none" w:sz="0" w:space="0" w:color="auto"/>
          </w:tblBorders>
        </w:tblPrEx>
        <w:trPr>
          <w:gridAfter w:val="1"/>
          <w:wAfter w:w="249" w:type="dxa"/>
        </w:trPr>
        <w:tc>
          <w:tcPr>
            <w:tcW w:w="884" w:type="dxa"/>
            <w:tcBorders>
              <w:top w:val="nil"/>
              <w:left w:val="nil"/>
              <w:bottom w:val="nil"/>
              <w:right w:val="nil"/>
            </w:tcBorders>
          </w:tcPr>
          <w:p w14:paraId="501E6EC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828" w:type="dxa"/>
            <w:tcBorders>
              <w:top w:val="single" w:sz="4" w:space="0" w:color="000000"/>
              <w:left w:val="nil"/>
              <w:bottom w:val="nil"/>
              <w:right w:val="nil"/>
            </w:tcBorders>
          </w:tcPr>
          <w:p w14:paraId="3A8D2A47"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48" w:type="dxa"/>
            <w:tcBorders>
              <w:top w:val="single" w:sz="4" w:space="0" w:color="000000"/>
              <w:left w:val="nil"/>
              <w:bottom w:val="nil"/>
              <w:right w:val="nil"/>
            </w:tcBorders>
          </w:tcPr>
          <w:p w14:paraId="549BB90A"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539" w:type="dxa"/>
            <w:tcBorders>
              <w:top w:val="single" w:sz="4" w:space="0" w:color="000000"/>
              <w:left w:val="nil"/>
              <w:bottom w:val="nil"/>
              <w:right w:val="nil"/>
            </w:tcBorders>
          </w:tcPr>
          <w:p w14:paraId="751686E7"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606" w:type="dxa"/>
            <w:tcBorders>
              <w:top w:val="single" w:sz="4" w:space="0" w:color="000000"/>
              <w:left w:val="nil"/>
              <w:bottom w:val="nil"/>
              <w:right w:val="nil"/>
            </w:tcBorders>
          </w:tcPr>
          <w:p w14:paraId="7C4236B0"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26" w:type="dxa"/>
            <w:tcBorders>
              <w:top w:val="single" w:sz="4" w:space="0" w:color="000000"/>
              <w:left w:val="nil"/>
              <w:bottom w:val="nil"/>
              <w:right w:val="nil"/>
            </w:tcBorders>
          </w:tcPr>
          <w:p w14:paraId="1338F800"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476" w:type="dxa"/>
            <w:tcBorders>
              <w:top w:val="single" w:sz="4" w:space="0" w:color="000000"/>
              <w:left w:val="nil"/>
              <w:bottom w:val="nil"/>
              <w:right w:val="nil"/>
            </w:tcBorders>
          </w:tcPr>
          <w:p w14:paraId="0B8EC76F"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318" w:type="dxa"/>
            <w:tcBorders>
              <w:top w:val="single" w:sz="4" w:space="0" w:color="000000"/>
              <w:left w:val="nil"/>
              <w:bottom w:val="nil"/>
              <w:right w:val="nil"/>
            </w:tcBorders>
          </w:tcPr>
          <w:p w14:paraId="7F859FF9"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03" w:type="dxa"/>
            <w:gridSpan w:val="2"/>
            <w:tcBorders>
              <w:top w:val="single" w:sz="4" w:space="0" w:color="000000"/>
              <w:left w:val="nil"/>
              <w:bottom w:val="nil"/>
              <w:right w:val="nil"/>
            </w:tcBorders>
          </w:tcPr>
          <w:p w14:paraId="44570B91"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686" w:type="dxa"/>
            <w:gridSpan w:val="2"/>
            <w:tcBorders>
              <w:top w:val="single" w:sz="4" w:space="0" w:color="000000"/>
              <w:left w:val="nil"/>
              <w:bottom w:val="nil"/>
              <w:right w:val="nil"/>
            </w:tcBorders>
          </w:tcPr>
          <w:p w14:paraId="5A639A1B"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65" w:type="dxa"/>
            <w:gridSpan w:val="2"/>
            <w:tcBorders>
              <w:top w:val="single" w:sz="4" w:space="0" w:color="000000"/>
              <w:left w:val="nil"/>
              <w:bottom w:val="nil"/>
              <w:right w:val="nil"/>
            </w:tcBorders>
          </w:tcPr>
          <w:p w14:paraId="3A1BF53F"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765" w:type="dxa"/>
            <w:gridSpan w:val="2"/>
            <w:tcBorders>
              <w:top w:val="single" w:sz="4" w:space="0" w:color="000000"/>
              <w:left w:val="nil"/>
              <w:bottom w:val="nil"/>
              <w:right w:val="nil"/>
            </w:tcBorders>
          </w:tcPr>
          <w:p w14:paraId="5D9C39E4"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573" w:type="dxa"/>
            <w:gridSpan w:val="2"/>
            <w:tcBorders>
              <w:top w:val="single" w:sz="4" w:space="0" w:color="000000"/>
              <w:left w:val="nil"/>
              <w:bottom w:val="nil"/>
              <w:right w:val="nil"/>
            </w:tcBorders>
          </w:tcPr>
          <w:p w14:paraId="4D65CF05" w14:textId="77777777" w:rsidR="00D23C0F" w:rsidRPr="00D23C0F" w:rsidRDefault="00D23C0F" w:rsidP="00D23C0F">
            <w:pPr>
              <w:widowControl w:val="0"/>
              <w:autoSpaceDE w:val="0"/>
              <w:autoSpaceDN w:val="0"/>
              <w:adjustRightInd w:val="0"/>
              <w:spacing w:line="141" w:lineRule="exact"/>
              <w:jc w:val="right"/>
              <w:rPr>
                <w:color w:val="000000"/>
                <w:sz w:val="12"/>
                <w:szCs w:val="12"/>
              </w:rPr>
            </w:pPr>
          </w:p>
        </w:tc>
        <w:tc>
          <w:tcPr>
            <w:tcW w:w="595" w:type="dxa"/>
            <w:gridSpan w:val="2"/>
            <w:tcBorders>
              <w:top w:val="single" w:sz="4" w:space="0" w:color="000000"/>
              <w:left w:val="nil"/>
              <w:bottom w:val="nil"/>
              <w:right w:val="nil"/>
            </w:tcBorders>
          </w:tcPr>
          <w:p w14:paraId="55C3E1EF" w14:textId="77777777" w:rsidR="00D23C0F" w:rsidRPr="00D23C0F" w:rsidRDefault="00D23C0F" w:rsidP="00D23C0F">
            <w:pPr>
              <w:widowControl w:val="0"/>
              <w:autoSpaceDE w:val="0"/>
              <w:autoSpaceDN w:val="0"/>
              <w:adjustRightInd w:val="0"/>
              <w:jc w:val="right"/>
              <w:rPr>
                <w:color w:val="000000"/>
                <w:sz w:val="12"/>
                <w:szCs w:val="12"/>
              </w:rPr>
            </w:pPr>
          </w:p>
        </w:tc>
        <w:tc>
          <w:tcPr>
            <w:tcW w:w="556" w:type="dxa"/>
            <w:gridSpan w:val="2"/>
            <w:tcBorders>
              <w:top w:val="single" w:sz="4" w:space="0" w:color="000000"/>
              <w:left w:val="nil"/>
              <w:bottom w:val="nil"/>
              <w:right w:val="nil"/>
            </w:tcBorders>
          </w:tcPr>
          <w:p w14:paraId="56BF75F9"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340" w:type="dxa"/>
            <w:gridSpan w:val="2"/>
            <w:tcBorders>
              <w:top w:val="single" w:sz="4" w:space="0" w:color="000000"/>
              <w:left w:val="nil"/>
              <w:bottom w:val="nil"/>
              <w:right w:val="nil"/>
            </w:tcBorders>
          </w:tcPr>
          <w:p w14:paraId="0A1DBDBB"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r>
    </w:tbl>
    <w:p w14:paraId="6FF4E8A5" w14:textId="77777777" w:rsidR="00D23C0F" w:rsidRPr="00D23C0F" w:rsidRDefault="00D23C0F" w:rsidP="00D23C0F">
      <w:pPr>
        <w:widowControl w:val="0"/>
        <w:autoSpaceDE w:val="0"/>
        <w:autoSpaceDN w:val="0"/>
        <w:adjustRightInd w:val="0"/>
        <w:ind w:left="850"/>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20"/>
          <w:szCs w:val="20"/>
        </w:rPr>
        <w:t>1</w:t>
      </w:r>
      <w:r w:rsidRPr="00D23C0F">
        <w:rPr>
          <w:rFonts w:ascii="標楷體" w:eastAsia="標楷體" w:cs="標楷體" w:hint="eastAsia"/>
          <w:color w:val="000000"/>
          <w:sz w:val="20"/>
          <w:szCs w:val="20"/>
        </w:rPr>
        <w:t>：投資方式區分為下列三種，標示種類別即可：</w:t>
      </w:r>
    </w:p>
    <w:p w14:paraId="218E05F8" w14:textId="77777777" w:rsidR="00D23C0F" w:rsidRPr="00D23C0F" w:rsidRDefault="00D23C0F" w:rsidP="00D23C0F">
      <w:pPr>
        <w:widowControl w:val="0"/>
        <w:autoSpaceDE w:val="0"/>
        <w:autoSpaceDN w:val="0"/>
        <w:adjustRightInd w:val="0"/>
        <w:ind w:left="1360"/>
        <w:rPr>
          <w:rFonts w:ascii="標楷體" w:eastAsia="標楷體" w:cs="標楷體"/>
          <w:color w:val="000000"/>
          <w:sz w:val="20"/>
          <w:szCs w:val="20"/>
        </w:rPr>
      </w:pPr>
      <w:r w:rsidRPr="00D23C0F">
        <w:rPr>
          <w:rFonts w:eastAsia="標楷體"/>
          <w:color w:val="000000"/>
          <w:sz w:val="20"/>
          <w:szCs w:val="20"/>
        </w:rPr>
        <w:t>(</w:t>
      </w:r>
      <w:r w:rsidRPr="00D23C0F">
        <w:rPr>
          <w:rFonts w:ascii="標楷體" w:eastAsia="標楷體" w:cs="標楷體" w:hint="eastAsia"/>
          <w:color w:val="000000"/>
          <w:sz w:val="20"/>
          <w:szCs w:val="20"/>
        </w:rPr>
        <w:t>一</w:t>
      </w:r>
      <w:r w:rsidRPr="00D23C0F">
        <w:rPr>
          <w:rFonts w:eastAsia="標楷體"/>
          <w:color w:val="000000"/>
          <w:sz w:val="20"/>
          <w:szCs w:val="20"/>
        </w:rPr>
        <w:t>)</w:t>
      </w:r>
      <w:r w:rsidRPr="00D23C0F">
        <w:rPr>
          <w:rFonts w:ascii="標楷體" w:eastAsia="標楷體" w:cs="標楷體" w:hint="eastAsia"/>
          <w:color w:val="000000"/>
          <w:sz w:val="20"/>
          <w:szCs w:val="20"/>
        </w:rPr>
        <w:t>直接赴大陸地區從事投資。</w:t>
      </w:r>
    </w:p>
    <w:p w14:paraId="6087B0AA" w14:textId="77777777" w:rsidR="00D23C0F" w:rsidRPr="00D23C0F" w:rsidRDefault="00D23C0F" w:rsidP="00D23C0F">
      <w:pPr>
        <w:widowControl w:val="0"/>
        <w:autoSpaceDE w:val="0"/>
        <w:autoSpaceDN w:val="0"/>
        <w:adjustRightInd w:val="0"/>
        <w:ind w:left="1360"/>
        <w:rPr>
          <w:rFonts w:ascii="標楷體" w:eastAsia="標楷體" w:cs="標楷體"/>
          <w:color w:val="000000"/>
          <w:sz w:val="20"/>
          <w:szCs w:val="20"/>
        </w:rPr>
      </w:pPr>
      <w:r w:rsidRPr="00D23C0F">
        <w:rPr>
          <w:rFonts w:eastAsia="標楷體"/>
          <w:color w:val="000000"/>
          <w:sz w:val="20"/>
          <w:szCs w:val="20"/>
        </w:rPr>
        <w:t>(</w:t>
      </w:r>
      <w:r w:rsidRPr="00D23C0F">
        <w:rPr>
          <w:rFonts w:ascii="標楷體" w:eastAsia="標楷體" w:cs="標楷體" w:hint="eastAsia"/>
          <w:color w:val="000000"/>
          <w:sz w:val="20"/>
          <w:szCs w:val="20"/>
        </w:rPr>
        <w:t>二</w:t>
      </w:r>
      <w:r w:rsidRPr="00D23C0F">
        <w:rPr>
          <w:rFonts w:eastAsia="標楷體"/>
          <w:color w:val="000000"/>
          <w:sz w:val="20"/>
          <w:szCs w:val="20"/>
        </w:rPr>
        <w:t>)</w:t>
      </w:r>
      <w:r w:rsidRPr="00D23C0F">
        <w:rPr>
          <w:rFonts w:ascii="標楷體" w:eastAsia="標楷體" w:cs="標楷體" w:hint="eastAsia"/>
          <w:color w:val="000000"/>
          <w:sz w:val="20"/>
          <w:szCs w:val="20"/>
        </w:rPr>
        <w:t>透過第三地區公司再投資大陸。</w:t>
      </w:r>
    </w:p>
    <w:p w14:paraId="50916517" w14:textId="77777777" w:rsidR="00D23C0F" w:rsidRPr="00D23C0F" w:rsidRDefault="00D23C0F" w:rsidP="00D23C0F">
      <w:pPr>
        <w:widowControl w:val="0"/>
        <w:autoSpaceDE w:val="0"/>
        <w:autoSpaceDN w:val="0"/>
        <w:adjustRightInd w:val="0"/>
        <w:ind w:left="1360"/>
        <w:rPr>
          <w:rFonts w:ascii="標楷體" w:eastAsia="標楷體" w:cs="標楷體"/>
          <w:color w:val="000000"/>
          <w:sz w:val="20"/>
          <w:szCs w:val="20"/>
        </w:rPr>
      </w:pPr>
      <w:r w:rsidRPr="00D23C0F">
        <w:rPr>
          <w:rFonts w:eastAsia="標楷體"/>
          <w:color w:val="000000"/>
          <w:sz w:val="20"/>
          <w:szCs w:val="20"/>
        </w:rPr>
        <w:t>(</w:t>
      </w:r>
      <w:r w:rsidRPr="00D23C0F">
        <w:rPr>
          <w:rFonts w:ascii="標楷體" w:eastAsia="標楷體" w:cs="標楷體" w:hint="eastAsia"/>
          <w:color w:val="000000"/>
          <w:sz w:val="20"/>
          <w:szCs w:val="20"/>
        </w:rPr>
        <w:t>三</w:t>
      </w:r>
      <w:r w:rsidRPr="00D23C0F">
        <w:rPr>
          <w:rFonts w:eastAsia="標楷體"/>
          <w:color w:val="000000"/>
          <w:sz w:val="20"/>
          <w:szCs w:val="20"/>
        </w:rPr>
        <w:t>)</w:t>
      </w:r>
      <w:r w:rsidRPr="00D23C0F">
        <w:rPr>
          <w:rFonts w:ascii="標楷體" w:eastAsia="標楷體" w:cs="標楷體" w:hint="eastAsia"/>
          <w:color w:val="000000"/>
          <w:sz w:val="20"/>
          <w:szCs w:val="20"/>
        </w:rPr>
        <w:t>其他方式。</w:t>
      </w:r>
    </w:p>
    <w:p w14:paraId="74DFFC71" w14:textId="77777777" w:rsidR="00D23C0F" w:rsidRPr="00D23C0F" w:rsidRDefault="00D23C0F" w:rsidP="00D23C0F">
      <w:pPr>
        <w:widowControl w:val="0"/>
        <w:autoSpaceDE w:val="0"/>
        <w:autoSpaceDN w:val="0"/>
        <w:adjustRightInd w:val="0"/>
        <w:ind w:left="1360" w:hanging="510"/>
        <w:jc w:val="both"/>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20"/>
          <w:szCs w:val="20"/>
        </w:rPr>
        <w:t>2</w:t>
      </w:r>
      <w:r w:rsidRPr="00D23C0F">
        <w:rPr>
          <w:rFonts w:ascii="標楷體" w:eastAsia="標楷體" w:cs="標楷體" w:hint="eastAsia"/>
          <w:color w:val="000000"/>
          <w:sz w:val="20"/>
          <w:szCs w:val="20"/>
        </w:rPr>
        <w:t>：實收資本額與本期期末自台灣匯出累積投資金額差異係永達電子科技有限公司以自有資金直接投資。</w:t>
      </w:r>
    </w:p>
    <w:p w14:paraId="4FE47A21" w14:textId="77777777" w:rsidR="00D23C0F" w:rsidRPr="00D23C0F" w:rsidRDefault="00D23C0F" w:rsidP="00D23C0F">
      <w:pPr>
        <w:widowControl w:val="0"/>
        <w:autoSpaceDE w:val="0"/>
        <w:autoSpaceDN w:val="0"/>
        <w:adjustRightInd w:val="0"/>
        <w:ind w:left="1303" w:hanging="453"/>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20"/>
          <w:szCs w:val="20"/>
        </w:rPr>
        <w:t>3</w:t>
      </w:r>
      <w:r w:rsidRPr="00D23C0F">
        <w:rPr>
          <w:rFonts w:ascii="標楷體" w:eastAsia="標楷體" w:cs="標楷體" w:hint="eastAsia"/>
          <w:color w:val="000000"/>
          <w:sz w:val="20"/>
          <w:szCs w:val="20"/>
        </w:rPr>
        <w:t>：實收資本額與本期期末自台灣匯出累積投資金額差異係弘威電子有限公司以自有資金直接投資</w:t>
      </w:r>
      <w:r w:rsidRPr="00D23C0F">
        <w:rPr>
          <w:rFonts w:eastAsia="標楷體" w:hint="eastAsia"/>
          <w:color w:val="000000"/>
          <w:sz w:val="20"/>
          <w:szCs w:val="20"/>
        </w:rPr>
        <w:t>。</w:t>
      </w:r>
    </w:p>
    <w:p w14:paraId="0B2E203B" w14:textId="77777777" w:rsidR="00D23C0F" w:rsidRPr="00D23C0F" w:rsidRDefault="00D23C0F" w:rsidP="00D23C0F">
      <w:pPr>
        <w:widowControl w:val="0"/>
        <w:autoSpaceDE w:val="0"/>
        <w:autoSpaceDN w:val="0"/>
        <w:adjustRightInd w:val="0"/>
        <w:ind w:left="1303" w:hanging="453"/>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20"/>
          <w:szCs w:val="20"/>
        </w:rPr>
        <w:t>4</w:t>
      </w:r>
      <w:r w:rsidRPr="00D23C0F">
        <w:rPr>
          <w:rFonts w:ascii="標楷體" w:eastAsia="標楷體" w:cs="標楷體" w:hint="eastAsia"/>
          <w:color w:val="000000"/>
          <w:sz w:val="20"/>
          <w:szCs w:val="20"/>
        </w:rPr>
        <w:t>：上述交易於編製合併財務報告時業已沖銷。</w:t>
      </w:r>
    </w:p>
    <w:p w14:paraId="03971B8E" w14:textId="77777777" w:rsidR="00D23C0F" w:rsidRPr="00D23C0F" w:rsidRDefault="00D23C0F" w:rsidP="00D23C0F">
      <w:pPr>
        <w:widowControl w:val="0"/>
        <w:autoSpaceDE w:val="0"/>
        <w:autoSpaceDN w:val="0"/>
        <w:adjustRightInd w:val="0"/>
        <w:ind w:left="1303" w:hanging="453"/>
        <w:rPr>
          <w:rFonts w:ascii="標楷體" w:eastAsia="標楷體" w:cs="標楷體"/>
          <w:color w:val="000000"/>
          <w:sz w:val="20"/>
          <w:szCs w:val="20"/>
        </w:rPr>
      </w:pPr>
      <w:r w:rsidRPr="00D23C0F">
        <w:rPr>
          <w:rFonts w:ascii="標楷體" w:eastAsia="標楷體" w:cs="標楷體" w:hint="eastAsia"/>
          <w:color w:val="000000"/>
          <w:sz w:val="20"/>
          <w:szCs w:val="20"/>
        </w:rPr>
        <w:t>註</w:t>
      </w:r>
      <w:r w:rsidRPr="00D23C0F">
        <w:rPr>
          <w:rFonts w:eastAsia="標楷體"/>
          <w:color w:val="000000"/>
          <w:sz w:val="20"/>
          <w:szCs w:val="20"/>
        </w:rPr>
        <w:t>5</w:t>
      </w:r>
      <w:r w:rsidRPr="00D23C0F">
        <w:rPr>
          <w:rFonts w:ascii="標楷體" w:eastAsia="標楷體" w:cs="標楷體" w:hint="eastAsia"/>
          <w:color w:val="000000"/>
          <w:sz w:val="20"/>
          <w:szCs w:val="20"/>
        </w:rPr>
        <w:t>：該公司於民國一○五年九月清算完結。</w:t>
      </w:r>
    </w:p>
    <w:p w14:paraId="5708B8D4" w14:textId="77777777" w:rsidR="00D23C0F" w:rsidRPr="00D23C0F" w:rsidRDefault="00D23C0F" w:rsidP="00D23C0F">
      <w:pPr>
        <w:widowControl w:val="0"/>
        <w:autoSpaceDE w:val="0"/>
        <w:autoSpaceDN w:val="0"/>
        <w:adjustRightInd w:val="0"/>
        <w:ind w:left="1230" w:firstLine="481"/>
        <w:jc w:val="both"/>
        <w:rPr>
          <w:rFonts w:ascii="標楷體" w:eastAsia="標楷體" w:cs="標楷體"/>
          <w:color w:val="000000"/>
          <w:sz w:val="20"/>
          <w:szCs w:val="20"/>
        </w:rPr>
      </w:pPr>
    </w:p>
    <w:p w14:paraId="04A7773C"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2.</w:t>
      </w:r>
      <w:r w:rsidRPr="00D23C0F">
        <w:rPr>
          <w:rFonts w:ascii="標楷體" w:eastAsia="標楷體" w:cs="標楷體" w:hint="eastAsia"/>
          <w:color w:val="000000"/>
        </w:rPr>
        <w:t>轉投資大陸地區限額：</w:t>
      </w:r>
      <w:r w:rsidRPr="00D23C0F">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082"/>
        <w:gridCol w:w="2835"/>
        <w:gridCol w:w="2494"/>
        <w:gridCol w:w="2228"/>
      </w:tblGrid>
      <w:tr w:rsidR="00D23C0F" w:rsidRPr="00D23C0F" w14:paraId="75872048" w14:textId="77777777" w:rsidTr="00714223">
        <w:tc>
          <w:tcPr>
            <w:tcW w:w="1082" w:type="dxa"/>
            <w:tcBorders>
              <w:top w:val="nil"/>
              <w:left w:val="nil"/>
              <w:bottom w:val="nil"/>
              <w:right w:val="single" w:sz="4" w:space="0" w:color="000000"/>
            </w:tcBorders>
          </w:tcPr>
          <w:p w14:paraId="2795E096" w14:textId="77777777" w:rsidR="00D23C0F" w:rsidRPr="00D23C0F" w:rsidRDefault="00D23C0F" w:rsidP="00D23C0F">
            <w:pPr>
              <w:widowControl w:val="0"/>
              <w:autoSpaceDE w:val="0"/>
              <w:autoSpaceDN w:val="0"/>
              <w:adjustRightInd w:val="0"/>
              <w:jc w:val="right"/>
              <w:rPr>
                <w:rFonts w:ascii="標楷體" w:eastAsia="標楷體" w:cs="標楷體"/>
                <w:b/>
                <w:bCs/>
                <w:color w:val="000000"/>
                <w:sz w:val="14"/>
                <w:szCs w:val="14"/>
              </w:rPr>
            </w:pPr>
            <w:r w:rsidRPr="00D23C0F">
              <w:rPr>
                <w:rFonts w:ascii="標楷體" w:eastAsia="標楷體" w:cs="標楷體"/>
                <w:b/>
                <w:bCs/>
                <w:color w:val="000000"/>
                <w:sz w:val="14"/>
                <w:szCs w:val="14"/>
              </w:rPr>
              <w:br/>
            </w:r>
          </w:p>
        </w:tc>
        <w:tc>
          <w:tcPr>
            <w:tcW w:w="2835" w:type="dxa"/>
            <w:tcBorders>
              <w:top w:val="single" w:sz="4" w:space="0" w:color="000000"/>
              <w:left w:val="single" w:sz="4" w:space="0" w:color="000000"/>
              <w:bottom w:val="single" w:sz="4" w:space="0" w:color="000000"/>
              <w:right w:val="single" w:sz="4" w:space="0" w:color="000000"/>
            </w:tcBorders>
          </w:tcPr>
          <w:p w14:paraId="3BD59F47"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22"/>
                <w:szCs w:val="22"/>
              </w:rPr>
            </w:pPr>
            <w:r w:rsidRPr="00D23C0F">
              <w:rPr>
                <w:rFonts w:ascii="標楷體" w:eastAsia="標楷體" w:cs="標楷體" w:hint="eastAsia"/>
                <w:b/>
                <w:bCs/>
                <w:color w:val="000000"/>
                <w:sz w:val="22"/>
                <w:szCs w:val="22"/>
              </w:rPr>
              <w:t>本期期末累計自台灣匯出</w:t>
            </w:r>
            <w:r w:rsidRPr="00D23C0F">
              <w:rPr>
                <w:rFonts w:ascii="標楷體" w:eastAsia="標楷體" w:cs="標楷體"/>
                <w:b/>
                <w:bCs/>
                <w:color w:val="000000"/>
                <w:sz w:val="22"/>
                <w:szCs w:val="22"/>
              </w:rPr>
              <w:br/>
            </w:r>
            <w:r w:rsidRPr="00D23C0F">
              <w:rPr>
                <w:rFonts w:ascii="標楷體" w:eastAsia="標楷體" w:cs="標楷體" w:hint="eastAsia"/>
                <w:b/>
                <w:bCs/>
                <w:color w:val="000000"/>
                <w:sz w:val="22"/>
                <w:szCs w:val="22"/>
              </w:rPr>
              <w:t>赴大陸地區投資金額</w:t>
            </w:r>
          </w:p>
        </w:tc>
        <w:tc>
          <w:tcPr>
            <w:tcW w:w="2494" w:type="dxa"/>
            <w:tcBorders>
              <w:top w:val="single" w:sz="4" w:space="0" w:color="000000"/>
              <w:left w:val="single" w:sz="4" w:space="0" w:color="000000"/>
              <w:bottom w:val="single" w:sz="4" w:space="0" w:color="000000"/>
              <w:right w:val="single" w:sz="4" w:space="0" w:color="000000"/>
            </w:tcBorders>
          </w:tcPr>
          <w:p w14:paraId="0D4C36E5" w14:textId="77777777" w:rsidR="00D23C0F" w:rsidRPr="00D23C0F" w:rsidRDefault="00D23C0F" w:rsidP="00D23C0F">
            <w:pPr>
              <w:widowControl w:val="0"/>
              <w:autoSpaceDE w:val="0"/>
              <w:autoSpaceDN w:val="0"/>
              <w:adjustRightInd w:val="0"/>
              <w:spacing w:before="141"/>
              <w:jc w:val="center"/>
              <w:rPr>
                <w:rFonts w:ascii="標楷體" w:eastAsia="標楷體" w:cs="標楷體"/>
                <w:b/>
                <w:bCs/>
                <w:color w:val="000000"/>
                <w:sz w:val="22"/>
                <w:szCs w:val="22"/>
              </w:rPr>
            </w:pPr>
            <w:r w:rsidRPr="00D23C0F">
              <w:rPr>
                <w:rFonts w:ascii="標楷體" w:eastAsia="標楷體" w:cs="標楷體" w:hint="eastAsia"/>
                <w:b/>
                <w:bCs/>
                <w:color w:val="000000"/>
                <w:sz w:val="22"/>
                <w:szCs w:val="22"/>
              </w:rPr>
              <w:t>經濟部投審會核准</w:t>
            </w:r>
            <w:r w:rsidRPr="00D23C0F">
              <w:rPr>
                <w:rFonts w:ascii="標楷體" w:eastAsia="標楷體" w:cs="標楷體"/>
                <w:b/>
                <w:bCs/>
                <w:color w:val="000000"/>
                <w:sz w:val="22"/>
                <w:szCs w:val="22"/>
              </w:rPr>
              <w:br/>
            </w:r>
            <w:r w:rsidRPr="00D23C0F">
              <w:rPr>
                <w:rFonts w:ascii="標楷體" w:eastAsia="標楷體" w:cs="標楷體" w:hint="eastAsia"/>
                <w:b/>
                <w:bCs/>
                <w:color w:val="000000"/>
                <w:sz w:val="22"/>
                <w:szCs w:val="22"/>
              </w:rPr>
              <w:t>投資金額</w:t>
            </w:r>
          </w:p>
        </w:tc>
        <w:tc>
          <w:tcPr>
            <w:tcW w:w="2228" w:type="dxa"/>
            <w:tcBorders>
              <w:top w:val="single" w:sz="4" w:space="0" w:color="000000"/>
              <w:left w:val="single" w:sz="4" w:space="0" w:color="000000"/>
              <w:bottom w:val="single" w:sz="4" w:space="0" w:color="000000"/>
            </w:tcBorders>
          </w:tcPr>
          <w:p w14:paraId="3FE2A956" w14:textId="77777777" w:rsidR="00D23C0F" w:rsidRPr="00D23C0F" w:rsidRDefault="00D23C0F" w:rsidP="00D23C0F">
            <w:pPr>
              <w:widowControl w:val="0"/>
              <w:autoSpaceDE w:val="0"/>
              <w:autoSpaceDN w:val="0"/>
              <w:adjustRightInd w:val="0"/>
              <w:jc w:val="center"/>
              <w:rPr>
                <w:rFonts w:ascii="標楷體" w:eastAsia="標楷體" w:cs="標楷體"/>
                <w:b/>
                <w:bCs/>
                <w:color w:val="000000"/>
                <w:sz w:val="22"/>
                <w:szCs w:val="22"/>
              </w:rPr>
            </w:pPr>
            <w:r w:rsidRPr="00D23C0F">
              <w:rPr>
                <w:rFonts w:ascii="標楷體" w:eastAsia="標楷體" w:cs="標楷體" w:hint="eastAsia"/>
                <w:b/>
                <w:bCs/>
                <w:color w:val="000000"/>
                <w:sz w:val="22"/>
                <w:szCs w:val="22"/>
              </w:rPr>
              <w:t>依經濟部投審會規定</w:t>
            </w:r>
            <w:r w:rsidRPr="00D23C0F">
              <w:rPr>
                <w:rFonts w:ascii="標楷體" w:eastAsia="標楷體" w:cs="標楷體"/>
                <w:b/>
                <w:bCs/>
                <w:color w:val="000000"/>
                <w:sz w:val="22"/>
                <w:szCs w:val="22"/>
              </w:rPr>
              <w:br/>
            </w:r>
            <w:r w:rsidRPr="00D23C0F">
              <w:rPr>
                <w:rFonts w:ascii="標楷體" w:eastAsia="標楷體" w:cs="標楷體" w:hint="eastAsia"/>
                <w:b/>
                <w:bCs/>
                <w:color w:val="000000"/>
                <w:sz w:val="22"/>
                <w:szCs w:val="22"/>
              </w:rPr>
              <w:t>赴大陸地區投資限額</w:t>
            </w:r>
          </w:p>
        </w:tc>
      </w:tr>
      <w:tr w:rsidR="00D23C0F" w:rsidRPr="00D23C0F" w14:paraId="24C6492D" w14:textId="77777777" w:rsidTr="00714223">
        <w:tc>
          <w:tcPr>
            <w:tcW w:w="1082" w:type="dxa"/>
            <w:tcBorders>
              <w:top w:val="nil"/>
              <w:left w:val="nil"/>
              <w:bottom w:val="nil"/>
              <w:right w:val="single" w:sz="4" w:space="0" w:color="000000"/>
            </w:tcBorders>
          </w:tcPr>
          <w:p w14:paraId="5BEE5467" w14:textId="77777777" w:rsidR="00D23C0F" w:rsidRPr="00D23C0F" w:rsidRDefault="00D23C0F" w:rsidP="00D23C0F">
            <w:pPr>
              <w:widowControl w:val="0"/>
              <w:autoSpaceDE w:val="0"/>
              <w:autoSpaceDN w:val="0"/>
              <w:adjustRightInd w:val="0"/>
              <w:spacing w:line="340" w:lineRule="exact"/>
              <w:jc w:val="right"/>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128E322" w14:textId="77777777" w:rsidR="00D23C0F" w:rsidRPr="00D23C0F" w:rsidRDefault="00D23C0F" w:rsidP="00D23C0F">
            <w:pPr>
              <w:widowControl w:val="0"/>
              <w:tabs>
                <w:tab w:val="right" w:pos="1950"/>
                <w:tab w:val="left" w:pos="1976"/>
              </w:tabs>
              <w:autoSpaceDE w:val="0"/>
              <w:autoSpaceDN w:val="0"/>
              <w:adjustRightInd w:val="0"/>
              <w:spacing w:line="340" w:lineRule="exact"/>
              <w:jc w:val="center"/>
              <w:rPr>
                <w:rFonts w:ascii="標楷體" w:eastAsia="標楷體" w:cs="標楷體"/>
                <w:color w:val="000000"/>
                <w:sz w:val="22"/>
                <w:szCs w:val="22"/>
              </w:rPr>
            </w:pPr>
            <w:r w:rsidRPr="00D23C0F">
              <w:rPr>
                <w:rFonts w:eastAsia="標楷體"/>
                <w:color w:val="000000"/>
                <w:sz w:val="22"/>
                <w:szCs w:val="22"/>
              </w:rPr>
              <w:tab/>
              <w:t>119,336</w:t>
            </w:r>
            <w:r w:rsidRPr="00D23C0F">
              <w:rPr>
                <w:rFonts w:eastAsia="標楷體"/>
                <w:color w:val="000000"/>
                <w:sz w:val="22"/>
                <w:szCs w:val="22"/>
              </w:rPr>
              <w:tab/>
            </w:r>
          </w:p>
        </w:tc>
        <w:tc>
          <w:tcPr>
            <w:tcW w:w="2494" w:type="dxa"/>
            <w:tcBorders>
              <w:top w:val="single" w:sz="4" w:space="0" w:color="000000"/>
              <w:left w:val="single" w:sz="4" w:space="0" w:color="000000"/>
              <w:bottom w:val="single" w:sz="4" w:space="0" w:color="000000"/>
              <w:right w:val="single" w:sz="4" w:space="0" w:color="000000"/>
            </w:tcBorders>
          </w:tcPr>
          <w:p w14:paraId="789E88E2" w14:textId="77777777" w:rsidR="00D23C0F" w:rsidRPr="00D23C0F" w:rsidRDefault="00D23C0F" w:rsidP="00D23C0F">
            <w:pPr>
              <w:widowControl w:val="0"/>
              <w:tabs>
                <w:tab w:val="right" w:pos="1780"/>
                <w:tab w:val="left" w:pos="1806"/>
              </w:tabs>
              <w:autoSpaceDE w:val="0"/>
              <w:autoSpaceDN w:val="0"/>
              <w:adjustRightInd w:val="0"/>
              <w:spacing w:line="340" w:lineRule="exact"/>
              <w:jc w:val="center"/>
              <w:rPr>
                <w:rFonts w:ascii="標楷體" w:eastAsia="標楷體" w:cs="標楷體"/>
                <w:color w:val="000000"/>
                <w:sz w:val="22"/>
                <w:szCs w:val="22"/>
              </w:rPr>
            </w:pPr>
            <w:r w:rsidRPr="00D23C0F">
              <w:rPr>
                <w:rFonts w:eastAsia="標楷體"/>
                <w:color w:val="000000"/>
                <w:sz w:val="22"/>
                <w:szCs w:val="22"/>
              </w:rPr>
              <w:tab/>
              <w:t>604,787</w:t>
            </w:r>
            <w:r w:rsidRPr="00D23C0F">
              <w:rPr>
                <w:rFonts w:eastAsia="標楷體"/>
                <w:color w:val="000000"/>
                <w:sz w:val="22"/>
                <w:szCs w:val="22"/>
              </w:rPr>
              <w:tab/>
            </w:r>
          </w:p>
        </w:tc>
        <w:tc>
          <w:tcPr>
            <w:tcW w:w="2228" w:type="dxa"/>
            <w:tcBorders>
              <w:top w:val="single" w:sz="4" w:space="0" w:color="000000"/>
              <w:left w:val="single" w:sz="4" w:space="0" w:color="000000"/>
              <w:bottom w:val="single" w:sz="4" w:space="0" w:color="000000"/>
            </w:tcBorders>
          </w:tcPr>
          <w:p w14:paraId="74F637C4" w14:textId="77777777" w:rsidR="00D23C0F" w:rsidRPr="00D23C0F" w:rsidRDefault="00D23C0F" w:rsidP="00D23C0F">
            <w:pPr>
              <w:widowControl w:val="0"/>
              <w:tabs>
                <w:tab w:val="right" w:pos="1643"/>
                <w:tab w:val="left" w:pos="1669"/>
              </w:tabs>
              <w:autoSpaceDE w:val="0"/>
              <w:autoSpaceDN w:val="0"/>
              <w:adjustRightInd w:val="0"/>
              <w:spacing w:line="340" w:lineRule="exact"/>
              <w:jc w:val="center"/>
              <w:rPr>
                <w:rFonts w:ascii="標楷體" w:eastAsia="標楷體" w:cs="標楷體"/>
                <w:color w:val="000000"/>
                <w:sz w:val="22"/>
                <w:szCs w:val="22"/>
              </w:rPr>
            </w:pPr>
            <w:r w:rsidRPr="00D23C0F">
              <w:rPr>
                <w:rFonts w:eastAsia="標楷體"/>
                <w:color w:val="000000"/>
                <w:sz w:val="22"/>
                <w:szCs w:val="22"/>
              </w:rPr>
              <w:tab/>
              <w:t>833,795</w:t>
            </w:r>
            <w:r w:rsidRPr="00D23C0F">
              <w:rPr>
                <w:rFonts w:eastAsia="標楷體"/>
                <w:color w:val="000000"/>
                <w:sz w:val="22"/>
                <w:szCs w:val="22"/>
              </w:rPr>
              <w:tab/>
            </w:r>
          </w:p>
        </w:tc>
      </w:tr>
      <w:tr w:rsidR="00D23C0F" w:rsidRPr="00D23C0F" w14:paraId="68D2C22C" w14:textId="77777777" w:rsidTr="00714223">
        <w:tblPrEx>
          <w:tblBorders>
            <w:right w:val="none" w:sz="0" w:space="0" w:color="auto"/>
          </w:tblBorders>
        </w:tblPrEx>
        <w:tc>
          <w:tcPr>
            <w:tcW w:w="1082" w:type="dxa"/>
            <w:tcBorders>
              <w:top w:val="nil"/>
              <w:left w:val="nil"/>
              <w:bottom w:val="nil"/>
              <w:right w:val="nil"/>
            </w:tcBorders>
          </w:tcPr>
          <w:p w14:paraId="65F1F74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835" w:type="dxa"/>
            <w:tcBorders>
              <w:top w:val="single" w:sz="4" w:space="0" w:color="000000"/>
              <w:left w:val="nil"/>
              <w:bottom w:val="nil"/>
              <w:right w:val="nil"/>
            </w:tcBorders>
          </w:tcPr>
          <w:p w14:paraId="0EA80D8D"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2494" w:type="dxa"/>
            <w:tcBorders>
              <w:top w:val="single" w:sz="4" w:space="0" w:color="000000"/>
              <w:left w:val="nil"/>
              <w:bottom w:val="nil"/>
              <w:right w:val="nil"/>
            </w:tcBorders>
          </w:tcPr>
          <w:p w14:paraId="601C9AE2"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c>
          <w:tcPr>
            <w:tcW w:w="2228" w:type="dxa"/>
            <w:tcBorders>
              <w:top w:val="single" w:sz="4" w:space="0" w:color="000000"/>
              <w:left w:val="nil"/>
              <w:bottom w:val="nil"/>
              <w:right w:val="nil"/>
            </w:tcBorders>
          </w:tcPr>
          <w:p w14:paraId="446EC6F0" w14:textId="77777777" w:rsidR="00D23C0F" w:rsidRPr="00D23C0F" w:rsidRDefault="00D23C0F" w:rsidP="00D23C0F">
            <w:pPr>
              <w:widowControl w:val="0"/>
              <w:autoSpaceDE w:val="0"/>
              <w:autoSpaceDN w:val="0"/>
              <w:adjustRightInd w:val="0"/>
              <w:spacing w:line="141" w:lineRule="exact"/>
              <w:jc w:val="right"/>
              <w:rPr>
                <w:color w:val="000000"/>
                <w:sz w:val="14"/>
                <w:szCs w:val="14"/>
              </w:rPr>
            </w:pPr>
          </w:p>
        </w:tc>
      </w:tr>
    </w:tbl>
    <w:p w14:paraId="786FFBC8" w14:textId="77777777" w:rsidR="00D23C0F" w:rsidRPr="00D23C0F" w:rsidRDefault="00D23C0F" w:rsidP="00D23C0F">
      <w:pPr>
        <w:widowControl w:val="0"/>
        <w:autoSpaceDE w:val="0"/>
        <w:autoSpaceDN w:val="0"/>
        <w:adjustRightInd w:val="0"/>
        <w:spacing w:line="368" w:lineRule="exact"/>
        <w:ind w:left="1230" w:hanging="187"/>
        <w:jc w:val="both"/>
        <w:rPr>
          <w:rFonts w:ascii="標楷體" w:eastAsia="標楷體" w:cs="標楷體"/>
          <w:color w:val="000000"/>
        </w:rPr>
      </w:pPr>
      <w:r w:rsidRPr="00D23C0F">
        <w:rPr>
          <w:rFonts w:eastAsia="標楷體"/>
          <w:color w:val="000000"/>
        </w:rPr>
        <w:t>3.</w:t>
      </w:r>
      <w:r w:rsidRPr="00D23C0F">
        <w:rPr>
          <w:rFonts w:ascii="標楷體" w:eastAsia="標楷體" w:cs="標楷體" w:hint="eastAsia"/>
          <w:color w:val="000000"/>
        </w:rPr>
        <w:t>重大交易事項：</w:t>
      </w:r>
      <w:r w:rsidRPr="00D23C0F">
        <w:rPr>
          <w:rFonts w:ascii="標楷體" w:eastAsia="標楷體" w:cs="標楷體"/>
          <w:color w:val="000000"/>
        </w:rPr>
        <w:t xml:space="preserve">    </w:t>
      </w:r>
    </w:p>
    <w:p w14:paraId="7B1B13C6" w14:textId="77777777" w:rsidR="00D23C0F" w:rsidRPr="00D23C0F" w:rsidRDefault="00D23C0F" w:rsidP="00D23C0F">
      <w:pPr>
        <w:widowControl w:val="0"/>
        <w:autoSpaceDE w:val="0"/>
        <w:autoSpaceDN w:val="0"/>
        <w:adjustRightInd w:val="0"/>
        <w:spacing w:line="368" w:lineRule="exact"/>
        <w:ind w:left="1230" w:firstLine="481"/>
        <w:jc w:val="both"/>
        <w:rPr>
          <w:rFonts w:ascii="標楷體" w:eastAsia="標楷體" w:cs="標楷體"/>
          <w:color w:val="000000"/>
        </w:rPr>
      </w:pPr>
      <w:r w:rsidRPr="00D23C0F">
        <w:rPr>
          <w:rFonts w:ascii="標楷體" w:eastAsia="標楷體" w:cs="標楷體" w:hint="eastAsia"/>
          <w:color w:val="000000"/>
        </w:rPr>
        <w:t>合併公司民國一○五年度與大陸被投資公司直接或間接之重大交易事項</w:t>
      </w:r>
      <w:r w:rsidRPr="00D23C0F">
        <w:rPr>
          <w:rFonts w:ascii="標楷體" w:eastAsia="標楷體" w:cs="標楷體"/>
          <w:color w:val="000000"/>
        </w:rPr>
        <w:t>(</w:t>
      </w:r>
      <w:r w:rsidRPr="00D23C0F">
        <w:rPr>
          <w:rFonts w:ascii="標楷體" w:eastAsia="標楷體" w:cs="標楷體" w:hint="eastAsia"/>
          <w:color w:val="000000"/>
        </w:rPr>
        <w:t>於編製合併報告時業已沖銷</w:t>
      </w:r>
      <w:r w:rsidRPr="00D23C0F">
        <w:rPr>
          <w:rFonts w:ascii="標楷體" w:eastAsia="標楷體" w:cs="標楷體"/>
          <w:color w:val="000000"/>
        </w:rPr>
        <w:t>)</w:t>
      </w:r>
      <w:r w:rsidRPr="00D23C0F">
        <w:rPr>
          <w:rFonts w:ascii="標楷體" w:eastAsia="標楷體" w:cs="標楷體" w:hint="eastAsia"/>
          <w:color w:val="000000"/>
        </w:rPr>
        <w:t>，請詳「重大交易事項相關資訊」之說明。</w:t>
      </w:r>
    </w:p>
    <w:p w14:paraId="58D29754" w14:textId="77777777" w:rsidR="00D23C0F" w:rsidRPr="00D23C0F" w:rsidRDefault="00D23C0F" w:rsidP="00D23C0F">
      <w:pPr>
        <w:widowControl w:val="0"/>
        <w:autoSpaceDE w:val="0"/>
        <w:autoSpaceDN w:val="0"/>
        <w:adjustRightInd w:val="0"/>
        <w:spacing w:before="113" w:line="368" w:lineRule="exact"/>
        <w:ind w:left="510" w:hanging="765"/>
        <w:jc w:val="both"/>
        <w:rPr>
          <w:rFonts w:ascii="標楷體" w:eastAsia="標楷體" w:cs="標楷體"/>
          <w:b/>
          <w:bCs/>
          <w:color w:val="000000"/>
        </w:rPr>
      </w:pPr>
      <w:r w:rsidRPr="00D23C0F">
        <w:rPr>
          <w:rFonts w:ascii="標楷體" w:eastAsia="標楷體" w:cs="標楷體" w:hint="eastAsia"/>
          <w:b/>
          <w:bCs/>
          <w:color w:val="000000"/>
        </w:rPr>
        <w:t>十四、部門資訊</w:t>
      </w:r>
      <w:r w:rsidRPr="00D23C0F">
        <w:rPr>
          <w:rFonts w:ascii="標楷體" w:eastAsia="標楷體" w:cs="標楷體"/>
          <w:b/>
          <w:bCs/>
          <w:color w:val="000000"/>
        </w:rPr>
        <w:t xml:space="preserve">  </w:t>
      </w:r>
    </w:p>
    <w:p w14:paraId="220449DC"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一</w:t>
      </w:r>
      <w:r w:rsidRPr="00D23C0F">
        <w:rPr>
          <w:rFonts w:eastAsia="標楷體"/>
          <w:color w:val="000000"/>
        </w:rPr>
        <w:t>)</w:t>
      </w:r>
      <w:r w:rsidRPr="00D23C0F">
        <w:rPr>
          <w:rFonts w:ascii="標楷體" w:eastAsia="標楷體" w:cs="標楷體" w:hint="eastAsia"/>
          <w:color w:val="000000"/>
        </w:rPr>
        <w:t>一般性資訊</w:t>
      </w:r>
      <w:r w:rsidRPr="00D23C0F">
        <w:rPr>
          <w:rFonts w:ascii="標楷體" w:eastAsia="標楷體" w:cs="標楷體"/>
          <w:color w:val="000000"/>
        </w:rPr>
        <w:t xml:space="preserve"> </w:t>
      </w:r>
    </w:p>
    <w:p w14:paraId="19923652"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合併公司有兩個應報導部門：業務部門</w:t>
      </w:r>
      <w:r w:rsidRPr="00D23C0F">
        <w:rPr>
          <w:rFonts w:eastAsia="標楷體"/>
          <w:color w:val="000000"/>
        </w:rPr>
        <w:t>1</w:t>
      </w:r>
      <w:r w:rsidRPr="00D23C0F">
        <w:rPr>
          <w:rFonts w:ascii="標楷體" w:eastAsia="標楷體" w:cs="標楷體" w:hint="eastAsia"/>
          <w:color w:val="000000"/>
        </w:rPr>
        <w:t>及業務部門</w:t>
      </w:r>
      <w:r w:rsidRPr="00D23C0F">
        <w:rPr>
          <w:rFonts w:eastAsia="標楷體"/>
          <w:color w:val="000000"/>
        </w:rPr>
        <w:t>2</w:t>
      </w:r>
      <w:r w:rsidRPr="00D23C0F">
        <w:rPr>
          <w:rFonts w:ascii="標楷體" w:eastAsia="標楷體" w:cs="標楷體" w:hint="eastAsia"/>
          <w:color w:val="000000"/>
        </w:rPr>
        <w:t>，業務部門</w:t>
      </w:r>
      <w:r w:rsidRPr="00D23C0F">
        <w:rPr>
          <w:rFonts w:eastAsia="標楷體"/>
          <w:color w:val="000000"/>
        </w:rPr>
        <w:t>1</w:t>
      </w:r>
      <w:r w:rsidRPr="00D23C0F">
        <w:rPr>
          <w:rFonts w:ascii="標楷體" w:eastAsia="標楷體" w:cs="標楷體" w:hint="eastAsia"/>
          <w:color w:val="000000"/>
        </w:rPr>
        <w:t>係銷售各類電子設備及零組件之買賣。業務部門</w:t>
      </w:r>
      <w:r w:rsidRPr="00D23C0F">
        <w:rPr>
          <w:rFonts w:eastAsia="標楷體"/>
          <w:color w:val="000000"/>
        </w:rPr>
        <w:t>2</w:t>
      </w:r>
      <w:r w:rsidRPr="00D23C0F">
        <w:rPr>
          <w:rFonts w:ascii="標楷體" w:eastAsia="標楷體" w:cs="標楷體" w:hint="eastAsia"/>
          <w:color w:val="000000"/>
        </w:rPr>
        <w:t>係從事</w:t>
      </w:r>
      <w:r w:rsidRPr="00D23C0F">
        <w:rPr>
          <w:rFonts w:eastAsia="標楷體"/>
          <w:color w:val="000000"/>
        </w:rPr>
        <w:t>TOSHIBA</w:t>
      </w:r>
      <w:r w:rsidRPr="00D23C0F">
        <w:rPr>
          <w:rFonts w:ascii="標楷體" w:eastAsia="標楷體" w:cs="標楷體" w:hint="eastAsia"/>
          <w:color w:val="000000"/>
        </w:rPr>
        <w:t>商品之代理及買賣。</w:t>
      </w:r>
    </w:p>
    <w:p w14:paraId="193AA083"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合併公司之應報導部門係策略性事業單位，以提供不同產品及勞務。由於每一策略性事業單位需要不同技術及行銷策略，故須分別管理。</w:t>
      </w:r>
    </w:p>
    <w:p w14:paraId="792C8852"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二</w:t>
      </w:r>
      <w:r w:rsidRPr="00D23C0F">
        <w:rPr>
          <w:rFonts w:eastAsia="標楷體"/>
          <w:color w:val="000000"/>
        </w:rPr>
        <w:t>)</w:t>
      </w:r>
      <w:r w:rsidRPr="00D23C0F">
        <w:rPr>
          <w:rFonts w:ascii="標楷體" w:eastAsia="標楷體" w:cs="標楷體" w:hint="eastAsia"/>
          <w:color w:val="000000"/>
        </w:rPr>
        <w:t>應報導部門損益、資產、負債及其衡量基礎與調節之資訊</w:t>
      </w:r>
    </w:p>
    <w:p w14:paraId="3C769D9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合併公司係以主要營運決策者複核之內部管理報告之部門稅前損益作為管理階層資源分配與評估績效之基礎。</w:t>
      </w:r>
    </w:p>
    <w:p w14:paraId="2D895233" w14:textId="77777777" w:rsidR="00C504A5" w:rsidRDefault="00C504A5">
      <w:pPr>
        <w:rPr>
          <w:rFonts w:eastAsia="標楷體"/>
          <w:color w:val="000000"/>
        </w:rPr>
      </w:pPr>
      <w:r>
        <w:rPr>
          <w:rFonts w:eastAsia="標楷體"/>
          <w:color w:val="000000"/>
        </w:rPr>
        <w:br w:type="page"/>
      </w:r>
    </w:p>
    <w:p w14:paraId="082330EB"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除每一營運部門之退休金費用係以現金支付予退休金計畫之基礎認列及衡量外，營運部門之會計政策皆與附註四所述之「重要會計政策之彙總說明」相同。</w:t>
      </w:r>
    </w:p>
    <w:p w14:paraId="4918584D"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合併公司將部門間之銷售及移轉，視為與第三人間之交易。以現時市價衡量。</w:t>
      </w:r>
    </w:p>
    <w:p w14:paraId="46004CE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合併公司營運部門資訊及調節如下：</w:t>
      </w:r>
    </w:p>
    <w:tbl>
      <w:tblPr>
        <w:tblW w:w="0" w:type="auto"/>
        <w:tblLayout w:type="fixed"/>
        <w:tblCellMar>
          <w:left w:w="0" w:type="dxa"/>
          <w:right w:w="0" w:type="dxa"/>
        </w:tblCellMar>
        <w:tblLook w:val="0000" w:firstRow="0" w:lastRow="0" w:firstColumn="0" w:lastColumn="0" w:noHBand="0" w:noVBand="0"/>
      </w:tblPr>
      <w:tblGrid>
        <w:gridCol w:w="997"/>
        <w:gridCol w:w="2977"/>
        <w:gridCol w:w="277"/>
        <w:gridCol w:w="6"/>
        <w:gridCol w:w="1134"/>
        <w:gridCol w:w="283"/>
        <w:gridCol w:w="1135"/>
        <w:gridCol w:w="283"/>
        <w:gridCol w:w="1135"/>
        <w:gridCol w:w="141"/>
        <w:gridCol w:w="141"/>
        <w:gridCol w:w="1135"/>
        <w:gridCol w:w="289"/>
      </w:tblGrid>
      <w:tr w:rsidR="00D23C0F" w:rsidRPr="00D23C0F" w14:paraId="26888915" w14:textId="77777777" w:rsidTr="00714223">
        <w:trPr>
          <w:gridAfter w:val="3"/>
          <w:wAfter w:w="1559" w:type="dxa"/>
        </w:trPr>
        <w:tc>
          <w:tcPr>
            <w:tcW w:w="997" w:type="dxa"/>
            <w:tcBorders>
              <w:top w:val="nil"/>
              <w:left w:val="nil"/>
              <w:bottom w:val="nil"/>
              <w:right w:val="nil"/>
            </w:tcBorders>
          </w:tcPr>
          <w:p w14:paraId="149305F9"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977" w:type="dxa"/>
            <w:tcBorders>
              <w:top w:val="nil"/>
              <w:left w:val="nil"/>
              <w:bottom w:val="nil"/>
              <w:right w:val="nil"/>
            </w:tcBorders>
          </w:tcPr>
          <w:p w14:paraId="6758E2F1" w14:textId="77777777" w:rsidR="00D23C0F" w:rsidRPr="00D23C0F" w:rsidRDefault="00D23C0F" w:rsidP="00D23C0F">
            <w:pPr>
              <w:widowControl w:val="0"/>
              <w:autoSpaceDE w:val="0"/>
              <w:autoSpaceDN w:val="0"/>
              <w:adjustRightInd w:val="0"/>
              <w:spacing w:after="5"/>
              <w:rPr>
                <w:rFonts w:ascii="標楷體" w:eastAsia="標楷體" w:cs="標楷體"/>
                <w:b/>
                <w:bCs/>
                <w:color w:val="000000"/>
                <w:u w:val="single"/>
              </w:rPr>
            </w:pPr>
          </w:p>
        </w:tc>
        <w:tc>
          <w:tcPr>
            <w:tcW w:w="4393" w:type="dxa"/>
            <w:gridSpan w:val="8"/>
            <w:tcBorders>
              <w:top w:val="nil"/>
              <w:left w:val="nil"/>
              <w:bottom w:val="nil"/>
              <w:right w:val="nil"/>
            </w:tcBorders>
          </w:tcPr>
          <w:p w14:paraId="58072E50"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D23C0F">
              <w:rPr>
                <w:b/>
                <w:bCs/>
                <w:color w:val="000000"/>
              </w:rPr>
              <w:t>105</w:t>
            </w:r>
            <w:r w:rsidRPr="00D23C0F">
              <w:rPr>
                <w:rFonts w:ascii="標楷體" w:eastAsia="標楷體" w:cs="標楷體" w:hint="eastAsia"/>
                <w:b/>
                <w:bCs/>
                <w:color w:val="000000"/>
              </w:rPr>
              <w:t>年度</w:t>
            </w:r>
          </w:p>
        </w:tc>
      </w:tr>
      <w:tr w:rsidR="00D23C0F" w:rsidRPr="00D23C0F" w14:paraId="24853301" w14:textId="77777777" w:rsidTr="00714223">
        <w:tc>
          <w:tcPr>
            <w:tcW w:w="4257" w:type="dxa"/>
            <w:gridSpan w:val="4"/>
            <w:tcBorders>
              <w:top w:val="nil"/>
              <w:left w:val="nil"/>
              <w:bottom w:val="nil"/>
              <w:right w:val="nil"/>
            </w:tcBorders>
          </w:tcPr>
          <w:p w14:paraId="5EFFB22F"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7" w:type="dxa"/>
            <w:gridSpan w:val="2"/>
            <w:tcBorders>
              <w:top w:val="nil"/>
              <w:left w:val="nil"/>
              <w:bottom w:val="nil"/>
              <w:right w:val="nil"/>
            </w:tcBorders>
          </w:tcPr>
          <w:p w14:paraId="1263A0D3"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業務</w:t>
            </w:r>
            <w:r w:rsidRPr="00D23C0F">
              <w:rPr>
                <w:rFonts w:ascii="標楷體" w:eastAsia="標楷體" w:cs="標楷體"/>
                <w:b/>
                <w:bCs/>
                <w:color w:val="000000"/>
              </w:rPr>
              <w:br/>
            </w:r>
            <w:r w:rsidRPr="00D23C0F">
              <w:rPr>
                <w:rFonts w:ascii="標楷體" w:eastAsia="標楷體" w:cs="標楷體" w:hint="eastAsia"/>
                <w:b/>
                <w:bCs/>
                <w:color w:val="000000"/>
              </w:rPr>
              <w:t>部門</w:t>
            </w:r>
            <w:r w:rsidRPr="00D23C0F">
              <w:rPr>
                <w:rFonts w:eastAsia="標楷體"/>
                <w:b/>
                <w:bCs/>
                <w:color w:val="000000"/>
              </w:rPr>
              <w:t>1</w:t>
            </w:r>
          </w:p>
        </w:tc>
        <w:tc>
          <w:tcPr>
            <w:tcW w:w="1418" w:type="dxa"/>
            <w:gridSpan w:val="2"/>
            <w:tcBorders>
              <w:top w:val="nil"/>
              <w:left w:val="nil"/>
              <w:bottom w:val="nil"/>
              <w:right w:val="nil"/>
            </w:tcBorders>
          </w:tcPr>
          <w:p w14:paraId="131D79C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56" w:right="85"/>
              <w:jc w:val="center"/>
              <w:rPr>
                <w:rFonts w:ascii="標楷體" w:eastAsia="標楷體" w:cs="標楷體"/>
                <w:b/>
                <w:bCs/>
                <w:color w:val="000000"/>
              </w:rPr>
            </w:pPr>
            <w:r w:rsidRPr="00D23C0F">
              <w:rPr>
                <w:rFonts w:ascii="標楷體" w:eastAsia="標楷體" w:cs="標楷體" w:hint="eastAsia"/>
                <w:b/>
                <w:bCs/>
                <w:color w:val="000000"/>
              </w:rPr>
              <w:t>業務</w:t>
            </w:r>
            <w:r w:rsidRPr="00D23C0F">
              <w:rPr>
                <w:rFonts w:ascii="標楷體" w:eastAsia="標楷體" w:cs="標楷體"/>
                <w:b/>
                <w:bCs/>
                <w:color w:val="000000"/>
              </w:rPr>
              <w:br/>
            </w:r>
            <w:r w:rsidRPr="00D23C0F">
              <w:rPr>
                <w:rFonts w:ascii="標楷體" w:eastAsia="標楷體" w:cs="標楷體" w:hint="eastAsia"/>
                <w:b/>
                <w:bCs/>
                <w:color w:val="000000"/>
              </w:rPr>
              <w:t>部門</w:t>
            </w:r>
            <w:r w:rsidRPr="00D23C0F">
              <w:rPr>
                <w:rFonts w:eastAsia="標楷體"/>
                <w:b/>
                <w:bCs/>
                <w:color w:val="000000"/>
              </w:rPr>
              <w:t>2</w:t>
            </w:r>
          </w:p>
        </w:tc>
        <w:tc>
          <w:tcPr>
            <w:tcW w:w="1417" w:type="dxa"/>
            <w:gridSpan w:val="3"/>
            <w:tcBorders>
              <w:top w:val="nil"/>
              <w:left w:val="nil"/>
              <w:bottom w:val="nil"/>
              <w:right w:val="nil"/>
            </w:tcBorders>
          </w:tcPr>
          <w:p w14:paraId="6CD5607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ascii="標楷體" w:eastAsia="標楷體" w:cs="標楷體" w:hint="eastAsia"/>
                <w:b/>
                <w:bCs/>
                <w:color w:val="000000"/>
              </w:rPr>
              <w:t>調　整</w:t>
            </w:r>
            <w:r w:rsidRPr="00D23C0F">
              <w:rPr>
                <w:rFonts w:ascii="標楷體" w:eastAsia="標楷體" w:cs="標楷體"/>
                <w:b/>
                <w:bCs/>
                <w:color w:val="000000"/>
              </w:rPr>
              <w:br/>
            </w:r>
            <w:r w:rsidRPr="00D23C0F">
              <w:rPr>
                <w:rFonts w:ascii="標楷體" w:eastAsia="標楷體" w:cs="標楷體" w:hint="eastAsia"/>
                <w:b/>
                <w:bCs/>
                <w:color w:val="000000"/>
              </w:rPr>
              <w:t>及銷除</w:t>
            </w:r>
          </w:p>
        </w:tc>
        <w:tc>
          <w:tcPr>
            <w:tcW w:w="1417" w:type="dxa"/>
            <w:gridSpan w:val="2"/>
            <w:tcBorders>
              <w:top w:val="nil"/>
              <w:left w:val="nil"/>
              <w:bottom w:val="nil"/>
              <w:right w:val="nil"/>
            </w:tcBorders>
          </w:tcPr>
          <w:p w14:paraId="50E2B6A2"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ascii="標楷體" w:eastAsia="標楷體" w:cs="標楷體"/>
                <w:b/>
                <w:bCs/>
                <w:color w:val="000000"/>
              </w:rPr>
              <w:br/>
            </w:r>
            <w:r w:rsidRPr="00D23C0F">
              <w:rPr>
                <w:rFonts w:ascii="標楷體" w:eastAsia="標楷體" w:cs="標楷體" w:hint="eastAsia"/>
                <w:b/>
                <w:bCs/>
                <w:color w:val="000000"/>
              </w:rPr>
              <w:t>合　計</w:t>
            </w:r>
          </w:p>
        </w:tc>
      </w:tr>
      <w:tr w:rsidR="00D23C0F" w:rsidRPr="00D23C0F" w14:paraId="6B2990FE" w14:textId="77777777" w:rsidTr="00714223">
        <w:trPr>
          <w:gridAfter w:val="1"/>
          <w:wAfter w:w="283" w:type="dxa"/>
        </w:trPr>
        <w:tc>
          <w:tcPr>
            <w:tcW w:w="997" w:type="dxa"/>
            <w:tcBorders>
              <w:top w:val="nil"/>
              <w:left w:val="nil"/>
              <w:bottom w:val="nil"/>
              <w:right w:val="nil"/>
            </w:tcBorders>
          </w:tcPr>
          <w:p w14:paraId="25027226"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7" w:type="dxa"/>
            <w:tcBorders>
              <w:top w:val="nil"/>
              <w:left w:val="nil"/>
              <w:bottom w:val="nil"/>
              <w:right w:val="nil"/>
            </w:tcBorders>
          </w:tcPr>
          <w:p w14:paraId="69E1EBE7"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收　　入：</w:t>
            </w:r>
          </w:p>
        </w:tc>
        <w:tc>
          <w:tcPr>
            <w:tcW w:w="1417" w:type="dxa"/>
            <w:gridSpan w:val="3"/>
            <w:tcBorders>
              <w:top w:val="nil"/>
              <w:left w:val="nil"/>
              <w:bottom w:val="nil"/>
              <w:right w:val="nil"/>
            </w:tcBorders>
          </w:tcPr>
          <w:p w14:paraId="1B23DD6E"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c>
          <w:tcPr>
            <w:tcW w:w="1417" w:type="dxa"/>
            <w:gridSpan w:val="2"/>
            <w:tcBorders>
              <w:top w:val="nil"/>
              <w:left w:val="nil"/>
              <w:bottom w:val="nil"/>
              <w:right w:val="nil"/>
            </w:tcBorders>
          </w:tcPr>
          <w:p w14:paraId="49F276A3"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c>
          <w:tcPr>
            <w:tcW w:w="1418" w:type="dxa"/>
            <w:gridSpan w:val="2"/>
            <w:tcBorders>
              <w:top w:val="nil"/>
              <w:left w:val="nil"/>
              <w:bottom w:val="nil"/>
              <w:right w:val="nil"/>
            </w:tcBorders>
          </w:tcPr>
          <w:p w14:paraId="75BE3576"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c>
          <w:tcPr>
            <w:tcW w:w="1417" w:type="dxa"/>
            <w:gridSpan w:val="3"/>
            <w:tcBorders>
              <w:top w:val="nil"/>
              <w:left w:val="nil"/>
              <w:bottom w:val="nil"/>
              <w:right w:val="nil"/>
            </w:tcBorders>
          </w:tcPr>
          <w:p w14:paraId="1D15DF70"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r>
      <w:tr w:rsidR="00D23C0F" w:rsidRPr="00D23C0F" w14:paraId="0A2855A1" w14:textId="77777777" w:rsidTr="00714223">
        <w:trPr>
          <w:gridAfter w:val="1"/>
          <w:wAfter w:w="283" w:type="dxa"/>
        </w:trPr>
        <w:tc>
          <w:tcPr>
            <w:tcW w:w="997" w:type="dxa"/>
            <w:tcBorders>
              <w:top w:val="nil"/>
              <w:left w:val="nil"/>
              <w:bottom w:val="nil"/>
              <w:right w:val="nil"/>
            </w:tcBorders>
          </w:tcPr>
          <w:p w14:paraId="34AC6127"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7" w:type="dxa"/>
            <w:tcBorders>
              <w:top w:val="nil"/>
              <w:left w:val="nil"/>
              <w:bottom w:val="nil"/>
              <w:right w:val="nil"/>
            </w:tcBorders>
          </w:tcPr>
          <w:p w14:paraId="5417D8D4"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 xml:space="preserve">　來自外部客戶收入</w:t>
            </w:r>
          </w:p>
        </w:tc>
        <w:tc>
          <w:tcPr>
            <w:tcW w:w="1417" w:type="dxa"/>
            <w:gridSpan w:val="3"/>
            <w:tcBorders>
              <w:top w:val="nil"/>
              <w:left w:val="nil"/>
              <w:bottom w:val="nil"/>
              <w:right w:val="nil"/>
            </w:tcBorders>
          </w:tcPr>
          <w:p w14:paraId="31E617AE"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w:t>
            </w:r>
            <w:r w:rsidRPr="00D23C0F">
              <w:rPr>
                <w:color w:val="000000"/>
              </w:rPr>
              <w:tab/>
              <w:t>8,324,956</w:t>
            </w:r>
            <w:r w:rsidRPr="00D23C0F">
              <w:rPr>
                <w:color w:val="000000"/>
              </w:rPr>
              <w:tab/>
            </w:r>
          </w:p>
        </w:tc>
        <w:tc>
          <w:tcPr>
            <w:tcW w:w="1417" w:type="dxa"/>
            <w:gridSpan w:val="2"/>
            <w:tcBorders>
              <w:top w:val="nil"/>
              <w:left w:val="nil"/>
              <w:bottom w:val="nil"/>
              <w:right w:val="nil"/>
            </w:tcBorders>
          </w:tcPr>
          <w:p w14:paraId="63273FCE"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t>3,206</w:t>
            </w:r>
            <w:r w:rsidRPr="00D23C0F">
              <w:rPr>
                <w:color w:val="000000"/>
              </w:rPr>
              <w:tab/>
            </w:r>
          </w:p>
        </w:tc>
        <w:tc>
          <w:tcPr>
            <w:tcW w:w="1418" w:type="dxa"/>
            <w:gridSpan w:val="2"/>
            <w:tcBorders>
              <w:top w:val="nil"/>
              <w:left w:val="nil"/>
              <w:bottom w:val="nil"/>
              <w:right w:val="nil"/>
            </w:tcBorders>
          </w:tcPr>
          <w:p w14:paraId="73C7BA9E"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rPr>
              <w:tab/>
              <w:t>-</w:t>
            </w:r>
            <w:r w:rsidRPr="00D23C0F">
              <w:rPr>
                <w:color w:val="000000"/>
              </w:rPr>
              <w:tab/>
            </w:r>
          </w:p>
        </w:tc>
        <w:tc>
          <w:tcPr>
            <w:tcW w:w="1417" w:type="dxa"/>
            <w:gridSpan w:val="3"/>
            <w:tcBorders>
              <w:top w:val="nil"/>
              <w:left w:val="nil"/>
              <w:bottom w:val="nil"/>
              <w:right w:val="nil"/>
            </w:tcBorders>
          </w:tcPr>
          <w:p w14:paraId="504F381B"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t>8,328,162</w:t>
            </w:r>
            <w:r w:rsidRPr="00D23C0F">
              <w:rPr>
                <w:color w:val="000000"/>
              </w:rPr>
              <w:tab/>
            </w:r>
          </w:p>
        </w:tc>
      </w:tr>
      <w:tr w:rsidR="00D23C0F" w:rsidRPr="00D23C0F" w14:paraId="56E15D28" w14:textId="77777777" w:rsidTr="00714223">
        <w:trPr>
          <w:gridAfter w:val="1"/>
          <w:wAfter w:w="283" w:type="dxa"/>
        </w:trPr>
        <w:tc>
          <w:tcPr>
            <w:tcW w:w="997" w:type="dxa"/>
            <w:tcBorders>
              <w:top w:val="nil"/>
              <w:left w:val="nil"/>
              <w:bottom w:val="nil"/>
              <w:right w:val="nil"/>
            </w:tcBorders>
          </w:tcPr>
          <w:p w14:paraId="4869B198"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7" w:type="dxa"/>
            <w:tcBorders>
              <w:top w:val="nil"/>
              <w:left w:val="nil"/>
              <w:bottom w:val="nil"/>
              <w:right w:val="nil"/>
            </w:tcBorders>
          </w:tcPr>
          <w:p w14:paraId="19CEDF3A"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 xml:space="preserve">　部門間收入</w:t>
            </w:r>
          </w:p>
        </w:tc>
        <w:tc>
          <w:tcPr>
            <w:tcW w:w="1417" w:type="dxa"/>
            <w:gridSpan w:val="3"/>
            <w:tcBorders>
              <w:top w:val="nil"/>
              <w:left w:val="nil"/>
              <w:bottom w:val="nil"/>
              <w:right w:val="nil"/>
            </w:tcBorders>
          </w:tcPr>
          <w:p w14:paraId="305660BB"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c>
          <w:tcPr>
            <w:tcW w:w="1417" w:type="dxa"/>
            <w:gridSpan w:val="2"/>
            <w:tcBorders>
              <w:top w:val="nil"/>
              <w:left w:val="nil"/>
              <w:bottom w:val="nil"/>
              <w:right w:val="nil"/>
            </w:tcBorders>
          </w:tcPr>
          <w:p w14:paraId="7CC9A34C"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c>
          <w:tcPr>
            <w:tcW w:w="1418" w:type="dxa"/>
            <w:gridSpan w:val="2"/>
            <w:tcBorders>
              <w:top w:val="nil"/>
              <w:left w:val="nil"/>
              <w:bottom w:val="nil"/>
              <w:right w:val="nil"/>
            </w:tcBorders>
          </w:tcPr>
          <w:p w14:paraId="5E8A91BE"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c>
          <w:tcPr>
            <w:tcW w:w="1417" w:type="dxa"/>
            <w:gridSpan w:val="3"/>
            <w:tcBorders>
              <w:top w:val="nil"/>
              <w:left w:val="nil"/>
              <w:bottom w:val="nil"/>
              <w:right w:val="nil"/>
            </w:tcBorders>
          </w:tcPr>
          <w:p w14:paraId="05061F09"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r>
      <w:tr w:rsidR="00D23C0F" w:rsidRPr="00D23C0F" w14:paraId="747D924E" w14:textId="77777777" w:rsidTr="00714223">
        <w:trPr>
          <w:gridAfter w:val="1"/>
          <w:wAfter w:w="283" w:type="dxa"/>
        </w:trPr>
        <w:tc>
          <w:tcPr>
            <w:tcW w:w="997" w:type="dxa"/>
            <w:tcBorders>
              <w:top w:val="nil"/>
              <w:left w:val="nil"/>
              <w:bottom w:val="nil"/>
              <w:right w:val="nil"/>
            </w:tcBorders>
          </w:tcPr>
          <w:p w14:paraId="1EBFACE9"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7" w:type="dxa"/>
            <w:tcBorders>
              <w:top w:val="nil"/>
              <w:left w:val="nil"/>
              <w:bottom w:val="nil"/>
              <w:right w:val="nil"/>
            </w:tcBorders>
          </w:tcPr>
          <w:p w14:paraId="3A593745"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收入總計</w:t>
            </w:r>
          </w:p>
        </w:tc>
        <w:tc>
          <w:tcPr>
            <w:tcW w:w="1417" w:type="dxa"/>
            <w:gridSpan w:val="3"/>
            <w:tcBorders>
              <w:top w:val="nil"/>
              <w:left w:val="nil"/>
              <w:bottom w:val="nil"/>
              <w:right w:val="nil"/>
            </w:tcBorders>
          </w:tcPr>
          <w:p w14:paraId="0BAA16A1"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8,324,956</w:t>
            </w:r>
            <w:r w:rsidRPr="00D23C0F">
              <w:rPr>
                <w:b/>
                <w:bCs/>
                <w:color w:val="000000"/>
                <w:u w:val="double"/>
              </w:rPr>
              <w:tab/>
            </w:r>
          </w:p>
        </w:tc>
        <w:tc>
          <w:tcPr>
            <w:tcW w:w="1417" w:type="dxa"/>
            <w:gridSpan w:val="2"/>
            <w:tcBorders>
              <w:top w:val="nil"/>
              <w:left w:val="nil"/>
              <w:bottom w:val="nil"/>
              <w:right w:val="nil"/>
            </w:tcBorders>
          </w:tcPr>
          <w:p w14:paraId="1732D9AF"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3,206</w:t>
            </w:r>
            <w:r w:rsidRPr="00D23C0F">
              <w:rPr>
                <w:b/>
                <w:bCs/>
                <w:color w:val="000000"/>
                <w:u w:val="double"/>
              </w:rPr>
              <w:tab/>
            </w:r>
          </w:p>
        </w:tc>
        <w:tc>
          <w:tcPr>
            <w:tcW w:w="1418" w:type="dxa"/>
            <w:gridSpan w:val="2"/>
            <w:tcBorders>
              <w:top w:val="nil"/>
              <w:left w:val="nil"/>
              <w:bottom w:val="nil"/>
              <w:right w:val="nil"/>
            </w:tcBorders>
          </w:tcPr>
          <w:p w14:paraId="14D5D516"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b/>
                <w:bCs/>
                <w:color w:val="000000"/>
                <w:u w:val="double"/>
              </w:rPr>
              <w:tab/>
              <w:t>-</w:t>
            </w:r>
            <w:r w:rsidRPr="00D23C0F">
              <w:rPr>
                <w:b/>
                <w:bCs/>
                <w:color w:val="000000"/>
                <w:u w:val="double"/>
              </w:rPr>
              <w:tab/>
            </w:r>
          </w:p>
        </w:tc>
        <w:tc>
          <w:tcPr>
            <w:tcW w:w="1417" w:type="dxa"/>
            <w:gridSpan w:val="3"/>
            <w:tcBorders>
              <w:top w:val="nil"/>
              <w:left w:val="nil"/>
              <w:bottom w:val="nil"/>
              <w:right w:val="nil"/>
            </w:tcBorders>
          </w:tcPr>
          <w:p w14:paraId="6A5C5D8B"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8,328,162</w:t>
            </w:r>
            <w:r w:rsidRPr="00D23C0F">
              <w:rPr>
                <w:b/>
                <w:bCs/>
                <w:color w:val="000000"/>
                <w:u w:val="double"/>
              </w:rPr>
              <w:tab/>
            </w:r>
          </w:p>
        </w:tc>
      </w:tr>
      <w:tr w:rsidR="00D23C0F" w:rsidRPr="00D23C0F" w14:paraId="2FE63398" w14:textId="77777777" w:rsidTr="00714223">
        <w:trPr>
          <w:gridAfter w:val="1"/>
          <w:wAfter w:w="283" w:type="dxa"/>
        </w:trPr>
        <w:tc>
          <w:tcPr>
            <w:tcW w:w="997" w:type="dxa"/>
            <w:tcBorders>
              <w:top w:val="nil"/>
              <w:left w:val="nil"/>
              <w:bottom w:val="nil"/>
              <w:right w:val="nil"/>
            </w:tcBorders>
          </w:tcPr>
          <w:p w14:paraId="1062C15C"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7" w:type="dxa"/>
            <w:tcBorders>
              <w:top w:val="nil"/>
              <w:left w:val="nil"/>
              <w:bottom w:val="nil"/>
              <w:right w:val="nil"/>
            </w:tcBorders>
          </w:tcPr>
          <w:p w14:paraId="37A0A630"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b/>
                <w:bCs/>
                <w:color w:val="000000"/>
              </w:rPr>
            </w:pPr>
            <w:r w:rsidRPr="00D23C0F">
              <w:rPr>
                <w:rFonts w:ascii="標楷體" w:eastAsia="標楷體" w:cs="標楷體" w:hint="eastAsia"/>
                <w:b/>
                <w:bCs/>
                <w:color w:val="000000"/>
              </w:rPr>
              <w:t>應報導部門損益</w:t>
            </w:r>
          </w:p>
        </w:tc>
        <w:tc>
          <w:tcPr>
            <w:tcW w:w="1417" w:type="dxa"/>
            <w:gridSpan w:val="3"/>
            <w:tcBorders>
              <w:top w:val="nil"/>
              <w:left w:val="nil"/>
              <w:bottom w:val="nil"/>
              <w:right w:val="nil"/>
            </w:tcBorders>
          </w:tcPr>
          <w:p w14:paraId="29144905"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61,996</w:t>
            </w:r>
            <w:r w:rsidRPr="00D23C0F">
              <w:rPr>
                <w:b/>
                <w:bCs/>
                <w:color w:val="000000"/>
                <w:u w:val="double"/>
              </w:rPr>
              <w:tab/>
            </w:r>
          </w:p>
        </w:tc>
        <w:tc>
          <w:tcPr>
            <w:tcW w:w="1417" w:type="dxa"/>
            <w:gridSpan w:val="2"/>
            <w:tcBorders>
              <w:top w:val="nil"/>
              <w:left w:val="nil"/>
              <w:bottom w:val="nil"/>
              <w:right w:val="nil"/>
            </w:tcBorders>
          </w:tcPr>
          <w:p w14:paraId="0A420688"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(6,467)</w:t>
            </w:r>
            <w:r w:rsidRPr="00D23C0F">
              <w:rPr>
                <w:b/>
                <w:bCs/>
                <w:color w:val="000000"/>
                <w:u w:val="double"/>
              </w:rPr>
              <w:tab/>
            </w:r>
          </w:p>
        </w:tc>
        <w:tc>
          <w:tcPr>
            <w:tcW w:w="1418" w:type="dxa"/>
            <w:gridSpan w:val="2"/>
            <w:tcBorders>
              <w:top w:val="nil"/>
              <w:left w:val="nil"/>
              <w:bottom w:val="nil"/>
              <w:right w:val="nil"/>
            </w:tcBorders>
          </w:tcPr>
          <w:p w14:paraId="22014E59"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b/>
                <w:bCs/>
                <w:color w:val="000000"/>
                <w:u w:val="double"/>
              </w:rPr>
              <w:tab/>
              <w:t>-</w:t>
            </w:r>
            <w:r w:rsidRPr="00D23C0F">
              <w:rPr>
                <w:b/>
                <w:bCs/>
                <w:color w:val="000000"/>
                <w:u w:val="double"/>
              </w:rPr>
              <w:tab/>
            </w:r>
          </w:p>
        </w:tc>
        <w:tc>
          <w:tcPr>
            <w:tcW w:w="1417" w:type="dxa"/>
            <w:gridSpan w:val="3"/>
            <w:tcBorders>
              <w:top w:val="nil"/>
              <w:left w:val="nil"/>
              <w:bottom w:val="nil"/>
              <w:right w:val="nil"/>
            </w:tcBorders>
          </w:tcPr>
          <w:p w14:paraId="272775FD" w14:textId="77777777" w:rsidR="00D23C0F" w:rsidRPr="00D23C0F" w:rsidRDefault="00D23C0F" w:rsidP="00D23C0F">
            <w:pPr>
              <w:widowControl w:val="0"/>
              <w:tabs>
                <w:tab w:val="right" w:pos="1390"/>
                <w:tab w:val="left" w:pos="1416"/>
              </w:tabs>
              <w:autoSpaceDE w:val="0"/>
              <w:autoSpaceDN w:val="0"/>
              <w:adjustRightInd w:val="0"/>
              <w:spacing w:line="368" w:lineRule="exact"/>
              <w:rPr>
                <w:b/>
                <w:bCs/>
                <w:color w:val="000000"/>
              </w:rPr>
            </w:pPr>
            <w:r w:rsidRPr="00D23C0F">
              <w:rPr>
                <w:b/>
                <w:bCs/>
                <w:color w:val="000000"/>
                <w:u w:val="double"/>
              </w:rPr>
              <w:tab/>
              <w:t>55,529</w:t>
            </w:r>
            <w:r w:rsidRPr="00D23C0F">
              <w:rPr>
                <w:b/>
                <w:bCs/>
                <w:color w:val="000000"/>
                <w:u w:val="double"/>
              </w:rPr>
              <w:tab/>
            </w:r>
          </w:p>
        </w:tc>
      </w:tr>
      <w:tr w:rsidR="00D23C0F" w:rsidRPr="00D23C0F" w14:paraId="520841A3" w14:textId="77777777" w:rsidTr="00714223">
        <w:trPr>
          <w:gridAfter w:val="1"/>
          <w:wAfter w:w="283" w:type="dxa"/>
        </w:trPr>
        <w:tc>
          <w:tcPr>
            <w:tcW w:w="997" w:type="dxa"/>
            <w:tcBorders>
              <w:top w:val="nil"/>
              <w:left w:val="nil"/>
              <w:bottom w:val="nil"/>
              <w:right w:val="nil"/>
            </w:tcBorders>
          </w:tcPr>
          <w:p w14:paraId="2D56090A"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2977" w:type="dxa"/>
            <w:tcBorders>
              <w:top w:val="nil"/>
              <w:left w:val="nil"/>
              <w:bottom w:val="nil"/>
              <w:right w:val="nil"/>
            </w:tcBorders>
          </w:tcPr>
          <w:p w14:paraId="58A58EA9"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417" w:type="dxa"/>
            <w:gridSpan w:val="3"/>
            <w:tcBorders>
              <w:top w:val="nil"/>
              <w:left w:val="nil"/>
              <w:bottom w:val="nil"/>
              <w:right w:val="nil"/>
            </w:tcBorders>
          </w:tcPr>
          <w:p w14:paraId="625ED4EA"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417" w:type="dxa"/>
            <w:gridSpan w:val="2"/>
            <w:tcBorders>
              <w:top w:val="nil"/>
              <w:left w:val="nil"/>
              <w:bottom w:val="nil"/>
              <w:right w:val="nil"/>
            </w:tcBorders>
          </w:tcPr>
          <w:p w14:paraId="6B1B07F2"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418" w:type="dxa"/>
            <w:gridSpan w:val="2"/>
            <w:tcBorders>
              <w:top w:val="nil"/>
              <w:left w:val="nil"/>
              <w:bottom w:val="nil"/>
              <w:right w:val="nil"/>
            </w:tcBorders>
          </w:tcPr>
          <w:p w14:paraId="070CC12F"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417" w:type="dxa"/>
            <w:gridSpan w:val="3"/>
            <w:tcBorders>
              <w:top w:val="nil"/>
              <w:left w:val="nil"/>
              <w:bottom w:val="nil"/>
              <w:right w:val="nil"/>
            </w:tcBorders>
          </w:tcPr>
          <w:p w14:paraId="0F5BDBB4"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r w:rsidR="00D23C0F" w:rsidRPr="00D23C0F" w14:paraId="2244486E" w14:textId="77777777" w:rsidTr="00714223">
        <w:trPr>
          <w:gridAfter w:val="3"/>
          <w:wAfter w:w="1564" w:type="dxa"/>
        </w:trPr>
        <w:tc>
          <w:tcPr>
            <w:tcW w:w="992" w:type="dxa"/>
            <w:tcBorders>
              <w:top w:val="nil"/>
              <w:left w:val="nil"/>
              <w:bottom w:val="nil"/>
              <w:right w:val="nil"/>
            </w:tcBorders>
          </w:tcPr>
          <w:p w14:paraId="21CADB5D"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2976" w:type="dxa"/>
            <w:tcBorders>
              <w:top w:val="nil"/>
              <w:left w:val="nil"/>
              <w:bottom w:val="nil"/>
              <w:right w:val="nil"/>
            </w:tcBorders>
          </w:tcPr>
          <w:p w14:paraId="7E4E4DC2" w14:textId="77777777" w:rsidR="00D23C0F" w:rsidRPr="00D23C0F" w:rsidRDefault="00D23C0F" w:rsidP="00D23C0F">
            <w:pPr>
              <w:widowControl w:val="0"/>
              <w:autoSpaceDE w:val="0"/>
              <w:autoSpaceDN w:val="0"/>
              <w:adjustRightInd w:val="0"/>
              <w:spacing w:after="5"/>
              <w:rPr>
                <w:rFonts w:ascii="標楷體" w:eastAsia="標楷體" w:cs="標楷體"/>
                <w:b/>
                <w:bCs/>
                <w:color w:val="000000"/>
                <w:u w:val="single"/>
              </w:rPr>
            </w:pPr>
          </w:p>
        </w:tc>
        <w:tc>
          <w:tcPr>
            <w:tcW w:w="4394" w:type="dxa"/>
            <w:gridSpan w:val="8"/>
            <w:tcBorders>
              <w:top w:val="nil"/>
              <w:left w:val="nil"/>
              <w:bottom w:val="nil"/>
              <w:right w:val="nil"/>
            </w:tcBorders>
          </w:tcPr>
          <w:p w14:paraId="1D09F68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D23C0F">
              <w:rPr>
                <w:b/>
                <w:bCs/>
                <w:color w:val="000000"/>
              </w:rPr>
              <w:t>104</w:t>
            </w:r>
            <w:r w:rsidRPr="00D23C0F">
              <w:rPr>
                <w:rFonts w:ascii="標楷體" w:eastAsia="標楷體" w:cs="標楷體" w:hint="eastAsia"/>
                <w:b/>
                <w:bCs/>
                <w:color w:val="000000"/>
              </w:rPr>
              <w:t>年度</w:t>
            </w:r>
          </w:p>
        </w:tc>
      </w:tr>
      <w:tr w:rsidR="00D23C0F" w:rsidRPr="00D23C0F" w14:paraId="562E1884" w14:textId="77777777" w:rsidTr="00714223">
        <w:tc>
          <w:tcPr>
            <w:tcW w:w="4251" w:type="dxa"/>
            <w:gridSpan w:val="3"/>
            <w:tcBorders>
              <w:top w:val="nil"/>
              <w:left w:val="nil"/>
              <w:bottom w:val="nil"/>
              <w:right w:val="nil"/>
            </w:tcBorders>
          </w:tcPr>
          <w:p w14:paraId="309B6932"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1418" w:type="dxa"/>
            <w:gridSpan w:val="3"/>
            <w:tcBorders>
              <w:top w:val="nil"/>
              <w:left w:val="nil"/>
              <w:bottom w:val="nil"/>
              <w:right w:val="nil"/>
            </w:tcBorders>
          </w:tcPr>
          <w:p w14:paraId="551F76B5"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ascii="標楷體" w:eastAsia="標楷體" w:cs="標楷體" w:hint="eastAsia"/>
                <w:b/>
                <w:bCs/>
                <w:color w:val="000000"/>
              </w:rPr>
              <w:t>業務</w:t>
            </w:r>
            <w:r w:rsidRPr="00D23C0F">
              <w:rPr>
                <w:rFonts w:ascii="標楷體" w:eastAsia="標楷體" w:cs="標楷體"/>
                <w:b/>
                <w:bCs/>
                <w:color w:val="000000"/>
              </w:rPr>
              <w:br/>
            </w:r>
            <w:r w:rsidRPr="00D23C0F">
              <w:rPr>
                <w:rFonts w:ascii="標楷體" w:eastAsia="標楷體" w:cs="標楷體" w:hint="eastAsia"/>
                <w:b/>
                <w:bCs/>
                <w:color w:val="000000"/>
              </w:rPr>
              <w:t>部門</w:t>
            </w:r>
            <w:r w:rsidRPr="00D23C0F">
              <w:rPr>
                <w:rFonts w:eastAsia="標楷體"/>
                <w:b/>
                <w:bCs/>
                <w:color w:val="000000"/>
              </w:rPr>
              <w:t>1</w:t>
            </w:r>
          </w:p>
        </w:tc>
        <w:tc>
          <w:tcPr>
            <w:tcW w:w="1417" w:type="dxa"/>
            <w:gridSpan w:val="2"/>
            <w:tcBorders>
              <w:top w:val="nil"/>
              <w:left w:val="nil"/>
              <w:bottom w:val="nil"/>
              <w:right w:val="nil"/>
            </w:tcBorders>
          </w:tcPr>
          <w:p w14:paraId="3319EBE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56" w:right="85"/>
              <w:jc w:val="center"/>
              <w:rPr>
                <w:rFonts w:ascii="標楷體" w:eastAsia="標楷體" w:cs="標楷體"/>
                <w:b/>
                <w:bCs/>
                <w:color w:val="000000"/>
              </w:rPr>
            </w:pPr>
            <w:r w:rsidRPr="00D23C0F">
              <w:rPr>
                <w:rFonts w:ascii="標楷體" w:eastAsia="標楷體" w:cs="標楷體" w:hint="eastAsia"/>
                <w:b/>
                <w:bCs/>
                <w:color w:val="000000"/>
              </w:rPr>
              <w:t>業務</w:t>
            </w:r>
            <w:r w:rsidRPr="00D23C0F">
              <w:rPr>
                <w:rFonts w:ascii="標楷體" w:eastAsia="標楷體" w:cs="標楷體"/>
                <w:b/>
                <w:bCs/>
                <w:color w:val="000000"/>
              </w:rPr>
              <w:br/>
            </w:r>
            <w:r w:rsidRPr="00D23C0F">
              <w:rPr>
                <w:rFonts w:ascii="標楷體" w:eastAsia="標楷體" w:cs="標楷體" w:hint="eastAsia"/>
                <w:b/>
                <w:bCs/>
                <w:color w:val="000000"/>
              </w:rPr>
              <w:t>部門</w:t>
            </w:r>
            <w:r w:rsidRPr="00D23C0F">
              <w:rPr>
                <w:rFonts w:eastAsia="標楷體"/>
                <w:b/>
                <w:bCs/>
                <w:color w:val="000000"/>
              </w:rPr>
              <w:t>2</w:t>
            </w:r>
          </w:p>
        </w:tc>
        <w:tc>
          <w:tcPr>
            <w:tcW w:w="1417" w:type="dxa"/>
            <w:gridSpan w:val="3"/>
            <w:tcBorders>
              <w:top w:val="nil"/>
              <w:left w:val="nil"/>
              <w:bottom w:val="nil"/>
              <w:right w:val="nil"/>
            </w:tcBorders>
          </w:tcPr>
          <w:p w14:paraId="047BB0D9"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ascii="標楷體" w:eastAsia="標楷體" w:cs="標楷體" w:hint="eastAsia"/>
                <w:b/>
                <w:bCs/>
                <w:color w:val="000000"/>
              </w:rPr>
              <w:t>調　整</w:t>
            </w:r>
            <w:r w:rsidRPr="00D23C0F">
              <w:rPr>
                <w:rFonts w:ascii="標楷體" w:eastAsia="標楷體" w:cs="標楷體"/>
                <w:b/>
                <w:bCs/>
                <w:color w:val="000000"/>
              </w:rPr>
              <w:br/>
            </w:r>
            <w:r w:rsidRPr="00D23C0F">
              <w:rPr>
                <w:rFonts w:ascii="標楷體" w:eastAsia="標楷體" w:cs="標楷體" w:hint="eastAsia"/>
                <w:b/>
                <w:bCs/>
                <w:color w:val="000000"/>
              </w:rPr>
              <w:t>及銷除</w:t>
            </w:r>
          </w:p>
        </w:tc>
        <w:tc>
          <w:tcPr>
            <w:tcW w:w="1418" w:type="dxa"/>
            <w:gridSpan w:val="2"/>
            <w:tcBorders>
              <w:top w:val="nil"/>
              <w:left w:val="nil"/>
              <w:bottom w:val="nil"/>
              <w:right w:val="nil"/>
            </w:tcBorders>
          </w:tcPr>
          <w:p w14:paraId="183C2397"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ascii="標楷體" w:eastAsia="標楷體" w:cs="標楷體"/>
                <w:b/>
                <w:bCs/>
                <w:color w:val="000000"/>
              </w:rPr>
              <w:br/>
            </w:r>
            <w:r w:rsidRPr="00D23C0F">
              <w:rPr>
                <w:rFonts w:ascii="標楷體" w:eastAsia="標楷體" w:cs="標楷體" w:hint="eastAsia"/>
                <w:b/>
                <w:bCs/>
                <w:color w:val="000000"/>
              </w:rPr>
              <w:t>合　計</w:t>
            </w:r>
          </w:p>
        </w:tc>
      </w:tr>
      <w:tr w:rsidR="00D23C0F" w:rsidRPr="00D23C0F" w14:paraId="037D38D9" w14:textId="77777777" w:rsidTr="00714223">
        <w:trPr>
          <w:gridAfter w:val="1"/>
          <w:wAfter w:w="289" w:type="dxa"/>
        </w:trPr>
        <w:tc>
          <w:tcPr>
            <w:tcW w:w="992" w:type="dxa"/>
            <w:tcBorders>
              <w:top w:val="nil"/>
              <w:left w:val="nil"/>
              <w:bottom w:val="nil"/>
              <w:right w:val="nil"/>
            </w:tcBorders>
          </w:tcPr>
          <w:p w14:paraId="416F76CA"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6" w:type="dxa"/>
            <w:tcBorders>
              <w:top w:val="nil"/>
              <w:left w:val="nil"/>
              <w:bottom w:val="nil"/>
              <w:right w:val="nil"/>
            </w:tcBorders>
          </w:tcPr>
          <w:p w14:paraId="6C2D005E"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收　　入：</w:t>
            </w:r>
          </w:p>
        </w:tc>
        <w:tc>
          <w:tcPr>
            <w:tcW w:w="1417" w:type="dxa"/>
            <w:gridSpan w:val="3"/>
            <w:tcBorders>
              <w:top w:val="nil"/>
              <w:left w:val="nil"/>
              <w:bottom w:val="nil"/>
              <w:right w:val="nil"/>
            </w:tcBorders>
          </w:tcPr>
          <w:p w14:paraId="1573FFF3"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c>
          <w:tcPr>
            <w:tcW w:w="1418" w:type="dxa"/>
            <w:gridSpan w:val="2"/>
            <w:tcBorders>
              <w:top w:val="nil"/>
              <w:left w:val="nil"/>
              <w:bottom w:val="nil"/>
              <w:right w:val="nil"/>
            </w:tcBorders>
          </w:tcPr>
          <w:p w14:paraId="1E2ED30A"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c>
          <w:tcPr>
            <w:tcW w:w="1417" w:type="dxa"/>
            <w:gridSpan w:val="2"/>
            <w:tcBorders>
              <w:top w:val="nil"/>
              <w:left w:val="nil"/>
              <w:bottom w:val="nil"/>
              <w:right w:val="nil"/>
            </w:tcBorders>
          </w:tcPr>
          <w:p w14:paraId="0562DE3C"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c>
          <w:tcPr>
            <w:tcW w:w="1417" w:type="dxa"/>
            <w:gridSpan w:val="3"/>
            <w:tcBorders>
              <w:top w:val="nil"/>
              <w:left w:val="nil"/>
              <w:bottom w:val="nil"/>
              <w:right w:val="nil"/>
            </w:tcBorders>
          </w:tcPr>
          <w:p w14:paraId="3CF44EBB"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r>
            <w:r w:rsidRPr="00D23C0F">
              <w:rPr>
                <w:color w:val="000000"/>
              </w:rPr>
              <w:tab/>
            </w:r>
          </w:p>
        </w:tc>
      </w:tr>
      <w:tr w:rsidR="00D23C0F" w:rsidRPr="00D23C0F" w14:paraId="7292113B" w14:textId="77777777" w:rsidTr="00714223">
        <w:trPr>
          <w:gridAfter w:val="1"/>
          <w:wAfter w:w="289" w:type="dxa"/>
        </w:trPr>
        <w:tc>
          <w:tcPr>
            <w:tcW w:w="992" w:type="dxa"/>
            <w:tcBorders>
              <w:top w:val="nil"/>
              <w:left w:val="nil"/>
              <w:bottom w:val="nil"/>
              <w:right w:val="nil"/>
            </w:tcBorders>
          </w:tcPr>
          <w:p w14:paraId="75FA994C"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6" w:type="dxa"/>
            <w:tcBorders>
              <w:top w:val="nil"/>
              <w:left w:val="nil"/>
              <w:bottom w:val="nil"/>
              <w:right w:val="nil"/>
            </w:tcBorders>
          </w:tcPr>
          <w:p w14:paraId="29D7E8DB"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 xml:space="preserve">　來自外部客戶收入</w:t>
            </w:r>
          </w:p>
        </w:tc>
        <w:tc>
          <w:tcPr>
            <w:tcW w:w="1417" w:type="dxa"/>
            <w:gridSpan w:val="3"/>
            <w:tcBorders>
              <w:top w:val="nil"/>
              <w:left w:val="nil"/>
              <w:bottom w:val="nil"/>
              <w:right w:val="nil"/>
            </w:tcBorders>
          </w:tcPr>
          <w:p w14:paraId="5B0CD0EE"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w:t>
            </w:r>
            <w:r w:rsidRPr="00D23C0F">
              <w:rPr>
                <w:color w:val="000000"/>
              </w:rPr>
              <w:tab/>
              <w:t>11,051,125</w:t>
            </w:r>
            <w:r w:rsidRPr="00D23C0F">
              <w:rPr>
                <w:color w:val="000000"/>
              </w:rPr>
              <w:tab/>
            </w:r>
          </w:p>
        </w:tc>
        <w:tc>
          <w:tcPr>
            <w:tcW w:w="1418" w:type="dxa"/>
            <w:gridSpan w:val="2"/>
            <w:tcBorders>
              <w:top w:val="nil"/>
              <w:left w:val="nil"/>
              <w:bottom w:val="nil"/>
              <w:right w:val="nil"/>
            </w:tcBorders>
          </w:tcPr>
          <w:p w14:paraId="15B81D38"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t>3,973,832</w:t>
            </w:r>
            <w:r w:rsidRPr="00D23C0F">
              <w:rPr>
                <w:color w:val="000000"/>
              </w:rPr>
              <w:tab/>
            </w:r>
          </w:p>
        </w:tc>
        <w:tc>
          <w:tcPr>
            <w:tcW w:w="1417" w:type="dxa"/>
            <w:gridSpan w:val="2"/>
            <w:tcBorders>
              <w:top w:val="nil"/>
              <w:left w:val="nil"/>
              <w:bottom w:val="nil"/>
              <w:right w:val="nil"/>
            </w:tcBorders>
          </w:tcPr>
          <w:p w14:paraId="5345B041"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rPr>
              <w:tab/>
              <w:t>-</w:t>
            </w:r>
            <w:r w:rsidRPr="00D23C0F">
              <w:rPr>
                <w:color w:val="000000"/>
              </w:rPr>
              <w:tab/>
            </w:r>
          </w:p>
        </w:tc>
        <w:tc>
          <w:tcPr>
            <w:tcW w:w="1417" w:type="dxa"/>
            <w:gridSpan w:val="3"/>
            <w:tcBorders>
              <w:top w:val="nil"/>
              <w:left w:val="nil"/>
              <w:bottom w:val="nil"/>
              <w:right w:val="nil"/>
            </w:tcBorders>
          </w:tcPr>
          <w:p w14:paraId="33878F52"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rPr>
              <w:tab/>
              <w:t>15,024,957</w:t>
            </w:r>
            <w:r w:rsidRPr="00D23C0F">
              <w:rPr>
                <w:color w:val="000000"/>
              </w:rPr>
              <w:tab/>
            </w:r>
          </w:p>
        </w:tc>
      </w:tr>
      <w:tr w:rsidR="00D23C0F" w:rsidRPr="00D23C0F" w14:paraId="511204DA" w14:textId="77777777" w:rsidTr="00714223">
        <w:trPr>
          <w:gridAfter w:val="1"/>
          <w:wAfter w:w="289" w:type="dxa"/>
        </w:trPr>
        <w:tc>
          <w:tcPr>
            <w:tcW w:w="992" w:type="dxa"/>
            <w:tcBorders>
              <w:top w:val="nil"/>
              <w:left w:val="nil"/>
              <w:bottom w:val="nil"/>
              <w:right w:val="nil"/>
            </w:tcBorders>
          </w:tcPr>
          <w:p w14:paraId="68ABF978"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6" w:type="dxa"/>
            <w:tcBorders>
              <w:top w:val="nil"/>
              <w:left w:val="nil"/>
              <w:bottom w:val="nil"/>
              <w:right w:val="nil"/>
            </w:tcBorders>
          </w:tcPr>
          <w:p w14:paraId="288E664F"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 xml:space="preserve">　部門間收入</w:t>
            </w:r>
          </w:p>
        </w:tc>
        <w:tc>
          <w:tcPr>
            <w:tcW w:w="1417" w:type="dxa"/>
            <w:gridSpan w:val="3"/>
            <w:tcBorders>
              <w:top w:val="nil"/>
              <w:left w:val="nil"/>
              <w:bottom w:val="nil"/>
              <w:right w:val="nil"/>
            </w:tcBorders>
          </w:tcPr>
          <w:p w14:paraId="79F7A5E2"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c>
          <w:tcPr>
            <w:tcW w:w="1418" w:type="dxa"/>
            <w:gridSpan w:val="2"/>
            <w:tcBorders>
              <w:top w:val="nil"/>
              <w:left w:val="nil"/>
              <w:bottom w:val="nil"/>
              <w:right w:val="nil"/>
            </w:tcBorders>
          </w:tcPr>
          <w:p w14:paraId="2CA3D05B"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u w:val="single"/>
              </w:rPr>
              <w:tab/>
              <w:t>102,793</w:t>
            </w:r>
            <w:r w:rsidRPr="00D23C0F">
              <w:rPr>
                <w:color w:val="000000"/>
                <w:u w:val="single"/>
              </w:rPr>
              <w:tab/>
            </w:r>
          </w:p>
        </w:tc>
        <w:tc>
          <w:tcPr>
            <w:tcW w:w="1417" w:type="dxa"/>
            <w:gridSpan w:val="2"/>
            <w:tcBorders>
              <w:top w:val="nil"/>
              <w:left w:val="nil"/>
              <w:bottom w:val="nil"/>
              <w:right w:val="nil"/>
            </w:tcBorders>
          </w:tcPr>
          <w:p w14:paraId="237CF346"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color w:val="000000"/>
                <w:u w:val="single"/>
              </w:rPr>
              <w:tab/>
              <w:t>(102,793)</w:t>
            </w:r>
            <w:r w:rsidRPr="00D23C0F">
              <w:rPr>
                <w:color w:val="000000"/>
                <w:u w:val="single"/>
              </w:rPr>
              <w:tab/>
            </w:r>
          </w:p>
        </w:tc>
        <w:tc>
          <w:tcPr>
            <w:tcW w:w="1417" w:type="dxa"/>
            <w:gridSpan w:val="3"/>
            <w:tcBorders>
              <w:top w:val="nil"/>
              <w:left w:val="nil"/>
              <w:bottom w:val="nil"/>
              <w:right w:val="nil"/>
            </w:tcBorders>
          </w:tcPr>
          <w:p w14:paraId="0B8D9176"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color w:val="000000"/>
                <w:u w:val="single"/>
              </w:rPr>
              <w:tab/>
              <w:t>-</w:t>
            </w:r>
            <w:r w:rsidRPr="00D23C0F">
              <w:rPr>
                <w:color w:val="000000"/>
                <w:u w:val="single"/>
              </w:rPr>
              <w:tab/>
            </w:r>
          </w:p>
        </w:tc>
      </w:tr>
      <w:tr w:rsidR="00D23C0F" w:rsidRPr="00D23C0F" w14:paraId="38DB7048" w14:textId="77777777" w:rsidTr="00714223">
        <w:trPr>
          <w:gridAfter w:val="1"/>
          <w:wAfter w:w="289" w:type="dxa"/>
        </w:trPr>
        <w:tc>
          <w:tcPr>
            <w:tcW w:w="992" w:type="dxa"/>
            <w:tcBorders>
              <w:top w:val="nil"/>
              <w:left w:val="nil"/>
              <w:bottom w:val="nil"/>
              <w:right w:val="nil"/>
            </w:tcBorders>
          </w:tcPr>
          <w:p w14:paraId="3B5106BF"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6" w:type="dxa"/>
            <w:tcBorders>
              <w:top w:val="nil"/>
              <w:left w:val="nil"/>
              <w:bottom w:val="nil"/>
              <w:right w:val="nil"/>
            </w:tcBorders>
          </w:tcPr>
          <w:p w14:paraId="2E7CA847"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color w:val="000000"/>
              </w:rPr>
            </w:pPr>
            <w:r w:rsidRPr="00D23C0F">
              <w:rPr>
                <w:rFonts w:ascii="標楷體" w:eastAsia="標楷體" w:cs="標楷體" w:hint="eastAsia"/>
                <w:color w:val="000000"/>
              </w:rPr>
              <w:t>收入總計</w:t>
            </w:r>
          </w:p>
        </w:tc>
        <w:tc>
          <w:tcPr>
            <w:tcW w:w="1417" w:type="dxa"/>
            <w:gridSpan w:val="3"/>
            <w:tcBorders>
              <w:top w:val="nil"/>
              <w:left w:val="nil"/>
              <w:bottom w:val="nil"/>
              <w:right w:val="nil"/>
            </w:tcBorders>
          </w:tcPr>
          <w:p w14:paraId="7F506BEE"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11,051,125</w:t>
            </w:r>
            <w:r w:rsidRPr="00D23C0F">
              <w:rPr>
                <w:b/>
                <w:bCs/>
                <w:color w:val="000000"/>
                <w:u w:val="double"/>
              </w:rPr>
              <w:tab/>
            </w:r>
          </w:p>
        </w:tc>
        <w:tc>
          <w:tcPr>
            <w:tcW w:w="1418" w:type="dxa"/>
            <w:gridSpan w:val="2"/>
            <w:tcBorders>
              <w:top w:val="nil"/>
              <w:left w:val="nil"/>
              <w:bottom w:val="nil"/>
              <w:right w:val="nil"/>
            </w:tcBorders>
          </w:tcPr>
          <w:p w14:paraId="4B4975E2"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4,076,625</w:t>
            </w:r>
            <w:r w:rsidRPr="00D23C0F">
              <w:rPr>
                <w:b/>
                <w:bCs/>
                <w:color w:val="000000"/>
                <w:u w:val="double"/>
              </w:rPr>
              <w:tab/>
            </w:r>
          </w:p>
        </w:tc>
        <w:tc>
          <w:tcPr>
            <w:tcW w:w="1417" w:type="dxa"/>
            <w:gridSpan w:val="2"/>
            <w:tcBorders>
              <w:top w:val="nil"/>
              <w:left w:val="nil"/>
              <w:bottom w:val="nil"/>
              <w:right w:val="nil"/>
            </w:tcBorders>
          </w:tcPr>
          <w:p w14:paraId="5C3C32A5"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(102,793)</w:t>
            </w:r>
            <w:r w:rsidRPr="00D23C0F">
              <w:rPr>
                <w:b/>
                <w:bCs/>
                <w:color w:val="000000"/>
                <w:u w:val="double"/>
              </w:rPr>
              <w:tab/>
            </w:r>
          </w:p>
        </w:tc>
        <w:tc>
          <w:tcPr>
            <w:tcW w:w="1417" w:type="dxa"/>
            <w:gridSpan w:val="3"/>
            <w:tcBorders>
              <w:top w:val="nil"/>
              <w:left w:val="nil"/>
              <w:bottom w:val="nil"/>
              <w:right w:val="nil"/>
            </w:tcBorders>
          </w:tcPr>
          <w:p w14:paraId="0C6FD217"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15,024,957</w:t>
            </w:r>
            <w:r w:rsidRPr="00D23C0F">
              <w:rPr>
                <w:b/>
                <w:bCs/>
                <w:color w:val="000000"/>
                <w:u w:val="double"/>
              </w:rPr>
              <w:tab/>
            </w:r>
          </w:p>
        </w:tc>
      </w:tr>
      <w:tr w:rsidR="00D23C0F" w:rsidRPr="00D23C0F" w14:paraId="0551227F" w14:textId="77777777" w:rsidTr="00714223">
        <w:trPr>
          <w:gridAfter w:val="1"/>
          <w:wAfter w:w="289" w:type="dxa"/>
        </w:trPr>
        <w:tc>
          <w:tcPr>
            <w:tcW w:w="992" w:type="dxa"/>
            <w:tcBorders>
              <w:top w:val="nil"/>
              <w:left w:val="nil"/>
              <w:bottom w:val="nil"/>
              <w:right w:val="nil"/>
            </w:tcBorders>
          </w:tcPr>
          <w:p w14:paraId="556F4F46" w14:textId="77777777" w:rsidR="00D23C0F" w:rsidRPr="00D23C0F" w:rsidRDefault="00D23C0F" w:rsidP="00D23C0F">
            <w:pPr>
              <w:widowControl w:val="0"/>
              <w:autoSpaceDE w:val="0"/>
              <w:autoSpaceDN w:val="0"/>
              <w:adjustRightInd w:val="0"/>
              <w:spacing w:line="368" w:lineRule="exact"/>
              <w:jc w:val="right"/>
              <w:rPr>
                <w:rFonts w:ascii="標楷體" w:eastAsia="標楷體" w:cs="標楷體"/>
                <w:color w:val="000000"/>
                <w:sz w:val="20"/>
                <w:szCs w:val="20"/>
              </w:rPr>
            </w:pPr>
          </w:p>
        </w:tc>
        <w:tc>
          <w:tcPr>
            <w:tcW w:w="2976" w:type="dxa"/>
            <w:tcBorders>
              <w:top w:val="nil"/>
              <w:left w:val="nil"/>
              <w:bottom w:val="nil"/>
              <w:right w:val="nil"/>
            </w:tcBorders>
          </w:tcPr>
          <w:p w14:paraId="2A411775" w14:textId="77777777" w:rsidR="00D23C0F" w:rsidRPr="00D23C0F" w:rsidRDefault="00D23C0F" w:rsidP="00D23C0F">
            <w:pPr>
              <w:widowControl w:val="0"/>
              <w:autoSpaceDE w:val="0"/>
              <w:autoSpaceDN w:val="0"/>
              <w:adjustRightInd w:val="0"/>
              <w:spacing w:line="368" w:lineRule="exact"/>
              <w:ind w:right="85"/>
              <w:rPr>
                <w:rFonts w:ascii="標楷體" w:eastAsia="標楷體" w:cs="標楷體"/>
                <w:b/>
                <w:bCs/>
                <w:color w:val="000000"/>
              </w:rPr>
            </w:pPr>
            <w:r w:rsidRPr="00D23C0F">
              <w:rPr>
                <w:rFonts w:ascii="標楷體" w:eastAsia="標楷體" w:cs="標楷體" w:hint="eastAsia"/>
                <w:b/>
                <w:bCs/>
                <w:color w:val="000000"/>
              </w:rPr>
              <w:t>應報導部門損益</w:t>
            </w:r>
          </w:p>
        </w:tc>
        <w:tc>
          <w:tcPr>
            <w:tcW w:w="1417" w:type="dxa"/>
            <w:gridSpan w:val="3"/>
            <w:tcBorders>
              <w:top w:val="nil"/>
              <w:left w:val="nil"/>
              <w:bottom w:val="nil"/>
              <w:right w:val="nil"/>
            </w:tcBorders>
          </w:tcPr>
          <w:p w14:paraId="1E2DB3FB"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w:t>
            </w:r>
            <w:r w:rsidRPr="00D23C0F">
              <w:rPr>
                <w:b/>
                <w:bCs/>
                <w:color w:val="000000"/>
                <w:u w:val="double"/>
              </w:rPr>
              <w:tab/>
              <w:t>(120,316)</w:t>
            </w:r>
            <w:r w:rsidRPr="00D23C0F">
              <w:rPr>
                <w:b/>
                <w:bCs/>
                <w:color w:val="000000"/>
                <w:u w:val="double"/>
              </w:rPr>
              <w:tab/>
            </w:r>
          </w:p>
        </w:tc>
        <w:tc>
          <w:tcPr>
            <w:tcW w:w="1418" w:type="dxa"/>
            <w:gridSpan w:val="2"/>
            <w:tcBorders>
              <w:top w:val="nil"/>
              <w:left w:val="nil"/>
              <w:bottom w:val="nil"/>
              <w:right w:val="nil"/>
            </w:tcBorders>
          </w:tcPr>
          <w:p w14:paraId="5A5E5ACE" w14:textId="77777777" w:rsidR="00D23C0F" w:rsidRPr="00D23C0F" w:rsidRDefault="00D23C0F" w:rsidP="00D23C0F">
            <w:pPr>
              <w:widowControl w:val="0"/>
              <w:tabs>
                <w:tab w:val="right" w:pos="1390"/>
                <w:tab w:val="left" w:pos="1416"/>
              </w:tabs>
              <w:autoSpaceDE w:val="0"/>
              <w:autoSpaceDN w:val="0"/>
              <w:adjustRightInd w:val="0"/>
              <w:spacing w:line="368" w:lineRule="exact"/>
              <w:rPr>
                <w:color w:val="000000"/>
              </w:rPr>
            </w:pPr>
            <w:r w:rsidRPr="00D23C0F">
              <w:rPr>
                <w:b/>
                <w:bCs/>
                <w:color w:val="000000"/>
                <w:u w:val="double"/>
              </w:rPr>
              <w:tab/>
              <w:t>(350,974)</w:t>
            </w:r>
            <w:r w:rsidRPr="00D23C0F">
              <w:rPr>
                <w:b/>
                <w:bCs/>
                <w:color w:val="000000"/>
                <w:u w:val="double"/>
              </w:rPr>
              <w:tab/>
            </w:r>
          </w:p>
        </w:tc>
        <w:tc>
          <w:tcPr>
            <w:tcW w:w="1417" w:type="dxa"/>
            <w:gridSpan w:val="2"/>
            <w:tcBorders>
              <w:top w:val="nil"/>
              <w:left w:val="nil"/>
              <w:bottom w:val="nil"/>
              <w:right w:val="nil"/>
            </w:tcBorders>
          </w:tcPr>
          <w:p w14:paraId="70CE7AA2" w14:textId="77777777" w:rsidR="00D23C0F" w:rsidRPr="00D23C0F" w:rsidRDefault="00D23C0F" w:rsidP="00D23C0F">
            <w:pPr>
              <w:widowControl w:val="0"/>
              <w:tabs>
                <w:tab w:val="right" w:pos="746"/>
                <w:tab w:val="left" w:pos="1416"/>
              </w:tabs>
              <w:autoSpaceDE w:val="0"/>
              <w:autoSpaceDN w:val="0"/>
              <w:adjustRightInd w:val="0"/>
              <w:spacing w:line="368" w:lineRule="exact"/>
              <w:rPr>
                <w:color w:val="000000"/>
              </w:rPr>
            </w:pPr>
            <w:r w:rsidRPr="00D23C0F">
              <w:rPr>
                <w:b/>
                <w:bCs/>
                <w:color w:val="000000"/>
                <w:u w:val="double"/>
              </w:rPr>
              <w:tab/>
              <w:t>-</w:t>
            </w:r>
            <w:r w:rsidRPr="00D23C0F">
              <w:rPr>
                <w:b/>
                <w:bCs/>
                <w:color w:val="000000"/>
                <w:u w:val="double"/>
              </w:rPr>
              <w:tab/>
            </w:r>
          </w:p>
        </w:tc>
        <w:tc>
          <w:tcPr>
            <w:tcW w:w="1417" w:type="dxa"/>
            <w:gridSpan w:val="3"/>
            <w:tcBorders>
              <w:top w:val="nil"/>
              <w:left w:val="nil"/>
              <w:bottom w:val="nil"/>
              <w:right w:val="nil"/>
            </w:tcBorders>
          </w:tcPr>
          <w:p w14:paraId="3C4384F9" w14:textId="77777777" w:rsidR="00D23C0F" w:rsidRPr="00D23C0F" w:rsidRDefault="00D23C0F" w:rsidP="00D23C0F">
            <w:pPr>
              <w:widowControl w:val="0"/>
              <w:tabs>
                <w:tab w:val="right" w:pos="1390"/>
                <w:tab w:val="left" w:pos="1416"/>
              </w:tabs>
              <w:autoSpaceDE w:val="0"/>
              <w:autoSpaceDN w:val="0"/>
              <w:adjustRightInd w:val="0"/>
              <w:spacing w:line="368" w:lineRule="exact"/>
              <w:rPr>
                <w:b/>
                <w:bCs/>
                <w:color w:val="000000"/>
              </w:rPr>
            </w:pPr>
            <w:r w:rsidRPr="00D23C0F">
              <w:rPr>
                <w:b/>
                <w:bCs/>
                <w:color w:val="000000"/>
                <w:u w:val="double"/>
              </w:rPr>
              <w:tab/>
              <w:t>(471,290)</w:t>
            </w:r>
            <w:r w:rsidRPr="00D23C0F">
              <w:rPr>
                <w:b/>
                <w:bCs/>
                <w:color w:val="000000"/>
                <w:u w:val="double"/>
              </w:rPr>
              <w:tab/>
            </w:r>
          </w:p>
        </w:tc>
      </w:tr>
      <w:tr w:rsidR="00D23C0F" w:rsidRPr="00D23C0F" w14:paraId="0F5EF156" w14:textId="77777777" w:rsidTr="00714223">
        <w:trPr>
          <w:gridAfter w:val="1"/>
          <w:wAfter w:w="289" w:type="dxa"/>
        </w:trPr>
        <w:tc>
          <w:tcPr>
            <w:tcW w:w="992" w:type="dxa"/>
            <w:tcBorders>
              <w:top w:val="nil"/>
              <w:left w:val="nil"/>
              <w:bottom w:val="nil"/>
              <w:right w:val="nil"/>
            </w:tcBorders>
          </w:tcPr>
          <w:p w14:paraId="14A5140B"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2976" w:type="dxa"/>
            <w:tcBorders>
              <w:top w:val="nil"/>
              <w:left w:val="nil"/>
              <w:bottom w:val="nil"/>
              <w:right w:val="nil"/>
            </w:tcBorders>
          </w:tcPr>
          <w:p w14:paraId="1BFE9C6D"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sz w:val="20"/>
                <w:szCs w:val="20"/>
              </w:rPr>
            </w:pPr>
          </w:p>
        </w:tc>
        <w:tc>
          <w:tcPr>
            <w:tcW w:w="1417" w:type="dxa"/>
            <w:gridSpan w:val="3"/>
            <w:tcBorders>
              <w:top w:val="nil"/>
              <w:left w:val="nil"/>
              <w:bottom w:val="nil"/>
              <w:right w:val="nil"/>
            </w:tcBorders>
          </w:tcPr>
          <w:p w14:paraId="11C3BE71"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418" w:type="dxa"/>
            <w:gridSpan w:val="2"/>
            <w:tcBorders>
              <w:top w:val="nil"/>
              <w:left w:val="nil"/>
              <w:bottom w:val="nil"/>
              <w:right w:val="nil"/>
            </w:tcBorders>
          </w:tcPr>
          <w:p w14:paraId="1D6DBB69"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417" w:type="dxa"/>
            <w:gridSpan w:val="2"/>
            <w:tcBorders>
              <w:top w:val="nil"/>
              <w:left w:val="nil"/>
              <w:bottom w:val="nil"/>
              <w:right w:val="nil"/>
            </w:tcBorders>
          </w:tcPr>
          <w:p w14:paraId="15BB7421" w14:textId="77777777" w:rsidR="00D23C0F" w:rsidRPr="00D23C0F" w:rsidRDefault="00D23C0F" w:rsidP="00D23C0F">
            <w:pPr>
              <w:widowControl w:val="0"/>
              <w:autoSpaceDE w:val="0"/>
              <w:autoSpaceDN w:val="0"/>
              <w:adjustRightInd w:val="0"/>
              <w:spacing w:line="141" w:lineRule="exact"/>
              <w:jc w:val="right"/>
              <w:rPr>
                <w:color w:val="000000"/>
                <w:sz w:val="20"/>
                <w:szCs w:val="20"/>
              </w:rPr>
            </w:pPr>
          </w:p>
        </w:tc>
        <w:tc>
          <w:tcPr>
            <w:tcW w:w="1417" w:type="dxa"/>
            <w:gridSpan w:val="3"/>
            <w:tcBorders>
              <w:top w:val="nil"/>
              <w:left w:val="nil"/>
              <w:bottom w:val="nil"/>
              <w:right w:val="nil"/>
            </w:tcBorders>
          </w:tcPr>
          <w:p w14:paraId="5362C651" w14:textId="77777777" w:rsidR="00D23C0F" w:rsidRPr="00D23C0F" w:rsidRDefault="00D23C0F" w:rsidP="00D23C0F">
            <w:pPr>
              <w:widowControl w:val="0"/>
              <w:autoSpaceDE w:val="0"/>
              <w:autoSpaceDN w:val="0"/>
              <w:adjustRightInd w:val="0"/>
              <w:spacing w:line="141" w:lineRule="exact"/>
              <w:jc w:val="right"/>
              <w:rPr>
                <w:color w:val="000000"/>
                <w:sz w:val="16"/>
                <w:szCs w:val="16"/>
              </w:rPr>
            </w:pPr>
          </w:p>
        </w:tc>
      </w:tr>
    </w:tbl>
    <w:p w14:paraId="485D36E6"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三</w:t>
      </w:r>
      <w:r w:rsidRPr="00D23C0F">
        <w:rPr>
          <w:rFonts w:eastAsia="標楷體"/>
          <w:color w:val="000000"/>
        </w:rPr>
        <w:t>)</w:t>
      </w:r>
      <w:r w:rsidRPr="00D23C0F">
        <w:rPr>
          <w:rFonts w:ascii="標楷體" w:eastAsia="標楷體" w:cs="標楷體" w:hint="eastAsia"/>
          <w:color w:val="000000"/>
        </w:rPr>
        <w:t>產品別及勞務別資訊</w:t>
      </w:r>
    </w:p>
    <w:p w14:paraId="3B0FFA69"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合併公司來自外部客戶收入資訊如下：</w:t>
      </w:r>
    </w:p>
    <w:tbl>
      <w:tblPr>
        <w:tblW w:w="0" w:type="auto"/>
        <w:tblLayout w:type="fixed"/>
        <w:tblCellMar>
          <w:left w:w="0" w:type="dxa"/>
          <w:right w:w="0" w:type="dxa"/>
        </w:tblCellMar>
        <w:tblLook w:val="0000" w:firstRow="0" w:lastRow="0" w:firstColumn="0" w:lastColumn="0" w:noHBand="0" w:noVBand="0"/>
      </w:tblPr>
      <w:tblGrid>
        <w:gridCol w:w="1485"/>
        <w:gridCol w:w="4949"/>
        <w:gridCol w:w="1701"/>
        <w:gridCol w:w="1786"/>
      </w:tblGrid>
      <w:tr w:rsidR="00D23C0F" w:rsidRPr="00D23C0F" w14:paraId="2D492CC2" w14:textId="77777777" w:rsidTr="00714223">
        <w:tc>
          <w:tcPr>
            <w:tcW w:w="1485" w:type="dxa"/>
            <w:tcBorders>
              <w:top w:val="nil"/>
              <w:left w:val="nil"/>
              <w:bottom w:val="nil"/>
              <w:right w:val="nil"/>
            </w:tcBorders>
          </w:tcPr>
          <w:p w14:paraId="6F06545A"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949" w:type="dxa"/>
            <w:tcBorders>
              <w:top w:val="nil"/>
              <w:left w:val="nil"/>
              <w:bottom w:val="nil"/>
              <w:right w:val="nil"/>
            </w:tcBorders>
          </w:tcPr>
          <w:p w14:paraId="60DEE21A"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2284"/>
              <w:jc w:val="center"/>
              <w:rPr>
                <w:rFonts w:ascii="標楷體" w:eastAsia="標楷體" w:cs="標楷體"/>
                <w:b/>
                <w:bCs/>
                <w:color w:val="000000"/>
              </w:rPr>
            </w:pPr>
            <w:r w:rsidRPr="00D23C0F">
              <w:rPr>
                <w:rFonts w:ascii="標楷體" w:eastAsia="標楷體" w:cs="標楷體" w:hint="eastAsia"/>
                <w:b/>
                <w:bCs/>
                <w:color w:val="000000"/>
              </w:rPr>
              <w:t>產品及勞務名稱</w:t>
            </w:r>
          </w:p>
        </w:tc>
        <w:tc>
          <w:tcPr>
            <w:tcW w:w="1701" w:type="dxa"/>
            <w:tcBorders>
              <w:top w:val="nil"/>
              <w:left w:val="nil"/>
              <w:bottom w:val="nil"/>
              <w:right w:val="nil"/>
            </w:tcBorders>
          </w:tcPr>
          <w:p w14:paraId="6194DE61"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86" w:type="dxa"/>
            <w:tcBorders>
              <w:top w:val="nil"/>
              <w:left w:val="nil"/>
              <w:bottom w:val="nil"/>
              <w:right w:val="nil"/>
            </w:tcBorders>
          </w:tcPr>
          <w:p w14:paraId="27240E6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7E23E034" w14:textId="77777777" w:rsidTr="00714223">
        <w:tc>
          <w:tcPr>
            <w:tcW w:w="1485" w:type="dxa"/>
            <w:tcBorders>
              <w:top w:val="nil"/>
              <w:left w:val="nil"/>
              <w:bottom w:val="nil"/>
              <w:right w:val="nil"/>
            </w:tcBorders>
          </w:tcPr>
          <w:p w14:paraId="6B46CFD0"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49" w:type="dxa"/>
            <w:tcBorders>
              <w:top w:val="nil"/>
              <w:left w:val="nil"/>
              <w:bottom w:val="nil"/>
              <w:right w:val="nil"/>
            </w:tcBorders>
          </w:tcPr>
          <w:p w14:paraId="169F4764"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數位通訊應用方案與元件</w:t>
            </w:r>
          </w:p>
        </w:tc>
        <w:tc>
          <w:tcPr>
            <w:tcW w:w="1701" w:type="dxa"/>
            <w:tcBorders>
              <w:top w:val="nil"/>
              <w:left w:val="nil"/>
              <w:bottom w:val="nil"/>
              <w:right w:val="nil"/>
            </w:tcBorders>
          </w:tcPr>
          <w:p w14:paraId="77827F4C"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w:t>
            </w:r>
            <w:r w:rsidRPr="00D23C0F">
              <w:rPr>
                <w:color w:val="000000"/>
              </w:rPr>
              <w:tab/>
              <w:t>6,611,873</w:t>
            </w:r>
            <w:r w:rsidRPr="00D23C0F">
              <w:rPr>
                <w:color w:val="000000"/>
              </w:rPr>
              <w:tab/>
            </w:r>
          </w:p>
        </w:tc>
        <w:tc>
          <w:tcPr>
            <w:tcW w:w="1786" w:type="dxa"/>
            <w:tcBorders>
              <w:top w:val="nil"/>
              <w:left w:val="nil"/>
              <w:bottom w:val="nil"/>
              <w:right w:val="nil"/>
            </w:tcBorders>
          </w:tcPr>
          <w:p w14:paraId="645A7ABF"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rPr>
              <w:tab/>
              <w:t>5,662,907</w:t>
            </w:r>
            <w:r w:rsidRPr="00D23C0F">
              <w:rPr>
                <w:color w:val="000000"/>
              </w:rPr>
              <w:tab/>
            </w:r>
          </w:p>
        </w:tc>
      </w:tr>
      <w:tr w:rsidR="00D23C0F" w:rsidRPr="00D23C0F" w14:paraId="7F9B7FE8" w14:textId="77777777" w:rsidTr="00714223">
        <w:tc>
          <w:tcPr>
            <w:tcW w:w="1485" w:type="dxa"/>
            <w:tcBorders>
              <w:top w:val="nil"/>
              <w:left w:val="nil"/>
              <w:bottom w:val="nil"/>
              <w:right w:val="nil"/>
            </w:tcBorders>
          </w:tcPr>
          <w:p w14:paraId="415D1D8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49" w:type="dxa"/>
            <w:tcBorders>
              <w:top w:val="nil"/>
              <w:left w:val="nil"/>
              <w:bottom w:val="nil"/>
              <w:right w:val="nil"/>
            </w:tcBorders>
          </w:tcPr>
          <w:p w14:paraId="2C42C0F3"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儲存裝置應用方案與元件</w:t>
            </w:r>
          </w:p>
        </w:tc>
        <w:tc>
          <w:tcPr>
            <w:tcW w:w="1701" w:type="dxa"/>
            <w:tcBorders>
              <w:top w:val="nil"/>
              <w:left w:val="nil"/>
              <w:bottom w:val="nil"/>
              <w:right w:val="nil"/>
            </w:tcBorders>
          </w:tcPr>
          <w:p w14:paraId="17F0FC40"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ab/>
              <w:t>1,365,895</w:t>
            </w:r>
            <w:r w:rsidRPr="00D23C0F">
              <w:rPr>
                <w:color w:val="000000"/>
              </w:rPr>
              <w:tab/>
            </w:r>
          </w:p>
        </w:tc>
        <w:tc>
          <w:tcPr>
            <w:tcW w:w="1786" w:type="dxa"/>
            <w:tcBorders>
              <w:top w:val="nil"/>
              <w:left w:val="nil"/>
              <w:bottom w:val="nil"/>
              <w:right w:val="nil"/>
            </w:tcBorders>
          </w:tcPr>
          <w:p w14:paraId="1309F227"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rPr>
              <w:tab/>
              <w:t>7,191,552</w:t>
            </w:r>
            <w:r w:rsidRPr="00D23C0F">
              <w:rPr>
                <w:color w:val="000000"/>
              </w:rPr>
              <w:tab/>
            </w:r>
          </w:p>
        </w:tc>
      </w:tr>
      <w:tr w:rsidR="00D23C0F" w:rsidRPr="00D23C0F" w14:paraId="47D92925" w14:textId="77777777" w:rsidTr="00714223">
        <w:tc>
          <w:tcPr>
            <w:tcW w:w="1485" w:type="dxa"/>
            <w:tcBorders>
              <w:top w:val="nil"/>
              <w:left w:val="nil"/>
              <w:bottom w:val="nil"/>
              <w:right w:val="nil"/>
            </w:tcBorders>
          </w:tcPr>
          <w:p w14:paraId="0B86DAE6"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49" w:type="dxa"/>
            <w:tcBorders>
              <w:top w:val="nil"/>
              <w:left w:val="nil"/>
              <w:bottom w:val="nil"/>
              <w:right w:val="nil"/>
            </w:tcBorders>
          </w:tcPr>
          <w:p w14:paraId="4F886785"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類比電子元件</w:t>
            </w:r>
          </w:p>
        </w:tc>
        <w:tc>
          <w:tcPr>
            <w:tcW w:w="1701" w:type="dxa"/>
            <w:tcBorders>
              <w:top w:val="nil"/>
              <w:left w:val="nil"/>
              <w:bottom w:val="nil"/>
              <w:right w:val="nil"/>
            </w:tcBorders>
          </w:tcPr>
          <w:p w14:paraId="3EF83B79"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350,394</w:t>
            </w:r>
            <w:r w:rsidRPr="00D23C0F">
              <w:rPr>
                <w:color w:val="000000"/>
                <w:u w:val="single"/>
              </w:rPr>
              <w:tab/>
            </w:r>
          </w:p>
        </w:tc>
        <w:tc>
          <w:tcPr>
            <w:tcW w:w="1786" w:type="dxa"/>
            <w:tcBorders>
              <w:top w:val="nil"/>
              <w:left w:val="nil"/>
              <w:bottom w:val="nil"/>
              <w:right w:val="nil"/>
            </w:tcBorders>
          </w:tcPr>
          <w:p w14:paraId="540E68D9"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u w:val="single"/>
              </w:rPr>
              <w:tab/>
              <w:t>2,170,498</w:t>
            </w:r>
            <w:r w:rsidRPr="00D23C0F">
              <w:rPr>
                <w:color w:val="000000"/>
                <w:u w:val="single"/>
              </w:rPr>
              <w:tab/>
            </w:r>
          </w:p>
        </w:tc>
      </w:tr>
      <w:tr w:rsidR="00D23C0F" w:rsidRPr="00D23C0F" w14:paraId="007165CF" w14:textId="77777777" w:rsidTr="00714223">
        <w:tc>
          <w:tcPr>
            <w:tcW w:w="1485" w:type="dxa"/>
            <w:tcBorders>
              <w:top w:val="nil"/>
              <w:left w:val="nil"/>
              <w:bottom w:val="nil"/>
              <w:right w:val="nil"/>
            </w:tcBorders>
          </w:tcPr>
          <w:p w14:paraId="710C41E3"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49" w:type="dxa"/>
            <w:tcBorders>
              <w:top w:val="nil"/>
              <w:left w:val="nil"/>
              <w:bottom w:val="nil"/>
              <w:right w:val="nil"/>
            </w:tcBorders>
          </w:tcPr>
          <w:p w14:paraId="7E488C4F" w14:textId="77777777" w:rsidR="00D23C0F" w:rsidRPr="00D23C0F" w:rsidRDefault="00D23C0F" w:rsidP="00D23C0F">
            <w:pPr>
              <w:widowControl w:val="0"/>
              <w:autoSpaceDE w:val="0"/>
              <w:autoSpaceDN w:val="0"/>
              <w:adjustRightInd w:val="0"/>
              <w:spacing w:after="113" w:line="255" w:lineRule="exact"/>
              <w:ind w:right="85"/>
              <w:rPr>
                <w:rFonts w:ascii="標楷體" w:eastAsia="標楷體" w:cs="標楷體"/>
                <w:color w:val="000000"/>
              </w:rPr>
            </w:pPr>
            <w:r w:rsidRPr="00D23C0F">
              <w:rPr>
                <w:rFonts w:ascii="標楷體" w:eastAsia="標楷體" w:cs="標楷體" w:hint="eastAsia"/>
                <w:color w:val="000000"/>
              </w:rPr>
              <w:t>合　　計</w:t>
            </w:r>
          </w:p>
        </w:tc>
        <w:tc>
          <w:tcPr>
            <w:tcW w:w="1701" w:type="dxa"/>
            <w:tcBorders>
              <w:top w:val="nil"/>
              <w:left w:val="nil"/>
              <w:bottom w:val="nil"/>
              <w:right w:val="nil"/>
            </w:tcBorders>
          </w:tcPr>
          <w:p w14:paraId="403BB3CD"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w:t>
            </w:r>
            <w:r w:rsidRPr="00D23C0F">
              <w:rPr>
                <w:b/>
                <w:bCs/>
                <w:color w:val="000000"/>
                <w:u w:val="double"/>
              </w:rPr>
              <w:tab/>
              <w:t>8,328,162</w:t>
            </w:r>
            <w:r w:rsidRPr="00D23C0F">
              <w:rPr>
                <w:b/>
                <w:bCs/>
                <w:color w:val="000000"/>
                <w:u w:val="double"/>
              </w:rPr>
              <w:tab/>
            </w:r>
          </w:p>
        </w:tc>
        <w:tc>
          <w:tcPr>
            <w:tcW w:w="1786" w:type="dxa"/>
            <w:tcBorders>
              <w:top w:val="nil"/>
              <w:left w:val="nil"/>
              <w:bottom w:val="nil"/>
              <w:right w:val="nil"/>
            </w:tcBorders>
          </w:tcPr>
          <w:p w14:paraId="4D6D981D"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b/>
                <w:bCs/>
                <w:color w:val="000000"/>
                <w:u w:val="double"/>
              </w:rPr>
              <w:tab/>
              <w:t>15,024,957</w:t>
            </w:r>
            <w:r w:rsidRPr="00D23C0F">
              <w:rPr>
                <w:b/>
                <w:bCs/>
                <w:color w:val="000000"/>
                <w:u w:val="double"/>
              </w:rPr>
              <w:tab/>
            </w:r>
          </w:p>
        </w:tc>
      </w:tr>
      <w:tr w:rsidR="00D23C0F" w:rsidRPr="00D23C0F" w14:paraId="1C95ECBE" w14:textId="77777777" w:rsidTr="00714223">
        <w:tc>
          <w:tcPr>
            <w:tcW w:w="1485" w:type="dxa"/>
            <w:tcBorders>
              <w:top w:val="nil"/>
              <w:left w:val="nil"/>
              <w:bottom w:val="nil"/>
              <w:right w:val="nil"/>
            </w:tcBorders>
          </w:tcPr>
          <w:p w14:paraId="195B5E70"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949" w:type="dxa"/>
            <w:tcBorders>
              <w:top w:val="nil"/>
              <w:left w:val="nil"/>
              <w:bottom w:val="nil"/>
              <w:right w:val="nil"/>
            </w:tcBorders>
          </w:tcPr>
          <w:p w14:paraId="6142B6EB" w14:textId="77777777" w:rsidR="00D23C0F" w:rsidRPr="00D23C0F" w:rsidRDefault="00D23C0F" w:rsidP="00D23C0F">
            <w:pPr>
              <w:widowControl w:val="0"/>
              <w:autoSpaceDE w:val="0"/>
              <w:autoSpaceDN w:val="0"/>
              <w:adjustRightInd w:val="0"/>
              <w:spacing w:line="141" w:lineRule="exact"/>
              <w:ind w:right="85"/>
              <w:jc w:val="right"/>
              <w:rPr>
                <w:rFonts w:ascii="標楷體" w:eastAsia="標楷體" w:cs="標楷體"/>
                <w:color w:val="000000"/>
              </w:rPr>
            </w:pPr>
          </w:p>
        </w:tc>
        <w:tc>
          <w:tcPr>
            <w:tcW w:w="1701" w:type="dxa"/>
            <w:tcBorders>
              <w:top w:val="nil"/>
              <w:left w:val="nil"/>
              <w:bottom w:val="nil"/>
              <w:right w:val="nil"/>
            </w:tcBorders>
          </w:tcPr>
          <w:p w14:paraId="57703E9B" w14:textId="77777777" w:rsidR="00D23C0F" w:rsidRPr="00D23C0F" w:rsidRDefault="00D23C0F" w:rsidP="00D23C0F">
            <w:pPr>
              <w:widowControl w:val="0"/>
              <w:autoSpaceDE w:val="0"/>
              <w:autoSpaceDN w:val="0"/>
              <w:adjustRightInd w:val="0"/>
              <w:spacing w:line="141" w:lineRule="exact"/>
              <w:jc w:val="right"/>
              <w:rPr>
                <w:color w:val="000000"/>
              </w:rPr>
            </w:pPr>
          </w:p>
        </w:tc>
        <w:tc>
          <w:tcPr>
            <w:tcW w:w="1786" w:type="dxa"/>
            <w:tcBorders>
              <w:top w:val="nil"/>
              <w:left w:val="nil"/>
              <w:bottom w:val="nil"/>
              <w:right w:val="nil"/>
            </w:tcBorders>
          </w:tcPr>
          <w:p w14:paraId="081EB1C1"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3EA7EE45" w14:textId="77777777" w:rsidR="00D23C0F" w:rsidRPr="00D23C0F" w:rsidRDefault="00D23C0F" w:rsidP="00D23C0F">
      <w:pPr>
        <w:widowControl w:val="0"/>
        <w:autoSpaceDE w:val="0"/>
        <w:autoSpaceDN w:val="0"/>
        <w:adjustRightInd w:val="0"/>
        <w:spacing w:line="368" w:lineRule="exact"/>
        <w:ind w:left="992" w:hanging="396"/>
        <w:jc w:val="both"/>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四</w:t>
      </w:r>
      <w:r w:rsidRPr="00D23C0F">
        <w:rPr>
          <w:rFonts w:eastAsia="標楷體"/>
          <w:color w:val="000000"/>
        </w:rPr>
        <w:t>)</w:t>
      </w:r>
      <w:r w:rsidRPr="00D23C0F">
        <w:rPr>
          <w:rFonts w:ascii="標楷體" w:eastAsia="標楷體" w:cs="標楷體" w:hint="eastAsia"/>
          <w:color w:val="000000"/>
        </w:rPr>
        <w:t>地區別資訊</w:t>
      </w:r>
      <w:r w:rsidRPr="00D23C0F">
        <w:rPr>
          <w:rFonts w:ascii="標楷體" w:eastAsia="標楷體" w:cs="標楷體"/>
          <w:color w:val="000000"/>
        </w:rPr>
        <w:t xml:space="preserve"> </w:t>
      </w:r>
    </w:p>
    <w:p w14:paraId="4B6C9E37" w14:textId="77777777" w:rsidR="00D23C0F" w:rsidRPr="00D23C0F" w:rsidRDefault="00D23C0F" w:rsidP="00D23C0F">
      <w:pPr>
        <w:widowControl w:val="0"/>
        <w:autoSpaceDE w:val="0"/>
        <w:autoSpaceDN w:val="0"/>
        <w:adjustRightInd w:val="0"/>
        <w:spacing w:line="368" w:lineRule="exact"/>
        <w:ind w:left="992" w:firstLine="481"/>
        <w:jc w:val="both"/>
        <w:rPr>
          <w:rFonts w:ascii="標楷體" w:eastAsia="標楷體" w:cs="標楷體"/>
          <w:color w:val="000000"/>
        </w:rPr>
      </w:pPr>
      <w:r w:rsidRPr="00D23C0F">
        <w:rPr>
          <w:rFonts w:ascii="標楷體" w:eastAsia="標楷體" w:cs="標楷體" w:hint="eastAsia"/>
          <w:color w:val="000000"/>
        </w:rPr>
        <w:t>合併公司地區別資訊如下，其中收入係依據客戶所在地理位置為基礎歸類，而非流動資產則依據資產所在地理位置歸類。</w:t>
      </w:r>
    </w:p>
    <w:tbl>
      <w:tblPr>
        <w:tblW w:w="0" w:type="auto"/>
        <w:tblLayout w:type="fixed"/>
        <w:tblCellMar>
          <w:left w:w="0" w:type="dxa"/>
          <w:right w:w="0" w:type="dxa"/>
        </w:tblCellMar>
        <w:tblLook w:val="0000" w:firstRow="0" w:lastRow="0" w:firstColumn="0" w:lastColumn="0" w:noHBand="0" w:noVBand="0"/>
      </w:tblPr>
      <w:tblGrid>
        <w:gridCol w:w="1468"/>
        <w:gridCol w:w="4938"/>
        <w:gridCol w:w="1701"/>
        <w:gridCol w:w="1785"/>
      </w:tblGrid>
      <w:tr w:rsidR="00D23C0F" w:rsidRPr="00D23C0F" w14:paraId="06DE88A5" w14:textId="77777777" w:rsidTr="00714223">
        <w:tc>
          <w:tcPr>
            <w:tcW w:w="1468" w:type="dxa"/>
            <w:tcBorders>
              <w:top w:val="nil"/>
              <w:left w:val="nil"/>
              <w:bottom w:val="nil"/>
              <w:right w:val="nil"/>
            </w:tcBorders>
          </w:tcPr>
          <w:p w14:paraId="20FE72F5" w14:textId="77777777" w:rsidR="00D23C0F" w:rsidRPr="00D23C0F" w:rsidRDefault="00D23C0F" w:rsidP="00D23C0F">
            <w:pPr>
              <w:widowControl w:val="0"/>
              <w:autoSpaceDE w:val="0"/>
              <w:autoSpaceDN w:val="0"/>
              <w:adjustRightInd w:val="0"/>
              <w:rPr>
                <w:rFonts w:ascii="Arial" w:hAnsi="Arial" w:cs="Arial"/>
                <w:color w:val="000000"/>
                <w:sz w:val="16"/>
                <w:szCs w:val="16"/>
              </w:rPr>
            </w:pPr>
          </w:p>
        </w:tc>
        <w:tc>
          <w:tcPr>
            <w:tcW w:w="4938" w:type="dxa"/>
            <w:tcBorders>
              <w:top w:val="nil"/>
              <w:left w:val="nil"/>
              <w:bottom w:val="nil"/>
              <w:right w:val="nil"/>
            </w:tcBorders>
          </w:tcPr>
          <w:p w14:paraId="5C8CE5B6"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2783"/>
              <w:jc w:val="center"/>
              <w:rPr>
                <w:rFonts w:ascii="標楷體" w:eastAsia="標楷體" w:cs="標楷體"/>
                <w:b/>
                <w:bCs/>
                <w:color w:val="000000"/>
              </w:rPr>
            </w:pPr>
            <w:r w:rsidRPr="00D23C0F">
              <w:rPr>
                <w:rFonts w:ascii="標楷體" w:eastAsia="標楷體" w:cs="標楷體" w:hint="eastAsia"/>
                <w:b/>
                <w:bCs/>
                <w:color w:val="000000"/>
              </w:rPr>
              <w:t>地　　區　　別</w:t>
            </w:r>
          </w:p>
        </w:tc>
        <w:tc>
          <w:tcPr>
            <w:tcW w:w="1701" w:type="dxa"/>
            <w:tcBorders>
              <w:top w:val="nil"/>
              <w:left w:val="nil"/>
              <w:bottom w:val="nil"/>
              <w:right w:val="nil"/>
            </w:tcBorders>
          </w:tcPr>
          <w:p w14:paraId="2455669D"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D23C0F">
              <w:rPr>
                <w:rFonts w:eastAsia="標楷體"/>
                <w:b/>
                <w:bCs/>
                <w:color w:val="000000"/>
              </w:rPr>
              <w:t>105</w:t>
            </w:r>
            <w:r w:rsidRPr="00D23C0F">
              <w:rPr>
                <w:rFonts w:ascii="標楷體" w:eastAsia="標楷體" w:cs="標楷體" w:hint="eastAsia"/>
                <w:b/>
                <w:bCs/>
                <w:color w:val="000000"/>
              </w:rPr>
              <w:t>年度</w:t>
            </w:r>
          </w:p>
        </w:tc>
        <w:tc>
          <w:tcPr>
            <w:tcW w:w="1785" w:type="dxa"/>
            <w:tcBorders>
              <w:top w:val="nil"/>
              <w:left w:val="nil"/>
              <w:bottom w:val="nil"/>
              <w:right w:val="nil"/>
            </w:tcBorders>
          </w:tcPr>
          <w:p w14:paraId="7B4E534C" w14:textId="77777777" w:rsidR="00D23C0F" w:rsidRPr="00D23C0F" w:rsidRDefault="00D23C0F" w:rsidP="00D23C0F">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D23C0F">
              <w:rPr>
                <w:rFonts w:eastAsia="標楷體"/>
                <w:b/>
                <w:bCs/>
                <w:color w:val="000000"/>
              </w:rPr>
              <w:t>104</w:t>
            </w:r>
            <w:r w:rsidRPr="00D23C0F">
              <w:rPr>
                <w:rFonts w:ascii="標楷體" w:eastAsia="標楷體" w:cs="標楷體" w:hint="eastAsia"/>
                <w:b/>
                <w:bCs/>
                <w:color w:val="000000"/>
              </w:rPr>
              <w:t>年度</w:t>
            </w:r>
          </w:p>
        </w:tc>
      </w:tr>
      <w:tr w:rsidR="00D23C0F" w:rsidRPr="00D23C0F" w14:paraId="2A5F5205" w14:textId="77777777" w:rsidTr="00714223">
        <w:tc>
          <w:tcPr>
            <w:tcW w:w="1468" w:type="dxa"/>
            <w:tcBorders>
              <w:top w:val="nil"/>
              <w:left w:val="nil"/>
              <w:bottom w:val="nil"/>
              <w:right w:val="nil"/>
            </w:tcBorders>
          </w:tcPr>
          <w:p w14:paraId="222CC323"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2A46DB1A"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來自外部客戶收入：</w:t>
            </w:r>
          </w:p>
        </w:tc>
        <w:tc>
          <w:tcPr>
            <w:tcW w:w="1701" w:type="dxa"/>
            <w:tcBorders>
              <w:top w:val="nil"/>
              <w:left w:val="nil"/>
              <w:bottom w:val="nil"/>
              <w:right w:val="nil"/>
            </w:tcBorders>
          </w:tcPr>
          <w:p w14:paraId="7B502F8F" w14:textId="77777777" w:rsidR="00D23C0F" w:rsidRPr="00D23C0F" w:rsidRDefault="00D23C0F" w:rsidP="00D23C0F">
            <w:pPr>
              <w:widowControl w:val="0"/>
              <w:tabs>
                <w:tab w:val="right" w:pos="1673"/>
                <w:tab w:val="left" w:pos="1699"/>
              </w:tabs>
              <w:autoSpaceDE w:val="0"/>
              <w:autoSpaceDN w:val="0"/>
              <w:adjustRightInd w:val="0"/>
              <w:spacing w:after="113" w:line="255" w:lineRule="exact"/>
              <w:rPr>
                <w:color w:val="000000"/>
              </w:rPr>
            </w:pPr>
            <w:r w:rsidRPr="00D23C0F">
              <w:rPr>
                <w:color w:val="000000"/>
              </w:rPr>
              <w:tab/>
            </w:r>
            <w:r w:rsidRPr="00D23C0F">
              <w:rPr>
                <w:color w:val="000000"/>
              </w:rPr>
              <w:tab/>
            </w:r>
          </w:p>
        </w:tc>
        <w:tc>
          <w:tcPr>
            <w:tcW w:w="1785" w:type="dxa"/>
            <w:tcBorders>
              <w:top w:val="nil"/>
              <w:left w:val="nil"/>
              <w:bottom w:val="nil"/>
              <w:right w:val="nil"/>
            </w:tcBorders>
          </w:tcPr>
          <w:p w14:paraId="4E3D8D37" w14:textId="77777777" w:rsidR="00D23C0F" w:rsidRPr="00D23C0F" w:rsidRDefault="00D23C0F" w:rsidP="00D23C0F">
            <w:pPr>
              <w:widowControl w:val="0"/>
              <w:tabs>
                <w:tab w:val="right" w:pos="1759"/>
                <w:tab w:val="left" w:pos="1785"/>
              </w:tabs>
              <w:autoSpaceDE w:val="0"/>
              <w:autoSpaceDN w:val="0"/>
              <w:adjustRightInd w:val="0"/>
              <w:spacing w:after="113" w:line="255" w:lineRule="exact"/>
              <w:rPr>
                <w:color w:val="000000"/>
              </w:rPr>
            </w:pPr>
            <w:r w:rsidRPr="00D23C0F">
              <w:rPr>
                <w:color w:val="000000"/>
              </w:rPr>
              <w:tab/>
            </w:r>
            <w:r w:rsidRPr="00D23C0F">
              <w:rPr>
                <w:color w:val="000000"/>
              </w:rPr>
              <w:tab/>
            </w:r>
          </w:p>
        </w:tc>
      </w:tr>
      <w:tr w:rsidR="00D23C0F" w:rsidRPr="00D23C0F" w14:paraId="5E142DEC" w14:textId="77777777" w:rsidTr="00714223">
        <w:tc>
          <w:tcPr>
            <w:tcW w:w="1468" w:type="dxa"/>
            <w:tcBorders>
              <w:top w:val="nil"/>
              <w:left w:val="nil"/>
              <w:bottom w:val="nil"/>
              <w:right w:val="nil"/>
            </w:tcBorders>
          </w:tcPr>
          <w:p w14:paraId="25DA57E5"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446AAA02" w14:textId="77777777" w:rsidR="00D23C0F" w:rsidRPr="00D23C0F" w:rsidRDefault="00D23C0F" w:rsidP="00D23C0F">
            <w:pPr>
              <w:widowControl w:val="0"/>
              <w:autoSpaceDE w:val="0"/>
              <w:autoSpaceDN w:val="0"/>
              <w:adjustRightInd w:val="0"/>
              <w:spacing w:after="113" w:line="255" w:lineRule="exact"/>
              <w:jc w:val="both"/>
              <w:rPr>
                <w:rFonts w:ascii="標楷體" w:eastAsia="標楷體" w:cs="標楷體"/>
                <w:color w:val="000000"/>
              </w:rPr>
            </w:pPr>
            <w:r w:rsidRPr="00D23C0F">
              <w:rPr>
                <w:rFonts w:ascii="標楷體" w:eastAsia="標楷體" w:cs="標楷體" w:hint="eastAsia"/>
                <w:color w:val="000000"/>
              </w:rPr>
              <w:t xml:space="preserve">　臺　　灣</w:t>
            </w:r>
          </w:p>
        </w:tc>
        <w:tc>
          <w:tcPr>
            <w:tcW w:w="1701" w:type="dxa"/>
            <w:tcBorders>
              <w:top w:val="nil"/>
              <w:left w:val="nil"/>
              <w:bottom w:val="nil"/>
              <w:right w:val="nil"/>
            </w:tcBorders>
          </w:tcPr>
          <w:p w14:paraId="4B08E2F2"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w:t>
            </w:r>
            <w:r w:rsidRPr="00D23C0F">
              <w:rPr>
                <w:color w:val="000000"/>
              </w:rPr>
              <w:tab/>
              <w:t>881,355</w:t>
            </w:r>
            <w:r w:rsidRPr="00D23C0F">
              <w:rPr>
                <w:color w:val="000000"/>
              </w:rPr>
              <w:tab/>
            </w:r>
          </w:p>
        </w:tc>
        <w:tc>
          <w:tcPr>
            <w:tcW w:w="1785" w:type="dxa"/>
            <w:tcBorders>
              <w:top w:val="nil"/>
              <w:left w:val="nil"/>
              <w:bottom w:val="nil"/>
              <w:right w:val="nil"/>
            </w:tcBorders>
          </w:tcPr>
          <w:p w14:paraId="2EF73E0C"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rPr>
              <w:tab/>
              <w:t>2,167,907</w:t>
            </w:r>
            <w:r w:rsidRPr="00D23C0F">
              <w:rPr>
                <w:color w:val="000000"/>
              </w:rPr>
              <w:tab/>
            </w:r>
          </w:p>
        </w:tc>
      </w:tr>
      <w:tr w:rsidR="00D23C0F" w:rsidRPr="00D23C0F" w14:paraId="455B36F0" w14:textId="77777777" w:rsidTr="00714223">
        <w:tc>
          <w:tcPr>
            <w:tcW w:w="1468" w:type="dxa"/>
            <w:tcBorders>
              <w:top w:val="nil"/>
              <w:left w:val="nil"/>
              <w:bottom w:val="nil"/>
              <w:right w:val="nil"/>
            </w:tcBorders>
          </w:tcPr>
          <w:p w14:paraId="47328F39"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79AD6B66" w14:textId="77777777" w:rsidR="00D23C0F" w:rsidRPr="00D23C0F" w:rsidRDefault="00D23C0F" w:rsidP="00D23C0F">
            <w:pPr>
              <w:widowControl w:val="0"/>
              <w:autoSpaceDE w:val="0"/>
              <w:autoSpaceDN w:val="0"/>
              <w:adjustRightInd w:val="0"/>
              <w:spacing w:after="113" w:line="255" w:lineRule="exact"/>
              <w:jc w:val="both"/>
              <w:rPr>
                <w:rFonts w:ascii="標楷體" w:eastAsia="標楷體" w:cs="標楷體"/>
                <w:color w:val="000000"/>
              </w:rPr>
            </w:pPr>
            <w:r w:rsidRPr="00D23C0F">
              <w:rPr>
                <w:rFonts w:ascii="標楷體" w:eastAsia="標楷體" w:cs="標楷體" w:hint="eastAsia"/>
                <w:color w:val="000000"/>
              </w:rPr>
              <w:t xml:space="preserve">　香港及大陸</w:t>
            </w:r>
          </w:p>
        </w:tc>
        <w:tc>
          <w:tcPr>
            <w:tcW w:w="1701" w:type="dxa"/>
            <w:tcBorders>
              <w:top w:val="nil"/>
              <w:left w:val="nil"/>
              <w:bottom w:val="nil"/>
              <w:right w:val="nil"/>
            </w:tcBorders>
          </w:tcPr>
          <w:p w14:paraId="0CFE2543"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7,446,807</w:t>
            </w:r>
            <w:r w:rsidRPr="00D23C0F">
              <w:rPr>
                <w:color w:val="000000"/>
                <w:u w:val="single"/>
              </w:rPr>
              <w:tab/>
            </w:r>
          </w:p>
        </w:tc>
        <w:tc>
          <w:tcPr>
            <w:tcW w:w="1785" w:type="dxa"/>
            <w:tcBorders>
              <w:top w:val="nil"/>
              <w:left w:val="nil"/>
              <w:bottom w:val="nil"/>
              <w:right w:val="nil"/>
            </w:tcBorders>
          </w:tcPr>
          <w:p w14:paraId="0CE842E6"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u w:val="single"/>
              </w:rPr>
              <w:tab/>
              <w:t>12,857,050</w:t>
            </w:r>
            <w:r w:rsidRPr="00D23C0F">
              <w:rPr>
                <w:color w:val="000000"/>
                <w:u w:val="single"/>
              </w:rPr>
              <w:tab/>
            </w:r>
          </w:p>
        </w:tc>
      </w:tr>
      <w:tr w:rsidR="00D23C0F" w:rsidRPr="00D23C0F" w14:paraId="4CD7940D" w14:textId="77777777" w:rsidTr="00714223">
        <w:tc>
          <w:tcPr>
            <w:tcW w:w="1468" w:type="dxa"/>
            <w:tcBorders>
              <w:top w:val="nil"/>
              <w:left w:val="nil"/>
              <w:bottom w:val="nil"/>
              <w:right w:val="nil"/>
            </w:tcBorders>
          </w:tcPr>
          <w:p w14:paraId="575776AB"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51706406"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p>
        </w:tc>
        <w:tc>
          <w:tcPr>
            <w:tcW w:w="1701" w:type="dxa"/>
            <w:tcBorders>
              <w:top w:val="nil"/>
              <w:left w:val="nil"/>
              <w:bottom w:val="nil"/>
              <w:right w:val="nil"/>
            </w:tcBorders>
          </w:tcPr>
          <w:p w14:paraId="5FBA1537"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b/>
                <w:bCs/>
                <w:color w:val="000000"/>
              </w:rPr>
            </w:pPr>
            <w:r w:rsidRPr="00D23C0F">
              <w:rPr>
                <w:b/>
                <w:bCs/>
                <w:color w:val="000000"/>
                <w:u w:val="double"/>
              </w:rPr>
              <w:t>$</w:t>
            </w:r>
            <w:r w:rsidRPr="00D23C0F">
              <w:rPr>
                <w:b/>
                <w:bCs/>
                <w:color w:val="000000"/>
                <w:u w:val="double"/>
              </w:rPr>
              <w:tab/>
              <w:t>8,328,162</w:t>
            </w:r>
            <w:r w:rsidRPr="00D23C0F">
              <w:rPr>
                <w:b/>
                <w:bCs/>
                <w:color w:val="000000"/>
                <w:u w:val="double"/>
              </w:rPr>
              <w:tab/>
            </w:r>
          </w:p>
        </w:tc>
        <w:tc>
          <w:tcPr>
            <w:tcW w:w="1785" w:type="dxa"/>
            <w:tcBorders>
              <w:top w:val="nil"/>
              <w:left w:val="nil"/>
              <w:bottom w:val="nil"/>
              <w:right w:val="nil"/>
            </w:tcBorders>
          </w:tcPr>
          <w:p w14:paraId="00CCD36C"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b/>
                <w:bCs/>
                <w:color w:val="000000"/>
              </w:rPr>
            </w:pPr>
            <w:r w:rsidRPr="00D23C0F">
              <w:rPr>
                <w:b/>
                <w:bCs/>
                <w:color w:val="000000"/>
                <w:u w:val="double"/>
              </w:rPr>
              <w:tab/>
              <w:t>15,024,957</w:t>
            </w:r>
            <w:r w:rsidRPr="00D23C0F">
              <w:rPr>
                <w:b/>
                <w:bCs/>
                <w:color w:val="000000"/>
                <w:u w:val="double"/>
              </w:rPr>
              <w:tab/>
            </w:r>
          </w:p>
        </w:tc>
      </w:tr>
    </w:tbl>
    <w:p w14:paraId="05578AF2" w14:textId="77777777" w:rsidR="00D23C0F" w:rsidRPr="00D23C0F" w:rsidRDefault="00D23C0F" w:rsidP="00D23C0F">
      <w:pPr>
        <w:widowControl w:val="0"/>
        <w:autoSpaceDE w:val="0"/>
        <w:autoSpaceDN w:val="0"/>
        <w:adjustRightInd w:val="0"/>
        <w:rPr>
          <w:rFonts w:ascii="標楷體" w:eastAsia="標楷體" w:cs="標楷體"/>
          <w:color w:val="000000"/>
        </w:rPr>
        <w:sectPr w:rsidR="00D23C0F" w:rsidRPr="00D23C0F">
          <w:headerReference w:type="default" r:id="rId80"/>
          <w:footerReference w:type="default" r:id="rId81"/>
          <w:pgSz w:w="11952" w:h="16848"/>
          <w:pgMar w:top="1417" w:right="850" w:bottom="765"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468"/>
        <w:gridCol w:w="4938"/>
        <w:gridCol w:w="1701"/>
        <w:gridCol w:w="1785"/>
      </w:tblGrid>
      <w:tr w:rsidR="00D23C0F" w:rsidRPr="00D23C0F" w14:paraId="2FA1A7CB" w14:textId="77777777" w:rsidTr="00714223">
        <w:tc>
          <w:tcPr>
            <w:tcW w:w="1468" w:type="dxa"/>
            <w:tcBorders>
              <w:top w:val="nil"/>
              <w:left w:val="nil"/>
              <w:bottom w:val="nil"/>
              <w:right w:val="nil"/>
            </w:tcBorders>
          </w:tcPr>
          <w:p w14:paraId="0A7A2B27"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0BD6245A" w14:textId="77777777" w:rsidR="00D23C0F" w:rsidRPr="00D23C0F" w:rsidRDefault="00D23C0F" w:rsidP="00D23C0F">
            <w:pPr>
              <w:widowControl w:val="0"/>
              <w:autoSpaceDE w:val="0"/>
              <w:autoSpaceDN w:val="0"/>
              <w:adjustRightInd w:val="0"/>
              <w:spacing w:after="113" w:line="255" w:lineRule="exact"/>
              <w:jc w:val="both"/>
              <w:rPr>
                <w:rFonts w:ascii="標楷體" w:eastAsia="標楷體" w:cs="標楷體"/>
                <w:color w:val="000000"/>
              </w:rPr>
            </w:pPr>
            <w:r w:rsidRPr="00D23C0F">
              <w:rPr>
                <w:rFonts w:ascii="標楷體" w:eastAsia="標楷體" w:cs="標楷體" w:hint="eastAsia"/>
                <w:color w:val="000000"/>
              </w:rPr>
              <w:t>非流動資產：</w:t>
            </w:r>
          </w:p>
        </w:tc>
        <w:tc>
          <w:tcPr>
            <w:tcW w:w="1701" w:type="dxa"/>
            <w:tcBorders>
              <w:top w:val="nil"/>
              <w:left w:val="nil"/>
              <w:bottom w:val="nil"/>
              <w:right w:val="nil"/>
            </w:tcBorders>
          </w:tcPr>
          <w:p w14:paraId="313D587A"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ab/>
            </w:r>
            <w:r w:rsidRPr="00D23C0F">
              <w:rPr>
                <w:color w:val="000000"/>
              </w:rPr>
              <w:tab/>
            </w:r>
          </w:p>
        </w:tc>
        <w:tc>
          <w:tcPr>
            <w:tcW w:w="1785" w:type="dxa"/>
            <w:tcBorders>
              <w:top w:val="nil"/>
              <w:left w:val="nil"/>
              <w:bottom w:val="nil"/>
              <w:right w:val="nil"/>
            </w:tcBorders>
          </w:tcPr>
          <w:p w14:paraId="19781A9D"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rPr>
              <w:tab/>
            </w:r>
            <w:r w:rsidRPr="00D23C0F">
              <w:rPr>
                <w:color w:val="000000"/>
              </w:rPr>
              <w:tab/>
            </w:r>
          </w:p>
        </w:tc>
      </w:tr>
      <w:tr w:rsidR="00D23C0F" w:rsidRPr="00D23C0F" w14:paraId="6398672D" w14:textId="77777777" w:rsidTr="00714223">
        <w:tc>
          <w:tcPr>
            <w:tcW w:w="1468" w:type="dxa"/>
            <w:tcBorders>
              <w:top w:val="nil"/>
              <w:left w:val="nil"/>
              <w:bottom w:val="nil"/>
              <w:right w:val="nil"/>
            </w:tcBorders>
          </w:tcPr>
          <w:p w14:paraId="67AED768"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398AA79E" w14:textId="77777777" w:rsidR="00D23C0F" w:rsidRPr="00D23C0F" w:rsidRDefault="00D23C0F" w:rsidP="00D23C0F">
            <w:pPr>
              <w:widowControl w:val="0"/>
              <w:autoSpaceDE w:val="0"/>
              <w:autoSpaceDN w:val="0"/>
              <w:adjustRightInd w:val="0"/>
              <w:spacing w:after="113" w:line="255" w:lineRule="exact"/>
              <w:jc w:val="both"/>
              <w:rPr>
                <w:rFonts w:ascii="標楷體" w:eastAsia="標楷體" w:cs="標楷體"/>
                <w:color w:val="000000"/>
              </w:rPr>
            </w:pPr>
            <w:r w:rsidRPr="00D23C0F">
              <w:rPr>
                <w:rFonts w:ascii="標楷體" w:eastAsia="標楷體" w:cs="標楷體" w:hint="eastAsia"/>
                <w:color w:val="000000"/>
              </w:rPr>
              <w:t xml:space="preserve">　臺　　灣</w:t>
            </w:r>
          </w:p>
        </w:tc>
        <w:tc>
          <w:tcPr>
            <w:tcW w:w="1701" w:type="dxa"/>
            <w:tcBorders>
              <w:top w:val="nil"/>
              <w:left w:val="nil"/>
              <w:bottom w:val="nil"/>
              <w:right w:val="nil"/>
            </w:tcBorders>
          </w:tcPr>
          <w:p w14:paraId="174D3563"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w:t>
            </w:r>
            <w:r w:rsidRPr="00D23C0F">
              <w:rPr>
                <w:color w:val="000000"/>
              </w:rPr>
              <w:tab/>
              <w:t>4,094</w:t>
            </w:r>
            <w:r w:rsidRPr="00D23C0F">
              <w:rPr>
                <w:color w:val="000000"/>
              </w:rPr>
              <w:tab/>
            </w:r>
          </w:p>
        </w:tc>
        <w:tc>
          <w:tcPr>
            <w:tcW w:w="1785" w:type="dxa"/>
            <w:tcBorders>
              <w:top w:val="nil"/>
              <w:left w:val="nil"/>
              <w:bottom w:val="nil"/>
              <w:right w:val="nil"/>
            </w:tcBorders>
          </w:tcPr>
          <w:p w14:paraId="0805DA67"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rPr>
              <w:tab/>
              <w:t>4,400</w:t>
            </w:r>
            <w:r w:rsidRPr="00D23C0F">
              <w:rPr>
                <w:color w:val="000000"/>
              </w:rPr>
              <w:tab/>
            </w:r>
          </w:p>
        </w:tc>
      </w:tr>
      <w:tr w:rsidR="00D23C0F" w:rsidRPr="00D23C0F" w14:paraId="49D87E2E" w14:textId="77777777" w:rsidTr="00714223">
        <w:tc>
          <w:tcPr>
            <w:tcW w:w="1468" w:type="dxa"/>
            <w:tcBorders>
              <w:top w:val="nil"/>
              <w:left w:val="nil"/>
              <w:bottom w:val="nil"/>
              <w:right w:val="nil"/>
            </w:tcBorders>
          </w:tcPr>
          <w:p w14:paraId="68BB074E"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6A1432FF" w14:textId="77777777" w:rsidR="00D23C0F" w:rsidRPr="00D23C0F" w:rsidRDefault="00D23C0F" w:rsidP="00D23C0F">
            <w:pPr>
              <w:widowControl w:val="0"/>
              <w:autoSpaceDE w:val="0"/>
              <w:autoSpaceDN w:val="0"/>
              <w:adjustRightInd w:val="0"/>
              <w:spacing w:after="113" w:line="255" w:lineRule="exact"/>
              <w:jc w:val="both"/>
              <w:rPr>
                <w:rFonts w:ascii="標楷體" w:eastAsia="標楷體" w:cs="標楷體"/>
                <w:color w:val="000000"/>
              </w:rPr>
            </w:pPr>
            <w:r w:rsidRPr="00D23C0F">
              <w:rPr>
                <w:rFonts w:ascii="標楷體" w:eastAsia="標楷體" w:cs="標楷體" w:hint="eastAsia"/>
                <w:color w:val="000000"/>
              </w:rPr>
              <w:t xml:space="preserve">　大　　陸</w:t>
            </w:r>
          </w:p>
        </w:tc>
        <w:tc>
          <w:tcPr>
            <w:tcW w:w="1701" w:type="dxa"/>
            <w:tcBorders>
              <w:top w:val="nil"/>
              <w:left w:val="nil"/>
              <w:bottom w:val="nil"/>
              <w:right w:val="nil"/>
            </w:tcBorders>
          </w:tcPr>
          <w:p w14:paraId="23F53D8D"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rPr>
              <w:tab/>
              <w:t>4,404</w:t>
            </w:r>
            <w:r w:rsidRPr="00D23C0F">
              <w:rPr>
                <w:color w:val="000000"/>
              </w:rPr>
              <w:tab/>
            </w:r>
          </w:p>
        </w:tc>
        <w:tc>
          <w:tcPr>
            <w:tcW w:w="1785" w:type="dxa"/>
            <w:tcBorders>
              <w:top w:val="nil"/>
              <w:left w:val="nil"/>
              <w:bottom w:val="nil"/>
              <w:right w:val="nil"/>
            </w:tcBorders>
          </w:tcPr>
          <w:p w14:paraId="124706B1"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rPr>
              <w:tab/>
              <w:t>4,858</w:t>
            </w:r>
            <w:r w:rsidRPr="00D23C0F">
              <w:rPr>
                <w:color w:val="000000"/>
              </w:rPr>
              <w:tab/>
            </w:r>
          </w:p>
        </w:tc>
      </w:tr>
      <w:tr w:rsidR="00D23C0F" w:rsidRPr="00D23C0F" w14:paraId="469C5143" w14:textId="77777777" w:rsidTr="00714223">
        <w:tc>
          <w:tcPr>
            <w:tcW w:w="1468" w:type="dxa"/>
            <w:tcBorders>
              <w:top w:val="nil"/>
              <w:left w:val="nil"/>
              <w:bottom w:val="nil"/>
              <w:right w:val="nil"/>
            </w:tcBorders>
          </w:tcPr>
          <w:p w14:paraId="116D884D"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3212A06E" w14:textId="77777777" w:rsidR="00D23C0F" w:rsidRPr="00D23C0F" w:rsidRDefault="00D23C0F" w:rsidP="00D23C0F">
            <w:pPr>
              <w:widowControl w:val="0"/>
              <w:autoSpaceDE w:val="0"/>
              <w:autoSpaceDN w:val="0"/>
              <w:adjustRightInd w:val="0"/>
              <w:spacing w:after="113" w:line="255" w:lineRule="exact"/>
              <w:jc w:val="both"/>
              <w:rPr>
                <w:rFonts w:ascii="標楷體" w:eastAsia="標楷體" w:cs="標楷體"/>
                <w:color w:val="000000"/>
              </w:rPr>
            </w:pPr>
            <w:r w:rsidRPr="00D23C0F">
              <w:rPr>
                <w:rFonts w:ascii="標楷體" w:eastAsia="標楷體" w:cs="標楷體" w:hint="eastAsia"/>
                <w:color w:val="000000"/>
              </w:rPr>
              <w:t xml:space="preserve">　香</w:t>
            </w:r>
            <w:r w:rsidRPr="00D23C0F">
              <w:rPr>
                <w:rFonts w:ascii="標楷體" w:eastAsia="標楷體" w:cs="標楷體"/>
                <w:color w:val="000000"/>
              </w:rPr>
              <w:t xml:space="preserve">    </w:t>
            </w:r>
            <w:r w:rsidRPr="00D23C0F">
              <w:rPr>
                <w:rFonts w:ascii="標楷體" w:eastAsia="標楷體" w:cs="標楷體" w:hint="eastAsia"/>
                <w:color w:val="000000"/>
              </w:rPr>
              <w:t>港</w:t>
            </w:r>
          </w:p>
        </w:tc>
        <w:tc>
          <w:tcPr>
            <w:tcW w:w="1701" w:type="dxa"/>
            <w:tcBorders>
              <w:top w:val="nil"/>
              <w:left w:val="nil"/>
              <w:bottom w:val="nil"/>
              <w:right w:val="nil"/>
            </w:tcBorders>
          </w:tcPr>
          <w:p w14:paraId="0FA1671E"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color w:val="000000"/>
                <w:u w:val="single"/>
              </w:rPr>
              <w:tab/>
              <w:t>7,529</w:t>
            </w:r>
            <w:r w:rsidRPr="00D23C0F">
              <w:rPr>
                <w:color w:val="000000"/>
                <w:u w:val="single"/>
              </w:rPr>
              <w:tab/>
            </w:r>
          </w:p>
        </w:tc>
        <w:tc>
          <w:tcPr>
            <w:tcW w:w="1785" w:type="dxa"/>
            <w:tcBorders>
              <w:top w:val="nil"/>
              <w:left w:val="nil"/>
              <w:bottom w:val="nil"/>
              <w:right w:val="nil"/>
            </w:tcBorders>
          </w:tcPr>
          <w:p w14:paraId="3DFDA47E"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color w:val="000000"/>
                <w:u w:val="single"/>
              </w:rPr>
              <w:tab/>
              <w:t>14,534</w:t>
            </w:r>
            <w:r w:rsidRPr="00D23C0F">
              <w:rPr>
                <w:color w:val="000000"/>
                <w:u w:val="single"/>
              </w:rPr>
              <w:tab/>
            </w:r>
          </w:p>
        </w:tc>
      </w:tr>
      <w:tr w:rsidR="00D23C0F" w:rsidRPr="00D23C0F" w14:paraId="274F1F30" w14:textId="77777777" w:rsidTr="00714223">
        <w:tc>
          <w:tcPr>
            <w:tcW w:w="1468" w:type="dxa"/>
            <w:tcBorders>
              <w:top w:val="nil"/>
              <w:left w:val="nil"/>
              <w:bottom w:val="nil"/>
              <w:right w:val="nil"/>
            </w:tcBorders>
          </w:tcPr>
          <w:p w14:paraId="75E648DC" w14:textId="77777777" w:rsidR="00D23C0F" w:rsidRPr="00D23C0F" w:rsidRDefault="00D23C0F" w:rsidP="00D23C0F">
            <w:pPr>
              <w:widowControl w:val="0"/>
              <w:autoSpaceDE w:val="0"/>
              <w:autoSpaceDN w:val="0"/>
              <w:adjustRightInd w:val="0"/>
              <w:spacing w:after="113" w:line="255" w:lineRule="exact"/>
              <w:jc w:val="right"/>
              <w:rPr>
                <w:rFonts w:ascii="標楷體" w:eastAsia="標楷體" w:cs="標楷體"/>
                <w:color w:val="000000"/>
              </w:rPr>
            </w:pPr>
          </w:p>
        </w:tc>
        <w:tc>
          <w:tcPr>
            <w:tcW w:w="4938" w:type="dxa"/>
            <w:tcBorders>
              <w:top w:val="nil"/>
              <w:left w:val="nil"/>
              <w:bottom w:val="nil"/>
              <w:right w:val="nil"/>
            </w:tcBorders>
          </w:tcPr>
          <w:p w14:paraId="1E8611BE" w14:textId="77777777" w:rsidR="00D23C0F" w:rsidRPr="00D23C0F" w:rsidRDefault="00D23C0F" w:rsidP="00D23C0F">
            <w:pPr>
              <w:widowControl w:val="0"/>
              <w:autoSpaceDE w:val="0"/>
              <w:autoSpaceDN w:val="0"/>
              <w:adjustRightInd w:val="0"/>
              <w:spacing w:after="113" w:line="255" w:lineRule="exact"/>
              <w:rPr>
                <w:rFonts w:ascii="標楷體" w:eastAsia="標楷體" w:cs="標楷體"/>
                <w:color w:val="000000"/>
              </w:rPr>
            </w:pPr>
            <w:r w:rsidRPr="00D23C0F">
              <w:rPr>
                <w:rFonts w:ascii="標楷體" w:eastAsia="標楷體" w:cs="標楷體" w:hint="eastAsia"/>
                <w:color w:val="000000"/>
              </w:rPr>
              <w:t>合　　計</w:t>
            </w:r>
          </w:p>
        </w:tc>
        <w:tc>
          <w:tcPr>
            <w:tcW w:w="1701" w:type="dxa"/>
            <w:tcBorders>
              <w:top w:val="nil"/>
              <w:left w:val="nil"/>
              <w:bottom w:val="nil"/>
              <w:right w:val="nil"/>
            </w:tcBorders>
          </w:tcPr>
          <w:p w14:paraId="18635634" w14:textId="77777777" w:rsidR="00D23C0F" w:rsidRPr="00D23C0F" w:rsidRDefault="00D23C0F" w:rsidP="00D23C0F">
            <w:pPr>
              <w:widowControl w:val="0"/>
              <w:tabs>
                <w:tab w:val="right" w:pos="1673"/>
                <w:tab w:val="left" w:pos="1699"/>
              </w:tabs>
              <w:autoSpaceDE w:val="0"/>
              <w:autoSpaceDN w:val="0"/>
              <w:adjustRightInd w:val="0"/>
              <w:spacing w:after="113" w:line="255" w:lineRule="exact"/>
              <w:jc w:val="center"/>
              <w:rPr>
                <w:color w:val="000000"/>
              </w:rPr>
            </w:pPr>
            <w:r w:rsidRPr="00D23C0F">
              <w:rPr>
                <w:b/>
                <w:bCs/>
                <w:color w:val="000000"/>
                <w:u w:val="double"/>
              </w:rPr>
              <w:t>$</w:t>
            </w:r>
            <w:r w:rsidRPr="00D23C0F">
              <w:rPr>
                <w:b/>
                <w:bCs/>
                <w:color w:val="000000"/>
                <w:u w:val="double"/>
              </w:rPr>
              <w:tab/>
              <w:t>16,027</w:t>
            </w:r>
            <w:r w:rsidRPr="00D23C0F">
              <w:rPr>
                <w:b/>
                <w:bCs/>
                <w:color w:val="000000"/>
                <w:u w:val="double"/>
              </w:rPr>
              <w:tab/>
            </w:r>
          </w:p>
        </w:tc>
        <w:tc>
          <w:tcPr>
            <w:tcW w:w="1785" w:type="dxa"/>
            <w:tcBorders>
              <w:top w:val="nil"/>
              <w:left w:val="nil"/>
              <w:bottom w:val="nil"/>
              <w:right w:val="nil"/>
            </w:tcBorders>
          </w:tcPr>
          <w:p w14:paraId="35EEDADD" w14:textId="77777777" w:rsidR="00D23C0F" w:rsidRPr="00D23C0F" w:rsidRDefault="00D23C0F" w:rsidP="00D23C0F">
            <w:pPr>
              <w:widowControl w:val="0"/>
              <w:tabs>
                <w:tab w:val="right" w:pos="1759"/>
                <w:tab w:val="left" w:pos="1785"/>
              </w:tabs>
              <w:autoSpaceDE w:val="0"/>
              <w:autoSpaceDN w:val="0"/>
              <w:adjustRightInd w:val="0"/>
              <w:spacing w:after="113" w:line="255" w:lineRule="exact"/>
              <w:jc w:val="center"/>
              <w:rPr>
                <w:color w:val="000000"/>
              </w:rPr>
            </w:pPr>
            <w:r w:rsidRPr="00D23C0F">
              <w:rPr>
                <w:b/>
                <w:bCs/>
                <w:color w:val="000000"/>
                <w:u w:val="double"/>
              </w:rPr>
              <w:tab/>
              <w:t>23,792</w:t>
            </w:r>
            <w:r w:rsidRPr="00D23C0F">
              <w:rPr>
                <w:b/>
                <w:bCs/>
                <w:color w:val="000000"/>
                <w:u w:val="double"/>
              </w:rPr>
              <w:tab/>
            </w:r>
          </w:p>
        </w:tc>
      </w:tr>
      <w:tr w:rsidR="00D23C0F" w:rsidRPr="00D23C0F" w14:paraId="5C034C4A" w14:textId="77777777" w:rsidTr="00714223">
        <w:tc>
          <w:tcPr>
            <w:tcW w:w="1468" w:type="dxa"/>
            <w:tcBorders>
              <w:top w:val="nil"/>
              <w:left w:val="nil"/>
              <w:bottom w:val="nil"/>
              <w:right w:val="nil"/>
            </w:tcBorders>
          </w:tcPr>
          <w:p w14:paraId="216C322E"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4938" w:type="dxa"/>
            <w:tcBorders>
              <w:top w:val="nil"/>
              <w:left w:val="nil"/>
              <w:bottom w:val="nil"/>
              <w:right w:val="nil"/>
            </w:tcBorders>
          </w:tcPr>
          <w:p w14:paraId="4ECDDBF6" w14:textId="77777777" w:rsidR="00D23C0F" w:rsidRPr="00D23C0F" w:rsidRDefault="00D23C0F" w:rsidP="00D23C0F">
            <w:pPr>
              <w:widowControl w:val="0"/>
              <w:autoSpaceDE w:val="0"/>
              <w:autoSpaceDN w:val="0"/>
              <w:adjustRightInd w:val="0"/>
              <w:spacing w:line="141" w:lineRule="exact"/>
              <w:jc w:val="right"/>
              <w:rPr>
                <w:rFonts w:ascii="標楷體" w:eastAsia="標楷體" w:cs="標楷體"/>
                <w:color w:val="000000"/>
              </w:rPr>
            </w:pPr>
          </w:p>
        </w:tc>
        <w:tc>
          <w:tcPr>
            <w:tcW w:w="1701" w:type="dxa"/>
            <w:tcBorders>
              <w:top w:val="nil"/>
              <w:left w:val="nil"/>
              <w:bottom w:val="nil"/>
              <w:right w:val="nil"/>
            </w:tcBorders>
          </w:tcPr>
          <w:p w14:paraId="4A7C509F" w14:textId="77777777" w:rsidR="00D23C0F" w:rsidRPr="00D23C0F" w:rsidRDefault="00D23C0F" w:rsidP="00D23C0F">
            <w:pPr>
              <w:widowControl w:val="0"/>
              <w:autoSpaceDE w:val="0"/>
              <w:autoSpaceDN w:val="0"/>
              <w:adjustRightInd w:val="0"/>
              <w:spacing w:line="141" w:lineRule="exact"/>
              <w:jc w:val="right"/>
              <w:rPr>
                <w:color w:val="000000"/>
              </w:rPr>
            </w:pPr>
          </w:p>
        </w:tc>
        <w:tc>
          <w:tcPr>
            <w:tcW w:w="1785" w:type="dxa"/>
            <w:tcBorders>
              <w:top w:val="nil"/>
              <w:left w:val="nil"/>
              <w:bottom w:val="nil"/>
              <w:right w:val="nil"/>
            </w:tcBorders>
          </w:tcPr>
          <w:p w14:paraId="1E2DBEF4" w14:textId="77777777" w:rsidR="00D23C0F" w:rsidRPr="00D23C0F" w:rsidRDefault="00D23C0F" w:rsidP="00D23C0F">
            <w:pPr>
              <w:widowControl w:val="0"/>
              <w:autoSpaceDE w:val="0"/>
              <w:autoSpaceDN w:val="0"/>
              <w:adjustRightInd w:val="0"/>
              <w:spacing w:line="141" w:lineRule="exact"/>
              <w:jc w:val="right"/>
              <w:rPr>
                <w:color w:val="000000"/>
              </w:rPr>
            </w:pPr>
          </w:p>
        </w:tc>
      </w:tr>
    </w:tbl>
    <w:p w14:paraId="05928ED3" w14:textId="77777777" w:rsidR="00E00687" w:rsidRDefault="00D23C0F" w:rsidP="00D23C0F">
      <w:pPr>
        <w:widowControl w:val="0"/>
        <w:autoSpaceDE w:val="0"/>
        <w:autoSpaceDN w:val="0"/>
        <w:adjustRightInd w:val="0"/>
        <w:spacing w:line="368" w:lineRule="exact"/>
        <w:ind w:left="992" w:hanging="396"/>
        <w:rPr>
          <w:rFonts w:ascii="標楷體" w:eastAsia="標楷體" w:cs="標楷體"/>
          <w:color w:val="000000"/>
        </w:rPr>
      </w:pPr>
      <w:r w:rsidRPr="00D23C0F">
        <w:rPr>
          <w:rFonts w:eastAsia="標楷體"/>
          <w:color w:val="000000"/>
        </w:rPr>
        <w:t>(</w:t>
      </w:r>
      <w:r w:rsidRPr="00D23C0F">
        <w:rPr>
          <w:rFonts w:ascii="標楷體" w:eastAsia="標楷體" w:cs="標楷體" w:hint="eastAsia"/>
          <w:color w:val="000000"/>
        </w:rPr>
        <w:t>五</w:t>
      </w:r>
      <w:r w:rsidRPr="00D23C0F">
        <w:rPr>
          <w:rFonts w:eastAsia="標楷體"/>
          <w:color w:val="000000"/>
        </w:rPr>
        <w:t>)</w:t>
      </w:r>
      <w:r w:rsidRPr="00D23C0F">
        <w:rPr>
          <w:rFonts w:ascii="標楷體" w:eastAsia="標楷體" w:cs="標楷體" w:hint="eastAsia"/>
          <w:color w:val="000000"/>
        </w:rPr>
        <w:t>主要客戶資訊</w:t>
      </w:r>
      <w:r w:rsidRPr="00D23C0F">
        <w:rPr>
          <w:rFonts w:ascii="標楷體" w:eastAsia="標楷體" w:cs="標楷體"/>
          <w:color w:val="000000"/>
        </w:rPr>
        <w:t xml:space="preserve"> </w:t>
      </w:r>
      <w:r w:rsidRPr="00D23C0F">
        <w:rPr>
          <w:rFonts w:ascii="標楷體" w:eastAsia="標楷體" w:cs="標楷體" w:hint="eastAsia"/>
          <w:color w:val="000000"/>
        </w:rPr>
        <w:t>：無。</w:t>
      </w:r>
    </w:p>
    <w:p w14:paraId="627DE342" w14:textId="77777777" w:rsidR="00E00687" w:rsidRDefault="00E00687">
      <w:pPr>
        <w:rPr>
          <w:rFonts w:ascii="標楷體" w:eastAsia="標楷體" w:cs="標楷體"/>
          <w:color w:val="000000"/>
        </w:rPr>
      </w:pPr>
      <w:r>
        <w:rPr>
          <w:rFonts w:ascii="標楷體" w:eastAsia="標楷體" w:cs="標楷體"/>
          <w:color w:val="000000"/>
        </w:rPr>
        <w:br w:type="page"/>
      </w:r>
    </w:p>
    <w:p w14:paraId="12843412" w14:textId="77777777" w:rsidR="007B45EA" w:rsidRDefault="007B45EA" w:rsidP="00E00687">
      <w:pPr>
        <w:widowControl w:val="0"/>
        <w:autoSpaceDE w:val="0"/>
        <w:autoSpaceDN w:val="0"/>
        <w:adjustRightInd w:val="0"/>
        <w:spacing w:line="368" w:lineRule="exact"/>
        <w:jc w:val="center"/>
        <w:rPr>
          <w:rFonts w:ascii="標楷體" w:eastAsia="標楷體" w:cs="標楷體"/>
          <w:b/>
          <w:bCs/>
          <w:color w:val="000000"/>
          <w:sz w:val="26"/>
          <w:szCs w:val="26"/>
        </w:rPr>
      </w:pPr>
    </w:p>
    <w:p w14:paraId="74CE48E3" w14:textId="77777777" w:rsidR="007B45EA" w:rsidRDefault="007B45EA" w:rsidP="00E00687">
      <w:pPr>
        <w:widowControl w:val="0"/>
        <w:autoSpaceDE w:val="0"/>
        <w:autoSpaceDN w:val="0"/>
        <w:adjustRightInd w:val="0"/>
        <w:spacing w:line="368" w:lineRule="exact"/>
        <w:jc w:val="center"/>
        <w:rPr>
          <w:rFonts w:ascii="標楷體" w:eastAsia="標楷體" w:cs="標楷體"/>
          <w:b/>
          <w:bCs/>
          <w:color w:val="000000"/>
          <w:sz w:val="26"/>
          <w:szCs w:val="26"/>
        </w:rPr>
      </w:pPr>
    </w:p>
    <w:p w14:paraId="28CF2F11" w14:textId="77777777" w:rsidR="00E00687" w:rsidRPr="00E00687" w:rsidRDefault="00E00687" w:rsidP="00E00687">
      <w:pPr>
        <w:widowControl w:val="0"/>
        <w:autoSpaceDE w:val="0"/>
        <w:autoSpaceDN w:val="0"/>
        <w:adjustRightInd w:val="0"/>
        <w:spacing w:line="368" w:lineRule="exact"/>
        <w:jc w:val="center"/>
        <w:rPr>
          <w:rFonts w:ascii="標楷體" w:eastAsia="標楷體" w:cs="標楷體"/>
          <w:b/>
          <w:bCs/>
          <w:color w:val="000000"/>
          <w:sz w:val="26"/>
          <w:szCs w:val="26"/>
        </w:rPr>
      </w:pPr>
      <w:r w:rsidRPr="00E00687">
        <w:rPr>
          <w:rFonts w:ascii="標楷體" w:eastAsia="標楷體" w:cs="標楷體" w:hint="eastAsia"/>
          <w:b/>
          <w:bCs/>
          <w:color w:val="000000"/>
          <w:sz w:val="26"/>
          <w:szCs w:val="26"/>
        </w:rPr>
        <w:t>會</w:t>
      </w:r>
      <w:r w:rsidRPr="00E00687">
        <w:rPr>
          <w:rFonts w:ascii="標楷體" w:eastAsia="標楷體" w:cs="標楷體"/>
          <w:b/>
          <w:bCs/>
          <w:color w:val="000000"/>
          <w:sz w:val="26"/>
          <w:szCs w:val="26"/>
        </w:rPr>
        <w:t xml:space="preserve"> </w:t>
      </w:r>
      <w:r w:rsidRPr="00E00687">
        <w:rPr>
          <w:rFonts w:ascii="標楷體" w:eastAsia="標楷體" w:cs="標楷體" w:hint="eastAsia"/>
          <w:b/>
          <w:bCs/>
          <w:color w:val="000000"/>
          <w:sz w:val="26"/>
          <w:szCs w:val="26"/>
        </w:rPr>
        <w:t>計</w:t>
      </w:r>
      <w:r w:rsidRPr="00E00687">
        <w:rPr>
          <w:rFonts w:ascii="標楷體" w:eastAsia="標楷體" w:cs="標楷體"/>
          <w:b/>
          <w:bCs/>
          <w:color w:val="000000"/>
          <w:sz w:val="26"/>
          <w:szCs w:val="26"/>
        </w:rPr>
        <w:t xml:space="preserve"> </w:t>
      </w:r>
      <w:r w:rsidRPr="00E00687">
        <w:rPr>
          <w:rFonts w:ascii="標楷體" w:eastAsia="標楷體" w:cs="標楷體" w:hint="eastAsia"/>
          <w:b/>
          <w:bCs/>
          <w:color w:val="000000"/>
          <w:sz w:val="26"/>
          <w:szCs w:val="26"/>
        </w:rPr>
        <w:t>師</w:t>
      </w:r>
      <w:r w:rsidRPr="00E00687">
        <w:rPr>
          <w:rFonts w:ascii="標楷體" w:eastAsia="標楷體" w:cs="標楷體"/>
          <w:b/>
          <w:bCs/>
          <w:color w:val="000000"/>
          <w:sz w:val="26"/>
          <w:szCs w:val="26"/>
        </w:rPr>
        <w:t xml:space="preserve"> </w:t>
      </w:r>
      <w:r w:rsidRPr="00E00687">
        <w:rPr>
          <w:rFonts w:ascii="標楷體" w:eastAsia="標楷體" w:cs="標楷體" w:hint="eastAsia"/>
          <w:b/>
          <w:bCs/>
          <w:color w:val="000000"/>
          <w:sz w:val="26"/>
          <w:szCs w:val="26"/>
        </w:rPr>
        <w:t>查</w:t>
      </w:r>
      <w:r w:rsidRPr="00E00687">
        <w:rPr>
          <w:rFonts w:ascii="標楷體" w:eastAsia="標楷體" w:cs="標楷體"/>
          <w:b/>
          <w:bCs/>
          <w:color w:val="000000"/>
          <w:sz w:val="26"/>
          <w:szCs w:val="26"/>
        </w:rPr>
        <w:t xml:space="preserve"> </w:t>
      </w:r>
      <w:r w:rsidRPr="00E00687">
        <w:rPr>
          <w:rFonts w:ascii="標楷體" w:eastAsia="標楷體" w:cs="標楷體" w:hint="eastAsia"/>
          <w:b/>
          <w:bCs/>
          <w:color w:val="000000"/>
          <w:sz w:val="26"/>
          <w:szCs w:val="26"/>
        </w:rPr>
        <w:t>核</w:t>
      </w:r>
      <w:r w:rsidRPr="00E00687">
        <w:rPr>
          <w:rFonts w:ascii="標楷體" w:eastAsia="標楷體" w:cs="標楷體"/>
          <w:b/>
          <w:bCs/>
          <w:color w:val="000000"/>
          <w:sz w:val="26"/>
          <w:szCs w:val="26"/>
        </w:rPr>
        <w:t xml:space="preserve"> </w:t>
      </w:r>
      <w:r w:rsidRPr="00E00687">
        <w:rPr>
          <w:rFonts w:ascii="標楷體" w:eastAsia="標楷體" w:cs="標楷體" w:hint="eastAsia"/>
          <w:b/>
          <w:bCs/>
          <w:color w:val="000000"/>
          <w:sz w:val="26"/>
          <w:szCs w:val="26"/>
        </w:rPr>
        <w:t>報</w:t>
      </w:r>
      <w:r w:rsidRPr="00E00687">
        <w:rPr>
          <w:rFonts w:ascii="標楷體" w:eastAsia="標楷體" w:cs="標楷體"/>
          <w:b/>
          <w:bCs/>
          <w:color w:val="000000"/>
          <w:sz w:val="26"/>
          <w:szCs w:val="26"/>
        </w:rPr>
        <w:t xml:space="preserve"> </w:t>
      </w:r>
      <w:r w:rsidRPr="00E00687">
        <w:rPr>
          <w:rFonts w:ascii="標楷體" w:eastAsia="標楷體" w:cs="標楷體" w:hint="eastAsia"/>
          <w:b/>
          <w:bCs/>
          <w:color w:val="000000"/>
          <w:sz w:val="26"/>
          <w:szCs w:val="26"/>
        </w:rPr>
        <w:t>告</w:t>
      </w:r>
    </w:p>
    <w:p w14:paraId="2F4D69BB"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color w:val="000000"/>
        </w:rPr>
      </w:pPr>
    </w:p>
    <w:p w14:paraId="47DDFA82"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color w:val="000000"/>
        </w:rPr>
      </w:pPr>
    </w:p>
    <w:p w14:paraId="29E02352" w14:textId="77777777" w:rsidR="00E00687" w:rsidRPr="00E00687" w:rsidRDefault="00E00687" w:rsidP="00E00687">
      <w:pPr>
        <w:widowControl w:val="0"/>
        <w:autoSpaceDE w:val="0"/>
        <w:autoSpaceDN w:val="0"/>
        <w:adjustRightInd w:val="0"/>
        <w:spacing w:line="368" w:lineRule="exact"/>
        <w:rPr>
          <w:rFonts w:ascii="標楷體" w:eastAsia="標楷體" w:cs="標楷體"/>
          <w:color w:val="000000"/>
        </w:rPr>
      </w:pPr>
      <w:r w:rsidRPr="00E00687">
        <w:rPr>
          <w:rFonts w:ascii="標楷體" w:eastAsia="標楷體" w:cs="標楷體" w:hint="eastAsia"/>
          <w:color w:val="000000"/>
        </w:rPr>
        <w:t>弘憶國際股份有限公司董事會　公鑒：</w:t>
      </w:r>
      <w:r w:rsidRPr="00E00687">
        <w:rPr>
          <w:rFonts w:ascii="標楷體" w:eastAsia="標楷體" w:cs="標楷體"/>
          <w:color w:val="000000"/>
        </w:rPr>
        <w:t xml:space="preserve"> </w:t>
      </w:r>
    </w:p>
    <w:p w14:paraId="16B7CF51" w14:textId="77777777" w:rsidR="00E00687" w:rsidRPr="00E00687" w:rsidRDefault="00E00687" w:rsidP="00E00687">
      <w:pPr>
        <w:widowControl w:val="0"/>
        <w:autoSpaceDE w:val="0"/>
        <w:autoSpaceDN w:val="0"/>
        <w:adjustRightInd w:val="0"/>
        <w:spacing w:line="368" w:lineRule="exact"/>
        <w:rPr>
          <w:rFonts w:ascii="標楷體" w:eastAsia="標楷體" w:cs="標楷體"/>
          <w:color w:val="000000"/>
        </w:rPr>
      </w:pPr>
    </w:p>
    <w:p w14:paraId="249917B1"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b/>
          <w:bCs/>
          <w:color w:val="000000"/>
        </w:rPr>
      </w:pPr>
      <w:r w:rsidRPr="00E00687">
        <w:rPr>
          <w:rFonts w:ascii="標楷體" w:eastAsia="標楷體" w:cs="標楷體" w:hint="eastAsia"/>
          <w:b/>
          <w:bCs/>
          <w:color w:val="000000"/>
        </w:rPr>
        <w:t>查核意見</w:t>
      </w:r>
    </w:p>
    <w:p w14:paraId="202E9CCC"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弘憶國際股份有限公司民國一○五年及一○四年十二月三十一日之資產負債表，暨民國一○五年及一○四年一月一日至十二月三十一日之綜合損益表、權益變動表及現金流量表，以及個體財務報告附註</w:t>
      </w:r>
      <w:r w:rsidRPr="00E00687">
        <w:rPr>
          <w:rFonts w:ascii="標楷體" w:eastAsia="標楷體" w:cs="標楷體"/>
          <w:color w:val="000000"/>
        </w:rPr>
        <w:t>(</w:t>
      </w:r>
      <w:r w:rsidRPr="00E00687">
        <w:rPr>
          <w:rFonts w:ascii="標楷體" w:eastAsia="標楷體" w:cs="標楷體" w:hint="eastAsia"/>
          <w:color w:val="000000"/>
        </w:rPr>
        <w:t>包括重大會計政策彙總</w:t>
      </w:r>
      <w:r w:rsidRPr="00E00687">
        <w:rPr>
          <w:rFonts w:ascii="標楷體" w:eastAsia="標楷體" w:cs="標楷體"/>
          <w:color w:val="000000"/>
        </w:rPr>
        <w:t>)</w:t>
      </w:r>
      <w:r w:rsidRPr="00E00687">
        <w:rPr>
          <w:rFonts w:ascii="標楷體" w:eastAsia="標楷體" w:cs="標楷體" w:hint="eastAsia"/>
          <w:color w:val="000000"/>
        </w:rPr>
        <w:t>，業經本會計師查核竣事。</w:t>
      </w:r>
    </w:p>
    <w:p w14:paraId="3741FA21"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依本會計師之意見，上開個體財務報告在所有重大方面係依照證券發行人財務報告編製準則編製，足以允當表達弘憶國際股份有限公司民國一○五年及一○四年十二月三十一日之財務狀況，與民國一○五年及一○四年一月一日至十二月三十一日之財務績效與現金流量。</w:t>
      </w:r>
    </w:p>
    <w:p w14:paraId="79258A6B"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b/>
          <w:bCs/>
          <w:color w:val="000000"/>
        </w:rPr>
      </w:pPr>
      <w:r w:rsidRPr="00E00687">
        <w:rPr>
          <w:rFonts w:ascii="標楷體" w:eastAsia="標楷體" w:cs="標楷體" w:hint="eastAsia"/>
          <w:b/>
          <w:bCs/>
          <w:color w:val="000000"/>
        </w:rPr>
        <w:t>查核意見之基礎</w:t>
      </w:r>
    </w:p>
    <w:p w14:paraId="303C212F"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本會計師係依照會計師查核簽證財務報表規則及一般公認審計準則規劃並執行查核工作。本會計師於該等準則下之責任將於會計師查核個體財務報告之責任段進一步說明。本會計師所隸屬事務所受獨立性規範之人員已依會計師職業道德規範，與弘憶國際股份有限公司保持超然獨立，並履行該規範之其他責任。本會計師相信已取得足夠及適切之查核證據，以作為表示查核意見之基礎。</w:t>
      </w:r>
    </w:p>
    <w:p w14:paraId="0DD1DAB9"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b/>
          <w:bCs/>
          <w:color w:val="000000"/>
        </w:rPr>
      </w:pPr>
      <w:r w:rsidRPr="00E00687">
        <w:rPr>
          <w:rFonts w:ascii="標楷體" w:eastAsia="標楷體" w:cs="標楷體" w:hint="eastAsia"/>
          <w:b/>
          <w:bCs/>
          <w:color w:val="000000"/>
        </w:rPr>
        <w:t>關鍵查核事項</w:t>
      </w:r>
    </w:p>
    <w:p w14:paraId="46C0AC18"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關鍵查核事項係指依本會計師之專業判斷，對弘憶國際股份有限公司民國一○五年度個體財務報告之查核最為重要之事項。該等事項已於查核個體財務報告整體及形成查核意見之過程中予以因應，本會計師並不對該等事項單獨表示意見。本會計師判斷應溝通在查核報告上之關鍵查核事項如下：</w:t>
      </w:r>
    </w:p>
    <w:p w14:paraId="6896FA18"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color w:val="000000"/>
        </w:rPr>
      </w:pPr>
      <w:r w:rsidRPr="00E00687">
        <w:rPr>
          <w:rFonts w:ascii="標楷體" w:eastAsia="標楷體" w:cs="標楷體" w:hint="eastAsia"/>
          <w:color w:val="000000"/>
        </w:rPr>
        <w:t>一、應收帳款評價</w:t>
      </w:r>
    </w:p>
    <w:p w14:paraId="030561B5" w14:textId="77777777" w:rsidR="00E00687" w:rsidRPr="00E00687" w:rsidRDefault="00E00687" w:rsidP="00E00687">
      <w:pPr>
        <w:widowControl w:val="0"/>
        <w:autoSpaceDE w:val="0"/>
        <w:autoSpaceDN w:val="0"/>
        <w:adjustRightInd w:val="0"/>
        <w:spacing w:line="368" w:lineRule="exact"/>
        <w:ind w:left="510" w:firstLine="481"/>
        <w:rPr>
          <w:rFonts w:ascii="標楷體" w:eastAsia="標楷體" w:cs="標楷體"/>
          <w:color w:val="000000"/>
        </w:rPr>
      </w:pPr>
      <w:r w:rsidRPr="00E00687">
        <w:rPr>
          <w:rFonts w:ascii="標楷體" w:eastAsia="標楷體" w:cs="標楷體" w:hint="eastAsia"/>
          <w:color w:val="000000"/>
        </w:rPr>
        <w:t>有關應收票據、帳款及其他應收款之會計政策請詳個體財務報告附註四</w:t>
      </w:r>
      <w:r w:rsidRPr="00E00687">
        <w:rPr>
          <w:rFonts w:ascii="標楷體" w:eastAsia="標楷體" w:cs="標楷體"/>
          <w:color w:val="000000"/>
        </w:rPr>
        <w:t>(</w:t>
      </w:r>
      <w:r w:rsidRPr="00E00687">
        <w:rPr>
          <w:rFonts w:ascii="標楷體" w:eastAsia="標楷體" w:cs="標楷體" w:hint="eastAsia"/>
          <w:color w:val="000000"/>
        </w:rPr>
        <w:t>六</w:t>
      </w:r>
      <w:r w:rsidRPr="00E00687">
        <w:rPr>
          <w:rFonts w:ascii="標楷體" w:eastAsia="標楷體" w:cs="標楷體"/>
          <w:color w:val="000000"/>
        </w:rPr>
        <w:t>)</w:t>
      </w:r>
      <w:r w:rsidRPr="00E00687">
        <w:rPr>
          <w:rFonts w:ascii="標楷體" w:eastAsia="標楷體" w:cs="標楷體" w:hint="eastAsia"/>
          <w:color w:val="000000"/>
        </w:rPr>
        <w:t>金融工具；應收票據、帳款及其他應收款之減損評估之會計估計及假設不確定性，請詳個體財務報告附註五；應收票據、帳款及其他應收款評價之說明，請詳個體財務報告附註六</w:t>
      </w:r>
      <w:r w:rsidRPr="00E00687">
        <w:rPr>
          <w:rFonts w:ascii="標楷體" w:eastAsia="標楷體" w:cs="標楷體"/>
          <w:color w:val="000000"/>
        </w:rPr>
        <w:t>(</w:t>
      </w:r>
      <w:r w:rsidRPr="00E00687">
        <w:rPr>
          <w:rFonts w:ascii="標楷體" w:eastAsia="標楷體" w:cs="標楷體" w:hint="eastAsia"/>
          <w:color w:val="000000"/>
        </w:rPr>
        <w:t>三</w:t>
      </w:r>
      <w:r w:rsidRPr="00E00687">
        <w:rPr>
          <w:rFonts w:ascii="標楷體" w:eastAsia="標楷體" w:cs="標楷體"/>
          <w:color w:val="000000"/>
        </w:rPr>
        <w:t>)</w:t>
      </w:r>
      <w:r w:rsidRPr="00E00687">
        <w:rPr>
          <w:rFonts w:ascii="標楷體" w:eastAsia="標楷體" w:cs="標楷體" w:hint="eastAsia"/>
          <w:color w:val="000000"/>
        </w:rPr>
        <w:t>應收票據、應收帳款及其他應收款。</w:t>
      </w:r>
    </w:p>
    <w:p w14:paraId="00822151" w14:textId="77777777" w:rsidR="00E00687" w:rsidRPr="00E00687" w:rsidRDefault="00E00687" w:rsidP="00E00687">
      <w:pPr>
        <w:widowControl w:val="0"/>
        <w:autoSpaceDE w:val="0"/>
        <w:autoSpaceDN w:val="0"/>
        <w:adjustRightInd w:val="0"/>
        <w:rPr>
          <w:color w:val="000000"/>
        </w:rPr>
      </w:pPr>
    </w:p>
    <w:p w14:paraId="1B44DBA0" w14:textId="77777777" w:rsidR="00E00687" w:rsidRPr="00E00687" w:rsidRDefault="00E00687" w:rsidP="00E00687">
      <w:pPr>
        <w:widowControl w:val="0"/>
        <w:autoSpaceDE w:val="0"/>
        <w:autoSpaceDN w:val="0"/>
        <w:adjustRightInd w:val="0"/>
        <w:rPr>
          <w:color w:val="000000"/>
        </w:rPr>
        <w:sectPr w:rsidR="00E00687" w:rsidRPr="00E00687">
          <w:headerReference w:type="default" r:id="rId82"/>
          <w:footerReference w:type="default" r:id="rId83"/>
          <w:pgSz w:w="11952" w:h="16848"/>
          <w:pgMar w:top="1417" w:right="850" w:bottom="765" w:left="1133" w:header="720" w:footer="720" w:gutter="0"/>
          <w:cols w:space="720"/>
          <w:noEndnote/>
        </w:sectPr>
      </w:pPr>
    </w:p>
    <w:p w14:paraId="3BAA4044"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p>
    <w:p w14:paraId="0D7051C7" w14:textId="77777777" w:rsidR="00E00687" w:rsidRPr="00E00687" w:rsidRDefault="00E00687" w:rsidP="00E00687">
      <w:pPr>
        <w:widowControl w:val="0"/>
        <w:autoSpaceDE w:val="0"/>
        <w:autoSpaceDN w:val="0"/>
        <w:adjustRightInd w:val="0"/>
        <w:spacing w:line="368" w:lineRule="exact"/>
        <w:ind w:left="510"/>
        <w:jc w:val="both"/>
        <w:rPr>
          <w:rFonts w:ascii="標楷體" w:eastAsia="標楷體" w:cs="標楷體"/>
          <w:color w:val="000000"/>
        </w:rPr>
      </w:pPr>
      <w:r w:rsidRPr="00E00687">
        <w:rPr>
          <w:rFonts w:ascii="標楷體" w:eastAsia="標楷體" w:cs="標楷體" w:hint="eastAsia"/>
          <w:color w:val="000000"/>
        </w:rPr>
        <w:t>關鍵查核事項之說明：</w:t>
      </w:r>
    </w:p>
    <w:p w14:paraId="28FDEBA7" w14:textId="77777777" w:rsidR="00E00687" w:rsidRPr="00E00687" w:rsidRDefault="00E00687" w:rsidP="00E00687">
      <w:pPr>
        <w:widowControl w:val="0"/>
        <w:autoSpaceDE w:val="0"/>
        <w:autoSpaceDN w:val="0"/>
        <w:adjustRightInd w:val="0"/>
        <w:spacing w:line="368" w:lineRule="exact"/>
        <w:ind w:left="510" w:firstLine="481"/>
        <w:rPr>
          <w:rFonts w:ascii="標楷體" w:eastAsia="標楷體" w:cs="標楷體"/>
          <w:color w:val="000000"/>
        </w:rPr>
      </w:pPr>
      <w:r w:rsidRPr="00E00687">
        <w:rPr>
          <w:rFonts w:ascii="標楷體" w:eastAsia="標楷體" w:cs="標楷體" w:hint="eastAsia"/>
          <w:color w:val="000000"/>
        </w:rPr>
        <w:t>應收帳款占資產總額</w:t>
      </w:r>
      <w:r w:rsidRPr="00E00687">
        <w:rPr>
          <w:rFonts w:eastAsia="標楷體"/>
          <w:color w:val="000000"/>
        </w:rPr>
        <w:t>54%</w:t>
      </w:r>
      <w:r w:rsidRPr="00E00687">
        <w:rPr>
          <w:rFonts w:ascii="標楷體" w:eastAsia="標楷體" w:cs="標楷體" w:hint="eastAsia"/>
          <w:color w:val="000000"/>
        </w:rPr>
        <w:t>，且客戶受市場變化及產業景氣波動大。應收帳款之減損評估係管理階層依據過去歷史經驗估列，再依客戶別之狀況分別調整，涉及管理階層之專業判斷，因此，應收帳款評價之測試為本會計師進行合併財務報告查核重要的評估事項之一。</w:t>
      </w:r>
    </w:p>
    <w:p w14:paraId="30462D87" w14:textId="77777777" w:rsidR="00E00687" w:rsidRPr="00E00687" w:rsidRDefault="00E00687" w:rsidP="00E00687">
      <w:pPr>
        <w:widowControl w:val="0"/>
        <w:autoSpaceDE w:val="0"/>
        <w:autoSpaceDN w:val="0"/>
        <w:adjustRightInd w:val="0"/>
        <w:spacing w:line="368" w:lineRule="exact"/>
        <w:ind w:left="510"/>
        <w:rPr>
          <w:rFonts w:ascii="標楷體" w:eastAsia="標楷體" w:cs="標楷體"/>
          <w:color w:val="000000"/>
        </w:rPr>
      </w:pPr>
      <w:r w:rsidRPr="00E00687">
        <w:rPr>
          <w:rFonts w:ascii="標楷體" w:eastAsia="標楷體" w:cs="標楷體" w:hint="eastAsia"/>
          <w:color w:val="000000"/>
        </w:rPr>
        <w:t>因應之查核程序：</w:t>
      </w:r>
    </w:p>
    <w:p w14:paraId="0F4D4EF1" w14:textId="77777777" w:rsidR="00E00687" w:rsidRPr="00E00687" w:rsidRDefault="00E00687" w:rsidP="00E00687">
      <w:pPr>
        <w:widowControl w:val="0"/>
        <w:autoSpaceDE w:val="0"/>
        <w:autoSpaceDN w:val="0"/>
        <w:adjustRightInd w:val="0"/>
        <w:spacing w:line="368" w:lineRule="exact"/>
        <w:ind w:left="481" w:firstLine="510"/>
        <w:rPr>
          <w:rFonts w:ascii="標楷體" w:eastAsia="標楷體" w:cs="標楷體"/>
          <w:color w:val="000000"/>
        </w:rPr>
      </w:pPr>
      <w:r w:rsidRPr="00E00687">
        <w:rPr>
          <w:rFonts w:ascii="標楷體" w:eastAsia="標楷體" w:cs="標楷體" w:hint="eastAsia"/>
          <w:color w:val="000000"/>
        </w:rPr>
        <w:t>本會計師對上述關鍵查核事項之主要查核程序：</w:t>
      </w:r>
    </w:p>
    <w:p w14:paraId="23DA1E30"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‧評估應收帳款應收帳款減損評估之政策之合理性。</w:t>
      </w:r>
    </w:p>
    <w:p w14:paraId="01C4D87B"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‧檢視應收帳款帳齡表，分析近兩年度應收帳款帳齡變化情形。</w:t>
      </w:r>
    </w:p>
    <w:p w14:paraId="77B18D45"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‧評估應收帳款之評價是否已按既定之政策提列。</w:t>
      </w:r>
    </w:p>
    <w:p w14:paraId="71857ECF"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‧檢視期後收款狀況，並與管理當局討論，以評估減損金額之適足性。</w:t>
      </w:r>
    </w:p>
    <w:p w14:paraId="295ECDF3"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color w:val="000000"/>
        </w:rPr>
      </w:pPr>
      <w:r w:rsidRPr="00E00687">
        <w:rPr>
          <w:rFonts w:ascii="標楷體" w:eastAsia="標楷體" w:cs="標楷體" w:hint="eastAsia"/>
          <w:color w:val="000000"/>
        </w:rPr>
        <w:t>二、存貨評價</w:t>
      </w:r>
    </w:p>
    <w:p w14:paraId="350FBBC5" w14:textId="77777777" w:rsidR="00E00687" w:rsidRPr="00E00687" w:rsidRDefault="00E00687" w:rsidP="00E00687">
      <w:pPr>
        <w:widowControl w:val="0"/>
        <w:autoSpaceDE w:val="0"/>
        <w:autoSpaceDN w:val="0"/>
        <w:adjustRightInd w:val="0"/>
        <w:spacing w:line="368" w:lineRule="exact"/>
        <w:ind w:left="510" w:firstLine="481"/>
        <w:rPr>
          <w:rFonts w:ascii="標楷體" w:eastAsia="標楷體" w:cs="標楷體"/>
          <w:color w:val="000000"/>
        </w:rPr>
      </w:pPr>
      <w:r w:rsidRPr="00E00687">
        <w:rPr>
          <w:rFonts w:ascii="標楷體" w:eastAsia="標楷體" w:cs="標楷體" w:hint="eastAsia"/>
          <w:color w:val="000000"/>
        </w:rPr>
        <w:t>有關存貨之會計政策請詳個體財務報告附註四</w:t>
      </w:r>
      <w:r w:rsidRPr="00E00687">
        <w:rPr>
          <w:rFonts w:ascii="標楷體" w:eastAsia="標楷體" w:cs="標楷體"/>
          <w:color w:val="000000"/>
        </w:rPr>
        <w:t>(</w:t>
      </w:r>
      <w:r w:rsidRPr="00E00687">
        <w:rPr>
          <w:rFonts w:ascii="標楷體" w:eastAsia="標楷體" w:cs="標楷體" w:hint="eastAsia"/>
          <w:color w:val="000000"/>
        </w:rPr>
        <w:t>七</w:t>
      </w:r>
      <w:r w:rsidRPr="00E00687">
        <w:rPr>
          <w:rFonts w:ascii="標楷體" w:eastAsia="標楷體" w:cs="標楷體"/>
          <w:color w:val="000000"/>
        </w:rPr>
        <w:t>)</w:t>
      </w:r>
      <w:r w:rsidRPr="00E00687">
        <w:rPr>
          <w:rFonts w:ascii="標楷體" w:eastAsia="標楷體" w:cs="標楷體" w:hint="eastAsia"/>
          <w:color w:val="000000"/>
        </w:rPr>
        <w:t>存貨；存貨之減損評估之會計估計及假設不確定性，請詳個體財務報告附註五；存貨之減損評估之說明，請詳個體財務報告附註六</w:t>
      </w:r>
      <w:r w:rsidRPr="00E00687">
        <w:rPr>
          <w:rFonts w:ascii="標楷體" w:eastAsia="標楷體" w:cs="標楷體"/>
          <w:color w:val="000000"/>
        </w:rPr>
        <w:t>(</w:t>
      </w:r>
      <w:r w:rsidRPr="00E00687">
        <w:rPr>
          <w:rFonts w:ascii="標楷體" w:eastAsia="標楷體" w:cs="標楷體" w:hint="eastAsia"/>
          <w:color w:val="000000"/>
        </w:rPr>
        <w:t>四</w:t>
      </w:r>
      <w:r w:rsidRPr="00E00687">
        <w:rPr>
          <w:rFonts w:ascii="標楷體" w:eastAsia="標楷體" w:cs="標楷體"/>
          <w:color w:val="000000"/>
        </w:rPr>
        <w:t>)</w:t>
      </w:r>
      <w:r w:rsidRPr="00E00687">
        <w:rPr>
          <w:rFonts w:ascii="標楷體" w:eastAsia="標楷體" w:cs="標楷體" w:hint="eastAsia"/>
          <w:color w:val="000000"/>
        </w:rPr>
        <w:t>存貨。</w:t>
      </w:r>
    </w:p>
    <w:p w14:paraId="37A33BE6" w14:textId="77777777" w:rsidR="00E00687" w:rsidRPr="00E00687" w:rsidRDefault="00E00687" w:rsidP="00E00687">
      <w:pPr>
        <w:widowControl w:val="0"/>
        <w:autoSpaceDE w:val="0"/>
        <w:autoSpaceDN w:val="0"/>
        <w:adjustRightInd w:val="0"/>
        <w:spacing w:line="368" w:lineRule="exact"/>
        <w:ind w:left="510"/>
        <w:rPr>
          <w:rFonts w:ascii="標楷體" w:eastAsia="標楷體" w:cs="標楷體"/>
          <w:color w:val="000000"/>
        </w:rPr>
      </w:pPr>
      <w:r w:rsidRPr="00E00687">
        <w:rPr>
          <w:rFonts w:ascii="標楷體" w:eastAsia="標楷體" w:cs="標楷體" w:hint="eastAsia"/>
          <w:color w:val="000000"/>
        </w:rPr>
        <w:t>關鍵查核事項之說明：</w:t>
      </w:r>
    </w:p>
    <w:p w14:paraId="0C3DBD66" w14:textId="77777777" w:rsidR="00E00687" w:rsidRPr="00E00687" w:rsidRDefault="00E00687" w:rsidP="00E00687">
      <w:pPr>
        <w:widowControl w:val="0"/>
        <w:autoSpaceDE w:val="0"/>
        <w:autoSpaceDN w:val="0"/>
        <w:adjustRightInd w:val="0"/>
        <w:spacing w:line="368" w:lineRule="exact"/>
        <w:ind w:left="510" w:firstLine="481"/>
        <w:rPr>
          <w:rFonts w:ascii="標楷體" w:eastAsia="標楷體" w:cs="標楷體"/>
          <w:color w:val="000000"/>
        </w:rPr>
      </w:pPr>
      <w:r w:rsidRPr="00E00687">
        <w:rPr>
          <w:rFonts w:ascii="標楷體" w:eastAsia="標楷體" w:cs="標楷體" w:hint="eastAsia"/>
          <w:color w:val="000000"/>
        </w:rPr>
        <w:t>在財務報表中，存貨係以成本與淨變現價值孰低衡量。由於弘憶國際股份有限公司主要產品為電子零件，主要應用在電子產品，受到科技快速之變遷與生產技術更新之影響，使原有之產品過時或不再符合市場需求，導致相關產品的銷售隨之波動，影響存貨之成本可能超過其淨變現價值之風險，因此，存貨評價之測試為本會計師執行個體財務報告查核重要的評估事項之一。</w:t>
      </w:r>
    </w:p>
    <w:p w14:paraId="3797B98A" w14:textId="77777777" w:rsidR="00E00687" w:rsidRPr="00E00687" w:rsidRDefault="00E00687" w:rsidP="00E00687">
      <w:pPr>
        <w:widowControl w:val="0"/>
        <w:autoSpaceDE w:val="0"/>
        <w:autoSpaceDN w:val="0"/>
        <w:adjustRightInd w:val="0"/>
        <w:spacing w:line="368" w:lineRule="exact"/>
        <w:ind w:left="510"/>
        <w:rPr>
          <w:rFonts w:ascii="標楷體" w:eastAsia="標楷體" w:cs="標楷體"/>
          <w:color w:val="000000"/>
        </w:rPr>
      </w:pPr>
      <w:r w:rsidRPr="00E00687">
        <w:rPr>
          <w:rFonts w:ascii="標楷體" w:eastAsia="標楷體" w:cs="標楷體" w:hint="eastAsia"/>
          <w:color w:val="000000"/>
        </w:rPr>
        <w:t>因應之查核程序：</w:t>
      </w:r>
    </w:p>
    <w:p w14:paraId="52B5A18C" w14:textId="77777777" w:rsidR="00E00687" w:rsidRPr="00E00687" w:rsidRDefault="00E00687" w:rsidP="00E00687">
      <w:pPr>
        <w:widowControl w:val="0"/>
        <w:autoSpaceDE w:val="0"/>
        <w:autoSpaceDN w:val="0"/>
        <w:adjustRightInd w:val="0"/>
        <w:spacing w:line="368" w:lineRule="exact"/>
        <w:ind w:left="481" w:firstLine="510"/>
        <w:rPr>
          <w:rFonts w:ascii="標楷體" w:eastAsia="標楷體" w:cs="標楷體"/>
          <w:color w:val="000000"/>
        </w:rPr>
      </w:pPr>
      <w:r w:rsidRPr="00E00687">
        <w:rPr>
          <w:rFonts w:ascii="標楷體" w:eastAsia="標楷體" w:cs="標楷體" w:hint="eastAsia"/>
          <w:color w:val="000000"/>
        </w:rPr>
        <w:t>本會計師對上述關鍵查核事項之主要查核程序：</w:t>
      </w:r>
    </w:p>
    <w:p w14:paraId="1D035D77"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‧評估存貨跌價或呆滯提列政策之合理性。</w:t>
      </w:r>
    </w:p>
    <w:p w14:paraId="25255D66"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‧檢視存貨庫齡報表，分析近兩年度存貨庫齡變化情形，以了解有無重大異常情事。</w:t>
      </w:r>
    </w:p>
    <w:p w14:paraId="257CCA41"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‧評估存貨之評價是否已按既訂之政策提列，並檢視所使用之銷售價格之適當性，以評估存貨跌價損失之適足性。</w:t>
      </w:r>
    </w:p>
    <w:p w14:paraId="3F67DBEE"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color w:val="000000"/>
        </w:rPr>
      </w:pPr>
      <w:r w:rsidRPr="00E00687">
        <w:rPr>
          <w:rFonts w:ascii="標楷體" w:eastAsia="標楷體" w:cs="標楷體" w:hint="eastAsia"/>
          <w:color w:val="000000"/>
        </w:rPr>
        <w:t>三、收入認列</w:t>
      </w:r>
    </w:p>
    <w:p w14:paraId="0E6D1BC5" w14:textId="77777777" w:rsidR="00E00687" w:rsidRPr="00E00687" w:rsidRDefault="00E00687" w:rsidP="00E00687">
      <w:pPr>
        <w:widowControl w:val="0"/>
        <w:autoSpaceDE w:val="0"/>
        <w:autoSpaceDN w:val="0"/>
        <w:adjustRightInd w:val="0"/>
        <w:spacing w:line="368" w:lineRule="exact"/>
        <w:ind w:left="510" w:firstLine="481"/>
        <w:jc w:val="both"/>
        <w:rPr>
          <w:rFonts w:ascii="標楷體" w:eastAsia="標楷體" w:cs="標楷體"/>
          <w:color w:val="000000"/>
        </w:rPr>
      </w:pPr>
      <w:r w:rsidRPr="00E00687">
        <w:rPr>
          <w:rFonts w:ascii="標楷體" w:eastAsia="標楷體" w:cs="標楷體" w:hint="eastAsia"/>
          <w:color w:val="000000"/>
        </w:rPr>
        <w:t>有關收入認列之會計政策請詳個體財務報告附註四</w:t>
      </w:r>
      <w:r w:rsidRPr="00E00687">
        <w:rPr>
          <w:rFonts w:ascii="標楷體" w:eastAsia="標楷體" w:cs="標楷體"/>
          <w:color w:val="000000"/>
        </w:rPr>
        <w:t>(</w:t>
      </w:r>
      <w:r w:rsidRPr="00E00687">
        <w:rPr>
          <w:rFonts w:ascii="標楷體" w:eastAsia="標楷體" w:cs="標楷體" w:hint="eastAsia"/>
          <w:color w:val="000000"/>
        </w:rPr>
        <w:t>十三</w:t>
      </w:r>
      <w:r w:rsidRPr="00E00687">
        <w:rPr>
          <w:rFonts w:ascii="標楷體" w:eastAsia="標楷體" w:cs="標楷體"/>
          <w:color w:val="000000"/>
        </w:rPr>
        <w:t>)</w:t>
      </w:r>
      <w:r w:rsidRPr="00E00687">
        <w:rPr>
          <w:rFonts w:ascii="標楷體" w:eastAsia="標楷體" w:cs="標楷體" w:hint="eastAsia"/>
          <w:color w:val="000000"/>
        </w:rPr>
        <w:t>收入認列。</w:t>
      </w:r>
    </w:p>
    <w:p w14:paraId="0ACF1409" w14:textId="77777777" w:rsidR="00E00687" w:rsidRPr="00E00687" w:rsidRDefault="00E00687" w:rsidP="00E00687">
      <w:pPr>
        <w:widowControl w:val="0"/>
        <w:autoSpaceDE w:val="0"/>
        <w:autoSpaceDN w:val="0"/>
        <w:adjustRightInd w:val="0"/>
        <w:spacing w:line="368" w:lineRule="exact"/>
        <w:ind w:left="510"/>
        <w:jc w:val="both"/>
        <w:rPr>
          <w:rFonts w:ascii="標楷體" w:eastAsia="標楷體" w:cs="標楷體"/>
          <w:color w:val="000000"/>
        </w:rPr>
      </w:pPr>
      <w:r w:rsidRPr="00E00687">
        <w:rPr>
          <w:rFonts w:ascii="標楷體" w:eastAsia="標楷體" w:cs="標楷體" w:hint="eastAsia"/>
          <w:color w:val="000000"/>
        </w:rPr>
        <w:t>關鍵查核事項之說明：</w:t>
      </w:r>
    </w:p>
    <w:p w14:paraId="45404AFA" w14:textId="77777777" w:rsidR="00E00687" w:rsidRPr="00E00687" w:rsidRDefault="00E00687" w:rsidP="00E00687">
      <w:pPr>
        <w:widowControl w:val="0"/>
        <w:autoSpaceDE w:val="0"/>
        <w:autoSpaceDN w:val="0"/>
        <w:adjustRightInd w:val="0"/>
        <w:spacing w:line="368" w:lineRule="exact"/>
        <w:ind w:left="510" w:firstLine="481"/>
        <w:rPr>
          <w:rFonts w:ascii="標楷體" w:eastAsia="標楷體" w:cs="標楷體"/>
          <w:color w:val="000000"/>
        </w:rPr>
      </w:pPr>
      <w:r w:rsidRPr="00E00687">
        <w:rPr>
          <w:rFonts w:ascii="標楷體" w:eastAsia="標楷體" w:cs="標楷體" w:hint="eastAsia"/>
          <w:color w:val="000000"/>
        </w:rPr>
        <w:t>弘憶國際集團主要營業項目為電子零件之買賣，由於營業收入係財務報告之重要項目之一，且預期係財務報表使用者關切事項之一，因此，收入認列之測試為本會計師執行財務報告查核重要的評估事項之一。</w:t>
      </w:r>
    </w:p>
    <w:p w14:paraId="4E892B04" w14:textId="77777777" w:rsidR="00E00687" w:rsidRPr="00E00687" w:rsidRDefault="00E00687" w:rsidP="00E00687">
      <w:pPr>
        <w:widowControl w:val="0"/>
        <w:autoSpaceDE w:val="0"/>
        <w:autoSpaceDN w:val="0"/>
        <w:adjustRightInd w:val="0"/>
        <w:rPr>
          <w:rFonts w:ascii="標楷體" w:eastAsia="標楷體" w:cs="標楷體"/>
          <w:color w:val="000000"/>
        </w:rPr>
        <w:sectPr w:rsidR="00E00687" w:rsidRPr="00E00687">
          <w:headerReference w:type="default" r:id="rId84"/>
          <w:footerReference w:type="default" r:id="rId85"/>
          <w:pgSz w:w="11952" w:h="16848"/>
          <w:pgMar w:top="1417" w:right="850" w:bottom="765" w:left="1133" w:header="720" w:footer="720" w:gutter="0"/>
          <w:cols w:space="720"/>
          <w:noEndnote/>
        </w:sectPr>
      </w:pPr>
    </w:p>
    <w:p w14:paraId="7F441C41"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p>
    <w:p w14:paraId="72FCE7B7" w14:textId="77777777" w:rsidR="00E00687" w:rsidRPr="00E00687" w:rsidRDefault="00E00687" w:rsidP="00E00687">
      <w:pPr>
        <w:widowControl w:val="0"/>
        <w:autoSpaceDE w:val="0"/>
        <w:autoSpaceDN w:val="0"/>
        <w:adjustRightInd w:val="0"/>
        <w:spacing w:line="368" w:lineRule="exact"/>
        <w:ind w:left="510"/>
        <w:rPr>
          <w:rFonts w:ascii="標楷體" w:eastAsia="標楷體" w:cs="標楷體"/>
          <w:color w:val="000000"/>
        </w:rPr>
      </w:pPr>
      <w:r w:rsidRPr="00E00687">
        <w:rPr>
          <w:rFonts w:ascii="標楷體" w:eastAsia="標楷體" w:cs="標楷體" w:hint="eastAsia"/>
          <w:color w:val="000000"/>
        </w:rPr>
        <w:t>因應之查核程序：</w:t>
      </w:r>
    </w:p>
    <w:p w14:paraId="6B524C4B" w14:textId="77777777" w:rsidR="00E00687" w:rsidRPr="00E00687" w:rsidRDefault="00E00687" w:rsidP="00E00687">
      <w:pPr>
        <w:widowControl w:val="0"/>
        <w:autoSpaceDE w:val="0"/>
        <w:autoSpaceDN w:val="0"/>
        <w:adjustRightInd w:val="0"/>
        <w:spacing w:line="368" w:lineRule="exact"/>
        <w:ind w:left="481" w:firstLine="510"/>
        <w:rPr>
          <w:rFonts w:ascii="標楷體" w:eastAsia="標楷體" w:cs="標楷體"/>
          <w:color w:val="000000"/>
        </w:rPr>
      </w:pPr>
      <w:r w:rsidRPr="00E00687">
        <w:rPr>
          <w:rFonts w:ascii="標楷體" w:eastAsia="標楷體" w:cs="標楷體" w:hint="eastAsia"/>
          <w:color w:val="000000"/>
        </w:rPr>
        <w:t>本會計師對上述關鍵查核事項之主要查核程序包括：</w:t>
      </w:r>
    </w:p>
    <w:p w14:paraId="4F45B9FA"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‧評估收入認列會計政策是否符合相關公報之規範。</w:t>
      </w:r>
    </w:p>
    <w:p w14:paraId="40FC98D7"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‧測試與收入認列有關之內部控制制度之設計與執行。</w:t>
      </w:r>
    </w:p>
    <w:p w14:paraId="358054F6"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‧針對前十大客戶變動進行分析，將實際數與去年同期進行比較，以了解是否有重大變動及異常情事。</w:t>
      </w:r>
    </w:p>
    <w:p w14:paraId="17482794"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‧選定財務報導日前後一段期間，核對收入交易記錄及各項憑證，以確認營業收入記錄適當之截止。</w:t>
      </w:r>
    </w:p>
    <w:p w14:paraId="462313CF" w14:textId="77777777" w:rsidR="00E00687" w:rsidRPr="00E00687" w:rsidRDefault="00E00687" w:rsidP="00E00687">
      <w:pPr>
        <w:widowControl w:val="0"/>
        <w:autoSpaceDE w:val="0"/>
        <w:autoSpaceDN w:val="0"/>
        <w:adjustRightInd w:val="0"/>
        <w:spacing w:line="368" w:lineRule="exact"/>
        <w:ind w:left="793" w:hanging="226"/>
        <w:rPr>
          <w:rFonts w:ascii="標楷體" w:eastAsia="標楷體" w:cs="標楷體"/>
          <w:color w:val="000000"/>
        </w:rPr>
      </w:pPr>
      <w:r w:rsidRPr="00E00687">
        <w:rPr>
          <w:rFonts w:ascii="標楷體" w:eastAsia="標楷體" w:cs="標楷體" w:hint="eastAsia"/>
          <w:color w:val="000000"/>
        </w:rPr>
        <w:t>‧評估期後是否有重大銷貨退回及折讓。</w:t>
      </w:r>
    </w:p>
    <w:p w14:paraId="4ABBCB22"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b/>
          <w:bCs/>
          <w:color w:val="000000"/>
        </w:rPr>
      </w:pPr>
      <w:r w:rsidRPr="00E00687">
        <w:rPr>
          <w:rFonts w:ascii="標楷體" w:eastAsia="標楷體" w:cs="標楷體" w:hint="eastAsia"/>
          <w:b/>
          <w:bCs/>
          <w:color w:val="000000"/>
        </w:rPr>
        <w:t>管理階層與治理單位對個體財務報告之責任</w:t>
      </w:r>
    </w:p>
    <w:p w14:paraId="216CB683"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管理階層之責任係依照證券發行人財務報告編製準則編製允當表達之個體財務報告，且維持與合併財務報表編製有關之必要內部控制，以確保個體財務報告未存有導因於舞弊或錯誤之重大不實表達。</w:t>
      </w:r>
    </w:p>
    <w:p w14:paraId="62A28D4A"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於編製個體財務報告時，管理階層之責任包括評估弘憶國際股份有限公司繼續經營之能力、相關事項之揭露，以及繼續經營會計基礎之採用，除非管理階層意圖清算弘憶國際股份有限公司或停止營業，或除清算或停業外別無實際可行之其他方案。</w:t>
      </w:r>
    </w:p>
    <w:p w14:paraId="11133796"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弘憶國際股份有限公司之治理單位</w:t>
      </w:r>
      <w:r w:rsidRPr="00E00687">
        <w:rPr>
          <w:rFonts w:ascii="標楷體" w:eastAsia="標楷體" w:cs="標楷體"/>
          <w:color w:val="000000"/>
        </w:rPr>
        <w:t>(</w:t>
      </w:r>
      <w:r w:rsidRPr="00E00687">
        <w:rPr>
          <w:rFonts w:ascii="標楷體" w:eastAsia="標楷體" w:cs="標楷體" w:hint="eastAsia"/>
          <w:color w:val="000000"/>
        </w:rPr>
        <w:t>含監察人</w:t>
      </w:r>
      <w:r w:rsidRPr="00E00687">
        <w:rPr>
          <w:rFonts w:ascii="標楷體" w:eastAsia="標楷體" w:cs="標楷體"/>
          <w:color w:val="000000"/>
        </w:rPr>
        <w:t>)</w:t>
      </w:r>
      <w:r w:rsidRPr="00E00687">
        <w:rPr>
          <w:rFonts w:ascii="標楷體" w:eastAsia="標楷體" w:cs="標楷體" w:hint="eastAsia"/>
          <w:color w:val="000000"/>
        </w:rPr>
        <w:t>負有監督財務報導流程之責任。</w:t>
      </w:r>
    </w:p>
    <w:p w14:paraId="294837F5" w14:textId="77777777" w:rsidR="00E00687" w:rsidRPr="00E00687" w:rsidRDefault="00E00687" w:rsidP="00E00687">
      <w:pPr>
        <w:widowControl w:val="0"/>
        <w:autoSpaceDE w:val="0"/>
        <w:autoSpaceDN w:val="0"/>
        <w:adjustRightInd w:val="0"/>
        <w:spacing w:line="368" w:lineRule="exact"/>
        <w:jc w:val="both"/>
        <w:rPr>
          <w:rFonts w:ascii="標楷體" w:eastAsia="標楷體" w:cs="標楷體"/>
          <w:b/>
          <w:bCs/>
          <w:color w:val="000000"/>
        </w:rPr>
      </w:pPr>
      <w:r w:rsidRPr="00E00687">
        <w:rPr>
          <w:rFonts w:ascii="標楷體" w:eastAsia="標楷體" w:cs="標楷體" w:hint="eastAsia"/>
          <w:b/>
          <w:bCs/>
          <w:color w:val="000000"/>
        </w:rPr>
        <w:t>會計師查核個體財務報告之責任</w:t>
      </w:r>
    </w:p>
    <w:p w14:paraId="529769E6"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本會計師查核個體財務報告之目的，係對個體財務報告整體是否存有導因於舞弊或錯誤之重大不實表達取得合理確信，並出具查核報告。合理確信係高度確信，惟依照一般公認審計準則執行之查核工作無法保證必能偵出個體財務報告存有之重大不實表達。不實表達可能導因於舞弊或錯誤。如不實表達之個別金額或彙總數可合理預期將影響合併財務報表使用者所作之經濟決策，則被認為具有重大性。</w:t>
      </w:r>
    </w:p>
    <w:p w14:paraId="15C689BA"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本會計師依照一般公認審計準則查核時，運用專業判斷並保持專業上之懷疑。本會計師亦執行下列工作：</w:t>
      </w:r>
    </w:p>
    <w:p w14:paraId="7C9E70FE" w14:textId="77777777" w:rsidR="00E00687" w:rsidRPr="00E00687" w:rsidRDefault="00E00687" w:rsidP="00E00687">
      <w:pPr>
        <w:widowControl w:val="0"/>
        <w:autoSpaceDE w:val="0"/>
        <w:autoSpaceDN w:val="0"/>
        <w:adjustRightInd w:val="0"/>
        <w:spacing w:line="368" w:lineRule="exact"/>
        <w:ind w:left="170" w:hanging="170"/>
        <w:rPr>
          <w:rFonts w:ascii="標楷體" w:eastAsia="標楷體" w:cs="標楷體"/>
          <w:color w:val="000000"/>
        </w:rPr>
      </w:pPr>
      <w:r w:rsidRPr="00E00687">
        <w:rPr>
          <w:rFonts w:eastAsia="標楷體"/>
          <w:color w:val="000000"/>
        </w:rPr>
        <w:t>1.</w:t>
      </w:r>
      <w:r w:rsidRPr="00E00687">
        <w:rPr>
          <w:rFonts w:ascii="標楷體" w:eastAsia="標楷體" w:cs="標楷體" w:hint="eastAsia"/>
          <w:color w:val="000000"/>
        </w:rPr>
        <w:t>辨認並評估個體財務報告導因於舞弊或錯誤之重大不實表達風險；對所評估之風險設計及執行適當之因應對策；並取得足夠及適切之查核證據以作為查核意見之基礎。因舞弊可能涉及共謀、偽造、故意遺漏、不實聲明或踰越內部控制，故未偵出導因於舞弊之重大不實表達之風險高於導因於錯誤者。</w:t>
      </w:r>
    </w:p>
    <w:p w14:paraId="6561CAF7" w14:textId="77777777" w:rsidR="00E00687" w:rsidRPr="00E00687" w:rsidRDefault="00E00687" w:rsidP="00E00687">
      <w:pPr>
        <w:widowControl w:val="0"/>
        <w:autoSpaceDE w:val="0"/>
        <w:autoSpaceDN w:val="0"/>
        <w:adjustRightInd w:val="0"/>
        <w:spacing w:line="368" w:lineRule="exact"/>
        <w:ind w:left="170" w:hanging="170"/>
        <w:rPr>
          <w:rFonts w:ascii="標楷體" w:eastAsia="標楷體" w:cs="標楷體"/>
          <w:color w:val="000000"/>
        </w:rPr>
      </w:pPr>
      <w:r w:rsidRPr="00E00687">
        <w:rPr>
          <w:rFonts w:eastAsia="標楷體"/>
          <w:color w:val="000000"/>
        </w:rPr>
        <w:t>2.</w:t>
      </w:r>
      <w:r w:rsidRPr="00E00687">
        <w:rPr>
          <w:rFonts w:ascii="標楷體" w:eastAsia="標楷體" w:cs="標楷體" w:hint="eastAsia"/>
          <w:color w:val="000000"/>
        </w:rPr>
        <w:t>對與查核攸關之內部控制取得必要之瞭解，以設計當時情況下適當之查核程序，惟其目的非對弘憶國際股份有限公司內部控制之有效性表示意見。</w:t>
      </w:r>
    </w:p>
    <w:p w14:paraId="73B447F5" w14:textId="77777777" w:rsidR="00E00687" w:rsidRPr="00E00687" w:rsidRDefault="00E00687" w:rsidP="00E00687">
      <w:pPr>
        <w:widowControl w:val="0"/>
        <w:autoSpaceDE w:val="0"/>
        <w:autoSpaceDN w:val="0"/>
        <w:adjustRightInd w:val="0"/>
        <w:spacing w:line="368" w:lineRule="exact"/>
        <w:ind w:left="170" w:hanging="170"/>
        <w:rPr>
          <w:rFonts w:ascii="標楷體" w:eastAsia="標楷體" w:cs="標楷體"/>
          <w:color w:val="000000"/>
        </w:rPr>
      </w:pPr>
      <w:r w:rsidRPr="00E00687">
        <w:rPr>
          <w:rFonts w:eastAsia="標楷體"/>
          <w:color w:val="000000"/>
        </w:rPr>
        <w:t>3.</w:t>
      </w:r>
      <w:r w:rsidRPr="00E00687">
        <w:rPr>
          <w:rFonts w:ascii="標楷體" w:eastAsia="標楷體" w:cs="標楷體" w:hint="eastAsia"/>
          <w:color w:val="000000"/>
        </w:rPr>
        <w:t>評估管理階層所採用會計政策之適當性，及其所作會計估計與相關揭露之合理性。</w:t>
      </w:r>
    </w:p>
    <w:p w14:paraId="66398739" w14:textId="77777777" w:rsidR="00E00687" w:rsidRPr="00E00687" w:rsidRDefault="00E00687" w:rsidP="00E00687">
      <w:pPr>
        <w:widowControl w:val="0"/>
        <w:autoSpaceDE w:val="0"/>
        <w:autoSpaceDN w:val="0"/>
        <w:adjustRightInd w:val="0"/>
        <w:rPr>
          <w:rFonts w:ascii="標楷體" w:eastAsia="標楷體" w:cs="標楷體"/>
          <w:color w:val="000000"/>
        </w:rPr>
        <w:sectPr w:rsidR="00E00687" w:rsidRPr="00E00687">
          <w:headerReference w:type="default" r:id="rId86"/>
          <w:footerReference w:type="default" r:id="rId87"/>
          <w:pgSz w:w="11952" w:h="16848"/>
          <w:pgMar w:top="1417" w:right="850" w:bottom="765" w:left="1133" w:header="720" w:footer="720" w:gutter="0"/>
          <w:cols w:space="720"/>
          <w:noEndnote/>
        </w:sectPr>
      </w:pPr>
    </w:p>
    <w:p w14:paraId="48059469"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p>
    <w:p w14:paraId="191B5FE8" w14:textId="77777777" w:rsidR="00E00687" w:rsidRPr="00E00687" w:rsidRDefault="00E00687" w:rsidP="00E00687">
      <w:pPr>
        <w:widowControl w:val="0"/>
        <w:autoSpaceDE w:val="0"/>
        <w:autoSpaceDN w:val="0"/>
        <w:adjustRightInd w:val="0"/>
        <w:spacing w:line="368" w:lineRule="exact"/>
        <w:ind w:left="170" w:hanging="170"/>
        <w:rPr>
          <w:rFonts w:ascii="標楷體" w:eastAsia="標楷體" w:cs="標楷體"/>
          <w:color w:val="000000"/>
        </w:rPr>
      </w:pPr>
      <w:r w:rsidRPr="00E00687">
        <w:rPr>
          <w:rFonts w:eastAsia="標楷體"/>
          <w:color w:val="000000"/>
        </w:rPr>
        <w:t>4.</w:t>
      </w:r>
      <w:r w:rsidRPr="00E00687">
        <w:rPr>
          <w:rFonts w:ascii="標楷體" w:eastAsia="標楷體" w:cs="標楷體" w:hint="eastAsia"/>
          <w:color w:val="000000"/>
        </w:rPr>
        <w:t>依據所取得之查核證據，對管理階層採用繼續經營會計基礎之適當性，以及使弘憶國際股份有限公司繼續經營之能力可能產生重大疑慮之事件或情況是否存在重大不確定性，作出結論。本會計師若認為該等事件或情況存在重大不確定性，則須於查核報告中提醒個體財務報告使用者注意個體財務報告之相關揭露，或於該等揭露係屬不適當時修正查核意見。本會計師之結論係以截至查核報告日所取得之查核證據為基礎。惟未來事件或情況可能導致弘憶國際股份有限公司不再具有繼續經營之能力。</w:t>
      </w:r>
      <w:r w:rsidRPr="00E00687">
        <w:rPr>
          <w:rFonts w:ascii="標楷體" w:eastAsia="標楷體" w:cs="標楷體"/>
          <w:color w:val="000000"/>
        </w:rPr>
        <w:t xml:space="preserve"> </w:t>
      </w:r>
    </w:p>
    <w:p w14:paraId="4A3B0000" w14:textId="77777777" w:rsidR="00E00687" w:rsidRPr="00E00687" w:rsidRDefault="00E00687" w:rsidP="00E00687">
      <w:pPr>
        <w:widowControl w:val="0"/>
        <w:autoSpaceDE w:val="0"/>
        <w:autoSpaceDN w:val="0"/>
        <w:adjustRightInd w:val="0"/>
        <w:spacing w:line="368" w:lineRule="exact"/>
        <w:ind w:left="170" w:hanging="170"/>
        <w:rPr>
          <w:rFonts w:ascii="標楷體" w:eastAsia="標楷體" w:cs="標楷體"/>
          <w:color w:val="000000"/>
        </w:rPr>
      </w:pPr>
      <w:r w:rsidRPr="00E00687">
        <w:rPr>
          <w:rFonts w:eastAsia="標楷體"/>
          <w:color w:val="000000"/>
        </w:rPr>
        <w:t>5.</w:t>
      </w:r>
      <w:r w:rsidRPr="00E00687">
        <w:rPr>
          <w:rFonts w:ascii="標楷體" w:eastAsia="標楷體" w:cs="標楷體" w:hint="eastAsia"/>
          <w:color w:val="000000"/>
        </w:rPr>
        <w:t>評估個體財務報告</w:t>
      </w:r>
      <w:r w:rsidRPr="00E00687">
        <w:rPr>
          <w:rFonts w:ascii="標楷體" w:eastAsia="標楷體" w:cs="標楷體"/>
          <w:color w:val="000000"/>
        </w:rPr>
        <w:t>(</w:t>
      </w:r>
      <w:r w:rsidRPr="00E00687">
        <w:rPr>
          <w:rFonts w:ascii="標楷體" w:eastAsia="標楷體" w:cs="標楷體" w:hint="eastAsia"/>
          <w:color w:val="000000"/>
        </w:rPr>
        <w:t>包括相關附註</w:t>
      </w:r>
      <w:r w:rsidRPr="00E00687">
        <w:rPr>
          <w:rFonts w:ascii="標楷體" w:eastAsia="標楷體" w:cs="標楷體"/>
          <w:color w:val="000000"/>
        </w:rPr>
        <w:t>)</w:t>
      </w:r>
      <w:r w:rsidRPr="00E00687">
        <w:rPr>
          <w:rFonts w:ascii="標楷體" w:eastAsia="標楷體" w:cs="標楷體" w:hint="eastAsia"/>
          <w:color w:val="000000"/>
        </w:rPr>
        <w:t>之整體表達、結構及內容，以及合併財務報表是否允當表達相關交易及事件。</w:t>
      </w:r>
    </w:p>
    <w:p w14:paraId="547BED18" w14:textId="77777777" w:rsidR="00E00687" w:rsidRPr="00E00687" w:rsidRDefault="00E00687" w:rsidP="00E00687">
      <w:pPr>
        <w:widowControl w:val="0"/>
        <w:autoSpaceDE w:val="0"/>
        <w:autoSpaceDN w:val="0"/>
        <w:adjustRightInd w:val="0"/>
        <w:spacing w:line="368" w:lineRule="exact"/>
        <w:ind w:left="170" w:hanging="170"/>
        <w:rPr>
          <w:rFonts w:ascii="標楷體" w:eastAsia="標楷體" w:cs="標楷體"/>
          <w:color w:val="000000"/>
        </w:rPr>
      </w:pPr>
      <w:r w:rsidRPr="00E00687">
        <w:rPr>
          <w:rFonts w:eastAsia="標楷體"/>
          <w:color w:val="000000"/>
        </w:rPr>
        <w:t>6.</w:t>
      </w:r>
      <w:r w:rsidRPr="00E00687">
        <w:rPr>
          <w:rFonts w:ascii="標楷體" w:eastAsia="標楷體" w:cs="標楷體" w:hint="eastAsia"/>
          <w:color w:val="000000"/>
        </w:rPr>
        <w:t>對於採用權益法之被投資公司之財務資訊取得足夠及適切之查核證據，以對個體財務報告表示意見。本會計師負責對該等被投資公司查核案件之指導、監督及執行，並負責形成個體查核意見。</w:t>
      </w:r>
    </w:p>
    <w:p w14:paraId="31439D8B"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本會計師與治理單位溝通之事項，包括所規劃之查核範圍及時間，以及重大查核發現</w:t>
      </w:r>
      <w:r w:rsidRPr="00E00687">
        <w:rPr>
          <w:rFonts w:ascii="標楷體" w:eastAsia="標楷體" w:cs="標楷體"/>
          <w:color w:val="000000"/>
        </w:rPr>
        <w:t>(</w:t>
      </w:r>
      <w:r w:rsidRPr="00E00687">
        <w:rPr>
          <w:rFonts w:ascii="標楷體" w:eastAsia="標楷體" w:cs="標楷體" w:hint="eastAsia"/>
          <w:color w:val="000000"/>
        </w:rPr>
        <w:t>包括於查核過程中所辨認之內部控制顯著缺失</w:t>
      </w:r>
      <w:r w:rsidRPr="00E00687">
        <w:rPr>
          <w:rFonts w:ascii="標楷體" w:eastAsia="標楷體" w:cs="標楷體"/>
          <w:color w:val="000000"/>
        </w:rPr>
        <w:t>)</w:t>
      </w:r>
      <w:r w:rsidRPr="00E00687">
        <w:rPr>
          <w:rFonts w:ascii="標楷體" w:eastAsia="標楷體" w:cs="標楷體" w:hint="eastAsia"/>
          <w:color w:val="000000"/>
        </w:rPr>
        <w:t>。</w:t>
      </w:r>
    </w:p>
    <w:p w14:paraId="09FF9F96"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本會計師亦向治理單位提供本會計師所隸屬事務所受獨立性規範之人員已遵循會計師職業道德規範中有關獨立性之聲明，並與治理單位溝通所有可能被認為會影響會計師獨立性之關係及其他事項</w:t>
      </w:r>
      <w:r w:rsidRPr="00E00687">
        <w:rPr>
          <w:rFonts w:ascii="標楷體" w:eastAsia="標楷體" w:cs="標楷體"/>
          <w:color w:val="000000"/>
        </w:rPr>
        <w:t>(</w:t>
      </w:r>
      <w:r w:rsidRPr="00E00687">
        <w:rPr>
          <w:rFonts w:ascii="標楷體" w:eastAsia="標楷體" w:cs="標楷體" w:hint="eastAsia"/>
          <w:color w:val="000000"/>
        </w:rPr>
        <w:t>包括相關防護措施）。</w:t>
      </w:r>
    </w:p>
    <w:p w14:paraId="2E99F8E9" w14:textId="77777777" w:rsidR="00E00687" w:rsidRPr="00E00687" w:rsidRDefault="00E00687" w:rsidP="00E00687">
      <w:pPr>
        <w:widowControl w:val="0"/>
        <w:autoSpaceDE w:val="0"/>
        <w:autoSpaceDN w:val="0"/>
        <w:adjustRightInd w:val="0"/>
        <w:spacing w:line="368" w:lineRule="exact"/>
        <w:ind w:firstLine="510"/>
        <w:rPr>
          <w:rFonts w:ascii="標楷體" w:eastAsia="標楷體" w:cs="標楷體"/>
          <w:color w:val="000000"/>
        </w:rPr>
      </w:pPr>
      <w:r w:rsidRPr="00E00687">
        <w:rPr>
          <w:rFonts w:ascii="標楷體" w:eastAsia="標楷體" w:cs="標楷體" w:hint="eastAsia"/>
          <w:color w:val="000000"/>
        </w:rPr>
        <w:t>本會計師從與治理單位溝通之事項中，決定對弘憶國際股份有限公司民國一○五年度個體財務報告查核之關鍵查核事項。本會計師於查核報告中敘明該等事項，除非法令不允許公開揭露特定事項，或在極罕見情況下，本會計師決定不於查核報告中溝通特定事項，因可合理預期此溝通所產生之負面影響大於所增進之公眾利益。</w:t>
      </w:r>
    </w:p>
    <w:p w14:paraId="63EEDE0E" w14:textId="77777777" w:rsidR="00E00687" w:rsidRPr="00E00687" w:rsidRDefault="00E00687" w:rsidP="00E00687">
      <w:pPr>
        <w:widowControl w:val="0"/>
        <w:autoSpaceDE w:val="0"/>
        <w:autoSpaceDN w:val="0"/>
        <w:adjustRightInd w:val="0"/>
        <w:spacing w:line="368" w:lineRule="exact"/>
        <w:ind w:left="4818"/>
        <w:jc w:val="both"/>
        <w:rPr>
          <w:rFonts w:ascii="標楷體" w:eastAsia="標楷體" w:cs="標楷體"/>
          <w:color w:val="000000"/>
        </w:rPr>
      </w:pPr>
    </w:p>
    <w:p w14:paraId="5DC9B000" w14:textId="77777777" w:rsidR="00E00687" w:rsidRPr="00E00687" w:rsidRDefault="00E00687" w:rsidP="00E00687">
      <w:pPr>
        <w:widowControl w:val="0"/>
        <w:autoSpaceDE w:val="0"/>
        <w:autoSpaceDN w:val="0"/>
        <w:adjustRightInd w:val="0"/>
        <w:spacing w:line="368" w:lineRule="exact"/>
        <w:ind w:left="4818"/>
        <w:jc w:val="both"/>
        <w:rPr>
          <w:rFonts w:ascii="標楷體" w:eastAsia="標楷體" w:cs="標楷體"/>
          <w:color w:val="000000"/>
        </w:rPr>
      </w:pPr>
    </w:p>
    <w:tbl>
      <w:tblPr>
        <w:tblW w:w="0" w:type="auto"/>
        <w:tblLayout w:type="fixed"/>
        <w:tblCellMar>
          <w:left w:w="0" w:type="dxa"/>
          <w:right w:w="0" w:type="dxa"/>
        </w:tblCellMar>
        <w:tblLook w:val="0000" w:firstRow="0" w:lastRow="0" w:firstColumn="0" w:lastColumn="0" w:noHBand="0" w:noVBand="0"/>
      </w:tblPr>
      <w:tblGrid>
        <w:gridCol w:w="4818"/>
        <w:gridCol w:w="1474"/>
        <w:gridCol w:w="256"/>
        <w:gridCol w:w="2704"/>
        <w:gridCol w:w="397"/>
      </w:tblGrid>
      <w:tr w:rsidR="00E00687" w:rsidRPr="00E00687" w14:paraId="49BDDEAE" w14:textId="77777777" w:rsidTr="00714223">
        <w:trPr>
          <w:gridAfter w:val="1"/>
          <w:wAfter w:w="397" w:type="dxa"/>
        </w:trPr>
        <w:tc>
          <w:tcPr>
            <w:tcW w:w="4818" w:type="dxa"/>
            <w:tcBorders>
              <w:top w:val="nil"/>
              <w:left w:val="nil"/>
              <w:bottom w:val="nil"/>
              <w:right w:val="nil"/>
            </w:tcBorders>
          </w:tcPr>
          <w:p w14:paraId="1D71E5F1" w14:textId="77777777" w:rsidR="00E00687" w:rsidRPr="00E00687" w:rsidRDefault="00E00687" w:rsidP="00E00687">
            <w:pPr>
              <w:widowControl w:val="0"/>
              <w:autoSpaceDE w:val="0"/>
              <w:autoSpaceDN w:val="0"/>
              <w:adjustRightInd w:val="0"/>
              <w:jc w:val="right"/>
              <w:rPr>
                <w:color w:val="000000"/>
              </w:rPr>
            </w:pPr>
          </w:p>
        </w:tc>
        <w:tc>
          <w:tcPr>
            <w:tcW w:w="4434" w:type="dxa"/>
            <w:gridSpan w:val="3"/>
            <w:tcBorders>
              <w:top w:val="nil"/>
              <w:left w:val="nil"/>
              <w:bottom w:val="nil"/>
              <w:right w:val="nil"/>
            </w:tcBorders>
          </w:tcPr>
          <w:p w14:paraId="358EFE48" w14:textId="77777777" w:rsidR="00E00687" w:rsidRPr="00E00687" w:rsidRDefault="00E00687" w:rsidP="00E00687">
            <w:pPr>
              <w:widowControl w:val="0"/>
              <w:autoSpaceDE w:val="0"/>
              <w:autoSpaceDN w:val="0"/>
              <w:adjustRightInd w:val="0"/>
              <w:rPr>
                <w:rFonts w:ascii="標楷體" w:eastAsia="標楷體" w:cs="標楷體"/>
                <w:color w:val="000000"/>
                <w:sz w:val="40"/>
                <w:szCs w:val="40"/>
              </w:rPr>
            </w:pPr>
            <w:r w:rsidRPr="00E00687">
              <w:rPr>
                <w:rFonts w:ascii="標楷體" w:eastAsia="標楷體" w:cs="標楷體" w:hint="eastAsia"/>
                <w:color w:val="000000"/>
              </w:rPr>
              <w:t>安</w:t>
            </w:r>
            <w:r w:rsidRPr="00E00687">
              <w:rPr>
                <w:rFonts w:ascii="標楷體" w:eastAsia="標楷體" w:cs="標楷體"/>
                <w:color w:val="000000"/>
              </w:rPr>
              <w:t xml:space="preserve"> </w:t>
            </w:r>
            <w:r w:rsidRPr="00E00687">
              <w:rPr>
                <w:rFonts w:ascii="標楷體" w:eastAsia="標楷體" w:cs="標楷體" w:hint="eastAsia"/>
                <w:color w:val="000000"/>
              </w:rPr>
              <w:t>侯</w:t>
            </w:r>
            <w:r w:rsidRPr="00E00687">
              <w:rPr>
                <w:rFonts w:ascii="標楷體" w:eastAsia="標楷體" w:cs="標楷體"/>
                <w:color w:val="000000"/>
              </w:rPr>
              <w:t xml:space="preserve"> </w:t>
            </w:r>
            <w:r w:rsidRPr="00E00687">
              <w:rPr>
                <w:rFonts w:ascii="標楷體" w:eastAsia="標楷體" w:cs="標楷體" w:hint="eastAsia"/>
                <w:color w:val="000000"/>
              </w:rPr>
              <w:t>建</w:t>
            </w:r>
            <w:r w:rsidRPr="00E00687">
              <w:rPr>
                <w:rFonts w:ascii="標楷體" w:eastAsia="標楷體" w:cs="標楷體"/>
                <w:color w:val="000000"/>
              </w:rPr>
              <w:t xml:space="preserve"> </w:t>
            </w:r>
            <w:r w:rsidRPr="00E00687">
              <w:rPr>
                <w:rFonts w:ascii="標楷體" w:eastAsia="標楷體" w:cs="標楷體" w:hint="eastAsia"/>
                <w:color w:val="000000"/>
              </w:rPr>
              <w:t>業</w:t>
            </w:r>
            <w:r w:rsidRPr="00E00687">
              <w:rPr>
                <w:rFonts w:ascii="標楷體" w:eastAsia="標楷體" w:cs="標楷體"/>
                <w:color w:val="000000"/>
              </w:rPr>
              <w:t xml:space="preserve"> </w:t>
            </w:r>
            <w:r w:rsidRPr="00E00687">
              <w:rPr>
                <w:rFonts w:ascii="標楷體" w:eastAsia="標楷體" w:cs="標楷體" w:hint="eastAsia"/>
                <w:color w:val="000000"/>
              </w:rPr>
              <w:t>聯</w:t>
            </w:r>
            <w:r w:rsidRPr="00E00687">
              <w:rPr>
                <w:rFonts w:ascii="標楷體" w:eastAsia="標楷體" w:cs="標楷體"/>
                <w:color w:val="000000"/>
              </w:rPr>
              <w:t xml:space="preserve"> </w:t>
            </w:r>
            <w:r w:rsidRPr="00E00687">
              <w:rPr>
                <w:rFonts w:ascii="標楷體" w:eastAsia="標楷體" w:cs="標楷體" w:hint="eastAsia"/>
                <w:color w:val="000000"/>
              </w:rPr>
              <w:t>合</w:t>
            </w:r>
            <w:r w:rsidRPr="00E00687">
              <w:rPr>
                <w:rFonts w:ascii="標楷體" w:eastAsia="標楷體" w:cs="標楷體"/>
                <w:color w:val="000000"/>
              </w:rPr>
              <w:t xml:space="preserve"> </w:t>
            </w:r>
            <w:r w:rsidRPr="00E00687">
              <w:rPr>
                <w:rFonts w:ascii="標楷體" w:eastAsia="標楷體" w:cs="標楷體" w:hint="eastAsia"/>
                <w:color w:val="000000"/>
              </w:rPr>
              <w:t>會</w:t>
            </w:r>
            <w:r w:rsidRPr="00E00687">
              <w:rPr>
                <w:rFonts w:ascii="標楷體" w:eastAsia="標楷體" w:cs="標楷體"/>
                <w:color w:val="000000"/>
              </w:rPr>
              <w:t xml:space="preserve"> </w:t>
            </w:r>
            <w:r w:rsidRPr="00E00687">
              <w:rPr>
                <w:rFonts w:ascii="標楷體" w:eastAsia="標楷體" w:cs="標楷體" w:hint="eastAsia"/>
                <w:color w:val="000000"/>
              </w:rPr>
              <w:t>計</w:t>
            </w:r>
            <w:r w:rsidRPr="00E00687">
              <w:rPr>
                <w:rFonts w:ascii="標楷體" w:eastAsia="標楷體" w:cs="標楷體"/>
                <w:color w:val="000000"/>
              </w:rPr>
              <w:t xml:space="preserve"> </w:t>
            </w:r>
            <w:r w:rsidRPr="00E00687">
              <w:rPr>
                <w:rFonts w:ascii="標楷體" w:eastAsia="標楷體" w:cs="標楷體" w:hint="eastAsia"/>
                <w:color w:val="000000"/>
              </w:rPr>
              <w:t>師</w:t>
            </w:r>
            <w:r w:rsidRPr="00E00687">
              <w:rPr>
                <w:rFonts w:ascii="標楷體" w:eastAsia="標楷體" w:cs="標楷體"/>
                <w:color w:val="000000"/>
              </w:rPr>
              <w:t xml:space="preserve"> </w:t>
            </w:r>
            <w:r w:rsidRPr="00E00687">
              <w:rPr>
                <w:rFonts w:ascii="標楷體" w:eastAsia="標楷體" w:cs="標楷體" w:hint="eastAsia"/>
                <w:color w:val="000000"/>
              </w:rPr>
              <w:t>事</w:t>
            </w:r>
            <w:r w:rsidRPr="00E00687">
              <w:rPr>
                <w:rFonts w:ascii="標楷體" w:eastAsia="標楷體" w:cs="標楷體"/>
                <w:color w:val="000000"/>
              </w:rPr>
              <w:t xml:space="preserve"> </w:t>
            </w:r>
            <w:r w:rsidRPr="00E00687">
              <w:rPr>
                <w:rFonts w:ascii="標楷體" w:eastAsia="標楷體" w:cs="標楷體" w:hint="eastAsia"/>
                <w:color w:val="000000"/>
              </w:rPr>
              <w:t>務</w:t>
            </w:r>
            <w:r w:rsidRPr="00E00687">
              <w:rPr>
                <w:rFonts w:ascii="標楷體" w:eastAsia="標楷體" w:cs="標楷體"/>
                <w:color w:val="000000"/>
              </w:rPr>
              <w:t xml:space="preserve"> </w:t>
            </w:r>
            <w:r w:rsidRPr="00E00687">
              <w:rPr>
                <w:rFonts w:ascii="標楷體" w:eastAsia="標楷體" w:cs="標楷體" w:hint="eastAsia"/>
                <w:color w:val="000000"/>
              </w:rPr>
              <w:t>所</w:t>
            </w:r>
            <w:r w:rsidRPr="00E00687">
              <w:rPr>
                <w:rFonts w:ascii="標楷體" w:eastAsia="標楷體" w:cs="標楷體"/>
                <w:color w:val="000000"/>
                <w:sz w:val="40"/>
                <w:szCs w:val="40"/>
              </w:rPr>
              <w:t xml:space="preserve"> </w:t>
            </w:r>
          </w:p>
        </w:tc>
      </w:tr>
      <w:tr w:rsidR="00E00687" w:rsidRPr="00E00687" w14:paraId="30084314" w14:textId="77777777" w:rsidTr="00714223">
        <w:tc>
          <w:tcPr>
            <w:tcW w:w="4818" w:type="dxa"/>
            <w:tcBorders>
              <w:top w:val="nil"/>
              <w:left w:val="nil"/>
              <w:bottom w:val="nil"/>
              <w:right w:val="nil"/>
            </w:tcBorders>
          </w:tcPr>
          <w:p w14:paraId="1414A0D7" w14:textId="77777777" w:rsidR="00E00687" w:rsidRPr="00E00687" w:rsidRDefault="00E00687" w:rsidP="00E00687">
            <w:pPr>
              <w:widowControl w:val="0"/>
              <w:autoSpaceDE w:val="0"/>
              <w:autoSpaceDN w:val="0"/>
              <w:adjustRightInd w:val="0"/>
              <w:spacing w:line="481" w:lineRule="exact"/>
              <w:jc w:val="right"/>
              <w:rPr>
                <w:color w:val="000000"/>
              </w:rPr>
            </w:pPr>
          </w:p>
        </w:tc>
        <w:tc>
          <w:tcPr>
            <w:tcW w:w="1474" w:type="dxa"/>
            <w:tcBorders>
              <w:top w:val="nil"/>
              <w:left w:val="nil"/>
              <w:bottom w:val="nil"/>
              <w:right w:val="nil"/>
            </w:tcBorders>
          </w:tcPr>
          <w:p w14:paraId="766B1398"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256" w:type="dxa"/>
            <w:tcBorders>
              <w:top w:val="nil"/>
              <w:left w:val="nil"/>
              <w:bottom w:val="nil"/>
              <w:right w:val="nil"/>
            </w:tcBorders>
          </w:tcPr>
          <w:p w14:paraId="04DBB6F8"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3101" w:type="dxa"/>
            <w:gridSpan w:val="2"/>
            <w:tcBorders>
              <w:top w:val="nil"/>
              <w:left w:val="nil"/>
              <w:bottom w:val="nil"/>
              <w:right w:val="nil"/>
            </w:tcBorders>
          </w:tcPr>
          <w:p w14:paraId="7C06E83C"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r>
      <w:tr w:rsidR="00E00687" w:rsidRPr="00E00687" w14:paraId="74D891A7" w14:textId="77777777" w:rsidTr="00714223">
        <w:tc>
          <w:tcPr>
            <w:tcW w:w="4818" w:type="dxa"/>
            <w:tcBorders>
              <w:top w:val="nil"/>
              <w:left w:val="nil"/>
              <w:bottom w:val="nil"/>
              <w:right w:val="nil"/>
            </w:tcBorders>
          </w:tcPr>
          <w:p w14:paraId="480224B7" w14:textId="77777777" w:rsidR="00E00687" w:rsidRPr="00E00687" w:rsidRDefault="00E00687" w:rsidP="00E00687">
            <w:pPr>
              <w:widowControl w:val="0"/>
              <w:autoSpaceDE w:val="0"/>
              <w:autoSpaceDN w:val="0"/>
              <w:adjustRightInd w:val="0"/>
              <w:spacing w:line="481" w:lineRule="exact"/>
              <w:jc w:val="right"/>
              <w:rPr>
                <w:color w:val="000000"/>
              </w:rPr>
            </w:pPr>
          </w:p>
        </w:tc>
        <w:tc>
          <w:tcPr>
            <w:tcW w:w="1474" w:type="dxa"/>
            <w:tcBorders>
              <w:top w:val="nil"/>
              <w:left w:val="nil"/>
              <w:bottom w:val="nil"/>
              <w:right w:val="nil"/>
            </w:tcBorders>
          </w:tcPr>
          <w:p w14:paraId="15476124"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256" w:type="dxa"/>
            <w:tcBorders>
              <w:top w:val="nil"/>
              <w:left w:val="nil"/>
              <w:bottom w:val="nil"/>
              <w:right w:val="nil"/>
            </w:tcBorders>
          </w:tcPr>
          <w:p w14:paraId="6E6661B1"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3101" w:type="dxa"/>
            <w:gridSpan w:val="2"/>
            <w:tcBorders>
              <w:top w:val="nil"/>
              <w:left w:val="nil"/>
              <w:bottom w:val="nil"/>
              <w:right w:val="nil"/>
            </w:tcBorders>
          </w:tcPr>
          <w:p w14:paraId="68BEA54E" w14:textId="77777777" w:rsidR="00E00687" w:rsidRPr="00E00687" w:rsidRDefault="00E00687" w:rsidP="00E00687">
            <w:pPr>
              <w:widowControl w:val="0"/>
              <w:autoSpaceDE w:val="0"/>
              <w:autoSpaceDN w:val="0"/>
              <w:adjustRightInd w:val="0"/>
              <w:rPr>
                <w:rFonts w:ascii="Arial" w:hAnsi="Arial" w:cs="Arial"/>
                <w:color w:val="000000"/>
                <w:sz w:val="16"/>
                <w:szCs w:val="16"/>
              </w:rPr>
            </w:pPr>
          </w:p>
        </w:tc>
      </w:tr>
      <w:tr w:rsidR="00E00687" w:rsidRPr="00E00687" w14:paraId="08401202" w14:textId="77777777" w:rsidTr="00714223">
        <w:tc>
          <w:tcPr>
            <w:tcW w:w="4818" w:type="dxa"/>
            <w:tcBorders>
              <w:top w:val="nil"/>
              <w:left w:val="nil"/>
              <w:bottom w:val="nil"/>
              <w:right w:val="nil"/>
            </w:tcBorders>
          </w:tcPr>
          <w:p w14:paraId="33589839" w14:textId="77777777" w:rsidR="00E00687" w:rsidRPr="00E00687" w:rsidRDefault="00E00687" w:rsidP="00E00687">
            <w:pPr>
              <w:widowControl w:val="0"/>
              <w:autoSpaceDE w:val="0"/>
              <w:autoSpaceDN w:val="0"/>
              <w:adjustRightInd w:val="0"/>
              <w:spacing w:line="481" w:lineRule="exact"/>
              <w:jc w:val="right"/>
              <w:rPr>
                <w:color w:val="000000"/>
              </w:rPr>
            </w:pPr>
          </w:p>
        </w:tc>
        <w:tc>
          <w:tcPr>
            <w:tcW w:w="1474" w:type="dxa"/>
            <w:tcBorders>
              <w:top w:val="nil"/>
              <w:left w:val="nil"/>
              <w:bottom w:val="nil"/>
              <w:right w:val="nil"/>
            </w:tcBorders>
          </w:tcPr>
          <w:p w14:paraId="68D4938D" w14:textId="77777777" w:rsidR="00E00687" w:rsidRPr="00E00687" w:rsidRDefault="00E00687" w:rsidP="00E00687">
            <w:pPr>
              <w:widowControl w:val="0"/>
              <w:autoSpaceDE w:val="0"/>
              <w:autoSpaceDN w:val="0"/>
              <w:adjustRightInd w:val="0"/>
              <w:spacing w:line="481" w:lineRule="exact"/>
              <w:rPr>
                <w:rFonts w:ascii="標楷體" w:eastAsia="標楷體" w:cs="標楷體"/>
                <w:color w:val="000000"/>
              </w:rPr>
            </w:pPr>
            <w:r w:rsidRPr="00E00687">
              <w:rPr>
                <w:rFonts w:ascii="標楷體" w:eastAsia="標楷體" w:cs="標楷體" w:hint="eastAsia"/>
                <w:color w:val="000000"/>
              </w:rPr>
              <w:t>會　計　師：</w:t>
            </w:r>
          </w:p>
        </w:tc>
        <w:tc>
          <w:tcPr>
            <w:tcW w:w="256" w:type="dxa"/>
            <w:tcBorders>
              <w:top w:val="nil"/>
              <w:left w:val="nil"/>
              <w:bottom w:val="nil"/>
              <w:right w:val="nil"/>
            </w:tcBorders>
          </w:tcPr>
          <w:p w14:paraId="3E2D880D" w14:textId="77777777" w:rsidR="00E00687" w:rsidRPr="00E00687" w:rsidRDefault="00E00687" w:rsidP="00E00687">
            <w:pPr>
              <w:widowControl w:val="0"/>
              <w:autoSpaceDE w:val="0"/>
              <w:autoSpaceDN w:val="0"/>
              <w:adjustRightInd w:val="0"/>
              <w:spacing w:line="481" w:lineRule="exact"/>
              <w:rPr>
                <w:rFonts w:ascii="標楷體" w:eastAsia="標楷體" w:cs="標楷體"/>
                <w:color w:val="000000"/>
              </w:rPr>
            </w:pPr>
          </w:p>
        </w:tc>
        <w:tc>
          <w:tcPr>
            <w:tcW w:w="3101" w:type="dxa"/>
            <w:gridSpan w:val="2"/>
            <w:tcBorders>
              <w:top w:val="nil"/>
              <w:left w:val="nil"/>
              <w:bottom w:val="nil"/>
              <w:right w:val="nil"/>
            </w:tcBorders>
          </w:tcPr>
          <w:p w14:paraId="73C92FEA"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r>
      <w:tr w:rsidR="00E00687" w:rsidRPr="00E00687" w14:paraId="34F7A0BC" w14:textId="77777777" w:rsidTr="00714223">
        <w:tc>
          <w:tcPr>
            <w:tcW w:w="4818" w:type="dxa"/>
            <w:tcBorders>
              <w:top w:val="nil"/>
              <w:left w:val="nil"/>
              <w:bottom w:val="nil"/>
              <w:right w:val="nil"/>
            </w:tcBorders>
          </w:tcPr>
          <w:p w14:paraId="1CFF7CB8" w14:textId="77777777" w:rsidR="00E00687" w:rsidRPr="00E00687" w:rsidRDefault="00E00687" w:rsidP="00E00687">
            <w:pPr>
              <w:widowControl w:val="0"/>
              <w:autoSpaceDE w:val="0"/>
              <w:autoSpaceDN w:val="0"/>
              <w:adjustRightInd w:val="0"/>
              <w:spacing w:line="481" w:lineRule="exact"/>
              <w:jc w:val="right"/>
              <w:rPr>
                <w:color w:val="000000"/>
              </w:rPr>
            </w:pPr>
          </w:p>
        </w:tc>
        <w:tc>
          <w:tcPr>
            <w:tcW w:w="1474" w:type="dxa"/>
            <w:tcBorders>
              <w:top w:val="nil"/>
              <w:left w:val="nil"/>
              <w:bottom w:val="nil"/>
              <w:right w:val="nil"/>
            </w:tcBorders>
          </w:tcPr>
          <w:p w14:paraId="106055D8"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256" w:type="dxa"/>
            <w:tcBorders>
              <w:top w:val="nil"/>
              <w:left w:val="nil"/>
              <w:bottom w:val="nil"/>
              <w:right w:val="nil"/>
            </w:tcBorders>
          </w:tcPr>
          <w:p w14:paraId="5AC9FF62"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3101" w:type="dxa"/>
            <w:gridSpan w:val="2"/>
            <w:tcBorders>
              <w:top w:val="nil"/>
              <w:left w:val="nil"/>
              <w:bottom w:val="nil"/>
              <w:right w:val="nil"/>
            </w:tcBorders>
          </w:tcPr>
          <w:p w14:paraId="12572A1F" w14:textId="77777777" w:rsidR="00E00687" w:rsidRPr="00E00687" w:rsidRDefault="00E00687" w:rsidP="00E00687">
            <w:pPr>
              <w:widowControl w:val="0"/>
              <w:autoSpaceDE w:val="0"/>
              <w:autoSpaceDN w:val="0"/>
              <w:adjustRightInd w:val="0"/>
              <w:rPr>
                <w:rFonts w:ascii="Arial" w:hAnsi="Arial" w:cs="Arial"/>
                <w:color w:val="000000"/>
                <w:sz w:val="16"/>
                <w:szCs w:val="16"/>
              </w:rPr>
            </w:pPr>
          </w:p>
        </w:tc>
      </w:tr>
      <w:tr w:rsidR="00E00687" w:rsidRPr="00E00687" w14:paraId="05A3EA7F" w14:textId="77777777" w:rsidTr="00714223">
        <w:tc>
          <w:tcPr>
            <w:tcW w:w="4818" w:type="dxa"/>
            <w:tcBorders>
              <w:top w:val="nil"/>
              <w:left w:val="nil"/>
              <w:bottom w:val="nil"/>
              <w:right w:val="nil"/>
            </w:tcBorders>
          </w:tcPr>
          <w:p w14:paraId="1ADE0BFD" w14:textId="77777777" w:rsidR="00E00687" w:rsidRPr="00E00687" w:rsidRDefault="00E00687" w:rsidP="00E00687">
            <w:pPr>
              <w:widowControl w:val="0"/>
              <w:autoSpaceDE w:val="0"/>
              <w:autoSpaceDN w:val="0"/>
              <w:adjustRightInd w:val="0"/>
              <w:spacing w:line="481" w:lineRule="exact"/>
              <w:jc w:val="right"/>
              <w:rPr>
                <w:color w:val="000000"/>
              </w:rPr>
            </w:pPr>
          </w:p>
        </w:tc>
        <w:tc>
          <w:tcPr>
            <w:tcW w:w="1474" w:type="dxa"/>
            <w:tcBorders>
              <w:top w:val="nil"/>
              <w:left w:val="nil"/>
              <w:bottom w:val="nil"/>
              <w:right w:val="nil"/>
            </w:tcBorders>
          </w:tcPr>
          <w:p w14:paraId="537EAB85"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256" w:type="dxa"/>
            <w:tcBorders>
              <w:top w:val="nil"/>
              <w:left w:val="nil"/>
              <w:bottom w:val="nil"/>
              <w:right w:val="nil"/>
            </w:tcBorders>
          </w:tcPr>
          <w:p w14:paraId="3D86F983"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c>
          <w:tcPr>
            <w:tcW w:w="3101" w:type="dxa"/>
            <w:gridSpan w:val="2"/>
            <w:tcBorders>
              <w:top w:val="nil"/>
              <w:left w:val="nil"/>
              <w:bottom w:val="nil"/>
              <w:right w:val="nil"/>
            </w:tcBorders>
          </w:tcPr>
          <w:p w14:paraId="7E1EFB84" w14:textId="77777777" w:rsidR="00E00687" w:rsidRPr="00E00687" w:rsidRDefault="00E00687" w:rsidP="00E00687">
            <w:pPr>
              <w:widowControl w:val="0"/>
              <w:autoSpaceDE w:val="0"/>
              <w:autoSpaceDN w:val="0"/>
              <w:adjustRightInd w:val="0"/>
              <w:spacing w:line="481" w:lineRule="exact"/>
              <w:jc w:val="right"/>
              <w:rPr>
                <w:rFonts w:ascii="標楷體" w:eastAsia="標楷體" w:cs="標楷體"/>
                <w:color w:val="000000"/>
              </w:rPr>
            </w:pPr>
          </w:p>
        </w:tc>
      </w:tr>
      <w:tr w:rsidR="00E00687" w:rsidRPr="00E00687" w14:paraId="1020F745" w14:textId="77777777" w:rsidTr="00714223">
        <w:tc>
          <w:tcPr>
            <w:tcW w:w="4818" w:type="dxa"/>
            <w:tcBorders>
              <w:top w:val="nil"/>
              <w:left w:val="nil"/>
              <w:bottom w:val="nil"/>
              <w:right w:val="nil"/>
            </w:tcBorders>
          </w:tcPr>
          <w:p w14:paraId="7C67C135" w14:textId="77777777" w:rsidR="00E00687" w:rsidRPr="00E00687" w:rsidRDefault="00E00687" w:rsidP="00E00687">
            <w:pPr>
              <w:widowControl w:val="0"/>
              <w:autoSpaceDE w:val="0"/>
              <w:autoSpaceDN w:val="0"/>
              <w:adjustRightInd w:val="0"/>
              <w:rPr>
                <w:rFonts w:ascii="Arial" w:hAnsi="Arial" w:cs="Arial"/>
                <w:color w:val="000000"/>
                <w:sz w:val="16"/>
                <w:szCs w:val="16"/>
              </w:rPr>
            </w:pPr>
          </w:p>
        </w:tc>
        <w:tc>
          <w:tcPr>
            <w:tcW w:w="1474" w:type="dxa"/>
            <w:tcBorders>
              <w:top w:val="nil"/>
              <w:left w:val="nil"/>
              <w:bottom w:val="nil"/>
              <w:right w:val="nil"/>
            </w:tcBorders>
          </w:tcPr>
          <w:p w14:paraId="336BFB80" w14:textId="77777777" w:rsidR="00E00687" w:rsidRPr="00E00687" w:rsidRDefault="00E00687" w:rsidP="00E00687">
            <w:pPr>
              <w:widowControl w:val="0"/>
              <w:autoSpaceDE w:val="0"/>
              <w:autoSpaceDN w:val="0"/>
              <w:adjustRightInd w:val="0"/>
              <w:spacing w:before="56"/>
              <w:rPr>
                <w:rFonts w:ascii="標楷體" w:eastAsia="標楷體" w:cs="標楷體"/>
                <w:color w:val="000000"/>
              </w:rPr>
            </w:pPr>
            <w:r w:rsidRPr="00E00687">
              <w:rPr>
                <w:rFonts w:ascii="標楷體" w:eastAsia="標楷體" w:cs="標楷體" w:hint="eastAsia"/>
                <w:color w:val="000000"/>
              </w:rPr>
              <w:t>證券主管機關核准簽證文號</w:t>
            </w:r>
          </w:p>
        </w:tc>
        <w:tc>
          <w:tcPr>
            <w:tcW w:w="256" w:type="dxa"/>
            <w:tcBorders>
              <w:top w:val="nil"/>
              <w:left w:val="nil"/>
              <w:bottom w:val="nil"/>
              <w:right w:val="nil"/>
            </w:tcBorders>
          </w:tcPr>
          <w:p w14:paraId="509C310B" w14:textId="77777777" w:rsidR="00E00687" w:rsidRPr="00E00687" w:rsidRDefault="00E00687" w:rsidP="00E00687">
            <w:pPr>
              <w:widowControl w:val="0"/>
              <w:autoSpaceDE w:val="0"/>
              <w:autoSpaceDN w:val="0"/>
              <w:adjustRightInd w:val="0"/>
              <w:spacing w:before="226"/>
              <w:rPr>
                <w:color w:val="000000"/>
              </w:rPr>
            </w:pPr>
            <w:r w:rsidRPr="00E00687">
              <w:rPr>
                <w:rFonts w:hint="eastAsia"/>
                <w:color w:val="000000"/>
              </w:rPr>
              <w:t>：</w:t>
            </w:r>
          </w:p>
        </w:tc>
        <w:tc>
          <w:tcPr>
            <w:tcW w:w="3101" w:type="dxa"/>
            <w:gridSpan w:val="2"/>
            <w:tcBorders>
              <w:top w:val="nil"/>
              <w:left w:val="nil"/>
              <w:bottom w:val="nil"/>
              <w:right w:val="nil"/>
            </w:tcBorders>
          </w:tcPr>
          <w:p w14:paraId="13126125" w14:textId="77777777" w:rsidR="00E00687" w:rsidRPr="00E00687" w:rsidRDefault="00E00687" w:rsidP="00E00687">
            <w:pPr>
              <w:widowControl w:val="0"/>
              <w:autoSpaceDE w:val="0"/>
              <w:autoSpaceDN w:val="0"/>
              <w:adjustRightInd w:val="0"/>
              <w:rPr>
                <w:color w:val="000000"/>
              </w:rPr>
            </w:pPr>
            <w:r w:rsidRPr="00E00687">
              <w:rPr>
                <w:rFonts w:ascii="標楷體" w:eastAsia="標楷體" w:cs="標楷體" w:hint="eastAsia"/>
                <w:color w:val="000000"/>
              </w:rPr>
              <w:t>金管證審字第</w:t>
            </w:r>
            <w:r w:rsidRPr="00E00687">
              <w:rPr>
                <w:color w:val="000000"/>
              </w:rPr>
              <w:t>1040003949</w:t>
            </w:r>
            <w:r w:rsidRPr="00E00687">
              <w:rPr>
                <w:rFonts w:ascii="標楷體" w:eastAsia="標楷體" w:cs="標楷體" w:hint="eastAsia"/>
                <w:color w:val="000000"/>
              </w:rPr>
              <w:t>號</w:t>
            </w:r>
          </w:p>
          <w:p w14:paraId="43257C5E" w14:textId="77777777" w:rsidR="00E00687" w:rsidRPr="00E00687" w:rsidRDefault="00E00687" w:rsidP="00E00687">
            <w:pPr>
              <w:widowControl w:val="0"/>
              <w:autoSpaceDE w:val="0"/>
              <w:autoSpaceDN w:val="0"/>
              <w:adjustRightInd w:val="0"/>
              <w:rPr>
                <w:rFonts w:ascii="標楷體" w:eastAsia="標楷體" w:cs="標楷體"/>
                <w:color w:val="000000"/>
              </w:rPr>
            </w:pPr>
            <w:r w:rsidRPr="00E00687">
              <w:rPr>
                <w:rFonts w:ascii="標楷體" w:eastAsia="標楷體" w:cs="標楷體" w:hint="eastAsia"/>
                <w:color w:val="000000"/>
              </w:rPr>
              <w:t>金管證六字第</w:t>
            </w:r>
            <w:r w:rsidRPr="00E00687">
              <w:rPr>
                <w:rFonts w:eastAsia="標楷體"/>
                <w:color w:val="000000"/>
              </w:rPr>
              <w:t>0960069825</w:t>
            </w:r>
            <w:r w:rsidRPr="00E00687">
              <w:rPr>
                <w:rFonts w:ascii="標楷體" w:eastAsia="標楷體" w:cs="標楷體" w:hint="eastAsia"/>
                <w:color w:val="000000"/>
              </w:rPr>
              <w:t>號</w:t>
            </w:r>
          </w:p>
        </w:tc>
      </w:tr>
      <w:tr w:rsidR="00E00687" w:rsidRPr="00E00687" w14:paraId="296F12C5" w14:textId="77777777" w:rsidTr="00714223">
        <w:tc>
          <w:tcPr>
            <w:tcW w:w="4818" w:type="dxa"/>
            <w:tcBorders>
              <w:top w:val="nil"/>
              <w:left w:val="nil"/>
              <w:bottom w:val="nil"/>
              <w:right w:val="nil"/>
            </w:tcBorders>
          </w:tcPr>
          <w:p w14:paraId="5BBAD2BA" w14:textId="77777777" w:rsidR="00E00687" w:rsidRPr="00E00687" w:rsidRDefault="00E00687" w:rsidP="00E00687">
            <w:pPr>
              <w:widowControl w:val="0"/>
              <w:autoSpaceDE w:val="0"/>
              <w:autoSpaceDN w:val="0"/>
              <w:adjustRightInd w:val="0"/>
              <w:spacing w:line="481" w:lineRule="exact"/>
              <w:jc w:val="right"/>
              <w:rPr>
                <w:color w:val="000000"/>
              </w:rPr>
            </w:pPr>
          </w:p>
        </w:tc>
        <w:tc>
          <w:tcPr>
            <w:tcW w:w="4831" w:type="dxa"/>
            <w:gridSpan w:val="4"/>
            <w:tcBorders>
              <w:top w:val="nil"/>
              <w:left w:val="nil"/>
              <w:bottom w:val="nil"/>
              <w:right w:val="nil"/>
            </w:tcBorders>
          </w:tcPr>
          <w:p w14:paraId="29332069" w14:textId="77777777" w:rsidR="00E00687" w:rsidRPr="00E00687" w:rsidRDefault="00E00687" w:rsidP="00E00687">
            <w:pPr>
              <w:widowControl w:val="0"/>
              <w:autoSpaceDE w:val="0"/>
              <w:autoSpaceDN w:val="0"/>
              <w:adjustRightInd w:val="0"/>
              <w:jc w:val="both"/>
              <w:rPr>
                <w:rFonts w:ascii="標楷體" w:eastAsia="標楷體" w:cs="標楷體"/>
                <w:color w:val="000000"/>
              </w:rPr>
            </w:pPr>
            <w:r w:rsidRPr="00E00687">
              <w:rPr>
                <w:rFonts w:ascii="標楷體" w:eastAsia="標楷體" w:cs="標楷體" w:hint="eastAsia"/>
                <w:color w:val="000000"/>
              </w:rPr>
              <w:t>民</w:t>
            </w:r>
            <w:r w:rsidRPr="00E00687">
              <w:rPr>
                <w:rFonts w:ascii="標楷體" w:eastAsia="標楷體" w:cs="標楷體"/>
                <w:color w:val="000000"/>
              </w:rPr>
              <w:t xml:space="preserve">  </w:t>
            </w:r>
            <w:r w:rsidRPr="00E00687">
              <w:rPr>
                <w:rFonts w:ascii="標楷體" w:eastAsia="標楷體" w:cs="標楷體" w:hint="eastAsia"/>
                <w:color w:val="000000"/>
              </w:rPr>
              <w:t>國</w:t>
            </w:r>
            <w:r w:rsidRPr="00E00687">
              <w:rPr>
                <w:rFonts w:ascii="標楷體" w:eastAsia="標楷體" w:cs="標楷體"/>
                <w:color w:val="000000"/>
              </w:rPr>
              <w:t xml:space="preserve">  </w:t>
            </w:r>
            <w:r w:rsidRPr="00E00687">
              <w:rPr>
                <w:rFonts w:ascii="標楷體" w:eastAsia="標楷體" w:cs="標楷體" w:hint="eastAsia"/>
                <w:color w:val="000000"/>
              </w:rPr>
              <w:t>一○六</w:t>
            </w:r>
            <w:r w:rsidRPr="00E00687">
              <w:rPr>
                <w:rFonts w:ascii="標楷體" w:eastAsia="標楷體" w:cs="標楷體"/>
                <w:color w:val="000000"/>
              </w:rPr>
              <w:t xml:space="preserve">  </w:t>
            </w:r>
            <w:r w:rsidRPr="00E00687">
              <w:rPr>
                <w:rFonts w:ascii="標楷體" w:eastAsia="標楷體" w:cs="標楷體" w:hint="eastAsia"/>
                <w:color w:val="000000"/>
              </w:rPr>
              <w:t>年</w:t>
            </w:r>
            <w:r w:rsidRPr="00E00687">
              <w:rPr>
                <w:rFonts w:ascii="標楷體" w:eastAsia="標楷體" w:cs="標楷體"/>
                <w:color w:val="000000"/>
              </w:rPr>
              <w:t xml:space="preserve">  </w:t>
            </w:r>
            <w:r w:rsidRPr="00E00687">
              <w:rPr>
                <w:rFonts w:ascii="標楷體" w:eastAsia="標楷體" w:cs="標楷體" w:hint="eastAsia"/>
                <w:color w:val="000000"/>
              </w:rPr>
              <w:t>三</w:t>
            </w:r>
            <w:r w:rsidRPr="00E00687">
              <w:rPr>
                <w:rFonts w:ascii="標楷體" w:eastAsia="標楷體" w:cs="標楷體"/>
                <w:color w:val="000000"/>
              </w:rPr>
              <w:t xml:space="preserve">  </w:t>
            </w:r>
            <w:r w:rsidRPr="00E00687">
              <w:rPr>
                <w:rFonts w:ascii="標楷體" w:eastAsia="標楷體" w:cs="標楷體" w:hint="eastAsia"/>
                <w:color w:val="000000"/>
              </w:rPr>
              <w:t>月</w:t>
            </w:r>
            <w:r w:rsidRPr="00E00687">
              <w:rPr>
                <w:rFonts w:ascii="標楷體" w:eastAsia="標楷體" w:cs="標楷體"/>
                <w:color w:val="000000"/>
              </w:rPr>
              <w:t xml:space="preserve">  </w:t>
            </w:r>
            <w:r w:rsidRPr="00E00687">
              <w:rPr>
                <w:rFonts w:ascii="標楷體" w:eastAsia="標楷體" w:cs="標楷體" w:hint="eastAsia"/>
                <w:color w:val="000000"/>
              </w:rPr>
              <w:t>二十七</w:t>
            </w:r>
            <w:r w:rsidRPr="00E00687">
              <w:rPr>
                <w:rFonts w:ascii="標楷體" w:eastAsia="標楷體" w:cs="標楷體"/>
                <w:color w:val="000000"/>
              </w:rPr>
              <w:t xml:space="preserve">  </w:t>
            </w:r>
            <w:r w:rsidRPr="00E00687">
              <w:rPr>
                <w:rFonts w:ascii="標楷體" w:eastAsia="標楷體" w:cs="標楷體" w:hint="eastAsia"/>
                <w:color w:val="000000"/>
              </w:rPr>
              <w:t>日</w:t>
            </w:r>
          </w:p>
        </w:tc>
      </w:tr>
    </w:tbl>
    <w:p w14:paraId="252FD301" w14:textId="77777777" w:rsidR="00D23C0F" w:rsidRPr="00D23C0F" w:rsidRDefault="00D23C0F" w:rsidP="00D23C0F">
      <w:pPr>
        <w:widowControl w:val="0"/>
        <w:autoSpaceDE w:val="0"/>
        <w:autoSpaceDN w:val="0"/>
        <w:adjustRightInd w:val="0"/>
        <w:spacing w:line="368" w:lineRule="exact"/>
        <w:ind w:left="992" w:hanging="396"/>
        <w:rPr>
          <w:rFonts w:ascii="標楷體" w:eastAsia="標楷體" w:cs="標楷體"/>
          <w:color w:val="000000"/>
        </w:rPr>
      </w:pPr>
    </w:p>
    <w:p w14:paraId="36BE931F" w14:textId="77777777" w:rsidR="00D23C0F" w:rsidRPr="00D23C0F" w:rsidRDefault="00D23C0F" w:rsidP="00DD261D">
      <w:pPr>
        <w:widowControl w:val="0"/>
        <w:autoSpaceDE w:val="0"/>
        <w:autoSpaceDN w:val="0"/>
        <w:adjustRightInd w:val="0"/>
        <w:spacing w:line="368" w:lineRule="exact"/>
        <w:ind w:left="510" w:firstLine="482"/>
        <w:jc w:val="both"/>
        <w:rPr>
          <w:rFonts w:eastAsia="標楷體"/>
          <w:color w:val="000000"/>
        </w:rPr>
      </w:pPr>
    </w:p>
    <w:p w14:paraId="481EEA39" w14:textId="77777777" w:rsidR="00D23C0F" w:rsidRPr="00D23C0F" w:rsidRDefault="00D23C0F" w:rsidP="00DD261D">
      <w:pPr>
        <w:widowControl w:val="0"/>
        <w:autoSpaceDE w:val="0"/>
        <w:autoSpaceDN w:val="0"/>
        <w:adjustRightInd w:val="0"/>
        <w:spacing w:line="368" w:lineRule="exact"/>
        <w:ind w:left="510" w:firstLine="482"/>
        <w:jc w:val="both"/>
        <w:rPr>
          <w:rFonts w:eastAsia="標楷體"/>
          <w:color w:val="000000"/>
        </w:rPr>
      </w:pPr>
    </w:p>
    <w:p w14:paraId="650C5E01" w14:textId="77777777" w:rsidR="00994C7E" w:rsidRPr="00994C7E" w:rsidRDefault="00E00687" w:rsidP="00E00687">
      <w:pPr>
        <w:sectPr w:rsidR="00994C7E" w:rsidRPr="00994C7E" w:rsidSect="00A51FC4">
          <w:headerReference w:type="default" r:id="rId88"/>
          <w:pgSz w:w="11952" w:h="16848"/>
          <w:pgMar w:top="1417" w:right="850" w:bottom="765" w:left="1133" w:header="720" w:footer="720" w:gutter="0"/>
          <w:cols w:space="720"/>
          <w:noEndnote/>
        </w:sectPr>
      </w:pPr>
      <w:r w:rsidRPr="00994C7E">
        <w:t xml:space="preserve"> </w:t>
      </w:r>
    </w:p>
    <w:p w14:paraId="267F2947" w14:textId="77777777" w:rsidR="00080C9F" w:rsidRDefault="00080C9F" w:rsidP="00994C7E">
      <w:pPr>
        <w:rPr>
          <w:rFonts w:eastAsia="標楷體"/>
        </w:rPr>
      </w:pPr>
    </w:p>
    <w:p w14:paraId="775F4542" w14:textId="77777777" w:rsidR="00A602C7" w:rsidRDefault="00A602C7" w:rsidP="00A602C7"/>
    <w:tbl>
      <w:tblPr>
        <w:tblW w:w="10856" w:type="dxa"/>
        <w:tblLayout w:type="fixed"/>
        <w:tblCellMar>
          <w:left w:w="0" w:type="dxa"/>
          <w:right w:w="0" w:type="dxa"/>
        </w:tblCellMar>
        <w:tblLook w:val="0000" w:firstRow="0" w:lastRow="0" w:firstColumn="0" w:lastColumn="0" w:noHBand="0" w:noVBand="0"/>
      </w:tblPr>
      <w:tblGrid>
        <w:gridCol w:w="708"/>
        <w:gridCol w:w="6747"/>
        <w:gridCol w:w="1247"/>
        <w:gridCol w:w="482"/>
        <w:gridCol w:w="1190"/>
        <w:gridCol w:w="482"/>
      </w:tblGrid>
      <w:tr w:rsidR="00A602C7" w14:paraId="43376A10" w14:textId="77777777" w:rsidTr="00E00687">
        <w:tc>
          <w:tcPr>
            <w:tcW w:w="708" w:type="dxa"/>
            <w:tcBorders>
              <w:top w:val="nil"/>
              <w:left w:val="nil"/>
              <w:bottom w:val="nil"/>
              <w:right w:val="nil"/>
            </w:tcBorders>
          </w:tcPr>
          <w:p w14:paraId="1CF0E539" w14:textId="77777777" w:rsidR="00A602C7" w:rsidRDefault="00A602C7" w:rsidP="00A602C7">
            <w:pPr>
              <w:pStyle w:val="affff1"/>
              <w:spacing w:after="5" w:line="240" w:lineRule="auto"/>
              <w:jc w:val="right"/>
              <w:rPr>
                <w:sz w:val="20"/>
                <w:szCs w:val="20"/>
              </w:rPr>
            </w:pPr>
          </w:p>
        </w:tc>
        <w:tc>
          <w:tcPr>
            <w:tcW w:w="6747" w:type="dxa"/>
            <w:tcBorders>
              <w:top w:val="nil"/>
              <w:left w:val="nil"/>
              <w:bottom w:val="nil"/>
              <w:right w:val="nil"/>
            </w:tcBorders>
          </w:tcPr>
          <w:p w14:paraId="60967314" w14:textId="77777777" w:rsidR="00A602C7" w:rsidRDefault="00A602C7" w:rsidP="00A602C7">
            <w:pPr>
              <w:pStyle w:val="affff1"/>
              <w:spacing w:after="5" w:line="240" w:lineRule="auto"/>
              <w:jc w:val="right"/>
              <w:rPr>
                <w:rFonts w:ascii="標楷體" w:eastAsia="標楷體" w:cs="標楷體"/>
                <w:b/>
                <w:bCs/>
                <w:sz w:val="20"/>
                <w:szCs w:val="20"/>
              </w:rPr>
            </w:pPr>
          </w:p>
        </w:tc>
        <w:tc>
          <w:tcPr>
            <w:tcW w:w="1729" w:type="dxa"/>
            <w:gridSpan w:val="2"/>
            <w:tcBorders>
              <w:top w:val="nil"/>
              <w:left w:val="nil"/>
              <w:bottom w:val="nil"/>
              <w:right w:val="nil"/>
            </w:tcBorders>
          </w:tcPr>
          <w:p w14:paraId="06C9A906" w14:textId="77777777" w:rsidR="00A602C7" w:rsidRDefault="00A602C7" w:rsidP="00A602C7">
            <w:pPr>
              <w:pStyle w:val="affff1"/>
              <w:pBdr>
                <w:bottom w:val="single" w:sz="3" w:space="0" w:color="auto"/>
                <w:between w:val="single" w:sz="3" w:space="0" w:color="auto"/>
              </w:pBdr>
              <w:spacing w:after="5" w:line="240" w:lineRule="auto"/>
              <w:ind w:right="85"/>
              <w:jc w:val="center"/>
              <w:rPr>
                <w:sz w:val="20"/>
                <w:szCs w:val="20"/>
              </w:rPr>
            </w:pPr>
            <w:r>
              <w:rPr>
                <w:b/>
                <w:bCs/>
                <w:sz w:val="20"/>
                <w:szCs w:val="20"/>
              </w:rPr>
              <w:t>104.12.31</w:t>
            </w:r>
          </w:p>
        </w:tc>
        <w:tc>
          <w:tcPr>
            <w:tcW w:w="1672" w:type="dxa"/>
            <w:gridSpan w:val="2"/>
            <w:tcBorders>
              <w:top w:val="nil"/>
              <w:left w:val="nil"/>
              <w:bottom w:val="nil"/>
              <w:right w:val="nil"/>
            </w:tcBorders>
          </w:tcPr>
          <w:p w14:paraId="01660E18" w14:textId="77777777" w:rsidR="00A602C7" w:rsidRDefault="00A602C7" w:rsidP="00A602C7">
            <w:pPr>
              <w:pStyle w:val="affff1"/>
              <w:pBdr>
                <w:bottom w:val="single" w:sz="3" w:space="0" w:color="auto"/>
                <w:between w:val="single" w:sz="3" w:space="0" w:color="auto"/>
              </w:pBdr>
              <w:spacing w:after="5" w:line="240" w:lineRule="auto"/>
              <w:ind w:left="85" w:right="85"/>
              <w:jc w:val="center"/>
              <w:rPr>
                <w:rFonts w:ascii="標楷體" w:eastAsia="標楷體" w:cs="標楷體"/>
                <w:b/>
                <w:bCs/>
                <w:sz w:val="20"/>
                <w:szCs w:val="20"/>
              </w:rPr>
            </w:pPr>
            <w:r>
              <w:rPr>
                <w:rFonts w:eastAsia="標楷體"/>
                <w:b/>
                <w:bCs/>
                <w:sz w:val="20"/>
                <w:szCs w:val="20"/>
              </w:rPr>
              <w:t>103.12.31</w:t>
            </w:r>
          </w:p>
        </w:tc>
      </w:tr>
      <w:tr w:rsidR="00A602C7" w14:paraId="24F2F344" w14:textId="77777777" w:rsidTr="00E00687">
        <w:tc>
          <w:tcPr>
            <w:tcW w:w="708" w:type="dxa"/>
            <w:tcBorders>
              <w:top w:val="nil"/>
              <w:left w:val="nil"/>
              <w:bottom w:val="nil"/>
              <w:right w:val="nil"/>
            </w:tcBorders>
          </w:tcPr>
          <w:p w14:paraId="3FECBC42" w14:textId="77777777" w:rsidR="00A602C7" w:rsidRDefault="00A602C7" w:rsidP="00A602C7">
            <w:pPr>
              <w:pStyle w:val="affff1"/>
              <w:spacing w:after="5" w:line="240" w:lineRule="auto"/>
              <w:jc w:val="right"/>
              <w:rPr>
                <w:sz w:val="20"/>
                <w:szCs w:val="20"/>
              </w:rPr>
            </w:pPr>
          </w:p>
        </w:tc>
        <w:tc>
          <w:tcPr>
            <w:tcW w:w="6747" w:type="dxa"/>
            <w:tcBorders>
              <w:top w:val="nil"/>
              <w:left w:val="nil"/>
              <w:bottom w:val="nil"/>
              <w:right w:val="nil"/>
            </w:tcBorders>
          </w:tcPr>
          <w:p w14:paraId="77FF0A1D" w14:textId="77777777" w:rsidR="00A602C7" w:rsidRDefault="00A602C7" w:rsidP="00A602C7">
            <w:pPr>
              <w:pStyle w:val="affff1"/>
              <w:spacing w:after="5" w:line="240" w:lineRule="auto"/>
              <w:rPr>
                <w:rFonts w:ascii="標楷體" w:eastAsia="標楷體" w:cs="標楷體"/>
                <w:b/>
                <w:bCs/>
                <w:sz w:val="20"/>
                <w:szCs w:val="20"/>
              </w:rPr>
            </w:pPr>
            <w:r>
              <w:rPr>
                <w:rFonts w:ascii="標楷體" w:eastAsia="標楷體" w:cs="標楷體" w:hint="eastAsia"/>
                <w:b/>
                <w:bCs/>
                <w:sz w:val="20"/>
                <w:szCs w:val="20"/>
              </w:rPr>
              <w:t xml:space="preserve">　資　　產</w:t>
            </w:r>
          </w:p>
        </w:tc>
        <w:tc>
          <w:tcPr>
            <w:tcW w:w="1247" w:type="dxa"/>
            <w:tcBorders>
              <w:top w:val="nil"/>
              <w:left w:val="nil"/>
              <w:bottom w:val="nil"/>
              <w:right w:val="nil"/>
            </w:tcBorders>
          </w:tcPr>
          <w:p w14:paraId="0E33E815" w14:textId="77777777" w:rsidR="00A602C7" w:rsidRDefault="00A602C7" w:rsidP="00A602C7">
            <w:pPr>
              <w:pStyle w:val="affff1"/>
              <w:pBdr>
                <w:bottom w:val="single" w:sz="3" w:space="0" w:color="auto"/>
                <w:between w:val="single" w:sz="3" w:space="0" w:color="auto"/>
              </w:pBdr>
              <w:spacing w:after="5" w:line="240" w:lineRule="auto"/>
              <w:ind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785B36AE" w14:textId="77777777" w:rsidR="00A602C7" w:rsidRDefault="00A602C7" w:rsidP="00A602C7">
            <w:pPr>
              <w:pStyle w:val="affff1"/>
              <w:pBdr>
                <w:bottom w:val="single" w:sz="3" w:space="0" w:color="auto"/>
                <w:between w:val="single" w:sz="3" w:space="0" w:color="auto"/>
              </w:pBdr>
              <w:spacing w:after="5" w:line="240" w:lineRule="auto"/>
              <w:ind w:left="113" w:right="85"/>
              <w:jc w:val="center"/>
              <w:rPr>
                <w:b/>
                <w:bCs/>
                <w:sz w:val="20"/>
                <w:szCs w:val="20"/>
              </w:rPr>
            </w:pPr>
            <w:r>
              <w:rPr>
                <w:b/>
                <w:bCs/>
                <w:sz w:val="20"/>
                <w:szCs w:val="20"/>
              </w:rPr>
              <w:t>%</w:t>
            </w:r>
          </w:p>
        </w:tc>
        <w:tc>
          <w:tcPr>
            <w:tcW w:w="1190" w:type="dxa"/>
            <w:tcBorders>
              <w:top w:val="nil"/>
              <w:left w:val="nil"/>
              <w:bottom w:val="nil"/>
              <w:right w:val="nil"/>
            </w:tcBorders>
          </w:tcPr>
          <w:p w14:paraId="5E4DB53C" w14:textId="77777777" w:rsidR="00A602C7" w:rsidRDefault="00A602C7" w:rsidP="00A602C7">
            <w:pPr>
              <w:pStyle w:val="affff1"/>
              <w:pBdr>
                <w:bottom w:val="single" w:sz="3" w:space="0" w:color="auto"/>
                <w:between w:val="single" w:sz="3" w:space="0" w:color="auto"/>
              </w:pBdr>
              <w:spacing w:after="5" w:line="240" w:lineRule="auto"/>
              <w:ind w:left="85"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662E9ABB" w14:textId="77777777" w:rsidR="00A602C7" w:rsidRDefault="00A602C7" w:rsidP="00A602C7">
            <w:pPr>
              <w:pStyle w:val="affff1"/>
              <w:pBdr>
                <w:bottom w:val="single" w:sz="3" w:space="0" w:color="auto"/>
                <w:between w:val="single" w:sz="3" w:space="0" w:color="auto"/>
              </w:pBdr>
              <w:spacing w:after="5" w:line="240" w:lineRule="auto"/>
              <w:ind w:left="113" w:right="85"/>
              <w:jc w:val="center"/>
              <w:rPr>
                <w:b/>
                <w:bCs/>
                <w:sz w:val="20"/>
                <w:szCs w:val="20"/>
              </w:rPr>
            </w:pPr>
            <w:r>
              <w:rPr>
                <w:b/>
                <w:bCs/>
                <w:sz w:val="20"/>
                <w:szCs w:val="20"/>
              </w:rPr>
              <w:t>%</w:t>
            </w:r>
          </w:p>
        </w:tc>
      </w:tr>
      <w:tr w:rsidR="00A602C7" w14:paraId="79F66D46" w14:textId="77777777" w:rsidTr="00E00687">
        <w:tc>
          <w:tcPr>
            <w:tcW w:w="708" w:type="dxa"/>
            <w:tcBorders>
              <w:top w:val="nil"/>
              <w:left w:val="nil"/>
              <w:bottom w:val="nil"/>
              <w:right w:val="nil"/>
            </w:tcBorders>
          </w:tcPr>
          <w:p w14:paraId="176B50CC" w14:textId="77777777" w:rsidR="00A602C7" w:rsidRDefault="00A602C7" w:rsidP="00A602C7">
            <w:pPr>
              <w:pStyle w:val="affff1"/>
              <w:tabs>
                <w:tab w:val="left" w:pos="708"/>
              </w:tabs>
              <w:rPr>
                <w:sz w:val="20"/>
                <w:szCs w:val="20"/>
              </w:rPr>
            </w:pPr>
            <w:r>
              <w:rPr>
                <w:sz w:val="20"/>
                <w:szCs w:val="20"/>
              </w:rPr>
              <w:tab/>
            </w:r>
          </w:p>
        </w:tc>
        <w:tc>
          <w:tcPr>
            <w:tcW w:w="6747" w:type="dxa"/>
            <w:tcBorders>
              <w:top w:val="nil"/>
              <w:left w:val="nil"/>
              <w:bottom w:val="nil"/>
              <w:right w:val="nil"/>
            </w:tcBorders>
          </w:tcPr>
          <w:p w14:paraId="0B075477" w14:textId="77777777" w:rsidR="00A602C7" w:rsidRDefault="00A602C7" w:rsidP="00A602C7">
            <w:pPr>
              <w:pStyle w:val="affff1"/>
              <w:ind w:right="198"/>
              <w:rPr>
                <w:rFonts w:ascii="標楷體" w:eastAsia="標楷體" w:cs="標楷體"/>
                <w:b/>
                <w:bCs/>
                <w:sz w:val="20"/>
                <w:szCs w:val="20"/>
              </w:rPr>
            </w:pPr>
            <w:r>
              <w:rPr>
                <w:rFonts w:ascii="標楷體" w:eastAsia="標楷體" w:cs="標楷體" w:hint="eastAsia"/>
                <w:b/>
                <w:bCs/>
                <w:sz w:val="20"/>
                <w:szCs w:val="20"/>
              </w:rPr>
              <w:t>流動資產：</w:t>
            </w:r>
          </w:p>
        </w:tc>
        <w:tc>
          <w:tcPr>
            <w:tcW w:w="1247" w:type="dxa"/>
            <w:tcBorders>
              <w:top w:val="nil"/>
              <w:left w:val="nil"/>
              <w:bottom w:val="nil"/>
              <w:right w:val="nil"/>
            </w:tcBorders>
          </w:tcPr>
          <w:p w14:paraId="33400F1B" w14:textId="77777777" w:rsidR="00A602C7" w:rsidRDefault="00A602C7" w:rsidP="00A602C7">
            <w:pPr>
              <w:pStyle w:val="affff1"/>
              <w:tabs>
                <w:tab w:val="right" w:pos="1219"/>
                <w:tab w:val="left" w:pos="1245"/>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3B90494A" w14:textId="77777777" w:rsidR="00A602C7" w:rsidRDefault="00A602C7" w:rsidP="00A602C7">
            <w:pPr>
              <w:pStyle w:val="affff1"/>
              <w:jc w:val="right"/>
              <w:rPr>
                <w:sz w:val="20"/>
                <w:szCs w:val="20"/>
              </w:rPr>
            </w:pPr>
          </w:p>
        </w:tc>
        <w:tc>
          <w:tcPr>
            <w:tcW w:w="1190" w:type="dxa"/>
            <w:tcBorders>
              <w:top w:val="nil"/>
              <w:left w:val="nil"/>
              <w:bottom w:val="nil"/>
              <w:right w:val="nil"/>
            </w:tcBorders>
          </w:tcPr>
          <w:p w14:paraId="2958647D" w14:textId="77777777" w:rsidR="00A602C7" w:rsidRDefault="00A602C7" w:rsidP="00A602C7">
            <w:pPr>
              <w:pStyle w:val="affff1"/>
              <w:jc w:val="right"/>
              <w:rPr>
                <w:sz w:val="20"/>
                <w:szCs w:val="20"/>
              </w:rPr>
            </w:pPr>
          </w:p>
        </w:tc>
        <w:tc>
          <w:tcPr>
            <w:tcW w:w="482" w:type="dxa"/>
            <w:tcBorders>
              <w:top w:val="nil"/>
              <w:left w:val="nil"/>
              <w:bottom w:val="nil"/>
              <w:right w:val="nil"/>
            </w:tcBorders>
          </w:tcPr>
          <w:p w14:paraId="3F13E9A0" w14:textId="77777777" w:rsidR="00A602C7" w:rsidRDefault="00A602C7" w:rsidP="00A602C7">
            <w:pPr>
              <w:pStyle w:val="affff1"/>
              <w:jc w:val="right"/>
              <w:rPr>
                <w:sz w:val="20"/>
                <w:szCs w:val="20"/>
              </w:rPr>
            </w:pPr>
          </w:p>
        </w:tc>
      </w:tr>
      <w:tr w:rsidR="00E00687" w14:paraId="522E5FCA" w14:textId="77777777" w:rsidTr="00E00687">
        <w:tc>
          <w:tcPr>
            <w:tcW w:w="708" w:type="dxa"/>
            <w:tcBorders>
              <w:top w:val="nil"/>
              <w:left w:val="nil"/>
              <w:bottom w:val="nil"/>
              <w:right w:val="nil"/>
            </w:tcBorders>
          </w:tcPr>
          <w:p w14:paraId="7DCB0193" w14:textId="77777777" w:rsidR="00E00687" w:rsidRDefault="00E00687" w:rsidP="00A602C7">
            <w:pPr>
              <w:pStyle w:val="affff1"/>
              <w:tabs>
                <w:tab w:val="left" w:pos="708"/>
              </w:tabs>
              <w:rPr>
                <w:sz w:val="20"/>
                <w:szCs w:val="20"/>
              </w:rPr>
            </w:pPr>
            <w:r>
              <w:rPr>
                <w:sz w:val="20"/>
                <w:szCs w:val="20"/>
              </w:rPr>
              <w:t>1100</w:t>
            </w:r>
            <w:r>
              <w:rPr>
                <w:sz w:val="20"/>
                <w:szCs w:val="20"/>
              </w:rPr>
              <w:tab/>
            </w:r>
          </w:p>
        </w:tc>
        <w:tc>
          <w:tcPr>
            <w:tcW w:w="6747" w:type="dxa"/>
            <w:tcBorders>
              <w:top w:val="nil"/>
              <w:left w:val="nil"/>
              <w:bottom w:val="nil"/>
              <w:right w:val="nil"/>
            </w:tcBorders>
          </w:tcPr>
          <w:p w14:paraId="70085B03" w14:textId="77777777" w:rsidR="00E00687" w:rsidRDefault="00E00687" w:rsidP="00714223">
            <w:pPr>
              <w:pStyle w:val="affff2"/>
              <w:ind w:right="198"/>
              <w:rPr>
                <w:sz w:val="20"/>
                <w:szCs w:val="20"/>
              </w:rPr>
            </w:pPr>
            <w:r>
              <w:rPr>
                <w:rFonts w:hint="eastAsia"/>
                <w:sz w:val="20"/>
                <w:szCs w:val="20"/>
              </w:rPr>
              <w:t xml:space="preserve">　現金及約當現金</w:t>
            </w:r>
            <w:r>
              <w:rPr>
                <w:sz w:val="20"/>
                <w:szCs w:val="20"/>
              </w:rPr>
              <w:t>(</w:t>
            </w:r>
            <w:r>
              <w:rPr>
                <w:rFonts w:hint="eastAsia"/>
                <w:sz w:val="20"/>
                <w:szCs w:val="20"/>
              </w:rPr>
              <w:t>附註六</w:t>
            </w:r>
            <w:r>
              <w:rPr>
                <w:sz w:val="20"/>
                <w:szCs w:val="20"/>
              </w:rPr>
              <w:t>(</w:t>
            </w:r>
            <w:r>
              <w:rPr>
                <w:rFonts w:hint="eastAsia"/>
                <w:sz w:val="20"/>
                <w:szCs w:val="20"/>
              </w:rPr>
              <w:t>一</w:t>
            </w:r>
            <w:r>
              <w:rPr>
                <w:sz w:val="20"/>
                <w:szCs w:val="20"/>
              </w:rPr>
              <w:t>))</w:t>
            </w:r>
          </w:p>
        </w:tc>
        <w:tc>
          <w:tcPr>
            <w:tcW w:w="1247" w:type="dxa"/>
            <w:tcBorders>
              <w:top w:val="nil"/>
              <w:left w:val="nil"/>
              <w:bottom w:val="nil"/>
              <w:right w:val="nil"/>
            </w:tcBorders>
          </w:tcPr>
          <w:p w14:paraId="0B98709D" w14:textId="77777777" w:rsidR="00E00687" w:rsidRDefault="00E00687" w:rsidP="00714223">
            <w:pPr>
              <w:pStyle w:val="affff1"/>
              <w:tabs>
                <w:tab w:val="right" w:pos="1219"/>
                <w:tab w:val="left" w:pos="1245"/>
              </w:tabs>
              <w:jc w:val="right"/>
              <w:rPr>
                <w:sz w:val="20"/>
                <w:szCs w:val="20"/>
              </w:rPr>
            </w:pPr>
            <w:r>
              <w:rPr>
                <w:sz w:val="20"/>
                <w:szCs w:val="20"/>
              </w:rPr>
              <w:t>$</w:t>
            </w:r>
            <w:r>
              <w:rPr>
                <w:sz w:val="20"/>
                <w:szCs w:val="20"/>
              </w:rPr>
              <w:tab/>
              <w:t>203,125</w:t>
            </w:r>
            <w:r>
              <w:rPr>
                <w:sz w:val="20"/>
                <w:szCs w:val="20"/>
              </w:rPr>
              <w:tab/>
            </w:r>
          </w:p>
        </w:tc>
        <w:tc>
          <w:tcPr>
            <w:tcW w:w="482" w:type="dxa"/>
            <w:tcBorders>
              <w:top w:val="nil"/>
              <w:left w:val="nil"/>
              <w:bottom w:val="nil"/>
              <w:right w:val="nil"/>
            </w:tcBorders>
          </w:tcPr>
          <w:p w14:paraId="7224E783" w14:textId="77777777" w:rsidR="00E00687" w:rsidRDefault="00E00687" w:rsidP="00714223">
            <w:pPr>
              <w:pStyle w:val="affff1"/>
              <w:tabs>
                <w:tab w:val="right" w:pos="454"/>
                <w:tab w:val="left" w:pos="480"/>
              </w:tabs>
              <w:jc w:val="right"/>
              <w:rPr>
                <w:sz w:val="20"/>
                <w:szCs w:val="20"/>
              </w:rPr>
            </w:pPr>
            <w:r>
              <w:rPr>
                <w:sz w:val="20"/>
                <w:szCs w:val="20"/>
              </w:rPr>
              <w:tab/>
              <w:t>7</w:t>
            </w:r>
            <w:r>
              <w:rPr>
                <w:sz w:val="20"/>
                <w:szCs w:val="20"/>
              </w:rPr>
              <w:tab/>
            </w:r>
          </w:p>
        </w:tc>
        <w:tc>
          <w:tcPr>
            <w:tcW w:w="1190" w:type="dxa"/>
            <w:tcBorders>
              <w:top w:val="nil"/>
              <w:left w:val="nil"/>
              <w:bottom w:val="nil"/>
              <w:right w:val="nil"/>
            </w:tcBorders>
          </w:tcPr>
          <w:p w14:paraId="0CD27A70" w14:textId="77777777" w:rsidR="00E00687" w:rsidRDefault="00E00687" w:rsidP="00714223">
            <w:pPr>
              <w:pStyle w:val="affff1"/>
              <w:tabs>
                <w:tab w:val="right" w:pos="1164"/>
                <w:tab w:val="left" w:pos="1190"/>
              </w:tabs>
              <w:jc w:val="right"/>
              <w:rPr>
                <w:sz w:val="20"/>
                <w:szCs w:val="20"/>
              </w:rPr>
            </w:pPr>
            <w:r>
              <w:rPr>
                <w:sz w:val="20"/>
                <w:szCs w:val="20"/>
              </w:rPr>
              <w:tab/>
              <w:t>371,968</w:t>
            </w:r>
            <w:r>
              <w:rPr>
                <w:sz w:val="20"/>
                <w:szCs w:val="20"/>
              </w:rPr>
              <w:tab/>
            </w:r>
          </w:p>
        </w:tc>
        <w:tc>
          <w:tcPr>
            <w:tcW w:w="482" w:type="dxa"/>
            <w:tcBorders>
              <w:top w:val="nil"/>
              <w:left w:val="nil"/>
              <w:bottom w:val="nil"/>
              <w:right w:val="nil"/>
            </w:tcBorders>
          </w:tcPr>
          <w:p w14:paraId="01AFD942" w14:textId="77777777" w:rsidR="00E00687" w:rsidRDefault="00E00687" w:rsidP="00714223">
            <w:pPr>
              <w:pStyle w:val="affff1"/>
              <w:tabs>
                <w:tab w:val="right" w:pos="454"/>
                <w:tab w:val="left" w:pos="480"/>
              </w:tabs>
              <w:jc w:val="right"/>
              <w:rPr>
                <w:sz w:val="20"/>
                <w:szCs w:val="20"/>
              </w:rPr>
            </w:pPr>
            <w:r>
              <w:rPr>
                <w:sz w:val="20"/>
                <w:szCs w:val="20"/>
              </w:rPr>
              <w:tab/>
              <w:t>9</w:t>
            </w:r>
            <w:r>
              <w:rPr>
                <w:sz w:val="20"/>
                <w:szCs w:val="20"/>
              </w:rPr>
              <w:tab/>
            </w:r>
          </w:p>
        </w:tc>
      </w:tr>
      <w:tr w:rsidR="00E00687" w14:paraId="7E7FF331" w14:textId="77777777" w:rsidTr="00E00687">
        <w:tc>
          <w:tcPr>
            <w:tcW w:w="708" w:type="dxa"/>
            <w:tcBorders>
              <w:top w:val="nil"/>
              <w:left w:val="nil"/>
              <w:bottom w:val="nil"/>
              <w:right w:val="nil"/>
            </w:tcBorders>
          </w:tcPr>
          <w:p w14:paraId="581DA5AB" w14:textId="77777777" w:rsidR="00E00687" w:rsidRDefault="00E00687" w:rsidP="00A602C7">
            <w:pPr>
              <w:pStyle w:val="affff1"/>
              <w:tabs>
                <w:tab w:val="left" w:pos="708"/>
              </w:tabs>
              <w:rPr>
                <w:sz w:val="20"/>
                <w:szCs w:val="20"/>
              </w:rPr>
            </w:pPr>
            <w:r>
              <w:rPr>
                <w:sz w:val="20"/>
                <w:szCs w:val="20"/>
              </w:rPr>
              <w:t>1150</w:t>
            </w:r>
            <w:r>
              <w:rPr>
                <w:sz w:val="20"/>
                <w:szCs w:val="20"/>
              </w:rPr>
              <w:tab/>
            </w:r>
          </w:p>
        </w:tc>
        <w:tc>
          <w:tcPr>
            <w:tcW w:w="6747" w:type="dxa"/>
            <w:tcBorders>
              <w:top w:val="nil"/>
              <w:left w:val="nil"/>
              <w:bottom w:val="nil"/>
              <w:right w:val="nil"/>
            </w:tcBorders>
          </w:tcPr>
          <w:p w14:paraId="04698770" w14:textId="77777777" w:rsidR="00E00687" w:rsidRDefault="00E00687" w:rsidP="00714223">
            <w:pPr>
              <w:pStyle w:val="affff2"/>
              <w:ind w:left="453" w:right="56" w:hanging="453"/>
              <w:rPr>
                <w:sz w:val="20"/>
                <w:szCs w:val="20"/>
              </w:rPr>
            </w:pPr>
            <w:r>
              <w:rPr>
                <w:rFonts w:hint="eastAsia"/>
                <w:sz w:val="20"/>
                <w:szCs w:val="20"/>
              </w:rPr>
              <w:t xml:space="preserve">　應收票據淨額</w:t>
            </w:r>
            <w:r>
              <w:rPr>
                <w:sz w:val="20"/>
                <w:szCs w:val="20"/>
              </w:rPr>
              <w:t>(</w:t>
            </w:r>
            <w:r>
              <w:rPr>
                <w:rFonts w:hint="eastAsia"/>
                <w:sz w:val="20"/>
                <w:szCs w:val="20"/>
              </w:rPr>
              <w:t>附註六</w:t>
            </w:r>
            <w:r>
              <w:rPr>
                <w:sz w:val="20"/>
                <w:szCs w:val="20"/>
              </w:rPr>
              <w:t>(</w:t>
            </w:r>
            <w:r>
              <w:rPr>
                <w:rFonts w:hint="eastAsia"/>
                <w:sz w:val="20"/>
                <w:szCs w:val="20"/>
              </w:rPr>
              <w:t>三</w:t>
            </w:r>
            <w:r>
              <w:rPr>
                <w:sz w:val="20"/>
                <w:szCs w:val="20"/>
              </w:rPr>
              <w:t>))</w:t>
            </w:r>
          </w:p>
        </w:tc>
        <w:tc>
          <w:tcPr>
            <w:tcW w:w="1247" w:type="dxa"/>
            <w:tcBorders>
              <w:top w:val="nil"/>
              <w:left w:val="nil"/>
              <w:bottom w:val="nil"/>
              <w:right w:val="nil"/>
            </w:tcBorders>
          </w:tcPr>
          <w:p w14:paraId="5F7D7FE5" w14:textId="77777777" w:rsidR="00E00687" w:rsidRDefault="00E00687" w:rsidP="00714223">
            <w:pPr>
              <w:pStyle w:val="affff1"/>
              <w:tabs>
                <w:tab w:val="right" w:pos="1219"/>
                <w:tab w:val="left" w:pos="1245"/>
              </w:tabs>
              <w:jc w:val="right"/>
              <w:rPr>
                <w:sz w:val="20"/>
                <w:szCs w:val="20"/>
              </w:rPr>
            </w:pPr>
            <w:r>
              <w:rPr>
                <w:sz w:val="20"/>
                <w:szCs w:val="20"/>
              </w:rPr>
              <w:tab/>
              <w:t>12,938</w:t>
            </w:r>
            <w:r>
              <w:rPr>
                <w:sz w:val="20"/>
                <w:szCs w:val="20"/>
              </w:rPr>
              <w:tab/>
            </w:r>
          </w:p>
        </w:tc>
        <w:tc>
          <w:tcPr>
            <w:tcW w:w="482" w:type="dxa"/>
            <w:tcBorders>
              <w:top w:val="nil"/>
              <w:left w:val="nil"/>
              <w:bottom w:val="nil"/>
              <w:right w:val="nil"/>
            </w:tcBorders>
          </w:tcPr>
          <w:p w14:paraId="6CA05479"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5DD58F74" w14:textId="77777777" w:rsidR="00E00687" w:rsidRDefault="00E00687" w:rsidP="00714223">
            <w:pPr>
              <w:pStyle w:val="affff1"/>
              <w:tabs>
                <w:tab w:val="right" w:pos="1164"/>
                <w:tab w:val="left" w:pos="1190"/>
              </w:tabs>
              <w:jc w:val="right"/>
              <w:rPr>
                <w:sz w:val="20"/>
                <w:szCs w:val="20"/>
              </w:rPr>
            </w:pPr>
            <w:r>
              <w:rPr>
                <w:sz w:val="20"/>
                <w:szCs w:val="20"/>
              </w:rPr>
              <w:tab/>
              <w:t>18,837</w:t>
            </w:r>
            <w:r>
              <w:rPr>
                <w:sz w:val="20"/>
                <w:szCs w:val="20"/>
              </w:rPr>
              <w:tab/>
            </w:r>
          </w:p>
        </w:tc>
        <w:tc>
          <w:tcPr>
            <w:tcW w:w="482" w:type="dxa"/>
            <w:tcBorders>
              <w:top w:val="nil"/>
              <w:left w:val="nil"/>
              <w:bottom w:val="nil"/>
              <w:right w:val="nil"/>
            </w:tcBorders>
          </w:tcPr>
          <w:p w14:paraId="64ED4BC0"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r>
      <w:tr w:rsidR="00E00687" w14:paraId="14DB0D8E" w14:textId="77777777" w:rsidTr="00E00687">
        <w:tc>
          <w:tcPr>
            <w:tcW w:w="708" w:type="dxa"/>
            <w:tcBorders>
              <w:top w:val="nil"/>
              <w:left w:val="nil"/>
              <w:bottom w:val="nil"/>
              <w:right w:val="nil"/>
            </w:tcBorders>
          </w:tcPr>
          <w:p w14:paraId="0DA194F7" w14:textId="77777777" w:rsidR="00E00687" w:rsidRDefault="00E00687" w:rsidP="00A602C7">
            <w:pPr>
              <w:pStyle w:val="affff1"/>
              <w:tabs>
                <w:tab w:val="left" w:pos="708"/>
              </w:tabs>
              <w:rPr>
                <w:sz w:val="20"/>
                <w:szCs w:val="20"/>
              </w:rPr>
            </w:pPr>
            <w:r>
              <w:rPr>
                <w:sz w:val="20"/>
                <w:szCs w:val="20"/>
              </w:rPr>
              <w:t>1170</w:t>
            </w:r>
            <w:r>
              <w:rPr>
                <w:sz w:val="20"/>
                <w:szCs w:val="20"/>
              </w:rPr>
              <w:tab/>
            </w:r>
          </w:p>
        </w:tc>
        <w:tc>
          <w:tcPr>
            <w:tcW w:w="6747" w:type="dxa"/>
            <w:tcBorders>
              <w:top w:val="nil"/>
              <w:left w:val="nil"/>
              <w:bottom w:val="nil"/>
              <w:right w:val="nil"/>
            </w:tcBorders>
          </w:tcPr>
          <w:p w14:paraId="0ADC8C71" w14:textId="77777777" w:rsidR="00E00687" w:rsidRDefault="00E00687" w:rsidP="00714223">
            <w:pPr>
              <w:pStyle w:val="affff2"/>
              <w:ind w:left="453" w:right="56" w:hanging="453"/>
              <w:rPr>
                <w:sz w:val="20"/>
                <w:szCs w:val="20"/>
              </w:rPr>
            </w:pPr>
            <w:r>
              <w:rPr>
                <w:rFonts w:hint="eastAsia"/>
                <w:sz w:val="20"/>
                <w:szCs w:val="20"/>
              </w:rPr>
              <w:t xml:space="preserve">　應收帳款淨額</w:t>
            </w:r>
            <w:r>
              <w:rPr>
                <w:sz w:val="20"/>
                <w:szCs w:val="20"/>
              </w:rPr>
              <w:t>(</w:t>
            </w:r>
            <w:r>
              <w:rPr>
                <w:rFonts w:hint="eastAsia"/>
                <w:sz w:val="20"/>
                <w:szCs w:val="20"/>
              </w:rPr>
              <w:t>附註六</w:t>
            </w:r>
            <w:r>
              <w:rPr>
                <w:sz w:val="20"/>
                <w:szCs w:val="20"/>
              </w:rPr>
              <w:t>(</w:t>
            </w:r>
            <w:r>
              <w:rPr>
                <w:rFonts w:hint="eastAsia"/>
                <w:sz w:val="20"/>
                <w:szCs w:val="20"/>
              </w:rPr>
              <w:t>三</w:t>
            </w:r>
            <w:r>
              <w:rPr>
                <w:sz w:val="20"/>
                <w:szCs w:val="20"/>
              </w:rPr>
              <w:t>))</w:t>
            </w:r>
          </w:p>
        </w:tc>
        <w:tc>
          <w:tcPr>
            <w:tcW w:w="1247" w:type="dxa"/>
            <w:tcBorders>
              <w:top w:val="nil"/>
              <w:left w:val="nil"/>
              <w:bottom w:val="nil"/>
              <w:right w:val="nil"/>
            </w:tcBorders>
          </w:tcPr>
          <w:p w14:paraId="4A04942E" w14:textId="77777777" w:rsidR="00E00687" w:rsidRDefault="00E00687" w:rsidP="00714223">
            <w:pPr>
              <w:pStyle w:val="affff1"/>
              <w:tabs>
                <w:tab w:val="right" w:pos="1219"/>
                <w:tab w:val="left" w:pos="1245"/>
              </w:tabs>
              <w:jc w:val="right"/>
              <w:rPr>
                <w:sz w:val="20"/>
                <w:szCs w:val="20"/>
              </w:rPr>
            </w:pPr>
            <w:r>
              <w:rPr>
                <w:sz w:val="20"/>
                <w:szCs w:val="20"/>
              </w:rPr>
              <w:tab/>
              <w:t>1,668,355</w:t>
            </w:r>
            <w:r>
              <w:rPr>
                <w:sz w:val="20"/>
                <w:szCs w:val="20"/>
              </w:rPr>
              <w:tab/>
            </w:r>
          </w:p>
        </w:tc>
        <w:tc>
          <w:tcPr>
            <w:tcW w:w="482" w:type="dxa"/>
            <w:tcBorders>
              <w:top w:val="nil"/>
              <w:left w:val="nil"/>
              <w:bottom w:val="nil"/>
              <w:right w:val="nil"/>
            </w:tcBorders>
          </w:tcPr>
          <w:p w14:paraId="2CB58D57" w14:textId="77777777" w:rsidR="00E00687" w:rsidRDefault="00E00687" w:rsidP="00714223">
            <w:pPr>
              <w:pStyle w:val="affff1"/>
              <w:tabs>
                <w:tab w:val="right" w:pos="454"/>
                <w:tab w:val="left" w:pos="480"/>
              </w:tabs>
              <w:jc w:val="right"/>
              <w:rPr>
                <w:sz w:val="20"/>
                <w:szCs w:val="20"/>
              </w:rPr>
            </w:pPr>
            <w:r>
              <w:rPr>
                <w:sz w:val="20"/>
                <w:szCs w:val="20"/>
              </w:rPr>
              <w:tab/>
              <w:t>54</w:t>
            </w:r>
            <w:r>
              <w:rPr>
                <w:sz w:val="20"/>
                <w:szCs w:val="20"/>
              </w:rPr>
              <w:tab/>
            </w:r>
          </w:p>
        </w:tc>
        <w:tc>
          <w:tcPr>
            <w:tcW w:w="1190" w:type="dxa"/>
            <w:tcBorders>
              <w:top w:val="nil"/>
              <w:left w:val="nil"/>
              <w:bottom w:val="nil"/>
              <w:right w:val="nil"/>
            </w:tcBorders>
          </w:tcPr>
          <w:p w14:paraId="4BFC1A45" w14:textId="77777777" w:rsidR="00E00687" w:rsidRDefault="00E00687" w:rsidP="00714223">
            <w:pPr>
              <w:pStyle w:val="affff1"/>
              <w:tabs>
                <w:tab w:val="right" w:pos="1164"/>
                <w:tab w:val="left" w:pos="1190"/>
              </w:tabs>
              <w:jc w:val="right"/>
              <w:rPr>
                <w:sz w:val="20"/>
                <w:szCs w:val="20"/>
              </w:rPr>
            </w:pPr>
            <w:r>
              <w:rPr>
                <w:sz w:val="20"/>
                <w:szCs w:val="20"/>
              </w:rPr>
              <w:tab/>
              <w:t>2,183,328</w:t>
            </w:r>
            <w:r>
              <w:rPr>
                <w:sz w:val="20"/>
                <w:szCs w:val="20"/>
              </w:rPr>
              <w:tab/>
            </w:r>
          </w:p>
        </w:tc>
        <w:tc>
          <w:tcPr>
            <w:tcW w:w="482" w:type="dxa"/>
            <w:tcBorders>
              <w:top w:val="nil"/>
              <w:left w:val="nil"/>
              <w:bottom w:val="nil"/>
              <w:right w:val="nil"/>
            </w:tcBorders>
          </w:tcPr>
          <w:p w14:paraId="2188B6D7" w14:textId="77777777" w:rsidR="00E00687" w:rsidRDefault="00E00687" w:rsidP="00714223">
            <w:pPr>
              <w:pStyle w:val="affff1"/>
              <w:tabs>
                <w:tab w:val="right" w:pos="454"/>
                <w:tab w:val="left" w:pos="480"/>
              </w:tabs>
              <w:jc w:val="right"/>
              <w:rPr>
                <w:sz w:val="20"/>
                <w:szCs w:val="20"/>
              </w:rPr>
            </w:pPr>
            <w:r>
              <w:rPr>
                <w:sz w:val="20"/>
                <w:szCs w:val="20"/>
              </w:rPr>
              <w:tab/>
              <w:t>53</w:t>
            </w:r>
            <w:r>
              <w:rPr>
                <w:sz w:val="20"/>
                <w:szCs w:val="20"/>
              </w:rPr>
              <w:tab/>
            </w:r>
          </w:p>
        </w:tc>
      </w:tr>
      <w:tr w:rsidR="00E00687" w14:paraId="599BBE8D" w14:textId="77777777" w:rsidTr="00E00687">
        <w:tc>
          <w:tcPr>
            <w:tcW w:w="708" w:type="dxa"/>
            <w:tcBorders>
              <w:top w:val="nil"/>
              <w:left w:val="nil"/>
              <w:bottom w:val="nil"/>
              <w:right w:val="nil"/>
            </w:tcBorders>
          </w:tcPr>
          <w:p w14:paraId="32A3C3F3" w14:textId="77777777" w:rsidR="00E00687" w:rsidRDefault="00E00687" w:rsidP="00A602C7">
            <w:pPr>
              <w:pStyle w:val="affff1"/>
              <w:tabs>
                <w:tab w:val="left" w:pos="708"/>
              </w:tabs>
              <w:rPr>
                <w:sz w:val="20"/>
                <w:szCs w:val="20"/>
              </w:rPr>
            </w:pPr>
            <w:r>
              <w:rPr>
                <w:sz w:val="20"/>
                <w:szCs w:val="20"/>
              </w:rPr>
              <w:t>1181</w:t>
            </w:r>
            <w:r>
              <w:rPr>
                <w:sz w:val="20"/>
                <w:szCs w:val="20"/>
              </w:rPr>
              <w:tab/>
            </w:r>
          </w:p>
        </w:tc>
        <w:tc>
          <w:tcPr>
            <w:tcW w:w="6747" w:type="dxa"/>
            <w:tcBorders>
              <w:top w:val="nil"/>
              <w:left w:val="nil"/>
              <w:bottom w:val="nil"/>
              <w:right w:val="nil"/>
            </w:tcBorders>
          </w:tcPr>
          <w:p w14:paraId="4FA10011" w14:textId="77777777" w:rsidR="00E00687" w:rsidRDefault="00E00687" w:rsidP="00714223">
            <w:pPr>
              <w:pStyle w:val="affff2"/>
              <w:ind w:left="453" w:right="198" w:hanging="453"/>
              <w:rPr>
                <w:sz w:val="20"/>
                <w:szCs w:val="20"/>
              </w:rPr>
            </w:pPr>
            <w:r>
              <w:rPr>
                <w:rFonts w:hint="eastAsia"/>
                <w:sz w:val="20"/>
                <w:szCs w:val="20"/>
              </w:rPr>
              <w:t xml:space="preserve">　應收帳款</w:t>
            </w:r>
            <w:r>
              <w:rPr>
                <w:sz w:val="20"/>
                <w:szCs w:val="20"/>
              </w:rPr>
              <w:noBreakHyphen/>
            </w:r>
            <w:r>
              <w:rPr>
                <w:rFonts w:hint="eastAsia"/>
                <w:sz w:val="20"/>
                <w:szCs w:val="20"/>
              </w:rPr>
              <w:t>關係人</w:t>
            </w:r>
            <w:r>
              <w:rPr>
                <w:sz w:val="20"/>
                <w:szCs w:val="20"/>
              </w:rPr>
              <w:t>(</w:t>
            </w:r>
            <w:r>
              <w:rPr>
                <w:rFonts w:hint="eastAsia"/>
                <w:sz w:val="20"/>
                <w:szCs w:val="20"/>
              </w:rPr>
              <w:t>附註六</w:t>
            </w:r>
            <w:r>
              <w:rPr>
                <w:sz w:val="20"/>
                <w:szCs w:val="20"/>
              </w:rPr>
              <w:t>(</w:t>
            </w:r>
            <w:r>
              <w:rPr>
                <w:rFonts w:hint="eastAsia"/>
                <w:sz w:val="20"/>
                <w:szCs w:val="20"/>
              </w:rPr>
              <w:t>三</w:t>
            </w:r>
            <w:r>
              <w:rPr>
                <w:sz w:val="20"/>
                <w:szCs w:val="20"/>
              </w:rPr>
              <w:t>)</w:t>
            </w:r>
            <w:r>
              <w:rPr>
                <w:rFonts w:hint="eastAsia"/>
                <w:sz w:val="20"/>
                <w:szCs w:val="20"/>
              </w:rPr>
              <w:t>及七</w:t>
            </w:r>
            <w:r>
              <w:rPr>
                <w:sz w:val="20"/>
                <w:szCs w:val="20"/>
              </w:rPr>
              <w:t>)</w:t>
            </w:r>
          </w:p>
        </w:tc>
        <w:tc>
          <w:tcPr>
            <w:tcW w:w="1247" w:type="dxa"/>
            <w:tcBorders>
              <w:top w:val="nil"/>
              <w:left w:val="nil"/>
              <w:bottom w:val="nil"/>
              <w:right w:val="nil"/>
            </w:tcBorders>
          </w:tcPr>
          <w:p w14:paraId="6E8C6E41" w14:textId="77777777" w:rsidR="00E00687" w:rsidRDefault="00E00687" w:rsidP="00714223">
            <w:pPr>
              <w:pStyle w:val="affff1"/>
              <w:tabs>
                <w:tab w:val="right" w:pos="1219"/>
                <w:tab w:val="left" w:pos="1245"/>
              </w:tabs>
              <w:jc w:val="right"/>
              <w:rPr>
                <w:sz w:val="20"/>
                <w:szCs w:val="20"/>
              </w:rPr>
            </w:pPr>
            <w:r>
              <w:rPr>
                <w:sz w:val="20"/>
                <w:szCs w:val="20"/>
              </w:rPr>
              <w:tab/>
              <w:t>64,678</w:t>
            </w:r>
            <w:r>
              <w:rPr>
                <w:sz w:val="20"/>
                <w:szCs w:val="20"/>
              </w:rPr>
              <w:tab/>
            </w:r>
          </w:p>
        </w:tc>
        <w:tc>
          <w:tcPr>
            <w:tcW w:w="482" w:type="dxa"/>
            <w:tcBorders>
              <w:top w:val="nil"/>
              <w:left w:val="nil"/>
              <w:bottom w:val="nil"/>
              <w:right w:val="nil"/>
            </w:tcBorders>
          </w:tcPr>
          <w:p w14:paraId="1C6EAAE7" w14:textId="77777777" w:rsidR="00E00687" w:rsidRDefault="00E00687" w:rsidP="00714223">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bottom w:val="nil"/>
              <w:right w:val="nil"/>
            </w:tcBorders>
          </w:tcPr>
          <w:p w14:paraId="5C9F19FC" w14:textId="77777777" w:rsidR="00E00687" w:rsidRDefault="00E00687" w:rsidP="00714223">
            <w:pPr>
              <w:pStyle w:val="affff1"/>
              <w:tabs>
                <w:tab w:val="right" w:pos="1164"/>
                <w:tab w:val="left" w:pos="1190"/>
              </w:tabs>
              <w:jc w:val="right"/>
              <w:rPr>
                <w:sz w:val="20"/>
                <w:szCs w:val="20"/>
              </w:rPr>
            </w:pPr>
            <w:r>
              <w:rPr>
                <w:sz w:val="20"/>
                <w:szCs w:val="20"/>
              </w:rPr>
              <w:tab/>
              <w:t>122,923</w:t>
            </w:r>
            <w:r>
              <w:rPr>
                <w:sz w:val="20"/>
                <w:szCs w:val="20"/>
              </w:rPr>
              <w:tab/>
            </w:r>
          </w:p>
        </w:tc>
        <w:tc>
          <w:tcPr>
            <w:tcW w:w="482" w:type="dxa"/>
            <w:tcBorders>
              <w:top w:val="nil"/>
              <w:left w:val="nil"/>
              <w:bottom w:val="nil"/>
              <w:right w:val="nil"/>
            </w:tcBorders>
          </w:tcPr>
          <w:p w14:paraId="5EB4CFFB" w14:textId="77777777" w:rsidR="00E00687" w:rsidRDefault="00E00687" w:rsidP="00714223">
            <w:pPr>
              <w:pStyle w:val="affff1"/>
              <w:tabs>
                <w:tab w:val="right" w:pos="454"/>
                <w:tab w:val="left" w:pos="480"/>
              </w:tabs>
              <w:jc w:val="right"/>
              <w:rPr>
                <w:sz w:val="20"/>
                <w:szCs w:val="20"/>
              </w:rPr>
            </w:pPr>
            <w:r>
              <w:rPr>
                <w:sz w:val="20"/>
                <w:szCs w:val="20"/>
              </w:rPr>
              <w:tab/>
              <w:t>3</w:t>
            </w:r>
            <w:r>
              <w:rPr>
                <w:sz w:val="20"/>
                <w:szCs w:val="20"/>
              </w:rPr>
              <w:tab/>
            </w:r>
          </w:p>
        </w:tc>
      </w:tr>
      <w:tr w:rsidR="00E00687" w14:paraId="0CF40ED5" w14:textId="77777777" w:rsidTr="00E00687">
        <w:tc>
          <w:tcPr>
            <w:tcW w:w="708" w:type="dxa"/>
            <w:tcBorders>
              <w:top w:val="nil"/>
              <w:left w:val="nil"/>
              <w:bottom w:val="nil"/>
              <w:right w:val="nil"/>
            </w:tcBorders>
          </w:tcPr>
          <w:p w14:paraId="46EA166B" w14:textId="77777777" w:rsidR="00E00687" w:rsidRDefault="00E00687" w:rsidP="00A602C7">
            <w:pPr>
              <w:pStyle w:val="affff1"/>
              <w:tabs>
                <w:tab w:val="left" w:pos="708"/>
              </w:tabs>
              <w:rPr>
                <w:sz w:val="20"/>
                <w:szCs w:val="20"/>
              </w:rPr>
            </w:pPr>
            <w:r>
              <w:rPr>
                <w:sz w:val="20"/>
                <w:szCs w:val="20"/>
              </w:rPr>
              <w:t>1200</w:t>
            </w:r>
            <w:r>
              <w:rPr>
                <w:sz w:val="20"/>
                <w:szCs w:val="20"/>
              </w:rPr>
              <w:tab/>
            </w:r>
          </w:p>
        </w:tc>
        <w:tc>
          <w:tcPr>
            <w:tcW w:w="6747" w:type="dxa"/>
            <w:tcBorders>
              <w:top w:val="nil"/>
              <w:left w:val="nil"/>
              <w:bottom w:val="nil"/>
              <w:right w:val="nil"/>
            </w:tcBorders>
          </w:tcPr>
          <w:p w14:paraId="1D6ACFA1" w14:textId="77777777" w:rsidR="00E00687" w:rsidRDefault="00E00687" w:rsidP="00714223">
            <w:pPr>
              <w:pStyle w:val="affff2"/>
              <w:ind w:left="453" w:right="198" w:hanging="453"/>
              <w:rPr>
                <w:sz w:val="20"/>
                <w:szCs w:val="20"/>
              </w:rPr>
            </w:pPr>
            <w:r>
              <w:rPr>
                <w:rFonts w:hint="eastAsia"/>
                <w:sz w:val="20"/>
                <w:szCs w:val="20"/>
              </w:rPr>
              <w:t xml:space="preserve">　其他應收款</w:t>
            </w:r>
            <w:r>
              <w:rPr>
                <w:sz w:val="20"/>
                <w:szCs w:val="20"/>
              </w:rPr>
              <w:t>(</w:t>
            </w:r>
            <w:r>
              <w:rPr>
                <w:rFonts w:hint="eastAsia"/>
                <w:sz w:val="20"/>
                <w:szCs w:val="20"/>
              </w:rPr>
              <w:t>附註六</w:t>
            </w:r>
            <w:r>
              <w:rPr>
                <w:sz w:val="20"/>
                <w:szCs w:val="20"/>
              </w:rPr>
              <w:t>(</w:t>
            </w:r>
            <w:r>
              <w:rPr>
                <w:rFonts w:hint="eastAsia"/>
                <w:sz w:val="20"/>
                <w:szCs w:val="20"/>
              </w:rPr>
              <w:t>三</w:t>
            </w:r>
            <w:r>
              <w:rPr>
                <w:sz w:val="20"/>
                <w:szCs w:val="20"/>
              </w:rPr>
              <w:t>))</w:t>
            </w:r>
          </w:p>
        </w:tc>
        <w:tc>
          <w:tcPr>
            <w:tcW w:w="1247" w:type="dxa"/>
            <w:tcBorders>
              <w:top w:val="nil"/>
              <w:left w:val="nil"/>
              <w:bottom w:val="nil"/>
              <w:right w:val="nil"/>
            </w:tcBorders>
          </w:tcPr>
          <w:p w14:paraId="25AC1547" w14:textId="77777777" w:rsidR="00E00687" w:rsidRDefault="00E00687" w:rsidP="00714223">
            <w:pPr>
              <w:pStyle w:val="affff1"/>
              <w:tabs>
                <w:tab w:val="right" w:pos="1219"/>
                <w:tab w:val="left" w:pos="1245"/>
              </w:tabs>
              <w:jc w:val="right"/>
              <w:rPr>
                <w:sz w:val="20"/>
                <w:szCs w:val="20"/>
              </w:rPr>
            </w:pPr>
            <w:r>
              <w:rPr>
                <w:sz w:val="20"/>
                <w:szCs w:val="20"/>
              </w:rPr>
              <w:tab/>
              <w:t>66,092</w:t>
            </w:r>
            <w:r>
              <w:rPr>
                <w:sz w:val="20"/>
                <w:szCs w:val="20"/>
              </w:rPr>
              <w:tab/>
            </w:r>
          </w:p>
        </w:tc>
        <w:tc>
          <w:tcPr>
            <w:tcW w:w="482" w:type="dxa"/>
            <w:tcBorders>
              <w:top w:val="nil"/>
              <w:left w:val="nil"/>
              <w:bottom w:val="nil"/>
              <w:right w:val="nil"/>
            </w:tcBorders>
          </w:tcPr>
          <w:p w14:paraId="55B90AB3" w14:textId="77777777" w:rsidR="00E00687" w:rsidRDefault="00E00687" w:rsidP="00714223">
            <w:pPr>
              <w:pStyle w:val="affff1"/>
              <w:tabs>
                <w:tab w:val="right" w:pos="454"/>
                <w:tab w:val="left" w:pos="480"/>
              </w:tabs>
              <w:jc w:val="right"/>
              <w:rPr>
                <w:sz w:val="20"/>
                <w:szCs w:val="20"/>
              </w:rPr>
            </w:pPr>
            <w:r>
              <w:rPr>
                <w:sz w:val="20"/>
                <w:szCs w:val="20"/>
              </w:rPr>
              <w:tab/>
              <w:t>3</w:t>
            </w:r>
            <w:r>
              <w:rPr>
                <w:sz w:val="20"/>
                <w:szCs w:val="20"/>
              </w:rPr>
              <w:tab/>
            </w:r>
          </w:p>
        </w:tc>
        <w:tc>
          <w:tcPr>
            <w:tcW w:w="1190" w:type="dxa"/>
            <w:tcBorders>
              <w:top w:val="nil"/>
              <w:left w:val="nil"/>
              <w:bottom w:val="nil"/>
              <w:right w:val="nil"/>
            </w:tcBorders>
          </w:tcPr>
          <w:p w14:paraId="36DC60ED" w14:textId="77777777" w:rsidR="00E00687" w:rsidRDefault="00E00687" w:rsidP="00714223">
            <w:pPr>
              <w:pStyle w:val="affff1"/>
              <w:tabs>
                <w:tab w:val="right" w:pos="1164"/>
                <w:tab w:val="left" w:pos="1190"/>
              </w:tabs>
              <w:jc w:val="right"/>
              <w:rPr>
                <w:sz w:val="20"/>
                <w:szCs w:val="20"/>
              </w:rPr>
            </w:pPr>
            <w:r>
              <w:rPr>
                <w:sz w:val="20"/>
                <w:szCs w:val="20"/>
              </w:rPr>
              <w:tab/>
              <w:t>123,443</w:t>
            </w:r>
            <w:r>
              <w:rPr>
                <w:sz w:val="20"/>
                <w:szCs w:val="20"/>
              </w:rPr>
              <w:tab/>
            </w:r>
          </w:p>
        </w:tc>
        <w:tc>
          <w:tcPr>
            <w:tcW w:w="482" w:type="dxa"/>
            <w:tcBorders>
              <w:top w:val="nil"/>
              <w:left w:val="nil"/>
              <w:bottom w:val="nil"/>
              <w:right w:val="nil"/>
            </w:tcBorders>
          </w:tcPr>
          <w:p w14:paraId="3F7F2D27" w14:textId="77777777" w:rsidR="00E00687" w:rsidRDefault="00E00687" w:rsidP="00714223">
            <w:pPr>
              <w:pStyle w:val="affff1"/>
              <w:tabs>
                <w:tab w:val="right" w:pos="454"/>
                <w:tab w:val="left" w:pos="480"/>
              </w:tabs>
              <w:jc w:val="right"/>
              <w:rPr>
                <w:sz w:val="20"/>
                <w:szCs w:val="20"/>
              </w:rPr>
            </w:pPr>
            <w:r>
              <w:rPr>
                <w:sz w:val="20"/>
                <w:szCs w:val="20"/>
              </w:rPr>
              <w:tab/>
              <w:t>3</w:t>
            </w:r>
            <w:r>
              <w:rPr>
                <w:sz w:val="20"/>
                <w:szCs w:val="20"/>
              </w:rPr>
              <w:tab/>
            </w:r>
          </w:p>
        </w:tc>
      </w:tr>
      <w:tr w:rsidR="00E00687" w14:paraId="007A25A7" w14:textId="77777777" w:rsidTr="00E00687">
        <w:tc>
          <w:tcPr>
            <w:tcW w:w="708" w:type="dxa"/>
            <w:tcBorders>
              <w:top w:val="nil"/>
              <w:left w:val="nil"/>
              <w:bottom w:val="nil"/>
              <w:right w:val="nil"/>
            </w:tcBorders>
          </w:tcPr>
          <w:p w14:paraId="09E9B6CE" w14:textId="77777777" w:rsidR="00E00687" w:rsidRDefault="00E00687" w:rsidP="00A602C7">
            <w:pPr>
              <w:pStyle w:val="affff1"/>
              <w:tabs>
                <w:tab w:val="left" w:pos="708"/>
              </w:tabs>
              <w:rPr>
                <w:sz w:val="20"/>
                <w:szCs w:val="20"/>
              </w:rPr>
            </w:pPr>
            <w:r>
              <w:rPr>
                <w:sz w:val="20"/>
                <w:szCs w:val="20"/>
              </w:rPr>
              <w:t>1210</w:t>
            </w:r>
            <w:r>
              <w:rPr>
                <w:sz w:val="20"/>
                <w:szCs w:val="20"/>
              </w:rPr>
              <w:tab/>
            </w:r>
          </w:p>
        </w:tc>
        <w:tc>
          <w:tcPr>
            <w:tcW w:w="6747" w:type="dxa"/>
            <w:tcBorders>
              <w:top w:val="nil"/>
              <w:left w:val="nil"/>
              <w:bottom w:val="nil"/>
              <w:right w:val="nil"/>
            </w:tcBorders>
          </w:tcPr>
          <w:p w14:paraId="6616C3DE" w14:textId="77777777" w:rsidR="00E00687" w:rsidRDefault="00E00687" w:rsidP="00714223">
            <w:pPr>
              <w:pStyle w:val="affff2"/>
              <w:ind w:left="453" w:right="198" w:hanging="453"/>
              <w:rPr>
                <w:sz w:val="20"/>
                <w:szCs w:val="20"/>
              </w:rPr>
            </w:pPr>
            <w:r>
              <w:rPr>
                <w:rFonts w:hint="eastAsia"/>
                <w:sz w:val="20"/>
                <w:szCs w:val="20"/>
              </w:rPr>
              <w:t xml:space="preserve">　其他應收款</w:t>
            </w:r>
            <w:r>
              <w:rPr>
                <w:sz w:val="20"/>
                <w:szCs w:val="20"/>
              </w:rPr>
              <w:noBreakHyphen/>
            </w:r>
            <w:r>
              <w:rPr>
                <w:rFonts w:hint="eastAsia"/>
                <w:sz w:val="20"/>
                <w:szCs w:val="20"/>
              </w:rPr>
              <w:t>關係人</w:t>
            </w:r>
            <w:r>
              <w:rPr>
                <w:sz w:val="20"/>
                <w:szCs w:val="20"/>
              </w:rPr>
              <w:t>(</w:t>
            </w:r>
            <w:r>
              <w:rPr>
                <w:rFonts w:hint="eastAsia"/>
                <w:sz w:val="20"/>
                <w:szCs w:val="20"/>
              </w:rPr>
              <w:t>附註六</w:t>
            </w:r>
            <w:r>
              <w:rPr>
                <w:sz w:val="20"/>
                <w:szCs w:val="20"/>
              </w:rPr>
              <w:t>(</w:t>
            </w:r>
            <w:r>
              <w:rPr>
                <w:rFonts w:hint="eastAsia"/>
                <w:sz w:val="20"/>
                <w:szCs w:val="20"/>
              </w:rPr>
              <w:t>三</w:t>
            </w:r>
            <w:r>
              <w:rPr>
                <w:sz w:val="20"/>
                <w:szCs w:val="20"/>
              </w:rPr>
              <w:t>)</w:t>
            </w:r>
            <w:r>
              <w:rPr>
                <w:rFonts w:hint="eastAsia"/>
                <w:sz w:val="20"/>
                <w:szCs w:val="20"/>
              </w:rPr>
              <w:t>及七</w:t>
            </w:r>
            <w:r>
              <w:rPr>
                <w:sz w:val="20"/>
                <w:szCs w:val="20"/>
              </w:rPr>
              <w:t>)</w:t>
            </w:r>
          </w:p>
        </w:tc>
        <w:tc>
          <w:tcPr>
            <w:tcW w:w="1247" w:type="dxa"/>
            <w:tcBorders>
              <w:top w:val="nil"/>
              <w:left w:val="nil"/>
              <w:bottom w:val="nil"/>
              <w:right w:val="nil"/>
            </w:tcBorders>
          </w:tcPr>
          <w:p w14:paraId="1264FCFC" w14:textId="77777777" w:rsidR="00E00687" w:rsidRDefault="00E00687" w:rsidP="00714223">
            <w:pPr>
              <w:pStyle w:val="affff1"/>
              <w:tabs>
                <w:tab w:val="right" w:pos="1219"/>
                <w:tab w:val="left" w:pos="1245"/>
              </w:tabs>
              <w:jc w:val="right"/>
              <w:rPr>
                <w:sz w:val="20"/>
                <w:szCs w:val="20"/>
              </w:rPr>
            </w:pPr>
            <w:r>
              <w:rPr>
                <w:sz w:val="20"/>
                <w:szCs w:val="20"/>
              </w:rPr>
              <w:tab/>
              <w:t>33,618</w:t>
            </w:r>
            <w:r>
              <w:rPr>
                <w:sz w:val="20"/>
                <w:szCs w:val="20"/>
              </w:rPr>
              <w:tab/>
            </w:r>
          </w:p>
        </w:tc>
        <w:tc>
          <w:tcPr>
            <w:tcW w:w="482" w:type="dxa"/>
            <w:tcBorders>
              <w:top w:val="nil"/>
              <w:left w:val="nil"/>
              <w:bottom w:val="nil"/>
              <w:right w:val="nil"/>
            </w:tcBorders>
          </w:tcPr>
          <w:p w14:paraId="474A0126" w14:textId="77777777" w:rsidR="00E00687" w:rsidRDefault="00E00687" w:rsidP="00714223">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7D1AF215" w14:textId="77777777" w:rsidR="00E00687" w:rsidRDefault="00E00687" w:rsidP="00714223">
            <w:pPr>
              <w:pStyle w:val="affff1"/>
              <w:tabs>
                <w:tab w:val="right" w:pos="1164"/>
                <w:tab w:val="left" w:pos="1190"/>
              </w:tabs>
              <w:jc w:val="right"/>
              <w:rPr>
                <w:sz w:val="20"/>
                <w:szCs w:val="20"/>
              </w:rPr>
            </w:pPr>
            <w:r>
              <w:rPr>
                <w:sz w:val="20"/>
                <w:szCs w:val="20"/>
              </w:rPr>
              <w:tab/>
              <w:t>1,466</w:t>
            </w:r>
            <w:r>
              <w:rPr>
                <w:sz w:val="20"/>
                <w:szCs w:val="20"/>
              </w:rPr>
              <w:tab/>
            </w:r>
          </w:p>
        </w:tc>
        <w:tc>
          <w:tcPr>
            <w:tcW w:w="482" w:type="dxa"/>
            <w:tcBorders>
              <w:top w:val="nil"/>
              <w:left w:val="nil"/>
              <w:bottom w:val="nil"/>
              <w:right w:val="nil"/>
            </w:tcBorders>
          </w:tcPr>
          <w:p w14:paraId="0DC60352"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r>
      <w:tr w:rsidR="00E00687" w14:paraId="128A409A" w14:textId="77777777" w:rsidTr="00E00687">
        <w:tc>
          <w:tcPr>
            <w:tcW w:w="708" w:type="dxa"/>
            <w:tcBorders>
              <w:top w:val="nil"/>
              <w:left w:val="nil"/>
              <w:bottom w:val="nil"/>
              <w:right w:val="nil"/>
            </w:tcBorders>
          </w:tcPr>
          <w:p w14:paraId="6903285F" w14:textId="77777777" w:rsidR="00E00687" w:rsidRDefault="00E00687" w:rsidP="00A602C7">
            <w:pPr>
              <w:pStyle w:val="affff1"/>
              <w:tabs>
                <w:tab w:val="left" w:pos="708"/>
              </w:tabs>
              <w:rPr>
                <w:sz w:val="20"/>
                <w:szCs w:val="20"/>
              </w:rPr>
            </w:pPr>
            <w:r>
              <w:rPr>
                <w:sz w:val="20"/>
                <w:szCs w:val="20"/>
              </w:rPr>
              <w:t>130X</w:t>
            </w:r>
            <w:r>
              <w:rPr>
                <w:sz w:val="20"/>
                <w:szCs w:val="20"/>
              </w:rPr>
              <w:tab/>
            </w:r>
          </w:p>
        </w:tc>
        <w:tc>
          <w:tcPr>
            <w:tcW w:w="6747" w:type="dxa"/>
            <w:tcBorders>
              <w:top w:val="nil"/>
              <w:left w:val="nil"/>
              <w:bottom w:val="nil"/>
              <w:right w:val="nil"/>
            </w:tcBorders>
          </w:tcPr>
          <w:p w14:paraId="3930A0E6" w14:textId="77777777" w:rsidR="00E00687" w:rsidRDefault="00E00687" w:rsidP="00714223">
            <w:pPr>
              <w:pStyle w:val="affff2"/>
              <w:ind w:right="198"/>
              <w:rPr>
                <w:sz w:val="20"/>
                <w:szCs w:val="20"/>
              </w:rPr>
            </w:pPr>
            <w:r>
              <w:rPr>
                <w:rFonts w:hint="eastAsia"/>
                <w:sz w:val="20"/>
                <w:szCs w:val="20"/>
              </w:rPr>
              <w:t xml:space="preserve">　存貨</w:t>
            </w:r>
            <w:r>
              <w:rPr>
                <w:sz w:val="20"/>
                <w:szCs w:val="20"/>
              </w:rPr>
              <w:t>(</w:t>
            </w:r>
            <w:r>
              <w:rPr>
                <w:rFonts w:hint="eastAsia"/>
                <w:sz w:val="20"/>
                <w:szCs w:val="20"/>
              </w:rPr>
              <w:t>附註六</w:t>
            </w:r>
            <w:r>
              <w:rPr>
                <w:sz w:val="20"/>
                <w:szCs w:val="20"/>
              </w:rPr>
              <w:t>(</w:t>
            </w:r>
            <w:r>
              <w:rPr>
                <w:rFonts w:hint="eastAsia"/>
                <w:sz w:val="20"/>
                <w:szCs w:val="20"/>
              </w:rPr>
              <w:t>四</w:t>
            </w:r>
            <w:r>
              <w:rPr>
                <w:sz w:val="20"/>
                <w:szCs w:val="20"/>
              </w:rPr>
              <w:t>))</w:t>
            </w:r>
          </w:p>
        </w:tc>
        <w:tc>
          <w:tcPr>
            <w:tcW w:w="1247" w:type="dxa"/>
            <w:tcBorders>
              <w:top w:val="nil"/>
              <w:left w:val="nil"/>
              <w:bottom w:val="nil"/>
              <w:right w:val="nil"/>
            </w:tcBorders>
          </w:tcPr>
          <w:p w14:paraId="19997B70" w14:textId="77777777" w:rsidR="00E00687" w:rsidRDefault="00E00687" w:rsidP="00714223">
            <w:pPr>
              <w:pStyle w:val="affff1"/>
              <w:tabs>
                <w:tab w:val="right" w:pos="1219"/>
                <w:tab w:val="left" w:pos="1245"/>
              </w:tabs>
              <w:jc w:val="right"/>
              <w:rPr>
                <w:sz w:val="20"/>
                <w:szCs w:val="20"/>
              </w:rPr>
            </w:pPr>
            <w:r>
              <w:rPr>
                <w:sz w:val="20"/>
                <w:szCs w:val="20"/>
              </w:rPr>
              <w:tab/>
              <w:t>470,926</w:t>
            </w:r>
            <w:r>
              <w:rPr>
                <w:sz w:val="20"/>
                <w:szCs w:val="20"/>
              </w:rPr>
              <w:tab/>
            </w:r>
          </w:p>
        </w:tc>
        <w:tc>
          <w:tcPr>
            <w:tcW w:w="482" w:type="dxa"/>
            <w:tcBorders>
              <w:top w:val="nil"/>
              <w:left w:val="nil"/>
              <w:bottom w:val="nil"/>
              <w:right w:val="nil"/>
            </w:tcBorders>
          </w:tcPr>
          <w:p w14:paraId="30213009" w14:textId="77777777" w:rsidR="00E00687" w:rsidRDefault="00E00687" w:rsidP="00714223">
            <w:pPr>
              <w:pStyle w:val="affff1"/>
              <w:tabs>
                <w:tab w:val="right" w:pos="454"/>
                <w:tab w:val="left" w:pos="480"/>
              </w:tabs>
              <w:jc w:val="right"/>
              <w:rPr>
                <w:sz w:val="20"/>
                <w:szCs w:val="20"/>
              </w:rPr>
            </w:pPr>
            <w:r>
              <w:rPr>
                <w:sz w:val="20"/>
                <w:szCs w:val="20"/>
              </w:rPr>
              <w:tab/>
              <w:t>15</w:t>
            </w:r>
            <w:r>
              <w:rPr>
                <w:sz w:val="20"/>
                <w:szCs w:val="20"/>
              </w:rPr>
              <w:tab/>
            </w:r>
          </w:p>
        </w:tc>
        <w:tc>
          <w:tcPr>
            <w:tcW w:w="1190" w:type="dxa"/>
            <w:tcBorders>
              <w:top w:val="nil"/>
              <w:left w:val="nil"/>
              <w:bottom w:val="nil"/>
              <w:right w:val="nil"/>
            </w:tcBorders>
          </w:tcPr>
          <w:p w14:paraId="043C9387" w14:textId="77777777" w:rsidR="00E00687" w:rsidRDefault="00E00687" w:rsidP="00714223">
            <w:pPr>
              <w:pStyle w:val="affff1"/>
              <w:tabs>
                <w:tab w:val="right" w:pos="1164"/>
                <w:tab w:val="left" w:pos="1190"/>
              </w:tabs>
              <w:jc w:val="right"/>
              <w:rPr>
                <w:sz w:val="20"/>
                <w:szCs w:val="20"/>
              </w:rPr>
            </w:pPr>
            <w:r>
              <w:rPr>
                <w:sz w:val="20"/>
                <w:szCs w:val="20"/>
              </w:rPr>
              <w:tab/>
              <w:t>745,310</w:t>
            </w:r>
            <w:r>
              <w:rPr>
                <w:sz w:val="20"/>
                <w:szCs w:val="20"/>
              </w:rPr>
              <w:tab/>
            </w:r>
          </w:p>
        </w:tc>
        <w:tc>
          <w:tcPr>
            <w:tcW w:w="482" w:type="dxa"/>
            <w:tcBorders>
              <w:top w:val="nil"/>
              <w:left w:val="nil"/>
              <w:bottom w:val="nil"/>
              <w:right w:val="nil"/>
            </w:tcBorders>
          </w:tcPr>
          <w:p w14:paraId="22F455BF" w14:textId="77777777" w:rsidR="00E00687" w:rsidRDefault="00E00687" w:rsidP="00714223">
            <w:pPr>
              <w:pStyle w:val="affff1"/>
              <w:tabs>
                <w:tab w:val="right" w:pos="454"/>
                <w:tab w:val="left" w:pos="480"/>
              </w:tabs>
              <w:jc w:val="right"/>
              <w:rPr>
                <w:sz w:val="20"/>
                <w:szCs w:val="20"/>
              </w:rPr>
            </w:pPr>
            <w:r>
              <w:rPr>
                <w:sz w:val="20"/>
                <w:szCs w:val="20"/>
              </w:rPr>
              <w:tab/>
              <w:t>18</w:t>
            </w:r>
            <w:r>
              <w:rPr>
                <w:sz w:val="20"/>
                <w:szCs w:val="20"/>
              </w:rPr>
              <w:tab/>
            </w:r>
          </w:p>
        </w:tc>
      </w:tr>
      <w:tr w:rsidR="00E00687" w14:paraId="1F76E05B" w14:textId="77777777" w:rsidTr="00E00687">
        <w:tc>
          <w:tcPr>
            <w:tcW w:w="708" w:type="dxa"/>
            <w:tcBorders>
              <w:top w:val="nil"/>
              <w:left w:val="nil"/>
              <w:bottom w:val="nil"/>
              <w:right w:val="nil"/>
            </w:tcBorders>
          </w:tcPr>
          <w:p w14:paraId="5CDD20F8" w14:textId="77777777" w:rsidR="00E00687" w:rsidRDefault="00E00687" w:rsidP="00A602C7">
            <w:pPr>
              <w:pStyle w:val="affff1"/>
              <w:tabs>
                <w:tab w:val="left" w:pos="708"/>
              </w:tabs>
              <w:rPr>
                <w:sz w:val="20"/>
                <w:szCs w:val="20"/>
              </w:rPr>
            </w:pPr>
            <w:r>
              <w:rPr>
                <w:sz w:val="20"/>
                <w:szCs w:val="20"/>
              </w:rPr>
              <w:t>1470</w:t>
            </w:r>
            <w:r>
              <w:rPr>
                <w:sz w:val="20"/>
                <w:szCs w:val="20"/>
              </w:rPr>
              <w:tab/>
            </w:r>
          </w:p>
        </w:tc>
        <w:tc>
          <w:tcPr>
            <w:tcW w:w="6747" w:type="dxa"/>
            <w:tcBorders>
              <w:top w:val="nil"/>
              <w:left w:val="nil"/>
              <w:bottom w:val="nil"/>
              <w:right w:val="nil"/>
            </w:tcBorders>
          </w:tcPr>
          <w:p w14:paraId="2A46BFCF" w14:textId="77777777" w:rsidR="00E00687" w:rsidRDefault="00E00687" w:rsidP="00714223">
            <w:pPr>
              <w:pStyle w:val="affff2"/>
              <w:ind w:right="198"/>
              <w:rPr>
                <w:sz w:val="20"/>
                <w:szCs w:val="20"/>
              </w:rPr>
            </w:pPr>
            <w:r>
              <w:rPr>
                <w:rFonts w:hint="eastAsia"/>
                <w:sz w:val="20"/>
                <w:szCs w:val="20"/>
              </w:rPr>
              <w:t xml:space="preserve">　其他流動資產</w:t>
            </w:r>
            <w:r>
              <w:rPr>
                <w:sz w:val="20"/>
                <w:szCs w:val="20"/>
              </w:rPr>
              <w:t>(</w:t>
            </w:r>
            <w:r>
              <w:rPr>
                <w:rFonts w:hint="eastAsia"/>
                <w:sz w:val="20"/>
                <w:szCs w:val="20"/>
              </w:rPr>
              <w:t>附註八</w:t>
            </w:r>
            <w:r>
              <w:rPr>
                <w:sz w:val="20"/>
                <w:szCs w:val="20"/>
              </w:rPr>
              <w:t>)</w:t>
            </w:r>
          </w:p>
        </w:tc>
        <w:tc>
          <w:tcPr>
            <w:tcW w:w="1247" w:type="dxa"/>
            <w:tcBorders>
              <w:top w:val="nil"/>
              <w:left w:val="nil"/>
              <w:bottom w:val="nil"/>
              <w:right w:val="nil"/>
            </w:tcBorders>
          </w:tcPr>
          <w:p w14:paraId="77392962" w14:textId="77777777" w:rsidR="00E00687" w:rsidRDefault="00E00687" w:rsidP="00714223">
            <w:pPr>
              <w:pStyle w:val="affff1"/>
              <w:tabs>
                <w:tab w:val="right" w:pos="1219"/>
                <w:tab w:val="left" w:pos="1245"/>
              </w:tabs>
              <w:jc w:val="right"/>
              <w:rPr>
                <w:sz w:val="20"/>
                <w:szCs w:val="20"/>
              </w:rPr>
            </w:pPr>
            <w:r>
              <w:rPr>
                <w:sz w:val="20"/>
                <w:szCs w:val="20"/>
                <w:u w:val="single"/>
              </w:rPr>
              <w:tab/>
              <w:t>215,519</w:t>
            </w:r>
            <w:r>
              <w:rPr>
                <w:sz w:val="20"/>
                <w:szCs w:val="20"/>
                <w:u w:val="single"/>
              </w:rPr>
              <w:tab/>
            </w:r>
          </w:p>
        </w:tc>
        <w:tc>
          <w:tcPr>
            <w:tcW w:w="482" w:type="dxa"/>
            <w:tcBorders>
              <w:top w:val="nil"/>
              <w:left w:val="nil"/>
              <w:bottom w:val="nil"/>
              <w:right w:val="nil"/>
            </w:tcBorders>
          </w:tcPr>
          <w:p w14:paraId="66F595DA" w14:textId="77777777" w:rsidR="00E00687" w:rsidRDefault="00E00687" w:rsidP="00714223">
            <w:pPr>
              <w:pStyle w:val="affff1"/>
              <w:tabs>
                <w:tab w:val="right" w:pos="454"/>
                <w:tab w:val="left" w:pos="480"/>
              </w:tabs>
              <w:jc w:val="right"/>
              <w:rPr>
                <w:sz w:val="20"/>
                <w:szCs w:val="20"/>
              </w:rPr>
            </w:pPr>
            <w:r>
              <w:rPr>
                <w:sz w:val="20"/>
                <w:szCs w:val="20"/>
                <w:u w:val="single"/>
              </w:rPr>
              <w:tab/>
              <w:t>7</w:t>
            </w:r>
            <w:r>
              <w:rPr>
                <w:sz w:val="20"/>
                <w:szCs w:val="20"/>
                <w:u w:val="single"/>
              </w:rPr>
              <w:tab/>
            </w:r>
          </w:p>
        </w:tc>
        <w:tc>
          <w:tcPr>
            <w:tcW w:w="1190" w:type="dxa"/>
            <w:tcBorders>
              <w:top w:val="nil"/>
              <w:left w:val="nil"/>
              <w:bottom w:val="nil"/>
              <w:right w:val="nil"/>
            </w:tcBorders>
          </w:tcPr>
          <w:p w14:paraId="7682B2C5" w14:textId="77777777" w:rsidR="00E00687" w:rsidRDefault="00E00687" w:rsidP="00714223">
            <w:pPr>
              <w:pStyle w:val="affff1"/>
              <w:tabs>
                <w:tab w:val="right" w:pos="1164"/>
                <w:tab w:val="left" w:pos="1190"/>
              </w:tabs>
              <w:jc w:val="right"/>
              <w:rPr>
                <w:sz w:val="20"/>
                <w:szCs w:val="20"/>
              </w:rPr>
            </w:pPr>
            <w:r>
              <w:rPr>
                <w:sz w:val="20"/>
                <w:szCs w:val="20"/>
                <w:u w:val="single"/>
              </w:rPr>
              <w:tab/>
              <w:t>141,395</w:t>
            </w:r>
            <w:r>
              <w:rPr>
                <w:sz w:val="20"/>
                <w:szCs w:val="20"/>
                <w:u w:val="single"/>
              </w:rPr>
              <w:tab/>
            </w:r>
          </w:p>
        </w:tc>
        <w:tc>
          <w:tcPr>
            <w:tcW w:w="482" w:type="dxa"/>
            <w:tcBorders>
              <w:top w:val="nil"/>
              <w:left w:val="nil"/>
              <w:bottom w:val="nil"/>
              <w:right w:val="nil"/>
            </w:tcBorders>
          </w:tcPr>
          <w:p w14:paraId="0F1122F6" w14:textId="77777777" w:rsidR="00E00687" w:rsidRDefault="00E00687" w:rsidP="00714223">
            <w:pPr>
              <w:pStyle w:val="affff1"/>
              <w:tabs>
                <w:tab w:val="right" w:pos="454"/>
                <w:tab w:val="left" w:pos="480"/>
              </w:tabs>
              <w:jc w:val="right"/>
              <w:rPr>
                <w:sz w:val="20"/>
                <w:szCs w:val="20"/>
              </w:rPr>
            </w:pPr>
            <w:r>
              <w:rPr>
                <w:sz w:val="20"/>
                <w:szCs w:val="20"/>
                <w:u w:val="single"/>
              </w:rPr>
              <w:tab/>
              <w:t>3</w:t>
            </w:r>
            <w:r>
              <w:rPr>
                <w:sz w:val="20"/>
                <w:szCs w:val="20"/>
                <w:u w:val="single"/>
              </w:rPr>
              <w:tab/>
            </w:r>
          </w:p>
        </w:tc>
      </w:tr>
      <w:tr w:rsidR="00E00687" w14:paraId="189787E5" w14:textId="77777777" w:rsidTr="00E00687">
        <w:tc>
          <w:tcPr>
            <w:tcW w:w="708" w:type="dxa"/>
            <w:tcBorders>
              <w:top w:val="nil"/>
              <w:left w:val="nil"/>
              <w:bottom w:val="nil"/>
              <w:right w:val="nil"/>
            </w:tcBorders>
          </w:tcPr>
          <w:p w14:paraId="2E89C43F"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763A7FC6" w14:textId="77777777" w:rsidR="00E00687" w:rsidRDefault="00E00687" w:rsidP="00714223">
            <w:pPr>
              <w:pStyle w:val="affff2"/>
              <w:ind w:right="198"/>
              <w:rPr>
                <w:sz w:val="20"/>
                <w:szCs w:val="20"/>
              </w:rPr>
            </w:pPr>
            <w:r>
              <w:rPr>
                <w:rFonts w:hint="eastAsia"/>
                <w:sz w:val="20"/>
                <w:szCs w:val="20"/>
              </w:rPr>
              <w:t xml:space="preserve">　　</w:t>
            </w:r>
            <w:r>
              <w:rPr>
                <w:rFonts w:hint="eastAsia"/>
                <w:b/>
                <w:bCs/>
                <w:sz w:val="20"/>
                <w:szCs w:val="20"/>
              </w:rPr>
              <w:t>流動資產合計</w:t>
            </w:r>
          </w:p>
        </w:tc>
        <w:tc>
          <w:tcPr>
            <w:tcW w:w="1247" w:type="dxa"/>
            <w:tcBorders>
              <w:top w:val="nil"/>
              <w:left w:val="nil"/>
              <w:bottom w:val="nil"/>
              <w:right w:val="nil"/>
            </w:tcBorders>
          </w:tcPr>
          <w:p w14:paraId="3D44B56F" w14:textId="77777777" w:rsidR="00E00687" w:rsidRDefault="00E00687" w:rsidP="00714223">
            <w:pPr>
              <w:pStyle w:val="affff1"/>
              <w:tabs>
                <w:tab w:val="right" w:pos="1219"/>
                <w:tab w:val="left" w:pos="1245"/>
              </w:tabs>
              <w:jc w:val="right"/>
              <w:rPr>
                <w:sz w:val="20"/>
                <w:szCs w:val="20"/>
              </w:rPr>
            </w:pPr>
            <w:r>
              <w:rPr>
                <w:sz w:val="20"/>
                <w:szCs w:val="20"/>
                <w:u w:val="single"/>
              </w:rPr>
              <w:tab/>
              <w:t>2,735,251</w:t>
            </w:r>
            <w:r>
              <w:rPr>
                <w:sz w:val="20"/>
                <w:szCs w:val="20"/>
                <w:u w:val="single"/>
              </w:rPr>
              <w:tab/>
            </w:r>
          </w:p>
        </w:tc>
        <w:tc>
          <w:tcPr>
            <w:tcW w:w="482" w:type="dxa"/>
            <w:tcBorders>
              <w:top w:val="nil"/>
              <w:left w:val="nil"/>
              <w:bottom w:val="nil"/>
              <w:right w:val="nil"/>
            </w:tcBorders>
          </w:tcPr>
          <w:p w14:paraId="0FF12963" w14:textId="77777777" w:rsidR="00E00687" w:rsidRDefault="00E00687" w:rsidP="00714223">
            <w:pPr>
              <w:pStyle w:val="affff1"/>
              <w:tabs>
                <w:tab w:val="right" w:pos="454"/>
                <w:tab w:val="left" w:pos="480"/>
              </w:tabs>
              <w:jc w:val="right"/>
              <w:rPr>
                <w:sz w:val="20"/>
                <w:szCs w:val="20"/>
              </w:rPr>
            </w:pPr>
            <w:r>
              <w:rPr>
                <w:sz w:val="20"/>
                <w:szCs w:val="20"/>
                <w:u w:val="single"/>
              </w:rPr>
              <w:tab/>
              <w:t>89</w:t>
            </w:r>
            <w:r>
              <w:rPr>
                <w:sz w:val="20"/>
                <w:szCs w:val="20"/>
                <w:u w:val="single"/>
              </w:rPr>
              <w:tab/>
            </w:r>
          </w:p>
        </w:tc>
        <w:tc>
          <w:tcPr>
            <w:tcW w:w="1190" w:type="dxa"/>
            <w:tcBorders>
              <w:top w:val="nil"/>
              <w:left w:val="nil"/>
              <w:bottom w:val="nil"/>
              <w:right w:val="nil"/>
            </w:tcBorders>
          </w:tcPr>
          <w:p w14:paraId="31CD6813" w14:textId="77777777" w:rsidR="00E00687" w:rsidRDefault="00E00687" w:rsidP="00714223">
            <w:pPr>
              <w:pStyle w:val="affff1"/>
              <w:tabs>
                <w:tab w:val="right" w:pos="1164"/>
                <w:tab w:val="left" w:pos="1190"/>
              </w:tabs>
              <w:jc w:val="right"/>
              <w:rPr>
                <w:sz w:val="20"/>
                <w:szCs w:val="20"/>
              </w:rPr>
            </w:pPr>
            <w:r>
              <w:rPr>
                <w:sz w:val="20"/>
                <w:szCs w:val="20"/>
                <w:u w:val="single"/>
              </w:rPr>
              <w:tab/>
              <w:t>3,708,670</w:t>
            </w:r>
            <w:r>
              <w:rPr>
                <w:sz w:val="20"/>
                <w:szCs w:val="20"/>
                <w:u w:val="single"/>
              </w:rPr>
              <w:tab/>
            </w:r>
          </w:p>
        </w:tc>
        <w:tc>
          <w:tcPr>
            <w:tcW w:w="482" w:type="dxa"/>
            <w:tcBorders>
              <w:top w:val="nil"/>
              <w:left w:val="nil"/>
              <w:bottom w:val="nil"/>
              <w:right w:val="nil"/>
            </w:tcBorders>
          </w:tcPr>
          <w:p w14:paraId="301E61B7" w14:textId="77777777" w:rsidR="00E00687" w:rsidRDefault="00E00687" w:rsidP="00714223">
            <w:pPr>
              <w:pStyle w:val="affff1"/>
              <w:tabs>
                <w:tab w:val="right" w:pos="454"/>
                <w:tab w:val="left" w:pos="480"/>
              </w:tabs>
              <w:jc w:val="right"/>
              <w:rPr>
                <w:sz w:val="20"/>
                <w:szCs w:val="20"/>
              </w:rPr>
            </w:pPr>
            <w:r>
              <w:rPr>
                <w:sz w:val="20"/>
                <w:szCs w:val="20"/>
                <w:u w:val="single"/>
              </w:rPr>
              <w:tab/>
              <w:t>89</w:t>
            </w:r>
            <w:r>
              <w:rPr>
                <w:sz w:val="20"/>
                <w:szCs w:val="20"/>
                <w:u w:val="single"/>
              </w:rPr>
              <w:tab/>
            </w:r>
          </w:p>
        </w:tc>
      </w:tr>
      <w:tr w:rsidR="00A602C7" w14:paraId="4DA080E8" w14:textId="77777777" w:rsidTr="00E00687">
        <w:tc>
          <w:tcPr>
            <w:tcW w:w="708" w:type="dxa"/>
            <w:tcBorders>
              <w:top w:val="nil"/>
              <w:left w:val="nil"/>
              <w:bottom w:val="nil"/>
              <w:right w:val="nil"/>
            </w:tcBorders>
          </w:tcPr>
          <w:p w14:paraId="08450A93" w14:textId="77777777" w:rsidR="00A602C7" w:rsidRDefault="00A602C7" w:rsidP="00A602C7">
            <w:pPr>
              <w:pStyle w:val="affff1"/>
              <w:tabs>
                <w:tab w:val="left" w:pos="708"/>
              </w:tabs>
              <w:rPr>
                <w:sz w:val="20"/>
                <w:szCs w:val="20"/>
              </w:rPr>
            </w:pPr>
            <w:r>
              <w:rPr>
                <w:sz w:val="20"/>
                <w:szCs w:val="20"/>
              </w:rPr>
              <w:tab/>
            </w:r>
          </w:p>
        </w:tc>
        <w:tc>
          <w:tcPr>
            <w:tcW w:w="6747" w:type="dxa"/>
            <w:tcBorders>
              <w:top w:val="nil"/>
              <w:left w:val="nil"/>
              <w:bottom w:val="nil"/>
              <w:right w:val="nil"/>
            </w:tcBorders>
          </w:tcPr>
          <w:p w14:paraId="5BB36D96" w14:textId="77777777" w:rsidR="00A602C7" w:rsidRDefault="00A602C7" w:rsidP="00A602C7">
            <w:pPr>
              <w:pStyle w:val="affff2"/>
              <w:ind w:right="198"/>
              <w:rPr>
                <w:b/>
                <w:bCs/>
                <w:sz w:val="20"/>
                <w:szCs w:val="20"/>
              </w:rPr>
            </w:pPr>
            <w:r>
              <w:rPr>
                <w:rFonts w:hint="eastAsia"/>
                <w:b/>
                <w:bCs/>
                <w:sz w:val="20"/>
                <w:szCs w:val="20"/>
              </w:rPr>
              <w:t>非流動資產：</w:t>
            </w:r>
          </w:p>
        </w:tc>
        <w:tc>
          <w:tcPr>
            <w:tcW w:w="1247" w:type="dxa"/>
            <w:tcBorders>
              <w:top w:val="nil"/>
              <w:left w:val="nil"/>
              <w:bottom w:val="nil"/>
              <w:right w:val="nil"/>
            </w:tcBorders>
          </w:tcPr>
          <w:p w14:paraId="0D7FF893" w14:textId="77777777" w:rsidR="00A602C7" w:rsidRDefault="00A602C7" w:rsidP="00A602C7">
            <w:pPr>
              <w:pStyle w:val="affff1"/>
              <w:tabs>
                <w:tab w:val="right" w:pos="1219"/>
                <w:tab w:val="left" w:pos="1245"/>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016FD428" w14:textId="77777777" w:rsidR="00A602C7" w:rsidRDefault="00A602C7" w:rsidP="00A602C7">
            <w:pPr>
              <w:pStyle w:val="affff1"/>
              <w:tabs>
                <w:tab w:val="right" w:pos="454"/>
                <w:tab w:val="left" w:pos="480"/>
              </w:tabs>
              <w:jc w:val="right"/>
              <w:rPr>
                <w:sz w:val="20"/>
                <w:szCs w:val="20"/>
              </w:rPr>
            </w:pPr>
            <w:r>
              <w:rPr>
                <w:sz w:val="20"/>
                <w:szCs w:val="20"/>
              </w:rPr>
              <w:tab/>
            </w:r>
            <w:r>
              <w:rPr>
                <w:sz w:val="20"/>
                <w:szCs w:val="20"/>
              </w:rPr>
              <w:tab/>
            </w:r>
          </w:p>
        </w:tc>
        <w:tc>
          <w:tcPr>
            <w:tcW w:w="1190" w:type="dxa"/>
            <w:tcBorders>
              <w:top w:val="nil"/>
              <w:left w:val="nil"/>
              <w:bottom w:val="nil"/>
              <w:right w:val="nil"/>
            </w:tcBorders>
          </w:tcPr>
          <w:p w14:paraId="3A2AB136" w14:textId="77777777" w:rsidR="00A602C7" w:rsidRDefault="00A602C7" w:rsidP="00A602C7">
            <w:pPr>
              <w:pStyle w:val="affff1"/>
              <w:tabs>
                <w:tab w:val="right" w:pos="1164"/>
                <w:tab w:val="left" w:pos="1190"/>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12DD44AE" w14:textId="77777777" w:rsidR="00A602C7" w:rsidRDefault="00A602C7" w:rsidP="00A602C7">
            <w:pPr>
              <w:pStyle w:val="affff1"/>
              <w:tabs>
                <w:tab w:val="right" w:pos="454"/>
                <w:tab w:val="left" w:pos="480"/>
              </w:tabs>
              <w:jc w:val="right"/>
              <w:rPr>
                <w:sz w:val="20"/>
                <w:szCs w:val="20"/>
              </w:rPr>
            </w:pPr>
            <w:r>
              <w:rPr>
                <w:sz w:val="20"/>
                <w:szCs w:val="20"/>
              </w:rPr>
              <w:tab/>
            </w:r>
            <w:r>
              <w:rPr>
                <w:sz w:val="20"/>
                <w:szCs w:val="20"/>
              </w:rPr>
              <w:tab/>
            </w:r>
          </w:p>
        </w:tc>
      </w:tr>
      <w:tr w:rsidR="00E00687" w14:paraId="1F57EEAA" w14:textId="77777777" w:rsidTr="00E00687">
        <w:tc>
          <w:tcPr>
            <w:tcW w:w="708" w:type="dxa"/>
            <w:tcBorders>
              <w:top w:val="nil"/>
              <w:left w:val="nil"/>
              <w:bottom w:val="nil"/>
              <w:right w:val="nil"/>
            </w:tcBorders>
          </w:tcPr>
          <w:p w14:paraId="217E18E1" w14:textId="77777777" w:rsidR="00E00687" w:rsidRDefault="00E00687" w:rsidP="00A602C7">
            <w:pPr>
              <w:pStyle w:val="affff1"/>
              <w:tabs>
                <w:tab w:val="left" w:pos="708"/>
              </w:tabs>
              <w:rPr>
                <w:sz w:val="20"/>
                <w:szCs w:val="20"/>
              </w:rPr>
            </w:pPr>
            <w:r>
              <w:rPr>
                <w:sz w:val="20"/>
                <w:szCs w:val="20"/>
              </w:rPr>
              <w:t>1543</w:t>
            </w:r>
            <w:r>
              <w:rPr>
                <w:sz w:val="20"/>
                <w:szCs w:val="20"/>
              </w:rPr>
              <w:tab/>
            </w:r>
          </w:p>
        </w:tc>
        <w:tc>
          <w:tcPr>
            <w:tcW w:w="6747" w:type="dxa"/>
            <w:tcBorders>
              <w:top w:val="nil"/>
              <w:left w:val="nil"/>
              <w:bottom w:val="nil"/>
              <w:right w:val="nil"/>
            </w:tcBorders>
          </w:tcPr>
          <w:p w14:paraId="7D8D25FC" w14:textId="77777777" w:rsidR="00E00687" w:rsidRDefault="00E00687" w:rsidP="00714223">
            <w:pPr>
              <w:pStyle w:val="affff2"/>
              <w:ind w:left="396" w:right="198" w:hanging="396"/>
              <w:rPr>
                <w:sz w:val="20"/>
                <w:szCs w:val="20"/>
              </w:rPr>
            </w:pPr>
            <w:r>
              <w:rPr>
                <w:sz w:val="20"/>
                <w:szCs w:val="20"/>
              </w:rPr>
              <w:t xml:space="preserve">  </w:t>
            </w:r>
            <w:r>
              <w:rPr>
                <w:rFonts w:hint="eastAsia"/>
                <w:sz w:val="20"/>
                <w:szCs w:val="20"/>
              </w:rPr>
              <w:t>以成本衡量之金融資產</w:t>
            </w:r>
            <w:r>
              <w:rPr>
                <w:sz w:val="20"/>
                <w:szCs w:val="20"/>
              </w:rPr>
              <w:noBreakHyphen/>
            </w:r>
            <w:r>
              <w:rPr>
                <w:rFonts w:hint="eastAsia"/>
                <w:sz w:val="20"/>
                <w:szCs w:val="20"/>
              </w:rPr>
              <w:t>非流動</w:t>
            </w:r>
            <w:r>
              <w:rPr>
                <w:sz w:val="20"/>
                <w:szCs w:val="20"/>
              </w:rPr>
              <w:t>(</w:t>
            </w:r>
            <w:r>
              <w:rPr>
                <w:rFonts w:hint="eastAsia"/>
                <w:sz w:val="20"/>
                <w:szCs w:val="20"/>
              </w:rPr>
              <w:t>附註六</w:t>
            </w:r>
            <w:r>
              <w:rPr>
                <w:sz w:val="20"/>
                <w:szCs w:val="20"/>
              </w:rPr>
              <w:t>(</w:t>
            </w:r>
            <w:r>
              <w:rPr>
                <w:rFonts w:hint="eastAsia"/>
                <w:sz w:val="20"/>
                <w:szCs w:val="20"/>
              </w:rPr>
              <w:t>二</w:t>
            </w:r>
            <w:r>
              <w:rPr>
                <w:sz w:val="20"/>
                <w:szCs w:val="20"/>
              </w:rPr>
              <w:t>))</w:t>
            </w:r>
          </w:p>
        </w:tc>
        <w:tc>
          <w:tcPr>
            <w:tcW w:w="1247" w:type="dxa"/>
            <w:tcBorders>
              <w:top w:val="nil"/>
              <w:left w:val="nil"/>
              <w:bottom w:val="nil"/>
              <w:right w:val="nil"/>
            </w:tcBorders>
          </w:tcPr>
          <w:p w14:paraId="2AF721DE" w14:textId="77777777" w:rsidR="00E00687" w:rsidRDefault="00E00687" w:rsidP="00714223">
            <w:pPr>
              <w:pStyle w:val="affff1"/>
              <w:tabs>
                <w:tab w:val="right" w:pos="1219"/>
                <w:tab w:val="left" w:pos="1245"/>
              </w:tabs>
              <w:jc w:val="right"/>
              <w:rPr>
                <w:sz w:val="20"/>
                <w:szCs w:val="20"/>
              </w:rPr>
            </w:pPr>
            <w:r>
              <w:rPr>
                <w:sz w:val="20"/>
                <w:szCs w:val="20"/>
              </w:rPr>
              <w:tab/>
              <w:t>25,016</w:t>
            </w:r>
            <w:r>
              <w:rPr>
                <w:sz w:val="20"/>
                <w:szCs w:val="20"/>
              </w:rPr>
              <w:tab/>
            </w:r>
          </w:p>
        </w:tc>
        <w:tc>
          <w:tcPr>
            <w:tcW w:w="482" w:type="dxa"/>
            <w:tcBorders>
              <w:top w:val="nil"/>
              <w:left w:val="nil"/>
              <w:bottom w:val="nil"/>
              <w:right w:val="nil"/>
            </w:tcBorders>
          </w:tcPr>
          <w:p w14:paraId="65DB1C16" w14:textId="77777777" w:rsidR="00E00687" w:rsidRDefault="00E00687" w:rsidP="00714223">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21D15B0D" w14:textId="77777777" w:rsidR="00E00687" w:rsidRDefault="00E00687" w:rsidP="00714223">
            <w:pPr>
              <w:pStyle w:val="affff1"/>
              <w:tabs>
                <w:tab w:val="right" w:pos="1164"/>
                <w:tab w:val="left" w:pos="1190"/>
              </w:tabs>
              <w:jc w:val="right"/>
              <w:rPr>
                <w:sz w:val="20"/>
                <w:szCs w:val="20"/>
              </w:rPr>
            </w:pPr>
            <w:r>
              <w:rPr>
                <w:sz w:val="20"/>
                <w:szCs w:val="20"/>
              </w:rPr>
              <w:tab/>
              <w:t>25,016</w:t>
            </w:r>
            <w:r>
              <w:rPr>
                <w:sz w:val="20"/>
                <w:szCs w:val="20"/>
              </w:rPr>
              <w:tab/>
            </w:r>
          </w:p>
        </w:tc>
        <w:tc>
          <w:tcPr>
            <w:tcW w:w="482" w:type="dxa"/>
            <w:tcBorders>
              <w:top w:val="nil"/>
              <w:left w:val="nil"/>
              <w:bottom w:val="nil"/>
              <w:right w:val="nil"/>
            </w:tcBorders>
          </w:tcPr>
          <w:p w14:paraId="779EBA24" w14:textId="77777777" w:rsidR="00E00687" w:rsidRDefault="00E00687" w:rsidP="00714223">
            <w:pPr>
              <w:pStyle w:val="affff1"/>
              <w:tabs>
                <w:tab w:val="right" w:pos="454"/>
                <w:tab w:val="left" w:pos="480"/>
              </w:tabs>
              <w:jc w:val="right"/>
              <w:rPr>
                <w:sz w:val="20"/>
                <w:szCs w:val="20"/>
              </w:rPr>
            </w:pPr>
            <w:r>
              <w:rPr>
                <w:sz w:val="20"/>
                <w:szCs w:val="20"/>
              </w:rPr>
              <w:tab/>
              <w:t>1</w:t>
            </w:r>
            <w:r>
              <w:rPr>
                <w:sz w:val="20"/>
                <w:szCs w:val="20"/>
              </w:rPr>
              <w:tab/>
            </w:r>
          </w:p>
        </w:tc>
      </w:tr>
      <w:tr w:rsidR="00E00687" w14:paraId="056EE008" w14:textId="77777777" w:rsidTr="00E00687">
        <w:tc>
          <w:tcPr>
            <w:tcW w:w="708" w:type="dxa"/>
            <w:tcBorders>
              <w:top w:val="nil"/>
              <w:left w:val="nil"/>
              <w:bottom w:val="nil"/>
              <w:right w:val="nil"/>
            </w:tcBorders>
          </w:tcPr>
          <w:p w14:paraId="0B6BC5B4" w14:textId="77777777" w:rsidR="00E00687" w:rsidRDefault="00E00687" w:rsidP="00A602C7">
            <w:pPr>
              <w:pStyle w:val="affff1"/>
              <w:tabs>
                <w:tab w:val="left" w:pos="708"/>
              </w:tabs>
              <w:rPr>
                <w:sz w:val="20"/>
                <w:szCs w:val="20"/>
              </w:rPr>
            </w:pPr>
            <w:r>
              <w:rPr>
                <w:sz w:val="20"/>
                <w:szCs w:val="20"/>
              </w:rPr>
              <w:t>1550</w:t>
            </w:r>
            <w:r>
              <w:rPr>
                <w:sz w:val="20"/>
                <w:szCs w:val="20"/>
              </w:rPr>
              <w:tab/>
            </w:r>
          </w:p>
        </w:tc>
        <w:tc>
          <w:tcPr>
            <w:tcW w:w="6747" w:type="dxa"/>
            <w:tcBorders>
              <w:top w:val="nil"/>
              <w:left w:val="nil"/>
              <w:bottom w:val="nil"/>
              <w:right w:val="nil"/>
            </w:tcBorders>
          </w:tcPr>
          <w:p w14:paraId="408C4AFB" w14:textId="77777777" w:rsidR="00E00687" w:rsidRDefault="00E00687" w:rsidP="00714223">
            <w:pPr>
              <w:pStyle w:val="affff2"/>
              <w:ind w:right="56"/>
              <w:rPr>
                <w:sz w:val="20"/>
                <w:szCs w:val="20"/>
              </w:rPr>
            </w:pPr>
            <w:r>
              <w:rPr>
                <w:rFonts w:hint="eastAsia"/>
                <w:sz w:val="20"/>
                <w:szCs w:val="20"/>
              </w:rPr>
              <w:t xml:space="preserve">　採用權益法之投資</w:t>
            </w:r>
            <w:r>
              <w:rPr>
                <w:sz w:val="20"/>
                <w:szCs w:val="20"/>
              </w:rPr>
              <w:t>(</w:t>
            </w:r>
            <w:r>
              <w:rPr>
                <w:rFonts w:hint="eastAsia"/>
                <w:sz w:val="20"/>
                <w:szCs w:val="20"/>
              </w:rPr>
              <w:t>附註六</w:t>
            </w:r>
            <w:r>
              <w:rPr>
                <w:sz w:val="20"/>
                <w:szCs w:val="20"/>
              </w:rPr>
              <w:t>(</w:t>
            </w:r>
            <w:r>
              <w:rPr>
                <w:rFonts w:hint="eastAsia"/>
                <w:sz w:val="20"/>
                <w:szCs w:val="20"/>
              </w:rPr>
              <w:t>五</w:t>
            </w:r>
            <w:r>
              <w:rPr>
                <w:sz w:val="20"/>
                <w:szCs w:val="20"/>
              </w:rPr>
              <w:t>))</w:t>
            </w:r>
          </w:p>
        </w:tc>
        <w:tc>
          <w:tcPr>
            <w:tcW w:w="1247" w:type="dxa"/>
            <w:tcBorders>
              <w:top w:val="nil"/>
              <w:left w:val="nil"/>
              <w:bottom w:val="nil"/>
              <w:right w:val="nil"/>
            </w:tcBorders>
          </w:tcPr>
          <w:p w14:paraId="612548B0" w14:textId="77777777" w:rsidR="00E00687" w:rsidRDefault="00E00687" w:rsidP="00714223">
            <w:pPr>
              <w:pStyle w:val="affff1"/>
              <w:tabs>
                <w:tab w:val="right" w:pos="1219"/>
                <w:tab w:val="left" w:pos="1245"/>
              </w:tabs>
              <w:jc w:val="right"/>
              <w:rPr>
                <w:sz w:val="20"/>
                <w:szCs w:val="20"/>
              </w:rPr>
            </w:pPr>
            <w:r>
              <w:rPr>
                <w:sz w:val="20"/>
                <w:szCs w:val="20"/>
              </w:rPr>
              <w:tab/>
              <w:t>325,051</w:t>
            </w:r>
            <w:r>
              <w:rPr>
                <w:sz w:val="20"/>
                <w:szCs w:val="20"/>
              </w:rPr>
              <w:tab/>
            </w:r>
          </w:p>
        </w:tc>
        <w:tc>
          <w:tcPr>
            <w:tcW w:w="482" w:type="dxa"/>
            <w:tcBorders>
              <w:top w:val="nil"/>
              <w:left w:val="nil"/>
              <w:bottom w:val="nil"/>
              <w:right w:val="nil"/>
            </w:tcBorders>
          </w:tcPr>
          <w:p w14:paraId="6E62690B" w14:textId="77777777" w:rsidR="00E00687" w:rsidRDefault="00E00687" w:rsidP="00714223">
            <w:pPr>
              <w:pStyle w:val="affff1"/>
              <w:tabs>
                <w:tab w:val="right" w:pos="454"/>
                <w:tab w:val="left" w:pos="480"/>
              </w:tabs>
              <w:jc w:val="right"/>
              <w:rPr>
                <w:sz w:val="20"/>
                <w:szCs w:val="20"/>
              </w:rPr>
            </w:pPr>
            <w:r>
              <w:rPr>
                <w:sz w:val="20"/>
                <w:szCs w:val="20"/>
              </w:rPr>
              <w:tab/>
              <w:t>10</w:t>
            </w:r>
            <w:r>
              <w:rPr>
                <w:sz w:val="20"/>
                <w:szCs w:val="20"/>
              </w:rPr>
              <w:tab/>
            </w:r>
          </w:p>
        </w:tc>
        <w:tc>
          <w:tcPr>
            <w:tcW w:w="1190" w:type="dxa"/>
            <w:tcBorders>
              <w:top w:val="nil"/>
              <w:left w:val="nil"/>
              <w:bottom w:val="nil"/>
              <w:right w:val="nil"/>
            </w:tcBorders>
          </w:tcPr>
          <w:p w14:paraId="5064B46B" w14:textId="77777777" w:rsidR="00E00687" w:rsidRDefault="00E00687" w:rsidP="00714223">
            <w:pPr>
              <w:pStyle w:val="affff1"/>
              <w:tabs>
                <w:tab w:val="right" w:pos="1164"/>
                <w:tab w:val="left" w:pos="1190"/>
              </w:tabs>
              <w:jc w:val="right"/>
              <w:rPr>
                <w:sz w:val="20"/>
                <w:szCs w:val="20"/>
              </w:rPr>
            </w:pPr>
            <w:r>
              <w:rPr>
                <w:sz w:val="20"/>
                <w:szCs w:val="20"/>
              </w:rPr>
              <w:tab/>
              <w:t>390,638</w:t>
            </w:r>
            <w:r>
              <w:rPr>
                <w:sz w:val="20"/>
                <w:szCs w:val="20"/>
              </w:rPr>
              <w:tab/>
            </w:r>
          </w:p>
        </w:tc>
        <w:tc>
          <w:tcPr>
            <w:tcW w:w="482" w:type="dxa"/>
            <w:tcBorders>
              <w:top w:val="nil"/>
              <w:left w:val="nil"/>
              <w:bottom w:val="nil"/>
              <w:right w:val="nil"/>
            </w:tcBorders>
          </w:tcPr>
          <w:p w14:paraId="426A5C97" w14:textId="77777777" w:rsidR="00E00687" w:rsidRDefault="00E00687" w:rsidP="00714223">
            <w:pPr>
              <w:pStyle w:val="affff1"/>
              <w:tabs>
                <w:tab w:val="right" w:pos="454"/>
                <w:tab w:val="left" w:pos="480"/>
              </w:tabs>
              <w:jc w:val="right"/>
              <w:rPr>
                <w:sz w:val="20"/>
                <w:szCs w:val="20"/>
              </w:rPr>
            </w:pPr>
            <w:r>
              <w:rPr>
                <w:sz w:val="20"/>
                <w:szCs w:val="20"/>
              </w:rPr>
              <w:tab/>
              <w:t>10</w:t>
            </w:r>
            <w:r>
              <w:rPr>
                <w:sz w:val="20"/>
                <w:szCs w:val="20"/>
              </w:rPr>
              <w:tab/>
            </w:r>
          </w:p>
        </w:tc>
      </w:tr>
      <w:tr w:rsidR="00E00687" w14:paraId="2453BDA2" w14:textId="77777777" w:rsidTr="00E00687">
        <w:tc>
          <w:tcPr>
            <w:tcW w:w="708" w:type="dxa"/>
            <w:tcBorders>
              <w:top w:val="nil"/>
              <w:left w:val="nil"/>
              <w:bottom w:val="nil"/>
              <w:right w:val="nil"/>
            </w:tcBorders>
          </w:tcPr>
          <w:p w14:paraId="099537D9" w14:textId="77777777" w:rsidR="00E00687" w:rsidRDefault="00E00687" w:rsidP="00A602C7">
            <w:pPr>
              <w:pStyle w:val="affff1"/>
              <w:tabs>
                <w:tab w:val="left" w:pos="708"/>
              </w:tabs>
              <w:rPr>
                <w:sz w:val="20"/>
                <w:szCs w:val="20"/>
              </w:rPr>
            </w:pPr>
            <w:r>
              <w:rPr>
                <w:sz w:val="20"/>
                <w:szCs w:val="20"/>
              </w:rPr>
              <w:t>1600</w:t>
            </w:r>
            <w:r>
              <w:rPr>
                <w:sz w:val="20"/>
                <w:szCs w:val="20"/>
              </w:rPr>
              <w:tab/>
            </w:r>
          </w:p>
        </w:tc>
        <w:tc>
          <w:tcPr>
            <w:tcW w:w="6747" w:type="dxa"/>
            <w:tcBorders>
              <w:top w:val="nil"/>
              <w:left w:val="nil"/>
              <w:bottom w:val="nil"/>
              <w:right w:val="nil"/>
            </w:tcBorders>
          </w:tcPr>
          <w:p w14:paraId="3C8C485D" w14:textId="77777777" w:rsidR="00E00687" w:rsidRDefault="00E00687" w:rsidP="00714223">
            <w:pPr>
              <w:pStyle w:val="affff2"/>
              <w:ind w:right="56"/>
              <w:rPr>
                <w:sz w:val="20"/>
                <w:szCs w:val="20"/>
              </w:rPr>
            </w:pPr>
            <w:r>
              <w:rPr>
                <w:rFonts w:hint="eastAsia"/>
                <w:sz w:val="20"/>
                <w:szCs w:val="20"/>
              </w:rPr>
              <w:t xml:space="preserve">　不動產、廠房及設備</w:t>
            </w:r>
          </w:p>
        </w:tc>
        <w:tc>
          <w:tcPr>
            <w:tcW w:w="1247" w:type="dxa"/>
            <w:tcBorders>
              <w:top w:val="nil"/>
              <w:left w:val="nil"/>
              <w:bottom w:val="nil"/>
              <w:right w:val="nil"/>
            </w:tcBorders>
          </w:tcPr>
          <w:p w14:paraId="6CC0EB07" w14:textId="77777777" w:rsidR="00E00687" w:rsidRDefault="00E00687" w:rsidP="00714223">
            <w:pPr>
              <w:pStyle w:val="affff1"/>
              <w:tabs>
                <w:tab w:val="right" w:pos="1219"/>
                <w:tab w:val="left" w:pos="1245"/>
              </w:tabs>
              <w:jc w:val="right"/>
              <w:rPr>
                <w:sz w:val="20"/>
                <w:szCs w:val="20"/>
              </w:rPr>
            </w:pPr>
            <w:r>
              <w:rPr>
                <w:sz w:val="20"/>
                <w:szCs w:val="20"/>
              </w:rPr>
              <w:tab/>
              <w:t>2,630</w:t>
            </w:r>
            <w:r>
              <w:rPr>
                <w:sz w:val="20"/>
                <w:szCs w:val="20"/>
              </w:rPr>
              <w:tab/>
            </w:r>
          </w:p>
        </w:tc>
        <w:tc>
          <w:tcPr>
            <w:tcW w:w="482" w:type="dxa"/>
            <w:tcBorders>
              <w:top w:val="nil"/>
              <w:left w:val="nil"/>
              <w:bottom w:val="nil"/>
              <w:right w:val="nil"/>
            </w:tcBorders>
          </w:tcPr>
          <w:p w14:paraId="4005642E"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29E0FD46" w14:textId="77777777" w:rsidR="00E00687" w:rsidRDefault="00E00687" w:rsidP="00714223">
            <w:pPr>
              <w:pStyle w:val="affff1"/>
              <w:tabs>
                <w:tab w:val="right" w:pos="1164"/>
                <w:tab w:val="left" w:pos="1190"/>
              </w:tabs>
              <w:jc w:val="right"/>
              <w:rPr>
                <w:sz w:val="20"/>
                <w:szCs w:val="20"/>
              </w:rPr>
            </w:pPr>
            <w:r>
              <w:rPr>
                <w:sz w:val="20"/>
                <w:szCs w:val="20"/>
              </w:rPr>
              <w:tab/>
              <w:t>2,107</w:t>
            </w:r>
            <w:r>
              <w:rPr>
                <w:sz w:val="20"/>
                <w:szCs w:val="20"/>
              </w:rPr>
              <w:tab/>
            </w:r>
          </w:p>
        </w:tc>
        <w:tc>
          <w:tcPr>
            <w:tcW w:w="482" w:type="dxa"/>
            <w:tcBorders>
              <w:top w:val="nil"/>
              <w:left w:val="nil"/>
              <w:bottom w:val="nil"/>
              <w:right w:val="nil"/>
            </w:tcBorders>
          </w:tcPr>
          <w:p w14:paraId="376121A0"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r>
      <w:tr w:rsidR="00E00687" w14:paraId="17004482" w14:textId="77777777" w:rsidTr="00E00687">
        <w:tc>
          <w:tcPr>
            <w:tcW w:w="708" w:type="dxa"/>
            <w:tcBorders>
              <w:top w:val="nil"/>
              <w:left w:val="nil"/>
              <w:bottom w:val="nil"/>
              <w:right w:val="nil"/>
            </w:tcBorders>
          </w:tcPr>
          <w:p w14:paraId="3B9EC6C5" w14:textId="77777777" w:rsidR="00E00687" w:rsidRDefault="00E00687" w:rsidP="00A602C7">
            <w:pPr>
              <w:pStyle w:val="affff1"/>
              <w:tabs>
                <w:tab w:val="left" w:pos="708"/>
              </w:tabs>
              <w:rPr>
                <w:sz w:val="20"/>
                <w:szCs w:val="20"/>
              </w:rPr>
            </w:pPr>
            <w:r>
              <w:rPr>
                <w:sz w:val="20"/>
                <w:szCs w:val="20"/>
              </w:rPr>
              <w:t>1840</w:t>
            </w:r>
            <w:r>
              <w:rPr>
                <w:sz w:val="20"/>
                <w:szCs w:val="20"/>
              </w:rPr>
              <w:tab/>
            </w:r>
          </w:p>
        </w:tc>
        <w:tc>
          <w:tcPr>
            <w:tcW w:w="6747" w:type="dxa"/>
            <w:tcBorders>
              <w:top w:val="nil"/>
              <w:left w:val="nil"/>
              <w:bottom w:val="nil"/>
              <w:right w:val="nil"/>
            </w:tcBorders>
          </w:tcPr>
          <w:p w14:paraId="553C4204" w14:textId="77777777" w:rsidR="00E00687" w:rsidRDefault="00E00687" w:rsidP="00714223">
            <w:pPr>
              <w:pStyle w:val="affff2"/>
              <w:ind w:right="198"/>
              <w:rPr>
                <w:sz w:val="20"/>
                <w:szCs w:val="20"/>
              </w:rPr>
            </w:pPr>
            <w:r>
              <w:rPr>
                <w:rFonts w:hint="eastAsia"/>
                <w:sz w:val="20"/>
                <w:szCs w:val="20"/>
              </w:rPr>
              <w:t xml:space="preserve">　遞延所得稅資產</w:t>
            </w:r>
            <w:r>
              <w:rPr>
                <w:sz w:val="20"/>
                <w:szCs w:val="20"/>
              </w:rPr>
              <w:t>(</w:t>
            </w:r>
            <w:r>
              <w:rPr>
                <w:rFonts w:hint="eastAsia"/>
                <w:sz w:val="20"/>
                <w:szCs w:val="20"/>
              </w:rPr>
              <w:t>附註六</w:t>
            </w:r>
            <w:r>
              <w:rPr>
                <w:sz w:val="20"/>
                <w:szCs w:val="20"/>
              </w:rPr>
              <w:t>(</w:t>
            </w:r>
            <w:r>
              <w:rPr>
                <w:rFonts w:hint="eastAsia"/>
                <w:sz w:val="20"/>
                <w:szCs w:val="20"/>
              </w:rPr>
              <w:t>九</w:t>
            </w:r>
            <w:r>
              <w:rPr>
                <w:sz w:val="20"/>
                <w:szCs w:val="20"/>
              </w:rPr>
              <w:t>))</w:t>
            </w:r>
          </w:p>
        </w:tc>
        <w:tc>
          <w:tcPr>
            <w:tcW w:w="1247" w:type="dxa"/>
            <w:tcBorders>
              <w:top w:val="nil"/>
              <w:left w:val="nil"/>
              <w:bottom w:val="nil"/>
              <w:right w:val="nil"/>
            </w:tcBorders>
          </w:tcPr>
          <w:p w14:paraId="03BD741D" w14:textId="77777777" w:rsidR="00E00687" w:rsidRDefault="00E00687" w:rsidP="00714223">
            <w:pPr>
              <w:pStyle w:val="affff1"/>
              <w:tabs>
                <w:tab w:val="right" w:pos="1219"/>
                <w:tab w:val="left" w:pos="1245"/>
              </w:tabs>
              <w:jc w:val="right"/>
              <w:rPr>
                <w:sz w:val="20"/>
                <w:szCs w:val="20"/>
              </w:rPr>
            </w:pPr>
            <w:r>
              <w:rPr>
                <w:sz w:val="20"/>
                <w:szCs w:val="20"/>
              </w:rPr>
              <w:tab/>
              <w:t>3,239</w:t>
            </w:r>
            <w:r>
              <w:rPr>
                <w:sz w:val="20"/>
                <w:szCs w:val="20"/>
              </w:rPr>
              <w:tab/>
            </w:r>
          </w:p>
        </w:tc>
        <w:tc>
          <w:tcPr>
            <w:tcW w:w="482" w:type="dxa"/>
            <w:tcBorders>
              <w:top w:val="nil"/>
              <w:left w:val="nil"/>
              <w:bottom w:val="nil"/>
              <w:right w:val="nil"/>
            </w:tcBorders>
          </w:tcPr>
          <w:p w14:paraId="161C3C27"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c>
          <w:tcPr>
            <w:tcW w:w="1190" w:type="dxa"/>
            <w:tcBorders>
              <w:top w:val="nil"/>
              <w:left w:val="nil"/>
              <w:bottom w:val="nil"/>
              <w:right w:val="nil"/>
            </w:tcBorders>
          </w:tcPr>
          <w:p w14:paraId="543C5FCF" w14:textId="77777777" w:rsidR="00E00687" w:rsidRDefault="00E00687" w:rsidP="00714223">
            <w:pPr>
              <w:pStyle w:val="affff1"/>
              <w:tabs>
                <w:tab w:val="right" w:pos="1164"/>
                <w:tab w:val="left" w:pos="1190"/>
              </w:tabs>
              <w:jc w:val="right"/>
              <w:rPr>
                <w:sz w:val="20"/>
                <w:szCs w:val="20"/>
              </w:rPr>
            </w:pPr>
            <w:r>
              <w:rPr>
                <w:sz w:val="20"/>
                <w:szCs w:val="20"/>
              </w:rPr>
              <w:tab/>
              <w:t>5,460</w:t>
            </w:r>
            <w:r>
              <w:rPr>
                <w:sz w:val="20"/>
                <w:szCs w:val="20"/>
              </w:rPr>
              <w:tab/>
            </w:r>
          </w:p>
        </w:tc>
        <w:tc>
          <w:tcPr>
            <w:tcW w:w="482" w:type="dxa"/>
            <w:tcBorders>
              <w:top w:val="nil"/>
              <w:left w:val="nil"/>
              <w:bottom w:val="nil"/>
              <w:right w:val="nil"/>
            </w:tcBorders>
          </w:tcPr>
          <w:p w14:paraId="2B347885"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r>
      <w:tr w:rsidR="00E00687" w14:paraId="7AD522C5" w14:textId="77777777" w:rsidTr="00E00687">
        <w:tc>
          <w:tcPr>
            <w:tcW w:w="708" w:type="dxa"/>
            <w:tcBorders>
              <w:top w:val="nil"/>
              <w:left w:val="nil"/>
              <w:bottom w:val="nil"/>
              <w:right w:val="nil"/>
            </w:tcBorders>
          </w:tcPr>
          <w:p w14:paraId="0050FFEE" w14:textId="77777777" w:rsidR="00E00687" w:rsidRDefault="00E00687" w:rsidP="00A602C7">
            <w:pPr>
              <w:pStyle w:val="affff1"/>
              <w:tabs>
                <w:tab w:val="left" w:pos="708"/>
              </w:tabs>
              <w:rPr>
                <w:sz w:val="20"/>
                <w:szCs w:val="20"/>
              </w:rPr>
            </w:pPr>
            <w:r>
              <w:rPr>
                <w:sz w:val="20"/>
                <w:szCs w:val="20"/>
              </w:rPr>
              <w:t>1900</w:t>
            </w:r>
            <w:r>
              <w:rPr>
                <w:sz w:val="20"/>
                <w:szCs w:val="20"/>
              </w:rPr>
              <w:tab/>
            </w:r>
          </w:p>
        </w:tc>
        <w:tc>
          <w:tcPr>
            <w:tcW w:w="6747" w:type="dxa"/>
            <w:tcBorders>
              <w:top w:val="nil"/>
              <w:left w:val="nil"/>
              <w:bottom w:val="nil"/>
              <w:right w:val="nil"/>
            </w:tcBorders>
          </w:tcPr>
          <w:p w14:paraId="3E76F2A0" w14:textId="77777777" w:rsidR="00E00687" w:rsidRDefault="00E00687" w:rsidP="00714223">
            <w:pPr>
              <w:pStyle w:val="affff2"/>
              <w:ind w:right="198"/>
              <w:rPr>
                <w:sz w:val="20"/>
                <w:szCs w:val="20"/>
              </w:rPr>
            </w:pPr>
            <w:r>
              <w:rPr>
                <w:rFonts w:hint="eastAsia"/>
                <w:sz w:val="20"/>
                <w:szCs w:val="20"/>
              </w:rPr>
              <w:t xml:space="preserve">　其他非流動資產</w:t>
            </w:r>
          </w:p>
        </w:tc>
        <w:tc>
          <w:tcPr>
            <w:tcW w:w="1247" w:type="dxa"/>
            <w:tcBorders>
              <w:top w:val="nil"/>
              <w:left w:val="nil"/>
              <w:bottom w:val="nil"/>
              <w:right w:val="nil"/>
            </w:tcBorders>
          </w:tcPr>
          <w:p w14:paraId="7446C18F" w14:textId="77777777" w:rsidR="00E00687" w:rsidRDefault="00E00687" w:rsidP="00714223">
            <w:pPr>
              <w:pStyle w:val="affff1"/>
              <w:tabs>
                <w:tab w:val="right" w:pos="1219"/>
                <w:tab w:val="left" w:pos="1245"/>
              </w:tabs>
              <w:jc w:val="right"/>
              <w:rPr>
                <w:sz w:val="20"/>
                <w:szCs w:val="20"/>
              </w:rPr>
            </w:pPr>
            <w:r>
              <w:rPr>
                <w:sz w:val="20"/>
                <w:szCs w:val="20"/>
                <w:u w:val="single"/>
              </w:rPr>
              <w:tab/>
              <w:t>8,985</w:t>
            </w:r>
            <w:r>
              <w:rPr>
                <w:sz w:val="20"/>
                <w:szCs w:val="20"/>
                <w:u w:val="single"/>
              </w:rPr>
              <w:tab/>
            </w:r>
          </w:p>
        </w:tc>
        <w:tc>
          <w:tcPr>
            <w:tcW w:w="482" w:type="dxa"/>
            <w:tcBorders>
              <w:top w:val="nil"/>
              <w:left w:val="nil"/>
              <w:bottom w:val="nil"/>
              <w:right w:val="nil"/>
            </w:tcBorders>
          </w:tcPr>
          <w:p w14:paraId="597C8694"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1943D0E2" w14:textId="77777777" w:rsidR="00E00687" w:rsidRDefault="00E00687" w:rsidP="00714223">
            <w:pPr>
              <w:pStyle w:val="affff1"/>
              <w:tabs>
                <w:tab w:val="right" w:pos="1164"/>
                <w:tab w:val="left" w:pos="1190"/>
              </w:tabs>
              <w:jc w:val="right"/>
              <w:rPr>
                <w:sz w:val="20"/>
                <w:szCs w:val="20"/>
              </w:rPr>
            </w:pPr>
            <w:r>
              <w:rPr>
                <w:sz w:val="20"/>
                <w:szCs w:val="20"/>
                <w:u w:val="single"/>
              </w:rPr>
              <w:tab/>
              <w:t>10,111</w:t>
            </w:r>
            <w:r>
              <w:rPr>
                <w:sz w:val="20"/>
                <w:szCs w:val="20"/>
                <w:u w:val="single"/>
              </w:rPr>
              <w:tab/>
            </w:r>
          </w:p>
        </w:tc>
        <w:tc>
          <w:tcPr>
            <w:tcW w:w="482" w:type="dxa"/>
            <w:tcBorders>
              <w:top w:val="nil"/>
              <w:left w:val="nil"/>
              <w:bottom w:val="nil"/>
              <w:right w:val="nil"/>
            </w:tcBorders>
          </w:tcPr>
          <w:p w14:paraId="59B11DE8"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r>
      <w:tr w:rsidR="00E00687" w14:paraId="400A66D1" w14:textId="77777777" w:rsidTr="00E00687">
        <w:tc>
          <w:tcPr>
            <w:tcW w:w="708" w:type="dxa"/>
            <w:tcBorders>
              <w:top w:val="nil"/>
              <w:left w:val="nil"/>
              <w:bottom w:val="nil"/>
              <w:right w:val="nil"/>
            </w:tcBorders>
          </w:tcPr>
          <w:p w14:paraId="5DA3E96F"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743F298D" w14:textId="77777777" w:rsidR="00E00687" w:rsidRDefault="00E00687" w:rsidP="00714223">
            <w:pPr>
              <w:pStyle w:val="affff2"/>
              <w:ind w:right="198"/>
              <w:rPr>
                <w:sz w:val="20"/>
                <w:szCs w:val="20"/>
              </w:rPr>
            </w:pPr>
            <w:r>
              <w:rPr>
                <w:rFonts w:hint="eastAsia"/>
                <w:sz w:val="20"/>
                <w:szCs w:val="20"/>
              </w:rPr>
              <w:t xml:space="preserve">　　</w:t>
            </w:r>
            <w:r>
              <w:rPr>
                <w:rFonts w:hint="eastAsia"/>
                <w:b/>
                <w:bCs/>
                <w:sz w:val="20"/>
                <w:szCs w:val="20"/>
              </w:rPr>
              <w:t>非流動資產合計</w:t>
            </w:r>
          </w:p>
        </w:tc>
        <w:tc>
          <w:tcPr>
            <w:tcW w:w="1247" w:type="dxa"/>
            <w:tcBorders>
              <w:top w:val="nil"/>
              <w:left w:val="nil"/>
              <w:bottom w:val="nil"/>
              <w:right w:val="nil"/>
            </w:tcBorders>
          </w:tcPr>
          <w:p w14:paraId="362A0B72" w14:textId="77777777" w:rsidR="00E00687" w:rsidRDefault="00E00687" w:rsidP="00714223">
            <w:pPr>
              <w:pStyle w:val="affff1"/>
              <w:tabs>
                <w:tab w:val="right" w:pos="1219"/>
                <w:tab w:val="left" w:pos="1245"/>
              </w:tabs>
              <w:jc w:val="right"/>
              <w:rPr>
                <w:sz w:val="20"/>
                <w:szCs w:val="20"/>
              </w:rPr>
            </w:pPr>
            <w:r>
              <w:rPr>
                <w:sz w:val="20"/>
                <w:szCs w:val="20"/>
              </w:rPr>
              <w:tab/>
              <w:t>364,921</w:t>
            </w:r>
            <w:r>
              <w:rPr>
                <w:sz w:val="20"/>
                <w:szCs w:val="20"/>
              </w:rPr>
              <w:tab/>
            </w:r>
          </w:p>
        </w:tc>
        <w:tc>
          <w:tcPr>
            <w:tcW w:w="482" w:type="dxa"/>
            <w:tcBorders>
              <w:top w:val="nil"/>
              <w:left w:val="nil"/>
              <w:bottom w:val="nil"/>
              <w:right w:val="nil"/>
            </w:tcBorders>
          </w:tcPr>
          <w:p w14:paraId="0605ECC2" w14:textId="77777777" w:rsidR="00E00687" w:rsidRDefault="00E00687" w:rsidP="00714223">
            <w:pPr>
              <w:pStyle w:val="affff1"/>
              <w:tabs>
                <w:tab w:val="right" w:pos="454"/>
                <w:tab w:val="left" w:pos="480"/>
              </w:tabs>
              <w:jc w:val="right"/>
              <w:rPr>
                <w:sz w:val="20"/>
                <w:szCs w:val="20"/>
              </w:rPr>
            </w:pPr>
            <w:r>
              <w:rPr>
                <w:sz w:val="20"/>
                <w:szCs w:val="20"/>
              </w:rPr>
              <w:tab/>
              <w:t>11</w:t>
            </w:r>
            <w:r>
              <w:rPr>
                <w:sz w:val="20"/>
                <w:szCs w:val="20"/>
              </w:rPr>
              <w:tab/>
            </w:r>
          </w:p>
        </w:tc>
        <w:tc>
          <w:tcPr>
            <w:tcW w:w="1190" w:type="dxa"/>
            <w:tcBorders>
              <w:top w:val="nil"/>
              <w:left w:val="nil"/>
              <w:bottom w:val="nil"/>
              <w:right w:val="nil"/>
            </w:tcBorders>
          </w:tcPr>
          <w:p w14:paraId="2C5887E0" w14:textId="77777777" w:rsidR="00E00687" w:rsidRDefault="00E00687" w:rsidP="00714223">
            <w:pPr>
              <w:pStyle w:val="affff1"/>
              <w:tabs>
                <w:tab w:val="right" w:pos="1164"/>
                <w:tab w:val="left" w:pos="1190"/>
              </w:tabs>
              <w:jc w:val="right"/>
              <w:rPr>
                <w:sz w:val="20"/>
                <w:szCs w:val="20"/>
              </w:rPr>
            </w:pPr>
            <w:r>
              <w:rPr>
                <w:sz w:val="20"/>
                <w:szCs w:val="20"/>
              </w:rPr>
              <w:tab/>
              <w:t>433,332</w:t>
            </w:r>
            <w:r>
              <w:rPr>
                <w:sz w:val="20"/>
                <w:szCs w:val="20"/>
              </w:rPr>
              <w:tab/>
            </w:r>
          </w:p>
        </w:tc>
        <w:tc>
          <w:tcPr>
            <w:tcW w:w="482" w:type="dxa"/>
            <w:tcBorders>
              <w:top w:val="nil"/>
              <w:left w:val="nil"/>
              <w:bottom w:val="nil"/>
              <w:right w:val="nil"/>
            </w:tcBorders>
          </w:tcPr>
          <w:p w14:paraId="5B615518" w14:textId="77777777" w:rsidR="00E00687" w:rsidRDefault="00E00687" w:rsidP="00714223">
            <w:pPr>
              <w:pStyle w:val="affff1"/>
              <w:tabs>
                <w:tab w:val="right" w:pos="454"/>
                <w:tab w:val="left" w:pos="480"/>
              </w:tabs>
              <w:jc w:val="right"/>
              <w:rPr>
                <w:sz w:val="20"/>
                <w:szCs w:val="20"/>
              </w:rPr>
            </w:pPr>
            <w:r>
              <w:rPr>
                <w:sz w:val="20"/>
                <w:szCs w:val="20"/>
              </w:rPr>
              <w:tab/>
              <w:t>11</w:t>
            </w:r>
            <w:r>
              <w:rPr>
                <w:sz w:val="20"/>
                <w:szCs w:val="20"/>
              </w:rPr>
              <w:tab/>
            </w:r>
          </w:p>
        </w:tc>
      </w:tr>
      <w:tr w:rsidR="00E00687" w14:paraId="53CEC25F" w14:textId="77777777" w:rsidTr="00E00687">
        <w:tc>
          <w:tcPr>
            <w:tcW w:w="708" w:type="dxa"/>
            <w:tcBorders>
              <w:top w:val="nil"/>
              <w:left w:val="nil"/>
              <w:bottom w:val="nil"/>
              <w:right w:val="nil"/>
            </w:tcBorders>
          </w:tcPr>
          <w:p w14:paraId="6A172562"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1502090E" w14:textId="77777777" w:rsidR="00E00687" w:rsidRDefault="00E00687" w:rsidP="00A602C7">
            <w:pPr>
              <w:pStyle w:val="affff2"/>
              <w:ind w:right="198"/>
              <w:rPr>
                <w:rFonts w:ascii="微軟正黑體" w:eastAsia="微軟正黑體" w:cs="微軟正黑體"/>
                <w:b/>
                <w:bCs/>
                <w:sz w:val="20"/>
                <w:szCs w:val="20"/>
              </w:rPr>
            </w:pPr>
          </w:p>
        </w:tc>
        <w:tc>
          <w:tcPr>
            <w:tcW w:w="1247" w:type="dxa"/>
            <w:tcBorders>
              <w:top w:val="nil"/>
              <w:left w:val="nil"/>
              <w:bottom w:val="nil"/>
              <w:right w:val="nil"/>
            </w:tcBorders>
          </w:tcPr>
          <w:p w14:paraId="0A221982"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59394546" w14:textId="77777777" w:rsidR="00E00687" w:rsidRDefault="00E00687" w:rsidP="00A602C7">
            <w:pPr>
              <w:pStyle w:val="affff1"/>
              <w:jc w:val="right"/>
              <w:rPr>
                <w:sz w:val="20"/>
                <w:szCs w:val="20"/>
              </w:rPr>
            </w:pPr>
          </w:p>
        </w:tc>
        <w:tc>
          <w:tcPr>
            <w:tcW w:w="1190" w:type="dxa"/>
            <w:tcBorders>
              <w:top w:val="nil"/>
              <w:left w:val="nil"/>
              <w:bottom w:val="nil"/>
              <w:right w:val="nil"/>
            </w:tcBorders>
          </w:tcPr>
          <w:p w14:paraId="05237F5A"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3DD948E8" w14:textId="77777777" w:rsidR="00E00687" w:rsidRDefault="00E00687" w:rsidP="00A602C7">
            <w:pPr>
              <w:pStyle w:val="affff1"/>
              <w:jc w:val="right"/>
              <w:rPr>
                <w:sz w:val="20"/>
                <w:szCs w:val="20"/>
              </w:rPr>
            </w:pPr>
          </w:p>
        </w:tc>
      </w:tr>
      <w:tr w:rsidR="00E00687" w14:paraId="667A38CB" w14:textId="77777777" w:rsidTr="00E00687">
        <w:tc>
          <w:tcPr>
            <w:tcW w:w="708" w:type="dxa"/>
            <w:tcBorders>
              <w:top w:val="nil"/>
              <w:left w:val="nil"/>
              <w:bottom w:val="nil"/>
              <w:right w:val="nil"/>
            </w:tcBorders>
          </w:tcPr>
          <w:p w14:paraId="3E03AB66"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2DD34FAF" w14:textId="77777777" w:rsidR="00E00687" w:rsidRDefault="00E00687" w:rsidP="00A602C7">
            <w:pPr>
              <w:pStyle w:val="affff2"/>
              <w:ind w:right="198"/>
              <w:rPr>
                <w:rFonts w:ascii="微軟正黑體" w:eastAsia="微軟正黑體" w:cs="微軟正黑體"/>
                <w:b/>
                <w:bCs/>
                <w:sz w:val="20"/>
                <w:szCs w:val="20"/>
              </w:rPr>
            </w:pPr>
          </w:p>
        </w:tc>
        <w:tc>
          <w:tcPr>
            <w:tcW w:w="1247" w:type="dxa"/>
            <w:tcBorders>
              <w:top w:val="nil"/>
              <w:left w:val="nil"/>
              <w:bottom w:val="nil"/>
              <w:right w:val="nil"/>
            </w:tcBorders>
          </w:tcPr>
          <w:p w14:paraId="1EA4A812"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2DD0768F" w14:textId="77777777" w:rsidR="00E00687" w:rsidRDefault="00E00687" w:rsidP="00A602C7">
            <w:pPr>
              <w:pStyle w:val="affff1"/>
              <w:jc w:val="right"/>
              <w:rPr>
                <w:sz w:val="20"/>
                <w:szCs w:val="20"/>
              </w:rPr>
            </w:pPr>
          </w:p>
        </w:tc>
        <w:tc>
          <w:tcPr>
            <w:tcW w:w="1190" w:type="dxa"/>
            <w:tcBorders>
              <w:top w:val="nil"/>
              <w:left w:val="nil"/>
              <w:bottom w:val="nil"/>
              <w:right w:val="nil"/>
            </w:tcBorders>
          </w:tcPr>
          <w:p w14:paraId="31611262"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740B098C" w14:textId="77777777" w:rsidR="00E00687" w:rsidRDefault="00E00687" w:rsidP="00A602C7">
            <w:pPr>
              <w:pStyle w:val="affff1"/>
              <w:jc w:val="right"/>
              <w:rPr>
                <w:sz w:val="20"/>
                <w:szCs w:val="20"/>
              </w:rPr>
            </w:pPr>
          </w:p>
        </w:tc>
      </w:tr>
      <w:tr w:rsidR="00E00687" w14:paraId="29A9248C" w14:textId="77777777" w:rsidTr="00E00687">
        <w:tc>
          <w:tcPr>
            <w:tcW w:w="708" w:type="dxa"/>
            <w:tcBorders>
              <w:top w:val="nil"/>
              <w:left w:val="nil"/>
              <w:bottom w:val="nil"/>
              <w:right w:val="nil"/>
            </w:tcBorders>
          </w:tcPr>
          <w:p w14:paraId="79E1A42D"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606449C8" w14:textId="77777777" w:rsidR="00E00687" w:rsidRDefault="00E00687" w:rsidP="00A602C7">
            <w:pPr>
              <w:pStyle w:val="affff2"/>
              <w:ind w:right="198"/>
              <w:rPr>
                <w:rFonts w:ascii="微軟正黑體" w:eastAsia="微軟正黑體" w:cs="微軟正黑體"/>
                <w:b/>
                <w:bCs/>
                <w:sz w:val="20"/>
                <w:szCs w:val="20"/>
              </w:rPr>
            </w:pPr>
          </w:p>
        </w:tc>
        <w:tc>
          <w:tcPr>
            <w:tcW w:w="1247" w:type="dxa"/>
            <w:tcBorders>
              <w:top w:val="nil"/>
              <w:left w:val="nil"/>
              <w:bottom w:val="nil"/>
              <w:right w:val="nil"/>
            </w:tcBorders>
          </w:tcPr>
          <w:p w14:paraId="026F6C2E"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0795D11E" w14:textId="77777777" w:rsidR="00E00687" w:rsidRDefault="00E00687" w:rsidP="00A602C7">
            <w:pPr>
              <w:pStyle w:val="affff1"/>
              <w:jc w:val="right"/>
              <w:rPr>
                <w:sz w:val="20"/>
                <w:szCs w:val="20"/>
              </w:rPr>
            </w:pPr>
          </w:p>
        </w:tc>
        <w:tc>
          <w:tcPr>
            <w:tcW w:w="1190" w:type="dxa"/>
            <w:tcBorders>
              <w:top w:val="nil"/>
              <w:left w:val="nil"/>
              <w:bottom w:val="nil"/>
              <w:right w:val="nil"/>
            </w:tcBorders>
          </w:tcPr>
          <w:p w14:paraId="19842C6B"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7EA8B809" w14:textId="77777777" w:rsidR="00E00687" w:rsidRDefault="00E00687" w:rsidP="00A602C7">
            <w:pPr>
              <w:pStyle w:val="affff1"/>
              <w:jc w:val="right"/>
              <w:rPr>
                <w:sz w:val="20"/>
                <w:szCs w:val="20"/>
              </w:rPr>
            </w:pPr>
          </w:p>
        </w:tc>
      </w:tr>
      <w:tr w:rsidR="00E00687" w14:paraId="6EB7686B" w14:textId="77777777" w:rsidTr="00E00687">
        <w:tc>
          <w:tcPr>
            <w:tcW w:w="708" w:type="dxa"/>
            <w:tcBorders>
              <w:top w:val="nil"/>
              <w:left w:val="nil"/>
              <w:bottom w:val="nil"/>
              <w:right w:val="nil"/>
            </w:tcBorders>
          </w:tcPr>
          <w:p w14:paraId="58EBE70C"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6D0BAF8B" w14:textId="77777777" w:rsidR="00E00687" w:rsidRDefault="00E00687" w:rsidP="00A602C7">
            <w:pPr>
              <w:pStyle w:val="affff2"/>
              <w:ind w:right="198"/>
              <w:rPr>
                <w:rFonts w:ascii="微軟正黑體" w:eastAsia="微軟正黑體" w:cs="微軟正黑體"/>
                <w:b/>
                <w:bCs/>
                <w:sz w:val="20"/>
                <w:szCs w:val="20"/>
              </w:rPr>
            </w:pPr>
          </w:p>
        </w:tc>
        <w:tc>
          <w:tcPr>
            <w:tcW w:w="1247" w:type="dxa"/>
            <w:tcBorders>
              <w:top w:val="nil"/>
              <w:left w:val="nil"/>
              <w:bottom w:val="nil"/>
              <w:right w:val="nil"/>
            </w:tcBorders>
          </w:tcPr>
          <w:p w14:paraId="745A4ED2"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478EBAB6" w14:textId="77777777" w:rsidR="00E00687" w:rsidRDefault="00E00687" w:rsidP="00A602C7">
            <w:pPr>
              <w:pStyle w:val="affff1"/>
              <w:jc w:val="right"/>
              <w:rPr>
                <w:sz w:val="20"/>
                <w:szCs w:val="20"/>
              </w:rPr>
            </w:pPr>
          </w:p>
        </w:tc>
        <w:tc>
          <w:tcPr>
            <w:tcW w:w="1190" w:type="dxa"/>
            <w:tcBorders>
              <w:top w:val="nil"/>
              <w:left w:val="nil"/>
              <w:bottom w:val="nil"/>
              <w:right w:val="nil"/>
            </w:tcBorders>
          </w:tcPr>
          <w:p w14:paraId="499DABA9" w14:textId="77777777" w:rsidR="00E00687" w:rsidRDefault="00E00687" w:rsidP="00A602C7">
            <w:pPr>
              <w:pStyle w:val="affff1"/>
              <w:jc w:val="right"/>
              <w:rPr>
                <w:sz w:val="20"/>
                <w:szCs w:val="20"/>
              </w:rPr>
            </w:pPr>
          </w:p>
        </w:tc>
        <w:tc>
          <w:tcPr>
            <w:tcW w:w="482" w:type="dxa"/>
            <w:tcBorders>
              <w:top w:val="nil"/>
              <w:left w:val="nil"/>
              <w:bottom w:val="nil"/>
              <w:right w:val="nil"/>
            </w:tcBorders>
          </w:tcPr>
          <w:p w14:paraId="40CF608A" w14:textId="77777777" w:rsidR="00E00687" w:rsidRDefault="00E00687" w:rsidP="00A602C7">
            <w:pPr>
              <w:pStyle w:val="affff1"/>
              <w:jc w:val="right"/>
              <w:rPr>
                <w:sz w:val="20"/>
                <w:szCs w:val="20"/>
              </w:rPr>
            </w:pPr>
          </w:p>
        </w:tc>
      </w:tr>
      <w:tr w:rsidR="00E00687" w14:paraId="27EF995F" w14:textId="77777777" w:rsidTr="00E00687">
        <w:tc>
          <w:tcPr>
            <w:tcW w:w="708" w:type="dxa"/>
            <w:tcBorders>
              <w:top w:val="nil"/>
              <w:left w:val="nil"/>
              <w:bottom w:val="nil"/>
              <w:right w:val="nil"/>
            </w:tcBorders>
          </w:tcPr>
          <w:p w14:paraId="0D2DCC5B"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31057FB9" w14:textId="77777777" w:rsidR="00E00687" w:rsidRDefault="00E00687" w:rsidP="00A602C7">
            <w:pPr>
              <w:rPr>
                <w:rFonts w:ascii="Arial" w:eastAsiaTheme="minorEastAsia" w:hAnsi="Arial" w:cs="Arial"/>
                <w:sz w:val="16"/>
                <w:szCs w:val="16"/>
              </w:rPr>
            </w:pPr>
          </w:p>
        </w:tc>
        <w:tc>
          <w:tcPr>
            <w:tcW w:w="1247" w:type="dxa"/>
            <w:tcBorders>
              <w:top w:val="nil"/>
              <w:left w:val="nil"/>
              <w:bottom w:val="nil"/>
              <w:right w:val="nil"/>
            </w:tcBorders>
          </w:tcPr>
          <w:p w14:paraId="3B01ACAE" w14:textId="77777777" w:rsidR="00E00687" w:rsidRDefault="00E00687" w:rsidP="00A602C7">
            <w:pPr>
              <w:pStyle w:val="affff1"/>
              <w:tabs>
                <w:tab w:val="right" w:pos="1219"/>
                <w:tab w:val="left" w:pos="1245"/>
              </w:tabs>
              <w:jc w:val="right"/>
              <w:rPr>
                <w:sz w:val="20"/>
                <w:szCs w:val="20"/>
              </w:rPr>
            </w:pPr>
            <w:r>
              <w:rPr>
                <w:sz w:val="20"/>
                <w:szCs w:val="20"/>
                <w:u w:val="single"/>
              </w:rPr>
              <w:tab/>
            </w:r>
            <w:r>
              <w:rPr>
                <w:sz w:val="20"/>
                <w:szCs w:val="20"/>
                <w:u w:val="single"/>
              </w:rPr>
              <w:tab/>
            </w:r>
          </w:p>
        </w:tc>
        <w:tc>
          <w:tcPr>
            <w:tcW w:w="482" w:type="dxa"/>
            <w:tcBorders>
              <w:top w:val="nil"/>
              <w:left w:val="nil"/>
              <w:bottom w:val="nil"/>
              <w:right w:val="nil"/>
            </w:tcBorders>
          </w:tcPr>
          <w:p w14:paraId="4A4A6C32" w14:textId="77777777" w:rsidR="00E00687" w:rsidRDefault="00E00687" w:rsidP="00A602C7">
            <w:pPr>
              <w:pStyle w:val="affff1"/>
              <w:tabs>
                <w:tab w:val="right" w:pos="454"/>
                <w:tab w:val="left" w:pos="480"/>
              </w:tabs>
              <w:jc w:val="right"/>
              <w:rPr>
                <w:sz w:val="20"/>
                <w:szCs w:val="20"/>
              </w:rPr>
            </w:pPr>
            <w:r>
              <w:rPr>
                <w:sz w:val="20"/>
                <w:szCs w:val="20"/>
                <w:u w:val="single"/>
              </w:rPr>
              <w:tab/>
            </w:r>
            <w:r>
              <w:rPr>
                <w:sz w:val="20"/>
                <w:szCs w:val="20"/>
                <w:u w:val="single"/>
              </w:rPr>
              <w:tab/>
            </w:r>
          </w:p>
        </w:tc>
        <w:tc>
          <w:tcPr>
            <w:tcW w:w="1190" w:type="dxa"/>
            <w:tcBorders>
              <w:top w:val="nil"/>
              <w:left w:val="nil"/>
              <w:bottom w:val="nil"/>
              <w:right w:val="nil"/>
            </w:tcBorders>
          </w:tcPr>
          <w:p w14:paraId="2425A3F7" w14:textId="77777777" w:rsidR="00E00687" w:rsidRDefault="00E00687" w:rsidP="00A602C7">
            <w:pPr>
              <w:pStyle w:val="affff1"/>
              <w:tabs>
                <w:tab w:val="right" w:pos="1164"/>
                <w:tab w:val="left" w:pos="1190"/>
              </w:tabs>
              <w:jc w:val="right"/>
              <w:rPr>
                <w:sz w:val="20"/>
                <w:szCs w:val="20"/>
              </w:rPr>
            </w:pPr>
            <w:r>
              <w:rPr>
                <w:sz w:val="20"/>
                <w:szCs w:val="20"/>
                <w:u w:val="single"/>
              </w:rPr>
              <w:tab/>
            </w:r>
            <w:r>
              <w:rPr>
                <w:sz w:val="20"/>
                <w:szCs w:val="20"/>
                <w:u w:val="single"/>
              </w:rPr>
              <w:tab/>
            </w:r>
          </w:p>
        </w:tc>
        <w:tc>
          <w:tcPr>
            <w:tcW w:w="482" w:type="dxa"/>
            <w:tcBorders>
              <w:top w:val="nil"/>
              <w:left w:val="nil"/>
              <w:bottom w:val="nil"/>
              <w:right w:val="nil"/>
            </w:tcBorders>
          </w:tcPr>
          <w:p w14:paraId="5310007D" w14:textId="77777777" w:rsidR="00E00687" w:rsidRDefault="00E00687" w:rsidP="00A602C7">
            <w:pPr>
              <w:pStyle w:val="affff1"/>
              <w:tabs>
                <w:tab w:val="right" w:pos="454"/>
                <w:tab w:val="left" w:pos="480"/>
              </w:tabs>
              <w:jc w:val="right"/>
              <w:rPr>
                <w:sz w:val="20"/>
                <w:szCs w:val="20"/>
              </w:rPr>
            </w:pPr>
            <w:r>
              <w:rPr>
                <w:sz w:val="20"/>
                <w:szCs w:val="20"/>
                <w:u w:val="single"/>
              </w:rPr>
              <w:tab/>
            </w:r>
            <w:r>
              <w:rPr>
                <w:sz w:val="20"/>
                <w:szCs w:val="20"/>
                <w:u w:val="single"/>
              </w:rPr>
              <w:tab/>
            </w:r>
          </w:p>
        </w:tc>
      </w:tr>
      <w:tr w:rsidR="00E00687" w14:paraId="1004526E" w14:textId="77777777" w:rsidTr="00E00687">
        <w:tc>
          <w:tcPr>
            <w:tcW w:w="708" w:type="dxa"/>
            <w:tcBorders>
              <w:top w:val="nil"/>
              <w:left w:val="nil"/>
              <w:bottom w:val="nil"/>
              <w:right w:val="nil"/>
            </w:tcBorders>
          </w:tcPr>
          <w:p w14:paraId="2DDBA2CF" w14:textId="77777777" w:rsidR="00E00687" w:rsidRDefault="00E00687" w:rsidP="00A602C7">
            <w:pPr>
              <w:pStyle w:val="affff1"/>
              <w:tabs>
                <w:tab w:val="left" w:pos="708"/>
              </w:tabs>
              <w:rPr>
                <w:sz w:val="20"/>
                <w:szCs w:val="20"/>
              </w:rPr>
            </w:pPr>
            <w:r>
              <w:rPr>
                <w:sz w:val="20"/>
                <w:szCs w:val="20"/>
              </w:rPr>
              <w:tab/>
            </w:r>
          </w:p>
        </w:tc>
        <w:tc>
          <w:tcPr>
            <w:tcW w:w="6747" w:type="dxa"/>
            <w:tcBorders>
              <w:top w:val="nil"/>
              <w:left w:val="nil"/>
              <w:bottom w:val="nil"/>
              <w:right w:val="nil"/>
            </w:tcBorders>
          </w:tcPr>
          <w:p w14:paraId="5E01BC1C" w14:textId="77777777" w:rsidR="00E00687" w:rsidRDefault="00E00687" w:rsidP="00A602C7">
            <w:pPr>
              <w:pStyle w:val="affff1"/>
              <w:ind w:right="198"/>
              <w:rPr>
                <w:rFonts w:ascii="標楷體" w:eastAsia="標楷體" w:cs="標楷體"/>
                <w:b/>
                <w:bCs/>
                <w:sz w:val="20"/>
                <w:szCs w:val="20"/>
              </w:rPr>
            </w:pPr>
            <w:r>
              <w:rPr>
                <w:rFonts w:ascii="標楷體" w:eastAsia="標楷體" w:cs="標楷體" w:hint="eastAsia"/>
                <w:b/>
                <w:bCs/>
                <w:sz w:val="20"/>
                <w:szCs w:val="20"/>
              </w:rPr>
              <w:t>資產總計</w:t>
            </w:r>
          </w:p>
        </w:tc>
        <w:tc>
          <w:tcPr>
            <w:tcW w:w="1247" w:type="dxa"/>
            <w:tcBorders>
              <w:top w:val="nil"/>
              <w:left w:val="nil"/>
              <w:bottom w:val="nil"/>
              <w:right w:val="nil"/>
            </w:tcBorders>
          </w:tcPr>
          <w:p w14:paraId="039A6102" w14:textId="77777777" w:rsidR="00E00687" w:rsidRDefault="00E00687" w:rsidP="00714223">
            <w:pPr>
              <w:pStyle w:val="affff1"/>
              <w:tabs>
                <w:tab w:val="right" w:pos="1219"/>
                <w:tab w:val="left" w:pos="1245"/>
              </w:tabs>
              <w:jc w:val="right"/>
              <w:rPr>
                <w:sz w:val="20"/>
                <w:szCs w:val="20"/>
              </w:rPr>
            </w:pPr>
            <w:r>
              <w:rPr>
                <w:b/>
                <w:bCs/>
                <w:sz w:val="20"/>
                <w:szCs w:val="20"/>
                <w:u w:val="double"/>
              </w:rPr>
              <w:t>$</w:t>
            </w:r>
            <w:r>
              <w:rPr>
                <w:b/>
                <w:bCs/>
                <w:sz w:val="20"/>
                <w:szCs w:val="20"/>
                <w:u w:val="double"/>
              </w:rPr>
              <w:tab/>
              <w:t>3,100,172</w:t>
            </w:r>
            <w:r>
              <w:rPr>
                <w:b/>
                <w:bCs/>
                <w:sz w:val="20"/>
                <w:szCs w:val="20"/>
                <w:u w:val="double"/>
              </w:rPr>
              <w:tab/>
            </w:r>
          </w:p>
        </w:tc>
        <w:tc>
          <w:tcPr>
            <w:tcW w:w="482" w:type="dxa"/>
            <w:tcBorders>
              <w:top w:val="nil"/>
              <w:left w:val="nil"/>
              <w:bottom w:val="nil"/>
              <w:right w:val="nil"/>
            </w:tcBorders>
          </w:tcPr>
          <w:p w14:paraId="54882D3E" w14:textId="77777777" w:rsidR="00E00687" w:rsidRDefault="00E00687" w:rsidP="00714223">
            <w:pPr>
              <w:pStyle w:val="affff1"/>
              <w:tabs>
                <w:tab w:val="right" w:pos="454"/>
                <w:tab w:val="left" w:pos="480"/>
              </w:tabs>
              <w:jc w:val="right"/>
              <w:rPr>
                <w:sz w:val="20"/>
                <w:szCs w:val="20"/>
              </w:rPr>
            </w:pPr>
            <w:r>
              <w:rPr>
                <w:b/>
                <w:bCs/>
                <w:sz w:val="20"/>
                <w:szCs w:val="20"/>
                <w:u w:val="double"/>
              </w:rPr>
              <w:tab/>
              <w:t>100</w:t>
            </w:r>
            <w:r>
              <w:rPr>
                <w:b/>
                <w:bCs/>
                <w:sz w:val="20"/>
                <w:szCs w:val="20"/>
                <w:u w:val="double"/>
              </w:rPr>
              <w:tab/>
            </w:r>
          </w:p>
        </w:tc>
        <w:tc>
          <w:tcPr>
            <w:tcW w:w="1190" w:type="dxa"/>
            <w:tcBorders>
              <w:top w:val="nil"/>
              <w:left w:val="nil"/>
              <w:bottom w:val="nil"/>
              <w:right w:val="nil"/>
            </w:tcBorders>
          </w:tcPr>
          <w:p w14:paraId="073C811D" w14:textId="77777777" w:rsidR="00E00687" w:rsidRDefault="00E00687" w:rsidP="00714223">
            <w:pPr>
              <w:pStyle w:val="affff1"/>
              <w:tabs>
                <w:tab w:val="right" w:pos="1164"/>
                <w:tab w:val="left" w:pos="1190"/>
              </w:tabs>
              <w:jc w:val="right"/>
              <w:rPr>
                <w:sz w:val="20"/>
                <w:szCs w:val="20"/>
              </w:rPr>
            </w:pPr>
            <w:r>
              <w:rPr>
                <w:b/>
                <w:bCs/>
                <w:sz w:val="20"/>
                <w:szCs w:val="20"/>
                <w:u w:val="double"/>
              </w:rPr>
              <w:tab/>
              <w:t>4,142,002</w:t>
            </w:r>
            <w:r>
              <w:rPr>
                <w:b/>
                <w:bCs/>
                <w:sz w:val="20"/>
                <w:szCs w:val="20"/>
                <w:u w:val="double"/>
              </w:rPr>
              <w:tab/>
            </w:r>
          </w:p>
        </w:tc>
        <w:tc>
          <w:tcPr>
            <w:tcW w:w="482" w:type="dxa"/>
            <w:tcBorders>
              <w:top w:val="nil"/>
              <w:left w:val="nil"/>
              <w:bottom w:val="nil"/>
              <w:right w:val="nil"/>
            </w:tcBorders>
          </w:tcPr>
          <w:p w14:paraId="3731E3FE" w14:textId="77777777" w:rsidR="00E00687" w:rsidRDefault="00E00687" w:rsidP="00714223">
            <w:pPr>
              <w:pStyle w:val="affff1"/>
              <w:tabs>
                <w:tab w:val="right" w:pos="454"/>
                <w:tab w:val="left" w:pos="480"/>
              </w:tabs>
              <w:jc w:val="right"/>
              <w:rPr>
                <w:sz w:val="20"/>
                <w:szCs w:val="20"/>
              </w:rPr>
            </w:pPr>
            <w:r>
              <w:rPr>
                <w:b/>
                <w:bCs/>
                <w:sz w:val="20"/>
                <w:szCs w:val="20"/>
                <w:u w:val="double"/>
              </w:rPr>
              <w:tab/>
              <w:t>100</w:t>
            </w:r>
            <w:r>
              <w:rPr>
                <w:b/>
                <w:bCs/>
                <w:sz w:val="20"/>
                <w:szCs w:val="20"/>
                <w:u w:val="double"/>
              </w:rPr>
              <w:tab/>
            </w:r>
          </w:p>
        </w:tc>
      </w:tr>
      <w:tr w:rsidR="00E00687" w14:paraId="54FDAF7D" w14:textId="77777777" w:rsidTr="00E00687">
        <w:tc>
          <w:tcPr>
            <w:tcW w:w="708" w:type="dxa"/>
            <w:tcBorders>
              <w:top w:val="nil"/>
              <w:left w:val="nil"/>
              <w:bottom w:val="nil"/>
              <w:right w:val="nil"/>
            </w:tcBorders>
          </w:tcPr>
          <w:p w14:paraId="10DB008F" w14:textId="77777777" w:rsidR="00E00687" w:rsidRDefault="00E00687" w:rsidP="00A602C7">
            <w:pPr>
              <w:pStyle w:val="affff1"/>
              <w:tabs>
                <w:tab w:val="left" w:pos="708"/>
              </w:tabs>
              <w:rPr>
                <w:sz w:val="20"/>
                <w:szCs w:val="20"/>
              </w:rPr>
            </w:pPr>
          </w:p>
          <w:p w14:paraId="3CB12313" w14:textId="77777777" w:rsidR="00E00687" w:rsidRDefault="00E00687" w:rsidP="00A602C7">
            <w:pPr>
              <w:pStyle w:val="affff1"/>
              <w:tabs>
                <w:tab w:val="left" w:pos="708"/>
              </w:tabs>
              <w:rPr>
                <w:sz w:val="20"/>
                <w:szCs w:val="20"/>
              </w:rPr>
            </w:pPr>
          </w:p>
        </w:tc>
        <w:tc>
          <w:tcPr>
            <w:tcW w:w="6747" w:type="dxa"/>
            <w:tcBorders>
              <w:top w:val="nil"/>
              <w:left w:val="nil"/>
              <w:bottom w:val="nil"/>
              <w:right w:val="nil"/>
            </w:tcBorders>
          </w:tcPr>
          <w:p w14:paraId="729B616C" w14:textId="77777777" w:rsidR="00E00687" w:rsidRDefault="00E00687" w:rsidP="00A602C7">
            <w:pPr>
              <w:pStyle w:val="affff1"/>
              <w:ind w:right="198"/>
              <w:rPr>
                <w:rFonts w:ascii="標楷體" w:eastAsia="標楷體" w:cs="標楷體"/>
                <w:b/>
                <w:bCs/>
                <w:sz w:val="20"/>
                <w:szCs w:val="20"/>
              </w:rPr>
            </w:pPr>
          </w:p>
        </w:tc>
        <w:tc>
          <w:tcPr>
            <w:tcW w:w="1247" w:type="dxa"/>
            <w:tcBorders>
              <w:top w:val="nil"/>
              <w:left w:val="nil"/>
              <w:bottom w:val="nil"/>
              <w:right w:val="nil"/>
            </w:tcBorders>
          </w:tcPr>
          <w:p w14:paraId="4DF55E0D" w14:textId="77777777" w:rsidR="00E00687" w:rsidRDefault="00E00687" w:rsidP="00714223">
            <w:pPr>
              <w:pStyle w:val="affff1"/>
              <w:tabs>
                <w:tab w:val="right" w:pos="1219"/>
                <w:tab w:val="left" w:pos="1245"/>
              </w:tabs>
              <w:jc w:val="right"/>
              <w:rPr>
                <w:b/>
                <w:bCs/>
                <w:sz w:val="20"/>
                <w:szCs w:val="20"/>
                <w:u w:val="double"/>
              </w:rPr>
            </w:pPr>
          </w:p>
        </w:tc>
        <w:tc>
          <w:tcPr>
            <w:tcW w:w="482" w:type="dxa"/>
            <w:tcBorders>
              <w:top w:val="nil"/>
              <w:left w:val="nil"/>
              <w:bottom w:val="nil"/>
              <w:right w:val="nil"/>
            </w:tcBorders>
          </w:tcPr>
          <w:p w14:paraId="5925EF43" w14:textId="77777777" w:rsidR="00E00687" w:rsidRDefault="00E00687" w:rsidP="00714223">
            <w:pPr>
              <w:pStyle w:val="affff1"/>
              <w:tabs>
                <w:tab w:val="right" w:pos="454"/>
                <w:tab w:val="left" w:pos="480"/>
              </w:tabs>
              <w:jc w:val="right"/>
              <w:rPr>
                <w:b/>
                <w:bCs/>
                <w:sz w:val="20"/>
                <w:szCs w:val="20"/>
                <w:u w:val="double"/>
              </w:rPr>
            </w:pPr>
          </w:p>
        </w:tc>
        <w:tc>
          <w:tcPr>
            <w:tcW w:w="1190" w:type="dxa"/>
            <w:tcBorders>
              <w:top w:val="nil"/>
              <w:left w:val="nil"/>
              <w:bottom w:val="nil"/>
              <w:right w:val="nil"/>
            </w:tcBorders>
          </w:tcPr>
          <w:p w14:paraId="1F58D5AD" w14:textId="77777777" w:rsidR="00E00687" w:rsidRDefault="00E00687" w:rsidP="00714223">
            <w:pPr>
              <w:pStyle w:val="affff1"/>
              <w:tabs>
                <w:tab w:val="right" w:pos="1164"/>
                <w:tab w:val="left" w:pos="1190"/>
              </w:tabs>
              <w:jc w:val="right"/>
              <w:rPr>
                <w:b/>
                <w:bCs/>
                <w:sz w:val="20"/>
                <w:szCs w:val="20"/>
                <w:u w:val="double"/>
              </w:rPr>
            </w:pPr>
          </w:p>
        </w:tc>
        <w:tc>
          <w:tcPr>
            <w:tcW w:w="482" w:type="dxa"/>
            <w:tcBorders>
              <w:top w:val="nil"/>
              <w:left w:val="nil"/>
              <w:bottom w:val="nil"/>
              <w:right w:val="nil"/>
            </w:tcBorders>
          </w:tcPr>
          <w:p w14:paraId="2E0A1CC0" w14:textId="77777777" w:rsidR="00E00687" w:rsidRDefault="00E00687" w:rsidP="00714223">
            <w:pPr>
              <w:pStyle w:val="affff1"/>
              <w:tabs>
                <w:tab w:val="right" w:pos="454"/>
                <w:tab w:val="left" w:pos="480"/>
              </w:tabs>
              <w:jc w:val="right"/>
              <w:rPr>
                <w:b/>
                <w:bCs/>
                <w:sz w:val="20"/>
                <w:szCs w:val="20"/>
                <w:u w:val="double"/>
              </w:rPr>
            </w:pPr>
          </w:p>
        </w:tc>
      </w:tr>
    </w:tbl>
    <w:p w14:paraId="23424207" w14:textId="77777777" w:rsidR="00A602C7" w:rsidRDefault="00A602C7" w:rsidP="00A602C7">
      <w:pPr>
        <w:spacing w:line="5" w:lineRule="exact"/>
        <w:rPr>
          <w:b/>
          <w:bCs/>
          <w:sz w:val="20"/>
          <w:szCs w:val="20"/>
        </w:rPr>
      </w:pPr>
    </w:p>
    <w:p w14:paraId="3FEBC46F" w14:textId="77777777" w:rsidR="00A602C7" w:rsidRDefault="00A602C7" w:rsidP="00A602C7"/>
    <w:p w14:paraId="52DBB183" w14:textId="77777777" w:rsidR="00F530D2" w:rsidRDefault="00F530D2" w:rsidP="00A602C7"/>
    <w:p w14:paraId="5135CA9A" w14:textId="77777777" w:rsidR="00F530D2" w:rsidRDefault="00F530D2" w:rsidP="00A602C7"/>
    <w:p w14:paraId="17AA51E3" w14:textId="77777777" w:rsidR="00F530D2" w:rsidRDefault="00F530D2" w:rsidP="00A602C7"/>
    <w:p w14:paraId="7C142011" w14:textId="77777777" w:rsidR="00F530D2" w:rsidRDefault="00F530D2" w:rsidP="00A602C7"/>
    <w:p w14:paraId="2B1F2BA1" w14:textId="77777777" w:rsidR="00F530D2" w:rsidRDefault="00F530D2" w:rsidP="00A602C7"/>
    <w:p w14:paraId="65D99847" w14:textId="77777777" w:rsidR="00F530D2" w:rsidRDefault="00F530D2" w:rsidP="00A602C7"/>
    <w:p w14:paraId="67B3BEFF" w14:textId="77777777" w:rsidR="00F530D2" w:rsidRDefault="00B75976" w:rsidP="00A602C7">
      <w:r>
        <w:rPr>
          <w:noProof/>
        </w:rPr>
        <mc:AlternateContent>
          <mc:Choice Requires="wps">
            <w:drawing>
              <wp:anchor distT="0" distB="0" distL="114300" distR="114300" simplePos="0" relativeHeight="251678208" behindDoc="0" locked="0" layoutInCell="1" allowOverlap="1" wp14:anchorId="06B3895C" wp14:editId="30A94A24">
                <wp:simplePos x="0" y="0"/>
                <wp:positionH relativeFrom="column">
                  <wp:posOffset>922655</wp:posOffset>
                </wp:positionH>
                <wp:positionV relativeFrom="paragraph">
                  <wp:posOffset>113665</wp:posOffset>
                </wp:positionV>
                <wp:extent cx="12725400" cy="8382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27254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8D660" w14:textId="77777777" w:rsidR="00934265" w:rsidRDefault="00934265" w:rsidP="00FA499E">
                            <w:pPr>
                              <w:pStyle w:val="130"/>
                            </w:pPr>
                            <w:r>
                              <w:rPr>
                                <w:rFonts w:ascii="Times New Roman" w:cs="Times New Roman"/>
                              </w:rPr>
                              <w:t>(</w:t>
                            </w:r>
                            <w:r>
                              <w:rPr>
                                <w:rFonts w:hint="eastAsia"/>
                              </w:rPr>
                              <w:t>請詳閱後附個體財務報告附註</w:t>
                            </w:r>
                            <w:r>
                              <w:rPr>
                                <w:rFonts w:ascii="Times New Roman" w:cs="Times New Roman"/>
                              </w:rPr>
                              <w:t>)</w:t>
                            </w:r>
                          </w:p>
                          <w:p w14:paraId="38C5141E" w14:textId="77777777" w:rsidR="00934265" w:rsidRPr="00F165B2" w:rsidRDefault="00934265" w:rsidP="00FA499E">
                            <w:pPr>
                              <w:jc w:val="center"/>
                              <w:rPr>
                                <w:rFonts w:ascii="標楷體" w:eastAsia="標楷體" w:hAnsi="標楷體"/>
                                <w:b/>
                                <w:spacing w:val="20"/>
                                <w:sz w:val="26"/>
                                <w:szCs w:val="26"/>
                              </w:rPr>
                            </w:pPr>
                          </w:p>
                          <w:p w14:paraId="7BA1844F" w14:textId="77777777" w:rsidR="00934265" w:rsidRPr="00F165B2" w:rsidRDefault="00934265" w:rsidP="00FA499E">
                            <w:pPr>
                              <w:tabs>
                                <w:tab w:val="left" w:pos="8435"/>
                                <w:tab w:val="left" w:pos="15905"/>
                              </w:tabs>
                              <w:jc w:val="both"/>
                              <w:rPr>
                                <w:rFonts w:ascii="標楷體" w:eastAsia="標楷體" w:hAnsi="標楷體"/>
                                <w:b/>
                                <w:spacing w:val="20"/>
                                <w:sz w:val="26"/>
                                <w:szCs w:val="26"/>
                              </w:rPr>
                            </w:pPr>
                            <w:r w:rsidRPr="00F165B2">
                              <w:rPr>
                                <w:rFonts w:ascii="標楷體" w:eastAsia="標楷體" w:hAnsi="標楷體" w:hint="eastAsia"/>
                                <w:b/>
                                <w:spacing w:val="20"/>
                                <w:sz w:val="26"/>
                                <w:szCs w:val="26"/>
                              </w:rPr>
                              <w:t>董事長：葉佳紋</w:t>
                            </w:r>
                            <w:r w:rsidRPr="00F165B2">
                              <w:rPr>
                                <w:rFonts w:ascii="標楷體" w:eastAsia="標楷體" w:hAnsi="標楷體"/>
                                <w:b/>
                                <w:spacing w:val="20"/>
                                <w:sz w:val="26"/>
                                <w:szCs w:val="26"/>
                              </w:rPr>
                              <w:tab/>
                            </w:r>
                            <w:r>
                              <w:rPr>
                                <w:rFonts w:ascii="標楷體" w:eastAsia="標楷體" w:hAnsi="標楷體" w:hint="eastAsia"/>
                                <w:b/>
                                <w:spacing w:val="20"/>
                                <w:sz w:val="26"/>
                                <w:szCs w:val="26"/>
                              </w:rPr>
                              <w:t>經理人：盧志德</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p w14:paraId="7E5DBA7D" w14:textId="77777777" w:rsidR="00934265" w:rsidRPr="00FA499E" w:rsidRDefault="00934265" w:rsidP="00FA4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3895C" id="文字方塊 3" o:spid="_x0000_s1084" type="#_x0000_t202" style="position:absolute;margin-left:72.65pt;margin-top:8.95pt;width:1002pt;height:66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" fillcolor="white [3201]" stroked="f" strokeweight=".5pt">
                <v:textbox>
                  <w:txbxContent>
                    <w:p w14:paraId="6A78D660" w14:textId="77777777" w:rsidR="00934265" w:rsidRDefault="00934265" w:rsidP="00FA499E">
                      <w:pPr>
                        <w:pStyle w:val="130"/>
                      </w:pPr>
                      <w:r>
                        <w:rPr>
                          <w:rFonts w:ascii="Times New Roman" w:cs="Times New Roman"/>
                        </w:rPr>
                        <w:t>(</w:t>
                      </w:r>
                      <w:r>
                        <w:rPr>
                          <w:rFonts w:hint="eastAsia"/>
                        </w:rPr>
                        <w:t>請詳閱後附個體財務報告附註</w:t>
                      </w:r>
                      <w:r>
                        <w:rPr>
                          <w:rFonts w:ascii="Times New Roman" w:cs="Times New Roman"/>
                        </w:rPr>
                        <w:t>)</w:t>
                      </w:r>
                    </w:p>
                    <w:p w14:paraId="38C5141E" w14:textId="77777777" w:rsidR="00934265" w:rsidRPr="00F165B2" w:rsidRDefault="00934265" w:rsidP="00FA499E">
                      <w:pPr>
                        <w:jc w:val="center"/>
                        <w:rPr>
                          <w:rFonts w:ascii="標楷體" w:eastAsia="標楷體" w:hAnsi="標楷體"/>
                          <w:b/>
                          <w:spacing w:val="20"/>
                          <w:sz w:val="26"/>
                          <w:szCs w:val="26"/>
                        </w:rPr>
                      </w:pPr>
                    </w:p>
                    <w:p w14:paraId="7BA1844F" w14:textId="77777777" w:rsidR="00934265" w:rsidRPr="00F165B2" w:rsidRDefault="00934265" w:rsidP="00FA499E">
                      <w:pPr>
                        <w:tabs>
                          <w:tab w:val="left" w:pos="8435"/>
                          <w:tab w:val="left" w:pos="15905"/>
                        </w:tabs>
                        <w:jc w:val="both"/>
                        <w:rPr>
                          <w:rFonts w:ascii="標楷體" w:eastAsia="標楷體" w:hAnsi="標楷體"/>
                          <w:b/>
                          <w:spacing w:val="20"/>
                          <w:sz w:val="26"/>
                          <w:szCs w:val="26"/>
                        </w:rPr>
                      </w:pPr>
                      <w:r w:rsidRPr="00F165B2">
                        <w:rPr>
                          <w:rFonts w:ascii="標楷體" w:eastAsia="標楷體" w:hAnsi="標楷體" w:hint="eastAsia"/>
                          <w:b/>
                          <w:spacing w:val="20"/>
                          <w:sz w:val="26"/>
                          <w:szCs w:val="26"/>
                        </w:rPr>
                        <w:t>董事長：葉佳紋</w:t>
                      </w:r>
                      <w:r w:rsidRPr="00F165B2">
                        <w:rPr>
                          <w:rFonts w:ascii="標楷體" w:eastAsia="標楷體" w:hAnsi="標楷體"/>
                          <w:b/>
                          <w:spacing w:val="20"/>
                          <w:sz w:val="26"/>
                          <w:szCs w:val="26"/>
                        </w:rPr>
                        <w:tab/>
                      </w:r>
                      <w:r>
                        <w:rPr>
                          <w:rFonts w:ascii="標楷體" w:eastAsia="標楷體" w:hAnsi="標楷體" w:hint="eastAsia"/>
                          <w:b/>
                          <w:spacing w:val="20"/>
                          <w:sz w:val="26"/>
                          <w:szCs w:val="26"/>
                        </w:rPr>
                        <w:t>經理人：盧志德</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p w14:paraId="7E5DBA7D" w14:textId="77777777" w:rsidR="00934265" w:rsidRPr="00FA499E" w:rsidRDefault="00934265" w:rsidP="00FA499E"/>
                  </w:txbxContent>
                </v:textbox>
              </v:shape>
            </w:pict>
          </mc:Fallback>
        </mc:AlternateContent>
      </w:r>
    </w:p>
    <w:p w14:paraId="75B3295B" w14:textId="77777777" w:rsidR="00F530D2" w:rsidRDefault="00F530D2" w:rsidP="00A602C7"/>
    <w:p w14:paraId="75467766" w14:textId="77777777" w:rsidR="00F530D2" w:rsidRDefault="00F530D2" w:rsidP="00A602C7"/>
    <w:p w14:paraId="2B5F8143" w14:textId="77777777" w:rsidR="00F530D2" w:rsidRDefault="00F530D2" w:rsidP="00A602C7"/>
    <w:p w14:paraId="09EEAEE6" w14:textId="77777777" w:rsidR="00F530D2" w:rsidRDefault="00F530D2" w:rsidP="00A602C7"/>
    <w:p w14:paraId="24B872F1" w14:textId="77777777" w:rsidR="00F530D2" w:rsidRDefault="00F530D2" w:rsidP="00A602C7"/>
    <w:p w14:paraId="531E42AB" w14:textId="77777777" w:rsidR="00F530D2" w:rsidRDefault="00F530D2" w:rsidP="00A602C7"/>
    <w:p w14:paraId="4AF08006" w14:textId="77777777" w:rsidR="00F530D2" w:rsidRDefault="00F530D2" w:rsidP="00A602C7"/>
    <w:tbl>
      <w:tblPr>
        <w:tblW w:w="11423" w:type="dxa"/>
        <w:tblLayout w:type="fixed"/>
        <w:tblCellMar>
          <w:left w:w="0" w:type="dxa"/>
          <w:right w:w="0" w:type="dxa"/>
        </w:tblCellMar>
        <w:tblLook w:val="0000" w:firstRow="0" w:lastRow="0" w:firstColumn="0" w:lastColumn="0" w:noHBand="0" w:noVBand="0"/>
      </w:tblPr>
      <w:tblGrid>
        <w:gridCol w:w="708"/>
        <w:gridCol w:w="6747"/>
        <w:gridCol w:w="1247"/>
        <w:gridCol w:w="482"/>
        <w:gridCol w:w="1190"/>
        <w:gridCol w:w="482"/>
        <w:gridCol w:w="567"/>
      </w:tblGrid>
      <w:tr w:rsidR="00E00687" w14:paraId="22A40BB0" w14:textId="77777777" w:rsidTr="00A602C7">
        <w:trPr>
          <w:gridAfter w:val="1"/>
          <w:wAfter w:w="567" w:type="dxa"/>
        </w:trPr>
        <w:tc>
          <w:tcPr>
            <w:tcW w:w="708" w:type="dxa"/>
            <w:tcBorders>
              <w:top w:val="nil"/>
              <w:left w:val="nil"/>
              <w:bottom w:val="nil"/>
              <w:right w:val="nil"/>
            </w:tcBorders>
          </w:tcPr>
          <w:p w14:paraId="076C4139" w14:textId="77777777" w:rsidR="00E00687" w:rsidRDefault="00E00687" w:rsidP="00A602C7">
            <w:pPr>
              <w:spacing w:after="5"/>
              <w:jc w:val="right"/>
              <w:rPr>
                <w:rFonts w:eastAsiaTheme="minorEastAsia"/>
                <w:sz w:val="20"/>
                <w:szCs w:val="20"/>
              </w:rPr>
            </w:pPr>
          </w:p>
        </w:tc>
        <w:tc>
          <w:tcPr>
            <w:tcW w:w="6747" w:type="dxa"/>
            <w:tcBorders>
              <w:top w:val="nil"/>
              <w:left w:val="nil"/>
              <w:bottom w:val="nil"/>
              <w:right w:val="nil"/>
            </w:tcBorders>
          </w:tcPr>
          <w:p w14:paraId="5F0ECF6B" w14:textId="77777777" w:rsidR="00E00687" w:rsidRDefault="00E00687" w:rsidP="00A602C7">
            <w:pPr>
              <w:pStyle w:val="affff1"/>
              <w:spacing w:after="5" w:line="240" w:lineRule="auto"/>
              <w:rPr>
                <w:sz w:val="20"/>
                <w:szCs w:val="20"/>
              </w:rPr>
            </w:pPr>
          </w:p>
        </w:tc>
        <w:tc>
          <w:tcPr>
            <w:tcW w:w="1729" w:type="dxa"/>
            <w:gridSpan w:val="2"/>
            <w:tcBorders>
              <w:top w:val="nil"/>
              <w:left w:val="nil"/>
              <w:bottom w:val="nil"/>
              <w:right w:val="nil"/>
            </w:tcBorders>
          </w:tcPr>
          <w:p w14:paraId="5638200D" w14:textId="77777777" w:rsidR="00E00687" w:rsidRDefault="00E00687" w:rsidP="00714223">
            <w:pPr>
              <w:pStyle w:val="affff1"/>
              <w:pBdr>
                <w:bottom w:val="single" w:sz="2" w:space="0" w:color="auto"/>
                <w:between w:val="single" w:sz="2" w:space="0" w:color="auto"/>
              </w:pBdr>
              <w:spacing w:after="5" w:line="240" w:lineRule="auto"/>
              <w:ind w:right="85"/>
              <w:jc w:val="center"/>
              <w:rPr>
                <w:rFonts w:ascii="標楷體" w:eastAsia="標楷體" w:cs="標楷體"/>
                <w:b/>
                <w:bCs/>
                <w:sz w:val="20"/>
                <w:szCs w:val="20"/>
              </w:rPr>
            </w:pPr>
            <w:r>
              <w:rPr>
                <w:rFonts w:eastAsia="標楷體"/>
                <w:b/>
                <w:bCs/>
                <w:sz w:val="20"/>
                <w:szCs w:val="20"/>
              </w:rPr>
              <w:t>105.12.31</w:t>
            </w:r>
          </w:p>
        </w:tc>
        <w:tc>
          <w:tcPr>
            <w:tcW w:w="1672" w:type="dxa"/>
            <w:gridSpan w:val="2"/>
            <w:tcBorders>
              <w:top w:val="nil"/>
              <w:left w:val="nil"/>
              <w:bottom w:val="nil"/>
              <w:right w:val="nil"/>
            </w:tcBorders>
          </w:tcPr>
          <w:p w14:paraId="423266F1" w14:textId="77777777" w:rsidR="00E00687" w:rsidRDefault="00E00687" w:rsidP="00714223">
            <w:pPr>
              <w:pStyle w:val="affff1"/>
              <w:pBdr>
                <w:bottom w:val="single" w:sz="2" w:space="0" w:color="auto"/>
                <w:between w:val="single" w:sz="2" w:space="0" w:color="auto"/>
              </w:pBdr>
              <w:spacing w:after="5" w:line="240" w:lineRule="auto"/>
              <w:ind w:left="85" w:right="85"/>
              <w:jc w:val="center"/>
              <w:rPr>
                <w:rFonts w:ascii="標楷體" w:eastAsia="標楷體" w:cs="標楷體"/>
                <w:b/>
                <w:bCs/>
                <w:sz w:val="20"/>
                <w:szCs w:val="20"/>
              </w:rPr>
            </w:pPr>
            <w:r>
              <w:rPr>
                <w:rFonts w:eastAsia="標楷體"/>
                <w:b/>
                <w:bCs/>
                <w:sz w:val="20"/>
                <w:szCs w:val="20"/>
              </w:rPr>
              <w:t>104.12.31</w:t>
            </w:r>
          </w:p>
        </w:tc>
      </w:tr>
      <w:tr w:rsidR="00A602C7" w14:paraId="49D36E70" w14:textId="77777777" w:rsidTr="00A602C7">
        <w:trPr>
          <w:gridAfter w:val="1"/>
          <w:wAfter w:w="567" w:type="dxa"/>
        </w:trPr>
        <w:tc>
          <w:tcPr>
            <w:tcW w:w="708" w:type="dxa"/>
            <w:tcBorders>
              <w:top w:val="nil"/>
              <w:left w:val="nil"/>
              <w:bottom w:val="nil"/>
              <w:right w:val="nil"/>
            </w:tcBorders>
          </w:tcPr>
          <w:p w14:paraId="0A611424" w14:textId="77777777" w:rsidR="00A602C7" w:rsidRDefault="00A602C7" w:rsidP="00A602C7">
            <w:pPr>
              <w:spacing w:after="5"/>
              <w:jc w:val="right"/>
              <w:rPr>
                <w:rFonts w:eastAsiaTheme="minorEastAsia"/>
                <w:sz w:val="20"/>
                <w:szCs w:val="20"/>
              </w:rPr>
            </w:pPr>
          </w:p>
        </w:tc>
        <w:tc>
          <w:tcPr>
            <w:tcW w:w="6747" w:type="dxa"/>
            <w:tcBorders>
              <w:top w:val="nil"/>
              <w:left w:val="nil"/>
              <w:bottom w:val="nil"/>
              <w:right w:val="nil"/>
            </w:tcBorders>
          </w:tcPr>
          <w:p w14:paraId="494E5B34" w14:textId="77777777" w:rsidR="00FA499E" w:rsidRDefault="00A602C7" w:rsidP="00A602C7">
            <w:pPr>
              <w:pStyle w:val="affff1"/>
              <w:spacing w:after="5" w:line="240" w:lineRule="auto"/>
              <w:rPr>
                <w:sz w:val="20"/>
                <w:szCs w:val="20"/>
              </w:rPr>
            </w:pPr>
            <w:r>
              <w:rPr>
                <w:rFonts w:hint="eastAsia"/>
                <w:sz w:val="20"/>
                <w:szCs w:val="20"/>
              </w:rPr>
              <w:t xml:space="preserve">　</w:t>
            </w:r>
          </w:p>
          <w:p w14:paraId="5E0DC796" w14:textId="77777777" w:rsidR="00FA499E" w:rsidRDefault="00FA499E" w:rsidP="00A602C7">
            <w:pPr>
              <w:pStyle w:val="affff1"/>
              <w:spacing w:after="5" w:line="240" w:lineRule="auto"/>
              <w:rPr>
                <w:sz w:val="20"/>
                <w:szCs w:val="20"/>
              </w:rPr>
            </w:pPr>
          </w:p>
          <w:p w14:paraId="51AE9C55" w14:textId="77777777" w:rsidR="00A602C7" w:rsidRDefault="00A602C7" w:rsidP="00A602C7">
            <w:pPr>
              <w:pStyle w:val="affff1"/>
              <w:spacing w:after="5" w:line="240" w:lineRule="auto"/>
              <w:rPr>
                <w:sz w:val="20"/>
                <w:szCs w:val="20"/>
              </w:rPr>
            </w:pPr>
            <w:r>
              <w:rPr>
                <w:rFonts w:ascii="標楷體" w:eastAsia="標楷體" w:cs="標楷體" w:hint="eastAsia"/>
                <w:b/>
                <w:bCs/>
                <w:sz w:val="20"/>
                <w:szCs w:val="20"/>
              </w:rPr>
              <w:t>負債及權益</w:t>
            </w:r>
          </w:p>
        </w:tc>
        <w:tc>
          <w:tcPr>
            <w:tcW w:w="1247" w:type="dxa"/>
            <w:tcBorders>
              <w:top w:val="nil"/>
              <w:left w:val="nil"/>
              <w:bottom w:val="nil"/>
              <w:right w:val="nil"/>
            </w:tcBorders>
          </w:tcPr>
          <w:p w14:paraId="32B056BA" w14:textId="77777777" w:rsidR="00A602C7" w:rsidRDefault="00A602C7" w:rsidP="00A602C7">
            <w:pPr>
              <w:pStyle w:val="affff1"/>
              <w:pBdr>
                <w:bottom w:val="single" w:sz="3" w:space="0" w:color="auto"/>
                <w:between w:val="single" w:sz="3" w:space="0" w:color="auto"/>
              </w:pBdr>
              <w:spacing w:after="5" w:line="240" w:lineRule="auto"/>
              <w:ind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31FBDBFD" w14:textId="77777777" w:rsidR="00A602C7" w:rsidRDefault="00A602C7" w:rsidP="00A602C7">
            <w:pPr>
              <w:pStyle w:val="affff1"/>
              <w:pBdr>
                <w:bottom w:val="single" w:sz="3" w:space="0" w:color="auto"/>
                <w:between w:val="single" w:sz="3" w:space="0" w:color="auto"/>
              </w:pBdr>
              <w:spacing w:after="5" w:line="240" w:lineRule="auto"/>
              <w:ind w:left="113" w:right="85"/>
              <w:jc w:val="center"/>
              <w:rPr>
                <w:b/>
                <w:bCs/>
                <w:sz w:val="20"/>
                <w:szCs w:val="20"/>
              </w:rPr>
            </w:pPr>
            <w:r>
              <w:rPr>
                <w:b/>
                <w:bCs/>
                <w:sz w:val="20"/>
                <w:szCs w:val="20"/>
              </w:rPr>
              <w:t>%</w:t>
            </w:r>
          </w:p>
        </w:tc>
        <w:tc>
          <w:tcPr>
            <w:tcW w:w="1190" w:type="dxa"/>
            <w:tcBorders>
              <w:top w:val="nil"/>
              <w:left w:val="nil"/>
              <w:bottom w:val="nil"/>
              <w:right w:val="nil"/>
            </w:tcBorders>
          </w:tcPr>
          <w:p w14:paraId="26333827" w14:textId="77777777" w:rsidR="00A602C7" w:rsidRDefault="00A602C7" w:rsidP="00A602C7">
            <w:pPr>
              <w:pStyle w:val="affff1"/>
              <w:pBdr>
                <w:bottom w:val="single" w:sz="3" w:space="0" w:color="auto"/>
                <w:between w:val="single" w:sz="3" w:space="0" w:color="auto"/>
              </w:pBdr>
              <w:spacing w:after="5" w:line="240" w:lineRule="auto"/>
              <w:ind w:left="85" w:right="85"/>
              <w:jc w:val="center"/>
              <w:rPr>
                <w:rFonts w:ascii="標楷體" w:eastAsia="標楷體" w:cs="標楷體"/>
                <w:b/>
                <w:bCs/>
                <w:sz w:val="20"/>
                <w:szCs w:val="20"/>
              </w:rPr>
            </w:pPr>
            <w:r>
              <w:rPr>
                <w:rFonts w:ascii="標楷體" w:eastAsia="標楷體" w:cs="標楷體" w:hint="eastAsia"/>
                <w:b/>
                <w:bCs/>
                <w:sz w:val="20"/>
                <w:szCs w:val="20"/>
              </w:rPr>
              <w:t>金　　額</w:t>
            </w:r>
          </w:p>
        </w:tc>
        <w:tc>
          <w:tcPr>
            <w:tcW w:w="482" w:type="dxa"/>
            <w:tcBorders>
              <w:top w:val="nil"/>
              <w:left w:val="nil"/>
              <w:bottom w:val="nil"/>
              <w:right w:val="nil"/>
            </w:tcBorders>
          </w:tcPr>
          <w:p w14:paraId="15FDEF56" w14:textId="77777777" w:rsidR="00A602C7" w:rsidRDefault="00A602C7" w:rsidP="00A602C7">
            <w:pPr>
              <w:pStyle w:val="affff1"/>
              <w:pBdr>
                <w:bottom w:val="single" w:sz="3" w:space="0" w:color="auto"/>
                <w:between w:val="single" w:sz="3" w:space="0" w:color="auto"/>
              </w:pBdr>
              <w:spacing w:after="5" w:line="240" w:lineRule="auto"/>
              <w:ind w:left="85" w:right="85"/>
              <w:jc w:val="center"/>
              <w:rPr>
                <w:b/>
                <w:bCs/>
                <w:sz w:val="20"/>
                <w:szCs w:val="20"/>
              </w:rPr>
            </w:pPr>
            <w:r>
              <w:rPr>
                <w:b/>
                <w:bCs/>
                <w:sz w:val="20"/>
                <w:szCs w:val="20"/>
              </w:rPr>
              <w:t>%</w:t>
            </w:r>
          </w:p>
        </w:tc>
      </w:tr>
      <w:tr w:rsidR="00A602C7" w14:paraId="760F7FDB" w14:textId="77777777" w:rsidTr="00A602C7">
        <w:trPr>
          <w:gridAfter w:val="1"/>
          <w:wAfter w:w="567" w:type="dxa"/>
        </w:trPr>
        <w:tc>
          <w:tcPr>
            <w:tcW w:w="708" w:type="dxa"/>
            <w:tcBorders>
              <w:top w:val="nil"/>
              <w:left w:val="nil"/>
              <w:bottom w:val="nil"/>
              <w:right w:val="nil"/>
            </w:tcBorders>
          </w:tcPr>
          <w:p w14:paraId="4F40A15E" w14:textId="77777777" w:rsidR="00A602C7" w:rsidRDefault="00A602C7" w:rsidP="00A602C7">
            <w:pPr>
              <w:pStyle w:val="affff1"/>
              <w:tabs>
                <w:tab w:val="left" w:pos="708"/>
              </w:tabs>
              <w:rPr>
                <w:sz w:val="20"/>
                <w:szCs w:val="20"/>
              </w:rPr>
            </w:pPr>
            <w:r>
              <w:rPr>
                <w:sz w:val="20"/>
                <w:szCs w:val="20"/>
              </w:rPr>
              <w:tab/>
            </w:r>
          </w:p>
        </w:tc>
        <w:tc>
          <w:tcPr>
            <w:tcW w:w="6747" w:type="dxa"/>
            <w:tcBorders>
              <w:top w:val="nil"/>
              <w:left w:val="nil"/>
              <w:bottom w:val="nil"/>
              <w:right w:val="nil"/>
            </w:tcBorders>
          </w:tcPr>
          <w:p w14:paraId="7D7B7573" w14:textId="77777777" w:rsidR="00A602C7" w:rsidRDefault="00A602C7" w:rsidP="00A602C7">
            <w:pPr>
              <w:pStyle w:val="affff2"/>
              <w:ind w:right="198"/>
              <w:rPr>
                <w:b/>
                <w:bCs/>
                <w:sz w:val="20"/>
                <w:szCs w:val="20"/>
              </w:rPr>
            </w:pPr>
            <w:r>
              <w:rPr>
                <w:rFonts w:hint="eastAsia"/>
                <w:b/>
                <w:bCs/>
                <w:sz w:val="20"/>
                <w:szCs w:val="20"/>
              </w:rPr>
              <w:t>流動負債：</w:t>
            </w:r>
          </w:p>
        </w:tc>
        <w:tc>
          <w:tcPr>
            <w:tcW w:w="1247" w:type="dxa"/>
            <w:tcBorders>
              <w:top w:val="nil"/>
              <w:left w:val="nil"/>
              <w:bottom w:val="nil"/>
              <w:right w:val="nil"/>
            </w:tcBorders>
          </w:tcPr>
          <w:p w14:paraId="0455C8F9" w14:textId="77777777" w:rsidR="00A602C7" w:rsidRDefault="00A602C7" w:rsidP="00A602C7">
            <w:pPr>
              <w:pStyle w:val="affff1"/>
              <w:jc w:val="right"/>
              <w:rPr>
                <w:sz w:val="20"/>
                <w:szCs w:val="20"/>
              </w:rPr>
            </w:pPr>
          </w:p>
        </w:tc>
        <w:tc>
          <w:tcPr>
            <w:tcW w:w="482" w:type="dxa"/>
            <w:tcBorders>
              <w:top w:val="nil"/>
              <w:left w:val="nil"/>
              <w:bottom w:val="nil"/>
              <w:right w:val="nil"/>
            </w:tcBorders>
          </w:tcPr>
          <w:p w14:paraId="6A0BA63C" w14:textId="77777777" w:rsidR="00A602C7" w:rsidRDefault="00A602C7" w:rsidP="00A602C7">
            <w:pPr>
              <w:pStyle w:val="affff1"/>
              <w:jc w:val="right"/>
              <w:rPr>
                <w:sz w:val="20"/>
                <w:szCs w:val="20"/>
              </w:rPr>
            </w:pPr>
          </w:p>
        </w:tc>
        <w:tc>
          <w:tcPr>
            <w:tcW w:w="1190" w:type="dxa"/>
            <w:tcBorders>
              <w:top w:val="nil"/>
              <w:left w:val="nil"/>
              <w:bottom w:val="nil"/>
              <w:right w:val="nil"/>
            </w:tcBorders>
          </w:tcPr>
          <w:p w14:paraId="5BF54B53" w14:textId="77777777" w:rsidR="00A602C7" w:rsidRDefault="00A602C7" w:rsidP="00A602C7">
            <w:pPr>
              <w:pStyle w:val="affff1"/>
              <w:jc w:val="right"/>
              <w:rPr>
                <w:sz w:val="20"/>
                <w:szCs w:val="20"/>
              </w:rPr>
            </w:pPr>
          </w:p>
        </w:tc>
        <w:tc>
          <w:tcPr>
            <w:tcW w:w="482" w:type="dxa"/>
            <w:tcBorders>
              <w:top w:val="nil"/>
              <w:left w:val="nil"/>
              <w:bottom w:val="nil"/>
              <w:right w:val="nil"/>
            </w:tcBorders>
          </w:tcPr>
          <w:p w14:paraId="6C578ED5" w14:textId="77777777" w:rsidR="00A602C7" w:rsidRDefault="00A602C7" w:rsidP="00A602C7">
            <w:pPr>
              <w:pStyle w:val="affff1"/>
              <w:jc w:val="right"/>
              <w:rPr>
                <w:sz w:val="20"/>
                <w:szCs w:val="20"/>
              </w:rPr>
            </w:pPr>
          </w:p>
        </w:tc>
      </w:tr>
      <w:tr w:rsidR="00E00687" w14:paraId="03B08362" w14:textId="77777777" w:rsidTr="00A602C7">
        <w:trPr>
          <w:gridAfter w:val="1"/>
          <w:wAfter w:w="567" w:type="dxa"/>
        </w:trPr>
        <w:tc>
          <w:tcPr>
            <w:tcW w:w="708" w:type="dxa"/>
            <w:tcBorders>
              <w:top w:val="nil"/>
              <w:left w:val="nil"/>
              <w:bottom w:val="nil"/>
              <w:right w:val="nil"/>
            </w:tcBorders>
          </w:tcPr>
          <w:p w14:paraId="4BA8E5C6" w14:textId="77777777" w:rsidR="00E00687" w:rsidRDefault="00E00687" w:rsidP="00A602C7">
            <w:pPr>
              <w:pStyle w:val="affff1"/>
              <w:tabs>
                <w:tab w:val="left" w:pos="708"/>
              </w:tabs>
              <w:rPr>
                <w:sz w:val="20"/>
                <w:szCs w:val="20"/>
              </w:rPr>
            </w:pPr>
            <w:r>
              <w:rPr>
                <w:sz w:val="20"/>
                <w:szCs w:val="20"/>
              </w:rPr>
              <w:t>2100</w:t>
            </w:r>
            <w:r>
              <w:rPr>
                <w:sz w:val="20"/>
                <w:szCs w:val="20"/>
              </w:rPr>
              <w:tab/>
            </w:r>
          </w:p>
        </w:tc>
        <w:tc>
          <w:tcPr>
            <w:tcW w:w="6747" w:type="dxa"/>
            <w:tcBorders>
              <w:top w:val="nil"/>
              <w:left w:val="nil"/>
              <w:bottom w:val="nil"/>
              <w:right w:val="nil"/>
            </w:tcBorders>
          </w:tcPr>
          <w:p w14:paraId="2983C874" w14:textId="77777777" w:rsidR="00E00687" w:rsidRDefault="00E00687" w:rsidP="00714223">
            <w:pPr>
              <w:pStyle w:val="affff2"/>
              <w:ind w:right="198"/>
              <w:rPr>
                <w:sz w:val="20"/>
                <w:szCs w:val="20"/>
              </w:rPr>
            </w:pPr>
            <w:r>
              <w:rPr>
                <w:rFonts w:hint="eastAsia"/>
                <w:sz w:val="20"/>
                <w:szCs w:val="20"/>
              </w:rPr>
              <w:t xml:space="preserve">　短期借款</w:t>
            </w:r>
            <w:r>
              <w:rPr>
                <w:sz w:val="20"/>
                <w:szCs w:val="20"/>
              </w:rPr>
              <w:t>(</w:t>
            </w:r>
            <w:r>
              <w:rPr>
                <w:rFonts w:hint="eastAsia"/>
                <w:sz w:val="20"/>
                <w:szCs w:val="20"/>
              </w:rPr>
              <w:t>附註六</w:t>
            </w:r>
            <w:r>
              <w:rPr>
                <w:sz w:val="20"/>
                <w:szCs w:val="20"/>
              </w:rPr>
              <w:t>(</w:t>
            </w:r>
            <w:r>
              <w:rPr>
                <w:rFonts w:hint="eastAsia"/>
                <w:sz w:val="20"/>
                <w:szCs w:val="20"/>
              </w:rPr>
              <w:t>六</w:t>
            </w:r>
            <w:r>
              <w:rPr>
                <w:sz w:val="20"/>
                <w:szCs w:val="20"/>
              </w:rPr>
              <w:t>))</w:t>
            </w:r>
          </w:p>
        </w:tc>
        <w:tc>
          <w:tcPr>
            <w:tcW w:w="1247" w:type="dxa"/>
            <w:tcBorders>
              <w:top w:val="nil"/>
              <w:left w:val="nil"/>
              <w:bottom w:val="nil"/>
              <w:right w:val="nil"/>
            </w:tcBorders>
          </w:tcPr>
          <w:p w14:paraId="3FADD6B8" w14:textId="77777777" w:rsidR="00E00687" w:rsidRDefault="00E00687" w:rsidP="00714223">
            <w:pPr>
              <w:pStyle w:val="affff1"/>
              <w:tabs>
                <w:tab w:val="right" w:pos="1219"/>
                <w:tab w:val="left" w:pos="1245"/>
              </w:tabs>
              <w:jc w:val="right"/>
              <w:rPr>
                <w:sz w:val="20"/>
                <w:szCs w:val="20"/>
              </w:rPr>
            </w:pPr>
            <w:r>
              <w:rPr>
                <w:sz w:val="20"/>
                <w:szCs w:val="20"/>
              </w:rPr>
              <w:t>$</w:t>
            </w:r>
            <w:r>
              <w:rPr>
                <w:sz w:val="20"/>
                <w:szCs w:val="20"/>
              </w:rPr>
              <w:tab/>
              <w:t>753,732</w:t>
            </w:r>
            <w:r>
              <w:rPr>
                <w:sz w:val="20"/>
                <w:szCs w:val="20"/>
              </w:rPr>
              <w:tab/>
            </w:r>
          </w:p>
        </w:tc>
        <w:tc>
          <w:tcPr>
            <w:tcW w:w="482" w:type="dxa"/>
            <w:tcBorders>
              <w:top w:val="nil"/>
              <w:left w:val="nil"/>
              <w:bottom w:val="nil"/>
              <w:right w:val="nil"/>
            </w:tcBorders>
          </w:tcPr>
          <w:p w14:paraId="0B131CC0" w14:textId="77777777" w:rsidR="00E00687" w:rsidRDefault="00E00687" w:rsidP="00714223">
            <w:pPr>
              <w:pStyle w:val="affff1"/>
              <w:tabs>
                <w:tab w:val="right" w:pos="454"/>
                <w:tab w:val="left" w:pos="480"/>
              </w:tabs>
              <w:jc w:val="right"/>
              <w:rPr>
                <w:sz w:val="20"/>
                <w:szCs w:val="20"/>
              </w:rPr>
            </w:pPr>
            <w:r>
              <w:rPr>
                <w:sz w:val="20"/>
                <w:szCs w:val="20"/>
              </w:rPr>
              <w:tab/>
              <w:t>24</w:t>
            </w:r>
            <w:r>
              <w:rPr>
                <w:sz w:val="20"/>
                <w:szCs w:val="20"/>
              </w:rPr>
              <w:tab/>
            </w:r>
          </w:p>
        </w:tc>
        <w:tc>
          <w:tcPr>
            <w:tcW w:w="1190" w:type="dxa"/>
            <w:tcBorders>
              <w:top w:val="nil"/>
              <w:left w:val="nil"/>
              <w:bottom w:val="nil"/>
              <w:right w:val="nil"/>
            </w:tcBorders>
          </w:tcPr>
          <w:p w14:paraId="7742A54C" w14:textId="77777777" w:rsidR="00E00687" w:rsidRDefault="00E00687" w:rsidP="00714223">
            <w:pPr>
              <w:pStyle w:val="affff1"/>
              <w:tabs>
                <w:tab w:val="right" w:pos="1164"/>
                <w:tab w:val="left" w:pos="1190"/>
              </w:tabs>
              <w:jc w:val="right"/>
              <w:rPr>
                <w:sz w:val="20"/>
                <w:szCs w:val="20"/>
              </w:rPr>
            </w:pPr>
            <w:r>
              <w:rPr>
                <w:sz w:val="20"/>
                <w:szCs w:val="20"/>
              </w:rPr>
              <w:tab/>
              <w:t>1,273,633</w:t>
            </w:r>
            <w:r>
              <w:rPr>
                <w:sz w:val="20"/>
                <w:szCs w:val="20"/>
              </w:rPr>
              <w:tab/>
            </w:r>
          </w:p>
        </w:tc>
        <w:tc>
          <w:tcPr>
            <w:tcW w:w="482" w:type="dxa"/>
            <w:tcBorders>
              <w:top w:val="nil"/>
              <w:left w:val="nil"/>
              <w:bottom w:val="nil"/>
              <w:right w:val="nil"/>
            </w:tcBorders>
          </w:tcPr>
          <w:p w14:paraId="52CC539D" w14:textId="77777777" w:rsidR="00E00687" w:rsidRDefault="00E00687" w:rsidP="00714223">
            <w:pPr>
              <w:pStyle w:val="affff1"/>
              <w:tabs>
                <w:tab w:val="right" w:pos="454"/>
                <w:tab w:val="left" w:pos="480"/>
              </w:tabs>
              <w:jc w:val="right"/>
              <w:rPr>
                <w:sz w:val="20"/>
                <w:szCs w:val="20"/>
              </w:rPr>
            </w:pPr>
            <w:r>
              <w:rPr>
                <w:sz w:val="20"/>
                <w:szCs w:val="20"/>
              </w:rPr>
              <w:tab/>
              <w:t>30</w:t>
            </w:r>
            <w:r>
              <w:rPr>
                <w:sz w:val="20"/>
                <w:szCs w:val="20"/>
              </w:rPr>
              <w:tab/>
            </w:r>
          </w:p>
        </w:tc>
      </w:tr>
      <w:tr w:rsidR="00E00687" w14:paraId="59ACEB65" w14:textId="77777777" w:rsidTr="00A602C7">
        <w:trPr>
          <w:gridAfter w:val="1"/>
          <w:wAfter w:w="567" w:type="dxa"/>
        </w:trPr>
        <w:tc>
          <w:tcPr>
            <w:tcW w:w="708" w:type="dxa"/>
            <w:tcBorders>
              <w:top w:val="nil"/>
              <w:left w:val="nil"/>
              <w:bottom w:val="nil"/>
              <w:right w:val="nil"/>
            </w:tcBorders>
          </w:tcPr>
          <w:p w14:paraId="25ACF5CF" w14:textId="77777777" w:rsidR="00E00687" w:rsidRDefault="00E00687" w:rsidP="00A602C7">
            <w:pPr>
              <w:pStyle w:val="affff1"/>
              <w:tabs>
                <w:tab w:val="left" w:pos="708"/>
              </w:tabs>
              <w:rPr>
                <w:sz w:val="20"/>
                <w:szCs w:val="20"/>
              </w:rPr>
            </w:pPr>
            <w:r>
              <w:rPr>
                <w:sz w:val="20"/>
                <w:szCs w:val="20"/>
              </w:rPr>
              <w:t>2170</w:t>
            </w:r>
            <w:r>
              <w:rPr>
                <w:sz w:val="20"/>
                <w:szCs w:val="20"/>
              </w:rPr>
              <w:tab/>
            </w:r>
          </w:p>
        </w:tc>
        <w:tc>
          <w:tcPr>
            <w:tcW w:w="6747" w:type="dxa"/>
            <w:tcBorders>
              <w:top w:val="nil"/>
              <w:left w:val="nil"/>
              <w:bottom w:val="nil"/>
              <w:right w:val="nil"/>
            </w:tcBorders>
          </w:tcPr>
          <w:p w14:paraId="775ECA4E" w14:textId="77777777" w:rsidR="00E00687" w:rsidRDefault="00E00687" w:rsidP="00714223">
            <w:pPr>
              <w:pStyle w:val="affff2"/>
              <w:ind w:right="198"/>
              <w:rPr>
                <w:sz w:val="20"/>
                <w:szCs w:val="20"/>
              </w:rPr>
            </w:pPr>
            <w:r>
              <w:rPr>
                <w:rFonts w:hint="eastAsia"/>
                <w:sz w:val="20"/>
                <w:szCs w:val="20"/>
              </w:rPr>
              <w:t xml:space="preserve">　應付帳款</w:t>
            </w:r>
          </w:p>
        </w:tc>
        <w:tc>
          <w:tcPr>
            <w:tcW w:w="1247" w:type="dxa"/>
            <w:tcBorders>
              <w:top w:val="nil"/>
              <w:left w:val="nil"/>
              <w:bottom w:val="nil"/>
              <w:right w:val="nil"/>
            </w:tcBorders>
          </w:tcPr>
          <w:p w14:paraId="0A8416D0" w14:textId="77777777" w:rsidR="00E00687" w:rsidRDefault="00E00687" w:rsidP="00714223">
            <w:pPr>
              <w:pStyle w:val="affff1"/>
              <w:tabs>
                <w:tab w:val="right" w:pos="1219"/>
                <w:tab w:val="left" w:pos="1245"/>
              </w:tabs>
              <w:jc w:val="right"/>
              <w:rPr>
                <w:sz w:val="20"/>
                <w:szCs w:val="20"/>
              </w:rPr>
            </w:pPr>
            <w:r>
              <w:rPr>
                <w:sz w:val="20"/>
                <w:szCs w:val="20"/>
              </w:rPr>
              <w:tab/>
              <w:t>119,738</w:t>
            </w:r>
            <w:r>
              <w:rPr>
                <w:sz w:val="20"/>
                <w:szCs w:val="20"/>
              </w:rPr>
              <w:tab/>
            </w:r>
          </w:p>
        </w:tc>
        <w:tc>
          <w:tcPr>
            <w:tcW w:w="482" w:type="dxa"/>
            <w:tcBorders>
              <w:top w:val="nil"/>
              <w:left w:val="nil"/>
              <w:bottom w:val="nil"/>
              <w:right w:val="nil"/>
            </w:tcBorders>
          </w:tcPr>
          <w:p w14:paraId="086BE270" w14:textId="77777777" w:rsidR="00E00687" w:rsidRDefault="00E00687" w:rsidP="00714223">
            <w:pPr>
              <w:pStyle w:val="affff1"/>
              <w:tabs>
                <w:tab w:val="right" w:pos="454"/>
                <w:tab w:val="left" w:pos="480"/>
              </w:tabs>
              <w:jc w:val="right"/>
              <w:rPr>
                <w:sz w:val="20"/>
                <w:szCs w:val="20"/>
              </w:rPr>
            </w:pPr>
            <w:r>
              <w:rPr>
                <w:sz w:val="20"/>
                <w:szCs w:val="20"/>
              </w:rPr>
              <w:tab/>
              <w:t>4</w:t>
            </w:r>
            <w:r>
              <w:rPr>
                <w:sz w:val="20"/>
                <w:szCs w:val="20"/>
              </w:rPr>
              <w:tab/>
            </w:r>
          </w:p>
        </w:tc>
        <w:tc>
          <w:tcPr>
            <w:tcW w:w="1190" w:type="dxa"/>
            <w:tcBorders>
              <w:top w:val="nil"/>
              <w:left w:val="nil"/>
              <w:bottom w:val="nil"/>
              <w:right w:val="nil"/>
            </w:tcBorders>
          </w:tcPr>
          <w:p w14:paraId="2DDA90FF" w14:textId="77777777" w:rsidR="00E00687" w:rsidRDefault="00E00687" w:rsidP="00714223">
            <w:pPr>
              <w:pStyle w:val="affff1"/>
              <w:tabs>
                <w:tab w:val="right" w:pos="1164"/>
                <w:tab w:val="left" w:pos="1190"/>
              </w:tabs>
              <w:jc w:val="right"/>
              <w:rPr>
                <w:sz w:val="20"/>
                <w:szCs w:val="20"/>
              </w:rPr>
            </w:pPr>
            <w:r>
              <w:rPr>
                <w:sz w:val="20"/>
                <w:szCs w:val="20"/>
              </w:rPr>
              <w:tab/>
              <w:t>437,169</w:t>
            </w:r>
            <w:r>
              <w:rPr>
                <w:sz w:val="20"/>
                <w:szCs w:val="20"/>
              </w:rPr>
              <w:tab/>
            </w:r>
          </w:p>
        </w:tc>
        <w:tc>
          <w:tcPr>
            <w:tcW w:w="482" w:type="dxa"/>
            <w:tcBorders>
              <w:top w:val="nil"/>
              <w:left w:val="nil"/>
              <w:bottom w:val="nil"/>
              <w:right w:val="nil"/>
            </w:tcBorders>
          </w:tcPr>
          <w:p w14:paraId="34F943DB" w14:textId="77777777" w:rsidR="00E00687" w:rsidRDefault="00E00687" w:rsidP="00714223">
            <w:pPr>
              <w:pStyle w:val="affff1"/>
              <w:tabs>
                <w:tab w:val="right" w:pos="454"/>
                <w:tab w:val="left" w:pos="480"/>
              </w:tabs>
              <w:jc w:val="right"/>
              <w:rPr>
                <w:sz w:val="20"/>
                <w:szCs w:val="20"/>
              </w:rPr>
            </w:pPr>
            <w:r>
              <w:rPr>
                <w:sz w:val="20"/>
                <w:szCs w:val="20"/>
              </w:rPr>
              <w:tab/>
              <w:t>11</w:t>
            </w:r>
            <w:r>
              <w:rPr>
                <w:sz w:val="20"/>
                <w:szCs w:val="20"/>
              </w:rPr>
              <w:tab/>
            </w:r>
          </w:p>
        </w:tc>
      </w:tr>
      <w:tr w:rsidR="00E00687" w14:paraId="5C8376D0" w14:textId="77777777" w:rsidTr="00A602C7">
        <w:trPr>
          <w:gridAfter w:val="1"/>
          <w:wAfter w:w="567" w:type="dxa"/>
        </w:trPr>
        <w:tc>
          <w:tcPr>
            <w:tcW w:w="708" w:type="dxa"/>
            <w:tcBorders>
              <w:top w:val="nil"/>
              <w:left w:val="nil"/>
              <w:bottom w:val="nil"/>
              <w:right w:val="nil"/>
            </w:tcBorders>
          </w:tcPr>
          <w:p w14:paraId="59CF5C6E" w14:textId="77777777" w:rsidR="00E00687" w:rsidRDefault="00E00687" w:rsidP="00A602C7">
            <w:pPr>
              <w:pStyle w:val="affff1"/>
              <w:tabs>
                <w:tab w:val="left" w:pos="708"/>
              </w:tabs>
              <w:rPr>
                <w:sz w:val="20"/>
                <w:szCs w:val="20"/>
              </w:rPr>
            </w:pPr>
            <w:r>
              <w:rPr>
                <w:sz w:val="20"/>
                <w:szCs w:val="20"/>
              </w:rPr>
              <w:t>2180</w:t>
            </w:r>
            <w:r>
              <w:rPr>
                <w:sz w:val="20"/>
                <w:szCs w:val="20"/>
              </w:rPr>
              <w:tab/>
            </w:r>
          </w:p>
        </w:tc>
        <w:tc>
          <w:tcPr>
            <w:tcW w:w="6747" w:type="dxa"/>
            <w:tcBorders>
              <w:top w:val="nil"/>
              <w:left w:val="nil"/>
              <w:bottom w:val="nil"/>
              <w:right w:val="nil"/>
            </w:tcBorders>
          </w:tcPr>
          <w:p w14:paraId="0319C088" w14:textId="77777777" w:rsidR="00E00687" w:rsidRDefault="00E00687" w:rsidP="00714223">
            <w:pPr>
              <w:pStyle w:val="affff2"/>
              <w:ind w:right="198"/>
              <w:rPr>
                <w:sz w:val="20"/>
                <w:szCs w:val="20"/>
              </w:rPr>
            </w:pPr>
            <w:r>
              <w:rPr>
                <w:rFonts w:hint="eastAsia"/>
                <w:sz w:val="20"/>
                <w:szCs w:val="20"/>
              </w:rPr>
              <w:t xml:space="preserve">　應付帳款</w:t>
            </w:r>
            <w:r>
              <w:rPr>
                <w:sz w:val="20"/>
                <w:szCs w:val="20"/>
              </w:rPr>
              <w:noBreakHyphen/>
            </w:r>
            <w:r>
              <w:rPr>
                <w:rFonts w:hint="eastAsia"/>
                <w:sz w:val="20"/>
                <w:szCs w:val="20"/>
              </w:rPr>
              <w:t>關係人</w:t>
            </w:r>
            <w:r>
              <w:rPr>
                <w:sz w:val="20"/>
                <w:szCs w:val="20"/>
              </w:rPr>
              <w:t>(</w:t>
            </w:r>
            <w:r>
              <w:rPr>
                <w:rFonts w:hint="eastAsia"/>
                <w:sz w:val="20"/>
                <w:szCs w:val="20"/>
              </w:rPr>
              <w:t>附註七</w:t>
            </w:r>
            <w:r>
              <w:rPr>
                <w:sz w:val="20"/>
                <w:szCs w:val="20"/>
              </w:rPr>
              <w:t>)</w:t>
            </w:r>
          </w:p>
        </w:tc>
        <w:tc>
          <w:tcPr>
            <w:tcW w:w="1247" w:type="dxa"/>
            <w:tcBorders>
              <w:top w:val="nil"/>
              <w:left w:val="nil"/>
              <w:bottom w:val="nil"/>
              <w:right w:val="nil"/>
            </w:tcBorders>
          </w:tcPr>
          <w:p w14:paraId="0DFBC959" w14:textId="77777777" w:rsidR="00E00687" w:rsidRDefault="00E00687" w:rsidP="00714223">
            <w:pPr>
              <w:pStyle w:val="affff1"/>
              <w:tabs>
                <w:tab w:val="right" w:pos="1219"/>
                <w:tab w:val="left" w:pos="1245"/>
              </w:tabs>
              <w:jc w:val="right"/>
              <w:rPr>
                <w:sz w:val="20"/>
                <w:szCs w:val="20"/>
              </w:rPr>
            </w:pPr>
            <w:r>
              <w:rPr>
                <w:sz w:val="20"/>
                <w:szCs w:val="20"/>
              </w:rPr>
              <w:tab/>
              <w:t>704,604</w:t>
            </w:r>
            <w:r>
              <w:rPr>
                <w:sz w:val="20"/>
                <w:szCs w:val="20"/>
              </w:rPr>
              <w:tab/>
            </w:r>
          </w:p>
        </w:tc>
        <w:tc>
          <w:tcPr>
            <w:tcW w:w="482" w:type="dxa"/>
            <w:tcBorders>
              <w:top w:val="nil"/>
              <w:left w:val="nil"/>
              <w:bottom w:val="nil"/>
              <w:right w:val="nil"/>
            </w:tcBorders>
          </w:tcPr>
          <w:p w14:paraId="0F6807B2" w14:textId="77777777" w:rsidR="00E00687" w:rsidRDefault="00E00687" w:rsidP="00714223">
            <w:pPr>
              <w:pStyle w:val="affff1"/>
              <w:tabs>
                <w:tab w:val="right" w:pos="454"/>
                <w:tab w:val="left" w:pos="480"/>
              </w:tabs>
              <w:jc w:val="right"/>
              <w:rPr>
                <w:sz w:val="20"/>
                <w:szCs w:val="20"/>
              </w:rPr>
            </w:pPr>
            <w:r>
              <w:rPr>
                <w:sz w:val="20"/>
                <w:szCs w:val="20"/>
              </w:rPr>
              <w:tab/>
              <w:t>23</w:t>
            </w:r>
            <w:r>
              <w:rPr>
                <w:sz w:val="20"/>
                <w:szCs w:val="20"/>
              </w:rPr>
              <w:tab/>
            </w:r>
          </w:p>
        </w:tc>
        <w:tc>
          <w:tcPr>
            <w:tcW w:w="1190" w:type="dxa"/>
            <w:tcBorders>
              <w:top w:val="nil"/>
              <w:left w:val="nil"/>
              <w:bottom w:val="nil"/>
              <w:right w:val="nil"/>
            </w:tcBorders>
          </w:tcPr>
          <w:p w14:paraId="24FBF029" w14:textId="77777777" w:rsidR="00E00687" w:rsidRDefault="00E00687" w:rsidP="00714223">
            <w:pPr>
              <w:pStyle w:val="affff1"/>
              <w:tabs>
                <w:tab w:val="right" w:pos="1164"/>
                <w:tab w:val="left" w:pos="1190"/>
              </w:tabs>
              <w:jc w:val="right"/>
              <w:rPr>
                <w:sz w:val="20"/>
                <w:szCs w:val="20"/>
              </w:rPr>
            </w:pPr>
            <w:r>
              <w:rPr>
                <w:sz w:val="20"/>
                <w:szCs w:val="20"/>
              </w:rPr>
              <w:tab/>
              <w:t>1,121,123</w:t>
            </w:r>
            <w:r>
              <w:rPr>
                <w:sz w:val="20"/>
                <w:szCs w:val="20"/>
              </w:rPr>
              <w:tab/>
            </w:r>
          </w:p>
        </w:tc>
        <w:tc>
          <w:tcPr>
            <w:tcW w:w="482" w:type="dxa"/>
            <w:tcBorders>
              <w:top w:val="nil"/>
              <w:left w:val="nil"/>
              <w:bottom w:val="nil"/>
              <w:right w:val="nil"/>
            </w:tcBorders>
          </w:tcPr>
          <w:p w14:paraId="70392D15" w14:textId="77777777" w:rsidR="00E00687" w:rsidRDefault="00E00687" w:rsidP="00714223">
            <w:pPr>
              <w:pStyle w:val="affff1"/>
              <w:tabs>
                <w:tab w:val="right" w:pos="454"/>
                <w:tab w:val="left" w:pos="480"/>
              </w:tabs>
              <w:jc w:val="right"/>
              <w:rPr>
                <w:sz w:val="20"/>
                <w:szCs w:val="20"/>
              </w:rPr>
            </w:pPr>
            <w:r>
              <w:rPr>
                <w:sz w:val="20"/>
                <w:szCs w:val="20"/>
              </w:rPr>
              <w:tab/>
              <w:t>27</w:t>
            </w:r>
            <w:r>
              <w:rPr>
                <w:sz w:val="20"/>
                <w:szCs w:val="20"/>
              </w:rPr>
              <w:tab/>
            </w:r>
          </w:p>
        </w:tc>
      </w:tr>
      <w:tr w:rsidR="00E00687" w14:paraId="2CD0091C" w14:textId="77777777" w:rsidTr="00A602C7">
        <w:trPr>
          <w:gridAfter w:val="1"/>
          <w:wAfter w:w="567" w:type="dxa"/>
        </w:trPr>
        <w:tc>
          <w:tcPr>
            <w:tcW w:w="708" w:type="dxa"/>
            <w:tcBorders>
              <w:top w:val="nil"/>
              <w:left w:val="nil"/>
              <w:bottom w:val="nil"/>
              <w:right w:val="nil"/>
            </w:tcBorders>
          </w:tcPr>
          <w:p w14:paraId="3A71F0E4" w14:textId="77777777" w:rsidR="00E00687" w:rsidRDefault="00E00687" w:rsidP="00A602C7">
            <w:pPr>
              <w:pStyle w:val="affff1"/>
              <w:tabs>
                <w:tab w:val="left" w:pos="708"/>
              </w:tabs>
              <w:rPr>
                <w:sz w:val="20"/>
                <w:szCs w:val="20"/>
              </w:rPr>
            </w:pPr>
            <w:r>
              <w:rPr>
                <w:sz w:val="20"/>
                <w:szCs w:val="20"/>
              </w:rPr>
              <w:t>2200</w:t>
            </w:r>
            <w:r>
              <w:rPr>
                <w:sz w:val="20"/>
                <w:szCs w:val="20"/>
              </w:rPr>
              <w:tab/>
            </w:r>
          </w:p>
        </w:tc>
        <w:tc>
          <w:tcPr>
            <w:tcW w:w="6747" w:type="dxa"/>
            <w:tcBorders>
              <w:top w:val="nil"/>
              <w:left w:val="nil"/>
              <w:bottom w:val="nil"/>
              <w:right w:val="nil"/>
            </w:tcBorders>
          </w:tcPr>
          <w:p w14:paraId="403320D0" w14:textId="77777777" w:rsidR="00E00687" w:rsidRDefault="00E00687" w:rsidP="00714223">
            <w:pPr>
              <w:pStyle w:val="affff2"/>
              <w:ind w:right="198"/>
              <w:rPr>
                <w:sz w:val="20"/>
                <w:szCs w:val="20"/>
              </w:rPr>
            </w:pPr>
            <w:r>
              <w:rPr>
                <w:rFonts w:hint="eastAsia"/>
                <w:sz w:val="20"/>
                <w:szCs w:val="20"/>
              </w:rPr>
              <w:t xml:space="preserve">　其他應付款</w:t>
            </w:r>
            <w:r>
              <w:rPr>
                <w:sz w:val="20"/>
                <w:szCs w:val="20"/>
              </w:rPr>
              <w:t>(</w:t>
            </w:r>
            <w:r>
              <w:rPr>
                <w:rFonts w:hint="eastAsia"/>
                <w:sz w:val="20"/>
                <w:szCs w:val="20"/>
              </w:rPr>
              <w:t>附註六</w:t>
            </w:r>
            <w:r>
              <w:rPr>
                <w:sz w:val="20"/>
                <w:szCs w:val="20"/>
              </w:rPr>
              <w:t>(</w:t>
            </w:r>
            <w:r>
              <w:rPr>
                <w:rFonts w:hint="eastAsia"/>
                <w:sz w:val="20"/>
                <w:szCs w:val="20"/>
              </w:rPr>
              <w:t>八</w:t>
            </w:r>
            <w:r>
              <w:rPr>
                <w:sz w:val="20"/>
                <w:szCs w:val="20"/>
              </w:rPr>
              <w:t>))</w:t>
            </w:r>
          </w:p>
        </w:tc>
        <w:tc>
          <w:tcPr>
            <w:tcW w:w="1247" w:type="dxa"/>
            <w:tcBorders>
              <w:top w:val="nil"/>
              <w:left w:val="nil"/>
              <w:bottom w:val="nil"/>
              <w:right w:val="nil"/>
            </w:tcBorders>
          </w:tcPr>
          <w:p w14:paraId="047E9811" w14:textId="77777777" w:rsidR="00E00687" w:rsidRDefault="00E00687" w:rsidP="00714223">
            <w:pPr>
              <w:pStyle w:val="affff1"/>
              <w:tabs>
                <w:tab w:val="right" w:pos="1219"/>
                <w:tab w:val="left" w:pos="1245"/>
              </w:tabs>
              <w:jc w:val="right"/>
              <w:rPr>
                <w:sz w:val="20"/>
                <w:szCs w:val="20"/>
              </w:rPr>
            </w:pPr>
            <w:r>
              <w:rPr>
                <w:sz w:val="20"/>
                <w:szCs w:val="20"/>
              </w:rPr>
              <w:tab/>
              <w:t>40,977</w:t>
            </w:r>
            <w:r>
              <w:rPr>
                <w:sz w:val="20"/>
                <w:szCs w:val="20"/>
              </w:rPr>
              <w:tab/>
            </w:r>
          </w:p>
        </w:tc>
        <w:tc>
          <w:tcPr>
            <w:tcW w:w="482" w:type="dxa"/>
            <w:tcBorders>
              <w:top w:val="nil"/>
              <w:left w:val="nil"/>
              <w:bottom w:val="nil"/>
              <w:right w:val="nil"/>
            </w:tcBorders>
          </w:tcPr>
          <w:p w14:paraId="079C891D" w14:textId="77777777" w:rsidR="00E00687" w:rsidRDefault="00E00687" w:rsidP="00714223">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bottom w:val="nil"/>
              <w:right w:val="nil"/>
            </w:tcBorders>
          </w:tcPr>
          <w:p w14:paraId="1B44D536" w14:textId="77777777" w:rsidR="00E00687" w:rsidRDefault="00E00687" w:rsidP="00714223">
            <w:pPr>
              <w:pStyle w:val="affff1"/>
              <w:tabs>
                <w:tab w:val="right" w:pos="1164"/>
                <w:tab w:val="left" w:pos="1190"/>
              </w:tabs>
              <w:jc w:val="right"/>
              <w:rPr>
                <w:sz w:val="20"/>
                <w:szCs w:val="20"/>
              </w:rPr>
            </w:pPr>
            <w:r>
              <w:rPr>
                <w:sz w:val="20"/>
                <w:szCs w:val="20"/>
              </w:rPr>
              <w:tab/>
              <w:t>38,782</w:t>
            </w:r>
            <w:r>
              <w:rPr>
                <w:sz w:val="20"/>
                <w:szCs w:val="20"/>
              </w:rPr>
              <w:tab/>
            </w:r>
          </w:p>
        </w:tc>
        <w:tc>
          <w:tcPr>
            <w:tcW w:w="482" w:type="dxa"/>
            <w:tcBorders>
              <w:top w:val="nil"/>
              <w:left w:val="nil"/>
              <w:bottom w:val="nil"/>
              <w:right w:val="nil"/>
            </w:tcBorders>
          </w:tcPr>
          <w:p w14:paraId="3AB42A85" w14:textId="77777777" w:rsidR="00E00687" w:rsidRDefault="00E00687" w:rsidP="00714223">
            <w:pPr>
              <w:pStyle w:val="affff1"/>
              <w:tabs>
                <w:tab w:val="right" w:pos="454"/>
                <w:tab w:val="left" w:pos="480"/>
              </w:tabs>
              <w:jc w:val="right"/>
              <w:rPr>
                <w:sz w:val="20"/>
                <w:szCs w:val="20"/>
              </w:rPr>
            </w:pPr>
            <w:r>
              <w:rPr>
                <w:sz w:val="20"/>
                <w:szCs w:val="20"/>
              </w:rPr>
              <w:tab/>
              <w:t>1</w:t>
            </w:r>
            <w:r>
              <w:rPr>
                <w:sz w:val="20"/>
                <w:szCs w:val="20"/>
              </w:rPr>
              <w:tab/>
            </w:r>
          </w:p>
        </w:tc>
      </w:tr>
      <w:tr w:rsidR="00E00687" w14:paraId="21E0862C" w14:textId="77777777" w:rsidTr="00A602C7">
        <w:trPr>
          <w:gridAfter w:val="1"/>
          <w:wAfter w:w="567" w:type="dxa"/>
        </w:trPr>
        <w:tc>
          <w:tcPr>
            <w:tcW w:w="708" w:type="dxa"/>
            <w:tcBorders>
              <w:top w:val="nil"/>
              <w:left w:val="nil"/>
              <w:bottom w:val="nil"/>
              <w:right w:val="nil"/>
            </w:tcBorders>
          </w:tcPr>
          <w:p w14:paraId="43FA3404" w14:textId="77777777" w:rsidR="00E00687" w:rsidRDefault="00E00687" w:rsidP="00A602C7">
            <w:pPr>
              <w:pStyle w:val="affff1"/>
              <w:tabs>
                <w:tab w:val="left" w:pos="708"/>
              </w:tabs>
              <w:rPr>
                <w:sz w:val="20"/>
                <w:szCs w:val="20"/>
              </w:rPr>
            </w:pPr>
            <w:r>
              <w:rPr>
                <w:sz w:val="20"/>
                <w:szCs w:val="20"/>
              </w:rPr>
              <w:t>2230</w:t>
            </w:r>
            <w:r>
              <w:rPr>
                <w:sz w:val="20"/>
                <w:szCs w:val="20"/>
              </w:rPr>
              <w:tab/>
            </w:r>
          </w:p>
        </w:tc>
        <w:tc>
          <w:tcPr>
            <w:tcW w:w="6747" w:type="dxa"/>
            <w:tcBorders>
              <w:top w:val="nil"/>
              <w:left w:val="nil"/>
              <w:bottom w:val="nil"/>
              <w:right w:val="nil"/>
            </w:tcBorders>
          </w:tcPr>
          <w:p w14:paraId="70AA43CF" w14:textId="77777777" w:rsidR="00E00687" w:rsidRDefault="00E00687" w:rsidP="00714223">
            <w:pPr>
              <w:pStyle w:val="affff2"/>
              <w:ind w:right="198"/>
              <w:rPr>
                <w:sz w:val="20"/>
                <w:szCs w:val="20"/>
              </w:rPr>
            </w:pPr>
            <w:r>
              <w:rPr>
                <w:rFonts w:hint="eastAsia"/>
                <w:sz w:val="20"/>
                <w:szCs w:val="20"/>
              </w:rPr>
              <w:t xml:space="preserve">　本期所得稅負債</w:t>
            </w:r>
          </w:p>
        </w:tc>
        <w:tc>
          <w:tcPr>
            <w:tcW w:w="1247" w:type="dxa"/>
            <w:tcBorders>
              <w:top w:val="nil"/>
              <w:left w:val="nil"/>
              <w:bottom w:val="nil"/>
              <w:right w:val="nil"/>
            </w:tcBorders>
          </w:tcPr>
          <w:p w14:paraId="4EF84B8B" w14:textId="77777777" w:rsidR="00E00687" w:rsidRDefault="00E00687" w:rsidP="00714223">
            <w:pPr>
              <w:pStyle w:val="affff1"/>
              <w:tabs>
                <w:tab w:val="right" w:pos="1219"/>
                <w:tab w:val="left" w:pos="1245"/>
              </w:tabs>
              <w:jc w:val="right"/>
              <w:rPr>
                <w:sz w:val="20"/>
                <w:szCs w:val="20"/>
              </w:rPr>
            </w:pPr>
            <w:r>
              <w:rPr>
                <w:sz w:val="20"/>
                <w:szCs w:val="20"/>
              </w:rPr>
              <w:tab/>
              <w:t>69,344</w:t>
            </w:r>
            <w:r>
              <w:rPr>
                <w:sz w:val="20"/>
                <w:szCs w:val="20"/>
              </w:rPr>
              <w:tab/>
            </w:r>
          </w:p>
        </w:tc>
        <w:tc>
          <w:tcPr>
            <w:tcW w:w="482" w:type="dxa"/>
            <w:tcBorders>
              <w:top w:val="nil"/>
              <w:left w:val="nil"/>
              <w:bottom w:val="nil"/>
              <w:right w:val="nil"/>
            </w:tcBorders>
          </w:tcPr>
          <w:p w14:paraId="2676EA57" w14:textId="77777777" w:rsidR="00E00687" w:rsidRDefault="00E00687" w:rsidP="00714223">
            <w:pPr>
              <w:pStyle w:val="affff1"/>
              <w:tabs>
                <w:tab w:val="right" w:pos="454"/>
                <w:tab w:val="left" w:pos="480"/>
              </w:tabs>
              <w:jc w:val="right"/>
              <w:rPr>
                <w:sz w:val="20"/>
                <w:szCs w:val="20"/>
              </w:rPr>
            </w:pPr>
            <w:r>
              <w:rPr>
                <w:sz w:val="20"/>
                <w:szCs w:val="20"/>
              </w:rPr>
              <w:tab/>
              <w:t>2</w:t>
            </w:r>
            <w:r>
              <w:rPr>
                <w:sz w:val="20"/>
                <w:szCs w:val="20"/>
              </w:rPr>
              <w:tab/>
            </w:r>
          </w:p>
        </w:tc>
        <w:tc>
          <w:tcPr>
            <w:tcW w:w="1190" w:type="dxa"/>
            <w:tcBorders>
              <w:top w:val="nil"/>
              <w:left w:val="nil"/>
              <w:bottom w:val="nil"/>
              <w:right w:val="nil"/>
            </w:tcBorders>
          </w:tcPr>
          <w:p w14:paraId="3B08D316" w14:textId="77777777" w:rsidR="00E00687" w:rsidRDefault="00E00687" w:rsidP="00714223">
            <w:pPr>
              <w:pStyle w:val="affff1"/>
              <w:tabs>
                <w:tab w:val="right" w:pos="1164"/>
                <w:tab w:val="left" w:pos="1190"/>
              </w:tabs>
              <w:jc w:val="right"/>
              <w:rPr>
                <w:sz w:val="20"/>
                <w:szCs w:val="20"/>
              </w:rPr>
            </w:pPr>
            <w:r>
              <w:rPr>
                <w:sz w:val="20"/>
                <w:szCs w:val="20"/>
              </w:rPr>
              <w:tab/>
              <w:t>2,108</w:t>
            </w:r>
            <w:r>
              <w:rPr>
                <w:sz w:val="20"/>
                <w:szCs w:val="20"/>
              </w:rPr>
              <w:tab/>
            </w:r>
          </w:p>
        </w:tc>
        <w:tc>
          <w:tcPr>
            <w:tcW w:w="482" w:type="dxa"/>
            <w:tcBorders>
              <w:top w:val="nil"/>
              <w:left w:val="nil"/>
              <w:bottom w:val="nil"/>
              <w:right w:val="nil"/>
            </w:tcBorders>
          </w:tcPr>
          <w:p w14:paraId="5C96D7C5"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r>
      <w:tr w:rsidR="00E00687" w14:paraId="4BC03CBC" w14:textId="77777777" w:rsidTr="00A602C7">
        <w:trPr>
          <w:gridAfter w:val="1"/>
          <w:wAfter w:w="567" w:type="dxa"/>
        </w:trPr>
        <w:tc>
          <w:tcPr>
            <w:tcW w:w="708" w:type="dxa"/>
            <w:tcBorders>
              <w:top w:val="nil"/>
              <w:left w:val="nil"/>
              <w:bottom w:val="nil"/>
              <w:right w:val="nil"/>
            </w:tcBorders>
          </w:tcPr>
          <w:p w14:paraId="3D880526" w14:textId="77777777" w:rsidR="00E00687" w:rsidRDefault="00E00687" w:rsidP="00A602C7">
            <w:pPr>
              <w:pStyle w:val="affff1"/>
              <w:tabs>
                <w:tab w:val="left" w:pos="708"/>
              </w:tabs>
              <w:rPr>
                <w:sz w:val="20"/>
                <w:szCs w:val="20"/>
              </w:rPr>
            </w:pPr>
            <w:r>
              <w:rPr>
                <w:sz w:val="20"/>
                <w:szCs w:val="20"/>
              </w:rPr>
              <w:t>2300</w:t>
            </w:r>
            <w:r>
              <w:rPr>
                <w:sz w:val="20"/>
                <w:szCs w:val="20"/>
              </w:rPr>
              <w:tab/>
            </w:r>
          </w:p>
        </w:tc>
        <w:tc>
          <w:tcPr>
            <w:tcW w:w="6747" w:type="dxa"/>
            <w:tcBorders>
              <w:top w:val="nil"/>
              <w:left w:val="nil"/>
              <w:bottom w:val="nil"/>
              <w:right w:val="nil"/>
            </w:tcBorders>
          </w:tcPr>
          <w:p w14:paraId="263A615E" w14:textId="77777777" w:rsidR="00E00687" w:rsidRDefault="00E00687" w:rsidP="00714223">
            <w:pPr>
              <w:pStyle w:val="affff2"/>
              <w:ind w:right="198"/>
              <w:rPr>
                <w:sz w:val="20"/>
                <w:szCs w:val="20"/>
              </w:rPr>
            </w:pPr>
            <w:r>
              <w:rPr>
                <w:rFonts w:hint="eastAsia"/>
                <w:sz w:val="20"/>
                <w:szCs w:val="20"/>
              </w:rPr>
              <w:t xml:space="preserve">　其他流動負債</w:t>
            </w:r>
          </w:p>
        </w:tc>
        <w:tc>
          <w:tcPr>
            <w:tcW w:w="1247" w:type="dxa"/>
            <w:tcBorders>
              <w:top w:val="nil"/>
              <w:left w:val="nil"/>
              <w:bottom w:val="nil"/>
              <w:right w:val="nil"/>
            </w:tcBorders>
          </w:tcPr>
          <w:p w14:paraId="28B60F78" w14:textId="77777777" w:rsidR="00E00687" w:rsidRDefault="00E00687" w:rsidP="00714223">
            <w:pPr>
              <w:pStyle w:val="affff1"/>
              <w:tabs>
                <w:tab w:val="right" w:pos="1219"/>
                <w:tab w:val="left" w:pos="1245"/>
              </w:tabs>
              <w:jc w:val="right"/>
              <w:rPr>
                <w:sz w:val="20"/>
                <w:szCs w:val="20"/>
              </w:rPr>
            </w:pPr>
            <w:r>
              <w:rPr>
                <w:sz w:val="20"/>
                <w:szCs w:val="20"/>
              </w:rPr>
              <w:tab/>
              <w:t>19,914</w:t>
            </w:r>
            <w:r>
              <w:rPr>
                <w:sz w:val="20"/>
                <w:szCs w:val="20"/>
              </w:rPr>
              <w:tab/>
            </w:r>
          </w:p>
        </w:tc>
        <w:tc>
          <w:tcPr>
            <w:tcW w:w="482" w:type="dxa"/>
            <w:tcBorders>
              <w:top w:val="nil"/>
              <w:left w:val="nil"/>
              <w:bottom w:val="nil"/>
              <w:right w:val="nil"/>
            </w:tcBorders>
          </w:tcPr>
          <w:p w14:paraId="6B7C2A89" w14:textId="77777777" w:rsidR="00E00687" w:rsidRDefault="00E00687" w:rsidP="00714223">
            <w:pPr>
              <w:pStyle w:val="affff1"/>
              <w:tabs>
                <w:tab w:val="right" w:pos="454"/>
                <w:tab w:val="left" w:pos="480"/>
              </w:tabs>
              <w:jc w:val="right"/>
              <w:rPr>
                <w:sz w:val="20"/>
                <w:szCs w:val="20"/>
              </w:rPr>
            </w:pPr>
            <w:r>
              <w:rPr>
                <w:sz w:val="20"/>
                <w:szCs w:val="20"/>
              </w:rPr>
              <w:tab/>
              <w:t>1</w:t>
            </w:r>
            <w:r>
              <w:rPr>
                <w:sz w:val="20"/>
                <w:szCs w:val="20"/>
              </w:rPr>
              <w:tab/>
            </w:r>
          </w:p>
        </w:tc>
        <w:tc>
          <w:tcPr>
            <w:tcW w:w="1190" w:type="dxa"/>
            <w:tcBorders>
              <w:top w:val="nil"/>
              <w:left w:val="nil"/>
              <w:bottom w:val="nil"/>
              <w:right w:val="nil"/>
            </w:tcBorders>
          </w:tcPr>
          <w:p w14:paraId="1578AF9A" w14:textId="77777777" w:rsidR="00E00687" w:rsidRDefault="00E00687" w:rsidP="00714223">
            <w:pPr>
              <w:pStyle w:val="affff1"/>
              <w:tabs>
                <w:tab w:val="right" w:pos="1164"/>
                <w:tab w:val="left" w:pos="1190"/>
              </w:tabs>
              <w:jc w:val="right"/>
              <w:rPr>
                <w:sz w:val="20"/>
                <w:szCs w:val="20"/>
              </w:rPr>
            </w:pPr>
            <w:r>
              <w:rPr>
                <w:sz w:val="20"/>
                <w:szCs w:val="20"/>
              </w:rPr>
              <w:tab/>
              <w:t>11,081</w:t>
            </w:r>
            <w:r>
              <w:rPr>
                <w:sz w:val="20"/>
                <w:szCs w:val="20"/>
              </w:rPr>
              <w:tab/>
            </w:r>
          </w:p>
        </w:tc>
        <w:tc>
          <w:tcPr>
            <w:tcW w:w="482" w:type="dxa"/>
            <w:tcBorders>
              <w:top w:val="nil"/>
              <w:left w:val="nil"/>
              <w:bottom w:val="nil"/>
              <w:right w:val="nil"/>
            </w:tcBorders>
          </w:tcPr>
          <w:p w14:paraId="51F554BA" w14:textId="77777777" w:rsidR="00E00687" w:rsidRDefault="00E00687" w:rsidP="00714223">
            <w:pPr>
              <w:pStyle w:val="affff1"/>
              <w:tabs>
                <w:tab w:val="right" w:pos="271"/>
                <w:tab w:val="left" w:pos="480"/>
              </w:tabs>
              <w:jc w:val="right"/>
              <w:rPr>
                <w:sz w:val="20"/>
                <w:szCs w:val="20"/>
              </w:rPr>
            </w:pPr>
            <w:r>
              <w:rPr>
                <w:sz w:val="20"/>
                <w:szCs w:val="20"/>
              </w:rPr>
              <w:tab/>
              <w:t>-</w:t>
            </w:r>
            <w:r>
              <w:rPr>
                <w:sz w:val="20"/>
                <w:szCs w:val="20"/>
              </w:rPr>
              <w:tab/>
            </w:r>
          </w:p>
        </w:tc>
      </w:tr>
      <w:tr w:rsidR="00E00687" w14:paraId="22285D7F" w14:textId="77777777" w:rsidTr="00A602C7">
        <w:trPr>
          <w:gridAfter w:val="1"/>
          <w:wAfter w:w="567" w:type="dxa"/>
        </w:trPr>
        <w:tc>
          <w:tcPr>
            <w:tcW w:w="708" w:type="dxa"/>
            <w:tcBorders>
              <w:top w:val="nil"/>
              <w:left w:val="nil"/>
              <w:bottom w:val="nil"/>
              <w:right w:val="nil"/>
            </w:tcBorders>
          </w:tcPr>
          <w:p w14:paraId="28E6D7FB" w14:textId="77777777" w:rsidR="00E00687" w:rsidRDefault="00E00687" w:rsidP="00A602C7">
            <w:pPr>
              <w:pStyle w:val="affff1"/>
              <w:tabs>
                <w:tab w:val="left" w:pos="708"/>
              </w:tabs>
              <w:rPr>
                <w:sz w:val="20"/>
                <w:szCs w:val="20"/>
              </w:rPr>
            </w:pPr>
            <w:r>
              <w:rPr>
                <w:sz w:val="20"/>
                <w:szCs w:val="20"/>
              </w:rPr>
              <w:t>2322</w:t>
            </w:r>
            <w:r>
              <w:rPr>
                <w:sz w:val="20"/>
                <w:szCs w:val="20"/>
              </w:rPr>
              <w:tab/>
            </w:r>
          </w:p>
        </w:tc>
        <w:tc>
          <w:tcPr>
            <w:tcW w:w="6747" w:type="dxa"/>
            <w:tcBorders>
              <w:top w:val="nil"/>
              <w:left w:val="nil"/>
              <w:bottom w:val="nil"/>
              <w:right w:val="nil"/>
            </w:tcBorders>
          </w:tcPr>
          <w:p w14:paraId="3AF8904D" w14:textId="77777777" w:rsidR="00E00687" w:rsidRDefault="00E00687" w:rsidP="00714223">
            <w:pPr>
              <w:pStyle w:val="affff2"/>
              <w:ind w:right="198"/>
              <w:rPr>
                <w:sz w:val="20"/>
                <w:szCs w:val="20"/>
              </w:rPr>
            </w:pPr>
            <w:r>
              <w:rPr>
                <w:rFonts w:hint="eastAsia"/>
                <w:sz w:val="20"/>
                <w:szCs w:val="20"/>
              </w:rPr>
              <w:t xml:space="preserve">　一年或一營業週期內到期長期借款</w:t>
            </w:r>
            <w:r>
              <w:rPr>
                <w:sz w:val="20"/>
                <w:szCs w:val="20"/>
              </w:rPr>
              <w:t>(</w:t>
            </w:r>
            <w:r>
              <w:rPr>
                <w:rFonts w:hint="eastAsia"/>
                <w:sz w:val="20"/>
                <w:szCs w:val="20"/>
              </w:rPr>
              <w:t>附註六</w:t>
            </w:r>
            <w:r>
              <w:rPr>
                <w:sz w:val="20"/>
                <w:szCs w:val="20"/>
              </w:rPr>
              <w:t>(</w:t>
            </w:r>
            <w:r>
              <w:rPr>
                <w:rFonts w:hint="eastAsia"/>
                <w:sz w:val="20"/>
                <w:szCs w:val="20"/>
              </w:rPr>
              <w:t>七</w:t>
            </w:r>
            <w:r>
              <w:rPr>
                <w:sz w:val="20"/>
                <w:szCs w:val="20"/>
              </w:rPr>
              <w:t>))</w:t>
            </w:r>
          </w:p>
        </w:tc>
        <w:tc>
          <w:tcPr>
            <w:tcW w:w="1247" w:type="dxa"/>
            <w:tcBorders>
              <w:top w:val="nil"/>
              <w:left w:val="nil"/>
              <w:bottom w:val="nil"/>
              <w:right w:val="nil"/>
            </w:tcBorders>
          </w:tcPr>
          <w:p w14:paraId="6CC4A4D3" w14:textId="77777777" w:rsidR="00E00687" w:rsidRDefault="00E00687" w:rsidP="00714223">
            <w:pPr>
              <w:pStyle w:val="affff1"/>
              <w:tabs>
                <w:tab w:val="right" w:pos="655"/>
                <w:tab w:val="left" w:pos="1245"/>
              </w:tabs>
              <w:jc w:val="right"/>
              <w:rPr>
                <w:sz w:val="20"/>
                <w:szCs w:val="20"/>
              </w:rPr>
            </w:pPr>
            <w:r>
              <w:rPr>
                <w:sz w:val="20"/>
                <w:szCs w:val="20"/>
                <w:u w:val="single"/>
              </w:rPr>
              <w:tab/>
              <w:t>-</w:t>
            </w:r>
            <w:r>
              <w:rPr>
                <w:sz w:val="20"/>
                <w:szCs w:val="20"/>
                <w:u w:val="single"/>
              </w:rPr>
              <w:tab/>
            </w:r>
          </w:p>
        </w:tc>
        <w:tc>
          <w:tcPr>
            <w:tcW w:w="482" w:type="dxa"/>
            <w:tcBorders>
              <w:top w:val="nil"/>
              <w:left w:val="nil"/>
              <w:bottom w:val="nil"/>
              <w:right w:val="nil"/>
            </w:tcBorders>
          </w:tcPr>
          <w:p w14:paraId="4EF41E19"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06339135" w14:textId="77777777" w:rsidR="00E00687" w:rsidRDefault="00E00687" w:rsidP="00714223">
            <w:pPr>
              <w:pStyle w:val="affff1"/>
              <w:tabs>
                <w:tab w:val="right" w:pos="1164"/>
                <w:tab w:val="left" w:pos="1190"/>
              </w:tabs>
              <w:jc w:val="right"/>
              <w:rPr>
                <w:sz w:val="20"/>
                <w:szCs w:val="20"/>
              </w:rPr>
            </w:pPr>
            <w:r>
              <w:rPr>
                <w:sz w:val="20"/>
                <w:szCs w:val="20"/>
                <w:u w:val="single"/>
              </w:rPr>
              <w:tab/>
              <w:t>25,000</w:t>
            </w:r>
            <w:r>
              <w:rPr>
                <w:sz w:val="20"/>
                <w:szCs w:val="20"/>
                <w:u w:val="single"/>
              </w:rPr>
              <w:tab/>
            </w:r>
          </w:p>
        </w:tc>
        <w:tc>
          <w:tcPr>
            <w:tcW w:w="482" w:type="dxa"/>
            <w:tcBorders>
              <w:top w:val="nil"/>
              <w:left w:val="nil"/>
              <w:bottom w:val="nil"/>
              <w:right w:val="nil"/>
            </w:tcBorders>
          </w:tcPr>
          <w:p w14:paraId="035655DB" w14:textId="77777777" w:rsidR="00E00687" w:rsidRDefault="00E00687" w:rsidP="00714223">
            <w:pPr>
              <w:pStyle w:val="affff1"/>
              <w:tabs>
                <w:tab w:val="right" w:pos="454"/>
                <w:tab w:val="left" w:pos="480"/>
              </w:tabs>
              <w:jc w:val="right"/>
              <w:rPr>
                <w:sz w:val="20"/>
                <w:szCs w:val="20"/>
              </w:rPr>
            </w:pPr>
            <w:r>
              <w:rPr>
                <w:sz w:val="20"/>
                <w:szCs w:val="20"/>
                <w:u w:val="single"/>
              </w:rPr>
              <w:tab/>
              <w:t>1</w:t>
            </w:r>
            <w:r>
              <w:rPr>
                <w:sz w:val="20"/>
                <w:szCs w:val="20"/>
                <w:u w:val="single"/>
              </w:rPr>
              <w:tab/>
            </w:r>
          </w:p>
        </w:tc>
      </w:tr>
      <w:tr w:rsidR="00E00687" w14:paraId="6185D8F8" w14:textId="77777777" w:rsidTr="00A602C7">
        <w:trPr>
          <w:gridAfter w:val="1"/>
          <w:wAfter w:w="567" w:type="dxa"/>
        </w:trPr>
        <w:tc>
          <w:tcPr>
            <w:tcW w:w="708" w:type="dxa"/>
            <w:tcBorders>
              <w:top w:val="nil"/>
              <w:left w:val="nil"/>
              <w:bottom w:val="nil"/>
              <w:right w:val="nil"/>
            </w:tcBorders>
          </w:tcPr>
          <w:p w14:paraId="019787B0" w14:textId="77777777" w:rsidR="00E00687" w:rsidRDefault="00E00687" w:rsidP="00A602C7">
            <w:pPr>
              <w:pStyle w:val="affff1"/>
              <w:jc w:val="right"/>
              <w:rPr>
                <w:sz w:val="20"/>
                <w:szCs w:val="20"/>
              </w:rPr>
            </w:pPr>
          </w:p>
        </w:tc>
        <w:tc>
          <w:tcPr>
            <w:tcW w:w="6747" w:type="dxa"/>
            <w:tcBorders>
              <w:top w:val="nil"/>
              <w:left w:val="nil"/>
              <w:bottom w:val="nil"/>
              <w:right w:val="nil"/>
            </w:tcBorders>
          </w:tcPr>
          <w:p w14:paraId="2D3D2768" w14:textId="77777777" w:rsidR="00E00687" w:rsidRDefault="00E00687" w:rsidP="00A602C7">
            <w:pPr>
              <w:pStyle w:val="affff2"/>
              <w:ind w:right="198"/>
              <w:rPr>
                <w:sz w:val="20"/>
                <w:szCs w:val="20"/>
              </w:rPr>
            </w:pPr>
            <w:r>
              <w:rPr>
                <w:rFonts w:hint="eastAsia"/>
                <w:sz w:val="20"/>
                <w:szCs w:val="20"/>
              </w:rPr>
              <w:t xml:space="preserve">　　</w:t>
            </w:r>
            <w:r>
              <w:rPr>
                <w:rFonts w:hint="eastAsia"/>
                <w:b/>
                <w:bCs/>
                <w:sz w:val="20"/>
                <w:szCs w:val="20"/>
              </w:rPr>
              <w:t>流動負債合計</w:t>
            </w:r>
          </w:p>
        </w:tc>
        <w:tc>
          <w:tcPr>
            <w:tcW w:w="1247" w:type="dxa"/>
            <w:tcBorders>
              <w:top w:val="nil"/>
              <w:left w:val="nil"/>
              <w:bottom w:val="nil"/>
              <w:right w:val="nil"/>
            </w:tcBorders>
          </w:tcPr>
          <w:p w14:paraId="1E1D8AAA" w14:textId="77777777" w:rsidR="00E00687" w:rsidRDefault="00E00687" w:rsidP="00714223">
            <w:pPr>
              <w:pStyle w:val="affff1"/>
              <w:tabs>
                <w:tab w:val="right" w:pos="1219"/>
                <w:tab w:val="left" w:pos="1245"/>
              </w:tabs>
              <w:jc w:val="right"/>
              <w:rPr>
                <w:sz w:val="20"/>
                <w:szCs w:val="20"/>
              </w:rPr>
            </w:pPr>
            <w:r>
              <w:rPr>
                <w:sz w:val="20"/>
                <w:szCs w:val="20"/>
                <w:u w:val="single"/>
              </w:rPr>
              <w:tab/>
              <w:t>1,708,309</w:t>
            </w:r>
            <w:r>
              <w:rPr>
                <w:sz w:val="20"/>
                <w:szCs w:val="20"/>
                <w:u w:val="single"/>
              </w:rPr>
              <w:tab/>
            </w:r>
          </w:p>
        </w:tc>
        <w:tc>
          <w:tcPr>
            <w:tcW w:w="482" w:type="dxa"/>
            <w:tcBorders>
              <w:top w:val="nil"/>
              <w:left w:val="nil"/>
              <w:bottom w:val="nil"/>
              <w:right w:val="nil"/>
            </w:tcBorders>
          </w:tcPr>
          <w:p w14:paraId="6E5D5E7B" w14:textId="77777777" w:rsidR="00E00687" w:rsidRDefault="00E00687" w:rsidP="00714223">
            <w:pPr>
              <w:pStyle w:val="affff1"/>
              <w:tabs>
                <w:tab w:val="right" w:pos="454"/>
                <w:tab w:val="left" w:pos="480"/>
              </w:tabs>
              <w:jc w:val="right"/>
              <w:rPr>
                <w:sz w:val="20"/>
                <w:szCs w:val="20"/>
              </w:rPr>
            </w:pPr>
            <w:r>
              <w:rPr>
                <w:sz w:val="20"/>
                <w:szCs w:val="20"/>
                <w:u w:val="single"/>
              </w:rPr>
              <w:tab/>
              <w:t>56</w:t>
            </w:r>
            <w:r>
              <w:rPr>
                <w:sz w:val="20"/>
                <w:szCs w:val="20"/>
                <w:u w:val="single"/>
              </w:rPr>
              <w:tab/>
            </w:r>
          </w:p>
        </w:tc>
        <w:tc>
          <w:tcPr>
            <w:tcW w:w="1190" w:type="dxa"/>
            <w:tcBorders>
              <w:top w:val="nil"/>
              <w:left w:val="nil"/>
              <w:bottom w:val="nil"/>
              <w:right w:val="nil"/>
            </w:tcBorders>
          </w:tcPr>
          <w:p w14:paraId="0EFE7827" w14:textId="77777777" w:rsidR="00E00687" w:rsidRDefault="00E00687" w:rsidP="00714223">
            <w:pPr>
              <w:pStyle w:val="affff1"/>
              <w:tabs>
                <w:tab w:val="right" w:pos="1164"/>
                <w:tab w:val="left" w:pos="1190"/>
              </w:tabs>
              <w:jc w:val="right"/>
              <w:rPr>
                <w:sz w:val="20"/>
                <w:szCs w:val="20"/>
              </w:rPr>
            </w:pPr>
            <w:r>
              <w:rPr>
                <w:sz w:val="20"/>
                <w:szCs w:val="20"/>
                <w:u w:val="single"/>
              </w:rPr>
              <w:tab/>
              <w:t>2,908,896</w:t>
            </w:r>
            <w:r>
              <w:rPr>
                <w:sz w:val="20"/>
                <w:szCs w:val="20"/>
                <w:u w:val="single"/>
              </w:rPr>
              <w:tab/>
            </w:r>
          </w:p>
        </w:tc>
        <w:tc>
          <w:tcPr>
            <w:tcW w:w="482" w:type="dxa"/>
            <w:tcBorders>
              <w:top w:val="nil"/>
              <w:left w:val="nil"/>
              <w:bottom w:val="nil"/>
              <w:right w:val="nil"/>
            </w:tcBorders>
          </w:tcPr>
          <w:p w14:paraId="53543BC5" w14:textId="77777777" w:rsidR="00E00687" w:rsidRDefault="00E00687" w:rsidP="00714223">
            <w:pPr>
              <w:pStyle w:val="affff1"/>
              <w:tabs>
                <w:tab w:val="right" w:pos="454"/>
                <w:tab w:val="left" w:pos="480"/>
              </w:tabs>
              <w:jc w:val="right"/>
              <w:rPr>
                <w:sz w:val="20"/>
                <w:szCs w:val="20"/>
              </w:rPr>
            </w:pPr>
            <w:r>
              <w:rPr>
                <w:sz w:val="20"/>
                <w:szCs w:val="20"/>
                <w:u w:val="single"/>
              </w:rPr>
              <w:tab/>
              <w:t>70</w:t>
            </w:r>
            <w:r>
              <w:rPr>
                <w:sz w:val="20"/>
                <w:szCs w:val="20"/>
                <w:u w:val="single"/>
              </w:rPr>
              <w:tab/>
            </w:r>
          </w:p>
        </w:tc>
      </w:tr>
      <w:tr w:rsidR="00E00687" w14:paraId="754F9C90" w14:textId="77777777" w:rsidTr="00A602C7">
        <w:tc>
          <w:tcPr>
            <w:tcW w:w="708" w:type="dxa"/>
            <w:tcBorders>
              <w:top w:val="nil"/>
              <w:left w:val="nil"/>
              <w:bottom w:val="nil"/>
              <w:right w:val="nil"/>
            </w:tcBorders>
          </w:tcPr>
          <w:p w14:paraId="66E18B37" w14:textId="77777777" w:rsidR="00E00687" w:rsidRDefault="00E00687" w:rsidP="00714223">
            <w:pPr>
              <w:pStyle w:val="affff1"/>
              <w:tabs>
                <w:tab w:val="left" w:pos="708"/>
              </w:tabs>
              <w:rPr>
                <w:sz w:val="20"/>
                <w:szCs w:val="20"/>
              </w:rPr>
            </w:pPr>
            <w:r>
              <w:rPr>
                <w:sz w:val="20"/>
                <w:szCs w:val="20"/>
              </w:rPr>
              <w:tab/>
            </w:r>
          </w:p>
        </w:tc>
        <w:tc>
          <w:tcPr>
            <w:tcW w:w="6747" w:type="dxa"/>
            <w:tcBorders>
              <w:top w:val="nil"/>
              <w:left w:val="nil"/>
              <w:bottom w:val="nil"/>
              <w:right w:val="nil"/>
            </w:tcBorders>
          </w:tcPr>
          <w:p w14:paraId="75A6B71C" w14:textId="77777777" w:rsidR="00E00687" w:rsidRDefault="00E00687" w:rsidP="00714223">
            <w:pPr>
              <w:pStyle w:val="affff2"/>
              <w:ind w:right="198"/>
              <w:rPr>
                <w:b/>
                <w:bCs/>
                <w:sz w:val="20"/>
                <w:szCs w:val="20"/>
              </w:rPr>
            </w:pPr>
            <w:r>
              <w:rPr>
                <w:rFonts w:hint="eastAsia"/>
                <w:b/>
                <w:bCs/>
                <w:sz w:val="20"/>
                <w:szCs w:val="20"/>
              </w:rPr>
              <w:t>非流動負債：</w:t>
            </w:r>
          </w:p>
        </w:tc>
        <w:tc>
          <w:tcPr>
            <w:tcW w:w="1247" w:type="dxa"/>
            <w:tcBorders>
              <w:top w:val="nil"/>
              <w:left w:val="nil"/>
              <w:bottom w:val="nil"/>
              <w:right w:val="nil"/>
            </w:tcBorders>
          </w:tcPr>
          <w:p w14:paraId="17CBB039" w14:textId="77777777" w:rsidR="00E00687" w:rsidRDefault="00E00687" w:rsidP="00714223">
            <w:pPr>
              <w:pStyle w:val="affff1"/>
              <w:tabs>
                <w:tab w:val="right" w:pos="1219"/>
                <w:tab w:val="left" w:pos="1245"/>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7C3448B4" w14:textId="77777777" w:rsidR="00E00687" w:rsidRDefault="00E00687" w:rsidP="00714223">
            <w:pPr>
              <w:pStyle w:val="affff1"/>
              <w:tabs>
                <w:tab w:val="right" w:pos="454"/>
                <w:tab w:val="left" w:pos="480"/>
              </w:tabs>
              <w:jc w:val="right"/>
              <w:rPr>
                <w:sz w:val="20"/>
                <w:szCs w:val="20"/>
              </w:rPr>
            </w:pPr>
            <w:r>
              <w:rPr>
                <w:sz w:val="20"/>
                <w:szCs w:val="20"/>
              </w:rPr>
              <w:tab/>
            </w:r>
            <w:r>
              <w:rPr>
                <w:sz w:val="20"/>
                <w:szCs w:val="20"/>
              </w:rPr>
              <w:tab/>
            </w:r>
          </w:p>
        </w:tc>
        <w:tc>
          <w:tcPr>
            <w:tcW w:w="1190" w:type="dxa"/>
            <w:tcBorders>
              <w:top w:val="nil"/>
              <w:left w:val="nil"/>
              <w:bottom w:val="nil"/>
              <w:right w:val="nil"/>
            </w:tcBorders>
          </w:tcPr>
          <w:p w14:paraId="7CD624F6" w14:textId="77777777" w:rsidR="00E00687" w:rsidRDefault="00E00687" w:rsidP="00714223">
            <w:pPr>
              <w:pStyle w:val="affff1"/>
              <w:tabs>
                <w:tab w:val="right" w:pos="1164"/>
                <w:tab w:val="left" w:pos="1190"/>
              </w:tabs>
              <w:jc w:val="right"/>
              <w:rPr>
                <w:sz w:val="20"/>
                <w:szCs w:val="20"/>
              </w:rPr>
            </w:pPr>
            <w:r>
              <w:rPr>
                <w:sz w:val="20"/>
                <w:szCs w:val="20"/>
              </w:rPr>
              <w:tab/>
            </w:r>
            <w:r>
              <w:rPr>
                <w:sz w:val="20"/>
                <w:szCs w:val="20"/>
              </w:rPr>
              <w:tab/>
            </w:r>
          </w:p>
        </w:tc>
        <w:tc>
          <w:tcPr>
            <w:tcW w:w="482" w:type="dxa"/>
            <w:tcBorders>
              <w:top w:val="nil"/>
              <w:left w:val="nil"/>
              <w:bottom w:val="nil"/>
              <w:right w:val="nil"/>
            </w:tcBorders>
          </w:tcPr>
          <w:p w14:paraId="3E54F012" w14:textId="77777777" w:rsidR="00E00687" w:rsidRDefault="00E00687" w:rsidP="00714223">
            <w:pPr>
              <w:pStyle w:val="affff1"/>
              <w:tabs>
                <w:tab w:val="right" w:pos="454"/>
                <w:tab w:val="left" w:pos="480"/>
              </w:tabs>
              <w:jc w:val="right"/>
              <w:rPr>
                <w:sz w:val="20"/>
                <w:szCs w:val="20"/>
              </w:rPr>
            </w:pPr>
            <w:r>
              <w:rPr>
                <w:sz w:val="20"/>
                <w:szCs w:val="20"/>
              </w:rPr>
              <w:tab/>
            </w:r>
            <w:r>
              <w:rPr>
                <w:sz w:val="20"/>
                <w:szCs w:val="20"/>
              </w:rPr>
              <w:tab/>
            </w:r>
          </w:p>
        </w:tc>
        <w:tc>
          <w:tcPr>
            <w:tcW w:w="567" w:type="dxa"/>
            <w:tcBorders>
              <w:top w:val="nil"/>
              <w:left w:val="nil"/>
              <w:bottom w:val="nil"/>
              <w:right w:val="nil"/>
            </w:tcBorders>
          </w:tcPr>
          <w:p w14:paraId="5B8AC25F" w14:textId="77777777" w:rsidR="00E00687" w:rsidRDefault="00E00687" w:rsidP="00A602C7">
            <w:pPr>
              <w:pStyle w:val="affff1"/>
              <w:jc w:val="right"/>
              <w:rPr>
                <w:sz w:val="20"/>
                <w:szCs w:val="20"/>
              </w:rPr>
            </w:pPr>
          </w:p>
        </w:tc>
      </w:tr>
      <w:tr w:rsidR="00E00687" w14:paraId="6A686E18" w14:textId="77777777" w:rsidTr="00A602C7">
        <w:tc>
          <w:tcPr>
            <w:tcW w:w="708" w:type="dxa"/>
            <w:tcBorders>
              <w:top w:val="nil"/>
              <w:left w:val="nil"/>
              <w:bottom w:val="nil"/>
              <w:right w:val="nil"/>
            </w:tcBorders>
          </w:tcPr>
          <w:p w14:paraId="0A36294A" w14:textId="77777777" w:rsidR="00E00687" w:rsidRDefault="00E00687" w:rsidP="00714223">
            <w:pPr>
              <w:pStyle w:val="affff1"/>
              <w:tabs>
                <w:tab w:val="left" w:pos="708"/>
              </w:tabs>
              <w:rPr>
                <w:sz w:val="20"/>
                <w:szCs w:val="20"/>
              </w:rPr>
            </w:pPr>
            <w:r>
              <w:rPr>
                <w:sz w:val="20"/>
                <w:szCs w:val="20"/>
              </w:rPr>
              <w:t>2600</w:t>
            </w:r>
            <w:r>
              <w:rPr>
                <w:sz w:val="20"/>
                <w:szCs w:val="20"/>
              </w:rPr>
              <w:tab/>
            </w:r>
          </w:p>
        </w:tc>
        <w:tc>
          <w:tcPr>
            <w:tcW w:w="6747" w:type="dxa"/>
            <w:tcBorders>
              <w:top w:val="nil"/>
              <w:left w:val="nil"/>
              <w:bottom w:val="nil"/>
              <w:right w:val="nil"/>
            </w:tcBorders>
          </w:tcPr>
          <w:p w14:paraId="5ADAC1CA" w14:textId="77777777" w:rsidR="00E00687" w:rsidRDefault="00E00687" w:rsidP="00714223">
            <w:pPr>
              <w:pStyle w:val="affff2"/>
              <w:ind w:right="198"/>
              <w:rPr>
                <w:sz w:val="20"/>
                <w:szCs w:val="20"/>
              </w:rPr>
            </w:pPr>
            <w:r>
              <w:rPr>
                <w:rFonts w:hint="eastAsia"/>
                <w:sz w:val="20"/>
                <w:szCs w:val="20"/>
              </w:rPr>
              <w:t xml:space="preserve">　其他非流動負債</w:t>
            </w:r>
            <w:r>
              <w:rPr>
                <w:sz w:val="20"/>
                <w:szCs w:val="20"/>
              </w:rPr>
              <w:t>(</w:t>
            </w:r>
            <w:r>
              <w:rPr>
                <w:rFonts w:hint="eastAsia"/>
                <w:sz w:val="20"/>
                <w:szCs w:val="20"/>
              </w:rPr>
              <w:t>附註六</w:t>
            </w:r>
            <w:r>
              <w:rPr>
                <w:sz w:val="20"/>
                <w:szCs w:val="20"/>
              </w:rPr>
              <w:t>(</w:t>
            </w:r>
            <w:r>
              <w:rPr>
                <w:rFonts w:hint="eastAsia"/>
                <w:sz w:val="20"/>
                <w:szCs w:val="20"/>
              </w:rPr>
              <w:t>八</w:t>
            </w:r>
            <w:r>
              <w:rPr>
                <w:sz w:val="20"/>
                <w:szCs w:val="20"/>
              </w:rPr>
              <w:t>)</w:t>
            </w:r>
            <w:r>
              <w:rPr>
                <w:rFonts w:hint="eastAsia"/>
                <w:sz w:val="20"/>
                <w:szCs w:val="20"/>
              </w:rPr>
              <w:t>及</w:t>
            </w:r>
            <w:r>
              <w:rPr>
                <w:sz w:val="20"/>
                <w:szCs w:val="20"/>
              </w:rPr>
              <w:t>(</w:t>
            </w:r>
            <w:r>
              <w:rPr>
                <w:rFonts w:hint="eastAsia"/>
                <w:sz w:val="20"/>
                <w:szCs w:val="20"/>
              </w:rPr>
              <w:t>九</w:t>
            </w:r>
            <w:r>
              <w:rPr>
                <w:sz w:val="20"/>
                <w:szCs w:val="20"/>
              </w:rPr>
              <w:t>))</w:t>
            </w:r>
          </w:p>
        </w:tc>
        <w:tc>
          <w:tcPr>
            <w:tcW w:w="1247" w:type="dxa"/>
            <w:tcBorders>
              <w:top w:val="nil"/>
              <w:left w:val="nil"/>
              <w:bottom w:val="nil"/>
              <w:right w:val="nil"/>
            </w:tcBorders>
          </w:tcPr>
          <w:p w14:paraId="15494E48" w14:textId="77777777" w:rsidR="00E00687" w:rsidRDefault="00E00687" w:rsidP="00714223">
            <w:pPr>
              <w:pStyle w:val="affff1"/>
              <w:tabs>
                <w:tab w:val="right" w:pos="1219"/>
                <w:tab w:val="left" w:pos="1245"/>
              </w:tabs>
              <w:jc w:val="right"/>
              <w:rPr>
                <w:sz w:val="20"/>
                <w:szCs w:val="20"/>
              </w:rPr>
            </w:pPr>
            <w:r>
              <w:rPr>
                <w:sz w:val="20"/>
                <w:szCs w:val="20"/>
                <w:u w:val="single"/>
              </w:rPr>
              <w:tab/>
              <w:t>2,205</w:t>
            </w:r>
            <w:r>
              <w:rPr>
                <w:sz w:val="20"/>
                <w:szCs w:val="20"/>
                <w:u w:val="single"/>
              </w:rPr>
              <w:tab/>
            </w:r>
          </w:p>
        </w:tc>
        <w:tc>
          <w:tcPr>
            <w:tcW w:w="482" w:type="dxa"/>
            <w:tcBorders>
              <w:top w:val="nil"/>
              <w:left w:val="nil"/>
              <w:bottom w:val="nil"/>
              <w:right w:val="nil"/>
            </w:tcBorders>
          </w:tcPr>
          <w:p w14:paraId="384CE936"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799B9A46" w14:textId="77777777" w:rsidR="00E00687" w:rsidRDefault="00E00687" w:rsidP="00714223">
            <w:pPr>
              <w:pStyle w:val="affff1"/>
              <w:tabs>
                <w:tab w:val="right" w:pos="1164"/>
                <w:tab w:val="left" w:pos="1190"/>
              </w:tabs>
              <w:jc w:val="right"/>
              <w:rPr>
                <w:sz w:val="20"/>
                <w:szCs w:val="20"/>
              </w:rPr>
            </w:pPr>
            <w:r>
              <w:rPr>
                <w:sz w:val="20"/>
                <w:szCs w:val="20"/>
                <w:u w:val="single"/>
              </w:rPr>
              <w:tab/>
              <w:t>2,336</w:t>
            </w:r>
            <w:r>
              <w:rPr>
                <w:sz w:val="20"/>
                <w:szCs w:val="20"/>
                <w:u w:val="single"/>
              </w:rPr>
              <w:tab/>
            </w:r>
          </w:p>
        </w:tc>
        <w:tc>
          <w:tcPr>
            <w:tcW w:w="482" w:type="dxa"/>
            <w:tcBorders>
              <w:top w:val="nil"/>
              <w:left w:val="nil"/>
              <w:bottom w:val="nil"/>
              <w:right w:val="nil"/>
            </w:tcBorders>
          </w:tcPr>
          <w:p w14:paraId="617A7194"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567" w:type="dxa"/>
            <w:tcBorders>
              <w:top w:val="nil"/>
              <w:left w:val="nil"/>
              <w:bottom w:val="nil"/>
              <w:right w:val="nil"/>
            </w:tcBorders>
          </w:tcPr>
          <w:p w14:paraId="3164283D" w14:textId="77777777" w:rsidR="00E00687" w:rsidRDefault="00E00687" w:rsidP="00A602C7">
            <w:pPr>
              <w:pStyle w:val="affff1"/>
              <w:jc w:val="right"/>
              <w:rPr>
                <w:sz w:val="20"/>
                <w:szCs w:val="20"/>
              </w:rPr>
            </w:pPr>
          </w:p>
        </w:tc>
      </w:tr>
      <w:tr w:rsidR="00E00687" w14:paraId="451A70A9" w14:textId="77777777" w:rsidTr="00A602C7">
        <w:tc>
          <w:tcPr>
            <w:tcW w:w="708" w:type="dxa"/>
            <w:tcBorders>
              <w:top w:val="nil"/>
              <w:left w:val="nil"/>
              <w:bottom w:val="nil"/>
              <w:right w:val="nil"/>
            </w:tcBorders>
          </w:tcPr>
          <w:p w14:paraId="435488ED" w14:textId="77777777" w:rsidR="00E00687" w:rsidRDefault="00E00687" w:rsidP="00714223">
            <w:pPr>
              <w:pStyle w:val="affff1"/>
              <w:jc w:val="right"/>
              <w:rPr>
                <w:sz w:val="20"/>
                <w:szCs w:val="20"/>
              </w:rPr>
            </w:pPr>
          </w:p>
        </w:tc>
        <w:tc>
          <w:tcPr>
            <w:tcW w:w="6747" w:type="dxa"/>
            <w:tcBorders>
              <w:top w:val="nil"/>
              <w:left w:val="nil"/>
              <w:bottom w:val="nil"/>
              <w:right w:val="nil"/>
            </w:tcBorders>
          </w:tcPr>
          <w:p w14:paraId="1D15CFC1" w14:textId="77777777" w:rsidR="00E00687" w:rsidRDefault="00E00687" w:rsidP="00714223">
            <w:pPr>
              <w:pStyle w:val="affff2"/>
              <w:ind w:right="198"/>
              <w:rPr>
                <w:sz w:val="20"/>
                <w:szCs w:val="20"/>
              </w:rPr>
            </w:pPr>
            <w:r>
              <w:rPr>
                <w:rFonts w:hint="eastAsia"/>
                <w:sz w:val="20"/>
                <w:szCs w:val="20"/>
              </w:rPr>
              <w:t xml:space="preserve">　　</w:t>
            </w:r>
            <w:r>
              <w:rPr>
                <w:rFonts w:hint="eastAsia"/>
                <w:b/>
                <w:bCs/>
                <w:sz w:val="20"/>
                <w:szCs w:val="20"/>
              </w:rPr>
              <w:t>非流動負債合計</w:t>
            </w:r>
          </w:p>
        </w:tc>
        <w:tc>
          <w:tcPr>
            <w:tcW w:w="1247" w:type="dxa"/>
            <w:tcBorders>
              <w:top w:val="nil"/>
              <w:left w:val="nil"/>
              <w:bottom w:val="nil"/>
              <w:right w:val="nil"/>
            </w:tcBorders>
          </w:tcPr>
          <w:p w14:paraId="68CFE8EA" w14:textId="77777777" w:rsidR="00E00687" w:rsidRDefault="00E00687" w:rsidP="00714223">
            <w:pPr>
              <w:pStyle w:val="affff1"/>
              <w:tabs>
                <w:tab w:val="right" w:pos="1219"/>
                <w:tab w:val="left" w:pos="1245"/>
              </w:tabs>
              <w:jc w:val="right"/>
              <w:rPr>
                <w:sz w:val="20"/>
                <w:szCs w:val="20"/>
              </w:rPr>
            </w:pPr>
            <w:r>
              <w:rPr>
                <w:sz w:val="20"/>
                <w:szCs w:val="20"/>
                <w:u w:val="single"/>
              </w:rPr>
              <w:tab/>
              <w:t>2,205</w:t>
            </w:r>
            <w:r>
              <w:rPr>
                <w:sz w:val="20"/>
                <w:szCs w:val="20"/>
                <w:u w:val="single"/>
              </w:rPr>
              <w:tab/>
            </w:r>
          </w:p>
        </w:tc>
        <w:tc>
          <w:tcPr>
            <w:tcW w:w="482" w:type="dxa"/>
            <w:tcBorders>
              <w:top w:val="nil"/>
              <w:left w:val="nil"/>
              <w:bottom w:val="nil"/>
              <w:right w:val="nil"/>
            </w:tcBorders>
          </w:tcPr>
          <w:p w14:paraId="0B2755FE"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1190" w:type="dxa"/>
            <w:tcBorders>
              <w:top w:val="nil"/>
              <w:left w:val="nil"/>
              <w:bottom w:val="nil"/>
              <w:right w:val="nil"/>
            </w:tcBorders>
          </w:tcPr>
          <w:p w14:paraId="7F1AA3D9" w14:textId="77777777" w:rsidR="00E00687" w:rsidRDefault="00E00687" w:rsidP="00714223">
            <w:pPr>
              <w:pStyle w:val="affff1"/>
              <w:tabs>
                <w:tab w:val="right" w:pos="1164"/>
                <w:tab w:val="left" w:pos="1190"/>
              </w:tabs>
              <w:jc w:val="right"/>
              <w:rPr>
                <w:sz w:val="20"/>
                <w:szCs w:val="20"/>
              </w:rPr>
            </w:pPr>
            <w:r>
              <w:rPr>
                <w:sz w:val="20"/>
                <w:szCs w:val="20"/>
                <w:u w:val="single"/>
              </w:rPr>
              <w:tab/>
              <w:t>2,336</w:t>
            </w:r>
            <w:r>
              <w:rPr>
                <w:sz w:val="20"/>
                <w:szCs w:val="20"/>
                <w:u w:val="single"/>
              </w:rPr>
              <w:tab/>
            </w:r>
          </w:p>
        </w:tc>
        <w:tc>
          <w:tcPr>
            <w:tcW w:w="482" w:type="dxa"/>
            <w:tcBorders>
              <w:top w:val="nil"/>
              <w:left w:val="nil"/>
              <w:bottom w:val="nil"/>
              <w:right w:val="nil"/>
            </w:tcBorders>
          </w:tcPr>
          <w:p w14:paraId="3C0CACF9" w14:textId="77777777" w:rsidR="00E00687" w:rsidRDefault="00E00687" w:rsidP="00714223">
            <w:pPr>
              <w:pStyle w:val="affff1"/>
              <w:tabs>
                <w:tab w:val="right" w:pos="271"/>
                <w:tab w:val="left" w:pos="480"/>
              </w:tabs>
              <w:jc w:val="right"/>
              <w:rPr>
                <w:sz w:val="20"/>
                <w:szCs w:val="20"/>
              </w:rPr>
            </w:pPr>
            <w:r>
              <w:rPr>
                <w:sz w:val="20"/>
                <w:szCs w:val="20"/>
                <w:u w:val="single"/>
              </w:rPr>
              <w:tab/>
              <w:t>-</w:t>
            </w:r>
            <w:r>
              <w:rPr>
                <w:sz w:val="20"/>
                <w:szCs w:val="20"/>
                <w:u w:val="single"/>
              </w:rPr>
              <w:tab/>
            </w:r>
          </w:p>
        </w:tc>
        <w:tc>
          <w:tcPr>
            <w:tcW w:w="567" w:type="dxa"/>
            <w:tcBorders>
              <w:top w:val="nil"/>
              <w:left w:val="nil"/>
              <w:bottom w:val="nil"/>
              <w:right w:val="nil"/>
            </w:tcBorders>
          </w:tcPr>
          <w:p w14:paraId="4D54B116" w14:textId="77777777" w:rsidR="00E00687" w:rsidRDefault="00E00687" w:rsidP="00A602C7">
            <w:pPr>
              <w:pStyle w:val="affff1"/>
              <w:jc w:val="right"/>
              <w:rPr>
                <w:sz w:val="20"/>
                <w:szCs w:val="20"/>
              </w:rPr>
            </w:pPr>
          </w:p>
        </w:tc>
      </w:tr>
      <w:tr w:rsidR="00E00687" w14:paraId="2FB8839D" w14:textId="77777777" w:rsidTr="00A602C7">
        <w:tc>
          <w:tcPr>
            <w:tcW w:w="708" w:type="dxa"/>
            <w:tcBorders>
              <w:top w:val="nil"/>
              <w:left w:val="nil"/>
              <w:bottom w:val="nil"/>
              <w:right w:val="nil"/>
            </w:tcBorders>
          </w:tcPr>
          <w:p w14:paraId="2260CACE" w14:textId="77777777" w:rsidR="00E00687" w:rsidRDefault="00E00687" w:rsidP="00714223">
            <w:pPr>
              <w:pStyle w:val="affff1"/>
              <w:tabs>
                <w:tab w:val="left" w:pos="708"/>
              </w:tabs>
              <w:rPr>
                <w:sz w:val="20"/>
                <w:szCs w:val="20"/>
              </w:rPr>
            </w:pPr>
            <w:r>
              <w:rPr>
                <w:sz w:val="20"/>
                <w:szCs w:val="20"/>
              </w:rPr>
              <w:tab/>
            </w:r>
          </w:p>
        </w:tc>
        <w:tc>
          <w:tcPr>
            <w:tcW w:w="6747" w:type="dxa"/>
            <w:tcBorders>
              <w:top w:val="nil"/>
              <w:left w:val="nil"/>
              <w:bottom w:val="nil"/>
              <w:right w:val="nil"/>
            </w:tcBorders>
          </w:tcPr>
          <w:p w14:paraId="7650F848" w14:textId="77777777" w:rsidR="00E00687" w:rsidRDefault="00E00687" w:rsidP="00714223">
            <w:pPr>
              <w:pStyle w:val="affff2"/>
              <w:ind w:right="198"/>
              <w:rPr>
                <w:b/>
                <w:bCs/>
                <w:sz w:val="20"/>
                <w:szCs w:val="20"/>
              </w:rPr>
            </w:pPr>
            <w:r>
              <w:rPr>
                <w:rFonts w:hint="eastAsia"/>
                <w:b/>
                <w:bCs/>
                <w:sz w:val="20"/>
                <w:szCs w:val="20"/>
              </w:rPr>
              <w:t xml:space="preserve">　　負債總計</w:t>
            </w:r>
          </w:p>
        </w:tc>
        <w:tc>
          <w:tcPr>
            <w:tcW w:w="1247" w:type="dxa"/>
            <w:tcBorders>
              <w:top w:val="nil"/>
              <w:left w:val="nil"/>
              <w:bottom w:val="nil"/>
              <w:right w:val="nil"/>
            </w:tcBorders>
          </w:tcPr>
          <w:p w14:paraId="1B51CBE2" w14:textId="77777777" w:rsidR="00E00687" w:rsidRDefault="00E00687" w:rsidP="00714223">
            <w:pPr>
              <w:pStyle w:val="affff1"/>
              <w:tabs>
                <w:tab w:val="right" w:pos="1219"/>
                <w:tab w:val="left" w:pos="1245"/>
              </w:tabs>
              <w:jc w:val="right"/>
              <w:rPr>
                <w:sz w:val="20"/>
                <w:szCs w:val="20"/>
              </w:rPr>
            </w:pPr>
            <w:r>
              <w:rPr>
                <w:sz w:val="20"/>
                <w:szCs w:val="20"/>
                <w:u w:val="single"/>
              </w:rPr>
              <w:tab/>
              <w:t>1,710,514</w:t>
            </w:r>
            <w:r>
              <w:rPr>
                <w:sz w:val="20"/>
                <w:szCs w:val="20"/>
                <w:u w:val="single"/>
              </w:rPr>
              <w:tab/>
            </w:r>
          </w:p>
        </w:tc>
        <w:tc>
          <w:tcPr>
            <w:tcW w:w="482" w:type="dxa"/>
            <w:tcBorders>
              <w:top w:val="nil"/>
              <w:left w:val="nil"/>
              <w:bottom w:val="nil"/>
              <w:right w:val="nil"/>
            </w:tcBorders>
          </w:tcPr>
          <w:p w14:paraId="2C075BF8" w14:textId="77777777" w:rsidR="00E00687" w:rsidRDefault="00E00687" w:rsidP="00714223">
            <w:pPr>
              <w:pStyle w:val="affff1"/>
              <w:tabs>
                <w:tab w:val="right" w:pos="454"/>
                <w:tab w:val="left" w:pos="480"/>
              </w:tabs>
              <w:jc w:val="right"/>
              <w:rPr>
                <w:sz w:val="20"/>
                <w:szCs w:val="20"/>
              </w:rPr>
            </w:pPr>
            <w:r>
              <w:rPr>
                <w:sz w:val="20"/>
                <w:szCs w:val="20"/>
                <w:u w:val="single"/>
              </w:rPr>
              <w:tab/>
              <w:t>56</w:t>
            </w:r>
            <w:r>
              <w:rPr>
                <w:sz w:val="20"/>
                <w:szCs w:val="20"/>
                <w:u w:val="single"/>
              </w:rPr>
              <w:tab/>
            </w:r>
          </w:p>
        </w:tc>
        <w:tc>
          <w:tcPr>
            <w:tcW w:w="1190" w:type="dxa"/>
            <w:tcBorders>
              <w:top w:val="nil"/>
              <w:left w:val="nil"/>
              <w:bottom w:val="nil"/>
              <w:right w:val="nil"/>
            </w:tcBorders>
          </w:tcPr>
          <w:p w14:paraId="315FFBC8" w14:textId="77777777" w:rsidR="00E00687" w:rsidRDefault="00E00687" w:rsidP="00714223">
            <w:pPr>
              <w:pStyle w:val="affff1"/>
              <w:tabs>
                <w:tab w:val="right" w:pos="1164"/>
                <w:tab w:val="left" w:pos="1190"/>
              </w:tabs>
              <w:jc w:val="right"/>
              <w:rPr>
                <w:sz w:val="20"/>
                <w:szCs w:val="20"/>
              </w:rPr>
            </w:pPr>
            <w:r>
              <w:rPr>
                <w:sz w:val="20"/>
                <w:szCs w:val="20"/>
                <w:u w:val="single"/>
              </w:rPr>
              <w:tab/>
              <w:t>2,911,232</w:t>
            </w:r>
            <w:r>
              <w:rPr>
                <w:sz w:val="20"/>
                <w:szCs w:val="20"/>
                <w:u w:val="single"/>
              </w:rPr>
              <w:tab/>
            </w:r>
          </w:p>
        </w:tc>
        <w:tc>
          <w:tcPr>
            <w:tcW w:w="482" w:type="dxa"/>
            <w:tcBorders>
              <w:top w:val="nil"/>
              <w:left w:val="nil"/>
              <w:bottom w:val="nil"/>
              <w:right w:val="nil"/>
            </w:tcBorders>
          </w:tcPr>
          <w:p w14:paraId="4A4AF475" w14:textId="77777777" w:rsidR="00E00687" w:rsidRDefault="00E00687" w:rsidP="00714223">
            <w:pPr>
              <w:pStyle w:val="affff1"/>
              <w:tabs>
                <w:tab w:val="right" w:pos="454"/>
                <w:tab w:val="left" w:pos="480"/>
              </w:tabs>
              <w:jc w:val="right"/>
              <w:rPr>
                <w:sz w:val="20"/>
                <w:szCs w:val="20"/>
              </w:rPr>
            </w:pPr>
            <w:r>
              <w:rPr>
                <w:sz w:val="20"/>
                <w:szCs w:val="20"/>
                <w:u w:val="single"/>
              </w:rPr>
              <w:tab/>
              <w:t>70</w:t>
            </w:r>
            <w:r>
              <w:rPr>
                <w:sz w:val="20"/>
                <w:szCs w:val="20"/>
                <w:u w:val="single"/>
              </w:rPr>
              <w:tab/>
            </w:r>
          </w:p>
        </w:tc>
        <w:tc>
          <w:tcPr>
            <w:tcW w:w="567" w:type="dxa"/>
            <w:tcBorders>
              <w:top w:val="nil"/>
              <w:left w:val="nil"/>
              <w:bottom w:val="nil"/>
              <w:right w:val="nil"/>
            </w:tcBorders>
          </w:tcPr>
          <w:p w14:paraId="38910D50" w14:textId="77777777" w:rsidR="00E00687" w:rsidRDefault="00E00687" w:rsidP="00A602C7">
            <w:pPr>
              <w:pStyle w:val="affff1"/>
              <w:jc w:val="right"/>
              <w:rPr>
                <w:sz w:val="20"/>
                <w:szCs w:val="20"/>
              </w:rPr>
            </w:pPr>
          </w:p>
        </w:tc>
      </w:tr>
      <w:tr w:rsidR="00E00687" w14:paraId="0F53F5DC" w14:textId="77777777" w:rsidTr="00A602C7">
        <w:tc>
          <w:tcPr>
            <w:tcW w:w="708" w:type="dxa"/>
            <w:tcBorders>
              <w:top w:val="nil"/>
              <w:left w:val="nil"/>
              <w:bottom w:val="nil"/>
              <w:right w:val="nil"/>
            </w:tcBorders>
          </w:tcPr>
          <w:p w14:paraId="549DF7CC" w14:textId="77777777" w:rsidR="00E00687" w:rsidRDefault="00E00687" w:rsidP="00714223">
            <w:pPr>
              <w:pStyle w:val="affff1"/>
              <w:tabs>
                <w:tab w:val="left" w:pos="708"/>
              </w:tabs>
              <w:rPr>
                <w:sz w:val="20"/>
                <w:szCs w:val="20"/>
              </w:rPr>
            </w:pPr>
            <w:r>
              <w:rPr>
                <w:sz w:val="20"/>
                <w:szCs w:val="20"/>
              </w:rPr>
              <w:tab/>
            </w:r>
          </w:p>
        </w:tc>
        <w:tc>
          <w:tcPr>
            <w:tcW w:w="6747" w:type="dxa"/>
            <w:tcBorders>
              <w:top w:val="nil"/>
              <w:left w:val="nil"/>
              <w:bottom w:val="nil"/>
              <w:right w:val="nil"/>
            </w:tcBorders>
          </w:tcPr>
          <w:p w14:paraId="4B383E2D" w14:textId="77777777" w:rsidR="00E00687" w:rsidRDefault="00E00687" w:rsidP="00714223">
            <w:pPr>
              <w:pStyle w:val="affff2"/>
              <w:ind w:right="198"/>
              <w:rPr>
                <w:sz w:val="20"/>
                <w:szCs w:val="20"/>
              </w:rPr>
            </w:pPr>
            <w:r>
              <w:rPr>
                <w:rFonts w:hint="eastAsia"/>
                <w:sz w:val="20"/>
                <w:szCs w:val="20"/>
              </w:rPr>
              <w:t xml:space="preserve">　</w:t>
            </w:r>
            <w:r>
              <w:rPr>
                <w:rFonts w:hint="eastAsia"/>
                <w:b/>
                <w:bCs/>
                <w:sz w:val="20"/>
                <w:szCs w:val="20"/>
              </w:rPr>
              <w:t>權益</w:t>
            </w:r>
            <w:r>
              <w:rPr>
                <w:b/>
                <w:bCs/>
                <w:sz w:val="20"/>
                <w:szCs w:val="20"/>
              </w:rPr>
              <w:t>(</w:t>
            </w:r>
            <w:r>
              <w:rPr>
                <w:rFonts w:hint="eastAsia"/>
                <w:b/>
                <w:bCs/>
                <w:sz w:val="20"/>
                <w:szCs w:val="20"/>
              </w:rPr>
              <w:t>附註六</w:t>
            </w:r>
            <w:r>
              <w:rPr>
                <w:b/>
                <w:bCs/>
                <w:sz w:val="20"/>
                <w:szCs w:val="20"/>
              </w:rPr>
              <w:t>(</w:t>
            </w:r>
            <w:r>
              <w:rPr>
                <w:rFonts w:hint="eastAsia"/>
                <w:b/>
                <w:bCs/>
                <w:sz w:val="20"/>
                <w:szCs w:val="20"/>
              </w:rPr>
              <w:t>十</w:t>
            </w:r>
            <w:r>
              <w:rPr>
                <w:b/>
                <w:bCs/>
                <w:sz w:val="20"/>
                <w:szCs w:val="20"/>
              </w:rPr>
              <w:t>))</w:t>
            </w:r>
            <w:r>
              <w:rPr>
                <w:rFonts w:hint="eastAsia"/>
                <w:b/>
                <w:bCs/>
                <w:sz w:val="20"/>
                <w:szCs w:val="20"/>
              </w:rPr>
              <w:t>：</w:t>
            </w:r>
          </w:p>
        </w:tc>
        <w:tc>
          <w:tcPr>
            <w:tcW w:w="1247" w:type="dxa"/>
            <w:tcBorders>
              <w:top w:val="nil"/>
              <w:left w:val="nil"/>
              <w:bottom w:val="nil"/>
              <w:right w:val="nil"/>
            </w:tcBorders>
          </w:tcPr>
          <w:p w14:paraId="47B621DC" w14:textId="77777777" w:rsidR="00E00687" w:rsidRDefault="00E00687" w:rsidP="00714223">
            <w:pPr>
              <w:pStyle w:val="affff1"/>
              <w:jc w:val="right"/>
              <w:rPr>
                <w:sz w:val="20"/>
                <w:szCs w:val="20"/>
              </w:rPr>
            </w:pPr>
          </w:p>
        </w:tc>
        <w:tc>
          <w:tcPr>
            <w:tcW w:w="482" w:type="dxa"/>
            <w:tcBorders>
              <w:top w:val="nil"/>
              <w:left w:val="nil"/>
              <w:bottom w:val="nil"/>
              <w:right w:val="nil"/>
            </w:tcBorders>
          </w:tcPr>
          <w:p w14:paraId="313DC2C6" w14:textId="77777777" w:rsidR="00E00687" w:rsidRDefault="00E00687" w:rsidP="00714223">
            <w:pPr>
              <w:pStyle w:val="affff1"/>
              <w:jc w:val="right"/>
              <w:rPr>
                <w:sz w:val="20"/>
                <w:szCs w:val="20"/>
              </w:rPr>
            </w:pPr>
          </w:p>
        </w:tc>
        <w:tc>
          <w:tcPr>
            <w:tcW w:w="1190" w:type="dxa"/>
            <w:tcBorders>
              <w:top w:val="nil"/>
              <w:left w:val="nil"/>
              <w:bottom w:val="nil"/>
              <w:right w:val="nil"/>
            </w:tcBorders>
          </w:tcPr>
          <w:p w14:paraId="2965F535" w14:textId="77777777" w:rsidR="00E00687" w:rsidRDefault="00E00687" w:rsidP="00714223">
            <w:pPr>
              <w:pStyle w:val="affff1"/>
              <w:jc w:val="right"/>
              <w:rPr>
                <w:sz w:val="20"/>
                <w:szCs w:val="20"/>
              </w:rPr>
            </w:pPr>
          </w:p>
        </w:tc>
        <w:tc>
          <w:tcPr>
            <w:tcW w:w="482" w:type="dxa"/>
            <w:tcBorders>
              <w:top w:val="nil"/>
              <w:left w:val="nil"/>
              <w:bottom w:val="nil"/>
              <w:right w:val="nil"/>
            </w:tcBorders>
          </w:tcPr>
          <w:p w14:paraId="477CAC79" w14:textId="77777777" w:rsidR="00E00687" w:rsidRDefault="00E00687" w:rsidP="00714223">
            <w:pPr>
              <w:pStyle w:val="affff1"/>
              <w:jc w:val="right"/>
              <w:rPr>
                <w:sz w:val="20"/>
                <w:szCs w:val="20"/>
              </w:rPr>
            </w:pPr>
          </w:p>
        </w:tc>
        <w:tc>
          <w:tcPr>
            <w:tcW w:w="567" w:type="dxa"/>
            <w:tcBorders>
              <w:top w:val="nil"/>
              <w:left w:val="nil"/>
              <w:bottom w:val="nil"/>
              <w:right w:val="nil"/>
            </w:tcBorders>
          </w:tcPr>
          <w:p w14:paraId="14F17CF8" w14:textId="77777777" w:rsidR="00E00687" w:rsidRDefault="00E00687" w:rsidP="00A602C7">
            <w:pPr>
              <w:pStyle w:val="affff1"/>
              <w:jc w:val="right"/>
              <w:rPr>
                <w:sz w:val="20"/>
                <w:szCs w:val="20"/>
              </w:rPr>
            </w:pPr>
          </w:p>
        </w:tc>
      </w:tr>
      <w:tr w:rsidR="00E00687" w14:paraId="5C291016" w14:textId="77777777" w:rsidTr="00A602C7">
        <w:tc>
          <w:tcPr>
            <w:tcW w:w="708" w:type="dxa"/>
            <w:tcBorders>
              <w:top w:val="nil"/>
              <w:left w:val="nil"/>
              <w:bottom w:val="nil"/>
              <w:right w:val="nil"/>
            </w:tcBorders>
          </w:tcPr>
          <w:p w14:paraId="230BC281" w14:textId="77777777" w:rsidR="00E00687" w:rsidRDefault="00E00687" w:rsidP="00714223">
            <w:pPr>
              <w:pStyle w:val="affff1"/>
              <w:tabs>
                <w:tab w:val="left" w:pos="708"/>
              </w:tabs>
              <w:rPr>
                <w:sz w:val="20"/>
                <w:szCs w:val="20"/>
              </w:rPr>
            </w:pPr>
            <w:r>
              <w:rPr>
                <w:sz w:val="20"/>
                <w:szCs w:val="20"/>
              </w:rPr>
              <w:t>3100</w:t>
            </w:r>
            <w:r>
              <w:rPr>
                <w:sz w:val="20"/>
                <w:szCs w:val="20"/>
              </w:rPr>
              <w:tab/>
            </w:r>
          </w:p>
        </w:tc>
        <w:tc>
          <w:tcPr>
            <w:tcW w:w="6747" w:type="dxa"/>
            <w:tcBorders>
              <w:top w:val="nil"/>
              <w:left w:val="nil"/>
              <w:bottom w:val="nil"/>
              <w:right w:val="nil"/>
            </w:tcBorders>
          </w:tcPr>
          <w:p w14:paraId="15319094" w14:textId="77777777" w:rsidR="00E00687" w:rsidRDefault="00E00687" w:rsidP="00714223">
            <w:pPr>
              <w:pStyle w:val="affff2"/>
              <w:ind w:left="453" w:right="198" w:hanging="453"/>
              <w:rPr>
                <w:sz w:val="20"/>
                <w:szCs w:val="20"/>
              </w:rPr>
            </w:pPr>
            <w:r>
              <w:rPr>
                <w:rFonts w:hint="eastAsia"/>
                <w:sz w:val="20"/>
                <w:szCs w:val="20"/>
              </w:rPr>
              <w:t xml:space="preserve">　股本</w:t>
            </w:r>
          </w:p>
        </w:tc>
        <w:tc>
          <w:tcPr>
            <w:tcW w:w="1247" w:type="dxa"/>
            <w:tcBorders>
              <w:top w:val="nil"/>
              <w:left w:val="nil"/>
              <w:bottom w:val="nil"/>
              <w:right w:val="nil"/>
            </w:tcBorders>
          </w:tcPr>
          <w:p w14:paraId="29843CB5" w14:textId="77777777" w:rsidR="00E00687" w:rsidRDefault="00E00687" w:rsidP="00714223">
            <w:pPr>
              <w:pStyle w:val="affff1"/>
              <w:tabs>
                <w:tab w:val="right" w:pos="1219"/>
                <w:tab w:val="left" w:pos="1245"/>
              </w:tabs>
              <w:jc w:val="right"/>
              <w:rPr>
                <w:sz w:val="20"/>
                <w:szCs w:val="20"/>
              </w:rPr>
            </w:pPr>
            <w:r>
              <w:rPr>
                <w:sz w:val="20"/>
                <w:szCs w:val="20"/>
              </w:rPr>
              <w:tab/>
              <w:t>1,285,008</w:t>
            </w:r>
            <w:r>
              <w:rPr>
                <w:sz w:val="20"/>
                <w:szCs w:val="20"/>
              </w:rPr>
              <w:tab/>
            </w:r>
          </w:p>
        </w:tc>
        <w:tc>
          <w:tcPr>
            <w:tcW w:w="482" w:type="dxa"/>
            <w:tcBorders>
              <w:top w:val="nil"/>
              <w:left w:val="nil"/>
              <w:bottom w:val="nil"/>
              <w:right w:val="nil"/>
            </w:tcBorders>
          </w:tcPr>
          <w:p w14:paraId="5119B568" w14:textId="77777777" w:rsidR="00E00687" w:rsidRDefault="00E00687" w:rsidP="00714223">
            <w:pPr>
              <w:pStyle w:val="affff1"/>
              <w:tabs>
                <w:tab w:val="right" w:pos="454"/>
                <w:tab w:val="left" w:pos="480"/>
              </w:tabs>
              <w:jc w:val="right"/>
              <w:rPr>
                <w:sz w:val="20"/>
                <w:szCs w:val="20"/>
              </w:rPr>
            </w:pPr>
            <w:r>
              <w:rPr>
                <w:sz w:val="20"/>
                <w:szCs w:val="20"/>
              </w:rPr>
              <w:tab/>
              <w:t>41</w:t>
            </w:r>
            <w:r>
              <w:rPr>
                <w:sz w:val="20"/>
                <w:szCs w:val="20"/>
              </w:rPr>
              <w:tab/>
            </w:r>
          </w:p>
        </w:tc>
        <w:tc>
          <w:tcPr>
            <w:tcW w:w="1190" w:type="dxa"/>
            <w:tcBorders>
              <w:top w:val="nil"/>
              <w:left w:val="nil"/>
              <w:bottom w:val="nil"/>
              <w:right w:val="nil"/>
            </w:tcBorders>
          </w:tcPr>
          <w:p w14:paraId="625145D3" w14:textId="77777777" w:rsidR="00E00687" w:rsidRDefault="00E00687" w:rsidP="00714223">
            <w:pPr>
              <w:pStyle w:val="affff1"/>
              <w:tabs>
                <w:tab w:val="right" w:pos="1164"/>
                <w:tab w:val="left" w:pos="1190"/>
              </w:tabs>
              <w:jc w:val="right"/>
              <w:rPr>
                <w:sz w:val="20"/>
                <w:szCs w:val="20"/>
              </w:rPr>
            </w:pPr>
            <w:r>
              <w:rPr>
                <w:sz w:val="20"/>
                <w:szCs w:val="20"/>
              </w:rPr>
              <w:tab/>
              <w:t>1,085,008</w:t>
            </w:r>
            <w:r>
              <w:rPr>
                <w:sz w:val="20"/>
                <w:szCs w:val="20"/>
              </w:rPr>
              <w:tab/>
            </w:r>
          </w:p>
        </w:tc>
        <w:tc>
          <w:tcPr>
            <w:tcW w:w="482" w:type="dxa"/>
            <w:tcBorders>
              <w:top w:val="nil"/>
              <w:left w:val="nil"/>
              <w:bottom w:val="nil"/>
              <w:right w:val="nil"/>
            </w:tcBorders>
          </w:tcPr>
          <w:p w14:paraId="62F090D5" w14:textId="77777777" w:rsidR="00E00687" w:rsidRDefault="00E00687" w:rsidP="00714223">
            <w:pPr>
              <w:pStyle w:val="affff1"/>
              <w:tabs>
                <w:tab w:val="right" w:pos="454"/>
                <w:tab w:val="left" w:pos="480"/>
              </w:tabs>
              <w:jc w:val="right"/>
              <w:rPr>
                <w:sz w:val="20"/>
                <w:szCs w:val="20"/>
              </w:rPr>
            </w:pPr>
            <w:r>
              <w:rPr>
                <w:sz w:val="20"/>
                <w:szCs w:val="20"/>
              </w:rPr>
              <w:tab/>
              <w:t>26</w:t>
            </w:r>
            <w:r>
              <w:rPr>
                <w:sz w:val="20"/>
                <w:szCs w:val="20"/>
              </w:rPr>
              <w:tab/>
            </w:r>
          </w:p>
        </w:tc>
        <w:tc>
          <w:tcPr>
            <w:tcW w:w="567" w:type="dxa"/>
            <w:tcBorders>
              <w:top w:val="nil"/>
              <w:left w:val="nil"/>
              <w:bottom w:val="nil"/>
              <w:right w:val="nil"/>
            </w:tcBorders>
          </w:tcPr>
          <w:p w14:paraId="41F12BC6" w14:textId="77777777" w:rsidR="00E00687" w:rsidRDefault="00E00687" w:rsidP="00A602C7">
            <w:pPr>
              <w:pStyle w:val="affff1"/>
              <w:jc w:val="right"/>
              <w:rPr>
                <w:sz w:val="20"/>
                <w:szCs w:val="20"/>
              </w:rPr>
            </w:pPr>
          </w:p>
        </w:tc>
      </w:tr>
      <w:tr w:rsidR="00E00687" w14:paraId="7A465C1D" w14:textId="77777777" w:rsidTr="00A602C7">
        <w:tc>
          <w:tcPr>
            <w:tcW w:w="708" w:type="dxa"/>
            <w:tcBorders>
              <w:top w:val="nil"/>
              <w:left w:val="nil"/>
              <w:bottom w:val="nil"/>
              <w:right w:val="nil"/>
            </w:tcBorders>
          </w:tcPr>
          <w:p w14:paraId="2E5B0EEF" w14:textId="77777777" w:rsidR="00E00687" w:rsidRDefault="00E00687" w:rsidP="00714223">
            <w:pPr>
              <w:pStyle w:val="affff1"/>
              <w:tabs>
                <w:tab w:val="left" w:pos="708"/>
              </w:tabs>
              <w:rPr>
                <w:sz w:val="20"/>
                <w:szCs w:val="20"/>
              </w:rPr>
            </w:pPr>
            <w:r>
              <w:rPr>
                <w:sz w:val="20"/>
                <w:szCs w:val="20"/>
              </w:rPr>
              <w:t>3200</w:t>
            </w:r>
            <w:r>
              <w:rPr>
                <w:sz w:val="20"/>
                <w:szCs w:val="20"/>
              </w:rPr>
              <w:tab/>
            </w:r>
          </w:p>
        </w:tc>
        <w:tc>
          <w:tcPr>
            <w:tcW w:w="6747" w:type="dxa"/>
            <w:tcBorders>
              <w:top w:val="nil"/>
              <w:left w:val="nil"/>
              <w:bottom w:val="nil"/>
              <w:right w:val="nil"/>
            </w:tcBorders>
          </w:tcPr>
          <w:p w14:paraId="7658B2B9" w14:textId="77777777" w:rsidR="00E00687" w:rsidRDefault="00E00687" w:rsidP="00714223">
            <w:pPr>
              <w:pStyle w:val="affff2"/>
              <w:ind w:left="453" w:right="198" w:hanging="453"/>
              <w:rPr>
                <w:sz w:val="20"/>
                <w:szCs w:val="20"/>
              </w:rPr>
            </w:pPr>
            <w:r>
              <w:rPr>
                <w:rFonts w:hint="eastAsia"/>
                <w:sz w:val="20"/>
                <w:szCs w:val="20"/>
              </w:rPr>
              <w:t xml:space="preserve">　資本公積</w:t>
            </w:r>
          </w:p>
        </w:tc>
        <w:tc>
          <w:tcPr>
            <w:tcW w:w="1247" w:type="dxa"/>
            <w:tcBorders>
              <w:top w:val="nil"/>
              <w:left w:val="nil"/>
              <w:bottom w:val="nil"/>
              <w:right w:val="nil"/>
            </w:tcBorders>
          </w:tcPr>
          <w:p w14:paraId="43CD637C" w14:textId="77777777" w:rsidR="00E00687" w:rsidRDefault="00E00687" w:rsidP="00714223">
            <w:pPr>
              <w:pStyle w:val="affff1"/>
              <w:tabs>
                <w:tab w:val="right" w:pos="1219"/>
                <w:tab w:val="left" w:pos="1245"/>
              </w:tabs>
              <w:jc w:val="right"/>
              <w:rPr>
                <w:sz w:val="20"/>
                <w:szCs w:val="20"/>
              </w:rPr>
            </w:pPr>
            <w:r>
              <w:rPr>
                <w:sz w:val="20"/>
                <w:szCs w:val="20"/>
              </w:rPr>
              <w:tab/>
              <w:t>106,517</w:t>
            </w:r>
            <w:r>
              <w:rPr>
                <w:sz w:val="20"/>
                <w:szCs w:val="20"/>
              </w:rPr>
              <w:tab/>
            </w:r>
          </w:p>
        </w:tc>
        <w:tc>
          <w:tcPr>
            <w:tcW w:w="482" w:type="dxa"/>
            <w:tcBorders>
              <w:top w:val="nil"/>
              <w:left w:val="nil"/>
              <w:bottom w:val="nil"/>
              <w:right w:val="nil"/>
            </w:tcBorders>
          </w:tcPr>
          <w:p w14:paraId="396E64B0" w14:textId="77777777" w:rsidR="00E00687" w:rsidRDefault="00E00687" w:rsidP="00714223">
            <w:pPr>
              <w:pStyle w:val="affff1"/>
              <w:tabs>
                <w:tab w:val="right" w:pos="454"/>
                <w:tab w:val="left" w:pos="480"/>
              </w:tabs>
              <w:jc w:val="right"/>
              <w:rPr>
                <w:sz w:val="20"/>
                <w:szCs w:val="20"/>
              </w:rPr>
            </w:pPr>
            <w:r>
              <w:rPr>
                <w:sz w:val="20"/>
                <w:szCs w:val="20"/>
              </w:rPr>
              <w:tab/>
              <w:t>3</w:t>
            </w:r>
            <w:r>
              <w:rPr>
                <w:sz w:val="20"/>
                <w:szCs w:val="20"/>
              </w:rPr>
              <w:tab/>
            </w:r>
          </w:p>
        </w:tc>
        <w:tc>
          <w:tcPr>
            <w:tcW w:w="1190" w:type="dxa"/>
            <w:tcBorders>
              <w:top w:val="nil"/>
              <w:left w:val="nil"/>
              <w:bottom w:val="nil"/>
              <w:right w:val="nil"/>
            </w:tcBorders>
          </w:tcPr>
          <w:p w14:paraId="5B198934" w14:textId="77777777" w:rsidR="00E00687" w:rsidRDefault="00E00687" w:rsidP="00714223">
            <w:pPr>
              <w:pStyle w:val="affff1"/>
              <w:tabs>
                <w:tab w:val="right" w:pos="1164"/>
                <w:tab w:val="left" w:pos="1190"/>
              </w:tabs>
              <w:jc w:val="right"/>
              <w:rPr>
                <w:sz w:val="20"/>
                <w:szCs w:val="20"/>
              </w:rPr>
            </w:pPr>
            <w:r>
              <w:rPr>
                <w:sz w:val="20"/>
                <w:szCs w:val="20"/>
              </w:rPr>
              <w:tab/>
              <w:t>186,517</w:t>
            </w:r>
            <w:r>
              <w:rPr>
                <w:sz w:val="20"/>
                <w:szCs w:val="20"/>
              </w:rPr>
              <w:tab/>
            </w:r>
          </w:p>
        </w:tc>
        <w:tc>
          <w:tcPr>
            <w:tcW w:w="482" w:type="dxa"/>
            <w:tcBorders>
              <w:top w:val="nil"/>
              <w:left w:val="nil"/>
              <w:bottom w:val="nil"/>
              <w:right w:val="nil"/>
            </w:tcBorders>
          </w:tcPr>
          <w:p w14:paraId="7DB184DA" w14:textId="77777777" w:rsidR="00E00687" w:rsidRDefault="00E00687" w:rsidP="00714223">
            <w:pPr>
              <w:pStyle w:val="affff1"/>
              <w:tabs>
                <w:tab w:val="right" w:pos="454"/>
                <w:tab w:val="left" w:pos="480"/>
              </w:tabs>
              <w:jc w:val="right"/>
              <w:rPr>
                <w:sz w:val="20"/>
                <w:szCs w:val="20"/>
              </w:rPr>
            </w:pPr>
            <w:r>
              <w:rPr>
                <w:sz w:val="20"/>
                <w:szCs w:val="20"/>
              </w:rPr>
              <w:tab/>
              <w:t>5</w:t>
            </w:r>
            <w:r>
              <w:rPr>
                <w:sz w:val="20"/>
                <w:szCs w:val="20"/>
              </w:rPr>
              <w:tab/>
            </w:r>
          </w:p>
        </w:tc>
        <w:tc>
          <w:tcPr>
            <w:tcW w:w="567" w:type="dxa"/>
            <w:tcBorders>
              <w:top w:val="nil"/>
              <w:left w:val="nil"/>
              <w:bottom w:val="nil"/>
              <w:right w:val="nil"/>
            </w:tcBorders>
          </w:tcPr>
          <w:p w14:paraId="1E428DCB" w14:textId="77777777" w:rsidR="00E00687" w:rsidRDefault="00E00687" w:rsidP="00A602C7">
            <w:pPr>
              <w:pStyle w:val="affff1"/>
              <w:jc w:val="right"/>
              <w:rPr>
                <w:sz w:val="20"/>
                <w:szCs w:val="20"/>
              </w:rPr>
            </w:pPr>
          </w:p>
        </w:tc>
      </w:tr>
      <w:tr w:rsidR="00E00687" w14:paraId="613E32DD" w14:textId="77777777" w:rsidTr="00A602C7">
        <w:tc>
          <w:tcPr>
            <w:tcW w:w="708" w:type="dxa"/>
            <w:tcBorders>
              <w:top w:val="nil"/>
              <w:left w:val="nil"/>
              <w:bottom w:val="nil"/>
              <w:right w:val="nil"/>
            </w:tcBorders>
          </w:tcPr>
          <w:p w14:paraId="7848CDA7" w14:textId="77777777" w:rsidR="00E00687" w:rsidRDefault="00E00687" w:rsidP="00714223">
            <w:pPr>
              <w:pStyle w:val="affff1"/>
              <w:tabs>
                <w:tab w:val="left" w:pos="708"/>
              </w:tabs>
              <w:rPr>
                <w:sz w:val="20"/>
                <w:szCs w:val="20"/>
              </w:rPr>
            </w:pPr>
            <w:r>
              <w:rPr>
                <w:sz w:val="20"/>
                <w:szCs w:val="20"/>
              </w:rPr>
              <w:t>3310</w:t>
            </w:r>
            <w:r>
              <w:rPr>
                <w:sz w:val="20"/>
                <w:szCs w:val="20"/>
              </w:rPr>
              <w:tab/>
            </w:r>
          </w:p>
        </w:tc>
        <w:tc>
          <w:tcPr>
            <w:tcW w:w="6747" w:type="dxa"/>
            <w:tcBorders>
              <w:top w:val="nil"/>
              <w:left w:val="nil"/>
              <w:bottom w:val="nil"/>
              <w:right w:val="nil"/>
            </w:tcBorders>
          </w:tcPr>
          <w:p w14:paraId="1C066918" w14:textId="77777777" w:rsidR="00E00687" w:rsidRDefault="00E00687" w:rsidP="00714223">
            <w:pPr>
              <w:pStyle w:val="affff2"/>
              <w:ind w:left="453" w:right="198" w:hanging="453"/>
              <w:rPr>
                <w:sz w:val="20"/>
                <w:szCs w:val="20"/>
              </w:rPr>
            </w:pPr>
            <w:r>
              <w:rPr>
                <w:rFonts w:hint="eastAsia"/>
                <w:sz w:val="20"/>
                <w:szCs w:val="20"/>
              </w:rPr>
              <w:t xml:space="preserve">　法定盈餘公積</w:t>
            </w:r>
          </w:p>
        </w:tc>
        <w:tc>
          <w:tcPr>
            <w:tcW w:w="1247" w:type="dxa"/>
            <w:tcBorders>
              <w:top w:val="nil"/>
              <w:left w:val="nil"/>
              <w:bottom w:val="nil"/>
              <w:right w:val="nil"/>
            </w:tcBorders>
          </w:tcPr>
          <w:p w14:paraId="3CFA8713" w14:textId="77777777" w:rsidR="00E00687" w:rsidRDefault="00E00687" w:rsidP="00714223">
            <w:pPr>
              <w:pStyle w:val="affff1"/>
              <w:tabs>
                <w:tab w:val="right" w:pos="1219"/>
                <w:tab w:val="left" w:pos="1245"/>
              </w:tabs>
              <w:jc w:val="right"/>
              <w:rPr>
                <w:sz w:val="20"/>
                <w:szCs w:val="20"/>
              </w:rPr>
            </w:pPr>
            <w:r>
              <w:rPr>
                <w:sz w:val="20"/>
                <w:szCs w:val="20"/>
              </w:rPr>
              <w:tab/>
              <w:t>104,181</w:t>
            </w:r>
            <w:r>
              <w:rPr>
                <w:sz w:val="20"/>
                <w:szCs w:val="20"/>
              </w:rPr>
              <w:tab/>
            </w:r>
          </w:p>
        </w:tc>
        <w:tc>
          <w:tcPr>
            <w:tcW w:w="482" w:type="dxa"/>
            <w:tcBorders>
              <w:top w:val="nil"/>
              <w:left w:val="nil"/>
              <w:bottom w:val="nil"/>
              <w:right w:val="nil"/>
            </w:tcBorders>
          </w:tcPr>
          <w:p w14:paraId="721CB712" w14:textId="77777777" w:rsidR="00E00687" w:rsidRDefault="00E00687" w:rsidP="00714223">
            <w:pPr>
              <w:pStyle w:val="affff1"/>
              <w:tabs>
                <w:tab w:val="right" w:pos="454"/>
                <w:tab w:val="left" w:pos="480"/>
              </w:tabs>
              <w:jc w:val="right"/>
              <w:rPr>
                <w:sz w:val="20"/>
                <w:szCs w:val="20"/>
              </w:rPr>
            </w:pPr>
            <w:r>
              <w:rPr>
                <w:sz w:val="20"/>
                <w:szCs w:val="20"/>
              </w:rPr>
              <w:tab/>
              <w:t>3</w:t>
            </w:r>
            <w:r>
              <w:rPr>
                <w:sz w:val="20"/>
                <w:szCs w:val="20"/>
              </w:rPr>
              <w:tab/>
            </w:r>
          </w:p>
        </w:tc>
        <w:tc>
          <w:tcPr>
            <w:tcW w:w="1190" w:type="dxa"/>
            <w:tcBorders>
              <w:top w:val="nil"/>
              <w:left w:val="nil"/>
              <w:bottom w:val="nil"/>
              <w:right w:val="nil"/>
            </w:tcBorders>
          </w:tcPr>
          <w:p w14:paraId="52A81F34" w14:textId="77777777" w:rsidR="00E00687" w:rsidRDefault="00E00687" w:rsidP="00714223">
            <w:pPr>
              <w:pStyle w:val="affff1"/>
              <w:tabs>
                <w:tab w:val="right" w:pos="1164"/>
                <w:tab w:val="left" w:pos="1190"/>
              </w:tabs>
              <w:jc w:val="right"/>
              <w:rPr>
                <w:sz w:val="20"/>
                <w:szCs w:val="20"/>
              </w:rPr>
            </w:pPr>
            <w:r>
              <w:rPr>
                <w:sz w:val="20"/>
                <w:szCs w:val="20"/>
              </w:rPr>
              <w:tab/>
              <w:t>104,181</w:t>
            </w:r>
            <w:r>
              <w:rPr>
                <w:sz w:val="20"/>
                <w:szCs w:val="20"/>
              </w:rPr>
              <w:tab/>
            </w:r>
          </w:p>
        </w:tc>
        <w:tc>
          <w:tcPr>
            <w:tcW w:w="482" w:type="dxa"/>
            <w:tcBorders>
              <w:top w:val="nil"/>
              <w:left w:val="nil"/>
              <w:bottom w:val="nil"/>
              <w:right w:val="nil"/>
            </w:tcBorders>
          </w:tcPr>
          <w:p w14:paraId="16C1FCDD" w14:textId="77777777" w:rsidR="00E00687" w:rsidRDefault="00E00687" w:rsidP="00714223">
            <w:pPr>
              <w:pStyle w:val="affff1"/>
              <w:tabs>
                <w:tab w:val="right" w:pos="454"/>
                <w:tab w:val="left" w:pos="480"/>
              </w:tabs>
              <w:jc w:val="right"/>
              <w:rPr>
                <w:sz w:val="20"/>
                <w:szCs w:val="20"/>
              </w:rPr>
            </w:pPr>
            <w:r>
              <w:rPr>
                <w:sz w:val="20"/>
                <w:szCs w:val="20"/>
              </w:rPr>
              <w:tab/>
              <w:t>3</w:t>
            </w:r>
            <w:r>
              <w:rPr>
                <w:sz w:val="20"/>
                <w:szCs w:val="20"/>
              </w:rPr>
              <w:tab/>
            </w:r>
          </w:p>
        </w:tc>
        <w:tc>
          <w:tcPr>
            <w:tcW w:w="567" w:type="dxa"/>
            <w:tcBorders>
              <w:top w:val="nil"/>
              <w:left w:val="nil"/>
              <w:bottom w:val="nil"/>
              <w:right w:val="nil"/>
            </w:tcBorders>
          </w:tcPr>
          <w:p w14:paraId="2B0E5E23" w14:textId="77777777" w:rsidR="00E00687" w:rsidRDefault="00E00687" w:rsidP="00A602C7">
            <w:pPr>
              <w:pStyle w:val="affff1"/>
              <w:jc w:val="right"/>
              <w:rPr>
                <w:sz w:val="20"/>
                <w:szCs w:val="20"/>
              </w:rPr>
            </w:pPr>
          </w:p>
        </w:tc>
      </w:tr>
      <w:tr w:rsidR="00E00687" w14:paraId="1046B70D" w14:textId="77777777" w:rsidTr="00A602C7">
        <w:tc>
          <w:tcPr>
            <w:tcW w:w="708" w:type="dxa"/>
            <w:tcBorders>
              <w:top w:val="nil"/>
              <w:left w:val="nil"/>
              <w:bottom w:val="nil"/>
              <w:right w:val="nil"/>
            </w:tcBorders>
          </w:tcPr>
          <w:p w14:paraId="2A32336F" w14:textId="77777777" w:rsidR="00E00687" w:rsidRDefault="00E00687" w:rsidP="00714223">
            <w:pPr>
              <w:pStyle w:val="affff1"/>
              <w:tabs>
                <w:tab w:val="left" w:pos="708"/>
              </w:tabs>
              <w:rPr>
                <w:sz w:val="20"/>
                <w:szCs w:val="20"/>
              </w:rPr>
            </w:pPr>
            <w:r>
              <w:rPr>
                <w:sz w:val="20"/>
                <w:szCs w:val="20"/>
              </w:rPr>
              <w:t>3350</w:t>
            </w:r>
            <w:r>
              <w:rPr>
                <w:sz w:val="20"/>
                <w:szCs w:val="20"/>
              </w:rPr>
              <w:tab/>
            </w:r>
          </w:p>
        </w:tc>
        <w:tc>
          <w:tcPr>
            <w:tcW w:w="6747" w:type="dxa"/>
            <w:tcBorders>
              <w:top w:val="nil"/>
              <w:left w:val="nil"/>
              <w:bottom w:val="nil"/>
              <w:right w:val="nil"/>
            </w:tcBorders>
          </w:tcPr>
          <w:p w14:paraId="62EBF96C" w14:textId="77777777" w:rsidR="00E00687" w:rsidRDefault="00E00687" w:rsidP="00714223">
            <w:pPr>
              <w:pStyle w:val="affff2"/>
              <w:ind w:left="453" w:right="198" w:hanging="453"/>
              <w:rPr>
                <w:sz w:val="20"/>
                <w:szCs w:val="20"/>
              </w:rPr>
            </w:pPr>
            <w:r>
              <w:rPr>
                <w:rFonts w:hint="eastAsia"/>
                <w:sz w:val="20"/>
                <w:szCs w:val="20"/>
              </w:rPr>
              <w:t xml:space="preserve">　待彌補虧損</w:t>
            </w:r>
          </w:p>
        </w:tc>
        <w:tc>
          <w:tcPr>
            <w:tcW w:w="1247" w:type="dxa"/>
            <w:tcBorders>
              <w:top w:val="nil"/>
              <w:left w:val="nil"/>
              <w:bottom w:val="nil"/>
              <w:right w:val="nil"/>
            </w:tcBorders>
          </w:tcPr>
          <w:p w14:paraId="11CC84BF" w14:textId="77777777" w:rsidR="00E00687" w:rsidRDefault="00E00687" w:rsidP="00714223">
            <w:pPr>
              <w:pStyle w:val="affff1"/>
              <w:tabs>
                <w:tab w:val="right" w:pos="1219"/>
                <w:tab w:val="left" w:pos="1245"/>
              </w:tabs>
              <w:jc w:val="right"/>
              <w:rPr>
                <w:sz w:val="20"/>
                <w:szCs w:val="20"/>
              </w:rPr>
            </w:pPr>
            <w:r>
              <w:rPr>
                <w:sz w:val="20"/>
                <w:szCs w:val="20"/>
              </w:rPr>
              <w:tab/>
              <w:t>(135,721)</w:t>
            </w:r>
            <w:r>
              <w:rPr>
                <w:sz w:val="20"/>
                <w:szCs w:val="20"/>
              </w:rPr>
              <w:tab/>
            </w:r>
          </w:p>
        </w:tc>
        <w:tc>
          <w:tcPr>
            <w:tcW w:w="482" w:type="dxa"/>
            <w:tcBorders>
              <w:top w:val="nil"/>
              <w:left w:val="nil"/>
              <w:bottom w:val="nil"/>
              <w:right w:val="nil"/>
            </w:tcBorders>
          </w:tcPr>
          <w:p w14:paraId="6E0D4510" w14:textId="77777777" w:rsidR="00E00687" w:rsidRDefault="00E00687" w:rsidP="00714223">
            <w:pPr>
              <w:pStyle w:val="affff1"/>
              <w:tabs>
                <w:tab w:val="right" w:pos="454"/>
                <w:tab w:val="left" w:pos="480"/>
              </w:tabs>
              <w:jc w:val="right"/>
              <w:rPr>
                <w:sz w:val="20"/>
                <w:szCs w:val="20"/>
              </w:rPr>
            </w:pPr>
            <w:r>
              <w:rPr>
                <w:sz w:val="20"/>
                <w:szCs w:val="20"/>
              </w:rPr>
              <w:tab/>
              <w:t>(4)</w:t>
            </w:r>
            <w:r>
              <w:rPr>
                <w:sz w:val="20"/>
                <w:szCs w:val="20"/>
              </w:rPr>
              <w:tab/>
            </w:r>
          </w:p>
        </w:tc>
        <w:tc>
          <w:tcPr>
            <w:tcW w:w="1190" w:type="dxa"/>
            <w:tcBorders>
              <w:top w:val="nil"/>
              <w:left w:val="nil"/>
              <w:bottom w:val="nil"/>
              <w:right w:val="nil"/>
            </w:tcBorders>
          </w:tcPr>
          <w:p w14:paraId="0E1F6110" w14:textId="77777777" w:rsidR="00E00687" w:rsidRDefault="00E00687" w:rsidP="00714223">
            <w:pPr>
              <w:pStyle w:val="affff1"/>
              <w:tabs>
                <w:tab w:val="right" w:pos="1164"/>
                <w:tab w:val="left" w:pos="1190"/>
              </w:tabs>
              <w:jc w:val="right"/>
              <w:rPr>
                <w:sz w:val="20"/>
                <w:szCs w:val="20"/>
              </w:rPr>
            </w:pPr>
            <w:r>
              <w:rPr>
                <w:sz w:val="20"/>
                <w:szCs w:val="20"/>
              </w:rPr>
              <w:tab/>
              <w:t>(194,344)</w:t>
            </w:r>
            <w:r>
              <w:rPr>
                <w:sz w:val="20"/>
                <w:szCs w:val="20"/>
              </w:rPr>
              <w:tab/>
            </w:r>
          </w:p>
        </w:tc>
        <w:tc>
          <w:tcPr>
            <w:tcW w:w="482" w:type="dxa"/>
            <w:tcBorders>
              <w:top w:val="nil"/>
              <w:left w:val="nil"/>
              <w:bottom w:val="nil"/>
              <w:right w:val="nil"/>
            </w:tcBorders>
          </w:tcPr>
          <w:p w14:paraId="64DB6C2A" w14:textId="77777777" w:rsidR="00E00687" w:rsidRDefault="00E00687" w:rsidP="00714223">
            <w:pPr>
              <w:pStyle w:val="affff1"/>
              <w:tabs>
                <w:tab w:val="right" w:pos="454"/>
                <w:tab w:val="left" w:pos="480"/>
              </w:tabs>
              <w:jc w:val="right"/>
              <w:rPr>
                <w:sz w:val="20"/>
                <w:szCs w:val="20"/>
              </w:rPr>
            </w:pPr>
            <w:r>
              <w:rPr>
                <w:sz w:val="20"/>
                <w:szCs w:val="20"/>
              </w:rPr>
              <w:tab/>
              <w:t>(5)</w:t>
            </w:r>
            <w:r>
              <w:rPr>
                <w:sz w:val="20"/>
                <w:szCs w:val="20"/>
              </w:rPr>
              <w:tab/>
            </w:r>
          </w:p>
        </w:tc>
        <w:tc>
          <w:tcPr>
            <w:tcW w:w="567" w:type="dxa"/>
            <w:tcBorders>
              <w:top w:val="nil"/>
              <w:left w:val="nil"/>
              <w:bottom w:val="nil"/>
              <w:right w:val="nil"/>
            </w:tcBorders>
          </w:tcPr>
          <w:p w14:paraId="50D180CA" w14:textId="77777777" w:rsidR="00E00687" w:rsidRDefault="00E00687" w:rsidP="00A602C7">
            <w:pPr>
              <w:pStyle w:val="affff1"/>
              <w:jc w:val="right"/>
              <w:rPr>
                <w:sz w:val="20"/>
                <w:szCs w:val="20"/>
              </w:rPr>
            </w:pPr>
          </w:p>
        </w:tc>
      </w:tr>
      <w:tr w:rsidR="00E00687" w14:paraId="460652DA" w14:textId="77777777" w:rsidTr="00A602C7">
        <w:tc>
          <w:tcPr>
            <w:tcW w:w="708" w:type="dxa"/>
            <w:tcBorders>
              <w:top w:val="nil"/>
              <w:left w:val="nil"/>
              <w:bottom w:val="nil"/>
              <w:right w:val="nil"/>
            </w:tcBorders>
          </w:tcPr>
          <w:p w14:paraId="03E93642" w14:textId="77777777" w:rsidR="00E00687" w:rsidRDefault="00E00687" w:rsidP="00714223">
            <w:pPr>
              <w:pStyle w:val="affff1"/>
              <w:tabs>
                <w:tab w:val="left" w:pos="708"/>
              </w:tabs>
              <w:rPr>
                <w:sz w:val="20"/>
                <w:szCs w:val="20"/>
              </w:rPr>
            </w:pPr>
            <w:r>
              <w:rPr>
                <w:sz w:val="20"/>
                <w:szCs w:val="20"/>
              </w:rPr>
              <w:t>3400</w:t>
            </w:r>
            <w:r>
              <w:rPr>
                <w:sz w:val="20"/>
                <w:szCs w:val="20"/>
              </w:rPr>
              <w:tab/>
            </w:r>
          </w:p>
        </w:tc>
        <w:tc>
          <w:tcPr>
            <w:tcW w:w="6747" w:type="dxa"/>
            <w:tcBorders>
              <w:top w:val="nil"/>
              <w:left w:val="nil"/>
              <w:bottom w:val="nil"/>
              <w:right w:val="nil"/>
            </w:tcBorders>
          </w:tcPr>
          <w:p w14:paraId="24D32EDC" w14:textId="77777777" w:rsidR="00E00687" w:rsidRDefault="00E00687" w:rsidP="00714223">
            <w:pPr>
              <w:pStyle w:val="affff2"/>
              <w:ind w:left="453" w:right="198" w:hanging="453"/>
              <w:rPr>
                <w:sz w:val="20"/>
                <w:szCs w:val="20"/>
              </w:rPr>
            </w:pPr>
            <w:r>
              <w:rPr>
                <w:rFonts w:hint="eastAsia"/>
                <w:sz w:val="20"/>
                <w:szCs w:val="20"/>
              </w:rPr>
              <w:t xml:space="preserve">　其他權益</w:t>
            </w:r>
          </w:p>
        </w:tc>
        <w:tc>
          <w:tcPr>
            <w:tcW w:w="1247" w:type="dxa"/>
            <w:tcBorders>
              <w:top w:val="nil"/>
              <w:left w:val="nil"/>
              <w:bottom w:val="nil"/>
              <w:right w:val="nil"/>
            </w:tcBorders>
          </w:tcPr>
          <w:p w14:paraId="54B98031" w14:textId="77777777" w:rsidR="00E00687" w:rsidRDefault="00E00687" w:rsidP="00714223">
            <w:pPr>
              <w:pStyle w:val="affff1"/>
              <w:tabs>
                <w:tab w:val="right" w:pos="1219"/>
                <w:tab w:val="left" w:pos="1245"/>
              </w:tabs>
              <w:jc w:val="right"/>
              <w:rPr>
                <w:sz w:val="20"/>
                <w:szCs w:val="20"/>
              </w:rPr>
            </w:pPr>
            <w:r>
              <w:rPr>
                <w:sz w:val="20"/>
                <w:szCs w:val="20"/>
                <w:u w:val="single"/>
              </w:rPr>
              <w:tab/>
              <w:t>29,673</w:t>
            </w:r>
            <w:r>
              <w:rPr>
                <w:sz w:val="20"/>
                <w:szCs w:val="20"/>
                <w:u w:val="single"/>
              </w:rPr>
              <w:tab/>
            </w:r>
          </w:p>
        </w:tc>
        <w:tc>
          <w:tcPr>
            <w:tcW w:w="482" w:type="dxa"/>
            <w:tcBorders>
              <w:top w:val="nil"/>
              <w:left w:val="nil"/>
              <w:bottom w:val="nil"/>
              <w:right w:val="nil"/>
            </w:tcBorders>
          </w:tcPr>
          <w:p w14:paraId="6B77C292" w14:textId="77777777" w:rsidR="00E00687" w:rsidRDefault="00E00687" w:rsidP="00714223">
            <w:pPr>
              <w:pStyle w:val="affff1"/>
              <w:tabs>
                <w:tab w:val="right" w:pos="454"/>
                <w:tab w:val="left" w:pos="480"/>
              </w:tabs>
              <w:jc w:val="right"/>
              <w:rPr>
                <w:sz w:val="20"/>
                <w:szCs w:val="20"/>
              </w:rPr>
            </w:pPr>
            <w:r>
              <w:rPr>
                <w:sz w:val="20"/>
                <w:szCs w:val="20"/>
                <w:u w:val="single"/>
              </w:rPr>
              <w:tab/>
              <w:t>1</w:t>
            </w:r>
            <w:r>
              <w:rPr>
                <w:sz w:val="20"/>
                <w:szCs w:val="20"/>
                <w:u w:val="single"/>
              </w:rPr>
              <w:tab/>
            </w:r>
          </w:p>
        </w:tc>
        <w:tc>
          <w:tcPr>
            <w:tcW w:w="1190" w:type="dxa"/>
            <w:tcBorders>
              <w:top w:val="nil"/>
              <w:left w:val="nil"/>
              <w:bottom w:val="nil"/>
              <w:right w:val="nil"/>
            </w:tcBorders>
          </w:tcPr>
          <w:p w14:paraId="6C705505" w14:textId="77777777" w:rsidR="00E00687" w:rsidRDefault="00E00687" w:rsidP="00714223">
            <w:pPr>
              <w:pStyle w:val="affff1"/>
              <w:tabs>
                <w:tab w:val="right" w:pos="1164"/>
                <w:tab w:val="left" w:pos="1190"/>
              </w:tabs>
              <w:jc w:val="right"/>
              <w:rPr>
                <w:sz w:val="20"/>
                <w:szCs w:val="20"/>
              </w:rPr>
            </w:pPr>
            <w:r>
              <w:rPr>
                <w:sz w:val="20"/>
                <w:szCs w:val="20"/>
                <w:u w:val="single"/>
              </w:rPr>
              <w:tab/>
              <w:t>49,408</w:t>
            </w:r>
            <w:r>
              <w:rPr>
                <w:sz w:val="20"/>
                <w:szCs w:val="20"/>
                <w:u w:val="single"/>
              </w:rPr>
              <w:tab/>
            </w:r>
          </w:p>
        </w:tc>
        <w:tc>
          <w:tcPr>
            <w:tcW w:w="482" w:type="dxa"/>
            <w:tcBorders>
              <w:top w:val="nil"/>
              <w:left w:val="nil"/>
              <w:bottom w:val="nil"/>
              <w:right w:val="nil"/>
            </w:tcBorders>
          </w:tcPr>
          <w:p w14:paraId="2C7A95EE" w14:textId="77777777" w:rsidR="00E00687" w:rsidRDefault="00E00687" w:rsidP="00714223">
            <w:pPr>
              <w:pStyle w:val="affff1"/>
              <w:tabs>
                <w:tab w:val="right" w:pos="454"/>
                <w:tab w:val="left" w:pos="480"/>
              </w:tabs>
              <w:jc w:val="right"/>
              <w:rPr>
                <w:sz w:val="20"/>
                <w:szCs w:val="20"/>
              </w:rPr>
            </w:pPr>
            <w:r>
              <w:rPr>
                <w:sz w:val="20"/>
                <w:szCs w:val="20"/>
                <w:u w:val="single"/>
              </w:rPr>
              <w:tab/>
              <w:t>1</w:t>
            </w:r>
            <w:r>
              <w:rPr>
                <w:sz w:val="20"/>
                <w:szCs w:val="20"/>
                <w:u w:val="single"/>
              </w:rPr>
              <w:tab/>
            </w:r>
          </w:p>
        </w:tc>
        <w:tc>
          <w:tcPr>
            <w:tcW w:w="567" w:type="dxa"/>
            <w:tcBorders>
              <w:top w:val="nil"/>
              <w:left w:val="nil"/>
              <w:bottom w:val="nil"/>
              <w:right w:val="nil"/>
            </w:tcBorders>
          </w:tcPr>
          <w:p w14:paraId="75D6A1B3" w14:textId="77777777" w:rsidR="00E00687" w:rsidRDefault="00E00687" w:rsidP="00A602C7">
            <w:pPr>
              <w:pStyle w:val="affff1"/>
              <w:jc w:val="right"/>
              <w:rPr>
                <w:sz w:val="20"/>
                <w:szCs w:val="20"/>
              </w:rPr>
            </w:pPr>
          </w:p>
        </w:tc>
      </w:tr>
      <w:tr w:rsidR="00E00687" w14:paraId="3F1DB601" w14:textId="77777777" w:rsidTr="00A602C7">
        <w:tc>
          <w:tcPr>
            <w:tcW w:w="708" w:type="dxa"/>
            <w:tcBorders>
              <w:top w:val="nil"/>
              <w:left w:val="nil"/>
              <w:bottom w:val="nil"/>
              <w:right w:val="nil"/>
            </w:tcBorders>
          </w:tcPr>
          <w:p w14:paraId="7BA554BA" w14:textId="77777777" w:rsidR="00E00687" w:rsidRDefault="00E00687" w:rsidP="00714223">
            <w:pPr>
              <w:pStyle w:val="affff1"/>
              <w:tabs>
                <w:tab w:val="left" w:pos="708"/>
              </w:tabs>
              <w:rPr>
                <w:sz w:val="20"/>
                <w:szCs w:val="20"/>
              </w:rPr>
            </w:pPr>
            <w:r>
              <w:rPr>
                <w:sz w:val="20"/>
                <w:szCs w:val="20"/>
              </w:rPr>
              <w:tab/>
            </w:r>
          </w:p>
        </w:tc>
        <w:tc>
          <w:tcPr>
            <w:tcW w:w="6747" w:type="dxa"/>
            <w:tcBorders>
              <w:top w:val="nil"/>
              <w:left w:val="nil"/>
              <w:bottom w:val="nil"/>
              <w:right w:val="nil"/>
            </w:tcBorders>
          </w:tcPr>
          <w:p w14:paraId="10B0541E" w14:textId="77777777" w:rsidR="00E00687" w:rsidRDefault="00E00687" w:rsidP="00714223">
            <w:pPr>
              <w:pStyle w:val="affff2"/>
              <w:ind w:right="198"/>
              <w:rPr>
                <w:b/>
                <w:bCs/>
                <w:sz w:val="20"/>
                <w:szCs w:val="20"/>
              </w:rPr>
            </w:pPr>
            <w:r>
              <w:rPr>
                <w:rFonts w:hint="eastAsia"/>
                <w:b/>
                <w:bCs/>
                <w:sz w:val="20"/>
                <w:szCs w:val="20"/>
              </w:rPr>
              <w:t xml:space="preserve">　　權益總計</w:t>
            </w:r>
          </w:p>
        </w:tc>
        <w:tc>
          <w:tcPr>
            <w:tcW w:w="1247" w:type="dxa"/>
            <w:tcBorders>
              <w:top w:val="nil"/>
              <w:left w:val="nil"/>
              <w:bottom w:val="nil"/>
              <w:right w:val="nil"/>
            </w:tcBorders>
          </w:tcPr>
          <w:p w14:paraId="5797AFC8" w14:textId="77777777" w:rsidR="00E00687" w:rsidRDefault="00E00687" w:rsidP="00714223">
            <w:pPr>
              <w:pStyle w:val="affff1"/>
              <w:tabs>
                <w:tab w:val="right" w:pos="1219"/>
                <w:tab w:val="left" w:pos="1245"/>
              </w:tabs>
              <w:jc w:val="right"/>
              <w:rPr>
                <w:sz w:val="20"/>
                <w:szCs w:val="20"/>
              </w:rPr>
            </w:pPr>
            <w:r>
              <w:rPr>
                <w:sz w:val="20"/>
                <w:szCs w:val="20"/>
                <w:u w:val="single"/>
              </w:rPr>
              <w:tab/>
              <w:t>1,389,658</w:t>
            </w:r>
            <w:r>
              <w:rPr>
                <w:sz w:val="20"/>
                <w:szCs w:val="20"/>
                <w:u w:val="single"/>
              </w:rPr>
              <w:tab/>
            </w:r>
          </w:p>
        </w:tc>
        <w:tc>
          <w:tcPr>
            <w:tcW w:w="482" w:type="dxa"/>
            <w:tcBorders>
              <w:top w:val="nil"/>
              <w:left w:val="nil"/>
              <w:bottom w:val="nil"/>
              <w:right w:val="nil"/>
            </w:tcBorders>
          </w:tcPr>
          <w:p w14:paraId="713F5DED" w14:textId="77777777" w:rsidR="00E00687" w:rsidRDefault="00E00687" w:rsidP="00714223">
            <w:pPr>
              <w:pStyle w:val="affff1"/>
              <w:tabs>
                <w:tab w:val="right" w:pos="454"/>
                <w:tab w:val="left" w:pos="480"/>
              </w:tabs>
              <w:jc w:val="right"/>
              <w:rPr>
                <w:sz w:val="20"/>
                <w:szCs w:val="20"/>
              </w:rPr>
            </w:pPr>
            <w:r>
              <w:rPr>
                <w:sz w:val="20"/>
                <w:szCs w:val="20"/>
                <w:u w:val="single"/>
              </w:rPr>
              <w:tab/>
              <w:t>44</w:t>
            </w:r>
            <w:r>
              <w:rPr>
                <w:sz w:val="20"/>
                <w:szCs w:val="20"/>
                <w:u w:val="single"/>
              </w:rPr>
              <w:tab/>
            </w:r>
          </w:p>
        </w:tc>
        <w:tc>
          <w:tcPr>
            <w:tcW w:w="1190" w:type="dxa"/>
            <w:tcBorders>
              <w:top w:val="nil"/>
              <w:left w:val="nil"/>
              <w:bottom w:val="nil"/>
              <w:right w:val="nil"/>
            </w:tcBorders>
          </w:tcPr>
          <w:p w14:paraId="270337DF" w14:textId="77777777" w:rsidR="00E00687" w:rsidRDefault="00E00687" w:rsidP="00714223">
            <w:pPr>
              <w:pStyle w:val="affff1"/>
              <w:tabs>
                <w:tab w:val="right" w:pos="1164"/>
                <w:tab w:val="left" w:pos="1190"/>
              </w:tabs>
              <w:jc w:val="right"/>
              <w:rPr>
                <w:sz w:val="20"/>
                <w:szCs w:val="20"/>
              </w:rPr>
            </w:pPr>
            <w:r>
              <w:rPr>
                <w:sz w:val="20"/>
                <w:szCs w:val="20"/>
                <w:u w:val="single"/>
              </w:rPr>
              <w:tab/>
              <w:t>1,230,770</w:t>
            </w:r>
            <w:r>
              <w:rPr>
                <w:sz w:val="20"/>
                <w:szCs w:val="20"/>
                <w:u w:val="single"/>
              </w:rPr>
              <w:tab/>
            </w:r>
          </w:p>
        </w:tc>
        <w:tc>
          <w:tcPr>
            <w:tcW w:w="482" w:type="dxa"/>
            <w:tcBorders>
              <w:top w:val="nil"/>
              <w:left w:val="nil"/>
              <w:bottom w:val="nil"/>
              <w:right w:val="nil"/>
            </w:tcBorders>
          </w:tcPr>
          <w:p w14:paraId="418339B5" w14:textId="77777777" w:rsidR="00E00687" w:rsidRDefault="00E00687" w:rsidP="00714223">
            <w:pPr>
              <w:pStyle w:val="affff1"/>
              <w:tabs>
                <w:tab w:val="right" w:pos="454"/>
                <w:tab w:val="left" w:pos="480"/>
              </w:tabs>
              <w:jc w:val="right"/>
              <w:rPr>
                <w:sz w:val="20"/>
                <w:szCs w:val="20"/>
              </w:rPr>
            </w:pPr>
            <w:r>
              <w:rPr>
                <w:sz w:val="20"/>
                <w:szCs w:val="20"/>
                <w:u w:val="single"/>
              </w:rPr>
              <w:tab/>
              <w:t>30</w:t>
            </w:r>
            <w:r>
              <w:rPr>
                <w:sz w:val="20"/>
                <w:szCs w:val="20"/>
                <w:u w:val="single"/>
              </w:rPr>
              <w:tab/>
            </w:r>
          </w:p>
        </w:tc>
        <w:tc>
          <w:tcPr>
            <w:tcW w:w="567" w:type="dxa"/>
            <w:tcBorders>
              <w:top w:val="nil"/>
              <w:left w:val="nil"/>
              <w:bottom w:val="nil"/>
              <w:right w:val="nil"/>
            </w:tcBorders>
          </w:tcPr>
          <w:p w14:paraId="6249AA78" w14:textId="77777777" w:rsidR="00E00687" w:rsidRDefault="00E00687" w:rsidP="00A602C7">
            <w:pPr>
              <w:pStyle w:val="affff1"/>
              <w:jc w:val="right"/>
              <w:rPr>
                <w:sz w:val="20"/>
                <w:szCs w:val="20"/>
              </w:rPr>
            </w:pPr>
          </w:p>
        </w:tc>
      </w:tr>
      <w:tr w:rsidR="00E00687" w14:paraId="4A7DE965" w14:textId="77777777" w:rsidTr="00A602C7">
        <w:tc>
          <w:tcPr>
            <w:tcW w:w="708" w:type="dxa"/>
            <w:tcBorders>
              <w:top w:val="nil"/>
              <w:left w:val="nil"/>
              <w:bottom w:val="nil"/>
              <w:right w:val="nil"/>
            </w:tcBorders>
          </w:tcPr>
          <w:p w14:paraId="71DC1A3A" w14:textId="77777777" w:rsidR="00E00687" w:rsidRDefault="00E00687" w:rsidP="00A602C7">
            <w:pPr>
              <w:pStyle w:val="affff1"/>
              <w:tabs>
                <w:tab w:val="left" w:pos="708"/>
              </w:tabs>
              <w:rPr>
                <w:sz w:val="20"/>
                <w:szCs w:val="20"/>
              </w:rPr>
            </w:pPr>
          </w:p>
        </w:tc>
        <w:tc>
          <w:tcPr>
            <w:tcW w:w="6747" w:type="dxa"/>
            <w:tcBorders>
              <w:top w:val="nil"/>
              <w:left w:val="nil"/>
              <w:bottom w:val="nil"/>
              <w:right w:val="nil"/>
            </w:tcBorders>
          </w:tcPr>
          <w:p w14:paraId="23E7296B" w14:textId="77777777" w:rsidR="00E00687" w:rsidRDefault="00E00687" w:rsidP="00A602C7">
            <w:pPr>
              <w:pStyle w:val="affff2"/>
              <w:ind w:left="453" w:right="198" w:hanging="453"/>
              <w:rPr>
                <w:sz w:val="20"/>
                <w:szCs w:val="20"/>
              </w:rPr>
            </w:pPr>
          </w:p>
        </w:tc>
        <w:tc>
          <w:tcPr>
            <w:tcW w:w="1247" w:type="dxa"/>
            <w:tcBorders>
              <w:top w:val="nil"/>
              <w:left w:val="nil"/>
              <w:bottom w:val="nil"/>
              <w:right w:val="nil"/>
            </w:tcBorders>
          </w:tcPr>
          <w:p w14:paraId="762CBB92" w14:textId="77777777" w:rsidR="00E00687" w:rsidRDefault="00E00687" w:rsidP="00A602C7">
            <w:pPr>
              <w:pStyle w:val="affff1"/>
              <w:tabs>
                <w:tab w:val="right" w:pos="1219"/>
                <w:tab w:val="left" w:pos="1245"/>
              </w:tabs>
              <w:jc w:val="right"/>
              <w:rPr>
                <w:sz w:val="20"/>
                <w:szCs w:val="20"/>
              </w:rPr>
            </w:pPr>
          </w:p>
        </w:tc>
        <w:tc>
          <w:tcPr>
            <w:tcW w:w="482" w:type="dxa"/>
            <w:tcBorders>
              <w:top w:val="nil"/>
              <w:left w:val="nil"/>
              <w:bottom w:val="nil"/>
              <w:right w:val="nil"/>
            </w:tcBorders>
          </w:tcPr>
          <w:p w14:paraId="2D24B7BE" w14:textId="77777777" w:rsidR="00E00687" w:rsidRDefault="00E00687" w:rsidP="00A602C7">
            <w:pPr>
              <w:pStyle w:val="affff1"/>
              <w:tabs>
                <w:tab w:val="right" w:pos="454"/>
                <w:tab w:val="left" w:pos="480"/>
              </w:tabs>
              <w:jc w:val="right"/>
              <w:rPr>
                <w:sz w:val="20"/>
                <w:szCs w:val="20"/>
              </w:rPr>
            </w:pPr>
          </w:p>
        </w:tc>
        <w:tc>
          <w:tcPr>
            <w:tcW w:w="1190" w:type="dxa"/>
            <w:tcBorders>
              <w:top w:val="nil"/>
              <w:left w:val="nil"/>
              <w:bottom w:val="nil"/>
              <w:right w:val="nil"/>
            </w:tcBorders>
          </w:tcPr>
          <w:p w14:paraId="74A9B67B" w14:textId="77777777" w:rsidR="00E00687" w:rsidRDefault="00E00687" w:rsidP="00A602C7">
            <w:pPr>
              <w:pStyle w:val="affff1"/>
              <w:tabs>
                <w:tab w:val="right" w:pos="1164"/>
                <w:tab w:val="left" w:pos="1190"/>
              </w:tabs>
              <w:jc w:val="right"/>
              <w:rPr>
                <w:sz w:val="20"/>
                <w:szCs w:val="20"/>
              </w:rPr>
            </w:pPr>
          </w:p>
        </w:tc>
        <w:tc>
          <w:tcPr>
            <w:tcW w:w="482" w:type="dxa"/>
            <w:tcBorders>
              <w:top w:val="nil"/>
              <w:left w:val="nil"/>
              <w:bottom w:val="nil"/>
              <w:right w:val="nil"/>
            </w:tcBorders>
          </w:tcPr>
          <w:p w14:paraId="2DCA914F" w14:textId="77777777" w:rsidR="00E00687" w:rsidRDefault="00E00687" w:rsidP="00A602C7">
            <w:pPr>
              <w:pStyle w:val="affff1"/>
              <w:tabs>
                <w:tab w:val="right" w:pos="454"/>
                <w:tab w:val="left" w:pos="480"/>
              </w:tabs>
              <w:jc w:val="right"/>
              <w:rPr>
                <w:sz w:val="20"/>
                <w:szCs w:val="20"/>
              </w:rPr>
            </w:pPr>
          </w:p>
        </w:tc>
        <w:tc>
          <w:tcPr>
            <w:tcW w:w="567" w:type="dxa"/>
            <w:tcBorders>
              <w:top w:val="nil"/>
              <w:left w:val="nil"/>
              <w:bottom w:val="nil"/>
              <w:right w:val="nil"/>
            </w:tcBorders>
          </w:tcPr>
          <w:p w14:paraId="4F354AA8" w14:textId="77777777" w:rsidR="00E00687" w:rsidRDefault="00E00687" w:rsidP="00A602C7">
            <w:pPr>
              <w:pStyle w:val="affff1"/>
              <w:jc w:val="right"/>
              <w:rPr>
                <w:sz w:val="20"/>
                <w:szCs w:val="20"/>
              </w:rPr>
            </w:pPr>
          </w:p>
        </w:tc>
      </w:tr>
      <w:tr w:rsidR="00E00687" w14:paraId="050ED32A" w14:textId="77777777" w:rsidTr="00A602C7">
        <w:trPr>
          <w:gridAfter w:val="1"/>
          <w:wAfter w:w="567" w:type="dxa"/>
        </w:trPr>
        <w:tc>
          <w:tcPr>
            <w:tcW w:w="708" w:type="dxa"/>
            <w:tcBorders>
              <w:top w:val="nil"/>
              <w:left w:val="nil"/>
              <w:bottom w:val="nil"/>
              <w:right w:val="nil"/>
            </w:tcBorders>
          </w:tcPr>
          <w:p w14:paraId="5B6FA3C7" w14:textId="77777777" w:rsidR="00E00687" w:rsidRDefault="00E00687" w:rsidP="00A602C7">
            <w:pPr>
              <w:pStyle w:val="affff1"/>
              <w:tabs>
                <w:tab w:val="left" w:pos="708"/>
              </w:tabs>
              <w:rPr>
                <w:sz w:val="20"/>
                <w:szCs w:val="20"/>
              </w:rPr>
            </w:pPr>
          </w:p>
        </w:tc>
        <w:tc>
          <w:tcPr>
            <w:tcW w:w="6747" w:type="dxa"/>
            <w:tcBorders>
              <w:top w:val="nil"/>
              <w:left w:val="nil"/>
              <w:bottom w:val="nil"/>
              <w:right w:val="nil"/>
            </w:tcBorders>
          </w:tcPr>
          <w:p w14:paraId="64EAEC32" w14:textId="77777777" w:rsidR="00E00687" w:rsidRDefault="00E00687" w:rsidP="00714223">
            <w:pPr>
              <w:pStyle w:val="affff2"/>
              <w:ind w:right="198"/>
              <w:rPr>
                <w:b/>
                <w:bCs/>
                <w:sz w:val="20"/>
                <w:szCs w:val="20"/>
              </w:rPr>
            </w:pPr>
            <w:r>
              <w:rPr>
                <w:rFonts w:hint="eastAsia"/>
                <w:b/>
                <w:bCs/>
                <w:sz w:val="20"/>
                <w:szCs w:val="20"/>
              </w:rPr>
              <w:t>負債及權益總計</w:t>
            </w:r>
          </w:p>
        </w:tc>
        <w:tc>
          <w:tcPr>
            <w:tcW w:w="1247" w:type="dxa"/>
            <w:tcBorders>
              <w:top w:val="nil"/>
              <w:left w:val="nil"/>
              <w:bottom w:val="nil"/>
              <w:right w:val="nil"/>
            </w:tcBorders>
          </w:tcPr>
          <w:p w14:paraId="23743161" w14:textId="77777777" w:rsidR="00E00687" w:rsidRDefault="00E00687" w:rsidP="00714223">
            <w:pPr>
              <w:pStyle w:val="affff1"/>
              <w:tabs>
                <w:tab w:val="right" w:pos="1219"/>
                <w:tab w:val="left" w:pos="1245"/>
              </w:tabs>
              <w:jc w:val="right"/>
              <w:rPr>
                <w:b/>
                <w:bCs/>
                <w:sz w:val="20"/>
                <w:szCs w:val="20"/>
              </w:rPr>
            </w:pPr>
            <w:r>
              <w:rPr>
                <w:b/>
                <w:bCs/>
                <w:sz w:val="20"/>
                <w:szCs w:val="20"/>
                <w:u w:val="double"/>
              </w:rPr>
              <w:t>$</w:t>
            </w:r>
            <w:r>
              <w:rPr>
                <w:b/>
                <w:bCs/>
                <w:sz w:val="20"/>
                <w:szCs w:val="20"/>
                <w:u w:val="double"/>
              </w:rPr>
              <w:tab/>
              <w:t>3,100,172</w:t>
            </w:r>
            <w:r>
              <w:rPr>
                <w:b/>
                <w:bCs/>
                <w:sz w:val="20"/>
                <w:szCs w:val="20"/>
                <w:u w:val="double"/>
              </w:rPr>
              <w:tab/>
            </w:r>
          </w:p>
        </w:tc>
        <w:tc>
          <w:tcPr>
            <w:tcW w:w="482" w:type="dxa"/>
            <w:tcBorders>
              <w:top w:val="nil"/>
              <w:left w:val="nil"/>
              <w:bottom w:val="nil"/>
              <w:right w:val="nil"/>
            </w:tcBorders>
          </w:tcPr>
          <w:p w14:paraId="3B970957" w14:textId="77777777" w:rsidR="00E00687" w:rsidRDefault="00E00687" w:rsidP="00714223">
            <w:pPr>
              <w:pStyle w:val="affff1"/>
              <w:tabs>
                <w:tab w:val="right" w:pos="454"/>
                <w:tab w:val="left" w:pos="480"/>
              </w:tabs>
              <w:jc w:val="right"/>
              <w:rPr>
                <w:b/>
                <w:bCs/>
                <w:sz w:val="20"/>
                <w:szCs w:val="20"/>
              </w:rPr>
            </w:pPr>
            <w:r>
              <w:rPr>
                <w:b/>
                <w:bCs/>
                <w:sz w:val="20"/>
                <w:szCs w:val="20"/>
                <w:u w:val="double"/>
              </w:rPr>
              <w:tab/>
              <w:t>100</w:t>
            </w:r>
            <w:r>
              <w:rPr>
                <w:b/>
                <w:bCs/>
                <w:sz w:val="20"/>
                <w:szCs w:val="20"/>
                <w:u w:val="double"/>
              </w:rPr>
              <w:tab/>
            </w:r>
          </w:p>
        </w:tc>
        <w:tc>
          <w:tcPr>
            <w:tcW w:w="1190" w:type="dxa"/>
            <w:tcBorders>
              <w:top w:val="nil"/>
              <w:left w:val="nil"/>
              <w:bottom w:val="nil"/>
              <w:right w:val="nil"/>
            </w:tcBorders>
          </w:tcPr>
          <w:p w14:paraId="2C4E23CD" w14:textId="77777777" w:rsidR="00E00687" w:rsidRDefault="00E00687" w:rsidP="00714223">
            <w:pPr>
              <w:pStyle w:val="affff1"/>
              <w:tabs>
                <w:tab w:val="right" w:pos="1164"/>
                <w:tab w:val="left" w:pos="1190"/>
              </w:tabs>
              <w:jc w:val="right"/>
              <w:rPr>
                <w:b/>
                <w:bCs/>
                <w:sz w:val="20"/>
                <w:szCs w:val="20"/>
              </w:rPr>
            </w:pPr>
            <w:r>
              <w:rPr>
                <w:b/>
                <w:bCs/>
                <w:sz w:val="20"/>
                <w:szCs w:val="20"/>
                <w:u w:val="double"/>
              </w:rPr>
              <w:tab/>
              <w:t>4,142,002</w:t>
            </w:r>
            <w:r>
              <w:rPr>
                <w:b/>
                <w:bCs/>
                <w:sz w:val="20"/>
                <w:szCs w:val="20"/>
                <w:u w:val="double"/>
              </w:rPr>
              <w:tab/>
            </w:r>
          </w:p>
        </w:tc>
        <w:tc>
          <w:tcPr>
            <w:tcW w:w="482" w:type="dxa"/>
            <w:tcBorders>
              <w:top w:val="nil"/>
              <w:left w:val="nil"/>
              <w:bottom w:val="nil"/>
              <w:right w:val="nil"/>
            </w:tcBorders>
          </w:tcPr>
          <w:p w14:paraId="4CC0371B" w14:textId="77777777" w:rsidR="00E00687" w:rsidRDefault="00E00687" w:rsidP="00714223">
            <w:pPr>
              <w:pStyle w:val="affff1"/>
              <w:tabs>
                <w:tab w:val="right" w:pos="454"/>
                <w:tab w:val="left" w:pos="480"/>
              </w:tabs>
              <w:jc w:val="right"/>
              <w:rPr>
                <w:b/>
                <w:bCs/>
                <w:sz w:val="20"/>
                <w:szCs w:val="20"/>
              </w:rPr>
            </w:pPr>
            <w:r>
              <w:rPr>
                <w:b/>
                <w:bCs/>
                <w:sz w:val="20"/>
                <w:szCs w:val="20"/>
                <w:u w:val="double"/>
              </w:rPr>
              <w:tab/>
              <w:t>100</w:t>
            </w:r>
            <w:r>
              <w:rPr>
                <w:b/>
                <w:bCs/>
                <w:sz w:val="20"/>
                <w:szCs w:val="20"/>
                <w:u w:val="double"/>
              </w:rPr>
              <w:tab/>
            </w:r>
          </w:p>
        </w:tc>
      </w:tr>
      <w:tr w:rsidR="00E00687" w14:paraId="7D763EDC" w14:textId="77777777" w:rsidTr="00A602C7">
        <w:trPr>
          <w:gridAfter w:val="1"/>
          <w:wAfter w:w="567" w:type="dxa"/>
        </w:trPr>
        <w:tc>
          <w:tcPr>
            <w:tcW w:w="708" w:type="dxa"/>
            <w:tcBorders>
              <w:top w:val="nil"/>
              <w:left w:val="nil"/>
              <w:bottom w:val="nil"/>
              <w:right w:val="nil"/>
            </w:tcBorders>
          </w:tcPr>
          <w:p w14:paraId="24C7A942" w14:textId="77777777" w:rsidR="00E00687" w:rsidRDefault="00E00687" w:rsidP="00A602C7">
            <w:pPr>
              <w:pStyle w:val="affff1"/>
              <w:tabs>
                <w:tab w:val="left" w:pos="708"/>
              </w:tabs>
              <w:rPr>
                <w:sz w:val="20"/>
                <w:szCs w:val="20"/>
              </w:rPr>
            </w:pPr>
            <w:r>
              <w:rPr>
                <w:sz w:val="20"/>
                <w:szCs w:val="20"/>
              </w:rPr>
              <w:tab/>
            </w:r>
          </w:p>
        </w:tc>
        <w:tc>
          <w:tcPr>
            <w:tcW w:w="6747" w:type="dxa"/>
            <w:tcBorders>
              <w:top w:val="nil"/>
              <w:left w:val="nil"/>
              <w:bottom w:val="nil"/>
              <w:right w:val="nil"/>
            </w:tcBorders>
          </w:tcPr>
          <w:p w14:paraId="1AB508E5" w14:textId="77777777" w:rsidR="00E00687" w:rsidRDefault="00E00687" w:rsidP="00714223">
            <w:pPr>
              <w:pStyle w:val="affff2"/>
              <w:ind w:right="198"/>
              <w:rPr>
                <w:b/>
                <w:bCs/>
                <w:sz w:val="20"/>
                <w:szCs w:val="20"/>
              </w:rPr>
            </w:pPr>
          </w:p>
        </w:tc>
        <w:tc>
          <w:tcPr>
            <w:tcW w:w="1247" w:type="dxa"/>
            <w:tcBorders>
              <w:top w:val="nil"/>
              <w:left w:val="nil"/>
              <w:bottom w:val="nil"/>
              <w:right w:val="nil"/>
            </w:tcBorders>
          </w:tcPr>
          <w:p w14:paraId="2E22EA59" w14:textId="77777777" w:rsidR="00E00687" w:rsidRDefault="00E00687" w:rsidP="00714223">
            <w:pPr>
              <w:pStyle w:val="affff1"/>
              <w:tabs>
                <w:tab w:val="right" w:pos="1219"/>
                <w:tab w:val="left" w:pos="1245"/>
              </w:tabs>
              <w:jc w:val="right"/>
              <w:rPr>
                <w:b/>
                <w:bCs/>
                <w:sz w:val="20"/>
                <w:szCs w:val="20"/>
              </w:rPr>
            </w:pPr>
          </w:p>
        </w:tc>
        <w:tc>
          <w:tcPr>
            <w:tcW w:w="482" w:type="dxa"/>
            <w:tcBorders>
              <w:top w:val="nil"/>
              <w:left w:val="nil"/>
              <w:bottom w:val="nil"/>
              <w:right w:val="nil"/>
            </w:tcBorders>
          </w:tcPr>
          <w:p w14:paraId="0C8511CE" w14:textId="77777777" w:rsidR="00E00687" w:rsidRDefault="00E00687" w:rsidP="00714223">
            <w:pPr>
              <w:pStyle w:val="affff1"/>
              <w:tabs>
                <w:tab w:val="right" w:pos="454"/>
                <w:tab w:val="left" w:pos="480"/>
              </w:tabs>
              <w:jc w:val="right"/>
              <w:rPr>
                <w:b/>
                <w:bCs/>
                <w:sz w:val="20"/>
                <w:szCs w:val="20"/>
              </w:rPr>
            </w:pPr>
          </w:p>
        </w:tc>
        <w:tc>
          <w:tcPr>
            <w:tcW w:w="1190" w:type="dxa"/>
            <w:tcBorders>
              <w:top w:val="nil"/>
              <w:left w:val="nil"/>
              <w:bottom w:val="nil"/>
              <w:right w:val="nil"/>
            </w:tcBorders>
          </w:tcPr>
          <w:p w14:paraId="6808CB86" w14:textId="77777777" w:rsidR="00E00687" w:rsidRDefault="00E00687" w:rsidP="00714223">
            <w:pPr>
              <w:pStyle w:val="affff1"/>
              <w:tabs>
                <w:tab w:val="right" w:pos="1164"/>
                <w:tab w:val="left" w:pos="1190"/>
              </w:tabs>
              <w:jc w:val="right"/>
              <w:rPr>
                <w:b/>
                <w:bCs/>
                <w:sz w:val="20"/>
                <w:szCs w:val="20"/>
              </w:rPr>
            </w:pPr>
          </w:p>
        </w:tc>
        <w:tc>
          <w:tcPr>
            <w:tcW w:w="482" w:type="dxa"/>
            <w:tcBorders>
              <w:top w:val="nil"/>
              <w:left w:val="nil"/>
              <w:bottom w:val="nil"/>
              <w:right w:val="nil"/>
            </w:tcBorders>
          </w:tcPr>
          <w:p w14:paraId="3474BCA8" w14:textId="77777777" w:rsidR="00E00687" w:rsidRDefault="00E00687" w:rsidP="00714223">
            <w:pPr>
              <w:pStyle w:val="affff1"/>
              <w:tabs>
                <w:tab w:val="right" w:pos="454"/>
                <w:tab w:val="left" w:pos="480"/>
              </w:tabs>
              <w:jc w:val="right"/>
              <w:rPr>
                <w:b/>
                <w:bCs/>
                <w:sz w:val="20"/>
                <w:szCs w:val="20"/>
              </w:rPr>
            </w:pPr>
          </w:p>
        </w:tc>
      </w:tr>
    </w:tbl>
    <w:p w14:paraId="3C568937" w14:textId="77777777" w:rsidR="00A602C7" w:rsidRDefault="00A602C7" w:rsidP="00A602C7">
      <w:pPr>
        <w:pStyle w:val="18"/>
        <w:spacing w:line="240" w:lineRule="auto"/>
        <w:ind w:left="0" w:firstLine="0"/>
        <w:rPr>
          <w:b/>
          <w:bCs/>
          <w:sz w:val="20"/>
        </w:rPr>
        <w:sectPr w:rsidR="00A602C7" w:rsidSect="00B75976">
          <w:headerReference w:type="default" r:id="rId89"/>
          <w:footerReference w:type="default" r:id="rId90"/>
          <w:pgSz w:w="23760" w:h="16848" w:orient="landscape"/>
          <w:pgMar w:top="1417" w:right="566" w:bottom="566" w:left="992" w:header="720" w:footer="720" w:gutter="0"/>
          <w:pgNumType w:start="138"/>
          <w:cols w:num="2" w:space="720"/>
          <w:noEndnote/>
        </w:sectPr>
      </w:pPr>
    </w:p>
    <w:tbl>
      <w:tblPr>
        <w:tblW w:w="0" w:type="auto"/>
        <w:tblInd w:w="45" w:type="dxa"/>
        <w:tblLayout w:type="fixed"/>
        <w:tblCellMar>
          <w:left w:w="45" w:type="dxa"/>
          <w:right w:w="45" w:type="dxa"/>
        </w:tblCellMar>
        <w:tblLook w:val="0000" w:firstRow="0" w:lastRow="0" w:firstColumn="0" w:lastColumn="0" w:noHBand="0" w:noVBand="0"/>
      </w:tblPr>
      <w:tblGrid>
        <w:gridCol w:w="11457"/>
      </w:tblGrid>
      <w:tr w:rsidR="00714223" w14:paraId="0B734BB1" w14:textId="77777777" w:rsidTr="00714223">
        <w:tc>
          <w:tcPr>
            <w:tcW w:w="11457" w:type="dxa"/>
            <w:tcBorders>
              <w:top w:val="nil"/>
              <w:left w:val="nil"/>
              <w:bottom w:val="nil"/>
              <w:right w:val="nil"/>
            </w:tcBorders>
          </w:tcPr>
          <w:p w14:paraId="5EDAD03B" w14:textId="77777777" w:rsidR="00714223" w:rsidRDefault="00714223" w:rsidP="00714223">
            <w:pPr>
              <w:pStyle w:val="41"/>
              <w:spacing w:after="113"/>
            </w:pPr>
            <w:r>
              <w:rPr>
                <w:rFonts w:hint="eastAsia"/>
              </w:rPr>
              <w:t>弘憶國際股份有限公司</w:t>
            </w:r>
          </w:p>
        </w:tc>
      </w:tr>
      <w:tr w:rsidR="00714223" w14:paraId="5BF8F9A3" w14:textId="77777777" w:rsidTr="00714223">
        <w:tc>
          <w:tcPr>
            <w:tcW w:w="11457" w:type="dxa"/>
            <w:tcBorders>
              <w:top w:val="nil"/>
              <w:left w:val="nil"/>
              <w:bottom w:val="nil"/>
              <w:right w:val="nil"/>
            </w:tcBorders>
          </w:tcPr>
          <w:p w14:paraId="612B7A20" w14:textId="77777777" w:rsidR="00714223" w:rsidRDefault="00714223" w:rsidP="00714223">
            <w:pPr>
              <w:pStyle w:val="41"/>
              <w:spacing w:after="113"/>
            </w:pPr>
            <w:r>
              <w:rPr>
                <w:rFonts w:hint="eastAsia"/>
              </w:rPr>
              <w:t>綜合損益表</w:t>
            </w:r>
          </w:p>
        </w:tc>
      </w:tr>
      <w:tr w:rsidR="00714223" w14:paraId="4DC4B323" w14:textId="77777777" w:rsidTr="00714223">
        <w:tc>
          <w:tcPr>
            <w:tcW w:w="11457" w:type="dxa"/>
            <w:tcBorders>
              <w:top w:val="nil"/>
              <w:left w:val="nil"/>
              <w:bottom w:val="nil"/>
              <w:right w:val="nil"/>
            </w:tcBorders>
          </w:tcPr>
          <w:p w14:paraId="798DBE26" w14:textId="77777777" w:rsidR="00714223" w:rsidRDefault="00714223" w:rsidP="00714223">
            <w:pPr>
              <w:pStyle w:val="CoverTitle"/>
              <w:spacing w:after="113"/>
              <w:ind w:left="28" w:right="28"/>
              <w:jc w:val="center"/>
              <w:rPr>
                <w:b/>
                <w:bCs/>
                <w:sz w:val="26"/>
                <w:szCs w:val="26"/>
              </w:rPr>
            </w:pPr>
            <w:r>
              <w:rPr>
                <w:rFonts w:hint="eastAsia"/>
                <w:b/>
                <w:bCs/>
                <w:sz w:val="26"/>
                <w:szCs w:val="26"/>
              </w:rPr>
              <w:t>民國一○五年及一○四年一月一日至十二月三十一日</w:t>
            </w:r>
          </w:p>
        </w:tc>
      </w:tr>
      <w:tr w:rsidR="00714223" w14:paraId="74C55D4A" w14:textId="77777777" w:rsidTr="00714223">
        <w:tc>
          <w:tcPr>
            <w:tcW w:w="11457" w:type="dxa"/>
            <w:tcBorders>
              <w:top w:val="nil"/>
              <w:left w:val="nil"/>
              <w:bottom w:val="nil"/>
              <w:right w:val="nil"/>
            </w:tcBorders>
          </w:tcPr>
          <w:p w14:paraId="0E191EF5" w14:textId="77777777" w:rsidR="00714223" w:rsidRDefault="00714223" w:rsidP="00714223">
            <w:pPr>
              <w:pStyle w:val="42"/>
              <w:rPr>
                <w:sz w:val="26"/>
                <w:szCs w:val="26"/>
              </w:rPr>
            </w:pPr>
            <w:r>
              <w:rPr>
                <w:rFonts w:hint="eastAsia"/>
                <w:sz w:val="26"/>
                <w:szCs w:val="26"/>
              </w:rPr>
              <w:t>單位：新台幣千元</w:t>
            </w:r>
          </w:p>
        </w:tc>
      </w:tr>
    </w:tbl>
    <w:p w14:paraId="5298DA3D" w14:textId="77777777" w:rsidR="00221CEF" w:rsidRDefault="00221CEF">
      <w:pPr>
        <w:rPr>
          <w:rFonts w:eastAsia="標楷體"/>
        </w:rPr>
      </w:pPr>
    </w:p>
    <w:tbl>
      <w:tblPr>
        <w:tblW w:w="0" w:type="auto"/>
        <w:tblLayout w:type="fixed"/>
        <w:tblCellMar>
          <w:left w:w="0" w:type="dxa"/>
          <w:right w:w="0" w:type="dxa"/>
        </w:tblCellMar>
        <w:tblLook w:val="0000" w:firstRow="0" w:lastRow="0" w:firstColumn="0" w:lastColumn="0" w:noHBand="0" w:noVBand="0"/>
      </w:tblPr>
      <w:tblGrid>
        <w:gridCol w:w="850"/>
        <w:gridCol w:w="6803"/>
        <w:gridCol w:w="1417"/>
        <w:gridCol w:w="567"/>
        <w:gridCol w:w="1418"/>
        <w:gridCol w:w="567"/>
        <w:gridCol w:w="1275"/>
      </w:tblGrid>
      <w:tr w:rsidR="00714223" w14:paraId="2E548141" w14:textId="77777777" w:rsidTr="00714223">
        <w:tc>
          <w:tcPr>
            <w:tcW w:w="850" w:type="dxa"/>
            <w:tcBorders>
              <w:top w:val="nil"/>
              <w:left w:val="nil"/>
              <w:bottom w:val="nil"/>
              <w:right w:val="nil"/>
            </w:tcBorders>
            <w:tcMar>
              <w:right w:w="0" w:type="dxa"/>
            </w:tcMar>
          </w:tcPr>
          <w:p w14:paraId="4CF947D3" w14:textId="77777777" w:rsidR="00714223" w:rsidRDefault="00714223" w:rsidP="00714223">
            <w:pPr>
              <w:pStyle w:val="affff1"/>
              <w:spacing w:after="5" w:line="240" w:lineRule="auto"/>
              <w:jc w:val="right"/>
              <w:rPr>
                <w:sz w:val="24"/>
                <w:szCs w:val="24"/>
              </w:rPr>
            </w:pPr>
          </w:p>
        </w:tc>
        <w:tc>
          <w:tcPr>
            <w:tcW w:w="6803" w:type="dxa"/>
            <w:tcBorders>
              <w:top w:val="nil"/>
              <w:left w:val="nil"/>
              <w:bottom w:val="nil"/>
              <w:right w:val="nil"/>
            </w:tcBorders>
            <w:tcMar>
              <w:right w:w="28" w:type="dxa"/>
            </w:tcMar>
          </w:tcPr>
          <w:p w14:paraId="1245588D" w14:textId="77777777" w:rsidR="00714223" w:rsidRDefault="00714223" w:rsidP="00714223">
            <w:pPr>
              <w:pStyle w:val="affff1"/>
              <w:spacing w:after="5" w:line="240" w:lineRule="auto"/>
              <w:jc w:val="right"/>
              <w:rPr>
                <w:sz w:val="24"/>
                <w:szCs w:val="24"/>
              </w:rPr>
            </w:pPr>
          </w:p>
        </w:tc>
        <w:tc>
          <w:tcPr>
            <w:tcW w:w="1984" w:type="dxa"/>
            <w:gridSpan w:val="2"/>
            <w:tcBorders>
              <w:top w:val="nil"/>
              <w:left w:val="nil"/>
              <w:bottom w:val="nil"/>
              <w:right w:val="nil"/>
            </w:tcBorders>
            <w:tcMar>
              <w:right w:w="0" w:type="dxa"/>
            </w:tcMar>
          </w:tcPr>
          <w:p w14:paraId="0962C61C" w14:textId="77777777" w:rsidR="00714223" w:rsidRDefault="00714223" w:rsidP="00714223">
            <w:pPr>
              <w:pStyle w:val="affff1"/>
              <w:pBdr>
                <w:bottom w:val="single" w:sz="2" w:space="0" w:color="auto"/>
                <w:between w:val="single" w:sz="2" w:space="0" w:color="auto"/>
              </w:pBdr>
              <w:spacing w:after="5" w:line="240" w:lineRule="auto"/>
              <w:ind w:right="85"/>
              <w:jc w:val="center"/>
              <w:rPr>
                <w:rFonts w:ascii="標楷體" w:eastAsia="標楷體" w:cs="標楷體"/>
                <w:b/>
                <w:bCs/>
                <w:sz w:val="24"/>
                <w:szCs w:val="24"/>
              </w:rPr>
            </w:pPr>
            <w:r>
              <w:rPr>
                <w:rFonts w:eastAsia="標楷體"/>
                <w:b/>
                <w:bCs/>
                <w:sz w:val="24"/>
                <w:szCs w:val="24"/>
              </w:rPr>
              <w:t>105</w:t>
            </w:r>
            <w:r>
              <w:rPr>
                <w:rFonts w:ascii="標楷體" w:eastAsia="標楷體" w:cs="標楷體" w:hint="eastAsia"/>
                <w:b/>
                <w:bCs/>
                <w:sz w:val="24"/>
                <w:szCs w:val="24"/>
              </w:rPr>
              <w:t>年度</w:t>
            </w:r>
          </w:p>
        </w:tc>
        <w:tc>
          <w:tcPr>
            <w:tcW w:w="1985" w:type="dxa"/>
            <w:gridSpan w:val="2"/>
            <w:tcBorders>
              <w:top w:val="nil"/>
              <w:left w:val="nil"/>
              <w:bottom w:val="nil"/>
              <w:right w:val="nil"/>
            </w:tcBorders>
            <w:tcMar>
              <w:right w:w="0" w:type="dxa"/>
            </w:tcMar>
          </w:tcPr>
          <w:p w14:paraId="2D56CC15" w14:textId="77777777" w:rsidR="00714223" w:rsidRDefault="00714223" w:rsidP="00714223">
            <w:pPr>
              <w:pStyle w:val="affff1"/>
              <w:pBdr>
                <w:bottom w:val="single" w:sz="2" w:space="0" w:color="auto"/>
                <w:between w:val="single" w:sz="2" w:space="0" w:color="auto"/>
              </w:pBdr>
              <w:spacing w:after="5" w:line="240" w:lineRule="auto"/>
              <w:ind w:left="85" w:right="85"/>
              <w:jc w:val="center"/>
              <w:rPr>
                <w:rFonts w:ascii="標楷體" w:eastAsia="標楷體" w:cs="標楷體"/>
                <w:b/>
                <w:bCs/>
                <w:sz w:val="24"/>
                <w:szCs w:val="24"/>
              </w:rPr>
            </w:pPr>
            <w:r>
              <w:rPr>
                <w:rFonts w:eastAsia="標楷體"/>
                <w:b/>
                <w:bCs/>
                <w:sz w:val="24"/>
                <w:szCs w:val="24"/>
              </w:rPr>
              <w:t>104</w:t>
            </w:r>
            <w:r>
              <w:rPr>
                <w:rFonts w:ascii="標楷體" w:eastAsia="標楷體" w:cs="標楷體" w:hint="eastAsia"/>
                <w:b/>
                <w:bCs/>
                <w:sz w:val="24"/>
                <w:szCs w:val="24"/>
              </w:rPr>
              <w:t>年度</w:t>
            </w:r>
          </w:p>
        </w:tc>
        <w:tc>
          <w:tcPr>
            <w:tcW w:w="1275" w:type="dxa"/>
            <w:tcBorders>
              <w:top w:val="nil"/>
              <w:left w:val="nil"/>
              <w:bottom w:val="nil"/>
              <w:right w:val="nil"/>
            </w:tcBorders>
            <w:tcMar>
              <w:right w:w="0" w:type="dxa"/>
            </w:tcMar>
          </w:tcPr>
          <w:p w14:paraId="75E00609" w14:textId="77777777" w:rsidR="00714223" w:rsidRDefault="00714223" w:rsidP="00714223">
            <w:pPr>
              <w:pStyle w:val="affff1"/>
              <w:spacing w:line="240" w:lineRule="auto"/>
              <w:jc w:val="right"/>
              <w:rPr>
                <w:sz w:val="24"/>
                <w:szCs w:val="24"/>
              </w:rPr>
            </w:pPr>
          </w:p>
        </w:tc>
      </w:tr>
      <w:tr w:rsidR="00714223" w14:paraId="4E41141D" w14:textId="77777777" w:rsidTr="00714223">
        <w:tc>
          <w:tcPr>
            <w:tcW w:w="850" w:type="dxa"/>
            <w:tcBorders>
              <w:top w:val="nil"/>
              <w:left w:val="nil"/>
              <w:bottom w:val="nil"/>
              <w:right w:val="nil"/>
            </w:tcBorders>
            <w:tcMar>
              <w:right w:w="0" w:type="dxa"/>
            </w:tcMar>
          </w:tcPr>
          <w:p w14:paraId="7AEF695C" w14:textId="77777777" w:rsidR="00714223" w:rsidRDefault="00714223" w:rsidP="00714223">
            <w:pPr>
              <w:pStyle w:val="affff1"/>
              <w:spacing w:after="5" w:line="240" w:lineRule="auto"/>
              <w:jc w:val="right"/>
              <w:rPr>
                <w:sz w:val="24"/>
                <w:szCs w:val="24"/>
              </w:rPr>
            </w:pPr>
          </w:p>
        </w:tc>
        <w:tc>
          <w:tcPr>
            <w:tcW w:w="6803" w:type="dxa"/>
            <w:tcBorders>
              <w:top w:val="nil"/>
              <w:left w:val="nil"/>
              <w:bottom w:val="nil"/>
              <w:right w:val="nil"/>
            </w:tcBorders>
            <w:tcMar>
              <w:right w:w="28" w:type="dxa"/>
            </w:tcMar>
          </w:tcPr>
          <w:p w14:paraId="4DA9EAF4" w14:textId="77777777" w:rsidR="00714223" w:rsidRDefault="00714223" w:rsidP="00714223">
            <w:pPr>
              <w:pStyle w:val="affff1"/>
              <w:spacing w:after="5" w:line="240" w:lineRule="auto"/>
              <w:jc w:val="right"/>
              <w:rPr>
                <w:sz w:val="24"/>
                <w:szCs w:val="24"/>
              </w:rPr>
            </w:pPr>
          </w:p>
        </w:tc>
        <w:tc>
          <w:tcPr>
            <w:tcW w:w="1417" w:type="dxa"/>
            <w:tcBorders>
              <w:top w:val="nil"/>
              <w:left w:val="nil"/>
              <w:bottom w:val="nil"/>
              <w:right w:val="nil"/>
            </w:tcBorders>
            <w:tcMar>
              <w:right w:w="0" w:type="dxa"/>
            </w:tcMar>
          </w:tcPr>
          <w:p w14:paraId="0AA7684A" w14:textId="77777777" w:rsidR="00714223" w:rsidRDefault="00714223" w:rsidP="00714223">
            <w:pPr>
              <w:pStyle w:val="affff1"/>
              <w:pBdr>
                <w:bottom w:val="single" w:sz="2" w:space="0" w:color="auto"/>
                <w:between w:val="single" w:sz="2" w:space="0" w:color="auto"/>
              </w:pBdr>
              <w:spacing w:after="5" w:line="240" w:lineRule="auto"/>
              <w:ind w:right="85"/>
              <w:jc w:val="center"/>
              <w:rPr>
                <w:rFonts w:ascii="標楷體" w:eastAsia="標楷體" w:cs="標楷體"/>
                <w:b/>
                <w:bCs/>
                <w:sz w:val="24"/>
                <w:szCs w:val="24"/>
              </w:rPr>
            </w:pPr>
            <w:r>
              <w:rPr>
                <w:rFonts w:ascii="標楷體" w:eastAsia="標楷體" w:cs="標楷體" w:hint="eastAsia"/>
                <w:b/>
                <w:bCs/>
                <w:sz w:val="24"/>
                <w:szCs w:val="24"/>
              </w:rPr>
              <w:t>金　額</w:t>
            </w:r>
          </w:p>
        </w:tc>
        <w:tc>
          <w:tcPr>
            <w:tcW w:w="567" w:type="dxa"/>
            <w:tcBorders>
              <w:top w:val="nil"/>
              <w:left w:val="nil"/>
              <w:bottom w:val="nil"/>
              <w:right w:val="nil"/>
            </w:tcBorders>
            <w:tcMar>
              <w:right w:w="0" w:type="dxa"/>
            </w:tcMar>
          </w:tcPr>
          <w:p w14:paraId="53588399" w14:textId="77777777" w:rsidR="00714223" w:rsidRDefault="00714223" w:rsidP="00714223">
            <w:pPr>
              <w:pStyle w:val="affff1"/>
              <w:pBdr>
                <w:bottom w:val="single" w:sz="2" w:space="0" w:color="auto"/>
                <w:between w:val="single" w:sz="2" w:space="0" w:color="auto"/>
              </w:pBdr>
              <w:spacing w:after="5" w:line="240" w:lineRule="auto"/>
              <w:ind w:left="85" w:right="85"/>
              <w:jc w:val="center"/>
              <w:rPr>
                <w:b/>
                <w:bCs/>
                <w:sz w:val="24"/>
                <w:szCs w:val="24"/>
              </w:rPr>
            </w:pPr>
            <w:r>
              <w:rPr>
                <w:b/>
                <w:bCs/>
                <w:sz w:val="24"/>
                <w:szCs w:val="24"/>
              </w:rPr>
              <w:t>%</w:t>
            </w:r>
          </w:p>
        </w:tc>
        <w:tc>
          <w:tcPr>
            <w:tcW w:w="1418" w:type="dxa"/>
            <w:tcBorders>
              <w:top w:val="nil"/>
              <w:left w:val="nil"/>
              <w:bottom w:val="nil"/>
              <w:right w:val="nil"/>
            </w:tcBorders>
            <w:tcMar>
              <w:right w:w="0" w:type="dxa"/>
            </w:tcMar>
          </w:tcPr>
          <w:p w14:paraId="05BD5E93" w14:textId="77777777" w:rsidR="00714223" w:rsidRDefault="00714223" w:rsidP="00714223">
            <w:pPr>
              <w:pStyle w:val="affff1"/>
              <w:pBdr>
                <w:bottom w:val="single" w:sz="2" w:space="0" w:color="auto"/>
                <w:between w:val="single" w:sz="2" w:space="0" w:color="auto"/>
              </w:pBdr>
              <w:spacing w:after="5" w:line="240" w:lineRule="auto"/>
              <w:ind w:left="85" w:right="85"/>
              <w:jc w:val="center"/>
              <w:rPr>
                <w:rFonts w:ascii="標楷體" w:eastAsia="標楷體" w:cs="標楷體"/>
                <w:b/>
                <w:bCs/>
                <w:sz w:val="24"/>
                <w:szCs w:val="24"/>
              </w:rPr>
            </w:pPr>
            <w:r>
              <w:rPr>
                <w:rFonts w:ascii="標楷體" w:eastAsia="標楷體" w:cs="標楷體" w:hint="eastAsia"/>
                <w:b/>
                <w:bCs/>
                <w:sz w:val="24"/>
                <w:szCs w:val="24"/>
              </w:rPr>
              <w:t>金　額</w:t>
            </w:r>
          </w:p>
        </w:tc>
        <w:tc>
          <w:tcPr>
            <w:tcW w:w="567" w:type="dxa"/>
            <w:tcBorders>
              <w:top w:val="nil"/>
              <w:left w:val="nil"/>
              <w:bottom w:val="nil"/>
              <w:right w:val="nil"/>
            </w:tcBorders>
            <w:tcMar>
              <w:right w:w="0" w:type="dxa"/>
            </w:tcMar>
          </w:tcPr>
          <w:p w14:paraId="4CE1E6A6" w14:textId="77777777" w:rsidR="00714223" w:rsidRDefault="00714223" w:rsidP="00714223">
            <w:pPr>
              <w:pStyle w:val="affff1"/>
              <w:pBdr>
                <w:bottom w:val="single" w:sz="2" w:space="0" w:color="auto"/>
                <w:between w:val="single" w:sz="2" w:space="0" w:color="auto"/>
              </w:pBdr>
              <w:spacing w:after="5" w:line="240" w:lineRule="auto"/>
              <w:ind w:left="85" w:right="85"/>
              <w:jc w:val="center"/>
              <w:rPr>
                <w:b/>
                <w:bCs/>
                <w:sz w:val="24"/>
                <w:szCs w:val="24"/>
              </w:rPr>
            </w:pPr>
            <w:r>
              <w:rPr>
                <w:b/>
                <w:bCs/>
                <w:sz w:val="24"/>
                <w:szCs w:val="24"/>
              </w:rPr>
              <w:t>%</w:t>
            </w:r>
          </w:p>
        </w:tc>
        <w:tc>
          <w:tcPr>
            <w:tcW w:w="1275" w:type="dxa"/>
            <w:tcBorders>
              <w:top w:val="nil"/>
              <w:left w:val="nil"/>
              <w:bottom w:val="nil"/>
              <w:right w:val="nil"/>
            </w:tcBorders>
            <w:tcMar>
              <w:right w:w="0" w:type="dxa"/>
            </w:tcMar>
          </w:tcPr>
          <w:p w14:paraId="115A3F75" w14:textId="77777777" w:rsidR="00714223" w:rsidRDefault="00714223" w:rsidP="00714223">
            <w:pPr>
              <w:pStyle w:val="affff1"/>
              <w:spacing w:line="240" w:lineRule="auto"/>
              <w:jc w:val="right"/>
              <w:rPr>
                <w:sz w:val="24"/>
                <w:szCs w:val="24"/>
              </w:rPr>
            </w:pPr>
          </w:p>
        </w:tc>
      </w:tr>
      <w:tr w:rsidR="00714223" w14:paraId="74C7DF97" w14:textId="77777777" w:rsidTr="00714223">
        <w:tc>
          <w:tcPr>
            <w:tcW w:w="850" w:type="dxa"/>
            <w:tcBorders>
              <w:top w:val="nil"/>
              <w:left w:val="nil"/>
              <w:bottom w:val="nil"/>
              <w:right w:val="nil"/>
            </w:tcBorders>
          </w:tcPr>
          <w:p w14:paraId="31AD879C" w14:textId="77777777" w:rsidR="00714223" w:rsidRDefault="00714223" w:rsidP="00714223">
            <w:pPr>
              <w:pStyle w:val="affff1"/>
              <w:tabs>
                <w:tab w:val="left" w:pos="849"/>
              </w:tabs>
              <w:rPr>
                <w:sz w:val="24"/>
                <w:szCs w:val="24"/>
              </w:rPr>
            </w:pPr>
            <w:r>
              <w:rPr>
                <w:sz w:val="24"/>
                <w:szCs w:val="24"/>
              </w:rPr>
              <w:t>4000</w:t>
            </w:r>
            <w:r>
              <w:rPr>
                <w:sz w:val="24"/>
                <w:szCs w:val="24"/>
              </w:rPr>
              <w:tab/>
            </w:r>
          </w:p>
        </w:tc>
        <w:tc>
          <w:tcPr>
            <w:tcW w:w="6803" w:type="dxa"/>
            <w:tcBorders>
              <w:top w:val="nil"/>
              <w:left w:val="nil"/>
              <w:bottom w:val="nil"/>
              <w:right w:val="nil"/>
            </w:tcBorders>
          </w:tcPr>
          <w:p w14:paraId="693834CD" w14:textId="77777777" w:rsidR="00714223" w:rsidRDefault="00714223" w:rsidP="00714223">
            <w:pPr>
              <w:pStyle w:val="affff2"/>
              <w:ind w:right="28"/>
              <w:rPr>
                <w:b/>
                <w:bCs/>
                <w:sz w:val="24"/>
                <w:szCs w:val="24"/>
              </w:rPr>
            </w:pPr>
            <w:r>
              <w:rPr>
                <w:rFonts w:hint="eastAsia"/>
                <w:b/>
                <w:bCs/>
                <w:sz w:val="24"/>
                <w:szCs w:val="24"/>
              </w:rPr>
              <w:t>營業收入</w:t>
            </w:r>
          </w:p>
        </w:tc>
        <w:tc>
          <w:tcPr>
            <w:tcW w:w="1417" w:type="dxa"/>
            <w:tcBorders>
              <w:top w:val="nil"/>
              <w:left w:val="nil"/>
              <w:bottom w:val="nil"/>
              <w:right w:val="nil"/>
            </w:tcBorders>
          </w:tcPr>
          <w:p w14:paraId="2C4E811A" w14:textId="77777777" w:rsidR="00714223" w:rsidRDefault="00714223" w:rsidP="00714223">
            <w:pPr>
              <w:pStyle w:val="affff1"/>
              <w:tabs>
                <w:tab w:val="right" w:pos="1390"/>
                <w:tab w:val="left" w:pos="1416"/>
              </w:tabs>
              <w:jc w:val="right"/>
              <w:rPr>
                <w:sz w:val="24"/>
                <w:szCs w:val="24"/>
              </w:rPr>
            </w:pPr>
            <w:r>
              <w:rPr>
                <w:sz w:val="24"/>
                <w:szCs w:val="24"/>
              </w:rPr>
              <w:t>$</w:t>
            </w:r>
            <w:r>
              <w:rPr>
                <w:sz w:val="24"/>
                <w:szCs w:val="24"/>
              </w:rPr>
              <w:tab/>
              <w:t>8,597,009</w:t>
            </w:r>
            <w:r>
              <w:rPr>
                <w:sz w:val="24"/>
                <w:szCs w:val="24"/>
              </w:rPr>
              <w:tab/>
            </w:r>
          </w:p>
        </w:tc>
        <w:tc>
          <w:tcPr>
            <w:tcW w:w="567" w:type="dxa"/>
            <w:tcBorders>
              <w:top w:val="nil"/>
              <w:left w:val="nil"/>
              <w:bottom w:val="nil"/>
              <w:right w:val="nil"/>
            </w:tcBorders>
          </w:tcPr>
          <w:p w14:paraId="5ABB9A1C" w14:textId="77777777" w:rsidR="00714223" w:rsidRDefault="00714223" w:rsidP="00714223">
            <w:pPr>
              <w:pStyle w:val="affff1"/>
              <w:tabs>
                <w:tab w:val="right" w:pos="540"/>
                <w:tab w:val="left" w:pos="566"/>
              </w:tabs>
              <w:jc w:val="right"/>
              <w:rPr>
                <w:sz w:val="24"/>
                <w:szCs w:val="24"/>
              </w:rPr>
            </w:pPr>
            <w:r>
              <w:rPr>
                <w:sz w:val="24"/>
                <w:szCs w:val="24"/>
              </w:rPr>
              <w:tab/>
              <w:t>103</w:t>
            </w:r>
            <w:r>
              <w:rPr>
                <w:sz w:val="24"/>
                <w:szCs w:val="24"/>
              </w:rPr>
              <w:tab/>
            </w:r>
          </w:p>
        </w:tc>
        <w:tc>
          <w:tcPr>
            <w:tcW w:w="1418" w:type="dxa"/>
            <w:tcBorders>
              <w:top w:val="nil"/>
              <w:left w:val="nil"/>
              <w:bottom w:val="nil"/>
              <w:right w:val="nil"/>
            </w:tcBorders>
          </w:tcPr>
          <w:p w14:paraId="6A1411F1" w14:textId="77777777" w:rsidR="00714223" w:rsidRDefault="00714223" w:rsidP="00714223">
            <w:pPr>
              <w:pStyle w:val="affff1"/>
              <w:tabs>
                <w:tab w:val="right" w:pos="1390"/>
                <w:tab w:val="left" w:pos="1416"/>
              </w:tabs>
              <w:jc w:val="right"/>
              <w:rPr>
                <w:sz w:val="24"/>
                <w:szCs w:val="24"/>
              </w:rPr>
            </w:pPr>
            <w:r>
              <w:rPr>
                <w:sz w:val="24"/>
                <w:szCs w:val="24"/>
              </w:rPr>
              <w:tab/>
              <w:t>11,394,577</w:t>
            </w:r>
            <w:r>
              <w:rPr>
                <w:sz w:val="24"/>
                <w:szCs w:val="24"/>
              </w:rPr>
              <w:tab/>
            </w:r>
          </w:p>
        </w:tc>
        <w:tc>
          <w:tcPr>
            <w:tcW w:w="567" w:type="dxa"/>
            <w:tcBorders>
              <w:top w:val="nil"/>
              <w:left w:val="nil"/>
              <w:bottom w:val="nil"/>
              <w:right w:val="nil"/>
            </w:tcBorders>
          </w:tcPr>
          <w:p w14:paraId="1F01285D" w14:textId="77777777" w:rsidR="00714223" w:rsidRDefault="00714223" w:rsidP="00714223">
            <w:pPr>
              <w:pStyle w:val="affff1"/>
              <w:tabs>
                <w:tab w:val="right" w:pos="540"/>
                <w:tab w:val="left" w:pos="566"/>
              </w:tabs>
              <w:jc w:val="right"/>
              <w:rPr>
                <w:sz w:val="24"/>
                <w:szCs w:val="24"/>
              </w:rPr>
            </w:pPr>
            <w:r>
              <w:rPr>
                <w:sz w:val="24"/>
                <w:szCs w:val="24"/>
              </w:rPr>
              <w:tab/>
              <w:t>103</w:t>
            </w:r>
            <w:r>
              <w:rPr>
                <w:sz w:val="24"/>
                <w:szCs w:val="24"/>
              </w:rPr>
              <w:tab/>
            </w:r>
          </w:p>
        </w:tc>
        <w:tc>
          <w:tcPr>
            <w:tcW w:w="1275" w:type="dxa"/>
            <w:tcBorders>
              <w:top w:val="nil"/>
              <w:left w:val="nil"/>
              <w:bottom w:val="nil"/>
              <w:right w:val="nil"/>
            </w:tcBorders>
          </w:tcPr>
          <w:p w14:paraId="0A763B26" w14:textId="77777777" w:rsidR="00714223" w:rsidRDefault="00714223" w:rsidP="00714223">
            <w:pPr>
              <w:pStyle w:val="affff1"/>
              <w:jc w:val="right"/>
              <w:rPr>
                <w:sz w:val="24"/>
                <w:szCs w:val="24"/>
              </w:rPr>
            </w:pPr>
          </w:p>
        </w:tc>
      </w:tr>
      <w:tr w:rsidR="00714223" w14:paraId="59BC6855" w14:textId="77777777" w:rsidTr="00714223">
        <w:tc>
          <w:tcPr>
            <w:tcW w:w="850" w:type="dxa"/>
            <w:tcBorders>
              <w:top w:val="nil"/>
              <w:left w:val="nil"/>
              <w:bottom w:val="nil"/>
              <w:right w:val="nil"/>
            </w:tcBorders>
          </w:tcPr>
          <w:p w14:paraId="32D9AC4D" w14:textId="77777777" w:rsidR="00714223" w:rsidRDefault="00714223" w:rsidP="00714223">
            <w:pPr>
              <w:pStyle w:val="affff1"/>
              <w:tabs>
                <w:tab w:val="left" w:pos="849"/>
              </w:tabs>
              <w:rPr>
                <w:sz w:val="24"/>
                <w:szCs w:val="24"/>
              </w:rPr>
            </w:pPr>
            <w:r>
              <w:rPr>
                <w:sz w:val="24"/>
                <w:szCs w:val="24"/>
              </w:rPr>
              <w:t>4170</w:t>
            </w:r>
            <w:r>
              <w:rPr>
                <w:sz w:val="24"/>
                <w:szCs w:val="24"/>
              </w:rPr>
              <w:tab/>
            </w:r>
          </w:p>
        </w:tc>
        <w:tc>
          <w:tcPr>
            <w:tcW w:w="6803" w:type="dxa"/>
            <w:tcBorders>
              <w:top w:val="nil"/>
              <w:left w:val="nil"/>
              <w:bottom w:val="nil"/>
              <w:right w:val="nil"/>
            </w:tcBorders>
          </w:tcPr>
          <w:p w14:paraId="63B3D6F8" w14:textId="77777777" w:rsidR="00714223" w:rsidRDefault="00714223" w:rsidP="00714223">
            <w:pPr>
              <w:pStyle w:val="affff2"/>
              <w:ind w:right="28"/>
              <w:rPr>
                <w:sz w:val="24"/>
                <w:szCs w:val="24"/>
              </w:rPr>
            </w:pPr>
            <w:r>
              <w:rPr>
                <w:rFonts w:hint="eastAsia"/>
                <w:sz w:val="24"/>
                <w:szCs w:val="24"/>
              </w:rPr>
              <w:t>減：銷貨退回</w:t>
            </w:r>
          </w:p>
        </w:tc>
        <w:tc>
          <w:tcPr>
            <w:tcW w:w="1417" w:type="dxa"/>
            <w:tcBorders>
              <w:top w:val="nil"/>
              <w:left w:val="nil"/>
              <w:bottom w:val="nil"/>
              <w:right w:val="nil"/>
            </w:tcBorders>
          </w:tcPr>
          <w:p w14:paraId="054ACF80" w14:textId="77777777" w:rsidR="00714223" w:rsidRDefault="00714223" w:rsidP="00714223">
            <w:pPr>
              <w:pStyle w:val="affff1"/>
              <w:tabs>
                <w:tab w:val="right" w:pos="1390"/>
                <w:tab w:val="left" w:pos="1416"/>
              </w:tabs>
              <w:jc w:val="right"/>
              <w:rPr>
                <w:sz w:val="24"/>
                <w:szCs w:val="24"/>
              </w:rPr>
            </w:pPr>
            <w:r>
              <w:rPr>
                <w:sz w:val="24"/>
                <w:szCs w:val="24"/>
                <w:u w:val="single"/>
              </w:rPr>
              <w:tab/>
              <w:t>274,156</w:t>
            </w:r>
            <w:r>
              <w:rPr>
                <w:sz w:val="24"/>
                <w:szCs w:val="24"/>
                <w:u w:val="single"/>
              </w:rPr>
              <w:tab/>
            </w:r>
          </w:p>
        </w:tc>
        <w:tc>
          <w:tcPr>
            <w:tcW w:w="567" w:type="dxa"/>
            <w:tcBorders>
              <w:top w:val="nil"/>
              <w:left w:val="nil"/>
              <w:bottom w:val="nil"/>
              <w:right w:val="nil"/>
            </w:tcBorders>
          </w:tcPr>
          <w:p w14:paraId="22070817" w14:textId="77777777" w:rsidR="00714223" w:rsidRDefault="00714223" w:rsidP="00714223">
            <w:pPr>
              <w:pStyle w:val="affff1"/>
              <w:tabs>
                <w:tab w:val="right" w:pos="540"/>
                <w:tab w:val="left" w:pos="566"/>
              </w:tabs>
              <w:jc w:val="right"/>
              <w:rPr>
                <w:sz w:val="24"/>
                <w:szCs w:val="24"/>
              </w:rPr>
            </w:pPr>
            <w:r>
              <w:rPr>
                <w:sz w:val="24"/>
                <w:szCs w:val="24"/>
                <w:u w:val="single"/>
              </w:rPr>
              <w:tab/>
              <w:t>3</w:t>
            </w:r>
            <w:r>
              <w:rPr>
                <w:sz w:val="24"/>
                <w:szCs w:val="24"/>
                <w:u w:val="single"/>
              </w:rPr>
              <w:tab/>
            </w:r>
          </w:p>
        </w:tc>
        <w:tc>
          <w:tcPr>
            <w:tcW w:w="1418" w:type="dxa"/>
            <w:tcBorders>
              <w:top w:val="nil"/>
              <w:left w:val="nil"/>
              <w:bottom w:val="nil"/>
              <w:right w:val="nil"/>
            </w:tcBorders>
          </w:tcPr>
          <w:p w14:paraId="02CE22BE" w14:textId="77777777" w:rsidR="00714223" w:rsidRDefault="00714223" w:rsidP="00714223">
            <w:pPr>
              <w:pStyle w:val="affff1"/>
              <w:tabs>
                <w:tab w:val="right" w:pos="1390"/>
                <w:tab w:val="left" w:pos="1416"/>
              </w:tabs>
              <w:jc w:val="right"/>
              <w:rPr>
                <w:sz w:val="24"/>
                <w:szCs w:val="24"/>
              </w:rPr>
            </w:pPr>
            <w:r>
              <w:rPr>
                <w:sz w:val="24"/>
                <w:szCs w:val="24"/>
                <w:u w:val="single"/>
              </w:rPr>
              <w:tab/>
              <w:t>355,215</w:t>
            </w:r>
            <w:r>
              <w:rPr>
                <w:sz w:val="24"/>
                <w:szCs w:val="24"/>
                <w:u w:val="single"/>
              </w:rPr>
              <w:tab/>
            </w:r>
          </w:p>
        </w:tc>
        <w:tc>
          <w:tcPr>
            <w:tcW w:w="567" w:type="dxa"/>
            <w:tcBorders>
              <w:top w:val="nil"/>
              <w:left w:val="nil"/>
              <w:bottom w:val="nil"/>
              <w:right w:val="nil"/>
            </w:tcBorders>
          </w:tcPr>
          <w:p w14:paraId="391771F8" w14:textId="77777777" w:rsidR="00714223" w:rsidRDefault="00714223" w:rsidP="00714223">
            <w:pPr>
              <w:pStyle w:val="affff1"/>
              <w:tabs>
                <w:tab w:val="right" w:pos="540"/>
                <w:tab w:val="left" w:pos="566"/>
              </w:tabs>
              <w:jc w:val="right"/>
              <w:rPr>
                <w:sz w:val="24"/>
                <w:szCs w:val="24"/>
              </w:rPr>
            </w:pPr>
            <w:r>
              <w:rPr>
                <w:sz w:val="24"/>
                <w:szCs w:val="24"/>
                <w:u w:val="single"/>
              </w:rPr>
              <w:tab/>
              <w:t>3</w:t>
            </w:r>
            <w:r>
              <w:rPr>
                <w:sz w:val="24"/>
                <w:szCs w:val="24"/>
                <w:u w:val="single"/>
              </w:rPr>
              <w:tab/>
            </w:r>
          </w:p>
        </w:tc>
        <w:tc>
          <w:tcPr>
            <w:tcW w:w="1275" w:type="dxa"/>
            <w:tcBorders>
              <w:top w:val="nil"/>
              <w:left w:val="nil"/>
              <w:bottom w:val="nil"/>
              <w:right w:val="nil"/>
            </w:tcBorders>
          </w:tcPr>
          <w:p w14:paraId="537C119C" w14:textId="77777777" w:rsidR="00714223" w:rsidRDefault="00714223" w:rsidP="00714223">
            <w:pPr>
              <w:pStyle w:val="affff1"/>
              <w:jc w:val="right"/>
              <w:rPr>
                <w:sz w:val="24"/>
                <w:szCs w:val="24"/>
              </w:rPr>
            </w:pPr>
          </w:p>
        </w:tc>
      </w:tr>
      <w:tr w:rsidR="00714223" w14:paraId="28ADAF7B" w14:textId="77777777" w:rsidTr="00714223">
        <w:tc>
          <w:tcPr>
            <w:tcW w:w="850" w:type="dxa"/>
            <w:tcBorders>
              <w:top w:val="nil"/>
              <w:left w:val="nil"/>
              <w:bottom w:val="nil"/>
              <w:right w:val="nil"/>
            </w:tcBorders>
          </w:tcPr>
          <w:p w14:paraId="2BFB7CD7"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Pr>
          <w:p w14:paraId="69F11686" w14:textId="77777777" w:rsidR="00714223" w:rsidRDefault="00714223" w:rsidP="00714223">
            <w:pPr>
              <w:pStyle w:val="affff2"/>
              <w:ind w:right="28"/>
              <w:rPr>
                <w:b/>
                <w:bCs/>
                <w:sz w:val="24"/>
                <w:szCs w:val="24"/>
              </w:rPr>
            </w:pPr>
            <w:r>
              <w:rPr>
                <w:rFonts w:hint="eastAsia"/>
                <w:b/>
                <w:bCs/>
                <w:sz w:val="24"/>
                <w:szCs w:val="24"/>
              </w:rPr>
              <w:t xml:space="preserve">　　營業收入淨額</w:t>
            </w:r>
            <w:r>
              <w:rPr>
                <w:b/>
                <w:bCs/>
                <w:sz w:val="24"/>
                <w:szCs w:val="24"/>
              </w:rPr>
              <w:t>(</w:t>
            </w:r>
            <w:r>
              <w:rPr>
                <w:rFonts w:hint="eastAsia"/>
                <w:b/>
                <w:bCs/>
                <w:sz w:val="24"/>
                <w:szCs w:val="24"/>
              </w:rPr>
              <w:t>附註七</w:t>
            </w:r>
            <w:r>
              <w:rPr>
                <w:b/>
                <w:bCs/>
                <w:sz w:val="24"/>
                <w:szCs w:val="24"/>
              </w:rPr>
              <w:t>)</w:t>
            </w:r>
          </w:p>
        </w:tc>
        <w:tc>
          <w:tcPr>
            <w:tcW w:w="1417" w:type="dxa"/>
            <w:tcBorders>
              <w:top w:val="nil"/>
              <w:left w:val="nil"/>
              <w:bottom w:val="nil"/>
              <w:right w:val="nil"/>
            </w:tcBorders>
          </w:tcPr>
          <w:p w14:paraId="60FA0B63" w14:textId="77777777" w:rsidR="00714223" w:rsidRDefault="00714223" w:rsidP="00714223">
            <w:pPr>
              <w:pStyle w:val="affff1"/>
              <w:tabs>
                <w:tab w:val="right" w:pos="1390"/>
                <w:tab w:val="left" w:pos="1416"/>
              </w:tabs>
              <w:jc w:val="right"/>
              <w:rPr>
                <w:sz w:val="24"/>
                <w:szCs w:val="24"/>
              </w:rPr>
            </w:pPr>
            <w:r>
              <w:rPr>
                <w:sz w:val="24"/>
                <w:szCs w:val="24"/>
              </w:rPr>
              <w:tab/>
              <w:t>8,322,853</w:t>
            </w:r>
            <w:r>
              <w:rPr>
                <w:sz w:val="24"/>
                <w:szCs w:val="24"/>
              </w:rPr>
              <w:tab/>
            </w:r>
          </w:p>
        </w:tc>
        <w:tc>
          <w:tcPr>
            <w:tcW w:w="567" w:type="dxa"/>
            <w:tcBorders>
              <w:top w:val="nil"/>
              <w:left w:val="nil"/>
              <w:bottom w:val="nil"/>
              <w:right w:val="nil"/>
            </w:tcBorders>
          </w:tcPr>
          <w:p w14:paraId="7393C6B4" w14:textId="77777777" w:rsidR="00714223" w:rsidRDefault="00714223" w:rsidP="00714223">
            <w:pPr>
              <w:pStyle w:val="affff1"/>
              <w:tabs>
                <w:tab w:val="right" w:pos="540"/>
                <w:tab w:val="left" w:pos="566"/>
              </w:tabs>
              <w:jc w:val="right"/>
              <w:rPr>
                <w:sz w:val="24"/>
                <w:szCs w:val="24"/>
              </w:rPr>
            </w:pPr>
            <w:r>
              <w:rPr>
                <w:sz w:val="24"/>
                <w:szCs w:val="24"/>
              </w:rPr>
              <w:tab/>
              <w:t>100</w:t>
            </w:r>
            <w:r>
              <w:rPr>
                <w:sz w:val="24"/>
                <w:szCs w:val="24"/>
              </w:rPr>
              <w:tab/>
            </w:r>
          </w:p>
        </w:tc>
        <w:tc>
          <w:tcPr>
            <w:tcW w:w="1418" w:type="dxa"/>
            <w:tcBorders>
              <w:top w:val="nil"/>
              <w:left w:val="nil"/>
              <w:bottom w:val="nil"/>
              <w:right w:val="nil"/>
            </w:tcBorders>
          </w:tcPr>
          <w:p w14:paraId="073ADD42" w14:textId="77777777" w:rsidR="00714223" w:rsidRDefault="00714223" w:rsidP="00714223">
            <w:pPr>
              <w:pStyle w:val="affff1"/>
              <w:tabs>
                <w:tab w:val="right" w:pos="1390"/>
                <w:tab w:val="left" w:pos="1416"/>
              </w:tabs>
              <w:jc w:val="right"/>
              <w:rPr>
                <w:sz w:val="24"/>
                <w:szCs w:val="24"/>
              </w:rPr>
            </w:pPr>
            <w:r>
              <w:rPr>
                <w:sz w:val="24"/>
                <w:szCs w:val="24"/>
              </w:rPr>
              <w:tab/>
              <w:t>11,039,362</w:t>
            </w:r>
            <w:r>
              <w:rPr>
                <w:sz w:val="24"/>
                <w:szCs w:val="24"/>
              </w:rPr>
              <w:tab/>
            </w:r>
          </w:p>
        </w:tc>
        <w:tc>
          <w:tcPr>
            <w:tcW w:w="567" w:type="dxa"/>
            <w:tcBorders>
              <w:top w:val="nil"/>
              <w:left w:val="nil"/>
              <w:bottom w:val="nil"/>
              <w:right w:val="nil"/>
            </w:tcBorders>
          </w:tcPr>
          <w:p w14:paraId="7846D5CF" w14:textId="77777777" w:rsidR="00714223" w:rsidRDefault="00714223" w:rsidP="00714223">
            <w:pPr>
              <w:pStyle w:val="affff1"/>
              <w:tabs>
                <w:tab w:val="right" w:pos="540"/>
                <w:tab w:val="left" w:pos="566"/>
              </w:tabs>
              <w:jc w:val="right"/>
              <w:rPr>
                <w:sz w:val="24"/>
                <w:szCs w:val="24"/>
              </w:rPr>
            </w:pPr>
            <w:r>
              <w:rPr>
                <w:sz w:val="24"/>
                <w:szCs w:val="24"/>
              </w:rPr>
              <w:tab/>
              <w:t>100</w:t>
            </w:r>
            <w:r>
              <w:rPr>
                <w:sz w:val="24"/>
                <w:szCs w:val="24"/>
              </w:rPr>
              <w:tab/>
            </w:r>
          </w:p>
        </w:tc>
        <w:tc>
          <w:tcPr>
            <w:tcW w:w="1275" w:type="dxa"/>
            <w:tcBorders>
              <w:top w:val="nil"/>
              <w:left w:val="nil"/>
              <w:bottom w:val="nil"/>
              <w:right w:val="nil"/>
            </w:tcBorders>
          </w:tcPr>
          <w:p w14:paraId="5085662D" w14:textId="77777777" w:rsidR="00714223" w:rsidRDefault="00714223" w:rsidP="00714223">
            <w:pPr>
              <w:pStyle w:val="affff1"/>
              <w:jc w:val="right"/>
              <w:rPr>
                <w:sz w:val="24"/>
                <w:szCs w:val="24"/>
              </w:rPr>
            </w:pPr>
          </w:p>
        </w:tc>
      </w:tr>
      <w:tr w:rsidR="00714223" w14:paraId="6B28178A" w14:textId="77777777" w:rsidTr="00714223">
        <w:tc>
          <w:tcPr>
            <w:tcW w:w="850" w:type="dxa"/>
            <w:tcBorders>
              <w:top w:val="nil"/>
              <w:left w:val="nil"/>
              <w:bottom w:val="nil"/>
              <w:right w:val="nil"/>
            </w:tcBorders>
            <w:tcMar>
              <w:right w:w="0" w:type="dxa"/>
            </w:tcMar>
          </w:tcPr>
          <w:p w14:paraId="2A31C113" w14:textId="77777777" w:rsidR="00714223" w:rsidRDefault="00714223" w:rsidP="00714223">
            <w:pPr>
              <w:pStyle w:val="affff1"/>
              <w:tabs>
                <w:tab w:val="left" w:pos="849"/>
              </w:tabs>
              <w:rPr>
                <w:sz w:val="24"/>
                <w:szCs w:val="24"/>
              </w:rPr>
            </w:pPr>
            <w:r>
              <w:rPr>
                <w:sz w:val="24"/>
                <w:szCs w:val="24"/>
              </w:rPr>
              <w:t>5000</w:t>
            </w:r>
            <w:r>
              <w:rPr>
                <w:sz w:val="24"/>
                <w:szCs w:val="24"/>
              </w:rPr>
              <w:tab/>
            </w:r>
          </w:p>
        </w:tc>
        <w:tc>
          <w:tcPr>
            <w:tcW w:w="6803" w:type="dxa"/>
            <w:tcBorders>
              <w:top w:val="nil"/>
              <w:left w:val="nil"/>
              <w:bottom w:val="nil"/>
              <w:right w:val="nil"/>
            </w:tcBorders>
            <w:tcMar>
              <w:right w:w="28" w:type="dxa"/>
            </w:tcMar>
          </w:tcPr>
          <w:p w14:paraId="51C8C301" w14:textId="77777777" w:rsidR="00714223" w:rsidRDefault="00714223" w:rsidP="00714223">
            <w:pPr>
              <w:pStyle w:val="affff2"/>
              <w:rPr>
                <w:b/>
                <w:bCs/>
                <w:sz w:val="24"/>
                <w:szCs w:val="24"/>
              </w:rPr>
            </w:pPr>
            <w:r>
              <w:rPr>
                <w:rFonts w:hint="eastAsia"/>
                <w:b/>
                <w:bCs/>
                <w:sz w:val="24"/>
                <w:szCs w:val="24"/>
              </w:rPr>
              <w:t>營業成本</w:t>
            </w:r>
            <w:r>
              <w:rPr>
                <w:b/>
                <w:bCs/>
                <w:sz w:val="24"/>
                <w:szCs w:val="24"/>
              </w:rPr>
              <w:t>(</w:t>
            </w:r>
            <w:r>
              <w:rPr>
                <w:rFonts w:hint="eastAsia"/>
                <w:b/>
                <w:bCs/>
                <w:sz w:val="24"/>
                <w:szCs w:val="24"/>
              </w:rPr>
              <w:t>附註六</w:t>
            </w:r>
            <w:r>
              <w:rPr>
                <w:b/>
                <w:bCs/>
                <w:sz w:val="24"/>
                <w:szCs w:val="24"/>
              </w:rPr>
              <w:t>(</w:t>
            </w:r>
            <w:r>
              <w:rPr>
                <w:rFonts w:hint="eastAsia"/>
                <w:b/>
                <w:bCs/>
                <w:sz w:val="24"/>
                <w:szCs w:val="24"/>
              </w:rPr>
              <w:t>四</w:t>
            </w:r>
            <w:r>
              <w:rPr>
                <w:b/>
                <w:bCs/>
                <w:sz w:val="24"/>
                <w:szCs w:val="24"/>
              </w:rPr>
              <w:t>)</w:t>
            </w:r>
            <w:r>
              <w:rPr>
                <w:rFonts w:hint="eastAsia"/>
                <w:b/>
                <w:bCs/>
                <w:sz w:val="24"/>
                <w:szCs w:val="24"/>
              </w:rPr>
              <w:t>及七</w:t>
            </w:r>
            <w:r>
              <w:rPr>
                <w:b/>
                <w:bCs/>
                <w:sz w:val="24"/>
                <w:szCs w:val="24"/>
              </w:rPr>
              <w:t>)</w:t>
            </w:r>
          </w:p>
        </w:tc>
        <w:tc>
          <w:tcPr>
            <w:tcW w:w="1417" w:type="dxa"/>
            <w:tcBorders>
              <w:top w:val="nil"/>
              <w:left w:val="nil"/>
              <w:bottom w:val="nil"/>
              <w:right w:val="nil"/>
            </w:tcBorders>
            <w:tcMar>
              <w:right w:w="0" w:type="dxa"/>
            </w:tcMar>
          </w:tcPr>
          <w:p w14:paraId="1DEDD3AF" w14:textId="77777777" w:rsidR="00714223" w:rsidRDefault="00714223" w:rsidP="00714223">
            <w:pPr>
              <w:pStyle w:val="affff1"/>
              <w:tabs>
                <w:tab w:val="right" w:pos="1390"/>
                <w:tab w:val="left" w:pos="1416"/>
              </w:tabs>
              <w:jc w:val="right"/>
              <w:rPr>
                <w:sz w:val="24"/>
                <w:szCs w:val="24"/>
              </w:rPr>
            </w:pPr>
            <w:r>
              <w:rPr>
                <w:sz w:val="24"/>
                <w:szCs w:val="24"/>
                <w:u w:val="single"/>
              </w:rPr>
              <w:tab/>
              <w:t>7,800,799</w:t>
            </w:r>
            <w:r>
              <w:rPr>
                <w:sz w:val="24"/>
                <w:szCs w:val="24"/>
                <w:u w:val="single"/>
              </w:rPr>
              <w:tab/>
            </w:r>
          </w:p>
        </w:tc>
        <w:tc>
          <w:tcPr>
            <w:tcW w:w="567" w:type="dxa"/>
            <w:tcBorders>
              <w:top w:val="nil"/>
              <w:left w:val="nil"/>
              <w:bottom w:val="nil"/>
              <w:right w:val="nil"/>
            </w:tcBorders>
            <w:tcMar>
              <w:right w:w="0" w:type="dxa"/>
            </w:tcMar>
          </w:tcPr>
          <w:p w14:paraId="47DE9DA4" w14:textId="77777777" w:rsidR="00714223" w:rsidRDefault="00714223" w:rsidP="00714223">
            <w:pPr>
              <w:pStyle w:val="affff1"/>
              <w:tabs>
                <w:tab w:val="right" w:pos="540"/>
                <w:tab w:val="left" w:pos="566"/>
              </w:tabs>
              <w:jc w:val="right"/>
              <w:rPr>
                <w:sz w:val="24"/>
                <w:szCs w:val="24"/>
              </w:rPr>
            </w:pPr>
            <w:r>
              <w:rPr>
                <w:sz w:val="24"/>
                <w:szCs w:val="24"/>
                <w:u w:val="single"/>
              </w:rPr>
              <w:tab/>
              <w:t>94</w:t>
            </w:r>
            <w:r>
              <w:rPr>
                <w:sz w:val="24"/>
                <w:szCs w:val="24"/>
                <w:u w:val="single"/>
              </w:rPr>
              <w:tab/>
            </w:r>
          </w:p>
        </w:tc>
        <w:tc>
          <w:tcPr>
            <w:tcW w:w="1418" w:type="dxa"/>
            <w:tcBorders>
              <w:top w:val="nil"/>
              <w:left w:val="nil"/>
              <w:bottom w:val="nil"/>
              <w:right w:val="nil"/>
            </w:tcBorders>
            <w:tcMar>
              <w:right w:w="0" w:type="dxa"/>
            </w:tcMar>
          </w:tcPr>
          <w:p w14:paraId="425277D7" w14:textId="77777777" w:rsidR="00714223" w:rsidRDefault="00714223" w:rsidP="00714223">
            <w:pPr>
              <w:pStyle w:val="affff1"/>
              <w:tabs>
                <w:tab w:val="right" w:pos="1390"/>
                <w:tab w:val="left" w:pos="1416"/>
              </w:tabs>
              <w:jc w:val="right"/>
              <w:rPr>
                <w:sz w:val="24"/>
                <w:szCs w:val="24"/>
              </w:rPr>
            </w:pPr>
            <w:r>
              <w:rPr>
                <w:sz w:val="24"/>
                <w:szCs w:val="24"/>
                <w:u w:val="single"/>
              </w:rPr>
              <w:tab/>
              <w:t>10,596,248</w:t>
            </w:r>
            <w:r>
              <w:rPr>
                <w:sz w:val="24"/>
                <w:szCs w:val="24"/>
                <w:u w:val="single"/>
              </w:rPr>
              <w:tab/>
            </w:r>
          </w:p>
        </w:tc>
        <w:tc>
          <w:tcPr>
            <w:tcW w:w="567" w:type="dxa"/>
            <w:tcBorders>
              <w:top w:val="nil"/>
              <w:left w:val="nil"/>
              <w:bottom w:val="nil"/>
              <w:right w:val="nil"/>
            </w:tcBorders>
            <w:tcMar>
              <w:right w:w="0" w:type="dxa"/>
            </w:tcMar>
          </w:tcPr>
          <w:p w14:paraId="70CC5615" w14:textId="77777777" w:rsidR="00714223" w:rsidRDefault="00714223" w:rsidP="00714223">
            <w:pPr>
              <w:pStyle w:val="affff1"/>
              <w:tabs>
                <w:tab w:val="right" w:pos="540"/>
                <w:tab w:val="left" w:pos="566"/>
              </w:tabs>
              <w:jc w:val="right"/>
              <w:rPr>
                <w:sz w:val="24"/>
                <w:szCs w:val="24"/>
              </w:rPr>
            </w:pPr>
            <w:r>
              <w:rPr>
                <w:sz w:val="24"/>
                <w:szCs w:val="24"/>
                <w:u w:val="single"/>
              </w:rPr>
              <w:tab/>
              <w:t>96</w:t>
            </w:r>
            <w:r>
              <w:rPr>
                <w:sz w:val="24"/>
                <w:szCs w:val="24"/>
                <w:u w:val="single"/>
              </w:rPr>
              <w:tab/>
            </w:r>
          </w:p>
        </w:tc>
        <w:tc>
          <w:tcPr>
            <w:tcW w:w="1275" w:type="dxa"/>
            <w:tcBorders>
              <w:top w:val="nil"/>
              <w:left w:val="nil"/>
              <w:bottom w:val="nil"/>
              <w:right w:val="nil"/>
            </w:tcBorders>
            <w:tcMar>
              <w:right w:w="0" w:type="dxa"/>
            </w:tcMar>
          </w:tcPr>
          <w:p w14:paraId="6A0F61CE" w14:textId="77777777" w:rsidR="00714223" w:rsidRDefault="00714223" w:rsidP="00714223">
            <w:pPr>
              <w:pStyle w:val="affff1"/>
              <w:jc w:val="right"/>
              <w:rPr>
                <w:sz w:val="24"/>
                <w:szCs w:val="24"/>
              </w:rPr>
            </w:pPr>
          </w:p>
        </w:tc>
      </w:tr>
      <w:tr w:rsidR="00714223" w14:paraId="2830BE23" w14:textId="77777777" w:rsidTr="00714223">
        <w:tc>
          <w:tcPr>
            <w:tcW w:w="850" w:type="dxa"/>
            <w:tcBorders>
              <w:top w:val="nil"/>
              <w:left w:val="nil"/>
              <w:bottom w:val="nil"/>
              <w:right w:val="nil"/>
            </w:tcBorders>
            <w:tcMar>
              <w:right w:w="0" w:type="dxa"/>
            </w:tcMar>
          </w:tcPr>
          <w:p w14:paraId="7C1C0510"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59FB216F" w14:textId="77777777" w:rsidR="00714223" w:rsidRDefault="00714223" w:rsidP="00714223">
            <w:pPr>
              <w:pStyle w:val="affff2"/>
              <w:rPr>
                <w:b/>
                <w:bCs/>
                <w:sz w:val="24"/>
                <w:szCs w:val="24"/>
              </w:rPr>
            </w:pPr>
            <w:r>
              <w:rPr>
                <w:rFonts w:hint="eastAsia"/>
                <w:b/>
                <w:bCs/>
                <w:sz w:val="24"/>
                <w:szCs w:val="24"/>
              </w:rPr>
              <w:t>營業毛利</w:t>
            </w:r>
          </w:p>
        </w:tc>
        <w:tc>
          <w:tcPr>
            <w:tcW w:w="1417" w:type="dxa"/>
            <w:tcBorders>
              <w:top w:val="nil"/>
              <w:left w:val="nil"/>
              <w:bottom w:val="nil"/>
              <w:right w:val="nil"/>
            </w:tcBorders>
            <w:tcMar>
              <w:right w:w="0" w:type="dxa"/>
            </w:tcMar>
          </w:tcPr>
          <w:p w14:paraId="123E8B73" w14:textId="77777777" w:rsidR="00714223" w:rsidRDefault="00714223" w:rsidP="00714223">
            <w:pPr>
              <w:pStyle w:val="affff1"/>
              <w:tabs>
                <w:tab w:val="right" w:pos="1390"/>
                <w:tab w:val="left" w:pos="1416"/>
              </w:tabs>
              <w:jc w:val="right"/>
              <w:rPr>
                <w:sz w:val="24"/>
                <w:szCs w:val="24"/>
              </w:rPr>
            </w:pPr>
            <w:r>
              <w:rPr>
                <w:sz w:val="24"/>
                <w:szCs w:val="24"/>
                <w:u w:val="single"/>
              </w:rPr>
              <w:tab/>
              <w:t>522,054</w:t>
            </w:r>
            <w:r>
              <w:rPr>
                <w:sz w:val="24"/>
                <w:szCs w:val="24"/>
                <w:u w:val="single"/>
              </w:rPr>
              <w:tab/>
            </w:r>
          </w:p>
        </w:tc>
        <w:tc>
          <w:tcPr>
            <w:tcW w:w="567" w:type="dxa"/>
            <w:tcBorders>
              <w:top w:val="nil"/>
              <w:left w:val="nil"/>
              <w:bottom w:val="nil"/>
              <w:right w:val="nil"/>
            </w:tcBorders>
            <w:tcMar>
              <w:right w:w="0" w:type="dxa"/>
            </w:tcMar>
          </w:tcPr>
          <w:p w14:paraId="04787261" w14:textId="77777777" w:rsidR="00714223" w:rsidRDefault="00714223" w:rsidP="00714223">
            <w:pPr>
              <w:pStyle w:val="affff1"/>
              <w:tabs>
                <w:tab w:val="right" w:pos="540"/>
                <w:tab w:val="left" w:pos="566"/>
              </w:tabs>
              <w:jc w:val="right"/>
              <w:rPr>
                <w:sz w:val="24"/>
                <w:szCs w:val="24"/>
              </w:rPr>
            </w:pPr>
            <w:r>
              <w:rPr>
                <w:sz w:val="24"/>
                <w:szCs w:val="24"/>
                <w:u w:val="single"/>
              </w:rPr>
              <w:tab/>
              <w:t>6</w:t>
            </w:r>
            <w:r>
              <w:rPr>
                <w:sz w:val="24"/>
                <w:szCs w:val="24"/>
                <w:u w:val="single"/>
              </w:rPr>
              <w:tab/>
            </w:r>
          </w:p>
        </w:tc>
        <w:tc>
          <w:tcPr>
            <w:tcW w:w="1418" w:type="dxa"/>
            <w:tcBorders>
              <w:top w:val="nil"/>
              <w:left w:val="nil"/>
              <w:bottom w:val="nil"/>
              <w:right w:val="nil"/>
            </w:tcBorders>
            <w:tcMar>
              <w:right w:w="0" w:type="dxa"/>
            </w:tcMar>
          </w:tcPr>
          <w:p w14:paraId="1BC89E2D" w14:textId="77777777" w:rsidR="00714223" w:rsidRDefault="00714223" w:rsidP="00714223">
            <w:pPr>
              <w:pStyle w:val="affff1"/>
              <w:tabs>
                <w:tab w:val="right" w:pos="1390"/>
                <w:tab w:val="left" w:pos="1416"/>
              </w:tabs>
              <w:jc w:val="right"/>
              <w:rPr>
                <w:sz w:val="24"/>
                <w:szCs w:val="24"/>
              </w:rPr>
            </w:pPr>
            <w:r>
              <w:rPr>
                <w:sz w:val="24"/>
                <w:szCs w:val="24"/>
                <w:u w:val="single"/>
              </w:rPr>
              <w:tab/>
              <w:t>443,114</w:t>
            </w:r>
            <w:r>
              <w:rPr>
                <w:sz w:val="24"/>
                <w:szCs w:val="24"/>
                <w:u w:val="single"/>
              </w:rPr>
              <w:tab/>
            </w:r>
          </w:p>
        </w:tc>
        <w:tc>
          <w:tcPr>
            <w:tcW w:w="567" w:type="dxa"/>
            <w:tcBorders>
              <w:top w:val="nil"/>
              <w:left w:val="nil"/>
              <w:bottom w:val="nil"/>
              <w:right w:val="nil"/>
            </w:tcBorders>
            <w:tcMar>
              <w:right w:w="0" w:type="dxa"/>
            </w:tcMar>
          </w:tcPr>
          <w:p w14:paraId="7A68DAE4" w14:textId="77777777" w:rsidR="00714223" w:rsidRDefault="00714223" w:rsidP="00714223">
            <w:pPr>
              <w:pStyle w:val="affff1"/>
              <w:tabs>
                <w:tab w:val="right" w:pos="540"/>
                <w:tab w:val="left" w:pos="566"/>
              </w:tabs>
              <w:jc w:val="right"/>
              <w:rPr>
                <w:sz w:val="24"/>
                <w:szCs w:val="24"/>
              </w:rPr>
            </w:pPr>
            <w:r>
              <w:rPr>
                <w:sz w:val="24"/>
                <w:szCs w:val="24"/>
                <w:u w:val="single"/>
              </w:rPr>
              <w:tab/>
              <w:t>4</w:t>
            </w:r>
            <w:r>
              <w:rPr>
                <w:sz w:val="24"/>
                <w:szCs w:val="24"/>
                <w:u w:val="single"/>
              </w:rPr>
              <w:tab/>
            </w:r>
          </w:p>
        </w:tc>
        <w:tc>
          <w:tcPr>
            <w:tcW w:w="1275" w:type="dxa"/>
            <w:tcBorders>
              <w:top w:val="nil"/>
              <w:left w:val="nil"/>
              <w:bottom w:val="nil"/>
              <w:right w:val="nil"/>
            </w:tcBorders>
            <w:tcMar>
              <w:right w:w="0" w:type="dxa"/>
            </w:tcMar>
          </w:tcPr>
          <w:p w14:paraId="23A26606" w14:textId="77777777" w:rsidR="00714223" w:rsidRDefault="00714223" w:rsidP="00714223">
            <w:pPr>
              <w:pStyle w:val="affff1"/>
              <w:jc w:val="right"/>
              <w:rPr>
                <w:sz w:val="24"/>
                <w:szCs w:val="24"/>
              </w:rPr>
            </w:pPr>
          </w:p>
        </w:tc>
      </w:tr>
      <w:tr w:rsidR="00714223" w14:paraId="38C58356" w14:textId="77777777" w:rsidTr="00714223">
        <w:tc>
          <w:tcPr>
            <w:tcW w:w="850" w:type="dxa"/>
            <w:tcBorders>
              <w:top w:val="nil"/>
              <w:left w:val="nil"/>
              <w:bottom w:val="nil"/>
              <w:right w:val="nil"/>
            </w:tcBorders>
            <w:tcMar>
              <w:right w:w="0" w:type="dxa"/>
            </w:tcMar>
          </w:tcPr>
          <w:p w14:paraId="70FB02E7"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68AB4EFA" w14:textId="77777777" w:rsidR="00714223" w:rsidRDefault="00714223" w:rsidP="00714223">
            <w:pPr>
              <w:pStyle w:val="affff2"/>
              <w:rPr>
                <w:b/>
                <w:bCs/>
                <w:sz w:val="24"/>
                <w:szCs w:val="24"/>
              </w:rPr>
            </w:pPr>
            <w:r>
              <w:rPr>
                <w:rFonts w:hint="eastAsia"/>
                <w:b/>
                <w:bCs/>
                <w:sz w:val="24"/>
                <w:szCs w:val="24"/>
              </w:rPr>
              <w:t>營業費用：</w:t>
            </w:r>
          </w:p>
        </w:tc>
        <w:tc>
          <w:tcPr>
            <w:tcW w:w="1417" w:type="dxa"/>
            <w:tcBorders>
              <w:top w:val="nil"/>
              <w:left w:val="nil"/>
              <w:bottom w:val="nil"/>
              <w:right w:val="nil"/>
            </w:tcBorders>
            <w:tcMar>
              <w:right w:w="0" w:type="dxa"/>
            </w:tcMar>
          </w:tcPr>
          <w:p w14:paraId="0F01BECA" w14:textId="77777777" w:rsidR="00714223" w:rsidRDefault="00714223" w:rsidP="00714223">
            <w:pPr>
              <w:pStyle w:val="affff1"/>
              <w:jc w:val="right"/>
              <w:rPr>
                <w:sz w:val="24"/>
                <w:szCs w:val="24"/>
              </w:rPr>
            </w:pPr>
          </w:p>
        </w:tc>
        <w:tc>
          <w:tcPr>
            <w:tcW w:w="567" w:type="dxa"/>
            <w:tcBorders>
              <w:top w:val="nil"/>
              <w:left w:val="nil"/>
              <w:bottom w:val="nil"/>
              <w:right w:val="nil"/>
            </w:tcBorders>
            <w:tcMar>
              <w:right w:w="0" w:type="dxa"/>
            </w:tcMar>
          </w:tcPr>
          <w:p w14:paraId="5101096C" w14:textId="77777777" w:rsidR="00714223" w:rsidRDefault="00714223" w:rsidP="00714223">
            <w:pPr>
              <w:pStyle w:val="affff1"/>
              <w:jc w:val="right"/>
              <w:rPr>
                <w:sz w:val="24"/>
                <w:szCs w:val="24"/>
              </w:rPr>
            </w:pPr>
          </w:p>
        </w:tc>
        <w:tc>
          <w:tcPr>
            <w:tcW w:w="1418" w:type="dxa"/>
            <w:tcBorders>
              <w:top w:val="nil"/>
              <w:left w:val="nil"/>
              <w:bottom w:val="nil"/>
              <w:right w:val="nil"/>
            </w:tcBorders>
            <w:tcMar>
              <w:right w:w="0" w:type="dxa"/>
            </w:tcMar>
          </w:tcPr>
          <w:p w14:paraId="2FD35D5C" w14:textId="77777777" w:rsidR="00714223" w:rsidRDefault="00714223" w:rsidP="00714223">
            <w:pPr>
              <w:pStyle w:val="affff1"/>
              <w:jc w:val="right"/>
              <w:rPr>
                <w:sz w:val="24"/>
                <w:szCs w:val="24"/>
              </w:rPr>
            </w:pPr>
          </w:p>
        </w:tc>
        <w:tc>
          <w:tcPr>
            <w:tcW w:w="567" w:type="dxa"/>
            <w:tcBorders>
              <w:top w:val="nil"/>
              <w:left w:val="nil"/>
              <w:bottom w:val="nil"/>
              <w:right w:val="nil"/>
            </w:tcBorders>
            <w:tcMar>
              <w:right w:w="0" w:type="dxa"/>
            </w:tcMar>
          </w:tcPr>
          <w:p w14:paraId="5AB16631" w14:textId="77777777" w:rsidR="00714223" w:rsidRDefault="00714223" w:rsidP="00714223">
            <w:pPr>
              <w:pStyle w:val="affff1"/>
              <w:jc w:val="right"/>
              <w:rPr>
                <w:sz w:val="24"/>
                <w:szCs w:val="24"/>
              </w:rPr>
            </w:pPr>
          </w:p>
        </w:tc>
        <w:tc>
          <w:tcPr>
            <w:tcW w:w="1275" w:type="dxa"/>
            <w:tcBorders>
              <w:top w:val="nil"/>
              <w:left w:val="nil"/>
              <w:bottom w:val="nil"/>
              <w:right w:val="nil"/>
            </w:tcBorders>
            <w:tcMar>
              <w:right w:w="0" w:type="dxa"/>
            </w:tcMar>
          </w:tcPr>
          <w:p w14:paraId="62AA427C" w14:textId="77777777" w:rsidR="00714223" w:rsidRDefault="00714223" w:rsidP="00714223">
            <w:pPr>
              <w:pStyle w:val="affff1"/>
              <w:jc w:val="right"/>
              <w:rPr>
                <w:sz w:val="24"/>
                <w:szCs w:val="24"/>
              </w:rPr>
            </w:pPr>
          </w:p>
        </w:tc>
      </w:tr>
      <w:tr w:rsidR="00714223" w14:paraId="3EB521D2" w14:textId="77777777" w:rsidTr="00714223">
        <w:tc>
          <w:tcPr>
            <w:tcW w:w="850" w:type="dxa"/>
            <w:tcBorders>
              <w:top w:val="nil"/>
              <w:left w:val="nil"/>
              <w:bottom w:val="nil"/>
              <w:right w:val="nil"/>
            </w:tcBorders>
            <w:tcMar>
              <w:right w:w="0" w:type="dxa"/>
            </w:tcMar>
          </w:tcPr>
          <w:p w14:paraId="0C4C507D" w14:textId="77777777" w:rsidR="00714223" w:rsidRDefault="00714223" w:rsidP="00714223">
            <w:pPr>
              <w:pStyle w:val="affff1"/>
              <w:tabs>
                <w:tab w:val="left" w:pos="849"/>
              </w:tabs>
              <w:rPr>
                <w:sz w:val="24"/>
                <w:szCs w:val="24"/>
              </w:rPr>
            </w:pPr>
            <w:r>
              <w:rPr>
                <w:sz w:val="24"/>
                <w:szCs w:val="24"/>
              </w:rPr>
              <w:t>6100</w:t>
            </w:r>
            <w:r>
              <w:rPr>
                <w:sz w:val="24"/>
                <w:szCs w:val="24"/>
              </w:rPr>
              <w:tab/>
            </w:r>
          </w:p>
        </w:tc>
        <w:tc>
          <w:tcPr>
            <w:tcW w:w="6803" w:type="dxa"/>
            <w:tcBorders>
              <w:top w:val="nil"/>
              <w:left w:val="nil"/>
              <w:bottom w:val="nil"/>
              <w:right w:val="nil"/>
            </w:tcBorders>
            <w:tcMar>
              <w:right w:w="28" w:type="dxa"/>
            </w:tcMar>
          </w:tcPr>
          <w:p w14:paraId="66B88182" w14:textId="77777777" w:rsidR="00714223" w:rsidRDefault="00714223" w:rsidP="00714223">
            <w:pPr>
              <w:pStyle w:val="affff2"/>
              <w:rPr>
                <w:sz w:val="24"/>
                <w:szCs w:val="24"/>
              </w:rPr>
            </w:pPr>
            <w:r>
              <w:rPr>
                <w:rFonts w:hint="eastAsia"/>
                <w:sz w:val="24"/>
                <w:szCs w:val="24"/>
              </w:rPr>
              <w:t xml:space="preserve">　推銷費用</w:t>
            </w:r>
            <w:r>
              <w:rPr>
                <w:sz w:val="24"/>
                <w:szCs w:val="24"/>
              </w:rPr>
              <w:t>(</w:t>
            </w:r>
            <w:r>
              <w:rPr>
                <w:rFonts w:hint="eastAsia"/>
                <w:sz w:val="24"/>
                <w:szCs w:val="24"/>
              </w:rPr>
              <w:t>附註七</w:t>
            </w:r>
            <w:r>
              <w:rPr>
                <w:sz w:val="24"/>
                <w:szCs w:val="24"/>
              </w:rPr>
              <w:t>)</w:t>
            </w:r>
          </w:p>
        </w:tc>
        <w:tc>
          <w:tcPr>
            <w:tcW w:w="1417" w:type="dxa"/>
            <w:tcBorders>
              <w:top w:val="nil"/>
              <w:left w:val="nil"/>
              <w:bottom w:val="nil"/>
              <w:right w:val="nil"/>
            </w:tcBorders>
            <w:tcMar>
              <w:right w:w="0" w:type="dxa"/>
            </w:tcMar>
          </w:tcPr>
          <w:p w14:paraId="4F4D379C" w14:textId="77777777" w:rsidR="00714223" w:rsidRDefault="00714223" w:rsidP="00714223">
            <w:pPr>
              <w:pStyle w:val="affff1"/>
              <w:tabs>
                <w:tab w:val="right" w:pos="1390"/>
                <w:tab w:val="left" w:pos="1416"/>
              </w:tabs>
              <w:jc w:val="right"/>
              <w:rPr>
                <w:sz w:val="24"/>
                <w:szCs w:val="24"/>
              </w:rPr>
            </w:pPr>
            <w:r>
              <w:rPr>
                <w:sz w:val="24"/>
                <w:szCs w:val="24"/>
              </w:rPr>
              <w:tab/>
              <w:t>261,916</w:t>
            </w:r>
            <w:r>
              <w:rPr>
                <w:sz w:val="24"/>
                <w:szCs w:val="24"/>
              </w:rPr>
              <w:tab/>
            </w:r>
          </w:p>
        </w:tc>
        <w:tc>
          <w:tcPr>
            <w:tcW w:w="567" w:type="dxa"/>
            <w:tcBorders>
              <w:top w:val="nil"/>
              <w:left w:val="nil"/>
              <w:bottom w:val="nil"/>
              <w:right w:val="nil"/>
            </w:tcBorders>
            <w:tcMar>
              <w:right w:w="0" w:type="dxa"/>
            </w:tcMar>
          </w:tcPr>
          <w:p w14:paraId="605B3E47" w14:textId="77777777" w:rsidR="00714223" w:rsidRDefault="00714223" w:rsidP="00714223">
            <w:pPr>
              <w:pStyle w:val="affff1"/>
              <w:tabs>
                <w:tab w:val="right" w:pos="540"/>
                <w:tab w:val="left" w:pos="566"/>
              </w:tabs>
              <w:jc w:val="right"/>
              <w:rPr>
                <w:sz w:val="24"/>
                <w:szCs w:val="24"/>
              </w:rPr>
            </w:pPr>
            <w:r>
              <w:rPr>
                <w:sz w:val="24"/>
                <w:szCs w:val="24"/>
              </w:rPr>
              <w:tab/>
              <w:t>3</w:t>
            </w:r>
            <w:r>
              <w:rPr>
                <w:sz w:val="24"/>
                <w:szCs w:val="24"/>
              </w:rPr>
              <w:tab/>
            </w:r>
          </w:p>
        </w:tc>
        <w:tc>
          <w:tcPr>
            <w:tcW w:w="1418" w:type="dxa"/>
            <w:tcBorders>
              <w:top w:val="nil"/>
              <w:left w:val="nil"/>
              <w:bottom w:val="nil"/>
              <w:right w:val="nil"/>
            </w:tcBorders>
            <w:tcMar>
              <w:right w:w="0" w:type="dxa"/>
            </w:tcMar>
          </w:tcPr>
          <w:p w14:paraId="27710522" w14:textId="77777777" w:rsidR="00714223" w:rsidRDefault="00714223" w:rsidP="00714223">
            <w:pPr>
              <w:pStyle w:val="affff1"/>
              <w:tabs>
                <w:tab w:val="right" w:pos="1390"/>
                <w:tab w:val="left" w:pos="1416"/>
              </w:tabs>
              <w:jc w:val="right"/>
              <w:rPr>
                <w:sz w:val="24"/>
                <w:szCs w:val="24"/>
              </w:rPr>
            </w:pPr>
            <w:r>
              <w:rPr>
                <w:sz w:val="24"/>
                <w:szCs w:val="24"/>
              </w:rPr>
              <w:tab/>
              <w:t>417,620</w:t>
            </w:r>
            <w:r>
              <w:rPr>
                <w:sz w:val="24"/>
                <w:szCs w:val="24"/>
              </w:rPr>
              <w:tab/>
            </w:r>
          </w:p>
        </w:tc>
        <w:tc>
          <w:tcPr>
            <w:tcW w:w="567" w:type="dxa"/>
            <w:tcBorders>
              <w:top w:val="nil"/>
              <w:left w:val="nil"/>
              <w:bottom w:val="nil"/>
              <w:right w:val="nil"/>
            </w:tcBorders>
            <w:tcMar>
              <w:right w:w="0" w:type="dxa"/>
            </w:tcMar>
          </w:tcPr>
          <w:p w14:paraId="35DEACF0" w14:textId="77777777" w:rsidR="00714223" w:rsidRDefault="00714223" w:rsidP="00714223">
            <w:pPr>
              <w:pStyle w:val="affff1"/>
              <w:tabs>
                <w:tab w:val="right" w:pos="540"/>
                <w:tab w:val="left" w:pos="566"/>
              </w:tabs>
              <w:jc w:val="right"/>
              <w:rPr>
                <w:sz w:val="24"/>
                <w:szCs w:val="24"/>
              </w:rPr>
            </w:pPr>
            <w:r>
              <w:rPr>
                <w:sz w:val="24"/>
                <w:szCs w:val="24"/>
              </w:rPr>
              <w:tab/>
              <w:t>4</w:t>
            </w:r>
            <w:r>
              <w:rPr>
                <w:sz w:val="24"/>
                <w:szCs w:val="24"/>
              </w:rPr>
              <w:tab/>
            </w:r>
          </w:p>
        </w:tc>
        <w:tc>
          <w:tcPr>
            <w:tcW w:w="1275" w:type="dxa"/>
            <w:tcBorders>
              <w:top w:val="nil"/>
              <w:left w:val="nil"/>
              <w:bottom w:val="nil"/>
              <w:right w:val="nil"/>
            </w:tcBorders>
            <w:tcMar>
              <w:right w:w="0" w:type="dxa"/>
            </w:tcMar>
          </w:tcPr>
          <w:p w14:paraId="3A9D46E2" w14:textId="77777777" w:rsidR="00714223" w:rsidRDefault="00714223" w:rsidP="00714223">
            <w:pPr>
              <w:pStyle w:val="affff1"/>
              <w:jc w:val="right"/>
              <w:rPr>
                <w:sz w:val="24"/>
                <w:szCs w:val="24"/>
              </w:rPr>
            </w:pPr>
          </w:p>
        </w:tc>
      </w:tr>
      <w:tr w:rsidR="00714223" w14:paraId="59CE9A1C" w14:textId="77777777" w:rsidTr="00714223">
        <w:tc>
          <w:tcPr>
            <w:tcW w:w="850" w:type="dxa"/>
            <w:tcBorders>
              <w:top w:val="nil"/>
              <w:left w:val="nil"/>
              <w:bottom w:val="nil"/>
              <w:right w:val="nil"/>
            </w:tcBorders>
            <w:tcMar>
              <w:right w:w="0" w:type="dxa"/>
            </w:tcMar>
          </w:tcPr>
          <w:p w14:paraId="45DF4756" w14:textId="77777777" w:rsidR="00714223" w:rsidRDefault="00714223" w:rsidP="00714223">
            <w:pPr>
              <w:pStyle w:val="affff1"/>
              <w:tabs>
                <w:tab w:val="left" w:pos="849"/>
              </w:tabs>
              <w:rPr>
                <w:sz w:val="24"/>
                <w:szCs w:val="24"/>
              </w:rPr>
            </w:pPr>
            <w:r>
              <w:rPr>
                <w:sz w:val="24"/>
                <w:szCs w:val="24"/>
              </w:rPr>
              <w:t>6200</w:t>
            </w:r>
            <w:r>
              <w:rPr>
                <w:sz w:val="24"/>
                <w:szCs w:val="24"/>
              </w:rPr>
              <w:tab/>
            </w:r>
          </w:p>
        </w:tc>
        <w:tc>
          <w:tcPr>
            <w:tcW w:w="6803" w:type="dxa"/>
            <w:tcBorders>
              <w:top w:val="nil"/>
              <w:left w:val="nil"/>
              <w:bottom w:val="nil"/>
              <w:right w:val="nil"/>
            </w:tcBorders>
            <w:tcMar>
              <w:right w:w="28" w:type="dxa"/>
            </w:tcMar>
          </w:tcPr>
          <w:p w14:paraId="21C0841D" w14:textId="77777777" w:rsidR="00714223" w:rsidRDefault="00714223" w:rsidP="00714223">
            <w:pPr>
              <w:pStyle w:val="affff2"/>
              <w:rPr>
                <w:sz w:val="24"/>
                <w:szCs w:val="24"/>
              </w:rPr>
            </w:pPr>
            <w:r>
              <w:rPr>
                <w:rFonts w:hint="eastAsia"/>
                <w:sz w:val="24"/>
                <w:szCs w:val="24"/>
              </w:rPr>
              <w:t xml:space="preserve">　管理費用</w:t>
            </w:r>
          </w:p>
        </w:tc>
        <w:tc>
          <w:tcPr>
            <w:tcW w:w="1417" w:type="dxa"/>
            <w:tcBorders>
              <w:top w:val="nil"/>
              <w:left w:val="nil"/>
              <w:bottom w:val="nil"/>
              <w:right w:val="nil"/>
            </w:tcBorders>
            <w:tcMar>
              <w:right w:w="0" w:type="dxa"/>
            </w:tcMar>
          </w:tcPr>
          <w:p w14:paraId="71990627" w14:textId="77777777" w:rsidR="00714223" w:rsidRDefault="00714223" w:rsidP="00714223">
            <w:pPr>
              <w:pStyle w:val="affff1"/>
              <w:tabs>
                <w:tab w:val="right" w:pos="1390"/>
                <w:tab w:val="left" w:pos="1416"/>
              </w:tabs>
              <w:jc w:val="right"/>
              <w:rPr>
                <w:sz w:val="24"/>
                <w:szCs w:val="24"/>
              </w:rPr>
            </w:pPr>
            <w:r>
              <w:rPr>
                <w:sz w:val="24"/>
                <w:szCs w:val="24"/>
              </w:rPr>
              <w:tab/>
              <w:t>69,608</w:t>
            </w:r>
            <w:r>
              <w:rPr>
                <w:sz w:val="24"/>
                <w:szCs w:val="24"/>
              </w:rPr>
              <w:tab/>
            </w:r>
          </w:p>
        </w:tc>
        <w:tc>
          <w:tcPr>
            <w:tcW w:w="567" w:type="dxa"/>
            <w:tcBorders>
              <w:top w:val="nil"/>
              <w:left w:val="nil"/>
              <w:bottom w:val="nil"/>
              <w:right w:val="nil"/>
            </w:tcBorders>
            <w:tcMar>
              <w:right w:w="0" w:type="dxa"/>
            </w:tcMar>
          </w:tcPr>
          <w:p w14:paraId="168DFA29" w14:textId="77777777" w:rsidR="00714223" w:rsidRDefault="00714223" w:rsidP="00714223">
            <w:pPr>
              <w:pStyle w:val="affff1"/>
              <w:tabs>
                <w:tab w:val="right" w:pos="540"/>
                <w:tab w:val="left" w:pos="566"/>
              </w:tabs>
              <w:jc w:val="right"/>
              <w:rPr>
                <w:sz w:val="24"/>
                <w:szCs w:val="24"/>
              </w:rPr>
            </w:pPr>
            <w:r>
              <w:rPr>
                <w:sz w:val="24"/>
                <w:szCs w:val="24"/>
              </w:rPr>
              <w:tab/>
              <w:t>1</w:t>
            </w:r>
            <w:r>
              <w:rPr>
                <w:sz w:val="24"/>
                <w:szCs w:val="24"/>
              </w:rPr>
              <w:tab/>
            </w:r>
          </w:p>
        </w:tc>
        <w:tc>
          <w:tcPr>
            <w:tcW w:w="1418" w:type="dxa"/>
            <w:tcBorders>
              <w:top w:val="nil"/>
              <w:left w:val="nil"/>
              <w:bottom w:val="nil"/>
              <w:right w:val="nil"/>
            </w:tcBorders>
            <w:tcMar>
              <w:right w:w="0" w:type="dxa"/>
            </w:tcMar>
          </w:tcPr>
          <w:p w14:paraId="5FC2B143" w14:textId="77777777" w:rsidR="00714223" w:rsidRDefault="00714223" w:rsidP="00714223">
            <w:pPr>
              <w:pStyle w:val="affff1"/>
              <w:tabs>
                <w:tab w:val="right" w:pos="1390"/>
                <w:tab w:val="left" w:pos="1416"/>
              </w:tabs>
              <w:jc w:val="right"/>
              <w:rPr>
                <w:sz w:val="24"/>
                <w:szCs w:val="24"/>
              </w:rPr>
            </w:pPr>
            <w:r>
              <w:rPr>
                <w:sz w:val="24"/>
                <w:szCs w:val="24"/>
              </w:rPr>
              <w:tab/>
              <w:t>61,381</w:t>
            </w:r>
            <w:r>
              <w:rPr>
                <w:sz w:val="24"/>
                <w:szCs w:val="24"/>
              </w:rPr>
              <w:tab/>
            </w:r>
          </w:p>
        </w:tc>
        <w:tc>
          <w:tcPr>
            <w:tcW w:w="567" w:type="dxa"/>
            <w:tcBorders>
              <w:top w:val="nil"/>
              <w:left w:val="nil"/>
              <w:bottom w:val="nil"/>
              <w:right w:val="nil"/>
            </w:tcBorders>
            <w:tcMar>
              <w:right w:w="0" w:type="dxa"/>
            </w:tcMar>
          </w:tcPr>
          <w:p w14:paraId="4B174449" w14:textId="77777777" w:rsidR="00714223" w:rsidRDefault="00714223" w:rsidP="00714223">
            <w:pPr>
              <w:pStyle w:val="affff1"/>
              <w:tabs>
                <w:tab w:val="right" w:pos="540"/>
                <w:tab w:val="left" w:pos="566"/>
              </w:tabs>
              <w:jc w:val="right"/>
              <w:rPr>
                <w:sz w:val="24"/>
                <w:szCs w:val="24"/>
              </w:rPr>
            </w:pPr>
            <w:r>
              <w:rPr>
                <w:sz w:val="24"/>
                <w:szCs w:val="24"/>
              </w:rPr>
              <w:tab/>
              <w:t>1</w:t>
            </w:r>
            <w:r>
              <w:rPr>
                <w:sz w:val="24"/>
                <w:szCs w:val="24"/>
              </w:rPr>
              <w:tab/>
            </w:r>
          </w:p>
        </w:tc>
        <w:tc>
          <w:tcPr>
            <w:tcW w:w="1275" w:type="dxa"/>
            <w:tcBorders>
              <w:top w:val="nil"/>
              <w:left w:val="nil"/>
              <w:bottom w:val="nil"/>
              <w:right w:val="nil"/>
            </w:tcBorders>
            <w:tcMar>
              <w:right w:w="0" w:type="dxa"/>
            </w:tcMar>
          </w:tcPr>
          <w:p w14:paraId="56A38267" w14:textId="77777777" w:rsidR="00714223" w:rsidRDefault="00714223" w:rsidP="00714223">
            <w:pPr>
              <w:pStyle w:val="affff1"/>
              <w:jc w:val="right"/>
              <w:rPr>
                <w:sz w:val="24"/>
                <w:szCs w:val="24"/>
              </w:rPr>
            </w:pPr>
          </w:p>
        </w:tc>
      </w:tr>
      <w:tr w:rsidR="00714223" w14:paraId="4E4AC945" w14:textId="77777777" w:rsidTr="00714223">
        <w:tc>
          <w:tcPr>
            <w:tcW w:w="850" w:type="dxa"/>
            <w:tcBorders>
              <w:top w:val="nil"/>
              <w:left w:val="nil"/>
              <w:bottom w:val="nil"/>
              <w:right w:val="nil"/>
            </w:tcBorders>
            <w:tcMar>
              <w:right w:w="0" w:type="dxa"/>
            </w:tcMar>
          </w:tcPr>
          <w:p w14:paraId="65FB0534" w14:textId="77777777" w:rsidR="00714223" w:rsidRDefault="00714223" w:rsidP="00714223">
            <w:pPr>
              <w:pStyle w:val="affff1"/>
              <w:tabs>
                <w:tab w:val="left" w:pos="849"/>
              </w:tabs>
              <w:rPr>
                <w:sz w:val="24"/>
                <w:szCs w:val="24"/>
              </w:rPr>
            </w:pPr>
            <w:r>
              <w:rPr>
                <w:sz w:val="24"/>
                <w:szCs w:val="24"/>
              </w:rPr>
              <w:t>6300</w:t>
            </w:r>
            <w:r>
              <w:rPr>
                <w:sz w:val="24"/>
                <w:szCs w:val="24"/>
              </w:rPr>
              <w:tab/>
            </w:r>
          </w:p>
        </w:tc>
        <w:tc>
          <w:tcPr>
            <w:tcW w:w="6803" w:type="dxa"/>
            <w:tcBorders>
              <w:top w:val="nil"/>
              <w:left w:val="nil"/>
              <w:bottom w:val="nil"/>
              <w:right w:val="nil"/>
            </w:tcBorders>
            <w:tcMar>
              <w:right w:w="28" w:type="dxa"/>
            </w:tcMar>
          </w:tcPr>
          <w:p w14:paraId="6A037E58" w14:textId="77777777" w:rsidR="00714223" w:rsidRDefault="00714223" w:rsidP="00714223">
            <w:pPr>
              <w:pStyle w:val="affff2"/>
              <w:rPr>
                <w:sz w:val="24"/>
                <w:szCs w:val="24"/>
              </w:rPr>
            </w:pPr>
            <w:r>
              <w:rPr>
                <w:rFonts w:hint="eastAsia"/>
                <w:sz w:val="24"/>
                <w:szCs w:val="24"/>
              </w:rPr>
              <w:t xml:space="preserve">　研究發展費用</w:t>
            </w:r>
          </w:p>
        </w:tc>
        <w:tc>
          <w:tcPr>
            <w:tcW w:w="1417" w:type="dxa"/>
            <w:tcBorders>
              <w:top w:val="nil"/>
              <w:left w:val="nil"/>
              <w:bottom w:val="nil"/>
              <w:right w:val="nil"/>
            </w:tcBorders>
            <w:tcMar>
              <w:right w:w="0" w:type="dxa"/>
            </w:tcMar>
          </w:tcPr>
          <w:p w14:paraId="2312E9BC" w14:textId="77777777" w:rsidR="00714223" w:rsidRDefault="00714223" w:rsidP="00714223">
            <w:pPr>
              <w:pStyle w:val="affff1"/>
              <w:tabs>
                <w:tab w:val="right" w:pos="1390"/>
                <w:tab w:val="left" w:pos="1416"/>
              </w:tabs>
              <w:jc w:val="right"/>
              <w:rPr>
                <w:sz w:val="24"/>
                <w:szCs w:val="24"/>
              </w:rPr>
            </w:pPr>
            <w:r>
              <w:rPr>
                <w:sz w:val="24"/>
                <w:szCs w:val="24"/>
                <w:u w:val="single"/>
              </w:rPr>
              <w:tab/>
              <w:t>19,929</w:t>
            </w:r>
            <w:r>
              <w:rPr>
                <w:sz w:val="24"/>
                <w:szCs w:val="24"/>
                <w:u w:val="single"/>
              </w:rPr>
              <w:tab/>
            </w:r>
          </w:p>
        </w:tc>
        <w:tc>
          <w:tcPr>
            <w:tcW w:w="567" w:type="dxa"/>
            <w:tcBorders>
              <w:top w:val="nil"/>
              <w:left w:val="nil"/>
              <w:bottom w:val="nil"/>
              <w:right w:val="nil"/>
            </w:tcBorders>
            <w:tcMar>
              <w:right w:w="0" w:type="dxa"/>
            </w:tcMar>
          </w:tcPr>
          <w:p w14:paraId="279D9D20"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64A1A792" w14:textId="77777777" w:rsidR="00714223" w:rsidRDefault="00714223" w:rsidP="00714223">
            <w:pPr>
              <w:pStyle w:val="affff1"/>
              <w:tabs>
                <w:tab w:val="right" w:pos="1390"/>
                <w:tab w:val="left" w:pos="1416"/>
              </w:tabs>
              <w:jc w:val="right"/>
              <w:rPr>
                <w:sz w:val="24"/>
                <w:szCs w:val="24"/>
              </w:rPr>
            </w:pPr>
            <w:r>
              <w:rPr>
                <w:sz w:val="24"/>
                <w:szCs w:val="24"/>
                <w:u w:val="single"/>
              </w:rPr>
              <w:tab/>
              <w:t>21,447</w:t>
            </w:r>
            <w:r>
              <w:rPr>
                <w:sz w:val="24"/>
                <w:szCs w:val="24"/>
                <w:u w:val="single"/>
              </w:rPr>
              <w:tab/>
            </w:r>
          </w:p>
        </w:tc>
        <w:tc>
          <w:tcPr>
            <w:tcW w:w="567" w:type="dxa"/>
            <w:tcBorders>
              <w:top w:val="nil"/>
              <w:left w:val="nil"/>
              <w:bottom w:val="nil"/>
              <w:right w:val="nil"/>
            </w:tcBorders>
            <w:tcMar>
              <w:right w:w="0" w:type="dxa"/>
            </w:tcMar>
          </w:tcPr>
          <w:p w14:paraId="28A668CD"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130F555F" w14:textId="77777777" w:rsidR="00714223" w:rsidRDefault="00714223" w:rsidP="00714223">
            <w:pPr>
              <w:pStyle w:val="affff1"/>
              <w:jc w:val="right"/>
              <w:rPr>
                <w:sz w:val="24"/>
                <w:szCs w:val="24"/>
              </w:rPr>
            </w:pPr>
          </w:p>
        </w:tc>
      </w:tr>
      <w:tr w:rsidR="00714223" w14:paraId="4907F61A" w14:textId="77777777" w:rsidTr="00714223">
        <w:tc>
          <w:tcPr>
            <w:tcW w:w="850" w:type="dxa"/>
            <w:tcBorders>
              <w:top w:val="nil"/>
              <w:left w:val="nil"/>
              <w:bottom w:val="nil"/>
              <w:right w:val="nil"/>
            </w:tcBorders>
            <w:tcMar>
              <w:right w:w="0" w:type="dxa"/>
            </w:tcMar>
          </w:tcPr>
          <w:p w14:paraId="261838E8"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0A4BD1C9" w14:textId="77777777" w:rsidR="00714223" w:rsidRDefault="00714223" w:rsidP="00714223">
            <w:pPr>
              <w:pStyle w:val="affff2"/>
              <w:rPr>
                <w:b/>
                <w:bCs/>
                <w:sz w:val="24"/>
                <w:szCs w:val="24"/>
              </w:rPr>
            </w:pPr>
            <w:r>
              <w:rPr>
                <w:rFonts w:hint="eastAsia"/>
                <w:b/>
                <w:bCs/>
                <w:sz w:val="24"/>
                <w:szCs w:val="24"/>
              </w:rPr>
              <w:t xml:space="preserve">　　營業費用合計</w:t>
            </w:r>
          </w:p>
        </w:tc>
        <w:tc>
          <w:tcPr>
            <w:tcW w:w="1417" w:type="dxa"/>
            <w:tcBorders>
              <w:top w:val="nil"/>
              <w:left w:val="nil"/>
              <w:bottom w:val="nil"/>
              <w:right w:val="nil"/>
            </w:tcBorders>
            <w:tcMar>
              <w:right w:w="0" w:type="dxa"/>
            </w:tcMar>
          </w:tcPr>
          <w:p w14:paraId="19BBB3A9" w14:textId="77777777" w:rsidR="00714223" w:rsidRDefault="00714223" w:rsidP="00714223">
            <w:pPr>
              <w:pStyle w:val="affff1"/>
              <w:tabs>
                <w:tab w:val="right" w:pos="1390"/>
                <w:tab w:val="left" w:pos="1416"/>
              </w:tabs>
              <w:jc w:val="right"/>
              <w:rPr>
                <w:sz w:val="24"/>
                <w:szCs w:val="24"/>
              </w:rPr>
            </w:pPr>
            <w:r>
              <w:rPr>
                <w:sz w:val="24"/>
                <w:szCs w:val="24"/>
                <w:u w:val="single"/>
              </w:rPr>
              <w:tab/>
              <w:t>351,453</w:t>
            </w:r>
            <w:r>
              <w:rPr>
                <w:sz w:val="24"/>
                <w:szCs w:val="24"/>
                <w:u w:val="single"/>
              </w:rPr>
              <w:tab/>
            </w:r>
          </w:p>
        </w:tc>
        <w:tc>
          <w:tcPr>
            <w:tcW w:w="567" w:type="dxa"/>
            <w:tcBorders>
              <w:top w:val="nil"/>
              <w:left w:val="nil"/>
              <w:bottom w:val="nil"/>
              <w:right w:val="nil"/>
            </w:tcBorders>
            <w:tcMar>
              <w:right w:w="0" w:type="dxa"/>
            </w:tcMar>
          </w:tcPr>
          <w:p w14:paraId="50E8113E" w14:textId="77777777" w:rsidR="00714223" w:rsidRDefault="00714223" w:rsidP="00714223">
            <w:pPr>
              <w:pStyle w:val="affff1"/>
              <w:tabs>
                <w:tab w:val="right" w:pos="540"/>
                <w:tab w:val="left" w:pos="566"/>
              </w:tabs>
              <w:jc w:val="right"/>
              <w:rPr>
                <w:sz w:val="24"/>
                <w:szCs w:val="24"/>
              </w:rPr>
            </w:pPr>
            <w:r>
              <w:rPr>
                <w:sz w:val="24"/>
                <w:szCs w:val="24"/>
                <w:u w:val="single"/>
              </w:rPr>
              <w:tab/>
              <w:t>4</w:t>
            </w:r>
            <w:r>
              <w:rPr>
                <w:sz w:val="24"/>
                <w:szCs w:val="24"/>
                <w:u w:val="single"/>
              </w:rPr>
              <w:tab/>
            </w:r>
          </w:p>
        </w:tc>
        <w:tc>
          <w:tcPr>
            <w:tcW w:w="1418" w:type="dxa"/>
            <w:tcBorders>
              <w:top w:val="nil"/>
              <w:left w:val="nil"/>
              <w:bottom w:val="nil"/>
              <w:right w:val="nil"/>
            </w:tcBorders>
            <w:tcMar>
              <w:right w:w="0" w:type="dxa"/>
            </w:tcMar>
          </w:tcPr>
          <w:p w14:paraId="71EA4FDC" w14:textId="77777777" w:rsidR="00714223" w:rsidRDefault="00714223" w:rsidP="00714223">
            <w:pPr>
              <w:pStyle w:val="affff1"/>
              <w:tabs>
                <w:tab w:val="right" w:pos="1390"/>
                <w:tab w:val="left" w:pos="1416"/>
              </w:tabs>
              <w:jc w:val="right"/>
              <w:rPr>
                <w:sz w:val="24"/>
                <w:szCs w:val="24"/>
              </w:rPr>
            </w:pPr>
            <w:r>
              <w:rPr>
                <w:sz w:val="24"/>
                <w:szCs w:val="24"/>
                <w:u w:val="single"/>
              </w:rPr>
              <w:tab/>
              <w:t>500,448</w:t>
            </w:r>
            <w:r>
              <w:rPr>
                <w:sz w:val="24"/>
                <w:szCs w:val="24"/>
                <w:u w:val="single"/>
              </w:rPr>
              <w:tab/>
            </w:r>
          </w:p>
        </w:tc>
        <w:tc>
          <w:tcPr>
            <w:tcW w:w="567" w:type="dxa"/>
            <w:tcBorders>
              <w:top w:val="nil"/>
              <w:left w:val="nil"/>
              <w:bottom w:val="nil"/>
              <w:right w:val="nil"/>
            </w:tcBorders>
            <w:tcMar>
              <w:right w:w="0" w:type="dxa"/>
            </w:tcMar>
          </w:tcPr>
          <w:p w14:paraId="4506B10B" w14:textId="77777777" w:rsidR="00714223" w:rsidRDefault="00714223" w:rsidP="00714223">
            <w:pPr>
              <w:pStyle w:val="affff1"/>
              <w:tabs>
                <w:tab w:val="right" w:pos="540"/>
                <w:tab w:val="left" w:pos="566"/>
              </w:tabs>
              <w:jc w:val="right"/>
              <w:rPr>
                <w:sz w:val="24"/>
                <w:szCs w:val="24"/>
              </w:rPr>
            </w:pPr>
            <w:r>
              <w:rPr>
                <w:sz w:val="24"/>
                <w:szCs w:val="24"/>
                <w:u w:val="single"/>
              </w:rPr>
              <w:tab/>
              <w:t>5</w:t>
            </w:r>
            <w:r>
              <w:rPr>
                <w:sz w:val="24"/>
                <w:szCs w:val="24"/>
                <w:u w:val="single"/>
              </w:rPr>
              <w:tab/>
            </w:r>
          </w:p>
        </w:tc>
        <w:tc>
          <w:tcPr>
            <w:tcW w:w="1275" w:type="dxa"/>
            <w:tcBorders>
              <w:top w:val="nil"/>
              <w:left w:val="nil"/>
              <w:bottom w:val="nil"/>
              <w:right w:val="nil"/>
            </w:tcBorders>
            <w:tcMar>
              <w:right w:w="0" w:type="dxa"/>
            </w:tcMar>
          </w:tcPr>
          <w:p w14:paraId="2CC2D23B" w14:textId="77777777" w:rsidR="00714223" w:rsidRDefault="00714223" w:rsidP="00714223">
            <w:pPr>
              <w:pStyle w:val="affff1"/>
              <w:jc w:val="right"/>
              <w:rPr>
                <w:sz w:val="24"/>
                <w:szCs w:val="24"/>
              </w:rPr>
            </w:pPr>
          </w:p>
        </w:tc>
      </w:tr>
      <w:tr w:rsidR="00714223" w14:paraId="62F78BE0" w14:textId="77777777" w:rsidTr="00714223">
        <w:tc>
          <w:tcPr>
            <w:tcW w:w="850" w:type="dxa"/>
            <w:tcBorders>
              <w:top w:val="nil"/>
              <w:left w:val="nil"/>
              <w:bottom w:val="nil"/>
              <w:right w:val="nil"/>
            </w:tcBorders>
            <w:tcMar>
              <w:right w:w="0" w:type="dxa"/>
            </w:tcMar>
          </w:tcPr>
          <w:p w14:paraId="51792706"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2FDAFA61" w14:textId="77777777" w:rsidR="00714223" w:rsidRDefault="00714223" w:rsidP="00714223">
            <w:pPr>
              <w:pStyle w:val="affff2"/>
              <w:rPr>
                <w:b/>
                <w:bCs/>
                <w:sz w:val="24"/>
                <w:szCs w:val="24"/>
              </w:rPr>
            </w:pPr>
            <w:r>
              <w:rPr>
                <w:rFonts w:hint="eastAsia"/>
                <w:b/>
                <w:bCs/>
                <w:sz w:val="24"/>
                <w:szCs w:val="24"/>
              </w:rPr>
              <w:t>營業淨利</w:t>
            </w:r>
            <w:r>
              <w:rPr>
                <w:b/>
                <w:bCs/>
                <w:sz w:val="24"/>
                <w:szCs w:val="24"/>
              </w:rPr>
              <w:t>(</w:t>
            </w:r>
            <w:r>
              <w:rPr>
                <w:rFonts w:hint="eastAsia"/>
                <w:b/>
                <w:bCs/>
                <w:sz w:val="24"/>
                <w:szCs w:val="24"/>
              </w:rPr>
              <w:t>損</w:t>
            </w:r>
            <w:r>
              <w:rPr>
                <w:b/>
                <w:bCs/>
                <w:sz w:val="24"/>
                <w:szCs w:val="24"/>
              </w:rPr>
              <w:t>)</w:t>
            </w:r>
          </w:p>
        </w:tc>
        <w:tc>
          <w:tcPr>
            <w:tcW w:w="1417" w:type="dxa"/>
            <w:tcBorders>
              <w:top w:val="nil"/>
              <w:left w:val="nil"/>
              <w:bottom w:val="nil"/>
              <w:right w:val="nil"/>
            </w:tcBorders>
            <w:tcMar>
              <w:right w:w="0" w:type="dxa"/>
            </w:tcMar>
          </w:tcPr>
          <w:p w14:paraId="7EC435F9" w14:textId="77777777" w:rsidR="00714223" w:rsidRDefault="00714223" w:rsidP="00714223">
            <w:pPr>
              <w:pStyle w:val="affff1"/>
              <w:tabs>
                <w:tab w:val="right" w:pos="1390"/>
                <w:tab w:val="left" w:pos="1416"/>
              </w:tabs>
              <w:jc w:val="right"/>
              <w:rPr>
                <w:sz w:val="24"/>
                <w:szCs w:val="24"/>
              </w:rPr>
            </w:pPr>
            <w:r>
              <w:rPr>
                <w:sz w:val="24"/>
                <w:szCs w:val="24"/>
                <w:u w:val="single"/>
              </w:rPr>
              <w:tab/>
              <w:t>170,601</w:t>
            </w:r>
            <w:r>
              <w:rPr>
                <w:sz w:val="24"/>
                <w:szCs w:val="24"/>
                <w:u w:val="single"/>
              </w:rPr>
              <w:tab/>
            </w:r>
          </w:p>
        </w:tc>
        <w:tc>
          <w:tcPr>
            <w:tcW w:w="567" w:type="dxa"/>
            <w:tcBorders>
              <w:top w:val="nil"/>
              <w:left w:val="nil"/>
              <w:bottom w:val="nil"/>
              <w:right w:val="nil"/>
            </w:tcBorders>
            <w:tcMar>
              <w:right w:w="0" w:type="dxa"/>
            </w:tcMar>
          </w:tcPr>
          <w:p w14:paraId="48579063" w14:textId="77777777" w:rsidR="00714223" w:rsidRDefault="00714223" w:rsidP="00714223">
            <w:pPr>
              <w:pStyle w:val="affff1"/>
              <w:tabs>
                <w:tab w:val="right" w:pos="540"/>
                <w:tab w:val="left" w:pos="566"/>
              </w:tabs>
              <w:jc w:val="right"/>
              <w:rPr>
                <w:sz w:val="24"/>
                <w:szCs w:val="24"/>
              </w:rPr>
            </w:pPr>
            <w:r>
              <w:rPr>
                <w:sz w:val="24"/>
                <w:szCs w:val="24"/>
                <w:u w:val="single"/>
              </w:rPr>
              <w:tab/>
              <w:t>2</w:t>
            </w:r>
            <w:r>
              <w:rPr>
                <w:sz w:val="24"/>
                <w:szCs w:val="24"/>
                <w:u w:val="single"/>
              </w:rPr>
              <w:tab/>
            </w:r>
          </w:p>
        </w:tc>
        <w:tc>
          <w:tcPr>
            <w:tcW w:w="1418" w:type="dxa"/>
            <w:tcBorders>
              <w:top w:val="nil"/>
              <w:left w:val="nil"/>
              <w:bottom w:val="nil"/>
              <w:right w:val="nil"/>
            </w:tcBorders>
            <w:tcMar>
              <w:right w:w="0" w:type="dxa"/>
            </w:tcMar>
          </w:tcPr>
          <w:p w14:paraId="624AF46A" w14:textId="77777777" w:rsidR="00714223" w:rsidRDefault="00714223" w:rsidP="00714223">
            <w:pPr>
              <w:pStyle w:val="affff1"/>
              <w:tabs>
                <w:tab w:val="right" w:pos="1390"/>
                <w:tab w:val="left" w:pos="1416"/>
              </w:tabs>
              <w:jc w:val="right"/>
              <w:rPr>
                <w:sz w:val="24"/>
                <w:szCs w:val="24"/>
              </w:rPr>
            </w:pPr>
            <w:r>
              <w:rPr>
                <w:sz w:val="24"/>
                <w:szCs w:val="24"/>
                <w:u w:val="single"/>
              </w:rPr>
              <w:tab/>
              <w:t>(57,334)</w:t>
            </w:r>
            <w:r>
              <w:rPr>
                <w:sz w:val="24"/>
                <w:szCs w:val="24"/>
                <w:u w:val="single"/>
              </w:rPr>
              <w:tab/>
            </w:r>
          </w:p>
        </w:tc>
        <w:tc>
          <w:tcPr>
            <w:tcW w:w="567" w:type="dxa"/>
            <w:tcBorders>
              <w:top w:val="nil"/>
              <w:left w:val="nil"/>
              <w:bottom w:val="nil"/>
              <w:right w:val="nil"/>
            </w:tcBorders>
            <w:tcMar>
              <w:right w:w="0" w:type="dxa"/>
            </w:tcMar>
          </w:tcPr>
          <w:p w14:paraId="708F672A" w14:textId="77777777" w:rsidR="00714223" w:rsidRDefault="00714223" w:rsidP="00714223">
            <w:pPr>
              <w:pStyle w:val="affff1"/>
              <w:tabs>
                <w:tab w:val="right" w:pos="540"/>
                <w:tab w:val="left" w:pos="566"/>
              </w:tabs>
              <w:jc w:val="right"/>
              <w:rPr>
                <w:sz w:val="24"/>
                <w:szCs w:val="24"/>
              </w:rPr>
            </w:pPr>
            <w:r>
              <w:rPr>
                <w:sz w:val="24"/>
                <w:szCs w:val="24"/>
                <w:u w:val="single"/>
              </w:rPr>
              <w:tab/>
              <w:t>(1)</w:t>
            </w:r>
            <w:r>
              <w:rPr>
                <w:sz w:val="24"/>
                <w:szCs w:val="24"/>
                <w:u w:val="single"/>
              </w:rPr>
              <w:tab/>
            </w:r>
          </w:p>
        </w:tc>
        <w:tc>
          <w:tcPr>
            <w:tcW w:w="1275" w:type="dxa"/>
            <w:tcBorders>
              <w:top w:val="nil"/>
              <w:left w:val="nil"/>
              <w:bottom w:val="nil"/>
              <w:right w:val="nil"/>
            </w:tcBorders>
            <w:tcMar>
              <w:right w:w="0" w:type="dxa"/>
            </w:tcMar>
          </w:tcPr>
          <w:p w14:paraId="48759C3C" w14:textId="77777777" w:rsidR="00714223" w:rsidRDefault="00714223" w:rsidP="00714223">
            <w:pPr>
              <w:pStyle w:val="affff1"/>
              <w:jc w:val="right"/>
              <w:rPr>
                <w:sz w:val="24"/>
                <w:szCs w:val="24"/>
              </w:rPr>
            </w:pPr>
          </w:p>
        </w:tc>
      </w:tr>
      <w:tr w:rsidR="00714223" w14:paraId="7B5BD3B2" w14:textId="77777777" w:rsidTr="00714223">
        <w:tc>
          <w:tcPr>
            <w:tcW w:w="850" w:type="dxa"/>
            <w:tcBorders>
              <w:top w:val="nil"/>
              <w:left w:val="nil"/>
              <w:bottom w:val="nil"/>
              <w:right w:val="nil"/>
            </w:tcBorders>
            <w:tcMar>
              <w:right w:w="0" w:type="dxa"/>
            </w:tcMar>
          </w:tcPr>
          <w:p w14:paraId="4DBE07A9"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0E38BED5" w14:textId="77777777" w:rsidR="00714223" w:rsidRDefault="00714223" w:rsidP="00714223">
            <w:pPr>
              <w:pStyle w:val="affff2"/>
              <w:rPr>
                <w:b/>
                <w:bCs/>
                <w:sz w:val="24"/>
                <w:szCs w:val="24"/>
              </w:rPr>
            </w:pPr>
            <w:r>
              <w:rPr>
                <w:rFonts w:hint="eastAsia"/>
                <w:b/>
                <w:bCs/>
                <w:sz w:val="24"/>
                <w:szCs w:val="24"/>
              </w:rPr>
              <w:t>營業外收入及支出</w:t>
            </w:r>
          </w:p>
        </w:tc>
        <w:tc>
          <w:tcPr>
            <w:tcW w:w="1417" w:type="dxa"/>
            <w:tcBorders>
              <w:top w:val="nil"/>
              <w:left w:val="nil"/>
              <w:bottom w:val="nil"/>
              <w:right w:val="nil"/>
            </w:tcBorders>
            <w:tcMar>
              <w:right w:w="0" w:type="dxa"/>
            </w:tcMar>
          </w:tcPr>
          <w:p w14:paraId="31FD9C17" w14:textId="77777777" w:rsidR="00714223" w:rsidRDefault="00714223" w:rsidP="00714223">
            <w:pPr>
              <w:pStyle w:val="affff1"/>
              <w:jc w:val="right"/>
              <w:rPr>
                <w:sz w:val="24"/>
                <w:szCs w:val="24"/>
              </w:rPr>
            </w:pPr>
          </w:p>
        </w:tc>
        <w:tc>
          <w:tcPr>
            <w:tcW w:w="567" w:type="dxa"/>
            <w:tcBorders>
              <w:top w:val="nil"/>
              <w:left w:val="nil"/>
              <w:bottom w:val="nil"/>
              <w:right w:val="nil"/>
            </w:tcBorders>
            <w:tcMar>
              <w:right w:w="0" w:type="dxa"/>
            </w:tcMar>
          </w:tcPr>
          <w:p w14:paraId="6959E65C" w14:textId="77777777" w:rsidR="00714223" w:rsidRDefault="00714223" w:rsidP="00714223">
            <w:pPr>
              <w:pStyle w:val="affff1"/>
              <w:jc w:val="right"/>
              <w:rPr>
                <w:sz w:val="24"/>
                <w:szCs w:val="24"/>
              </w:rPr>
            </w:pPr>
          </w:p>
        </w:tc>
        <w:tc>
          <w:tcPr>
            <w:tcW w:w="1418" w:type="dxa"/>
            <w:tcBorders>
              <w:top w:val="nil"/>
              <w:left w:val="nil"/>
              <w:bottom w:val="nil"/>
              <w:right w:val="nil"/>
            </w:tcBorders>
            <w:tcMar>
              <w:right w:w="0" w:type="dxa"/>
            </w:tcMar>
          </w:tcPr>
          <w:p w14:paraId="38E7469E" w14:textId="77777777" w:rsidR="00714223" w:rsidRDefault="00714223" w:rsidP="00714223">
            <w:pPr>
              <w:pStyle w:val="affff1"/>
              <w:jc w:val="right"/>
              <w:rPr>
                <w:sz w:val="24"/>
                <w:szCs w:val="24"/>
              </w:rPr>
            </w:pPr>
          </w:p>
        </w:tc>
        <w:tc>
          <w:tcPr>
            <w:tcW w:w="567" w:type="dxa"/>
            <w:tcBorders>
              <w:top w:val="nil"/>
              <w:left w:val="nil"/>
              <w:bottom w:val="nil"/>
              <w:right w:val="nil"/>
            </w:tcBorders>
            <w:tcMar>
              <w:right w:w="0" w:type="dxa"/>
            </w:tcMar>
          </w:tcPr>
          <w:p w14:paraId="1B8CE428" w14:textId="77777777" w:rsidR="00714223" w:rsidRDefault="00714223" w:rsidP="00714223">
            <w:pPr>
              <w:pStyle w:val="affff1"/>
              <w:jc w:val="right"/>
              <w:rPr>
                <w:sz w:val="24"/>
                <w:szCs w:val="24"/>
              </w:rPr>
            </w:pPr>
          </w:p>
        </w:tc>
        <w:tc>
          <w:tcPr>
            <w:tcW w:w="1275" w:type="dxa"/>
            <w:tcBorders>
              <w:top w:val="nil"/>
              <w:left w:val="nil"/>
              <w:bottom w:val="nil"/>
              <w:right w:val="nil"/>
            </w:tcBorders>
            <w:tcMar>
              <w:right w:w="0" w:type="dxa"/>
            </w:tcMar>
          </w:tcPr>
          <w:p w14:paraId="07199452" w14:textId="77777777" w:rsidR="00714223" w:rsidRDefault="00714223" w:rsidP="00714223">
            <w:pPr>
              <w:pStyle w:val="affff1"/>
              <w:jc w:val="right"/>
              <w:rPr>
                <w:sz w:val="24"/>
                <w:szCs w:val="24"/>
              </w:rPr>
            </w:pPr>
          </w:p>
        </w:tc>
      </w:tr>
      <w:tr w:rsidR="00714223" w14:paraId="50FB3131" w14:textId="77777777" w:rsidTr="00714223">
        <w:tc>
          <w:tcPr>
            <w:tcW w:w="850" w:type="dxa"/>
            <w:tcBorders>
              <w:top w:val="nil"/>
              <w:left w:val="nil"/>
              <w:bottom w:val="nil"/>
              <w:right w:val="nil"/>
            </w:tcBorders>
            <w:tcMar>
              <w:right w:w="0" w:type="dxa"/>
            </w:tcMar>
          </w:tcPr>
          <w:p w14:paraId="0CD53F90" w14:textId="77777777" w:rsidR="00714223" w:rsidRDefault="00714223" w:rsidP="00714223">
            <w:pPr>
              <w:pStyle w:val="affff1"/>
              <w:tabs>
                <w:tab w:val="left" w:pos="849"/>
              </w:tabs>
              <w:rPr>
                <w:sz w:val="24"/>
                <w:szCs w:val="24"/>
              </w:rPr>
            </w:pPr>
            <w:r>
              <w:rPr>
                <w:sz w:val="24"/>
                <w:szCs w:val="24"/>
              </w:rPr>
              <w:t>7010</w:t>
            </w:r>
            <w:r>
              <w:rPr>
                <w:sz w:val="24"/>
                <w:szCs w:val="24"/>
              </w:rPr>
              <w:tab/>
            </w:r>
          </w:p>
        </w:tc>
        <w:tc>
          <w:tcPr>
            <w:tcW w:w="6803" w:type="dxa"/>
            <w:tcBorders>
              <w:top w:val="nil"/>
              <w:left w:val="nil"/>
              <w:bottom w:val="nil"/>
              <w:right w:val="nil"/>
            </w:tcBorders>
            <w:tcMar>
              <w:right w:w="28" w:type="dxa"/>
            </w:tcMar>
          </w:tcPr>
          <w:p w14:paraId="6BF4405D" w14:textId="77777777" w:rsidR="00714223" w:rsidRDefault="00714223" w:rsidP="00714223">
            <w:pPr>
              <w:pStyle w:val="affff2"/>
              <w:rPr>
                <w:b/>
                <w:bCs/>
                <w:sz w:val="20"/>
                <w:szCs w:val="20"/>
              </w:rPr>
            </w:pPr>
            <w:r>
              <w:rPr>
                <w:rFonts w:hint="eastAsia"/>
                <w:b/>
                <w:bCs/>
                <w:sz w:val="24"/>
                <w:szCs w:val="24"/>
              </w:rPr>
              <w:t xml:space="preserve">　</w:t>
            </w:r>
            <w:r>
              <w:rPr>
                <w:rFonts w:hint="eastAsia"/>
                <w:sz w:val="24"/>
                <w:szCs w:val="24"/>
              </w:rPr>
              <w:t>其他收入</w:t>
            </w:r>
            <w:r>
              <w:rPr>
                <w:sz w:val="24"/>
                <w:szCs w:val="24"/>
              </w:rPr>
              <w:t>(</w:t>
            </w:r>
            <w:r>
              <w:rPr>
                <w:rFonts w:hint="eastAsia"/>
                <w:sz w:val="24"/>
                <w:szCs w:val="24"/>
              </w:rPr>
              <w:t>附註六</w:t>
            </w:r>
            <w:r>
              <w:rPr>
                <w:sz w:val="24"/>
                <w:szCs w:val="24"/>
              </w:rPr>
              <w:t>(</w:t>
            </w:r>
            <w:r>
              <w:rPr>
                <w:rFonts w:hint="eastAsia"/>
                <w:sz w:val="24"/>
                <w:szCs w:val="24"/>
              </w:rPr>
              <w:t>十三</w:t>
            </w:r>
            <w:r>
              <w:rPr>
                <w:sz w:val="24"/>
                <w:szCs w:val="24"/>
              </w:rPr>
              <w:t>))</w:t>
            </w:r>
          </w:p>
        </w:tc>
        <w:tc>
          <w:tcPr>
            <w:tcW w:w="1417" w:type="dxa"/>
            <w:tcBorders>
              <w:top w:val="nil"/>
              <w:left w:val="nil"/>
              <w:bottom w:val="nil"/>
              <w:right w:val="nil"/>
            </w:tcBorders>
            <w:tcMar>
              <w:right w:w="0" w:type="dxa"/>
            </w:tcMar>
          </w:tcPr>
          <w:p w14:paraId="145633D0" w14:textId="77777777" w:rsidR="00714223" w:rsidRDefault="00714223" w:rsidP="00714223">
            <w:pPr>
              <w:pStyle w:val="affff1"/>
              <w:tabs>
                <w:tab w:val="right" w:pos="1390"/>
                <w:tab w:val="left" w:pos="1416"/>
              </w:tabs>
              <w:jc w:val="right"/>
              <w:rPr>
                <w:sz w:val="24"/>
                <w:szCs w:val="24"/>
              </w:rPr>
            </w:pPr>
            <w:r>
              <w:rPr>
                <w:sz w:val="24"/>
                <w:szCs w:val="24"/>
              </w:rPr>
              <w:tab/>
              <w:t>7,298</w:t>
            </w:r>
            <w:r>
              <w:rPr>
                <w:sz w:val="24"/>
                <w:szCs w:val="24"/>
              </w:rPr>
              <w:tab/>
            </w:r>
          </w:p>
        </w:tc>
        <w:tc>
          <w:tcPr>
            <w:tcW w:w="567" w:type="dxa"/>
            <w:tcBorders>
              <w:top w:val="nil"/>
              <w:left w:val="nil"/>
              <w:bottom w:val="nil"/>
              <w:right w:val="nil"/>
            </w:tcBorders>
            <w:tcMar>
              <w:right w:w="0" w:type="dxa"/>
            </w:tcMar>
          </w:tcPr>
          <w:p w14:paraId="4A0E6823"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418" w:type="dxa"/>
            <w:tcBorders>
              <w:top w:val="nil"/>
              <w:left w:val="nil"/>
              <w:bottom w:val="nil"/>
              <w:right w:val="nil"/>
            </w:tcBorders>
            <w:tcMar>
              <w:right w:w="0" w:type="dxa"/>
            </w:tcMar>
          </w:tcPr>
          <w:p w14:paraId="25BDDBAF" w14:textId="77777777" w:rsidR="00714223" w:rsidRDefault="00714223" w:rsidP="00714223">
            <w:pPr>
              <w:pStyle w:val="affff1"/>
              <w:tabs>
                <w:tab w:val="right" w:pos="1390"/>
                <w:tab w:val="left" w:pos="1416"/>
              </w:tabs>
              <w:jc w:val="right"/>
              <w:rPr>
                <w:sz w:val="24"/>
                <w:szCs w:val="24"/>
              </w:rPr>
            </w:pPr>
            <w:r>
              <w:rPr>
                <w:sz w:val="24"/>
                <w:szCs w:val="24"/>
              </w:rPr>
              <w:tab/>
              <w:t>1,584</w:t>
            </w:r>
            <w:r>
              <w:rPr>
                <w:sz w:val="24"/>
                <w:szCs w:val="24"/>
              </w:rPr>
              <w:tab/>
            </w:r>
          </w:p>
        </w:tc>
        <w:tc>
          <w:tcPr>
            <w:tcW w:w="567" w:type="dxa"/>
            <w:tcBorders>
              <w:top w:val="nil"/>
              <w:left w:val="nil"/>
              <w:bottom w:val="nil"/>
              <w:right w:val="nil"/>
            </w:tcBorders>
            <w:tcMar>
              <w:right w:w="0" w:type="dxa"/>
            </w:tcMar>
          </w:tcPr>
          <w:p w14:paraId="7FA1A1A9"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275" w:type="dxa"/>
            <w:tcBorders>
              <w:top w:val="nil"/>
              <w:left w:val="nil"/>
              <w:bottom w:val="nil"/>
              <w:right w:val="nil"/>
            </w:tcBorders>
            <w:tcMar>
              <w:right w:w="0" w:type="dxa"/>
            </w:tcMar>
          </w:tcPr>
          <w:p w14:paraId="76C3CF78" w14:textId="77777777" w:rsidR="00714223" w:rsidRDefault="00714223" w:rsidP="00714223">
            <w:pPr>
              <w:pStyle w:val="affff1"/>
              <w:jc w:val="right"/>
              <w:rPr>
                <w:sz w:val="24"/>
                <w:szCs w:val="24"/>
              </w:rPr>
            </w:pPr>
          </w:p>
        </w:tc>
      </w:tr>
      <w:tr w:rsidR="00714223" w14:paraId="1B1D78EB" w14:textId="77777777" w:rsidTr="00714223">
        <w:tc>
          <w:tcPr>
            <w:tcW w:w="850" w:type="dxa"/>
            <w:tcBorders>
              <w:top w:val="nil"/>
              <w:left w:val="nil"/>
              <w:bottom w:val="nil"/>
              <w:right w:val="nil"/>
            </w:tcBorders>
            <w:tcMar>
              <w:right w:w="0" w:type="dxa"/>
            </w:tcMar>
          </w:tcPr>
          <w:p w14:paraId="4F9B15B8" w14:textId="77777777" w:rsidR="00714223" w:rsidRDefault="00714223" w:rsidP="00714223">
            <w:pPr>
              <w:pStyle w:val="affff1"/>
              <w:tabs>
                <w:tab w:val="left" w:pos="849"/>
              </w:tabs>
              <w:rPr>
                <w:sz w:val="24"/>
                <w:szCs w:val="24"/>
              </w:rPr>
            </w:pPr>
            <w:r>
              <w:rPr>
                <w:sz w:val="24"/>
                <w:szCs w:val="24"/>
              </w:rPr>
              <w:t>7020</w:t>
            </w:r>
            <w:r>
              <w:rPr>
                <w:sz w:val="24"/>
                <w:szCs w:val="24"/>
              </w:rPr>
              <w:tab/>
            </w:r>
          </w:p>
        </w:tc>
        <w:tc>
          <w:tcPr>
            <w:tcW w:w="6803" w:type="dxa"/>
            <w:tcBorders>
              <w:top w:val="nil"/>
              <w:left w:val="nil"/>
              <w:bottom w:val="nil"/>
              <w:right w:val="nil"/>
            </w:tcBorders>
            <w:tcMar>
              <w:right w:w="28" w:type="dxa"/>
            </w:tcMar>
          </w:tcPr>
          <w:p w14:paraId="0B9D036C" w14:textId="77777777" w:rsidR="00714223" w:rsidRDefault="00714223" w:rsidP="00714223">
            <w:pPr>
              <w:pStyle w:val="affff2"/>
              <w:rPr>
                <w:sz w:val="24"/>
                <w:szCs w:val="24"/>
              </w:rPr>
            </w:pPr>
            <w:r>
              <w:rPr>
                <w:rFonts w:hint="eastAsia"/>
                <w:sz w:val="24"/>
                <w:szCs w:val="24"/>
              </w:rPr>
              <w:t xml:space="preserve">　其他利益及損失</w:t>
            </w:r>
            <w:r>
              <w:rPr>
                <w:sz w:val="24"/>
                <w:szCs w:val="24"/>
              </w:rPr>
              <w:t>(</w:t>
            </w:r>
            <w:r>
              <w:rPr>
                <w:rFonts w:hint="eastAsia"/>
                <w:sz w:val="24"/>
                <w:szCs w:val="24"/>
              </w:rPr>
              <w:t>附註六</w:t>
            </w:r>
            <w:r>
              <w:rPr>
                <w:sz w:val="24"/>
                <w:szCs w:val="24"/>
              </w:rPr>
              <w:t>(</w:t>
            </w:r>
            <w:r>
              <w:rPr>
                <w:rFonts w:hint="eastAsia"/>
                <w:sz w:val="24"/>
                <w:szCs w:val="24"/>
              </w:rPr>
              <w:t>十三</w:t>
            </w:r>
            <w:r>
              <w:rPr>
                <w:sz w:val="24"/>
                <w:szCs w:val="24"/>
              </w:rPr>
              <w:t>))</w:t>
            </w:r>
          </w:p>
        </w:tc>
        <w:tc>
          <w:tcPr>
            <w:tcW w:w="1417" w:type="dxa"/>
            <w:tcBorders>
              <w:top w:val="nil"/>
              <w:left w:val="nil"/>
              <w:bottom w:val="nil"/>
              <w:right w:val="nil"/>
            </w:tcBorders>
            <w:tcMar>
              <w:right w:w="0" w:type="dxa"/>
            </w:tcMar>
          </w:tcPr>
          <w:p w14:paraId="2198F5F7" w14:textId="77777777" w:rsidR="00714223" w:rsidRDefault="00714223" w:rsidP="00714223">
            <w:pPr>
              <w:pStyle w:val="affff1"/>
              <w:tabs>
                <w:tab w:val="right" w:pos="1390"/>
                <w:tab w:val="left" w:pos="1416"/>
              </w:tabs>
              <w:jc w:val="right"/>
              <w:rPr>
                <w:sz w:val="24"/>
                <w:szCs w:val="24"/>
              </w:rPr>
            </w:pPr>
            <w:r>
              <w:rPr>
                <w:sz w:val="24"/>
                <w:szCs w:val="24"/>
              </w:rPr>
              <w:tab/>
              <w:t>1,618</w:t>
            </w:r>
            <w:r>
              <w:rPr>
                <w:sz w:val="24"/>
                <w:szCs w:val="24"/>
              </w:rPr>
              <w:tab/>
            </w:r>
          </w:p>
        </w:tc>
        <w:tc>
          <w:tcPr>
            <w:tcW w:w="567" w:type="dxa"/>
            <w:tcBorders>
              <w:top w:val="nil"/>
              <w:left w:val="nil"/>
              <w:bottom w:val="nil"/>
              <w:right w:val="nil"/>
            </w:tcBorders>
            <w:tcMar>
              <w:right w:w="0" w:type="dxa"/>
            </w:tcMar>
          </w:tcPr>
          <w:p w14:paraId="0420D342"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418" w:type="dxa"/>
            <w:tcBorders>
              <w:top w:val="nil"/>
              <w:left w:val="nil"/>
              <w:bottom w:val="nil"/>
              <w:right w:val="nil"/>
            </w:tcBorders>
            <w:tcMar>
              <w:right w:w="0" w:type="dxa"/>
            </w:tcMar>
          </w:tcPr>
          <w:p w14:paraId="7A554C3C" w14:textId="77777777" w:rsidR="00714223" w:rsidRDefault="00714223" w:rsidP="00714223">
            <w:pPr>
              <w:pStyle w:val="affff1"/>
              <w:tabs>
                <w:tab w:val="right" w:pos="1390"/>
                <w:tab w:val="left" w:pos="1416"/>
              </w:tabs>
              <w:jc w:val="right"/>
              <w:rPr>
                <w:sz w:val="24"/>
                <w:szCs w:val="24"/>
              </w:rPr>
            </w:pPr>
            <w:r>
              <w:rPr>
                <w:sz w:val="24"/>
                <w:szCs w:val="24"/>
              </w:rPr>
              <w:tab/>
              <w:t>14,087</w:t>
            </w:r>
            <w:r>
              <w:rPr>
                <w:sz w:val="24"/>
                <w:szCs w:val="24"/>
              </w:rPr>
              <w:tab/>
            </w:r>
          </w:p>
        </w:tc>
        <w:tc>
          <w:tcPr>
            <w:tcW w:w="567" w:type="dxa"/>
            <w:tcBorders>
              <w:top w:val="nil"/>
              <w:left w:val="nil"/>
              <w:bottom w:val="nil"/>
              <w:right w:val="nil"/>
            </w:tcBorders>
            <w:tcMar>
              <w:right w:w="0" w:type="dxa"/>
            </w:tcMar>
          </w:tcPr>
          <w:p w14:paraId="355AA204"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275" w:type="dxa"/>
            <w:tcBorders>
              <w:top w:val="nil"/>
              <w:left w:val="nil"/>
              <w:bottom w:val="nil"/>
              <w:right w:val="nil"/>
            </w:tcBorders>
            <w:tcMar>
              <w:right w:w="0" w:type="dxa"/>
            </w:tcMar>
          </w:tcPr>
          <w:p w14:paraId="710655FB" w14:textId="77777777" w:rsidR="00714223" w:rsidRDefault="00714223" w:rsidP="00714223">
            <w:pPr>
              <w:pStyle w:val="affff1"/>
              <w:jc w:val="right"/>
              <w:rPr>
                <w:sz w:val="24"/>
                <w:szCs w:val="24"/>
              </w:rPr>
            </w:pPr>
          </w:p>
        </w:tc>
      </w:tr>
      <w:tr w:rsidR="00714223" w14:paraId="6F479B4A" w14:textId="77777777" w:rsidTr="00714223">
        <w:tc>
          <w:tcPr>
            <w:tcW w:w="850" w:type="dxa"/>
            <w:tcBorders>
              <w:top w:val="nil"/>
              <w:left w:val="nil"/>
              <w:bottom w:val="nil"/>
              <w:right w:val="nil"/>
            </w:tcBorders>
            <w:tcMar>
              <w:right w:w="0" w:type="dxa"/>
            </w:tcMar>
          </w:tcPr>
          <w:p w14:paraId="54B4973A" w14:textId="77777777" w:rsidR="00714223" w:rsidRDefault="00714223" w:rsidP="00714223">
            <w:pPr>
              <w:pStyle w:val="affff1"/>
              <w:tabs>
                <w:tab w:val="left" w:pos="849"/>
              </w:tabs>
              <w:rPr>
                <w:sz w:val="24"/>
                <w:szCs w:val="24"/>
              </w:rPr>
            </w:pPr>
            <w:r>
              <w:rPr>
                <w:sz w:val="24"/>
                <w:szCs w:val="24"/>
              </w:rPr>
              <w:t>7050</w:t>
            </w:r>
            <w:r>
              <w:rPr>
                <w:sz w:val="24"/>
                <w:szCs w:val="24"/>
              </w:rPr>
              <w:tab/>
            </w:r>
          </w:p>
        </w:tc>
        <w:tc>
          <w:tcPr>
            <w:tcW w:w="6803" w:type="dxa"/>
            <w:tcBorders>
              <w:top w:val="nil"/>
              <w:left w:val="nil"/>
              <w:bottom w:val="nil"/>
              <w:right w:val="nil"/>
            </w:tcBorders>
            <w:tcMar>
              <w:right w:w="28" w:type="dxa"/>
            </w:tcMar>
          </w:tcPr>
          <w:p w14:paraId="2F1A6D54" w14:textId="77777777" w:rsidR="00714223" w:rsidRDefault="00714223" w:rsidP="00714223">
            <w:pPr>
              <w:pStyle w:val="affff2"/>
              <w:rPr>
                <w:sz w:val="24"/>
                <w:szCs w:val="24"/>
              </w:rPr>
            </w:pPr>
            <w:r>
              <w:rPr>
                <w:rFonts w:hint="eastAsia"/>
                <w:sz w:val="24"/>
                <w:szCs w:val="24"/>
              </w:rPr>
              <w:t xml:space="preserve">　財務成本</w:t>
            </w:r>
            <w:r>
              <w:rPr>
                <w:sz w:val="24"/>
                <w:szCs w:val="24"/>
              </w:rPr>
              <w:t>(</w:t>
            </w:r>
            <w:r>
              <w:rPr>
                <w:rFonts w:hint="eastAsia"/>
                <w:sz w:val="24"/>
                <w:szCs w:val="24"/>
              </w:rPr>
              <w:t>附註六</w:t>
            </w:r>
            <w:r>
              <w:rPr>
                <w:sz w:val="24"/>
                <w:szCs w:val="24"/>
              </w:rPr>
              <w:t>(</w:t>
            </w:r>
            <w:r>
              <w:rPr>
                <w:rFonts w:hint="eastAsia"/>
                <w:sz w:val="24"/>
                <w:szCs w:val="24"/>
              </w:rPr>
              <w:t>十三</w:t>
            </w:r>
            <w:r>
              <w:rPr>
                <w:sz w:val="24"/>
                <w:szCs w:val="24"/>
              </w:rPr>
              <w:t>))</w:t>
            </w:r>
          </w:p>
        </w:tc>
        <w:tc>
          <w:tcPr>
            <w:tcW w:w="1417" w:type="dxa"/>
            <w:tcBorders>
              <w:top w:val="nil"/>
              <w:left w:val="nil"/>
              <w:bottom w:val="nil"/>
              <w:right w:val="nil"/>
            </w:tcBorders>
            <w:tcMar>
              <w:right w:w="0" w:type="dxa"/>
            </w:tcMar>
          </w:tcPr>
          <w:p w14:paraId="23E10084" w14:textId="77777777" w:rsidR="00714223" w:rsidRDefault="00714223" w:rsidP="00714223">
            <w:pPr>
              <w:pStyle w:val="affff1"/>
              <w:tabs>
                <w:tab w:val="right" w:pos="1390"/>
                <w:tab w:val="left" w:pos="1416"/>
              </w:tabs>
              <w:jc w:val="right"/>
              <w:rPr>
                <w:sz w:val="24"/>
                <w:szCs w:val="24"/>
              </w:rPr>
            </w:pPr>
            <w:r>
              <w:rPr>
                <w:sz w:val="24"/>
                <w:szCs w:val="24"/>
              </w:rPr>
              <w:tab/>
              <w:t>(16,289)</w:t>
            </w:r>
            <w:r>
              <w:rPr>
                <w:sz w:val="24"/>
                <w:szCs w:val="24"/>
              </w:rPr>
              <w:tab/>
            </w:r>
          </w:p>
        </w:tc>
        <w:tc>
          <w:tcPr>
            <w:tcW w:w="567" w:type="dxa"/>
            <w:tcBorders>
              <w:top w:val="nil"/>
              <w:left w:val="nil"/>
              <w:bottom w:val="nil"/>
              <w:right w:val="nil"/>
            </w:tcBorders>
            <w:tcMar>
              <w:right w:w="0" w:type="dxa"/>
            </w:tcMar>
          </w:tcPr>
          <w:p w14:paraId="09DD88FF"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418" w:type="dxa"/>
            <w:tcBorders>
              <w:top w:val="nil"/>
              <w:left w:val="nil"/>
              <w:bottom w:val="nil"/>
              <w:right w:val="nil"/>
            </w:tcBorders>
            <w:tcMar>
              <w:right w:w="0" w:type="dxa"/>
            </w:tcMar>
          </w:tcPr>
          <w:p w14:paraId="12DD453A" w14:textId="77777777" w:rsidR="00714223" w:rsidRDefault="00714223" w:rsidP="00714223">
            <w:pPr>
              <w:pStyle w:val="affff1"/>
              <w:tabs>
                <w:tab w:val="right" w:pos="1390"/>
                <w:tab w:val="left" w:pos="1416"/>
              </w:tabs>
              <w:jc w:val="right"/>
              <w:rPr>
                <w:sz w:val="24"/>
                <w:szCs w:val="24"/>
              </w:rPr>
            </w:pPr>
            <w:r>
              <w:rPr>
                <w:sz w:val="24"/>
                <w:szCs w:val="24"/>
              </w:rPr>
              <w:tab/>
              <w:t>(19,142)</w:t>
            </w:r>
            <w:r>
              <w:rPr>
                <w:sz w:val="24"/>
                <w:szCs w:val="24"/>
              </w:rPr>
              <w:tab/>
            </w:r>
          </w:p>
        </w:tc>
        <w:tc>
          <w:tcPr>
            <w:tcW w:w="567" w:type="dxa"/>
            <w:tcBorders>
              <w:top w:val="nil"/>
              <w:left w:val="nil"/>
              <w:bottom w:val="nil"/>
              <w:right w:val="nil"/>
            </w:tcBorders>
            <w:tcMar>
              <w:right w:w="0" w:type="dxa"/>
            </w:tcMar>
          </w:tcPr>
          <w:p w14:paraId="4DB58A73"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275" w:type="dxa"/>
            <w:tcBorders>
              <w:top w:val="nil"/>
              <w:left w:val="nil"/>
              <w:bottom w:val="nil"/>
              <w:right w:val="nil"/>
            </w:tcBorders>
            <w:tcMar>
              <w:right w:w="0" w:type="dxa"/>
            </w:tcMar>
          </w:tcPr>
          <w:p w14:paraId="488D4973" w14:textId="77777777" w:rsidR="00714223" w:rsidRDefault="00714223" w:rsidP="00714223">
            <w:pPr>
              <w:pStyle w:val="affff1"/>
              <w:jc w:val="right"/>
              <w:rPr>
                <w:sz w:val="24"/>
                <w:szCs w:val="24"/>
              </w:rPr>
            </w:pPr>
          </w:p>
        </w:tc>
      </w:tr>
      <w:tr w:rsidR="00714223" w14:paraId="0DCF2621" w14:textId="77777777" w:rsidTr="00714223">
        <w:tc>
          <w:tcPr>
            <w:tcW w:w="850" w:type="dxa"/>
            <w:tcBorders>
              <w:top w:val="nil"/>
              <w:left w:val="nil"/>
              <w:bottom w:val="nil"/>
              <w:right w:val="nil"/>
            </w:tcBorders>
            <w:tcMar>
              <w:right w:w="0" w:type="dxa"/>
            </w:tcMar>
          </w:tcPr>
          <w:p w14:paraId="291D4FE8" w14:textId="77777777" w:rsidR="00714223" w:rsidRDefault="00714223" w:rsidP="00714223">
            <w:pPr>
              <w:pStyle w:val="affff1"/>
              <w:tabs>
                <w:tab w:val="left" w:pos="849"/>
              </w:tabs>
              <w:rPr>
                <w:sz w:val="24"/>
                <w:szCs w:val="24"/>
              </w:rPr>
            </w:pPr>
            <w:r>
              <w:rPr>
                <w:sz w:val="24"/>
                <w:szCs w:val="24"/>
              </w:rPr>
              <w:t>7070</w:t>
            </w:r>
            <w:r>
              <w:rPr>
                <w:sz w:val="24"/>
                <w:szCs w:val="24"/>
              </w:rPr>
              <w:tab/>
            </w:r>
          </w:p>
        </w:tc>
        <w:tc>
          <w:tcPr>
            <w:tcW w:w="6803" w:type="dxa"/>
            <w:tcBorders>
              <w:top w:val="nil"/>
              <w:left w:val="nil"/>
              <w:bottom w:val="nil"/>
              <w:right w:val="nil"/>
            </w:tcBorders>
            <w:tcMar>
              <w:right w:w="28" w:type="dxa"/>
            </w:tcMar>
          </w:tcPr>
          <w:p w14:paraId="648F5204" w14:textId="77777777" w:rsidR="00714223" w:rsidRDefault="00714223" w:rsidP="00714223">
            <w:pPr>
              <w:pStyle w:val="affff2"/>
              <w:ind w:left="510" w:right="85" w:hanging="510"/>
              <w:rPr>
                <w:sz w:val="24"/>
                <w:szCs w:val="24"/>
              </w:rPr>
            </w:pPr>
            <w:r>
              <w:rPr>
                <w:rFonts w:hint="eastAsia"/>
                <w:sz w:val="24"/>
                <w:szCs w:val="24"/>
              </w:rPr>
              <w:t xml:space="preserve">　採用權益法認列之子公司、關聯企業及合資損益之份額</w:t>
            </w:r>
          </w:p>
        </w:tc>
        <w:tc>
          <w:tcPr>
            <w:tcW w:w="1417" w:type="dxa"/>
            <w:tcBorders>
              <w:top w:val="nil"/>
              <w:left w:val="nil"/>
              <w:bottom w:val="nil"/>
              <w:right w:val="nil"/>
            </w:tcBorders>
            <w:tcMar>
              <w:right w:w="0" w:type="dxa"/>
            </w:tcMar>
          </w:tcPr>
          <w:p w14:paraId="694A6261" w14:textId="77777777" w:rsidR="00714223" w:rsidRDefault="00714223" w:rsidP="00714223">
            <w:pPr>
              <w:pStyle w:val="affff1"/>
              <w:tabs>
                <w:tab w:val="right" w:pos="1390"/>
                <w:tab w:val="left" w:pos="1416"/>
              </w:tabs>
              <w:jc w:val="right"/>
              <w:rPr>
                <w:sz w:val="24"/>
                <w:szCs w:val="24"/>
              </w:rPr>
            </w:pPr>
            <w:r>
              <w:rPr>
                <w:sz w:val="24"/>
                <w:szCs w:val="24"/>
                <w:u w:val="single"/>
              </w:rPr>
              <w:tab/>
              <w:t>(67,723)</w:t>
            </w:r>
            <w:r>
              <w:rPr>
                <w:sz w:val="24"/>
                <w:szCs w:val="24"/>
                <w:u w:val="single"/>
              </w:rPr>
              <w:tab/>
            </w:r>
          </w:p>
        </w:tc>
        <w:tc>
          <w:tcPr>
            <w:tcW w:w="567" w:type="dxa"/>
            <w:tcBorders>
              <w:top w:val="nil"/>
              <w:left w:val="nil"/>
              <w:bottom w:val="nil"/>
              <w:right w:val="nil"/>
            </w:tcBorders>
            <w:tcMar>
              <w:right w:w="0" w:type="dxa"/>
            </w:tcMar>
          </w:tcPr>
          <w:p w14:paraId="65AD17E6" w14:textId="77777777" w:rsidR="00714223" w:rsidRDefault="00714223" w:rsidP="00714223">
            <w:pPr>
              <w:pStyle w:val="affff1"/>
              <w:tabs>
                <w:tab w:val="right" w:pos="540"/>
                <w:tab w:val="left" w:pos="566"/>
              </w:tabs>
              <w:jc w:val="right"/>
              <w:rPr>
                <w:sz w:val="24"/>
                <w:szCs w:val="24"/>
              </w:rPr>
            </w:pPr>
            <w:r>
              <w:rPr>
                <w:sz w:val="24"/>
                <w:szCs w:val="24"/>
                <w:u w:val="single"/>
              </w:rPr>
              <w:tab/>
              <w:t>(1)</w:t>
            </w:r>
            <w:r>
              <w:rPr>
                <w:sz w:val="24"/>
                <w:szCs w:val="24"/>
                <w:u w:val="single"/>
              </w:rPr>
              <w:tab/>
            </w:r>
          </w:p>
        </w:tc>
        <w:tc>
          <w:tcPr>
            <w:tcW w:w="1418" w:type="dxa"/>
            <w:tcBorders>
              <w:top w:val="nil"/>
              <w:left w:val="nil"/>
              <w:bottom w:val="nil"/>
              <w:right w:val="nil"/>
            </w:tcBorders>
            <w:tcMar>
              <w:right w:w="0" w:type="dxa"/>
            </w:tcMar>
          </w:tcPr>
          <w:p w14:paraId="3C7ACBA4" w14:textId="77777777" w:rsidR="00714223" w:rsidRDefault="00714223" w:rsidP="00714223">
            <w:pPr>
              <w:pStyle w:val="affff1"/>
              <w:tabs>
                <w:tab w:val="right" w:pos="1390"/>
                <w:tab w:val="left" w:pos="1416"/>
              </w:tabs>
              <w:jc w:val="right"/>
              <w:rPr>
                <w:sz w:val="24"/>
                <w:szCs w:val="24"/>
              </w:rPr>
            </w:pPr>
            <w:r>
              <w:rPr>
                <w:sz w:val="24"/>
                <w:szCs w:val="24"/>
                <w:u w:val="single"/>
              </w:rPr>
              <w:tab/>
              <w:t>(205,467)</w:t>
            </w:r>
            <w:r>
              <w:rPr>
                <w:sz w:val="24"/>
                <w:szCs w:val="24"/>
                <w:u w:val="single"/>
              </w:rPr>
              <w:tab/>
            </w:r>
          </w:p>
        </w:tc>
        <w:tc>
          <w:tcPr>
            <w:tcW w:w="567" w:type="dxa"/>
            <w:tcBorders>
              <w:top w:val="nil"/>
              <w:left w:val="nil"/>
              <w:bottom w:val="nil"/>
              <w:right w:val="nil"/>
            </w:tcBorders>
            <w:tcMar>
              <w:right w:w="0" w:type="dxa"/>
            </w:tcMar>
          </w:tcPr>
          <w:p w14:paraId="4DE31A6F" w14:textId="77777777" w:rsidR="00714223" w:rsidRDefault="00714223" w:rsidP="00714223">
            <w:pPr>
              <w:pStyle w:val="affff1"/>
              <w:tabs>
                <w:tab w:val="right" w:pos="540"/>
                <w:tab w:val="left" w:pos="566"/>
              </w:tabs>
              <w:jc w:val="right"/>
              <w:rPr>
                <w:sz w:val="24"/>
                <w:szCs w:val="24"/>
              </w:rPr>
            </w:pPr>
            <w:r>
              <w:rPr>
                <w:sz w:val="24"/>
                <w:szCs w:val="24"/>
                <w:u w:val="single"/>
              </w:rPr>
              <w:tab/>
              <w:t>(2)</w:t>
            </w:r>
            <w:r>
              <w:rPr>
                <w:sz w:val="24"/>
                <w:szCs w:val="24"/>
                <w:u w:val="single"/>
              </w:rPr>
              <w:tab/>
            </w:r>
          </w:p>
        </w:tc>
        <w:tc>
          <w:tcPr>
            <w:tcW w:w="1275" w:type="dxa"/>
            <w:tcBorders>
              <w:top w:val="nil"/>
              <w:left w:val="nil"/>
              <w:bottom w:val="nil"/>
              <w:right w:val="nil"/>
            </w:tcBorders>
            <w:tcMar>
              <w:right w:w="0" w:type="dxa"/>
            </w:tcMar>
          </w:tcPr>
          <w:p w14:paraId="1C79F595" w14:textId="77777777" w:rsidR="00714223" w:rsidRDefault="00714223" w:rsidP="00714223">
            <w:pPr>
              <w:pStyle w:val="affff1"/>
              <w:jc w:val="right"/>
              <w:rPr>
                <w:sz w:val="24"/>
                <w:szCs w:val="24"/>
              </w:rPr>
            </w:pPr>
          </w:p>
        </w:tc>
      </w:tr>
      <w:tr w:rsidR="00714223" w14:paraId="0E5EA241" w14:textId="77777777" w:rsidTr="00714223">
        <w:tc>
          <w:tcPr>
            <w:tcW w:w="850" w:type="dxa"/>
            <w:tcBorders>
              <w:top w:val="nil"/>
              <w:left w:val="nil"/>
              <w:bottom w:val="nil"/>
              <w:right w:val="nil"/>
            </w:tcBorders>
            <w:tcMar>
              <w:right w:w="0" w:type="dxa"/>
            </w:tcMar>
          </w:tcPr>
          <w:p w14:paraId="5EF68106" w14:textId="77777777" w:rsidR="00714223" w:rsidRDefault="00714223" w:rsidP="00714223">
            <w:pPr>
              <w:pStyle w:val="affff1"/>
              <w:tabs>
                <w:tab w:val="left" w:pos="849"/>
              </w:tabs>
              <w:rPr>
                <w:sz w:val="24"/>
                <w:szCs w:val="24"/>
              </w:rPr>
            </w:pPr>
            <w:r>
              <w:rPr>
                <w:sz w:val="24"/>
                <w:szCs w:val="24"/>
              </w:rPr>
              <w:t>7900</w:t>
            </w:r>
            <w:r>
              <w:rPr>
                <w:sz w:val="24"/>
                <w:szCs w:val="24"/>
              </w:rPr>
              <w:tab/>
            </w:r>
          </w:p>
        </w:tc>
        <w:tc>
          <w:tcPr>
            <w:tcW w:w="6803" w:type="dxa"/>
            <w:tcBorders>
              <w:top w:val="nil"/>
              <w:left w:val="nil"/>
              <w:bottom w:val="nil"/>
              <w:right w:val="nil"/>
            </w:tcBorders>
            <w:tcMar>
              <w:right w:w="28" w:type="dxa"/>
            </w:tcMar>
          </w:tcPr>
          <w:p w14:paraId="31C0B67F" w14:textId="77777777" w:rsidR="00714223" w:rsidRDefault="00714223" w:rsidP="00714223">
            <w:pPr>
              <w:pStyle w:val="affff2"/>
              <w:rPr>
                <w:b/>
                <w:bCs/>
                <w:sz w:val="24"/>
                <w:szCs w:val="24"/>
              </w:rPr>
            </w:pPr>
            <w:r>
              <w:rPr>
                <w:rFonts w:hint="eastAsia"/>
                <w:b/>
                <w:bCs/>
                <w:sz w:val="24"/>
                <w:szCs w:val="24"/>
              </w:rPr>
              <w:t>稅前淨利</w:t>
            </w:r>
            <w:r>
              <w:rPr>
                <w:b/>
                <w:bCs/>
                <w:sz w:val="24"/>
                <w:szCs w:val="24"/>
              </w:rPr>
              <w:t>(</w:t>
            </w:r>
            <w:r>
              <w:rPr>
                <w:rFonts w:hint="eastAsia"/>
                <w:b/>
                <w:bCs/>
                <w:sz w:val="24"/>
                <w:szCs w:val="24"/>
              </w:rPr>
              <w:t>損</w:t>
            </w:r>
            <w:r>
              <w:rPr>
                <w:b/>
                <w:bCs/>
                <w:sz w:val="24"/>
                <w:szCs w:val="24"/>
              </w:rPr>
              <w:t>)</w:t>
            </w:r>
          </w:p>
        </w:tc>
        <w:tc>
          <w:tcPr>
            <w:tcW w:w="1417" w:type="dxa"/>
            <w:tcBorders>
              <w:top w:val="nil"/>
              <w:left w:val="nil"/>
              <w:bottom w:val="nil"/>
              <w:right w:val="nil"/>
            </w:tcBorders>
            <w:tcMar>
              <w:right w:w="0" w:type="dxa"/>
            </w:tcMar>
          </w:tcPr>
          <w:p w14:paraId="4925EE84" w14:textId="77777777" w:rsidR="00714223" w:rsidRDefault="00714223" w:rsidP="00714223">
            <w:pPr>
              <w:pStyle w:val="affff1"/>
              <w:tabs>
                <w:tab w:val="right" w:pos="1390"/>
                <w:tab w:val="left" w:pos="1416"/>
              </w:tabs>
              <w:jc w:val="right"/>
              <w:rPr>
                <w:sz w:val="24"/>
                <w:szCs w:val="24"/>
              </w:rPr>
            </w:pPr>
            <w:r>
              <w:rPr>
                <w:sz w:val="24"/>
                <w:szCs w:val="24"/>
              </w:rPr>
              <w:tab/>
              <w:t>95,505</w:t>
            </w:r>
            <w:r>
              <w:rPr>
                <w:sz w:val="24"/>
                <w:szCs w:val="24"/>
              </w:rPr>
              <w:tab/>
            </w:r>
          </w:p>
        </w:tc>
        <w:tc>
          <w:tcPr>
            <w:tcW w:w="567" w:type="dxa"/>
            <w:tcBorders>
              <w:top w:val="nil"/>
              <w:left w:val="nil"/>
              <w:bottom w:val="nil"/>
              <w:right w:val="nil"/>
            </w:tcBorders>
            <w:tcMar>
              <w:right w:w="0" w:type="dxa"/>
            </w:tcMar>
          </w:tcPr>
          <w:p w14:paraId="4F3C29A0" w14:textId="77777777" w:rsidR="00714223" w:rsidRDefault="00714223" w:rsidP="00714223">
            <w:pPr>
              <w:pStyle w:val="affff1"/>
              <w:tabs>
                <w:tab w:val="right" w:pos="540"/>
                <w:tab w:val="left" w:pos="566"/>
              </w:tabs>
              <w:jc w:val="right"/>
              <w:rPr>
                <w:sz w:val="24"/>
                <w:szCs w:val="24"/>
              </w:rPr>
            </w:pPr>
            <w:r>
              <w:rPr>
                <w:sz w:val="24"/>
                <w:szCs w:val="24"/>
              </w:rPr>
              <w:tab/>
              <w:t>1</w:t>
            </w:r>
            <w:r>
              <w:rPr>
                <w:sz w:val="24"/>
                <w:szCs w:val="24"/>
              </w:rPr>
              <w:tab/>
            </w:r>
          </w:p>
        </w:tc>
        <w:tc>
          <w:tcPr>
            <w:tcW w:w="1418" w:type="dxa"/>
            <w:tcBorders>
              <w:top w:val="nil"/>
              <w:left w:val="nil"/>
              <w:bottom w:val="nil"/>
              <w:right w:val="nil"/>
            </w:tcBorders>
            <w:tcMar>
              <w:right w:w="0" w:type="dxa"/>
            </w:tcMar>
          </w:tcPr>
          <w:p w14:paraId="5215B9A3" w14:textId="77777777" w:rsidR="00714223" w:rsidRDefault="00714223" w:rsidP="00714223">
            <w:pPr>
              <w:pStyle w:val="affff1"/>
              <w:tabs>
                <w:tab w:val="right" w:pos="1390"/>
                <w:tab w:val="left" w:pos="1416"/>
              </w:tabs>
              <w:jc w:val="right"/>
              <w:rPr>
                <w:sz w:val="24"/>
                <w:szCs w:val="24"/>
              </w:rPr>
            </w:pPr>
            <w:r>
              <w:rPr>
                <w:sz w:val="24"/>
                <w:szCs w:val="24"/>
              </w:rPr>
              <w:tab/>
              <w:t>(266,272)</w:t>
            </w:r>
            <w:r>
              <w:rPr>
                <w:sz w:val="24"/>
                <w:szCs w:val="24"/>
              </w:rPr>
              <w:tab/>
            </w:r>
          </w:p>
        </w:tc>
        <w:tc>
          <w:tcPr>
            <w:tcW w:w="567" w:type="dxa"/>
            <w:tcBorders>
              <w:top w:val="nil"/>
              <w:left w:val="nil"/>
              <w:bottom w:val="nil"/>
              <w:right w:val="nil"/>
            </w:tcBorders>
            <w:tcMar>
              <w:right w:w="0" w:type="dxa"/>
            </w:tcMar>
          </w:tcPr>
          <w:p w14:paraId="267F8C3E" w14:textId="77777777" w:rsidR="00714223" w:rsidRDefault="00714223" w:rsidP="00714223">
            <w:pPr>
              <w:pStyle w:val="affff1"/>
              <w:tabs>
                <w:tab w:val="right" w:pos="540"/>
                <w:tab w:val="left" w:pos="566"/>
              </w:tabs>
              <w:jc w:val="right"/>
              <w:rPr>
                <w:sz w:val="24"/>
                <w:szCs w:val="24"/>
              </w:rPr>
            </w:pPr>
            <w:r>
              <w:rPr>
                <w:sz w:val="24"/>
                <w:szCs w:val="24"/>
              </w:rPr>
              <w:tab/>
              <w:t>(3)</w:t>
            </w:r>
            <w:r>
              <w:rPr>
                <w:sz w:val="24"/>
                <w:szCs w:val="24"/>
              </w:rPr>
              <w:tab/>
            </w:r>
          </w:p>
        </w:tc>
        <w:tc>
          <w:tcPr>
            <w:tcW w:w="1275" w:type="dxa"/>
            <w:tcBorders>
              <w:top w:val="nil"/>
              <w:left w:val="nil"/>
              <w:bottom w:val="nil"/>
              <w:right w:val="nil"/>
            </w:tcBorders>
            <w:tcMar>
              <w:right w:w="0" w:type="dxa"/>
            </w:tcMar>
          </w:tcPr>
          <w:p w14:paraId="0633DAD4" w14:textId="77777777" w:rsidR="00714223" w:rsidRDefault="00714223" w:rsidP="00714223">
            <w:pPr>
              <w:pStyle w:val="affff1"/>
              <w:jc w:val="right"/>
              <w:rPr>
                <w:sz w:val="24"/>
                <w:szCs w:val="24"/>
              </w:rPr>
            </w:pPr>
          </w:p>
        </w:tc>
      </w:tr>
      <w:tr w:rsidR="00714223" w14:paraId="67546FC6" w14:textId="77777777" w:rsidTr="00714223">
        <w:tc>
          <w:tcPr>
            <w:tcW w:w="850" w:type="dxa"/>
            <w:tcBorders>
              <w:top w:val="nil"/>
              <w:left w:val="nil"/>
              <w:bottom w:val="nil"/>
              <w:right w:val="nil"/>
            </w:tcBorders>
            <w:tcMar>
              <w:right w:w="0" w:type="dxa"/>
            </w:tcMar>
          </w:tcPr>
          <w:p w14:paraId="5F8343AB" w14:textId="77777777" w:rsidR="00714223" w:rsidRDefault="00714223" w:rsidP="00714223">
            <w:pPr>
              <w:pStyle w:val="affff1"/>
              <w:tabs>
                <w:tab w:val="left" w:pos="849"/>
              </w:tabs>
              <w:rPr>
                <w:sz w:val="24"/>
                <w:szCs w:val="24"/>
              </w:rPr>
            </w:pPr>
            <w:r>
              <w:rPr>
                <w:sz w:val="24"/>
                <w:szCs w:val="24"/>
              </w:rPr>
              <w:t>7950</w:t>
            </w:r>
            <w:r>
              <w:rPr>
                <w:sz w:val="24"/>
                <w:szCs w:val="24"/>
              </w:rPr>
              <w:tab/>
            </w:r>
          </w:p>
        </w:tc>
        <w:tc>
          <w:tcPr>
            <w:tcW w:w="6803" w:type="dxa"/>
            <w:tcBorders>
              <w:top w:val="nil"/>
              <w:left w:val="nil"/>
              <w:bottom w:val="nil"/>
              <w:right w:val="nil"/>
            </w:tcBorders>
            <w:tcMar>
              <w:right w:w="28" w:type="dxa"/>
            </w:tcMar>
          </w:tcPr>
          <w:p w14:paraId="49C7EFD5" w14:textId="77777777" w:rsidR="00714223" w:rsidRDefault="00714223" w:rsidP="00714223">
            <w:pPr>
              <w:pStyle w:val="affff2"/>
              <w:rPr>
                <w:b/>
                <w:bCs/>
                <w:sz w:val="24"/>
                <w:szCs w:val="24"/>
              </w:rPr>
            </w:pPr>
            <w:r>
              <w:rPr>
                <w:rFonts w:hint="eastAsia"/>
                <w:b/>
                <w:bCs/>
                <w:sz w:val="24"/>
                <w:szCs w:val="24"/>
              </w:rPr>
              <w:t>減：所得稅費用</w:t>
            </w:r>
            <w:r>
              <w:rPr>
                <w:b/>
                <w:bCs/>
                <w:sz w:val="24"/>
                <w:szCs w:val="24"/>
              </w:rPr>
              <w:t>(</w:t>
            </w:r>
            <w:r>
              <w:rPr>
                <w:rFonts w:hint="eastAsia"/>
                <w:b/>
                <w:bCs/>
                <w:sz w:val="24"/>
                <w:szCs w:val="24"/>
              </w:rPr>
              <w:t>利益</w:t>
            </w:r>
            <w:r>
              <w:rPr>
                <w:b/>
                <w:bCs/>
                <w:sz w:val="24"/>
                <w:szCs w:val="24"/>
              </w:rPr>
              <w:t>)(</w:t>
            </w:r>
            <w:r>
              <w:rPr>
                <w:rFonts w:hint="eastAsia"/>
                <w:b/>
                <w:bCs/>
                <w:sz w:val="24"/>
                <w:szCs w:val="24"/>
              </w:rPr>
              <w:t>附註六</w:t>
            </w:r>
            <w:r>
              <w:rPr>
                <w:b/>
                <w:bCs/>
                <w:sz w:val="24"/>
                <w:szCs w:val="24"/>
              </w:rPr>
              <w:t>(</w:t>
            </w:r>
            <w:r>
              <w:rPr>
                <w:rFonts w:hint="eastAsia"/>
                <w:b/>
                <w:bCs/>
                <w:sz w:val="24"/>
                <w:szCs w:val="24"/>
              </w:rPr>
              <w:t>九</w:t>
            </w:r>
            <w:r>
              <w:rPr>
                <w:b/>
                <w:bCs/>
                <w:sz w:val="24"/>
                <w:szCs w:val="24"/>
              </w:rPr>
              <w:t>))</w:t>
            </w:r>
          </w:p>
        </w:tc>
        <w:tc>
          <w:tcPr>
            <w:tcW w:w="1417" w:type="dxa"/>
            <w:tcBorders>
              <w:top w:val="nil"/>
              <w:left w:val="nil"/>
              <w:bottom w:val="nil"/>
              <w:right w:val="nil"/>
            </w:tcBorders>
            <w:tcMar>
              <w:right w:w="0" w:type="dxa"/>
            </w:tcMar>
          </w:tcPr>
          <w:p w14:paraId="164889C2" w14:textId="77777777" w:rsidR="00714223" w:rsidRDefault="00714223" w:rsidP="00714223">
            <w:pPr>
              <w:pStyle w:val="affff1"/>
              <w:tabs>
                <w:tab w:val="right" w:pos="1390"/>
                <w:tab w:val="left" w:pos="1416"/>
              </w:tabs>
              <w:jc w:val="right"/>
              <w:rPr>
                <w:sz w:val="24"/>
                <w:szCs w:val="24"/>
              </w:rPr>
            </w:pPr>
            <w:r>
              <w:rPr>
                <w:sz w:val="24"/>
                <w:szCs w:val="24"/>
                <w:u w:val="single"/>
              </w:rPr>
              <w:tab/>
              <w:t>(36,807)</w:t>
            </w:r>
            <w:r>
              <w:rPr>
                <w:sz w:val="24"/>
                <w:szCs w:val="24"/>
                <w:u w:val="single"/>
              </w:rPr>
              <w:tab/>
            </w:r>
          </w:p>
        </w:tc>
        <w:tc>
          <w:tcPr>
            <w:tcW w:w="567" w:type="dxa"/>
            <w:tcBorders>
              <w:top w:val="nil"/>
              <w:left w:val="nil"/>
              <w:bottom w:val="nil"/>
              <w:right w:val="nil"/>
            </w:tcBorders>
            <w:tcMar>
              <w:right w:w="0" w:type="dxa"/>
            </w:tcMar>
          </w:tcPr>
          <w:p w14:paraId="77D9A6F9"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73E793F1" w14:textId="77777777" w:rsidR="00714223" w:rsidRDefault="00714223" w:rsidP="00714223">
            <w:pPr>
              <w:pStyle w:val="affff1"/>
              <w:tabs>
                <w:tab w:val="right" w:pos="1390"/>
                <w:tab w:val="left" w:pos="1416"/>
              </w:tabs>
              <w:jc w:val="right"/>
              <w:rPr>
                <w:sz w:val="24"/>
                <w:szCs w:val="24"/>
              </w:rPr>
            </w:pPr>
            <w:r>
              <w:rPr>
                <w:sz w:val="24"/>
                <w:szCs w:val="24"/>
                <w:u w:val="single"/>
              </w:rPr>
              <w:tab/>
              <w:t>33,041</w:t>
            </w:r>
            <w:r>
              <w:rPr>
                <w:sz w:val="24"/>
                <w:szCs w:val="24"/>
                <w:u w:val="single"/>
              </w:rPr>
              <w:tab/>
            </w:r>
          </w:p>
        </w:tc>
        <w:tc>
          <w:tcPr>
            <w:tcW w:w="567" w:type="dxa"/>
            <w:tcBorders>
              <w:top w:val="nil"/>
              <w:left w:val="nil"/>
              <w:bottom w:val="nil"/>
              <w:right w:val="nil"/>
            </w:tcBorders>
            <w:tcMar>
              <w:right w:w="0" w:type="dxa"/>
            </w:tcMar>
          </w:tcPr>
          <w:p w14:paraId="16237D90"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6A94BE46" w14:textId="77777777" w:rsidR="00714223" w:rsidRDefault="00714223" w:rsidP="00714223">
            <w:pPr>
              <w:pStyle w:val="affff1"/>
              <w:jc w:val="right"/>
              <w:rPr>
                <w:sz w:val="24"/>
                <w:szCs w:val="24"/>
              </w:rPr>
            </w:pPr>
          </w:p>
        </w:tc>
      </w:tr>
      <w:tr w:rsidR="00714223" w14:paraId="626A5CE2" w14:textId="77777777" w:rsidTr="00714223">
        <w:tc>
          <w:tcPr>
            <w:tcW w:w="850" w:type="dxa"/>
            <w:tcBorders>
              <w:top w:val="nil"/>
              <w:left w:val="nil"/>
              <w:bottom w:val="nil"/>
              <w:right w:val="nil"/>
            </w:tcBorders>
            <w:tcMar>
              <w:right w:w="0" w:type="dxa"/>
            </w:tcMar>
          </w:tcPr>
          <w:p w14:paraId="2D50F1CC"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1558E40C" w14:textId="77777777" w:rsidR="00714223" w:rsidRDefault="00714223" w:rsidP="00714223">
            <w:pPr>
              <w:pStyle w:val="affff2"/>
              <w:rPr>
                <w:b/>
                <w:bCs/>
                <w:sz w:val="20"/>
                <w:szCs w:val="20"/>
              </w:rPr>
            </w:pPr>
            <w:r>
              <w:rPr>
                <w:rFonts w:hint="eastAsia"/>
                <w:b/>
                <w:bCs/>
                <w:sz w:val="24"/>
                <w:szCs w:val="24"/>
              </w:rPr>
              <w:t>本期淨利</w:t>
            </w:r>
            <w:r>
              <w:rPr>
                <w:rFonts w:ascii="Times New Roman" w:cs="Times New Roman"/>
                <w:b/>
                <w:bCs/>
                <w:sz w:val="24"/>
                <w:szCs w:val="24"/>
              </w:rPr>
              <w:t>(</w:t>
            </w:r>
            <w:r>
              <w:rPr>
                <w:rFonts w:hint="eastAsia"/>
                <w:b/>
                <w:bCs/>
                <w:sz w:val="24"/>
                <w:szCs w:val="24"/>
              </w:rPr>
              <w:t>淨損</w:t>
            </w:r>
            <w:r>
              <w:rPr>
                <w:b/>
                <w:bCs/>
                <w:sz w:val="24"/>
                <w:szCs w:val="24"/>
              </w:rPr>
              <w:t>)</w:t>
            </w:r>
          </w:p>
        </w:tc>
        <w:tc>
          <w:tcPr>
            <w:tcW w:w="1417" w:type="dxa"/>
            <w:tcBorders>
              <w:top w:val="nil"/>
              <w:left w:val="nil"/>
              <w:bottom w:val="nil"/>
              <w:right w:val="nil"/>
            </w:tcBorders>
            <w:tcMar>
              <w:right w:w="0" w:type="dxa"/>
            </w:tcMar>
          </w:tcPr>
          <w:p w14:paraId="0E315809" w14:textId="77777777" w:rsidR="00714223" w:rsidRDefault="00714223" w:rsidP="00714223">
            <w:pPr>
              <w:pStyle w:val="affff1"/>
              <w:tabs>
                <w:tab w:val="right" w:pos="1390"/>
                <w:tab w:val="left" w:pos="1416"/>
              </w:tabs>
              <w:jc w:val="right"/>
              <w:rPr>
                <w:sz w:val="24"/>
                <w:szCs w:val="24"/>
              </w:rPr>
            </w:pPr>
            <w:r>
              <w:rPr>
                <w:sz w:val="24"/>
                <w:szCs w:val="24"/>
                <w:u w:val="single"/>
              </w:rPr>
              <w:tab/>
              <w:t>58,698</w:t>
            </w:r>
            <w:r>
              <w:rPr>
                <w:sz w:val="24"/>
                <w:szCs w:val="24"/>
                <w:u w:val="single"/>
              </w:rPr>
              <w:tab/>
            </w:r>
          </w:p>
        </w:tc>
        <w:tc>
          <w:tcPr>
            <w:tcW w:w="567" w:type="dxa"/>
            <w:tcBorders>
              <w:top w:val="nil"/>
              <w:left w:val="nil"/>
              <w:bottom w:val="nil"/>
              <w:right w:val="nil"/>
            </w:tcBorders>
            <w:tcMar>
              <w:right w:w="0" w:type="dxa"/>
            </w:tcMar>
          </w:tcPr>
          <w:p w14:paraId="160B032D" w14:textId="77777777" w:rsidR="00714223" w:rsidRDefault="00714223" w:rsidP="00714223">
            <w:pPr>
              <w:pStyle w:val="affff1"/>
              <w:tabs>
                <w:tab w:val="right" w:pos="540"/>
                <w:tab w:val="left" w:pos="566"/>
              </w:tabs>
              <w:jc w:val="right"/>
              <w:rPr>
                <w:sz w:val="24"/>
                <w:szCs w:val="24"/>
              </w:rPr>
            </w:pPr>
            <w:r>
              <w:rPr>
                <w:sz w:val="24"/>
                <w:szCs w:val="24"/>
                <w:u w:val="single"/>
              </w:rPr>
              <w:tab/>
              <w:t>1</w:t>
            </w:r>
            <w:r>
              <w:rPr>
                <w:sz w:val="24"/>
                <w:szCs w:val="24"/>
                <w:u w:val="single"/>
              </w:rPr>
              <w:tab/>
            </w:r>
          </w:p>
        </w:tc>
        <w:tc>
          <w:tcPr>
            <w:tcW w:w="1418" w:type="dxa"/>
            <w:tcBorders>
              <w:top w:val="nil"/>
              <w:left w:val="nil"/>
              <w:bottom w:val="nil"/>
              <w:right w:val="nil"/>
            </w:tcBorders>
            <w:tcMar>
              <w:right w:w="0" w:type="dxa"/>
            </w:tcMar>
          </w:tcPr>
          <w:p w14:paraId="3F8587C6" w14:textId="77777777" w:rsidR="00714223" w:rsidRDefault="00714223" w:rsidP="00714223">
            <w:pPr>
              <w:pStyle w:val="affff1"/>
              <w:tabs>
                <w:tab w:val="right" w:pos="1390"/>
                <w:tab w:val="left" w:pos="1416"/>
              </w:tabs>
              <w:jc w:val="right"/>
              <w:rPr>
                <w:sz w:val="24"/>
                <w:szCs w:val="24"/>
              </w:rPr>
            </w:pPr>
            <w:r>
              <w:rPr>
                <w:sz w:val="24"/>
                <w:szCs w:val="24"/>
                <w:u w:val="single"/>
              </w:rPr>
              <w:tab/>
              <w:t>(299,313)</w:t>
            </w:r>
            <w:r>
              <w:rPr>
                <w:sz w:val="24"/>
                <w:szCs w:val="24"/>
                <w:u w:val="single"/>
              </w:rPr>
              <w:tab/>
            </w:r>
          </w:p>
        </w:tc>
        <w:tc>
          <w:tcPr>
            <w:tcW w:w="567" w:type="dxa"/>
            <w:tcBorders>
              <w:top w:val="nil"/>
              <w:left w:val="nil"/>
              <w:bottom w:val="nil"/>
              <w:right w:val="nil"/>
            </w:tcBorders>
            <w:tcMar>
              <w:right w:w="0" w:type="dxa"/>
            </w:tcMar>
          </w:tcPr>
          <w:p w14:paraId="00B69A24" w14:textId="77777777" w:rsidR="00714223" w:rsidRDefault="00714223" w:rsidP="00714223">
            <w:pPr>
              <w:pStyle w:val="affff1"/>
              <w:tabs>
                <w:tab w:val="right" w:pos="540"/>
                <w:tab w:val="left" w:pos="566"/>
              </w:tabs>
              <w:jc w:val="right"/>
              <w:rPr>
                <w:sz w:val="24"/>
                <w:szCs w:val="24"/>
              </w:rPr>
            </w:pPr>
            <w:r>
              <w:rPr>
                <w:sz w:val="24"/>
                <w:szCs w:val="24"/>
                <w:u w:val="single"/>
              </w:rPr>
              <w:tab/>
              <w:t>(3)</w:t>
            </w:r>
            <w:r>
              <w:rPr>
                <w:sz w:val="24"/>
                <w:szCs w:val="24"/>
                <w:u w:val="single"/>
              </w:rPr>
              <w:tab/>
            </w:r>
          </w:p>
        </w:tc>
        <w:tc>
          <w:tcPr>
            <w:tcW w:w="1275" w:type="dxa"/>
            <w:tcBorders>
              <w:top w:val="nil"/>
              <w:left w:val="nil"/>
              <w:bottom w:val="nil"/>
              <w:right w:val="nil"/>
            </w:tcBorders>
            <w:tcMar>
              <w:right w:w="0" w:type="dxa"/>
            </w:tcMar>
          </w:tcPr>
          <w:p w14:paraId="7843F712" w14:textId="77777777" w:rsidR="00714223" w:rsidRDefault="00714223" w:rsidP="00714223">
            <w:pPr>
              <w:pStyle w:val="affff1"/>
              <w:jc w:val="right"/>
              <w:rPr>
                <w:sz w:val="24"/>
                <w:szCs w:val="24"/>
              </w:rPr>
            </w:pPr>
          </w:p>
        </w:tc>
      </w:tr>
      <w:tr w:rsidR="00714223" w14:paraId="06682691" w14:textId="77777777" w:rsidTr="00714223">
        <w:tc>
          <w:tcPr>
            <w:tcW w:w="850" w:type="dxa"/>
            <w:tcBorders>
              <w:top w:val="nil"/>
              <w:left w:val="nil"/>
              <w:bottom w:val="nil"/>
              <w:right w:val="nil"/>
            </w:tcBorders>
            <w:tcMar>
              <w:right w:w="0" w:type="dxa"/>
            </w:tcMar>
          </w:tcPr>
          <w:p w14:paraId="257A2C56" w14:textId="77777777" w:rsidR="00714223" w:rsidRDefault="00714223" w:rsidP="00714223">
            <w:pPr>
              <w:pStyle w:val="affff1"/>
              <w:tabs>
                <w:tab w:val="left" w:pos="849"/>
              </w:tabs>
              <w:rPr>
                <w:sz w:val="24"/>
                <w:szCs w:val="24"/>
              </w:rPr>
            </w:pPr>
            <w:r>
              <w:rPr>
                <w:sz w:val="24"/>
                <w:szCs w:val="24"/>
              </w:rPr>
              <w:t>8300</w:t>
            </w:r>
            <w:r>
              <w:rPr>
                <w:sz w:val="24"/>
                <w:szCs w:val="24"/>
              </w:rPr>
              <w:tab/>
            </w:r>
          </w:p>
        </w:tc>
        <w:tc>
          <w:tcPr>
            <w:tcW w:w="6803" w:type="dxa"/>
            <w:tcBorders>
              <w:top w:val="nil"/>
              <w:left w:val="nil"/>
              <w:bottom w:val="nil"/>
              <w:right w:val="nil"/>
            </w:tcBorders>
            <w:tcMar>
              <w:right w:w="28" w:type="dxa"/>
            </w:tcMar>
          </w:tcPr>
          <w:p w14:paraId="5B0397BD" w14:textId="77777777" w:rsidR="00714223" w:rsidRDefault="00714223" w:rsidP="00714223">
            <w:pPr>
              <w:pStyle w:val="affff2"/>
              <w:rPr>
                <w:b/>
                <w:bCs/>
                <w:sz w:val="24"/>
                <w:szCs w:val="24"/>
              </w:rPr>
            </w:pPr>
            <w:r>
              <w:rPr>
                <w:rFonts w:hint="eastAsia"/>
                <w:b/>
                <w:bCs/>
                <w:sz w:val="24"/>
                <w:szCs w:val="24"/>
              </w:rPr>
              <w:t>其他綜合損益：</w:t>
            </w:r>
          </w:p>
        </w:tc>
        <w:tc>
          <w:tcPr>
            <w:tcW w:w="1417" w:type="dxa"/>
            <w:tcBorders>
              <w:top w:val="nil"/>
              <w:left w:val="nil"/>
              <w:bottom w:val="nil"/>
              <w:right w:val="nil"/>
            </w:tcBorders>
            <w:tcMar>
              <w:right w:w="0" w:type="dxa"/>
            </w:tcMar>
          </w:tcPr>
          <w:p w14:paraId="33E105DA" w14:textId="77777777" w:rsidR="00714223" w:rsidRDefault="00714223" w:rsidP="00714223">
            <w:pPr>
              <w:pStyle w:val="affff1"/>
              <w:jc w:val="right"/>
              <w:rPr>
                <w:sz w:val="24"/>
                <w:szCs w:val="24"/>
              </w:rPr>
            </w:pPr>
          </w:p>
        </w:tc>
        <w:tc>
          <w:tcPr>
            <w:tcW w:w="567" w:type="dxa"/>
            <w:tcBorders>
              <w:top w:val="nil"/>
              <w:left w:val="nil"/>
              <w:bottom w:val="nil"/>
              <w:right w:val="nil"/>
            </w:tcBorders>
            <w:tcMar>
              <w:right w:w="0" w:type="dxa"/>
            </w:tcMar>
          </w:tcPr>
          <w:p w14:paraId="5AAA4E04" w14:textId="77777777" w:rsidR="00714223" w:rsidRDefault="00714223" w:rsidP="00714223">
            <w:pPr>
              <w:pStyle w:val="affff1"/>
              <w:jc w:val="right"/>
              <w:rPr>
                <w:sz w:val="24"/>
                <w:szCs w:val="24"/>
              </w:rPr>
            </w:pPr>
          </w:p>
        </w:tc>
        <w:tc>
          <w:tcPr>
            <w:tcW w:w="1418" w:type="dxa"/>
            <w:tcBorders>
              <w:top w:val="nil"/>
              <w:left w:val="nil"/>
              <w:bottom w:val="nil"/>
              <w:right w:val="nil"/>
            </w:tcBorders>
            <w:tcMar>
              <w:right w:w="0" w:type="dxa"/>
            </w:tcMar>
          </w:tcPr>
          <w:p w14:paraId="527FD6C7" w14:textId="77777777" w:rsidR="00714223" w:rsidRDefault="00714223" w:rsidP="00714223">
            <w:pPr>
              <w:pStyle w:val="affff1"/>
              <w:jc w:val="right"/>
              <w:rPr>
                <w:sz w:val="24"/>
                <w:szCs w:val="24"/>
              </w:rPr>
            </w:pPr>
          </w:p>
        </w:tc>
        <w:tc>
          <w:tcPr>
            <w:tcW w:w="567" w:type="dxa"/>
            <w:tcBorders>
              <w:top w:val="nil"/>
              <w:left w:val="nil"/>
              <w:bottom w:val="nil"/>
              <w:right w:val="nil"/>
            </w:tcBorders>
            <w:tcMar>
              <w:right w:w="0" w:type="dxa"/>
            </w:tcMar>
          </w:tcPr>
          <w:p w14:paraId="0D5F7CA5" w14:textId="77777777" w:rsidR="00714223" w:rsidRDefault="00714223" w:rsidP="00714223">
            <w:pPr>
              <w:pStyle w:val="affff1"/>
              <w:jc w:val="right"/>
              <w:rPr>
                <w:sz w:val="24"/>
                <w:szCs w:val="24"/>
              </w:rPr>
            </w:pPr>
          </w:p>
        </w:tc>
        <w:tc>
          <w:tcPr>
            <w:tcW w:w="1275" w:type="dxa"/>
            <w:tcBorders>
              <w:top w:val="nil"/>
              <w:left w:val="nil"/>
              <w:bottom w:val="nil"/>
              <w:right w:val="nil"/>
            </w:tcBorders>
            <w:tcMar>
              <w:right w:w="0" w:type="dxa"/>
            </w:tcMar>
          </w:tcPr>
          <w:p w14:paraId="233D6C15" w14:textId="77777777" w:rsidR="00714223" w:rsidRDefault="00714223" w:rsidP="00714223">
            <w:pPr>
              <w:pStyle w:val="affff1"/>
              <w:jc w:val="right"/>
              <w:rPr>
                <w:sz w:val="24"/>
                <w:szCs w:val="24"/>
              </w:rPr>
            </w:pPr>
          </w:p>
        </w:tc>
      </w:tr>
      <w:tr w:rsidR="00714223" w14:paraId="7D856330" w14:textId="77777777" w:rsidTr="00714223">
        <w:tc>
          <w:tcPr>
            <w:tcW w:w="850" w:type="dxa"/>
            <w:tcBorders>
              <w:top w:val="nil"/>
              <w:left w:val="nil"/>
              <w:bottom w:val="nil"/>
              <w:right w:val="nil"/>
            </w:tcBorders>
            <w:tcMar>
              <w:right w:w="0" w:type="dxa"/>
            </w:tcMar>
          </w:tcPr>
          <w:p w14:paraId="649C4058" w14:textId="77777777" w:rsidR="00714223" w:rsidRDefault="00714223" w:rsidP="00714223">
            <w:pPr>
              <w:pStyle w:val="affff1"/>
              <w:tabs>
                <w:tab w:val="left" w:pos="849"/>
              </w:tabs>
              <w:rPr>
                <w:sz w:val="24"/>
                <w:szCs w:val="24"/>
              </w:rPr>
            </w:pPr>
            <w:r>
              <w:rPr>
                <w:sz w:val="24"/>
                <w:szCs w:val="24"/>
              </w:rPr>
              <w:t>8310</w:t>
            </w:r>
            <w:r>
              <w:rPr>
                <w:sz w:val="24"/>
                <w:szCs w:val="24"/>
              </w:rPr>
              <w:tab/>
            </w:r>
          </w:p>
        </w:tc>
        <w:tc>
          <w:tcPr>
            <w:tcW w:w="6803" w:type="dxa"/>
            <w:tcBorders>
              <w:top w:val="nil"/>
              <w:left w:val="nil"/>
              <w:bottom w:val="nil"/>
              <w:right w:val="nil"/>
            </w:tcBorders>
            <w:tcMar>
              <w:right w:w="28" w:type="dxa"/>
            </w:tcMar>
          </w:tcPr>
          <w:p w14:paraId="595D6E99" w14:textId="77777777" w:rsidR="00714223" w:rsidRDefault="00714223" w:rsidP="00714223">
            <w:pPr>
              <w:pStyle w:val="affff2"/>
              <w:ind w:left="453" w:hanging="226"/>
              <w:rPr>
                <w:sz w:val="24"/>
                <w:szCs w:val="24"/>
              </w:rPr>
            </w:pPr>
            <w:r>
              <w:rPr>
                <w:rFonts w:hint="eastAsia"/>
                <w:b/>
                <w:bCs/>
                <w:sz w:val="24"/>
                <w:szCs w:val="24"/>
              </w:rPr>
              <w:t>不重分類至損益之項目</w:t>
            </w:r>
          </w:p>
        </w:tc>
        <w:tc>
          <w:tcPr>
            <w:tcW w:w="1417" w:type="dxa"/>
            <w:tcBorders>
              <w:top w:val="nil"/>
              <w:left w:val="nil"/>
              <w:bottom w:val="nil"/>
              <w:right w:val="nil"/>
            </w:tcBorders>
            <w:tcMar>
              <w:right w:w="0" w:type="dxa"/>
            </w:tcMar>
          </w:tcPr>
          <w:p w14:paraId="7068BC5F" w14:textId="77777777" w:rsidR="00714223" w:rsidRDefault="00714223" w:rsidP="00714223">
            <w:pPr>
              <w:pStyle w:val="affff1"/>
              <w:rPr>
                <w:sz w:val="24"/>
                <w:szCs w:val="24"/>
              </w:rPr>
            </w:pPr>
          </w:p>
        </w:tc>
        <w:tc>
          <w:tcPr>
            <w:tcW w:w="567" w:type="dxa"/>
            <w:tcBorders>
              <w:top w:val="nil"/>
              <w:left w:val="nil"/>
              <w:bottom w:val="nil"/>
              <w:right w:val="nil"/>
            </w:tcBorders>
            <w:tcMar>
              <w:right w:w="0" w:type="dxa"/>
            </w:tcMar>
          </w:tcPr>
          <w:p w14:paraId="7D0F6BB7" w14:textId="77777777" w:rsidR="00714223" w:rsidRDefault="00714223" w:rsidP="00714223">
            <w:pPr>
              <w:pStyle w:val="affff1"/>
              <w:rPr>
                <w:sz w:val="24"/>
                <w:szCs w:val="24"/>
              </w:rPr>
            </w:pPr>
          </w:p>
        </w:tc>
        <w:tc>
          <w:tcPr>
            <w:tcW w:w="1418" w:type="dxa"/>
            <w:tcBorders>
              <w:top w:val="nil"/>
              <w:left w:val="nil"/>
              <w:bottom w:val="nil"/>
              <w:right w:val="nil"/>
            </w:tcBorders>
            <w:tcMar>
              <w:right w:w="0" w:type="dxa"/>
            </w:tcMar>
          </w:tcPr>
          <w:p w14:paraId="53A43833" w14:textId="77777777" w:rsidR="00714223" w:rsidRDefault="00714223" w:rsidP="00714223">
            <w:pPr>
              <w:pStyle w:val="affff1"/>
              <w:rPr>
                <w:sz w:val="24"/>
                <w:szCs w:val="24"/>
              </w:rPr>
            </w:pPr>
          </w:p>
        </w:tc>
        <w:tc>
          <w:tcPr>
            <w:tcW w:w="567" w:type="dxa"/>
            <w:tcBorders>
              <w:top w:val="nil"/>
              <w:left w:val="nil"/>
              <w:bottom w:val="nil"/>
              <w:right w:val="nil"/>
            </w:tcBorders>
            <w:tcMar>
              <w:right w:w="0" w:type="dxa"/>
            </w:tcMar>
          </w:tcPr>
          <w:p w14:paraId="5E0CEBF2" w14:textId="77777777" w:rsidR="00714223" w:rsidRDefault="00714223" w:rsidP="00714223">
            <w:pPr>
              <w:pStyle w:val="affff1"/>
              <w:rPr>
                <w:sz w:val="24"/>
                <w:szCs w:val="24"/>
              </w:rPr>
            </w:pPr>
          </w:p>
        </w:tc>
        <w:tc>
          <w:tcPr>
            <w:tcW w:w="1275" w:type="dxa"/>
            <w:tcBorders>
              <w:top w:val="nil"/>
              <w:left w:val="nil"/>
              <w:bottom w:val="nil"/>
              <w:right w:val="nil"/>
            </w:tcBorders>
            <w:tcMar>
              <w:right w:w="0" w:type="dxa"/>
            </w:tcMar>
          </w:tcPr>
          <w:p w14:paraId="30C48093" w14:textId="77777777" w:rsidR="00714223" w:rsidRDefault="00714223" w:rsidP="00714223">
            <w:pPr>
              <w:pStyle w:val="affff1"/>
              <w:jc w:val="right"/>
              <w:rPr>
                <w:sz w:val="24"/>
                <w:szCs w:val="24"/>
              </w:rPr>
            </w:pPr>
          </w:p>
        </w:tc>
      </w:tr>
      <w:tr w:rsidR="00714223" w14:paraId="29174A9E" w14:textId="77777777" w:rsidTr="00714223">
        <w:tc>
          <w:tcPr>
            <w:tcW w:w="850" w:type="dxa"/>
            <w:tcBorders>
              <w:top w:val="nil"/>
              <w:left w:val="nil"/>
              <w:bottom w:val="nil"/>
              <w:right w:val="nil"/>
            </w:tcBorders>
            <w:tcMar>
              <w:right w:w="0" w:type="dxa"/>
            </w:tcMar>
          </w:tcPr>
          <w:p w14:paraId="013B15D6" w14:textId="77777777" w:rsidR="00714223" w:rsidRDefault="00714223" w:rsidP="00714223">
            <w:pPr>
              <w:pStyle w:val="affff1"/>
              <w:tabs>
                <w:tab w:val="left" w:pos="849"/>
              </w:tabs>
              <w:rPr>
                <w:sz w:val="24"/>
                <w:szCs w:val="24"/>
              </w:rPr>
            </w:pPr>
            <w:r>
              <w:rPr>
                <w:sz w:val="24"/>
                <w:szCs w:val="24"/>
              </w:rPr>
              <w:t>8311</w:t>
            </w:r>
            <w:r>
              <w:rPr>
                <w:sz w:val="24"/>
                <w:szCs w:val="24"/>
              </w:rPr>
              <w:tab/>
            </w:r>
          </w:p>
        </w:tc>
        <w:tc>
          <w:tcPr>
            <w:tcW w:w="6803" w:type="dxa"/>
            <w:tcBorders>
              <w:top w:val="nil"/>
              <w:left w:val="nil"/>
              <w:bottom w:val="nil"/>
              <w:right w:val="nil"/>
            </w:tcBorders>
            <w:tcMar>
              <w:right w:w="28" w:type="dxa"/>
            </w:tcMar>
          </w:tcPr>
          <w:p w14:paraId="52C16DB6" w14:textId="77777777" w:rsidR="00714223" w:rsidRDefault="00714223" w:rsidP="00714223">
            <w:pPr>
              <w:pStyle w:val="affff2"/>
              <w:ind w:left="737" w:hanging="226"/>
              <w:rPr>
                <w:sz w:val="24"/>
                <w:szCs w:val="24"/>
              </w:rPr>
            </w:pPr>
            <w:r>
              <w:rPr>
                <w:rFonts w:hint="eastAsia"/>
                <w:sz w:val="24"/>
                <w:szCs w:val="24"/>
              </w:rPr>
              <w:t>確定福利計畫之再衡量數</w:t>
            </w:r>
          </w:p>
        </w:tc>
        <w:tc>
          <w:tcPr>
            <w:tcW w:w="1417" w:type="dxa"/>
            <w:tcBorders>
              <w:top w:val="nil"/>
              <w:left w:val="nil"/>
              <w:bottom w:val="nil"/>
              <w:right w:val="nil"/>
            </w:tcBorders>
            <w:tcMar>
              <w:right w:w="0" w:type="dxa"/>
            </w:tcMar>
          </w:tcPr>
          <w:p w14:paraId="619AB715" w14:textId="77777777" w:rsidR="00714223" w:rsidRDefault="00714223" w:rsidP="00714223">
            <w:pPr>
              <w:pStyle w:val="affff1"/>
              <w:tabs>
                <w:tab w:val="right" w:pos="1390"/>
                <w:tab w:val="left" w:pos="1416"/>
              </w:tabs>
              <w:jc w:val="right"/>
              <w:rPr>
                <w:sz w:val="24"/>
                <w:szCs w:val="24"/>
              </w:rPr>
            </w:pPr>
            <w:r>
              <w:rPr>
                <w:sz w:val="24"/>
                <w:szCs w:val="24"/>
              </w:rPr>
              <w:tab/>
              <w:t>(75)</w:t>
            </w:r>
            <w:r>
              <w:rPr>
                <w:sz w:val="24"/>
                <w:szCs w:val="24"/>
              </w:rPr>
              <w:tab/>
            </w:r>
          </w:p>
        </w:tc>
        <w:tc>
          <w:tcPr>
            <w:tcW w:w="567" w:type="dxa"/>
            <w:tcBorders>
              <w:top w:val="nil"/>
              <w:left w:val="nil"/>
              <w:bottom w:val="nil"/>
              <w:right w:val="nil"/>
            </w:tcBorders>
            <w:tcMar>
              <w:right w:w="0" w:type="dxa"/>
            </w:tcMar>
          </w:tcPr>
          <w:p w14:paraId="076E8F60"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418" w:type="dxa"/>
            <w:tcBorders>
              <w:top w:val="nil"/>
              <w:left w:val="nil"/>
              <w:bottom w:val="nil"/>
              <w:right w:val="nil"/>
            </w:tcBorders>
            <w:tcMar>
              <w:right w:w="0" w:type="dxa"/>
            </w:tcMar>
          </w:tcPr>
          <w:p w14:paraId="377F1B2F" w14:textId="77777777" w:rsidR="00714223" w:rsidRDefault="00714223" w:rsidP="00714223">
            <w:pPr>
              <w:pStyle w:val="affff1"/>
              <w:tabs>
                <w:tab w:val="right" w:pos="1390"/>
                <w:tab w:val="left" w:pos="1416"/>
              </w:tabs>
              <w:jc w:val="right"/>
              <w:rPr>
                <w:sz w:val="24"/>
                <w:szCs w:val="24"/>
              </w:rPr>
            </w:pPr>
            <w:r>
              <w:rPr>
                <w:sz w:val="24"/>
                <w:szCs w:val="24"/>
              </w:rPr>
              <w:tab/>
              <w:t>(1,287)</w:t>
            </w:r>
            <w:r>
              <w:rPr>
                <w:sz w:val="24"/>
                <w:szCs w:val="24"/>
              </w:rPr>
              <w:tab/>
            </w:r>
          </w:p>
        </w:tc>
        <w:tc>
          <w:tcPr>
            <w:tcW w:w="567" w:type="dxa"/>
            <w:tcBorders>
              <w:top w:val="nil"/>
              <w:left w:val="nil"/>
              <w:bottom w:val="nil"/>
              <w:right w:val="nil"/>
            </w:tcBorders>
            <w:tcMar>
              <w:right w:w="0" w:type="dxa"/>
            </w:tcMar>
          </w:tcPr>
          <w:p w14:paraId="2242B497"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275" w:type="dxa"/>
            <w:tcBorders>
              <w:top w:val="nil"/>
              <w:left w:val="nil"/>
              <w:bottom w:val="nil"/>
              <w:right w:val="nil"/>
            </w:tcBorders>
            <w:tcMar>
              <w:right w:w="0" w:type="dxa"/>
            </w:tcMar>
          </w:tcPr>
          <w:p w14:paraId="7416C883" w14:textId="77777777" w:rsidR="00714223" w:rsidRDefault="00714223" w:rsidP="00714223">
            <w:pPr>
              <w:pStyle w:val="affff1"/>
              <w:jc w:val="right"/>
              <w:rPr>
                <w:sz w:val="24"/>
                <w:szCs w:val="24"/>
              </w:rPr>
            </w:pPr>
          </w:p>
        </w:tc>
      </w:tr>
      <w:tr w:rsidR="00714223" w14:paraId="5D2800BD" w14:textId="77777777" w:rsidTr="00714223">
        <w:tc>
          <w:tcPr>
            <w:tcW w:w="850" w:type="dxa"/>
            <w:tcBorders>
              <w:top w:val="nil"/>
              <w:left w:val="nil"/>
              <w:bottom w:val="nil"/>
              <w:right w:val="nil"/>
            </w:tcBorders>
            <w:tcMar>
              <w:right w:w="0" w:type="dxa"/>
            </w:tcMar>
          </w:tcPr>
          <w:p w14:paraId="7D966124" w14:textId="77777777" w:rsidR="00714223" w:rsidRDefault="00714223" w:rsidP="00714223">
            <w:pPr>
              <w:pStyle w:val="affff1"/>
              <w:tabs>
                <w:tab w:val="left" w:pos="849"/>
              </w:tabs>
              <w:rPr>
                <w:sz w:val="24"/>
                <w:szCs w:val="24"/>
              </w:rPr>
            </w:pPr>
            <w:r>
              <w:rPr>
                <w:sz w:val="24"/>
                <w:szCs w:val="24"/>
              </w:rPr>
              <w:t>8349</w:t>
            </w:r>
            <w:r>
              <w:rPr>
                <w:sz w:val="24"/>
                <w:szCs w:val="24"/>
              </w:rPr>
              <w:tab/>
            </w:r>
          </w:p>
        </w:tc>
        <w:tc>
          <w:tcPr>
            <w:tcW w:w="6803" w:type="dxa"/>
            <w:tcBorders>
              <w:top w:val="nil"/>
              <w:left w:val="nil"/>
              <w:bottom w:val="nil"/>
              <w:right w:val="nil"/>
            </w:tcBorders>
            <w:tcMar>
              <w:right w:w="28" w:type="dxa"/>
            </w:tcMar>
          </w:tcPr>
          <w:p w14:paraId="0D19A8CD" w14:textId="77777777" w:rsidR="00714223" w:rsidRDefault="00714223" w:rsidP="00714223">
            <w:pPr>
              <w:pStyle w:val="affff2"/>
              <w:ind w:left="737" w:hanging="226"/>
              <w:rPr>
                <w:sz w:val="24"/>
                <w:szCs w:val="24"/>
              </w:rPr>
            </w:pPr>
            <w:r>
              <w:rPr>
                <w:rFonts w:hint="eastAsia"/>
                <w:sz w:val="24"/>
                <w:szCs w:val="24"/>
              </w:rPr>
              <w:t>與不重分類之項目相關之所得稅</w:t>
            </w:r>
          </w:p>
        </w:tc>
        <w:tc>
          <w:tcPr>
            <w:tcW w:w="1417" w:type="dxa"/>
            <w:tcBorders>
              <w:top w:val="nil"/>
              <w:left w:val="nil"/>
              <w:bottom w:val="nil"/>
              <w:right w:val="nil"/>
            </w:tcBorders>
            <w:tcMar>
              <w:right w:w="0" w:type="dxa"/>
            </w:tcMar>
          </w:tcPr>
          <w:p w14:paraId="2C6D8ABA" w14:textId="77777777" w:rsidR="00714223" w:rsidRDefault="00714223" w:rsidP="00714223">
            <w:pPr>
              <w:pStyle w:val="affff1"/>
              <w:tabs>
                <w:tab w:val="right" w:pos="746"/>
                <w:tab w:val="left" w:pos="1416"/>
              </w:tabs>
              <w:jc w:val="right"/>
              <w:rPr>
                <w:sz w:val="24"/>
                <w:szCs w:val="24"/>
              </w:rPr>
            </w:pPr>
            <w:r>
              <w:rPr>
                <w:sz w:val="24"/>
                <w:szCs w:val="24"/>
                <w:u w:val="single"/>
              </w:rPr>
              <w:tab/>
              <w:t>-</w:t>
            </w:r>
            <w:r>
              <w:rPr>
                <w:sz w:val="24"/>
                <w:szCs w:val="24"/>
                <w:u w:val="single"/>
              </w:rPr>
              <w:tab/>
            </w:r>
          </w:p>
        </w:tc>
        <w:tc>
          <w:tcPr>
            <w:tcW w:w="567" w:type="dxa"/>
            <w:tcBorders>
              <w:top w:val="nil"/>
              <w:left w:val="nil"/>
              <w:bottom w:val="nil"/>
              <w:right w:val="nil"/>
            </w:tcBorders>
            <w:tcMar>
              <w:right w:w="0" w:type="dxa"/>
            </w:tcMar>
          </w:tcPr>
          <w:p w14:paraId="016FDBA3"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3B49BC6E" w14:textId="77777777" w:rsidR="00714223" w:rsidRDefault="00714223" w:rsidP="00714223">
            <w:pPr>
              <w:pStyle w:val="affff1"/>
              <w:tabs>
                <w:tab w:val="right" w:pos="746"/>
                <w:tab w:val="left" w:pos="1416"/>
              </w:tabs>
              <w:jc w:val="right"/>
              <w:rPr>
                <w:sz w:val="24"/>
                <w:szCs w:val="24"/>
              </w:rPr>
            </w:pPr>
            <w:r>
              <w:rPr>
                <w:sz w:val="24"/>
                <w:szCs w:val="24"/>
                <w:u w:val="single"/>
              </w:rPr>
              <w:tab/>
              <w:t>-</w:t>
            </w:r>
            <w:r>
              <w:rPr>
                <w:sz w:val="24"/>
                <w:szCs w:val="24"/>
                <w:u w:val="single"/>
              </w:rPr>
              <w:tab/>
            </w:r>
          </w:p>
        </w:tc>
        <w:tc>
          <w:tcPr>
            <w:tcW w:w="567" w:type="dxa"/>
            <w:tcBorders>
              <w:top w:val="nil"/>
              <w:left w:val="nil"/>
              <w:bottom w:val="nil"/>
              <w:right w:val="nil"/>
            </w:tcBorders>
            <w:tcMar>
              <w:right w:w="0" w:type="dxa"/>
            </w:tcMar>
          </w:tcPr>
          <w:p w14:paraId="16CE94FE"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0E3688BA" w14:textId="77777777" w:rsidR="00714223" w:rsidRDefault="00714223" w:rsidP="00714223">
            <w:pPr>
              <w:pStyle w:val="affff1"/>
              <w:jc w:val="right"/>
              <w:rPr>
                <w:sz w:val="24"/>
                <w:szCs w:val="24"/>
              </w:rPr>
            </w:pPr>
          </w:p>
        </w:tc>
      </w:tr>
      <w:tr w:rsidR="00714223" w14:paraId="36C1FF9B" w14:textId="77777777" w:rsidTr="00714223">
        <w:tc>
          <w:tcPr>
            <w:tcW w:w="850" w:type="dxa"/>
            <w:tcBorders>
              <w:top w:val="nil"/>
              <w:left w:val="nil"/>
              <w:bottom w:val="nil"/>
              <w:right w:val="nil"/>
            </w:tcBorders>
            <w:tcMar>
              <w:right w:w="0" w:type="dxa"/>
            </w:tcMar>
          </w:tcPr>
          <w:p w14:paraId="62B14333" w14:textId="77777777" w:rsidR="00714223" w:rsidRDefault="00714223" w:rsidP="00714223">
            <w:pPr>
              <w:pStyle w:val="affff1"/>
              <w:rPr>
                <w:sz w:val="24"/>
                <w:szCs w:val="24"/>
              </w:rPr>
            </w:pPr>
          </w:p>
        </w:tc>
        <w:tc>
          <w:tcPr>
            <w:tcW w:w="6803" w:type="dxa"/>
            <w:tcBorders>
              <w:top w:val="nil"/>
              <w:left w:val="nil"/>
              <w:bottom w:val="nil"/>
              <w:right w:val="nil"/>
            </w:tcBorders>
            <w:tcMar>
              <w:right w:w="28" w:type="dxa"/>
            </w:tcMar>
          </w:tcPr>
          <w:p w14:paraId="456BF4FC" w14:textId="77777777" w:rsidR="00714223" w:rsidRDefault="00714223" w:rsidP="00714223">
            <w:pPr>
              <w:rPr>
                <w:rFonts w:ascii="Arial" w:eastAsiaTheme="minorEastAsia" w:hAnsi="Arial" w:cs="Arial"/>
                <w:sz w:val="16"/>
                <w:szCs w:val="16"/>
              </w:rPr>
            </w:pPr>
          </w:p>
        </w:tc>
        <w:tc>
          <w:tcPr>
            <w:tcW w:w="1417" w:type="dxa"/>
            <w:tcBorders>
              <w:top w:val="nil"/>
              <w:left w:val="nil"/>
              <w:bottom w:val="nil"/>
              <w:right w:val="nil"/>
            </w:tcBorders>
            <w:tcMar>
              <w:right w:w="0" w:type="dxa"/>
            </w:tcMar>
          </w:tcPr>
          <w:p w14:paraId="59A2523E" w14:textId="77777777" w:rsidR="00714223" w:rsidRDefault="00714223" w:rsidP="00714223">
            <w:pPr>
              <w:pStyle w:val="affff1"/>
              <w:tabs>
                <w:tab w:val="right" w:pos="1390"/>
                <w:tab w:val="left" w:pos="1416"/>
              </w:tabs>
              <w:jc w:val="right"/>
              <w:rPr>
                <w:sz w:val="24"/>
                <w:szCs w:val="24"/>
              </w:rPr>
            </w:pPr>
            <w:r>
              <w:rPr>
                <w:sz w:val="24"/>
                <w:szCs w:val="24"/>
                <w:u w:val="single"/>
              </w:rPr>
              <w:tab/>
              <w:t>(75)</w:t>
            </w:r>
            <w:r>
              <w:rPr>
                <w:sz w:val="24"/>
                <w:szCs w:val="24"/>
                <w:u w:val="single"/>
              </w:rPr>
              <w:tab/>
            </w:r>
          </w:p>
        </w:tc>
        <w:tc>
          <w:tcPr>
            <w:tcW w:w="567" w:type="dxa"/>
            <w:tcBorders>
              <w:top w:val="nil"/>
              <w:left w:val="nil"/>
              <w:bottom w:val="nil"/>
              <w:right w:val="nil"/>
            </w:tcBorders>
            <w:tcMar>
              <w:right w:w="0" w:type="dxa"/>
            </w:tcMar>
          </w:tcPr>
          <w:p w14:paraId="433A078A"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24400C01" w14:textId="77777777" w:rsidR="00714223" w:rsidRDefault="00714223" w:rsidP="00714223">
            <w:pPr>
              <w:pStyle w:val="affff1"/>
              <w:tabs>
                <w:tab w:val="right" w:pos="1390"/>
                <w:tab w:val="left" w:pos="1416"/>
              </w:tabs>
              <w:jc w:val="right"/>
              <w:rPr>
                <w:sz w:val="24"/>
                <w:szCs w:val="24"/>
              </w:rPr>
            </w:pPr>
            <w:r>
              <w:rPr>
                <w:sz w:val="24"/>
                <w:szCs w:val="24"/>
                <w:u w:val="single"/>
              </w:rPr>
              <w:tab/>
              <w:t>(1,287)</w:t>
            </w:r>
            <w:r>
              <w:rPr>
                <w:sz w:val="24"/>
                <w:szCs w:val="24"/>
                <w:u w:val="single"/>
              </w:rPr>
              <w:tab/>
            </w:r>
          </w:p>
        </w:tc>
        <w:tc>
          <w:tcPr>
            <w:tcW w:w="567" w:type="dxa"/>
            <w:tcBorders>
              <w:top w:val="nil"/>
              <w:left w:val="nil"/>
              <w:bottom w:val="nil"/>
              <w:right w:val="nil"/>
            </w:tcBorders>
            <w:tcMar>
              <w:right w:w="0" w:type="dxa"/>
            </w:tcMar>
          </w:tcPr>
          <w:p w14:paraId="48195828"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0F57CF8D" w14:textId="77777777" w:rsidR="00714223" w:rsidRDefault="00714223" w:rsidP="00714223">
            <w:pPr>
              <w:pStyle w:val="affff1"/>
              <w:jc w:val="right"/>
              <w:rPr>
                <w:sz w:val="24"/>
                <w:szCs w:val="24"/>
              </w:rPr>
            </w:pPr>
          </w:p>
        </w:tc>
      </w:tr>
      <w:tr w:rsidR="00714223" w14:paraId="279AB1D6" w14:textId="77777777" w:rsidTr="00714223">
        <w:tc>
          <w:tcPr>
            <w:tcW w:w="850" w:type="dxa"/>
            <w:tcBorders>
              <w:top w:val="nil"/>
              <w:left w:val="nil"/>
              <w:bottom w:val="nil"/>
              <w:right w:val="nil"/>
            </w:tcBorders>
            <w:tcMar>
              <w:right w:w="0" w:type="dxa"/>
            </w:tcMar>
          </w:tcPr>
          <w:p w14:paraId="4B77BDAA" w14:textId="77777777" w:rsidR="00714223" w:rsidRDefault="00714223" w:rsidP="00714223">
            <w:pPr>
              <w:pStyle w:val="affff1"/>
              <w:tabs>
                <w:tab w:val="left" w:pos="849"/>
              </w:tabs>
              <w:rPr>
                <w:sz w:val="24"/>
                <w:szCs w:val="24"/>
              </w:rPr>
            </w:pPr>
            <w:r>
              <w:rPr>
                <w:sz w:val="24"/>
                <w:szCs w:val="24"/>
              </w:rPr>
              <w:t>8360</w:t>
            </w:r>
            <w:r>
              <w:rPr>
                <w:sz w:val="24"/>
                <w:szCs w:val="24"/>
              </w:rPr>
              <w:tab/>
            </w:r>
          </w:p>
        </w:tc>
        <w:tc>
          <w:tcPr>
            <w:tcW w:w="6803" w:type="dxa"/>
            <w:tcBorders>
              <w:top w:val="nil"/>
              <w:left w:val="nil"/>
              <w:bottom w:val="nil"/>
              <w:right w:val="nil"/>
            </w:tcBorders>
            <w:tcMar>
              <w:right w:w="28" w:type="dxa"/>
            </w:tcMar>
          </w:tcPr>
          <w:p w14:paraId="4BB4133A" w14:textId="77777777" w:rsidR="00714223" w:rsidRDefault="00714223" w:rsidP="00714223">
            <w:pPr>
              <w:pStyle w:val="affff2"/>
              <w:ind w:left="453" w:hanging="226"/>
              <w:rPr>
                <w:sz w:val="24"/>
                <w:szCs w:val="24"/>
              </w:rPr>
            </w:pPr>
            <w:r>
              <w:rPr>
                <w:rFonts w:hint="eastAsia"/>
                <w:b/>
                <w:bCs/>
                <w:sz w:val="24"/>
                <w:szCs w:val="24"/>
              </w:rPr>
              <w:t>後續可能重分類至損益之項目</w:t>
            </w:r>
          </w:p>
        </w:tc>
        <w:tc>
          <w:tcPr>
            <w:tcW w:w="1417" w:type="dxa"/>
            <w:tcBorders>
              <w:top w:val="nil"/>
              <w:left w:val="nil"/>
              <w:bottom w:val="nil"/>
              <w:right w:val="nil"/>
            </w:tcBorders>
            <w:tcMar>
              <w:right w:w="0" w:type="dxa"/>
            </w:tcMar>
          </w:tcPr>
          <w:p w14:paraId="56526432" w14:textId="77777777" w:rsidR="00714223" w:rsidRDefault="00714223" w:rsidP="00714223">
            <w:pPr>
              <w:pStyle w:val="affff1"/>
              <w:rPr>
                <w:sz w:val="24"/>
                <w:szCs w:val="24"/>
              </w:rPr>
            </w:pPr>
          </w:p>
        </w:tc>
        <w:tc>
          <w:tcPr>
            <w:tcW w:w="567" w:type="dxa"/>
            <w:tcBorders>
              <w:top w:val="nil"/>
              <w:left w:val="nil"/>
              <w:bottom w:val="nil"/>
              <w:right w:val="nil"/>
            </w:tcBorders>
            <w:tcMar>
              <w:right w:w="0" w:type="dxa"/>
            </w:tcMar>
          </w:tcPr>
          <w:p w14:paraId="31DAC0FC" w14:textId="77777777" w:rsidR="00714223" w:rsidRDefault="00714223" w:rsidP="00714223">
            <w:pPr>
              <w:pStyle w:val="affff1"/>
              <w:rPr>
                <w:sz w:val="24"/>
                <w:szCs w:val="24"/>
              </w:rPr>
            </w:pPr>
          </w:p>
        </w:tc>
        <w:tc>
          <w:tcPr>
            <w:tcW w:w="1418" w:type="dxa"/>
            <w:tcBorders>
              <w:top w:val="nil"/>
              <w:left w:val="nil"/>
              <w:bottom w:val="nil"/>
              <w:right w:val="nil"/>
            </w:tcBorders>
            <w:tcMar>
              <w:right w:w="0" w:type="dxa"/>
            </w:tcMar>
          </w:tcPr>
          <w:p w14:paraId="302A4FD3" w14:textId="77777777" w:rsidR="00714223" w:rsidRDefault="00714223" w:rsidP="00714223">
            <w:pPr>
              <w:pStyle w:val="affff1"/>
              <w:rPr>
                <w:sz w:val="24"/>
                <w:szCs w:val="24"/>
              </w:rPr>
            </w:pPr>
          </w:p>
        </w:tc>
        <w:tc>
          <w:tcPr>
            <w:tcW w:w="567" w:type="dxa"/>
            <w:tcBorders>
              <w:top w:val="nil"/>
              <w:left w:val="nil"/>
              <w:bottom w:val="nil"/>
              <w:right w:val="nil"/>
            </w:tcBorders>
            <w:tcMar>
              <w:right w:w="0" w:type="dxa"/>
            </w:tcMar>
          </w:tcPr>
          <w:p w14:paraId="6245280B" w14:textId="77777777" w:rsidR="00714223" w:rsidRDefault="00714223" w:rsidP="00714223">
            <w:pPr>
              <w:pStyle w:val="affff1"/>
              <w:rPr>
                <w:sz w:val="24"/>
                <w:szCs w:val="24"/>
              </w:rPr>
            </w:pPr>
          </w:p>
        </w:tc>
        <w:tc>
          <w:tcPr>
            <w:tcW w:w="1275" w:type="dxa"/>
            <w:tcBorders>
              <w:top w:val="nil"/>
              <w:left w:val="nil"/>
              <w:bottom w:val="nil"/>
              <w:right w:val="nil"/>
            </w:tcBorders>
            <w:tcMar>
              <w:right w:w="0" w:type="dxa"/>
            </w:tcMar>
          </w:tcPr>
          <w:p w14:paraId="121E1866" w14:textId="77777777" w:rsidR="00714223" w:rsidRDefault="00714223" w:rsidP="00714223">
            <w:pPr>
              <w:pStyle w:val="affff1"/>
              <w:jc w:val="right"/>
              <w:rPr>
                <w:sz w:val="24"/>
                <w:szCs w:val="24"/>
              </w:rPr>
            </w:pPr>
          </w:p>
        </w:tc>
      </w:tr>
      <w:tr w:rsidR="00714223" w14:paraId="7BE7D781" w14:textId="77777777" w:rsidTr="00714223">
        <w:tc>
          <w:tcPr>
            <w:tcW w:w="850" w:type="dxa"/>
            <w:tcBorders>
              <w:top w:val="nil"/>
              <w:left w:val="nil"/>
              <w:bottom w:val="nil"/>
              <w:right w:val="nil"/>
            </w:tcBorders>
            <w:tcMar>
              <w:right w:w="0" w:type="dxa"/>
            </w:tcMar>
          </w:tcPr>
          <w:p w14:paraId="74A51BBB" w14:textId="77777777" w:rsidR="00714223" w:rsidRDefault="00714223" w:rsidP="00714223">
            <w:pPr>
              <w:pStyle w:val="affff1"/>
              <w:tabs>
                <w:tab w:val="left" w:pos="849"/>
              </w:tabs>
              <w:rPr>
                <w:sz w:val="24"/>
                <w:szCs w:val="24"/>
              </w:rPr>
            </w:pPr>
            <w:r>
              <w:rPr>
                <w:sz w:val="24"/>
                <w:szCs w:val="24"/>
              </w:rPr>
              <w:t>8361</w:t>
            </w:r>
            <w:r>
              <w:rPr>
                <w:sz w:val="24"/>
                <w:szCs w:val="24"/>
              </w:rPr>
              <w:tab/>
            </w:r>
          </w:p>
        </w:tc>
        <w:tc>
          <w:tcPr>
            <w:tcW w:w="6803" w:type="dxa"/>
            <w:tcBorders>
              <w:top w:val="nil"/>
              <w:left w:val="nil"/>
              <w:bottom w:val="nil"/>
              <w:right w:val="nil"/>
            </w:tcBorders>
            <w:tcMar>
              <w:right w:w="28" w:type="dxa"/>
            </w:tcMar>
          </w:tcPr>
          <w:p w14:paraId="7D25CF96" w14:textId="77777777" w:rsidR="00714223" w:rsidRDefault="00714223" w:rsidP="00714223">
            <w:pPr>
              <w:pStyle w:val="affff2"/>
              <w:ind w:left="737" w:hanging="226"/>
              <w:rPr>
                <w:sz w:val="24"/>
                <w:szCs w:val="24"/>
              </w:rPr>
            </w:pPr>
            <w:r>
              <w:rPr>
                <w:rFonts w:hint="eastAsia"/>
                <w:sz w:val="24"/>
                <w:szCs w:val="24"/>
              </w:rPr>
              <w:t>國外營運機構財務報表換算之兌換差額</w:t>
            </w:r>
          </w:p>
        </w:tc>
        <w:tc>
          <w:tcPr>
            <w:tcW w:w="1417" w:type="dxa"/>
            <w:tcBorders>
              <w:top w:val="nil"/>
              <w:left w:val="nil"/>
              <w:bottom w:val="nil"/>
              <w:right w:val="nil"/>
            </w:tcBorders>
            <w:tcMar>
              <w:right w:w="0" w:type="dxa"/>
            </w:tcMar>
          </w:tcPr>
          <w:p w14:paraId="2E99BB08" w14:textId="77777777" w:rsidR="00714223" w:rsidRDefault="00714223" w:rsidP="00714223">
            <w:pPr>
              <w:pStyle w:val="affff1"/>
              <w:tabs>
                <w:tab w:val="right" w:pos="1390"/>
                <w:tab w:val="left" w:pos="1416"/>
              </w:tabs>
              <w:jc w:val="right"/>
              <w:rPr>
                <w:sz w:val="24"/>
                <w:szCs w:val="24"/>
              </w:rPr>
            </w:pPr>
            <w:r>
              <w:rPr>
                <w:sz w:val="24"/>
                <w:szCs w:val="24"/>
              </w:rPr>
              <w:tab/>
              <w:t>(19,735)</w:t>
            </w:r>
            <w:r>
              <w:rPr>
                <w:sz w:val="24"/>
                <w:szCs w:val="24"/>
              </w:rPr>
              <w:tab/>
            </w:r>
          </w:p>
        </w:tc>
        <w:tc>
          <w:tcPr>
            <w:tcW w:w="567" w:type="dxa"/>
            <w:tcBorders>
              <w:top w:val="nil"/>
              <w:left w:val="nil"/>
              <w:bottom w:val="nil"/>
              <w:right w:val="nil"/>
            </w:tcBorders>
            <w:tcMar>
              <w:right w:w="0" w:type="dxa"/>
            </w:tcMar>
          </w:tcPr>
          <w:p w14:paraId="5AA90064"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418" w:type="dxa"/>
            <w:tcBorders>
              <w:top w:val="nil"/>
              <w:left w:val="nil"/>
              <w:bottom w:val="nil"/>
              <w:right w:val="nil"/>
            </w:tcBorders>
            <w:tcMar>
              <w:right w:w="0" w:type="dxa"/>
            </w:tcMar>
          </w:tcPr>
          <w:p w14:paraId="2080D80B" w14:textId="77777777" w:rsidR="00714223" w:rsidRDefault="00714223" w:rsidP="00714223">
            <w:pPr>
              <w:pStyle w:val="affff1"/>
              <w:tabs>
                <w:tab w:val="right" w:pos="1390"/>
                <w:tab w:val="left" w:pos="1416"/>
              </w:tabs>
              <w:jc w:val="right"/>
              <w:rPr>
                <w:sz w:val="24"/>
                <w:szCs w:val="24"/>
              </w:rPr>
            </w:pPr>
            <w:r>
              <w:rPr>
                <w:sz w:val="24"/>
                <w:szCs w:val="24"/>
              </w:rPr>
              <w:tab/>
              <w:t>27,506</w:t>
            </w:r>
            <w:r>
              <w:rPr>
                <w:sz w:val="24"/>
                <w:szCs w:val="24"/>
              </w:rPr>
              <w:tab/>
            </w:r>
          </w:p>
        </w:tc>
        <w:tc>
          <w:tcPr>
            <w:tcW w:w="567" w:type="dxa"/>
            <w:tcBorders>
              <w:top w:val="nil"/>
              <w:left w:val="nil"/>
              <w:bottom w:val="nil"/>
              <w:right w:val="nil"/>
            </w:tcBorders>
            <w:tcMar>
              <w:right w:w="0" w:type="dxa"/>
            </w:tcMar>
          </w:tcPr>
          <w:p w14:paraId="09ECDE10" w14:textId="77777777" w:rsidR="00714223" w:rsidRDefault="00714223" w:rsidP="00714223">
            <w:pPr>
              <w:pStyle w:val="affff1"/>
              <w:tabs>
                <w:tab w:val="right" w:pos="322"/>
                <w:tab w:val="left" w:pos="566"/>
              </w:tabs>
              <w:jc w:val="right"/>
              <w:rPr>
                <w:sz w:val="24"/>
                <w:szCs w:val="24"/>
              </w:rPr>
            </w:pPr>
            <w:r>
              <w:rPr>
                <w:sz w:val="24"/>
                <w:szCs w:val="24"/>
              </w:rPr>
              <w:tab/>
              <w:t>-</w:t>
            </w:r>
            <w:r>
              <w:rPr>
                <w:sz w:val="24"/>
                <w:szCs w:val="24"/>
              </w:rPr>
              <w:tab/>
            </w:r>
          </w:p>
        </w:tc>
        <w:tc>
          <w:tcPr>
            <w:tcW w:w="1275" w:type="dxa"/>
            <w:tcBorders>
              <w:top w:val="nil"/>
              <w:left w:val="nil"/>
              <w:bottom w:val="nil"/>
              <w:right w:val="nil"/>
            </w:tcBorders>
            <w:tcMar>
              <w:right w:w="0" w:type="dxa"/>
            </w:tcMar>
          </w:tcPr>
          <w:p w14:paraId="5F0FCAE7" w14:textId="77777777" w:rsidR="00714223" w:rsidRDefault="00714223" w:rsidP="00714223">
            <w:pPr>
              <w:pStyle w:val="affff1"/>
              <w:jc w:val="right"/>
              <w:rPr>
                <w:sz w:val="24"/>
                <w:szCs w:val="24"/>
              </w:rPr>
            </w:pPr>
          </w:p>
        </w:tc>
      </w:tr>
      <w:tr w:rsidR="00714223" w14:paraId="522579A5" w14:textId="77777777" w:rsidTr="00714223">
        <w:tc>
          <w:tcPr>
            <w:tcW w:w="850" w:type="dxa"/>
            <w:tcBorders>
              <w:top w:val="nil"/>
              <w:left w:val="nil"/>
              <w:bottom w:val="nil"/>
              <w:right w:val="nil"/>
            </w:tcBorders>
            <w:tcMar>
              <w:right w:w="0" w:type="dxa"/>
            </w:tcMar>
          </w:tcPr>
          <w:p w14:paraId="08437D08" w14:textId="77777777" w:rsidR="00714223" w:rsidRDefault="00714223" w:rsidP="00714223">
            <w:pPr>
              <w:pStyle w:val="affff1"/>
              <w:tabs>
                <w:tab w:val="left" w:pos="849"/>
              </w:tabs>
              <w:rPr>
                <w:sz w:val="24"/>
                <w:szCs w:val="24"/>
              </w:rPr>
            </w:pPr>
            <w:r>
              <w:rPr>
                <w:sz w:val="24"/>
                <w:szCs w:val="24"/>
              </w:rPr>
              <w:t>8399</w:t>
            </w:r>
            <w:r>
              <w:rPr>
                <w:sz w:val="24"/>
                <w:szCs w:val="24"/>
              </w:rPr>
              <w:tab/>
            </w:r>
          </w:p>
        </w:tc>
        <w:tc>
          <w:tcPr>
            <w:tcW w:w="6803" w:type="dxa"/>
            <w:tcBorders>
              <w:top w:val="nil"/>
              <w:left w:val="nil"/>
              <w:bottom w:val="nil"/>
              <w:right w:val="nil"/>
            </w:tcBorders>
            <w:tcMar>
              <w:right w:w="28" w:type="dxa"/>
            </w:tcMar>
          </w:tcPr>
          <w:p w14:paraId="2020577A" w14:textId="77777777" w:rsidR="00714223" w:rsidRDefault="00714223" w:rsidP="00714223">
            <w:pPr>
              <w:pStyle w:val="affff2"/>
              <w:ind w:left="737" w:hanging="226"/>
              <w:rPr>
                <w:sz w:val="24"/>
                <w:szCs w:val="24"/>
              </w:rPr>
            </w:pPr>
            <w:r>
              <w:rPr>
                <w:rFonts w:hint="eastAsia"/>
                <w:sz w:val="24"/>
                <w:szCs w:val="24"/>
              </w:rPr>
              <w:t>與可能重分類至損益之項目相關之所得稅</w:t>
            </w:r>
          </w:p>
        </w:tc>
        <w:tc>
          <w:tcPr>
            <w:tcW w:w="1417" w:type="dxa"/>
            <w:tcBorders>
              <w:top w:val="nil"/>
              <w:left w:val="nil"/>
              <w:bottom w:val="nil"/>
              <w:right w:val="nil"/>
            </w:tcBorders>
            <w:tcMar>
              <w:right w:w="0" w:type="dxa"/>
            </w:tcMar>
          </w:tcPr>
          <w:p w14:paraId="13C8A64F" w14:textId="77777777" w:rsidR="00714223" w:rsidRDefault="00714223" w:rsidP="00714223">
            <w:pPr>
              <w:pStyle w:val="affff1"/>
              <w:tabs>
                <w:tab w:val="right" w:pos="746"/>
                <w:tab w:val="left" w:pos="1416"/>
              </w:tabs>
              <w:jc w:val="right"/>
              <w:rPr>
                <w:sz w:val="24"/>
                <w:szCs w:val="24"/>
              </w:rPr>
            </w:pPr>
            <w:r>
              <w:rPr>
                <w:sz w:val="24"/>
                <w:szCs w:val="24"/>
                <w:u w:val="single"/>
              </w:rPr>
              <w:tab/>
              <w:t>-</w:t>
            </w:r>
            <w:r>
              <w:rPr>
                <w:sz w:val="24"/>
                <w:szCs w:val="24"/>
                <w:u w:val="single"/>
              </w:rPr>
              <w:tab/>
            </w:r>
          </w:p>
        </w:tc>
        <w:tc>
          <w:tcPr>
            <w:tcW w:w="567" w:type="dxa"/>
            <w:tcBorders>
              <w:top w:val="nil"/>
              <w:left w:val="nil"/>
              <w:bottom w:val="nil"/>
              <w:right w:val="nil"/>
            </w:tcBorders>
            <w:tcMar>
              <w:right w:w="0" w:type="dxa"/>
            </w:tcMar>
          </w:tcPr>
          <w:p w14:paraId="13A0E704"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1ECB2E6A" w14:textId="77777777" w:rsidR="00714223" w:rsidRDefault="00714223" w:rsidP="00714223">
            <w:pPr>
              <w:pStyle w:val="affff1"/>
              <w:tabs>
                <w:tab w:val="right" w:pos="746"/>
                <w:tab w:val="left" w:pos="1416"/>
              </w:tabs>
              <w:jc w:val="right"/>
              <w:rPr>
                <w:sz w:val="24"/>
                <w:szCs w:val="24"/>
              </w:rPr>
            </w:pPr>
            <w:r>
              <w:rPr>
                <w:sz w:val="24"/>
                <w:szCs w:val="24"/>
                <w:u w:val="single"/>
              </w:rPr>
              <w:tab/>
              <w:t>-</w:t>
            </w:r>
            <w:r>
              <w:rPr>
                <w:sz w:val="24"/>
                <w:szCs w:val="24"/>
                <w:u w:val="single"/>
              </w:rPr>
              <w:tab/>
            </w:r>
          </w:p>
        </w:tc>
        <w:tc>
          <w:tcPr>
            <w:tcW w:w="567" w:type="dxa"/>
            <w:tcBorders>
              <w:top w:val="nil"/>
              <w:left w:val="nil"/>
              <w:bottom w:val="nil"/>
              <w:right w:val="nil"/>
            </w:tcBorders>
            <w:tcMar>
              <w:right w:w="0" w:type="dxa"/>
            </w:tcMar>
          </w:tcPr>
          <w:p w14:paraId="73C0678E"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3751A4A1" w14:textId="77777777" w:rsidR="00714223" w:rsidRDefault="00714223" w:rsidP="00714223">
            <w:pPr>
              <w:pStyle w:val="affff1"/>
              <w:jc w:val="right"/>
              <w:rPr>
                <w:sz w:val="24"/>
                <w:szCs w:val="24"/>
              </w:rPr>
            </w:pPr>
          </w:p>
        </w:tc>
      </w:tr>
      <w:tr w:rsidR="00714223" w14:paraId="2AF1039D" w14:textId="77777777" w:rsidTr="00714223">
        <w:tc>
          <w:tcPr>
            <w:tcW w:w="850" w:type="dxa"/>
            <w:tcBorders>
              <w:top w:val="nil"/>
              <w:left w:val="nil"/>
              <w:bottom w:val="nil"/>
              <w:right w:val="nil"/>
            </w:tcBorders>
            <w:tcMar>
              <w:right w:w="0" w:type="dxa"/>
            </w:tcMar>
          </w:tcPr>
          <w:p w14:paraId="02B8A1E3" w14:textId="77777777" w:rsidR="00714223" w:rsidRDefault="00714223" w:rsidP="00714223">
            <w:pPr>
              <w:pStyle w:val="affff1"/>
              <w:rPr>
                <w:sz w:val="24"/>
                <w:szCs w:val="24"/>
              </w:rPr>
            </w:pPr>
          </w:p>
        </w:tc>
        <w:tc>
          <w:tcPr>
            <w:tcW w:w="6803" w:type="dxa"/>
            <w:tcBorders>
              <w:top w:val="nil"/>
              <w:left w:val="nil"/>
              <w:bottom w:val="nil"/>
              <w:right w:val="nil"/>
            </w:tcBorders>
            <w:tcMar>
              <w:right w:w="28" w:type="dxa"/>
            </w:tcMar>
          </w:tcPr>
          <w:p w14:paraId="00272702" w14:textId="77777777" w:rsidR="00714223" w:rsidRDefault="00714223" w:rsidP="00714223">
            <w:pPr>
              <w:rPr>
                <w:rFonts w:ascii="Arial" w:eastAsiaTheme="minorEastAsia" w:hAnsi="Arial" w:cs="Arial"/>
                <w:sz w:val="16"/>
                <w:szCs w:val="16"/>
              </w:rPr>
            </w:pPr>
          </w:p>
        </w:tc>
        <w:tc>
          <w:tcPr>
            <w:tcW w:w="1417" w:type="dxa"/>
            <w:tcBorders>
              <w:top w:val="nil"/>
              <w:left w:val="nil"/>
              <w:bottom w:val="nil"/>
              <w:right w:val="nil"/>
            </w:tcBorders>
            <w:tcMar>
              <w:right w:w="0" w:type="dxa"/>
            </w:tcMar>
          </w:tcPr>
          <w:p w14:paraId="79102B47" w14:textId="77777777" w:rsidR="00714223" w:rsidRDefault="00714223" w:rsidP="00714223">
            <w:pPr>
              <w:pStyle w:val="affff1"/>
              <w:tabs>
                <w:tab w:val="right" w:pos="1390"/>
                <w:tab w:val="left" w:pos="1416"/>
              </w:tabs>
              <w:jc w:val="right"/>
              <w:rPr>
                <w:sz w:val="24"/>
                <w:szCs w:val="24"/>
              </w:rPr>
            </w:pPr>
            <w:r>
              <w:rPr>
                <w:sz w:val="24"/>
                <w:szCs w:val="24"/>
                <w:u w:val="single"/>
              </w:rPr>
              <w:tab/>
              <w:t>(19,735)</w:t>
            </w:r>
            <w:r>
              <w:rPr>
                <w:sz w:val="24"/>
                <w:szCs w:val="24"/>
                <w:u w:val="single"/>
              </w:rPr>
              <w:tab/>
            </w:r>
          </w:p>
        </w:tc>
        <w:tc>
          <w:tcPr>
            <w:tcW w:w="567" w:type="dxa"/>
            <w:tcBorders>
              <w:top w:val="nil"/>
              <w:left w:val="nil"/>
              <w:bottom w:val="nil"/>
              <w:right w:val="nil"/>
            </w:tcBorders>
            <w:tcMar>
              <w:right w:w="0" w:type="dxa"/>
            </w:tcMar>
          </w:tcPr>
          <w:p w14:paraId="7C59326D"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04F08859" w14:textId="77777777" w:rsidR="00714223" w:rsidRDefault="00714223" w:rsidP="00714223">
            <w:pPr>
              <w:pStyle w:val="affff1"/>
              <w:tabs>
                <w:tab w:val="right" w:pos="1390"/>
                <w:tab w:val="left" w:pos="1416"/>
              </w:tabs>
              <w:jc w:val="right"/>
              <w:rPr>
                <w:sz w:val="24"/>
                <w:szCs w:val="24"/>
              </w:rPr>
            </w:pPr>
            <w:r>
              <w:rPr>
                <w:sz w:val="24"/>
                <w:szCs w:val="24"/>
                <w:u w:val="single"/>
              </w:rPr>
              <w:tab/>
              <w:t>27,506</w:t>
            </w:r>
            <w:r>
              <w:rPr>
                <w:sz w:val="24"/>
                <w:szCs w:val="24"/>
                <w:u w:val="single"/>
              </w:rPr>
              <w:tab/>
            </w:r>
          </w:p>
        </w:tc>
        <w:tc>
          <w:tcPr>
            <w:tcW w:w="567" w:type="dxa"/>
            <w:tcBorders>
              <w:top w:val="nil"/>
              <w:left w:val="nil"/>
              <w:bottom w:val="nil"/>
              <w:right w:val="nil"/>
            </w:tcBorders>
            <w:tcMar>
              <w:right w:w="0" w:type="dxa"/>
            </w:tcMar>
          </w:tcPr>
          <w:p w14:paraId="1AAB5E7B"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3B54453D" w14:textId="77777777" w:rsidR="00714223" w:rsidRDefault="00714223" w:rsidP="00714223">
            <w:pPr>
              <w:pStyle w:val="affff1"/>
              <w:jc w:val="right"/>
              <w:rPr>
                <w:sz w:val="24"/>
                <w:szCs w:val="24"/>
              </w:rPr>
            </w:pPr>
          </w:p>
        </w:tc>
      </w:tr>
      <w:tr w:rsidR="00714223" w14:paraId="5C8B0522" w14:textId="77777777" w:rsidTr="00714223">
        <w:tc>
          <w:tcPr>
            <w:tcW w:w="850" w:type="dxa"/>
            <w:tcBorders>
              <w:top w:val="nil"/>
              <w:left w:val="nil"/>
              <w:bottom w:val="nil"/>
              <w:right w:val="nil"/>
            </w:tcBorders>
            <w:tcMar>
              <w:right w:w="0" w:type="dxa"/>
            </w:tcMar>
          </w:tcPr>
          <w:p w14:paraId="7B245853" w14:textId="77777777" w:rsidR="00714223" w:rsidRDefault="00714223" w:rsidP="00714223">
            <w:pPr>
              <w:pStyle w:val="affff1"/>
              <w:tabs>
                <w:tab w:val="left" w:pos="849"/>
              </w:tabs>
              <w:rPr>
                <w:sz w:val="24"/>
                <w:szCs w:val="24"/>
              </w:rPr>
            </w:pPr>
            <w:r>
              <w:rPr>
                <w:sz w:val="24"/>
                <w:szCs w:val="24"/>
              </w:rPr>
              <w:t>8300</w:t>
            </w:r>
            <w:r>
              <w:rPr>
                <w:sz w:val="24"/>
                <w:szCs w:val="24"/>
              </w:rPr>
              <w:tab/>
            </w:r>
          </w:p>
        </w:tc>
        <w:tc>
          <w:tcPr>
            <w:tcW w:w="6803" w:type="dxa"/>
            <w:tcBorders>
              <w:top w:val="nil"/>
              <w:left w:val="nil"/>
              <w:bottom w:val="nil"/>
              <w:right w:val="nil"/>
            </w:tcBorders>
            <w:tcMar>
              <w:right w:w="28" w:type="dxa"/>
            </w:tcMar>
          </w:tcPr>
          <w:p w14:paraId="3C5D747E" w14:textId="77777777" w:rsidR="00714223" w:rsidRDefault="00714223" w:rsidP="00714223">
            <w:pPr>
              <w:pStyle w:val="affff2"/>
              <w:rPr>
                <w:b/>
                <w:bCs/>
                <w:sz w:val="24"/>
                <w:szCs w:val="24"/>
              </w:rPr>
            </w:pPr>
            <w:r>
              <w:rPr>
                <w:rFonts w:hint="eastAsia"/>
                <w:b/>
                <w:bCs/>
                <w:sz w:val="24"/>
                <w:szCs w:val="24"/>
              </w:rPr>
              <w:t>本期其他綜合損益</w:t>
            </w:r>
          </w:p>
        </w:tc>
        <w:tc>
          <w:tcPr>
            <w:tcW w:w="1417" w:type="dxa"/>
            <w:tcBorders>
              <w:top w:val="nil"/>
              <w:left w:val="nil"/>
              <w:bottom w:val="nil"/>
              <w:right w:val="nil"/>
            </w:tcBorders>
            <w:tcMar>
              <w:right w:w="0" w:type="dxa"/>
            </w:tcMar>
          </w:tcPr>
          <w:p w14:paraId="684AE7DA" w14:textId="77777777" w:rsidR="00714223" w:rsidRDefault="00714223" w:rsidP="00714223">
            <w:pPr>
              <w:pStyle w:val="affff1"/>
              <w:tabs>
                <w:tab w:val="right" w:pos="1390"/>
                <w:tab w:val="left" w:pos="1416"/>
              </w:tabs>
              <w:jc w:val="right"/>
              <w:rPr>
                <w:sz w:val="24"/>
                <w:szCs w:val="24"/>
              </w:rPr>
            </w:pPr>
            <w:r>
              <w:rPr>
                <w:sz w:val="24"/>
                <w:szCs w:val="24"/>
                <w:u w:val="single"/>
              </w:rPr>
              <w:tab/>
              <w:t>(19,810)</w:t>
            </w:r>
            <w:r>
              <w:rPr>
                <w:sz w:val="24"/>
                <w:szCs w:val="24"/>
                <w:u w:val="single"/>
              </w:rPr>
              <w:tab/>
            </w:r>
          </w:p>
        </w:tc>
        <w:tc>
          <w:tcPr>
            <w:tcW w:w="567" w:type="dxa"/>
            <w:tcBorders>
              <w:top w:val="nil"/>
              <w:left w:val="nil"/>
              <w:bottom w:val="nil"/>
              <w:right w:val="nil"/>
            </w:tcBorders>
            <w:tcMar>
              <w:right w:w="0" w:type="dxa"/>
            </w:tcMar>
          </w:tcPr>
          <w:p w14:paraId="1CAD8D7C"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418" w:type="dxa"/>
            <w:tcBorders>
              <w:top w:val="nil"/>
              <w:left w:val="nil"/>
              <w:bottom w:val="nil"/>
              <w:right w:val="nil"/>
            </w:tcBorders>
            <w:tcMar>
              <w:right w:w="0" w:type="dxa"/>
            </w:tcMar>
          </w:tcPr>
          <w:p w14:paraId="4919881E" w14:textId="77777777" w:rsidR="00714223" w:rsidRDefault="00714223" w:rsidP="00714223">
            <w:pPr>
              <w:pStyle w:val="affff1"/>
              <w:tabs>
                <w:tab w:val="right" w:pos="1390"/>
                <w:tab w:val="left" w:pos="1416"/>
              </w:tabs>
              <w:jc w:val="right"/>
              <w:rPr>
                <w:sz w:val="24"/>
                <w:szCs w:val="24"/>
              </w:rPr>
            </w:pPr>
            <w:r>
              <w:rPr>
                <w:sz w:val="24"/>
                <w:szCs w:val="24"/>
                <w:u w:val="single"/>
              </w:rPr>
              <w:tab/>
              <w:t>26,219</w:t>
            </w:r>
            <w:r>
              <w:rPr>
                <w:sz w:val="24"/>
                <w:szCs w:val="24"/>
                <w:u w:val="single"/>
              </w:rPr>
              <w:tab/>
            </w:r>
          </w:p>
        </w:tc>
        <w:tc>
          <w:tcPr>
            <w:tcW w:w="567" w:type="dxa"/>
            <w:tcBorders>
              <w:top w:val="nil"/>
              <w:left w:val="nil"/>
              <w:bottom w:val="nil"/>
              <w:right w:val="nil"/>
            </w:tcBorders>
            <w:tcMar>
              <w:right w:w="0" w:type="dxa"/>
            </w:tcMar>
          </w:tcPr>
          <w:p w14:paraId="7387B7F8" w14:textId="77777777" w:rsidR="00714223" w:rsidRDefault="00714223" w:rsidP="00714223">
            <w:pPr>
              <w:pStyle w:val="affff1"/>
              <w:tabs>
                <w:tab w:val="right" w:pos="322"/>
                <w:tab w:val="left" w:pos="566"/>
              </w:tabs>
              <w:jc w:val="right"/>
              <w:rPr>
                <w:sz w:val="24"/>
                <w:szCs w:val="24"/>
              </w:rPr>
            </w:pPr>
            <w:r>
              <w:rPr>
                <w:sz w:val="24"/>
                <w:szCs w:val="24"/>
                <w:u w:val="single"/>
              </w:rPr>
              <w:tab/>
              <w:t>-</w:t>
            </w:r>
            <w:r>
              <w:rPr>
                <w:sz w:val="24"/>
                <w:szCs w:val="24"/>
                <w:u w:val="single"/>
              </w:rPr>
              <w:tab/>
            </w:r>
          </w:p>
        </w:tc>
        <w:tc>
          <w:tcPr>
            <w:tcW w:w="1275" w:type="dxa"/>
            <w:tcBorders>
              <w:top w:val="nil"/>
              <w:left w:val="nil"/>
              <w:bottom w:val="nil"/>
              <w:right w:val="nil"/>
            </w:tcBorders>
            <w:tcMar>
              <w:right w:w="0" w:type="dxa"/>
            </w:tcMar>
          </w:tcPr>
          <w:p w14:paraId="38A99377" w14:textId="77777777" w:rsidR="00714223" w:rsidRDefault="00714223" w:rsidP="00714223">
            <w:pPr>
              <w:pStyle w:val="affff1"/>
              <w:jc w:val="right"/>
              <w:rPr>
                <w:sz w:val="24"/>
                <w:szCs w:val="24"/>
              </w:rPr>
            </w:pPr>
          </w:p>
        </w:tc>
      </w:tr>
      <w:tr w:rsidR="00714223" w14:paraId="57AE47A3" w14:textId="77777777" w:rsidTr="00714223">
        <w:tc>
          <w:tcPr>
            <w:tcW w:w="850" w:type="dxa"/>
            <w:tcBorders>
              <w:top w:val="nil"/>
              <w:left w:val="nil"/>
              <w:bottom w:val="nil"/>
              <w:right w:val="nil"/>
            </w:tcBorders>
            <w:tcMar>
              <w:right w:w="0" w:type="dxa"/>
            </w:tcMar>
          </w:tcPr>
          <w:p w14:paraId="5C50DF70" w14:textId="77777777" w:rsidR="00714223" w:rsidRDefault="00714223" w:rsidP="00714223">
            <w:pPr>
              <w:pStyle w:val="affff1"/>
              <w:tabs>
                <w:tab w:val="left" w:pos="849"/>
              </w:tabs>
              <w:rPr>
                <w:sz w:val="24"/>
                <w:szCs w:val="24"/>
              </w:rPr>
            </w:pPr>
            <w:r>
              <w:rPr>
                <w:sz w:val="24"/>
                <w:szCs w:val="24"/>
              </w:rPr>
              <w:tab/>
            </w:r>
          </w:p>
        </w:tc>
        <w:tc>
          <w:tcPr>
            <w:tcW w:w="6803" w:type="dxa"/>
            <w:tcBorders>
              <w:top w:val="nil"/>
              <w:left w:val="nil"/>
              <w:bottom w:val="nil"/>
              <w:right w:val="nil"/>
            </w:tcBorders>
            <w:tcMar>
              <w:right w:w="28" w:type="dxa"/>
            </w:tcMar>
          </w:tcPr>
          <w:p w14:paraId="2598AFB8" w14:textId="77777777" w:rsidR="00714223" w:rsidRDefault="00714223" w:rsidP="00714223">
            <w:pPr>
              <w:pStyle w:val="affff2"/>
              <w:ind w:left="226" w:hanging="226"/>
              <w:rPr>
                <w:b/>
                <w:bCs/>
                <w:sz w:val="24"/>
                <w:szCs w:val="24"/>
              </w:rPr>
            </w:pPr>
            <w:r>
              <w:rPr>
                <w:rFonts w:hint="eastAsia"/>
                <w:b/>
                <w:bCs/>
                <w:sz w:val="24"/>
                <w:szCs w:val="24"/>
              </w:rPr>
              <w:t>本期綜合損益總額</w:t>
            </w:r>
          </w:p>
        </w:tc>
        <w:tc>
          <w:tcPr>
            <w:tcW w:w="1417" w:type="dxa"/>
            <w:tcBorders>
              <w:top w:val="nil"/>
              <w:left w:val="nil"/>
              <w:bottom w:val="nil"/>
              <w:right w:val="nil"/>
            </w:tcBorders>
            <w:tcMar>
              <w:right w:w="0" w:type="dxa"/>
            </w:tcMar>
          </w:tcPr>
          <w:p w14:paraId="6D99EC20" w14:textId="77777777" w:rsidR="00714223" w:rsidRDefault="00714223" w:rsidP="00714223">
            <w:pPr>
              <w:pStyle w:val="affff1"/>
              <w:tabs>
                <w:tab w:val="right" w:pos="1390"/>
                <w:tab w:val="left" w:pos="1416"/>
              </w:tabs>
              <w:jc w:val="right"/>
              <w:rPr>
                <w:sz w:val="24"/>
                <w:szCs w:val="24"/>
              </w:rPr>
            </w:pPr>
            <w:r>
              <w:rPr>
                <w:b/>
                <w:bCs/>
                <w:sz w:val="24"/>
                <w:szCs w:val="24"/>
                <w:u w:val="double"/>
              </w:rPr>
              <w:t>$</w:t>
            </w:r>
            <w:r>
              <w:rPr>
                <w:b/>
                <w:bCs/>
                <w:sz w:val="24"/>
                <w:szCs w:val="24"/>
                <w:u w:val="double"/>
              </w:rPr>
              <w:tab/>
              <w:t>38,888</w:t>
            </w:r>
            <w:r>
              <w:rPr>
                <w:b/>
                <w:bCs/>
                <w:sz w:val="24"/>
                <w:szCs w:val="24"/>
                <w:u w:val="double"/>
              </w:rPr>
              <w:tab/>
            </w:r>
          </w:p>
        </w:tc>
        <w:tc>
          <w:tcPr>
            <w:tcW w:w="567" w:type="dxa"/>
            <w:tcBorders>
              <w:top w:val="nil"/>
              <w:left w:val="nil"/>
              <w:bottom w:val="nil"/>
              <w:right w:val="nil"/>
            </w:tcBorders>
            <w:tcMar>
              <w:right w:w="0" w:type="dxa"/>
            </w:tcMar>
          </w:tcPr>
          <w:p w14:paraId="45047000" w14:textId="77777777" w:rsidR="00714223" w:rsidRDefault="00714223" w:rsidP="00714223">
            <w:pPr>
              <w:pStyle w:val="affff1"/>
              <w:tabs>
                <w:tab w:val="right" w:pos="540"/>
                <w:tab w:val="left" w:pos="566"/>
              </w:tabs>
              <w:jc w:val="right"/>
              <w:rPr>
                <w:sz w:val="24"/>
                <w:szCs w:val="24"/>
              </w:rPr>
            </w:pPr>
            <w:r>
              <w:rPr>
                <w:b/>
                <w:bCs/>
                <w:sz w:val="24"/>
                <w:szCs w:val="24"/>
                <w:u w:val="double"/>
              </w:rPr>
              <w:tab/>
              <w:t>1</w:t>
            </w:r>
            <w:r>
              <w:rPr>
                <w:b/>
                <w:bCs/>
                <w:sz w:val="24"/>
                <w:szCs w:val="24"/>
                <w:u w:val="double"/>
              </w:rPr>
              <w:tab/>
            </w:r>
          </w:p>
        </w:tc>
        <w:tc>
          <w:tcPr>
            <w:tcW w:w="1418" w:type="dxa"/>
            <w:tcBorders>
              <w:top w:val="nil"/>
              <w:left w:val="nil"/>
              <w:bottom w:val="nil"/>
              <w:right w:val="nil"/>
            </w:tcBorders>
            <w:tcMar>
              <w:right w:w="0" w:type="dxa"/>
            </w:tcMar>
          </w:tcPr>
          <w:p w14:paraId="56498AE3" w14:textId="77777777" w:rsidR="00714223" w:rsidRDefault="00714223" w:rsidP="00714223">
            <w:pPr>
              <w:pStyle w:val="affff1"/>
              <w:tabs>
                <w:tab w:val="right" w:pos="1390"/>
                <w:tab w:val="left" w:pos="1416"/>
              </w:tabs>
              <w:jc w:val="right"/>
              <w:rPr>
                <w:sz w:val="24"/>
                <w:szCs w:val="24"/>
              </w:rPr>
            </w:pPr>
            <w:r>
              <w:rPr>
                <w:b/>
                <w:bCs/>
                <w:sz w:val="24"/>
                <w:szCs w:val="24"/>
                <w:u w:val="double"/>
              </w:rPr>
              <w:tab/>
              <w:t>(273,094)</w:t>
            </w:r>
            <w:r>
              <w:rPr>
                <w:b/>
                <w:bCs/>
                <w:sz w:val="24"/>
                <w:szCs w:val="24"/>
                <w:u w:val="double"/>
              </w:rPr>
              <w:tab/>
            </w:r>
          </w:p>
        </w:tc>
        <w:tc>
          <w:tcPr>
            <w:tcW w:w="567" w:type="dxa"/>
            <w:tcBorders>
              <w:top w:val="nil"/>
              <w:left w:val="nil"/>
              <w:bottom w:val="nil"/>
              <w:right w:val="nil"/>
            </w:tcBorders>
            <w:tcMar>
              <w:right w:w="0" w:type="dxa"/>
            </w:tcMar>
          </w:tcPr>
          <w:p w14:paraId="5E620CF7" w14:textId="77777777" w:rsidR="00714223" w:rsidRDefault="00714223" w:rsidP="00714223">
            <w:pPr>
              <w:pStyle w:val="affff1"/>
              <w:tabs>
                <w:tab w:val="right" w:pos="540"/>
                <w:tab w:val="left" w:pos="566"/>
              </w:tabs>
              <w:jc w:val="right"/>
              <w:rPr>
                <w:sz w:val="24"/>
                <w:szCs w:val="24"/>
              </w:rPr>
            </w:pPr>
            <w:r>
              <w:rPr>
                <w:b/>
                <w:bCs/>
                <w:sz w:val="24"/>
                <w:szCs w:val="24"/>
                <w:u w:val="double"/>
              </w:rPr>
              <w:tab/>
              <w:t>(3)</w:t>
            </w:r>
            <w:r>
              <w:rPr>
                <w:b/>
                <w:bCs/>
                <w:sz w:val="24"/>
                <w:szCs w:val="24"/>
                <w:u w:val="double"/>
              </w:rPr>
              <w:tab/>
            </w:r>
          </w:p>
        </w:tc>
        <w:tc>
          <w:tcPr>
            <w:tcW w:w="1275" w:type="dxa"/>
            <w:tcBorders>
              <w:top w:val="nil"/>
              <w:left w:val="nil"/>
              <w:bottom w:val="nil"/>
              <w:right w:val="nil"/>
            </w:tcBorders>
            <w:tcMar>
              <w:right w:w="0" w:type="dxa"/>
            </w:tcMar>
          </w:tcPr>
          <w:p w14:paraId="72984C26" w14:textId="77777777" w:rsidR="00714223" w:rsidRDefault="00714223" w:rsidP="00714223">
            <w:pPr>
              <w:pStyle w:val="affff1"/>
              <w:jc w:val="right"/>
              <w:rPr>
                <w:sz w:val="24"/>
                <w:szCs w:val="24"/>
              </w:rPr>
            </w:pPr>
          </w:p>
        </w:tc>
      </w:tr>
      <w:tr w:rsidR="00714223" w14:paraId="15AFFC6C" w14:textId="77777777" w:rsidTr="00714223">
        <w:trPr>
          <w:gridAfter w:val="1"/>
          <w:wAfter w:w="1275" w:type="dxa"/>
        </w:trPr>
        <w:tc>
          <w:tcPr>
            <w:tcW w:w="850" w:type="dxa"/>
            <w:tcBorders>
              <w:top w:val="nil"/>
              <w:left w:val="nil"/>
              <w:bottom w:val="nil"/>
              <w:right w:val="nil"/>
            </w:tcBorders>
            <w:tcMar>
              <w:right w:w="0" w:type="dxa"/>
            </w:tcMar>
          </w:tcPr>
          <w:p w14:paraId="53FF1F8A" w14:textId="77777777" w:rsidR="00714223" w:rsidRDefault="00714223" w:rsidP="00714223">
            <w:pPr>
              <w:pStyle w:val="affff1"/>
              <w:jc w:val="right"/>
            </w:pPr>
          </w:p>
        </w:tc>
        <w:tc>
          <w:tcPr>
            <w:tcW w:w="6803" w:type="dxa"/>
            <w:tcBorders>
              <w:top w:val="nil"/>
              <w:left w:val="nil"/>
              <w:bottom w:val="nil"/>
              <w:right w:val="nil"/>
            </w:tcBorders>
            <w:tcMar>
              <w:right w:w="28" w:type="dxa"/>
            </w:tcMar>
          </w:tcPr>
          <w:p w14:paraId="7D69DD7A" w14:textId="77777777" w:rsidR="00714223" w:rsidRDefault="00714223" w:rsidP="00714223">
            <w:pPr>
              <w:pStyle w:val="affff2"/>
              <w:rPr>
                <w:b/>
                <w:bCs/>
                <w:sz w:val="20"/>
                <w:szCs w:val="20"/>
              </w:rPr>
            </w:pPr>
            <w:r>
              <w:rPr>
                <w:rFonts w:hint="eastAsia"/>
                <w:b/>
                <w:bCs/>
              </w:rPr>
              <w:t>每股盈餘</w:t>
            </w:r>
            <w:r>
              <w:rPr>
                <w:rFonts w:ascii="Times New Roman" w:cs="Times New Roman"/>
                <w:b/>
                <w:bCs/>
              </w:rPr>
              <w:t>(</w:t>
            </w:r>
            <w:r>
              <w:rPr>
                <w:rFonts w:hint="eastAsia"/>
                <w:b/>
                <w:bCs/>
              </w:rPr>
              <w:t>元</w:t>
            </w:r>
            <w:r>
              <w:rPr>
                <w:b/>
                <w:bCs/>
              </w:rPr>
              <w:t>)(</w:t>
            </w:r>
            <w:r>
              <w:rPr>
                <w:rFonts w:hint="eastAsia"/>
                <w:b/>
                <w:bCs/>
              </w:rPr>
              <w:t>附註六</w:t>
            </w:r>
            <w:r>
              <w:rPr>
                <w:b/>
                <w:bCs/>
              </w:rPr>
              <w:t>(</w:t>
            </w:r>
            <w:r>
              <w:rPr>
                <w:rFonts w:hint="eastAsia"/>
                <w:b/>
                <w:bCs/>
              </w:rPr>
              <w:t>十一</w:t>
            </w:r>
            <w:r>
              <w:rPr>
                <w:b/>
                <w:bCs/>
              </w:rPr>
              <w:t>))</w:t>
            </w:r>
          </w:p>
        </w:tc>
        <w:tc>
          <w:tcPr>
            <w:tcW w:w="1984" w:type="dxa"/>
            <w:gridSpan w:val="2"/>
            <w:tcBorders>
              <w:top w:val="nil"/>
              <w:left w:val="nil"/>
              <w:bottom w:val="nil"/>
              <w:right w:val="nil"/>
            </w:tcBorders>
            <w:tcMar>
              <w:right w:w="0" w:type="dxa"/>
            </w:tcMar>
          </w:tcPr>
          <w:p w14:paraId="6162842F" w14:textId="77777777" w:rsidR="00714223" w:rsidRDefault="00714223" w:rsidP="00714223">
            <w:pPr>
              <w:pStyle w:val="affff1"/>
              <w:jc w:val="right"/>
            </w:pPr>
          </w:p>
        </w:tc>
        <w:tc>
          <w:tcPr>
            <w:tcW w:w="1985" w:type="dxa"/>
            <w:gridSpan w:val="2"/>
            <w:tcBorders>
              <w:top w:val="nil"/>
              <w:left w:val="nil"/>
              <w:bottom w:val="nil"/>
              <w:right w:val="nil"/>
            </w:tcBorders>
            <w:tcMar>
              <w:right w:w="0" w:type="dxa"/>
            </w:tcMar>
          </w:tcPr>
          <w:p w14:paraId="1B75EA73" w14:textId="77777777" w:rsidR="00714223" w:rsidRDefault="00714223" w:rsidP="00714223">
            <w:pPr>
              <w:pStyle w:val="affff1"/>
              <w:jc w:val="right"/>
            </w:pPr>
          </w:p>
        </w:tc>
      </w:tr>
      <w:tr w:rsidR="00714223" w14:paraId="451CFB3D" w14:textId="77777777" w:rsidTr="00714223">
        <w:trPr>
          <w:gridAfter w:val="1"/>
          <w:wAfter w:w="1275" w:type="dxa"/>
        </w:trPr>
        <w:tc>
          <w:tcPr>
            <w:tcW w:w="850" w:type="dxa"/>
            <w:tcBorders>
              <w:top w:val="nil"/>
              <w:left w:val="nil"/>
              <w:bottom w:val="nil"/>
              <w:right w:val="nil"/>
            </w:tcBorders>
            <w:tcMar>
              <w:right w:w="0" w:type="dxa"/>
            </w:tcMar>
          </w:tcPr>
          <w:p w14:paraId="1B736905" w14:textId="77777777" w:rsidR="00714223" w:rsidRDefault="00714223" w:rsidP="00714223">
            <w:pPr>
              <w:pStyle w:val="affff1"/>
              <w:tabs>
                <w:tab w:val="left" w:pos="849"/>
              </w:tabs>
            </w:pPr>
            <w:r>
              <w:t>9750</w:t>
            </w:r>
            <w:r>
              <w:tab/>
            </w:r>
          </w:p>
        </w:tc>
        <w:tc>
          <w:tcPr>
            <w:tcW w:w="6803" w:type="dxa"/>
            <w:tcBorders>
              <w:top w:val="nil"/>
              <w:left w:val="nil"/>
              <w:bottom w:val="nil"/>
              <w:right w:val="nil"/>
            </w:tcBorders>
            <w:tcMar>
              <w:right w:w="28" w:type="dxa"/>
            </w:tcMar>
          </w:tcPr>
          <w:p w14:paraId="3590979E" w14:textId="77777777" w:rsidR="00714223" w:rsidRDefault="00714223" w:rsidP="00714223">
            <w:pPr>
              <w:pStyle w:val="affff2"/>
              <w:ind w:left="226" w:hanging="226"/>
              <w:rPr>
                <w:b/>
                <w:bCs/>
                <w:sz w:val="20"/>
                <w:szCs w:val="20"/>
              </w:rPr>
            </w:pPr>
            <w:r>
              <w:rPr>
                <w:b/>
                <w:bCs/>
              </w:rPr>
              <w:t xml:space="preserve">  </w:t>
            </w:r>
            <w:r>
              <w:rPr>
                <w:rFonts w:hint="eastAsia"/>
                <w:b/>
                <w:bCs/>
              </w:rPr>
              <w:t>基本每股盈餘</w:t>
            </w:r>
            <w:r>
              <w:rPr>
                <w:rFonts w:ascii="Times New Roman" w:cs="Times New Roman"/>
                <w:b/>
                <w:bCs/>
              </w:rPr>
              <w:t>(</w:t>
            </w:r>
            <w:r>
              <w:rPr>
                <w:rFonts w:hint="eastAsia"/>
                <w:b/>
                <w:bCs/>
              </w:rPr>
              <w:t>單位：元</w:t>
            </w:r>
            <w:r>
              <w:rPr>
                <w:rFonts w:ascii="Times New Roman" w:cs="Times New Roman"/>
                <w:b/>
                <w:bCs/>
              </w:rPr>
              <w:t>)</w:t>
            </w:r>
          </w:p>
        </w:tc>
        <w:tc>
          <w:tcPr>
            <w:tcW w:w="1984" w:type="dxa"/>
            <w:gridSpan w:val="2"/>
            <w:tcBorders>
              <w:top w:val="nil"/>
              <w:left w:val="nil"/>
              <w:bottom w:val="nil"/>
              <w:right w:val="nil"/>
            </w:tcBorders>
            <w:tcMar>
              <w:right w:w="0" w:type="dxa"/>
            </w:tcMar>
          </w:tcPr>
          <w:p w14:paraId="07156816" w14:textId="77777777" w:rsidR="00714223" w:rsidRDefault="00714223" w:rsidP="00714223">
            <w:pPr>
              <w:pStyle w:val="affff1"/>
              <w:tabs>
                <w:tab w:val="right" w:pos="1956"/>
                <w:tab w:val="left" w:pos="1982"/>
              </w:tabs>
              <w:jc w:val="right"/>
              <w:rPr>
                <w:b/>
                <w:bCs/>
              </w:rPr>
            </w:pPr>
            <w:r>
              <w:rPr>
                <w:b/>
                <w:bCs/>
                <w:u w:val="double"/>
              </w:rPr>
              <w:t>$</w:t>
            </w:r>
            <w:r>
              <w:rPr>
                <w:b/>
                <w:bCs/>
                <w:u w:val="double"/>
              </w:rPr>
              <w:tab/>
              <w:t>0.48</w:t>
            </w:r>
            <w:r>
              <w:rPr>
                <w:b/>
                <w:bCs/>
                <w:u w:val="double"/>
              </w:rPr>
              <w:tab/>
            </w:r>
          </w:p>
        </w:tc>
        <w:tc>
          <w:tcPr>
            <w:tcW w:w="1985" w:type="dxa"/>
            <w:gridSpan w:val="2"/>
            <w:tcBorders>
              <w:top w:val="nil"/>
              <w:left w:val="nil"/>
              <w:bottom w:val="nil"/>
              <w:right w:val="nil"/>
            </w:tcBorders>
            <w:tcMar>
              <w:right w:w="0" w:type="dxa"/>
            </w:tcMar>
          </w:tcPr>
          <w:p w14:paraId="5B46C5BE" w14:textId="77777777" w:rsidR="00714223" w:rsidRDefault="00714223" w:rsidP="00714223">
            <w:pPr>
              <w:pStyle w:val="affff1"/>
              <w:tabs>
                <w:tab w:val="right" w:pos="1956"/>
                <w:tab w:val="left" w:pos="1982"/>
              </w:tabs>
              <w:jc w:val="right"/>
              <w:rPr>
                <w:b/>
                <w:bCs/>
              </w:rPr>
            </w:pPr>
            <w:r>
              <w:rPr>
                <w:b/>
                <w:bCs/>
                <w:u w:val="double"/>
              </w:rPr>
              <w:tab/>
              <w:t>(2.76)</w:t>
            </w:r>
            <w:r>
              <w:rPr>
                <w:b/>
                <w:bCs/>
                <w:u w:val="double"/>
              </w:rPr>
              <w:tab/>
            </w:r>
          </w:p>
        </w:tc>
      </w:tr>
    </w:tbl>
    <w:p w14:paraId="03DF3E9C" w14:textId="77777777" w:rsidR="00714223" w:rsidRDefault="00714223">
      <w:pPr>
        <w:rPr>
          <w:rFonts w:eastAsia="標楷體"/>
        </w:rPr>
      </w:pPr>
    </w:p>
    <w:p w14:paraId="2671AC48" w14:textId="77777777" w:rsidR="00221CEF" w:rsidRDefault="00221CEF" w:rsidP="00221CEF">
      <w:pPr>
        <w:pStyle w:val="42"/>
        <w:rPr>
          <w:sz w:val="26"/>
          <w:szCs w:val="26"/>
        </w:rPr>
      </w:pPr>
    </w:p>
    <w:p w14:paraId="71EB162D" w14:textId="77777777" w:rsidR="00221CEF" w:rsidRDefault="00221CEF" w:rsidP="00221CEF">
      <w:pPr>
        <w:pStyle w:val="42"/>
        <w:rPr>
          <w:sz w:val="26"/>
          <w:szCs w:val="26"/>
        </w:rPr>
      </w:pPr>
    </w:p>
    <w:p w14:paraId="62BEBC40" w14:textId="77777777" w:rsidR="00221CEF" w:rsidRDefault="00221CEF" w:rsidP="00221CEF">
      <w:pPr>
        <w:pStyle w:val="18"/>
        <w:spacing w:line="240" w:lineRule="auto"/>
        <w:ind w:left="0" w:firstLine="0"/>
        <w:rPr>
          <w:b/>
          <w:bCs/>
          <w:sz w:val="26"/>
          <w:szCs w:val="26"/>
        </w:rPr>
      </w:pPr>
    </w:p>
    <w:p w14:paraId="4A48BF7D" w14:textId="77777777" w:rsidR="00FA499E" w:rsidRDefault="00FA499E" w:rsidP="00221CEF">
      <w:pPr>
        <w:pStyle w:val="18"/>
        <w:spacing w:line="240" w:lineRule="auto"/>
        <w:ind w:left="0" w:firstLine="0"/>
        <w:rPr>
          <w:b/>
          <w:bCs/>
          <w:sz w:val="26"/>
          <w:szCs w:val="26"/>
        </w:rPr>
      </w:pPr>
    </w:p>
    <w:p w14:paraId="63E6E8E3" w14:textId="77777777" w:rsidR="00FA499E" w:rsidRDefault="00FA499E" w:rsidP="00221CEF">
      <w:pPr>
        <w:pStyle w:val="18"/>
        <w:spacing w:line="240" w:lineRule="auto"/>
        <w:ind w:left="0" w:firstLine="0"/>
        <w:rPr>
          <w:b/>
          <w:bCs/>
          <w:sz w:val="26"/>
          <w:szCs w:val="26"/>
        </w:rPr>
      </w:pPr>
    </w:p>
    <w:p w14:paraId="2C813B6F" w14:textId="77777777" w:rsidR="00FA499E" w:rsidRDefault="00FA499E" w:rsidP="00221CEF">
      <w:pPr>
        <w:pStyle w:val="18"/>
        <w:spacing w:line="240" w:lineRule="auto"/>
        <w:ind w:left="0" w:firstLine="0"/>
        <w:rPr>
          <w:b/>
          <w:bCs/>
          <w:sz w:val="26"/>
          <w:szCs w:val="26"/>
        </w:rPr>
      </w:pPr>
    </w:p>
    <w:p w14:paraId="74D1EB89" w14:textId="77777777" w:rsidR="00FA499E" w:rsidRDefault="00FA499E" w:rsidP="00221CEF">
      <w:pPr>
        <w:pStyle w:val="18"/>
        <w:spacing w:line="240" w:lineRule="auto"/>
        <w:ind w:left="0" w:firstLine="0"/>
        <w:rPr>
          <w:b/>
          <w:bCs/>
          <w:sz w:val="26"/>
          <w:szCs w:val="26"/>
        </w:rPr>
      </w:pPr>
    </w:p>
    <w:p w14:paraId="3445DB49" w14:textId="77777777" w:rsidR="00FA499E" w:rsidRDefault="00FA499E" w:rsidP="00221CEF">
      <w:pPr>
        <w:pStyle w:val="18"/>
        <w:spacing w:line="240" w:lineRule="auto"/>
        <w:ind w:left="0" w:firstLine="0"/>
        <w:rPr>
          <w:b/>
          <w:bCs/>
          <w:sz w:val="26"/>
          <w:szCs w:val="26"/>
        </w:rPr>
      </w:pPr>
    </w:p>
    <w:p w14:paraId="76FA4460" w14:textId="77777777" w:rsidR="00FA499E" w:rsidRDefault="00FA499E" w:rsidP="00221CEF">
      <w:pPr>
        <w:pStyle w:val="18"/>
        <w:spacing w:line="240" w:lineRule="auto"/>
        <w:ind w:left="0" w:firstLine="0"/>
        <w:rPr>
          <w:b/>
          <w:bCs/>
          <w:sz w:val="26"/>
          <w:szCs w:val="26"/>
        </w:rPr>
      </w:pPr>
    </w:p>
    <w:p w14:paraId="7A1E144D" w14:textId="77777777" w:rsidR="00FA499E" w:rsidRDefault="00FA499E" w:rsidP="00221CEF">
      <w:pPr>
        <w:pStyle w:val="18"/>
        <w:spacing w:line="240" w:lineRule="auto"/>
        <w:ind w:left="0" w:firstLine="0"/>
        <w:rPr>
          <w:b/>
          <w:bCs/>
          <w:sz w:val="26"/>
          <w:szCs w:val="26"/>
        </w:rPr>
      </w:pPr>
    </w:p>
    <w:p w14:paraId="6EFDD0DF" w14:textId="77777777" w:rsidR="00FA499E" w:rsidRDefault="00FA499E" w:rsidP="00FA499E">
      <w:pPr>
        <w:pStyle w:val="130"/>
        <w:rPr>
          <w:rFonts w:ascii="Times New Roman" w:cs="Times New Roman"/>
        </w:rPr>
      </w:pPr>
      <w:r>
        <w:rPr>
          <w:rFonts w:ascii="Times New Roman" w:cs="Times New Roman"/>
        </w:rPr>
        <w:t>(</w:t>
      </w:r>
      <w:r w:rsidR="00776B44">
        <w:rPr>
          <w:rFonts w:hint="eastAsia"/>
        </w:rPr>
        <w:t>請詳閱後附個體</w:t>
      </w:r>
      <w:r>
        <w:rPr>
          <w:rFonts w:hint="eastAsia"/>
        </w:rPr>
        <w:t>財務報告附註</w:t>
      </w:r>
      <w:r>
        <w:rPr>
          <w:rFonts w:ascii="Times New Roman" w:cs="Times New Roman"/>
        </w:rPr>
        <w:t>)</w:t>
      </w:r>
    </w:p>
    <w:p w14:paraId="1A42E171" w14:textId="77777777" w:rsidR="00FA499E" w:rsidRPr="00F4662B" w:rsidRDefault="00FA499E" w:rsidP="00FA499E">
      <w:pPr>
        <w:pStyle w:val="130"/>
        <w:spacing w:line="300" w:lineRule="exact"/>
        <w:rPr>
          <w:sz w:val="16"/>
          <w:szCs w:val="16"/>
        </w:rPr>
      </w:pPr>
    </w:p>
    <w:p w14:paraId="12CF6B38" w14:textId="77777777" w:rsidR="00FA499E" w:rsidRPr="00FA499E" w:rsidRDefault="00FA499E" w:rsidP="00FA499E">
      <w:pPr>
        <w:tabs>
          <w:tab w:val="left" w:pos="4745"/>
          <w:tab w:val="left" w:pos="8135"/>
        </w:tabs>
        <w:spacing w:line="360" w:lineRule="auto"/>
        <w:ind w:firstLineChars="450" w:firstLine="1261"/>
        <w:rPr>
          <w:rFonts w:ascii="標楷體" w:eastAsia="標楷體" w:hAnsi="標楷體"/>
          <w:color w:val="FF00FF"/>
        </w:rPr>
      </w:pPr>
      <w:r w:rsidRPr="00F87062">
        <w:rPr>
          <w:rFonts w:ascii="標楷體" w:eastAsia="標楷體" w:hAnsi="標楷體" w:hint="eastAsia"/>
          <w:b/>
          <w:spacing w:val="20"/>
          <w:sz w:val="26"/>
          <w:szCs w:val="26"/>
        </w:rPr>
        <w:t>董事長：葉佳紋</w:t>
      </w:r>
      <w:r w:rsidRPr="00F87062">
        <w:rPr>
          <w:rFonts w:ascii="標楷體" w:eastAsia="標楷體" w:hAnsi="標楷體"/>
          <w:b/>
          <w:spacing w:val="20"/>
          <w:sz w:val="26"/>
          <w:szCs w:val="26"/>
        </w:rPr>
        <w:tab/>
      </w:r>
      <w:r w:rsidRPr="00F87062">
        <w:rPr>
          <w:rFonts w:ascii="標楷體" w:eastAsia="標楷體" w:hAnsi="標楷體" w:hint="eastAsia"/>
          <w:b/>
          <w:spacing w:val="20"/>
          <w:sz w:val="26"/>
          <w:szCs w:val="26"/>
        </w:rPr>
        <w:t>經理人：盧志德</w:t>
      </w:r>
      <w:r w:rsidRPr="00F87062">
        <w:rPr>
          <w:rFonts w:ascii="標楷體" w:eastAsia="標楷體" w:hAnsi="標楷體"/>
          <w:b/>
          <w:spacing w:val="20"/>
          <w:sz w:val="26"/>
          <w:szCs w:val="26"/>
        </w:rPr>
        <w:tab/>
      </w:r>
      <w:r w:rsidRPr="00F87062">
        <w:rPr>
          <w:rFonts w:ascii="標楷體" w:eastAsia="標楷體" w:hAnsi="標楷體" w:hint="eastAsia"/>
          <w:b/>
          <w:spacing w:val="20"/>
          <w:sz w:val="26"/>
          <w:szCs w:val="26"/>
        </w:rPr>
        <w:t>會計主管：林哲仁</w:t>
      </w:r>
    </w:p>
    <w:p w14:paraId="3A50FB8A" w14:textId="77777777" w:rsidR="00FA499E" w:rsidRDefault="00FA499E" w:rsidP="00221CEF">
      <w:pPr>
        <w:pStyle w:val="18"/>
        <w:spacing w:line="240" w:lineRule="auto"/>
        <w:ind w:left="0" w:firstLine="0"/>
        <w:rPr>
          <w:b/>
          <w:bCs/>
          <w:sz w:val="26"/>
          <w:szCs w:val="26"/>
        </w:rPr>
        <w:sectPr w:rsidR="00FA499E" w:rsidSect="00B75976">
          <w:headerReference w:type="default" r:id="rId91"/>
          <w:pgSz w:w="14544" w:h="20592"/>
          <w:pgMar w:top="1417" w:right="850" w:bottom="765" w:left="1275" w:header="720" w:footer="720" w:gutter="0"/>
          <w:pgNumType w:start="139"/>
          <w:cols w:space="720"/>
          <w:noEndnote/>
          <w:docGrid w:linePitch="326"/>
        </w:sectPr>
      </w:pPr>
    </w:p>
    <w:tbl>
      <w:tblPr>
        <w:tblW w:w="0" w:type="auto"/>
        <w:tblInd w:w="45" w:type="dxa"/>
        <w:tblLayout w:type="fixed"/>
        <w:tblCellMar>
          <w:left w:w="45" w:type="dxa"/>
          <w:right w:w="45" w:type="dxa"/>
        </w:tblCellMar>
        <w:tblLook w:val="0000" w:firstRow="0" w:lastRow="0" w:firstColumn="0" w:lastColumn="0" w:noHBand="0" w:noVBand="0"/>
      </w:tblPr>
      <w:tblGrid>
        <w:gridCol w:w="6236"/>
        <w:gridCol w:w="1559"/>
        <w:gridCol w:w="1559"/>
        <w:gridCol w:w="1559"/>
        <w:gridCol w:w="1559"/>
        <w:gridCol w:w="425"/>
        <w:gridCol w:w="1134"/>
        <w:gridCol w:w="567"/>
        <w:gridCol w:w="1134"/>
        <w:gridCol w:w="425"/>
        <w:gridCol w:w="1134"/>
        <w:gridCol w:w="28"/>
      </w:tblGrid>
      <w:tr w:rsidR="00714223" w:rsidRPr="00714223" w14:paraId="49A170DE" w14:textId="77777777" w:rsidTr="00714223">
        <w:tc>
          <w:tcPr>
            <w:tcW w:w="17319" w:type="dxa"/>
            <w:gridSpan w:val="12"/>
            <w:tcBorders>
              <w:top w:val="nil"/>
              <w:left w:val="nil"/>
              <w:bottom w:val="nil"/>
              <w:right w:val="nil"/>
            </w:tcBorders>
          </w:tcPr>
          <w:p w14:paraId="4FCEBFD0" w14:textId="77777777" w:rsidR="00714223" w:rsidRPr="00714223" w:rsidRDefault="00714223" w:rsidP="00714223">
            <w:pPr>
              <w:widowControl w:val="0"/>
              <w:autoSpaceDE w:val="0"/>
              <w:autoSpaceDN w:val="0"/>
              <w:adjustRightInd w:val="0"/>
              <w:spacing w:after="113"/>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弘憶國際股份有限公司</w:t>
            </w:r>
          </w:p>
        </w:tc>
      </w:tr>
      <w:tr w:rsidR="00714223" w:rsidRPr="00714223" w14:paraId="64914E63" w14:textId="77777777" w:rsidTr="00714223">
        <w:tc>
          <w:tcPr>
            <w:tcW w:w="17319" w:type="dxa"/>
            <w:gridSpan w:val="12"/>
            <w:tcBorders>
              <w:top w:val="nil"/>
              <w:left w:val="nil"/>
              <w:bottom w:val="nil"/>
              <w:right w:val="nil"/>
            </w:tcBorders>
          </w:tcPr>
          <w:p w14:paraId="5173DA7A" w14:textId="77777777" w:rsidR="00714223" w:rsidRPr="00714223" w:rsidRDefault="00714223" w:rsidP="00714223">
            <w:pPr>
              <w:widowControl w:val="0"/>
              <w:autoSpaceDE w:val="0"/>
              <w:autoSpaceDN w:val="0"/>
              <w:adjustRightInd w:val="0"/>
              <w:spacing w:after="113"/>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權益變動表</w:t>
            </w:r>
          </w:p>
        </w:tc>
      </w:tr>
      <w:tr w:rsidR="00714223" w:rsidRPr="00714223" w14:paraId="037B0C7D" w14:textId="77777777" w:rsidTr="00714223">
        <w:tc>
          <w:tcPr>
            <w:tcW w:w="17319" w:type="dxa"/>
            <w:gridSpan w:val="12"/>
            <w:tcBorders>
              <w:top w:val="nil"/>
              <w:left w:val="nil"/>
              <w:bottom w:val="nil"/>
              <w:right w:val="nil"/>
            </w:tcBorders>
          </w:tcPr>
          <w:p w14:paraId="35792487" w14:textId="77777777" w:rsidR="00714223" w:rsidRPr="00714223" w:rsidRDefault="00714223" w:rsidP="00714223">
            <w:pPr>
              <w:widowControl w:val="0"/>
              <w:autoSpaceDE w:val="0"/>
              <w:autoSpaceDN w:val="0"/>
              <w:adjustRightInd w:val="0"/>
              <w:spacing w:after="113"/>
              <w:ind w:left="28" w:right="28"/>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民國一○五年及一○四年一月一日至十二月三十一日</w:t>
            </w:r>
          </w:p>
        </w:tc>
      </w:tr>
      <w:tr w:rsidR="00714223" w:rsidRPr="00714223" w14:paraId="7274C45B" w14:textId="77777777" w:rsidTr="00714223">
        <w:tc>
          <w:tcPr>
            <w:tcW w:w="17319" w:type="dxa"/>
            <w:gridSpan w:val="12"/>
            <w:tcBorders>
              <w:top w:val="nil"/>
              <w:left w:val="nil"/>
              <w:bottom w:val="nil"/>
              <w:right w:val="nil"/>
            </w:tcBorders>
          </w:tcPr>
          <w:p w14:paraId="229AC8CA"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6"/>
                <w:szCs w:val="26"/>
              </w:rPr>
            </w:pPr>
            <w:r w:rsidRPr="00714223">
              <w:rPr>
                <w:rFonts w:ascii="標楷體" w:eastAsia="標楷體" w:cs="標楷體" w:hint="eastAsia"/>
                <w:b/>
                <w:bCs/>
                <w:color w:val="000000"/>
                <w:sz w:val="26"/>
                <w:szCs w:val="26"/>
              </w:rPr>
              <w:t>單位：新台幣千元</w:t>
            </w:r>
          </w:p>
          <w:p w14:paraId="2715BBC2"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6"/>
                <w:szCs w:val="26"/>
              </w:rPr>
            </w:pPr>
          </w:p>
          <w:p w14:paraId="07D0DB2B"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6"/>
                <w:szCs w:val="26"/>
              </w:rPr>
            </w:pPr>
          </w:p>
        </w:tc>
      </w:tr>
      <w:tr w:rsidR="00714223" w:rsidRPr="00714223" w14:paraId="6D3C1CF8"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049DB8B2" w14:textId="77777777" w:rsidR="00714223" w:rsidRPr="00714223" w:rsidRDefault="00714223" w:rsidP="00714223">
            <w:pPr>
              <w:widowControl w:val="0"/>
              <w:autoSpaceDE w:val="0"/>
              <w:autoSpaceDN w:val="0"/>
              <w:adjustRightInd w:val="0"/>
              <w:jc w:val="right"/>
              <w:rPr>
                <w:color w:val="000000"/>
                <w:sz w:val="18"/>
                <w:szCs w:val="18"/>
              </w:rPr>
            </w:pPr>
          </w:p>
        </w:tc>
        <w:tc>
          <w:tcPr>
            <w:tcW w:w="1559" w:type="dxa"/>
            <w:tcBorders>
              <w:top w:val="nil"/>
              <w:left w:val="nil"/>
              <w:bottom w:val="nil"/>
              <w:right w:val="nil"/>
            </w:tcBorders>
          </w:tcPr>
          <w:p w14:paraId="31C32BDA"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559" w:type="dxa"/>
            <w:tcBorders>
              <w:top w:val="nil"/>
              <w:left w:val="nil"/>
              <w:bottom w:val="nil"/>
              <w:right w:val="nil"/>
            </w:tcBorders>
          </w:tcPr>
          <w:p w14:paraId="277623F6"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559" w:type="dxa"/>
            <w:tcBorders>
              <w:top w:val="nil"/>
              <w:left w:val="nil"/>
              <w:bottom w:val="nil"/>
              <w:right w:val="nil"/>
            </w:tcBorders>
          </w:tcPr>
          <w:p w14:paraId="7A4E5F11"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559" w:type="dxa"/>
            <w:tcBorders>
              <w:top w:val="nil"/>
              <w:left w:val="nil"/>
              <w:bottom w:val="nil"/>
              <w:right w:val="nil"/>
            </w:tcBorders>
          </w:tcPr>
          <w:p w14:paraId="2BA2130D" w14:textId="77777777" w:rsidR="00714223" w:rsidRPr="00714223" w:rsidRDefault="00714223" w:rsidP="00714223">
            <w:pPr>
              <w:widowControl w:val="0"/>
              <w:autoSpaceDE w:val="0"/>
              <w:autoSpaceDN w:val="0"/>
              <w:adjustRightInd w:val="0"/>
              <w:ind w:left="85"/>
              <w:jc w:val="right"/>
              <w:rPr>
                <w:rFonts w:ascii="標楷體" w:eastAsia="標楷體" w:cs="標楷體"/>
                <w:b/>
                <w:bCs/>
                <w:color w:val="000000"/>
              </w:rPr>
            </w:pPr>
          </w:p>
        </w:tc>
        <w:tc>
          <w:tcPr>
            <w:tcW w:w="1559" w:type="dxa"/>
            <w:gridSpan w:val="2"/>
            <w:tcBorders>
              <w:top w:val="nil"/>
              <w:left w:val="nil"/>
              <w:bottom w:val="nil"/>
              <w:right w:val="nil"/>
            </w:tcBorders>
          </w:tcPr>
          <w:p w14:paraId="03C1A794" w14:textId="77777777" w:rsidR="00714223" w:rsidRPr="00714223" w:rsidRDefault="00714223" w:rsidP="00714223">
            <w:pPr>
              <w:widowControl w:val="0"/>
              <w:autoSpaceDE w:val="0"/>
              <w:autoSpaceDN w:val="0"/>
              <w:adjustRightInd w:val="0"/>
              <w:ind w:left="85"/>
              <w:jc w:val="right"/>
              <w:rPr>
                <w:rFonts w:ascii="標楷體" w:eastAsia="標楷體" w:cs="標楷體"/>
                <w:b/>
                <w:bCs/>
                <w:color w:val="000000"/>
              </w:rPr>
            </w:pPr>
          </w:p>
        </w:tc>
        <w:tc>
          <w:tcPr>
            <w:tcW w:w="1701" w:type="dxa"/>
            <w:gridSpan w:val="2"/>
            <w:tcBorders>
              <w:top w:val="nil"/>
              <w:left w:val="nil"/>
              <w:bottom w:val="nil"/>
              <w:right w:val="nil"/>
            </w:tcBorders>
          </w:tcPr>
          <w:p w14:paraId="374681AD"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其他權益項目</w:t>
            </w:r>
          </w:p>
        </w:tc>
        <w:tc>
          <w:tcPr>
            <w:tcW w:w="1559" w:type="dxa"/>
            <w:gridSpan w:val="2"/>
            <w:tcBorders>
              <w:top w:val="nil"/>
              <w:left w:val="nil"/>
              <w:bottom w:val="nil"/>
              <w:right w:val="nil"/>
            </w:tcBorders>
          </w:tcPr>
          <w:p w14:paraId="26E9AA6F" w14:textId="77777777" w:rsidR="00714223" w:rsidRPr="00714223" w:rsidRDefault="00714223" w:rsidP="00714223">
            <w:pPr>
              <w:widowControl w:val="0"/>
              <w:autoSpaceDE w:val="0"/>
              <w:autoSpaceDN w:val="0"/>
              <w:adjustRightInd w:val="0"/>
              <w:ind w:left="85" w:right="56"/>
              <w:jc w:val="right"/>
              <w:rPr>
                <w:rFonts w:ascii="標楷體" w:eastAsia="標楷體" w:cs="標楷體"/>
                <w:b/>
                <w:bCs/>
                <w:color w:val="000000"/>
              </w:rPr>
            </w:pPr>
          </w:p>
        </w:tc>
      </w:tr>
      <w:tr w:rsidR="00714223" w:rsidRPr="00714223" w14:paraId="20EEE33B" w14:textId="77777777" w:rsidTr="00714223">
        <w:tblPrEx>
          <w:tblCellMar>
            <w:left w:w="0" w:type="dxa"/>
            <w:right w:w="0" w:type="dxa"/>
          </w:tblCellMar>
        </w:tblPrEx>
        <w:trPr>
          <w:gridAfter w:val="2"/>
          <w:wAfter w:w="1162" w:type="dxa"/>
        </w:trPr>
        <w:tc>
          <w:tcPr>
            <w:tcW w:w="6236" w:type="dxa"/>
            <w:tcBorders>
              <w:top w:val="nil"/>
              <w:left w:val="nil"/>
              <w:bottom w:val="nil"/>
              <w:right w:val="nil"/>
            </w:tcBorders>
          </w:tcPr>
          <w:p w14:paraId="36303C39"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7383205C"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559" w:type="dxa"/>
            <w:tcBorders>
              <w:top w:val="nil"/>
              <w:left w:val="nil"/>
              <w:bottom w:val="nil"/>
              <w:right w:val="nil"/>
            </w:tcBorders>
          </w:tcPr>
          <w:p w14:paraId="087D5878"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3543" w:type="dxa"/>
            <w:gridSpan w:val="3"/>
            <w:tcBorders>
              <w:top w:val="nil"/>
              <w:left w:val="nil"/>
              <w:bottom w:val="nil"/>
              <w:right w:val="nil"/>
            </w:tcBorders>
          </w:tcPr>
          <w:p w14:paraId="4BB7AE90"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701" w:type="dxa"/>
            <w:gridSpan w:val="2"/>
            <w:tcBorders>
              <w:top w:val="nil"/>
              <w:left w:val="nil"/>
              <w:bottom w:val="nil"/>
              <w:right w:val="nil"/>
            </w:tcBorders>
          </w:tcPr>
          <w:p w14:paraId="60B0A247" w14:textId="77777777" w:rsidR="00714223" w:rsidRPr="00714223" w:rsidRDefault="00714223" w:rsidP="00714223">
            <w:pPr>
              <w:widowControl w:val="0"/>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國外營運機</w:t>
            </w:r>
          </w:p>
        </w:tc>
        <w:tc>
          <w:tcPr>
            <w:tcW w:w="1559" w:type="dxa"/>
            <w:gridSpan w:val="2"/>
            <w:tcBorders>
              <w:top w:val="nil"/>
              <w:left w:val="nil"/>
              <w:bottom w:val="nil"/>
              <w:right w:val="nil"/>
            </w:tcBorders>
          </w:tcPr>
          <w:p w14:paraId="734E6112" w14:textId="77777777" w:rsidR="00714223" w:rsidRPr="00714223" w:rsidRDefault="00714223" w:rsidP="00714223">
            <w:pPr>
              <w:widowControl w:val="0"/>
              <w:autoSpaceDE w:val="0"/>
              <w:autoSpaceDN w:val="0"/>
              <w:adjustRightInd w:val="0"/>
              <w:ind w:left="85" w:right="56"/>
              <w:jc w:val="right"/>
              <w:rPr>
                <w:rFonts w:ascii="標楷體" w:eastAsia="標楷體" w:cs="標楷體"/>
                <w:b/>
                <w:bCs/>
                <w:color w:val="000000"/>
              </w:rPr>
            </w:pPr>
          </w:p>
        </w:tc>
      </w:tr>
      <w:tr w:rsidR="00714223" w:rsidRPr="00714223" w14:paraId="210937CA" w14:textId="77777777" w:rsidTr="00714223">
        <w:tblPrEx>
          <w:tblCellMar>
            <w:left w:w="0" w:type="dxa"/>
            <w:right w:w="0" w:type="dxa"/>
          </w:tblCellMar>
        </w:tblPrEx>
        <w:trPr>
          <w:gridAfter w:val="2"/>
          <w:wAfter w:w="1162" w:type="dxa"/>
        </w:trPr>
        <w:tc>
          <w:tcPr>
            <w:tcW w:w="6236" w:type="dxa"/>
            <w:tcBorders>
              <w:top w:val="nil"/>
              <w:left w:val="nil"/>
              <w:bottom w:val="nil"/>
              <w:right w:val="nil"/>
            </w:tcBorders>
          </w:tcPr>
          <w:p w14:paraId="0790134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3D40FB5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00F60874"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3543" w:type="dxa"/>
            <w:gridSpan w:val="3"/>
            <w:tcBorders>
              <w:top w:val="nil"/>
              <w:left w:val="nil"/>
              <w:bottom w:val="nil"/>
              <w:right w:val="nil"/>
            </w:tcBorders>
          </w:tcPr>
          <w:p w14:paraId="79AEFC31"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保留盈餘</w:t>
            </w:r>
          </w:p>
        </w:tc>
        <w:tc>
          <w:tcPr>
            <w:tcW w:w="1701" w:type="dxa"/>
            <w:gridSpan w:val="2"/>
            <w:tcBorders>
              <w:top w:val="nil"/>
              <w:left w:val="nil"/>
              <w:bottom w:val="nil"/>
              <w:right w:val="nil"/>
            </w:tcBorders>
          </w:tcPr>
          <w:p w14:paraId="490DCA87" w14:textId="77777777" w:rsidR="00714223" w:rsidRPr="00714223" w:rsidRDefault="00714223" w:rsidP="00714223">
            <w:pPr>
              <w:widowControl w:val="0"/>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構財務報表</w:t>
            </w:r>
          </w:p>
        </w:tc>
        <w:tc>
          <w:tcPr>
            <w:tcW w:w="1559" w:type="dxa"/>
            <w:gridSpan w:val="2"/>
            <w:tcBorders>
              <w:top w:val="nil"/>
              <w:left w:val="nil"/>
              <w:bottom w:val="nil"/>
              <w:right w:val="nil"/>
            </w:tcBorders>
          </w:tcPr>
          <w:p w14:paraId="311F839F" w14:textId="77777777" w:rsidR="00714223" w:rsidRPr="00714223" w:rsidRDefault="00714223" w:rsidP="00714223">
            <w:pPr>
              <w:widowControl w:val="0"/>
              <w:autoSpaceDE w:val="0"/>
              <w:autoSpaceDN w:val="0"/>
              <w:adjustRightInd w:val="0"/>
              <w:ind w:left="85" w:right="56"/>
              <w:jc w:val="right"/>
              <w:rPr>
                <w:rFonts w:ascii="標楷體" w:eastAsia="標楷體" w:cs="標楷體"/>
                <w:b/>
                <w:bCs/>
                <w:color w:val="000000"/>
              </w:rPr>
            </w:pPr>
          </w:p>
        </w:tc>
      </w:tr>
      <w:tr w:rsidR="00714223" w:rsidRPr="00714223" w14:paraId="02D62EE4"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79AE0FBB" w14:textId="77777777" w:rsidR="00714223" w:rsidRPr="00714223" w:rsidRDefault="00714223" w:rsidP="00714223">
            <w:pPr>
              <w:widowControl w:val="0"/>
              <w:autoSpaceDE w:val="0"/>
              <w:autoSpaceDN w:val="0"/>
              <w:adjustRightInd w:val="0"/>
              <w:jc w:val="right"/>
              <w:rPr>
                <w:rFonts w:ascii="標楷體" w:eastAsia="標楷體" w:cs="標楷體"/>
                <w:color w:val="000000"/>
                <w:sz w:val="18"/>
                <w:szCs w:val="18"/>
              </w:rPr>
            </w:pPr>
          </w:p>
        </w:tc>
        <w:tc>
          <w:tcPr>
            <w:tcW w:w="1559" w:type="dxa"/>
            <w:tcBorders>
              <w:top w:val="nil"/>
              <w:left w:val="nil"/>
              <w:bottom w:val="nil"/>
              <w:right w:val="nil"/>
            </w:tcBorders>
          </w:tcPr>
          <w:p w14:paraId="259E607D" w14:textId="77777777" w:rsidR="00714223" w:rsidRPr="00714223" w:rsidRDefault="00714223" w:rsidP="00714223">
            <w:pPr>
              <w:widowControl w:val="0"/>
              <w:pBdr>
                <w:bottom w:val="single" w:sz="2" w:space="0" w:color="auto"/>
                <w:between w:val="single" w:sz="2" w:space="0" w:color="auto"/>
              </w:pBdr>
              <w:autoSpaceDE w:val="0"/>
              <w:autoSpaceDN w:val="0"/>
              <w:adjustRightInd w:val="0"/>
              <w:ind w:right="56"/>
              <w:jc w:val="center"/>
              <w:rPr>
                <w:rFonts w:ascii="標楷體" w:eastAsia="標楷體" w:cs="標楷體"/>
                <w:b/>
                <w:bCs/>
                <w:color w:val="000000"/>
              </w:rPr>
            </w:pPr>
            <w:r w:rsidRPr="00714223">
              <w:rPr>
                <w:rFonts w:ascii="標楷體" w:eastAsia="標楷體" w:cs="標楷體" w:hint="eastAsia"/>
                <w:b/>
                <w:bCs/>
                <w:color w:val="000000"/>
              </w:rPr>
              <w:t>普通股</w:t>
            </w:r>
            <w:r w:rsidRPr="00714223">
              <w:rPr>
                <w:rFonts w:ascii="標楷體" w:eastAsia="標楷體" w:cs="標楷體"/>
                <w:b/>
                <w:bCs/>
                <w:color w:val="000000"/>
              </w:rPr>
              <w:br/>
            </w:r>
            <w:r w:rsidRPr="00714223">
              <w:rPr>
                <w:rFonts w:ascii="標楷體" w:eastAsia="標楷體" w:cs="標楷體" w:hint="eastAsia"/>
                <w:b/>
                <w:bCs/>
                <w:color w:val="000000"/>
              </w:rPr>
              <w:t>股　本</w:t>
            </w:r>
          </w:p>
        </w:tc>
        <w:tc>
          <w:tcPr>
            <w:tcW w:w="1559" w:type="dxa"/>
            <w:tcBorders>
              <w:top w:val="nil"/>
              <w:left w:val="nil"/>
              <w:bottom w:val="nil"/>
              <w:right w:val="nil"/>
            </w:tcBorders>
          </w:tcPr>
          <w:p w14:paraId="47E85016"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b/>
                <w:bCs/>
                <w:color w:val="000000"/>
              </w:rPr>
              <w:br/>
            </w:r>
            <w:r w:rsidRPr="00714223">
              <w:rPr>
                <w:rFonts w:ascii="標楷體" w:eastAsia="標楷體" w:cs="標楷體" w:hint="eastAsia"/>
                <w:b/>
                <w:bCs/>
                <w:color w:val="000000"/>
              </w:rPr>
              <w:t>資本公積</w:t>
            </w:r>
          </w:p>
        </w:tc>
        <w:tc>
          <w:tcPr>
            <w:tcW w:w="1559" w:type="dxa"/>
            <w:tcBorders>
              <w:top w:val="nil"/>
              <w:left w:val="nil"/>
              <w:bottom w:val="nil"/>
              <w:right w:val="nil"/>
            </w:tcBorders>
          </w:tcPr>
          <w:p w14:paraId="36552A12"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法定盈</w:t>
            </w:r>
            <w:r w:rsidRPr="00714223">
              <w:rPr>
                <w:rFonts w:ascii="標楷體" w:eastAsia="標楷體" w:cs="標楷體"/>
                <w:b/>
                <w:bCs/>
                <w:color w:val="000000"/>
              </w:rPr>
              <w:br/>
            </w:r>
            <w:r w:rsidRPr="00714223">
              <w:rPr>
                <w:rFonts w:ascii="標楷體" w:eastAsia="標楷體" w:cs="標楷體" w:hint="eastAsia"/>
                <w:b/>
                <w:bCs/>
                <w:color w:val="000000"/>
              </w:rPr>
              <w:t>餘公積</w:t>
            </w:r>
          </w:p>
        </w:tc>
        <w:tc>
          <w:tcPr>
            <w:tcW w:w="1559" w:type="dxa"/>
            <w:tcBorders>
              <w:top w:val="nil"/>
              <w:left w:val="nil"/>
              <w:bottom w:val="nil"/>
              <w:right w:val="nil"/>
            </w:tcBorders>
          </w:tcPr>
          <w:p w14:paraId="7C3BB25A"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特別盈</w:t>
            </w:r>
            <w:r w:rsidRPr="00714223">
              <w:rPr>
                <w:rFonts w:ascii="標楷體" w:eastAsia="標楷體" w:cs="標楷體"/>
                <w:b/>
                <w:bCs/>
                <w:color w:val="000000"/>
              </w:rPr>
              <w:br/>
            </w:r>
            <w:r w:rsidRPr="00714223">
              <w:rPr>
                <w:rFonts w:ascii="標楷體" w:eastAsia="標楷體" w:cs="標楷體" w:hint="eastAsia"/>
                <w:b/>
                <w:bCs/>
                <w:color w:val="000000"/>
              </w:rPr>
              <w:t>餘公積</w:t>
            </w:r>
          </w:p>
        </w:tc>
        <w:tc>
          <w:tcPr>
            <w:tcW w:w="1559" w:type="dxa"/>
            <w:gridSpan w:val="2"/>
            <w:tcBorders>
              <w:top w:val="nil"/>
              <w:left w:val="nil"/>
              <w:bottom w:val="nil"/>
              <w:right w:val="nil"/>
            </w:tcBorders>
          </w:tcPr>
          <w:p w14:paraId="19362148"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未分配</w:t>
            </w:r>
            <w:r w:rsidRPr="00714223">
              <w:rPr>
                <w:rFonts w:ascii="標楷體" w:eastAsia="標楷體" w:cs="標楷體"/>
                <w:b/>
                <w:bCs/>
                <w:color w:val="000000"/>
              </w:rPr>
              <w:br/>
            </w:r>
            <w:r w:rsidRPr="00714223">
              <w:rPr>
                <w:rFonts w:ascii="標楷體" w:eastAsia="標楷體" w:cs="標楷體" w:hint="eastAsia"/>
                <w:b/>
                <w:bCs/>
                <w:color w:val="000000"/>
              </w:rPr>
              <w:t>盈　餘</w:t>
            </w:r>
          </w:p>
        </w:tc>
        <w:tc>
          <w:tcPr>
            <w:tcW w:w="1701" w:type="dxa"/>
            <w:gridSpan w:val="2"/>
            <w:tcBorders>
              <w:top w:val="nil"/>
              <w:left w:val="nil"/>
              <w:bottom w:val="nil"/>
              <w:right w:val="nil"/>
            </w:tcBorders>
          </w:tcPr>
          <w:p w14:paraId="4CA780ED"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hint="eastAsia"/>
                <w:b/>
                <w:bCs/>
                <w:color w:val="000000"/>
              </w:rPr>
              <w:t>換算之兌換</w:t>
            </w:r>
            <w:r w:rsidRPr="00714223">
              <w:rPr>
                <w:rFonts w:ascii="標楷體" w:eastAsia="標楷體" w:cs="標楷體"/>
                <w:b/>
                <w:bCs/>
                <w:color w:val="000000"/>
              </w:rPr>
              <w:br/>
            </w:r>
            <w:r w:rsidRPr="00714223">
              <w:rPr>
                <w:rFonts w:ascii="標楷體" w:eastAsia="標楷體" w:cs="標楷體" w:hint="eastAsia"/>
                <w:b/>
                <w:bCs/>
                <w:color w:val="000000"/>
              </w:rPr>
              <w:t>差　　　額</w:t>
            </w:r>
          </w:p>
        </w:tc>
        <w:tc>
          <w:tcPr>
            <w:tcW w:w="1559" w:type="dxa"/>
            <w:gridSpan w:val="2"/>
            <w:tcBorders>
              <w:top w:val="nil"/>
              <w:left w:val="nil"/>
              <w:bottom w:val="nil"/>
              <w:right w:val="nil"/>
            </w:tcBorders>
          </w:tcPr>
          <w:p w14:paraId="5109DFA9" w14:textId="77777777" w:rsidR="00714223" w:rsidRPr="00714223" w:rsidRDefault="00714223" w:rsidP="00714223">
            <w:pPr>
              <w:widowControl w:val="0"/>
              <w:pBdr>
                <w:bottom w:val="single" w:sz="2" w:space="0" w:color="auto"/>
                <w:between w:val="single" w:sz="2" w:space="0" w:color="auto"/>
              </w:pBdr>
              <w:autoSpaceDE w:val="0"/>
              <w:autoSpaceDN w:val="0"/>
              <w:adjustRightInd w:val="0"/>
              <w:ind w:left="85" w:right="56"/>
              <w:jc w:val="center"/>
              <w:rPr>
                <w:rFonts w:ascii="標楷體" w:eastAsia="標楷體" w:cs="標楷體"/>
                <w:b/>
                <w:bCs/>
                <w:color w:val="000000"/>
              </w:rPr>
            </w:pPr>
            <w:r w:rsidRPr="00714223">
              <w:rPr>
                <w:rFonts w:ascii="標楷體" w:eastAsia="標楷體" w:cs="標楷體"/>
                <w:b/>
                <w:bCs/>
                <w:color w:val="000000"/>
              </w:rPr>
              <w:br/>
            </w:r>
            <w:r w:rsidRPr="00714223">
              <w:rPr>
                <w:rFonts w:ascii="標楷體" w:eastAsia="標楷體" w:cs="標楷體" w:hint="eastAsia"/>
                <w:b/>
                <w:bCs/>
                <w:color w:val="000000"/>
              </w:rPr>
              <w:t>權益總額</w:t>
            </w:r>
          </w:p>
        </w:tc>
      </w:tr>
      <w:tr w:rsidR="00714223" w:rsidRPr="00714223" w14:paraId="5EEC4AED"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6DD181CB" w14:textId="77777777" w:rsidR="00714223" w:rsidRPr="00714223" w:rsidRDefault="00714223" w:rsidP="00714223">
            <w:pPr>
              <w:widowControl w:val="0"/>
              <w:autoSpaceDE w:val="0"/>
              <w:autoSpaceDN w:val="0"/>
              <w:adjustRightInd w:val="0"/>
              <w:spacing w:line="294" w:lineRule="exact"/>
              <w:ind w:left="226" w:hanging="226"/>
              <w:rPr>
                <w:rFonts w:ascii="標楷體" w:eastAsia="標楷體" w:cs="標楷體"/>
                <w:b/>
                <w:bCs/>
                <w:color w:val="000000"/>
              </w:rPr>
            </w:pPr>
            <w:r w:rsidRPr="00714223">
              <w:rPr>
                <w:rFonts w:ascii="標楷體" w:eastAsia="標楷體" w:cs="標楷體" w:hint="eastAsia"/>
                <w:b/>
                <w:bCs/>
                <w:color w:val="000000"/>
              </w:rPr>
              <w:t>民國一○四年一月一日餘額</w:t>
            </w:r>
            <w:r w:rsidRPr="00714223">
              <w:rPr>
                <w:rFonts w:ascii="標楷體" w:eastAsia="標楷體" w:cs="標楷體"/>
                <w:b/>
                <w:bCs/>
                <w:color w:val="000000"/>
              </w:rPr>
              <w:t xml:space="preserve"> </w:t>
            </w:r>
          </w:p>
        </w:tc>
        <w:tc>
          <w:tcPr>
            <w:tcW w:w="1559" w:type="dxa"/>
            <w:tcBorders>
              <w:top w:val="nil"/>
              <w:left w:val="nil"/>
              <w:bottom w:val="nil"/>
              <w:right w:val="nil"/>
            </w:tcBorders>
          </w:tcPr>
          <w:p w14:paraId="196D45F5"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w:t>
            </w:r>
            <w:r w:rsidRPr="00714223">
              <w:rPr>
                <w:color w:val="000000"/>
                <w:u w:val="single"/>
              </w:rPr>
              <w:tab/>
              <w:t>951,761</w:t>
            </w:r>
            <w:r w:rsidRPr="00714223">
              <w:rPr>
                <w:color w:val="000000"/>
                <w:u w:val="single"/>
              </w:rPr>
              <w:tab/>
            </w:r>
          </w:p>
        </w:tc>
        <w:tc>
          <w:tcPr>
            <w:tcW w:w="1559" w:type="dxa"/>
            <w:tcBorders>
              <w:top w:val="nil"/>
              <w:left w:val="nil"/>
              <w:bottom w:val="nil"/>
              <w:right w:val="nil"/>
            </w:tcBorders>
          </w:tcPr>
          <w:p w14:paraId="10218021"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186,481</w:t>
            </w:r>
            <w:r w:rsidRPr="00714223">
              <w:rPr>
                <w:color w:val="000000"/>
                <w:u w:val="single"/>
              </w:rPr>
              <w:tab/>
            </w:r>
          </w:p>
        </w:tc>
        <w:tc>
          <w:tcPr>
            <w:tcW w:w="1559" w:type="dxa"/>
            <w:tcBorders>
              <w:top w:val="nil"/>
              <w:left w:val="nil"/>
              <w:bottom w:val="nil"/>
              <w:right w:val="nil"/>
            </w:tcBorders>
          </w:tcPr>
          <w:p w14:paraId="703D2756"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95,360</w:t>
            </w:r>
            <w:r w:rsidRPr="00714223">
              <w:rPr>
                <w:color w:val="000000"/>
                <w:u w:val="single"/>
              </w:rPr>
              <w:tab/>
            </w:r>
          </w:p>
        </w:tc>
        <w:tc>
          <w:tcPr>
            <w:tcW w:w="1559" w:type="dxa"/>
            <w:tcBorders>
              <w:top w:val="nil"/>
              <w:left w:val="nil"/>
              <w:bottom w:val="nil"/>
              <w:right w:val="nil"/>
            </w:tcBorders>
          </w:tcPr>
          <w:p w14:paraId="751AF4AB"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45,096</w:t>
            </w:r>
            <w:r w:rsidRPr="00714223">
              <w:rPr>
                <w:color w:val="000000"/>
                <w:u w:val="single"/>
              </w:rPr>
              <w:tab/>
            </w:r>
          </w:p>
        </w:tc>
        <w:tc>
          <w:tcPr>
            <w:tcW w:w="1559" w:type="dxa"/>
            <w:gridSpan w:val="2"/>
            <w:tcBorders>
              <w:top w:val="nil"/>
              <w:left w:val="nil"/>
              <w:bottom w:val="nil"/>
              <w:right w:val="nil"/>
            </w:tcBorders>
          </w:tcPr>
          <w:p w14:paraId="262929A7"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203,228</w:t>
            </w:r>
            <w:r w:rsidRPr="00714223">
              <w:rPr>
                <w:color w:val="000000"/>
                <w:u w:val="single"/>
              </w:rPr>
              <w:tab/>
            </w:r>
          </w:p>
        </w:tc>
        <w:tc>
          <w:tcPr>
            <w:tcW w:w="1701" w:type="dxa"/>
            <w:gridSpan w:val="2"/>
            <w:tcBorders>
              <w:top w:val="nil"/>
              <w:left w:val="nil"/>
              <w:bottom w:val="nil"/>
              <w:right w:val="nil"/>
            </w:tcBorders>
          </w:tcPr>
          <w:p w14:paraId="142FA3F1"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u w:val="single"/>
              </w:rPr>
              <w:tab/>
              <w:t>21,902</w:t>
            </w:r>
            <w:r w:rsidRPr="00714223">
              <w:rPr>
                <w:color w:val="000000"/>
                <w:u w:val="single"/>
              </w:rPr>
              <w:tab/>
            </w:r>
          </w:p>
        </w:tc>
        <w:tc>
          <w:tcPr>
            <w:tcW w:w="1559" w:type="dxa"/>
            <w:gridSpan w:val="2"/>
            <w:tcBorders>
              <w:top w:val="nil"/>
              <w:left w:val="nil"/>
              <w:bottom w:val="nil"/>
              <w:right w:val="nil"/>
            </w:tcBorders>
          </w:tcPr>
          <w:p w14:paraId="02B117D7"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1,503,828</w:t>
            </w:r>
            <w:r w:rsidRPr="00714223">
              <w:rPr>
                <w:color w:val="000000"/>
                <w:u w:val="single"/>
              </w:rPr>
              <w:tab/>
            </w:r>
          </w:p>
        </w:tc>
      </w:tr>
      <w:tr w:rsidR="00714223" w:rsidRPr="00714223" w14:paraId="76B1CA2D"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2A034C4E"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b/>
                <w:bCs/>
                <w:color w:val="000000"/>
              </w:rPr>
              <w:t xml:space="preserve">  </w:t>
            </w:r>
            <w:r w:rsidRPr="00714223">
              <w:rPr>
                <w:rFonts w:ascii="標楷體" w:eastAsia="標楷體" w:cs="標楷體" w:hint="eastAsia"/>
                <w:color w:val="000000"/>
              </w:rPr>
              <w:t>本期淨利</w:t>
            </w:r>
            <w:r w:rsidRPr="00714223">
              <w:rPr>
                <w:rFonts w:ascii="標楷體" w:eastAsia="標楷體" w:cs="標楷體"/>
                <w:color w:val="000000"/>
              </w:rPr>
              <w:t>(</w:t>
            </w:r>
            <w:r w:rsidRPr="00714223">
              <w:rPr>
                <w:rFonts w:ascii="標楷體" w:eastAsia="標楷體" w:cs="標楷體" w:hint="eastAsia"/>
                <w:color w:val="000000"/>
              </w:rPr>
              <w:t>損</w:t>
            </w:r>
            <w:r w:rsidRPr="00714223">
              <w:rPr>
                <w:rFonts w:ascii="標楷體" w:eastAsia="標楷體" w:cs="標楷體"/>
                <w:color w:val="000000"/>
              </w:rPr>
              <w:t>)</w:t>
            </w:r>
          </w:p>
        </w:tc>
        <w:tc>
          <w:tcPr>
            <w:tcW w:w="1559" w:type="dxa"/>
            <w:tcBorders>
              <w:top w:val="nil"/>
              <w:left w:val="nil"/>
              <w:bottom w:val="nil"/>
              <w:right w:val="nil"/>
            </w:tcBorders>
          </w:tcPr>
          <w:p w14:paraId="5B930D86"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337AA892"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03A1A92F"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6BE40FC4"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273DCC0A"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(299,313)</w:t>
            </w:r>
            <w:r w:rsidRPr="00714223">
              <w:rPr>
                <w:color w:val="000000"/>
              </w:rPr>
              <w:tab/>
            </w:r>
          </w:p>
        </w:tc>
        <w:tc>
          <w:tcPr>
            <w:tcW w:w="1701" w:type="dxa"/>
            <w:gridSpan w:val="2"/>
            <w:tcBorders>
              <w:top w:val="nil"/>
              <w:left w:val="nil"/>
              <w:bottom w:val="nil"/>
              <w:right w:val="nil"/>
            </w:tcBorders>
          </w:tcPr>
          <w:p w14:paraId="08C95C99"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2FF21F91"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(299,313)</w:t>
            </w:r>
            <w:r w:rsidRPr="00714223">
              <w:rPr>
                <w:color w:val="000000"/>
              </w:rPr>
              <w:tab/>
            </w:r>
          </w:p>
        </w:tc>
      </w:tr>
      <w:tr w:rsidR="00714223" w:rsidRPr="00714223" w14:paraId="19353BCE"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1DA60BA6"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b/>
                <w:bCs/>
                <w:color w:val="000000"/>
              </w:rPr>
              <w:t xml:space="preserve">  </w:t>
            </w:r>
            <w:r w:rsidRPr="00714223">
              <w:rPr>
                <w:rFonts w:ascii="標楷體" w:eastAsia="標楷體" w:cs="標楷體" w:hint="eastAsia"/>
                <w:color w:val="000000"/>
              </w:rPr>
              <w:t>本期其他綜合損益</w:t>
            </w:r>
          </w:p>
        </w:tc>
        <w:tc>
          <w:tcPr>
            <w:tcW w:w="1559" w:type="dxa"/>
            <w:tcBorders>
              <w:top w:val="nil"/>
              <w:left w:val="nil"/>
              <w:bottom w:val="nil"/>
              <w:right w:val="nil"/>
            </w:tcBorders>
          </w:tcPr>
          <w:p w14:paraId="061996FB"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1EC1CD17"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0BE59DC9"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02E2E4DE"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5572B8A4"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(1,287)</w:t>
            </w:r>
            <w:r w:rsidRPr="00714223">
              <w:rPr>
                <w:color w:val="000000"/>
                <w:u w:val="single"/>
              </w:rPr>
              <w:tab/>
            </w:r>
          </w:p>
        </w:tc>
        <w:tc>
          <w:tcPr>
            <w:tcW w:w="1701" w:type="dxa"/>
            <w:gridSpan w:val="2"/>
            <w:tcBorders>
              <w:top w:val="nil"/>
              <w:left w:val="nil"/>
              <w:bottom w:val="nil"/>
              <w:right w:val="nil"/>
            </w:tcBorders>
          </w:tcPr>
          <w:p w14:paraId="2D225AED"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u w:val="single"/>
              </w:rPr>
              <w:tab/>
              <w:t>27,506</w:t>
            </w:r>
            <w:r w:rsidRPr="00714223">
              <w:rPr>
                <w:color w:val="000000"/>
                <w:u w:val="single"/>
              </w:rPr>
              <w:tab/>
            </w:r>
          </w:p>
        </w:tc>
        <w:tc>
          <w:tcPr>
            <w:tcW w:w="1559" w:type="dxa"/>
            <w:gridSpan w:val="2"/>
            <w:tcBorders>
              <w:top w:val="nil"/>
              <w:left w:val="nil"/>
              <w:bottom w:val="nil"/>
              <w:right w:val="nil"/>
            </w:tcBorders>
          </w:tcPr>
          <w:p w14:paraId="1A06FD6F"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26,219</w:t>
            </w:r>
            <w:r w:rsidRPr="00714223">
              <w:rPr>
                <w:color w:val="000000"/>
                <w:u w:val="single"/>
              </w:rPr>
              <w:tab/>
            </w:r>
          </w:p>
        </w:tc>
      </w:tr>
      <w:tr w:rsidR="00714223" w:rsidRPr="00714223" w14:paraId="719EC3C1"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2A441552"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hint="eastAsia"/>
                <w:color w:val="000000"/>
              </w:rPr>
              <w:t>本期綜合損益總額</w:t>
            </w:r>
          </w:p>
        </w:tc>
        <w:tc>
          <w:tcPr>
            <w:tcW w:w="1559" w:type="dxa"/>
            <w:tcBorders>
              <w:top w:val="nil"/>
              <w:left w:val="nil"/>
              <w:bottom w:val="nil"/>
              <w:right w:val="nil"/>
            </w:tcBorders>
          </w:tcPr>
          <w:p w14:paraId="10F2A935"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4852157E"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100F684E"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3A213088"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264FB417"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(300,600)</w:t>
            </w:r>
            <w:r w:rsidRPr="00714223">
              <w:rPr>
                <w:color w:val="000000"/>
                <w:u w:val="single"/>
              </w:rPr>
              <w:tab/>
            </w:r>
          </w:p>
        </w:tc>
        <w:tc>
          <w:tcPr>
            <w:tcW w:w="1701" w:type="dxa"/>
            <w:gridSpan w:val="2"/>
            <w:tcBorders>
              <w:top w:val="nil"/>
              <w:left w:val="nil"/>
              <w:bottom w:val="nil"/>
              <w:right w:val="nil"/>
            </w:tcBorders>
          </w:tcPr>
          <w:p w14:paraId="5ABC924C"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u w:val="single"/>
              </w:rPr>
              <w:tab/>
              <w:t>27,506</w:t>
            </w:r>
            <w:r w:rsidRPr="00714223">
              <w:rPr>
                <w:color w:val="000000"/>
                <w:u w:val="single"/>
              </w:rPr>
              <w:tab/>
            </w:r>
          </w:p>
        </w:tc>
        <w:tc>
          <w:tcPr>
            <w:tcW w:w="1559" w:type="dxa"/>
            <w:gridSpan w:val="2"/>
            <w:tcBorders>
              <w:top w:val="nil"/>
              <w:left w:val="nil"/>
              <w:bottom w:val="nil"/>
              <w:right w:val="nil"/>
            </w:tcBorders>
          </w:tcPr>
          <w:p w14:paraId="0F455371"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(273,094)</w:t>
            </w:r>
            <w:r w:rsidRPr="00714223">
              <w:rPr>
                <w:color w:val="000000"/>
                <w:u w:val="single"/>
              </w:rPr>
              <w:tab/>
            </w:r>
          </w:p>
        </w:tc>
      </w:tr>
      <w:tr w:rsidR="00714223" w:rsidRPr="00714223" w14:paraId="4A63D010"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72C8BBAC" w14:textId="77777777" w:rsidR="00714223" w:rsidRPr="00714223" w:rsidRDefault="00714223" w:rsidP="00714223">
            <w:pPr>
              <w:widowControl w:val="0"/>
              <w:autoSpaceDE w:val="0"/>
              <w:autoSpaceDN w:val="0"/>
              <w:adjustRightInd w:val="0"/>
              <w:spacing w:line="294" w:lineRule="exact"/>
              <w:ind w:left="396" w:hanging="396"/>
              <w:rPr>
                <w:rFonts w:ascii="標楷體" w:eastAsia="標楷體" w:cs="標楷體"/>
                <w:color w:val="000000"/>
                <w:sz w:val="18"/>
                <w:szCs w:val="18"/>
              </w:rPr>
            </w:pPr>
            <w:r w:rsidRPr="00714223">
              <w:rPr>
                <w:rFonts w:ascii="標楷體" w:eastAsia="標楷體" w:cs="標楷體" w:hint="eastAsia"/>
                <w:color w:val="000000"/>
              </w:rPr>
              <w:t>盈餘指撥及分配：</w:t>
            </w:r>
            <w:r w:rsidRPr="00714223">
              <w:rPr>
                <w:rFonts w:ascii="標楷體" w:eastAsia="標楷體" w:cs="標楷體"/>
                <w:color w:val="000000"/>
              </w:rPr>
              <w:t xml:space="preserve"> </w:t>
            </w:r>
          </w:p>
        </w:tc>
        <w:tc>
          <w:tcPr>
            <w:tcW w:w="1559" w:type="dxa"/>
            <w:tcBorders>
              <w:top w:val="nil"/>
              <w:left w:val="nil"/>
              <w:bottom w:val="nil"/>
              <w:right w:val="nil"/>
            </w:tcBorders>
          </w:tcPr>
          <w:p w14:paraId="19D4995E" w14:textId="77777777" w:rsidR="00714223" w:rsidRPr="00714223" w:rsidRDefault="00714223" w:rsidP="00714223">
            <w:pPr>
              <w:widowControl w:val="0"/>
              <w:autoSpaceDE w:val="0"/>
              <w:autoSpaceDN w:val="0"/>
              <w:adjustRightInd w:val="0"/>
              <w:spacing w:line="294" w:lineRule="exact"/>
              <w:jc w:val="right"/>
              <w:rPr>
                <w:color w:val="000000"/>
              </w:rPr>
            </w:pPr>
          </w:p>
        </w:tc>
        <w:tc>
          <w:tcPr>
            <w:tcW w:w="1559" w:type="dxa"/>
            <w:tcBorders>
              <w:top w:val="nil"/>
              <w:left w:val="nil"/>
              <w:bottom w:val="nil"/>
              <w:right w:val="nil"/>
            </w:tcBorders>
          </w:tcPr>
          <w:p w14:paraId="0C0C6393" w14:textId="77777777" w:rsidR="00714223" w:rsidRPr="00714223" w:rsidRDefault="00714223" w:rsidP="00714223">
            <w:pPr>
              <w:widowControl w:val="0"/>
              <w:autoSpaceDE w:val="0"/>
              <w:autoSpaceDN w:val="0"/>
              <w:adjustRightInd w:val="0"/>
              <w:spacing w:line="294" w:lineRule="exact"/>
              <w:jc w:val="right"/>
              <w:rPr>
                <w:color w:val="000000"/>
              </w:rPr>
            </w:pPr>
          </w:p>
        </w:tc>
        <w:tc>
          <w:tcPr>
            <w:tcW w:w="1559" w:type="dxa"/>
            <w:tcBorders>
              <w:top w:val="nil"/>
              <w:left w:val="nil"/>
              <w:bottom w:val="nil"/>
              <w:right w:val="nil"/>
            </w:tcBorders>
          </w:tcPr>
          <w:p w14:paraId="5254A943" w14:textId="77777777" w:rsidR="00714223" w:rsidRPr="00714223" w:rsidRDefault="00714223" w:rsidP="00714223">
            <w:pPr>
              <w:widowControl w:val="0"/>
              <w:autoSpaceDE w:val="0"/>
              <w:autoSpaceDN w:val="0"/>
              <w:adjustRightInd w:val="0"/>
              <w:spacing w:line="294" w:lineRule="exact"/>
              <w:jc w:val="right"/>
              <w:rPr>
                <w:color w:val="000000"/>
              </w:rPr>
            </w:pPr>
          </w:p>
        </w:tc>
        <w:tc>
          <w:tcPr>
            <w:tcW w:w="1559" w:type="dxa"/>
            <w:tcBorders>
              <w:top w:val="nil"/>
              <w:left w:val="nil"/>
              <w:bottom w:val="nil"/>
              <w:right w:val="nil"/>
            </w:tcBorders>
          </w:tcPr>
          <w:p w14:paraId="14EE4549" w14:textId="77777777" w:rsidR="00714223" w:rsidRPr="00714223" w:rsidRDefault="00714223" w:rsidP="00714223">
            <w:pPr>
              <w:widowControl w:val="0"/>
              <w:autoSpaceDE w:val="0"/>
              <w:autoSpaceDN w:val="0"/>
              <w:adjustRightInd w:val="0"/>
              <w:spacing w:line="294" w:lineRule="exact"/>
              <w:jc w:val="right"/>
              <w:rPr>
                <w:color w:val="000000"/>
              </w:rPr>
            </w:pPr>
          </w:p>
        </w:tc>
        <w:tc>
          <w:tcPr>
            <w:tcW w:w="1559" w:type="dxa"/>
            <w:gridSpan w:val="2"/>
            <w:tcBorders>
              <w:top w:val="nil"/>
              <w:left w:val="nil"/>
              <w:bottom w:val="nil"/>
              <w:right w:val="nil"/>
            </w:tcBorders>
          </w:tcPr>
          <w:p w14:paraId="13E4C21C" w14:textId="77777777" w:rsidR="00714223" w:rsidRPr="00714223" w:rsidRDefault="00714223" w:rsidP="00714223">
            <w:pPr>
              <w:widowControl w:val="0"/>
              <w:autoSpaceDE w:val="0"/>
              <w:autoSpaceDN w:val="0"/>
              <w:adjustRightInd w:val="0"/>
              <w:spacing w:line="294" w:lineRule="exact"/>
              <w:jc w:val="right"/>
              <w:rPr>
                <w:color w:val="000000"/>
              </w:rPr>
            </w:pPr>
          </w:p>
        </w:tc>
        <w:tc>
          <w:tcPr>
            <w:tcW w:w="1701" w:type="dxa"/>
            <w:gridSpan w:val="2"/>
            <w:tcBorders>
              <w:top w:val="nil"/>
              <w:left w:val="nil"/>
              <w:bottom w:val="nil"/>
              <w:right w:val="nil"/>
            </w:tcBorders>
          </w:tcPr>
          <w:p w14:paraId="49F775AD" w14:textId="77777777" w:rsidR="00714223" w:rsidRPr="00714223" w:rsidRDefault="00714223" w:rsidP="00714223">
            <w:pPr>
              <w:widowControl w:val="0"/>
              <w:autoSpaceDE w:val="0"/>
              <w:autoSpaceDN w:val="0"/>
              <w:adjustRightInd w:val="0"/>
              <w:spacing w:line="294" w:lineRule="exact"/>
              <w:jc w:val="right"/>
              <w:rPr>
                <w:color w:val="000000"/>
              </w:rPr>
            </w:pPr>
          </w:p>
        </w:tc>
        <w:tc>
          <w:tcPr>
            <w:tcW w:w="1559" w:type="dxa"/>
            <w:gridSpan w:val="2"/>
            <w:tcBorders>
              <w:top w:val="nil"/>
              <w:left w:val="nil"/>
              <w:bottom w:val="nil"/>
              <w:right w:val="nil"/>
            </w:tcBorders>
          </w:tcPr>
          <w:p w14:paraId="356A4EF5" w14:textId="77777777" w:rsidR="00714223" w:rsidRPr="00714223" w:rsidRDefault="00714223" w:rsidP="00714223">
            <w:pPr>
              <w:widowControl w:val="0"/>
              <w:autoSpaceDE w:val="0"/>
              <w:autoSpaceDN w:val="0"/>
              <w:adjustRightInd w:val="0"/>
              <w:spacing w:line="294" w:lineRule="exact"/>
              <w:jc w:val="right"/>
              <w:rPr>
                <w:color w:val="000000"/>
              </w:rPr>
            </w:pPr>
          </w:p>
        </w:tc>
      </w:tr>
      <w:tr w:rsidR="00714223" w:rsidRPr="00714223" w14:paraId="25BC3E6D"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7231E574"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hint="eastAsia"/>
                <w:b/>
                <w:bCs/>
                <w:color w:val="000000"/>
              </w:rPr>
              <w:t xml:space="preserve">　</w:t>
            </w:r>
            <w:r w:rsidRPr="00714223">
              <w:rPr>
                <w:rFonts w:ascii="標楷體" w:eastAsia="標楷體" w:cs="標楷體" w:hint="eastAsia"/>
                <w:color w:val="000000"/>
              </w:rPr>
              <w:t>提列法定盈餘公積</w:t>
            </w:r>
          </w:p>
        </w:tc>
        <w:tc>
          <w:tcPr>
            <w:tcW w:w="1559" w:type="dxa"/>
            <w:tcBorders>
              <w:top w:val="nil"/>
              <w:left w:val="nil"/>
              <w:bottom w:val="nil"/>
              <w:right w:val="nil"/>
            </w:tcBorders>
          </w:tcPr>
          <w:p w14:paraId="7F3C85B4"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4FE24041"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35C7CCD0"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8,821</w:t>
            </w:r>
            <w:r w:rsidRPr="00714223">
              <w:rPr>
                <w:color w:val="000000"/>
              </w:rPr>
              <w:tab/>
            </w:r>
          </w:p>
        </w:tc>
        <w:tc>
          <w:tcPr>
            <w:tcW w:w="1559" w:type="dxa"/>
            <w:tcBorders>
              <w:top w:val="nil"/>
              <w:left w:val="nil"/>
              <w:bottom w:val="nil"/>
              <w:right w:val="nil"/>
            </w:tcBorders>
          </w:tcPr>
          <w:p w14:paraId="4D09212D"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724A9E7A"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(8,821)</w:t>
            </w:r>
            <w:r w:rsidRPr="00714223">
              <w:rPr>
                <w:color w:val="000000"/>
              </w:rPr>
              <w:tab/>
            </w:r>
          </w:p>
        </w:tc>
        <w:tc>
          <w:tcPr>
            <w:tcW w:w="1701" w:type="dxa"/>
            <w:gridSpan w:val="2"/>
            <w:tcBorders>
              <w:top w:val="nil"/>
              <w:left w:val="nil"/>
              <w:bottom w:val="nil"/>
              <w:right w:val="nil"/>
            </w:tcBorders>
          </w:tcPr>
          <w:p w14:paraId="33AE9413"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4B736A27"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r>
      <w:tr w:rsidR="00714223" w:rsidRPr="00714223" w14:paraId="051F3FF1"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41B3906C"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hint="eastAsia"/>
                <w:b/>
                <w:bCs/>
                <w:color w:val="000000"/>
              </w:rPr>
              <w:t xml:space="preserve">　</w:t>
            </w:r>
            <w:r w:rsidRPr="00714223">
              <w:rPr>
                <w:rFonts w:ascii="標楷體" w:eastAsia="標楷體" w:cs="標楷體" w:hint="eastAsia"/>
                <w:color w:val="000000"/>
              </w:rPr>
              <w:t>迴轉特別盈餘公積</w:t>
            </w:r>
          </w:p>
        </w:tc>
        <w:tc>
          <w:tcPr>
            <w:tcW w:w="1559" w:type="dxa"/>
            <w:tcBorders>
              <w:top w:val="nil"/>
              <w:left w:val="nil"/>
              <w:bottom w:val="nil"/>
              <w:right w:val="nil"/>
            </w:tcBorders>
          </w:tcPr>
          <w:p w14:paraId="20B85B40"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5B915BD3"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727C829E"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2DABE6DA"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(45,096)</w:t>
            </w:r>
            <w:r w:rsidRPr="00714223">
              <w:rPr>
                <w:color w:val="000000"/>
              </w:rPr>
              <w:tab/>
            </w:r>
          </w:p>
        </w:tc>
        <w:tc>
          <w:tcPr>
            <w:tcW w:w="1559" w:type="dxa"/>
            <w:gridSpan w:val="2"/>
            <w:tcBorders>
              <w:top w:val="nil"/>
              <w:left w:val="nil"/>
              <w:bottom w:val="nil"/>
              <w:right w:val="nil"/>
            </w:tcBorders>
          </w:tcPr>
          <w:p w14:paraId="36C411FC"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45,096</w:t>
            </w:r>
            <w:r w:rsidRPr="00714223">
              <w:rPr>
                <w:color w:val="000000"/>
              </w:rPr>
              <w:tab/>
            </w:r>
          </w:p>
        </w:tc>
        <w:tc>
          <w:tcPr>
            <w:tcW w:w="1701" w:type="dxa"/>
            <w:gridSpan w:val="2"/>
            <w:tcBorders>
              <w:top w:val="nil"/>
              <w:left w:val="nil"/>
              <w:bottom w:val="nil"/>
              <w:right w:val="nil"/>
            </w:tcBorders>
          </w:tcPr>
          <w:p w14:paraId="1AF2D3C1"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70B25978"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r>
      <w:tr w:rsidR="00714223" w:rsidRPr="00714223" w14:paraId="70B0FCE9"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1AE4B108"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hint="eastAsia"/>
                <w:b/>
                <w:bCs/>
                <w:color w:val="000000"/>
              </w:rPr>
              <w:t xml:space="preserve">　</w:t>
            </w:r>
            <w:r w:rsidRPr="00714223">
              <w:rPr>
                <w:rFonts w:ascii="標楷體" w:eastAsia="標楷體" w:cs="標楷體" w:hint="eastAsia"/>
                <w:color w:val="000000"/>
              </w:rPr>
              <w:t>普通股股票股利</w:t>
            </w:r>
          </w:p>
        </w:tc>
        <w:tc>
          <w:tcPr>
            <w:tcW w:w="1559" w:type="dxa"/>
            <w:tcBorders>
              <w:top w:val="nil"/>
              <w:left w:val="nil"/>
              <w:bottom w:val="nil"/>
              <w:right w:val="nil"/>
            </w:tcBorders>
          </w:tcPr>
          <w:p w14:paraId="52684763"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133,247</w:t>
            </w:r>
            <w:r w:rsidRPr="00714223">
              <w:rPr>
                <w:color w:val="000000"/>
              </w:rPr>
              <w:tab/>
            </w:r>
          </w:p>
        </w:tc>
        <w:tc>
          <w:tcPr>
            <w:tcW w:w="1559" w:type="dxa"/>
            <w:tcBorders>
              <w:top w:val="nil"/>
              <w:left w:val="nil"/>
              <w:bottom w:val="nil"/>
              <w:right w:val="nil"/>
            </w:tcBorders>
          </w:tcPr>
          <w:p w14:paraId="058785BF"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3B22AFA0"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3CB872A7"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0B134F3B"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(133,247)</w:t>
            </w:r>
            <w:r w:rsidRPr="00714223">
              <w:rPr>
                <w:color w:val="000000"/>
              </w:rPr>
              <w:tab/>
            </w:r>
          </w:p>
        </w:tc>
        <w:tc>
          <w:tcPr>
            <w:tcW w:w="1701" w:type="dxa"/>
            <w:gridSpan w:val="2"/>
            <w:tcBorders>
              <w:top w:val="nil"/>
              <w:left w:val="nil"/>
              <w:bottom w:val="nil"/>
              <w:right w:val="nil"/>
            </w:tcBorders>
          </w:tcPr>
          <w:p w14:paraId="7ED346BF"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0A4E160F"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r>
      <w:tr w:rsidR="00714223" w:rsidRPr="00714223" w14:paraId="1404960E"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50E37114"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hint="eastAsia"/>
                <w:color w:val="000000"/>
              </w:rPr>
              <w:t>其他資本公積變動：</w:t>
            </w:r>
            <w:r w:rsidRPr="00714223">
              <w:rPr>
                <w:rFonts w:ascii="標楷體" w:eastAsia="標楷體" w:cs="標楷體"/>
                <w:b/>
                <w:bCs/>
                <w:color w:val="000000"/>
              </w:rPr>
              <w:t xml:space="preserve"> </w:t>
            </w:r>
          </w:p>
        </w:tc>
        <w:tc>
          <w:tcPr>
            <w:tcW w:w="1559" w:type="dxa"/>
            <w:tcBorders>
              <w:top w:val="nil"/>
              <w:left w:val="nil"/>
              <w:bottom w:val="nil"/>
              <w:right w:val="nil"/>
            </w:tcBorders>
          </w:tcPr>
          <w:p w14:paraId="4075DE9D"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r>
            <w:r w:rsidRPr="00714223">
              <w:rPr>
                <w:color w:val="000000"/>
              </w:rPr>
              <w:tab/>
            </w:r>
          </w:p>
        </w:tc>
        <w:tc>
          <w:tcPr>
            <w:tcW w:w="1559" w:type="dxa"/>
            <w:tcBorders>
              <w:top w:val="nil"/>
              <w:left w:val="nil"/>
              <w:bottom w:val="nil"/>
              <w:right w:val="nil"/>
            </w:tcBorders>
          </w:tcPr>
          <w:p w14:paraId="04E9F86B"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r>
            <w:r w:rsidRPr="00714223">
              <w:rPr>
                <w:color w:val="000000"/>
              </w:rPr>
              <w:tab/>
            </w:r>
          </w:p>
        </w:tc>
        <w:tc>
          <w:tcPr>
            <w:tcW w:w="1559" w:type="dxa"/>
            <w:tcBorders>
              <w:top w:val="nil"/>
              <w:left w:val="nil"/>
              <w:bottom w:val="nil"/>
              <w:right w:val="nil"/>
            </w:tcBorders>
          </w:tcPr>
          <w:p w14:paraId="1EEBCA02"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r>
            <w:r w:rsidRPr="00714223">
              <w:rPr>
                <w:color w:val="000000"/>
              </w:rPr>
              <w:tab/>
            </w:r>
          </w:p>
        </w:tc>
        <w:tc>
          <w:tcPr>
            <w:tcW w:w="1559" w:type="dxa"/>
            <w:tcBorders>
              <w:top w:val="nil"/>
              <w:left w:val="nil"/>
              <w:bottom w:val="nil"/>
              <w:right w:val="nil"/>
            </w:tcBorders>
          </w:tcPr>
          <w:p w14:paraId="56B17DDA"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r>
            <w:r w:rsidRPr="00714223">
              <w:rPr>
                <w:color w:val="000000"/>
              </w:rPr>
              <w:tab/>
            </w:r>
          </w:p>
        </w:tc>
        <w:tc>
          <w:tcPr>
            <w:tcW w:w="1559" w:type="dxa"/>
            <w:gridSpan w:val="2"/>
            <w:tcBorders>
              <w:top w:val="nil"/>
              <w:left w:val="nil"/>
              <w:bottom w:val="nil"/>
              <w:right w:val="nil"/>
            </w:tcBorders>
          </w:tcPr>
          <w:p w14:paraId="7235E6D7"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r>
            <w:r w:rsidRPr="00714223">
              <w:rPr>
                <w:color w:val="000000"/>
              </w:rPr>
              <w:tab/>
            </w:r>
          </w:p>
        </w:tc>
        <w:tc>
          <w:tcPr>
            <w:tcW w:w="1701" w:type="dxa"/>
            <w:gridSpan w:val="2"/>
            <w:tcBorders>
              <w:top w:val="nil"/>
              <w:left w:val="nil"/>
              <w:bottom w:val="nil"/>
              <w:right w:val="nil"/>
            </w:tcBorders>
          </w:tcPr>
          <w:p w14:paraId="18E5AD5C"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rPr>
              <w:tab/>
            </w:r>
            <w:r w:rsidRPr="00714223">
              <w:rPr>
                <w:color w:val="000000"/>
              </w:rPr>
              <w:tab/>
            </w:r>
          </w:p>
        </w:tc>
        <w:tc>
          <w:tcPr>
            <w:tcW w:w="1559" w:type="dxa"/>
            <w:gridSpan w:val="2"/>
            <w:tcBorders>
              <w:top w:val="nil"/>
              <w:left w:val="nil"/>
              <w:bottom w:val="nil"/>
              <w:right w:val="nil"/>
            </w:tcBorders>
          </w:tcPr>
          <w:p w14:paraId="3E386196"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r>
            <w:r w:rsidRPr="00714223">
              <w:rPr>
                <w:color w:val="000000"/>
              </w:rPr>
              <w:tab/>
            </w:r>
          </w:p>
        </w:tc>
      </w:tr>
      <w:tr w:rsidR="00714223" w:rsidRPr="00714223" w14:paraId="29221522"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0EFD5368" w14:textId="77777777" w:rsidR="00714223" w:rsidRPr="00714223" w:rsidRDefault="00714223" w:rsidP="00714223">
            <w:pPr>
              <w:widowControl w:val="0"/>
              <w:autoSpaceDE w:val="0"/>
              <w:autoSpaceDN w:val="0"/>
              <w:adjustRightInd w:val="0"/>
              <w:spacing w:line="294" w:lineRule="exact"/>
              <w:ind w:left="340" w:hanging="340"/>
              <w:rPr>
                <w:rFonts w:ascii="標楷體" w:eastAsia="標楷體" w:cs="標楷體"/>
                <w:b/>
                <w:bCs/>
                <w:color w:val="000000"/>
              </w:rPr>
            </w:pPr>
            <w:r w:rsidRPr="00714223">
              <w:rPr>
                <w:rFonts w:ascii="標楷體" w:eastAsia="標楷體" w:cs="標楷體" w:hint="eastAsia"/>
                <w:b/>
                <w:bCs/>
                <w:color w:val="000000"/>
              </w:rPr>
              <w:t xml:space="preserve">　</w:t>
            </w:r>
            <w:r w:rsidRPr="00714223">
              <w:rPr>
                <w:rFonts w:ascii="標楷體" w:eastAsia="標楷體" w:cs="標楷體" w:hint="eastAsia"/>
                <w:color w:val="000000"/>
              </w:rPr>
              <w:t>採用權益法認列之關聯企業及合資之變動數</w:t>
            </w:r>
          </w:p>
        </w:tc>
        <w:tc>
          <w:tcPr>
            <w:tcW w:w="1559" w:type="dxa"/>
            <w:tcBorders>
              <w:top w:val="nil"/>
              <w:left w:val="nil"/>
              <w:bottom w:val="nil"/>
              <w:right w:val="nil"/>
            </w:tcBorders>
          </w:tcPr>
          <w:p w14:paraId="277578BA"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60A53708"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36</w:t>
            </w:r>
            <w:r w:rsidRPr="00714223">
              <w:rPr>
                <w:color w:val="000000"/>
                <w:u w:val="single"/>
              </w:rPr>
              <w:tab/>
            </w:r>
          </w:p>
        </w:tc>
        <w:tc>
          <w:tcPr>
            <w:tcW w:w="1559" w:type="dxa"/>
            <w:tcBorders>
              <w:top w:val="nil"/>
              <w:left w:val="nil"/>
              <w:bottom w:val="nil"/>
              <w:right w:val="nil"/>
            </w:tcBorders>
          </w:tcPr>
          <w:p w14:paraId="3D3D2857"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6E4163CD"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5D9E9347"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701" w:type="dxa"/>
            <w:gridSpan w:val="2"/>
            <w:tcBorders>
              <w:top w:val="nil"/>
              <w:left w:val="nil"/>
              <w:bottom w:val="nil"/>
              <w:right w:val="nil"/>
            </w:tcBorders>
          </w:tcPr>
          <w:p w14:paraId="2784E289"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2FF37025"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36</w:t>
            </w:r>
            <w:r w:rsidRPr="00714223">
              <w:rPr>
                <w:color w:val="000000"/>
                <w:u w:val="single"/>
              </w:rPr>
              <w:tab/>
            </w:r>
          </w:p>
        </w:tc>
      </w:tr>
      <w:tr w:rsidR="00714223" w:rsidRPr="00714223" w14:paraId="20C5DFE2"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1B917D17" w14:textId="77777777" w:rsidR="00714223" w:rsidRPr="00714223" w:rsidRDefault="00714223" w:rsidP="00714223">
            <w:pPr>
              <w:widowControl w:val="0"/>
              <w:autoSpaceDE w:val="0"/>
              <w:autoSpaceDN w:val="0"/>
              <w:adjustRightInd w:val="0"/>
              <w:spacing w:line="294" w:lineRule="exact"/>
              <w:rPr>
                <w:rFonts w:ascii="標楷體" w:eastAsia="標楷體" w:cs="標楷體"/>
                <w:color w:val="000000"/>
              </w:rPr>
            </w:pPr>
            <w:r w:rsidRPr="00714223">
              <w:rPr>
                <w:rFonts w:ascii="標楷體" w:eastAsia="標楷體" w:cs="標楷體" w:hint="eastAsia"/>
                <w:color w:val="000000"/>
              </w:rPr>
              <w:t>民國一○四年十二月三十一日餘額</w:t>
            </w:r>
          </w:p>
        </w:tc>
        <w:tc>
          <w:tcPr>
            <w:tcW w:w="1559" w:type="dxa"/>
            <w:tcBorders>
              <w:top w:val="nil"/>
              <w:left w:val="nil"/>
              <w:bottom w:val="nil"/>
              <w:right w:val="nil"/>
            </w:tcBorders>
          </w:tcPr>
          <w:p w14:paraId="377896A0"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1,085,008</w:t>
            </w:r>
            <w:r w:rsidRPr="00714223">
              <w:rPr>
                <w:color w:val="000000"/>
              </w:rPr>
              <w:tab/>
            </w:r>
          </w:p>
        </w:tc>
        <w:tc>
          <w:tcPr>
            <w:tcW w:w="1559" w:type="dxa"/>
            <w:tcBorders>
              <w:top w:val="nil"/>
              <w:left w:val="nil"/>
              <w:bottom w:val="nil"/>
              <w:right w:val="nil"/>
            </w:tcBorders>
          </w:tcPr>
          <w:p w14:paraId="2837459A"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186,517</w:t>
            </w:r>
            <w:r w:rsidRPr="00714223">
              <w:rPr>
                <w:color w:val="000000"/>
              </w:rPr>
              <w:tab/>
            </w:r>
          </w:p>
        </w:tc>
        <w:tc>
          <w:tcPr>
            <w:tcW w:w="1559" w:type="dxa"/>
            <w:tcBorders>
              <w:top w:val="nil"/>
              <w:left w:val="nil"/>
              <w:bottom w:val="nil"/>
              <w:right w:val="nil"/>
            </w:tcBorders>
          </w:tcPr>
          <w:p w14:paraId="6B75F7BD"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104,181</w:t>
            </w:r>
            <w:r w:rsidRPr="00714223">
              <w:rPr>
                <w:color w:val="000000"/>
              </w:rPr>
              <w:tab/>
            </w:r>
          </w:p>
        </w:tc>
        <w:tc>
          <w:tcPr>
            <w:tcW w:w="1559" w:type="dxa"/>
            <w:tcBorders>
              <w:top w:val="nil"/>
              <w:left w:val="nil"/>
              <w:bottom w:val="nil"/>
              <w:right w:val="nil"/>
            </w:tcBorders>
          </w:tcPr>
          <w:p w14:paraId="27AE02DA"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59B01BF7"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(194,344)</w:t>
            </w:r>
            <w:r w:rsidRPr="00714223">
              <w:rPr>
                <w:color w:val="000000"/>
              </w:rPr>
              <w:tab/>
            </w:r>
          </w:p>
        </w:tc>
        <w:tc>
          <w:tcPr>
            <w:tcW w:w="1701" w:type="dxa"/>
            <w:gridSpan w:val="2"/>
            <w:tcBorders>
              <w:top w:val="nil"/>
              <w:left w:val="nil"/>
              <w:bottom w:val="nil"/>
              <w:right w:val="nil"/>
            </w:tcBorders>
          </w:tcPr>
          <w:p w14:paraId="542DCA77"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rPr>
              <w:tab/>
              <w:t>49,408</w:t>
            </w:r>
            <w:r w:rsidRPr="00714223">
              <w:rPr>
                <w:color w:val="000000"/>
              </w:rPr>
              <w:tab/>
            </w:r>
          </w:p>
        </w:tc>
        <w:tc>
          <w:tcPr>
            <w:tcW w:w="1559" w:type="dxa"/>
            <w:gridSpan w:val="2"/>
            <w:tcBorders>
              <w:top w:val="nil"/>
              <w:left w:val="nil"/>
              <w:bottom w:val="nil"/>
              <w:right w:val="nil"/>
            </w:tcBorders>
          </w:tcPr>
          <w:p w14:paraId="7BBD1B1B"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1,230,770</w:t>
            </w:r>
            <w:r w:rsidRPr="00714223">
              <w:rPr>
                <w:color w:val="000000"/>
              </w:rPr>
              <w:tab/>
            </w:r>
          </w:p>
        </w:tc>
      </w:tr>
      <w:tr w:rsidR="00714223" w:rsidRPr="00714223" w14:paraId="1D667057"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622AAB5B"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b/>
                <w:bCs/>
                <w:color w:val="000000"/>
              </w:rPr>
              <w:t xml:space="preserve">  </w:t>
            </w:r>
            <w:r w:rsidRPr="00714223">
              <w:rPr>
                <w:rFonts w:ascii="標楷體" w:eastAsia="標楷體" w:cs="標楷體" w:hint="eastAsia"/>
                <w:color w:val="000000"/>
              </w:rPr>
              <w:t>本期淨利</w:t>
            </w:r>
            <w:r w:rsidRPr="00714223">
              <w:rPr>
                <w:rFonts w:ascii="標楷體" w:eastAsia="標楷體" w:cs="標楷體"/>
                <w:color w:val="000000"/>
              </w:rPr>
              <w:t>(</w:t>
            </w:r>
            <w:r w:rsidRPr="00714223">
              <w:rPr>
                <w:rFonts w:ascii="標楷體" w:eastAsia="標楷體" w:cs="標楷體" w:hint="eastAsia"/>
                <w:color w:val="000000"/>
              </w:rPr>
              <w:t>損</w:t>
            </w:r>
            <w:r w:rsidRPr="00714223">
              <w:rPr>
                <w:rFonts w:ascii="標楷體" w:eastAsia="標楷體" w:cs="標楷體"/>
                <w:color w:val="000000"/>
              </w:rPr>
              <w:t>)</w:t>
            </w:r>
          </w:p>
        </w:tc>
        <w:tc>
          <w:tcPr>
            <w:tcW w:w="1559" w:type="dxa"/>
            <w:tcBorders>
              <w:top w:val="nil"/>
              <w:left w:val="nil"/>
              <w:bottom w:val="nil"/>
              <w:right w:val="nil"/>
            </w:tcBorders>
          </w:tcPr>
          <w:p w14:paraId="19FC9C20"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0AFE37D8"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55B10021"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tcBorders>
              <w:top w:val="nil"/>
              <w:left w:val="nil"/>
              <w:bottom w:val="nil"/>
              <w:right w:val="nil"/>
            </w:tcBorders>
          </w:tcPr>
          <w:p w14:paraId="025EE7B4"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0DEBA595"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58,698</w:t>
            </w:r>
            <w:r w:rsidRPr="00714223">
              <w:rPr>
                <w:color w:val="000000"/>
              </w:rPr>
              <w:tab/>
            </w:r>
          </w:p>
        </w:tc>
        <w:tc>
          <w:tcPr>
            <w:tcW w:w="1701" w:type="dxa"/>
            <w:gridSpan w:val="2"/>
            <w:tcBorders>
              <w:top w:val="nil"/>
              <w:left w:val="nil"/>
              <w:bottom w:val="nil"/>
              <w:right w:val="nil"/>
            </w:tcBorders>
          </w:tcPr>
          <w:p w14:paraId="243BF9A8"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rPr>
              <w:tab/>
              <w:t>-</w:t>
            </w:r>
            <w:r w:rsidRPr="00714223">
              <w:rPr>
                <w:color w:val="000000"/>
              </w:rPr>
              <w:tab/>
            </w:r>
          </w:p>
        </w:tc>
        <w:tc>
          <w:tcPr>
            <w:tcW w:w="1559" w:type="dxa"/>
            <w:gridSpan w:val="2"/>
            <w:tcBorders>
              <w:top w:val="nil"/>
              <w:left w:val="nil"/>
              <w:bottom w:val="nil"/>
              <w:right w:val="nil"/>
            </w:tcBorders>
          </w:tcPr>
          <w:p w14:paraId="2BE5792D"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rPr>
              <w:tab/>
              <w:t>58,698</w:t>
            </w:r>
            <w:r w:rsidRPr="00714223">
              <w:rPr>
                <w:color w:val="000000"/>
              </w:rPr>
              <w:tab/>
            </w:r>
          </w:p>
        </w:tc>
      </w:tr>
      <w:tr w:rsidR="00714223" w:rsidRPr="00714223" w14:paraId="24874215"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7DF08DE5"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b/>
                <w:bCs/>
                <w:color w:val="000000"/>
              </w:rPr>
              <w:t xml:space="preserve">  </w:t>
            </w:r>
            <w:r w:rsidRPr="00714223">
              <w:rPr>
                <w:rFonts w:ascii="標楷體" w:eastAsia="標楷體" w:cs="標楷體" w:hint="eastAsia"/>
                <w:color w:val="000000"/>
              </w:rPr>
              <w:t>本期其他綜合損益</w:t>
            </w:r>
          </w:p>
        </w:tc>
        <w:tc>
          <w:tcPr>
            <w:tcW w:w="1559" w:type="dxa"/>
            <w:tcBorders>
              <w:top w:val="nil"/>
              <w:left w:val="nil"/>
              <w:bottom w:val="nil"/>
              <w:right w:val="nil"/>
            </w:tcBorders>
          </w:tcPr>
          <w:p w14:paraId="108097A9"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3046DF79"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29F7FDD3"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29D14B77"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5D48D677"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(75)</w:t>
            </w:r>
            <w:r w:rsidRPr="00714223">
              <w:rPr>
                <w:color w:val="000000"/>
                <w:u w:val="single"/>
              </w:rPr>
              <w:tab/>
            </w:r>
          </w:p>
        </w:tc>
        <w:tc>
          <w:tcPr>
            <w:tcW w:w="1701" w:type="dxa"/>
            <w:gridSpan w:val="2"/>
            <w:tcBorders>
              <w:top w:val="nil"/>
              <w:left w:val="nil"/>
              <w:bottom w:val="nil"/>
              <w:right w:val="nil"/>
            </w:tcBorders>
          </w:tcPr>
          <w:p w14:paraId="4E5882F3"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u w:val="single"/>
              </w:rPr>
              <w:tab/>
              <w:t>(19,735)</w:t>
            </w:r>
            <w:r w:rsidRPr="00714223">
              <w:rPr>
                <w:color w:val="000000"/>
                <w:u w:val="single"/>
              </w:rPr>
              <w:tab/>
            </w:r>
          </w:p>
        </w:tc>
        <w:tc>
          <w:tcPr>
            <w:tcW w:w="1559" w:type="dxa"/>
            <w:gridSpan w:val="2"/>
            <w:tcBorders>
              <w:top w:val="nil"/>
              <w:left w:val="nil"/>
              <w:bottom w:val="nil"/>
              <w:right w:val="nil"/>
            </w:tcBorders>
          </w:tcPr>
          <w:p w14:paraId="34A47773"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(19,810)</w:t>
            </w:r>
            <w:r w:rsidRPr="00714223">
              <w:rPr>
                <w:color w:val="000000"/>
                <w:u w:val="single"/>
              </w:rPr>
              <w:tab/>
            </w:r>
          </w:p>
        </w:tc>
      </w:tr>
      <w:tr w:rsidR="00714223" w:rsidRPr="00714223" w14:paraId="45DC4DC0"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73FEE828" w14:textId="77777777" w:rsidR="00714223" w:rsidRPr="00714223" w:rsidRDefault="00714223" w:rsidP="00714223">
            <w:pPr>
              <w:widowControl w:val="0"/>
              <w:autoSpaceDE w:val="0"/>
              <w:autoSpaceDN w:val="0"/>
              <w:adjustRightInd w:val="0"/>
              <w:spacing w:line="294" w:lineRule="exact"/>
              <w:ind w:left="368" w:hanging="368"/>
              <w:rPr>
                <w:rFonts w:ascii="標楷體" w:eastAsia="標楷體" w:cs="標楷體"/>
                <w:b/>
                <w:bCs/>
                <w:color w:val="000000"/>
              </w:rPr>
            </w:pPr>
            <w:r w:rsidRPr="00714223">
              <w:rPr>
                <w:rFonts w:ascii="標楷體" w:eastAsia="標楷體" w:cs="標楷體" w:hint="eastAsia"/>
                <w:color w:val="000000"/>
              </w:rPr>
              <w:t>本期綜合損益總額</w:t>
            </w:r>
          </w:p>
        </w:tc>
        <w:tc>
          <w:tcPr>
            <w:tcW w:w="1559" w:type="dxa"/>
            <w:tcBorders>
              <w:top w:val="nil"/>
              <w:left w:val="nil"/>
              <w:bottom w:val="nil"/>
              <w:right w:val="nil"/>
            </w:tcBorders>
          </w:tcPr>
          <w:p w14:paraId="151D4025"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1E32776D"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111C5BFB"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08015553"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3632F9EA"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58,623</w:t>
            </w:r>
            <w:r w:rsidRPr="00714223">
              <w:rPr>
                <w:color w:val="000000"/>
                <w:u w:val="single"/>
              </w:rPr>
              <w:tab/>
            </w:r>
          </w:p>
        </w:tc>
        <w:tc>
          <w:tcPr>
            <w:tcW w:w="1701" w:type="dxa"/>
            <w:gridSpan w:val="2"/>
            <w:tcBorders>
              <w:top w:val="nil"/>
              <w:left w:val="nil"/>
              <w:bottom w:val="nil"/>
              <w:right w:val="nil"/>
            </w:tcBorders>
          </w:tcPr>
          <w:p w14:paraId="5CAA58A7" w14:textId="77777777" w:rsidR="00714223" w:rsidRPr="00714223" w:rsidRDefault="00714223" w:rsidP="00714223">
            <w:pPr>
              <w:widowControl w:val="0"/>
              <w:tabs>
                <w:tab w:val="right" w:pos="1673"/>
                <w:tab w:val="left" w:pos="1699"/>
              </w:tabs>
              <w:autoSpaceDE w:val="0"/>
              <w:autoSpaceDN w:val="0"/>
              <w:adjustRightInd w:val="0"/>
              <w:spacing w:line="294" w:lineRule="exact"/>
              <w:rPr>
                <w:color w:val="000000"/>
              </w:rPr>
            </w:pPr>
            <w:r w:rsidRPr="00714223">
              <w:rPr>
                <w:color w:val="000000"/>
                <w:u w:val="single"/>
              </w:rPr>
              <w:tab/>
              <w:t>(19,735)</w:t>
            </w:r>
            <w:r w:rsidRPr="00714223">
              <w:rPr>
                <w:color w:val="000000"/>
                <w:u w:val="single"/>
              </w:rPr>
              <w:tab/>
            </w:r>
          </w:p>
        </w:tc>
        <w:tc>
          <w:tcPr>
            <w:tcW w:w="1559" w:type="dxa"/>
            <w:gridSpan w:val="2"/>
            <w:tcBorders>
              <w:top w:val="nil"/>
              <w:left w:val="nil"/>
              <w:bottom w:val="nil"/>
              <w:right w:val="nil"/>
            </w:tcBorders>
          </w:tcPr>
          <w:p w14:paraId="0E17E5EC"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38,888</w:t>
            </w:r>
            <w:r w:rsidRPr="00714223">
              <w:rPr>
                <w:color w:val="000000"/>
                <w:u w:val="single"/>
              </w:rPr>
              <w:tab/>
            </w:r>
          </w:p>
        </w:tc>
      </w:tr>
      <w:tr w:rsidR="00714223" w:rsidRPr="00714223" w14:paraId="2B0B7A13"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2F9F8F60" w14:textId="77777777" w:rsidR="00714223" w:rsidRPr="00714223" w:rsidRDefault="00714223" w:rsidP="00714223">
            <w:pPr>
              <w:widowControl w:val="0"/>
              <w:autoSpaceDE w:val="0"/>
              <w:autoSpaceDN w:val="0"/>
              <w:adjustRightInd w:val="0"/>
              <w:spacing w:line="294" w:lineRule="exact"/>
              <w:ind w:left="170" w:hanging="170"/>
              <w:rPr>
                <w:rFonts w:ascii="標楷體" w:eastAsia="標楷體" w:cs="標楷體"/>
                <w:b/>
                <w:bCs/>
                <w:color w:val="000000"/>
              </w:rPr>
            </w:pPr>
            <w:r w:rsidRPr="00714223">
              <w:rPr>
                <w:rFonts w:ascii="標楷體" w:eastAsia="標楷體" w:cs="標楷體" w:hint="eastAsia"/>
                <w:color w:val="000000"/>
              </w:rPr>
              <w:t>現金增資</w:t>
            </w:r>
          </w:p>
        </w:tc>
        <w:tc>
          <w:tcPr>
            <w:tcW w:w="1559" w:type="dxa"/>
            <w:tcBorders>
              <w:top w:val="nil"/>
              <w:left w:val="nil"/>
              <w:bottom w:val="nil"/>
              <w:right w:val="nil"/>
            </w:tcBorders>
          </w:tcPr>
          <w:p w14:paraId="174C1A70"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200,000</w:t>
            </w:r>
            <w:r w:rsidRPr="00714223">
              <w:rPr>
                <w:color w:val="000000"/>
                <w:u w:val="single"/>
              </w:rPr>
              <w:tab/>
            </w:r>
          </w:p>
        </w:tc>
        <w:tc>
          <w:tcPr>
            <w:tcW w:w="1559" w:type="dxa"/>
            <w:tcBorders>
              <w:top w:val="nil"/>
              <w:left w:val="nil"/>
              <w:bottom w:val="nil"/>
              <w:right w:val="nil"/>
            </w:tcBorders>
          </w:tcPr>
          <w:p w14:paraId="5D9EF5E1"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(80,000)</w:t>
            </w:r>
            <w:r w:rsidRPr="00714223">
              <w:rPr>
                <w:color w:val="000000"/>
                <w:u w:val="single"/>
              </w:rPr>
              <w:tab/>
            </w:r>
          </w:p>
        </w:tc>
        <w:tc>
          <w:tcPr>
            <w:tcW w:w="1559" w:type="dxa"/>
            <w:tcBorders>
              <w:top w:val="nil"/>
              <w:left w:val="nil"/>
              <w:bottom w:val="nil"/>
              <w:right w:val="nil"/>
            </w:tcBorders>
          </w:tcPr>
          <w:p w14:paraId="364BA59C"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0F1D2898"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6CAAF74E" w14:textId="77777777" w:rsidR="00714223" w:rsidRPr="00714223" w:rsidRDefault="00714223" w:rsidP="00714223">
            <w:pPr>
              <w:widowControl w:val="0"/>
              <w:tabs>
                <w:tab w:val="right" w:pos="818"/>
                <w:tab w:val="left" w:pos="1557"/>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701" w:type="dxa"/>
            <w:gridSpan w:val="2"/>
            <w:tcBorders>
              <w:top w:val="nil"/>
              <w:left w:val="nil"/>
              <w:bottom w:val="nil"/>
              <w:right w:val="nil"/>
            </w:tcBorders>
          </w:tcPr>
          <w:p w14:paraId="75DE4BFE" w14:textId="77777777" w:rsidR="00714223" w:rsidRPr="00714223" w:rsidRDefault="00714223" w:rsidP="00714223">
            <w:pPr>
              <w:widowControl w:val="0"/>
              <w:tabs>
                <w:tab w:val="right" w:pos="888"/>
                <w:tab w:val="left" w:pos="1699"/>
              </w:tabs>
              <w:autoSpaceDE w:val="0"/>
              <w:autoSpaceDN w:val="0"/>
              <w:adjustRightInd w:val="0"/>
              <w:spacing w:line="294" w:lineRule="exact"/>
              <w:rPr>
                <w:color w:val="000000"/>
              </w:rPr>
            </w:pPr>
            <w:r w:rsidRPr="00714223">
              <w:rPr>
                <w:color w:val="000000"/>
                <w:u w:val="single"/>
              </w:rPr>
              <w:tab/>
              <w:t>-</w:t>
            </w:r>
            <w:r w:rsidRPr="00714223">
              <w:rPr>
                <w:color w:val="000000"/>
                <w:u w:val="single"/>
              </w:rPr>
              <w:tab/>
            </w:r>
          </w:p>
        </w:tc>
        <w:tc>
          <w:tcPr>
            <w:tcW w:w="1559" w:type="dxa"/>
            <w:gridSpan w:val="2"/>
            <w:tcBorders>
              <w:top w:val="nil"/>
              <w:left w:val="nil"/>
              <w:bottom w:val="nil"/>
              <w:right w:val="nil"/>
            </w:tcBorders>
          </w:tcPr>
          <w:p w14:paraId="6C163566" w14:textId="77777777" w:rsidR="00714223" w:rsidRPr="00714223" w:rsidRDefault="00714223" w:rsidP="00714223">
            <w:pPr>
              <w:widowControl w:val="0"/>
              <w:tabs>
                <w:tab w:val="right" w:pos="1531"/>
                <w:tab w:val="left" w:pos="1557"/>
              </w:tabs>
              <w:autoSpaceDE w:val="0"/>
              <w:autoSpaceDN w:val="0"/>
              <w:adjustRightInd w:val="0"/>
              <w:spacing w:line="294" w:lineRule="exact"/>
              <w:rPr>
                <w:color w:val="000000"/>
              </w:rPr>
            </w:pPr>
            <w:r w:rsidRPr="00714223">
              <w:rPr>
                <w:color w:val="000000"/>
                <w:u w:val="single"/>
              </w:rPr>
              <w:tab/>
              <w:t>120,000</w:t>
            </w:r>
            <w:r w:rsidRPr="00714223">
              <w:rPr>
                <w:color w:val="000000"/>
                <w:u w:val="single"/>
              </w:rPr>
              <w:tab/>
            </w:r>
          </w:p>
        </w:tc>
      </w:tr>
      <w:tr w:rsidR="00714223" w:rsidRPr="00714223" w14:paraId="318C3686" w14:textId="77777777" w:rsidTr="00714223">
        <w:tblPrEx>
          <w:tblCellMar>
            <w:left w:w="0" w:type="dxa"/>
            <w:right w:w="0" w:type="dxa"/>
          </w:tblCellMar>
        </w:tblPrEx>
        <w:trPr>
          <w:gridAfter w:val="1"/>
          <w:wAfter w:w="28" w:type="dxa"/>
        </w:trPr>
        <w:tc>
          <w:tcPr>
            <w:tcW w:w="6236" w:type="dxa"/>
            <w:tcBorders>
              <w:top w:val="nil"/>
              <w:left w:val="nil"/>
              <w:bottom w:val="nil"/>
              <w:right w:val="nil"/>
            </w:tcBorders>
          </w:tcPr>
          <w:p w14:paraId="7256F3A8" w14:textId="77777777" w:rsidR="00714223" w:rsidRPr="00714223" w:rsidRDefault="00714223" w:rsidP="00714223">
            <w:pPr>
              <w:widowControl w:val="0"/>
              <w:autoSpaceDE w:val="0"/>
              <w:autoSpaceDN w:val="0"/>
              <w:adjustRightInd w:val="0"/>
              <w:spacing w:after="283" w:line="294" w:lineRule="exact"/>
              <w:rPr>
                <w:rFonts w:ascii="標楷體" w:eastAsia="標楷體" w:cs="標楷體"/>
                <w:color w:val="000000"/>
              </w:rPr>
            </w:pPr>
            <w:r w:rsidRPr="00714223">
              <w:rPr>
                <w:rFonts w:ascii="標楷體" w:eastAsia="標楷體" w:cs="標楷體" w:hint="eastAsia"/>
                <w:b/>
                <w:bCs/>
                <w:color w:val="000000"/>
              </w:rPr>
              <w:t>民國一○五年十二月三十一日餘額</w:t>
            </w:r>
          </w:p>
        </w:tc>
        <w:tc>
          <w:tcPr>
            <w:tcW w:w="1559" w:type="dxa"/>
            <w:tcBorders>
              <w:top w:val="nil"/>
              <w:left w:val="nil"/>
              <w:bottom w:val="nil"/>
              <w:right w:val="nil"/>
            </w:tcBorders>
          </w:tcPr>
          <w:p w14:paraId="0CCE5C2F" w14:textId="77777777" w:rsidR="00714223" w:rsidRPr="00714223" w:rsidRDefault="00714223" w:rsidP="00714223">
            <w:pPr>
              <w:widowControl w:val="0"/>
              <w:tabs>
                <w:tab w:val="right" w:pos="1531"/>
                <w:tab w:val="left" w:pos="1557"/>
              </w:tabs>
              <w:autoSpaceDE w:val="0"/>
              <w:autoSpaceDN w:val="0"/>
              <w:adjustRightInd w:val="0"/>
              <w:spacing w:after="283" w:line="294" w:lineRule="exact"/>
              <w:rPr>
                <w:color w:val="000000"/>
              </w:rPr>
            </w:pPr>
            <w:r w:rsidRPr="00714223">
              <w:rPr>
                <w:b/>
                <w:bCs/>
                <w:color w:val="000000"/>
                <w:u w:val="double"/>
              </w:rPr>
              <w:t>$</w:t>
            </w:r>
            <w:r w:rsidRPr="00714223">
              <w:rPr>
                <w:b/>
                <w:bCs/>
                <w:color w:val="000000"/>
                <w:u w:val="double"/>
              </w:rPr>
              <w:tab/>
              <w:t>1,285,008</w:t>
            </w:r>
            <w:r w:rsidRPr="00714223">
              <w:rPr>
                <w:b/>
                <w:bCs/>
                <w:color w:val="000000"/>
                <w:u w:val="double"/>
              </w:rPr>
              <w:tab/>
            </w:r>
          </w:p>
        </w:tc>
        <w:tc>
          <w:tcPr>
            <w:tcW w:w="1559" w:type="dxa"/>
            <w:tcBorders>
              <w:top w:val="nil"/>
              <w:left w:val="nil"/>
              <w:bottom w:val="nil"/>
              <w:right w:val="nil"/>
            </w:tcBorders>
          </w:tcPr>
          <w:p w14:paraId="63B33D21" w14:textId="77777777" w:rsidR="00714223" w:rsidRPr="00714223" w:rsidRDefault="00714223" w:rsidP="00714223">
            <w:pPr>
              <w:widowControl w:val="0"/>
              <w:tabs>
                <w:tab w:val="right" w:pos="1531"/>
                <w:tab w:val="left" w:pos="1557"/>
              </w:tabs>
              <w:autoSpaceDE w:val="0"/>
              <w:autoSpaceDN w:val="0"/>
              <w:adjustRightInd w:val="0"/>
              <w:spacing w:after="283" w:line="294" w:lineRule="exact"/>
              <w:rPr>
                <w:color w:val="000000"/>
              </w:rPr>
            </w:pPr>
            <w:r w:rsidRPr="00714223">
              <w:rPr>
                <w:b/>
                <w:bCs/>
                <w:color w:val="000000"/>
                <w:u w:val="double"/>
              </w:rPr>
              <w:tab/>
              <w:t>106,517</w:t>
            </w:r>
            <w:r w:rsidRPr="00714223">
              <w:rPr>
                <w:b/>
                <w:bCs/>
                <w:color w:val="000000"/>
                <w:u w:val="double"/>
              </w:rPr>
              <w:tab/>
            </w:r>
          </w:p>
        </w:tc>
        <w:tc>
          <w:tcPr>
            <w:tcW w:w="1559" w:type="dxa"/>
            <w:tcBorders>
              <w:top w:val="nil"/>
              <w:left w:val="nil"/>
              <w:bottom w:val="nil"/>
              <w:right w:val="nil"/>
            </w:tcBorders>
          </w:tcPr>
          <w:p w14:paraId="6E3D14D2" w14:textId="77777777" w:rsidR="00714223" w:rsidRPr="00714223" w:rsidRDefault="00714223" w:rsidP="00714223">
            <w:pPr>
              <w:widowControl w:val="0"/>
              <w:tabs>
                <w:tab w:val="right" w:pos="1531"/>
                <w:tab w:val="left" w:pos="1557"/>
              </w:tabs>
              <w:autoSpaceDE w:val="0"/>
              <w:autoSpaceDN w:val="0"/>
              <w:adjustRightInd w:val="0"/>
              <w:spacing w:after="283" w:line="294" w:lineRule="exact"/>
              <w:rPr>
                <w:color w:val="000000"/>
              </w:rPr>
            </w:pPr>
            <w:r w:rsidRPr="00714223">
              <w:rPr>
                <w:b/>
                <w:bCs/>
                <w:color w:val="000000"/>
                <w:u w:val="double"/>
              </w:rPr>
              <w:tab/>
              <w:t>104,181</w:t>
            </w:r>
            <w:r w:rsidRPr="00714223">
              <w:rPr>
                <w:b/>
                <w:bCs/>
                <w:color w:val="000000"/>
                <w:u w:val="double"/>
              </w:rPr>
              <w:tab/>
            </w:r>
          </w:p>
        </w:tc>
        <w:tc>
          <w:tcPr>
            <w:tcW w:w="1559" w:type="dxa"/>
            <w:tcBorders>
              <w:top w:val="nil"/>
              <w:left w:val="nil"/>
              <w:bottom w:val="nil"/>
              <w:right w:val="nil"/>
            </w:tcBorders>
          </w:tcPr>
          <w:p w14:paraId="3854A377" w14:textId="77777777" w:rsidR="00714223" w:rsidRPr="00714223" w:rsidRDefault="00714223" w:rsidP="00714223">
            <w:pPr>
              <w:widowControl w:val="0"/>
              <w:tabs>
                <w:tab w:val="right" w:pos="818"/>
                <w:tab w:val="left" w:pos="1557"/>
              </w:tabs>
              <w:autoSpaceDE w:val="0"/>
              <w:autoSpaceDN w:val="0"/>
              <w:adjustRightInd w:val="0"/>
              <w:spacing w:after="283" w:line="294" w:lineRule="exact"/>
              <w:rPr>
                <w:color w:val="000000"/>
              </w:rPr>
            </w:pPr>
            <w:r w:rsidRPr="00714223">
              <w:rPr>
                <w:b/>
                <w:bCs/>
                <w:color w:val="000000"/>
                <w:u w:val="double"/>
              </w:rPr>
              <w:tab/>
              <w:t>-</w:t>
            </w:r>
            <w:r w:rsidRPr="00714223">
              <w:rPr>
                <w:b/>
                <w:bCs/>
                <w:color w:val="000000"/>
                <w:u w:val="double"/>
              </w:rPr>
              <w:tab/>
            </w:r>
          </w:p>
        </w:tc>
        <w:tc>
          <w:tcPr>
            <w:tcW w:w="1559" w:type="dxa"/>
            <w:gridSpan w:val="2"/>
            <w:tcBorders>
              <w:top w:val="nil"/>
              <w:left w:val="nil"/>
              <w:bottom w:val="nil"/>
              <w:right w:val="nil"/>
            </w:tcBorders>
          </w:tcPr>
          <w:p w14:paraId="220FEAB8" w14:textId="77777777" w:rsidR="00714223" w:rsidRPr="00714223" w:rsidRDefault="00714223" w:rsidP="00714223">
            <w:pPr>
              <w:widowControl w:val="0"/>
              <w:tabs>
                <w:tab w:val="right" w:pos="1531"/>
                <w:tab w:val="left" w:pos="1557"/>
              </w:tabs>
              <w:autoSpaceDE w:val="0"/>
              <w:autoSpaceDN w:val="0"/>
              <w:adjustRightInd w:val="0"/>
              <w:spacing w:after="283" w:line="294" w:lineRule="exact"/>
              <w:rPr>
                <w:color w:val="000000"/>
              </w:rPr>
            </w:pPr>
            <w:r w:rsidRPr="00714223">
              <w:rPr>
                <w:b/>
                <w:bCs/>
                <w:color w:val="000000"/>
                <w:u w:val="double"/>
              </w:rPr>
              <w:tab/>
              <w:t>(135,721)</w:t>
            </w:r>
            <w:r w:rsidRPr="00714223">
              <w:rPr>
                <w:b/>
                <w:bCs/>
                <w:color w:val="000000"/>
                <w:u w:val="double"/>
              </w:rPr>
              <w:tab/>
            </w:r>
          </w:p>
        </w:tc>
        <w:tc>
          <w:tcPr>
            <w:tcW w:w="1701" w:type="dxa"/>
            <w:gridSpan w:val="2"/>
            <w:tcBorders>
              <w:top w:val="nil"/>
              <w:left w:val="nil"/>
              <w:bottom w:val="nil"/>
              <w:right w:val="nil"/>
            </w:tcBorders>
          </w:tcPr>
          <w:p w14:paraId="57AC4A31" w14:textId="77777777" w:rsidR="00714223" w:rsidRPr="00714223" w:rsidRDefault="00714223" w:rsidP="00714223">
            <w:pPr>
              <w:widowControl w:val="0"/>
              <w:tabs>
                <w:tab w:val="right" w:pos="1673"/>
                <w:tab w:val="left" w:pos="1699"/>
              </w:tabs>
              <w:autoSpaceDE w:val="0"/>
              <w:autoSpaceDN w:val="0"/>
              <w:adjustRightInd w:val="0"/>
              <w:spacing w:after="283" w:line="294" w:lineRule="exact"/>
              <w:rPr>
                <w:color w:val="000000"/>
              </w:rPr>
            </w:pPr>
            <w:r w:rsidRPr="00714223">
              <w:rPr>
                <w:b/>
                <w:bCs/>
                <w:color w:val="000000"/>
                <w:u w:val="double"/>
              </w:rPr>
              <w:tab/>
              <w:t>29,673</w:t>
            </w:r>
            <w:r w:rsidRPr="00714223">
              <w:rPr>
                <w:b/>
                <w:bCs/>
                <w:color w:val="000000"/>
                <w:u w:val="double"/>
              </w:rPr>
              <w:tab/>
            </w:r>
          </w:p>
        </w:tc>
        <w:tc>
          <w:tcPr>
            <w:tcW w:w="1559" w:type="dxa"/>
            <w:gridSpan w:val="2"/>
            <w:tcBorders>
              <w:top w:val="nil"/>
              <w:left w:val="nil"/>
              <w:bottom w:val="nil"/>
              <w:right w:val="nil"/>
            </w:tcBorders>
          </w:tcPr>
          <w:p w14:paraId="07A7203B" w14:textId="77777777" w:rsidR="00714223" w:rsidRPr="00714223" w:rsidRDefault="00714223" w:rsidP="00714223">
            <w:pPr>
              <w:widowControl w:val="0"/>
              <w:tabs>
                <w:tab w:val="right" w:pos="1531"/>
                <w:tab w:val="left" w:pos="1557"/>
              </w:tabs>
              <w:autoSpaceDE w:val="0"/>
              <w:autoSpaceDN w:val="0"/>
              <w:adjustRightInd w:val="0"/>
              <w:spacing w:after="283" w:line="294" w:lineRule="exact"/>
              <w:rPr>
                <w:color w:val="000000"/>
              </w:rPr>
            </w:pPr>
            <w:r w:rsidRPr="00714223">
              <w:rPr>
                <w:b/>
                <w:bCs/>
                <w:color w:val="000000"/>
                <w:u w:val="double"/>
              </w:rPr>
              <w:tab/>
              <w:t>1,389,658</w:t>
            </w:r>
            <w:r w:rsidRPr="00714223">
              <w:rPr>
                <w:b/>
                <w:bCs/>
                <w:color w:val="000000"/>
                <w:u w:val="double"/>
              </w:rPr>
              <w:tab/>
            </w:r>
          </w:p>
        </w:tc>
      </w:tr>
    </w:tbl>
    <w:p w14:paraId="6B148A45" w14:textId="77777777" w:rsidR="00994C7E" w:rsidRDefault="00994C7E" w:rsidP="00994C7E">
      <w:pPr>
        <w:rPr>
          <w:rFonts w:eastAsia="標楷體"/>
        </w:rPr>
      </w:pPr>
    </w:p>
    <w:p w14:paraId="0E095FDF" w14:textId="77777777" w:rsidR="00714223" w:rsidRDefault="00714223" w:rsidP="00994C7E">
      <w:pPr>
        <w:rPr>
          <w:rFonts w:eastAsia="標楷體"/>
        </w:rPr>
      </w:pPr>
    </w:p>
    <w:p w14:paraId="18AFA995" w14:textId="77777777" w:rsidR="00714223" w:rsidRPr="00994C7E" w:rsidRDefault="00714223" w:rsidP="00994C7E">
      <w:pPr>
        <w:rPr>
          <w:rFonts w:eastAsia="標楷體"/>
        </w:rPr>
      </w:pPr>
    </w:p>
    <w:p w14:paraId="26097C1E" w14:textId="77777777" w:rsidR="00C12078" w:rsidRPr="00C12078" w:rsidRDefault="00776B44" w:rsidP="00C12078">
      <w:pPr>
        <w:widowControl w:val="0"/>
        <w:autoSpaceDE w:val="0"/>
        <w:autoSpaceDN w:val="0"/>
        <w:adjustRightInd w:val="0"/>
        <w:spacing w:before="141"/>
        <w:rPr>
          <w:rFonts w:ascii="標楷體" w:eastAsia="標楷體" w:cs="標楷體"/>
          <w:color w:val="000000"/>
        </w:rPr>
      </w:pPr>
      <w:r>
        <w:rPr>
          <w:rFonts w:ascii="標楷體" w:eastAsia="標楷體" w:cs="標楷體" w:hint="eastAsia"/>
          <w:noProof/>
          <w:color w:val="000000"/>
        </w:rPr>
        <mc:AlternateContent>
          <mc:Choice Requires="wps">
            <w:drawing>
              <wp:anchor distT="0" distB="0" distL="114300" distR="114300" simplePos="0" relativeHeight="251679232" behindDoc="0" locked="0" layoutInCell="1" allowOverlap="1" wp14:anchorId="698E1800" wp14:editId="0B3B9870">
                <wp:simplePos x="0" y="0"/>
                <wp:positionH relativeFrom="column">
                  <wp:posOffset>1045210</wp:posOffset>
                </wp:positionH>
                <wp:positionV relativeFrom="paragraph">
                  <wp:posOffset>668020</wp:posOffset>
                </wp:positionV>
                <wp:extent cx="9267825" cy="762000"/>
                <wp:effectExtent l="0" t="0" r="9525" b="0"/>
                <wp:wrapNone/>
                <wp:docPr id="8" name="文字方塊 8"/>
                <wp:cNvGraphicFramePr/>
                <a:graphic xmlns:a="http://schemas.openxmlformats.org/drawingml/2006/main">
                  <a:graphicData uri="http://schemas.microsoft.com/office/word/2010/wordprocessingShape">
                    <wps:wsp>
                      <wps:cNvSpPr txBox="1"/>
                      <wps:spPr>
                        <a:xfrm>
                          <a:off x="0" y="0"/>
                          <a:ext cx="92678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1D143" w14:textId="77777777" w:rsidR="00934265" w:rsidRDefault="00934265" w:rsidP="00776B44">
                            <w:pPr>
                              <w:pStyle w:val="130"/>
                            </w:pPr>
                            <w:r>
                              <w:rPr>
                                <w:rFonts w:ascii="Times New Roman" w:cs="Times New Roman"/>
                              </w:rPr>
                              <w:t>(</w:t>
                            </w:r>
                            <w:r>
                              <w:rPr>
                                <w:rFonts w:hint="eastAsia"/>
                              </w:rPr>
                              <w:t>請詳閱後附個體財務報告附註</w:t>
                            </w:r>
                            <w:r>
                              <w:rPr>
                                <w:rFonts w:ascii="Times New Roman" w:cs="Times New Roman"/>
                              </w:rPr>
                              <w:t>)</w:t>
                            </w:r>
                          </w:p>
                          <w:p w14:paraId="52A5EDA7" w14:textId="77777777" w:rsidR="00934265" w:rsidRPr="00776B44" w:rsidRDefault="00934265" w:rsidP="00776B44">
                            <w:pPr>
                              <w:jc w:val="center"/>
                              <w:rPr>
                                <w:rFonts w:ascii="標楷體" w:eastAsia="標楷體" w:hAnsi="標楷體"/>
                                <w:b/>
                                <w:spacing w:val="20"/>
                                <w:sz w:val="26"/>
                                <w:szCs w:val="26"/>
                              </w:rPr>
                            </w:pPr>
                          </w:p>
                          <w:p w14:paraId="429AF23D" w14:textId="77777777" w:rsidR="00934265" w:rsidRDefault="00934265" w:rsidP="00776B44">
                            <w:pPr>
                              <w:jc w:val="center"/>
                            </w:pPr>
                            <w:r w:rsidRPr="00F165B2">
                              <w:rPr>
                                <w:rFonts w:ascii="標楷體" w:eastAsia="標楷體" w:hAnsi="標楷體" w:hint="eastAsia"/>
                                <w:b/>
                                <w:spacing w:val="20"/>
                                <w:sz w:val="26"/>
                                <w:szCs w:val="26"/>
                              </w:rPr>
                              <w:t>董事長：葉佳紋</w:t>
                            </w:r>
                            <w:r>
                              <w:rPr>
                                <w:rFonts w:ascii="標楷體" w:eastAsia="標楷體" w:hAnsi="標楷體" w:hint="eastAsia"/>
                                <w:b/>
                                <w:spacing w:val="20"/>
                                <w:sz w:val="26"/>
                                <w:szCs w:val="26"/>
                              </w:rPr>
                              <w:t xml:space="preserve">                   </w:t>
                            </w:r>
                            <w:r w:rsidRPr="00F165B2">
                              <w:rPr>
                                <w:rFonts w:ascii="標楷體" w:eastAsia="標楷體" w:hAnsi="標楷體"/>
                                <w:b/>
                                <w:spacing w:val="20"/>
                                <w:sz w:val="26"/>
                                <w:szCs w:val="26"/>
                              </w:rPr>
                              <w:tab/>
                            </w:r>
                            <w:r>
                              <w:rPr>
                                <w:rFonts w:ascii="標楷體" w:eastAsia="標楷體" w:hAnsi="標楷體" w:hint="eastAsia"/>
                                <w:b/>
                                <w:spacing w:val="20"/>
                                <w:sz w:val="26"/>
                                <w:szCs w:val="26"/>
                              </w:rPr>
                              <w:t xml:space="preserve">經理人：盧志德                  </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E1800" id="文字方塊 8" o:spid="_x0000_s1085" type="#_x0000_t202" style="position:absolute;margin-left:82.3pt;margin-top:52.6pt;width:729.75pt;height:60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" fillcolor="white [3201]" stroked="f" strokeweight=".5pt">
                <v:textbox>
                  <w:txbxContent>
                    <w:p w14:paraId="5B61D143" w14:textId="77777777" w:rsidR="00934265" w:rsidRDefault="00934265" w:rsidP="00776B44">
                      <w:pPr>
                        <w:pStyle w:val="130"/>
                      </w:pPr>
                      <w:r>
                        <w:rPr>
                          <w:rFonts w:ascii="Times New Roman" w:cs="Times New Roman"/>
                        </w:rPr>
                        <w:t>(</w:t>
                      </w:r>
                      <w:r>
                        <w:rPr>
                          <w:rFonts w:hint="eastAsia"/>
                        </w:rPr>
                        <w:t>請詳閱後附個體財務報告附註</w:t>
                      </w:r>
                      <w:r>
                        <w:rPr>
                          <w:rFonts w:ascii="Times New Roman" w:cs="Times New Roman"/>
                        </w:rPr>
                        <w:t>)</w:t>
                      </w:r>
                    </w:p>
                    <w:p w14:paraId="52A5EDA7" w14:textId="77777777" w:rsidR="00934265" w:rsidRPr="00776B44" w:rsidRDefault="00934265" w:rsidP="00776B44">
                      <w:pPr>
                        <w:jc w:val="center"/>
                        <w:rPr>
                          <w:rFonts w:ascii="標楷體" w:eastAsia="標楷體" w:hAnsi="標楷體"/>
                          <w:b/>
                          <w:spacing w:val="20"/>
                          <w:sz w:val="26"/>
                          <w:szCs w:val="26"/>
                        </w:rPr>
                      </w:pPr>
                    </w:p>
                    <w:p w14:paraId="429AF23D" w14:textId="77777777" w:rsidR="00934265" w:rsidRDefault="00934265" w:rsidP="00776B44">
                      <w:pPr>
                        <w:jc w:val="center"/>
                      </w:pPr>
                      <w:r w:rsidRPr="00F165B2">
                        <w:rPr>
                          <w:rFonts w:ascii="標楷體" w:eastAsia="標楷體" w:hAnsi="標楷體" w:hint="eastAsia"/>
                          <w:b/>
                          <w:spacing w:val="20"/>
                          <w:sz w:val="26"/>
                          <w:szCs w:val="26"/>
                        </w:rPr>
                        <w:t>董事長：葉佳紋</w:t>
                      </w:r>
                      <w:r>
                        <w:rPr>
                          <w:rFonts w:ascii="標楷體" w:eastAsia="標楷體" w:hAnsi="標楷體" w:hint="eastAsia"/>
                          <w:b/>
                          <w:spacing w:val="20"/>
                          <w:sz w:val="26"/>
                          <w:szCs w:val="26"/>
                        </w:rPr>
                        <w:t xml:space="preserve">                   </w:t>
                      </w:r>
                      <w:r w:rsidRPr="00F165B2">
                        <w:rPr>
                          <w:rFonts w:ascii="標楷體" w:eastAsia="標楷體" w:hAnsi="標楷體"/>
                          <w:b/>
                          <w:spacing w:val="20"/>
                          <w:sz w:val="26"/>
                          <w:szCs w:val="26"/>
                        </w:rPr>
                        <w:tab/>
                      </w:r>
                      <w:r>
                        <w:rPr>
                          <w:rFonts w:ascii="標楷體" w:eastAsia="標楷體" w:hAnsi="標楷體" w:hint="eastAsia"/>
                          <w:b/>
                          <w:spacing w:val="20"/>
                          <w:sz w:val="26"/>
                          <w:szCs w:val="26"/>
                        </w:rPr>
                        <w:t xml:space="preserve">經理人：盧志德                  </w:t>
                      </w:r>
                      <w:r w:rsidRPr="00F165B2">
                        <w:rPr>
                          <w:rFonts w:ascii="標楷體" w:eastAsia="標楷體" w:hAnsi="標楷體"/>
                          <w:b/>
                          <w:spacing w:val="20"/>
                          <w:sz w:val="26"/>
                          <w:szCs w:val="26"/>
                        </w:rPr>
                        <w:tab/>
                      </w:r>
                      <w:r w:rsidRPr="00F165B2">
                        <w:rPr>
                          <w:rFonts w:ascii="標楷體" w:eastAsia="標楷體" w:hAnsi="標楷體" w:hint="eastAsia"/>
                          <w:b/>
                          <w:spacing w:val="20"/>
                          <w:sz w:val="26"/>
                          <w:szCs w:val="26"/>
                        </w:rPr>
                        <w:t>會計主管：林哲仁</w:t>
                      </w:r>
                    </w:p>
                  </w:txbxContent>
                </v:textbox>
              </v:shape>
            </w:pict>
          </mc:Fallback>
        </mc:AlternateContent>
      </w:r>
      <w:r w:rsidR="00714223" w:rsidRPr="00714223">
        <w:rPr>
          <w:rFonts w:ascii="標楷體" w:eastAsia="標楷體" w:cs="標楷體" w:hint="eastAsia"/>
          <w:color w:val="000000"/>
        </w:rPr>
        <w:t>註：本公司民國一○五年度及一○四年度，因尚有累積虧損而未估列員工酬勞及董事及監察人酬勞。</w:t>
      </w:r>
    </w:p>
    <w:p w14:paraId="54EB4D36" w14:textId="77777777" w:rsidR="00994C7E" w:rsidRPr="00C12078" w:rsidRDefault="00994C7E" w:rsidP="00994C7E">
      <w:pPr>
        <w:pStyle w:val="18"/>
        <w:spacing w:line="240" w:lineRule="auto"/>
        <w:ind w:left="0" w:firstLine="0"/>
        <w:sectPr w:rsidR="00994C7E" w:rsidRPr="00C12078" w:rsidSect="00741623">
          <w:headerReference w:type="default" r:id="rId92"/>
          <w:pgSz w:w="20592" w:h="14544" w:orient="landscape"/>
          <w:pgMar w:top="1417" w:right="850" w:bottom="765" w:left="1984" w:header="720" w:footer="720" w:gutter="0"/>
          <w:cols w:space="720"/>
          <w:noEndnote/>
        </w:sectPr>
      </w:pPr>
    </w:p>
    <w:tbl>
      <w:tblPr>
        <w:tblW w:w="0" w:type="auto"/>
        <w:tblInd w:w="45" w:type="dxa"/>
        <w:tblLayout w:type="fixed"/>
        <w:tblCellMar>
          <w:left w:w="45" w:type="dxa"/>
          <w:right w:w="45" w:type="dxa"/>
        </w:tblCellMar>
        <w:tblLook w:val="0000" w:firstRow="0" w:lastRow="0" w:firstColumn="0" w:lastColumn="0" w:noHBand="0" w:noVBand="0"/>
      </w:tblPr>
      <w:tblGrid>
        <w:gridCol w:w="8362"/>
        <w:gridCol w:w="1757"/>
        <w:gridCol w:w="1758"/>
        <w:gridCol w:w="17"/>
      </w:tblGrid>
      <w:tr w:rsidR="00714223" w:rsidRPr="00714223" w14:paraId="63AB4C99" w14:textId="77777777" w:rsidTr="00714223">
        <w:tc>
          <w:tcPr>
            <w:tcW w:w="11894" w:type="dxa"/>
            <w:gridSpan w:val="4"/>
            <w:tcBorders>
              <w:top w:val="nil"/>
              <w:left w:val="nil"/>
              <w:bottom w:val="nil"/>
              <w:right w:val="nil"/>
            </w:tcBorders>
          </w:tcPr>
          <w:p w14:paraId="61FDE0F0" w14:textId="77777777" w:rsidR="00714223" w:rsidRPr="00714223" w:rsidRDefault="00714223" w:rsidP="00714223">
            <w:pPr>
              <w:widowControl w:val="0"/>
              <w:autoSpaceDE w:val="0"/>
              <w:autoSpaceDN w:val="0"/>
              <w:adjustRightInd w:val="0"/>
              <w:spacing w:after="113"/>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弘憶國際股份有限公司</w:t>
            </w:r>
          </w:p>
        </w:tc>
      </w:tr>
      <w:tr w:rsidR="00714223" w:rsidRPr="00714223" w14:paraId="36E16E23" w14:textId="77777777" w:rsidTr="00714223">
        <w:tc>
          <w:tcPr>
            <w:tcW w:w="11894" w:type="dxa"/>
            <w:gridSpan w:val="4"/>
            <w:tcBorders>
              <w:top w:val="nil"/>
              <w:left w:val="nil"/>
              <w:bottom w:val="nil"/>
              <w:right w:val="nil"/>
            </w:tcBorders>
          </w:tcPr>
          <w:p w14:paraId="3DA67BA0" w14:textId="77777777" w:rsidR="00714223" w:rsidRPr="00714223" w:rsidRDefault="00714223" w:rsidP="00714223">
            <w:pPr>
              <w:widowControl w:val="0"/>
              <w:autoSpaceDE w:val="0"/>
              <w:autoSpaceDN w:val="0"/>
              <w:adjustRightInd w:val="0"/>
              <w:spacing w:after="113"/>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現金流量表</w:t>
            </w:r>
          </w:p>
        </w:tc>
      </w:tr>
      <w:tr w:rsidR="00714223" w:rsidRPr="00714223" w14:paraId="3366BE34" w14:textId="77777777" w:rsidTr="00714223">
        <w:tc>
          <w:tcPr>
            <w:tcW w:w="11894" w:type="dxa"/>
            <w:gridSpan w:val="4"/>
            <w:tcBorders>
              <w:top w:val="nil"/>
              <w:left w:val="nil"/>
              <w:bottom w:val="nil"/>
              <w:right w:val="nil"/>
            </w:tcBorders>
          </w:tcPr>
          <w:p w14:paraId="014AF35C" w14:textId="77777777" w:rsidR="00714223" w:rsidRPr="00714223" w:rsidRDefault="00714223" w:rsidP="00714223">
            <w:pPr>
              <w:widowControl w:val="0"/>
              <w:autoSpaceDE w:val="0"/>
              <w:autoSpaceDN w:val="0"/>
              <w:adjustRightInd w:val="0"/>
              <w:spacing w:after="113"/>
              <w:ind w:left="28" w:right="28"/>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民國一○五年及一○四年一月一日至十二月三十一日</w:t>
            </w:r>
          </w:p>
        </w:tc>
      </w:tr>
      <w:tr w:rsidR="00714223" w:rsidRPr="00714223" w14:paraId="79D7C645" w14:textId="77777777" w:rsidTr="00714223">
        <w:tc>
          <w:tcPr>
            <w:tcW w:w="11894" w:type="dxa"/>
            <w:gridSpan w:val="4"/>
            <w:tcBorders>
              <w:top w:val="nil"/>
              <w:left w:val="nil"/>
              <w:bottom w:val="nil"/>
              <w:right w:val="nil"/>
            </w:tcBorders>
          </w:tcPr>
          <w:p w14:paraId="079BAA0F"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6"/>
                <w:szCs w:val="26"/>
              </w:rPr>
            </w:pPr>
            <w:r w:rsidRPr="00714223">
              <w:rPr>
                <w:rFonts w:ascii="標楷體" w:eastAsia="標楷體" w:cs="標楷體" w:hint="eastAsia"/>
                <w:b/>
                <w:bCs/>
                <w:color w:val="000000"/>
                <w:sz w:val="26"/>
                <w:szCs w:val="26"/>
              </w:rPr>
              <w:t>單位：新台幣千元</w:t>
            </w:r>
          </w:p>
        </w:tc>
      </w:tr>
      <w:tr w:rsidR="00714223" w:rsidRPr="00714223" w14:paraId="3397E31B" w14:textId="77777777" w:rsidTr="00714223">
        <w:tc>
          <w:tcPr>
            <w:tcW w:w="11894" w:type="dxa"/>
            <w:gridSpan w:val="4"/>
            <w:tcBorders>
              <w:top w:val="nil"/>
              <w:left w:val="nil"/>
              <w:bottom w:val="nil"/>
              <w:right w:val="nil"/>
            </w:tcBorders>
          </w:tcPr>
          <w:p w14:paraId="65DE2BD4"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6"/>
                <w:szCs w:val="26"/>
              </w:rPr>
            </w:pPr>
          </w:p>
          <w:p w14:paraId="174455AF"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r>
      <w:tr w:rsidR="00714223" w:rsidRPr="00714223" w14:paraId="19D72914"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4F0560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757" w:type="dxa"/>
            <w:tcBorders>
              <w:top w:val="nil"/>
              <w:left w:val="nil"/>
              <w:bottom w:val="nil"/>
              <w:right w:val="nil"/>
            </w:tcBorders>
          </w:tcPr>
          <w:p w14:paraId="7322295B"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758" w:type="dxa"/>
            <w:tcBorders>
              <w:top w:val="nil"/>
              <w:left w:val="nil"/>
              <w:bottom w:val="nil"/>
              <w:right w:val="nil"/>
            </w:tcBorders>
          </w:tcPr>
          <w:p w14:paraId="009972D6"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85"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0FB93543"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E4F939E" w14:textId="77777777" w:rsidR="00714223" w:rsidRPr="00714223" w:rsidRDefault="00714223" w:rsidP="00714223">
            <w:pPr>
              <w:widowControl w:val="0"/>
              <w:autoSpaceDE w:val="0"/>
              <w:autoSpaceDN w:val="0"/>
              <w:adjustRightInd w:val="0"/>
              <w:spacing w:line="340" w:lineRule="exact"/>
              <w:rPr>
                <w:rFonts w:ascii="標楷體" w:eastAsia="標楷體" w:cs="標楷體"/>
                <w:b/>
                <w:bCs/>
                <w:color w:val="000000"/>
              </w:rPr>
            </w:pPr>
            <w:r w:rsidRPr="00714223">
              <w:rPr>
                <w:rFonts w:ascii="標楷體" w:eastAsia="標楷體" w:cs="標楷體" w:hint="eastAsia"/>
                <w:b/>
                <w:bCs/>
                <w:color w:val="000000"/>
              </w:rPr>
              <w:t>營業活動之現金流量：</w:t>
            </w:r>
          </w:p>
        </w:tc>
        <w:tc>
          <w:tcPr>
            <w:tcW w:w="1757" w:type="dxa"/>
            <w:tcBorders>
              <w:top w:val="nil"/>
              <w:left w:val="nil"/>
              <w:bottom w:val="nil"/>
              <w:right w:val="nil"/>
            </w:tcBorders>
          </w:tcPr>
          <w:p w14:paraId="7DDF184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72B4735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6664DEEF"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4F3CF36D" w14:textId="77777777" w:rsidR="00714223" w:rsidRPr="00714223" w:rsidRDefault="00714223" w:rsidP="00714223">
            <w:pPr>
              <w:widowControl w:val="0"/>
              <w:autoSpaceDE w:val="0"/>
              <w:autoSpaceDN w:val="0"/>
              <w:adjustRightInd w:val="0"/>
              <w:spacing w:line="340" w:lineRule="exact"/>
              <w:rPr>
                <w:rFonts w:ascii="標楷體" w:eastAsia="標楷體" w:cs="標楷體"/>
                <w:b/>
                <w:bCs/>
                <w:color w:val="000000"/>
              </w:rPr>
            </w:pPr>
            <w:r w:rsidRPr="00714223">
              <w:rPr>
                <w:rFonts w:ascii="標楷體" w:eastAsia="標楷體" w:cs="標楷體" w:hint="eastAsia"/>
                <w:b/>
                <w:bCs/>
                <w:color w:val="000000"/>
              </w:rPr>
              <w:t xml:space="preserve">　本期稅前淨利</w:t>
            </w:r>
            <w:r w:rsidRPr="00714223">
              <w:rPr>
                <w:rFonts w:ascii="標楷體" w:eastAsia="標楷體" w:cs="標楷體"/>
                <w:b/>
                <w:bCs/>
                <w:color w:val="000000"/>
              </w:rPr>
              <w:t>(</w:t>
            </w:r>
            <w:r w:rsidRPr="00714223">
              <w:rPr>
                <w:rFonts w:ascii="標楷體" w:eastAsia="標楷體" w:cs="標楷體" w:hint="eastAsia"/>
                <w:b/>
                <w:bCs/>
                <w:color w:val="000000"/>
              </w:rPr>
              <w:t>損</w:t>
            </w:r>
            <w:r w:rsidRPr="00714223">
              <w:rPr>
                <w:rFonts w:ascii="標楷體" w:eastAsia="標楷體" w:cs="標楷體"/>
                <w:b/>
                <w:bCs/>
                <w:color w:val="000000"/>
              </w:rPr>
              <w:t>)</w:t>
            </w:r>
          </w:p>
        </w:tc>
        <w:tc>
          <w:tcPr>
            <w:tcW w:w="1757" w:type="dxa"/>
            <w:tcBorders>
              <w:top w:val="nil"/>
              <w:left w:val="nil"/>
              <w:bottom w:val="nil"/>
              <w:right w:val="nil"/>
            </w:tcBorders>
          </w:tcPr>
          <w:p w14:paraId="70537D41"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w:t>
            </w:r>
            <w:r w:rsidRPr="00714223">
              <w:rPr>
                <w:color w:val="000000"/>
                <w:u w:val="single"/>
              </w:rPr>
              <w:tab/>
              <w:t>95,505</w:t>
            </w:r>
            <w:r w:rsidRPr="00714223">
              <w:rPr>
                <w:color w:val="000000"/>
                <w:u w:val="single"/>
              </w:rPr>
              <w:tab/>
            </w:r>
          </w:p>
        </w:tc>
        <w:tc>
          <w:tcPr>
            <w:tcW w:w="1758" w:type="dxa"/>
            <w:tcBorders>
              <w:top w:val="nil"/>
              <w:left w:val="nil"/>
              <w:bottom w:val="nil"/>
              <w:right w:val="nil"/>
            </w:tcBorders>
          </w:tcPr>
          <w:p w14:paraId="4DF90C9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(266,272)</w:t>
            </w:r>
            <w:r w:rsidRPr="00714223">
              <w:rPr>
                <w:color w:val="000000"/>
                <w:u w:val="single"/>
              </w:rPr>
              <w:tab/>
            </w:r>
          </w:p>
        </w:tc>
      </w:tr>
      <w:tr w:rsidR="00714223" w:rsidRPr="00714223" w14:paraId="0365BE9D"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46C96E1C" w14:textId="77777777" w:rsidR="00714223" w:rsidRPr="00714223" w:rsidRDefault="00714223" w:rsidP="00714223">
            <w:pPr>
              <w:widowControl w:val="0"/>
              <w:autoSpaceDE w:val="0"/>
              <w:autoSpaceDN w:val="0"/>
              <w:adjustRightInd w:val="0"/>
              <w:spacing w:line="340" w:lineRule="exact"/>
              <w:rPr>
                <w:rFonts w:ascii="標楷體" w:eastAsia="標楷體" w:cs="標楷體"/>
                <w:b/>
                <w:bCs/>
                <w:color w:val="000000"/>
              </w:rPr>
            </w:pPr>
            <w:r w:rsidRPr="00714223">
              <w:rPr>
                <w:rFonts w:ascii="標楷體" w:eastAsia="標楷體" w:cs="標楷體" w:hint="eastAsia"/>
                <w:b/>
                <w:bCs/>
                <w:color w:val="000000"/>
              </w:rPr>
              <w:t xml:space="preserve">　調整項目：</w:t>
            </w:r>
          </w:p>
        </w:tc>
        <w:tc>
          <w:tcPr>
            <w:tcW w:w="1757" w:type="dxa"/>
            <w:tcBorders>
              <w:top w:val="nil"/>
              <w:left w:val="nil"/>
              <w:bottom w:val="nil"/>
              <w:right w:val="nil"/>
            </w:tcBorders>
          </w:tcPr>
          <w:p w14:paraId="3892089B"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5560F361"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126B9801"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14E2F80" w14:textId="77777777" w:rsidR="00714223" w:rsidRPr="00714223" w:rsidRDefault="00714223" w:rsidP="00714223">
            <w:pPr>
              <w:widowControl w:val="0"/>
              <w:autoSpaceDE w:val="0"/>
              <w:autoSpaceDN w:val="0"/>
              <w:adjustRightInd w:val="0"/>
              <w:spacing w:line="340" w:lineRule="exact"/>
              <w:rPr>
                <w:rFonts w:ascii="標楷體" w:eastAsia="標楷體" w:cs="標楷體"/>
                <w:b/>
                <w:bCs/>
                <w:color w:val="000000"/>
              </w:rPr>
            </w:pPr>
            <w:r w:rsidRPr="00714223">
              <w:rPr>
                <w:rFonts w:ascii="標楷體" w:eastAsia="標楷體" w:cs="標楷體"/>
                <w:b/>
                <w:bCs/>
                <w:color w:val="000000"/>
              </w:rPr>
              <w:t xml:space="preserve">  </w:t>
            </w:r>
            <w:r w:rsidRPr="00714223">
              <w:rPr>
                <w:rFonts w:ascii="標楷體" w:eastAsia="標楷體" w:cs="標楷體" w:hint="eastAsia"/>
                <w:b/>
                <w:bCs/>
                <w:color w:val="000000"/>
              </w:rPr>
              <w:t xml:space="preserve">　</w:t>
            </w:r>
            <w:r w:rsidRPr="00714223">
              <w:rPr>
                <w:rFonts w:ascii="標楷體" w:eastAsia="標楷體" w:cs="標楷體" w:hint="eastAsia"/>
                <w:color w:val="000000"/>
              </w:rPr>
              <w:t>收益費損項目：</w:t>
            </w:r>
          </w:p>
        </w:tc>
        <w:tc>
          <w:tcPr>
            <w:tcW w:w="1757" w:type="dxa"/>
            <w:tcBorders>
              <w:top w:val="nil"/>
              <w:left w:val="nil"/>
              <w:bottom w:val="nil"/>
              <w:right w:val="nil"/>
            </w:tcBorders>
          </w:tcPr>
          <w:p w14:paraId="5F81309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7A33059F"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47DC72E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44B31FED"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折舊費用</w:t>
            </w:r>
          </w:p>
        </w:tc>
        <w:tc>
          <w:tcPr>
            <w:tcW w:w="1757" w:type="dxa"/>
            <w:tcBorders>
              <w:top w:val="nil"/>
              <w:left w:val="nil"/>
              <w:bottom w:val="nil"/>
              <w:right w:val="nil"/>
            </w:tcBorders>
          </w:tcPr>
          <w:p w14:paraId="26DC9E7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972</w:t>
            </w:r>
            <w:r w:rsidRPr="00714223">
              <w:rPr>
                <w:color w:val="000000"/>
              </w:rPr>
              <w:tab/>
            </w:r>
          </w:p>
        </w:tc>
        <w:tc>
          <w:tcPr>
            <w:tcW w:w="1758" w:type="dxa"/>
            <w:tcBorders>
              <w:top w:val="nil"/>
              <w:left w:val="nil"/>
              <w:bottom w:val="nil"/>
              <w:right w:val="nil"/>
            </w:tcBorders>
          </w:tcPr>
          <w:p w14:paraId="78B80D2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1,140</w:t>
            </w:r>
            <w:r w:rsidRPr="00714223">
              <w:rPr>
                <w:color w:val="000000"/>
              </w:rPr>
              <w:tab/>
            </w:r>
          </w:p>
        </w:tc>
      </w:tr>
      <w:tr w:rsidR="00714223" w:rsidRPr="00714223" w14:paraId="392ABA54"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F318998"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利息費用</w:t>
            </w:r>
          </w:p>
        </w:tc>
        <w:tc>
          <w:tcPr>
            <w:tcW w:w="1757" w:type="dxa"/>
            <w:tcBorders>
              <w:top w:val="nil"/>
              <w:left w:val="nil"/>
              <w:bottom w:val="nil"/>
              <w:right w:val="nil"/>
            </w:tcBorders>
          </w:tcPr>
          <w:p w14:paraId="5A787F75"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16,289</w:t>
            </w:r>
            <w:r w:rsidRPr="00714223">
              <w:rPr>
                <w:color w:val="000000"/>
              </w:rPr>
              <w:tab/>
            </w:r>
          </w:p>
        </w:tc>
        <w:tc>
          <w:tcPr>
            <w:tcW w:w="1758" w:type="dxa"/>
            <w:tcBorders>
              <w:top w:val="nil"/>
              <w:left w:val="nil"/>
              <w:bottom w:val="nil"/>
              <w:right w:val="nil"/>
            </w:tcBorders>
          </w:tcPr>
          <w:p w14:paraId="5BBE936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19,142</w:t>
            </w:r>
            <w:r w:rsidRPr="00714223">
              <w:rPr>
                <w:color w:val="000000"/>
              </w:rPr>
              <w:tab/>
            </w:r>
          </w:p>
        </w:tc>
      </w:tr>
      <w:tr w:rsidR="00714223" w:rsidRPr="00714223" w14:paraId="5B9329F5"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373AFA6A"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利息收入</w:t>
            </w:r>
          </w:p>
        </w:tc>
        <w:tc>
          <w:tcPr>
            <w:tcW w:w="1757" w:type="dxa"/>
            <w:tcBorders>
              <w:top w:val="nil"/>
              <w:left w:val="nil"/>
              <w:bottom w:val="nil"/>
              <w:right w:val="nil"/>
            </w:tcBorders>
          </w:tcPr>
          <w:p w14:paraId="6CA57C7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(974)</w:t>
            </w:r>
            <w:r w:rsidRPr="00714223">
              <w:rPr>
                <w:color w:val="000000"/>
              </w:rPr>
              <w:tab/>
            </w:r>
          </w:p>
        </w:tc>
        <w:tc>
          <w:tcPr>
            <w:tcW w:w="1758" w:type="dxa"/>
            <w:tcBorders>
              <w:top w:val="nil"/>
              <w:left w:val="nil"/>
              <w:bottom w:val="nil"/>
              <w:right w:val="nil"/>
            </w:tcBorders>
          </w:tcPr>
          <w:p w14:paraId="23A3BCE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(800)</w:t>
            </w:r>
            <w:r w:rsidRPr="00714223">
              <w:rPr>
                <w:color w:val="000000"/>
              </w:rPr>
              <w:tab/>
            </w:r>
          </w:p>
        </w:tc>
      </w:tr>
      <w:tr w:rsidR="00714223" w:rsidRPr="00714223" w14:paraId="4A24B164"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37BD8AC0"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依權益法認列之投資損益</w:t>
            </w:r>
          </w:p>
        </w:tc>
        <w:tc>
          <w:tcPr>
            <w:tcW w:w="1757" w:type="dxa"/>
            <w:tcBorders>
              <w:top w:val="nil"/>
              <w:left w:val="nil"/>
              <w:bottom w:val="nil"/>
              <w:right w:val="nil"/>
            </w:tcBorders>
          </w:tcPr>
          <w:p w14:paraId="7D80AD0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67,723</w:t>
            </w:r>
            <w:r w:rsidRPr="00714223">
              <w:rPr>
                <w:color w:val="000000"/>
              </w:rPr>
              <w:tab/>
            </w:r>
          </w:p>
        </w:tc>
        <w:tc>
          <w:tcPr>
            <w:tcW w:w="1758" w:type="dxa"/>
            <w:tcBorders>
              <w:top w:val="nil"/>
              <w:left w:val="nil"/>
              <w:bottom w:val="nil"/>
              <w:right w:val="nil"/>
            </w:tcBorders>
          </w:tcPr>
          <w:p w14:paraId="4C7BF2F6"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205,467</w:t>
            </w:r>
            <w:r w:rsidRPr="00714223">
              <w:rPr>
                <w:color w:val="000000"/>
              </w:rPr>
              <w:tab/>
            </w:r>
          </w:p>
        </w:tc>
      </w:tr>
      <w:tr w:rsidR="00714223" w:rsidRPr="00714223" w14:paraId="35F0D59E"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CB623FD"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呆帳損失</w:t>
            </w:r>
          </w:p>
        </w:tc>
        <w:tc>
          <w:tcPr>
            <w:tcW w:w="1757" w:type="dxa"/>
            <w:tcBorders>
              <w:top w:val="nil"/>
              <w:left w:val="nil"/>
              <w:bottom w:val="nil"/>
              <w:right w:val="nil"/>
            </w:tcBorders>
          </w:tcPr>
          <w:p w14:paraId="728F98D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104,632</w:t>
            </w:r>
            <w:r w:rsidRPr="00714223">
              <w:rPr>
                <w:color w:val="000000"/>
                <w:u w:val="single"/>
              </w:rPr>
              <w:tab/>
            </w:r>
          </w:p>
        </w:tc>
        <w:tc>
          <w:tcPr>
            <w:tcW w:w="1758" w:type="dxa"/>
            <w:tcBorders>
              <w:top w:val="nil"/>
              <w:left w:val="nil"/>
              <w:bottom w:val="nil"/>
              <w:right w:val="nil"/>
            </w:tcBorders>
          </w:tcPr>
          <w:p w14:paraId="09E8758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195,814</w:t>
            </w:r>
            <w:r w:rsidRPr="00714223">
              <w:rPr>
                <w:color w:val="000000"/>
                <w:u w:val="single"/>
              </w:rPr>
              <w:tab/>
            </w:r>
          </w:p>
        </w:tc>
      </w:tr>
      <w:tr w:rsidR="00714223" w:rsidRPr="00714223" w14:paraId="4AF1BD4F"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33FDC9F"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收益費損項目合計</w:t>
            </w:r>
          </w:p>
        </w:tc>
        <w:tc>
          <w:tcPr>
            <w:tcW w:w="1757" w:type="dxa"/>
            <w:tcBorders>
              <w:top w:val="nil"/>
              <w:left w:val="nil"/>
              <w:bottom w:val="nil"/>
              <w:right w:val="nil"/>
            </w:tcBorders>
          </w:tcPr>
          <w:p w14:paraId="73FFB1E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188,642</w:t>
            </w:r>
            <w:r w:rsidRPr="00714223">
              <w:rPr>
                <w:color w:val="000000"/>
                <w:u w:val="single"/>
              </w:rPr>
              <w:tab/>
            </w:r>
          </w:p>
        </w:tc>
        <w:tc>
          <w:tcPr>
            <w:tcW w:w="1758" w:type="dxa"/>
            <w:tcBorders>
              <w:top w:val="nil"/>
              <w:left w:val="nil"/>
              <w:bottom w:val="nil"/>
              <w:right w:val="nil"/>
            </w:tcBorders>
          </w:tcPr>
          <w:p w14:paraId="3357D0CB"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420,763</w:t>
            </w:r>
            <w:r w:rsidRPr="00714223">
              <w:rPr>
                <w:color w:val="000000"/>
                <w:u w:val="single"/>
              </w:rPr>
              <w:tab/>
            </w:r>
          </w:p>
        </w:tc>
      </w:tr>
      <w:tr w:rsidR="00714223" w:rsidRPr="00714223" w14:paraId="46E2749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36F85711"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與營業活動相關之資產／負債變動數：</w:t>
            </w:r>
          </w:p>
        </w:tc>
        <w:tc>
          <w:tcPr>
            <w:tcW w:w="1757" w:type="dxa"/>
            <w:tcBorders>
              <w:top w:val="nil"/>
              <w:left w:val="nil"/>
              <w:bottom w:val="nil"/>
              <w:right w:val="nil"/>
            </w:tcBorders>
          </w:tcPr>
          <w:p w14:paraId="7030F91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21D015D6"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31EEB123"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8A02B2F"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與營業活動相關之資產之淨變動：</w:t>
            </w:r>
          </w:p>
        </w:tc>
        <w:tc>
          <w:tcPr>
            <w:tcW w:w="1757" w:type="dxa"/>
            <w:tcBorders>
              <w:top w:val="nil"/>
              <w:left w:val="nil"/>
              <w:bottom w:val="nil"/>
              <w:right w:val="nil"/>
            </w:tcBorders>
          </w:tcPr>
          <w:p w14:paraId="33A591D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71D921B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6836E9B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2D0E4EC7"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應收票據淨額</w:t>
            </w:r>
          </w:p>
        </w:tc>
        <w:tc>
          <w:tcPr>
            <w:tcW w:w="1757" w:type="dxa"/>
            <w:tcBorders>
              <w:top w:val="nil"/>
              <w:left w:val="nil"/>
              <w:bottom w:val="nil"/>
              <w:right w:val="nil"/>
            </w:tcBorders>
          </w:tcPr>
          <w:p w14:paraId="18F0F19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5,917</w:t>
            </w:r>
            <w:r w:rsidRPr="00714223">
              <w:rPr>
                <w:color w:val="000000"/>
              </w:rPr>
              <w:tab/>
            </w:r>
          </w:p>
        </w:tc>
        <w:tc>
          <w:tcPr>
            <w:tcW w:w="1758" w:type="dxa"/>
            <w:tcBorders>
              <w:top w:val="nil"/>
              <w:left w:val="nil"/>
              <w:bottom w:val="nil"/>
              <w:right w:val="nil"/>
            </w:tcBorders>
          </w:tcPr>
          <w:p w14:paraId="6E70609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(1,441)</w:t>
            </w:r>
            <w:r w:rsidRPr="00714223">
              <w:rPr>
                <w:color w:val="000000"/>
              </w:rPr>
              <w:tab/>
            </w:r>
          </w:p>
        </w:tc>
      </w:tr>
      <w:tr w:rsidR="00714223" w:rsidRPr="00714223" w14:paraId="5FD7FB6E"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1DB19975"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應收帳款淨額</w:t>
            </w:r>
          </w:p>
        </w:tc>
        <w:tc>
          <w:tcPr>
            <w:tcW w:w="1757" w:type="dxa"/>
            <w:tcBorders>
              <w:top w:val="nil"/>
              <w:left w:val="nil"/>
              <w:bottom w:val="nil"/>
              <w:right w:val="nil"/>
            </w:tcBorders>
          </w:tcPr>
          <w:p w14:paraId="4158CDE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423,508</w:t>
            </w:r>
            <w:r w:rsidRPr="00714223">
              <w:rPr>
                <w:color w:val="000000"/>
              </w:rPr>
              <w:tab/>
            </w:r>
          </w:p>
        </w:tc>
        <w:tc>
          <w:tcPr>
            <w:tcW w:w="1758" w:type="dxa"/>
            <w:tcBorders>
              <w:top w:val="nil"/>
              <w:left w:val="nil"/>
              <w:bottom w:val="nil"/>
              <w:right w:val="nil"/>
            </w:tcBorders>
          </w:tcPr>
          <w:p w14:paraId="06E02429"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143,334</w:t>
            </w:r>
            <w:r w:rsidRPr="00714223">
              <w:rPr>
                <w:color w:val="000000"/>
              </w:rPr>
              <w:tab/>
            </w:r>
          </w:p>
        </w:tc>
      </w:tr>
      <w:tr w:rsidR="00714223" w:rsidRPr="00714223" w14:paraId="17655A2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BD59030"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應收關係人款項</w:t>
            </w:r>
          </w:p>
        </w:tc>
        <w:tc>
          <w:tcPr>
            <w:tcW w:w="1757" w:type="dxa"/>
            <w:tcBorders>
              <w:top w:val="nil"/>
              <w:left w:val="nil"/>
              <w:bottom w:val="nil"/>
              <w:right w:val="nil"/>
            </w:tcBorders>
          </w:tcPr>
          <w:p w14:paraId="4B096A7D"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16,776</w:t>
            </w:r>
            <w:r w:rsidRPr="00714223">
              <w:rPr>
                <w:color w:val="000000"/>
              </w:rPr>
              <w:tab/>
            </w:r>
          </w:p>
        </w:tc>
        <w:tc>
          <w:tcPr>
            <w:tcW w:w="1758" w:type="dxa"/>
            <w:tcBorders>
              <w:top w:val="nil"/>
              <w:left w:val="nil"/>
              <w:bottom w:val="nil"/>
              <w:right w:val="nil"/>
            </w:tcBorders>
          </w:tcPr>
          <w:p w14:paraId="43470A5D"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40,736</w:t>
            </w:r>
            <w:r w:rsidRPr="00714223">
              <w:rPr>
                <w:color w:val="000000"/>
              </w:rPr>
              <w:tab/>
            </w:r>
          </w:p>
        </w:tc>
      </w:tr>
      <w:tr w:rsidR="00714223" w:rsidRPr="00714223" w14:paraId="440A8759"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2640E8EF"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其他應收款</w:t>
            </w:r>
          </w:p>
        </w:tc>
        <w:tc>
          <w:tcPr>
            <w:tcW w:w="1757" w:type="dxa"/>
            <w:tcBorders>
              <w:top w:val="nil"/>
              <w:left w:val="nil"/>
              <w:bottom w:val="nil"/>
              <w:right w:val="nil"/>
            </w:tcBorders>
          </w:tcPr>
          <w:p w14:paraId="2334CCF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94,503</w:t>
            </w:r>
            <w:r w:rsidRPr="00714223">
              <w:rPr>
                <w:color w:val="000000"/>
              </w:rPr>
              <w:tab/>
            </w:r>
          </w:p>
        </w:tc>
        <w:tc>
          <w:tcPr>
            <w:tcW w:w="1758" w:type="dxa"/>
            <w:tcBorders>
              <w:top w:val="nil"/>
              <w:left w:val="nil"/>
              <w:bottom w:val="nil"/>
              <w:right w:val="nil"/>
            </w:tcBorders>
          </w:tcPr>
          <w:p w14:paraId="3BA8567B"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(24,960)</w:t>
            </w:r>
            <w:r w:rsidRPr="00714223">
              <w:rPr>
                <w:color w:val="000000"/>
              </w:rPr>
              <w:tab/>
            </w:r>
          </w:p>
        </w:tc>
      </w:tr>
      <w:tr w:rsidR="00714223" w:rsidRPr="00714223" w14:paraId="55B54D27"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2F732ED"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存貨</w:t>
            </w:r>
          </w:p>
        </w:tc>
        <w:tc>
          <w:tcPr>
            <w:tcW w:w="1757" w:type="dxa"/>
            <w:tcBorders>
              <w:top w:val="nil"/>
              <w:left w:val="nil"/>
              <w:bottom w:val="nil"/>
              <w:right w:val="nil"/>
            </w:tcBorders>
          </w:tcPr>
          <w:p w14:paraId="4069A6E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274,384</w:t>
            </w:r>
            <w:r w:rsidRPr="00714223">
              <w:rPr>
                <w:color w:val="000000"/>
              </w:rPr>
              <w:tab/>
            </w:r>
          </w:p>
        </w:tc>
        <w:tc>
          <w:tcPr>
            <w:tcW w:w="1758" w:type="dxa"/>
            <w:tcBorders>
              <w:top w:val="nil"/>
              <w:left w:val="nil"/>
              <w:bottom w:val="nil"/>
              <w:right w:val="nil"/>
            </w:tcBorders>
          </w:tcPr>
          <w:p w14:paraId="3033FE7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(153,647)</w:t>
            </w:r>
            <w:r w:rsidRPr="00714223">
              <w:rPr>
                <w:color w:val="000000"/>
              </w:rPr>
              <w:tab/>
            </w:r>
          </w:p>
        </w:tc>
      </w:tr>
      <w:tr w:rsidR="00714223" w:rsidRPr="00714223" w14:paraId="24BE4E7A"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275DC708"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其他流動資產</w:t>
            </w:r>
          </w:p>
        </w:tc>
        <w:tc>
          <w:tcPr>
            <w:tcW w:w="1757" w:type="dxa"/>
            <w:tcBorders>
              <w:top w:val="nil"/>
              <w:left w:val="nil"/>
              <w:bottom w:val="nil"/>
              <w:right w:val="nil"/>
            </w:tcBorders>
          </w:tcPr>
          <w:p w14:paraId="53A94D0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(74,124)</w:t>
            </w:r>
            <w:r w:rsidRPr="00714223">
              <w:rPr>
                <w:color w:val="000000"/>
                <w:u w:val="single"/>
              </w:rPr>
              <w:tab/>
            </w:r>
          </w:p>
        </w:tc>
        <w:tc>
          <w:tcPr>
            <w:tcW w:w="1758" w:type="dxa"/>
            <w:tcBorders>
              <w:top w:val="nil"/>
              <w:left w:val="nil"/>
              <w:bottom w:val="nil"/>
              <w:right w:val="nil"/>
            </w:tcBorders>
          </w:tcPr>
          <w:p w14:paraId="20FCFE8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(14,293)</w:t>
            </w:r>
            <w:r w:rsidRPr="00714223">
              <w:rPr>
                <w:color w:val="000000"/>
                <w:u w:val="single"/>
              </w:rPr>
              <w:tab/>
            </w:r>
          </w:p>
        </w:tc>
      </w:tr>
      <w:tr w:rsidR="00714223" w:rsidRPr="00714223" w14:paraId="784B73CF"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33D55D56"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與營業活動相關之資產之淨變動合計</w:t>
            </w:r>
          </w:p>
        </w:tc>
        <w:tc>
          <w:tcPr>
            <w:tcW w:w="1757" w:type="dxa"/>
            <w:tcBorders>
              <w:top w:val="nil"/>
              <w:left w:val="nil"/>
              <w:bottom w:val="nil"/>
              <w:right w:val="nil"/>
            </w:tcBorders>
          </w:tcPr>
          <w:p w14:paraId="1B6A7CD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740,964</w:t>
            </w:r>
            <w:r w:rsidRPr="00714223">
              <w:rPr>
                <w:color w:val="000000"/>
                <w:u w:val="single"/>
              </w:rPr>
              <w:tab/>
            </w:r>
          </w:p>
        </w:tc>
        <w:tc>
          <w:tcPr>
            <w:tcW w:w="1758" w:type="dxa"/>
            <w:tcBorders>
              <w:top w:val="nil"/>
              <w:left w:val="nil"/>
              <w:bottom w:val="nil"/>
              <w:right w:val="nil"/>
            </w:tcBorders>
          </w:tcPr>
          <w:p w14:paraId="5F451535"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(10,271)</w:t>
            </w:r>
            <w:r w:rsidRPr="00714223">
              <w:rPr>
                <w:color w:val="000000"/>
                <w:u w:val="single"/>
              </w:rPr>
              <w:tab/>
            </w:r>
          </w:p>
        </w:tc>
      </w:tr>
      <w:tr w:rsidR="00714223" w:rsidRPr="00714223" w14:paraId="166252B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01A6B913"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與營業活動相關之負債之淨變動：</w:t>
            </w:r>
          </w:p>
        </w:tc>
        <w:tc>
          <w:tcPr>
            <w:tcW w:w="1757" w:type="dxa"/>
            <w:tcBorders>
              <w:top w:val="nil"/>
              <w:left w:val="nil"/>
              <w:bottom w:val="nil"/>
              <w:right w:val="nil"/>
            </w:tcBorders>
          </w:tcPr>
          <w:p w14:paraId="7416BE8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27983CD4"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7A3CC3AC"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50C8EDF"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應付帳款</w:t>
            </w:r>
          </w:p>
        </w:tc>
        <w:tc>
          <w:tcPr>
            <w:tcW w:w="1757" w:type="dxa"/>
            <w:tcBorders>
              <w:top w:val="nil"/>
              <w:left w:val="nil"/>
              <w:bottom w:val="nil"/>
              <w:right w:val="nil"/>
            </w:tcBorders>
          </w:tcPr>
          <w:p w14:paraId="5DD1F10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(317,431)</w:t>
            </w:r>
            <w:r w:rsidRPr="00714223">
              <w:rPr>
                <w:color w:val="000000"/>
              </w:rPr>
              <w:tab/>
            </w:r>
          </w:p>
        </w:tc>
        <w:tc>
          <w:tcPr>
            <w:tcW w:w="1758" w:type="dxa"/>
            <w:tcBorders>
              <w:top w:val="nil"/>
              <w:left w:val="nil"/>
              <w:bottom w:val="nil"/>
              <w:right w:val="nil"/>
            </w:tcBorders>
          </w:tcPr>
          <w:p w14:paraId="5A188896"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(194,337)</w:t>
            </w:r>
            <w:r w:rsidRPr="00714223">
              <w:rPr>
                <w:color w:val="000000"/>
              </w:rPr>
              <w:tab/>
            </w:r>
          </w:p>
        </w:tc>
      </w:tr>
      <w:tr w:rsidR="00714223" w:rsidRPr="00714223" w14:paraId="1262B542"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082B8DE1"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應付關係人款項</w:t>
            </w:r>
          </w:p>
        </w:tc>
        <w:tc>
          <w:tcPr>
            <w:tcW w:w="1757" w:type="dxa"/>
            <w:tcBorders>
              <w:top w:val="nil"/>
              <w:left w:val="nil"/>
              <w:bottom w:val="nil"/>
              <w:right w:val="nil"/>
            </w:tcBorders>
          </w:tcPr>
          <w:p w14:paraId="09EEB5E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(416,519)</w:t>
            </w:r>
            <w:r w:rsidRPr="00714223">
              <w:rPr>
                <w:color w:val="000000"/>
              </w:rPr>
              <w:tab/>
            </w:r>
          </w:p>
        </w:tc>
        <w:tc>
          <w:tcPr>
            <w:tcW w:w="1758" w:type="dxa"/>
            <w:tcBorders>
              <w:top w:val="nil"/>
              <w:left w:val="nil"/>
              <w:bottom w:val="nil"/>
              <w:right w:val="nil"/>
            </w:tcBorders>
          </w:tcPr>
          <w:p w14:paraId="25C5052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149,027</w:t>
            </w:r>
            <w:r w:rsidRPr="00714223">
              <w:rPr>
                <w:color w:val="000000"/>
              </w:rPr>
              <w:tab/>
            </w:r>
          </w:p>
        </w:tc>
      </w:tr>
      <w:tr w:rsidR="00714223" w:rsidRPr="00714223" w14:paraId="2544C5F1"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FD05886"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其他應付款</w:t>
            </w:r>
          </w:p>
        </w:tc>
        <w:tc>
          <w:tcPr>
            <w:tcW w:w="1757" w:type="dxa"/>
            <w:tcBorders>
              <w:top w:val="nil"/>
              <w:left w:val="nil"/>
              <w:bottom w:val="nil"/>
              <w:right w:val="nil"/>
            </w:tcBorders>
          </w:tcPr>
          <w:p w14:paraId="26E10BAF"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2,195</w:t>
            </w:r>
            <w:r w:rsidRPr="00714223">
              <w:rPr>
                <w:color w:val="000000"/>
              </w:rPr>
              <w:tab/>
            </w:r>
          </w:p>
        </w:tc>
        <w:tc>
          <w:tcPr>
            <w:tcW w:w="1758" w:type="dxa"/>
            <w:tcBorders>
              <w:top w:val="nil"/>
              <w:left w:val="nil"/>
              <w:bottom w:val="nil"/>
              <w:right w:val="nil"/>
            </w:tcBorders>
          </w:tcPr>
          <w:p w14:paraId="228A0DEB"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(10,728)</w:t>
            </w:r>
            <w:r w:rsidRPr="00714223">
              <w:rPr>
                <w:color w:val="000000"/>
              </w:rPr>
              <w:tab/>
            </w:r>
          </w:p>
        </w:tc>
      </w:tr>
      <w:tr w:rsidR="00714223" w:rsidRPr="00714223" w14:paraId="32C92AC1"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A6A72A9"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其他流動負債</w:t>
            </w:r>
          </w:p>
        </w:tc>
        <w:tc>
          <w:tcPr>
            <w:tcW w:w="1757" w:type="dxa"/>
            <w:tcBorders>
              <w:top w:val="nil"/>
              <w:left w:val="nil"/>
              <w:bottom w:val="nil"/>
              <w:right w:val="nil"/>
            </w:tcBorders>
          </w:tcPr>
          <w:p w14:paraId="40BD9B81"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8,833</w:t>
            </w:r>
            <w:r w:rsidRPr="00714223">
              <w:rPr>
                <w:color w:val="000000"/>
              </w:rPr>
              <w:tab/>
            </w:r>
          </w:p>
        </w:tc>
        <w:tc>
          <w:tcPr>
            <w:tcW w:w="1758" w:type="dxa"/>
            <w:tcBorders>
              <w:top w:val="nil"/>
              <w:left w:val="nil"/>
              <w:bottom w:val="nil"/>
              <w:right w:val="nil"/>
            </w:tcBorders>
          </w:tcPr>
          <w:p w14:paraId="45038319"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(2,674)</w:t>
            </w:r>
            <w:r w:rsidRPr="00714223">
              <w:rPr>
                <w:color w:val="000000"/>
              </w:rPr>
              <w:tab/>
            </w:r>
          </w:p>
        </w:tc>
      </w:tr>
      <w:tr w:rsidR="00714223" w:rsidRPr="00714223" w14:paraId="530255E8"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A79EB54"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其他非流動負債</w:t>
            </w:r>
          </w:p>
        </w:tc>
        <w:tc>
          <w:tcPr>
            <w:tcW w:w="1757" w:type="dxa"/>
            <w:tcBorders>
              <w:top w:val="nil"/>
              <w:left w:val="nil"/>
              <w:bottom w:val="nil"/>
              <w:right w:val="nil"/>
            </w:tcBorders>
          </w:tcPr>
          <w:p w14:paraId="6245DEB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(372)</w:t>
            </w:r>
            <w:r w:rsidRPr="00714223">
              <w:rPr>
                <w:color w:val="000000"/>
                <w:u w:val="single"/>
              </w:rPr>
              <w:tab/>
            </w:r>
          </w:p>
        </w:tc>
        <w:tc>
          <w:tcPr>
            <w:tcW w:w="1758" w:type="dxa"/>
            <w:tcBorders>
              <w:top w:val="nil"/>
              <w:left w:val="nil"/>
              <w:bottom w:val="nil"/>
              <w:right w:val="nil"/>
            </w:tcBorders>
          </w:tcPr>
          <w:p w14:paraId="2D7DED3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(373)</w:t>
            </w:r>
            <w:r w:rsidRPr="00714223">
              <w:rPr>
                <w:color w:val="000000"/>
                <w:u w:val="single"/>
              </w:rPr>
              <w:tab/>
            </w:r>
          </w:p>
        </w:tc>
      </w:tr>
      <w:tr w:rsidR="00714223" w:rsidRPr="00714223" w14:paraId="4B0317CC"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1BA699F2"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與營業活動相關之負債之淨變動合計</w:t>
            </w:r>
          </w:p>
        </w:tc>
        <w:tc>
          <w:tcPr>
            <w:tcW w:w="1757" w:type="dxa"/>
            <w:tcBorders>
              <w:top w:val="nil"/>
              <w:left w:val="nil"/>
              <w:bottom w:val="nil"/>
              <w:right w:val="nil"/>
            </w:tcBorders>
          </w:tcPr>
          <w:p w14:paraId="616CABA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(723,294)</w:t>
            </w:r>
            <w:r w:rsidRPr="00714223">
              <w:rPr>
                <w:color w:val="000000"/>
                <w:u w:val="single"/>
              </w:rPr>
              <w:tab/>
            </w:r>
          </w:p>
        </w:tc>
        <w:tc>
          <w:tcPr>
            <w:tcW w:w="1758" w:type="dxa"/>
            <w:tcBorders>
              <w:top w:val="nil"/>
              <w:left w:val="nil"/>
              <w:bottom w:val="nil"/>
              <w:right w:val="nil"/>
            </w:tcBorders>
          </w:tcPr>
          <w:p w14:paraId="2101541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(59,085)</w:t>
            </w:r>
            <w:r w:rsidRPr="00714223">
              <w:rPr>
                <w:color w:val="000000"/>
                <w:u w:val="single"/>
              </w:rPr>
              <w:tab/>
            </w:r>
          </w:p>
        </w:tc>
      </w:tr>
      <w:tr w:rsidR="00714223" w:rsidRPr="00714223" w14:paraId="7E3EFE6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0B4BE1B"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與營業活動相關之資產及負債之淨變動合計</w:t>
            </w:r>
          </w:p>
        </w:tc>
        <w:tc>
          <w:tcPr>
            <w:tcW w:w="1757" w:type="dxa"/>
            <w:tcBorders>
              <w:top w:val="nil"/>
              <w:left w:val="nil"/>
              <w:bottom w:val="nil"/>
              <w:right w:val="nil"/>
            </w:tcBorders>
          </w:tcPr>
          <w:p w14:paraId="40EDF936"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17,670</w:t>
            </w:r>
            <w:r w:rsidRPr="00714223">
              <w:rPr>
                <w:color w:val="000000"/>
                <w:u w:val="single"/>
              </w:rPr>
              <w:tab/>
            </w:r>
          </w:p>
        </w:tc>
        <w:tc>
          <w:tcPr>
            <w:tcW w:w="1758" w:type="dxa"/>
            <w:tcBorders>
              <w:top w:val="nil"/>
              <w:left w:val="nil"/>
              <w:bottom w:val="nil"/>
              <w:right w:val="nil"/>
            </w:tcBorders>
          </w:tcPr>
          <w:p w14:paraId="047E599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(69,356)</w:t>
            </w:r>
            <w:r w:rsidRPr="00714223">
              <w:rPr>
                <w:color w:val="000000"/>
                <w:u w:val="single"/>
              </w:rPr>
              <w:tab/>
            </w:r>
          </w:p>
        </w:tc>
      </w:tr>
      <w:tr w:rsidR="00714223" w:rsidRPr="00714223" w14:paraId="7BB6314D"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1B33A8B"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調整項目合計</w:t>
            </w:r>
          </w:p>
        </w:tc>
        <w:tc>
          <w:tcPr>
            <w:tcW w:w="1757" w:type="dxa"/>
            <w:tcBorders>
              <w:top w:val="nil"/>
              <w:left w:val="nil"/>
              <w:bottom w:val="nil"/>
              <w:right w:val="nil"/>
            </w:tcBorders>
          </w:tcPr>
          <w:p w14:paraId="63D9C115"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206,312</w:t>
            </w:r>
            <w:r w:rsidRPr="00714223">
              <w:rPr>
                <w:color w:val="000000"/>
                <w:u w:val="single"/>
              </w:rPr>
              <w:tab/>
            </w:r>
          </w:p>
        </w:tc>
        <w:tc>
          <w:tcPr>
            <w:tcW w:w="1758" w:type="dxa"/>
            <w:tcBorders>
              <w:top w:val="nil"/>
              <w:left w:val="nil"/>
              <w:bottom w:val="nil"/>
              <w:right w:val="nil"/>
            </w:tcBorders>
          </w:tcPr>
          <w:p w14:paraId="33D1339F"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351,407</w:t>
            </w:r>
            <w:r w:rsidRPr="00714223">
              <w:rPr>
                <w:color w:val="000000"/>
                <w:u w:val="single"/>
              </w:rPr>
              <w:tab/>
            </w:r>
          </w:p>
        </w:tc>
      </w:tr>
      <w:tr w:rsidR="00714223" w:rsidRPr="00714223" w14:paraId="786705F7"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178E4F4F"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營運產生之現金流入</w:t>
            </w:r>
          </w:p>
        </w:tc>
        <w:tc>
          <w:tcPr>
            <w:tcW w:w="1757" w:type="dxa"/>
            <w:tcBorders>
              <w:top w:val="nil"/>
              <w:left w:val="nil"/>
              <w:bottom w:val="nil"/>
              <w:right w:val="nil"/>
            </w:tcBorders>
          </w:tcPr>
          <w:p w14:paraId="498558C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301,817</w:t>
            </w:r>
            <w:r w:rsidRPr="00714223">
              <w:rPr>
                <w:color w:val="000000"/>
              </w:rPr>
              <w:tab/>
            </w:r>
          </w:p>
        </w:tc>
        <w:tc>
          <w:tcPr>
            <w:tcW w:w="1758" w:type="dxa"/>
            <w:tcBorders>
              <w:top w:val="nil"/>
              <w:left w:val="nil"/>
              <w:bottom w:val="nil"/>
              <w:right w:val="nil"/>
            </w:tcBorders>
          </w:tcPr>
          <w:p w14:paraId="1BAA896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85,135</w:t>
            </w:r>
            <w:r w:rsidRPr="00714223">
              <w:rPr>
                <w:color w:val="000000"/>
              </w:rPr>
              <w:tab/>
            </w:r>
          </w:p>
        </w:tc>
      </w:tr>
      <w:tr w:rsidR="00714223" w:rsidRPr="00714223" w14:paraId="2DBFCA7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235CE019"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收取之利息</w:t>
            </w:r>
          </w:p>
        </w:tc>
        <w:tc>
          <w:tcPr>
            <w:tcW w:w="1757" w:type="dxa"/>
            <w:tcBorders>
              <w:top w:val="nil"/>
              <w:left w:val="nil"/>
              <w:bottom w:val="nil"/>
              <w:right w:val="nil"/>
            </w:tcBorders>
          </w:tcPr>
          <w:p w14:paraId="3D0DF33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974</w:t>
            </w:r>
            <w:r w:rsidRPr="00714223">
              <w:rPr>
                <w:color w:val="000000"/>
              </w:rPr>
              <w:tab/>
            </w:r>
          </w:p>
        </w:tc>
        <w:tc>
          <w:tcPr>
            <w:tcW w:w="1758" w:type="dxa"/>
            <w:tcBorders>
              <w:top w:val="nil"/>
              <w:left w:val="nil"/>
              <w:bottom w:val="nil"/>
              <w:right w:val="nil"/>
            </w:tcBorders>
          </w:tcPr>
          <w:p w14:paraId="5B38D13C"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800</w:t>
            </w:r>
            <w:r w:rsidRPr="00714223">
              <w:rPr>
                <w:color w:val="000000"/>
              </w:rPr>
              <w:tab/>
            </w:r>
          </w:p>
        </w:tc>
      </w:tr>
      <w:tr w:rsidR="00714223" w:rsidRPr="00714223" w14:paraId="54E30B8E"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31C7A8CD"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支付之利息</w:t>
            </w:r>
          </w:p>
        </w:tc>
        <w:tc>
          <w:tcPr>
            <w:tcW w:w="1757" w:type="dxa"/>
            <w:tcBorders>
              <w:top w:val="nil"/>
              <w:left w:val="nil"/>
              <w:bottom w:val="nil"/>
              <w:right w:val="nil"/>
            </w:tcBorders>
          </w:tcPr>
          <w:p w14:paraId="53A38B53"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(16,289)</w:t>
            </w:r>
            <w:r w:rsidRPr="00714223">
              <w:rPr>
                <w:color w:val="000000"/>
              </w:rPr>
              <w:tab/>
            </w:r>
          </w:p>
        </w:tc>
        <w:tc>
          <w:tcPr>
            <w:tcW w:w="1758" w:type="dxa"/>
            <w:tcBorders>
              <w:top w:val="nil"/>
              <w:left w:val="nil"/>
              <w:bottom w:val="nil"/>
              <w:right w:val="nil"/>
            </w:tcBorders>
          </w:tcPr>
          <w:p w14:paraId="4424DA99"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(19,142)</w:t>
            </w:r>
            <w:r w:rsidRPr="00714223">
              <w:rPr>
                <w:color w:val="000000"/>
              </w:rPr>
              <w:tab/>
            </w:r>
          </w:p>
        </w:tc>
      </w:tr>
      <w:tr w:rsidR="00714223" w:rsidRPr="00714223" w14:paraId="0787FB2C"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253F169C"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支付之所得稅</w:t>
            </w:r>
          </w:p>
        </w:tc>
        <w:tc>
          <w:tcPr>
            <w:tcW w:w="1757" w:type="dxa"/>
            <w:tcBorders>
              <w:top w:val="nil"/>
              <w:left w:val="nil"/>
              <w:bottom w:val="nil"/>
              <w:right w:val="nil"/>
            </w:tcBorders>
          </w:tcPr>
          <w:p w14:paraId="00533837"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(4,336)</w:t>
            </w:r>
            <w:r w:rsidRPr="00714223">
              <w:rPr>
                <w:color w:val="000000"/>
                <w:u w:val="single"/>
              </w:rPr>
              <w:tab/>
            </w:r>
          </w:p>
        </w:tc>
        <w:tc>
          <w:tcPr>
            <w:tcW w:w="1758" w:type="dxa"/>
            <w:tcBorders>
              <w:top w:val="nil"/>
              <w:left w:val="nil"/>
              <w:bottom w:val="nil"/>
              <w:right w:val="nil"/>
            </w:tcBorders>
          </w:tcPr>
          <w:p w14:paraId="13A04BC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(55,901)</w:t>
            </w:r>
            <w:r w:rsidRPr="00714223">
              <w:rPr>
                <w:color w:val="000000"/>
                <w:u w:val="single"/>
              </w:rPr>
              <w:tab/>
            </w:r>
          </w:p>
        </w:tc>
      </w:tr>
      <w:tr w:rsidR="00714223" w:rsidRPr="00714223" w14:paraId="7E030F51"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06BB7BB8"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sz w:val="22"/>
                <w:szCs w:val="22"/>
              </w:rPr>
            </w:pPr>
            <w:r w:rsidRPr="00714223">
              <w:rPr>
                <w:rFonts w:ascii="標楷體" w:eastAsia="標楷體" w:cs="標楷體" w:hint="eastAsia"/>
                <w:color w:val="000000"/>
              </w:rPr>
              <w:t xml:space="preserve">　　　</w:t>
            </w:r>
            <w:r w:rsidRPr="00714223">
              <w:rPr>
                <w:rFonts w:ascii="標楷體" w:eastAsia="標楷體" w:cs="標楷體" w:hint="eastAsia"/>
                <w:b/>
                <w:bCs/>
                <w:color w:val="000000"/>
              </w:rPr>
              <w:t>營業活動之淨現金流入</w:t>
            </w:r>
          </w:p>
        </w:tc>
        <w:tc>
          <w:tcPr>
            <w:tcW w:w="1757" w:type="dxa"/>
            <w:tcBorders>
              <w:top w:val="nil"/>
              <w:left w:val="nil"/>
              <w:bottom w:val="nil"/>
              <w:right w:val="nil"/>
            </w:tcBorders>
          </w:tcPr>
          <w:p w14:paraId="6185F85F"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282,166</w:t>
            </w:r>
            <w:r w:rsidRPr="00714223">
              <w:rPr>
                <w:color w:val="000000"/>
                <w:u w:val="single"/>
              </w:rPr>
              <w:tab/>
            </w:r>
          </w:p>
        </w:tc>
        <w:tc>
          <w:tcPr>
            <w:tcW w:w="1758" w:type="dxa"/>
            <w:tcBorders>
              <w:top w:val="nil"/>
              <w:left w:val="nil"/>
              <w:bottom w:val="nil"/>
              <w:right w:val="nil"/>
            </w:tcBorders>
          </w:tcPr>
          <w:p w14:paraId="6B963F3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10,892</w:t>
            </w:r>
            <w:r w:rsidRPr="00714223">
              <w:rPr>
                <w:color w:val="000000"/>
                <w:u w:val="single"/>
              </w:rPr>
              <w:tab/>
            </w:r>
          </w:p>
        </w:tc>
      </w:tr>
      <w:tr w:rsidR="00714223" w:rsidRPr="00714223" w14:paraId="1C50D348"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66F926E" w14:textId="77777777" w:rsidR="00714223" w:rsidRPr="00714223" w:rsidRDefault="00714223" w:rsidP="00714223">
            <w:pPr>
              <w:widowControl w:val="0"/>
              <w:autoSpaceDE w:val="0"/>
              <w:autoSpaceDN w:val="0"/>
              <w:adjustRightInd w:val="0"/>
              <w:spacing w:line="340" w:lineRule="exact"/>
              <w:rPr>
                <w:rFonts w:ascii="標楷體" w:eastAsia="標楷體" w:cs="標楷體"/>
                <w:b/>
                <w:bCs/>
                <w:color w:val="000000"/>
              </w:rPr>
            </w:pPr>
            <w:r w:rsidRPr="00714223">
              <w:rPr>
                <w:rFonts w:ascii="標楷體" w:eastAsia="標楷體" w:cs="標楷體" w:hint="eastAsia"/>
                <w:b/>
                <w:bCs/>
                <w:color w:val="000000"/>
              </w:rPr>
              <w:t>投資活動之現金流量：</w:t>
            </w:r>
          </w:p>
        </w:tc>
        <w:tc>
          <w:tcPr>
            <w:tcW w:w="1757" w:type="dxa"/>
            <w:tcBorders>
              <w:top w:val="nil"/>
              <w:left w:val="nil"/>
              <w:bottom w:val="nil"/>
              <w:right w:val="nil"/>
            </w:tcBorders>
          </w:tcPr>
          <w:p w14:paraId="1151777B"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7D616446"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0D067448"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3C642C0"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以成本衡量之金融資產減資退回股款</w:t>
            </w:r>
          </w:p>
        </w:tc>
        <w:tc>
          <w:tcPr>
            <w:tcW w:w="1757" w:type="dxa"/>
            <w:tcBorders>
              <w:top w:val="nil"/>
              <w:left w:val="nil"/>
              <w:bottom w:val="nil"/>
              <w:right w:val="nil"/>
            </w:tcBorders>
          </w:tcPr>
          <w:p w14:paraId="47FBB889" w14:textId="77777777" w:rsidR="00714223" w:rsidRPr="00714223" w:rsidRDefault="00714223" w:rsidP="00714223">
            <w:pPr>
              <w:widowControl w:val="0"/>
              <w:tabs>
                <w:tab w:val="right" w:pos="917"/>
                <w:tab w:val="left" w:pos="1756"/>
              </w:tabs>
              <w:autoSpaceDE w:val="0"/>
              <w:autoSpaceDN w:val="0"/>
              <w:adjustRightInd w:val="0"/>
              <w:spacing w:line="340" w:lineRule="exact"/>
              <w:jc w:val="right"/>
              <w:rPr>
                <w:color w:val="000000"/>
              </w:rPr>
            </w:pPr>
            <w:r w:rsidRPr="00714223">
              <w:rPr>
                <w:color w:val="000000"/>
              </w:rPr>
              <w:tab/>
              <w:t>-</w:t>
            </w:r>
            <w:r w:rsidRPr="00714223">
              <w:rPr>
                <w:color w:val="000000"/>
              </w:rPr>
              <w:tab/>
            </w:r>
          </w:p>
        </w:tc>
        <w:tc>
          <w:tcPr>
            <w:tcW w:w="1758" w:type="dxa"/>
            <w:tcBorders>
              <w:top w:val="nil"/>
              <w:left w:val="nil"/>
              <w:bottom w:val="nil"/>
              <w:right w:val="nil"/>
            </w:tcBorders>
          </w:tcPr>
          <w:p w14:paraId="1EE3321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1,464</w:t>
            </w:r>
            <w:r w:rsidRPr="00714223">
              <w:rPr>
                <w:color w:val="000000"/>
              </w:rPr>
              <w:tab/>
            </w:r>
          </w:p>
        </w:tc>
      </w:tr>
      <w:tr w:rsidR="00714223" w:rsidRPr="00714223" w14:paraId="501CB7DB"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4BA7974B"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取得採用權益法之投資</w:t>
            </w:r>
          </w:p>
        </w:tc>
        <w:tc>
          <w:tcPr>
            <w:tcW w:w="1757" w:type="dxa"/>
            <w:tcBorders>
              <w:top w:val="nil"/>
              <w:left w:val="nil"/>
              <w:bottom w:val="nil"/>
              <w:right w:val="nil"/>
            </w:tcBorders>
          </w:tcPr>
          <w:p w14:paraId="7763E75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(13,130)</w:t>
            </w:r>
            <w:r w:rsidRPr="00714223">
              <w:rPr>
                <w:color w:val="000000"/>
              </w:rPr>
              <w:tab/>
            </w:r>
          </w:p>
        </w:tc>
        <w:tc>
          <w:tcPr>
            <w:tcW w:w="1758" w:type="dxa"/>
            <w:tcBorders>
              <w:top w:val="nil"/>
              <w:left w:val="nil"/>
              <w:bottom w:val="nil"/>
              <w:right w:val="nil"/>
            </w:tcBorders>
          </w:tcPr>
          <w:p w14:paraId="4EAFFA2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(102,765)</w:t>
            </w:r>
            <w:r w:rsidRPr="00714223">
              <w:rPr>
                <w:color w:val="000000"/>
              </w:rPr>
              <w:tab/>
            </w:r>
          </w:p>
        </w:tc>
      </w:tr>
      <w:tr w:rsidR="00714223" w:rsidRPr="00714223" w14:paraId="1CC1ED8C"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8C638E7"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取得不動產、廠房及設備</w:t>
            </w:r>
          </w:p>
        </w:tc>
        <w:tc>
          <w:tcPr>
            <w:tcW w:w="1757" w:type="dxa"/>
            <w:tcBorders>
              <w:top w:val="nil"/>
              <w:left w:val="nil"/>
              <w:bottom w:val="nil"/>
              <w:right w:val="nil"/>
            </w:tcBorders>
          </w:tcPr>
          <w:p w14:paraId="6781E8C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(1,508)</w:t>
            </w:r>
            <w:r w:rsidRPr="00714223">
              <w:rPr>
                <w:color w:val="000000"/>
              </w:rPr>
              <w:tab/>
            </w:r>
          </w:p>
        </w:tc>
        <w:tc>
          <w:tcPr>
            <w:tcW w:w="1758" w:type="dxa"/>
            <w:tcBorders>
              <w:top w:val="nil"/>
              <w:left w:val="nil"/>
              <w:bottom w:val="nil"/>
              <w:right w:val="nil"/>
            </w:tcBorders>
          </w:tcPr>
          <w:p w14:paraId="7DCC2C06"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(524)</w:t>
            </w:r>
            <w:r w:rsidRPr="00714223">
              <w:rPr>
                <w:color w:val="000000"/>
              </w:rPr>
              <w:tab/>
            </w:r>
          </w:p>
        </w:tc>
      </w:tr>
      <w:tr w:rsidR="00714223" w:rsidRPr="00714223" w14:paraId="2590E8B0"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6C2E801"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其他非流動資產</w:t>
            </w:r>
            <w:r w:rsidRPr="00714223">
              <w:rPr>
                <w:rFonts w:ascii="標楷體" w:eastAsia="標楷體" w:cs="標楷體"/>
                <w:color w:val="000000"/>
              </w:rPr>
              <w:t>(</w:t>
            </w:r>
            <w:r w:rsidRPr="00714223">
              <w:rPr>
                <w:rFonts w:ascii="標楷體" w:eastAsia="標楷體" w:cs="標楷體" w:hint="eastAsia"/>
                <w:color w:val="000000"/>
              </w:rPr>
              <w:t>增加</w:t>
            </w:r>
            <w:r w:rsidRPr="00714223">
              <w:rPr>
                <w:rFonts w:ascii="標楷體" w:eastAsia="標楷體" w:cs="標楷體"/>
                <w:color w:val="000000"/>
              </w:rPr>
              <w:t>)</w:t>
            </w:r>
            <w:r w:rsidRPr="00714223">
              <w:rPr>
                <w:rFonts w:ascii="標楷體" w:eastAsia="標楷體" w:cs="標楷體" w:hint="eastAsia"/>
                <w:color w:val="000000"/>
              </w:rPr>
              <w:t>減少</w:t>
            </w:r>
          </w:p>
        </w:tc>
        <w:tc>
          <w:tcPr>
            <w:tcW w:w="1757" w:type="dxa"/>
            <w:tcBorders>
              <w:top w:val="nil"/>
              <w:left w:val="nil"/>
              <w:bottom w:val="nil"/>
              <w:right w:val="nil"/>
            </w:tcBorders>
          </w:tcPr>
          <w:p w14:paraId="0E4B4788"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1,126</w:t>
            </w:r>
            <w:r w:rsidRPr="00714223">
              <w:rPr>
                <w:color w:val="000000"/>
                <w:u w:val="single"/>
              </w:rPr>
              <w:tab/>
            </w:r>
          </w:p>
        </w:tc>
        <w:tc>
          <w:tcPr>
            <w:tcW w:w="1758" w:type="dxa"/>
            <w:tcBorders>
              <w:top w:val="nil"/>
              <w:left w:val="nil"/>
              <w:bottom w:val="nil"/>
              <w:right w:val="nil"/>
            </w:tcBorders>
          </w:tcPr>
          <w:p w14:paraId="7903E5B9"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(3,844)</w:t>
            </w:r>
            <w:r w:rsidRPr="00714223">
              <w:rPr>
                <w:color w:val="000000"/>
                <w:u w:val="single"/>
              </w:rPr>
              <w:tab/>
            </w:r>
          </w:p>
        </w:tc>
      </w:tr>
      <w:tr w:rsidR="00714223" w:rsidRPr="00714223" w14:paraId="5B2093EF"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433B72CA"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sz w:val="22"/>
                <w:szCs w:val="22"/>
              </w:rPr>
            </w:pPr>
            <w:r w:rsidRPr="00714223">
              <w:rPr>
                <w:rFonts w:ascii="標楷體" w:eastAsia="標楷體" w:cs="標楷體" w:hint="eastAsia"/>
                <w:color w:val="000000"/>
              </w:rPr>
              <w:t xml:space="preserve">　　</w:t>
            </w:r>
            <w:r w:rsidRPr="00714223">
              <w:rPr>
                <w:rFonts w:ascii="標楷體" w:eastAsia="標楷體" w:cs="標楷體" w:hint="eastAsia"/>
                <w:b/>
                <w:bCs/>
                <w:color w:val="000000"/>
              </w:rPr>
              <w:t>投資活動之淨現金流出</w:t>
            </w:r>
          </w:p>
        </w:tc>
        <w:tc>
          <w:tcPr>
            <w:tcW w:w="1757" w:type="dxa"/>
            <w:tcBorders>
              <w:top w:val="nil"/>
              <w:left w:val="nil"/>
              <w:bottom w:val="nil"/>
              <w:right w:val="nil"/>
            </w:tcBorders>
          </w:tcPr>
          <w:p w14:paraId="5AAF9AD4"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(13,512)</w:t>
            </w:r>
            <w:r w:rsidRPr="00714223">
              <w:rPr>
                <w:color w:val="000000"/>
                <w:u w:val="single"/>
              </w:rPr>
              <w:tab/>
            </w:r>
          </w:p>
        </w:tc>
        <w:tc>
          <w:tcPr>
            <w:tcW w:w="1758" w:type="dxa"/>
            <w:tcBorders>
              <w:top w:val="nil"/>
              <w:left w:val="nil"/>
              <w:bottom w:val="nil"/>
              <w:right w:val="nil"/>
            </w:tcBorders>
          </w:tcPr>
          <w:p w14:paraId="1DD3A2FD"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(105,669)</w:t>
            </w:r>
            <w:r w:rsidRPr="00714223">
              <w:rPr>
                <w:color w:val="000000"/>
                <w:u w:val="single"/>
              </w:rPr>
              <w:tab/>
            </w:r>
          </w:p>
        </w:tc>
      </w:tr>
      <w:tr w:rsidR="00714223" w:rsidRPr="00714223" w14:paraId="591F232F"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0BD8115E" w14:textId="77777777" w:rsidR="00714223" w:rsidRPr="00714223" w:rsidRDefault="00714223" w:rsidP="00714223">
            <w:pPr>
              <w:widowControl w:val="0"/>
              <w:autoSpaceDE w:val="0"/>
              <w:autoSpaceDN w:val="0"/>
              <w:adjustRightInd w:val="0"/>
              <w:spacing w:line="340" w:lineRule="exact"/>
              <w:rPr>
                <w:rFonts w:ascii="標楷體" w:eastAsia="標楷體" w:cs="標楷體"/>
                <w:b/>
                <w:bCs/>
                <w:color w:val="000000"/>
              </w:rPr>
            </w:pPr>
            <w:r w:rsidRPr="00714223">
              <w:rPr>
                <w:rFonts w:ascii="標楷體" w:eastAsia="標楷體" w:cs="標楷體" w:hint="eastAsia"/>
                <w:b/>
                <w:bCs/>
                <w:color w:val="000000"/>
              </w:rPr>
              <w:t>籌資活動之現金流量：</w:t>
            </w:r>
          </w:p>
        </w:tc>
        <w:tc>
          <w:tcPr>
            <w:tcW w:w="1757" w:type="dxa"/>
            <w:tcBorders>
              <w:top w:val="nil"/>
              <w:left w:val="nil"/>
              <w:bottom w:val="nil"/>
              <w:right w:val="nil"/>
            </w:tcBorders>
          </w:tcPr>
          <w:p w14:paraId="7B1EF8F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c>
          <w:tcPr>
            <w:tcW w:w="1758" w:type="dxa"/>
            <w:tcBorders>
              <w:top w:val="nil"/>
              <w:left w:val="nil"/>
              <w:bottom w:val="nil"/>
              <w:right w:val="nil"/>
            </w:tcBorders>
          </w:tcPr>
          <w:p w14:paraId="6E4145C9"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r>
            <w:r w:rsidRPr="00714223">
              <w:rPr>
                <w:color w:val="000000"/>
              </w:rPr>
              <w:tab/>
            </w:r>
          </w:p>
        </w:tc>
      </w:tr>
      <w:tr w:rsidR="00714223" w:rsidRPr="00714223" w14:paraId="6CCB8A4E"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1A95A2F6"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短期借款增加</w:t>
            </w:r>
            <w:r w:rsidRPr="00714223">
              <w:rPr>
                <w:rFonts w:ascii="標楷體" w:eastAsia="標楷體" w:cs="標楷體"/>
                <w:color w:val="000000"/>
              </w:rPr>
              <w:t>(</w:t>
            </w:r>
            <w:r w:rsidRPr="00714223">
              <w:rPr>
                <w:rFonts w:ascii="標楷體" w:eastAsia="標楷體" w:cs="標楷體" w:hint="eastAsia"/>
                <w:color w:val="000000"/>
              </w:rPr>
              <w:t>減少</w:t>
            </w:r>
            <w:r w:rsidRPr="00714223">
              <w:rPr>
                <w:rFonts w:ascii="標楷體" w:eastAsia="標楷體" w:cs="標楷體"/>
                <w:color w:val="000000"/>
              </w:rPr>
              <w:t>)</w:t>
            </w:r>
          </w:p>
        </w:tc>
        <w:tc>
          <w:tcPr>
            <w:tcW w:w="1757" w:type="dxa"/>
            <w:tcBorders>
              <w:top w:val="nil"/>
              <w:left w:val="nil"/>
              <w:bottom w:val="nil"/>
              <w:right w:val="nil"/>
            </w:tcBorders>
          </w:tcPr>
          <w:p w14:paraId="79996585"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(519,901)</w:t>
            </w:r>
            <w:r w:rsidRPr="00714223">
              <w:rPr>
                <w:color w:val="000000"/>
              </w:rPr>
              <w:tab/>
            </w:r>
          </w:p>
        </w:tc>
        <w:tc>
          <w:tcPr>
            <w:tcW w:w="1758" w:type="dxa"/>
            <w:tcBorders>
              <w:top w:val="nil"/>
              <w:left w:val="nil"/>
              <w:bottom w:val="nil"/>
              <w:right w:val="nil"/>
            </w:tcBorders>
          </w:tcPr>
          <w:p w14:paraId="0CD89B54"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146,534</w:t>
            </w:r>
            <w:r w:rsidRPr="00714223">
              <w:rPr>
                <w:color w:val="000000"/>
              </w:rPr>
              <w:tab/>
            </w:r>
          </w:p>
        </w:tc>
      </w:tr>
      <w:tr w:rsidR="00714223" w:rsidRPr="00714223" w14:paraId="15425787"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5785B34B"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長期借款減少</w:t>
            </w:r>
          </w:p>
        </w:tc>
        <w:tc>
          <w:tcPr>
            <w:tcW w:w="1757" w:type="dxa"/>
            <w:tcBorders>
              <w:top w:val="nil"/>
              <w:left w:val="nil"/>
              <w:bottom w:val="nil"/>
              <w:right w:val="nil"/>
            </w:tcBorders>
          </w:tcPr>
          <w:p w14:paraId="3F3C1FE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(25,000)</w:t>
            </w:r>
            <w:r w:rsidRPr="00714223">
              <w:rPr>
                <w:color w:val="000000"/>
              </w:rPr>
              <w:tab/>
            </w:r>
          </w:p>
        </w:tc>
        <w:tc>
          <w:tcPr>
            <w:tcW w:w="1758" w:type="dxa"/>
            <w:tcBorders>
              <w:top w:val="nil"/>
              <w:left w:val="nil"/>
              <w:bottom w:val="nil"/>
              <w:right w:val="nil"/>
            </w:tcBorders>
          </w:tcPr>
          <w:p w14:paraId="00A0009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(50,000)</w:t>
            </w:r>
            <w:r w:rsidRPr="00714223">
              <w:rPr>
                <w:color w:val="000000"/>
              </w:rPr>
              <w:tab/>
            </w:r>
          </w:p>
        </w:tc>
      </w:tr>
      <w:tr w:rsidR="00714223" w:rsidRPr="00714223" w14:paraId="03BC5A5C"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2D2486E6"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現金增資</w:t>
            </w:r>
          </w:p>
        </w:tc>
        <w:tc>
          <w:tcPr>
            <w:tcW w:w="1757" w:type="dxa"/>
            <w:tcBorders>
              <w:top w:val="nil"/>
              <w:left w:val="nil"/>
              <w:bottom w:val="nil"/>
              <w:right w:val="nil"/>
            </w:tcBorders>
          </w:tcPr>
          <w:p w14:paraId="6D57F504"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120,000</w:t>
            </w:r>
            <w:r w:rsidRPr="00714223">
              <w:rPr>
                <w:color w:val="000000"/>
                <w:u w:val="single"/>
              </w:rPr>
              <w:tab/>
            </w:r>
          </w:p>
        </w:tc>
        <w:tc>
          <w:tcPr>
            <w:tcW w:w="1758" w:type="dxa"/>
            <w:tcBorders>
              <w:top w:val="nil"/>
              <w:left w:val="nil"/>
              <w:bottom w:val="nil"/>
              <w:right w:val="nil"/>
            </w:tcBorders>
          </w:tcPr>
          <w:p w14:paraId="625F7946" w14:textId="77777777" w:rsidR="00714223" w:rsidRPr="00714223" w:rsidRDefault="00714223" w:rsidP="00714223">
            <w:pPr>
              <w:widowControl w:val="0"/>
              <w:tabs>
                <w:tab w:val="right" w:pos="917"/>
                <w:tab w:val="left" w:pos="1756"/>
              </w:tabs>
              <w:autoSpaceDE w:val="0"/>
              <w:autoSpaceDN w:val="0"/>
              <w:adjustRightInd w:val="0"/>
              <w:spacing w:line="340" w:lineRule="exact"/>
              <w:jc w:val="right"/>
              <w:rPr>
                <w:color w:val="000000"/>
              </w:rPr>
            </w:pPr>
            <w:r w:rsidRPr="00714223">
              <w:rPr>
                <w:color w:val="000000"/>
                <w:u w:val="single"/>
              </w:rPr>
              <w:tab/>
              <w:t>-</w:t>
            </w:r>
            <w:r w:rsidRPr="00714223">
              <w:rPr>
                <w:color w:val="000000"/>
                <w:u w:val="single"/>
              </w:rPr>
              <w:tab/>
            </w:r>
          </w:p>
        </w:tc>
      </w:tr>
      <w:tr w:rsidR="00714223" w:rsidRPr="00714223" w14:paraId="70FF5F45"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6BE32C6C"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 xml:space="preserve">　　</w:t>
            </w:r>
            <w:r w:rsidRPr="00714223">
              <w:rPr>
                <w:rFonts w:ascii="標楷體" w:eastAsia="標楷體" w:cs="標楷體" w:hint="eastAsia"/>
                <w:b/>
                <w:bCs/>
                <w:color w:val="000000"/>
              </w:rPr>
              <w:t>籌資活動之淨現金流入</w:t>
            </w:r>
            <w:r w:rsidRPr="00714223">
              <w:rPr>
                <w:rFonts w:ascii="標楷體" w:eastAsia="標楷體" w:cs="標楷體"/>
                <w:b/>
                <w:bCs/>
                <w:color w:val="000000"/>
              </w:rPr>
              <w:t>(</w:t>
            </w:r>
            <w:r w:rsidRPr="00714223">
              <w:rPr>
                <w:rFonts w:ascii="標楷體" w:eastAsia="標楷體" w:cs="標楷體" w:hint="eastAsia"/>
                <w:b/>
                <w:bCs/>
                <w:color w:val="000000"/>
              </w:rPr>
              <w:t>流出</w:t>
            </w:r>
            <w:r w:rsidRPr="00714223">
              <w:rPr>
                <w:rFonts w:ascii="標楷體" w:eastAsia="標楷體" w:cs="標楷體"/>
                <w:b/>
                <w:bCs/>
                <w:color w:val="000000"/>
              </w:rPr>
              <w:t>)</w:t>
            </w:r>
          </w:p>
        </w:tc>
        <w:tc>
          <w:tcPr>
            <w:tcW w:w="1757" w:type="dxa"/>
            <w:tcBorders>
              <w:top w:val="nil"/>
              <w:left w:val="nil"/>
              <w:bottom w:val="nil"/>
              <w:right w:val="nil"/>
            </w:tcBorders>
          </w:tcPr>
          <w:p w14:paraId="052C2380"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(424,901)</w:t>
            </w:r>
            <w:r w:rsidRPr="00714223">
              <w:rPr>
                <w:color w:val="000000"/>
                <w:u w:val="single"/>
              </w:rPr>
              <w:tab/>
            </w:r>
          </w:p>
        </w:tc>
        <w:tc>
          <w:tcPr>
            <w:tcW w:w="1758" w:type="dxa"/>
            <w:tcBorders>
              <w:top w:val="nil"/>
              <w:left w:val="nil"/>
              <w:bottom w:val="nil"/>
              <w:right w:val="nil"/>
            </w:tcBorders>
          </w:tcPr>
          <w:p w14:paraId="095A8725"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96,534</w:t>
            </w:r>
            <w:r w:rsidRPr="00714223">
              <w:rPr>
                <w:color w:val="000000"/>
                <w:u w:val="single"/>
              </w:rPr>
              <w:tab/>
            </w:r>
          </w:p>
        </w:tc>
      </w:tr>
      <w:tr w:rsidR="00714223" w:rsidRPr="00714223" w14:paraId="21B3629C"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0FF6C930"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b/>
                <w:bCs/>
                <w:color w:val="000000"/>
              </w:rPr>
              <w:t>匯率變動對現金及約當現金之影響</w:t>
            </w:r>
          </w:p>
        </w:tc>
        <w:tc>
          <w:tcPr>
            <w:tcW w:w="1757" w:type="dxa"/>
            <w:tcBorders>
              <w:top w:val="nil"/>
              <w:left w:val="nil"/>
              <w:bottom w:val="nil"/>
              <w:right w:val="nil"/>
            </w:tcBorders>
          </w:tcPr>
          <w:p w14:paraId="0990F84E"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(12,596)</w:t>
            </w:r>
            <w:r w:rsidRPr="00714223">
              <w:rPr>
                <w:color w:val="000000"/>
              </w:rPr>
              <w:tab/>
            </w:r>
          </w:p>
        </w:tc>
        <w:tc>
          <w:tcPr>
            <w:tcW w:w="1758" w:type="dxa"/>
            <w:tcBorders>
              <w:top w:val="nil"/>
              <w:left w:val="nil"/>
              <w:bottom w:val="nil"/>
              <w:right w:val="nil"/>
            </w:tcBorders>
          </w:tcPr>
          <w:p w14:paraId="19926ED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25,358</w:t>
            </w:r>
            <w:r w:rsidRPr="00714223">
              <w:rPr>
                <w:color w:val="000000"/>
              </w:rPr>
              <w:tab/>
            </w:r>
          </w:p>
        </w:tc>
      </w:tr>
      <w:tr w:rsidR="00714223" w:rsidRPr="00714223" w14:paraId="272CFDA0"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79DAC419"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b/>
                <w:bCs/>
                <w:color w:val="000000"/>
              </w:rPr>
              <w:t>本期現金及約當現金增加</w:t>
            </w:r>
            <w:r w:rsidRPr="00714223">
              <w:rPr>
                <w:rFonts w:ascii="標楷體" w:eastAsia="標楷體" w:cs="標楷體"/>
                <w:b/>
                <w:bCs/>
                <w:color w:val="000000"/>
              </w:rPr>
              <w:t>(</w:t>
            </w:r>
            <w:r w:rsidRPr="00714223">
              <w:rPr>
                <w:rFonts w:ascii="標楷體" w:eastAsia="標楷體" w:cs="標楷體" w:hint="eastAsia"/>
                <w:b/>
                <w:bCs/>
                <w:color w:val="000000"/>
              </w:rPr>
              <w:t>減少</w:t>
            </w:r>
            <w:r w:rsidRPr="00714223">
              <w:rPr>
                <w:rFonts w:ascii="標楷體" w:eastAsia="標楷體" w:cs="標楷體"/>
                <w:b/>
                <w:bCs/>
                <w:color w:val="000000"/>
              </w:rPr>
              <w:t>)</w:t>
            </w:r>
            <w:r w:rsidRPr="00714223">
              <w:rPr>
                <w:rFonts w:ascii="標楷體" w:eastAsia="標楷體" w:cs="標楷體" w:hint="eastAsia"/>
                <w:b/>
                <w:bCs/>
                <w:color w:val="000000"/>
              </w:rPr>
              <w:t>數</w:t>
            </w:r>
          </w:p>
        </w:tc>
        <w:tc>
          <w:tcPr>
            <w:tcW w:w="1757" w:type="dxa"/>
            <w:tcBorders>
              <w:top w:val="nil"/>
              <w:left w:val="nil"/>
              <w:bottom w:val="nil"/>
              <w:right w:val="nil"/>
            </w:tcBorders>
          </w:tcPr>
          <w:p w14:paraId="58A1F395"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(168,843)</w:t>
            </w:r>
            <w:r w:rsidRPr="00714223">
              <w:rPr>
                <w:color w:val="000000"/>
              </w:rPr>
              <w:tab/>
            </w:r>
          </w:p>
        </w:tc>
        <w:tc>
          <w:tcPr>
            <w:tcW w:w="1758" w:type="dxa"/>
            <w:tcBorders>
              <w:top w:val="nil"/>
              <w:left w:val="nil"/>
              <w:bottom w:val="nil"/>
              <w:right w:val="nil"/>
            </w:tcBorders>
          </w:tcPr>
          <w:p w14:paraId="580A88BF"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rPr>
              <w:tab/>
              <w:t>27,115</w:t>
            </w:r>
            <w:r w:rsidRPr="00714223">
              <w:rPr>
                <w:color w:val="000000"/>
              </w:rPr>
              <w:tab/>
            </w:r>
          </w:p>
        </w:tc>
      </w:tr>
      <w:tr w:rsidR="00714223" w:rsidRPr="00714223" w14:paraId="2EF55DE6"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040AAEBB"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b/>
                <w:bCs/>
                <w:color w:val="000000"/>
              </w:rPr>
              <w:t>期初現金及約當現金餘額</w:t>
            </w:r>
          </w:p>
        </w:tc>
        <w:tc>
          <w:tcPr>
            <w:tcW w:w="1757" w:type="dxa"/>
            <w:tcBorders>
              <w:top w:val="nil"/>
              <w:left w:val="nil"/>
              <w:bottom w:val="nil"/>
              <w:right w:val="nil"/>
            </w:tcBorders>
          </w:tcPr>
          <w:p w14:paraId="28DDF9FA"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371,968</w:t>
            </w:r>
            <w:r w:rsidRPr="00714223">
              <w:rPr>
                <w:color w:val="000000"/>
                <w:u w:val="single"/>
              </w:rPr>
              <w:tab/>
            </w:r>
          </w:p>
        </w:tc>
        <w:tc>
          <w:tcPr>
            <w:tcW w:w="1758" w:type="dxa"/>
            <w:tcBorders>
              <w:top w:val="nil"/>
              <w:left w:val="nil"/>
              <w:bottom w:val="nil"/>
              <w:right w:val="nil"/>
            </w:tcBorders>
          </w:tcPr>
          <w:p w14:paraId="66CBAE94"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color w:val="000000"/>
                <w:u w:val="single"/>
              </w:rPr>
              <w:tab/>
              <w:t>344,853</w:t>
            </w:r>
            <w:r w:rsidRPr="00714223">
              <w:rPr>
                <w:color w:val="000000"/>
                <w:u w:val="single"/>
              </w:rPr>
              <w:tab/>
            </w:r>
          </w:p>
        </w:tc>
      </w:tr>
      <w:tr w:rsidR="00714223" w:rsidRPr="00714223" w14:paraId="53FF8F47" w14:textId="77777777" w:rsidTr="00714223">
        <w:tblPrEx>
          <w:tblCellMar>
            <w:left w:w="0" w:type="dxa"/>
            <w:right w:w="0" w:type="dxa"/>
          </w:tblCellMar>
        </w:tblPrEx>
        <w:trPr>
          <w:gridAfter w:val="1"/>
          <w:wAfter w:w="17" w:type="dxa"/>
        </w:trPr>
        <w:tc>
          <w:tcPr>
            <w:tcW w:w="8362" w:type="dxa"/>
            <w:tcBorders>
              <w:top w:val="nil"/>
              <w:left w:val="nil"/>
              <w:bottom w:val="nil"/>
              <w:right w:val="nil"/>
            </w:tcBorders>
          </w:tcPr>
          <w:p w14:paraId="16201D3E"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b/>
                <w:bCs/>
                <w:color w:val="000000"/>
              </w:rPr>
              <w:t>期末現金及約當現金餘額</w:t>
            </w:r>
          </w:p>
        </w:tc>
        <w:tc>
          <w:tcPr>
            <w:tcW w:w="1757" w:type="dxa"/>
            <w:tcBorders>
              <w:top w:val="nil"/>
              <w:left w:val="nil"/>
              <w:bottom w:val="nil"/>
              <w:right w:val="nil"/>
            </w:tcBorders>
          </w:tcPr>
          <w:p w14:paraId="690EA172"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b/>
                <w:bCs/>
                <w:color w:val="000000"/>
                <w:u w:val="double"/>
              </w:rPr>
              <w:t>$</w:t>
            </w:r>
            <w:r w:rsidRPr="00714223">
              <w:rPr>
                <w:b/>
                <w:bCs/>
                <w:color w:val="000000"/>
                <w:u w:val="double"/>
              </w:rPr>
              <w:tab/>
              <w:t>203,125</w:t>
            </w:r>
            <w:r w:rsidRPr="00714223">
              <w:rPr>
                <w:b/>
                <w:bCs/>
                <w:color w:val="000000"/>
                <w:u w:val="double"/>
              </w:rPr>
              <w:tab/>
            </w:r>
          </w:p>
        </w:tc>
        <w:tc>
          <w:tcPr>
            <w:tcW w:w="1758" w:type="dxa"/>
            <w:tcBorders>
              <w:top w:val="nil"/>
              <w:left w:val="nil"/>
              <w:bottom w:val="nil"/>
              <w:right w:val="nil"/>
            </w:tcBorders>
          </w:tcPr>
          <w:p w14:paraId="71548F04" w14:textId="77777777" w:rsidR="00714223" w:rsidRPr="00714223" w:rsidRDefault="00714223" w:rsidP="00714223">
            <w:pPr>
              <w:widowControl w:val="0"/>
              <w:tabs>
                <w:tab w:val="right" w:pos="1730"/>
                <w:tab w:val="left" w:pos="1756"/>
              </w:tabs>
              <w:autoSpaceDE w:val="0"/>
              <w:autoSpaceDN w:val="0"/>
              <w:adjustRightInd w:val="0"/>
              <w:spacing w:line="340" w:lineRule="exact"/>
              <w:jc w:val="right"/>
              <w:rPr>
                <w:color w:val="000000"/>
              </w:rPr>
            </w:pPr>
            <w:r w:rsidRPr="00714223">
              <w:rPr>
                <w:b/>
                <w:bCs/>
                <w:color w:val="000000"/>
                <w:u w:val="double"/>
              </w:rPr>
              <w:tab/>
              <w:t>371,968</w:t>
            </w:r>
            <w:r w:rsidRPr="00714223">
              <w:rPr>
                <w:b/>
                <w:bCs/>
                <w:color w:val="000000"/>
                <w:u w:val="double"/>
              </w:rPr>
              <w:tab/>
            </w:r>
          </w:p>
        </w:tc>
      </w:tr>
    </w:tbl>
    <w:p w14:paraId="0E287654" w14:textId="77777777" w:rsidR="00994C7E" w:rsidRDefault="00994C7E" w:rsidP="00994C7E">
      <w:pPr>
        <w:pStyle w:val="18"/>
        <w:spacing w:line="240" w:lineRule="auto"/>
        <w:ind w:left="0" w:firstLine="0"/>
      </w:pPr>
    </w:p>
    <w:p w14:paraId="41503EB2" w14:textId="77777777" w:rsidR="005D07D8" w:rsidRDefault="005D07D8" w:rsidP="00994C7E">
      <w:pPr>
        <w:pStyle w:val="18"/>
        <w:spacing w:line="240" w:lineRule="auto"/>
        <w:ind w:left="0" w:firstLine="0"/>
      </w:pPr>
    </w:p>
    <w:p w14:paraId="3E8205C3" w14:textId="77777777" w:rsidR="005D07D8" w:rsidRDefault="005D07D8" w:rsidP="00994C7E">
      <w:pPr>
        <w:pStyle w:val="18"/>
        <w:spacing w:line="240" w:lineRule="auto"/>
        <w:ind w:left="0" w:firstLine="0"/>
      </w:pPr>
    </w:p>
    <w:p w14:paraId="1D23CE2D" w14:textId="77777777" w:rsidR="005D07D8" w:rsidRDefault="005D07D8" w:rsidP="00994C7E">
      <w:pPr>
        <w:pStyle w:val="18"/>
        <w:spacing w:line="240" w:lineRule="auto"/>
        <w:ind w:left="0" w:firstLine="0"/>
      </w:pPr>
    </w:p>
    <w:p w14:paraId="01A96101" w14:textId="77777777" w:rsidR="005D07D8" w:rsidRDefault="005D07D8" w:rsidP="00994C7E">
      <w:pPr>
        <w:pStyle w:val="18"/>
        <w:spacing w:line="240" w:lineRule="auto"/>
        <w:ind w:left="0" w:firstLine="0"/>
      </w:pPr>
    </w:p>
    <w:p w14:paraId="59FB0FDF" w14:textId="77777777" w:rsidR="005D07D8" w:rsidRPr="00C44252" w:rsidRDefault="005D07D8" w:rsidP="005D07D8">
      <w:pPr>
        <w:pStyle w:val="130"/>
        <w:rPr>
          <w:rFonts w:ascii="Times New Roman" w:cs="Times New Roman"/>
        </w:rPr>
      </w:pPr>
      <w:r>
        <w:rPr>
          <w:rFonts w:ascii="Times New Roman" w:cs="Times New Roman"/>
        </w:rPr>
        <w:t>(</w:t>
      </w:r>
      <w:r>
        <w:rPr>
          <w:rFonts w:hint="eastAsia"/>
        </w:rPr>
        <w:t>請詳閱後附個體財務報告附註</w:t>
      </w:r>
      <w:r>
        <w:rPr>
          <w:rFonts w:ascii="Times New Roman" w:cs="Times New Roman" w:hint="eastAsia"/>
        </w:rPr>
        <w:t>)</w:t>
      </w:r>
    </w:p>
    <w:p w14:paraId="0F9CB3CF" w14:textId="77777777" w:rsidR="005D07D8" w:rsidRDefault="005D07D8" w:rsidP="005D07D8">
      <w:pPr>
        <w:tabs>
          <w:tab w:val="left" w:pos="5555"/>
        </w:tabs>
        <w:spacing w:line="360" w:lineRule="auto"/>
        <w:ind w:firstLineChars="400" w:firstLine="1121"/>
        <w:rPr>
          <w:rFonts w:ascii="標楷體" w:eastAsia="標楷體" w:hAnsi="標楷體"/>
          <w:color w:val="FF00FF"/>
        </w:rPr>
      </w:pPr>
      <w:r w:rsidRPr="00F87062">
        <w:rPr>
          <w:rFonts w:ascii="標楷體" w:eastAsia="標楷體" w:hAnsi="標楷體" w:hint="eastAsia"/>
          <w:b/>
          <w:spacing w:val="20"/>
          <w:sz w:val="26"/>
          <w:szCs w:val="26"/>
        </w:rPr>
        <w:t>董事長：葉佳紋</w:t>
      </w:r>
      <w:r>
        <w:rPr>
          <w:rFonts w:ascii="標楷體" w:eastAsia="標楷體" w:hAnsi="標楷體" w:hint="eastAsia"/>
          <w:b/>
          <w:spacing w:val="20"/>
          <w:sz w:val="26"/>
          <w:szCs w:val="26"/>
        </w:rPr>
        <w:t xml:space="preserve">  </w:t>
      </w:r>
      <w:r w:rsidRPr="00F87062">
        <w:rPr>
          <w:rFonts w:ascii="標楷體" w:eastAsia="標楷體" w:hAnsi="標楷體"/>
          <w:b/>
          <w:spacing w:val="20"/>
          <w:sz w:val="26"/>
          <w:szCs w:val="26"/>
        </w:rPr>
        <w:tab/>
      </w:r>
      <w:r w:rsidRPr="00F87062">
        <w:rPr>
          <w:rFonts w:ascii="標楷體" w:eastAsia="標楷體" w:hAnsi="標楷體" w:hint="eastAsia"/>
          <w:b/>
          <w:spacing w:val="20"/>
          <w:sz w:val="26"/>
          <w:szCs w:val="26"/>
        </w:rPr>
        <w:t>經理人：盧志德</w:t>
      </w:r>
      <w:r>
        <w:rPr>
          <w:rFonts w:ascii="標楷體" w:eastAsia="標楷體" w:hAnsi="標楷體" w:hint="eastAsia"/>
          <w:b/>
          <w:spacing w:val="20"/>
          <w:sz w:val="26"/>
          <w:szCs w:val="26"/>
        </w:rPr>
        <w:t xml:space="preserve">         </w:t>
      </w:r>
      <w:r w:rsidRPr="00F87062">
        <w:rPr>
          <w:rFonts w:ascii="標楷體" w:eastAsia="標楷體" w:hAnsi="標楷體"/>
          <w:b/>
          <w:spacing w:val="20"/>
          <w:sz w:val="26"/>
          <w:szCs w:val="26"/>
        </w:rPr>
        <w:tab/>
      </w:r>
      <w:r>
        <w:rPr>
          <w:rFonts w:ascii="標楷體" w:eastAsia="標楷體" w:hAnsi="標楷體" w:hint="eastAsia"/>
          <w:b/>
          <w:spacing w:val="20"/>
          <w:sz w:val="26"/>
          <w:szCs w:val="26"/>
        </w:rPr>
        <w:t xml:space="preserve">     </w:t>
      </w:r>
      <w:r w:rsidRPr="00F87062">
        <w:rPr>
          <w:rFonts w:ascii="標楷體" w:eastAsia="標楷體" w:hAnsi="標楷體" w:hint="eastAsia"/>
          <w:b/>
          <w:spacing w:val="20"/>
          <w:sz w:val="26"/>
          <w:szCs w:val="26"/>
        </w:rPr>
        <w:t>會計主管：林哲仁</w:t>
      </w:r>
    </w:p>
    <w:p w14:paraId="09AACA52" w14:textId="77777777" w:rsidR="005D07D8" w:rsidRPr="005D07D8" w:rsidRDefault="005D07D8" w:rsidP="00994C7E">
      <w:pPr>
        <w:pStyle w:val="18"/>
        <w:spacing w:line="240" w:lineRule="auto"/>
        <w:ind w:left="0" w:firstLine="0"/>
        <w:sectPr w:rsidR="005D07D8" w:rsidRPr="005D07D8" w:rsidSect="00741623">
          <w:headerReference w:type="default" r:id="rId93"/>
          <w:pgSz w:w="16848" w:h="23760"/>
          <w:pgMar w:top="1417" w:right="1133" w:bottom="765" w:left="2551" w:header="720" w:footer="720" w:gutter="0"/>
          <w:cols w:space="720"/>
          <w:noEndnote/>
        </w:sectPr>
      </w:pPr>
    </w:p>
    <w:p w14:paraId="78204F27" w14:textId="77777777" w:rsidR="00714223" w:rsidRPr="00714223" w:rsidRDefault="00714223" w:rsidP="00714223">
      <w:pPr>
        <w:widowControl w:val="0"/>
        <w:autoSpaceDE w:val="0"/>
        <w:autoSpaceDN w:val="0"/>
        <w:adjustRightInd w:val="0"/>
        <w:spacing w:line="368" w:lineRule="exact"/>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弘憶國際股份有限公司</w:t>
      </w:r>
    </w:p>
    <w:p w14:paraId="0A89812F" w14:textId="77777777" w:rsidR="00714223" w:rsidRPr="00714223" w:rsidRDefault="00714223" w:rsidP="00714223">
      <w:pPr>
        <w:widowControl w:val="0"/>
        <w:autoSpaceDE w:val="0"/>
        <w:autoSpaceDN w:val="0"/>
        <w:adjustRightInd w:val="0"/>
        <w:spacing w:line="368" w:lineRule="exact"/>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個體財務報告附註</w:t>
      </w:r>
    </w:p>
    <w:p w14:paraId="582D9ED8" w14:textId="77777777" w:rsidR="00714223" w:rsidRPr="00714223" w:rsidRDefault="00714223" w:rsidP="00714223">
      <w:pPr>
        <w:widowControl w:val="0"/>
        <w:autoSpaceDE w:val="0"/>
        <w:autoSpaceDN w:val="0"/>
        <w:adjustRightInd w:val="0"/>
        <w:spacing w:line="368" w:lineRule="exact"/>
        <w:jc w:val="center"/>
        <w:rPr>
          <w:rFonts w:ascii="標楷體" w:eastAsia="標楷體" w:cs="標楷體"/>
          <w:b/>
          <w:bCs/>
          <w:color w:val="000000"/>
          <w:sz w:val="26"/>
          <w:szCs w:val="26"/>
        </w:rPr>
      </w:pPr>
      <w:r w:rsidRPr="00714223">
        <w:rPr>
          <w:rFonts w:ascii="標楷體" w:eastAsia="標楷體" w:cs="標楷體" w:hint="eastAsia"/>
          <w:b/>
          <w:bCs/>
          <w:color w:val="000000"/>
          <w:sz w:val="26"/>
          <w:szCs w:val="26"/>
        </w:rPr>
        <w:t>民國一○五年及一○四年十二月三十一日</w:t>
      </w:r>
    </w:p>
    <w:p w14:paraId="6933BC34" w14:textId="77777777" w:rsidR="00714223" w:rsidRPr="00714223" w:rsidRDefault="00714223" w:rsidP="00714223">
      <w:pPr>
        <w:widowControl w:val="0"/>
        <w:autoSpaceDE w:val="0"/>
        <w:autoSpaceDN w:val="0"/>
        <w:adjustRightInd w:val="0"/>
        <w:spacing w:line="368" w:lineRule="exact"/>
        <w:jc w:val="center"/>
        <w:rPr>
          <w:rFonts w:ascii="標楷體" w:eastAsia="標楷體" w:cs="標楷體"/>
          <w:b/>
          <w:bCs/>
          <w:color w:val="000000"/>
        </w:rPr>
      </w:pPr>
      <w:r w:rsidRPr="00714223">
        <w:rPr>
          <w:rFonts w:eastAsia="標楷體"/>
          <w:b/>
          <w:bCs/>
          <w:color w:val="000000"/>
        </w:rPr>
        <w:t>(</w:t>
      </w:r>
      <w:r w:rsidRPr="00714223">
        <w:rPr>
          <w:rFonts w:ascii="標楷體" w:eastAsia="標楷體" w:cs="標楷體" w:hint="eastAsia"/>
          <w:b/>
          <w:bCs/>
          <w:color w:val="000000"/>
        </w:rPr>
        <w:t>除另有註明者外，所有金額均以新台幣千元為單位</w:t>
      </w:r>
      <w:r w:rsidRPr="00714223">
        <w:rPr>
          <w:rFonts w:eastAsia="標楷體"/>
          <w:b/>
          <w:bCs/>
          <w:color w:val="000000"/>
        </w:rPr>
        <w:t>)</w:t>
      </w:r>
    </w:p>
    <w:p w14:paraId="00C7FAC6"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p>
    <w:p w14:paraId="12EC3647"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p>
    <w:p w14:paraId="0AEB0C0D" w14:textId="77777777" w:rsidR="00714223" w:rsidRPr="00714223" w:rsidRDefault="00714223" w:rsidP="00714223">
      <w:pPr>
        <w:widowControl w:val="0"/>
        <w:autoSpaceDE w:val="0"/>
        <w:autoSpaceDN w:val="0"/>
        <w:adjustRightInd w:val="0"/>
        <w:spacing w:before="113" w:line="368" w:lineRule="exact"/>
        <w:jc w:val="both"/>
        <w:rPr>
          <w:rFonts w:ascii="標楷體" w:eastAsia="標楷體" w:cs="標楷體"/>
          <w:b/>
          <w:bCs/>
          <w:color w:val="000000"/>
        </w:rPr>
      </w:pPr>
      <w:r w:rsidRPr="00714223">
        <w:rPr>
          <w:rFonts w:ascii="標楷體" w:eastAsia="標楷體" w:cs="標楷體" w:hint="eastAsia"/>
          <w:b/>
          <w:bCs/>
          <w:color w:val="000000"/>
        </w:rPr>
        <w:t>一、公司沿革</w:t>
      </w:r>
    </w:p>
    <w:p w14:paraId="763A0DEC"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弘憶國際股份有限公司</w:t>
      </w:r>
      <w:r w:rsidRPr="00714223">
        <w:rPr>
          <w:rFonts w:eastAsia="標楷體"/>
          <w:color w:val="000000"/>
        </w:rPr>
        <w:t>(</w:t>
      </w:r>
      <w:r w:rsidRPr="00714223">
        <w:rPr>
          <w:rFonts w:ascii="標楷體" w:eastAsia="標楷體" w:cs="標楷體" w:hint="eastAsia"/>
          <w:color w:val="000000"/>
        </w:rPr>
        <w:t>以下稱「本公司」</w:t>
      </w:r>
      <w:r w:rsidRPr="00714223">
        <w:rPr>
          <w:rFonts w:eastAsia="標楷體"/>
          <w:color w:val="000000"/>
        </w:rPr>
        <w:t>)</w:t>
      </w:r>
      <w:r w:rsidRPr="00714223">
        <w:rPr>
          <w:rFonts w:ascii="標楷體" w:eastAsia="標楷體" w:cs="標楷體" w:hint="eastAsia"/>
          <w:color w:val="000000"/>
        </w:rPr>
        <w:t>於民國八十四年十月奉經濟部核准設立，註冊地址為台北市瑞光路</w:t>
      </w:r>
      <w:r w:rsidRPr="00714223">
        <w:rPr>
          <w:rFonts w:eastAsia="標楷體"/>
          <w:color w:val="000000"/>
        </w:rPr>
        <w:t>188</w:t>
      </w:r>
      <w:r w:rsidRPr="00714223">
        <w:rPr>
          <w:rFonts w:ascii="標楷體" w:eastAsia="標楷體" w:cs="標楷體" w:hint="eastAsia"/>
          <w:color w:val="000000"/>
        </w:rPr>
        <w:t>巷</w:t>
      </w:r>
      <w:r w:rsidRPr="00714223">
        <w:rPr>
          <w:rFonts w:eastAsia="標楷體"/>
          <w:color w:val="000000"/>
        </w:rPr>
        <w:t>51</w:t>
      </w:r>
      <w:r w:rsidRPr="00714223">
        <w:rPr>
          <w:rFonts w:ascii="標楷體" w:eastAsia="標楷體" w:cs="標楷體" w:hint="eastAsia"/>
          <w:color w:val="000000"/>
        </w:rPr>
        <w:t>號</w:t>
      </w:r>
      <w:r w:rsidRPr="00714223">
        <w:rPr>
          <w:rFonts w:eastAsia="標楷體"/>
          <w:color w:val="000000"/>
        </w:rPr>
        <w:t>4</w:t>
      </w:r>
      <w:r w:rsidRPr="00714223">
        <w:rPr>
          <w:rFonts w:ascii="標楷體" w:eastAsia="標楷體" w:cs="標楷體" w:hint="eastAsia"/>
          <w:color w:val="000000"/>
        </w:rPr>
        <w:t>樓。本公司主要營業項目為電子設備及零件之買賣及製造、電腦軟體開發、買賣及相關業務之服務。</w:t>
      </w:r>
    </w:p>
    <w:p w14:paraId="2C350BF6" w14:textId="77777777" w:rsidR="00714223" w:rsidRPr="00714223" w:rsidRDefault="00714223" w:rsidP="00714223">
      <w:pPr>
        <w:widowControl w:val="0"/>
        <w:autoSpaceDE w:val="0"/>
        <w:autoSpaceDN w:val="0"/>
        <w:adjustRightInd w:val="0"/>
        <w:spacing w:before="113" w:line="368" w:lineRule="exact"/>
        <w:jc w:val="both"/>
        <w:rPr>
          <w:rFonts w:ascii="標楷體" w:eastAsia="標楷體" w:cs="標楷體"/>
          <w:b/>
          <w:bCs/>
          <w:color w:val="000000"/>
        </w:rPr>
      </w:pPr>
      <w:r w:rsidRPr="00714223">
        <w:rPr>
          <w:rFonts w:ascii="標楷體" w:eastAsia="標楷體" w:cs="標楷體" w:hint="eastAsia"/>
          <w:b/>
          <w:bCs/>
          <w:color w:val="000000"/>
        </w:rPr>
        <w:t>二、通過財務報告之日期及程序</w:t>
      </w:r>
      <w:r w:rsidRPr="00714223">
        <w:rPr>
          <w:rFonts w:ascii="標楷體" w:eastAsia="標楷體" w:cs="標楷體"/>
          <w:b/>
          <w:bCs/>
          <w:color w:val="000000"/>
        </w:rPr>
        <w:t xml:space="preserve">  </w:t>
      </w:r>
    </w:p>
    <w:p w14:paraId="0A18A9EC"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本個體財務報告已於民國一○六年三月二十七日經董事會通過發佈。</w:t>
      </w:r>
    </w:p>
    <w:p w14:paraId="6F3B7622" w14:textId="77777777" w:rsidR="00714223" w:rsidRPr="00714223" w:rsidRDefault="00714223" w:rsidP="00714223">
      <w:pPr>
        <w:widowControl w:val="0"/>
        <w:autoSpaceDE w:val="0"/>
        <w:autoSpaceDN w:val="0"/>
        <w:adjustRightInd w:val="0"/>
        <w:spacing w:before="113" w:line="368" w:lineRule="exact"/>
        <w:jc w:val="both"/>
        <w:rPr>
          <w:rFonts w:ascii="標楷體" w:eastAsia="標楷體" w:cs="標楷體"/>
          <w:b/>
          <w:bCs/>
          <w:color w:val="000000"/>
        </w:rPr>
      </w:pPr>
      <w:r w:rsidRPr="00714223">
        <w:rPr>
          <w:rFonts w:ascii="標楷體" w:eastAsia="標楷體" w:cs="標楷體" w:hint="eastAsia"/>
          <w:b/>
          <w:bCs/>
          <w:color w:val="000000"/>
        </w:rPr>
        <w:t>三、新發布及修訂準則及解釋之適用</w:t>
      </w:r>
      <w:r w:rsidRPr="00714223">
        <w:rPr>
          <w:rFonts w:ascii="標楷體" w:eastAsia="標楷體" w:cs="標楷體"/>
          <w:b/>
          <w:bCs/>
          <w:color w:val="000000"/>
        </w:rPr>
        <w:t xml:space="preserve">  </w:t>
      </w:r>
    </w:p>
    <w:p w14:paraId="572FE76B"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一</w:t>
      </w:r>
      <w:r w:rsidRPr="00714223">
        <w:rPr>
          <w:rFonts w:eastAsia="標楷體"/>
          <w:color w:val="000000"/>
        </w:rPr>
        <w:t>)</w:t>
      </w:r>
      <w:r w:rsidRPr="00714223">
        <w:rPr>
          <w:rFonts w:ascii="標楷體" w:eastAsia="標楷體" w:cs="標楷體" w:hint="eastAsia"/>
          <w:color w:val="000000"/>
        </w:rPr>
        <w:t>尚未採用金融監督管理委員會認可國際財務報導準則之影響</w:t>
      </w:r>
    </w:p>
    <w:p w14:paraId="63CDD174"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依據金融監督管理委員會</w:t>
      </w:r>
      <w:r w:rsidRPr="00714223">
        <w:rPr>
          <w:rFonts w:ascii="標楷體" w:eastAsia="標楷體" w:cs="標楷體"/>
          <w:color w:val="000000"/>
        </w:rPr>
        <w:t>(</w:t>
      </w:r>
      <w:r w:rsidRPr="00714223">
        <w:rPr>
          <w:rFonts w:ascii="標楷體" w:eastAsia="標楷體" w:cs="標楷體" w:hint="eastAsia"/>
          <w:color w:val="000000"/>
        </w:rPr>
        <w:t>以下簡稱金管會</w:t>
      </w:r>
      <w:r w:rsidRPr="00714223">
        <w:rPr>
          <w:rFonts w:ascii="標楷體" w:eastAsia="標楷體" w:cs="標楷體"/>
          <w:color w:val="000000"/>
        </w:rPr>
        <w:t>)</w:t>
      </w:r>
      <w:r w:rsidRPr="00714223">
        <w:rPr>
          <w:rFonts w:ascii="標楷體" w:eastAsia="標楷體" w:cs="標楷體" w:hint="eastAsia"/>
          <w:color w:val="000000"/>
        </w:rPr>
        <w:t>民國一○五年七月十八日金管證審字第</w:t>
      </w:r>
      <w:r w:rsidRPr="00714223">
        <w:rPr>
          <w:rFonts w:eastAsia="標楷體"/>
          <w:color w:val="000000"/>
        </w:rPr>
        <w:t>1050026834</w:t>
      </w:r>
      <w:r w:rsidRPr="00714223">
        <w:rPr>
          <w:rFonts w:ascii="標楷體" w:eastAsia="標楷體" w:cs="標楷體" w:hint="eastAsia"/>
          <w:color w:val="000000"/>
        </w:rPr>
        <w:t>號令，公開發行以上公司應自民國一○六年起全面採用經金管會認可並發布生效之國際會計準則理事會</w:t>
      </w:r>
      <w:r w:rsidRPr="00714223">
        <w:rPr>
          <w:rFonts w:ascii="標楷體" w:eastAsia="標楷體" w:cs="標楷體"/>
          <w:color w:val="000000"/>
        </w:rPr>
        <w:t>(</w:t>
      </w:r>
      <w:r w:rsidRPr="00714223">
        <w:rPr>
          <w:rFonts w:ascii="標楷體" w:eastAsia="標楷體" w:cs="標楷體" w:hint="eastAsia"/>
          <w:color w:val="000000"/>
        </w:rPr>
        <w:t>以下稱理事會</w:t>
      </w:r>
      <w:r w:rsidRPr="00714223">
        <w:rPr>
          <w:rFonts w:ascii="標楷體" w:eastAsia="標楷體" w:cs="標楷體"/>
          <w:color w:val="000000"/>
        </w:rPr>
        <w:t>)</w:t>
      </w:r>
      <w:r w:rsidRPr="00714223">
        <w:rPr>
          <w:rFonts w:ascii="標楷體" w:eastAsia="標楷體" w:cs="標楷體" w:hint="eastAsia"/>
          <w:color w:val="000000"/>
        </w:rPr>
        <w:t>於民國一○五年一月一日前發布，並於民國一○六年一月一日生效之國際財務報導準則編製財務報告。相關新發布、修正及修訂之準則及解釋彙列如下：</w:t>
      </w:r>
    </w:p>
    <w:tbl>
      <w:tblPr>
        <w:tblW w:w="0" w:type="auto"/>
        <w:tblLayout w:type="fixed"/>
        <w:tblCellMar>
          <w:left w:w="0" w:type="dxa"/>
          <w:right w:w="0" w:type="dxa"/>
        </w:tblCellMar>
        <w:tblLook w:val="0000" w:firstRow="0" w:lastRow="0" w:firstColumn="0" w:lastColumn="0" w:noHBand="0" w:noVBand="0"/>
      </w:tblPr>
      <w:tblGrid>
        <w:gridCol w:w="1474"/>
        <w:gridCol w:w="6803"/>
        <w:gridCol w:w="1700"/>
      </w:tblGrid>
      <w:tr w:rsidR="00714223" w:rsidRPr="00714223" w14:paraId="11A21FD2" w14:textId="77777777" w:rsidTr="00714223">
        <w:tc>
          <w:tcPr>
            <w:tcW w:w="1474" w:type="dxa"/>
            <w:tcBorders>
              <w:top w:val="nil"/>
              <w:left w:val="nil"/>
              <w:bottom w:val="nil"/>
              <w:right w:val="nil"/>
            </w:tcBorders>
          </w:tcPr>
          <w:p w14:paraId="69E94A52" w14:textId="77777777" w:rsidR="00714223" w:rsidRPr="00714223" w:rsidRDefault="00714223" w:rsidP="00714223">
            <w:pPr>
              <w:widowControl w:val="0"/>
              <w:autoSpaceDE w:val="0"/>
              <w:autoSpaceDN w:val="0"/>
              <w:adjustRightInd w:val="0"/>
              <w:spacing w:after="5"/>
              <w:jc w:val="right"/>
              <w:rPr>
                <w:rFonts w:ascii="標楷體" w:eastAsia="標楷體" w:cs="標楷體"/>
                <w:color w:val="000000"/>
              </w:rPr>
            </w:pPr>
          </w:p>
        </w:tc>
        <w:tc>
          <w:tcPr>
            <w:tcW w:w="6803" w:type="dxa"/>
            <w:tcBorders>
              <w:top w:val="nil"/>
              <w:left w:val="nil"/>
              <w:bottom w:val="nil"/>
              <w:right w:val="nil"/>
            </w:tcBorders>
            <w:vAlign w:val="bottom"/>
          </w:tcPr>
          <w:p w14:paraId="35D51D4E"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新發布／修正／修訂準則及解釋</w:t>
            </w:r>
          </w:p>
        </w:tc>
        <w:tc>
          <w:tcPr>
            <w:tcW w:w="1700" w:type="dxa"/>
            <w:tcBorders>
              <w:top w:val="nil"/>
              <w:left w:val="nil"/>
              <w:bottom w:val="nil"/>
              <w:right w:val="nil"/>
            </w:tcBorders>
            <w:vAlign w:val="bottom"/>
          </w:tcPr>
          <w:p w14:paraId="4BD21A4B" w14:textId="77777777" w:rsidR="00714223" w:rsidRPr="00714223" w:rsidRDefault="00714223" w:rsidP="00714223">
            <w:pPr>
              <w:widowControl w:val="0"/>
              <w:autoSpaceDE w:val="0"/>
              <w:autoSpaceDN w:val="0"/>
              <w:adjustRightInd w:val="0"/>
              <w:ind w:right="85"/>
              <w:jc w:val="center"/>
              <w:rPr>
                <w:rFonts w:ascii="標楷體" w:eastAsia="標楷體" w:cs="標楷體"/>
                <w:b/>
                <w:bCs/>
                <w:color w:val="000000"/>
              </w:rPr>
            </w:pPr>
            <w:r w:rsidRPr="00714223">
              <w:rPr>
                <w:rFonts w:ascii="標楷體" w:eastAsia="標楷體" w:cs="標楷體" w:hint="eastAsia"/>
                <w:b/>
                <w:bCs/>
                <w:color w:val="000000"/>
              </w:rPr>
              <w:t>理事會發布</w:t>
            </w:r>
          </w:p>
          <w:p w14:paraId="56478ABC"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之生效日</w:t>
            </w:r>
          </w:p>
        </w:tc>
      </w:tr>
      <w:tr w:rsidR="00714223" w:rsidRPr="00714223" w14:paraId="41FFC650" w14:textId="77777777" w:rsidTr="00714223">
        <w:tc>
          <w:tcPr>
            <w:tcW w:w="1474" w:type="dxa"/>
            <w:tcBorders>
              <w:top w:val="nil"/>
              <w:left w:val="nil"/>
              <w:bottom w:val="nil"/>
              <w:right w:val="nil"/>
            </w:tcBorders>
          </w:tcPr>
          <w:p w14:paraId="13AB86B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365CFD7E"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10</w:t>
            </w:r>
            <w:r w:rsidRPr="00714223">
              <w:rPr>
                <w:rFonts w:ascii="標楷體" w:eastAsia="標楷體" w:cs="標楷體" w:hint="eastAsia"/>
                <w:color w:val="000000"/>
              </w:rPr>
              <w:t>號、國際財務報導準則第</w:t>
            </w:r>
            <w:r w:rsidRPr="00714223">
              <w:rPr>
                <w:rFonts w:eastAsia="標楷體"/>
                <w:color w:val="000000"/>
              </w:rPr>
              <w:t>12</w:t>
            </w:r>
            <w:r w:rsidRPr="00714223">
              <w:rPr>
                <w:rFonts w:ascii="標楷體" w:eastAsia="標楷體" w:cs="標楷體" w:hint="eastAsia"/>
                <w:color w:val="000000"/>
              </w:rPr>
              <w:t>號及國際會計準則第</w:t>
            </w:r>
            <w:r w:rsidRPr="00714223">
              <w:rPr>
                <w:rFonts w:eastAsia="標楷體"/>
                <w:color w:val="000000"/>
              </w:rPr>
              <w:t>28</w:t>
            </w:r>
            <w:r w:rsidRPr="00714223">
              <w:rPr>
                <w:rFonts w:ascii="標楷體" w:eastAsia="標楷體" w:cs="標楷體" w:hint="eastAsia"/>
                <w:color w:val="000000"/>
              </w:rPr>
              <w:t>號之修正「投資個體：適用合併報表例外規定」</w:t>
            </w:r>
          </w:p>
        </w:tc>
        <w:tc>
          <w:tcPr>
            <w:tcW w:w="1700" w:type="dxa"/>
            <w:tcBorders>
              <w:top w:val="nil"/>
              <w:left w:val="nil"/>
              <w:bottom w:val="nil"/>
              <w:right w:val="nil"/>
            </w:tcBorders>
          </w:tcPr>
          <w:p w14:paraId="287595C7"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77C6E6E0" w14:textId="77777777" w:rsidTr="00714223">
        <w:tc>
          <w:tcPr>
            <w:tcW w:w="1474" w:type="dxa"/>
            <w:tcBorders>
              <w:top w:val="nil"/>
              <w:left w:val="nil"/>
              <w:bottom w:val="nil"/>
              <w:right w:val="nil"/>
            </w:tcBorders>
          </w:tcPr>
          <w:p w14:paraId="0C67CEC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05751286"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11</w:t>
            </w:r>
            <w:r w:rsidRPr="00714223">
              <w:rPr>
                <w:rFonts w:ascii="標楷體" w:eastAsia="標楷體" w:cs="標楷體" w:hint="eastAsia"/>
                <w:color w:val="000000"/>
              </w:rPr>
              <w:t>號之修正「取得聯合營運權益之會計處理」</w:t>
            </w:r>
          </w:p>
        </w:tc>
        <w:tc>
          <w:tcPr>
            <w:tcW w:w="1700" w:type="dxa"/>
            <w:tcBorders>
              <w:top w:val="nil"/>
              <w:left w:val="nil"/>
              <w:bottom w:val="nil"/>
              <w:right w:val="nil"/>
            </w:tcBorders>
          </w:tcPr>
          <w:p w14:paraId="77544ACF"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79123118" w14:textId="77777777" w:rsidTr="00714223">
        <w:tc>
          <w:tcPr>
            <w:tcW w:w="1474" w:type="dxa"/>
            <w:tcBorders>
              <w:top w:val="nil"/>
              <w:left w:val="nil"/>
              <w:bottom w:val="nil"/>
              <w:right w:val="nil"/>
            </w:tcBorders>
          </w:tcPr>
          <w:p w14:paraId="24940CF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EC36295"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14</w:t>
            </w:r>
            <w:r w:rsidRPr="00714223">
              <w:rPr>
                <w:rFonts w:ascii="標楷體" w:eastAsia="標楷體" w:cs="標楷體" w:hint="eastAsia"/>
                <w:color w:val="000000"/>
              </w:rPr>
              <w:t>號「管制遞延帳戶」</w:t>
            </w:r>
          </w:p>
        </w:tc>
        <w:tc>
          <w:tcPr>
            <w:tcW w:w="1700" w:type="dxa"/>
            <w:tcBorders>
              <w:top w:val="nil"/>
              <w:left w:val="nil"/>
              <w:bottom w:val="nil"/>
              <w:right w:val="nil"/>
            </w:tcBorders>
          </w:tcPr>
          <w:p w14:paraId="08A9E711"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51BAABEC" w14:textId="77777777" w:rsidTr="00714223">
        <w:tc>
          <w:tcPr>
            <w:tcW w:w="1474" w:type="dxa"/>
            <w:tcBorders>
              <w:top w:val="nil"/>
              <w:left w:val="nil"/>
              <w:bottom w:val="nil"/>
              <w:right w:val="nil"/>
            </w:tcBorders>
          </w:tcPr>
          <w:p w14:paraId="49F24F38"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6FD5E797"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1</w:t>
            </w:r>
            <w:r w:rsidRPr="00714223">
              <w:rPr>
                <w:rFonts w:ascii="標楷體" w:eastAsia="標楷體" w:cs="標楷體" w:hint="eastAsia"/>
                <w:color w:val="000000"/>
              </w:rPr>
              <w:t>號之修正「揭露倡議」</w:t>
            </w:r>
          </w:p>
        </w:tc>
        <w:tc>
          <w:tcPr>
            <w:tcW w:w="1700" w:type="dxa"/>
            <w:tcBorders>
              <w:top w:val="nil"/>
              <w:left w:val="nil"/>
              <w:bottom w:val="nil"/>
              <w:right w:val="nil"/>
            </w:tcBorders>
          </w:tcPr>
          <w:p w14:paraId="7C227A4C"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3346BC82" w14:textId="77777777" w:rsidTr="00714223">
        <w:tc>
          <w:tcPr>
            <w:tcW w:w="1474" w:type="dxa"/>
            <w:tcBorders>
              <w:top w:val="nil"/>
              <w:left w:val="nil"/>
              <w:bottom w:val="nil"/>
              <w:right w:val="nil"/>
            </w:tcBorders>
          </w:tcPr>
          <w:p w14:paraId="01624F62"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338C237E"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16</w:t>
            </w:r>
            <w:r w:rsidRPr="00714223">
              <w:rPr>
                <w:rFonts w:ascii="標楷體" w:eastAsia="標楷體" w:cs="標楷體" w:hint="eastAsia"/>
                <w:color w:val="000000"/>
              </w:rPr>
              <w:t>號及國際會計準則第</w:t>
            </w:r>
            <w:r w:rsidRPr="00714223">
              <w:rPr>
                <w:rFonts w:eastAsia="標楷體"/>
                <w:color w:val="000000"/>
              </w:rPr>
              <w:t>38</w:t>
            </w:r>
            <w:r w:rsidRPr="00714223">
              <w:rPr>
                <w:rFonts w:ascii="標楷體" w:eastAsia="標楷體" w:cs="標楷體" w:hint="eastAsia"/>
                <w:color w:val="000000"/>
              </w:rPr>
              <w:t>號之修正「可接受之折舊及攤銷方法之闡釋」</w:t>
            </w:r>
          </w:p>
        </w:tc>
        <w:tc>
          <w:tcPr>
            <w:tcW w:w="1700" w:type="dxa"/>
            <w:tcBorders>
              <w:top w:val="nil"/>
              <w:left w:val="nil"/>
              <w:bottom w:val="nil"/>
              <w:right w:val="nil"/>
            </w:tcBorders>
          </w:tcPr>
          <w:p w14:paraId="223A57CB"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77C77F0D" w14:textId="77777777" w:rsidTr="00714223">
        <w:tc>
          <w:tcPr>
            <w:tcW w:w="1474" w:type="dxa"/>
            <w:tcBorders>
              <w:top w:val="nil"/>
              <w:left w:val="nil"/>
              <w:bottom w:val="nil"/>
              <w:right w:val="nil"/>
            </w:tcBorders>
          </w:tcPr>
          <w:p w14:paraId="3BBA9A6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00C3764C"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16</w:t>
            </w:r>
            <w:r w:rsidRPr="00714223">
              <w:rPr>
                <w:rFonts w:ascii="標楷體" w:eastAsia="標楷體" w:cs="標楷體" w:hint="eastAsia"/>
                <w:color w:val="000000"/>
              </w:rPr>
              <w:t>號及國際會計準則第</w:t>
            </w:r>
            <w:r w:rsidRPr="00714223">
              <w:rPr>
                <w:rFonts w:eastAsia="標楷體"/>
                <w:color w:val="000000"/>
              </w:rPr>
              <w:t>41</w:t>
            </w:r>
            <w:r w:rsidRPr="00714223">
              <w:rPr>
                <w:rFonts w:ascii="標楷體" w:eastAsia="標楷體" w:cs="標楷體" w:hint="eastAsia"/>
                <w:color w:val="000000"/>
              </w:rPr>
              <w:t>號之修正「農業：生產性植物」</w:t>
            </w:r>
          </w:p>
        </w:tc>
        <w:tc>
          <w:tcPr>
            <w:tcW w:w="1700" w:type="dxa"/>
            <w:tcBorders>
              <w:top w:val="nil"/>
              <w:left w:val="nil"/>
              <w:bottom w:val="nil"/>
              <w:right w:val="nil"/>
            </w:tcBorders>
          </w:tcPr>
          <w:p w14:paraId="659DF4DC"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29379291" w14:textId="77777777" w:rsidTr="00714223">
        <w:tc>
          <w:tcPr>
            <w:tcW w:w="1474" w:type="dxa"/>
            <w:tcBorders>
              <w:top w:val="nil"/>
              <w:left w:val="nil"/>
              <w:bottom w:val="nil"/>
              <w:right w:val="nil"/>
            </w:tcBorders>
          </w:tcPr>
          <w:p w14:paraId="3B6206F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3AB110B6"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19</w:t>
            </w:r>
            <w:r w:rsidRPr="00714223">
              <w:rPr>
                <w:rFonts w:ascii="標楷體" w:eastAsia="標楷體" w:cs="標楷體" w:hint="eastAsia"/>
                <w:color w:val="000000"/>
              </w:rPr>
              <w:t>號之修正「確定福利計畫：員工提撥」</w:t>
            </w:r>
          </w:p>
        </w:tc>
        <w:tc>
          <w:tcPr>
            <w:tcW w:w="1700" w:type="dxa"/>
            <w:tcBorders>
              <w:top w:val="nil"/>
              <w:left w:val="nil"/>
              <w:bottom w:val="nil"/>
              <w:right w:val="nil"/>
            </w:tcBorders>
          </w:tcPr>
          <w:p w14:paraId="35DAE2B2"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2014</w:t>
            </w:r>
            <w:r w:rsidRPr="00714223">
              <w:rPr>
                <w:rFonts w:ascii="標楷體" w:eastAsia="標楷體" w:cs="標楷體" w:hint="eastAsia"/>
                <w:color w:val="000000"/>
              </w:rPr>
              <w:t>年</w:t>
            </w:r>
            <w:r w:rsidRPr="00714223">
              <w:rPr>
                <w:color w:val="000000"/>
              </w:rPr>
              <w:t>7</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4015C462" w14:textId="77777777" w:rsidTr="00714223">
        <w:tc>
          <w:tcPr>
            <w:tcW w:w="1474" w:type="dxa"/>
            <w:tcBorders>
              <w:top w:val="nil"/>
              <w:left w:val="nil"/>
              <w:bottom w:val="nil"/>
              <w:right w:val="nil"/>
            </w:tcBorders>
          </w:tcPr>
          <w:p w14:paraId="53FE9E9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6A16DF7E"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27</w:t>
            </w:r>
            <w:r w:rsidRPr="00714223">
              <w:rPr>
                <w:rFonts w:ascii="標楷體" w:eastAsia="標楷體" w:cs="標楷體" w:hint="eastAsia"/>
                <w:color w:val="000000"/>
              </w:rPr>
              <w:t>號之修正「單獨財務報表之權益法」</w:t>
            </w:r>
          </w:p>
        </w:tc>
        <w:tc>
          <w:tcPr>
            <w:tcW w:w="1700" w:type="dxa"/>
            <w:tcBorders>
              <w:top w:val="nil"/>
              <w:left w:val="nil"/>
              <w:bottom w:val="nil"/>
              <w:right w:val="nil"/>
            </w:tcBorders>
          </w:tcPr>
          <w:p w14:paraId="0A88E069"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01CD9729" w14:textId="77777777" w:rsidTr="00714223">
        <w:tc>
          <w:tcPr>
            <w:tcW w:w="1474" w:type="dxa"/>
            <w:tcBorders>
              <w:top w:val="nil"/>
              <w:left w:val="nil"/>
              <w:bottom w:val="nil"/>
              <w:right w:val="nil"/>
            </w:tcBorders>
          </w:tcPr>
          <w:p w14:paraId="1E1BABD6"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69BE81E"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36</w:t>
            </w:r>
            <w:r w:rsidRPr="00714223">
              <w:rPr>
                <w:rFonts w:ascii="標楷體" w:eastAsia="標楷體" w:cs="標楷體" w:hint="eastAsia"/>
                <w:color w:val="000000"/>
              </w:rPr>
              <w:t>號之修正「非金融資產可回收金額之揭露」</w:t>
            </w:r>
          </w:p>
        </w:tc>
        <w:tc>
          <w:tcPr>
            <w:tcW w:w="1700" w:type="dxa"/>
            <w:tcBorders>
              <w:top w:val="nil"/>
              <w:left w:val="nil"/>
              <w:bottom w:val="nil"/>
              <w:right w:val="nil"/>
            </w:tcBorders>
          </w:tcPr>
          <w:p w14:paraId="4624834A"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2014</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4F3B520B" w14:textId="77777777" w:rsidTr="00714223">
        <w:tc>
          <w:tcPr>
            <w:tcW w:w="1474" w:type="dxa"/>
            <w:tcBorders>
              <w:top w:val="nil"/>
              <w:left w:val="nil"/>
              <w:bottom w:val="nil"/>
              <w:right w:val="nil"/>
            </w:tcBorders>
          </w:tcPr>
          <w:p w14:paraId="472CBB3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1A17E79C"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39</w:t>
            </w:r>
            <w:r w:rsidRPr="00714223">
              <w:rPr>
                <w:rFonts w:ascii="標楷體" w:eastAsia="標楷體" w:cs="標楷體" w:hint="eastAsia"/>
                <w:color w:val="000000"/>
              </w:rPr>
              <w:t>號之修正「衍生工具之約務更替與避險會計之持續適用」</w:t>
            </w:r>
          </w:p>
        </w:tc>
        <w:tc>
          <w:tcPr>
            <w:tcW w:w="1700" w:type="dxa"/>
            <w:tcBorders>
              <w:top w:val="nil"/>
              <w:left w:val="nil"/>
              <w:bottom w:val="nil"/>
              <w:right w:val="nil"/>
            </w:tcBorders>
          </w:tcPr>
          <w:p w14:paraId="221D0AFD"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2014</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7E855E66" w14:textId="77777777" w:rsidTr="00714223">
        <w:tc>
          <w:tcPr>
            <w:tcW w:w="1474" w:type="dxa"/>
            <w:tcBorders>
              <w:top w:val="nil"/>
              <w:left w:val="nil"/>
              <w:bottom w:val="nil"/>
              <w:right w:val="nil"/>
            </w:tcBorders>
          </w:tcPr>
          <w:p w14:paraId="31C74A7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57F6761"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2010</w:t>
            </w:r>
            <w:r w:rsidRPr="00714223">
              <w:rPr>
                <w:rFonts w:eastAsia="標楷體"/>
                <w:color w:val="000000"/>
              </w:rPr>
              <w:noBreakHyphen/>
              <w:t>2012</w:t>
            </w:r>
            <w:r w:rsidRPr="00714223">
              <w:rPr>
                <w:rFonts w:ascii="標楷體" w:eastAsia="標楷體" w:cs="標楷體" w:hint="eastAsia"/>
                <w:color w:val="000000"/>
              </w:rPr>
              <w:t>及</w:t>
            </w:r>
            <w:r w:rsidRPr="00714223">
              <w:rPr>
                <w:rFonts w:eastAsia="標楷體"/>
                <w:color w:val="000000"/>
              </w:rPr>
              <w:t>2011</w:t>
            </w:r>
            <w:r w:rsidRPr="00714223">
              <w:rPr>
                <w:rFonts w:eastAsia="標楷體"/>
                <w:color w:val="000000"/>
              </w:rPr>
              <w:noBreakHyphen/>
              <w:t>2013</w:t>
            </w:r>
            <w:r w:rsidRPr="00714223">
              <w:rPr>
                <w:rFonts w:ascii="標楷體" w:eastAsia="標楷體" w:cs="標楷體" w:hint="eastAsia"/>
                <w:color w:val="000000"/>
              </w:rPr>
              <w:t>週期之年度改善</w:t>
            </w:r>
          </w:p>
        </w:tc>
        <w:tc>
          <w:tcPr>
            <w:tcW w:w="1700" w:type="dxa"/>
            <w:tcBorders>
              <w:top w:val="nil"/>
              <w:left w:val="nil"/>
              <w:bottom w:val="nil"/>
              <w:right w:val="nil"/>
            </w:tcBorders>
          </w:tcPr>
          <w:p w14:paraId="43ADD306"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2014</w:t>
            </w:r>
            <w:r w:rsidRPr="00714223">
              <w:rPr>
                <w:rFonts w:ascii="標楷體" w:eastAsia="標楷體" w:cs="標楷體" w:hint="eastAsia"/>
                <w:color w:val="000000"/>
              </w:rPr>
              <w:t>年</w:t>
            </w:r>
            <w:r w:rsidRPr="00714223">
              <w:rPr>
                <w:color w:val="000000"/>
              </w:rPr>
              <w:t>7</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6D6173C" w14:textId="77777777" w:rsidTr="00714223">
        <w:tc>
          <w:tcPr>
            <w:tcW w:w="1474" w:type="dxa"/>
            <w:tcBorders>
              <w:top w:val="nil"/>
              <w:left w:val="nil"/>
              <w:bottom w:val="nil"/>
              <w:right w:val="nil"/>
            </w:tcBorders>
          </w:tcPr>
          <w:p w14:paraId="5D836B5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15BA8F74"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2012</w:t>
            </w:r>
            <w:r w:rsidRPr="00714223">
              <w:rPr>
                <w:rFonts w:eastAsia="標楷體"/>
                <w:color w:val="000000"/>
              </w:rPr>
              <w:noBreakHyphen/>
              <w:t>2014</w:t>
            </w:r>
            <w:r w:rsidRPr="00714223">
              <w:rPr>
                <w:rFonts w:ascii="標楷體" w:eastAsia="標楷體" w:cs="標楷體" w:hint="eastAsia"/>
                <w:color w:val="000000"/>
              </w:rPr>
              <w:t>年國際財務報導年度改善</w:t>
            </w:r>
          </w:p>
        </w:tc>
        <w:tc>
          <w:tcPr>
            <w:tcW w:w="1700" w:type="dxa"/>
            <w:tcBorders>
              <w:top w:val="nil"/>
              <w:left w:val="nil"/>
              <w:bottom w:val="nil"/>
              <w:right w:val="nil"/>
            </w:tcBorders>
          </w:tcPr>
          <w:p w14:paraId="311DFF40"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2016</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03F34BFA" w14:textId="77777777" w:rsidTr="00714223">
        <w:tc>
          <w:tcPr>
            <w:tcW w:w="1474" w:type="dxa"/>
            <w:tcBorders>
              <w:top w:val="nil"/>
              <w:left w:val="nil"/>
              <w:bottom w:val="nil"/>
              <w:right w:val="nil"/>
            </w:tcBorders>
          </w:tcPr>
          <w:p w14:paraId="3E464299"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875AD58"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國際財務報導解釋第</w:t>
            </w:r>
            <w:r w:rsidRPr="00714223">
              <w:rPr>
                <w:rFonts w:eastAsia="標楷體"/>
                <w:color w:val="000000"/>
              </w:rPr>
              <w:t>21</w:t>
            </w:r>
            <w:r w:rsidRPr="00714223">
              <w:rPr>
                <w:rFonts w:ascii="標楷體" w:eastAsia="標楷體" w:cs="標楷體" w:hint="eastAsia"/>
                <w:color w:val="000000"/>
              </w:rPr>
              <w:t>號「公課」</w:t>
            </w:r>
          </w:p>
        </w:tc>
        <w:tc>
          <w:tcPr>
            <w:tcW w:w="1700" w:type="dxa"/>
            <w:tcBorders>
              <w:top w:val="nil"/>
              <w:left w:val="nil"/>
              <w:bottom w:val="nil"/>
              <w:right w:val="nil"/>
            </w:tcBorders>
          </w:tcPr>
          <w:p w14:paraId="4587C091" w14:textId="77777777" w:rsidR="00714223" w:rsidRPr="00714223" w:rsidRDefault="00714223" w:rsidP="00714223">
            <w:pPr>
              <w:widowControl w:val="0"/>
              <w:autoSpaceDE w:val="0"/>
              <w:autoSpaceDN w:val="0"/>
              <w:adjustRightInd w:val="0"/>
              <w:spacing w:after="113" w:line="255" w:lineRule="exact"/>
              <w:rPr>
                <w:color w:val="000000"/>
              </w:rPr>
            </w:pPr>
            <w:r w:rsidRPr="00714223">
              <w:rPr>
                <w:color w:val="000000"/>
              </w:rPr>
              <w:t>2014</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7FDD8265" w14:textId="77777777" w:rsidTr="00714223">
        <w:tc>
          <w:tcPr>
            <w:tcW w:w="1474" w:type="dxa"/>
            <w:tcBorders>
              <w:top w:val="nil"/>
              <w:left w:val="nil"/>
              <w:bottom w:val="nil"/>
              <w:right w:val="nil"/>
            </w:tcBorders>
          </w:tcPr>
          <w:p w14:paraId="27B66C5F" w14:textId="77777777" w:rsidR="00714223" w:rsidRPr="00714223" w:rsidRDefault="00714223" w:rsidP="00714223">
            <w:pPr>
              <w:widowControl w:val="0"/>
              <w:autoSpaceDE w:val="0"/>
              <w:autoSpaceDN w:val="0"/>
              <w:adjustRightInd w:val="0"/>
              <w:spacing w:line="141" w:lineRule="exact"/>
              <w:rPr>
                <w:rFonts w:ascii="標楷體" w:eastAsia="標楷體" w:cs="標楷體"/>
                <w:color w:val="000000"/>
              </w:rPr>
            </w:pPr>
          </w:p>
        </w:tc>
        <w:tc>
          <w:tcPr>
            <w:tcW w:w="6803" w:type="dxa"/>
            <w:tcBorders>
              <w:top w:val="nil"/>
              <w:left w:val="nil"/>
              <w:bottom w:val="nil"/>
              <w:right w:val="nil"/>
            </w:tcBorders>
          </w:tcPr>
          <w:p w14:paraId="1C6834FB" w14:textId="77777777" w:rsidR="00714223" w:rsidRPr="00714223" w:rsidRDefault="00714223" w:rsidP="00714223">
            <w:pPr>
              <w:widowControl w:val="0"/>
              <w:autoSpaceDE w:val="0"/>
              <w:autoSpaceDN w:val="0"/>
              <w:adjustRightInd w:val="0"/>
              <w:spacing w:line="141" w:lineRule="exact"/>
              <w:rPr>
                <w:rFonts w:ascii="標楷體" w:eastAsia="標楷體" w:cs="標楷體"/>
                <w:color w:val="000000"/>
              </w:rPr>
            </w:pPr>
          </w:p>
        </w:tc>
        <w:tc>
          <w:tcPr>
            <w:tcW w:w="1700" w:type="dxa"/>
            <w:tcBorders>
              <w:top w:val="nil"/>
              <w:left w:val="nil"/>
              <w:bottom w:val="nil"/>
              <w:right w:val="nil"/>
            </w:tcBorders>
          </w:tcPr>
          <w:p w14:paraId="64C54B10" w14:textId="77777777" w:rsidR="00714223" w:rsidRPr="00714223" w:rsidRDefault="00714223" w:rsidP="00714223">
            <w:pPr>
              <w:widowControl w:val="0"/>
              <w:autoSpaceDE w:val="0"/>
              <w:autoSpaceDN w:val="0"/>
              <w:adjustRightInd w:val="0"/>
              <w:spacing w:line="141" w:lineRule="exact"/>
              <w:rPr>
                <w:color w:val="000000"/>
              </w:rPr>
            </w:pPr>
          </w:p>
        </w:tc>
      </w:tr>
    </w:tbl>
    <w:p w14:paraId="6FE057DF"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rsidSect="00384766">
          <w:headerReference w:type="default" r:id="rId94"/>
          <w:footerReference w:type="default" r:id="rId95"/>
          <w:pgSz w:w="11952" w:h="16848"/>
          <w:pgMar w:top="1417" w:right="850" w:bottom="765" w:left="1133" w:header="720" w:footer="720" w:gutter="0"/>
          <w:cols w:space="720"/>
          <w:noEndnote/>
        </w:sectPr>
      </w:pPr>
    </w:p>
    <w:p w14:paraId="0C97F788"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適用上述新認可之國際財務報導準則將不致對個體財務報告造成重大變動。</w:t>
      </w:r>
    </w:p>
    <w:p w14:paraId="3CFFD713"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二</w:t>
      </w:r>
      <w:r w:rsidRPr="00714223">
        <w:rPr>
          <w:rFonts w:eastAsia="標楷體"/>
          <w:color w:val="000000"/>
        </w:rPr>
        <w:t>)</w:t>
      </w:r>
      <w:r w:rsidRPr="00714223">
        <w:rPr>
          <w:rFonts w:ascii="標楷體" w:eastAsia="標楷體" w:cs="標楷體" w:hint="eastAsia"/>
          <w:color w:val="000000"/>
        </w:rPr>
        <w:t>金管會尚未認可之新發布及修訂準則及解釋</w:t>
      </w:r>
    </w:p>
    <w:p w14:paraId="3DEAD65C" w14:textId="77777777" w:rsidR="00714223" w:rsidRPr="00714223" w:rsidRDefault="00714223" w:rsidP="00714223">
      <w:pPr>
        <w:widowControl w:val="0"/>
        <w:autoSpaceDE w:val="0"/>
        <w:autoSpaceDN w:val="0"/>
        <w:adjustRightInd w:val="0"/>
        <w:spacing w:line="368" w:lineRule="exact"/>
        <w:ind w:left="992" w:firstLine="481"/>
        <w:rPr>
          <w:rFonts w:ascii="標楷體" w:eastAsia="標楷體" w:cs="標楷體"/>
          <w:color w:val="000000"/>
        </w:rPr>
      </w:pPr>
      <w:r w:rsidRPr="00714223">
        <w:rPr>
          <w:rFonts w:ascii="標楷體" w:eastAsia="標楷體" w:cs="標楷體" w:hint="eastAsia"/>
          <w:color w:val="000000"/>
        </w:rPr>
        <w:t>下表彙列理事會已發布及修訂但尚未經金管會認可之準則及解釋。截至本個體財務報告發布日止，除國際財務報導準則第九號及第十五號業經金管會通過自一○七年一月一日生效外，金管會尚未發布其他準則生效日。</w:t>
      </w:r>
    </w:p>
    <w:tbl>
      <w:tblPr>
        <w:tblW w:w="0" w:type="auto"/>
        <w:tblLayout w:type="fixed"/>
        <w:tblCellMar>
          <w:left w:w="0" w:type="dxa"/>
          <w:right w:w="0" w:type="dxa"/>
        </w:tblCellMar>
        <w:tblLook w:val="0000" w:firstRow="0" w:lastRow="0" w:firstColumn="0" w:lastColumn="0" w:noHBand="0" w:noVBand="0"/>
      </w:tblPr>
      <w:tblGrid>
        <w:gridCol w:w="1474"/>
        <w:gridCol w:w="6803"/>
        <w:gridCol w:w="1700"/>
      </w:tblGrid>
      <w:tr w:rsidR="00714223" w:rsidRPr="00714223" w14:paraId="39E8044B" w14:textId="77777777" w:rsidTr="00714223">
        <w:tc>
          <w:tcPr>
            <w:tcW w:w="1474" w:type="dxa"/>
            <w:tcBorders>
              <w:top w:val="nil"/>
              <w:left w:val="nil"/>
              <w:bottom w:val="nil"/>
              <w:right w:val="nil"/>
            </w:tcBorders>
          </w:tcPr>
          <w:p w14:paraId="752E54D2" w14:textId="77777777" w:rsidR="00714223" w:rsidRPr="00714223" w:rsidRDefault="00714223" w:rsidP="00714223">
            <w:pPr>
              <w:widowControl w:val="0"/>
              <w:autoSpaceDE w:val="0"/>
              <w:autoSpaceDN w:val="0"/>
              <w:adjustRightInd w:val="0"/>
              <w:spacing w:after="5"/>
              <w:jc w:val="right"/>
              <w:rPr>
                <w:rFonts w:ascii="標楷體" w:eastAsia="標楷體" w:cs="標楷體"/>
                <w:color w:val="000000"/>
              </w:rPr>
            </w:pPr>
          </w:p>
        </w:tc>
        <w:tc>
          <w:tcPr>
            <w:tcW w:w="6803" w:type="dxa"/>
            <w:tcBorders>
              <w:top w:val="nil"/>
              <w:left w:val="nil"/>
              <w:bottom w:val="nil"/>
              <w:right w:val="nil"/>
            </w:tcBorders>
            <w:vAlign w:val="bottom"/>
          </w:tcPr>
          <w:p w14:paraId="0D78EE7C"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新發布／修正／修訂準則及解釋</w:t>
            </w:r>
          </w:p>
        </w:tc>
        <w:tc>
          <w:tcPr>
            <w:tcW w:w="1700" w:type="dxa"/>
            <w:tcBorders>
              <w:top w:val="nil"/>
              <w:left w:val="nil"/>
              <w:bottom w:val="nil"/>
              <w:right w:val="nil"/>
            </w:tcBorders>
            <w:vAlign w:val="bottom"/>
          </w:tcPr>
          <w:p w14:paraId="7361B7A0" w14:textId="77777777" w:rsidR="00714223" w:rsidRPr="00714223" w:rsidRDefault="00714223" w:rsidP="00714223">
            <w:pPr>
              <w:widowControl w:val="0"/>
              <w:autoSpaceDE w:val="0"/>
              <w:autoSpaceDN w:val="0"/>
              <w:adjustRightInd w:val="0"/>
              <w:ind w:right="85"/>
              <w:jc w:val="center"/>
              <w:rPr>
                <w:rFonts w:ascii="標楷體" w:eastAsia="標楷體" w:cs="標楷體"/>
                <w:b/>
                <w:bCs/>
                <w:color w:val="000000"/>
              </w:rPr>
            </w:pPr>
            <w:r w:rsidRPr="00714223">
              <w:rPr>
                <w:rFonts w:ascii="標楷體" w:eastAsia="標楷體" w:cs="標楷體" w:hint="eastAsia"/>
                <w:b/>
                <w:bCs/>
                <w:color w:val="000000"/>
              </w:rPr>
              <w:t>理事會發布</w:t>
            </w:r>
          </w:p>
          <w:p w14:paraId="06CE7841"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之生效日</w:t>
            </w:r>
          </w:p>
        </w:tc>
      </w:tr>
      <w:tr w:rsidR="00714223" w:rsidRPr="00714223" w14:paraId="709623DB" w14:textId="77777777" w:rsidTr="00714223">
        <w:tc>
          <w:tcPr>
            <w:tcW w:w="1474" w:type="dxa"/>
            <w:tcBorders>
              <w:top w:val="nil"/>
              <w:left w:val="nil"/>
              <w:bottom w:val="nil"/>
              <w:right w:val="nil"/>
            </w:tcBorders>
          </w:tcPr>
          <w:p w14:paraId="14F9914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54831EE"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9</w:t>
            </w:r>
            <w:r w:rsidRPr="00714223">
              <w:rPr>
                <w:rFonts w:ascii="標楷體" w:eastAsia="標楷體" w:cs="標楷體" w:hint="eastAsia"/>
                <w:color w:val="000000"/>
              </w:rPr>
              <w:t>號「金融工具」</w:t>
            </w:r>
          </w:p>
        </w:tc>
        <w:tc>
          <w:tcPr>
            <w:tcW w:w="1700" w:type="dxa"/>
            <w:tcBorders>
              <w:top w:val="nil"/>
              <w:left w:val="nil"/>
              <w:bottom w:val="nil"/>
              <w:right w:val="nil"/>
            </w:tcBorders>
          </w:tcPr>
          <w:p w14:paraId="7DB05412"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CFC2AEB" w14:textId="77777777" w:rsidTr="00714223">
        <w:tc>
          <w:tcPr>
            <w:tcW w:w="1474" w:type="dxa"/>
            <w:tcBorders>
              <w:top w:val="nil"/>
              <w:left w:val="nil"/>
              <w:bottom w:val="nil"/>
              <w:right w:val="nil"/>
            </w:tcBorders>
          </w:tcPr>
          <w:p w14:paraId="4AEA895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22A4718E"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10</w:t>
            </w:r>
            <w:r w:rsidRPr="00714223">
              <w:rPr>
                <w:rFonts w:ascii="標楷體" w:eastAsia="標楷體" w:cs="標楷體" w:hint="eastAsia"/>
                <w:color w:val="000000"/>
              </w:rPr>
              <w:t>號及國際會計準則第</w:t>
            </w:r>
            <w:r w:rsidRPr="00714223">
              <w:rPr>
                <w:rFonts w:eastAsia="標楷體"/>
                <w:color w:val="000000"/>
              </w:rPr>
              <w:t>28</w:t>
            </w:r>
            <w:r w:rsidRPr="00714223">
              <w:rPr>
                <w:rFonts w:ascii="標楷體" w:eastAsia="標楷體" w:cs="標楷體" w:hint="eastAsia"/>
                <w:color w:val="000000"/>
              </w:rPr>
              <w:t>號之修正「投資者與其關聯企業或合資間之資產出售或投入」</w:t>
            </w:r>
          </w:p>
        </w:tc>
        <w:tc>
          <w:tcPr>
            <w:tcW w:w="1700" w:type="dxa"/>
            <w:tcBorders>
              <w:top w:val="nil"/>
              <w:left w:val="nil"/>
              <w:bottom w:val="nil"/>
              <w:right w:val="nil"/>
            </w:tcBorders>
          </w:tcPr>
          <w:p w14:paraId="19A513FA"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尚待理事會決定</w:t>
            </w:r>
          </w:p>
        </w:tc>
      </w:tr>
      <w:tr w:rsidR="00714223" w:rsidRPr="00714223" w14:paraId="4F73B9F1" w14:textId="77777777" w:rsidTr="00714223">
        <w:tc>
          <w:tcPr>
            <w:tcW w:w="1474" w:type="dxa"/>
            <w:tcBorders>
              <w:top w:val="nil"/>
              <w:left w:val="nil"/>
              <w:bottom w:val="nil"/>
              <w:right w:val="nil"/>
            </w:tcBorders>
          </w:tcPr>
          <w:p w14:paraId="2107760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3648B427"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15</w:t>
            </w:r>
            <w:r w:rsidRPr="00714223">
              <w:rPr>
                <w:rFonts w:ascii="標楷體" w:eastAsia="標楷體" w:cs="標楷體" w:hint="eastAsia"/>
                <w:color w:val="000000"/>
              </w:rPr>
              <w:t>號「客戶合約之收入」</w:t>
            </w:r>
          </w:p>
        </w:tc>
        <w:tc>
          <w:tcPr>
            <w:tcW w:w="1700" w:type="dxa"/>
            <w:tcBorders>
              <w:top w:val="nil"/>
              <w:left w:val="nil"/>
              <w:bottom w:val="nil"/>
              <w:right w:val="nil"/>
            </w:tcBorders>
          </w:tcPr>
          <w:p w14:paraId="1E34176F"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AB0C414" w14:textId="77777777" w:rsidTr="00714223">
        <w:tc>
          <w:tcPr>
            <w:tcW w:w="1474" w:type="dxa"/>
            <w:tcBorders>
              <w:top w:val="nil"/>
              <w:left w:val="nil"/>
              <w:bottom w:val="nil"/>
              <w:right w:val="nil"/>
            </w:tcBorders>
          </w:tcPr>
          <w:p w14:paraId="25B12A5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18B32D7F"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16</w:t>
            </w:r>
            <w:r w:rsidRPr="00714223">
              <w:rPr>
                <w:rFonts w:ascii="標楷體" w:eastAsia="標楷體" w:cs="標楷體" w:hint="eastAsia"/>
                <w:color w:val="000000"/>
              </w:rPr>
              <w:t>號「租賃」</w:t>
            </w:r>
          </w:p>
        </w:tc>
        <w:tc>
          <w:tcPr>
            <w:tcW w:w="1700" w:type="dxa"/>
            <w:tcBorders>
              <w:top w:val="nil"/>
              <w:left w:val="nil"/>
              <w:bottom w:val="nil"/>
              <w:right w:val="nil"/>
            </w:tcBorders>
          </w:tcPr>
          <w:p w14:paraId="2CE51058"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2019</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98470AF" w14:textId="77777777" w:rsidTr="00714223">
        <w:tc>
          <w:tcPr>
            <w:tcW w:w="1474" w:type="dxa"/>
            <w:tcBorders>
              <w:top w:val="nil"/>
              <w:left w:val="nil"/>
              <w:bottom w:val="nil"/>
              <w:right w:val="nil"/>
            </w:tcBorders>
          </w:tcPr>
          <w:p w14:paraId="1A5F116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4C2A6F1C"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2</w:t>
            </w:r>
            <w:r w:rsidRPr="00714223">
              <w:rPr>
                <w:rFonts w:ascii="標楷體" w:eastAsia="標楷體" w:cs="標楷體" w:hint="eastAsia"/>
                <w:color w:val="000000"/>
              </w:rPr>
              <w:t>號之修正「股份基礎給付交易之分類及衡量」</w:t>
            </w:r>
          </w:p>
        </w:tc>
        <w:tc>
          <w:tcPr>
            <w:tcW w:w="1700" w:type="dxa"/>
            <w:tcBorders>
              <w:top w:val="nil"/>
              <w:left w:val="nil"/>
              <w:bottom w:val="nil"/>
              <w:right w:val="nil"/>
            </w:tcBorders>
          </w:tcPr>
          <w:p w14:paraId="12F559D8"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FC51663" w14:textId="77777777" w:rsidTr="00714223">
        <w:tc>
          <w:tcPr>
            <w:tcW w:w="1474" w:type="dxa"/>
            <w:tcBorders>
              <w:top w:val="nil"/>
              <w:left w:val="nil"/>
              <w:bottom w:val="nil"/>
              <w:right w:val="nil"/>
            </w:tcBorders>
          </w:tcPr>
          <w:p w14:paraId="18E3D2C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7719D0AA"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15</w:t>
            </w:r>
            <w:r w:rsidRPr="00714223">
              <w:rPr>
                <w:rFonts w:ascii="標楷體" w:eastAsia="標楷體" w:cs="標楷體" w:hint="eastAsia"/>
                <w:color w:val="000000"/>
              </w:rPr>
              <w:t>號之修正「國際財務報導準則第</w:t>
            </w:r>
            <w:r w:rsidRPr="00714223">
              <w:rPr>
                <w:rFonts w:eastAsia="標楷體"/>
                <w:color w:val="000000"/>
              </w:rPr>
              <w:t>15</w:t>
            </w:r>
            <w:r w:rsidRPr="00714223">
              <w:rPr>
                <w:rFonts w:ascii="標楷體" w:eastAsia="標楷體" w:cs="標楷體" w:hint="eastAsia"/>
                <w:color w:val="000000"/>
              </w:rPr>
              <w:t>號之闡釋」</w:t>
            </w:r>
          </w:p>
        </w:tc>
        <w:tc>
          <w:tcPr>
            <w:tcW w:w="1700" w:type="dxa"/>
            <w:tcBorders>
              <w:top w:val="nil"/>
              <w:left w:val="nil"/>
              <w:bottom w:val="nil"/>
              <w:right w:val="nil"/>
            </w:tcBorders>
          </w:tcPr>
          <w:p w14:paraId="346708B0"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24BC6BA" w14:textId="77777777" w:rsidTr="00714223">
        <w:tc>
          <w:tcPr>
            <w:tcW w:w="1474" w:type="dxa"/>
            <w:tcBorders>
              <w:top w:val="nil"/>
              <w:left w:val="nil"/>
              <w:bottom w:val="nil"/>
              <w:right w:val="nil"/>
            </w:tcBorders>
          </w:tcPr>
          <w:p w14:paraId="76F8B49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3E361DE4"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7</w:t>
            </w:r>
            <w:r w:rsidRPr="00714223">
              <w:rPr>
                <w:rFonts w:ascii="標楷體" w:eastAsia="標楷體" w:cs="標楷體" w:hint="eastAsia"/>
                <w:color w:val="000000"/>
              </w:rPr>
              <w:t>號之修正「揭露倡議」</w:t>
            </w:r>
          </w:p>
        </w:tc>
        <w:tc>
          <w:tcPr>
            <w:tcW w:w="1700" w:type="dxa"/>
            <w:tcBorders>
              <w:top w:val="nil"/>
              <w:left w:val="nil"/>
              <w:bottom w:val="nil"/>
              <w:right w:val="nil"/>
            </w:tcBorders>
          </w:tcPr>
          <w:p w14:paraId="3D257D7C"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2017</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2C1B3C86" w14:textId="77777777" w:rsidTr="00714223">
        <w:tc>
          <w:tcPr>
            <w:tcW w:w="1474" w:type="dxa"/>
            <w:tcBorders>
              <w:top w:val="nil"/>
              <w:left w:val="nil"/>
              <w:bottom w:val="nil"/>
              <w:right w:val="nil"/>
            </w:tcBorders>
          </w:tcPr>
          <w:p w14:paraId="1013AEC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E23EC24"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12</w:t>
            </w:r>
            <w:r w:rsidRPr="00714223">
              <w:rPr>
                <w:rFonts w:ascii="標楷體" w:eastAsia="標楷體" w:cs="標楷體" w:hint="eastAsia"/>
                <w:color w:val="000000"/>
              </w:rPr>
              <w:t>號之修正「因未實現損失所產生遞延所得稅資產之認列」</w:t>
            </w:r>
          </w:p>
        </w:tc>
        <w:tc>
          <w:tcPr>
            <w:tcW w:w="1700" w:type="dxa"/>
            <w:tcBorders>
              <w:top w:val="nil"/>
              <w:left w:val="nil"/>
              <w:bottom w:val="nil"/>
              <w:right w:val="nil"/>
            </w:tcBorders>
          </w:tcPr>
          <w:p w14:paraId="23270C9A"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2017</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7DB6827B" w14:textId="77777777" w:rsidTr="00714223">
        <w:tc>
          <w:tcPr>
            <w:tcW w:w="1474" w:type="dxa"/>
            <w:tcBorders>
              <w:top w:val="nil"/>
              <w:left w:val="nil"/>
              <w:bottom w:val="nil"/>
              <w:right w:val="nil"/>
            </w:tcBorders>
          </w:tcPr>
          <w:p w14:paraId="2BEDAC9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802AA0B"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4</w:t>
            </w:r>
            <w:r w:rsidRPr="00714223">
              <w:rPr>
                <w:rFonts w:ascii="標楷體" w:eastAsia="標楷體" w:cs="標楷體" w:hint="eastAsia"/>
                <w:color w:val="000000"/>
              </w:rPr>
              <w:t>號「保險合約」之修正</w:t>
            </w:r>
            <w:r w:rsidRPr="00714223">
              <w:rPr>
                <w:rFonts w:ascii="標楷體" w:eastAsia="標楷體" w:cs="標楷體"/>
                <w:color w:val="000000"/>
              </w:rPr>
              <w:t>(</w:t>
            </w:r>
            <w:r w:rsidRPr="00714223">
              <w:rPr>
                <w:rFonts w:ascii="標楷體" w:eastAsia="標楷體" w:cs="標楷體" w:hint="eastAsia"/>
                <w:color w:val="000000"/>
              </w:rPr>
              <w:t>適用國際財務報導準則第</w:t>
            </w:r>
            <w:r w:rsidRPr="00714223">
              <w:rPr>
                <w:rFonts w:eastAsia="標楷體"/>
                <w:color w:val="000000"/>
              </w:rPr>
              <w:t>9</w:t>
            </w:r>
            <w:r w:rsidRPr="00714223">
              <w:rPr>
                <w:rFonts w:ascii="標楷體" w:eastAsia="標楷體" w:cs="標楷體" w:hint="eastAsia"/>
                <w:color w:val="000000"/>
              </w:rPr>
              <w:t>號「金融工具」及國際財務報導準則第</w:t>
            </w:r>
            <w:r w:rsidRPr="00714223">
              <w:rPr>
                <w:rFonts w:eastAsia="標楷體"/>
                <w:color w:val="000000"/>
              </w:rPr>
              <w:t>4</w:t>
            </w:r>
            <w:r w:rsidRPr="00714223">
              <w:rPr>
                <w:rFonts w:ascii="標楷體" w:eastAsia="標楷體" w:cs="標楷體" w:hint="eastAsia"/>
                <w:color w:val="000000"/>
              </w:rPr>
              <w:t>號「保險合約」</w:t>
            </w:r>
            <w:r w:rsidRPr="00714223">
              <w:rPr>
                <w:rFonts w:ascii="標楷體" w:eastAsia="標楷體" w:cs="標楷體"/>
                <w:color w:val="000000"/>
              </w:rPr>
              <w:t>)</w:t>
            </w:r>
          </w:p>
        </w:tc>
        <w:tc>
          <w:tcPr>
            <w:tcW w:w="1700" w:type="dxa"/>
            <w:tcBorders>
              <w:top w:val="nil"/>
              <w:left w:val="nil"/>
              <w:bottom w:val="nil"/>
              <w:right w:val="nil"/>
            </w:tcBorders>
          </w:tcPr>
          <w:p w14:paraId="794240A2"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4BFAEBEA" w14:textId="77777777" w:rsidTr="00714223">
        <w:tc>
          <w:tcPr>
            <w:tcW w:w="1474" w:type="dxa"/>
            <w:tcBorders>
              <w:top w:val="nil"/>
              <w:left w:val="nil"/>
              <w:bottom w:val="nil"/>
              <w:right w:val="nil"/>
            </w:tcBorders>
          </w:tcPr>
          <w:p w14:paraId="5DB89DC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0E8A715B"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2014</w:t>
            </w:r>
            <w:r w:rsidRPr="00714223">
              <w:rPr>
                <w:rFonts w:eastAsia="標楷體"/>
                <w:color w:val="000000"/>
              </w:rPr>
              <w:noBreakHyphen/>
              <w:t>2016</w:t>
            </w:r>
            <w:r w:rsidRPr="00714223">
              <w:rPr>
                <w:rFonts w:ascii="標楷體" w:eastAsia="標楷體" w:cs="標楷體" w:hint="eastAsia"/>
                <w:color w:val="000000"/>
              </w:rPr>
              <w:t>年國際財務報導年度改善：</w:t>
            </w:r>
          </w:p>
        </w:tc>
        <w:tc>
          <w:tcPr>
            <w:tcW w:w="1700" w:type="dxa"/>
            <w:tcBorders>
              <w:top w:val="nil"/>
              <w:left w:val="nil"/>
              <w:bottom w:val="nil"/>
              <w:right w:val="nil"/>
            </w:tcBorders>
          </w:tcPr>
          <w:p w14:paraId="702B6627" w14:textId="77777777" w:rsidR="00714223" w:rsidRPr="00714223" w:rsidRDefault="00714223" w:rsidP="00714223">
            <w:pPr>
              <w:widowControl w:val="0"/>
              <w:autoSpaceDE w:val="0"/>
              <w:autoSpaceDN w:val="0"/>
              <w:adjustRightInd w:val="0"/>
              <w:spacing w:after="113" w:line="255" w:lineRule="exact"/>
              <w:ind w:right="85"/>
              <w:rPr>
                <w:color w:val="000000"/>
              </w:rPr>
            </w:pPr>
          </w:p>
        </w:tc>
      </w:tr>
      <w:tr w:rsidR="00714223" w:rsidRPr="00714223" w14:paraId="6C052CC3" w14:textId="77777777" w:rsidTr="00714223">
        <w:tc>
          <w:tcPr>
            <w:tcW w:w="1474" w:type="dxa"/>
            <w:tcBorders>
              <w:top w:val="nil"/>
              <w:left w:val="nil"/>
              <w:bottom w:val="nil"/>
              <w:right w:val="nil"/>
            </w:tcBorders>
          </w:tcPr>
          <w:p w14:paraId="743952A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6260C3E" w14:textId="77777777" w:rsidR="00714223" w:rsidRPr="00714223" w:rsidRDefault="00714223" w:rsidP="00714223">
            <w:pPr>
              <w:widowControl w:val="0"/>
              <w:autoSpaceDE w:val="0"/>
              <w:autoSpaceDN w:val="0"/>
              <w:adjustRightInd w:val="0"/>
              <w:spacing w:after="113" w:line="255" w:lineRule="exact"/>
              <w:ind w:left="198"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12</w:t>
            </w:r>
            <w:r w:rsidRPr="00714223">
              <w:rPr>
                <w:rFonts w:ascii="標楷體" w:eastAsia="標楷體" w:cs="標楷體" w:hint="eastAsia"/>
                <w:color w:val="000000"/>
              </w:rPr>
              <w:t>號「對其他個體之權益之揭露」</w:t>
            </w:r>
          </w:p>
        </w:tc>
        <w:tc>
          <w:tcPr>
            <w:tcW w:w="1700" w:type="dxa"/>
            <w:tcBorders>
              <w:top w:val="nil"/>
              <w:left w:val="nil"/>
              <w:bottom w:val="nil"/>
              <w:right w:val="nil"/>
            </w:tcBorders>
          </w:tcPr>
          <w:p w14:paraId="0CB08C5B"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2017</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456D5206" w14:textId="77777777" w:rsidTr="00714223">
        <w:tc>
          <w:tcPr>
            <w:tcW w:w="1474" w:type="dxa"/>
            <w:tcBorders>
              <w:top w:val="nil"/>
              <w:left w:val="nil"/>
              <w:bottom w:val="nil"/>
              <w:right w:val="nil"/>
            </w:tcBorders>
          </w:tcPr>
          <w:p w14:paraId="1D932D6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324185EF" w14:textId="77777777" w:rsidR="00714223" w:rsidRPr="00714223" w:rsidRDefault="00714223" w:rsidP="00714223">
            <w:pPr>
              <w:widowControl w:val="0"/>
              <w:autoSpaceDE w:val="0"/>
              <w:autoSpaceDN w:val="0"/>
              <w:adjustRightInd w:val="0"/>
              <w:spacing w:after="113" w:line="255" w:lineRule="exact"/>
              <w:ind w:left="198" w:right="198"/>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w:t>
            </w:r>
            <w:r w:rsidRPr="00714223">
              <w:rPr>
                <w:rFonts w:ascii="標楷體" w:eastAsia="標楷體" w:cs="標楷體" w:hint="eastAsia"/>
                <w:color w:val="000000"/>
              </w:rPr>
              <w:t>號「首次採用國際財務報導準則」及國際會計準則第</w:t>
            </w:r>
            <w:r w:rsidRPr="00714223">
              <w:rPr>
                <w:rFonts w:eastAsia="標楷體"/>
                <w:color w:val="000000"/>
              </w:rPr>
              <w:t>28</w:t>
            </w:r>
            <w:r w:rsidRPr="00714223">
              <w:rPr>
                <w:rFonts w:ascii="標楷體" w:eastAsia="標楷體" w:cs="標楷體" w:hint="eastAsia"/>
                <w:color w:val="000000"/>
              </w:rPr>
              <w:t>號「投資關聯企業及合資」</w:t>
            </w:r>
          </w:p>
        </w:tc>
        <w:tc>
          <w:tcPr>
            <w:tcW w:w="1700" w:type="dxa"/>
            <w:tcBorders>
              <w:top w:val="nil"/>
              <w:left w:val="nil"/>
              <w:bottom w:val="nil"/>
              <w:right w:val="nil"/>
            </w:tcBorders>
          </w:tcPr>
          <w:p w14:paraId="16BC0089"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0FB7C64F" w14:textId="77777777" w:rsidTr="00714223">
        <w:tc>
          <w:tcPr>
            <w:tcW w:w="1474" w:type="dxa"/>
            <w:tcBorders>
              <w:top w:val="nil"/>
              <w:left w:val="nil"/>
              <w:bottom w:val="nil"/>
              <w:right w:val="nil"/>
            </w:tcBorders>
          </w:tcPr>
          <w:p w14:paraId="0DF08A3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FF45319"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國際財務報導解釋第</w:t>
            </w:r>
            <w:r w:rsidRPr="00714223">
              <w:rPr>
                <w:rFonts w:eastAsia="標楷體"/>
                <w:color w:val="000000"/>
              </w:rPr>
              <w:t>22</w:t>
            </w:r>
            <w:r w:rsidRPr="00714223">
              <w:rPr>
                <w:rFonts w:ascii="標楷體" w:eastAsia="標楷體" w:cs="標楷體" w:hint="eastAsia"/>
                <w:color w:val="000000"/>
              </w:rPr>
              <w:t>號「外幣交易及預收付對價」</w:t>
            </w:r>
          </w:p>
        </w:tc>
        <w:tc>
          <w:tcPr>
            <w:tcW w:w="1700" w:type="dxa"/>
            <w:tcBorders>
              <w:top w:val="nil"/>
              <w:left w:val="nil"/>
              <w:bottom w:val="nil"/>
              <w:right w:val="nil"/>
            </w:tcBorders>
          </w:tcPr>
          <w:p w14:paraId="3B24D979"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9F21195" w14:textId="77777777" w:rsidTr="00714223">
        <w:tc>
          <w:tcPr>
            <w:tcW w:w="1474" w:type="dxa"/>
            <w:tcBorders>
              <w:top w:val="nil"/>
              <w:left w:val="nil"/>
              <w:bottom w:val="nil"/>
              <w:right w:val="nil"/>
            </w:tcBorders>
          </w:tcPr>
          <w:p w14:paraId="183F85E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803" w:type="dxa"/>
            <w:tcBorders>
              <w:top w:val="nil"/>
              <w:left w:val="nil"/>
              <w:bottom w:val="nil"/>
              <w:right w:val="nil"/>
            </w:tcBorders>
          </w:tcPr>
          <w:p w14:paraId="5800305A"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國際會計準則第</w:t>
            </w:r>
            <w:r w:rsidRPr="00714223">
              <w:rPr>
                <w:rFonts w:eastAsia="標楷體"/>
                <w:color w:val="000000"/>
              </w:rPr>
              <w:t>40</w:t>
            </w:r>
            <w:r w:rsidRPr="00714223">
              <w:rPr>
                <w:rFonts w:ascii="標楷體" w:eastAsia="標楷體" w:cs="標楷體" w:hint="eastAsia"/>
                <w:color w:val="000000"/>
              </w:rPr>
              <w:t>號之修正「投資性不動產之轉換」</w:t>
            </w:r>
          </w:p>
        </w:tc>
        <w:tc>
          <w:tcPr>
            <w:tcW w:w="1700" w:type="dxa"/>
            <w:tcBorders>
              <w:top w:val="nil"/>
              <w:left w:val="nil"/>
              <w:bottom w:val="nil"/>
              <w:right w:val="nil"/>
            </w:tcBorders>
          </w:tcPr>
          <w:p w14:paraId="1A4BD333" w14:textId="77777777" w:rsidR="00714223" w:rsidRPr="00714223" w:rsidRDefault="00714223" w:rsidP="00714223">
            <w:pPr>
              <w:widowControl w:val="0"/>
              <w:autoSpaceDE w:val="0"/>
              <w:autoSpaceDN w:val="0"/>
              <w:adjustRightInd w:val="0"/>
              <w:spacing w:after="113" w:line="255" w:lineRule="exact"/>
              <w:ind w:right="85"/>
              <w:rPr>
                <w:color w:val="000000"/>
              </w:rPr>
            </w:pPr>
            <w:r w:rsidRPr="00714223">
              <w:rPr>
                <w:color w:val="000000"/>
              </w:rPr>
              <w:t>2018</w:t>
            </w:r>
            <w:r w:rsidRPr="00714223">
              <w:rPr>
                <w:rFonts w:ascii="標楷體" w:eastAsia="標楷體" w:cs="標楷體" w:hint="eastAsia"/>
                <w:color w:val="000000"/>
              </w:rPr>
              <w:t>年</w:t>
            </w:r>
            <w:r w:rsidRPr="00714223">
              <w:rPr>
                <w:color w:val="000000"/>
              </w:rPr>
              <w:t>1</w:t>
            </w:r>
            <w:r w:rsidRPr="00714223">
              <w:rPr>
                <w:rFonts w:ascii="標楷體" w:eastAsia="標楷體" w:cs="標楷體" w:hint="eastAsia"/>
                <w:color w:val="000000"/>
              </w:rPr>
              <w:t>月</w:t>
            </w:r>
            <w:r w:rsidRPr="00714223">
              <w:rPr>
                <w:color w:val="000000"/>
              </w:rPr>
              <w:t>1</w:t>
            </w:r>
            <w:r w:rsidRPr="00714223">
              <w:rPr>
                <w:rFonts w:ascii="標楷體" w:eastAsia="標楷體" w:cs="標楷體" w:hint="eastAsia"/>
                <w:color w:val="000000"/>
              </w:rPr>
              <w:t>日</w:t>
            </w:r>
          </w:p>
        </w:tc>
      </w:tr>
      <w:tr w:rsidR="00714223" w:rsidRPr="00714223" w14:paraId="60EF8906" w14:textId="77777777" w:rsidTr="00714223">
        <w:tc>
          <w:tcPr>
            <w:tcW w:w="1474" w:type="dxa"/>
            <w:tcBorders>
              <w:top w:val="nil"/>
              <w:left w:val="nil"/>
              <w:bottom w:val="nil"/>
              <w:right w:val="nil"/>
            </w:tcBorders>
          </w:tcPr>
          <w:p w14:paraId="06997AF7" w14:textId="77777777" w:rsidR="00714223" w:rsidRPr="00714223" w:rsidRDefault="00714223" w:rsidP="00714223">
            <w:pPr>
              <w:widowControl w:val="0"/>
              <w:autoSpaceDE w:val="0"/>
              <w:autoSpaceDN w:val="0"/>
              <w:adjustRightInd w:val="0"/>
              <w:spacing w:line="141" w:lineRule="exact"/>
              <w:rPr>
                <w:rFonts w:ascii="標楷體" w:eastAsia="標楷體" w:cs="標楷體"/>
                <w:color w:val="000000"/>
              </w:rPr>
            </w:pPr>
          </w:p>
        </w:tc>
        <w:tc>
          <w:tcPr>
            <w:tcW w:w="6803" w:type="dxa"/>
            <w:tcBorders>
              <w:top w:val="nil"/>
              <w:left w:val="nil"/>
              <w:bottom w:val="nil"/>
              <w:right w:val="nil"/>
            </w:tcBorders>
          </w:tcPr>
          <w:p w14:paraId="490F168B" w14:textId="77777777" w:rsidR="00714223" w:rsidRPr="00714223" w:rsidRDefault="00714223" w:rsidP="00714223">
            <w:pPr>
              <w:widowControl w:val="0"/>
              <w:autoSpaceDE w:val="0"/>
              <w:autoSpaceDN w:val="0"/>
              <w:adjustRightInd w:val="0"/>
              <w:spacing w:line="141" w:lineRule="exact"/>
              <w:rPr>
                <w:rFonts w:ascii="標楷體" w:eastAsia="標楷體" w:cs="標楷體"/>
                <w:color w:val="000000"/>
              </w:rPr>
            </w:pPr>
          </w:p>
        </w:tc>
        <w:tc>
          <w:tcPr>
            <w:tcW w:w="1700" w:type="dxa"/>
            <w:tcBorders>
              <w:top w:val="nil"/>
              <w:left w:val="nil"/>
              <w:bottom w:val="nil"/>
              <w:right w:val="nil"/>
            </w:tcBorders>
          </w:tcPr>
          <w:p w14:paraId="62E0B0E7" w14:textId="77777777" w:rsidR="00714223" w:rsidRPr="00714223" w:rsidRDefault="00714223" w:rsidP="00714223">
            <w:pPr>
              <w:widowControl w:val="0"/>
              <w:autoSpaceDE w:val="0"/>
              <w:autoSpaceDN w:val="0"/>
              <w:adjustRightInd w:val="0"/>
              <w:spacing w:line="141" w:lineRule="exact"/>
              <w:rPr>
                <w:color w:val="000000"/>
              </w:rPr>
            </w:pPr>
          </w:p>
        </w:tc>
      </w:tr>
    </w:tbl>
    <w:p w14:paraId="606895B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對本公司可能攸關者如下：</w:t>
      </w:r>
    </w:p>
    <w:tbl>
      <w:tblPr>
        <w:tblW w:w="0" w:type="auto"/>
        <w:tblLayout w:type="fixed"/>
        <w:tblCellMar>
          <w:left w:w="0" w:type="dxa"/>
          <w:right w:w="0" w:type="dxa"/>
        </w:tblCellMar>
        <w:tblLook w:val="0000" w:firstRow="0" w:lastRow="0" w:firstColumn="0" w:lastColumn="0" w:noHBand="0" w:noVBand="0"/>
      </w:tblPr>
      <w:tblGrid>
        <w:gridCol w:w="1474"/>
        <w:gridCol w:w="1332"/>
        <w:gridCol w:w="3090"/>
        <w:gridCol w:w="4081"/>
      </w:tblGrid>
      <w:tr w:rsidR="00714223" w:rsidRPr="00714223" w14:paraId="1F490EC6" w14:textId="77777777" w:rsidTr="00714223">
        <w:tc>
          <w:tcPr>
            <w:tcW w:w="1474" w:type="dxa"/>
            <w:tcBorders>
              <w:top w:val="nil"/>
              <w:left w:val="nil"/>
              <w:bottom w:val="nil"/>
              <w:right w:val="nil"/>
            </w:tcBorders>
          </w:tcPr>
          <w:p w14:paraId="2744E5A7" w14:textId="77777777" w:rsidR="00714223" w:rsidRPr="00714223" w:rsidRDefault="00714223" w:rsidP="00714223">
            <w:pPr>
              <w:widowControl w:val="0"/>
              <w:autoSpaceDE w:val="0"/>
              <w:autoSpaceDN w:val="0"/>
              <w:adjustRightInd w:val="0"/>
              <w:spacing w:after="5"/>
              <w:jc w:val="right"/>
              <w:rPr>
                <w:rFonts w:ascii="標楷體" w:eastAsia="標楷體" w:cs="標楷體"/>
                <w:color w:val="000000"/>
              </w:rPr>
            </w:pPr>
          </w:p>
        </w:tc>
        <w:tc>
          <w:tcPr>
            <w:tcW w:w="1332" w:type="dxa"/>
            <w:tcBorders>
              <w:top w:val="nil"/>
              <w:left w:val="nil"/>
              <w:bottom w:val="nil"/>
              <w:right w:val="nil"/>
            </w:tcBorders>
          </w:tcPr>
          <w:p w14:paraId="192AEC6C"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發布日</w:t>
            </w:r>
          </w:p>
        </w:tc>
        <w:tc>
          <w:tcPr>
            <w:tcW w:w="3090" w:type="dxa"/>
            <w:tcBorders>
              <w:top w:val="nil"/>
              <w:left w:val="nil"/>
              <w:bottom w:val="nil"/>
              <w:right w:val="nil"/>
            </w:tcBorders>
          </w:tcPr>
          <w:p w14:paraId="1EBC99EB"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新發布或修訂準則</w:t>
            </w:r>
          </w:p>
        </w:tc>
        <w:tc>
          <w:tcPr>
            <w:tcW w:w="4081" w:type="dxa"/>
            <w:tcBorders>
              <w:top w:val="nil"/>
              <w:left w:val="nil"/>
              <w:bottom w:val="nil"/>
              <w:right w:val="nil"/>
            </w:tcBorders>
          </w:tcPr>
          <w:p w14:paraId="44698611"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主要修訂內容</w:t>
            </w:r>
          </w:p>
        </w:tc>
      </w:tr>
      <w:tr w:rsidR="00714223" w:rsidRPr="00714223" w14:paraId="08A0B1D4" w14:textId="77777777" w:rsidTr="00714223">
        <w:tc>
          <w:tcPr>
            <w:tcW w:w="1474" w:type="dxa"/>
            <w:tcBorders>
              <w:top w:val="nil"/>
              <w:left w:val="nil"/>
              <w:bottom w:val="nil"/>
              <w:right w:val="nil"/>
            </w:tcBorders>
          </w:tcPr>
          <w:p w14:paraId="50C8782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35B743AB" w14:textId="77777777" w:rsidR="00714223" w:rsidRPr="00714223" w:rsidRDefault="00714223" w:rsidP="00714223">
            <w:pPr>
              <w:widowControl w:val="0"/>
              <w:autoSpaceDE w:val="0"/>
              <w:autoSpaceDN w:val="0"/>
              <w:adjustRightInd w:val="0"/>
              <w:spacing w:after="113" w:line="255" w:lineRule="exact"/>
              <w:ind w:right="198"/>
              <w:rPr>
                <w:color w:val="000000"/>
              </w:rPr>
            </w:pPr>
            <w:r w:rsidRPr="00714223">
              <w:rPr>
                <w:color w:val="000000"/>
              </w:rPr>
              <w:t>2014.5.28</w:t>
            </w:r>
            <w:r w:rsidRPr="00714223">
              <w:rPr>
                <w:color w:val="000000"/>
              </w:rPr>
              <w:br/>
              <w:t>2016.4.12</w:t>
            </w:r>
          </w:p>
        </w:tc>
        <w:tc>
          <w:tcPr>
            <w:tcW w:w="3090" w:type="dxa"/>
            <w:tcBorders>
              <w:top w:val="nil"/>
              <w:left w:val="nil"/>
              <w:bottom w:val="nil"/>
              <w:right w:val="nil"/>
            </w:tcBorders>
          </w:tcPr>
          <w:p w14:paraId="52ABD17C"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15</w:t>
            </w:r>
            <w:r w:rsidRPr="00714223">
              <w:rPr>
                <w:rFonts w:ascii="標楷體" w:eastAsia="標楷體" w:cs="標楷體" w:hint="eastAsia"/>
                <w:color w:val="000000"/>
              </w:rPr>
              <w:t>號「客戶合約之收入」</w:t>
            </w:r>
          </w:p>
        </w:tc>
        <w:tc>
          <w:tcPr>
            <w:tcW w:w="4081" w:type="dxa"/>
            <w:tcBorders>
              <w:top w:val="nil"/>
              <w:left w:val="nil"/>
              <w:bottom w:val="nil"/>
              <w:right w:val="nil"/>
            </w:tcBorders>
          </w:tcPr>
          <w:p w14:paraId="24905E23"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ascii="標楷體" w:eastAsia="標楷體" w:cs="標楷體" w:hint="eastAsia"/>
                <w:color w:val="000000"/>
              </w:rPr>
              <w:t>新準則以單一分析模型按五個步驟決定企業認列收入之方法、時點及金額，將取代現行國際會計準則第</w:t>
            </w:r>
            <w:r w:rsidRPr="00714223">
              <w:rPr>
                <w:rFonts w:eastAsia="標楷體"/>
                <w:color w:val="000000"/>
              </w:rPr>
              <w:t>18</w:t>
            </w:r>
            <w:r w:rsidRPr="00714223">
              <w:rPr>
                <w:rFonts w:ascii="標楷體" w:eastAsia="標楷體" w:cs="標楷體" w:hint="eastAsia"/>
                <w:color w:val="000000"/>
              </w:rPr>
              <w:t>號「收入」及國際會計準則第</w:t>
            </w:r>
            <w:r w:rsidRPr="00714223">
              <w:rPr>
                <w:rFonts w:eastAsia="標楷體"/>
                <w:color w:val="000000"/>
              </w:rPr>
              <w:t>11</w:t>
            </w:r>
            <w:r w:rsidRPr="00714223">
              <w:rPr>
                <w:rFonts w:ascii="標楷體" w:eastAsia="標楷體" w:cs="標楷體" w:hint="eastAsia"/>
                <w:color w:val="000000"/>
              </w:rPr>
              <w:t>號「建造合約」以及其他收入相關的解釋。</w:t>
            </w:r>
          </w:p>
          <w:p w14:paraId="51782142"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eastAsia="標楷體"/>
                <w:color w:val="000000"/>
              </w:rPr>
              <w:t>2016.4.12</w:t>
            </w:r>
            <w:r w:rsidRPr="00714223">
              <w:rPr>
                <w:rFonts w:ascii="標楷體" w:eastAsia="標楷體" w:cs="標楷體" w:hint="eastAsia"/>
                <w:color w:val="000000"/>
              </w:rPr>
              <w:t>發布修正規定闡明下列項目：辨認履約義務、主理人及代理人之考量、智慧財產之授權及過渡處理。</w:t>
            </w:r>
          </w:p>
        </w:tc>
      </w:tr>
    </w:tbl>
    <w:p w14:paraId="17D2C51F"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96"/>
          <w:footerReference w:type="default" r:id="rId97"/>
          <w:pgSz w:w="11952" w:h="16848"/>
          <w:pgMar w:top="1417" w:right="850" w:bottom="765" w:left="1133" w:header="720" w:footer="720" w:gutter="0"/>
          <w:cols w:space="720"/>
          <w:noEndnote/>
        </w:sectPr>
      </w:pPr>
    </w:p>
    <w:tbl>
      <w:tblPr>
        <w:tblW w:w="9977" w:type="dxa"/>
        <w:tblLayout w:type="fixed"/>
        <w:tblCellMar>
          <w:left w:w="0" w:type="dxa"/>
          <w:right w:w="0" w:type="dxa"/>
        </w:tblCellMar>
        <w:tblLook w:val="0000" w:firstRow="0" w:lastRow="0" w:firstColumn="0" w:lastColumn="0" w:noHBand="0" w:noVBand="0"/>
      </w:tblPr>
      <w:tblGrid>
        <w:gridCol w:w="1474"/>
        <w:gridCol w:w="1332"/>
        <w:gridCol w:w="3090"/>
        <w:gridCol w:w="4081"/>
      </w:tblGrid>
      <w:tr w:rsidR="00A02D34" w:rsidRPr="00714223" w14:paraId="042A0420" w14:textId="77777777" w:rsidTr="00A02D34">
        <w:tc>
          <w:tcPr>
            <w:tcW w:w="1474" w:type="dxa"/>
            <w:tcBorders>
              <w:top w:val="nil"/>
              <w:left w:val="nil"/>
              <w:bottom w:val="nil"/>
              <w:right w:val="nil"/>
            </w:tcBorders>
          </w:tcPr>
          <w:p w14:paraId="0BE0E518" w14:textId="77777777" w:rsidR="00A02D34" w:rsidRPr="00714223" w:rsidRDefault="00A02D34" w:rsidP="00714223">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4DC1915A" w14:textId="77777777" w:rsidR="00A02D34" w:rsidRPr="00714223" w:rsidRDefault="00A02D34" w:rsidP="00654F74">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發布日</w:t>
            </w:r>
          </w:p>
        </w:tc>
        <w:tc>
          <w:tcPr>
            <w:tcW w:w="3090" w:type="dxa"/>
            <w:tcBorders>
              <w:top w:val="nil"/>
              <w:left w:val="nil"/>
              <w:bottom w:val="nil"/>
              <w:right w:val="nil"/>
            </w:tcBorders>
          </w:tcPr>
          <w:p w14:paraId="15F1F60D" w14:textId="77777777" w:rsidR="00A02D34" w:rsidRPr="00714223" w:rsidRDefault="00A02D34" w:rsidP="00654F74">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新發布或修訂準則</w:t>
            </w:r>
          </w:p>
        </w:tc>
        <w:tc>
          <w:tcPr>
            <w:tcW w:w="4081" w:type="dxa"/>
            <w:tcBorders>
              <w:top w:val="nil"/>
              <w:left w:val="nil"/>
              <w:bottom w:val="nil"/>
              <w:right w:val="nil"/>
            </w:tcBorders>
          </w:tcPr>
          <w:p w14:paraId="7E7907B7" w14:textId="77777777" w:rsidR="00A02D34" w:rsidRPr="00714223" w:rsidRDefault="00A02D34" w:rsidP="00654F74">
            <w:pPr>
              <w:widowControl w:val="0"/>
              <w:pBdr>
                <w:bottom w:val="single" w:sz="2" w:space="0" w:color="auto"/>
                <w:between w:val="single" w:sz="2" w:space="0" w:color="auto"/>
              </w:pBdr>
              <w:autoSpaceDE w:val="0"/>
              <w:autoSpaceDN w:val="0"/>
              <w:adjustRightInd w:val="0"/>
              <w:spacing w:after="5"/>
              <w:ind w:right="198"/>
              <w:jc w:val="center"/>
              <w:rPr>
                <w:rFonts w:ascii="標楷體" w:eastAsia="標楷體" w:cs="標楷體"/>
                <w:b/>
                <w:bCs/>
                <w:color w:val="000000"/>
              </w:rPr>
            </w:pPr>
            <w:r w:rsidRPr="00714223">
              <w:rPr>
                <w:rFonts w:ascii="標楷體" w:eastAsia="標楷體" w:cs="標楷體" w:hint="eastAsia"/>
                <w:b/>
                <w:bCs/>
                <w:color w:val="000000"/>
              </w:rPr>
              <w:t>主要修訂內容</w:t>
            </w:r>
          </w:p>
        </w:tc>
      </w:tr>
      <w:tr w:rsidR="00714223" w:rsidRPr="00714223" w14:paraId="47D54ABC" w14:textId="77777777" w:rsidTr="00A02D34">
        <w:tc>
          <w:tcPr>
            <w:tcW w:w="1474" w:type="dxa"/>
            <w:tcBorders>
              <w:top w:val="nil"/>
              <w:left w:val="nil"/>
              <w:bottom w:val="nil"/>
              <w:right w:val="nil"/>
            </w:tcBorders>
          </w:tcPr>
          <w:p w14:paraId="5AECF0D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4EE0C1FF" w14:textId="77777777" w:rsidR="00714223" w:rsidRPr="00714223" w:rsidRDefault="00714223" w:rsidP="00714223">
            <w:pPr>
              <w:widowControl w:val="0"/>
              <w:autoSpaceDE w:val="0"/>
              <w:autoSpaceDN w:val="0"/>
              <w:adjustRightInd w:val="0"/>
              <w:spacing w:after="113" w:line="255" w:lineRule="exact"/>
              <w:ind w:right="198"/>
              <w:rPr>
                <w:color w:val="000000"/>
              </w:rPr>
            </w:pPr>
            <w:r w:rsidRPr="00714223">
              <w:rPr>
                <w:color w:val="000000"/>
              </w:rPr>
              <w:t>2013.11.19</w:t>
            </w:r>
            <w:r w:rsidRPr="00714223">
              <w:rPr>
                <w:color w:val="000000"/>
              </w:rPr>
              <w:br/>
              <w:t>2014.7.24</w:t>
            </w:r>
          </w:p>
        </w:tc>
        <w:tc>
          <w:tcPr>
            <w:tcW w:w="3090" w:type="dxa"/>
            <w:tcBorders>
              <w:top w:val="nil"/>
              <w:left w:val="nil"/>
              <w:bottom w:val="nil"/>
              <w:right w:val="nil"/>
            </w:tcBorders>
          </w:tcPr>
          <w:p w14:paraId="1F7F3592"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9</w:t>
            </w:r>
            <w:r w:rsidRPr="00714223">
              <w:rPr>
                <w:rFonts w:ascii="標楷體" w:eastAsia="標楷體" w:cs="標楷體" w:hint="eastAsia"/>
                <w:color w:val="000000"/>
              </w:rPr>
              <w:t>號「金融工具」</w:t>
            </w:r>
          </w:p>
        </w:tc>
        <w:tc>
          <w:tcPr>
            <w:tcW w:w="4081" w:type="dxa"/>
            <w:tcBorders>
              <w:top w:val="nil"/>
              <w:left w:val="nil"/>
              <w:bottom w:val="nil"/>
              <w:right w:val="nil"/>
            </w:tcBorders>
          </w:tcPr>
          <w:p w14:paraId="6E36E506"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ascii="標楷體" w:eastAsia="標楷體" w:cs="標楷體" w:hint="eastAsia"/>
                <w:color w:val="000000"/>
              </w:rPr>
              <w:t>新準則將取代國際會計準則第</w:t>
            </w:r>
            <w:r w:rsidRPr="00714223">
              <w:rPr>
                <w:rFonts w:eastAsia="標楷體"/>
                <w:color w:val="000000"/>
              </w:rPr>
              <w:t>39</w:t>
            </w:r>
            <w:r w:rsidRPr="00714223">
              <w:rPr>
                <w:rFonts w:ascii="標楷體" w:eastAsia="標楷體" w:cs="標楷體" w:hint="eastAsia"/>
                <w:color w:val="000000"/>
              </w:rPr>
              <w:t>號「金融工具：認列與衡量」，主要修正如下：</w:t>
            </w:r>
          </w:p>
          <w:p w14:paraId="4AFCFFDB" w14:textId="77777777" w:rsidR="00714223" w:rsidRPr="00714223" w:rsidRDefault="00714223" w:rsidP="00714223">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714223">
              <w:rPr>
                <w:rFonts w:ascii="標楷體" w:eastAsia="標楷體" w:cs="標楷體" w:hint="eastAsia"/>
                <w:color w:val="000000"/>
              </w:rPr>
              <w:t>‧分類及衡量：金融資產係按合約現金流量之特性及企業管理資產之經營模式判斷，分類為按攤銷後成本衡量、透過其他綜合損益按公允價值衡量及透過損益按公允價值衡量。另指定為透過損益按公允價值衡量之金融負債，其歸因於信用風險之公允價值變動數係認列於其他綜合損益。</w:t>
            </w:r>
          </w:p>
          <w:p w14:paraId="66F044F4" w14:textId="77777777" w:rsidR="00714223" w:rsidRPr="00714223" w:rsidRDefault="00714223" w:rsidP="00714223">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714223">
              <w:rPr>
                <w:rFonts w:ascii="標楷體" w:eastAsia="標楷體" w:cs="標楷體" w:hint="eastAsia"/>
                <w:color w:val="000000"/>
              </w:rPr>
              <w:t>‧減損：新預期損失模式取代現行已發生損失模式。</w:t>
            </w:r>
          </w:p>
          <w:p w14:paraId="2A924106" w14:textId="77777777" w:rsidR="00714223" w:rsidRPr="00714223" w:rsidRDefault="00714223" w:rsidP="00714223">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714223">
              <w:rPr>
                <w:rFonts w:ascii="標楷體" w:eastAsia="標楷體" w:cs="標楷體" w:hint="eastAsia"/>
                <w:color w:val="000000"/>
              </w:rPr>
              <w:t>‧避險會計：採用更多原則基礎法之規定，使避險會計更貼近風險管理，包括修正達成、繼續及停止採用避險會計之規定，並使更多類型之暴險可符合被避險項目之條件等。</w:t>
            </w:r>
          </w:p>
        </w:tc>
      </w:tr>
      <w:tr w:rsidR="00714223" w:rsidRPr="00714223" w14:paraId="5AB48894" w14:textId="77777777" w:rsidTr="00A02D34">
        <w:tc>
          <w:tcPr>
            <w:tcW w:w="1474" w:type="dxa"/>
            <w:tcBorders>
              <w:top w:val="nil"/>
              <w:left w:val="nil"/>
              <w:bottom w:val="nil"/>
              <w:right w:val="nil"/>
            </w:tcBorders>
          </w:tcPr>
          <w:p w14:paraId="5CA0FA0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332" w:type="dxa"/>
            <w:tcBorders>
              <w:top w:val="nil"/>
              <w:left w:val="nil"/>
              <w:bottom w:val="nil"/>
              <w:right w:val="nil"/>
            </w:tcBorders>
          </w:tcPr>
          <w:p w14:paraId="26A5597B" w14:textId="77777777" w:rsidR="00714223" w:rsidRPr="00714223" w:rsidRDefault="00714223" w:rsidP="00714223">
            <w:pPr>
              <w:widowControl w:val="0"/>
              <w:autoSpaceDE w:val="0"/>
              <w:autoSpaceDN w:val="0"/>
              <w:adjustRightInd w:val="0"/>
              <w:spacing w:after="113" w:line="255" w:lineRule="exact"/>
              <w:ind w:right="198"/>
              <w:jc w:val="both"/>
              <w:rPr>
                <w:color w:val="000000"/>
              </w:rPr>
            </w:pPr>
            <w:r w:rsidRPr="00714223">
              <w:rPr>
                <w:color w:val="000000"/>
              </w:rPr>
              <w:t>2016.1.13</w:t>
            </w:r>
          </w:p>
        </w:tc>
        <w:tc>
          <w:tcPr>
            <w:tcW w:w="3090" w:type="dxa"/>
            <w:tcBorders>
              <w:top w:val="nil"/>
              <w:left w:val="nil"/>
              <w:bottom w:val="nil"/>
              <w:right w:val="nil"/>
            </w:tcBorders>
          </w:tcPr>
          <w:p w14:paraId="30668339"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ascii="標楷體" w:eastAsia="標楷體" w:cs="標楷體" w:hint="eastAsia"/>
                <w:color w:val="000000"/>
              </w:rPr>
              <w:t>國際財務報導準則第</w:t>
            </w:r>
            <w:r w:rsidRPr="00714223">
              <w:rPr>
                <w:rFonts w:eastAsia="標楷體"/>
                <w:color w:val="000000"/>
              </w:rPr>
              <w:t>16</w:t>
            </w:r>
            <w:r w:rsidRPr="00714223">
              <w:rPr>
                <w:rFonts w:ascii="標楷體" w:eastAsia="標楷體" w:cs="標楷體" w:hint="eastAsia"/>
                <w:color w:val="000000"/>
              </w:rPr>
              <w:t>號「租賃」</w:t>
            </w:r>
          </w:p>
        </w:tc>
        <w:tc>
          <w:tcPr>
            <w:tcW w:w="4081" w:type="dxa"/>
            <w:tcBorders>
              <w:top w:val="nil"/>
              <w:left w:val="nil"/>
              <w:bottom w:val="nil"/>
              <w:right w:val="nil"/>
            </w:tcBorders>
          </w:tcPr>
          <w:p w14:paraId="67C4FCBE" w14:textId="77777777" w:rsidR="00714223" w:rsidRPr="00714223" w:rsidRDefault="00714223" w:rsidP="00714223">
            <w:pPr>
              <w:widowControl w:val="0"/>
              <w:autoSpaceDE w:val="0"/>
              <w:autoSpaceDN w:val="0"/>
              <w:adjustRightInd w:val="0"/>
              <w:spacing w:after="113" w:line="255" w:lineRule="exact"/>
              <w:ind w:right="198"/>
              <w:jc w:val="both"/>
              <w:rPr>
                <w:rFonts w:ascii="標楷體" w:eastAsia="標楷體" w:cs="標楷體"/>
                <w:color w:val="000000"/>
              </w:rPr>
            </w:pPr>
            <w:r w:rsidRPr="00714223">
              <w:rPr>
                <w:rFonts w:ascii="標楷體" w:eastAsia="標楷體" w:cs="標楷體" w:hint="eastAsia"/>
                <w:color w:val="000000"/>
              </w:rPr>
              <w:t>新準則將租賃之會計處理修正如下：</w:t>
            </w:r>
          </w:p>
          <w:p w14:paraId="0B20F977" w14:textId="77777777" w:rsidR="00714223" w:rsidRPr="00714223" w:rsidRDefault="00714223" w:rsidP="00714223">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714223">
              <w:rPr>
                <w:rFonts w:ascii="標楷體" w:eastAsia="標楷體" w:cs="標楷體" w:hint="eastAsia"/>
                <w:color w:val="000000"/>
              </w:rPr>
              <w:t>‧承租人所簽訂符合租賃定義之所有合約均應於資產負債表認列使用權資產及租賃負債。租賃期間內租賃費用則係以使用權資產折舊金額加計租賃負債之利息攤提金額衡量。</w:t>
            </w:r>
          </w:p>
          <w:p w14:paraId="0B0F080D" w14:textId="77777777" w:rsidR="00714223" w:rsidRPr="00714223" w:rsidRDefault="00714223" w:rsidP="00714223">
            <w:pPr>
              <w:widowControl w:val="0"/>
              <w:autoSpaceDE w:val="0"/>
              <w:autoSpaceDN w:val="0"/>
              <w:adjustRightInd w:val="0"/>
              <w:spacing w:after="113" w:line="255" w:lineRule="exact"/>
              <w:ind w:left="226" w:right="198" w:hanging="226"/>
              <w:jc w:val="both"/>
              <w:rPr>
                <w:rFonts w:ascii="標楷體" w:eastAsia="標楷體" w:cs="標楷體"/>
                <w:color w:val="000000"/>
              </w:rPr>
            </w:pPr>
            <w:r w:rsidRPr="00714223">
              <w:rPr>
                <w:rFonts w:ascii="標楷體" w:eastAsia="標楷體" w:cs="標楷體" w:hint="eastAsia"/>
                <w:color w:val="000000"/>
              </w:rPr>
              <w:t>‧出租人所簽訂符合租賃定義之合約則應分類為營業租賃及融資租賃，其會計處理與國際會計準則第</w:t>
            </w:r>
            <w:r w:rsidRPr="00714223">
              <w:rPr>
                <w:rFonts w:eastAsia="標楷體"/>
                <w:color w:val="000000"/>
              </w:rPr>
              <w:t>17</w:t>
            </w:r>
            <w:r w:rsidRPr="00714223">
              <w:rPr>
                <w:rFonts w:ascii="標楷體" w:eastAsia="標楷體" w:cs="標楷體" w:hint="eastAsia"/>
                <w:color w:val="000000"/>
              </w:rPr>
              <w:t>號「租賃」類似。</w:t>
            </w:r>
          </w:p>
        </w:tc>
      </w:tr>
      <w:tr w:rsidR="00714223" w:rsidRPr="00714223" w14:paraId="52A5743C" w14:textId="77777777" w:rsidTr="00A02D34">
        <w:tc>
          <w:tcPr>
            <w:tcW w:w="1474" w:type="dxa"/>
            <w:tcBorders>
              <w:top w:val="nil"/>
              <w:left w:val="nil"/>
              <w:bottom w:val="nil"/>
              <w:right w:val="nil"/>
            </w:tcBorders>
          </w:tcPr>
          <w:p w14:paraId="5AE875E6"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332" w:type="dxa"/>
            <w:tcBorders>
              <w:top w:val="nil"/>
              <w:left w:val="nil"/>
              <w:bottom w:val="nil"/>
              <w:right w:val="nil"/>
            </w:tcBorders>
          </w:tcPr>
          <w:p w14:paraId="22FFD41F"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3090" w:type="dxa"/>
            <w:tcBorders>
              <w:top w:val="nil"/>
              <w:left w:val="nil"/>
              <w:bottom w:val="nil"/>
              <w:right w:val="nil"/>
            </w:tcBorders>
          </w:tcPr>
          <w:p w14:paraId="4B795B6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081" w:type="dxa"/>
            <w:tcBorders>
              <w:top w:val="nil"/>
              <w:left w:val="nil"/>
              <w:bottom w:val="nil"/>
              <w:right w:val="nil"/>
            </w:tcBorders>
          </w:tcPr>
          <w:p w14:paraId="09B3D2AA"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r>
    </w:tbl>
    <w:p w14:paraId="30690FA5"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本公司現正持續評估上述準則及解釋對本公司財務狀況與經營結果之影響，相關影響待評估完成時予以揭露。</w:t>
      </w:r>
    </w:p>
    <w:p w14:paraId="4989EB5B" w14:textId="77777777" w:rsidR="00714223" w:rsidRPr="00714223" w:rsidRDefault="00714223" w:rsidP="00714223">
      <w:pPr>
        <w:widowControl w:val="0"/>
        <w:autoSpaceDE w:val="0"/>
        <w:autoSpaceDN w:val="0"/>
        <w:adjustRightInd w:val="0"/>
        <w:spacing w:before="113" w:line="368" w:lineRule="exact"/>
        <w:jc w:val="both"/>
        <w:rPr>
          <w:rFonts w:ascii="標楷體" w:eastAsia="標楷體" w:cs="標楷體"/>
          <w:b/>
          <w:bCs/>
          <w:color w:val="000000"/>
        </w:rPr>
      </w:pPr>
      <w:r w:rsidRPr="00714223">
        <w:rPr>
          <w:rFonts w:ascii="標楷體" w:eastAsia="標楷體" w:cs="標楷體" w:hint="eastAsia"/>
          <w:b/>
          <w:bCs/>
          <w:color w:val="000000"/>
        </w:rPr>
        <w:t>四、重大會計政策之彙總說明</w:t>
      </w:r>
      <w:r w:rsidRPr="00714223">
        <w:rPr>
          <w:rFonts w:ascii="標楷體" w:eastAsia="標楷體" w:cs="標楷體"/>
          <w:b/>
          <w:bCs/>
          <w:color w:val="000000"/>
        </w:rPr>
        <w:t xml:space="preserve">  </w:t>
      </w:r>
    </w:p>
    <w:p w14:paraId="4B16E7A9"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本個體財務報告所採用之重大會計政策彙總說明如下。除另有說明者外，下列會計政策已一致適用於本個體財務報告之所有表達期間。</w:t>
      </w:r>
      <w:r w:rsidRPr="00714223">
        <w:rPr>
          <w:rFonts w:ascii="標楷體" w:eastAsia="標楷體" w:cs="標楷體"/>
          <w:color w:val="000000"/>
        </w:rPr>
        <w:t xml:space="preserve"> </w:t>
      </w:r>
    </w:p>
    <w:p w14:paraId="48C223EC"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一</w:t>
      </w:r>
      <w:r w:rsidRPr="00714223">
        <w:rPr>
          <w:rFonts w:eastAsia="標楷體"/>
          <w:color w:val="000000"/>
        </w:rPr>
        <w:t>)</w:t>
      </w:r>
      <w:r w:rsidRPr="00714223">
        <w:rPr>
          <w:rFonts w:ascii="標楷體" w:eastAsia="標楷體" w:cs="標楷體" w:hint="eastAsia"/>
          <w:color w:val="000000"/>
        </w:rPr>
        <w:t>遵循聲明</w:t>
      </w:r>
      <w:r w:rsidRPr="00714223">
        <w:rPr>
          <w:rFonts w:ascii="標楷體" w:eastAsia="標楷體" w:cs="標楷體"/>
          <w:color w:val="000000"/>
        </w:rPr>
        <w:t xml:space="preserve"> </w:t>
      </w:r>
      <w:r w:rsidRPr="00714223">
        <w:rPr>
          <w:rFonts w:ascii="標楷體" w:eastAsia="標楷體" w:cs="標楷體"/>
          <w:b/>
          <w:bCs/>
          <w:color w:val="000000"/>
        </w:rPr>
        <w:t xml:space="preserve"> </w:t>
      </w:r>
      <w:r w:rsidRPr="00714223">
        <w:rPr>
          <w:rFonts w:ascii="標楷體" w:eastAsia="標楷體" w:cs="標楷體"/>
          <w:color w:val="000000"/>
        </w:rPr>
        <w:t xml:space="preserve"> </w:t>
      </w:r>
    </w:p>
    <w:p w14:paraId="5AE8F34B"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本個體財務報告係依照「證券發行人財務報告編製準則」編製。</w:t>
      </w:r>
    </w:p>
    <w:p w14:paraId="35CA66ED"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二</w:t>
      </w:r>
      <w:r w:rsidRPr="00714223">
        <w:rPr>
          <w:rFonts w:eastAsia="標楷體"/>
          <w:color w:val="000000"/>
        </w:rPr>
        <w:t>)</w:t>
      </w:r>
      <w:r w:rsidRPr="00714223">
        <w:rPr>
          <w:rFonts w:ascii="標楷體" w:eastAsia="標楷體" w:cs="標楷體" w:hint="eastAsia"/>
          <w:color w:val="000000"/>
        </w:rPr>
        <w:t>編製基礎</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r w:rsidRPr="00714223">
        <w:rPr>
          <w:rFonts w:ascii="標楷體" w:eastAsia="標楷體" w:cs="標楷體"/>
          <w:color w:val="000000"/>
        </w:rPr>
        <w:t xml:space="preserve"> </w:t>
      </w:r>
    </w:p>
    <w:p w14:paraId="30DB7468"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衡量基礎</w:t>
      </w:r>
    </w:p>
    <w:p w14:paraId="6E0D793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除下列資產負債表之重要項目外，本個體財務報告係依歷史成本為基礎編製：</w:t>
      </w:r>
    </w:p>
    <w:p w14:paraId="15F139F6"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淨確定福利負債</w:t>
      </w:r>
      <w:r w:rsidRPr="00714223">
        <w:rPr>
          <w:rFonts w:ascii="標楷體" w:eastAsia="標楷體" w:cs="標楷體"/>
          <w:color w:val="000000"/>
        </w:rPr>
        <w:t>(</w:t>
      </w:r>
      <w:r w:rsidRPr="00714223">
        <w:rPr>
          <w:rFonts w:ascii="標楷體" w:eastAsia="標楷體" w:cs="標楷體" w:hint="eastAsia"/>
          <w:color w:val="000000"/>
        </w:rPr>
        <w:t>或資產</w:t>
      </w:r>
      <w:r w:rsidRPr="00714223">
        <w:rPr>
          <w:rFonts w:ascii="標楷體" w:eastAsia="標楷體" w:cs="標楷體"/>
          <w:color w:val="000000"/>
        </w:rPr>
        <w:t>)</w:t>
      </w:r>
      <w:r w:rsidRPr="00714223">
        <w:rPr>
          <w:rFonts w:ascii="標楷體" w:eastAsia="標楷體" w:cs="標楷體" w:hint="eastAsia"/>
          <w:color w:val="000000"/>
        </w:rPr>
        <w:t>，係依退休基金負債之公允價值減除確定福利義務現值衡量。</w:t>
      </w:r>
    </w:p>
    <w:p w14:paraId="62493E59" w14:textId="77777777" w:rsidR="00714223" w:rsidRDefault="00714223">
      <w:pPr>
        <w:rPr>
          <w:rFonts w:eastAsia="標楷體"/>
          <w:b/>
          <w:bCs/>
          <w:color w:val="000000"/>
          <w:sz w:val="26"/>
          <w:szCs w:val="26"/>
        </w:rPr>
      </w:pPr>
      <w:r>
        <w:br w:type="page"/>
      </w:r>
    </w:p>
    <w:p w14:paraId="2EE9CE13"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功能性貨幣及表達貨幣</w:t>
      </w:r>
    </w:p>
    <w:p w14:paraId="5A937E66"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本公司係以營運所處主要經濟環境之貨幣為其功能性貨幣。本個體財務報告係以本公司之功能性貨幣，新台幣表達。所有以新台幣表達之財務資訊均以新台幣千元為單位。</w:t>
      </w:r>
    </w:p>
    <w:p w14:paraId="6765048A"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三</w:t>
      </w:r>
      <w:r w:rsidRPr="00714223">
        <w:rPr>
          <w:rFonts w:eastAsia="標楷體"/>
          <w:color w:val="000000"/>
        </w:rPr>
        <w:t>)</w:t>
      </w:r>
      <w:r w:rsidRPr="00714223">
        <w:rPr>
          <w:rFonts w:ascii="標楷體" w:eastAsia="標楷體" w:cs="標楷體" w:hint="eastAsia"/>
          <w:color w:val="000000"/>
        </w:rPr>
        <w:t>外　　幣</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r w:rsidRPr="00714223">
        <w:rPr>
          <w:rFonts w:ascii="標楷體" w:eastAsia="標楷體" w:cs="標楷體"/>
          <w:color w:val="000000"/>
        </w:rPr>
        <w:t xml:space="preserve"> </w:t>
      </w:r>
    </w:p>
    <w:p w14:paraId="296C1B25"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外幣交易</w:t>
      </w:r>
    </w:p>
    <w:p w14:paraId="335A1B55"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外幣交易依交易日之匯率換算為功能性貨幣。報導期間結束日</w:t>
      </w:r>
      <w:r w:rsidRPr="00714223">
        <w:rPr>
          <w:rFonts w:ascii="標楷體" w:eastAsia="標楷體" w:cs="標楷體"/>
          <w:color w:val="000000"/>
        </w:rPr>
        <w:t>(</w:t>
      </w:r>
      <w:r w:rsidRPr="00714223">
        <w:rPr>
          <w:rFonts w:ascii="標楷體" w:eastAsia="標楷體" w:cs="標楷體" w:hint="eastAsia"/>
          <w:color w:val="000000"/>
        </w:rPr>
        <w:t>以下簡稱報導日</w:t>
      </w:r>
      <w:r w:rsidRPr="00714223">
        <w:rPr>
          <w:rFonts w:ascii="標楷體" w:eastAsia="標楷體" w:cs="標楷體"/>
          <w:color w:val="000000"/>
        </w:rPr>
        <w:t>)</w:t>
      </w:r>
      <w:r w:rsidRPr="00714223">
        <w:rPr>
          <w:rFonts w:ascii="標楷體" w:eastAsia="標楷體" w:cs="標楷體" w:hint="eastAsia"/>
          <w:color w:val="000000"/>
        </w:rPr>
        <w:t>之外幣貨幣性項目依當日之匯率換算為功能性貨幣，其兌換損益係指期初以功能性貨幣計價之攤銷後成本，調整當期之有效利息及付款後之金額，與依外幣計價之攤銷後成本按報導日匯率換算金額間之差異。</w:t>
      </w:r>
    </w:p>
    <w:p w14:paraId="22D74AE5"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以公允價值衡量之外幣非貨幣性項目依衡量公允價值當日之匯率重新換算為功能性貨幣，以歷史成本衡量之外幣非貨幣性項目則依交易日之匯率換算。</w:t>
      </w:r>
    </w:p>
    <w:p w14:paraId="386103D1"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除非貨幣性之備供出售權益工具、指定為國外營運機構淨投資避險之金融負債或合格之現金流量避險，換算所產生之外幣兌換差異認列於其他綜合損益外，其餘係認列為損益。</w:t>
      </w:r>
    </w:p>
    <w:p w14:paraId="7CDC2D7B"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國外營運機構</w:t>
      </w:r>
    </w:p>
    <w:p w14:paraId="25C9CF9B"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國外營運機構之資產及負債，包括收購時產生之商譽及公允價值調整，係依報導日之匯率換算為功能性貨幣；收益及費損項目則依當期平均匯率換算為功能性貨幣，所產生之兌換差額均認列為其他綜合損益。</w:t>
      </w:r>
    </w:p>
    <w:p w14:paraId="4A2E33F7"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當處分國外營運機構致喪失控制、共同控制或重大影響時，與該國外營運機構相關之累計兌換差額係全數重分類為損益。部分處分含有國外營運機構之子公司時，相關累計兌換差額係按比例重新歸屬至非控制權益。部分處分含有國外營運機構之關聯企業或合資之投資時，相關累計兌換差額則按比例重分類至損益。</w:t>
      </w:r>
    </w:p>
    <w:p w14:paraId="698C6F95"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對國外營運機構之貨幣性應收或應付項目，若尚無清償計畫且不可能於可預見之未來予以清償時，其所產生之外幣兌換損益視為對該國外營運機構淨投資之一部分而認列為其他綜合損益。</w:t>
      </w:r>
    </w:p>
    <w:p w14:paraId="4BA193B3"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四</w:t>
      </w:r>
      <w:r w:rsidRPr="00714223">
        <w:rPr>
          <w:rFonts w:eastAsia="標楷體"/>
          <w:color w:val="000000"/>
        </w:rPr>
        <w:t>)</w:t>
      </w:r>
      <w:r w:rsidRPr="00714223">
        <w:rPr>
          <w:rFonts w:ascii="標楷體" w:eastAsia="標楷體" w:cs="標楷體" w:hint="eastAsia"/>
          <w:color w:val="000000"/>
        </w:rPr>
        <w:t>資產與負債區分流動與非流動之分類標準</w:t>
      </w:r>
      <w:r w:rsidRPr="00714223">
        <w:rPr>
          <w:rFonts w:ascii="標楷體" w:eastAsia="標楷體" w:cs="標楷體"/>
          <w:color w:val="000000"/>
        </w:rPr>
        <w:t xml:space="preserve">  </w:t>
      </w:r>
    </w:p>
    <w:p w14:paraId="10AC1B70"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符合下列條件之一之資產列為流動資產，非屬流動資產之所有其他資產則列為非流動資產：</w:t>
      </w:r>
    </w:p>
    <w:p w14:paraId="35A55042"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預期於本公司正常營業週期中實現，或意圖將其出售或消耗者。</w:t>
      </w:r>
    </w:p>
    <w:p w14:paraId="2204D323"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主要為交易目的而持有者。</w:t>
      </w:r>
    </w:p>
    <w:p w14:paraId="2E24B36B"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預期將於資產負債表日後十二個月內實現者。</w:t>
      </w:r>
    </w:p>
    <w:p w14:paraId="5103D135"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現金或約當現金，但不包括於資產負債表日後逾十二個月用以交換、清償負債或受有其他限制者。</w:t>
      </w:r>
    </w:p>
    <w:p w14:paraId="1A7DC715"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98"/>
          <w:footerReference w:type="default" r:id="rId99"/>
          <w:pgSz w:w="11952" w:h="16848"/>
          <w:pgMar w:top="1417" w:right="850" w:bottom="765" w:left="1133" w:header="720" w:footer="720" w:gutter="0"/>
          <w:cols w:space="720"/>
          <w:noEndnote/>
        </w:sectPr>
      </w:pPr>
    </w:p>
    <w:p w14:paraId="664B2886"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符合下列條件之一之負債列為流動負債，非屬流動負債之所有其他負債則列為非流動負債：</w:t>
      </w:r>
    </w:p>
    <w:p w14:paraId="6C5E89D9"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預期將於本公司正常營業週期中清償者。</w:t>
      </w:r>
    </w:p>
    <w:p w14:paraId="01DB3CA0"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主要為交易目的而持有者。</w:t>
      </w:r>
    </w:p>
    <w:p w14:paraId="52B18417"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預期將於產負債表日後十二個月內到期清償者。</w:t>
      </w:r>
    </w:p>
    <w:p w14:paraId="7F254883"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本公司不能無條件將清償期限延期至資產負債表日後至少十二個月者。負債之條款可能依交易對方之選擇，以發行權益工具而導致其清償者，並不影響其分類。</w:t>
      </w:r>
    </w:p>
    <w:p w14:paraId="545BB87C"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五</w:t>
      </w:r>
      <w:r w:rsidRPr="00714223">
        <w:rPr>
          <w:rFonts w:eastAsia="標楷體"/>
          <w:color w:val="000000"/>
        </w:rPr>
        <w:t>)</w:t>
      </w:r>
      <w:r w:rsidRPr="00714223">
        <w:rPr>
          <w:rFonts w:ascii="標楷體" w:eastAsia="標楷體" w:cs="標楷體" w:hint="eastAsia"/>
          <w:color w:val="000000"/>
        </w:rPr>
        <w:t>現金及約當現金</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5DC1404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現金包括庫存現金及活期存款。約當現金係指可隨時轉換成定額現金且價值變動風險甚小之短期並具高度流動性之投資。定期存款符合前述定義且持有目的係滿足短期現金承諾而非投資或其他目的者，列報於約當現金。</w:t>
      </w:r>
    </w:p>
    <w:p w14:paraId="59CC4F84"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銀行透支為可立即償還且屬於本公司整體現金管理之一部分者，於現金流量表列為現金及約當現金之組成項目。</w:t>
      </w:r>
    </w:p>
    <w:p w14:paraId="0E1365BB"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六</w:t>
      </w:r>
      <w:r w:rsidRPr="00714223">
        <w:rPr>
          <w:rFonts w:eastAsia="標楷體"/>
          <w:color w:val="000000"/>
        </w:rPr>
        <w:t>)</w:t>
      </w:r>
      <w:r w:rsidRPr="00714223">
        <w:rPr>
          <w:rFonts w:ascii="標楷體" w:eastAsia="標楷體" w:cs="標楷體" w:hint="eastAsia"/>
          <w:color w:val="000000"/>
        </w:rPr>
        <w:t>金融工具</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r w:rsidRPr="00714223">
        <w:rPr>
          <w:rFonts w:ascii="標楷體" w:eastAsia="標楷體" w:cs="標楷體"/>
          <w:color w:val="000000"/>
        </w:rPr>
        <w:t xml:space="preserve"> </w:t>
      </w:r>
    </w:p>
    <w:p w14:paraId="19326431"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金融資產與金融負債係於本公司成為該金融工具合約條款之一方時認列。</w:t>
      </w:r>
    </w:p>
    <w:p w14:paraId="3D3A7A8D"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金融資產</w:t>
      </w:r>
    </w:p>
    <w:p w14:paraId="077C4965"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本公司之金融資產分類為：放款及應收款及備供出售金融資產。</w:t>
      </w:r>
    </w:p>
    <w:p w14:paraId="461856D2"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備供出售金融資產</w:t>
      </w:r>
    </w:p>
    <w:p w14:paraId="2EC799CC"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此類金融資產係指定為備供出售或非屬其他類別之非衍生金融資產。原始認列時係按公允價值加計直接可歸屬之交易成本衡量；後續評價按公允價值衡量，除減損損失、按有效利率法計算之利息收入、股利收入及貨幣性金融資產外幣兌換損益認列於損益外，其餘帳面金額之變動係認列為其他綜合損益，並累積於權益項下之備供出售金融資產未實現損益。於除列時，將權益項下之利益或損失累計金額重分類至損益，並列報於營業外收入及支出項下之「其他利益及損失」。依交易慣例購買或出售金融資產時，採用交易日會計處理。</w:t>
      </w:r>
    </w:p>
    <w:p w14:paraId="3A63E2FA"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此類金融資產若屬「無活絡市場公開報價且公允價值無法可靠衡量」之權益投資，則以成本減除減損損失後之金額衡量，並列報於「以成本衡量之金融資產」。</w:t>
      </w:r>
    </w:p>
    <w:p w14:paraId="25076FAE"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權益投資之股利收入於本公司有權利收取股利之日認列</w:t>
      </w:r>
      <w:r w:rsidRPr="00714223">
        <w:rPr>
          <w:rFonts w:ascii="標楷體" w:eastAsia="標楷體" w:cs="標楷體"/>
          <w:color w:val="000000"/>
        </w:rPr>
        <w:t>(</w:t>
      </w:r>
      <w:r w:rsidRPr="00714223">
        <w:rPr>
          <w:rFonts w:ascii="標楷體" w:eastAsia="標楷體" w:cs="標楷體" w:hint="eastAsia"/>
          <w:color w:val="000000"/>
        </w:rPr>
        <w:t>通常係除息日</w:t>
      </w:r>
      <w:r w:rsidRPr="00714223">
        <w:rPr>
          <w:rFonts w:ascii="標楷體" w:eastAsia="標楷體" w:cs="標楷體"/>
          <w:color w:val="000000"/>
        </w:rPr>
        <w:t>)</w:t>
      </w:r>
      <w:r w:rsidRPr="00714223">
        <w:rPr>
          <w:rFonts w:ascii="標楷體" w:eastAsia="標楷體" w:cs="標楷體" w:hint="eastAsia"/>
          <w:color w:val="000000"/>
        </w:rPr>
        <w:t>，並列報於營業外收入及支出項下之「其他利益及損失」。</w:t>
      </w:r>
    </w:p>
    <w:p w14:paraId="29543E67"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00"/>
          <w:footerReference w:type="default" r:id="rId101"/>
          <w:pgSz w:w="11952" w:h="16848"/>
          <w:pgMar w:top="1417" w:right="850" w:bottom="765" w:left="1133" w:header="720" w:footer="720" w:gutter="0"/>
          <w:cols w:space="720"/>
          <w:noEndnote/>
        </w:sectPr>
      </w:pPr>
    </w:p>
    <w:p w14:paraId="1FEAC73E"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放款及應收款</w:t>
      </w:r>
    </w:p>
    <w:p w14:paraId="0CEA567D"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放款及應收款係無活絡市場公開報價，且具固定或可決定付款金額之金融資產，包括應收款項及其他應收款。原始認列時按公允價值加計直接可歸屬之交易成本衡量，後續評價採有效利率法以攤銷後成本減除減損損失衡量，惟短期應收款項之利息認列不具重大性之情況除外。依交易慣例購買或出售金融資產時，採用交易日會計處理。</w:t>
      </w:r>
    </w:p>
    <w:p w14:paraId="1504BF65"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利息收入係列報於營業外收入及支出項下之「其他收入」。</w:t>
      </w:r>
    </w:p>
    <w:p w14:paraId="722F5231"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金融資產減損</w:t>
      </w:r>
    </w:p>
    <w:p w14:paraId="1C710D1A"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非透過損益按公允價值衡量之金融資產，於每一報導日評估減損。當有客觀證據顯示，因金融資產原始認列後發生之單一或多項事件，致使該資產之估計未來現金流量受損失者，該金融資產即已發生減損。</w:t>
      </w:r>
    </w:p>
    <w:p w14:paraId="3810561E"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金融資產減損之客觀證據包括發行人或債務人之重大財務困難、違約（如利息或本金支付之延滯或不償付）、債務人將進入破產或其他財務重整之可能性大增，及由於財務困難而使該金融資產之活絡市場消失等。此外，備供出售權益投資之公允價值大幅或持久性下跌至低於其成本時，亦屬客觀之減損證據。</w:t>
      </w:r>
    </w:p>
    <w:p w14:paraId="65C49529"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針對應收帳款個別評估未有減損後，另再以群組基礎評估減損。應收款組合之客觀減損證據可能包含本公司過去收款經驗、該群組超過平均授信期間之延遲付款增加情況，以及與應收款拖欠有關之全國性或區域性經濟情勢變化。</w:t>
      </w:r>
    </w:p>
    <w:p w14:paraId="419B450C"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以攤銷後成本衡量之金融資產，認列之減損損失金額係該資產之帳面金額與估計未來現金流量按該金融資產原始有效利率折現之現值間之差額。</w:t>
      </w:r>
    </w:p>
    <w:p w14:paraId="7CB4C090"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以成本衡量之金融資產，認列之減損損失金額係該資產之帳面金額與估計未來現金流量按該金融資產之相似資產市場報酬率折現之現值間之差額。該減損損失於後續期間不得迴轉。</w:t>
      </w:r>
    </w:p>
    <w:p w14:paraId="3D4C4109"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所有金融資產之減損損失係直接自金融資產之帳面金額中扣除，惟應收帳款係藉由備抵帳戶調降其帳面金額。當判斷應收帳款無法收回時，係沖銷備抵帳戶。原先已沖銷而後續收回之款項則貸記備抵帳戶。備抵帳戶帳面金額之變動認列於損益。</w:t>
      </w:r>
    </w:p>
    <w:p w14:paraId="3167BF53"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當備供出售金融資產發生減損時，原先已認列於其他綜合損益之累計利益與損失金額將重分類為損益。</w:t>
      </w:r>
    </w:p>
    <w:p w14:paraId="7423B0CF"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當金融資產以攤銷後成本衡量時，若後續期間減損損失金額減少，且該減少客觀地連結至認列減損後發生之事項，則先前認列之減損損失予以迴轉認列於損益，惟該投資於減損迴轉日之帳面金額不得大於若未認列減損情況下應有之攤銷後成本。</w:t>
      </w:r>
    </w:p>
    <w:p w14:paraId="1842F75A"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02"/>
          <w:footerReference w:type="default" r:id="rId103"/>
          <w:pgSz w:w="11952" w:h="16848"/>
          <w:pgMar w:top="1417" w:right="850" w:bottom="765" w:left="1133" w:header="720" w:footer="720" w:gutter="0"/>
          <w:cols w:space="720"/>
          <w:noEndnote/>
        </w:sectPr>
      </w:pPr>
    </w:p>
    <w:p w14:paraId="5C17FECD"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備供出售權益工具原先認列於損益之減損損失不得迴轉並認列為損益。任何認列減損損失後之公允價值回升金額係認列於其他綜合損益，並累積於其他權益項目之項下。備供出售債務工具之公允價值回升金額若能客觀地連結至減損損失認列於損益後發生之事項，則予以迴轉並認列為損益。</w:t>
      </w:r>
    </w:p>
    <w:p w14:paraId="1F96E6C6"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應收帳款之呆帳損失及迴升係列報於管理費用。</w:t>
      </w:r>
    </w:p>
    <w:p w14:paraId="7B200DC5"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金融資產之除列</w:t>
      </w:r>
    </w:p>
    <w:p w14:paraId="17BD4896"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本公司僅於對來自該資產現金流量之合約權利終止，或已移轉金融資產且該資產所有權幾乎所有之風險及報酬已移轉予其他企業時，始將金融資產除列。</w:t>
      </w:r>
    </w:p>
    <w:p w14:paraId="53966C72"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除列單一金融資產之整體時，其帳面金額與已收取或可收取對價總額加計認列於其他綜合損益並累計於「其他權益－備供出售金融資產未實現損益」之金額間之差額係認列為損益，並列報於營業外收入及支出項下之「其他利益及損失」。</w:t>
      </w:r>
    </w:p>
    <w:p w14:paraId="4CCB35F8"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當非除列單一金融資產之整體時，本公司以移轉日各部分之相對公允價值為基礎，將該金融資產之原帳面金額分攤至因持續參與而持續認列之部分及除列之部分。分攤予除列部分之帳面金額與因除列部分所收取之對價加計已認列於其他綜合損益之任何累計利益或損失中分攤予除列部分之總和間之差額係認列為損益，並列報於營業外收入及支出項下之「其他利益及損失」。已認列於其他綜合損益之累計利益或損失，係依其相對公允價值分攤予持續認列部分與除列部分。</w:t>
      </w:r>
    </w:p>
    <w:p w14:paraId="2AE23BCB"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金融負債及權益工具</w:t>
      </w:r>
    </w:p>
    <w:p w14:paraId="441CA646"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負債或權益之分類</w:t>
      </w:r>
    </w:p>
    <w:p w14:paraId="1A23A8DE"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本公司發行之債務及權益工具係依據合約協議之實質與金融負債及權益工具之定義分類為金融負債或權益。</w:t>
      </w:r>
    </w:p>
    <w:p w14:paraId="65121387"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權益工具係指表彰本公司於資產減除其所有負債後剩餘權益之任何合約。本公司發行之權益工具係以取得之價款扣除直接發行成本後之金額認列。</w:t>
      </w:r>
    </w:p>
    <w:p w14:paraId="01841BCE"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與金融負債相關之利息及損失或利益係認列為損益，並列報於營業外收入及支出項下之「財務成本」。</w:t>
      </w:r>
    </w:p>
    <w:p w14:paraId="442B67AE"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金融負債於轉換時重分類為權益，其轉換不產生損益。</w:t>
      </w:r>
    </w:p>
    <w:p w14:paraId="503560BE"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其他金融負債</w:t>
      </w:r>
    </w:p>
    <w:p w14:paraId="2ACD38DC"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金融負債非屬持有供交易且未指定為透過損益按公允價值衡量者</w:t>
      </w:r>
      <w:r w:rsidRPr="00714223">
        <w:rPr>
          <w:rFonts w:ascii="標楷體" w:eastAsia="標楷體" w:cs="標楷體"/>
          <w:color w:val="000000"/>
        </w:rPr>
        <w:t>(</w:t>
      </w:r>
      <w:r w:rsidRPr="00714223">
        <w:rPr>
          <w:rFonts w:ascii="標楷體" w:eastAsia="標楷體" w:cs="標楷體" w:hint="eastAsia"/>
          <w:color w:val="000000"/>
        </w:rPr>
        <w:t>包括長短期借款、應付帳款及其他應付款</w:t>
      </w:r>
      <w:r w:rsidRPr="00714223">
        <w:rPr>
          <w:rFonts w:ascii="標楷體" w:eastAsia="標楷體" w:cs="標楷體"/>
          <w:color w:val="000000"/>
        </w:rPr>
        <w:t>)</w:t>
      </w:r>
      <w:r w:rsidRPr="00714223">
        <w:rPr>
          <w:rFonts w:ascii="標楷體" w:eastAsia="標楷體" w:cs="標楷體" w:hint="eastAsia"/>
          <w:color w:val="000000"/>
        </w:rPr>
        <w:t>，原始認列時係按公允價值加計直接可歸屬之交易成本衡量；後續評價採有效利率法以攤銷後成本衡量。未資本化為資產成本之利息費用係認列於損益，並列報於營業外收入及支出項下之「財務成本」。</w:t>
      </w:r>
    </w:p>
    <w:p w14:paraId="1E0B0F9D"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金融負債之除列</w:t>
      </w:r>
    </w:p>
    <w:p w14:paraId="2962BCA6"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本公司係於合約義務已履行、取消或到期時，除列金融負債。</w:t>
      </w:r>
    </w:p>
    <w:p w14:paraId="4BEBF223"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04"/>
          <w:footerReference w:type="default" r:id="rId105"/>
          <w:pgSz w:w="11952" w:h="16848"/>
          <w:pgMar w:top="1417" w:right="850" w:bottom="765" w:left="1133" w:header="720" w:footer="720" w:gutter="0"/>
          <w:cols w:space="720"/>
          <w:noEndnote/>
        </w:sectPr>
      </w:pPr>
    </w:p>
    <w:p w14:paraId="35B50DA5"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除列金融負債時，其帳面金額與所支付或應支付對價總額</w:t>
      </w:r>
      <w:r w:rsidRPr="00714223">
        <w:rPr>
          <w:rFonts w:ascii="標楷體" w:eastAsia="標楷體" w:cs="標楷體"/>
          <w:color w:val="000000"/>
        </w:rPr>
        <w:t>(</w:t>
      </w:r>
      <w:r w:rsidRPr="00714223">
        <w:rPr>
          <w:rFonts w:ascii="標楷體" w:eastAsia="標楷體" w:cs="標楷體" w:hint="eastAsia"/>
          <w:color w:val="000000"/>
        </w:rPr>
        <w:t>包含任何所移轉之非現金資產或承擔之負債</w:t>
      </w:r>
      <w:r w:rsidRPr="00714223">
        <w:rPr>
          <w:rFonts w:ascii="標楷體" w:eastAsia="標楷體" w:cs="標楷體"/>
          <w:color w:val="000000"/>
        </w:rPr>
        <w:t>)</w:t>
      </w:r>
      <w:r w:rsidRPr="00714223">
        <w:rPr>
          <w:rFonts w:ascii="標楷體" w:eastAsia="標楷體" w:cs="標楷體" w:hint="eastAsia"/>
          <w:color w:val="000000"/>
        </w:rPr>
        <w:t>間之差額認列為損益，並列報於營業外收入及支出項下之「其他利益及損失」。</w:t>
      </w:r>
    </w:p>
    <w:p w14:paraId="7DD9401D"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金融資產及負債之互抵</w:t>
      </w:r>
    </w:p>
    <w:p w14:paraId="127D9C30"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金融資產及金融負債僅於本公司有法定權利進行互抵及有意圖以淨額交割或同時變現資產及清償負債時，方予以互抵並以淨額表達於資產負債表。</w:t>
      </w:r>
    </w:p>
    <w:p w14:paraId="77DD9674"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七</w:t>
      </w:r>
      <w:r w:rsidRPr="00714223">
        <w:rPr>
          <w:rFonts w:eastAsia="標楷體"/>
          <w:color w:val="000000"/>
        </w:rPr>
        <w:t>)</w:t>
      </w:r>
      <w:r w:rsidRPr="00714223">
        <w:rPr>
          <w:rFonts w:ascii="標楷體" w:eastAsia="標楷體" w:cs="標楷體" w:hint="eastAsia"/>
          <w:color w:val="000000"/>
        </w:rPr>
        <w:t>存　　貨</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0AE1E91D"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存貨係以成本與淨變現價值孰低衡量。成本包括使其達可供使用的地點及狀態所發生之取得、產製或加工成本及其他成本，並採加權平均法計算。</w:t>
      </w:r>
    </w:p>
    <w:p w14:paraId="17B8B283"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淨變現價值係指正常營業下之估計售價減除估計完工尚需投入之估計成本及完成出售所需之估計成本後之餘額。</w:t>
      </w:r>
    </w:p>
    <w:p w14:paraId="23A50F2D"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八</w:t>
      </w:r>
      <w:r w:rsidRPr="00714223">
        <w:rPr>
          <w:rFonts w:eastAsia="標楷體"/>
          <w:color w:val="000000"/>
        </w:rPr>
        <w:t>)</w:t>
      </w:r>
      <w:r w:rsidRPr="00714223">
        <w:rPr>
          <w:rFonts w:ascii="標楷體" w:eastAsia="標楷體" w:cs="標楷體" w:hint="eastAsia"/>
          <w:color w:val="000000"/>
        </w:rPr>
        <w:t>投資關聯企業</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0E44050C"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關聯企業係指本公司對其財務及營運政策具有重大影響力，但非控制或聯合控制者。</w:t>
      </w:r>
    </w:p>
    <w:p w14:paraId="62824CB6"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本公司對於關聯企業之權益採用權益法處理。在權益法下，原始取得時係依成本認列，投資成本包含交易之成本。投資關聯企業之帳面金額包括原始投資時所辨認之商譽，減除任何累計減損損失。</w:t>
      </w:r>
    </w:p>
    <w:p w14:paraId="3BC5DA87"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個體財務報告包括自具有重大影響力之日起至喪失重大影響力之日止，於進行與本公司會計政策一致性之必要調整後，本公司依權益比例認列各該投資關聯企業之損益及其他綜合損益之金額。當關聯企業發生非損益及其他綜合損益之權益變動且不影響本公司對其之持股比例時，本公司將所有權益變動按持股比例認列為資本公積。</w:t>
      </w:r>
    </w:p>
    <w:p w14:paraId="305D42E9"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本公司與關聯企業間之交易所產生之未實現利益，已在本公司對該被投資公司之權益範圍內予以消除。未實現損失之消除方法與未實現利益相同，但僅限於未有減損證據之情況下產生。</w:t>
      </w:r>
    </w:p>
    <w:p w14:paraId="04DCC4A2"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當本公司依比例應認列關聯企業之損失份額等於或超過其在關聯企業之權益時，即停止認列其損失，而僅於發生法定義務、推定義務或已代被投資公司支付款項之範圍內，認列額外之損失及相關負債。</w:t>
      </w:r>
    </w:p>
    <w:p w14:paraId="2470221E"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關聯企業發行新股時，若本公司未按持股比例認購，致使持股比例發生變動，並因而使投資之股權淨值發生增減時，其增減數調整資本公積及採用權益法之投資；若此項調整係沖減資本公積，但由採用權益法之投資所產生之資本公積餘額不足時，其差額則借記保留盈餘。惟若屬本公司未按持股比例認購，致使其對關聯企業之所有權權益減少者，先前於其他綜合損益中所認列與該關聯企業有關之金額係按減少比例重分類，其會計處理之基礎與關聯企業若直接處分相關資產或負債所必須遵循之基礎相同。</w:t>
      </w:r>
    </w:p>
    <w:p w14:paraId="7CD99344"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06"/>
          <w:footerReference w:type="default" r:id="rId107"/>
          <w:pgSz w:w="11952" w:h="16848"/>
          <w:pgMar w:top="1417" w:right="850" w:bottom="765" w:left="1133" w:header="720" w:footer="720" w:gutter="0"/>
          <w:cols w:space="720"/>
          <w:noEndnote/>
        </w:sectPr>
      </w:pPr>
    </w:p>
    <w:p w14:paraId="41F384A6"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九</w:t>
      </w:r>
      <w:r w:rsidRPr="00714223">
        <w:rPr>
          <w:rFonts w:eastAsia="標楷體"/>
          <w:color w:val="000000"/>
        </w:rPr>
        <w:t>)</w:t>
      </w:r>
      <w:r w:rsidRPr="00714223">
        <w:rPr>
          <w:rFonts w:ascii="標楷體" w:eastAsia="標楷體" w:cs="標楷體" w:hint="eastAsia"/>
          <w:color w:val="000000"/>
        </w:rPr>
        <w:t>投資子公司</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3634B257"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於編制個體財務報告時，本公司對具控制力之被投資公司係採權益法評價。在權益法下，個體財務報告當期損益及其他綜合損益與合併基礎編製之財務報告中當期損益及其他綜合損益歸屬於母公司業主之分攤數相同，且個體財務報告業主權益與合併基礎編製之財務報告中歸屬於母公司業主之權益相同。</w:t>
      </w:r>
    </w:p>
    <w:p w14:paraId="1EAA8BE0"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本公司對子公司所有權權益之變動，未導致喪失控制者，作為與業主間之權益交易處理。</w:t>
      </w:r>
    </w:p>
    <w:p w14:paraId="0FC4C2CE"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w:t>
      </w:r>
      <w:r w:rsidRPr="00714223">
        <w:rPr>
          <w:rFonts w:eastAsia="標楷體"/>
          <w:color w:val="000000"/>
        </w:rPr>
        <w:t>)</w:t>
      </w:r>
      <w:r w:rsidRPr="00714223">
        <w:rPr>
          <w:rFonts w:ascii="標楷體" w:eastAsia="標楷體" w:cs="標楷體" w:hint="eastAsia"/>
          <w:color w:val="000000"/>
        </w:rPr>
        <w:t>不動產、廠房及設備</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0A7215AE"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認列與衡量</w:t>
      </w:r>
    </w:p>
    <w:p w14:paraId="55B67A91"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不動產、廠房及設備之認列及衡量係採成本模式，依成本減除累計折舊與累計減損後之金額衡量。成本包含可直接歸屬於取得資產之支出。</w:t>
      </w:r>
    </w:p>
    <w:p w14:paraId="5488FC05"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當不動產、廠房及設備包含不同組成部分，且相對於該項目之總成本若屬重大而採用不同之折舊率或折舊方法較為合宜時，則視為不動產、廠房及設備之單獨項目</w:t>
      </w:r>
      <w:r w:rsidRPr="00714223">
        <w:rPr>
          <w:rFonts w:ascii="標楷體" w:eastAsia="標楷體" w:cs="標楷體"/>
          <w:color w:val="000000"/>
        </w:rPr>
        <w:t>(</w:t>
      </w:r>
      <w:r w:rsidRPr="00714223">
        <w:rPr>
          <w:rFonts w:ascii="標楷體" w:eastAsia="標楷體" w:cs="標楷體" w:hint="eastAsia"/>
          <w:color w:val="000000"/>
        </w:rPr>
        <w:t>主要組成部分</w:t>
      </w:r>
      <w:r w:rsidRPr="00714223">
        <w:rPr>
          <w:rFonts w:ascii="標楷體" w:eastAsia="標楷體" w:cs="標楷體"/>
          <w:color w:val="000000"/>
        </w:rPr>
        <w:t>)</w:t>
      </w:r>
      <w:r w:rsidRPr="00714223">
        <w:rPr>
          <w:rFonts w:ascii="標楷體" w:eastAsia="標楷體" w:cs="標楷體" w:hint="eastAsia"/>
          <w:color w:val="000000"/>
        </w:rPr>
        <w:t>處理。</w:t>
      </w:r>
    </w:p>
    <w:p w14:paraId="26392283"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不動產、廠房及設備之處分損益，係由不動產、廠房及設備之帳面金額與處分價款之差額決定，並以淨額認列於損益項下之「其他利益及損失」。</w:t>
      </w:r>
    </w:p>
    <w:p w14:paraId="78EDB522"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後續成本</w:t>
      </w:r>
    </w:p>
    <w:p w14:paraId="524AC65F"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若不動產、廠房及設備項目後續支出所預期產生之未來經濟效益很有可能流入本公司，且其金額能可靠衡量，則該支出認列為該項目帳面金額之一部分，被重置部分之帳面金額則予以除列。不動產、廠房及設備之日常維修成本於發生時認列為損益。</w:t>
      </w:r>
    </w:p>
    <w:p w14:paraId="19A90F71"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折　　舊</w:t>
      </w:r>
    </w:p>
    <w:p w14:paraId="05C22F3B"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折舊係依資產成本減除殘值後按估計耐用年限採直線法計算，並依資產之各別重大組成部分評估，若一組成部分之耐用年限不同於資產之其他部分，則此組成部分應單獨提列折舊。折舊之提列認列為損益。</w:t>
      </w:r>
    </w:p>
    <w:p w14:paraId="059AA15C"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租賃資產之折舊若可合理確認合併公司將於租賃期間屆滿時取得所有權，則依其耐用年限提列；其餘租賃資產係依租賃期間及其耐用年限兩者較短者提列。</w:t>
      </w:r>
    </w:p>
    <w:p w14:paraId="182CFF5F"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當期及比較期間之估計耐用年限如下：</w:t>
      </w:r>
    </w:p>
    <w:p w14:paraId="114D94CA" w14:textId="77777777" w:rsidR="00714223" w:rsidRPr="00714223" w:rsidRDefault="00714223" w:rsidP="00714223">
      <w:pPr>
        <w:widowControl w:val="0"/>
        <w:tabs>
          <w:tab w:val="left" w:pos="4252"/>
        </w:tabs>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機器設備</w:t>
      </w:r>
      <w:r w:rsidRPr="00714223">
        <w:rPr>
          <w:rFonts w:ascii="標楷體" w:eastAsia="標楷體" w:cs="標楷體"/>
          <w:color w:val="000000"/>
        </w:rPr>
        <w:tab/>
      </w:r>
      <w:r w:rsidRPr="00714223">
        <w:rPr>
          <w:rFonts w:eastAsia="標楷體"/>
          <w:color w:val="000000"/>
        </w:rPr>
        <w:t>5</w:t>
      </w:r>
      <w:r w:rsidRPr="00714223">
        <w:rPr>
          <w:rFonts w:ascii="標楷體" w:eastAsia="標楷體" w:cs="標楷體" w:hint="eastAsia"/>
          <w:color w:val="000000"/>
        </w:rPr>
        <w:t>年</w:t>
      </w:r>
    </w:p>
    <w:p w14:paraId="6851C27A" w14:textId="77777777" w:rsidR="00714223" w:rsidRPr="00714223" w:rsidRDefault="00714223" w:rsidP="00714223">
      <w:pPr>
        <w:widowControl w:val="0"/>
        <w:tabs>
          <w:tab w:val="left" w:pos="4252"/>
        </w:tabs>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辦公設備及其他設備</w:t>
      </w:r>
      <w:r w:rsidRPr="00714223">
        <w:rPr>
          <w:rFonts w:ascii="標楷體" w:eastAsia="標楷體" w:cs="標楷體"/>
          <w:color w:val="000000"/>
        </w:rPr>
        <w:tab/>
      </w:r>
      <w:r w:rsidRPr="00714223">
        <w:rPr>
          <w:rFonts w:eastAsia="標楷體"/>
          <w:color w:val="000000"/>
        </w:rPr>
        <w:t>3</w:t>
      </w:r>
      <w:r w:rsidRPr="00714223">
        <w:rPr>
          <w:rFonts w:ascii="標楷體" w:eastAsia="標楷體" w:cs="標楷體" w:hint="eastAsia"/>
          <w:color w:val="000000"/>
        </w:rPr>
        <w:t>～</w:t>
      </w:r>
      <w:r w:rsidRPr="00714223">
        <w:rPr>
          <w:rFonts w:eastAsia="標楷體"/>
          <w:color w:val="000000"/>
        </w:rPr>
        <w:t>5</w:t>
      </w:r>
      <w:r w:rsidRPr="00714223">
        <w:rPr>
          <w:rFonts w:ascii="標楷體" w:eastAsia="標楷體" w:cs="標楷體" w:hint="eastAsia"/>
          <w:color w:val="000000"/>
        </w:rPr>
        <w:t>年</w:t>
      </w:r>
    </w:p>
    <w:p w14:paraId="239EABE5" w14:textId="77777777" w:rsidR="00714223" w:rsidRPr="00714223" w:rsidRDefault="00714223" w:rsidP="00714223">
      <w:pPr>
        <w:widowControl w:val="0"/>
        <w:tabs>
          <w:tab w:val="left" w:pos="4252"/>
        </w:tabs>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租賃改良物</w:t>
      </w:r>
      <w:r w:rsidRPr="00714223">
        <w:rPr>
          <w:rFonts w:ascii="標楷體" w:eastAsia="標楷體" w:cs="標楷體"/>
          <w:color w:val="000000"/>
        </w:rPr>
        <w:tab/>
      </w:r>
      <w:r w:rsidRPr="00714223">
        <w:rPr>
          <w:rFonts w:eastAsia="標楷體"/>
          <w:color w:val="000000"/>
        </w:rPr>
        <w:t>3</w:t>
      </w:r>
      <w:r w:rsidRPr="00714223">
        <w:rPr>
          <w:rFonts w:ascii="標楷體" w:eastAsia="標楷體" w:cs="標楷體" w:hint="eastAsia"/>
          <w:color w:val="000000"/>
        </w:rPr>
        <w:t>～</w:t>
      </w:r>
      <w:r w:rsidRPr="00714223">
        <w:rPr>
          <w:rFonts w:eastAsia="標楷體"/>
          <w:color w:val="000000"/>
        </w:rPr>
        <w:t>4</w:t>
      </w:r>
      <w:r w:rsidRPr="00714223">
        <w:rPr>
          <w:rFonts w:ascii="標楷體" w:eastAsia="標楷體" w:cs="標楷體" w:hint="eastAsia"/>
          <w:color w:val="000000"/>
        </w:rPr>
        <w:t>年</w:t>
      </w:r>
    </w:p>
    <w:p w14:paraId="19354769"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本公司至少於每一年度報導日檢視折舊方法、耐用年限及殘值，若預期值與先前之估計不同時，於必要時適當調整，該變動按會計估計變動規定處理。</w:t>
      </w:r>
    </w:p>
    <w:p w14:paraId="2C014B1B"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08"/>
          <w:footerReference w:type="default" r:id="rId109"/>
          <w:pgSz w:w="11952" w:h="16848"/>
          <w:pgMar w:top="1417" w:right="850" w:bottom="765" w:left="1133" w:header="720" w:footer="720" w:gutter="0"/>
          <w:cols w:space="720"/>
          <w:noEndnote/>
        </w:sectPr>
      </w:pPr>
    </w:p>
    <w:p w14:paraId="48AB1AFB"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十一</w:t>
      </w:r>
      <w:r w:rsidRPr="00714223">
        <w:rPr>
          <w:rFonts w:eastAsia="標楷體"/>
          <w:color w:val="000000"/>
        </w:rPr>
        <w:t>)</w:t>
      </w:r>
      <w:r w:rsidRPr="00714223">
        <w:rPr>
          <w:rFonts w:ascii="標楷體" w:eastAsia="標楷體" w:cs="標楷體" w:hint="eastAsia"/>
          <w:color w:val="000000"/>
        </w:rPr>
        <w:t>租　　賃</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r w:rsidRPr="00714223">
        <w:rPr>
          <w:rFonts w:ascii="標楷體" w:eastAsia="標楷體" w:cs="標楷體"/>
          <w:color w:val="000000"/>
        </w:rPr>
        <w:t xml:space="preserve"> </w:t>
      </w:r>
    </w:p>
    <w:p w14:paraId="6736F6A8"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承租人</w:t>
      </w:r>
    </w:p>
    <w:p w14:paraId="42A18550"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依租賃條件，當本公司承擔了幾乎所有之所有權之幾乎所有風險與報酬者，分類為融資租賃。原始認列時，該租賃資產依公允價值及最低租賃給付現值孰低衡量，續後，則依該資產相關之會計政策處理。</w:t>
      </w:r>
    </w:p>
    <w:p w14:paraId="498438AF"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其他租賃係屬營業租賃，該等租賃資產未認列於本公司之資產負債表。</w:t>
      </w:r>
    </w:p>
    <w:p w14:paraId="707F7D9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營業租賃之租金給付</w:t>
      </w:r>
      <w:r w:rsidRPr="00714223">
        <w:rPr>
          <w:rFonts w:ascii="標楷體" w:eastAsia="標楷體" w:cs="標楷體"/>
          <w:color w:val="000000"/>
        </w:rPr>
        <w:t>(</w:t>
      </w:r>
      <w:r w:rsidRPr="00714223">
        <w:rPr>
          <w:rFonts w:ascii="標楷體" w:eastAsia="標楷體" w:cs="標楷體" w:hint="eastAsia"/>
          <w:color w:val="000000"/>
        </w:rPr>
        <w:t>不包括保險及維護等服務成本</w:t>
      </w:r>
      <w:r w:rsidRPr="00714223">
        <w:rPr>
          <w:rFonts w:ascii="標楷體" w:eastAsia="標楷體" w:cs="標楷體"/>
          <w:color w:val="000000"/>
        </w:rPr>
        <w:t>)</w:t>
      </w:r>
      <w:r w:rsidRPr="00714223">
        <w:rPr>
          <w:rFonts w:ascii="標楷體" w:eastAsia="標楷體" w:cs="標楷體" w:hint="eastAsia"/>
          <w:color w:val="000000"/>
        </w:rPr>
        <w:t>依直線基礎於租賃期間認列為費用。由出租人提供為達成租賃安排之誘因總利益於租賃期間內以直線法認列為租金支出之減少。</w:t>
      </w:r>
    </w:p>
    <w:p w14:paraId="660313C0"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十二</w:t>
      </w:r>
      <w:r w:rsidRPr="00714223">
        <w:rPr>
          <w:rFonts w:eastAsia="標楷體"/>
          <w:color w:val="000000"/>
        </w:rPr>
        <w:t>)</w:t>
      </w:r>
      <w:r w:rsidRPr="00714223">
        <w:rPr>
          <w:rFonts w:ascii="標楷體" w:eastAsia="標楷體" w:cs="標楷體" w:hint="eastAsia"/>
          <w:color w:val="000000"/>
        </w:rPr>
        <w:t>非金融資產減損</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1F19A89C"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針對存貨、遞延所得稅資產及員工福利產生之資產以外之非金融資產，本公司於每一報導日評估是否發生減損，並就有減損跡象之資產估計其可回收金額。若無法估計個別資產之可回收金額，則本公司估計該項資產所屬現金產生單位之可回收金額以評估減損。</w:t>
      </w:r>
    </w:p>
    <w:p w14:paraId="366625D0"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可回收金額為個別資產或現金產生單位之公允價值減處分成本與其使用價值孰高者。</w:t>
      </w:r>
    </w:p>
    <w:p w14:paraId="07C57ECC"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個別資產或現金產生單位之可回收金額若低於帳面金額，則將該個別資產或現金產生單位之帳面金額調整減少至可回收金額，並認列減損損失。減損損失係立即認列於當期損益。</w:t>
      </w:r>
    </w:p>
    <w:p w14:paraId="3E9E109B"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於每一報導期間結束日重新評估是否有跡象顯示，商譽以外之非金融資產於以前年度所認列之減損損失可能已不存在或減少。若用以決定可回收金額之估計有任何改變，則迴轉減損損失，以增加個別資產或現金產生單位之帳面金額至其可回收金額，惟不超過若以前年度該個別資產或現金產生單位未認列減損損失之情況下，減除應提列折舊或攤銷後之帳面金額。</w:t>
      </w:r>
    </w:p>
    <w:p w14:paraId="50EFE280"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十三</w:t>
      </w:r>
      <w:r w:rsidRPr="00714223">
        <w:rPr>
          <w:rFonts w:eastAsia="標楷體"/>
          <w:color w:val="000000"/>
        </w:rPr>
        <w:t>)</w:t>
      </w:r>
      <w:r w:rsidRPr="00714223">
        <w:rPr>
          <w:rFonts w:ascii="標楷體" w:eastAsia="標楷體" w:cs="標楷體" w:hint="eastAsia"/>
          <w:color w:val="000000"/>
        </w:rPr>
        <w:t>收入認列</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1DD11A53"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正常活動中銷售商品所產生之收入，係考量退回、商業折扣及數量折扣後，按已收或應收對價之公允價值衡量。收入係俟具說服力之證據存在（通常為已簽訂銷售協議）、所有權之重大風險及報酬已移轉予買方、價款很有可能收回、相關成本與可能之商品退回能可靠估計、不持續參與商品之管理及收入金額能可靠衡量時加以認列。若折扣很有可能發生且金額能可靠衡量時，則於銷售認列時予以認列作為收入之減項。</w:t>
      </w:r>
    </w:p>
    <w:p w14:paraId="79EBA31D"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風險及報酬移轉之時點係視銷售合約個別條款而定。</w:t>
      </w:r>
    </w:p>
    <w:p w14:paraId="5FDD7BE1"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10"/>
          <w:footerReference w:type="default" r:id="rId111"/>
          <w:pgSz w:w="11952" w:h="16848"/>
          <w:pgMar w:top="1417" w:right="850" w:bottom="765" w:left="1133" w:header="720" w:footer="720" w:gutter="0"/>
          <w:cols w:space="720"/>
          <w:noEndnote/>
        </w:sectPr>
      </w:pPr>
    </w:p>
    <w:p w14:paraId="4EE659C1"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十四</w:t>
      </w:r>
      <w:r w:rsidRPr="00714223">
        <w:rPr>
          <w:rFonts w:eastAsia="標楷體"/>
          <w:color w:val="000000"/>
        </w:rPr>
        <w:t>)</w:t>
      </w:r>
      <w:r w:rsidRPr="00714223">
        <w:rPr>
          <w:rFonts w:ascii="標楷體" w:eastAsia="標楷體" w:cs="標楷體" w:hint="eastAsia"/>
          <w:color w:val="000000"/>
        </w:rPr>
        <w:t>員工福利</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760E13FB"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確定提撥計畫</w:t>
      </w:r>
    </w:p>
    <w:p w14:paraId="15218058"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確定提撥退休金計畫之提撥義務係於員工提供勞務期間內認列為損益項下之員工福利費用。</w:t>
      </w:r>
    </w:p>
    <w:p w14:paraId="414562B2"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確定福利計畫</w:t>
      </w:r>
    </w:p>
    <w:p w14:paraId="1DE81F62"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非屬確定提撥計畫之退職福利計畫為確定福利計畫。本公司在確定福利退休金計畫下之淨義務係分別針對各項福利計畫以員工當期或過去服務所賺得之未來福利金額折算為現值計算。任何計畫資產的公允價值均予以減除。折現率係以到期日與本公司淨義務期限接近，且計價幣別與預期支付福利金相同之高品質公司債或政府公債之市場殖利率於財務報導日之利率為主。</w:t>
      </w:r>
    </w:p>
    <w:p w14:paraId="6D08A879"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企業淨義務每年由合格精算師以預計單位福利法精算。當計算結果對本公司有利時，認列資產係以未來得以從該計畫退還之資金或減少未來對該計畫之提撥等方式所可獲得經濟效益現值之總額為限。計算經濟效益現值時應考量任何適用於本公司任何計畫之最低資金提撥需求。一項效益若能在計畫期間內或計畫負債清償時實現，對本公司而言，即具有經濟效益。</w:t>
      </w:r>
    </w:p>
    <w:p w14:paraId="00341AC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當計畫內容之福利改善，因員工過去服務使福利增加之部分，相關費用立即認列為損益。</w:t>
      </w:r>
    </w:p>
    <w:p w14:paraId="69F4F33A"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之再衡量數包含</w:t>
      </w:r>
      <w:r w:rsidRPr="00714223">
        <w:rPr>
          <w:rFonts w:eastAsia="標楷體"/>
          <w:color w:val="000000"/>
        </w:rPr>
        <w:t>(1)</w:t>
      </w:r>
      <w:r w:rsidRPr="00714223">
        <w:rPr>
          <w:rFonts w:ascii="標楷體" w:eastAsia="標楷體" w:cs="標楷體" w:hint="eastAsia"/>
          <w:color w:val="000000"/>
        </w:rPr>
        <w:t>精算損益；</w:t>
      </w:r>
      <w:r w:rsidRPr="00714223">
        <w:rPr>
          <w:rFonts w:eastAsia="標楷體"/>
          <w:color w:val="000000"/>
        </w:rPr>
        <w:t>(2)</w:t>
      </w:r>
      <w:r w:rsidRPr="00714223">
        <w:rPr>
          <w:rFonts w:ascii="標楷體" w:eastAsia="標楷體" w:cs="標楷體" w:hint="eastAsia"/>
          <w:color w:val="000000"/>
        </w:rPr>
        <w:t>計畫資產報酬，但不包括包含於淨確定福利負債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淨利息之金額；及</w:t>
      </w:r>
      <w:r w:rsidRPr="00714223">
        <w:rPr>
          <w:rFonts w:eastAsia="標楷體"/>
          <w:color w:val="000000"/>
        </w:rPr>
        <w:t>(3)</w:t>
      </w:r>
      <w:r w:rsidRPr="00714223">
        <w:rPr>
          <w:rFonts w:ascii="標楷體" w:eastAsia="標楷體" w:cs="標楷體" w:hint="eastAsia"/>
          <w:color w:val="000000"/>
        </w:rPr>
        <w:t>資產上限影響數之任何變動，但不包括包含於淨確定福利負債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淨利息之金額。淨確定福利負債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再衡量數認列於其他綜合損益項目下。本公司將確定福利計畫之再衡量數認列於保留盈餘。</w:t>
      </w:r>
    </w:p>
    <w:p w14:paraId="7523E038"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本公司於縮減或清償發生時，認列確定福利計畫之縮減或清償損益。縮減或清償損益包括任何計畫資產公允價值之變動及確定福利義務現值之變動。</w:t>
      </w:r>
    </w:p>
    <w:p w14:paraId="7C5DBEFF"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短期員工福利</w:t>
      </w:r>
    </w:p>
    <w:p w14:paraId="33754A2D"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短期員工福利義務係以未折現之基礎衡量，且於提供相關服務時認列為費用。</w:t>
      </w:r>
    </w:p>
    <w:p w14:paraId="35AB7ED5"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十五</w:t>
      </w:r>
      <w:r w:rsidRPr="00714223">
        <w:rPr>
          <w:rFonts w:eastAsia="標楷體"/>
          <w:color w:val="000000"/>
        </w:rPr>
        <w:t>)</w:t>
      </w:r>
      <w:r w:rsidRPr="00714223">
        <w:rPr>
          <w:rFonts w:ascii="標楷體" w:eastAsia="標楷體" w:cs="標楷體" w:hint="eastAsia"/>
          <w:color w:val="000000"/>
        </w:rPr>
        <w:t>所得稅</w:t>
      </w:r>
      <w:r w:rsidRPr="00714223">
        <w:rPr>
          <w:rFonts w:ascii="標楷體" w:eastAsia="標楷體" w:cs="標楷體"/>
          <w:b/>
          <w:bCs/>
          <w:color w:val="000000"/>
        </w:rPr>
        <w:t xml:space="preserve">  </w:t>
      </w:r>
    </w:p>
    <w:p w14:paraId="0F2D8D18"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所得稅費用包括當期及遞延所得稅。除與企業合併、直接認列於權益或其他綜合損益之項目相關者外，當期所得稅及遞延所得稅應認列於損益。</w:t>
      </w:r>
    </w:p>
    <w:p w14:paraId="618A91C8"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當期所得稅包括當年度課稅所得（損失）按報導日之法定稅率或實質性立法稅率計算之預計應付所得稅或應收退稅款，及任何對以前年度應付所得稅的調整。</w:t>
      </w:r>
    </w:p>
    <w:p w14:paraId="1C078B1D"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12"/>
          <w:footerReference w:type="default" r:id="rId113"/>
          <w:pgSz w:w="11952" w:h="16848"/>
          <w:pgMar w:top="1417" w:right="850" w:bottom="765" w:left="1133" w:header="720" w:footer="720" w:gutter="0"/>
          <w:cols w:space="720"/>
          <w:noEndnote/>
        </w:sectPr>
      </w:pPr>
    </w:p>
    <w:p w14:paraId="687088C3"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遞延所得稅係就資產及負債於財務報導目的之帳面金額與其課稅基礎之暫時性差異予以衡量認列。下列情況產生之暫時性差異不予認列遞延所得稅：</w:t>
      </w:r>
    </w:p>
    <w:p w14:paraId="403B87A4"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非屬企業合併之交易原始認列之資產或負債，且於交易當時不影響會計利潤及課稅所得（損失）者。</w:t>
      </w:r>
    </w:p>
    <w:p w14:paraId="46CF8082"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因投資子公司及合資權益所產生，且很有可能於可預見之未來不會迴轉者。</w:t>
      </w:r>
    </w:p>
    <w:p w14:paraId="2181E494"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商譽之原始認列。</w:t>
      </w:r>
    </w:p>
    <w:p w14:paraId="0F2AC415"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遞延所得稅係以預期資產實現或負債清償當期之稅率衡量，並以報導日之法定稅率或實質性立法稅率為基礎。</w:t>
      </w:r>
    </w:p>
    <w:p w14:paraId="76B10396"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本公司僅於同時符合下列條件時，始將遞延所得稅資產及遞延所得稅負債互抵：</w:t>
      </w:r>
    </w:p>
    <w:p w14:paraId="7FE386E7"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有法定執行權將當期所得稅資產及當期所得稅負債互抵；且</w:t>
      </w:r>
    </w:p>
    <w:p w14:paraId="56BB3E08"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遞延所得稅資產及遞延所得稅負債與下列由同一稅捐機關課徵所得稅之納稅主體之一有關；</w:t>
      </w:r>
    </w:p>
    <w:p w14:paraId="6847AB52"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同一納稅主體；或</w:t>
      </w:r>
    </w:p>
    <w:p w14:paraId="208450A4" w14:textId="77777777" w:rsidR="00714223" w:rsidRPr="00714223" w:rsidRDefault="00714223" w:rsidP="00714223">
      <w:pPr>
        <w:widowControl w:val="0"/>
        <w:autoSpaceDE w:val="0"/>
        <w:autoSpaceDN w:val="0"/>
        <w:adjustRightInd w:val="0"/>
        <w:spacing w:line="368" w:lineRule="exact"/>
        <w:ind w:left="1457" w:hanging="266"/>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不同納稅主體，惟各主體意圖在重大金額之遞延所得稅資產預期回收及遞延所得稅負債預期清償之每一未來期間，將當期所得稅負債及資產以淨額基礎清償，或同時實現資產及清償負債。</w:t>
      </w:r>
    </w:p>
    <w:p w14:paraId="0F1673FB"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對於未使用之課稅損失及未使用所得稅抵減遞轉後期，與可減除暫時性差異，在很有可能有未來課稅所得可供使用之範圍內，認列為遞延所得稅資產。並於每一報導日予以重評估，就相關所得稅利益非屬很有可能實現之範圍內予以調減。</w:t>
      </w:r>
    </w:p>
    <w:p w14:paraId="6B6C13D6"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十六</w:t>
      </w:r>
      <w:r w:rsidRPr="00714223">
        <w:rPr>
          <w:rFonts w:eastAsia="標楷體"/>
          <w:color w:val="000000"/>
        </w:rPr>
        <w:t>)</w:t>
      </w:r>
      <w:r w:rsidRPr="00714223">
        <w:rPr>
          <w:rFonts w:ascii="標楷體" w:eastAsia="標楷體" w:cs="標楷體" w:hint="eastAsia"/>
          <w:color w:val="000000"/>
        </w:rPr>
        <w:t>每股盈餘</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2C41E6A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列示歸屬於本公司普通股權益持有人之基本及稀釋每股盈餘。本公司基本每股盈餘係以歸屬於本公司普通股權益持有人之損益，除以當期加權平均流通在外普通股股數計算之。稀釋每股盈餘則係將歸屬於本公司普通股權益持有人之損益及加權平均流通在外普通股股數，分別調整所有潛在稀釋普通股之影響後計算之。</w:t>
      </w:r>
    </w:p>
    <w:p w14:paraId="773ACD37"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十七</w:t>
      </w:r>
      <w:r w:rsidRPr="00714223">
        <w:rPr>
          <w:rFonts w:eastAsia="標楷體"/>
          <w:color w:val="000000"/>
        </w:rPr>
        <w:t>)</w:t>
      </w:r>
      <w:r w:rsidRPr="00714223">
        <w:rPr>
          <w:rFonts w:ascii="標楷體" w:eastAsia="標楷體" w:cs="標楷體" w:hint="eastAsia"/>
          <w:color w:val="000000"/>
        </w:rPr>
        <w:t>部門資訊</w:t>
      </w:r>
      <w:r w:rsidRPr="00714223">
        <w:rPr>
          <w:rFonts w:ascii="標楷體" w:eastAsia="標楷體" w:cs="標楷體"/>
          <w:color w:val="000000"/>
        </w:rPr>
        <w:t xml:space="preserve"> </w:t>
      </w:r>
      <w:r w:rsidRPr="00714223">
        <w:rPr>
          <w:rFonts w:ascii="標楷體" w:eastAsia="標楷體" w:cs="標楷體"/>
          <w:b/>
          <w:bCs/>
          <w:color w:val="000000"/>
        </w:rPr>
        <w:t xml:space="preserve"> </w:t>
      </w:r>
    </w:p>
    <w:p w14:paraId="25DF9F6F"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本公司已於合併財務報告揭露部門資訊，因此個體財務報告不揭露部門資訊。</w:t>
      </w:r>
    </w:p>
    <w:p w14:paraId="0EF420E5" w14:textId="77777777" w:rsidR="00714223" w:rsidRPr="00714223" w:rsidRDefault="00714223" w:rsidP="00714223">
      <w:pPr>
        <w:widowControl w:val="0"/>
        <w:autoSpaceDE w:val="0"/>
        <w:autoSpaceDN w:val="0"/>
        <w:adjustRightInd w:val="0"/>
        <w:spacing w:before="113" w:line="368" w:lineRule="exact"/>
        <w:jc w:val="both"/>
        <w:rPr>
          <w:rFonts w:ascii="標楷體" w:eastAsia="標楷體" w:cs="標楷體"/>
          <w:b/>
          <w:bCs/>
          <w:color w:val="000000"/>
        </w:rPr>
      </w:pPr>
      <w:r w:rsidRPr="00714223">
        <w:rPr>
          <w:rFonts w:ascii="標楷體" w:eastAsia="標楷體" w:cs="標楷體" w:hint="eastAsia"/>
          <w:b/>
          <w:bCs/>
          <w:color w:val="000000"/>
        </w:rPr>
        <w:t>五、重大會計判斷、估計及假設不確定性之主要來源</w:t>
      </w:r>
      <w:r w:rsidRPr="00714223">
        <w:rPr>
          <w:rFonts w:ascii="標楷體" w:eastAsia="標楷體" w:cs="標楷體"/>
          <w:b/>
          <w:bCs/>
          <w:color w:val="000000"/>
        </w:rPr>
        <w:t xml:space="preserve">   </w:t>
      </w:r>
    </w:p>
    <w:p w14:paraId="469EB42D"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管理階層依「證券發行人財務報告編製準則」編製本個體財務報告時，必須作出判斷、估計及假設，其將對會計政策之採用及資產、負債、收益及費用之報導金額有所影響。實際結果可能與估計存有差異。</w:t>
      </w:r>
    </w:p>
    <w:p w14:paraId="51730B06"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管理階層持續檢視估計及基本假設，會計估計變動於變動期間及受影響之未來期間予以認列。</w:t>
      </w:r>
    </w:p>
    <w:p w14:paraId="457AB581"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會計政策並無涉及重大判斷，且對本合併財務報告已認列金額未有重大影響之資訊。</w:t>
      </w:r>
    </w:p>
    <w:p w14:paraId="0F91E4EA"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14"/>
          <w:footerReference w:type="default" r:id="rId115"/>
          <w:pgSz w:w="11952" w:h="16848"/>
          <w:pgMar w:top="1417" w:right="850" w:bottom="765" w:left="1133" w:header="720" w:footer="720" w:gutter="0"/>
          <w:cols w:space="720"/>
          <w:noEndnote/>
        </w:sectPr>
      </w:pPr>
    </w:p>
    <w:p w14:paraId="6B07B0AF" w14:textId="77777777" w:rsidR="00714223" w:rsidRPr="00714223" w:rsidRDefault="00714223" w:rsidP="00714223">
      <w:pPr>
        <w:widowControl w:val="0"/>
        <w:autoSpaceDE w:val="0"/>
        <w:autoSpaceDN w:val="0"/>
        <w:adjustRightInd w:val="0"/>
        <w:spacing w:line="368" w:lineRule="exact"/>
        <w:ind w:left="510" w:firstLine="481"/>
        <w:jc w:val="both"/>
        <w:rPr>
          <w:rFonts w:ascii="標楷體" w:eastAsia="標楷體" w:cs="標楷體"/>
          <w:color w:val="000000"/>
        </w:rPr>
      </w:pPr>
      <w:r w:rsidRPr="00714223">
        <w:rPr>
          <w:rFonts w:ascii="標楷體" w:eastAsia="標楷體" w:cs="標楷體" w:hint="eastAsia"/>
          <w:color w:val="000000"/>
        </w:rPr>
        <w:t>對於假設及估計之不確定性中，存有重大風險將於次一年度造成重大調整之相關資訊如下：</w:t>
      </w:r>
    </w:p>
    <w:p w14:paraId="211214F3"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一</w:t>
      </w:r>
      <w:r w:rsidRPr="00714223">
        <w:rPr>
          <w:rFonts w:eastAsia="標楷體"/>
          <w:color w:val="000000"/>
        </w:rPr>
        <w:t>)</w:t>
      </w:r>
      <w:r w:rsidRPr="00714223">
        <w:rPr>
          <w:rFonts w:ascii="標楷體" w:eastAsia="標楷體" w:cs="標楷體" w:hint="eastAsia"/>
          <w:color w:val="000000"/>
        </w:rPr>
        <w:t>應收帳款之減損評估</w:t>
      </w:r>
    </w:p>
    <w:p w14:paraId="4DBA6CFE"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當有客觀證據顯示減損跡象時，本公司考量未來現金流量之估計。減損損失之金額係參考客戶過去拖欠記錄、分析其目前財務狀況及依據對客戶之應收帳款帳齡分析等因素，以該資產之帳面金額及估計未來現金流量按該金融資產之原始有效利率折現之現值間的差額衡量。若未來實際現金流量少於預期，可能會產生重大減損損失。減損提列情形請詳附註附註六</w:t>
      </w:r>
      <w:r w:rsidRPr="00714223">
        <w:rPr>
          <w:rFonts w:ascii="標楷體" w:eastAsia="標楷體" w:cs="標楷體"/>
          <w:color w:val="000000"/>
        </w:rPr>
        <w:t>(</w:t>
      </w:r>
      <w:r w:rsidRPr="00714223">
        <w:rPr>
          <w:rFonts w:ascii="標楷體" w:eastAsia="標楷體" w:cs="標楷體" w:hint="eastAsia"/>
          <w:color w:val="000000"/>
        </w:rPr>
        <w:t>三</w:t>
      </w:r>
      <w:r w:rsidRPr="00714223">
        <w:rPr>
          <w:rFonts w:ascii="標楷體" w:eastAsia="標楷體" w:cs="標楷體"/>
          <w:color w:val="000000"/>
        </w:rPr>
        <w:t>)</w:t>
      </w:r>
      <w:r w:rsidRPr="00714223">
        <w:rPr>
          <w:rFonts w:ascii="標楷體" w:eastAsia="標楷體" w:cs="標楷體" w:hint="eastAsia"/>
          <w:color w:val="000000"/>
        </w:rPr>
        <w:t>。</w:t>
      </w:r>
    </w:p>
    <w:p w14:paraId="03F42764"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二</w:t>
      </w:r>
      <w:r w:rsidRPr="00714223">
        <w:rPr>
          <w:rFonts w:eastAsia="標楷體"/>
          <w:color w:val="000000"/>
        </w:rPr>
        <w:t>)</w:t>
      </w:r>
      <w:r w:rsidRPr="00714223">
        <w:rPr>
          <w:rFonts w:ascii="標楷體" w:eastAsia="標楷體" w:cs="標楷體" w:hint="eastAsia"/>
          <w:color w:val="000000"/>
        </w:rPr>
        <w:t>存貨之評價</w:t>
      </w:r>
    </w:p>
    <w:p w14:paraId="4897D602"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由於存貨須以成本與淨變現價值孰低衡量，本公司評估報導日存貨因正常損耗、過時陳舊或無市場銷售價值之金額，並將存貨成本沖減至淨變現價值。此存貨評價主要係依未來特定期間內之產品需求為估計基礎，故可能因產業快速變遷而產生重大變動。存貨評價估列情形請詳附註六</w:t>
      </w:r>
      <w:r w:rsidRPr="00714223">
        <w:rPr>
          <w:rFonts w:ascii="標楷體" w:eastAsia="標楷體" w:cs="標楷體"/>
          <w:color w:val="000000"/>
        </w:rPr>
        <w:t>(</w:t>
      </w:r>
      <w:r w:rsidRPr="00714223">
        <w:rPr>
          <w:rFonts w:ascii="標楷體" w:eastAsia="標楷體" w:cs="標楷體" w:hint="eastAsia"/>
          <w:color w:val="000000"/>
        </w:rPr>
        <w:t>四</w:t>
      </w:r>
      <w:r w:rsidRPr="00714223">
        <w:rPr>
          <w:rFonts w:ascii="標楷體" w:eastAsia="標楷體" w:cs="標楷體"/>
          <w:color w:val="000000"/>
        </w:rPr>
        <w:t>)</w:t>
      </w:r>
      <w:r w:rsidRPr="00714223">
        <w:rPr>
          <w:rFonts w:ascii="標楷體" w:eastAsia="標楷體" w:cs="標楷體" w:hint="eastAsia"/>
          <w:color w:val="000000"/>
        </w:rPr>
        <w:t>。</w:t>
      </w:r>
    </w:p>
    <w:p w14:paraId="03F9EACA" w14:textId="77777777" w:rsidR="00714223" w:rsidRPr="00714223" w:rsidRDefault="00714223" w:rsidP="00714223">
      <w:pPr>
        <w:widowControl w:val="0"/>
        <w:autoSpaceDE w:val="0"/>
        <w:autoSpaceDN w:val="0"/>
        <w:adjustRightInd w:val="0"/>
        <w:spacing w:before="113" w:line="368" w:lineRule="exact"/>
        <w:jc w:val="both"/>
        <w:rPr>
          <w:rFonts w:ascii="標楷體" w:eastAsia="標楷體" w:cs="標楷體"/>
          <w:b/>
          <w:bCs/>
          <w:color w:val="000000"/>
        </w:rPr>
      </w:pPr>
      <w:r w:rsidRPr="00714223">
        <w:rPr>
          <w:rFonts w:ascii="標楷體" w:eastAsia="標楷體" w:cs="標楷體" w:hint="eastAsia"/>
          <w:b/>
          <w:bCs/>
          <w:color w:val="000000"/>
        </w:rPr>
        <w:t>六、重要會計項目之說明</w:t>
      </w:r>
      <w:r w:rsidRPr="00714223">
        <w:rPr>
          <w:rFonts w:eastAsia="標楷體"/>
          <w:color w:val="000000"/>
        </w:rPr>
        <w:t xml:space="preserve">  </w:t>
      </w:r>
      <w:r w:rsidRPr="00714223">
        <w:rPr>
          <w:rFonts w:ascii="標楷體" w:eastAsia="標楷體" w:cs="標楷體"/>
          <w:b/>
          <w:bCs/>
          <w:color w:val="000000"/>
        </w:rPr>
        <w:t xml:space="preserve">  </w:t>
      </w:r>
    </w:p>
    <w:p w14:paraId="25B0F59E"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一</w:t>
      </w:r>
      <w:r w:rsidRPr="00714223">
        <w:rPr>
          <w:rFonts w:eastAsia="標楷體"/>
          <w:color w:val="000000"/>
        </w:rPr>
        <w:t>)</w:t>
      </w:r>
      <w:r w:rsidRPr="00714223">
        <w:rPr>
          <w:rFonts w:ascii="標楷體" w:eastAsia="標楷體" w:cs="標楷體" w:hint="eastAsia"/>
          <w:color w:val="000000"/>
        </w:rPr>
        <w:t>現金及約當現金</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4BFF773A" w14:textId="77777777" w:rsidTr="00714223">
        <w:tc>
          <w:tcPr>
            <w:tcW w:w="1474" w:type="dxa"/>
            <w:tcBorders>
              <w:top w:val="nil"/>
              <w:left w:val="nil"/>
              <w:bottom w:val="nil"/>
              <w:right w:val="nil"/>
            </w:tcBorders>
          </w:tcPr>
          <w:p w14:paraId="10CB64A6"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65E0FB43" w14:textId="77777777" w:rsidR="00714223" w:rsidRPr="00714223" w:rsidRDefault="00714223" w:rsidP="00714223">
            <w:pPr>
              <w:widowControl w:val="0"/>
              <w:autoSpaceDE w:val="0"/>
              <w:autoSpaceDN w:val="0"/>
              <w:adjustRightInd w:val="0"/>
              <w:spacing w:after="5"/>
              <w:rPr>
                <w:rFonts w:ascii="標楷體" w:eastAsia="標楷體" w:cs="標楷體"/>
                <w:b/>
                <w:bCs/>
                <w:color w:val="000000"/>
                <w:u w:val="single"/>
              </w:rPr>
            </w:pPr>
          </w:p>
        </w:tc>
        <w:tc>
          <w:tcPr>
            <w:tcW w:w="1559" w:type="dxa"/>
            <w:tcBorders>
              <w:top w:val="nil"/>
              <w:left w:val="nil"/>
              <w:bottom w:val="nil"/>
              <w:right w:val="nil"/>
            </w:tcBorders>
          </w:tcPr>
          <w:p w14:paraId="031413B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3444BC7B"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41D0F2EC" w14:textId="77777777" w:rsidTr="00714223">
        <w:tc>
          <w:tcPr>
            <w:tcW w:w="1474" w:type="dxa"/>
            <w:tcBorders>
              <w:top w:val="nil"/>
              <w:left w:val="nil"/>
              <w:bottom w:val="nil"/>
              <w:right w:val="nil"/>
            </w:tcBorders>
          </w:tcPr>
          <w:p w14:paraId="228DD3E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3607D522"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庫存現金</w:t>
            </w:r>
          </w:p>
        </w:tc>
        <w:tc>
          <w:tcPr>
            <w:tcW w:w="1559" w:type="dxa"/>
            <w:tcBorders>
              <w:top w:val="nil"/>
              <w:left w:val="nil"/>
              <w:bottom w:val="nil"/>
              <w:right w:val="nil"/>
            </w:tcBorders>
          </w:tcPr>
          <w:p w14:paraId="65884F5E"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rPr>
              <w:t>$</w:t>
            </w:r>
            <w:r w:rsidRPr="00714223">
              <w:rPr>
                <w:color w:val="000000"/>
              </w:rPr>
              <w:tab/>
              <w:t>3,245</w:t>
            </w:r>
            <w:r w:rsidRPr="00714223">
              <w:rPr>
                <w:color w:val="000000"/>
              </w:rPr>
              <w:tab/>
            </w:r>
          </w:p>
        </w:tc>
        <w:tc>
          <w:tcPr>
            <w:tcW w:w="1559" w:type="dxa"/>
            <w:tcBorders>
              <w:top w:val="nil"/>
              <w:left w:val="nil"/>
              <w:bottom w:val="nil"/>
              <w:right w:val="nil"/>
            </w:tcBorders>
          </w:tcPr>
          <w:p w14:paraId="3959B712"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rPr>
              <w:tab/>
              <w:t>11,779</w:t>
            </w:r>
            <w:r w:rsidRPr="00714223">
              <w:rPr>
                <w:color w:val="000000"/>
              </w:rPr>
              <w:tab/>
            </w:r>
          </w:p>
        </w:tc>
      </w:tr>
      <w:tr w:rsidR="00714223" w:rsidRPr="00714223" w14:paraId="3D2BAC59" w14:textId="77777777" w:rsidTr="00714223">
        <w:tc>
          <w:tcPr>
            <w:tcW w:w="1474" w:type="dxa"/>
            <w:tcBorders>
              <w:top w:val="nil"/>
              <w:left w:val="nil"/>
              <w:bottom w:val="nil"/>
              <w:right w:val="nil"/>
            </w:tcBorders>
          </w:tcPr>
          <w:p w14:paraId="08042938" w14:textId="77777777" w:rsidR="00714223" w:rsidRPr="00714223" w:rsidRDefault="00714223" w:rsidP="00714223">
            <w:pPr>
              <w:widowControl w:val="0"/>
              <w:autoSpaceDE w:val="0"/>
              <w:autoSpaceDN w:val="0"/>
              <w:adjustRightInd w:val="0"/>
              <w:spacing w:line="340" w:lineRule="exact"/>
              <w:jc w:val="right"/>
              <w:rPr>
                <w:rFonts w:ascii="標楷體" w:eastAsia="標楷體" w:cs="標楷體"/>
                <w:color w:val="000000"/>
              </w:rPr>
            </w:pPr>
          </w:p>
        </w:tc>
        <w:tc>
          <w:tcPr>
            <w:tcW w:w="5385" w:type="dxa"/>
            <w:tcBorders>
              <w:top w:val="nil"/>
              <w:left w:val="nil"/>
              <w:bottom w:val="nil"/>
              <w:right w:val="nil"/>
            </w:tcBorders>
          </w:tcPr>
          <w:p w14:paraId="22AE08E3"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rPr>
            </w:pPr>
            <w:r w:rsidRPr="00714223">
              <w:rPr>
                <w:rFonts w:ascii="標楷體" w:eastAsia="標楷體" w:cs="標楷體" w:hint="eastAsia"/>
                <w:color w:val="000000"/>
              </w:rPr>
              <w:t>支票及活期存款</w:t>
            </w:r>
          </w:p>
        </w:tc>
        <w:tc>
          <w:tcPr>
            <w:tcW w:w="1559" w:type="dxa"/>
            <w:tcBorders>
              <w:top w:val="nil"/>
              <w:left w:val="nil"/>
              <w:bottom w:val="nil"/>
              <w:right w:val="nil"/>
            </w:tcBorders>
          </w:tcPr>
          <w:p w14:paraId="0997A125"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u w:val="single"/>
              </w:rPr>
              <w:tab/>
              <w:t>199,880</w:t>
            </w:r>
            <w:r w:rsidRPr="00714223">
              <w:rPr>
                <w:color w:val="000000"/>
                <w:u w:val="single"/>
              </w:rPr>
              <w:tab/>
            </w:r>
          </w:p>
        </w:tc>
        <w:tc>
          <w:tcPr>
            <w:tcW w:w="1559" w:type="dxa"/>
            <w:tcBorders>
              <w:top w:val="nil"/>
              <w:left w:val="nil"/>
              <w:bottom w:val="nil"/>
              <w:right w:val="nil"/>
            </w:tcBorders>
          </w:tcPr>
          <w:p w14:paraId="190DB028"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u w:val="single"/>
              </w:rPr>
              <w:tab/>
              <w:t>360,189</w:t>
            </w:r>
            <w:r w:rsidRPr="00714223">
              <w:rPr>
                <w:color w:val="000000"/>
                <w:u w:val="single"/>
              </w:rPr>
              <w:tab/>
            </w:r>
          </w:p>
        </w:tc>
      </w:tr>
      <w:tr w:rsidR="00714223" w:rsidRPr="00714223" w14:paraId="303C39B0" w14:textId="77777777" w:rsidTr="00714223">
        <w:tc>
          <w:tcPr>
            <w:tcW w:w="1474" w:type="dxa"/>
            <w:tcBorders>
              <w:top w:val="nil"/>
              <w:left w:val="nil"/>
              <w:bottom w:val="nil"/>
              <w:right w:val="nil"/>
            </w:tcBorders>
          </w:tcPr>
          <w:p w14:paraId="4F7FA68D" w14:textId="77777777" w:rsidR="00714223" w:rsidRPr="00714223" w:rsidRDefault="00714223" w:rsidP="00714223">
            <w:pPr>
              <w:widowControl w:val="0"/>
              <w:autoSpaceDE w:val="0"/>
              <w:autoSpaceDN w:val="0"/>
              <w:adjustRightInd w:val="0"/>
              <w:spacing w:line="340" w:lineRule="exact"/>
              <w:jc w:val="right"/>
              <w:rPr>
                <w:rFonts w:ascii="標楷體" w:eastAsia="標楷體" w:cs="標楷體"/>
                <w:color w:val="000000"/>
              </w:rPr>
            </w:pPr>
          </w:p>
        </w:tc>
        <w:tc>
          <w:tcPr>
            <w:tcW w:w="5385" w:type="dxa"/>
            <w:tcBorders>
              <w:top w:val="nil"/>
              <w:left w:val="nil"/>
              <w:bottom w:val="nil"/>
              <w:right w:val="nil"/>
            </w:tcBorders>
          </w:tcPr>
          <w:p w14:paraId="6F254F5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056231A0" w14:textId="77777777" w:rsidR="00714223" w:rsidRPr="00714223" w:rsidRDefault="00714223" w:rsidP="00714223">
            <w:pPr>
              <w:widowControl w:val="0"/>
              <w:tabs>
                <w:tab w:val="right" w:pos="1531"/>
                <w:tab w:val="left" w:pos="1557"/>
              </w:tabs>
              <w:autoSpaceDE w:val="0"/>
              <w:autoSpaceDN w:val="0"/>
              <w:adjustRightInd w:val="0"/>
              <w:spacing w:line="340" w:lineRule="exact"/>
              <w:rPr>
                <w:b/>
                <w:bCs/>
                <w:color w:val="000000"/>
              </w:rPr>
            </w:pPr>
            <w:r w:rsidRPr="00714223">
              <w:rPr>
                <w:b/>
                <w:bCs/>
                <w:color w:val="000000"/>
                <w:u w:val="double"/>
              </w:rPr>
              <w:t>$</w:t>
            </w:r>
            <w:r w:rsidRPr="00714223">
              <w:rPr>
                <w:b/>
                <w:bCs/>
                <w:color w:val="000000"/>
                <w:u w:val="double"/>
              </w:rPr>
              <w:tab/>
              <w:t>203,125</w:t>
            </w:r>
            <w:r w:rsidRPr="00714223">
              <w:rPr>
                <w:b/>
                <w:bCs/>
                <w:color w:val="000000"/>
                <w:u w:val="double"/>
              </w:rPr>
              <w:tab/>
            </w:r>
          </w:p>
        </w:tc>
        <w:tc>
          <w:tcPr>
            <w:tcW w:w="1559" w:type="dxa"/>
            <w:tcBorders>
              <w:top w:val="nil"/>
              <w:left w:val="nil"/>
              <w:bottom w:val="nil"/>
              <w:right w:val="nil"/>
            </w:tcBorders>
          </w:tcPr>
          <w:p w14:paraId="23167967" w14:textId="77777777" w:rsidR="00714223" w:rsidRPr="00714223" w:rsidRDefault="00714223" w:rsidP="00714223">
            <w:pPr>
              <w:widowControl w:val="0"/>
              <w:tabs>
                <w:tab w:val="right" w:pos="1531"/>
                <w:tab w:val="left" w:pos="1557"/>
              </w:tabs>
              <w:autoSpaceDE w:val="0"/>
              <w:autoSpaceDN w:val="0"/>
              <w:adjustRightInd w:val="0"/>
              <w:spacing w:line="340" w:lineRule="exact"/>
              <w:rPr>
                <w:b/>
                <w:bCs/>
                <w:color w:val="000000"/>
              </w:rPr>
            </w:pPr>
            <w:r w:rsidRPr="00714223">
              <w:rPr>
                <w:b/>
                <w:bCs/>
                <w:color w:val="000000"/>
                <w:u w:val="double"/>
              </w:rPr>
              <w:tab/>
              <w:t>371,968</w:t>
            </w:r>
            <w:r w:rsidRPr="00714223">
              <w:rPr>
                <w:b/>
                <w:bCs/>
                <w:color w:val="000000"/>
                <w:u w:val="double"/>
              </w:rPr>
              <w:tab/>
            </w:r>
          </w:p>
        </w:tc>
      </w:tr>
      <w:tr w:rsidR="00714223" w:rsidRPr="00714223" w14:paraId="15581EF7" w14:textId="77777777" w:rsidTr="00714223">
        <w:tc>
          <w:tcPr>
            <w:tcW w:w="1474" w:type="dxa"/>
            <w:tcBorders>
              <w:top w:val="nil"/>
              <w:left w:val="nil"/>
              <w:bottom w:val="nil"/>
              <w:right w:val="nil"/>
            </w:tcBorders>
          </w:tcPr>
          <w:p w14:paraId="117DE38A"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385" w:type="dxa"/>
            <w:tcBorders>
              <w:top w:val="nil"/>
              <w:left w:val="nil"/>
              <w:bottom w:val="nil"/>
              <w:right w:val="nil"/>
            </w:tcBorders>
          </w:tcPr>
          <w:p w14:paraId="258EED5E"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7734E684"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437C5F12"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70A8B302"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本公司金融資產及負債之利率風險及敏感度分析之揭露請詳附註六</w:t>
      </w:r>
      <w:r w:rsidRPr="00714223">
        <w:rPr>
          <w:rFonts w:eastAsia="標楷體"/>
          <w:color w:val="000000"/>
        </w:rPr>
        <w:t>(</w:t>
      </w:r>
      <w:r w:rsidRPr="00714223">
        <w:rPr>
          <w:rFonts w:ascii="標楷體" w:eastAsia="標楷體" w:cs="標楷體" w:hint="eastAsia"/>
          <w:color w:val="000000"/>
        </w:rPr>
        <w:t>十四</w:t>
      </w:r>
      <w:r w:rsidRPr="00714223">
        <w:rPr>
          <w:rFonts w:eastAsia="標楷體"/>
          <w:color w:val="000000"/>
        </w:rPr>
        <w:t>)</w:t>
      </w:r>
      <w:r w:rsidRPr="00714223">
        <w:rPr>
          <w:rFonts w:ascii="標楷體" w:eastAsia="標楷體" w:cs="標楷體" w:hint="eastAsia"/>
          <w:color w:val="000000"/>
        </w:rPr>
        <w:t>。</w:t>
      </w:r>
    </w:p>
    <w:p w14:paraId="12E8464C"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二</w:t>
      </w:r>
      <w:r w:rsidRPr="00714223">
        <w:rPr>
          <w:rFonts w:eastAsia="標楷體"/>
          <w:color w:val="000000"/>
        </w:rPr>
        <w:t>)</w:t>
      </w:r>
      <w:r w:rsidRPr="00714223">
        <w:rPr>
          <w:rFonts w:ascii="標楷體" w:eastAsia="標楷體" w:cs="標楷體" w:hint="eastAsia"/>
          <w:color w:val="000000"/>
        </w:rPr>
        <w:t>以成本衡量之金融資產</w:t>
      </w:r>
      <w:r w:rsidRPr="00714223">
        <w:rPr>
          <w:rFonts w:ascii="標楷體" w:eastAsia="標楷體" w:cs="標楷體"/>
          <w:color w:val="000000"/>
        </w:rPr>
        <w:noBreakHyphen/>
      </w:r>
      <w:r w:rsidRPr="00714223">
        <w:rPr>
          <w:rFonts w:ascii="標楷體" w:eastAsia="標楷體" w:cs="標楷體" w:hint="eastAsia"/>
          <w:color w:val="000000"/>
        </w:rPr>
        <w:t>非流動</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03C5B6BE" w14:textId="77777777" w:rsidTr="00714223">
        <w:tc>
          <w:tcPr>
            <w:tcW w:w="1474" w:type="dxa"/>
            <w:tcBorders>
              <w:top w:val="nil"/>
              <w:left w:val="nil"/>
              <w:bottom w:val="nil"/>
              <w:right w:val="nil"/>
            </w:tcBorders>
          </w:tcPr>
          <w:p w14:paraId="73DD7AB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12BAC08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2178343D"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1B78C90D"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624326CF" w14:textId="77777777" w:rsidTr="00714223">
        <w:tc>
          <w:tcPr>
            <w:tcW w:w="1474" w:type="dxa"/>
            <w:tcBorders>
              <w:top w:val="nil"/>
              <w:left w:val="nil"/>
              <w:bottom w:val="nil"/>
              <w:right w:val="nil"/>
            </w:tcBorders>
          </w:tcPr>
          <w:p w14:paraId="53004148"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4BD55214"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國內非上市</w:t>
            </w:r>
            <w:r w:rsidRPr="00714223">
              <w:rPr>
                <w:rFonts w:ascii="標楷體" w:eastAsia="標楷體" w:cs="標楷體"/>
                <w:color w:val="000000"/>
              </w:rPr>
              <w:t>(</w:t>
            </w:r>
            <w:r w:rsidRPr="00714223">
              <w:rPr>
                <w:rFonts w:ascii="標楷體" w:eastAsia="標楷體" w:cs="標楷體" w:hint="eastAsia"/>
                <w:color w:val="000000"/>
              </w:rPr>
              <w:t>櫃</w:t>
            </w:r>
            <w:r w:rsidRPr="00714223">
              <w:rPr>
                <w:rFonts w:ascii="標楷體" w:eastAsia="標楷體" w:cs="標楷體"/>
                <w:color w:val="000000"/>
              </w:rPr>
              <w:t>)</w:t>
            </w:r>
            <w:r w:rsidRPr="00714223">
              <w:rPr>
                <w:rFonts w:ascii="標楷體" w:eastAsia="標楷體" w:cs="標楷體" w:hint="eastAsia"/>
                <w:color w:val="000000"/>
              </w:rPr>
              <w:t>普通股</w:t>
            </w:r>
          </w:p>
        </w:tc>
        <w:tc>
          <w:tcPr>
            <w:tcW w:w="1559" w:type="dxa"/>
            <w:tcBorders>
              <w:top w:val="nil"/>
              <w:left w:val="nil"/>
              <w:bottom w:val="nil"/>
              <w:right w:val="nil"/>
            </w:tcBorders>
          </w:tcPr>
          <w:p w14:paraId="51BAAAD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w:t>
            </w:r>
            <w:r w:rsidRPr="00714223">
              <w:rPr>
                <w:b/>
                <w:bCs/>
                <w:color w:val="000000"/>
                <w:u w:val="double"/>
              </w:rPr>
              <w:tab/>
              <w:t>25,016</w:t>
            </w:r>
            <w:r w:rsidRPr="00714223">
              <w:rPr>
                <w:b/>
                <w:bCs/>
                <w:color w:val="000000"/>
                <w:u w:val="double"/>
              </w:rPr>
              <w:tab/>
            </w:r>
          </w:p>
        </w:tc>
        <w:tc>
          <w:tcPr>
            <w:tcW w:w="1559" w:type="dxa"/>
            <w:tcBorders>
              <w:top w:val="nil"/>
              <w:left w:val="nil"/>
              <w:bottom w:val="nil"/>
              <w:right w:val="nil"/>
            </w:tcBorders>
          </w:tcPr>
          <w:p w14:paraId="0138272A"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ab/>
              <w:t>25,016</w:t>
            </w:r>
            <w:r w:rsidRPr="00714223">
              <w:rPr>
                <w:b/>
                <w:bCs/>
                <w:color w:val="000000"/>
                <w:u w:val="double"/>
              </w:rPr>
              <w:tab/>
            </w:r>
          </w:p>
        </w:tc>
      </w:tr>
      <w:tr w:rsidR="00714223" w:rsidRPr="00714223" w14:paraId="32FF65CD" w14:textId="77777777" w:rsidTr="00714223">
        <w:tc>
          <w:tcPr>
            <w:tcW w:w="1474" w:type="dxa"/>
            <w:tcBorders>
              <w:top w:val="nil"/>
              <w:left w:val="nil"/>
              <w:bottom w:val="nil"/>
              <w:right w:val="nil"/>
            </w:tcBorders>
          </w:tcPr>
          <w:p w14:paraId="4534C80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385" w:type="dxa"/>
            <w:tcBorders>
              <w:top w:val="nil"/>
              <w:left w:val="nil"/>
              <w:bottom w:val="nil"/>
              <w:right w:val="nil"/>
            </w:tcBorders>
          </w:tcPr>
          <w:p w14:paraId="14EA0737"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71238093"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7A087F0F"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0AF12CFD"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本公司所持有之上述股票投資，於報導日係按成本減除減損衡量，因其公允價值合理估計數之區間重大且無法合理評估各種估計數之機率，致本公司管理人員認為其公允價值無法可靠衡量。</w:t>
      </w:r>
    </w:p>
    <w:p w14:paraId="61578C46" w14:textId="77777777" w:rsidR="00714223" w:rsidRPr="00714223" w:rsidRDefault="00714223" w:rsidP="008F7927">
      <w:pPr>
        <w:widowControl w:val="0"/>
        <w:autoSpaceDE w:val="0"/>
        <w:autoSpaceDN w:val="0"/>
        <w:adjustRightInd w:val="0"/>
        <w:spacing w:line="368" w:lineRule="exact"/>
        <w:ind w:left="992" w:firstLine="482"/>
        <w:jc w:val="both"/>
        <w:rPr>
          <w:rFonts w:ascii="標楷體" w:eastAsia="標楷體" w:cs="標楷體"/>
          <w:color w:val="000000"/>
        </w:rPr>
      </w:pPr>
      <w:r w:rsidRPr="00714223">
        <w:rPr>
          <w:rFonts w:ascii="標楷體" w:eastAsia="標楷體" w:cs="標楷體" w:hint="eastAsia"/>
          <w:color w:val="000000"/>
        </w:rPr>
        <w:t>本公司持有之以成本衡量之金融資產－德信創業投資</w:t>
      </w:r>
      <w:r w:rsidRPr="00714223">
        <w:rPr>
          <w:rFonts w:ascii="標楷體" w:eastAsia="標楷體" w:cs="標楷體"/>
          <w:color w:val="000000"/>
        </w:rPr>
        <w:t>(</w:t>
      </w:r>
      <w:r w:rsidRPr="00714223">
        <w:rPr>
          <w:rFonts w:ascii="標楷體" w:eastAsia="標楷體" w:cs="標楷體" w:hint="eastAsia"/>
          <w:color w:val="000000"/>
        </w:rPr>
        <w:t>股</w:t>
      </w:r>
      <w:r w:rsidRPr="00714223">
        <w:rPr>
          <w:rFonts w:ascii="標楷體" w:eastAsia="標楷體" w:cs="標楷體"/>
          <w:color w:val="000000"/>
        </w:rPr>
        <w:t>)</w:t>
      </w:r>
      <w:r w:rsidRPr="00714223">
        <w:rPr>
          <w:rFonts w:ascii="標楷體" w:eastAsia="標楷體" w:cs="標楷體" w:hint="eastAsia"/>
          <w:color w:val="000000"/>
        </w:rPr>
        <w:t>公司於民國一○五年六月辦理減資彌補虧損，減資比率為</w:t>
      </w:r>
      <w:r w:rsidRPr="00714223">
        <w:rPr>
          <w:rFonts w:eastAsia="標楷體"/>
          <w:color w:val="000000"/>
        </w:rPr>
        <w:t>25%</w:t>
      </w:r>
      <w:r w:rsidRPr="00714223">
        <w:rPr>
          <w:rFonts w:ascii="標楷體" w:eastAsia="標楷體" w:cs="標楷體" w:hint="eastAsia"/>
          <w:color w:val="000000"/>
        </w:rPr>
        <w:t>，本公司持股減少</w:t>
      </w:r>
      <w:r w:rsidRPr="00714223">
        <w:rPr>
          <w:rFonts w:eastAsia="標楷體"/>
          <w:color w:val="000000"/>
        </w:rPr>
        <w:t>207</w:t>
      </w:r>
      <w:r w:rsidRPr="00714223">
        <w:rPr>
          <w:rFonts w:ascii="標楷體" w:eastAsia="標楷體" w:cs="標楷體" w:hint="eastAsia"/>
          <w:color w:val="000000"/>
        </w:rPr>
        <w:t>千股。</w:t>
      </w:r>
    </w:p>
    <w:p w14:paraId="76AD3344" w14:textId="77777777" w:rsidR="00714223" w:rsidRDefault="00714223" w:rsidP="008F7927">
      <w:pPr>
        <w:widowControl w:val="0"/>
        <w:autoSpaceDE w:val="0"/>
        <w:autoSpaceDN w:val="0"/>
        <w:adjustRightInd w:val="0"/>
        <w:spacing w:line="368" w:lineRule="exact"/>
        <w:ind w:left="992" w:firstLine="482"/>
        <w:jc w:val="both"/>
        <w:rPr>
          <w:rFonts w:ascii="標楷體" w:eastAsia="標楷體" w:cs="標楷體"/>
          <w:color w:val="000000"/>
        </w:rPr>
      </w:pPr>
      <w:r w:rsidRPr="00714223">
        <w:rPr>
          <w:rFonts w:ascii="標楷體" w:eastAsia="標楷體" w:cs="標楷體" w:hint="eastAsia"/>
          <w:color w:val="000000"/>
        </w:rPr>
        <w:t>本公司持有之以成本衡量之金融資產－德信創業投資</w:t>
      </w:r>
      <w:r w:rsidRPr="00714223">
        <w:rPr>
          <w:rFonts w:ascii="標楷體" w:eastAsia="標楷體" w:cs="標楷體"/>
          <w:color w:val="000000"/>
        </w:rPr>
        <w:t>(</w:t>
      </w:r>
      <w:r w:rsidRPr="00714223">
        <w:rPr>
          <w:rFonts w:ascii="標楷體" w:eastAsia="標楷體" w:cs="標楷體" w:hint="eastAsia"/>
          <w:color w:val="000000"/>
        </w:rPr>
        <w:t>股</w:t>
      </w:r>
      <w:r w:rsidRPr="00714223">
        <w:rPr>
          <w:rFonts w:ascii="標楷體" w:eastAsia="標楷體" w:cs="標楷體"/>
          <w:color w:val="000000"/>
        </w:rPr>
        <w:t>)</w:t>
      </w:r>
      <w:r w:rsidRPr="00714223">
        <w:rPr>
          <w:rFonts w:ascii="標楷體" w:eastAsia="標楷體" w:cs="標楷體" w:hint="eastAsia"/>
          <w:color w:val="000000"/>
        </w:rPr>
        <w:t>公司於民國一○四年八月辦理減資退還投資款為</w:t>
      </w:r>
      <w:r w:rsidRPr="00714223">
        <w:rPr>
          <w:rFonts w:eastAsia="標楷體"/>
          <w:color w:val="000000"/>
        </w:rPr>
        <w:t>1,464</w:t>
      </w:r>
      <w:r w:rsidRPr="00714223">
        <w:rPr>
          <w:rFonts w:ascii="標楷體" w:eastAsia="標楷體" w:cs="標楷體" w:hint="eastAsia"/>
          <w:color w:val="000000"/>
        </w:rPr>
        <w:t>千元，本公司持股減少</w:t>
      </w:r>
      <w:r w:rsidRPr="00714223">
        <w:rPr>
          <w:rFonts w:eastAsia="標楷體"/>
          <w:color w:val="000000"/>
        </w:rPr>
        <w:t>146</w:t>
      </w:r>
      <w:r w:rsidRPr="00714223">
        <w:rPr>
          <w:rFonts w:ascii="標楷體" w:eastAsia="標楷體" w:cs="標楷體" w:hint="eastAsia"/>
          <w:color w:val="000000"/>
        </w:rPr>
        <w:t>千股。</w:t>
      </w:r>
    </w:p>
    <w:p w14:paraId="6D94AFBC" w14:textId="77777777" w:rsidR="00714223" w:rsidRPr="00714223" w:rsidRDefault="00714223" w:rsidP="00714223">
      <w:pPr>
        <w:pStyle w:val="affff4"/>
      </w:pPr>
      <w:r>
        <w:rPr>
          <w:rFonts w:ascii="Times New Roman" w:cs="Times New Roman"/>
        </w:rPr>
        <w:br w:type="page"/>
      </w:r>
      <w:r w:rsidRPr="00714223">
        <w:rPr>
          <w:rFonts w:hint="eastAsia"/>
        </w:rPr>
        <w:t>民國一○五年及一○四年十二月三十一日，本公司之以成本衡量之金融資產均未有提供作質押擔保之情形。</w:t>
      </w:r>
    </w:p>
    <w:p w14:paraId="7C26BF32"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三</w:t>
      </w:r>
      <w:r w:rsidRPr="00714223">
        <w:rPr>
          <w:rFonts w:eastAsia="標楷體"/>
          <w:color w:val="000000"/>
        </w:rPr>
        <w:t>)</w:t>
      </w:r>
      <w:r w:rsidRPr="00714223">
        <w:rPr>
          <w:rFonts w:ascii="標楷體" w:eastAsia="標楷體" w:cs="標楷體" w:hint="eastAsia"/>
          <w:color w:val="000000"/>
        </w:rPr>
        <w:t>應收票據、應收帳款及其他應收款</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4177C457" w14:textId="77777777" w:rsidTr="00714223">
        <w:tc>
          <w:tcPr>
            <w:tcW w:w="1474" w:type="dxa"/>
            <w:tcBorders>
              <w:top w:val="nil"/>
              <w:left w:val="nil"/>
              <w:bottom w:val="nil"/>
              <w:right w:val="nil"/>
            </w:tcBorders>
          </w:tcPr>
          <w:p w14:paraId="7581E3C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130BA0C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4023022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1A1562B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2EC95196" w14:textId="77777777" w:rsidTr="00714223">
        <w:tc>
          <w:tcPr>
            <w:tcW w:w="1474" w:type="dxa"/>
            <w:tcBorders>
              <w:top w:val="nil"/>
              <w:left w:val="nil"/>
              <w:bottom w:val="nil"/>
              <w:right w:val="nil"/>
            </w:tcBorders>
          </w:tcPr>
          <w:p w14:paraId="2AB4259C"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5C1389A4"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應收票據</w:t>
            </w:r>
          </w:p>
        </w:tc>
        <w:tc>
          <w:tcPr>
            <w:tcW w:w="1559" w:type="dxa"/>
            <w:tcBorders>
              <w:top w:val="nil"/>
              <w:left w:val="nil"/>
              <w:bottom w:val="nil"/>
              <w:right w:val="nil"/>
            </w:tcBorders>
          </w:tcPr>
          <w:p w14:paraId="74944CB7"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12,977</w:t>
            </w:r>
            <w:r w:rsidRPr="00714223">
              <w:rPr>
                <w:color w:val="000000"/>
              </w:rPr>
              <w:tab/>
            </w:r>
          </w:p>
        </w:tc>
        <w:tc>
          <w:tcPr>
            <w:tcW w:w="1559" w:type="dxa"/>
            <w:tcBorders>
              <w:top w:val="nil"/>
              <w:left w:val="nil"/>
              <w:bottom w:val="nil"/>
              <w:right w:val="nil"/>
            </w:tcBorders>
          </w:tcPr>
          <w:p w14:paraId="784FF725"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18,894</w:t>
            </w:r>
            <w:r w:rsidRPr="00714223">
              <w:rPr>
                <w:color w:val="000000"/>
              </w:rPr>
              <w:tab/>
            </w:r>
          </w:p>
        </w:tc>
      </w:tr>
      <w:tr w:rsidR="00714223" w:rsidRPr="00714223" w14:paraId="37AF6757" w14:textId="77777777" w:rsidTr="00714223">
        <w:tc>
          <w:tcPr>
            <w:tcW w:w="1474" w:type="dxa"/>
            <w:tcBorders>
              <w:top w:val="nil"/>
              <w:left w:val="nil"/>
              <w:bottom w:val="nil"/>
              <w:right w:val="nil"/>
            </w:tcBorders>
          </w:tcPr>
          <w:p w14:paraId="7C4BA6CE"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7D4B1954"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應收帳款</w:t>
            </w:r>
          </w:p>
        </w:tc>
        <w:tc>
          <w:tcPr>
            <w:tcW w:w="1559" w:type="dxa"/>
            <w:tcBorders>
              <w:top w:val="nil"/>
              <w:left w:val="nil"/>
              <w:bottom w:val="nil"/>
              <w:right w:val="nil"/>
            </w:tcBorders>
          </w:tcPr>
          <w:p w14:paraId="4517AC5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1,989,500</w:t>
            </w:r>
            <w:r w:rsidRPr="00714223">
              <w:rPr>
                <w:color w:val="000000"/>
              </w:rPr>
              <w:tab/>
            </w:r>
          </w:p>
        </w:tc>
        <w:tc>
          <w:tcPr>
            <w:tcW w:w="1559" w:type="dxa"/>
            <w:tcBorders>
              <w:top w:val="nil"/>
              <w:left w:val="nil"/>
              <w:bottom w:val="nil"/>
              <w:right w:val="nil"/>
            </w:tcBorders>
          </w:tcPr>
          <w:p w14:paraId="383A828F"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2,422,187</w:t>
            </w:r>
            <w:r w:rsidRPr="00714223">
              <w:rPr>
                <w:color w:val="000000"/>
              </w:rPr>
              <w:tab/>
            </w:r>
          </w:p>
        </w:tc>
      </w:tr>
      <w:tr w:rsidR="00714223" w:rsidRPr="00714223" w14:paraId="7A71332F" w14:textId="77777777" w:rsidTr="00714223">
        <w:tc>
          <w:tcPr>
            <w:tcW w:w="1474" w:type="dxa"/>
            <w:tcBorders>
              <w:top w:val="nil"/>
              <w:left w:val="nil"/>
              <w:bottom w:val="nil"/>
              <w:right w:val="nil"/>
            </w:tcBorders>
          </w:tcPr>
          <w:p w14:paraId="5F1C41B5"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5A119312"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應收帳款－關係人</w:t>
            </w:r>
          </w:p>
        </w:tc>
        <w:tc>
          <w:tcPr>
            <w:tcW w:w="1559" w:type="dxa"/>
            <w:tcBorders>
              <w:top w:val="nil"/>
              <w:left w:val="nil"/>
              <w:bottom w:val="nil"/>
              <w:right w:val="nil"/>
            </w:tcBorders>
          </w:tcPr>
          <w:p w14:paraId="6F43FCF7"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64,678</w:t>
            </w:r>
            <w:r w:rsidRPr="00714223">
              <w:rPr>
                <w:color w:val="000000"/>
              </w:rPr>
              <w:tab/>
            </w:r>
          </w:p>
        </w:tc>
        <w:tc>
          <w:tcPr>
            <w:tcW w:w="1559" w:type="dxa"/>
            <w:tcBorders>
              <w:top w:val="nil"/>
              <w:left w:val="nil"/>
              <w:bottom w:val="nil"/>
              <w:right w:val="nil"/>
            </w:tcBorders>
          </w:tcPr>
          <w:p w14:paraId="1E4C915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122,923</w:t>
            </w:r>
            <w:r w:rsidRPr="00714223">
              <w:rPr>
                <w:color w:val="000000"/>
              </w:rPr>
              <w:tab/>
            </w:r>
          </w:p>
        </w:tc>
      </w:tr>
      <w:tr w:rsidR="00714223" w:rsidRPr="00714223" w14:paraId="4B59AFBD" w14:textId="77777777" w:rsidTr="00714223">
        <w:tc>
          <w:tcPr>
            <w:tcW w:w="1474" w:type="dxa"/>
            <w:tcBorders>
              <w:top w:val="nil"/>
              <w:left w:val="nil"/>
              <w:bottom w:val="nil"/>
              <w:right w:val="nil"/>
            </w:tcBorders>
          </w:tcPr>
          <w:p w14:paraId="63C59E3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2F528B0E"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其他應收款</w:t>
            </w:r>
          </w:p>
        </w:tc>
        <w:tc>
          <w:tcPr>
            <w:tcW w:w="1559" w:type="dxa"/>
            <w:tcBorders>
              <w:top w:val="nil"/>
              <w:left w:val="nil"/>
              <w:bottom w:val="nil"/>
              <w:right w:val="nil"/>
            </w:tcBorders>
          </w:tcPr>
          <w:p w14:paraId="0CAD55F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66,092</w:t>
            </w:r>
            <w:r w:rsidRPr="00714223">
              <w:rPr>
                <w:color w:val="000000"/>
              </w:rPr>
              <w:tab/>
            </w:r>
          </w:p>
        </w:tc>
        <w:tc>
          <w:tcPr>
            <w:tcW w:w="1559" w:type="dxa"/>
            <w:tcBorders>
              <w:top w:val="nil"/>
              <w:left w:val="nil"/>
              <w:bottom w:val="nil"/>
              <w:right w:val="nil"/>
            </w:tcBorders>
          </w:tcPr>
          <w:p w14:paraId="70C8330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123,443</w:t>
            </w:r>
            <w:r w:rsidRPr="00714223">
              <w:rPr>
                <w:color w:val="000000"/>
              </w:rPr>
              <w:tab/>
            </w:r>
          </w:p>
        </w:tc>
      </w:tr>
      <w:tr w:rsidR="00714223" w:rsidRPr="00714223" w14:paraId="77FBB487" w14:textId="77777777" w:rsidTr="00714223">
        <w:tc>
          <w:tcPr>
            <w:tcW w:w="1474" w:type="dxa"/>
            <w:tcBorders>
              <w:top w:val="nil"/>
              <w:left w:val="nil"/>
              <w:bottom w:val="nil"/>
              <w:right w:val="nil"/>
            </w:tcBorders>
          </w:tcPr>
          <w:p w14:paraId="4AB7C199"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068ADF8E"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其他應收關係人款項</w:t>
            </w:r>
          </w:p>
        </w:tc>
        <w:tc>
          <w:tcPr>
            <w:tcW w:w="1559" w:type="dxa"/>
            <w:tcBorders>
              <w:top w:val="nil"/>
              <w:left w:val="nil"/>
              <w:bottom w:val="nil"/>
              <w:right w:val="nil"/>
            </w:tcBorders>
          </w:tcPr>
          <w:p w14:paraId="18AEFD5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42,935</w:t>
            </w:r>
            <w:r w:rsidRPr="00714223">
              <w:rPr>
                <w:color w:val="000000"/>
              </w:rPr>
              <w:tab/>
            </w:r>
          </w:p>
        </w:tc>
        <w:tc>
          <w:tcPr>
            <w:tcW w:w="1559" w:type="dxa"/>
            <w:tcBorders>
              <w:top w:val="nil"/>
              <w:left w:val="nil"/>
              <w:bottom w:val="nil"/>
              <w:right w:val="nil"/>
            </w:tcBorders>
          </w:tcPr>
          <w:p w14:paraId="0C38BEC8"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1,466</w:t>
            </w:r>
            <w:r w:rsidRPr="00714223">
              <w:rPr>
                <w:color w:val="000000"/>
              </w:rPr>
              <w:tab/>
            </w:r>
          </w:p>
        </w:tc>
      </w:tr>
      <w:tr w:rsidR="00714223" w:rsidRPr="00714223" w14:paraId="10ADD3E5" w14:textId="77777777" w:rsidTr="00714223">
        <w:tc>
          <w:tcPr>
            <w:tcW w:w="1474" w:type="dxa"/>
            <w:tcBorders>
              <w:top w:val="nil"/>
              <w:left w:val="nil"/>
              <w:bottom w:val="nil"/>
              <w:right w:val="nil"/>
            </w:tcBorders>
          </w:tcPr>
          <w:p w14:paraId="0E498FE3"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3721C039"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減：備抵呆帳</w:t>
            </w:r>
          </w:p>
        </w:tc>
        <w:tc>
          <w:tcPr>
            <w:tcW w:w="1559" w:type="dxa"/>
            <w:tcBorders>
              <w:top w:val="nil"/>
              <w:left w:val="nil"/>
              <w:bottom w:val="nil"/>
              <w:right w:val="nil"/>
            </w:tcBorders>
          </w:tcPr>
          <w:p w14:paraId="24D80C7F"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(330,501)</w:t>
            </w:r>
            <w:r w:rsidRPr="00714223">
              <w:rPr>
                <w:color w:val="000000"/>
                <w:u w:val="single"/>
              </w:rPr>
              <w:tab/>
            </w:r>
          </w:p>
        </w:tc>
        <w:tc>
          <w:tcPr>
            <w:tcW w:w="1559" w:type="dxa"/>
            <w:tcBorders>
              <w:top w:val="nil"/>
              <w:left w:val="nil"/>
              <w:bottom w:val="nil"/>
              <w:right w:val="nil"/>
            </w:tcBorders>
          </w:tcPr>
          <w:p w14:paraId="0F642A0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(238,916)</w:t>
            </w:r>
            <w:r w:rsidRPr="00714223">
              <w:rPr>
                <w:color w:val="000000"/>
                <w:u w:val="single"/>
              </w:rPr>
              <w:tab/>
            </w:r>
          </w:p>
        </w:tc>
      </w:tr>
      <w:tr w:rsidR="00714223" w:rsidRPr="00714223" w14:paraId="02D7605C" w14:textId="77777777" w:rsidTr="00714223">
        <w:tc>
          <w:tcPr>
            <w:tcW w:w="1474" w:type="dxa"/>
            <w:tcBorders>
              <w:top w:val="nil"/>
              <w:left w:val="nil"/>
              <w:bottom w:val="nil"/>
              <w:right w:val="nil"/>
            </w:tcBorders>
          </w:tcPr>
          <w:p w14:paraId="77A6C13E"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53506B8C"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p>
        </w:tc>
        <w:tc>
          <w:tcPr>
            <w:tcW w:w="1559" w:type="dxa"/>
            <w:tcBorders>
              <w:top w:val="nil"/>
              <w:left w:val="nil"/>
              <w:bottom w:val="nil"/>
              <w:right w:val="nil"/>
            </w:tcBorders>
          </w:tcPr>
          <w:p w14:paraId="4F3AB5C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1,845,681</w:t>
            </w:r>
            <w:r w:rsidRPr="00714223">
              <w:rPr>
                <w:b/>
                <w:bCs/>
                <w:color w:val="000000"/>
                <w:u w:val="double"/>
              </w:rPr>
              <w:tab/>
            </w:r>
          </w:p>
        </w:tc>
        <w:tc>
          <w:tcPr>
            <w:tcW w:w="1559" w:type="dxa"/>
            <w:tcBorders>
              <w:top w:val="nil"/>
              <w:left w:val="nil"/>
              <w:bottom w:val="nil"/>
              <w:right w:val="nil"/>
            </w:tcBorders>
          </w:tcPr>
          <w:p w14:paraId="1A5D2815"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2,449,997</w:t>
            </w:r>
            <w:r w:rsidRPr="00714223">
              <w:rPr>
                <w:b/>
                <w:bCs/>
                <w:color w:val="000000"/>
                <w:u w:val="double"/>
              </w:rPr>
              <w:tab/>
            </w:r>
          </w:p>
        </w:tc>
      </w:tr>
      <w:tr w:rsidR="00714223" w:rsidRPr="00714223" w14:paraId="6FDD0E5E" w14:textId="77777777" w:rsidTr="00714223">
        <w:tc>
          <w:tcPr>
            <w:tcW w:w="1474" w:type="dxa"/>
            <w:tcBorders>
              <w:top w:val="nil"/>
              <w:left w:val="nil"/>
              <w:bottom w:val="nil"/>
              <w:right w:val="nil"/>
            </w:tcBorders>
          </w:tcPr>
          <w:p w14:paraId="1B985BC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3F05972B"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54852E1A"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1446815A"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r>
    </w:tbl>
    <w:p w14:paraId="0E7D2097"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應收票據、應收帳款及其他應收款之帳齡分析如下：</w:t>
      </w:r>
    </w:p>
    <w:tbl>
      <w:tblPr>
        <w:tblW w:w="0" w:type="auto"/>
        <w:tblLayout w:type="fixed"/>
        <w:tblCellMar>
          <w:left w:w="0" w:type="dxa"/>
          <w:right w:w="0" w:type="dxa"/>
        </w:tblCellMar>
        <w:tblLook w:val="0000" w:firstRow="0" w:lastRow="0" w:firstColumn="0" w:lastColumn="0" w:noHBand="0" w:noVBand="0"/>
      </w:tblPr>
      <w:tblGrid>
        <w:gridCol w:w="1474"/>
        <w:gridCol w:w="11"/>
        <w:gridCol w:w="3968"/>
        <w:gridCol w:w="1406"/>
        <w:gridCol w:w="12"/>
        <w:gridCol w:w="1417"/>
        <w:gridCol w:w="130"/>
        <w:gridCol w:w="1287"/>
        <w:gridCol w:w="272"/>
      </w:tblGrid>
      <w:tr w:rsidR="00714223" w:rsidRPr="00714223" w14:paraId="36139689" w14:textId="77777777" w:rsidTr="00714223">
        <w:tc>
          <w:tcPr>
            <w:tcW w:w="1474" w:type="dxa"/>
            <w:tcBorders>
              <w:top w:val="nil"/>
              <w:left w:val="nil"/>
              <w:bottom w:val="nil"/>
              <w:right w:val="nil"/>
            </w:tcBorders>
          </w:tcPr>
          <w:p w14:paraId="7157FED2"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gridSpan w:val="3"/>
            <w:tcBorders>
              <w:top w:val="nil"/>
              <w:left w:val="nil"/>
              <w:bottom w:val="nil"/>
              <w:right w:val="nil"/>
            </w:tcBorders>
          </w:tcPr>
          <w:p w14:paraId="57D7A072"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gridSpan w:val="3"/>
            <w:tcBorders>
              <w:top w:val="nil"/>
              <w:left w:val="nil"/>
              <w:bottom w:val="nil"/>
              <w:right w:val="nil"/>
            </w:tcBorders>
          </w:tcPr>
          <w:p w14:paraId="06330D7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gridSpan w:val="2"/>
            <w:tcBorders>
              <w:top w:val="nil"/>
              <w:left w:val="nil"/>
              <w:bottom w:val="nil"/>
              <w:right w:val="nil"/>
            </w:tcBorders>
          </w:tcPr>
          <w:p w14:paraId="6F980563"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247E1DF4" w14:textId="77777777" w:rsidTr="00714223">
        <w:tc>
          <w:tcPr>
            <w:tcW w:w="1474" w:type="dxa"/>
            <w:tcBorders>
              <w:top w:val="nil"/>
              <w:left w:val="nil"/>
              <w:bottom w:val="nil"/>
              <w:right w:val="nil"/>
            </w:tcBorders>
          </w:tcPr>
          <w:p w14:paraId="2882CB14"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385" w:type="dxa"/>
            <w:gridSpan w:val="3"/>
            <w:tcBorders>
              <w:top w:val="nil"/>
              <w:left w:val="nil"/>
              <w:bottom w:val="nil"/>
              <w:right w:val="nil"/>
            </w:tcBorders>
          </w:tcPr>
          <w:p w14:paraId="3CB598C8"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帳齡</w:t>
            </w:r>
            <w:r w:rsidRPr="00714223">
              <w:rPr>
                <w:rFonts w:eastAsia="標楷體"/>
                <w:color w:val="000000"/>
              </w:rPr>
              <w:t>60</w:t>
            </w:r>
            <w:r w:rsidRPr="00714223">
              <w:rPr>
                <w:rFonts w:ascii="標楷體" w:eastAsia="標楷體" w:cs="標楷體" w:hint="eastAsia"/>
                <w:color w:val="000000"/>
              </w:rPr>
              <w:t>天以下</w:t>
            </w:r>
          </w:p>
        </w:tc>
        <w:tc>
          <w:tcPr>
            <w:tcW w:w="1559" w:type="dxa"/>
            <w:gridSpan w:val="3"/>
            <w:tcBorders>
              <w:top w:val="nil"/>
              <w:left w:val="nil"/>
              <w:bottom w:val="nil"/>
              <w:right w:val="nil"/>
            </w:tcBorders>
          </w:tcPr>
          <w:p w14:paraId="1DB2F45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1,157,858</w:t>
            </w:r>
            <w:r w:rsidRPr="00714223">
              <w:rPr>
                <w:color w:val="000000"/>
              </w:rPr>
              <w:tab/>
            </w:r>
          </w:p>
        </w:tc>
        <w:tc>
          <w:tcPr>
            <w:tcW w:w="1559" w:type="dxa"/>
            <w:gridSpan w:val="2"/>
            <w:tcBorders>
              <w:top w:val="nil"/>
              <w:left w:val="nil"/>
              <w:bottom w:val="nil"/>
              <w:right w:val="nil"/>
            </w:tcBorders>
          </w:tcPr>
          <w:p w14:paraId="7553A21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1,638,480</w:t>
            </w:r>
            <w:r w:rsidRPr="00714223">
              <w:rPr>
                <w:color w:val="000000"/>
              </w:rPr>
              <w:tab/>
            </w:r>
          </w:p>
        </w:tc>
      </w:tr>
      <w:tr w:rsidR="00714223" w:rsidRPr="00714223" w14:paraId="5CDE211A" w14:textId="77777777" w:rsidTr="00714223">
        <w:tc>
          <w:tcPr>
            <w:tcW w:w="1474" w:type="dxa"/>
            <w:tcBorders>
              <w:top w:val="nil"/>
              <w:left w:val="nil"/>
              <w:bottom w:val="nil"/>
              <w:right w:val="nil"/>
            </w:tcBorders>
          </w:tcPr>
          <w:p w14:paraId="154FEC24"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385" w:type="dxa"/>
            <w:gridSpan w:val="3"/>
            <w:tcBorders>
              <w:top w:val="nil"/>
              <w:left w:val="nil"/>
              <w:bottom w:val="nil"/>
              <w:right w:val="nil"/>
            </w:tcBorders>
          </w:tcPr>
          <w:p w14:paraId="3622D408"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帳齡</w:t>
            </w:r>
            <w:r w:rsidRPr="00714223">
              <w:rPr>
                <w:rFonts w:eastAsia="標楷體"/>
                <w:color w:val="000000"/>
              </w:rPr>
              <w:t>61~12</w:t>
            </w:r>
            <w:r w:rsidRPr="00714223">
              <w:rPr>
                <w:rFonts w:ascii="標楷體" w:eastAsia="標楷體" w:cs="標楷體"/>
                <w:color w:val="000000"/>
              </w:rPr>
              <w:t>0</w:t>
            </w:r>
            <w:r w:rsidRPr="00714223">
              <w:rPr>
                <w:rFonts w:ascii="標楷體" w:eastAsia="標楷體" w:cs="標楷體" w:hint="eastAsia"/>
                <w:color w:val="000000"/>
              </w:rPr>
              <w:t>天</w:t>
            </w:r>
          </w:p>
        </w:tc>
        <w:tc>
          <w:tcPr>
            <w:tcW w:w="1559" w:type="dxa"/>
            <w:gridSpan w:val="3"/>
            <w:tcBorders>
              <w:top w:val="nil"/>
              <w:left w:val="nil"/>
              <w:bottom w:val="nil"/>
              <w:right w:val="nil"/>
            </w:tcBorders>
          </w:tcPr>
          <w:p w14:paraId="712CFE2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588,292</w:t>
            </w:r>
            <w:r w:rsidRPr="00714223">
              <w:rPr>
                <w:color w:val="000000"/>
              </w:rPr>
              <w:tab/>
            </w:r>
          </w:p>
        </w:tc>
        <w:tc>
          <w:tcPr>
            <w:tcW w:w="1559" w:type="dxa"/>
            <w:gridSpan w:val="2"/>
            <w:tcBorders>
              <w:top w:val="nil"/>
              <w:left w:val="nil"/>
              <w:bottom w:val="nil"/>
              <w:right w:val="nil"/>
            </w:tcBorders>
          </w:tcPr>
          <w:p w14:paraId="661F612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671,711</w:t>
            </w:r>
            <w:r w:rsidRPr="00714223">
              <w:rPr>
                <w:color w:val="000000"/>
              </w:rPr>
              <w:tab/>
            </w:r>
          </w:p>
        </w:tc>
      </w:tr>
      <w:tr w:rsidR="00714223" w:rsidRPr="00714223" w14:paraId="5AEA7EF5" w14:textId="77777777" w:rsidTr="00714223">
        <w:tc>
          <w:tcPr>
            <w:tcW w:w="1474" w:type="dxa"/>
            <w:tcBorders>
              <w:top w:val="nil"/>
              <w:left w:val="nil"/>
              <w:bottom w:val="nil"/>
              <w:right w:val="nil"/>
            </w:tcBorders>
          </w:tcPr>
          <w:p w14:paraId="50A8D4C9"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385" w:type="dxa"/>
            <w:gridSpan w:val="3"/>
            <w:tcBorders>
              <w:top w:val="nil"/>
              <w:left w:val="nil"/>
              <w:bottom w:val="nil"/>
              <w:right w:val="nil"/>
            </w:tcBorders>
          </w:tcPr>
          <w:p w14:paraId="77F803E6"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帳齡</w:t>
            </w:r>
            <w:r w:rsidRPr="00714223">
              <w:rPr>
                <w:rFonts w:eastAsia="標楷體"/>
                <w:color w:val="000000"/>
              </w:rPr>
              <w:t>121~240</w:t>
            </w:r>
            <w:r w:rsidRPr="00714223">
              <w:rPr>
                <w:rFonts w:ascii="標楷體" w:eastAsia="標楷體" w:cs="標楷體" w:hint="eastAsia"/>
                <w:color w:val="000000"/>
              </w:rPr>
              <w:t>天</w:t>
            </w:r>
          </w:p>
        </w:tc>
        <w:tc>
          <w:tcPr>
            <w:tcW w:w="1559" w:type="dxa"/>
            <w:gridSpan w:val="3"/>
            <w:tcBorders>
              <w:top w:val="nil"/>
              <w:left w:val="nil"/>
              <w:bottom w:val="nil"/>
              <w:right w:val="nil"/>
            </w:tcBorders>
          </w:tcPr>
          <w:p w14:paraId="00BA897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81,473</w:t>
            </w:r>
            <w:r w:rsidRPr="00714223">
              <w:rPr>
                <w:color w:val="000000"/>
              </w:rPr>
              <w:tab/>
            </w:r>
          </w:p>
        </w:tc>
        <w:tc>
          <w:tcPr>
            <w:tcW w:w="1559" w:type="dxa"/>
            <w:gridSpan w:val="2"/>
            <w:tcBorders>
              <w:top w:val="nil"/>
              <w:left w:val="nil"/>
              <w:bottom w:val="nil"/>
              <w:right w:val="nil"/>
            </w:tcBorders>
          </w:tcPr>
          <w:p w14:paraId="0F376355"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139,806</w:t>
            </w:r>
            <w:r w:rsidRPr="00714223">
              <w:rPr>
                <w:color w:val="000000"/>
              </w:rPr>
              <w:tab/>
            </w:r>
          </w:p>
        </w:tc>
      </w:tr>
      <w:tr w:rsidR="00714223" w:rsidRPr="00714223" w14:paraId="580A1705" w14:textId="77777777" w:rsidTr="00714223">
        <w:tc>
          <w:tcPr>
            <w:tcW w:w="1474" w:type="dxa"/>
            <w:tcBorders>
              <w:top w:val="nil"/>
              <w:left w:val="nil"/>
              <w:bottom w:val="nil"/>
              <w:right w:val="nil"/>
            </w:tcBorders>
          </w:tcPr>
          <w:p w14:paraId="7115627E"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385" w:type="dxa"/>
            <w:gridSpan w:val="3"/>
            <w:tcBorders>
              <w:top w:val="nil"/>
              <w:left w:val="nil"/>
              <w:bottom w:val="nil"/>
              <w:right w:val="nil"/>
            </w:tcBorders>
          </w:tcPr>
          <w:p w14:paraId="5C706A11"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帳齡</w:t>
            </w:r>
            <w:r w:rsidRPr="00714223">
              <w:rPr>
                <w:rFonts w:eastAsia="標楷體"/>
                <w:color w:val="000000"/>
              </w:rPr>
              <w:t>241~360</w:t>
            </w:r>
            <w:r w:rsidRPr="00714223">
              <w:rPr>
                <w:rFonts w:ascii="標楷體" w:eastAsia="標楷體" w:cs="標楷體" w:hint="eastAsia"/>
                <w:color w:val="000000"/>
              </w:rPr>
              <w:t>天</w:t>
            </w:r>
          </w:p>
        </w:tc>
        <w:tc>
          <w:tcPr>
            <w:tcW w:w="1559" w:type="dxa"/>
            <w:gridSpan w:val="3"/>
            <w:tcBorders>
              <w:top w:val="nil"/>
              <w:left w:val="nil"/>
              <w:bottom w:val="nil"/>
              <w:right w:val="nil"/>
            </w:tcBorders>
          </w:tcPr>
          <w:p w14:paraId="5FA1F66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3,231</w:t>
            </w:r>
            <w:r w:rsidRPr="00714223">
              <w:rPr>
                <w:color w:val="000000"/>
              </w:rPr>
              <w:tab/>
            </w:r>
          </w:p>
        </w:tc>
        <w:tc>
          <w:tcPr>
            <w:tcW w:w="1559" w:type="dxa"/>
            <w:gridSpan w:val="2"/>
            <w:tcBorders>
              <w:top w:val="nil"/>
              <w:left w:val="nil"/>
              <w:bottom w:val="nil"/>
              <w:right w:val="nil"/>
            </w:tcBorders>
          </w:tcPr>
          <w:p w14:paraId="63769A4B" w14:textId="77777777" w:rsidR="00714223" w:rsidRPr="00714223" w:rsidRDefault="00714223" w:rsidP="00714223">
            <w:pPr>
              <w:widowControl w:val="0"/>
              <w:tabs>
                <w:tab w:val="right" w:pos="818"/>
                <w:tab w:val="left" w:pos="1557"/>
              </w:tabs>
              <w:autoSpaceDE w:val="0"/>
              <w:autoSpaceDN w:val="0"/>
              <w:adjustRightInd w:val="0"/>
              <w:spacing w:after="113" w:line="255" w:lineRule="exact"/>
              <w:rPr>
                <w:color w:val="000000"/>
              </w:rPr>
            </w:pPr>
            <w:r w:rsidRPr="00714223">
              <w:rPr>
                <w:color w:val="000000"/>
              </w:rPr>
              <w:tab/>
              <w:t>-</w:t>
            </w:r>
            <w:r w:rsidRPr="00714223">
              <w:rPr>
                <w:color w:val="000000"/>
              </w:rPr>
              <w:tab/>
            </w:r>
          </w:p>
        </w:tc>
      </w:tr>
      <w:tr w:rsidR="00714223" w:rsidRPr="00714223" w14:paraId="1A9322F9" w14:textId="77777777" w:rsidTr="00714223">
        <w:tc>
          <w:tcPr>
            <w:tcW w:w="1474" w:type="dxa"/>
            <w:tcBorders>
              <w:top w:val="nil"/>
              <w:left w:val="nil"/>
              <w:bottom w:val="nil"/>
              <w:right w:val="nil"/>
            </w:tcBorders>
          </w:tcPr>
          <w:p w14:paraId="16220A9D"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385" w:type="dxa"/>
            <w:gridSpan w:val="3"/>
            <w:tcBorders>
              <w:top w:val="nil"/>
              <w:left w:val="nil"/>
              <w:bottom w:val="nil"/>
              <w:right w:val="nil"/>
            </w:tcBorders>
          </w:tcPr>
          <w:p w14:paraId="32FDDCD0"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帳齡</w:t>
            </w:r>
            <w:r w:rsidRPr="00714223">
              <w:rPr>
                <w:rFonts w:eastAsia="標楷體"/>
                <w:color w:val="000000"/>
              </w:rPr>
              <w:t>360</w:t>
            </w:r>
            <w:r w:rsidRPr="00714223">
              <w:rPr>
                <w:rFonts w:ascii="標楷體" w:eastAsia="標楷體" w:cs="標楷體" w:hint="eastAsia"/>
                <w:color w:val="000000"/>
              </w:rPr>
              <w:t>天以上</w:t>
            </w:r>
          </w:p>
        </w:tc>
        <w:tc>
          <w:tcPr>
            <w:tcW w:w="1559" w:type="dxa"/>
            <w:gridSpan w:val="3"/>
            <w:tcBorders>
              <w:top w:val="nil"/>
              <w:left w:val="nil"/>
              <w:bottom w:val="nil"/>
              <w:right w:val="nil"/>
            </w:tcBorders>
          </w:tcPr>
          <w:p w14:paraId="500CDEBE"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14,827</w:t>
            </w:r>
            <w:r w:rsidRPr="00714223">
              <w:rPr>
                <w:color w:val="000000"/>
                <w:u w:val="single"/>
              </w:rPr>
              <w:tab/>
            </w:r>
          </w:p>
        </w:tc>
        <w:tc>
          <w:tcPr>
            <w:tcW w:w="1559" w:type="dxa"/>
            <w:gridSpan w:val="2"/>
            <w:tcBorders>
              <w:top w:val="nil"/>
              <w:left w:val="nil"/>
              <w:bottom w:val="nil"/>
              <w:right w:val="nil"/>
            </w:tcBorders>
          </w:tcPr>
          <w:p w14:paraId="18CA0E4B" w14:textId="77777777" w:rsidR="00714223" w:rsidRPr="00714223" w:rsidRDefault="00714223" w:rsidP="00714223">
            <w:pPr>
              <w:widowControl w:val="0"/>
              <w:tabs>
                <w:tab w:val="right" w:pos="818"/>
                <w:tab w:val="left" w:pos="1557"/>
              </w:tabs>
              <w:autoSpaceDE w:val="0"/>
              <w:autoSpaceDN w:val="0"/>
              <w:adjustRightInd w:val="0"/>
              <w:spacing w:after="113" w:line="255" w:lineRule="exact"/>
              <w:rPr>
                <w:color w:val="000000"/>
              </w:rPr>
            </w:pPr>
            <w:r w:rsidRPr="00714223">
              <w:rPr>
                <w:color w:val="000000"/>
                <w:u w:val="single"/>
              </w:rPr>
              <w:tab/>
              <w:t>-</w:t>
            </w:r>
            <w:r w:rsidRPr="00714223">
              <w:rPr>
                <w:color w:val="000000"/>
                <w:u w:val="single"/>
              </w:rPr>
              <w:tab/>
            </w:r>
          </w:p>
        </w:tc>
      </w:tr>
      <w:tr w:rsidR="00714223" w:rsidRPr="00714223" w14:paraId="19BF9201" w14:textId="77777777" w:rsidTr="00714223">
        <w:tc>
          <w:tcPr>
            <w:tcW w:w="1474" w:type="dxa"/>
            <w:tcBorders>
              <w:top w:val="nil"/>
              <w:left w:val="nil"/>
              <w:bottom w:val="nil"/>
              <w:right w:val="nil"/>
            </w:tcBorders>
          </w:tcPr>
          <w:p w14:paraId="19B1682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gridSpan w:val="3"/>
            <w:tcBorders>
              <w:top w:val="nil"/>
              <w:left w:val="nil"/>
              <w:bottom w:val="nil"/>
              <w:right w:val="nil"/>
            </w:tcBorders>
          </w:tcPr>
          <w:p w14:paraId="45F459E8"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p>
        </w:tc>
        <w:tc>
          <w:tcPr>
            <w:tcW w:w="1559" w:type="dxa"/>
            <w:gridSpan w:val="3"/>
            <w:tcBorders>
              <w:top w:val="nil"/>
              <w:left w:val="nil"/>
              <w:bottom w:val="nil"/>
              <w:right w:val="nil"/>
            </w:tcBorders>
          </w:tcPr>
          <w:p w14:paraId="4A2A01A8"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w:t>
            </w:r>
            <w:r w:rsidRPr="00714223">
              <w:rPr>
                <w:b/>
                <w:bCs/>
                <w:color w:val="000000"/>
                <w:u w:val="double"/>
              </w:rPr>
              <w:tab/>
              <w:t>1,845,681</w:t>
            </w:r>
            <w:r w:rsidRPr="00714223">
              <w:rPr>
                <w:b/>
                <w:bCs/>
                <w:color w:val="000000"/>
                <w:u w:val="double"/>
              </w:rPr>
              <w:tab/>
            </w:r>
          </w:p>
        </w:tc>
        <w:tc>
          <w:tcPr>
            <w:tcW w:w="1559" w:type="dxa"/>
            <w:gridSpan w:val="2"/>
            <w:tcBorders>
              <w:top w:val="nil"/>
              <w:left w:val="nil"/>
              <w:bottom w:val="nil"/>
              <w:right w:val="nil"/>
            </w:tcBorders>
          </w:tcPr>
          <w:p w14:paraId="488E64D8"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ab/>
              <w:t>2,449,997</w:t>
            </w:r>
            <w:r w:rsidRPr="00714223">
              <w:rPr>
                <w:b/>
                <w:bCs/>
                <w:color w:val="000000"/>
                <w:u w:val="double"/>
              </w:rPr>
              <w:tab/>
            </w:r>
          </w:p>
        </w:tc>
      </w:tr>
      <w:tr w:rsidR="00714223" w:rsidRPr="00714223" w14:paraId="49C8BB08" w14:textId="77777777" w:rsidTr="00714223">
        <w:tc>
          <w:tcPr>
            <w:tcW w:w="1474" w:type="dxa"/>
            <w:tcBorders>
              <w:top w:val="nil"/>
              <w:left w:val="nil"/>
              <w:bottom w:val="nil"/>
              <w:right w:val="nil"/>
            </w:tcBorders>
          </w:tcPr>
          <w:p w14:paraId="6550FA8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gridSpan w:val="3"/>
            <w:tcBorders>
              <w:top w:val="nil"/>
              <w:left w:val="nil"/>
              <w:bottom w:val="nil"/>
              <w:right w:val="nil"/>
            </w:tcBorders>
          </w:tcPr>
          <w:p w14:paraId="6EA87997"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gridSpan w:val="3"/>
            <w:tcBorders>
              <w:top w:val="nil"/>
              <w:left w:val="nil"/>
              <w:bottom w:val="nil"/>
              <w:right w:val="nil"/>
            </w:tcBorders>
          </w:tcPr>
          <w:p w14:paraId="504D808D"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c>
          <w:tcPr>
            <w:tcW w:w="1559" w:type="dxa"/>
            <w:gridSpan w:val="2"/>
            <w:tcBorders>
              <w:top w:val="nil"/>
              <w:left w:val="nil"/>
              <w:bottom w:val="nil"/>
              <w:right w:val="nil"/>
            </w:tcBorders>
          </w:tcPr>
          <w:p w14:paraId="4849943D"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r>
      <w:tr w:rsidR="00714223" w:rsidRPr="00714223" w14:paraId="11842BF6" w14:textId="77777777" w:rsidTr="00714223">
        <w:trPr>
          <w:gridAfter w:val="1"/>
          <w:wAfter w:w="272" w:type="dxa"/>
        </w:trPr>
        <w:tc>
          <w:tcPr>
            <w:tcW w:w="1485" w:type="dxa"/>
            <w:gridSpan w:val="2"/>
            <w:tcBorders>
              <w:top w:val="nil"/>
              <w:left w:val="nil"/>
              <w:bottom w:val="nil"/>
              <w:right w:val="nil"/>
            </w:tcBorders>
          </w:tcPr>
          <w:p w14:paraId="34BBF7B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3968" w:type="dxa"/>
            <w:tcBorders>
              <w:top w:val="nil"/>
              <w:left w:val="nil"/>
              <w:bottom w:val="nil"/>
              <w:right w:val="nil"/>
            </w:tcBorders>
          </w:tcPr>
          <w:p w14:paraId="2A1A670B"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418" w:type="dxa"/>
            <w:gridSpan w:val="2"/>
            <w:tcBorders>
              <w:top w:val="nil"/>
              <w:left w:val="nil"/>
              <w:bottom w:val="nil"/>
              <w:right w:val="nil"/>
            </w:tcBorders>
          </w:tcPr>
          <w:p w14:paraId="51EFE2BE" w14:textId="77777777" w:rsidR="00714223" w:rsidRPr="00714223" w:rsidRDefault="00714223" w:rsidP="00714223">
            <w:pPr>
              <w:widowControl w:val="0"/>
              <w:autoSpaceDE w:val="0"/>
              <w:autoSpaceDN w:val="0"/>
              <w:adjustRightInd w:val="0"/>
              <w:spacing w:line="141" w:lineRule="exact"/>
              <w:jc w:val="right"/>
              <w:rPr>
                <w:color w:val="000000"/>
              </w:rPr>
            </w:pPr>
          </w:p>
        </w:tc>
        <w:tc>
          <w:tcPr>
            <w:tcW w:w="1417" w:type="dxa"/>
            <w:tcBorders>
              <w:top w:val="nil"/>
              <w:left w:val="nil"/>
              <w:bottom w:val="nil"/>
              <w:right w:val="nil"/>
            </w:tcBorders>
          </w:tcPr>
          <w:p w14:paraId="7ADA7361" w14:textId="77777777" w:rsidR="00714223" w:rsidRPr="00714223" w:rsidRDefault="00714223" w:rsidP="00714223">
            <w:pPr>
              <w:widowControl w:val="0"/>
              <w:autoSpaceDE w:val="0"/>
              <w:autoSpaceDN w:val="0"/>
              <w:adjustRightInd w:val="0"/>
              <w:spacing w:line="141" w:lineRule="exact"/>
              <w:jc w:val="right"/>
              <w:rPr>
                <w:color w:val="000000"/>
              </w:rPr>
            </w:pPr>
          </w:p>
        </w:tc>
        <w:tc>
          <w:tcPr>
            <w:tcW w:w="1417" w:type="dxa"/>
            <w:gridSpan w:val="2"/>
            <w:tcBorders>
              <w:top w:val="nil"/>
              <w:left w:val="nil"/>
              <w:bottom w:val="nil"/>
              <w:right w:val="nil"/>
            </w:tcBorders>
          </w:tcPr>
          <w:p w14:paraId="298940B5"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1697256E"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本公司民國一○五年度及一○四年度之應收票據、應收帳款及其他應收款備抵呆帳變動表如下：</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5BBF8BFA" w14:textId="77777777" w:rsidTr="00714223">
        <w:tc>
          <w:tcPr>
            <w:tcW w:w="1474" w:type="dxa"/>
            <w:tcBorders>
              <w:top w:val="nil"/>
              <w:left w:val="nil"/>
              <w:bottom w:val="nil"/>
              <w:right w:val="nil"/>
            </w:tcBorders>
          </w:tcPr>
          <w:p w14:paraId="3F83B51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3AC816AB"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0"/>
                <w:szCs w:val="20"/>
              </w:rPr>
            </w:pPr>
          </w:p>
        </w:tc>
        <w:tc>
          <w:tcPr>
            <w:tcW w:w="1559" w:type="dxa"/>
            <w:tcBorders>
              <w:top w:val="nil"/>
              <w:left w:val="nil"/>
              <w:bottom w:val="nil"/>
              <w:right w:val="nil"/>
            </w:tcBorders>
          </w:tcPr>
          <w:p w14:paraId="291A5EA3"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73AD55C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310F75F2" w14:textId="77777777" w:rsidTr="00714223">
        <w:tc>
          <w:tcPr>
            <w:tcW w:w="1474" w:type="dxa"/>
            <w:tcBorders>
              <w:top w:val="nil"/>
              <w:left w:val="nil"/>
              <w:bottom w:val="nil"/>
              <w:right w:val="nil"/>
            </w:tcBorders>
          </w:tcPr>
          <w:p w14:paraId="5E69DEF1"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1E9ABDB0"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月</w:t>
            </w:r>
            <w:r w:rsidRPr="00714223">
              <w:rPr>
                <w:rFonts w:eastAsia="標楷體"/>
                <w:color w:val="000000"/>
              </w:rPr>
              <w:t>1</w:t>
            </w:r>
            <w:r w:rsidRPr="00714223">
              <w:rPr>
                <w:rFonts w:ascii="標楷體" w:eastAsia="標楷體" w:cs="標楷體" w:hint="eastAsia"/>
                <w:color w:val="000000"/>
              </w:rPr>
              <w:t>日餘額</w:t>
            </w:r>
          </w:p>
        </w:tc>
        <w:tc>
          <w:tcPr>
            <w:tcW w:w="1559" w:type="dxa"/>
            <w:tcBorders>
              <w:top w:val="nil"/>
              <w:left w:val="nil"/>
              <w:bottom w:val="nil"/>
              <w:right w:val="nil"/>
            </w:tcBorders>
          </w:tcPr>
          <w:p w14:paraId="316BBF43"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w:t>
            </w:r>
            <w:r w:rsidRPr="00714223">
              <w:rPr>
                <w:color w:val="000000"/>
              </w:rPr>
              <w:tab/>
              <w:t>238,916</w:t>
            </w:r>
            <w:r w:rsidRPr="00714223">
              <w:rPr>
                <w:color w:val="000000"/>
              </w:rPr>
              <w:tab/>
            </w:r>
          </w:p>
        </w:tc>
        <w:tc>
          <w:tcPr>
            <w:tcW w:w="1559" w:type="dxa"/>
            <w:tcBorders>
              <w:top w:val="nil"/>
              <w:left w:val="nil"/>
              <w:bottom w:val="nil"/>
              <w:right w:val="nil"/>
            </w:tcBorders>
          </w:tcPr>
          <w:p w14:paraId="0D953B45"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39,517</w:t>
            </w:r>
            <w:r w:rsidRPr="00714223">
              <w:rPr>
                <w:color w:val="000000"/>
              </w:rPr>
              <w:tab/>
            </w:r>
          </w:p>
        </w:tc>
      </w:tr>
      <w:tr w:rsidR="00714223" w:rsidRPr="00714223" w14:paraId="7A3F11A3" w14:textId="77777777" w:rsidTr="00714223">
        <w:tc>
          <w:tcPr>
            <w:tcW w:w="1474" w:type="dxa"/>
            <w:tcBorders>
              <w:top w:val="nil"/>
              <w:left w:val="nil"/>
              <w:bottom w:val="nil"/>
              <w:right w:val="nil"/>
            </w:tcBorders>
          </w:tcPr>
          <w:p w14:paraId="392CA16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0037BF43"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認列之減損損失</w:t>
            </w:r>
          </w:p>
        </w:tc>
        <w:tc>
          <w:tcPr>
            <w:tcW w:w="1559" w:type="dxa"/>
            <w:tcBorders>
              <w:top w:val="nil"/>
              <w:left w:val="nil"/>
              <w:bottom w:val="nil"/>
              <w:right w:val="nil"/>
            </w:tcBorders>
          </w:tcPr>
          <w:p w14:paraId="75B12994"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104,632</w:t>
            </w:r>
            <w:r w:rsidRPr="00714223">
              <w:rPr>
                <w:color w:val="000000"/>
              </w:rPr>
              <w:tab/>
            </w:r>
          </w:p>
        </w:tc>
        <w:tc>
          <w:tcPr>
            <w:tcW w:w="1559" w:type="dxa"/>
            <w:tcBorders>
              <w:top w:val="nil"/>
              <w:left w:val="nil"/>
              <w:bottom w:val="nil"/>
              <w:right w:val="nil"/>
            </w:tcBorders>
          </w:tcPr>
          <w:p w14:paraId="28951478"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195,814</w:t>
            </w:r>
            <w:r w:rsidRPr="00714223">
              <w:rPr>
                <w:color w:val="000000"/>
              </w:rPr>
              <w:tab/>
            </w:r>
          </w:p>
        </w:tc>
      </w:tr>
      <w:tr w:rsidR="00714223" w:rsidRPr="00714223" w14:paraId="75F376E6" w14:textId="77777777" w:rsidTr="00714223">
        <w:tc>
          <w:tcPr>
            <w:tcW w:w="1474" w:type="dxa"/>
            <w:tcBorders>
              <w:top w:val="nil"/>
              <w:left w:val="nil"/>
              <w:bottom w:val="nil"/>
              <w:right w:val="nil"/>
            </w:tcBorders>
          </w:tcPr>
          <w:p w14:paraId="6094967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3F5C738C"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本期沖銷</w:t>
            </w:r>
          </w:p>
        </w:tc>
        <w:tc>
          <w:tcPr>
            <w:tcW w:w="1559" w:type="dxa"/>
            <w:tcBorders>
              <w:top w:val="nil"/>
              <w:left w:val="nil"/>
              <w:bottom w:val="nil"/>
              <w:right w:val="nil"/>
            </w:tcBorders>
          </w:tcPr>
          <w:p w14:paraId="58C99D6C"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(9,179)</w:t>
            </w:r>
            <w:r w:rsidRPr="00714223">
              <w:rPr>
                <w:color w:val="000000"/>
              </w:rPr>
              <w:tab/>
            </w:r>
          </w:p>
        </w:tc>
        <w:tc>
          <w:tcPr>
            <w:tcW w:w="1559" w:type="dxa"/>
            <w:tcBorders>
              <w:top w:val="nil"/>
              <w:left w:val="nil"/>
              <w:bottom w:val="nil"/>
              <w:right w:val="nil"/>
            </w:tcBorders>
          </w:tcPr>
          <w:p w14:paraId="49A910B9"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(3,737)</w:t>
            </w:r>
            <w:r w:rsidRPr="00714223">
              <w:rPr>
                <w:color w:val="000000"/>
              </w:rPr>
              <w:tab/>
            </w:r>
          </w:p>
        </w:tc>
      </w:tr>
      <w:tr w:rsidR="00714223" w:rsidRPr="00714223" w14:paraId="1FC0C944" w14:textId="77777777" w:rsidTr="00714223">
        <w:tc>
          <w:tcPr>
            <w:tcW w:w="1474" w:type="dxa"/>
            <w:tcBorders>
              <w:top w:val="nil"/>
              <w:left w:val="nil"/>
              <w:bottom w:val="nil"/>
              <w:right w:val="nil"/>
            </w:tcBorders>
          </w:tcPr>
          <w:p w14:paraId="182552C3"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6AE4CA65"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匯率影響數</w:t>
            </w:r>
          </w:p>
        </w:tc>
        <w:tc>
          <w:tcPr>
            <w:tcW w:w="1559" w:type="dxa"/>
            <w:tcBorders>
              <w:top w:val="nil"/>
              <w:left w:val="nil"/>
              <w:bottom w:val="nil"/>
              <w:right w:val="nil"/>
            </w:tcBorders>
          </w:tcPr>
          <w:p w14:paraId="66357070"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u w:val="single"/>
              </w:rPr>
              <w:tab/>
              <w:t>(3,868)</w:t>
            </w:r>
            <w:r w:rsidRPr="00714223">
              <w:rPr>
                <w:color w:val="000000"/>
                <w:u w:val="single"/>
              </w:rPr>
              <w:tab/>
            </w:r>
          </w:p>
        </w:tc>
        <w:tc>
          <w:tcPr>
            <w:tcW w:w="1559" w:type="dxa"/>
            <w:tcBorders>
              <w:top w:val="nil"/>
              <w:left w:val="nil"/>
              <w:bottom w:val="nil"/>
              <w:right w:val="nil"/>
            </w:tcBorders>
          </w:tcPr>
          <w:p w14:paraId="2B275A52"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u w:val="single"/>
              </w:rPr>
              <w:tab/>
              <w:t>7,322</w:t>
            </w:r>
            <w:r w:rsidRPr="00714223">
              <w:rPr>
                <w:color w:val="000000"/>
                <w:u w:val="single"/>
              </w:rPr>
              <w:tab/>
            </w:r>
          </w:p>
        </w:tc>
      </w:tr>
      <w:tr w:rsidR="00714223" w:rsidRPr="00714223" w14:paraId="4A48D77E" w14:textId="77777777" w:rsidTr="00714223">
        <w:tc>
          <w:tcPr>
            <w:tcW w:w="1474" w:type="dxa"/>
            <w:tcBorders>
              <w:top w:val="nil"/>
              <w:left w:val="nil"/>
              <w:bottom w:val="nil"/>
              <w:right w:val="nil"/>
            </w:tcBorders>
          </w:tcPr>
          <w:p w14:paraId="41F6088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16B0E554"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日期末餘額</w:t>
            </w:r>
          </w:p>
        </w:tc>
        <w:tc>
          <w:tcPr>
            <w:tcW w:w="1559" w:type="dxa"/>
            <w:tcBorders>
              <w:top w:val="nil"/>
              <w:left w:val="nil"/>
              <w:bottom w:val="nil"/>
              <w:right w:val="nil"/>
            </w:tcBorders>
          </w:tcPr>
          <w:p w14:paraId="1B5A7E4A"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w:t>
            </w:r>
            <w:r w:rsidRPr="00714223">
              <w:rPr>
                <w:b/>
                <w:bCs/>
                <w:color w:val="000000"/>
                <w:u w:val="double"/>
              </w:rPr>
              <w:tab/>
              <w:t>330,501</w:t>
            </w:r>
            <w:r w:rsidRPr="00714223">
              <w:rPr>
                <w:b/>
                <w:bCs/>
                <w:color w:val="000000"/>
                <w:u w:val="double"/>
              </w:rPr>
              <w:tab/>
            </w:r>
          </w:p>
        </w:tc>
        <w:tc>
          <w:tcPr>
            <w:tcW w:w="1559" w:type="dxa"/>
            <w:tcBorders>
              <w:top w:val="nil"/>
              <w:left w:val="nil"/>
              <w:bottom w:val="nil"/>
              <w:right w:val="nil"/>
            </w:tcBorders>
          </w:tcPr>
          <w:p w14:paraId="79ABAE40"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ab/>
              <w:t>238,916</w:t>
            </w:r>
            <w:r w:rsidRPr="00714223">
              <w:rPr>
                <w:b/>
                <w:bCs/>
                <w:color w:val="000000"/>
                <w:u w:val="double"/>
              </w:rPr>
              <w:tab/>
            </w:r>
          </w:p>
        </w:tc>
      </w:tr>
      <w:tr w:rsidR="00714223" w:rsidRPr="00714223" w14:paraId="1EA3363B" w14:textId="77777777" w:rsidTr="00714223">
        <w:tc>
          <w:tcPr>
            <w:tcW w:w="1474" w:type="dxa"/>
            <w:tcBorders>
              <w:top w:val="nil"/>
              <w:left w:val="nil"/>
              <w:bottom w:val="nil"/>
              <w:right w:val="nil"/>
            </w:tcBorders>
          </w:tcPr>
          <w:p w14:paraId="677FDB8E"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5385" w:type="dxa"/>
            <w:tcBorders>
              <w:top w:val="nil"/>
              <w:left w:val="nil"/>
              <w:bottom w:val="nil"/>
              <w:right w:val="nil"/>
            </w:tcBorders>
          </w:tcPr>
          <w:p w14:paraId="2F16CE2C"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18F043EE"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546AC20C"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7664302D"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本公司對商品銷售之平均授信期間為</w:t>
      </w:r>
      <w:r w:rsidRPr="00714223">
        <w:rPr>
          <w:rFonts w:eastAsia="標楷體"/>
          <w:color w:val="000000"/>
        </w:rPr>
        <w:t>60</w:t>
      </w:r>
      <w:r w:rsidRPr="00714223">
        <w:rPr>
          <w:rFonts w:ascii="標楷體" w:eastAsia="標楷體" w:cs="標楷體"/>
          <w:color w:val="000000"/>
        </w:rPr>
        <w:t>~</w:t>
      </w:r>
      <w:r w:rsidRPr="00714223">
        <w:rPr>
          <w:rFonts w:eastAsia="標楷體"/>
          <w:color w:val="000000"/>
        </w:rPr>
        <w:t>120</w:t>
      </w:r>
      <w:r w:rsidRPr="00714223">
        <w:rPr>
          <w:rFonts w:ascii="標楷體" w:eastAsia="標楷體" w:cs="標楷體" w:hint="eastAsia"/>
          <w:color w:val="000000"/>
        </w:rPr>
        <w:t>天。於決定應收帳款及應收票據可回收性時，本公司考量應收帳款及應收票據自原始授信日至報導日信用品質之任何改變。考量歷史經驗，本公司對於帳齡超過</w:t>
      </w:r>
      <w:r w:rsidRPr="00714223">
        <w:rPr>
          <w:rFonts w:eastAsia="標楷體"/>
          <w:color w:val="000000"/>
        </w:rPr>
        <w:t>360</w:t>
      </w:r>
      <w:r w:rsidRPr="00714223">
        <w:rPr>
          <w:rFonts w:ascii="標楷體" w:eastAsia="標楷體" w:cs="標楷體" w:hint="eastAsia"/>
          <w:color w:val="000000"/>
        </w:rPr>
        <w:t>天之應收帳款已認列</w:t>
      </w:r>
      <w:r w:rsidRPr="00714223">
        <w:rPr>
          <w:rFonts w:eastAsia="標楷體"/>
          <w:color w:val="000000"/>
        </w:rPr>
        <w:t>50%</w:t>
      </w:r>
      <w:r w:rsidRPr="00714223">
        <w:rPr>
          <w:rFonts w:ascii="標楷體" w:eastAsia="標楷體" w:cs="標楷體" w:hint="eastAsia"/>
          <w:color w:val="000000"/>
        </w:rPr>
        <w:t>備抵呆帳。對於帳齡在</w:t>
      </w:r>
      <w:r w:rsidRPr="00714223">
        <w:rPr>
          <w:rFonts w:eastAsia="標楷體"/>
          <w:color w:val="000000"/>
        </w:rPr>
        <w:t>360</w:t>
      </w:r>
      <w:r w:rsidRPr="00714223">
        <w:rPr>
          <w:rFonts w:ascii="標楷體" w:eastAsia="標楷體" w:cs="標楷體" w:hint="eastAsia"/>
          <w:color w:val="000000"/>
        </w:rPr>
        <w:t>天以下之應收帳款及應收票據，其備抵呆帳係參考交易對方過去拖欠記錄及分析其目前財務狀況，估計無法回收之金額。</w:t>
      </w:r>
    </w:p>
    <w:p w14:paraId="7C9917C5"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16"/>
          <w:footerReference w:type="default" r:id="rId117"/>
          <w:pgSz w:w="11952" w:h="16848"/>
          <w:pgMar w:top="1417" w:right="850" w:bottom="765" w:left="1133" w:header="720" w:footer="720" w:gutter="0"/>
          <w:cols w:space="720"/>
          <w:noEndnote/>
        </w:sectPr>
      </w:pPr>
    </w:p>
    <w:p w14:paraId="1831D04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備抵呆帳其中以個別評估所認列之減損為應收帳款帳面金額與預期清算回收金額現值之差額，其中民國一○五年及一○四年間因硬碟產品線部分客戶之款項產生逾期而提列個別減損損失計分別為</w:t>
      </w:r>
      <w:r w:rsidRPr="00714223">
        <w:rPr>
          <w:rFonts w:eastAsia="標楷體"/>
          <w:color w:val="000000"/>
        </w:rPr>
        <w:t>17,396</w:t>
      </w:r>
      <w:r w:rsidRPr="00714223">
        <w:rPr>
          <w:rFonts w:ascii="標楷體" w:eastAsia="標楷體" w:cs="標楷體" w:hint="eastAsia"/>
          <w:color w:val="000000"/>
        </w:rPr>
        <w:t>千元及</w:t>
      </w:r>
      <w:r w:rsidRPr="00714223">
        <w:rPr>
          <w:rFonts w:eastAsia="標楷體"/>
          <w:color w:val="000000"/>
        </w:rPr>
        <w:t>161,487</w:t>
      </w:r>
      <w:r w:rsidRPr="00714223">
        <w:rPr>
          <w:rFonts w:ascii="標楷體" w:eastAsia="標楷體" w:cs="標楷體" w:hint="eastAsia"/>
          <w:color w:val="000000"/>
        </w:rPr>
        <w:t>千元。</w:t>
      </w:r>
    </w:p>
    <w:p w14:paraId="4A1053C4"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民國一○五年十二月三十一日，本公司之應收帳款已作為長期借款及融資額擔保之明細，請詳附註八。民國一○四年十二月三十一日，本公司之應收票據、應收帳款及其他應收款未有提供作質押擔保之情形。</w:t>
      </w:r>
    </w:p>
    <w:p w14:paraId="6F6A5879"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本公司與銀行簽訂出售應收帳款債權之合約，依讓售合約之規定，因商業糾紛</w:t>
      </w:r>
      <w:r w:rsidRPr="00714223">
        <w:rPr>
          <w:rFonts w:ascii="標楷體" w:eastAsia="標楷體" w:cs="標楷體"/>
          <w:color w:val="000000"/>
        </w:rPr>
        <w:t>(</w:t>
      </w:r>
      <w:r w:rsidRPr="00714223">
        <w:rPr>
          <w:rFonts w:ascii="標楷體" w:eastAsia="標楷體" w:cs="標楷體" w:hint="eastAsia"/>
          <w:color w:val="000000"/>
        </w:rPr>
        <w:t>如銷貨退回或折讓等</w:t>
      </w:r>
      <w:r w:rsidRPr="00714223">
        <w:rPr>
          <w:rFonts w:ascii="標楷體" w:eastAsia="標楷體" w:cs="標楷體"/>
          <w:color w:val="000000"/>
        </w:rPr>
        <w:t>)</w:t>
      </w:r>
      <w:r w:rsidRPr="00714223">
        <w:rPr>
          <w:rFonts w:ascii="標楷體" w:eastAsia="標楷體" w:cs="標楷體" w:hint="eastAsia"/>
          <w:color w:val="000000"/>
        </w:rPr>
        <w:t>而產生之損失由本公司承擔，因信用風險而產生之損失則由銀行承擔。本公司於民國一○五年及一○四年十二月三十一日分別提供本票</w:t>
      </w:r>
      <w:r w:rsidRPr="00714223">
        <w:rPr>
          <w:rFonts w:eastAsia="標楷體"/>
          <w:color w:val="000000"/>
        </w:rPr>
        <w:t>210,000</w:t>
      </w:r>
      <w:r w:rsidRPr="00714223">
        <w:rPr>
          <w:rFonts w:ascii="標楷體" w:eastAsia="標楷體" w:cs="標楷體" w:hint="eastAsia"/>
          <w:color w:val="000000"/>
        </w:rPr>
        <w:t>千元及</w:t>
      </w:r>
      <w:r w:rsidRPr="00714223">
        <w:rPr>
          <w:rFonts w:eastAsia="標楷體"/>
          <w:color w:val="000000"/>
        </w:rPr>
        <w:t>450,000</w:t>
      </w:r>
      <w:r w:rsidRPr="00714223">
        <w:rPr>
          <w:rFonts w:ascii="標楷體" w:eastAsia="標楷體" w:cs="標楷體" w:hint="eastAsia"/>
          <w:color w:val="000000"/>
        </w:rPr>
        <w:t>千元予銀行作為不履行合約之擔保品。應收帳款出售時本公司取得按合約約定之款項，並依至客戶付款日止之期間按約定利率支付利息，其尾款待客戶實際付款時再行收回，此外，本公司另須支付一定比率之手續費支出。</w:t>
      </w:r>
    </w:p>
    <w:p w14:paraId="5DD104B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本公司於民國一○五年及一○四年十二月三十一日，有關符合上列條件之應收帳款債權移轉相關資訊明細如下：</w:t>
      </w:r>
    </w:p>
    <w:tbl>
      <w:tblPr>
        <w:tblW w:w="0" w:type="auto"/>
        <w:tblInd w:w="1062" w:type="dxa"/>
        <w:tblLayout w:type="fixed"/>
        <w:tblCellMar>
          <w:left w:w="42" w:type="dxa"/>
          <w:right w:w="42" w:type="dxa"/>
        </w:tblCellMar>
        <w:tblLook w:val="0000" w:firstRow="0" w:lastRow="0" w:firstColumn="0" w:lastColumn="0" w:noHBand="0" w:noVBand="0"/>
      </w:tblPr>
      <w:tblGrid>
        <w:gridCol w:w="816"/>
        <w:gridCol w:w="23"/>
        <w:gridCol w:w="1111"/>
        <w:gridCol w:w="1111"/>
        <w:gridCol w:w="1032"/>
        <w:gridCol w:w="1111"/>
        <w:gridCol w:w="1559"/>
        <w:gridCol w:w="1112"/>
        <w:gridCol w:w="1128"/>
        <w:gridCol w:w="18"/>
      </w:tblGrid>
      <w:tr w:rsidR="00714223" w:rsidRPr="00714223" w14:paraId="4282964D" w14:textId="77777777" w:rsidTr="00714223">
        <w:trPr>
          <w:gridAfter w:val="1"/>
          <w:wAfter w:w="18" w:type="dxa"/>
        </w:trPr>
        <w:tc>
          <w:tcPr>
            <w:tcW w:w="816" w:type="dxa"/>
            <w:tcBorders>
              <w:top w:val="nil"/>
              <w:left w:val="nil"/>
              <w:bottom w:val="nil"/>
              <w:right w:val="nil"/>
            </w:tcBorders>
          </w:tcPr>
          <w:p w14:paraId="36AF4DA1" w14:textId="77777777" w:rsidR="00714223" w:rsidRPr="00714223" w:rsidRDefault="00714223" w:rsidP="00714223">
            <w:pPr>
              <w:widowControl w:val="0"/>
              <w:autoSpaceDE w:val="0"/>
              <w:autoSpaceDN w:val="0"/>
              <w:adjustRightInd w:val="0"/>
              <w:rPr>
                <w:rFonts w:ascii="標楷體" w:eastAsia="標楷體" w:cs="標楷體"/>
                <w:color w:val="000000"/>
                <w:sz w:val="18"/>
                <w:szCs w:val="18"/>
              </w:rPr>
            </w:pPr>
          </w:p>
        </w:tc>
        <w:tc>
          <w:tcPr>
            <w:tcW w:w="8186" w:type="dxa"/>
            <w:gridSpan w:val="8"/>
            <w:tcBorders>
              <w:top w:val="nil"/>
              <w:left w:val="nil"/>
              <w:bottom w:val="nil"/>
              <w:right w:val="nil"/>
            </w:tcBorders>
          </w:tcPr>
          <w:p w14:paraId="7E41EF34" w14:textId="77777777" w:rsidR="00714223" w:rsidRPr="00714223" w:rsidRDefault="00714223" w:rsidP="00714223">
            <w:pPr>
              <w:widowControl w:val="0"/>
              <w:tabs>
                <w:tab w:val="center" w:pos="4008"/>
                <w:tab w:val="left" w:pos="8016"/>
              </w:tabs>
              <w:autoSpaceDE w:val="0"/>
              <w:autoSpaceDN w:val="0"/>
              <w:adjustRightInd w:val="0"/>
              <w:ind w:right="85"/>
              <w:rPr>
                <w:rFonts w:ascii="標楷體" w:eastAsia="標楷體" w:cs="標楷體"/>
                <w:color w:val="000000"/>
                <w:sz w:val="18"/>
                <w:szCs w:val="18"/>
              </w:rPr>
            </w:pPr>
            <w:r w:rsidRPr="00714223">
              <w:rPr>
                <w:rFonts w:eastAsia="標楷體"/>
                <w:b/>
                <w:bCs/>
                <w:color w:val="000000"/>
                <w:sz w:val="18"/>
                <w:szCs w:val="18"/>
                <w:u w:val="single"/>
              </w:rPr>
              <w:tab/>
              <w:t>105.12.31</w:t>
            </w:r>
            <w:r w:rsidRPr="00714223">
              <w:rPr>
                <w:rFonts w:eastAsia="標楷體"/>
                <w:b/>
                <w:bCs/>
                <w:color w:val="000000"/>
                <w:sz w:val="18"/>
                <w:szCs w:val="18"/>
                <w:u w:val="single"/>
              </w:rPr>
              <w:tab/>
            </w:r>
          </w:p>
        </w:tc>
      </w:tr>
      <w:tr w:rsidR="00714223" w:rsidRPr="00714223" w14:paraId="71DD9ABF" w14:textId="77777777" w:rsidTr="00714223">
        <w:tblPrEx>
          <w:tblCellMar>
            <w:left w:w="0" w:type="dxa"/>
            <w:right w:w="0" w:type="dxa"/>
          </w:tblCellMar>
        </w:tblPrEx>
        <w:trPr>
          <w:gridAfter w:val="1"/>
          <w:wAfter w:w="17" w:type="dxa"/>
        </w:trPr>
        <w:tc>
          <w:tcPr>
            <w:tcW w:w="839" w:type="dxa"/>
            <w:gridSpan w:val="2"/>
            <w:tcBorders>
              <w:top w:val="nil"/>
              <w:left w:val="nil"/>
              <w:bottom w:val="nil"/>
              <w:right w:val="nil"/>
            </w:tcBorders>
            <w:tcMar>
              <w:left w:w="42" w:type="dxa"/>
              <w:right w:w="42" w:type="dxa"/>
            </w:tcMar>
          </w:tcPr>
          <w:p w14:paraId="26CCDDEB"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承購人</w:t>
            </w:r>
          </w:p>
        </w:tc>
        <w:tc>
          <w:tcPr>
            <w:tcW w:w="1111" w:type="dxa"/>
            <w:tcBorders>
              <w:top w:val="nil"/>
              <w:left w:val="nil"/>
              <w:bottom w:val="nil"/>
              <w:right w:val="nil"/>
            </w:tcBorders>
            <w:tcMar>
              <w:left w:w="42" w:type="dxa"/>
              <w:right w:w="42" w:type="dxa"/>
            </w:tcMar>
          </w:tcPr>
          <w:p w14:paraId="1C6A40F6"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轉售金額</w:t>
            </w:r>
          </w:p>
        </w:tc>
        <w:tc>
          <w:tcPr>
            <w:tcW w:w="1111" w:type="dxa"/>
            <w:tcBorders>
              <w:top w:val="nil"/>
              <w:left w:val="nil"/>
              <w:bottom w:val="nil"/>
              <w:right w:val="nil"/>
            </w:tcBorders>
            <w:tcMar>
              <w:left w:w="42" w:type="dxa"/>
              <w:right w:w="42" w:type="dxa"/>
            </w:tcMar>
          </w:tcPr>
          <w:p w14:paraId="334AE6DF"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銀行所給予</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之　額　度</w:t>
            </w:r>
          </w:p>
        </w:tc>
        <w:tc>
          <w:tcPr>
            <w:tcW w:w="1032" w:type="dxa"/>
            <w:tcBorders>
              <w:top w:val="nil"/>
              <w:left w:val="nil"/>
              <w:bottom w:val="nil"/>
              <w:right w:val="nil"/>
            </w:tcBorders>
            <w:tcMar>
              <w:left w:w="42" w:type="dxa"/>
              <w:right w:w="42" w:type="dxa"/>
            </w:tcMar>
          </w:tcPr>
          <w:p w14:paraId="5B87DA1E"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left="113"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已預支</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金　額</w:t>
            </w:r>
          </w:p>
        </w:tc>
        <w:tc>
          <w:tcPr>
            <w:tcW w:w="1111" w:type="dxa"/>
            <w:tcBorders>
              <w:top w:val="nil"/>
              <w:left w:val="nil"/>
              <w:bottom w:val="nil"/>
              <w:right w:val="nil"/>
            </w:tcBorders>
            <w:tcMar>
              <w:left w:w="42" w:type="dxa"/>
              <w:right w:w="42" w:type="dxa"/>
            </w:tcMar>
          </w:tcPr>
          <w:p w14:paraId="05C79A54"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利率區間％</w:t>
            </w:r>
          </w:p>
        </w:tc>
        <w:tc>
          <w:tcPr>
            <w:tcW w:w="1559" w:type="dxa"/>
            <w:tcBorders>
              <w:top w:val="nil"/>
              <w:left w:val="nil"/>
              <w:bottom w:val="nil"/>
              <w:right w:val="nil"/>
            </w:tcBorders>
            <w:tcMar>
              <w:left w:w="45" w:type="dxa"/>
              <w:right w:w="45" w:type="dxa"/>
            </w:tcMar>
          </w:tcPr>
          <w:p w14:paraId="55782B6E"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保留款</w:t>
            </w:r>
            <w:r w:rsidRPr="00714223">
              <w:rPr>
                <w:rFonts w:ascii="標楷體" w:eastAsia="標楷體" w:cs="標楷體"/>
                <w:b/>
                <w:bCs/>
                <w:color w:val="000000"/>
                <w:sz w:val="18"/>
                <w:szCs w:val="18"/>
              </w:rPr>
              <w:t>(</w:t>
            </w:r>
            <w:r w:rsidRPr="00714223">
              <w:rPr>
                <w:rFonts w:ascii="標楷體" w:eastAsia="標楷體" w:cs="標楷體" w:hint="eastAsia"/>
                <w:b/>
                <w:bCs/>
                <w:color w:val="000000"/>
                <w:sz w:val="18"/>
                <w:szCs w:val="18"/>
              </w:rPr>
              <w:t>列於其他</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應收款項下</w:t>
            </w:r>
            <w:r w:rsidRPr="00714223">
              <w:rPr>
                <w:rFonts w:ascii="標楷體" w:eastAsia="標楷體" w:cs="標楷體"/>
                <w:b/>
                <w:bCs/>
                <w:color w:val="000000"/>
                <w:sz w:val="18"/>
                <w:szCs w:val="18"/>
              </w:rPr>
              <w:t>)</w:t>
            </w:r>
          </w:p>
        </w:tc>
        <w:tc>
          <w:tcPr>
            <w:tcW w:w="1112" w:type="dxa"/>
            <w:tcBorders>
              <w:top w:val="nil"/>
              <w:left w:val="nil"/>
              <w:bottom w:val="nil"/>
              <w:right w:val="nil"/>
            </w:tcBorders>
            <w:tcMar>
              <w:left w:w="42" w:type="dxa"/>
              <w:right w:w="42" w:type="dxa"/>
            </w:tcMar>
          </w:tcPr>
          <w:p w14:paraId="7E270D86"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重</w:t>
            </w:r>
            <w:r w:rsidRPr="00714223">
              <w:rPr>
                <w:rFonts w:ascii="標楷體" w:eastAsia="標楷體" w:cs="標楷體"/>
                <w:b/>
                <w:bCs/>
                <w:color w:val="000000"/>
                <w:sz w:val="18"/>
                <w:szCs w:val="18"/>
              </w:rPr>
              <w:t xml:space="preserve"> </w:t>
            </w:r>
            <w:r w:rsidRPr="00714223">
              <w:rPr>
                <w:rFonts w:ascii="標楷體" w:eastAsia="標楷體" w:cs="標楷體" w:hint="eastAsia"/>
                <w:b/>
                <w:bCs/>
                <w:color w:val="000000"/>
                <w:sz w:val="18"/>
                <w:szCs w:val="18"/>
              </w:rPr>
              <w:t>要</w:t>
            </w:r>
            <w:r w:rsidRPr="00714223">
              <w:rPr>
                <w:rFonts w:ascii="標楷體" w:eastAsia="標楷體" w:cs="標楷體"/>
                <w:b/>
                <w:bCs/>
                <w:color w:val="000000"/>
                <w:sz w:val="18"/>
                <w:szCs w:val="18"/>
              </w:rPr>
              <w:t xml:space="preserve"> </w:t>
            </w:r>
            <w:r w:rsidRPr="00714223">
              <w:rPr>
                <w:rFonts w:ascii="標楷體" w:eastAsia="標楷體" w:cs="標楷體" w:hint="eastAsia"/>
                <w:b/>
                <w:bCs/>
                <w:color w:val="000000"/>
                <w:sz w:val="18"/>
                <w:szCs w:val="18"/>
              </w:rPr>
              <w:t>之</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移轉條件</w:t>
            </w:r>
          </w:p>
        </w:tc>
        <w:tc>
          <w:tcPr>
            <w:tcW w:w="1128" w:type="dxa"/>
            <w:tcBorders>
              <w:top w:val="nil"/>
              <w:left w:val="nil"/>
              <w:bottom w:val="nil"/>
              <w:right w:val="nil"/>
            </w:tcBorders>
            <w:tcMar>
              <w:left w:w="42" w:type="dxa"/>
              <w:right w:w="42" w:type="dxa"/>
            </w:tcMar>
          </w:tcPr>
          <w:p w14:paraId="3B3EC37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除列金額</w:t>
            </w:r>
          </w:p>
        </w:tc>
      </w:tr>
      <w:tr w:rsidR="00714223" w:rsidRPr="00714223" w14:paraId="60414899" w14:textId="77777777" w:rsidTr="00714223">
        <w:tblPrEx>
          <w:tblCellMar>
            <w:left w:w="0" w:type="dxa"/>
            <w:right w:w="0" w:type="dxa"/>
          </w:tblCellMar>
        </w:tblPrEx>
        <w:trPr>
          <w:gridAfter w:val="1"/>
          <w:wAfter w:w="17" w:type="dxa"/>
        </w:trPr>
        <w:tc>
          <w:tcPr>
            <w:tcW w:w="839" w:type="dxa"/>
            <w:gridSpan w:val="2"/>
            <w:tcBorders>
              <w:top w:val="nil"/>
              <w:left w:val="nil"/>
              <w:bottom w:val="nil"/>
              <w:right w:val="nil"/>
            </w:tcBorders>
            <w:tcMar>
              <w:left w:w="42" w:type="dxa"/>
              <w:right w:w="42" w:type="dxa"/>
            </w:tcMar>
          </w:tcPr>
          <w:p w14:paraId="5D868E84"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sz w:val="18"/>
                <w:szCs w:val="18"/>
              </w:rPr>
            </w:pPr>
            <w:r w:rsidRPr="00714223">
              <w:rPr>
                <w:rFonts w:ascii="標楷體" w:eastAsia="標楷體" w:cs="標楷體" w:hint="eastAsia"/>
                <w:color w:val="000000"/>
                <w:sz w:val="18"/>
                <w:szCs w:val="18"/>
              </w:rPr>
              <w:t>玉山銀行</w:t>
            </w:r>
          </w:p>
        </w:tc>
        <w:tc>
          <w:tcPr>
            <w:tcW w:w="1111" w:type="dxa"/>
            <w:tcBorders>
              <w:top w:val="nil"/>
              <w:left w:val="nil"/>
              <w:bottom w:val="nil"/>
              <w:right w:val="nil"/>
            </w:tcBorders>
            <w:tcMar>
              <w:left w:w="42" w:type="dxa"/>
              <w:right w:w="42" w:type="dxa"/>
            </w:tcMar>
          </w:tcPr>
          <w:p w14:paraId="0E1644FC"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w:t>
            </w:r>
            <w:r w:rsidRPr="00714223">
              <w:rPr>
                <w:rFonts w:eastAsia="標楷體"/>
                <w:b/>
                <w:bCs/>
                <w:color w:val="000000"/>
                <w:sz w:val="18"/>
                <w:szCs w:val="18"/>
                <w:u w:val="double"/>
              </w:rPr>
              <w:tab/>
              <w:t>14,293</w:t>
            </w:r>
            <w:r w:rsidRPr="00714223">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076121A9"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ab/>
              <w:t>210,000</w:t>
            </w:r>
            <w:r w:rsidRPr="00714223">
              <w:rPr>
                <w:rFonts w:eastAsia="標楷體"/>
                <w:b/>
                <w:bCs/>
                <w:color w:val="000000"/>
                <w:sz w:val="18"/>
                <w:szCs w:val="18"/>
                <w:u w:val="double"/>
              </w:rPr>
              <w:tab/>
            </w:r>
          </w:p>
        </w:tc>
        <w:tc>
          <w:tcPr>
            <w:tcW w:w="1032" w:type="dxa"/>
            <w:tcBorders>
              <w:top w:val="nil"/>
              <w:left w:val="nil"/>
              <w:bottom w:val="nil"/>
              <w:right w:val="nil"/>
            </w:tcBorders>
            <w:tcMar>
              <w:left w:w="42" w:type="dxa"/>
              <w:right w:w="42" w:type="dxa"/>
            </w:tcMar>
          </w:tcPr>
          <w:p w14:paraId="34550705" w14:textId="77777777" w:rsidR="00714223" w:rsidRPr="00714223" w:rsidRDefault="00714223" w:rsidP="00714223">
            <w:pPr>
              <w:widowControl w:val="0"/>
              <w:tabs>
                <w:tab w:val="right" w:pos="919"/>
                <w:tab w:val="left" w:pos="945"/>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ab/>
              <w:t>11,434</w:t>
            </w:r>
            <w:r w:rsidRPr="00714223">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3CFB0E41" w14:textId="77777777" w:rsidR="00714223" w:rsidRPr="00714223" w:rsidRDefault="00714223" w:rsidP="00714223">
            <w:pPr>
              <w:widowControl w:val="0"/>
              <w:autoSpaceDE w:val="0"/>
              <w:autoSpaceDN w:val="0"/>
              <w:adjustRightInd w:val="0"/>
              <w:spacing w:line="340" w:lineRule="exact"/>
              <w:jc w:val="center"/>
              <w:rPr>
                <w:color w:val="000000"/>
                <w:sz w:val="18"/>
                <w:szCs w:val="18"/>
              </w:rPr>
            </w:pPr>
            <w:r w:rsidRPr="00714223">
              <w:rPr>
                <w:color w:val="000000"/>
                <w:sz w:val="18"/>
                <w:szCs w:val="18"/>
              </w:rPr>
              <w:t>1.73</w:t>
            </w:r>
          </w:p>
        </w:tc>
        <w:tc>
          <w:tcPr>
            <w:tcW w:w="1559" w:type="dxa"/>
            <w:tcBorders>
              <w:top w:val="nil"/>
              <w:left w:val="nil"/>
              <w:bottom w:val="nil"/>
              <w:right w:val="nil"/>
            </w:tcBorders>
            <w:tcMar>
              <w:left w:w="45" w:type="dxa"/>
              <w:right w:w="45" w:type="dxa"/>
            </w:tcMar>
          </w:tcPr>
          <w:p w14:paraId="065E9960" w14:textId="77777777" w:rsidR="00714223" w:rsidRPr="00714223" w:rsidRDefault="00714223" w:rsidP="00714223">
            <w:pPr>
              <w:widowControl w:val="0"/>
              <w:tabs>
                <w:tab w:val="right" w:pos="1440"/>
                <w:tab w:val="left" w:pos="1466"/>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ab/>
              <w:t>2,859</w:t>
            </w:r>
            <w:r w:rsidRPr="00714223">
              <w:rPr>
                <w:rFonts w:eastAsia="標楷體"/>
                <w:b/>
                <w:bCs/>
                <w:color w:val="000000"/>
                <w:sz w:val="18"/>
                <w:szCs w:val="18"/>
                <w:u w:val="double"/>
              </w:rPr>
              <w:tab/>
            </w:r>
          </w:p>
        </w:tc>
        <w:tc>
          <w:tcPr>
            <w:tcW w:w="1112" w:type="dxa"/>
            <w:tcBorders>
              <w:top w:val="nil"/>
              <w:left w:val="nil"/>
              <w:bottom w:val="nil"/>
              <w:right w:val="nil"/>
            </w:tcBorders>
            <w:tcMar>
              <w:left w:w="42" w:type="dxa"/>
              <w:right w:w="42" w:type="dxa"/>
            </w:tcMar>
          </w:tcPr>
          <w:p w14:paraId="762EAF78" w14:textId="77777777" w:rsidR="00714223" w:rsidRPr="00714223" w:rsidRDefault="00714223" w:rsidP="00714223">
            <w:pPr>
              <w:widowControl w:val="0"/>
              <w:autoSpaceDE w:val="0"/>
              <w:autoSpaceDN w:val="0"/>
              <w:adjustRightInd w:val="0"/>
              <w:spacing w:line="340" w:lineRule="exact"/>
              <w:jc w:val="center"/>
              <w:rPr>
                <w:rFonts w:ascii="標楷體" w:eastAsia="標楷體" w:cs="標楷體"/>
                <w:color w:val="000000"/>
                <w:sz w:val="18"/>
                <w:szCs w:val="18"/>
              </w:rPr>
            </w:pPr>
            <w:r w:rsidRPr="00714223">
              <w:rPr>
                <w:rFonts w:ascii="標楷體" w:eastAsia="標楷體" w:cs="標楷體" w:hint="eastAsia"/>
                <w:color w:val="000000"/>
                <w:sz w:val="18"/>
                <w:szCs w:val="18"/>
              </w:rPr>
              <w:t>無追索權</w:t>
            </w:r>
          </w:p>
        </w:tc>
        <w:tc>
          <w:tcPr>
            <w:tcW w:w="1128" w:type="dxa"/>
            <w:tcBorders>
              <w:top w:val="nil"/>
              <w:left w:val="nil"/>
              <w:bottom w:val="nil"/>
              <w:right w:val="nil"/>
            </w:tcBorders>
            <w:tcMar>
              <w:left w:w="42" w:type="dxa"/>
              <w:right w:w="42" w:type="dxa"/>
            </w:tcMar>
          </w:tcPr>
          <w:p w14:paraId="780E8640" w14:textId="77777777" w:rsidR="00714223" w:rsidRPr="00714223" w:rsidRDefault="00714223" w:rsidP="00714223">
            <w:pPr>
              <w:widowControl w:val="0"/>
              <w:tabs>
                <w:tab w:val="right" w:pos="1015"/>
                <w:tab w:val="left" w:pos="1041"/>
              </w:tabs>
              <w:autoSpaceDE w:val="0"/>
              <w:autoSpaceDN w:val="0"/>
              <w:adjustRightInd w:val="0"/>
              <w:spacing w:line="340" w:lineRule="exact"/>
              <w:rPr>
                <w:color w:val="000000"/>
                <w:sz w:val="18"/>
                <w:szCs w:val="18"/>
              </w:rPr>
            </w:pPr>
            <w:r w:rsidRPr="00714223">
              <w:rPr>
                <w:b/>
                <w:bCs/>
                <w:color w:val="000000"/>
                <w:sz w:val="18"/>
                <w:szCs w:val="18"/>
                <w:u w:val="double"/>
              </w:rPr>
              <w:tab/>
              <w:t>14,293</w:t>
            </w:r>
            <w:r w:rsidRPr="00714223">
              <w:rPr>
                <w:b/>
                <w:bCs/>
                <w:color w:val="000000"/>
                <w:sz w:val="18"/>
                <w:szCs w:val="18"/>
                <w:u w:val="double"/>
              </w:rPr>
              <w:tab/>
            </w:r>
          </w:p>
        </w:tc>
      </w:tr>
      <w:tr w:rsidR="00714223" w:rsidRPr="00714223" w14:paraId="50A2903B" w14:textId="77777777" w:rsidTr="00714223">
        <w:tblPrEx>
          <w:tblCellMar>
            <w:left w:w="0" w:type="dxa"/>
            <w:right w:w="0" w:type="dxa"/>
          </w:tblCellMar>
        </w:tblPrEx>
        <w:trPr>
          <w:gridAfter w:val="1"/>
          <w:wAfter w:w="17" w:type="dxa"/>
        </w:trPr>
        <w:tc>
          <w:tcPr>
            <w:tcW w:w="839" w:type="dxa"/>
            <w:gridSpan w:val="2"/>
            <w:tcBorders>
              <w:top w:val="nil"/>
              <w:left w:val="nil"/>
              <w:bottom w:val="nil"/>
              <w:right w:val="nil"/>
            </w:tcBorders>
            <w:tcMar>
              <w:left w:w="42" w:type="dxa"/>
              <w:right w:w="42" w:type="dxa"/>
            </w:tcMar>
          </w:tcPr>
          <w:p w14:paraId="438AFF7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Mar>
              <w:left w:w="42" w:type="dxa"/>
              <w:right w:w="42" w:type="dxa"/>
            </w:tcMar>
          </w:tcPr>
          <w:p w14:paraId="4676F83B"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Mar>
              <w:left w:w="42" w:type="dxa"/>
              <w:right w:w="42" w:type="dxa"/>
            </w:tcMar>
          </w:tcPr>
          <w:p w14:paraId="5D1DC94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032" w:type="dxa"/>
            <w:tcBorders>
              <w:top w:val="nil"/>
              <w:left w:val="nil"/>
              <w:bottom w:val="nil"/>
              <w:right w:val="nil"/>
            </w:tcBorders>
            <w:tcMar>
              <w:left w:w="42" w:type="dxa"/>
              <w:right w:w="42" w:type="dxa"/>
            </w:tcMar>
          </w:tcPr>
          <w:p w14:paraId="5ABF541A"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111" w:type="dxa"/>
            <w:tcBorders>
              <w:top w:val="nil"/>
              <w:left w:val="nil"/>
              <w:bottom w:val="nil"/>
              <w:right w:val="nil"/>
            </w:tcBorders>
            <w:tcMar>
              <w:left w:w="42" w:type="dxa"/>
              <w:right w:w="42" w:type="dxa"/>
            </w:tcMar>
          </w:tcPr>
          <w:p w14:paraId="790A42D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559" w:type="dxa"/>
            <w:tcBorders>
              <w:top w:val="nil"/>
              <w:left w:val="nil"/>
              <w:bottom w:val="nil"/>
              <w:right w:val="nil"/>
            </w:tcBorders>
            <w:tcMar>
              <w:left w:w="45" w:type="dxa"/>
              <w:right w:w="45" w:type="dxa"/>
            </w:tcMar>
          </w:tcPr>
          <w:p w14:paraId="19B2D9F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112" w:type="dxa"/>
            <w:tcBorders>
              <w:top w:val="nil"/>
              <w:left w:val="nil"/>
              <w:bottom w:val="nil"/>
              <w:right w:val="nil"/>
            </w:tcBorders>
            <w:tcMar>
              <w:left w:w="42" w:type="dxa"/>
              <w:right w:w="42" w:type="dxa"/>
            </w:tcMar>
          </w:tcPr>
          <w:p w14:paraId="7D60CAD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2"/>
                <w:szCs w:val="12"/>
              </w:rPr>
            </w:pPr>
          </w:p>
        </w:tc>
        <w:tc>
          <w:tcPr>
            <w:tcW w:w="1128" w:type="dxa"/>
            <w:tcBorders>
              <w:top w:val="nil"/>
              <w:left w:val="nil"/>
              <w:bottom w:val="nil"/>
              <w:right w:val="nil"/>
            </w:tcBorders>
            <w:tcMar>
              <w:left w:w="42" w:type="dxa"/>
              <w:right w:w="42" w:type="dxa"/>
            </w:tcMar>
          </w:tcPr>
          <w:p w14:paraId="0552B2D0" w14:textId="77777777" w:rsidR="00714223" w:rsidRPr="00714223" w:rsidRDefault="00714223" w:rsidP="00714223">
            <w:pPr>
              <w:widowControl w:val="0"/>
              <w:autoSpaceDE w:val="0"/>
              <w:autoSpaceDN w:val="0"/>
              <w:adjustRightInd w:val="0"/>
              <w:spacing w:line="141" w:lineRule="exact"/>
              <w:jc w:val="right"/>
              <w:rPr>
                <w:color w:val="000000"/>
                <w:sz w:val="18"/>
                <w:szCs w:val="18"/>
              </w:rPr>
            </w:pPr>
          </w:p>
        </w:tc>
      </w:tr>
      <w:tr w:rsidR="00714223" w:rsidRPr="00714223" w14:paraId="0C45CC44" w14:textId="77777777" w:rsidTr="00714223">
        <w:trPr>
          <w:gridAfter w:val="1"/>
          <w:wAfter w:w="18" w:type="dxa"/>
        </w:trPr>
        <w:tc>
          <w:tcPr>
            <w:tcW w:w="816" w:type="dxa"/>
            <w:tcBorders>
              <w:top w:val="nil"/>
              <w:left w:val="nil"/>
              <w:bottom w:val="nil"/>
              <w:right w:val="nil"/>
            </w:tcBorders>
          </w:tcPr>
          <w:p w14:paraId="078409E5" w14:textId="77777777" w:rsidR="00714223" w:rsidRPr="00714223" w:rsidRDefault="00714223" w:rsidP="00714223">
            <w:pPr>
              <w:widowControl w:val="0"/>
              <w:autoSpaceDE w:val="0"/>
              <w:autoSpaceDN w:val="0"/>
              <w:adjustRightInd w:val="0"/>
              <w:rPr>
                <w:rFonts w:ascii="標楷體" w:eastAsia="標楷體" w:cs="標楷體"/>
                <w:color w:val="000000"/>
                <w:sz w:val="18"/>
                <w:szCs w:val="18"/>
              </w:rPr>
            </w:pPr>
          </w:p>
        </w:tc>
        <w:tc>
          <w:tcPr>
            <w:tcW w:w="8186" w:type="dxa"/>
            <w:gridSpan w:val="8"/>
            <w:tcBorders>
              <w:top w:val="nil"/>
              <w:left w:val="nil"/>
              <w:bottom w:val="nil"/>
              <w:right w:val="nil"/>
            </w:tcBorders>
          </w:tcPr>
          <w:p w14:paraId="6F7C3D3A" w14:textId="77777777" w:rsidR="00714223" w:rsidRPr="00714223" w:rsidRDefault="00714223" w:rsidP="00714223">
            <w:pPr>
              <w:widowControl w:val="0"/>
              <w:tabs>
                <w:tab w:val="center" w:pos="4008"/>
                <w:tab w:val="left" w:pos="8016"/>
              </w:tabs>
              <w:autoSpaceDE w:val="0"/>
              <w:autoSpaceDN w:val="0"/>
              <w:adjustRightInd w:val="0"/>
              <w:ind w:right="85"/>
              <w:rPr>
                <w:rFonts w:ascii="標楷體" w:eastAsia="標楷體" w:cs="標楷體"/>
                <w:color w:val="000000"/>
                <w:sz w:val="18"/>
                <w:szCs w:val="18"/>
              </w:rPr>
            </w:pPr>
            <w:r w:rsidRPr="00714223">
              <w:rPr>
                <w:rFonts w:eastAsia="標楷體"/>
                <w:b/>
                <w:bCs/>
                <w:color w:val="000000"/>
                <w:sz w:val="18"/>
                <w:szCs w:val="18"/>
                <w:u w:val="single"/>
              </w:rPr>
              <w:tab/>
              <w:t>104.12.31</w:t>
            </w:r>
            <w:r w:rsidRPr="00714223">
              <w:rPr>
                <w:rFonts w:eastAsia="標楷體"/>
                <w:b/>
                <w:bCs/>
                <w:color w:val="000000"/>
                <w:sz w:val="18"/>
                <w:szCs w:val="18"/>
                <w:u w:val="single"/>
              </w:rPr>
              <w:tab/>
            </w:r>
          </w:p>
        </w:tc>
      </w:tr>
      <w:tr w:rsidR="00714223" w:rsidRPr="00714223" w14:paraId="23352AE0" w14:textId="77777777" w:rsidTr="00714223">
        <w:tblPrEx>
          <w:tblCellMar>
            <w:left w:w="0" w:type="dxa"/>
            <w:right w:w="0" w:type="dxa"/>
          </w:tblCellMar>
        </w:tblPrEx>
        <w:tc>
          <w:tcPr>
            <w:tcW w:w="839" w:type="dxa"/>
            <w:gridSpan w:val="2"/>
            <w:tcBorders>
              <w:top w:val="nil"/>
              <w:left w:val="nil"/>
              <w:bottom w:val="nil"/>
              <w:right w:val="nil"/>
            </w:tcBorders>
            <w:tcMar>
              <w:left w:w="45" w:type="dxa"/>
              <w:right w:w="45" w:type="dxa"/>
            </w:tcMar>
          </w:tcPr>
          <w:p w14:paraId="6CB9F94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承購人</w:t>
            </w:r>
          </w:p>
        </w:tc>
        <w:tc>
          <w:tcPr>
            <w:tcW w:w="1111" w:type="dxa"/>
            <w:tcBorders>
              <w:top w:val="nil"/>
              <w:left w:val="nil"/>
              <w:bottom w:val="nil"/>
              <w:right w:val="nil"/>
            </w:tcBorders>
            <w:tcMar>
              <w:left w:w="42" w:type="dxa"/>
              <w:right w:w="42" w:type="dxa"/>
            </w:tcMar>
          </w:tcPr>
          <w:p w14:paraId="359D424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轉售金額</w:t>
            </w:r>
          </w:p>
        </w:tc>
        <w:tc>
          <w:tcPr>
            <w:tcW w:w="1111" w:type="dxa"/>
            <w:tcBorders>
              <w:top w:val="nil"/>
              <w:left w:val="nil"/>
              <w:bottom w:val="nil"/>
              <w:right w:val="nil"/>
            </w:tcBorders>
            <w:tcMar>
              <w:left w:w="42" w:type="dxa"/>
              <w:right w:w="42" w:type="dxa"/>
            </w:tcMar>
          </w:tcPr>
          <w:p w14:paraId="6D049933"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銀行所給予</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之　額　度</w:t>
            </w:r>
          </w:p>
        </w:tc>
        <w:tc>
          <w:tcPr>
            <w:tcW w:w="1032" w:type="dxa"/>
            <w:tcBorders>
              <w:top w:val="nil"/>
              <w:left w:val="nil"/>
              <w:bottom w:val="nil"/>
              <w:right w:val="nil"/>
            </w:tcBorders>
            <w:tcMar>
              <w:left w:w="42" w:type="dxa"/>
              <w:right w:w="42" w:type="dxa"/>
            </w:tcMar>
          </w:tcPr>
          <w:p w14:paraId="6476199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left="113"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已預支</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金　額</w:t>
            </w:r>
          </w:p>
        </w:tc>
        <w:tc>
          <w:tcPr>
            <w:tcW w:w="1111" w:type="dxa"/>
            <w:tcBorders>
              <w:top w:val="nil"/>
              <w:left w:val="nil"/>
              <w:bottom w:val="nil"/>
              <w:right w:val="nil"/>
            </w:tcBorders>
            <w:tcMar>
              <w:left w:w="42" w:type="dxa"/>
              <w:right w:w="42" w:type="dxa"/>
            </w:tcMar>
          </w:tcPr>
          <w:p w14:paraId="21C0643D"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利率區間％</w:t>
            </w:r>
          </w:p>
        </w:tc>
        <w:tc>
          <w:tcPr>
            <w:tcW w:w="1559" w:type="dxa"/>
            <w:tcBorders>
              <w:top w:val="nil"/>
              <w:left w:val="nil"/>
              <w:bottom w:val="nil"/>
              <w:right w:val="nil"/>
            </w:tcBorders>
            <w:tcMar>
              <w:left w:w="45" w:type="dxa"/>
              <w:right w:w="45" w:type="dxa"/>
            </w:tcMar>
          </w:tcPr>
          <w:p w14:paraId="6CD23C5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保留款</w:t>
            </w:r>
            <w:r w:rsidRPr="00714223">
              <w:rPr>
                <w:rFonts w:ascii="標楷體" w:eastAsia="標楷體" w:cs="標楷體"/>
                <w:b/>
                <w:bCs/>
                <w:color w:val="000000"/>
                <w:sz w:val="18"/>
                <w:szCs w:val="18"/>
              </w:rPr>
              <w:t>(</w:t>
            </w:r>
            <w:r w:rsidRPr="00714223">
              <w:rPr>
                <w:rFonts w:ascii="標楷體" w:eastAsia="標楷體" w:cs="標楷體" w:hint="eastAsia"/>
                <w:b/>
                <w:bCs/>
                <w:color w:val="000000"/>
                <w:sz w:val="18"/>
                <w:szCs w:val="18"/>
              </w:rPr>
              <w:t>列於其他</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應收款項下</w:t>
            </w:r>
            <w:r w:rsidRPr="00714223">
              <w:rPr>
                <w:rFonts w:ascii="標楷體" w:eastAsia="標楷體" w:cs="標楷體"/>
                <w:b/>
                <w:bCs/>
                <w:color w:val="000000"/>
                <w:sz w:val="18"/>
                <w:szCs w:val="18"/>
              </w:rPr>
              <w:t>)</w:t>
            </w:r>
          </w:p>
        </w:tc>
        <w:tc>
          <w:tcPr>
            <w:tcW w:w="1112" w:type="dxa"/>
            <w:tcBorders>
              <w:top w:val="nil"/>
              <w:left w:val="nil"/>
              <w:bottom w:val="nil"/>
              <w:right w:val="nil"/>
            </w:tcBorders>
            <w:tcMar>
              <w:left w:w="42" w:type="dxa"/>
              <w:right w:w="42" w:type="dxa"/>
            </w:tcMar>
          </w:tcPr>
          <w:p w14:paraId="5861E10C"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hint="eastAsia"/>
                <w:b/>
                <w:bCs/>
                <w:color w:val="000000"/>
                <w:sz w:val="18"/>
                <w:szCs w:val="18"/>
              </w:rPr>
              <w:t>重</w:t>
            </w:r>
            <w:r w:rsidRPr="00714223">
              <w:rPr>
                <w:rFonts w:ascii="標楷體" w:eastAsia="標楷體" w:cs="標楷體"/>
                <w:b/>
                <w:bCs/>
                <w:color w:val="000000"/>
                <w:sz w:val="18"/>
                <w:szCs w:val="18"/>
              </w:rPr>
              <w:t xml:space="preserve"> </w:t>
            </w:r>
            <w:r w:rsidRPr="00714223">
              <w:rPr>
                <w:rFonts w:ascii="標楷體" w:eastAsia="標楷體" w:cs="標楷體" w:hint="eastAsia"/>
                <w:b/>
                <w:bCs/>
                <w:color w:val="000000"/>
                <w:sz w:val="18"/>
                <w:szCs w:val="18"/>
              </w:rPr>
              <w:t>要</w:t>
            </w:r>
            <w:r w:rsidRPr="00714223">
              <w:rPr>
                <w:rFonts w:ascii="標楷體" w:eastAsia="標楷體" w:cs="標楷體"/>
                <w:b/>
                <w:bCs/>
                <w:color w:val="000000"/>
                <w:sz w:val="18"/>
                <w:szCs w:val="18"/>
              </w:rPr>
              <w:t xml:space="preserve"> </w:t>
            </w:r>
            <w:r w:rsidRPr="00714223">
              <w:rPr>
                <w:rFonts w:ascii="標楷體" w:eastAsia="標楷體" w:cs="標楷體" w:hint="eastAsia"/>
                <w:b/>
                <w:bCs/>
                <w:color w:val="000000"/>
                <w:sz w:val="18"/>
                <w:szCs w:val="18"/>
              </w:rPr>
              <w:t>之</w:t>
            </w: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移轉條件</w:t>
            </w:r>
          </w:p>
        </w:tc>
        <w:tc>
          <w:tcPr>
            <w:tcW w:w="1145" w:type="dxa"/>
            <w:gridSpan w:val="2"/>
            <w:tcBorders>
              <w:top w:val="nil"/>
              <w:left w:val="nil"/>
              <w:bottom w:val="nil"/>
              <w:right w:val="nil"/>
            </w:tcBorders>
            <w:tcMar>
              <w:left w:w="42" w:type="dxa"/>
              <w:right w:w="42" w:type="dxa"/>
            </w:tcMar>
          </w:tcPr>
          <w:p w14:paraId="3E03648C"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6"/>
              <w:ind w:right="56"/>
              <w:jc w:val="center"/>
              <w:rPr>
                <w:rFonts w:ascii="標楷體" w:eastAsia="標楷體" w:cs="標楷體"/>
                <w:b/>
                <w:bCs/>
                <w:color w:val="000000"/>
                <w:sz w:val="18"/>
                <w:szCs w:val="18"/>
              </w:rPr>
            </w:pPr>
            <w:r w:rsidRPr="00714223">
              <w:rPr>
                <w:rFonts w:ascii="標楷體" w:eastAsia="標楷體" w:cs="標楷體"/>
                <w:b/>
                <w:bCs/>
                <w:color w:val="000000"/>
                <w:sz w:val="18"/>
                <w:szCs w:val="18"/>
              </w:rPr>
              <w:br/>
            </w:r>
            <w:r w:rsidRPr="00714223">
              <w:rPr>
                <w:rFonts w:ascii="標楷體" w:eastAsia="標楷體" w:cs="標楷體" w:hint="eastAsia"/>
                <w:b/>
                <w:bCs/>
                <w:color w:val="000000"/>
                <w:sz w:val="18"/>
                <w:szCs w:val="18"/>
              </w:rPr>
              <w:t>除列金額</w:t>
            </w:r>
          </w:p>
        </w:tc>
      </w:tr>
      <w:tr w:rsidR="00714223" w:rsidRPr="00714223" w14:paraId="2014A5DE" w14:textId="77777777" w:rsidTr="00714223">
        <w:tblPrEx>
          <w:tblCellMar>
            <w:left w:w="0" w:type="dxa"/>
            <w:right w:w="0" w:type="dxa"/>
          </w:tblCellMar>
        </w:tblPrEx>
        <w:tc>
          <w:tcPr>
            <w:tcW w:w="839" w:type="dxa"/>
            <w:gridSpan w:val="2"/>
            <w:tcBorders>
              <w:top w:val="nil"/>
              <w:left w:val="nil"/>
              <w:bottom w:val="nil"/>
              <w:right w:val="nil"/>
            </w:tcBorders>
            <w:tcMar>
              <w:left w:w="45" w:type="dxa"/>
              <w:right w:w="45" w:type="dxa"/>
            </w:tcMar>
          </w:tcPr>
          <w:p w14:paraId="49BA88F3"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sz w:val="18"/>
                <w:szCs w:val="18"/>
              </w:rPr>
            </w:pPr>
            <w:r w:rsidRPr="00714223">
              <w:rPr>
                <w:rFonts w:ascii="標楷體" w:eastAsia="標楷體" w:cs="標楷體" w:hint="eastAsia"/>
                <w:color w:val="000000"/>
                <w:sz w:val="18"/>
                <w:szCs w:val="18"/>
              </w:rPr>
              <w:t>彰化銀行</w:t>
            </w:r>
          </w:p>
        </w:tc>
        <w:tc>
          <w:tcPr>
            <w:tcW w:w="1111" w:type="dxa"/>
            <w:tcBorders>
              <w:top w:val="nil"/>
              <w:left w:val="nil"/>
              <w:bottom w:val="nil"/>
              <w:right w:val="nil"/>
            </w:tcBorders>
            <w:tcMar>
              <w:left w:w="42" w:type="dxa"/>
              <w:right w:w="42" w:type="dxa"/>
            </w:tcMar>
          </w:tcPr>
          <w:p w14:paraId="1424A740"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rPr>
              <w:t>$</w:t>
            </w:r>
            <w:r w:rsidRPr="00714223">
              <w:rPr>
                <w:rFonts w:eastAsia="標楷體"/>
                <w:color w:val="000000"/>
                <w:sz w:val="18"/>
                <w:szCs w:val="18"/>
              </w:rPr>
              <w:tab/>
              <w:t>126,636</w:t>
            </w:r>
            <w:r w:rsidRPr="00714223">
              <w:rPr>
                <w:rFonts w:eastAsia="標楷體"/>
                <w:color w:val="000000"/>
                <w:sz w:val="18"/>
                <w:szCs w:val="18"/>
              </w:rPr>
              <w:tab/>
            </w:r>
          </w:p>
        </w:tc>
        <w:tc>
          <w:tcPr>
            <w:tcW w:w="1111" w:type="dxa"/>
            <w:tcBorders>
              <w:top w:val="nil"/>
              <w:left w:val="nil"/>
              <w:bottom w:val="nil"/>
              <w:right w:val="nil"/>
            </w:tcBorders>
            <w:tcMar>
              <w:left w:w="42" w:type="dxa"/>
              <w:right w:w="42" w:type="dxa"/>
            </w:tcMar>
          </w:tcPr>
          <w:p w14:paraId="5D30F4FA"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rPr>
              <w:tab/>
              <w:t>240,000</w:t>
            </w:r>
            <w:r w:rsidRPr="00714223">
              <w:rPr>
                <w:rFonts w:eastAsia="標楷體"/>
                <w:color w:val="000000"/>
                <w:sz w:val="18"/>
                <w:szCs w:val="18"/>
              </w:rPr>
              <w:tab/>
            </w:r>
          </w:p>
        </w:tc>
        <w:tc>
          <w:tcPr>
            <w:tcW w:w="1032" w:type="dxa"/>
            <w:tcBorders>
              <w:top w:val="nil"/>
              <w:left w:val="nil"/>
              <w:bottom w:val="nil"/>
              <w:right w:val="nil"/>
            </w:tcBorders>
            <w:tcMar>
              <w:left w:w="42" w:type="dxa"/>
              <w:right w:w="42" w:type="dxa"/>
            </w:tcMar>
          </w:tcPr>
          <w:p w14:paraId="3A32F389" w14:textId="77777777" w:rsidR="00714223" w:rsidRPr="00714223" w:rsidRDefault="00714223" w:rsidP="00714223">
            <w:pPr>
              <w:widowControl w:val="0"/>
              <w:tabs>
                <w:tab w:val="right" w:pos="919"/>
                <w:tab w:val="left" w:pos="945"/>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rPr>
              <w:tab/>
              <w:t>101,309</w:t>
            </w:r>
            <w:r w:rsidRPr="00714223">
              <w:rPr>
                <w:rFonts w:eastAsia="標楷體"/>
                <w:color w:val="000000"/>
                <w:sz w:val="18"/>
                <w:szCs w:val="18"/>
              </w:rPr>
              <w:tab/>
            </w:r>
          </w:p>
        </w:tc>
        <w:tc>
          <w:tcPr>
            <w:tcW w:w="1111" w:type="dxa"/>
            <w:tcBorders>
              <w:top w:val="nil"/>
              <w:left w:val="nil"/>
              <w:bottom w:val="nil"/>
              <w:right w:val="nil"/>
            </w:tcBorders>
            <w:tcMar>
              <w:left w:w="42" w:type="dxa"/>
              <w:right w:w="42" w:type="dxa"/>
            </w:tcMar>
          </w:tcPr>
          <w:p w14:paraId="4FB5AB01" w14:textId="77777777" w:rsidR="00714223" w:rsidRPr="00714223" w:rsidRDefault="00714223" w:rsidP="00714223">
            <w:pPr>
              <w:widowControl w:val="0"/>
              <w:autoSpaceDE w:val="0"/>
              <w:autoSpaceDN w:val="0"/>
              <w:adjustRightInd w:val="0"/>
              <w:spacing w:line="340" w:lineRule="exact"/>
              <w:jc w:val="center"/>
              <w:rPr>
                <w:color w:val="000000"/>
                <w:sz w:val="18"/>
                <w:szCs w:val="18"/>
              </w:rPr>
            </w:pPr>
            <w:r w:rsidRPr="00714223">
              <w:rPr>
                <w:color w:val="000000"/>
                <w:sz w:val="18"/>
                <w:szCs w:val="18"/>
              </w:rPr>
              <w:t>1.59</w:t>
            </w:r>
          </w:p>
        </w:tc>
        <w:tc>
          <w:tcPr>
            <w:tcW w:w="1559" w:type="dxa"/>
            <w:tcBorders>
              <w:top w:val="nil"/>
              <w:left w:val="nil"/>
              <w:bottom w:val="nil"/>
              <w:right w:val="nil"/>
            </w:tcBorders>
            <w:tcMar>
              <w:left w:w="45" w:type="dxa"/>
              <w:right w:w="45" w:type="dxa"/>
            </w:tcMar>
          </w:tcPr>
          <w:p w14:paraId="076E3636" w14:textId="77777777" w:rsidR="00714223" w:rsidRPr="00714223" w:rsidRDefault="00714223" w:rsidP="00714223">
            <w:pPr>
              <w:widowControl w:val="0"/>
              <w:tabs>
                <w:tab w:val="right" w:pos="1440"/>
                <w:tab w:val="left" w:pos="1466"/>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rPr>
              <w:tab/>
              <w:t>25,327</w:t>
            </w:r>
            <w:r w:rsidRPr="00714223">
              <w:rPr>
                <w:rFonts w:eastAsia="標楷體"/>
                <w:color w:val="000000"/>
                <w:sz w:val="18"/>
                <w:szCs w:val="18"/>
              </w:rPr>
              <w:tab/>
            </w:r>
          </w:p>
        </w:tc>
        <w:tc>
          <w:tcPr>
            <w:tcW w:w="1112" w:type="dxa"/>
            <w:tcBorders>
              <w:top w:val="nil"/>
              <w:left w:val="nil"/>
              <w:bottom w:val="nil"/>
              <w:right w:val="nil"/>
            </w:tcBorders>
            <w:tcMar>
              <w:left w:w="42" w:type="dxa"/>
              <w:right w:w="42" w:type="dxa"/>
            </w:tcMar>
          </w:tcPr>
          <w:p w14:paraId="2A2257DC" w14:textId="77777777" w:rsidR="00714223" w:rsidRPr="00714223" w:rsidRDefault="00714223" w:rsidP="00714223">
            <w:pPr>
              <w:widowControl w:val="0"/>
              <w:autoSpaceDE w:val="0"/>
              <w:autoSpaceDN w:val="0"/>
              <w:adjustRightInd w:val="0"/>
              <w:spacing w:line="340" w:lineRule="exact"/>
              <w:jc w:val="center"/>
              <w:rPr>
                <w:rFonts w:ascii="標楷體" w:eastAsia="標楷體" w:cs="標楷體"/>
                <w:color w:val="000000"/>
                <w:sz w:val="18"/>
                <w:szCs w:val="18"/>
              </w:rPr>
            </w:pPr>
            <w:r w:rsidRPr="00714223">
              <w:rPr>
                <w:rFonts w:ascii="標楷體" w:eastAsia="標楷體" w:cs="標楷體" w:hint="eastAsia"/>
                <w:color w:val="000000"/>
                <w:sz w:val="18"/>
                <w:szCs w:val="18"/>
              </w:rPr>
              <w:t>無追索權</w:t>
            </w:r>
          </w:p>
        </w:tc>
        <w:tc>
          <w:tcPr>
            <w:tcW w:w="1145" w:type="dxa"/>
            <w:gridSpan w:val="2"/>
            <w:tcBorders>
              <w:top w:val="nil"/>
              <w:left w:val="nil"/>
              <w:bottom w:val="nil"/>
              <w:right w:val="nil"/>
            </w:tcBorders>
            <w:tcMar>
              <w:left w:w="42" w:type="dxa"/>
              <w:right w:w="42" w:type="dxa"/>
            </w:tcMar>
          </w:tcPr>
          <w:p w14:paraId="02916D24" w14:textId="77777777" w:rsidR="00714223" w:rsidRPr="00714223" w:rsidRDefault="00714223" w:rsidP="00714223">
            <w:pPr>
              <w:widowControl w:val="0"/>
              <w:tabs>
                <w:tab w:val="right" w:pos="1032"/>
                <w:tab w:val="left" w:pos="1058"/>
              </w:tabs>
              <w:autoSpaceDE w:val="0"/>
              <w:autoSpaceDN w:val="0"/>
              <w:adjustRightInd w:val="0"/>
              <w:spacing w:line="340" w:lineRule="exact"/>
              <w:rPr>
                <w:color w:val="000000"/>
                <w:sz w:val="18"/>
                <w:szCs w:val="18"/>
              </w:rPr>
            </w:pPr>
            <w:r w:rsidRPr="00714223">
              <w:rPr>
                <w:color w:val="000000"/>
                <w:sz w:val="18"/>
                <w:szCs w:val="18"/>
              </w:rPr>
              <w:tab/>
              <w:t>126,636</w:t>
            </w:r>
            <w:r w:rsidRPr="00714223">
              <w:rPr>
                <w:color w:val="000000"/>
                <w:sz w:val="18"/>
                <w:szCs w:val="18"/>
              </w:rPr>
              <w:tab/>
            </w:r>
          </w:p>
        </w:tc>
      </w:tr>
      <w:tr w:rsidR="00714223" w:rsidRPr="00714223" w14:paraId="351DFC30" w14:textId="77777777" w:rsidTr="00714223">
        <w:tblPrEx>
          <w:tblCellMar>
            <w:left w:w="0" w:type="dxa"/>
            <w:right w:w="0" w:type="dxa"/>
          </w:tblCellMar>
        </w:tblPrEx>
        <w:tc>
          <w:tcPr>
            <w:tcW w:w="839" w:type="dxa"/>
            <w:gridSpan w:val="2"/>
            <w:tcBorders>
              <w:top w:val="nil"/>
              <w:left w:val="nil"/>
              <w:bottom w:val="nil"/>
              <w:right w:val="nil"/>
            </w:tcBorders>
            <w:tcMar>
              <w:left w:w="45" w:type="dxa"/>
              <w:right w:w="45" w:type="dxa"/>
            </w:tcMar>
          </w:tcPr>
          <w:p w14:paraId="532BFA6F" w14:textId="77777777" w:rsidR="00714223" w:rsidRPr="00714223" w:rsidRDefault="00714223" w:rsidP="00714223">
            <w:pPr>
              <w:widowControl w:val="0"/>
              <w:autoSpaceDE w:val="0"/>
              <w:autoSpaceDN w:val="0"/>
              <w:adjustRightInd w:val="0"/>
              <w:spacing w:line="340" w:lineRule="exact"/>
              <w:rPr>
                <w:rFonts w:ascii="標楷體" w:eastAsia="標楷體" w:cs="標楷體"/>
                <w:color w:val="000000"/>
                <w:sz w:val="18"/>
                <w:szCs w:val="18"/>
              </w:rPr>
            </w:pPr>
            <w:r w:rsidRPr="00714223">
              <w:rPr>
                <w:rFonts w:ascii="標楷體" w:eastAsia="標楷體" w:cs="標楷體" w:hint="eastAsia"/>
                <w:color w:val="000000"/>
                <w:sz w:val="18"/>
                <w:szCs w:val="18"/>
              </w:rPr>
              <w:t>玉山銀行</w:t>
            </w:r>
          </w:p>
        </w:tc>
        <w:tc>
          <w:tcPr>
            <w:tcW w:w="1111" w:type="dxa"/>
            <w:tcBorders>
              <w:top w:val="nil"/>
              <w:left w:val="nil"/>
              <w:bottom w:val="nil"/>
              <w:right w:val="nil"/>
            </w:tcBorders>
            <w:tcMar>
              <w:left w:w="42" w:type="dxa"/>
              <w:right w:w="42" w:type="dxa"/>
            </w:tcMar>
          </w:tcPr>
          <w:p w14:paraId="59335B6D" w14:textId="77777777" w:rsidR="00714223" w:rsidRPr="00714223" w:rsidRDefault="00714223" w:rsidP="00714223">
            <w:pPr>
              <w:widowControl w:val="0"/>
              <w:tabs>
                <w:tab w:val="right" w:pos="557"/>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u w:val="single"/>
              </w:rPr>
              <w:tab/>
              <w:t>-</w:t>
            </w:r>
            <w:r w:rsidRPr="00714223">
              <w:rPr>
                <w:rFonts w:eastAsia="標楷體"/>
                <w:color w:val="000000"/>
                <w:sz w:val="18"/>
                <w:szCs w:val="18"/>
                <w:u w:val="single"/>
              </w:rPr>
              <w:tab/>
            </w:r>
          </w:p>
        </w:tc>
        <w:tc>
          <w:tcPr>
            <w:tcW w:w="1111" w:type="dxa"/>
            <w:tcBorders>
              <w:top w:val="nil"/>
              <w:left w:val="nil"/>
              <w:bottom w:val="nil"/>
              <w:right w:val="nil"/>
            </w:tcBorders>
            <w:tcMar>
              <w:left w:w="42" w:type="dxa"/>
              <w:right w:w="42" w:type="dxa"/>
            </w:tcMar>
          </w:tcPr>
          <w:p w14:paraId="22473C0B"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u w:val="single"/>
              </w:rPr>
              <w:tab/>
              <w:t>210,000</w:t>
            </w:r>
            <w:r w:rsidRPr="00714223">
              <w:rPr>
                <w:rFonts w:eastAsia="標楷體"/>
                <w:color w:val="000000"/>
                <w:sz w:val="18"/>
                <w:szCs w:val="18"/>
                <w:u w:val="single"/>
              </w:rPr>
              <w:tab/>
            </w:r>
          </w:p>
        </w:tc>
        <w:tc>
          <w:tcPr>
            <w:tcW w:w="1032" w:type="dxa"/>
            <w:tcBorders>
              <w:top w:val="nil"/>
              <w:left w:val="nil"/>
              <w:bottom w:val="nil"/>
              <w:right w:val="nil"/>
            </w:tcBorders>
            <w:tcMar>
              <w:left w:w="42" w:type="dxa"/>
              <w:right w:w="42" w:type="dxa"/>
            </w:tcMar>
          </w:tcPr>
          <w:p w14:paraId="21D72480" w14:textId="77777777" w:rsidR="00714223" w:rsidRPr="00714223" w:rsidRDefault="00714223" w:rsidP="00714223">
            <w:pPr>
              <w:widowControl w:val="0"/>
              <w:tabs>
                <w:tab w:val="right" w:pos="518"/>
                <w:tab w:val="left" w:pos="945"/>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u w:val="single"/>
              </w:rPr>
              <w:tab/>
              <w:t>-</w:t>
            </w:r>
            <w:r w:rsidRPr="00714223">
              <w:rPr>
                <w:rFonts w:eastAsia="標楷體"/>
                <w:color w:val="000000"/>
                <w:sz w:val="18"/>
                <w:szCs w:val="18"/>
                <w:u w:val="single"/>
              </w:rPr>
              <w:tab/>
            </w:r>
          </w:p>
        </w:tc>
        <w:tc>
          <w:tcPr>
            <w:tcW w:w="1111" w:type="dxa"/>
            <w:tcBorders>
              <w:top w:val="nil"/>
              <w:left w:val="nil"/>
              <w:bottom w:val="nil"/>
              <w:right w:val="nil"/>
            </w:tcBorders>
            <w:tcMar>
              <w:left w:w="42" w:type="dxa"/>
              <w:right w:w="42" w:type="dxa"/>
            </w:tcMar>
          </w:tcPr>
          <w:p w14:paraId="55A0064F" w14:textId="77777777" w:rsidR="00714223" w:rsidRPr="00714223" w:rsidRDefault="00714223" w:rsidP="00714223">
            <w:pPr>
              <w:widowControl w:val="0"/>
              <w:autoSpaceDE w:val="0"/>
              <w:autoSpaceDN w:val="0"/>
              <w:adjustRightInd w:val="0"/>
              <w:spacing w:line="340" w:lineRule="exact"/>
              <w:jc w:val="center"/>
              <w:rPr>
                <w:color w:val="000000"/>
                <w:sz w:val="18"/>
                <w:szCs w:val="18"/>
              </w:rPr>
            </w:pPr>
            <w:r w:rsidRPr="00714223">
              <w:rPr>
                <w:color w:val="000000"/>
                <w:sz w:val="18"/>
                <w:szCs w:val="18"/>
              </w:rPr>
              <w:noBreakHyphen/>
            </w:r>
          </w:p>
        </w:tc>
        <w:tc>
          <w:tcPr>
            <w:tcW w:w="1559" w:type="dxa"/>
            <w:tcBorders>
              <w:top w:val="nil"/>
              <w:left w:val="nil"/>
              <w:bottom w:val="nil"/>
              <w:right w:val="nil"/>
            </w:tcBorders>
            <w:tcMar>
              <w:left w:w="45" w:type="dxa"/>
              <w:right w:w="45" w:type="dxa"/>
            </w:tcMar>
          </w:tcPr>
          <w:p w14:paraId="771EED4C" w14:textId="77777777" w:rsidR="00714223" w:rsidRPr="00714223" w:rsidRDefault="00714223" w:rsidP="00714223">
            <w:pPr>
              <w:widowControl w:val="0"/>
              <w:tabs>
                <w:tab w:val="right" w:pos="778"/>
                <w:tab w:val="left" w:pos="1466"/>
              </w:tabs>
              <w:autoSpaceDE w:val="0"/>
              <w:autoSpaceDN w:val="0"/>
              <w:adjustRightInd w:val="0"/>
              <w:spacing w:line="340" w:lineRule="exact"/>
              <w:rPr>
                <w:rFonts w:ascii="標楷體" w:eastAsia="標楷體" w:cs="標楷體"/>
                <w:color w:val="000000"/>
                <w:sz w:val="18"/>
                <w:szCs w:val="18"/>
              </w:rPr>
            </w:pPr>
            <w:r w:rsidRPr="00714223">
              <w:rPr>
                <w:rFonts w:eastAsia="標楷體"/>
                <w:color w:val="000000"/>
                <w:sz w:val="18"/>
                <w:szCs w:val="18"/>
                <w:u w:val="single"/>
              </w:rPr>
              <w:tab/>
              <w:t>-</w:t>
            </w:r>
            <w:r w:rsidRPr="00714223">
              <w:rPr>
                <w:rFonts w:eastAsia="標楷體"/>
                <w:color w:val="000000"/>
                <w:sz w:val="18"/>
                <w:szCs w:val="18"/>
                <w:u w:val="single"/>
              </w:rPr>
              <w:tab/>
            </w:r>
          </w:p>
        </w:tc>
        <w:tc>
          <w:tcPr>
            <w:tcW w:w="1112" w:type="dxa"/>
            <w:tcBorders>
              <w:top w:val="nil"/>
              <w:left w:val="nil"/>
              <w:bottom w:val="nil"/>
              <w:right w:val="nil"/>
            </w:tcBorders>
            <w:tcMar>
              <w:left w:w="42" w:type="dxa"/>
              <w:right w:w="42" w:type="dxa"/>
            </w:tcMar>
          </w:tcPr>
          <w:p w14:paraId="78826C53" w14:textId="77777777" w:rsidR="00714223" w:rsidRPr="00714223" w:rsidRDefault="00714223" w:rsidP="00714223">
            <w:pPr>
              <w:widowControl w:val="0"/>
              <w:autoSpaceDE w:val="0"/>
              <w:autoSpaceDN w:val="0"/>
              <w:adjustRightInd w:val="0"/>
              <w:spacing w:line="340" w:lineRule="exact"/>
              <w:jc w:val="center"/>
              <w:rPr>
                <w:rFonts w:ascii="標楷體" w:eastAsia="標楷體" w:cs="標楷體"/>
                <w:color w:val="000000"/>
                <w:sz w:val="18"/>
                <w:szCs w:val="18"/>
              </w:rPr>
            </w:pPr>
            <w:r w:rsidRPr="00714223">
              <w:rPr>
                <w:rFonts w:ascii="標楷體" w:eastAsia="標楷體" w:cs="標楷體" w:hint="eastAsia"/>
                <w:color w:val="000000"/>
                <w:sz w:val="18"/>
                <w:szCs w:val="18"/>
              </w:rPr>
              <w:t>無追索權</w:t>
            </w:r>
          </w:p>
        </w:tc>
        <w:tc>
          <w:tcPr>
            <w:tcW w:w="1145" w:type="dxa"/>
            <w:gridSpan w:val="2"/>
            <w:tcBorders>
              <w:top w:val="nil"/>
              <w:left w:val="nil"/>
              <w:bottom w:val="nil"/>
              <w:right w:val="nil"/>
            </w:tcBorders>
            <w:tcMar>
              <w:left w:w="42" w:type="dxa"/>
              <w:right w:w="42" w:type="dxa"/>
            </w:tcMar>
          </w:tcPr>
          <w:p w14:paraId="3E82A5C3" w14:textId="77777777" w:rsidR="00714223" w:rsidRPr="00714223" w:rsidRDefault="00714223" w:rsidP="00714223">
            <w:pPr>
              <w:widowControl w:val="0"/>
              <w:tabs>
                <w:tab w:val="right" w:pos="559"/>
                <w:tab w:val="left" w:pos="1058"/>
              </w:tabs>
              <w:autoSpaceDE w:val="0"/>
              <w:autoSpaceDN w:val="0"/>
              <w:adjustRightInd w:val="0"/>
              <w:spacing w:line="340" w:lineRule="exact"/>
              <w:rPr>
                <w:color w:val="000000"/>
                <w:sz w:val="18"/>
                <w:szCs w:val="18"/>
              </w:rPr>
            </w:pPr>
            <w:r w:rsidRPr="00714223">
              <w:rPr>
                <w:color w:val="000000"/>
                <w:sz w:val="18"/>
                <w:szCs w:val="18"/>
                <w:u w:val="single"/>
              </w:rPr>
              <w:tab/>
              <w:t>-</w:t>
            </w:r>
            <w:r w:rsidRPr="00714223">
              <w:rPr>
                <w:color w:val="000000"/>
                <w:sz w:val="18"/>
                <w:szCs w:val="18"/>
                <w:u w:val="single"/>
              </w:rPr>
              <w:tab/>
            </w:r>
          </w:p>
        </w:tc>
      </w:tr>
      <w:tr w:rsidR="00714223" w:rsidRPr="00714223" w14:paraId="0559FAFE" w14:textId="77777777" w:rsidTr="00714223">
        <w:tblPrEx>
          <w:tblCellMar>
            <w:left w:w="0" w:type="dxa"/>
            <w:right w:w="0" w:type="dxa"/>
          </w:tblCellMar>
        </w:tblPrEx>
        <w:tc>
          <w:tcPr>
            <w:tcW w:w="839" w:type="dxa"/>
            <w:gridSpan w:val="2"/>
            <w:tcBorders>
              <w:top w:val="nil"/>
              <w:left w:val="nil"/>
              <w:bottom w:val="nil"/>
              <w:right w:val="nil"/>
            </w:tcBorders>
            <w:tcMar>
              <w:left w:w="45" w:type="dxa"/>
              <w:right w:w="45" w:type="dxa"/>
            </w:tcMar>
          </w:tcPr>
          <w:p w14:paraId="5A6088D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111" w:type="dxa"/>
            <w:tcBorders>
              <w:top w:val="nil"/>
              <w:left w:val="nil"/>
              <w:bottom w:val="nil"/>
              <w:right w:val="nil"/>
            </w:tcBorders>
            <w:tcMar>
              <w:left w:w="42" w:type="dxa"/>
              <w:right w:w="42" w:type="dxa"/>
            </w:tcMar>
          </w:tcPr>
          <w:p w14:paraId="446D896D"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w:t>
            </w:r>
            <w:r w:rsidRPr="00714223">
              <w:rPr>
                <w:rFonts w:eastAsia="標楷體"/>
                <w:b/>
                <w:bCs/>
                <w:color w:val="000000"/>
                <w:sz w:val="18"/>
                <w:szCs w:val="18"/>
                <w:u w:val="double"/>
              </w:rPr>
              <w:tab/>
              <w:t>126,636</w:t>
            </w:r>
            <w:r w:rsidRPr="00714223">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393DE9B9" w14:textId="77777777" w:rsidR="00714223" w:rsidRPr="00714223" w:rsidRDefault="00714223" w:rsidP="00714223">
            <w:pPr>
              <w:widowControl w:val="0"/>
              <w:tabs>
                <w:tab w:val="right" w:pos="998"/>
                <w:tab w:val="left" w:pos="1024"/>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ab/>
              <w:t>450,000</w:t>
            </w:r>
            <w:r w:rsidRPr="00714223">
              <w:rPr>
                <w:rFonts w:eastAsia="標楷體"/>
                <w:b/>
                <w:bCs/>
                <w:color w:val="000000"/>
                <w:sz w:val="18"/>
                <w:szCs w:val="18"/>
                <w:u w:val="double"/>
              </w:rPr>
              <w:tab/>
            </w:r>
          </w:p>
        </w:tc>
        <w:tc>
          <w:tcPr>
            <w:tcW w:w="1032" w:type="dxa"/>
            <w:tcBorders>
              <w:top w:val="nil"/>
              <w:left w:val="nil"/>
              <w:bottom w:val="nil"/>
              <w:right w:val="nil"/>
            </w:tcBorders>
            <w:tcMar>
              <w:left w:w="42" w:type="dxa"/>
              <w:right w:w="42" w:type="dxa"/>
            </w:tcMar>
          </w:tcPr>
          <w:p w14:paraId="173C30DB" w14:textId="77777777" w:rsidR="00714223" w:rsidRPr="00714223" w:rsidRDefault="00714223" w:rsidP="00714223">
            <w:pPr>
              <w:widowControl w:val="0"/>
              <w:tabs>
                <w:tab w:val="right" w:pos="919"/>
                <w:tab w:val="left" w:pos="945"/>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ab/>
              <w:t>101,309</w:t>
            </w:r>
            <w:r w:rsidRPr="00714223">
              <w:rPr>
                <w:rFonts w:eastAsia="標楷體"/>
                <w:b/>
                <w:bCs/>
                <w:color w:val="000000"/>
                <w:sz w:val="18"/>
                <w:szCs w:val="18"/>
                <w:u w:val="double"/>
              </w:rPr>
              <w:tab/>
            </w:r>
          </w:p>
        </w:tc>
        <w:tc>
          <w:tcPr>
            <w:tcW w:w="1111" w:type="dxa"/>
            <w:tcBorders>
              <w:top w:val="nil"/>
              <w:left w:val="nil"/>
              <w:bottom w:val="nil"/>
              <w:right w:val="nil"/>
            </w:tcBorders>
            <w:tcMar>
              <w:left w:w="42" w:type="dxa"/>
              <w:right w:w="42" w:type="dxa"/>
            </w:tcMar>
          </w:tcPr>
          <w:p w14:paraId="7B2B027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Mar>
              <w:left w:w="45" w:type="dxa"/>
              <w:right w:w="45" w:type="dxa"/>
            </w:tcMar>
          </w:tcPr>
          <w:p w14:paraId="3C09B4CB" w14:textId="77777777" w:rsidR="00714223" w:rsidRPr="00714223" w:rsidRDefault="00714223" w:rsidP="00714223">
            <w:pPr>
              <w:widowControl w:val="0"/>
              <w:tabs>
                <w:tab w:val="right" w:pos="1440"/>
                <w:tab w:val="left" w:pos="1466"/>
              </w:tabs>
              <w:autoSpaceDE w:val="0"/>
              <w:autoSpaceDN w:val="0"/>
              <w:adjustRightInd w:val="0"/>
              <w:spacing w:line="340" w:lineRule="exact"/>
              <w:rPr>
                <w:rFonts w:ascii="標楷體" w:eastAsia="標楷體" w:cs="標楷體"/>
                <w:color w:val="000000"/>
                <w:sz w:val="18"/>
                <w:szCs w:val="18"/>
              </w:rPr>
            </w:pPr>
            <w:r w:rsidRPr="00714223">
              <w:rPr>
                <w:rFonts w:eastAsia="標楷體"/>
                <w:b/>
                <w:bCs/>
                <w:color w:val="000000"/>
                <w:sz w:val="18"/>
                <w:szCs w:val="18"/>
                <w:u w:val="double"/>
              </w:rPr>
              <w:tab/>
              <w:t>25,327</w:t>
            </w:r>
            <w:r w:rsidRPr="00714223">
              <w:rPr>
                <w:rFonts w:eastAsia="標楷體"/>
                <w:b/>
                <w:bCs/>
                <w:color w:val="000000"/>
                <w:sz w:val="18"/>
                <w:szCs w:val="18"/>
                <w:u w:val="double"/>
              </w:rPr>
              <w:tab/>
            </w:r>
          </w:p>
        </w:tc>
        <w:tc>
          <w:tcPr>
            <w:tcW w:w="1112" w:type="dxa"/>
            <w:tcBorders>
              <w:top w:val="nil"/>
              <w:left w:val="nil"/>
              <w:bottom w:val="nil"/>
              <w:right w:val="nil"/>
            </w:tcBorders>
            <w:tcMar>
              <w:left w:w="42" w:type="dxa"/>
              <w:right w:w="42" w:type="dxa"/>
            </w:tcMar>
          </w:tcPr>
          <w:p w14:paraId="5B69A07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145" w:type="dxa"/>
            <w:gridSpan w:val="2"/>
            <w:tcBorders>
              <w:top w:val="nil"/>
              <w:left w:val="nil"/>
              <w:bottom w:val="nil"/>
              <w:right w:val="nil"/>
            </w:tcBorders>
            <w:tcMar>
              <w:left w:w="42" w:type="dxa"/>
              <w:right w:w="42" w:type="dxa"/>
            </w:tcMar>
          </w:tcPr>
          <w:p w14:paraId="7E3D00F0" w14:textId="77777777" w:rsidR="00714223" w:rsidRPr="00714223" w:rsidRDefault="00714223" w:rsidP="00714223">
            <w:pPr>
              <w:widowControl w:val="0"/>
              <w:tabs>
                <w:tab w:val="right" w:pos="1032"/>
                <w:tab w:val="left" w:pos="1058"/>
              </w:tabs>
              <w:autoSpaceDE w:val="0"/>
              <w:autoSpaceDN w:val="0"/>
              <w:adjustRightInd w:val="0"/>
              <w:spacing w:line="340" w:lineRule="exact"/>
              <w:rPr>
                <w:color w:val="000000"/>
                <w:sz w:val="18"/>
                <w:szCs w:val="18"/>
              </w:rPr>
            </w:pPr>
            <w:r w:rsidRPr="00714223">
              <w:rPr>
                <w:b/>
                <w:bCs/>
                <w:color w:val="000000"/>
                <w:sz w:val="18"/>
                <w:szCs w:val="18"/>
                <w:u w:val="double"/>
              </w:rPr>
              <w:tab/>
              <w:t>126,636</w:t>
            </w:r>
            <w:r w:rsidRPr="00714223">
              <w:rPr>
                <w:b/>
                <w:bCs/>
                <w:color w:val="000000"/>
                <w:sz w:val="18"/>
                <w:szCs w:val="18"/>
                <w:u w:val="double"/>
              </w:rPr>
              <w:tab/>
            </w:r>
          </w:p>
        </w:tc>
      </w:tr>
    </w:tbl>
    <w:p w14:paraId="67FE82DD" w14:textId="77777777" w:rsidR="00714223" w:rsidRPr="00714223" w:rsidRDefault="00714223" w:rsidP="00714223">
      <w:pPr>
        <w:widowControl w:val="0"/>
        <w:autoSpaceDE w:val="0"/>
        <w:autoSpaceDN w:val="0"/>
        <w:adjustRightInd w:val="0"/>
        <w:spacing w:line="141" w:lineRule="exact"/>
        <w:ind w:left="510" w:firstLine="481"/>
        <w:jc w:val="both"/>
        <w:rPr>
          <w:rFonts w:ascii="標楷體" w:eastAsia="標楷體" w:cs="標楷體"/>
          <w:color w:val="000000"/>
        </w:rPr>
      </w:pPr>
      <w:r w:rsidRPr="00714223">
        <w:rPr>
          <w:rFonts w:ascii="標楷體" w:eastAsia="標楷體" w:cs="標楷體"/>
          <w:color w:val="000000"/>
        </w:rPr>
        <w:t xml:space="preserve"> </w:t>
      </w:r>
    </w:p>
    <w:p w14:paraId="29EF5903"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四</w:t>
      </w:r>
      <w:r w:rsidRPr="00714223">
        <w:rPr>
          <w:rFonts w:eastAsia="標楷體"/>
          <w:color w:val="000000"/>
        </w:rPr>
        <w:t>)</w:t>
      </w:r>
      <w:r w:rsidRPr="00714223">
        <w:rPr>
          <w:rFonts w:ascii="標楷體" w:eastAsia="標楷體" w:cs="標楷體" w:hint="eastAsia"/>
          <w:color w:val="000000"/>
        </w:rPr>
        <w:t>存　　貨</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51B160F1" w14:textId="77777777" w:rsidTr="00714223">
        <w:tc>
          <w:tcPr>
            <w:tcW w:w="1474" w:type="dxa"/>
            <w:tcBorders>
              <w:top w:val="nil"/>
              <w:left w:val="nil"/>
              <w:bottom w:val="nil"/>
              <w:right w:val="nil"/>
            </w:tcBorders>
          </w:tcPr>
          <w:p w14:paraId="5E36A42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71453540" w14:textId="77777777" w:rsidR="00714223" w:rsidRPr="00714223" w:rsidRDefault="00714223" w:rsidP="00714223">
            <w:pPr>
              <w:widowControl w:val="0"/>
              <w:autoSpaceDE w:val="0"/>
              <w:autoSpaceDN w:val="0"/>
              <w:adjustRightInd w:val="0"/>
              <w:spacing w:after="5"/>
              <w:rPr>
                <w:rFonts w:ascii="微軟正黑體" w:eastAsia="微軟正黑體" w:cs="微軟正黑體"/>
                <w:b/>
                <w:bCs/>
                <w:color w:val="000000"/>
              </w:rPr>
            </w:pPr>
            <w:r w:rsidRPr="00714223">
              <w:rPr>
                <w:rFonts w:ascii="微軟正黑體" w:eastAsia="微軟正黑體" w:cs="微軟正黑體"/>
                <w:b/>
                <w:bCs/>
                <w:color w:val="000000"/>
              </w:rPr>
              <w:t xml:space="preserve"> </w:t>
            </w:r>
          </w:p>
        </w:tc>
        <w:tc>
          <w:tcPr>
            <w:tcW w:w="1559" w:type="dxa"/>
            <w:tcBorders>
              <w:top w:val="nil"/>
              <w:left w:val="nil"/>
              <w:bottom w:val="nil"/>
              <w:right w:val="nil"/>
            </w:tcBorders>
          </w:tcPr>
          <w:p w14:paraId="0718CF7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5DDBBB6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33844C2D" w14:textId="77777777" w:rsidTr="00714223">
        <w:tc>
          <w:tcPr>
            <w:tcW w:w="1474" w:type="dxa"/>
            <w:tcBorders>
              <w:top w:val="nil"/>
              <w:left w:val="nil"/>
              <w:bottom w:val="nil"/>
              <w:right w:val="nil"/>
            </w:tcBorders>
          </w:tcPr>
          <w:p w14:paraId="1CE0E76D"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7B1B0D52"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商品</w:t>
            </w:r>
          </w:p>
        </w:tc>
        <w:tc>
          <w:tcPr>
            <w:tcW w:w="1559" w:type="dxa"/>
            <w:tcBorders>
              <w:top w:val="nil"/>
              <w:left w:val="nil"/>
              <w:bottom w:val="nil"/>
              <w:right w:val="nil"/>
            </w:tcBorders>
          </w:tcPr>
          <w:p w14:paraId="57DB02FE"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w:t>
            </w:r>
            <w:r w:rsidRPr="00714223">
              <w:rPr>
                <w:b/>
                <w:bCs/>
                <w:color w:val="000000"/>
                <w:u w:val="double"/>
              </w:rPr>
              <w:tab/>
              <w:t>470,926</w:t>
            </w:r>
            <w:r w:rsidRPr="00714223">
              <w:rPr>
                <w:b/>
                <w:bCs/>
                <w:color w:val="000000"/>
                <w:u w:val="double"/>
              </w:rPr>
              <w:tab/>
            </w:r>
          </w:p>
        </w:tc>
        <w:tc>
          <w:tcPr>
            <w:tcW w:w="1559" w:type="dxa"/>
            <w:tcBorders>
              <w:top w:val="nil"/>
              <w:left w:val="nil"/>
              <w:bottom w:val="nil"/>
              <w:right w:val="nil"/>
            </w:tcBorders>
          </w:tcPr>
          <w:p w14:paraId="080E9C0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ab/>
              <w:t>745,310</w:t>
            </w:r>
            <w:r w:rsidRPr="00714223">
              <w:rPr>
                <w:b/>
                <w:bCs/>
                <w:color w:val="000000"/>
                <w:u w:val="double"/>
              </w:rPr>
              <w:tab/>
            </w:r>
          </w:p>
        </w:tc>
      </w:tr>
      <w:tr w:rsidR="00714223" w:rsidRPr="00714223" w14:paraId="4CE88E65" w14:textId="77777777" w:rsidTr="00714223">
        <w:tc>
          <w:tcPr>
            <w:tcW w:w="1474" w:type="dxa"/>
            <w:tcBorders>
              <w:top w:val="nil"/>
              <w:left w:val="nil"/>
              <w:bottom w:val="nil"/>
              <w:right w:val="nil"/>
            </w:tcBorders>
          </w:tcPr>
          <w:p w14:paraId="756B247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5385" w:type="dxa"/>
            <w:tcBorders>
              <w:top w:val="nil"/>
              <w:left w:val="nil"/>
              <w:bottom w:val="nil"/>
              <w:right w:val="nil"/>
            </w:tcBorders>
          </w:tcPr>
          <w:p w14:paraId="2A62424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16951986"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7100F5F4"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r>
    </w:tbl>
    <w:p w14:paraId="10ABA32B"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民國一○五年度及一○四年度認列為銷貨成本及費用之存貨成本分別為</w:t>
      </w:r>
      <w:r w:rsidRPr="00714223">
        <w:rPr>
          <w:rFonts w:eastAsia="標楷體"/>
          <w:color w:val="000000"/>
        </w:rPr>
        <w:t>7,822,164</w:t>
      </w:r>
      <w:r w:rsidRPr="00714223">
        <w:rPr>
          <w:rFonts w:ascii="標楷體" w:eastAsia="標楷體" w:cs="標楷體" w:hint="eastAsia"/>
          <w:color w:val="000000"/>
        </w:rPr>
        <w:t>千元及</w:t>
      </w:r>
      <w:r w:rsidRPr="00714223">
        <w:rPr>
          <w:rFonts w:eastAsia="標楷體"/>
          <w:color w:val="000000"/>
        </w:rPr>
        <w:t>10,576,850</w:t>
      </w:r>
      <w:r w:rsidRPr="00714223">
        <w:rPr>
          <w:rFonts w:ascii="標楷體" w:eastAsia="標楷體" w:cs="標楷體" w:hint="eastAsia"/>
          <w:color w:val="000000"/>
        </w:rPr>
        <w:t>千元。民國一○五年度因先前導致存貨淨額現值低於成本因素已消失，致淨變現價值增加而認列之銷貨成本減少</w:t>
      </w:r>
      <w:r w:rsidRPr="00714223">
        <w:rPr>
          <w:rFonts w:eastAsia="標楷體"/>
          <w:color w:val="000000"/>
        </w:rPr>
        <w:t>21,365</w:t>
      </w:r>
      <w:r w:rsidRPr="00714223">
        <w:rPr>
          <w:rFonts w:ascii="標楷體" w:eastAsia="標楷體" w:cs="標楷體" w:hint="eastAsia"/>
          <w:color w:val="000000"/>
        </w:rPr>
        <w:t>千元；民國一○四年度因存貨沖減至淨變現價值認列存貨跌價損失為</w:t>
      </w:r>
      <w:r w:rsidRPr="00714223">
        <w:rPr>
          <w:rFonts w:eastAsia="標楷體"/>
          <w:color w:val="000000"/>
        </w:rPr>
        <w:t>19,398</w:t>
      </w:r>
      <w:r w:rsidRPr="00714223">
        <w:rPr>
          <w:rFonts w:ascii="標楷體" w:eastAsia="標楷體" w:cs="標楷體" w:hint="eastAsia"/>
          <w:color w:val="000000"/>
        </w:rPr>
        <w:t>千元，並已列報為銷貨成本。</w:t>
      </w:r>
    </w:p>
    <w:p w14:paraId="239F605F"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截至民國一○五年及一○四年十二月三十一日止，本公司之存貨均未有提供作質押擔保之情形。</w:t>
      </w:r>
    </w:p>
    <w:p w14:paraId="3440D562"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18"/>
          <w:footerReference w:type="default" r:id="rId119"/>
          <w:pgSz w:w="11952" w:h="16848"/>
          <w:pgMar w:top="1417" w:right="850" w:bottom="765" w:left="1133" w:header="720" w:footer="720" w:gutter="0"/>
          <w:cols w:space="720"/>
          <w:noEndnote/>
        </w:sectPr>
      </w:pPr>
    </w:p>
    <w:p w14:paraId="3646E545"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五</w:t>
      </w:r>
      <w:r w:rsidRPr="00714223">
        <w:rPr>
          <w:rFonts w:eastAsia="標楷體"/>
          <w:color w:val="000000"/>
        </w:rPr>
        <w:t>)</w:t>
      </w:r>
      <w:r w:rsidRPr="00714223">
        <w:rPr>
          <w:rFonts w:ascii="標楷體" w:eastAsia="標楷體" w:cs="標楷體" w:hint="eastAsia"/>
          <w:color w:val="000000"/>
        </w:rPr>
        <w:t>採用權益法之投資</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58D66BA5"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本公司於報導日採用權益法之投資列示如下：</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435EB25D" w14:textId="77777777" w:rsidTr="00714223">
        <w:tc>
          <w:tcPr>
            <w:tcW w:w="1474" w:type="dxa"/>
            <w:tcBorders>
              <w:top w:val="nil"/>
              <w:left w:val="nil"/>
              <w:bottom w:val="nil"/>
              <w:right w:val="nil"/>
            </w:tcBorders>
          </w:tcPr>
          <w:p w14:paraId="34EC822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704979D0" w14:textId="77777777" w:rsidR="00714223" w:rsidRPr="00714223" w:rsidRDefault="00714223" w:rsidP="00714223">
            <w:pPr>
              <w:widowControl w:val="0"/>
              <w:autoSpaceDE w:val="0"/>
              <w:autoSpaceDN w:val="0"/>
              <w:adjustRightInd w:val="0"/>
              <w:spacing w:after="5"/>
              <w:jc w:val="right"/>
              <w:rPr>
                <w:rFonts w:ascii="標楷體" w:eastAsia="標楷體" w:cs="標楷體"/>
                <w:b/>
                <w:bCs/>
                <w:color w:val="000000"/>
                <w:u w:val="single"/>
              </w:rPr>
            </w:pPr>
          </w:p>
        </w:tc>
        <w:tc>
          <w:tcPr>
            <w:tcW w:w="1559" w:type="dxa"/>
            <w:tcBorders>
              <w:top w:val="nil"/>
              <w:left w:val="nil"/>
              <w:bottom w:val="nil"/>
              <w:right w:val="nil"/>
            </w:tcBorders>
          </w:tcPr>
          <w:p w14:paraId="4DD31F7E"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714223">
              <w:rPr>
                <w:b/>
                <w:bCs/>
                <w:color w:val="000000"/>
              </w:rPr>
              <w:t>105.12.31</w:t>
            </w:r>
          </w:p>
        </w:tc>
        <w:tc>
          <w:tcPr>
            <w:tcW w:w="1559" w:type="dxa"/>
            <w:tcBorders>
              <w:top w:val="nil"/>
              <w:left w:val="nil"/>
              <w:bottom w:val="nil"/>
              <w:right w:val="nil"/>
            </w:tcBorders>
          </w:tcPr>
          <w:p w14:paraId="376BF339"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237D5E1A" w14:textId="77777777" w:rsidTr="00714223">
        <w:tc>
          <w:tcPr>
            <w:tcW w:w="1474" w:type="dxa"/>
            <w:tcBorders>
              <w:top w:val="nil"/>
              <w:left w:val="nil"/>
              <w:bottom w:val="nil"/>
              <w:right w:val="nil"/>
            </w:tcBorders>
          </w:tcPr>
          <w:p w14:paraId="22ED7FC4"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385" w:type="dxa"/>
            <w:tcBorders>
              <w:top w:val="nil"/>
              <w:left w:val="nil"/>
              <w:bottom w:val="nil"/>
              <w:right w:val="nil"/>
            </w:tcBorders>
          </w:tcPr>
          <w:p w14:paraId="0C4B3DD9"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子公司</w:t>
            </w:r>
          </w:p>
        </w:tc>
        <w:tc>
          <w:tcPr>
            <w:tcW w:w="1559" w:type="dxa"/>
            <w:tcBorders>
              <w:top w:val="nil"/>
              <w:left w:val="nil"/>
              <w:bottom w:val="nil"/>
              <w:right w:val="nil"/>
            </w:tcBorders>
          </w:tcPr>
          <w:p w14:paraId="3D9077C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304,783</w:t>
            </w:r>
            <w:r w:rsidRPr="00714223">
              <w:rPr>
                <w:color w:val="000000"/>
              </w:rPr>
              <w:tab/>
            </w:r>
          </w:p>
        </w:tc>
        <w:tc>
          <w:tcPr>
            <w:tcW w:w="1559" w:type="dxa"/>
            <w:tcBorders>
              <w:top w:val="nil"/>
              <w:left w:val="nil"/>
              <w:bottom w:val="nil"/>
              <w:right w:val="nil"/>
            </w:tcBorders>
          </w:tcPr>
          <w:p w14:paraId="6A503E9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365,730</w:t>
            </w:r>
            <w:r w:rsidRPr="00714223">
              <w:rPr>
                <w:color w:val="000000"/>
              </w:rPr>
              <w:tab/>
            </w:r>
          </w:p>
        </w:tc>
      </w:tr>
      <w:tr w:rsidR="00714223" w:rsidRPr="00714223" w14:paraId="39B3EEA2" w14:textId="77777777" w:rsidTr="00714223">
        <w:tc>
          <w:tcPr>
            <w:tcW w:w="1474" w:type="dxa"/>
            <w:tcBorders>
              <w:top w:val="nil"/>
              <w:left w:val="nil"/>
              <w:bottom w:val="nil"/>
              <w:right w:val="nil"/>
            </w:tcBorders>
          </w:tcPr>
          <w:p w14:paraId="1B8FD6FA"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385" w:type="dxa"/>
            <w:tcBorders>
              <w:top w:val="nil"/>
              <w:left w:val="nil"/>
              <w:bottom w:val="nil"/>
              <w:right w:val="nil"/>
            </w:tcBorders>
          </w:tcPr>
          <w:p w14:paraId="7836EBE4"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關聯企業</w:t>
            </w:r>
          </w:p>
        </w:tc>
        <w:tc>
          <w:tcPr>
            <w:tcW w:w="1559" w:type="dxa"/>
            <w:tcBorders>
              <w:top w:val="nil"/>
              <w:left w:val="nil"/>
              <w:bottom w:val="nil"/>
              <w:right w:val="nil"/>
            </w:tcBorders>
          </w:tcPr>
          <w:p w14:paraId="6E04771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20,268</w:t>
            </w:r>
            <w:r w:rsidRPr="00714223">
              <w:rPr>
                <w:color w:val="000000"/>
                <w:u w:val="single"/>
              </w:rPr>
              <w:tab/>
            </w:r>
          </w:p>
        </w:tc>
        <w:tc>
          <w:tcPr>
            <w:tcW w:w="1559" w:type="dxa"/>
            <w:tcBorders>
              <w:top w:val="nil"/>
              <w:left w:val="nil"/>
              <w:bottom w:val="nil"/>
              <w:right w:val="nil"/>
            </w:tcBorders>
          </w:tcPr>
          <w:p w14:paraId="3C58E773"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24,908</w:t>
            </w:r>
            <w:r w:rsidRPr="00714223">
              <w:rPr>
                <w:color w:val="000000"/>
                <w:u w:val="single"/>
              </w:rPr>
              <w:tab/>
            </w:r>
          </w:p>
        </w:tc>
      </w:tr>
      <w:tr w:rsidR="00714223" w:rsidRPr="00714223" w14:paraId="22F9D5BC" w14:textId="77777777" w:rsidTr="00714223">
        <w:tc>
          <w:tcPr>
            <w:tcW w:w="1474" w:type="dxa"/>
            <w:tcBorders>
              <w:top w:val="nil"/>
              <w:left w:val="nil"/>
              <w:bottom w:val="nil"/>
              <w:right w:val="nil"/>
            </w:tcBorders>
          </w:tcPr>
          <w:p w14:paraId="46D69E1C"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16"/>
                <w:szCs w:val="16"/>
              </w:rPr>
            </w:pPr>
          </w:p>
        </w:tc>
        <w:tc>
          <w:tcPr>
            <w:tcW w:w="5385" w:type="dxa"/>
            <w:tcBorders>
              <w:top w:val="nil"/>
              <w:left w:val="nil"/>
              <w:bottom w:val="nil"/>
              <w:right w:val="nil"/>
            </w:tcBorders>
          </w:tcPr>
          <w:p w14:paraId="327C692C"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p>
        </w:tc>
        <w:tc>
          <w:tcPr>
            <w:tcW w:w="1559" w:type="dxa"/>
            <w:tcBorders>
              <w:top w:val="nil"/>
              <w:left w:val="nil"/>
              <w:bottom w:val="nil"/>
              <w:right w:val="nil"/>
            </w:tcBorders>
          </w:tcPr>
          <w:p w14:paraId="69DB7E05"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w:t>
            </w:r>
            <w:r w:rsidRPr="00714223">
              <w:rPr>
                <w:b/>
                <w:bCs/>
                <w:color w:val="000000"/>
                <w:u w:val="double"/>
              </w:rPr>
              <w:tab/>
              <w:t>325,051</w:t>
            </w:r>
            <w:r w:rsidRPr="00714223">
              <w:rPr>
                <w:b/>
                <w:bCs/>
                <w:color w:val="000000"/>
                <w:u w:val="double"/>
              </w:rPr>
              <w:tab/>
            </w:r>
          </w:p>
        </w:tc>
        <w:tc>
          <w:tcPr>
            <w:tcW w:w="1559" w:type="dxa"/>
            <w:tcBorders>
              <w:top w:val="nil"/>
              <w:left w:val="nil"/>
              <w:bottom w:val="nil"/>
              <w:right w:val="nil"/>
            </w:tcBorders>
          </w:tcPr>
          <w:p w14:paraId="247E792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ab/>
              <w:t>390,638</w:t>
            </w:r>
            <w:r w:rsidRPr="00714223">
              <w:rPr>
                <w:b/>
                <w:bCs/>
                <w:color w:val="000000"/>
                <w:u w:val="double"/>
              </w:rPr>
              <w:tab/>
            </w:r>
          </w:p>
        </w:tc>
      </w:tr>
      <w:tr w:rsidR="00714223" w:rsidRPr="00714223" w14:paraId="73BA142A" w14:textId="77777777" w:rsidTr="00714223">
        <w:tc>
          <w:tcPr>
            <w:tcW w:w="1474" w:type="dxa"/>
            <w:tcBorders>
              <w:top w:val="nil"/>
              <w:left w:val="nil"/>
              <w:bottom w:val="nil"/>
              <w:right w:val="nil"/>
            </w:tcBorders>
          </w:tcPr>
          <w:p w14:paraId="6589529B"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385" w:type="dxa"/>
            <w:tcBorders>
              <w:top w:val="nil"/>
              <w:left w:val="nil"/>
              <w:bottom w:val="nil"/>
              <w:right w:val="nil"/>
            </w:tcBorders>
          </w:tcPr>
          <w:p w14:paraId="6032DED2"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1559" w:type="dxa"/>
            <w:tcBorders>
              <w:top w:val="nil"/>
              <w:left w:val="nil"/>
              <w:bottom w:val="nil"/>
              <w:right w:val="nil"/>
            </w:tcBorders>
          </w:tcPr>
          <w:p w14:paraId="1A9B0851"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c>
          <w:tcPr>
            <w:tcW w:w="1559" w:type="dxa"/>
            <w:tcBorders>
              <w:top w:val="nil"/>
              <w:left w:val="nil"/>
              <w:bottom w:val="nil"/>
              <w:right w:val="nil"/>
            </w:tcBorders>
          </w:tcPr>
          <w:p w14:paraId="489ABFBA"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r>
    </w:tbl>
    <w:p w14:paraId="44A4880B"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子公司</w:t>
      </w:r>
    </w:p>
    <w:p w14:paraId="7703E057"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ascii="標楷體" w:eastAsia="標楷體" w:cs="標楷體" w:hint="eastAsia"/>
          <w:color w:val="000000"/>
        </w:rPr>
        <w:t xml:space="preserve">　　　請參閱民國一○五年度合併財務報告。</w:t>
      </w:r>
    </w:p>
    <w:p w14:paraId="6AC25B58"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關聯企業</w:t>
      </w:r>
    </w:p>
    <w:p w14:paraId="3D3734FB"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本公司採用權益法之關聯企業屬個別不重大者，其彙總財務資訊如下：</w:t>
      </w:r>
    </w:p>
    <w:p w14:paraId="09F85E40"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p>
    <w:tbl>
      <w:tblPr>
        <w:tblW w:w="0" w:type="auto"/>
        <w:tblLayout w:type="fixed"/>
        <w:tblCellMar>
          <w:left w:w="0" w:type="dxa"/>
          <w:right w:w="0" w:type="dxa"/>
        </w:tblCellMar>
        <w:tblLook w:val="0000" w:firstRow="0" w:lastRow="0" w:firstColumn="0" w:lastColumn="0" w:noHBand="0" w:noVBand="0"/>
      </w:tblPr>
      <w:tblGrid>
        <w:gridCol w:w="1700"/>
        <w:gridCol w:w="4876"/>
        <w:gridCol w:w="1701"/>
        <w:gridCol w:w="1700"/>
      </w:tblGrid>
      <w:tr w:rsidR="00714223" w:rsidRPr="00714223" w14:paraId="0861DEB1" w14:textId="77777777" w:rsidTr="00714223">
        <w:tc>
          <w:tcPr>
            <w:tcW w:w="1700" w:type="dxa"/>
            <w:tcBorders>
              <w:top w:val="nil"/>
              <w:left w:val="nil"/>
              <w:bottom w:val="nil"/>
              <w:right w:val="nil"/>
            </w:tcBorders>
          </w:tcPr>
          <w:p w14:paraId="1844614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876" w:type="dxa"/>
            <w:tcBorders>
              <w:top w:val="nil"/>
              <w:left w:val="nil"/>
              <w:bottom w:val="nil"/>
              <w:right w:val="nil"/>
            </w:tcBorders>
          </w:tcPr>
          <w:p w14:paraId="12553BE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6AE72B6F"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700" w:type="dxa"/>
            <w:tcBorders>
              <w:top w:val="nil"/>
              <w:left w:val="nil"/>
              <w:bottom w:val="nil"/>
              <w:right w:val="nil"/>
            </w:tcBorders>
          </w:tcPr>
          <w:p w14:paraId="417A3577"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2DE3CB60" w14:textId="77777777" w:rsidTr="00714223">
        <w:tc>
          <w:tcPr>
            <w:tcW w:w="1700" w:type="dxa"/>
            <w:tcBorders>
              <w:top w:val="nil"/>
              <w:left w:val="nil"/>
              <w:bottom w:val="nil"/>
              <w:right w:val="nil"/>
            </w:tcBorders>
          </w:tcPr>
          <w:p w14:paraId="2DA8D237"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40955E60"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hint="eastAsia"/>
                <w:color w:val="000000"/>
              </w:rPr>
              <w:t>歸屬於本公司之份額：</w:t>
            </w:r>
          </w:p>
        </w:tc>
        <w:tc>
          <w:tcPr>
            <w:tcW w:w="1701" w:type="dxa"/>
            <w:tcBorders>
              <w:top w:val="nil"/>
              <w:left w:val="nil"/>
              <w:bottom w:val="nil"/>
              <w:right w:val="nil"/>
            </w:tcBorders>
          </w:tcPr>
          <w:p w14:paraId="3D524CE9" w14:textId="77777777" w:rsidR="00714223" w:rsidRPr="00714223" w:rsidRDefault="00714223" w:rsidP="00714223">
            <w:pPr>
              <w:widowControl w:val="0"/>
              <w:autoSpaceDE w:val="0"/>
              <w:autoSpaceDN w:val="0"/>
              <w:adjustRightInd w:val="0"/>
              <w:spacing w:after="113" w:line="255" w:lineRule="exact"/>
              <w:rPr>
                <w:color w:val="000000"/>
              </w:rPr>
            </w:pPr>
          </w:p>
        </w:tc>
        <w:tc>
          <w:tcPr>
            <w:tcW w:w="1700" w:type="dxa"/>
            <w:tcBorders>
              <w:top w:val="nil"/>
              <w:left w:val="nil"/>
              <w:bottom w:val="nil"/>
              <w:right w:val="nil"/>
            </w:tcBorders>
          </w:tcPr>
          <w:p w14:paraId="195D5DCA" w14:textId="77777777" w:rsidR="00714223" w:rsidRPr="00714223" w:rsidRDefault="00714223" w:rsidP="00714223">
            <w:pPr>
              <w:widowControl w:val="0"/>
              <w:autoSpaceDE w:val="0"/>
              <w:autoSpaceDN w:val="0"/>
              <w:adjustRightInd w:val="0"/>
              <w:spacing w:after="113" w:line="255" w:lineRule="exact"/>
              <w:rPr>
                <w:color w:val="000000"/>
              </w:rPr>
            </w:pPr>
          </w:p>
        </w:tc>
      </w:tr>
      <w:tr w:rsidR="00714223" w:rsidRPr="00714223" w14:paraId="25D72ECC" w14:textId="77777777" w:rsidTr="00714223">
        <w:tc>
          <w:tcPr>
            <w:tcW w:w="1700" w:type="dxa"/>
            <w:tcBorders>
              <w:top w:val="nil"/>
              <w:left w:val="nil"/>
              <w:bottom w:val="nil"/>
              <w:right w:val="nil"/>
            </w:tcBorders>
          </w:tcPr>
          <w:p w14:paraId="16FDF62C"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27D9B6B9"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color w:val="000000"/>
              </w:rPr>
              <w:t xml:space="preserve">  </w:t>
            </w:r>
            <w:r w:rsidRPr="00714223">
              <w:rPr>
                <w:rFonts w:ascii="標楷體" w:eastAsia="標楷體" w:cs="標楷體" w:hint="eastAsia"/>
                <w:color w:val="000000"/>
              </w:rPr>
              <w:t>繼續營業單位本期淨損</w:t>
            </w:r>
          </w:p>
        </w:tc>
        <w:tc>
          <w:tcPr>
            <w:tcW w:w="1701" w:type="dxa"/>
            <w:tcBorders>
              <w:top w:val="nil"/>
              <w:left w:val="nil"/>
              <w:bottom w:val="nil"/>
              <w:right w:val="nil"/>
            </w:tcBorders>
          </w:tcPr>
          <w:p w14:paraId="6643AEA5"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w:t>
            </w:r>
            <w:r w:rsidRPr="00714223">
              <w:rPr>
                <w:color w:val="000000"/>
              </w:rPr>
              <w:tab/>
              <w:t>(4,640)</w:t>
            </w:r>
            <w:r w:rsidRPr="00714223">
              <w:rPr>
                <w:color w:val="000000"/>
              </w:rPr>
              <w:tab/>
            </w:r>
          </w:p>
        </w:tc>
        <w:tc>
          <w:tcPr>
            <w:tcW w:w="1700" w:type="dxa"/>
            <w:tcBorders>
              <w:top w:val="nil"/>
              <w:left w:val="nil"/>
              <w:bottom w:val="nil"/>
              <w:right w:val="nil"/>
            </w:tcBorders>
          </w:tcPr>
          <w:p w14:paraId="4D8FEF2B"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ab/>
              <w:t>(606)</w:t>
            </w:r>
            <w:r w:rsidRPr="00714223">
              <w:rPr>
                <w:color w:val="000000"/>
              </w:rPr>
              <w:tab/>
            </w:r>
          </w:p>
        </w:tc>
      </w:tr>
      <w:tr w:rsidR="00714223" w:rsidRPr="00714223" w14:paraId="312AC9DA" w14:textId="77777777" w:rsidTr="00714223">
        <w:tc>
          <w:tcPr>
            <w:tcW w:w="1700" w:type="dxa"/>
            <w:tcBorders>
              <w:top w:val="nil"/>
              <w:left w:val="nil"/>
              <w:bottom w:val="nil"/>
              <w:right w:val="nil"/>
            </w:tcBorders>
          </w:tcPr>
          <w:p w14:paraId="4B2B0A58"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4D38C1B0"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color w:val="000000"/>
              </w:rPr>
              <w:t xml:space="preserve">  </w:t>
            </w:r>
            <w:r w:rsidRPr="00714223">
              <w:rPr>
                <w:rFonts w:ascii="標楷體" w:eastAsia="標楷體" w:cs="標楷體" w:hint="eastAsia"/>
                <w:color w:val="000000"/>
              </w:rPr>
              <w:t>其他綜合損益</w:t>
            </w:r>
          </w:p>
        </w:tc>
        <w:tc>
          <w:tcPr>
            <w:tcW w:w="1701" w:type="dxa"/>
            <w:tcBorders>
              <w:top w:val="nil"/>
              <w:left w:val="nil"/>
              <w:bottom w:val="nil"/>
              <w:right w:val="nil"/>
            </w:tcBorders>
          </w:tcPr>
          <w:p w14:paraId="156B501C" w14:textId="77777777" w:rsidR="00714223" w:rsidRPr="00714223" w:rsidRDefault="00714223" w:rsidP="00714223">
            <w:pPr>
              <w:widowControl w:val="0"/>
              <w:tabs>
                <w:tab w:val="right" w:pos="888"/>
                <w:tab w:val="left" w:pos="1699"/>
              </w:tabs>
              <w:autoSpaceDE w:val="0"/>
              <w:autoSpaceDN w:val="0"/>
              <w:adjustRightInd w:val="0"/>
              <w:spacing w:after="113" w:line="255" w:lineRule="exact"/>
              <w:rPr>
                <w:color w:val="000000"/>
              </w:rPr>
            </w:pPr>
            <w:r w:rsidRPr="00714223">
              <w:rPr>
                <w:color w:val="000000"/>
                <w:u w:val="single"/>
              </w:rPr>
              <w:tab/>
              <w:t>-</w:t>
            </w:r>
            <w:r w:rsidRPr="00714223">
              <w:rPr>
                <w:color w:val="000000"/>
                <w:u w:val="single"/>
              </w:rPr>
              <w:tab/>
            </w:r>
          </w:p>
        </w:tc>
        <w:tc>
          <w:tcPr>
            <w:tcW w:w="1700" w:type="dxa"/>
            <w:tcBorders>
              <w:top w:val="nil"/>
              <w:left w:val="nil"/>
              <w:bottom w:val="nil"/>
              <w:right w:val="nil"/>
            </w:tcBorders>
          </w:tcPr>
          <w:p w14:paraId="50ED0D79" w14:textId="77777777" w:rsidR="00714223" w:rsidRPr="00714223" w:rsidRDefault="00714223" w:rsidP="00714223">
            <w:pPr>
              <w:widowControl w:val="0"/>
              <w:tabs>
                <w:tab w:val="right" w:pos="888"/>
                <w:tab w:val="left" w:pos="1699"/>
              </w:tabs>
              <w:autoSpaceDE w:val="0"/>
              <w:autoSpaceDN w:val="0"/>
              <w:adjustRightInd w:val="0"/>
              <w:spacing w:after="113" w:line="255" w:lineRule="exact"/>
              <w:rPr>
                <w:color w:val="000000"/>
              </w:rPr>
            </w:pPr>
            <w:r w:rsidRPr="00714223">
              <w:rPr>
                <w:color w:val="000000"/>
                <w:u w:val="single"/>
              </w:rPr>
              <w:tab/>
              <w:t>-</w:t>
            </w:r>
            <w:r w:rsidRPr="00714223">
              <w:rPr>
                <w:color w:val="000000"/>
                <w:u w:val="single"/>
              </w:rPr>
              <w:tab/>
            </w:r>
          </w:p>
        </w:tc>
      </w:tr>
      <w:tr w:rsidR="00714223" w:rsidRPr="00714223" w14:paraId="65929692" w14:textId="77777777" w:rsidTr="00714223">
        <w:tc>
          <w:tcPr>
            <w:tcW w:w="1700" w:type="dxa"/>
            <w:tcBorders>
              <w:top w:val="nil"/>
              <w:left w:val="nil"/>
              <w:bottom w:val="nil"/>
              <w:right w:val="nil"/>
            </w:tcBorders>
          </w:tcPr>
          <w:p w14:paraId="518E8371"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876" w:type="dxa"/>
            <w:tcBorders>
              <w:top w:val="nil"/>
              <w:left w:val="nil"/>
              <w:bottom w:val="nil"/>
              <w:right w:val="nil"/>
            </w:tcBorders>
          </w:tcPr>
          <w:p w14:paraId="63555852"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ascii="標楷體" w:eastAsia="標楷體" w:cs="標楷體"/>
                <w:color w:val="000000"/>
              </w:rPr>
              <w:t xml:space="preserve">  </w:t>
            </w:r>
            <w:r w:rsidRPr="00714223">
              <w:rPr>
                <w:rFonts w:ascii="標楷體" w:eastAsia="標楷體" w:cs="標楷體" w:hint="eastAsia"/>
                <w:color w:val="000000"/>
              </w:rPr>
              <w:t>綜合損益總額</w:t>
            </w:r>
          </w:p>
        </w:tc>
        <w:tc>
          <w:tcPr>
            <w:tcW w:w="1701" w:type="dxa"/>
            <w:tcBorders>
              <w:top w:val="nil"/>
              <w:left w:val="nil"/>
              <w:bottom w:val="nil"/>
              <w:right w:val="nil"/>
            </w:tcBorders>
          </w:tcPr>
          <w:p w14:paraId="5C2A2C8F"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(4,640)</w:t>
            </w:r>
            <w:r w:rsidRPr="00714223">
              <w:rPr>
                <w:b/>
                <w:bCs/>
                <w:color w:val="000000"/>
                <w:u w:val="double"/>
              </w:rPr>
              <w:tab/>
            </w:r>
          </w:p>
        </w:tc>
        <w:tc>
          <w:tcPr>
            <w:tcW w:w="1700" w:type="dxa"/>
            <w:tcBorders>
              <w:top w:val="nil"/>
              <w:left w:val="nil"/>
              <w:bottom w:val="nil"/>
              <w:right w:val="nil"/>
            </w:tcBorders>
          </w:tcPr>
          <w:p w14:paraId="58FC63EE"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b/>
                <w:bCs/>
                <w:color w:val="000000"/>
                <w:u w:val="double"/>
              </w:rPr>
              <w:tab/>
              <w:t>(606)</w:t>
            </w:r>
            <w:r w:rsidRPr="00714223">
              <w:rPr>
                <w:b/>
                <w:bCs/>
                <w:color w:val="000000"/>
                <w:u w:val="double"/>
              </w:rPr>
              <w:tab/>
            </w:r>
          </w:p>
        </w:tc>
      </w:tr>
      <w:tr w:rsidR="00714223" w:rsidRPr="00714223" w14:paraId="4541C93C" w14:textId="77777777" w:rsidTr="00714223">
        <w:tc>
          <w:tcPr>
            <w:tcW w:w="1700" w:type="dxa"/>
            <w:tcBorders>
              <w:top w:val="nil"/>
              <w:left w:val="nil"/>
              <w:bottom w:val="nil"/>
              <w:right w:val="nil"/>
            </w:tcBorders>
          </w:tcPr>
          <w:p w14:paraId="43A75B92" w14:textId="77777777" w:rsidR="00714223" w:rsidRPr="00714223" w:rsidRDefault="00714223" w:rsidP="00714223">
            <w:pPr>
              <w:widowControl w:val="0"/>
              <w:autoSpaceDE w:val="0"/>
              <w:autoSpaceDN w:val="0"/>
              <w:adjustRightInd w:val="0"/>
              <w:spacing w:line="113" w:lineRule="exact"/>
              <w:jc w:val="right"/>
              <w:rPr>
                <w:rFonts w:ascii="標楷體" w:eastAsia="標楷體" w:cs="標楷體"/>
                <w:color w:val="000000"/>
                <w:sz w:val="16"/>
                <w:szCs w:val="16"/>
              </w:rPr>
            </w:pPr>
          </w:p>
        </w:tc>
        <w:tc>
          <w:tcPr>
            <w:tcW w:w="4876" w:type="dxa"/>
            <w:tcBorders>
              <w:top w:val="nil"/>
              <w:left w:val="nil"/>
              <w:bottom w:val="nil"/>
              <w:right w:val="nil"/>
            </w:tcBorders>
          </w:tcPr>
          <w:p w14:paraId="0670C589" w14:textId="77777777" w:rsidR="00714223" w:rsidRPr="00714223" w:rsidRDefault="00714223" w:rsidP="00714223">
            <w:pPr>
              <w:widowControl w:val="0"/>
              <w:autoSpaceDE w:val="0"/>
              <w:autoSpaceDN w:val="0"/>
              <w:adjustRightInd w:val="0"/>
              <w:spacing w:line="113" w:lineRule="exact"/>
              <w:jc w:val="right"/>
              <w:rPr>
                <w:rFonts w:ascii="標楷體" w:eastAsia="標楷體" w:cs="標楷體"/>
                <w:b/>
                <w:bCs/>
                <w:color w:val="000000"/>
              </w:rPr>
            </w:pPr>
          </w:p>
        </w:tc>
        <w:tc>
          <w:tcPr>
            <w:tcW w:w="1701" w:type="dxa"/>
            <w:tcBorders>
              <w:top w:val="nil"/>
              <w:left w:val="nil"/>
              <w:bottom w:val="nil"/>
              <w:right w:val="nil"/>
            </w:tcBorders>
          </w:tcPr>
          <w:p w14:paraId="2F56D5EA" w14:textId="77777777" w:rsidR="00714223" w:rsidRPr="00714223" w:rsidRDefault="00714223" w:rsidP="00714223">
            <w:pPr>
              <w:widowControl w:val="0"/>
              <w:autoSpaceDE w:val="0"/>
              <w:autoSpaceDN w:val="0"/>
              <w:adjustRightInd w:val="0"/>
              <w:spacing w:line="113" w:lineRule="exact"/>
              <w:jc w:val="right"/>
              <w:rPr>
                <w:color w:val="000000"/>
              </w:rPr>
            </w:pPr>
          </w:p>
        </w:tc>
        <w:tc>
          <w:tcPr>
            <w:tcW w:w="1700" w:type="dxa"/>
            <w:tcBorders>
              <w:top w:val="nil"/>
              <w:left w:val="nil"/>
              <w:bottom w:val="nil"/>
              <w:right w:val="nil"/>
            </w:tcBorders>
          </w:tcPr>
          <w:p w14:paraId="31592DE0" w14:textId="77777777" w:rsidR="00714223" w:rsidRPr="00714223" w:rsidRDefault="00714223" w:rsidP="00714223">
            <w:pPr>
              <w:widowControl w:val="0"/>
              <w:autoSpaceDE w:val="0"/>
              <w:autoSpaceDN w:val="0"/>
              <w:adjustRightInd w:val="0"/>
              <w:spacing w:line="113" w:lineRule="exact"/>
              <w:jc w:val="right"/>
              <w:rPr>
                <w:color w:val="000000"/>
              </w:rPr>
            </w:pPr>
          </w:p>
        </w:tc>
      </w:tr>
    </w:tbl>
    <w:p w14:paraId="07D1DAF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本公司基於營運考量，於民國一○三年十一月投資瑞雲資訊股份有限公司，持股比例為</w:t>
      </w:r>
      <w:r w:rsidRPr="00714223">
        <w:rPr>
          <w:rFonts w:eastAsia="標楷體"/>
          <w:color w:val="000000"/>
        </w:rPr>
        <w:t>42.62%</w:t>
      </w:r>
      <w:r w:rsidRPr="00714223">
        <w:rPr>
          <w:rFonts w:ascii="標楷體" w:eastAsia="標楷體" w:cs="標楷體" w:hint="eastAsia"/>
          <w:color w:val="000000"/>
        </w:rPr>
        <w:t>，主要營業項目為電子產品之銷售。</w:t>
      </w:r>
    </w:p>
    <w:p w14:paraId="18CAEDBC"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瑞雲資訊股份有限公司於民國一○四年九月間經董事會決議，辦理現金增資，增資股數為</w:t>
      </w:r>
      <w:r w:rsidRPr="00714223">
        <w:rPr>
          <w:rFonts w:eastAsia="標楷體"/>
          <w:color w:val="000000"/>
        </w:rPr>
        <w:t>1,500</w:t>
      </w:r>
      <w:r w:rsidRPr="00714223">
        <w:rPr>
          <w:rFonts w:ascii="標楷體" w:eastAsia="標楷體" w:cs="標楷體" w:hint="eastAsia"/>
          <w:color w:val="000000"/>
        </w:rPr>
        <w:t>千股，每股</w:t>
      </w:r>
      <w:r w:rsidRPr="00714223">
        <w:rPr>
          <w:rFonts w:eastAsia="標楷體"/>
          <w:color w:val="000000"/>
        </w:rPr>
        <w:t>10</w:t>
      </w:r>
      <w:r w:rsidRPr="00714223">
        <w:rPr>
          <w:rFonts w:ascii="標楷體" w:eastAsia="標楷體" w:cs="標楷體" w:hint="eastAsia"/>
          <w:color w:val="000000"/>
        </w:rPr>
        <w:t>元，本公司並未參與該項現金增資案，使持股比率下降為</w:t>
      </w:r>
      <w:r w:rsidRPr="00714223">
        <w:rPr>
          <w:rFonts w:eastAsia="標楷體"/>
          <w:color w:val="000000"/>
        </w:rPr>
        <w:t>34.21%</w:t>
      </w:r>
      <w:r w:rsidRPr="00714223">
        <w:rPr>
          <w:rFonts w:ascii="標楷體" w:eastAsia="標楷體" w:cs="標楷體" w:hint="eastAsia"/>
          <w:color w:val="000000"/>
        </w:rPr>
        <w:t>，因未按持股比率增資所產生之股權淨值差異</w:t>
      </w:r>
      <w:r w:rsidRPr="00714223">
        <w:rPr>
          <w:rFonts w:eastAsia="標楷體"/>
          <w:color w:val="000000"/>
        </w:rPr>
        <w:t>36</w:t>
      </w:r>
      <w:r w:rsidRPr="00714223">
        <w:rPr>
          <w:rFonts w:ascii="標楷體" w:eastAsia="標楷體" w:cs="標楷體" w:hint="eastAsia"/>
          <w:color w:val="000000"/>
        </w:rPr>
        <w:t>千元，業已計入「資本公積」項下。</w:t>
      </w:r>
    </w:p>
    <w:p w14:paraId="3C0F0643"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擔　　保</w:t>
      </w:r>
    </w:p>
    <w:p w14:paraId="276FFE53"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民國一○五年及一○四年十二月三十一日止，本公司採用權益法之投資均未有提供作質押擔保之情形。</w:t>
      </w:r>
    </w:p>
    <w:p w14:paraId="0E7C82A8"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六</w:t>
      </w:r>
      <w:r w:rsidRPr="00714223">
        <w:rPr>
          <w:rFonts w:eastAsia="標楷體"/>
          <w:color w:val="000000"/>
        </w:rPr>
        <w:t>)</w:t>
      </w:r>
      <w:r w:rsidRPr="00714223">
        <w:rPr>
          <w:rFonts w:ascii="標楷體" w:eastAsia="標楷體" w:cs="標楷體" w:hint="eastAsia"/>
          <w:color w:val="000000"/>
        </w:rPr>
        <w:t>短期借款</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59AD2BF7"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本公司短期借款之明細如下：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714223" w:rsidRPr="00714223" w14:paraId="6D83DC8E" w14:textId="77777777" w:rsidTr="00714223">
        <w:tc>
          <w:tcPr>
            <w:tcW w:w="1474" w:type="dxa"/>
            <w:tcBorders>
              <w:top w:val="nil"/>
              <w:left w:val="nil"/>
              <w:bottom w:val="nil"/>
              <w:right w:val="nil"/>
            </w:tcBorders>
          </w:tcPr>
          <w:p w14:paraId="637C80C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3A64B778"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44DF4F62"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714223">
              <w:rPr>
                <w:b/>
                <w:bCs/>
                <w:color w:val="000000"/>
              </w:rPr>
              <w:t>105.12.31</w:t>
            </w:r>
          </w:p>
        </w:tc>
        <w:tc>
          <w:tcPr>
            <w:tcW w:w="1700" w:type="dxa"/>
            <w:tcBorders>
              <w:top w:val="nil"/>
              <w:left w:val="nil"/>
              <w:bottom w:val="nil"/>
              <w:right w:val="nil"/>
            </w:tcBorders>
          </w:tcPr>
          <w:p w14:paraId="45F545CE"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42979CE2" w14:textId="77777777" w:rsidTr="00714223">
        <w:tc>
          <w:tcPr>
            <w:tcW w:w="1474" w:type="dxa"/>
            <w:tcBorders>
              <w:top w:val="nil"/>
              <w:left w:val="nil"/>
              <w:bottom w:val="nil"/>
              <w:right w:val="nil"/>
            </w:tcBorders>
          </w:tcPr>
          <w:p w14:paraId="76B122ED" w14:textId="77777777" w:rsidR="00714223" w:rsidRPr="00714223" w:rsidRDefault="00714223" w:rsidP="00714223">
            <w:pPr>
              <w:widowControl w:val="0"/>
              <w:autoSpaceDE w:val="0"/>
              <w:autoSpaceDN w:val="0"/>
              <w:adjustRightInd w:val="0"/>
              <w:spacing w:line="311" w:lineRule="exact"/>
              <w:jc w:val="right"/>
              <w:rPr>
                <w:rFonts w:ascii="標楷體" w:eastAsia="標楷體" w:cs="標楷體"/>
                <w:color w:val="000000"/>
              </w:rPr>
            </w:pPr>
          </w:p>
        </w:tc>
        <w:tc>
          <w:tcPr>
            <w:tcW w:w="5102" w:type="dxa"/>
            <w:tcBorders>
              <w:top w:val="nil"/>
              <w:left w:val="nil"/>
              <w:bottom w:val="nil"/>
              <w:right w:val="nil"/>
            </w:tcBorders>
          </w:tcPr>
          <w:p w14:paraId="0495DB4F" w14:textId="77777777" w:rsidR="00714223" w:rsidRPr="00714223" w:rsidRDefault="00714223" w:rsidP="00714223">
            <w:pPr>
              <w:widowControl w:val="0"/>
              <w:autoSpaceDE w:val="0"/>
              <w:autoSpaceDN w:val="0"/>
              <w:adjustRightInd w:val="0"/>
              <w:spacing w:line="311" w:lineRule="exact"/>
              <w:rPr>
                <w:rFonts w:ascii="標楷體" w:eastAsia="標楷體" w:cs="標楷體"/>
                <w:color w:val="000000"/>
              </w:rPr>
            </w:pPr>
            <w:r w:rsidRPr="00714223">
              <w:rPr>
                <w:rFonts w:ascii="標楷體" w:eastAsia="標楷體" w:cs="標楷體" w:hint="eastAsia"/>
                <w:color w:val="000000"/>
              </w:rPr>
              <w:t>信用借款</w:t>
            </w:r>
          </w:p>
        </w:tc>
        <w:tc>
          <w:tcPr>
            <w:tcW w:w="1701" w:type="dxa"/>
            <w:tcBorders>
              <w:top w:val="nil"/>
              <w:left w:val="nil"/>
              <w:bottom w:val="nil"/>
              <w:right w:val="nil"/>
            </w:tcBorders>
          </w:tcPr>
          <w:p w14:paraId="040B06E5" w14:textId="77777777" w:rsidR="00714223" w:rsidRPr="00714223" w:rsidRDefault="00714223" w:rsidP="00714223">
            <w:pPr>
              <w:widowControl w:val="0"/>
              <w:tabs>
                <w:tab w:val="right" w:pos="1673"/>
                <w:tab w:val="left" w:pos="1699"/>
              </w:tabs>
              <w:autoSpaceDE w:val="0"/>
              <w:autoSpaceDN w:val="0"/>
              <w:adjustRightInd w:val="0"/>
              <w:spacing w:line="311" w:lineRule="exact"/>
              <w:rPr>
                <w:color w:val="000000"/>
              </w:rPr>
            </w:pPr>
            <w:r w:rsidRPr="00714223">
              <w:rPr>
                <w:color w:val="000000"/>
              </w:rPr>
              <w:t>$</w:t>
            </w:r>
            <w:r w:rsidRPr="00714223">
              <w:rPr>
                <w:color w:val="000000"/>
              </w:rPr>
              <w:tab/>
              <w:t>553,800</w:t>
            </w:r>
            <w:r w:rsidRPr="00714223">
              <w:rPr>
                <w:color w:val="000000"/>
              </w:rPr>
              <w:tab/>
            </w:r>
          </w:p>
        </w:tc>
        <w:tc>
          <w:tcPr>
            <w:tcW w:w="1700" w:type="dxa"/>
            <w:tcBorders>
              <w:top w:val="nil"/>
              <w:left w:val="nil"/>
              <w:bottom w:val="nil"/>
              <w:right w:val="nil"/>
            </w:tcBorders>
          </w:tcPr>
          <w:p w14:paraId="36144493" w14:textId="77777777" w:rsidR="00714223" w:rsidRPr="00714223" w:rsidRDefault="00714223" w:rsidP="00714223">
            <w:pPr>
              <w:widowControl w:val="0"/>
              <w:tabs>
                <w:tab w:val="right" w:pos="1673"/>
                <w:tab w:val="left" w:pos="1699"/>
              </w:tabs>
              <w:autoSpaceDE w:val="0"/>
              <w:autoSpaceDN w:val="0"/>
              <w:adjustRightInd w:val="0"/>
              <w:spacing w:line="311" w:lineRule="exact"/>
              <w:rPr>
                <w:color w:val="000000"/>
              </w:rPr>
            </w:pPr>
            <w:r w:rsidRPr="00714223">
              <w:rPr>
                <w:color w:val="000000"/>
              </w:rPr>
              <w:tab/>
              <w:t>1,174,915</w:t>
            </w:r>
            <w:r w:rsidRPr="00714223">
              <w:rPr>
                <w:color w:val="000000"/>
              </w:rPr>
              <w:tab/>
            </w:r>
          </w:p>
        </w:tc>
      </w:tr>
      <w:tr w:rsidR="00714223" w:rsidRPr="00714223" w14:paraId="5C2D4FDC" w14:textId="77777777" w:rsidTr="00714223">
        <w:tc>
          <w:tcPr>
            <w:tcW w:w="1474" w:type="dxa"/>
            <w:tcBorders>
              <w:top w:val="nil"/>
              <w:left w:val="nil"/>
              <w:bottom w:val="nil"/>
              <w:right w:val="nil"/>
            </w:tcBorders>
          </w:tcPr>
          <w:p w14:paraId="4D6A7001" w14:textId="77777777" w:rsidR="00714223" w:rsidRPr="00714223" w:rsidRDefault="00714223" w:rsidP="00714223">
            <w:pPr>
              <w:widowControl w:val="0"/>
              <w:autoSpaceDE w:val="0"/>
              <w:autoSpaceDN w:val="0"/>
              <w:adjustRightInd w:val="0"/>
              <w:spacing w:line="311" w:lineRule="exact"/>
              <w:jc w:val="right"/>
              <w:rPr>
                <w:rFonts w:ascii="標楷體" w:eastAsia="標楷體" w:cs="標楷體"/>
                <w:color w:val="000000"/>
              </w:rPr>
            </w:pPr>
          </w:p>
        </w:tc>
        <w:tc>
          <w:tcPr>
            <w:tcW w:w="5102" w:type="dxa"/>
            <w:tcBorders>
              <w:top w:val="nil"/>
              <w:left w:val="nil"/>
              <w:bottom w:val="nil"/>
              <w:right w:val="nil"/>
            </w:tcBorders>
          </w:tcPr>
          <w:p w14:paraId="0757B168" w14:textId="77777777" w:rsidR="00714223" w:rsidRPr="00714223" w:rsidRDefault="00714223" w:rsidP="00714223">
            <w:pPr>
              <w:widowControl w:val="0"/>
              <w:autoSpaceDE w:val="0"/>
              <w:autoSpaceDN w:val="0"/>
              <w:adjustRightInd w:val="0"/>
              <w:spacing w:line="311" w:lineRule="exact"/>
              <w:rPr>
                <w:rFonts w:ascii="標楷體" w:eastAsia="標楷體" w:cs="標楷體"/>
                <w:color w:val="000000"/>
              </w:rPr>
            </w:pPr>
            <w:r w:rsidRPr="00714223">
              <w:rPr>
                <w:rFonts w:ascii="標楷體" w:eastAsia="標楷體" w:cs="標楷體" w:hint="eastAsia"/>
                <w:color w:val="000000"/>
              </w:rPr>
              <w:t>擔保借款</w:t>
            </w:r>
          </w:p>
        </w:tc>
        <w:tc>
          <w:tcPr>
            <w:tcW w:w="1701" w:type="dxa"/>
            <w:tcBorders>
              <w:top w:val="nil"/>
              <w:left w:val="nil"/>
              <w:bottom w:val="nil"/>
              <w:right w:val="nil"/>
            </w:tcBorders>
          </w:tcPr>
          <w:p w14:paraId="4A3D8A7E" w14:textId="77777777" w:rsidR="00714223" w:rsidRPr="00714223" w:rsidRDefault="00714223" w:rsidP="00714223">
            <w:pPr>
              <w:widowControl w:val="0"/>
              <w:tabs>
                <w:tab w:val="right" w:pos="1673"/>
                <w:tab w:val="left" w:pos="1699"/>
              </w:tabs>
              <w:autoSpaceDE w:val="0"/>
              <w:autoSpaceDN w:val="0"/>
              <w:adjustRightInd w:val="0"/>
              <w:spacing w:line="311" w:lineRule="exact"/>
              <w:rPr>
                <w:color w:val="000000"/>
              </w:rPr>
            </w:pPr>
            <w:r w:rsidRPr="00714223">
              <w:rPr>
                <w:color w:val="000000"/>
                <w:u w:val="single"/>
              </w:rPr>
              <w:tab/>
              <w:t>199,932</w:t>
            </w:r>
            <w:r w:rsidRPr="00714223">
              <w:rPr>
                <w:color w:val="000000"/>
                <w:u w:val="single"/>
              </w:rPr>
              <w:tab/>
            </w:r>
          </w:p>
        </w:tc>
        <w:tc>
          <w:tcPr>
            <w:tcW w:w="1700" w:type="dxa"/>
            <w:tcBorders>
              <w:top w:val="nil"/>
              <w:left w:val="nil"/>
              <w:bottom w:val="nil"/>
              <w:right w:val="nil"/>
            </w:tcBorders>
          </w:tcPr>
          <w:p w14:paraId="35F6E7F4" w14:textId="77777777" w:rsidR="00714223" w:rsidRPr="00714223" w:rsidRDefault="00714223" w:rsidP="00714223">
            <w:pPr>
              <w:widowControl w:val="0"/>
              <w:tabs>
                <w:tab w:val="right" w:pos="1673"/>
                <w:tab w:val="left" w:pos="1699"/>
              </w:tabs>
              <w:autoSpaceDE w:val="0"/>
              <w:autoSpaceDN w:val="0"/>
              <w:adjustRightInd w:val="0"/>
              <w:spacing w:line="311" w:lineRule="exact"/>
              <w:rPr>
                <w:color w:val="000000"/>
              </w:rPr>
            </w:pPr>
            <w:r w:rsidRPr="00714223">
              <w:rPr>
                <w:color w:val="000000"/>
                <w:u w:val="single"/>
              </w:rPr>
              <w:tab/>
              <w:t>98,718</w:t>
            </w:r>
            <w:r w:rsidRPr="00714223">
              <w:rPr>
                <w:color w:val="000000"/>
                <w:u w:val="single"/>
              </w:rPr>
              <w:tab/>
            </w:r>
          </w:p>
        </w:tc>
      </w:tr>
      <w:tr w:rsidR="00714223" w:rsidRPr="00714223" w14:paraId="1CBED1E5" w14:textId="77777777" w:rsidTr="00714223">
        <w:tc>
          <w:tcPr>
            <w:tcW w:w="1474" w:type="dxa"/>
            <w:tcBorders>
              <w:top w:val="nil"/>
              <w:left w:val="nil"/>
              <w:bottom w:val="nil"/>
              <w:right w:val="nil"/>
            </w:tcBorders>
          </w:tcPr>
          <w:p w14:paraId="515D8B0E" w14:textId="77777777" w:rsidR="00714223" w:rsidRPr="00714223" w:rsidRDefault="00714223" w:rsidP="00714223">
            <w:pPr>
              <w:widowControl w:val="0"/>
              <w:autoSpaceDE w:val="0"/>
              <w:autoSpaceDN w:val="0"/>
              <w:adjustRightInd w:val="0"/>
              <w:spacing w:line="31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0CAC73A7" w14:textId="77777777" w:rsidR="00714223" w:rsidRPr="00714223" w:rsidRDefault="00714223" w:rsidP="00714223">
            <w:pPr>
              <w:widowControl w:val="0"/>
              <w:autoSpaceDE w:val="0"/>
              <w:autoSpaceDN w:val="0"/>
              <w:adjustRightInd w:val="0"/>
              <w:spacing w:line="311" w:lineRule="exact"/>
              <w:rPr>
                <w:rFonts w:ascii="標楷體" w:eastAsia="標楷體" w:cs="標楷體"/>
                <w:color w:val="000000"/>
              </w:rPr>
            </w:pPr>
            <w:r w:rsidRPr="00714223">
              <w:rPr>
                <w:rFonts w:ascii="標楷體" w:eastAsia="標楷體" w:cs="標楷體" w:hint="eastAsia"/>
                <w:color w:val="000000"/>
              </w:rPr>
              <w:t>合計</w:t>
            </w:r>
          </w:p>
        </w:tc>
        <w:tc>
          <w:tcPr>
            <w:tcW w:w="1701" w:type="dxa"/>
            <w:tcBorders>
              <w:top w:val="nil"/>
              <w:left w:val="nil"/>
              <w:bottom w:val="nil"/>
              <w:right w:val="nil"/>
            </w:tcBorders>
          </w:tcPr>
          <w:p w14:paraId="4EDD7FCB" w14:textId="77777777" w:rsidR="00714223" w:rsidRPr="00714223" w:rsidRDefault="00714223" w:rsidP="00714223">
            <w:pPr>
              <w:widowControl w:val="0"/>
              <w:tabs>
                <w:tab w:val="right" w:pos="1673"/>
                <w:tab w:val="left" w:pos="1699"/>
              </w:tabs>
              <w:autoSpaceDE w:val="0"/>
              <w:autoSpaceDN w:val="0"/>
              <w:adjustRightInd w:val="0"/>
              <w:spacing w:line="311" w:lineRule="exact"/>
              <w:rPr>
                <w:b/>
                <w:bCs/>
                <w:color w:val="000000"/>
              </w:rPr>
            </w:pPr>
            <w:r w:rsidRPr="00714223">
              <w:rPr>
                <w:b/>
                <w:bCs/>
                <w:color w:val="000000"/>
                <w:u w:val="double"/>
              </w:rPr>
              <w:t>$</w:t>
            </w:r>
            <w:r w:rsidRPr="00714223">
              <w:rPr>
                <w:b/>
                <w:bCs/>
                <w:color w:val="000000"/>
                <w:u w:val="double"/>
              </w:rPr>
              <w:tab/>
              <w:t>753,732</w:t>
            </w:r>
            <w:r w:rsidRPr="00714223">
              <w:rPr>
                <w:b/>
                <w:bCs/>
                <w:color w:val="000000"/>
                <w:u w:val="double"/>
              </w:rPr>
              <w:tab/>
            </w:r>
          </w:p>
        </w:tc>
        <w:tc>
          <w:tcPr>
            <w:tcW w:w="1700" w:type="dxa"/>
            <w:tcBorders>
              <w:top w:val="nil"/>
              <w:left w:val="nil"/>
              <w:bottom w:val="nil"/>
              <w:right w:val="nil"/>
            </w:tcBorders>
          </w:tcPr>
          <w:p w14:paraId="227C7C71" w14:textId="77777777" w:rsidR="00714223" w:rsidRPr="00714223" w:rsidRDefault="00714223" w:rsidP="00714223">
            <w:pPr>
              <w:widowControl w:val="0"/>
              <w:tabs>
                <w:tab w:val="right" w:pos="1673"/>
                <w:tab w:val="left" w:pos="1699"/>
              </w:tabs>
              <w:autoSpaceDE w:val="0"/>
              <w:autoSpaceDN w:val="0"/>
              <w:adjustRightInd w:val="0"/>
              <w:spacing w:line="311" w:lineRule="exact"/>
              <w:rPr>
                <w:b/>
                <w:bCs/>
                <w:color w:val="000000"/>
              </w:rPr>
            </w:pPr>
            <w:r w:rsidRPr="00714223">
              <w:rPr>
                <w:b/>
                <w:bCs/>
                <w:color w:val="000000"/>
                <w:u w:val="double"/>
              </w:rPr>
              <w:tab/>
              <w:t>1,273,633</w:t>
            </w:r>
            <w:r w:rsidRPr="00714223">
              <w:rPr>
                <w:b/>
                <w:bCs/>
                <w:color w:val="000000"/>
                <w:u w:val="double"/>
              </w:rPr>
              <w:tab/>
            </w:r>
          </w:p>
        </w:tc>
      </w:tr>
      <w:tr w:rsidR="00714223" w:rsidRPr="00714223" w14:paraId="655C07D3" w14:textId="77777777" w:rsidTr="00714223">
        <w:tc>
          <w:tcPr>
            <w:tcW w:w="1474" w:type="dxa"/>
            <w:tcBorders>
              <w:top w:val="nil"/>
              <w:left w:val="nil"/>
              <w:bottom w:val="nil"/>
              <w:right w:val="nil"/>
            </w:tcBorders>
          </w:tcPr>
          <w:p w14:paraId="5F8705AC" w14:textId="77777777" w:rsidR="00714223" w:rsidRPr="00714223" w:rsidRDefault="00714223" w:rsidP="00714223">
            <w:pPr>
              <w:widowControl w:val="0"/>
              <w:autoSpaceDE w:val="0"/>
              <w:autoSpaceDN w:val="0"/>
              <w:adjustRightInd w:val="0"/>
              <w:spacing w:line="31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59F17C43" w14:textId="77777777" w:rsidR="00714223" w:rsidRPr="00714223" w:rsidRDefault="00714223" w:rsidP="00714223">
            <w:pPr>
              <w:widowControl w:val="0"/>
              <w:autoSpaceDE w:val="0"/>
              <w:autoSpaceDN w:val="0"/>
              <w:adjustRightInd w:val="0"/>
              <w:spacing w:line="311" w:lineRule="exact"/>
              <w:rPr>
                <w:rFonts w:ascii="標楷體" w:eastAsia="標楷體" w:cs="標楷體"/>
                <w:color w:val="000000"/>
              </w:rPr>
            </w:pPr>
            <w:r w:rsidRPr="00714223">
              <w:rPr>
                <w:rFonts w:ascii="標楷體" w:eastAsia="標楷體" w:cs="標楷體" w:hint="eastAsia"/>
                <w:color w:val="000000"/>
              </w:rPr>
              <w:t>尚未使用額度</w:t>
            </w:r>
          </w:p>
        </w:tc>
        <w:tc>
          <w:tcPr>
            <w:tcW w:w="1701" w:type="dxa"/>
            <w:tcBorders>
              <w:top w:val="nil"/>
              <w:left w:val="nil"/>
              <w:bottom w:val="nil"/>
              <w:right w:val="nil"/>
            </w:tcBorders>
          </w:tcPr>
          <w:p w14:paraId="2038FBF2" w14:textId="77777777" w:rsidR="00714223" w:rsidRPr="00714223" w:rsidRDefault="00714223" w:rsidP="00714223">
            <w:pPr>
              <w:widowControl w:val="0"/>
              <w:tabs>
                <w:tab w:val="right" w:pos="1673"/>
                <w:tab w:val="left" w:pos="1699"/>
              </w:tabs>
              <w:autoSpaceDE w:val="0"/>
              <w:autoSpaceDN w:val="0"/>
              <w:adjustRightInd w:val="0"/>
              <w:spacing w:line="311" w:lineRule="exact"/>
              <w:rPr>
                <w:b/>
                <w:bCs/>
                <w:color w:val="000000"/>
              </w:rPr>
            </w:pPr>
            <w:r w:rsidRPr="00714223">
              <w:rPr>
                <w:b/>
                <w:bCs/>
                <w:color w:val="000000"/>
                <w:u w:val="double"/>
              </w:rPr>
              <w:t>$</w:t>
            </w:r>
            <w:r w:rsidRPr="00714223">
              <w:rPr>
                <w:b/>
                <w:bCs/>
                <w:color w:val="000000"/>
                <w:u w:val="double"/>
              </w:rPr>
              <w:tab/>
              <w:t>978,422</w:t>
            </w:r>
            <w:r w:rsidRPr="00714223">
              <w:rPr>
                <w:b/>
                <w:bCs/>
                <w:color w:val="000000"/>
                <w:u w:val="double"/>
              </w:rPr>
              <w:tab/>
            </w:r>
          </w:p>
        </w:tc>
        <w:tc>
          <w:tcPr>
            <w:tcW w:w="1700" w:type="dxa"/>
            <w:tcBorders>
              <w:top w:val="nil"/>
              <w:left w:val="nil"/>
              <w:bottom w:val="nil"/>
              <w:right w:val="nil"/>
            </w:tcBorders>
          </w:tcPr>
          <w:p w14:paraId="45263214" w14:textId="77777777" w:rsidR="00714223" w:rsidRPr="00714223" w:rsidRDefault="00714223" w:rsidP="00714223">
            <w:pPr>
              <w:widowControl w:val="0"/>
              <w:tabs>
                <w:tab w:val="right" w:pos="1673"/>
                <w:tab w:val="left" w:pos="1699"/>
              </w:tabs>
              <w:autoSpaceDE w:val="0"/>
              <w:autoSpaceDN w:val="0"/>
              <w:adjustRightInd w:val="0"/>
              <w:spacing w:line="311" w:lineRule="exact"/>
              <w:rPr>
                <w:b/>
                <w:bCs/>
                <w:color w:val="000000"/>
              </w:rPr>
            </w:pPr>
            <w:r w:rsidRPr="00714223">
              <w:rPr>
                <w:b/>
                <w:bCs/>
                <w:color w:val="000000"/>
                <w:u w:val="double"/>
              </w:rPr>
              <w:tab/>
              <w:t>867,989</w:t>
            </w:r>
            <w:r w:rsidRPr="00714223">
              <w:rPr>
                <w:b/>
                <w:bCs/>
                <w:color w:val="000000"/>
                <w:u w:val="double"/>
              </w:rPr>
              <w:tab/>
            </w:r>
          </w:p>
        </w:tc>
      </w:tr>
      <w:tr w:rsidR="00714223" w:rsidRPr="00714223" w14:paraId="0E57201C" w14:textId="77777777" w:rsidTr="00714223">
        <w:tc>
          <w:tcPr>
            <w:tcW w:w="1474" w:type="dxa"/>
            <w:tcBorders>
              <w:top w:val="nil"/>
              <w:left w:val="nil"/>
              <w:bottom w:val="nil"/>
              <w:right w:val="nil"/>
            </w:tcBorders>
          </w:tcPr>
          <w:p w14:paraId="16A50C56" w14:textId="77777777" w:rsidR="00714223" w:rsidRPr="00714223" w:rsidRDefault="00714223" w:rsidP="00714223">
            <w:pPr>
              <w:widowControl w:val="0"/>
              <w:autoSpaceDE w:val="0"/>
              <w:autoSpaceDN w:val="0"/>
              <w:adjustRightInd w:val="0"/>
              <w:spacing w:line="31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54D6FB2F" w14:textId="77777777" w:rsidR="00714223" w:rsidRPr="00714223" w:rsidRDefault="00714223" w:rsidP="00714223">
            <w:pPr>
              <w:widowControl w:val="0"/>
              <w:autoSpaceDE w:val="0"/>
              <w:autoSpaceDN w:val="0"/>
              <w:adjustRightInd w:val="0"/>
              <w:spacing w:line="311" w:lineRule="exact"/>
              <w:rPr>
                <w:rFonts w:ascii="標楷體" w:eastAsia="標楷體" w:cs="標楷體"/>
                <w:color w:val="000000"/>
              </w:rPr>
            </w:pPr>
            <w:r w:rsidRPr="00714223">
              <w:rPr>
                <w:rFonts w:ascii="標楷體" w:eastAsia="標楷體" w:cs="標楷體" w:hint="eastAsia"/>
                <w:color w:val="000000"/>
              </w:rPr>
              <w:t>利率區間</w:t>
            </w:r>
          </w:p>
        </w:tc>
        <w:tc>
          <w:tcPr>
            <w:tcW w:w="1701" w:type="dxa"/>
            <w:tcBorders>
              <w:top w:val="nil"/>
              <w:left w:val="nil"/>
              <w:bottom w:val="nil"/>
              <w:right w:val="nil"/>
            </w:tcBorders>
          </w:tcPr>
          <w:p w14:paraId="566F1FE7" w14:textId="77777777" w:rsidR="00714223" w:rsidRPr="00714223" w:rsidRDefault="00714223" w:rsidP="00714223">
            <w:pPr>
              <w:widowControl w:val="0"/>
              <w:tabs>
                <w:tab w:val="center" w:pos="862"/>
                <w:tab w:val="left" w:pos="1612"/>
              </w:tabs>
              <w:autoSpaceDE w:val="0"/>
              <w:autoSpaceDN w:val="0"/>
              <w:adjustRightInd w:val="0"/>
              <w:spacing w:line="311" w:lineRule="exact"/>
              <w:ind w:right="85" w:firstLine="113"/>
              <w:rPr>
                <w:b/>
                <w:bCs/>
                <w:color w:val="000000"/>
              </w:rPr>
            </w:pPr>
            <w:r w:rsidRPr="00714223">
              <w:rPr>
                <w:b/>
                <w:bCs/>
                <w:color w:val="000000"/>
                <w:u w:val="double"/>
              </w:rPr>
              <w:tab/>
              <w:t>1.35%~2.21%</w:t>
            </w:r>
            <w:r w:rsidRPr="00714223">
              <w:rPr>
                <w:b/>
                <w:bCs/>
                <w:color w:val="000000"/>
                <w:u w:val="double"/>
              </w:rPr>
              <w:tab/>
            </w:r>
          </w:p>
        </w:tc>
        <w:tc>
          <w:tcPr>
            <w:tcW w:w="1700" w:type="dxa"/>
            <w:tcBorders>
              <w:top w:val="nil"/>
              <w:left w:val="nil"/>
              <w:bottom w:val="nil"/>
              <w:right w:val="nil"/>
            </w:tcBorders>
          </w:tcPr>
          <w:p w14:paraId="0027B4FE" w14:textId="77777777" w:rsidR="00714223" w:rsidRPr="00714223" w:rsidRDefault="00714223" w:rsidP="00714223">
            <w:pPr>
              <w:widowControl w:val="0"/>
              <w:tabs>
                <w:tab w:val="center" w:pos="862"/>
                <w:tab w:val="left" w:pos="1612"/>
              </w:tabs>
              <w:autoSpaceDE w:val="0"/>
              <w:autoSpaceDN w:val="0"/>
              <w:adjustRightInd w:val="0"/>
              <w:spacing w:line="311" w:lineRule="exact"/>
              <w:ind w:right="85" w:firstLine="113"/>
              <w:rPr>
                <w:b/>
                <w:bCs/>
                <w:color w:val="000000"/>
              </w:rPr>
            </w:pPr>
            <w:r w:rsidRPr="00714223">
              <w:rPr>
                <w:b/>
                <w:bCs/>
                <w:color w:val="000000"/>
                <w:u w:val="double"/>
              </w:rPr>
              <w:tab/>
              <w:t>1.11%~1.80%</w:t>
            </w:r>
            <w:r w:rsidRPr="00714223">
              <w:rPr>
                <w:b/>
                <w:bCs/>
                <w:color w:val="000000"/>
                <w:u w:val="double"/>
              </w:rPr>
              <w:tab/>
            </w:r>
          </w:p>
        </w:tc>
      </w:tr>
      <w:tr w:rsidR="00714223" w:rsidRPr="00714223" w14:paraId="04F8C6A8" w14:textId="77777777" w:rsidTr="00714223">
        <w:tc>
          <w:tcPr>
            <w:tcW w:w="1474" w:type="dxa"/>
            <w:tcBorders>
              <w:top w:val="nil"/>
              <w:left w:val="nil"/>
              <w:bottom w:val="nil"/>
              <w:right w:val="nil"/>
            </w:tcBorders>
          </w:tcPr>
          <w:p w14:paraId="3F778F9D"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102" w:type="dxa"/>
            <w:tcBorders>
              <w:top w:val="nil"/>
              <w:left w:val="nil"/>
              <w:bottom w:val="nil"/>
              <w:right w:val="nil"/>
            </w:tcBorders>
          </w:tcPr>
          <w:p w14:paraId="68CD6024"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1701" w:type="dxa"/>
            <w:tcBorders>
              <w:top w:val="nil"/>
              <w:left w:val="nil"/>
              <w:bottom w:val="nil"/>
              <w:right w:val="nil"/>
            </w:tcBorders>
          </w:tcPr>
          <w:p w14:paraId="29EE3CE4"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c>
          <w:tcPr>
            <w:tcW w:w="1700" w:type="dxa"/>
            <w:tcBorders>
              <w:top w:val="nil"/>
              <w:left w:val="nil"/>
              <w:bottom w:val="nil"/>
              <w:right w:val="nil"/>
            </w:tcBorders>
          </w:tcPr>
          <w:p w14:paraId="33A2BB50"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r>
    </w:tbl>
    <w:p w14:paraId="56E9BF4C"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本公司以資產設定抵押供銀行借款之擔保情形請詳附註八。</w:t>
      </w:r>
    </w:p>
    <w:p w14:paraId="605C9D26"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20"/>
          <w:footerReference w:type="default" r:id="rId121"/>
          <w:pgSz w:w="11952" w:h="16848"/>
          <w:pgMar w:top="1417" w:right="850" w:bottom="765" w:left="1133" w:header="720" w:footer="720" w:gutter="0"/>
          <w:cols w:space="720"/>
          <w:noEndnote/>
        </w:sectPr>
      </w:pPr>
    </w:p>
    <w:p w14:paraId="5C05B323"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七</w:t>
      </w:r>
      <w:r w:rsidRPr="00714223">
        <w:rPr>
          <w:rFonts w:eastAsia="標楷體"/>
          <w:color w:val="000000"/>
        </w:rPr>
        <w:t>)</w:t>
      </w:r>
      <w:r w:rsidRPr="00714223">
        <w:rPr>
          <w:rFonts w:ascii="標楷體" w:eastAsia="標楷體" w:cs="標楷體" w:hint="eastAsia"/>
          <w:color w:val="000000"/>
        </w:rPr>
        <w:t>長期借款</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61B63AF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本公司長期借款之明細、條件及條款如下：</w:t>
      </w:r>
    </w:p>
    <w:tbl>
      <w:tblPr>
        <w:tblW w:w="0" w:type="auto"/>
        <w:tblLayout w:type="fixed"/>
        <w:tblCellMar>
          <w:left w:w="0" w:type="dxa"/>
          <w:right w:w="0" w:type="dxa"/>
        </w:tblCellMar>
        <w:tblLook w:val="0000" w:firstRow="0" w:lastRow="0" w:firstColumn="0" w:lastColumn="0" w:noHBand="0" w:noVBand="0"/>
      </w:tblPr>
      <w:tblGrid>
        <w:gridCol w:w="1474"/>
        <w:gridCol w:w="3072"/>
        <w:gridCol w:w="1134"/>
        <w:gridCol w:w="1701"/>
        <w:gridCol w:w="1276"/>
        <w:gridCol w:w="1275"/>
      </w:tblGrid>
      <w:tr w:rsidR="00714223" w:rsidRPr="00714223" w14:paraId="2F6A1CD5" w14:textId="77777777" w:rsidTr="00714223">
        <w:tc>
          <w:tcPr>
            <w:tcW w:w="1474" w:type="dxa"/>
            <w:tcBorders>
              <w:top w:val="nil"/>
              <w:left w:val="nil"/>
              <w:bottom w:val="nil"/>
              <w:right w:val="nil"/>
            </w:tcBorders>
          </w:tcPr>
          <w:p w14:paraId="27016CE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3072" w:type="dxa"/>
            <w:tcBorders>
              <w:top w:val="nil"/>
              <w:left w:val="nil"/>
              <w:bottom w:val="nil"/>
              <w:right w:val="nil"/>
            </w:tcBorders>
          </w:tcPr>
          <w:p w14:paraId="7CBC8D58" w14:textId="77777777" w:rsidR="00714223" w:rsidRPr="00714223" w:rsidRDefault="00714223" w:rsidP="00714223">
            <w:pPr>
              <w:widowControl w:val="0"/>
              <w:autoSpaceDE w:val="0"/>
              <w:autoSpaceDN w:val="0"/>
              <w:adjustRightInd w:val="0"/>
              <w:spacing w:after="5"/>
              <w:jc w:val="right"/>
              <w:rPr>
                <w:rFonts w:ascii="標楷體" w:eastAsia="標楷體" w:cs="標楷體"/>
                <w:b/>
                <w:bCs/>
                <w:color w:val="000000"/>
                <w:u w:val="single"/>
              </w:rPr>
            </w:pPr>
          </w:p>
        </w:tc>
        <w:tc>
          <w:tcPr>
            <w:tcW w:w="5386" w:type="dxa"/>
            <w:gridSpan w:val="4"/>
            <w:tcBorders>
              <w:top w:val="nil"/>
              <w:left w:val="nil"/>
              <w:bottom w:val="nil"/>
              <w:right w:val="nil"/>
            </w:tcBorders>
          </w:tcPr>
          <w:p w14:paraId="6887739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714223">
              <w:rPr>
                <w:rFonts w:eastAsia="標楷體"/>
                <w:b/>
                <w:bCs/>
                <w:color w:val="000000"/>
              </w:rPr>
              <w:t>104.12.31</w:t>
            </w:r>
          </w:p>
        </w:tc>
      </w:tr>
      <w:tr w:rsidR="00714223" w:rsidRPr="00714223" w14:paraId="0F1392E2" w14:textId="77777777" w:rsidTr="00714223">
        <w:tc>
          <w:tcPr>
            <w:tcW w:w="1474" w:type="dxa"/>
            <w:tcBorders>
              <w:top w:val="nil"/>
              <w:left w:val="nil"/>
              <w:bottom w:val="nil"/>
              <w:right w:val="nil"/>
            </w:tcBorders>
          </w:tcPr>
          <w:p w14:paraId="14E0DAF8" w14:textId="77777777" w:rsidR="00714223" w:rsidRPr="00714223" w:rsidRDefault="00714223" w:rsidP="00714223">
            <w:pPr>
              <w:widowControl w:val="0"/>
              <w:autoSpaceDE w:val="0"/>
              <w:autoSpaceDN w:val="0"/>
              <w:adjustRightInd w:val="0"/>
              <w:spacing w:after="5"/>
              <w:jc w:val="right"/>
              <w:rPr>
                <w:rFonts w:ascii="微軟正黑體" w:eastAsia="微軟正黑體" w:cs="微軟正黑體"/>
                <w:b/>
                <w:bCs/>
                <w:color w:val="000000"/>
                <w:sz w:val="20"/>
                <w:szCs w:val="20"/>
              </w:rPr>
            </w:pPr>
            <w:r w:rsidRPr="00714223">
              <w:rPr>
                <w:rFonts w:ascii="微軟正黑體" w:eastAsia="微軟正黑體" w:cs="微軟正黑體"/>
                <w:b/>
                <w:bCs/>
                <w:color w:val="000000"/>
                <w:sz w:val="20"/>
                <w:szCs w:val="20"/>
              </w:rPr>
              <w:t xml:space="preserve"> </w:t>
            </w:r>
          </w:p>
        </w:tc>
        <w:tc>
          <w:tcPr>
            <w:tcW w:w="3072" w:type="dxa"/>
            <w:tcBorders>
              <w:top w:val="nil"/>
              <w:left w:val="nil"/>
              <w:bottom w:val="nil"/>
              <w:right w:val="nil"/>
            </w:tcBorders>
          </w:tcPr>
          <w:p w14:paraId="113D096E" w14:textId="77777777" w:rsidR="00714223" w:rsidRPr="00714223" w:rsidRDefault="00714223" w:rsidP="00714223">
            <w:pPr>
              <w:widowControl w:val="0"/>
              <w:autoSpaceDE w:val="0"/>
              <w:autoSpaceDN w:val="0"/>
              <w:adjustRightInd w:val="0"/>
              <w:spacing w:after="5"/>
              <w:rPr>
                <w:rFonts w:ascii="標楷體" w:eastAsia="標楷體" w:cs="標楷體"/>
                <w:b/>
                <w:bCs/>
                <w:color w:val="000000"/>
                <w:u w:val="single"/>
              </w:rPr>
            </w:pPr>
          </w:p>
        </w:tc>
        <w:tc>
          <w:tcPr>
            <w:tcW w:w="1134" w:type="dxa"/>
            <w:tcBorders>
              <w:top w:val="nil"/>
              <w:left w:val="nil"/>
              <w:bottom w:val="nil"/>
              <w:right w:val="nil"/>
            </w:tcBorders>
          </w:tcPr>
          <w:p w14:paraId="6D9F705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714223">
              <w:rPr>
                <w:rFonts w:ascii="標楷體" w:eastAsia="標楷體" w:cs="標楷體" w:hint="eastAsia"/>
                <w:b/>
                <w:bCs/>
                <w:color w:val="000000"/>
              </w:rPr>
              <w:t>幣　別</w:t>
            </w:r>
          </w:p>
        </w:tc>
        <w:tc>
          <w:tcPr>
            <w:tcW w:w="1701" w:type="dxa"/>
            <w:tcBorders>
              <w:top w:val="nil"/>
              <w:left w:val="nil"/>
              <w:bottom w:val="nil"/>
              <w:right w:val="nil"/>
            </w:tcBorders>
          </w:tcPr>
          <w:p w14:paraId="18A4A57A"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714223">
              <w:rPr>
                <w:rFonts w:ascii="標楷體" w:eastAsia="標楷體" w:cs="標楷體" w:hint="eastAsia"/>
                <w:b/>
                <w:bCs/>
                <w:color w:val="000000"/>
              </w:rPr>
              <w:t>利率區間</w:t>
            </w:r>
          </w:p>
        </w:tc>
        <w:tc>
          <w:tcPr>
            <w:tcW w:w="1276" w:type="dxa"/>
            <w:tcBorders>
              <w:top w:val="nil"/>
              <w:left w:val="nil"/>
              <w:bottom w:val="nil"/>
              <w:right w:val="nil"/>
            </w:tcBorders>
          </w:tcPr>
          <w:p w14:paraId="7F6CE8E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rPr>
            </w:pPr>
            <w:r w:rsidRPr="00714223">
              <w:rPr>
                <w:rFonts w:ascii="標楷體" w:eastAsia="標楷體" w:cs="標楷體" w:hint="eastAsia"/>
                <w:b/>
                <w:bCs/>
                <w:color w:val="000000"/>
              </w:rPr>
              <w:t>到期年度</w:t>
            </w:r>
          </w:p>
        </w:tc>
        <w:tc>
          <w:tcPr>
            <w:tcW w:w="1275" w:type="dxa"/>
            <w:tcBorders>
              <w:top w:val="nil"/>
              <w:left w:val="nil"/>
              <w:bottom w:val="nil"/>
              <w:right w:val="nil"/>
            </w:tcBorders>
          </w:tcPr>
          <w:p w14:paraId="102FA682"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金　額</w:t>
            </w:r>
          </w:p>
        </w:tc>
      </w:tr>
      <w:tr w:rsidR="00714223" w:rsidRPr="00714223" w14:paraId="18C5BCC8" w14:textId="77777777" w:rsidTr="00714223">
        <w:tc>
          <w:tcPr>
            <w:tcW w:w="1474" w:type="dxa"/>
            <w:tcBorders>
              <w:top w:val="nil"/>
              <w:left w:val="nil"/>
              <w:bottom w:val="nil"/>
              <w:right w:val="nil"/>
            </w:tcBorders>
          </w:tcPr>
          <w:p w14:paraId="7CF6B0C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3072" w:type="dxa"/>
            <w:tcBorders>
              <w:top w:val="nil"/>
              <w:left w:val="nil"/>
              <w:bottom w:val="nil"/>
              <w:right w:val="nil"/>
            </w:tcBorders>
          </w:tcPr>
          <w:p w14:paraId="1EE8C9D7"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無擔保銀行借款</w:t>
            </w:r>
          </w:p>
        </w:tc>
        <w:tc>
          <w:tcPr>
            <w:tcW w:w="1134" w:type="dxa"/>
            <w:tcBorders>
              <w:top w:val="nil"/>
              <w:left w:val="nil"/>
              <w:bottom w:val="nil"/>
              <w:right w:val="nil"/>
            </w:tcBorders>
          </w:tcPr>
          <w:p w14:paraId="63940735" w14:textId="77777777" w:rsidR="00714223" w:rsidRPr="00714223" w:rsidRDefault="00714223" w:rsidP="00714223">
            <w:pPr>
              <w:widowControl w:val="0"/>
              <w:tabs>
                <w:tab w:val="center" w:pos="537"/>
                <w:tab w:val="left" w:pos="1075"/>
              </w:tabs>
              <w:autoSpaceDE w:val="0"/>
              <w:autoSpaceDN w:val="0"/>
              <w:adjustRightInd w:val="0"/>
              <w:spacing w:after="113" w:line="255" w:lineRule="exact"/>
              <w:ind w:right="56"/>
              <w:rPr>
                <w:rFonts w:ascii="標楷體" w:eastAsia="標楷體" w:cs="標楷體"/>
                <w:color w:val="000000"/>
              </w:rPr>
            </w:pPr>
            <w:r w:rsidRPr="00714223">
              <w:rPr>
                <w:rFonts w:ascii="標楷體" w:eastAsia="標楷體" w:cs="標楷體"/>
                <w:color w:val="000000"/>
              </w:rPr>
              <w:tab/>
            </w:r>
            <w:r w:rsidRPr="00714223">
              <w:rPr>
                <w:rFonts w:ascii="標楷體" w:eastAsia="標楷體" w:cs="標楷體" w:hint="eastAsia"/>
                <w:color w:val="000000"/>
              </w:rPr>
              <w:t>新台幣</w:t>
            </w:r>
            <w:r w:rsidRPr="00714223">
              <w:rPr>
                <w:rFonts w:ascii="標楷體" w:eastAsia="標楷體" w:cs="標楷體"/>
                <w:color w:val="000000"/>
              </w:rPr>
              <w:tab/>
            </w:r>
          </w:p>
        </w:tc>
        <w:tc>
          <w:tcPr>
            <w:tcW w:w="1701" w:type="dxa"/>
            <w:tcBorders>
              <w:top w:val="nil"/>
              <w:left w:val="nil"/>
              <w:bottom w:val="nil"/>
              <w:right w:val="nil"/>
            </w:tcBorders>
          </w:tcPr>
          <w:p w14:paraId="40E56EBF" w14:textId="77777777" w:rsidR="00714223" w:rsidRPr="00714223" w:rsidRDefault="00714223" w:rsidP="00714223">
            <w:pPr>
              <w:widowControl w:val="0"/>
              <w:tabs>
                <w:tab w:val="center" w:pos="822"/>
                <w:tab w:val="left" w:pos="1644"/>
              </w:tabs>
              <w:autoSpaceDE w:val="0"/>
              <w:autoSpaceDN w:val="0"/>
              <w:adjustRightInd w:val="0"/>
              <w:spacing w:after="113" w:line="255" w:lineRule="exact"/>
              <w:ind w:right="56"/>
              <w:rPr>
                <w:color w:val="000000"/>
              </w:rPr>
            </w:pPr>
            <w:r w:rsidRPr="00714223">
              <w:rPr>
                <w:color w:val="000000"/>
              </w:rPr>
              <w:tab/>
              <w:t>1.995%</w:t>
            </w:r>
            <w:r w:rsidRPr="00714223">
              <w:rPr>
                <w:color w:val="000000"/>
              </w:rPr>
              <w:tab/>
            </w:r>
          </w:p>
        </w:tc>
        <w:tc>
          <w:tcPr>
            <w:tcW w:w="1276" w:type="dxa"/>
            <w:tcBorders>
              <w:top w:val="nil"/>
              <w:left w:val="nil"/>
              <w:bottom w:val="nil"/>
              <w:right w:val="nil"/>
            </w:tcBorders>
          </w:tcPr>
          <w:p w14:paraId="3CD65DD8" w14:textId="77777777" w:rsidR="00714223" w:rsidRPr="00714223" w:rsidRDefault="00714223" w:rsidP="00714223">
            <w:pPr>
              <w:widowControl w:val="0"/>
              <w:tabs>
                <w:tab w:val="center" w:pos="608"/>
                <w:tab w:val="left" w:pos="1216"/>
              </w:tabs>
              <w:autoSpaceDE w:val="0"/>
              <w:autoSpaceDN w:val="0"/>
              <w:adjustRightInd w:val="0"/>
              <w:spacing w:after="113" w:line="255" w:lineRule="exact"/>
              <w:ind w:right="56"/>
              <w:rPr>
                <w:color w:val="000000"/>
              </w:rPr>
            </w:pPr>
            <w:r w:rsidRPr="00714223">
              <w:rPr>
                <w:color w:val="000000"/>
              </w:rPr>
              <w:tab/>
              <w:t>104~105</w:t>
            </w:r>
            <w:r w:rsidRPr="00714223">
              <w:rPr>
                <w:color w:val="000000"/>
              </w:rPr>
              <w:tab/>
            </w:r>
          </w:p>
        </w:tc>
        <w:tc>
          <w:tcPr>
            <w:tcW w:w="1275" w:type="dxa"/>
            <w:tcBorders>
              <w:top w:val="nil"/>
              <w:left w:val="nil"/>
              <w:bottom w:val="nil"/>
              <w:right w:val="nil"/>
            </w:tcBorders>
          </w:tcPr>
          <w:p w14:paraId="06DAF3C0" w14:textId="77777777" w:rsidR="00714223" w:rsidRPr="00714223" w:rsidRDefault="00714223" w:rsidP="00714223">
            <w:pPr>
              <w:widowControl w:val="0"/>
              <w:tabs>
                <w:tab w:val="right" w:pos="1248"/>
                <w:tab w:val="left" w:pos="1274"/>
              </w:tabs>
              <w:autoSpaceDE w:val="0"/>
              <w:autoSpaceDN w:val="0"/>
              <w:adjustRightInd w:val="0"/>
              <w:spacing w:after="113" w:line="255" w:lineRule="exact"/>
              <w:rPr>
                <w:color w:val="000000"/>
              </w:rPr>
            </w:pPr>
            <w:r w:rsidRPr="00714223">
              <w:rPr>
                <w:color w:val="000000"/>
              </w:rPr>
              <w:t>$</w:t>
            </w:r>
            <w:r w:rsidRPr="00714223">
              <w:rPr>
                <w:color w:val="000000"/>
              </w:rPr>
              <w:tab/>
              <w:t>25,000</w:t>
            </w:r>
            <w:r w:rsidRPr="00714223">
              <w:rPr>
                <w:color w:val="000000"/>
              </w:rPr>
              <w:tab/>
            </w:r>
          </w:p>
        </w:tc>
      </w:tr>
      <w:tr w:rsidR="00714223" w:rsidRPr="00714223" w14:paraId="594A9D12" w14:textId="77777777" w:rsidTr="00714223">
        <w:tc>
          <w:tcPr>
            <w:tcW w:w="1474" w:type="dxa"/>
            <w:tcBorders>
              <w:top w:val="nil"/>
              <w:left w:val="nil"/>
              <w:bottom w:val="nil"/>
              <w:right w:val="nil"/>
            </w:tcBorders>
          </w:tcPr>
          <w:p w14:paraId="74E808B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3072" w:type="dxa"/>
            <w:tcBorders>
              <w:top w:val="nil"/>
              <w:left w:val="nil"/>
              <w:bottom w:val="nil"/>
              <w:right w:val="nil"/>
            </w:tcBorders>
          </w:tcPr>
          <w:p w14:paraId="04A24572"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減：一年內到期部分</w:t>
            </w:r>
          </w:p>
        </w:tc>
        <w:tc>
          <w:tcPr>
            <w:tcW w:w="1134" w:type="dxa"/>
            <w:tcBorders>
              <w:top w:val="nil"/>
              <w:left w:val="nil"/>
              <w:bottom w:val="nil"/>
              <w:right w:val="nil"/>
            </w:tcBorders>
          </w:tcPr>
          <w:p w14:paraId="604EE37B"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701" w:type="dxa"/>
            <w:tcBorders>
              <w:top w:val="nil"/>
              <w:left w:val="nil"/>
              <w:bottom w:val="nil"/>
              <w:right w:val="nil"/>
            </w:tcBorders>
          </w:tcPr>
          <w:p w14:paraId="4D79C0F2"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276" w:type="dxa"/>
            <w:tcBorders>
              <w:top w:val="nil"/>
              <w:left w:val="nil"/>
              <w:bottom w:val="nil"/>
              <w:right w:val="nil"/>
            </w:tcBorders>
          </w:tcPr>
          <w:p w14:paraId="52EBE6E5"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275" w:type="dxa"/>
            <w:tcBorders>
              <w:top w:val="nil"/>
              <w:left w:val="nil"/>
              <w:bottom w:val="nil"/>
              <w:right w:val="nil"/>
            </w:tcBorders>
          </w:tcPr>
          <w:p w14:paraId="3F05B702" w14:textId="77777777" w:rsidR="00714223" w:rsidRPr="00714223" w:rsidRDefault="00714223" w:rsidP="00714223">
            <w:pPr>
              <w:widowControl w:val="0"/>
              <w:tabs>
                <w:tab w:val="right" w:pos="1248"/>
                <w:tab w:val="left" w:pos="1274"/>
              </w:tabs>
              <w:autoSpaceDE w:val="0"/>
              <w:autoSpaceDN w:val="0"/>
              <w:adjustRightInd w:val="0"/>
              <w:spacing w:after="113" w:line="255" w:lineRule="exact"/>
              <w:rPr>
                <w:color w:val="000000"/>
              </w:rPr>
            </w:pPr>
            <w:r w:rsidRPr="00714223">
              <w:rPr>
                <w:color w:val="000000"/>
                <w:u w:val="single"/>
              </w:rPr>
              <w:tab/>
              <w:t>(25,000)</w:t>
            </w:r>
            <w:r w:rsidRPr="00714223">
              <w:rPr>
                <w:color w:val="000000"/>
                <w:u w:val="single"/>
              </w:rPr>
              <w:tab/>
            </w:r>
          </w:p>
        </w:tc>
      </w:tr>
      <w:tr w:rsidR="00714223" w:rsidRPr="00714223" w14:paraId="1EBEA5FE" w14:textId="77777777" w:rsidTr="00714223">
        <w:tc>
          <w:tcPr>
            <w:tcW w:w="1474" w:type="dxa"/>
            <w:tcBorders>
              <w:top w:val="nil"/>
              <w:left w:val="nil"/>
              <w:bottom w:val="nil"/>
              <w:right w:val="nil"/>
            </w:tcBorders>
          </w:tcPr>
          <w:p w14:paraId="1E78911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3072" w:type="dxa"/>
            <w:tcBorders>
              <w:top w:val="nil"/>
              <w:left w:val="nil"/>
              <w:bottom w:val="nil"/>
              <w:right w:val="nil"/>
            </w:tcBorders>
          </w:tcPr>
          <w:p w14:paraId="1263A349"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合　　計</w:t>
            </w:r>
          </w:p>
        </w:tc>
        <w:tc>
          <w:tcPr>
            <w:tcW w:w="1134" w:type="dxa"/>
            <w:tcBorders>
              <w:top w:val="nil"/>
              <w:left w:val="nil"/>
              <w:bottom w:val="nil"/>
              <w:right w:val="nil"/>
            </w:tcBorders>
          </w:tcPr>
          <w:p w14:paraId="137BDF45"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701" w:type="dxa"/>
            <w:tcBorders>
              <w:top w:val="nil"/>
              <w:left w:val="nil"/>
              <w:bottom w:val="nil"/>
              <w:right w:val="nil"/>
            </w:tcBorders>
          </w:tcPr>
          <w:p w14:paraId="123112F1"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276" w:type="dxa"/>
            <w:tcBorders>
              <w:top w:val="nil"/>
              <w:left w:val="nil"/>
              <w:bottom w:val="nil"/>
              <w:right w:val="nil"/>
            </w:tcBorders>
          </w:tcPr>
          <w:p w14:paraId="7FB055DA"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275" w:type="dxa"/>
            <w:tcBorders>
              <w:top w:val="nil"/>
              <w:left w:val="nil"/>
              <w:bottom w:val="nil"/>
              <w:right w:val="nil"/>
            </w:tcBorders>
          </w:tcPr>
          <w:p w14:paraId="2ADA9624" w14:textId="77777777" w:rsidR="00714223" w:rsidRPr="00714223" w:rsidRDefault="00714223" w:rsidP="00714223">
            <w:pPr>
              <w:widowControl w:val="0"/>
              <w:tabs>
                <w:tab w:val="right" w:pos="677"/>
                <w:tab w:val="left" w:pos="1274"/>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w:t>
            </w:r>
            <w:r w:rsidRPr="00714223">
              <w:rPr>
                <w:b/>
                <w:bCs/>
                <w:color w:val="000000"/>
                <w:u w:val="double"/>
              </w:rPr>
              <w:tab/>
            </w:r>
          </w:p>
        </w:tc>
      </w:tr>
      <w:tr w:rsidR="00714223" w:rsidRPr="00714223" w14:paraId="1BA57F4B" w14:textId="77777777" w:rsidTr="00714223">
        <w:tc>
          <w:tcPr>
            <w:tcW w:w="1474" w:type="dxa"/>
            <w:tcBorders>
              <w:top w:val="nil"/>
              <w:left w:val="nil"/>
              <w:bottom w:val="nil"/>
              <w:right w:val="nil"/>
            </w:tcBorders>
          </w:tcPr>
          <w:p w14:paraId="12F2BC9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3072" w:type="dxa"/>
            <w:tcBorders>
              <w:top w:val="nil"/>
              <w:left w:val="nil"/>
              <w:bottom w:val="nil"/>
              <w:right w:val="nil"/>
            </w:tcBorders>
          </w:tcPr>
          <w:p w14:paraId="053ACDD9"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尚未使用額度</w:t>
            </w:r>
          </w:p>
        </w:tc>
        <w:tc>
          <w:tcPr>
            <w:tcW w:w="1134" w:type="dxa"/>
            <w:tcBorders>
              <w:top w:val="nil"/>
              <w:left w:val="nil"/>
              <w:bottom w:val="nil"/>
              <w:right w:val="nil"/>
            </w:tcBorders>
          </w:tcPr>
          <w:p w14:paraId="3BF7A625"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701" w:type="dxa"/>
            <w:tcBorders>
              <w:top w:val="nil"/>
              <w:left w:val="nil"/>
              <w:bottom w:val="nil"/>
              <w:right w:val="nil"/>
            </w:tcBorders>
          </w:tcPr>
          <w:p w14:paraId="26ADA8A4"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276" w:type="dxa"/>
            <w:tcBorders>
              <w:top w:val="nil"/>
              <w:left w:val="nil"/>
              <w:bottom w:val="nil"/>
              <w:right w:val="nil"/>
            </w:tcBorders>
          </w:tcPr>
          <w:p w14:paraId="6F2B7531"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275" w:type="dxa"/>
            <w:tcBorders>
              <w:top w:val="nil"/>
              <w:left w:val="nil"/>
              <w:bottom w:val="nil"/>
              <w:right w:val="nil"/>
            </w:tcBorders>
          </w:tcPr>
          <w:p w14:paraId="713BBBEE" w14:textId="77777777" w:rsidR="00714223" w:rsidRPr="00714223" w:rsidRDefault="00714223" w:rsidP="00714223">
            <w:pPr>
              <w:widowControl w:val="0"/>
              <w:tabs>
                <w:tab w:val="right" w:pos="677"/>
                <w:tab w:val="left" w:pos="1274"/>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w:t>
            </w:r>
            <w:r w:rsidRPr="00714223">
              <w:rPr>
                <w:b/>
                <w:bCs/>
                <w:color w:val="000000"/>
                <w:u w:val="double"/>
              </w:rPr>
              <w:tab/>
            </w:r>
          </w:p>
        </w:tc>
      </w:tr>
    </w:tbl>
    <w:p w14:paraId="37110E07"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p>
    <w:p w14:paraId="2453FBB6"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八</w:t>
      </w:r>
      <w:r w:rsidRPr="00714223">
        <w:rPr>
          <w:rFonts w:eastAsia="標楷體"/>
          <w:color w:val="000000"/>
        </w:rPr>
        <w:t>)</w:t>
      </w:r>
      <w:r w:rsidRPr="00714223">
        <w:rPr>
          <w:rFonts w:ascii="標楷體" w:eastAsia="標楷體" w:cs="標楷體" w:hint="eastAsia"/>
          <w:color w:val="000000"/>
        </w:rPr>
        <w:t>員工福利</w:t>
      </w:r>
    </w:p>
    <w:p w14:paraId="44EC2E70"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確定福利計畫</w:t>
      </w:r>
      <w:r w:rsidRPr="00714223">
        <w:rPr>
          <w:rFonts w:ascii="標楷體" w:eastAsia="標楷體" w:cs="標楷體"/>
          <w:color w:val="000000"/>
        </w:rPr>
        <w:t xml:space="preserve"> </w:t>
      </w:r>
    </w:p>
    <w:p w14:paraId="33BE56C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本公司確定福利義務現值與計劃資產公允價值之調節如下：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7F290B22" w14:textId="77777777" w:rsidTr="00714223">
        <w:tc>
          <w:tcPr>
            <w:tcW w:w="1700" w:type="dxa"/>
            <w:tcBorders>
              <w:top w:val="nil"/>
              <w:left w:val="nil"/>
              <w:bottom w:val="nil"/>
              <w:right w:val="nil"/>
            </w:tcBorders>
          </w:tcPr>
          <w:p w14:paraId="2814E7B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45093662" w14:textId="77777777" w:rsidR="00714223" w:rsidRPr="00714223" w:rsidRDefault="00714223" w:rsidP="00714223">
            <w:pPr>
              <w:widowControl w:val="0"/>
              <w:autoSpaceDE w:val="0"/>
              <w:autoSpaceDN w:val="0"/>
              <w:adjustRightInd w:val="0"/>
              <w:spacing w:after="5"/>
              <w:rPr>
                <w:rFonts w:ascii="標楷體" w:eastAsia="標楷體" w:cs="標楷體"/>
                <w:color w:val="000000"/>
                <w:u w:val="single"/>
              </w:rPr>
            </w:pPr>
          </w:p>
        </w:tc>
        <w:tc>
          <w:tcPr>
            <w:tcW w:w="1559" w:type="dxa"/>
            <w:tcBorders>
              <w:top w:val="nil"/>
              <w:left w:val="nil"/>
              <w:bottom w:val="nil"/>
              <w:right w:val="nil"/>
            </w:tcBorders>
          </w:tcPr>
          <w:p w14:paraId="0D783994"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58458C6D"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55E72037" w14:textId="77777777" w:rsidTr="00714223">
        <w:tc>
          <w:tcPr>
            <w:tcW w:w="1700" w:type="dxa"/>
            <w:tcBorders>
              <w:top w:val="nil"/>
              <w:left w:val="nil"/>
              <w:bottom w:val="nil"/>
              <w:right w:val="nil"/>
            </w:tcBorders>
          </w:tcPr>
          <w:p w14:paraId="649D19E0" w14:textId="77777777" w:rsidR="00714223" w:rsidRPr="00714223" w:rsidRDefault="00714223" w:rsidP="00714223">
            <w:pPr>
              <w:widowControl w:val="0"/>
              <w:autoSpaceDE w:val="0"/>
              <w:autoSpaceDN w:val="0"/>
              <w:adjustRightInd w:val="0"/>
              <w:spacing w:line="340" w:lineRule="exact"/>
              <w:jc w:val="right"/>
              <w:rPr>
                <w:rFonts w:ascii="標楷體" w:eastAsia="標楷體" w:cs="標楷體"/>
                <w:color w:val="000000"/>
              </w:rPr>
            </w:pPr>
          </w:p>
        </w:tc>
        <w:tc>
          <w:tcPr>
            <w:tcW w:w="5159" w:type="dxa"/>
            <w:tcBorders>
              <w:top w:val="nil"/>
              <w:left w:val="nil"/>
              <w:bottom w:val="nil"/>
              <w:right w:val="nil"/>
            </w:tcBorders>
          </w:tcPr>
          <w:p w14:paraId="79F69065" w14:textId="77777777" w:rsidR="00714223" w:rsidRPr="00714223" w:rsidRDefault="00714223" w:rsidP="00714223">
            <w:pPr>
              <w:widowControl w:val="0"/>
              <w:autoSpaceDE w:val="0"/>
              <w:autoSpaceDN w:val="0"/>
              <w:adjustRightInd w:val="0"/>
              <w:spacing w:line="340" w:lineRule="exact"/>
              <w:ind w:left="243" w:right="198" w:hanging="243"/>
              <w:rPr>
                <w:rFonts w:ascii="標楷體" w:eastAsia="標楷體" w:cs="標楷體"/>
                <w:color w:val="000000"/>
              </w:rPr>
            </w:pPr>
            <w:r w:rsidRPr="00714223">
              <w:rPr>
                <w:rFonts w:ascii="標楷體" w:eastAsia="標楷體" w:cs="標楷體" w:hint="eastAsia"/>
                <w:color w:val="000000"/>
              </w:rPr>
              <w:t>確定福利義務之現值</w:t>
            </w:r>
          </w:p>
        </w:tc>
        <w:tc>
          <w:tcPr>
            <w:tcW w:w="1559" w:type="dxa"/>
            <w:tcBorders>
              <w:top w:val="nil"/>
              <w:left w:val="nil"/>
              <w:bottom w:val="nil"/>
              <w:right w:val="nil"/>
            </w:tcBorders>
          </w:tcPr>
          <w:p w14:paraId="030E73B9"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rPr>
              <w:t>$</w:t>
            </w:r>
            <w:r w:rsidRPr="00714223">
              <w:rPr>
                <w:color w:val="000000"/>
              </w:rPr>
              <w:tab/>
              <w:t>11,932</w:t>
            </w:r>
            <w:r w:rsidRPr="00714223">
              <w:rPr>
                <w:color w:val="000000"/>
              </w:rPr>
              <w:tab/>
            </w:r>
          </w:p>
        </w:tc>
        <w:tc>
          <w:tcPr>
            <w:tcW w:w="1559" w:type="dxa"/>
            <w:tcBorders>
              <w:top w:val="nil"/>
              <w:left w:val="nil"/>
              <w:bottom w:val="nil"/>
              <w:right w:val="nil"/>
            </w:tcBorders>
          </w:tcPr>
          <w:p w14:paraId="5C7A2B97"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rPr>
              <w:tab/>
              <w:t>11,764</w:t>
            </w:r>
            <w:r w:rsidRPr="00714223">
              <w:rPr>
                <w:color w:val="000000"/>
              </w:rPr>
              <w:tab/>
            </w:r>
          </w:p>
        </w:tc>
      </w:tr>
      <w:tr w:rsidR="00714223" w:rsidRPr="00714223" w14:paraId="51CC7A03" w14:textId="77777777" w:rsidTr="00714223">
        <w:tc>
          <w:tcPr>
            <w:tcW w:w="1700" w:type="dxa"/>
            <w:tcBorders>
              <w:top w:val="nil"/>
              <w:left w:val="nil"/>
              <w:bottom w:val="nil"/>
              <w:right w:val="nil"/>
            </w:tcBorders>
          </w:tcPr>
          <w:p w14:paraId="1ECBBF17" w14:textId="77777777" w:rsidR="00714223" w:rsidRPr="00714223" w:rsidRDefault="00714223" w:rsidP="00714223">
            <w:pPr>
              <w:widowControl w:val="0"/>
              <w:autoSpaceDE w:val="0"/>
              <w:autoSpaceDN w:val="0"/>
              <w:adjustRightInd w:val="0"/>
              <w:spacing w:line="340" w:lineRule="exact"/>
              <w:jc w:val="right"/>
              <w:rPr>
                <w:rFonts w:ascii="標楷體" w:eastAsia="標楷體" w:cs="標楷體"/>
                <w:color w:val="000000"/>
              </w:rPr>
            </w:pPr>
          </w:p>
        </w:tc>
        <w:tc>
          <w:tcPr>
            <w:tcW w:w="5159" w:type="dxa"/>
            <w:tcBorders>
              <w:top w:val="nil"/>
              <w:left w:val="nil"/>
              <w:bottom w:val="nil"/>
              <w:right w:val="nil"/>
            </w:tcBorders>
          </w:tcPr>
          <w:p w14:paraId="096E986C" w14:textId="77777777" w:rsidR="00714223" w:rsidRPr="00714223" w:rsidRDefault="00714223" w:rsidP="00714223">
            <w:pPr>
              <w:widowControl w:val="0"/>
              <w:autoSpaceDE w:val="0"/>
              <w:autoSpaceDN w:val="0"/>
              <w:adjustRightInd w:val="0"/>
              <w:spacing w:line="340" w:lineRule="exact"/>
              <w:ind w:left="243" w:right="198" w:hanging="243"/>
              <w:rPr>
                <w:rFonts w:ascii="標楷體" w:eastAsia="標楷體" w:cs="標楷體"/>
                <w:color w:val="000000"/>
              </w:rPr>
            </w:pPr>
            <w:r w:rsidRPr="00714223">
              <w:rPr>
                <w:rFonts w:ascii="標楷體" w:eastAsia="標楷體" w:cs="標楷體" w:hint="eastAsia"/>
                <w:color w:val="000000"/>
              </w:rPr>
              <w:t>計畫資產之公允價值</w:t>
            </w:r>
          </w:p>
        </w:tc>
        <w:tc>
          <w:tcPr>
            <w:tcW w:w="1559" w:type="dxa"/>
            <w:tcBorders>
              <w:top w:val="nil"/>
              <w:left w:val="nil"/>
              <w:bottom w:val="nil"/>
              <w:right w:val="nil"/>
            </w:tcBorders>
          </w:tcPr>
          <w:p w14:paraId="72DA0A26"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u w:val="single"/>
              </w:rPr>
              <w:tab/>
              <w:t>(9,893)</w:t>
            </w:r>
            <w:r w:rsidRPr="00714223">
              <w:rPr>
                <w:color w:val="000000"/>
                <w:u w:val="single"/>
              </w:rPr>
              <w:tab/>
            </w:r>
          </w:p>
        </w:tc>
        <w:tc>
          <w:tcPr>
            <w:tcW w:w="1559" w:type="dxa"/>
            <w:tcBorders>
              <w:top w:val="nil"/>
              <w:left w:val="nil"/>
              <w:bottom w:val="nil"/>
              <w:right w:val="nil"/>
            </w:tcBorders>
          </w:tcPr>
          <w:p w14:paraId="31C4465F"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color w:val="000000"/>
                <w:u w:val="single"/>
              </w:rPr>
              <w:tab/>
              <w:t>(9,428)</w:t>
            </w:r>
            <w:r w:rsidRPr="00714223">
              <w:rPr>
                <w:color w:val="000000"/>
                <w:u w:val="single"/>
              </w:rPr>
              <w:tab/>
            </w:r>
          </w:p>
        </w:tc>
      </w:tr>
      <w:tr w:rsidR="00714223" w:rsidRPr="00714223" w14:paraId="10F0833D" w14:textId="77777777" w:rsidTr="00714223">
        <w:tc>
          <w:tcPr>
            <w:tcW w:w="1700" w:type="dxa"/>
            <w:tcBorders>
              <w:top w:val="nil"/>
              <w:left w:val="nil"/>
              <w:bottom w:val="nil"/>
              <w:right w:val="nil"/>
            </w:tcBorders>
          </w:tcPr>
          <w:p w14:paraId="2C719437" w14:textId="77777777" w:rsidR="00714223" w:rsidRPr="00714223" w:rsidRDefault="00714223" w:rsidP="00714223">
            <w:pPr>
              <w:widowControl w:val="0"/>
              <w:autoSpaceDE w:val="0"/>
              <w:autoSpaceDN w:val="0"/>
              <w:adjustRightInd w:val="0"/>
              <w:spacing w:line="340" w:lineRule="exact"/>
              <w:jc w:val="right"/>
              <w:rPr>
                <w:rFonts w:ascii="標楷體" w:eastAsia="標楷體" w:cs="標楷體"/>
                <w:color w:val="000000"/>
              </w:rPr>
            </w:pPr>
          </w:p>
        </w:tc>
        <w:tc>
          <w:tcPr>
            <w:tcW w:w="5159" w:type="dxa"/>
            <w:tcBorders>
              <w:top w:val="nil"/>
              <w:left w:val="nil"/>
              <w:bottom w:val="nil"/>
              <w:right w:val="nil"/>
            </w:tcBorders>
          </w:tcPr>
          <w:p w14:paraId="1C4FD4A1" w14:textId="77777777" w:rsidR="00714223" w:rsidRPr="00714223" w:rsidRDefault="00714223" w:rsidP="00714223">
            <w:pPr>
              <w:widowControl w:val="0"/>
              <w:autoSpaceDE w:val="0"/>
              <w:autoSpaceDN w:val="0"/>
              <w:adjustRightInd w:val="0"/>
              <w:spacing w:line="340" w:lineRule="exact"/>
              <w:ind w:left="243" w:right="198" w:hanging="243"/>
              <w:rPr>
                <w:rFonts w:ascii="標楷體" w:eastAsia="標楷體" w:cs="標楷體"/>
                <w:color w:val="000000"/>
              </w:rPr>
            </w:pPr>
            <w:r w:rsidRPr="00714223">
              <w:rPr>
                <w:rFonts w:ascii="標楷體" w:eastAsia="標楷體" w:cs="標楷體" w:hint="eastAsia"/>
                <w:color w:val="000000"/>
              </w:rPr>
              <w:t>淨確定福利淨負債</w:t>
            </w:r>
          </w:p>
        </w:tc>
        <w:tc>
          <w:tcPr>
            <w:tcW w:w="1559" w:type="dxa"/>
            <w:tcBorders>
              <w:top w:val="nil"/>
              <w:left w:val="nil"/>
              <w:bottom w:val="nil"/>
              <w:right w:val="nil"/>
            </w:tcBorders>
          </w:tcPr>
          <w:p w14:paraId="3D9CE560"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b/>
                <w:bCs/>
                <w:color w:val="000000"/>
                <w:u w:val="double"/>
              </w:rPr>
              <w:t>$</w:t>
            </w:r>
            <w:r w:rsidRPr="00714223">
              <w:rPr>
                <w:b/>
                <w:bCs/>
                <w:color w:val="000000"/>
                <w:u w:val="double"/>
              </w:rPr>
              <w:tab/>
              <w:t>2,039</w:t>
            </w:r>
            <w:r w:rsidRPr="00714223">
              <w:rPr>
                <w:b/>
                <w:bCs/>
                <w:color w:val="000000"/>
                <w:u w:val="double"/>
              </w:rPr>
              <w:tab/>
            </w:r>
          </w:p>
        </w:tc>
        <w:tc>
          <w:tcPr>
            <w:tcW w:w="1559" w:type="dxa"/>
            <w:tcBorders>
              <w:top w:val="nil"/>
              <w:left w:val="nil"/>
              <w:bottom w:val="nil"/>
              <w:right w:val="nil"/>
            </w:tcBorders>
          </w:tcPr>
          <w:p w14:paraId="47187941" w14:textId="77777777" w:rsidR="00714223" w:rsidRPr="00714223" w:rsidRDefault="00714223" w:rsidP="00714223">
            <w:pPr>
              <w:widowControl w:val="0"/>
              <w:tabs>
                <w:tab w:val="right" w:pos="1531"/>
                <w:tab w:val="left" w:pos="1557"/>
              </w:tabs>
              <w:autoSpaceDE w:val="0"/>
              <w:autoSpaceDN w:val="0"/>
              <w:adjustRightInd w:val="0"/>
              <w:spacing w:line="340" w:lineRule="exact"/>
              <w:rPr>
                <w:color w:val="000000"/>
              </w:rPr>
            </w:pPr>
            <w:r w:rsidRPr="00714223">
              <w:rPr>
                <w:b/>
                <w:bCs/>
                <w:color w:val="000000"/>
                <w:u w:val="double"/>
              </w:rPr>
              <w:tab/>
              <w:t>2,336</w:t>
            </w:r>
            <w:r w:rsidRPr="00714223">
              <w:rPr>
                <w:b/>
                <w:bCs/>
                <w:color w:val="000000"/>
                <w:u w:val="double"/>
              </w:rPr>
              <w:tab/>
            </w:r>
          </w:p>
        </w:tc>
      </w:tr>
      <w:tr w:rsidR="00714223" w:rsidRPr="00714223" w14:paraId="3175DAB0" w14:textId="77777777" w:rsidTr="00714223">
        <w:tc>
          <w:tcPr>
            <w:tcW w:w="1700" w:type="dxa"/>
            <w:tcBorders>
              <w:top w:val="nil"/>
              <w:left w:val="nil"/>
              <w:bottom w:val="nil"/>
              <w:right w:val="nil"/>
            </w:tcBorders>
          </w:tcPr>
          <w:p w14:paraId="75E77FB7"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159" w:type="dxa"/>
            <w:tcBorders>
              <w:top w:val="nil"/>
              <w:left w:val="nil"/>
              <w:bottom w:val="nil"/>
              <w:right w:val="nil"/>
            </w:tcBorders>
          </w:tcPr>
          <w:p w14:paraId="4D1B9766"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368C1114"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3677EAC2"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11534CFC"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本公司員工福利負債明細如下：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36D175B0" w14:textId="77777777" w:rsidTr="00714223">
        <w:tc>
          <w:tcPr>
            <w:tcW w:w="1700" w:type="dxa"/>
            <w:tcBorders>
              <w:top w:val="nil"/>
              <w:left w:val="nil"/>
              <w:bottom w:val="nil"/>
              <w:right w:val="nil"/>
            </w:tcBorders>
          </w:tcPr>
          <w:p w14:paraId="43BD181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4853160F" w14:textId="77777777" w:rsidR="00714223" w:rsidRPr="00714223" w:rsidRDefault="00714223" w:rsidP="00714223">
            <w:pPr>
              <w:widowControl w:val="0"/>
              <w:autoSpaceDE w:val="0"/>
              <w:autoSpaceDN w:val="0"/>
              <w:adjustRightInd w:val="0"/>
              <w:spacing w:after="5"/>
              <w:jc w:val="right"/>
              <w:rPr>
                <w:rFonts w:ascii="標楷體" w:eastAsia="標楷體" w:cs="標楷體"/>
                <w:b/>
                <w:bCs/>
                <w:color w:val="000000"/>
                <w:u w:val="single"/>
              </w:rPr>
            </w:pPr>
          </w:p>
        </w:tc>
        <w:tc>
          <w:tcPr>
            <w:tcW w:w="1559" w:type="dxa"/>
            <w:tcBorders>
              <w:top w:val="nil"/>
              <w:left w:val="nil"/>
              <w:bottom w:val="nil"/>
              <w:right w:val="nil"/>
            </w:tcBorders>
          </w:tcPr>
          <w:p w14:paraId="36820B2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714223">
              <w:rPr>
                <w:b/>
                <w:bCs/>
                <w:color w:val="000000"/>
              </w:rPr>
              <w:t>105.12.31</w:t>
            </w:r>
          </w:p>
        </w:tc>
        <w:tc>
          <w:tcPr>
            <w:tcW w:w="1559" w:type="dxa"/>
            <w:tcBorders>
              <w:top w:val="nil"/>
              <w:left w:val="nil"/>
              <w:bottom w:val="nil"/>
              <w:right w:val="nil"/>
            </w:tcBorders>
          </w:tcPr>
          <w:p w14:paraId="35F29882"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76E07EEE" w14:textId="77777777" w:rsidTr="00714223">
        <w:tc>
          <w:tcPr>
            <w:tcW w:w="1700" w:type="dxa"/>
            <w:tcBorders>
              <w:top w:val="nil"/>
              <w:left w:val="nil"/>
              <w:bottom w:val="nil"/>
              <w:right w:val="nil"/>
            </w:tcBorders>
          </w:tcPr>
          <w:p w14:paraId="1C9CBF33"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159" w:type="dxa"/>
            <w:tcBorders>
              <w:top w:val="nil"/>
              <w:left w:val="nil"/>
              <w:bottom w:val="nil"/>
              <w:right w:val="nil"/>
            </w:tcBorders>
          </w:tcPr>
          <w:p w14:paraId="445FCE56"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短期帶薪假負債</w:t>
            </w:r>
            <w:r w:rsidRPr="00714223">
              <w:rPr>
                <w:rFonts w:ascii="標楷體" w:eastAsia="標楷體" w:cs="標楷體"/>
                <w:color w:val="000000"/>
              </w:rPr>
              <w:t>(</w:t>
            </w:r>
            <w:r w:rsidRPr="00714223">
              <w:rPr>
                <w:rFonts w:ascii="標楷體" w:eastAsia="標楷體" w:cs="標楷體" w:hint="eastAsia"/>
                <w:color w:val="000000"/>
              </w:rPr>
              <w:t>帳列其他應付款項下</w:t>
            </w:r>
            <w:r w:rsidRPr="00714223">
              <w:rPr>
                <w:rFonts w:ascii="標楷體" w:eastAsia="標楷體" w:cs="標楷體"/>
                <w:color w:val="000000"/>
              </w:rPr>
              <w:t>)</w:t>
            </w:r>
          </w:p>
        </w:tc>
        <w:tc>
          <w:tcPr>
            <w:tcW w:w="1559" w:type="dxa"/>
            <w:tcBorders>
              <w:top w:val="nil"/>
              <w:left w:val="nil"/>
              <w:bottom w:val="nil"/>
              <w:right w:val="nil"/>
            </w:tcBorders>
          </w:tcPr>
          <w:p w14:paraId="2A7B85A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2,842</w:t>
            </w:r>
            <w:r w:rsidRPr="00714223">
              <w:rPr>
                <w:b/>
                <w:bCs/>
                <w:color w:val="000000"/>
                <w:u w:val="double"/>
              </w:rPr>
              <w:tab/>
            </w:r>
          </w:p>
        </w:tc>
        <w:tc>
          <w:tcPr>
            <w:tcW w:w="1559" w:type="dxa"/>
            <w:tcBorders>
              <w:top w:val="nil"/>
              <w:left w:val="nil"/>
              <w:bottom w:val="nil"/>
              <w:right w:val="nil"/>
            </w:tcBorders>
          </w:tcPr>
          <w:p w14:paraId="5FC3D573"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2,842</w:t>
            </w:r>
            <w:r w:rsidRPr="00714223">
              <w:rPr>
                <w:b/>
                <w:bCs/>
                <w:color w:val="000000"/>
                <w:u w:val="double"/>
              </w:rPr>
              <w:tab/>
            </w:r>
          </w:p>
        </w:tc>
      </w:tr>
      <w:tr w:rsidR="00714223" w:rsidRPr="00714223" w14:paraId="674D2018" w14:textId="77777777" w:rsidTr="00714223">
        <w:tc>
          <w:tcPr>
            <w:tcW w:w="1700" w:type="dxa"/>
            <w:tcBorders>
              <w:top w:val="nil"/>
              <w:left w:val="nil"/>
              <w:bottom w:val="nil"/>
              <w:right w:val="nil"/>
            </w:tcBorders>
          </w:tcPr>
          <w:p w14:paraId="1D726EB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159" w:type="dxa"/>
            <w:tcBorders>
              <w:top w:val="nil"/>
              <w:left w:val="nil"/>
              <w:bottom w:val="nil"/>
              <w:right w:val="nil"/>
            </w:tcBorders>
          </w:tcPr>
          <w:p w14:paraId="4A0E3EDE"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1559" w:type="dxa"/>
            <w:tcBorders>
              <w:top w:val="nil"/>
              <w:left w:val="nil"/>
              <w:bottom w:val="nil"/>
              <w:right w:val="nil"/>
            </w:tcBorders>
          </w:tcPr>
          <w:p w14:paraId="1F8EA311"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c>
          <w:tcPr>
            <w:tcW w:w="1559" w:type="dxa"/>
            <w:tcBorders>
              <w:top w:val="nil"/>
              <w:left w:val="nil"/>
              <w:bottom w:val="nil"/>
              <w:right w:val="nil"/>
            </w:tcBorders>
          </w:tcPr>
          <w:p w14:paraId="3E12838A"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r>
    </w:tbl>
    <w:p w14:paraId="14D52631"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本公司之確定福利計畫提撥至台灣銀行之勞工退休準備金專戶。適用勞動基準法之每位員工之退休支付，係依據服務年資所獲得之基數及其退休前六個月之平均薪資計算。</w:t>
      </w:r>
    </w:p>
    <w:p w14:paraId="5026E7BD"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計畫資產組成</w:t>
      </w:r>
    </w:p>
    <w:p w14:paraId="7F951180"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本公司依勞動基準法提撥之退休基金係由勞動部勞動基金運用局</w:t>
      </w:r>
      <w:r w:rsidRPr="00714223">
        <w:rPr>
          <w:rFonts w:eastAsia="標楷體"/>
          <w:color w:val="000000"/>
        </w:rPr>
        <w:t>(</w:t>
      </w:r>
      <w:r w:rsidRPr="00714223">
        <w:rPr>
          <w:rFonts w:ascii="標楷體" w:eastAsia="標楷體" w:cs="標楷體" w:hint="eastAsia"/>
          <w:color w:val="000000"/>
        </w:rPr>
        <w:t>以下簡稱勞動基金局</w:t>
      </w:r>
      <w:r w:rsidRPr="00714223">
        <w:rPr>
          <w:rFonts w:eastAsia="標楷體"/>
          <w:color w:val="000000"/>
        </w:rPr>
        <w:t>)</w:t>
      </w:r>
      <w:r w:rsidRPr="00714223">
        <w:rPr>
          <w:rFonts w:ascii="標楷體" w:eastAsia="標楷體" w:cs="標楷體" w:hint="eastAsia"/>
          <w:color w:val="000000"/>
        </w:rPr>
        <w:t>統籌管理，依「勞工退休基金收支保管及運用辦法」規定，基金之運用，其每年決算分配之最低收益，不得低於依當地銀行二年定期存款利率計算之收益。</w:t>
      </w:r>
    </w:p>
    <w:p w14:paraId="14CD6585"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截至報導日，本公司之台灣銀行勞工退休準備金專戶餘額計</w:t>
      </w:r>
      <w:r w:rsidRPr="00714223">
        <w:rPr>
          <w:rFonts w:eastAsia="標楷體"/>
          <w:color w:val="000000"/>
        </w:rPr>
        <w:t>9,893</w:t>
      </w:r>
      <w:r w:rsidRPr="00714223">
        <w:rPr>
          <w:rFonts w:ascii="標楷體" w:eastAsia="標楷體" w:cs="標楷體" w:hint="eastAsia"/>
          <w:color w:val="000000"/>
        </w:rPr>
        <w:t>千元。勞工退休基金資產運用之資料包括基金收益率以及基金資產配置，請詳勞動部勞動基金運用局網站公布之資訊。</w:t>
      </w:r>
    </w:p>
    <w:p w14:paraId="26BC6946"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22"/>
          <w:footerReference w:type="default" r:id="rId123"/>
          <w:pgSz w:w="11952" w:h="16848"/>
          <w:pgMar w:top="1417" w:right="850" w:bottom="765" w:left="1133" w:header="720" w:footer="720" w:gutter="0"/>
          <w:cols w:space="720"/>
          <w:noEndnote/>
        </w:sectPr>
      </w:pPr>
    </w:p>
    <w:p w14:paraId="251F609F"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確定福利義務現值之變動</w:t>
      </w:r>
    </w:p>
    <w:p w14:paraId="3FCA8476"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本公司確定福利義務現值變動如下：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03CE41FE" w14:textId="77777777" w:rsidTr="00714223">
        <w:tc>
          <w:tcPr>
            <w:tcW w:w="1938" w:type="dxa"/>
            <w:tcBorders>
              <w:top w:val="nil"/>
              <w:left w:val="nil"/>
              <w:bottom w:val="nil"/>
              <w:right w:val="nil"/>
            </w:tcBorders>
          </w:tcPr>
          <w:p w14:paraId="57486E6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10BFF62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2F5216DF"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7B443C67"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714223">
              <w:rPr>
                <w:b/>
                <w:bCs/>
                <w:color w:val="000000"/>
              </w:rPr>
              <w:t>104</w:t>
            </w:r>
            <w:r w:rsidRPr="00714223">
              <w:rPr>
                <w:rFonts w:ascii="標楷體" w:eastAsia="標楷體" w:cs="標楷體" w:hint="eastAsia"/>
                <w:b/>
                <w:bCs/>
                <w:color w:val="000000"/>
              </w:rPr>
              <w:t>年度</w:t>
            </w:r>
          </w:p>
        </w:tc>
      </w:tr>
      <w:tr w:rsidR="00714223" w:rsidRPr="00714223" w14:paraId="46182240" w14:textId="77777777" w:rsidTr="00714223">
        <w:tc>
          <w:tcPr>
            <w:tcW w:w="1938" w:type="dxa"/>
            <w:tcBorders>
              <w:top w:val="nil"/>
              <w:left w:val="nil"/>
              <w:bottom w:val="nil"/>
              <w:right w:val="nil"/>
            </w:tcBorders>
          </w:tcPr>
          <w:p w14:paraId="1AC6697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48C7E86B"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月</w:t>
            </w:r>
            <w:r w:rsidRPr="00714223">
              <w:rPr>
                <w:rFonts w:eastAsia="標楷體"/>
                <w:color w:val="000000"/>
              </w:rPr>
              <w:t>1</w:t>
            </w:r>
            <w:r w:rsidRPr="00714223">
              <w:rPr>
                <w:rFonts w:ascii="標楷體" w:eastAsia="標楷體" w:cs="標楷體" w:hint="eastAsia"/>
                <w:color w:val="000000"/>
              </w:rPr>
              <w:t>日確定福利義務</w:t>
            </w:r>
          </w:p>
        </w:tc>
        <w:tc>
          <w:tcPr>
            <w:tcW w:w="1559" w:type="dxa"/>
            <w:tcBorders>
              <w:top w:val="nil"/>
              <w:left w:val="nil"/>
              <w:bottom w:val="nil"/>
              <w:right w:val="nil"/>
            </w:tcBorders>
          </w:tcPr>
          <w:p w14:paraId="382C3EF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11,764</w:t>
            </w:r>
            <w:r w:rsidRPr="00714223">
              <w:rPr>
                <w:color w:val="000000"/>
              </w:rPr>
              <w:tab/>
            </w:r>
          </w:p>
        </w:tc>
        <w:tc>
          <w:tcPr>
            <w:tcW w:w="1559" w:type="dxa"/>
            <w:tcBorders>
              <w:top w:val="nil"/>
              <w:left w:val="nil"/>
              <w:bottom w:val="nil"/>
              <w:right w:val="nil"/>
            </w:tcBorders>
          </w:tcPr>
          <w:p w14:paraId="147776E0"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10,210</w:t>
            </w:r>
            <w:r w:rsidRPr="00714223">
              <w:rPr>
                <w:color w:val="000000"/>
              </w:rPr>
              <w:tab/>
            </w:r>
          </w:p>
        </w:tc>
      </w:tr>
      <w:tr w:rsidR="00714223" w:rsidRPr="00714223" w14:paraId="4246450A" w14:textId="77777777" w:rsidTr="00714223">
        <w:tc>
          <w:tcPr>
            <w:tcW w:w="1938" w:type="dxa"/>
            <w:tcBorders>
              <w:top w:val="nil"/>
              <w:left w:val="nil"/>
              <w:bottom w:val="nil"/>
              <w:right w:val="nil"/>
            </w:tcBorders>
          </w:tcPr>
          <w:p w14:paraId="26E6D7E7"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00F58CEB"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當期服務成本及利息</w:t>
            </w:r>
          </w:p>
        </w:tc>
        <w:tc>
          <w:tcPr>
            <w:tcW w:w="1559" w:type="dxa"/>
            <w:tcBorders>
              <w:top w:val="nil"/>
              <w:left w:val="nil"/>
              <w:bottom w:val="nil"/>
              <w:right w:val="nil"/>
            </w:tcBorders>
          </w:tcPr>
          <w:p w14:paraId="672BB83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141</w:t>
            </w:r>
            <w:r w:rsidRPr="00714223">
              <w:rPr>
                <w:color w:val="000000"/>
              </w:rPr>
              <w:tab/>
            </w:r>
          </w:p>
        </w:tc>
        <w:tc>
          <w:tcPr>
            <w:tcW w:w="1559" w:type="dxa"/>
            <w:tcBorders>
              <w:top w:val="nil"/>
              <w:left w:val="nil"/>
              <w:bottom w:val="nil"/>
              <w:right w:val="nil"/>
            </w:tcBorders>
          </w:tcPr>
          <w:p w14:paraId="1347BDBA"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194</w:t>
            </w:r>
            <w:r w:rsidRPr="00714223">
              <w:rPr>
                <w:color w:val="000000"/>
              </w:rPr>
              <w:tab/>
            </w:r>
          </w:p>
        </w:tc>
      </w:tr>
      <w:tr w:rsidR="00714223" w:rsidRPr="00714223" w14:paraId="1891B8E4" w14:textId="77777777" w:rsidTr="00714223">
        <w:tc>
          <w:tcPr>
            <w:tcW w:w="1938" w:type="dxa"/>
            <w:tcBorders>
              <w:top w:val="nil"/>
              <w:left w:val="nil"/>
              <w:bottom w:val="nil"/>
              <w:right w:val="nil"/>
            </w:tcBorders>
          </w:tcPr>
          <w:p w14:paraId="1CD35A84"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7344312C"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再衡量數</w:t>
            </w:r>
          </w:p>
        </w:tc>
        <w:tc>
          <w:tcPr>
            <w:tcW w:w="1559" w:type="dxa"/>
            <w:tcBorders>
              <w:top w:val="nil"/>
              <w:left w:val="nil"/>
              <w:bottom w:val="nil"/>
              <w:right w:val="nil"/>
            </w:tcBorders>
          </w:tcPr>
          <w:p w14:paraId="1A1F602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27</w:t>
            </w:r>
            <w:r w:rsidRPr="00714223">
              <w:rPr>
                <w:color w:val="000000"/>
                <w:u w:val="single"/>
              </w:rPr>
              <w:tab/>
            </w:r>
          </w:p>
        </w:tc>
        <w:tc>
          <w:tcPr>
            <w:tcW w:w="1559" w:type="dxa"/>
            <w:tcBorders>
              <w:top w:val="nil"/>
              <w:left w:val="nil"/>
              <w:bottom w:val="nil"/>
              <w:right w:val="nil"/>
            </w:tcBorders>
          </w:tcPr>
          <w:p w14:paraId="40B91CC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1,360</w:t>
            </w:r>
            <w:r w:rsidRPr="00714223">
              <w:rPr>
                <w:color w:val="000000"/>
                <w:u w:val="single"/>
              </w:rPr>
              <w:tab/>
            </w:r>
          </w:p>
        </w:tc>
      </w:tr>
      <w:tr w:rsidR="00714223" w:rsidRPr="00714223" w14:paraId="51A3087F" w14:textId="77777777" w:rsidTr="00714223">
        <w:tc>
          <w:tcPr>
            <w:tcW w:w="1938" w:type="dxa"/>
            <w:tcBorders>
              <w:top w:val="nil"/>
              <w:left w:val="nil"/>
              <w:bottom w:val="nil"/>
              <w:right w:val="nil"/>
            </w:tcBorders>
          </w:tcPr>
          <w:p w14:paraId="296EB7F4"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1793DD2A"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日確定福利義務</w:t>
            </w:r>
          </w:p>
        </w:tc>
        <w:tc>
          <w:tcPr>
            <w:tcW w:w="1559" w:type="dxa"/>
            <w:tcBorders>
              <w:top w:val="nil"/>
              <w:left w:val="nil"/>
              <w:bottom w:val="nil"/>
              <w:right w:val="nil"/>
            </w:tcBorders>
          </w:tcPr>
          <w:p w14:paraId="1E985FB7"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11,932</w:t>
            </w:r>
            <w:r w:rsidRPr="00714223">
              <w:rPr>
                <w:b/>
                <w:bCs/>
                <w:color w:val="000000"/>
                <w:u w:val="double"/>
              </w:rPr>
              <w:tab/>
            </w:r>
          </w:p>
        </w:tc>
        <w:tc>
          <w:tcPr>
            <w:tcW w:w="1559" w:type="dxa"/>
            <w:tcBorders>
              <w:top w:val="nil"/>
              <w:left w:val="nil"/>
              <w:bottom w:val="nil"/>
              <w:right w:val="nil"/>
            </w:tcBorders>
          </w:tcPr>
          <w:p w14:paraId="569C9F95"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11,764</w:t>
            </w:r>
            <w:r w:rsidRPr="00714223">
              <w:rPr>
                <w:b/>
                <w:bCs/>
                <w:color w:val="000000"/>
                <w:u w:val="double"/>
              </w:rPr>
              <w:tab/>
            </w:r>
          </w:p>
        </w:tc>
      </w:tr>
      <w:tr w:rsidR="00714223" w:rsidRPr="00714223" w14:paraId="166FA51E" w14:textId="77777777" w:rsidTr="00714223">
        <w:tc>
          <w:tcPr>
            <w:tcW w:w="1938" w:type="dxa"/>
            <w:tcBorders>
              <w:top w:val="nil"/>
              <w:left w:val="nil"/>
              <w:bottom w:val="nil"/>
              <w:right w:val="nil"/>
            </w:tcBorders>
          </w:tcPr>
          <w:p w14:paraId="7689C327"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4921" w:type="dxa"/>
            <w:tcBorders>
              <w:top w:val="nil"/>
              <w:left w:val="nil"/>
              <w:bottom w:val="nil"/>
              <w:right w:val="nil"/>
            </w:tcBorders>
          </w:tcPr>
          <w:p w14:paraId="1E10B94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02A01031"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5199DAE7"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541E282B"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計畫資產公允價值之變動</w:t>
      </w:r>
    </w:p>
    <w:p w14:paraId="23F7E346"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本公司確定福利計畫資產公允價值之變動如下：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05929203" w14:textId="77777777" w:rsidTr="00714223">
        <w:tc>
          <w:tcPr>
            <w:tcW w:w="1938" w:type="dxa"/>
            <w:tcBorders>
              <w:top w:val="nil"/>
              <w:left w:val="nil"/>
              <w:bottom w:val="nil"/>
              <w:right w:val="nil"/>
            </w:tcBorders>
          </w:tcPr>
          <w:p w14:paraId="77D6AC4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019AF97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3160A7B1"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640DEEE4"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714223">
              <w:rPr>
                <w:b/>
                <w:bCs/>
                <w:color w:val="000000"/>
              </w:rPr>
              <w:t>104</w:t>
            </w:r>
            <w:r w:rsidRPr="00714223">
              <w:rPr>
                <w:rFonts w:ascii="標楷體" w:eastAsia="標楷體" w:cs="標楷體" w:hint="eastAsia"/>
                <w:b/>
                <w:bCs/>
                <w:color w:val="000000"/>
              </w:rPr>
              <w:t>年度</w:t>
            </w:r>
          </w:p>
        </w:tc>
      </w:tr>
      <w:tr w:rsidR="00714223" w:rsidRPr="00714223" w14:paraId="7F05EE6D" w14:textId="77777777" w:rsidTr="00714223">
        <w:tc>
          <w:tcPr>
            <w:tcW w:w="1938" w:type="dxa"/>
            <w:tcBorders>
              <w:top w:val="nil"/>
              <w:left w:val="nil"/>
              <w:bottom w:val="nil"/>
              <w:right w:val="nil"/>
            </w:tcBorders>
          </w:tcPr>
          <w:p w14:paraId="62F82B8B"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65AB6503"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月</w:t>
            </w:r>
            <w:r w:rsidRPr="00714223">
              <w:rPr>
                <w:rFonts w:eastAsia="標楷體"/>
                <w:color w:val="000000"/>
              </w:rPr>
              <w:t>1</w:t>
            </w:r>
            <w:r w:rsidRPr="00714223">
              <w:rPr>
                <w:rFonts w:ascii="標楷體" w:eastAsia="標楷體" w:cs="標楷體" w:hint="eastAsia"/>
                <w:color w:val="000000"/>
              </w:rPr>
              <w:t>日計畫資產之公允價值</w:t>
            </w:r>
          </w:p>
        </w:tc>
        <w:tc>
          <w:tcPr>
            <w:tcW w:w="1559" w:type="dxa"/>
            <w:tcBorders>
              <w:top w:val="nil"/>
              <w:left w:val="nil"/>
              <w:bottom w:val="nil"/>
              <w:right w:val="nil"/>
            </w:tcBorders>
          </w:tcPr>
          <w:p w14:paraId="7B4F050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(9,428)</w:t>
            </w:r>
            <w:r w:rsidRPr="00714223">
              <w:rPr>
                <w:color w:val="000000"/>
              </w:rPr>
              <w:tab/>
            </w:r>
          </w:p>
        </w:tc>
        <w:tc>
          <w:tcPr>
            <w:tcW w:w="1559" w:type="dxa"/>
            <w:tcBorders>
              <w:top w:val="nil"/>
              <w:left w:val="nil"/>
              <w:bottom w:val="nil"/>
              <w:right w:val="nil"/>
            </w:tcBorders>
          </w:tcPr>
          <w:p w14:paraId="218178D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(8,799)</w:t>
            </w:r>
            <w:r w:rsidRPr="00714223">
              <w:rPr>
                <w:color w:val="000000"/>
              </w:rPr>
              <w:tab/>
            </w:r>
          </w:p>
        </w:tc>
      </w:tr>
      <w:tr w:rsidR="00714223" w:rsidRPr="00714223" w14:paraId="1004A25A" w14:textId="77777777" w:rsidTr="00714223">
        <w:tc>
          <w:tcPr>
            <w:tcW w:w="1938" w:type="dxa"/>
            <w:tcBorders>
              <w:top w:val="nil"/>
              <w:left w:val="nil"/>
              <w:bottom w:val="nil"/>
              <w:right w:val="nil"/>
            </w:tcBorders>
          </w:tcPr>
          <w:p w14:paraId="2198C46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7CB2B5F2"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利息收入</w:t>
            </w:r>
          </w:p>
        </w:tc>
        <w:tc>
          <w:tcPr>
            <w:tcW w:w="1559" w:type="dxa"/>
            <w:tcBorders>
              <w:top w:val="nil"/>
              <w:left w:val="nil"/>
              <w:bottom w:val="nil"/>
              <w:right w:val="nil"/>
            </w:tcBorders>
          </w:tcPr>
          <w:p w14:paraId="6EFAF6A7"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(115)</w:t>
            </w:r>
            <w:r w:rsidRPr="00714223">
              <w:rPr>
                <w:color w:val="000000"/>
              </w:rPr>
              <w:tab/>
            </w:r>
          </w:p>
        </w:tc>
        <w:tc>
          <w:tcPr>
            <w:tcW w:w="1559" w:type="dxa"/>
            <w:tcBorders>
              <w:top w:val="nil"/>
              <w:left w:val="nil"/>
              <w:bottom w:val="nil"/>
              <w:right w:val="nil"/>
            </w:tcBorders>
          </w:tcPr>
          <w:p w14:paraId="2CD55AAE"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(171)</w:t>
            </w:r>
            <w:r w:rsidRPr="00714223">
              <w:rPr>
                <w:color w:val="000000"/>
              </w:rPr>
              <w:tab/>
            </w:r>
          </w:p>
        </w:tc>
      </w:tr>
      <w:tr w:rsidR="00714223" w:rsidRPr="00714223" w14:paraId="6FDA3FEC" w14:textId="77777777" w:rsidTr="00714223">
        <w:tc>
          <w:tcPr>
            <w:tcW w:w="1938" w:type="dxa"/>
            <w:tcBorders>
              <w:top w:val="nil"/>
              <w:left w:val="nil"/>
              <w:bottom w:val="nil"/>
              <w:right w:val="nil"/>
            </w:tcBorders>
          </w:tcPr>
          <w:p w14:paraId="1CD501B5"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32AF3A45"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再衡量數</w:t>
            </w:r>
          </w:p>
        </w:tc>
        <w:tc>
          <w:tcPr>
            <w:tcW w:w="1559" w:type="dxa"/>
            <w:tcBorders>
              <w:top w:val="nil"/>
              <w:left w:val="nil"/>
              <w:bottom w:val="nil"/>
              <w:right w:val="nil"/>
            </w:tcBorders>
          </w:tcPr>
          <w:p w14:paraId="075B47C8"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48</w:t>
            </w:r>
            <w:r w:rsidRPr="00714223">
              <w:rPr>
                <w:color w:val="000000"/>
              </w:rPr>
              <w:tab/>
            </w:r>
          </w:p>
        </w:tc>
        <w:tc>
          <w:tcPr>
            <w:tcW w:w="1559" w:type="dxa"/>
            <w:tcBorders>
              <w:top w:val="nil"/>
              <w:left w:val="nil"/>
              <w:bottom w:val="nil"/>
              <w:right w:val="nil"/>
            </w:tcBorders>
          </w:tcPr>
          <w:p w14:paraId="53DD678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(64)</w:t>
            </w:r>
            <w:r w:rsidRPr="00714223">
              <w:rPr>
                <w:color w:val="000000"/>
              </w:rPr>
              <w:tab/>
            </w:r>
          </w:p>
        </w:tc>
      </w:tr>
      <w:tr w:rsidR="00714223" w:rsidRPr="00714223" w14:paraId="4C597AB7" w14:textId="77777777" w:rsidTr="00714223">
        <w:tc>
          <w:tcPr>
            <w:tcW w:w="1938" w:type="dxa"/>
            <w:tcBorders>
              <w:top w:val="nil"/>
              <w:left w:val="nil"/>
              <w:bottom w:val="nil"/>
              <w:right w:val="nil"/>
            </w:tcBorders>
          </w:tcPr>
          <w:p w14:paraId="22D3275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1997F52B"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ascii="標楷體" w:eastAsia="標楷體" w:cs="標楷體" w:hint="eastAsia"/>
                <w:color w:val="000000"/>
              </w:rPr>
              <w:t>已提撥至計畫之金額</w:t>
            </w:r>
          </w:p>
        </w:tc>
        <w:tc>
          <w:tcPr>
            <w:tcW w:w="1559" w:type="dxa"/>
            <w:tcBorders>
              <w:top w:val="nil"/>
              <w:left w:val="nil"/>
              <w:bottom w:val="nil"/>
              <w:right w:val="nil"/>
            </w:tcBorders>
          </w:tcPr>
          <w:p w14:paraId="75A5229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(398)</w:t>
            </w:r>
            <w:r w:rsidRPr="00714223">
              <w:rPr>
                <w:color w:val="000000"/>
                <w:u w:val="single"/>
              </w:rPr>
              <w:tab/>
            </w:r>
          </w:p>
        </w:tc>
        <w:tc>
          <w:tcPr>
            <w:tcW w:w="1559" w:type="dxa"/>
            <w:tcBorders>
              <w:top w:val="nil"/>
              <w:left w:val="nil"/>
              <w:bottom w:val="nil"/>
              <w:right w:val="nil"/>
            </w:tcBorders>
          </w:tcPr>
          <w:p w14:paraId="5B2C44D5"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(394)</w:t>
            </w:r>
            <w:r w:rsidRPr="00714223">
              <w:rPr>
                <w:color w:val="000000"/>
                <w:u w:val="single"/>
              </w:rPr>
              <w:tab/>
            </w:r>
          </w:p>
        </w:tc>
      </w:tr>
      <w:tr w:rsidR="00714223" w:rsidRPr="00714223" w14:paraId="054387FB" w14:textId="77777777" w:rsidTr="00714223">
        <w:tc>
          <w:tcPr>
            <w:tcW w:w="1938" w:type="dxa"/>
            <w:tcBorders>
              <w:top w:val="nil"/>
              <w:left w:val="nil"/>
              <w:bottom w:val="nil"/>
              <w:right w:val="nil"/>
            </w:tcBorders>
          </w:tcPr>
          <w:p w14:paraId="1FC5A86E"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7CDB57A7"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日計畫資產之公允價值</w:t>
            </w:r>
          </w:p>
        </w:tc>
        <w:tc>
          <w:tcPr>
            <w:tcW w:w="1559" w:type="dxa"/>
            <w:tcBorders>
              <w:top w:val="nil"/>
              <w:left w:val="nil"/>
              <w:bottom w:val="nil"/>
              <w:right w:val="nil"/>
            </w:tcBorders>
          </w:tcPr>
          <w:p w14:paraId="05BE9DC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(9,893)</w:t>
            </w:r>
            <w:r w:rsidRPr="00714223">
              <w:rPr>
                <w:b/>
                <w:bCs/>
                <w:color w:val="000000"/>
                <w:u w:val="double"/>
              </w:rPr>
              <w:tab/>
            </w:r>
          </w:p>
        </w:tc>
        <w:tc>
          <w:tcPr>
            <w:tcW w:w="1559" w:type="dxa"/>
            <w:tcBorders>
              <w:top w:val="nil"/>
              <w:left w:val="nil"/>
              <w:bottom w:val="nil"/>
              <w:right w:val="nil"/>
            </w:tcBorders>
          </w:tcPr>
          <w:p w14:paraId="7CB6A0C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(9,428)</w:t>
            </w:r>
            <w:r w:rsidRPr="00714223">
              <w:rPr>
                <w:b/>
                <w:bCs/>
                <w:color w:val="000000"/>
                <w:u w:val="double"/>
              </w:rPr>
              <w:tab/>
            </w:r>
          </w:p>
        </w:tc>
      </w:tr>
      <w:tr w:rsidR="00714223" w:rsidRPr="00714223" w14:paraId="39EACDAB" w14:textId="77777777" w:rsidTr="00714223">
        <w:tc>
          <w:tcPr>
            <w:tcW w:w="1938" w:type="dxa"/>
            <w:tcBorders>
              <w:top w:val="nil"/>
              <w:left w:val="nil"/>
              <w:bottom w:val="nil"/>
              <w:right w:val="nil"/>
            </w:tcBorders>
          </w:tcPr>
          <w:p w14:paraId="0AC461F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4921" w:type="dxa"/>
            <w:tcBorders>
              <w:top w:val="nil"/>
              <w:left w:val="nil"/>
              <w:bottom w:val="nil"/>
              <w:right w:val="nil"/>
            </w:tcBorders>
          </w:tcPr>
          <w:p w14:paraId="2AEEA934"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20DE0862"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00F45EF0"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7FE0E09A"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認列為損益之費用</w:t>
      </w:r>
    </w:p>
    <w:p w14:paraId="7115642F"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本公司民國一○五年度及一○四年度列報為費用之明細如下：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3AD0B821" w14:textId="77777777" w:rsidTr="00714223">
        <w:tc>
          <w:tcPr>
            <w:tcW w:w="1938" w:type="dxa"/>
            <w:tcBorders>
              <w:top w:val="nil"/>
              <w:left w:val="nil"/>
              <w:bottom w:val="nil"/>
              <w:right w:val="nil"/>
            </w:tcBorders>
          </w:tcPr>
          <w:p w14:paraId="5CB1632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1C3671D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6FB928CD"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2D5F446C"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714223">
              <w:rPr>
                <w:b/>
                <w:bCs/>
                <w:color w:val="000000"/>
              </w:rPr>
              <w:t>104</w:t>
            </w:r>
            <w:r w:rsidRPr="00714223">
              <w:rPr>
                <w:rFonts w:ascii="標楷體" w:eastAsia="標楷體" w:cs="標楷體" w:hint="eastAsia"/>
                <w:b/>
                <w:bCs/>
                <w:color w:val="000000"/>
              </w:rPr>
              <w:t>年度</w:t>
            </w:r>
          </w:p>
        </w:tc>
      </w:tr>
      <w:tr w:rsidR="00714223" w:rsidRPr="00714223" w14:paraId="35481DD0" w14:textId="77777777" w:rsidTr="00714223">
        <w:tc>
          <w:tcPr>
            <w:tcW w:w="1938" w:type="dxa"/>
            <w:tcBorders>
              <w:top w:val="nil"/>
              <w:left w:val="nil"/>
              <w:bottom w:val="nil"/>
              <w:right w:val="nil"/>
            </w:tcBorders>
          </w:tcPr>
          <w:p w14:paraId="74349C1B"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2155BB03"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之淨利息</w:t>
            </w:r>
          </w:p>
        </w:tc>
        <w:tc>
          <w:tcPr>
            <w:tcW w:w="1559" w:type="dxa"/>
            <w:tcBorders>
              <w:top w:val="nil"/>
              <w:left w:val="nil"/>
              <w:bottom w:val="nil"/>
              <w:right w:val="nil"/>
            </w:tcBorders>
          </w:tcPr>
          <w:p w14:paraId="70F417A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26</w:t>
            </w:r>
            <w:r w:rsidRPr="00714223">
              <w:rPr>
                <w:b/>
                <w:bCs/>
                <w:color w:val="000000"/>
                <w:u w:val="double"/>
              </w:rPr>
              <w:tab/>
            </w:r>
          </w:p>
        </w:tc>
        <w:tc>
          <w:tcPr>
            <w:tcW w:w="1559" w:type="dxa"/>
            <w:tcBorders>
              <w:top w:val="nil"/>
              <w:left w:val="nil"/>
              <w:bottom w:val="nil"/>
              <w:right w:val="nil"/>
            </w:tcBorders>
          </w:tcPr>
          <w:p w14:paraId="5F3CA9BA"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23</w:t>
            </w:r>
            <w:r w:rsidRPr="00714223">
              <w:rPr>
                <w:b/>
                <w:bCs/>
                <w:color w:val="000000"/>
                <w:u w:val="double"/>
              </w:rPr>
              <w:tab/>
            </w:r>
          </w:p>
        </w:tc>
      </w:tr>
      <w:tr w:rsidR="00714223" w:rsidRPr="00714223" w14:paraId="38A120F6" w14:textId="77777777" w:rsidTr="00714223">
        <w:tc>
          <w:tcPr>
            <w:tcW w:w="1938" w:type="dxa"/>
            <w:tcBorders>
              <w:top w:val="nil"/>
              <w:left w:val="nil"/>
              <w:bottom w:val="nil"/>
              <w:right w:val="nil"/>
            </w:tcBorders>
          </w:tcPr>
          <w:p w14:paraId="2AAC74DA"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4921" w:type="dxa"/>
            <w:tcBorders>
              <w:top w:val="nil"/>
              <w:left w:val="nil"/>
              <w:bottom w:val="nil"/>
              <w:right w:val="nil"/>
            </w:tcBorders>
          </w:tcPr>
          <w:p w14:paraId="350BA33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1A805A08"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490AA678" w14:textId="77777777" w:rsidR="00714223" w:rsidRPr="00714223" w:rsidRDefault="00714223" w:rsidP="00714223">
            <w:pPr>
              <w:widowControl w:val="0"/>
              <w:autoSpaceDE w:val="0"/>
              <w:autoSpaceDN w:val="0"/>
              <w:adjustRightInd w:val="0"/>
              <w:spacing w:line="141" w:lineRule="exact"/>
              <w:jc w:val="right"/>
              <w:rPr>
                <w:color w:val="000000"/>
              </w:rPr>
            </w:pPr>
          </w:p>
        </w:tc>
      </w:tr>
      <w:tr w:rsidR="00714223" w:rsidRPr="00714223" w14:paraId="0FD2A6DB" w14:textId="77777777" w:rsidTr="00714223">
        <w:tc>
          <w:tcPr>
            <w:tcW w:w="1938" w:type="dxa"/>
            <w:tcBorders>
              <w:top w:val="nil"/>
              <w:left w:val="nil"/>
              <w:bottom w:val="nil"/>
              <w:right w:val="nil"/>
            </w:tcBorders>
          </w:tcPr>
          <w:p w14:paraId="187A4F4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273FABA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50A84E13"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b/>
                <w:bCs/>
                <w:color w:val="000000"/>
                <w:sz w:val="20"/>
                <w:szCs w:val="2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63C82224"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b/>
                <w:bCs/>
                <w:color w:val="000000"/>
                <w:sz w:val="20"/>
                <w:szCs w:val="20"/>
              </w:rPr>
            </w:pPr>
            <w:r w:rsidRPr="00714223">
              <w:rPr>
                <w:b/>
                <w:bCs/>
                <w:color w:val="000000"/>
              </w:rPr>
              <w:t>104</w:t>
            </w:r>
            <w:r w:rsidRPr="00714223">
              <w:rPr>
                <w:rFonts w:ascii="標楷體" w:eastAsia="標楷體" w:cs="標楷體" w:hint="eastAsia"/>
                <w:b/>
                <w:bCs/>
                <w:color w:val="000000"/>
              </w:rPr>
              <w:t>年度</w:t>
            </w:r>
          </w:p>
        </w:tc>
      </w:tr>
      <w:tr w:rsidR="00714223" w:rsidRPr="00714223" w14:paraId="60A6B729" w14:textId="77777777" w:rsidTr="00714223">
        <w:tc>
          <w:tcPr>
            <w:tcW w:w="1938" w:type="dxa"/>
            <w:tcBorders>
              <w:top w:val="nil"/>
              <w:left w:val="nil"/>
              <w:bottom w:val="nil"/>
              <w:right w:val="nil"/>
            </w:tcBorders>
          </w:tcPr>
          <w:p w14:paraId="1F57E8FE"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0A920C0D" w14:textId="77777777" w:rsidR="00714223" w:rsidRPr="00714223" w:rsidRDefault="00714223" w:rsidP="00714223">
            <w:pPr>
              <w:widowControl w:val="0"/>
              <w:autoSpaceDE w:val="0"/>
              <w:autoSpaceDN w:val="0"/>
              <w:adjustRightInd w:val="0"/>
              <w:spacing w:after="113" w:line="255" w:lineRule="exact"/>
              <w:ind w:left="243" w:right="198" w:hanging="243"/>
              <w:rPr>
                <w:rFonts w:ascii="標楷體" w:eastAsia="標楷體" w:cs="標楷體"/>
                <w:color w:val="000000"/>
              </w:rPr>
            </w:pPr>
            <w:r w:rsidRPr="00714223">
              <w:rPr>
                <w:rFonts w:ascii="標楷體" w:eastAsia="標楷體" w:cs="標楷體" w:hint="eastAsia"/>
                <w:color w:val="000000"/>
              </w:rPr>
              <w:t>營業費用</w:t>
            </w:r>
          </w:p>
        </w:tc>
        <w:tc>
          <w:tcPr>
            <w:tcW w:w="1559" w:type="dxa"/>
            <w:tcBorders>
              <w:top w:val="nil"/>
              <w:left w:val="nil"/>
              <w:bottom w:val="nil"/>
              <w:right w:val="nil"/>
            </w:tcBorders>
          </w:tcPr>
          <w:p w14:paraId="1FE515E8"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26</w:t>
            </w:r>
            <w:r w:rsidRPr="00714223">
              <w:rPr>
                <w:b/>
                <w:bCs/>
                <w:color w:val="000000"/>
                <w:u w:val="double"/>
              </w:rPr>
              <w:tab/>
            </w:r>
          </w:p>
        </w:tc>
        <w:tc>
          <w:tcPr>
            <w:tcW w:w="1559" w:type="dxa"/>
            <w:tcBorders>
              <w:top w:val="nil"/>
              <w:left w:val="nil"/>
              <w:bottom w:val="nil"/>
              <w:right w:val="nil"/>
            </w:tcBorders>
          </w:tcPr>
          <w:p w14:paraId="32862E30"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23</w:t>
            </w:r>
            <w:r w:rsidRPr="00714223">
              <w:rPr>
                <w:b/>
                <w:bCs/>
                <w:color w:val="000000"/>
                <w:u w:val="double"/>
              </w:rPr>
              <w:tab/>
            </w:r>
          </w:p>
        </w:tc>
      </w:tr>
      <w:tr w:rsidR="00714223" w:rsidRPr="00714223" w14:paraId="618E9325" w14:textId="77777777" w:rsidTr="00714223">
        <w:tc>
          <w:tcPr>
            <w:tcW w:w="1938" w:type="dxa"/>
            <w:tcBorders>
              <w:top w:val="nil"/>
              <w:left w:val="nil"/>
              <w:bottom w:val="nil"/>
              <w:right w:val="nil"/>
            </w:tcBorders>
          </w:tcPr>
          <w:p w14:paraId="76CD83EC"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921" w:type="dxa"/>
            <w:tcBorders>
              <w:top w:val="nil"/>
              <w:left w:val="nil"/>
              <w:bottom w:val="nil"/>
              <w:right w:val="nil"/>
            </w:tcBorders>
          </w:tcPr>
          <w:p w14:paraId="454AE16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64B52EC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15CFD79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r>
    </w:tbl>
    <w:p w14:paraId="35AFE3BC"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(5)</w:t>
      </w:r>
      <w:r w:rsidRPr="00714223">
        <w:rPr>
          <w:rFonts w:ascii="標楷體" w:eastAsia="標楷體" w:cs="標楷體" w:hint="eastAsia"/>
          <w:color w:val="000000"/>
        </w:rPr>
        <w:t>認列為其他綜合損益之淨確定福利負債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之再衡量數</w:t>
      </w:r>
    </w:p>
    <w:p w14:paraId="37C06F5A"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本公司累計認列於其他綜合損益之淨確定福利負債</w:t>
      </w:r>
      <w:r w:rsidRPr="00714223">
        <w:rPr>
          <w:rFonts w:ascii="標楷體" w:eastAsia="標楷體" w:cs="標楷體"/>
          <w:color w:val="000000"/>
        </w:rPr>
        <w:t>(</w:t>
      </w:r>
      <w:r w:rsidRPr="00714223">
        <w:rPr>
          <w:rFonts w:ascii="標楷體" w:eastAsia="標楷體" w:cs="標楷體" w:hint="eastAsia"/>
          <w:color w:val="000000"/>
        </w:rPr>
        <w:t>資產</w:t>
      </w:r>
      <w:r w:rsidRPr="00714223">
        <w:rPr>
          <w:rFonts w:ascii="標楷體" w:eastAsia="標楷體" w:cs="標楷體"/>
          <w:color w:val="000000"/>
        </w:rPr>
        <w:t>)</w:t>
      </w:r>
      <w:r w:rsidRPr="00714223">
        <w:rPr>
          <w:rFonts w:ascii="標楷體" w:eastAsia="標楷體" w:cs="標楷體" w:hint="eastAsia"/>
          <w:color w:val="000000"/>
        </w:rPr>
        <w:t>之再衡量數如下：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2C05EC84" w14:textId="77777777" w:rsidTr="00714223">
        <w:tc>
          <w:tcPr>
            <w:tcW w:w="1938" w:type="dxa"/>
            <w:tcBorders>
              <w:top w:val="nil"/>
              <w:left w:val="nil"/>
              <w:bottom w:val="nil"/>
              <w:right w:val="nil"/>
            </w:tcBorders>
          </w:tcPr>
          <w:p w14:paraId="6C7C912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01DA887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37B2600D"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511BA14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33F0C743" w14:textId="77777777" w:rsidTr="00714223">
        <w:tc>
          <w:tcPr>
            <w:tcW w:w="1938" w:type="dxa"/>
            <w:tcBorders>
              <w:top w:val="nil"/>
              <w:left w:val="nil"/>
              <w:bottom w:val="nil"/>
              <w:right w:val="nil"/>
            </w:tcBorders>
          </w:tcPr>
          <w:p w14:paraId="7A4F5CBD"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51A5C83A"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月</w:t>
            </w:r>
            <w:r w:rsidRPr="00714223">
              <w:rPr>
                <w:rFonts w:eastAsia="標楷體"/>
                <w:color w:val="000000"/>
              </w:rPr>
              <w:t>1</w:t>
            </w:r>
            <w:r w:rsidRPr="00714223">
              <w:rPr>
                <w:rFonts w:ascii="標楷體" w:eastAsia="標楷體" w:cs="標楷體" w:hint="eastAsia"/>
                <w:color w:val="000000"/>
              </w:rPr>
              <w:t>日累積餘額</w:t>
            </w:r>
          </w:p>
        </w:tc>
        <w:tc>
          <w:tcPr>
            <w:tcW w:w="1559" w:type="dxa"/>
            <w:tcBorders>
              <w:top w:val="nil"/>
              <w:left w:val="nil"/>
              <w:bottom w:val="nil"/>
              <w:right w:val="nil"/>
            </w:tcBorders>
          </w:tcPr>
          <w:p w14:paraId="5FFF45CA"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w:t>
            </w:r>
            <w:r w:rsidRPr="00714223">
              <w:rPr>
                <w:color w:val="000000"/>
              </w:rPr>
              <w:tab/>
              <w:t>(1,469)</w:t>
            </w:r>
            <w:r w:rsidRPr="00714223">
              <w:rPr>
                <w:color w:val="000000"/>
              </w:rPr>
              <w:tab/>
            </w:r>
          </w:p>
        </w:tc>
        <w:tc>
          <w:tcPr>
            <w:tcW w:w="1559" w:type="dxa"/>
            <w:tcBorders>
              <w:top w:val="nil"/>
              <w:left w:val="nil"/>
              <w:bottom w:val="nil"/>
              <w:right w:val="nil"/>
            </w:tcBorders>
          </w:tcPr>
          <w:p w14:paraId="5F2545BA"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(182)</w:t>
            </w:r>
            <w:r w:rsidRPr="00714223">
              <w:rPr>
                <w:color w:val="000000"/>
              </w:rPr>
              <w:tab/>
            </w:r>
          </w:p>
        </w:tc>
      </w:tr>
      <w:tr w:rsidR="00714223" w:rsidRPr="00714223" w14:paraId="23837A25" w14:textId="77777777" w:rsidTr="00714223">
        <w:tc>
          <w:tcPr>
            <w:tcW w:w="1938" w:type="dxa"/>
            <w:tcBorders>
              <w:top w:val="nil"/>
              <w:left w:val="nil"/>
              <w:bottom w:val="nil"/>
              <w:right w:val="nil"/>
            </w:tcBorders>
          </w:tcPr>
          <w:p w14:paraId="3719354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5D1C9EE8"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本期認列損失</w:t>
            </w:r>
          </w:p>
        </w:tc>
        <w:tc>
          <w:tcPr>
            <w:tcW w:w="1559" w:type="dxa"/>
            <w:tcBorders>
              <w:top w:val="nil"/>
              <w:left w:val="nil"/>
              <w:bottom w:val="nil"/>
              <w:right w:val="nil"/>
            </w:tcBorders>
          </w:tcPr>
          <w:p w14:paraId="2E090F23"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u w:val="single"/>
              </w:rPr>
              <w:tab/>
              <w:t>(75)</w:t>
            </w:r>
            <w:r w:rsidRPr="00714223">
              <w:rPr>
                <w:color w:val="000000"/>
                <w:u w:val="single"/>
              </w:rPr>
              <w:tab/>
            </w:r>
          </w:p>
        </w:tc>
        <w:tc>
          <w:tcPr>
            <w:tcW w:w="1559" w:type="dxa"/>
            <w:tcBorders>
              <w:top w:val="nil"/>
              <w:left w:val="nil"/>
              <w:bottom w:val="nil"/>
              <w:right w:val="nil"/>
            </w:tcBorders>
          </w:tcPr>
          <w:p w14:paraId="2C9677ED"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u w:val="single"/>
              </w:rPr>
              <w:tab/>
              <w:t>(1,287)</w:t>
            </w:r>
            <w:r w:rsidRPr="00714223">
              <w:rPr>
                <w:color w:val="000000"/>
                <w:u w:val="single"/>
              </w:rPr>
              <w:tab/>
            </w:r>
          </w:p>
        </w:tc>
      </w:tr>
      <w:tr w:rsidR="00714223" w:rsidRPr="00714223" w14:paraId="097360A6" w14:textId="77777777" w:rsidTr="00714223">
        <w:tc>
          <w:tcPr>
            <w:tcW w:w="1938" w:type="dxa"/>
            <w:tcBorders>
              <w:top w:val="nil"/>
              <w:left w:val="nil"/>
              <w:bottom w:val="nil"/>
              <w:right w:val="nil"/>
            </w:tcBorders>
          </w:tcPr>
          <w:p w14:paraId="05F19604"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2014D040"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日累積餘額</w:t>
            </w:r>
          </w:p>
        </w:tc>
        <w:tc>
          <w:tcPr>
            <w:tcW w:w="1559" w:type="dxa"/>
            <w:tcBorders>
              <w:top w:val="nil"/>
              <w:left w:val="nil"/>
              <w:bottom w:val="nil"/>
              <w:right w:val="nil"/>
            </w:tcBorders>
          </w:tcPr>
          <w:p w14:paraId="5985F4F3"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b/>
                <w:bCs/>
                <w:color w:val="000000"/>
                <w:u w:val="double"/>
              </w:rPr>
              <w:t>$</w:t>
            </w:r>
            <w:r w:rsidRPr="00714223">
              <w:rPr>
                <w:b/>
                <w:bCs/>
                <w:color w:val="000000"/>
                <w:u w:val="double"/>
              </w:rPr>
              <w:tab/>
              <w:t>(1,544)</w:t>
            </w:r>
            <w:r w:rsidRPr="00714223">
              <w:rPr>
                <w:b/>
                <w:bCs/>
                <w:color w:val="000000"/>
                <w:u w:val="double"/>
              </w:rPr>
              <w:tab/>
            </w:r>
          </w:p>
        </w:tc>
        <w:tc>
          <w:tcPr>
            <w:tcW w:w="1559" w:type="dxa"/>
            <w:tcBorders>
              <w:top w:val="nil"/>
              <w:left w:val="nil"/>
              <w:bottom w:val="nil"/>
              <w:right w:val="nil"/>
            </w:tcBorders>
          </w:tcPr>
          <w:p w14:paraId="0312F5FB"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b/>
                <w:bCs/>
                <w:color w:val="000000"/>
                <w:u w:val="double"/>
              </w:rPr>
              <w:tab/>
              <w:t>(1,469)</w:t>
            </w:r>
            <w:r w:rsidRPr="00714223">
              <w:rPr>
                <w:b/>
                <w:bCs/>
                <w:color w:val="000000"/>
                <w:u w:val="double"/>
              </w:rPr>
              <w:tab/>
            </w:r>
          </w:p>
        </w:tc>
      </w:tr>
      <w:tr w:rsidR="00714223" w:rsidRPr="00714223" w14:paraId="78BAF146" w14:textId="77777777" w:rsidTr="00714223">
        <w:tc>
          <w:tcPr>
            <w:tcW w:w="1938" w:type="dxa"/>
            <w:tcBorders>
              <w:top w:val="nil"/>
              <w:left w:val="nil"/>
              <w:bottom w:val="nil"/>
              <w:right w:val="nil"/>
            </w:tcBorders>
          </w:tcPr>
          <w:p w14:paraId="2A4F783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921" w:type="dxa"/>
            <w:tcBorders>
              <w:top w:val="nil"/>
              <w:left w:val="nil"/>
              <w:bottom w:val="nil"/>
              <w:right w:val="nil"/>
            </w:tcBorders>
          </w:tcPr>
          <w:p w14:paraId="45C340B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6E95A0C6"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7D45C59C"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36C6F128"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(6)</w:t>
      </w:r>
      <w:r w:rsidRPr="00714223">
        <w:rPr>
          <w:rFonts w:ascii="標楷體" w:eastAsia="標楷體" w:cs="標楷體" w:hint="eastAsia"/>
          <w:color w:val="000000"/>
        </w:rPr>
        <w:t>精算假設</w:t>
      </w:r>
    </w:p>
    <w:p w14:paraId="091E6693"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本公司於財務報導結束日用以決定確定福利義務現值之重大精算假設如下：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1B2E2A5A" w14:textId="77777777" w:rsidTr="00714223">
        <w:tc>
          <w:tcPr>
            <w:tcW w:w="1938" w:type="dxa"/>
            <w:tcBorders>
              <w:top w:val="nil"/>
              <w:left w:val="nil"/>
              <w:bottom w:val="nil"/>
              <w:right w:val="nil"/>
            </w:tcBorders>
          </w:tcPr>
          <w:p w14:paraId="6E51BD1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50D0E5B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790971C6"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7A5EA00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jc w:val="center"/>
              <w:rPr>
                <w:b/>
                <w:bCs/>
                <w:color w:val="000000"/>
              </w:rPr>
            </w:pPr>
            <w:r w:rsidRPr="00714223">
              <w:rPr>
                <w:b/>
                <w:bCs/>
                <w:color w:val="000000"/>
              </w:rPr>
              <w:t>104</w:t>
            </w:r>
            <w:r w:rsidRPr="00714223">
              <w:rPr>
                <w:rFonts w:ascii="標楷體" w:eastAsia="標楷體" w:cs="標楷體" w:hint="eastAsia"/>
                <w:b/>
                <w:bCs/>
                <w:color w:val="000000"/>
              </w:rPr>
              <w:t>年度</w:t>
            </w:r>
          </w:p>
        </w:tc>
      </w:tr>
      <w:tr w:rsidR="00714223" w:rsidRPr="00714223" w14:paraId="52A22031" w14:textId="77777777" w:rsidTr="00714223">
        <w:tc>
          <w:tcPr>
            <w:tcW w:w="1938" w:type="dxa"/>
            <w:tcBorders>
              <w:top w:val="nil"/>
              <w:left w:val="nil"/>
              <w:bottom w:val="nil"/>
              <w:right w:val="nil"/>
            </w:tcBorders>
          </w:tcPr>
          <w:p w14:paraId="551B7145"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18D55536"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折現率</w:t>
            </w:r>
          </w:p>
        </w:tc>
        <w:tc>
          <w:tcPr>
            <w:tcW w:w="1559" w:type="dxa"/>
            <w:tcBorders>
              <w:top w:val="nil"/>
              <w:left w:val="nil"/>
              <w:bottom w:val="nil"/>
              <w:right w:val="nil"/>
            </w:tcBorders>
          </w:tcPr>
          <w:p w14:paraId="4B32B6BB" w14:textId="77777777" w:rsidR="00714223" w:rsidRPr="00714223" w:rsidRDefault="00714223" w:rsidP="00714223">
            <w:pPr>
              <w:widowControl w:val="0"/>
              <w:tabs>
                <w:tab w:val="right" w:pos="1447"/>
                <w:tab w:val="left" w:pos="1473"/>
              </w:tabs>
              <w:autoSpaceDE w:val="0"/>
              <w:autoSpaceDN w:val="0"/>
              <w:adjustRightInd w:val="0"/>
              <w:spacing w:after="113" w:line="255" w:lineRule="exact"/>
              <w:ind w:right="85"/>
              <w:jc w:val="right"/>
              <w:rPr>
                <w:color w:val="000000"/>
              </w:rPr>
            </w:pPr>
            <w:r w:rsidRPr="00714223">
              <w:rPr>
                <w:color w:val="000000"/>
              </w:rPr>
              <w:tab/>
              <w:t>1.30%</w:t>
            </w:r>
            <w:r w:rsidRPr="00714223">
              <w:rPr>
                <w:color w:val="000000"/>
              </w:rPr>
              <w:tab/>
            </w:r>
          </w:p>
        </w:tc>
        <w:tc>
          <w:tcPr>
            <w:tcW w:w="1559" w:type="dxa"/>
            <w:tcBorders>
              <w:top w:val="nil"/>
              <w:left w:val="nil"/>
              <w:bottom w:val="nil"/>
              <w:right w:val="nil"/>
            </w:tcBorders>
          </w:tcPr>
          <w:p w14:paraId="73991406"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1.20%</w:t>
            </w:r>
            <w:r w:rsidRPr="00714223">
              <w:rPr>
                <w:color w:val="000000"/>
              </w:rPr>
              <w:tab/>
            </w:r>
          </w:p>
        </w:tc>
      </w:tr>
      <w:tr w:rsidR="00714223" w:rsidRPr="00714223" w14:paraId="358675D3" w14:textId="77777777" w:rsidTr="00714223">
        <w:tc>
          <w:tcPr>
            <w:tcW w:w="1938" w:type="dxa"/>
            <w:tcBorders>
              <w:top w:val="nil"/>
              <w:left w:val="nil"/>
              <w:bottom w:val="nil"/>
              <w:right w:val="nil"/>
            </w:tcBorders>
          </w:tcPr>
          <w:p w14:paraId="30B9D4F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642ACC8F"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未來薪資增加</w:t>
            </w:r>
          </w:p>
        </w:tc>
        <w:tc>
          <w:tcPr>
            <w:tcW w:w="1559" w:type="dxa"/>
            <w:tcBorders>
              <w:top w:val="nil"/>
              <w:left w:val="nil"/>
              <w:bottom w:val="nil"/>
              <w:right w:val="nil"/>
            </w:tcBorders>
          </w:tcPr>
          <w:p w14:paraId="58F66DD4" w14:textId="77777777" w:rsidR="00714223" w:rsidRPr="00714223" w:rsidRDefault="00714223" w:rsidP="00714223">
            <w:pPr>
              <w:widowControl w:val="0"/>
              <w:tabs>
                <w:tab w:val="right" w:pos="1447"/>
                <w:tab w:val="left" w:pos="1473"/>
              </w:tabs>
              <w:autoSpaceDE w:val="0"/>
              <w:autoSpaceDN w:val="0"/>
              <w:adjustRightInd w:val="0"/>
              <w:spacing w:after="113" w:line="255" w:lineRule="exact"/>
              <w:ind w:right="85"/>
              <w:jc w:val="right"/>
              <w:rPr>
                <w:color w:val="000000"/>
              </w:rPr>
            </w:pPr>
            <w:r w:rsidRPr="00714223">
              <w:rPr>
                <w:color w:val="000000"/>
              </w:rPr>
              <w:tab/>
              <w:t>3.00%</w:t>
            </w:r>
            <w:r w:rsidRPr="00714223">
              <w:rPr>
                <w:color w:val="000000"/>
              </w:rPr>
              <w:tab/>
            </w:r>
          </w:p>
        </w:tc>
        <w:tc>
          <w:tcPr>
            <w:tcW w:w="1559" w:type="dxa"/>
            <w:tcBorders>
              <w:top w:val="nil"/>
              <w:left w:val="nil"/>
              <w:bottom w:val="nil"/>
              <w:right w:val="nil"/>
            </w:tcBorders>
          </w:tcPr>
          <w:p w14:paraId="00E03CBB"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3.00%</w:t>
            </w:r>
            <w:r w:rsidRPr="00714223">
              <w:rPr>
                <w:color w:val="000000"/>
              </w:rPr>
              <w:tab/>
            </w:r>
          </w:p>
        </w:tc>
      </w:tr>
      <w:tr w:rsidR="00714223" w:rsidRPr="00714223" w14:paraId="34349DFE" w14:textId="77777777" w:rsidTr="00714223">
        <w:tc>
          <w:tcPr>
            <w:tcW w:w="1938" w:type="dxa"/>
            <w:tcBorders>
              <w:top w:val="nil"/>
              <w:left w:val="nil"/>
              <w:bottom w:val="nil"/>
              <w:right w:val="nil"/>
            </w:tcBorders>
          </w:tcPr>
          <w:p w14:paraId="0262F9B9"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921" w:type="dxa"/>
            <w:tcBorders>
              <w:top w:val="nil"/>
              <w:left w:val="nil"/>
              <w:bottom w:val="nil"/>
              <w:right w:val="nil"/>
            </w:tcBorders>
          </w:tcPr>
          <w:p w14:paraId="2A12D386"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2F4980B1" w14:textId="77777777" w:rsidR="00714223" w:rsidRPr="00714223" w:rsidRDefault="00714223" w:rsidP="00714223">
            <w:pPr>
              <w:widowControl w:val="0"/>
              <w:autoSpaceDE w:val="0"/>
              <w:autoSpaceDN w:val="0"/>
              <w:adjustRightInd w:val="0"/>
              <w:spacing w:line="141" w:lineRule="exact"/>
              <w:ind w:right="85"/>
              <w:jc w:val="right"/>
              <w:rPr>
                <w:color w:val="000000"/>
              </w:rPr>
            </w:pPr>
          </w:p>
        </w:tc>
        <w:tc>
          <w:tcPr>
            <w:tcW w:w="1559" w:type="dxa"/>
            <w:tcBorders>
              <w:top w:val="nil"/>
              <w:left w:val="nil"/>
              <w:bottom w:val="nil"/>
              <w:right w:val="nil"/>
            </w:tcBorders>
          </w:tcPr>
          <w:p w14:paraId="31DADBF2"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619DF343"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本公司預計於民國一○五年度報導日後之一年內支付予確定福利計畫之提撥金額為</w:t>
      </w:r>
      <w:r w:rsidRPr="00714223">
        <w:rPr>
          <w:rFonts w:eastAsia="標楷體"/>
          <w:color w:val="000000"/>
        </w:rPr>
        <w:t>398</w:t>
      </w:r>
      <w:r w:rsidRPr="00714223">
        <w:rPr>
          <w:rFonts w:ascii="標楷體" w:eastAsia="標楷體" w:cs="標楷體" w:hint="eastAsia"/>
          <w:color w:val="000000"/>
        </w:rPr>
        <w:t>千元。</w:t>
      </w:r>
    </w:p>
    <w:p w14:paraId="038A30F4"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24"/>
          <w:footerReference w:type="default" r:id="rId125"/>
          <w:pgSz w:w="11952" w:h="16848"/>
          <w:pgMar w:top="1417" w:right="850" w:bottom="765" w:left="1133" w:header="720" w:footer="720" w:gutter="0"/>
          <w:cols w:space="720"/>
          <w:noEndnote/>
        </w:sectPr>
      </w:pPr>
    </w:p>
    <w:p w14:paraId="6784AB6C"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確定福利計畫之加權平均存續期間為</w:t>
      </w:r>
      <w:r w:rsidRPr="00714223">
        <w:rPr>
          <w:rFonts w:eastAsia="標楷體"/>
          <w:color w:val="000000"/>
        </w:rPr>
        <w:t>11</w:t>
      </w:r>
      <w:r w:rsidRPr="00714223">
        <w:rPr>
          <w:rFonts w:ascii="標楷體" w:eastAsia="標楷體" w:cs="標楷體" w:hint="eastAsia"/>
          <w:color w:val="000000"/>
        </w:rPr>
        <w:t>年。</w:t>
      </w:r>
    </w:p>
    <w:p w14:paraId="67B14392"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(7)</w:t>
      </w:r>
      <w:r w:rsidRPr="00714223">
        <w:rPr>
          <w:rFonts w:ascii="標楷體" w:eastAsia="標楷體" w:cs="標楷體" w:hint="eastAsia"/>
          <w:color w:val="000000"/>
        </w:rPr>
        <w:t>敏感度分析</w:t>
      </w:r>
    </w:p>
    <w:p w14:paraId="167A231D"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民國一○五年及一○四年十二月三十一日當採用之主要精算假設變動對確定福利義務現值之影響如下：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504FED42" w14:textId="77777777" w:rsidTr="00714223">
        <w:tc>
          <w:tcPr>
            <w:tcW w:w="1938" w:type="dxa"/>
            <w:tcBorders>
              <w:top w:val="nil"/>
              <w:left w:val="nil"/>
              <w:bottom w:val="nil"/>
              <w:right w:val="nil"/>
            </w:tcBorders>
          </w:tcPr>
          <w:p w14:paraId="66A1D8A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6A01D662"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3118" w:type="dxa"/>
            <w:gridSpan w:val="2"/>
            <w:tcBorders>
              <w:top w:val="nil"/>
              <w:left w:val="nil"/>
              <w:bottom w:val="nil"/>
              <w:right w:val="nil"/>
            </w:tcBorders>
          </w:tcPr>
          <w:p w14:paraId="638A6BA1"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對確定福利義務之影響</w:t>
            </w:r>
          </w:p>
        </w:tc>
      </w:tr>
      <w:tr w:rsidR="00714223" w:rsidRPr="00714223" w14:paraId="203B5CE3" w14:textId="77777777" w:rsidTr="00714223">
        <w:tc>
          <w:tcPr>
            <w:tcW w:w="1938" w:type="dxa"/>
            <w:tcBorders>
              <w:top w:val="nil"/>
              <w:left w:val="nil"/>
              <w:bottom w:val="nil"/>
              <w:right w:val="nil"/>
            </w:tcBorders>
          </w:tcPr>
          <w:p w14:paraId="254DDAC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921" w:type="dxa"/>
            <w:tcBorders>
              <w:top w:val="nil"/>
              <w:left w:val="nil"/>
              <w:bottom w:val="nil"/>
              <w:right w:val="nil"/>
            </w:tcBorders>
          </w:tcPr>
          <w:p w14:paraId="36CF3AB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470D702D"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增加</w:t>
            </w:r>
            <w:r w:rsidRPr="00714223">
              <w:rPr>
                <w:rFonts w:eastAsia="標楷體"/>
                <w:b/>
                <w:bCs/>
                <w:color w:val="000000"/>
              </w:rPr>
              <w:t>1.00</w:t>
            </w:r>
            <w:r w:rsidRPr="00714223">
              <w:rPr>
                <w:rFonts w:ascii="標楷體" w:eastAsia="標楷體" w:cs="標楷體" w:hint="eastAsia"/>
                <w:b/>
                <w:bCs/>
                <w:color w:val="000000"/>
              </w:rPr>
              <w:t>％</w:t>
            </w:r>
          </w:p>
        </w:tc>
        <w:tc>
          <w:tcPr>
            <w:tcW w:w="1559" w:type="dxa"/>
            <w:tcBorders>
              <w:top w:val="nil"/>
              <w:left w:val="nil"/>
              <w:bottom w:val="nil"/>
              <w:right w:val="nil"/>
            </w:tcBorders>
          </w:tcPr>
          <w:p w14:paraId="6995506D" w14:textId="77777777" w:rsidR="00714223" w:rsidRPr="00714223" w:rsidRDefault="00714223" w:rsidP="00714223">
            <w:pPr>
              <w:widowControl w:val="0"/>
              <w:pBdr>
                <w:bottom w:val="single" w:sz="2" w:space="0" w:color="auto"/>
                <w:between w:val="single" w:sz="2" w:space="0" w:color="auto"/>
              </w:pBdr>
              <w:autoSpaceDE w:val="0"/>
              <w:autoSpaceDN w:val="0"/>
              <w:adjustRightInd w:val="0"/>
              <w:spacing w:after="5"/>
              <w:ind w:left="113" w:right="85"/>
              <w:jc w:val="center"/>
              <w:rPr>
                <w:rFonts w:ascii="標楷體" w:eastAsia="標楷體" w:cs="標楷體"/>
                <w:b/>
                <w:bCs/>
                <w:color w:val="000000"/>
              </w:rPr>
            </w:pPr>
            <w:r w:rsidRPr="00714223">
              <w:rPr>
                <w:rFonts w:ascii="標楷體" w:eastAsia="標楷體" w:cs="標楷體" w:hint="eastAsia"/>
                <w:b/>
                <w:bCs/>
                <w:color w:val="000000"/>
              </w:rPr>
              <w:t>減少</w:t>
            </w:r>
            <w:r w:rsidRPr="00714223">
              <w:rPr>
                <w:rFonts w:eastAsia="標楷體"/>
                <w:b/>
                <w:bCs/>
                <w:color w:val="000000"/>
              </w:rPr>
              <w:t>1.00</w:t>
            </w:r>
            <w:r w:rsidRPr="00714223">
              <w:rPr>
                <w:rFonts w:ascii="標楷體" w:eastAsia="標楷體" w:cs="標楷體" w:hint="eastAsia"/>
                <w:b/>
                <w:bCs/>
                <w:color w:val="000000"/>
              </w:rPr>
              <w:t>％</w:t>
            </w:r>
          </w:p>
        </w:tc>
      </w:tr>
      <w:tr w:rsidR="00714223" w:rsidRPr="00714223" w14:paraId="69E8A5EC" w14:textId="77777777" w:rsidTr="00714223">
        <w:tc>
          <w:tcPr>
            <w:tcW w:w="1938" w:type="dxa"/>
            <w:tcBorders>
              <w:top w:val="nil"/>
              <w:left w:val="nil"/>
              <w:bottom w:val="nil"/>
              <w:right w:val="nil"/>
            </w:tcBorders>
          </w:tcPr>
          <w:p w14:paraId="20672A89"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30D79AD8"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105</w:t>
            </w:r>
            <w:r w:rsidRPr="00714223">
              <w:rPr>
                <w:rFonts w:ascii="標楷體" w:eastAsia="標楷體" w:cs="標楷體" w:hint="eastAsia"/>
                <w:color w:val="000000"/>
              </w:rPr>
              <w:t>年</w:t>
            </w: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w:t>
            </w:r>
          </w:p>
        </w:tc>
        <w:tc>
          <w:tcPr>
            <w:tcW w:w="1559" w:type="dxa"/>
            <w:tcBorders>
              <w:top w:val="nil"/>
              <w:left w:val="nil"/>
              <w:bottom w:val="nil"/>
              <w:right w:val="nil"/>
            </w:tcBorders>
          </w:tcPr>
          <w:p w14:paraId="5A5C1879"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559" w:type="dxa"/>
            <w:tcBorders>
              <w:top w:val="nil"/>
              <w:left w:val="nil"/>
              <w:bottom w:val="nil"/>
              <w:right w:val="nil"/>
            </w:tcBorders>
          </w:tcPr>
          <w:p w14:paraId="1A23C927" w14:textId="77777777" w:rsidR="00714223" w:rsidRPr="00714223" w:rsidRDefault="00714223" w:rsidP="00714223">
            <w:pPr>
              <w:widowControl w:val="0"/>
              <w:autoSpaceDE w:val="0"/>
              <w:autoSpaceDN w:val="0"/>
              <w:adjustRightInd w:val="0"/>
              <w:spacing w:after="113" w:line="255" w:lineRule="exact"/>
              <w:jc w:val="right"/>
              <w:rPr>
                <w:color w:val="000000"/>
              </w:rPr>
            </w:pPr>
          </w:p>
        </w:tc>
      </w:tr>
      <w:tr w:rsidR="00714223" w:rsidRPr="00714223" w14:paraId="3A7B4330" w14:textId="77777777" w:rsidTr="00714223">
        <w:tc>
          <w:tcPr>
            <w:tcW w:w="1938" w:type="dxa"/>
            <w:tcBorders>
              <w:top w:val="nil"/>
              <w:left w:val="nil"/>
              <w:bottom w:val="nil"/>
              <w:right w:val="nil"/>
            </w:tcBorders>
          </w:tcPr>
          <w:p w14:paraId="1D3236E3"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2A706860"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折現率</w:t>
            </w:r>
          </w:p>
        </w:tc>
        <w:tc>
          <w:tcPr>
            <w:tcW w:w="1559" w:type="dxa"/>
            <w:tcBorders>
              <w:top w:val="nil"/>
              <w:left w:val="nil"/>
              <w:bottom w:val="nil"/>
              <w:right w:val="nil"/>
            </w:tcBorders>
          </w:tcPr>
          <w:p w14:paraId="3560F069"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w:t>
            </w:r>
            <w:r w:rsidRPr="00714223">
              <w:rPr>
                <w:color w:val="000000"/>
              </w:rPr>
              <w:tab/>
              <w:t>(1,231)</w:t>
            </w:r>
            <w:r w:rsidRPr="00714223">
              <w:rPr>
                <w:color w:val="000000"/>
              </w:rPr>
              <w:tab/>
            </w:r>
          </w:p>
        </w:tc>
        <w:tc>
          <w:tcPr>
            <w:tcW w:w="1559" w:type="dxa"/>
            <w:tcBorders>
              <w:top w:val="nil"/>
              <w:left w:val="nil"/>
              <w:bottom w:val="nil"/>
              <w:right w:val="nil"/>
            </w:tcBorders>
          </w:tcPr>
          <w:p w14:paraId="62F3B533"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1,440</w:t>
            </w:r>
            <w:r w:rsidRPr="00714223">
              <w:rPr>
                <w:color w:val="000000"/>
              </w:rPr>
              <w:tab/>
            </w:r>
          </w:p>
        </w:tc>
      </w:tr>
      <w:tr w:rsidR="00714223" w:rsidRPr="00714223" w14:paraId="6041FB41" w14:textId="77777777" w:rsidTr="00714223">
        <w:tc>
          <w:tcPr>
            <w:tcW w:w="1938" w:type="dxa"/>
            <w:tcBorders>
              <w:top w:val="nil"/>
              <w:left w:val="nil"/>
              <w:bottom w:val="nil"/>
              <w:right w:val="nil"/>
            </w:tcBorders>
          </w:tcPr>
          <w:p w14:paraId="25CD643A"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538ACC1A"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未來薪資增加</w:t>
            </w:r>
          </w:p>
        </w:tc>
        <w:tc>
          <w:tcPr>
            <w:tcW w:w="1559" w:type="dxa"/>
            <w:tcBorders>
              <w:top w:val="nil"/>
              <w:left w:val="nil"/>
              <w:bottom w:val="nil"/>
              <w:right w:val="nil"/>
            </w:tcBorders>
          </w:tcPr>
          <w:p w14:paraId="0EC4E2C8"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1,271</w:t>
            </w:r>
            <w:r w:rsidRPr="00714223">
              <w:rPr>
                <w:color w:val="000000"/>
              </w:rPr>
              <w:tab/>
            </w:r>
          </w:p>
        </w:tc>
        <w:tc>
          <w:tcPr>
            <w:tcW w:w="1559" w:type="dxa"/>
            <w:tcBorders>
              <w:top w:val="nil"/>
              <w:left w:val="nil"/>
              <w:bottom w:val="nil"/>
              <w:right w:val="nil"/>
            </w:tcBorders>
          </w:tcPr>
          <w:p w14:paraId="323CC443"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(1,118)</w:t>
            </w:r>
            <w:r w:rsidRPr="00714223">
              <w:rPr>
                <w:color w:val="000000"/>
              </w:rPr>
              <w:tab/>
            </w:r>
          </w:p>
        </w:tc>
      </w:tr>
      <w:tr w:rsidR="00714223" w:rsidRPr="00714223" w14:paraId="77613DC7" w14:textId="77777777" w:rsidTr="00714223">
        <w:tc>
          <w:tcPr>
            <w:tcW w:w="1938" w:type="dxa"/>
            <w:tcBorders>
              <w:top w:val="nil"/>
              <w:left w:val="nil"/>
              <w:bottom w:val="nil"/>
              <w:right w:val="nil"/>
            </w:tcBorders>
          </w:tcPr>
          <w:p w14:paraId="5E50E04D"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921" w:type="dxa"/>
            <w:tcBorders>
              <w:top w:val="nil"/>
              <w:left w:val="nil"/>
              <w:bottom w:val="nil"/>
              <w:right w:val="nil"/>
            </w:tcBorders>
          </w:tcPr>
          <w:p w14:paraId="5FB9D532"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7734B63A"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3C3FD1D2" w14:textId="77777777" w:rsidR="00714223" w:rsidRPr="00714223" w:rsidRDefault="00714223" w:rsidP="00714223">
            <w:pPr>
              <w:widowControl w:val="0"/>
              <w:autoSpaceDE w:val="0"/>
              <w:autoSpaceDN w:val="0"/>
              <w:adjustRightInd w:val="0"/>
              <w:spacing w:line="141" w:lineRule="exact"/>
              <w:jc w:val="right"/>
              <w:rPr>
                <w:color w:val="000000"/>
              </w:rPr>
            </w:pPr>
          </w:p>
        </w:tc>
      </w:tr>
      <w:tr w:rsidR="00714223" w:rsidRPr="00714223" w14:paraId="7EFCEE50" w14:textId="77777777" w:rsidTr="00714223">
        <w:tc>
          <w:tcPr>
            <w:tcW w:w="1938" w:type="dxa"/>
            <w:tcBorders>
              <w:top w:val="nil"/>
              <w:left w:val="nil"/>
              <w:bottom w:val="nil"/>
              <w:right w:val="nil"/>
            </w:tcBorders>
          </w:tcPr>
          <w:p w14:paraId="688BE8FC"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5A7608C0" w14:textId="77777777" w:rsidR="00714223" w:rsidRPr="00714223" w:rsidRDefault="00714223" w:rsidP="00714223">
            <w:pPr>
              <w:widowControl w:val="0"/>
              <w:autoSpaceDE w:val="0"/>
              <w:autoSpaceDN w:val="0"/>
              <w:adjustRightInd w:val="0"/>
              <w:spacing w:after="113" w:line="255" w:lineRule="exact"/>
              <w:ind w:right="198"/>
              <w:rPr>
                <w:rFonts w:ascii="標楷體" w:eastAsia="標楷體" w:cs="標楷體"/>
                <w:color w:val="000000"/>
              </w:rPr>
            </w:pPr>
            <w:r w:rsidRPr="00714223">
              <w:rPr>
                <w:rFonts w:eastAsia="標楷體"/>
                <w:color w:val="000000"/>
              </w:rPr>
              <w:t>104</w:t>
            </w:r>
            <w:r w:rsidRPr="00714223">
              <w:rPr>
                <w:rFonts w:ascii="標楷體" w:eastAsia="標楷體" w:cs="標楷體" w:hint="eastAsia"/>
                <w:color w:val="000000"/>
              </w:rPr>
              <w:t>年</w:t>
            </w: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w:t>
            </w:r>
          </w:p>
        </w:tc>
        <w:tc>
          <w:tcPr>
            <w:tcW w:w="1559" w:type="dxa"/>
            <w:tcBorders>
              <w:top w:val="nil"/>
              <w:left w:val="nil"/>
              <w:bottom w:val="nil"/>
              <w:right w:val="nil"/>
            </w:tcBorders>
          </w:tcPr>
          <w:p w14:paraId="7D3A9B97" w14:textId="77777777" w:rsidR="00714223" w:rsidRPr="00714223" w:rsidRDefault="00714223" w:rsidP="00714223">
            <w:pPr>
              <w:widowControl w:val="0"/>
              <w:autoSpaceDE w:val="0"/>
              <w:autoSpaceDN w:val="0"/>
              <w:adjustRightInd w:val="0"/>
              <w:spacing w:after="113" w:line="255" w:lineRule="exact"/>
              <w:jc w:val="right"/>
              <w:rPr>
                <w:color w:val="000000"/>
              </w:rPr>
            </w:pPr>
          </w:p>
        </w:tc>
        <w:tc>
          <w:tcPr>
            <w:tcW w:w="1559" w:type="dxa"/>
            <w:tcBorders>
              <w:top w:val="nil"/>
              <w:left w:val="nil"/>
              <w:bottom w:val="nil"/>
              <w:right w:val="nil"/>
            </w:tcBorders>
          </w:tcPr>
          <w:p w14:paraId="4C6FFAFF" w14:textId="77777777" w:rsidR="00714223" w:rsidRPr="00714223" w:rsidRDefault="00714223" w:rsidP="00714223">
            <w:pPr>
              <w:widowControl w:val="0"/>
              <w:autoSpaceDE w:val="0"/>
              <w:autoSpaceDN w:val="0"/>
              <w:adjustRightInd w:val="0"/>
              <w:spacing w:after="113" w:line="255" w:lineRule="exact"/>
              <w:jc w:val="right"/>
              <w:rPr>
                <w:color w:val="000000"/>
              </w:rPr>
            </w:pPr>
          </w:p>
        </w:tc>
      </w:tr>
      <w:tr w:rsidR="00714223" w:rsidRPr="00714223" w14:paraId="3BD4832B" w14:textId="77777777" w:rsidTr="00714223">
        <w:tc>
          <w:tcPr>
            <w:tcW w:w="1938" w:type="dxa"/>
            <w:tcBorders>
              <w:top w:val="nil"/>
              <w:left w:val="nil"/>
              <w:bottom w:val="nil"/>
              <w:right w:val="nil"/>
            </w:tcBorders>
          </w:tcPr>
          <w:p w14:paraId="484F5F8F"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2811CB64"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折現率</w:t>
            </w:r>
            <w:r w:rsidRPr="00714223">
              <w:rPr>
                <w:rFonts w:ascii="標楷體" w:eastAsia="標楷體" w:cs="標楷體"/>
                <w:color w:val="000000"/>
              </w:rPr>
              <w:t>(</w:t>
            </w:r>
            <w:r w:rsidRPr="00714223">
              <w:rPr>
                <w:rFonts w:ascii="標楷體" w:eastAsia="標楷體" w:cs="標楷體" w:hint="eastAsia"/>
                <w:color w:val="000000"/>
              </w:rPr>
              <w:t>變動</w:t>
            </w:r>
            <w:r w:rsidRPr="00714223">
              <w:rPr>
                <w:rFonts w:eastAsia="標楷體"/>
                <w:color w:val="000000"/>
              </w:rPr>
              <w:t>1.00</w:t>
            </w:r>
            <w:r w:rsidRPr="00714223">
              <w:rPr>
                <w:rFonts w:ascii="標楷體" w:eastAsia="標楷體" w:cs="標楷體" w:hint="eastAsia"/>
                <w:color w:val="000000"/>
              </w:rPr>
              <w:t>％</w:t>
            </w:r>
            <w:r w:rsidRPr="00714223">
              <w:rPr>
                <w:rFonts w:ascii="標楷體" w:eastAsia="標楷體" w:cs="標楷體"/>
                <w:color w:val="000000"/>
              </w:rPr>
              <w:t>)</w:t>
            </w:r>
          </w:p>
        </w:tc>
        <w:tc>
          <w:tcPr>
            <w:tcW w:w="1559" w:type="dxa"/>
            <w:tcBorders>
              <w:top w:val="nil"/>
              <w:left w:val="nil"/>
              <w:bottom w:val="nil"/>
              <w:right w:val="nil"/>
            </w:tcBorders>
          </w:tcPr>
          <w:p w14:paraId="4DB47805"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(1,286)</w:t>
            </w:r>
            <w:r w:rsidRPr="00714223">
              <w:rPr>
                <w:color w:val="000000"/>
              </w:rPr>
              <w:tab/>
            </w:r>
          </w:p>
        </w:tc>
        <w:tc>
          <w:tcPr>
            <w:tcW w:w="1559" w:type="dxa"/>
            <w:tcBorders>
              <w:top w:val="nil"/>
              <w:left w:val="nil"/>
              <w:bottom w:val="nil"/>
              <w:right w:val="nil"/>
            </w:tcBorders>
          </w:tcPr>
          <w:p w14:paraId="1F6D369A"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1,516</w:t>
            </w:r>
            <w:r w:rsidRPr="00714223">
              <w:rPr>
                <w:color w:val="000000"/>
              </w:rPr>
              <w:tab/>
            </w:r>
          </w:p>
        </w:tc>
      </w:tr>
      <w:tr w:rsidR="00714223" w:rsidRPr="00714223" w14:paraId="5D76EBD8" w14:textId="77777777" w:rsidTr="00714223">
        <w:tc>
          <w:tcPr>
            <w:tcW w:w="1938" w:type="dxa"/>
            <w:tcBorders>
              <w:top w:val="nil"/>
              <w:left w:val="nil"/>
              <w:bottom w:val="nil"/>
              <w:right w:val="nil"/>
            </w:tcBorders>
          </w:tcPr>
          <w:p w14:paraId="62B8DE90"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921" w:type="dxa"/>
            <w:tcBorders>
              <w:top w:val="nil"/>
              <w:left w:val="nil"/>
              <w:bottom w:val="nil"/>
              <w:right w:val="nil"/>
            </w:tcBorders>
          </w:tcPr>
          <w:p w14:paraId="693F2143"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未來薪資增加</w:t>
            </w:r>
            <w:r w:rsidRPr="00714223">
              <w:rPr>
                <w:rFonts w:ascii="標楷體" w:eastAsia="標楷體" w:cs="標楷體"/>
                <w:color w:val="000000"/>
              </w:rPr>
              <w:t>(</w:t>
            </w:r>
            <w:r w:rsidRPr="00714223">
              <w:rPr>
                <w:rFonts w:ascii="標楷體" w:eastAsia="標楷體" w:cs="標楷體" w:hint="eastAsia"/>
                <w:color w:val="000000"/>
              </w:rPr>
              <w:t>變動</w:t>
            </w:r>
            <w:r w:rsidRPr="00714223">
              <w:rPr>
                <w:rFonts w:eastAsia="標楷體"/>
                <w:color w:val="000000"/>
              </w:rPr>
              <w:t>1.00</w:t>
            </w:r>
            <w:r w:rsidRPr="00714223">
              <w:rPr>
                <w:rFonts w:ascii="標楷體" w:eastAsia="標楷體" w:cs="標楷體" w:hint="eastAsia"/>
                <w:color w:val="000000"/>
              </w:rPr>
              <w:t>％</w:t>
            </w:r>
            <w:r w:rsidRPr="00714223">
              <w:rPr>
                <w:rFonts w:ascii="標楷體" w:eastAsia="標楷體" w:cs="標楷體"/>
                <w:color w:val="000000"/>
              </w:rPr>
              <w:t>)</w:t>
            </w:r>
          </w:p>
        </w:tc>
        <w:tc>
          <w:tcPr>
            <w:tcW w:w="1559" w:type="dxa"/>
            <w:tcBorders>
              <w:top w:val="nil"/>
              <w:left w:val="nil"/>
              <w:bottom w:val="nil"/>
              <w:right w:val="nil"/>
            </w:tcBorders>
          </w:tcPr>
          <w:p w14:paraId="35EBF735"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1,316</w:t>
            </w:r>
            <w:r w:rsidRPr="00714223">
              <w:rPr>
                <w:color w:val="000000"/>
              </w:rPr>
              <w:tab/>
            </w:r>
          </w:p>
        </w:tc>
        <w:tc>
          <w:tcPr>
            <w:tcW w:w="1559" w:type="dxa"/>
            <w:tcBorders>
              <w:top w:val="nil"/>
              <w:left w:val="nil"/>
              <w:bottom w:val="nil"/>
              <w:right w:val="nil"/>
            </w:tcBorders>
          </w:tcPr>
          <w:p w14:paraId="38778D5D"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right"/>
              <w:rPr>
                <w:color w:val="000000"/>
              </w:rPr>
            </w:pPr>
            <w:r w:rsidRPr="00714223">
              <w:rPr>
                <w:color w:val="000000"/>
              </w:rPr>
              <w:tab/>
              <w:t>(1,174)</w:t>
            </w:r>
            <w:r w:rsidRPr="00714223">
              <w:rPr>
                <w:color w:val="000000"/>
              </w:rPr>
              <w:tab/>
            </w:r>
          </w:p>
        </w:tc>
      </w:tr>
      <w:tr w:rsidR="00714223" w:rsidRPr="00714223" w14:paraId="39C76F93" w14:textId="77777777" w:rsidTr="00714223">
        <w:tc>
          <w:tcPr>
            <w:tcW w:w="1938" w:type="dxa"/>
            <w:tcBorders>
              <w:top w:val="nil"/>
              <w:left w:val="nil"/>
              <w:bottom w:val="nil"/>
              <w:right w:val="nil"/>
            </w:tcBorders>
          </w:tcPr>
          <w:p w14:paraId="3642AD1D"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921" w:type="dxa"/>
            <w:tcBorders>
              <w:top w:val="nil"/>
              <w:left w:val="nil"/>
              <w:bottom w:val="nil"/>
              <w:right w:val="nil"/>
            </w:tcBorders>
          </w:tcPr>
          <w:p w14:paraId="36F7FDBD"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62CE0B15"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158C1327"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33101AEB" w14:textId="77777777" w:rsidR="00714223" w:rsidRPr="00714223" w:rsidRDefault="00714223" w:rsidP="00714223">
      <w:pPr>
        <w:widowControl w:val="0"/>
        <w:autoSpaceDE w:val="0"/>
        <w:autoSpaceDN w:val="0"/>
        <w:adjustRightInd w:val="0"/>
        <w:spacing w:line="368" w:lineRule="exact"/>
        <w:ind w:left="1457" w:firstLine="481"/>
        <w:rPr>
          <w:rFonts w:ascii="標楷體" w:eastAsia="標楷體" w:cs="標楷體"/>
          <w:color w:val="000000"/>
        </w:rPr>
      </w:pPr>
      <w:r w:rsidRPr="00714223">
        <w:rPr>
          <w:rFonts w:ascii="標楷體" w:eastAsia="標楷體" w:cs="標楷體" w:hint="eastAsia"/>
          <w:color w:val="000000"/>
        </w:rPr>
        <w:t>上述之敏感度分析係基於其他假設不變的情況下分析單一假設變動之影響。實務上許多假設的變動則可能是連動的。敏感度分析係與計算資產負債表之淨退休金負債所採用的方法一致。</w:t>
      </w:r>
    </w:p>
    <w:p w14:paraId="0BE56BE9" w14:textId="77777777" w:rsidR="00714223" w:rsidRPr="00714223" w:rsidRDefault="00714223" w:rsidP="00714223">
      <w:pPr>
        <w:widowControl w:val="0"/>
        <w:autoSpaceDE w:val="0"/>
        <w:autoSpaceDN w:val="0"/>
        <w:adjustRightInd w:val="0"/>
        <w:spacing w:line="368" w:lineRule="exact"/>
        <w:ind w:left="1457" w:firstLine="481"/>
        <w:rPr>
          <w:rFonts w:ascii="標楷體" w:eastAsia="標楷體" w:cs="標楷體"/>
          <w:color w:val="000000"/>
        </w:rPr>
      </w:pPr>
      <w:r w:rsidRPr="00714223">
        <w:rPr>
          <w:rFonts w:ascii="標楷體" w:eastAsia="標楷體" w:cs="標楷體" w:hint="eastAsia"/>
          <w:color w:val="000000"/>
        </w:rPr>
        <w:t>本期編製敏感度分析所使用之方法與假設與前期相同。</w:t>
      </w:r>
    </w:p>
    <w:p w14:paraId="7B698882"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確定提撥計畫</w:t>
      </w:r>
    </w:p>
    <w:p w14:paraId="1AA6CC47"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本公司屬國內者之確定提撥計畫係依勞工退休金條例之規定，依勞工每月工資</w:t>
      </w:r>
      <w:r w:rsidRPr="00714223">
        <w:rPr>
          <w:rFonts w:eastAsia="標楷體"/>
          <w:color w:val="000000"/>
        </w:rPr>
        <w:t>6%</w:t>
      </w:r>
      <w:r w:rsidRPr="00714223">
        <w:rPr>
          <w:rFonts w:ascii="標楷體" w:eastAsia="標楷體" w:cs="標楷體" w:hint="eastAsia"/>
          <w:color w:val="000000"/>
        </w:rPr>
        <w:t>之提繳率，提撥至勞工保險局之勞工退休金個人專戶。在此計畫下本公司提撥固定金額至勞工保險局後，即無支付額外金額之法定或推定義務。</w:t>
      </w:r>
    </w:p>
    <w:p w14:paraId="0BF78CBF"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本公司屬國外者採確定提撥退休辦法，依當地法令提撥退休金，並以當期應提撥之退休金全數認列為退休金費用。</w:t>
      </w:r>
    </w:p>
    <w:p w14:paraId="32DF43C5"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本公司民國一○五年度及一○四年度確定提撥退休金辦法下之退休金費用分別為</w:t>
      </w:r>
      <w:r w:rsidRPr="00714223">
        <w:rPr>
          <w:rFonts w:eastAsia="標楷體"/>
          <w:color w:val="000000"/>
        </w:rPr>
        <w:t>4,267</w:t>
      </w:r>
      <w:r w:rsidRPr="00714223">
        <w:rPr>
          <w:rFonts w:ascii="標楷體" w:eastAsia="標楷體" w:cs="標楷體" w:hint="eastAsia"/>
          <w:color w:val="000000"/>
        </w:rPr>
        <w:t>千元及</w:t>
      </w:r>
      <w:r w:rsidRPr="00714223">
        <w:rPr>
          <w:rFonts w:eastAsia="標楷體"/>
          <w:color w:val="000000"/>
        </w:rPr>
        <w:t>5,187</w:t>
      </w:r>
      <w:r w:rsidRPr="00714223">
        <w:rPr>
          <w:rFonts w:ascii="標楷體" w:eastAsia="標楷體" w:cs="標楷體" w:hint="eastAsia"/>
          <w:color w:val="000000"/>
        </w:rPr>
        <w:t>千元。</w:t>
      </w:r>
    </w:p>
    <w:p w14:paraId="3A37A1E0" w14:textId="77777777" w:rsidR="00714223" w:rsidRPr="00714223" w:rsidRDefault="00714223" w:rsidP="00714223">
      <w:pPr>
        <w:widowControl w:val="0"/>
        <w:autoSpaceDE w:val="0"/>
        <w:autoSpaceDN w:val="0"/>
        <w:adjustRightInd w:val="0"/>
        <w:spacing w:line="368" w:lineRule="exact"/>
        <w:ind w:left="992" w:hanging="396"/>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九</w:t>
      </w:r>
      <w:r w:rsidRPr="00714223">
        <w:rPr>
          <w:rFonts w:eastAsia="標楷體"/>
          <w:color w:val="000000"/>
        </w:rPr>
        <w:t>)</w:t>
      </w:r>
      <w:r w:rsidRPr="00714223">
        <w:rPr>
          <w:rFonts w:ascii="標楷體" w:eastAsia="標楷體" w:cs="標楷體" w:hint="eastAsia"/>
          <w:color w:val="000000"/>
        </w:rPr>
        <w:t>所得稅</w:t>
      </w:r>
    </w:p>
    <w:p w14:paraId="0349E8E4"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所得稅費用</w:t>
      </w:r>
    </w:p>
    <w:p w14:paraId="4578367D"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本公司民國一○五年度及一○四年度之所得稅費用明細如下：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4B895541" w14:textId="77777777" w:rsidTr="00714223">
        <w:tc>
          <w:tcPr>
            <w:tcW w:w="1700" w:type="dxa"/>
            <w:tcBorders>
              <w:top w:val="nil"/>
              <w:left w:val="nil"/>
              <w:bottom w:val="nil"/>
              <w:right w:val="nil"/>
            </w:tcBorders>
          </w:tcPr>
          <w:p w14:paraId="2FCF341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3B0DA58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15930F39"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45BBAA84"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85" w:right="56"/>
              <w:jc w:val="center"/>
              <w:rPr>
                <w:b/>
                <w:bCs/>
                <w:color w:val="000000"/>
                <w:sz w:val="20"/>
                <w:szCs w:val="20"/>
              </w:rPr>
            </w:pPr>
            <w:r w:rsidRPr="00714223">
              <w:rPr>
                <w:b/>
                <w:bCs/>
                <w:color w:val="000000"/>
              </w:rPr>
              <w:t>104</w:t>
            </w:r>
            <w:r w:rsidRPr="00714223">
              <w:rPr>
                <w:rFonts w:ascii="標楷體" w:eastAsia="標楷體" w:cs="標楷體" w:hint="eastAsia"/>
                <w:b/>
                <w:bCs/>
                <w:color w:val="000000"/>
              </w:rPr>
              <w:t>年度</w:t>
            </w:r>
          </w:p>
        </w:tc>
      </w:tr>
      <w:tr w:rsidR="00714223" w:rsidRPr="00714223" w14:paraId="209B01DA" w14:textId="77777777" w:rsidTr="00714223">
        <w:tc>
          <w:tcPr>
            <w:tcW w:w="1700" w:type="dxa"/>
            <w:tcBorders>
              <w:top w:val="nil"/>
              <w:left w:val="nil"/>
              <w:bottom w:val="nil"/>
              <w:right w:val="nil"/>
            </w:tcBorders>
          </w:tcPr>
          <w:p w14:paraId="6E988D81"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6D798778"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r w:rsidRPr="00714223">
              <w:rPr>
                <w:rFonts w:ascii="標楷體" w:eastAsia="標楷體" w:cs="標楷體" w:hint="eastAsia"/>
                <w:color w:val="000000"/>
              </w:rPr>
              <w:t>當期所得稅費用</w:t>
            </w:r>
          </w:p>
        </w:tc>
        <w:tc>
          <w:tcPr>
            <w:tcW w:w="1559" w:type="dxa"/>
            <w:tcBorders>
              <w:top w:val="nil"/>
              <w:left w:val="nil"/>
              <w:bottom w:val="nil"/>
              <w:right w:val="nil"/>
            </w:tcBorders>
          </w:tcPr>
          <w:p w14:paraId="6A4EFF4D"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rPr>
              <w:tab/>
            </w:r>
            <w:r w:rsidRPr="00714223">
              <w:rPr>
                <w:color w:val="000000"/>
              </w:rPr>
              <w:tab/>
            </w:r>
          </w:p>
        </w:tc>
        <w:tc>
          <w:tcPr>
            <w:tcW w:w="1559" w:type="dxa"/>
            <w:tcBorders>
              <w:top w:val="nil"/>
              <w:left w:val="nil"/>
              <w:bottom w:val="nil"/>
              <w:right w:val="nil"/>
            </w:tcBorders>
          </w:tcPr>
          <w:p w14:paraId="73A51EC9"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rPr>
              <w:tab/>
            </w:r>
            <w:r w:rsidRPr="00714223">
              <w:rPr>
                <w:color w:val="000000"/>
              </w:rPr>
              <w:tab/>
            </w:r>
          </w:p>
        </w:tc>
      </w:tr>
      <w:tr w:rsidR="00714223" w:rsidRPr="00714223" w14:paraId="1A487D82" w14:textId="77777777" w:rsidTr="00714223">
        <w:tc>
          <w:tcPr>
            <w:tcW w:w="1700" w:type="dxa"/>
            <w:tcBorders>
              <w:top w:val="nil"/>
              <w:left w:val="nil"/>
              <w:bottom w:val="nil"/>
              <w:right w:val="nil"/>
            </w:tcBorders>
          </w:tcPr>
          <w:p w14:paraId="75A2D358"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0292DE4B"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r w:rsidRPr="00714223">
              <w:rPr>
                <w:rFonts w:ascii="標楷體" w:eastAsia="標楷體" w:cs="標楷體" w:hint="eastAsia"/>
                <w:color w:val="000000"/>
              </w:rPr>
              <w:t xml:space="preserve">　當期產生</w:t>
            </w:r>
          </w:p>
        </w:tc>
        <w:tc>
          <w:tcPr>
            <w:tcW w:w="1559" w:type="dxa"/>
            <w:tcBorders>
              <w:top w:val="nil"/>
              <w:left w:val="nil"/>
              <w:bottom w:val="nil"/>
              <w:right w:val="nil"/>
            </w:tcBorders>
          </w:tcPr>
          <w:p w14:paraId="57669885"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rPr>
              <w:t>$</w:t>
            </w:r>
            <w:r w:rsidRPr="00714223">
              <w:rPr>
                <w:color w:val="000000"/>
              </w:rPr>
              <w:tab/>
              <w:t>43,231</w:t>
            </w:r>
            <w:r w:rsidRPr="00714223">
              <w:rPr>
                <w:color w:val="000000"/>
              </w:rPr>
              <w:tab/>
            </w:r>
          </w:p>
        </w:tc>
        <w:tc>
          <w:tcPr>
            <w:tcW w:w="1559" w:type="dxa"/>
            <w:tcBorders>
              <w:top w:val="nil"/>
              <w:left w:val="nil"/>
              <w:bottom w:val="nil"/>
              <w:right w:val="nil"/>
            </w:tcBorders>
          </w:tcPr>
          <w:p w14:paraId="15F605C8"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rPr>
              <w:tab/>
              <w:t>27,490</w:t>
            </w:r>
            <w:r w:rsidRPr="00714223">
              <w:rPr>
                <w:color w:val="000000"/>
              </w:rPr>
              <w:tab/>
            </w:r>
          </w:p>
        </w:tc>
      </w:tr>
      <w:tr w:rsidR="00714223" w:rsidRPr="00714223" w14:paraId="07781404" w14:textId="77777777" w:rsidTr="00714223">
        <w:tc>
          <w:tcPr>
            <w:tcW w:w="1700" w:type="dxa"/>
            <w:tcBorders>
              <w:top w:val="nil"/>
              <w:left w:val="nil"/>
              <w:bottom w:val="nil"/>
              <w:right w:val="nil"/>
            </w:tcBorders>
          </w:tcPr>
          <w:p w14:paraId="6A03B260"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2ADEF806"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r w:rsidRPr="00714223">
              <w:rPr>
                <w:rFonts w:ascii="標楷體" w:eastAsia="標楷體" w:cs="標楷體" w:hint="eastAsia"/>
                <w:color w:val="000000"/>
              </w:rPr>
              <w:t xml:space="preserve">　調整前期之當期所得稅</w:t>
            </w:r>
          </w:p>
        </w:tc>
        <w:tc>
          <w:tcPr>
            <w:tcW w:w="1559" w:type="dxa"/>
            <w:tcBorders>
              <w:top w:val="nil"/>
              <w:left w:val="nil"/>
              <w:bottom w:val="nil"/>
              <w:right w:val="nil"/>
            </w:tcBorders>
          </w:tcPr>
          <w:p w14:paraId="46DDCE47"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u w:val="single"/>
              </w:rPr>
              <w:tab/>
              <w:t>(8,811)</w:t>
            </w:r>
            <w:r w:rsidRPr="00714223">
              <w:rPr>
                <w:color w:val="000000"/>
                <w:u w:val="single"/>
              </w:rPr>
              <w:tab/>
            </w:r>
          </w:p>
        </w:tc>
        <w:tc>
          <w:tcPr>
            <w:tcW w:w="1559" w:type="dxa"/>
            <w:tcBorders>
              <w:top w:val="nil"/>
              <w:left w:val="nil"/>
              <w:bottom w:val="nil"/>
              <w:right w:val="nil"/>
            </w:tcBorders>
          </w:tcPr>
          <w:p w14:paraId="463F5A4D"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u w:val="single"/>
              </w:rPr>
              <w:tab/>
              <w:t>7,577</w:t>
            </w:r>
            <w:r w:rsidRPr="00714223">
              <w:rPr>
                <w:color w:val="000000"/>
                <w:u w:val="single"/>
              </w:rPr>
              <w:tab/>
            </w:r>
          </w:p>
        </w:tc>
      </w:tr>
      <w:tr w:rsidR="00714223" w:rsidRPr="00714223" w14:paraId="5156A0D0" w14:textId="77777777" w:rsidTr="00714223">
        <w:tc>
          <w:tcPr>
            <w:tcW w:w="1700" w:type="dxa"/>
            <w:tcBorders>
              <w:top w:val="nil"/>
              <w:left w:val="nil"/>
              <w:bottom w:val="nil"/>
              <w:right w:val="nil"/>
            </w:tcBorders>
          </w:tcPr>
          <w:p w14:paraId="24A4A157"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5ACE4FCF"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p>
        </w:tc>
        <w:tc>
          <w:tcPr>
            <w:tcW w:w="1559" w:type="dxa"/>
            <w:tcBorders>
              <w:top w:val="nil"/>
              <w:left w:val="nil"/>
              <w:bottom w:val="nil"/>
              <w:right w:val="nil"/>
            </w:tcBorders>
          </w:tcPr>
          <w:p w14:paraId="37D8A3CC"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u w:val="single"/>
              </w:rPr>
              <w:tab/>
              <w:t>34,420</w:t>
            </w:r>
            <w:r w:rsidRPr="00714223">
              <w:rPr>
                <w:color w:val="000000"/>
                <w:u w:val="single"/>
              </w:rPr>
              <w:tab/>
            </w:r>
          </w:p>
        </w:tc>
        <w:tc>
          <w:tcPr>
            <w:tcW w:w="1559" w:type="dxa"/>
            <w:tcBorders>
              <w:top w:val="nil"/>
              <w:left w:val="nil"/>
              <w:bottom w:val="nil"/>
              <w:right w:val="nil"/>
            </w:tcBorders>
          </w:tcPr>
          <w:p w14:paraId="0D109CA8"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u w:val="single"/>
              </w:rPr>
              <w:tab/>
              <w:t>35,067</w:t>
            </w:r>
            <w:r w:rsidRPr="00714223">
              <w:rPr>
                <w:color w:val="000000"/>
                <w:u w:val="single"/>
              </w:rPr>
              <w:tab/>
            </w:r>
          </w:p>
        </w:tc>
      </w:tr>
      <w:tr w:rsidR="00714223" w:rsidRPr="00714223" w14:paraId="60485526" w14:textId="77777777" w:rsidTr="00714223">
        <w:tc>
          <w:tcPr>
            <w:tcW w:w="1700" w:type="dxa"/>
            <w:tcBorders>
              <w:top w:val="nil"/>
              <w:left w:val="nil"/>
              <w:bottom w:val="nil"/>
              <w:right w:val="nil"/>
            </w:tcBorders>
          </w:tcPr>
          <w:p w14:paraId="036425DB"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340CF151"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r w:rsidRPr="00714223">
              <w:rPr>
                <w:rFonts w:ascii="標楷體" w:eastAsia="標楷體" w:cs="標楷體" w:hint="eastAsia"/>
                <w:color w:val="000000"/>
              </w:rPr>
              <w:t>遞延所得稅費用</w:t>
            </w:r>
          </w:p>
        </w:tc>
        <w:tc>
          <w:tcPr>
            <w:tcW w:w="1559" w:type="dxa"/>
            <w:tcBorders>
              <w:top w:val="nil"/>
              <w:left w:val="nil"/>
              <w:bottom w:val="nil"/>
              <w:right w:val="nil"/>
            </w:tcBorders>
          </w:tcPr>
          <w:p w14:paraId="6F927116"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rPr>
              <w:tab/>
            </w:r>
            <w:r w:rsidRPr="00714223">
              <w:rPr>
                <w:color w:val="000000"/>
              </w:rPr>
              <w:tab/>
            </w:r>
          </w:p>
        </w:tc>
        <w:tc>
          <w:tcPr>
            <w:tcW w:w="1559" w:type="dxa"/>
            <w:tcBorders>
              <w:top w:val="nil"/>
              <w:left w:val="nil"/>
              <w:bottom w:val="nil"/>
              <w:right w:val="nil"/>
            </w:tcBorders>
          </w:tcPr>
          <w:p w14:paraId="60094FD4"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rPr>
              <w:tab/>
            </w:r>
            <w:r w:rsidRPr="00714223">
              <w:rPr>
                <w:color w:val="000000"/>
              </w:rPr>
              <w:tab/>
            </w:r>
          </w:p>
        </w:tc>
      </w:tr>
      <w:tr w:rsidR="00714223" w:rsidRPr="00714223" w14:paraId="4BDA10A2" w14:textId="77777777" w:rsidTr="00714223">
        <w:tc>
          <w:tcPr>
            <w:tcW w:w="1700" w:type="dxa"/>
            <w:tcBorders>
              <w:top w:val="nil"/>
              <w:left w:val="nil"/>
              <w:bottom w:val="nil"/>
              <w:right w:val="nil"/>
            </w:tcBorders>
          </w:tcPr>
          <w:p w14:paraId="51F78A8A"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208AB404"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r w:rsidRPr="00714223">
              <w:rPr>
                <w:rFonts w:ascii="標楷體" w:eastAsia="標楷體" w:cs="標楷體" w:hint="eastAsia"/>
                <w:color w:val="000000"/>
              </w:rPr>
              <w:t xml:space="preserve">　暫時性差異之發生及迴轉</w:t>
            </w:r>
          </w:p>
        </w:tc>
        <w:tc>
          <w:tcPr>
            <w:tcW w:w="1559" w:type="dxa"/>
            <w:tcBorders>
              <w:top w:val="nil"/>
              <w:left w:val="nil"/>
              <w:bottom w:val="nil"/>
              <w:right w:val="nil"/>
            </w:tcBorders>
          </w:tcPr>
          <w:p w14:paraId="0428B5CE"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u w:val="single"/>
              </w:rPr>
              <w:tab/>
              <w:t>2,387</w:t>
            </w:r>
            <w:r w:rsidRPr="00714223">
              <w:rPr>
                <w:color w:val="000000"/>
                <w:u w:val="single"/>
              </w:rPr>
              <w:tab/>
            </w:r>
          </w:p>
        </w:tc>
        <w:tc>
          <w:tcPr>
            <w:tcW w:w="1559" w:type="dxa"/>
            <w:tcBorders>
              <w:top w:val="nil"/>
              <w:left w:val="nil"/>
              <w:bottom w:val="nil"/>
              <w:right w:val="nil"/>
            </w:tcBorders>
          </w:tcPr>
          <w:p w14:paraId="28D343BA"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color w:val="000000"/>
                <w:u w:val="single"/>
              </w:rPr>
              <w:tab/>
              <w:t>(2,026)</w:t>
            </w:r>
            <w:r w:rsidRPr="00714223">
              <w:rPr>
                <w:color w:val="000000"/>
                <w:u w:val="single"/>
              </w:rPr>
              <w:tab/>
            </w:r>
          </w:p>
        </w:tc>
      </w:tr>
      <w:tr w:rsidR="00714223" w:rsidRPr="00714223" w14:paraId="63DDEACD" w14:textId="77777777" w:rsidTr="00714223">
        <w:tc>
          <w:tcPr>
            <w:tcW w:w="1700" w:type="dxa"/>
            <w:tcBorders>
              <w:top w:val="nil"/>
              <w:left w:val="nil"/>
              <w:bottom w:val="nil"/>
              <w:right w:val="nil"/>
            </w:tcBorders>
          </w:tcPr>
          <w:p w14:paraId="07BCFD6F" w14:textId="77777777" w:rsidR="00714223" w:rsidRPr="00714223" w:rsidRDefault="00714223" w:rsidP="00714223">
            <w:pPr>
              <w:widowControl w:val="0"/>
              <w:autoSpaceDE w:val="0"/>
              <w:autoSpaceDN w:val="0"/>
              <w:adjustRightInd w:val="0"/>
              <w:spacing w:after="56"/>
              <w:jc w:val="right"/>
              <w:rPr>
                <w:rFonts w:ascii="標楷體" w:eastAsia="標楷體" w:cs="標楷體"/>
                <w:color w:val="000000"/>
                <w:sz w:val="20"/>
                <w:szCs w:val="20"/>
              </w:rPr>
            </w:pPr>
          </w:p>
        </w:tc>
        <w:tc>
          <w:tcPr>
            <w:tcW w:w="5159" w:type="dxa"/>
            <w:tcBorders>
              <w:top w:val="nil"/>
              <w:left w:val="nil"/>
              <w:bottom w:val="nil"/>
              <w:right w:val="nil"/>
            </w:tcBorders>
          </w:tcPr>
          <w:p w14:paraId="785331FC" w14:textId="77777777" w:rsidR="00714223" w:rsidRPr="00714223" w:rsidRDefault="00714223" w:rsidP="00714223">
            <w:pPr>
              <w:widowControl w:val="0"/>
              <w:autoSpaceDE w:val="0"/>
              <w:autoSpaceDN w:val="0"/>
              <w:adjustRightInd w:val="0"/>
              <w:spacing w:after="56"/>
              <w:rPr>
                <w:rFonts w:ascii="標楷體" w:eastAsia="標楷體" w:cs="標楷體"/>
                <w:color w:val="000000"/>
              </w:rPr>
            </w:pPr>
            <w:r w:rsidRPr="00714223">
              <w:rPr>
                <w:rFonts w:ascii="標楷體" w:eastAsia="標楷體" w:cs="標楷體" w:hint="eastAsia"/>
                <w:color w:val="000000"/>
              </w:rPr>
              <w:t>所得稅費用</w:t>
            </w:r>
          </w:p>
        </w:tc>
        <w:tc>
          <w:tcPr>
            <w:tcW w:w="1559" w:type="dxa"/>
            <w:tcBorders>
              <w:top w:val="nil"/>
              <w:left w:val="nil"/>
              <w:bottom w:val="nil"/>
              <w:right w:val="nil"/>
            </w:tcBorders>
          </w:tcPr>
          <w:p w14:paraId="2AB18643"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b/>
                <w:bCs/>
                <w:color w:val="000000"/>
                <w:u w:val="double"/>
              </w:rPr>
              <w:t>$</w:t>
            </w:r>
            <w:r w:rsidRPr="00714223">
              <w:rPr>
                <w:b/>
                <w:bCs/>
                <w:color w:val="000000"/>
                <w:u w:val="double"/>
              </w:rPr>
              <w:tab/>
              <w:t>36,807</w:t>
            </w:r>
            <w:r w:rsidRPr="00714223">
              <w:rPr>
                <w:b/>
                <w:bCs/>
                <w:color w:val="000000"/>
                <w:u w:val="double"/>
              </w:rPr>
              <w:tab/>
            </w:r>
          </w:p>
        </w:tc>
        <w:tc>
          <w:tcPr>
            <w:tcW w:w="1559" w:type="dxa"/>
            <w:tcBorders>
              <w:top w:val="nil"/>
              <w:left w:val="nil"/>
              <w:bottom w:val="nil"/>
              <w:right w:val="nil"/>
            </w:tcBorders>
          </w:tcPr>
          <w:p w14:paraId="77787999" w14:textId="77777777" w:rsidR="00714223" w:rsidRPr="00714223" w:rsidRDefault="00714223" w:rsidP="00714223">
            <w:pPr>
              <w:widowControl w:val="0"/>
              <w:tabs>
                <w:tab w:val="right" w:pos="1531"/>
                <w:tab w:val="left" w:pos="1557"/>
              </w:tabs>
              <w:autoSpaceDE w:val="0"/>
              <w:autoSpaceDN w:val="0"/>
              <w:adjustRightInd w:val="0"/>
              <w:spacing w:after="56"/>
              <w:rPr>
                <w:color w:val="000000"/>
              </w:rPr>
            </w:pPr>
            <w:r w:rsidRPr="00714223">
              <w:rPr>
                <w:b/>
                <w:bCs/>
                <w:color w:val="000000"/>
                <w:u w:val="double"/>
              </w:rPr>
              <w:tab/>
              <w:t>33,041</w:t>
            </w:r>
            <w:r w:rsidRPr="00714223">
              <w:rPr>
                <w:b/>
                <w:bCs/>
                <w:color w:val="000000"/>
                <w:u w:val="double"/>
              </w:rPr>
              <w:tab/>
            </w:r>
          </w:p>
        </w:tc>
      </w:tr>
    </w:tbl>
    <w:p w14:paraId="53859D01" w14:textId="77777777" w:rsidR="00714223" w:rsidRDefault="00714223" w:rsidP="00714223">
      <w:pPr>
        <w:rPr>
          <w:rFonts w:eastAsia="標楷體"/>
          <w:b/>
          <w:bCs/>
          <w:color w:val="000000"/>
          <w:sz w:val="26"/>
          <w:szCs w:val="26"/>
        </w:rPr>
      </w:pPr>
    </w:p>
    <w:p w14:paraId="47E503BB" w14:textId="77777777" w:rsidR="00714223" w:rsidRDefault="00714223">
      <w:pPr>
        <w:rPr>
          <w:rFonts w:eastAsia="標楷體"/>
          <w:b/>
          <w:bCs/>
          <w:color w:val="000000"/>
          <w:sz w:val="26"/>
          <w:szCs w:val="26"/>
        </w:rPr>
      </w:pPr>
      <w:r>
        <w:rPr>
          <w:rFonts w:eastAsia="標楷體"/>
          <w:b/>
          <w:bCs/>
          <w:color w:val="000000"/>
          <w:sz w:val="26"/>
          <w:szCs w:val="26"/>
        </w:rPr>
        <w:br w:type="page"/>
      </w:r>
    </w:p>
    <w:p w14:paraId="37CD0B01"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本公司民國一○五年度及一○四年度並無直接認列於權益之所得稅。</w:t>
      </w:r>
    </w:p>
    <w:p w14:paraId="502BF8AF"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本公司民國一○五年度及一○四年度並無認列於其他綜合損益之下的所得稅費用。</w:t>
      </w:r>
    </w:p>
    <w:p w14:paraId="41F02AD0"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本公司民國一○五年度及一○四年度所得稅費用與稅前淨利</w:t>
      </w:r>
      <w:r w:rsidRPr="00714223">
        <w:rPr>
          <w:rFonts w:ascii="標楷體" w:eastAsia="標楷體" w:cs="標楷體"/>
          <w:color w:val="000000"/>
        </w:rPr>
        <w:t>(</w:t>
      </w:r>
      <w:r w:rsidRPr="00714223">
        <w:rPr>
          <w:rFonts w:ascii="標楷體" w:eastAsia="標楷體" w:cs="標楷體" w:hint="eastAsia"/>
          <w:color w:val="000000"/>
        </w:rPr>
        <w:t>損</w:t>
      </w:r>
      <w:r w:rsidRPr="00714223">
        <w:rPr>
          <w:rFonts w:ascii="標楷體" w:eastAsia="標楷體" w:cs="標楷體"/>
          <w:color w:val="000000"/>
        </w:rPr>
        <w:t>)</w:t>
      </w:r>
      <w:r w:rsidRPr="00714223">
        <w:rPr>
          <w:rFonts w:ascii="標楷體" w:eastAsia="標楷體" w:cs="標楷體" w:hint="eastAsia"/>
          <w:color w:val="000000"/>
        </w:rPr>
        <w:t>之關係調節如下：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716FE6E2" w14:textId="77777777" w:rsidTr="00714223">
        <w:tc>
          <w:tcPr>
            <w:tcW w:w="1700" w:type="dxa"/>
            <w:tcBorders>
              <w:top w:val="nil"/>
              <w:left w:val="nil"/>
              <w:bottom w:val="nil"/>
              <w:right w:val="nil"/>
            </w:tcBorders>
          </w:tcPr>
          <w:p w14:paraId="35A7543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6F5695F9" w14:textId="77777777" w:rsidR="00714223" w:rsidRPr="00714223" w:rsidRDefault="00714223" w:rsidP="00714223">
            <w:pPr>
              <w:widowControl w:val="0"/>
              <w:autoSpaceDE w:val="0"/>
              <w:autoSpaceDN w:val="0"/>
              <w:adjustRightInd w:val="0"/>
              <w:rPr>
                <w:rFonts w:ascii="標楷體" w:eastAsia="標楷體" w:cs="標楷體"/>
                <w:b/>
                <w:bCs/>
                <w:color w:val="000000"/>
                <w:u w:val="single"/>
              </w:rPr>
            </w:pPr>
          </w:p>
        </w:tc>
        <w:tc>
          <w:tcPr>
            <w:tcW w:w="1559" w:type="dxa"/>
            <w:tcBorders>
              <w:top w:val="nil"/>
              <w:left w:val="nil"/>
              <w:bottom w:val="nil"/>
              <w:right w:val="nil"/>
            </w:tcBorders>
          </w:tcPr>
          <w:p w14:paraId="67C4630C" w14:textId="77777777" w:rsidR="00714223" w:rsidRPr="00714223" w:rsidRDefault="00714223" w:rsidP="00714223">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7418AB48" w14:textId="77777777" w:rsidR="00714223" w:rsidRPr="00714223" w:rsidRDefault="00714223" w:rsidP="00714223">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33845819" w14:textId="77777777" w:rsidTr="00714223">
        <w:tc>
          <w:tcPr>
            <w:tcW w:w="1700" w:type="dxa"/>
            <w:tcBorders>
              <w:top w:val="nil"/>
              <w:left w:val="nil"/>
              <w:bottom w:val="nil"/>
              <w:right w:val="nil"/>
            </w:tcBorders>
          </w:tcPr>
          <w:p w14:paraId="6CF9648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3691CB89"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稅前淨利</w:t>
            </w:r>
            <w:r w:rsidRPr="00714223">
              <w:rPr>
                <w:rFonts w:ascii="標楷體" w:eastAsia="標楷體" w:cs="標楷體"/>
                <w:color w:val="000000"/>
              </w:rPr>
              <w:t>(</w:t>
            </w:r>
            <w:r w:rsidRPr="00714223">
              <w:rPr>
                <w:rFonts w:ascii="標楷體" w:eastAsia="標楷體" w:cs="標楷體" w:hint="eastAsia"/>
                <w:color w:val="000000"/>
              </w:rPr>
              <w:t>損</w:t>
            </w:r>
            <w:r w:rsidRPr="00714223">
              <w:rPr>
                <w:rFonts w:ascii="標楷體" w:eastAsia="標楷體" w:cs="標楷體"/>
                <w:color w:val="000000"/>
              </w:rPr>
              <w:t>)</w:t>
            </w:r>
          </w:p>
        </w:tc>
        <w:tc>
          <w:tcPr>
            <w:tcW w:w="1559" w:type="dxa"/>
            <w:tcBorders>
              <w:top w:val="nil"/>
              <w:left w:val="nil"/>
              <w:bottom w:val="nil"/>
              <w:right w:val="nil"/>
            </w:tcBorders>
          </w:tcPr>
          <w:p w14:paraId="123A0770"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95,505</w:t>
            </w:r>
            <w:r w:rsidRPr="00714223">
              <w:rPr>
                <w:b/>
                <w:bCs/>
                <w:color w:val="000000"/>
                <w:u w:val="double"/>
              </w:rPr>
              <w:tab/>
            </w:r>
          </w:p>
        </w:tc>
        <w:tc>
          <w:tcPr>
            <w:tcW w:w="1559" w:type="dxa"/>
            <w:tcBorders>
              <w:top w:val="nil"/>
              <w:left w:val="nil"/>
              <w:bottom w:val="nil"/>
              <w:right w:val="nil"/>
            </w:tcBorders>
          </w:tcPr>
          <w:p w14:paraId="573BFDCC"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(266,272)</w:t>
            </w:r>
            <w:r w:rsidRPr="00714223">
              <w:rPr>
                <w:b/>
                <w:bCs/>
                <w:color w:val="000000"/>
                <w:u w:val="double"/>
              </w:rPr>
              <w:tab/>
            </w:r>
          </w:p>
        </w:tc>
      </w:tr>
      <w:tr w:rsidR="00714223" w:rsidRPr="00714223" w14:paraId="7C7871ED" w14:textId="77777777" w:rsidTr="00714223">
        <w:tc>
          <w:tcPr>
            <w:tcW w:w="1700" w:type="dxa"/>
            <w:tcBorders>
              <w:top w:val="nil"/>
              <w:left w:val="nil"/>
              <w:bottom w:val="nil"/>
              <w:right w:val="nil"/>
            </w:tcBorders>
          </w:tcPr>
          <w:p w14:paraId="77347A84"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334D0613"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依本公司所在地國內稅率計算之所得稅</w:t>
            </w:r>
          </w:p>
        </w:tc>
        <w:tc>
          <w:tcPr>
            <w:tcW w:w="1559" w:type="dxa"/>
            <w:tcBorders>
              <w:top w:val="nil"/>
              <w:left w:val="nil"/>
              <w:bottom w:val="nil"/>
              <w:right w:val="nil"/>
            </w:tcBorders>
          </w:tcPr>
          <w:p w14:paraId="2CEEE4F0"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16,235</w:t>
            </w:r>
            <w:r w:rsidRPr="00714223">
              <w:rPr>
                <w:color w:val="000000"/>
              </w:rPr>
              <w:tab/>
            </w:r>
          </w:p>
        </w:tc>
        <w:tc>
          <w:tcPr>
            <w:tcW w:w="1559" w:type="dxa"/>
            <w:tcBorders>
              <w:top w:val="nil"/>
              <w:left w:val="nil"/>
              <w:bottom w:val="nil"/>
              <w:right w:val="nil"/>
            </w:tcBorders>
          </w:tcPr>
          <w:p w14:paraId="63D1A373"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(45,266)</w:t>
            </w:r>
            <w:r w:rsidRPr="00714223">
              <w:rPr>
                <w:color w:val="000000"/>
              </w:rPr>
              <w:tab/>
            </w:r>
          </w:p>
        </w:tc>
      </w:tr>
      <w:tr w:rsidR="00714223" w:rsidRPr="00714223" w14:paraId="795112AF" w14:textId="77777777" w:rsidTr="00714223">
        <w:tc>
          <w:tcPr>
            <w:tcW w:w="1700" w:type="dxa"/>
            <w:tcBorders>
              <w:top w:val="nil"/>
              <w:left w:val="nil"/>
              <w:bottom w:val="nil"/>
              <w:right w:val="nil"/>
            </w:tcBorders>
          </w:tcPr>
          <w:p w14:paraId="33B79AAB"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25B5587B"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未認列暫時性差異之變動</w:t>
            </w:r>
          </w:p>
        </w:tc>
        <w:tc>
          <w:tcPr>
            <w:tcW w:w="1559" w:type="dxa"/>
            <w:tcBorders>
              <w:top w:val="nil"/>
              <w:left w:val="nil"/>
              <w:bottom w:val="nil"/>
              <w:right w:val="nil"/>
            </w:tcBorders>
          </w:tcPr>
          <w:p w14:paraId="39102FAA"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29,383</w:t>
            </w:r>
            <w:r w:rsidRPr="00714223">
              <w:rPr>
                <w:color w:val="000000"/>
              </w:rPr>
              <w:tab/>
            </w:r>
          </w:p>
        </w:tc>
        <w:tc>
          <w:tcPr>
            <w:tcW w:w="1559" w:type="dxa"/>
            <w:tcBorders>
              <w:top w:val="nil"/>
              <w:left w:val="nil"/>
              <w:bottom w:val="nil"/>
              <w:right w:val="nil"/>
            </w:tcBorders>
          </w:tcPr>
          <w:p w14:paraId="3D016373"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69,864</w:t>
            </w:r>
            <w:r w:rsidRPr="00714223">
              <w:rPr>
                <w:color w:val="000000"/>
              </w:rPr>
              <w:tab/>
            </w:r>
          </w:p>
        </w:tc>
      </w:tr>
      <w:tr w:rsidR="00714223" w:rsidRPr="00714223" w14:paraId="4FB426E7" w14:textId="77777777" w:rsidTr="00714223">
        <w:tc>
          <w:tcPr>
            <w:tcW w:w="1700" w:type="dxa"/>
            <w:tcBorders>
              <w:top w:val="nil"/>
              <w:left w:val="nil"/>
              <w:bottom w:val="nil"/>
              <w:right w:val="nil"/>
            </w:tcBorders>
          </w:tcPr>
          <w:p w14:paraId="3646B099"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50F19C25"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以前年度低</w:t>
            </w:r>
            <w:r w:rsidRPr="00714223">
              <w:rPr>
                <w:rFonts w:ascii="標楷體" w:eastAsia="標楷體" w:cs="標楷體"/>
                <w:color w:val="000000"/>
              </w:rPr>
              <w:t>(</w:t>
            </w:r>
            <w:r w:rsidRPr="00714223">
              <w:rPr>
                <w:rFonts w:ascii="標楷體" w:eastAsia="標楷體" w:cs="標楷體" w:hint="eastAsia"/>
                <w:color w:val="000000"/>
              </w:rPr>
              <w:t>高</w:t>
            </w:r>
            <w:r w:rsidRPr="00714223">
              <w:rPr>
                <w:rFonts w:ascii="標楷體" w:eastAsia="標楷體" w:cs="標楷體"/>
                <w:color w:val="000000"/>
              </w:rPr>
              <w:t>)</w:t>
            </w:r>
            <w:r w:rsidRPr="00714223">
              <w:rPr>
                <w:rFonts w:ascii="標楷體" w:eastAsia="標楷體" w:cs="標楷體" w:hint="eastAsia"/>
                <w:color w:val="000000"/>
              </w:rPr>
              <w:t>估</w:t>
            </w:r>
          </w:p>
        </w:tc>
        <w:tc>
          <w:tcPr>
            <w:tcW w:w="1559" w:type="dxa"/>
            <w:tcBorders>
              <w:top w:val="nil"/>
              <w:left w:val="nil"/>
              <w:bottom w:val="nil"/>
              <w:right w:val="nil"/>
            </w:tcBorders>
          </w:tcPr>
          <w:p w14:paraId="60002AF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(8,811)</w:t>
            </w:r>
            <w:r w:rsidRPr="00714223">
              <w:rPr>
                <w:color w:val="000000"/>
              </w:rPr>
              <w:tab/>
            </w:r>
          </w:p>
        </w:tc>
        <w:tc>
          <w:tcPr>
            <w:tcW w:w="1559" w:type="dxa"/>
            <w:tcBorders>
              <w:top w:val="nil"/>
              <w:left w:val="nil"/>
              <w:bottom w:val="nil"/>
              <w:right w:val="nil"/>
            </w:tcBorders>
          </w:tcPr>
          <w:p w14:paraId="017DBC7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7,577</w:t>
            </w:r>
            <w:r w:rsidRPr="00714223">
              <w:rPr>
                <w:color w:val="000000"/>
              </w:rPr>
              <w:tab/>
            </w:r>
          </w:p>
        </w:tc>
      </w:tr>
      <w:tr w:rsidR="00714223" w:rsidRPr="00714223" w14:paraId="75E92FB3" w14:textId="77777777" w:rsidTr="00714223">
        <w:tc>
          <w:tcPr>
            <w:tcW w:w="1700" w:type="dxa"/>
            <w:tcBorders>
              <w:top w:val="nil"/>
              <w:left w:val="nil"/>
              <w:bottom w:val="nil"/>
              <w:right w:val="nil"/>
            </w:tcBorders>
          </w:tcPr>
          <w:p w14:paraId="4D45478E"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75D6FD81"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其他</w:t>
            </w:r>
          </w:p>
        </w:tc>
        <w:tc>
          <w:tcPr>
            <w:tcW w:w="1559" w:type="dxa"/>
            <w:tcBorders>
              <w:top w:val="nil"/>
              <w:left w:val="nil"/>
              <w:bottom w:val="nil"/>
              <w:right w:val="nil"/>
            </w:tcBorders>
          </w:tcPr>
          <w:p w14:paraId="53C845C8" w14:textId="77777777" w:rsidR="00714223" w:rsidRPr="00714223" w:rsidRDefault="00714223" w:rsidP="00714223">
            <w:pPr>
              <w:widowControl w:val="0"/>
              <w:tabs>
                <w:tab w:val="right" w:pos="818"/>
                <w:tab w:val="left" w:pos="1557"/>
              </w:tabs>
              <w:autoSpaceDE w:val="0"/>
              <w:autoSpaceDN w:val="0"/>
              <w:adjustRightInd w:val="0"/>
              <w:spacing w:after="113" w:line="255" w:lineRule="exact"/>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4529F6AD"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866</w:t>
            </w:r>
            <w:r w:rsidRPr="00714223">
              <w:rPr>
                <w:color w:val="000000"/>
                <w:u w:val="single"/>
              </w:rPr>
              <w:tab/>
            </w:r>
          </w:p>
        </w:tc>
      </w:tr>
      <w:tr w:rsidR="00714223" w:rsidRPr="00714223" w14:paraId="72C8E764" w14:textId="77777777" w:rsidTr="00714223">
        <w:tc>
          <w:tcPr>
            <w:tcW w:w="1700" w:type="dxa"/>
            <w:tcBorders>
              <w:top w:val="nil"/>
              <w:left w:val="nil"/>
              <w:bottom w:val="nil"/>
              <w:right w:val="nil"/>
            </w:tcBorders>
          </w:tcPr>
          <w:p w14:paraId="0DD7D29A"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2BB71911"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合　　計</w:t>
            </w:r>
          </w:p>
        </w:tc>
        <w:tc>
          <w:tcPr>
            <w:tcW w:w="1559" w:type="dxa"/>
            <w:tcBorders>
              <w:top w:val="nil"/>
              <w:left w:val="nil"/>
              <w:bottom w:val="nil"/>
              <w:right w:val="nil"/>
            </w:tcBorders>
          </w:tcPr>
          <w:p w14:paraId="2A4960B7"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36,807</w:t>
            </w:r>
            <w:r w:rsidRPr="00714223">
              <w:rPr>
                <w:b/>
                <w:bCs/>
                <w:color w:val="000000"/>
                <w:u w:val="double"/>
              </w:rPr>
              <w:tab/>
            </w:r>
          </w:p>
        </w:tc>
        <w:tc>
          <w:tcPr>
            <w:tcW w:w="1559" w:type="dxa"/>
            <w:tcBorders>
              <w:top w:val="nil"/>
              <w:left w:val="nil"/>
              <w:bottom w:val="nil"/>
              <w:right w:val="nil"/>
            </w:tcBorders>
          </w:tcPr>
          <w:p w14:paraId="5C102784"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33,041</w:t>
            </w:r>
            <w:r w:rsidRPr="00714223">
              <w:rPr>
                <w:b/>
                <w:bCs/>
                <w:color w:val="000000"/>
                <w:u w:val="double"/>
              </w:rPr>
              <w:tab/>
            </w:r>
          </w:p>
        </w:tc>
      </w:tr>
      <w:tr w:rsidR="00714223" w:rsidRPr="00714223" w14:paraId="3DBBB8EE" w14:textId="77777777" w:rsidTr="00714223">
        <w:tc>
          <w:tcPr>
            <w:tcW w:w="1700" w:type="dxa"/>
            <w:tcBorders>
              <w:top w:val="nil"/>
              <w:left w:val="nil"/>
              <w:bottom w:val="nil"/>
              <w:right w:val="nil"/>
            </w:tcBorders>
          </w:tcPr>
          <w:p w14:paraId="2061CB82"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159" w:type="dxa"/>
            <w:tcBorders>
              <w:top w:val="nil"/>
              <w:left w:val="nil"/>
              <w:bottom w:val="nil"/>
              <w:right w:val="nil"/>
            </w:tcBorders>
          </w:tcPr>
          <w:p w14:paraId="62C90E85"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sz w:val="20"/>
                <w:szCs w:val="20"/>
              </w:rPr>
            </w:pPr>
          </w:p>
        </w:tc>
        <w:tc>
          <w:tcPr>
            <w:tcW w:w="1559" w:type="dxa"/>
            <w:tcBorders>
              <w:top w:val="nil"/>
              <w:left w:val="nil"/>
              <w:bottom w:val="nil"/>
              <w:right w:val="nil"/>
            </w:tcBorders>
          </w:tcPr>
          <w:p w14:paraId="563EEB6B" w14:textId="77777777" w:rsidR="00714223" w:rsidRPr="00714223" w:rsidRDefault="00714223" w:rsidP="00714223">
            <w:pPr>
              <w:widowControl w:val="0"/>
              <w:autoSpaceDE w:val="0"/>
              <w:autoSpaceDN w:val="0"/>
              <w:adjustRightInd w:val="0"/>
              <w:spacing w:line="141" w:lineRule="exact"/>
              <w:jc w:val="right"/>
              <w:rPr>
                <w:color w:val="000000"/>
                <w:sz w:val="20"/>
                <w:szCs w:val="20"/>
              </w:rPr>
            </w:pPr>
          </w:p>
        </w:tc>
        <w:tc>
          <w:tcPr>
            <w:tcW w:w="1559" w:type="dxa"/>
            <w:tcBorders>
              <w:top w:val="nil"/>
              <w:left w:val="nil"/>
              <w:bottom w:val="nil"/>
              <w:right w:val="nil"/>
            </w:tcBorders>
          </w:tcPr>
          <w:p w14:paraId="46DA3F50" w14:textId="77777777" w:rsidR="00714223" w:rsidRPr="00714223" w:rsidRDefault="00714223" w:rsidP="00714223">
            <w:pPr>
              <w:widowControl w:val="0"/>
              <w:autoSpaceDE w:val="0"/>
              <w:autoSpaceDN w:val="0"/>
              <w:adjustRightInd w:val="0"/>
              <w:spacing w:line="141" w:lineRule="exact"/>
              <w:jc w:val="right"/>
              <w:rPr>
                <w:color w:val="000000"/>
                <w:sz w:val="20"/>
                <w:szCs w:val="20"/>
              </w:rPr>
            </w:pPr>
          </w:p>
        </w:tc>
      </w:tr>
    </w:tbl>
    <w:p w14:paraId="65B24645"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遞延所得稅資產及負債</w:t>
      </w:r>
    </w:p>
    <w:p w14:paraId="033EADAC"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未認列遞延所得稅資產</w:t>
      </w:r>
    </w:p>
    <w:p w14:paraId="1699427B"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合併公司未認列為遞延所得稅資產之項目如下：</w:t>
      </w:r>
    </w:p>
    <w:tbl>
      <w:tblPr>
        <w:tblW w:w="0" w:type="auto"/>
        <w:tblLayout w:type="fixed"/>
        <w:tblCellMar>
          <w:left w:w="0" w:type="dxa"/>
          <w:right w:w="0" w:type="dxa"/>
        </w:tblCellMar>
        <w:tblLook w:val="0000" w:firstRow="0" w:lastRow="0" w:firstColumn="0" w:lastColumn="0" w:noHBand="0" w:noVBand="0"/>
      </w:tblPr>
      <w:tblGrid>
        <w:gridCol w:w="1938"/>
        <w:gridCol w:w="4921"/>
        <w:gridCol w:w="1559"/>
        <w:gridCol w:w="1559"/>
      </w:tblGrid>
      <w:tr w:rsidR="00714223" w:rsidRPr="00714223" w14:paraId="78111993" w14:textId="77777777" w:rsidTr="00714223">
        <w:tc>
          <w:tcPr>
            <w:tcW w:w="1938" w:type="dxa"/>
            <w:tcBorders>
              <w:top w:val="nil"/>
              <w:left w:val="nil"/>
              <w:bottom w:val="nil"/>
              <w:right w:val="nil"/>
            </w:tcBorders>
          </w:tcPr>
          <w:p w14:paraId="1098157F" w14:textId="77777777" w:rsidR="00714223" w:rsidRPr="00714223" w:rsidRDefault="00714223" w:rsidP="00714223">
            <w:pPr>
              <w:widowControl w:val="0"/>
              <w:autoSpaceDE w:val="0"/>
              <w:autoSpaceDN w:val="0"/>
              <w:adjustRightInd w:val="0"/>
              <w:spacing w:after="5"/>
              <w:jc w:val="right"/>
              <w:rPr>
                <w:rFonts w:ascii="微軟正黑體" w:eastAsia="微軟正黑體" w:cs="微軟正黑體"/>
                <w:b/>
                <w:bCs/>
                <w:color w:val="000000"/>
                <w:sz w:val="20"/>
                <w:szCs w:val="20"/>
              </w:rPr>
            </w:pPr>
            <w:r w:rsidRPr="00714223">
              <w:rPr>
                <w:rFonts w:ascii="微軟正黑體" w:eastAsia="微軟正黑體" w:cs="微軟正黑體"/>
                <w:b/>
                <w:bCs/>
                <w:color w:val="000000"/>
                <w:sz w:val="20"/>
                <w:szCs w:val="20"/>
              </w:rPr>
              <w:t xml:space="preserve"> </w:t>
            </w:r>
          </w:p>
        </w:tc>
        <w:tc>
          <w:tcPr>
            <w:tcW w:w="4921" w:type="dxa"/>
            <w:tcBorders>
              <w:top w:val="nil"/>
              <w:left w:val="nil"/>
              <w:bottom w:val="nil"/>
              <w:right w:val="nil"/>
            </w:tcBorders>
          </w:tcPr>
          <w:p w14:paraId="357D6515" w14:textId="77777777" w:rsidR="00714223" w:rsidRPr="00714223" w:rsidRDefault="00714223" w:rsidP="00714223">
            <w:pPr>
              <w:widowControl w:val="0"/>
              <w:autoSpaceDE w:val="0"/>
              <w:autoSpaceDN w:val="0"/>
              <w:adjustRightInd w:val="0"/>
              <w:spacing w:after="5"/>
              <w:rPr>
                <w:rFonts w:ascii="標楷體" w:eastAsia="標楷體" w:cs="標楷體"/>
                <w:color w:val="000000"/>
              </w:rPr>
            </w:pPr>
          </w:p>
        </w:tc>
        <w:tc>
          <w:tcPr>
            <w:tcW w:w="1559" w:type="dxa"/>
            <w:tcBorders>
              <w:top w:val="nil"/>
              <w:left w:val="nil"/>
              <w:bottom w:val="nil"/>
              <w:right w:val="nil"/>
            </w:tcBorders>
          </w:tcPr>
          <w:p w14:paraId="269B961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39D9EACA"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4E9CEA51" w14:textId="77777777" w:rsidTr="00714223">
        <w:tc>
          <w:tcPr>
            <w:tcW w:w="1938" w:type="dxa"/>
            <w:tcBorders>
              <w:top w:val="nil"/>
              <w:left w:val="nil"/>
              <w:bottom w:val="nil"/>
              <w:right w:val="nil"/>
            </w:tcBorders>
          </w:tcPr>
          <w:p w14:paraId="430F269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921" w:type="dxa"/>
            <w:tcBorders>
              <w:top w:val="nil"/>
              <w:left w:val="nil"/>
              <w:bottom w:val="nil"/>
              <w:right w:val="nil"/>
            </w:tcBorders>
          </w:tcPr>
          <w:p w14:paraId="374786C8" w14:textId="77777777" w:rsidR="00714223" w:rsidRPr="00714223" w:rsidRDefault="00714223" w:rsidP="00714223">
            <w:pPr>
              <w:widowControl w:val="0"/>
              <w:autoSpaceDE w:val="0"/>
              <w:autoSpaceDN w:val="0"/>
              <w:adjustRightInd w:val="0"/>
              <w:spacing w:after="113" w:line="255" w:lineRule="exact"/>
              <w:ind w:left="226" w:hanging="226"/>
              <w:rPr>
                <w:rFonts w:ascii="標楷體" w:eastAsia="標楷體" w:cs="標楷體"/>
                <w:color w:val="000000"/>
              </w:rPr>
            </w:pPr>
            <w:r w:rsidRPr="00714223">
              <w:rPr>
                <w:rFonts w:ascii="標楷體" w:eastAsia="標楷體" w:cs="標楷體" w:hint="eastAsia"/>
                <w:color w:val="000000"/>
              </w:rPr>
              <w:t>可減除暫時性差異</w:t>
            </w:r>
          </w:p>
        </w:tc>
        <w:tc>
          <w:tcPr>
            <w:tcW w:w="1559" w:type="dxa"/>
            <w:tcBorders>
              <w:top w:val="nil"/>
              <w:left w:val="nil"/>
              <w:bottom w:val="nil"/>
              <w:right w:val="nil"/>
            </w:tcBorders>
          </w:tcPr>
          <w:p w14:paraId="4E0A7508"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99,659</w:t>
            </w:r>
            <w:r w:rsidRPr="00714223">
              <w:rPr>
                <w:b/>
                <w:bCs/>
                <w:color w:val="000000"/>
                <w:u w:val="double"/>
              </w:rPr>
              <w:tab/>
            </w:r>
          </w:p>
        </w:tc>
        <w:tc>
          <w:tcPr>
            <w:tcW w:w="1559" w:type="dxa"/>
            <w:tcBorders>
              <w:top w:val="nil"/>
              <w:left w:val="nil"/>
              <w:bottom w:val="nil"/>
              <w:right w:val="nil"/>
            </w:tcBorders>
          </w:tcPr>
          <w:p w14:paraId="02388D9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70,276</w:t>
            </w:r>
            <w:r w:rsidRPr="00714223">
              <w:rPr>
                <w:b/>
                <w:bCs/>
                <w:color w:val="000000"/>
                <w:u w:val="double"/>
              </w:rPr>
              <w:tab/>
            </w:r>
          </w:p>
        </w:tc>
      </w:tr>
      <w:tr w:rsidR="00714223" w:rsidRPr="00714223" w14:paraId="1B6027BB" w14:textId="77777777" w:rsidTr="00714223">
        <w:tc>
          <w:tcPr>
            <w:tcW w:w="1938" w:type="dxa"/>
            <w:tcBorders>
              <w:top w:val="nil"/>
              <w:left w:val="nil"/>
              <w:bottom w:val="nil"/>
              <w:right w:val="nil"/>
            </w:tcBorders>
          </w:tcPr>
          <w:p w14:paraId="74D6070F"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2"/>
                <w:szCs w:val="22"/>
              </w:rPr>
            </w:pPr>
          </w:p>
        </w:tc>
        <w:tc>
          <w:tcPr>
            <w:tcW w:w="4921" w:type="dxa"/>
            <w:tcBorders>
              <w:top w:val="nil"/>
              <w:left w:val="nil"/>
              <w:bottom w:val="nil"/>
              <w:right w:val="nil"/>
            </w:tcBorders>
          </w:tcPr>
          <w:p w14:paraId="51D9AEED"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2718AA44"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c>
          <w:tcPr>
            <w:tcW w:w="1559" w:type="dxa"/>
            <w:tcBorders>
              <w:top w:val="nil"/>
              <w:left w:val="nil"/>
              <w:bottom w:val="nil"/>
              <w:right w:val="nil"/>
            </w:tcBorders>
          </w:tcPr>
          <w:p w14:paraId="7848C95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rPr>
            </w:pPr>
          </w:p>
        </w:tc>
      </w:tr>
    </w:tbl>
    <w:p w14:paraId="52E0FBC9"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該等項目未認列為遞延所得稅資產，係因本公司於未來並非很有可能有足夠之課稅所得以供該暫時差異使用。</w:t>
      </w:r>
    </w:p>
    <w:p w14:paraId="1C283978"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已認列之遞延所得稅資產及負債</w:t>
      </w:r>
    </w:p>
    <w:p w14:paraId="4E317634"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遞延所得稅資產及負債之變動如下：</w:t>
      </w:r>
    </w:p>
    <w:p w14:paraId="5A9078EA"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遞延所得稅負債：</w:t>
      </w:r>
    </w:p>
    <w:tbl>
      <w:tblPr>
        <w:tblW w:w="0" w:type="auto"/>
        <w:tblLayout w:type="fixed"/>
        <w:tblCellMar>
          <w:left w:w="0" w:type="dxa"/>
          <w:right w:w="0" w:type="dxa"/>
        </w:tblCellMar>
        <w:tblLook w:val="0000" w:firstRow="0" w:lastRow="0" w:firstColumn="0" w:lastColumn="0" w:noHBand="0" w:noVBand="0"/>
      </w:tblPr>
      <w:tblGrid>
        <w:gridCol w:w="1938"/>
        <w:gridCol w:w="6339"/>
        <w:gridCol w:w="1700"/>
      </w:tblGrid>
      <w:tr w:rsidR="00714223" w:rsidRPr="00714223" w14:paraId="0D7FD0C6" w14:textId="77777777" w:rsidTr="00714223">
        <w:tc>
          <w:tcPr>
            <w:tcW w:w="1938" w:type="dxa"/>
            <w:tcBorders>
              <w:top w:val="nil"/>
              <w:left w:val="nil"/>
              <w:bottom w:val="nil"/>
              <w:right w:val="nil"/>
            </w:tcBorders>
          </w:tcPr>
          <w:p w14:paraId="737B828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6339" w:type="dxa"/>
            <w:tcBorders>
              <w:top w:val="nil"/>
              <w:left w:val="nil"/>
              <w:bottom w:val="nil"/>
              <w:right w:val="nil"/>
            </w:tcBorders>
          </w:tcPr>
          <w:p w14:paraId="644C1105"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p>
        </w:tc>
        <w:tc>
          <w:tcPr>
            <w:tcW w:w="1700" w:type="dxa"/>
            <w:tcBorders>
              <w:top w:val="nil"/>
              <w:left w:val="nil"/>
              <w:bottom w:val="nil"/>
              <w:right w:val="nil"/>
            </w:tcBorders>
          </w:tcPr>
          <w:p w14:paraId="5535D6D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其他</w:t>
            </w:r>
          </w:p>
        </w:tc>
      </w:tr>
      <w:tr w:rsidR="00714223" w:rsidRPr="00714223" w14:paraId="0280B255" w14:textId="77777777" w:rsidTr="00714223">
        <w:tc>
          <w:tcPr>
            <w:tcW w:w="1938" w:type="dxa"/>
            <w:tcBorders>
              <w:top w:val="nil"/>
              <w:left w:val="nil"/>
              <w:bottom w:val="nil"/>
              <w:right w:val="nil"/>
            </w:tcBorders>
          </w:tcPr>
          <w:p w14:paraId="7B78E729"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6339" w:type="dxa"/>
            <w:tcBorders>
              <w:top w:val="nil"/>
              <w:left w:val="nil"/>
              <w:bottom w:val="nil"/>
              <w:right w:val="nil"/>
            </w:tcBorders>
          </w:tcPr>
          <w:p w14:paraId="684908AD"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r w:rsidRPr="00714223">
              <w:rPr>
                <w:rFonts w:ascii="標楷體" w:eastAsia="標楷體" w:cs="標楷體" w:hint="eastAsia"/>
                <w:b/>
                <w:bCs/>
                <w:color w:val="000000"/>
              </w:rPr>
              <w:t>民國</w:t>
            </w:r>
            <w:r w:rsidRPr="00714223">
              <w:rPr>
                <w:rFonts w:eastAsia="標楷體"/>
                <w:b/>
                <w:bCs/>
                <w:color w:val="000000"/>
              </w:rPr>
              <w:t>105</w:t>
            </w:r>
            <w:r w:rsidRPr="00714223">
              <w:rPr>
                <w:rFonts w:ascii="標楷體" w:eastAsia="標楷體" w:cs="標楷體" w:hint="eastAsia"/>
                <w:b/>
                <w:bCs/>
                <w:color w:val="000000"/>
              </w:rPr>
              <w:t>年</w:t>
            </w:r>
            <w:r w:rsidRPr="00714223">
              <w:rPr>
                <w:rFonts w:eastAsia="標楷體"/>
                <w:b/>
                <w:bCs/>
                <w:color w:val="000000"/>
              </w:rPr>
              <w:t>1</w:t>
            </w:r>
            <w:r w:rsidRPr="00714223">
              <w:rPr>
                <w:rFonts w:ascii="標楷體" w:eastAsia="標楷體" w:cs="標楷體" w:hint="eastAsia"/>
                <w:b/>
                <w:bCs/>
                <w:color w:val="000000"/>
              </w:rPr>
              <w:t>月</w:t>
            </w:r>
            <w:r w:rsidRPr="00714223">
              <w:rPr>
                <w:rFonts w:eastAsia="標楷體"/>
                <w:b/>
                <w:bCs/>
                <w:color w:val="000000"/>
              </w:rPr>
              <w:t>1</w:t>
            </w:r>
            <w:r w:rsidRPr="00714223">
              <w:rPr>
                <w:rFonts w:ascii="標楷體" w:eastAsia="標楷體" w:cs="標楷體" w:hint="eastAsia"/>
                <w:b/>
                <w:bCs/>
                <w:color w:val="000000"/>
              </w:rPr>
              <w:t>日</w:t>
            </w:r>
          </w:p>
        </w:tc>
        <w:tc>
          <w:tcPr>
            <w:tcW w:w="1700" w:type="dxa"/>
            <w:tcBorders>
              <w:top w:val="nil"/>
              <w:left w:val="nil"/>
              <w:bottom w:val="nil"/>
              <w:right w:val="nil"/>
            </w:tcBorders>
          </w:tcPr>
          <w:p w14:paraId="54DECD8E" w14:textId="77777777" w:rsidR="00714223" w:rsidRPr="00714223" w:rsidRDefault="00714223" w:rsidP="00714223">
            <w:pPr>
              <w:widowControl w:val="0"/>
              <w:tabs>
                <w:tab w:val="right" w:pos="888"/>
                <w:tab w:val="left" w:pos="1699"/>
              </w:tabs>
              <w:autoSpaceDE w:val="0"/>
              <w:autoSpaceDN w:val="0"/>
              <w:adjustRightInd w:val="0"/>
              <w:spacing w:line="368" w:lineRule="exact"/>
              <w:rPr>
                <w:color w:val="000000"/>
              </w:rPr>
            </w:pPr>
            <w:r w:rsidRPr="00714223">
              <w:rPr>
                <w:color w:val="000000"/>
              </w:rPr>
              <w:t>$</w:t>
            </w:r>
            <w:r w:rsidRPr="00714223">
              <w:rPr>
                <w:color w:val="000000"/>
              </w:rPr>
              <w:tab/>
              <w:t>-</w:t>
            </w:r>
            <w:r w:rsidRPr="00714223">
              <w:rPr>
                <w:color w:val="000000"/>
              </w:rPr>
              <w:tab/>
            </w:r>
          </w:p>
        </w:tc>
      </w:tr>
      <w:tr w:rsidR="00714223" w:rsidRPr="00714223" w14:paraId="6B7313B1" w14:textId="77777777" w:rsidTr="00714223">
        <w:tc>
          <w:tcPr>
            <w:tcW w:w="1938" w:type="dxa"/>
            <w:tcBorders>
              <w:top w:val="nil"/>
              <w:left w:val="nil"/>
              <w:bottom w:val="nil"/>
              <w:right w:val="nil"/>
            </w:tcBorders>
          </w:tcPr>
          <w:p w14:paraId="1E461004"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6339" w:type="dxa"/>
            <w:tcBorders>
              <w:top w:val="nil"/>
              <w:left w:val="nil"/>
              <w:bottom w:val="nil"/>
              <w:right w:val="nil"/>
            </w:tcBorders>
          </w:tcPr>
          <w:p w14:paraId="00E13895"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hint="eastAsia"/>
                <w:color w:val="000000"/>
              </w:rPr>
              <w:t>借記</w:t>
            </w:r>
            <w:r w:rsidRPr="00714223">
              <w:rPr>
                <w:rFonts w:ascii="標楷體" w:eastAsia="標楷體" w:cs="標楷體"/>
                <w:color w:val="000000"/>
              </w:rPr>
              <w:t>(</w:t>
            </w:r>
            <w:r w:rsidRPr="00714223">
              <w:rPr>
                <w:rFonts w:ascii="標楷體" w:eastAsia="標楷體" w:cs="標楷體" w:hint="eastAsia"/>
                <w:color w:val="000000"/>
              </w:rPr>
              <w:t>貸記</w:t>
            </w:r>
            <w:r w:rsidRPr="00714223">
              <w:rPr>
                <w:rFonts w:ascii="標楷體" w:eastAsia="標楷體" w:cs="標楷體"/>
                <w:color w:val="000000"/>
              </w:rPr>
              <w:t>)</w:t>
            </w:r>
            <w:r w:rsidRPr="00714223">
              <w:rPr>
                <w:rFonts w:ascii="標楷體" w:eastAsia="標楷體" w:cs="標楷體" w:hint="eastAsia"/>
                <w:color w:val="000000"/>
              </w:rPr>
              <w:t>損益表</w:t>
            </w:r>
          </w:p>
        </w:tc>
        <w:tc>
          <w:tcPr>
            <w:tcW w:w="1700" w:type="dxa"/>
            <w:tcBorders>
              <w:top w:val="nil"/>
              <w:left w:val="nil"/>
              <w:bottom w:val="nil"/>
              <w:right w:val="nil"/>
            </w:tcBorders>
          </w:tcPr>
          <w:p w14:paraId="5B446F6A"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u w:val="single"/>
              </w:rPr>
              <w:tab/>
              <w:t>166</w:t>
            </w:r>
            <w:r w:rsidRPr="00714223">
              <w:rPr>
                <w:color w:val="000000"/>
                <w:u w:val="single"/>
              </w:rPr>
              <w:tab/>
            </w:r>
          </w:p>
        </w:tc>
      </w:tr>
      <w:tr w:rsidR="00714223" w:rsidRPr="00714223" w14:paraId="7B63C9AC" w14:textId="77777777" w:rsidTr="00714223">
        <w:tc>
          <w:tcPr>
            <w:tcW w:w="1938" w:type="dxa"/>
            <w:tcBorders>
              <w:top w:val="nil"/>
              <w:left w:val="nil"/>
              <w:bottom w:val="nil"/>
              <w:right w:val="nil"/>
            </w:tcBorders>
          </w:tcPr>
          <w:p w14:paraId="38C75EF8"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6339" w:type="dxa"/>
            <w:tcBorders>
              <w:top w:val="nil"/>
              <w:left w:val="nil"/>
              <w:bottom w:val="nil"/>
              <w:right w:val="nil"/>
            </w:tcBorders>
          </w:tcPr>
          <w:p w14:paraId="539318B3"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r w:rsidRPr="00714223">
              <w:rPr>
                <w:rFonts w:ascii="標楷體" w:eastAsia="標楷體" w:cs="標楷體" w:hint="eastAsia"/>
                <w:b/>
                <w:bCs/>
                <w:color w:val="000000"/>
              </w:rPr>
              <w:t>民國</w:t>
            </w:r>
            <w:r w:rsidRPr="00714223">
              <w:rPr>
                <w:rFonts w:eastAsia="標楷體"/>
                <w:b/>
                <w:bCs/>
                <w:color w:val="000000"/>
              </w:rPr>
              <w:t>105</w:t>
            </w:r>
            <w:r w:rsidRPr="00714223">
              <w:rPr>
                <w:rFonts w:ascii="標楷體" w:eastAsia="標楷體" w:cs="標楷體" w:hint="eastAsia"/>
                <w:b/>
                <w:bCs/>
                <w:color w:val="000000"/>
              </w:rPr>
              <w:t>年</w:t>
            </w:r>
            <w:r w:rsidRPr="00714223">
              <w:rPr>
                <w:rFonts w:eastAsia="標楷體"/>
                <w:b/>
                <w:bCs/>
                <w:color w:val="000000"/>
              </w:rPr>
              <w:t>12</w:t>
            </w:r>
            <w:r w:rsidRPr="00714223">
              <w:rPr>
                <w:rFonts w:ascii="標楷體" w:eastAsia="標楷體" w:cs="標楷體" w:hint="eastAsia"/>
                <w:b/>
                <w:bCs/>
                <w:color w:val="000000"/>
              </w:rPr>
              <w:t>月</w:t>
            </w:r>
            <w:r w:rsidRPr="00714223">
              <w:rPr>
                <w:rFonts w:eastAsia="標楷體"/>
                <w:b/>
                <w:bCs/>
                <w:color w:val="000000"/>
              </w:rPr>
              <w:t>31</w:t>
            </w:r>
            <w:r w:rsidRPr="00714223">
              <w:rPr>
                <w:rFonts w:ascii="標楷體" w:eastAsia="標楷體" w:cs="標楷體" w:hint="eastAsia"/>
                <w:b/>
                <w:bCs/>
                <w:color w:val="000000"/>
              </w:rPr>
              <w:t>日</w:t>
            </w:r>
          </w:p>
        </w:tc>
        <w:tc>
          <w:tcPr>
            <w:tcW w:w="1700" w:type="dxa"/>
            <w:tcBorders>
              <w:top w:val="nil"/>
              <w:left w:val="nil"/>
              <w:bottom w:val="nil"/>
              <w:right w:val="nil"/>
            </w:tcBorders>
          </w:tcPr>
          <w:p w14:paraId="4D27653E"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w:t>
            </w:r>
            <w:r w:rsidRPr="00714223">
              <w:rPr>
                <w:b/>
                <w:bCs/>
                <w:color w:val="000000"/>
                <w:u w:val="double"/>
              </w:rPr>
              <w:tab/>
              <w:t>166</w:t>
            </w:r>
            <w:r w:rsidRPr="00714223">
              <w:rPr>
                <w:b/>
                <w:bCs/>
                <w:color w:val="000000"/>
                <w:u w:val="double"/>
              </w:rPr>
              <w:tab/>
            </w:r>
          </w:p>
        </w:tc>
      </w:tr>
      <w:tr w:rsidR="00714223" w:rsidRPr="00714223" w14:paraId="6C5780D7" w14:textId="77777777" w:rsidTr="00714223">
        <w:tc>
          <w:tcPr>
            <w:tcW w:w="1938" w:type="dxa"/>
            <w:tcBorders>
              <w:top w:val="nil"/>
              <w:left w:val="nil"/>
              <w:bottom w:val="nil"/>
              <w:right w:val="nil"/>
            </w:tcBorders>
          </w:tcPr>
          <w:p w14:paraId="3E3CB6A2"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6339" w:type="dxa"/>
            <w:tcBorders>
              <w:top w:val="nil"/>
              <w:left w:val="nil"/>
              <w:bottom w:val="nil"/>
              <w:right w:val="nil"/>
            </w:tcBorders>
          </w:tcPr>
          <w:p w14:paraId="3A37351A"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14"/>
                <w:szCs w:val="14"/>
              </w:rPr>
            </w:pPr>
            <w:r w:rsidRPr="00714223">
              <w:rPr>
                <w:rFonts w:ascii="標楷體" w:eastAsia="標楷體" w:cs="標楷體" w:hint="eastAsia"/>
                <w:b/>
                <w:bCs/>
                <w:color w:val="000000"/>
              </w:rPr>
              <w:t>民國</w:t>
            </w:r>
            <w:r w:rsidRPr="00714223">
              <w:rPr>
                <w:rFonts w:eastAsia="標楷體"/>
                <w:b/>
                <w:bCs/>
                <w:color w:val="000000"/>
              </w:rPr>
              <w:t>104</w:t>
            </w:r>
            <w:r w:rsidRPr="00714223">
              <w:rPr>
                <w:rFonts w:ascii="標楷體" w:eastAsia="標楷體" w:cs="標楷體" w:hint="eastAsia"/>
                <w:b/>
                <w:bCs/>
                <w:color w:val="000000"/>
              </w:rPr>
              <w:t>年</w:t>
            </w:r>
            <w:r w:rsidRPr="00714223">
              <w:rPr>
                <w:rFonts w:eastAsia="標楷體"/>
                <w:b/>
                <w:bCs/>
                <w:color w:val="000000"/>
              </w:rPr>
              <w:t>1</w:t>
            </w:r>
            <w:r w:rsidRPr="00714223">
              <w:rPr>
                <w:rFonts w:ascii="標楷體" w:eastAsia="標楷體" w:cs="標楷體" w:hint="eastAsia"/>
                <w:b/>
                <w:bCs/>
                <w:color w:val="000000"/>
              </w:rPr>
              <w:t>月</w:t>
            </w:r>
            <w:r w:rsidRPr="00714223">
              <w:rPr>
                <w:rFonts w:eastAsia="標楷體"/>
                <w:b/>
                <w:bCs/>
                <w:color w:val="000000"/>
              </w:rPr>
              <w:t>1</w:t>
            </w:r>
            <w:r w:rsidRPr="00714223">
              <w:rPr>
                <w:rFonts w:ascii="標楷體" w:eastAsia="標楷體" w:cs="標楷體" w:hint="eastAsia"/>
                <w:b/>
                <w:bCs/>
                <w:color w:val="000000"/>
              </w:rPr>
              <w:t>日</w:t>
            </w:r>
          </w:p>
        </w:tc>
        <w:tc>
          <w:tcPr>
            <w:tcW w:w="1700" w:type="dxa"/>
            <w:tcBorders>
              <w:top w:val="nil"/>
              <w:left w:val="nil"/>
              <w:bottom w:val="nil"/>
              <w:right w:val="nil"/>
            </w:tcBorders>
          </w:tcPr>
          <w:p w14:paraId="72FCEE86"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w:t>
            </w:r>
            <w:r w:rsidRPr="00714223">
              <w:rPr>
                <w:color w:val="000000"/>
              </w:rPr>
              <w:tab/>
              <w:t>999</w:t>
            </w:r>
            <w:r w:rsidRPr="00714223">
              <w:rPr>
                <w:color w:val="000000"/>
              </w:rPr>
              <w:tab/>
            </w:r>
          </w:p>
        </w:tc>
      </w:tr>
      <w:tr w:rsidR="00714223" w:rsidRPr="00714223" w14:paraId="43527DB9" w14:textId="77777777" w:rsidTr="00714223">
        <w:tc>
          <w:tcPr>
            <w:tcW w:w="1938" w:type="dxa"/>
            <w:tcBorders>
              <w:top w:val="nil"/>
              <w:left w:val="nil"/>
              <w:bottom w:val="nil"/>
              <w:right w:val="nil"/>
            </w:tcBorders>
          </w:tcPr>
          <w:p w14:paraId="73F6A32D"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6339" w:type="dxa"/>
            <w:tcBorders>
              <w:top w:val="nil"/>
              <w:left w:val="nil"/>
              <w:bottom w:val="nil"/>
              <w:right w:val="nil"/>
            </w:tcBorders>
          </w:tcPr>
          <w:p w14:paraId="57DEE4EA"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hint="eastAsia"/>
                <w:color w:val="000000"/>
              </w:rPr>
              <w:t>借記</w:t>
            </w:r>
            <w:r w:rsidRPr="00714223">
              <w:rPr>
                <w:rFonts w:ascii="標楷體" w:eastAsia="標楷體" w:cs="標楷體"/>
                <w:color w:val="000000"/>
              </w:rPr>
              <w:t>(</w:t>
            </w:r>
            <w:r w:rsidRPr="00714223">
              <w:rPr>
                <w:rFonts w:ascii="標楷體" w:eastAsia="標楷體" w:cs="標楷體" w:hint="eastAsia"/>
                <w:color w:val="000000"/>
              </w:rPr>
              <w:t>貸記</w:t>
            </w:r>
            <w:r w:rsidRPr="00714223">
              <w:rPr>
                <w:rFonts w:ascii="標楷體" w:eastAsia="標楷體" w:cs="標楷體"/>
                <w:color w:val="000000"/>
              </w:rPr>
              <w:t>)</w:t>
            </w:r>
            <w:r w:rsidRPr="00714223">
              <w:rPr>
                <w:rFonts w:ascii="標楷體" w:eastAsia="標楷體" w:cs="標楷體" w:hint="eastAsia"/>
                <w:color w:val="000000"/>
              </w:rPr>
              <w:t>損益表</w:t>
            </w:r>
          </w:p>
        </w:tc>
        <w:tc>
          <w:tcPr>
            <w:tcW w:w="1700" w:type="dxa"/>
            <w:tcBorders>
              <w:top w:val="nil"/>
              <w:left w:val="nil"/>
              <w:bottom w:val="nil"/>
              <w:right w:val="nil"/>
            </w:tcBorders>
          </w:tcPr>
          <w:p w14:paraId="1D00D0AF"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u w:val="single"/>
              </w:rPr>
              <w:tab/>
              <w:t>(999)</w:t>
            </w:r>
            <w:r w:rsidRPr="00714223">
              <w:rPr>
                <w:color w:val="000000"/>
                <w:u w:val="single"/>
              </w:rPr>
              <w:tab/>
            </w:r>
          </w:p>
        </w:tc>
      </w:tr>
      <w:tr w:rsidR="00714223" w:rsidRPr="00714223" w14:paraId="62C433A1" w14:textId="77777777" w:rsidTr="00714223">
        <w:tc>
          <w:tcPr>
            <w:tcW w:w="1938" w:type="dxa"/>
            <w:tcBorders>
              <w:top w:val="nil"/>
              <w:left w:val="nil"/>
              <w:bottom w:val="nil"/>
              <w:right w:val="nil"/>
            </w:tcBorders>
          </w:tcPr>
          <w:p w14:paraId="4EAE0C3B"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6339" w:type="dxa"/>
            <w:tcBorders>
              <w:top w:val="nil"/>
              <w:left w:val="nil"/>
              <w:bottom w:val="nil"/>
              <w:right w:val="nil"/>
            </w:tcBorders>
          </w:tcPr>
          <w:p w14:paraId="06180E1A"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r w:rsidRPr="00714223">
              <w:rPr>
                <w:rFonts w:ascii="標楷體" w:eastAsia="標楷體" w:cs="標楷體" w:hint="eastAsia"/>
                <w:b/>
                <w:bCs/>
                <w:color w:val="000000"/>
              </w:rPr>
              <w:t>民國</w:t>
            </w:r>
            <w:r w:rsidRPr="00714223">
              <w:rPr>
                <w:rFonts w:eastAsia="標楷體"/>
                <w:b/>
                <w:bCs/>
                <w:color w:val="000000"/>
              </w:rPr>
              <w:t>104</w:t>
            </w:r>
            <w:r w:rsidRPr="00714223">
              <w:rPr>
                <w:rFonts w:ascii="標楷體" w:eastAsia="標楷體" w:cs="標楷體" w:hint="eastAsia"/>
                <w:b/>
                <w:bCs/>
                <w:color w:val="000000"/>
              </w:rPr>
              <w:t>年</w:t>
            </w:r>
            <w:r w:rsidRPr="00714223">
              <w:rPr>
                <w:rFonts w:eastAsia="標楷體"/>
                <w:b/>
                <w:bCs/>
                <w:color w:val="000000"/>
              </w:rPr>
              <w:t>12</w:t>
            </w:r>
            <w:r w:rsidRPr="00714223">
              <w:rPr>
                <w:rFonts w:ascii="標楷體" w:eastAsia="標楷體" w:cs="標楷體" w:hint="eastAsia"/>
                <w:b/>
                <w:bCs/>
                <w:color w:val="000000"/>
              </w:rPr>
              <w:t>月</w:t>
            </w:r>
            <w:r w:rsidRPr="00714223">
              <w:rPr>
                <w:rFonts w:eastAsia="標楷體"/>
                <w:b/>
                <w:bCs/>
                <w:color w:val="000000"/>
              </w:rPr>
              <w:t>31</w:t>
            </w:r>
            <w:r w:rsidRPr="00714223">
              <w:rPr>
                <w:rFonts w:ascii="標楷體" w:eastAsia="標楷體" w:cs="標楷體" w:hint="eastAsia"/>
                <w:b/>
                <w:bCs/>
                <w:color w:val="000000"/>
              </w:rPr>
              <w:t>日</w:t>
            </w:r>
          </w:p>
        </w:tc>
        <w:tc>
          <w:tcPr>
            <w:tcW w:w="1700" w:type="dxa"/>
            <w:tcBorders>
              <w:top w:val="nil"/>
              <w:left w:val="nil"/>
              <w:bottom w:val="nil"/>
              <w:right w:val="nil"/>
            </w:tcBorders>
          </w:tcPr>
          <w:p w14:paraId="63E1A6AD" w14:textId="77777777" w:rsidR="00714223" w:rsidRPr="00714223" w:rsidRDefault="00714223" w:rsidP="00714223">
            <w:pPr>
              <w:widowControl w:val="0"/>
              <w:tabs>
                <w:tab w:val="right" w:pos="888"/>
                <w:tab w:val="left" w:pos="1699"/>
              </w:tabs>
              <w:autoSpaceDE w:val="0"/>
              <w:autoSpaceDN w:val="0"/>
              <w:adjustRightInd w:val="0"/>
              <w:spacing w:line="368" w:lineRule="exact"/>
              <w:rPr>
                <w:color w:val="000000"/>
              </w:rPr>
            </w:pPr>
            <w:r w:rsidRPr="00714223">
              <w:rPr>
                <w:b/>
                <w:bCs/>
                <w:color w:val="000000"/>
                <w:u w:val="double"/>
              </w:rPr>
              <w:t>$</w:t>
            </w:r>
            <w:r w:rsidRPr="00714223">
              <w:rPr>
                <w:b/>
                <w:bCs/>
                <w:color w:val="000000"/>
                <w:u w:val="double"/>
              </w:rPr>
              <w:tab/>
              <w:t>-</w:t>
            </w:r>
            <w:r w:rsidRPr="00714223">
              <w:rPr>
                <w:b/>
                <w:bCs/>
                <w:color w:val="000000"/>
                <w:u w:val="double"/>
              </w:rPr>
              <w:tab/>
            </w:r>
          </w:p>
        </w:tc>
      </w:tr>
      <w:tr w:rsidR="00714223" w:rsidRPr="00714223" w14:paraId="463775DB" w14:textId="77777777" w:rsidTr="00714223">
        <w:tc>
          <w:tcPr>
            <w:tcW w:w="1938" w:type="dxa"/>
            <w:tcBorders>
              <w:top w:val="nil"/>
              <w:left w:val="nil"/>
              <w:bottom w:val="nil"/>
              <w:right w:val="nil"/>
            </w:tcBorders>
          </w:tcPr>
          <w:p w14:paraId="1BFDA033"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6339" w:type="dxa"/>
            <w:tcBorders>
              <w:top w:val="nil"/>
              <w:left w:val="nil"/>
              <w:bottom w:val="nil"/>
              <w:right w:val="nil"/>
            </w:tcBorders>
          </w:tcPr>
          <w:p w14:paraId="6BF78FE7"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sz w:val="22"/>
                <w:szCs w:val="22"/>
              </w:rPr>
            </w:pPr>
          </w:p>
        </w:tc>
        <w:tc>
          <w:tcPr>
            <w:tcW w:w="1700" w:type="dxa"/>
            <w:tcBorders>
              <w:top w:val="nil"/>
              <w:left w:val="nil"/>
              <w:bottom w:val="nil"/>
              <w:right w:val="nil"/>
            </w:tcBorders>
          </w:tcPr>
          <w:p w14:paraId="135886C9" w14:textId="77777777" w:rsidR="00714223" w:rsidRPr="00714223" w:rsidRDefault="00714223" w:rsidP="00714223">
            <w:pPr>
              <w:widowControl w:val="0"/>
              <w:autoSpaceDE w:val="0"/>
              <w:autoSpaceDN w:val="0"/>
              <w:adjustRightInd w:val="0"/>
              <w:spacing w:line="141" w:lineRule="exact"/>
              <w:jc w:val="right"/>
              <w:rPr>
                <w:color w:val="000000"/>
                <w:sz w:val="22"/>
                <w:szCs w:val="22"/>
              </w:rPr>
            </w:pPr>
          </w:p>
        </w:tc>
      </w:tr>
    </w:tbl>
    <w:p w14:paraId="58B12C2C"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26"/>
          <w:footerReference w:type="default" r:id="rId127"/>
          <w:pgSz w:w="11952" w:h="16848"/>
          <w:pgMar w:top="1417" w:right="850" w:bottom="765" w:left="1133" w:header="720" w:footer="720" w:gutter="0"/>
          <w:cols w:space="720"/>
          <w:noEndnote/>
        </w:sectPr>
      </w:pPr>
    </w:p>
    <w:p w14:paraId="1FF8771E"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遞延所得稅資產：</w:t>
      </w:r>
    </w:p>
    <w:tbl>
      <w:tblPr>
        <w:tblW w:w="0" w:type="auto"/>
        <w:tblLayout w:type="fixed"/>
        <w:tblCellMar>
          <w:left w:w="0" w:type="dxa"/>
          <w:right w:w="0" w:type="dxa"/>
        </w:tblCellMar>
        <w:tblLook w:val="0000" w:firstRow="0" w:lastRow="0" w:firstColumn="0" w:lastColumn="0" w:noHBand="0" w:noVBand="0"/>
      </w:tblPr>
      <w:tblGrid>
        <w:gridCol w:w="1938"/>
        <w:gridCol w:w="2937"/>
        <w:gridCol w:w="1701"/>
        <w:gridCol w:w="1701"/>
        <w:gridCol w:w="1700"/>
      </w:tblGrid>
      <w:tr w:rsidR="00714223" w:rsidRPr="00714223" w14:paraId="74FD4500" w14:textId="77777777" w:rsidTr="00714223">
        <w:tc>
          <w:tcPr>
            <w:tcW w:w="1938" w:type="dxa"/>
            <w:tcBorders>
              <w:top w:val="nil"/>
              <w:left w:val="nil"/>
              <w:bottom w:val="nil"/>
              <w:right w:val="nil"/>
            </w:tcBorders>
          </w:tcPr>
          <w:p w14:paraId="19FE794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2937" w:type="dxa"/>
            <w:tcBorders>
              <w:top w:val="nil"/>
              <w:left w:val="nil"/>
              <w:bottom w:val="nil"/>
              <w:right w:val="nil"/>
            </w:tcBorders>
          </w:tcPr>
          <w:p w14:paraId="527FD8FC"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p>
        </w:tc>
        <w:tc>
          <w:tcPr>
            <w:tcW w:w="1701" w:type="dxa"/>
            <w:tcBorders>
              <w:top w:val="nil"/>
              <w:left w:val="nil"/>
              <w:bottom w:val="nil"/>
              <w:right w:val="nil"/>
            </w:tcBorders>
          </w:tcPr>
          <w:p w14:paraId="0DB411DE" w14:textId="77777777" w:rsidR="00714223" w:rsidRPr="00714223" w:rsidRDefault="00714223" w:rsidP="00714223">
            <w:pPr>
              <w:widowControl w:val="0"/>
              <w:pBdr>
                <w:bottom w:val="single" w:sz="6" w:space="0" w:color="auto"/>
                <w:between w:val="single" w:sz="6" w:space="0" w:color="auto"/>
              </w:pBdr>
              <w:autoSpaceDE w:val="0"/>
              <w:autoSpaceDN w:val="0"/>
              <w:adjustRightInd w:val="0"/>
              <w:jc w:val="center"/>
              <w:rPr>
                <w:rFonts w:ascii="標楷體" w:eastAsia="標楷體" w:cs="標楷體"/>
                <w:b/>
                <w:bCs/>
                <w:color w:val="000000"/>
              </w:rPr>
            </w:pPr>
            <w:r w:rsidRPr="00714223">
              <w:rPr>
                <w:rFonts w:ascii="標楷體" w:eastAsia="標楷體" w:cs="標楷體" w:hint="eastAsia"/>
                <w:b/>
                <w:bCs/>
                <w:color w:val="000000"/>
              </w:rPr>
              <w:t>採權益法之</w:t>
            </w:r>
            <w:r w:rsidRPr="00714223">
              <w:rPr>
                <w:rFonts w:ascii="標楷體" w:eastAsia="標楷體" w:cs="標楷體"/>
                <w:b/>
                <w:bCs/>
                <w:color w:val="000000"/>
              </w:rPr>
              <w:br/>
            </w:r>
            <w:r w:rsidRPr="00714223">
              <w:rPr>
                <w:rFonts w:ascii="標楷體" w:eastAsia="標楷體" w:cs="標楷體" w:hint="eastAsia"/>
                <w:b/>
                <w:bCs/>
                <w:color w:val="000000"/>
              </w:rPr>
              <w:t>投資損益</w:t>
            </w:r>
          </w:p>
        </w:tc>
        <w:tc>
          <w:tcPr>
            <w:tcW w:w="1701" w:type="dxa"/>
            <w:tcBorders>
              <w:top w:val="nil"/>
              <w:left w:val="nil"/>
              <w:bottom w:val="nil"/>
              <w:right w:val="nil"/>
            </w:tcBorders>
          </w:tcPr>
          <w:p w14:paraId="501E2EB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rPr>
            </w:pPr>
            <w:r w:rsidRPr="00714223">
              <w:rPr>
                <w:rFonts w:ascii="標楷體" w:eastAsia="標楷體" w:cs="標楷體"/>
                <w:b/>
                <w:bCs/>
                <w:color w:val="000000"/>
              </w:rPr>
              <w:br/>
            </w:r>
            <w:r w:rsidRPr="00714223">
              <w:rPr>
                <w:rFonts w:ascii="標楷體" w:eastAsia="標楷體" w:cs="標楷體" w:hint="eastAsia"/>
                <w:b/>
                <w:bCs/>
                <w:color w:val="000000"/>
              </w:rPr>
              <w:t>其他</w:t>
            </w:r>
          </w:p>
        </w:tc>
        <w:tc>
          <w:tcPr>
            <w:tcW w:w="1700" w:type="dxa"/>
            <w:tcBorders>
              <w:top w:val="nil"/>
              <w:left w:val="nil"/>
              <w:bottom w:val="nil"/>
              <w:right w:val="nil"/>
            </w:tcBorders>
          </w:tcPr>
          <w:p w14:paraId="30F2FDBF"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rPr>
            </w:pPr>
            <w:r w:rsidRPr="00714223">
              <w:rPr>
                <w:rFonts w:ascii="標楷體" w:eastAsia="標楷體" w:cs="標楷體"/>
                <w:b/>
                <w:bCs/>
                <w:color w:val="000000"/>
              </w:rPr>
              <w:br/>
            </w:r>
            <w:r w:rsidRPr="00714223">
              <w:rPr>
                <w:rFonts w:ascii="標楷體" w:eastAsia="標楷體" w:cs="標楷體" w:hint="eastAsia"/>
                <w:b/>
                <w:bCs/>
                <w:color w:val="000000"/>
              </w:rPr>
              <w:t>合計</w:t>
            </w:r>
          </w:p>
        </w:tc>
      </w:tr>
      <w:tr w:rsidR="00714223" w:rsidRPr="00714223" w14:paraId="36E603AC" w14:textId="77777777" w:rsidTr="00714223">
        <w:tc>
          <w:tcPr>
            <w:tcW w:w="1938" w:type="dxa"/>
            <w:tcBorders>
              <w:top w:val="nil"/>
              <w:left w:val="nil"/>
              <w:bottom w:val="nil"/>
              <w:right w:val="nil"/>
            </w:tcBorders>
          </w:tcPr>
          <w:p w14:paraId="334D0F2E"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937" w:type="dxa"/>
            <w:tcBorders>
              <w:top w:val="nil"/>
              <w:left w:val="nil"/>
              <w:bottom w:val="nil"/>
              <w:right w:val="nil"/>
            </w:tcBorders>
          </w:tcPr>
          <w:p w14:paraId="2E4C2D0E"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r w:rsidRPr="00714223">
              <w:rPr>
                <w:rFonts w:ascii="標楷體" w:eastAsia="標楷體" w:cs="標楷體" w:hint="eastAsia"/>
                <w:b/>
                <w:bCs/>
                <w:color w:val="000000"/>
              </w:rPr>
              <w:t>民國</w:t>
            </w:r>
            <w:r w:rsidRPr="00714223">
              <w:rPr>
                <w:rFonts w:eastAsia="標楷體"/>
                <w:b/>
                <w:bCs/>
                <w:color w:val="000000"/>
              </w:rPr>
              <w:t>105</w:t>
            </w:r>
            <w:r w:rsidRPr="00714223">
              <w:rPr>
                <w:rFonts w:ascii="標楷體" w:eastAsia="標楷體" w:cs="標楷體" w:hint="eastAsia"/>
                <w:b/>
                <w:bCs/>
                <w:color w:val="000000"/>
              </w:rPr>
              <w:t>年</w:t>
            </w:r>
            <w:r w:rsidRPr="00714223">
              <w:rPr>
                <w:rFonts w:eastAsia="標楷體"/>
                <w:b/>
                <w:bCs/>
                <w:color w:val="000000"/>
              </w:rPr>
              <w:t>1</w:t>
            </w:r>
            <w:r w:rsidRPr="00714223">
              <w:rPr>
                <w:rFonts w:ascii="標楷體" w:eastAsia="標楷體" w:cs="標楷體" w:hint="eastAsia"/>
                <w:b/>
                <w:bCs/>
                <w:color w:val="000000"/>
              </w:rPr>
              <w:t>月</w:t>
            </w:r>
            <w:r w:rsidRPr="00714223">
              <w:rPr>
                <w:rFonts w:eastAsia="標楷體"/>
                <w:b/>
                <w:bCs/>
                <w:color w:val="000000"/>
              </w:rPr>
              <w:t>1</w:t>
            </w:r>
            <w:r w:rsidRPr="00714223">
              <w:rPr>
                <w:rFonts w:ascii="標楷體" w:eastAsia="標楷體" w:cs="標楷體" w:hint="eastAsia"/>
                <w:b/>
                <w:bCs/>
                <w:color w:val="000000"/>
              </w:rPr>
              <w:t>日</w:t>
            </w:r>
          </w:p>
        </w:tc>
        <w:tc>
          <w:tcPr>
            <w:tcW w:w="1701" w:type="dxa"/>
            <w:tcBorders>
              <w:top w:val="nil"/>
              <w:left w:val="nil"/>
              <w:bottom w:val="nil"/>
              <w:right w:val="nil"/>
            </w:tcBorders>
          </w:tcPr>
          <w:p w14:paraId="3B6947A8"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w:t>
            </w:r>
            <w:r w:rsidRPr="00714223">
              <w:rPr>
                <w:color w:val="000000"/>
              </w:rPr>
              <w:tab/>
              <w:t>2,072</w:t>
            </w:r>
            <w:r w:rsidRPr="00714223">
              <w:rPr>
                <w:color w:val="000000"/>
              </w:rPr>
              <w:tab/>
            </w:r>
          </w:p>
        </w:tc>
        <w:tc>
          <w:tcPr>
            <w:tcW w:w="1701" w:type="dxa"/>
            <w:tcBorders>
              <w:top w:val="nil"/>
              <w:left w:val="nil"/>
              <w:bottom w:val="nil"/>
              <w:right w:val="nil"/>
            </w:tcBorders>
          </w:tcPr>
          <w:p w14:paraId="50EEBC24"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ab/>
              <w:t>3,388</w:t>
            </w:r>
            <w:r w:rsidRPr="00714223">
              <w:rPr>
                <w:color w:val="000000"/>
              </w:rPr>
              <w:tab/>
            </w:r>
          </w:p>
        </w:tc>
        <w:tc>
          <w:tcPr>
            <w:tcW w:w="1700" w:type="dxa"/>
            <w:tcBorders>
              <w:top w:val="nil"/>
              <w:left w:val="nil"/>
              <w:bottom w:val="nil"/>
              <w:right w:val="nil"/>
            </w:tcBorders>
          </w:tcPr>
          <w:p w14:paraId="71B48F2F"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ab/>
              <w:t>5,460</w:t>
            </w:r>
            <w:r w:rsidRPr="00714223">
              <w:rPr>
                <w:color w:val="000000"/>
              </w:rPr>
              <w:tab/>
            </w:r>
          </w:p>
        </w:tc>
      </w:tr>
      <w:tr w:rsidR="00714223" w:rsidRPr="00714223" w14:paraId="7C01DB47" w14:textId="77777777" w:rsidTr="00714223">
        <w:tc>
          <w:tcPr>
            <w:tcW w:w="1938" w:type="dxa"/>
            <w:tcBorders>
              <w:top w:val="nil"/>
              <w:left w:val="nil"/>
              <w:bottom w:val="nil"/>
              <w:right w:val="nil"/>
            </w:tcBorders>
          </w:tcPr>
          <w:p w14:paraId="3127B23B"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937" w:type="dxa"/>
            <w:tcBorders>
              <w:top w:val="nil"/>
              <w:left w:val="nil"/>
              <w:bottom w:val="nil"/>
              <w:right w:val="nil"/>
            </w:tcBorders>
          </w:tcPr>
          <w:p w14:paraId="5AED459E"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color w:val="000000"/>
              </w:rPr>
              <w:t>(</w:t>
            </w:r>
            <w:r w:rsidRPr="00714223">
              <w:rPr>
                <w:rFonts w:ascii="標楷體" w:eastAsia="標楷體" w:cs="標楷體" w:hint="eastAsia"/>
                <w:color w:val="000000"/>
              </w:rPr>
              <w:t>借記</w:t>
            </w:r>
            <w:r w:rsidRPr="00714223">
              <w:rPr>
                <w:rFonts w:ascii="標楷體" w:eastAsia="標楷體" w:cs="標楷體"/>
                <w:color w:val="000000"/>
              </w:rPr>
              <w:t>)</w:t>
            </w:r>
            <w:r w:rsidRPr="00714223">
              <w:rPr>
                <w:rFonts w:ascii="標楷體" w:eastAsia="標楷體" w:cs="標楷體" w:hint="eastAsia"/>
                <w:color w:val="000000"/>
              </w:rPr>
              <w:t>貸記損益表</w:t>
            </w:r>
          </w:p>
        </w:tc>
        <w:tc>
          <w:tcPr>
            <w:tcW w:w="1701" w:type="dxa"/>
            <w:tcBorders>
              <w:top w:val="nil"/>
              <w:left w:val="nil"/>
              <w:bottom w:val="nil"/>
              <w:right w:val="nil"/>
            </w:tcBorders>
          </w:tcPr>
          <w:p w14:paraId="5B94A37A" w14:textId="77777777" w:rsidR="00714223" w:rsidRPr="00714223" w:rsidRDefault="00714223" w:rsidP="00714223">
            <w:pPr>
              <w:widowControl w:val="0"/>
              <w:tabs>
                <w:tab w:val="right" w:pos="888"/>
                <w:tab w:val="left" w:pos="1699"/>
              </w:tabs>
              <w:autoSpaceDE w:val="0"/>
              <w:autoSpaceDN w:val="0"/>
              <w:adjustRightInd w:val="0"/>
              <w:spacing w:line="368" w:lineRule="exact"/>
              <w:rPr>
                <w:color w:val="000000"/>
              </w:rPr>
            </w:pPr>
            <w:r w:rsidRPr="00714223">
              <w:rPr>
                <w:color w:val="000000"/>
                <w:u w:val="single"/>
              </w:rPr>
              <w:tab/>
              <w:t>-</w:t>
            </w:r>
            <w:r w:rsidRPr="00714223">
              <w:rPr>
                <w:color w:val="000000"/>
                <w:u w:val="single"/>
              </w:rPr>
              <w:tab/>
            </w:r>
          </w:p>
        </w:tc>
        <w:tc>
          <w:tcPr>
            <w:tcW w:w="1701" w:type="dxa"/>
            <w:tcBorders>
              <w:top w:val="nil"/>
              <w:left w:val="nil"/>
              <w:bottom w:val="nil"/>
              <w:right w:val="nil"/>
            </w:tcBorders>
          </w:tcPr>
          <w:p w14:paraId="70505A6E"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u w:val="single"/>
              </w:rPr>
              <w:tab/>
              <w:t>(2,221)</w:t>
            </w:r>
            <w:r w:rsidRPr="00714223">
              <w:rPr>
                <w:color w:val="000000"/>
                <w:u w:val="single"/>
              </w:rPr>
              <w:tab/>
            </w:r>
          </w:p>
        </w:tc>
        <w:tc>
          <w:tcPr>
            <w:tcW w:w="1700" w:type="dxa"/>
            <w:tcBorders>
              <w:top w:val="nil"/>
              <w:left w:val="nil"/>
              <w:bottom w:val="nil"/>
              <w:right w:val="nil"/>
            </w:tcBorders>
          </w:tcPr>
          <w:p w14:paraId="55AA295E"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u w:val="single"/>
              </w:rPr>
              <w:tab/>
              <w:t>(2,221)</w:t>
            </w:r>
            <w:r w:rsidRPr="00714223">
              <w:rPr>
                <w:color w:val="000000"/>
                <w:u w:val="single"/>
              </w:rPr>
              <w:tab/>
            </w:r>
          </w:p>
        </w:tc>
      </w:tr>
      <w:tr w:rsidR="00714223" w:rsidRPr="00714223" w14:paraId="7BDC70F0" w14:textId="77777777" w:rsidTr="00714223">
        <w:tc>
          <w:tcPr>
            <w:tcW w:w="1938" w:type="dxa"/>
            <w:tcBorders>
              <w:top w:val="nil"/>
              <w:left w:val="nil"/>
              <w:bottom w:val="nil"/>
              <w:right w:val="nil"/>
            </w:tcBorders>
          </w:tcPr>
          <w:p w14:paraId="6E4634B7"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937" w:type="dxa"/>
            <w:tcBorders>
              <w:top w:val="nil"/>
              <w:left w:val="nil"/>
              <w:bottom w:val="nil"/>
              <w:right w:val="nil"/>
            </w:tcBorders>
          </w:tcPr>
          <w:p w14:paraId="16614F7D"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r w:rsidRPr="00714223">
              <w:rPr>
                <w:rFonts w:ascii="標楷體" w:eastAsia="標楷體" w:cs="標楷體" w:hint="eastAsia"/>
                <w:b/>
                <w:bCs/>
                <w:color w:val="000000"/>
              </w:rPr>
              <w:t>民國</w:t>
            </w:r>
            <w:r w:rsidRPr="00714223">
              <w:rPr>
                <w:rFonts w:eastAsia="標楷體"/>
                <w:b/>
                <w:bCs/>
                <w:color w:val="000000"/>
              </w:rPr>
              <w:t>105</w:t>
            </w:r>
            <w:r w:rsidRPr="00714223">
              <w:rPr>
                <w:rFonts w:ascii="標楷體" w:eastAsia="標楷體" w:cs="標楷體" w:hint="eastAsia"/>
                <w:b/>
                <w:bCs/>
                <w:color w:val="000000"/>
              </w:rPr>
              <w:t>年</w:t>
            </w:r>
            <w:r w:rsidRPr="00714223">
              <w:rPr>
                <w:rFonts w:eastAsia="標楷體"/>
                <w:b/>
                <w:bCs/>
                <w:color w:val="000000"/>
              </w:rPr>
              <w:t>12</w:t>
            </w:r>
            <w:r w:rsidRPr="00714223">
              <w:rPr>
                <w:rFonts w:ascii="標楷體" w:eastAsia="標楷體" w:cs="標楷體" w:hint="eastAsia"/>
                <w:b/>
                <w:bCs/>
                <w:color w:val="000000"/>
              </w:rPr>
              <w:t>月</w:t>
            </w:r>
            <w:r w:rsidRPr="00714223">
              <w:rPr>
                <w:rFonts w:eastAsia="標楷體"/>
                <w:b/>
                <w:bCs/>
                <w:color w:val="000000"/>
              </w:rPr>
              <w:t>31</w:t>
            </w:r>
            <w:r w:rsidRPr="00714223">
              <w:rPr>
                <w:rFonts w:ascii="標楷體" w:eastAsia="標楷體" w:cs="標楷體" w:hint="eastAsia"/>
                <w:b/>
                <w:bCs/>
                <w:color w:val="000000"/>
              </w:rPr>
              <w:t>日</w:t>
            </w:r>
          </w:p>
        </w:tc>
        <w:tc>
          <w:tcPr>
            <w:tcW w:w="1701" w:type="dxa"/>
            <w:tcBorders>
              <w:top w:val="nil"/>
              <w:left w:val="nil"/>
              <w:bottom w:val="nil"/>
              <w:right w:val="nil"/>
            </w:tcBorders>
          </w:tcPr>
          <w:p w14:paraId="2E331D64"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w:t>
            </w:r>
            <w:r w:rsidRPr="00714223">
              <w:rPr>
                <w:b/>
                <w:bCs/>
                <w:color w:val="000000"/>
                <w:u w:val="double"/>
              </w:rPr>
              <w:tab/>
              <w:t>2,072</w:t>
            </w:r>
            <w:r w:rsidRPr="00714223">
              <w:rPr>
                <w:b/>
                <w:bCs/>
                <w:color w:val="000000"/>
                <w:u w:val="double"/>
              </w:rPr>
              <w:tab/>
            </w:r>
          </w:p>
        </w:tc>
        <w:tc>
          <w:tcPr>
            <w:tcW w:w="1701" w:type="dxa"/>
            <w:tcBorders>
              <w:top w:val="nil"/>
              <w:left w:val="nil"/>
              <w:bottom w:val="nil"/>
              <w:right w:val="nil"/>
            </w:tcBorders>
          </w:tcPr>
          <w:p w14:paraId="79FB5AE5"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ab/>
              <w:t>1,167</w:t>
            </w:r>
            <w:r w:rsidRPr="00714223">
              <w:rPr>
                <w:b/>
                <w:bCs/>
                <w:color w:val="000000"/>
                <w:u w:val="double"/>
              </w:rPr>
              <w:tab/>
            </w:r>
          </w:p>
        </w:tc>
        <w:tc>
          <w:tcPr>
            <w:tcW w:w="1700" w:type="dxa"/>
            <w:tcBorders>
              <w:top w:val="nil"/>
              <w:left w:val="nil"/>
              <w:bottom w:val="nil"/>
              <w:right w:val="nil"/>
            </w:tcBorders>
          </w:tcPr>
          <w:p w14:paraId="3ADAEDAA"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ab/>
              <w:t>3,239</w:t>
            </w:r>
            <w:r w:rsidRPr="00714223">
              <w:rPr>
                <w:b/>
                <w:bCs/>
                <w:color w:val="000000"/>
                <w:u w:val="double"/>
              </w:rPr>
              <w:tab/>
            </w:r>
          </w:p>
        </w:tc>
      </w:tr>
      <w:tr w:rsidR="00714223" w:rsidRPr="00714223" w14:paraId="16C67C26" w14:textId="77777777" w:rsidTr="00714223">
        <w:tc>
          <w:tcPr>
            <w:tcW w:w="1938" w:type="dxa"/>
            <w:tcBorders>
              <w:top w:val="nil"/>
              <w:left w:val="nil"/>
              <w:bottom w:val="nil"/>
              <w:right w:val="nil"/>
            </w:tcBorders>
          </w:tcPr>
          <w:p w14:paraId="52E5B3C1"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937" w:type="dxa"/>
            <w:tcBorders>
              <w:top w:val="nil"/>
              <w:left w:val="nil"/>
              <w:bottom w:val="nil"/>
              <w:right w:val="nil"/>
            </w:tcBorders>
          </w:tcPr>
          <w:p w14:paraId="512DC3A9"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14"/>
                <w:szCs w:val="14"/>
              </w:rPr>
            </w:pPr>
            <w:r w:rsidRPr="00714223">
              <w:rPr>
                <w:rFonts w:ascii="標楷體" w:eastAsia="標楷體" w:cs="標楷體" w:hint="eastAsia"/>
                <w:b/>
                <w:bCs/>
                <w:color w:val="000000"/>
              </w:rPr>
              <w:t>民國</w:t>
            </w:r>
            <w:r w:rsidRPr="00714223">
              <w:rPr>
                <w:rFonts w:eastAsia="標楷體"/>
                <w:b/>
                <w:bCs/>
                <w:color w:val="000000"/>
              </w:rPr>
              <w:t>104</w:t>
            </w:r>
            <w:r w:rsidRPr="00714223">
              <w:rPr>
                <w:rFonts w:ascii="標楷體" w:eastAsia="標楷體" w:cs="標楷體" w:hint="eastAsia"/>
                <w:b/>
                <w:bCs/>
                <w:color w:val="000000"/>
              </w:rPr>
              <w:t>年</w:t>
            </w:r>
            <w:r w:rsidRPr="00714223">
              <w:rPr>
                <w:rFonts w:eastAsia="標楷體"/>
                <w:b/>
                <w:bCs/>
                <w:color w:val="000000"/>
              </w:rPr>
              <w:t>1</w:t>
            </w:r>
            <w:r w:rsidRPr="00714223">
              <w:rPr>
                <w:rFonts w:ascii="標楷體" w:eastAsia="標楷體" w:cs="標楷體" w:hint="eastAsia"/>
                <w:b/>
                <w:bCs/>
                <w:color w:val="000000"/>
              </w:rPr>
              <w:t>月</w:t>
            </w:r>
            <w:r w:rsidRPr="00714223">
              <w:rPr>
                <w:rFonts w:eastAsia="標楷體"/>
                <w:b/>
                <w:bCs/>
                <w:color w:val="000000"/>
              </w:rPr>
              <w:t>1</w:t>
            </w:r>
            <w:r w:rsidRPr="00714223">
              <w:rPr>
                <w:rFonts w:ascii="標楷體" w:eastAsia="標楷體" w:cs="標楷體" w:hint="eastAsia"/>
                <w:b/>
                <w:bCs/>
                <w:color w:val="000000"/>
              </w:rPr>
              <w:t>日</w:t>
            </w:r>
          </w:p>
        </w:tc>
        <w:tc>
          <w:tcPr>
            <w:tcW w:w="1701" w:type="dxa"/>
            <w:tcBorders>
              <w:top w:val="nil"/>
              <w:left w:val="nil"/>
              <w:bottom w:val="nil"/>
              <w:right w:val="nil"/>
            </w:tcBorders>
          </w:tcPr>
          <w:p w14:paraId="63B80E59"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w:t>
            </w:r>
            <w:r w:rsidRPr="00714223">
              <w:rPr>
                <w:color w:val="000000"/>
              </w:rPr>
              <w:tab/>
              <w:t>2,072</w:t>
            </w:r>
            <w:r w:rsidRPr="00714223">
              <w:rPr>
                <w:color w:val="000000"/>
              </w:rPr>
              <w:tab/>
            </w:r>
          </w:p>
        </w:tc>
        <w:tc>
          <w:tcPr>
            <w:tcW w:w="1701" w:type="dxa"/>
            <w:tcBorders>
              <w:top w:val="nil"/>
              <w:left w:val="nil"/>
              <w:bottom w:val="nil"/>
              <w:right w:val="nil"/>
            </w:tcBorders>
          </w:tcPr>
          <w:p w14:paraId="270B5203"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ab/>
              <w:t>2,361</w:t>
            </w:r>
            <w:r w:rsidRPr="00714223">
              <w:rPr>
                <w:color w:val="000000"/>
              </w:rPr>
              <w:tab/>
            </w:r>
          </w:p>
        </w:tc>
        <w:tc>
          <w:tcPr>
            <w:tcW w:w="1700" w:type="dxa"/>
            <w:tcBorders>
              <w:top w:val="nil"/>
              <w:left w:val="nil"/>
              <w:bottom w:val="nil"/>
              <w:right w:val="nil"/>
            </w:tcBorders>
          </w:tcPr>
          <w:p w14:paraId="78560338"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rPr>
              <w:tab/>
              <w:t>4,433</w:t>
            </w:r>
            <w:r w:rsidRPr="00714223">
              <w:rPr>
                <w:color w:val="000000"/>
              </w:rPr>
              <w:tab/>
            </w:r>
          </w:p>
        </w:tc>
      </w:tr>
      <w:tr w:rsidR="00714223" w:rsidRPr="00714223" w14:paraId="0A5F1D10" w14:textId="77777777" w:rsidTr="00714223">
        <w:tc>
          <w:tcPr>
            <w:tcW w:w="1938" w:type="dxa"/>
            <w:tcBorders>
              <w:top w:val="nil"/>
              <w:left w:val="nil"/>
              <w:bottom w:val="nil"/>
              <w:right w:val="nil"/>
            </w:tcBorders>
          </w:tcPr>
          <w:p w14:paraId="57957A92"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937" w:type="dxa"/>
            <w:tcBorders>
              <w:top w:val="nil"/>
              <w:left w:val="nil"/>
              <w:bottom w:val="nil"/>
              <w:right w:val="nil"/>
            </w:tcBorders>
          </w:tcPr>
          <w:p w14:paraId="1C8C18CB"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color w:val="000000"/>
              </w:rPr>
              <w:t>(</w:t>
            </w:r>
            <w:r w:rsidRPr="00714223">
              <w:rPr>
                <w:rFonts w:ascii="標楷體" w:eastAsia="標楷體" w:cs="標楷體" w:hint="eastAsia"/>
                <w:color w:val="000000"/>
              </w:rPr>
              <w:t>借記</w:t>
            </w:r>
            <w:r w:rsidRPr="00714223">
              <w:rPr>
                <w:rFonts w:ascii="標楷體" w:eastAsia="標楷體" w:cs="標楷體"/>
                <w:color w:val="000000"/>
              </w:rPr>
              <w:t>)</w:t>
            </w:r>
            <w:r w:rsidRPr="00714223">
              <w:rPr>
                <w:rFonts w:ascii="標楷體" w:eastAsia="標楷體" w:cs="標楷體" w:hint="eastAsia"/>
                <w:color w:val="000000"/>
              </w:rPr>
              <w:t>貸記損益表</w:t>
            </w:r>
          </w:p>
        </w:tc>
        <w:tc>
          <w:tcPr>
            <w:tcW w:w="1701" w:type="dxa"/>
            <w:tcBorders>
              <w:top w:val="nil"/>
              <w:left w:val="nil"/>
              <w:bottom w:val="nil"/>
              <w:right w:val="nil"/>
            </w:tcBorders>
          </w:tcPr>
          <w:p w14:paraId="459FF0D9" w14:textId="77777777" w:rsidR="00714223" w:rsidRPr="00714223" w:rsidRDefault="00714223" w:rsidP="00714223">
            <w:pPr>
              <w:widowControl w:val="0"/>
              <w:tabs>
                <w:tab w:val="right" w:pos="888"/>
                <w:tab w:val="left" w:pos="1699"/>
              </w:tabs>
              <w:autoSpaceDE w:val="0"/>
              <w:autoSpaceDN w:val="0"/>
              <w:adjustRightInd w:val="0"/>
              <w:spacing w:line="368" w:lineRule="exact"/>
              <w:rPr>
                <w:color w:val="000000"/>
              </w:rPr>
            </w:pPr>
            <w:r w:rsidRPr="00714223">
              <w:rPr>
                <w:color w:val="000000"/>
                <w:u w:val="single"/>
              </w:rPr>
              <w:tab/>
              <w:t>-</w:t>
            </w:r>
            <w:r w:rsidRPr="00714223">
              <w:rPr>
                <w:color w:val="000000"/>
                <w:u w:val="single"/>
              </w:rPr>
              <w:tab/>
            </w:r>
          </w:p>
        </w:tc>
        <w:tc>
          <w:tcPr>
            <w:tcW w:w="1701" w:type="dxa"/>
            <w:tcBorders>
              <w:top w:val="nil"/>
              <w:left w:val="nil"/>
              <w:bottom w:val="nil"/>
              <w:right w:val="nil"/>
            </w:tcBorders>
          </w:tcPr>
          <w:p w14:paraId="23E78B27"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u w:val="single"/>
              </w:rPr>
              <w:tab/>
              <w:t>1,027</w:t>
            </w:r>
            <w:r w:rsidRPr="00714223">
              <w:rPr>
                <w:color w:val="000000"/>
                <w:u w:val="single"/>
              </w:rPr>
              <w:tab/>
            </w:r>
          </w:p>
        </w:tc>
        <w:tc>
          <w:tcPr>
            <w:tcW w:w="1700" w:type="dxa"/>
            <w:tcBorders>
              <w:top w:val="nil"/>
              <w:left w:val="nil"/>
              <w:bottom w:val="nil"/>
              <w:right w:val="nil"/>
            </w:tcBorders>
          </w:tcPr>
          <w:p w14:paraId="04D2143D"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color w:val="000000"/>
                <w:u w:val="single"/>
              </w:rPr>
              <w:tab/>
              <w:t>1,027</w:t>
            </w:r>
            <w:r w:rsidRPr="00714223">
              <w:rPr>
                <w:color w:val="000000"/>
                <w:u w:val="single"/>
              </w:rPr>
              <w:tab/>
            </w:r>
          </w:p>
        </w:tc>
      </w:tr>
      <w:tr w:rsidR="00714223" w:rsidRPr="00714223" w14:paraId="57CA7990" w14:textId="77777777" w:rsidTr="00714223">
        <w:tc>
          <w:tcPr>
            <w:tcW w:w="1938" w:type="dxa"/>
            <w:tcBorders>
              <w:top w:val="nil"/>
              <w:left w:val="nil"/>
              <w:bottom w:val="nil"/>
              <w:right w:val="nil"/>
            </w:tcBorders>
          </w:tcPr>
          <w:p w14:paraId="7DEAAB6D"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937" w:type="dxa"/>
            <w:tcBorders>
              <w:top w:val="nil"/>
              <w:left w:val="nil"/>
              <w:bottom w:val="nil"/>
              <w:right w:val="nil"/>
            </w:tcBorders>
          </w:tcPr>
          <w:p w14:paraId="2EBF72C7"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rPr>
            </w:pPr>
            <w:r w:rsidRPr="00714223">
              <w:rPr>
                <w:rFonts w:ascii="標楷體" w:eastAsia="標楷體" w:cs="標楷體" w:hint="eastAsia"/>
                <w:b/>
                <w:bCs/>
                <w:color w:val="000000"/>
              </w:rPr>
              <w:t>民國</w:t>
            </w:r>
            <w:r w:rsidRPr="00714223">
              <w:rPr>
                <w:rFonts w:eastAsia="標楷體"/>
                <w:b/>
                <w:bCs/>
                <w:color w:val="000000"/>
              </w:rPr>
              <w:t>104</w:t>
            </w:r>
            <w:r w:rsidRPr="00714223">
              <w:rPr>
                <w:rFonts w:ascii="標楷體" w:eastAsia="標楷體" w:cs="標楷體" w:hint="eastAsia"/>
                <w:b/>
                <w:bCs/>
                <w:color w:val="000000"/>
              </w:rPr>
              <w:t>年</w:t>
            </w:r>
            <w:r w:rsidRPr="00714223">
              <w:rPr>
                <w:rFonts w:eastAsia="標楷體"/>
                <w:b/>
                <w:bCs/>
                <w:color w:val="000000"/>
              </w:rPr>
              <w:t>12</w:t>
            </w:r>
            <w:r w:rsidRPr="00714223">
              <w:rPr>
                <w:rFonts w:ascii="標楷體" w:eastAsia="標楷體" w:cs="標楷體" w:hint="eastAsia"/>
                <w:b/>
                <w:bCs/>
                <w:color w:val="000000"/>
              </w:rPr>
              <w:t>月</w:t>
            </w:r>
            <w:r w:rsidRPr="00714223">
              <w:rPr>
                <w:rFonts w:eastAsia="標楷體"/>
                <w:b/>
                <w:bCs/>
                <w:color w:val="000000"/>
              </w:rPr>
              <w:t>31</w:t>
            </w:r>
            <w:r w:rsidRPr="00714223">
              <w:rPr>
                <w:rFonts w:ascii="標楷體" w:eastAsia="標楷體" w:cs="標楷體" w:hint="eastAsia"/>
                <w:b/>
                <w:bCs/>
                <w:color w:val="000000"/>
              </w:rPr>
              <w:t>日</w:t>
            </w:r>
          </w:p>
        </w:tc>
        <w:tc>
          <w:tcPr>
            <w:tcW w:w="1701" w:type="dxa"/>
            <w:tcBorders>
              <w:top w:val="nil"/>
              <w:left w:val="nil"/>
              <w:bottom w:val="nil"/>
              <w:right w:val="nil"/>
            </w:tcBorders>
          </w:tcPr>
          <w:p w14:paraId="01A311A4"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w:t>
            </w:r>
            <w:r w:rsidRPr="00714223">
              <w:rPr>
                <w:b/>
                <w:bCs/>
                <w:color w:val="000000"/>
                <w:u w:val="double"/>
              </w:rPr>
              <w:tab/>
              <w:t>2,072</w:t>
            </w:r>
            <w:r w:rsidRPr="00714223">
              <w:rPr>
                <w:b/>
                <w:bCs/>
                <w:color w:val="000000"/>
                <w:u w:val="double"/>
              </w:rPr>
              <w:tab/>
            </w:r>
          </w:p>
        </w:tc>
        <w:tc>
          <w:tcPr>
            <w:tcW w:w="1701" w:type="dxa"/>
            <w:tcBorders>
              <w:top w:val="nil"/>
              <w:left w:val="nil"/>
              <w:bottom w:val="nil"/>
              <w:right w:val="nil"/>
            </w:tcBorders>
          </w:tcPr>
          <w:p w14:paraId="67E86FC8"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ab/>
              <w:t>3,388</w:t>
            </w:r>
            <w:r w:rsidRPr="00714223">
              <w:rPr>
                <w:b/>
                <w:bCs/>
                <w:color w:val="000000"/>
                <w:u w:val="double"/>
              </w:rPr>
              <w:tab/>
            </w:r>
          </w:p>
        </w:tc>
        <w:tc>
          <w:tcPr>
            <w:tcW w:w="1700" w:type="dxa"/>
            <w:tcBorders>
              <w:top w:val="nil"/>
              <w:left w:val="nil"/>
              <w:bottom w:val="nil"/>
              <w:right w:val="nil"/>
            </w:tcBorders>
          </w:tcPr>
          <w:p w14:paraId="5B153621" w14:textId="77777777" w:rsidR="00714223" w:rsidRPr="00714223" w:rsidRDefault="00714223" w:rsidP="00714223">
            <w:pPr>
              <w:widowControl w:val="0"/>
              <w:tabs>
                <w:tab w:val="right" w:pos="1673"/>
                <w:tab w:val="left" w:pos="1699"/>
              </w:tabs>
              <w:autoSpaceDE w:val="0"/>
              <w:autoSpaceDN w:val="0"/>
              <w:adjustRightInd w:val="0"/>
              <w:spacing w:line="368" w:lineRule="exact"/>
              <w:rPr>
                <w:color w:val="000000"/>
              </w:rPr>
            </w:pPr>
            <w:r w:rsidRPr="00714223">
              <w:rPr>
                <w:b/>
                <w:bCs/>
                <w:color w:val="000000"/>
                <w:u w:val="double"/>
              </w:rPr>
              <w:tab/>
              <w:t>5,460</w:t>
            </w:r>
            <w:r w:rsidRPr="00714223">
              <w:rPr>
                <w:b/>
                <w:bCs/>
                <w:color w:val="000000"/>
                <w:u w:val="double"/>
              </w:rPr>
              <w:tab/>
            </w:r>
          </w:p>
        </w:tc>
      </w:tr>
      <w:tr w:rsidR="00714223" w:rsidRPr="00714223" w14:paraId="16BD3E63" w14:textId="77777777" w:rsidTr="00714223">
        <w:tc>
          <w:tcPr>
            <w:tcW w:w="1938" w:type="dxa"/>
            <w:tcBorders>
              <w:top w:val="nil"/>
              <w:left w:val="nil"/>
              <w:bottom w:val="nil"/>
              <w:right w:val="nil"/>
            </w:tcBorders>
          </w:tcPr>
          <w:p w14:paraId="0DA6608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2937" w:type="dxa"/>
            <w:tcBorders>
              <w:top w:val="nil"/>
              <w:left w:val="nil"/>
              <w:bottom w:val="nil"/>
              <w:right w:val="nil"/>
            </w:tcBorders>
          </w:tcPr>
          <w:p w14:paraId="42D2055E"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sz w:val="22"/>
                <w:szCs w:val="22"/>
              </w:rPr>
            </w:pPr>
          </w:p>
        </w:tc>
        <w:tc>
          <w:tcPr>
            <w:tcW w:w="1701" w:type="dxa"/>
            <w:tcBorders>
              <w:top w:val="nil"/>
              <w:left w:val="nil"/>
              <w:bottom w:val="nil"/>
              <w:right w:val="nil"/>
            </w:tcBorders>
          </w:tcPr>
          <w:p w14:paraId="0E24B753" w14:textId="77777777" w:rsidR="00714223" w:rsidRPr="00714223" w:rsidRDefault="00714223" w:rsidP="00714223">
            <w:pPr>
              <w:widowControl w:val="0"/>
              <w:autoSpaceDE w:val="0"/>
              <w:autoSpaceDN w:val="0"/>
              <w:adjustRightInd w:val="0"/>
              <w:spacing w:line="141" w:lineRule="exact"/>
              <w:jc w:val="right"/>
              <w:rPr>
                <w:color w:val="000000"/>
                <w:sz w:val="22"/>
                <w:szCs w:val="22"/>
              </w:rPr>
            </w:pPr>
          </w:p>
        </w:tc>
        <w:tc>
          <w:tcPr>
            <w:tcW w:w="1701" w:type="dxa"/>
            <w:tcBorders>
              <w:top w:val="nil"/>
              <w:left w:val="nil"/>
              <w:bottom w:val="nil"/>
              <w:right w:val="nil"/>
            </w:tcBorders>
          </w:tcPr>
          <w:p w14:paraId="3199AC44" w14:textId="77777777" w:rsidR="00714223" w:rsidRPr="00714223" w:rsidRDefault="00714223" w:rsidP="00714223">
            <w:pPr>
              <w:widowControl w:val="0"/>
              <w:autoSpaceDE w:val="0"/>
              <w:autoSpaceDN w:val="0"/>
              <w:adjustRightInd w:val="0"/>
              <w:spacing w:line="141" w:lineRule="exact"/>
              <w:jc w:val="right"/>
              <w:rPr>
                <w:color w:val="000000"/>
                <w:sz w:val="22"/>
                <w:szCs w:val="22"/>
              </w:rPr>
            </w:pPr>
          </w:p>
        </w:tc>
        <w:tc>
          <w:tcPr>
            <w:tcW w:w="1700" w:type="dxa"/>
            <w:tcBorders>
              <w:top w:val="nil"/>
              <w:left w:val="nil"/>
              <w:bottom w:val="nil"/>
              <w:right w:val="nil"/>
            </w:tcBorders>
          </w:tcPr>
          <w:p w14:paraId="6F72809F" w14:textId="77777777" w:rsidR="00714223" w:rsidRPr="00714223" w:rsidRDefault="00714223" w:rsidP="00714223">
            <w:pPr>
              <w:widowControl w:val="0"/>
              <w:autoSpaceDE w:val="0"/>
              <w:autoSpaceDN w:val="0"/>
              <w:adjustRightInd w:val="0"/>
              <w:spacing w:line="141" w:lineRule="exact"/>
              <w:jc w:val="right"/>
              <w:rPr>
                <w:color w:val="000000"/>
                <w:sz w:val="22"/>
                <w:szCs w:val="22"/>
              </w:rPr>
            </w:pPr>
          </w:p>
        </w:tc>
      </w:tr>
    </w:tbl>
    <w:p w14:paraId="750F21B8"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所得稅核定情形</w:t>
      </w:r>
    </w:p>
    <w:p w14:paraId="608D942A"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本公司營利事業所得稅結算申報除民國一○二年度外，已奉稽徵機關核定至民國一○三年度。</w:t>
      </w:r>
    </w:p>
    <w:p w14:paraId="327A0712"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兩稅合一相關資訊</w:t>
      </w:r>
    </w:p>
    <w:p w14:paraId="0E6E0207"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本公司兩稅合一相關資訊如下：</w:t>
      </w:r>
    </w:p>
    <w:tbl>
      <w:tblPr>
        <w:tblW w:w="0" w:type="auto"/>
        <w:tblLayout w:type="fixed"/>
        <w:tblCellMar>
          <w:left w:w="0" w:type="dxa"/>
          <w:right w:w="0" w:type="dxa"/>
        </w:tblCellMar>
        <w:tblLook w:val="0000" w:firstRow="0" w:lastRow="0" w:firstColumn="0" w:lastColumn="0" w:noHBand="0" w:noVBand="0"/>
      </w:tblPr>
      <w:tblGrid>
        <w:gridCol w:w="1417"/>
        <w:gridCol w:w="283"/>
        <w:gridCol w:w="4541"/>
        <w:gridCol w:w="618"/>
        <w:gridCol w:w="1225"/>
        <w:gridCol w:w="334"/>
        <w:gridCol w:w="1508"/>
        <w:gridCol w:w="51"/>
      </w:tblGrid>
      <w:tr w:rsidR="00714223" w:rsidRPr="00714223" w14:paraId="7D885977" w14:textId="77777777" w:rsidTr="00714223">
        <w:tc>
          <w:tcPr>
            <w:tcW w:w="1700" w:type="dxa"/>
            <w:gridSpan w:val="2"/>
            <w:tcBorders>
              <w:top w:val="nil"/>
              <w:left w:val="nil"/>
              <w:bottom w:val="nil"/>
              <w:right w:val="nil"/>
            </w:tcBorders>
          </w:tcPr>
          <w:p w14:paraId="2D507AC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gridSpan w:val="2"/>
            <w:tcBorders>
              <w:top w:val="nil"/>
              <w:left w:val="nil"/>
              <w:bottom w:val="nil"/>
              <w:right w:val="nil"/>
            </w:tcBorders>
          </w:tcPr>
          <w:p w14:paraId="0382A233" w14:textId="77777777" w:rsidR="00714223" w:rsidRPr="00714223" w:rsidRDefault="00714223" w:rsidP="00714223">
            <w:pPr>
              <w:widowControl w:val="0"/>
              <w:autoSpaceDE w:val="0"/>
              <w:autoSpaceDN w:val="0"/>
              <w:adjustRightInd w:val="0"/>
              <w:spacing w:after="5"/>
              <w:jc w:val="right"/>
              <w:rPr>
                <w:rFonts w:ascii="微軟正黑體" w:eastAsia="微軟正黑體" w:cs="微軟正黑體"/>
                <w:b/>
                <w:bCs/>
                <w:color w:val="000000"/>
                <w:sz w:val="20"/>
                <w:szCs w:val="20"/>
              </w:rPr>
            </w:pPr>
            <w:r w:rsidRPr="00714223">
              <w:rPr>
                <w:rFonts w:ascii="微軟正黑體" w:eastAsia="微軟正黑體" w:cs="微軟正黑體"/>
                <w:b/>
                <w:bCs/>
                <w:color w:val="000000"/>
                <w:sz w:val="20"/>
                <w:szCs w:val="20"/>
              </w:rPr>
              <w:t xml:space="preserve"> </w:t>
            </w:r>
          </w:p>
        </w:tc>
        <w:tc>
          <w:tcPr>
            <w:tcW w:w="1559" w:type="dxa"/>
            <w:gridSpan w:val="2"/>
            <w:tcBorders>
              <w:top w:val="nil"/>
              <w:left w:val="nil"/>
              <w:bottom w:val="nil"/>
              <w:right w:val="nil"/>
            </w:tcBorders>
          </w:tcPr>
          <w:p w14:paraId="45952EB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gridSpan w:val="2"/>
            <w:tcBorders>
              <w:top w:val="nil"/>
              <w:left w:val="nil"/>
              <w:bottom w:val="nil"/>
              <w:right w:val="nil"/>
            </w:tcBorders>
          </w:tcPr>
          <w:p w14:paraId="072DA7BB"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4AB047C3" w14:textId="77777777" w:rsidTr="00714223">
        <w:tc>
          <w:tcPr>
            <w:tcW w:w="1700" w:type="dxa"/>
            <w:gridSpan w:val="2"/>
            <w:tcBorders>
              <w:top w:val="nil"/>
              <w:left w:val="nil"/>
              <w:bottom w:val="nil"/>
              <w:right w:val="nil"/>
            </w:tcBorders>
          </w:tcPr>
          <w:p w14:paraId="72DD34B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gridSpan w:val="2"/>
            <w:tcBorders>
              <w:top w:val="nil"/>
              <w:left w:val="nil"/>
              <w:bottom w:val="nil"/>
              <w:right w:val="nil"/>
            </w:tcBorders>
          </w:tcPr>
          <w:p w14:paraId="2B3B8448" w14:textId="77777777" w:rsidR="00714223" w:rsidRPr="00714223" w:rsidRDefault="00714223" w:rsidP="00714223">
            <w:pPr>
              <w:widowControl w:val="0"/>
              <w:autoSpaceDE w:val="0"/>
              <w:autoSpaceDN w:val="0"/>
              <w:adjustRightInd w:val="0"/>
              <w:spacing w:after="113" w:line="255" w:lineRule="exact"/>
              <w:ind w:left="226" w:hanging="226"/>
              <w:rPr>
                <w:rFonts w:ascii="標楷體" w:eastAsia="標楷體" w:cs="標楷體"/>
                <w:color w:val="000000"/>
              </w:rPr>
            </w:pPr>
            <w:r w:rsidRPr="00714223">
              <w:rPr>
                <w:rFonts w:ascii="標楷體" w:eastAsia="標楷體" w:cs="標楷體" w:hint="eastAsia"/>
                <w:color w:val="000000"/>
              </w:rPr>
              <w:t>屬民國八十七年度</w:t>
            </w:r>
            <w:r w:rsidRPr="00714223">
              <w:rPr>
                <w:rFonts w:ascii="標楷體" w:eastAsia="標楷體" w:cs="標楷體"/>
                <w:color w:val="000000"/>
              </w:rPr>
              <w:t>(</w:t>
            </w:r>
            <w:r w:rsidRPr="00714223">
              <w:rPr>
                <w:rFonts w:ascii="標楷體" w:eastAsia="標楷體" w:cs="標楷體" w:hint="eastAsia"/>
                <w:color w:val="000000"/>
              </w:rPr>
              <w:t>含</w:t>
            </w:r>
            <w:r w:rsidRPr="00714223">
              <w:rPr>
                <w:rFonts w:ascii="標楷體" w:eastAsia="標楷體" w:cs="標楷體"/>
                <w:color w:val="000000"/>
              </w:rPr>
              <w:t>)</w:t>
            </w:r>
            <w:r w:rsidRPr="00714223">
              <w:rPr>
                <w:rFonts w:ascii="標楷體" w:eastAsia="標楷體" w:cs="標楷體" w:hint="eastAsia"/>
                <w:color w:val="000000"/>
              </w:rPr>
              <w:t>以後之未分配盈餘</w:t>
            </w:r>
          </w:p>
        </w:tc>
        <w:tc>
          <w:tcPr>
            <w:tcW w:w="1559" w:type="dxa"/>
            <w:gridSpan w:val="2"/>
            <w:tcBorders>
              <w:top w:val="nil"/>
              <w:left w:val="nil"/>
              <w:bottom w:val="nil"/>
              <w:right w:val="nil"/>
            </w:tcBorders>
          </w:tcPr>
          <w:p w14:paraId="254E7C20"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(135,721)</w:t>
            </w:r>
            <w:r w:rsidRPr="00714223">
              <w:rPr>
                <w:b/>
                <w:bCs/>
                <w:color w:val="000000"/>
                <w:u w:val="double"/>
              </w:rPr>
              <w:tab/>
            </w:r>
          </w:p>
        </w:tc>
        <w:tc>
          <w:tcPr>
            <w:tcW w:w="1559" w:type="dxa"/>
            <w:gridSpan w:val="2"/>
            <w:tcBorders>
              <w:top w:val="nil"/>
              <w:left w:val="nil"/>
              <w:bottom w:val="nil"/>
              <w:right w:val="nil"/>
            </w:tcBorders>
          </w:tcPr>
          <w:p w14:paraId="4EFC936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(194,344)</w:t>
            </w:r>
            <w:r w:rsidRPr="00714223">
              <w:rPr>
                <w:b/>
                <w:bCs/>
                <w:color w:val="000000"/>
                <w:u w:val="double"/>
              </w:rPr>
              <w:tab/>
            </w:r>
          </w:p>
        </w:tc>
      </w:tr>
      <w:tr w:rsidR="00714223" w:rsidRPr="00714223" w14:paraId="6E08CEBE" w14:textId="77777777" w:rsidTr="00714223">
        <w:tc>
          <w:tcPr>
            <w:tcW w:w="1700" w:type="dxa"/>
            <w:gridSpan w:val="2"/>
            <w:tcBorders>
              <w:top w:val="nil"/>
              <w:left w:val="nil"/>
              <w:bottom w:val="nil"/>
              <w:right w:val="nil"/>
            </w:tcBorders>
          </w:tcPr>
          <w:p w14:paraId="67BDE026"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gridSpan w:val="2"/>
            <w:tcBorders>
              <w:top w:val="nil"/>
              <w:left w:val="nil"/>
              <w:bottom w:val="nil"/>
              <w:right w:val="nil"/>
            </w:tcBorders>
          </w:tcPr>
          <w:p w14:paraId="7A4D099D"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可扣抵稅額帳戶餘額</w:t>
            </w:r>
          </w:p>
        </w:tc>
        <w:tc>
          <w:tcPr>
            <w:tcW w:w="1559" w:type="dxa"/>
            <w:gridSpan w:val="2"/>
            <w:tcBorders>
              <w:top w:val="nil"/>
              <w:left w:val="nil"/>
              <w:bottom w:val="nil"/>
              <w:right w:val="nil"/>
            </w:tcBorders>
          </w:tcPr>
          <w:p w14:paraId="7876B6E1"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w:t>
            </w:r>
            <w:r w:rsidRPr="00714223">
              <w:rPr>
                <w:b/>
                <w:bCs/>
                <w:color w:val="000000"/>
                <w:u w:val="double"/>
              </w:rPr>
              <w:tab/>
              <w:t>65,649</w:t>
            </w:r>
            <w:r w:rsidRPr="00714223">
              <w:rPr>
                <w:b/>
                <w:bCs/>
                <w:color w:val="000000"/>
                <w:u w:val="double"/>
              </w:rPr>
              <w:tab/>
            </w:r>
          </w:p>
        </w:tc>
        <w:tc>
          <w:tcPr>
            <w:tcW w:w="1559" w:type="dxa"/>
            <w:gridSpan w:val="2"/>
            <w:tcBorders>
              <w:top w:val="nil"/>
              <w:left w:val="nil"/>
              <w:bottom w:val="nil"/>
              <w:right w:val="nil"/>
            </w:tcBorders>
          </w:tcPr>
          <w:p w14:paraId="7D52D6D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b/>
                <w:bCs/>
                <w:color w:val="000000"/>
              </w:rPr>
            </w:pPr>
            <w:r w:rsidRPr="00714223">
              <w:rPr>
                <w:b/>
                <w:bCs/>
                <w:color w:val="000000"/>
                <w:u w:val="double"/>
              </w:rPr>
              <w:tab/>
              <w:t>65,054</w:t>
            </w:r>
            <w:r w:rsidRPr="00714223">
              <w:rPr>
                <w:b/>
                <w:bCs/>
                <w:color w:val="000000"/>
                <w:u w:val="double"/>
              </w:rPr>
              <w:tab/>
            </w:r>
          </w:p>
        </w:tc>
      </w:tr>
      <w:tr w:rsidR="00714223" w:rsidRPr="00714223" w14:paraId="003F291E" w14:textId="77777777" w:rsidTr="00714223">
        <w:tc>
          <w:tcPr>
            <w:tcW w:w="1700" w:type="dxa"/>
            <w:gridSpan w:val="2"/>
            <w:tcBorders>
              <w:top w:val="nil"/>
              <w:left w:val="nil"/>
              <w:bottom w:val="nil"/>
              <w:right w:val="nil"/>
            </w:tcBorders>
          </w:tcPr>
          <w:p w14:paraId="62F04ABA"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5159" w:type="dxa"/>
            <w:gridSpan w:val="2"/>
            <w:tcBorders>
              <w:top w:val="nil"/>
              <w:left w:val="nil"/>
              <w:bottom w:val="nil"/>
              <w:right w:val="nil"/>
            </w:tcBorders>
          </w:tcPr>
          <w:p w14:paraId="376FBD94"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gridSpan w:val="2"/>
            <w:tcBorders>
              <w:top w:val="nil"/>
              <w:left w:val="nil"/>
              <w:bottom w:val="nil"/>
              <w:right w:val="nil"/>
            </w:tcBorders>
          </w:tcPr>
          <w:p w14:paraId="54C8A1D8"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c>
          <w:tcPr>
            <w:tcW w:w="1559" w:type="dxa"/>
            <w:gridSpan w:val="2"/>
            <w:tcBorders>
              <w:top w:val="nil"/>
              <w:left w:val="nil"/>
              <w:bottom w:val="nil"/>
              <w:right w:val="nil"/>
            </w:tcBorders>
          </w:tcPr>
          <w:p w14:paraId="2FF5B575"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r>
      <w:tr w:rsidR="00714223" w:rsidRPr="00714223" w14:paraId="3394F5C6" w14:textId="77777777" w:rsidTr="00714223">
        <w:trPr>
          <w:gridAfter w:val="1"/>
          <w:wAfter w:w="51" w:type="dxa"/>
        </w:trPr>
        <w:tc>
          <w:tcPr>
            <w:tcW w:w="1417" w:type="dxa"/>
            <w:tcBorders>
              <w:top w:val="nil"/>
              <w:left w:val="nil"/>
              <w:bottom w:val="nil"/>
              <w:right w:val="nil"/>
            </w:tcBorders>
          </w:tcPr>
          <w:p w14:paraId="12190EB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824" w:type="dxa"/>
            <w:gridSpan w:val="2"/>
            <w:tcBorders>
              <w:top w:val="nil"/>
              <w:left w:val="nil"/>
              <w:bottom w:val="nil"/>
              <w:right w:val="nil"/>
            </w:tcBorders>
          </w:tcPr>
          <w:p w14:paraId="66551E8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843" w:type="dxa"/>
            <w:gridSpan w:val="2"/>
            <w:tcBorders>
              <w:top w:val="nil"/>
              <w:left w:val="nil"/>
              <w:bottom w:val="nil"/>
              <w:right w:val="nil"/>
            </w:tcBorders>
          </w:tcPr>
          <w:p w14:paraId="6A81DA4C"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r w:rsidRPr="00714223">
              <w:rPr>
                <w:rFonts w:ascii="標楷體" w:eastAsia="標楷體" w:cs="標楷體"/>
                <w:b/>
                <w:bCs/>
                <w:color w:val="000000"/>
              </w:rPr>
              <w:t>(</w:t>
            </w:r>
            <w:r w:rsidRPr="00714223">
              <w:rPr>
                <w:rFonts w:ascii="標楷體" w:eastAsia="標楷體" w:cs="標楷體" w:hint="eastAsia"/>
                <w:b/>
                <w:bCs/>
                <w:color w:val="000000"/>
              </w:rPr>
              <w:t>預計</w:t>
            </w:r>
            <w:r w:rsidRPr="00714223">
              <w:rPr>
                <w:rFonts w:ascii="標楷體" w:eastAsia="標楷體" w:cs="標楷體"/>
                <w:b/>
                <w:bCs/>
                <w:color w:val="000000"/>
              </w:rPr>
              <w:t>)</w:t>
            </w:r>
          </w:p>
        </w:tc>
        <w:tc>
          <w:tcPr>
            <w:tcW w:w="1842" w:type="dxa"/>
            <w:gridSpan w:val="2"/>
            <w:tcBorders>
              <w:top w:val="nil"/>
              <w:left w:val="nil"/>
              <w:bottom w:val="nil"/>
              <w:right w:val="nil"/>
            </w:tcBorders>
          </w:tcPr>
          <w:p w14:paraId="12A0882E"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56"/>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r w:rsidRPr="00714223">
              <w:rPr>
                <w:rFonts w:ascii="標楷體" w:eastAsia="標楷體" w:cs="標楷體"/>
                <w:b/>
                <w:bCs/>
                <w:color w:val="000000"/>
              </w:rPr>
              <w:t>(</w:t>
            </w:r>
            <w:r w:rsidRPr="00714223">
              <w:rPr>
                <w:rFonts w:ascii="標楷體" w:eastAsia="標楷體" w:cs="標楷體" w:hint="eastAsia"/>
                <w:b/>
                <w:bCs/>
                <w:color w:val="000000"/>
              </w:rPr>
              <w:t>實際</w:t>
            </w:r>
            <w:r w:rsidRPr="00714223">
              <w:rPr>
                <w:rFonts w:ascii="標楷體" w:eastAsia="標楷體" w:cs="標楷體"/>
                <w:b/>
                <w:bCs/>
                <w:color w:val="000000"/>
              </w:rPr>
              <w:t>)</w:t>
            </w:r>
          </w:p>
        </w:tc>
      </w:tr>
      <w:tr w:rsidR="00714223" w:rsidRPr="00714223" w14:paraId="6816E13A" w14:textId="77777777" w:rsidTr="00714223">
        <w:trPr>
          <w:gridAfter w:val="1"/>
          <w:wAfter w:w="51" w:type="dxa"/>
        </w:trPr>
        <w:tc>
          <w:tcPr>
            <w:tcW w:w="1417" w:type="dxa"/>
            <w:tcBorders>
              <w:top w:val="nil"/>
              <w:left w:val="nil"/>
              <w:bottom w:val="nil"/>
              <w:right w:val="nil"/>
            </w:tcBorders>
          </w:tcPr>
          <w:p w14:paraId="74A57515"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4824" w:type="dxa"/>
            <w:gridSpan w:val="2"/>
            <w:tcBorders>
              <w:top w:val="nil"/>
              <w:left w:val="nil"/>
              <w:bottom w:val="nil"/>
              <w:right w:val="nil"/>
            </w:tcBorders>
          </w:tcPr>
          <w:p w14:paraId="0A89A3C3"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對中華民國居住者盈餘分配之稅額扣抵比率</w:t>
            </w:r>
          </w:p>
        </w:tc>
        <w:tc>
          <w:tcPr>
            <w:tcW w:w="1843" w:type="dxa"/>
            <w:gridSpan w:val="2"/>
            <w:tcBorders>
              <w:top w:val="nil"/>
              <w:left w:val="nil"/>
              <w:bottom w:val="nil"/>
              <w:right w:val="nil"/>
            </w:tcBorders>
          </w:tcPr>
          <w:p w14:paraId="5D5C3080" w14:textId="77777777" w:rsidR="00714223" w:rsidRPr="00714223" w:rsidRDefault="00714223" w:rsidP="00714223">
            <w:pPr>
              <w:widowControl w:val="0"/>
              <w:tabs>
                <w:tab w:val="right" w:pos="837"/>
                <w:tab w:val="left" w:pos="1507"/>
              </w:tabs>
              <w:autoSpaceDE w:val="0"/>
              <w:autoSpaceDN w:val="0"/>
              <w:adjustRightInd w:val="0"/>
              <w:spacing w:after="113" w:line="255" w:lineRule="exact"/>
              <w:ind w:left="28" w:right="28"/>
              <w:jc w:val="center"/>
              <w:rPr>
                <w:b/>
                <w:bCs/>
                <w:color w:val="000000"/>
              </w:rPr>
            </w:pPr>
            <w:r w:rsidRPr="00714223">
              <w:rPr>
                <w:b/>
                <w:bCs/>
                <w:color w:val="000000"/>
                <w:u w:val="double"/>
              </w:rPr>
              <w:tab/>
              <w:t>-</w:t>
            </w:r>
            <w:r w:rsidRPr="00714223">
              <w:rPr>
                <w:b/>
                <w:bCs/>
                <w:color w:val="000000"/>
                <w:u w:val="double"/>
              </w:rPr>
              <w:tab/>
            </w:r>
            <w:r w:rsidRPr="00714223">
              <w:rPr>
                <w:b/>
                <w:bCs/>
                <w:color w:val="000000"/>
              </w:rPr>
              <w:t>%</w:t>
            </w:r>
          </w:p>
        </w:tc>
        <w:tc>
          <w:tcPr>
            <w:tcW w:w="1842" w:type="dxa"/>
            <w:gridSpan w:val="2"/>
            <w:tcBorders>
              <w:top w:val="nil"/>
              <w:left w:val="nil"/>
              <w:bottom w:val="nil"/>
              <w:right w:val="nil"/>
            </w:tcBorders>
          </w:tcPr>
          <w:p w14:paraId="34BD9556" w14:textId="77777777" w:rsidR="00714223" w:rsidRPr="00714223" w:rsidRDefault="00714223" w:rsidP="00714223">
            <w:pPr>
              <w:widowControl w:val="0"/>
              <w:tabs>
                <w:tab w:val="right" w:pos="837"/>
                <w:tab w:val="left" w:pos="1507"/>
              </w:tabs>
              <w:autoSpaceDE w:val="0"/>
              <w:autoSpaceDN w:val="0"/>
              <w:adjustRightInd w:val="0"/>
              <w:spacing w:after="113" w:line="255" w:lineRule="exact"/>
              <w:jc w:val="center"/>
              <w:rPr>
                <w:b/>
                <w:bCs/>
                <w:color w:val="000000"/>
              </w:rPr>
            </w:pPr>
            <w:r w:rsidRPr="00714223">
              <w:rPr>
                <w:b/>
                <w:bCs/>
                <w:color w:val="000000"/>
                <w:u w:val="double"/>
              </w:rPr>
              <w:tab/>
              <w:t>-</w:t>
            </w:r>
            <w:r w:rsidRPr="00714223">
              <w:rPr>
                <w:b/>
                <w:bCs/>
                <w:color w:val="000000"/>
                <w:u w:val="double"/>
              </w:rPr>
              <w:tab/>
            </w:r>
            <w:r w:rsidRPr="00714223">
              <w:rPr>
                <w:b/>
                <w:bCs/>
                <w:color w:val="000000"/>
              </w:rPr>
              <w:t>%</w:t>
            </w:r>
          </w:p>
        </w:tc>
      </w:tr>
      <w:tr w:rsidR="00714223" w:rsidRPr="00714223" w14:paraId="2DABF485" w14:textId="77777777" w:rsidTr="00714223">
        <w:trPr>
          <w:gridAfter w:val="1"/>
          <w:wAfter w:w="51" w:type="dxa"/>
        </w:trPr>
        <w:tc>
          <w:tcPr>
            <w:tcW w:w="1417" w:type="dxa"/>
            <w:tcBorders>
              <w:top w:val="nil"/>
              <w:left w:val="nil"/>
              <w:bottom w:val="nil"/>
              <w:right w:val="nil"/>
            </w:tcBorders>
          </w:tcPr>
          <w:p w14:paraId="50CB57DE"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4824" w:type="dxa"/>
            <w:gridSpan w:val="2"/>
            <w:tcBorders>
              <w:top w:val="nil"/>
              <w:left w:val="nil"/>
              <w:bottom w:val="nil"/>
              <w:right w:val="nil"/>
            </w:tcBorders>
          </w:tcPr>
          <w:p w14:paraId="23F6CBC6"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843" w:type="dxa"/>
            <w:gridSpan w:val="2"/>
            <w:tcBorders>
              <w:top w:val="nil"/>
              <w:left w:val="nil"/>
              <w:bottom w:val="nil"/>
              <w:right w:val="nil"/>
            </w:tcBorders>
          </w:tcPr>
          <w:p w14:paraId="4DF42287" w14:textId="77777777" w:rsidR="00714223" w:rsidRPr="00714223" w:rsidRDefault="00714223" w:rsidP="00714223">
            <w:pPr>
              <w:widowControl w:val="0"/>
              <w:autoSpaceDE w:val="0"/>
              <w:autoSpaceDN w:val="0"/>
              <w:adjustRightInd w:val="0"/>
              <w:spacing w:line="141" w:lineRule="exact"/>
              <w:jc w:val="right"/>
              <w:rPr>
                <w:b/>
                <w:bCs/>
                <w:color w:val="000000"/>
              </w:rPr>
            </w:pPr>
          </w:p>
        </w:tc>
        <w:tc>
          <w:tcPr>
            <w:tcW w:w="1842" w:type="dxa"/>
            <w:gridSpan w:val="2"/>
            <w:tcBorders>
              <w:top w:val="nil"/>
              <w:left w:val="nil"/>
              <w:bottom w:val="nil"/>
              <w:right w:val="nil"/>
            </w:tcBorders>
          </w:tcPr>
          <w:p w14:paraId="29DD6658" w14:textId="77777777" w:rsidR="00714223" w:rsidRPr="00714223" w:rsidRDefault="00714223" w:rsidP="00714223">
            <w:pPr>
              <w:widowControl w:val="0"/>
              <w:autoSpaceDE w:val="0"/>
              <w:autoSpaceDN w:val="0"/>
              <w:adjustRightInd w:val="0"/>
              <w:spacing w:line="141" w:lineRule="exact"/>
              <w:jc w:val="right"/>
              <w:rPr>
                <w:b/>
                <w:bCs/>
                <w:color w:val="000000"/>
              </w:rPr>
            </w:pPr>
          </w:p>
        </w:tc>
      </w:tr>
    </w:tbl>
    <w:p w14:paraId="38D04EC9"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前述兩稅合一相關資訊係依據財政部民國一○二年十月十七日台財稅第</w:t>
      </w:r>
      <w:r w:rsidRPr="00714223">
        <w:rPr>
          <w:rFonts w:eastAsia="標楷體"/>
          <w:color w:val="000000"/>
        </w:rPr>
        <w:t>10204562810</w:t>
      </w:r>
      <w:r w:rsidRPr="00714223">
        <w:rPr>
          <w:rFonts w:ascii="標楷體" w:eastAsia="標楷體" w:cs="標楷體" w:hint="eastAsia"/>
          <w:color w:val="000000"/>
        </w:rPr>
        <w:t>號函規定處理之金額。</w:t>
      </w:r>
    </w:p>
    <w:p w14:paraId="2A6B3EE7" w14:textId="77777777" w:rsidR="00714223" w:rsidRPr="00714223" w:rsidRDefault="00714223" w:rsidP="00714223">
      <w:pPr>
        <w:widowControl w:val="0"/>
        <w:autoSpaceDE w:val="0"/>
        <w:autoSpaceDN w:val="0"/>
        <w:adjustRightInd w:val="0"/>
        <w:spacing w:line="368" w:lineRule="exact"/>
        <w:ind w:left="992" w:hanging="396"/>
        <w:jc w:val="both"/>
        <w:rPr>
          <w:color w:val="000000"/>
        </w:rPr>
      </w:pPr>
      <w:r w:rsidRPr="00714223">
        <w:rPr>
          <w:rFonts w:eastAsia="標楷體"/>
          <w:color w:val="000000"/>
        </w:rPr>
        <w:t>(</w:t>
      </w:r>
      <w:r w:rsidRPr="00714223">
        <w:rPr>
          <w:rFonts w:ascii="標楷體" w:eastAsia="標楷體" w:cs="標楷體" w:hint="eastAsia"/>
          <w:color w:val="000000"/>
        </w:rPr>
        <w:t>十</w:t>
      </w:r>
      <w:r w:rsidRPr="00714223">
        <w:rPr>
          <w:rFonts w:eastAsia="標楷體"/>
          <w:color w:val="000000"/>
        </w:rPr>
        <w:t>)</w:t>
      </w:r>
      <w:r w:rsidRPr="00714223">
        <w:rPr>
          <w:rFonts w:ascii="標楷體" w:eastAsia="標楷體" w:cs="標楷體" w:hint="eastAsia"/>
          <w:color w:val="000000"/>
        </w:rPr>
        <w:t>資本及其他權益</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6F58DB23"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民國一○五年及一○四年十二月三十一日，本公司額定股本總額均為</w:t>
      </w:r>
      <w:r w:rsidRPr="00714223">
        <w:rPr>
          <w:rFonts w:eastAsia="標楷體"/>
          <w:color w:val="000000"/>
        </w:rPr>
        <w:t>1,500,000</w:t>
      </w:r>
      <w:r w:rsidRPr="00714223">
        <w:rPr>
          <w:rFonts w:ascii="標楷體" w:eastAsia="標楷體" w:cs="標楷體" w:hint="eastAsia"/>
          <w:color w:val="000000"/>
        </w:rPr>
        <w:t>千元，每股面額</w:t>
      </w:r>
      <w:r w:rsidRPr="00714223">
        <w:rPr>
          <w:rFonts w:eastAsia="標楷體"/>
          <w:color w:val="000000"/>
        </w:rPr>
        <w:t>10</w:t>
      </w:r>
      <w:r w:rsidRPr="00714223">
        <w:rPr>
          <w:rFonts w:ascii="標楷體" w:eastAsia="標楷體" w:cs="標楷體" w:hint="eastAsia"/>
          <w:color w:val="000000"/>
        </w:rPr>
        <w:t>元，均為</w:t>
      </w:r>
      <w:r w:rsidRPr="00714223">
        <w:rPr>
          <w:rFonts w:eastAsia="標楷體"/>
          <w:color w:val="000000"/>
        </w:rPr>
        <w:t>150,000</w:t>
      </w:r>
      <w:r w:rsidRPr="00714223">
        <w:rPr>
          <w:rFonts w:ascii="標楷體" w:eastAsia="標楷體" w:cs="標楷體" w:hint="eastAsia"/>
          <w:color w:val="000000"/>
        </w:rPr>
        <w:t>千股。前述額定股本總額均為普通股。已發行股份分別為</w:t>
      </w:r>
      <w:r w:rsidRPr="00714223">
        <w:rPr>
          <w:rFonts w:eastAsia="標楷體"/>
          <w:color w:val="000000"/>
        </w:rPr>
        <w:t>128,501</w:t>
      </w:r>
      <w:r w:rsidRPr="00714223">
        <w:rPr>
          <w:rFonts w:ascii="標楷體" w:eastAsia="標楷體" w:cs="標楷體" w:hint="eastAsia"/>
          <w:color w:val="000000"/>
        </w:rPr>
        <w:t>千股及</w:t>
      </w:r>
      <w:r w:rsidRPr="00714223">
        <w:rPr>
          <w:rFonts w:eastAsia="標楷體"/>
          <w:color w:val="000000"/>
        </w:rPr>
        <w:t>108,501</w:t>
      </w:r>
      <w:r w:rsidRPr="00714223">
        <w:rPr>
          <w:rFonts w:ascii="標楷體" w:eastAsia="標楷體" w:cs="標楷體" w:hint="eastAsia"/>
          <w:color w:val="000000"/>
        </w:rPr>
        <w:t>千股。所有已發行股份之股款均已收取。</w:t>
      </w:r>
    </w:p>
    <w:p w14:paraId="3EDBC8E6"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本公司民國一○五年及一○四年度流通在外股數調節表如下：</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714223" w:rsidRPr="00714223" w14:paraId="60689AD4" w14:textId="77777777" w:rsidTr="00714223">
        <w:tc>
          <w:tcPr>
            <w:tcW w:w="1474" w:type="dxa"/>
            <w:tcBorders>
              <w:top w:val="nil"/>
              <w:left w:val="nil"/>
              <w:bottom w:val="nil"/>
              <w:right w:val="nil"/>
            </w:tcBorders>
          </w:tcPr>
          <w:p w14:paraId="10B6EAB6"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545702B6"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p>
        </w:tc>
        <w:tc>
          <w:tcPr>
            <w:tcW w:w="3118" w:type="dxa"/>
            <w:gridSpan w:val="2"/>
            <w:tcBorders>
              <w:top w:val="nil"/>
              <w:left w:val="nil"/>
              <w:bottom w:val="nil"/>
              <w:right w:val="nil"/>
            </w:tcBorders>
          </w:tcPr>
          <w:p w14:paraId="290FDB9B" w14:textId="77777777" w:rsidR="00714223" w:rsidRPr="00714223" w:rsidRDefault="00714223" w:rsidP="00714223">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714223">
              <w:rPr>
                <w:rFonts w:ascii="標楷體" w:eastAsia="標楷體" w:cs="標楷體" w:hint="eastAsia"/>
                <w:b/>
                <w:bCs/>
                <w:color w:val="000000"/>
              </w:rPr>
              <w:t>普　通　股</w:t>
            </w:r>
          </w:p>
        </w:tc>
      </w:tr>
      <w:tr w:rsidR="00714223" w:rsidRPr="00714223" w14:paraId="1B8AC471" w14:textId="77777777" w:rsidTr="00714223">
        <w:tc>
          <w:tcPr>
            <w:tcW w:w="1474" w:type="dxa"/>
            <w:tcBorders>
              <w:top w:val="nil"/>
              <w:left w:val="nil"/>
              <w:bottom w:val="nil"/>
              <w:right w:val="nil"/>
            </w:tcBorders>
          </w:tcPr>
          <w:p w14:paraId="2808A8D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6F41C9D8"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以千股表達</w:t>
            </w:r>
            <w:r w:rsidRPr="00714223">
              <w:rPr>
                <w:rFonts w:eastAsia="標楷體"/>
                <w:color w:val="000000"/>
              </w:rPr>
              <w:t>)</w:t>
            </w:r>
          </w:p>
        </w:tc>
        <w:tc>
          <w:tcPr>
            <w:tcW w:w="1559" w:type="dxa"/>
            <w:tcBorders>
              <w:top w:val="nil"/>
              <w:left w:val="nil"/>
              <w:bottom w:val="nil"/>
              <w:right w:val="nil"/>
            </w:tcBorders>
          </w:tcPr>
          <w:p w14:paraId="49E954D6"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68"/>
              <w:jc w:val="center"/>
              <w:rPr>
                <w:b/>
                <w:bCs/>
                <w:color w:val="00000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176868D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68"/>
              <w:jc w:val="center"/>
              <w:rPr>
                <w:b/>
                <w:bCs/>
                <w:color w:val="000000"/>
              </w:rPr>
            </w:pPr>
            <w:r w:rsidRPr="00714223">
              <w:rPr>
                <w:b/>
                <w:bCs/>
                <w:color w:val="000000"/>
              </w:rPr>
              <w:t>104</w:t>
            </w:r>
            <w:r w:rsidRPr="00714223">
              <w:rPr>
                <w:rFonts w:ascii="標楷體" w:eastAsia="標楷體" w:cs="標楷體" w:hint="eastAsia"/>
                <w:b/>
                <w:bCs/>
                <w:color w:val="000000"/>
              </w:rPr>
              <w:t>年度</w:t>
            </w:r>
          </w:p>
        </w:tc>
      </w:tr>
      <w:tr w:rsidR="00714223" w:rsidRPr="00714223" w14:paraId="3ECC6FE5" w14:textId="77777777" w:rsidTr="00714223">
        <w:tc>
          <w:tcPr>
            <w:tcW w:w="1474" w:type="dxa"/>
            <w:tcBorders>
              <w:top w:val="nil"/>
              <w:left w:val="nil"/>
              <w:bottom w:val="nil"/>
              <w:right w:val="nil"/>
            </w:tcBorders>
          </w:tcPr>
          <w:p w14:paraId="359EEFB4"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385" w:type="dxa"/>
            <w:tcBorders>
              <w:top w:val="nil"/>
              <w:left w:val="nil"/>
              <w:bottom w:val="nil"/>
              <w:right w:val="nil"/>
            </w:tcBorders>
          </w:tcPr>
          <w:p w14:paraId="2D5E9F43"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月</w:t>
            </w:r>
            <w:r w:rsidRPr="00714223">
              <w:rPr>
                <w:rFonts w:eastAsia="標楷體"/>
                <w:color w:val="000000"/>
              </w:rPr>
              <w:t>1</w:t>
            </w:r>
            <w:r w:rsidRPr="00714223">
              <w:rPr>
                <w:rFonts w:ascii="標楷體" w:eastAsia="標楷體" w:cs="標楷體" w:hint="eastAsia"/>
                <w:color w:val="000000"/>
              </w:rPr>
              <w:t>日期初餘額</w:t>
            </w:r>
          </w:p>
        </w:tc>
        <w:tc>
          <w:tcPr>
            <w:tcW w:w="1559" w:type="dxa"/>
            <w:tcBorders>
              <w:top w:val="nil"/>
              <w:left w:val="nil"/>
              <w:bottom w:val="nil"/>
              <w:right w:val="nil"/>
            </w:tcBorders>
          </w:tcPr>
          <w:p w14:paraId="2210A323" w14:textId="77777777" w:rsidR="00714223" w:rsidRPr="00714223" w:rsidRDefault="00714223" w:rsidP="00714223">
            <w:pPr>
              <w:widowControl w:val="0"/>
              <w:tabs>
                <w:tab w:val="right" w:pos="1530"/>
                <w:tab w:val="left" w:pos="1556"/>
              </w:tabs>
              <w:autoSpaceDE w:val="0"/>
              <w:autoSpaceDN w:val="0"/>
              <w:adjustRightInd w:val="0"/>
              <w:spacing w:line="368" w:lineRule="exact"/>
              <w:ind w:left="113"/>
              <w:rPr>
                <w:color w:val="000000"/>
              </w:rPr>
            </w:pPr>
            <w:r w:rsidRPr="00714223">
              <w:rPr>
                <w:color w:val="000000"/>
              </w:rPr>
              <w:tab/>
              <w:t>108,501</w:t>
            </w:r>
            <w:r w:rsidRPr="00714223">
              <w:rPr>
                <w:color w:val="000000"/>
              </w:rPr>
              <w:tab/>
            </w:r>
          </w:p>
        </w:tc>
        <w:tc>
          <w:tcPr>
            <w:tcW w:w="1559" w:type="dxa"/>
            <w:tcBorders>
              <w:top w:val="nil"/>
              <w:left w:val="nil"/>
              <w:bottom w:val="nil"/>
              <w:right w:val="nil"/>
            </w:tcBorders>
          </w:tcPr>
          <w:p w14:paraId="734F285D" w14:textId="77777777" w:rsidR="00714223" w:rsidRPr="00714223" w:rsidRDefault="00714223" w:rsidP="00714223">
            <w:pPr>
              <w:widowControl w:val="0"/>
              <w:tabs>
                <w:tab w:val="right" w:pos="1530"/>
                <w:tab w:val="left" w:pos="1556"/>
              </w:tabs>
              <w:autoSpaceDE w:val="0"/>
              <w:autoSpaceDN w:val="0"/>
              <w:adjustRightInd w:val="0"/>
              <w:spacing w:line="368" w:lineRule="exact"/>
              <w:ind w:left="113"/>
              <w:rPr>
                <w:color w:val="000000"/>
              </w:rPr>
            </w:pPr>
            <w:r w:rsidRPr="00714223">
              <w:rPr>
                <w:color w:val="000000"/>
              </w:rPr>
              <w:tab/>
              <w:t>95,176</w:t>
            </w:r>
            <w:r w:rsidRPr="00714223">
              <w:rPr>
                <w:color w:val="000000"/>
              </w:rPr>
              <w:tab/>
            </w:r>
          </w:p>
        </w:tc>
      </w:tr>
      <w:tr w:rsidR="00714223" w:rsidRPr="00714223" w14:paraId="6F3773B3" w14:textId="77777777" w:rsidTr="00714223">
        <w:tc>
          <w:tcPr>
            <w:tcW w:w="1474" w:type="dxa"/>
            <w:tcBorders>
              <w:top w:val="nil"/>
              <w:left w:val="nil"/>
              <w:bottom w:val="nil"/>
              <w:right w:val="nil"/>
            </w:tcBorders>
          </w:tcPr>
          <w:p w14:paraId="43ED84A0"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385" w:type="dxa"/>
            <w:tcBorders>
              <w:top w:val="nil"/>
              <w:left w:val="nil"/>
              <w:bottom w:val="nil"/>
              <w:right w:val="nil"/>
            </w:tcBorders>
          </w:tcPr>
          <w:p w14:paraId="0A05BF33"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hint="eastAsia"/>
                <w:color w:val="000000"/>
              </w:rPr>
              <w:t>現金增資</w:t>
            </w:r>
          </w:p>
        </w:tc>
        <w:tc>
          <w:tcPr>
            <w:tcW w:w="1559" w:type="dxa"/>
            <w:tcBorders>
              <w:top w:val="nil"/>
              <w:left w:val="nil"/>
              <w:bottom w:val="nil"/>
              <w:right w:val="nil"/>
            </w:tcBorders>
          </w:tcPr>
          <w:p w14:paraId="1984CF89" w14:textId="77777777" w:rsidR="00714223" w:rsidRPr="00714223" w:rsidRDefault="00714223" w:rsidP="00714223">
            <w:pPr>
              <w:widowControl w:val="0"/>
              <w:tabs>
                <w:tab w:val="right" w:pos="1530"/>
                <w:tab w:val="left" w:pos="1556"/>
              </w:tabs>
              <w:autoSpaceDE w:val="0"/>
              <w:autoSpaceDN w:val="0"/>
              <w:adjustRightInd w:val="0"/>
              <w:spacing w:line="368" w:lineRule="exact"/>
              <w:ind w:left="113"/>
              <w:rPr>
                <w:color w:val="000000"/>
              </w:rPr>
            </w:pPr>
            <w:r w:rsidRPr="00714223">
              <w:rPr>
                <w:color w:val="000000"/>
              </w:rPr>
              <w:tab/>
              <w:t>20,000</w:t>
            </w:r>
            <w:r w:rsidRPr="00714223">
              <w:rPr>
                <w:color w:val="000000"/>
              </w:rPr>
              <w:tab/>
            </w:r>
          </w:p>
        </w:tc>
        <w:tc>
          <w:tcPr>
            <w:tcW w:w="1559" w:type="dxa"/>
            <w:tcBorders>
              <w:top w:val="nil"/>
              <w:left w:val="nil"/>
              <w:bottom w:val="nil"/>
              <w:right w:val="nil"/>
            </w:tcBorders>
          </w:tcPr>
          <w:p w14:paraId="171A839A" w14:textId="77777777" w:rsidR="00714223" w:rsidRPr="00714223" w:rsidRDefault="00714223" w:rsidP="00714223">
            <w:pPr>
              <w:widowControl w:val="0"/>
              <w:tabs>
                <w:tab w:val="right" w:pos="873"/>
                <w:tab w:val="left" w:pos="1556"/>
              </w:tabs>
              <w:autoSpaceDE w:val="0"/>
              <w:autoSpaceDN w:val="0"/>
              <w:adjustRightInd w:val="0"/>
              <w:spacing w:line="368" w:lineRule="exact"/>
              <w:ind w:left="113"/>
              <w:rPr>
                <w:color w:val="000000"/>
              </w:rPr>
            </w:pPr>
            <w:r w:rsidRPr="00714223">
              <w:rPr>
                <w:color w:val="000000"/>
              </w:rPr>
              <w:tab/>
              <w:t>-</w:t>
            </w:r>
            <w:r w:rsidRPr="00714223">
              <w:rPr>
                <w:color w:val="000000"/>
              </w:rPr>
              <w:tab/>
            </w:r>
          </w:p>
        </w:tc>
      </w:tr>
      <w:tr w:rsidR="00714223" w:rsidRPr="00714223" w14:paraId="6E6E4890" w14:textId="77777777" w:rsidTr="00714223">
        <w:tc>
          <w:tcPr>
            <w:tcW w:w="1474" w:type="dxa"/>
            <w:tcBorders>
              <w:top w:val="nil"/>
              <w:left w:val="nil"/>
              <w:bottom w:val="nil"/>
              <w:right w:val="nil"/>
            </w:tcBorders>
          </w:tcPr>
          <w:p w14:paraId="3D5E822E"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385" w:type="dxa"/>
            <w:tcBorders>
              <w:top w:val="nil"/>
              <w:left w:val="nil"/>
              <w:bottom w:val="nil"/>
              <w:right w:val="nil"/>
            </w:tcBorders>
          </w:tcPr>
          <w:p w14:paraId="6DB4E4C4"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hint="eastAsia"/>
                <w:color w:val="000000"/>
              </w:rPr>
              <w:t>股票股利轉增資</w:t>
            </w:r>
          </w:p>
        </w:tc>
        <w:tc>
          <w:tcPr>
            <w:tcW w:w="1559" w:type="dxa"/>
            <w:tcBorders>
              <w:top w:val="nil"/>
              <w:left w:val="nil"/>
              <w:bottom w:val="nil"/>
              <w:right w:val="nil"/>
            </w:tcBorders>
          </w:tcPr>
          <w:p w14:paraId="4FB92D09" w14:textId="77777777" w:rsidR="00714223" w:rsidRPr="00714223" w:rsidRDefault="00714223" w:rsidP="00714223">
            <w:pPr>
              <w:widowControl w:val="0"/>
              <w:tabs>
                <w:tab w:val="right" w:pos="873"/>
                <w:tab w:val="left" w:pos="1556"/>
              </w:tabs>
              <w:autoSpaceDE w:val="0"/>
              <w:autoSpaceDN w:val="0"/>
              <w:adjustRightInd w:val="0"/>
              <w:spacing w:line="368" w:lineRule="exact"/>
              <w:ind w:left="113"/>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0E019999" w14:textId="77777777" w:rsidR="00714223" w:rsidRPr="00714223" w:rsidRDefault="00714223" w:rsidP="00714223">
            <w:pPr>
              <w:widowControl w:val="0"/>
              <w:tabs>
                <w:tab w:val="right" w:pos="1530"/>
                <w:tab w:val="left" w:pos="1556"/>
              </w:tabs>
              <w:autoSpaceDE w:val="0"/>
              <w:autoSpaceDN w:val="0"/>
              <w:adjustRightInd w:val="0"/>
              <w:spacing w:line="368" w:lineRule="exact"/>
              <w:ind w:left="113"/>
              <w:rPr>
                <w:color w:val="000000"/>
              </w:rPr>
            </w:pPr>
            <w:r w:rsidRPr="00714223">
              <w:rPr>
                <w:color w:val="000000"/>
                <w:u w:val="single"/>
              </w:rPr>
              <w:tab/>
              <w:t>13,325</w:t>
            </w:r>
            <w:r w:rsidRPr="00714223">
              <w:rPr>
                <w:color w:val="000000"/>
                <w:u w:val="single"/>
              </w:rPr>
              <w:tab/>
            </w:r>
          </w:p>
        </w:tc>
      </w:tr>
      <w:tr w:rsidR="00714223" w:rsidRPr="00714223" w14:paraId="743FE2FB" w14:textId="77777777" w:rsidTr="00714223">
        <w:tc>
          <w:tcPr>
            <w:tcW w:w="1474" w:type="dxa"/>
            <w:tcBorders>
              <w:top w:val="nil"/>
              <w:left w:val="nil"/>
              <w:bottom w:val="nil"/>
              <w:right w:val="nil"/>
            </w:tcBorders>
          </w:tcPr>
          <w:p w14:paraId="17E2AF2E"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385" w:type="dxa"/>
            <w:tcBorders>
              <w:top w:val="nil"/>
              <w:left w:val="nil"/>
              <w:bottom w:val="nil"/>
              <w:right w:val="nil"/>
            </w:tcBorders>
          </w:tcPr>
          <w:p w14:paraId="6E673CB8"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日期末餘額</w:t>
            </w:r>
          </w:p>
        </w:tc>
        <w:tc>
          <w:tcPr>
            <w:tcW w:w="1559" w:type="dxa"/>
            <w:tcBorders>
              <w:top w:val="nil"/>
              <w:left w:val="nil"/>
              <w:bottom w:val="nil"/>
              <w:right w:val="nil"/>
            </w:tcBorders>
          </w:tcPr>
          <w:p w14:paraId="099143DA"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b/>
                <w:bCs/>
                <w:color w:val="000000"/>
                <w:u w:val="double"/>
              </w:rPr>
              <w:tab/>
              <w:t>128,501</w:t>
            </w:r>
            <w:r w:rsidRPr="00714223">
              <w:rPr>
                <w:b/>
                <w:bCs/>
                <w:color w:val="000000"/>
                <w:u w:val="double"/>
              </w:rPr>
              <w:tab/>
            </w:r>
          </w:p>
        </w:tc>
        <w:tc>
          <w:tcPr>
            <w:tcW w:w="1559" w:type="dxa"/>
            <w:tcBorders>
              <w:top w:val="nil"/>
              <w:left w:val="nil"/>
              <w:bottom w:val="nil"/>
              <w:right w:val="nil"/>
            </w:tcBorders>
          </w:tcPr>
          <w:p w14:paraId="24E4AFFA"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b/>
                <w:bCs/>
                <w:color w:val="000000"/>
                <w:u w:val="double"/>
              </w:rPr>
              <w:tab/>
              <w:t>108,501</w:t>
            </w:r>
            <w:r w:rsidRPr="00714223">
              <w:rPr>
                <w:b/>
                <w:bCs/>
                <w:color w:val="000000"/>
                <w:u w:val="double"/>
              </w:rPr>
              <w:tab/>
            </w:r>
          </w:p>
        </w:tc>
      </w:tr>
      <w:tr w:rsidR="00714223" w:rsidRPr="00714223" w14:paraId="0543CA96" w14:textId="77777777" w:rsidTr="00714223">
        <w:tc>
          <w:tcPr>
            <w:tcW w:w="1474" w:type="dxa"/>
            <w:tcBorders>
              <w:top w:val="nil"/>
              <w:left w:val="nil"/>
              <w:bottom w:val="nil"/>
              <w:right w:val="nil"/>
            </w:tcBorders>
          </w:tcPr>
          <w:p w14:paraId="51F3BD3B"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385" w:type="dxa"/>
            <w:tcBorders>
              <w:top w:val="nil"/>
              <w:left w:val="nil"/>
              <w:bottom w:val="nil"/>
              <w:right w:val="nil"/>
            </w:tcBorders>
          </w:tcPr>
          <w:p w14:paraId="0EAF58A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1559" w:type="dxa"/>
            <w:tcBorders>
              <w:top w:val="nil"/>
              <w:left w:val="nil"/>
              <w:bottom w:val="nil"/>
              <w:right w:val="nil"/>
            </w:tcBorders>
          </w:tcPr>
          <w:p w14:paraId="77E7C3F2"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c>
          <w:tcPr>
            <w:tcW w:w="1559" w:type="dxa"/>
            <w:tcBorders>
              <w:top w:val="nil"/>
              <w:left w:val="nil"/>
              <w:bottom w:val="nil"/>
              <w:right w:val="nil"/>
            </w:tcBorders>
          </w:tcPr>
          <w:p w14:paraId="1155023E"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r>
    </w:tbl>
    <w:p w14:paraId="14BF899A"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28"/>
          <w:footerReference w:type="default" r:id="rId129"/>
          <w:pgSz w:w="11952" w:h="16848"/>
          <w:pgMar w:top="1417" w:right="850" w:bottom="765" w:left="1133" w:header="720" w:footer="720" w:gutter="0"/>
          <w:cols w:space="720"/>
          <w:noEndnote/>
        </w:sectPr>
      </w:pPr>
    </w:p>
    <w:p w14:paraId="130E99C3"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普通股之發行</w:t>
      </w:r>
    </w:p>
    <w:p w14:paraId="322D85E3"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本公司民國一○四年六月十八日經股東會決議辦理股東股息紅利轉增資</w:t>
      </w:r>
      <w:r w:rsidRPr="00714223">
        <w:rPr>
          <w:rFonts w:eastAsia="標楷體"/>
          <w:color w:val="000000"/>
        </w:rPr>
        <w:t>133,247</w:t>
      </w:r>
      <w:r w:rsidRPr="00714223">
        <w:rPr>
          <w:rFonts w:ascii="標楷體" w:eastAsia="標楷體" w:cs="標楷體" w:hint="eastAsia"/>
          <w:color w:val="000000"/>
        </w:rPr>
        <w:t>千元，發行普通股</w:t>
      </w:r>
      <w:r w:rsidRPr="00714223">
        <w:rPr>
          <w:rFonts w:eastAsia="標楷體"/>
          <w:color w:val="000000"/>
        </w:rPr>
        <w:t>13,325</w:t>
      </w:r>
      <w:r w:rsidRPr="00714223">
        <w:rPr>
          <w:rFonts w:ascii="標楷體" w:eastAsia="標楷體" w:cs="標楷體" w:hint="eastAsia"/>
          <w:color w:val="000000"/>
        </w:rPr>
        <w:t>千股，以民國一○四年八月三十一日為增資基準日，相關法定登記程序已辦理完竣。</w:t>
      </w:r>
    </w:p>
    <w:p w14:paraId="17762A36"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本公司民國一○五年一月二十日經董事會決議通過辦理現金增資，並於民國一○五年三月二十八日經董事會決議以每股</w:t>
      </w:r>
      <w:r w:rsidRPr="00714223">
        <w:rPr>
          <w:rFonts w:eastAsia="標楷體"/>
          <w:color w:val="000000"/>
        </w:rPr>
        <w:t>6</w:t>
      </w:r>
      <w:r w:rsidRPr="00714223">
        <w:rPr>
          <w:rFonts w:ascii="標楷體" w:eastAsia="標楷體" w:cs="標楷體" w:hint="eastAsia"/>
          <w:color w:val="000000"/>
        </w:rPr>
        <w:t>元之價格發行普通股</w:t>
      </w:r>
      <w:r w:rsidRPr="00714223">
        <w:rPr>
          <w:rFonts w:eastAsia="標楷體"/>
          <w:color w:val="000000"/>
        </w:rPr>
        <w:t>20,000</w:t>
      </w:r>
      <w:r w:rsidRPr="00714223">
        <w:rPr>
          <w:rFonts w:ascii="標楷體" w:eastAsia="標楷體" w:cs="標楷體" w:hint="eastAsia"/>
          <w:color w:val="000000"/>
        </w:rPr>
        <w:t>千股，每股面額</w:t>
      </w:r>
      <w:r w:rsidRPr="00714223">
        <w:rPr>
          <w:rFonts w:eastAsia="標楷體"/>
          <w:color w:val="000000"/>
        </w:rPr>
        <w:t>10</w:t>
      </w:r>
      <w:r w:rsidRPr="00714223">
        <w:rPr>
          <w:rFonts w:ascii="標楷體" w:eastAsia="標楷體" w:cs="標楷體" w:hint="eastAsia"/>
          <w:color w:val="000000"/>
        </w:rPr>
        <w:t>元，計</w:t>
      </w:r>
      <w:r w:rsidRPr="00714223">
        <w:rPr>
          <w:rFonts w:eastAsia="標楷體"/>
          <w:color w:val="000000"/>
        </w:rPr>
        <w:t>200,000</w:t>
      </w:r>
      <w:r w:rsidRPr="00714223">
        <w:rPr>
          <w:rFonts w:ascii="標楷體" w:eastAsia="標楷體" w:cs="標楷體" w:hint="eastAsia"/>
          <w:color w:val="000000"/>
        </w:rPr>
        <w:t>千元，以民國一○五年五月十日為增資基準日，相關法定登記程序已辦理完竣。</w:t>
      </w:r>
    </w:p>
    <w:p w14:paraId="2B3E1DCE"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資本公積</w:t>
      </w:r>
    </w:p>
    <w:p w14:paraId="090A268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本公司資本公積餘額內容如下：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7416F1C6" w14:textId="77777777" w:rsidTr="00714223">
        <w:tc>
          <w:tcPr>
            <w:tcW w:w="1700" w:type="dxa"/>
            <w:tcBorders>
              <w:top w:val="nil"/>
              <w:left w:val="nil"/>
              <w:bottom w:val="nil"/>
              <w:right w:val="nil"/>
            </w:tcBorders>
          </w:tcPr>
          <w:p w14:paraId="6575CA5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72E01A48" w14:textId="77777777" w:rsidR="00714223" w:rsidRPr="00714223" w:rsidRDefault="00714223" w:rsidP="00714223">
            <w:pPr>
              <w:widowControl w:val="0"/>
              <w:autoSpaceDE w:val="0"/>
              <w:autoSpaceDN w:val="0"/>
              <w:adjustRightInd w:val="0"/>
              <w:spacing w:after="5"/>
              <w:jc w:val="right"/>
              <w:rPr>
                <w:rFonts w:ascii="微軟正黑體" w:eastAsia="微軟正黑體" w:cs="微軟正黑體"/>
                <w:b/>
                <w:bCs/>
                <w:color w:val="000000"/>
                <w:sz w:val="20"/>
                <w:szCs w:val="20"/>
              </w:rPr>
            </w:pPr>
            <w:r w:rsidRPr="00714223">
              <w:rPr>
                <w:rFonts w:ascii="微軟正黑體" w:eastAsia="微軟正黑體" w:cs="微軟正黑體"/>
                <w:b/>
                <w:bCs/>
                <w:color w:val="000000"/>
                <w:sz w:val="20"/>
                <w:szCs w:val="20"/>
              </w:rPr>
              <w:t xml:space="preserve"> </w:t>
            </w:r>
          </w:p>
        </w:tc>
        <w:tc>
          <w:tcPr>
            <w:tcW w:w="1559" w:type="dxa"/>
            <w:tcBorders>
              <w:top w:val="nil"/>
              <w:left w:val="nil"/>
              <w:bottom w:val="nil"/>
              <w:right w:val="nil"/>
            </w:tcBorders>
          </w:tcPr>
          <w:p w14:paraId="1A5D4295"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714223">
              <w:rPr>
                <w:b/>
                <w:bCs/>
                <w:color w:val="000000"/>
              </w:rPr>
              <w:t>105.12.31</w:t>
            </w:r>
          </w:p>
        </w:tc>
        <w:tc>
          <w:tcPr>
            <w:tcW w:w="1559" w:type="dxa"/>
            <w:tcBorders>
              <w:top w:val="nil"/>
              <w:left w:val="nil"/>
              <w:bottom w:val="nil"/>
              <w:right w:val="nil"/>
            </w:tcBorders>
          </w:tcPr>
          <w:p w14:paraId="06CFFC83"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714223">
              <w:rPr>
                <w:b/>
                <w:bCs/>
                <w:color w:val="000000"/>
              </w:rPr>
              <w:t>104.12.31</w:t>
            </w:r>
          </w:p>
        </w:tc>
      </w:tr>
      <w:tr w:rsidR="00714223" w:rsidRPr="00714223" w14:paraId="02C16616" w14:textId="77777777" w:rsidTr="00714223">
        <w:tc>
          <w:tcPr>
            <w:tcW w:w="1700" w:type="dxa"/>
            <w:tcBorders>
              <w:top w:val="nil"/>
              <w:left w:val="nil"/>
              <w:bottom w:val="nil"/>
              <w:right w:val="nil"/>
            </w:tcBorders>
          </w:tcPr>
          <w:p w14:paraId="2F461E02"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2FFA0DEA" w14:textId="77777777" w:rsidR="00714223" w:rsidRPr="00714223" w:rsidRDefault="00714223" w:rsidP="00714223">
            <w:pPr>
              <w:widowControl w:val="0"/>
              <w:autoSpaceDE w:val="0"/>
              <w:autoSpaceDN w:val="0"/>
              <w:adjustRightInd w:val="0"/>
              <w:spacing w:after="113" w:line="255" w:lineRule="exact"/>
              <w:ind w:left="226" w:hanging="226"/>
              <w:rPr>
                <w:rFonts w:ascii="標楷體" w:eastAsia="標楷體" w:cs="標楷體"/>
                <w:color w:val="000000"/>
              </w:rPr>
            </w:pPr>
            <w:r w:rsidRPr="00714223">
              <w:rPr>
                <w:rFonts w:ascii="標楷體" w:eastAsia="標楷體" w:cs="標楷體" w:hint="eastAsia"/>
                <w:color w:val="000000"/>
              </w:rPr>
              <w:t>發行股票溢價</w:t>
            </w:r>
          </w:p>
        </w:tc>
        <w:tc>
          <w:tcPr>
            <w:tcW w:w="1559" w:type="dxa"/>
            <w:tcBorders>
              <w:top w:val="nil"/>
              <w:left w:val="nil"/>
              <w:bottom w:val="nil"/>
              <w:right w:val="nil"/>
            </w:tcBorders>
          </w:tcPr>
          <w:p w14:paraId="26F4A60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w:t>
            </w:r>
            <w:r w:rsidRPr="00714223">
              <w:rPr>
                <w:color w:val="000000"/>
              </w:rPr>
              <w:tab/>
              <w:t>101,598</w:t>
            </w:r>
            <w:r w:rsidRPr="00714223">
              <w:rPr>
                <w:color w:val="000000"/>
              </w:rPr>
              <w:tab/>
            </w:r>
          </w:p>
        </w:tc>
        <w:tc>
          <w:tcPr>
            <w:tcW w:w="1559" w:type="dxa"/>
            <w:tcBorders>
              <w:top w:val="nil"/>
              <w:left w:val="nil"/>
              <w:bottom w:val="nil"/>
              <w:right w:val="nil"/>
            </w:tcBorders>
          </w:tcPr>
          <w:p w14:paraId="1291E9C2"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181,598</w:t>
            </w:r>
            <w:r w:rsidRPr="00714223">
              <w:rPr>
                <w:color w:val="000000"/>
              </w:rPr>
              <w:tab/>
            </w:r>
          </w:p>
        </w:tc>
      </w:tr>
      <w:tr w:rsidR="00714223" w:rsidRPr="00714223" w14:paraId="77492868" w14:textId="77777777" w:rsidTr="00714223">
        <w:tc>
          <w:tcPr>
            <w:tcW w:w="1700" w:type="dxa"/>
            <w:tcBorders>
              <w:top w:val="nil"/>
              <w:left w:val="nil"/>
              <w:bottom w:val="nil"/>
              <w:right w:val="nil"/>
            </w:tcBorders>
          </w:tcPr>
          <w:p w14:paraId="50760CB8"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5BD2C78F" w14:textId="77777777" w:rsidR="00714223" w:rsidRPr="00714223" w:rsidRDefault="00714223" w:rsidP="00714223">
            <w:pPr>
              <w:widowControl w:val="0"/>
              <w:autoSpaceDE w:val="0"/>
              <w:autoSpaceDN w:val="0"/>
              <w:adjustRightInd w:val="0"/>
              <w:spacing w:after="113" w:line="255" w:lineRule="exact"/>
              <w:ind w:left="226" w:hanging="226"/>
              <w:rPr>
                <w:rFonts w:ascii="標楷體" w:eastAsia="標楷體" w:cs="標楷體"/>
                <w:color w:val="000000"/>
              </w:rPr>
            </w:pPr>
            <w:r w:rsidRPr="00714223">
              <w:rPr>
                <w:rFonts w:ascii="標楷體" w:eastAsia="標楷體" w:cs="標楷體" w:hint="eastAsia"/>
                <w:color w:val="000000"/>
              </w:rPr>
              <w:t>採權益法認列關聯企業及合資企業股權淨值</w:t>
            </w:r>
            <w:r w:rsidRPr="00714223">
              <w:rPr>
                <w:rFonts w:ascii="標楷體" w:eastAsia="標楷體" w:cs="標楷體"/>
                <w:color w:val="000000"/>
              </w:rPr>
              <w:br/>
            </w:r>
            <w:r w:rsidRPr="00714223">
              <w:rPr>
                <w:rFonts w:ascii="標楷體" w:eastAsia="標楷體" w:cs="標楷體" w:hint="eastAsia"/>
                <w:color w:val="000000"/>
              </w:rPr>
              <w:t>之變動數</w:t>
            </w:r>
          </w:p>
        </w:tc>
        <w:tc>
          <w:tcPr>
            <w:tcW w:w="1559" w:type="dxa"/>
            <w:tcBorders>
              <w:top w:val="nil"/>
              <w:left w:val="nil"/>
              <w:bottom w:val="nil"/>
              <w:right w:val="nil"/>
            </w:tcBorders>
          </w:tcPr>
          <w:p w14:paraId="403EAC30"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36</w:t>
            </w:r>
            <w:r w:rsidRPr="00714223">
              <w:rPr>
                <w:color w:val="000000"/>
              </w:rPr>
              <w:tab/>
            </w:r>
          </w:p>
        </w:tc>
        <w:tc>
          <w:tcPr>
            <w:tcW w:w="1559" w:type="dxa"/>
            <w:tcBorders>
              <w:top w:val="nil"/>
              <w:left w:val="nil"/>
              <w:bottom w:val="nil"/>
              <w:right w:val="nil"/>
            </w:tcBorders>
          </w:tcPr>
          <w:p w14:paraId="3F609537"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rPr>
              <w:tab/>
              <w:t>36</w:t>
            </w:r>
            <w:r w:rsidRPr="00714223">
              <w:rPr>
                <w:color w:val="000000"/>
              </w:rPr>
              <w:tab/>
            </w:r>
          </w:p>
        </w:tc>
      </w:tr>
      <w:tr w:rsidR="00714223" w:rsidRPr="00714223" w14:paraId="166CDB1D" w14:textId="77777777" w:rsidTr="00714223">
        <w:tc>
          <w:tcPr>
            <w:tcW w:w="1700" w:type="dxa"/>
            <w:tcBorders>
              <w:top w:val="nil"/>
              <w:left w:val="nil"/>
              <w:bottom w:val="nil"/>
              <w:right w:val="nil"/>
            </w:tcBorders>
          </w:tcPr>
          <w:p w14:paraId="4CA01E48"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35B69DC7" w14:textId="77777777" w:rsidR="00714223" w:rsidRPr="00714223" w:rsidRDefault="00714223" w:rsidP="00714223">
            <w:pPr>
              <w:widowControl w:val="0"/>
              <w:autoSpaceDE w:val="0"/>
              <w:autoSpaceDN w:val="0"/>
              <w:adjustRightInd w:val="0"/>
              <w:spacing w:after="113" w:line="255" w:lineRule="exact"/>
              <w:ind w:left="226" w:hanging="226"/>
              <w:rPr>
                <w:rFonts w:ascii="標楷體" w:eastAsia="標楷體" w:cs="標楷體"/>
                <w:color w:val="000000"/>
              </w:rPr>
            </w:pPr>
            <w:r w:rsidRPr="00714223">
              <w:rPr>
                <w:rFonts w:ascii="標楷體" w:eastAsia="標楷體" w:cs="標楷體" w:hint="eastAsia"/>
                <w:color w:val="000000"/>
              </w:rPr>
              <w:t>員工認股權</w:t>
            </w:r>
          </w:p>
        </w:tc>
        <w:tc>
          <w:tcPr>
            <w:tcW w:w="1559" w:type="dxa"/>
            <w:tcBorders>
              <w:top w:val="nil"/>
              <w:left w:val="nil"/>
              <w:bottom w:val="nil"/>
              <w:right w:val="nil"/>
            </w:tcBorders>
          </w:tcPr>
          <w:p w14:paraId="39CFAB2B"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4,883</w:t>
            </w:r>
            <w:r w:rsidRPr="00714223">
              <w:rPr>
                <w:color w:val="000000"/>
                <w:u w:val="single"/>
              </w:rPr>
              <w:tab/>
            </w:r>
          </w:p>
        </w:tc>
        <w:tc>
          <w:tcPr>
            <w:tcW w:w="1559" w:type="dxa"/>
            <w:tcBorders>
              <w:top w:val="nil"/>
              <w:left w:val="nil"/>
              <w:bottom w:val="nil"/>
              <w:right w:val="nil"/>
            </w:tcBorders>
          </w:tcPr>
          <w:p w14:paraId="6EE65C39"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color w:val="000000"/>
                <w:u w:val="single"/>
              </w:rPr>
              <w:tab/>
              <w:t>4,883</w:t>
            </w:r>
            <w:r w:rsidRPr="00714223">
              <w:rPr>
                <w:color w:val="000000"/>
                <w:u w:val="single"/>
              </w:rPr>
              <w:tab/>
            </w:r>
          </w:p>
        </w:tc>
      </w:tr>
      <w:tr w:rsidR="00714223" w:rsidRPr="00714223" w14:paraId="34BAB06C" w14:textId="77777777" w:rsidTr="00714223">
        <w:tc>
          <w:tcPr>
            <w:tcW w:w="1700" w:type="dxa"/>
            <w:tcBorders>
              <w:top w:val="nil"/>
              <w:left w:val="nil"/>
              <w:bottom w:val="nil"/>
              <w:right w:val="nil"/>
            </w:tcBorders>
          </w:tcPr>
          <w:p w14:paraId="691EAA4B"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5877F961"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p>
        </w:tc>
        <w:tc>
          <w:tcPr>
            <w:tcW w:w="1559" w:type="dxa"/>
            <w:tcBorders>
              <w:top w:val="nil"/>
              <w:left w:val="nil"/>
              <w:bottom w:val="nil"/>
              <w:right w:val="nil"/>
            </w:tcBorders>
          </w:tcPr>
          <w:p w14:paraId="0DA6DAEE"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106,517</w:t>
            </w:r>
            <w:r w:rsidRPr="00714223">
              <w:rPr>
                <w:b/>
                <w:bCs/>
                <w:color w:val="000000"/>
                <w:u w:val="double"/>
              </w:rPr>
              <w:tab/>
            </w:r>
          </w:p>
        </w:tc>
        <w:tc>
          <w:tcPr>
            <w:tcW w:w="1559" w:type="dxa"/>
            <w:tcBorders>
              <w:top w:val="nil"/>
              <w:left w:val="nil"/>
              <w:bottom w:val="nil"/>
              <w:right w:val="nil"/>
            </w:tcBorders>
          </w:tcPr>
          <w:p w14:paraId="55298406" w14:textId="77777777" w:rsidR="00714223" w:rsidRPr="00714223" w:rsidRDefault="00714223" w:rsidP="00714223">
            <w:pPr>
              <w:widowControl w:val="0"/>
              <w:tabs>
                <w:tab w:val="right" w:pos="1531"/>
                <w:tab w:val="left" w:pos="1557"/>
              </w:tabs>
              <w:autoSpaceDE w:val="0"/>
              <w:autoSpaceDN w:val="0"/>
              <w:adjustRightInd w:val="0"/>
              <w:spacing w:after="113" w:line="255" w:lineRule="exact"/>
              <w:rPr>
                <w:color w:val="000000"/>
              </w:rPr>
            </w:pPr>
            <w:r w:rsidRPr="00714223">
              <w:rPr>
                <w:b/>
                <w:bCs/>
                <w:color w:val="000000"/>
                <w:u w:val="double"/>
              </w:rPr>
              <w:tab/>
              <w:t>186,517</w:t>
            </w:r>
            <w:r w:rsidRPr="00714223">
              <w:rPr>
                <w:b/>
                <w:bCs/>
                <w:color w:val="000000"/>
                <w:u w:val="double"/>
              </w:rPr>
              <w:tab/>
            </w:r>
          </w:p>
        </w:tc>
      </w:tr>
      <w:tr w:rsidR="00714223" w:rsidRPr="00714223" w14:paraId="45E82804" w14:textId="77777777" w:rsidTr="00714223">
        <w:tc>
          <w:tcPr>
            <w:tcW w:w="1700" w:type="dxa"/>
            <w:tcBorders>
              <w:top w:val="nil"/>
              <w:left w:val="nil"/>
              <w:bottom w:val="nil"/>
              <w:right w:val="nil"/>
            </w:tcBorders>
          </w:tcPr>
          <w:p w14:paraId="790EFBB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5159" w:type="dxa"/>
            <w:tcBorders>
              <w:top w:val="nil"/>
              <w:left w:val="nil"/>
              <w:bottom w:val="nil"/>
              <w:right w:val="nil"/>
            </w:tcBorders>
          </w:tcPr>
          <w:p w14:paraId="4EDABB0C"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38469E0A"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0829C7F1"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r>
    </w:tbl>
    <w:p w14:paraId="7653F585"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依民國一○一年一月修正之公司法規定，資本公積需優先填補虧損後，始得按股東原有股份之比例以已實現之資本公積發給新股或現金。前項所稱之已實現資本公積，包括超過票面金額發行股票所得之溢額及受領贈與之所得。依發行人募集與發行有價證券處理準則規定，得撥充資本之資本公積，每年撥充之合計金額，不得超過實收資本額百分之十。</w:t>
      </w:r>
    </w:p>
    <w:p w14:paraId="0DFEE7E1"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保留盈餘</w:t>
      </w:r>
    </w:p>
    <w:p w14:paraId="07126042"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依本公司章程規定，年度總決算如有盈餘，應先提繳稅款，彌補以往年度虧損，次提百分之十法定盈餘公積，但法定盈餘公積已達本公司實收資本額時不在此限；另視公司營運需要及法令規定提列特別盈餘公積，如尚有盈餘併同期初未分配盈餘，由董事會擬具盈餘分配案提請股東會決議分派之。</w:t>
      </w:r>
    </w:p>
    <w:p w14:paraId="67037C52"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為建全財務結構，及兼顧投資人之權益，本公司乃採取股利平衡政策，盈餘分配不低於當年度可分配盈餘</w:t>
      </w:r>
      <w:r w:rsidRPr="00714223">
        <w:rPr>
          <w:rFonts w:eastAsia="標楷體"/>
          <w:color w:val="000000"/>
        </w:rPr>
        <w:t>30%</w:t>
      </w:r>
      <w:r w:rsidRPr="00714223">
        <w:rPr>
          <w:rFonts w:ascii="標楷體" w:eastAsia="標楷體" w:cs="標楷體" w:hint="eastAsia"/>
          <w:color w:val="000000"/>
        </w:rPr>
        <w:t>，並就當年度所分配股利之</w:t>
      </w:r>
      <w:r w:rsidRPr="00714223">
        <w:rPr>
          <w:rFonts w:eastAsia="標楷體"/>
          <w:color w:val="000000"/>
        </w:rPr>
        <w:t>10%</w:t>
      </w:r>
      <w:r w:rsidRPr="00714223">
        <w:rPr>
          <w:rFonts w:ascii="標楷體" w:eastAsia="標楷體" w:cs="標楷體" w:hint="eastAsia"/>
          <w:color w:val="000000"/>
        </w:rPr>
        <w:t>以上發放現金股利。如果當年配發股利不足三元得全數配發股票股利。</w:t>
      </w:r>
    </w:p>
    <w:p w14:paraId="0BC54669"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法定盈餘公積</w:t>
      </w:r>
    </w:p>
    <w:p w14:paraId="2A2ADDD9"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依民國一○一年一月修正之公司法規定，公司應就稅後純益提撥百分之十為法定盈餘公積，直至與資本總額相等為止。公司無虧損時，得經股東會決議，以法定盈餘公積發給新股或現金，惟以該項公積超過實收資本額百分之二十五之部分為限。</w:t>
      </w:r>
    </w:p>
    <w:p w14:paraId="498D8E0C"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30"/>
          <w:footerReference w:type="default" r:id="rId131"/>
          <w:pgSz w:w="11952" w:h="16848"/>
          <w:pgMar w:top="1417" w:right="850" w:bottom="765" w:left="1133" w:header="720" w:footer="720" w:gutter="0"/>
          <w:cols w:space="720"/>
          <w:noEndnote/>
        </w:sectPr>
      </w:pPr>
    </w:p>
    <w:p w14:paraId="568F2F62"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特別盈餘公積</w:t>
      </w:r>
      <w:r w:rsidRPr="00714223">
        <w:rPr>
          <w:rFonts w:ascii="標楷體" w:eastAsia="標楷體" w:cs="標楷體"/>
          <w:color w:val="000000"/>
        </w:rPr>
        <w:t xml:space="preserve"> </w:t>
      </w:r>
    </w:p>
    <w:p w14:paraId="4E19B850"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依金管會民國一○一年四月六日金管證發字第</w:t>
      </w:r>
      <w:r w:rsidRPr="00714223">
        <w:rPr>
          <w:rFonts w:eastAsia="標楷體"/>
          <w:color w:val="000000"/>
        </w:rPr>
        <w:t>1010012865</w:t>
      </w:r>
      <w:r w:rsidRPr="00714223">
        <w:rPr>
          <w:rFonts w:ascii="標楷體" w:eastAsia="標楷體" w:cs="標楷體" w:hint="eastAsia"/>
          <w:color w:val="000000"/>
        </w:rPr>
        <w:t>號令規定，本公司於分派可分配盈餘時，就當年度發生之帳列其他股東權益減項淨額，自當期損益與前期未分配盈餘提列相同數額之特別盈餘公積；屬前期累積之其他股東權益減項金額，則自前期未分配盈餘提列相同數額之特別盈餘公積不得分派。嗣後其他股東權益減項數額有迴轉時，得就迴轉部份分派盈餘。</w:t>
      </w:r>
    </w:p>
    <w:p w14:paraId="4BC0BC9D"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盈餘分配</w:t>
      </w:r>
    </w:p>
    <w:p w14:paraId="3C10ADEC"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本公司分別於民國一○五年六月二十一日及民國一○四年六月十八日經股東常會決議民國一○四年度虧損撥補案及一○三年度盈餘分配案，有關分派予業主之股利如下：</w:t>
      </w:r>
    </w:p>
    <w:tbl>
      <w:tblPr>
        <w:tblW w:w="0" w:type="auto"/>
        <w:tblLayout w:type="fixed"/>
        <w:tblCellMar>
          <w:left w:w="0" w:type="dxa"/>
          <w:right w:w="0" w:type="dxa"/>
        </w:tblCellMar>
        <w:tblLook w:val="0000" w:firstRow="0" w:lastRow="0" w:firstColumn="0" w:lastColumn="0" w:noHBand="0" w:noVBand="0"/>
      </w:tblPr>
      <w:tblGrid>
        <w:gridCol w:w="1938"/>
        <w:gridCol w:w="4638"/>
        <w:gridCol w:w="1701"/>
        <w:gridCol w:w="1417"/>
        <w:gridCol w:w="283"/>
      </w:tblGrid>
      <w:tr w:rsidR="00714223" w:rsidRPr="00714223" w14:paraId="484B58BD" w14:textId="77777777" w:rsidTr="00714223">
        <w:trPr>
          <w:gridAfter w:val="1"/>
          <w:wAfter w:w="283" w:type="dxa"/>
        </w:trPr>
        <w:tc>
          <w:tcPr>
            <w:tcW w:w="1938" w:type="dxa"/>
            <w:tcBorders>
              <w:top w:val="nil"/>
              <w:left w:val="nil"/>
              <w:bottom w:val="nil"/>
              <w:right w:val="nil"/>
            </w:tcBorders>
          </w:tcPr>
          <w:p w14:paraId="66ED1D3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31877338" w14:textId="77777777" w:rsidR="00714223" w:rsidRPr="00714223" w:rsidRDefault="00714223" w:rsidP="00714223">
            <w:pPr>
              <w:widowControl w:val="0"/>
              <w:autoSpaceDE w:val="0"/>
              <w:autoSpaceDN w:val="0"/>
              <w:adjustRightInd w:val="0"/>
              <w:rPr>
                <w:rFonts w:ascii="標楷體" w:eastAsia="標楷體" w:cs="標楷體"/>
                <w:b/>
                <w:bCs/>
                <w:color w:val="000000"/>
                <w:u w:val="single"/>
              </w:rPr>
            </w:pPr>
          </w:p>
        </w:tc>
        <w:tc>
          <w:tcPr>
            <w:tcW w:w="3118" w:type="dxa"/>
            <w:gridSpan w:val="2"/>
            <w:tcBorders>
              <w:top w:val="nil"/>
              <w:left w:val="nil"/>
              <w:bottom w:val="nil"/>
              <w:right w:val="nil"/>
            </w:tcBorders>
          </w:tcPr>
          <w:p w14:paraId="345BFED1" w14:textId="77777777" w:rsidR="00714223" w:rsidRPr="00714223" w:rsidRDefault="00714223" w:rsidP="00714223">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714223">
              <w:rPr>
                <w:rFonts w:eastAsia="標楷體"/>
                <w:b/>
                <w:bCs/>
                <w:color w:val="000000"/>
              </w:rPr>
              <w:t>103</w:t>
            </w:r>
            <w:r w:rsidRPr="00714223">
              <w:rPr>
                <w:rFonts w:ascii="標楷體" w:eastAsia="標楷體" w:cs="標楷體" w:hint="eastAsia"/>
                <w:b/>
                <w:bCs/>
                <w:color w:val="000000"/>
              </w:rPr>
              <w:t>年度</w:t>
            </w:r>
          </w:p>
        </w:tc>
      </w:tr>
      <w:tr w:rsidR="00714223" w:rsidRPr="00714223" w14:paraId="548CECB5" w14:textId="77777777" w:rsidTr="00714223">
        <w:tc>
          <w:tcPr>
            <w:tcW w:w="1938" w:type="dxa"/>
            <w:tcBorders>
              <w:top w:val="nil"/>
              <w:left w:val="nil"/>
              <w:bottom w:val="nil"/>
              <w:right w:val="nil"/>
            </w:tcBorders>
          </w:tcPr>
          <w:p w14:paraId="0D98291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4638" w:type="dxa"/>
            <w:tcBorders>
              <w:top w:val="nil"/>
              <w:left w:val="nil"/>
              <w:bottom w:val="nil"/>
              <w:right w:val="nil"/>
            </w:tcBorders>
          </w:tcPr>
          <w:p w14:paraId="216C6C49" w14:textId="77777777" w:rsidR="00714223" w:rsidRPr="00714223" w:rsidRDefault="00714223" w:rsidP="00714223">
            <w:pPr>
              <w:widowControl w:val="0"/>
              <w:autoSpaceDE w:val="0"/>
              <w:autoSpaceDN w:val="0"/>
              <w:adjustRightInd w:val="0"/>
              <w:spacing w:after="5"/>
              <w:jc w:val="right"/>
              <w:rPr>
                <w:rFonts w:ascii="標楷體" w:eastAsia="標楷體" w:cs="標楷體"/>
                <w:b/>
                <w:bCs/>
                <w:color w:val="000000"/>
                <w:u w:val="single"/>
              </w:rPr>
            </w:pPr>
          </w:p>
        </w:tc>
        <w:tc>
          <w:tcPr>
            <w:tcW w:w="1701" w:type="dxa"/>
            <w:tcBorders>
              <w:top w:val="nil"/>
              <w:left w:val="nil"/>
              <w:bottom w:val="nil"/>
              <w:right w:val="nil"/>
            </w:tcBorders>
          </w:tcPr>
          <w:p w14:paraId="5782F0B4"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配股率</w:t>
            </w:r>
            <w:r w:rsidRPr="00714223">
              <w:rPr>
                <w:rFonts w:ascii="標楷體" w:eastAsia="標楷體" w:cs="標楷體"/>
                <w:b/>
                <w:bCs/>
                <w:color w:val="000000"/>
              </w:rPr>
              <w:t>(</w:t>
            </w:r>
            <w:r w:rsidRPr="00714223">
              <w:rPr>
                <w:rFonts w:ascii="標楷體" w:eastAsia="標楷體" w:cs="標楷體" w:hint="eastAsia"/>
                <w:b/>
                <w:bCs/>
                <w:color w:val="000000"/>
              </w:rPr>
              <w:t>元</w:t>
            </w:r>
            <w:r w:rsidRPr="00714223">
              <w:rPr>
                <w:rFonts w:ascii="標楷體" w:eastAsia="標楷體" w:cs="標楷體"/>
                <w:b/>
                <w:bCs/>
                <w:color w:val="000000"/>
              </w:rPr>
              <w:t>)</w:t>
            </w:r>
          </w:p>
        </w:tc>
        <w:tc>
          <w:tcPr>
            <w:tcW w:w="1700" w:type="dxa"/>
            <w:gridSpan w:val="2"/>
            <w:tcBorders>
              <w:top w:val="nil"/>
              <w:left w:val="nil"/>
              <w:bottom w:val="nil"/>
              <w:right w:val="nil"/>
            </w:tcBorders>
          </w:tcPr>
          <w:p w14:paraId="55590E78"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ascii="標楷體" w:eastAsia="標楷體" w:cs="標楷體" w:hint="eastAsia"/>
                <w:b/>
                <w:bCs/>
                <w:color w:val="000000"/>
              </w:rPr>
              <w:t>金　額</w:t>
            </w:r>
          </w:p>
        </w:tc>
      </w:tr>
      <w:tr w:rsidR="00714223" w:rsidRPr="00714223" w14:paraId="23F3E02E" w14:textId="77777777" w:rsidTr="00714223">
        <w:tc>
          <w:tcPr>
            <w:tcW w:w="1938" w:type="dxa"/>
            <w:tcBorders>
              <w:top w:val="nil"/>
              <w:left w:val="nil"/>
              <w:bottom w:val="nil"/>
              <w:right w:val="nil"/>
            </w:tcBorders>
          </w:tcPr>
          <w:p w14:paraId="3D61B0CC"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638" w:type="dxa"/>
            <w:tcBorders>
              <w:top w:val="nil"/>
              <w:left w:val="nil"/>
              <w:bottom w:val="nil"/>
              <w:right w:val="nil"/>
            </w:tcBorders>
          </w:tcPr>
          <w:p w14:paraId="67C8622A"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分派予普通股業主之股利：</w:t>
            </w:r>
          </w:p>
        </w:tc>
        <w:tc>
          <w:tcPr>
            <w:tcW w:w="1701" w:type="dxa"/>
            <w:tcBorders>
              <w:top w:val="nil"/>
              <w:left w:val="nil"/>
              <w:bottom w:val="nil"/>
              <w:right w:val="nil"/>
            </w:tcBorders>
          </w:tcPr>
          <w:p w14:paraId="0D6AE038"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ab/>
            </w:r>
            <w:r w:rsidRPr="00714223">
              <w:rPr>
                <w:color w:val="000000"/>
              </w:rPr>
              <w:tab/>
            </w:r>
          </w:p>
        </w:tc>
        <w:tc>
          <w:tcPr>
            <w:tcW w:w="1700" w:type="dxa"/>
            <w:gridSpan w:val="2"/>
            <w:tcBorders>
              <w:top w:val="nil"/>
              <w:left w:val="nil"/>
              <w:bottom w:val="nil"/>
              <w:right w:val="nil"/>
            </w:tcBorders>
          </w:tcPr>
          <w:p w14:paraId="58287A97"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ab/>
            </w:r>
            <w:r w:rsidRPr="00714223">
              <w:rPr>
                <w:color w:val="000000"/>
              </w:rPr>
              <w:tab/>
            </w:r>
          </w:p>
        </w:tc>
      </w:tr>
      <w:tr w:rsidR="00714223" w:rsidRPr="00714223" w14:paraId="0B3B2179" w14:textId="77777777" w:rsidTr="00714223">
        <w:tc>
          <w:tcPr>
            <w:tcW w:w="1938" w:type="dxa"/>
            <w:tcBorders>
              <w:top w:val="nil"/>
              <w:left w:val="nil"/>
              <w:bottom w:val="nil"/>
              <w:right w:val="nil"/>
            </w:tcBorders>
          </w:tcPr>
          <w:p w14:paraId="5DEBF8B6"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4638" w:type="dxa"/>
            <w:tcBorders>
              <w:top w:val="nil"/>
              <w:left w:val="nil"/>
              <w:bottom w:val="nil"/>
              <w:right w:val="nil"/>
            </w:tcBorders>
          </w:tcPr>
          <w:p w14:paraId="40B13A34"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 xml:space="preserve">　股　　票</w:t>
            </w:r>
          </w:p>
        </w:tc>
        <w:tc>
          <w:tcPr>
            <w:tcW w:w="1701" w:type="dxa"/>
            <w:tcBorders>
              <w:top w:val="nil"/>
              <w:left w:val="nil"/>
              <w:bottom w:val="nil"/>
              <w:right w:val="nil"/>
            </w:tcBorders>
          </w:tcPr>
          <w:p w14:paraId="6A12BFCB"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w:t>
            </w:r>
            <w:r w:rsidRPr="00714223">
              <w:rPr>
                <w:color w:val="000000"/>
              </w:rPr>
              <w:tab/>
              <w:t>1.40</w:t>
            </w:r>
            <w:r w:rsidRPr="00714223">
              <w:rPr>
                <w:color w:val="000000"/>
              </w:rPr>
              <w:tab/>
            </w:r>
          </w:p>
        </w:tc>
        <w:tc>
          <w:tcPr>
            <w:tcW w:w="1700" w:type="dxa"/>
            <w:gridSpan w:val="2"/>
            <w:tcBorders>
              <w:top w:val="nil"/>
              <w:left w:val="nil"/>
              <w:bottom w:val="nil"/>
              <w:right w:val="nil"/>
            </w:tcBorders>
          </w:tcPr>
          <w:p w14:paraId="6C54C5F4"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ab/>
              <w:t>133,247</w:t>
            </w:r>
            <w:r w:rsidRPr="00714223">
              <w:rPr>
                <w:color w:val="000000"/>
              </w:rPr>
              <w:tab/>
            </w:r>
          </w:p>
        </w:tc>
      </w:tr>
      <w:tr w:rsidR="00714223" w:rsidRPr="00714223" w14:paraId="08941DF7" w14:textId="77777777" w:rsidTr="00714223">
        <w:tc>
          <w:tcPr>
            <w:tcW w:w="1938" w:type="dxa"/>
            <w:tcBorders>
              <w:top w:val="nil"/>
              <w:left w:val="nil"/>
              <w:bottom w:val="nil"/>
              <w:right w:val="nil"/>
            </w:tcBorders>
          </w:tcPr>
          <w:p w14:paraId="767FCDEF"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4638" w:type="dxa"/>
            <w:tcBorders>
              <w:top w:val="nil"/>
              <w:left w:val="nil"/>
              <w:bottom w:val="nil"/>
              <w:right w:val="nil"/>
            </w:tcBorders>
          </w:tcPr>
          <w:p w14:paraId="200C45C2"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b/>
                <w:bCs/>
                <w:color w:val="000000"/>
                <w:sz w:val="20"/>
                <w:szCs w:val="20"/>
              </w:rPr>
            </w:pPr>
          </w:p>
        </w:tc>
        <w:tc>
          <w:tcPr>
            <w:tcW w:w="1701" w:type="dxa"/>
            <w:tcBorders>
              <w:top w:val="nil"/>
              <w:left w:val="nil"/>
              <w:bottom w:val="nil"/>
              <w:right w:val="nil"/>
            </w:tcBorders>
          </w:tcPr>
          <w:p w14:paraId="11DCE7BD" w14:textId="77777777" w:rsidR="00714223" w:rsidRPr="00714223" w:rsidRDefault="00714223" w:rsidP="00714223">
            <w:pPr>
              <w:widowControl w:val="0"/>
              <w:autoSpaceDE w:val="0"/>
              <w:autoSpaceDN w:val="0"/>
              <w:adjustRightInd w:val="0"/>
              <w:spacing w:line="141" w:lineRule="exact"/>
              <w:jc w:val="right"/>
              <w:rPr>
                <w:color w:val="000000"/>
                <w:sz w:val="20"/>
                <w:szCs w:val="20"/>
              </w:rPr>
            </w:pPr>
          </w:p>
        </w:tc>
        <w:tc>
          <w:tcPr>
            <w:tcW w:w="1700" w:type="dxa"/>
            <w:gridSpan w:val="2"/>
            <w:tcBorders>
              <w:top w:val="nil"/>
              <w:left w:val="nil"/>
              <w:bottom w:val="nil"/>
              <w:right w:val="nil"/>
            </w:tcBorders>
          </w:tcPr>
          <w:p w14:paraId="62B30357" w14:textId="77777777" w:rsidR="00714223" w:rsidRPr="00714223" w:rsidRDefault="00714223" w:rsidP="00714223">
            <w:pPr>
              <w:widowControl w:val="0"/>
              <w:autoSpaceDE w:val="0"/>
              <w:autoSpaceDN w:val="0"/>
              <w:adjustRightInd w:val="0"/>
              <w:spacing w:line="141" w:lineRule="exact"/>
              <w:jc w:val="right"/>
              <w:rPr>
                <w:color w:val="000000"/>
                <w:sz w:val="20"/>
                <w:szCs w:val="20"/>
              </w:rPr>
            </w:pPr>
          </w:p>
        </w:tc>
      </w:tr>
    </w:tbl>
    <w:p w14:paraId="354E3BC9"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4.</w:t>
      </w:r>
      <w:r w:rsidRPr="00714223">
        <w:rPr>
          <w:rFonts w:ascii="標楷體" w:eastAsia="標楷體" w:cs="標楷體" w:hint="eastAsia"/>
          <w:color w:val="000000"/>
        </w:rPr>
        <w:t>其他權益</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331A6A46" w14:textId="77777777" w:rsidTr="00714223">
        <w:tc>
          <w:tcPr>
            <w:tcW w:w="1700" w:type="dxa"/>
            <w:tcBorders>
              <w:top w:val="nil"/>
              <w:left w:val="nil"/>
              <w:bottom w:val="nil"/>
              <w:right w:val="nil"/>
            </w:tcBorders>
          </w:tcPr>
          <w:p w14:paraId="15586A8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7BFCAFEF"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p>
        </w:tc>
        <w:tc>
          <w:tcPr>
            <w:tcW w:w="3118" w:type="dxa"/>
            <w:gridSpan w:val="2"/>
            <w:tcBorders>
              <w:top w:val="nil"/>
              <w:left w:val="nil"/>
              <w:bottom w:val="nil"/>
              <w:right w:val="nil"/>
            </w:tcBorders>
          </w:tcPr>
          <w:p w14:paraId="27F668AD" w14:textId="77777777" w:rsidR="00714223" w:rsidRPr="00714223" w:rsidRDefault="00714223" w:rsidP="00714223">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714223">
              <w:rPr>
                <w:rFonts w:ascii="標楷體" w:eastAsia="標楷體" w:cs="標楷體" w:hint="eastAsia"/>
                <w:b/>
                <w:bCs/>
                <w:color w:val="000000"/>
              </w:rPr>
              <w:t>國外營運機構財務報表換算</w:t>
            </w:r>
            <w:r w:rsidRPr="00714223">
              <w:rPr>
                <w:rFonts w:ascii="標楷體" w:eastAsia="標楷體" w:cs="標楷體"/>
                <w:b/>
                <w:bCs/>
                <w:color w:val="000000"/>
              </w:rPr>
              <w:br/>
            </w:r>
            <w:r w:rsidRPr="00714223">
              <w:rPr>
                <w:rFonts w:ascii="標楷體" w:eastAsia="標楷體" w:cs="標楷體" w:hint="eastAsia"/>
                <w:b/>
                <w:bCs/>
                <w:color w:val="000000"/>
              </w:rPr>
              <w:t>之兌換差額</w:t>
            </w:r>
          </w:p>
        </w:tc>
      </w:tr>
      <w:tr w:rsidR="00714223" w:rsidRPr="00714223" w14:paraId="67384969" w14:textId="77777777" w:rsidTr="00714223">
        <w:tc>
          <w:tcPr>
            <w:tcW w:w="1700" w:type="dxa"/>
            <w:tcBorders>
              <w:top w:val="nil"/>
              <w:left w:val="nil"/>
              <w:bottom w:val="nil"/>
              <w:right w:val="nil"/>
            </w:tcBorders>
          </w:tcPr>
          <w:p w14:paraId="176BC67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1CA97E34" w14:textId="77777777" w:rsidR="00714223" w:rsidRPr="00714223" w:rsidRDefault="00714223" w:rsidP="00714223">
            <w:pPr>
              <w:widowControl w:val="0"/>
              <w:autoSpaceDE w:val="0"/>
              <w:autoSpaceDN w:val="0"/>
              <w:adjustRightInd w:val="0"/>
              <w:spacing w:after="113" w:line="255" w:lineRule="exact"/>
              <w:ind w:right="85"/>
              <w:rPr>
                <w:rFonts w:ascii="標楷體" w:eastAsia="標楷體" w:cs="標楷體"/>
                <w:color w:val="000000"/>
              </w:rPr>
            </w:pPr>
          </w:p>
        </w:tc>
        <w:tc>
          <w:tcPr>
            <w:tcW w:w="1559" w:type="dxa"/>
            <w:tcBorders>
              <w:top w:val="nil"/>
              <w:left w:val="nil"/>
              <w:bottom w:val="nil"/>
              <w:right w:val="nil"/>
            </w:tcBorders>
          </w:tcPr>
          <w:p w14:paraId="2D5B427F"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b/>
                <w:bCs/>
                <w:color w:val="000000"/>
              </w:rPr>
            </w:pPr>
            <w:r w:rsidRPr="00714223">
              <w:rPr>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2112BF0E"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b/>
                <w:bCs/>
                <w:color w:val="000000"/>
              </w:rPr>
            </w:pPr>
            <w:r w:rsidRPr="00714223">
              <w:rPr>
                <w:b/>
                <w:bCs/>
                <w:color w:val="000000"/>
              </w:rPr>
              <w:t>104</w:t>
            </w:r>
            <w:r w:rsidRPr="00714223">
              <w:rPr>
                <w:rFonts w:ascii="標楷體" w:eastAsia="標楷體" w:cs="標楷體" w:hint="eastAsia"/>
                <w:b/>
                <w:bCs/>
                <w:color w:val="000000"/>
              </w:rPr>
              <w:t>年度</w:t>
            </w:r>
          </w:p>
        </w:tc>
      </w:tr>
      <w:tr w:rsidR="00714223" w:rsidRPr="00714223" w14:paraId="018ABBD3" w14:textId="77777777" w:rsidTr="00714223">
        <w:tc>
          <w:tcPr>
            <w:tcW w:w="1700" w:type="dxa"/>
            <w:tcBorders>
              <w:top w:val="nil"/>
              <w:left w:val="nil"/>
              <w:bottom w:val="nil"/>
              <w:right w:val="nil"/>
            </w:tcBorders>
          </w:tcPr>
          <w:p w14:paraId="75652C5D"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159" w:type="dxa"/>
            <w:tcBorders>
              <w:top w:val="nil"/>
              <w:left w:val="nil"/>
              <w:bottom w:val="nil"/>
              <w:right w:val="nil"/>
            </w:tcBorders>
          </w:tcPr>
          <w:p w14:paraId="4563E937"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月</w:t>
            </w:r>
            <w:r w:rsidRPr="00714223">
              <w:rPr>
                <w:rFonts w:eastAsia="標楷體"/>
                <w:color w:val="000000"/>
              </w:rPr>
              <w:t>1</w:t>
            </w:r>
            <w:r w:rsidRPr="00714223">
              <w:rPr>
                <w:rFonts w:ascii="標楷體" w:eastAsia="標楷體" w:cs="標楷體" w:hint="eastAsia"/>
                <w:color w:val="000000"/>
              </w:rPr>
              <w:t>日期初餘額</w:t>
            </w:r>
          </w:p>
        </w:tc>
        <w:tc>
          <w:tcPr>
            <w:tcW w:w="1559" w:type="dxa"/>
            <w:tcBorders>
              <w:top w:val="nil"/>
              <w:left w:val="nil"/>
              <w:bottom w:val="nil"/>
              <w:right w:val="nil"/>
            </w:tcBorders>
          </w:tcPr>
          <w:p w14:paraId="24F6BF85"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color w:val="000000"/>
              </w:rPr>
              <w:t>$</w:t>
            </w:r>
            <w:r w:rsidRPr="00714223">
              <w:rPr>
                <w:color w:val="000000"/>
              </w:rPr>
              <w:tab/>
              <w:t>49,408</w:t>
            </w:r>
            <w:r w:rsidRPr="00714223">
              <w:rPr>
                <w:color w:val="000000"/>
              </w:rPr>
              <w:tab/>
            </w:r>
          </w:p>
        </w:tc>
        <w:tc>
          <w:tcPr>
            <w:tcW w:w="1559" w:type="dxa"/>
            <w:tcBorders>
              <w:top w:val="nil"/>
              <w:left w:val="nil"/>
              <w:bottom w:val="nil"/>
              <w:right w:val="nil"/>
            </w:tcBorders>
          </w:tcPr>
          <w:p w14:paraId="291E114F"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color w:val="000000"/>
              </w:rPr>
              <w:tab/>
              <w:t>21,902</w:t>
            </w:r>
            <w:r w:rsidRPr="00714223">
              <w:rPr>
                <w:color w:val="000000"/>
              </w:rPr>
              <w:tab/>
            </w:r>
          </w:p>
        </w:tc>
      </w:tr>
      <w:tr w:rsidR="00714223" w:rsidRPr="00714223" w14:paraId="07BC1324" w14:textId="77777777" w:rsidTr="00714223">
        <w:tc>
          <w:tcPr>
            <w:tcW w:w="1700" w:type="dxa"/>
            <w:tcBorders>
              <w:top w:val="nil"/>
              <w:left w:val="nil"/>
              <w:bottom w:val="nil"/>
              <w:right w:val="nil"/>
            </w:tcBorders>
          </w:tcPr>
          <w:p w14:paraId="42544300"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159" w:type="dxa"/>
            <w:tcBorders>
              <w:top w:val="nil"/>
              <w:left w:val="nil"/>
              <w:bottom w:val="nil"/>
              <w:right w:val="nil"/>
            </w:tcBorders>
          </w:tcPr>
          <w:p w14:paraId="359B3D6E"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ascii="標楷體" w:eastAsia="標楷體" w:cs="標楷體" w:hint="eastAsia"/>
                <w:color w:val="000000"/>
              </w:rPr>
              <w:t>換算國外營運機構淨資產所產生之兌換差額</w:t>
            </w:r>
          </w:p>
        </w:tc>
        <w:tc>
          <w:tcPr>
            <w:tcW w:w="1559" w:type="dxa"/>
            <w:tcBorders>
              <w:top w:val="nil"/>
              <w:left w:val="nil"/>
              <w:bottom w:val="nil"/>
              <w:right w:val="nil"/>
            </w:tcBorders>
          </w:tcPr>
          <w:p w14:paraId="1F906F84"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color w:val="000000"/>
                <w:u w:val="single"/>
              </w:rPr>
              <w:tab/>
              <w:t>(19,735)</w:t>
            </w:r>
            <w:r w:rsidRPr="00714223">
              <w:rPr>
                <w:color w:val="000000"/>
                <w:u w:val="single"/>
              </w:rPr>
              <w:tab/>
            </w:r>
          </w:p>
        </w:tc>
        <w:tc>
          <w:tcPr>
            <w:tcW w:w="1559" w:type="dxa"/>
            <w:tcBorders>
              <w:top w:val="nil"/>
              <w:left w:val="nil"/>
              <w:bottom w:val="nil"/>
              <w:right w:val="nil"/>
            </w:tcBorders>
          </w:tcPr>
          <w:p w14:paraId="0312EA88"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color w:val="000000"/>
                <w:u w:val="single"/>
              </w:rPr>
              <w:tab/>
              <w:t>27,506</w:t>
            </w:r>
            <w:r w:rsidRPr="00714223">
              <w:rPr>
                <w:color w:val="000000"/>
                <w:u w:val="single"/>
              </w:rPr>
              <w:tab/>
            </w:r>
          </w:p>
        </w:tc>
      </w:tr>
      <w:tr w:rsidR="00714223" w:rsidRPr="00714223" w14:paraId="6DAE476C" w14:textId="77777777" w:rsidTr="00714223">
        <w:tc>
          <w:tcPr>
            <w:tcW w:w="1700" w:type="dxa"/>
            <w:tcBorders>
              <w:top w:val="nil"/>
              <w:left w:val="nil"/>
              <w:bottom w:val="nil"/>
              <w:right w:val="nil"/>
            </w:tcBorders>
          </w:tcPr>
          <w:p w14:paraId="5536F43E"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5159" w:type="dxa"/>
            <w:tcBorders>
              <w:top w:val="nil"/>
              <w:left w:val="nil"/>
              <w:bottom w:val="nil"/>
              <w:right w:val="nil"/>
            </w:tcBorders>
          </w:tcPr>
          <w:p w14:paraId="3844C6C8"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rPr>
            </w:pPr>
            <w:r w:rsidRPr="00714223">
              <w:rPr>
                <w:rFonts w:eastAsia="標楷體"/>
                <w:color w:val="000000"/>
              </w:rPr>
              <w:t>12</w:t>
            </w:r>
            <w:r w:rsidRPr="00714223">
              <w:rPr>
                <w:rFonts w:ascii="標楷體" w:eastAsia="標楷體" w:cs="標楷體" w:hint="eastAsia"/>
                <w:color w:val="000000"/>
              </w:rPr>
              <w:t>月</w:t>
            </w:r>
            <w:r w:rsidRPr="00714223">
              <w:rPr>
                <w:rFonts w:eastAsia="標楷體"/>
                <w:color w:val="000000"/>
              </w:rPr>
              <w:t>31</w:t>
            </w:r>
            <w:r w:rsidRPr="00714223">
              <w:rPr>
                <w:rFonts w:ascii="標楷體" w:eastAsia="標楷體" w:cs="標楷體" w:hint="eastAsia"/>
                <w:color w:val="000000"/>
              </w:rPr>
              <w:t>日期末餘額</w:t>
            </w:r>
          </w:p>
        </w:tc>
        <w:tc>
          <w:tcPr>
            <w:tcW w:w="1559" w:type="dxa"/>
            <w:tcBorders>
              <w:top w:val="nil"/>
              <w:left w:val="nil"/>
              <w:bottom w:val="nil"/>
              <w:right w:val="nil"/>
            </w:tcBorders>
          </w:tcPr>
          <w:p w14:paraId="418AB029"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b/>
                <w:bCs/>
                <w:color w:val="000000"/>
                <w:u w:val="double"/>
              </w:rPr>
              <w:t>$</w:t>
            </w:r>
            <w:r w:rsidRPr="00714223">
              <w:rPr>
                <w:b/>
                <w:bCs/>
                <w:color w:val="000000"/>
                <w:u w:val="double"/>
              </w:rPr>
              <w:tab/>
              <w:t>29,673</w:t>
            </w:r>
            <w:r w:rsidRPr="00714223">
              <w:rPr>
                <w:b/>
                <w:bCs/>
                <w:color w:val="000000"/>
                <w:u w:val="double"/>
              </w:rPr>
              <w:tab/>
            </w:r>
          </w:p>
        </w:tc>
        <w:tc>
          <w:tcPr>
            <w:tcW w:w="1559" w:type="dxa"/>
            <w:tcBorders>
              <w:top w:val="nil"/>
              <w:left w:val="nil"/>
              <w:bottom w:val="nil"/>
              <w:right w:val="nil"/>
            </w:tcBorders>
          </w:tcPr>
          <w:p w14:paraId="0094F601" w14:textId="77777777" w:rsidR="00714223" w:rsidRPr="00714223" w:rsidRDefault="00714223" w:rsidP="00714223">
            <w:pPr>
              <w:widowControl w:val="0"/>
              <w:tabs>
                <w:tab w:val="right" w:pos="1531"/>
                <w:tab w:val="left" w:pos="1557"/>
              </w:tabs>
              <w:autoSpaceDE w:val="0"/>
              <w:autoSpaceDN w:val="0"/>
              <w:adjustRightInd w:val="0"/>
              <w:spacing w:line="368" w:lineRule="exact"/>
              <w:rPr>
                <w:color w:val="000000"/>
              </w:rPr>
            </w:pPr>
            <w:r w:rsidRPr="00714223">
              <w:rPr>
                <w:b/>
                <w:bCs/>
                <w:color w:val="000000"/>
                <w:u w:val="double"/>
              </w:rPr>
              <w:tab/>
              <w:t>49,408</w:t>
            </w:r>
            <w:r w:rsidRPr="00714223">
              <w:rPr>
                <w:b/>
                <w:bCs/>
                <w:color w:val="000000"/>
                <w:u w:val="double"/>
              </w:rPr>
              <w:tab/>
            </w:r>
          </w:p>
        </w:tc>
      </w:tr>
      <w:tr w:rsidR="00714223" w:rsidRPr="00714223" w14:paraId="32C826D0" w14:textId="77777777" w:rsidTr="00714223">
        <w:tc>
          <w:tcPr>
            <w:tcW w:w="1700" w:type="dxa"/>
            <w:tcBorders>
              <w:top w:val="nil"/>
              <w:left w:val="nil"/>
              <w:bottom w:val="nil"/>
              <w:right w:val="nil"/>
            </w:tcBorders>
          </w:tcPr>
          <w:p w14:paraId="51F6E9E1"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5159" w:type="dxa"/>
            <w:tcBorders>
              <w:top w:val="nil"/>
              <w:left w:val="nil"/>
              <w:bottom w:val="nil"/>
              <w:right w:val="nil"/>
            </w:tcBorders>
          </w:tcPr>
          <w:p w14:paraId="0877347C"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6"/>
                <w:szCs w:val="16"/>
              </w:rPr>
            </w:pPr>
          </w:p>
        </w:tc>
        <w:tc>
          <w:tcPr>
            <w:tcW w:w="1559" w:type="dxa"/>
            <w:tcBorders>
              <w:top w:val="nil"/>
              <w:left w:val="nil"/>
              <w:bottom w:val="nil"/>
              <w:right w:val="nil"/>
            </w:tcBorders>
          </w:tcPr>
          <w:p w14:paraId="6025210F"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c>
          <w:tcPr>
            <w:tcW w:w="1559" w:type="dxa"/>
            <w:tcBorders>
              <w:top w:val="nil"/>
              <w:left w:val="nil"/>
              <w:bottom w:val="nil"/>
              <w:right w:val="nil"/>
            </w:tcBorders>
          </w:tcPr>
          <w:p w14:paraId="0B721624" w14:textId="77777777" w:rsidR="00714223" w:rsidRPr="00714223" w:rsidRDefault="00714223" w:rsidP="00714223">
            <w:pPr>
              <w:widowControl w:val="0"/>
              <w:autoSpaceDE w:val="0"/>
              <w:autoSpaceDN w:val="0"/>
              <w:adjustRightInd w:val="0"/>
              <w:spacing w:line="141" w:lineRule="exact"/>
              <w:jc w:val="right"/>
              <w:rPr>
                <w:color w:val="000000"/>
                <w:sz w:val="16"/>
                <w:szCs w:val="16"/>
              </w:rPr>
            </w:pPr>
          </w:p>
        </w:tc>
      </w:tr>
    </w:tbl>
    <w:p w14:paraId="4385DB32"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十一</w:t>
      </w:r>
      <w:r w:rsidRPr="00714223">
        <w:rPr>
          <w:rFonts w:eastAsia="標楷體"/>
          <w:color w:val="000000"/>
        </w:rPr>
        <w:t>)</w:t>
      </w:r>
      <w:r w:rsidRPr="00714223">
        <w:rPr>
          <w:rFonts w:ascii="標楷體" w:eastAsia="標楷體" w:cs="標楷體" w:hint="eastAsia"/>
          <w:color w:val="000000"/>
        </w:rPr>
        <w:t>每股盈餘</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0136DAA5"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本公司基本每股盈餘及稀釋每股盈餘之計算如下：</w:t>
      </w:r>
    </w:p>
    <w:tbl>
      <w:tblPr>
        <w:tblW w:w="0" w:type="auto"/>
        <w:tblLayout w:type="fixed"/>
        <w:tblCellMar>
          <w:left w:w="0" w:type="dxa"/>
          <w:right w:w="0" w:type="dxa"/>
        </w:tblCellMar>
        <w:tblLook w:val="0000" w:firstRow="0" w:lastRow="0" w:firstColumn="0" w:lastColumn="0" w:noHBand="0" w:noVBand="0"/>
      </w:tblPr>
      <w:tblGrid>
        <w:gridCol w:w="1474"/>
        <w:gridCol w:w="5102"/>
        <w:gridCol w:w="1701"/>
        <w:gridCol w:w="1700"/>
      </w:tblGrid>
      <w:tr w:rsidR="00714223" w:rsidRPr="00714223" w14:paraId="07D1EB97" w14:textId="77777777" w:rsidTr="00714223">
        <w:tc>
          <w:tcPr>
            <w:tcW w:w="1474" w:type="dxa"/>
            <w:tcBorders>
              <w:top w:val="nil"/>
              <w:left w:val="nil"/>
              <w:bottom w:val="nil"/>
              <w:right w:val="nil"/>
            </w:tcBorders>
          </w:tcPr>
          <w:p w14:paraId="306E986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02" w:type="dxa"/>
            <w:tcBorders>
              <w:top w:val="nil"/>
              <w:left w:val="nil"/>
              <w:bottom w:val="nil"/>
              <w:right w:val="nil"/>
            </w:tcBorders>
          </w:tcPr>
          <w:p w14:paraId="1DD869B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701" w:type="dxa"/>
            <w:tcBorders>
              <w:top w:val="nil"/>
              <w:left w:val="nil"/>
              <w:bottom w:val="nil"/>
              <w:right w:val="nil"/>
            </w:tcBorders>
          </w:tcPr>
          <w:p w14:paraId="125BE0AB"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b/>
                <w:bCs/>
                <w:color w:val="000000"/>
                <w:sz w:val="20"/>
                <w:szCs w:val="20"/>
              </w:rPr>
            </w:pPr>
            <w:r w:rsidRPr="00714223">
              <w:rPr>
                <w:b/>
                <w:bCs/>
                <w:color w:val="000000"/>
              </w:rPr>
              <w:t>105</w:t>
            </w:r>
            <w:r w:rsidRPr="00714223">
              <w:rPr>
                <w:rFonts w:ascii="標楷體" w:eastAsia="標楷體" w:cs="標楷體" w:hint="eastAsia"/>
                <w:b/>
                <w:bCs/>
                <w:color w:val="000000"/>
              </w:rPr>
              <w:t>年度</w:t>
            </w:r>
          </w:p>
        </w:tc>
        <w:tc>
          <w:tcPr>
            <w:tcW w:w="1700" w:type="dxa"/>
            <w:tcBorders>
              <w:top w:val="nil"/>
              <w:left w:val="nil"/>
              <w:bottom w:val="nil"/>
              <w:right w:val="nil"/>
            </w:tcBorders>
          </w:tcPr>
          <w:p w14:paraId="69C6B9C7"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b/>
                <w:bCs/>
                <w:color w:val="000000"/>
                <w:sz w:val="20"/>
                <w:szCs w:val="20"/>
              </w:rPr>
            </w:pPr>
            <w:r w:rsidRPr="00714223">
              <w:rPr>
                <w:b/>
                <w:bCs/>
                <w:color w:val="000000"/>
              </w:rPr>
              <w:t>104</w:t>
            </w:r>
            <w:r w:rsidRPr="00714223">
              <w:rPr>
                <w:rFonts w:ascii="標楷體" w:eastAsia="標楷體" w:cs="標楷體" w:hint="eastAsia"/>
                <w:b/>
                <w:bCs/>
                <w:color w:val="000000"/>
              </w:rPr>
              <w:t>年度</w:t>
            </w:r>
          </w:p>
        </w:tc>
      </w:tr>
      <w:tr w:rsidR="00714223" w:rsidRPr="00714223" w14:paraId="5A243A9D" w14:textId="77777777" w:rsidTr="00714223">
        <w:tc>
          <w:tcPr>
            <w:tcW w:w="1474" w:type="dxa"/>
            <w:tcBorders>
              <w:top w:val="nil"/>
              <w:left w:val="nil"/>
              <w:bottom w:val="nil"/>
              <w:right w:val="nil"/>
            </w:tcBorders>
          </w:tcPr>
          <w:p w14:paraId="1B47A506"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26928E41" w14:textId="77777777" w:rsidR="00714223" w:rsidRPr="00714223" w:rsidRDefault="00714223" w:rsidP="00714223">
            <w:pPr>
              <w:widowControl w:val="0"/>
              <w:autoSpaceDE w:val="0"/>
              <w:autoSpaceDN w:val="0"/>
              <w:adjustRightInd w:val="0"/>
              <w:spacing w:after="113" w:line="255" w:lineRule="exact"/>
              <w:rPr>
                <w:rFonts w:ascii="標楷體" w:eastAsia="標楷體" w:cs="標楷體"/>
                <w:b/>
                <w:bCs/>
                <w:color w:val="000000"/>
              </w:rPr>
            </w:pPr>
            <w:r w:rsidRPr="00714223">
              <w:rPr>
                <w:rFonts w:ascii="標楷體" w:eastAsia="標楷體" w:cs="標楷體" w:hint="eastAsia"/>
                <w:b/>
                <w:bCs/>
                <w:color w:val="000000"/>
              </w:rPr>
              <w:t>基本每股盈餘</w:t>
            </w:r>
          </w:p>
        </w:tc>
        <w:tc>
          <w:tcPr>
            <w:tcW w:w="1701" w:type="dxa"/>
            <w:tcBorders>
              <w:top w:val="nil"/>
              <w:left w:val="nil"/>
              <w:bottom w:val="nil"/>
              <w:right w:val="nil"/>
            </w:tcBorders>
          </w:tcPr>
          <w:p w14:paraId="5F681A7E"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ab/>
            </w:r>
            <w:r w:rsidRPr="00714223">
              <w:rPr>
                <w:color w:val="000000"/>
              </w:rPr>
              <w:tab/>
            </w:r>
          </w:p>
        </w:tc>
        <w:tc>
          <w:tcPr>
            <w:tcW w:w="1700" w:type="dxa"/>
            <w:tcBorders>
              <w:top w:val="nil"/>
              <w:left w:val="nil"/>
              <w:bottom w:val="nil"/>
              <w:right w:val="nil"/>
            </w:tcBorders>
          </w:tcPr>
          <w:p w14:paraId="37CD4D88"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color w:val="000000"/>
              </w:rPr>
              <w:tab/>
            </w:r>
            <w:r w:rsidRPr="00714223">
              <w:rPr>
                <w:color w:val="000000"/>
              </w:rPr>
              <w:tab/>
            </w:r>
          </w:p>
        </w:tc>
      </w:tr>
      <w:tr w:rsidR="00714223" w:rsidRPr="00714223" w14:paraId="7304CE60" w14:textId="77777777" w:rsidTr="00714223">
        <w:tc>
          <w:tcPr>
            <w:tcW w:w="1474" w:type="dxa"/>
            <w:tcBorders>
              <w:top w:val="nil"/>
              <w:left w:val="nil"/>
              <w:bottom w:val="nil"/>
              <w:right w:val="nil"/>
            </w:tcBorders>
          </w:tcPr>
          <w:p w14:paraId="3AE97B91"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2A363E0C"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歸屬於本公司之本期淨利</w:t>
            </w:r>
            <w:r w:rsidRPr="00714223">
              <w:rPr>
                <w:rFonts w:ascii="標楷體" w:eastAsia="標楷體" w:cs="標楷體"/>
                <w:color w:val="000000"/>
              </w:rPr>
              <w:t>(</w:t>
            </w:r>
            <w:r w:rsidRPr="00714223">
              <w:rPr>
                <w:rFonts w:ascii="標楷體" w:eastAsia="標楷體" w:cs="標楷體" w:hint="eastAsia"/>
                <w:color w:val="000000"/>
              </w:rPr>
              <w:t>損</w:t>
            </w:r>
            <w:r w:rsidRPr="00714223">
              <w:rPr>
                <w:rFonts w:ascii="標楷體" w:eastAsia="標楷體" w:cs="標楷體"/>
                <w:color w:val="000000"/>
              </w:rPr>
              <w:t>)</w:t>
            </w:r>
          </w:p>
        </w:tc>
        <w:tc>
          <w:tcPr>
            <w:tcW w:w="1701" w:type="dxa"/>
            <w:tcBorders>
              <w:top w:val="nil"/>
              <w:left w:val="nil"/>
              <w:bottom w:val="nil"/>
              <w:right w:val="nil"/>
            </w:tcBorders>
          </w:tcPr>
          <w:p w14:paraId="7DF71A10"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b/>
                <w:bCs/>
                <w:color w:val="000000"/>
                <w:u w:val="double"/>
              </w:rPr>
              <w:t>$</w:t>
            </w:r>
            <w:r w:rsidRPr="00714223">
              <w:rPr>
                <w:b/>
                <w:bCs/>
                <w:color w:val="000000"/>
                <w:u w:val="double"/>
              </w:rPr>
              <w:tab/>
              <w:t>58,698</w:t>
            </w:r>
            <w:r w:rsidRPr="00714223">
              <w:rPr>
                <w:b/>
                <w:bCs/>
                <w:color w:val="000000"/>
                <w:u w:val="double"/>
              </w:rPr>
              <w:tab/>
            </w:r>
          </w:p>
        </w:tc>
        <w:tc>
          <w:tcPr>
            <w:tcW w:w="1700" w:type="dxa"/>
            <w:tcBorders>
              <w:top w:val="nil"/>
              <w:left w:val="nil"/>
              <w:bottom w:val="nil"/>
              <w:right w:val="nil"/>
            </w:tcBorders>
          </w:tcPr>
          <w:p w14:paraId="0BAFD180"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b/>
                <w:bCs/>
                <w:color w:val="000000"/>
                <w:u w:val="double"/>
              </w:rPr>
              <w:tab/>
              <w:t>(299,313)</w:t>
            </w:r>
            <w:r w:rsidRPr="00714223">
              <w:rPr>
                <w:b/>
                <w:bCs/>
                <w:color w:val="000000"/>
                <w:u w:val="double"/>
              </w:rPr>
              <w:tab/>
            </w:r>
          </w:p>
        </w:tc>
      </w:tr>
      <w:tr w:rsidR="00714223" w:rsidRPr="00714223" w14:paraId="4C21B39B" w14:textId="77777777" w:rsidTr="00714223">
        <w:tc>
          <w:tcPr>
            <w:tcW w:w="1474" w:type="dxa"/>
            <w:tcBorders>
              <w:top w:val="nil"/>
              <w:left w:val="nil"/>
              <w:bottom w:val="nil"/>
              <w:right w:val="nil"/>
            </w:tcBorders>
          </w:tcPr>
          <w:p w14:paraId="1A6E1F88"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DBC5231" w14:textId="77777777" w:rsidR="00714223" w:rsidRPr="00714223" w:rsidRDefault="00714223" w:rsidP="00714223">
            <w:pPr>
              <w:widowControl w:val="0"/>
              <w:autoSpaceDE w:val="0"/>
              <w:autoSpaceDN w:val="0"/>
              <w:adjustRightInd w:val="0"/>
              <w:spacing w:after="113" w:line="255" w:lineRule="exact"/>
              <w:rPr>
                <w:rFonts w:ascii="標楷體" w:eastAsia="標楷體" w:cs="標楷體"/>
                <w:b/>
                <w:bCs/>
                <w:color w:val="000000"/>
              </w:rPr>
            </w:pPr>
            <w:r w:rsidRPr="00714223">
              <w:rPr>
                <w:rFonts w:ascii="標楷體" w:eastAsia="標楷體" w:cs="標楷體" w:hint="eastAsia"/>
                <w:b/>
                <w:bCs/>
                <w:color w:val="000000"/>
              </w:rPr>
              <w:t>普通股加權平均流通在外股數</w:t>
            </w:r>
          </w:p>
        </w:tc>
        <w:tc>
          <w:tcPr>
            <w:tcW w:w="1701" w:type="dxa"/>
            <w:tcBorders>
              <w:top w:val="nil"/>
              <w:left w:val="nil"/>
              <w:bottom w:val="nil"/>
              <w:right w:val="nil"/>
            </w:tcBorders>
          </w:tcPr>
          <w:p w14:paraId="0CA9D49B"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b/>
                <w:bCs/>
                <w:color w:val="000000"/>
                <w:u w:val="double"/>
              </w:rPr>
              <w:tab/>
              <w:t>121,397</w:t>
            </w:r>
            <w:r w:rsidRPr="00714223">
              <w:rPr>
                <w:b/>
                <w:bCs/>
                <w:color w:val="000000"/>
                <w:u w:val="double"/>
              </w:rPr>
              <w:tab/>
            </w:r>
          </w:p>
        </w:tc>
        <w:tc>
          <w:tcPr>
            <w:tcW w:w="1700" w:type="dxa"/>
            <w:tcBorders>
              <w:top w:val="nil"/>
              <w:left w:val="nil"/>
              <w:bottom w:val="nil"/>
              <w:right w:val="nil"/>
            </w:tcBorders>
          </w:tcPr>
          <w:p w14:paraId="6A4DF7A0"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color w:val="000000"/>
              </w:rPr>
            </w:pPr>
            <w:r w:rsidRPr="00714223">
              <w:rPr>
                <w:b/>
                <w:bCs/>
                <w:color w:val="000000"/>
                <w:u w:val="double"/>
              </w:rPr>
              <w:tab/>
              <w:t>108,501</w:t>
            </w:r>
            <w:r w:rsidRPr="00714223">
              <w:rPr>
                <w:b/>
                <w:bCs/>
                <w:color w:val="000000"/>
                <w:u w:val="double"/>
              </w:rPr>
              <w:tab/>
            </w:r>
          </w:p>
        </w:tc>
      </w:tr>
      <w:tr w:rsidR="00714223" w:rsidRPr="00714223" w14:paraId="2BA280EC" w14:textId="77777777" w:rsidTr="00714223">
        <w:tc>
          <w:tcPr>
            <w:tcW w:w="1474" w:type="dxa"/>
            <w:tcBorders>
              <w:top w:val="nil"/>
              <w:left w:val="nil"/>
              <w:bottom w:val="nil"/>
              <w:right w:val="nil"/>
            </w:tcBorders>
          </w:tcPr>
          <w:p w14:paraId="43F40C29"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02" w:type="dxa"/>
            <w:tcBorders>
              <w:top w:val="nil"/>
              <w:left w:val="nil"/>
              <w:bottom w:val="nil"/>
              <w:right w:val="nil"/>
            </w:tcBorders>
          </w:tcPr>
          <w:p w14:paraId="04836C58" w14:textId="77777777" w:rsidR="00714223" w:rsidRPr="00714223" w:rsidRDefault="00714223" w:rsidP="00714223">
            <w:pPr>
              <w:widowControl w:val="0"/>
              <w:autoSpaceDE w:val="0"/>
              <w:autoSpaceDN w:val="0"/>
              <w:adjustRightInd w:val="0"/>
              <w:spacing w:after="113" w:line="255" w:lineRule="exact"/>
              <w:ind w:left="226" w:hanging="226"/>
              <w:rPr>
                <w:rFonts w:ascii="標楷體" w:eastAsia="標楷體" w:cs="標楷體"/>
                <w:b/>
                <w:bCs/>
                <w:color w:val="000000"/>
              </w:rPr>
            </w:pPr>
          </w:p>
        </w:tc>
        <w:tc>
          <w:tcPr>
            <w:tcW w:w="1701" w:type="dxa"/>
            <w:tcBorders>
              <w:top w:val="nil"/>
              <w:left w:val="nil"/>
              <w:bottom w:val="nil"/>
              <w:right w:val="nil"/>
            </w:tcBorders>
          </w:tcPr>
          <w:p w14:paraId="40E03194"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b/>
                <w:bCs/>
                <w:color w:val="000000"/>
              </w:rPr>
            </w:pPr>
            <w:r w:rsidRPr="00714223">
              <w:rPr>
                <w:b/>
                <w:bCs/>
                <w:color w:val="000000"/>
                <w:u w:val="double"/>
              </w:rPr>
              <w:t>$</w:t>
            </w:r>
            <w:r w:rsidRPr="00714223">
              <w:rPr>
                <w:b/>
                <w:bCs/>
                <w:color w:val="000000"/>
                <w:u w:val="double"/>
              </w:rPr>
              <w:tab/>
              <w:t>0.48</w:t>
            </w:r>
            <w:r w:rsidRPr="00714223">
              <w:rPr>
                <w:b/>
                <w:bCs/>
                <w:color w:val="000000"/>
                <w:u w:val="double"/>
              </w:rPr>
              <w:tab/>
            </w:r>
          </w:p>
        </w:tc>
        <w:tc>
          <w:tcPr>
            <w:tcW w:w="1700" w:type="dxa"/>
            <w:tcBorders>
              <w:top w:val="nil"/>
              <w:left w:val="nil"/>
              <w:bottom w:val="nil"/>
              <w:right w:val="nil"/>
            </w:tcBorders>
          </w:tcPr>
          <w:p w14:paraId="73DACAC9" w14:textId="77777777" w:rsidR="00714223" w:rsidRPr="00714223" w:rsidRDefault="00714223" w:rsidP="00714223">
            <w:pPr>
              <w:widowControl w:val="0"/>
              <w:tabs>
                <w:tab w:val="right" w:pos="1673"/>
                <w:tab w:val="left" w:pos="1699"/>
              </w:tabs>
              <w:autoSpaceDE w:val="0"/>
              <w:autoSpaceDN w:val="0"/>
              <w:adjustRightInd w:val="0"/>
              <w:spacing w:after="113" w:line="255" w:lineRule="exact"/>
              <w:rPr>
                <w:b/>
                <w:bCs/>
                <w:color w:val="000000"/>
              </w:rPr>
            </w:pPr>
            <w:r w:rsidRPr="00714223">
              <w:rPr>
                <w:b/>
                <w:bCs/>
                <w:color w:val="000000"/>
                <w:u w:val="double"/>
              </w:rPr>
              <w:tab/>
              <w:t>(2.76)</w:t>
            </w:r>
            <w:r w:rsidRPr="00714223">
              <w:rPr>
                <w:b/>
                <w:bCs/>
                <w:color w:val="000000"/>
                <w:u w:val="double"/>
              </w:rPr>
              <w:tab/>
            </w:r>
          </w:p>
        </w:tc>
      </w:tr>
      <w:tr w:rsidR="00714223" w:rsidRPr="00714223" w14:paraId="4C793E84" w14:textId="77777777" w:rsidTr="00714223">
        <w:tc>
          <w:tcPr>
            <w:tcW w:w="1474" w:type="dxa"/>
            <w:tcBorders>
              <w:top w:val="nil"/>
              <w:left w:val="nil"/>
              <w:bottom w:val="nil"/>
              <w:right w:val="nil"/>
            </w:tcBorders>
          </w:tcPr>
          <w:p w14:paraId="1438B9F9"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5102" w:type="dxa"/>
            <w:tcBorders>
              <w:top w:val="nil"/>
              <w:left w:val="nil"/>
              <w:bottom w:val="nil"/>
              <w:right w:val="nil"/>
            </w:tcBorders>
          </w:tcPr>
          <w:p w14:paraId="5F434FEF"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20"/>
                <w:szCs w:val="20"/>
              </w:rPr>
            </w:pPr>
          </w:p>
        </w:tc>
        <w:tc>
          <w:tcPr>
            <w:tcW w:w="1701" w:type="dxa"/>
            <w:tcBorders>
              <w:top w:val="nil"/>
              <w:left w:val="nil"/>
              <w:bottom w:val="nil"/>
              <w:right w:val="nil"/>
            </w:tcBorders>
          </w:tcPr>
          <w:p w14:paraId="345E72CB"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c>
          <w:tcPr>
            <w:tcW w:w="1700" w:type="dxa"/>
            <w:tcBorders>
              <w:top w:val="nil"/>
              <w:left w:val="nil"/>
              <w:bottom w:val="nil"/>
              <w:right w:val="nil"/>
            </w:tcBorders>
          </w:tcPr>
          <w:p w14:paraId="2666AFF6" w14:textId="77777777" w:rsidR="00714223" w:rsidRPr="00714223" w:rsidRDefault="00714223" w:rsidP="00714223">
            <w:pPr>
              <w:widowControl w:val="0"/>
              <w:autoSpaceDE w:val="0"/>
              <w:autoSpaceDN w:val="0"/>
              <w:adjustRightInd w:val="0"/>
              <w:spacing w:line="141" w:lineRule="exact"/>
              <w:jc w:val="right"/>
              <w:rPr>
                <w:b/>
                <w:bCs/>
                <w:color w:val="000000"/>
                <w:sz w:val="20"/>
                <w:szCs w:val="20"/>
              </w:rPr>
            </w:pPr>
          </w:p>
        </w:tc>
      </w:tr>
    </w:tbl>
    <w:p w14:paraId="62603919"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32"/>
          <w:footerReference w:type="default" r:id="rId133"/>
          <w:pgSz w:w="11952" w:h="16848"/>
          <w:pgMar w:top="1417" w:right="850" w:bottom="765" w:left="1133" w:header="720" w:footer="720" w:gutter="0"/>
          <w:cols w:space="720"/>
          <w:noEndnote/>
        </w:sectPr>
      </w:pPr>
    </w:p>
    <w:p w14:paraId="207B6A8C"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十二</w:t>
      </w:r>
      <w:r w:rsidRPr="00714223">
        <w:rPr>
          <w:rFonts w:eastAsia="標楷體"/>
          <w:color w:val="000000"/>
        </w:rPr>
        <w:t>)</w:t>
      </w:r>
      <w:r w:rsidRPr="00714223">
        <w:rPr>
          <w:rFonts w:ascii="標楷體" w:eastAsia="標楷體" w:cs="標楷體" w:hint="eastAsia"/>
          <w:color w:val="000000"/>
        </w:rPr>
        <w:t>員工及董事、監察人酬勞</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39B33701" w14:textId="77777777" w:rsidR="00714223" w:rsidRPr="00714223" w:rsidRDefault="00714223" w:rsidP="00714223">
      <w:pPr>
        <w:widowControl w:val="0"/>
        <w:autoSpaceDE w:val="0"/>
        <w:autoSpaceDN w:val="0"/>
        <w:adjustRightInd w:val="0"/>
        <w:spacing w:line="368" w:lineRule="exact"/>
        <w:ind w:left="992" w:firstLine="481"/>
        <w:rPr>
          <w:rFonts w:ascii="標楷體" w:eastAsia="標楷體" w:cs="標楷體"/>
          <w:color w:val="000000"/>
        </w:rPr>
      </w:pPr>
      <w:r w:rsidRPr="00714223">
        <w:rPr>
          <w:rFonts w:ascii="標楷體" w:eastAsia="標楷體" w:cs="標楷體" w:hint="eastAsia"/>
          <w:color w:val="000000"/>
        </w:rPr>
        <w:t>依本公司章程規定，年度如有獲利，應提撥不低於</w:t>
      </w:r>
      <w:r w:rsidRPr="00714223">
        <w:rPr>
          <w:rFonts w:eastAsia="標楷體"/>
          <w:color w:val="000000"/>
        </w:rPr>
        <w:t>0.1%</w:t>
      </w:r>
      <w:r w:rsidRPr="00714223">
        <w:rPr>
          <w:rFonts w:ascii="標楷體" w:eastAsia="標楷體" w:cs="標楷體" w:hint="eastAsia"/>
          <w:color w:val="000000"/>
        </w:rPr>
        <w:t>為員工酬勞，由董事會決議以股票或現金分派發放，其發放對象包含一定條件之從屬公司員工；本公司得以上開獲利數額，由董事會決議提撥不高於</w:t>
      </w:r>
      <w:r w:rsidRPr="00714223">
        <w:rPr>
          <w:rFonts w:eastAsia="標楷體"/>
          <w:color w:val="000000"/>
        </w:rPr>
        <w:t>2%</w:t>
      </w:r>
      <w:r w:rsidRPr="00714223">
        <w:rPr>
          <w:rFonts w:ascii="標楷體" w:eastAsia="標楷體" w:cs="標楷體" w:hint="eastAsia"/>
          <w:color w:val="000000"/>
        </w:rPr>
        <w:t>為董監酬勞。員工酬勞及董監酬勞分派案應提股東會報告。但公司尚有累積虧損時，應預先保留彌補數額，再依前項比例提撥員工酬勞及董監酬勞。</w:t>
      </w:r>
    </w:p>
    <w:p w14:paraId="2B51F968" w14:textId="77777777" w:rsidR="00714223" w:rsidRPr="00714223" w:rsidRDefault="00714223" w:rsidP="00714223">
      <w:pPr>
        <w:widowControl w:val="0"/>
        <w:autoSpaceDE w:val="0"/>
        <w:autoSpaceDN w:val="0"/>
        <w:adjustRightInd w:val="0"/>
        <w:spacing w:line="368" w:lineRule="exact"/>
        <w:ind w:left="992" w:firstLine="481"/>
        <w:jc w:val="both"/>
        <w:rPr>
          <w:rFonts w:ascii="標楷體" w:eastAsia="標楷體" w:cs="標楷體"/>
          <w:color w:val="000000"/>
        </w:rPr>
      </w:pPr>
      <w:r w:rsidRPr="00714223">
        <w:rPr>
          <w:rFonts w:ascii="標楷體" w:eastAsia="標楷體" w:cs="標楷體" w:hint="eastAsia"/>
          <w:color w:val="000000"/>
        </w:rPr>
        <w:t>本公司民國一○五年度及一○四年度因虧損而未估列員工酬勞及董事及監察人酬勞。若次年度實際分派金額與估列數有差異時，則依會計估計變動處理，並將該差異認列為次年度損益，相關資訊可至公開資訊觀測站查詢。</w:t>
      </w:r>
    </w:p>
    <w:p w14:paraId="02D9CEAC"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十三</w:t>
      </w:r>
      <w:r w:rsidRPr="00714223">
        <w:rPr>
          <w:rFonts w:eastAsia="標楷體"/>
          <w:color w:val="000000"/>
        </w:rPr>
        <w:t>)</w:t>
      </w:r>
      <w:r w:rsidRPr="00714223">
        <w:rPr>
          <w:rFonts w:ascii="標楷體" w:eastAsia="標楷體" w:cs="標楷體" w:hint="eastAsia"/>
          <w:color w:val="000000"/>
        </w:rPr>
        <w:t>營業外收入及支出</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78DA3F53"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其他收入</w:t>
      </w:r>
    </w:p>
    <w:p w14:paraId="67BC3EC0"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本公司民國一○五年度及一○四年度之其他收入明細如下：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2A6F32A2" w14:textId="77777777" w:rsidTr="00714223">
        <w:tc>
          <w:tcPr>
            <w:tcW w:w="1700" w:type="dxa"/>
            <w:tcBorders>
              <w:top w:val="nil"/>
              <w:left w:val="nil"/>
              <w:bottom w:val="nil"/>
              <w:right w:val="nil"/>
            </w:tcBorders>
          </w:tcPr>
          <w:p w14:paraId="3BC0366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57F2C68F" w14:textId="77777777" w:rsidR="00714223" w:rsidRPr="00714223" w:rsidRDefault="00714223" w:rsidP="00714223">
            <w:pPr>
              <w:widowControl w:val="0"/>
              <w:autoSpaceDE w:val="0"/>
              <w:autoSpaceDN w:val="0"/>
              <w:adjustRightInd w:val="0"/>
              <w:jc w:val="right"/>
              <w:rPr>
                <w:rFonts w:ascii="標楷體" w:eastAsia="標楷體" w:cs="標楷體"/>
                <w:b/>
                <w:bCs/>
                <w:color w:val="000000"/>
                <w:sz w:val="20"/>
                <w:szCs w:val="20"/>
              </w:rPr>
            </w:pPr>
          </w:p>
        </w:tc>
        <w:tc>
          <w:tcPr>
            <w:tcW w:w="1559" w:type="dxa"/>
            <w:tcBorders>
              <w:top w:val="nil"/>
              <w:left w:val="nil"/>
              <w:bottom w:val="nil"/>
              <w:right w:val="nil"/>
            </w:tcBorders>
          </w:tcPr>
          <w:p w14:paraId="17B832F2"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10871CF9"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3F5241E6" w14:textId="77777777" w:rsidTr="00714223">
        <w:tc>
          <w:tcPr>
            <w:tcW w:w="1700" w:type="dxa"/>
            <w:tcBorders>
              <w:top w:val="nil"/>
              <w:left w:val="nil"/>
              <w:bottom w:val="nil"/>
              <w:right w:val="nil"/>
            </w:tcBorders>
          </w:tcPr>
          <w:p w14:paraId="06F630D8" w14:textId="77777777" w:rsidR="00714223" w:rsidRPr="00714223" w:rsidRDefault="00714223" w:rsidP="00714223">
            <w:pPr>
              <w:widowControl w:val="0"/>
              <w:autoSpaceDE w:val="0"/>
              <w:autoSpaceDN w:val="0"/>
              <w:adjustRightInd w:val="0"/>
              <w:jc w:val="right"/>
              <w:rPr>
                <w:rFonts w:ascii="標楷體" w:eastAsia="標楷體" w:cs="標楷體"/>
                <w:color w:val="000000"/>
                <w:sz w:val="22"/>
                <w:szCs w:val="22"/>
              </w:rPr>
            </w:pPr>
          </w:p>
        </w:tc>
        <w:tc>
          <w:tcPr>
            <w:tcW w:w="5159" w:type="dxa"/>
            <w:tcBorders>
              <w:top w:val="nil"/>
              <w:left w:val="nil"/>
              <w:bottom w:val="nil"/>
              <w:right w:val="nil"/>
            </w:tcBorders>
          </w:tcPr>
          <w:p w14:paraId="2DBC8697"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利息收入</w:t>
            </w:r>
          </w:p>
        </w:tc>
        <w:tc>
          <w:tcPr>
            <w:tcW w:w="1559" w:type="dxa"/>
            <w:tcBorders>
              <w:top w:val="nil"/>
              <w:left w:val="nil"/>
              <w:bottom w:val="nil"/>
              <w:right w:val="nil"/>
            </w:tcBorders>
          </w:tcPr>
          <w:p w14:paraId="34842A92"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w:t>
            </w:r>
            <w:r w:rsidRPr="00714223">
              <w:rPr>
                <w:color w:val="000000"/>
              </w:rPr>
              <w:tab/>
              <w:t>974</w:t>
            </w:r>
            <w:r w:rsidRPr="00714223">
              <w:rPr>
                <w:color w:val="000000"/>
              </w:rPr>
              <w:tab/>
            </w:r>
          </w:p>
        </w:tc>
        <w:tc>
          <w:tcPr>
            <w:tcW w:w="1559" w:type="dxa"/>
            <w:tcBorders>
              <w:top w:val="nil"/>
              <w:left w:val="nil"/>
              <w:bottom w:val="nil"/>
              <w:right w:val="nil"/>
            </w:tcBorders>
          </w:tcPr>
          <w:p w14:paraId="4D61E31A"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800</w:t>
            </w:r>
            <w:r w:rsidRPr="00714223">
              <w:rPr>
                <w:color w:val="000000"/>
              </w:rPr>
              <w:tab/>
            </w:r>
          </w:p>
        </w:tc>
      </w:tr>
      <w:tr w:rsidR="00714223" w:rsidRPr="00714223" w14:paraId="20E13508" w14:textId="77777777" w:rsidTr="00714223">
        <w:tc>
          <w:tcPr>
            <w:tcW w:w="1700" w:type="dxa"/>
            <w:tcBorders>
              <w:top w:val="nil"/>
              <w:left w:val="nil"/>
              <w:bottom w:val="nil"/>
              <w:right w:val="nil"/>
            </w:tcBorders>
          </w:tcPr>
          <w:p w14:paraId="51B6EC25" w14:textId="77777777" w:rsidR="00714223" w:rsidRPr="00714223" w:rsidRDefault="00714223" w:rsidP="00714223">
            <w:pPr>
              <w:widowControl w:val="0"/>
              <w:autoSpaceDE w:val="0"/>
              <w:autoSpaceDN w:val="0"/>
              <w:adjustRightInd w:val="0"/>
              <w:jc w:val="right"/>
              <w:rPr>
                <w:rFonts w:ascii="標楷體" w:eastAsia="標楷體" w:cs="標楷體"/>
                <w:color w:val="000000"/>
                <w:sz w:val="22"/>
                <w:szCs w:val="22"/>
              </w:rPr>
            </w:pPr>
          </w:p>
        </w:tc>
        <w:tc>
          <w:tcPr>
            <w:tcW w:w="5159" w:type="dxa"/>
            <w:tcBorders>
              <w:top w:val="nil"/>
              <w:left w:val="nil"/>
              <w:bottom w:val="nil"/>
              <w:right w:val="nil"/>
            </w:tcBorders>
          </w:tcPr>
          <w:p w14:paraId="718E2E3E"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其</w:t>
            </w:r>
            <w:r w:rsidRPr="00714223">
              <w:rPr>
                <w:rFonts w:ascii="標楷體" w:eastAsia="標楷體" w:cs="標楷體"/>
                <w:color w:val="000000"/>
              </w:rPr>
              <w:t xml:space="preserve">    </w:t>
            </w:r>
            <w:r w:rsidRPr="00714223">
              <w:rPr>
                <w:rFonts w:ascii="標楷體" w:eastAsia="標楷體" w:cs="標楷體" w:hint="eastAsia"/>
                <w:color w:val="000000"/>
              </w:rPr>
              <w:t>他</w:t>
            </w:r>
          </w:p>
        </w:tc>
        <w:tc>
          <w:tcPr>
            <w:tcW w:w="1559" w:type="dxa"/>
            <w:tcBorders>
              <w:top w:val="nil"/>
              <w:left w:val="nil"/>
              <w:bottom w:val="nil"/>
              <w:right w:val="nil"/>
            </w:tcBorders>
          </w:tcPr>
          <w:p w14:paraId="7690E274"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u w:val="single"/>
              </w:rPr>
              <w:tab/>
              <w:t>6,324</w:t>
            </w:r>
            <w:r w:rsidRPr="00714223">
              <w:rPr>
                <w:color w:val="000000"/>
                <w:u w:val="single"/>
              </w:rPr>
              <w:tab/>
            </w:r>
          </w:p>
        </w:tc>
        <w:tc>
          <w:tcPr>
            <w:tcW w:w="1559" w:type="dxa"/>
            <w:tcBorders>
              <w:top w:val="nil"/>
              <w:left w:val="nil"/>
              <w:bottom w:val="nil"/>
              <w:right w:val="nil"/>
            </w:tcBorders>
          </w:tcPr>
          <w:p w14:paraId="2F4C6591"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u w:val="single"/>
              </w:rPr>
              <w:tab/>
              <w:t>784</w:t>
            </w:r>
            <w:r w:rsidRPr="00714223">
              <w:rPr>
                <w:color w:val="000000"/>
                <w:u w:val="single"/>
              </w:rPr>
              <w:tab/>
            </w:r>
          </w:p>
        </w:tc>
      </w:tr>
      <w:tr w:rsidR="00714223" w:rsidRPr="00714223" w14:paraId="37132AAF" w14:textId="77777777" w:rsidTr="00714223">
        <w:tc>
          <w:tcPr>
            <w:tcW w:w="1700" w:type="dxa"/>
            <w:tcBorders>
              <w:top w:val="nil"/>
              <w:left w:val="nil"/>
              <w:bottom w:val="nil"/>
              <w:right w:val="nil"/>
            </w:tcBorders>
          </w:tcPr>
          <w:p w14:paraId="7ABC4713"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rPr>
            </w:pPr>
          </w:p>
        </w:tc>
        <w:tc>
          <w:tcPr>
            <w:tcW w:w="5159" w:type="dxa"/>
            <w:tcBorders>
              <w:top w:val="nil"/>
              <w:left w:val="nil"/>
              <w:bottom w:val="nil"/>
              <w:right w:val="nil"/>
            </w:tcBorders>
          </w:tcPr>
          <w:p w14:paraId="23FF9592" w14:textId="77777777" w:rsidR="00714223" w:rsidRPr="00714223" w:rsidRDefault="00714223" w:rsidP="00714223">
            <w:pPr>
              <w:widowControl w:val="0"/>
              <w:autoSpaceDE w:val="0"/>
              <w:autoSpaceDN w:val="0"/>
              <w:adjustRightInd w:val="0"/>
              <w:spacing w:after="113" w:line="255" w:lineRule="exact"/>
              <w:rPr>
                <w:rFonts w:ascii="標楷體" w:eastAsia="標楷體" w:cs="標楷體"/>
                <w:b/>
                <w:bCs/>
                <w:color w:val="000000"/>
              </w:rPr>
            </w:pPr>
          </w:p>
        </w:tc>
        <w:tc>
          <w:tcPr>
            <w:tcW w:w="1559" w:type="dxa"/>
            <w:tcBorders>
              <w:top w:val="nil"/>
              <w:left w:val="nil"/>
              <w:bottom w:val="nil"/>
              <w:right w:val="nil"/>
            </w:tcBorders>
          </w:tcPr>
          <w:p w14:paraId="1F19CAA6"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w:t>
            </w:r>
            <w:r w:rsidRPr="00714223">
              <w:rPr>
                <w:b/>
                <w:bCs/>
                <w:color w:val="000000"/>
                <w:u w:val="double"/>
              </w:rPr>
              <w:tab/>
              <w:t>7,298</w:t>
            </w:r>
            <w:r w:rsidRPr="00714223">
              <w:rPr>
                <w:b/>
                <w:bCs/>
                <w:color w:val="000000"/>
                <w:u w:val="double"/>
              </w:rPr>
              <w:tab/>
            </w:r>
          </w:p>
        </w:tc>
        <w:tc>
          <w:tcPr>
            <w:tcW w:w="1559" w:type="dxa"/>
            <w:tcBorders>
              <w:top w:val="nil"/>
              <w:left w:val="nil"/>
              <w:bottom w:val="nil"/>
              <w:right w:val="nil"/>
            </w:tcBorders>
          </w:tcPr>
          <w:p w14:paraId="3B7FF628"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ab/>
              <w:t>1,584</w:t>
            </w:r>
            <w:r w:rsidRPr="00714223">
              <w:rPr>
                <w:b/>
                <w:bCs/>
                <w:color w:val="000000"/>
                <w:u w:val="double"/>
              </w:rPr>
              <w:tab/>
            </w:r>
          </w:p>
        </w:tc>
      </w:tr>
      <w:tr w:rsidR="00714223" w:rsidRPr="00714223" w14:paraId="599D934F" w14:textId="77777777" w:rsidTr="00714223">
        <w:tc>
          <w:tcPr>
            <w:tcW w:w="1700" w:type="dxa"/>
            <w:tcBorders>
              <w:top w:val="nil"/>
              <w:left w:val="nil"/>
              <w:bottom w:val="nil"/>
              <w:right w:val="nil"/>
            </w:tcBorders>
          </w:tcPr>
          <w:p w14:paraId="7559405B"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5159" w:type="dxa"/>
            <w:tcBorders>
              <w:top w:val="nil"/>
              <w:left w:val="nil"/>
              <w:bottom w:val="nil"/>
              <w:right w:val="nil"/>
            </w:tcBorders>
          </w:tcPr>
          <w:p w14:paraId="7C06D984"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2DD3A3E7"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2B438DA4"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0D292986"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其他利益及損失</w:t>
      </w:r>
    </w:p>
    <w:p w14:paraId="7F2ABBC3"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本公司民國一○五年度及一○四年度之其他利益及損失明細如下：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7168E9FE" w14:textId="77777777" w:rsidTr="00714223">
        <w:tc>
          <w:tcPr>
            <w:tcW w:w="1700" w:type="dxa"/>
            <w:tcBorders>
              <w:top w:val="nil"/>
              <w:left w:val="nil"/>
              <w:bottom w:val="nil"/>
              <w:right w:val="nil"/>
            </w:tcBorders>
          </w:tcPr>
          <w:p w14:paraId="25722FF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28A7B209"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559" w:type="dxa"/>
            <w:tcBorders>
              <w:top w:val="nil"/>
              <w:left w:val="nil"/>
              <w:bottom w:val="nil"/>
              <w:right w:val="nil"/>
            </w:tcBorders>
          </w:tcPr>
          <w:p w14:paraId="4465D4CB"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11A13B34"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67074A84" w14:textId="77777777" w:rsidTr="00714223">
        <w:tc>
          <w:tcPr>
            <w:tcW w:w="1700" w:type="dxa"/>
            <w:tcBorders>
              <w:top w:val="nil"/>
              <w:left w:val="nil"/>
              <w:bottom w:val="nil"/>
              <w:right w:val="nil"/>
            </w:tcBorders>
          </w:tcPr>
          <w:p w14:paraId="60E5A6A3"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6536B4AC"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外幣兌換損益</w:t>
            </w:r>
          </w:p>
        </w:tc>
        <w:tc>
          <w:tcPr>
            <w:tcW w:w="1559" w:type="dxa"/>
            <w:tcBorders>
              <w:top w:val="nil"/>
              <w:left w:val="nil"/>
              <w:bottom w:val="nil"/>
              <w:right w:val="nil"/>
            </w:tcBorders>
          </w:tcPr>
          <w:p w14:paraId="7EBE152E"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w:t>
            </w:r>
            <w:r w:rsidRPr="00714223">
              <w:rPr>
                <w:color w:val="000000"/>
              </w:rPr>
              <w:tab/>
              <w:t>1,618</w:t>
            </w:r>
            <w:r w:rsidRPr="00714223">
              <w:rPr>
                <w:color w:val="000000"/>
              </w:rPr>
              <w:tab/>
            </w:r>
          </w:p>
        </w:tc>
        <w:tc>
          <w:tcPr>
            <w:tcW w:w="1559" w:type="dxa"/>
            <w:tcBorders>
              <w:top w:val="nil"/>
              <w:left w:val="nil"/>
              <w:bottom w:val="nil"/>
              <w:right w:val="nil"/>
            </w:tcBorders>
          </w:tcPr>
          <w:p w14:paraId="5D3F78B9"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rPr>
              <w:tab/>
              <w:t>14,119</w:t>
            </w:r>
            <w:r w:rsidRPr="00714223">
              <w:rPr>
                <w:color w:val="000000"/>
              </w:rPr>
              <w:tab/>
            </w:r>
          </w:p>
        </w:tc>
      </w:tr>
      <w:tr w:rsidR="00714223" w:rsidRPr="00714223" w14:paraId="188963D2" w14:textId="77777777" w:rsidTr="00714223">
        <w:tc>
          <w:tcPr>
            <w:tcW w:w="1700" w:type="dxa"/>
            <w:tcBorders>
              <w:top w:val="nil"/>
              <w:left w:val="nil"/>
              <w:bottom w:val="nil"/>
              <w:right w:val="nil"/>
            </w:tcBorders>
          </w:tcPr>
          <w:p w14:paraId="1DC286B7" w14:textId="77777777" w:rsidR="00714223" w:rsidRPr="00714223" w:rsidRDefault="00714223" w:rsidP="00714223">
            <w:pPr>
              <w:widowControl w:val="0"/>
              <w:autoSpaceDE w:val="0"/>
              <w:autoSpaceDN w:val="0"/>
              <w:adjustRightInd w:val="0"/>
              <w:jc w:val="right"/>
              <w:rPr>
                <w:rFonts w:ascii="標楷體" w:eastAsia="標楷體" w:cs="標楷體"/>
                <w:color w:val="000000"/>
                <w:sz w:val="22"/>
                <w:szCs w:val="22"/>
              </w:rPr>
            </w:pPr>
          </w:p>
        </w:tc>
        <w:tc>
          <w:tcPr>
            <w:tcW w:w="5159" w:type="dxa"/>
            <w:tcBorders>
              <w:top w:val="nil"/>
              <w:left w:val="nil"/>
              <w:bottom w:val="nil"/>
              <w:right w:val="nil"/>
            </w:tcBorders>
          </w:tcPr>
          <w:p w14:paraId="4AB6EF60"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其</w:t>
            </w:r>
            <w:r w:rsidRPr="00714223">
              <w:rPr>
                <w:rFonts w:ascii="標楷體" w:eastAsia="標楷體" w:cs="標楷體"/>
                <w:color w:val="000000"/>
              </w:rPr>
              <w:t xml:space="preserve">    </w:t>
            </w:r>
            <w:r w:rsidRPr="00714223">
              <w:rPr>
                <w:rFonts w:ascii="標楷體" w:eastAsia="標楷體" w:cs="標楷體" w:hint="eastAsia"/>
                <w:color w:val="000000"/>
              </w:rPr>
              <w:t>他</w:t>
            </w:r>
          </w:p>
        </w:tc>
        <w:tc>
          <w:tcPr>
            <w:tcW w:w="1559" w:type="dxa"/>
            <w:tcBorders>
              <w:top w:val="nil"/>
              <w:left w:val="nil"/>
              <w:bottom w:val="nil"/>
              <w:right w:val="nil"/>
            </w:tcBorders>
          </w:tcPr>
          <w:p w14:paraId="670A07FF" w14:textId="77777777" w:rsidR="00714223" w:rsidRPr="00714223" w:rsidRDefault="00714223" w:rsidP="00714223">
            <w:pPr>
              <w:widowControl w:val="0"/>
              <w:tabs>
                <w:tab w:val="right" w:pos="818"/>
                <w:tab w:val="left" w:pos="1557"/>
              </w:tabs>
              <w:autoSpaceDE w:val="0"/>
              <w:autoSpaceDN w:val="0"/>
              <w:adjustRightInd w:val="0"/>
              <w:spacing w:after="113" w:line="255" w:lineRule="exact"/>
              <w:jc w:val="center"/>
              <w:rPr>
                <w:color w:val="000000"/>
              </w:rPr>
            </w:pPr>
            <w:r w:rsidRPr="00714223">
              <w:rPr>
                <w:color w:val="000000"/>
                <w:u w:val="single"/>
              </w:rPr>
              <w:tab/>
              <w:t>-</w:t>
            </w:r>
            <w:r w:rsidRPr="00714223">
              <w:rPr>
                <w:color w:val="000000"/>
                <w:u w:val="single"/>
              </w:rPr>
              <w:tab/>
            </w:r>
          </w:p>
        </w:tc>
        <w:tc>
          <w:tcPr>
            <w:tcW w:w="1559" w:type="dxa"/>
            <w:tcBorders>
              <w:top w:val="nil"/>
              <w:left w:val="nil"/>
              <w:bottom w:val="nil"/>
              <w:right w:val="nil"/>
            </w:tcBorders>
          </w:tcPr>
          <w:p w14:paraId="06E19E7A"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color w:val="000000"/>
                <w:u w:val="single"/>
              </w:rPr>
              <w:tab/>
              <w:t>(32)</w:t>
            </w:r>
            <w:r w:rsidRPr="00714223">
              <w:rPr>
                <w:color w:val="000000"/>
                <w:u w:val="single"/>
              </w:rPr>
              <w:tab/>
            </w:r>
          </w:p>
        </w:tc>
      </w:tr>
      <w:tr w:rsidR="00714223" w:rsidRPr="00714223" w14:paraId="5FCE5D56" w14:textId="77777777" w:rsidTr="00714223">
        <w:tc>
          <w:tcPr>
            <w:tcW w:w="1700" w:type="dxa"/>
            <w:tcBorders>
              <w:top w:val="nil"/>
              <w:left w:val="nil"/>
              <w:bottom w:val="nil"/>
              <w:right w:val="nil"/>
            </w:tcBorders>
          </w:tcPr>
          <w:p w14:paraId="69C73D4A" w14:textId="77777777" w:rsidR="00714223" w:rsidRPr="00714223" w:rsidRDefault="00714223" w:rsidP="00714223">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159" w:type="dxa"/>
            <w:tcBorders>
              <w:top w:val="nil"/>
              <w:left w:val="nil"/>
              <w:bottom w:val="nil"/>
              <w:right w:val="nil"/>
            </w:tcBorders>
          </w:tcPr>
          <w:p w14:paraId="1B871D19" w14:textId="77777777" w:rsidR="00714223" w:rsidRPr="00714223" w:rsidRDefault="00714223" w:rsidP="00714223">
            <w:pPr>
              <w:widowControl w:val="0"/>
              <w:autoSpaceDE w:val="0"/>
              <w:autoSpaceDN w:val="0"/>
              <w:adjustRightInd w:val="0"/>
              <w:spacing w:after="56"/>
              <w:ind w:right="85"/>
              <w:rPr>
                <w:rFonts w:ascii="標楷體" w:eastAsia="標楷體" w:cs="標楷體"/>
                <w:b/>
                <w:bCs/>
                <w:color w:val="000000"/>
              </w:rPr>
            </w:pPr>
          </w:p>
        </w:tc>
        <w:tc>
          <w:tcPr>
            <w:tcW w:w="1559" w:type="dxa"/>
            <w:tcBorders>
              <w:top w:val="nil"/>
              <w:left w:val="nil"/>
              <w:bottom w:val="nil"/>
              <w:right w:val="nil"/>
            </w:tcBorders>
          </w:tcPr>
          <w:p w14:paraId="2973FA10"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w:t>
            </w:r>
            <w:r w:rsidRPr="00714223">
              <w:rPr>
                <w:b/>
                <w:bCs/>
                <w:color w:val="000000"/>
                <w:u w:val="double"/>
              </w:rPr>
              <w:tab/>
              <w:t>1,618</w:t>
            </w:r>
            <w:r w:rsidRPr="00714223">
              <w:rPr>
                <w:b/>
                <w:bCs/>
                <w:color w:val="000000"/>
                <w:u w:val="double"/>
              </w:rPr>
              <w:tab/>
            </w:r>
          </w:p>
        </w:tc>
        <w:tc>
          <w:tcPr>
            <w:tcW w:w="1559" w:type="dxa"/>
            <w:tcBorders>
              <w:top w:val="nil"/>
              <w:left w:val="nil"/>
              <w:bottom w:val="nil"/>
              <w:right w:val="nil"/>
            </w:tcBorders>
          </w:tcPr>
          <w:p w14:paraId="614CF135"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ab/>
              <w:t>14,087</w:t>
            </w:r>
            <w:r w:rsidRPr="00714223">
              <w:rPr>
                <w:b/>
                <w:bCs/>
                <w:color w:val="000000"/>
                <w:u w:val="double"/>
              </w:rPr>
              <w:tab/>
            </w:r>
          </w:p>
        </w:tc>
      </w:tr>
      <w:tr w:rsidR="00714223" w:rsidRPr="00714223" w14:paraId="5C5B6EAC" w14:textId="77777777" w:rsidTr="00714223">
        <w:tc>
          <w:tcPr>
            <w:tcW w:w="1700" w:type="dxa"/>
            <w:tcBorders>
              <w:top w:val="nil"/>
              <w:left w:val="nil"/>
              <w:bottom w:val="nil"/>
              <w:right w:val="nil"/>
            </w:tcBorders>
          </w:tcPr>
          <w:p w14:paraId="0ADF9957"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5159" w:type="dxa"/>
            <w:tcBorders>
              <w:top w:val="nil"/>
              <w:left w:val="nil"/>
              <w:bottom w:val="nil"/>
              <w:right w:val="nil"/>
            </w:tcBorders>
          </w:tcPr>
          <w:p w14:paraId="3F0A6410"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0CADA244"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7C36C61E"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3AB1AD67"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3.</w:t>
      </w:r>
      <w:r w:rsidRPr="00714223">
        <w:rPr>
          <w:rFonts w:ascii="標楷體" w:eastAsia="標楷體" w:cs="標楷體" w:hint="eastAsia"/>
          <w:color w:val="000000"/>
        </w:rPr>
        <w:t>財務成本</w:t>
      </w:r>
    </w:p>
    <w:p w14:paraId="4D5617F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本公司民國一○五年度及一○四年度之財務成本明細如下：</w:t>
      </w:r>
    </w:p>
    <w:tbl>
      <w:tblPr>
        <w:tblW w:w="0" w:type="auto"/>
        <w:tblLayout w:type="fixed"/>
        <w:tblCellMar>
          <w:left w:w="0" w:type="dxa"/>
          <w:right w:w="0" w:type="dxa"/>
        </w:tblCellMar>
        <w:tblLook w:val="0000" w:firstRow="0" w:lastRow="0" w:firstColumn="0" w:lastColumn="0" w:noHBand="0" w:noVBand="0"/>
      </w:tblPr>
      <w:tblGrid>
        <w:gridCol w:w="1700"/>
        <w:gridCol w:w="5159"/>
        <w:gridCol w:w="1559"/>
        <w:gridCol w:w="1559"/>
      </w:tblGrid>
      <w:tr w:rsidR="00714223" w:rsidRPr="00714223" w14:paraId="036735CC" w14:textId="77777777" w:rsidTr="00714223">
        <w:tc>
          <w:tcPr>
            <w:tcW w:w="1700" w:type="dxa"/>
            <w:tcBorders>
              <w:top w:val="nil"/>
              <w:left w:val="nil"/>
              <w:bottom w:val="nil"/>
              <w:right w:val="nil"/>
            </w:tcBorders>
          </w:tcPr>
          <w:p w14:paraId="7AE3415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5159" w:type="dxa"/>
            <w:tcBorders>
              <w:top w:val="nil"/>
              <w:left w:val="nil"/>
              <w:bottom w:val="nil"/>
              <w:right w:val="nil"/>
            </w:tcBorders>
          </w:tcPr>
          <w:p w14:paraId="7B4F81AC" w14:textId="77777777" w:rsidR="00714223" w:rsidRPr="00714223" w:rsidRDefault="00714223" w:rsidP="00714223">
            <w:pPr>
              <w:widowControl w:val="0"/>
              <w:autoSpaceDE w:val="0"/>
              <w:autoSpaceDN w:val="0"/>
              <w:adjustRightInd w:val="0"/>
              <w:jc w:val="right"/>
              <w:rPr>
                <w:rFonts w:ascii="標楷體" w:eastAsia="標楷體" w:cs="標楷體"/>
                <w:b/>
                <w:bCs/>
                <w:color w:val="000000"/>
              </w:rPr>
            </w:pPr>
          </w:p>
        </w:tc>
        <w:tc>
          <w:tcPr>
            <w:tcW w:w="1559" w:type="dxa"/>
            <w:tcBorders>
              <w:top w:val="nil"/>
              <w:left w:val="nil"/>
              <w:bottom w:val="nil"/>
              <w:right w:val="nil"/>
            </w:tcBorders>
          </w:tcPr>
          <w:p w14:paraId="342E8B1C"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714223">
              <w:rPr>
                <w:rFonts w:eastAsia="標楷體"/>
                <w:b/>
                <w:bCs/>
                <w:color w:val="000000"/>
              </w:rPr>
              <w:t>105</w:t>
            </w:r>
            <w:r w:rsidRPr="00714223">
              <w:rPr>
                <w:rFonts w:ascii="標楷體" w:eastAsia="標楷體" w:cs="標楷體" w:hint="eastAsia"/>
                <w:b/>
                <w:bCs/>
                <w:color w:val="000000"/>
              </w:rPr>
              <w:t>年度</w:t>
            </w:r>
          </w:p>
        </w:tc>
        <w:tc>
          <w:tcPr>
            <w:tcW w:w="1559" w:type="dxa"/>
            <w:tcBorders>
              <w:top w:val="nil"/>
              <w:left w:val="nil"/>
              <w:bottom w:val="nil"/>
              <w:right w:val="nil"/>
            </w:tcBorders>
          </w:tcPr>
          <w:p w14:paraId="789B931A"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113" w:right="85"/>
              <w:jc w:val="center"/>
              <w:rPr>
                <w:rFonts w:ascii="標楷體" w:eastAsia="標楷體" w:cs="標楷體"/>
                <w:b/>
                <w:bCs/>
                <w:color w:val="000000"/>
              </w:rPr>
            </w:pPr>
            <w:r w:rsidRPr="00714223">
              <w:rPr>
                <w:rFonts w:eastAsia="標楷體"/>
                <w:b/>
                <w:bCs/>
                <w:color w:val="000000"/>
              </w:rPr>
              <w:t>104</w:t>
            </w:r>
            <w:r w:rsidRPr="00714223">
              <w:rPr>
                <w:rFonts w:ascii="標楷體" w:eastAsia="標楷體" w:cs="標楷體" w:hint="eastAsia"/>
                <w:b/>
                <w:bCs/>
                <w:color w:val="000000"/>
              </w:rPr>
              <w:t>年度</w:t>
            </w:r>
          </w:p>
        </w:tc>
      </w:tr>
      <w:tr w:rsidR="00714223" w:rsidRPr="00714223" w14:paraId="6A87CAF5" w14:textId="77777777" w:rsidTr="00714223">
        <w:tc>
          <w:tcPr>
            <w:tcW w:w="1700" w:type="dxa"/>
            <w:tcBorders>
              <w:top w:val="nil"/>
              <w:left w:val="nil"/>
              <w:bottom w:val="nil"/>
              <w:right w:val="nil"/>
            </w:tcBorders>
          </w:tcPr>
          <w:p w14:paraId="29879593" w14:textId="77777777" w:rsidR="00714223" w:rsidRPr="00714223" w:rsidRDefault="00714223" w:rsidP="00714223">
            <w:pPr>
              <w:widowControl w:val="0"/>
              <w:autoSpaceDE w:val="0"/>
              <w:autoSpaceDN w:val="0"/>
              <w:adjustRightInd w:val="0"/>
              <w:jc w:val="right"/>
              <w:rPr>
                <w:rFonts w:ascii="標楷體" w:eastAsia="標楷體" w:cs="標楷體"/>
                <w:color w:val="000000"/>
                <w:sz w:val="22"/>
                <w:szCs w:val="22"/>
              </w:rPr>
            </w:pPr>
          </w:p>
        </w:tc>
        <w:tc>
          <w:tcPr>
            <w:tcW w:w="5159" w:type="dxa"/>
            <w:tcBorders>
              <w:top w:val="nil"/>
              <w:left w:val="nil"/>
              <w:bottom w:val="nil"/>
              <w:right w:val="nil"/>
            </w:tcBorders>
          </w:tcPr>
          <w:p w14:paraId="5181E04C" w14:textId="77777777" w:rsidR="00714223" w:rsidRPr="00714223" w:rsidRDefault="00714223" w:rsidP="00714223">
            <w:pPr>
              <w:widowControl w:val="0"/>
              <w:autoSpaceDE w:val="0"/>
              <w:autoSpaceDN w:val="0"/>
              <w:adjustRightInd w:val="0"/>
              <w:spacing w:after="113" w:line="255" w:lineRule="exact"/>
              <w:rPr>
                <w:rFonts w:ascii="標楷體" w:eastAsia="標楷體" w:cs="標楷體"/>
                <w:color w:val="000000"/>
              </w:rPr>
            </w:pPr>
            <w:r w:rsidRPr="00714223">
              <w:rPr>
                <w:rFonts w:ascii="標楷體" w:eastAsia="標楷體" w:cs="標楷體" w:hint="eastAsia"/>
                <w:color w:val="000000"/>
              </w:rPr>
              <w:t>銀行借款利息費用</w:t>
            </w:r>
          </w:p>
        </w:tc>
        <w:tc>
          <w:tcPr>
            <w:tcW w:w="1559" w:type="dxa"/>
            <w:tcBorders>
              <w:top w:val="nil"/>
              <w:left w:val="nil"/>
              <w:bottom w:val="nil"/>
              <w:right w:val="nil"/>
            </w:tcBorders>
          </w:tcPr>
          <w:p w14:paraId="7E86B0C7"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w:t>
            </w:r>
            <w:r w:rsidRPr="00714223">
              <w:rPr>
                <w:b/>
                <w:bCs/>
                <w:color w:val="000000"/>
                <w:u w:val="double"/>
              </w:rPr>
              <w:tab/>
              <w:t>(16,289)</w:t>
            </w:r>
            <w:r w:rsidRPr="00714223">
              <w:rPr>
                <w:b/>
                <w:bCs/>
                <w:color w:val="000000"/>
                <w:u w:val="double"/>
              </w:rPr>
              <w:tab/>
            </w:r>
          </w:p>
        </w:tc>
        <w:tc>
          <w:tcPr>
            <w:tcW w:w="1559" w:type="dxa"/>
            <w:tcBorders>
              <w:top w:val="nil"/>
              <w:left w:val="nil"/>
              <w:bottom w:val="nil"/>
              <w:right w:val="nil"/>
            </w:tcBorders>
          </w:tcPr>
          <w:p w14:paraId="1038B516" w14:textId="77777777" w:rsidR="00714223" w:rsidRPr="00714223" w:rsidRDefault="00714223" w:rsidP="00714223">
            <w:pPr>
              <w:widowControl w:val="0"/>
              <w:tabs>
                <w:tab w:val="right" w:pos="1531"/>
                <w:tab w:val="left" w:pos="1557"/>
              </w:tabs>
              <w:autoSpaceDE w:val="0"/>
              <w:autoSpaceDN w:val="0"/>
              <w:adjustRightInd w:val="0"/>
              <w:spacing w:after="113" w:line="255" w:lineRule="exact"/>
              <w:jc w:val="center"/>
              <w:rPr>
                <w:color w:val="000000"/>
              </w:rPr>
            </w:pPr>
            <w:r w:rsidRPr="00714223">
              <w:rPr>
                <w:b/>
                <w:bCs/>
                <w:color w:val="000000"/>
                <w:u w:val="double"/>
              </w:rPr>
              <w:tab/>
              <w:t>(19,142)</w:t>
            </w:r>
            <w:r w:rsidRPr="00714223">
              <w:rPr>
                <w:b/>
                <w:bCs/>
                <w:color w:val="000000"/>
                <w:u w:val="double"/>
              </w:rPr>
              <w:tab/>
            </w:r>
          </w:p>
        </w:tc>
      </w:tr>
      <w:tr w:rsidR="00714223" w:rsidRPr="00714223" w14:paraId="7E2724C2" w14:textId="77777777" w:rsidTr="00714223">
        <w:tc>
          <w:tcPr>
            <w:tcW w:w="1700" w:type="dxa"/>
            <w:tcBorders>
              <w:top w:val="nil"/>
              <w:left w:val="nil"/>
              <w:bottom w:val="nil"/>
              <w:right w:val="nil"/>
            </w:tcBorders>
          </w:tcPr>
          <w:p w14:paraId="7681FB2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5159" w:type="dxa"/>
            <w:tcBorders>
              <w:top w:val="nil"/>
              <w:left w:val="nil"/>
              <w:bottom w:val="nil"/>
              <w:right w:val="nil"/>
            </w:tcBorders>
          </w:tcPr>
          <w:p w14:paraId="738D2BC8"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rPr>
            </w:pPr>
          </w:p>
        </w:tc>
        <w:tc>
          <w:tcPr>
            <w:tcW w:w="1559" w:type="dxa"/>
            <w:tcBorders>
              <w:top w:val="nil"/>
              <w:left w:val="nil"/>
              <w:bottom w:val="nil"/>
              <w:right w:val="nil"/>
            </w:tcBorders>
          </w:tcPr>
          <w:p w14:paraId="09D59A69" w14:textId="77777777" w:rsidR="00714223" w:rsidRPr="00714223" w:rsidRDefault="00714223" w:rsidP="00714223">
            <w:pPr>
              <w:widowControl w:val="0"/>
              <w:autoSpaceDE w:val="0"/>
              <w:autoSpaceDN w:val="0"/>
              <w:adjustRightInd w:val="0"/>
              <w:spacing w:line="141" w:lineRule="exact"/>
              <w:jc w:val="right"/>
              <w:rPr>
                <w:color w:val="000000"/>
              </w:rPr>
            </w:pPr>
          </w:p>
        </w:tc>
        <w:tc>
          <w:tcPr>
            <w:tcW w:w="1559" w:type="dxa"/>
            <w:tcBorders>
              <w:top w:val="nil"/>
              <w:left w:val="nil"/>
              <w:bottom w:val="nil"/>
              <w:right w:val="nil"/>
            </w:tcBorders>
          </w:tcPr>
          <w:p w14:paraId="62916045" w14:textId="77777777" w:rsidR="00714223" w:rsidRPr="00714223" w:rsidRDefault="00714223" w:rsidP="00714223">
            <w:pPr>
              <w:widowControl w:val="0"/>
              <w:autoSpaceDE w:val="0"/>
              <w:autoSpaceDN w:val="0"/>
              <w:adjustRightInd w:val="0"/>
              <w:spacing w:line="141" w:lineRule="exact"/>
              <w:jc w:val="right"/>
              <w:rPr>
                <w:color w:val="000000"/>
              </w:rPr>
            </w:pPr>
          </w:p>
        </w:tc>
      </w:tr>
    </w:tbl>
    <w:p w14:paraId="3EBA23AF" w14:textId="77777777" w:rsidR="00714223" w:rsidRPr="00714223" w:rsidRDefault="00714223" w:rsidP="00714223">
      <w:pPr>
        <w:widowControl w:val="0"/>
        <w:autoSpaceDE w:val="0"/>
        <w:autoSpaceDN w:val="0"/>
        <w:adjustRightInd w:val="0"/>
        <w:rPr>
          <w:rFonts w:ascii="標楷體" w:eastAsia="標楷體" w:cs="標楷體"/>
          <w:color w:val="000000"/>
        </w:rPr>
        <w:sectPr w:rsidR="00714223" w:rsidRPr="00714223">
          <w:headerReference w:type="default" r:id="rId134"/>
          <w:footerReference w:type="default" r:id="rId135"/>
          <w:pgSz w:w="11952" w:h="16848"/>
          <w:pgMar w:top="1417" w:right="850" w:bottom="765" w:left="1133" w:header="720" w:footer="720" w:gutter="0"/>
          <w:cols w:space="720"/>
          <w:noEndnote/>
        </w:sectPr>
      </w:pPr>
    </w:p>
    <w:p w14:paraId="05F7B822" w14:textId="77777777" w:rsidR="00714223" w:rsidRPr="00714223" w:rsidRDefault="00714223" w:rsidP="00714223">
      <w:pPr>
        <w:widowControl w:val="0"/>
        <w:autoSpaceDE w:val="0"/>
        <w:autoSpaceDN w:val="0"/>
        <w:adjustRightInd w:val="0"/>
        <w:spacing w:line="368" w:lineRule="exact"/>
        <w:ind w:left="992" w:hanging="634"/>
        <w:jc w:val="both"/>
        <w:rPr>
          <w:rFonts w:ascii="標楷體" w:eastAsia="標楷體" w:cs="標楷體"/>
          <w:color w:val="000000"/>
        </w:rPr>
      </w:pPr>
      <w:r w:rsidRPr="00714223">
        <w:rPr>
          <w:rFonts w:eastAsia="標楷體"/>
          <w:color w:val="000000"/>
        </w:rPr>
        <w:t>(</w:t>
      </w:r>
      <w:r w:rsidRPr="00714223">
        <w:rPr>
          <w:rFonts w:ascii="標楷體" w:eastAsia="標楷體" w:cs="標楷體" w:hint="eastAsia"/>
          <w:color w:val="000000"/>
        </w:rPr>
        <w:t>十四</w:t>
      </w:r>
      <w:r w:rsidRPr="00714223">
        <w:rPr>
          <w:rFonts w:eastAsia="標楷體"/>
          <w:color w:val="000000"/>
        </w:rPr>
        <w:t>)</w:t>
      </w:r>
      <w:r w:rsidRPr="00714223">
        <w:rPr>
          <w:rFonts w:ascii="標楷體" w:eastAsia="標楷體" w:cs="標楷體" w:hint="eastAsia"/>
          <w:color w:val="000000"/>
        </w:rPr>
        <w:t>金融工具</w:t>
      </w:r>
      <w:r w:rsidRPr="00714223">
        <w:rPr>
          <w:rFonts w:ascii="標楷體" w:eastAsia="標楷體" w:cs="標楷體"/>
          <w:color w:val="000000"/>
        </w:rPr>
        <w:t xml:space="preserve"> </w:t>
      </w:r>
      <w:r w:rsidRPr="00714223">
        <w:rPr>
          <w:rFonts w:ascii="標楷體" w:eastAsia="標楷體" w:cs="標楷體"/>
          <w:color w:val="000000"/>
          <w:sz w:val="20"/>
          <w:szCs w:val="20"/>
        </w:rPr>
        <w:t xml:space="preserve"> </w:t>
      </w:r>
    </w:p>
    <w:p w14:paraId="0B5FB5BD"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信用風險</w:t>
      </w:r>
    </w:p>
    <w:p w14:paraId="71CBCEC7"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(1)</w:t>
      </w:r>
      <w:r w:rsidRPr="00714223">
        <w:rPr>
          <w:rFonts w:ascii="標楷體" w:eastAsia="標楷體" w:cs="標楷體" w:hint="eastAsia"/>
          <w:color w:val="000000"/>
        </w:rPr>
        <w:t>信用風險之暴險</w:t>
      </w:r>
    </w:p>
    <w:p w14:paraId="32C88E32"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金融資產之帳面金額代表最大信用暴險金額。</w:t>
      </w:r>
    </w:p>
    <w:p w14:paraId="5303EF33" w14:textId="77777777" w:rsidR="00714223" w:rsidRPr="00714223" w:rsidRDefault="00714223" w:rsidP="00714223">
      <w:pPr>
        <w:widowControl w:val="0"/>
        <w:autoSpaceDE w:val="0"/>
        <w:autoSpaceDN w:val="0"/>
        <w:adjustRightInd w:val="0"/>
        <w:spacing w:line="368" w:lineRule="exact"/>
        <w:ind w:left="1457" w:hanging="266"/>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信用風險集中情況</w:t>
      </w:r>
    </w:p>
    <w:p w14:paraId="58FC6BF7" w14:textId="77777777" w:rsidR="00714223" w:rsidRPr="00714223" w:rsidRDefault="00714223" w:rsidP="00714223">
      <w:pPr>
        <w:widowControl w:val="0"/>
        <w:autoSpaceDE w:val="0"/>
        <w:autoSpaceDN w:val="0"/>
        <w:adjustRightInd w:val="0"/>
        <w:spacing w:line="368" w:lineRule="exact"/>
        <w:ind w:left="1457" w:firstLine="481"/>
        <w:jc w:val="both"/>
        <w:rPr>
          <w:rFonts w:ascii="標楷體" w:eastAsia="標楷體" w:cs="標楷體"/>
          <w:color w:val="000000"/>
        </w:rPr>
      </w:pPr>
      <w:r w:rsidRPr="00714223">
        <w:rPr>
          <w:rFonts w:ascii="標楷體" w:eastAsia="標楷體" w:cs="標楷體" w:hint="eastAsia"/>
          <w:color w:val="000000"/>
        </w:rPr>
        <w:t>本公司之客戶集中在廣大之高科技電腦產業客戶群，為減低應收帳款信用風險，本公司持續地評估客戶之財務狀況，必要時會要求對方提供擔保或保證。本公司仍定期評估應收帳款回收之可能性並提列備抵呆帳。</w:t>
      </w:r>
    </w:p>
    <w:p w14:paraId="66C6C6E8" w14:textId="77777777" w:rsidR="00714223" w:rsidRPr="00714223" w:rsidRDefault="00714223" w:rsidP="00714223">
      <w:pPr>
        <w:widowControl w:val="0"/>
        <w:autoSpaceDE w:val="0"/>
        <w:autoSpaceDN w:val="0"/>
        <w:adjustRightInd w:val="0"/>
        <w:spacing w:line="368" w:lineRule="exact"/>
        <w:ind w:left="1230" w:hanging="187"/>
        <w:jc w:val="both"/>
        <w:rPr>
          <w:rFonts w:ascii="標楷體" w:eastAsia="標楷體" w:cs="標楷體"/>
          <w:color w:val="000000"/>
        </w:rPr>
      </w:pPr>
      <w:r w:rsidRPr="00714223">
        <w:rPr>
          <w:rFonts w:eastAsia="標楷體"/>
          <w:color w:val="000000"/>
        </w:rPr>
        <w:t>2.</w:t>
      </w:r>
      <w:r w:rsidRPr="00714223">
        <w:rPr>
          <w:rFonts w:ascii="標楷體" w:eastAsia="標楷體" w:cs="標楷體" w:hint="eastAsia"/>
          <w:color w:val="000000"/>
        </w:rPr>
        <w:t>流動性風險</w:t>
      </w:r>
    </w:p>
    <w:p w14:paraId="72C9ACDC"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下表為金融負債之合約到期日，包含估計利息之影響。</w:t>
      </w:r>
    </w:p>
    <w:tbl>
      <w:tblPr>
        <w:tblW w:w="0" w:type="auto"/>
        <w:tblLayout w:type="fixed"/>
        <w:tblCellMar>
          <w:left w:w="0" w:type="dxa"/>
          <w:right w:w="0" w:type="dxa"/>
        </w:tblCellMar>
        <w:tblLook w:val="0000" w:firstRow="0" w:lastRow="0" w:firstColumn="0" w:lastColumn="0" w:noHBand="0" w:noVBand="0"/>
      </w:tblPr>
      <w:tblGrid>
        <w:gridCol w:w="1054"/>
        <w:gridCol w:w="2738"/>
        <w:gridCol w:w="1219"/>
        <w:gridCol w:w="1219"/>
        <w:gridCol w:w="1219"/>
        <w:gridCol w:w="1219"/>
        <w:gridCol w:w="1219"/>
        <w:gridCol w:w="1219"/>
        <w:gridCol w:w="1219"/>
      </w:tblGrid>
      <w:tr w:rsidR="00714223" w:rsidRPr="00714223" w14:paraId="64E34CF3" w14:textId="77777777" w:rsidTr="00714223">
        <w:tc>
          <w:tcPr>
            <w:tcW w:w="1054" w:type="dxa"/>
            <w:tcBorders>
              <w:top w:val="nil"/>
              <w:left w:val="nil"/>
              <w:bottom w:val="nil"/>
              <w:right w:val="nil"/>
            </w:tcBorders>
          </w:tcPr>
          <w:p w14:paraId="3DF97A6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2738" w:type="dxa"/>
            <w:tcBorders>
              <w:top w:val="nil"/>
              <w:left w:val="nil"/>
              <w:bottom w:val="nil"/>
              <w:right w:val="nil"/>
            </w:tcBorders>
          </w:tcPr>
          <w:p w14:paraId="26DA3683" w14:textId="77777777" w:rsidR="00714223" w:rsidRPr="00714223" w:rsidRDefault="00714223" w:rsidP="00714223">
            <w:pPr>
              <w:widowControl w:val="0"/>
              <w:autoSpaceDE w:val="0"/>
              <w:autoSpaceDN w:val="0"/>
              <w:adjustRightInd w:val="0"/>
              <w:spacing w:after="5"/>
              <w:rPr>
                <w:rFonts w:ascii="標楷體" w:eastAsia="標楷體" w:cs="標楷體"/>
                <w:b/>
                <w:bCs/>
                <w:color w:val="000000"/>
                <w:sz w:val="22"/>
                <w:szCs w:val="22"/>
                <w:u w:val="single"/>
              </w:rPr>
            </w:pPr>
          </w:p>
        </w:tc>
        <w:tc>
          <w:tcPr>
            <w:tcW w:w="1219" w:type="dxa"/>
            <w:tcBorders>
              <w:top w:val="nil"/>
              <w:left w:val="nil"/>
              <w:bottom w:val="nil"/>
              <w:right w:val="nil"/>
            </w:tcBorders>
          </w:tcPr>
          <w:p w14:paraId="1C69F8B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right="68"/>
              <w:jc w:val="center"/>
              <w:rPr>
                <w:rFonts w:ascii="標楷體" w:eastAsia="標楷體" w:cs="標楷體"/>
                <w:b/>
                <w:bCs/>
                <w:color w:val="000000"/>
                <w:sz w:val="22"/>
                <w:szCs w:val="22"/>
              </w:rPr>
            </w:pPr>
            <w:r w:rsidRPr="00714223">
              <w:rPr>
                <w:rFonts w:ascii="標楷體" w:eastAsia="標楷體" w:cs="標楷體"/>
                <w:b/>
                <w:bCs/>
                <w:color w:val="000000"/>
                <w:sz w:val="22"/>
                <w:szCs w:val="22"/>
              </w:rPr>
              <w:br/>
            </w:r>
            <w:r w:rsidRPr="00714223">
              <w:rPr>
                <w:rFonts w:ascii="標楷體" w:eastAsia="標楷體" w:cs="標楷體" w:hint="eastAsia"/>
                <w:b/>
                <w:bCs/>
                <w:color w:val="000000"/>
                <w:sz w:val="22"/>
                <w:szCs w:val="22"/>
              </w:rPr>
              <w:t>帳面金額</w:t>
            </w:r>
          </w:p>
        </w:tc>
        <w:tc>
          <w:tcPr>
            <w:tcW w:w="1219" w:type="dxa"/>
            <w:tcBorders>
              <w:top w:val="nil"/>
              <w:left w:val="nil"/>
              <w:bottom w:val="nil"/>
              <w:right w:val="nil"/>
            </w:tcBorders>
          </w:tcPr>
          <w:p w14:paraId="28763B26"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2"/>
                <w:szCs w:val="22"/>
              </w:rPr>
            </w:pPr>
            <w:r w:rsidRPr="00714223">
              <w:rPr>
                <w:rFonts w:ascii="標楷體" w:eastAsia="標楷體" w:cs="標楷體" w:hint="eastAsia"/>
                <w:b/>
                <w:bCs/>
                <w:color w:val="000000"/>
                <w:sz w:val="22"/>
                <w:szCs w:val="22"/>
              </w:rPr>
              <w:t>合　　約</w:t>
            </w:r>
            <w:r w:rsidRPr="00714223">
              <w:rPr>
                <w:rFonts w:ascii="標楷體" w:eastAsia="標楷體" w:cs="標楷體"/>
                <w:b/>
                <w:bCs/>
                <w:color w:val="000000"/>
                <w:sz w:val="22"/>
                <w:szCs w:val="22"/>
              </w:rPr>
              <w:br/>
            </w:r>
            <w:r w:rsidRPr="00714223">
              <w:rPr>
                <w:rFonts w:ascii="標楷體" w:eastAsia="標楷體" w:cs="標楷體" w:hint="eastAsia"/>
                <w:b/>
                <w:bCs/>
                <w:color w:val="000000"/>
                <w:sz w:val="22"/>
                <w:szCs w:val="22"/>
              </w:rPr>
              <w:t>現金流量</w:t>
            </w:r>
          </w:p>
        </w:tc>
        <w:tc>
          <w:tcPr>
            <w:tcW w:w="1219" w:type="dxa"/>
            <w:tcBorders>
              <w:top w:val="nil"/>
              <w:left w:val="nil"/>
              <w:bottom w:val="nil"/>
              <w:right w:val="nil"/>
            </w:tcBorders>
          </w:tcPr>
          <w:p w14:paraId="5AC7F805" w14:textId="77777777" w:rsidR="00714223" w:rsidRPr="00714223" w:rsidRDefault="00714223" w:rsidP="00714223">
            <w:pPr>
              <w:widowControl w:val="0"/>
              <w:autoSpaceDE w:val="0"/>
              <w:autoSpaceDN w:val="0"/>
              <w:adjustRightInd w:val="0"/>
              <w:spacing w:after="5"/>
              <w:ind w:left="68" w:right="68"/>
              <w:jc w:val="center"/>
              <w:rPr>
                <w:rFonts w:ascii="標楷體" w:eastAsia="標楷體" w:cs="標楷體"/>
                <w:b/>
                <w:bCs/>
                <w:color w:val="000000"/>
                <w:sz w:val="16"/>
                <w:szCs w:val="16"/>
              </w:rPr>
            </w:pPr>
            <w:r w:rsidRPr="00714223">
              <w:rPr>
                <w:rFonts w:eastAsia="標楷體"/>
                <w:b/>
                <w:bCs/>
                <w:color w:val="000000"/>
                <w:sz w:val="22"/>
                <w:szCs w:val="22"/>
              </w:rPr>
              <w:t>6</w:t>
            </w:r>
            <w:r w:rsidRPr="00714223">
              <w:rPr>
                <w:rFonts w:ascii="標楷體" w:eastAsia="標楷體" w:cs="標楷體" w:hint="eastAsia"/>
                <w:b/>
                <w:bCs/>
                <w:color w:val="000000"/>
                <w:sz w:val="22"/>
                <w:szCs w:val="22"/>
              </w:rPr>
              <w:t>個月</w:t>
            </w:r>
          </w:p>
          <w:p w14:paraId="4482C224"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2"/>
                <w:szCs w:val="22"/>
              </w:rPr>
            </w:pPr>
            <w:r w:rsidRPr="00714223">
              <w:rPr>
                <w:rFonts w:ascii="標楷體" w:eastAsia="標楷體" w:cs="標楷體" w:hint="eastAsia"/>
                <w:b/>
                <w:bCs/>
                <w:color w:val="000000"/>
                <w:sz w:val="22"/>
                <w:szCs w:val="22"/>
              </w:rPr>
              <w:t>以內</w:t>
            </w:r>
          </w:p>
        </w:tc>
        <w:tc>
          <w:tcPr>
            <w:tcW w:w="1219" w:type="dxa"/>
            <w:tcBorders>
              <w:top w:val="nil"/>
              <w:left w:val="nil"/>
              <w:bottom w:val="nil"/>
              <w:right w:val="nil"/>
            </w:tcBorders>
          </w:tcPr>
          <w:p w14:paraId="675EAF40"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6"/>
                <w:szCs w:val="16"/>
              </w:rPr>
            </w:pPr>
            <w:r w:rsidRPr="00714223">
              <w:rPr>
                <w:rFonts w:ascii="標楷體" w:eastAsia="標楷體" w:cs="標楷體"/>
                <w:b/>
                <w:bCs/>
                <w:color w:val="000000"/>
                <w:sz w:val="22"/>
                <w:szCs w:val="22"/>
              </w:rPr>
              <w:br/>
            </w:r>
            <w:r w:rsidRPr="00714223">
              <w:rPr>
                <w:rFonts w:eastAsia="標楷體"/>
                <w:b/>
                <w:bCs/>
                <w:color w:val="000000"/>
                <w:sz w:val="22"/>
                <w:szCs w:val="22"/>
              </w:rPr>
              <w:t>6</w:t>
            </w:r>
            <w:r w:rsidRPr="00714223">
              <w:rPr>
                <w:rFonts w:eastAsia="標楷體"/>
                <w:b/>
                <w:bCs/>
                <w:color w:val="000000"/>
                <w:sz w:val="22"/>
                <w:szCs w:val="22"/>
              </w:rPr>
              <w:noBreakHyphen/>
              <w:t>12</w:t>
            </w:r>
            <w:r w:rsidRPr="00714223">
              <w:rPr>
                <w:rFonts w:ascii="標楷體" w:eastAsia="標楷體" w:cs="標楷體" w:hint="eastAsia"/>
                <w:b/>
                <w:bCs/>
                <w:color w:val="000000"/>
                <w:sz w:val="22"/>
                <w:szCs w:val="22"/>
              </w:rPr>
              <w:t>個月</w:t>
            </w:r>
          </w:p>
        </w:tc>
        <w:tc>
          <w:tcPr>
            <w:tcW w:w="1219" w:type="dxa"/>
            <w:tcBorders>
              <w:top w:val="nil"/>
              <w:left w:val="nil"/>
              <w:bottom w:val="nil"/>
              <w:right w:val="nil"/>
            </w:tcBorders>
          </w:tcPr>
          <w:p w14:paraId="367611BA" w14:textId="77777777" w:rsidR="00714223" w:rsidRPr="00714223" w:rsidRDefault="00714223" w:rsidP="00714223">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16"/>
                <w:szCs w:val="16"/>
              </w:rPr>
            </w:pPr>
            <w:r w:rsidRPr="00714223">
              <w:rPr>
                <w:rFonts w:ascii="標楷體" w:eastAsia="標楷體" w:cs="標楷體"/>
                <w:b/>
                <w:bCs/>
                <w:color w:val="000000"/>
                <w:sz w:val="22"/>
                <w:szCs w:val="22"/>
              </w:rPr>
              <w:br/>
            </w:r>
            <w:r w:rsidRPr="00714223">
              <w:rPr>
                <w:rFonts w:eastAsia="標楷體"/>
                <w:b/>
                <w:bCs/>
                <w:color w:val="000000"/>
                <w:sz w:val="22"/>
                <w:szCs w:val="22"/>
              </w:rPr>
              <w:t>1</w:t>
            </w:r>
            <w:r w:rsidRPr="00714223">
              <w:rPr>
                <w:rFonts w:eastAsia="標楷體"/>
                <w:b/>
                <w:bCs/>
                <w:color w:val="000000"/>
                <w:sz w:val="22"/>
                <w:szCs w:val="22"/>
              </w:rPr>
              <w:noBreakHyphen/>
              <w:t>2</w:t>
            </w:r>
            <w:r w:rsidRPr="00714223">
              <w:rPr>
                <w:rFonts w:ascii="標楷體" w:eastAsia="標楷體" w:cs="標楷體" w:hint="eastAsia"/>
                <w:b/>
                <w:bCs/>
                <w:color w:val="000000"/>
                <w:sz w:val="22"/>
                <w:szCs w:val="22"/>
              </w:rPr>
              <w:t>年</w:t>
            </w:r>
          </w:p>
        </w:tc>
        <w:tc>
          <w:tcPr>
            <w:tcW w:w="1219" w:type="dxa"/>
            <w:tcBorders>
              <w:top w:val="nil"/>
              <w:left w:val="nil"/>
              <w:bottom w:val="nil"/>
              <w:right w:val="nil"/>
            </w:tcBorders>
          </w:tcPr>
          <w:p w14:paraId="6A92E07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1FBB0609"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0EC4EC6A" w14:textId="77777777" w:rsidTr="00714223">
        <w:tc>
          <w:tcPr>
            <w:tcW w:w="1054" w:type="dxa"/>
            <w:tcBorders>
              <w:top w:val="nil"/>
              <w:left w:val="nil"/>
              <w:bottom w:val="nil"/>
              <w:right w:val="nil"/>
            </w:tcBorders>
          </w:tcPr>
          <w:p w14:paraId="7F0C03A1"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0AF43346"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sz w:val="22"/>
                <w:szCs w:val="22"/>
              </w:rPr>
            </w:pPr>
            <w:r w:rsidRPr="00714223">
              <w:rPr>
                <w:rFonts w:eastAsia="標楷體"/>
                <w:b/>
                <w:bCs/>
                <w:color w:val="000000"/>
                <w:sz w:val="22"/>
                <w:szCs w:val="22"/>
              </w:rPr>
              <w:t>105</w:t>
            </w:r>
            <w:r w:rsidRPr="00714223">
              <w:rPr>
                <w:rFonts w:ascii="標楷體" w:eastAsia="標楷體" w:cs="標楷體" w:hint="eastAsia"/>
                <w:b/>
                <w:bCs/>
                <w:color w:val="000000"/>
                <w:sz w:val="22"/>
                <w:szCs w:val="22"/>
              </w:rPr>
              <w:t>年</w:t>
            </w:r>
            <w:r w:rsidRPr="00714223">
              <w:rPr>
                <w:rFonts w:eastAsia="標楷體"/>
                <w:b/>
                <w:bCs/>
                <w:color w:val="000000"/>
                <w:sz w:val="22"/>
                <w:szCs w:val="22"/>
              </w:rPr>
              <w:t>12</w:t>
            </w:r>
            <w:r w:rsidRPr="00714223">
              <w:rPr>
                <w:rFonts w:ascii="標楷體" w:eastAsia="標楷體" w:cs="標楷體" w:hint="eastAsia"/>
                <w:b/>
                <w:bCs/>
                <w:color w:val="000000"/>
                <w:sz w:val="22"/>
                <w:szCs w:val="22"/>
              </w:rPr>
              <w:t>月</w:t>
            </w:r>
            <w:r w:rsidRPr="00714223">
              <w:rPr>
                <w:rFonts w:eastAsia="標楷體"/>
                <w:b/>
                <w:bCs/>
                <w:color w:val="000000"/>
                <w:sz w:val="22"/>
                <w:szCs w:val="22"/>
              </w:rPr>
              <w:t>31</w:t>
            </w:r>
            <w:r w:rsidRPr="00714223">
              <w:rPr>
                <w:rFonts w:ascii="標楷體" w:eastAsia="標楷體" w:cs="標楷體" w:hint="eastAsia"/>
                <w:b/>
                <w:bCs/>
                <w:color w:val="000000"/>
                <w:sz w:val="22"/>
                <w:szCs w:val="22"/>
              </w:rPr>
              <w:t>日</w:t>
            </w:r>
          </w:p>
        </w:tc>
        <w:tc>
          <w:tcPr>
            <w:tcW w:w="1219" w:type="dxa"/>
            <w:tcBorders>
              <w:top w:val="nil"/>
              <w:left w:val="nil"/>
              <w:bottom w:val="nil"/>
              <w:right w:val="nil"/>
            </w:tcBorders>
          </w:tcPr>
          <w:p w14:paraId="555FBA9A"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54868C4C"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8C11E18"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33AC5A6F"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76161463"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818FF6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020B839E"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796DF7B4" w14:textId="77777777" w:rsidTr="00714223">
        <w:tc>
          <w:tcPr>
            <w:tcW w:w="1054" w:type="dxa"/>
            <w:tcBorders>
              <w:top w:val="nil"/>
              <w:left w:val="nil"/>
              <w:bottom w:val="nil"/>
              <w:right w:val="nil"/>
            </w:tcBorders>
          </w:tcPr>
          <w:p w14:paraId="33AE51D6"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4186597B"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非衍生金融負債</w:t>
            </w:r>
          </w:p>
        </w:tc>
        <w:tc>
          <w:tcPr>
            <w:tcW w:w="1219" w:type="dxa"/>
            <w:tcBorders>
              <w:top w:val="nil"/>
              <w:left w:val="nil"/>
              <w:bottom w:val="nil"/>
              <w:right w:val="nil"/>
            </w:tcBorders>
          </w:tcPr>
          <w:p w14:paraId="5A239C3F"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232E118D"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396420F2"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5150ABC5"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1EDA85D3"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04CC0A6"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5B8787B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559973B8" w14:textId="77777777" w:rsidTr="00714223">
        <w:tc>
          <w:tcPr>
            <w:tcW w:w="1054" w:type="dxa"/>
            <w:tcBorders>
              <w:top w:val="nil"/>
              <w:left w:val="nil"/>
              <w:bottom w:val="nil"/>
              <w:right w:val="nil"/>
            </w:tcBorders>
          </w:tcPr>
          <w:p w14:paraId="0AC4A323"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34B33B2D"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短期借款</w:t>
            </w:r>
          </w:p>
        </w:tc>
        <w:tc>
          <w:tcPr>
            <w:tcW w:w="1219" w:type="dxa"/>
            <w:tcBorders>
              <w:top w:val="nil"/>
              <w:left w:val="nil"/>
              <w:bottom w:val="nil"/>
              <w:right w:val="nil"/>
            </w:tcBorders>
          </w:tcPr>
          <w:p w14:paraId="5AF1EF6F"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w:t>
            </w:r>
            <w:r w:rsidRPr="00714223">
              <w:rPr>
                <w:color w:val="000000"/>
                <w:sz w:val="22"/>
                <w:szCs w:val="22"/>
              </w:rPr>
              <w:tab/>
              <w:t>753,732</w:t>
            </w:r>
            <w:r w:rsidRPr="00714223">
              <w:rPr>
                <w:color w:val="000000"/>
                <w:sz w:val="22"/>
                <w:szCs w:val="22"/>
              </w:rPr>
              <w:tab/>
            </w:r>
          </w:p>
        </w:tc>
        <w:tc>
          <w:tcPr>
            <w:tcW w:w="1219" w:type="dxa"/>
            <w:tcBorders>
              <w:top w:val="nil"/>
              <w:left w:val="nil"/>
              <w:bottom w:val="nil"/>
              <w:right w:val="nil"/>
            </w:tcBorders>
          </w:tcPr>
          <w:p w14:paraId="0E7B571C"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762,058</w:t>
            </w:r>
            <w:r w:rsidRPr="00714223">
              <w:rPr>
                <w:color w:val="000000"/>
                <w:sz w:val="22"/>
                <w:szCs w:val="22"/>
              </w:rPr>
              <w:tab/>
            </w:r>
          </w:p>
        </w:tc>
        <w:tc>
          <w:tcPr>
            <w:tcW w:w="1219" w:type="dxa"/>
            <w:tcBorders>
              <w:top w:val="nil"/>
              <w:left w:val="nil"/>
              <w:bottom w:val="nil"/>
              <w:right w:val="nil"/>
            </w:tcBorders>
          </w:tcPr>
          <w:p w14:paraId="2CC98239"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t>762,058</w:t>
            </w:r>
            <w:r w:rsidRPr="00714223">
              <w:rPr>
                <w:color w:val="000000"/>
                <w:sz w:val="22"/>
                <w:szCs w:val="22"/>
              </w:rPr>
              <w:tab/>
            </w:r>
          </w:p>
        </w:tc>
        <w:tc>
          <w:tcPr>
            <w:tcW w:w="1219" w:type="dxa"/>
            <w:tcBorders>
              <w:top w:val="nil"/>
              <w:left w:val="nil"/>
              <w:bottom w:val="nil"/>
              <w:right w:val="nil"/>
            </w:tcBorders>
          </w:tcPr>
          <w:p w14:paraId="49958F43" w14:textId="77777777" w:rsidR="00714223" w:rsidRPr="00714223" w:rsidRDefault="00714223" w:rsidP="00714223">
            <w:pPr>
              <w:widowControl w:val="0"/>
              <w:tabs>
                <w:tab w:val="right" w:pos="643"/>
                <w:tab w:val="left" w:pos="1216"/>
              </w:tabs>
              <w:autoSpaceDE w:val="0"/>
              <w:autoSpaceDN w:val="0"/>
              <w:adjustRightInd w:val="0"/>
              <w:spacing w:line="368" w:lineRule="exac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09A5CCEB" w14:textId="77777777" w:rsidR="00714223" w:rsidRPr="00714223" w:rsidRDefault="00714223" w:rsidP="00714223">
            <w:pPr>
              <w:widowControl w:val="0"/>
              <w:tabs>
                <w:tab w:val="right" w:pos="643"/>
                <w:tab w:val="left" w:pos="1216"/>
              </w:tabs>
              <w:autoSpaceDE w:val="0"/>
              <w:autoSpaceDN w:val="0"/>
              <w:adjustRightInd w:val="0"/>
              <w:spacing w:line="368" w:lineRule="exac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38B3031A"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468ACAF8"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6B2F9CEA" w14:textId="77777777" w:rsidTr="00714223">
        <w:tc>
          <w:tcPr>
            <w:tcW w:w="1054" w:type="dxa"/>
            <w:tcBorders>
              <w:top w:val="nil"/>
              <w:left w:val="nil"/>
              <w:bottom w:val="nil"/>
              <w:right w:val="nil"/>
            </w:tcBorders>
          </w:tcPr>
          <w:p w14:paraId="7AF93BB2"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46742468"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應付帳款</w:t>
            </w:r>
            <w:r w:rsidRPr="00714223">
              <w:rPr>
                <w:rFonts w:ascii="標楷體" w:eastAsia="標楷體" w:cs="標楷體"/>
                <w:color w:val="000000"/>
                <w:sz w:val="22"/>
                <w:szCs w:val="22"/>
              </w:rPr>
              <w:t>(</w:t>
            </w:r>
            <w:r w:rsidRPr="00714223">
              <w:rPr>
                <w:rFonts w:ascii="標楷體" w:eastAsia="標楷體" w:cs="標楷體" w:hint="eastAsia"/>
                <w:color w:val="000000"/>
                <w:sz w:val="22"/>
                <w:szCs w:val="22"/>
              </w:rPr>
              <w:t>含關係人</w:t>
            </w:r>
            <w:r w:rsidRPr="00714223">
              <w:rPr>
                <w:rFonts w:ascii="標楷體" w:eastAsia="標楷體" w:cs="標楷體"/>
                <w:color w:val="000000"/>
                <w:sz w:val="22"/>
                <w:szCs w:val="22"/>
              </w:rPr>
              <w:t>)</w:t>
            </w:r>
          </w:p>
        </w:tc>
        <w:tc>
          <w:tcPr>
            <w:tcW w:w="1219" w:type="dxa"/>
            <w:tcBorders>
              <w:top w:val="nil"/>
              <w:left w:val="nil"/>
              <w:bottom w:val="nil"/>
              <w:right w:val="nil"/>
            </w:tcBorders>
          </w:tcPr>
          <w:p w14:paraId="70A596A6"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t>824,342</w:t>
            </w:r>
            <w:r w:rsidRPr="00714223">
              <w:rPr>
                <w:color w:val="000000"/>
                <w:sz w:val="22"/>
                <w:szCs w:val="22"/>
              </w:rPr>
              <w:tab/>
            </w:r>
          </w:p>
        </w:tc>
        <w:tc>
          <w:tcPr>
            <w:tcW w:w="1219" w:type="dxa"/>
            <w:tcBorders>
              <w:top w:val="nil"/>
              <w:left w:val="nil"/>
              <w:bottom w:val="nil"/>
              <w:right w:val="nil"/>
            </w:tcBorders>
          </w:tcPr>
          <w:p w14:paraId="1B915B96"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824,342</w:t>
            </w:r>
            <w:r w:rsidRPr="00714223">
              <w:rPr>
                <w:color w:val="000000"/>
                <w:sz w:val="22"/>
                <w:szCs w:val="22"/>
              </w:rPr>
              <w:tab/>
            </w:r>
          </w:p>
        </w:tc>
        <w:tc>
          <w:tcPr>
            <w:tcW w:w="1219" w:type="dxa"/>
            <w:tcBorders>
              <w:top w:val="nil"/>
              <w:left w:val="nil"/>
              <w:bottom w:val="nil"/>
              <w:right w:val="nil"/>
            </w:tcBorders>
          </w:tcPr>
          <w:p w14:paraId="327357F1"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824,342</w:t>
            </w:r>
            <w:r w:rsidRPr="00714223">
              <w:rPr>
                <w:color w:val="000000"/>
                <w:sz w:val="22"/>
                <w:szCs w:val="22"/>
              </w:rPr>
              <w:tab/>
            </w:r>
          </w:p>
        </w:tc>
        <w:tc>
          <w:tcPr>
            <w:tcW w:w="1219" w:type="dxa"/>
            <w:tcBorders>
              <w:top w:val="nil"/>
              <w:left w:val="nil"/>
              <w:bottom w:val="nil"/>
              <w:right w:val="nil"/>
            </w:tcBorders>
          </w:tcPr>
          <w:p w14:paraId="0E019936"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6E5F6C3B"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5DC7F57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5B1FBA0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73DC1BB5" w14:textId="77777777" w:rsidTr="00714223">
        <w:tc>
          <w:tcPr>
            <w:tcW w:w="1054" w:type="dxa"/>
            <w:tcBorders>
              <w:top w:val="nil"/>
              <w:left w:val="nil"/>
              <w:bottom w:val="nil"/>
              <w:right w:val="nil"/>
            </w:tcBorders>
          </w:tcPr>
          <w:p w14:paraId="1CA3B412"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4F3FE224"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其他應付款</w:t>
            </w:r>
          </w:p>
        </w:tc>
        <w:tc>
          <w:tcPr>
            <w:tcW w:w="1219" w:type="dxa"/>
            <w:tcBorders>
              <w:top w:val="nil"/>
              <w:left w:val="nil"/>
              <w:bottom w:val="nil"/>
              <w:right w:val="nil"/>
            </w:tcBorders>
          </w:tcPr>
          <w:p w14:paraId="60D3637B"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u w:val="single"/>
              </w:rPr>
              <w:tab/>
              <w:t>40,977</w:t>
            </w:r>
            <w:r w:rsidRPr="00714223">
              <w:rPr>
                <w:color w:val="000000"/>
                <w:sz w:val="22"/>
                <w:szCs w:val="22"/>
                <w:u w:val="single"/>
              </w:rPr>
              <w:tab/>
            </w:r>
          </w:p>
        </w:tc>
        <w:tc>
          <w:tcPr>
            <w:tcW w:w="1219" w:type="dxa"/>
            <w:tcBorders>
              <w:top w:val="nil"/>
              <w:left w:val="nil"/>
              <w:bottom w:val="nil"/>
              <w:right w:val="nil"/>
            </w:tcBorders>
          </w:tcPr>
          <w:p w14:paraId="289C4ECF"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40,977</w:t>
            </w:r>
            <w:r w:rsidRPr="00714223">
              <w:rPr>
                <w:color w:val="000000"/>
                <w:sz w:val="22"/>
                <w:szCs w:val="22"/>
                <w:u w:val="single"/>
              </w:rPr>
              <w:tab/>
            </w:r>
          </w:p>
        </w:tc>
        <w:tc>
          <w:tcPr>
            <w:tcW w:w="1219" w:type="dxa"/>
            <w:tcBorders>
              <w:top w:val="nil"/>
              <w:left w:val="nil"/>
              <w:bottom w:val="nil"/>
              <w:right w:val="nil"/>
            </w:tcBorders>
          </w:tcPr>
          <w:p w14:paraId="0F882EF9"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40,977</w:t>
            </w:r>
            <w:r w:rsidRPr="00714223">
              <w:rPr>
                <w:color w:val="000000"/>
                <w:sz w:val="22"/>
                <w:szCs w:val="22"/>
                <w:u w:val="single"/>
              </w:rPr>
              <w:tab/>
            </w:r>
          </w:p>
        </w:tc>
        <w:tc>
          <w:tcPr>
            <w:tcW w:w="1219" w:type="dxa"/>
            <w:tcBorders>
              <w:top w:val="nil"/>
              <w:left w:val="nil"/>
              <w:bottom w:val="nil"/>
              <w:right w:val="nil"/>
            </w:tcBorders>
          </w:tcPr>
          <w:p w14:paraId="767EBCC7"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w:t>
            </w:r>
            <w:r w:rsidRPr="00714223">
              <w:rPr>
                <w:color w:val="000000"/>
                <w:sz w:val="22"/>
                <w:szCs w:val="22"/>
                <w:u w:val="single"/>
              </w:rPr>
              <w:tab/>
            </w:r>
          </w:p>
        </w:tc>
        <w:tc>
          <w:tcPr>
            <w:tcW w:w="1219" w:type="dxa"/>
            <w:tcBorders>
              <w:top w:val="nil"/>
              <w:left w:val="nil"/>
              <w:bottom w:val="nil"/>
              <w:right w:val="nil"/>
            </w:tcBorders>
          </w:tcPr>
          <w:p w14:paraId="771D1294"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w:t>
            </w:r>
            <w:r w:rsidRPr="00714223">
              <w:rPr>
                <w:color w:val="000000"/>
                <w:sz w:val="22"/>
                <w:szCs w:val="22"/>
                <w:u w:val="single"/>
              </w:rPr>
              <w:tab/>
            </w:r>
          </w:p>
        </w:tc>
        <w:tc>
          <w:tcPr>
            <w:tcW w:w="1219" w:type="dxa"/>
            <w:tcBorders>
              <w:top w:val="nil"/>
              <w:left w:val="nil"/>
              <w:bottom w:val="nil"/>
              <w:right w:val="nil"/>
            </w:tcBorders>
          </w:tcPr>
          <w:p w14:paraId="315EB45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193A7D0D"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6A76E593" w14:textId="77777777" w:rsidTr="00714223">
        <w:tc>
          <w:tcPr>
            <w:tcW w:w="1054" w:type="dxa"/>
            <w:tcBorders>
              <w:top w:val="nil"/>
              <w:left w:val="nil"/>
              <w:bottom w:val="nil"/>
              <w:right w:val="nil"/>
            </w:tcBorders>
          </w:tcPr>
          <w:p w14:paraId="5E1FF39A"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0AD136BC"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p>
        </w:tc>
        <w:tc>
          <w:tcPr>
            <w:tcW w:w="1219" w:type="dxa"/>
            <w:tcBorders>
              <w:top w:val="nil"/>
              <w:left w:val="nil"/>
              <w:bottom w:val="nil"/>
              <w:right w:val="nil"/>
            </w:tcBorders>
          </w:tcPr>
          <w:p w14:paraId="172D9155"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b/>
                <w:bCs/>
                <w:color w:val="000000"/>
                <w:sz w:val="22"/>
                <w:szCs w:val="22"/>
                <w:u w:val="double"/>
              </w:rPr>
              <w:t>$</w:t>
            </w:r>
            <w:r w:rsidRPr="00714223">
              <w:rPr>
                <w:b/>
                <w:bCs/>
                <w:color w:val="000000"/>
                <w:sz w:val="22"/>
                <w:szCs w:val="22"/>
                <w:u w:val="double"/>
              </w:rPr>
              <w:tab/>
              <w:t>1,619,051</w:t>
            </w:r>
            <w:r w:rsidRPr="00714223">
              <w:rPr>
                <w:b/>
                <w:bCs/>
                <w:color w:val="000000"/>
                <w:sz w:val="22"/>
                <w:szCs w:val="22"/>
                <w:u w:val="double"/>
              </w:rPr>
              <w:tab/>
            </w:r>
          </w:p>
        </w:tc>
        <w:tc>
          <w:tcPr>
            <w:tcW w:w="1219" w:type="dxa"/>
            <w:tcBorders>
              <w:top w:val="nil"/>
              <w:left w:val="nil"/>
              <w:bottom w:val="nil"/>
              <w:right w:val="nil"/>
            </w:tcBorders>
          </w:tcPr>
          <w:p w14:paraId="4A2D24D9"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1,627,377</w:t>
            </w:r>
            <w:r w:rsidRPr="00714223">
              <w:rPr>
                <w:b/>
                <w:bCs/>
                <w:color w:val="000000"/>
                <w:sz w:val="22"/>
                <w:szCs w:val="22"/>
                <w:u w:val="double"/>
              </w:rPr>
              <w:tab/>
            </w:r>
          </w:p>
        </w:tc>
        <w:tc>
          <w:tcPr>
            <w:tcW w:w="1219" w:type="dxa"/>
            <w:tcBorders>
              <w:top w:val="nil"/>
              <w:left w:val="nil"/>
              <w:bottom w:val="nil"/>
              <w:right w:val="nil"/>
            </w:tcBorders>
          </w:tcPr>
          <w:p w14:paraId="40EB70CC"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1,627,377</w:t>
            </w:r>
            <w:r w:rsidRPr="00714223">
              <w:rPr>
                <w:b/>
                <w:bCs/>
                <w:color w:val="000000"/>
                <w:sz w:val="22"/>
                <w:szCs w:val="22"/>
                <w:u w:val="double"/>
              </w:rPr>
              <w:tab/>
            </w:r>
          </w:p>
        </w:tc>
        <w:tc>
          <w:tcPr>
            <w:tcW w:w="1219" w:type="dxa"/>
            <w:tcBorders>
              <w:top w:val="nil"/>
              <w:left w:val="nil"/>
              <w:bottom w:val="nil"/>
              <w:right w:val="nil"/>
            </w:tcBorders>
          </w:tcPr>
          <w:p w14:paraId="23532564"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w:t>
            </w:r>
            <w:r w:rsidRPr="00714223">
              <w:rPr>
                <w:b/>
                <w:bCs/>
                <w:color w:val="000000"/>
                <w:sz w:val="22"/>
                <w:szCs w:val="22"/>
                <w:u w:val="double"/>
              </w:rPr>
              <w:tab/>
            </w:r>
          </w:p>
        </w:tc>
        <w:tc>
          <w:tcPr>
            <w:tcW w:w="1219" w:type="dxa"/>
            <w:tcBorders>
              <w:top w:val="nil"/>
              <w:left w:val="nil"/>
              <w:bottom w:val="nil"/>
              <w:right w:val="nil"/>
            </w:tcBorders>
          </w:tcPr>
          <w:p w14:paraId="47CE3AA7"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w:t>
            </w:r>
            <w:r w:rsidRPr="00714223">
              <w:rPr>
                <w:b/>
                <w:bCs/>
                <w:color w:val="000000"/>
                <w:sz w:val="22"/>
                <w:szCs w:val="22"/>
                <w:u w:val="double"/>
              </w:rPr>
              <w:tab/>
            </w:r>
          </w:p>
        </w:tc>
        <w:tc>
          <w:tcPr>
            <w:tcW w:w="1219" w:type="dxa"/>
            <w:tcBorders>
              <w:top w:val="nil"/>
              <w:left w:val="nil"/>
              <w:bottom w:val="nil"/>
              <w:right w:val="nil"/>
            </w:tcBorders>
          </w:tcPr>
          <w:p w14:paraId="4DAD03E4"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017B18E6"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29FE2A65" w14:textId="77777777" w:rsidTr="00714223">
        <w:tc>
          <w:tcPr>
            <w:tcW w:w="1054" w:type="dxa"/>
            <w:tcBorders>
              <w:top w:val="nil"/>
              <w:left w:val="nil"/>
              <w:bottom w:val="nil"/>
              <w:right w:val="nil"/>
            </w:tcBorders>
          </w:tcPr>
          <w:p w14:paraId="6E52372E"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631BD1E6"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sz w:val="22"/>
                <w:szCs w:val="22"/>
              </w:rPr>
            </w:pPr>
            <w:r w:rsidRPr="00714223">
              <w:rPr>
                <w:rFonts w:eastAsia="標楷體"/>
                <w:b/>
                <w:bCs/>
                <w:color w:val="000000"/>
                <w:sz w:val="22"/>
                <w:szCs w:val="22"/>
              </w:rPr>
              <w:t>104</w:t>
            </w:r>
            <w:r w:rsidRPr="00714223">
              <w:rPr>
                <w:rFonts w:ascii="標楷體" w:eastAsia="標楷體" w:cs="標楷體" w:hint="eastAsia"/>
                <w:b/>
                <w:bCs/>
                <w:color w:val="000000"/>
                <w:sz w:val="22"/>
                <w:szCs w:val="22"/>
              </w:rPr>
              <w:t>年</w:t>
            </w:r>
            <w:r w:rsidRPr="00714223">
              <w:rPr>
                <w:rFonts w:eastAsia="標楷體"/>
                <w:b/>
                <w:bCs/>
                <w:color w:val="000000"/>
                <w:sz w:val="22"/>
                <w:szCs w:val="22"/>
              </w:rPr>
              <w:t>12</w:t>
            </w:r>
            <w:r w:rsidRPr="00714223">
              <w:rPr>
                <w:rFonts w:ascii="標楷體" w:eastAsia="標楷體" w:cs="標楷體" w:hint="eastAsia"/>
                <w:b/>
                <w:bCs/>
                <w:color w:val="000000"/>
                <w:sz w:val="22"/>
                <w:szCs w:val="22"/>
              </w:rPr>
              <w:t>月</w:t>
            </w:r>
            <w:r w:rsidRPr="00714223">
              <w:rPr>
                <w:rFonts w:eastAsia="標楷體"/>
                <w:b/>
                <w:bCs/>
                <w:color w:val="000000"/>
                <w:sz w:val="22"/>
                <w:szCs w:val="22"/>
              </w:rPr>
              <w:t>31</w:t>
            </w:r>
            <w:r w:rsidRPr="00714223">
              <w:rPr>
                <w:rFonts w:ascii="標楷體" w:eastAsia="標楷體" w:cs="標楷體" w:hint="eastAsia"/>
                <w:b/>
                <w:bCs/>
                <w:color w:val="000000"/>
                <w:sz w:val="22"/>
                <w:szCs w:val="22"/>
              </w:rPr>
              <w:t>日</w:t>
            </w:r>
          </w:p>
        </w:tc>
        <w:tc>
          <w:tcPr>
            <w:tcW w:w="1219" w:type="dxa"/>
            <w:tcBorders>
              <w:top w:val="nil"/>
              <w:left w:val="nil"/>
              <w:bottom w:val="nil"/>
              <w:right w:val="nil"/>
            </w:tcBorders>
          </w:tcPr>
          <w:p w14:paraId="3D505DDD"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F2DC40C"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29C6D541"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BEFF0BC"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EF33922"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63E3A936"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2FDF70F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1CC90D78" w14:textId="77777777" w:rsidTr="00714223">
        <w:tc>
          <w:tcPr>
            <w:tcW w:w="1054" w:type="dxa"/>
            <w:tcBorders>
              <w:top w:val="nil"/>
              <w:left w:val="nil"/>
              <w:bottom w:val="nil"/>
              <w:right w:val="nil"/>
            </w:tcBorders>
          </w:tcPr>
          <w:p w14:paraId="16AD3D09"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0F0B3BAB"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非衍生金融負債</w:t>
            </w:r>
          </w:p>
        </w:tc>
        <w:tc>
          <w:tcPr>
            <w:tcW w:w="1219" w:type="dxa"/>
            <w:tcBorders>
              <w:top w:val="nil"/>
              <w:left w:val="nil"/>
              <w:bottom w:val="nil"/>
              <w:right w:val="nil"/>
            </w:tcBorders>
          </w:tcPr>
          <w:p w14:paraId="3CFCC7D8"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488B7033"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285C405A"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761D7EC7"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r>
            <w:r w:rsidRPr="00714223">
              <w:rPr>
                <w:color w:val="000000"/>
                <w:sz w:val="22"/>
                <w:szCs w:val="22"/>
              </w:rPr>
              <w:tab/>
            </w:r>
          </w:p>
        </w:tc>
        <w:tc>
          <w:tcPr>
            <w:tcW w:w="1219" w:type="dxa"/>
            <w:tcBorders>
              <w:top w:val="nil"/>
              <w:left w:val="nil"/>
              <w:bottom w:val="nil"/>
              <w:right w:val="nil"/>
            </w:tcBorders>
          </w:tcPr>
          <w:p w14:paraId="6495A070"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5B38C42C"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2BCAC3D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097CE413" w14:textId="77777777" w:rsidTr="00714223">
        <w:tc>
          <w:tcPr>
            <w:tcW w:w="1054" w:type="dxa"/>
            <w:tcBorders>
              <w:top w:val="nil"/>
              <w:left w:val="nil"/>
              <w:bottom w:val="nil"/>
              <w:right w:val="nil"/>
            </w:tcBorders>
          </w:tcPr>
          <w:p w14:paraId="681664B2"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3E21F208"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短期借款</w:t>
            </w:r>
          </w:p>
        </w:tc>
        <w:tc>
          <w:tcPr>
            <w:tcW w:w="1219" w:type="dxa"/>
            <w:tcBorders>
              <w:top w:val="nil"/>
              <w:left w:val="nil"/>
              <w:bottom w:val="nil"/>
              <w:right w:val="nil"/>
            </w:tcBorders>
          </w:tcPr>
          <w:p w14:paraId="374EEFED"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w:t>
            </w:r>
            <w:r w:rsidRPr="00714223">
              <w:rPr>
                <w:color w:val="000000"/>
                <w:sz w:val="22"/>
                <w:szCs w:val="22"/>
              </w:rPr>
              <w:tab/>
              <w:t>1,273,633</w:t>
            </w:r>
            <w:r w:rsidRPr="00714223">
              <w:rPr>
                <w:color w:val="000000"/>
                <w:sz w:val="22"/>
                <w:szCs w:val="22"/>
              </w:rPr>
              <w:tab/>
            </w:r>
          </w:p>
        </w:tc>
        <w:tc>
          <w:tcPr>
            <w:tcW w:w="1219" w:type="dxa"/>
            <w:tcBorders>
              <w:top w:val="nil"/>
              <w:left w:val="nil"/>
              <w:bottom w:val="nil"/>
              <w:right w:val="nil"/>
            </w:tcBorders>
          </w:tcPr>
          <w:p w14:paraId="6A573AD3"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1,285,096</w:t>
            </w:r>
            <w:r w:rsidRPr="00714223">
              <w:rPr>
                <w:color w:val="000000"/>
                <w:sz w:val="22"/>
                <w:szCs w:val="22"/>
              </w:rPr>
              <w:tab/>
            </w:r>
          </w:p>
        </w:tc>
        <w:tc>
          <w:tcPr>
            <w:tcW w:w="1219" w:type="dxa"/>
            <w:tcBorders>
              <w:top w:val="nil"/>
              <w:left w:val="nil"/>
              <w:bottom w:val="nil"/>
              <w:right w:val="nil"/>
            </w:tcBorders>
          </w:tcPr>
          <w:p w14:paraId="2F78A7CA"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1,285,096</w:t>
            </w:r>
            <w:r w:rsidRPr="00714223">
              <w:rPr>
                <w:color w:val="000000"/>
                <w:sz w:val="22"/>
                <w:szCs w:val="22"/>
              </w:rPr>
              <w:tab/>
            </w:r>
          </w:p>
        </w:tc>
        <w:tc>
          <w:tcPr>
            <w:tcW w:w="1219" w:type="dxa"/>
            <w:tcBorders>
              <w:top w:val="nil"/>
              <w:left w:val="nil"/>
              <w:bottom w:val="nil"/>
              <w:right w:val="nil"/>
            </w:tcBorders>
          </w:tcPr>
          <w:p w14:paraId="42C9C2E1"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51460B0D"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0722DF59"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5FDF02D7"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1DFBEB47" w14:textId="77777777" w:rsidTr="00714223">
        <w:tc>
          <w:tcPr>
            <w:tcW w:w="1054" w:type="dxa"/>
            <w:tcBorders>
              <w:top w:val="nil"/>
              <w:left w:val="nil"/>
              <w:bottom w:val="nil"/>
              <w:right w:val="nil"/>
            </w:tcBorders>
          </w:tcPr>
          <w:p w14:paraId="17466AF2"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038188AE"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應付帳款</w:t>
            </w:r>
            <w:r w:rsidRPr="00714223">
              <w:rPr>
                <w:rFonts w:ascii="標楷體" w:eastAsia="標楷體" w:cs="標楷體"/>
                <w:color w:val="000000"/>
                <w:sz w:val="22"/>
                <w:szCs w:val="22"/>
              </w:rPr>
              <w:t>(</w:t>
            </w:r>
            <w:r w:rsidRPr="00714223">
              <w:rPr>
                <w:rFonts w:ascii="標楷體" w:eastAsia="標楷體" w:cs="標楷體" w:hint="eastAsia"/>
                <w:color w:val="000000"/>
                <w:sz w:val="22"/>
                <w:szCs w:val="22"/>
              </w:rPr>
              <w:t>含關係人</w:t>
            </w:r>
            <w:r w:rsidRPr="00714223">
              <w:rPr>
                <w:rFonts w:ascii="標楷體" w:eastAsia="標楷體" w:cs="標楷體"/>
                <w:color w:val="000000"/>
                <w:sz w:val="22"/>
                <w:szCs w:val="22"/>
              </w:rPr>
              <w:t>)</w:t>
            </w:r>
          </w:p>
        </w:tc>
        <w:tc>
          <w:tcPr>
            <w:tcW w:w="1219" w:type="dxa"/>
            <w:tcBorders>
              <w:top w:val="nil"/>
              <w:left w:val="nil"/>
              <w:bottom w:val="nil"/>
              <w:right w:val="nil"/>
            </w:tcBorders>
          </w:tcPr>
          <w:p w14:paraId="1B65289F"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t>1,558,292</w:t>
            </w:r>
            <w:r w:rsidRPr="00714223">
              <w:rPr>
                <w:color w:val="000000"/>
                <w:sz w:val="22"/>
                <w:szCs w:val="22"/>
              </w:rPr>
              <w:tab/>
            </w:r>
          </w:p>
        </w:tc>
        <w:tc>
          <w:tcPr>
            <w:tcW w:w="1219" w:type="dxa"/>
            <w:tcBorders>
              <w:top w:val="nil"/>
              <w:left w:val="nil"/>
              <w:bottom w:val="nil"/>
              <w:right w:val="nil"/>
            </w:tcBorders>
          </w:tcPr>
          <w:p w14:paraId="12D41216"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1,558,292</w:t>
            </w:r>
            <w:r w:rsidRPr="00714223">
              <w:rPr>
                <w:color w:val="000000"/>
                <w:sz w:val="22"/>
                <w:szCs w:val="22"/>
              </w:rPr>
              <w:tab/>
            </w:r>
          </w:p>
        </w:tc>
        <w:tc>
          <w:tcPr>
            <w:tcW w:w="1219" w:type="dxa"/>
            <w:tcBorders>
              <w:top w:val="nil"/>
              <w:left w:val="nil"/>
              <w:bottom w:val="nil"/>
              <w:right w:val="nil"/>
            </w:tcBorders>
          </w:tcPr>
          <w:p w14:paraId="6CC6A3EA"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1,558,292</w:t>
            </w:r>
            <w:r w:rsidRPr="00714223">
              <w:rPr>
                <w:color w:val="000000"/>
                <w:sz w:val="22"/>
                <w:szCs w:val="22"/>
              </w:rPr>
              <w:tab/>
            </w:r>
          </w:p>
        </w:tc>
        <w:tc>
          <w:tcPr>
            <w:tcW w:w="1219" w:type="dxa"/>
            <w:tcBorders>
              <w:top w:val="nil"/>
              <w:left w:val="nil"/>
              <w:bottom w:val="nil"/>
              <w:right w:val="nil"/>
            </w:tcBorders>
          </w:tcPr>
          <w:p w14:paraId="1B8B449E"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48D41792"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0B992265"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0CC934D1"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58471CA4" w14:textId="77777777" w:rsidTr="00714223">
        <w:tc>
          <w:tcPr>
            <w:tcW w:w="1054" w:type="dxa"/>
            <w:tcBorders>
              <w:top w:val="nil"/>
              <w:left w:val="nil"/>
              <w:bottom w:val="nil"/>
              <w:right w:val="nil"/>
            </w:tcBorders>
          </w:tcPr>
          <w:p w14:paraId="647DC2DB"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47A93103"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其他應付款</w:t>
            </w:r>
          </w:p>
        </w:tc>
        <w:tc>
          <w:tcPr>
            <w:tcW w:w="1219" w:type="dxa"/>
            <w:tcBorders>
              <w:top w:val="nil"/>
              <w:left w:val="nil"/>
              <w:bottom w:val="nil"/>
              <w:right w:val="nil"/>
            </w:tcBorders>
          </w:tcPr>
          <w:p w14:paraId="40CA17AE"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rPr>
              <w:tab/>
              <w:t>38,782</w:t>
            </w:r>
            <w:r w:rsidRPr="00714223">
              <w:rPr>
                <w:color w:val="000000"/>
                <w:sz w:val="22"/>
                <w:szCs w:val="22"/>
              </w:rPr>
              <w:tab/>
            </w:r>
          </w:p>
        </w:tc>
        <w:tc>
          <w:tcPr>
            <w:tcW w:w="1219" w:type="dxa"/>
            <w:tcBorders>
              <w:top w:val="nil"/>
              <w:left w:val="nil"/>
              <w:bottom w:val="nil"/>
              <w:right w:val="nil"/>
            </w:tcBorders>
          </w:tcPr>
          <w:p w14:paraId="23FB5504"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38,782</w:t>
            </w:r>
            <w:r w:rsidRPr="00714223">
              <w:rPr>
                <w:color w:val="000000"/>
                <w:sz w:val="22"/>
                <w:szCs w:val="22"/>
              </w:rPr>
              <w:tab/>
            </w:r>
          </w:p>
        </w:tc>
        <w:tc>
          <w:tcPr>
            <w:tcW w:w="1219" w:type="dxa"/>
            <w:tcBorders>
              <w:top w:val="nil"/>
              <w:left w:val="nil"/>
              <w:bottom w:val="nil"/>
              <w:right w:val="nil"/>
            </w:tcBorders>
          </w:tcPr>
          <w:p w14:paraId="7BF93605"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rPr>
              <w:tab/>
              <w:t>38,782</w:t>
            </w:r>
            <w:r w:rsidRPr="00714223">
              <w:rPr>
                <w:color w:val="000000"/>
                <w:sz w:val="22"/>
                <w:szCs w:val="22"/>
              </w:rPr>
              <w:tab/>
            </w:r>
          </w:p>
        </w:tc>
        <w:tc>
          <w:tcPr>
            <w:tcW w:w="1219" w:type="dxa"/>
            <w:tcBorders>
              <w:top w:val="nil"/>
              <w:left w:val="nil"/>
              <w:bottom w:val="nil"/>
              <w:right w:val="nil"/>
            </w:tcBorders>
          </w:tcPr>
          <w:p w14:paraId="229A472B"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13A8FF16"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rPr>
              <w:tab/>
              <w:t>-</w:t>
            </w:r>
            <w:r w:rsidRPr="00714223">
              <w:rPr>
                <w:color w:val="000000"/>
                <w:sz w:val="22"/>
                <w:szCs w:val="22"/>
              </w:rPr>
              <w:tab/>
            </w:r>
          </w:p>
        </w:tc>
        <w:tc>
          <w:tcPr>
            <w:tcW w:w="1219" w:type="dxa"/>
            <w:tcBorders>
              <w:top w:val="nil"/>
              <w:left w:val="nil"/>
              <w:bottom w:val="nil"/>
              <w:right w:val="nil"/>
            </w:tcBorders>
          </w:tcPr>
          <w:p w14:paraId="554EA6E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45653FA3"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3027987B" w14:textId="77777777" w:rsidTr="00714223">
        <w:tc>
          <w:tcPr>
            <w:tcW w:w="1054" w:type="dxa"/>
            <w:tcBorders>
              <w:top w:val="nil"/>
              <w:left w:val="nil"/>
              <w:bottom w:val="nil"/>
              <w:right w:val="nil"/>
            </w:tcBorders>
          </w:tcPr>
          <w:p w14:paraId="3B22A3E8"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3AF6DD70" w14:textId="77777777" w:rsidR="00714223" w:rsidRPr="00714223" w:rsidRDefault="00714223" w:rsidP="00714223">
            <w:pPr>
              <w:widowControl w:val="0"/>
              <w:autoSpaceDE w:val="0"/>
              <w:autoSpaceDN w:val="0"/>
              <w:adjustRightInd w:val="0"/>
              <w:spacing w:line="368" w:lineRule="exact"/>
              <w:rPr>
                <w:rFonts w:ascii="標楷體" w:eastAsia="標楷體" w:cs="標楷體"/>
                <w:color w:val="000000"/>
                <w:sz w:val="22"/>
                <w:szCs w:val="22"/>
              </w:rPr>
            </w:pPr>
            <w:r w:rsidRPr="00714223">
              <w:rPr>
                <w:rFonts w:ascii="標楷體" w:eastAsia="標楷體" w:cs="標楷體" w:hint="eastAsia"/>
                <w:color w:val="000000"/>
                <w:sz w:val="22"/>
                <w:szCs w:val="22"/>
              </w:rPr>
              <w:t xml:space="preserve">　長期借款</w:t>
            </w:r>
            <w:r w:rsidRPr="00714223">
              <w:rPr>
                <w:rFonts w:ascii="標楷體" w:eastAsia="標楷體" w:cs="標楷體"/>
                <w:color w:val="000000"/>
                <w:sz w:val="22"/>
                <w:szCs w:val="22"/>
              </w:rPr>
              <w:t>(</w:t>
            </w:r>
            <w:r w:rsidRPr="00714223">
              <w:rPr>
                <w:rFonts w:ascii="標楷體" w:eastAsia="標楷體" w:cs="標楷體" w:hint="eastAsia"/>
                <w:color w:val="000000"/>
                <w:sz w:val="22"/>
                <w:szCs w:val="22"/>
              </w:rPr>
              <w:t>含一年內到期</w:t>
            </w:r>
            <w:r w:rsidRPr="00714223">
              <w:rPr>
                <w:rFonts w:ascii="標楷體" w:eastAsia="標楷體" w:cs="標楷體"/>
                <w:color w:val="000000"/>
                <w:sz w:val="22"/>
                <w:szCs w:val="22"/>
              </w:rPr>
              <w:t>)</w:t>
            </w:r>
          </w:p>
        </w:tc>
        <w:tc>
          <w:tcPr>
            <w:tcW w:w="1219" w:type="dxa"/>
            <w:tcBorders>
              <w:top w:val="nil"/>
              <w:left w:val="nil"/>
              <w:bottom w:val="nil"/>
              <w:right w:val="nil"/>
            </w:tcBorders>
          </w:tcPr>
          <w:p w14:paraId="2B99E994"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color w:val="000000"/>
                <w:sz w:val="22"/>
                <w:szCs w:val="22"/>
                <w:u w:val="single"/>
              </w:rPr>
              <w:tab/>
              <w:t>25,000</w:t>
            </w:r>
            <w:r w:rsidRPr="00714223">
              <w:rPr>
                <w:color w:val="000000"/>
                <w:sz w:val="22"/>
                <w:szCs w:val="22"/>
                <w:u w:val="single"/>
              </w:rPr>
              <w:tab/>
            </w:r>
          </w:p>
        </w:tc>
        <w:tc>
          <w:tcPr>
            <w:tcW w:w="1219" w:type="dxa"/>
            <w:tcBorders>
              <w:top w:val="nil"/>
              <w:left w:val="nil"/>
              <w:bottom w:val="nil"/>
              <w:right w:val="nil"/>
            </w:tcBorders>
          </w:tcPr>
          <w:p w14:paraId="4AA2AF14"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25,249</w:t>
            </w:r>
            <w:r w:rsidRPr="00714223">
              <w:rPr>
                <w:color w:val="000000"/>
                <w:sz w:val="22"/>
                <w:szCs w:val="22"/>
                <w:u w:val="single"/>
              </w:rPr>
              <w:tab/>
            </w:r>
          </w:p>
        </w:tc>
        <w:tc>
          <w:tcPr>
            <w:tcW w:w="1219" w:type="dxa"/>
            <w:tcBorders>
              <w:top w:val="nil"/>
              <w:left w:val="nil"/>
              <w:bottom w:val="nil"/>
              <w:right w:val="nil"/>
            </w:tcBorders>
          </w:tcPr>
          <w:p w14:paraId="5E2363B6"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25,249</w:t>
            </w:r>
            <w:r w:rsidRPr="00714223">
              <w:rPr>
                <w:color w:val="000000"/>
                <w:sz w:val="22"/>
                <w:szCs w:val="22"/>
                <w:u w:val="single"/>
              </w:rPr>
              <w:tab/>
            </w:r>
          </w:p>
        </w:tc>
        <w:tc>
          <w:tcPr>
            <w:tcW w:w="1219" w:type="dxa"/>
            <w:tcBorders>
              <w:top w:val="nil"/>
              <w:left w:val="nil"/>
              <w:bottom w:val="nil"/>
              <w:right w:val="nil"/>
            </w:tcBorders>
          </w:tcPr>
          <w:p w14:paraId="0EB527F8"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w:t>
            </w:r>
            <w:r w:rsidRPr="00714223">
              <w:rPr>
                <w:color w:val="000000"/>
                <w:sz w:val="22"/>
                <w:szCs w:val="22"/>
                <w:u w:val="single"/>
              </w:rPr>
              <w:tab/>
            </w:r>
          </w:p>
        </w:tc>
        <w:tc>
          <w:tcPr>
            <w:tcW w:w="1219" w:type="dxa"/>
            <w:tcBorders>
              <w:top w:val="nil"/>
              <w:left w:val="nil"/>
              <w:bottom w:val="nil"/>
              <w:right w:val="nil"/>
            </w:tcBorders>
          </w:tcPr>
          <w:p w14:paraId="56CB0951"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color w:val="000000"/>
                <w:sz w:val="22"/>
                <w:szCs w:val="22"/>
                <w:u w:val="single"/>
              </w:rPr>
              <w:tab/>
              <w:t>-</w:t>
            </w:r>
            <w:r w:rsidRPr="00714223">
              <w:rPr>
                <w:color w:val="000000"/>
                <w:sz w:val="22"/>
                <w:szCs w:val="22"/>
                <w:u w:val="single"/>
              </w:rPr>
              <w:tab/>
            </w:r>
          </w:p>
        </w:tc>
        <w:tc>
          <w:tcPr>
            <w:tcW w:w="1219" w:type="dxa"/>
            <w:tcBorders>
              <w:top w:val="nil"/>
              <w:left w:val="nil"/>
              <w:bottom w:val="nil"/>
              <w:right w:val="nil"/>
            </w:tcBorders>
          </w:tcPr>
          <w:p w14:paraId="4631596B"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6E403469"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57B7FB7E" w14:textId="77777777" w:rsidTr="00714223">
        <w:tc>
          <w:tcPr>
            <w:tcW w:w="1054" w:type="dxa"/>
            <w:tcBorders>
              <w:top w:val="nil"/>
              <w:left w:val="nil"/>
              <w:bottom w:val="nil"/>
              <w:right w:val="nil"/>
            </w:tcBorders>
          </w:tcPr>
          <w:p w14:paraId="7A1175BB" w14:textId="77777777" w:rsidR="00714223" w:rsidRPr="00714223" w:rsidRDefault="00714223" w:rsidP="00714223">
            <w:pPr>
              <w:widowControl w:val="0"/>
              <w:autoSpaceDE w:val="0"/>
              <w:autoSpaceDN w:val="0"/>
              <w:adjustRightInd w:val="0"/>
              <w:spacing w:line="368" w:lineRule="exact"/>
              <w:jc w:val="right"/>
              <w:rPr>
                <w:rFonts w:ascii="標楷體" w:eastAsia="標楷體" w:cs="標楷體"/>
                <w:color w:val="000000"/>
                <w:sz w:val="16"/>
                <w:szCs w:val="16"/>
              </w:rPr>
            </w:pPr>
          </w:p>
        </w:tc>
        <w:tc>
          <w:tcPr>
            <w:tcW w:w="2738" w:type="dxa"/>
            <w:tcBorders>
              <w:top w:val="nil"/>
              <w:left w:val="nil"/>
              <w:bottom w:val="nil"/>
              <w:right w:val="nil"/>
            </w:tcBorders>
          </w:tcPr>
          <w:p w14:paraId="0ADE78FA" w14:textId="77777777" w:rsidR="00714223" w:rsidRPr="00714223" w:rsidRDefault="00714223" w:rsidP="00714223">
            <w:pPr>
              <w:widowControl w:val="0"/>
              <w:autoSpaceDE w:val="0"/>
              <w:autoSpaceDN w:val="0"/>
              <w:adjustRightInd w:val="0"/>
              <w:spacing w:line="368" w:lineRule="exact"/>
              <w:rPr>
                <w:rFonts w:ascii="標楷體" w:eastAsia="標楷體" w:cs="標楷體"/>
                <w:b/>
                <w:bCs/>
                <w:color w:val="000000"/>
                <w:sz w:val="22"/>
                <w:szCs w:val="22"/>
              </w:rPr>
            </w:pPr>
          </w:p>
        </w:tc>
        <w:tc>
          <w:tcPr>
            <w:tcW w:w="1219" w:type="dxa"/>
            <w:tcBorders>
              <w:top w:val="nil"/>
              <w:left w:val="nil"/>
              <w:bottom w:val="nil"/>
              <w:right w:val="nil"/>
            </w:tcBorders>
          </w:tcPr>
          <w:p w14:paraId="13D3D3FB" w14:textId="77777777" w:rsidR="00714223" w:rsidRPr="00714223" w:rsidRDefault="00714223" w:rsidP="00714223">
            <w:pPr>
              <w:widowControl w:val="0"/>
              <w:tabs>
                <w:tab w:val="right" w:pos="1190"/>
                <w:tab w:val="left" w:pos="1216"/>
              </w:tabs>
              <w:autoSpaceDE w:val="0"/>
              <w:autoSpaceDN w:val="0"/>
              <w:adjustRightInd w:val="0"/>
              <w:spacing w:line="368" w:lineRule="exact"/>
              <w:rPr>
                <w:color w:val="000000"/>
                <w:sz w:val="22"/>
                <w:szCs w:val="22"/>
              </w:rPr>
            </w:pPr>
            <w:r w:rsidRPr="00714223">
              <w:rPr>
                <w:b/>
                <w:bCs/>
                <w:color w:val="000000"/>
                <w:sz w:val="22"/>
                <w:szCs w:val="22"/>
                <w:u w:val="double"/>
              </w:rPr>
              <w:t>$</w:t>
            </w:r>
            <w:r w:rsidRPr="00714223">
              <w:rPr>
                <w:b/>
                <w:bCs/>
                <w:color w:val="000000"/>
                <w:sz w:val="22"/>
                <w:szCs w:val="22"/>
                <w:u w:val="double"/>
              </w:rPr>
              <w:tab/>
              <w:t>2,895,707</w:t>
            </w:r>
            <w:r w:rsidRPr="00714223">
              <w:rPr>
                <w:b/>
                <w:bCs/>
                <w:color w:val="000000"/>
                <w:sz w:val="22"/>
                <w:szCs w:val="22"/>
                <w:u w:val="double"/>
              </w:rPr>
              <w:tab/>
            </w:r>
          </w:p>
        </w:tc>
        <w:tc>
          <w:tcPr>
            <w:tcW w:w="1219" w:type="dxa"/>
            <w:tcBorders>
              <w:top w:val="nil"/>
              <w:left w:val="nil"/>
              <w:bottom w:val="nil"/>
              <w:right w:val="nil"/>
            </w:tcBorders>
          </w:tcPr>
          <w:p w14:paraId="407810C3"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2,907,419</w:t>
            </w:r>
            <w:r w:rsidRPr="00714223">
              <w:rPr>
                <w:b/>
                <w:bCs/>
                <w:color w:val="000000"/>
                <w:sz w:val="22"/>
                <w:szCs w:val="22"/>
                <w:u w:val="double"/>
              </w:rPr>
              <w:tab/>
            </w:r>
          </w:p>
        </w:tc>
        <w:tc>
          <w:tcPr>
            <w:tcW w:w="1219" w:type="dxa"/>
            <w:tcBorders>
              <w:top w:val="nil"/>
              <w:left w:val="nil"/>
              <w:bottom w:val="nil"/>
              <w:right w:val="nil"/>
            </w:tcBorders>
          </w:tcPr>
          <w:p w14:paraId="5927D4BE" w14:textId="77777777" w:rsidR="00714223" w:rsidRPr="00714223" w:rsidRDefault="00714223" w:rsidP="00714223">
            <w:pPr>
              <w:widowControl w:val="0"/>
              <w:tabs>
                <w:tab w:val="right" w:pos="1190"/>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2,907,419</w:t>
            </w:r>
            <w:r w:rsidRPr="00714223">
              <w:rPr>
                <w:b/>
                <w:bCs/>
                <w:color w:val="000000"/>
                <w:sz w:val="22"/>
                <w:szCs w:val="22"/>
                <w:u w:val="double"/>
              </w:rPr>
              <w:tab/>
            </w:r>
          </w:p>
        </w:tc>
        <w:tc>
          <w:tcPr>
            <w:tcW w:w="1219" w:type="dxa"/>
            <w:tcBorders>
              <w:top w:val="nil"/>
              <w:left w:val="nil"/>
              <w:bottom w:val="nil"/>
              <w:right w:val="nil"/>
            </w:tcBorders>
          </w:tcPr>
          <w:p w14:paraId="681956EF"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w:t>
            </w:r>
            <w:r w:rsidRPr="00714223">
              <w:rPr>
                <w:b/>
                <w:bCs/>
                <w:color w:val="000000"/>
                <w:sz w:val="22"/>
                <w:szCs w:val="22"/>
                <w:u w:val="double"/>
              </w:rPr>
              <w:tab/>
            </w:r>
          </w:p>
        </w:tc>
        <w:tc>
          <w:tcPr>
            <w:tcW w:w="1219" w:type="dxa"/>
            <w:tcBorders>
              <w:top w:val="nil"/>
              <w:left w:val="nil"/>
              <w:bottom w:val="nil"/>
              <w:right w:val="nil"/>
            </w:tcBorders>
          </w:tcPr>
          <w:p w14:paraId="2F290DD4" w14:textId="77777777" w:rsidR="00714223" w:rsidRPr="00714223" w:rsidRDefault="00714223" w:rsidP="00714223">
            <w:pPr>
              <w:widowControl w:val="0"/>
              <w:tabs>
                <w:tab w:val="right" w:pos="643"/>
                <w:tab w:val="left" w:pos="1216"/>
              </w:tabs>
              <w:autoSpaceDE w:val="0"/>
              <w:autoSpaceDN w:val="0"/>
              <w:adjustRightInd w:val="0"/>
              <w:spacing w:line="368" w:lineRule="exact"/>
              <w:jc w:val="right"/>
              <w:rPr>
                <w:color w:val="000000"/>
                <w:sz w:val="22"/>
                <w:szCs w:val="22"/>
              </w:rPr>
            </w:pPr>
            <w:r w:rsidRPr="00714223">
              <w:rPr>
                <w:b/>
                <w:bCs/>
                <w:color w:val="000000"/>
                <w:sz w:val="22"/>
                <w:szCs w:val="22"/>
                <w:u w:val="double"/>
              </w:rPr>
              <w:tab/>
              <w:t>-</w:t>
            </w:r>
            <w:r w:rsidRPr="00714223">
              <w:rPr>
                <w:b/>
                <w:bCs/>
                <w:color w:val="000000"/>
                <w:sz w:val="22"/>
                <w:szCs w:val="22"/>
                <w:u w:val="double"/>
              </w:rPr>
              <w:tab/>
            </w:r>
          </w:p>
        </w:tc>
        <w:tc>
          <w:tcPr>
            <w:tcW w:w="1219" w:type="dxa"/>
            <w:tcBorders>
              <w:top w:val="nil"/>
              <w:left w:val="nil"/>
              <w:bottom w:val="nil"/>
              <w:right w:val="nil"/>
            </w:tcBorders>
          </w:tcPr>
          <w:p w14:paraId="55045348"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c>
          <w:tcPr>
            <w:tcW w:w="1219" w:type="dxa"/>
            <w:tcBorders>
              <w:top w:val="nil"/>
              <w:left w:val="nil"/>
              <w:bottom w:val="nil"/>
              <w:right w:val="nil"/>
            </w:tcBorders>
          </w:tcPr>
          <w:p w14:paraId="21FBE61F" w14:textId="77777777" w:rsidR="00714223" w:rsidRPr="00714223" w:rsidRDefault="00714223" w:rsidP="00714223">
            <w:pPr>
              <w:widowControl w:val="0"/>
              <w:autoSpaceDE w:val="0"/>
              <w:autoSpaceDN w:val="0"/>
              <w:adjustRightInd w:val="0"/>
              <w:rPr>
                <w:rFonts w:ascii="Arial" w:hAnsi="Arial" w:cs="Arial"/>
                <w:color w:val="000000"/>
                <w:sz w:val="16"/>
                <w:szCs w:val="16"/>
              </w:rPr>
            </w:pPr>
          </w:p>
        </w:tc>
      </w:tr>
      <w:tr w:rsidR="00714223" w:rsidRPr="00714223" w14:paraId="6CDDA40E" w14:textId="77777777" w:rsidTr="00714223">
        <w:tc>
          <w:tcPr>
            <w:tcW w:w="1054" w:type="dxa"/>
            <w:tcBorders>
              <w:top w:val="nil"/>
              <w:left w:val="nil"/>
              <w:bottom w:val="nil"/>
              <w:right w:val="nil"/>
            </w:tcBorders>
          </w:tcPr>
          <w:p w14:paraId="4837EE82"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4"/>
                <w:szCs w:val="14"/>
              </w:rPr>
            </w:pPr>
          </w:p>
        </w:tc>
        <w:tc>
          <w:tcPr>
            <w:tcW w:w="2738" w:type="dxa"/>
            <w:tcBorders>
              <w:top w:val="nil"/>
              <w:left w:val="nil"/>
              <w:bottom w:val="nil"/>
              <w:right w:val="nil"/>
            </w:tcBorders>
          </w:tcPr>
          <w:p w14:paraId="24C5D3FC" w14:textId="77777777" w:rsidR="00714223" w:rsidRPr="00714223" w:rsidRDefault="00714223" w:rsidP="00714223">
            <w:pPr>
              <w:widowControl w:val="0"/>
              <w:autoSpaceDE w:val="0"/>
              <w:autoSpaceDN w:val="0"/>
              <w:adjustRightInd w:val="0"/>
              <w:spacing w:line="141" w:lineRule="exact"/>
              <w:jc w:val="right"/>
              <w:rPr>
                <w:rFonts w:ascii="標楷體" w:eastAsia="標楷體" w:cs="標楷體"/>
                <w:color w:val="000000"/>
                <w:sz w:val="14"/>
                <w:szCs w:val="14"/>
              </w:rPr>
            </w:pPr>
          </w:p>
        </w:tc>
        <w:tc>
          <w:tcPr>
            <w:tcW w:w="1219" w:type="dxa"/>
            <w:tcBorders>
              <w:top w:val="nil"/>
              <w:left w:val="nil"/>
              <w:bottom w:val="nil"/>
              <w:right w:val="nil"/>
            </w:tcBorders>
          </w:tcPr>
          <w:p w14:paraId="54622D75"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c>
          <w:tcPr>
            <w:tcW w:w="1219" w:type="dxa"/>
            <w:tcBorders>
              <w:top w:val="nil"/>
              <w:left w:val="nil"/>
              <w:bottom w:val="nil"/>
              <w:right w:val="nil"/>
            </w:tcBorders>
          </w:tcPr>
          <w:p w14:paraId="5576C336"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c>
          <w:tcPr>
            <w:tcW w:w="1219" w:type="dxa"/>
            <w:tcBorders>
              <w:top w:val="nil"/>
              <w:left w:val="nil"/>
              <w:bottom w:val="nil"/>
              <w:right w:val="nil"/>
            </w:tcBorders>
          </w:tcPr>
          <w:p w14:paraId="482BC310"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c>
          <w:tcPr>
            <w:tcW w:w="1219" w:type="dxa"/>
            <w:tcBorders>
              <w:top w:val="nil"/>
              <w:left w:val="nil"/>
              <w:bottom w:val="nil"/>
              <w:right w:val="nil"/>
            </w:tcBorders>
          </w:tcPr>
          <w:p w14:paraId="51E70B7D"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c>
          <w:tcPr>
            <w:tcW w:w="1219" w:type="dxa"/>
            <w:tcBorders>
              <w:top w:val="nil"/>
              <w:left w:val="nil"/>
              <w:bottom w:val="nil"/>
              <w:right w:val="nil"/>
            </w:tcBorders>
          </w:tcPr>
          <w:p w14:paraId="27B0899C"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c>
          <w:tcPr>
            <w:tcW w:w="1219" w:type="dxa"/>
            <w:tcBorders>
              <w:top w:val="nil"/>
              <w:left w:val="nil"/>
              <w:bottom w:val="nil"/>
              <w:right w:val="nil"/>
            </w:tcBorders>
          </w:tcPr>
          <w:p w14:paraId="3A9BFF49"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c>
          <w:tcPr>
            <w:tcW w:w="1219" w:type="dxa"/>
            <w:tcBorders>
              <w:top w:val="nil"/>
              <w:left w:val="nil"/>
              <w:bottom w:val="nil"/>
              <w:right w:val="nil"/>
            </w:tcBorders>
          </w:tcPr>
          <w:p w14:paraId="0D9D76A7" w14:textId="77777777" w:rsidR="00714223" w:rsidRPr="00714223" w:rsidRDefault="00714223" w:rsidP="00714223">
            <w:pPr>
              <w:widowControl w:val="0"/>
              <w:autoSpaceDE w:val="0"/>
              <w:autoSpaceDN w:val="0"/>
              <w:adjustRightInd w:val="0"/>
              <w:spacing w:line="141" w:lineRule="exact"/>
              <w:jc w:val="right"/>
              <w:rPr>
                <w:color w:val="000000"/>
                <w:sz w:val="14"/>
                <w:szCs w:val="14"/>
              </w:rPr>
            </w:pPr>
          </w:p>
        </w:tc>
      </w:tr>
    </w:tbl>
    <w:p w14:paraId="0DEBA08E" w14:textId="77777777" w:rsidR="00714223" w:rsidRPr="00714223" w:rsidRDefault="00714223" w:rsidP="00714223">
      <w:pPr>
        <w:widowControl w:val="0"/>
        <w:autoSpaceDE w:val="0"/>
        <w:autoSpaceDN w:val="0"/>
        <w:adjustRightInd w:val="0"/>
        <w:spacing w:line="368" w:lineRule="exact"/>
        <w:ind w:left="1230" w:firstLine="481"/>
        <w:jc w:val="both"/>
        <w:rPr>
          <w:rFonts w:ascii="標楷體" w:eastAsia="標楷體" w:cs="標楷體"/>
          <w:color w:val="000000"/>
        </w:rPr>
      </w:pPr>
      <w:r w:rsidRPr="00714223">
        <w:rPr>
          <w:rFonts w:ascii="標楷體" w:eastAsia="標楷體" w:cs="標楷體" w:hint="eastAsia"/>
          <w:color w:val="000000"/>
        </w:rPr>
        <w:t>本公司並不預期到期日分析之現金流量發生時點會顯著提早，或實際金額會有顯著不同。</w:t>
      </w:r>
    </w:p>
    <w:p w14:paraId="237B179E" w14:textId="77777777" w:rsidR="008F7927" w:rsidRDefault="008F7927">
      <w:pPr>
        <w:rPr>
          <w:rFonts w:eastAsia="標楷體"/>
          <w:b/>
          <w:bCs/>
          <w:color w:val="000000"/>
          <w:sz w:val="26"/>
          <w:szCs w:val="26"/>
        </w:rPr>
      </w:pPr>
      <w:r>
        <w:rPr>
          <w:rFonts w:eastAsia="標楷體"/>
          <w:b/>
          <w:bCs/>
          <w:color w:val="000000"/>
          <w:sz w:val="26"/>
          <w:szCs w:val="26"/>
        </w:rPr>
        <w:br w:type="page"/>
      </w:r>
    </w:p>
    <w:p w14:paraId="4445CC6F"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匯率風險</w:t>
      </w:r>
    </w:p>
    <w:p w14:paraId="44C09577"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匯率風險之暴險</w:t>
      </w:r>
    </w:p>
    <w:p w14:paraId="2B32D996"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本公司暴露於重大外幣匯率風險之金融資產及負債如下：</w:t>
      </w:r>
    </w:p>
    <w:tbl>
      <w:tblPr>
        <w:tblW w:w="0" w:type="auto"/>
        <w:tblLayout w:type="fixed"/>
        <w:tblCellMar>
          <w:left w:w="0" w:type="dxa"/>
          <w:right w:w="0" w:type="dxa"/>
        </w:tblCellMar>
        <w:tblLook w:val="0000" w:firstRow="0" w:lastRow="0" w:firstColumn="0" w:lastColumn="0" w:noHBand="0" w:noVBand="0"/>
      </w:tblPr>
      <w:tblGrid>
        <w:gridCol w:w="1955"/>
        <w:gridCol w:w="1730"/>
        <w:gridCol w:w="1048"/>
        <w:gridCol w:w="1049"/>
        <w:gridCol w:w="1049"/>
        <w:gridCol w:w="1049"/>
        <w:gridCol w:w="1049"/>
        <w:gridCol w:w="1048"/>
      </w:tblGrid>
      <w:tr w:rsidR="008F7927" w:rsidRPr="008F7927" w14:paraId="152AFECA" w14:textId="77777777" w:rsidTr="00654F74">
        <w:tc>
          <w:tcPr>
            <w:tcW w:w="1955" w:type="dxa"/>
            <w:tcBorders>
              <w:top w:val="nil"/>
              <w:left w:val="nil"/>
              <w:bottom w:val="nil"/>
              <w:right w:val="nil"/>
            </w:tcBorders>
          </w:tcPr>
          <w:p w14:paraId="58D223C9"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730" w:type="dxa"/>
            <w:tcBorders>
              <w:top w:val="nil"/>
              <w:left w:val="nil"/>
              <w:bottom w:val="nil"/>
              <w:right w:val="nil"/>
            </w:tcBorders>
          </w:tcPr>
          <w:p w14:paraId="10B3BD20" w14:textId="77777777" w:rsidR="008F7927" w:rsidRPr="008F7927" w:rsidRDefault="008F7927" w:rsidP="008F7927">
            <w:pPr>
              <w:widowControl w:val="0"/>
              <w:autoSpaceDE w:val="0"/>
              <w:autoSpaceDN w:val="0"/>
              <w:adjustRightInd w:val="0"/>
              <w:spacing w:after="5"/>
              <w:jc w:val="right"/>
              <w:rPr>
                <w:rFonts w:ascii="標楷體" w:eastAsia="標楷體" w:cs="標楷體"/>
                <w:b/>
                <w:bCs/>
                <w:color w:val="000000"/>
                <w:sz w:val="20"/>
                <w:szCs w:val="20"/>
                <w:u w:val="single"/>
              </w:rPr>
            </w:pPr>
          </w:p>
        </w:tc>
        <w:tc>
          <w:tcPr>
            <w:tcW w:w="3146" w:type="dxa"/>
            <w:gridSpan w:val="3"/>
            <w:tcBorders>
              <w:top w:val="nil"/>
              <w:left w:val="nil"/>
              <w:bottom w:val="nil"/>
              <w:right w:val="nil"/>
            </w:tcBorders>
          </w:tcPr>
          <w:p w14:paraId="5A6B25B4"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68"/>
              <w:jc w:val="center"/>
              <w:rPr>
                <w:b/>
                <w:bCs/>
                <w:color w:val="000000"/>
                <w:sz w:val="20"/>
                <w:szCs w:val="20"/>
              </w:rPr>
            </w:pPr>
            <w:r w:rsidRPr="008F7927">
              <w:rPr>
                <w:b/>
                <w:bCs/>
                <w:color w:val="000000"/>
                <w:sz w:val="20"/>
                <w:szCs w:val="20"/>
              </w:rPr>
              <w:t>105.12.31</w:t>
            </w:r>
          </w:p>
        </w:tc>
        <w:tc>
          <w:tcPr>
            <w:tcW w:w="3146" w:type="dxa"/>
            <w:gridSpan w:val="3"/>
            <w:tcBorders>
              <w:top w:val="nil"/>
              <w:left w:val="nil"/>
              <w:bottom w:val="nil"/>
              <w:right w:val="nil"/>
            </w:tcBorders>
          </w:tcPr>
          <w:p w14:paraId="5B924341"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68" w:right="68"/>
              <w:jc w:val="center"/>
              <w:rPr>
                <w:b/>
                <w:bCs/>
                <w:color w:val="000000"/>
                <w:sz w:val="20"/>
                <w:szCs w:val="20"/>
              </w:rPr>
            </w:pPr>
            <w:r w:rsidRPr="008F7927">
              <w:rPr>
                <w:b/>
                <w:bCs/>
                <w:color w:val="000000"/>
                <w:sz w:val="20"/>
                <w:szCs w:val="20"/>
              </w:rPr>
              <w:t>104.12.31</w:t>
            </w:r>
          </w:p>
        </w:tc>
      </w:tr>
      <w:tr w:rsidR="008F7927" w:rsidRPr="008F7927" w14:paraId="74D1C2F4" w14:textId="77777777" w:rsidTr="00654F74">
        <w:tc>
          <w:tcPr>
            <w:tcW w:w="1955" w:type="dxa"/>
            <w:tcBorders>
              <w:top w:val="nil"/>
              <w:left w:val="nil"/>
              <w:bottom w:val="nil"/>
              <w:right w:val="nil"/>
            </w:tcBorders>
          </w:tcPr>
          <w:p w14:paraId="2D7D4D9F"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730" w:type="dxa"/>
            <w:tcBorders>
              <w:top w:val="nil"/>
              <w:left w:val="nil"/>
              <w:bottom w:val="nil"/>
              <w:right w:val="nil"/>
            </w:tcBorders>
          </w:tcPr>
          <w:p w14:paraId="3B17961E" w14:textId="77777777" w:rsidR="008F7927" w:rsidRPr="008F7927" w:rsidRDefault="008F7927" w:rsidP="008F7927">
            <w:pPr>
              <w:widowControl w:val="0"/>
              <w:autoSpaceDE w:val="0"/>
              <w:autoSpaceDN w:val="0"/>
              <w:adjustRightInd w:val="0"/>
              <w:spacing w:after="5"/>
              <w:jc w:val="right"/>
              <w:rPr>
                <w:rFonts w:ascii="標楷體" w:eastAsia="標楷體" w:cs="標楷體"/>
                <w:b/>
                <w:bCs/>
                <w:color w:val="000000"/>
                <w:sz w:val="20"/>
                <w:szCs w:val="20"/>
                <w:u w:val="single"/>
              </w:rPr>
            </w:pPr>
          </w:p>
        </w:tc>
        <w:tc>
          <w:tcPr>
            <w:tcW w:w="1048" w:type="dxa"/>
            <w:tcBorders>
              <w:top w:val="nil"/>
              <w:left w:val="nil"/>
              <w:bottom w:val="nil"/>
              <w:right w:val="nil"/>
            </w:tcBorders>
          </w:tcPr>
          <w:p w14:paraId="12E6D012"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20"/>
                <w:szCs w:val="20"/>
              </w:rPr>
            </w:pPr>
            <w:r w:rsidRPr="008F7927">
              <w:rPr>
                <w:rFonts w:ascii="標楷體" w:eastAsia="標楷體" w:cs="標楷體" w:hint="eastAsia"/>
                <w:b/>
                <w:bCs/>
                <w:color w:val="000000"/>
                <w:sz w:val="20"/>
                <w:szCs w:val="20"/>
              </w:rPr>
              <w:t>外幣</w:t>
            </w:r>
          </w:p>
        </w:tc>
        <w:tc>
          <w:tcPr>
            <w:tcW w:w="1049" w:type="dxa"/>
            <w:tcBorders>
              <w:top w:val="nil"/>
              <w:left w:val="nil"/>
              <w:bottom w:val="nil"/>
              <w:right w:val="nil"/>
            </w:tcBorders>
          </w:tcPr>
          <w:p w14:paraId="3BC90DD8" w14:textId="77777777" w:rsidR="008F7927" w:rsidRPr="008F7927" w:rsidRDefault="008F7927" w:rsidP="008F7927">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sz w:val="20"/>
                <w:szCs w:val="20"/>
              </w:rPr>
            </w:pPr>
            <w:r w:rsidRPr="008F7927">
              <w:rPr>
                <w:rFonts w:ascii="標楷體" w:eastAsia="標楷體" w:cs="標楷體" w:hint="eastAsia"/>
                <w:b/>
                <w:bCs/>
                <w:color w:val="000000"/>
                <w:sz w:val="20"/>
                <w:szCs w:val="20"/>
              </w:rPr>
              <w:t>匯率</w:t>
            </w:r>
          </w:p>
        </w:tc>
        <w:tc>
          <w:tcPr>
            <w:tcW w:w="1049" w:type="dxa"/>
            <w:tcBorders>
              <w:top w:val="nil"/>
              <w:left w:val="nil"/>
              <w:bottom w:val="nil"/>
              <w:right w:val="nil"/>
            </w:tcBorders>
          </w:tcPr>
          <w:p w14:paraId="2B24E000"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0"/>
                <w:szCs w:val="20"/>
              </w:rPr>
            </w:pPr>
            <w:r w:rsidRPr="008F7927">
              <w:rPr>
                <w:rFonts w:ascii="標楷體" w:eastAsia="標楷體" w:cs="標楷體" w:hint="eastAsia"/>
                <w:b/>
                <w:bCs/>
                <w:color w:val="000000"/>
                <w:sz w:val="20"/>
                <w:szCs w:val="20"/>
              </w:rPr>
              <w:t>台幣</w:t>
            </w:r>
          </w:p>
        </w:tc>
        <w:tc>
          <w:tcPr>
            <w:tcW w:w="1049" w:type="dxa"/>
            <w:tcBorders>
              <w:top w:val="nil"/>
              <w:left w:val="nil"/>
              <w:bottom w:val="nil"/>
              <w:right w:val="nil"/>
            </w:tcBorders>
          </w:tcPr>
          <w:p w14:paraId="40B2333F"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0"/>
                <w:szCs w:val="20"/>
              </w:rPr>
            </w:pPr>
            <w:r w:rsidRPr="008F7927">
              <w:rPr>
                <w:rFonts w:ascii="標楷體" w:eastAsia="標楷體" w:cs="標楷體" w:hint="eastAsia"/>
                <w:b/>
                <w:bCs/>
                <w:color w:val="000000"/>
                <w:sz w:val="20"/>
                <w:szCs w:val="20"/>
              </w:rPr>
              <w:t>外幣</w:t>
            </w:r>
          </w:p>
        </w:tc>
        <w:tc>
          <w:tcPr>
            <w:tcW w:w="1049" w:type="dxa"/>
            <w:tcBorders>
              <w:top w:val="nil"/>
              <w:left w:val="nil"/>
              <w:bottom w:val="nil"/>
              <w:right w:val="nil"/>
            </w:tcBorders>
          </w:tcPr>
          <w:p w14:paraId="0F64CA29"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0"/>
                <w:szCs w:val="20"/>
              </w:rPr>
            </w:pPr>
            <w:r w:rsidRPr="008F7927">
              <w:rPr>
                <w:rFonts w:ascii="標楷體" w:eastAsia="標楷體" w:cs="標楷體" w:hint="eastAsia"/>
                <w:b/>
                <w:bCs/>
                <w:color w:val="000000"/>
                <w:sz w:val="20"/>
                <w:szCs w:val="20"/>
              </w:rPr>
              <w:t>匯率</w:t>
            </w:r>
          </w:p>
        </w:tc>
        <w:tc>
          <w:tcPr>
            <w:tcW w:w="1048" w:type="dxa"/>
            <w:tcBorders>
              <w:top w:val="nil"/>
              <w:left w:val="nil"/>
              <w:bottom w:val="nil"/>
              <w:right w:val="nil"/>
            </w:tcBorders>
          </w:tcPr>
          <w:p w14:paraId="28AC4B4E"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68" w:right="68"/>
              <w:jc w:val="center"/>
              <w:rPr>
                <w:rFonts w:ascii="標楷體" w:eastAsia="標楷體" w:cs="標楷體"/>
                <w:b/>
                <w:bCs/>
                <w:color w:val="000000"/>
                <w:sz w:val="20"/>
                <w:szCs w:val="20"/>
              </w:rPr>
            </w:pPr>
            <w:r w:rsidRPr="008F7927">
              <w:rPr>
                <w:rFonts w:ascii="標楷體" w:eastAsia="標楷體" w:cs="標楷體" w:hint="eastAsia"/>
                <w:b/>
                <w:bCs/>
                <w:color w:val="000000"/>
                <w:sz w:val="20"/>
                <w:szCs w:val="20"/>
              </w:rPr>
              <w:t>台幣</w:t>
            </w:r>
          </w:p>
        </w:tc>
      </w:tr>
      <w:tr w:rsidR="008F7927" w:rsidRPr="008F7927" w14:paraId="7E7BA91C" w14:textId="77777777" w:rsidTr="00654F74">
        <w:tc>
          <w:tcPr>
            <w:tcW w:w="1955" w:type="dxa"/>
            <w:tcBorders>
              <w:top w:val="nil"/>
              <w:left w:val="nil"/>
              <w:bottom w:val="nil"/>
              <w:right w:val="nil"/>
            </w:tcBorders>
          </w:tcPr>
          <w:p w14:paraId="2E30FFC1"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28D0655C" w14:textId="77777777" w:rsidR="008F7927" w:rsidRPr="008F7927" w:rsidRDefault="008F7927" w:rsidP="008F7927">
            <w:pPr>
              <w:widowControl w:val="0"/>
              <w:autoSpaceDE w:val="0"/>
              <w:autoSpaceDN w:val="0"/>
              <w:adjustRightInd w:val="0"/>
              <w:spacing w:after="56"/>
              <w:ind w:right="85"/>
              <w:rPr>
                <w:rFonts w:ascii="標楷體" w:eastAsia="標楷體" w:cs="標楷體"/>
                <w:color w:val="000000"/>
                <w:sz w:val="20"/>
                <w:szCs w:val="20"/>
                <w:u w:val="single"/>
              </w:rPr>
            </w:pPr>
            <w:r w:rsidRPr="008F7927">
              <w:rPr>
                <w:rFonts w:ascii="標楷體" w:eastAsia="標楷體" w:cs="標楷體" w:hint="eastAsia"/>
                <w:color w:val="000000"/>
                <w:sz w:val="20"/>
                <w:szCs w:val="20"/>
                <w:u w:val="single"/>
              </w:rPr>
              <w:t>金融資產</w:t>
            </w:r>
          </w:p>
        </w:tc>
        <w:tc>
          <w:tcPr>
            <w:tcW w:w="1048" w:type="dxa"/>
            <w:tcBorders>
              <w:top w:val="nil"/>
              <w:left w:val="nil"/>
              <w:bottom w:val="nil"/>
              <w:right w:val="nil"/>
            </w:tcBorders>
          </w:tcPr>
          <w:p w14:paraId="5DCD3085"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23CB3DB4"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470ADEA2"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070BC831"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6A0BC362"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8" w:type="dxa"/>
            <w:tcBorders>
              <w:top w:val="nil"/>
              <w:left w:val="nil"/>
              <w:bottom w:val="nil"/>
              <w:right w:val="nil"/>
            </w:tcBorders>
          </w:tcPr>
          <w:p w14:paraId="605380A8"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r>
      <w:tr w:rsidR="008F7927" w:rsidRPr="008F7927" w14:paraId="30C849C0" w14:textId="77777777" w:rsidTr="00654F74">
        <w:tc>
          <w:tcPr>
            <w:tcW w:w="1955" w:type="dxa"/>
            <w:tcBorders>
              <w:top w:val="nil"/>
              <w:left w:val="nil"/>
              <w:bottom w:val="nil"/>
              <w:right w:val="nil"/>
            </w:tcBorders>
          </w:tcPr>
          <w:p w14:paraId="69138F94"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2E781D13" w14:textId="77777777" w:rsidR="008F7927" w:rsidRPr="008F7927" w:rsidRDefault="008F7927" w:rsidP="008F7927">
            <w:pPr>
              <w:widowControl w:val="0"/>
              <w:autoSpaceDE w:val="0"/>
              <w:autoSpaceDN w:val="0"/>
              <w:adjustRightInd w:val="0"/>
              <w:spacing w:after="56"/>
              <w:ind w:right="85"/>
              <w:rPr>
                <w:rFonts w:ascii="標楷體" w:eastAsia="標楷體" w:cs="標楷體"/>
                <w:b/>
                <w:bCs/>
                <w:color w:val="000000"/>
                <w:sz w:val="16"/>
                <w:szCs w:val="16"/>
              </w:rPr>
            </w:pPr>
            <w:r w:rsidRPr="008F7927">
              <w:rPr>
                <w:rFonts w:ascii="標楷體" w:eastAsia="標楷體" w:cs="標楷體" w:hint="eastAsia"/>
                <w:color w:val="000000"/>
                <w:sz w:val="20"/>
                <w:szCs w:val="20"/>
              </w:rPr>
              <w:t xml:space="preserve">　</w:t>
            </w:r>
            <w:r w:rsidRPr="008F7927">
              <w:rPr>
                <w:rFonts w:ascii="標楷體" w:eastAsia="標楷體" w:cs="標楷體" w:hint="eastAsia"/>
                <w:color w:val="000000"/>
                <w:sz w:val="20"/>
                <w:szCs w:val="20"/>
                <w:u w:val="single"/>
              </w:rPr>
              <w:t>貨幣性項目</w:t>
            </w:r>
          </w:p>
        </w:tc>
        <w:tc>
          <w:tcPr>
            <w:tcW w:w="1048" w:type="dxa"/>
            <w:tcBorders>
              <w:top w:val="nil"/>
              <w:left w:val="nil"/>
              <w:bottom w:val="nil"/>
              <w:right w:val="nil"/>
            </w:tcBorders>
          </w:tcPr>
          <w:p w14:paraId="5100227D"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0D380548"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392F55E7"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67FF41FA"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46930377"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8" w:type="dxa"/>
            <w:tcBorders>
              <w:top w:val="nil"/>
              <w:left w:val="nil"/>
              <w:bottom w:val="nil"/>
              <w:right w:val="nil"/>
            </w:tcBorders>
          </w:tcPr>
          <w:p w14:paraId="10F8B870"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r>
      <w:tr w:rsidR="008F7927" w:rsidRPr="008F7927" w14:paraId="142AA74F" w14:textId="77777777" w:rsidTr="00654F74">
        <w:tc>
          <w:tcPr>
            <w:tcW w:w="1955" w:type="dxa"/>
            <w:tcBorders>
              <w:top w:val="nil"/>
              <w:left w:val="nil"/>
              <w:bottom w:val="nil"/>
              <w:right w:val="nil"/>
            </w:tcBorders>
          </w:tcPr>
          <w:p w14:paraId="0EC212E9"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465C250C" w14:textId="77777777" w:rsidR="008F7927" w:rsidRPr="008F7927" w:rsidRDefault="008F7927" w:rsidP="008F7927">
            <w:pPr>
              <w:widowControl w:val="0"/>
              <w:autoSpaceDE w:val="0"/>
              <w:autoSpaceDN w:val="0"/>
              <w:adjustRightInd w:val="0"/>
              <w:spacing w:after="56"/>
              <w:ind w:right="85"/>
              <w:rPr>
                <w:rFonts w:ascii="標楷體" w:eastAsia="標楷體" w:cs="標楷體"/>
                <w:color w:val="000000"/>
                <w:sz w:val="20"/>
                <w:szCs w:val="20"/>
              </w:rPr>
            </w:pPr>
            <w:r w:rsidRPr="008F7927">
              <w:rPr>
                <w:rFonts w:ascii="標楷體" w:eastAsia="標楷體" w:cs="標楷體" w:hint="eastAsia"/>
                <w:color w:val="000000"/>
                <w:sz w:val="20"/>
                <w:szCs w:val="20"/>
              </w:rPr>
              <w:t xml:space="preserve">　美　金</w:t>
            </w:r>
          </w:p>
        </w:tc>
        <w:tc>
          <w:tcPr>
            <w:tcW w:w="1048" w:type="dxa"/>
            <w:tcBorders>
              <w:top w:val="nil"/>
              <w:left w:val="nil"/>
              <w:bottom w:val="nil"/>
              <w:right w:val="nil"/>
            </w:tcBorders>
          </w:tcPr>
          <w:p w14:paraId="5806243C"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w:t>
            </w:r>
            <w:r w:rsidRPr="008F7927">
              <w:rPr>
                <w:color w:val="000000"/>
                <w:sz w:val="20"/>
                <w:szCs w:val="20"/>
              </w:rPr>
              <w:tab/>
              <w:t>71,347</w:t>
            </w:r>
            <w:r w:rsidRPr="008F7927">
              <w:rPr>
                <w:color w:val="000000"/>
                <w:sz w:val="20"/>
                <w:szCs w:val="20"/>
              </w:rPr>
              <w:tab/>
            </w:r>
          </w:p>
        </w:tc>
        <w:tc>
          <w:tcPr>
            <w:tcW w:w="1049" w:type="dxa"/>
            <w:tcBorders>
              <w:top w:val="nil"/>
              <w:left w:val="nil"/>
              <w:bottom w:val="nil"/>
              <w:right w:val="nil"/>
            </w:tcBorders>
          </w:tcPr>
          <w:p w14:paraId="7EA8FAB1" w14:textId="77777777" w:rsidR="008F7927" w:rsidRPr="008F7927" w:rsidRDefault="008F7927" w:rsidP="008F7927">
            <w:pPr>
              <w:widowControl w:val="0"/>
              <w:tabs>
                <w:tab w:val="right" w:pos="1022"/>
                <w:tab w:val="left" w:pos="1048"/>
              </w:tabs>
              <w:autoSpaceDE w:val="0"/>
              <w:autoSpaceDN w:val="0"/>
              <w:adjustRightInd w:val="0"/>
              <w:spacing w:after="56"/>
              <w:jc w:val="right"/>
              <w:rPr>
                <w:color w:val="000000"/>
                <w:sz w:val="20"/>
                <w:szCs w:val="20"/>
              </w:rPr>
            </w:pPr>
            <w:r w:rsidRPr="008F7927">
              <w:rPr>
                <w:color w:val="000000"/>
                <w:sz w:val="20"/>
                <w:szCs w:val="20"/>
              </w:rPr>
              <w:tab/>
              <w:t>32.250</w:t>
            </w:r>
            <w:r w:rsidRPr="008F7927">
              <w:rPr>
                <w:color w:val="000000"/>
                <w:sz w:val="20"/>
                <w:szCs w:val="20"/>
              </w:rPr>
              <w:tab/>
            </w:r>
          </w:p>
        </w:tc>
        <w:tc>
          <w:tcPr>
            <w:tcW w:w="1049" w:type="dxa"/>
            <w:tcBorders>
              <w:top w:val="nil"/>
              <w:left w:val="nil"/>
              <w:bottom w:val="nil"/>
              <w:right w:val="nil"/>
            </w:tcBorders>
          </w:tcPr>
          <w:p w14:paraId="33A663E5"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2,300,939</w:t>
            </w:r>
            <w:r w:rsidRPr="008F7927">
              <w:rPr>
                <w:color w:val="000000"/>
                <w:sz w:val="20"/>
                <w:szCs w:val="20"/>
              </w:rPr>
              <w:tab/>
            </w:r>
          </w:p>
        </w:tc>
        <w:tc>
          <w:tcPr>
            <w:tcW w:w="1049" w:type="dxa"/>
            <w:tcBorders>
              <w:top w:val="nil"/>
              <w:left w:val="nil"/>
              <w:bottom w:val="nil"/>
              <w:right w:val="nil"/>
            </w:tcBorders>
          </w:tcPr>
          <w:p w14:paraId="11530AF5"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94,395</w:t>
            </w:r>
            <w:r w:rsidRPr="008F7927">
              <w:rPr>
                <w:color w:val="000000"/>
                <w:sz w:val="20"/>
                <w:szCs w:val="20"/>
              </w:rPr>
              <w:tab/>
            </w:r>
          </w:p>
        </w:tc>
        <w:tc>
          <w:tcPr>
            <w:tcW w:w="1049" w:type="dxa"/>
            <w:tcBorders>
              <w:top w:val="nil"/>
              <w:left w:val="nil"/>
              <w:bottom w:val="nil"/>
              <w:right w:val="nil"/>
            </w:tcBorders>
          </w:tcPr>
          <w:p w14:paraId="39D80669"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32.825</w:t>
            </w:r>
            <w:r w:rsidRPr="008F7927">
              <w:rPr>
                <w:color w:val="000000"/>
                <w:sz w:val="20"/>
                <w:szCs w:val="20"/>
              </w:rPr>
              <w:tab/>
            </w:r>
          </w:p>
        </w:tc>
        <w:tc>
          <w:tcPr>
            <w:tcW w:w="1048" w:type="dxa"/>
            <w:tcBorders>
              <w:top w:val="nil"/>
              <w:left w:val="nil"/>
              <w:bottom w:val="nil"/>
              <w:right w:val="nil"/>
            </w:tcBorders>
          </w:tcPr>
          <w:p w14:paraId="2F7AC6D5"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3,098,508</w:t>
            </w:r>
            <w:r w:rsidRPr="008F7927">
              <w:rPr>
                <w:color w:val="000000"/>
                <w:sz w:val="20"/>
                <w:szCs w:val="20"/>
              </w:rPr>
              <w:tab/>
            </w:r>
          </w:p>
        </w:tc>
      </w:tr>
      <w:tr w:rsidR="008F7927" w:rsidRPr="008F7927" w14:paraId="126DC79B" w14:textId="77777777" w:rsidTr="00654F74">
        <w:tc>
          <w:tcPr>
            <w:tcW w:w="1955" w:type="dxa"/>
            <w:tcBorders>
              <w:top w:val="nil"/>
              <w:left w:val="nil"/>
              <w:bottom w:val="nil"/>
              <w:right w:val="nil"/>
            </w:tcBorders>
          </w:tcPr>
          <w:p w14:paraId="43613194"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02B7D73B" w14:textId="77777777" w:rsidR="008F7927" w:rsidRPr="008F7927" w:rsidRDefault="008F7927" w:rsidP="008F7927">
            <w:pPr>
              <w:widowControl w:val="0"/>
              <w:autoSpaceDE w:val="0"/>
              <w:autoSpaceDN w:val="0"/>
              <w:adjustRightInd w:val="0"/>
              <w:spacing w:after="56"/>
              <w:ind w:right="85"/>
              <w:rPr>
                <w:rFonts w:ascii="標楷體" w:eastAsia="標楷體" w:cs="標楷體"/>
                <w:color w:val="000000"/>
                <w:sz w:val="20"/>
                <w:szCs w:val="20"/>
              </w:rPr>
            </w:pPr>
            <w:r w:rsidRPr="008F7927">
              <w:rPr>
                <w:rFonts w:ascii="標楷體" w:eastAsia="標楷體" w:cs="標楷體" w:hint="eastAsia"/>
                <w:color w:val="000000"/>
                <w:sz w:val="20"/>
                <w:szCs w:val="20"/>
              </w:rPr>
              <w:t xml:space="preserve">　人民幣</w:t>
            </w:r>
          </w:p>
        </w:tc>
        <w:tc>
          <w:tcPr>
            <w:tcW w:w="1048" w:type="dxa"/>
            <w:tcBorders>
              <w:top w:val="nil"/>
              <w:left w:val="nil"/>
              <w:bottom w:val="nil"/>
              <w:right w:val="nil"/>
            </w:tcBorders>
          </w:tcPr>
          <w:p w14:paraId="61C8AB74"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1,261</w:t>
            </w:r>
            <w:r w:rsidRPr="008F7927">
              <w:rPr>
                <w:color w:val="000000"/>
                <w:sz w:val="20"/>
                <w:szCs w:val="20"/>
              </w:rPr>
              <w:tab/>
            </w:r>
          </w:p>
        </w:tc>
        <w:tc>
          <w:tcPr>
            <w:tcW w:w="1049" w:type="dxa"/>
            <w:tcBorders>
              <w:top w:val="nil"/>
              <w:left w:val="nil"/>
              <w:bottom w:val="nil"/>
              <w:right w:val="nil"/>
            </w:tcBorders>
          </w:tcPr>
          <w:p w14:paraId="6A6663BF" w14:textId="77777777" w:rsidR="008F7927" w:rsidRPr="008F7927" w:rsidRDefault="008F7927" w:rsidP="008F7927">
            <w:pPr>
              <w:widowControl w:val="0"/>
              <w:tabs>
                <w:tab w:val="right" w:pos="1022"/>
                <w:tab w:val="left" w:pos="1048"/>
              </w:tabs>
              <w:autoSpaceDE w:val="0"/>
              <w:autoSpaceDN w:val="0"/>
              <w:adjustRightInd w:val="0"/>
              <w:spacing w:after="56"/>
              <w:jc w:val="right"/>
              <w:rPr>
                <w:color w:val="000000"/>
                <w:sz w:val="20"/>
                <w:szCs w:val="20"/>
              </w:rPr>
            </w:pPr>
            <w:r w:rsidRPr="008F7927">
              <w:rPr>
                <w:color w:val="000000"/>
                <w:sz w:val="20"/>
                <w:szCs w:val="20"/>
              </w:rPr>
              <w:tab/>
              <w:t>4.617</w:t>
            </w:r>
            <w:r w:rsidRPr="008F7927">
              <w:rPr>
                <w:color w:val="000000"/>
                <w:sz w:val="20"/>
                <w:szCs w:val="20"/>
              </w:rPr>
              <w:tab/>
            </w:r>
          </w:p>
        </w:tc>
        <w:tc>
          <w:tcPr>
            <w:tcW w:w="1049" w:type="dxa"/>
            <w:tcBorders>
              <w:top w:val="nil"/>
              <w:left w:val="nil"/>
              <w:bottom w:val="nil"/>
              <w:right w:val="nil"/>
            </w:tcBorders>
          </w:tcPr>
          <w:p w14:paraId="750D88B9"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5,823</w:t>
            </w:r>
            <w:r w:rsidRPr="008F7927">
              <w:rPr>
                <w:color w:val="000000"/>
                <w:sz w:val="20"/>
                <w:szCs w:val="20"/>
              </w:rPr>
              <w:tab/>
            </w:r>
          </w:p>
        </w:tc>
        <w:tc>
          <w:tcPr>
            <w:tcW w:w="1049" w:type="dxa"/>
            <w:tcBorders>
              <w:top w:val="nil"/>
              <w:left w:val="nil"/>
              <w:bottom w:val="nil"/>
              <w:right w:val="nil"/>
            </w:tcBorders>
          </w:tcPr>
          <w:p w14:paraId="23432874"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2,753</w:t>
            </w:r>
            <w:r w:rsidRPr="008F7927">
              <w:rPr>
                <w:color w:val="000000"/>
                <w:sz w:val="20"/>
                <w:szCs w:val="20"/>
              </w:rPr>
              <w:tab/>
            </w:r>
          </w:p>
        </w:tc>
        <w:tc>
          <w:tcPr>
            <w:tcW w:w="1049" w:type="dxa"/>
            <w:tcBorders>
              <w:top w:val="nil"/>
              <w:left w:val="nil"/>
              <w:bottom w:val="nil"/>
              <w:right w:val="nil"/>
            </w:tcBorders>
          </w:tcPr>
          <w:p w14:paraId="6273BEBC"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4.995</w:t>
            </w:r>
            <w:r w:rsidRPr="008F7927">
              <w:rPr>
                <w:color w:val="000000"/>
                <w:sz w:val="20"/>
                <w:szCs w:val="20"/>
              </w:rPr>
              <w:tab/>
            </w:r>
          </w:p>
        </w:tc>
        <w:tc>
          <w:tcPr>
            <w:tcW w:w="1048" w:type="dxa"/>
            <w:tcBorders>
              <w:top w:val="nil"/>
              <w:left w:val="nil"/>
              <w:bottom w:val="nil"/>
              <w:right w:val="nil"/>
            </w:tcBorders>
          </w:tcPr>
          <w:p w14:paraId="0D690EE9"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13,752</w:t>
            </w:r>
            <w:r w:rsidRPr="008F7927">
              <w:rPr>
                <w:color w:val="000000"/>
                <w:sz w:val="20"/>
                <w:szCs w:val="20"/>
              </w:rPr>
              <w:tab/>
            </w:r>
          </w:p>
        </w:tc>
      </w:tr>
      <w:tr w:rsidR="008F7927" w:rsidRPr="008F7927" w14:paraId="77725B7E" w14:textId="77777777" w:rsidTr="00654F74">
        <w:tc>
          <w:tcPr>
            <w:tcW w:w="1955" w:type="dxa"/>
            <w:tcBorders>
              <w:top w:val="nil"/>
              <w:left w:val="nil"/>
              <w:bottom w:val="nil"/>
              <w:right w:val="nil"/>
            </w:tcBorders>
          </w:tcPr>
          <w:p w14:paraId="188F3950"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499667C9" w14:textId="77777777" w:rsidR="008F7927" w:rsidRPr="008F7927" w:rsidRDefault="008F7927" w:rsidP="008F7927">
            <w:pPr>
              <w:widowControl w:val="0"/>
              <w:autoSpaceDE w:val="0"/>
              <w:autoSpaceDN w:val="0"/>
              <w:adjustRightInd w:val="0"/>
              <w:spacing w:after="56"/>
              <w:ind w:right="85"/>
              <w:rPr>
                <w:rFonts w:ascii="標楷體" w:eastAsia="標楷體" w:cs="標楷體"/>
                <w:color w:val="000000"/>
                <w:sz w:val="20"/>
                <w:szCs w:val="20"/>
                <w:u w:val="single"/>
              </w:rPr>
            </w:pPr>
            <w:r w:rsidRPr="008F7927">
              <w:rPr>
                <w:rFonts w:ascii="標楷體" w:eastAsia="標楷體" w:cs="標楷體" w:hint="eastAsia"/>
                <w:color w:val="000000"/>
                <w:sz w:val="20"/>
                <w:szCs w:val="20"/>
                <w:u w:val="single"/>
              </w:rPr>
              <w:t>金融負債</w:t>
            </w:r>
          </w:p>
        </w:tc>
        <w:tc>
          <w:tcPr>
            <w:tcW w:w="1048" w:type="dxa"/>
            <w:tcBorders>
              <w:top w:val="nil"/>
              <w:left w:val="nil"/>
              <w:bottom w:val="nil"/>
              <w:right w:val="nil"/>
            </w:tcBorders>
          </w:tcPr>
          <w:p w14:paraId="2A186CED"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061790F3" w14:textId="77777777" w:rsidR="008F7927" w:rsidRPr="008F7927" w:rsidRDefault="008F7927" w:rsidP="008F7927">
            <w:pPr>
              <w:widowControl w:val="0"/>
              <w:tabs>
                <w:tab w:val="right" w:pos="1022"/>
                <w:tab w:val="left" w:pos="1048"/>
              </w:tabs>
              <w:autoSpaceDE w:val="0"/>
              <w:autoSpaceDN w:val="0"/>
              <w:adjustRightInd w:val="0"/>
              <w:spacing w:after="56"/>
              <w:jc w:val="right"/>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51206D61"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6410F76E"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79F124F4"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8" w:type="dxa"/>
            <w:tcBorders>
              <w:top w:val="nil"/>
              <w:left w:val="nil"/>
              <w:bottom w:val="nil"/>
              <w:right w:val="nil"/>
            </w:tcBorders>
          </w:tcPr>
          <w:p w14:paraId="3323975B"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r>
      <w:tr w:rsidR="008F7927" w:rsidRPr="008F7927" w14:paraId="18F040CE" w14:textId="77777777" w:rsidTr="00654F74">
        <w:tc>
          <w:tcPr>
            <w:tcW w:w="1955" w:type="dxa"/>
            <w:tcBorders>
              <w:top w:val="nil"/>
              <w:left w:val="nil"/>
              <w:bottom w:val="nil"/>
              <w:right w:val="nil"/>
            </w:tcBorders>
          </w:tcPr>
          <w:p w14:paraId="792CDE04"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494E395C" w14:textId="77777777" w:rsidR="008F7927" w:rsidRPr="008F7927" w:rsidRDefault="008F7927" w:rsidP="008F7927">
            <w:pPr>
              <w:widowControl w:val="0"/>
              <w:autoSpaceDE w:val="0"/>
              <w:autoSpaceDN w:val="0"/>
              <w:adjustRightInd w:val="0"/>
              <w:spacing w:after="56"/>
              <w:ind w:right="85"/>
              <w:rPr>
                <w:rFonts w:ascii="標楷體" w:eastAsia="標楷體" w:cs="標楷體"/>
                <w:b/>
                <w:bCs/>
                <w:color w:val="000000"/>
                <w:sz w:val="16"/>
                <w:szCs w:val="16"/>
              </w:rPr>
            </w:pPr>
            <w:r w:rsidRPr="008F7927">
              <w:rPr>
                <w:rFonts w:ascii="標楷體" w:eastAsia="標楷體" w:cs="標楷體" w:hint="eastAsia"/>
                <w:color w:val="000000"/>
                <w:sz w:val="20"/>
                <w:szCs w:val="20"/>
              </w:rPr>
              <w:t xml:space="preserve">　</w:t>
            </w:r>
            <w:r w:rsidRPr="008F7927">
              <w:rPr>
                <w:rFonts w:ascii="標楷體" w:eastAsia="標楷體" w:cs="標楷體" w:hint="eastAsia"/>
                <w:color w:val="000000"/>
                <w:sz w:val="20"/>
                <w:szCs w:val="20"/>
                <w:u w:val="single"/>
              </w:rPr>
              <w:t>貨幣性項目</w:t>
            </w:r>
          </w:p>
        </w:tc>
        <w:tc>
          <w:tcPr>
            <w:tcW w:w="1048" w:type="dxa"/>
            <w:tcBorders>
              <w:top w:val="nil"/>
              <w:left w:val="nil"/>
              <w:bottom w:val="nil"/>
              <w:right w:val="nil"/>
            </w:tcBorders>
          </w:tcPr>
          <w:p w14:paraId="58FB6CA4"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4083B0D6" w14:textId="77777777" w:rsidR="008F7927" w:rsidRPr="008F7927" w:rsidRDefault="008F7927" w:rsidP="008F7927">
            <w:pPr>
              <w:widowControl w:val="0"/>
              <w:tabs>
                <w:tab w:val="right" w:pos="1022"/>
                <w:tab w:val="left" w:pos="1048"/>
              </w:tabs>
              <w:autoSpaceDE w:val="0"/>
              <w:autoSpaceDN w:val="0"/>
              <w:adjustRightInd w:val="0"/>
              <w:spacing w:after="56"/>
              <w:jc w:val="right"/>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1723D2BE"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5458840F"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9" w:type="dxa"/>
            <w:tcBorders>
              <w:top w:val="nil"/>
              <w:left w:val="nil"/>
              <w:bottom w:val="nil"/>
              <w:right w:val="nil"/>
            </w:tcBorders>
          </w:tcPr>
          <w:p w14:paraId="62CF26C3"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c>
          <w:tcPr>
            <w:tcW w:w="1048" w:type="dxa"/>
            <w:tcBorders>
              <w:top w:val="nil"/>
              <w:left w:val="nil"/>
              <w:bottom w:val="nil"/>
              <w:right w:val="nil"/>
            </w:tcBorders>
          </w:tcPr>
          <w:p w14:paraId="400EF596"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r>
            <w:r w:rsidRPr="008F7927">
              <w:rPr>
                <w:color w:val="000000"/>
                <w:sz w:val="20"/>
                <w:szCs w:val="20"/>
              </w:rPr>
              <w:tab/>
            </w:r>
          </w:p>
        </w:tc>
      </w:tr>
      <w:tr w:rsidR="008F7927" w:rsidRPr="008F7927" w14:paraId="44489CEB" w14:textId="77777777" w:rsidTr="00654F74">
        <w:tc>
          <w:tcPr>
            <w:tcW w:w="1955" w:type="dxa"/>
            <w:tcBorders>
              <w:top w:val="nil"/>
              <w:left w:val="nil"/>
              <w:bottom w:val="nil"/>
              <w:right w:val="nil"/>
            </w:tcBorders>
          </w:tcPr>
          <w:p w14:paraId="53F2D2FC"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730" w:type="dxa"/>
            <w:tcBorders>
              <w:top w:val="nil"/>
              <w:left w:val="nil"/>
              <w:bottom w:val="nil"/>
              <w:right w:val="nil"/>
            </w:tcBorders>
          </w:tcPr>
          <w:p w14:paraId="2594F793" w14:textId="77777777" w:rsidR="008F7927" w:rsidRPr="008F7927" w:rsidRDefault="008F7927" w:rsidP="008F7927">
            <w:pPr>
              <w:widowControl w:val="0"/>
              <w:autoSpaceDE w:val="0"/>
              <w:autoSpaceDN w:val="0"/>
              <w:adjustRightInd w:val="0"/>
              <w:spacing w:after="56"/>
              <w:ind w:right="85"/>
              <w:rPr>
                <w:rFonts w:ascii="標楷體" w:eastAsia="標楷體" w:cs="標楷體"/>
                <w:color w:val="000000"/>
                <w:sz w:val="20"/>
                <w:szCs w:val="20"/>
              </w:rPr>
            </w:pPr>
            <w:r w:rsidRPr="008F7927">
              <w:rPr>
                <w:rFonts w:ascii="標楷體" w:eastAsia="標楷體" w:cs="標楷體" w:hint="eastAsia"/>
                <w:color w:val="000000"/>
                <w:sz w:val="20"/>
                <w:szCs w:val="20"/>
              </w:rPr>
              <w:t xml:space="preserve">　美　　金</w:t>
            </w:r>
          </w:p>
        </w:tc>
        <w:tc>
          <w:tcPr>
            <w:tcW w:w="1048" w:type="dxa"/>
            <w:tcBorders>
              <w:top w:val="nil"/>
              <w:left w:val="nil"/>
              <w:bottom w:val="nil"/>
              <w:right w:val="nil"/>
            </w:tcBorders>
          </w:tcPr>
          <w:p w14:paraId="5EEA76B3"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37,455</w:t>
            </w:r>
            <w:r w:rsidRPr="008F7927">
              <w:rPr>
                <w:color w:val="000000"/>
                <w:sz w:val="20"/>
                <w:szCs w:val="20"/>
              </w:rPr>
              <w:tab/>
            </w:r>
          </w:p>
        </w:tc>
        <w:tc>
          <w:tcPr>
            <w:tcW w:w="1049" w:type="dxa"/>
            <w:tcBorders>
              <w:top w:val="nil"/>
              <w:left w:val="nil"/>
              <w:bottom w:val="nil"/>
              <w:right w:val="nil"/>
            </w:tcBorders>
          </w:tcPr>
          <w:p w14:paraId="63D8A8FC" w14:textId="77777777" w:rsidR="008F7927" w:rsidRPr="008F7927" w:rsidRDefault="008F7927" w:rsidP="008F7927">
            <w:pPr>
              <w:widowControl w:val="0"/>
              <w:tabs>
                <w:tab w:val="right" w:pos="1022"/>
                <w:tab w:val="left" w:pos="1048"/>
              </w:tabs>
              <w:autoSpaceDE w:val="0"/>
              <w:autoSpaceDN w:val="0"/>
              <w:adjustRightInd w:val="0"/>
              <w:spacing w:after="56"/>
              <w:jc w:val="right"/>
              <w:rPr>
                <w:color w:val="000000"/>
                <w:sz w:val="20"/>
                <w:szCs w:val="20"/>
              </w:rPr>
            </w:pPr>
            <w:r w:rsidRPr="008F7927">
              <w:rPr>
                <w:color w:val="000000"/>
                <w:sz w:val="20"/>
                <w:szCs w:val="20"/>
              </w:rPr>
              <w:tab/>
              <w:t>32.250</w:t>
            </w:r>
            <w:r w:rsidRPr="008F7927">
              <w:rPr>
                <w:color w:val="000000"/>
                <w:sz w:val="20"/>
                <w:szCs w:val="20"/>
              </w:rPr>
              <w:tab/>
            </w:r>
          </w:p>
        </w:tc>
        <w:tc>
          <w:tcPr>
            <w:tcW w:w="1049" w:type="dxa"/>
            <w:tcBorders>
              <w:top w:val="nil"/>
              <w:left w:val="nil"/>
              <w:bottom w:val="nil"/>
              <w:right w:val="nil"/>
            </w:tcBorders>
          </w:tcPr>
          <w:p w14:paraId="09D7C456"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1,207,911</w:t>
            </w:r>
            <w:r w:rsidRPr="008F7927">
              <w:rPr>
                <w:color w:val="000000"/>
                <w:sz w:val="20"/>
                <w:szCs w:val="20"/>
              </w:rPr>
              <w:tab/>
            </w:r>
          </w:p>
        </w:tc>
        <w:tc>
          <w:tcPr>
            <w:tcW w:w="1049" w:type="dxa"/>
            <w:tcBorders>
              <w:top w:val="nil"/>
              <w:left w:val="nil"/>
              <w:bottom w:val="nil"/>
              <w:right w:val="nil"/>
            </w:tcBorders>
          </w:tcPr>
          <w:p w14:paraId="3593C33A"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65,711</w:t>
            </w:r>
            <w:r w:rsidRPr="008F7927">
              <w:rPr>
                <w:color w:val="000000"/>
                <w:sz w:val="20"/>
                <w:szCs w:val="20"/>
              </w:rPr>
              <w:tab/>
            </w:r>
          </w:p>
        </w:tc>
        <w:tc>
          <w:tcPr>
            <w:tcW w:w="1049" w:type="dxa"/>
            <w:tcBorders>
              <w:top w:val="nil"/>
              <w:left w:val="nil"/>
              <w:bottom w:val="nil"/>
              <w:right w:val="nil"/>
            </w:tcBorders>
          </w:tcPr>
          <w:p w14:paraId="00B55374"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32.825</w:t>
            </w:r>
            <w:r w:rsidRPr="008F7927">
              <w:rPr>
                <w:color w:val="000000"/>
                <w:sz w:val="20"/>
                <w:szCs w:val="20"/>
              </w:rPr>
              <w:tab/>
            </w:r>
          </w:p>
        </w:tc>
        <w:tc>
          <w:tcPr>
            <w:tcW w:w="1048" w:type="dxa"/>
            <w:tcBorders>
              <w:top w:val="nil"/>
              <w:left w:val="nil"/>
              <w:bottom w:val="nil"/>
              <w:right w:val="nil"/>
            </w:tcBorders>
          </w:tcPr>
          <w:p w14:paraId="474F3247" w14:textId="77777777" w:rsidR="008F7927" w:rsidRPr="008F7927" w:rsidRDefault="008F7927" w:rsidP="008F7927">
            <w:pPr>
              <w:widowControl w:val="0"/>
              <w:tabs>
                <w:tab w:val="right" w:pos="1022"/>
                <w:tab w:val="left" w:pos="1048"/>
              </w:tabs>
              <w:autoSpaceDE w:val="0"/>
              <w:autoSpaceDN w:val="0"/>
              <w:adjustRightInd w:val="0"/>
              <w:spacing w:after="56"/>
              <w:rPr>
                <w:color w:val="000000"/>
                <w:sz w:val="20"/>
                <w:szCs w:val="20"/>
              </w:rPr>
            </w:pPr>
            <w:r w:rsidRPr="008F7927">
              <w:rPr>
                <w:color w:val="000000"/>
                <w:sz w:val="20"/>
                <w:szCs w:val="20"/>
              </w:rPr>
              <w:tab/>
              <w:t>2,156,951</w:t>
            </w:r>
            <w:r w:rsidRPr="008F7927">
              <w:rPr>
                <w:color w:val="000000"/>
                <w:sz w:val="20"/>
                <w:szCs w:val="20"/>
              </w:rPr>
              <w:tab/>
            </w:r>
          </w:p>
        </w:tc>
      </w:tr>
      <w:tr w:rsidR="008F7927" w:rsidRPr="008F7927" w14:paraId="30547DDD" w14:textId="77777777" w:rsidTr="00654F74">
        <w:tc>
          <w:tcPr>
            <w:tcW w:w="1955" w:type="dxa"/>
            <w:tcBorders>
              <w:top w:val="nil"/>
              <w:left w:val="nil"/>
              <w:bottom w:val="nil"/>
              <w:right w:val="nil"/>
            </w:tcBorders>
          </w:tcPr>
          <w:p w14:paraId="30B8C17B"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730" w:type="dxa"/>
            <w:tcBorders>
              <w:top w:val="nil"/>
              <w:left w:val="nil"/>
              <w:bottom w:val="nil"/>
              <w:right w:val="nil"/>
            </w:tcBorders>
          </w:tcPr>
          <w:p w14:paraId="3AE36AEB"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048" w:type="dxa"/>
            <w:tcBorders>
              <w:top w:val="nil"/>
              <w:left w:val="nil"/>
              <w:bottom w:val="nil"/>
              <w:right w:val="nil"/>
            </w:tcBorders>
          </w:tcPr>
          <w:p w14:paraId="41898E0A"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049" w:type="dxa"/>
            <w:tcBorders>
              <w:top w:val="nil"/>
              <w:left w:val="nil"/>
              <w:bottom w:val="nil"/>
              <w:right w:val="nil"/>
            </w:tcBorders>
          </w:tcPr>
          <w:p w14:paraId="551AF936"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049" w:type="dxa"/>
            <w:tcBorders>
              <w:top w:val="nil"/>
              <w:left w:val="nil"/>
              <w:bottom w:val="nil"/>
              <w:right w:val="nil"/>
            </w:tcBorders>
          </w:tcPr>
          <w:p w14:paraId="06D775D2"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049" w:type="dxa"/>
            <w:tcBorders>
              <w:top w:val="nil"/>
              <w:left w:val="nil"/>
              <w:bottom w:val="nil"/>
              <w:right w:val="nil"/>
            </w:tcBorders>
          </w:tcPr>
          <w:p w14:paraId="12CFADAB"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049" w:type="dxa"/>
            <w:tcBorders>
              <w:top w:val="nil"/>
              <w:left w:val="nil"/>
              <w:bottom w:val="nil"/>
              <w:right w:val="nil"/>
            </w:tcBorders>
          </w:tcPr>
          <w:p w14:paraId="44462B53"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048" w:type="dxa"/>
            <w:tcBorders>
              <w:top w:val="nil"/>
              <w:left w:val="nil"/>
              <w:bottom w:val="nil"/>
              <w:right w:val="nil"/>
            </w:tcBorders>
          </w:tcPr>
          <w:p w14:paraId="52F8DD74"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r>
    </w:tbl>
    <w:p w14:paraId="346D4F24"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敏感性分析</w:t>
      </w:r>
    </w:p>
    <w:p w14:paraId="6081F955"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貨幣性項目之匯率風險主要來自於以外幣計價之現金及約當現金、應收帳款及其他應收款、借款、應付帳款及其他應付款等，於換算時產生外幣兌換損益。於民國一○五年及一○四年十二月三十一日當新台幣相對於美金、港幣及人民幣貶值或升值</w:t>
      </w:r>
      <w:r w:rsidRPr="008F7927">
        <w:rPr>
          <w:rFonts w:eastAsia="標楷體"/>
          <w:color w:val="000000"/>
        </w:rPr>
        <w:t>5%</w:t>
      </w:r>
      <w:r w:rsidRPr="008F7927">
        <w:rPr>
          <w:rFonts w:ascii="標楷體" w:eastAsia="標楷體" w:cs="標楷體" w:hint="eastAsia"/>
          <w:color w:val="000000"/>
        </w:rPr>
        <w:t>，而其他所有因素維持不變之情況下，民國一○五年度及一○四年度之稅前淨利將分別增加或減少</w:t>
      </w:r>
      <w:r w:rsidRPr="008F7927">
        <w:rPr>
          <w:rFonts w:eastAsia="標楷體"/>
          <w:color w:val="000000"/>
        </w:rPr>
        <w:t>54,943</w:t>
      </w:r>
      <w:r w:rsidRPr="008F7927">
        <w:rPr>
          <w:rFonts w:ascii="標楷體" w:eastAsia="標楷體" w:cs="標楷體" w:hint="eastAsia"/>
          <w:color w:val="000000"/>
        </w:rPr>
        <w:t>千元及</w:t>
      </w:r>
      <w:r w:rsidRPr="008F7927">
        <w:rPr>
          <w:rFonts w:eastAsia="標楷體"/>
          <w:color w:val="000000"/>
        </w:rPr>
        <w:t>47,765</w:t>
      </w:r>
      <w:r w:rsidRPr="008F7927">
        <w:rPr>
          <w:rFonts w:ascii="標楷體" w:eastAsia="標楷體" w:cs="標楷體" w:hint="eastAsia"/>
          <w:color w:val="000000"/>
        </w:rPr>
        <w:t>千元。</w:t>
      </w:r>
    </w:p>
    <w:p w14:paraId="7547293D"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貨幣性項目之兌換損益</w:t>
      </w:r>
    </w:p>
    <w:p w14:paraId="4605F090"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本公司採彙整方式揭露貨幣性項目之兌換損益資訊，民國一○五年度及一○四年度外幣兌換利益（含已實現及未實現）分別為</w:t>
      </w:r>
      <w:r w:rsidRPr="008F7927">
        <w:rPr>
          <w:rFonts w:eastAsia="標楷體"/>
          <w:color w:val="000000"/>
        </w:rPr>
        <w:t>1,618</w:t>
      </w:r>
      <w:r w:rsidRPr="008F7927">
        <w:rPr>
          <w:rFonts w:ascii="標楷體" w:eastAsia="標楷體" w:cs="標楷體" w:hint="eastAsia"/>
          <w:color w:val="000000"/>
        </w:rPr>
        <w:t>千元及</w:t>
      </w:r>
      <w:r w:rsidRPr="008F7927">
        <w:rPr>
          <w:rFonts w:eastAsia="標楷體"/>
          <w:color w:val="000000"/>
        </w:rPr>
        <w:t>14,119</w:t>
      </w:r>
      <w:r w:rsidRPr="008F7927">
        <w:rPr>
          <w:rFonts w:ascii="標楷體" w:eastAsia="標楷體" w:cs="標楷體" w:hint="eastAsia"/>
          <w:color w:val="000000"/>
        </w:rPr>
        <w:t>千元。</w:t>
      </w:r>
    </w:p>
    <w:p w14:paraId="6CEA9143"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4.</w:t>
      </w:r>
      <w:r w:rsidRPr="008F7927">
        <w:rPr>
          <w:rFonts w:ascii="標楷體" w:eastAsia="標楷體" w:cs="標楷體" w:hint="eastAsia"/>
          <w:color w:val="000000"/>
        </w:rPr>
        <w:t>利率分析</w:t>
      </w:r>
    </w:p>
    <w:p w14:paraId="7DD3A615"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本公司之金融資產及金融負債利率暴險於本附註之流動性風險管理中說明。</w:t>
      </w:r>
    </w:p>
    <w:p w14:paraId="3B975F74"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下列敏感度分析係依衍生及非衍生工具於報導日之利率暴險而決定。對於浮動利率負債，其分析方式係假設報導日流通在外之負債金額於整年度皆流通在外。本公司內部向主要管理階層報告利率時所使用之變動率為利率增加或減少</w:t>
      </w:r>
      <w:r w:rsidRPr="008F7927">
        <w:rPr>
          <w:rFonts w:eastAsia="標楷體"/>
          <w:color w:val="000000"/>
        </w:rPr>
        <w:t>1%</w:t>
      </w:r>
      <w:r w:rsidRPr="008F7927">
        <w:rPr>
          <w:rFonts w:ascii="標楷體" w:eastAsia="標楷體" w:cs="標楷體" w:hint="eastAsia"/>
          <w:color w:val="000000"/>
        </w:rPr>
        <w:t>，此亦代表管理階層對利率之合理可能變動範圍之評估。</w:t>
      </w:r>
    </w:p>
    <w:p w14:paraId="3935A74E"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若利率增加或減少</w:t>
      </w:r>
      <w:r w:rsidRPr="008F7927">
        <w:rPr>
          <w:rFonts w:eastAsia="標楷體"/>
          <w:color w:val="000000"/>
        </w:rPr>
        <w:t>1%</w:t>
      </w:r>
      <w:r w:rsidRPr="008F7927">
        <w:rPr>
          <w:rFonts w:ascii="標楷體" w:eastAsia="標楷體" w:cs="標楷體" w:hint="eastAsia"/>
          <w:color w:val="000000"/>
        </w:rPr>
        <w:t>，在所有其他變數維持不變之情況下，本公司民國一○五年度及一○四年度之淨利將減少或增加</w:t>
      </w:r>
      <w:r w:rsidRPr="008F7927">
        <w:rPr>
          <w:rFonts w:eastAsia="標楷體"/>
          <w:color w:val="000000"/>
        </w:rPr>
        <w:t>7,537</w:t>
      </w:r>
      <w:r w:rsidRPr="008F7927">
        <w:rPr>
          <w:rFonts w:ascii="標楷體" w:eastAsia="標楷體" w:cs="標楷體" w:hint="eastAsia"/>
          <w:color w:val="000000"/>
        </w:rPr>
        <w:t>千元及</w:t>
      </w:r>
      <w:r w:rsidRPr="008F7927">
        <w:rPr>
          <w:rFonts w:eastAsia="標楷體"/>
          <w:color w:val="000000"/>
        </w:rPr>
        <w:t>12,986</w:t>
      </w:r>
      <w:r w:rsidRPr="008F7927">
        <w:rPr>
          <w:rFonts w:ascii="標楷體" w:eastAsia="標楷體" w:cs="標楷體" w:hint="eastAsia"/>
          <w:color w:val="000000"/>
        </w:rPr>
        <w:t>千元，主係因本公司之變動利率借款。</w:t>
      </w:r>
    </w:p>
    <w:p w14:paraId="5A601DB9"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5.</w:t>
      </w:r>
      <w:r w:rsidRPr="008F7927">
        <w:rPr>
          <w:rFonts w:ascii="標楷體" w:eastAsia="標楷體" w:cs="標楷體" w:hint="eastAsia"/>
          <w:color w:val="000000"/>
        </w:rPr>
        <w:t>公允價值資訊</w:t>
      </w:r>
    </w:p>
    <w:p w14:paraId="34611980"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本公司之管理階層認為本公司以攤銷後成本衡量之金融資產及金融負債於個體財務報告中之帳面金額趨近於其公允價值。</w:t>
      </w:r>
    </w:p>
    <w:p w14:paraId="0C1C0E6F"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36"/>
          <w:footerReference w:type="default" r:id="rId137"/>
          <w:pgSz w:w="11952" w:h="16848"/>
          <w:pgMar w:top="1417" w:right="850" w:bottom="765" w:left="1133" w:header="720" w:footer="720" w:gutter="0"/>
          <w:cols w:space="720"/>
          <w:noEndnote/>
        </w:sectPr>
      </w:pPr>
    </w:p>
    <w:p w14:paraId="2B625E04" w14:textId="77777777" w:rsidR="008F7927" w:rsidRPr="008F7927" w:rsidRDefault="008F7927" w:rsidP="008F7927">
      <w:pPr>
        <w:widowControl w:val="0"/>
        <w:autoSpaceDE w:val="0"/>
        <w:autoSpaceDN w:val="0"/>
        <w:adjustRightInd w:val="0"/>
        <w:spacing w:line="368" w:lineRule="exact"/>
        <w:ind w:left="992" w:hanging="634"/>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十五</w:t>
      </w:r>
      <w:r w:rsidRPr="008F7927">
        <w:rPr>
          <w:rFonts w:eastAsia="標楷體"/>
          <w:color w:val="000000"/>
        </w:rPr>
        <w:t>)</w:t>
      </w:r>
      <w:r w:rsidRPr="008F7927">
        <w:rPr>
          <w:rFonts w:ascii="標楷體" w:eastAsia="標楷體" w:cs="標楷體" w:hint="eastAsia"/>
          <w:color w:val="000000"/>
        </w:rPr>
        <w:t>財務風險管理</w:t>
      </w:r>
      <w:r w:rsidRPr="008F7927">
        <w:rPr>
          <w:rFonts w:ascii="標楷體" w:eastAsia="標楷體" w:cs="標楷體"/>
          <w:color w:val="000000"/>
        </w:rPr>
        <w:t xml:space="preserve"> </w:t>
      </w:r>
      <w:r w:rsidRPr="008F7927">
        <w:rPr>
          <w:rFonts w:ascii="標楷體" w:eastAsia="標楷體" w:cs="標楷體"/>
          <w:color w:val="000000"/>
          <w:sz w:val="20"/>
          <w:szCs w:val="20"/>
        </w:rPr>
        <w:t xml:space="preserve"> </w:t>
      </w:r>
    </w:p>
    <w:p w14:paraId="77BD80F0"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概　　要</w:t>
      </w:r>
    </w:p>
    <w:p w14:paraId="3C086DF3"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本公司因金融工具之使用而暴露於下列風險：</w:t>
      </w:r>
    </w:p>
    <w:p w14:paraId="2A6ED95F"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信用風險</w:t>
      </w:r>
    </w:p>
    <w:p w14:paraId="7995E009"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流動性風險</w:t>
      </w:r>
    </w:p>
    <w:p w14:paraId="05C0A0E6"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市場風險</w:t>
      </w:r>
    </w:p>
    <w:p w14:paraId="49E9531F"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本附註表達本公司上述各項風險之暴險資訊、本公司衡量及管理風險之目標、政策及程序。進一步量化揭露請詳個體財務報告各該附註。</w:t>
      </w:r>
    </w:p>
    <w:p w14:paraId="1726B59D"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風險管理架構</w:t>
      </w:r>
    </w:p>
    <w:p w14:paraId="43120A59"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之財務管理部門為各業務提供服務，藉由依照風險程度與廣度分析暴險之內部風險報告監督及管理本公司營運有關之財務風險。本公司透過適時調節外幣資產及負債部位以自然避險方式減輕該等風險之影響。衍生金融工具之運用受本公司董事會通過之政策所規範，其為匯率風險、利率風險、信用風險、衍生金融工具與非衍生金融工具之運用以及剩餘流動資金之投資之書面原則。內部稽核人員持續地針對政策之遵循與暴險額度進行覆核。本公司並未以投機為目的進行金融工具（包括衍生金融工具）之交易。財務管理部門每季依據董事會議事規範對本公司之董事會提出財務及業務報告。</w:t>
      </w:r>
    </w:p>
    <w:p w14:paraId="2623C8A8"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信用風險</w:t>
      </w:r>
    </w:p>
    <w:p w14:paraId="45D5A415"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信用風險係本公司因客戶或金融工具之交易對手無法履行合約義務而產生財務損失之風險，主要來自於合併公司應收客戶之帳款及證券投資。</w:t>
      </w:r>
    </w:p>
    <w:p w14:paraId="3004854F"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應收帳款及其他應收款</w:t>
      </w:r>
    </w:p>
    <w:p w14:paraId="387AECB5"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採行之政策係僅與信譽卓著之對象進行交易，並於必要情形下取得擔保品以減輕因拖欠所產生財務損失之風險。本公司將使用其他公開可取得之財務資訊及彼此交易紀錄對主要客戶進行評等。本公司持續監督信用暴險以及交易對方之信用評等，並將總交易金額分散至各信用評等合格之客戶，並透過每季由財務部門根據業務單位提供之企業資料覆核及調整交易對象信用額度及限額控制信用暴險。</w:t>
      </w:r>
    </w:p>
    <w:p w14:paraId="5ED7C0C1"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投　　資</w:t>
      </w:r>
    </w:p>
    <w:p w14:paraId="160AA6A0"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銀行存款及其他金融工具之信用風險，係由本公司財務部門衡量並監控。由於本公司之交易對象及履約他方均係信用良好之銀行等，無重大之履約疑慮，故無重大之信用風險。</w:t>
      </w:r>
    </w:p>
    <w:p w14:paraId="31A6FAED"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保　　證</w:t>
      </w:r>
    </w:p>
    <w:p w14:paraId="6DF535C7"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本公司於民國一○五年及一○四年十二月三十一日，為子公司提供背書保證金額分別為</w:t>
      </w:r>
      <w:r w:rsidRPr="008F7927">
        <w:rPr>
          <w:rFonts w:eastAsia="標楷體"/>
          <w:color w:val="000000"/>
        </w:rPr>
        <w:t>0</w:t>
      </w:r>
      <w:r w:rsidRPr="008F7927">
        <w:rPr>
          <w:rFonts w:ascii="標楷體" w:eastAsia="標楷體" w:cs="標楷體" w:hint="eastAsia"/>
          <w:color w:val="000000"/>
        </w:rPr>
        <w:t>千元及</w:t>
      </w:r>
      <w:r w:rsidRPr="008F7927">
        <w:rPr>
          <w:rFonts w:eastAsia="標楷體"/>
          <w:color w:val="000000"/>
        </w:rPr>
        <w:t>603,029</w:t>
      </w:r>
      <w:r w:rsidRPr="008F7927">
        <w:rPr>
          <w:rFonts w:ascii="標楷體" w:eastAsia="標楷體" w:cs="標楷體" w:hint="eastAsia"/>
          <w:color w:val="000000"/>
        </w:rPr>
        <w:t>千元。</w:t>
      </w:r>
    </w:p>
    <w:p w14:paraId="731D11C5"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38"/>
          <w:footerReference w:type="default" r:id="rId139"/>
          <w:pgSz w:w="11952" w:h="16848"/>
          <w:pgMar w:top="1417" w:right="850" w:bottom="765" w:left="1133" w:header="720" w:footer="720" w:gutter="0"/>
          <w:cols w:space="720"/>
          <w:noEndnote/>
        </w:sectPr>
      </w:pPr>
    </w:p>
    <w:p w14:paraId="3D3FA3C9"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4.</w:t>
      </w:r>
      <w:r w:rsidRPr="008F7927">
        <w:rPr>
          <w:rFonts w:ascii="標楷體" w:eastAsia="標楷體" w:cs="標楷體" w:hint="eastAsia"/>
          <w:color w:val="000000"/>
        </w:rPr>
        <w:t>流動性風險</w:t>
      </w:r>
    </w:p>
    <w:p w14:paraId="4D7B1B2E"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本公司係透過管理及維持足夠部位之現金及約當現金以支應本公司營運並減輕現金流量波動之影響。本公司管理階層監督銀行融資額度使用狀況並確保借款合約條款之遵循。</w:t>
      </w:r>
    </w:p>
    <w:p w14:paraId="06CE804B"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銀行借款對本公司而言係一項重要流動性來源。於民國一○五年及一○三年十二月三十一日，本公司未動用之短期銀行融資額度分別為</w:t>
      </w:r>
      <w:r w:rsidRPr="008F7927">
        <w:rPr>
          <w:rFonts w:eastAsia="標楷體"/>
          <w:color w:val="000000"/>
        </w:rPr>
        <w:t>978,422</w:t>
      </w:r>
      <w:r w:rsidRPr="008F7927">
        <w:rPr>
          <w:rFonts w:ascii="標楷體" w:eastAsia="標楷體" w:cs="標楷體" w:hint="eastAsia"/>
          <w:color w:val="000000"/>
        </w:rPr>
        <w:t>千元及</w:t>
      </w:r>
      <w:r w:rsidRPr="008F7927">
        <w:rPr>
          <w:rFonts w:eastAsia="標楷體"/>
          <w:color w:val="000000"/>
        </w:rPr>
        <w:t>867,989</w:t>
      </w:r>
      <w:r w:rsidRPr="008F7927">
        <w:rPr>
          <w:rFonts w:ascii="標楷體" w:eastAsia="標楷體" w:cs="標楷體" w:hint="eastAsia"/>
          <w:color w:val="000000"/>
        </w:rPr>
        <w:t>千元。</w:t>
      </w:r>
    </w:p>
    <w:p w14:paraId="3B1C62C9"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5.</w:t>
      </w:r>
      <w:r w:rsidRPr="008F7927">
        <w:rPr>
          <w:rFonts w:ascii="標楷體" w:eastAsia="標楷體" w:cs="標楷體" w:hint="eastAsia"/>
          <w:color w:val="000000"/>
        </w:rPr>
        <w:t>市場風險</w:t>
      </w:r>
    </w:p>
    <w:p w14:paraId="4B0692EF"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市場風險係指因市場價格變動，如匯率、利率、權益工具價格變動，而影響本公司之收益或所持有金融工具價值之風險。市場風險管理之目標係管控市場風險之暴險程度在可承受範圍內，並將投資報酬最佳化。</w:t>
      </w:r>
    </w:p>
    <w:p w14:paraId="563FB377"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匯率風險</w:t>
      </w:r>
    </w:p>
    <w:p w14:paraId="64D4B17F"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暴露於非以各該集團企業之功能性貨幣計價之銷售、採購及借款交易所產生之匯率風險。集團企業之功能性貨幣以新台幣為主、亦有美金、港幣及人民幣。該等交易主要之計價貨幣有新台幣、美金、港幣及人民幣。</w:t>
      </w:r>
    </w:p>
    <w:p w14:paraId="4EAA4A19"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利率風險</w:t>
      </w:r>
    </w:p>
    <w:p w14:paraId="75E98FAC"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本公司藉由維持一適當之固定及浮動利率組合，使其與利率觀點及既定之風險偏好一致，並確保採用最符合成本效益之避險策略。</w:t>
      </w:r>
    </w:p>
    <w:p w14:paraId="1C39BD96" w14:textId="77777777" w:rsidR="008F7927" w:rsidRPr="008F7927" w:rsidRDefault="008F7927" w:rsidP="008F7927">
      <w:pPr>
        <w:widowControl w:val="0"/>
        <w:autoSpaceDE w:val="0"/>
        <w:autoSpaceDN w:val="0"/>
        <w:adjustRightInd w:val="0"/>
        <w:spacing w:line="368" w:lineRule="exact"/>
        <w:ind w:left="1457" w:hanging="266"/>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其他市價風險</w:t>
      </w:r>
    </w:p>
    <w:p w14:paraId="6E2ADFF5" w14:textId="77777777" w:rsidR="008F7927" w:rsidRPr="008F7927" w:rsidRDefault="008F7927" w:rsidP="008F7927">
      <w:pPr>
        <w:widowControl w:val="0"/>
        <w:autoSpaceDE w:val="0"/>
        <w:autoSpaceDN w:val="0"/>
        <w:adjustRightInd w:val="0"/>
        <w:spacing w:line="368" w:lineRule="exact"/>
        <w:ind w:left="1457" w:firstLine="481"/>
        <w:jc w:val="both"/>
        <w:rPr>
          <w:rFonts w:ascii="標楷體" w:eastAsia="標楷體" w:cs="標楷體"/>
          <w:color w:val="000000"/>
        </w:rPr>
      </w:pPr>
      <w:r w:rsidRPr="008F7927">
        <w:rPr>
          <w:rFonts w:ascii="標楷體" w:eastAsia="標楷體" w:cs="標楷體" w:hint="eastAsia"/>
          <w:color w:val="000000"/>
        </w:rPr>
        <w:t>本公司除了為支應預期之耗用及銷售需求外，並未簽訂商品合約；該等商品合約非採淨額交割。</w:t>
      </w:r>
    </w:p>
    <w:p w14:paraId="7DDEAA3E" w14:textId="77777777" w:rsidR="008F7927" w:rsidRPr="008F7927" w:rsidRDefault="008F7927" w:rsidP="008F7927">
      <w:pPr>
        <w:widowControl w:val="0"/>
        <w:autoSpaceDE w:val="0"/>
        <w:autoSpaceDN w:val="0"/>
        <w:adjustRightInd w:val="0"/>
        <w:spacing w:line="368" w:lineRule="exact"/>
        <w:ind w:left="992" w:hanging="634"/>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十六</w:t>
      </w:r>
      <w:r w:rsidRPr="008F7927">
        <w:rPr>
          <w:rFonts w:eastAsia="標楷體"/>
          <w:color w:val="000000"/>
        </w:rPr>
        <w:t>)</w:t>
      </w:r>
      <w:r w:rsidRPr="008F7927">
        <w:rPr>
          <w:rFonts w:ascii="標楷體" w:eastAsia="標楷體" w:cs="標楷體" w:hint="eastAsia"/>
          <w:color w:val="000000"/>
        </w:rPr>
        <w:t>資本管理</w:t>
      </w:r>
      <w:r w:rsidRPr="008F7927">
        <w:rPr>
          <w:rFonts w:ascii="標楷體" w:eastAsia="標楷體" w:cs="標楷體"/>
          <w:color w:val="000000"/>
        </w:rPr>
        <w:t xml:space="preserve"> </w:t>
      </w:r>
      <w:r w:rsidRPr="008F7927">
        <w:rPr>
          <w:rFonts w:ascii="標楷體" w:eastAsia="標楷體" w:cs="標楷體"/>
          <w:color w:val="000000"/>
          <w:sz w:val="20"/>
          <w:szCs w:val="20"/>
        </w:rPr>
        <w:t xml:space="preserve"> </w:t>
      </w:r>
    </w:p>
    <w:p w14:paraId="6236109F" w14:textId="77777777" w:rsidR="008F7927" w:rsidRPr="008F7927" w:rsidRDefault="008F7927" w:rsidP="008F7927">
      <w:pPr>
        <w:widowControl w:val="0"/>
        <w:autoSpaceDE w:val="0"/>
        <w:autoSpaceDN w:val="0"/>
        <w:adjustRightInd w:val="0"/>
        <w:spacing w:line="368" w:lineRule="exact"/>
        <w:ind w:left="1020" w:firstLine="510"/>
        <w:jc w:val="both"/>
        <w:rPr>
          <w:rFonts w:ascii="標楷體" w:eastAsia="標楷體" w:cs="標楷體"/>
          <w:color w:val="000000"/>
        </w:rPr>
      </w:pPr>
      <w:r w:rsidRPr="008F7927">
        <w:rPr>
          <w:rFonts w:ascii="標楷體" w:eastAsia="標楷體" w:cs="標楷體" w:hint="eastAsia"/>
          <w:color w:val="000000"/>
        </w:rPr>
        <w:t>本公司之資本管理目標係保障繼續經營之能力，以持續提供股東報酬及其他利害關係人利益，並維持最佳資本結構以降低資金成本。</w:t>
      </w:r>
    </w:p>
    <w:p w14:paraId="4F288697" w14:textId="77777777" w:rsidR="008F7927" w:rsidRPr="008F7927" w:rsidRDefault="008F7927" w:rsidP="008F7927">
      <w:pPr>
        <w:widowControl w:val="0"/>
        <w:autoSpaceDE w:val="0"/>
        <w:autoSpaceDN w:val="0"/>
        <w:adjustRightInd w:val="0"/>
        <w:spacing w:line="368" w:lineRule="exact"/>
        <w:ind w:left="1020" w:firstLine="510"/>
        <w:jc w:val="both"/>
        <w:rPr>
          <w:rFonts w:ascii="標楷體" w:eastAsia="標楷體" w:cs="標楷體"/>
          <w:color w:val="000000"/>
        </w:rPr>
      </w:pPr>
      <w:r w:rsidRPr="008F7927">
        <w:rPr>
          <w:rFonts w:ascii="標楷體" w:eastAsia="標楷體" w:cs="標楷體" w:hint="eastAsia"/>
          <w:color w:val="000000"/>
        </w:rPr>
        <w:t>為維持或調整資本結構，本公司可能調整支付予股東之股利、減資退還股東股款、發行新股或出售資產以清償負債。</w:t>
      </w:r>
    </w:p>
    <w:p w14:paraId="60C03F19"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係以負債資本比率為基礎控管資本。該比率係以淨負債除以資本總額計算。淨負債係資產負債表所列示之負債總額減去現金及約當現金。資本總額係權益之全部組成部分（亦即股本、資本公積、保留盈餘及其他權益）加上淨負債。</w:t>
      </w:r>
    </w:p>
    <w:p w14:paraId="4A417FAB"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40"/>
          <w:footerReference w:type="default" r:id="rId141"/>
          <w:pgSz w:w="11952" w:h="16848"/>
          <w:pgMar w:top="1417" w:right="850" w:bottom="765" w:left="1133" w:header="720" w:footer="720" w:gutter="0"/>
          <w:cols w:space="720"/>
          <w:noEndnote/>
        </w:sectPr>
      </w:pPr>
    </w:p>
    <w:p w14:paraId="4DCB97F0"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民國一○五年及一○四年十二月三十一日之負債資本比率如下：</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8F7927" w:rsidRPr="008F7927" w14:paraId="1C916A05" w14:textId="77777777" w:rsidTr="00654F74">
        <w:tc>
          <w:tcPr>
            <w:tcW w:w="1474" w:type="dxa"/>
            <w:tcBorders>
              <w:top w:val="nil"/>
              <w:left w:val="nil"/>
              <w:bottom w:val="nil"/>
              <w:right w:val="nil"/>
            </w:tcBorders>
          </w:tcPr>
          <w:p w14:paraId="1690C3B5"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4AB0B159" w14:textId="77777777" w:rsidR="008F7927" w:rsidRPr="008F7927" w:rsidRDefault="008F7927" w:rsidP="008F7927">
            <w:pPr>
              <w:widowControl w:val="0"/>
              <w:autoSpaceDE w:val="0"/>
              <w:autoSpaceDN w:val="0"/>
              <w:adjustRightInd w:val="0"/>
              <w:spacing w:after="5"/>
              <w:jc w:val="right"/>
              <w:rPr>
                <w:rFonts w:ascii="微軟正黑體" w:eastAsia="微軟正黑體" w:cs="微軟正黑體"/>
                <w:b/>
                <w:bCs/>
                <w:color w:val="000000"/>
                <w:sz w:val="20"/>
                <w:szCs w:val="20"/>
              </w:rPr>
            </w:pPr>
            <w:r w:rsidRPr="008F7927">
              <w:rPr>
                <w:rFonts w:ascii="微軟正黑體" w:eastAsia="微軟正黑體" w:cs="微軟正黑體"/>
                <w:b/>
                <w:bCs/>
                <w:color w:val="000000"/>
                <w:sz w:val="20"/>
                <w:szCs w:val="20"/>
              </w:rPr>
              <w:t xml:space="preserve"> </w:t>
            </w:r>
          </w:p>
        </w:tc>
        <w:tc>
          <w:tcPr>
            <w:tcW w:w="1559" w:type="dxa"/>
            <w:tcBorders>
              <w:top w:val="nil"/>
              <w:left w:val="nil"/>
              <w:bottom w:val="nil"/>
              <w:right w:val="nil"/>
            </w:tcBorders>
          </w:tcPr>
          <w:p w14:paraId="77907ED1"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105.12.31</w:t>
            </w:r>
          </w:p>
        </w:tc>
        <w:tc>
          <w:tcPr>
            <w:tcW w:w="1559" w:type="dxa"/>
            <w:tcBorders>
              <w:top w:val="nil"/>
              <w:left w:val="nil"/>
              <w:bottom w:val="nil"/>
              <w:right w:val="nil"/>
            </w:tcBorders>
          </w:tcPr>
          <w:p w14:paraId="7D5E0FCF"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5B64B9B1" w14:textId="77777777" w:rsidTr="00654F74">
        <w:tc>
          <w:tcPr>
            <w:tcW w:w="1474" w:type="dxa"/>
            <w:tcBorders>
              <w:top w:val="nil"/>
              <w:left w:val="nil"/>
              <w:bottom w:val="nil"/>
              <w:right w:val="nil"/>
            </w:tcBorders>
          </w:tcPr>
          <w:p w14:paraId="119CF200"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4CFC959C" w14:textId="77777777" w:rsidR="008F7927" w:rsidRPr="008F7927" w:rsidRDefault="008F7927" w:rsidP="008F7927">
            <w:pPr>
              <w:widowControl w:val="0"/>
              <w:autoSpaceDE w:val="0"/>
              <w:autoSpaceDN w:val="0"/>
              <w:adjustRightInd w:val="0"/>
              <w:spacing w:line="340" w:lineRule="exact"/>
              <w:rPr>
                <w:rFonts w:ascii="標楷體" w:eastAsia="標楷體" w:cs="標楷體"/>
                <w:color w:val="000000"/>
              </w:rPr>
            </w:pPr>
            <w:r w:rsidRPr="008F7927">
              <w:rPr>
                <w:rFonts w:ascii="標楷體" w:eastAsia="標楷體" w:cs="標楷體" w:hint="eastAsia"/>
                <w:color w:val="000000"/>
              </w:rPr>
              <w:t>負債總額</w:t>
            </w:r>
          </w:p>
        </w:tc>
        <w:tc>
          <w:tcPr>
            <w:tcW w:w="1559" w:type="dxa"/>
            <w:tcBorders>
              <w:top w:val="nil"/>
              <w:left w:val="nil"/>
              <w:bottom w:val="nil"/>
              <w:right w:val="nil"/>
            </w:tcBorders>
          </w:tcPr>
          <w:p w14:paraId="11045093" w14:textId="77777777" w:rsidR="008F7927" w:rsidRPr="008F7927" w:rsidRDefault="008F7927" w:rsidP="008F7927">
            <w:pPr>
              <w:widowControl w:val="0"/>
              <w:tabs>
                <w:tab w:val="right" w:pos="1531"/>
                <w:tab w:val="left" w:pos="1557"/>
              </w:tabs>
              <w:autoSpaceDE w:val="0"/>
              <w:autoSpaceDN w:val="0"/>
              <w:adjustRightInd w:val="0"/>
              <w:spacing w:line="340" w:lineRule="exact"/>
              <w:rPr>
                <w:color w:val="000000"/>
              </w:rPr>
            </w:pPr>
            <w:r w:rsidRPr="008F7927">
              <w:rPr>
                <w:color w:val="000000"/>
              </w:rPr>
              <w:t>$</w:t>
            </w:r>
            <w:r w:rsidRPr="008F7927">
              <w:rPr>
                <w:color w:val="000000"/>
              </w:rPr>
              <w:tab/>
              <w:t>1,710,514</w:t>
            </w:r>
            <w:r w:rsidRPr="008F7927">
              <w:rPr>
                <w:color w:val="000000"/>
              </w:rPr>
              <w:tab/>
            </w:r>
          </w:p>
        </w:tc>
        <w:tc>
          <w:tcPr>
            <w:tcW w:w="1559" w:type="dxa"/>
            <w:tcBorders>
              <w:top w:val="nil"/>
              <w:left w:val="nil"/>
              <w:bottom w:val="nil"/>
              <w:right w:val="nil"/>
            </w:tcBorders>
          </w:tcPr>
          <w:p w14:paraId="6D93D524" w14:textId="77777777" w:rsidR="008F7927" w:rsidRPr="008F7927" w:rsidRDefault="008F7927" w:rsidP="008F7927">
            <w:pPr>
              <w:widowControl w:val="0"/>
              <w:tabs>
                <w:tab w:val="right" w:pos="1531"/>
                <w:tab w:val="left" w:pos="1557"/>
              </w:tabs>
              <w:autoSpaceDE w:val="0"/>
              <w:autoSpaceDN w:val="0"/>
              <w:adjustRightInd w:val="0"/>
              <w:spacing w:line="340" w:lineRule="exact"/>
              <w:rPr>
                <w:color w:val="000000"/>
              </w:rPr>
            </w:pPr>
            <w:r w:rsidRPr="008F7927">
              <w:rPr>
                <w:color w:val="000000"/>
              </w:rPr>
              <w:tab/>
              <w:t>2,911,232</w:t>
            </w:r>
            <w:r w:rsidRPr="008F7927">
              <w:rPr>
                <w:color w:val="000000"/>
              </w:rPr>
              <w:tab/>
            </w:r>
          </w:p>
        </w:tc>
      </w:tr>
      <w:tr w:rsidR="008F7927" w:rsidRPr="008F7927" w14:paraId="0BBC34B2" w14:textId="77777777" w:rsidTr="00654F74">
        <w:tc>
          <w:tcPr>
            <w:tcW w:w="1474" w:type="dxa"/>
            <w:tcBorders>
              <w:top w:val="nil"/>
              <w:left w:val="nil"/>
              <w:bottom w:val="nil"/>
              <w:right w:val="nil"/>
            </w:tcBorders>
          </w:tcPr>
          <w:p w14:paraId="42349FA1"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77DCC5A4" w14:textId="77777777" w:rsidR="008F7927" w:rsidRPr="008F7927" w:rsidRDefault="008F7927" w:rsidP="008F7927">
            <w:pPr>
              <w:widowControl w:val="0"/>
              <w:autoSpaceDE w:val="0"/>
              <w:autoSpaceDN w:val="0"/>
              <w:adjustRightInd w:val="0"/>
              <w:spacing w:line="340" w:lineRule="exact"/>
              <w:rPr>
                <w:rFonts w:ascii="標楷體" w:eastAsia="標楷體" w:cs="標楷體"/>
                <w:color w:val="000000"/>
              </w:rPr>
            </w:pPr>
            <w:r w:rsidRPr="008F7927">
              <w:rPr>
                <w:rFonts w:ascii="標楷體" w:eastAsia="標楷體" w:cs="標楷體" w:hint="eastAsia"/>
                <w:color w:val="000000"/>
              </w:rPr>
              <w:t>減：現金及約當現金</w:t>
            </w:r>
          </w:p>
        </w:tc>
        <w:tc>
          <w:tcPr>
            <w:tcW w:w="1559" w:type="dxa"/>
            <w:tcBorders>
              <w:top w:val="nil"/>
              <w:left w:val="nil"/>
              <w:bottom w:val="nil"/>
              <w:right w:val="nil"/>
            </w:tcBorders>
          </w:tcPr>
          <w:p w14:paraId="6B9722D4" w14:textId="77777777" w:rsidR="008F7927" w:rsidRPr="008F7927" w:rsidRDefault="008F7927" w:rsidP="008F7927">
            <w:pPr>
              <w:widowControl w:val="0"/>
              <w:tabs>
                <w:tab w:val="right" w:pos="1531"/>
                <w:tab w:val="left" w:pos="1557"/>
              </w:tabs>
              <w:autoSpaceDE w:val="0"/>
              <w:autoSpaceDN w:val="0"/>
              <w:adjustRightInd w:val="0"/>
              <w:spacing w:line="340" w:lineRule="exact"/>
              <w:rPr>
                <w:color w:val="000000"/>
              </w:rPr>
            </w:pPr>
            <w:r w:rsidRPr="008F7927">
              <w:rPr>
                <w:color w:val="000000"/>
                <w:u w:val="single"/>
              </w:rPr>
              <w:tab/>
              <w:t>(203,125)</w:t>
            </w:r>
            <w:r w:rsidRPr="008F7927">
              <w:rPr>
                <w:color w:val="000000"/>
                <w:u w:val="single"/>
              </w:rPr>
              <w:tab/>
            </w:r>
          </w:p>
        </w:tc>
        <w:tc>
          <w:tcPr>
            <w:tcW w:w="1559" w:type="dxa"/>
            <w:tcBorders>
              <w:top w:val="nil"/>
              <w:left w:val="nil"/>
              <w:bottom w:val="nil"/>
              <w:right w:val="nil"/>
            </w:tcBorders>
          </w:tcPr>
          <w:p w14:paraId="202021C5" w14:textId="77777777" w:rsidR="008F7927" w:rsidRPr="008F7927" w:rsidRDefault="008F7927" w:rsidP="008F7927">
            <w:pPr>
              <w:widowControl w:val="0"/>
              <w:tabs>
                <w:tab w:val="right" w:pos="1531"/>
                <w:tab w:val="left" w:pos="1557"/>
              </w:tabs>
              <w:autoSpaceDE w:val="0"/>
              <w:autoSpaceDN w:val="0"/>
              <w:adjustRightInd w:val="0"/>
              <w:spacing w:line="340" w:lineRule="exact"/>
              <w:rPr>
                <w:color w:val="000000"/>
              </w:rPr>
            </w:pPr>
            <w:r w:rsidRPr="008F7927">
              <w:rPr>
                <w:color w:val="000000"/>
                <w:u w:val="single"/>
              </w:rPr>
              <w:tab/>
              <w:t>(371,968)</w:t>
            </w:r>
            <w:r w:rsidRPr="008F7927">
              <w:rPr>
                <w:color w:val="000000"/>
                <w:u w:val="single"/>
              </w:rPr>
              <w:tab/>
            </w:r>
          </w:p>
        </w:tc>
      </w:tr>
      <w:tr w:rsidR="008F7927" w:rsidRPr="008F7927" w14:paraId="61935CF2" w14:textId="77777777" w:rsidTr="00654F74">
        <w:tc>
          <w:tcPr>
            <w:tcW w:w="1474" w:type="dxa"/>
            <w:tcBorders>
              <w:top w:val="nil"/>
              <w:left w:val="nil"/>
              <w:bottom w:val="nil"/>
              <w:right w:val="nil"/>
            </w:tcBorders>
          </w:tcPr>
          <w:p w14:paraId="4E3E57FF"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48C2A87A" w14:textId="77777777" w:rsidR="008F7927" w:rsidRPr="008F7927" w:rsidRDefault="008F7927" w:rsidP="008F7927">
            <w:pPr>
              <w:widowControl w:val="0"/>
              <w:autoSpaceDE w:val="0"/>
              <w:autoSpaceDN w:val="0"/>
              <w:adjustRightInd w:val="0"/>
              <w:spacing w:line="340" w:lineRule="exact"/>
              <w:rPr>
                <w:rFonts w:ascii="標楷體" w:eastAsia="標楷體" w:cs="標楷體"/>
                <w:color w:val="000000"/>
              </w:rPr>
            </w:pPr>
            <w:r w:rsidRPr="008F7927">
              <w:rPr>
                <w:rFonts w:ascii="標楷體" w:eastAsia="標楷體" w:cs="標楷體" w:hint="eastAsia"/>
                <w:color w:val="000000"/>
              </w:rPr>
              <w:t>淨負債</w:t>
            </w:r>
          </w:p>
        </w:tc>
        <w:tc>
          <w:tcPr>
            <w:tcW w:w="1559" w:type="dxa"/>
            <w:tcBorders>
              <w:top w:val="nil"/>
              <w:left w:val="nil"/>
              <w:bottom w:val="nil"/>
              <w:right w:val="nil"/>
            </w:tcBorders>
          </w:tcPr>
          <w:p w14:paraId="6EC63E2A" w14:textId="77777777" w:rsidR="008F7927" w:rsidRPr="008F7927" w:rsidRDefault="008F7927" w:rsidP="008F7927">
            <w:pPr>
              <w:widowControl w:val="0"/>
              <w:tabs>
                <w:tab w:val="right" w:pos="1531"/>
                <w:tab w:val="left" w:pos="1557"/>
              </w:tabs>
              <w:autoSpaceDE w:val="0"/>
              <w:autoSpaceDN w:val="0"/>
              <w:adjustRightInd w:val="0"/>
              <w:spacing w:line="340" w:lineRule="exact"/>
              <w:rPr>
                <w:color w:val="000000"/>
              </w:rPr>
            </w:pPr>
            <w:r w:rsidRPr="008F7927">
              <w:rPr>
                <w:b/>
                <w:bCs/>
                <w:color w:val="000000"/>
                <w:u w:val="double"/>
              </w:rPr>
              <w:tab/>
              <w:t>1,507,389</w:t>
            </w:r>
            <w:r w:rsidRPr="008F7927">
              <w:rPr>
                <w:b/>
                <w:bCs/>
                <w:color w:val="000000"/>
                <w:u w:val="double"/>
              </w:rPr>
              <w:tab/>
            </w:r>
          </w:p>
        </w:tc>
        <w:tc>
          <w:tcPr>
            <w:tcW w:w="1559" w:type="dxa"/>
            <w:tcBorders>
              <w:top w:val="nil"/>
              <w:left w:val="nil"/>
              <w:bottom w:val="nil"/>
              <w:right w:val="nil"/>
            </w:tcBorders>
          </w:tcPr>
          <w:p w14:paraId="464BB609" w14:textId="77777777" w:rsidR="008F7927" w:rsidRPr="008F7927" w:rsidRDefault="008F7927" w:rsidP="008F7927">
            <w:pPr>
              <w:widowControl w:val="0"/>
              <w:tabs>
                <w:tab w:val="right" w:pos="1531"/>
                <w:tab w:val="left" w:pos="1557"/>
              </w:tabs>
              <w:autoSpaceDE w:val="0"/>
              <w:autoSpaceDN w:val="0"/>
              <w:adjustRightInd w:val="0"/>
              <w:spacing w:line="340" w:lineRule="exact"/>
              <w:rPr>
                <w:color w:val="000000"/>
              </w:rPr>
            </w:pPr>
            <w:r w:rsidRPr="008F7927">
              <w:rPr>
                <w:b/>
                <w:bCs/>
                <w:color w:val="000000"/>
                <w:u w:val="double"/>
              </w:rPr>
              <w:tab/>
              <w:t>2,539,264</w:t>
            </w:r>
            <w:r w:rsidRPr="008F7927">
              <w:rPr>
                <w:b/>
                <w:bCs/>
                <w:color w:val="000000"/>
                <w:u w:val="double"/>
              </w:rPr>
              <w:tab/>
            </w:r>
          </w:p>
        </w:tc>
      </w:tr>
      <w:tr w:rsidR="008F7927" w:rsidRPr="008F7927" w14:paraId="3CBA5109" w14:textId="77777777" w:rsidTr="00654F74">
        <w:tc>
          <w:tcPr>
            <w:tcW w:w="1474" w:type="dxa"/>
            <w:tcBorders>
              <w:top w:val="nil"/>
              <w:left w:val="nil"/>
              <w:bottom w:val="nil"/>
              <w:right w:val="nil"/>
            </w:tcBorders>
          </w:tcPr>
          <w:p w14:paraId="6D619C68"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54BA4295" w14:textId="77777777" w:rsidR="008F7927" w:rsidRPr="008F7927" w:rsidRDefault="008F7927" w:rsidP="008F7927">
            <w:pPr>
              <w:widowControl w:val="0"/>
              <w:autoSpaceDE w:val="0"/>
              <w:autoSpaceDN w:val="0"/>
              <w:adjustRightInd w:val="0"/>
              <w:spacing w:line="340" w:lineRule="exact"/>
              <w:rPr>
                <w:rFonts w:ascii="標楷體" w:eastAsia="標楷體" w:cs="標楷體"/>
                <w:color w:val="000000"/>
              </w:rPr>
            </w:pPr>
            <w:r w:rsidRPr="008F7927">
              <w:rPr>
                <w:rFonts w:ascii="標楷體" w:eastAsia="標楷體" w:cs="標楷體" w:hint="eastAsia"/>
                <w:color w:val="000000"/>
              </w:rPr>
              <w:t>權益總額</w:t>
            </w:r>
          </w:p>
        </w:tc>
        <w:tc>
          <w:tcPr>
            <w:tcW w:w="1559" w:type="dxa"/>
            <w:tcBorders>
              <w:top w:val="nil"/>
              <w:left w:val="nil"/>
              <w:bottom w:val="nil"/>
              <w:right w:val="nil"/>
            </w:tcBorders>
          </w:tcPr>
          <w:p w14:paraId="08993143" w14:textId="77777777" w:rsidR="008F7927" w:rsidRPr="008F7927" w:rsidRDefault="008F7927" w:rsidP="008F7927">
            <w:pPr>
              <w:widowControl w:val="0"/>
              <w:tabs>
                <w:tab w:val="right" w:pos="1531"/>
                <w:tab w:val="left" w:pos="1557"/>
              </w:tabs>
              <w:autoSpaceDE w:val="0"/>
              <w:autoSpaceDN w:val="0"/>
              <w:adjustRightInd w:val="0"/>
              <w:spacing w:line="340" w:lineRule="exact"/>
              <w:rPr>
                <w:b/>
                <w:bCs/>
                <w:color w:val="000000"/>
              </w:rPr>
            </w:pPr>
            <w:r w:rsidRPr="008F7927">
              <w:rPr>
                <w:b/>
                <w:bCs/>
                <w:color w:val="000000"/>
                <w:u w:val="double"/>
              </w:rPr>
              <w:tab/>
              <w:t>1,389,658</w:t>
            </w:r>
            <w:r w:rsidRPr="008F7927">
              <w:rPr>
                <w:b/>
                <w:bCs/>
                <w:color w:val="000000"/>
                <w:u w:val="double"/>
              </w:rPr>
              <w:tab/>
            </w:r>
          </w:p>
        </w:tc>
        <w:tc>
          <w:tcPr>
            <w:tcW w:w="1559" w:type="dxa"/>
            <w:tcBorders>
              <w:top w:val="nil"/>
              <w:left w:val="nil"/>
              <w:bottom w:val="nil"/>
              <w:right w:val="nil"/>
            </w:tcBorders>
          </w:tcPr>
          <w:p w14:paraId="780396BA" w14:textId="77777777" w:rsidR="008F7927" w:rsidRPr="008F7927" w:rsidRDefault="008F7927" w:rsidP="008F7927">
            <w:pPr>
              <w:widowControl w:val="0"/>
              <w:tabs>
                <w:tab w:val="right" w:pos="1531"/>
                <w:tab w:val="left" w:pos="1557"/>
              </w:tabs>
              <w:autoSpaceDE w:val="0"/>
              <w:autoSpaceDN w:val="0"/>
              <w:adjustRightInd w:val="0"/>
              <w:spacing w:line="340" w:lineRule="exact"/>
              <w:rPr>
                <w:b/>
                <w:bCs/>
                <w:color w:val="000000"/>
              </w:rPr>
            </w:pPr>
            <w:r w:rsidRPr="008F7927">
              <w:rPr>
                <w:b/>
                <w:bCs/>
                <w:color w:val="000000"/>
                <w:u w:val="double"/>
              </w:rPr>
              <w:tab/>
              <w:t>1,230,770</w:t>
            </w:r>
            <w:r w:rsidRPr="008F7927">
              <w:rPr>
                <w:b/>
                <w:bCs/>
                <w:color w:val="000000"/>
                <w:u w:val="double"/>
              </w:rPr>
              <w:tab/>
            </w:r>
          </w:p>
        </w:tc>
      </w:tr>
      <w:tr w:rsidR="008F7927" w:rsidRPr="008F7927" w14:paraId="680E96BB" w14:textId="77777777" w:rsidTr="00654F74">
        <w:tc>
          <w:tcPr>
            <w:tcW w:w="1474" w:type="dxa"/>
            <w:tcBorders>
              <w:top w:val="nil"/>
              <w:left w:val="nil"/>
              <w:bottom w:val="nil"/>
              <w:right w:val="nil"/>
            </w:tcBorders>
          </w:tcPr>
          <w:p w14:paraId="52C39CA9"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355DE9CB" w14:textId="77777777" w:rsidR="008F7927" w:rsidRPr="008F7927" w:rsidRDefault="008F7927" w:rsidP="008F7927">
            <w:pPr>
              <w:widowControl w:val="0"/>
              <w:autoSpaceDE w:val="0"/>
              <w:autoSpaceDN w:val="0"/>
              <w:adjustRightInd w:val="0"/>
              <w:spacing w:line="340" w:lineRule="exact"/>
              <w:rPr>
                <w:rFonts w:ascii="標楷體" w:eastAsia="標楷體" w:cs="標楷體"/>
                <w:color w:val="000000"/>
              </w:rPr>
            </w:pPr>
            <w:r w:rsidRPr="008F7927">
              <w:rPr>
                <w:rFonts w:ascii="標楷體" w:eastAsia="標楷體" w:cs="標楷體" w:hint="eastAsia"/>
                <w:color w:val="000000"/>
              </w:rPr>
              <w:t>負債資本比率</w:t>
            </w:r>
          </w:p>
        </w:tc>
        <w:tc>
          <w:tcPr>
            <w:tcW w:w="1559" w:type="dxa"/>
            <w:tcBorders>
              <w:top w:val="nil"/>
              <w:left w:val="nil"/>
              <w:bottom w:val="nil"/>
              <w:right w:val="nil"/>
            </w:tcBorders>
          </w:tcPr>
          <w:p w14:paraId="6EDEE7E3" w14:textId="77777777" w:rsidR="008F7927" w:rsidRPr="008F7927" w:rsidRDefault="008F7927" w:rsidP="008F7927">
            <w:pPr>
              <w:widowControl w:val="0"/>
              <w:tabs>
                <w:tab w:val="right" w:pos="1447"/>
                <w:tab w:val="left" w:pos="1473"/>
              </w:tabs>
              <w:autoSpaceDE w:val="0"/>
              <w:autoSpaceDN w:val="0"/>
              <w:adjustRightInd w:val="0"/>
              <w:spacing w:line="340" w:lineRule="exact"/>
              <w:ind w:right="85"/>
              <w:jc w:val="right"/>
              <w:rPr>
                <w:b/>
                <w:bCs/>
                <w:color w:val="000000"/>
              </w:rPr>
            </w:pPr>
            <w:r w:rsidRPr="008F7927">
              <w:rPr>
                <w:b/>
                <w:bCs/>
                <w:color w:val="000000"/>
                <w:u w:val="double"/>
              </w:rPr>
              <w:tab/>
              <w:t>52.03%</w:t>
            </w:r>
            <w:r w:rsidRPr="008F7927">
              <w:rPr>
                <w:b/>
                <w:bCs/>
                <w:color w:val="000000"/>
                <w:u w:val="double"/>
              </w:rPr>
              <w:tab/>
            </w:r>
          </w:p>
        </w:tc>
        <w:tc>
          <w:tcPr>
            <w:tcW w:w="1559" w:type="dxa"/>
            <w:tcBorders>
              <w:top w:val="nil"/>
              <w:left w:val="nil"/>
              <w:bottom w:val="nil"/>
              <w:right w:val="nil"/>
            </w:tcBorders>
          </w:tcPr>
          <w:p w14:paraId="7872D2D1" w14:textId="77777777" w:rsidR="008F7927" w:rsidRPr="008F7927" w:rsidRDefault="008F7927" w:rsidP="008F7927">
            <w:pPr>
              <w:widowControl w:val="0"/>
              <w:tabs>
                <w:tab w:val="right" w:pos="1447"/>
                <w:tab w:val="left" w:pos="1473"/>
              </w:tabs>
              <w:autoSpaceDE w:val="0"/>
              <w:autoSpaceDN w:val="0"/>
              <w:adjustRightInd w:val="0"/>
              <w:spacing w:line="340" w:lineRule="exact"/>
              <w:ind w:right="85"/>
              <w:jc w:val="right"/>
              <w:rPr>
                <w:b/>
                <w:bCs/>
                <w:color w:val="000000"/>
              </w:rPr>
            </w:pPr>
            <w:r w:rsidRPr="008F7927">
              <w:rPr>
                <w:b/>
                <w:bCs/>
                <w:color w:val="000000"/>
                <w:u w:val="double"/>
              </w:rPr>
              <w:tab/>
              <w:t>67.35%</w:t>
            </w:r>
            <w:r w:rsidRPr="008F7927">
              <w:rPr>
                <w:b/>
                <w:bCs/>
                <w:color w:val="000000"/>
                <w:u w:val="double"/>
              </w:rPr>
              <w:tab/>
            </w:r>
          </w:p>
        </w:tc>
      </w:tr>
      <w:tr w:rsidR="008F7927" w:rsidRPr="008F7927" w14:paraId="16D9A189" w14:textId="77777777" w:rsidTr="00654F74">
        <w:tc>
          <w:tcPr>
            <w:tcW w:w="1474" w:type="dxa"/>
            <w:tcBorders>
              <w:top w:val="nil"/>
              <w:left w:val="nil"/>
              <w:bottom w:val="nil"/>
              <w:right w:val="nil"/>
            </w:tcBorders>
          </w:tcPr>
          <w:p w14:paraId="12B9790D"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5385" w:type="dxa"/>
            <w:tcBorders>
              <w:top w:val="nil"/>
              <w:left w:val="nil"/>
              <w:bottom w:val="nil"/>
              <w:right w:val="nil"/>
            </w:tcBorders>
          </w:tcPr>
          <w:p w14:paraId="70659786"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0472EB8A"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47C2CA59"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3616B925" w14:textId="77777777" w:rsidR="008F7927" w:rsidRPr="008F7927" w:rsidRDefault="008F7927" w:rsidP="008F7927">
      <w:pPr>
        <w:widowControl w:val="0"/>
        <w:autoSpaceDE w:val="0"/>
        <w:autoSpaceDN w:val="0"/>
        <w:adjustRightInd w:val="0"/>
        <w:spacing w:before="113" w:line="368" w:lineRule="exact"/>
        <w:jc w:val="both"/>
        <w:rPr>
          <w:rFonts w:ascii="標楷體" w:eastAsia="標楷體" w:cs="標楷體"/>
          <w:b/>
          <w:bCs/>
          <w:color w:val="000000"/>
        </w:rPr>
      </w:pPr>
      <w:r w:rsidRPr="008F7927">
        <w:rPr>
          <w:rFonts w:ascii="標楷體" w:eastAsia="標楷體" w:cs="標楷體" w:hint="eastAsia"/>
          <w:b/>
          <w:bCs/>
          <w:color w:val="000000"/>
        </w:rPr>
        <w:t>七、關係人交易</w:t>
      </w:r>
      <w:r w:rsidRPr="008F7927">
        <w:rPr>
          <w:rFonts w:ascii="標楷體" w:eastAsia="標楷體" w:cs="標楷體"/>
          <w:color w:val="000000"/>
        </w:rPr>
        <w:t xml:space="preserve"> </w:t>
      </w:r>
      <w:r w:rsidRPr="008F7927">
        <w:rPr>
          <w:rFonts w:ascii="標楷體" w:eastAsia="標楷體" w:cs="標楷體"/>
          <w:b/>
          <w:bCs/>
          <w:color w:val="000000"/>
        </w:rPr>
        <w:t xml:space="preserve"> </w:t>
      </w:r>
    </w:p>
    <w:p w14:paraId="20C99902" w14:textId="77777777" w:rsidR="008F7927" w:rsidRPr="008F7927" w:rsidRDefault="008F7927" w:rsidP="008F7927">
      <w:pPr>
        <w:widowControl w:val="0"/>
        <w:autoSpaceDE w:val="0"/>
        <w:autoSpaceDN w:val="0"/>
        <w:adjustRightInd w:val="0"/>
        <w:spacing w:line="368" w:lineRule="exact"/>
        <w:ind w:left="992" w:hanging="396"/>
        <w:jc w:val="both"/>
        <w:rPr>
          <w:color w:val="000000"/>
        </w:rPr>
      </w:pPr>
      <w:r w:rsidRPr="008F7927">
        <w:rPr>
          <w:rFonts w:eastAsia="標楷體"/>
          <w:color w:val="000000"/>
        </w:rPr>
        <w:t>(</w:t>
      </w:r>
      <w:r w:rsidRPr="008F7927">
        <w:rPr>
          <w:rFonts w:ascii="標楷體" w:eastAsia="標楷體" w:cs="標楷體" w:hint="eastAsia"/>
          <w:color w:val="000000"/>
        </w:rPr>
        <w:t>一</w:t>
      </w:r>
      <w:r w:rsidRPr="008F7927">
        <w:rPr>
          <w:rFonts w:eastAsia="標楷體"/>
          <w:color w:val="000000"/>
        </w:rPr>
        <w:t>)</w:t>
      </w:r>
      <w:r w:rsidRPr="008F7927">
        <w:rPr>
          <w:rFonts w:ascii="標楷體" w:eastAsia="標楷體" w:cs="標楷體" w:hint="eastAsia"/>
          <w:color w:val="000000"/>
        </w:rPr>
        <w:t>母子公司間關係</w:t>
      </w:r>
      <w:r w:rsidRPr="008F7927">
        <w:rPr>
          <w:rFonts w:ascii="標楷體" w:eastAsia="標楷體" w:cs="標楷體"/>
          <w:color w:val="000000"/>
        </w:rPr>
        <w:t xml:space="preserve"> </w:t>
      </w:r>
      <w:r w:rsidRPr="008F7927">
        <w:rPr>
          <w:rFonts w:ascii="標楷體" w:eastAsia="標楷體" w:cs="標楷體"/>
          <w:color w:val="00000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485"/>
        <w:gridCol w:w="1054"/>
        <w:gridCol w:w="2518"/>
        <w:gridCol w:w="1269"/>
        <w:gridCol w:w="1129"/>
        <w:gridCol w:w="822"/>
        <w:gridCol w:w="822"/>
        <w:gridCol w:w="113"/>
        <w:gridCol w:w="510"/>
        <w:gridCol w:w="114"/>
      </w:tblGrid>
      <w:tr w:rsidR="008F7927" w:rsidRPr="008F7927" w14:paraId="63DE4924" w14:textId="77777777" w:rsidTr="00654F74">
        <w:tc>
          <w:tcPr>
            <w:tcW w:w="1485" w:type="dxa"/>
            <w:tcBorders>
              <w:top w:val="nil"/>
              <w:left w:val="nil"/>
              <w:bottom w:val="nil"/>
              <w:right w:val="nil"/>
            </w:tcBorders>
          </w:tcPr>
          <w:p w14:paraId="70FFB006"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054" w:type="dxa"/>
            <w:tcBorders>
              <w:top w:val="nil"/>
              <w:left w:val="nil"/>
              <w:bottom w:val="nil"/>
              <w:right w:val="nil"/>
            </w:tcBorders>
          </w:tcPr>
          <w:p w14:paraId="1C10CF44" w14:textId="77777777" w:rsidR="008F7927" w:rsidRPr="008F7927" w:rsidRDefault="008F7927" w:rsidP="008F7927">
            <w:pPr>
              <w:widowControl w:val="0"/>
              <w:autoSpaceDE w:val="0"/>
              <w:autoSpaceDN w:val="0"/>
              <w:adjustRightInd w:val="0"/>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投資公</w:t>
            </w:r>
          </w:p>
        </w:tc>
        <w:tc>
          <w:tcPr>
            <w:tcW w:w="2518" w:type="dxa"/>
            <w:tcBorders>
              <w:top w:val="nil"/>
              <w:left w:val="nil"/>
              <w:bottom w:val="nil"/>
              <w:right w:val="nil"/>
            </w:tcBorders>
          </w:tcPr>
          <w:p w14:paraId="4BEC2B8F"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6"/>
                <w:szCs w:val="16"/>
                <w:u w:val="single"/>
              </w:rPr>
            </w:pPr>
          </w:p>
        </w:tc>
        <w:tc>
          <w:tcPr>
            <w:tcW w:w="1269" w:type="dxa"/>
            <w:tcBorders>
              <w:top w:val="nil"/>
              <w:left w:val="nil"/>
              <w:bottom w:val="nil"/>
              <w:right w:val="nil"/>
            </w:tcBorders>
          </w:tcPr>
          <w:p w14:paraId="3E4FEE35" w14:textId="77777777" w:rsidR="008F7927" w:rsidRPr="008F7927" w:rsidRDefault="008F7927" w:rsidP="008F7927">
            <w:pPr>
              <w:widowControl w:val="0"/>
              <w:autoSpaceDE w:val="0"/>
              <w:autoSpaceDN w:val="0"/>
              <w:adjustRightInd w:val="0"/>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業務</w:t>
            </w:r>
          </w:p>
        </w:tc>
        <w:tc>
          <w:tcPr>
            <w:tcW w:w="1129" w:type="dxa"/>
            <w:tcBorders>
              <w:top w:val="nil"/>
              <w:left w:val="nil"/>
              <w:bottom w:val="nil"/>
              <w:right w:val="nil"/>
            </w:tcBorders>
          </w:tcPr>
          <w:p w14:paraId="1B723841" w14:textId="77777777" w:rsidR="008F7927" w:rsidRPr="008F7927" w:rsidRDefault="008F7927" w:rsidP="008F7927">
            <w:pPr>
              <w:widowControl w:val="0"/>
              <w:autoSpaceDE w:val="0"/>
              <w:autoSpaceDN w:val="0"/>
              <w:adjustRightInd w:val="0"/>
              <w:ind w:right="56"/>
              <w:jc w:val="center"/>
              <w:rPr>
                <w:rFonts w:ascii="標楷體" w:eastAsia="標楷體" w:cs="標楷體"/>
                <w:b/>
                <w:bCs/>
                <w:color w:val="000000"/>
                <w:sz w:val="16"/>
                <w:szCs w:val="16"/>
              </w:rPr>
            </w:pPr>
          </w:p>
        </w:tc>
        <w:tc>
          <w:tcPr>
            <w:tcW w:w="1757" w:type="dxa"/>
            <w:gridSpan w:val="3"/>
            <w:tcBorders>
              <w:top w:val="nil"/>
              <w:left w:val="nil"/>
              <w:bottom w:val="nil"/>
              <w:right w:val="nil"/>
            </w:tcBorders>
          </w:tcPr>
          <w:p w14:paraId="07E4D6A8" w14:textId="77777777" w:rsidR="008F7927" w:rsidRPr="008F7927" w:rsidRDefault="008F7927" w:rsidP="008F7927">
            <w:pPr>
              <w:widowControl w:val="0"/>
              <w:pBdr>
                <w:bottom w:val="single" w:sz="6" w:space="0" w:color="auto"/>
                <w:between w:val="single" w:sz="6" w:space="0" w:color="auto"/>
              </w:pBdr>
              <w:autoSpaceDE w:val="0"/>
              <w:autoSpaceDN w:val="0"/>
              <w:adjustRightInd w:val="0"/>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所持股權百分比</w:t>
            </w:r>
          </w:p>
        </w:tc>
        <w:tc>
          <w:tcPr>
            <w:tcW w:w="624" w:type="dxa"/>
            <w:gridSpan w:val="2"/>
            <w:tcBorders>
              <w:top w:val="nil"/>
              <w:left w:val="nil"/>
              <w:bottom w:val="nil"/>
              <w:right w:val="nil"/>
            </w:tcBorders>
          </w:tcPr>
          <w:p w14:paraId="710B919E" w14:textId="77777777" w:rsidR="008F7927" w:rsidRPr="008F7927" w:rsidRDefault="008F7927" w:rsidP="008F7927">
            <w:pPr>
              <w:widowControl w:val="0"/>
              <w:autoSpaceDE w:val="0"/>
              <w:autoSpaceDN w:val="0"/>
              <w:adjustRightInd w:val="0"/>
              <w:jc w:val="right"/>
              <w:rPr>
                <w:rFonts w:ascii="標楷體" w:eastAsia="標楷體" w:cs="標楷體"/>
                <w:color w:val="000000"/>
                <w:sz w:val="16"/>
                <w:szCs w:val="16"/>
              </w:rPr>
            </w:pPr>
          </w:p>
        </w:tc>
      </w:tr>
      <w:tr w:rsidR="008F7927" w:rsidRPr="008F7927" w14:paraId="03D6665A" w14:textId="77777777" w:rsidTr="00654F74">
        <w:trPr>
          <w:gridAfter w:val="1"/>
          <w:wAfter w:w="114" w:type="dxa"/>
        </w:trPr>
        <w:tc>
          <w:tcPr>
            <w:tcW w:w="1485" w:type="dxa"/>
            <w:tcBorders>
              <w:top w:val="nil"/>
              <w:left w:val="nil"/>
              <w:bottom w:val="nil"/>
              <w:right w:val="nil"/>
            </w:tcBorders>
          </w:tcPr>
          <w:p w14:paraId="61A8D5E6"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054" w:type="dxa"/>
            <w:tcBorders>
              <w:top w:val="nil"/>
              <w:left w:val="nil"/>
              <w:bottom w:val="nil"/>
              <w:right w:val="nil"/>
            </w:tcBorders>
          </w:tcPr>
          <w:p w14:paraId="2522C102"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司名稱</w:t>
            </w:r>
          </w:p>
        </w:tc>
        <w:tc>
          <w:tcPr>
            <w:tcW w:w="2518" w:type="dxa"/>
            <w:tcBorders>
              <w:top w:val="nil"/>
              <w:left w:val="nil"/>
              <w:bottom w:val="nil"/>
              <w:right w:val="nil"/>
            </w:tcBorders>
          </w:tcPr>
          <w:p w14:paraId="41532525"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子公司名稱</w:t>
            </w:r>
          </w:p>
        </w:tc>
        <w:tc>
          <w:tcPr>
            <w:tcW w:w="1269" w:type="dxa"/>
            <w:tcBorders>
              <w:top w:val="nil"/>
              <w:left w:val="nil"/>
              <w:bottom w:val="nil"/>
              <w:right w:val="nil"/>
            </w:tcBorders>
          </w:tcPr>
          <w:p w14:paraId="2DC4D7DB"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性質</w:t>
            </w:r>
          </w:p>
        </w:tc>
        <w:tc>
          <w:tcPr>
            <w:tcW w:w="1129" w:type="dxa"/>
            <w:tcBorders>
              <w:top w:val="nil"/>
              <w:left w:val="nil"/>
              <w:bottom w:val="nil"/>
              <w:right w:val="nil"/>
            </w:tcBorders>
          </w:tcPr>
          <w:p w14:paraId="7399B71C"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設立地</w:t>
            </w:r>
          </w:p>
        </w:tc>
        <w:tc>
          <w:tcPr>
            <w:tcW w:w="822" w:type="dxa"/>
            <w:tcBorders>
              <w:top w:val="nil"/>
              <w:left w:val="nil"/>
              <w:bottom w:val="nil"/>
              <w:right w:val="nil"/>
            </w:tcBorders>
          </w:tcPr>
          <w:p w14:paraId="6B12A31B"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b/>
                <w:bCs/>
                <w:color w:val="000000"/>
                <w:sz w:val="16"/>
                <w:szCs w:val="16"/>
              </w:rPr>
            </w:pPr>
            <w:r w:rsidRPr="008F7927">
              <w:rPr>
                <w:b/>
                <w:bCs/>
                <w:color w:val="000000"/>
                <w:sz w:val="16"/>
                <w:szCs w:val="16"/>
              </w:rPr>
              <w:t>105.12.31</w:t>
            </w:r>
          </w:p>
        </w:tc>
        <w:tc>
          <w:tcPr>
            <w:tcW w:w="822" w:type="dxa"/>
            <w:tcBorders>
              <w:top w:val="nil"/>
              <w:left w:val="nil"/>
              <w:bottom w:val="nil"/>
              <w:right w:val="nil"/>
            </w:tcBorders>
          </w:tcPr>
          <w:p w14:paraId="45083F6A"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56"/>
              <w:jc w:val="center"/>
              <w:rPr>
                <w:b/>
                <w:bCs/>
                <w:color w:val="000000"/>
                <w:sz w:val="16"/>
                <w:szCs w:val="16"/>
              </w:rPr>
            </w:pPr>
            <w:r w:rsidRPr="008F7927">
              <w:rPr>
                <w:b/>
                <w:bCs/>
                <w:color w:val="000000"/>
                <w:sz w:val="16"/>
                <w:szCs w:val="16"/>
              </w:rPr>
              <w:t>104.12.31</w:t>
            </w:r>
          </w:p>
        </w:tc>
        <w:tc>
          <w:tcPr>
            <w:tcW w:w="623" w:type="dxa"/>
            <w:gridSpan w:val="2"/>
            <w:tcBorders>
              <w:top w:val="nil"/>
              <w:left w:val="nil"/>
              <w:bottom w:val="nil"/>
              <w:right w:val="nil"/>
            </w:tcBorders>
          </w:tcPr>
          <w:p w14:paraId="6875A20B"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jc w:val="center"/>
              <w:rPr>
                <w:rFonts w:ascii="標楷體" w:eastAsia="標楷體" w:cs="標楷體"/>
                <w:b/>
                <w:bCs/>
                <w:color w:val="000000"/>
                <w:sz w:val="16"/>
                <w:szCs w:val="16"/>
              </w:rPr>
            </w:pPr>
            <w:r w:rsidRPr="008F7927">
              <w:rPr>
                <w:rFonts w:ascii="標楷體" w:eastAsia="標楷體" w:cs="標楷體" w:hint="eastAsia"/>
                <w:b/>
                <w:bCs/>
                <w:color w:val="000000"/>
                <w:sz w:val="16"/>
                <w:szCs w:val="16"/>
              </w:rPr>
              <w:t>說　明</w:t>
            </w:r>
          </w:p>
        </w:tc>
      </w:tr>
      <w:tr w:rsidR="008F7927" w:rsidRPr="008F7927" w14:paraId="1A33A5B7" w14:textId="77777777" w:rsidTr="00654F74">
        <w:trPr>
          <w:gridAfter w:val="1"/>
          <w:wAfter w:w="114" w:type="dxa"/>
        </w:trPr>
        <w:tc>
          <w:tcPr>
            <w:tcW w:w="1485" w:type="dxa"/>
            <w:tcBorders>
              <w:top w:val="nil"/>
              <w:left w:val="nil"/>
              <w:bottom w:val="nil"/>
              <w:right w:val="nil"/>
            </w:tcBorders>
          </w:tcPr>
          <w:p w14:paraId="532142D1"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3E0D27A3" w14:textId="77777777" w:rsidR="008F7927" w:rsidRPr="008F7927" w:rsidRDefault="008F7927" w:rsidP="008F7927">
            <w:pPr>
              <w:widowControl w:val="0"/>
              <w:tabs>
                <w:tab w:val="left" w:pos="996"/>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本公司</w:t>
            </w:r>
            <w:r w:rsidRPr="008F7927">
              <w:rPr>
                <w:rFonts w:ascii="標楷體" w:eastAsia="標楷體" w:cs="標楷體"/>
                <w:color w:val="000000"/>
                <w:sz w:val="16"/>
                <w:szCs w:val="16"/>
              </w:rPr>
              <w:tab/>
            </w:r>
          </w:p>
        </w:tc>
        <w:tc>
          <w:tcPr>
            <w:tcW w:w="2518" w:type="dxa"/>
            <w:tcBorders>
              <w:top w:val="nil"/>
              <w:left w:val="nil"/>
              <w:bottom w:val="nil"/>
              <w:right w:val="nil"/>
            </w:tcBorders>
          </w:tcPr>
          <w:p w14:paraId="19B67EA5"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20"/>
                <w:szCs w:val="20"/>
              </w:rPr>
            </w:pPr>
            <w:r w:rsidRPr="008F7927">
              <w:rPr>
                <w:rFonts w:eastAsia="標楷體"/>
                <w:color w:val="000000"/>
                <w:sz w:val="16"/>
                <w:szCs w:val="16"/>
              </w:rPr>
              <w:t>G.M.I. Technology (BVI) Co., Ltd</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w:t>
            </w:r>
            <w:r w:rsidRPr="008F7927">
              <w:rPr>
                <w:rFonts w:eastAsia="標楷體"/>
                <w:color w:val="000000"/>
                <w:sz w:val="16"/>
                <w:szCs w:val="16"/>
              </w:rPr>
              <w:t>G.M.I. (BVI)</w:t>
            </w:r>
            <w:r w:rsidRPr="008F7927">
              <w:rPr>
                <w:rFonts w:ascii="標楷體" w:eastAsia="標楷體" w:cs="標楷體"/>
                <w:color w:val="000000"/>
                <w:sz w:val="16"/>
                <w:szCs w:val="16"/>
              </w:rPr>
              <w:t>)</w:t>
            </w:r>
          </w:p>
        </w:tc>
        <w:tc>
          <w:tcPr>
            <w:tcW w:w="1269" w:type="dxa"/>
            <w:tcBorders>
              <w:top w:val="nil"/>
              <w:left w:val="nil"/>
              <w:bottom w:val="nil"/>
              <w:right w:val="nil"/>
            </w:tcBorders>
          </w:tcPr>
          <w:p w14:paraId="09253F09" w14:textId="77777777" w:rsidR="008F7927" w:rsidRPr="008F7927" w:rsidRDefault="008F7927" w:rsidP="008F7927">
            <w:pPr>
              <w:widowControl w:val="0"/>
              <w:tabs>
                <w:tab w:val="left" w:pos="121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投資控股公司</w:t>
            </w:r>
            <w:r w:rsidRPr="008F7927">
              <w:rPr>
                <w:rFonts w:ascii="標楷體" w:eastAsia="標楷體" w:cs="標楷體"/>
                <w:color w:val="000000"/>
                <w:sz w:val="16"/>
                <w:szCs w:val="16"/>
              </w:rPr>
              <w:tab/>
            </w:r>
          </w:p>
        </w:tc>
        <w:tc>
          <w:tcPr>
            <w:tcW w:w="1129" w:type="dxa"/>
            <w:tcBorders>
              <w:top w:val="nil"/>
              <w:left w:val="nil"/>
              <w:bottom w:val="nil"/>
              <w:right w:val="nil"/>
            </w:tcBorders>
          </w:tcPr>
          <w:p w14:paraId="74EFED7F" w14:textId="77777777" w:rsidR="008F7927" w:rsidRPr="008F7927" w:rsidRDefault="008F7927" w:rsidP="008F7927">
            <w:pPr>
              <w:widowControl w:val="0"/>
              <w:tabs>
                <w:tab w:val="left" w:pos="1332"/>
              </w:tabs>
              <w:autoSpaceDE w:val="0"/>
              <w:autoSpaceDN w:val="0"/>
              <w:adjustRightInd w:val="0"/>
              <w:spacing w:after="56"/>
              <w:ind w:right="56"/>
              <w:rPr>
                <w:rFonts w:ascii="標楷體" w:eastAsia="標楷體" w:cs="標楷體"/>
                <w:color w:val="000000"/>
                <w:sz w:val="16"/>
                <w:szCs w:val="16"/>
              </w:rPr>
            </w:pPr>
            <w:r w:rsidRPr="008F7927">
              <w:rPr>
                <w:rFonts w:eastAsia="標楷體"/>
                <w:color w:val="000000"/>
                <w:sz w:val="16"/>
                <w:szCs w:val="16"/>
              </w:rPr>
              <w:t>British Virgin Island</w:t>
            </w:r>
            <w:r w:rsidRPr="008F7927">
              <w:rPr>
                <w:rFonts w:eastAsia="標楷體"/>
                <w:color w:val="000000"/>
                <w:sz w:val="16"/>
                <w:szCs w:val="16"/>
              </w:rPr>
              <w:tab/>
            </w:r>
          </w:p>
        </w:tc>
        <w:tc>
          <w:tcPr>
            <w:tcW w:w="822" w:type="dxa"/>
            <w:tcBorders>
              <w:top w:val="nil"/>
              <w:left w:val="nil"/>
              <w:bottom w:val="nil"/>
              <w:right w:val="nil"/>
            </w:tcBorders>
          </w:tcPr>
          <w:p w14:paraId="337707F0"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7878641E"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3DA5BC40"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0E031C95" w14:textId="77777777" w:rsidTr="00654F74">
        <w:trPr>
          <w:gridAfter w:val="1"/>
          <w:wAfter w:w="114" w:type="dxa"/>
        </w:trPr>
        <w:tc>
          <w:tcPr>
            <w:tcW w:w="1485" w:type="dxa"/>
            <w:tcBorders>
              <w:top w:val="nil"/>
              <w:left w:val="nil"/>
              <w:bottom w:val="nil"/>
              <w:right w:val="nil"/>
            </w:tcBorders>
          </w:tcPr>
          <w:p w14:paraId="4A691560"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3C65F10C" w14:textId="77777777" w:rsidR="008F7927" w:rsidRPr="008F7927" w:rsidRDefault="008F7927" w:rsidP="008F7927">
            <w:pPr>
              <w:widowControl w:val="0"/>
              <w:tabs>
                <w:tab w:val="left" w:pos="2215"/>
              </w:tabs>
              <w:autoSpaceDE w:val="0"/>
              <w:autoSpaceDN w:val="0"/>
              <w:adjustRightInd w:val="0"/>
              <w:spacing w:after="56"/>
              <w:ind w:right="56"/>
              <w:rPr>
                <w:rFonts w:ascii="標楷體" w:eastAsia="標楷體" w:cs="標楷體"/>
                <w:color w:val="000000"/>
                <w:sz w:val="16"/>
                <w:szCs w:val="16"/>
              </w:rPr>
            </w:pPr>
            <w:r w:rsidRPr="008F7927">
              <w:rPr>
                <w:rFonts w:eastAsia="標楷體"/>
                <w:color w:val="000000"/>
                <w:sz w:val="16"/>
                <w:szCs w:val="16"/>
              </w:rPr>
              <w:t>G.M.I. Technology (BVI) Co., Ltd</w:t>
            </w:r>
            <w:r w:rsidRPr="008F7927">
              <w:rPr>
                <w:rFonts w:eastAsia="標楷體"/>
                <w:color w:val="000000"/>
                <w:sz w:val="16"/>
                <w:szCs w:val="16"/>
              </w:rPr>
              <w:tab/>
            </w:r>
          </w:p>
        </w:tc>
        <w:tc>
          <w:tcPr>
            <w:tcW w:w="2518" w:type="dxa"/>
            <w:tcBorders>
              <w:top w:val="nil"/>
              <w:left w:val="nil"/>
              <w:bottom w:val="nil"/>
              <w:right w:val="nil"/>
            </w:tcBorders>
          </w:tcPr>
          <w:p w14:paraId="2DDD25CA"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20"/>
                <w:szCs w:val="20"/>
              </w:rPr>
            </w:pPr>
            <w:r w:rsidRPr="008F7927">
              <w:rPr>
                <w:rFonts w:eastAsia="標楷體"/>
                <w:color w:val="000000"/>
                <w:sz w:val="16"/>
                <w:szCs w:val="16"/>
              </w:rPr>
              <w:t>Harken Investments Limited</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w:t>
            </w:r>
            <w:r w:rsidRPr="008F7927">
              <w:rPr>
                <w:rFonts w:eastAsia="標楷體"/>
                <w:color w:val="000000"/>
                <w:sz w:val="16"/>
                <w:szCs w:val="16"/>
              </w:rPr>
              <w:t>Harken</w:t>
            </w:r>
            <w:r w:rsidRPr="008F7927">
              <w:rPr>
                <w:rFonts w:ascii="標楷體" w:eastAsia="標楷體" w:cs="標楷體"/>
                <w:color w:val="000000"/>
                <w:sz w:val="16"/>
                <w:szCs w:val="16"/>
              </w:rPr>
              <w:t>)</w:t>
            </w:r>
          </w:p>
        </w:tc>
        <w:tc>
          <w:tcPr>
            <w:tcW w:w="1269" w:type="dxa"/>
            <w:tcBorders>
              <w:top w:val="nil"/>
              <w:left w:val="nil"/>
              <w:bottom w:val="nil"/>
              <w:right w:val="nil"/>
            </w:tcBorders>
          </w:tcPr>
          <w:p w14:paraId="17FF745A" w14:textId="77777777" w:rsidR="008F7927" w:rsidRPr="008F7927" w:rsidRDefault="008F7927" w:rsidP="008F7927">
            <w:pPr>
              <w:widowControl w:val="0"/>
              <w:tabs>
                <w:tab w:val="left" w:pos="121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投資控股公司</w:t>
            </w:r>
            <w:r w:rsidRPr="008F7927">
              <w:rPr>
                <w:rFonts w:ascii="標楷體" w:eastAsia="標楷體" w:cs="標楷體"/>
                <w:color w:val="000000"/>
                <w:sz w:val="16"/>
                <w:szCs w:val="16"/>
              </w:rPr>
              <w:tab/>
            </w:r>
          </w:p>
        </w:tc>
        <w:tc>
          <w:tcPr>
            <w:tcW w:w="1129" w:type="dxa"/>
            <w:tcBorders>
              <w:top w:val="nil"/>
              <w:left w:val="nil"/>
              <w:bottom w:val="nil"/>
              <w:right w:val="nil"/>
            </w:tcBorders>
          </w:tcPr>
          <w:p w14:paraId="3E1F5C7D" w14:textId="77777777" w:rsidR="008F7927" w:rsidRPr="008F7927" w:rsidRDefault="008F7927" w:rsidP="008F7927">
            <w:pPr>
              <w:widowControl w:val="0"/>
              <w:tabs>
                <w:tab w:val="left" w:pos="1332"/>
              </w:tabs>
              <w:autoSpaceDE w:val="0"/>
              <w:autoSpaceDN w:val="0"/>
              <w:adjustRightInd w:val="0"/>
              <w:spacing w:after="56"/>
              <w:ind w:right="56"/>
              <w:rPr>
                <w:rFonts w:ascii="標楷體" w:eastAsia="標楷體" w:cs="標楷體"/>
                <w:color w:val="000000"/>
                <w:sz w:val="16"/>
                <w:szCs w:val="16"/>
              </w:rPr>
            </w:pPr>
            <w:r w:rsidRPr="008F7927">
              <w:rPr>
                <w:rFonts w:eastAsia="標楷體"/>
                <w:color w:val="000000"/>
                <w:sz w:val="16"/>
                <w:szCs w:val="16"/>
              </w:rPr>
              <w:t>British Virgin Island</w:t>
            </w:r>
            <w:r w:rsidRPr="008F7927">
              <w:rPr>
                <w:rFonts w:eastAsia="標楷體"/>
                <w:color w:val="000000"/>
                <w:sz w:val="16"/>
                <w:szCs w:val="16"/>
              </w:rPr>
              <w:tab/>
            </w:r>
          </w:p>
        </w:tc>
        <w:tc>
          <w:tcPr>
            <w:tcW w:w="822" w:type="dxa"/>
            <w:tcBorders>
              <w:top w:val="nil"/>
              <w:left w:val="nil"/>
              <w:bottom w:val="nil"/>
              <w:right w:val="nil"/>
            </w:tcBorders>
          </w:tcPr>
          <w:p w14:paraId="542BFF4D"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36EE0949"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64E706F7"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4F2611E3" w14:textId="77777777" w:rsidTr="00654F74">
        <w:trPr>
          <w:gridAfter w:val="1"/>
          <w:wAfter w:w="114" w:type="dxa"/>
        </w:trPr>
        <w:tc>
          <w:tcPr>
            <w:tcW w:w="1485" w:type="dxa"/>
            <w:tcBorders>
              <w:top w:val="nil"/>
              <w:left w:val="nil"/>
              <w:bottom w:val="nil"/>
              <w:right w:val="nil"/>
            </w:tcBorders>
          </w:tcPr>
          <w:p w14:paraId="286C345B"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5A2151B0" w14:textId="77777777" w:rsidR="008F7927" w:rsidRPr="008F7927" w:rsidRDefault="008F7927" w:rsidP="008F7927">
            <w:pPr>
              <w:widowControl w:val="0"/>
              <w:tabs>
                <w:tab w:val="left" w:pos="2215"/>
              </w:tabs>
              <w:autoSpaceDE w:val="0"/>
              <w:autoSpaceDN w:val="0"/>
              <w:adjustRightInd w:val="0"/>
              <w:spacing w:after="56"/>
              <w:ind w:right="56"/>
              <w:rPr>
                <w:rFonts w:ascii="標楷體" w:eastAsia="標楷體" w:cs="標楷體"/>
                <w:color w:val="000000"/>
                <w:sz w:val="16"/>
                <w:szCs w:val="16"/>
              </w:rPr>
            </w:pPr>
            <w:r w:rsidRPr="008F7927">
              <w:rPr>
                <w:rFonts w:eastAsia="標楷體"/>
                <w:color w:val="000000"/>
                <w:sz w:val="16"/>
                <w:szCs w:val="16"/>
              </w:rPr>
              <w:t>G.M.I. Technology (BVI) Co., Ltd</w:t>
            </w:r>
            <w:r w:rsidRPr="008F7927">
              <w:rPr>
                <w:rFonts w:eastAsia="標楷體"/>
                <w:color w:val="000000"/>
                <w:sz w:val="16"/>
                <w:szCs w:val="16"/>
              </w:rPr>
              <w:tab/>
            </w:r>
          </w:p>
        </w:tc>
        <w:tc>
          <w:tcPr>
            <w:tcW w:w="2518" w:type="dxa"/>
            <w:tcBorders>
              <w:top w:val="nil"/>
              <w:left w:val="nil"/>
              <w:bottom w:val="nil"/>
              <w:right w:val="nil"/>
            </w:tcBorders>
          </w:tcPr>
          <w:p w14:paraId="4B47A37B"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永達電子科技有限公司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簡稱永達電子</w:t>
            </w:r>
            <w:r w:rsidRPr="008F7927">
              <w:rPr>
                <w:rFonts w:ascii="標楷體" w:eastAsia="標楷體" w:cs="標楷體"/>
                <w:color w:val="000000"/>
                <w:sz w:val="16"/>
                <w:szCs w:val="16"/>
              </w:rPr>
              <w:t>)</w:t>
            </w:r>
          </w:p>
        </w:tc>
        <w:tc>
          <w:tcPr>
            <w:tcW w:w="1269" w:type="dxa"/>
            <w:tcBorders>
              <w:top w:val="nil"/>
              <w:left w:val="nil"/>
              <w:bottom w:val="nil"/>
              <w:right w:val="nil"/>
            </w:tcBorders>
          </w:tcPr>
          <w:p w14:paraId="165777A8" w14:textId="77777777" w:rsidR="008F7927" w:rsidRPr="008F7927" w:rsidRDefault="008F7927" w:rsidP="008F7927">
            <w:pPr>
              <w:widowControl w:val="0"/>
              <w:tabs>
                <w:tab w:val="left" w:pos="1958"/>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電子零組件買賣及投資控股</w:t>
            </w:r>
            <w:r w:rsidRPr="008F7927">
              <w:rPr>
                <w:rFonts w:ascii="標楷體" w:eastAsia="標楷體" w:cs="標楷體"/>
                <w:color w:val="000000"/>
                <w:sz w:val="16"/>
                <w:szCs w:val="16"/>
              </w:rPr>
              <w:tab/>
            </w:r>
          </w:p>
        </w:tc>
        <w:tc>
          <w:tcPr>
            <w:tcW w:w="1129" w:type="dxa"/>
            <w:tcBorders>
              <w:top w:val="nil"/>
              <w:left w:val="nil"/>
              <w:bottom w:val="nil"/>
              <w:right w:val="nil"/>
            </w:tcBorders>
          </w:tcPr>
          <w:p w14:paraId="349636EF"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深圳</w:t>
            </w:r>
            <w:r w:rsidRPr="008F7927">
              <w:rPr>
                <w:rFonts w:ascii="標楷體" w:eastAsia="標楷體" w:cs="標楷體"/>
                <w:color w:val="000000"/>
                <w:sz w:val="16"/>
                <w:szCs w:val="16"/>
              </w:rPr>
              <w:tab/>
            </w:r>
          </w:p>
        </w:tc>
        <w:tc>
          <w:tcPr>
            <w:tcW w:w="822" w:type="dxa"/>
            <w:tcBorders>
              <w:top w:val="nil"/>
              <w:left w:val="nil"/>
              <w:bottom w:val="nil"/>
              <w:right w:val="nil"/>
            </w:tcBorders>
          </w:tcPr>
          <w:p w14:paraId="01C62C92"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2AA883EE"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1DD9FF5B"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1922575C" w14:textId="77777777" w:rsidTr="00654F74">
        <w:trPr>
          <w:gridAfter w:val="1"/>
          <w:wAfter w:w="114" w:type="dxa"/>
        </w:trPr>
        <w:tc>
          <w:tcPr>
            <w:tcW w:w="1485" w:type="dxa"/>
            <w:tcBorders>
              <w:top w:val="nil"/>
              <w:left w:val="nil"/>
              <w:bottom w:val="nil"/>
              <w:right w:val="nil"/>
            </w:tcBorders>
          </w:tcPr>
          <w:p w14:paraId="0289046A"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5D7B0CE7" w14:textId="77777777" w:rsidR="008F7927" w:rsidRPr="008F7927" w:rsidRDefault="008F7927" w:rsidP="008F7927">
            <w:pPr>
              <w:widowControl w:val="0"/>
              <w:tabs>
                <w:tab w:val="left" w:pos="163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永達電子科技有限公司</w:t>
            </w:r>
            <w:r w:rsidRPr="008F7927">
              <w:rPr>
                <w:rFonts w:ascii="標楷體" w:eastAsia="標楷體" w:cs="標楷體"/>
                <w:color w:val="000000"/>
                <w:sz w:val="16"/>
                <w:szCs w:val="16"/>
              </w:rPr>
              <w:tab/>
            </w:r>
          </w:p>
        </w:tc>
        <w:tc>
          <w:tcPr>
            <w:tcW w:w="2518" w:type="dxa"/>
            <w:tcBorders>
              <w:top w:val="nil"/>
              <w:left w:val="nil"/>
              <w:bottom w:val="nil"/>
              <w:right w:val="nil"/>
            </w:tcBorders>
          </w:tcPr>
          <w:p w14:paraId="54AAF52D"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弘憶</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上海</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國際貿易有限公司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簡稱弘憶上海</w:t>
            </w:r>
            <w:r w:rsidRPr="008F7927">
              <w:rPr>
                <w:rFonts w:ascii="標楷體" w:eastAsia="標楷體" w:cs="標楷體"/>
                <w:color w:val="000000"/>
                <w:sz w:val="16"/>
                <w:szCs w:val="16"/>
              </w:rPr>
              <w:t>)</w:t>
            </w:r>
          </w:p>
        </w:tc>
        <w:tc>
          <w:tcPr>
            <w:tcW w:w="1269" w:type="dxa"/>
            <w:tcBorders>
              <w:top w:val="nil"/>
              <w:left w:val="nil"/>
              <w:bottom w:val="nil"/>
              <w:right w:val="nil"/>
            </w:tcBorders>
          </w:tcPr>
          <w:p w14:paraId="3D8CA879" w14:textId="77777777" w:rsidR="008F7927" w:rsidRPr="008F7927" w:rsidRDefault="008F7927" w:rsidP="008F7927">
            <w:pPr>
              <w:widowControl w:val="0"/>
              <w:tabs>
                <w:tab w:val="left" w:pos="2611"/>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電子零組件買賣及業務行銷諮詢服務</w:t>
            </w:r>
            <w:r w:rsidRPr="008F7927">
              <w:rPr>
                <w:rFonts w:ascii="標楷體" w:eastAsia="標楷體" w:cs="標楷體"/>
                <w:color w:val="000000"/>
                <w:sz w:val="16"/>
                <w:szCs w:val="16"/>
              </w:rPr>
              <w:tab/>
            </w:r>
          </w:p>
        </w:tc>
        <w:tc>
          <w:tcPr>
            <w:tcW w:w="1129" w:type="dxa"/>
            <w:tcBorders>
              <w:top w:val="nil"/>
              <w:left w:val="nil"/>
              <w:bottom w:val="nil"/>
              <w:right w:val="nil"/>
            </w:tcBorders>
          </w:tcPr>
          <w:p w14:paraId="5827FDBA"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上海</w:t>
            </w:r>
            <w:r w:rsidRPr="008F7927">
              <w:rPr>
                <w:rFonts w:ascii="標楷體" w:eastAsia="標楷體" w:cs="標楷體"/>
                <w:color w:val="000000"/>
                <w:sz w:val="16"/>
                <w:szCs w:val="16"/>
              </w:rPr>
              <w:tab/>
            </w:r>
          </w:p>
        </w:tc>
        <w:tc>
          <w:tcPr>
            <w:tcW w:w="822" w:type="dxa"/>
            <w:tcBorders>
              <w:top w:val="nil"/>
              <w:left w:val="nil"/>
              <w:bottom w:val="nil"/>
              <w:right w:val="nil"/>
            </w:tcBorders>
          </w:tcPr>
          <w:p w14:paraId="113DA543"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04F9A2E8"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77EB4E28"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7E5864E8" w14:textId="77777777" w:rsidTr="00654F74">
        <w:trPr>
          <w:gridAfter w:val="1"/>
          <w:wAfter w:w="114" w:type="dxa"/>
        </w:trPr>
        <w:tc>
          <w:tcPr>
            <w:tcW w:w="1485" w:type="dxa"/>
            <w:tcBorders>
              <w:top w:val="nil"/>
              <w:left w:val="nil"/>
              <w:bottom w:val="nil"/>
              <w:right w:val="nil"/>
            </w:tcBorders>
          </w:tcPr>
          <w:p w14:paraId="557E1D97"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62421A65" w14:textId="77777777" w:rsidR="008F7927" w:rsidRPr="008F7927" w:rsidRDefault="008F7927" w:rsidP="008F7927">
            <w:pPr>
              <w:widowControl w:val="0"/>
              <w:tabs>
                <w:tab w:val="left" w:pos="163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永達電子科技有限公司</w:t>
            </w:r>
            <w:r w:rsidRPr="008F7927">
              <w:rPr>
                <w:rFonts w:ascii="標楷體" w:eastAsia="標楷體" w:cs="標楷體"/>
                <w:color w:val="000000"/>
                <w:sz w:val="16"/>
                <w:szCs w:val="16"/>
              </w:rPr>
              <w:tab/>
            </w:r>
          </w:p>
        </w:tc>
        <w:tc>
          <w:tcPr>
            <w:tcW w:w="2518" w:type="dxa"/>
            <w:tcBorders>
              <w:top w:val="nil"/>
              <w:left w:val="nil"/>
              <w:bottom w:val="nil"/>
              <w:right w:val="nil"/>
            </w:tcBorders>
          </w:tcPr>
          <w:p w14:paraId="1CFB8E27"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弘憶永達電子</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深圳</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簡稱弘憶永達</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深圳</w:t>
            </w:r>
            <w:r w:rsidRPr="008F7927">
              <w:rPr>
                <w:rFonts w:ascii="標楷體" w:eastAsia="標楷體" w:cs="標楷體"/>
                <w:color w:val="000000"/>
                <w:sz w:val="16"/>
                <w:szCs w:val="16"/>
              </w:rPr>
              <w:t>)</w:t>
            </w:r>
          </w:p>
        </w:tc>
        <w:tc>
          <w:tcPr>
            <w:tcW w:w="1269" w:type="dxa"/>
            <w:tcBorders>
              <w:top w:val="nil"/>
              <w:left w:val="nil"/>
              <w:bottom w:val="nil"/>
              <w:right w:val="nil"/>
            </w:tcBorders>
          </w:tcPr>
          <w:p w14:paraId="79893280" w14:textId="77777777" w:rsidR="008F7927" w:rsidRPr="008F7927" w:rsidRDefault="008F7927" w:rsidP="008F7927">
            <w:pPr>
              <w:widowControl w:val="0"/>
              <w:tabs>
                <w:tab w:val="left" w:pos="2611"/>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電子零組件買賣及業務行銷諮詢服務</w:t>
            </w:r>
            <w:r w:rsidRPr="008F7927">
              <w:rPr>
                <w:rFonts w:ascii="標楷體" w:eastAsia="標楷體" w:cs="標楷體"/>
                <w:color w:val="000000"/>
                <w:sz w:val="16"/>
                <w:szCs w:val="16"/>
              </w:rPr>
              <w:tab/>
            </w:r>
          </w:p>
        </w:tc>
        <w:tc>
          <w:tcPr>
            <w:tcW w:w="1129" w:type="dxa"/>
            <w:tcBorders>
              <w:top w:val="nil"/>
              <w:left w:val="nil"/>
              <w:bottom w:val="nil"/>
              <w:right w:val="nil"/>
            </w:tcBorders>
          </w:tcPr>
          <w:p w14:paraId="1F634B84"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深圳</w:t>
            </w:r>
            <w:r w:rsidRPr="008F7927">
              <w:rPr>
                <w:rFonts w:ascii="標楷體" w:eastAsia="標楷體" w:cs="標楷體"/>
                <w:color w:val="000000"/>
                <w:sz w:val="16"/>
                <w:szCs w:val="16"/>
              </w:rPr>
              <w:tab/>
            </w:r>
          </w:p>
        </w:tc>
        <w:tc>
          <w:tcPr>
            <w:tcW w:w="822" w:type="dxa"/>
            <w:tcBorders>
              <w:top w:val="nil"/>
              <w:left w:val="nil"/>
              <w:bottom w:val="nil"/>
              <w:right w:val="nil"/>
            </w:tcBorders>
          </w:tcPr>
          <w:p w14:paraId="3F54D9E6"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35382951"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4695DD52"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3A165F3F" w14:textId="77777777" w:rsidTr="00654F74">
        <w:trPr>
          <w:gridAfter w:val="1"/>
          <w:wAfter w:w="114" w:type="dxa"/>
        </w:trPr>
        <w:tc>
          <w:tcPr>
            <w:tcW w:w="1485" w:type="dxa"/>
            <w:tcBorders>
              <w:top w:val="nil"/>
              <w:left w:val="nil"/>
              <w:bottom w:val="nil"/>
              <w:right w:val="nil"/>
            </w:tcBorders>
          </w:tcPr>
          <w:p w14:paraId="20241B7C"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243F199F" w14:textId="77777777" w:rsidR="008F7927" w:rsidRPr="008F7927" w:rsidRDefault="008F7927" w:rsidP="008F7927">
            <w:pPr>
              <w:widowControl w:val="0"/>
              <w:tabs>
                <w:tab w:val="left" w:pos="163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永達電子科技有限公司</w:t>
            </w:r>
            <w:r w:rsidRPr="008F7927">
              <w:rPr>
                <w:rFonts w:ascii="標楷體" w:eastAsia="標楷體" w:cs="標楷體"/>
                <w:color w:val="000000"/>
                <w:sz w:val="16"/>
                <w:szCs w:val="16"/>
              </w:rPr>
              <w:tab/>
            </w:r>
          </w:p>
        </w:tc>
        <w:tc>
          <w:tcPr>
            <w:tcW w:w="2518" w:type="dxa"/>
            <w:tcBorders>
              <w:top w:val="nil"/>
              <w:left w:val="nil"/>
              <w:bottom w:val="nil"/>
              <w:right w:val="nil"/>
            </w:tcBorders>
          </w:tcPr>
          <w:p w14:paraId="23C6BDBC"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深圳宏達富通電子有限公司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簡稱宏達富通</w:t>
            </w:r>
            <w:r w:rsidRPr="008F7927">
              <w:rPr>
                <w:rFonts w:ascii="標楷體" w:eastAsia="標楷體" w:cs="標楷體"/>
                <w:color w:val="000000"/>
                <w:sz w:val="16"/>
                <w:szCs w:val="16"/>
              </w:rPr>
              <w:t>)</w:t>
            </w:r>
          </w:p>
        </w:tc>
        <w:tc>
          <w:tcPr>
            <w:tcW w:w="1269" w:type="dxa"/>
            <w:tcBorders>
              <w:top w:val="nil"/>
              <w:left w:val="nil"/>
              <w:bottom w:val="nil"/>
              <w:right w:val="nil"/>
            </w:tcBorders>
          </w:tcPr>
          <w:p w14:paraId="1A698807" w14:textId="77777777" w:rsidR="008F7927" w:rsidRPr="008F7927" w:rsidRDefault="008F7927" w:rsidP="008F7927">
            <w:pPr>
              <w:widowControl w:val="0"/>
              <w:tabs>
                <w:tab w:val="left" w:pos="121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w:t>
            </w:r>
            <w:r w:rsidRPr="008F7927">
              <w:rPr>
                <w:rFonts w:ascii="標楷體" w:eastAsia="標楷體" w:cs="標楷體"/>
                <w:color w:val="000000"/>
                <w:sz w:val="16"/>
                <w:szCs w:val="16"/>
              </w:rPr>
              <w:tab/>
            </w:r>
          </w:p>
        </w:tc>
        <w:tc>
          <w:tcPr>
            <w:tcW w:w="1129" w:type="dxa"/>
            <w:tcBorders>
              <w:top w:val="nil"/>
              <w:left w:val="nil"/>
              <w:bottom w:val="nil"/>
              <w:right w:val="nil"/>
            </w:tcBorders>
          </w:tcPr>
          <w:p w14:paraId="5D9426E5"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深圳</w:t>
            </w:r>
            <w:r w:rsidRPr="008F7927">
              <w:rPr>
                <w:rFonts w:ascii="標楷體" w:eastAsia="標楷體" w:cs="標楷體"/>
                <w:color w:val="000000"/>
                <w:sz w:val="16"/>
                <w:szCs w:val="16"/>
              </w:rPr>
              <w:tab/>
            </w:r>
          </w:p>
        </w:tc>
        <w:tc>
          <w:tcPr>
            <w:tcW w:w="822" w:type="dxa"/>
            <w:tcBorders>
              <w:top w:val="nil"/>
              <w:left w:val="nil"/>
              <w:bottom w:val="nil"/>
              <w:right w:val="nil"/>
            </w:tcBorders>
          </w:tcPr>
          <w:p w14:paraId="17A4FB6E"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2F4E7571"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6FFC38A7"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687F0DF0" w14:textId="77777777" w:rsidTr="00654F74">
        <w:trPr>
          <w:gridAfter w:val="1"/>
          <w:wAfter w:w="114" w:type="dxa"/>
        </w:trPr>
        <w:tc>
          <w:tcPr>
            <w:tcW w:w="1485" w:type="dxa"/>
            <w:tcBorders>
              <w:top w:val="nil"/>
              <w:left w:val="nil"/>
              <w:bottom w:val="nil"/>
              <w:right w:val="nil"/>
            </w:tcBorders>
          </w:tcPr>
          <w:p w14:paraId="0750C20A"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4030BE6B" w14:textId="77777777" w:rsidR="008F7927" w:rsidRPr="008F7927" w:rsidRDefault="008F7927" w:rsidP="008F7927">
            <w:pPr>
              <w:widowControl w:val="0"/>
              <w:tabs>
                <w:tab w:val="left" w:pos="1831"/>
              </w:tabs>
              <w:autoSpaceDE w:val="0"/>
              <w:autoSpaceDN w:val="0"/>
              <w:adjustRightInd w:val="0"/>
              <w:spacing w:after="56"/>
              <w:ind w:right="56"/>
              <w:rPr>
                <w:rFonts w:ascii="標楷體" w:eastAsia="標楷體" w:cs="標楷體"/>
                <w:color w:val="000000"/>
                <w:sz w:val="16"/>
                <w:szCs w:val="16"/>
              </w:rPr>
            </w:pPr>
            <w:r w:rsidRPr="008F7927">
              <w:rPr>
                <w:rFonts w:eastAsia="標楷體"/>
                <w:color w:val="000000"/>
                <w:sz w:val="16"/>
                <w:szCs w:val="16"/>
              </w:rPr>
              <w:t>Harken Investments Limited</w:t>
            </w:r>
            <w:r w:rsidRPr="008F7927">
              <w:rPr>
                <w:rFonts w:eastAsia="標楷體"/>
                <w:color w:val="000000"/>
                <w:sz w:val="16"/>
                <w:szCs w:val="16"/>
              </w:rPr>
              <w:tab/>
            </w:r>
          </w:p>
        </w:tc>
        <w:tc>
          <w:tcPr>
            <w:tcW w:w="2518" w:type="dxa"/>
            <w:tcBorders>
              <w:top w:val="nil"/>
              <w:left w:val="nil"/>
              <w:bottom w:val="nil"/>
              <w:right w:val="nil"/>
            </w:tcBorders>
          </w:tcPr>
          <w:p w14:paraId="2905DEF9"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弘威電子有限公司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簡稱弘威電子</w:t>
            </w:r>
            <w:r w:rsidRPr="008F7927">
              <w:rPr>
                <w:rFonts w:ascii="標楷體" w:eastAsia="標楷體" w:cs="標楷體"/>
                <w:color w:val="000000"/>
                <w:sz w:val="16"/>
                <w:szCs w:val="16"/>
              </w:rPr>
              <w:t>)</w:t>
            </w:r>
          </w:p>
        </w:tc>
        <w:tc>
          <w:tcPr>
            <w:tcW w:w="1269" w:type="dxa"/>
            <w:tcBorders>
              <w:top w:val="nil"/>
              <w:left w:val="nil"/>
              <w:bottom w:val="nil"/>
              <w:right w:val="nil"/>
            </w:tcBorders>
          </w:tcPr>
          <w:p w14:paraId="6147B09A" w14:textId="77777777" w:rsidR="008F7927" w:rsidRPr="008F7927" w:rsidRDefault="008F7927" w:rsidP="008F7927">
            <w:pPr>
              <w:widowControl w:val="0"/>
              <w:tabs>
                <w:tab w:val="left" w:pos="121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w:t>
            </w:r>
            <w:r w:rsidRPr="008F7927">
              <w:rPr>
                <w:rFonts w:ascii="標楷體" w:eastAsia="標楷體" w:cs="標楷體"/>
                <w:color w:val="000000"/>
                <w:sz w:val="16"/>
                <w:szCs w:val="16"/>
              </w:rPr>
              <w:tab/>
            </w:r>
          </w:p>
        </w:tc>
        <w:tc>
          <w:tcPr>
            <w:tcW w:w="1129" w:type="dxa"/>
            <w:tcBorders>
              <w:top w:val="nil"/>
              <w:left w:val="nil"/>
              <w:bottom w:val="nil"/>
              <w:right w:val="nil"/>
            </w:tcBorders>
          </w:tcPr>
          <w:p w14:paraId="164EDBFD"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香港</w:t>
            </w:r>
            <w:r w:rsidRPr="008F7927">
              <w:rPr>
                <w:rFonts w:ascii="標楷體" w:eastAsia="標楷體" w:cs="標楷體"/>
                <w:color w:val="000000"/>
                <w:sz w:val="16"/>
                <w:szCs w:val="16"/>
              </w:rPr>
              <w:tab/>
            </w:r>
          </w:p>
        </w:tc>
        <w:tc>
          <w:tcPr>
            <w:tcW w:w="822" w:type="dxa"/>
            <w:tcBorders>
              <w:top w:val="nil"/>
              <w:left w:val="nil"/>
              <w:bottom w:val="nil"/>
              <w:right w:val="nil"/>
            </w:tcBorders>
          </w:tcPr>
          <w:p w14:paraId="6A5A3CCB"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51%</w:t>
            </w:r>
            <w:r w:rsidRPr="008F7927">
              <w:rPr>
                <w:color w:val="000000"/>
                <w:sz w:val="16"/>
                <w:szCs w:val="16"/>
              </w:rPr>
              <w:tab/>
            </w:r>
          </w:p>
        </w:tc>
        <w:tc>
          <w:tcPr>
            <w:tcW w:w="822" w:type="dxa"/>
            <w:tcBorders>
              <w:top w:val="nil"/>
              <w:left w:val="nil"/>
              <w:bottom w:val="nil"/>
              <w:right w:val="nil"/>
            </w:tcBorders>
          </w:tcPr>
          <w:p w14:paraId="22DB2751"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51%</w:t>
            </w:r>
            <w:r w:rsidRPr="008F7927">
              <w:rPr>
                <w:color w:val="000000"/>
                <w:sz w:val="16"/>
                <w:szCs w:val="16"/>
              </w:rPr>
              <w:tab/>
            </w:r>
          </w:p>
        </w:tc>
        <w:tc>
          <w:tcPr>
            <w:tcW w:w="623" w:type="dxa"/>
            <w:gridSpan w:val="2"/>
            <w:tcBorders>
              <w:top w:val="nil"/>
              <w:left w:val="nil"/>
              <w:bottom w:val="nil"/>
              <w:right w:val="nil"/>
            </w:tcBorders>
          </w:tcPr>
          <w:p w14:paraId="4C8013A9"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46B87E31" w14:textId="77777777" w:rsidTr="00654F74">
        <w:trPr>
          <w:gridAfter w:val="1"/>
          <w:wAfter w:w="114" w:type="dxa"/>
        </w:trPr>
        <w:tc>
          <w:tcPr>
            <w:tcW w:w="1485" w:type="dxa"/>
            <w:tcBorders>
              <w:top w:val="nil"/>
              <w:left w:val="nil"/>
              <w:bottom w:val="nil"/>
              <w:right w:val="nil"/>
            </w:tcBorders>
          </w:tcPr>
          <w:p w14:paraId="6D469E54"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4934FD2B" w14:textId="77777777" w:rsidR="008F7927" w:rsidRPr="008F7927" w:rsidRDefault="008F7927" w:rsidP="008F7927">
            <w:pPr>
              <w:widowControl w:val="0"/>
              <w:tabs>
                <w:tab w:val="left" w:pos="1305"/>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弘威電子有限公司</w:t>
            </w:r>
            <w:r w:rsidRPr="008F7927">
              <w:rPr>
                <w:rFonts w:ascii="標楷體" w:eastAsia="標楷體" w:cs="標楷體"/>
                <w:color w:val="000000"/>
                <w:sz w:val="16"/>
                <w:szCs w:val="16"/>
              </w:rPr>
              <w:tab/>
            </w:r>
          </w:p>
        </w:tc>
        <w:tc>
          <w:tcPr>
            <w:tcW w:w="2518" w:type="dxa"/>
            <w:tcBorders>
              <w:top w:val="nil"/>
              <w:left w:val="nil"/>
              <w:bottom w:val="nil"/>
              <w:right w:val="nil"/>
            </w:tcBorders>
          </w:tcPr>
          <w:p w14:paraId="10E12FD1"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茲雅電子（上海）有限公司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簡稱茲雅上海</w:t>
            </w:r>
            <w:r w:rsidRPr="008F7927">
              <w:rPr>
                <w:rFonts w:ascii="標楷體" w:eastAsia="標楷體" w:cs="標楷體"/>
                <w:color w:val="000000"/>
                <w:sz w:val="16"/>
                <w:szCs w:val="16"/>
              </w:rPr>
              <w:t>)</w:t>
            </w:r>
          </w:p>
        </w:tc>
        <w:tc>
          <w:tcPr>
            <w:tcW w:w="1269" w:type="dxa"/>
            <w:tcBorders>
              <w:top w:val="nil"/>
              <w:left w:val="nil"/>
              <w:bottom w:val="nil"/>
              <w:right w:val="nil"/>
            </w:tcBorders>
          </w:tcPr>
          <w:p w14:paraId="29F42C8F" w14:textId="77777777" w:rsidR="008F7927" w:rsidRPr="008F7927" w:rsidRDefault="008F7927" w:rsidP="008F7927">
            <w:pPr>
              <w:widowControl w:val="0"/>
              <w:tabs>
                <w:tab w:val="left" w:pos="121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w:t>
            </w:r>
            <w:r w:rsidRPr="008F7927">
              <w:rPr>
                <w:rFonts w:ascii="標楷體" w:eastAsia="標楷體" w:cs="標楷體"/>
                <w:color w:val="000000"/>
                <w:sz w:val="16"/>
                <w:szCs w:val="16"/>
              </w:rPr>
              <w:tab/>
            </w:r>
          </w:p>
        </w:tc>
        <w:tc>
          <w:tcPr>
            <w:tcW w:w="1129" w:type="dxa"/>
            <w:tcBorders>
              <w:top w:val="nil"/>
              <w:left w:val="nil"/>
              <w:bottom w:val="nil"/>
              <w:right w:val="nil"/>
            </w:tcBorders>
          </w:tcPr>
          <w:p w14:paraId="175E364E"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上海</w:t>
            </w:r>
            <w:r w:rsidRPr="008F7927">
              <w:rPr>
                <w:rFonts w:ascii="標楷體" w:eastAsia="標楷體" w:cs="標楷體"/>
                <w:color w:val="000000"/>
                <w:sz w:val="16"/>
                <w:szCs w:val="16"/>
              </w:rPr>
              <w:tab/>
            </w:r>
          </w:p>
        </w:tc>
        <w:tc>
          <w:tcPr>
            <w:tcW w:w="822" w:type="dxa"/>
            <w:tcBorders>
              <w:top w:val="nil"/>
              <w:left w:val="nil"/>
              <w:bottom w:val="nil"/>
              <w:right w:val="nil"/>
            </w:tcBorders>
          </w:tcPr>
          <w:p w14:paraId="14560556"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822" w:type="dxa"/>
            <w:tcBorders>
              <w:top w:val="nil"/>
              <w:left w:val="nil"/>
              <w:bottom w:val="nil"/>
              <w:right w:val="nil"/>
            </w:tcBorders>
          </w:tcPr>
          <w:p w14:paraId="43177428"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75CFFA0B"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color w:val="000000"/>
                <w:sz w:val="16"/>
                <w:szCs w:val="16"/>
              </w:rPr>
              <w:tab/>
            </w:r>
            <w:r w:rsidRPr="008F7927">
              <w:rPr>
                <w:color w:val="000000"/>
                <w:sz w:val="16"/>
                <w:szCs w:val="16"/>
              </w:rPr>
              <w:noBreakHyphen/>
            </w:r>
            <w:r w:rsidRPr="008F7927">
              <w:rPr>
                <w:color w:val="000000"/>
                <w:sz w:val="16"/>
                <w:szCs w:val="16"/>
              </w:rPr>
              <w:tab/>
            </w:r>
          </w:p>
        </w:tc>
      </w:tr>
      <w:tr w:rsidR="008F7927" w:rsidRPr="008F7927" w14:paraId="360D1969" w14:textId="77777777" w:rsidTr="00654F74">
        <w:trPr>
          <w:gridAfter w:val="1"/>
          <w:wAfter w:w="114" w:type="dxa"/>
        </w:trPr>
        <w:tc>
          <w:tcPr>
            <w:tcW w:w="1485" w:type="dxa"/>
            <w:tcBorders>
              <w:top w:val="nil"/>
              <w:left w:val="nil"/>
              <w:bottom w:val="nil"/>
              <w:right w:val="nil"/>
            </w:tcBorders>
          </w:tcPr>
          <w:p w14:paraId="2ECE03EE"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1054" w:type="dxa"/>
            <w:tcBorders>
              <w:top w:val="nil"/>
              <w:left w:val="nil"/>
              <w:bottom w:val="nil"/>
              <w:right w:val="nil"/>
            </w:tcBorders>
          </w:tcPr>
          <w:p w14:paraId="30798B0B" w14:textId="77777777" w:rsidR="008F7927" w:rsidRPr="008F7927" w:rsidRDefault="008F7927" w:rsidP="008F7927">
            <w:pPr>
              <w:widowControl w:val="0"/>
              <w:tabs>
                <w:tab w:val="left" w:pos="1305"/>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弘威電子有限公司</w:t>
            </w:r>
            <w:r w:rsidRPr="008F7927">
              <w:rPr>
                <w:rFonts w:ascii="標楷體" w:eastAsia="標楷體" w:cs="標楷體"/>
                <w:color w:val="000000"/>
                <w:sz w:val="16"/>
                <w:szCs w:val="16"/>
              </w:rPr>
              <w:tab/>
            </w:r>
          </w:p>
        </w:tc>
        <w:tc>
          <w:tcPr>
            <w:tcW w:w="2518" w:type="dxa"/>
            <w:tcBorders>
              <w:top w:val="nil"/>
              <w:left w:val="nil"/>
              <w:bottom w:val="nil"/>
              <w:right w:val="nil"/>
            </w:tcBorders>
          </w:tcPr>
          <w:p w14:paraId="41D7E6B5" w14:textId="77777777" w:rsidR="008F7927" w:rsidRPr="008F7927" w:rsidRDefault="008F7927" w:rsidP="008F7927">
            <w:pPr>
              <w:widowControl w:val="0"/>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茲雅電子（深圳）有限公司</w:t>
            </w:r>
            <w:r w:rsidRPr="008F7927">
              <w:rPr>
                <w:rFonts w:ascii="標楷體" w:eastAsia="標楷體" w:cs="標楷體"/>
                <w:color w:val="000000"/>
                <w:sz w:val="16"/>
                <w:szCs w:val="16"/>
              </w:rPr>
              <w:t>(</w:t>
            </w:r>
            <w:r w:rsidRPr="008F7927">
              <w:rPr>
                <w:rFonts w:ascii="標楷體" w:eastAsia="標楷體" w:cs="標楷體" w:hint="eastAsia"/>
                <w:color w:val="000000"/>
                <w:sz w:val="16"/>
                <w:szCs w:val="16"/>
              </w:rPr>
              <w:t>簡稱茲雅深圳</w:t>
            </w:r>
            <w:r w:rsidRPr="008F7927">
              <w:rPr>
                <w:rFonts w:ascii="標楷體" w:eastAsia="標楷體" w:cs="標楷體"/>
                <w:color w:val="000000"/>
                <w:sz w:val="16"/>
                <w:szCs w:val="16"/>
              </w:rPr>
              <w:t>)</w:t>
            </w:r>
          </w:p>
        </w:tc>
        <w:tc>
          <w:tcPr>
            <w:tcW w:w="1269" w:type="dxa"/>
            <w:tcBorders>
              <w:top w:val="nil"/>
              <w:left w:val="nil"/>
              <w:bottom w:val="nil"/>
              <w:right w:val="nil"/>
            </w:tcBorders>
          </w:tcPr>
          <w:p w14:paraId="12BA930F" w14:textId="77777777" w:rsidR="008F7927" w:rsidRPr="008F7927" w:rsidRDefault="008F7927" w:rsidP="008F7927">
            <w:pPr>
              <w:widowControl w:val="0"/>
              <w:tabs>
                <w:tab w:val="left" w:pos="1212"/>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電子零組件買賣</w:t>
            </w:r>
            <w:r w:rsidRPr="008F7927">
              <w:rPr>
                <w:rFonts w:ascii="標楷體" w:eastAsia="標楷體" w:cs="標楷體"/>
                <w:color w:val="000000"/>
                <w:sz w:val="16"/>
                <w:szCs w:val="16"/>
              </w:rPr>
              <w:tab/>
            </w:r>
          </w:p>
        </w:tc>
        <w:tc>
          <w:tcPr>
            <w:tcW w:w="1129" w:type="dxa"/>
            <w:tcBorders>
              <w:top w:val="nil"/>
              <w:left w:val="nil"/>
              <w:bottom w:val="nil"/>
              <w:right w:val="nil"/>
            </w:tcBorders>
          </w:tcPr>
          <w:p w14:paraId="1AA8701B" w14:textId="77777777" w:rsidR="008F7927" w:rsidRPr="008F7927" w:rsidRDefault="008F7927" w:rsidP="008F7927">
            <w:pPr>
              <w:widowControl w:val="0"/>
              <w:tabs>
                <w:tab w:val="left" w:pos="1070"/>
              </w:tabs>
              <w:autoSpaceDE w:val="0"/>
              <w:autoSpaceDN w:val="0"/>
              <w:adjustRightInd w:val="0"/>
              <w:spacing w:after="56"/>
              <w:ind w:right="56"/>
              <w:rPr>
                <w:rFonts w:ascii="標楷體" w:eastAsia="標楷體" w:cs="標楷體"/>
                <w:color w:val="000000"/>
                <w:sz w:val="16"/>
                <w:szCs w:val="16"/>
              </w:rPr>
            </w:pPr>
            <w:r w:rsidRPr="008F7927">
              <w:rPr>
                <w:rFonts w:ascii="標楷體" w:eastAsia="標楷體" w:cs="標楷體" w:hint="eastAsia"/>
                <w:color w:val="000000"/>
                <w:sz w:val="16"/>
                <w:szCs w:val="16"/>
              </w:rPr>
              <w:t>深圳</w:t>
            </w:r>
            <w:r w:rsidRPr="008F7927">
              <w:rPr>
                <w:rFonts w:ascii="標楷體" w:eastAsia="標楷體" w:cs="標楷體"/>
                <w:color w:val="000000"/>
                <w:sz w:val="16"/>
                <w:szCs w:val="16"/>
              </w:rPr>
              <w:tab/>
            </w:r>
          </w:p>
        </w:tc>
        <w:tc>
          <w:tcPr>
            <w:tcW w:w="822" w:type="dxa"/>
            <w:tcBorders>
              <w:top w:val="nil"/>
              <w:left w:val="nil"/>
              <w:bottom w:val="nil"/>
              <w:right w:val="nil"/>
            </w:tcBorders>
          </w:tcPr>
          <w:p w14:paraId="4AE1847D" w14:textId="77777777" w:rsidR="008F7927" w:rsidRPr="008F7927" w:rsidRDefault="008F7927" w:rsidP="008F7927">
            <w:pPr>
              <w:widowControl w:val="0"/>
              <w:tabs>
                <w:tab w:val="right" w:pos="451"/>
                <w:tab w:val="left" w:pos="849"/>
              </w:tabs>
              <w:autoSpaceDE w:val="0"/>
              <w:autoSpaceDN w:val="0"/>
              <w:adjustRightInd w:val="0"/>
              <w:spacing w:after="56"/>
              <w:ind w:right="56"/>
              <w:rPr>
                <w:color w:val="000000"/>
                <w:sz w:val="16"/>
                <w:szCs w:val="16"/>
              </w:rPr>
            </w:pPr>
            <w:r w:rsidRPr="008F7927">
              <w:rPr>
                <w:color w:val="000000"/>
                <w:sz w:val="16"/>
                <w:szCs w:val="16"/>
              </w:rPr>
              <w:tab/>
              <w:t>-</w:t>
            </w:r>
            <w:r w:rsidRPr="008F7927">
              <w:rPr>
                <w:color w:val="000000"/>
                <w:sz w:val="16"/>
                <w:szCs w:val="16"/>
              </w:rPr>
              <w:tab/>
            </w:r>
          </w:p>
        </w:tc>
        <w:tc>
          <w:tcPr>
            <w:tcW w:w="822" w:type="dxa"/>
            <w:tcBorders>
              <w:top w:val="nil"/>
              <w:left w:val="nil"/>
              <w:bottom w:val="nil"/>
              <w:right w:val="nil"/>
            </w:tcBorders>
          </w:tcPr>
          <w:p w14:paraId="48A49098" w14:textId="77777777" w:rsidR="008F7927" w:rsidRPr="008F7927" w:rsidRDefault="008F7927" w:rsidP="008F7927">
            <w:pPr>
              <w:widowControl w:val="0"/>
              <w:tabs>
                <w:tab w:val="right" w:pos="737"/>
                <w:tab w:val="left" w:pos="763"/>
              </w:tabs>
              <w:autoSpaceDE w:val="0"/>
              <w:autoSpaceDN w:val="0"/>
              <w:adjustRightInd w:val="0"/>
              <w:spacing w:after="56"/>
              <w:ind w:right="56"/>
              <w:rPr>
                <w:color w:val="000000"/>
                <w:sz w:val="16"/>
                <w:szCs w:val="16"/>
              </w:rPr>
            </w:pPr>
            <w:r w:rsidRPr="008F7927">
              <w:rPr>
                <w:color w:val="000000"/>
                <w:sz w:val="16"/>
                <w:szCs w:val="16"/>
              </w:rPr>
              <w:tab/>
              <w:t>100%</w:t>
            </w:r>
            <w:r w:rsidRPr="008F7927">
              <w:rPr>
                <w:color w:val="000000"/>
                <w:sz w:val="16"/>
                <w:szCs w:val="16"/>
              </w:rPr>
              <w:tab/>
            </w:r>
          </w:p>
        </w:tc>
        <w:tc>
          <w:tcPr>
            <w:tcW w:w="623" w:type="dxa"/>
            <w:gridSpan w:val="2"/>
            <w:tcBorders>
              <w:top w:val="nil"/>
              <w:left w:val="nil"/>
              <w:bottom w:val="nil"/>
              <w:right w:val="nil"/>
            </w:tcBorders>
          </w:tcPr>
          <w:p w14:paraId="6C4BE13F" w14:textId="77777777" w:rsidR="008F7927" w:rsidRPr="008F7927" w:rsidRDefault="008F7927" w:rsidP="008F7927">
            <w:pPr>
              <w:widowControl w:val="0"/>
              <w:tabs>
                <w:tab w:val="center" w:pos="310"/>
                <w:tab w:val="left" w:pos="621"/>
              </w:tabs>
              <w:autoSpaceDE w:val="0"/>
              <w:autoSpaceDN w:val="0"/>
              <w:adjustRightInd w:val="0"/>
              <w:spacing w:after="56"/>
              <w:rPr>
                <w:color w:val="000000"/>
                <w:sz w:val="16"/>
                <w:szCs w:val="16"/>
              </w:rPr>
            </w:pPr>
            <w:r w:rsidRPr="008F7927">
              <w:rPr>
                <w:rFonts w:ascii="標楷體" w:eastAsia="標楷體" w:cs="標楷體"/>
                <w:color w:val="000000"/>
                <w:sz w:val="16"/>
                <w:szCs w:val="16"/>
              </w:rPr>
              <w:tab/>
            </w:r>
            <w:r w:rsidRPr="008F7927">
              <w:rPr>
                <w:rFonts w:ascii="標楷體" w:eastAsia="標楷體" w:cs="標楷體" w:hint="eastAsia"/>
                <w:color w:val="000000"/>
                <w:sz w:val="16"/>
                <w:szCs w:val="16"/>
              </w:rPr>
              <w:t>註</w:t>
            </w:r>
            <w:r w:rsidRPr="008F7927">
              <w:rPr>
                <w:rFonts w:ascii="標楷體" w:eastAsia="標楷體" w:cs="標楷體"/>
                <w:color w:val="000000"/>
                <w:sz w:val="16"/>
                <w:szCs w:val="16"/>
              </w:rPr>
              <w:tab/>
            </w:r>
          </w:p>
        </w:tc>
      </w:tr>
      <w:tr w:rsidR="008F7927" w:rsidRPr="008F7927" w14:paraId="48F8F323" w14:textId="77777777" w:rsidTr="00654F74">
        <w:trPr>
          <w:gridAfter w:val="1"/>
          <w:wAfter w:w="114" w:type="dxa"/>
        </w:trPr>
        <w:tc>
          <w:tcPr>
            <w:tcW w:w="1485" w:type="dxa"/>
            <w:tcBorders>
              <w:top w:val="nil"/>
              <w:left w:val="nil"/>
              <w:bottom w:val="nil"/>
              <w:right w:val="nil"/>
            </w:tcBorders>
          </w:tcPr>
          <w:p w14:paraId="2F949DCC"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054" w:type="dxa"/>
            <w:tcBorders>
              <w:top w:val="nil"/>
              <w:left w:val="nil"/>
              <w:bottom w:val="nil"/>
              <w:right w:val="nil"/>
            </w:tcBorders>
          </w:tcPr>
          <w:p w14:paraId="73766DFA"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b/>
                <w:bCs/>
                <w:color w:val="000000"/>
                <w:sz w:val="20"/>
                <w:szCs w:val="20"/>
              </w:rPr>
            </w:pPr>
          </w:p>
        </w:tc>
        <w:tc>
          <w:tcPr>
            <w:tcW w:w="2518" w:type="dxa"/>
            <w:tcBorders>
              <w:top w:val="nil"/>
              <w:left w:val="nil"/>
              <w:bottom w:val="nil"/>
              <w:right w:val="nil"/>
            </w:tcBorders>
          </w:tcPr>
          <w:p w14:paraId="21660BFB"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b/>
                <w:bCs/>
                <w:color w:val="000000"/>
                <w:sz w:val="20"/>
                <w:szCs w:val="20"/>
              </w:rPr>
            </w:pPr>
          </w:p>
        </w:tc>
        <w:tc>
          <w:tcPr>
            <w:tcW w:w="1269" w:type="dxa"/>
            <w:tcBorders>
              <w:top w:val="nil"/>
              <w:left w:val="nil"/>
              <w:bottom w:val="nil"/>
              <w:right w:val="nil"/>
            </w:tcBorders>
          </w:tcPr>
          <w:p w14:paraId="62E64EE9"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b/>
                <w:bCs/>
                <w:color w:val="000000"/>
                <w:sz w:val="20"/>
                <w:szCs w:val="20"/>
              </w:rPr>
            </w:pPr>
          </w:p>
        </w:tc>
        <w:tc>
          <w:tcPr>
            <w:tcW w:w="1129" w:type="dxa"/>
            <w:tcBorders>
              <w:top w:val="nil"/>
              <w:left w:val="nil"/>
              <w:bottom w:val="nil"/>
              <w:right w:val="nil"/>
            </w:tcBorders>
          </w:tcPr>
          <w:p w14:paraId="386E195C"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b/>
                <w:bCs/>
                <w:color w:val="000000"/>
                <w:sz w:val="20"/>
                <w:szCs w:val="20"/>
              </w:rPr>
            </w:pPr>
          </w:p>
        </w:tc>
        <w:tc>
          <w:tcPr>
            <w:tcW w:w="822" w:type="dxa"/>
            <w:tcBorders>
              <w:top w:val="nil"/>
              <w:left w:val="nil"/>
              <w:bottom w:val="nil"/>
              <w:right w:val="nil"/>
            </w:tcBorders>
          </w:tcPr>
          <w:p w14:paraId="72CFBAA8"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822" w:type="dxa"/>
            <w:tcBorders>
              <w:top w:val="nil"/>
              <w:left w:val="nil"/>
              <w:bottom w:val="nil"/>
              <w:right w:val="nil"/>
            </w:tcBorders>
          </w:tcPr>
          <w:p w14:paraId="2638AFE0"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623" w:type="dxa"/>
            <w:gridSpan w:val="2"/>
            <w:tcBorders>
              <w:top w:val="nil"/>
              <w:left w:val="nil"/>
              <w:bottom w:val="nil"/>
              <w:right w:val="nil"/>
            </w:tcBorders>
          </w:tcPr>
          <w:p w14:paraId="67BFED21"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r>
    </w:tbl>
    <w:p w14:paraId="119471FD" w14:textId="77777777" w:rsidR="008F7927" w:rsidRPr="008F7927" w:rsidRDefault="008F7927" w:rsidP="008F7927">
      <w:pPr>
        <w:widowControl w:val="0"/>
        <w:autoSpaceDE w:val="0"/>
        <w:autoSpaceDN w:val="0"/>
        <w:adjustRightInd w:val="0"/>
        <w:ind w:left="1474"/>
        <w:rPr>
          <w:rFonts w:ascii="標楷體" w:eastAsia="標楷體" w:cs="標楷體"/>
          <w:color w:val="000000"/>
          <w:sz w:val="20"/>
          <w:szCs w:val="20"/>
        </w:rPr>
      </w:pPr>
      <w:r w:rsidRPr="008F7927">
        <w:rPr>
          <w:rFonts w:ascii="標楷體" w:eastAsia="標楷體" w:cs="標楷體" w:hint="eastAsia"/>
          <w:color w:val="000000"/>
          <w:sz w:val="20"/>
          <w:szCs w:val="20"/>
        </w:rPr>
        <w:t>註：該子公司於民國一○五年九月清算完結。</w:t>
      </w:r>
    </w:p>
    <w:p w14:paraId="06E5BC73" w14:textId="77777777" w:rsidR="008F7927" w:rsidRPr="008F7927" w:rsidRDefault="008F7927" w:rsidP="008F7927">
      <w:pPr>
        <w:widowControl w:val="0"/>
        <w:autoSpaceDE w:val="0"/>
        <w:autoSpaceDN w:val="0"/>
        <w:adjustRightInd w:val="0"/>
        <w:ind w:left="1587"/>
        <w:rPr>
          <w:color w:val="000000"/>
        </w:rPr>
      </w:pPr>
    </w:p>
    <w:p w14:paraId="367B2A78" w14:textId="77777777" w:rsidR="008F7927" w:rsidRPr="008F7927" w:rsidRDefault="008F7927" w:rsidP="008F7927">
      <w:pPr>
        <w:widowControl w:val="0"/>
        <w:autoSpaceDE w:val="0"/>
        <w:autoSpaceDN w:val="0"/>
        <w:adjustRightInd w:val="0"/>
        <w:spacing w:line="368" w:lineRule="exact"/>
        <w:ind w:left="992" w:hanging="396"/>
        <w:jc w:val="both"/>
        <w:rPr>
          <w:color w:val="000000"/>
        </w:rPr>
      </w:pPr>
      <w:r w:rsidRPr="008F7927">
        <w:rPr>
          <w:rFonts w:eastAsia="標楷體"/>
          <w:color w:val="000000"/>
        </w:rPr>
        <w:t>(</w:t>
      </w:r>
      <w:r w:rsidRPr="008F7927">
        <w:rPr>
          <w:rFonts w:ascii="標楷體" w:eastAsia="標楷體" w:cs="標楷體" w:hint="eastAsia"/>
          <w:color w:val="000000"/>
        </w:rPr>
        <w:t>二</w:t>
      </w:r>
      <w:r w:rsidRPr="008F7927">
        <w:rPr>
          <w:rFonts w:eastAsia="標楷體"/>
          <w:color w:val="000000"/>
        </w:rPr>
        <w:t>)</w:t>
      </w:r>
      <w:r w:rsidRPr="008F7927">
        <w:rPr>
          <w:rFonts w:ascii="標楷體" w:eastAsia="標楷體" w:cs="標楷體" w:hint="eastAsia"/>
          <w:color w:val="000000"/>
        </w:rPr>
        <w:t>母公司與最終控制者</w:t>
      </w:r>
      <w:r w:rsidRPr="008F7927">
        <w:rPr>
          <w:rFonts w:ascii="標楷體" w:eastAsia="標楷體" w:cs="標楷體"/>
          <w:color w:val="000000"/>
        </w:rPr>
        <w:t xml:space="preserve"> </w:t>
      </w:r>
      <w:r w:rsidRPr="008F7927">
        <w:rPr>
          <w:rFonts w:ascii="標楷體" w:eastAsia="標楷體" w:cs="標楷體"/>
          <w:color w:val="000000"/>
          <w:sz w:val="20"/>
          <w:szCs w:val="20"/>
        </w:rPr>
        <w:t xml:space="preserve"> </w:t>
      </w:r>
    </w:p>
    <w:p w14:paraId="2E191B41"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本公司為本公司及本公司之子公司之最後控制者。</w:t>
      </w:r>
    </w:p>
    <w:p w14:paraId="14376867"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42"/>
          <w:footerReference w:type="default" r:id="rId143"/>
          <w:pgSz w:w="11952" w:h="16848"/>
          <w:pgMar w:top="1417" w:right="850" w:bottom="765" w:left="1133" w:header="720" w:footer="720" w:gutter="0"/>
          <w:cols w:space="720"/>
          <w:noEndnote/>
        </w:sectPr>
      </w:pPr>
    </w:p>
    <w:p w14:paraId="2CACFE74" w14:textId="77777777" w:rsidR="008F7927" w:rsidRPr="008F7927" w:rsidRDefault="008F7927" w:rsidP="008F7927">
      <w:pPr>
        <w:widowControl w:val="0"/>
        <w:autoSpaceDE w:val="0"/>
        <w:autoSpaceDN w:val="0"/>
        <w:adjustRightInd w:val="0"/>
        <w:spacing w:line="368" w:lineRule="exact"/>
        <w:ind w:left="992" w:hanging="396"/>
        <w:jc w:val="both"/>
        <w:rPr>
          <w:color w:val="000000"/>
        </w:rPr>
      </w:pPr>
      <w:r w:rsidRPr="008F7927">
        <w:rPr>
          <w:rFonts w:eastAsia="標楷體"/>
          <w:color w:val="000000"/>
        </w:rPr>
        <w:t>(</w:t>
      </w:r>
      <w:r w:rsidRPr="008F7927">
        <w:rPr>
          <w:rFonts w:ascii="標楷體" w:eastAsia="標楷體" w:cs="標楷體" w:hint="eastAsia"/>
          <w:color w:val="000000"/>
        </w:rPr>
        <w:t>三</w:t>
      </w:r>
      <w:r w:rsidRPr="008F7927">
        <w:rPr>
          <w:rFonts w:eastAsia="標楷體"/>
          <w:color w:val="000000"/>
        </w:rPr>
        <w:t>)</w:t>
      </w:r>
      <w:r w:rsidRPr="008F7927">
        <w:rPr>
          <w:rFonts w:ascii="標楷體" w:eastAsia="標楷體" w:cs="標楷體" w:hint="eastAsia"/>
          <w:color w:val="000000"/>
        </w:rPr>
        <w:t>與關係人間之重大交易事項</w:t>
      </w:r>
      <w:r w:rsidRPr="008F7927">
        <w:rPr>
          <w:rFonts w:ascii="標楷體" w:eastAsia="標楷體" w:cs="標楷體"/>
          <w:color w:val="000000"/>
        </w:rPr>
        <w:t xml:space="preserve"> </w:t>
      </w:r>
      <w:r w:rsidRPr="008F7927">
        <w:rPr>
          <w:rFonts w:ascii="標楷體" w:eastAsia="標楷體" w:cs="標楷體"/>
          <w:color w:val="000000"/>
          <w:sz w:val="20"/>
          <w:szCs w:val="20"/>
        </w:rPr>
        <w:t xml:space="preserve"> </w:t>
      </w:r>
    </w:p>
    <w:p w14:paraId="03AA631D"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銷售商品予關係人</w:t>
      </w:r>
    </w:p>
    <w:p w14:paraId="3AA90123"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本公司對關係人之重大銷售金額及其未結清餘額如下：</w:t>
      </w:r>
    </w:p>
    <w:tbl>
      <w:tblPr>
        <w:tblW w:w="0" w:type="auto"/>
        <w:tblLayout w:type="fixed"/>
        <w:tblCellMar>
          <w:left w:w="0" w:type="dxa"/>
          <w:right w:w="0" w:type="dxa"/>
        </w:tblCellMar>
        <w:tblLook w:val="0000" w:firstRow="0" w:lastRow="0" w:firstColumn="0" w:lastColumn="0" w:noHBand="0" w:noVBand="0"/>
      </w:tblPr>
      <w:tblGrid>
        <w:gridCol w:w="1700"/>
        <w:gridCol w:w="2041"/>
        <w:gridCol w:w="1559"/>
        <w:gridCol w:w="1559"/>
        <w:gridCol w:w="1559"/>
        <w:gridCol w:w="1559"/>
      </w:tblGrid>
      <w:tr w:rsidR="008F7927" w:rsidRPr="008F7927" w14:paraId="08D0A63C" w14:textId="77777777" w:rsidTr="00654F74">
        <w:tc>
          <w:tcPr>
            <w:tcW w:w="1700" w:type="dxa"/>
            <w:tcBorders>
              <w:top w:val="nil"/>
              <w:left w:val="nil"/>
              <w:bottom w:val="nil"/>
              <w:right w:val="nil"/>
            </w:tcBorders>
          </w:tcPr>
          <w:p w14:paraId="009D7F00" w14:textId="77777777" w:rsidR="008F7927" w:rsidRPr="008F7927" w:rsidRDefault="008F7927" w:rsidP="008F7927">
            <w:pPr>
              <w:widowControl w:val="0"/>
              <w:autoSpaceDE w:val="0"/>
              <w:autoSpaceDN w:val="0"/>
              <w:adjustRightInd w:val="0"/>
              <w:jc w:val="right"/>
              <w:rPr>
                <w:rFonts w:ascii="微軟正黑體" w:eastAsia="微軟正黑體" w:cs="微軟正黑體"/>
                <w:b/>
                <w:bCs/>
                <w:color w:val="000000"/>
                <w:sz w:val="20"/>
                <w:szCs w:val="20"/>
              </w:rPr>
            </w:pPr>
            <w:r w:rsidRPr="008F7927">
              <w:rPr>
                <w:rFonts w:ascii="微軟正黑體" w:eastAsia="微軟正黑體" w:cs="微軟正黑體"/>
                <w:b/>
                <w:bCs/>
                <w:color w:val="000000"/>
                <w:sz w:val="20"/>
                <w:szCs w:val="20"/>
              </w:rPr>
              <w:t xml:space="preserve"> </w:t>
            </w:r>
          </w:p>
        </w:tc>
        <w:tc>
          <w:tcPr>
            <w:tcW w:w="2041" w:type="dxa"/>
            <w:tcBorders>
              <w:top w:val="nil"/>
              <w:left w:val="nil"/>
              <w:bottom w:val="nil"/>
              <w:right w:val="nil"/>
            </w:tcBorders>
          </w:tcPr>
          <w:p w14:paraId="351DC9F7" w14:textId="77777777" w:rsidR="008F7927" w:rsidRPr="008F7927" w:rsidRDefault="008F7927" w:rsidP="008F7927">
            <w:pPr>
              <w:widowControl w:val="0"/>
              <w:autoSpaceDE w:val="0"/>
              <w:autoSpaceDN w:val="0"/>
              <w:adjustRightInd w:val="0"/>
              <w:jc w:val="right"/>
              <w:rPr>
                <w:rFonts w:ascii="微軟正黑體" w:eastAsia="微軟正黑體" w:cs="微軟正黑體"/>
                <w:b/>
                <w:bCs/>
                <w:color w:val="000000"/>
              </w:rPr>
            </w:pPr>
          </w:p>
        </w:tc>
        <w:tc>
          <w:tcPr>
            <w:tcW w:w="3118" w:type="dxa"/>
            <w:gridSpan w:val="2"/>
            <w:tcBorders>
              <w:top w:val="nil"/>
              <w:left w:val="nil"/>
              <w:bottom w:val="nil"/>
              <w:right w:val="nil"/>
            </w:tcBorders>
          </w:tcPr>
          <w:p w14:paraId="52D9CD97" w14:textId="77777777" w:rsidR="008F7927" w:rsidRPr="008F7927" w:rsidRDefault="008F7927" w:rsidP="008F7927">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8F7927">
              <w:rPr>
                <w:rFonts w:ascii="標楷體" w:eastAsia="標楷體" w:cs="標楷體" w:hint="eastAsia"/>
                <w:b/>
                <w:bCs/>
                <w:color w:val="000000"/>
              </w:rPr>
              <w:t>銷　　貨</w:t>
            </w:r>
          </w:p>
        </w:tc>
        <w:tc>
          <w:tcPr>
            <w:tcW w:w="3118" w:type="dxa"/>
            <w:gridSpan w:val="2"/>
            <w:tcBorders>
              <w:top w:val="nil"/>
              <w:left w:val="nil"/>
              <w:bottom w:val="nil"/>
              <w:right w:val="nil"/>
            </w:tcBorders>
          </w:tcPr>
          <w:p w14:paraId="08B0FC6D" w14:textId="77777777" w:rsidR="008F7927" w:rsidRPr="008F7927" w:rsidRDefault="008F7927" w:rsidP="008F7927">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8F7927">
              <w:rPr>
                <w:rFonts w:ascii="標楷體" w:eastAsia="標楷體" w:cs="標楷體" w:hint="eastAsia"/>
                <w:b/>
                <w:bCs/>
                <w:color w:val="000000"/>
              </w:rPr>
              <w:t>應收關係人款項</w:t>
            </w:r>
          </w:p>
        </w:tc>
      </w:tr>
      <w:tr w:rsidR="008F7927" w:rsidRPr="008F7927" w14:paraId="2DDF448F" w14:textId="77777777" w:rsidTr="00654F74">
        <w:tc>
          <w:tcPr>
            <w:tcW w:w="1700" w:type="dxa"/>
            <w:tcBorders>
              <w:top w:val="nil"/>
              <w:left w:val="nil"/>
              <w:bottom w:val="nil"/>
              <w:right w:val="nil"/>
            </w:tcBorders>
          </w:tcPr>
          <w:p w14:paraId="47860DF5" w14:textId="77777777" w:rsidR="008F7927" w:rsidRPr="008F7927" w:rsidRDefault="008F7927" w:rsidP="008F7927">
            <w:pPr>
              <w:widowControl w:val="0"/>
              <w:autoSpaceDE w:val="0"/>
              <w:autoSpaceDN w:val="0"/>
              <w:adjustRightInd w:val="0"/>
              <w:spacing w:after="5"/>
              <w:jc w:val="right"/>
              <w:rPr>
                <w:rFonts w:ascii="微軟正黑體" w:eastAsia="微軟正黑體" w:cs="微軟正黑體"/>
                <w:b/>
                <w:bCs/>
                <w:color w:val="000000"/>
                <w:sz w:val="20"/>
                <w:szCs w:val="20"/>
              </w:rPr>
            </w:pPr>
          </w:p>
        </w:tc>
        <w:tc>
          <w:tcPr>
            <w:tcW w:w="2041" w:type="dxa"/>
            <w:tcBorders>
              <w:top w:val="nil"/>
              <w:left w:val="nil"/>
              <w:bottom w:val="nil"/>
              <w:right w:val="nil"/>
            </w:tcBorders>
          </w:tcPr>
          <w:p w14:paraId="7CD258C0" w14:textId="77777777" w:rsidR="008F7927" w:rsidRPr="008F7927" w:rsidRDefault="008F7927" w:rsidP="008F7927">
            <w:pPr>
              <w:widowControl w:val="0"/>
              <w:autoSpaceDE w:val="0"/>
              <w:autoSpaceDN w:val="0"/>
              <w:adjustRightInd w:val="0"/>
              <w:spacing w:after="5"/>
              <w:jc w:val="right"/>
              <w:rPr>
                <w:rFonts w:ascii="微軟正黑體" w:eastAsia="微軟正黑體" w:cs="微軟正黑體"/>
                <w:b/>
                <w:bCs/>
                <w:color w:val="000000"/>
              </w:rPr>
            </w:pPr>
            <w:r w:rsidRPr="008F7927">
              <w:rPr>
                <w:rFonts w:ascii="微軟正黑體" w:eastAsia="微軟正黑體" w:cs="微軟正黑體"/>
                <w:b/>
                <w:bCs/>
                <w:color w:val="000000"/>
              </w:rPr>
              <w:t xml:space="preserve"> </w:t>
            </w:r>
          </w:p>
        </w:tc>
        <w:tc>
          <w:tcPr>
            <w:tcW w:w="1559" w:type="dxa"/>
            <w:tcBorders>
              <w:top w:val="nil"/>
              <w:left w:val="nil"/>
              <w:bottom w:val="nil"/>
              <w:right w:val="nil"/>
            </w:tcBorders>
          </w:tcPr>
          <w:p w14:paraId="2CA3BB68"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w:t>
            </w:r>
            <w:r w:rsidRPr="008F7927">
              <w:rPr>
                <w:rFonts w:ascii="標楷體" w:eastAsia="標楷體" w:cs="標楷體" w:hint="eastAsia"/>
                <w:b/>
                <w:bCs/>
                <w:color w:val="000000"/>
              </w:rPr>
              <w:t>年度</w:t>
            </w:r>
          </w:p>
        </w:tc>
        <w:tc>
          <w:tcPr>
            <w:tcW w:w="1559" w:type="dxa"/>
            <w:tcBorders>
              <w:top w:val="nil"/>
              <w:left w:val="nil"/>
              <w:bottom w:val="nil"/>
              <w:right w:val="nil"/>
            </w:tcBorders>
          </w:tcPr>
          <w:p w14:paraId="20594FC9"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w:t>
            </w:r>
            <w:r w:rsidRPr="008F7927">
              <w:rPr>
                <w:rFonts w:ascii="標楷體" w:eastAsia="標楷體" w:cs="標楷體" w:hint="eastAsia"/>
                <w:b/>
                <w:bCs/>
                <w:color w:val="000000"/>
              </w:rPr>
              <w:t>年度</w:t>
            </w:r>
          </w:p>
        </w:tc>
        <w:tc>
          <w:tcPr>
            <w:tcW w:w="1559" w:type="dxa"/>
            <w:tcBorders>
              <w:top w:val="nil"/>
              <w:left w:val="nil"/>
              <w:bottom w:val="nil"/>
              <w:right w:val="nil"/>
            </w:tcBorders>
          </w:tcPr>
          <w:p w14:paraId="1D56A50B"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105.12.31</w:t>
            </w:r>
          </w:p>
        </w:tc>
        <w:tc>
          <w:tcPr>
            <w:tcW w:w="1559" w:type="dxa"/>
            <w:tcBorders>
              <w:top w:val="nil"/>
              <w:left w:val="nil"/>
              <w:bottom w:val="nil"/>
              <w:right w:val="nil"/>
            </w:tcBorders>
          </w:tcPr>
          <w:p w14:paraId="2006545D"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7BCD2FD5" w14:textId="77777777" w:rsidTr="00654F74">
        <w:tc>
          <w:tcPr>
            <w:tcW w:w="1700" w:type="dxa"/>
            <w:tcBorders>
              <w:top w:val="nil"/>
              <w:left w:val="nil"/>
              <w:bottom w:val="nil"/>
              <w:right w:val="nil"/>
            </w:tcBorders>
          </w:tcPr>
          <w:p w14:paraId="6955F471"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2041" w:type="dxa"/>
            <w:tcBorders>
              <w:top w:val="nil"/>
              <w:left w:val="nil"/>
              <w:bottom w:val="nil"/>
              <w:right w:val="nil"/>
            </w:tcBorders>
          </w:tcPr>
          <w:p w14:paraId="218F92BB" w14:textId="77777777" w:rsidR="008F7927" w:rsidRPr="008F7927" w:rsidRDefault="008F7927" w:rsidP="008F7927">
            <w:pPr>
              <w:widowControl w:val="0"/>
              <w:autoSpaceDE w:val="0"/>
              <w:autoSpaceDN w:val="0"/>
              <w:adjustRightInd w:val="0"/>
              <w:spacing w:after="56"/>
              <w:rPr>
                <w:rFonts w:ascii="標楷體" w:eastAsia="標楷體" w:cs="標楷體"/>
                <w:color w:val="000000"/>
              </w:rPr>
            </w:pPr>
            <w:r w:rsidRPr="008F7927">
              <w:rPr>
                <w:rFonts w:ascii="標楷體" w:eastAsia="標楷體" w:cs="標楷體" w:hint="eastAsia"/>
                <w:color w:val="000000"/>
              </w:rPr>
              <w:t>子公司</w:t>
            </w:r>
          </w:p>
        </w:tc>
        <w:tc>
          <w:tcPr>
            <w:tcW w:w="1559" w:type="dxa"/>
            <w:tcBorders>
              <w:top w:val="nil"/>
              <w:left w:val="nil"/>
              <w:bottom w:val="nil"/>
              <w:right w:val="nil"/>
            </w:tcBorders>
          </w:tcPr>
          <w:p w14:paraId="1BFCD731"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rPr>
              <w:t>$</w:t>
            </w:r>
            <w:r w:rsidRPr="008F7927">
              <w:rPr>
                <w:color w:val="000000"/>
              </w:rPr>
              <w:tab/>
              <w:t>114,273</w:t>
            </w:r>
            <w:r w:rsidRPr="008F7927">
              <w:rPr>
                <w:color w:val="000000"/>
              </w:rPr>
              <w:tab/>
            </w:r>
          </w:p>
        </w:tc>
        <w:tc>
          <w:tcPr>
            <w:tcW w:w="1559" w:type="dxa"/>
            <w:tcBorders>
              <w:top w:val="nil"/>
              <w:left w:val="nil"/>
              <w:bottom w:val="nil"/>
              <w:right w:val="nil"/>
            </w:tcBorders>
          </w:tcPr>
          <w:p w14:paraId="4DD842AC"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rPr>
              <w:tab/>
              <w:t>311,180</w:t>
            </w:r>
            <w:r w:rsidRPr="008F7927">
              <w:rPr>
                <w:color w:val="000000"/>
              </w:rPr>
              <w:tab/>
            </w:r>
          </w:p>
        </w:tc>
        <w:tc>
          <w:tcPr>
            <w:tcW w:w="1559" w:type="dxa"/>
            <w:tcBorders>
              <w:top w:val="nil"/>
              <w:left w:val="nil"/>
              <w:bottom w:val="nil"/>
              <w:right w:val="nil"/>
            </w:tcBorders>
          </w:tcPr>
          <w:p w14:paraId="7C82B272"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rPr>
              <w:tab/>
              <w:t>64,678</w:t>
            </w:r>
            <w:r w:rsidRPr="008F7927">
              <w:rPr>
                <w:color w:val="000000"/>
              </w:rPr>
              <w:tab/>
            </w:r>
          </w:p>
        </w:tc>
        <w:tc>
          <w:tcPr>
            <w:tcW w:w="1559" w:type="dxa"/>
            <w:tcBorders>
              <w:top w:val="nil"/>
              <w:left w:val="nil"/>
              <w:bottom w:val="nil"/>
              <w:right w:val="nil"/>
            </w:tcBorders>
          </w:tcPr>
          <w:p w14:paraId="3D04CA2F"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rPr>
              <w:tab/>
              <w:t>34,077</w:t>
            </w:r>
            <w:r w:rsidRPr="008F7927">
              <w:rPr>
                <w:color w:val="000000"/>
              </w:rPr>
              <w:tab/>
            </w:r>
          </w:p>
        </w:tc>
      </w:tr>
      <w:tr w:rsidR="008F7927" w:rsidRPr="008F7927" w14:paraId="0B99AE1A" w14:textId="77777777" w:rsidTr="00654F74">
        <w:tc>
          <w:tcPr>
            <w:tcW w:w="1700" w:type="dxa"/>
            <w:tcBorders>
              <w:top w:val="nil"/>
              <w:left w:val="nil"/>
              <w:bottom w:val="nil"/>
              <w:right w:val="nil"/>
            </w:tcBorders>
          </w:tcPr>
          <w:p w14:paraId="09B0F884"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2041" w:type="dxa"/>
            <w:tcBorders>
              <w:top w:val="nil"/>
              <w:left w:val="nil"/>
              <w:bottom w:val="nil"/>
              <w:right w:val="nil"/>
            </w:tcBorders>
          </w:tcPr>
          <w:p w14:paraId="653A966D" w14:textId="77777777" w:rsidR="008F7927" w:rsidRPr="008F7927" w:rsidRDefault="008F7927" w:rsidP="008F7927">
            <w:pPr>
              <w:widowControl w:val="0"/>
              <w:autoSpaceDE w:val="0"/>
              <w:autoSpaceDN w:val="0"/>
              <w:adjustRightInd w:val="0"/>
              <w:spacing w:after="56"/>
              <w:rPr>
                <w:rFonts w:ascii="標楷體" w:eastAsia="標楷體" w:cs="標楷體"/>
                <w:color w:val="000000"/>
              </w:rPr>
            </w:pPr>
            <w:r w:rsidRPr="008F7927">
              <w:rPr>
                <w:rFonts w:ascii="標楷體" w:eastAsia="標楷體" w:cs="標楷體" w:hint="eastAsia"/>
                <w:color w:val="000000"/>
              </w:rPr>
              <w:t>其他關係人</w:t>
            </w:r>
          </w:p>
        </w:tc>
        <w:tc>
          <w:tcPr>
            <w:tcW w:w="1559" w:type="dxa"/>
            <w:tcBorders>
              <w:top w:val="nil"/>
              <w:left w:val="nil"/>
              <w:bottom w:val="nil"/>
              <w:right w:val="nil"/>
            </w:tcBorders>
          </w:tcPr>
          <w:p w14:paraId="13A9AF76" w14:textId="77777777" w:rsidR="008F7927" w:rsidRPr="008F7927" w:rsidRDefault="008F7927" w:rsidP="008F7927">
            <w:pPr>
              <w:widowControl w:val="0"/>
              <w:tabs>
                <w:tab w:val="right" w:pos="818"/>
                <w:tab w:val="left" w:pos="1557"/>
              </w:tabs>
              <w:autoSpaceDE w:val="0"/>
              <w:autoSpaceDN w:val="0"/>
              <w:adjustRightInd w:val="0"/>
              <w:spacing w:after="56"/>
              <w:rPr>
                <w:color w:val="000000"/>
              </w:rPr>
            </w:pPr>
            <w:r w:rsidRPr="008F7927">
              <w:rPr>
                <w:color w:val="000000"/>
                <w:u w:val="single"/>
              </w:rPr>
              <w:tab/>
              <w:t>-</w:t>
            </w:r>
            <w:r w:rsidRPr="008F7927">
              <w:rPr>
                <w:color w:val="000000"/>
                <w:u w:val="single"/>
              </w:rPr>
              <w:tab/>
            </w:r>
          </w:p>
        </w:tc>
        <w:tc>
          <w:tcPr>
            <w:tcW w:w="1559" w:type="dxa"/>
            <w:tcBorders>
              <w:top w:val="nil"/>
              <w:left w:val="nil"/>
              <w:bottom w:val="nil"/>
              <w:right w:val="nil"/>
            </w:tcBorders>
          </w:tcPr>
          <w:p w14:paraId="6FBD0FDD"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u w:val="single"/>
              </w:rPr>
              <w:tab/>
              <w:t>38,331</w:t>
            </w:r>
            <w:r w:rsidRPr="008F7927">
              <w:rPr>
                <w:color w:val="000000"/>
                <w:u w:val="single"/>
              </w:rPr>
              <w:tab/>
            </w:r>
          </w:p>
        </w:tc>
        <w:tc>
          <w:tcPr>
            <w:tcW w:w="1559" w:type="dxa"/>
            <w:tcBorders>
              <w:top w:val="nil"/>
              <w:left w:val="nil"/>
              <w:bottom w:val="nil"/>
              <w:right w:val="nil"/>
            </w:tcBorders>
          </w:tcPr>
          <w:p w14:paraId="431694DC"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u w:val="single"/>
              </w:rPr>
              <w:tab/>
              <w:t>41,407</w:t>
            </w:r>
            <w:r w:rsidRPr="008F7927">
              <w:rPr>
                <w:color w:val="000000"/>
                <w:u w:val="single"/>
              </w:rPr>
              <w:tab/>
            </w:r>
          </w:p>
        </w:tc>
        <w:tc>
          <w:tcPr>
            <w:tcW w:w="1559" w:type="dxa"/>
            <w:tcBorders>
              <w:top w:val="nil"/>
              <w:left w:val="nil"/>
              <w:bottom w:val="nil"/>
              <w:right w:val="nil"/>
            </w:tcBorders>
          </w:tcPr>
          <w:p w14:paraId="54599443"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u w:val="single"/>
              </w:rPr>
              <w:tab/>
              <w:t>88,846</w:t>
            </w:r>
            <w:r w:rsidRPr="008F7927">
              <w:rPr>
                <w:color w:val="000000"/>
                <w:u w:val="single"/>
              </w:rPr>
              <w:tab/>
            </w:r>
          </w:p>
        </w:tc>
      </w:tr>
      <w:tr w:rsidR="008F7927" w:rsidRPr="008F7927" w14:paraId="5747881A" w14:textId="77777777" w:rsidTr="00654F74">
        <w:tc>
          <w:tcPr>
            <w:tcW w:w="1700" w:type="dxa"/>
            <w:tcBorders>
              <w:top w:val="nil"/>
              <w:left w:val="nil"/>
              <w:bottom w:val="nil"/>
              <w:right w:val="nil"/>
            </w:tcBorders>
          </w:tcPr>
          <w:p w14:paraId="21B8D42B"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2041" w:type="dxa"/>
            <w:tcBorders>
              <w:top w:val="nil"/>
              <w:left w:val="nil"/>
              <w:bottom w:val="nil"/>
              <w:right w:val="nil"/>
            </w:tcBorders>
          </w:tcPr>
          <w:p w14:paraId="4AB03C5A" w14:textId="77777777" w:rsidR="008F7927" w:rsidRPr="008F7927" w:rsidRDefault="008F7927" w:rsidP="008F7927">
            <w:pPr>
              <w:widowControl w:val="0"/>
              <w:autoSpaceDE w:val="0"/>
              <w:autoSpaceDN w:val="0"/>
              <w:adjustRightInd w:val="0"/>
              <w:spacing w:after="56"/>
              <w:rPr>
                <w:rFonts w:ascii="標楷體" w:eastAsia="標楷體" w:cs="標楷體"/>
                <w:color w:val="000000"/>
              </w:rPr>
            </w:pPr>
          </w:p>
        </w:tc>
        <w:tc>
          <w:tcPr>
            <w:tcW w:w="1559" w:type="dxa"/>
            <w:tcBorders>
              <w:top w:val="nil"/>
              <w:left w:val="nil"/>
              <w:bottom w:val="nil"/>
              <w:right w:val="nil"/>
            </w:tcBorders>
          </w:tcPr>
          <w:p w14:paraId="66083484"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b/>
                <w:bCs/>
                <w:color w:val="000000"/>
                <w:u w:val="double"/>
              </w:rPr>
              <w:t>$</w:t>
            </w:r>
            <w:r w:rsidRPr="008F7927">
              <w:rPr>
                <w:b/>
                <w:bCs/>
                <w:color w:val="000000"/>
                <w:u w:val="double"/>
              </w:rPr>
              <w:tab/>
              <w:t>114,273</w:t>
            </w:r>
            <w:r w:rsidRPr="008F7927">
              <w:rPr>
                <w:b/>
                <w:bCs/>
                <w:color w:val="000000"/>
                <w:u w:val="double"/>
              </w:rPr>
              <w:tab/>
            </w:r>
          </w:p>
        </w:tc>
        <w:tc>
          <w:tcPr>
            <w:tcW w:w="1559" w:type="dxa"/>
            <w:tcBorders>
              <w:top w:val="nil"/>
              <w:left w:val="nil"/>
              <w:bottom w:val="nil"/>
              <w:right w:val="nil"/>
            </w:tcBorders>
          </w:tcPr>
          <w:p w14:paraId="63D39467"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b/>
                <w:bCs/>
                <w:color w:val="000000"/>
                <w:u w:val="double"/>
              </w:rPr>
              <w:tab/>
              <w:t>349,511</w:t>
            </w:r>
            <w:r w:rsidRPr="008F7927">
              <w:rPr>
                <w:b/>
                <w:bCs/>
                <w:color w:val="000000"/>
                <w:u w:val="double"/>
              </w:rPr>
              <w:tab/>
            </w:r>
          </w:p>
        </w:tc>
        <w:tc>
          <w:tcPr>
            <w:tcW w:w="1559" w:type="dxa"/>
            <w:tcBorders>
              <w:top w:val="nil"/>
              <w:left w:val="nil"/>
              <w:bottom w:val="nil"/>
              <w:right w:val="nil"/>
            </w:tcBorders>
          </w:tcPr>
          <w:p w14:paraId="46F11533"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rPr>
              <w:tab/>
              <w:t>106,085</w:t>
            </w:r>
            <w:r w:rsidRPr="008F7927">
              <w:rPr>
                <w:color w:val="000000"/>
              </w:rPr>
              <w:tab/>
            </w:r>
          </w:p>
        </w:tc>
        <w:tc>
          <w:tcPr>
            <w:tcW w:w="1559" w:type="dxa"/>
            <w:tcBorders>
              <w:top w:val="nil"/>
              <w:left w:val="nil"/>
              <w:bottom w:val="nil"/>
              <w:right w:val="nil"/>
            </w:tcBorders>
          </w:tcPr>
          <w:p w14:paraId="29C720F1"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rPr>
              <w:tab/>
              <w:t>122,923</w:t>
            </w:r>
            <w:r w:rsidRPr="008F7927">
              <w:rPr>
                <w:color w:val="000000"/>
              </w:rPr>
              <w:tab/>
            </w:r>
          </w:p>
        </w:tc>
      </w:tr>
      <w:tr w:rsidR="008F7927" w:rsidRPr="008F7927" w14:paraId="06AA7FAB" w14:textId="77777777" w:rsidTr="00654F74">
        <w:tc>
          <w:tcPr>
            <w:tcW w:w="1700" w:type="dxa"/>
            <w:tcBorders>
              <w:top w:val="nil"/>
              <w:left w:val="nil"/>
              <w:bottom w:val="nil"/>
              <w:right w:val="nil"/>
            </w:tcBorders>
          </w:tcPr>
          <w:p w14:paraId="6E3D4361"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2041" w:type="dxa"/>
            <w:tcBorders>
              <w:top w:val="nil"/>
              <w:left w:val="nil"/>
              <w:bottom w:val="nil"/>
              <w:right w:val="nil"/>
            </w:tcBorders>
          </w:tcPr>
          <w:p w14:paraId="3F4EDCB2" w14:textId="77777777" w:rsidR="008F7927" w:rsidRPr="008F7927" w:rsidRDefault="008F7927" w:rsidP="008F7927">
            <w:pPr>
              <w:widowControl w:val="0"/>
              <w:autoSpaceDE w:val="0"/>
              <w:autoSpaceDN w:val="0"/>
              <w:adjustRightInd w:val="0"/>
              <w:spacing w:after="56"/>
              <w:rPr>
                <w:rFonts w:ascii="標楷體" w:eastAsia="標楷體" w:cs="標楷體"/>
                <w:color w:val="000000"/>
              </w:rPr>
            </w:pPr>
            <w:r w:rsidRPr="008F7927">
              <w:rPr>
                <w:rFonts w:ascii="標楷體" w:eastAsia="標楷體" w:cs="標楷體" w:hint="eastAsia"/>
                <w:color w:val="000000"/>
              </w:rPr>
              <w:t>備抵呆帳</w:t>
            </w:r>
          </w:p>
        </w:tc>
        <w:tc>
          <w:tcPr>
            <w:tcW w:w="1559" w:type="dxa"/>
            <w:tcBorders>
              <w:top w:val="nil"/>
              <w:left w:val="nil"/>
              <w:bottom w:val="nil"/>
              <w:right w:val="nil"/>
            </w:tcBorders>
          </w:tcPr>
          <w:p w14:paraId="4F756743"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660763EF"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4491A58F"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color w:val="000000"/>
                <w:u w:val="single"/>
              </w:rPr>
              <w:tab/>
              <w:t>(9,317)</w:t>
            </w:r>
            <w:r w:rsidRPr="008F7927">
              <w:rPr>
                <w:color w:val="000000"/>
                <w:u w:val="single"/>
              </w:rPr>
              <w:tab/>
            </w:r>
          </w:p>
        </w:tc>
        <w:tc>
          <w:tcPr>
            <w:tcW w:w="1559" w:type="dxa"/>
            <w:tcBorders>
              <w:top w:val="nil"/>
              <w:left w:val="nil"/>
              <w:bottom w:val="nil"/>
              <w:right w:val="nil"/>
            </w:tcBorders>
          </w:tcPr>
          <w:p w14:paraId="228941B5" w14:textId="77777777" w:rsidR="008F7927" w:rsidRPr="008F7927" w:rsidRDefault="008F7927" w:rsidP="008F7927">
            <w:pPr>
              <w:widowControl w:val="0"/>
              <w:tabs>
                <w:tab w:val="right" w:pos="818"/>
                <w:tab w:val="left" w:pos="1557"/>
              </w:tabs>
              <w:autoSpaceDE w:val="0"/>
              <w:autoSpaceDN w:val="0"/>
              <w:adjustRightInd w:val="0"/>
              <w:spacing w:after="56"/>
              <w:rPr>
                <w:color w:val="000000"/>
              </w:rPr>
            </w:pPr>
            <w:r w:rsidRPr="008F7927">
              <w:rPr>
                <w:color w:val="000000"/>
                <w:u w:val="single"/>
              </w:rPr>
              <w:tab/>
              <w:t>-</w:t>
            </w:r>
            <w:r w:rsidRPr="008F7927">
              <w:rPr>
                <w:color w:val="000000"/>
                <w:u w:val="single"/>
              </w:rPr>
              <w:tab/>
            </w:r>
          </w:p>
        </w:tc>
      </w:tr>
      <w:tr w:rsidR="008F7927" w:rsidRPr="008F7927" w14:paraId="75AABD67" w14:textId="77777777" w:rsidTr="00654F74">
        <w:tc>
          <w:tcPr>
            <w:tcW w:w="1700" w:type="dxa"/>
            <w:tcBorders>
              <w:top w:val="nil"/>
              <w:left w:val="nil"/>
              <w:bottom w:val="nil"/>
              <w:right w:val="nil"/>
            </w:tcBorders>
          </w:tcPr>
          <w:p w14:paraId="55F07E77" w14:textId="77777777" w:rsidR="008F7927" w:rsidRPr="008F7927" w:rsidRDefault="008F7927" w:rsidP="008F7927">
            <w:pPr>
              <w:widowControl w:val="0"/>
              <w:autoSpaceDE w:val="0"/>
              <w:autoSpaceDN w:val="0"/>
              <w:adjustRightInd w:val="0"/>
              <w:spacing w:after="56"/>
              <w:jc w:val="right"/>
              <w:rPr>
                <w:rFonts w:ascii="標楷體" w:eastAsia="標楷體" w:cs="標楷體"/>
                <w:color w:val="000000"/>
                <w:sz w:val="20"/>
                <w:szCs w:val="20"/>
              </w:rPr>
            </w:pPr>
          </w:p>
        </w:tc>
        <w:tc>
          <w:tcPr>
            <w:tcW w:w="2041" w:type="dxa"/>
            <w:tcBorders>
              <w:top w:val="nil"/>
              <w:left w:val="nil"/>
              <w:bottom w:val="nil"/>
              <w:right w:val="nil"/>
            </w:tcBorders>
          </w:tcPr>
          <w:p w14:paraId="06306FAE" w14:textId="77777777" w:rsidR="008F7927" w:rsidRPr="008F7927" w:rsidRDefault="008F7927" w:rsidP="008F7927">
            <w:pPr>
              <w:widowControl w:val="0"/>
              <w:autoSpaceDE w:val="0"/>
              <w:autoSpaceDN w:val="0"/>
              <w:adjustRightInd w:val="0"/>
              <w:spacing w:after="56"/>
              <w:rPr>
                <w:rFonts w:ascii="標楷體" w:eastAsia="標楷體" w:cs="標楷體"/>
                <w:color w:val="000000"/>
              </w:rPr>
            </w:pPr>
          </w:p>
        </w:tc>
        <w:tc>
          <w:tcPr>
            <w:tcW w:w="1559" w:type="dxa"/>
            <w:tcBorders>
              <w:top w:val="nil"/>
              <w:left w:val="nil"/>
              <w:bottom w:val="nil"/>
              <w:right w:val="nil"/>
            </w:tcBorders>
          </w:tcPr>
          <w:p w14:paraId="0B390E87"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26EEF9E1"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559" w:type="dxa"/>
            <w:tcBorders>
              <w:top w:val="nil"/>
              <w:left w:val="nil"/>
              <w:bottom w:val="nil"/>
              <w:right w:val="nil"/>
            </w:tcBorders>
          </w:tcPr>
          <w:p w14:paraId="38F5065A"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b/>
                <w:bCs/>
                <w:color w:val="000000"/>
                <w:u w:val="double"/>
              </w:rPr>
              <w:t>$</w:t>
            </w:r>
            <w:r w:rsidRPr="008F7927">
              <w:rPr>
                <w:b/>
                <w:bCs/>
                <w:color w:val="000000"/>
                <w:u w:val="double"/>
              </w:rPr>
              <w:tab/>
              <w:t>96,768</w:t>
            </w:r>
            <w:r w:rsidRPr="008F7927">
              <w:rPr>
                <w:b/>
                <w:bCs/>
                <w:color w:val="000000"/>
                <w:u w:val="double"/>
              </w:rPr>
              <w:tab/>
            </w:r>
          </w:p>
        </w:tc>
        <w:tc>
          <w:tcPr>
            <w:tcW w:w="1559" w:type="dxa"/>
            <w:tcBorders>
              <w:top w:val="nil"/>
              <w:left w:val="nil"/>
              <w:bottom w:val="nil"/>
              <w:right w:val="nil"/>
            </w:tcBorders>
          </w:tcPr>
          <w:p w14:paraId="2B018DD4" w14:textId="77777777" w:rsidR="008F7927" w:rsidRPr="008F7927" w:rsidRDefault="008F7927" w:rsidP="008F7927">
            <w:pPr>
              <w:widowControl w:val="0"/>
              <w:tabs>
                <w:tab w:val="right" w:pos="1531"/>
                <w:tab w:val="left" w:pos="1557"/>
              </w:tabs>
              <w:autoSpaceDE w:val="0"/>
              <w:autoSpaceDN w:val="0"/>
              <w:adjustRightInd w:val="0"/>
              <w:spacing w:after="56"/>
              <w:rPr>
                <w:color w:val="000000"/>
              </w:rPr>
            </w:pPr>
            <w:r w:rsidRPr="008F7927">
              <w:rPr>
                <w:b/>
                <w:bCs/>
                <w:color w:val="000000"/>
                <w:u w:val="double"/>
              </w:rPr>
              <w:tab/>
              <w:t>122,923</w:t>
            </w:r>
            <w:r w:rsidRPr="008F7927">
              <w:rPr>
                <w:b/>
                <w:bCs/>
                <w:color w:val="000000"/>
                <w:u w:val="double"/>
              </w:rPr>
              <w:tab/>
            </w:r>
          </w:p>
        </w:tc>
      </w:tr>
      <w:tr w:rsidR="008F7927" w:rsidRPr="008F7927" w14:paraId="01D9486D" w14:textId="77777777" w:rsidTr="00654F74">
        <w:tc>
          <w:tcPr>
            <w:tcW w:w="1700" w:type="dxa"/>
            <w:tcBorders>
              <w:top w:val="nil"/>
              <w:left w:val="nil"/>
              <w:bottom w:val="nil"/>
              <w:right w:val="nil"/>
            </w:tcBorders>
          </w:tcPr>
          <w:p w14:paraId="32310BE2"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2041" w:type="dxa"/>
            <w:tcBorders>
              <w:top w:val="nil"/>
              <w:left w:val="nil"/>
              <w:bottom w:val="nil"/>
              <w:right w:val="nil"/>
            </w:tcBorders>
          </w:tcPr>
          <w:p w14:paraId="1EA1B37F"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3C6FD32C"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29051621"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432EACFB"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70AEED7A"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07BC2EAE"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對子公司之銷貨價格依約定成本加成。對子公司之收款條件則與非關係人無重大差異。本公司對其他關係人銷貨之產品，除未銷售予其他客戶，致銷貨價格無其他客戶可供比較外，餘銷貨價格與收款條件則與非關係人無重大差異</w:t>
      </w:r>
      <w:r w:rsidRPr="008F7927">
        <w:rPr>
          <w:rFonts w:eastAsia="標楷體" w:hint="eastAsia"/>
          <w:color w:val="000000"/>
        </w:rPr>
        <w:t>。</w:t>
      </w:r>
    </w:p>
    <w:p w14:paraId="59577BB7"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民國一○五年間因關係人款項逾期，故經評估後提列呆帳費用</w:t>
      </w:r>
      <w:r w:rsidRPr="008F7927">
        <w:rPr>
          <w:rFonts w:eastAsia="標楷體"/>
          <w:color w:val="000000"/>
        </w:rPr>
        <w:t>9,317</w:t>
      </w:r>
      <w:r w:rsidRPr="008F7927">
        <w:rPr>
          <w:rFonts w:ascii="標楷體" w:eastAsia="標楷體" w:cs="標楷體" w:hint="eastAsia"/>
          <w:color w:val="000000"/>
        </w:rPr>
        <w:t>千元</w:t>
      </w:r>
      <w:r w:rsidRPr="008F7927">
        <w:rPr>
          <w:rFonts w:eastAsia="標楷體" w:hint="eastAsia"/>
          <w:color w:val="000000"/>
        </w:rPr>
        <w:t>。</w:t>
      </w:r>
    </w:p>
    <w:p w14:paraId="0C31F64A"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向關係人購買商品</w:t>
      </w:r>
    </w:p>
    <w:p w14:paraId="73C21EC4"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本公司向關係人之重大進貨金額及其未結清餘額如下：</w:t>
      </w:r>
    </w:p>
    <w:tbl>
      <w:tblPr>
        <w:tblW w:w="0" w:type="auto"/>
        <w:tblLayout w:type="fixed"/>
        <w:tblCellMar>
          <w:left w:w="0" w:type="dxa"/>
          <w:right w:w="0" w:type="dxa"/>
        </w:tblCellMar>
        <w:tblLook w:val="0000" w:firstRow="0" w:lastRow="0" w:firstColumn="0" w:lastColumn="0" w:noHBand="0" w:noVBand="0"/>
      </w:tblPr>
      <w:tblGrid>
        <w:gridCol w:w="1700"/>
        <w:gridCol w:w="2155"/>
        <w:gridCol w:w="1559"/>
        <w:gridCol w:w="1559"/>
        <w:gridCol w:w="1559"/>
        <w:gridCol w:w="1559"/>
      </w:tblGrid>
      <w:tr w:rsidR="008F7927" w:rsidRPr="008F7927" w14:paraId="2A047873" w14:textId="77777777" w:rsidTr="00654F74">
        <w:tc>
          <w:tcPr>
            <w:tcW w:w="1700" w:type="dxa"/>
            <w:tcBorders>
              <w:top w:val="nil"/>
              <w:left w:val="nil"/>
              <w:bottom w:val="nil"/>
              <w:right w:val="nil"/>
            </w:tcBorders>
          </w:tcPr>
          <w:p w14:paraId="792333A5"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2155" w:type="dxa"/>
            <w:tcBorders>
              <w:top w:val="nil"/>
              <w:left w:val="nil"/>
              <w:bottom w:val="nil"/>
              <w:right w:val="nil"/>
            </w:tcBorders>
          </w:tcPr>
          <w:p w14:paraId="56813741" w14:textId="77777777" w:rsidR="008F7927" w:rsidRPr="008F7927" w:rsidRDefault="008F7927" w:rsidP="008F7927">
            <w:pPr>
              <w:widowControl w:val="0"/>
              <w:autoSpaceDE w:val="0"/>
              <w:autoSpaceDN w:val="0"/>
              <w:adjustRightInd w:val="0"/>
              <w:jc w:val="right"/>
              <w:rPr>
                <w:rFonts w:ascii="微軟正黑體" w:eastAsia="微軟正黑體" w:cs="微軟正黑體"/>
                <w:b/>
                <w:bCs/>
                <w:color w:val="000000"/>
              </w:rPr>
            </w:pPr>
          </w:p>
        </w:tc>
        <w:tc>
          <w:tcPr>
            <w:tcW w:w="3118" w:type="dxa"/>
            <w:gridSpan w:val="2"/>
            <w:tcBorders>
              <w:top w:val="nil"/>
              <w:left w:val="nil"/>
              <w:bottom w:val="nil"/>
              <w:right w:val="nil"/>
            </w:tcBorders>
          </w:tcPr>
          <w:p w14:paraId="36318B43" w14:textId="77777777" w:rsidR="008F7927" w:rsidRPr="008F7927" w:rsidRDefault="008F7927" w:rsidP="008F7927">
            <w:pPr>
              <w:widowControl w:val="0"/>
              <w:pBdr>
                <w:bottom w:val="single" w:sz="6" w:space="0" w:color="auto"/>
                <w:between w:val="single" w:sz="6" w:space="0" w:color="auto"/>
              </w:pBdr>
              <w:autoSpaceDE w:val="0"/>
              <w:autoSpaceDN w:val="0"/>
              <w:adjustRightInd w:val="0"/>
              <w:ind w:right="85"/>
              <w:jc w:val="center"/>
              <w:rPr>
                <w:rFonts w:ascii="標楷體" w:eastAsia="標楷體" w:cs="標楷體"/>
                <w:b/>
                <w:bCs/>
                <w:color w:val="000000"/>
              </w:rPr>
            </w:pPr>
            <w:r w:rsidRPr="008F7927">
              <w:rPr>
                <w:rFonts w:ascii="標楷體" w:eastAsia="標楷體" w:cs="標楷體" w:hint="eastAsia"/>
                <w:b/>
                <w:bCs/>
                <w:color w:val="000000"/>
              </w:rPr>
              <w:t>進　　貨</w:t>
            </w:r>
          </w:p>
        </w:tc>
        <w:tc>
          <w:tcPr>
            <w:tcW w:w="3118" w:type="dxa"/>
            <w:gridSpan w:val="2"/>
            <w:tcBorders>
              <w:top w:val="nil"/>
              <w:left w:val="nil"/>
              <w:bottom w:val="nil"/>
              <w:right w:val="nil"/>
            </w:tcBorders>
          </w:tcPr>
          <w:p w14:paraId="25B84A3B" w14:textId="77777777" w:rsidR="008F7927" w:rsidRPr="008F7927" w:rsidRDefault="008F7927" w:rsidP="008F7927">
            <w:pPr>
              <w:widowControl w:val="0"/>
              <w:pBdr>
                <w:bottom w:val="single" w:sz="6" w:space="0" w:color="auto"/>
                <w:between w:val="single" w:sz="6" w:space="0" w:color="auto"/>
              </w:pBdr>
              <w:autoSpaceDE w:val="0"/>
              <w:autoSpaceDN w:val="0"/>
              <w:adjustRightInd w:val="0"/>
              <w:ind w:left="113" w:right="85"/>
              <w:jc w:val="center"/>
              <w:rPr>
                <w:rFonts w:ascii="標楷體" w:eastAsia="標楷體" w:cs="標楷體"/>
                <w:b/>
                <w:bCs/>
                <w:color w:val="000000"/>
              </w:rPr>
            </w:pPr>
            <w:r w:rsidRPr="008F7927">
              <w:rPr>
                <w:rFonts w:ascii="標楷體" w:eastAsia="標楷體" w:cs="標楷體" w:hint="eastAsia"/>
                <w:b/>
                <w:bCs/>
                <w:color w:val="000000"/>
              </w:rPr>
              <w:t>應付關係人款項</w:t>
            </w:r>
          </w:p>
        </w:tc>
      </w:tr>
      <w:tr w:rsidR="008F7927" w:rsidRPr="008F7927" w14:paraId="16D709AE" w14:textId="77777777" w:rsidTr="00654F74">
        <w:tc>
          <w:tcPr>
            <w:tcW w:w="1700" w:type="dxa"/>
            <w:tcBorders>
              <w:top w:val="nil"/>
              <w:left w:val="nil"/>
              <w:bottom w:val="nil"/>
              <w:right w:val="nil"/>
            </w:tcBorders>
          </w:tcPr>
          <w:p w14:paraId="088DA467"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2155" w:type="dxa"/>
            <w:tcBorders>
              <w:top w:val="nil"/>
              <w:left w:val="nil"/>
              <w:bottom w:val="nil"/>
              <w:right w:val="nil"/>
            </w:tcBorders>
          </w:tcPr>
          <w:p w14:paraId="3CE8C7FA" w14:textId="77777777" w:rsidR="008F7927" w:rsidRPr="008F7927" w:rsidRDefault="008F7927" w:rsidP="008F7927">
            <w:pPr>
              <w:widowControl w:val="0"/>
              <w:autoSpaceDE w:val="0"/>
              <w:autoSpaceDN w:val="0"/>
              <w:adjustRightInd w:val="0"/>
              <w:spacing w:after="5"/>
              <w:jc w:val="right"/>
              <w:rPr>
                <w:rFonts w:ascii="微軟正黑體" w:eastAsia="微軟正黑體" w:cs="微軟正黑體"/>
                <w:b/>
                <w:bCs/>
                <w:color w:val="000000"/>
              </w:rPr>
            </w:pPr>
            <w:r w:rsidRPr="008F7927">
              <w:rPr>
                <w:rFonts w:ascii="微軟正黑體" w:eastAsia="微軟正黑體" w:cs="微軟正黑體"/>
                <w:b/>
                <w:bCs/>
                <w:color w:val="000000"/>
              </w:rPr>
              <w:t xml:space="preserve"> </w:t>
            </w:r>
          </w:p>
        </w:tc>
        <w:tc>
          <w:tcPr>
            <w:tcW w:w="1559" w:type="dxa"/>
            <w:tcBorders>
              <w:top w:val="nil"/>
              <w:left w:val="nil"/>
              <w:bottom w:val="nil"/>
              <w:right w:val="nil"/>
            </w:tcBorders>
          </w:tcPr>
          <w:p w14:paraId="494CA360"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w:t>
            </w:r>
            <w:r w:rsidRPr="008F7927">
              <w:rPr>
                <w:rFonts w:ascii="標楷體" w:eastAsia="標楷體" w:cs="標楷體" w:hint="eastAsia"/>
                <w:b/>
                <w:bCs/>
                <w:color w:val="000000"/>
              </w:rPr>
              <w:t>年度</w:t>
            </w:r>
          </w:p>
        </w:tc>
        <w:tc>
          <w:tcPr>
            <w:tcW w:w="1559" w:type="dxa"/>
            <w:tcBorders>
              <w:top w:val="nil"/>
              <w:left w:val="nil"/>
              <w:bottom w:val="nil"/>
              <w:right w:val="nil"/>
            </w:tcBorders>
          </w:tcPr>
          <w:p w14:paraId="1C2486C0"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w:t>
            </w:r>
            <w:r w:rsidRPr="008F7927">
              <w:rPr>
                <w:rFonts w:ascii="標楷體" w:eastAsia="標楷體" w:cs="標楷體" w:hint="eastAsia"/>
                <w:b/>
                <w:bCs/>
                <w:color w:val="000000"/>
              </w:rPr>
              <w:t>年度</w:t>
            </w:r>
          </w:p>
        </w:tc>
        <w:tc>
          <w:tcPr>
            <w:tcW w:w="1559" w:type="dxa"/>
            <w:tcBorders>
              <w:top w:val="nil"/>
              <w:left w:val="nil"/>
              <w:bottom w:val="nil"/>
              <w:right w:val="nil"/>
            </w:tcBorders>
          </w:tcPr>
          <w:p w14:paraId="4052244E"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105.12.31</w:t>
            </w:r>
          </w:p>
        </w:tc>
        <w:tc>
          <w:tcPr>
            <w:tcW w:w="1559" w:type="dxa"/>
            <w:tcBorders>
              <w:top w:val="nil"/>
              <w:left w:val="nil"/>
              <w:bottom w:val="nil"/>
              <w:right w:val="nil"/>
            </w:tcBorders>
          </w:tcPr>
          <w:p w14:paraId="2A4792CA"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6C07C574" w14:textId="77777777" w:rsidTr="00654F74">
        <w:tc>
          <w:tcPr>
            <w:tcW w:w="1700" w:type="dxa"/>
            <w:tcBorders>
              <w:top w:val="nil"/>
              <w:left w:val="nil"/>
              <w:bottom w:val="nil"/>
              <w:right w:val="nil"/>
            </w:tcBorders>
          </w:tcPr>
          <w:p w14:paraId="529B17D3" w14:textId="77777777" w:rsidR="008F7927" w:rsidRPr="008F7927" w:rsidRDefault="008F7927" w:rsidP="008F7927">
            <w:pPr>
              <w:widowControl w:val="0"/>
              <w:autoSpaceDE w:val="0"/>
              <w:autoSpaceDN w:val="0"/>
              <w:adjustRightInd w:val="0"/>
              <w:spacing w:after="28"/>
              <w:jc w:val="right"/>
              <w:rPr>
                <w:rFonts w:ascii="標楷體" w:eastAsia="標楷體" w:cs="標楷體"/>
                <w:color w:val="000000"/>
                <w:sz w:val="20"/>
                <w:szCs w:val="20"/>
              </w:rPr>
            </w:pPr>
          </w:p>
        </w:tc>
        <w:tc>
          <w:tcPr>
            <w:tcW w:w="2155" w:type="dxa"/>
            <w:tcBorders>
              <w:top w:val="nil"/>
              <w:left w:val="nil"/>
              <w:bottom w:val="nil"/>
              <w:right w:val="nil"/>
            </w:tcBorders>
          </w:tcPr>
          <w:p w14:paraId="22EDDBA9" w14:textId="77777777" w:rsidR="008F7927" w:rsidRPr="008F7927" w:rsidRDefault="008F7927" w:rsidP="008F7927">
            <w:pPr>
              <w:widowControl w:val="0"/>
              <w:autoSpaceDE w:val="0"/>
              <w:autoSpaceDN w:val="0"/>
              <w:adjustRightInd w:val="0"/>
              <w:spacing w:after="28"/>
              <w:rPr>
                <w:rFonts w:ascii="標楷體" w:eastAsia="標楷體" w:cs="標楷體"/>
                <w:color w:val="000000"/>
              </w:rPr>
            </w:pPr>
            <w:r w:rsidRPr="008F7927">
              <w:rPr>
                <w:rFonts w:ascii="標楷體" w:eastAsia="標楷體" w:cs="標楷體" w:hint="eastAsia"/>
                <w:color w:val="000000"/>
              </w:rPr>
              <w:t>子公司</w:t>
            </w:r>
          </w:p>
        </w:tc>
        <w:tc>
          <w:tcPr>
            <w:tcW w:w="1559" w:type="dxa"/>
            <w:tcBorders>
              <w:top w:val="nil"/>
              <w:left w:val="nil"/>
              <w:bottom w:val="nil"/>
              <w:right w:val="nil"/>
            </w:tcBorders>
          </w:tcPr>
          <w:p w14:paraId="1A10AC5A" w14:textId="77777777" w:rsidR="008F7927" w:rsidRPr="008F7927" w:rsidRDefault="008F7927" w:rsidP="008F7927">
            <w:pPr>
              <w:widowControl w:val="0"/>
              <w:tabs>
                <w:tab w:val="right" w:pos="818"/>
                <w:tab w:val="left" w:pos="1557"/>
              </w:tabs>
              <w:autoSpaceDE w:val="0"/>
              <w:autoSpaceDN w:val="0"/>
              <w:adjustRightInd w:val="0"/>
              <w:spacing w:after="28"/>
              <w:rPr>
                <w:color w:val="000000"/>
              </w:rPr>
            </w:pPr>
            <w:r w:rsidRPr="008F7927">
              <w:rPr>
                <w:color w:val="000000"/>
              </w:rPr>
              <w:t>$</w:t>
            </w:r>
            <w:r w:rsidRPr="008F7927">
              <w:rPr>
                <w:color w:val="000000"/>
              </w:rPr>
              <w:tab/>
              <w:t>-</w:t>
            </w:r>
            <w:r w:rsidRPr="008F7927">
              <w:rPr>
                <w:color w:val="000000"/>
              </w:rPr>
              <w:tab/>
            </w:r>
          </w:p>
        </w:tc>
        <w:tc>
          <w:tcPr>
            <w:tcW w:w="1559" w:type="dxa"/>
            <w:tcBorders>
              <w:top w:val="nil"/>
              <w:left w:val="nil"/>
              <w:bottom w:val="nil"/>
              <w:right w:val="nil"/>
            </w:tcBorders>
          </w:tcPr>
          <w:p w14:paraId="0CB0B6E4"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color w:val="000000"/>
              </w:rPr>
              <w:tab/>
              <w:t>102,793</w:t>
            </w:r>
            <w:r w:rsidRPr="008F7927">
              <w:rPr>
                <w:color w:val="000000"/>
              </w:rPr>
              <w:tab/>
            </w:r>
          </w:p>
        </w:tc>
        <w:tc>
          <w:tcPr>
            <w:tcW w:w="1559" w:type="dxa"/>
            <w:tcBorders>
              <w:top w:val="nil"/>
              <w:left w:val="nil"/>
              <w:bottom w:val="nil"/>
              <w:right w:val="nil"/>
            </w:tcBorders>
          </w:tcPr>
          <w:p w14:paraId="7264F329" w14:textId="77777777" w:rsidR="008F7927" w:rsidRPr="008F7927" w:rsidRDefault="008F7927" w:rsidP="008F7927">
            <w:pPr>
              <w:widowControl w:val="0"/>
              <w:tabs>
                <w:tab w:val="right" w:pos="818"/>
                <w:tab w:val="left" w:pos="1557"/>
              </w:tabs>
              <w:autoSpaceDE w:val="0"/>
              <w:autoSpaceDN w:val="0"/>
              <w:adjustRightInd w:val="0"/>
              <w:spacing w:after="28"/>
              <w:rPr>
                <w:color w:val="000000"/>
              </w:rPr>
            </w:pPr>
            <w:r w:rsidRPr="008F7927">
              <w:rPr>
                <w:color w:val="000000"/>
              </w:rPr>
              <w:tab/>
              <w:t>-</w:t>
            </w:r>
            <w:r w:rsidRPr="008F7927">
              <w:rPr>
                <w:color w:val="000000"/>
              </w:rPr>
              <w:tab/>
            </w:r>
          </w:p>
        </w:tc>
        <w:tc>
          <w:tcPr>
            <w:tcW w:w="1559" w:type="dxa"/>
            <w:tcBorders>
              <w:top w:val="nil"/>
              <w:left w:val="nil"/>
              <w:bottom w:val="nil"/>
              <w:right w:val="nil"/>
            </w:tcBorders>
          </w:tcPr>
          <w:p w14:paraId="25D15DCA" w14:textId="77777777" w:rsidR="008F7927" w:rsidRPr="008F7927" w:rsidRDefault="008F7927" w:rsidP="008F7927">
            <w:pPr>
              <w:widowControl w:val="0"/>
              <w:tabs>
                <w:tab w:val="right" w:pos="818"/>
                <w:tab w:val="left" w:pos="1557"/>
              </w:tabs>
              <w:autoSpaceDE w:val="0"/>
              <w:autoSpaceDN w:val="0"/>
              <w:adjustRightInd w:val="0"/>
              <w:spacing w:after="28"/>
              <w:rPr>
                <w:color w:val="000000"/>
              </w:rPr>
            </w:pPr>
            <w:r w:rsidRPr="008F7927">
              <w:rPr>
                <w:color w:val="000000"/>
              </w:rPr>
              <w:tab/>
              <w:t>-</w:t>
            </w:r>
            <w:r w:rsidRPr="008F7927">
              <w:rPr>
                <w:color w:val="000000"/>
              </w:rPr>
              <w:tab/>
            </w:r>
          </w:p>
        </w:tc>
      </w:tr>
      <w:tr w:rsidR="008F7927" w:rsidRPr="008F7927" w14:paraId="650B29CC" w14:textId="77777777" w:rsidTr="00654F74">
        <w:tc>
          <w:tcPr>
            <w:tcW w:w="1700" w:type="dxa"/>
            <w:tcBorders>
              <w:top w:val="nil"/>
              <w:left w:val="nil"/>
              <w:bottom w:val="nil"/>
              <w:right w:val="nil"/>
            </w:tcBorders>
          </w:tcPr>
          <w:p w14:paraId="012EE064" w14:textId="77777777" w:rsidR="008F7927" w:rsidRPr="008F7927" w:rsidRDefault="008F7927" w:rsidP="008F7927">
            <w:pPr>
              <w:widowControl w:val="0"/>
              <w:autoSpaceDE w:val="0"/>
              <w:autoSpaceDN w:val="0"/>
              <w:adjustRightInd w:val="0"/>
              <w:spacing w:after="28"/>
              <w:jc w:val="right"/>
              <w:rPr>
                <w:rFonts w:ascii="標楷體" w:eastAsia="標楷體" w:cs="標楷體"/>
                <w:color w:val="000000"/>
                <w:sz w:val="20"/>
                <w:szCs w:val="20"/>
              </w:rPr>
            </w:pPr>
          </w:p>
        </w:tc>
        <w:tc>
          <w:tcPr>
            <w:tcW w:w="2155" w:type="dxa"/>
            <w:tcBorders>
              <w:top w:val="nil"/>
              <w:left w:val="nil"/>
              <w:bottom w:val="nil"/>
              <w:right w:val="nil"/>
            </w:tcBorders>
          </w:tcPr>
          <w:p w14:paraId="7E630982" w14:textId="77777777" w:rsidR="008F7927" w:rsidRPr="008F7927" w:rsidRDefault="008F7927" w:rsidP="008F7927">
            <w:pPr>
              <w:widowControl w:val="0"/>
              <w:autoSpaceDE w:val="0"/>
              <w:autoSpaceDN w:val="0"/>
              <w:adjustRightInd w:val="0"/>
              <w:spacing w:after="28"/>
              <w:rPr>
                <w:rFonts w:ascii="標楷體" w:eastAsia="標楷體" w:cs="標楷體"/>
                <w:color w:val="000000"/>
              </w:rPr>
            </w:pPr>
            <w:r w:rsidRPr="008F7927">
              <w:rPr>
                <w:rFonts w:ascii="標楷體" w:eastAsia="標楷體" w:cs="標楷體" w:hint="eastAsia"/>
                <w:color w:val="000000"/>
              </w:rPr>
              <w:t>其他關係人</w:t>
            </w:r>
          </w:p>
        </w:tc>
        <w:tc>
          <w:tcPr>
            <w:tcW w:w="1559" w:type="dxa"/>
            <w:tcBorders>
              <w:top w:val="nil"/>
              <w:left w:val="nil"/>
              <w:bottom w:val="nil"/>
              <w:right w:val="nil"/>
            </w:tcBorders>
          </w:tcPr>
          <w:p w14:paraId="3870AE60"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color w:val="000000"/>
                <w:u w:val="single"/>
              </w:rPr>
              <w:tab/>
              <w:t>6,047,953</w:t>
            </w:r>
            <w:r w:rsidRPr="008F7927">
              <w:rPr>
                <w:color w:val="000000"/>
                <w:u w:val="single"/>
              </w:rPr>
              <w:tab/>
            </w:r>
          </w:p>
        </w:tc>
        <w:tc>
          <w:tcPr>
            <w:tcW w:w="1559" w:type="dxa"/>
            <w:tcBorders>
              <w:top w:val="nil"/>
              <w:left w:val="nil"/>
              <w:bottom w:val="nil"/>
              <w:right w:val="nil"/>
            </w:tcBorders>
          </w:tcPr>
          <w:p w14:paraId="55DE5857"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color w:val="000000"/>
                <w:u w:val="single"/>
              </w:rPr>
              <w:tab/>
              <w:t>4,781,326</w:t>
            </w:r>
            <w:r w:rsidRPr="008F7927">
              <w:rPr>
                <w:color w:val="000000"/>
                <w:u w:val="single"/>
              </w:rPr>
              <w:tab/>
            </w:r>
          </w:p>
        </w:tc>
        <w:tc>
          <w:tcPr>
            <w:tcW w:w="1559" w:type="dxa"/>
            <w:tcBorders>
              <w:top w:val="nil"/>
              <w:left w:val="nil"/>
              <w:bottom w:val="nil"/>
              <w:right w:val="nil"/>
            </w:tcBorders>
          </w:tcPr>
          <w:p w14:paraId="4DEFD5AD"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color w:val="000000"/>
                <w:u w:val="single"/>
              </w:rPr>
              <w:tab/>
              <w:t>704,604</w:t>
            </w:r>
            <w:r w:rsidRPr="008F7927">
              <w:rPr>
                <w:color w:val="000000"/>
                <w:u w:val="single"/>
              </w:rPr>
              <w:tab/>
            </w:r>
          </w:p>
        </w:tc>
        <w:tc>
          <w:tcPr>
            <w:tcW w:w="1559" w:type="dxa"/>
            <w:tcBorders>
              <w:top w:val="nil"/>
              <w:left w:val="nil"/>
              <w:bottom w:val="nil"/>
              <w:right w:val="nil"/>
            </w:tcBorders>
          </w:tcPr>
          <w:p w14:paraId="04E5200C"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color w:val="000000"/>
                <w:u w:val="single"/>
              </w:rPr>
              <w:tab/>
              <w:t>1,121,123</w:t>
            </w:r>
            <w:r w:rsidRPr="008F7927">
              <w:rPr>
                <w:color w:val="000000"/>
                <w:u w:val="single"/>
              </w:rPr>
              <w:tab/>
            </w:r>
          </w:p>
        </w:tc>
      </w:tr>
      <w:tr w:rsidR="008F7927" w:rsidRPr="008F7927" w14:paraId="2CA30D20" w14:textId="77777777" w:rsidTr="00654F74">
        <w:tc>
          <w:tcPr>
            <w:tcW w:w="1700" w:type="dxa"/>
            <w:tcBorders>
              <w:top w:val="nil"/>
              <w:left w:val="nil"/>
              <w:bottom w:val="nil"/>
              <w:right w:val="nil"/>
            </w:tcBorders>
          </w:tcPr>
          <w:p w14:paraId="784F7536" w14:textId="77777777" w:rsidR="008F7927" w:rsidRPr="008F7927" w:rsidRDefault="008F7927" w:rsidP="008F7927">
            <w:pPr>
              <w:widowControl w:val="0"/>
              <w:autoSpaceDE w:val="0"/>
              <w:autoSpaceDN w:val="0"/>
              <w:adjustRightInd w:val="0"/>
              <w:spacing w:after="28"/>
              <w:jc w:val="right"/>
              <w:rPr>
                <w:rFonts w:ascii="標楷體" w:eastAsia="標楷體" w:cs="標楷體"/>
                <w:color w:val="000000"/>
                <w:sz w:val="20"/>
                <w:szCs w:val="20"/>
              </w:rPr>
            </w:pPr>
          </w:p>
        </w:tc>
        <w:tc>
          <w:tcPr>
            <w:tcW w:w="2155" w:type="dxa"/>
            <w:tcBorders>
              <w:top w:val="nil"/>
              <w:left w:val="nil"/>
              <w:bottom w:val="nil"/>
              <w:right w:val="nil"/>
            </w:tcBorders>
          </w:tcPr>
          <w:p w14:paraId="1B508D5C" w14:textId="77777777" w:rsidR="008F7927" w:rsidRPr="008F7927" w:rsidRDefault="008F7927" w:rsidP="008F7927">
            <w:pPr>
              <w:widowControl w:val="0"/>
              <w:autoSpaceDE w:val="0"/>
              <w:autoSpaceDN w:val="0"/>
              <w:adjustRightInd w:val="0"/>
              <w:spacing w:after="28"/>
              <w:rPr>
                <w:rFonts w:ascii="標楷體" w:eastAsia="標楷體" w:cs="標楷體"/>
                <w:color w:val="000000"/>
              </w:rPr>
            </w:pPr>
          </w:p>
        </w:tc>
        <w:tc>
          <w:tcPr>
            <w:tcW w:w="1559" w:type="dxa"/>
            <w:tcBorders>
              <w:top w:val="nil"/>
              <w:left w:val="nil"/>
              <w:bottom w:val="nil"/>
              <w:right w:val="nil"/>
            </w:tcBorders>
          </w:tcPr>
          <w:p w14:paraId="7C4BB5E5"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b/>
                <w:bCs/>
                <w:color w:val="000000"/>
                <w:u w:val="double"/>
              </w:rPr>
              <w:t>$</w:t>
            </w:r>
            <w:r w:rsidRPr="008F7927">
              <w:rPr>
                <w:b/>
                <w:bCs/>
                <w:color w:val="000000"/>
                <w:u w:val="double"/>
              </w:rPr>
              <w:tab/>
              <w:t>6,047,953</w:t>
            </w:r>
            <w:r w:rsidRPr="008F7927">
              <w:rPr>
                <w:b/>
                <w:bCs/>
                <w:color w:val="000000"/>
                <w:u w:val="double"/>
              </w:rPr>
              <w:tab/>
            </w:r>
          </w:p>
        </w:tc>
        <w:tc>
          <w:tcPr>
            <w:tcW w:w="1559" w:type="dxa"/>
            <w:tcBorders>
              <w:top w:val="nil"/>
              <w:left w:val="nil"/>
              <w:bottom w:val="nil"/>
              <w:right w:val="nil"/>
            </w:tcBorders>
          </w:tcPr>
          <w:p w14:paraId="7F8E0A39"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b/>
                <w:bCs/>
                <w:color w:val="000000"/>
                <w:u w:val="double"/>
              </w:rPr>
              <w:tab/>
              <w:t>4,884,119</w:t>
            </w:r>
            <w:r w:rsidRPr="008F7927">
              <w:rPr>
                <w:b/>
                <w:bCs/>
                <w:color w:val="000000"/>
                <w:u w:val="double"/>
              </w:rPr>
              <w:tab/>
            </w:r>
          </w:p>
        </w:tc>
        <w:tc>
          <w:tcPr>
            <w:tcW w:w="1559" w:type="dxa"/>
            <w:tcBorders>
              <w:top w:val="nil"/>
              <w:left w:val="nil"/>
              <w:bottom w:val="nil"/>
              <w:right w:val="nil"/>
            </w:tcBorders>
          </w:tcPr>
          <w:p w14:paraId="072B2C9D"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b/>
                <w:bCs/>
                <w:color w:val="000000"/>
                <w:u w:val="double"/>
              </w:rPr>
              <w:tab/>
              <w:t>704,604</w:t>
            </w:r>
            <w:r w:rsidRPr="008F7927">
              <w:rPr>
                <w:b/>
                <w:bCs/>
                <w:color w:val="000000"/>
                <w:u w:val="double"/>
              </w:rPr>
              <w:tab/>
            </w:r>
          </w:p>
        </w:tc>
        <w:tc>
          <w:tcPr>
            <w:tcW w:w="1559" w:type="dxa"/>
            <w:tcBorders>
              <w:top w:val="nil"/>
              <w:left w:val="nil"/>
              <w:bottom w:val="nil"/>
              <w:right w:val="nil"/>
            </w:tcBorders>
          </w:tcPr>
          <w:p w14:paraId="1E5B38E9" w14:textId="77777777" w:rsidR="008F7927" w:rsidRPr="008F7927" w:rsidRDefault="008F7927" w:rsidP="008F7927">
            <w:pPr>
              <w:widowControl w:val="0"/>
              <w:tabs>
                <w:tab w:val="right" w:pos="1531"/>
                <w:tab w:val="left" w:pos="1557"/>
              </w:tabs>
              <w:autoSpaceDE w:val="0"/>
              <w:autoSpaceDN w:val="0"/>
              <w:adjustRightInd w:val="0"/>
              <w:spacing w:after="28"/>
              <w:rPr>
                <w:color w:val="000000"/>
              </w:rPr>
            </w:pPr>
            <w:r w:rsidRPr="008F7927">
              <w:rPr>
                <w:b/>
                <w:bCs/>
                <w:color w:val="000000"/>
                <w:u w:val="double"/>
              </w:rPr>
              <w:tab/>
              <w:t>1,121,123</w:t>
            </w:r>
            <w:r w:rsidRPr="008F7927">
              <w:rPr>
                <w:b/>
                <w:bCs/>
                <w:color w:val="000000"/>
                <w:u w:val="double"/>
              </w:rPr>
              <w:tab/>
            </w:r>
          </w:p>
        </w:tc>
      </w:tr>
      <w:tr w:rsidR="008F7927" w:rsidRPr="008F7927" w14:paraId="578E4E57" w14:textId="77777777" w:rsidTr="00654F74">
        <w:tc>
          <w:tcPr>
            <w:tcW w:w="1700" w:type="dxa"/>
            <w:tcBorders>
              <w:top w:val="nil"/>
              <w:left w:val="nil"/>
              <w:bottom w:val="nil"/>
              <w:right w:val="nil"/>
            </w:tcBorders>
          </w:tcPr>
          <w:p w14:paraId="063B4D3C"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2155" w:type="dxa"/>
            <w:tcBorders>
              <w:top w:val="nil"/>
              <w:left w:val="nil"/>
              <w:bottom w:val="nil"/>
              <w:right w:val="nil"/>
            </w:tcBorders>
          </w:tcPr>
          <w:p w14:paraId="2C0EAAA6"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49B57074"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50A7FD4A"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57ACCFFB"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1BB3B0B2"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096049DC"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本公司向關係人進貨之產品規格未向其他廠商購買，致進貨價格無其他廠商可供比較，付款條件則與非關係人無重大差異。</w:t>
      </w:r>
    </w:p>
    <w:p w14:paraId="4DFE1FC3"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本公司於民國一○五年度及一○四年度因海外業務向子公司諮詢而產生之費用金額為</w:t>
      </w:r>
      <w:r w:rsidRPr="008F7927">
        <w:rPr>
          <w:rFonts w:eastAsia="標楷體"/>
          <w:color w:val="000000"/>
        </w:rPr>
        <w:t>34,615</w:t>
      </w:r>
      <w:r w:rsidRPr="008F7927">
        <w:rPr>
          <w:rFonts w:ascii="標楷體" w:eastAsia="標楷體" w:cs="標楷體" w:hint="eastAsia"/>
          <w:color w:val="000000"/>
        </w:rPr>
        <w:t>千元及</w:t>
      </w:r>
      <w:r w:rsidRPr="008F7927">
        <w:rPr>
          <w:rFonts w:eastAsia="標楷體"/>
          <w:color w:val="000000"/>
        </w:rPr>
        <w:t>76,174</w:t>
      </w:r>
      <w:r w:rsidRPr="008F7927">
        <w:rPr>
          <w:rFonts w:ascii="標楷體" w:eastAsia="標楷體" w:cs="標楷體" w:hint="eastAsia"/>
          <w:color w:val="000000"/>
        </w:rPr>
        <w:t>千元，截至一○五年及一○四年十二月三十一日止，該交易所產生之款項業已付訖。</w:t>
      </w:r>
    </w:p>
    <w:p w14:paraId="29156770"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4.</w:t>
      </w:r>
      <w:r w:rsidRPr="008F7927">
        <w:rPr>
          <w:rFonts w:ascii="標楷體" w:eastAsia="標楷體" w:cs="標楷體" w:hint="eastAsia"/>
          <w:color w:val="000000"/>
        </w:rPr>
        <w:t>本公司於民國一○五年度及一○四年度因協助子公司資訊系統諮詢而產生之收入金額為</w:t>
      </w:r>
      <w:r w:rsidRPr="008F7927">
        <w:rPr>
          <w:rFonts w:eastAsia="標楷體"/>
          <w:color w:val="000000"/>
        </w:rPr>
        <w:t>3,315</w:t>
      </w:r>
      <w:r w:rsidRPr="008F7927">
        <w:rPr>
          <w:rFonts w:ascii="標楷體" w:eastAsia="標楷體" w:cs="標楷體" w:hint="eastAsia"/>
          <w:color w:val="000000"/>
        </w:rPr>
        <w:t>千元及</w:t>
      </w:r>
      <w:r w:rsidRPr="008F7927">
        <w:rPr>
          <w:rFonts w:eastAsia="標楷體"/>
          <w:color w:val="000000"/>
        </w:rPr>
        <w:t>4,464</w:t>
      </w:r>
      <w:r w:rsidRPr="008F7927">
        <w:rPr>
          <w:rFonts w:ascii="標楷體" w:eastAsia="標楷體" w:cs="標楷體" w:hint="eastAsia"/>
          <w:color w:val="000000"/>
        </w:rPr>
        <w:t>千元，截至一○五年及一○四年十二月三十一日止，該交易所產生之款項分別為</w:t>
      </w:r>
      <w:r w:rsidRPr="008F7927">
        <w:rPr>
          <w:rFonts w:eastAsia="標楷體"/>
          <w:color w:val="000000"/>
        </w:rPr>
        <w:t>1,528</w:t>
      </w:r>
      <w:r w:rsidRPr="008F7927">
        <w:rPr>
          <w:rFonts w:ascii="標楷體" w:eastAsia="標楷體" w:cs="標楷體" w:hint="eastAsia"/>
          <w:color w:val="000000"/>
        </w:rPr>
        <w:t>千元及</w:t>
      </w:r>
      <w:r w:rsidRPr="008F7927">
        <w:rPr>
          <w:rFonts w:eastAsia="標楷體"/>
          <w:color w:val="000000"/>
        </w:rPr>
        <w:t>1,466</w:t>
      </w:r>
      <w:r w:rsidRPr="008F7927">
        <w:rPr>
          <w:rFonts w:ascii="標楷體" w:eastAsia="標楷體" w:cs="標楷體" w:hint="eastAsia"/>
          <w:color w:val="000000"/>
        </w:rPr>
        <w:t>千元。</w:t>
      </w:r>
    </w:p>
    <w:p w14:paraId="352E073C"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5.</w:t>
      </w:r>
      <w:r w:rsidRPr="008F7927">
        <w:rPr>
          <w:rFonts w:ascii="標楷體" w:eastAsia="標楷體" w:cs="標楷體" w:hint="eastAsia"/>
          <w:color w:val="000000"/>
        </w:rPr>
        <w:t>為他人背書保證</w:t>
      </w:r>
    </w:p>
    <w:p w14:paraId="41D85094"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本公司於民國一○五年及一○四年十二月三十一日，為子公司提供背書保證金額分別為</w:t>
      </w:r>
      <w:r w:rsidRPr="008F7927">
        <w:rPr>
          <w:rFonts w:eastAsia="標楷體"/>
          <w:color w:val="000000"/>
        </w:rPr>
        <w:t>0</w:t>
      </w:r>
      <w:r w:rsidRPr="008F7927">
        <w:rPr>
          <w:rFonts w:ascii="標楷體" w:eastAsia="標楷體" w:cs="標楷體" w:hint="eastAsia"/>
          <w:color w:val="000000"/>
        </w:rPr>
        <w:t>千元及</w:t>
      </w:r>
      <w:r w:rsidRPr="008F7927">
        <w:rPr>
          <w:rFonts w:eastAsia="標楷體"/>
          <w:color w:val="000000"/>
        </w:rPr>
        <w:t>603,029</w:t>
      </w:r>
      <w:r w:rsidRPr="008F7927">
        <w:rPr>
          <w:rFonts w:ascii="標楷體" w:eastAsia="標楷體" w:cs="標楷體" w:hint="eastAsia"/>
          <w:color w:val="000000"/>
        </w:rPr>
        <w:t>千元。</w:t>
      </w:r>
    </w:p>
    <w:p w14:paraId="2298180E"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44"/>
          <w:footerReference w:type="default" r:id="rId145"/>
          <w:pgSz w:w="11952" w:h="16848"/>
          <w:pgMar w:top="1417" w:right="850" w:bottom="765" w:left="1133" w:header="720" w:footer="720" w:gutter="0"/>
          <w:cols w:space="720"/>
          <w:noEndnote/>
        </w:sectPr>
      </w:pPr>
    </w:p>
    <w:p w14:paraId="3FDFA634" w14:textId="77777777" w:rsidR="008F7927" w:rsidRPr="008F7927" w:rsidRDefault="008F7927" w:rsidP="008F7927">
      <w:pPr>
        <w:widowControl w:val="0"/>
        <w:autoSpaceDE w:val="0"/>
        <w:autoSpaceDN w:val="0"/>
        <w:adjustRightInd w:val="0"/>
        <w:spacing w:line="368" w:lineRule="exact"/>
        <w:ind w:left="992" w:hanging="396"/>
        <w:jc w:val="both"/>
        <w:rPr>
          <w:color w:val="000000"/>
        </w:rPr>
      </w:pPr>
      <w:r w:rsidRPr="008F7927">
        <w:rPr>
          <w:rFonts w:eastAsia="標楷體"/>
          <w:color w:val="000000"/>
        </w:rPr>
        <w:t>(</w:t>
      </w:r>
      <w:r w:rsidRPr="008F7927">
        <w:rPr>
          <w:rFonts w:ascii="標楷體" w:eastAsia="標楷體" w:cs="標楷體" w:hint="eastAsia"/>
          <w:color w:val="000000"/>
        </w:rPr>
        <w:t>四</w:t>
      </w:r>
      <w:r w:rsidRPr="008F7927">
        <w:rPr>
          <w:rFonts w:eastAsia="標楷體"/>
          <w:color w:val="000000"/>
        </w:rPr>
        <w:t>)</w:t>
      </w:r>
      <w:r w:rsidRPr="008F7927">
        <w:rPr>
          <w:rFonts w:ascii="標楷體" w:eastAsia="標楷體" w:cs="標楷體" w:hint="eastAsia"/>
          <w:color w:val="000000"/>
        </w:rPr>
        <w:t>主要管理人員交易</w:t>
      </w:r>
      <w:r w:rsidRPr="008F7927">
        <w:rPr>
          <w:rFonts w:ascii="標楷體" w:eastAsia="標楷體" w:cs="標楷體"/>
          <w:color w:val="000000"/>
        </w:rPr>
        <w:t xml:space="preserve"> </w:t>
      </w:r>
      <w:r w:rsidRPr="008F7927">
        <w:rPr>
          <w:rFonts w:ascii="標楷體" w:eastAsia="標楷體" w:cs="標楷體"/>
          <w:color w:val="000000"/>
          <w:sz w:val="20"/>
          <w:szCs w:val="20"/>
        </w:rPr>
        <w:t xml:space="preserve"> </w:t>
      </w:r>
    </w:p>
    <w:p w14:paraId="01F7FFEC"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主要管理人員報酬包括：</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8F7927" w:rsidRPr="008F7927" w14:paraId="41020798" w14:textId="77777777" w:rsidTr="00654F74">
        <w:tc>
          <w:tcPr>
            <w:tcW w:w="1474" w:type="dxa"/>
            <w:tcBorders>
              <w:top w:val="nil"/>
              <w:left w:val="nil"/>
              <w:bottom w:val="nil"/>
              <w:right w:val="nil"/>
            </w:tcBorders>
          </w:tcPr>
          <w:p w14:paraId="2221AAD9"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00A3FD76" w14:textId="77777777" w:rsidR="008F7927" w:rsidRPr="008F7927" w:rsidRDefault="008F7927" w:rsidP="008F7927">
            <w:pPr>
              <w:widowControl w:val="0"/>
              <w:autoSpaceDE w:val="0"/>
              <w:autoSpaceDN w:val="0"/>
              <w:adjustRightInd w:val="0"/>
              <w:spacing w:after="5"/>
              <w:rPr>
                <w:rFonts w:ascii="標楷體" w:eastAsia="標楷體" w:cs="標楷體"/>
                <w:b/>
                <w:bCs/>
                <w:color w:val="000000"/>
                <w:u w:val="single"/>
              </w:rPr>
            </w:pPr>
          </w:p>
        </w:tc>
        <w:tc>
          <w:tcPr>
            <w:tcW w:w="1559" w:type="dxa"/>
            <w:tcBorders>
              <w:top w:val="nil"/>
              <w:left w:val="nil"/>
              <w:bottom w:val="nil"/>
              <w:right w:val="nil"/>
            </w:tcBorders>
          </w:tcPr>
          <w:p w14:paraId="2E3F4BF2"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w:t>
            </w:r>
            <w:r w:rsidRPr="008F7927">
              <w:rPr>
                <w:rFonts w:ascii="標楷體" w:eastAsia="標楷體" w:cs="標楷體" w:hint="eastAsia"/>
                <w:b/>
                <w:bCs/>
                <w:color w:val="000000"/>
              </w:rPr>
              <w:t>年度</w:t>
            </w:r>
          </w:p>
        </w:tc>
        <w:tc>
          <w:tcPr>
            <w:tcW w:w="1559" w:type="dxa"/>
            <w:tcBorders>
              <w:top w:val="nil"/>
              <w:left w:val="nil"/>
              <w:bottom w:val="nil"/>
              <w:right w:val="nil"/>
            </w:tcBorders>
          </w:tcPr>
          <w:p w14:paraId="4D513F9B"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w:t>
            </w:r>
            <w:r w:rsidRPr="008F7927">
              <w:rPr>
                <w:rFonts w:ascii="標楷體" w:eastAsia="標楷體" w:cs="標楷體" w:hint="eastAsia"/>
                <w:b/>
                <w:bCs/>
                <w:color w:val="000000"/>
              </w:rPr>
              <w:t>年度</w:t>
            </w:r>
          </w:p>
        </w:tc>
      </w:tr>
      <w:tr w:rsidR="008F7927" w:rsidRPr="008F7927" w14:paraId="368074E9" w14:textId="77777777" w:rsidTr="00654F74">
        <w:tc>
          <w:tcPr>
            <w:tcW w:w="1474" w:type="dxa"/>
            <w:tcBorders>
              <w:top w:val="nil"/>
              <w:left w:val="nil"/>
              <w:bottom w:val="nil"/>
              <w:right w:val="nil"/>
            </w:tcBorders>
          </w:tcPr>
          <w:p w14:paraId="05EA3221"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0491E2A6" w14:textId="77777777" w:rsidR="008F7927" w:rsidRPr="008F7927" w:rsidRDefault="008F7927" w:rsidP="008F7927">
            <w:pPr>
              <w:widowControl w:val="0"/>
              <w:autoSpaceDE w:val="0"/>
              <w:autoSpaceDN w:val="0"/>
              <w:adjustRightInd w:val="0"/>
              <w:spacing w:after="113" w:line="255" w:lineRule="exact"/>
              <w:rPr>
                <w:rFonts w:ascii="標楷體" w:eastAsia="標楷體" w:cs="標楷體"/>
                <w:color w:val="000000"/>
              </w:rPr>
            </w:pPr>
            <w:r w:rsidRPr="008F7927">
              <w:rPr>
                <w:rFonts w:ascii="標楷體" w:eastAsia="標楷體" w:cs="標楷體" w:hint="eastAsia"/>
                <w:color w:val="000000"/>
              </w:rPr>
              <w:t>短期員工福利</w:t>
            </w:r>
          </w:p>
        </w:tc>
        <w:tc>
          <w:tcPr>
            <w:tcW w:w="1559" w:type="dxa"/>
            <w:tcBorders>
              <w:top w:val="nil"/>
              <w:left w:val="nil"/>
              <w:bottom w:val="nil"/>
              <w:right w:val="nil"/>
            </w:tcBorders>
          </w:tcPr>
          <w:p w14:paraId="6BB0B8CB"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color w:val="000000"/>
              </w:rPr>
              <w:t>$</w:t>
            </w:r>
            <w:r w:rsidRPr="008F7927">
              <w:rPr>
                <w:color w:val="000000"/>
              </w:rPr>
              <w:tab/>
              <w:t>17,800</w:t>
            </w:r>
            <w:r w:rsidRPr="008F7927">
              <w:rPr>
                <w:color w:val="000000"/>
              </w:rPr>
              <w:tab/>
            </w:r>
          </w:p>
        </w:tc>
        <w:tc>
          <w:tcPr>
            <w:tcW w:w="1559" w:type="dxa"/>
            <w:tcBorders>
              <w:top w:val="nil"/>
              <w:left w:val="nil"/>
              <w:bottom w:val="nil"/>
              <w:right w:val="nil"/>
            </w:tcBorders>
          </w:tcPr>
          <w:p w14:paraId="75AE3050"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color w:val="000000"/>
              </w:rPr>
              <w:tab/>
              <w:t>30,900</w:t>
            </w:r>
            <w:r w:rsidRPr="008F7927">
              <w:rPr>
                <w:color w:val="000000"/>
              </w:rPr>
              <w:tab/>
            </w:r>
          </w:p>
        </w:tc>
      </w:tr>
      <w:tr w:rsidR="008F7927" w:rsidRPr="008F7927" w14:paraId="0A168CCA" w14:textId="77777777" w:rsidTr="00654F74">
        <w:tc>
          <w:tcPr>
            <w:tcW w:w="1474" w:type="dxa"/>
            <w:tcBorders>
              <w:top w:val="nil"/>
              <w:left w:val="nil"/>
              <w:bottom w:val="nil"/>
              <w:right w:val="nil"/>
            </w:tcBorders>
          </w:tcPr>
          <w:p w14:paraId="7911CE41"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3B229BFC" w14:textId="77777777" w:rsidR="008F7927" w:rsidRPr="008F7927" w:rsidRDefault="008F7927" w:rsidP="008F7927">
            <w:pPr>
              <w:widowControl w:val="0"/>
              <w:autoSpaceDE w:val="0"/>
              <w:autoSpaceDN w:val="0"/>
              <w:adjustRightInd w:val="0"/>
              <w:spacing w:after="113" w:line="255" w:lineRule="exact"/>
              <w:rPr>
                <w:rFonts w:ascii="標楷體" w:eastAsia="標楷體" w:cs="標楷體"/>
                <w:color w:val="000000"/>
              </w:rPr>
            </w:pPr>
            <w:r w:rsidRPr="008F7927">
              <w:rPr>
                <w:rFonts w:ascii="標楷體" w:eastAsia="標楷體" w:cs="標楷體" w:hint="eastAsia"/>
                <w:color w:val="000000"/>
              </w:rPr>
              <w:t>退職後福利</w:t>
            </w:r>
          </w:p>
        </w:tc>
        <w:tc>
          <w:tcPr>
            <w:tcW w:w="1559" w:type="dxa"/>
            <w:tcBorders>
              <w:top w:val="nil"/>
              <w:left w:val="nil"/>
              <w:bottom w:val="nil"/>
              <w:right w:val="nil"/>
            </w:tcBorders>
          </w:tcPr>
          <w:p w14:paraId="39C6DC80"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color w:val="000000"/>
                <w:u w:val="single"/>
              </w:rPr>
              <w:tab/>
              <w:t>415</w:t>
            </w:r>
            <w:r w:rsidRPr="008F7927">
              <w:rPr>
                <w:color w:val="000000"/>
                <w:u w:val="single"/>
              </w:rPr>
              <w:tab/>
            </w:r>
          </w:p>
        </w:tc>
        <w:tc>
          <w:tcPr>
            <w:tcW w:w="1559" w:type="dxa"/>
            <w:tcBorders>
              <w:top w:val="nil"/>
              <w:left w:val="nil"/>
              <w:bottom w:val="nil"/>
              <w:right w:val="nil"/>
            </w:tcBorders>
          </w:tcPr>
          <w:p w14:paraId="1D05FF0E"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color w:val="000000"/>
                <w:u w:val="single"/>
              </w:rPr>
              <w:tab/>
              <w:t>550</w:t>
            </w:r>
            <w:r w:rsidRPr="008F7927">
              <w:rPr>
                <w:color w:val="000000"/>
                <w:u w:val="single"/>
              </w:rPr>
              <w:tab/>
            </w:r>
          </w:p>
        </w:tc>
      </w:tr>
      <w:tr w:rsidR="008F7927" w:rsidRPr="008F7927" w14:paraId="5DB8EAD4" w14:textId="77777777" w:rsidTr="00654F74">
        <w:tc>
          <w:tcPr>
            <w:tcW w:w="1474" w:type="dxa"/>
            <w:tcBorders>
              <w:top w:val="nil"/>
              <w:left w:val="nil"/>
              <w:bottom w:val="nil"/>
              <w:right w:val="nil"/>
            </w:tcBorders>
          </w:tcPr>
          <w:p w14:paraId="1E23C68D"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rPr>
            </w:pPr>
          </w:p>
        </w:tc>
        <w:tc>
          <w:tcPr>
            <w:tcW w:w="5385" w:type="dxa"/>
            <w:tcBorders>
              <w:top w:val="nil"/>
              <w:left w:val="nil"/>
              <w:bottom w:val="nil"/>
              <w:right w:val="nil"/>
            </w:tcBorders>
          </w:tcPr>
          <w:p w14:paraId="5D84C64B" w14:textId="77777777" w:rsidR="008F7927" w:rsidRPr="008F7927" w:rsidRDefault="008F7927" w:rsidP="008F7927">
            <w:pPr>
              <w:widowControl w:val="0"/>
              <w:autoSpaceDE w:val="0"/>
              <w:autoSpaceDN w:val="0"/>
              <w:adjustRightInd w:val="0"/>
              <w:spacing w:after="113" w:line="255" w:lineRule="exact"/>
              <w:rPr>
                <w:rFonts w:ascii="標楷體" w:eastAsia="標楷體" w:cs="標楷體"/>
                <w:b/>
                <w:bCs/>
                <w:color w:val="000000"/>
              </w:rPr>
            </w:pPr>
          </w:p>
        </w:tc>
        <w:tc>
          <w:tcPr>
            <w:tcW w:w="1559" w:type="dxa"/>
            <w:tcBorders>
              <w:top w:val="nil"/>
              <w:left w:val="nil"/>
              <w:bottom w:val="nil"/>
              <w:right w:val="nil"/>
            </w:tcBorders>
          </w:tcPr>
          <w:p w14:paraId="49B8187E"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w:t>
            </w:r>
            <w:r w:rsidRPr="008F7927">
              <w:rPr>
                <w:b/>
                <w:bCs/>
                <w:color w:val="000000"/>
                <w:u w:val="double"/>
              </w:rPr>
              <w:tab/>
              <w:t>18,215</w:t>
            </w:r>
            <w:r w:rsidRPr="008F7927">
              <w:rPr>
                <w:b/>
                <w:bCs/>
                <w:color w:val="000000"/>
                <w:u w:val="double"/>
              </w:rPr>
              <w:tab/>
            </w:r>
          </w:p>
        </w:tc>
        <w:tc>
          <w:tcPr>
            <w:tcW w:w="1559" w:type="dxa"/>
            <w:tcBorders>
              <w:top w:val="nil"/>
              <w:left w:val="nil"/>
              <w:bottom w:val="nil"/>
              <w:right w:val="nil"/>
            </w:tcBorders>
          </w:tcPr>
          <w:p w14:paraId="36906D2B"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ab/>
              <w:t>31,450</w:t>
            </w:r>
            <w:r w:rsidRPr="008F7927">
              <w:rPr>
                <w:b/>
                <w:bCs/>
                <w:color w:val="000000"/>
                <w:u w:val="double"/>
              </w:rPr>
              <w:tab/>
            </w:r>
          </w:p>
        </w:tc>
      </w:tr>
      <w:tr w:rsidR="008F7927" w:rsidRPr="008F7927" w14:paraId="3176554C" w14:textId="77777777" w:rsidTr="00654F74">
        <w:tc>
          <w:tcPr>
            <w:tcW w:w="1474" w:type="dxa"/>
            <w:tcBorders>
              <w:top w:val="nil"/>
              <w:left w:val="nil"/>
              <w:bottom w:val="nil"/>
              <w:right w:val="nil"/>
            </w:tcBorders>
          </w:tcPr>
          <w:p w14:paraId="1A15A98D"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5385" w:type="dxa"/>
            <w:tcBorders>
              <w:top w:val="nil"/>
              <w:left w:val="nil"/>
              <w:bottom w:val="nil"/>
              <w:right w:val="nil"/>
            </w:tcBorders>
          </w:tcPr>
          <w:p w14:paraId="4C16343A"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b/>
                <w:bCs/>
                <w:color w:val="000000"/>
                <w:sz w:val="20"/>
                <w:szCs w:val="20"/>
              </w:rPr>
            </w:pPr>
          </w:p>
        </w:tc>
        <w:tc>
          <w:tcPr>
            <w:tcW w:w="1559" w:type="dxa"/>
            <w:tcBorders>
              <w:top w:val="nil"/>
              <w:left w:val="nil"/>
              <w:bottom w:val="nil"/>
              <w:right w:val="nil"/>
            </w:tcBorders>
          </w:tcPr>
          <w:p w14:paraId="0ADE8325"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559" w:type="dxa"/>
            <w:tcBorders>
              <w:top w:val="nil"/>
              <w:left w:val="nil"/>
              <w:bottom w:val="nil"/>
              <w:right w:val="nil"/>
            </w:tcBorders>
          </w:tcPr>
          <w:p w14:paraId="1559CF67"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r>
    </w:tbl>
    <w:p w14:paraId="23B304E6" w14:textId="77777777" w:rsidR="008F7927" w:rsidRPr="008F7927" w:rsidRDefault="008F7927" w:rsidP="008F7927">
      <w:pPr>
        <w:widowControl w:val="0"/>
        <w:autoSpaceDE w:val="0"/>
        <w:autoSpaceDN w:val="0"/>
        <w:adjustRightInd w:val="0"/>
        <w:spacing w:before="113" w:line="368" w:lineRule="exact"/>
        <w:jc w:val="both"/>
        <w:rPr>
          <w:rFonts w:ascii="標楷體" w:eastAsia="標楷體" w:cs="標楷體"/>
          <w:b/>
          <w:bCs/>
          <w:color w:val="000000"/>
        </w:rPr>
      </w:pPr>
      <w:r w:rsidRPr="008F7927">
        <w:rPr>
          <w:rFonts w:ascii="標楷體" w:eastAsia="標楷體" w:cs="標楷體" w:hint="eastAsia"/>
          <w:b/>
          <w:bCs/>
          <w:color w:val="000000"/>
        </w:rPr>
        <w:t>八、質押之資產</w:t>
      </w:r>
      <w:r w:rsidRPr="008F7927">
        <w:rPr>
          <w:rFonts w:ascii="標楷體" w:eastAsia="標楷體" w:cs="標楷體"/>
          <w:b/>
          <w:bCs/>
          <w:color w:val="000000"/>
        </w:rPr>
        <w:t xml:space="preserve">  </w:t>
      </w:r>
    </w:p>
    <w:p w14:paraId="25CFBF8D" w14:textId="77777777" w:rsidR="008F7927" w:rsidRPr="008F7927" w:rsidRDefault="008F7927" w:rsidP="008F7927">
      <w:pPr>
        <w:widowControl w:val="0"/>
        <w:autoSpaceDE w:val="0"/>
        <w:autoSpaceDN w:val="0"/>
        <w:adjustRightInd w:val="0"/>
        <w:spacing w:line="368" w:lineRule="exact"/>
        <w:ind w:left="510" w:firstLine="481"/>
        <w:jc w:val="both"/>
        <w:rPr>
          <w:rFonts w:ascii="標楷體" w:eastAsia="標楷體" w:cs="標楷體"/>
          <w:color w:val="000000"/>
        </w:rPr>
      </w:pPr>
      <w:r w:rsidRPr="008F7927">
        <w:rPr>
          <w:rFonts w:ascii="標楷體" w:eastAsia="標楷體" w:cs="標楷體" w:hint="eastAsia"/>
          <w:color w:val="000000"/>
        </w:rPr>
        <w:t>本公司提供質押擔保之資產帳面價值明細如下：</w:t>
      </w:r>
    </w:p>
    <w:tbl>
      <w:tblPr>
        <w:tblW w:w="0" w:type="auto"/>
        <w:tblLayout w:type="fixed"/>
        <w:tblCellMar>
          <w:left w:w="0" w:type="dxa"/>
          <w:right w:w="0" w:type="dxa"/>
        </w:tblCellMar>
        <w:tblLook w:val="0000" w:firstRow="0" w:lastRow="0" w:firstColumn="0" w:lastColumn="0" w:noHBand="0" w:noVBand="0"/>
      </w:tblPr>
      <w:tblGrid>
        <w:gridCol w:w="1020"/>
        <w:gridCol w:w="3770"/>
        <w:gridCol w:w="2092"/>
        <w:gridCol w:w="1559"/>
        <w:gridCol w:w="1559"/>
      </w:tblGrid>
      <w:tr w:rsidR="008F7927" w:rsidRPr="008F7927" w14:paraId="36A5D310" w14:textId="77777777" w:rsidTr="00654F74">
        <w:tc>
          <w:tcPr>
            <w:tcW w:w="1020" w:type="dxa"/>
            <w:tcBorders>
              <w:top w:val="nil"/>
              <w:left w:val="nil"/>
              <w:bottom w:val="nil"/>
              <w:right w:val="nil"/>
            </w:tcBorders>
          </w:tcPr>
          <w:p w14:paraId="2DF44F74"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3770" w:type="dxa"/>
            <w:tcBorders>
              <w:top w:val="nil"/>
              <w:left w:val="nil"/>
              <w:bottom w:val="nil"/>
              <w:right w:val="nil"/>
            </w:tcBorders>
          </w:tcPr>
          <w:p w14:paraId="1098D6B5"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8F7927">
              <w:rPr>
                <w:rFonts w:ascii="標楷體" w:eastAsia="標楷體" w:cs="標楷體" w:hint="eastAsia"/>
                <w:b/>
                <w:bCs/>
                <w:color w:val="000000"/>
              </w:rPr>
              <w:t>資產名稱</w:t>
            </w:r>
            <w:r w:rsidRPr="008F7927">
              <w:rPr>
                <w:rFonts w:ascii="標楷體" w:eastAsia="標楷體" w:cs="標楷體"/>
                <w:b/>
                <w:bCs/>
                <w:color w:val="000000"/>
              </w:rPr>
              <w:t xml:space="preserve"> </w:t>
            </w:r>
          </w:p>
        </w:tc>
        <w:tc>
          <w:tcPr>
            <w:tcW w:w="2092" w:type="dxa"/>
            <w:tcBorders>
              <w:top w:val="nil"/>
              <w:left w:val="nil"/>
              <w:bottom w:val="nil"/>
              <w:right w:val="nil"/>
            </w:tcBorders>
          </w:tcPr>
          <w:p w14:paraId="52718EC2"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rFonts w:ascii="標楷體" w:eastAsia="標楷體" w:cs="標楷體"/>
                <w:b/>
                <w:bCs/>
                <w:color w:val="000000"/>
              </w:rPr>
            </w:pPr>
            <w:r w:rsidRPr="008F7927">
              <w:rPr>
                <w:rFonts w:ascii="標楷體" w:eastAsia="標楷體" w:cs="標楷體" w:hint="eastAsia"/>
                <w:b/>
                <w:bCs/>
                <w:color w:val="000000"/>
              </w:rPr>
              <w:t>質押擔保標的</w:t>
            </w:r>
            <w:r w:rsidRPr="008F7927">
              <w:rPr>
                <w:rFonts w:ascii="標楷體" w:eastAsia="標楷體" w:cs="標楷體"/>
                <w:b/>
                <w:bCs/>
                <w:color w:val="000000"/>
              </w:rPr>
              <w:t xml:space="preserve"> </w:t>
            </w:r>
          </w:p>
        </w:tc>
        <w:tc>
          <w:tcPr>
            <w:tcW w:w="1559" w:type="dxa"/>
            <w:tcBorders>
              <w:top w:val="nil"/>
              <w:left w:val="nil"/>
              <w:bottom w:val="nil"/>
              <w:right w:val="nil"/>
            </w:tcBorders>
          </w:tcPr>
          <w:p w14:paraId="697E7A5F"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105.12.31</w:t>
            </w:r>
          </w:p>
        </w:tc>
        <w:tc>
          <w:tcPr>
            <w:tcW w:w="1559" w:type="dxa"/>
            <w:tcBorders>
              <w:top w:val="nil"/>
              <w:left w:val="nil"/>
              <w:bottom w:val="nil"/>
              <w:right w:val="nil"/>
            </w:tcBorders>
          </w:tcPr>
          <w:p w14:paraId="34297CCF"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0B40EACD" w14:textId="77777777" w:rsidTr="00654F74">
        <w:tc>
          <w:tcPr>
            <w:tcW w:w="1020" w:type="dxa"/>
            <w:tcBorders>
              <w:top w:val="nil"/>
              <w:left w:val="nil"/>
              <w:bottom w:val="nil"/>
              <w:right w:val="nil"/>
            </w:tcBorders>
          </w:tcPr>
          <w:p w14:paraId="129ED9B1"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3770" w:type="dxa"/>
            <w:tcBorders>
              <w:top w:val="nil"/>
              <w:left w:val="nil"/>
              <w:bottom w:val="nil"/>
              <w:right w:val="nil"/>
            </w:tcBorders>
          </w:tcPr>
          <w:p w14:paraId="73121CB6" w14:textId="77777777" w:rsidR="008F7927" w:rsidRPr="008F7927" w:rsidRDefault="008F7927" w:rsidP="008F7927">
            <w:pPr>
              <w:widowControl w:val="0"/>
              <w:autoSpaceDE w:val="0"/>
              <w:autoSpaceDN w:val="0"/>
              <w:adjustRightInd w:val="0"/>
              <w:spacing w:after="113" w:line="255" w:lineRule="exact"/>
              <w:ind w:right="85"/>
              <w:rPr>
                <w:rFonts w:ascii="標楷體" w:eastAsia="標楷體" w:cs="標楷體"/>
                <w:color w:val="000000"/>
              </w:rPr>
            </w:pPr>
            <w:r w:rsidRPr="008F7927">
              <w:rPr>
                <w:rFonts w:ascii="標楷體" w:eastAsia="標楷體" w:cs="標楷體" w:hint="eastAsia"/>
                <w:color w:val="000000"/>
              </w:rPr>
              <w:t>定期存款</w:t>
            </w:r>
            <w:r w:rsidRPr="008F7927">
              <w:rPr>
                <w:rFonts w:ascii="標楷體" w:eastAsia="標楷體" w:cs="標楷體"/>
                <w:color w:val="000000"/>
              </w:rPr>
              <w:t>(</w:t>
            </w:r>
            <w:r w:rsidRPr="008F7927">
              <w:rPr>
                <w:rFonts w:ascii="標楷體" w:eastAsia="標楷體" w:cs="標楷體" w:hint="eastAsia"/>
                <w:color w:val="000000"/>
              </w:rPr>
              <w:t>列於其他流動資產項下</w:t>
            </w:r>
            <w:r w:rsidRPr="008F7927">
              <w:rPr>
                <w:rFonts w:ascii="標楷體" w:eastAsia="標楷體" w:cs="標楷體"/>
                <w:color w:val="000000"/>
              </w:rPr>
              <w:t>)</w:t>
            </w:r>
          </w:p>
        </w:tc>
        <w:tc>
          <w:tcPr>
            <w:tcW w:w="2092" w:type="dxa"/>
            <w:tcBorders>
              <w:top w:val="nil"/>
              <w:left w:val="nil"/>
              <w:bottom w:val="nil"/>
              <w:right w:val="nil"/>
            </w:tcBorders>
          </w:tcPr>
          <w:p w14:paraId="18E461EA" w14:textId="77777777" w:rsidR="008F7927" w:rsidRPr="008F7927" w:rsidRDefault="008F7927" w:rsidP="008F7927">
            <w:pPr>
              <w:widowControl w:val="0"/>
              <w:autoSpaceDE w:val="0"/>
              <w:autoSpaceDN w:val="0"/>
              <w:adjustRightInd w:val="0"/>
              <w:spacing w:after="113" w:line="255" w:lineRule="exact"/>
              <w:ind w:right="85"/>
              <w:rPr>
                <w:rFonts w:ascii="標楷體" w:eastAsia="標楷體" w:cs="標楷體"/>
                <w:color w:val="000000"/>
              </w:rPr>
            </w:pPr>
            <w:r w:rsidRPr="008F7927">
              <w:rPr>
                <w:rFonts w:ascii="標楷體" w:eastAsia="標楷體" w:cs="標楷體" w:hint="eastAsia"/>
                <w:color w:val="000000"/>
              </w:rPr>
              <w:t>銀行借款額度保證</w:t>
            </w:r>
          </w:p>
        </w:tc>
        <w:tc>
          <w:tcPr>
            <w:tcW w:w="1559" w:type="dxa"/>
            <w:tcBorders>
              <w:top w:val="nil"/>
              <w:left w:val="nil"/>
              <w:bottom w:val="nil"/>
              <w:right w:val="nil"/>
            </w:tcBorders>
          </w:tcPr>
          <w:p w14:paraId="0C8D01C9"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w:t>
            </w:r>
            <w:r w:rsidRPr="008F7927">
              <w:rPr>
                <w:b/>
                <w:bCs/>
                <w:color w:val="000000"/>
                <w:u w:val="double"/>
              </w:rPr>
              <w:tab/>
              <w:t>166,837</w:t>
            </w:r>
            <w:r w:rsidRPr="008F7927">
              <w:rPr>
                <w:b/>
                <w:bCs/>
                <w:color w:val="000000"/>
                <w:u w:val="double"/>
              </w:rPr>
              <w:tab/>
            </w:r>
          </w:p>
        </w:tc>
        <w:tc>
          <w:tcPr>
            <w:tcW w:w="1559" w:type="dxa"/>
            <w:tcBorders>
              <w:top w:val="nil"/>
              <w:left w:val="nil"/>
              <w:bottom w:val="nil"/>
              <w:right w:val="nil"/>
            </w:tcBorders>
          </w:tcPr>
          <w:p w14:paraId="188A4334"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ab/>
              <w:t>140,151</w:t>
            </w:r>
            <w:r w:rsidRPr="008F7927">
              <w:rPr>
                <w:b/>
                <w:bCs/>
                <w:color w:val="000000"/>
                <w:u w:val="double"/>
              </w:rPr>
              <w:tab/>
            </w:r>
          </w:p>
        </w:tc>
      </w:tr>
      <w:tr w:rsidR="008F7927" w:rsidRPr="008F7927" w14:paraId="3588EA9A" w14:textId="77777777" w:rsidTr="00654F74">
        <w:tc>
          <w:tcPr>
            <w:tcW w:w="1020" w:type="dxa"/>
            <w:tcBorders>
              <w:top w:val="nil"/>
              <w:left w:val="nil"/>
              <w:bottom w:val="nil"/>
              <w:right w:val="nil"/>
            </w:tcBorders>
          </w:tcPr>
          <w:p w14:paraId="547C63D5"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3770" w:type="dxa"/>
            <w:tcBorders>
              <w:top w:val="nil"/>
              <w:left w:val="nil"/>
              <w:bottom w:val="nil"/>
              <w:right w:val="nil"/>
            </w:tcBorders>
          </w:tcPr>
          <w:p w14:paraId="430EC669"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2092" w:type="dxa"/>
            <w:tcBorders>
              <w:top w:val="nil"/>
              <w:left w:val="nil"/>
              <w:bottom w:val="nil"/>
              <w:right w:val="nil"/>
            </w:tcBorders>
          </w:tcPr>
          <w:p w14:paraId="28DE706E"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788BEDF8"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2B354446"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609CE01F" w14:textId="77777777" w:rsidR="008F7927" w:rsidRPr="008F7927" w:rsidRDefault="008F7927" w:rsidP="008F7927">
      <w:pPr>
        <w:widowControl w:val="0"/>
        <w:autoSpaceDE w:val="0"/>
        <w:autoSpaceDN w:val="0"/>
        <w:adjustRightInd w:val="0"/>
        <w:spacing w:line="368" w:lineRule="exact"/>
        <w:ind w:left="510" w:firstLine="481"/>
        <w:jc w:val="both"/>
        <w:rPr>
          <w:rFonts w:ascii="標楷體" w:eastAsia="標楷體" w:cs="標楷體"/>
          <w:color w:val="000000"/>
        </w:rPr>
      </w:pPr>
      <w:r w:rsidRPr="008F7927">
        <w:rPr>
          <w:rFonts w:ascii="標楷體" w:eastAsia="標楷體" w:cs="標楷體" w:hint="eastAsia"/>
          <w:color w:val="000000"/>
        </w:rPr>
        <w:t>截至民國一○五年十二月三十一日止，本公司提供銀行備償之應收帳款為</w:t>
      </w:r>
      <w:r w:rsidRPr="008F7927">
        <w:rPr>
          <w:rFonts w:eastAsia="標楷體"/>
          <w:color w:val="000000"/>
        </w:rPr>
        <w:t>161,278</w:t>
      </w:r>
      <w:r w:rsidRPr="008F7927">
        <w:rPr>
          <w:rFonts w:ascii="標楷體" w:eastAsia="標楷體" w:cs="標楷體" w:hint="eastAsia"/>
          <w:color w:val="000000"/>
        </w:rPr>
        <w:t>千元，作為已開立未使用之信用狀</w:t>
      </w:r>
      <w:r w:rsidRPr="008F7927">
        <w:rPr>
          <w:rFonts w:eastAsia="標楷體"/>
          <w:color w:val="000000"/>
        </w:rPr>
        <w:t>97,422</w:t>
      </w:r>
      <w:r w:rsidRPr="008F7927">
        <w:rPr>
          <w:rFonts w:ascii="標楷體" w:eastAsia="標楷體" w:cs="標楷體" w:hint="eastAsia"/>
          <w:color w:val="000000"/>
        </w:rPr>
        <w:t>千元及擔保借款</w:t>
      </w:r>
      <w:r w:rsidRPr="008F7927">
        <w:rPr>
          <w:rFonts w:eastAsia="標楷體"/>
          <w:color w:val="000000"/>
        </w:rPr>
        <w:t>32,474</w:t>
      </w:r>
      <w:r w:rsidRPr="008F7927">
        <w:rPr>
          <w:rFonts w:ascii="標楷體" w:eastAsia="標楷體" w:cs="標楷體" w:hint="eastAsia"/>
          <w:color w:val="000000"/>
        </w:rPr>
        <w:t>千元之擔保品。</w:t>
      </w:r>
    </w:p>
    <w:p w14:paraId="7D4EFEB8" w14:textId="77777777" w:rsidR="008F7927" w:rsidRPr="008F7927" w:rsidRDefault="008F7927" w:rsidP="008F7927">
      <w:pPr>
        <w:widowControl w:val="0"/>
        <w:autoSpaceDE w:val="0"/>
        <w:autoSpaceDN w:val="0"/>
        <w:adjustRightInd w:val="0"/>
        <w:spacing w:before="113" w:line="368" w:lineRule="exact"/>
        <w:jc w:val="both"/>
        <w:rPr>
          <w:rFonts w:ascii="標楷體" w:eastAsia="標楷體" w:cs="標楷體"/>
          <w:b/>
          <w:bCs/>
          <w:color w:val="000000"/>
        </w:rPr>
      </w:pPr>
      <w:r w:rsidRPr="008F7927">
        <w:rPr>
          <w:rFonts w:ascii="標楷體" w:eastAsia="標楷體" w:cs="標楷體" w:hint="eastAsia"/>
          <w:b/>
          <w:bCs/>
          <w:color w:val="000000"/>
        </w:rPr>
        <w:t>九、重大或有負債及未認列之合約承諾</w:t>
      </w:r>
      <w:r w:rsidRPr="008F7927">
        <w:rPr>
          <w:rFonts w:ascii="標楷體" w:eastAsia="標楷體" w:cs="標楷體"/>
          <w:b/>
          <w:bCs/>
          <w:color w:val="000000"/>
        </w:rPr>
        <w:t xml:space="preserve">  </w:t>
      </w:r>
    </w:p>
    <w:p w14:paraId="5A8EC38A" w14:textId="77777777" w:rsidR="008F7927" w:rsidRPr="008F7927" w:rsidRDefault="008F7927" w:rsidP="008F7927">
      <w:pPr>
        <w:widowControl w:val="0"/>
        <w:autoSpaceDE w:val="0"/>
        <w:autoSpaceDN w:val="0"/>
        <w:adjustRightInd w:val="0"/>
        <w:spacing w:line="368" w:lineRule="exact"/>
        <w:ind w:left="510" w:firstLine="481"/>
        <w:jc w:val="both"/>
        <w:rPr>
          <w:rFonts w:ascii="標楷體" w:eastAsia="標楷體" w:cs="標楷體"/>
          <w:color w:val="000000"/>
        </w:rPr>
      </w:pPr>
      <w:r w:rsidRPr="008F7927">
        <w:rPr>
          <w:rFonts w:ascii="標楷體" w:eastAsia="標楷體" w:cs="標楷體" w:hint="eastAsia"/>
          <w:color w:val="000000"/>
        </w:rPr>
        <w:t>重大未認列之合約承諾：</w:t>
      </w:r>
    </w:p>
    <w:p w14:paraId="31F07826"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一</w:t>
      </w:r>
      <w:r w:rsidRPr="008F7927">
        <w:rPr>
          <w:rFonts w:eastAsia="標楷體"/>
          <w:color w:val="000000"/>
        </w:rPr>
        <w:t>)</w:t>
      </w:r>
      <w:r w:rsidRPr="008F7927">
        <w:rPr>
          <w:rFonts w:ascii="標楷體" w:eastAsia="標楷體" w:cs="標楷體" w:hint="eastAsia"/>
          <w:color w:val="000000"/>
        </w:rPr>
        <w:t>本公司由銀行向供應商提供進貨履約保證：</w:t>
      </w:r>
      <w:r w:rsidRPr="008F7927">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8F7927" w:rsidRPr="008F7927" w14:paraId="5961D7D9" w14:textId="77777777" w:rsidTr="00654F74">
        <w:tc>
          <w:tcPr>
            <w:tcW w:w="1474" w:type="dxa"/>
            <w:tcBorders>
              <w:top w:val="nil"/>
              <w:left w:val="nil"/>
              <w:bottom w:val="nil"/>
              <w:right w:val="nil"/>
            </w:tcBorders>
          </w:tcPr>
          <w:p w14:paraId="713E1CAC"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76DEEEA3" w14:textId="77777777" w:rsidR="008F7927" w:rsidRPr="008F7927" w:rsidRDefault="008F7927" w:rsidP="008F7927">
            <w:pPr>
              <w:widowControl w:val="0"/>
              <w:autoSpaceDE w:val="0"/>
              <w:autoSpaceDN w:val="0"/>
              <w:adjustRightInd w:val="0"/>
              <w:spacing w:after="5"/>
              <w:ind w:right="85"/>
              <w:jc w:val="center"/>
              <w:rPr>
                <w:rFonts w:ascii="標楷體" w:eastAsia="標楷體" w:cs="標楷體"/>
                <w:b/>
                <w:bCs/>
                <w:color w:val="000000"/>
              </w:rPr>
            </w:pPr>
          </w:p>
        </w:tc>
        <w:tc>
          <w:tcPr>
            <w:tcW w:w="1559" w:type="dxa"/>
            <w:tcBorders>
              <w:top w:val="nil"/>
              <w:left w:val="nil"/>
              <w:bottom w:val="nil"/>
              <w:right w:val="nil"/>
            </w:tcBorders>
          </w:tcPr>
          <w:p w14:paraId="6175E2AB"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105.12.31</w:t>
            </w:r>
          </w:p>
        </w:tc>
        <w:tc>
          <w:tcPr>
            <w:tcW w:w="1559" w:type="dxa"/>
            <w:tcBorders>
              <w:top w:val="nil"/>
              <w:left w:val="nil"/>
              <w:bottom w:val="nil"/>
              <w:right w:val="nil"/>
            </w:tcBorders>
          </w:tcPr>
          <w:p w14:paraId="028592EA"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1346075C" w14:textId="77777777" w:rsidTr="00654F74">
        <w:tc>
          <w:tcPr>
            <w:tcW w:w="1474" w:type="dxa"/>
            <w:tcBorders>
              <w:top w:val="nil"/>
              <w:left w:val="nil"/>
              <w:bottom w:val="nil"/>
              <w:right w:val="nil"/>
            </w:tcBorders>
          </w:tcPr>
          <w:p w14:paraId="19A28C8F"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0BF70393" w14:textId="77777777" w:rsidR="008F7927" w:rsidRPr="008F7927" w:rsidRDefault="008F7927" w:rsidP="008F7927">
            <w:pPr>
              <w:widowControl w:val="0"/>
              <w:autoSpaceDE w:val="0"/>
              <w:autoSpaceDN w:val="0"/>
              <w:adjustRightInd w:val="0"/>
              <w:spacing w:after="113" w:line="255" w:lineRule="exact"/>
              <w:ind w:right="85"/>
              <w:rPr>
                <w:rFonts w:ascii="標楷體" w:eastAsia="標楷體" w:cs="標楷體"/>
                <w:color w:val="000000"/>
              </w:rPr>
            </w:pPr>
            <w:r w:rsidRPr="008F7927">
              <w:rPr>
                <w:rFonts w:ascii="標楷體" w:eastAsia="標楷體" w:cs="標楷體" w:hint="eastAsia"/>
                <w:color w:val="000000"/>
              </w:rPr>
              <w:t>進貨履約保證</w:t>
            </w:r>
          </w:p>
        </w:tc>
        <w:tc>
          <w:tcPr>
            <w:tcW w:w="1559" w:type="dxa"/>
            <w:tcBorders>
              <w:top w:val="nil"/>
              <w:left w:val="nil"/>
              <w:bottom w:val="nil"/>
              <w:right w:val="nil"/>
            </w:tcBorders>
          </w:tcPr>
          <w:p w14:paraId="1E50C5AB"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w:t>
            </w:r>
            <w:r w:rsidRPr="008F7927">
              <w:rPr>
                <w:b/>
                <w:bCs/>
                <w:color w:val="000000"/>
                <w:u w:val="double"/>
              </w:rPr>
              <w:tab/>
              <w:t>345,125</w:t>
            </w:r>
            <w:r w:rsidRPr="008F7927">
              <w:rPr>
                <w:b/>
                <w:bCs/>
                <w:color w:val="000000"/>
                <w:u w:val="double"/>
              </w:rPr>
              <w:tab/>
            </w:r>
          </w:p>
        </w:tc>
        <w:tc>
          <w:tcPr>
            <w:tcW w:w="1559" w:type="dxa"/>
            <w:tcBorders>
              <w:top w:val="nil"/>
              <w:left w:val="nil"/>
              <w:bottom w:val="nil"/>
              <w:right w:val="nil"/>
            </w:tcBorders>
          </w:tcPr>
          <w:p w14:paraId="1BBBEB7E"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ab/>
              <w:t>412,566</w:t>
            </w:r>
            <w:r w:rsidRPr="008F7927">
              <w:rPr>
                <w:b/>
                <w:bCs/>
                <w:color w:val="000000"/>
                <w:u w:val="double"/>
              </w:rPr>
              <w:tab/>
            </w:r>
          </w:p>
        </w:tc>
      </w:tr>
      <w:tr w:rsidR="008F7927" w:rsidRPr="008F7927" w14:paraId="7798456C" w14:textId="77777777" w:rsidTr="00654F74">
        <w:tc>
          <w:tcPr>
            <w:tcW w:w="1474" w:type="dxa"/>
            <w:tcBorders>
              <w:top w:val="nil"/>
              <w:left w:val="nil"/>
              <w:bottom w:val="nil"/>
              <w:right w:val="nil"/>
            </w:tcBorders>
          </w:tcPr>
          <w:p w14:paraId="00950BF3"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5385" w:type="dxa"/>
            <w:tcBorders>
              <w:top w:val="nil"/>
              <w:left w:val="nil"/>
              <w:bottom w:val="nil"/>
              <w:right w:val="nil"/>
            </w:tcBorders>
          </w:tcPr>
          <w:p w14:paraId="70F80D3E"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7720E48E"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43ED09A8"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27AC46CF"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二</w:t>
      </w:r>
      <w:r w:rsidRPr="008F7927">
        <w:rPr>
          <w:rFonts w:eastAsia="標楷體"/>
          <w:color w:val="000000"/>
        </w:rPr>
        <w:t>)</w:t>
      </w:r>
      <w:r w:rsidRPr="008F7927">
        <w:rPr>
          <w:rFonts w:ascii="標楷體" w:eastAsia="標楷體" w:cs="標楷體" w:hint="eastAsia"/>
          <w:color w:val="000000"/>
        </w:rPr>
        <w:t>本公司已開立而未使用之信用狀：</w:t>
      </w:r>
      <w:r w:rsidRPr="008F7927">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485"/>
        <w:gridCol w:w="5380"/>
        <w:gridCol w:w="1542"/>
        <w:gridCol w:w="1587"/>
      </w:tblGrid>
      <w:tr w:rsidR="008F7927" w:rsidRPr="008F7927" w14:paraId="5D3A13BD" w14:textId="77777777" w:rsidTr="00654F74">
        <w:tc>
          <w:tcPr>
            <w:tcW w:w="1485" w:type="dxa"/>
            <w:tcBorders>
              <w:top w:val="nil"/>
              <w:left w:val="nil"/>
              <w:bottom w:val="nil"/>
              <w:right w:val="nil"/>
            </w:tcBorders>
          </w:tcPr>
          <w:p w14:paraId="17252F5F"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5380" w:type="dxa"/>
            <w:tcBorders>
              <w:top w:val="nil"/>
              <w:left w:val="nil"/>
              <w:bottom w:val="nil"/>
              <w:right w:val="nil"/>
            </w:tcBorders>
          </w:tcPr>
          <w:p w14:paraId="0896FD85" w14:textId="77777777" w:rsidR="008F7927" w:rsidRPr="008F7927" w:rsidRDefault="008F7927" w:rsidP="008F7927">
            <w:pPr>
              <w:widowControl w:val="0"/>
              <w:autoSpaceDE w:val="0"/>
              <w:autoSpaceDN w:val="0"/>
              <w:adjustRightInd w:val="0"/>
              <w:spacing w:after="5"/>
              <w:ind w:right="85"/>
              <w:jc w:val="center"/>
              <w:rPr>
                <w:rFonts w:ascii="標楷體" w:eastAsia="標楷體" w:cs="標楷體"/>
                <w:b/>
                <w:bCs/>
                <w:color w:val="000000"/>
              </w:rPr>
            </w:pPr>
          </w:p>
        </w:tc>
        <w:tc>
          <w:tcPr>
            <w:tcW w:w="1542" w:type="dxa"/>
            <w:tcBorders>
              <w:top w:val="nil"/>
              <w:left w:val="nil"/>
              <w:bottom w:val="nil"/>
              <w:right w:val="nil"/>
            </w:tcBorders>
          </w:tcPr>
          <w:p w14:paraId="23889F06"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105.12.31</w:t>
            </w:r>
          </w:p>
        </w:tc>
        <w:tc>
          <w:tcPr>
            <w:tcW w:w="1587" w:type="dxa"/>
            <w:tcBorders>
              <w:top w:val="nil"/>
              <w:left w:val="nil"/>
              <w:bottom w:val="nil"/>
              <w:right w:val="nil"/>
            </w:tcBorders>
          </w:tcPr>
          <w:p w14:paraId="4B497C80"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7A00964B" w14:textId="77777777" w:rsidTr="00654F74">
        <w:tc>
          <w:tcPr>
            <w:tcW w:w="1485" w:type="dxa"/>
            <w:tcBorders>
              <w:top w:val="nil"/>
              <w:left w:val="nil"/>
              <w:bottom w:val="nil"/>
              <w:right w:val="nil"/>
            </w:tcBorders>
          </w:tcPr>
          <w:p w14:paraId="18142051"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0" w:type="dxa"/>
            <w:tcBorders>
              <w:top w:val="nil"/>
              <w:left w:val="nil"/>
              <w:bottom w:val="nil"/>
              <w:right w:val="nil"/>
            </w:tcBorders>
          </w:tcPr>
          <w:p w14:paraId="5728710E" w14:textId="77777777" w:rsidR="008F7927" w:rsidRPr="008F7927" w:rsidRDefault="008F7927" w:rsidP="008F7927">
            <w:pPr>
              <w:widowControl w:val="0"/>
              <w:autoSpaceDE w:val="0"/>
              <w:autoSpaceDN w:val="0"/>
              <w:adjustRightInd w:val="0"/>
              <w:spacing w:after="113" w:line="255" w:lineRule="exact"/>
              <w:ind w:right="85"/>
              <w:rPr>
                <w:rFonts w:ascii="標楷體" w:eastAsia="標楷體" w:cs="標楷體"/>
                <w:color w:val="000000"/>
              </w:rPr>
            </w:pPr>
            <w:r w:rsidRPr="008F7927">
              <w:rPr>
                <w:rFonts w:ascii="標楷體" w:eastAsia="標楷體" w:cs="標楷體" w:hint="eastAsia"/>
                <w:color w:val="000000"/>
              </w:rPr>
              <w:t>已開立未使用之信用狀</w:t>
            </w:r>
          </w:p>
        </w:tc>
        <w:tc>
          <w:tcPr>
            <w:tcW w:w="1542" w:type="dxa"/>
            <w:tcBorders>
              <w:top w:val="nil"/>
              <w:left w:val="nil"/>
              <w:bottom w:val="nil"/>
              <w:right w:val="nil"/>
            </w:tcBorders>
          </w:tcPr>
          <w:p w14:paraId="458617AD" w14:textId="77777777" w:rsidR="008F7927" w:rsidRPr="008F7927" w:rsidRDefault="008F7927" w:rsidP="008F7927">
            <w:pPr>
              <w:widowControl w:val="0"/>
              <w:tabs>
                <w:tab w:val="right" w:pos="1514"/>
                <w:tab w:val="left" w:pos="1540"/>
              </w:tabs>
              <w:autoSpaceDE w:val="0"/>
              <w:autoSpaceDN w:val="0"/>
              <w:adjustRightInd w:val="0"/>
              <w:spacing w:after="113" w:line="255" w:lineRule="exact"/>
              <w:rPr>
                <w:color w:val="000000"/>
              </w:rPr>
            </w:pPr>
            <w:r w:rsidRPr="008F7927">
              <w:rPr>
                <w:b/>
                <w:bCs/>
                <w:color w:val="000000"/>
                <w:u w:val="double"/>
              </w:rPr>
              <w:t>$</w:t>
            </w:r>
            <w:r w:rsidRPr="008F7927">
              <w:rPr>
                <w:b/>
                <w:bCs/>
                <w:color w:val="000000"/>
                <w:u w:val="double"/>
              </w:rPr>
              <w:tab/>
              <w:t>701,468</w:t>
            </w:r>
            <w:r w:rsidRPr="008F7927">
              <w:rPr>
                <w:b/>
                <w:bCs/>
                <w:color w:val="000000"/>
                <w:u w:val="double"/>
              </w:rPr>
              <w:tab/>
            </w:r>
          </w:p>
        </w:tc>
        <w:tc>
          <w:tcPr>
            <w:tcW w:w="1587" w:type="dxa"/>
            <w:tcBorders>
              <w:top w:val="nil"/>
              <w:left w:val="nil"/>
              <w:bottom w:val="nil"/>
              <w:right w:val="nil"/>
            </w:tcBorders>
          </w:tcPr>
          <w:p w14:paraId="44472FC6" w14:textId="77777777" w:rsidR="008F7927" w:rsidRPr="008F7927" w:rsidRDefault="008F7927" w:rsidP="008F7927">
            <w:pPr>
              <w:widowControl w:val="0"/>
              <w:tabs>
                <w:tab w:val="right" w:pos="1560"/>
                <w:tab w:val="left" w:pos="1586"/>
              </w:tabs>
              <w:autoSpaceDE w:val="0"/>
              <w:autoSpaceDN w:val="0"/>
              <w:adjustRightInd w:val="0"/>
              <w:spacing w:after="113" w:line="255" w:lineRule="exact"/>
              <w:rPr>
                <w:color w:val="000000"/>
              </w:rPr>
            </w:pPr>
            <w:r w:rsidRPr="008F7927">
              <w:rPr>
                <w:b/>
                <w:bCs/>
                <w:color w:val="000000"/>
                <w:u w:val="double"/>
              </w:rPr>
              <w:tab/>
              <w:t>684,634</w:t>
            </w:r>
            <w:r w:rsidRPr="008F7927">
              <w:rPr>
                <w:b/>
                <w:bCs/>
                <w:color w:val="000000"/>
                <w:u w:val="double"/>
              </w:rPr>
              <w:tab/>
            </w:r>
          </w:p>
        </w:tc>
      </w:tr>
      <w:tr w:rsidR="008F7927" w:rsidRPr="008F7927" w14:paraId="491DBFAC" w14:textId="77777777" w:rsidTr="00654F74">
        <w:tc>
          <w:tcPr>
            <w:tcW w:w="1485" w:type="dxa"/>
            <w:tcBorders>
              <w:top w:val="nil"/>
              <w:left w:val="nil"/>
              <w:bottom w:val="nil"/>
              <w:right w:val="nil"/>
            </w:tcBorders>
          </w:tcPr>
          <w:p w14:paraId="0392B383"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5380" w:type="dxa"/>
            <w:tcBorders>
              <w:top w:val="nil"/>
              <w:left w:val="nil"/>
              <w:bottom w:val="nil"/>
              <w:right w:val="nil"/>
            </w:tcBorders>
          </w:tcPr>
          <w:p w14:paraId="2DFD4A3C"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42" w:type="dxa"/>
            <w:tcBorders>
              <w:top w:val="nil"/>
              <w:left w:val="nil"/>
              <w:bottom w:val="nil"/>
              <w:right w:val="nil"/>
            </w:tcBorders>
          </w:tcPr>
          <w:p w14:paraId="6915A8A0"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87" w:type="dxa"/>
            <w:tcBorders>
              <w:top w:val="nil"/>
              <w:left w:val="nil"/>
              <w:bottom w:val="nil"/>
              <w:right w:val="nil"/>
            </w:tcBorders>
          </w:tcPr>
          <w:p w14:paraId="7EF2F13D"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154F15E9"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三</w:t>
      </w:r>
      <w:r w:rsidRPr="008F7927">
        <w:rPr>
          <w:rFonts w:eastAsia="標楷體"/>
          <w:color w:val="000000"/>
        </w:rPr>
        <w:t>)</w:t>
      </w:r>
      <w:r w:rsidRPr="008F7927">
        <w:rPr>
          <w:rFonts w:ascii="標楷體" w:eastAsia="標楷體" w:cs="標楷體" w:hint="eastAsia"/>
          <w:color w:val="000000"/>
        </w:rPr>
        <w:t>本公司應收帳款債權移轉而開立擔保本票金額如下，其相關說明請詳附註六</w:t>
      </w:r>
      <w:r w:rsidRPr="008F7927">
        <w:rPr>
          <w:rFonts w:ascii="標楷體" w:eastAsia="標楷體" w:cs="標楷體"/>
          <w:color w:val="000000"/>
        </w:rPr>
        <w:t>(</w:t>
      </w:r>
      <w:r w:rsidRPr="008F7927">
        <w:rPr>
          <w:rFonts w:ascii="標楷體" w:eastAsia="標楷體" w:cs="標楷體" w:hint="eastAsia"/>
          <w:color w:val="000000"/>
        </w:rPr>
        <w:t>三</w:t>
      </w:r>
      <w:r w:rsidRPr="008F7927">
        <w:rPr>
          <w:rFonts w:ascii="標楷體" w:eastAsia="標楷體" w:cs="標楷體"/>
          <w:color w:val="000000"/>
        </w:rPr>
        <w:t>)</w:t>
      </w:r>
      <w:r w:rsidRPr="008F7927">
        <w:rPr>
          <w:rFonts w:ascii="標楷體" w:eastAsia="標楷體" w:cs="標楷體" w:hint="eastAsia"/>
          <w:color w:val="000000"/>
        </w:rPr>
        <w:t>：</w:t>
      </w:r>
      <w:r w:rsidRPr="008F7927">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8F7927" w:rsidRPr="008F7927" w14:paraId="166DCDA5" w14:textId="77777777" w:rsidTr="00654F74">
        <w:tc>
          <w:tcPr>
            <w:tcW w:w="1474" w:type="dxa"/>
            <w:tcBorders>
              <w:top w:val="nil"/>
              <w:left w:val="nil"/>
              <w:bottom w:val="nil"/>
              <w:right w:val="nil"/>
            </w:tcBorders>
          </w:tcPr>
          <w:p w14:paraId="160838C1"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547604ED" w14:textId="77777777" w:rsidR="008F7927" w:rsidRPr="008F7927" w:rsidRDefault="008F7927" w:rsidP="008F7927">
            <w:pPr>
              <w:widowControl w:val="0"/>
              <w:autoSpaceDE w:val="0"/>
              <w:autoSpaceDN w:val="0"/>
              <w:adjustRightInd w:val="0"/>
              <w:spacing w:after="5"/>
              <w:ind w:right="85"/>
              <w:jc w:val="center"/>
              <w:rPr>
                <w:rFonts w:ascii="標楷體" w:eastAsia="標楷體" w:cs="標楷體"/>
                <w:b/>
                <w:bCs/>
                <w:color w:val="000000"/>
              </w:rPr>
            </w:pPr>
          </w:p>
        </w:tc>
        <w:tc>
          <w:tcPr>
            <w:tcW w:w="1559" w:type="dxa"/>
            <w:tcBorders>
              <w:top w:val="nil"/>
              <w:left w:val="nil"/>
              <w:bottom w:val="nil"/>
              <w:right w:val="nil"/>
            </w:tcBorders>
          </w:tcPr>
          <w:p w14:paraId="4EA7D682"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105.12.31</w:t>
            </w:r>
          </w:p>
        </w:tc>
        <w:tc>
          <w:tcPr>
            <w:tcW w:w="1559" w:type="dxa"/>
            <w:tcBorders>
              <w:top w:val="nil"/>
              <w:left w:val="nil"/>
              <w:bottom w:val="nil"/>
              <w:right w:val="nil"/>
            </w:tcBorders>
          </w:tcPr>
          <w:p w14:paraId="17DD0DF9"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6239AA67" w14:textId="77777777" w:rsidTr="00654F74">
        <w:tc>
          <w:tcPr>
            <w:tcW w:w="1474" w:type="dxa"/>
            <w:tcBorders>
              <w:top w:val="nil"/>
              <w:left w:val="nil"/>
              <w:bottom w:val="nil"/>
              <w:right w:val="nil"/>
            </w:tcBorders>
          </w:tcPr>
          <w:p w14:paraId="0D76F1A9"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27219525" w14:textId="77777777" w:rsidR="008F7927" w:rsidRPr="008F7927" w:rsidRDefault="008F7927" w:rsidP="008F7927">
            <w:pPr>
              <w:widowControl w:val="0"/>
              <w:autoSpaceDE w:val="0"/>
              <w:autoSpaceDN w:val="0"/>
              <w:adjustRightInd w:val="0"/>
              <w:spacing w:after="113" w:line="255" w:lineRule="exact"/>
              <w:ind w:right="85"/>
              <w:rPr>
                <w:rFonts w:ascii="標楷體" w:eastAsia="標楷體" w:cs="標楷體"/>
                <w:color w:val="000000"/>
              </w:rPr>
            </w:pPr>
            <w:r w:rsidRPr="008F7927">
              <w:rPr>
                <w:rFonts w:ascii="標楷體" w:eastAsia="標楷體" w:cs="標楷體" w:hint="eastAsia"/>
                <w:color w:val="000000"/>
              </w:rPr>
              <w:t>應收債權移轉開立擔保本票</w:t>
            </w:r>
          </w:p>
        </w:tc>
        <w:tc>
          <w:tcPr>
            <w:tcW w:w="1559" w:type="dxa"/>
            <w:tcBorders>
              <w:top w:val="nil"/>
              <w:left w:val="nil"/>
              <w:bottom w:val="nil"/>
              <w:right w:val="nil"/>
            </w:tcBorders>
          </w:tcPr>
          <w:p w14:paraId="4E63817C"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w:t>
            </w:r>
            <w:r w:rsidRPr="008F7927">
              <w:rPr>
                <w:b/>
                <w:bCs/>
                <w:color w:val="000000"/>
                <w:u w:val="double"/>
              </w:rPr>
              <w:tab/>
              <w:t>210,000</w:t>
            </w:r>
            <w:r w:rsidRPr="008F7927">
              <w:rPr>
                <w:b/>
                <w:bCs/>
                <w:color w:val="000000"/>
                <w:u w:val="double"/>
              </w:rPr>
              <w:tab/>
            </w:r>
          </w:p>
        </w:tc>
        <w:tc>
          <w:tcPr>
            <w:tcW w:w="1559" w:type="dxa"/>
            <w:tcBorders>
              <w:top w:val="nil"/>
              <w:left w:val="nil"/>
              <w:bottom w:val="nil"/>
              <w:right w:val="nil"/>
            </w:tcBorders>
          </w:tcPr>
          <w:p w14:paraId="5A6B521B"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ab/>
              <w:t>450,000</w:t>
            </w:r>
            <w:r w:rsidRPr="008F7927">
              <w:rPr>
                <w:b/>
                <w:bCs/>
                <w:color w:val="000000"/>
                <w:u w:val="double"/>
              </w:rPr>
              <w:tab/>
            </w:r>
          </w:p>
        </w:tc>
      </w:tr>
      <w:tr w:rsidR="008F7927" w:rsidRPr="008F7927" w14:paraId="669F2E4E" w14:textId="77777777" w:rsidTr="00654F74">
        <w:tc>
          <w:tcPr>
            <w:tcW w:w="1474" w:type="dxa"/>
            <w:tcBorders>
              <w:top w:val="nil"/>
              <w:left w:val="nil"/>
              <w:bottom w:val="nil"/>
              <w:right w:val="nil"/>
            </w:tcBorders>
          </w:tcPr>
          <w:p w14:paraId="594B0E07"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5385" w:type="dxa"/>
            <w:tcBorders>
              <w:top w:val="nil"/>
              <w:left w:val="nil"/>
              <w:bottom w:val="nil"/>
              <w:right w:val="nil"/>
            </w:tcBorders>
          </w:tcPr>
          <w:p w14:paraId="2F660FDD"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797B6BA5"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0EDD9B65"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03C06485"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四</w:t>
      </w:r>
      <w:r w:rsidRPr="008F7927">
        <w:rPr>
          <w:rFonts w:eastAsia="標楷體"/>
          <w:color w:val="000000"/>
        </w:rPr>
        <w:t>)</w:t>
      </w:r>
      <w:r w:rsidRPr="008F7927">
        <w:rPr>
          <w:rFonts w:ascii="標楷體" w:eastAsia="標楷體" w:cs="標楷體" w:hint="eastAsia"/>
          <w:color w:val="000000"/>
        </w:rPr>
        <w:t>本公司由銀行保證之進口貨物應繳稅費：</w:t>
      </w:r>
      <w:r w:rsidRPr="008F7927">
        <w:rPr>
          <w:rFonts w:ascii="標楷體" w:eastAsia="標楷體" w:cs="標楷體"/>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1474"/>
        <w:gridCol w:w="5385"/>
        <w:gridCol w:w="1559"/>
        <w:gridCol w:w="1559"/>
      </w:tblGrid>
      <w:tr w:rsidR="008F7927" w:rsidRPr="008F7927" w14:paraId="3ACB2C4A" w14:textId="77777777" w:rsidTr="00654F74">
        <w:tc>
          <w:tcPr>
            <w:tcW w:w="1474" w:type="dxa"/>
            <w:tcBorders>
              <w:top w:val="nil"/>
              <w:left w:val="nil"/>
              <w:bottom w:val="nil"/>
              <w:right w:val="nil"/>
            </w:tcBorders>
          </w:tcPr>
          <w:p w14:paraId="06DCF14D"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5385" w:type="dxa"/>
            <w:tcBorders>
              <w:top w:val="nil"/>
              <w:left w:val="nil"/>
              <w:bottom w:val="nil"/>
              <w:right w:val="nil"/>
            </w:tcBorders>
          </w:tcPr>
          <w:p w14:paraId="6521C62D" w14:textId="77777777" w:rsidR="008F7927" w:rsidRPr="008F7927" w:rsidRDefault="008F7927" w:rsidP="008F7927">
            <w:pPr>
              <w:widowControl w:val="0"/>
              <w:autoSpaceDE w:val="0"/>
              <w:autoSpaceDN w:val="0"/>
              <w:adjustRightInd w:val="0"/>
              <w:spacing w:after="5"/>
              <w:ind w:right="85"/>
              <w:jc w:val="center"/>
              <w:rPr>
                <w:rFonts w:ascii="標楷體" w:eastAsia="標楷體" w:cs="標楷體"/>
                <w:b/>
                <w:bCs/>
                <w:color w:val="000000"/>
              </w:rPr>
            </w:pPr>
          </w:p>
        </w:tc>
        <w:tc>
          <w:tcPr>
            <w:tcW w:w="1559" w:type="dxa"/>
            <w:tcBorders>
              <w:top w:val="nil"/>
              <w:left w:val="nil"/>
              <w:bottom w:val="nil"/>
              <w:right w:val="nil"/>
            </w:tcBorders>
          </w:tcPr>
          <w:p w14:paraId="5BBC96D2"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right="85"/>
              <w:jc w:val="center"/>
              <w:rPr>
                <w:b/>
                <w:bCs/>
                <w:color w:val="000000"/>
              </w:rPr>
            </w:pPr>
            <w:r w:rsidRPr="008F7927">
              <w:rPr>
                <w:b/>
                <w:bCs/>
                <w:color w:val="000000"/>
              </w:rPr>
              <w:t>105.12.31</w:t>
            </w:r>
          </w:p>
        </w:tc>
        <w:tc>
          <w:tcPr>
            <w:tcW w:w="1559" w:type="dxa"/>
            <w:tcBorders>
              <w:top w:val="nil"/>
              <w:left w:val="nil"/>
              <w:bottom w:val="nil"/>
              <w:right w:val="nil"/>
            </w:tcBorders>
          </w:tcPr>
          <w:p w14:paraId="6CF2D466" w14:textId="77777777" w:rsidR="008F7927" w:rsidRPr="008F7927" w:rsidRDefault="008F7927" w:rsidP="008F7927">
            <w:pPr>
              <w:widowControl w:val="0"/>
              <w:pBdr>
                <w:bottom w:val="single" w:sz="6" w:space="0" w:color="auto"/>
                <w:between w:val="single" w:sz="6" w:space="0" w:color="auto"/>
              </w:pBdr>
              <w:autoSpaceDE w:val="0"/>
              <w:autoSpaceDN w:val="0"/>
              <w:adjustRightInd w:val="0"/>
              <w:spacing w:after="5"/>
              <w:ind w:left="113" w:right="85"/>
              <w:jc w:val="center"/>
              <w:rPr>
                <w:b/>
                <w:bCs/>
                <w:color w:val="000000"/>
              </w:rPr>
            </w:pPr>
            <w:r w:rsidRPr="008F7927">
              <w:rPr>
                <w:b/>
                <w:bCs/>
                <w:color w:val="000000"/>
              </w:rPr>
              <w:t>104.12.31</w:t>
            </w:r>
          </w:p>
        </w:tc>
      </w:tr>
      <w:tr w:rsidR="008F7927" w:rsidRPr="008F7927" w14:paraId="740BAB82" w14:textId="77777777" w:rsidTr="00654F74">
        <w:tc>
          <w:tcPr>
            <w:tcW w:w="1474" w:type="dxa"/>
            <w:tcBorders>
              <w:top w:val="nil"/>
              <w:left w:val="nil"/>
              <w:bottom w:val="nil"/>
              <w:right w:val="nil"/>
            </w:tcBorders>
          </w:tcPr>
          <w:p w14:paraId="1F6EE7A1" w14:textId="77777777" w:rsidR="008F7927" w:rsidRPr="008F7927" w:rsidRDefault="008F7927" w:rsidP="008F7927">
            <w:pPr>
              <w:widowControl w:val="0"/>
              <w:autoSpaceDE w:val="0"/>
              <w:autoSpaceDN w:val="0"/>
              <w:adjustRightInd w:val="0"/>
              <w:spacing w:after="113" w:line="255" w:lineRule="exact"/>
              <w:jc w:val="right"/>
              <w:rPr>
                <w:rFonts w:ascii="標楷體" w:eastAsia="標楷體" w:cs="標楷體"/>
                <w:color w:val="000000"/>
                <w:sz w:val="20"/>
                <w:szCs w:val="20"/>
              </w:rPr>
            </w:pPr>
          </w:p>
        </w:tc>
        <w:tc>
          <w:tcPr>
            <w:tcW w:w="5385" w:type="dxa"/>
            <w:tcBorders>
              <w:top w:val="nil"/>
              <w:left w:val="nil"/>
              <w:bottom w:val="nil"/>
              <w:right w:val="nil"/>
            </w:tcBorders>
          </w:tcPr>
          <w:p w14:paraId="7CB8CFAB" w14:textId="77777777" w:rsidR="008F7927" w:rsidRPr="008F7927" w:rsidRDefault="008F7927" w:rsidP="008F7927">
            <w:pPr>
              <w:widowControl w:val="0"/>
              <w:autoSpaceDE w:val="0"/>
              <w:autoSpaceDN w:val="0"/>
              <w:adjustRightInd w:val="0"/>
              <w:spacing w:after="113" w:line="255" w:lineRule="exact"/>
              <w:ind w:right="85"/>
              <w:rPr>
                <w:rFonts w:ascii="標楷體" w:eastAsia="標楷體" w:cs="標楷體"/>
                <w:color w:val="000000"/>
              </w:rPr>
            </w:pPr>
            <w:r w:rsidRPr="008F7927">
              <w:rPr>
                <w:rFonts w:ascii="標楷體" w:eastAsia="標楷體" w:cs="標楷體" w:hint="eastAsia"/>
                <w:color w:val="000000"/>
              </w:rPr>
              <w:t>銀行保證之進口貨物稅費</w:t>
            </w:r>
          </w:p>
        </w:tc>
        <w:tc>
          <w:tcPr>
            <w:tcW w:w="1559" w:type="dxa"/>
            <w:tcBorders>
              <w:top w:val="nil"/>
              <w:left w:val="nil"/>
              <w:bottom w:val="nil"/>
              <w:right w:val="nil"/>
            </w:tcBorders>
          </w:tcPr>
          <w:p w14:paraId="5903DE90"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w:t>
            </w:r>
            <w:r w:rsidRPr="008F7927">
              <w:rPr>
                <w:b/>
                <w:bCs/>
                <w:color w:val="000000"/>
                <w:u w:val="double"/>
              </w:rPr>
              <w:tab/>
              <w:t>4,200</w:t>
            </w:r>
            <w:r w:rsidRPr="008F7927">
              <w:rPr>
                <w:b/>
                <w:bCs/>
                <w:color w:val="000000"/>
                <w:u w:val="double"/>
              </w:rPr>
              <w:tab/>
            </w:r>
          </w:p>
        </w:tc>
        <w:tc>
          <w:tcPr>
            <w:tcW w:w="1559" w:type="dxa"/>
            <w:tcBorders>
              <w:top w:val="nil"/>
              <w:left w:val="nil"/>
              <w:bottom w:val="nil"/>
              <w:right w:val="nil"/>
            </w:tcBorders>
          </w:tcPr>
          <w:p w14:paraId="047E1581" w14:textId="77777777" w:rsidR="008F7927" w:rsidRPr="008F7927" w:rsidRDefault="008F7927" w:rsidP="008F7927">
            <w:pPr>
              <w:widowControl w:val="0"/>
              <w:tabs>
                <w:tab w:val="right" w:pos="1531"/>
                <w:tab w:val="left" w:pos="1557"/>
              </w:tabs>
              <w:autoSpaceDE w:val="0"/>
              <w:autoSpaceDN w:val="0"/>
              <w:adjustRightInd w:val="0"/>
              <w:spacing w:after="113" w:line="255" w:lineRule="exact"/>
              <w:rPr>
                <w:color w:val="000000"/>
              </w:rPr>
            </w:pPr>
            <w:r w:rsidRPr="008F7927">
              <w:rPr>
                <w:b/>
                <w:bCs/>
                <w:color w:val="000000"/>
                <w:u w:val="double"/>
              </w:rPr>
              <w:tab/>
              <w:t>9,400</w:t>
            </w:r>
            <w:r w:rsidRPr="008F7927">
              <w:rPr>
                <w:b/>
                <w:bCs/>
                <w:color w:val="000000"/>
                <w:u w:val="double"/>
              </w:rPr>
              <w:tab/>
            </w:r>
          </w:p>
        </w:tc>
      </w:tr>
      <w:tr w:rsidR="008F7927" w:rsidRPr="008F7927" w14:paraId="31CDECEE" w14:textId="77777777" w:rsidTr="00654F74">
        <w:tc>
          <w:tcPr>
            <w:tcW w:w="1474" w:type="dxa"/>
            <w:tcBorders>
              <w:top w:val="nil"/>
              <w:left w:val="nil"/>
              <w:bottom w:val="nil"/>
              <w:right w:val="nil"/>
            </w:tcBorders>
          </w:tcPr>
          <w:p w14:paraId="7EBF9C86"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5385" w:type="dxa"/>
            <w:tcBorders>
              <w:top w:val="nil"/>
              <w:left w:val="nil"/>
              <w:bottom w:val="nil"/>
              <w:right w:val="nil"/>
            </w:tcBorders>
          </w:tcPr>
          <w:p w14:paraId="17E4BC17"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1559" w:type="dxa"/>
            <w:tcBorders>
              <w:top w:val="nil"/>
              <w:left w:val="nil"/>
              <w:bottom w:val="nil"/>
              <w:right w:val="nil"/>
            </w:tcBorders>
          </w:tcPr>
          <w:p w14:paraId="3D107820"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c>
          <w:tcPr>
            <w:tcW w:w="1559" w:type="dxa"/>
            <w:tcBorders>
              <w:top w:val="nil"/>
              <w:left w:val="nil"/>
              <w:bottom w:val="nil"/>
              <w:right w:val="nil"/>
            </w:tcBorders>
          </w:tcPr>
          <w:p w14:paraId="3BDD3F30" w14:textId="77777777" w:rsidR="008F7927" w:rsidRPr="008F7927" w:rsidRDefault="008F7927" w:rsidP="008F7927">
            <w:pPr>
              <w:widowControl w:val="0"/>
              <w:autoSpaceDE w:val="0"/>
              <w:autoSpaceDN w:val="0"/>
              <w:adjustRightInd w:val="0"/>
              <w:spacing w:line="141" w:lineRule="exact"/>
              <w:jc w:val="right"/>
              <w:rPr>
                <w:b/>
                <w:bCs/>
                <w:color w:val="000000"/>
                <w:sz w:val="20"/>
                <w:szCs w:val="20"/>
              </w:rPr>
            </w:pPr>
          </w:p>
        </w:tc>
      </w:tr>
    </w:tbl>
    <w:p w14:paraId="44072DCB"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五</w:t>
      </w:r>
      <w:r w:rsidRPr="008F7927">
        <w:rPr>
          <w:rFonts w:eastAsia="標楷體"/>
          <w:color w:val="000000"/>
        </w:rPr>
        <w:t>)</w:t>
      </w:r>
      <w:r w:rsidRPr="008F7927">
        <w:rPr>
          <w:rFonts w:ascii="標楷體" w:eastAsia="標楷體" w:cs="標楷體" w:hint="eastAsia"/>
          <w:color w:val="000000"/>
        </w:rPr>
        <w:t>本公司為向廠商購買而開立之存出保證票據金額，截至民國一○五年及一○四年十二月三十一日分別為</w:t>
      </w:r>
      <w:r w:rsidRPr="008F7927">
        <w:rPr>
          <w:rFonts w:eastAsia="標楷體"/>
          <w:color w:val="000000"/>
        </w:rPr>
        <w:t>481,040</w:t>
      </w:r>
      <w:r w:rsidRPr="008F7927">
        <w:rPr>
          <w:rFonts w:ascii="標楷體" w:eastAsia="標楷體" w:cs="標楷體" w:hint="eastAsia"/>
          <w:color w:val="000000"/>
        </w:rPr>
        <w:t>千元及</w:t>
      </w:r>
      <w:r w:rsidRPr="008F7927">
        <w:rPr>
          <w:rFonts w:eastAsia="標楷體"/>
          <w:color w:val="000000"/>
        </w:rPr>
        <w:t>415,590</w:t>
      </w:r>
      <w:r w:rsidRPr="008F7927">
        <w:rPr>
          <w:rFonts w:ascii="標楷體" w:eastAsia="標楷體" w:cs="標楷體" w:hint="eastAsia"/>
          <w:color w:val="000000"/>
        </w:rPr>
        <w:t>千元。</w:t>
      </w:r>
      <w:r w:rsidRPr="008F7927">
        <w:rPr>
          <w:rFonts w:ascii="標楷體" w:eastAsia="標楷體" w:cs="標楷體"/>
          <w:color w:val="000000"/>
        </w:rPr>
        <w:t xml:space="preserve"> </w:t>
      </w:r>
    </w:p>
    <w:p w14:paraId="62749B96" w14:textId="77777777" w:rsidR="008F7927" w:rsidRPr="008F7927" w:rsidRDefault="008F7927" w:rsidP="008F7927">
      <w:pPr>
        <w:widowControl w:val="0"/>
        <w:autoSpaceDE w:val="0"/>
        <w:autoSpaceDN w:val="0"/>
        <w:adjustRightInd w:val="0"/>
        <w:spacing w:before="113" w:line="368" w:lineRule="exact"/>
        <w:jc w:val="both"/>
        <w:rPr>
          <w:rFonts w:ascii="標楷體" w:eastAsia="標楷體" w:cs="標楷體"/>
          <w:b/>
          <w:bCs/>
          <w:color w:val="000000"/>
        </w:rPr>
      </w:pPr>
      <w:r w:rsidRPr="008F7927">
        <w:rPr>
          <w:rFonts w:ascii="標楷體" w:eastAsia="標楷體" w:cs="標楷體" w:hint="eastAsia"/>
          <w:b/>
          <w:bCs/>
          <w:color w:val="000000"/>
        </w:rPr>
        <w:t>十、重大之災害損失：無。</w:t>
      </w:r>
      <w:r w:rsidRPr="008F7927">
        <w:rPr>
          <w:rFonts w:ascii="標楷體" w:eastAsia="標楷體" w:cs="標楷體"/>
          <w:b/>
          <w:bCs/>
          <w:color w:val="000000"/>
        </w:rPr>
        <w:t xml:space="preserve">  </w:t>
      </w:r>
    </w:p>
    <w:p w14:paraId="2E81B757" w14:textId="77777777" w:rsidR="008F7927" w:rsidRPr="008F7927" w:rsidRDefault="008F7927" w:rsidP="008F7927">
      <w:pPr>
        <w:widowControl w:val="0"/>
        <w:autoSpaceDE w:val="0"/>
        <w:autoSpaceDN w:val="0"/>
        <w:adjustRightInd w:val="0"/>
        <w:spacing w:before="113" w:line="368" w:lineRule="exact"/>
        <w:ind w:left="510" w:hanging="765"/>
        <w:jc w:val="both"/>
        <w:rPr>
          <w:rFonts w:ascii="標楷體" w:eastAsia="標楷體" w:cs="標楷體"/>
          <w:b/>
          <w:bCs/>
          <w:color w:val="000000"/>
        </w:rPr>
      </w:pPr>
      <w:r w:rsidRPr="008F7927">
        <w:rPr>
          <w:rFonts w:ascii="標楷體" w:eastAsia="標楷體" w:cs="標楷體" w:hint="eastAsia"/>
          <w:b/>
          <w:bCs/>
          <w:color w:val="000000"/>
        </w:rPr>
        <w:t>十一、重大之期後事項：無。</w:t>
      </w:r>
      <w:r w:rsidRPr="008F7927">
        <w:rPr>
          <w:rFonts w:ascii="標楷體" w:eastAsia="標楷體" w:cs="標楷體"/>
          <w:b/>
          <w:bCs/>
          <w:color w:val="000000"/>
        </w:rPr>
        <w:t xml:space="preserve">  </w:t>
      </w:r>
    </w:p>
    <w:p w14:paraId="41634305" w14:textId="77777777" w:rsidR="008F7927" w:rsidRPr="008F7927" w:rsidRDefault="008F7927" w:rsidP="008F7927">
      <w:pPr>
        <w:widowControl w:val="0"/>
        <w:autoSpaceDE w:val="0"/>
        <w:autoSpaceDN w:val="0"/>
        <w:adjustRightInd w:val="0"/>
        <w:rPr>
          <w:rFonts w:ascii="標楷體" w:eastAsia="標楷體" w:cs="標楷體"/>
          <w:b/>
          <w:bCs/>
          <w:color w:val="000000"/>
        </w:rPr>
        <w:sectPr w:rsidR="008F7927" w:rsidRPr="008F7927">
          <w:headerReference w:type="default" r:id="rId146"/>
          <w:footerReference w:type="default" r:id="rId147"/>
          <w:pgSz w:w="11952" w:h="16848"/>
          <w:pgMar w:top="1417" w:right="850" w:bottom="765" w:left="1133" w:header="720" w:footer="720" w:gutter="0"/>
          <w:cols w:space="720"/>
          <w:noEndnote/>
        </w:sectPr>
      </w:pPr>
    </w:p>
    <w:p w14:paraId="180EFC6C" w14:textId="77777777" w:rsidR="008F7927" w:rsidRPr="008F7927" w:rsidRDefault="008F7927" w:rsidP="008F7927">
      <w:pPr>
        <w:widowControl w:val="0"/>
        <w:autoSpaceDE w:val="0"/>
        <w:autoSpaceDN w:val="0"/>
        <w:adjustRightInd w:val="0"/>
        <w:spacing w:before="113" w:line="368" w:lineRule="exact"/>
        <w:ind w:left="510" w:hanging="765"/>
        <w:jc w:val="both"/>
        <w:rPr>
          <w:rFonts w:ascii="標楷體" w:eastAsia="標楷體" w:cs="標楷體"/>
          <w:b/>
          <w:bCs/>
          <w:color w:val="000000"/>
        </w:rPr>
      </w:pPr>
      <w:r w:rsidRPr="008F7927">
        <w:rPr>
          <w:rFonts w:ascii="標楷體" w:eastAsia="標楷體" w:cs="標楷體" w:hint="eastAsia"/>
          <w:b/>
          <w:bCs/>
          <w:color w:val="000000"/>
        </w:rPr>
        <w:t>十二、其　　他</w:t>
      </w:r>
      <w:r w:rsidRPr="008F7927">
        <w:rPr>
          <w:rFonts w:ascii="標楷體" w:eastAsia="標楷體" w:cs="標楷體"/>
          <w:b/>
          <w:bCs/>
          <w:color w:val="000000"/>
        </w:rPr>
        <w:t xml:space="preserve">  </w:t>
      </w:r>
    </w:p>
    <w:p w14:paraId="11F67A67"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一</w:t>
      </w:r>
      <w:r w:rsidRPr="008F7927">
        <w:rPr>
          <w:rFonts w:eastAsia="標楷體"/>
          <w:color w:val="000000"/>
        </w:rPr>
        <w:t>)</w:t>
      </w:r>
      <w:r w:rsidRPr="008F7927">
        <w:rPr>
          <w:rFonts w:ascii="標楷體" w:eastAsia="標楷體" w:cs="標楷體" w:hint="eastAsia"/>
          <w:color w:val="000000"/>
        </w:rPr>
        <w:t>員工福利、折舊、折耗及攤銷費用功能別彙總如下：</w:t>
      </w:r>
      <w:r w:rsidRPr="008F7927">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020"/>
        <w:gridCol w:w="2279"/>
        <w:gridCol w:w="1134"/>
        <w:gridCol w:w="1134"/>
        <w:gridCol w:w="1134"/>
        <w:gridCol w:w="1133"/>
        <w:gridCol w:w="1134"/>
        <w:gridCol w:w="1134"/>
      </w:tblGrid>
      <w:tr w:rsidR="008F7927" w:rsidRPr="008F7927" w14:paraId="0BD2E0E8" w14:textId="77777777" w:rsidTr="00654F74">
        <w:tc>
          <w:tcPr>
            <w:tcW w:w="1020" w:type="dxa"/>
            <w:tcBorders>
              <w:top w:val="nil"/>
              <w:left w:val="nil"/>
              <w:bottom w:val="nil"/>
              <w:right w:val="single" w:sz="4" w:space="0" w:color="000000"/>
            </w:tcBorders>
          </w:tcPr>
          <w:p w14:paraId="37C2799D"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single" w:sz="4" w:space="0" w:color="000000"/>
              <w:left w:val="single" w:sz="4" w:space="0" w:color="000000"/>
              <w:bottom w:val="nil"/>
              <w:right w:val="single" w:sz="4" w:space="0" w:color="000000"/>
            </w:tcBorders>
          </w:tcPr>
          <w:p w14:paraId="3AC05EB7" w14:textId="77777777" w:rsidR="008F7927" w:rsidRPr="008F7927" w:rsidRDefault="008F7927" w:rsidP="008F7927">
            <w:pPr>
              <w:widowControl w:val="0"/>
              <w:autoSpaceDE w:val="0"/>
              <w:autoSpaceDN w:val="0"/>
              <w:adjustRightInd w:val="0"/>
              <w:jc w:val="right"/>
              <w:rPr>
                <w:rFonts w:ascii="標楷體" w:eastAsia="標楷體" w:cs="標楷體"/>
                <w:b/>
                <w:bCs/>
                <w:color w:val="000000"/>
              </w:rPr>
            </w:pPr>
            <w:r w:rsidRPr="008F7927">
              <w:rPr>
                <w:rFonts w:ascii="標楷體" w:eastAsia="標楷體" w:cs="標楷體" w:hint="eastAsia"/>
                <w:b/>
                <w:bCs/>
                <w:color w:val="000000"/>
              </w:rPr>
              <w:t>功</w:t>
            </w:r>
            <w:r w:rsidRPr="008F7927">
              <w:rPr>
                <w:rFonts w:ascii="標楷體" w:eastAsia="標楷體" w:cs="標楷體"/>
                <w:b/>
                <w:bCs/>
                <w:color w:val="000000"/>
              </w:rPr>
              <w:t xml:space="preserve"> </w:t>
            </w:r>
            <w:r w:rsidRPr="008F7927">
              <w:rPr>
                <w:rFonts w:ascii="標楷體" w:eastAsia="標楷體" w:cs="標楷體" w:hint="eastAsia"/>
                <w:b/>
                <w:bCs/>
                <w:color w:val="000000"/>
              </w:rPr>
              <w:t>能</w:t>
            </w:r>
            <w:r w:rsidRPr="008F7927">
              <w:rPr>
                <w:rFonts w:ascii="標楷體" w:eastAsia="標楷體" w:cs="標楷體"/>
                <w:b/>
                <w:bCs/>
                <w:color w:val="000000"/>
              </w:rPr>
              <w:t xml:space="preserve"> </w:t>
            </w:r>
            <w:r w:rsidRPr="008F7927">
              <w:rPr>
                <w:rFonts w:ascii="標楷體" w:eastAsia="標楷體" w:cs="標楷體" w:hint="eastAsia"/>
                <w:b/>
                <w:bCs/>
                <w:color w:val="000000"/>
              </w:rPr>
              <w:t>別</w:t>
            </w:r>
          </w:p>
        </w:tc>
        <w:tc>
          <w:tcPr>
            <w:tcW w:w="3402" w:type="dxa"/>
            <w:gridSpan w:val="3"/>
            <w:tcBorders>
              <w:top w:val="single" w:sz="4" w:space="0" w:color="000000"/>
              <w:left w:val="single" w:sz="4" w:space="0" w:color="000000"/>
              <w:bottom w:val="single" w:sz="4" w:space="0" w:color="000000"/>
              <w:right w:val="single" w:sz="4" w:space="0" w:color="000000"/>
            </w:tcBorders>
          </w:tcPr>
          <w:p w14:paraId="00FE74CA" w14:textId="77777777" w:rsidR="008F7927" w:rsidRPr="008F7927" w:rsidRDefault="008F7927" w:rsidP="008F7927">
            <w:pPr>
              <w:widowControl w:val="0"/>
              <w:autoSpaceDE w:val="0"/>
              <w:autoSpaceDN w:val="0"/>
              <w:adjustRightInd w:val="0"/>
              <w:ind w:right="85"/>
              <w:jc w:val="center"/>
              <w:rPr>
                <w:b/>
                <w:bCs/>
                <w:color w:val="000000"/>
                <w:sz w:val="20"/>
                <w:szCs w:val="20"/>
              </w:rPr>
            </w:pPr>
            <w:r w:rsidRPr="008F7927">
              <w:rPr>
                <w:b/>
                <w:bCs/>
                <w:color w:val="000000"/>
              </w:rPr>
              <w:t>105</w:t>
            </w:r>
            <w:r w:rsidRPr="008F7927">
              <w:rPr>
                <w:rFonts w:ascii="標楷體" w:eastAsia="標楷體" w:cs="標楷體" w:hint="eastAsia"/>
                <w:b/>
                <w:bCs/>
                <w:color w:val="000000"/>
              </w:rPr>
              <w:t>年度</w:t>
            </w:r>
          </w:p>
        </w:tc>
        <w:tc>
          <w:tcPr>
            <w:tcW w:w="3401" w:type="dxa"/>
            <w:gridSpan w:val="3"/>
            <w:tcBorders>
              <w:top w:val="single" w:sz="4" w:space="0" w:color="000000"/>
              <w:left w:val="single" w:sz="4" w:space="0" w:color="000000"/>
              <w:bottom w:val="single" w:sz="4" w:space="0" w:color="000000"/>
            </w:tcBorders>
          </w:tcPr>
          <w:p w14:paraId="3CD328D9" w14:textId="77777777" w:rsidR="008F7927" w:rsidRPr="008F7927" w:rsidRDefault="008F7927" w:rsidP="008F7927">
            <w:pPr>
              <w:widowControl w:val="0"/>
              <w:autoSpaceDE w:val="0"/>
              <w:autoSpaceDN w:val="0"/>
              <w:adjustRightInd w:val="0"/>
              <w:ind w:right="85"/>
              <w:jc w:val="center"/>
              <w:rPr>
                <w:b/>
                <w:bCs/>
                <w:color w:val="000000"/>
                <w:sz w:val="20"/>
                <w:szCs w:val="20"/>
              </w:rPr>
            </w:pPr>
            <w:r w:rsidRPr="008F7927">
              <w:rPr>
                <w:b/>
                <w:bCs/>
                <w:color w:val="000000"/>
              </w:rPr>
              <w:t>104</w:t>
            </w:r>
            <w:r w:rsidRPr="008F7927">
              <w:rPr>
                <w:rFonts w:ascii="標楷體" w:eastAsia="標楷體" w:cs="標楷體" w:hint="eastAsia"/>
                <w:b/>
                <w:bCs/>
                <w:color w:val="000000"/>
              </w:rPr>
              <w:t>年度</w:t>
            </w:r>
          </w:p>
        </w:tc>
      </w:tr>
      <w:tr w:rsidR="008F7927" w:rsidRPr="008F7927" w14:paraId="3D8ADD8E" w14:textId="77777777" w:rsidTr="00654F74">
        <w:tc>
          <w:tcPr>
            <w:tcW w:w="1020" w:type="dxa"/>
            <w:tcBorders>
              <w:top w:val="nil"/>
              <w:left w:val="nil"/>
              <w:bottom w:val="nil"/>
              <w:right w:val="single" w:sz="4" w:space="0" w:color="000000"/>
            </w:tcBorders>
          </w:tcPr>
          <w:p w14:paraId="340ADB94"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single" w:sz="4" w:space="0" w:color="000000"/>
              <w:right w:val="single" w:sz="4" w:space="0" w:color="000000"/>
            </w:tcBorders>
          </w:tcPr>
          <w:p w14:paraId="1F96988E" w14:textId="77777777" w:rsidR="008F7927" w:rsidRPr="008F7927" w:rsidRDefault="008F7927" w:rsidP="008F7927">
            <w:pPr>
              <w:widowControl w:val="0"/>
              <w:autoSpaceDE w:val="0"/>
              <w:autoSpaceDN w:val="0"/>
              <w:adjustRightInd w:val="0"/>
              <w:jc w:val="right"/>
              <w:rPr>
                <w:rFonts w:ascii="標楷體" w:eastAsia="標楷體" w:cs="標楷體"/>
                <w:b/>
                <w:bCs/>
                <w:color w:val="000000"/>
              </w:rPr>
            </w:pPr>
          </w:p>
          <w:p w14:paraId="6F67469E" w14:textId="77777777" w:rsidR="008F7927" w:rsidRPr="008F7927" w:rsidRDefault="008F7927" w:rsidP="008F7927">
            <w:pPr>
              <w:widowControl w:val="0"/>
              <w:autoSpaceDE w:val="0"/>
              <w:autoSpaceDN w:val="0"/>
              <w:adjustRightInd w:val="0"/>
              <w:rPr>
                <w:rFonts w:ascii="標楷體" w:eastAsia="標楷體" w:cs="標楷體"/>
                <w:b/>
                <w:bCs/>
                <w:color w:val="000000"/>
              </w:rPr>
            </w:pPr>
            <w:r w:rsidRPr="008F7927">
              <w:rPr>
                <w:rFonts w:ascii="標楷體" w:eastAsia="標楷體" w:cs="標楷體" w:hint="eastAsia"/>
                <w:b/>
                <w:bCs/>
                <w:color w:val="000000"/>
              </w:rPr>
              <w:t>性</w:t>
            </w:r>
            <w:r w:rsidRPr="008F7927">
              <w:rPr>
                <w:rFonts w:ascii="標楷體" w:eastAsia="標楷體" w:cs="標楷體"/>
                <w:b/>
                <w:bCs/>
                <w:color w:val="000000"/>
              </w:rPr>
              <w:t xml:space="preserve"> </w:t>
            </w:r>
            <w:r w:rsidRPr="008F7927">
              <w:rPr>
                <w:rFonts w:ascii="標楷體" w:eastAsia="標楷體" w:cs="標楷體" w:hint="eastAsia"/>
                <w:b/>
                <w:bCs/>
                <w:color w:val="000000"/>
              </w:rPr>
              <w:t>質</w:t>
            </w:r>
            <w:r w:rsidRPr="008F7927">
              <w:rPr>
                <w:rFonts w:ascii="標楷體" w:eastAsia="標楷體" w:cs="標楷體"/>
                <w:b/>
                <w:bCs/>
                <w:color w:val="000000"/>
              </w:rPr>
              <w:t xml:space="preserve"> </w:t>
            </w:r>
            <w:r w:rsidRPr="008F7927">
              <w:rPr>
                <w:rFonts w:ascii="標楷體" w:eastAsia="標楷體" w:cs="標楷體" w:hint="eastAsia"/>
                <w:b/>
                <w:bCs/>
                <w:color w:val="000000"/>
              </w:rPr>
              <w:t>別</w:t>
            </w:r>
          </w:p>
        </w:tc>
        <w:tc>
          <w:tcPr>
            <w:tcW w:w="1134" w:type="dxa"/>
            <w:tcBorders>
              <w:top w:val="single" w:sz="4" w:space="0" w:color="000000"/>
              <w:left w:val="single" w:sz="4" w:space="0" w:color="000000"/>
              <w:bottom w:val="single" w:sz="4" w:space="0" w:color="000000"/>
              <w:right w:val="single" w:sz="4" w:space="0" w:color="000000"/>
            </w:tcBorders>
          </w:tcPr>
          <w:p w14:paraId="680CFCBA" w14:textId="77777777" w:rsidR="008F7927" w:rsidRPr="008F7927" w:rsidRDefault="008F7927" w:rsidP="008F7927">
            <w:pPr>
              <w:widowControl w:val="0"/>
              <w:autoSpaceDE w:val="0"/>
              <w:autoSpaceDN w:val="0"/>
              <w:adjustRightInd w:val="0"/>
              <w:ind w:right="85"/>
              <w:jc w:val="center"/>
              <w:rPr>
                <w:rFonts w:ascii="標楷體" w:eastAsia="標楷體" w:cs="標楷體"/>
                <w:b/>
                <w:bCs/>
                <w:color w:val="000000"/>
              </w:rPr>
            </w:pPr>
            <w:r w:rsidRPr="008F7927">
              <w:rPr>
                <w:rFonts w:ascii="標楷體" w:eastAsia="標楷體" w:cs="標楷體" w:hint="eastAsia"/>
                <w:b/>
                <w:bCs/>
                <w:color w:val="000000"/>
              </w:rPr>
              <w:t>屬於營業</w:t>
            </w:r>
            <w:r w:rsidRPr="008F7927">
              <w:rPr>
                <w:rFonts w:ascii="標楷體" w:eastAsia="標楷體" w:cs="標楷體"/>
                <w:b/>
                <w:bCs/>
                <w:color w:val="000000"/>
              </w:rPr>
              <w:br/>
            </w:r>
            <w:r w:rsidRPr="008F7927">
              <w:rPr>
                <w:rFonts w:ascii="標楷體" w:eastAsia="標楷體" w:cs="標楷體" w:hint="eastAsia"/>
                <w:b/>
                <w:bCs/>
                <w:color w:val="000000"/>
              </w:rPr>
              <w:t>成</w:t>
            </w:r>
            <w:r w:rsidRPr="008F7927">
              <w:rPr>
                <w:rFonts w:ascii="標楷體" w:eastAsia="標楷體" w:cs="標楷體"/>
                <w:b/>
                <w:bCs/>
                <w:color w:val="000000"/>
              </w:rPr>
              <w:t xml:space="preserve"> </w:t>
            </w:r>
            <w:r w:rsidRPr="008F7927">
              <w:rPr>
                <w:rFonts w:ascii="標楷體" w:eastAsia="標楷體" w:cs="標楷體" w:hint="eastAsia"/>
                <w:b/>
                <w:bCs/>
                <w:color w:val="000000"/>
              </w:rPr>
              <w:t>本</w:t>
            </w:r>
            <w:r w:rsidRPr="008F7927">
              <w:rPr>
                <w:rFonts w:ascii="標楷體" w:eastAsia="標楷體" w:cs="標楷體"/>
                <w:b/>
                <w:bCs/>
                <w:color w:val="000000"/>
              </w:rPr>
              <w:t xml:space="preserve"> </w:t>
            </w:r>
            <w:r w:rsidRPr="008F7927">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right w:val="single" w:sz="4" w:space="0" w:color="000000"/>
            </w:tcBorders>
          </w:tcPr>
          <w:p w14:paraId="554869F9" w14:textId="77777777" w:rsidR="008F7927" w:rsidRPr="008F7927" w:rsidRDefault="008F7927" w:rsidP="008F7927">
            <w:pPr>
              <w:widowControl w:val="0"/>
              <w:autoSpaceDE w:val="0"/>
              <w:autoSpaceDN w:val="0"/>
              <w:adjustRightInd w:val="0"/>
              <w:ind w:right="85"/>
              <w:jc w:val="center"/>
              <w:rPr>
                <w:rFonts w:ascii="標楷體" w:eastAsia="標楷體" w:cs="標楷體"/>
                <w:b/>
                <w:bCs/>
                <w:color w:val="000000"/>
              </w:rPr>
            </w:pPr>
            <w:r w:rsidRPr="008F7927">
              <w:rPr>
                <w:rFonts w:ascii="標楷體" w:eastAsia="標楷體" w:cs="標楷體" w:hint="eastAsia"/>
                <w:b/>
                <w:bCs/>
                <w:color w:val="000000"/>
              </w:rPr>
              <w:t>屬於營業</w:t>
            </w:r>
            <w:r w:rsidRPr="008F7927">
              <w:rPr>
                <w:rFonts w:ascii="標楷體" w:eastAsia="標楷體" w:cs="標楷體"/>
                <w:b/>
                <w:bCs/>
                <w:color w:val="000000"/>
              </w:rPr>
              <w:br/>
            </w:r>
            <w:r w:rsidRPr="008F7927">
              <w:rPr>
                <w:rFonts w:ascii="標楷體" w:eastAsia="標楷體" w:cs="標楷體" w:hint="eastAsia"/>
                <w:b/>
                <w:bCs/>
                <w:color w:val="000000"/>
              </w:rPr>
              <w:t>費</w:t>
            </w:r>
            <w:r w:rsidRPr="008F7927">
              <w:rPr>
                <w:rFonts w:ascii="標楷體" w:eastAsia="標楷體" w:cs="標楷體"/>
                <w:b/>
                <w:bCs/>
                <w:color w:val="000000"/>
              </w:rPr>
              <w:t xml:space="preserve"> </w:t>
            </w:r>
            <w:r w:rsidRPr="008F7927">
              <w:rPr>
                <w:rFonts w:ascii="標楷體" w:eastAsia="標楷體" w:cs="標楷體" w:hint="eastAsia"/>
                <w:b/>
                <w:bCs/>
                <w:color w:val="000000"/>
              </w:rPr>
              <w:t>用</w:t>
            </w:r>
            <w:r w:rsidRPr="008F7927">
              <w:rPr>
                <w:rFonts w:ascii="標楷體" w:eastAsia="標楷體" w:cs="標楷體"/>
                <w:b/>
                <w:bCs/>
                <w:color w:val="000000"/>
              </w:rPr>
              <w:t xml:space="preserve"> </w:t>
            </w:r>
            <w:r w:rsidRPr="008F7927">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right w:val="single" w:sz="4" w:space="0" w:color="000000"/>
            </w:tcBorders>
          </w:tcPr>
          <w:p w14:paraId="56165FB4" w14:textId="77777777" w:rsidR="008F7927" w:rsidRPr="008F7927" w:rsidRDefault="008F7927" w:rsidP="008F7927">
            <w:pPr>
              <w:widowControl w:val="0"/>
              <w:autoSpaceDE w:val="0"/>
              <w:autoSpaceDN w:val="0"/>
              <w:adjustRightInd w:val="0"/>
              <w:spacing w:before="141"/>
              <w:ind w:right="85"/>
              <w:jc w:val="center"/>
              <w:rPr>
                <w:rFonts w:ascii="標楷體" w:eastAsia="標楷體" w:cs="標楷體"/>
                <w:b/>
                <w:bCs/>
                <w:color w:val="000000"/>
              </w:rPr>
            </w:pPr>
            <w:r w:rsidRPr="008F7927">
              <w:rPr>
                <w:rFonts w:ascii="標楷體" w:eastAsia="標楷體" w:cs="標楷體" w:hint="eastAsia"/>
                <w:b/>
                <w:bCs/>
                <w:color w:val="000000"/>
              </w:rPr>
              <w:t>合　計</w:t>
            </w:r>
          </w:p>
        </w:tc>
        <w:tc>
          <w:tcPr>
            <w:tcW w:w="1133" w:type="dxa"/>
            <w:tcBorders>
              <w:top w:val="single" w:sz="4" w:space="0" w:color="000000"/>
              <w:left w:val="single" w:sz="4" w:space="0" w:color="000000"/>
              <w:bottom w:val="single" w:sz="4" w:space="0" w:color="000000"/>
              <w:right w:val="single" w:sz="4" w:space="0" w:color="000000"/>
            </w:tcBorders>
          </w:tcPr>
          <w:p w14:paraId="33626BF6" w14:textId="77777777" w:rsidR="008F7927" w:rsidRPr="008F7927" w:rsidRDefault="008F7927" w:rsidP="008F7927">
            <w:pPr>
              <w:widowControl w:val="0"/>
              <w:autoSpaceDE w:val="0"/>
              <w:autoSpaceDN w:val="0"/>
              <w:adjustRightInd w:val="0"/>
              <w:ind w:right="85"/>
              <w:jc w:val="center"/>
              <w:rPr>
                <w:rFonts w:ascii="標楷體" w:eastAsia="標楷體" w:cs="標楷體"/>
                <w:b/>
                <w:bCs/>
                <w:color w:val="000000"/>
              </w:rPr>
            </w:pPr>
            <w:r w:rsidRPr="008F7927">
              <w:rPr>
                <w:rFonts w:ascii="標楷體" w:eastAsia="標楷體" w:cs="標楷體" w:hint="eastAsia"/>
                <w:b/>
                <w:bCs/>
                <w:color w:val="000000"/>
              </w:rPr>
              <w:t>屬於營業</w:t>
            </w:r>
            <w:r w:rsidRPr="008F7927">
              <w:rPr>
                <w:rFonts w:ascii="標楷體" w:eastAsia="標楷體" w:cs="標楷體"/>
                <w:b/>
                <w:bCs/>
                <w:color w:val="000000"/>
              </w:rPr>
              <w:br/>
            </w:r>
            <w:r w:rsidRPr="008F7927">
              <w:rPr>
                <w:rFonts w:ascii="標楷體" w:eastAsia="標楷體" w:cs="標楷體" w:hint="eastAsia"/>
                <w:b/>
                <w:bCs/>
                <w:color w:val="000000"/>
              </w:rPr>
              <w:t>成</w:t>
            </w:r>
            <w:r w:rsidRPr="008F7927">
              <w:rPr>
                <w:rFonts w:ascii="標楷體" w:eastAsia="標楷體" w:cs="標楷體"/>
                <w:b/>
                <w:bCs/>
                <w:color w:val="000000"/>
              </w:rPr>
              <w:t xml:space="preserve"> </w:t>
            </w:r>
            <w:r w:rsidRPr="008F7927">
              <w:rPr>
                <w:rFonts w:ascii="標楷體" w:eastAsia="標楷體" w:cs="標楷體" w:hint="eastAsia"/>
                <w:b/>
                <w:bCs/>
                <w:color w:val="000000"/>
              </w:rPr>
              <w:t>本</w:t>
            </w:r>
            <w:r w:rsidRPr="008F7927">
              <w:rPr>
                <w:rFonts w:ascii="標楷體" w:eastAsia="標楷體" w:cs="標楷體"/>
                <w:b/>
                <w:bCs/>
                <w:color w:val="000000"/>
              </w:rPr>
              <w:t xml:space="preserve"> </w:t>
            </w:r>
            <w:r w:rsidRPr="008F7927">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right w:val="single" w:sz="4" w:space="0" w:color="000000"/>
            </w:tcBorders>
          </w:tcPr>
          <w:p w14:paraId="61D48199" w14:textId="77777777" w:rsidR="008F7927" w:rsidRPr="008F7927" w:rsidRDefault="008F7927" w:rsidP="008F7927">
            <w:pPr>
              <w:widowControl w:val="0"/>
              <w:autoSpaceDE w:val="0"/>
              <w:autoSpaceDN w:val="0"/>
              <w:adjustRightInd w:val="0"/>
              <w:ind w:right="85"/>
              <w:jc w:val="center"/>
              <w:rPr>
                <w:rFonts w:ascii="標楷體" w:eastAsia="標楷體" w:cs="標楷體"/>
                <w:b/>
                <w:bCs/>
                <w:color w:val="000000"/>
              </w:rPr>
            </w:pPr>
            <w:r w:rsidRPr="008F7927">
              <w:rPr>
                <w:rFonts w:ascii="標楷體" w:eastAsia="標楷體" w:cs="標楷體" w:hint="eastAsia"/>
                <w:b/>
                <w:bCs/>
                <w:color w:val="000000"/>
              </w:rPr>
              <w:t>屬於營業</w:t>
            </w:r>
            <w:r w:rsidRPr="008F7927">
              <w:rPr>
                <w:rFonts w:ascii="標楷體" w:eastAsia="標楷體" w:cs="標楷體"/>
                <w:b/>
                <w:bCs/>
                <w:color w:val="000000"/>
              </w:rPr>
              <w:br/>
            </w:r>
            <w:r w:rsidRPr="008F7927">
              <w:rPr>
                <w:rFonts w:ascii="標楷體" w:eastAsia="標楷體" w:cs="標楷體" w:hint="eastAsia"/>
                <w:b/>
                <w:bCs/>
                <w:color w:val="000000"/>
              </w:rPr>
              <w:t>費</w:t>
            </w:r>
            <w:r w:rsidRPr="008F7927">
              <w:rPr>
                <w:rFonts w:ascii="標楷體" w:eastAsia="標楷體" w:cs="標楷體"/>
                <w:b/>
                <w:bCs/>
                <w:color w:val="000000"/>
              </w:rPr>
              <w:t xml:space="preserve"> </w:t>
            </w:r>
            <w:r w:rsidRPr="008F7927">
              <w:rPr>
                <w:rFonts w:ascii="標楷體" w:eastAsia="標楷體" w:cs="標楷體" w:hint="eastAsia"/>
                <w:b/>
                <w:bCs/>
                <w:color w:val="000000"/>
              </w:rPr>
              <w:t>用</w:t>
            </w:r>
            <w:r w:rsidRPr="008F7927">
              <w:rPr>
                <w:rFonts w:ascii="標楷體" w:eastAsia="標楷體" w:cs="標楷體"/>
                <w:b/>
                <w:bCs/>
                <w:color w:val="000000"/>
              </w:rPr>
              <w:t xml:space="preserve"> </w:t>
            </w:r>
            <w:r w:rsidRPr="008F7927">
              <w:rPr>
                <w:rFonts w:ascii="標楷體" w:eastAsia="標楷體" w:cs="標楷體" w:hint="eastAsia"/>
                <w:b/>
                <w:bCs/>
                <w:color w:val="000000"/>
              </w:rPr>
              <w:t>者</w:t>
            </w:r>
          </w:p>
        </w:tc>
        <w:tc>
          <w:tcPr>
            <w:tcW w:w="1134" w:type="dxa"/>
            <w:tcBorders>
              <w:top w:val="single" w:sz="4" w:space="0" w:color="000000"/>
              <w:left w:val="single" w:sz="4" w:space="0" w:color="000000"/>
              <w:bottom w:val="single" w:sz="4" w:space="0" w:color="000000"/>
            </w:tcBorders>
          </w:tcPr>
          <w:p w14:paraId="307CC47E" w14:textId="77777777" w:rsidR="008F7927" w:rsidRPr="008F7927" w:rsidRDefault="008F7927" w:rsidP="008F7927">
            <w:pPr>
              <w:widowControl w:val="0"/>
              <w:autoSpaceDE w:val="0"/>
              <w:autoSpaceDN w:val="0"/>
              <w:adjustRightInd w:val="0"/>
              <w:spacing w:before="141"/>
              <w:ind w:right="85"/>
              <w:jc w:val="center"/>
              <w:rPr>
                <w:rFonts w:ascii="標楷體" w:eastAsia="標楷體" w:cs="標楷體"/>
                <w:b/>
                <w:bCs/>
                <w:color w:val="000000"/>
              </w:rPr>
            </w:pPr>
            <w:r w:rsidRPr="008F7927">
              <w:rPr>
                <w:rFonts w:ascii="標楷體" w:eastAsia="標楷體" w:cs="標楷體" w:hint="eastAsia"/>
                <w:b/>
                <w:bCs/>
                <w:color w:val="000000"/>
              </w:rPr>
              <w:t>合　計</w:t>
            </w:r>
          </w:p>
        </w:tc>
      </w:tr>
      <w:tr w:rsidR="008F7927" w:rsidRPr="008F7927" w14:paraId="1A857417" w14:textId="77777777" w:rsidTr="00654F74">
        <w:tc>
          <w:tcPr>
            <w:tcW w:w="1020" w:type="dxa"/>
            <w:tcBorders>
              <w:top w:val="nil"/>
              <w:left w:val="nil"/>
              <w:bottom w:val="nil"/>
              <w:right w:val="single" w:sz="4" w:space="0" w:color="000000"/>
            </w:tcBorders>
          </w:tcPr>
          <w:p w14:paraId="13626AE1"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single" w:sz="4" w:space="0" w:color="000000"/>
              <w:left w:val="single" w:sz="4" w:space="0" w:color="000000"/>
              <w:bottom w:val="nil"/>
              <w:right w:val="single" w:sz="4" w:space="0" w:color="000000"/>
            </w:tcBorders>
          </w:tcPr>
          <w:p w14:paraId="41AAE87E" w14:textId="77777777" w:rsidR="008F7927" w:rsidRPr="008F7927" w:rsidRDefault="008F7927" w:rsidP="008F7927">
            <w:pPr>
              <w:widowControl w:val="0"/>
              <w:autoSpaceDE w:val="0"/>
              <w:autoSpaceDN w:val="0"/>
              <w:adjustRightInd w:val="0"/>
              <w:spacing w:after="113"/>
              <w:rPr>
                <w:rFonts w:ascii="標楷體" w:eastAsia="標楷體" w:cs="標楷體"/>
                <w:color w:val="000000"/>
              </w:rPr>
            </w:pPr>
            <w:r w:rsidRPr="008F7927">
              <w:rPr>
                <w:rFonts w:ascii="標楷體" w:eastAsia="標楷體" w:cs="標楷體" w:hint="eastAsia"/>
                <w:color w:val="000000"/>
              </w:rPr>
              <w:t>員工福利費用</w:t>
            </w:r>
          </w:p>
        </w:tc>
        <w:tc>
          <w:tcPr>
            <w:tcW w:w="1134" w:type="dxa"/>
            <w:tcBorders>
              <w:top w:val="single" w:sz="4" w:space="0" w:color="000000"/>
              <w:left w:val="single" w:sz="4" w:space="0" w:color="000000"/>
              <w:bottom w:val="nil"/>
              <w:right w:val="single" w:sz="4" w:space="0" w:color="000000"/>
            </w:tcBorders>
          </w:tcPr>
          <w:p w14:paraId="54A610CD" w14:textId="77777777" w:rsidR="008F7927" w:rsidRPr="008F7927" w:rsidRDefault="008F7927" w:rsidP="008F7927">
            <w:pPr>
              <w:widowControl w:val="0"/>
              <w:tabs>
                <w:tab w:val="right" w:pos="1094"/>
                <w:tab w:val="left" w:pos="1120"/>
              </w:tabs>
              <w:autoSpaceDE w:val="0"/>
              <w:autoSpaceDN w:val="0"/>
              <w:adjustRightInd w:val="0"/>
              <w:spacing w:after="113"/>
              <w:jc w:val="center"/>
              <w:rPr>
                <w:color w:val="000000"/>
              </w:rPr>
            </w:pPr>
            <w:r w:rsidRPr="008F7927">
              <w:rPr>
                <w:color w:val="000000"/>
              </w:rPr>
              <w:tab/>
            </w:r>
            <w:r w:rsidRPr="008F7927">
              <w:rPr>
                <w:color w:val="000000"/>
              </w:rPr>
              <w:tab/>
            </w:r>
          </w:p>
        </w:tc>
        <w:tc>
          <w:tcPr>
            <w:tcW w:w="1134" w:type="dxa"/>
            <w:tcBorders>
              <w:top w:val="single" w:sz="4" w:space="0" w:color="000000"/>
              <w:left w:val="single" w:sz="4" w:space="0" w:color="000000"/>
              <w:bottom w:val="nil"/>
              <w:right w:val="single" w:sz="4" w:space="0" w:color="000000"/>
            </w:tcBorders>
          </w:tcPr>
          <w:p w14:paraId="01DF58F3"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r>
            <w:r w:rsidRPr="008F7927">
              <w:rPr>
                <w:color w:val="000000"/>
              </w:rPr>
              <w:tab/>
            </w:r>
          </w:p>
        </w:tc>
        <w:tc>
          <w:tcPr>
            <w:tcW w:w="1134" w:type="dxa"/>
            <w:tcBorders>
              <w:top w:val="single" w:sz="4" w:space="0" w:color="000000"/>
              <w:left w:val="single" w:sz="4" w:space="0" w:color="000000"/>
              <w:bottom w:val="nil"/>
              <w:right w:val="single" w:sz="4" w:space="0" w:color="000000"/>
            </w:tcBorders>
          </w:tcPr>
          <w:p w14:paraId="706418E6"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r>
            <w:r w:rsidRPr="008F7927">
              <w:rPr>
                <w:color w:val="000000"/>
              </w:rPr>
              <w:tab/>
            </w:r>
          </w:p>
        </w:tc>
        <w:tc>
          <w:tcPr>
            <w:tcW w:w="1133" w:type="dxa"/>
            <w:tcBorders>
              <w:top w:val="single" w:sz="4" w:space="0" w:color="000000"/>
              <w:left w:val="single" w:sz="4" w:space="0" w:color="000000"/>
              <w:bottom w:val="nil"/>
              <w:right w:val="single" w:sz="4" w:space="0" w:color="000000"/>
            </w:tcBorders>
          </w:tcPr>
          <w:p w14:paraId="4B1C195B"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r>
            <w:r w:rsidRPr="008F7927">
              <w:rPr>
                <w:color w:val="000000"/>
              </w:rPr>
              <w:tab/>
            </w:r>
          </w:p>
        </w:tc>
        <w:tc>
          <w:tcPr>
            <w:tcW w:w="1134" w:type="dxa"/>
            <w:tcBorders>
              <w:top w:val="single" w:sz="4" w:space="0" w:color="000000"/>
              <w:left w:val="single" w:sz="4" w:space="0" w:color="000000"/>
              <w:bottom w:val="nil"/>
              <w:right w:val="single" w:sz="4" w:space="0" w:color="000000"/>
            </w:tcBorders>
          </w:tcPr>
          <w:p w14:paraId="100594E6"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r>
            <w:r w:rsidRPr="008F7927">
              <w:rPr>
                <w:color w:val="000000"/>
              </w:rPr>
              <w:tab/>
            </w:r>
          </w:p>
        </w:tc>
        <w:tc>
          <w:tcPr>
            <w:tcW w:w="1134" w:type="dxa"/>
            <w:tcBorders>
              <w:top w:val="single" w:sz="4" w:space="0" w:color="000000"/>
              <w:left w:val="single" w:sz="4" w:space="0" w:color="000000"/>
              <w:bottom w:val="nil"/>
            </w:tcBorders>
          </w:tcPr>
          <w:p w14:paraId="412DF10E" w14:textId="77777777" w:rsidR="008F7927" w:rsidRPr="008F7927" w:rsidRDefault="008F7927" w:rsidP="008F7927">
            <w:pPr>
              <w:widowControl w:val="0"/>
              <w:tabs>
                <w:tab w:val="right" w:pos="1087"/>
                <w:tab w:val="left" w:pos="1113"/>
              </w:tabs>
              <w:autoSpaceDE w:val="0"/>
              <w:autoSpaceDN w:val="0"/>
              <w:adjustRightInd w:val="0"/>
              <w:spacing w:after="113"/>
              <w:rPr>
                <w:color w:val="000000"/>
              </w:rPr>
            </w:pPr>
            <w:r w:rsidRPr="008F7927">
              <w:rPr>
                <w:color w:val="000000"/>
              </w:rPr>
              <w:tab/>
            </w:r>
            <w:r w:rsidRPr="008F7927">
              <w:rPr>
                <w:color w:val="000000"/>
              </w:rPr>
              <w:tab/>
            </w:r>
          </w:p>
        </w:tc>
      </w:tr>
      <w:tr w:rsidR="008F7927" w:rsidRPr="008F7927" w14:paraId="79895048" w14:textId="77777777" w:rsidTr="00654F74">
        <w:tc>
          <w:tcPr>
            <w:tcW w:w="1020" w:type="dxa"/>
            <w:tcBorders>
              <w:top w:val="nil"/>
              <w:left w:val="nil"/>
              <w:bottom w:val="nil"/>
              <w:right w:val="single" w:sz="4" w:space="0" w:color="000000"/>
            </w:tcBorders>
          </w:tcPr>
          <w:p w14:paraId="0CC34D35"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3B759C3B" w14:textId="77777777" w:rsidR="008F7927" w:rsidRPr="008F7927" w:rsidRDefault="008F7927" w:rsidP="008F7927">
            <w:pPr>
              <w:widowControl w:val="0"/>
              <w:autoSpaceDE w:val="0"/>
              <w:autoSpaceDN w:val="0"/>
              <w:adjustRightInd w:val="0"/>
              <w:spacing w:after="113"/>
              <w:rPr>
                <w:rFonts w:ascii="標楷體" w:eastAsia="標楷體" w:cs="標楷體"/>
                <w:color w:val="000000"/>
              </w:rPr>
            </w:pPr>
            <w:r w:rsidRPr="008F7927">
              <w:rPr>
                <w:rFonts w:ascii="標楷體" w:eastAsia="標楷體" w:cs="標楷體" w:hint="eastAsia"/>
                <w:color w:val="000000"/>
              </w:rPr>
              <w:t xml:space="preserve">　薪資費用</w:t>
            </w:r>
          </w:p>
        </w:tc>
        <w:tc>
          <w:tcPr>
            <w:tcW w:w="1134" w:type="dxa"/>
            <w:tcBorders>
              <w:top w:val="nil"/>
              <w:left w:val="single" w:sz="4" w:space="0" w:color="000000"/>
              <w:bottom w:val="nil"/>
              <w:right w:val="single" w:sz="4" w:space="0" w:color="000000"/>
            </w:tcBorders>
          </w:tcPr>
          <w:p w14:paraId="29F76332" w14:textId="77777777" w:rsidR="008F7927" w:rsidRPr="008F7927" w:rsidRDefault="008F7927" w:rsidP="008F7927">
            <w:pPr>
              <w:widowControl w:val="0"/>
              <w:tabs>
                <w:tab w:val="right" w:pos="600"/>
                <w:tab w:val="left" w:pos="1120"/>
              </w:tabs>
              <w:autoSpaceDE w:val="0"/>
              <w:autoSpaceDN w:val="0"/>
              <w:adjustRightInd w:val="0"/>
              <w:spacing w:after="113"/>
              <w:jc w:val="center"/>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12A52DE3"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95,910</w:t>
            </w:r>
            <w:r w:rsidRPr="008F7927">
              <w:rPr>
                <w:color w:val="000000"/>
              </w:rPr>
              <w:tab/>
            </w:r>
          </w:p>
        </w:tc>
        <w:tc>
          <w:tcPr>
            <w:tcW w:w="1134" w:type="dxa"/>
            <w:tcBorders>
              <w:top w:val="nil"/>
              <w:left w:val="single" w:sz="4" w:space="0" w:color="000000"/>
              <w:bottom w:val="nil"/>
              <w:right w:val="single" w:sz="4" w:space="0" w:color="000000"/>
            </w:tcBorders>
          </w:tcPr>
          <w:p w14:paraId="65DE2432"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95,910</w:t>
            </w:r>
            <w:r w:rsidRPr="008F7927">
              <w:rPr>
                <w:color w:val="000000"/>
              </w:rPr>
              <w:tab/>
            </w:r>
          </w:p>
        </w:tc>
        <w:tc>
          <w:tcPr>
            <w:tcW w:w="1133" w:type="dxa"/>
            <w:tcBorders>
              <w:top w:val="nil"/>
              <w:left w:val="single" w:sz="4" w:space="0" w:color="000000"/>
              <w:bottom w:val="nil"/>
              <w:right w:val="single" w:sz="4" w:space="0" w:color="000000"/>
            </w:tcBorders>
          </w:tcPr>
          <w:p w14:paraId="161F7DFD" w14:textId="77777777" w:rsidR="008F7927" w:rsidRPr="008F7927" w:rsidRDefault="008F7927" w:rsidP="008F7927">
            <w:pPr>
              <w:widowControl w:val="0"/>
              <w:tabs>
                <w:tab w:val="right" w:pos="600"/>
                <w:tab w:val="left" w:pos="1120"/>
              </w:tabs>
              <w:autoSpaceDE w:val="0"/>
              <w:autoSpaceDN w:val="0"/>
              <w:adjustRightInd w:val="0"/>
              <w:spacing w:after="113"/>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513114FF"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106,087</w:t>
            </w:r>
            <w:r w:rsidRPr="008F7927">
              <w:rPr>
                <w:color w:val="000000"/>
              </w:rPr>
              <w:tab/>
            </w:r>
          </w:p>
        </w:tc>
        <w:tc>
          <w:tcPr>
            <w:tcW w:w="1134" w:type="dxa"/>
            <w:tcBorders>
              <w:top w:val="nil"/>
              <w:left w:val="single" w:sz="4" w:space="0" w:color="000000"/>
              <w:bottom w:val="nil"/>
            </w:tcBorders>
          </w:tcPr>
          <w:p w14:paraId="62FF5C6B" w14:textId="77777777" w:rsidR="008F7927" w:rsidRPr="008F7927" w:rsidRDefault="008F7927" w:rsidP="008F7927">
            <w:pPr>
              <w:widowControl w:val="0"/>
              <w:tabs>
                <w:tab w:val="right" w:pos="1087"/>
                <w:tab w:val="left" w:pos="1113"/>
              </w:tabs>
              <w:autoSpaceDE w:val="0"/>
              <w:autoSpaceDN w:val="0"/>
              <w:adjustRightInd w:val="0"/>
              <w:spacing w:after="113"/>
              <w:rPr>
                <w:color w:val="000000"/>
              </w:rPr>
            </w:pPr>
            <w:r w:rsidRPr="008F7927">
              <w:rPr>
                <w:color w:val="000000"/>
              </w:rPr>
              <w:tab/>
              <w:t>106,087</w:t>
            </w:r>
            <w:r w:rsidRPr="008F7927">
              <w:rPr>
                <w:color w:val="000000"/>
              </w:rPr>
              <w:tab/>
            </w:r>
          </w:p>
        </w:tc>
      </w:tr>
      <w:tr w:rsidR="008F7927" w:rsidRPr="008F7927" w14:paraId="4A1BE344" w14:textId="77777777" w:rsidTr="00654F74">
        <w:tc>
          <w:tcPr>
            <w:tcW w:w="1020" w:type="dxa"/>
            <w:tcBorders>
              <w:top w:val="nil"/>
              <w:left w:val="nil"/>
              <w:bottom w:val="nil"/>
              <w:right w:val="single" w:sz="4" w:space="0" w:color="000000"/>
            </w:tcBorders>
          </w:tcPr>
          <w:p w14:paraId="23D9CB13"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7550678C" w14:textId="77777777" w:rsidR="008F7927" w:rsidRPr="008F7927" w:rsidRDefault="008F7927" w:rsidP="008F7927">
            <w:pPr>
              <w:widowControl w:val="0"/>
              <w:autoSpaceDE w:val="0"/>
              <w:autoSpaceDN w:val="0"/>
              <w:adjustRightInd w:val="0"/>
              <w:spacing w:after="113"/>
              <w:rPr>
                <w:rFonts w:ascii="標楷體" w:eastAsia="標楷體" w:cs="標楷體"/>
                <w:color w:val="000000"/>
              </w:rPr>
            </w:pPr>
            <w:r w:rsidRPr="008F7927">
              <w:rPr>
                <w:rFonts w:ascii="標楷體" w:eastAsia="標楷體" w:cs="標楷體" w:hint="eastAsia"/>
                <w:color w:val="000000"/>
              </w:rPr>
              <w:t xml:space="preserve">　勞健保費用</w:t>
            </w:r>
          </w:p>
        </w:tc>
        <w:tc>
          <w:tcPr>
            <w:tcW w:w="1134" w:type="dxa"/>
            <w:tcBorders>
              <w:top w:val="nil"/>
              <w:left w:val="single" w:sz="4" w:space="0" w:color="000000"/>
              <w:bottom w:val="nil"/>
              <w:right w:val="single" w:sz="4" w:space="0" w:color="000000"/>
            </w:tcBorders>
          </w:tcPr>
          <w:p w14:paraId="28A16949" w14:textId="77777777" w:rsidR="008F7927" w:rsidRPr="008F7927" w:rsidRDefault="008F7927" w:rsidP="008F7927">
            <w:pPr>
              <w:widowControl w:val="0"/>
              <w:tabs>
                <w:tab w:val="right" w:pos="600"/>
                <w:tab w:val="left" w:pos="1120"/>
              </w:tabs>
              <w:autoSpaceDE w:val="0"/>
              <w:autoSpaceDN w:val="0"/>
              <w:adjustRightInd w:val="0"/>
              <w:spacing w:after="113"/>
              <w:jc w:val="center"/>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5350E013"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5,609</w:t>
            </w:r>
            <w:r w:rsidRPr="008F7927">
              <w:rPr>
                <w:color w:val="000000"/>
              </w:rPr>
              <w:tab/>
            </w:r>
          </w:p>
        </w:tc>
        <w:tc>
          <w:tcPr>
            <w:tcW w:w="1134" w:type="dxa"/>
            <w:tcBorders>
              <w:top w:val="nil"/>
              <w:left w:val="single" w:sz="4" w:space="0" w:color="000000"/>
              <w:bottom w:val="nil"/>
              <w:right w:val="single" w:sz="4" w:space="0" w:color="000000"/>
            </w:tcBorders>
          </w:tcPr>
          <w:p w14:paraId="60B10879"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5,609</w:t>
            </w:r>
            <w:r w:rsidRPr="008F7927">
              <w:rPr>
                <w:color w:val="000000"/>
              </w:rPr>
              <w:tab/>
            </w:r>
          </w:p>
        </w:tc>
        <w:tc>
          <w:tcPr>
            <w:tcW w:w="1133" w:type="dxa"/>
            <w:tcBorders>
              <w:top w:val="nil"/>
              <w:left w:val="single" w:sz="4" w:space="0" w:color="000000"/>
              <w:bottom w:val="nil"/>
              <w:right w:val="single" w:sz="4" w:space="0" w:color="000000"/>
            </w:tcBorders>
          </w:tcPr>
          <w:p w14:paraId="029F066B" w14:textId="77777777" w:rsidR="008F7927" w:rsidRPr="008F7927" w:rsidRDefault="008F7927" w:rsidP="008F7927">
            <w:pPr>
              <w:widowControl w:val="0"/>
              <w:tabs>
                <w:tab w:val="right" w:pos="600"/>
                <w:tab w:val="left" w:pos="1120"/>
              </w:tabs>
              <w:autoSpaceDE w:val="0"/>
              <w:autoSpaceDN w:val="0"/>
              <w:adjustRightInd w:val="0"/>
              <w:spacing w:after="113"/>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29C5DF09"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6,515</w:t>
            </w:r>
            <w:r w:rsidRPr="008F7927">
              <w:rPr>
                <w:color w:val="000000"/>
              </w:rPr>
              <w:tab/>
            </w:r>
          </w:p>
        </w:tc>
        <w:tc>
          <w:tcPr>
            <w:tcW w:w="1134" w:type="dxa"/>
            <w:tcBorders>
              <w:top w:val="nil"/>
              <w:left w:val="single" w:sz="4" w:space="0" w:color="000000"/>
              <w:bottom w:val="nil"/>
            </w:tcBorders>
          </w:tcPr>
          <w:p w14:paraId="270A1D89" w14:textId="77777777" w:rsidR="008F7927" w:rsidRPr="008F7927" w:rsidRDefault="008F7927" w:rsidP="008F7927">
            <w:pPr>
              <w:widowControl w:val="0"/>
              <w:tabs>
                <w:tab w:val="right" w:pos="1087"/>
                <w:tab w:val="left" w:pos="1113"/>
              </w:tabs>
              <w:autoSpaceDE w:val="0"/>
              <w:autoSpaceDN w:val="0"/>
              <w:adjustRightInd w:val="0"/>
              <w:spacing w:after="113"/>
              <w:rPr>
                <w:color w:val="000000"/>
              </w:rPr>
            </w:pPr>
            <w:r w:rsidRPr="008F7927">
              <w:rPr>
                <w:color w:val="000000"/>
              </w:rPr>
              <w:tab/>
              <w:t>6,515</w:t>
            </w:r>
            <w:r w:rsidRPr="008F7927">
              <w:rPr>
                <w:color w:val="000000"/>
              </w:rPr>
              <w:tab/>
            </w:r>
          </w:p>
        </w:tc>
      </w:tr>
      <w:tr w:rsidR="008F7927" w:rsidRPr="008F7927" w14:paraId="4969B16C" w14:textId="77777777" w:rsidTr="00654F74">
        <w:tc>
          <w:tcPr>
            <w:tcW w:w="1020" w:type="dxa"/>
            <w:tcBorders>
              <w:top w:val="nil"/>
              <w:left w:val="nil"/>
              <w:bottom w:val="nil"/>
              <w:right w:val="single" w:sz="4" w:space="0" w:color="000000"/>
            </w:tcBorders>
          </w:tcPr>
          <w:p w14:paraId="2AEA8105"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01646414" w14:textId="77777777" w:rsidR="008F7927" w:rsidRPr="008F7927" w:rsidRDefault="008F7927" w:rsidP="008F7927">
            <w:pPr>
              <w:widowControl w:val="0"/>
              <w:autoSpaceDE w:val="0"/>
              <w:autoSpaceDN w:val="0"/>
              <w:adjustRightInd w:val="0"/>
              <w:spacing w:after="113"/>
              <w:rPr>
                <w:rFonts w:ascii="標楷體" w:eastAsia="標楷體" w:cs="標楷體"/>
                <w:color w:val="000000"/>
              </w:rPr>
            </w:pPr>
            <w:r w:rsidRPr="008F7927">
              <w:rPr>
                <w:rFonts w:ascii="標楷體" w:eastAsia="標楷體" w:cs="標楷體" w:hint="eastAsia"/>
                <w:color w:val="000000"/>
              </w:rPr>
              <w:t xml:space="preserve">　退休金費用</w:t>
            </w:r>
          </w:p>
        </w:tc>
        <w:tc>
          <w:tcPr>
            <w:tcW w:w="1134" w:type="dxa"/>
            <w:tcBorders>
              <w:top w:val="nil"/>
              <w:left w:val="single" w:sz="4" w:space="0" w:color="000000"/>
              <w:bottom w:val="nil"/>
              <w:right w:val="single" w:sz="4" w:space="0" w:color="000000"/>
            </w:tcBorders>
          </w:tcPr>
          <w:p w14:paraId="035FFCC8" w14:textId="77777777" w:rsidR="008F7927" w:rsidRPr="008F7927" w:rsidRDefault="008F7927" w:rsidP="008F7927">
            <w:pPr>
              <w:widowControl w:val="0"/>
              <w:tabs>
                <w:tab w:val="right" w:pos="600"/>
                <w:tab w:val="left" w:pos="1120"/>
              </w:tabs>
              <w:autoSpaceDE w:val="0"/>
              <w:autoSpaceDN w:val="0"/>
              <w:adjustRightInd w:val="0"/>
              <w:spacing w:after="113"/>
              <w:jc w:val="center"/>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147129E6"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4,293</w:t>
            </w:r>
            <w:r w:rsidRPr="008F7927">
              <w:rPr>
                <w:color w:val="000000"/>
              </w:rPr>
              <w:tab/>
            </w:r>
          </w:p>
        </w:tc>
        <w:tc>
          <w:tcPr>
            <w:tcW w:w="1134" w:type="dxa"/>
            <w:tcBorders>
              <w:top w:val="nil"/>
              <w:left w:val="single" w:sz="4" w:space="0" w:color="000000"/>
              <w:bottom w:val="nil"/>
              <w:right w:val="single" w:sz="4" w:space="0" w:color="000000"/>
            </w:tcBorders>
          </w:tcPr>
          <w:p w14:paraId="54612617"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4,293</w:t>
            </w:r>
            <w:r w:rsidRPr="008F7927">
              <w:rPr>
                <w:color w:val="000000"/>
              </w:rPr>
              <w:tab/>
            </w:r>
          </w:p>
        </w:tc>
        <w:tc>
          <w:tcPr>
            <w:tcW w:w="1133" w:type="dxa"/>
            <w:tcBorders>
              <w:top w:val="nil"/>
              <w:left w:val="single" w:sz="4" w:space="0" w:color="000000"/>
              <w:bottom w:val="nil"/>
              <w:right w:val="single" w:sz="4" w:space="0" w:color="000000"/>
            </w:tcBorders>
          </w:tcPr>
          <w:p w14:paraId="2DFF3081" w14:textId="77777777" w:rsidR="008F7927" w:rsidRPr="008F7927" w:rsidRDefault="008F7927" w:rsidP="008F7927">
            <w:pPr>
              <w:widowControl w:val="0"/>
              <w:tabs>
                <w:tab w:val="right" w:pos="600"/>
                <w:tab w:val="left" w:pos="1120"/>
              </w:tabs>
              <w:autoSpaceDE w:val="0"/>
              <w:autoSpaceDN w:val="0"/>
              <w:adjustRightInd w:val="0"/>
              <w:spacing w:after="113"/>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31F4A359"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5,210</w:t>
            </w:r>
            <w:r w:rsidRPr="008F7927">
              <w:rPr>
                <w:color w:val="000000"/>
              </w:rPr>
              <w:tab/>
            </w:r>
          </w:p>
        </w:tc>
        <w:tc>
          <w:tcPr>
            <w:tcW w:w="1134" w:type="dxa"/>
            <w:tcBorders>
              <w:top w:val="nil"/>
              <w:left w:val="single" w:sz="4" w:space="0" w:color="000000"/>
              <w:bottom w:val="nil"/>
            </w:tcBorders>
          </w:tcPr>
          <w:p w14:paraId="112B690C" w14:textId="77777777" w:rsidR="008F7927" w:rsidRPr="008F7927" w:rsidRDefault="008F7927" w:rsidP="008F7927">
            <w:pPr>
              <w:widowControl w:val="0"/>
              <w:tabs>
                <w:tab w:val="right" w:pos="1087"/>
                <w:tab w:val="left" w:pos="1113"/>
              </w:tabs>
              <w:autoSpaceDE w:val="0"/>
              <w:autoSpaceDN w:val="0"/>
              <w:adjustRightInd w:val="0"/>
              <w:spacing w:after="113"/>
              <w:rPr>
                <w:color w:val="000000"/>
              </w:rPr>
            </w:pPr>
            <w:r w:rsidRPr="008F7927">
              <w:rPr>
                <w:color w:val="000000"/>
              </w:rPr>
              <w:tab/>
              <w:t>5,210</w:t>
            </w:r>
            <w:r w:rsidRPr="008F7927">
              <w:rPr>
                <w:color w:val="000000"/>
              </w:rPr>
              <w:tab/>
            </w:r>
          </w:p>
        </w:tc>
      </w:tr>
      <w:tr w:rsidR="008F7927" w:rsidRPr="008F7927" w14:paraId="4D08C30C" w14:textId="77777777" w:rsidTr="00654F74">
        <w:tc>
          <w:tcPr>
            <w:tcW w:w="1020" w:type="dxa"/>
            <w:tcBorders>
              <w:top w:val="nil"/>
              <w:left w:val="nil"/>
              <w:bottom w:val="nil"/>
              <w:right w:val="single" w:sz="4" w:space="0" w:color="000000"/>
            </w:tcBorders>
          </w:tcPr>
          <w:p w14:paraId="76C861AF"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00587488" w14:textId="77777777" w:rsidR="008F7927" w:rsidRPr="008F7927" w:rsidRDefault="008F7927" w:rsidP="008F7927">
            <w:pPr>
              <w:widowControl w:val="0"/>
              <w:autoSpaceDE w:val="0"/>
              <w:autoSpaceDN w:val="0"/>
              <w:adjustRightInd w:val="0"/>
              <w:spacing w:after="113"/>
              <w:rPr>
                <w:rFonts w:ascii="標楷體" w:eastAsia="標楷體" w:cs="標楷體"/>
                <w:color w:val="000000"/>
              </w:rPr>
            </w:pPr>
            <w:r w:rsidRPr="008F7927">
              <w:rPr>
                <w:rFonts w:ascii="標楷體" w:eastAsia="標楷體" w:cs="標楷體" w:hint="eastAsia"/>
                <w:color w:val="000000"/>
              </w:rPr>
              <w:t xml:space="preserve">　其他員工福利費用</w:t>
            </w:r>
          </w:p>
        </w:tc>
        <w:tc>
          <w:tcPr>
            <w:tcW w:w="1134" w:type="dxa"/>
            <w:tcBorders>
              <w:top w:val="nil"/>
              <w:left w:val="single" w:sz="4" w:space="0" w:color="000000"/>
              <w:bottom w:val="nil"/>
              <w:right w:val="single" w:sz="4" w:space="0" w:color="000000"/>
            </w:tcBorders>
          </w:tcPr>
          <w:p w14:paraId="5C7B45EB" w14:textId="77777777" w:rsidR="008F7927" w:rsidRPr="008F7927" w:rsidRDefault="008F7927" w:rsidP="008F7927">
            <w:pPr>
              <w:widowControl w:val="0"/>
              <w:tabs>
                <w:tab w:val="right" w:pos="600"/>
                <w:tab w:val="left" w:pos="1120"/>
              </w:tabs>
              <w:autoSpaceDE w:val="0"/>
              <w:autoSpaceDN w:val="0"/>
              <w:adjustRightInd w:val="0"/>
              <w:spacing w:after="113"/>
              <w:jc w:val="center"/>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00363147"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3,534</w:t>
            </w:r>
            <w:r w:rsidRPr="008F7927">
              <w:rPr>
                <w:color w:val="000000"/>
              </w:rPr>
              <w:tab/>
            </w:r>
          </w:p>
        </w:tc>
        <w:tc>
          <w:tcPr>
            <w:tcW w:w="1134" w:type="dxa"/>
            <w:tcBorders>
              <w:top w:val="nil"/>
              <w:left w:val="single" w:sz="4" w:space="0" w:color="000000"/>
              <w:bottom w:val="nil"/>
              <w:right w:val="single" w:sz="4" w:space="0" w:color="000000"/>
            </w:tcBorders>
          </w:tcPr>
          <w:p w14:paraId="3A0D17AE"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3,534</w:t>
            </w:r>
            <w:r w:rsidRPr="008F7927">
              <w:rPr>
                <w:color w:val="000000"/>
              </w:rPr>
              <w:tab/>
            </w:r>
          </w:p>
        </w:tc>
        <w:tc>
          <w:tcPr>
            <w:tcW w:w="1133" w:type="dxa"/>
            <w:tcBorders>
              <w:top w:val="nil"/>
              <w:left w:val="single" w:sz="4" w:space="0" w:color="000000"/>
              <w:bottom w:val="nil"/>
              <w:right w:val="single" w:sz="4" w:space="0" w:color="000000"/>
            </w:tcBorders>
          </w:tcPr>
          <w:p w14:paraId="23525278" w14:textId="77777777" w:rsidR="008F7927" w:rsidRPr="008F7927" w:rsidRDefault="008F7927" w:rsidP="008F7927">
            <w:pPr>
              <w:widowControl w:val="0"/>
              <w:tabs>
                <w:tab w:val="right" w:pos="600"/>
                <w:tab w:val="left" w:pos="1120"/>
              </w:tabs>
              <w:autoSpaceDE w:val="0"/>
              <w:autoSpaceDN w:val="0"/>
              <w:adjustRightInd w:val="0"/>
              <w:spacing w:after="113"/>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283288CE"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5,008</w:t>
            </w:r>
            <w:r w:rsidRPr="008F7927">
              <w:rPr>
                <w:color w:val="000000"/>
              </w:rPr>
              <w:tab/>
            </w:r>
          </w:p>
        </w:tc>
        <w:tc>
          <w:tcPr>
            <w:tcW w:w="1134" w:type="dxa"/>
            <w:tcBorders>
              <w:top w:val="nil"/>
              <w:left w:val="single" w:sz="4" w:space="0" w:color="000000"/>
              <w:bottom w:val="nil"/>
            </w:tcBorders>
          </w:tcPr>
          <w:p w14:paraId="35B71E0E" w14:textId="77777777" w:rsidR="008F7927" w:rsidRPr="008F7927" w:rsidRDefault="008F7927" w:rsidP="008F7927">
            <w:pPr>
              <w:widowControl w:val="0"/>
              <w:tabs>
                <w:tab w:val="right" w:pos="1087"/>
                <w:tab w:val="left" w:pos="1113"/>
              </w:tabs>
              <w:autoSpaceDE w:val="0"/>
              <w:autoSpaceDN w:val="0"/>
              <w:adjustRightInd w:val="0"/>
              <w:spacing w:after="113"/>
              <w:rPr>
                <w:color w:val="000000"/>
              </w:rPr>
            </w:pPr>
            <w:r w:rsidRPr="008F7927">
              <w:rPr>
                <w:color w:val="000000"/>
              </w:rPr>
              <w:tab/>
              <w:t>5,008</w:t>
            </w:r>
            <w:r w:rsidRPr="008F7927">
              <w:rPr>
                <w:color w:val="000000"/>
              </w:rPr>
              <w:tab/>
            </w:r>
          </w:p>
        </w:tc>
      </w:tr>
      <w:tr w:rsidR="008F7927" w:rsidRPr="008F7927" w14:paraId="6E76BD93" w14:textId="77777777" w:rsidTr="00654F74">
        <w:tc>
          <w:tcPr>
            <w:tcW w:w="1020" w:type="dxa"/>
            <w:tcBorders>
              <w:top w:val="nil"/>
              <w:left w:val="nil"/>
              <w:bottom w:val="nil"/>
              <w:right w:val="single" w:sz="4" w:space="0" w:color="000000"/>
            </w:tcBorders>
          </w:tcPr>
          <w:p w14:paraId="642F7388" w14:textId="77777777" w:rsidR="008F7927" w:rsidRPr="008F7927" w:rsidRDefault="008F7927" w:rsidP="008F7927">
            <w:pPr>
              <w:widowControl w:val="0"/>
              <w:autoSpaceDE w:val="0"/>
              <w:autoSpaceDN w:val="0"/>
              <w:adjustRightInd w:val="0"/>
              <w:jc w:val="right"/>
              <w:rPr>
                <w:rFonts w:ascii="標楷體" w:eastAsia="標楷體" w:cs="標楷體"/>
                <w:color w:val="000000"/>
                <w:sz w:val="20"/>
                <w:szCs w:val="20"/>
              </w:rPr>
            </w:pPr>
          </w:p>
        </w:tc>
        <w:tc>
          <w:tcPr>
            <w:tcW w:w="2279" w:type="dxa"/>
            <w:tcBorders>
              <w:top w:val="nil"/>
              <w:left w:val="single" w:sz="4" w:space="0" w:color="000000"/>
              <w:bottom w:val="nil"/>
              <w:right w:val="single" w:sz="4" w:space="0" w:color="000000"/>
            </w:tcBorders>
          </w:tcPr>
          <w:p w14:paraId="0B700FE3" w14:textId="77777777" w:rsidR="008F7927" w:rsidRPr="008F7927" w:rsidRDefault="008F7927" w:rsidP="008F7927">
            <w:pPr>
              <w:widowControl w:val="0"/>
              <w:autoSpaceDE w:val="0"/>
              <w:autoSpaceDN w:val="0"/>
              <w:adjustRightInd w:val="0"/>
              <w:spacing w:after="113"/>
              <w:rPr>
                <w:rFonts w:ascii="標楷體" w:eastAsia="標楷體" w:cs="標楷體"/>
                <w:color w:val="000000"/>
              </w:rPr>
            </w:pPr>
            <w:r w:rsidRPr="008F7927">
              <w:rPr>
                <w:rFonts w:ascii="標楷體" w:eastAsia="標楷體" w:cs="標楷體" w:hint="eastAsia"/>
                <w:color w:val="000000"/>
              </w:rPr>
              <w:t>折舊費用</w:t>
            </w:r>
          </w:p>
        </w:tc>
        <w:tc>
          <w:tcPr>
            <w:tcW w:w="1134" w:type="dxa"/>
            <w:tcBorders>
              <w:top w:val="nil"/>
              <w:left w:val="single" w:sz="4" w:space="0" w:color="000000"/>
              <w:bottom w:val="nil"/>
              <w:right w:val="single" w:sz="4" w:space="0" w:color="000000"/>
            </w:tcBorders>
          </w:tcPr>
          <w:p w14:paraId="651E2505" w14:textId="77777777" w:rsidR="008F7927" w:rsidRPr="008F7927" w:rsidRDefault="008F7927" w:rsidP="008F7927">
            <w:pPr>
              <w:widowControl w:val="0"/>
              <w:tabs>
                <w:tab w:val="right" w:pos="600"/>
                <w:tab w:val="left" w:pos="1120"/>
              </w:tabs>
              <w:autoSpaceDE w:val="0"/>
              <w:autoSpaceDN w:val="0"/>
              <w:adjustRightInd w:val="0"/>
              <w:spacing w:after="113"/>
              <w:jc w:val="center"/>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507F1B70"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972</w:t>
            </w:r>
            <w:r w:rsidRPr="008F7927">
              <w:rPr>
                <w:color w:val="000000"/>
              </w:rPr>
              <w:tab/>
            </w:r>
          </w:p>
        </w:tc>
        <w:tc>
          <w:tcPr>
            <w:tcW w:w="1134" w:type="dxa"/>
            <w:tcBorders>
              <w:top w:val="nil"/>
              <w:left w:val="single" w:sz="4" w:space="0" w:color="000000"/>
              <w:bottom w:val="nil"/>
              <w:right w:val="single" w:sz="4" w:space="0" w:color="000000"/>
            </w:tcBorders>
          </w:tcPr>
          <w:p w14:paraId="374C83BC"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972</w:t>
            </w:r>
            <w:r w:rsidRPr="008F7927">
              <w:rPr>
                <w:color w:val="000000"/>
              </w:rPr>
              <w:tab/>
            </w:r>
          </w:p>
        </w:tc>
        <w:tc>
          <w:tcPr>
            <w:tcW w:w="1133" w:type="dxa"/>
            <w:tcBorders>
              <w:top w:val="nil"/>
              <w:left w:val="single" w:sz="4" w:space="0" w:color="000000"/>
              <w:bottom w:val="nil"/>
              <w:right w:val="single" w:sz="4" w:space="0" w:color="000000"/>
            </w:tcBorders>
          </w:tcPr>
          <w:p w14:paraId="0D669A4B" w14:textId="77777777" w:rsidR="008F7927" w:rsidRPr="008F7927" w:rsidRDefault="008F7927" w:rsidP="008F7927">
            <w:pPr>
              <w:widowControl w:val="0"/>
              <w:tabs>
                <w:tab w:val="right" w:pos="600"/>
                <w:tab w:val="left" w:pos="1120"/>
              </w:tabs>
              <w:autoSpaceDE w:val="0"/>
              <w:autoSpaceDN w:val="0"/>
              <w:adjustRightInd w:val="0"/>
              <w:spacing w:after="113"/>
              <w:rPr>
                <w:color w:val="000000"/>
              </w:rPr>
            </w:pPr>
            <w:r w:rsidRPr="008F7927">
              <w:rPr>
                <w:color w:val="000000"/>
              </w:rPr>
              <w:tab/>
              <w:t>-</w:t>
            </w:r>
            <w:r w:rsidRPr="008F7927">
              <w:rPr>
                <w:color w:val="000000"/>
              </w:rPr>
              <w:tab/>
            </w:r>
          </w:p>
        </w:tc>
        <w:tc>
          <w:tcPr>
            <w:tcW w:w="1134" w:type="dxa"/>
            <w:tcBorders>
              <w:top w:val="nil"/>
              <w:left w:val="single" w:sz="4" w:space="0" w:color="000000"/>
              <w:bottom w:val="nil"/>
              <w:right w:val="single" w:sz="4" w:space="0" w:color="000000"/>
            </w:tcBorders>
          </w:tcPr>
          <w:p w14:paraId="3439DE4D" w14:textId="77777777" w:rsidR="008F7927" w:rsidRPr="008F7927" w:rsidRDefault="008F7927" w:rsidP="008F7927">
            <w:pPr>
              <w:widowControl w:val="0"/>
              <w:tabs>
                <w:tab w:val="right" w:pos="1094"/>
                <w:tab w:val="left" w:pos="1120"/>
              </w:tabs>
              <w:autoSpaceDE w:val="0"/>
              <w:autoSpaceDN w:val="0"/>
              <w:adjustRightInd w:val="0"/>
              <w:spacing w:after="113"/>
              <w:rPr>
                <w:color w:val="000000"/>
              </w:rPr>
            </w:pPr>
            <w:r w:rsidRPr="008F7927">
              <w:rPr>
                <w:color w:val="000000"/>
              </w:rPr>
              <w:tab/>
              <w:t>1,140</w:t>
            </w:r>
            <w:r w:rsidRPr="008F7927">
              <w:rPr>
                <w:color w:val="000000"/>
              </w:rPr>
              <w:tab/>
            </w:r>
          </w:p>
        </w:tc>
        <w:tc>
          <w:tcPr>
            <w:tcW w:w="1134" w:type="dxa"/>
            <w:tcBorders>
              <w:top w:val="nil"/>
              <w:left w:val="single" w:sz="4" w:space="0" w:color="000000"/>
              <w:bottom w:val="nil"/>
            </w:tcBorders>
          </w:tcPr>
          <w:p w14:paraId="2B120C83" w14:textId="77777777" w:rsidR="008F7927" w:rsidRPr="008F7927" w:rsidRDefault="008F7927" w:rsidP="008F7927">
            <w:pPr>
              <w:widowControl w:val="0"/>
              <w:tabs>
                <w:tab w:val="right" w:pos="1087"/>
                <w:tab w:val="left" w:pos="1113"/>
              </w:tabs>
              <w:autoSpaceDE w:val="0"/>
              <w:autoSpaceDN w:val="0"/>
              <w:adjustRightInd w:val="0"/>
              <w:spacing w:after="113"/>
              <w:rPr>
                <w:color w:val="000000"/>
              </w:rPr>
            </w:pPr>
            <w:r w:rsidRPr="008F7927">
              <w:rPr>
                <w:color w:val="000000"/>
              </w:rPr>
              <w:tab/>
              <w:t>1,140</w:t>
            </w:r>
            <w:r w:rsidRPr="008F7927">
              <w:rPr>
                <w:color w:val="000000"/>
              </w:rPr>
              <w:tab/>
            </w:r>
          </w:p>
        </w:tc>
      </w:tr>
      <w:tr w:rsidR="008F7927" w:rsidRPr="008F7927" w14:paraId="7821F24A" w14:textId="77777777" w:rsidTr="00654F74">
        <w:tblPrEx>
          <w:tblBorders>
            <w:right w:val="none" w:sz="0" w:space="0" w:color="auto"/>
          </w:tblBorders>
        </w:tblPrEx>
        <w:tc>
          <w:tcPr>
            <w:tcW w:w="1020" w:type="dxa"/>
            <w:tcBorders>
              <w:top w:val="nil"/>
              <w:left w:val="nil"/>
              <w:bottom w:val="nil"/>
              <w:right w:val="nil"/>
            </w:tcBorders>
          </w:tcPr>
          <w:p w14:paraId="5C53B540" w14:textId="77777777" w:rsidR="008F7927" w:rsidRPr="008F7927" w:rsidRDefault="008F7927" w:rsidP="008F7927">
            <w:pPr>
              <w:widowControl w:val="0"/>
              <w:autoSpaceDE w:val="0"/>
              <w:autoSpaceDN w:val="0"/>
              <w:adjustRightInd w:val="0"/>
              <w:spacing w:line="141" w:lineRule="exact"/>
              <w:jc w:val="right"/>
              <w:rPr>
                <w:rFonts w:ascii="標楷體" w:eastAsia="標楷體" w:cs="標楷體"/>
                <w:color w:val="000000"/>
                <w:sz w:val="20"/>
                <w:szCs w:val="20"/>
              </w:rPr>
            </w:pPr>
          </w:p>
        </w:tc>
        <w:tc>
          <w:tcPr>
            <w:tcW w:w="2279" w:type="dxa"/>
            <w:tcBorders>
              <w:top w:val="single" w:sz="4" w:space="0" w:color="000000"/>
              <w:left w:val="nil"/>
              <w:bottom w:val="nil"/>
              <w:right w:val="nil"/>
            </w:tcBorders>
          </w:tcPr>
          <w:p w14:paraId="125D340A"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1CA22AAB"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144B9D18"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33D65353"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133" w:type="dxa"/>
            <w:tcBorders>
              <w:top w:val="single" w:sz="4" w:space="0" w:color="000000"/>
              <w:left w:val="nil"/>
              <w:bottom w:val="nil"/>
              <w:right w:val="nil"/>
            </w:tcBorders>
          </w:tcPr>
          <w:p w14:paraId="40475412"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0B7103DE" w14:textId="77777777" w:rsidR="008F7927" w:rsidRPr="008F7927" w:rsidRDefault="008F7927" w:rsidP="008F7927">
            <w:pPr>
              <w:widowControl w:val="0"/>
              <w:autoSpaceDE w:val="0"/>
              <w:autoSpaceDN w:val="0"/>
              <w:adjustRightInd w:val="0"/>
              <w:spacing w:line="141" w:lineRule="exact"/>
              <w:jc w:val="right"/>
              <w:rPr>
                <w:color w:val="000000"/>
                <w:sz w:val="20"/>
                <w:szCs w:val="20"/>
              </w:rPr>
            </w:pPr>
          </w:p>
        </w:tc>
        <w:tc>
          <w:tcPr>
            <w:tcW w:w="1134" w:type="dxa"/>
            <w:tcBorders>
              <w:top w:val="single" w:sz="4" w:space="0" w:color="000000"/>
              <w:left w:val="nil"/>
              <w:bottom w:val="nil"/>
              <w:right w:val="nil"/>
            </w:tcBorders>
          </w:tcPr>
          <w:p w14:paraId="09AE2083" w14:textId="77777777" w:rsidR="008F7927" w:rsidRPr="008F7927" w:rsidRDefault="008F7927" w:rsidP="008F7927">
            <w:pPr>
              <w:widowControl w:val="0"/>
              <w:autoSpaceDE w:val="0"/>
              <w:autoSpaceDN w:val="0"/>
              <w:adjustRightInd w:val="0"/>
              <w:spacing w:line="141" w:lineRule="exact"/>
              <w:jc w:val="right"/>
              <w:rPr>
                <w:color w:val="000000"/>
              </w:rPr>
            </w:pPr>
          </w:p>
        </w:tc>
      </w:tr>
    </w:tbl>
    <w:p w14:paraId="495903A2"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本公司民國一○五年度及一○四年度員工人數分別為</w:t>
      </w:r>
      <w:r w:rsidRPr="008F7927">
        <w:rPr>
          <w:rFonts w:eastAsia="標楷體"/>
          <w:color w:val="000000"/>
        </w:rPr>
        <w:t>94</w:t>
      </w:r>
      <w:r w:rsidRPr="008F7927">
        <w:rPr>
          <w:rFonts w:ascii="標楷體" w:eastAsia="標楷體" w:cs="標楷體" w:hint="eastAsia"/>
          <w:color w:val="000000"/>
        </w:rPr>
        <w:t>人及</w:t>
      </w:r>
      <w:r w:rsidRPr="008F7927">
        <w:rPr>
          <w:rFonts w:eastAsia="標楷體"/>
          <w:color w:val="000000"/>
        </w:rPr>
        <w:t>97</w:t>
      </w:r>
      <w:r w:rsidRPr="008F7927">
        <w:rPr>
          <w:rFonts w:ascii="標楷體" w:eastAsia="標楷體" w:cs="標楷體" w:hint="eastAsia"/>
          <w:color w:val="000000"/>
        </w:rPr>
        <w:t>人。</w:t>
      </w:r>
    </w:p>
    <w:p w14:paraId="76ED3657"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二</w:t>
      </w:r>
      <w:r w:rsidRPr="008F7927">
        <w:rPr>
          <w:rFonts w:eastAsia="標楷體"/>
          <w:color w:val="000000"/>
        </w:rPr>
        <w:t>)</w:t>
      </w:r>
      <w:r w:rsidRPr="008F7927">
        <w:rPr>
          <w:rFonts w:ascii="標楷體" w:eastAsia="標楷體" w:cs="標楷體" w:hint="eastAsia"/>
          <w:color w:val="000000"/>
        </w:rPr>
        <w:t>其</w:t>
      </w:r>
      <w:r w:rsidRPr="008F7927">
        <w:rPr>
          <w:rFonts w:ascii="標楷體" w:eastAsia="標楷體" w:cs="標楷體"/>
          <w:color w:val="000000"/>
        </w:rPr>
        <w:t xml:space="preserve">    </w:t>
      </w:r>
      <w:r w:rsidRPr="008F7927">
        <w:rPr>
          <w:rFonts w:ascii="標楷體" w:eastAsia="標楷體" w:cs="標楷體" w:hint="eastAsia"/>
          <w:color w:val="000000"/>
        </w:rPr>
        <w:t>他</w:t>
      </w:r>
      <w:r w:rsidRPr="008F7927">
        <w:rPr>
          <w:rFonts w:ascii="標楷體" w:eastAsia="標楷體" w:cs="標楷體"/>
          <w:color w:val="000000"/>
        </w:rPr>
        <w:t xml:space="preserve"> </w:t>
      </w:r>
    </w:p>
    <w:p w14:paraId="054A954E"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本公司於民國一○五年四月間，因營運考量終止代理台灣東芝電子零組件股份有限公司</w:t>
      </w:r>
      <w:r w:rsidRPr="008F7927">
        <w:rPr>
          <w:rFonts w:ascii="標楷體" w:eastAsia="標楷體" w:cs="標楷體"/>
          <w:color w:val="000000"/>
        </w:rPr>
        <w:t>(</w:t>
      </w:r>
      <w:r w:rsidRPr="008F7927">
        <w:rPr>
          <w:rFonts w:ascii="標楷體" w:eastAsia="標楷體" w:cs="標楷體" w:hint="eastAsia"/>
          <w:color w:val="000000"/>
        </w:rPr>
        <w:t>以下簡稱東芝公司</w:t>
      </w:r>
      <w:r w:rsidRPr="008F7927">
        <w:rPr>
          <w:rFonts w:ascii="標楷體" w:eastAsia="標楷體" w:cs="標楷體"/>
          <w:color w:val="000000"/>
        </w:rPr>
        <w:t>)</w:t>
      </w:r>
      <w:r w:rsidRPr="008F7927">
        <w:rPr>
          <w:rFonts w:ascii="標楷體" w:eastAsia="標楷體" w:cs="標楷體" w:hint="eastAsia"/>
          <w:color w:val="000000"/>
        </w:rPr>
        <w:t>硬碟之業務。</w:t>
      </w:r>
    </w:p>
    <w:p w14:paraId="194E81D1"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因鼎峰光電股份有限公司之貨款逾期，故於民國一○五年七月間向法院聲請支付命令，惟鼎峰公司就其支付命令提出異議，並與本公司協商清償。故本公司於民國一○五年八月間改向其聲請本票裁定，並於民國一○五年十二月間經法院裁定確認。本公司於民國一○五年十二月三十一日對其應收款計</w:t>
      </w:r>
      <w:r w:rsidRPr="008F7927">
        <w:rPr>
          <w:rFonts w:eastAsia="標楷體"/>
          <w:color w:val="000000"/>
        </w:rPr>
        <w:t>16,052</w:t>
      </w:r>
      <w:r w:rsidRPr="008F7927">
        <w:rPr>
          <w:rFonts w:ascii="標楷體" w:eastAsia="標楷體" w:cs="標楷體" w:hint="eastAsia"/>
          <w:color w:val="000000"/>
        </w:rPr>
        <w:t>千元，並已針對該筆貨款於帳上全數提列減損。</w:t>
      </w:r>
    </w:p>
    <w:p w14:paraId="73D6F668"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因安尼數字技術有限公司之貨款逾期，故於民國一○五年間向法院聲請訴訟，並經法院判決求償勝訴，惟安尼數字公司就其判決結果提出上訴，經二審開庭結果維持原判。本公司於民國一○五年十二月三十一日對其應收款計</w:t>
      </w:r>
      <w:r w:rsidRPr="008F7927">
        <w:rPr>
          <w:rFonts w:eastAsia="標楷體"/>
          <w:color w:val="000000"/>
        </w:rPr>
        <w:t>15,328</w:t>
      </w:r>
      <w:r w:rsidRPr="008F7927">
        <w:rPr>
          <w:rFonts w:ascii="標楷體" w:eastAsia="標楷體" w:cs="標楷體" w:hint="eastAsia"/>
          <w:color w:val="000000"/>
        </w:rPr>
        <w:t>千元，並已針對該筆貨款於帳上全數提列減損。</w:t>
      </w:r>
    </w:p>
    <w:p w14:paraId="18B7D890"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本公司因上海海容信息技術有限公司之貨款逾期，故於民國一○六年一月間向法院聲請訴訟，目前尚未開庭。本公司於民國一○五年十二月三十一日對其應收款計</w:t>
      </w:r>
      <w:r w:rsidRPr="008F7927">
        <w:rPr>
          <w:rFonts w:eastAsia="標楷體"/>
          <w:color w:val="000000"/>
        </w:rPr>
        <w:t>30,290</w:t>
      </w:r>
      <w:r w:rsidRPr="008F7927">
        <w:rPr>
          <w:rFonts w:ascii="標楷體" w:eastAsia="標楷體" w:cs="標楷體" w:hint="eastAsia"/>
          <w:color w:val="000000"/>
        </w:rPr>
        <w:t>千元，並已針對該筆貨款於帳上全數提列減損。</w:t>
      </w:r>
    </w:p>
    <w:p w14:paraId="5FFBCBA0"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本公司因東華數碼科技有限公司之貨款逾期，且東華公司於民國一○五年間向法院聲請清盤，並於債權人及分擔人會議中減少本公司之表決權。故本公司於民國一○五年八月間向香港法院聲請債權人及分擔人會議決案無效，截止目前尚未開庭。本公司並同時向大陸法院申請針對東華公司負責人之房產擔保，要求其償還承擔擔保之人民幣</w:t>
      </w:r>
      <w:r w:rsidRPr="008F7927">
        <w:rPr>
          <w:rFonts w:eastAsia="標楷體"/>
          <w:color w:val="000000"/>
        </w:rPr>
        <w:t>5,000</w:t>
      </w:r>
      <w:r w:rsidRPr="008F7927">
        <w:rPr>
          <w:rFonts w:ascii="標楷體" w:eastAsia="標楷體" w:cs="標楷體" w:hint="eastAsia"/>
          <w:color w:val="000000"/>
        </w:rPr>
        <w:t>千元，並先行將其房產凍結，截止目前已開庭一次，目前仍在審理中。本公司於民國一○五年十二月三十一日對其應收款計</w:t>
      </w:r>
      <w:r w:rsidRPr="008F7927">
        <w:rPr>
          <w:rFonts w:eastAsia="標楷體"/>
          <w:color w:val="000000"/>
        </w:rPr>
        <w:t>215,139</w:t>
      </w:r>
      <w:r w:rsidRPr="008F7927">
        <w:rPr>
          <w:rFonts w:ascii="標楷體" w:eastAsia="標楷體" w:cs="標楷體" w:hint="eastAsia"/>
          <w:color w:val="000000"/>
        </w:rPr>
        <w:t>千元，並已於帳上評估提列減損計</w:t>
      </w:r>
      <w:r w:rsidRPr="008F7927">
        <w:rPr>
          <w:rFonts w:eastAsia="標楷體"/>
          <w:color w:val="000000"/>
        </w:rPr>
        <w:t>195,754</w:t>
      </w:r>
      <w:r w:rsidRPr="008F7927">
        <w:rPr>
          <w:rFonts w:ascii="標楷體" w:eastAsia="標楷體" w:cs="標楷體" w:hint="eastAsia"/>
          <w:color w:val="000000"/>
        </w:rPr>
        <w:t>千元。</w:t>
      </w:r>
    </w:p>
    <w:p w14:paraId="59BFA59F"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48"/>
          <w:footerReference w:type="default" r:id="rId149"/>
          <w:pgSz w:w="11952" w:h="16848"/>
          <w:pgMar w:top="1417" w:right="850" w:bottom="765" w:left="1133" w:header="720" w:footer="720" w:gutter="0"/>
          <w:cols w:space="720"/>
          <w:noEndnote/>
        </w:sectPr>
      </w:pPr>
    </w:p>
    <w:p w14:paraId="28419F34" w14:textId="77777777" w:rsidR="008F7927" w:rsidRPr="008F7927" w:rsidRDefault="008F7927" w:rsidP="008F7927">
      <w:pPr>
        <w:widowControl w:val="0"/>
        <w:autoSpaceDE w:val="0"/>
        <w:autoSpaceDN w:val="0"/>
        <w:adjustRightInd w:val="0"/>
        <w:spacing w:before="113" w:line="368" w:lineRule="exact"/>
        <w:ind w:left="510" w:hanging="765"/>
        <w:jc w:val="both"/>
        <w:rPr>
          <w:rFonts w:ascii="標楷體" w:eastAsia="標楷體" w:cs="標楷體"/>
          <w:b/>
          <w:bCs/>
          <w:color w:val="000000"/>
        </w:rPr>
      </w:pPr>
      <w:r w:rsidRPr="008F7927">
        <w:rPr>
          <w:rFonts w:ascii="標楷體" w:eastAsia="標楷體" w:cs="標楷體" w:hint="eastAsia"/>
          <w:b/>
          <w:bCs/>
          <w:color w:val="000000"/>
        </w:rPr>
        <w:t>十三、附註揭露事項</w:t>
      </w:r>
      <w:r w:rsidRPr="008F7927">
        <w:rPr>
          <w:rFonts w:ascii="標楷體" w:eastAsia="標楷體" w:cs="標楷體"/>
          <w:b/>
          <w:bCs/>
          <w:color w:val="000000"/>
        </w:rPr>
        <w:t xml:space="preserve">  </w:t>
      </w:r>
    </w:p>
    <w:p w14:paraId="78854A94"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一</w:t>
      </w:r>
      <w:r w:rsidRPr="008F7927">
        <w:rPr>
          <w:rFonts w:eastAsia="標楷體"/>
          <w:color w:val="000000"/>
        </w:rPr>
        <w:t>)</w:t>
      </w:r>
      <w:r w:rsidRPr="008F7927">
        <w:rPr>
          <w:rFonts w:ascii="標楷體" w:eastAsia="標楷體" w:cs="標楷體" w:hint="eastAsia"/>
          <w:color w:val="000000"/>
        </w:rPr>
        <w:t>重大交易事項相關資訊</w:t>
      </w:r>
      <w:r w:rsidRPr="008F7927">
        <w:rPr>
          <w:rFonts w:ascii="標楷體" w:eastAsia="標楷體" w:cs="標楷體"/>
          <w:color w:val="000000"/>
        </w:rPr>
        <w:t xml:space="preserve">  </w:t>
      </w:r>
    </w:p>
    <w:p w14:paraId="2C8B14EA"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民國一○五年度本公司依證券發行人財務報告編製準則之規定，應再揭露之重大交易事項相關資訊如下：</w:t>
      </w:r>
    </w:p>
    <w:p w14:paraId="6EAE264D"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資金貸與他人：無。</w:t>
      </w:r>
      <w:r w:rsidRPr="008F7927">
        <w:rPr>
          <w:rFonts w:ascii="標楷體" w:eastAsia="標楷體" w:cs="標楷體"/>
          <w:color w:val="000000"/>
        </w:rPr>
        <w:t xml:space="preserve">  </w:t>
      </w:r>
    </w:p>
    <w:p w14:paraId="2A005B40"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為他人背書保證：</w:t>
      </w:r>
      <w:r w:rsidRPr="008F7927">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247"/>
        <w:gridCol w:w="397"/>
        <w:gridCol w:w="567"/>
        <w:gridCol w:w="929"/>
        <w:gridCol w:w="425"/>
        <w:gridCol w:w="244"/>
        <w:gridCol w:w="465"/>
        <w:gridCol w:w="244"/>
        <w:gridCol w:w="465"/>
        <w:gridCol w:w="244"/>
        <w:gridCol w:w="323"/>
        <w:gridCol w:w="244"/>
        <w:gridCol w:w="323"/>
        <w:gridCol w:w="243"/>
        <w:gridCol w:w="465"/>
        <w:gridCol w:w="244"/>
        <w:gridCol w:w="471"/>
        <w:gridCol w:w="243"/>
        <w:gridCol w:w="465"/>
        <w:gridCol w:w="244"/>
        <w:gridCol w:w="465"/>
        <w:gridCol w:w="244"/>
        <w:gridCol w:w="465"/>
        <w:gridCol w:w="243"/>
      </w:tblGrid>
      <w:tr w:rsidR="008F7927" w:rsidRPr="008F7927" w14:paraId="68958E49" w14:textId="77777777" w:rsidTr="00654F74">
        <w:trPr>
          <w:gridAfter w:val="1"/>
          <w:wAfter w:w="243" w:type="dxa"/>
        </w:trPr>
        <w:tc>
          <w:tcPr>
            <w:tcW w:w="1247" w:type="dxa"/>
            <w:tcBorders>
              <w:top w:val="nil"/>
              <w:left w:val="nil"/>
              <w:bottom w:val="nil"/>
              <w:right w:val="single" w:sz="4" w:space="0" w:color="000000"/>
            </w:tcBorders>
          </w:tcPr>
          <w:p w14:paraId="6AB962B7" w14:textId="77777777" w:rsidR="008F7927" w:rsidRPr="008F7927" w:rsidRDefault="008F7927" w:rsidP="008F7927">
            <w:pPr>
              <w:widowControl w:val="0"/>
              <w:autoSpaceDE w:val="0"/>
              <w:autoSpaceDN w:val="0"/>
              <w:adjustRightInd w:val="0"/>
              <w:ind w:left="170"/>
              <w:jc w:val="right"/>
              <w:rPr>
                <w:rFonts w:ascii="標楷體" w:eastAsia="標楷體" w:cs="標楷體"/>
                <w:b/>
                <w:bCs/>
                <w:color w:val="000000"/>
                <w:sz w:val="14"/>
                <w:szCs w:val="14"/>
              </w:rPr>
            </w:pPr>
          </w:p>
        </w:tc>
        <w:tc>
          <w:tcPr>
            <w:tcW w:w="397" w:type="dxa"/>
            <w:tcBorders>
              <w:top w:val="single" w:sz="4" w:space="0" w:color="000000"/>
              <w:left w:val="single" w:sz="4" w:space="0" w:color="000000"/>
              <w:bottom w:val="nil"/>
              <w:right w:val="single" w:sz="4" w:space="0" w:color="000000"/>
            </w:tcBorders>
          </w:tcPr>
          <w:p w14:paraId="650CF6B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p>
        </w:tc>
        <w:tc>
          <w:tcPr>
            <w:tcW w:w="567" w:type="dxa"/>
            <w:tcBorders>
              <w:top w:val="single" w:sz="4" w:space="0" w:color="000000"/>
              <w:left w:val="single" w:sz="4" w:space="0" w:color="000000"/>
              <w:bottom w:val="nil"/>
              <w:right w:val="single" w:sz="4" w:space="0" w:color="000000"/>
            </w:tcBorders>
          </w:tcPr>
          <w:p w14:paraId="3D61F4CB"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背書保</w:t>
            </w:r>
          </w:p>
        </w:tc>
        <w:tc>
          <w:tcPr>
            <w:tcW w:w="1354" w:type="dxa"/>
            <w:gridSpan w:val="2"/>
            <w:tcBorders>
              <w:top w:val="single" w:sz="4" w:space="0" w:color="000000"/>
              <w:left w:val="single" w:sz="4" w:space="0" w:color="000000"/>
              <w:bottom w:val="single" w:sz="4" w:space="0" w:color="000000"/>
              <w:right w:val="nil"/>
            </w:tcBorders>
          </w:tcPr>
          <w:p w14:paraId="71F8E49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被背書保證對象</w:t>
            </w:r>
          </w:p>
        </w:tc>
        <w:tc>
          <w:tcPr>
            <w:tcW w:w="709" w:type="dxa"/>
            <w:gridSpan w:val="2"/>
            <w:tcBorders>
              <w:top w:val="single" w:sz="4" w:space="0" w:color="000000"/>
              <w:left w:val="single" w:sz="4" w:space="0" w:color="000000"/>
              <w:bottom w:val="nil"/>
              <w:right w:val="single" w:sz="4" w:space="0" w:color="000000"/>
            </w:tcBorders>
          </w:tcPr>
          <w:p w14:paraId="746559D3"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對單一企</w:t>
            </w:r>
          </w:p>
        </w:tc>
        <w:tc>
          <w:tcPr>
            <w:tcW w:w="709" w:type="dxa"/>
            <w:gridSpan w:val="2"/>
            <w:tcBorders>
              <w:top w:val="single" w:sz="4" w:space="0" w:color="000000"/>
              <w:left w:val="single" w:sz="4" w:space="0" w:color="000000"/>
              <w:bottom w:val="nil"/>
              <w:right w:val="single" w:sz="4" w:space="0" w:color="000000"/>
            </w:tcBorders>
          </w:tcPr>
          <w:p w14:paraId="6F33FB0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本期最高</w:t>
            </w:r>
          </w:p>
        </w:tc>
        <w:tc>
          <w:tcPr>
            <w:tcW w:w="567" w:type="dxa"/>
            <w:gridSpan w:val="2"/>
            <w:tcBorders>
              <w:top w:val="single" w:sz="4" w:space="0" w:color="000000"/>
              <w:left w:val="single" w:sz="4" w:space="0" w:color="000000"/>
              <w:bottom w:val="nil"/>
              <w:right w:val="single" w:sz="4" w:space="0" w:color="000000"/>
            </w:tcBorders>
          </w:tcPr>
          <w:p w14:paraId="3832DDE4"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期末背</w:t>
            </w:r>
          </w:p>
        </w:tc>
        <w:tc>
          <w:tcPr>
            <w:tcW w:w="567" w:type="dxa"/>
            <w:gridSpan w:val="2"/>
            <w:tcBorders>
              <w:top w:val="single" w:sz="4" w:space="0" w:color="000000"/>
              <w:left w:val="single" w:sz="4" w:space="0" w:color="000000"/>
              <w:bottom w:val="nil"/>
              <w:right w:val="single" w:sz="4" w:space="0" w:color="000000"/>
            </w:tcBorders>
          </w:tcPr>
          <w:p w14:paraId="1277484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實際動</w:t>
            </w:r>
          </w:p>
        </w:tc>
        <w:tc>
          <w:tcPr>
            <w:tcW w:w="708" w:type="dxa"/>
            <w:gridSpan w:val="2"/>
            <w:tcBorders>
              <w:top w:val="single" w:sz="4" w:space="0" w:color="000000"/>
              <w:left w:val="single" w:sz="4" w:space="0" w:color="000000"/>
              <w:bottom w:val="nil"/>
              <w:right w:val="single" w:sz="4" w:space="0" w:color="000000"/>
            </w:tcBorders>
          </w:tcPr>
          <w:p w14:paraId="051C741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以財產擔</w:t>
            </w:r>
          </w:p>
        </w:tc>
        <w:tc>
          <w:tcPr>
            <w:tcW w:w="715" w:type="dxa"/>
            <w:gridSpan w:val="2"/>
            <w:tcBorders>
              <w:top w:val="single" w:sz="4" w:space="0" w:color="000000"/>
              <w:left w:val="single" w:sz="4" w:space="0" w:color="000000"/>
              <w:bottom w:val="nil"/>
              <w:right w:val="single" w:sz="4" w:space="0" w:color="000000"/>
            </w:tcBorders>
          </w:tcPr>
          <w:p w14:paraId="2F9EFF02"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背書保證</w:t>
            </w:r>
          </w:p>
        </w:tc>
        <w:tc>
          <w:tcPr>
            <w:tcW w:w="708" w:type="dxa"/>
            <w:gridSpan w:val="2"/>
            <w:tcBorders>
              <w:top w:val="single" w:sz="4" w:space="0" w:color="000000"/>
              <w:left w:val="single" w:sz="4" w:space="0" w:color="000000"/>
              <w:bottom w:val="nil"/>
              <w:right w:val="single" w:sz="4" w:space="0" w:color="000000"/>
            </w:tcBorders>
          </w:tcPr>
          <w:p w14:paraId="01A9C95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屬母公司</w:t>
            </w:r>
          </w:p>
        </w:tc>
        <w:tc>
          <w:tcPr>
            <w:tcW w:w="709" w:type="dxa"/>
            <w:gridSpan w:val="2"/>
            <w:tcBorders>
              <w:top w:val="single" w:sz="4" w:space="0" w:color="000000"/>
              <w:left w:val="single" w:sz="4" w:space="0" w:color="000000"/>
              <w:bottom w:val="nil"/>
              <w:right w:val="single" w:sz="4" w:space="0" w:color="000000"/>
            </w:tcBorders>
          </w:tcPr>
          <w:p w14:paraId="699DF1B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屬子公司</w:t>
            </w:r>
          </w:p>
        </w:tc>
        <w:tc>
          <w:tcPr>
            <w:tcW w:w="709" w:type="dxa"/>
            <w:gridSpan w:val="2"/>
            <w:tcBorders>
              <w:top w:val="single" w:sz="4" w:space="0" w:color="000000"/>
              <w:left w:val="single" w:sz="4" w:space="0" w:color="000000"/>
              <w:bottom w:val="nil"/>
            </w:tcBorders>
          </w:tcPr>
          <w:p w14:paraId="6B4F9F0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屬對大陸</w:t>
            </w:r>
          </w:p>
        </w:tc>
      </w:tr>
      <w:tr w:rsidR="008F7927" w:rsidRPr="008F7927" w14:paraId="444F961D" w14:textId="77777777" w:rsidTr="00654F74">
        <w:tc>
          <w:tcPr>
            <w:tcW w:w="1247" w:type="dxa"/>
            <w:tcBorders>
              <w:top w:val="nil"/>
              <w:left w:val="nil"/>
              <w:bottom w:val="nil"/>
              <w:right w:val="single" w:sz="4" w:space="0" w:color="000000"/>
            </w:tcBorders>
          </w:tcPr>
          <w:p w14:paraId="4C807B55"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397" w:type="dxa"/>
            <w:tcBorders>
              <w:top w:val="nil"/>
              <w:left w:val="single" w:sz="4" w:space="0" w:color="000000"/>
              <w:bottom w:val="single" w:sz="4" w:space="0" w:color="000000"/>
              <w:right w:val="single" w:sz="4" w:space="0" w:color="000000"/>
            </w:tcBorders>
          </w:tcPr>
          <w:p w14:paraId="78084C8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編號</w:t>
            </w:r>
          </w:p>
        </w:tc>
        <w:tc>
          <w:tcPr>
            <w:tcW w:w="567" w:type="dxa"/>
            <w:tcBorders>
              <w:top w:val="nil"/>
              <w:left w:val="single" w:sz="4" w:space="0" w:color="000000"/>
              <w:bottom w:val="single" w:sz="4" w:space="0" w:color="000000"/>
              <w:right w:val="single" w:sz="4" w:space="0" w:color="000000"/>
            </w:tcBorders>
          </w:tcPr>
          <w:p w14:paraId="716D09BF"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證者公</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司名稱</w:t>
            </w:r>
          </w:p>
        </w:tc>
        <w:tc>
          <w:tcPr>
            <w:tcW w:w="929" w:type="dxa"/>
            <w:tcBorders>
              <w:top w:val="single" w:sz="4" w:space="0" w:color="000000"/>
              <w:left w:val="single" w:sz="4" w:space="0" w:color="000000"/>
              <w:bottom w:val="single" w:sz="4" w:space="0" w:color="000000"/>
              <w:right w:val="single" w:sz="4" w:space="0" w:color="000000"/>
            </w:tcBorders>
          </w:tcPr>
          <w:p w14:paraId="7F1BC67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公司名稱</w:t>
            </w:r>
          </w:p>
        </w:tc>
        <w:tc>
          <w:tcPr>
            <w:tcW w:w="669" w:type="dxa"/>
            <w:gridSpan w:val="2"/>
            <w:tcBorders>
              <w:top w:val="single" w:sz="4" w:space="0" w:color="000000"/>
              <w:left w:val="single" w:sz="4" w:space="0" w:color="000000"/>
              <w:bottom w:val="single" w:sz="4" w:space="0" w:color="000000"/>
              <w:right w:val="single" w:sz="4" w:space="0" w:color="000000"/>
            </w:tcBorders>
          </w:tcPr>
          <w:p w14:paraId="6799BA9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關係</w:t>
            </w:r>
            <w:r w:rsidRPr="008F7927">
              <w:rPr>
                <w:rFonts w:ascii="標楷體" w:eastAsia="標楷體" w:cs="標楷體"/>
                <w:b/>
                <w:bCs/>
                <w:color w:val="000000"/>
                <w:sz w:val="14"/>
                <w:szCs w:val="14"/>
              </w:rPr>
              <w:t>(</w:t>
            </w:r>
            <w:r w:rsidRPr="008F7927">
              <w:rPr>
                <w:rFonts w:ascii="標楷體" w:eastAsia="標楷體" w:cs="標楷體" w:hint="eastAsia"/>
                <w:b/>
                <w:bCs/>
                <w:color w:val="000000"/>
                <w:sz w:val="14"/>
                <w:szCs w:val="14"/>
              </w:rPr>
              <w:t>註</w:t>
            </w:r>
            <w:r w:rsidRPr="008F7927">
              <w:rPr>
                <w:rFonts w:ascii="標楷體" w:eastAsia="標楷體" w:cs="標楷體"/>
                <w:b/>
                <w:bCs/>
                <w:color w:val="000000"/>
                <w:sz w:val="14"/>
                <w:szCs w:val="14"/>
              </w:rPr>
              <w:t>2)</w:t>
            </w:r>
          </w:p>
        </w:tc>
        <w:tc>
          <w:tcPr>
            <w:tcW w:w="709" w:type="dxa"/>
            <w:gridSpan w:val="2"/>
            <w:tcBorders>
              <w:top w:val="nil"/>
              <w:left w:val="single" w:sz="4" w:space="0" w:color="000000"/>
              <w:bottom w:val="single" w:sz="4" w:space="0" w:color="000000"/>
              <w:right w:val="single" w:sz="4" w:space="0" w:color="000000"/>
            </w:tcBorders>
          </w:tcPr>
          <w:p w14:paraId="0F981A56"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業背書保</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證</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限</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額</w:t>
            </w:r>
          </w:p>
        </w:tc>
        <w:tc>
          <w:tcPr>
            <w:tcW w:w="709" w:type="dxa"/>
            <w:gridSpan w:val="2"/>
            <w:tcBorders>
              <w:top w:val="nil"/>
              <w:left w:val="single" w:sz="4" w:space="0" w:color="000000"/>
              <w:bottom w:val="single" w:sz="4" w:space="0" w:color="000000"/>
              <w:right w:val="single" w:sz="4" w:space="0" w:color="000000"/>
            </w:tcBorders>
          </w:tcPr>
          <w:p w14:paraId="593702C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背書保證</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餘　　額</w:t>
            </w:r>
          </w:p>
        </w:tc>
        <w:tc>
          <w:tcPr>
            <w:tcW w:w="567" w:type="dxa"/>
            <w:gridSpan w:val="2"/>
            <w:tcBorders>
              <w:top w:val="nil"/>
              <w:left w:val="single" w:sz="4" w:space="0" w:color="000000"/>
              <w:bottom w:val="single" w:sz="4" w:space="0" w:color="000000"/>
              <w:right w:val="single" w:sz="4" w:space="0" w:color="000000"/>
            </w:tcBorders>
          </w:tcPr>
          <w:p w14:paraId="2E7336B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書保證</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餘　額</w:t>
            </w:r>
          </w:p>
        </w:tc>
        <w:tc>
          <w:tcPr>
            <w:tcW w:w="566" w:type="dxa"/>
            <w:gridSpan w:val="2"/>
            <w:tcBorders>
              <w:top w:val="nil"/>
              <w:left w:val="single" w:sz="4" w:space="0" w:color="000000"/>
              <w:bottom w:val="single" w:sz="4" w:space="0" w:color="000000"/>
              <w:right w:val="single" w:sz="4" w:space="0" w:color="000000"/>
            </w:tcBorders>
          </w:tcPr>
          <w:p w14:paraId="15078FF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支金額</w:t>
            </w:r>
          </w:p>
        </w:tc>
        <w:tc>
          <w:tcPr>
            <w:tcW w:w="709" w:type="dxa"/>
            <w:gridSpan w:val="2"/>
            <w:tcBorders>
              <w:top w:val="nil"/>
              <w:left w:val="single" w:sz="4" w:space="0" w:color="000000"/>
              <w:bottom w:val="single" w:sz="4" w:space="0" w:color="000000"/>
              <w:right w:val="single" w:sz="4" w:space="0" w:color="000000"/>
            </w:tcBorders>
          </w:tcPr>
          <w:p w14:paraId="5E2B672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保之背書</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保證金額</w:t>
            </w:r>
          </w:p>
        </w:tc>
        <w:tc>
          <w:tcPr>
            <w:tcW w:w="714" w:type="dxa"/>
            <w:gridSpan w:val="2"/>
            <w:tcBorders>
              <w:top w:val="nil"/>
              <w:left w:val="single" w:sz="4" w:space="0" w:color="000000"/>
              <w:bottom w:val="single" w:sz="4" w:space="0" w:color="000000"/>
              <w:right w:val="single" w:sz="4" w:space="0" w:color="000000"/>
            </w:tcBorders>
          </w:tcPr>
          <w:p w14:paraId="4221FEC4"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最高限額</w:t>
            </w:r>
            <w:r w:rsidRPr="008F7927">
              <w:rPr>
                <w:rFonts w:ascii="標楷體" w:eastAsia="標楷體" w:cs="標楷體"/>
                <w:b/>
                <w:bCs/>
                <w:color w:val="000000"/>
                <w:sz w:val="14"/>
                <w:szCs w:val="14"/>
              </w:rPr>
              <w:br/>
              <w:t>(</w:t>
            </w:r>
            <w:r w:rsidRPr="008F7927">
              <w:rPr>
                <w:rFonts w:ascii="標楷體" w:eastAsia="標楷體" w:cs="標楷體" w:hint="eastAsia"/>
                <w:b/>
                <w:bCs/>
                <w:color w:val="000000"/>
                <w:sz w:val="14"/>
                <w:szCs w:val="14"/>
              </w:rPr>
              <w:t>註</w:t>
            </w:r>
            <w:r w:rsidRPr="008F7927">
              <w:rPr>
                <w:rFonts w:ascii="標楷體" w:eastAsia="標楷體" w:cs="標楷體"/>
                <w:b/>
                <w:bCs/>
                <w:color w:val="000000"/>
                <w:sz w:val="14"/>
                <w:szCs w:val="14"/>
              </w:rPr>
              <w:t>1)</w:t>
            </w:r>
          </w:p>
        </w:tc>
        <w:tc>
          <w:tcPr>
            <w:tcW w:w="709" w:type="dxa"/>
            <w:gridSpan w:val="2"/>
            <w:tcBorders>
              <w:top w:val="nil"/>
              <w:left w:val="single" w:sz="4" w:space="0" w:color="000000"/>
              <w:bottom w:val="single" w:sz="4" w:space="0" w:color="000000"/>
              <w:right w:val="single" w:sz="4" w:space="0" w:color="000000"/>
            </w:tcBorders>
          </w:tcPr>
          <w:p w14:paraId="2D3781B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對子公司背書保證</w:t>
            </w:r>
          </w:p>
        </w:tc>
        <w:tc>
          <w:tcPr>
            <w:tcW w:w="709" w:type="dxa"/>
            <w:gridSpan w:val="2"/>
            <w:tcBorders>
              <w:top w:val="nil"/>
              <w:left w:val="single" w:sz="4" w:space="0" w:color="000000"/>
              <w:bottom w:val="single" w:sz="4" w:space="0" w:color="000000"/>
              <w:right w:val="single" w:sz="4" w:space="0" w:color="000000"/>
            </w:tcBorders>
          </w:tcPr>
          <w:p w14:paraId="45791603"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對母公司背書保證</w:t>
            </w:r>
          </w:p>
        </w:tc>
        <w:tc>
          <w:tcPr>
            <w:tcW w:w="708" w:type="dxa"/>
            <w:gridSpan w:val="2"/>
            <w:tcBorders>
              <w:top w:val="nil"/>
              <w:left w:val="single" w:sz="4" w:space="0" w:color="000000"/>
              <w:bottom w:val="single" w:sz="4" w:space="0" w:color="000000"/>
            </w:tcBorders>
          </w:tcPr>
          <w:p w14:paraId="514E4F93"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地區背書保　　證</w:t>
            </w:r>
          </w:p>
        </w:tc>
      </w:tr>
      <w:tr w:rsidR="008F7927" w:rsidRPr="008F7927" w14:paraId="6EBD0F8D" w14:textId="77777777" w:rsidTr="00654F74">
        <w:tc>
          <w:tcPr>
            <w:tcW w:w="1247" w:type="dxa"/>
            <w:tcBorders>
              <w:top w:val="nil"/>
              <w:left w:val="nil"/>
              <w:bottom w:val="nil"/>
              <w:right w:val="single" w:sz="4" w:space="0" w:color="000000"/>
            </w:tcBorders>
          </w:tcPr>
          <w:p w14:paraId="3C3EBCF6" w14:textId="77777777" w:rsidR="008F7927" w:rsidRPr="008F7927" w:rsidRDefault="008F7927" w:rsidP="008F7927">
            <w:pPr>
              <w:widowControl w:val="0"/>
              <w:autoSpaceDE w:val="0"/>
              <w:autoSpaceDN w:val="0"/>
              <w:adjustRightInd w:val="0"/>
              <w:jc w:val="right"/>
              <w:rPr>
                <w:color w:val="00000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4DE40ED2" w14:textId="77777777" w:rsidR="008F7927" w:rsidRPr="008F7927" w:rsidRDefault="008F7927" w:rsidP="008F7927">
            <w:pPr>
              <w:widowControl w:val="0"/>
              <w:tabs>
                <w:tab w:val="center" w:pos="192"/>
                <w:tab w:val="left" w:pos="384"/>
              </w:tabs>
              <w:autoSpaceDE w:val="0"/>
              <w:autoSpaceDN w:val="0"/>
              <w:adjustRightInd w:val="0"/>
              <w:jc w:val="center"/>
              <w:rPr>
                <w:color w:val="000000"/>
                <w:sz w:val="14"/>
                <w:szCs w:val="14"/>
              </w:rPr>
            </w:pPr>
            <w:r w:rsidRPr="008F7927">
              <w:rPr>
                <w:color w:val="000000"/>
                <w:sz w:val="14"/>
                <w:szCs w:val="14"/>
              </w:rPr>
              <w:tab/>
              <w:t>1</w:t>
            </w:r>
            <w:r w:rsidRPr="008F7927">
              <w:rPr>
                <w:color w:val="000000"/>
                <w:sz w:val="14"/>
                <w:szCs w:val="14"/>
              </w:rPr>
              <w:tab/>
            </w:r>
          </w:p>
        </w:tc>
        <w:tc>
          <w:tcPr>
            <w:tcW w:w="567" w:type="dxa"/>
            <w:tcBorders>
              <w:top w:val="single" w:sz="4" w:space="0" w:color="000000"/>
              <w:left w:val="single" w:sz="4" w:space="0" w:color="000000"/>
              <w:bottom w:val="single" w:sz="4" w:space="0" w:color="000000"/>
              <w:right w:val="single" w:sz="4" w:space="0" w:color="000000"/>
            </w:tcBorders>
          </w:tcPr>
          <w:p w14:paraId="411965E1" w14:textId="77777777" w:rsidR="008F7927" w:rsidRPr="008F7927" w:rsidRDefault="008F7927" w:rsidP="008F7927">
            <w:pPr>
              <w:widowControl w:val="0"/>
              <w:tabs>
                <w:tab w:val="left" w:pos="554"/>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本公司</w:t>
            </w:r>
            <w:r w:rsidRPr="008F7927">
              <w:rPr>
                <w:rFonts w:ascii="標楷體" w:eastAsia="標楷體" w:cs="標楷體"/>
                <w:color w:val="000000"/>
                <w:sz w:val="14"/>
                <w:szCs w:val="14"/>
              </w:rPr>
              <w:tab/>
            </w:r>
          </w:p>
        </w:tc>
        <w:tc>
          <w:tcPr>
            <w:tcW w:w="929" w:type="dxa"/>
            <w:tcBorders>
              <w:top w:val="single" w:sz="4" w:space="0" w:color="000000"/>
              <w:left w:val="single" w:sz="4" w:space="0" w:color="000000"/>
              <w:bottom w:val="single" w:sz="4" w:space="0" w:color="000000"/>
              <w:right w:val="single" w:sz="4" w:space="0" w:color="000000"/>
            </w:tcBorders>
          </w:tcPr>
          <w:p w14:paraId="06664F8B" w14:textId="77777777" w:rsidR="008F7927" w:rsidRPr="008F7927" w:rsidRDefault="008F7927" w:rsidP="008F7927">
            <w:pPr>
              <w:widowControl w:val="0"/>
              <w:tabs>
                <w:tab w:val="left" w:pos="1113"/>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弘威電子有限公司</w:t>
            </w:r>
            <w:r w:rsidRPr="008F7927">
              <w:rPr>
                <w:rFonts w:ascii="標楷體" w:eastAsia="標楷體" w:cs="標楷體"/>
                <w:color w:val="000000"/>
                <w:sz w:val="14"/>
                <w:szCs w:val="14"/>
              </w:rPr>
              <w:tab/>
            </w:r>
          </w:p>
        </w:tc>
        <w:tc>
          <w:tcPr>
            <w:tcW w:w="669" w:type="dxa"/>
            <w:gridSpan w:val="2"/>
            <w:tcBorders>
              <w:top w:val="single" w:sz="4" w:space="0" w:color="000000"/>
              <w:left w:val="single" w:sz="4" w:space="0" w:color="000000"/>
              <w:bottom w:val="single" w:sz="4" w:space="0" w:color="000000"/>
              <w:right w:val="single" w:sz="4" w:space="0" w:color="000000"/>
            </w:tcBorders>
          </w:tcPr>
          <w:p w14:paraId="1E064311" w14:textId="77777777" w:rsidR="008F7927" w:rsidRPr="008F7927" w:rsidRDefault="008F7927" w:rsidP="008F7927">
            <w:pPr>
              <w:widowControl w:val="0"/>
              <w:tabs>
                <w:tab w:val="center" w:pos="327"/>
                <w:tab w:val="left" w:pos="655"/>
              </w:tabs>
              <w:autoSpaceDE w:val="0"/>
              <w:autoSpaceDN w:val="0"/>
              <w:adjustRightInd w:val="0"/>
              <w:rPr>
                <w:color w:val="000000"/>
                <w:sz w:val="14"/>
                <w:szCs w:val="14"/>
              </w:rPr>
            </w:pPr>
            <w:r w:rsidRPr="008F7927">
              <w:rPr>
                <w:color w:val="000000"/>
                <w:sz w:val="14"/>
                <w:szCs w:val="14"/>
              </w:rPr>
              <w:tab/>
              <w:t>3</w:t>
            </w:r>
            <w:r w:rsidRPr="008F7927">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7147A629" w14:textId="77777777" w:rsidR="008F7927" w:rsidRPr="008F7927" w:rsidRDefault="008F7927" w:rsidP="008F7927">
            <w:pPr>
              <w:widowControl w:val="0"/>
              <w:tabs>
                <w:tab w:val="right" w:pos="670"/>
                <w:tab w:val="left" w:pos="696"/>
              </w:tabs>
              <w:autoSpaceDE w:val="0"/>
              <w:autoSpaceDN w:val="0"/>
              <w:adjustRightInd w:val="0"/>
              <w:rPr>
                <w:color w:val="000000"/>
                <w:sz w:val="14"/>
                <w:szCs w:val="14"/>
              </w:rPr>
            </w:pPr>
            <w:r w:rsidRPr="008F7927">
              <w:rPr>
                <w:color w:val="000000"/>
                <w:sz w:val="14"/>
                <w:szCs w:val="14"/>
              </w:rPr>
              <w:tab/>
              <w:t>1,389,658</w:t>
            </w:r>
            <w:r w:rsidRPr="008F7927">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64BE5B91" w14:textId="77777777" w:rsidR="008F7927" w:rsidRPr="008F7927" w:rsidRDefault="008F7927" w:rsidP="008F7927">
            <w:pPr>
              <w:widowControl w:val="0"/>
              <w:tabs>
                <w:tab w:val="right" w:pos="670"/>
                <w:tab w:val="left" w:pos="696"/>
              </w:tabs>
              <w:autoSpaceDE w:val="0"/>
              <w:autoSpaceDN w:val="0"/>
              <w:adjustRightInd w:val="0"/>
              <w:rPr>
                <w:color w:val="000000"/>
                <w:sz w:val="14"/>
                <w:szCs w:val="14"/>
              </w:rPr>
            </w:pPr>
            <w:r w:rsidRPr="008F7927">
              <w:rPr>
                <w:color w:val="000000"/>
                <w:sz w:val="14"/>
                <w:szCs w:val="14"/>
              </w:rPr>
              <w:tab/>
              <w:t>115,393</w:t>
            </w:r>
            <w:r w:rsidRPr="008F7927">
              <w:rPr>
                <w:color w:val="000000"/>
                <w:sz w:val="14"/>
                <w:szCs w:val="14"/>
              </w:rPr>
              <w:tab/>
            </w:r>
          </w:p>
        </w:tc>
        <w:tc>
          <w:tcPr>
            <w:tcW w:w="567" w:type="dxa"/>
            <w:gridSpan w:val="2"/>
            <w:tcBorders>
              <w:top w:val="single" w:sz="4" w:space="0" w:color="000000"/>
              <w:left w:val="single" w:sz="4" w:space="0" w:color="000000"/>
              <w:bottom w:val="single" w:sz="4" w:space="0" w:color="000000"/>
              <w:right w:val="single" w:sz="4" w:space="0" w:color="000000"/>
            </w:tcBorders>
          </w:tcPr>
          <w:p w14:paraId="75CBC06F" w14:textId="77777777" w:rsidR="008F7927" w:rsidRPr="008F7927" w:rsidRDefault="008F7927" w:rsidP="008F7927">
            <w:pPr>
              <w:widowControl w:val="0"/>
              <w:tabs>
                <w:tab w:val="right" w:pos="300"/>
                <w:tab w:val="left" w:pos="55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566" w:type="dxa"/>
            <w:gridSpan w:val="2"/>
            <w:tcBorders>
              <w:top w:val="single" w:sz="4" w:space="0" w:color="000000"/>
              <w:left w:val="single" w:sz="4" w:space="0" w:color="000000"/>
              <w:bottom w:val="single" w:sz="4" w:space="0" w:color="000000"/>
              <w:right w:val="single" w:sz="4" w:space="0" w:color="000000"/>
            </w:tcBorders>
          </w:tcPr>
          <w:p w14:paraId="24A25EB5" w14:textId="77777777" w:rsidR="008F7927" w:rsidRPr="008F7927" w:rsidRDefault="008F7927" w:rsidP="008F7927">
            <w:pPr>
              <w:widowControl w:val="0"/>
              <w:tabs>
                <w:tab w:val="right" w:pos="300"/>
                <w:tab w:val="left" w:pos="55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04180D50" w14:textId="77777777" w:rsidR="008F7927" w:rsidRPr="008F7927" w:rsidRDefault="008F7927" w:rsidP="008F7927">
            <w:pPr>
              <w:widowControl w:val="0"/>
              <w:tabs>
                <w:tab w:val="right" w:pos="370"/>
                <w:tab w:val="left" w:pos="696"/>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714" w:type="dxa"/>
            <w:gridSpan w:val="2"/>
            <w:tcBorders>
              <w:top w:val="single" w:sz="4" w:space="0" w:color="000000"/>
              <w:left w:val="single" w:sz="4" w:space="0" w:color="000000"/>
              <w:bottom w:val="single" w:sz="4" w:space="0" w:color="000000"/>
              <w:right w:val="single" w:sz="4" w:space="0" w:color="000000"/>
            </w:tcBorders>
          </w:tcPr>
          <w:p w14:paraId="29C37B73" w14:textId="77777777" w:rsidR="008F7927" w:rsidRPr="008F7927" w:rsidRDefault="008F7927" w:rsidP="008F7927">
            <w:pPr>
              <w:widowControl w:val="0"/>
              <w:tabs>
                <w:tab w:val="right" w:pos="674"/>
                <w:tab w:val="left" w:pos="700"/>
              </w:tabs>
              <w:autoSpaceDE w:val="0"/>
              <w:autoSpaceDN w:val="0"/>
              <w:adjustRightInd w:val="0"/>
              <w:rPr>
                <w:color w:val="000000"/>
                <w:sz w:val="14"/>
                <w:szCs w:val="14"/>
              </w:rPr>
            </w:pPr>
            <w:r w:rsidRPr="008F7927">
              <w:rPr>
                <w:color w:val="000000"/>
                <w:sz w:val="14"/>
                <w:szCs w:val="14"/>
              </w:rPr>
              <w:tab/>
              <w:t>1,389,658</w:t>
            </w:r>
            <w:r w:rsidRPr="008F7927">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4B63A5E5" w14:textId="77777777" w:rsidR="008F7927" w:rsidRPr="008F7927" w:rsidRDefault="008F7927" w:rsidP="008F7927">
            <w:pPr>
              <w:widowControl w:val="0"/>
              <w:tabs>
                <w:tab w:val="center" w:pos="348"/>
                <w:tab w:val="left" w:pos="696"/>
              </w:tabs>
              <w:autoSpaceDE w:val="0"/>
              <w:autoSpaceDN w:val="0"/>
              <w:adjustRightInd w:val="0"/>
              <w:rPr>
                <w:color w:val="000000"/>
                <w:sz w:val="14"/>
                <w:szCs w:val="14"/>
              </w:rPr>
            </w:pPr>
            <w:r w:rsidRPr="008F7927">
              <w:rPr>
                <w:color w:val="000000"/>
                <w:sz w:val="14"/>
                <w:szCs w:val="14"/>
              </w:rPr>
              <w:tab/>
              <w:t>Y</w:t>
            </w:r>
            <w:r w:rsidRPr="008F7927">
              <w:rPr>
                <w:color w:val="000000"/>
                <w:sz w:val="14"/>
                <w:szCs w:val="14"/>
              </w:rPr>
              <w:tab/>
            </w:r>
          </w:p>
        </w:tc>
        <w:tc>
          <w:tcPr>
            <w:tcW w:w="709" w:type="dxa"/>
            <w:gridSpan w:val="2"/>
            <w:tcBorders>
              <w:top w:val="single" w:sz="4" w:space="0" w:color="000000"/>
              <w:left w:val="single" w:sz="4" w:space="0" w:color="000000"/>
              <w:bottom w:val="single" w:sz="4" w:space="0" w:color="000000"/>
              <w:right w:val="single" w:sz="4" w:space="0" w:color="000000"/>
            </w:tcBorders>
          </w:tcPr>
          <w:p w14:paraId="48E02818" w14:textId="77777777" w:rsidR="008F7927" w:rsidRPr="008F7927" w:rsidRDefault="008F7927" w:rsidP="008F7927">
            <w:pPr>
              <w:widowControl w:val="0"/>
              <w:tabs>
                <w:tab w:val="center" w:pos="348"/>
                <w:tab w:val="left" w:pos="696"/>
              </w:tabs>
              <w:autoSpaceDE w:val="0"/>
              <w:autoSpaceDN w:val="0"/>
              <w:adjustRightInd w:val="0"/>
              <w:rPr>
                <w:color w:val="000000"/>
                <w:sz w:val="14"/>
                <w:szCs w:val="14"/>
              </w:rPr>
            </w:pPr>
            <w:r w:rsidRPr="008F7927">
              <w:rPr>
                <w:color w:val="000000"/>
                <w:sz w:val="14"/>
                <w:szCs w:val="14"/>
              </w:rPr>
              <w:tab/>
            </w:r>
            <w:r w:rsidRPr="008F7927">
              <w:rPr>
                <w:color w:val="000000"/>
                <w:sz w:val="14"/>
                <w:szCs w:val="14"/>
              </w:rPr>
              <w:noBreakHyphen/>
            </w:r>
            <w:r w:rsidRPr="008F7927">
              <w:rPr>
                <w:color w:val="000000"/>
                <w:sz w:val="14"/>
                <w:szCs w:val="14"/>
              </w:rPr>
              <w:tab/>
            </w:r>
          </w:p>
        </w:tc>
        <w:tc>
          <w:tcPr>
            <w:tcW w:w="708" w:type="dxa"/>
            <w:gridSpan w:val="2"/>
            <w:tcBorders>
              <w:top w:val="single" w:sz="4" w:space="0" w:color="000000"/>
              <w:left w:val="single" w:sz="4" w:space="0" w:color="000000"/>
              <w:bottom w:val="single" w:sz="4" w:space="0" w:color="000000"/>
            </w:tcBorders>
          </w:tcPr>
          <w:p w14:paraId="5A6EFBC1" w14:textId="77777777" w:rsidR="008F7927" w:rsidRPr="008F7927" w:rsidRDefault="008F7927" w:rsidP="008F7927">
            <w:pPr>
              <w:widowControl w:val="0"/>
              <w:tabs>
                <w:tab w:val="center" w:pos="344"/>
                <w:tab w:val="left" w:pos="688"/>
              </w:tabs>
              <w:autoSpaceDE w:val="0"/>
              <w:autoSpaceDN w:val="0"/>
              <w:adjustRightInd w:val="0"/>
              <w:rPr>
                <w:color w:val="000000"/>
                <w:sz w:val="14"/>
                <w:szCs w:val="14"/>
              </w:rPr>
            </w:pPr>
            <w:r w:rsidRPr="008F7927">
              <w:rPr>
                <w:color w:val="000000"/>
                <w:sz w:val="14"/>
                <w:szCs w:val="14"/>
              </w:rPr>
              <w:tab/>
            </w:r>
            <w:r w:rsidRPr="008F7927">
              <w:rPr>
                <w:color w:val="000000"/>
                <w:sz w:val="14"/>
                <w:szCs w:val="14"/>
              </w:rPr>
              <w:noBreakHyphen/>
            </w:r>
            <w:r w:rsidRPr="008F7927">
              <w:rPr>
                <w:color w:val="000000"/>
                <w:sz w:val="14"/>
                <w:szCs w:val="14"/>
              </w:rPr>
              <w:tab/>
            </w:r>
          </w:p>
        </w:tc>
      </w:tr>
      <w:tr w:rsidR="008F7927" w:rsidRPr="008F7927" w14:paraId="5FA0CB21" w14:textId="77777777" w:rsidTr="00654F74">
        <w:tblPrEx>
          <w:tblBorders>
            <w:right w:val="none" w:sz="0" w:space="0" w:color="auto"/>
          </w:tblBorders>
        </w:tblPrEx>
        <w:tc>
          <w:tcPr>
            <w:tcW w:w="1247" w:type="dxa"/>
            <w:tcBorders>
              <w:top w:val="nil"/>
              <w:left w:val="nil"/>
              <w:bottom w:val="nil"/>
              <w:right w:val="nil"/>
            </w:tcBorders>
          </w:tcPr>
          <w:p w14:paraId="660A7866"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397" w:type="dxa"/>
            <w:tcBorders>
              <w:top w:val="single" w:sz="4" w:space="0" w:color="000000"/>
              <w:left w:val="nil"/>
              <w:bottom w:val="nil"/>
              <w:right w:val="nil"/>
            </w:tcBorders>
          </w:tcPr>
          <w:p w14:paraId="3AB9DBB7"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7" w:type="dxa"/>
            <w:tcBorders>
              <w:top w:val="single" w:sz="4" w:space="0" w:color="000000"/>
              <w:left w:val="nil"/>
              <w:bottom w:val="nil"/>
              <w:right w:val="nil"/>
            </w:tcBorders>
          </w:tcPr>
          <w:p w14:paraId="072EBC39"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929" w:type="dxa"/>
            <w:tcBorders>
              <w:top w:val="single" w:sz="4" w:space="0" w:color="000000"/>
              <w:left w:val="nil"/>
              <w:bottom w:val="nil"/>
              <w:right w:val="nil"/>
            </w:tcBorders>
          </w:tcPr>
          <w:p w14:paraId="26F787C9"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69" w:type="dxa"/>
            <w:gridSpan w:val="2"/>
            <w:tcBorders>
              <w:top w:val="single" w:sz="4" w:space="0" w:color="000000"/>
              <w:left w:val="nil"/>
              <w:bottom w:val="nil"/>
              <w:right w:val="nil"/>
            </w:tcBorders>
          </w:tcPr>
          <w:p w14:paraId="012102E3"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6A788246"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2C2AA008"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7" w:type="dxa"/>
            <w:gridSpan w:val="2"/>
            <w:tcBorders>
              <w:top w:val="single" w:sz="4" w:space="0" w:color="000000"/>
              <w:left w:val="nil"/>
              <w:bottom w:val="nil"/>
              <w:right w:val="nil"/>
            </w:tcBorders>
          </w:tcPr>
          <w:p w14:paraId="7A4A27B9"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6" w:type="dxa"/>
            <w:gridSpan w:val="2"/>
            <w:tcBorders>
              <w:top w:val="single" w:sz="4" w:space="0" w:color="000000"/>
              <w:left w:val="nil"/>
              <w:bottom w:val="nil"/>
              <w:right w:val="nil"/>
            </w:tcBorders>
          </w:tcPr>
          <w:p w14:paraId="09E2D5BA"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5E2DFB3D"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14" w:type="dxa"/>
            <w:gridSpan w:val="2"/>
            <w:tcBorders>
              <w:top w:val="single" w:sz="4" w:space="0" w:color="000000"/>
              <w:left w:val="nil"/>
              <w:bottom w:val="nil"/>
              <w:right w:val="nil"/>
            </w:tcBorders>
          </w:tcPr>
          <w:p w14:paraId="250C359E" w14:textId="77777777" w:rsidR="008F7927" w:rsidRPr="008F7927" w:rsidRDefault="008F7927" w:rsidP="008F7927">
            <w:pPr>
              <w:widowControl w:val="0"/>
              <w:autoSpaceDE w:val="0"/>
              <w:autoSpaceDN w:val="0"/>
              <w:adjustRightInd w:val="0"/>
              <w:spacing w:line="141" w:lineRule="exact"/>
              <w:jc w:val="right"/>
              <w:rPr>
                <w:color w:val="000000"/>
              </w:rPr>
            </w:pPr>
          </w:p>
        </w:tc>
        <w:tc>
          <w:tcPr>
            <w:tcW w:w="709" w:type="dxa"/>
            <w:gridSpan w:val="2"/>
            <w:tcBorders>
              <w:top w:val="single" w:sz="4" w:space="0" w:color="000000"/>
              <w:left w:val="nil"/>
              <w:bottom w:val="nil"/>
              <w:right w:val="nil"/>
            </w:tcBorders>
          </w:tcPr>
          <w:p w14:paraId="6071BBCC" w14:textId="77777777" w:rsidR="008F7927" w:rsidRPr="008F7927" w:rsidRDefault="008F7927" w:rsidP="008F7927">
            <w:pPr>
              <w:widowControl w:val="0"/>
              <w:autoSpaceDE w:val="0"/>
              <w:autoSpaceDN w:val="0"/>
              <w:adjustRightInd w:val="0"/>
              <w:spacing w:line="141" w:lineRule="exact"/>
              <w:jc w:val="right"/>
              <w:rPr>
                <w:color w:val="000000"/>
              </w:rPr>
            </w:pPr>
          </w:p>
        </w:tc>
        <w:tc>
          <w:tcPr>
            <w:tcW w:w="709" w:type="dxa"/>
            <w:gridSpan w:val="2"/>
            <w:tcBorders>
              <w:top w:val="single" w:sz="4" w:space="0" w:color="000000"/>
              <w:left w:val="nil"/>
              <w:bottom w:val="nil"/>
              <w:right w:val="nil"/>
            </w:tcBorders>
          </w:tcPr>
          <w:p w14:paraId="063E734E" w14:textId="77777777" w:rsidR="008F7927" w:rsidRPr="008F7927" w:rsidRDefault="008F7927" w:rsidP="008F7927">
            <w:pPr>
              <w:widowControl w:val="0"/>
              <w:autoSpaceDE w:val="0"/>
              <w:autoSpaceDN w:val="0"/>
              <w:adjustRightInd w:val="0"/>
              <w:spacing w:line="141" w:lineRule="exact"/>
              <w:jc w:val="right"/>
              <w:rPr>
                <w:color w:val="000000"/>
              </w:rPr>
            </w:pPr>
          </w:p>
        </w:tc>
        <w:tc>
          <w:tcPr>
            <w:tcW w:w="708" w:type="dxa"/>
            <w:gridSpan w:val="2"/>
            <w:tcBorders>
              <w:top w:val="single" w:sz="4" w:space="0" w:color="000000"/>
              <w:left w:val="nil"/>
              <w:bottom w:val="nil"/>
              <w:right w:val="nil"/>
            </w:tcBorders>
          </w:tcPr>
          <w:p w14:paraId="24DA23EC" w14:textId="77777777" w:rsidR="008F7927" w:rsidRPr="008F7927" w:rsidRDefault="008F7927" w:rsidP="008F7927">
            <w:pPr>
              <w:widowControl w:val="0"/>
              <w:autoSpaceDE w:val="0"/>
              <w:autoSpaceDN w:val="0"/>
              <w:adjustRightInd w:val="0"/>
              <w:spacing w:line="141" w:lineRule="exact"/>
              <w:jc w:val="right"/>
              <w:rPr>
                <w:color w:val="000000"/>
              </w:rPr>
            </w:pPr>
          </w:p>
        </w:tc>
      </w:tr>
    </w:tbl>
    <w:p w14:paraId="369DAC3F" w14:textId="77777777" w:rsidR="008F7927" w:rsidRPr="008F7927" w:rsidRDefault="008F7927" w:rsidP="008F7927">
      <w:pPr>
        <w:widowControl w:val="0"/>
        <w:autoSpaceDE w:val="0"/>
        <w:autoSpaceDN w:val="0"/>
        <w:adjustRightInd w:val="0"/>
        <w:ind w:left="1303" w:hanging="510"/>
        <w:jc w:val="both"/>
        <w:rPr>
          <w:rFonts w:ascii="標楷體" w:eastAsia="標楷體" w:cs="標楷體"/>
          <w:color w:val="000000"/>
          <w:sz w:val="20"/>
          <w:szCs w:val="20"/>
        </w:rPr>
      </w:pPr>
      <w:r w:rsidRPr="008F7927">
        <w:rPr>
          <w:rFonts w:ascii="標楷體" w:eastAsia="標楷體" w:cs="標楷體" w:hint="eastAsia"/>
          <w:color w:val="000000"/>
          <w:sz w:val="20"/>
          <w:szCs w:val="20"/>
        </w:rPr>
        <w:t>註</w:t>
      </w:r>
      <w:r w:rsidRPr="008F7927">
        <w:rPr>
          <w:rFonts w:eastAsia="標楷體"/>
          <w:color w:val="000000"/>
          <w:sz w:val="20"/>
          <w:szCs w:val="20"/>
        </w:rPr>
        <w:t>1</w:t>
      </w:r>
      <w:r w:rsidRPr="008F7927">
        <w:rPr>
          <w:rFonts w:ascii="標楷體" w:eastAsia="標楷體" w:cs="標楷體" w:hint="eastAsia"/>
          <w:color w:val="000000"/>
          <w:sz w:val="20"/>
          <w:szCs w:val="20"/>
        </w:rPr>
        <w:t>：本公司對單一企業背書保證額度以不超過本公司當期淨值之百分之八十為限，惟對海外單一聯屬公司以不超過本公司當期淨值百分之一百為限。</w:t>
      </w:r>
    </w:p>
    <w:p w14:paraId="59E5BF02" w14:textId="77777777" w:rsidR="008F7927" w:rsidRPr="008F7927" w:rsidRDefault="008F7927" w:rsidP="008F7927">
      <w:pPr>
        <w:widowControl w:val="0"/>
        <w:autoSpaceDE w:val="0"/>
        <w:autoSpaceDN w:val="0"/>
        <w:adjustRightInd w:val="0"/>
        <w:ind w:left="1303" w:hanging="510"/>
        <w:jc w:val="both"/>
        <w:rPr>
          <w:rFonts w:ascii="標楷體" w:eastAsia="標楷體" w:cs="標楷體"/>
          <w:color w:val="000000"/>
          <w:sz w:val="20"/>
          <w:szCs w:val="20"/>
        </w:rPr>
      </w:pPr>
      <w:r w:rsidRPr="008F7927">
        <w:rPr>
          <w:rFonts w:ascii="標楷體" w:eastAsia="標楷體" w:cs="標楷體" w:hint="eastAsia"/>
          <w:color w:val="000000"/>
          <w:sz w:val="20"/>
          <w:szCs w:val="20"/>
        </w:rPr>
        <w:t>註</w:t>
      </w:r>
      <w:r w:rsidRPr="008F7927">
        <w:rPr>
          <w:rFonts w:eastAsia="標楷體"/>
          <w:color w:val="000000"/>
          <w:sz w:val="20"/>
          <w:szCs w:val="20"/>
        </w:rPr>
        <w:t>2</w:t>
      </w:r>
      <w:r w:rsidRPr="008F7927">
        <w:rPr>
          <w:rFonts w:ascii="標楷體" w:eastAsia="標楷體" w:cs="標楷體" w:hint="eastAsia"/>
          <w:color w:val="000000"/>
          <w:sz w:val="20"/>
          <w:szCs w:val="20"/>
        </w:rPr>
        <w:t>：背書保證者與被背書保證對象之關係如下：</w:t>
      </w:r>
    </w:p>
    <w:p w14:paraId="5DDD8C90" w14:textId="77777777" w:rsidR="008F7927" w:rsidRPr="008F7927" w:rsidRDefault="008F7927" w:rsidP="008F7927">
      <w:pPr>
        <w:widowControl w:val="0"/>
        <w:autoSpaceDE w:val="0"/>
        <w:autoSpaceDN w:val="0"/>
        <w:adjustRightInd w:val="0"/>
        <w:ind w:left="1303"/>
        <w:jc w:val="both"/>
        <w:rPr>
          <w:rFonts w:ascii="標楷體" w:eastAsia="標楷體" w:cs="標楷體"/>
          <w:color w:val="000000"/>
          <w:sz w:val="20"/>
          <w:szCs w:val="20"/>
        </w:rPr>
      </w:pPr>
      <w:r w:rsidRPr="008F7927">
        <w:rPr>
          <w:rFonts w:eastAsia="標楷體"/>
          <w:color w:val="000000"/>
          <w:sz w:val="20"/>
          <w:szCs w:val="20"/>
        </w:rPr>
        <w:t>1.</w:t>
      </w:r>
      <w:r w:rsidRPr="008F7927">
        <w:rPr>
          <w:rFonts w:ascii="標楷體" w:eastAsia="標楷體" w:cs="標楷體" w:hint="eastAsia"/>
          <w:color w:val="000000"/>
          <w:sz w:val="20"/>
          <w:szCs w:val="20"/>
        </w:rPr>
        <w:t>有業務關係之公司。</w:t>
      </w:r>
    </w:p>
    <w:p w14:paraId="17664C2D" w14:textId="77777777" w:rsidR="008F7927" w:rsidRPr="008F7927" w:rsidRDefault="008F7927" w:rsidP="008F7927">
      <w:pPr>
        <w:widowControl w:val="0"/>
        <w:autoSpaceDE w:val="0"/>
        <w:autoSpaceDN w:val="0"/>
        <w:adjustRightInd w:val="0"/>
        <w:ind w:left="1303"/>
        <w:jc w:val="both"/>
        <w:rPr>
          <w:rFonts w:ascii="標楷體" w:eastAsia="標楷體" w:cs="標楷體"/>
          <w:color w:val="000000"/>
          <w:sz w:val="20"/>
          <w:szCs w:val="20"/>
        </w:rPr>
      </w:pPr>
      <w:r w:rsidRPr="008F7927">
        <w:rPr>
          <w:rFonts w:eastAsia="標楷體"/>
          <w:color w:val="000000"/>
          <w:sz w:val="20"/>
          <w:szCs w:val="20"/>
        </w:rPr>
        <w:t>2.</w:t>
      </w:r>
      <w:r w:rsidRPr="008F7927">
        <w:rPr>
          <w:rFonts w:ascii="標楷體" w:eastAsia="標楷體" w:cs="標楷體" w:hint="eastAsia"/>
          <w:color w:val="000000"/>
          <w:sz w:val="20"/>
          <w:szCs w:val="20"/>
        </w:rPr>
        <w:t>直接持有普通股股權超過百分之五十之子公司。</w:t>
      </w:r>
    </w:p>
    <w:p w14:paraId="4A852859" w14:textId="77777777" w:rsidR="008F7927" w:rsidRPr="008F7927" w:rsidRDefault="008F7927" w:rsidP="008F7927">
      <w:pPr>
        <w:widowControl w:val="0"/>
        <w:autoSpaceDE w:val="0"/>
        <w:autoSpaceDN w:val="0"/>
        <w:adjustRightInd w:val="0"/>
        <w:ind w:left="1303"/>
        <w:jc w:val="both"/>
        <w:rPr>
          <w:rFonts w:ascii="標楷體" w:eastAsia="標楷體" w:cs="標楷體"/>
          <w:color w:val="000000"/>
          <w:sz w:val="20"/>
          <w:szCs w:val="20"/>
        </w:rPr>
      </w:pPr>
      <w:r w:rsidRPr="008F7927">
        <w:rPr>
          <w:rFonts w:eastAsia="標楷體"/>
          <w:color w:val="000000"/>
          <w:sz w:val="20"/>
          <w:szCs w:val="20"/>
        </w:rPr>
        <w:t>3.</w:t>
      </w:r>
      <w:r w:rsidRPr="008F7927">
        <w:rPr>
          <w:rFonts w:ascii="標楷體" w:eastAsia="標楷體" w:cs="標楷體" w:hint="eastAsia"/>
          <w:color w:val="000000"/>
          <w:sz w:val="20"/>
          <w:szCs w:val="20"/>
        </w:rPr>
        <w:t>母公司與子公司持有普通股股權合併計算超過百分之五十之被投資公司。</w:t>
      </w:r>
    </w:p>
    <w:p w14:paraId="7169BB8A" w14:textId="77777777" w:rsidR="008F7927" w:rsidRPr="008F7927" w:rsidRDefault="008F7927" w:rsidP="008F7927">
      <w:pPr>
        <w:widowControl w:val="0"/>
        <w:autoSpaceDE w:val="0"/>
        <w:autoSpaceDN w:val="0"/>
        <w:adjustRightInd w:val="0"/>
        <w:ind w:left="1303"/>
        <w:jc w:val="both"/>
        <w:rPr>
          <w:rFonts w:ascii="標楷體" w:eastAsia="標楷體" w:cs="標楷體"/>
          <w:color w:val="000000"/>
          <w:sz w:val="20"/>
          <w:szCs w:val="20"/>
        </w:rPr>
      </w:pPr>
      <w:r w:rsidRPr="008F7927">
        <w:rPr>
          <w:rFonts w:eastAsia="標楷體"/>
          <w:color w:val="000000"/>
          <w:sz w:val="20"/>
          <w:szCs w:val="20"/>
        </w:rPr>
        <w:t>4.</w:t>
      </w:r>
      <w:r w:rsidRPr="008F7927">
        <w:rPr>
          <w:rFonts w:ascii="標楷體" w:eastAsia="標楷體" w:cs="標楷體" w:hint="eastAsia"/>
          <w:color w:val="000000"/>
          <w:sz w:val="20"/>
          <w:szCs w:val="20"/>
        </w:rPr>
        <w:t>對公司直接或經由子公司間接持有普通股股權超過百分之五十之母公司。</w:t>
      </w:r>
    </w:p>
    <w:p w14:paraId="004C9BD7" w14:textId="77777777" w:rsidR="008F7927" w:rsidRPr="008F7927" w:rsidRDefault="008F7927" w:rsidP="008F7927">
      <w:pPr>
        <w:widowControl w:val="0"/>
        <w:autoSpaceDE w:val="0"/>
        <w:autoSpaceDN w:val="0"/>
        <w:adjustRightInd w:val="0"/>
        <w:ind w:left="1303"/>
        <w:jc w:val="both"/>
        <w:rPr>
          <w:rFonts w:ascii="標楷體" w:eastAsia="標楷體" w:cs="標楷體"/>
          <w:color w:val="000000"/>
          <w:sz w:val="20"/>
          <w:szCs w:val="20"/>
        </w:rPr>
      </w:pPr>
    </w:p>
    <w:p w14:paraId="16034094"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期末持有有價證券情形</w:t>
      </w:r>
      <w:r w:rsidRPr="008F7927">
        <w:rPr>
          <w:rFonts w:ascii="標楷體" w:eastAsia="標楷體" w:cs="標楷體"/>
          <w:color w:val="000000"/>
        </w:rPr>
        <w:t>(</w:t>
      </w:r>
      <w:r w:rsidRPr="008F7927">
        <w:rPr>
          <w:rFonts w:ascii="標楷體" w:eastAsia="標楷體" w:cs="標楷體" w:hint="eastAsia"/>
          <w:color w:val="000000"/>
        </w:rPr>
        <w:t>不包含投資子公司、關聯企業及合資控制部分</w:t>
      </w:r>
      <w:r w:rsidRPr="008F7927">
        <w:rPr>
          <w:rFonts w:ascii="標楷體" w:eastAsia="標楷體" w:cs="標楷體"/>
          <w:color w:val="000000"/>
        </w:rPr>
        <w:t>)</w:t>
      </w:r>
      <w:r w:rsidRPr="008F7927">
        <w:rPr>
          <w:rFonts w:ascii="標楷體" w:eastAsia="標楷體" w:cs="標楷體" w:hint="eastAsia"/>
          <w:color w:val="000000"/>
        </w:rPr>
        <w:t>：</w:t>
      </w:r>
      <w:r w:rsidRPr="008F7927">
        <w:rPr>
          <w:rFonts w:ascii="標楷體" w:eastAsia="標楷體" w:cs="標楷體"/>
          <w:color w:val="000000"/>
        </w:rPr>
        <w:t xml:space="preserve">   </w:t>
      </w:r>
    </w:p>
    <w:p w14:paraId="15D12D76" w14:textId="77777777" w:rsidR="008F7927" w:rsidRPr="008F7927" w:rsidRDefault="008F7927" w:rsidP="008F7927">
      <w:pPr>
        <w:widowControl w:val="0"/>
        <w:autoSpaceDE w:val="0"/>
        <w:autoSpaceDN w:val="0"/>
        <w:adjustRightInd w:val="0"/>
        <w:spacing w:line="368" w:lineRule="exact"/>
        <w:ind w:left="1218"/>
        <w:jc w:val="right"/>
        <w:rPr>
          <w:rFonts w:ascii="標楷體" w:eastAsia="標楷體" w:cs="標楷體"/>
          <w:color w:val="000000"/>
        </w:rPr>
      </w:pPr>
      <w:r w:rsidRPr="008F7927">
        <w:rPr>
          <w:rFonts w:ascii="標楷體" w:eastAsia="標楷體" w:cs="標楷體" w:hint="eastAsia"/>
          <w:color w:val="000000"/>
        </w:rPr>
        <w:t>單位：千股</w:t>
      </w:r>
    </w:p>
    <w:tbl>
      <w:tblPr>
        <w:tblW w:w="0" w:type="auto"/>
        <w:tblBorders>
          <w:right w:val="single" w:sz="6" w:space="0" w:color="000000"/>
        </w:tblBorders>
        <w:tblLayout w:type="fixed"/>
        <w:tblCellMar>
          <w:left w:w="0" w:type="dxa"/>
          <w:right w:w="0" w:type="dxa"/>
        </w:tblCellMar>
        <w:tblLook w:val="0000" w:firstRow="0" w:lastRow="0" w:firstColumn="0" w:lastColumn="0" w:noHBand="0" w:noVBand="0"/>
      </w:tblPr>
      <w:tblGrid>
        <w:gridCol w:w="1190"/>
        <w:gridCol w:w="1140"/>
        <w:gridCol w:w="1723"/>
        <w:gridCol w:w="1140"/>
        <w:gridCol w:w="992"/>
        <w:gridCol w:w="737"/>
        <w:gridCol w:w="850"/>
        <w:gridCol w:w="737"/>
        <w:gridCol w:w="850"/>
        <w:gridCol w:w="601"/>
      </w:tblGrid>
      <w:tr w:rsidR="008F7927" w:rsidRPr="008F7927" w14:paraId="28222785" w14:textId="77777777" w:rsidTr="00654F74">
        <w:tc>
          <w:tcPr>
            <w:tcW w:w="1190" w:type="dxa"/>
            <w:tcBorders>
              <w:top w:val="nil"/>
              <w:left w:val="nil"/>
              <w:bottom w:val="nil"/>
              <w:right w:val="single" w:sz="4" w:space="0" w:color="000000"/>
            </w:tcBorders>
          </w:tcPr>
          <w:p w14:paraId="14C9B27C"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1140" w:type="dxa"/>
            <w:tcBorders>
              <w:top w:val="single" w:sz="4" w:space="0" w:color="000000"/>
              <w:left w:val="single" w:sz="4" w:space="0" w:color="000000"/>
              <w:bottom w:val="nil"/>
              <w:right w:val="single" w:sz="4" w:space="0" w:color="000000"/>
            </w:tcBorders>
          </w:tcPr>
          <w:p w14:paraId="18D107F0"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1723" w:type="dxa"/>
            <w:tcBorders>
              <w:top w:val="single" w:sz="4" w:space="0" w:color="000000"/>
              <w:left w:val="single" w:sz="4" w:space="0" w:color="000000"/>
              <w:bottom w:val="nil"/>
              <w:right w:val="single" w:sz="4" w:space="0" w:color="000000"/>
            </w:tcBorders>
          </w:tcPr>
          <w:p w14:paraId="262A3366"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有價證券</w:t>
            </w:r>
          </w:p>
        </w:tc>
        <w:tc>
          <w:tcPr>
            <w:tcW w:w="1140" w:type="dxa"/>
            <w:tcBorders>
              <w:top w:val="single" w:sz="4" w:space="0" w:color="000000"/>
              <w:left w:val="single" w:sz="4" w:space="0" w:color="000000"/>
              <w:bottom w:val="nil"/>
              <w:right w:val="single" w:sz="4" w:space="0" w:color="000000"/>
            </w:tcBorders>
          </w:tcPr>
          <w:p w14:paraId="3C02985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與有價證券</w:t>
            </w:r>
          </w:p>
        </w:tc>
        <w:tc>
          <w:tcPr>
            <w:tcW w:w="992" w:type="dxa"/>
            <w:tcBorders>
              <w:top w:val="single" w:sz="4" w:space="0" w:color="000000"/>
              <w:left w:val="single" w:sz="4" w:space="0" w:color="000000"/>
              <w:bottom w:val="nil"/>
              <w:right w:val="single" w:sz="4" w:space="0" w:color="000000"/>
            </w:tcBorders>
          </w:tcPr>
          <w:p w14:paraId="4A9B2E2D"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3174" w:type="dxa"/>
            <w:gridSpan w:val="4"/>
            <w:tcBorders>
              <w:top w:val="single" w:sz="4" w:space="0" w:color="000000"/>
              <w:left w:val="single" w:sz="4" w:space="0" w:color="000000"/>
              <w:bottom w:val="single" w:sz="4" w:space="0" w:color="000000"/>
              <w:right w:val="nil"/>
            </w:tcBorders>
          </w:tcPr>
          <w:p w14:paraId="3E4755C1"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期　　末</w:t>
            </w:r>
          </w:p>
        </w:tc>
        <w:tc>
          <w:tcPr>
            <w:tcW w:w="601" w:type="dxa"/>
            <w:tcBorders>
              <w:top w:val="single" w:sz="4" w:space="0" w:color="000000"/>
              <w:left w:val="single" w:sz="4" w:space="0" w:color="000000"/>
              <w:bottom w:val="nil"/>
              <w:right w:val="single" w:sz="4" w:space="0" w:color="000000"/>
            </w:tcBorders>
          </w:tcPr>
          <w:p w14:paraId="51B1AC0C"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r>
      <w:tr w:rsidR="008F7927" w:rsidRPr="008F7927" w14:paraId="0DB9AB40" w14:textId="77777777" w:rsidTr="00654F74">
        <w:tblPrEx>
          <w:tblBorders>
            <w:right w:val="single" w:sz="4" w:space="0" w:color="000000"/>
          </w:tblBorders>
        </w:tblPrEx>
        <w:tc>
          <w:tcPr>
            <w:tcW w:w="1190" w:type="dxa"/>
            <w:tcBorders>
              <w:top w:val="nil"/>
              <w:left w:val="nil"/>
              <w:bottom w:val="nil"/>
              <w:right w:val="single" w:sz="4" w:space="0" w:color="000000"/>
            </w:tcBorders>
          </w:tcPr>
          <w:p w14:paraId="4152E704"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1140" w:type="dxa"/>
            <w:tcBorders>
              <w:top w:val="nil"/>
              <w:left w:val="single" w:sz="4" w:space="0" w:color="000000"/>
              <w:bottom w:val="single" w:sz="4" w:space="0" w:color="000000"/>
              <w:right w:val="single" w:sz="4" w:space="0" w:color="000000"/>
            </w:tcBorders>
          </w:tcPr>
          <w:p w14:paraId="24756C2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持有之公司</w:t>
            </w:r>
          </w:p>
        </w:tc>
        <w:tc>
          <w:tcPr>
            <w:tcW w:w="1723" w:type="dxa"/>
            <w:tcBorders>
              <w:top w:val="nil"/>
              <w:left w:val="single" w:sz="4" w:space="0" w:color="000000"/>
              <w:bottom w:val="single" w:sz="4" w:space="0" w:color="000000"/>
              <w:right w:val="single" w:sz="4" w:space="0" w:color="000000"/>
            </w:tcBorders>
          </w:tcPr>
          <w:p w14:paraId="47C2FCF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種類及名稱</w:t>
            </w:r>
          </w:p>
        </w:tc>
        <w:tc>
          <w:tcPr>
            <w:tcW w:w="1140" w:type="dxa"/>
            <w:tcBorders>
              <w:top w:val="nil"/>
              <w:left w:val="single" w:sz="4" w:space="0" w:color="000000"/>
              <w:bottom w:val="single" w:sz="4" w:space="0" w:color="000000"/>
              <w:right w:val="single" w:sz="4" w:space="0" w:color="000000"/>
            </w:tcBorders>
          </w:tcPr>
          <w:p w14:paraId="1E707A8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發行人之關係</w:t>
            </w:r>
          </w:p>
        </w:tc>
        <w:tc>
          <w:tcPr>
            <w:tcW w:w="992" w:type="dxa"/>
            <w:tcBorders>
              <w:top w:val="nil"/>
              <w:left w:val="single" w:sz="4" w:space="0" w:color="000000"/>
              <w:bottom w:val="single" w:sz="4" w:space="0" w:color="000000"/>
              <w:right w:val="single" w:sz="4" w:space="0" w:color="000000"/>
            </w:tcBorders>
          </w:tcPr>
          <w:p w14:paraId="5C19A093"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帳列科目</w:t>
            </w:r>
          </w:p>
        </w:tc>
        <w:tc>
          <w:tcPr>
            <w:tcW w:w="737" w:type="dxa"/>
            <w:tcBorders>
              <w:top w:val="single" w:sz="4" w:space="0" w:color="000000"/>
              <w:left w:val="single" w:sz="4" w:space="0" w:color="000000"/>
              <w:bottom w:val="single" w:sz="4" w:space="0" w:color="000000"/>
              <w:right w:val="single" w:sz="4" w:space="0" w:color="000000"/>
            </w:tcBorders>
          </w:tcPr>
          <w:p w14:paraId="5E321A31"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股　數</w:t>
            </w:r>
          </w:p>
        </w:tc>
        <w:tc>
          <w:tcPr>
            <w:tcW w:w="850" w:type="dxa"/>
            <w:tcBorders>
              <w:top w:val="single" w:sz="4" w:space="0" w:color="000000"/>
              <w:left w:val="single" w:sz="4" w:space="0" w:color="000000"/>
              <w:bottom w:val="single" w:sz="4" w:space="0" w:color="000000"/>
              <w:right w:val="single" w:sz="4" w:space="0" w:color="000000"/>
            </w:tcBorders>
          </w:tcPr>
          <w:p w14:paraId="4323AE21"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帳面金額</w:t>
            </w:r>
          </w:p>
        </w:tc>
        <w:tc>
          <w:tcPr>
            <w:tcW w:w="737" w:type="dxa"/>
            <w:tcBorders>
              <w:top w:val="single" w:sz="4" w:space="0" w:color="000000"/>
              <w:left w:val="single" w:sz="4" w:space="0" w:color="000000"/>
              <w:bottom w:val="single" w:sz="4" w:space="0" w:color="000000"/>
              <w:right w:val="single" w:sz="4" w:space="0" w:color="000000"/>
            </w:tcBorders>
          </w:tcPr>
          <w:p w14:paraId="4ADC0A2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持股比率</w:t>
            </w:r>
          </w:p>
        </w:tc>
        <w:tc>
          <w:tcPr>
            <w:tcW w:w="850" w:type="dxa"/>
            <w:tcBorders>
              <w:top w:val="single" w:sz="4" w:space="0" w:color="000000"/>
              <w:left w:val="single" w:sz="4" w:space="0" w:color="000000"/>
              <w:bottom w:val="single" w:sz="4" w:space="0" w:color="000000"/>
              <w:right w:val="single" w:sz="4" w:space="0" w:color="000000"/>
            </w:tcBorders>
          </w:tcPr>
          <w:p w14:paraId="767E0554"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公允價值</w:t>
            </w:r>
          </w:p>
        </w:tc>
        <w:tc>
          <w:tcPr>
            <w:tcW w:w="601" w:type="dxa"/>
            <w:tcBorders>
              <w:top w:val="nil"/>
              <w:left w:val="single" w:sz="4" w:space="0" w:color="000000"/>
              <w:bottom w:val="single" w:sz="4" w:space="0" w:color="000000"/>
            </w:tcBorders>
          </w:tcPr>
          <w:p w14:paraId="5B9F6A3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備　註</w:t>
            </w:r>
          </w:p>
        </w:tc>
      </w:tr>
      <w:tr w:rsidR="008F7927" w:rsidRPr="008F7927" w14:paraId="25647AF7" w14:textId="77777777" w:rsidTr="00654F74">
        <w:tblPrEx>
          <w:tblBorders>
            <w:right w:val="single" w:sz="4" w:space="0" w:color="000000"/>
          </w:tblBorders>
        </w:tblPrEx>
        <w:tc>
          <w:tcPr>
            <w:tcW w:w="1190" w:type="dxa"/>
            <w:tcBorders>
              <w:top w:val="nil"/>
              <w:left w:val="nil"/>
              <w:bottom w:val="nil"/>
              <w:right w:val="single" w:sz="4" w:space="0" w:color="000000"/>
            </w:tcBorders>
          </w:tcPr>
          <w:p w14:paraId="26EB7ABC" w14:textId="77777777" w:rsidR="008F7927" w:rsidRPr="008F7927" w:rsidRDefault="008F7927" w:rsidP="008F7927">
            <w:pPr>
              <w:widowControl w:val="0"/>
              <w:autoSpaceDE w:val="0"/>
              <w:autoSpaceDN w:val="0"/>
              <w:adjustRightInd w:val="0"/>
              <w:spacing w:after="113"/>
              <w:jc w:val="right"/>
              <w:rPr>
                <w:rFonts w:ascii="標楷體" w:eastAsia="標楷體" w:cs="標楷體"/>
                <w:color w:val="000000"/>
                <w:sz w:val="14"/>
                <w:szCs w:val="14"/>
              </w:rPr>
            </w:pPr>
          </w:p>
        </w:tc>
        <w:tc>
          <w:tcPr>
            <w:tcW w:w="1140" w:type="dxa"/>
            <w:tcBorders>
              <w:top w:val="nil"/>
              <w:left w:val="single" w:sz="4" w:space="0" w:color="000000"/>
              <w:bottom w:val="nil"/>
              <w:right w:val="single" w:sz="4" w:space="0" w:color="000000"/>
            </w:tcBorders>
          </w:tcPr>
          <w:p w14:paraId="32D058E3" w14:textId="77777777" w:rsidR="008F7927" w:rsidRPr="008F7927" w:rsidRDefault="008F7927" w:rsidP="008F7927">
            <w:pPr>
              <w:widowControl w:val="0"/>
              <w:tabs>
                <w:tab w:val="left" w:pos="1125"/>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本公司</w:t>
            </w:r>
            <w:r w:rsidRPr="008F7927">
              <w:rPr>
                <w:rFonts w:ascii="標楷體" w:eastAsia="標楷體" w:cs="標楷體"/>
                <w:color w:val="000000"/>
                <w:sz w:val="14"/>
                <w:szCs w:val="14"/>
              </w:rPr>
              <w:tab/>
            </w:r>
          </w:p>
        </w:tc>
        <w:tc>
          <w:tcPr>
            <w:tcW w:w="1723" w:type="dxa"/>
            <w:tcBorders>
              <w:top w:val="nil"/>
              <w:left w:val="single" w:sz="4" w:space="0" w:color="000000"/>
              <w:bottom w:val="nil"/>
              <w:right w:val="single" w:sz="4" w:space="0" w:color="000000"/>
            </w:tcBorders>
          </w:tcPr>
          <w:p w14:paraId="7DEEC717" w14:textId="77777777" w:rsidR="008F7927" w:rsidRPr="008F7927" w:rsidRDefault="008F7927" w:rsidP="008F7927">
            <w:pPr>
              <w:widowControl w:val="0"/>
              <w:tabs>
                <w:tab w:val="left" w:pos="1711"/>
              </w:tabs>
              <w:autoSpaceDE w:val="0"/>
              <w:autoSpaceDN w:val="0"/>
              <w:adjustRightInd w:val="0"/>
              <w:rPr>
                <w:color w:val="000000"/>
                <w:sz w:val="14"/>
                <w:szCs w:val="14"/>
              </w:rPr>
            </w:pPr>
            <w:r w:rsidRPr="008F7927">
              <w:rPr>
                <w:rFonts w:ascii="標楷體" w:eastAsia="標楷體" w:cs="標楷體" w:hint="eastAsia"/>
                <w:color w:val="000000"/>
                <w:sz w:val="14"/>
                <w:szCs w:val="14"/>
              </w:rPr>
              <w:t>潢填科技</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股</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公司</w:t>
            </w:r>
            <w:r w:rsidRPr="008F7927">
              <w:rPr>
                <w:rFonts w:ascii="標楷體" w:eastAsia="標楷體" w:cs="標楷體"/>
                <w:color w:val="000000"/>
                <w:sz w:val="14"/>
                <w:szCs w:val="14"/>
              </w:rPr>
              <w:tab/>
            </w:r>
          </w:p>
        </w:tc>
        <w:tc>
          <w:tcPr>
            <w:tcW w:w="1140" w:type="dxa"/>
            <w:tcBorders>
              <w:top w:val="nil"/>
              <w:left w:val="single" w:sz="4" w:space="0" w:color="000000"/>
              <w:bottom w:val="nil"/>
              <w:right w:val="single" w:sz="4" w:space="0" w:color="000000"/>
            </w:tcBorders>
          </w:tcPr>
          <w:p w14:paraId="4C58BA43" w14:textId="77777777" w:rsidR="008F7927" w:rsidRPr="008F7927" w:rsidRDefault="008F7927" w:rsidP="008F7927">
            <w:pPr>
              <w:widowControl w:val="0"/>
              <w:tabs>
                <w:tab w:val="center" w:pos="562"/>
                <w:tab w:val="left" w:pos="1125"/>
              </w:tabs>
              <w:autoSpaceDE w:val="0"/>
              <w:autoSpaceDN w:val="0"/>
              <w:adjustRightInd w:val="0"/>
              <w:rPr>
                <w:rFonts w:ascii="標楷體" w:eastAsia="標楷體" w:cs="標楷體"/>
                <w:color w:val="000000"/>
                <w:sz w:val="14"/>
                <w:szCs w:val="14"/>
              </w:rPr>
            </w:pPr>
            <w:r w:rsidRPr="008F7927">
              <w:rPr>
                <w:rFonts w:ascii="標楷體" w:eastAsia="標楷體" w:cs="標楷體"/>
                <w:color w:val="000000"/>
                <w:sz w:val="14"/>
                <w:szCs w:val="14"/>
              </w:rPr>
              <w:tab/>
            </w:r>
            <w:r w:rsidRPr="008F7927">
              <w:rPr>
                <w:rFonts w:ascii="標楷體" w:eastAsia="標楷體" w:cs="標楷體"/>
                <w:color w:val="000000"/>
                <w:sz w:val="14"/>
                <w:szCs w:val="14"/>
              </w:rPr>
              <w:noBreakHyphen/>
            </w:r>
            <w:r w:rsidRPr="008F7927">
              <w:rPr>
                <w:rFonts w:ascii="標楷體" w:eastAsia="標楷體" w:cs="標楷體"/>
                <w:color w:val="000000"/>
                <w:sz w:val="14"/>
                <w:szCs w:val="14"/>
              </w:rPr>
              <w:tab/>
            </w:r>
          </w:p>
        </w:tc>
        <w:tc>
          <w:tcPr>
            <w:tcW w:w="992" w:type="dxa"/>
            <w:tcBorders>
              <w:top w:val="nil"/>
              <w:left w:val="single" w:sz="4" w:space="0" w:color="000000"/>
              <w:bottom w:val="nil"/>
              <w:right w:val="single" w:sz="4" w:space="0" w:color="000000"/>
            </w:tcBorders>
          </w:tcPr>
          <w:p w14:paraId="02EE6E64" w14:textId="77777777" w:rsidR="008F7927" w:rsidRPr="008F7927" w:rsidRDefault="008F7927" w:rsidP="008F7927">
            <w:pPr>
              <w:widowControl w:val="0"/>
              <w:tabs>
                <w:tab w:val="left" w:pos="187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以成本衡量之金融資產</w:t>
            </w:r>
            <w:r w:rsidRPr="008F7927">
              <w:rPr>
                <w:rFonts w:ascii="標楷體" w:eastAsia="標楷體" w:cs="標楷體"/>
                <w:color w:val="000000"/>
                <w:sz w:val="14"/>
                <w:szCs w:val="14"/>
              </w:rPr>
              <w:noBreakHyphen/>
            </w:r>
            <w:r w:rsidRPr="008F7927">
              <w:rPr>
                <w:rFonts w:ascii="標楷體" w:eastAsia="標楷體" w:cs="標楷體" w:hint="eastAsia"/>
                <w:color w:val="000000"/>
                <w:sz w:val="14"/>
                <w:szCs w:val="14"/>
              </w:rPr>
              <w:t>非流動</w:t>
            </w:r>
            <w:r w:rsidRPr="008F7927">
              <w:rPr>
                <w:rFonts w:ascii="標楷體" w:eastAsia="標楷體" w:cs="標楷體"/>
                <w:color w:val="000000"/>
                <w:sz w:val="14"/>
                <w:szCs w:val="14"/>
              </w:rPr>
              <w:tab/>
            </w:r>
          </w:p>
        </w:tc>
        <w:tc>
          <w:tcPr>
            <w:tcW w:w="737" w:type="dxa"/>
            <w:tcBorders>
              <w:top w:val="nil"/>
              <w:left w:val="single" w:sz="4" w:space="0" w:color="000000"/>
              <w:bottom w:val="nil"/>
              <w:right w:val="single" w:sz="4" w:space="0" w:color="000000"/>
            </w:tcBorders>
          </w:tcPr>
          <w:p w14:paraId="100DA1D6" w14:textId="77777777" w:rsidR="008F7927" w:rsidRPr="008F7927" w:rsidRDefault="008F7927" w:rsidP="008F7927">
            <w:pPr>
              <w:widowControl w:val="0"/>
              <w:tabs>
                <w:tab w:val="right" w:pos="698"/>
                <w:tab w:val="left" w:pos="724"/>
              </w:tabs>
              <w:autoSpaceDE w:val="0"/>
              <w:autoSpaceDN w:val="0"/>
              <w:adjustRightInd w:val="0"/>
              <w:rPr>
                <w:color w:val="000000"/>
                <w:sz w:val="14"/>
                <w:szCs w:val="14"/>
              </w:rPr>
            </w:pPr>
            <w:r w:rsidRPr="008F7927">
              <w:rPr>
                <w:color w:val="000000"/>
                <w:sz w:val="14"/>
                <w:szCs w:val="14"/>
              </w:rPr>
              <w:tab/>
              <w:t>1,000</w:t>
            </w:r>
            <w:r w:rsidRPr="008F7927">
              <w:rPr>
                <w:color w:val="000000"/>
                <w:sz w:val="14"/>
                <w:szCs w:val="14"/>
              </w:rPr>
              <w:tab/>
            </w:r>
          </w:p>
        </w:tc>
        <w:tc>
          <w:tcPr>
            <w:tcW w:w="850" w:type="dxa"/>
            <w:tcBorders>
              <w:top w:val="nil"/>
              <w:left w:val="single" w:sz="4" w:space="0" w:color="000000"/>
              <w:bottom w:val="nil"/>
              <w:right w:val="single" w:sz="4" w:space="0" w:color="000000"/>
            </w:tcBorders>
          </w:tcPr>
          <w:p w14:paraId="7606485D" w14:textId="77777777" w:rsidR="008F7927" w:rsidRPr="008F7927" w:rsidRDefault="008F7927" w:rsidP="008F7927">
            <w:pPr>
              <w:widowControl w:val="0"/>
              <w:tabs>
                <w:tab w:val="right" w:pos="811"/>
                <w:tab w:val="left" w:pos="837"/>
              </w:tabs>
              <w:autoSpaceDE w:val="0"/>
              <w:autoSpaceDN w:val="0"/>
              <w:adjustRightInd w:val="0"/>
              <w:rPr>
                <w:color w:val="000000"/>
                <w:sz w:val="14"/>
                <w:szCs w:val="14"/>
              </w:rPr>
            </w:pPr>
            <w:r w:rsidRPr="008F7927">
              <w:rPr>
                <w:color w:val="000000"/>
                <w:sz w:val="14"/>
                <w:szCs w:val="14"/>
              </w:rPr>
              <w:tab/>
              <w:t>19,500</w:t>
            </w:r>
            <w:r w:rsidRPr="008F7927">
              <w:rPr>
                <w:color w:val="000000"/>
                <w:sz w:val="14"/>
                <w:szCs w:val="14"/>
              </w:rPr>
              <w:tab/>
            </w:r>
          </w:p>
        </w:tc>
        <w:tc>
          <w:tcPr>
            <w:tcW w:w="737" w:type="dxa"/>
            <w:tcBorders>
              <w:top w:val="nil"/>
              <w:left w:val="single" w:sz="4" w:space="0" w:color="000000"/>
              <w:bottom w:val="nil"/>
              <w:right w:val="single" w:sz="4" w:space="0" w:color="000000"/>
            </w:tcBorders>
          </w:tcPr>
          <w:p w14:paraId="6A12FC69" w14:textId="77777777" w:rsidR="008F7927" w:rsidRPr="008F7927" w:rsidRDefault="008F7927" w:rsidP="008F7927">
            <w:pPr>
              <w:widowControl w:val="0"/>
              <w:tabs>
                <w:tab w:val="right" w:pos="540"/>
                <w:tab w:val="left" w:pos="566"/>
              </w:tabs>
              <w:autoSpaceDE w:val="0"/>
              <w:autoSpaceDN w:val="0"/>
              <w:adjustRightInd w:val="0"/>
              <w:rPr>
                <w:color w:val="000000"/>
                <w:sz w:val="14"/>
                <w:szCs w:val="14"/>
              </w:rPr>
            </w:pPr>
            <w:r w:rsidRPr="008F7927">
              <w:rPr>
                <w:color w:val="000000"/>
                <w:sz w:val="14"/>
                <w:szCs w:val="14"/>
              </w:rPr>
              <w:tab/>
              <w:t>14.49</w:t>
            </w:r>
            <w:r w:rsidRPr="008F7927">
              <w:rPr>
                <w:color w:val="000000"/>
                <w:sz w:val="14"/>
                <w:szCs w:val="14"/>
              </w:rPr>
              <w:tab/>
              <w:t>%</w:t>
            </w:r>
          </w:p>
        </w:tc>
        <w:tc>
          <w:tcPr>
            <w:tcW w:w="850" w:type="dxa"/>
            <w:tcBorders>
              <w:top w:val="nil"/>
              <w:left w:val="single" w:sz="4" w:space="0" w:color="000000"/>
              <w:bottom w:val="nil"/>
              <w:right w:val="single" w:sz="4" w:space="0" w:color="000000"/>
            </w:tcBorders>
          </w:tcPr>
          <w:p w14:paraId="756A463F" w14:textId="77777777" w:rsidR="008F7927" w:rsidRPr="008F7927" w:rsidRDefault="008F7927" w:rsidP="008F7927">
            <w:pPr>
              <w:widowControl w:val="0"/>
              <w:tabs>
                <w:tab w:val="right" w:pos="442"/>
                <w:tab w:val="left" w:pos="8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601" w:type="dxa"/>
            <w:tcBorders>
              <w:top w:val="nil"/>
              <w:left w:val="single" w:sz="4" w:space="0" w:color="000000"/>
              <w:bottom w:val="nil"/>
            </w:tcBorders>
          </w:tcPr>
          <w:p w14:paraId="0915D3A1"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noBreakHyphen/>
            </w:r>
          </w:p>
        </w:tc>
      </w:tr>
      <w:tr w:rsidR="008F7927" w:rsidRPr="008F7927" w14:paraId="79443E34" w14:textId="77777777" w:rsidTr="00654F74">
        <w:tblPrEx>
          <w:tblBorders>
            <w:right w:val="single" w:sz="4" w:space="0" w:color="000000"/>
          </w:tblBorders>
        </w:tblPrEx>
        <w:tc>
          <w:tcPr>
            <w:tcW w:w="1190" w:type="dxa"/>
            <w:tcBorders>
              <w:top w:val="nil"/>
              <w:left w:val="nil"/>
              <w:bottom w:val="nil"/>
              <w:right w:val="single" w:sz="4" w:space="0" w:color="000000"/>
            </w:tcBorders>
          </w:tcPr>
          <w:p w14:paraId="1ACE2768" w14:textId="77777777" w:rsidR="008F7927" w:rsidRPr="008F7927" w:rsidRDefault="008F7927" w:rsidP="008F7927">
            <w:pPr>
              <w:widowControl w:val="0"/>
              <w:autoSpaceDE w:val="0"/>
              <w:autoSpaceDN w:val="0"/>
              <w:adjustRightInd w:val="0"/>
              <w:spacing w:after="113"/>
              <w:jc w:val="right"/>
              <w:rPr>
                <w:rFonts w:ascii="標楷體" w:eastAsia="標楷體" w:cs="標楷體"/>
                <w:color w:val="000000"/>
                <w:sz w:val="14"/>
                <w:szCs w:val="14"/>
              </w:rPr>
            </w:pPr>
          </w:p>
        </w:tc>
        <w:tc>
          <w:tcPr>
            <w:tcW w:w="1140" w:type="dxa"/>
            <w:tcBorders>
              <w:top w:val="nil"/>
              <w:left w:val="single" w:sz="4" w:space="0" w:color="000000"/>
              <w:bottom w:val="nil"/>
              <w:right w:val="single" w:sz="4" w:space="0" w:color="000000"/>
            </w:tcBorders>
          </w:tcPr>
          <w:p w14:paraId="71CA73CE" w14:textId="77777777" w:rsidR="008F7927" w:rsidRPr="008F7927" w:rsidRDefault="008F7927" w:rsidP="008F7927">
            <w:pPr>
              <w:widowControl w:val="0"/>
              <w:tabs>
                <w:tab w:val="left" w:pos="1125"/>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本公司</w:t>
            </w:r>
            <w:r w:rsidRPr="008F7927">
              <w:rPr>
                <w:rFonts w:ascii="標楷體" w:eastAsia="標楷體" w:cs="標楷體"/>
                <w:color w:val="000000"/>
                <w:sz w:val="14"/>
                <w:szCs w:val="14"/>
              </w:rPr>
              <w:tab/>
            </w:r>
          </w:p>
        </w:tc>
        <w:tc>
          <w:tcPr>
            <w:tcW w:w="1723" w:type="dxa"/>
            <w:tcBorders>
              <w:top w:val="nil"/>
              <w:left w:val="single" w:sz="4" w:space="0" w:color="000000"/>
              <w:bottom w:val="nil"/>
              <w:right w:val="single" w:sz="4" w:space="0" w:color="000000"/>
            </w:tcBorders>
          </w:tcPr>
          <w:p w14:paraId="7EC99A6C" w14:textId="77777777" w:rsidR="008F7927" w:rsidRPr="008F7927" w:rsidRDefault="008F7927" w:rsidP="008F7927">
            <w:pPr>
              <w:widowControl w:val="0"/>
              <w:tabs>
                <w:tab w:val="left" w:pos="1711"/>
              </w:tabs>
              <w:autoSpaceDE w:val="0"/>
              <w:autoSpaceDN w:val="0"/>
              <w:adjustRightInd w:val="0"/>
              <w:rPr>
                <w:color w:val="000000"/>
                <w:sz w:val="14"/>
                <w:szCs w:val="14"/>
              </w:rPr>
            </w:pPr>
            <w:r w:rsidRPr="008F7927">
              <w:rPr>
                <w:rFonts w:ascii="標楷體" w:eastAsia="標楷體" w:cs="標楷體" w:hint="eastAsia"/>
                <w:color w:val="000000"/>
                <w:sz w:val="14"/>
                <w:szCs w:val="14"/>
              </w:rPr>
              <w:t>德信創業投資</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股</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公司</w:t>
            </w:r>
            <w:r w:rsidRPr="008F7927">
              <w:rPr>
                <w:rFonts w:ascii="標楷體" w:eastAsia="標楷體" w:cs="標楷體"/>
                <w:color w:val="000000"/>
                <w:sz w:val="14"/>
                <w:szCs w:val="14"/>
              </w:rPr>
              <w:tab/>
            </w:r>
          </w:p>
        </w:tc>
        <w:tc>
          <w:tcPr>
            <w:tcW w:w="1140" w:type="dxa"/>
            <w:tcBorders>
              <w:top w:val="nil"/>
              <w:left w:val="single" w:sz="4" w:space="0" w:color="000000"/>
              <w:bottom w:val="nil"/>
              <w:right w:val="single" w:sz="4" w:space="0" w:color="000000"/>
            </w:tcBorders>
          </w:tcPr>
          <w:p w14:paraId="1736135A" w14:textId="77777777" w:rsidR="008F7927" w:rsidRPr="008F7927" w:rsidRDefault="008F7927" w:rsidP="008F7927">
            <w:pPr>
              <w:widowControl w:val="0"/>
              <w:tabs>
                <w:tab w:val="left" w:pos="1125"/>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董事長為同一人</w:t>
            </w:r>
            <w:r w:rsidRPr="008F7927">
              <w:rPr>
                <w:rFonts w:ascii="標楷體" w:eastAsia="標楷體" w:cs="標楷體"/>
                <w:color w:val="000000"/>
                <w:sz w:val="14"/>
                <w:szCs w:val="14"/>
              </w:rPr>
              <w:tab/>
            </w:r>
          </w:p>
        </w:tc>
        <w:tc>
          <w:tcPr>
            <w:tcW w:w="992" w:type="dxa"/>
            <w:tcBorders>
              <w:top w:val="nil"/>
              <w:left w:val="single" w:sz="4" w:space="0" w:color="000000"/>
              <w:bottom w:val="nil"/>
              <w:right w:val="single" w:sz="4" w:space="0" w:color="000000"/>
            </w:tcBorders>
          </w:tcPr>
          <w:p w14:paraId="10912FC0" w14:textId="77777777" w:rsidR="008F7927" w:rsidRPr="008F7927" w:rsidRDefault="008F7927" w:rsidP="008F7927">
            <w:pPr>
              <w:widowControl w:val="0"/>
              <w:tabs>
                <w:tab w:val="left" w:pos="187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以成本衡量之金融資產</w:t>
            </w:r>
            <w:r w:rsidRPr="008F7927">
              <w:rPr>
                <w:rFonts w:ascii="標楷體" w:eastAsia="標楷體" w:cs="標楷體"/>
                <w:color w:val="000000"/>
                <w:sz w:val="14"/>
                <w:szCs w:val="14"/>
              </w:rPr>
              <w:noBreakHyphen/>
            </w:r>
            <w:r w:rsidRPr="008F7927">
              <w:rPr>
                <w:rFonts w:ascii="標楷體" w:eastAsia="標楷體" w:cs="標楷體" w:hint="eastAsia"/>
                <w:color w:val="000000"/>
                <w:sz w:val="14"/>
                <w:szCs w:val="14"/>
              </w:rPr>
              <w:t>非流動</w:t>
            </w:r>
            <w:r w:rsidRPr="008F7927">
              <w:rPr>
                <w:rFonts w:ascii="標楷體" w:eastAsia="標楷體" w:cs="標楷體"/>
                <w:color w:val="000000"/>
                <w:sz w:val="14"/>
                <w:szCs w:val="14"/>
              </w:rPr>
              <w:tab/>
            </w:r>
          </w:p>
        </w:tc>
        <w:tc>
          <w:tcPr>
            <w:tcW w:w="737" w:type="dxa"/>
            <w:tcBorders>
              <w:top w:val="nil"/>
              <w:left w:val="single" w:sz="4" w:space="0" w:color="000000"/>
              <w:bottom w:val="nil"/>
              <w:right w:val="single" w:sz="4" w:space="0" w:color="000000"/>
            </w:tcBorders>
          </w:tcPr>
          <w:p w14:paraId="2CE19A3D" w14:textId="77777777" w:rsidR="008F7927" w:rsidRPr="008F7927" w:rsidRDefault="008F7927" w:rsidP="008F7927">
            <w:pPr>
              <w:widowControl w:val="0"/>
              <w:tabs>
                <w:tab w:val="right" w:pos="698"/>
                <w:tab w:val="left" w:pos="724"/>
              </w:tabs>
              <w:autoSpaceDE w:val="0"/>
              <w:autoSpaceDN w:val="0"/>
              <w:adjustRightInd w:val="0"/>
              <w:rPr>
                <w:color w:val="000000"/>
                <w:sz w:val="14"/>
                <w:szCs w:val="14"/>
              </w:rPr>
            </w:pPr>
            <w:r w:rsidRPr="008F7927">
              <w:rPr>
                <w:color w:val="000000"/>
                <w:sz w:val="14"/>
                <w:szCs w:val="14"/>
              </w:rPr>
              <w:tab/>
              <w:t>622</w:t>
            </w:r>
            <w:r w:rsidRPr="008F7927">
              <w:rPr>
                <w:color w:val="000000"/>
                <w:sz w:val="14"/>
                <w:szCs w:val="14"/>
              </w:rPr>
              <w:tab/>
            </w:r>
          </w:p>
        </w:tc>
        <w:tc>
          <w:tcPr>
            <w:tcW w:w="850" w:type="dxa"/>
            <w:tcBorders>
              <w:top w:val="nil"/>
              <w:left w:val="single" w:sz="4" w:space="0" w:color="000000"/>
              <w:bottom w:val="nil"/>
              <w:right w:val="single" w:sz="4" w:space="0" w:color="000000"/>
            </w:tcBorders>
          </w:tcPr>
          <w:p w14:paraId="65E6E68E" w14:textId="77777777" w:rsidR="008F7927" w:rsidRPr="008F7927" w:rsidRDefault="008F7927" w:rsidP="008F7927">
            <w:pPr>
              <w:widowControl w:val="0"/>
              <w:tabs>
                <w:tab w:val="right" w:pos="811"/>
                <w:tab w:val="left" w:pos="837"/>
              </w:tabs>
              <w:autoSpaceDE w:val="0"/>
              <w:autoSpaceDN w:val="0"/>
              <w:adjustRightInd w:val="0"/>
              <w:rPr>
                <w:color w:val="000000"/>
                <w:sz w:val="14"/>
                <w:szCs w:val="14"/>
              </w:rPr>
            </w:pPr>
            <w:r w:rsidRPr="008F7927">
              <w:rPr>
                <w:color w:val="000000"/>
                <w:sz w:val="14"/>
                <w:szCs w:val="14"/>
              </w:rPr>
              <w:tab/>
              <w:t>5,516</w:t>
            </w:r>
            <w:r w:rsidRPr="008F7927">
              <w:rPr>
                <w:color w:val="000000"/>
                <w:sz w:val="14"/>
                <w:szCs w:val="14"/>
              </w:rPr>
              <w:tab/>
            </w:r>
          </w:p>
        </w:tc>
        <w:tc>
          <w:tcPr>
            <w:tcW w:w="737" w:type="dxa"/>
            <w:tcBorders>
              <w:top w:val="nil"/>
              <w:left w:val="single" w:sz="4" w:space="0" w:color="000000"/>
              <w:bottom w:val="nil"/>
              <w:right w:val="single" w:sz="4" w:space="0" w:color="000000"/>
            </w:tcBorders>
          </w:tcPr>
          <w:p w14:paraId="6627D1F7" w14:textId="77777777" w:rsidR="008F7927" w:rsidRPr="008F7927" w:rsidRDefault="008F7927" w:rsidP="008F7927">
            <w:pPr>
              <w:widowControl w:val="0"/>
              <w:tabs>
                <w:tab w:val="right" w:pos="540"/>
                <w:tab w:val="left" w:pos="566"/>
              </w:tabs>
              <w:autoSpaceDE w:val="0"/>
              <w:autoSpaceDN w:val="0"/>
              <w:adjustRightInd w:val="0"/>
              <w:rPr>
                <w:color w:val="000000"/>
                <w:sz w:val="14"/>
                <w:szCs w:val="14"/>
              </w:rPr>
            </w:pPr>
            <w:r w:rsidRPr="008F7927">
              <w:rPr>
                <w:color w:val="000000"/>
                <w:sz w:val="14"/>
                <w:szCs w:val="14"/>
              </w:rPr>
              <w:tab/>
              <w:t>2.70</w:t>
            </w:r>
            <w:r w:rsidRPr="008F7927">
              <w:rPr>
                <w:color w:val="000000"/>
                <w:sz w:val="14"/>
                <w:szCs w:val="14"/>
              </w:rPr>
              <w:tab/>
              <w:t>%</w:t>
            </w:r>
          </w:p>
        </w:tc>
        <w:tc>
          <w:tcPr>
            <w:tcW w:w="850" w:type="dxa"/>
            <w:tcBorders>
              <w:top w:val="nil"/>
              <w:left w:val="single" w:sz="4" w:space="0" w:color="000000"/>
              <w:bottom w:val="nil"/>
              <w:right w:val="single" w:sz="4" w:space="0" w:color="000000"/>
            </w:tcBorders>
          </w:tcPr>
          <w:p w14:paraId="20AEDEA7" w14:textId="77777777" w:rsidR="008F7927" w:rsidRPr="008F7927" w:rsidRDefault="008F7927" w:rsidP="008F7927">
            <w:pPr>
              <w:widowControl w:val="0"/>
              <w:tabs>
                <w:tab w:val="right" w:pos="442"/>
                <w:tab w:val="left" w:pos="8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601" w:type="dxa"/>
            <w:tcBorders>
              <w:top w:val="nil"/>
              <w:left w:val="single" w:sz="4" w:space="0" w:color="000000"/>
              <w:bottom w:val="nil"/>
            </w:tcBorders>
          </w:tcPr>
          <w:p w14:paraId="6FA0720D"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noBreakHyphen/>
            </w:r>
          </w:p>
        </w:tc>
      </w:tr>
      <w:tr w:rsidR="008F7927" w:rsidRPr="008F7927" w14:paraId="6986324F" w14:textId="77777777" w:rsidTr="00654F74">
        <w:tblPrEx>
          <w:tblBorders>
            <w:right w:val="none" w:sz="0" w:space="0" w:color="auto"/>
          </w:tblBorders>
        </w:tblPrEx>
        <w:tc>
          <w:tcPr>
            <w:tcW w:w="1190" w:type="dxa"/>
            <w:tcBorders>
              <w:top w:val="nil"/>
              <w:left w:val="nil"/>
              <w:bottom w:val="nil"/>
              <w:right w:val="nil"/>
            </w:tcBorders>
          </w:tcPr>
          <w:p w14:paraId="4A1336DE"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140" w:type="dxa"/>
            <w:tcBorders>
              <w:top w:val="single" w:sz="4" w:space="0" w:color="000000"/>
              <w:left w:val="nil"/>
              <w:bottom w:val="nil"/>
              <w:right w:val="nil"/>
            </w:tcBorders>
          </w:tcPr>
          <w:p w14:paraId="5E2CC4BA"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1723" w:type="dxa"/>
            <w:tcBorders>
              <w:top w:val="single" w:sz="4" w:space="0" w:color="000000"/>
              <w:left w:val="nil"/>
              <w:bottom w:val="nil"/>
              <w:right w:val="nil"/>
            </w:tcBorders>
          </w:tcPr>
          <w:p w14:paraId="76840ADA"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1140" w:type="dxa"/>
            <w:tcBorders>
              <w:top w:val="single" w:sz="4" w:space="0" w:color="000000"/>
              <w:left w:val="nil"/>
              <w:bottom w:val="nil"/>
              <w:right w:val="nil"/>
            </w:tcBorders>
          </w:tcPr>
          <w:p w14:paraId="42A153FE"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992" w:type="dxa"/>
            <w:tcBorders>
              <w:top w:val="single" w:sz="4" w:space="0" w:color="000000"/>
              <w:left w:val="nil"/>
              <w:bottom w:val="nil"/>
              <w:right w:val="nil"/>
            </w:tcBorders>
          </w:tcPr>
          <w:p w14:paraId="4220086C"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37" w:type="dxa"/>
            <w:tcBorders>
              <w:top w:val="single" w:sz="4" w:space="0" w:color="000000"/>
              <w:left w:val="nil"/>
              <w:bottom w:val="nil"/>
              <w:right w:val="nil"/>
            </w:tcBorders>
          </w:tcPr>
          <w:p w14:paraId="61EFE635"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50" w:type="dxa"/>
            <w:tcBorders>
              <w:top w:val="single" w:sz="4" w:space="0" w:color="000000"/>
              <w:left w:val="nil"/>
              <w:bottom w:val="nil"/>
              <w:right w:val="nil"/>
            </w:tcBorders>
          </w:tcPr>
          <w:p w14:paraId="4B5F6A53"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37" w:type="dxa"/>
            <w:tcBorders>
              <w:top w:val="single" w:sz="4" w:space="0" w:color="000000"/>
              <w:left w:val="nil"/>
              <w:bottom w:val="nil"/>
              <w:right w:val="nil"/>
            </w:tcBorders>
          </w:tcPr>
          <w:p w14:paraId="267EE1A6"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50" w:type="dxa"/>
            <w:tcBorders>
              <w:top w:val="single" w:sz="4" w:space="0" w:color="000000"/>
              <w:left w:val="nil"/>
              <w:bottom w:val="nil"/>
              <w:right w:val="nil"/>
            </w:tcBorders>
          </w:tcPr>
          <w:p w14:paraId="6CA35B91"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01" w:type="dxa"/>
            <w:tcBorders>
              <w:top w:val="single" w:sz="4" w:space="0" w:color="000000"/>
              <w:left w:val="nil"/>
              <w:bottom w:val="nil"/>
              <w:right w:val="nil"/>
            </w:tcBorders>
          </w:tcPr>
          <w:p w14:paraId="51FCC7B4" w14:textId="77777777" w:rsidR="008F7927" w:rsidRPr="008F7927" w:rsidRDefault="008F7927" w:rsidP="008F7927">
            <w:pPr>
              <w:widowControl w:val="0"/>
              <w:autoSpaceDE w:val="0"/>
              <w:autoSpaceDN w:val="0"/>
              <w:adjustRightInd w:val="0"/>
              <w:spacing w:line="141" w:lineRule="exact"/>
              <w:jc w:val="right"/>
              <w:rPr>
                <w:color w:val="000000"/>
                <w:sz w:val="16"/>
                <w:szCs w:val="16"/>
              </w:rPr>
            </w:pPr>
          </w:p>
        </w:tc>
      </w:tr>
    </w:tbl>
    <w:p w14:paraId="5C44EC72" w14:textId="77777777" w:rsidR="008F7927" w:rsidRPr="008F7927" w:rsidRDefault="008F7927" w:rsidP="008F7927">
      <w:pPr>
        <w:widowControl w:val="0"/>
        <w:autoSpaceDE w:val="0"/>
        <w:autoSpaceDN w:val="0"/>
        <w:adjustRightInd w:val="0"/>
        <w:rPr>
          <w:color w:val="000000"/>
          <w:sz w:val="20"/>
          <w:szCs w:val="20"/>
        </w:rPr>
      </w:pPr>
    </w:p>
    <w:p w14:paraId="5B2FB2E5" w14:textId="77777777" w:rsidR="008F7927" w:rsidRPr="008F7927" w:rsidRDefault="008F7927" w:rsidP="008F7927">
      <w:pPr>
        <w:widowControl w:val="0"/>
        <w:autoSpaceDE w:val="0"/>
        <w:autoSpaceDN w:val="0"/>
        <w:adjustRightInd w:val="0"/>
        <w:spacing w:line="368" w:lineRule="exact"/>
        <w:ind w:left="1230" w:hanging="187"/>
        <w:jc w:val="both"/>
        <w:rPr>
          <w:color w:val="000000"/>
        </w:rPr>
      </w:pPr>
      <w:r w:rsidRPr="008F7927">
        <w:rPr>
          <w:color w:val="000000"/>
        </w:rPr>
        <w:t>4.</w:t>
      </w:r>
      <w:r w:rsidRPr="008F7927">
        <w:rPr>
          <w:rFonts w:ascii="標楷體" w:eastAsia="標楷體" w:cs="標楷體" w:hint="eastAsia"/>
          <w:color w:val="000000"/>
        </w:rPr>
        <w:t>累積買進或賣出同一有價證券之金額達新台幣三億元或實收資本額百分之二十以上者：無。</w:t>
      </w:r>
      <w:r w:rsidRPr="008F7927">
        <w:rPr>
          <w:rFonts w:ascii="標楷體" w:eastAsia="標楷體" w:cs="標楷體"/>
          <w:color w:val="000000"/>
        </w:rPr>
        <w:t xml:space="preserve"> </w:t>
      </w:r>
    </w:p>
    <w:p w14:paraId="4FEEE118"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5.</w:t>
      </w:r>
      <w:r w:rsidRPr="008F7927">
        <w:rPr>
          <w:rFonts w:ascii="標楷體" w:eastAsia="標楷體" w:cs="標楷體" w:hint="eastAsia"/>
          <w:color w:val="000000"/>
        </w:rPr>
        <w:t>取得不動產之金額達新台幣三億元或實收資本額百分之二十以上者：無。</w:t>
      </w:r>
      <w:r w:rsidRPr="008F7927">
        <w:rPr>
          <w:rFonts w:ascii="標楷體" w:eastAsia="標楷體" w:cs="標楷體"/>
          <w:color w:val="000000"/>
        </w:rPr>
        <w:t xml:space="preserve">   </w:t>
      </w:r>
    </w:p>
    <w:p w14:paraId="1A3E30C2"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6.</w:t>
      </w:r>
      <w:r w:rsidRPr="008F7927">
        <w:rPr>
          <w:rFonts w:ascii="標楷體" w:eastAsia="標楷體" w:cs="標楷體" w:hint="eastAsia"/>
          <w:color w:val="000000"/>
        </w:rPr>
        <w:t>處分不動產之金額達新台幣三億元或實收資本額百分之二十以上者：無。</w:t>
      </w:r>
      <w:r w:rsidRPr="008F7927">
        <w:rPr>
          <w:rFonts w:ascii="標楷體" w:eastAsia="標楷體" w:cs="標楷體"/>
          <w:color w:val="000000"/>
        </w:rPr>
        <w:t xml:space="preserve">   </w:t>
      </w:r>
    </w:p>
    <w:p w14:paraId="5EE1508D"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7.</w:t>
      </w:r>
      <w:r w:rsidRPr="008F7927">
        <w:rPr>
          <w:rFonts w:ascii="標楷體" w:eastAsia="標楷體" w:cs="標楷體" w:hint="eastAsia"/>
          <w:color w:val="000000"/>
        </w:rPr>
        <w:t>與關係人進、銷貨之金額達新台幣一億元或實收資本額百分之二十以上者：</w:t>
      </w:r>
      <w:r w:rsidRPr="008F7927">
        <w:rPr>
          <w:rFonts w:ascii="標楷體" w:eastAsia="標楷體" w:cs="標楷體"/>
          <w:color w:val="000000"/>
        </w:rPr>
        <w:t xml:space="preserve">   </w:t>
      </w:r>
    </w:p>
    <w:p w14:paraId="04DC1568" w14:textId="77777777" w:rsidR="008F7927" w:rsidRPr="008F7927" w:rsidRDefault="008F7927" w:rsidP="008F7927">
      <w:pPr>
        <w:widowControl w:val="0"/>
        <w:autoSpaceDE w:val="0"/>
        <w:autoSpaceDN w:val="0"/>
        <w:adjustRightInd w:val="0"/>
        <w:spacing w:line="368" w:lineRule="exact"/>
        <w:ind w:left="1218"/>
        <w:jc w:val="right"/>
        <w:rPr>
          <w:rFonts w:ascii="標楷體" w:eastAsia="標楷體" w:cs="標楷體"/>
          <w:color w:val="000000"/>
        </w:rPr>
      </w:pPr>
      <w:r w:rsidRPr="008F7927">
        <w:rPr>
          <w:rFonts w:ascii="標楷體" w:eastAsia="標楷體" w:cs="標楷體" w:hint="eastAsia"/>
          <w:color w:val="000000"/>
        </w:rPr>
        <w:t>單位：新台幣千元</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247"/>
        <w:gridCol w:w="958"/>
        <w:gridCol w:w="686"/>
        <w:gridCol w:w="1287"/>
        <w:gridCol w:w="629"/>
        <w:gridCol w:w="703"/>
        <w:gridCol w:w="567"/>
        <w:gridCol w:w="641"/>
        <w:gridCol w:w="153"/>
        <w:gridCol w:w="414"/>
        <w:gridCol w:w="850"/>
        <w:gridCol w:w="153"/>
        <w:gridCol w:w="544"/>
        <w:gridCol w:w="737"/>
        <w:gridCol w:w="153"/>
        <w:gridCol w:w="414"/>
        <w:gridCol w:w="153"/>
      </w:tblGrid>
      <w:tr w:rsidR="008F7927" w:rsidRPr="008F7927" w14:paraId="64EE4C76" w14:textId="77777777" w:rsidTr="00654F74">
        <w:tc>
          <w:tcPr>
            <w:tcW w:w="1247" w:type="dxa"/>
            <w:tcBorders>
              <w:top w:val="nil"/>
              <w:left w:val="nil"/>
              <w:bottom w:val="nil"/>
              <w:right w:val="single" w:sz="4" w:space="0" w:color="000000"/>
            </w:tcBorders>
          </w:tcPr>
          <w:p w14:paraId="0A2DE4A4"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958" w:type="dxa"/>
            <w:tcBorders>
              <w:top w:val="single" w:sz="4" w:space="0" w:color="000000"/>
              <w:left w:val="single" w:sz="4" w:space="0" w:color="000000"/>
              <w:bottom w:val="nil"/>
              <w:right w:val="single" w:sz="4" w:space="0" w:color="000000"/>
            </w:tcBorders>
          </w:tcPr>
          <w:p w14:paraId="1DA9215A" w14:textId="77777777" w:rsidR="008F7927" w:rsidRPr="008F7927" w:rsidRDefault="008F7927" w:rsidP="008F7927">
            <w:pPr>
              <w:widowControl w:val="0"/>
              <w:autoSpaceDE w:val="0"/>
              <w:autoSpaceDN w:val="0"/>
              <w:adjustRightInd w:val="0"/>
              <w:spacing w:before="85"/>
              <w:jc w:val="right"/>
              <w:rPr>
                <w:rFonts w:ascii="標楷體" w:eastAsia="標楷體" w:cs="標楷體"/>
                <w:b/>
                <w:bCs/>
                <w:color w:val="000000"/>
                <w:sz w:val="14"/>
                <w:szCs w:val="14"/>
              </w:rPr>
            </w:pPr>
          </w:p>
        </w:tc>
        <w:tc>
          <w:tcPr>
            <w:tcW w:w="686" w:type="dxa"/>
            <w:tcBorders>
              <w:top w:val="single" w:sz="4" w:space="0" w:color="000000"/>
              <w:left w:val="single" w:sz="4" w:space="0" w:color="000000"/>
              <w:bottom w:val="nil"/>
              <w:right w:val="single" w:sz="4" w:space="0" w:color="000000"/>
            </w:tcBorders>
          </w:tcPr>
          <w:p w14:paraId="7C712EE4"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交易對象</w:t>
            </w:r>
          </w:p>
        </w:tc>
        <w:tc>
          <w:tcPr>
            <w:tcW w:w="1287" w:type="dxa"/>
            <w:tcBorders>
              <w:top w:val="single" w:sz="4" w:space="0" w:color="000000"/>
              <w:left w:val="single" w:sz="4" w:space="0" w:color="000000"/>
              <w:bottom w:val="nil"/>
              <w:right w:val="single" w:sz="4" w:space="0" w:color="000000"/>
            </w:tcBorders>
          </w:tcPr>
          <w:p w14:paraId="1D20DFAF"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2693" w:type="dxa"/>
            <w:gridSpan w:val="5"/>
            <w:tcBorders>
              <w:top w:val="single" w:sz="4" w:space="0" w:color="000000"/>
              <w:left w:val="single" w:sz="4" w:space="0" w:color="000000"/>
              <w:bottom w:val="single" w:sz="4" w:space="0" w:color="000000"/>
              <w:right w:val="nil"/>
            </w:tcBorders>
          </w:tcPr>
          <w:p w14:paraId="113203FC" w14:textId="77777777" w:rsidR="008F7927" w:rsidRPr="008F7927" w:rsidRDefault="008F7927" w:rsidP="008F7927">
            <w:pPr>
              <w:widowControl w:val="0"/>
              <w:autoSpaceDE w:val="0"/>
              <w:autoSpaceDN w:val="0"/>
              <w:adjustRightInd w:val="0"/>
              <w:spacing w:before="85"/>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交易情形</w:t>
            </w:r>
          </w:p>
        </w:tc>
        <w:tc>
          <w:tcPr>
            <w:tcW w:w="1417" w:type="dxa"/>
            <w:gridSpan w:val="3"/>
            <w:tcBorders>
              <w:top w:val="single" w:sz="4" w:space="0" w:color="000000"/>
              <w:left w:val="single" w:sz="4" w:space="0" w:color="000000"/>
              <w:bottom w:val="single" w:sz="4" w:space="0" w:color="000000"/>
              <w:right w:val="nil"/>
            </w:tcBorders>
          </w:tcPr>
          <w:p w14:paraId="46CF91F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交易條件與一般交易不同之情形及原因</w:t>
            </w:r>
          </w:p>
        </w:tc>
        <w:tc>
          <w:tcPr>
            <w:tcW w:w="1434" w:type="dxa"/>
            <w:gridSpan w:val="3"/>
            <w:tcBorders>
              <w:top w:val="single" w:sz="4" w:space="0" w:color="000000"/>
              <w:left w:val="single" w:sz="4" w:space="0" w:color="000000"/>
              <w:bottom w:val="single" w:sz="4" w:space="0" w:color="000000"/>
              <w:right w:val="nil"/>
            </w:tcBorders>
          </w:tcPr>
          <w:p w14:paraId="2420A700" w14:textId="77777777" w:rsidR="008F7927" w:rsidRPr="008F7927" w:rsidRDefault="008F7927" w:rsidP="008F7927">
            <w:pPr>
              <w:widowControl w:val="0"/>
              <w:autoSpaceDE w:val="0"/>
              <w:autoSpaceDN w:val="0"/>
              <w:adjustRightInd w:val="0"/>
              <w:spacing w:before="85"/>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應收</w:t>
            </w:r>
            <w:r w:rsidRPr="008F7927">
              <w:rPr>
                <w:rFonts w:eastAsia="標楷體"/>
                <w:b/>
                <w:bCs/>
                <w:color w:val="000000"/>
                <w:sz w:val="14"/>
                <w:szCs w:val="14"/>
              </w:rPr>
              <w:t>(</w:t>
            </w:r>
            <w:r w:rsidRPr="008F7927">
              <w:rPr>
                <w:rFonts w:ascii="標楷體" w:eastAsia="標楷體" w:cs="標楷體" w:hint="eastAsia"/>
                <w:b/>
                <w:bCs/>
                <w:color w:val="000000"/>
                <w:sz w:val="14"/>
                <w:szCs w:val="14"/>
              </w:rPr>
              <w:t>付</w:t>
            </w:r>
            <w:r w:rsidRPr="008F7927">
              <w:rPr>
                <w:rFonts w:eastAsia="標楷體"/>
                <w:b/>
                <w:bCs/>
                <w:color w:val="000000"/>
                <w:sz w:val="14"/>
                <w:szCs w:val="14"/>
              </w:rPr>
              <w:t>)</w:t>
            </w:r>
            <w:r w:rsidRPr="008F7927">
              <w:rPr>
                <w:rFonts w:ascii="標楷體" w:eastAsia="標楷體" w:cs="標楷體" w:hint="eastAsia"/>
                <w:b/>
                <w:bCs/>
                <w:color w:val="000000"/>
                <w:sz w:val="14"/>
                <w:szCs w:val="14"/>
              </w:rPr>
              <w:t>票據、帳款</w:t>
            </w:r>
          </w:p>
        </w:tc>
        <w:tc>
          <w:tcPr>
            <w:tcW w:w="567" w:type="dxa"/>
            <w:gridSpan w:val="2"/>
            <w:tcBorders>
              <w:top w:val="single" w:sz="4" w:space="0" w:color="000000"/>
              <w:left w:val="single" w:sz="4" w:space="0" w:color="000000"/>
              <w:bottom w:val="nil"/>
            </w:tcBorders>
          </w:tcPr>
          <w:p w14:paraId="13B369CB"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r>
      <w:tr w:rsidR="008F7927" w:rsidRPr="008F7927" w14:paraId="7C179439" w14:textId="77777777" w:rsidTr="00654F74">
        <w:trPr>
          <w:gridAfter w:val="1"/>
          <w:wAfter w:w="153" w:type="dxa"/>
        </w:trPr>
        <w:tc>
          <w:tcPr>
            <w:tcW w:w="1247" w:type="dxa"/>
            <w:tcBorders>
              <w:top w:val="nil"/>
              <w:left w:val="nil"/>
              <w:bottom w:val="nil"/>
              <w:right w:val="single" w:sz="4" w:space="0" w:color="000000"/>
            </w:tcBorders>
          </w:tcPr>
          <w:p w14:paraId="24F84228"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r w:rsidRPr="008F7927">
              <w:rPr>
                <w:rFonts w:ascii="標楷體" w:eastAsia="標楷體" w:cs="標楷體"/>
                <w:b/>
                <w:bCs/>
                <w:color w:val="000000"/>
                <w:sz w:val="14"/>
                <w:szCs w:val="14"/>
              </w:rPr>
              <w:br/>
            </w:r>
          </w:p>
        </w:tc>
        <w:tc>
          <w:tcPr>
            <w:tcW w:w="958" w:type="dxa"/>
            <w:tcBorders>
              <w:top w:val="nil"/>
              <w:left w:val="single" w:sz="4" w:space="0" w:color="000000"/>
              <w:bottom w:val="single" w:sz="4" w:space="0" w:color="000000"/>
              <w:right w:val="single" w:sz="4" w:space="0" w:color="000000"/>
            </w:tcBorders>
          </w:tcPr>
          <w:p w14:paraId="630EB29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進</w:t>
            </w:r>
            <w:r w:rsidRPr="008F7927">
              <w:rPr>
                <w:rFonts w:eastAsia="標楷體"/>
                <w:b/>
                <w:bCs/>
                <w:color w:val="000000"/>
                <w:sz w:val="14"/>
                <w:szCs w:val="14"/>
              </w:rPr>
              <w:t>(</w:t>
            </w:r>
            <w:r w:rsidRPr="008F7927">
              <w:rPr>
                <w:rFonts w:ascii="標楷體" w:eastAsia="標楷體" w:cs="標楷體" w:hint="eastAsia"/>
                <w:b/>
                <w:bCs/>
                <w:color w:val="000000"/>
                <w:sz w:val="14"/>
                <w:szCs w:val="14"/>
              </w:rPr>
              <w:t>銷</w:t>
            </w:r>
            <w:r w:rsidRPr="008F7927">
              <w:rPr>
                <w:rFonts w:eastAsia="標楷體"/>
                <w:b/>
                <w:bCs/>
                <w:color w:val="000000"/>
                <w:sz w:val="14"/>
                <w:szCs w:val="14"/>
              </w:rPr>
              <w:t>)</w:t>
            </w:r>
            <w:r w:rsidRPr="008F7927">
              <w:rPr>
                <w:rFonts w:ascii="標楷體" w:eastAsia="標楷體" w:cs="標楷體" w:hint="eastAsia"/>
                <w:b/>
                <w:bCs/>
                <w:color w:val="000000"/>
                <w:sz w:val="14"/>
                <w:szCs w:val="14"/>
              </w:rPr>
              <w:t>貨之公司</w:t>
            </w:r>
          </w:p>
        </w:tc>
        <w:tc>
          <w:tcPr>
            <w:tcW w:w="686" w:type="dxa"/>
            <w:tcBorders>
              <w:top w:val="nil"/>
              <w:left w:val="single" w:sz="4" w:space="0" w:color="000000"/>
              <w:bottom w:val="single" w:sz="4" w:space="0" w:color="000000"/>
              <w:right w:val="single" w:sz="4" w:space="0" w:color="000000"/>
            </w:tcBorders>
          </w:tcPr>
          <w:p w14:paraId="45E68F0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名</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稱</w:t>
            </w:r>
          </w:p>
        </w:tc>
        <w:tc>
          <w:tcPr>
            <w:tcW w:w="1287" w:type="dxa"/>
            <w:tcBorders>
              <w:top w:val="nil"/>
              <w:left w:val="single" w:sz="4" w:space="0" w:color="000000"/>
              <w:bottom w:val="single" w:sz="4" w:space="0" w:color="000000"/>
              <w:right w:val="single" w:sz="4" w:space="0" w:color="000000"/>
            </w:tcBorders>
          </w:tcPr>
          <w:p w14:paraId="39097AD3"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關　係</w:t>
            </w:r>
          </w:p>
        </w:tc>
        <w:tc>
          <w:tcPr>
            <w:tcW w:w="629" w:type="dxa"/>
            <w:tcBorders>
              <w:top w:val="single" w:sz="4" w:space="0" w:color="000000"/>
              <w:left w:val="single" w:sz="4" w:space="0" w:color="000000"/>
              <w:bottom w:val="single" w:sz="4" w:space="0" w:color="000000"/>
              <w:right w:val="single" w:sz="4" w:space="0" w:color="000000"/>
            </w:tcBorders>
          </w:tcPr>
          <w:p w14:paraId="3BB9B97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進</w:t>
            </w:r>
            <w:r w:rsidRPr="008F7927">
              <w:rPr>
                <w:rFonts w:eastAsia="標楷體"/>
                <w:b/>
                <w:bCs/>
                <w:color w:val="000000"/>
                <w:sz w:val="14"/>
                <w:szCs w:val="14"/>
              </w:rPr>
              <w:t>(</w:t>
            </w:r>
            <w:r w:rsidRPr="008F7927">
              <w:rPr>
                <w:rFonts w:ascii="標楷體" w:eastAsia="標楷體" w:cs="標楷體" w:hint="eastAsia"/>
                <w:b/>
                <w:bCs/>
                <w:color w:val="000000"/>
                <w:sz w:val="14"/>
                <w:szCs w:val="14"/>
              </w:rPr>
              <w:t>銷</w:t>
            </w:r>
            <w:r w:rsidRPr="008F7927">
              <w:rPr>
                <w:rFonts w:eastAsia="標楷體"/>
                <w:b/>
                <w:bCs/>
                <w:color w:val="000000"/>
                <w:sz w:val="14"/>
                <w:szCs w:val="14"/>
              </w:rPr>
              <w:t>)</w:t>
            </w:r>
            <w:r w:rsidRPr="008F7927">
              <w:rPr>
                <w:rFonts w:ascii="標楷體" w:eastAsia="標楷體" w:cs="標楷體" w:hint="eastAsia"/>
                <w:b/>
                <w:bCs/>
                <w:color w:val="000000"/>
                <w:sz w:val="14"/>
                <w:szCs w:val="14"/>
              </w:rPr>
              <w:t>貨</w:t>
            </w:r>
          </w:p>
        </w:tc>
        <w:tc>
          <w:tcPr>
            <w:tcW w:w="703" w:type="dxa"/>
            <w:tcBorders>
              <w:top w:val="single" w:sz="4" w:space="0" w:color="000000"/>
              <w:left w:val="single" w:sz="4" w:space="0" w:color="000000"/>
              <w:bottom w:val="single" w:sz="4" w:space="0" w:color="000000"/>
              <w:right w:val="single" w:sz="4" w:space="0" w:color="000000"/>
            </w:tcBorders>
          </w:tcPr>
          <w:p w14:paraId="5F0D92CD"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金　額</w:t>
            </w:r>
          </w:p>
        </w:tc>
        <w:tc>
          <w:tcPr>
            <w:tcW w:w="567" w:type="dxa"/>
            <w:tcBorders>
              <w:top w:val="single" w:sz="4" w:space="0" w:color="000000"/>
              <w:left w:val="single" w:sz="4" w:space="0" w:color="000000"/>
              <w:bottom w:val="single" w:sz="4" w:space="0" w:color="000000"/>
              <w:right w:val="single" w:sz="4" w:space="0" w:color="000000"/>
            </w:tcBorders>
          </w:tcPr>
          <w:p w14:paraId="26C5AAA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佔總進</w:t>
            </w:r>
            <w:r w:rsidRPr="008F7927">
              <w:rPr>
                <w:rFonts w:ascii="標楷體" w:eastAsia="標楷體" w:cs="標楷體"/>
                <w:b/>
                <w:bCs/>
                <w:color w:val="000000"/>
                <w:sz w:val="14"/>
                <w:szCs w:val="14"/>
              </w:rPr>
              <w:br/>
            </w:r>
            <w:r w:rsidRPr="008F7927">
              <w:rPr>
                <w:rFonts w:eastAsia="標楷體"/>
                <w:b/>
                <w:bCs/>
                <w:color w:val="000000"/>
                <w:sz w:val="14"/>
                <w:szCs w:val="14"/>
              </w:rPr>
              <w:t>(</w:t>
            </w:r>
            <w:r w:rsidRPr="008F7927">
              <w:rPr>
                <w:rFonts w:ascii="標楷體" w:eastAsia="標楷體" w:cs="標楷體" w:hint="eastAsia"/>
                <w:b/>
                <w:bCs/>
                <w:color w:val="000000"/>
                <w:sz w:val="14"/>
                <w:szCs w:val="14"/>
              </w:rPr>
              <w:t>銷</w:t>
            </w:r>
            <w:r w:rsidRPr="008F7927">
              <w:rPr>
                <w:rFonts w:eastAsia="標楷體"/>
                <w:b/>
                <w:bCs/>
                <w:color w:val="000000"/>
                <w:sz w:val="14"/>
                <w:szCs w:val="14"/>
              </w:rPr>
              <w:t>)</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貨</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之比率</w:t>
            </w:r>
          </w:p>
        </w:tc>
        <w:tc>
          <w:tcPr>
            <w:tcW w:w="641" w:type="dxa"/>
            <w:tcBorders>
              <w:top w:val="single" w:sz="4" w:space="0" w:color="000000"/>
              <w:left w:val="single" w:sz="4" w:space="0" w:color="000000"/>
              <w:bottom w:val="single" w:sz="4" w:space="0" w:color="000000"/>
              <w:right w:val="single" w:sz="4" w:space="0" w:color="000000"/>
            </w:tcBorders>
          </w:tcPr>
          <w:p w14:paraId="082F820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授信</w:t>
            </w:r>
            <w:r w:rsidRPr="008F7927">
              <w:rPr>
                <w:rFonts w:ascii="標楷體" w:eastAsia="標楷體" w:cs="標楷體"/>
                <w:b/>
                <w:bCs/>
                <w:color w:val="000000"/>
                <w:sz w:val="14"/>
                <w:szCs w:val="14"/>
              </w:rPr>
              <w:br/>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期間</w:t>
            </w:r>
          </w:p>
        </w:tc>
        <w:tc>
          <w:tcPr>
            <w:tcW w:w="567" w:type="dxa"/>
            <w:gridSpan w:val="2"/>
            <w:tcBorders>
              <w:top w:val="single" w:sz="4" w:space="0" w:color="000000"/>
              <w:left w:val="single" w:sz="4" w:space="0" w:color="000000"/>
              <w:bottom w:val="single" w:sz="4" w:space="0" w:color="000000"/>
              <w:right w:val="single" w:sz="4" w:space="0" w:color="000000"/>
            </w:tcBorders>
          </w:tcPr>
          <w:p w14:paraId="219C58C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單</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價</w:t>
            </w:r>
          </w:p>
        </w:tc>
        <w:tc>
          <w:tcPr>
            <w:tcW w:w="850" w:type="dxa"/>
            <w:tcBorders>
              <w:top w:val="single" w:sz="4" w:space="0" w:color="000000"/>
              <w:left w:val="single" w:sz="4" w:space="0" w:color="000000"/>
              <w:bottom w:val="single" w:sz="4" w:space="0" w:color="000000"/>
              <w:right w:val="single" w:sz="4" w:space="0" w:color="000000"/>
            </w:tcBorders>
          </w:tcPr>
          <w:p w14:paraId="06079FE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授信期間</w:t>
            </w:r>
          </w:p>
        </w:tc>
        <w:tc>
          <w:tcPr>
            <w:tcW w:w="697" w:type="dxa"/>
            <w:gridSpan w:val="2"/>
            <w:tcBorders>
              <w:top w:val="single" w:sz="4" w:space="0" w:color="000000"/>
              <w:left w:val="single" w:sz="4" w:space="0" w:color="000000"/>
              <w:bottom w:val="single" w:sz="4" w:space="0" w:color="000000"/>
              <w:right w:val="single" w:sz="4" w:space="0" w:color="000000"/>
            </w:tcBorders>
          </w:tcPr>
          <w:p w14:paraId="6D8DCB7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餘　額</w:t>
            </w:r>
          </w:p>
        </w:tc>
        <w:tc>
          <w:tcPr>
            <w:tcW w:w="737" w:type="dxa"/>
            <w:tcBorders>
              <w:top w:val="single" w:sz="4" w:space="0" w:color="000000"/>
              <w:left w:val="single" w:sz="4" w:space="0" w:color="000000"/>
              <w:bottom w:val="single" w:sz="4" w:space="0" w:color="000000"/>
              <w:right w:val="single" w:sz="4" w:space="0" w:color="000000"/>
            </w:tcBorders>
          </w:tcPr>
          <w:p w14:paraId="73C45632"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2"/>
                <w:szCs w:val="12"/>
              </w:rPr>
              <w:t>佔總應收</w:t>
            </w:r>
            <w:r w:rsidRPr="008F7927">
              <w:rPr>
                <w:rFonts w:eastAsia="標楷體"/>
                <w:b/>
                <w:bCs/>
                <w:color w:val="000000"/>
                <w:sz w:val="12"/>
                <w:szCs w:val="12"/>
              </w:rPr>
              <w:br/>
              <w:t>(</w:t>
            </w:r>
            <w:r w:rsidRPr="008F7927">
              <w:rPr>
                <w:rFonts w:ascii="標楷體" w:eastAsia="標楷體" w:cs="標楷體" w:hint="eastAsia"/>
                <w:b/>
                <w:bCs/>
                <w:color w:val="000000"/>
                <w:sz w:val="12"/>
                <w:szCs w:val="12"/>
              </w:rPr>
              <w:t>付</w:t>
            </w:r>
            <w:r w:rsidRPr="008F7927">
              <w:rPr>
                <w:rFonts w:eastAsia="標楷體"/>
                <w:b/>
                <w:bCs/>
                <w:color w:val="000000"/>
                <w:sz w:val="12"/>
                <w:szCs w:val="12"/>
              </w:rPr>
              <w:t>)</w:t>
            </w:r>
            <w:r w:rsidRPr="008F7927">
              <w:rPr>
                <w:rFonts w:ascii="標楷體" w:eastAsia="標楷體" w:cs="標楷體" w:hint="eastAsia"/>
                <w:b/>
                <w:bCs/>
                <w:color w:val="000000"/>
                <w:sz w:val="12"/>
                <w:szCs w:val="12"/>
              </w:rPr>
              <w:t>票據、帳</w:t>
            </w:r>
            <w:r w:rsidRPr="008F7927">
              <w:rPr>
                <w:rFonts w:ascii="標楷體" w:eastAsia="標楷體" w:cs="標楷體"/>
                <w:b/>
                <w:bCs/>
                <w:color w:val="000000"/>
                <w:sz w:val="12"/>
                <w:szCs w:val="12"/>
              </w:rPr>
              <w:br/>
            </w:r>
            <w:r w:rsidRPr="008F7927">
              <w:rPr>
                <w:rFonts w:ascii="標楷體" w:eastAsia="標楷體" w:cs="標楷體" w:hint="eastAsia"/>
                <w:b/>
                <w:bCs/>
                <w:color w:val="000000"/>
                <w:sz w:val="12"/>
                <w:szCs w:val="12"/>
              </w:rPr>
              <w:t>款之比率</w:t>
            </w:r>
          </w:p>
        </w:tc>
        <w:tc>
          <w:tcPr>
            <w:tcW w:w="567" w:type="dxa"/>
            <w:gridSpan w:val="2"/>
            <w:tcBorders>
              <w:top w:val="nil"/>
              <w:left w:val="single" w:sz="4" w:space="0" w:color="000000"/>
              <w:bottom w:val="single" w:sz="4" w:space="0" w:color="000000"/>
            </w:tcBorders>
          </w:tcPr>
          <w:p w14:paraId="4E2BA9A2"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備註</w:t>
            </w:r>
          </w:p>
        </w:tc>
      </w:tr>
      <w:tr w:rsidR="008F7927" w:rsidRPr="008F7927" w14:paraId="09D80F12" w14:textId="77777777" w:rsidTr="00654F74">
        <w:trPr>
          <w:gridAfter w:val="1"/>
          <w:wAfter w:w="153" w:type="dxa"/>
        </w:trPr>
        <w:tc>
          <w:tcPr>
            <w:tcW w:w="1247" w:type="dxa"/>
            <w:tcBorders>
              <w:top w:val="nil"/>
              <w:left w:val="nil"/>
              <w:bottom w:val="nil"/>
              <w:right w:val="single" w:sz="4" w:space="0" w:color="000000"/>
            </w:tcBorders>
          </w:tcPr>
          <w:p w14:paraId="2F9E4FE2" w14:textId="77777777" w:rsidR="008F7927" w:rsidRPr="008F7927" w:rsidRDefault="008F7927" w:rsidP="008F7927">
            <w:pPr>
              <w:widowControl w:val="0"/>
              <w:autoSpaceDE w:val="0"/>
              <w:autoSpaceDN w:val="0"/>
              <w:adjustRightInd w:val="0"/>
              <w:spacing w:after="113"/>
              <w:jc w:val="right"/>
              <w:rPr>
                <w:rFonts w:ascii="標楷體" w:eastAsia="標楷體" w:cs="標楷體"/>
                <w:color w:val="000000"/>
                <w:sz w:val="14"/>
                <w:szCs w:val="14"/>
              </w:rPr>
            </w:pPr>
          </w:p>
        </w:tc>
        <w:tc>
          <w:tcPr>
            <w:tcW w:w="958" w:type="dxa"/>
            <w:tcBorders>
              <w:top w:val="single" w:sz="4" w:space="0" w:color="000000"/>
              <w:left w:val="single" w:sz="4" w:space="0" w:color="000000"/>
              <w:bottom w:val="single" w:sz="4" w:space="0" w:color="000000"/>
              <w:right w:val="single" w:sz="4" w:space="0" w:color="000000"/>
            </w:tcBorders>
          </w:tcPr>
          <w:p w14:paraId="676B70A2" w14:textId="77777777" w:rsidR="008F7927" w:rsidRPr="008F7927" w:rsidRDefault="008F7927" w:rsidP="008F7927">
            <w:pPr>
              <w:widowControl w:val="0"/>
              <w:tabs>
                <w:tab w:val="left" w:pos="945"/>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本公司</w:t>
            </w:r>
            <w:r w:rsidRPr="008F7927">
              <w:rPr>
                <w:rFonts w:ascii="標楷體" w:eastAsia="標楷體" w:cs="標楷體"/>
                <w:color w:val="000000"/>
                <w:sz w:val="14"/>
                <w:szCs w:val="14"/>
              </w:rPr>
              <w:tab/>
            </w:r>
          </w:p>
        </w:tc>
        <w:tc>
          <w:tcPr>
            <w:tcW w:w="686" w:type="dxa"/>
            <w:tcBorders>
              <w:top w:val="single" w:sz="4" w:space="0" w:color="000000"/>
              <w:left w:val="single" w:sz="4" w:space="0" w:color="000000"/>
              <w:bottom w:val="single" w:sz="4" w:space="0" w:color="000000"/>
              <w:right w:val="single" w:sz="4" w:space="0" w:color="000000"/>
            </w:tcBorders>
          </w:tcPr>
          <w:p w14:paraId="1FCCE765" w14:textId="77777777" w:rsidR="008F7927" w:rsidRPr="008F7927" w:rsidRDefault="008F7927" w:rsidP="008F7927">
            <w:pPr>
              <w:widowControl w:val="0"/>
              <w:tabs>
                <w:tab w:val="left" w:pos="672"/>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瑞昱公司</w:t>
            </w:r>
            <w:r w:rsidRPr="008F7927">
              <w:rPr>
                <w:rFonts w:ascii="標楷體" w:eastAsia="標楷體" w:cs="標楷體"/>
                <w:color w:val="000000"/>
                <w:sz w:val="14"/>
                <w:szCs w:val="14"/>
              </w:rPr>
              <w:tab/>
            </w:r>
          </w:p>
        </w:tc>
        <w:tc>
          <w:tcPr>
            <w:tcW w:w="1287" w:type="dxa"/>
            <w:tcBorders>
              <w:top w:val="single" w:sz="4" w:space="0" w:color="000000"/>
              <w:left w:val="single" w:sz="4" w:space="0" w:color="000000"/>
              <w:bottom w:val="single" w:sz="4" w:space="0" w:color="000000"/>
              <w:right w:val="single" w:sz="4" w:space="0" w:color="000000"/>
            </w:tcBorders>
          </w:tcPr>
          <w:p w14:paraId="12D5E0CA" w14:textId="77777777" w:rsidR="008F7927" w:rsidRPr="008F7927" w:rsidRDefault="008F7927" w:rsidP="008F7927">
            <w:pPr>
              <w:widowControl w:val="0"/>
              <w:tabs>
                <w:tab w:val="left" w:pos="2366"/>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該公司董事長為本公司董事長之二等親</w:t>
            </w:r>
            <w:r w:rsidRPr="008F7927">
              <w:rPr>
                <w:rFonts w:ascii="標楷體" w:eastAsia="標楷體" w:cs="標楷體"/>
                <w:color w:val="000000"/>
                <w:sz w:val="14"/>
                <w:szCs w:val="14"/>
              </w:rPr>
              <w:tab/>
            </w:r>
          </w:p>
        </w:tc>
        <w:tc>
          <w:tcPr>
            <w:tcW w:w="629" w:type="dxa"/>
            <w:tcBorders>
              <w:top w:val="single" w:sz="4" w:space="0" w:color="000000"/>
              <w:left w:val="single" w:sz="4" w:space="0" w:color="000000"/>
              <w:bottom w:val="single" w:sz="4" w:space="0" w:color="000000"/>
              <w:right w:val="single" w:sz="4" w:space="0" w:color="000000"/>
            </w:tcBorders>
          </w:tcPr>
          <w:p w14:paraId="321D69B8" w14:textId="77777777" w:rsidR="008F7927" w:rsidRPr="008F7927" w:rsidRDefault="008F7927" w:rsidP="008F7927">
            <w:pPr>
              <w:widowControl w:val="0"/>
              <w:tabs>
                <w:tab w:val="center" w:pos="308"/>
                <w:tab w:val="left" w:pos="616"/>
              </w:tabs>
              <w:autoSpaceDE w:val="0"/>
              <w:autoSpaceDN w:val="0"/>
              <w:adjustRightInd w:val="0"/>
              <w:rPr>
                <w:color w:val="000000"/>
                <w:sz w:val="14"/>
                <w:szCs w:val="14"/>
              </w:rPr>
            </w:pPr>
            <w:r w:rsidRPr="008F7927">
              <w:rPr>
                <w:rFonts w:ascii="標楷體" w:eastAsia="標楷體" w:cs="標楷體"/>
                <w:color w:val="000000"/>
                <w:sz w:val="14"/>
                <w:szCs w:val="14"/>
              </w:rPr>
              <w:tab/>
            </w:r>
            <w:r w:rsidRPr="008F7927">
              <w:rPr>
                <w:rFonts w:ascii="標楷體" w:eastAsia="標楷體" w:cs="標楷體" w:hint="eastAsia"/>
                <w:color w:val="000000"/>
                <w:sz w:val="14"/>
                <w:szCs w:val="14"/>
              </w:rPr>
              <w:t>進貨</w:t>
            </w:r>
            <w:r w:rsidRPr="008F7927">
              <w:rPr>
                <w:rFonts w:ascii="標楷體" w:eastAsia="標楷體" w:cs="標楷體"/>
                <w:color w:val="000000"/>
                <w:sz w:val="14"/>
                <w:szCs w:val="14"/>
              </w:rPr>
              <w:tab/>
            </w:r>
          </w:p>
        </w:tc>
        <w:tc>
          <w:tcPr>
            <w:tcW w:w="703" w:type="dxa"/>
            <w:tcBorders>
              <w:top w:val="single" w:sz="4" w:space="0" w:color="000000"/>
              <w:left w:val="single" w:sz="4" w:space="0" w:color="000000"/>
              <w:bottom w:val="single" w:sz="4" w:space="0" w:color="000000"/>
              <w:right w:val="single" w:sz="4" w:space="0" w:color="000000"/>
            </w:tcBorders>
          </w:tcPr>
          <w:p w14:paraId="2D6D847F" w14:textId="77777777" w:rsidR="008F7927" w:rsidRPr="008F7927" w:rsidRDefault="008F7927" w:rsidP="008F7927">
            <w:pPr>
              <w:widowControl w:val="0"/>
              <w:tabs>
                <w:tab w:val="right" w:pos="662"/>
                <w:tab w:val="left" w:pos="688"/>
              </w:tabs>
              <w:autoSpaceDE w:val="0"/>
              <w:autoSpaceDN w:val="0"/>
              <w:adjustRightInd w:val="0"/>
              <w:rPr>
                <w:color w:val="000000"/>
                <w:sz w:val="14"/>
                <w:szCs w:val="14"/>
              </w:rPr>
            </w:pPr>
            <w:r w:rsidRPr="008F7927">
              <w:rPr>
                <w:color w:val="000000"/>
                <w:sz w:val="14"/>
                <w:szCs w:val="14"/>
              </w:rPr>
              <w:tab/>
              <w:t>6,047,458</w:t>
            </w:r>
            <w:r w:rsidRPr="008F7927">
              <w:rPr>
                <w:color w:val="000000"/>
                <w:sz w:val="14"/>
                <w:szCs w:val="14"/>
              </w:rPr>
              <w:tab/>
            </w:r>
          </w:p>
        </w:tc>
        <w:tc>
          <w:tcPr>
            <w:tcW w:w="567" w:type="dxa"/>
            <w:tcBorders>
              <w:top w:val="single" w:sz="4" w:space="0" w:color="000000"/>
              <w:left w:val="single" w:sz="4" w:space="0" w:color="000000"/>
              <w:bottom w:val="single" w:sz="4" w:space="0" w:color="000000"/>
              <w:right w:val="single" w:sz="4" w:space="0" w:color="000000"/>
            </w:tcBorders>
          </w:tcPr>
          <w:p w14:paraId="5D80CF02" w14:textId="77777777" w:rsidR="008F7927" w:rsidRPr="008F7927" w:rsidRDefault="008F7927" w:rsidP="008F7927">
            <w:pPr>
              <w:widowControl w:val="0"/>
              <w:tabs>
                <w:tab w:val="right" w:pos="398"/>
                <w:tab w:val="left" w:pos="424"/>
              </w:tabs>
              <w:autoSpaceDE w:val="0"/>
              <w:autoSpaceDN w:val="0"/>
              <w:adjustRightInd w:val="0"/>
              <w:rPr>
                <w:color w:val="000000"/>
                <w:sz w:val="14"/>
                <w:szCs w:val="14"/>
              </w:rPr>
            </w:pPr>
            <w:r w:rsidRPr="008F7927">
              <w:rPr>
                <w:color w:val="000000"/>
                <w:sz w:val="14"/>
                <w:szCs w:val="14"/>
              </w:rPr>
              <w:tab/>
              <w:t>80.35</w:t>
            </w:r>
            <w:r w:rsidRPr="008F7927">
              <w:rPr>
                <w:color w:val="000000"/>
                <w:sz w:val="14"/>
                <w:szCs w:val="14"/>
              </w:rPr>
              <w:tab/>
              <w:t>%</w:t>
            </w:r>
          </w:p>
        </w:tc>
        <w:tc>
          <w:tcPr>
            <w:tcW w:w="641" w:type="dxa"/>
            <w:tcBorders>
              <w:top w:val="single" w:sz="4" w:space="0" w:color="000000"/>
              <w:left w:val="single" w:sz="4" w:space="0" w:color="000000"/>
              <w:bottom w:val="single" w:sz="4" w:space="0" w:color="000000"/>
              <w:right w:val="single" w:sz="4" w:space="0" w:color="000000"/>
            </w:tcBorders>
          </w:tcPr>
          <w:p w14:paraId="31925585" w14:textId="77777777" w:rsidR="008F7927" w:rsidRPr="008F7927" w:rsidRDefault="008F7927" w:rsidP="008F7927">
            <w:pPr>
              <w:widowControl w:val="0"/>
              <w:tabs>
                <w:tab w:val="left" w:pos="626"/>
              </w:tabs>
              <w:autoSpaceDE w:val="0"/>
              <w:autoSpaceDN w:val="0"/>
              <w:adjustRightInd w:val="0"/>
              <w:rPr>
                <w:color w:val="000000"/>
                <w:sz w:val="14"/>
                <w:szCs w:val="14"/>
              </w:rPr>
            </w:pPr>
            <w:r w:rsidRPr="008F7927">
              <w:rPr>
                <w:rFonts w:ascii="標楷體" w:eastAsia="標楷體" w:cs="標楷體" w:hint="eastAsia"/>
                <w:color w:val="000000"/>
                <w:sz w:val="14"/>
                <w:szCs w:val="14"/>
              </w:rPr>
              <w:t>月結</w:t>
            </w:r>
            <w:r w:rsidRPr="008F7927">
              <w:rPr>
                <w:rFonts w:ascii="標楷體" w:eastAsia="標楷體" w:cs="標楷體"/>
                <w:color w:val="000000"/>
                <w:sz w:val="14"/>
                <w:szCs w:val="14"/>
              </w:rPr>
              <w:t>45</w:t>
            </w:r>
            <w:r w:rsidRPr="008F7927">
              <w:rPr>
                <w:rFonts w:ascii="標楷體" w:eastAsia="標楷體" w:cs="標楷體" w:hint="eastAsia"/>
                <w:color w:val="000000"/>
                <w:sz w:val="14"/>
                <w:szCs w:val="14"/>
              </w:rPr>
              <w:t>天</w:t>
            </w:r>
            <w:r w:rsidRPr="008F7927">
              <w:rPr>
                <w:rFonts w:ascii="標楷體" w:eastAsia="標楷體" w:cs="標楷體"/>
                <w:color w:val="000000"/>
                <w:sz w:val="14"/>
                <w:szCs w:val="14"/>
              </w:rPr>
              <w:tab/>
            </w:r>
          </w:p>
        </w:tc>
        <w:tc>
          <w:tcPr>
            <w:tcW w:w="567" w:type="dxa"/>
            <w:gridSpan w:val="2"/>
            <w:tcBorders>
              <w:top w:val="single" w:sz="4" w:space="0" w:color="000000"/>
              <w:left w:val="single" w:sz="4" w:space="0" w:color="000000"/>
              <w:bottom w:val="single" w:sz="4" w:space="0" w:color="000000"/>
              <w:right w:val="single" w:sz="4" w:space="0" w:color="000000"/>
            </w:tcBorders>
          </w:tcPr>
          <w:p w14:paraId="55E7A855" w14:textId="77777777" w:rsidR="008F7927" w:rsidRPr="008F7927" w:rsidRDefault="008F7927" w:rsidP="008F7927">
            <w:pPr>
              <w:widowControl w:val="0"/>
              <w:tabs>
                <w:tab w:val="left" w:pos="1113"/>
              </w:tabs>
              <w:autoSpaceDE w:val="0"/>
              <w:autoSpaceDN w:val="0"/>
              <w:adjustRightInd w:val="0"/>
              <w:rPr>
                <w:color w:val="000000"/>
                <w:sz w:val="14"/>
                <w:szCs w:val="14"/>
              </w:rPr>
            </w:pPr>
            <w:r w:rsidRPr="008F7927">
              <w:rPr>
                <w:rFonts w:ascii="標楷體" w:eastAsia="標楷體" w:cs="標楷體" w:hint="eastAsia"/>
                <w:color w:val="000000"/>
                <w:sz w:val="14"/>
                <w:szCs w:val="14"/>
              </w:rPr>
              <w:t>未向其他廠商進貨</w:t>
            </w:r>
            <w:r w:rsidRPr="008F7927">
              <w:rPr>
                <w:rFonts w:ascii="標楷體" w:eastAsia="標楷體" w:cs="標楷體"/>
                <w:color w:val="000000"/>
                <w:sz w:val="14"/>
                <w:szCs w:val="14"/>
              </w:rPr>
              <w:tab/>
            </w:r>
          </w:p>
        </w:tc>
        <w:tc>
          <w:tcPr>
            <w:tcW w:w="850" w:type="dxa"/>
            <w:tcBorders>
              <w:top w:val="single" w:sz="4" w:space="0" w:color="000000"/>
              <w:left w:val="single" w:sz="4" w:space="0" w:color="000000"/>
              <w:bottom w:val="single" w:sz="4" w:space="0" w:color="000000"/>
              <w:right w:val="single" w:sz="4" w:space="0" w:color="000000"/>
            </w:tcBorders>
          </w:tcPr>
          <w:p w14:paraId="333196A0" w14:textId="77777777" w:rsidR="008F7927" w:rsidRPr="008F7927" w:rsidRDefault="008F7927" w:rsidP="008F7927">
            <w:pPr>
              <w:widowControl w:val="0"/>
              <w:tabs>
                <w:tab w:val="left" w:pos="837"/>
              </w:tabs>
              <w:autoSpaceDE w:val="0"/>
              <w:autoSpaceDN w:val="0"/>
              <w:adjustRightInd w:val="0"/>
              <w:rPr>
                <w:color w:val="000000"/>
                <w:sz w:val="14"/>
                <w:szCs w:val="14"/>
              </w:rPr>
            </w:pPr>
            <w:r w:rsidRPr="008F7927">
              <w:rPr>
                <w:rFonts w:ascii="標楷體" w:eastAsia="標楷體" w:cs="標楷體" w:hint="eastAsia"/>
                <w:color w:val="000000"/>
                <w:sz w:val="14"/>
                <w:szCs w:val="14"/>
              </w:rPr>
              <w:t>無重大差異</w:t>
            </w:r>
            <w:r w:rsidRPr="008F7927">
              <w:rPr>
                <w:rFonts w:ascii="標楷體" w:eastAsia="標楷體" w:cs="標楷體"/>
                <w:color w:val="000000"/>
                <w:sz w:val="14"/>
                <w:szCs w:val="14"/>
              </w:rPr>
              <w:tab/>
            </w:r>
          </w:p>
        </w:tc>
        <w:tc>
          <w:tcPr>
            <w:tcW w:w="697" w:type="dxa"/>
            <w:gridSpan w:val="2"/>
            <w:tcBorders>
              <w:top w:val="single" w:sz="4" w:space="0" w:color="000000"/>
              <w:left w:val="single" w:sz="4" w:space="0" w:color="000000"/>
              <w:bottom w:val="single" w:sz="4" w:space="0" w:color="000000"/>
              <w:right w:val="single" w:sz="4" w:space="0" w:color="000000"/>
            </w:tcBorders>
          </w:tcPr>
          <w:p w14:paraId="106C587C" w14:textId="77777777" w:rsidR="008F7927" w:rsidRPr="008F7927" w:rsidRDefault="008F7927" w:rsidP="008F7927">
            <w:pPr>
              <w:widowControl w:val="0"/>
              <w:tabs>
                <w:tab w:val="right" w:pos="658"/>
                <w:tab w:val="left" w:pos="684"/>
              </w:tabs>
              <w:autoSpaceDE w:val="0"/>
              <w:autoSpaceDN w:val="0"/>
              <w:adjustRightInd w:val="0"/>
              <w:rPr>
                <w:color w:val="000000"/>
                <w:sz w:val="14"/>
                <w:szCs w:val="14"/>
              </w:rPr>
            </w:pPr>
            <w:r w:rsidRPr="008F7927">
              <w:rPr>
                <w:color w:val="000000"/>
                <w:sz w:val="14"/>
                <w:szCs w:val="14"/>
              </w:rPr>
              <w:tab/>
              <w:t>(704,414)</w:t>
            </w:r>
            <w:r w:rsidRPr="008F7927">
              <w:rPr>
                <w:color w:val="000000"/>
                <w:sz w:val="14"/>
                <w:szCs w:val="14"/>
              </w:rPr>
              <w:tab/>
            </w:r>
          </w:p>
        </w:tc>
        <w:tc>
          <w:tcPr>
            <w:tcW w:w="737" w:type="dxa"/>
            <w:tcBorders>
              <w:top w:val="single" w:sz="4" w:space="0" w:color="000000"/>
              <w:left w:val="single" w:sz="4" w:space="0" w:color="000000"/>
              <w:bottom w:val="single" w:sz="4" w:space="0" w:color="000000"/>
              <w:right w:val="single" w:sz="4" w:space="0" w:color="000000"/>
            </w:tcBorders>
          </w:tcPr>
          <w:p w14:paraId="278B5727" w14:textId="77777777" w:rsidR="008F7927" w:rsidRPr="008F7927" w:rsidRDefault="008F7927" w:rsidP="008F7927">
            <w:pPr>
              <w:widowControl w:val="0"/>
              <w:autoSpaceDE w:val="0"/>
              <w:autoSpaceDN w:val="0"/>
              <w:adjustRightInd w:val="0"/>
              <w:jc w:val="right"/>
              <w:rPr>
                <w:color w:val="000000"/>
                <w:sz w:val="14"/>
                <w:szCs w:val="14"/>
              </w:rPr>
            </w:pPr>
            <w:r w:rsidRPr="008F7927">
              <w:rPr>
                <w:color w:val="000000"/>
                <w:sz w:val="14"/>
                <w:szCs w:val="14"/>
              </w:rPr>
              <w:t>(85.47)%</w:t>
            </w:r>
          </w:p>
        </w:tc>
        <w:tc>
          <w:tcPr>
            <w:tcW w:w="567" w:type="dxa"/>
            <w:gridSpan w:val="2"/>
            <w:tcBorders>
              <w:top w:val="single" w:sz="4" w:space="0" w:color="000000"/>
              <w:left w:val="single" w:sz="4" w:space="0" w:color="000000"/>
              <w:bottom w:val="single" w:sz="4" w:space="0" w:color="000000"/>
            </w:tcBorders>
          </w:tcPr>
          <w:p w14:paraId="279B3F4C" w14:textId="77777777" w:rsidR="008F7927" w:rsidRPr="008F7927" w:rsidRDefault="008F7927" w:rsidP="008F7927">
            <w:pPr>
              <w:widowControl w:val="0"/>
              <w:tabs>
                <w:tab w:val="center" w:pos="273"/>
                <w:tab w:val="left" w:pos="547"/>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ab/>
            </w:r>
            <w:r w:rsidRPr="008F7927">
              <w:rPr>
                <w:rFonts w:eastAsia="標楷體"/>
                <w:color w:val="000000"/>
                <w:sz w:val="14"/>
                <w:szCs w:val="14"/>
              </w:rPr>
              <w:noBreakHyphen/>
            </w:r>
            <w:r w:rsidRPr="008F7927">
              <w:rPr>
                <w:rFonts w:eastAsia="標楷體"/>
                <w:color w:val="000000"/>
                <w:sz w:val="14"/>
                <w:szCs w:val="14"/>
              </w:rPr>
              <w:tab/>
            </w:r>
          </w:p>
        </w:tc>
      </w:tr>
      <w:tr w:rsidR="008F7927" w:rsidRPr="008F7927" w14:paraId="3EFD475F" w14:textId="77777777" w:rsidTr="00654F74">
        <w:tblPrEx>
          <w:tblBorders>
            <w:right w:val="none" w:sz="0" w:space="0" w:color="auto"/>
          </w:tblBorders>
        </w:tblPrEx>
        <w:trPr>
          <w:gridAfter w:val="1"/>
          <w:wAfter w:w="153" w:type="dxa"/>
        </w:trPr>
        <w:tc>
          <w:tcPr>
            <w:tcW w:w="1247" w:type="dxa"/>
            <w:tcBorders>
              <w:top w:val="nil"/>
              <w:left w:val="nil"/>
              <w:bottom w:val="nil"/>
              <w:right w:val="nil"/>
            </w:tcBorders>
          </w:tcPr>
          <w:p w14:paraId="40C6CB74"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958" w:type="dxa"/>
            <w:tcBorders>
              <w:top w:val="single" w:sz="4" w:space="0" w:color="000000"/>
              <w:left w:val="nil"/>
              <w:bottom w:val="nil"/>
              <w:right w:val="nil"/>
            </w:tcBorders>
          </w:tcPr>
          <w:p w14:paraId="2577F789"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86" w:type="dxa"/>
            <w:tcBorders>
              <w:top w:val="single" w:sz="4" w:space="0" w:color="000000"/>
              <w:left w:val="nil"/>
              <w:bottom w:val="nil"/>
              <w:right w:val="nil"/>
            </w:tcBorders>
          </w:tcPr>
          <w:p w14:paraId="066006CF"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1287" w:type="dxa"/>
            <w:tcBorders>
              <w:top w:val="single" w:sz="4" w:space="0" w:color="000000"/>
              <w:left w:val="nil"/>
              <w:bottom w:val="nil"/>
              <w:right w:val="nil"/>
            </w:tcBorders>
          </w:tcPr>
          <w:p w14:paraId="2CF1E3FB"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29" w:type="dxa"/>
            <w:tcBorders>
              <w:top w:val="single" w:sz="4" w:space="0" w:color="000000"/>
              <w:left w:val="nil"/>
              <w:bottom w:val="nil"/>
              <w:right w:val="nil"/>
            </w:tcBorders>
          </w:tcPr>
          <w:p w14:paraId="56C3D12D"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03" w:type="dxa"/>
            <w:tcBorders>
              <w:top w:val="single" w:sz="4" w:space="0" w:color="000000"/>
              <w:left w:val="nil"/>
              <w:bottom w:val="nil"/>
              <w:right w:val="nil"/>
            </w:tcBorders>
          </w:tcPr>
          <w:p w14:paraId="313C7FA5"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7" w:type="dxa"/>
            <w:tcBorders>
              <w:top w:val="single" w:sz="4" w:space="0" w:color="000000"/>
              <w:left w:val="nil"/>
              <w:bottom w:val="nil"/>
              <w:right w:val="nil"/>
            </w:tcBorders>
          </w:tcPr>
          <w:p w14:paraId="78F99DAD"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41" w:type="dxa"/>
            <w:tcBorders>
              <w:top w:val="single" w:sz="4" w:space="0" w:color="000000"/>
              <w:left w:val="nil"/>
              <w:bottom w:val="nil"/>
              <w:right w:val="nil"/>
            </w:tcBorders>
          </w:tcPr>
          <w:p w14:paraId="1B22F3A8"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7" w:type="dxa"/>
            <w:gridSpan w:val="2"/>
            <w:tcBorders>
              <w:top w:val="single" w:sz="4" w:space="0" w:color="000000"/>
              <w:left w:val="nil"/>
              <w:bottom w:val="nil"/>
              <w:right w:val="nil"/>
            </w:tcBorders>
          </w:tcPr>
          <w:p w14:paraId="26EA269C"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50" w:type="dxa"/>
            <w:tcBorders>
              <w:top w:val="single" w:sz="4" w:space="0" w:color="000000"/>
              <w:left w:val="nil"/>
              <w:bottom w:val="nil"/>
              <w:right w:val="nil"/>
            </w:tcBorders>
          </w:tcPr>
          <w:p w14:paraId="7FD7F972"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97" w:type="dxa"/>
            <w:gridSpan w:val="2"/>
            <w:tcBorders>
              <w:top w:val="single" w:sz="4" w:space="0" w:color="000000"/>
              <w:left w:val="nil"/>
              <w:bottom w:val="nil"/>
              <w:right w:val="nil"/>
            </w:tcBorders>
          </w:tcPr>
          <w:p w14:paraId="1B899542"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37" w:type="dxa"/>
            <w:tcBorders>
              <w:top w:val="single" w:sz="4" w:space="0" w:color="000000"/>
              <w:left w:val="nil"/>
              <w:bottom w:val="nil"/>
              <w:right w:val="nil"/>
            </w:tcBorders>
          </w:tcPr>
          <w:p w14:paraId="082FCEC9"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7" w:type="dxa"/>
            <w:gridSpan w:val="2"/>
            <w:tcBorders>
              <w:top w:val="single" w:sz="4" w:space="0" w:color="000000"/>
              <w:left w:val="nil"/>
              <w:bottom w:val="nil"/>
              <w:right w:val="nil"/>
            </w:tcBorders>
          </w:tcPr>
          <w:p w14:paraId="2D1CA546"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r>
    </w:tbl>
    <w:p w14:paraId="15A7D24B"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8.</w:t>
      </w:r>
      <w:r w:rsidRPr="008F7927">
        <w:rPr>
          <w:rFonts w:ascii="標楷體" w:eastAsia="標楷體" w:cs="標楷體" w:hint="eastAsia"/>
          <w:color w:val="000000"/>
        </w:rPr>
        <w:t>應收關係人款項達新台幣一億元或實收資本額百分之二十以上者：無。</w:t>
      </w:r>
      <w:r w:rsidRPr="008F7927">
        <w:rPr>
          <w:rFonts w:ascii="標楷體" w:eastAsia="標楷體" w:cs="標楷體"/>
          <w:color w:val="000000"/>
        </w:rPr>
        <w:t xml:space="preserve">   </w:t>
      </w:r>
    </w:p>
    <w:p w14:paraId="623B455C"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9.</w:t>
      </w:r>
      <w:r w:rsidRPr="008F7927">
        <w:rPr>
          <w:rFonts w:ascii="標楷體" w:eastAsia="標楷體" w:cs="標楷體" w:hint="eastAsia"/>
          <w:color w:val="000000"/>
        </w:rPr>
        <w:t>從事衍生工具交易：無。</w:t>
      </w:r>
      <w:r w:rsidRPr="008F7927">
        <w:rPr>
          <w:rFonts w:ascii="標楷體" w:eastAsia="標楷體" w:cs="標楷體"/>
          <w:color w:val="000000"/>
        </w:rPr>
        <w:t xml:space="preserve">   </w:t>
      </w:r>
    </w:p>
    <w:p w14:paraId="16E0CA84"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50"/>
          <w:footerReference w:type="default" r:id="rId151"/>
          <w:pgSz w:w="11952" w:h="16848"/>
          <w:pgMar w:top="1417" w:right="850" w:bottom="765" w:left="1133" w:header="720" w:footer="720" w:gutter="0"/>
          <w:cols w:space="720"/>
          <w:noEndnote/>
        </w:sectPr>
      </w:pPr>
    </w:p>
    <w:p w14:paraId="48C5F99A"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二</w:t>
      </w:r>
      <w:r w:rsidRPr="008F7927">
        <w:rPr>
          <w:rFonts w:eastAsia="標楷體"/>
          <w:color w:val="000000"/>
        </w:rPr>
        <w:t>)</w:t>
      </w:r>
      <w:r w:rsidRPr="008F7927">
        <w:rPr>
          <w:rFonts w:ascii="標楷體" w:eastAsia="標楷體" w:cs="標楷體" w:hint="eastAsia"/>
          <w:color w:val="000000"/>
        </w:rPr>
        <w:t>轉投資事業相關資訊：</w:t>
      </w:r>
      <w:r w:rsidRPr="008F7927">
        <w:rPr>
          <w:rFonts w:ascii="標楷體" w:eastAsia="標楷體" w:cs="標楷體"/>
          <w:color w:val="000000"/>
        </w:rPr>
        <w:t xml:space="preserve">   </w:t>
      </w:r>
    </w:p>
    <w:p w14:paraId="6E056601" w14:textId="77777777" w:rsidR="008F7927" w:rsidRPr="008F7927" w:rsidRDefault="008F7927" w:rsidP="008F7927">
      <w:pPr>
        <w:widowControl w:val="0"/>
        <w:autoSpaceDE w:val="0"/>
        <w:autoSpaceDN w:val="0"/>
        <w:adjustRightInd w:val="0"/>
        <w:spacing w:line="368" w:lineRule="exact"/>
        <w:ind w:left="992" w:firstLine="481"/>
        <w:jc w:val="both"/>
        <w:rPr>
          <w:rFonts w:ascii="標楷體" w:eastAsia="標楷體" w:cs="標楷體"/>
          <w:color w:val="000000"/>
        </w:rPr>
      </w:pPr>
      <w:r w:rsidRPr="008F7927">
        <w:rPr>
          <w:rFonts w:ascii="標楷體" w:eastAsia="標楷體" w:cs="標楷體" w:hint="eastAsia"/>
          <w:color w:val="000000"/>
        </w:rPr>
        <w:t>民國一○五年度本公司之轉投資事業資訊如下</w:t>
      </w:r>
      <w:r w:rsidRPr="008F7927">
        <w:rPr>
          <w:rFonts w:ascii="標楷體" w:eastAsia="標楷體" w:cs="標楷體"/>
          <w:color w:val="000000"/>
        </w:rPr>
        <w:t>(</w:t>
      </w:r>
      <w:r w:rsidRPr="008F7927">
        <w:rPr>
          <w:rFonts w:ascii="標楷體" w:eastAsia="標楷體" w:cs="標楷體" w:hint="eastAsia"/>
          <w:color w:val="000000"/>
        </w:rPr>
        <w:t>不包含大陸被投資資訊</w:t>
      </w:r>
      <w:r w:rsidRPr="008F7927">
        <w:rPr>
          <w:rFonts w:ascii="標楷體" w:eastAsia="標楷體" w:cs="標楷體"/>
          <w:color w:val="000000"/>
        </w:rPr>
        <w:t>)</w:t>
      </w:r>
      <w:r w:rsidRPr="008F7927">
        <w:rPr>
          <w:rFonts w:ascii="標楷體" w:eastAsia="標楷體" w:cs="標楷體" w:hint="eastAsia"/>
          <w:color w:val="000000"/>
        </w:rPr>
        <w:t>：</w:t>
      </w:r>
    </w:p>
    <w:p w14:paraId="60272521" w14:textId="77777777" w:rsidR="008F7927" w:rsidRPr="008F7927" w:rsidRDefault="008F7927" w:rsidP="008F7927">
      <w:pPr>
        <w:widowControl w:val="0"/>
        <w:autoSpaceDE w:val="0"/>
        <w:autoSpaceDN w:val="0"/>
        <w:adjustRightInd w:val="0"/>
        <w:spacing w:line="368" w:lineRule="exact"/>
        <w:ind w:left="1218"/>
        <w:jc w:val="right"/>
        <w:rPr>
          <w:rFonts w:ascii="標楷體" w:eastAsia="標楷體" w:cs="標楷體"/>
          <w:color w:val="000000"/>
        </w:rPr>
      </w:pPr>
      <w:r w:rsidRPr="008F7927">
        <w:rPr>
          <w:rFonts w:ascii="標楷體" w:eastAsia="標楷體" w:cs="標楷體" w:hint="eastAsia"/>
          <w:color w:val="000000"/>
        </w:rPr>
        <w:t>單位：新台幣千元</w:t>
      </w:r>
    </w:p>
    <w:tbl>
      <w:tblPr>
        <w:tblW w:w="0" w:type="auto"/>
        <w:tblBorders>
          <w:right w:val="single" w:sz="6" w:space="0" w:color="000000"/>
        </w:tblBorders>
        <w:tblLayout w:type="fixed"/>
        <w:tblCellMar>
          <w:left w:w="0" w:type="dxa"/>
          <w:right w:w="0" w:type="dxa"/>
        </w:tblCellMar>
        <w:tblLook w:val="0000" w:firstRow="0" w:lastRow="0" w:firstColumn="0" w:lastColumn="0" w:noHBand="0" w:noVBand="0"/>
      </w:tblPr>
      <w:tblGrid>
        <w:gridCol w:w="997"/>
        <w:gridCol w:w="1055"/>
        <w:gridCol w:w="935"/>
        <w:gridCol w:w="743"/>
        <w:gridCol w:w="850"/>
        <w:gridCol w:w="788"/>
        <w:gridCol w:w="834"/>
        <w:gridCol w:w="45"/>
        <w:gridCol w:w="544"/>
        <w:gridCol w:w="562"/>
        <w:gridCol w:w="720"/>
        <w:gridCol w:w="153"/>
        <w:gridCol w:w="663"/>
        <w:gridCol w:w="153"/>
        <w:gridCol w:w="726"/>
        <w:gridCol w:w="153"/>
        <w:gridCol w:w="272"/>
        <w:gridCol w:w="153"/>
      </w:tblGrid>
      <w:tr w:rsidR="008F7927" w:rsidRPr="008F7927" w14:paraId="770A683D" w14:textId="77777777" w:rsidTr="00654F74">
        <w:tc>
          <w:tcPr>
            <w:tcW w:w="997" w:type="dxa"/>
            <w:tcBorders>
              <w:top w:val="nil"/>
              <w:left w:val="nil"/>
              <w:bottom w:val="nil"/>
              <w:right w:val="single" w:sz="4" w:space="0" w:color="000000"/>
            </w:tcBorders>
          </w:tcPr>
          <w:p w14:paraId="58C84B10" w14:textId="77777777" w:rsidR="008F7927" w:rsidRPr="008F7927" w:rsidRDefault="008F7927" w:rsidP="008F7927">
            <w:pPr>
              <w:widowControl w:val="0"/>
              <w:autoSpaceDE w:val="0"/>
              <w:autoSpaceDN w:val="0"/>
              <w:adjustRightInd w:val="0"/>
              <w:ind w:left="56"/>
              <w:jc w:val="right"/>
              <w:rPr>
                <w:rFonts w:ascii="標楷體" w:eastAsia="標楷體" w:cs="標楷體"/>
                <w:b/>
                <w:bCs/>
                <w:color w:val="000000"/>
                <w:sz w:val="14"/>
                <w:szCs w:val="14"/>
              </w:rPr>
            </w:pPr>
          </w:p>
        </w:tc>
        <w:tc>
          <w:tcPr>
            <w:tcW w:w="1055" w:type="dxa"/>
            <w:tcBorders>
              <w:top w:val="single" w:sz="4" w:space="0" w:color="000000"/>
              <w:left w:val="single" w:sz="4" w:space="0" w:color="000000"/>
              <w:bottom w:val="nil"/>
              <w:right w:val="single" w:sz="4" w:space="0" w:color="000000"/>
            </w:tcBorders>
          </w:tcPr>
          <w:p w14:paraId="16F48A1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投資公司</w:t>
            </w:r>
          </w:p>
        </w:tc>
        <w:tc>
          <w:tcPr>
            <w:tcW w:w="935" w:type="dxa"/>
            <w:tcBorders>
              <w:top w:val="single" w:sz="4" w:space="0" w:color="000000"/>
              <w:left w:val="single" w:sz="4" w:space="0" w:color="000000"/>
              <w:bottom w:val="nil"/>
              <w:right w:val="single" w:sz="4" w:space="0" w:color="000000"/>
            </w:tcBorders>
          </w:tcPr>
          <w:p w14:paraId="3E636A8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被投資公司</w:t>
            </w:r>
          </w:p>
        </w:tc>
        <w:tc>
          <w:tcPr>
            <w:tcW w:w="743" w:type="dxa"/>
            <w:tcBorders>
              <w:top w:val="single" w:sz="4" w:space="0" w:color="000000"/>
              <w:left w:val="single" w:sz="4" w:space="0" w:color="000000"/>
              <w:bottom w:val="nil"/>
              <w:right w:val="single" w:sz="4" w:space="0" w:color="000000"/>
            </w:tcBorders>
          </w:tcPr>
          <w:p w14:paraId="06FB924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所在</w:t>
            </w:r>
          </w:p>
        </w:tc>
        <w:tc>
          <w:tcPr>
            <w:tcW w:w="850" w:type="dxa"/>
            <w:tcBorders>
              <w:top w:val="single" w:sz="4" w:space="0" w:color="000000"/>
              <w:left w:val="single" w:sz="4" w:space="0" w:color="000000"/>
              <w:bottom w:val="nil"/>
              <w:right w:val="single" w:sz="4" w:space="0" w:color="000000"/>
            </w:tcBorders>
          </w:tcPr>
          <w:p w14:paraId="7C271BE2"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主要營</w:t>
            </w:r>
          </w:p>
        </w:tc>
        <w:tc>
          <w:tcPr>
            <w:tcW w:w="1667" w:type="dxa"/>
            <w:gridSpan w:val="3"/>
            <w:tcBorders>
              <w:top w:val="single" w:sz="4" w:space="0" w:color="000000"/>
              <w:left w:val="single" w:sz="4" w:space="0" w:color="000000"/>
              <w:bottom w:val="single" w:sz="4" w:space="0" w:color="000000"/>
              <w:right w:val="single" w:sz="4" w:space="0" w:color="000000"/>
            </w:tcBorders>
          </w:tcPr>
          <w:p w14:paraId="03659D7F"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原始投資金額</w:t>
            </w:r>
          </w:p>
        </w:tc>
        <w:tc>
          <w:tcPr>
            <w:tcW w:w="1979" w:type="dxa"/>
            <w:gridSpan w:val="4"/>
            <w:tcBorders>
              <w:top w:val="single" w:sz="4" w:space="0" w:color="000000"/>
              <w:left w:val="single" w:sz="4" w:space="0" w:color="000000"/>
              <w:bottom w:val="single" w:sz="4" w:space="0" w:color="000000"/>
              <w:right w:val="nil"/>
            </w:tcBorders>
          </w:tcPr>
          <w:p w14:paraId="6C57D64B"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期末持有</w:t>
            </w:r>
          </w:p>
        </w:tc>
        <w:tc>
          <w:tcPr>
            <w:tcW w:w="816" w:type="dxa"/>
            <w:gridSpan w:val="2"/>
            <w:tcBorders>
              <w:top w:val="single" w:sz="4" w:space="0" w:color="000000"/>
              <w:left w:val="single" w:sz="4" w:space="0" w:color="000000"/>
              <w:bottom w:val="nil"/>
              <w:right w:val="single" w:sz="4" w:space="0" w:color="000000"/>
            </w:tcBorders>
          </w:tcPr>
          <w:p w14:paraId="00C4EE31"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被投資公司</w:t>
            </w:r>
          </w:p>
        </w:tc>
        <w:tc>
          <w:tcPr>
            <w:tcW w:w="879" w:type="dxa"/>
            <w:gridSpan w:val="2"/>
            <w:tcBorders>
              <w:top w:val="single" w:sz="4" w:space="0" w:color="000000"/>
              <w:left w:val="single" w:sz="4" w:space="0" w:color="000000"/>
              <w:bottom w:val="nil"/>
              <w:right w:val="single" w:sz="4" w:space="0" w:color="000000"/>
            </w:tcBorders>
          </w:tcPr>
          <w:p w14:paraId="1DF2737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本期認列之</w:t>
            </w:r>
          </w:p>
        </w:tc>
        <w:tc>
          <w:tcPr>
            <w:tcW w:w="425" w:type="dxa"/>
            <w:gridSpan w:val="2"/>
            <w:tcBorders>
              <w:top w:val="single" w:sz="4" w:space="0" w:color="000000"/>
              <w:left w:val="single" w:sz="4" w:space="0" w:color="000000"/>
              <w:bottom w:val="nil"/>
              <w:right w:val="single" w:sz="4" w:space="0" w:color="000000"/>
            </w:tcBorders>
          </w:tcPr>
          <w:p w14:paraId="79456A42" w14:textId="77777777" w:rsidR="008F7927" w:rsidRPr="008F7927" w:rsidRDefault="008F7927" w:rsidP="008F7927">
            <w:pPr>
              <w:widowControl w:val="0"/>
              <w:autoSpaceDE w:val="0"/>
              <w:autoSpaceDN w:val="0"/>
              <w:adjustRightInd w:val="0"/>
              <w:jc w:val="right"/>
              <w:rPr>
                <w:rFonts w:ascii="標楷體" w:eastAsia="標楷體" w:cs="標楷體"/>
                <w:color w:val="000000"/>
                <w:sz w:val="14"/>
                <w:szCs w:val="14"/>
              </w:rPr>
            </w:pPr>
          </w:p>
        </w:tc>
      </w:tr>
      <w:tr w:rsidR="008F7927" w:rsidRPr="008F7927" w14:paraId="4F18C2B7" w14:textId="77777777" w:rsidTr="00654F74">
        <w:tblPrEx>
          <w:tblBorders>
            <w:right w:val="single" w:sz="4" w:space="0" w:color="000000"/>
          </w:tblBorders>
        </w:tblPrEx>
        <w:trPr>
          <w:gridAfter w:val="1"/>
          <w:wAfter w:w="153" w:type="dxa"/>
        </w:trPr>
        <w:tc>
          <w:tcPr>
            <w:tcW w:w="997" w:type="dxa"/>
            <w:tcBorders>
              <w:top w:val="nil"/>
              <w:left w:val="nil"/>
              <w:bottom w:val="nil"/>
              <w:right w:val="single" w:sz="4" w:space="0" w:color="000000"/>
            </w:tcBorders>
          </w:tcPr>
          <w:p w14:paraId="654DD0F0"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p>
        </w:tc>
        <w:tc>
          <w:tcPr>
            <w:tcW w:w="1055" w:type="dxa"/>
            <w:tcBorders>
              <w:top w:val="nil"/>
              <w:left w:val="single" w:sz="4" w:space="0" w:color="000000"/>
              <w:bottom w:val="single" w:sz="4" w:space="0" w:color="000000"/>
              <w:right w:val="single" w:sz="4" w:space="0" w:color="000000"/>
            </w:tcBorders>
          </w:tcPr>
          <w:p w14:paraId="75556CDD"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名　　稱</w:t>
            </w:r>
          </w:p>
        </w:tc>
        <w:tc>
          <w:tcPr>
            <w:tcW w:w="935" w:type="dxa"/>
            <w:tcBorders>
              <w:top w:val="nil"/>
              <w:left w:val="single" w:sz="4" w:space="0" w:color="000000"/>
              <w:bottom w:val="single" w:sz="4" w:space="0" w:color="000000"/>
              <w:right w:val="single" w:sz="4" w:space="0" w:color="000000"/>
            </w:tcBorders>
          </w:tcPr>
          <w:p w14:paraId="693E46C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名　　　稱</w:t>
            </w:r>
          </w:p>
        </w:tc>
        <w:tc>
          <w:tcPr>
            <w:tcW w:w="743" w:type="dxa"/>
            <w:tcBorders>
              <w:top w:val="nil"/>
              <w:left w:val="single" w:sz="4" w:space="0" w:color="000000"/>
              <w:bottom w:val="single" w:sz="4" w:space="0" w:color="000000"/>
              <w:right w:val="single" w:sz="4" w:space="0" w:color="000000"/>
            </w:tcBorders>
          </w:tcPr>
          <w:p w14:paraId="152E411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地區</w:t>
            </w:r>
          </w:p>
        </w:tc>
        <w:tc>
          <w:tcPr>
            <w:tcW w:w="850" w:type="dxa"/>
            <w:tcBorders>
              <w:top w:val="nil"/>
              <w:left w:val="single" w:sz="4" w:space="0" w:color="000000"/>
              <w:bottom w:val="single" w:sz="4" w:space="0" w:color="000000"/>
              <w:right w:val="single" w:sz="4" w:space="0" w:color="000000"/>
            </w:tcBorders>
          </w:tcPr>
          <w:p w14:paraId="2A8418C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業項目</w:t>
            </w:r>
          </w:p>
        </w:tc>
        <w:tc>
          <w:tcPr>
            <w:tcW w:w="788" w:type="dxa"/>
            <w:tcBorders>
              <w:top w:val="single" w:sz="4" w:space="0" w:color="000000"/>
              <w:left w:val="single" w:sz="4" w:space="0" w:color="000000"/>
              <w:bottom w:val="single" w:sz="4" w:space="0" w:color="000000"/>
              <w:right w:val="single" w:sz="4" w:space="0" w:color="000000"/>
            </w:tcBorders>
          </w:tcPr>
          <w:p w14:paraId="28B742B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本期期末</w:t>
            </w:r>
          </w:p>
        </w:tc>
        <w:tc>
          <w:tcPr>
            <w:tcW w:w="834" w:type="dxa"/>
            <w:tcBorders>
              <w:top w:val="single" w:sz="4" w:space="0" w:color="000000"/>
              <w:left w:val="single" w:sz="4" w:space="0" w:color="000000"/>
              <w:bottom w:val="single" w:sz="4" w:space="0" w:color="000000"/>
              <w:right w:val="single" w:sz="4" w:space="0" w:color="000000"/>
            </w:tcBorders>
          </w:tcPr>
          <w:p w14:paraId="198737B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去年年底</w:t>
            </w:r>
          </w:p>
        </w:tc>
        <w:tc>
          <w:tcPr>
            <w:tcW w:w="589" w:type="dxa"/>
            <w:gridSpan w:val="2"/>
            <w:tcBorders>
              <w:top w:val="single" w:sz="4" w:space="0" w:color="000000"/>
              <w:left w:val="single" w:sz="4" w:space="0" w:color="000000"/>
              <w:bottom w:val="single" w:sz="4" w:space="0" w:color="000000"/>
              <w:right w:val="single" w:sz="4" w:space="0" w:color="000000"/>
            </w:tcBorders>
          </w:tcPr>
          <w:p w14:paraId="7370CA5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股數</w:t>
            </w:r>
          </w:p>
        </w:tc>
        <w:tc>
          <w:tcPr>
            <w:tcW w:w="562" w:type="dxa"/>
            <w:tcBorders>
              <w:top w:val="single" w:sz="4" w:space="0" w:color="000000"/>
              <w:left w:val="single" w:sz="4" w:space="0" w:color="000000"/>
              <w:bottom w:val="single" w:sz="4" w:space="0" w:color="000000"/>
              <w:right w:val="single" w:sz="4" w:space="0" w:color="000000"/>
            </w:tcBorders>
          </w:tcPr>
          <w:p w14:paraId="490F05D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比率</w:t>
            </w:r>
          </w:p>
        </w:tc>
        <w:tc>
          <w:tcPr>
            <w:tcW w:w="720" w:type="dxa"/>
            <w:tcBorders>
              <w:top w:val="single" w:sz="4" w:space="0" w:color="000000"/>
              <w:left w:val="single" w:sz="4" w:space="0" w:color="000000"/>
              <w:bottom w:val="single" w:sz="4" w:space="0" w:color="000000"/>
              <w:right w:val="single" w:sz="4" w:space="0" w:color="000000"/>
            </w:tcBorders>
          </w:tcPr>
          <w:p w14:paraId="605F860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帳面金額</w:t>
            </w:r>
          </w:p>
        </w:tc>
        <w:tc>
          <w:tcPr>
            <w:tcW w:w="816" w:type="dxa"/>
            <w:gridSpan w:val="2"/>
            <w:tcBorders>
              <w:top w:val="nil"/>
              <w:left w:val="single" w:sz="4" w:space="0" w:color="000000"/>
              <w:bottom w:val="single" w:sz="4" w:space="0" w:color="000000"/>
              <w:right w:val="single" w:sz="4" w:space="0" w:color="000000"/>
            </w:tcBorders>
          </w:tcPr>
          <w:p w14:paraId="4BA5CFF3"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本期損益</w:t>
            </w:r>
          </w:p>
        </w:tc>
        <w:tc>
          <w:tcPr>
            <w:tcW w:w="879" w:type="dxa"/>
            <w:gridSpan w:val="2"/>
            <w:tcBorders>
              <w:top w:val="nil"/>
              <w:left w:val="single" w:sz="4" w:space="0" w:color="000000"/>
              <w:bottom w:val="single" w:sz="4" w:space="0" w:color="000000"/>
              <w:right w:val="single" w:sz="4" w:space="0" w:color="000000"/>
            </w:tcBorders>
          </w:tcPr>
          <w:p w14:paraId="33277E76"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投資損益</w:t>
            </w:r>
          </w:p>
        </w:tc>
        <w:tc>
          <w:tcPr>
            <w:tcW w:w="425" w:type="dxa"/>
            <w:gridSpan w:val="2"/>
            <w:tcBorders>
              <w:top w:val="nil"/>
              <w:left w:val="single" w:sz="4" w:space="0" w:color="000000"/>
              <w:bottom w:val="single" w:sz="4" w:space="0" w:color="000000"/>
            </w:tcBorders>
          </w:tcPr>
          <w:p w14:paraId="0D2B3EE6"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備註</w:t>
            </w:r>
          </w:p>
        </w:tc>
      </w:tr>
      <w:tr w:rsidR="008F7927" w:rsidRPr="008F7927" w14:paraId="4FEDEB18" w14:textId="77777777" w:rsidTr="00654F74">
        <w:tblPrEx>
          <w:tblBorders>
            <w:right w:val="single" w:sz="4" w:space="0" w:color="000000"/>
          </w:tblBorders>
        </w:tblPrEx>
        <w:trPr>
          <w:gridAfter w:val="1"/>
          <w:wAfter w:w="153" w:type="dxa"/>
        </w:trPr>
        <w:tc>
          <w:tcPr>
            <w:tcW w:w="997" w:type="dxa"/>
            <w:tcBorders>
              <w:top w:val="nil"/>
              <w:left w:val="nil"/>
              <w:bottom w:val="nil"/>
              <w:right w:val="single" w:sz="4" w:space="0" w:color="000000"/>
            </w:tcBorders>
          </w:tcPr>
          <w:p w14:paraId="03F2B310" w14:textId="77777777" w:rsidR="008F7927" w:rsidRPr="008F7927" w:rsidRDefault="008F7927" w:rsidP="008F7927">
            <w:pPr>
              <w:widowControl w:val="0"/>
              <w:autoSpaceDE w:val="0"/>
              <w:autoSpaceDN w:val="0"/>
              <w:adjustRightInd w:val="0"/>
              <w:jc w:val="right"/>
              <w:rPr>
                <w:color w:val="000000"/>
                <w:sz w:val="14"/>
                <w:szCs w:val="14"/>
              </w:rPr>
            </w:pPr>
          </w:p>
        </w:tc>
        <w:tc>
          <w:tcPr>
            <w:tcW w:w="1055" w:type="dxa"/>
            <w:tcBorders>
              <w:top w:val="single" w:sz="4" w:space="0" w:color="000000"/>
              <w:left w:val="single" w:sz="4" w:space="0" w:color="000000"/>
              <w:bottom w:val="nil"/>
              <w:right w:val="single" w:sz="4" w:space="0" w:color="000000"/>
            </w:tcBorders>
          </w:tcPr>
          <w:p w14:paraId="10CC125B" w14:textId="77777777" w:rsidR="008F7927" w:rsidRPr="008F7927" w:rsidRDefault="008F7927" w:rsidP="008F7927">
            <w:pPr>
              <w:widowControl w:val="0"/>
              <w:tabs>
                <w:tab w:val="left" w:pos="1392"/>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弘憶國際股份有限公司</w:t>
            </w:r>
            <w:r w:rsidRPr="008F7927">
              <w:rPr>
                <w:rFonts w:ascii="標楷體" w:eastAsia="標楷體" w:cs="標楷體"/>
                <w:color w:val="000000"/>
                <w:sz w:val="14"/>
                <w:szCs w:val="14"/>
              </w:rPr>
              <w:tab/>
            </w:r>
          </w:p>
        </w:tc>
        <w:tc>
          <w:tcPr>
            <w:tcW w:w="935" w:type="dxa"/>
            <w:tcBorders>
              <w:top w:val="single" w:sz="4" w:space="0" w:color="000000"/>
              <w:left w:val="single" w:sz="4" w:space="0" w:color="000000"/>
              <w:bottom w:val="nil"/>
              <w:right w:val="single" w:sz="4" w:space="0" w:color="000000"/>
            </w:tcBorders>
          </w:tcPr>
          <w:p w14:paraId="7FE8E09B" w14:textId="77777777" w:rsidR="008F7927" w:rsidRPr="008F7927" w:rsidRDefault="008F7927" w:rsidP="008F7927">
            <w:pPr>
              <w:widowControl w:val="0"/>
              <w:tabs>
                <w:tab w:val="left" w:pos="1694"/>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G.M.I. Technology (BVI) Ltd.</w:t>
            </w:r>
            <w:r w:rsidRPr="008F7927">
              <w:rPr>
                <w:rFonts w:eastAsia="標楷體"/>
                <w:color w:val="000000"/>
                <w:sz w:val="14"/>
                <w:szCs w:val="14"/>
              </w:rPr>
              <w:tab/>
            </w:r>
          </w:p>
        </w:tc>
        <w:tc>
          <w:tcPr>
            <w:tcW w:w="743" w:type="dxa"/>
            <w:tcBorders>
              <w:top w:val="single" w:sz="4" w:space="0" w:color="000000"/>
              <w:left w:val="single" w:sz="4" w:space="0" w:color="000000"/>
              <w:bottom w:val="nil"/>
              <w:right w:val="single" w:sz="4" w:space="0" w:color="000000"/>
            </w:tcBorders>
          </w:tcPr>
          <w:p w14:paraId="23FD9950" w14:textId="77777777" w:rsidR="008F7927" w:rsidRPr="008F7927" w:rsidRDefault="008F7927" w:rsidP="008F7927">
            <w:pPr>
              <w:widowControl w:val="0"/>
              <w:tabs>
                <w:tab w:val="left" w:pos="1130"/>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British Virgin Island</w:t>
            </w:r>
            <w:r w:rsidRPr="008F7927">
              <w:rPr>
                <w:rFonts w:eastAsia="標楷體"/>
                <w:color w:val="000000"/>
                <w:sz w:val="14"/>
                <w:szCs w:val="14"/>
              </w:rPr>
              <w:tab/>
            </w:r>
          </w:p>
        </w:tc>
        <w:tc>
          <w:tcPr>
            <w:tcW w:w="850" w:type="dxa"/>
            <w:tcBorders>
              <w:top w:val="single" w:sz="4" w:space="0" w:color="000000"/>
              <w:left w:val="single" w:sz="4" w:space="0" w:color="000000"/>
              <w:bottom w:val="nil"/>
              <w:right w:val="single" w:sz="4" w:space="0" w:color="000000"/>
            </w:tcBorders>
          </w:tcPr>
          <w:p w14:paraId="52EF6768" w14:textId="77777777" w:rsidR="008F7927" w:rsidRPr="008F7927" w:rsidRDefault="008F7927" w:rsidP="008F7927">
            <w:pPr>
              <w:widowControl w:val="0"/>
              <w:tabs>
                <w:tab w:val="left" w:pos="837"/>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投資控股公司</w:t>
            </w:r>
            <w:r w:rsidRPr="008F7927">
              <w:rPr>
                <w:rFonts w:ascii="標楷體" w:eastAsia="標楷體" w:cs="標楷體"/>
                <w:color w:val="000000"/>
                <w:sz w:val="14"/>
                <w:szCs w:val="14"/>
              </w:rPr>
              <w:tab/>
            </w:r>
          </w:p>
        </w:tc>
        <w:tc>
          <w:tcPr>
            <w:tcW w:w="788" w:type="dxa"/>
            <w:tcBorders>
              <w:top w:val="single" w:sz="4" w:space="0" w:color="000000"/>
              <w:left w:val="single" w:sz="4" w:space="0" w:color="000000"/>
              <w:bottom w:val="nil"/>
              <w:right w:val="single" w:sz="4" w:space="0" w:color="000000"/>
            </w:tcBorders>
          </w:tcPr>
          <w:p w14:paraId="455ED659" w14:textId="77777777" w:rsidR="008F7927" w:rsidRPr="008F7927" w:rsidRDefault="008F7927" w:rsidP="008F7927">
            <w:pPr>
              <w:widowControl w:val="0"/>
              <w:tabs>
                <w:tab w:val="right" w:pos="749"/>
                <w:tab w:val="left" w:pos="775"/>
              </w:tabs>
              <w:autoSpaceDE w:val="0"/>
              <w:autoSpaceDN w:val="0"/>
              <w:adjustRightInd w:val="0"/>
              <w:rPr>
                <w:color w:val="000000"/>
                <w:sz w:val="14"/>
                <w:szCs w:val="14"/>
              </w:rPr>
            </w:pPr>
            <w:r w:rsidRPr="008F7927">
              <w:rPr>
                <w:color w:val="000000"/>
                <w:sz w:val="14"/>
                <w:szCs w:val="14"/>
              </w:rPr>
              <w:tab/>
              <w:t>556,991</w:t>
            </w:r>
            <w:r w:rsidRPr="008F7927">
              <w:rPr>
                <w:color w:val="000000"/>
                <w:sz w:val="14"/>
                <w:szCs w:val="14"/>
              </w:rPr>
              <w:tab/>
            </w:r>
          </w:p>
        </w:tc>
        <w:tc>
          <w:tcPr>
            <w:tcW w:w="834" w:type="dxa"/>
            <w:tcBorders>
              <w:top w:val="single" w:sz="4" w:space="0" w:color="000000"/>
              <w:left w:val="single" w:sz="4" w:space="0" w:color="000000"/>
              <w:bottom w:val="nil"/>
              <w:right w:val="single" w:sz="4" w:space="0" w:color="000000"/>
            </w:tcBorders>
          </w:tcPr>
          <w:p w14:paraId="6251FECE" w14:textId="77777777" w:rsidR="008F7927" w:rsidRPr="008F7927" w:rsidRDefault="008F7927" w:rsidP="008F7927">
            <w:pPr>
              <w:widowControl w:val="0"/>
              <w:tabs>
                <w:tab w:val="right" w:pos="794"/>
                <w:tab w:val="left" w:pos="820"/>
              </w:tabs>
              <w:autoSpaceDE w:val="0"/>
              <w:autoSpaceDN w:val="0"/>
              <w:adjustRightInd w:val="0"/>
              <w:rPr>
                <w:color w:val="000000"/>
                <w:sz w:val="14"/>
                <w:szCs w:val="14"/>
              </w:rPr>
            </w:pPr>
            <w:r w:rsidRPr="008F7927">
              <w:rPr>
                <w:color w:val="000000"/>
                <w:sz w:val="14"/>
                <w:szCs w:val="14"/>
              </w:rPr>
              <w:tab/>
              <w:t>543,861</w:t>
            </w:r>
            <w:r w:rsidRPr="008F7927">
              <w:rPr>
                <w:color w:val="000000"/>
                <w:sz w:val="14"/>
                <w:szCs w:val="14"/>
              </w:rPr>
              <w:tab/>
            </w:r>
          </w:p>
        </w:tc>
        <w:tc>
          <w:tcPr>
            <w:tcW w:w="589" w:type="dxa"/>
            <w:gridSpan w:val="2"/>
            <w:tcBorders>
              <w:top w:val="single" w:sz="4" w:space="0" w:color="000000"/>
              <w:left w:val="single" w:sz="4" w:space="0" w:color="000000"/>
              <w:bottom w:val="nil"/>
              <w:right w:val="single" w:sz="4" w:space="0" w:color="000000"/>
            </w:tcBorders>
          </w:tcPr>
          <w:p w14:paraId="7EA902F1" w14:textId="77777777" w:rsidR="008F7927" w:rsidRPr="008F7927" w:rsidRDefault="008F7927" w:rsidP="008F7927">
            <w:pPr>
              <w:widowControl w:val="0"/>
              <w:tabs>
                <w:tab w:val="right" w:pos="550"/>
                <w:tab w:val="left" w:pos="576"/>
              </w:tabs>
              <w:autoSpaceDE w:val="0"/>
              <w:autoSpaceDN w:val="0"/>
              <w:adjustRightInd w:val="0"/>
              <w:rPr>
                <w:color w:val="000000"/>
                <w:sz w:val="14"/>
                <w:szCs w:val="14"/>
              </w:rPr>
            </w:pPr>
            <w:r w:rsidRPr="008F7927">
              <w:rPr>
                <w:color w:val="000000"/>
                <w:sz w:val="14"/>
                <w:szCs w:val="14"/>
              </w:rPr>
              <w:tab/>
              <w:t>18,277</w:t>
            </w:r>
            <w:r w:rsidRPr="008F7927">
              <w:rPr>
                <w:color w:val="000000"/>
                <w:sz w:val="14"/>
                <w:szCs w:val="14"/>
              </w:rPr>
              <w:tab/>
            </w:r>
          </w:p>
        </w:tc>
        <w:tc>
          <w:tcPr>
            <w:tcW w:w="562" w:type="dxa"/>
            <w:tcBorders>
              <w:top w:val="single" w:sz="4" w:space="0" w:color="000000"/>
              <w:left w:val="single" w:sz="4" w:space="0" w:color="000000"/>
              <w:bottom w:val="nil"/>
              <w:right w:val="single" w:sz="4" w:space="0" w:color="000000"/>
            </w:tcBorders>
          </w:tcPr>
          <w:p w14:paraId="34E2DD26" w14:textId="77777777" w:rsidR="008F7927" w:rsidRPr="008F7927" w:rsidRDefault="008F7927" w:rsidP="008F7927">
            <w:pPr>
              <w:widowControl w:val="0"/>
              <w:tabs>
                <w:tab w:val="right" w:pos="521"/>
                <w:tab w:val="left" w:pos="547"/>
              </w:tabs>
              <w:autoSpaceDE w:val="0"/>
              <w:autoSpaceDN w:val="0"/>
              <w:adjustRightInd w:val="0"/>
              <w:rPr>
                <w:color w:val="000000"/>
                <w:sz w:val="14"/>
                <w:szCs w:val="14"/>
              </w:rPr>
            </w:pPr>
            <w:r w:rsidRPr="008F7927">
              <w:rPr>
                <w:color w:val="000000"/>
                <w:sz w:val="14"/>
                <w:szCs w:val="14"/>
              </w:rPr>
              <w:tab/>
              <w:t>100.00%</w:t>
            </w:r>
            <w:r w:rsidRPr="008F7927">
              <w:rPr>
                <w:color w:val="000000"/>
                <w:sz w:val="14"/>
                <w:szCs w:val="14"/>
              </w:rPr>
              <w:tab/>
            </w:r>
          </w:p>
        </w:tc>
        <w:tc>
          <w:tcPr>
            <w:tcW w:w="720" w:type="dxa"/>
            <w:tcBorders>
              <w:top w:val="single" w:sz="4" w:space="0" w:color="000000"/>
              <w:left w:val="single" w:sz="4" w:space="0" w:color="000000"/>
              <w:bottom w:val="nil"/>
              <w:right w:val="single" w:sz="4" w:space="0" w:color="000000"/>
            </w:tcBorders>
          </w:tcPr>
          <w:p w14:paraId="7E4ACF8C" w14:textId="77777777" w:rsidR="008F7927" w:rsidRPr="008F7927" w:rsidRDefault="008F7927" w:rsidP="008F7927">
            <w:pPr>
              <w:widowControl w:val="0"/>
              <w:tabs>
                <w:tab w:val="right" w:pos="679"/>
                <w:tab w:val="left" w:pos="705"/>
              </w:tabs>
              <w:autoSpaceDE w:val="0"/>
              <w:autoSpaceDN w:val="0"/>
              <w:adjustRightInd w:val="0"/>
              <w:rPr>
                <w:color w:val="000000"/>
                <w:sz w:val="14"/>
                <w:szCs w:val="14"/>
              </w:rPr>
            </w:pPr>
            <w:r w:rsidRPr="008F7927">
              <w:rPr>
                <w:color w:val="000000"/>
                <w:sz w:val="14"/>
                <w:szCs w:val="14"/>
              </w:rPr>
              <w:tab/>
              <w:t>304,783</w:t>
            </w:r>
            <w:r w:rsidRPr="008F7927">
              <w:rPr>
                <w:color w:val="000000"/>
                <w:sz w:val="14"/>
                <w:szCs w:val="14"/>
              </w:rPr>
              <w:tab/>
            </w:r>
          </w:p>
        </w:tc>
        <w:tc>
          <w:tcPr>
            <w:tcW w:w="816" w:type="dxa"/>
            <w:gridSpan w:val="2"/>
            <w:tcBorders>
              <w:top w:val="single" w:sz="4" w:space="0" w:color="000000"/>
              <w:left w:val="single" w:sz="4" w:space="0" w:color="000000"/>
              <w:bottom w:val="nil"/>
              <w:right w:val="single" w:sz="4" w:space="0" w:color="000000"/>
            </w:tcBorders>
          </w:tcPr>
          <w:p w14:paraId="17091869"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(63,083)</w:t>
            </w:r>
            <w:r w:rsidRPr="008F7927">
              <w:rPr>
                <w:color w:val="000000"/>
                <w:sz w:val="14"/>
                <w:szCs w:val="14"/>
              </w:rPr>
              <w:tab/>
            </w:r>
          </w:p>
        </w:tc>
        <w:tc>
          <w:tcPr>
            <w:tcW w:w="879" w:type="dxa"/>
            <w:gridSpan w:val="2"/>
            <w:tcBorders>
              <w:top w:val="single" w:sz="4" w:space="0" w:color="000000"/>
              <w:left w:val="single" w:sz="4" w:space="0" w:color="000000"/>
              <w:bottom w:val="nil"/>
              <w:right w:val="single" w:sz="4" w:space="0" w:color="000000"/>
            </w:tcBorders>
          </w:tcPr>
          <w:p w14:paraId="52FA3302" w14:textId="77777777" w:rsidR="008F7927" w:rsidRPr="008F7927" w:rsidRDefault="008F7927" w:rsidP="008F7927">
            <w:pPr>
              <w:widowControl w:val="0"/>
              <w:tabs>
                <w:tab w:val="right" w:pos="840"/>
                <w:tab w:val="left" w:pos="866"/>
              </w:tabs>
              <w:autoSpaceDE w:val="0"/>
              <w:autoSpaceDN w:val="0"/>
              <w:adjustRightInd w:val="0"/>
              <w:rPr>
                <w:color w:val="000000"/>
                <w:sz w:val="14"/>
                <w:szCs w:val="14"/>
              </w:rPr>
            </w:pPr>
            <w:r w:rsidRPr="008F7927">
              <w:rPr>
                <w:color w:val="000000"/>
                <w:sz w:val="14"/>
                <w:szCs w:val="14"/>
              </w:rPr>
              <w:tab/>
              <w:t>(63,083)</w:t>
            </w:r>
            <w:r w:rsidRPr="008F7927">
              <w:rPr>
                <w:color w:val="000000"/>
                <w:sz w:val="14"/>
                <w:szCs w:val="14"/>
              </w:rPr>
              <w:tab/>
            </w:r>
          </w:p>
        </w:tc>
        <w:tc>
          <w:tcPr>
            <w:tcW w:w="425" w:type="dxa"/>
            <w:gridSpan w:val="2"/>
            <w:tcBorders>
              <w:top w:val="single" w:sz="4" w:space="0" w:color="000000"/>
              <w:left w:val="single" w:sz="4" w:space="0" w:color="000000"/>
              <w:bottom w:val="nil"/>
            </w:tcBorders>
          </w:tcPr>
          <w:p w14:paraId="6383BCC6" w14:textId="77777777" w:rsidR="008F7927" w:rsidRPr="008F7927" w:rsidRDefault="008F7927" w:rsidP="008F7927">
            <w:pPr>
              <w:widowControl w:val="0"/>
              <w:tabs>
                <w:tab w:val="center" w:pos="202"/>
                <w:tab w:val="left" w:pos="405"/>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ab/>
            </w:r>
            <w:r w:rsidRPr="008F7927">
              <w:rPr>
                <w:rFonts w:eastAsia="標楷體"/>
                <w:color w:val="000000"/>
                <w:sz w:val="14"/>
                <w:szCs w:val="14"/>
              </w:rPr>
              <w:noBreakHyphen/>
            </w:r>
            <w:r w:rsidRPr="008F7927">
              <w:rPr>
                <w:rFonts w:eastAsia="標楷體"/>
                <w:color w:val="000000"/>
                <w:sz w:val="14"/>
                <w:szCs w:val="14"/>
              </w:rPr>
              <w:tab/>
            </w:r>
          </w:p>
        </w:tc>
      </w:tr>
      <w:tr w:rsidR="008F7927" w:rsidRPr="008F7927" w14:paraId="1519C786" w14:textId="77777777" w:rsidTr="00654F74">
        <w:tblPrEx>
          <w:tblBorders>
            <w:right w:val="single" w:sz="4" w:space="0" w:color="000000"/>
          </w:tblBorders>
        </w:tblPrEx>
        <w:trPr>
          <w:gridAfter w:val="1"/>
          <w:wAfter w:w="153" w:type="dxa"/>
        </w:trPr>
        <w:tc>
          <w:tcPr>
            <w:tcW w:w="997" w:type="dxa"/>
            <w:tcBorders>
              <w:top w:val="nil"/>
              <w:left w:val="nil"/>
              <w:bottom w:val="nil"/>
              <w:right w:val="single" w:sz="4" w:space="0" w:color="000000"/>
            </w:tcBorders>
          </w:tcPr>
          <w:p w14:paraId="7560D886" w14:textId="77777777" w:rsidR="008F7927" w:rsidRPr="008F7927" w:rsidRDefault="008F7927" w:rsidP="008F7927">
            <w:pPr>
              <w:widowControl w:val="0"/>
              <w:autoSpaceDE w:val="0"/>
              <w:autoSpaceDN w:val="0"/>
              <w:adjustRightInd w:val="0"/>
              <w:jc w:val="right"/>
              <w:rPr>
                <w:color w:val="000000"/>
                <w:sz w:val="14"/>
                <w:szCs w:val="14"/>
              </w:rPr>
            </w:pPr>
          </w:p>
        </w:tc>
        <w:tc>
          <w:tcPr>
            <w:tcW w:w="1055" w:type="dxa"/>
            <w:tcBorders>
              <w:top w:val="nil"/>
              <w:left w:val="single" w:sz="4" w:space="0" w:color="000000"/>
              <w:bottom w:val="nil"/>
              <w:right w:val="single" w:sz="4" w:space="0" w:color="000000"/>
            </w:tcBorders>
          </w:tcPr>
          <w:p w14:paraId="1F5F8099" w14:textId="77777777" w:rsidR="008F7927" w:rsidRPr="008F7927" w:rsidRDefault="008F7927" w:rsidP="008F7927">
            <w:pPr>
              <w:widowControl w:val="0"/>
              <w:tabs>
                <w:tab w:val="left" w:pos="1392"/>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弘憶國際股份有限公司</w:t>
            </w:r>
            <w:r w:rsidRPr="008F7927">
              <w:rPr>
                <w:rFonts w:ascii="標楷體" w:eastAsia="標楷體" w:cs="標楷體"/>
                <w:color w:val="000000"/>
                <w:sz w:val="14"/>
                <w:szCs w:val="14"/>
              </w:rPr>
              <w:tab/>
            </w:r>
          </w:p>
        </w:tc>
        <w:tc>
          <w:tcPr>
            <w:tcW w:w="935" w:type="dxa"/>
            <w:tcBorders>
              <w:top w:val="nil"/>
              <w:left w:val="single" w:sz="4" w:space="0" w:color="000000"/>
              <w:bottom w:val="nil"/>
              <w:right w:val="single" w:sz="4" w:space="0" w:color="000000"/>
            </w:tcBorders>
          </w:tcPr>
          <w:p w14:paraId="2DD5210F" w14:textId="77777777" w:rsidR="008F7927" w:rsidRPr="008F7927" w:rsidRDefault="008F7927" w:rsidP="008F7927">
            <w:pPr>
              <w:widowControl w:val="0"/>
              <w:tabs>
                <w:tab w:val="left" w:pos="1392"/>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瑞雲資訊股份有限公司</w:t>
            </w:r>
            <w:r w:rsidRPr="008F7927">
              <w:rPr>
                <w:rFonts w:ascii="標楷體" w:eastAsia="標楷體" w:cs="標楷體"/>
                <w:color w:val="000000"/>
                <w:sz w:val="14"/>
                <w:szCs w:val="14"/>
              </w:rPr>
              <w:tab/>
            </w:r>
          </w:p>
        </w:tc>
        <w:tc>
          <w:tcPr>
            <w:tcW w:w="743" w:type="dxa"/>
            <w:tcBorders>
              <w:top w:val="nil"/>
              <w:left w:val="single" w:sz="4" w:space="0" w:color="000000"/>
              <w:bottom w:val="nil"/>
              <w:right w:val="single" w:sz="4" w:space="0" w:color="000000"/>
            </w:tcBorders>
          </w:tcPr>
          <w:p w14:paraId="64620E1F" w14:textId="77777777" w:rsidR="008F7927" w:rsidRPr="008F7927" w:rsidRDefault="008F7927" w:rsidP="008F7927">
            <w:pPr>
              <w:widowControl w:val="0"/>
              <w:tabs>
                <w:tab w:val="left" w:pos="72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台灣</w:t>
            </w:r>
            <w:r w:rsidRPr="008F7927">
              <w:rPr>
                <w:rFonts w:ascii="標楷體" w:eastAsia="標楷體" w:cs="標楷體"/>
                <w:color w:val="000000"/>
                <w:sz w:val="14"/>
                <w:szCs w:val="14"/>
              </w:rPr>
              <w:tab/>
            </w:r>
          </w:p>
        </w:tc>
        <w:tc>
          <w:tcPr>
            <w:tcW w:w="850" w:type="dxa"/>
            <w:tcBorders>
              <w:top w:val="nil"/>
              <w:left w:val="single" w:sz="4" w:space="0" w:color="000000"/>
              <w:bottom w:val="nil"/>
              <w:right w:val="single" w:sz="4" w:space="0" w:color="000000"/>
            </w:tcBorders>
          </w:tcPr>
          <w:p w14:paraId="20C494A7" w14:textId="77777777" w:rsidR="008F7927" w:rsidRPr="008F7927" w:rsidRDefault="008F7927" w:rsidP="008F7927">
            <w:pPr>
              <w:widowControl w:val="0"/>
              <w:tabs>
                <w:tab w:val="left" w:pos="837"/>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電子產品銷售</w:t>
            </w:r>
            <w:r w:rsidRPr="008F7927">
              <w:rPr>
                <w:rFonts w:ascii="標楷體" w:eastAsia="標楷體" w:cs="標楷體"/>
                <w:color w:val="000000"/>
                <w:sz w:val="14"/>
                <w:szCs w:val="14"/>
              </w:rPr>
              <w:tab/>
            </w:r>
          </w:p>
        </w:tc>
        <w:tc>
          <w:tcPr>
            <w:tcW w:w="788" w:type="dxa"/>
            <w:tcBorders>
              <w:top w:val="nil"/>
              <w:left w:val="single" w:sz="4" w:space="0" w:color="000000"/>
              <w:bottom w:val="nil"/>
              <w:right w:val="single" w:sz="4" w:space="0" w:color="000000"/>
            </w:tcBorders>
          </w:tcPr>
          <w:p w14:paraId="308798E5" w14:textId="77777777" w:rsidR="008F7927" w:rsidRPr="008F7927" w:rsidRDefault="008F7927" w:rsidP="008F7927">
            <w:pPr>
              <w:widowControl w:val="0"/>
              <w:tabs>
                <w:tab w:val="right" w:pos="749"/>
                <w:tab w:val="left" w:pos="775"/>
              </w:tabs>
              <w:autoSpaceDE w:val="0"/>
              <w:autoSpaceDN w:val="0"/>
              <w:adjustRightInd w:val="0"/>
              <w:rPr>
                <w:color w:val="000000"/>
                <w:sz w:val="14"/>
                <w:szCs w:val="14"/>
              </w:rPr>
            </w:pPr>
            <w:r w:rsidRPr="008F7927">
              <w:rPr>
                <w:color w:val="000000"/>
                <w:sz w:val="14"/>
                <w:szCs w:val="14"/>
              </w:rPr>
              <w:tab/>
              <w:t>26,000</w:t>
            </w:r>
            <w:r w:rsidRPr="008F7927">
              <w:rPr>
                <w:color w:val="000000"/>
                <w:sz w:val="14"/>
                <w:szCs w:val="14"/>
              </w:rPr>
              <w:tab/>
            </w:r>
          </w:p>
        </w:tc>
        <w:tc>
          <w:tcPr>
            <w:tcW w:w="834" w:type="dxa"/>
            <w:tcBorders>
              <w:top w:val="nil"/>
              <w:left w:val="single" w:sz="4" w:space="0" w:color="000000"/>
              <w:bottom w:val="nil"/>
              <w:right w:val="single" w:sz="4" w:space="0" w:color="000000"/>
            </w:tcBorders>
          </w:tcPr>
          <w:p w14:paraId="5D0154F1" w14:textId="77777777" w:rsidR="008F7927" w:rsidRPr="008F7927" w:rsidRDefault="008F7927" w:rsidP="008F7927">
            <w:pPr>
              <w:widowControl w:val="0"/>
              <w:tabs>
                <w:tab w:val="right" w:pos="794"/>
                <w:tab w:val="left" w:pos="820"/>
              </w:tabs>
              <w:autoSpaceDE w:val="0"/>
              <w:autoSpaceDN w:val="0"/>
              <w:adjustRightInd w:val="0"/>
              <w:rPr>
                <w:color w:val="000000"/>
                <w:sz w:val="14"/>
                <w:szCs w:val="14"/>
              </w:rPr>
            </w:pPr>
            <w:r w:rsidRPr="008F7927">
              <w:rPr>
                <w:color w:val="000000"/>
                <w:sz w:val="14"/>
                <w:szCs w:val="14"/>
              </w:rPr>
              <w:tab/>
              <w:t>26,000</w:t>
            </w:r>
            <w:r w:rsidRPr="008F7927">
              <w:rPr>
                <w:color w:val="000000"/>
                <w:sz w:val="14"/>
                <w:szCs w:val="14"/>
              </w:rPr>
              <w:tab/>
            </w:r>
          </w:p>
        </w:tc>
        <w:tc>
          <w:tcPr>
            <w:tcW w:w="589" w:type="dxa"/>
            <w:gridSpan w:val="2"/>
            <w:tcBorders>
              <w:top w:val="nil"/>
              <w:left w:val="single" w:sz="4" w:space="0" w:color="000000"/>
              <w:bottom w:val="nil"/>
              <w:right w:val="single" w:sz="4" w:space="0" w:color="000000"/>
            </w:tcBorders>
          </w:tcPr>
          <w:p w14:paraId="172493E5" w14:textId="77777777" w:rsidR="008F7927" w:rsidRPr="008F7927" w:rsidRDefault="008F7927" w:rsidP="008F7927">
            <w:pPr>
              <w:widowControl w:val="0"/>
              <w:tabs>
                <w:tab w:val="right" w:pos="550"/>
                <w:tab w:val="left" w:pos="576"/>
              </w:tabs>
              <w:autoSpaceDE w:val="0"/>
              <w:autoSpaceDN w:val="0"/>
              <w:adjustRightInd w:val="0"/>
              <w:rPr>
                <w:color w:val="000000"/>
                <w:sz w:val="14"/>
                <w:szCs w:val="14"/>
              </w:rPr>
            </w:pPr>
            <w:r w:rsidRPr="008F7927">
              <w:rPr>
                <w:color w:val="000000"/>
                <w:sz w:val="14"/>
                <w:szCs w:val="14"/>
              </w:rPr>
              <w:tab/>
              <w:t>2,600</w:t>
            </w:r>
            <w:r w:rsidRPr="008F7927">
              <w:rPr>
                <w:color w:val="000000"/>
                <w:sz w:val="14"/>
                <w:szCs w:val="14"/>
              </w:rPr>
              <w:tab/>
            </w:r>
          </w:p>
        </w:tc>
        <w:tc>
          <w:tcPr>
            <w:tcW w:w="562" w:type="dxa"/>
            <w:tcBorders>
              <w:top w:val="nil"/>
              <w:left w:val="single" w:sz="4" w:space="0" w:color="000000"/>
              <w:bottom w:val="nil"/>
              <w:right w:val="single" w:sz="4" w:space="0" w:color="000000"/>
            </w:tcBorders>
          </w:tcPr>
          <w:p w14:paraId="714A72B5" w14:textId="77777777" w:rsidR="008F7927" w:rsidRPr="008F7927" w:rsidRDefault="008F7927" w:rsidP="008F7927">
            <w:pPr>
              <w:widowControl w:val="0"/>
              <w:tabs>
                <w:tab w:val="right" w:pos="521"/>
                <w:tab w:val="left" w:pos="547"/>
              </w:tabs>
              <w:autoSpaceDE w:val="0"/>
              <w:autoSpaceDN w:val="0"/>
              <w:adjustRightInd w:val="0"/>
              <w:rPr>
                <w:color w:val="000000"/>
                <w:sz w:val="14"/>
                <w:szCs w:val="14"/>
              </w:rPr>
            </w:pPr>
            <w:r w:rsidRPr="008F7927">
              <w:rPr>
                <w:color w:val="000000"/>
                <w:sz w:val="14"/>
                <w:szCs w:val="14"/>
              </w:rPr>
              <w:tab/>
              <w:t>34.21%</w:t>
            </w:r>
            <w:r w:rsidRPr="008F7927">
              <w:rPr>
                <w:color w:val="000000"/>
                <w:sz w:val="14"/>
                <w:szCs w:val="14"/>
              </w:rPr>
              <w:tab/>
            </w:r>
          </w:p>
        </w:tc>
        <w:tc>
          <w:tcPr>
            <w:tcW w:w="720" w:type="dxa"/>
            <w:tcBorders>
              <w:top w:val="nil"/>
              <w:left w:val="single" w:sz="4" w:space="0" w:color="000000"/>
              <w:bottom w:val="nil"/>
              <w:right w:val="single" w:sz="4" w:space="0" w:color="000000"/>
            </w:tcBorders>
          </w:tcPr>
          <w:p w14:paraId="501F84A3" w14:textId="77777777" w:rsidR="008F7927" w:rsidRPr="008F7927" w:rsidRDefault="008F7927" w:rsidP="008F7927">
            <w:pPr>
              <w:widowControl w:val="0"/>
              <w:tabs>
                <w:tab w:val="right" w:pos="679"/>
                <w:tab w:val="left" w:pos="705"/>
              </w:tabs>
              <w:autoSpaceDE w:val="0"/>
              <w:autoSpaceDN w:val="0"/>
              <w:adjustRightInd w:val="0"/>
              <w:rPr>
                <w:color w:val="000000"/>
                <w:sz w:val="14"/>
                <w:szCs w:val="14"/>
              </w:rPr>
            </w:pPr>
            <w:r w:rsidRPr="008F7927">
              <w:rPr>
                <w:color w:val="000000"/>
                <w:sz w:val="14"/>
                <w:szCs w:val="14"/>
              </w:rPr>
              <w:tab/>
              <w:t>20,268</w:t>
            </w:r>
            <w:r w:rsidRPr="008F7927">
              <w:rPr>
                <w:color w:val="000000"/>
                <w:sz w:val="14"/>
                <w:szCs w:val="14"/>
              </w:rPr>
              <w:tab/>
            </w:r>
          </w:p>
        </w:tc>
        <w:tc>
          <w:tcPr>
            <w:tcW w:w="816" w:type="dxa"/>
            <w:gridSpan w:val="2"/>
            <w:tcBorders>
              <w:top w:val="nil"/>
              <w:left w:val="single" w:sz="4" w:space="0" w:color="000000"/>
              <w:bottom w:val="nil"/>
              <w:right w:val="single" w:sz="4" w:space="0" w:color="000000"/>
            </w:tcBorders>
          </w:tcPr>
          <w:p w14:paraId="643036DB"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(13,561)</w:t>
            </w:r>
            <w:r w:rsidRPr="008F7927">
              <w:rPr>
                <w:color w:val="000000"/>
                <w:sz w:val="14"/>
                <w:szCs w:val="14"/>
              </w:rPr>
              <w:tab/>
            </w:r>
          </w:p>
        </w:tc>
        <w:tc>
          <w:tcPr>
            <w:tcW w:w="879" w:type="dxa"/>
            <w:gridSpan w:val="2"/>
            <w:tcBorders>
              <w:top w:val="nil"/>
              <w:left w:val="single" w:sz="4" w:space="0" w:color="000000"/>
              <w:bottom w:val="nil"/>
              <w:right w:val="single" w:sz="4" w:space="0" w:color="000000"/>
            </w:tcBorders>
          </w:tcPr>
          <w:p w14:paraId="28B56100" w14:textId="77777777" w:rsidR="008F7927" w:rsidRPr="008F7927" w:rsidRDefault="008F7927" w:rsidP="008F7927">
            <w:pPr>
              <w:widowControl w:val="0"/>
              <w:tabs>
                <w:tab w:val="right" w:pos="840"/>
                <w:tab w:val="left" w:pos="866"/>
              </w:tabs>
              <w:autoSpaceDE w:val="0"/>
              <w:autoSpaceDN w:val="0"/>
              <w:adjustRightInd w:val="0"/>
              <w:rPr>
                <w:color w:val="000000"/>
                <w:sz w:val="14"/>
                <w:szCs w:val="14"/>
              </w:rPr>
            </w:pPr>
            <w:r w:rsidRPr="008F7927">
              <w:rPr>
                <w:color w:val="000000"/>
                <w:sz w:val="14"/>
                <w:szCs w:val="14"/>
              </w:rPr>
              <w:tab/>
              <w:t>(4,640)</w:t>
            </w:r>
            <w:r w:rsidRPr="008F7927">
              <w:rPr>
                <w:color w:val="000000"/>
                <w:sz w:val="14"/>
                <w:szCs w:val="14"/>
              </w:rPr>
              <w:tab/>
            </w:r>
          </w:p>
        </w:tc>
        <w:tc>
          <w:tcPr>
            <w:tcW w:w="425" w:type="dxa"/>
            <w:gridSpan w:val="2"/>
            <w:tcBorders>
              <w:top w:val="nil"/>
              <w:left w:val="single" w:sz="4" w:space="0" w:color="000000"/>
              <w:bottom w:val="nil"/>
            </w:tcBorders>
          </w:tcPr>
          <w:p w14:paraId="515716FD" w14:textId="77777777" w:rsidR="008F7927" w:rsidRPr="008F7927" w:rsidRDefault="008F7927" w:rsidP="008F7927">
            <w:pPr>
              <w:widowControl w:val="0"/>
              <w:tabs>
                <w:tab w:val="center" w:pos="202"/>
                <w:tab w:val="left" w:pos="405"/>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ab/>
            </w:r>
            <w:r w:rsidRPr="008F7927">
              <w:rPr>
                <w:rFonts w:eastAsia="標楷體"/>
                <w:color w:val="000000"/>
                <w:sz w:val="14"/>
                <w:szCs w:val="14"/>
              </w:rPr>
              <w:noBreakHyphen/>
            </w:r>
            <w:r w:rsidRPr="008F7927">
              <w:rPr>
                <w:rFonts w:eastAsia="標楷體"/>
                <w:color w:val="000000"/>
                <w:sz w:val="14"/>
                <w:szCs w:val="14"/>
              </w:rPr>
              <w:tab/>
            </w:r>
          </w:p>
        </w:tc>
      </w:tr>
      <w:tr w:rsidR="008F7927" w:rsidRPr="008F7927" w14:paraId="4CAAA87F" w14:textId="77777777" w:rsidTr="00654F74">
        <w:tblPrEx>
          <w:tblBorders>
            <w:right w:val="single" w:sz="4" w:space="0" w:color="000000"/>
          </w:tblBorders>
        </w:tblPrEx>
        <w:trPr>
          <w:gridAfter w:val="1"/>
          <w:wAfter w:w="153" w:type="dxa"/>
        </w:trPr>
        <w:tc>
          <w:tcPr>
            <w:tcW w:w="997" w:type="dxa"/>
            <w:tcBorders>
              <w:top w:val="nil"/>
              <w:left w:val="nil"/>
              <w:bottom w:val="nil"/>
              <w:right w:val="single" w:sz="4" w:space="0" w:color="000000"/>
            </w:tcBorders>
          </w:tcPr>
          <w:p w14:paraId="19080A77" w14:textId="77777777" w:rsidR="008F7927" w:rsidRPr="008F7927" w:rsidRDefault="008F7927" w:rsidP="008F7927">
            <w:pPr>
              <w:widowControl w:val="0"/>
              <w:autoSpaceDE w:val="0"/>
              <w:autoSpaceDN w:val="0"/>
              <w:adjustRightInd w:val="0"/>
              <w:jc w:val="right"/>
              <w:rPr>
                <w:color w:val="000000"/>
                <w:sz w:val="14"/>
                <w:szCs w:val="14"/>
              </w:rPr>
            </w:pPr>
          </w:p>
        </w:tc>
        <w:tc>
          <w:tcPr>
            <w:tcW w:w="1055" w:type="dxa"/>
            <w:tcBorders>
              <w:top w:val="nil"/>
              <w:left w:val="single" w:sz="4" w:space="0" w:color="000000"/>
              <w:bottom w:val="nil"/>
              <w:right w:val="single" w:sz="4" w:space="0" w:color="000000"/>
            </w:tcBorders>
          </w:tcPr>
          <w:p w14:paraId="64864634" w14:textId="77777777" w:rsidR="008F7927" w:rsidRPr="008F7927" w:rsidRDefault="008F7927" w:rsidP="008F7927">
            <w:pPr>
              <w:widowControl w:val="0"/>
              <w:tabs>
                <w:tab w:val="left" w:pos="1694"/>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G.M.I. Technology (BVI) Ltd.</w:t>
            </w:r>
            <w:r w:rsidRPr="008F7927">
              <w:rPr>
                <w:rFonts w:eastAsia="標楷體"/>
                <w:color w:val="000000"/>
                <w:sz w:val="14"/>
                <w:szCs w:val="14"/>
              </w:rPr>
              <w:tab/>
            </w:r>
          </w:p>
        </w:tc>
        <w:tc>
          <w:tcPr>
            <w:tcW w:w="935" w:type="dxa"/>
            <w:tcBorders>
              <w:top w:val="nil"/>
              <w:left w:val="single" w:sz="4" w:space="0" w:color="000000"/>
              <w:bottom w:val="nil"/>
              <w:right w:val="single" w:sz="4" w:space="0" w:color="000000"/>
            </w:tcBorders>
          </w:tcPr>
          <w:p w14:paraId="0E4023F7" w14:textId="77777777" w:rsidR="008F7927" w:rsidRPr="008F7927" w:rsidRDefault="008F7927" w:rsidP="008F7927">
            <w:pPr>
              <w:widowControl w:val="0"/>
              <w:tabs>
                <w:tab w:val="left" w:pos="1392"/>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永達電子科技有限公司</w:t>
            </w:r>
            <w:r w:rsidRPr="008F7927">
              <w:rPr>
                <w:rFonts w:ascii="標楷體" w:eastAsia="標楷體" w:cs="標楷體"/>
                <w:color w:val="000000"/>
                <w:sz w:val="14"/>
                <w:szCs w:val="14"/>
              </w:rPr>
              <w:tab/>
            </w:r>
          </w:p>
        </w:tc>
        <w:tc>
          <w:tcPr>
            <w:tcW w:w="743" w:type="dxa"/>
            <w:tcBorders>
              <w:top w:val="nil"/>
              <w:left w:val="single" w:sz="4" w:space="0" w:color="000000"/>
              <w:bottom w:val="nil"/>
              <w:right w:val="single" w:sz="4" w:space="0" w:color="000000"/>
            </w:tcBorders>
          </w:tcPr>
          <w:p w14:paraId="4DB083DC" w14:textId="77777777" w:rsidR="008F7927" w:rsidRPr="008F7927" w:rsidRDefault="008F7927" w:rsidP="008F7927">
            <w:pPr>
              <w:widowControl w:val="0"/>
              <w:tabs>
                <w:tab w:val="left" w:pos="72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香港</w:t>
            </w:r>
            <w:r w:rsidRPr="008F7927">
              <w:rPr>
                <w:rFonts w:ascii="標楷體" w:eastAsia="標楷體" w:cs="標楷體"/>
                <w:color w:val="000000"/>
                <w:sz w:val="14"/>
                <w:szCs w:val="14"/>
              </w:rPr>
              <w:tab/>
            </w:r>
          </w:p>
        </w:tc>
        <w:tc>
          <w:tcPr>
            <w:tcW w:w="850" w:type="dxa"/>
            <w:tcBorders>
              <w:top w:val="nil"/>
              <w:left w:val="single" w:sz="4" w:space="0" w:color="000000"/>
              <w:bottom w:val="nil"/>
              <w:right w:val="single" w:sz="4" w:space="0" w:color="000000"/>
            </w:tcBorders>
          </w:tcPr>
          <w:p w14:paraId="07BF738E" w14:textId="77777777" w:rsidR="008F7927" w:rsidRPr="008F7927" w:rsidRDefault="008F7927" w:rsidP="008F7927">
            <w:pPr>
              <w:widowControl w:val="0"/>
              <w:tabs>
                <w:tab w:val="left" w:pos="1670"/>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電子零組件買賣及投資控股</w:t>
            </w:r>
            <w:r w:rsidRPr="008F7927">
              <w:rPr>
                <w:rFonts w:ascii="標楷體" w:eastAsia="標楷體" w:cs="標楷體"/>
                <w:color w:val="000000"/>
                <w:sz w:val="14"/>
                <w:szCs w:val="14"/>
              </w:rPr>
              <w:tab/>
            </w:r>
          </w:p>
        </w:tc>
        <w:tc>
          <w:tcPr>
            <w:tcW w:w="788" w:type="dxa"/>
            <w:tcBorders>
              <w:top w:val="nil"/>
              <w:left w:val="single" w:sz="4" w:space="0" w:color="000000"/>
              <w:bottom w:val="nil"/>
              <w:right w:val="single" w:sz="4" w:space="0" w:color="000000"/>
            </w:tcBorders>
          </w:tcPr>
          <w:p w14:paraId="56C0BFE3" w14:textId="77777777" w:rsidR="008F7927" w:rsidRPr="008F7927" w:rsidRDefault="008F7927" w:rsidP="008F7927">
            <w:pPr>
              <w:widowControl w:val="0"/>
              <w:tabs>
                <w:tab w:val="right" w:pos="749"/>
                <w:tab w:val="left" w:pos="775"/>
              </w:tabs>
              <w:autoSpaceDE w:val="0"/>
              <w:autoSpaceDN w:val="0"/>
              <w:adjustRightInd w:val="0"/>
              <w:rPr>
                <w:color w:val="000000"/>
                <w:sz w:val="14"/>
                <w:szCs w:val="14"/>
              </w:rPr>
            </w:pPr>
            <w:r w:rsidRPr="008F7927">
              <w:rPr>
                <w:color w:val="000000"/>
                <w:sz w:val="14"/>
                <w:szCs w:val="14"/>
              </w:rPr>
              <w:tab/>
              <w:t>138,973</w:t>
            </w:r>
            <w:r w:rsidRPr="008F7927">
              <w:rPr>
                <w:color w:val="000000"/>
                <w:sz w:val="14"/>
                <w:szCs w:val="14"/>
              </w:rPr>
              <w:tab/>
            </w:r>
          </w:p>
        </w:tc>
        <w:tc>
          <w:tcPr>
            <w:tcW w:w="834" w:type="dxa"/>
            <w:tcBorders>
              <w:top w:val="nil"/>
              <w:left w:val="single" w:sz="4" w:space="0" w:color="000000"/>
              <w:bottom w:val="nil"/>
              <w:right w:val="single" w:sz="4" w:space="0" w:color="000000"/>
            </w:tcBorders>
          </w:tcPr>
          <w:p w14:paraId="3B8E553C" w14:textId="77777777" w:rsidR="008F7927" w:rsidRPr="008F7927" w:rsidRDefault="008F7927" w:rsidP="008F7927">
            <w:pPr>
              <w:widowControl w:val="0"/>
              <w:tabs>
                <w:tab w:val="right" w:pos="794"/>
                <w:tab w:val="left" w:pos="820"/>
              </w:tabs>
              <w:autoSpaceDE w:val="0"/>
              <w:autoSpaceDN w:val="0"/>
              <w:adjustRightInd w:val="0"/>
              <w:rPr>
                <w:color w:val="000000"/>
                <w:sz w:val="14"/>
                <w:szCs w:val="14"/>
              </w:rPr>
            </w:pPr>
            <w:r w:rsidRPr="008F7927">
              <w:rPr>
                <w:color w:val="000000"/>
                <w:sz w:val="14"/>
                <w:szCs w:val="14"/>
              </w:rPr>
              <w:tab/>
              <w:t>138,973</w:t>
            </w:r>
            <w:r w:rsidRPr="008F7927">
              <w:rPr>
                <w:color w:val="000000"/>
                <w:sz w:val="14"/>
                <w:szCs w:val="14"/>
              </w:rPr>
              <w:tab/>
            </w:r>
          </w:p>
        </w:tc>
        <w:tc>
          <w:tcPr>
            <w:tcW w:w="589" w:type="dxa"/>
            <w:gridSpan w:val="2"/>
            <w:tcBorders>
              <w:top w:val="nil"/>
              <w:left w:val="single" w:sz="4" w:space="0" w:color="000000"/>
              <w:bottom w:val="nil"/>
              <w:right w:val="single" w:sz="4" w:space="0" w:color="000000"/>
            </w:tcBorders>
          </w:tcPr>
          <w:p w14:paraId="5E68BC9B" w14:textId="77777777" w:rsidR="008F7927" w:rsidRPr="008F7927" w:rsidRDefault="008F7927" w:rsidP="008F7927">
            <w:pPr>
              <w:widowControl w:val="0"/>
              <w:tabs>
                <w:tab w:val="right" w:pos="550"/>
                <w:tab w:val="left" w:pos="576"/>
              </w:tabs>
              <w:autoSpaceDE w:val="0"/>
              <w:autoSpaceDN w:val="0"/>
              <w:adjustRightInd w:val="0"/>
              <w:rPr>
                <w:color w:val="000000"/>
                <w:sz w:val="14"/>
                <w:szCs w:val="14"/>
              </w:rPr>
            </w:pPr>
            <w:r w:rsidRPr="008F7927">
              <w:rPr>
                <w:color w:val="000000"/>
                <w:sz w:val="14"/>
                <w:szCs w:val="14"/>
              </w:rPr>
              <w:tab/>
              <w:t>31,025</w:t>
            </w:r>
            <w:r w:rsidRPr="008F7927">
              <w:rPr>
                <w:color w:val="000000"/>
                <w:sz w:val="14"/>
                <w:szCs w:val="14"/>
              </w:rPr>
              <w:tab/>
            </w:r>
          </w:p>
        </w:tc>
        <w:tc>
          <w:tcPr>
            <w:tcW w:w="562" w:type="dxa"/>
            <w:tcBorders>
              <w:top w:val="nil"/>
              <w:left w:val="single" w:sz="4" w:space="0" w:color="000000"/>
              <w:bottom w:val="nil"/>
              <w:right w:val="single" w:sz="4" w:space="0" w:color="000000"/>
            </w:tcBorders>
          </w:tcPr>
          <w:p w14:paraId="73187008" w14:textId="77777777" w:rsidR="008F7927" w:rsidRPr="008F7927" w:rsidRDefault="008F7927" w:rsidP="008F7927">
            <w:pPr>
              <w:widowControl w:val="0"/>
              <w:tabs>
                <w:tab w:val="right" w:pos="521"/>
                <w:tab w:val="left" w:pos="547"/>
              </w:tabs>
              <w:autoSpaceDE w:val="0"/>
              <w:autoSpaceDN w:val="0"/>
              <w:adjustRightInd w:val="0"/>
              <w:rPr>
                <w:color w:val="000000"/>
                <w:sz w:val="14"/>
                <w:szCs w:val="14"/>
              </w:rPr>
            </w:pPr>
            <w:r w:rsidRPr="008F7927">
              <w:rPr>
                <w:color w:val="000000"/>
                <w:sz w:val="14"/>
                <w:szCs w:val="14"/>
              </w:rPr>
              <w:tab/>
              <w:t>100.00%</w:t>
            </w:r>
            <w:r w:rsidRPr="008F7927">
              <w:rPr>
                <w:color w:val="000000"/>
                <w:sz w:val="14"/>
                <w:szCs w:val="14"/>
              </w:rPr>
              <w:tab/>
            </w:r>
          </w:p>
        </w:tc>
        <w:tc>
          <w:tcPr>
            <w:tcW w:w="720" w:type="dxa"/>
            <w:tcBorders>
              <w:top w:val="nil"/>
              <w:left w:val="single" w:sz="4" w:space="0" w:color="000000"/>
              <w:bottom w:val="nil"/>
              <w:right w:val="single" w:sz="4" w:space="0" w:color="000000"/>
            </w:tcBorders>
          </w:tcPr>
          <w:p w14:paraId="0B8EC810" w14:textId="77777777" w:rsidR="008F7927" w:rsidRPr="008F7927" w:rsidRDefault="008F7927" w:rsidP="008F7927">
            <w:pPr>
              <w:widowControl w:val="0"/>
              <w:tabs>
                <w:tab w:val="right" w:pos="679"/>
                <w:tab w:val="left" w:pos="705"/>
              </w:tabs>
              <w:autoSpaceDE w:val="0"/>
              <w:autoSpaceDN w:val="0"/>
              <w:adjustRightInd w:val="0"/>
              <w:rPr>
                <w:color w:val="000000"/>
                <w:sz w:val="14"/>
                <w:szCs w:val="14"/>
              </w:rPr>
            </w:pPr>
            <w:r w:rsidRPr="008F7927">
              <w:rPr>
                <w:color w:val="000000"/>
                <w:sz w:val="14"/>
                <w:szCs w:val="14"/>
              </w:rPr>
              <w:tab/>
              <w:t>23,457</w:t>
            </w:r>
            <w:r w:rsidRPr="008F7927">
              <w:rPr>
                <w:color w:val="000000"/>
                <w:sz w:val="14"/>
                <w:szCs w:val="14"/>
              </w:rPr>
              <w:tab/>
            </w:r>
          </w:p>
        </w:tc>
        <w:tc>
          <w:tcPr>
            <w:tcW w:w="816" w:type="dxa"/>
            <w:gridSpan w:val="2"/>
            <w:tcBorders>
              <w:top w:val="nil"/>
              <w:left w:val="single" w:sz="4" w:space="0" w:color="000000"/>
              <w:bottom w:val="nil"/>
              <w:right w:val="single" w:sz="4" w:space="0" w:color="000000"/>
            </w:tcBorders>
          </w:tcPr>
          <w:p w14:paraId="7F9DC9AD"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(59,817)</w:t>
            </w:r>
            <w:r w:rsidRPr="008F7927">
              <w:rPr>
                <w:color w:val="000000"/>
                <w:sz w:val="14"/>
                <w:szCs w:val="14"/>
              </w:rPr>
              <w:tab/>
            </w:r>
          </w:p>
        </w:tc>
        <w:tc>
          <w:tcPr>
            <w:tcW w:w="879" w:type="dxa"/>
            <w:gridSpan w:val="2"/>
            <w:tcBorders>
              <w:top w:val="nil"/>
              <w:left w:val="single" w:sz="4" w:space="0" w:color="000000"/>
              <w:bottom w:val="nil"/>
              <w:right w:val="single" w:sz="4" w:space="0" w:color="000000"/>
            </w:tcBorders>
          </w:tcPr>
          <w:p w14:paraId="634EF711" w14:textId="77777777" w:rsidR="008F7927" w:rsidRPr="008F7927" w:rsidRDefault="008F7927" w:rsidP="008F7927">
            <w:pPr>
              <w:widowControl w:val="0"/>
              <w:tabs>
                <w:tab w:val="right" w:pos="840"/>
                <w:tab w:val="left" w:pos="866"/>
              </w:tabs>
              <w:autoSpaceDE w:val="0"/>
              <w:autoSpaceDN w:val="0"/>
              <w:adjustRightInd w:val="0"/>
              <w:rPr>
                <w:color w:val="000000"/>
                <w:sz w:val="14"/>
                <w:szCs w:val="14"/>
              </w:rPr>
            </w:pPr>
            <w:r w:rsidRPr="008F7927">
              <w:rPr>
                <w:color w:val="000000"/>
                <w:sz w:val="14"/>
                <w:szCs w:val="14"/>
              </w:rPr>
              <w:tab/>
              <w:t>(59,817)</w:t>
            </w:r>
            <w:r w:rsidRPr="008F7927">
              <w:rPr>
                <w:color w:val="000000"/>
                <w:sz w:val="14"/>
                <w:szCs w:val="14"/>
              </w:rPr>
              <w:tab/>
            </w:r>
          </w:p>
        </w:tc>
        <w:tc>
          <w:tcPr>
            <w:tcW w:w="425" w:type="dxa"/>
            <w:gridSpan w:val="2"/>
            <w:tcBorders>
              <w:top w:val="nil"/>
              <w:left w:val="single" w:sz="4" w:space="0" w:color="000000"/>
              <w:bottom w:val="nil"/>
            </w:tcBorders>
          </w:tcPr>
          <w:p w14:paraId="676945E1" w14:textId="77777777" w:rsidR="008F7927" w:rsidRPr="008F7927" w:rsidRDefault="008F7927" w:rsidP="008F7927">
            <w:pPr>
              <w:widowControl w:val="0"/>
              <w:tabs>
                <w:tab w:val="center" w:pos="202"/>
                <w:tab w:val="left" w:pos="405"/>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ab/>
            </w:r>
            <w:r w:rsidRPr="008F7927">
              <w:rPr>
                <w:rFonts w:eastAsia="標楷體"/>
                <w:color w:val="000000"/>
                <w:sz w:val="14"/>
                <w:szCs w:val="14"/>
              </w:rPr>
              <w:noBreakHyphen/>
            </w:r>
            <w:r w:rsidRPr="008F7927">
              <w:rPr>
                <w:rFonts w:eastAsia="標楷體"/>
                <w:color w:val="000000"/>
                <w:sz w:val="14"/>
                <w:szCs w:val="14"/>
              </w:rPr>
              <w:tab/>
            </w:r>
          </w:p>
        </w:tc>
      </w:tr>
      <w:tr w:rsidR="008F7927" w:rsidRPr="008F7927" w14:paraId="1F218BD2" w14:textId="77777777" w:rsidTr="00654F74">
        <w:tblPrEx>
          <w:tblBorders>
            <w:right w:val="single" w:sz="4" w:space="0" w:color="000000"/>
          </w:tblBorders>
        </w:tblPrEx>
        <w:trPr>
          <w:gridAfter w:val="1"/>
          <w:wAfter w:w="153" w:type="dxa"/>
        </w:trPr>
        <w:tc>
          <w:tcPr>
            <w:tcW w:w="997" w:type="dxa"/>
            <w:tcBorders>
              <w:top w:val="nil"/>
              <w:left w:val="nil"/>
              <w:bottom w:val="nil"/>
              <w:right w:val="single" w:sz="4" w:space="0" w:color="000000"/>
            </w:tcBorders>
          </w:tcPr>
          <w:p w14:paraId="4A0EEF38" w14:textId="77777777" w:rsidR="008F7927" w:rsidRPr="008F7927" w:rsidRDefault="008F7927" w:rsidP="008F7927">
            <w:pPr>
              <w:widowControl w:val="0"/>
              <w:autoSpaceDE w:val="0"/>
              <w:autoSpaceDN w:val="0"/>
              <w:adjustRightInd w:val="0"/>
              <w:jc w:val="right"/>
              <w:rPr>
                <w:color w:val="000000"/>
                <w:sz w:val="14"/>
                <w:szCs w:val="14"/>
              </w:rPr>
            </w:pPr>
          </w:p>
        </w:tc>
        <w:tc>
          <w:tcPr>
            <w:tcW w:w="1055" w:type="dxa"/>
            <w:tcBorders>
              <w:top w:val="nil"/>
              <w:left w:val="single" w:sz="4" w:space="0" w:color="000000"/>
              <w:bottom w:val="nil"/>
              <w:right w:val="single" w:sz="4" w:space="0" w:color="000000"/>
            </w:tcBorders>
          </w:tcPr>
          <w:p w14:paraId="39FC2471" w14:textId="77777777" w:rsidR="008F7927" w:rsidRPr="008F7927" w:rsidRDefault="008F7927" w:rsidP="008F7927">
            <w:pPr>
              <w:widowControl w:val="0"/>
              <w:tabs>
                <w:tab w:val="left" w:pos="1694"/>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G.M.I. Technology (BVI) Ltd.</w:t>
            </w:r>
            <w:r w:rsidRPr="008F7927">
              <w:rPr>
                <w:rFonts w:eastAsia="標楷體"/>
                <w:color w:val="000000"/>
                <w:sz w:val="14"/>
                <w:szCs w:val="14"/>
              </w:rPr>
              <w:tab/>
            </w:r>
          </w:p>
        </w:tc>
        <w:tc>
          <w:tcPr>
            <w:tcW w:w="935" w:type="dxa"/>
            <w:tcBorders>
              <w:top w:val="nil"/>
              <w:left w:val="single" w:sz="4" w:space="0" w:color="000000"/>
              <w:bottom w:val="nil"/>
              <w:right w:val="single" w:sz="4" w:space="0" w:color="000000"/>
            </w:tcBorders>
          </w:tcPr>
          <w:p w14:paraId="190EC883" w14:textId="77777777" w:rsidR="008F7927" w:rsidRPr="008F7927" w:rsidRDefault="008F7927" w:rsidP="008F7927">
            <w:pPr>
              <w:widowControl w:val="0"/>
              <w:tabs>
                <w:tab w:val="left" w:pos="2128"/>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HARKEN INVESTMENTS LIMTED</w:t>
            </w:r>
            <w:r w:rsidRPr="008F7927">
              <w:rPr>
                <w:rFonts w:eastAsia="標楷體"/>
                <w:color w:val="000000"/>
                <w:sz w:val="14"/>
                <w:szCs w:val="14"/>
              </w:rPr>
              <w:tab/>
            </w:r>
          </w:p>
        </w:tc>
        <w:tc>
          <w:tcPr>
            <w:tcW w:w="743" w:type="dxa"/>
            <w:tcBorders>
              <w:top w:val="nil"/>
              <w:left w:val="single" w:sz="4" w:space="0" w:color="000000"/>
              <w:bottom w:val="nil"/>
              <w:right w:val="single" w:sz="4" w:space="0" w:color="000000"/>
            </w:tcBorders>
          </w:tcPr>
          <w:p w14:paraId="672F0BAD" w14:textId="77777777" w:rsidR="008F7927" w:rsidRPr="008F7927" w:rsidRDefault="008F7927" w:rsidP="008F7927">
            <w:pPr>
              <w:widowControl w:val="0"/>
              <w:tabs>
                <w:tab w:val="left" w:pos="1130"/>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British Virgin Island</w:t>
            </w:r>
            <w:r w:rsidRPr="008F7927">
              <w:rPr>
                <w:rFonts w:eastAsia="標楷體"/>
                <w:color w:val="000000"/>
                <w:sz w:val="14"/>
                <w:szCs w:val="14"/>
              </w:rPr>
              <w:tab/>
            </w:r>
          </w:p>
        </w:tc>
        <w:tc>
          <w:tcPr>
            <w:tcW w:w="850" w:type="dxa"/>
            <w:tcBorders>
              <w:top w:val="nil"/>
              <w:left w:val="single" w:sz="4" w:space="0" w:color="000000"/>
              <w:bottom w:val="nil"/>
              <w:right w:val="single" w:sz="4" w:space="0" w:color="000000"/>
            </w:tcBorders>
          </w:tcPr>
          <w:p w14:paraId="12DFCDA2" w14:textId="77777777" w:rsidR="008F7927" w:rsidRPr="008F7927" w:rsidRDefault="008F7927" w:rsidP="008F7927">
            <w:pPr>
              <w:widowControl w:val="0"/>
              <w:tabs>
                <w:tab w:val="left" w:pos="837"/>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投資控股公司</w:t>
            </w:r>
            <w:r w:rsidRPr="008F7927">
              <w:rPr>
                <w:rFonts w:ascii="標楷體" w:eastAsia="標楷體" w:cs="標楷體"/>
                <w:color w:val="000000"/>
                <w:sz w:val="14"/>
                <w:szCs w:val="14"/>
              </w:rPr>
              <w:tab/>
            </w:r>
          </w:p>
        </w:tc>
        <w:tc>
          <w:tcPr>
            <w:tcW w:w="788" w:type="dxa"/>
            <w:tcBorders>
              <w:top w:val="nil"/>
              <w:left w:val="single" w:sz="4" w:space="0" w:color="000000"/>
              <w:bottom w:val="nil"/>
              <w:right w:val="single" w:sz="4" w:space="0" w:color="000000"/>
            </w:tcBorders>
          </w:tcPr>
          <w:p w14:paraId="2EE074E7" w14:textId="77777777" w:rsidR="008F7927" w:rsidRPr="008F7927" w:rsidRDefault="008F7927" w:rsidP="008F7927">
            <w:pPr>
              <w:widowControl w:val="0"/>
              <w:tabs>
                <w:tab w:val="right" w:pos="749"/>
                <w:tab w:val="left" w:pos="775"/>
              </w:tabs>
              <w:autoSpaceDE w:val="0"/>
              <w:autoSpaceDN w:val="0"/>
              <w:adjustRightInd w:val="0"/>
              <w:rPr>
                <w:color w:val="000000"/>
                <w:sz w:val="14"/>
                <w:szCs w:val="14"/>
              </w:rPr>
            </w:pPr>
            <w:r w:rsidRPr="008F7927">
              <w:rPr>
                <w:color w:val="000000"/>
                <w:sz w:val="14"/>
                <w:szCs w:val="14"/>
              </w:rPr>
              <w:tab/>
              <w:t>393,484</w:t>
            </w:r>
            <w:r w:rsidRPr="008F7927">
              <w:rPr>
                <w:color w:val="000000"/>
                <w:sz w:val="14"/>
                <w:szCs w:val="14"/>
              </w:rPr>
              <w:tab/>
            </w:r>
          </w:p>
        </w:tc>
        <w:tc>
          <w:tcPr>
            <w:tcW w:w="834" w:type="dxa"/>
            <w:tcBorders>
              <w:top w:val="nil"/>
              <w:left w:val="single" w:sz="4" w:space="0" w:color="000000"/>
              <w:bottom w:val="nil"/>
              <w:right w:val="single" w:sz="4" w:space="0" w:color="000000"/>
            </w:tcBorders>
          </w:tcPr>
          <w:p w14:paraId="73F18C78" w14:textId="77777777" w:rsidR="008F7927" w:rsidRPr="008F7927" w:rsidRDefault="008F7927" w:rsidP="008F7927">
            <w:pPr>
              <w:widowControl w:val="0"/>
              <w:tabs>
                <w:tab w:val="right" w:pos="794"/>
                <w:tab w:val="left" w:pos="820"/>
              </w:tabs>
              <w:autoSpaceDE w:val="0"/>
              <w:autoSpaceDN w:val="0"/>
              <w:adjustRightInd w:val="0"/>
              <w:rPr>
                <w:color w:val="000000"/>
                <w:sz w:val="14"/>
                <w:szCs w:val="14"/>
              </w:rPr>
            </w:pPr>
            <w:r w:rsidRPr="008F7927">
              <w:rPr>
                <w:color w:val="000000"/>
                <w:sz w:val="14"/>
                <w:szCs w:val="14"/>
              </w:rPr>
              <w:tab/>
              <w:t>393,484</w:t>
            </w:r>
            <w:r w:rsidRPr="008F7927">
              <w:rPr>
                <w:color w:val="000000"/>
                <w:sz w:val="14"/>
                <w:szCs w:val="14"/>
              </w:rPr>
              <w:tab/>
            </w:r>
          </w:p>
        </w:tc>
        <w:tc>
          <w:tcPr>
            <w:tcW w:w="589" w:type="dxa"/>
            <w:gridSpan w:val="2"/>
            <w:tcBorders>
              <w:top w:val="nil"/>
              <w:left w:val="single" w:sz="4" w:space="0" w:color="000000"/>
              <w:bottom w:val="nil"/>
              <w:right w:val="single" w:sz="4" w:space="0" w:color="000000"/>
            </w:tcBorders>
          </w:tcPr>
          <w:p w14:paraId="14A6CD89" w14:textId="77777777" w:rsidR="008F7927" w:rsidRPr="008F7927" w:rsidRDefault="008F7927" w:rsidP="008F7927">
            <w:pPr>
              <w:widowControl w:val="0"/>
              <w:tabs>
                <w:tab w:val="right" w:pos="550"/>
                <w:tab w:val="left" w:pos="576"/>
              </w:tabs>
              <w:autoSpaceDE w:val="0"/>
              <w:autoSpaceDN w:val="0"/>
              <w:adjustRightInd w:val="0"/>
              <w:rPr>
                <w:color w:val="000000"/>
                <w:sz w:val="14"/>
                <w:szCs w:val="14"/>
              </w:rPr>
            </w:pPr>
            <w:r w:rsidRPr="008F7927">
              <w:rPr>
                <w:color w:val="000000"/>
                <w:sz w:val="14"/>
                <w:szCs w:val="14"/>
              </w:rPr>
              <w:tab/>
              <w:t>13,169</w:t>
            </w:r>
            <w:r w:rsidRPr="008F7927">
              <w:rPr>
                <w:color w:val="000000"/>
                <w:sz w:val="14"/>
                <w:szCs w:val="14"/>
              </w:rPr>
              <w:tab/>
            </w:r>
          </w:p>
        </w:tc>
        <w:tc>
          <w:tcPr>
            <w:tcW w:w="562" w:type="dxa"/>
            <w:tcBorders>
              <w:top w:val="nil"/>
              <w:left w:val="single" w:sz="4" w:space="0" w:color="000000"/>
              <w:bottom w:val="nil"/>
              <w:right w:val="single" w:sz="4" w:space="0" w:color="000000"/>
            </w:tcBorders>
          </w:tcPr>
          <w:p w14:paraId="5E27B0A6" w14:textId="77777777" w:rsidR="008F7927" w:rsidRPr="008F7927" w:rsidRDefault="008F7927" w:rsidP="008F7927">
            <w:pPr>
              <w:widowControl w:val="0"/>
              <w:tabs>
                <w:tab w:val="right" w:pos="521"/>
                <w:tab w:val="left" w:pos="547"/>
              </w:tabs>
              <w:autoSpaceDE w:val="0"/>
              <w:autoSpaceDN w:val="0"/>
              <w:adjustRightInd w:val="0"/>
              <w:rPr>
                <w:color w:val="000000"/>
                <w:sz w:val="14"/>
                <w:szCs w:val="14"/>
              </w:rPr>
            </w:pPr>
            <w:r w:rsidRPr="008F7927">
              <w:rPr>
                <w:color w:val="000000"/>
                <w:sz w:val="14"/>
                <w:szCs w:val="14"/>
              </w:rPr>
              <w:tab/>
              <w:t>100.00%</w:t>
            </w:r>
            <w:r w:rsidRPr="008F7927">
              <w:rPr>
                <w:color w:val="000000"/>
                <w:sz w:val="14"/>
                <w:szCs w:val="14"/>
              </w:rPr>
              <w:tab/>
            </w:r>
          </w:p>
        </w:tc>
        <w:tc>
          <w:tcPr>
            <w:tcW w:w="720" w:type="dxa"/>
            <w:tcBorders>
              <w:top w:val="nil"/>
              <w:left w:val="single" w:sz="4" w:space="0" w:color="000000"/>
              <w:bottom w:val="nil"/>
              <w:right w:val="single" w:sz="4" w:space="0" w:color="000000"/>
            </w:tcBorders>
          </w:tcPr>
          <w:p w14:paraId="33B0ACC4" w14:textId="77777777" w:rsidR="008F7927" w:rsidRPr="008F7927" w:rsidRDefault="008F7927" w:rsidP="008F7927">
            <w:pPr>
              <w:widowControl w:val="0"/>
              <w:tabs>
                <w:tab w:val="right" w:pos="679"/>
                <w:tab w:val="left" w:pos="705"/>
              </w:tabs>
              <w:autoSpaceDE w:val="0"/>
              <w:autoSpaceDN w:val="0"/>
              <w:adjustRightInd w:val="0"/>
              <w:rPr>
                <w:color w:val="000000"/>
                <w:sz w:val="14"/>
                <w:szCs w:val="14"/>
              </w:rPr>
            </w:pPr>
            <w:r w:rsidRPr="008F7927">
              <w:rPr>
                <w:color w:val="000000"/>
                <w:sz w:val="14"/>
                <w:szCs w:val="14"/>
              </w:rPr>
              <w:tab/>
              <w:t>268,421</w:t>
            </w:r>
            <w:r w:rsidRPr="008F7927">
              <w:rPr>
                <w:color w:val="000000"/>
                <w:sz w:val="14"/>
                <w:szCs w:val="14"/>
              </w:rPr>
              <w:tab/>
            </w:r>
          </w:p>
        </w:tc>
        <w:tc>
          <w:tcPr>
            <w:tcW w:w="816" w:type="dxa"/>
            <w:gridSpan w:val="2"/>
            <w:tcBorders>
              <w:top w:val="nil"/>
              <w:left w:val="single" w:sz="4" w:space="0" w:color="000000"/>
              <w:bottom w:val="nil"/>
              <w:right w:val="single" w:sz="4" w:space="0" w:color="000000"/>
            </w:tcBorders>
          </w:tcPr>
          <w:p w14:paraId="1BE0BA97"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(3,265)</w:t>
            </w:r>
            <w:r w:rsidRPr="008F7927">
              <w:rPr>
                <w:color w:val="000000"/>
                <w:sz w:val="14"/>
                <w:szCs w:val="14"/>
              </w:rPr>
              <w:tab/>
            </w:r>
          </w:p>
        </w:tc>
        <w:tc>
          <w:tcPr>
            <w:tcW w:w="879" w:type="dxa"/>
            <w:gridSpan w:val="2"/>
            <w:tcBorders>
              <w:top w:val="nil"/>
              <w:left w:val="single" w:sz="4" w:space="0" w:color="000000"/>
              <w:bottom w:val="nil"/>
              <w:right w:val="single" w:sz="4" w:space="0" w:color="000000"/>
            </w:tcBorders>
          </w:tcPr>
          <w:p w14:paraId="1762EF1A" w14:textId="77777777" w:rsidR="008F7927" w:rsidRPr="008F7927" w:rsidRDefault="008F7927" w:rsidP="008F7927">
            <w:pPr>
              <w:widowControl w:val="0"/>
              <w:tabs>
                <w:tab w:val="right" w:pos="840"/>
                <w:tab w:val="left" w:pos="866"/>
              </w:tabs>
              <w:autoSpaceDE w:val="0"/>
              <w:autoSpaceDN w:val="0"/>
              <w:adjustRightInd w:val="0"/>
              <w:rPr>
                <w:color w:val="000000"/>
                <w:sz w:val="14"/>
                <w:szCs w:val="14"/>
              </w:rPr>
            </w:pPr>
            <w:r w:rsidRPr="008F7927">
              <w:rPr>
                <w:color w:val="000000"/>
                <w:sz w:val="14"/>
                <w:szCs w:val="14"/>
              </w:rPr>
              <w:tab/>
              <w:t>(3,265)</w:t>
            </w:r>
            <w:r w:rsidRPr="008F7927">
              <w:rPr>
                <w:color w:val="000000"/>
                <w:sz w:val="14"/>
                <w:szCs w:val="14"/>
              </w:rPr>
              <w:tab/>
            </w:r>
          </w:p>
        </w:tc>
        <w:tc>
          <w:tcPr>
            <w:tcW w:w="425" w:type="dxa"/>
            <w:gridSpan w:val="2"/>
            <w:tcBorders>
              <w:top w:val="nil"/>
              <w:left w:val="single" w:sz="4" w:space="0" w:color="000000"/>
              <w:bottom w:val="nil"/>
            </w:tcBorders>
          </w:tcPr>
          <w:p w14:paraId="497B6D6B" w14:textId="77777777" w:rsidR="008F7927" w:rsidRPr="008F7927" w:rsidRDefault="008F7927" w:rsidP="008F7927">
            <w:pPr>
              <w:widowControl w:val="0"/>
              <w:tabs>
                <w:tab w:val="center" w:pos="202"/>
                <w:tab w:val="left" w:pos="405"/>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ab/>
            </w:r>
            <w:r w:rsidRPr="008F7927">
              <w:rPr>
                <w:rFonts w:eastAsia="標楷體"/>
                <w:color w:val="000000"/>
                <w:sz w:val="14"/>
                <w:szCs w:val="14"/>
              </w:rPr>
              <w:noBreakHyphen/>
            </w:r>
            <w:r w:rsidRPr="008F7927">
              <w:rPr>
                <w:rFonts w:eastAsia="標楷體"/>
                <w:color w:val="000000"/>
                <w:sz w:val="14"/>
                <w:szCs w:val="14"/>
              </w:rPr>
              <w:tab/>
            </w:r>
          </w:p>
        </w:tc>
      </w:tr>
      <w:tr w:rsidR="008F7927" w:rsidRPr="008F7927" w14:paraId="46B0B4FA" w14:textId="77777777" w:rsidTr="00654F74">
        <w:tblPrEx>
          <w:tblBorders>
            <w:right w:val="single" w:sz="4" w:space="0" w:color="000000"/>
          </w:tblBorders>
        </w:tblPrEx>
        <w:trPr>
          <w:gridAfter w:val="1"/>
          <w:wAfter w:w="153" w:type="dxa"/>
        </w:trPr>
        <w:tc>
          <w:tcPr>
            <w:tcW w:w="997" w:type="dxa"/>
            <w:tcBorders>
              <w:top w:val="nil"/>
              <w:left w:val="nil"/>
              <w:bottom w:val="nil"/>
              <w:right w:val="single" w:sz="4" w:space="0" w:color="000000"/>
            </w:tcBorders>
          </w:tcPr>
          <w:p w14:paraId="64FDCAFB" w14:textId="77777777" w:rsidR="008F7927" w:rsidRPr="008F7927" w:rsidRDefault="008F7927" w:rsidP="008F7927">
            <w:pPr>
              <w:widowControl w:val="0"/>
              <w:autoSpaceDE w:val="0"/>
              <w:autoSpaceDN w:val="0"/>
              <w:adjustRightInd w:val="0"/>
              <w:jc w:val="right"/>
              <w:rPr>
                <w:color w:val="000000"/>
                <w:sz w:val="14"/>
                <w:szCs w:val="14"/>
              </w:rPr>
            </w:pPr>
          </w:p>
        </w:tc>
        <w:tc>
          <w:tcPr>
            <w:tcW w:w="1055" w:type="dxa"/>
            <w:tcBorders>
              <w:top w:val="nil"/>
              <w:left w:val="single" w:sz="4" w:space="0" w:color="000000"/>
              <w:bottom w:val="nil"/>
              <w:right w:val="single" w:sz="4" w:space="0" w:color="000000"/>
            </w:tcBorders>
          </w:tcPr>
          <w:p w14:paraId="7760FB43" w14:textId="77777777" w:rsidR="008F7927" w:rsidRPr="008F7927" w:rsidRDefault="008F7927" w:rsidP="008F7927">
            <w:pPr>
              <w:widowControl w:val="0"/>
              <w:tabs>
                <w:tab w:val="left" w:pos="2128"/>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HARKEN INVESTMENTS LIMTED</w:t>
            </w:r>
            <w:r w:rsidRPr="008F7927">
              <w:rPr>
                <w:rFonts w:eastAsia="標楷體"/>
                <w:color w:val="000000"/>
                <w:sz w:val="14"/>
                <w:szCs w:val="14"/>
              </w:rPr>
              <w:tab/>
            </w:r>
          </w:p>
        </w:tc>
        <w:tc>
          <w:tcPr>
            <w:tcW w:w="935" w:type="dxa"/>
            <w:tcBorders>
              <w:top w:val="nil"/>
              <w:left w:val="single" w:sz="4" w:space="0" w:color="000000"/>
              <w:bottom w:val="nil"/>
              <w:right w:val="single" w:sz="4" w:space="0" w:color="000000"/>
            </w:tcBorders>
          </w:tcPr>
          <w:p w14:paraId="5E9431C0" w14:textId="77777777" w:rsidR="008F7927" w:rsidRPr="008F7927" w:rsidRDefault="008F7927" w:rsidP="008F7927">
            <w:pPr>
              <w:widowControl w:val="0"/>
              <w:tabs>
                <w:tab w:val="left" w:pos="1113"/>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弘威電子有限公司</w:t>
            </w:r>
            <w:r w:rsidRPr="008F7927">
              <w:rPr>
                <w:rFonts w:ascii="標楷體" w:eastAsia="標楷體" w:cs="標楷體"/>
                <w:color w:val="000000"/>
                <w:sz w:val="14"/>
                <w:szCs w:val="14"/>
              </w:rPr>
              <w:tab/>
            </w:r>
          </w:p>
        </w:tc>
        <w:tc>
          <w:tcPr>
            <w:tcW w:w="743" w:type="dxa"/>
            <w:tcBorders>
              <w:top w:val="nil"/>
              <w:left w:val="single" w:sz="4" w:space="0" w:color="000000"/>
              <w:bottom w:val="nil"/>
              <w:right w:val="single" w:sz="4" w:space="0" w:color="000000"/>
            </w:tcBorders>
          </w:tcPr>
          <w:p w14:paraId="764568B1" w14:textId="77777777" w:rsidR="008F7927" w:rsidRPr="008F7927" w:rsidRDefault="008F7927" w:rsidP="008F7927">
            <w:pPr>
              <w:widowControl w:val="0"/>
              <w:tabs>
                <w:tab w:val="left" w:pos="72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香港</w:t>
            </w:r>
            <w:r w:rsidRPr="008F7927">
              <w:rPr>
                <w:rFonts w:ascii="標楷體" w:eastAsia="標楷體" w:cs="標楷體"/>
                <w:color w:val="000000"/>
                <w:sz w:val="14"/>
                <w:szCs w:val="14"/>
              </w:rPr>
              <w:tab/>
            </w:r>
          </w:p>
        </w:tc>
        <w:tc>
          <w:tcPr>
            <w:tcW w:w="850" w:type="dxa"/>
            <w:tcBorders>
              <w:top w:val="nil"/>
              <w:left w:val="single" w:sz="4" w:space="0" w:color="000000"/>
              <w:bottom w:val="nil"/>
              <w:right w:val="single" w:sz="4" w:space="0" w:color="000000"/>
            </w:tcBorders>
          </w:tcPr>
          <w:p w14:paraId="5FCE3540" w14:textId="77777777" w:rsidR="008F7927" w:rsidRPr="008F7927" w:rsidRDefault="008F7927" w:rsidP="008F7927">
            <w:pPr>
              <w:widowControl w:val="0"/>
              <w:tabs>
                <w:tab w:val="left" w:pos="974"/>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w:t>
            </w:r>
            <w:r w:rsidRPr="008F7927">
              <w:rPr>
                <w:rFonts w:ascii="標楷體" w:eastAsia="標楷體" w:cs="標楷體"/>
                <w:color w:val="000000"/>
                <w:sz w:val="14"/>
                <w:szCs w:val="14"/>
              </w:rPr>
              <w:tab/>
            </w:r>
          </w:p>
        </w:tc>
        <w:tc>
          <w:tcPr>
            <w:tcW w:w="788" w:type="dxa"/>
            <w:tcBorders>
              <w:top w:val="nil"/>
              <w:left w:val="single" w:sz="4" w:space="0" w:color="000000"/>
              <w:bottom w:val="nil"/>
              <w:right w:val="single" w:sz="4" w:space="0" w:color="000000"/>
            </w:tcBorders>
          </w:tcPr>
          <w:p w14:paraId="04DDC846" w14:textId="77777777" w:rsidR="008F7927" w:rsidRPr="008F7927" w:rsidRDefault="008F7927" w:rsidP="008F7927">
            <w:pPr>
              <w:widowControl w:val="0"/>
              <w:tabs>
                <w:tab w:val="right" w:pos="749"/>
                <w:tab w:val="left" w:pos="775"/>
              </w:tabs>
              <w:autoSpaceDE w:val="0"/>
              <w:autoSpaceDN w:val="0"/>
              <w:adjustRightInd w:val="0"/>
              <w:rPr>
                <w:color w:val="000000"/>
                <w:sz w:val="14"/>
                <w:szCs w:val="14"/>
              </w:rPr>
            </w:pPr>
            <w:r w:rsidRPr="008F7927">
              <w:rPr>
                <w:color w:val="000000"/>
                <w:sz w:val="14"/>
                <w:szCs w:val="14"/>
              </w:rPr>
              <w:tab/>
              <w:t>250,940</w:t>
            </w:r>
            <w:r w:rsidRPr="008F7927">
              <w:rPr>
                <w:color w:val="000000"/>
                <w:sz w:val="14"/>
                <w:szCs w:val="14"/>
              </w:rPr>
              <w:tab/>
            </w:r>
          </w:p>
        </w:tc>
        <w:tc>
          <w:tcPr>
            <w:tcW w:w="834" w:type="dxa"/>
            <w:tcBorders>
              <w:top w:val="nil"/>
              <w:left w:val="single" w:sz="4" w:space="0" w:color="000000"/>
              <w:bottom w:val="nil"/>
              <w:right w:val="single" w:sz="4" w:space="0" w:color="000000"/>
            </w:tcBorders>
          </w:tcPr>
          <w:p w14:paraId="4B58C7BF" w14:textId="77777777" w:rsidR="008F7927" w:rsidRPr="008F7927" w:rsidRDefault="008F7927" w:rsidP="008F7927">
            <w:pPr>
              <w:widowControl w:val="0"/>
              <w:tabs>
                <w:tab w:val="right" w:pos="794"/>
                <w:tab w:val="left" w:pos="820"/>
              </w:tabs>
              <w:autoSpaceDE w:val="0"/>
              <w:autoSpaceDN w:val="0"/>
              <w:adjustRightInd w:val="0"/>
              <w:rPr>
                <w:color w:val="000000"/>
                <w:sz w:val="14"/>
                <w:szCs w:val="14"/>
              </w:rPr>
            </w:pPr>
            <w:r w:rsidRPr="008F7927">
              <w:rPr>
                <w:color w:val="000000"/>
                <w:sz w:val="14"/>
                <w:szCs w:val="14"/>
              </w:rPr>
              <w:tab/>
              <w:t>250,940</w:t>
            </w:r>
            <w:r w:rsidRPr="008F7927">
              <w:rPr>
                <w:color w:val="000000"/>
                <w:sz w:val="14"/>
                <w:szCs w:val="14"/>
              </w:rPr>
              <w:tab/>
            </w:r>
          </w:p>
        </w:tc>
        <w:tc>
          <w:tcPr>
            <w:tcW w:w="589" w:type="dxa"/>
            <w:gridSpan w:val="2"/>
            <w:tcBorders>
              <w:top w:val="nil"/>
              <w:left w:val="single" w:sz="4" w:space="0" w:color="000000"/>
              <w:bottom w:val="nil"/>
              <w:right w:val="single" w:sz="4" w:space="0" w:color="000000"/>
            </w:tcBorders>
          </w:tcPr>
          <w:p w14:paraId="27F3CB92" w14:textId="77777777" w:rsidR="008F7927" w:rsidRPr="008F7927" w:rsidRDefault="008F7927" w:rsidP="008F7927">
            <w:pPr>
              <w:widowControl w:val="0"/>
              <w:tabs>
                <w:tab w:val="right" w:pos="550"/>
                <w:tab w:val="left" w:pos="576"/>
              </w:tabs>
              <w:autoSpaceDE w:val="0"/>
              <w:autoSpaceDN w:val="0"/>
              <w:adjustRightInd w:val="0"/>
              <w:rPr>
                <w:color w:val="000000"/>
                <w:sz w:val="14"/>
                <w:szCs w:val="14"/>
              </w:rPr>
            </w:pPr>
            <w:r w:rsidRPr="008F7927">
              <w:rPr>
                <w:color w:val="000000"/>
                <w:sz w:val="14"/>
                <w:szCs w:val="14"/>
              </w:rPr>
              <w:tab/>
              <w:t>102,000</w:t>
            </w:r>
            <w:r w:rsidRPr="008F7927">
              <w:rPr>
                <w:color w:val="000000"/>
                <w:sz w:val="14"/>
                <w:szCs w:val="14"/>
              </w:rPr>
              <w:tab/>
            </w:r>
          </w:p>
        </w:tc>
        <w:tc>
          <w:tcPr>
            <w:tcW w:w="562" w:type="dxa"/>
            <w:tcBorders>
              <w:top w:val="nil"/>
              <w:left w:val="single" w:sz="4" w:space="0" w:color="000000"/>
              <w:bottom w:val="nil"/>
              <w:right w:val="single" w:sz="4" w:space="0" w:color="000000"/>
            </w:tcBorders>
          </w:tcPr>
          <w:p w14:paraId="4ED56A11" w14:textId="77777777" w:rsidR="008F7927" w:rsidRPr="008F7927" w:rsidRDefault="008F7927" w:rsidP="008F7927">
            <w:pPr>
              <w:widowControl w:val="0"/>
              <w:tabs>
                <w:tab w:val="right" w:pos="521"/>
                <w:tab w:val="left" w:pos="547"/>
              </w:tabs>
              <w:autoSpaceDE w:val="0"/>
              <w:autoSpaceDN w:val="0"/>
              <w:adjustRightInd w:val="0"/>
              <w:rPr>
                <w:color w:val="000000"/>
                <w:sz w:val="14"/>
                <w:szCs w:val="14"/>
              </w:rPr>
            </w:pPr>
            <w:r w:rsidRPr="008F7927">
              <w:rPr>
                <w:color w:val="000000"/>
                <w:sz w:val="14"/>
                <w:szCs w:val="14"/>
              </w:rPr>
              <w:tab/>
              <w:t>51.00%</w:t>
            </w:r>
            <w:r w:rsidRPr="008F7927">
              <w:rPr>
                <w:color w:val="000000"/>
                <w:sz w:val="14"/>
                <w:szCs w:val="14"/>
              </w:rPr>
              <w:tab/>
            </w:r>
          </w:p>
        </w:tc>
        <w:tc>
          <w:tcPr>
            <w:tcW w:w="720" w:type="dxa"/>
            <w:tcBorders>
              <w:top w:val="nil"/>
              <w:left w:val="single" w:sz="4" w:space="0" w:color="000000"/>
              <w:bottom w:val="nil"/>
              <w:right w:val="single" w:sz="4" w:space="0" w:color="000000"/>
            </w:tcBorders>
          </w:tcPr>
          <w:p w14:paraId="6C52F9B2" w14:textId="77777777" w:rsidR="008F7927" w:rsidRPr="008F7927" w:rsidRDefault="008F7927" w:rsidP="008F7927">
            <w:pPr>
              <w:widowControl w:val="0"/>
              <w:tabs>
                <w:tab w:val="right" w:pos="679"/>
                <w:tab w:val="left" w:pos="705"/>
              </w:tabs>
              <w:autoSpaceDE w:val="0"/>
              <w:autoSpaceDN w:val="0"/>
              <w:adjustRightInd w:val="0"/>
              <w:rPr>
                <w:color w:val="000000"/>
                <w:sz w:val="14"/>
                <w:szCs w:val="14"/>
              </w:rPr>
            </w:pPr>
            <w:r w:rsidRPr="008F7927">
              <w:rPr>
                <w:color w:val="000000"/>
                <w:sz w:val="14"/>
                <w:szCs w:val="14"/>
              </w:rPr>
              <w:tab/>
              <w:t>84,779</w:t>
            </w:r>
            <w:r w:rsidRPr="008F7927">
              <w:rPr>
                <w:color w:val="000000"/>
                <w:sz w:val="14"/>
                <w:szCs w:val="14"/>
              </w:rPr>
              <w:tab/>
            </w:r>
          </w:p>
        </w:tc>
        <w:tc>
          <w:tcPr>
            <w:tcW w:w="816" w:type="dxa"/>
            <w:gridSpan w:val="2"/>
            <w:tcBorders>
              <w:top w:val="nil"/>
              <w:left w:val="single" w:sz="4" w:space="0" w:color="000000"/>
              <w:bottom w:val="nil"/>
              <w:right w:val="single" w:sz="4" w:space="0" w:color="000000"/>
            </w:tcBorders>
          </w:tcPr>
          <w:p w14:paraId="4642149B"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(6,467)</w:t>
            </w:r>
            <w:r w:rsidRPr="008F7927">
              <w:rPr>
                <w:color w:val="000000"/>
                <w:sz w:val="14"/>
                <w:szCs w:val="14"/>
              </w:rPr>
              <w:tab/>
            </w:r>
          </w:p>
        </w:tc>
        <w:tc>
          <w:tcPr>
            <w:tcW w:w="879" w:type="dxa"/>
            <w:gridSpan w:val="2"/>
            <w:tcBorders>
              <w:top w:val="nil"/>
              <w:left w:val="single" w:sz="4" w:space="0" w:color="000000"/>
              <w:bottom w:val="nil"/>
              <w:right w:val="single" w:sz="4" w:space="0" w:color="000000"/>
            </w:tcBorders>
          </w:tcPr>
          <w:p w14:paraId="701D4A5C" w14:textId="77777777" w:rsidR="008F7927" w:rsidRPr="008F7927" w:rsidRDefault="008F7927" w:rsidP="008F7927">
            <w:pPr>
              <w:widowControl w:val="0"/>
              <w:tabs>
                <w:tab w:val="right" w:pos="840"/>
                <w:tab w:val="left" w:pos="866"/>
              </w:tabs>
              <w:autoSpaceDE w:val="0"/>
              <w:autoSpaceDN w:val="0"/>
              <w:adjustRightInd w:val="0"/>
              <w:rPr>
                <w:color w:val="000000"/>
                <w:sz w:val="14"/>
                <w:szCs w:val="14"/>
              </w:rPr>
            </w:pPr>
            <w:r w:rsidRPr="008F7927">
              <w:rPr>
                <w:color w:val="000000"/>
                <w:sz w:val="14"/>
                <w:szCs w:val="14"/>
              </w:rPr>
              <w:tab/>
              <w:t>(3,298)</w:t>
            </w:r>
            <w:r w:rsidRPr="008F7927">
              <w:rPr>
                <w:color w:val="000000"/>
                <w:sz w:val="14"/>
                <w:szCs w:val="14"/>
              </w:rPr>
              <w:tab/>
            </w:r>
          </w:p>
        </w:tc>
        <w:tc>
          <w:tcPr>
            <w:tcW w:w="425" w:type="dxa"/>
            <w:gridSpan w:val="2"/>
            <w:tcBorders>
              <w:top w:val="nil"/>
              <w:left w:val="single" w:sz="4" w:space="0" w:color="000000"/>
              <w:bottom w:val="nil"/>
            </w:tcBorders>
          </w:tcPr>
          <w:p w14:paraId="2EBA9346" w14:textId="77777777" w:rsidR="008F7927" w:rsidRPr="008F7927" w:rsidRDefault="008F7927" w:rsidP="008F7927">
            <w:pPr>
              <w:widowControl w:val="0"/>
              <w:tabs>
                <w:tab w:val="center" w:pos="202"/>
                <w:tab w:val="left" w:pos="405"/>
              </w:tabs>
              <w:autoSpaceDE w:val="0"/>
              <w:autoSpaceDN w:val="0"/>
              <w:adjustRightInd w:val="0"/>
              <w:rPr>
                <w:rFonts w:ascii="標楷體" w:eastAsia="標楷體" w:cs="標楷體"/>
                <w:color w:val="000000"/>
                <w:sz w:val="14"/>
                <w:szCs w:val="14"/>
              </w:rPr>
            </w:pPr>
            <w:r w:rsidRPr="008F7927">
              <w:rPr>
                <w:rFonts w:eastAsia="標楷體"/>
                <w:color w:val="000000"/>
                <w:sz w:val="14"/>
                <w:szCs w:val="14"/>
              </w:rPr>
              <w:tab/>
            </w:r>
            <w:r w:rsidRPr="008F7927">
              <w:rPr>
                <w:rFonts w:eastAsia="標楷體"/>
                <w:color w:val="000000"/>
                <w:sz w:val="14"/>
                <w:szCs w:val="14"/>
              </w:rPr>
              <w:noBreakHyphen/>
            </w:r>
            <w:r w:rsidRPr="008F7927">
              <w:rPr>
                <w:rFonts w:eastAsia="標楷體"/>
                <w:color w:val="000000"/>
                <w:sz w:val="14"/>
                <w:szCs w:val="14"/>
              </w:rPr>
              <w:tab/>
            </w:r>
          </w:p>
        </w:tc>
      </w:tr>
      <w:tr w:rsidR="008F7927" w:rsidRPr="008F7927" w14:paraId="09B6942C" w14:textId="77777777" w:rsidTr="00654F74">
        <w:tblPrEx>
          <w:tblBorders>
            <w:right w:val="none" w:sz="0" w:space="0" w:color="auto"/>
          </w:tblBorders>
        </w:tblPrEx>
        <w:trPr>
          <w:gridAfter w:val="1"/>
          <w:wAfter w:w="153" w:type="dxa"/>
        </w:trPr>
        <w:tc>
          <w:tcPr>
            <w:tcW w:w="997" w:type="dxa"/>
            <w:tcBorders>
              <w:top w:val="nil"/>
              <w:left w:val="nil"/>
              <w:bottom w:val="nil"/>
              <w:right w:val="nil"/>
            </w:tcBorders>
          </w:tcPr>
          <w:p w14:paraId="041BBEC7"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1055" w:type="dxa"/>
            <w:tcBorders>
              <w:top w:val="single" w:sz="4" w:space="0" w:color="000000"/>
              <w:left w:val="nil"/>
              <w:bottom w:val="nil"/>
              <w:right w:val="nil"/>
            </w:tcBorders>
          </w:tcPr>
          <w:p w14:paraId="3772979C"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935" w:type="dxa"/>
            <w:tcBorders>
              <w:top w:val="single" w:sz="4" w:space="0" w:color="000000"/>
              <w:left w:val="nil"/>
              <w:bottom w:val="nil"/>
              <w:right w:val="nil"/>
            </w:tcBorders>
          </w:tcPr>
          <w:p w14:paraId="422F01CE"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43" w:type="dxa"/>
            <w:tcBorders>
              <w:top w:val="single" w:sz="4" w:space="0" w:color="000000"/>
              <w:left w:val="nil"/>
              <w:bottom w:val="nil"/>
              <w:right w:val="nil"/>
            </w:tcBorders>
          </w:tcPr>
          <w:p w14:paraId="20651647"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50" w:type="dxa"/>
            <w:tcBorders>
              <w:top w:val="single" w:sz="4" w:space="0" w:color="000000"/>
              <w:left w:val="nil"/>
              <w:bottom w:val="nil"/>
              <w:right w:val="nil"/>
            </w:tcBorders>
          </w:tcPr>
          <w:p w14:paraId="61145E7C"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88" w:type="dxa"/>
            <w:tcBorders>
              <w:top w:val="single" w:sz="4" w:space="0" w:color="000000"/>
              <w:left w:val="nil"/>
              <w:bottom w:val="nil"/>
              <w:right w:val="nil"/>
            </w:tcBorders>
          </w:tcPr>
          <w:p w14:paraId="657999D4"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34" w:type="dxa"/>
            <w:tcBorders>
              <w:top w:val="single" w:sz="4" w:space="0" w:color="000000"/>
              <w:left w:val="nil"/>
              <w:bottom w:val="nil"/>
              <w:right w:val="nil"/>
            </w:tcBorders>
          </w:tcPr>
          <w:p w14:paraId="050F519B"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89" w:type="dxa"/>
            <w:gridSpan w:val="2"/>
            <w:tcBorders>
              <w:top w:val="single" w:sz="4" w:space="0" w:color="000000"/>
              <w:left w:val="nil"/>
              <w:bottom w:val="nil"/>
              <w:right w:val="nil"/>
            </w:tcBorders>
          </w:tcPr>
          <w:p w14:paraId="37BA56E4"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62" w:type="dxa"/>
            <w:tcBorders>
              <w:top w:val="single" w:sz="4" w:space="0" w:color="000000"/>
              <w:left w:val="nil"/>
              <w:bottom w:val="nil"/>
              <w:right w:val="nil"/>
            </w:tcBorders>
          </w:tcPr>
          <w:p w14:paraId="02A4296C"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20" w:type="dxa"/>
            <w:tcBorders>
              <w:top w:val="single" w:sz="4" w:space="0" w:color="000000"/>
              <w:left w:val="nil"/>
              <w:bottom w:val="nil"/>
              <w:right w:val="nil"/>
            </w:tcBorders>
          </w:tcPr>
          <w:p w14:paraId="6ED5B760"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16" w:type="dxa"/>
            <w:gridSpan w:val="2"/>
            <w:tcBorders>
              <w:top w:val="single" w:sz="4" w:space="0" w:color="000000"/>
              <w:left w:val="nil"/>
              <w:bottom w:val="nil"/>
              <w:right w:val="nil"/>
            </w:tcBorders>
          </w:tcPr>
          <w:p w14:paraId="17E8BEFD"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79" w:type="dxa"/>
            <w:gridSpan w:val="2"/>
            <w:tcBorders>
              <w:top w:val="single" w:sz="4" w:space="0" w:color="000000"/>
              <w:left w:val="nil"/>
              <w:bottom w:val="nil"/>
              <w:right w:val="nil"/>
            </w:tcBorders>
          </w:tcPr>
          <w:p w14:paraId="56F3A3AF"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425" w:type="dxa"/>
            <w:gridSpan w:val="2"/>
            <w:tcBorders>
              <w:top w:val="single" w:sz="4" w:space="0" w:color="000000"/>
              <w:left w:val="nil"/>
              <w:bottom w:val="nil"/>
              <w:right w:val="nil"/>
            </w:tcBorders>
          </w:tcPr>
          <w:p w14:paraId="5BDB5E1E" w14:textId="77777777" w:rsidR="008F7927" w:rsidRPr="008F7927" w:rsidRDefault="008F7927" w:rsidP="008F7927">
            <w:pPr>
              <w:widowControl w:val="0"/>
              <w:autoSpaceDE w:val="0"/>
              <w:autoSpaceDN w:val="0"/>
              <w:adjustRightInd w:val="0"/>
              <w:spacing w:line="141" w:lineRule="exact"/>
              <w:jc w:val="right"/>
              <w:rPr>
                <w:color w:val="000000"/>
              </w:rPr>
            </w:pPr>
          </w:p>
        </w:tc>
      </w:tr>
    </w:tbl>
    <w:p w14:paraId="3C5F0558" w14:textId="77777777" w:rsidR="008F7927" w:rsidRPr="008F7927" w:rsidRDefault="008F7927" w:rsidP="008F7927">
      <w:pPr>
        <w:widowControl w:val="0"/>
        <w:autoSpaceDE w:val="0"/>
        <w:autoSpaceDN w:val="0"/>
        <w:adjustRightInd w:val="0"/>
        <w:ind w:left="992" w:firstLine="481"/>
        <w:jc w:val="both"/>
        <w:rPr>
          <w:rFonts w:ascii="標楷體" w:eastAsia="標楷體" w:cs="標楷體"/>
          <w:color w:val="000000"/>
          <w:sz w:val="20"/>
          <w:szCs w:val="20"/>
        </w:rPr>
      </w:pPr>
    </w:p>
    <w:p w14:paraId="245CE500" w14:textId="77777777" w:rsidR="008F7927" w:rsidRPr="008F7927" w:rsidRDefault="008F7927" w:rsidP="008F7927">
      <w:pPr>
        <w:widowControl w:val="0"/>
        <w:autoSpaceDE w:val="0"/>
        <w:autoSpaceDN w:val="0"/>
        <w:adjustRightInd w:val="0"/>
        <w:spacing w:line="368" w:lineRule="exact"/>
        <w:ind w:left="992" w:hanging="396"/>
        <w:jc w:val="both"/>
        <w:rPr>
          <w:rFonts w:ascii="標楷體" w:eastAsia="標楷體" w:cs="標楷體"/>
          <w:color w:val="000000"/>
        </w:rPr>
      </w:pPr>
      <w:r w:rsidRPr="008F7927">
        <w:rPr>
          <w:rFonts w:eastAsia="標楷體"/>
          <w:color w:val="000000"/>
        </w:rPr>
        <w:t>(</w:t>
      </w:r>
      <w:r w:rsidRPr="008F7927">
        <w:rPr>
          <w:rFonts w:ascii="標楷體" w:eastAsia="標楷體" w:cs="標楷體" w:hint="eastAsia"/>
          <w:color w:val="000000"/>
        </w:rPr>
        <w:t>三</w:t>
      </w:r>
      <w:r w:rsidRPr="008F7927">
        <w:rPr>
          <w:rFonts w:eastAsia="標楷體"/>
          <w:color w:val="000000"/>
        </w:rPr>
        <w:t>)</w:t>
      </w:r>
      <w:r w:rsidRPr="008F7927">
        <w:rPr>
          <w:rFonts w:ascii="標楷體" w:eastAsia="標楷體" w:cs="標楷體" w:hint="eastAsia"/>
          <w:color w:val="000000"/>
        </w:rPr>
        <w:t>大陸投資資訊：</w:t>
      </w:r>
      <w:r w:rsidRPr="008F7927">
        <w:rPr>
          <w:rFonts w:ascii="標楷體" w:eastAsia="標楷體" w:cs="標楷體"/>
          <w:color w:val="000000"/>
        </w:rPr>
        <w:t xml:space="preserve">  </w:t>
      </w:r>
    </w:p>
    <w:p w14:paraId="1AC9F749"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1.</w:t>
      </w:r>
      <w:r w:rsidRPr="008F7927">
        <w:rPr>
          <w:rFonts w:ascii="標楷體" w:eastAsia="標楷體" w:cs="標楷體" w:hint="eastAsia"/>
          <w:color w:val="000000"/>
        </w:rPr>
        <w:t>轉投資大陸地區之事業相關資訊：</w:t>
      </w:r>
      <w:r w:rsidRPr="008F7927">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765"/>
        <w:gridCol w:w="850"/>
        <w:gridCol w:w="890"/>
        <w:gridCol w:w="630"/>
        <w:gridCol w:w="606"/>
        <w:gridCol w:w="766"/>
        <w:gridCol w:w="498"/>
        <w:gridCol w:w="550"/>
        <w:gridCol w:w="17"/>
        <w:gridCol w:w="800"/>
        <w:gridCol w:w="17"/>
        <w:gridCol w:w="799"/>
        <w:gridCol w:w="17"/>
        <w:gridCol w:w="749"/>
        <w:gridCol w:w="17"/>
        <w:gridCol w:w="776"/>
        <w:gridCol w:w="17"/>
        <w:gridCol w:w="692"/>
        <w:gridCol w:w="17"/>
        <w:gridCol w:w="606"/>
        <w:gridCol w:w="18"/>
        <w:gridCol w:w="391"/>
        <w:gridCol w:w="17"/>
      </w:tblGrid>
      <w:tr w:rsidR="008F7927" w:rsidRPr="008F7927" w14:paraId="7B59597A" w14:textId="77777777" w:rsidTr="00654F74">
        <w:tc>
          <w:tcPr>
            <w:tcW w:w="765" w:type="dxa"/>
            <w:tcBorders>
              <w:top w:val="nil"/>
              <w:left w:val="nil"/>
              <w:bottom w:val="nil"/>
              <w:right w:val="single" w:sz="4" w:space="0" w:color="000000"/>
            </w:tcBorders>
          </w:tcPr>
          <w:p w14:paraId="51206D88" w14:textId="77777777" w:rsidR="008F7927" w:rsidRPr="008F7927" w:rsidRDefault="008F7927" w:rsidP="008F7927">
            <w:pPr>
              <w:widowControl w:val="0"/>
              <w:autoSpaceDE w:val="0"/>
              <w:autoSpaceDN w:val="0"/>
              <w:adjustRightInd w:val="0"/>
              <w:jc w:val="right"/>
              <w:rPr>
                <w:color w:val="000000"/>
                <w:sz w:val="14"/>
                <w:szCs w:val="14"/>
              </w:rPr>
            </w:pPr>
          </w:p>
        </w:tc>
        <w:tc>
          <w:tcPr>
            <w:tcW w:w="850" w:type="dxa"/>
            <w:tcBorders>
              <w:top w:val="single" w:sz="4" w:space="0" w:color="000000"/>
              <w:left w:val="single" w:sz="4" w:space="0" w:color="000000"/>
              <w:bottom w:val="nil"/>
              <w:right w:val="single" w:sz="4" w:space="0" w:color="000000"/>
            </w:tcBorders>
          </w:tcPr>
          <w:p w14:paraId="6416D53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大陸被投資</w:t>
            </w:r>
          </w:p>
        </w:tc>
        <w:tc>
          <w:tcPr>
            <w:tcW w:w="890" w:type="dxa"/>
            <w:tcBorders>
              <w:top w:val="single" w:sz="4" w:space="0" w:color="000000"/>
              <w:left w:val="single" w:sz="4" w:space="0" w:color="000000"/>
              <w:bottom w:val="nil"/>
              <w:right w:val="single" w:sz="4" w:space="0" w:color="000000"/>
            </w:tcBorders>
          </w:tcPr>
          <w:p w14:paraId="5AFEA4E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主要營業</w:t>
            </w:r>
          </w:p>
        </w:tc>
        <w:tc>
          <w:tcPr>
            <w:tcW w:w="630" w:type="dxa"/>
            <w:tcBorders>
              <w:top w:val="single" w:sz="4" w:space="0" w:color="000000"/>
              <w:left w:val="single" w:sz="4" w:space="0" w:color="000000"/>
              <w:bottom w:val="nil"/>
              <w:right w:val="single" w:sz="4" w:space="0" w:color="000000"/>
            </w:tcBorders>
          </w:tcPr>
          <w:p w14:paraId="760815EA"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實　收</w:t>
            </w:r>
          </w:p>
        </w:tc>
        <w:tc>
          <w:tcPr>
            <w:tcW w:w="606" w:type="dxa"/>
            <w:tcBorders>
              <w:top w:val="single" w:sz="4" w:space="0" w:color="000000"/>
              <w:left w:val="single" w:sz="4" w:space="0" w:color="000000"/>
              <w:bottom w:val="nil"/>
              <w:right w:val="single" w:sz="4" w:space="0" w:color="000000"/>
            </w:tcBorders>
          </w:tcPr>
          <w:p w14:paraId="2F3DAB7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投資方</w:t>
            </w:r>
          </w:p>
        </w:tc>
        <w:tc>
          <w:tcPr>
            <w:tcW w:w="766" w:type="dxa"/>
            <w:tcBorders>
              <w:top w:val="single" w:sz="4" w:space="0" w:color="000000"/>
              <w:left w:val="single" w:sz="4" w:space="0" w:color="000000"/>
              <w:bottom w:val="nil"/>
              <w:right w:val="single" w:sz="4" w:space="0" w:color="000000"/>
            </w:tcBorders>
          </w:tcPr>
          <w:p w14:paraId="6BE7DF0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本期期初自</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台灣匯出累</w:t>
            </w:r>
          </w:p>
        </w:tc>
        <w:tc>
          <w:tcPr>
            <w:tcW w:w="1065" w:type="dxa"/>
            <w:gridSpan w:val="3"/>
            <w:tcBorders>
              <w:top w:val="single" w:sz="4" w:space="0" w:color="000000"/>
              <w:left w:val="single" w:sz="4" w:space="0" w:color="000000"/>
              <w:bottom w:val="single" w:sz="4" w:space="0" w:color="000000"/>
              <w:right w:val="nil"/>
            </w:tcBorders>
          </w:tcPr>
          <w:p w14:paraId="3962FCF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本期匯出或</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收回投資金額</w:t>
            </w:r>
          </w:p>
        </w:tc>
        <w:tc>
          <w:tcPr>
            <w:tcW w:w="817" w:type="dxa"/>
            <w:gridSpan w:val="2"/>
            <w:tcBorders>
              <w:top w:val="single" w:sz="4" w:space="0" w:color="000000"/>
              <w:left w:val="single" w:sz="4" w:space="0" w:color="000000"/>
              <w:bottom w:val="nil"/>
              <w:right w:val="single" w:sz="4" w:space="0" w:color="000000"/>
            </w:tcBorders>
          </w:tcPr>
          <w:p w14:paraId="25901E4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本期期末自</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台灣匯出累</w:t>
            </w:r>
          </w:p>
        </w:tc>
        <w:tc>
          <w:tcPr>
            <w:tcW w:w="816" w:type="dxa"/>
            <w:gridSpan w:val="2"/>
            <w:tcBorders>
              <w:top w:val="single" w:sz="4" w:space="0" w:color="000000"/>
              <w:left w:val="single" w:sz="4" w:space="0" w:color="000000"/>
              <w:bottom w:val="nil"/>
              <w:right w:val="single" w:sz="4" w:space="0" w:color="000000"/>
            </w:tcBorders>
          </w:tcPr>
          <w:p w14:paraId="24E71FC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被投資公司</w:t>
            </w:r>
          </w:p>
        </w:tc>
        <w:tc>
          <w:tcPr>
            <w:tcW w:w="766" w:type="dxa"/>
            <w:gridSpan w:val="2"/>
            <w:tcBorders>
              <w:top w:val="single" w:sz="4" w:space="0" w:color="000000"/>
              <w:left w:val="single" w:sz="4" w:space="0" w:color="000000"/>
              <w:bottom w:val="nil"/>
              <w:right w:val="single" w:sz="4" w:space="0" w:color="000000"/>
            </w:tcBorders>
          </w:tcPr>
          <w:p w14:paraId="51BAEAC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本公司直接</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或間接投資</w:t>
            </w:r>
          </w:p>
        </w:tc>
        <w:tc>
          <w:tcPr>
            <w:tcW w:w="793" w:type="dxa"/>
            <w:gridSpan w:val="2"/>
            <w:tcBorders>
              <w:top w:val="single" w:sz="4" w:space="0" w:color="000000"/>
              <w:left w:val="single" w:sz="4" w:space="0" w:color="000000"/>
              <w:bottom w:val="nil"/>
              <w:right w:val="single" w:sz="4" w:space="0" w:color="000000"/>
            </w:tcBorders>
          </w:tcPr>
          <w:p w14:paraId="0ACE048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本期認</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列投資</w:t>
            </w:r>
          </w:p>
        </w:tc>
        <w:tc>
          <w:tcPr>
            <w:tcW w:w="709" w:type="dxa"/>
            <w:gridSpan w:val="2"/>
            <w:tcBorders>
              <w:top w:val="single" w:sz="4" w:space="0" w:color="000000"/>
              <w:left w:val="single" w:sz="4" w:space="0" w:color="000000"/>
              <w:bottom w:val="nil"/>
              <w:right w:val="single" w:sz="4" w:space="0" w:color="000000"/>
            </w:tcBorders>
          </w:tcPr>
          <w:p w14:paraId="1C906AEA"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期末投</w:t>
            </w:r>
          </w:p>
          <w:p w14:paraId="6B624B8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資帳面</w:t>
            </w:r>
          </w:p>
        </w:tc>
        <w:tc>
          <w:tcPr>
            <w:tcW w:w="624" w:type="dxa"/>
            <w:gridSpan w:val="2"/>
            <w:tcBorders>
              <w:top w:val="single" w:sz="4" w:space="0" w:color="000000"/>
              <w:left w:val="single" w:sz="4" w:space="0" w:color="000000"/>
              <w:bottom w:val="nil"/>
              <w:right w:val="single" w:sz="4" w:space="0" w:color="000000"/>
            </w:tcBorders>
          </w:tcPr>
          <w:p w14:paraId="34F76C0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截至本期</w:t>
            </w:r>
            <w:r w:rsidRPr="008F7927">
              <w:rPr>
                <w:rFonts w:ascii="標楷體" w:eastAsia="標楷體" w:cs="標楷體"/>
                <w:b/>
                <w:bCs/>
                <w:color w:val="000000"/>
                <w:sz w:val="14"/>
                <w:szCs w:val="14"/>
              </w:rPr>
              <w:br/>
            </w:r>
            <w:r w:rsidRPr="008F7927">
              <w:rPr>
                <w:rFonts w:ascii="標楷體" w:eastAsia="標楷體" w:cs="標楷體" w:hint="eastAsia"/>
                <w:b/>
                <w:bCs/>
                <w:color w:val="000000"/>
                <w:sz w:val="14"/>
                <w:szCs w:val="14"/>
              </w:rPr>
              <w:t>止已匯回</w:t>
            </w:r>
          </w:p>
        </w:tc>
        <w:tc>
          <w:tcPr>
            <w:tcW w:w="408" w:type="dxa"/>
            <w:gridSpan w:val="2"/>
            <w:tcBorders>
              <w:top w:val="single" w:sz="4" w:space="0" w:color="000000"/>
              <w:left w:val="single" w:sz="4" w:space="0" w:color="000000"/>
              <w:bottom w:val="nil"/>
            </w:tcBorders>
          </w:tcPr>
          <w:p w14:paraId="12F926F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p>
        </w:tc>
      </w:tr>
      <w:tr w:rsidR="008F7927" w:rsidRPr="008F7927" w14:paraId="793A507B" w14:textId="77777777" w:rsidTr="00654F74">
        <w:trPr>
          <w:gridAfter w:val="1"/>
          <w:wAfter w:w="17" w:type="dxa"/>
        </w:trPr>
        <w:tc>
          <w:tcPr>
            <w:tcW w:w="765" w:type="dxa"/>
            <w:tcBorders>
              <w:top w:val="nil"/>
              <w:left w:val="nil"/>
              <w:bottom w:val="nil"/>
              <w:right w:val="single" w:sz="4" w:space="0" w:color="000000"/>
            </w:tcBorders>
          </w:tcPr>
          <w:p w14:paraId="2DCA858C" w14:textId="77777777" w:rsidR="008F7927" w:rsidRPr="008F7927" w:rsidRDefault="008F7927" w:rsidP="008F7927">
            <w:pPr>
              <w:widowControl w:val="0"/>
              <w:autoSpaceDE w:val="0"/>
              <w:autoSpaceDN w:val="0"/>
              <w:adjustRightInd w:val="0"/>
              <w:jc w:val="right"/>
              <w:rPr>
                <w:color w:val="000000"/>
                <w:sz w:val="14"/>
                <w:szCs w:val="14"/>
              </w:rPr>
            </w:pPr>
          </w:p>
        </w:tc>
        <w:tc>
          <w:tcPr>
            <w:tcW w:w="850" w:type="dxa"/>
            <w:tcBorders>
              <w:top w:val="nil"/>
              <w:left w:val="single" w:sz="4" w:space="0" w:color="000000"/>
              <w:bottom w:val="single" w:sz="4" w:space="0" w:color="000000"/>
              <w:right w:val="single" w:sz="4" w:space="0" w:color="000000"/>
            </w:tcBorders>
          </w:tcPr>
          <w:p w14:paraId="4D7218CF"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公</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司</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名</w:t>
            </w:r>
            <w:r w:rsidRPr="008F7927">
              <w:rPr>
                <w:rFonts w:ascii="標楷體" w:eastAsia="標楷體" w:cs="標楷體"/>
                <w:b/>
                <w:bCs/>
                <w:color w:val="000000"/>
                <w:sz w:val="14"/>
                <w:szCs w:val="14"/>
              </w:rPr>
              <w:t xml:space="preserve"> </w:t>
            </w:r>
            <w:r w:rsidRPr="008F7927">
              <w:rPr>
                <w:rFonts w:ascii="標楷體" w:eastAsia="標楷體" w:cs="標楷體" w:hint="eastAsia"/>
                <w:b/>
                <w:bCs/>
                <w:color w:val="000000"/>
                <w:sz w:val="14"/>
                <w:szCs w:val="14"/>
              </w:rPr>
              <w:t>稱</w:t>
            </w:r>
          </w:p>
        </w:tc>
        <w:tc>
          <w:tcPr>
            <w:tcW w:w="890" w:type="dxa"/>
            <w:tcBorders>
              <w:top w:val="nil"/>
              <w:left w:val="single" w:sz="4" w:space="0" w:color="000000"/>
              <w:bottom w:val="single" w:sz="4" w:space="0" w:color="000000"/>
              <w:right w:val="single" w:sz="4" w:space="0" w:color="000000"/>
            </w:tcBorders>
          </w:tcPr>
          <w:p w14:paraId="2D2EABF2"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項　　目</w:t>
            </w:r>
          </w:p>
        </w:tc>
        <w:tc>
          <w:tcPr>
            <w:tcW w:w="630" w:type="dxa"/>
            <w:tcBorders>
              <w:top w:val="nil"/>
              <w:left w:val="single" w:sz="4" w:space="0" w:color="000000"/>
              <w:bottom w:val="single" w:sz="4" w:space="0" w:color="000000"/>
              <w:right w:val="single" w:sz="4" w:space="0" w:color="000000"/>
            </w:tcBorders>
          </w:tcPr>
          <w:p w14:paraId="7287283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資本額</w:t>
            </w:r>
          </w:p>
        </w:tc>
        <w:tc>
          <w:tcPr>
            <w:tcW w:w="606" w:type="dxa"/>
            <w:tcBorders>
              <w:top w:val="nil"/>
              <w:left w:val="single" w:sz="4" w:space="0" w:color="000000"/>
              <w:bottom w:val="single" w:sz="4" w:space="0" w:color="000000"/>
              <w:right w:val="single" w:sz="4" w:space="0" w:color="000000"/>
            </w:tcBorders>
          </w:tcPr>
          <w:p w14:paraId="461EED38"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式</w:t>
            </w:r>
            <w:r w:rsidRPr="008F7927">
              <w:rPr>
                <w:rFonts w:ascii="標楷體" w:eastAsia="標楷體" w:cs="標楷體"/>
                <w:b/>
                <w:bCs/>
                <w:color w:val="000000"/>
                <w:sz w:val="14"/>
                <w:szCs w:val="14"/>
              </w:rPr>
              <w:t>(</w:t>
            </w:r>
            <w:r w:rsidRPr="008F7927">
              <w:rPr>
                <w:rFonts w:ascii="標楷體" w:eastAsia="標楷體" w:cs="標楷體" w:hint="eastAsia"/>
                <w:b/>
                <w:bCs/>
                <w:color w:val="000000"/>
                <w:sz w:val="14"/>
                <w:szCs w:val="14"/>
              </w:rPr>
              <w:t>註</w:t>
            </w:r>
            <w:r w:rsidRPr="008F7927">
              <w:rPr>
                <w:rFonts w:eastAsia="標楷體"/>
                <w:b/>
                <w:bCs/>
                <w:color w:val="000000"/>
                <w:sz w:val="14"/>
                <w:szCs w:val="14"/>
              </w:rPr>
              <w:t>1</w:t>
            </w:r>
            <w:r w:rsidRPr="008F7927">
              <w:rPr>
                <w:rFonts w:ascii="標楷體" w:eastAsia="標楷體" w:cs="標楷體"/>
                <w:b/>
                <w:bCs/>
                <w:color w:val="000000"/>
                <w:sz w:val="14"/>
                <w:szCs w:val="14"/>
              </w:rPr>
              <w:t>)</w:t>
            </w:r>
          </w:p>
        </w:tc>
        <w:tc>
          <w:tcPr>
            <w:tcW w:w="766" w:type="dxa"/>
            <w:tcBorders>
              <w:top w:val="nil"/>
              <w:left w:val="single" w:sz="4" w:space="0" w:color="000000"/>
              <w:bottom w:val="single" w:sz="4" w:space="0" w:color="000000"/>
              <w:right w:val="single" w:sz="4" w:space="0" w:color="000000"/>
            </w:tcBorders>
          </w:tcPr>
          <w:p w14:paraId="2B7F675E"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積投資金額</w:t>
            </w:r>
          </w:p>
        </w:tc>
        <w:tc>
          <w:tcPr>
            <w:tcW w:w="498" w:type="dxa"/>
            <w:tcBorders>
              <w:top w:val="single" w:sz="4" w:space="0" w:color="000000"/>
              <w:left w:val="single" w:sz="4" w:space="0" w:color="000000"/>
              <w:bottom w:val="single" w:sz="4" w:space="0" w:color="000000"/>
              <w:right w:val="single" w:sz="4" w:space="0" w:color="000000"/>
            </w:tcBorders>
          </w:tcPr>
          <w:p w14:paraId="51AD5BD0"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匯出</w:t>
            </w:r>
          </w:p>
        </w:tc>
        <w:tc>
          <w:tcPr>
            <w:tcW w:w="550" w:type="dxa"/>
            <w:tcBorders>
              <w:top w:val="single" w:sz="4" w:space="0" w:color="000000"/>
              <w:left w:val="single" w:sz="4" w:space="0" w:color="000000"/>
              <w:bottom w:val="single" w:sz="4" w:space="0" w:color="000000"/>
              <w:right w:val="single" w:sz="4" w:space="0" w:color="000000"/>
            </w:tcBorders>
          </w:tcPr>
          <w:p w14:paraId="02A80C2A"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收回</w:t>
            </w:r>
          </w:p>
        </w:tc>
        <w:tc>
          <w:tcPr>
            <w:tcW w:w="817" w:type="dxa"/>
            <w:gridSpan w:val="2"/>
            <w:tcBorders>
              <w:top w:val="nil"/>
              <w:left w:val="single" w:sz="4" w:space="0" w:color="000000"/>
              <w:bottom w:val="single" w:sz="4" w:space="0" w:color="000000"/>
              <w:right w:val="single" w:sz="4" w:space="0" w:color="000000"/>
            </w:tcBorders>
          </w:tcPr>
          <w:p w14:paraId="03E75352"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積投資金額</w:t>
            </w:r>
          </w:p>
        </w:tc>
        <w:tc>
          <w:tcPr>
            <w:tcW w:w="816" w:type="dxa"/>
            <w:gridSpan w:val="2"/>
            <w:tcBorders>
              <w:top w:val="nil"/>
              <w:left w:val="single" w:sz="4" w:space="0" w:color="000000"/>
              <w:bottom w:val="single" w:sz="4" w:space="0" w:color="000000"/>
              <w:right w:val="single" w:sz="4" w:space="0" w:color="000000"/>
            </w:tcBorders>
          </w:tcPr>
          <w:p w14:paraId="5C741CC6"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本期損益</w:t>
            </w:r>
          </w:p>
        </w:tc>
        <w:tc>
          <w:tcPr>
            <w:tcW w:w="766" w:type="dxa"/>
            <w:gridSpan w:val="2"/>
            <w:tcBorders>
              <w:top w:val="nil"/>
              <w:left w:val="single" w:sz="4" w:space="0" w:color="000000"/>
              <w:bottom w:val="single" w:sz="4" w:space="0" w:color="000000"/>
              <w:right w:val="single" w:sz="4" w:space="0" w:color="000000"/>
            </w:tcBorders>
          </w:tcPr>
          <w:p w14:paraId="6D80BA4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之持股比例</w:t>
            </w:r>
          </w:p>
        </w:tc>
        <w:tc>
          <w:tcPr>
            <w:tcW w:w="793" w:type="dxa"/>
            <w:gridSpan w:val="2"/>
            <w:tcBorders>
              <w:top w:val="nil"/>
              <w:left w:val="single" w:sz="4" w:space="0" w:color="000000"/>
              <w:bottom w:val="single" w:sz="4" w:space="0" w:color="000000"/>
              <w:right w:val="single" w:sz="4" w:space="0" w:color="000000"/>
            </w:tcBorders>
          </w:tcPr>
          <w:p w14:paraId="7E77F97B"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損　益</w:t>
            </w:r>
          </w:p>
        </w:tc>
        <w:tc>
          <w:tcPr>
            <w:tcW w:w="709" w:type="dxa"/>
            <w:gridSpan w:val="2"/>
            <w:tcBorders>
              <w:top w:val="nil"/>
              <w:left w:val="single" w:sz="4" w:space="0" w:color="000000"/>
              <w:bottom w:val="single" w:sz="4" w:space="0" w:color="000000"/>
              <w:right w:val="single" w:sz="4" w:space="0" w:color="000000"/>
            </w:tcBorders>
          </w:tcPr>
          <w:p w14:paraId="5BAAD7E5"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價　值</w:t>
            </w:r>
          </w:p>
        </w:tc>
        <w:tc>
          <w:tcPr>
            <w:tcW w:w="623" w:type="dxa"/>
            <w:gridSpan w:val="2"/>
            <w:tcBorders>
              <w:top w:val="nil"/>
              <w:left w:val="single" w:sz="4" w:space="0" w:color="000000"/>
              <w:bottom w:val="single" w:sz="4" w:space="0" w:color="000000"/>
              <w:right w:val="single" w:sz="4" w:space="0" w:color="000000"/>
            </w:tcBorders>
          </w:tcPr>
          <w:p w14:paraId="442961E7"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投資收益</w:t>
            </w:r>
          </w:p>
        </w:tc>
        <w:tc>
          <w:tcPr>
            <w:tcW w:w="409" w:type="dxa"/>
            <w:gridSpan w:val="2"/>
            <w:tcBorders>
              <w:top w:val="nil"/>
              <w:left w:val="single" w:sz="4" w:space="0" w:color="000000"/>
              <w:bottom w:val="single" w:sz="4" w:space="0" w:color="000000"/>
            </w:tcBorders>
          </w:tcPr>
          <w:p w14:paraId="029DC279"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14"/>
                <w:szCs w:val="14"/>
              </w:rPr>
            </w:pPr>
            <w:r w:rsidRPr="008F7927">
              <w:rPr>
                <w:rFonts w:ascii="標楷體" w:eastAsia="標楷體" w:cs="標楷體" w:hint="eastAsia"/>
                <w:b/>
                <w:bCs/>
                <w:color w:val="000000"/>
                <w:sz w:val="14"/>
                <w:szCs w:val="14"/>
              </w:rPr>
              <w:t>備註</w:t>
            </w:r>
          </w:p>
        </w:tc>
      </w:tr>
      <w:tr w:rsidR="008F7927" w:rsidRPr="008F7927" w14:paraId="20D99A15" w14:textId="77777777" w:rsidTr="00654F74">
        <w:trPr>
          <w:gridAfter w:val="1"/>
          <w:wAfter w:w="17" w:type="dxa"/>
        </w:trPr>
        <w:tc>
          <w:tcPr>
            <w:tcW w:w="765" w:type="dxa"/>
            <w:tcBorders>
              <w:top w:val="nil"/>
              <w:left w:val="nil"/>
              <w:bottom w:val="nil"/>
              <w:right w:val="single" w:sz="4" w:space="0" w:color="000000"/>
            </w:tcBorders>
          </w:tcPr>
          <w:p w14:paraId="4D2E6530" w14:textId="77777777" w:rsidR="008F7927" w:rsidRPr="008F7927" w:rsidRDefault="008F7927" w:rsidP="008F7927">
            <w:pPr>
              <w:widowControl w:val="0"/>
              <w:autoSpaceDE w:val="0"/>
              <w:autoSpaceDN w:val="0"/>
              <w:adjustRightInd w:val="0"/>
              <w:jc w:val="right"/>
              <w:rPr>
                <w:color w:val="000000"/>
                <w:sz w:val="20"/>
                <w:szCs w:val="20"/>
              </w:rPr>
            </w:pPr>
          </w:p>
        </w:tc>
        <w:tc>
          <w:tcPr>
            <w:tcW w:w="850" w:type="dxa"/>
            <w:tcBorders>
              <w:top w:val="single" w:sz="4" w:space="0" w:color="000000"/>
              <w:left w:val="single" w:sz="4" w:space="0" w:color="000000"/>
              <w:bottom w:val="nil"/>
              <w:right w:val="single" w:sz="4" w:space="0" w:color="000000"/>
            </w:tcBorders>
          </w:tcPr>
          <w:p w14:paraId="07ECBF94" w14:textId="77777777" w:rsidR="008F7927" w:rsidRPr="008F7927" w:rsidRDefault="008F7927" w:rsidP="008F7927">
            <w:pPr>
              <w:widowControl w:val="0"/>
              <w:tabs>
                <w:tab w:val="left" w:pos="180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弘憶</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上海</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國際貿易有限公司</w:t>
            </w:r>
            <w:r w:rsidRPr="008F7927">
              <w:rPr>
                <w:rFonts w:ascii="標楷體" w:eastAsia="標楷體" w:cs="標楷體"/>
                <w:color w:val="000000"/>
                <w:sz w:val="14"/>
                <w:szCs w:val="14"/>
              </w:rPr>
              <w:tab/>
            </w:r>
          </w:p>
        </w:tc>
        <w:tc>
          <w:tcPr>
            <w:tcW w:w="890" w:type="dxa"/>
            <w:tcBorders>
              <w:top w:val="single" w:sz="4" w:space="0" w:color="000000"/>
              <w:left w:val="single" w:sz="4" w:space="0" w:color="000000"/>
              <w:bottom w:val="nil"/>
              <w:right w:val="single" w:sz="4" w:space="0" w:color="000000"/>
            </w:tcBorders>
          </w:tcPr>
          <w:p w14:paraId="207E3BC7" w14:textId="77777777" w:rsidR="008F7927" w:rsidRPr="008F7927" w:rsidRDefault="008F7927" w:rsidP="008F7927">
            <w:pPr>
              <w:widowControl w:val="0"/>
              <w:tabs>
                <w:tab w:val="left" w:pos="2227"/>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電子零組件買賣及業務行銷諮詢服務</w:t>
            </w:r>
            <w:r w:rsidRPr="008F7927">
              <w:rPr>
                <w:rFonts w:ascii="標楷體" w:eastAsia="標楷體" w:cs="標楷體"/>
                <w:color w:val="000000"/>
                <w:sz w:val="14"/>
                <w:szCs w:val="14"/>
              </w:rPr>
              <w:tab/>
            </w:r>
          </w:p>
        </w:tc>
        <w:tc>
          <w:tcPr>
            <w:tcW w:w="630" w:type="dxa"/>
            <w:tcBorders>
              <w:top w:val="single" w:sz="4" w:space="0" w:color="000000"/>
              <w:left w:val="single" w:sz="4" w:space="0" w:color="000000"/>
              <w:bottom w:val="nil"/>
              <w:right w:val="single" w:sz="4" w:space="0" w:color="000000"/>
            </w:tcBorders>
          </w:tcPr>
          <w:p w14:paraId="25C7FED0" w14:textId="77777777" w:rsidR="008F7927" w:rsidRPr="008F7927" w:rsidRDefault="008F7927" w:rsidP="008F7927">
            <w:pPr>
              <w:widowControl w:val="0"/>
              <w:tabs>
                <w:tab w:val="right" w:pos="590"/>
                <w:tab w:val="left" w:pos="616"/>
              </w:tabs>
              <w:autoSpaceDE w:val="0"/>
              <w:autoSpaceDN w:val="0"/>
              <w:adjustRightInd w:val="0"/>
              <w:rPr>
                <w:color w:val="000000"/>
                <w:sz w:val="14"/>
                <w:szCs w:val="14"/>
              </w:rPr>
            </w:pPr>
            <w:r w:rsidRPr="008F7927">
              <w:rPr>
                <w:color w:val="000000"/>
                <w:sz w:val="14"/>
                <w:szCs w:val="14"/>
              </w:rPr>
              <w:tab/>
              <w:t>56,223</w:t>
            </w:r>
            <w:r w:rsidRPr="008F7927">
              <w:rPr>
                <w:color w:val="000000"/>
                <w:sz w:val="14"/>
                <w:szCs w:val="14"/>
              </w:rPr>
              <w:tab/>
            </w:r>
          </w:p>
        </w:tc>
        <w:tc>
          <w:tcPr>
            <w:tcW w:w="606" w:type="dxa"/>
            <w:tcBorders>
              <w:top w:val="single" w:sz="4" w:space="0" w:color="000000"/>
              <w:left w:val="single" w:sz="4" w:space="0" w:color="000000"/>
              <w:bottom w:val="nil"/>
              <w:right w:val="single" w:sz="4" w:space="0" w:color="000000"/>
            </w:tcBorders>
          </w:tcPr>
          <w:p w14:paraId="048729EA" w14:textId="77777777" w:rsidR="008F7927" w:rsidRPr="008F7927" w:rsidRDefault="008F7927" w:rsidP="008F7927">
            <w:pPr>
              <w:widowControl w:val="0"/>
              <w:autoSpaceDE w:val="0"/>
              <w:autoSpaceDN w:val="0"/>
              <w:adjustRightInd w:val="0"/>
              <w:jc w:val="center"/>
              <w:rPr>
                <w:rFonts w:ascii="標楷體" w:eastAsia="標楷體" w:cs="標楷體"/>
                <w:color w:val="000000"/>
                <w:sz w:val="14"/>
                <w:szCs w:val="14"/>
              </w:rPr>
            </w:pPr>
            <w:r w:rsidRPr="008F7927">
              <w:rPr>
                <w:rFonts w:eastAsia="標楷體"/>
                <w:color w:val="000000"/>
                <w:sz w:val="14"/>
                <w:szCs w:val="14"/>
              </w:rPr>
              <w:t>(</w:t>
            </w:r>
            <w:r w:rsidRPr="008F7927">
              <w:rPr>
                <w:rFonts w:ascii="標楷體" w:eastAsia="標楷體" w:cs="標楷體" w:hint="eastAsia"/>
                <w:color w:val="000000"/>
                <w:sz w:val="14"/>
                <w:szCs w:val="14"/>
              </w:rPr>
              <w:t>二</w:t>
            </w:r>
            <w:r w:rsidRPr="008F7927">
              <w:rPr>
                <w:rFonts w:eastAsia="標楷體"/>
                <w:color w:val="000000"/>
                <w:sz w:val="14"/>
                <w:szCs w:val="14"/>
              </w:rPr>
              <w:t>)</w:t>
            </w:r>
          </w:p>
        </w:tc>
        <w:tc>
          <w:tcPr>
            <w:tcW w:w="766" w:type="dxa"/>
            <w:tcBorders>
              <w:top w:val="single" w:sz="4" w:space="0" w:color="000000"/>
              <w:left w:val="single" w:sz="4" w:space="0" w:color="000000"/>
              <w:bottom w:val="nil"/>
              <w:right w:val="single" w:sz="4" w:space="0" w:color="000000"/>
            </w:tcBorders>
          </w:tcPr>
          <w:p w14:paraId="505F99E6" w14:textId="77777777" w:rsidR="008F7927" w:rsidRPr="008F7927" w:rsidRDefault="008F7927" w:rsidP="008F7927">
            <w:pPr>
              <w:widowControl w:val="0"/>
              <w:tabs>
                <w:tab w:val="right" w:pos="725"/>
                <w:tab w:val="left" w:pos="751"/>
              </w:tabs>
              <w:autoSpaceDE w:val="0"/>
              <w:autoSpaceDN w:val="0"/>
              <w:adjustRightInd w:val="0"/>
              <w:rPr>
                <w:color w:val="000000"/>
                <w:sz w:val="14"/>
                <w:szCs w:val="14"/>
              </w:rPr>
            </w:pPr>
            <w:r w:rsidRPr="008F7927">
              <w:rPr>
                <w:color w:val="000000"/>
                <w:sz w:val="14"/>
                <w:szCs w:val="14"/>
              </w:rPr>
              <w:tab/>
              <w:t>36,540</w:t>
            </w:r>
            <w:r w:rsidRPr="008F7927">
              <w:rPr>
                <w:color w:val="000000"/>
                <w:sz w:val="14"/>
                <w:szCs w:val="14"/>
              </w:rPr>
              <w:tab/>
            </w:r>
          </w:p>
        </w:tc>
        <w:tc>
          <w:tcPr>
            <w:tcW w:w="498" w:type="dxa"/>
            <w:tcBorders>
              <w:top w:val="single" w:sz="4" w:space="0" w:color="000000"/>
              <w:left w:val="single" w:sz="4" w:space="0" w:color="000000"/>
              <w:bottom w:val="nil"/>
              <w:right w:val="single" w:sz="4" w:space="0" w:color="000000"/>
            </w:tcBorders>
          </w:tcPr>
          <w:p w14:paraId="7E9FE69D" w14:textId="77777777" w:rsidR="008F7927" w:rsidRPr="008F7927" w:rsidRDefault="008F7927" w:rsidP="008F7927">
            <w:pPr>
              <w:widowControl w:val="0"/>
              <w:tabs>
                <w:tab w:val="right" w:pos="264"/>
                <w:tab w:val="left" w:pos="48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550" w:type="dxa"/>
            <w:tcBorders>
              <w:top w:val="single" w:sz="4" w:space="0" w:color="000000"/>
              <w:left w:val="single" w:sz="4" w:space="0" w:color="000000"/>
              <w:bottom w:val="nil"/>
              <w:right w:val="single" w:sz="4" w:space="0" w:color="000000"/>
            </w:tcBorders>
          </w:tcPr>
          <w:p w14:paraId="575F21F9" w14:textId="77777777" w:rsidR="008F7927" w:rsidRPr="008F7927" w:rsidRDefault="008F7927" w:rsidP="008F7927">
            <w:pPr>
              <w:widowControl w:val="0"/>
              <w:tabs>
                <w:tab w:val="right" w:pos="290"/>
                <w:tab w:val="left" w:pos="5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817" w:type="dxa"/>
            <w:gridSpan w:val="2"/>
            <w:tcBorders>
              <w:top w:val="single" w:sz="4" w:space="0" w:color="000000"/>
              <w:left w:val="single" w:sz="4" w:space="0" w:color="000000"/>
              <w:bottom w:val="nil"/>
              <w:right w:val="single" w:sz="4" w:space="0" w:color="000000"/>
            </w:tcBorders>
          </w:tcPr>
          <w:p w14:paraId="77A740EB"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36,540</w:t>
            </w:r>
            <w:r w:rsidRPr="008F7927">
              <w:rPr>
                <w:color w:val="000000"/>
                <w:sz w:val="14"/>
                <w:szCs w:val="14"/>
              </w:rPr>
              <w:tab/>
            </w:r>
          </w:p>
          <w:p w14:paraId="6672740D"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w:t>
            </w:r>
            <w:r w:rsidRPr="008F7927">
              <w:rPr>
                <w:rFonts w:ascii="標楷體" w:eastAsia="標楷體" w:cs="標楷體" w:hint="eastAsia"/>
                <w:color w:val="000000"/>
                <w:sz w:val="14"/>
                <w:szCs w:val="14"/>
              </w:rPr>
              <w:t>註</w:t>
            </w:r>
            <w:r w:rsidRPr="008F7927">
              <w:rPr>
                <w:color w:val="000000"/>
                <w:sz w:val="14"/>
                <w:szCs w:val="14"/>
              </w:rPr>
              <w:t>2)</w:t>
            </w:r>
          </w:p>
        </w:tc>
        <w:tc>
          <w:tcPr>
            <w:tcW w:w="816" w:type="dxa"/>
            <w:gridSpan w:val="2"/>
            <w:tcBorders>
              <w:top w:val="single" w:sz="4" w:space="0" w:color="000000"/>
              <w:left w:val="single" w:sz="4" w:space="0" w:color="000000"/>
              <w:bottom w:val="nil"/>
              <w:right w:val="single" w:sz="4" w:space="0" w:color="000000"/>
            </w:tcBorders>
          </w:tcPr>
          <w:p w14:paraId="4FDAFA27"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(26,947)</w:t>
            </w:r>
            <w:r w:rsidRPr="008F7927">
              <w:rPr>
                <w:color w:val="000000"/>
                <w:sz w:val="14"/>
                <w:szCs w:val="14"/>
              </w:rPr>
              <w:tab/>
            </w:r>
          </w:p>
        </w:tc>
        <w:tc>
          <w:tcPr>
            <w:tcW w:w="766" w:type="dxa"/>
            <w:gridSpan w:val="2"/>
            <w:tcBorders>
              <w:top w:val="single" w:sz="4" w:space="0" w:color="000000"/>
              <w:left w:val="single" w:sz="4" w:space="0" w:color="000000"/>
              <w:bottom w:val="nil"/>
              <w:right w:val="single" w:sz="4" w:space="0" w:color="000000"/>
            </w:tcBorders>
          </w:tcPr>
          <w:p w14:paraId="1EBB856F"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100.00%</w:t>
            </w:r>
          </w:p>
        </w:tc>
        <w:tc>
          <w:tcPr>
            <w:tcW w:w="793" w:type="dxa"/>
            <w:gridSpan w:val="2"/>
            <w:tcBorders>
              <w:top w:val="single" w:sz="4" w:space="0" w:color="000000"/>
              <w:left w:val="single" w:sz="4" w:space="0" w:color="000000"/>
              <w:bottom w:val="nil"/>
              <w:right w:val="single" w:sz="4" w:space="0" w:color="000000"/>
            </w:tcBorders>
          </w:tcPr>
          <w:p w14:paraId="1AFAAFF2" w14:textId="77777777" w:rsidR="008F7927" w:rsidRPr="008F7927" w:rsidRDefault="008F7927" w:rsidP="008F7927">
            <w:pPr>
              <w:widowControl w:val="0"/>
              <w:tabs>
                <w:tab w:val="right" w:pos="754"/>
                <w:tab w:val="left" w:pos="780"/>
              </w:tabs>
              <w:autoSpaceDE w:val="0"/>
              <w:autoSpaceDN w:val="0"/>
              <w:adjustRightInd w:val="0"/>
              <w:rPr>
                <w:color w:val="000000"/>
                <w:sz w:val="14"/>
                <w:szCs w:val="14"/>
              </w:rPr>
            </w:pPr>
            <w:r w:rsidRPr="008F7927">
              <w:rPr>
                <w:color w:val="000000"/>
                <w:sz w:val="14"/>
                <w:szCs w:val="14"/>
              </w:rPr>
              <w:tab/>
              <w:t>(26,947)</w:t>
            </w:r>
            <w:r w:rsidRPr="008F7927">
              <w:rPr>
                <w:color w:val="000000"/>
                <w:sz w:val="14"/>
                <w:szCs w:val="14"/>
              </w:rPr>
              <w:tab/>
            </w:r>
          </w:p>
        </w:tc>
        <w:tc>
          <w:tcPr>
            <w:tcW w:w="709" w:type="dxa"/>
            <w:gridSpan w:val="2"/>
            <w:tcBorders>
              <w:top w:val="single" w:sz="4" w:space="0" w:color="000000"/>
              <w:left w:val="single" w:sz="4" w:space="0" w:color="000000"/>
              <w:bottom w:val="nil"/>
              <w:right w:val="single" w:sz="4" w:space="0" w:color="000000"/>
            </w:tcBorders>
          </w:tcPr>
          <w:p w14:paraId="1E3C885E" w14:textId="77777777" w:rsidR="008F7927" w:rsidRPr="008F7927" w:rsidRDefault="008F7927" w:rsidP="008F7927">
            <w:pPr>
              <w:widowControl w:val="0"/>
              <w:tabs>
                <w:tab w:val="right" w:pos="670"/>
                <w:tab w:val="left" w:pos="696"/>
              </w:tabs>
              <w:autoSpaceDE w:val="0"/>
              <w:autoSpaceDN w:val="0"/>
              <w:adjustRightInd w:val="0"/>
              <w:rPr>
                <w:color w:val="000000"/>
                <w:sz w:val="14"/>
                <w:szCs w:val="14"/>
              </w:rPr>
            </w:pPr>
            <w:r w:rsidRPr="008F7927">
              <w:rPr>
                <w:color w:val="000000"/>
                <w:sz w:val="14"/>
                <w:szCs w:val="14"/>
              </w:rPr>
              <w:tab/>
              <w:t>(18,677)</w:t>
            </w:r>
            <w:r w:rsidRPr="008F7927">
              <w:rPr>
                <w:color w:val="000000"/>
                <w:sz w:val="14"/>
                <w:szCs w:val="14"/>
              </w:rPr>
              <w:tab/>
            </w:r>
          </w:p>
        </w:tc>
        <w:tc>
          <w:tcPr>
            <w:tcW w:w="623" w:type="dxa"/>
            <w:gridSpan w:val="2"/>
            <w:tcBorders>
              <w:top w:val="single" w:sz="4" w:space="0" w:color="000000"/>
              <w:left w:val="single" w:sz="4" w:space="0" w:color="000000"/>
              <w:bottom w:val="nil"/>
              <w:right w:val="single" w:sz="4" w:space="0" w:color="000000"/>
            </w:tcBorders>
          </w:tcPr>
          <w:p w14:paraId="1348537F" w14:textId="77777777" w:rsidR="008F7927" w:rsidRPr="008F7927" w:rsidRDefault="008F7927" w:rsidP="008F7927">
            <w:pPr>
              <w:widowControl w:val="0"/>
              <w:tabs>
                <w:tab w:val="right" w:pos="326"/>
                <w:tab w:val="left" w:pos="609"/>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409" w:type="dxa"/>
            <w:gridSpan w:val="2"/>
            <w:tcBorders>
              <w:top w:val="single" w:sz="4" w:space="0" w:color="000000"/>
              <w:left w:val="single" w:sz="4" w:space="0" w:color="000000"/>
              <w:bottom w:val="nil"/>
            </w:tcBorders>
          </w:tcPr>
          <w:p w14:paraId="58B7DE57" w14:textId="77777777" w:rsidR="008F7927" w:rsidRPr="008F7927" w:rsidRDefault="008F7927" w:rsidP="008F7927">
            <w:pPr>
              <w:widowControl w:val="0"/>
              <w:tabs>
                <w:tab w:val="center" w:pos="194"/>
                <w:tab w:val="left" w:pos="388"/>
              </w:tabs>
              <w:autoSpaceDE w:val="0"/>
              <w:autoSpaceDN w:val="0"/>
              <w:adjustRightInd w:val="0"/>
              <w:rPr>
                <w:color w:val="000000"/>
                <w:sz w:val="14"/>
                <w:szCs w:val="14"/>
              </w:rPr>
            </w:pPr>
            <w:r w:rsidRPr="008F7927">
              <w:rPr>
                <w:color w:val="000000"/>
                <w:sz w:val="14"/>
                <w:szCs w:val="14"/>
              </w:rPr>
              <w:tab/>
            </w:r>
            <w:r w:rsidRPr="008F7927">
              <w:rPr>
                <w:color w:val="000000"/>
                <w:sz w:val="14"/>
                <w:szCs w:val="14"/>
              </w:rPr>
              <w:tab/>
            </w:r>
          </w:p>
        </w:tc>
      </w:tr>
      <w:tr w:rsidR="008F7927" w:rsidRPr="008F7927" w14:paraId="71FD60B9" w14:textId="77777777" w:rsidTr="00654F74">
        <w:trPr>
          <w:gridAfter w:val="1"/>
          <w:wAfter w:w="17" w:type="dxa"/>
        </w:trPr>
        <w:tc>
          <w:tcPr>
            <w:tcW w:w="765" w:type="dxa"/>
            <w:tcBorders>
              <w:top w:val="nil"/>
              <w:left w:val="nil"/>
              <w:bottom w:val="nil"/>
              <w:right w:val="single" w:sz="4" w:space="0" w:color="000000"/>
            </w:tcBorders>
          </w:tcPr>
          <w:p w14:paraId="56F8CF60" w14:textId="77777777" w:rsidR="008F7927" w:rsidRPr="008F7927" w:rsidRDefault="008F7927" w:rsidP="008F7927">
            <w:pPr>
              <w:widowControl w:val="0"/>
              <w:autoSpaceDE w:val="0"/>
              <w:autoSpaceDN w:val="0"/>
              <w:adjustRightInd w:val="0"/>
              <w:jc w:val="right"/>
              <w:rPr>
                <w:color w:val="000000"/>
                <w:sz w:val="20"/>
                <w:szCs w:val="20"/>
              </w:rPr>
            </w:pPr>
          </w:p>
        </w:tc>
        <w:tc>
          <w:tcPr>
            <w:tcW w:w="850" w:type="dxa"/>
            <w:tcBorders>
              <w:top w:val="nil"/>
              <w:left w:val="single" w:sz="4" w:space="0" w:color="000000"/>
              <w:bottom w:val="nil"/>
              <w:right w:val="single" w:sz="4" w:space="0" w:color="000000"/>
            </w:tcBorders>
          </w:tcPr>
          <w:p w14:paraId="2238751C" w14:textId="77777777" w:rsidR="008F7927" w:rsidRPr="008F7927" w:rsidRDefault="008F7927" w:rsidP="008F7927">
            <w:pPr>
              <w:widowControl w:val="0"/>
              <w:tabs>
                <w:tab w:val="left" w:pos="1809"/>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弘憶永達電子</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深圳</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有限公司</w:t>
            </w:r>
            <w:r w:rsidRPr="008F7927">
              <w:rPr>
                <w:rFonts w:ascii="標楷體" w:eastAsia="標楷體" w:cs="標楷體"/>
                <w:color w:val="000000"/>
                <w:sz w:val="14"/>
                <w:szCs w:val="14"/>
              </w:rPr>
              <w:tab/>
            </w:r>
          </w:p>
        </w:tc>
        <w:tc>
          <w:tcPr>
            <w:tcW w:w="890" w:type="dxa"/>
            <w:tcBorders>
              <w:top w:val="nil"/>
              <w:left w:val="single" w:sz="4" w:space="0" w:color="000000"/>
              <w:bottom w:val="nil"/>
              <w:right w:val="single" w:sz="4" w:space="0" w:color="000000"/>
            </w:tcBorders>
          </w:tcPr>
          <w:p w14:paraId="6AF187D7" w14:textId="77777777" w:rsidR="008F7927" w:rsidRPr="008F7927" w:rsidRDefault="008F7927" w:rsidP="008F7927">
            <w:pPr>
              <w:widowControl w:val="0"/>
              <w:tabs>
                <w:tab w:val="left" w:pos="2227"/>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電子零組件買賣及業務行銷諮詢服務</w:t>
            </w:r>
            <w:r w:rsidRPr="008F7927">
              <w:rPr>
                <w:rFonts w:ascii="標楷體" w:eastAsia="標楷體" w:cs="標楷體"/>
                <w:color w:val="000000"/>
                <w:sz w:val="14"/>
                <w:szCs w:val="14"/>
              </w:rPr>
              <w:tab/>
            </w:r>
          </w:p>
        </w:tc>
        <w:tc>
          <w:tcPr>
            <w:tcW w:w="630" w:type="dxa"/>
            <w:tcBorders>
              <w:top w:val="nil"/>
              <w:left w:val="single" w:sz="4" w:space="0" w:color="000000"/>
              <w:bottom w:val="nil"/>
              <w:right w:val="single" w:sz="4" w:space="0" w:color="000000"/>
            </w:tcBorders>
          </w:tcPr>
          <w:p w14:paraId="4EF526AF" w14:textId="77777777" w:rsidR="008F7927" w:rsidRPr="008F7927" w:rsidRDefault="008F7927" w:rsidP="008F7927">
            <w:pPr>
              <w:widowControl w:val="0"/>
              <w:tabs>
                <w:tab w:val="right" w:pos="590"/>
                <w:tab w:val="left" w:pos="616"/>
              </w:tabs>
              <w:autoSpaceDE w:val="0"/>
              <w:autoSpaceDN w:val="0"/>
              <w:adjustRightInd w:val="0"/>
              <w:rPr>
                <w:color w:val="000000"/>
                <w:sz w:val="14"/>
                <w:szCs w:val="14"/>
              </w:rPr>
            </w:pPr>
            <w:r w:rsidRPr="008F7927">
              <w:rPr>
                <w:color w:val="000000"/>
                <w:sz w:val="14"/>
                <w:szCs w:val="14"/>
              </w:rPr>
              <w:tab/>
              <w:t>34,576</w:t>
            </w:r>
            <w:r w:rsidRPr="008F7927">
              <w:rPr>
                <w:color w:val="000000"/>
                <w:sz w:val="14"/>
                <w:szCs w:val="14"/>
              </w:rPr>
              <w:tab/>
            </w:r>
          </w:p>
        </w:tc>
        <w:tc>
          <w:tcPr>
            <w:tcW w:w="606" w:type="dxa"/>
            <w:tcBorders>
              <w:top w:val="nil"/>
              <w:left w:val="single" w:sz="4" w:space="0" w:color="000000"/>
              <w:bottom w:val="nil"/>
              <w:right w:val="single" w:sz="4" w:space="0" w:color="000000"/>
            </w:tcBorders>
          </w:tcPr>
          <w:p w14:paraId="2DD9F0DA" w14:textId="77777777" w:rsidR="008F7927" w:rsidRPr="008F7927" w:rsidRDefault="008F7927" w:rsidP="008F7927">
            <w:pPr>
              <w:widowControl w:val="0"/>
              <w:autoSpaceDE w:val="0"/>
              <w:autoSpaceDN w:val="0"/>
              <w:adjustRightInd w:val="0"/>
              <w:jc w:val="center"/>
              <w:rPr>
                <w:rFonts w:ascii="標楷體" w:eastAsia="標楷體" w:cs="標楷體"/>
                <w:color w:val="000000"/>
                <w:sz w:val="14"/>
                <w:szCs w:val="14"/>
              </w:rPr>
            </w:pPr>
            <w:r w:rsidRPr="008F7927">
              <w:rPr>
                <w:rFonts w:eastAsia="標楷體"/>
                <w:color w:val="000000"/>
                <w:sz w:val="14"/>
                <w:szCs w:val="14"/>
              </w:rPr>
              <w:t>(</w:t>
            </w:r>
            <w:r w:rsidRPr="008F7927">
              <w:rPr>
                <w:rFonts w:ascii="標楷體" w:eastAsia="標楷體" w:cs="標楷體" w:hint="eastAsia"/>
                <w:color w:val="000000"/>
                <w:sz w:val="14"/>
                <w:szCs w:val="14"/>
              </w:rPr>
              <w:t>二</w:t>
            </w:r>
            <w:r w:rsidRPr="008F7927">
              <w:rPr>
                <w:rFonts w:eastAsia="標楷體"/>
                <w:color w:val="000000"/>
                <w:sz w:val="14"/>
                <w:szCs w:val="14"/>
              </w:rPr>
              <w:t>)</w:t>
            </w:r>
          </w:p>
        </w:tc>
        <w:tc>
          <w:tcPr>
            <w:tcW w:w="766" w:type="dxa"/>
            <w:tcBorders>
              <w:top w:val="nil"/>
              <w:left w:val="single" w:sz="4" w:space="0" w:color="000000"/>
              <w:bottom w:val="nil"/>
              <w:right w:val="single" w:sz="4" w:space="0" w:color="000000"/>
            </w:tcBorders>
          </w:tcPr>
          <w:p w14:paraId="1CF9968A" w14:textId="77777777" w:rsidR="008F7927" w:rsidRPr="008F7927" w:rsidRDefault="008F7927" w:rsidP="008F7927">
            <w:pPr>
              <w:widowControl w:val="0"/>
              <w:tabs>
                <w:tab w:val="right" w:pos="398"/>
                <w:tab w:val="left" w:pos="751"/>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498" w:type="dxa"/>
            <w:tcBorders>
              <w:top w:val="nil"/>
              <w:left w:val="single" w:sz="4" w:space="0" w:color="000000"/>
              <w:bottom w:val="nil"/>
              <w:right w:val="single" w:sz="4" w:space="0" w:color="000000"/>
            </w:tcBorders>
          </w:tcPr>
          <w:p w14:paraId="2E110094" w14:textId="77777777" w:rsidR="008F7927" w:rsidRPr="008F7927" w:rsidRDefault="008F7927" w:rsidP="008F7927">
            <w:pPr>
              <w:widowControl w:val="0"/>
              <w:tabs>
                <w:tab w:val="right" w:pos="264"/>
                <w:tab w:val="left" w:pos="48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550" w:type="dxa"/>
            <w:tcBorders>
              <w:top w:val="nil"/>
              <w:left w:val="single" w:sz="4" w:space="0" w:color="000000"/>
              <w:bottom w:val="nil"/>
              <w:right w:val="single" w:sz="4" w:space="0" w:color="000000"/>
            </w:tcBorders>
          </w:tcPr>
          <w:p w14:paraId="5D4FFC70" w14:textId="77777777" w:rsidR="008F7927" w:rsidRPr="008F7927" w:rsidRDefault="008F7927" w:rsidP="008F7927">
            <w:pPr>
              <w:widowControl w:val="0"/>
              <w:tabs>
                <w:tab w:val="right" w:pos="290"/>
                <w:tab w:val="left" w:pos="5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817" w:type="dxa"/>
            <w:gridSpan w:val="2"/>
            <w:tcBorders>
              <w:top w:val="nil"/>
              <w:left w:val="single" w:sz="4" w:space="0" w:color="000000"/>
              <w:bottom w:val="nil"/>
              <w:right w:val="single" w:sz="4" w:space="0" w:color="000000"/>
            </w:tcBorders>
          </w:tcPr>
          <w:p w14:paraId="60944A40" w14:textId="77777777" w:rsidR="008F7927" w:rsidRPr="008F7927" w:rsidRDefault="008F7927" w:rsidP="008F7927">
            <w:pPr>
              <w:widowControl w:val="0"/>
              <w:tabs>
                <w:tab w:val="right" w:pos="425"/>
                <w:tab w:val="left" w:pos="80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p w14:paraId="33F152DE"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w:t>
            </w:r>
            <w:r w:rsidRPr="008F7927">
              <w:rPr>
                <w:rFonts w:ascii="標楷體" w:eastAsia="標楷體" w:cs="標楷體" w:hint="eastAsia"/>
                <w:color w:val="000000"/>
                <w:sz w:val="14"/>
                <w:szCs w:val="14"/>
              </w:rPr>
              <w:t>註</w:t>
            </w:r>
            <w:r w:rsidRPr="008F7927">
              <w:rPr>
                <w:color w:val="000000"/>
                <w:sz w:val="14"/>
                <w:szCs w:val="14"/>
              </w:rPr>
              <w:t>2)</w:t>
            </w:r>
          </w:p>
        </w:tc>
        <w:tc>
          <w:tcPr>
            <w:tcW w:w="816" w:type="dxa"/>
            <w:gridSpan w:val="2"/>
            <w:tcBorders>
              <w:top w:val="nil"/>
              <w:left w:val="single" w:sz="4" w:space="0" w:color="000000"/>
              <w:bottom w:val="nil"/>
              <w:right w:val="single" w:sz="4" w:space="0" w:color="000000"/>
            </w:tcBorders>
          </w:tcPr>
          <w:p w14:paraId="4C04CB6A"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(18,289)</w:t>
            </w:r>
            <w:r w:rsidRPr="008F7927">
              <w:rPr>
                <w:color w:val="000000"/>
                <w:sz w:val="14"/>
                <w:szCs w:val="14"/>
              </w:rPr>
              <w:tab/>
            </w:r>
          </w:p>
        </w:tc>
        <w:tc>
          <w:tcPr>
            <w:tcW w:w="766" w:type="dxa"/>
            <w:gridSpan w:val="2"/>
            <w:tcBorders>
              <w:top w:val="nil"/>
              <w:left w:val="single" w:sz="4" w:space="0" w:color="000000"/>
              <w:bottom w:val="nil"/>
              <w:right w:val="single" w:sz="4" w:space="0" w:color="000000"/>
            </w:tcBorders>
          </w:tcPr>
          <w:p w14:paraId="6EFC8742"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100.00%</w:t>
            </w:r>
          </w:p>
        </w:tc>
        <w:tc>
          <w:tcPr>
            <w:tcW w:w="793" w:type="dxa"/>
            <w:gridSpan w:val="2"/>
            <w:tcBorders>
              <w:top w:val="nil"/>
              <w:left w:val="single" w:sz="4" w:space="0" w:color="000000"/>
              <w:bottom w:val="nil"/>
              <w:right w:val="single" w:sz="4" w:space="0" w:color="000000"/>
            </w:tcBorders>
          </w:tcPr>
          <w:p w14:paraId="68DDE270" w14:textId="77777777" w:rsidR="008F7927" w:rsidRPr="008F7927" w:rsidRDefault="008F7927" w:rsidP="008F7927">
            <w:pPr>
              <w:widowControl w:val="0"/>
              <w:tabs>
                <w:tab w:val="right" w:pos="754"/>
                <w:tab w:val="left" w:pos="780"/>
              </w:tabs>
              <w:autoSpaceDE w:val="0"/>
              <w:autoSpaceDN w:val="0"/>
              <w:adjustRightInd w:val="0"/>
              <w:rPr>
                <w:color w:val="000000"/>
                <w:sz w:val="14"/>
                <w:szCs w:val="14"/>
              </w:rPr>
            </w:pPr>
            <w:r w:rsidRPr="008F7927">
              <w:rPr>
                <w:color w:val="000000"/>
                <w:sz w:val="14"/>
                <w:szCs w:val="14"/>
              </w:rPr>
              <w:tab/>
              <w:t>(18,289)</w:t>
            </w:r>
            <w:r w:rsidRPr="008F7927">
              <w:rPr>
                <w:color w:val="000000"/>
                <w:sz w:val="14"/>
                <w:szCs w:val="14"/>
              </w:rPr>
              <w:tab/>
            </w:r>
          </w:p>
        </w:tc>
        <w:tc>
          <w:tcPr>
            <w:tcW w:w="709" w:type="dxa"/>
            <w:gridSpan w:val="2"/>
            <w:tcBorders>
              <w:top w:val="nil"/>
              <w:left w:val="single" w:sz="4" w:space="0" w:color="000000"/>
              <w:bottom w:val="nil"/>
              <w:right w:val="single" w:sz="4" w:space="0" w:color="000000"/>
            </w:tcBorders>
          </w:tcPr>
          <w:p w14:paraId="2344DF72" w14:textId="77777777" w:rsidR="008F7927" w:rsidRPr="008F7927" w:rsidRDefault="008F7927" w:rsidP="008F7927">
            <w:pPr>
              <w:widowControl w:val="0"/>
              <w:tabs>
                <w:tab w:val="right" w:pos="670"/>
                <w:tab w:val="left" w:pos="696"/>
              </w:tabs>
              <w:autoSpaceDE w:val="0"/>
              <w:autoSpaceDN w:val="0"/>
              <w:adjustRightInd w:val="0"/>
              <w:rPr>
                <w:color w:val="000000"/>
                <w:sz w:val="14"/>
                <w:szCs w:val="14"/>
              </w:rPr>
            </w:pPr>
            <w:r w:rsidRPr="008F7927">
              <w:rPr>
                <w:color w:val="000000"/>
                <w:sz w:val="14"/>
                <w:szCs w:val="14"/>
              </w:rPr>
              <w:tab/>
              <w:t>1,324</w:t>
            </w:r>
            <w:r w:rsidRPr="008F7927">
              <w:rPr>
                <w:color w:val="000000"/>
                <w:sz w:val="14"/>
                <w:szCs w:val="14"/>
              </w:rPr>
              <w:tab/>
            </w:r>
          </w:p>
        </w:tc>
        <w:tc>
          <w:tcPr>
            <w:tcW w:w="623" w:type="dxa"/>
            <w:gridSpan w:val="2"/>
            <w:tcBorders>
              <w:top w:val="nil"/>
              <w:left w:val="single" w:sz="4" w:space="0" w:color="000000"/>
              <w:bottom w:val="nil"/>
              <w:right w:val="single" w:sz="4" w:space="0" w:color="000000"/>
            </w:tcBorders>
          </w:tcPr>
          <w:p w14:paraId="243CDC73" w14:textId="77777777" w:rsidR="008F7927" w:rsidRPr="008F7927" w:rsidRDefault="008F7927" w:rsidP="008F7927">
            <w:pPr>
              <w:widowControl w:val="0"/>
              <w:tabs>
                <w:tab w:val="right" w:pos="326"/>
                <w:tab w:val="left" w:pos="609"/>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409" w:type="dxa"/>
            <w:gridSpan w:val="2"/>
            <w:tcBorders>
              <w:top w:val="nil"/>
              <w:left w:val="single" w:sz="4" w:space="0" w:color="000000"/>
              <w:bottom w:val="nil"/>
            </w:tcBorders>
          </w:tcPr>
          <w:p w14:paraId="4DE1FEEB" w14:textId="77777777" w:rsidR="008F7927" w:rsidRPr="008F7927" w:rsidRDefault="008F7927" w:rsidP="008F7927">
            <w:pPr>
              <w:widowControl w:val="0"/>
              <w:tabs>
                <w:tab w:val="center" w:pos="194"/>
                <w:tab w:val="left" w:pos="388"/>
              </w:tabs>
              <w:autoSpaceDE w:val="0"/>
              <w:autoSpaceDN w:val="0"/>
              <w:adjustRightInd w:val="0"/>
              <w:rPr>
                <w:color w:val="000000"/>
                <w:sz w:val="14"/>
                <w:szCs w:val="14"/>
              </w:rPr>
            </w:pPr>
            <w:r w:rsidRPr="008F7927">
              <w:rPr>
                <w:color w:val="000000"/>
                <w:sz w:val="14"/>
                <w:szCs w:val="14"/>
              </w:rPr>
              <w:tab/>
            </w:r>
            <w:r w:rsidRPr="008F7927">
              <w:rPr>
                <w:color w:val="000000"/>
                <w:sz w:val="14"/>
                <w:szCs w:val="14"/>
              </w:rPr>
              <w:tab/>
            </w:r>
          </w:p>
        </w:tc>
      </w:tr>
      <w:tr w:rsidR="008F7927" w:rsidRPr="008F7927" w14:paraId="2E5374A9" w14:textId="77777777" w:rsidTr="00654F74">
        <w:trPr>
          <w:gridAfter w:val="1"/>
          <w:wAfter w:w="17" w:type="dxa"/>
        </w:trPr>
        <w:tc>
          <w:tcPr>
            <w:tcW w:w="765" w:type="dxa"/>
            <w:tcBorders>
              <w:top w:val="nil"/>
              <w:left w:val="nil"/>
              <w:bottom w:val="nil"/>
              <w:right w:val="single" w:sz="4" w:space="0" w:color="000000"/>
            </w:tcBorders>
          </w:tcPr>
          <w:p w14:paraId="207493DE" w14:textId="77777777" w:rsidR="008F7927" w:rsidRPr="008F7927" w:rsidRDefault="008F7927" w:rsidP="008F7927">
            <w:pPr>
              <w:widowControl w:val="0"/>
              <w:autoSpaceDE w:val="0"/>
              <w:autoSpaceDN w:val="0"/>
              <w:adjustRightInd w:val="0"/>
              <w:jc w:val="right"/>
              <w:rPr>
                <w:color w:val="000000"/>
                <w:sz w:val="20"/>
                <w:szCs w:val="20"/>
              </w:rPr>
            </w:pPr>
          </w:p>
        </w:tc>
        <w:tc>
          <w:tcPr>
            <w:tcW w:w="850" w:type="dxa"/>
            <w:tcBorders>
              <w:top w:val="nil"/>
              <w:left w:val="single" w:sz="4" w:space="0" w:color="000000"/>
              <w:bottom w:val="nil"/>
              <w:right w:val="single" w:sz="4" w:space="0" w:color="000000"/>
            </w:tcBorders>
          </w:tcPr>
          <w:p w14:paraId="33596C76" w14:textId="77777777" w:rsidR="008F7927" w:rsidRPr="008F7927" w:rsidRDefault="008F7927" w:rsidP="008F7927">
            <w:pPr>
              <w:widowControl w:val="0"/>
              <w:tabs>
                <w:tab w:val="left" w:pos="1670"/>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深圳宏達富通電子有限公司</w:t>
            </w:r>
            <w:r w:rsidRPr="008F7927">
              <w:rPr>
                <w:rFonts w:ascii="標楷體" w:eastAsia="標楷體" w:cs="標楷體"/>
                <w:color w:val="000000"/>
                <w:sz w:val="14"/>
                <w:szCs w:val="14"/>
              </w:rPr>
              <w:tab/>
            </w:r>
          </w:p>
        </w:tc>
        <w:tc>
          <w:tcPr>
            <w:tcW w:w="890" w:type="dxa"/>
            <w:tcBorders>
              <w:top w:val="nil"/>
              <w:left w:val="single" w:sz="4" w:space="0" w:color="000000"/>
              <w:bottom w:val="nil"/>
              <w:right w:val="single" w:sz="4" w:space="0" w:color="000000"/>
            </w:tcBorders>
          </w:tcPr>
          <w:p w14:paraId="08A2C948" w14:textId="77777777" w:rsidR="008F7927" w:rsidRPr="008F7927" w:rsidRDefault="008F7927" w:rsidP="008F7927">
            <w:pPr>
              <w:widowControl w:val="0"/>
              <w:tabs>
                <w:tab w:val="left" w:pos="974"/>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w:t>
            </w:r>
            <w:r w:rsidRPr="008F7927">
              <w:rPr>
                <w:rFonts w:ascii="標楷體" w:eastAsia="標楷體" w:cs="標楷體"/>
                <w:color w:val="000000"/>
                <w:sz w:val="14"/>
                <w:szCs w:val="14"/>
              </w:rPr>
              <w:tab/>
            </w:r>
          </w:p>
        </w:tc>
        <w:tc>
          <w:tcPr>
            <w:tcW w:w="630" w:type="dxa"/>
            <w:tcBorders>
              <w:top w:val="nil"/>
              <w:left w:val="single" w:sz="4" w:space="0" w:color="000000"/>
              <w:bottom w:val="nil"/>
              <w:right w:val="single" w:sz="4" w:space="0" w:color="000000"/>
            </w:tcBorders>
          </w:tcPr>
          <w:p w14:paraId="68107D89" w14:textId="77777777" w:rsidR="008F7927" w:rsidRPr="008F7927" w:rsidRDefault="008F7927" w:rsidP="008F7927">
            <w:pPr>
              <w:widowControl w:val="0"/>
              <w:tabs>
                <w:tab w:val="right" w:pos="590"/>
                <w:tab w:val="left" w:pos="616"/>
              </w:tabs>
              <w:autoSpaceDE w:val="0"/>
              <w:autoSpaceDN w:val="0"/>
              <w:adjustRightInd w:val="0"/>
              <w:rPr>
                <w:color w:val="000000"/>
                <w:sz w:val="14"/>
                <w:szCs w:val="14"/>
              </w:rPr>
            </w:pPr>
            <w:r w:rsidRPr="008F7927">
              <w:rPr>
                <w:color w:val="000000"/>
                <w:sz w:val="14"/>
                <w:szCs w:val="14"/>
              </w:rPr>
              <w:tab/>
              <w:t>65,445</w:t>
            </w:r>
            <w:r w:rsidRPr="008F7927">
              <w:rPr>
                <w:color w:val="000000"/>
                <w:sz w:val="14"/>
                <w:szCs w:val="14"/>
              </w:rPr>
              <w:tab/>
            </w:r>
          </w:p>
        </w:tc>
        <w:tc>
          <w:tcPr>
            <w:tcW w:w="606" w:type="dxa"/>
            <w:tcBorders>
              <w:top w:val="nil"/>
              <w:left w:val="single" w:sz="4" w:space="0" w:color="000000"/>
              <w:bottom w:val="nil"/>
              <w:right w:val="single" w:sz="4" w:space="0" w:color="000000"/>
            </w:tcBorders>
          </w:tcPr>
          <w:p w14:paraId="5BACDB51" w14:textId="77777777" w:rsidR="008F7927" w:rsidRPr="008F7927" w:rsidRDefault="008F7927" w:rsidP="008F7927">
            <w:pPr>
              <w:widowControl w:val="0"/>
              <w:autoSpaceDE w:val="0"/>
              <w:autoSpaceDN w:val="0"/>
              <w:adjustRightInd w:val="0"/>
              <w:jc w:val="center"/>
              <w:rPr>
                <w:rFonts w:ascii="標楷體" w:eastAsia="標楷體" w:cs="標楷體"/>
                <w:color w:val="000000"/>
                <w:sz w:val="14"/>
                <w:szCs w:val="14"/>
              </w:rPr>
            </w:pPr>
            <w:r w:rsidRPr="008F7927">
              <w:rPr>
                <w:rFonts w:eastAsia="標楷體"/>
                <w:color w:val="000000"/>
                <w:sz w:val="14"/>
                <w:szCs w:val="14"/>
              </w:rPr>
              <w:t>(</w:t>
            </w:r>
            <w:r w:rsidRPr="008F7927">
              <w:rPr>
                <w:rFonts w:ascii="標楷體" w:eastAsia="標楷體" w:cs="標楷體" w:hint="eastAsia"/>
                <w:color w:val="000000"/>
                <w:sz w:val="14"/>
                <w:szCs w:val="14"/>
              </w:rPr>
              <w:t>二</w:t>
            </w:r>
            <w:r w:rsidRPr="008F7927">
              <w:rPr>
                <w:rFonts w:eastAsia="標楷體"/>
                <w:color w:val="000000"/>
                <w:sz w:val="14"/>
                <w:szCs w:val="14"/>
              </w:rPr>
              <w:t>)</w:t>
            </w:r>
          </w:p>
        </w:tc>
        <w:tc>
          <w:tcPr>
            <w:tcW w:w="766" w:type="dxa"/>
            <w:tcBorders>
              <w:top w:val="nil"/>
              <w:left w:val="single" w:sz="4" w:space="0" w:color="000000"/>
              <w:bottom w:val="nil"/>
              <w:right w:val="single" w:sz="4" w:space="0" w:color="000000"/>
            </w:tcBorders>
          </w:tcPr>
          <w:p w14:paraId="11669782" w14:textId="77777777" w:rsidR="008F7927" w:rsidRPr="008F7927" w:rsidRDefault="008F7927" w:rsidP="008F7927">
            <w:pPr>
              <w:widowControl w:val="0"/>
              <w:tabs>
                <w:tab w:val="right" w:pos="725"/>
                <w:tab w:val="left" w:pos="751"/>
              </w:tabs>
              <w:autoSpaceDE w:val="0"/>
              <w:autoSpaceDN w:val="0"/>
              <w:adjustRightInd w:val="0"/>
              <w:rPr>
                <w:color w:val="000000"/>
                <w:sz w:val="14"/>
                <w:szCs w:val="14"/>
              </w:rPr>
            </w:pPr>
            <w:r w:rsidRPr="008F7927">
              <w:rPr>
                <w:color w:val="000000"/>
                <w:sz w:val="14"/>
                <w:szCs w:val="14"/>
              </w:rPr>
              <w:tab/>
              <w:t>44,660</w:t>
            </w:r>
            <w:r w:rsidRPr="008F7927">
              <w:rPr>
                <w:color w:val="000000"/>
                <w:sz w:val="14"/>
                <w:szCs w:val="14"/>
              </w:rPr>
              <w:tab/>
            </w:r>
          </w:p>
        </w:tc>
        <w:tc>
          <w:tcPr>
            <w:tcW w:w="498" w:type="dxa"/>
            <w:tcBorders>
              <w:top w:val="nil"/>
              <w:left w:val="single" w:sz="4" w:space="0" w:color="000000"/>
              <w:bottom w:val="nil"/>
              <w:right w:val="single" w:sz="4" w:space="0" w:color="000000"/>
            </w:tcBorders>
          </w:tcPr>
          <w:p w14:paraId="27CF0AFA" w14:textId="77777777" w:rsidR="008F7927" w:rsidRPr="008F7927" w:rsidRDefault="008F7927" w:rsidP="008F7927">
            <w:pPr>
              <w:widowControl w:val="0"/>
              <w:tabs>
                <w:tab w:val="right" w:pos="264"/>
                <w:tab w:val="left" w:pos="48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550" w:type="dxa"/>
            <w:tcBorders>
              <w:top w:val="nil"/>
              <w:left w:val="single" w:sz="4" w:space="0" w:color="000000"/>
              <w:bottom w:val="nil"/>
              <w:right w:val="single" w:sz="4" w:space="0" w:color="000000"/>
            </w:tcBorders>
          </w:tcPr>
          <w:p w14:paraId="4CE4EDDD" w14:textId="77777777" w:rsidR="008F7927" w:rsidRPr="008F7927" w:rsidRDefault="008F7927" w:rsidP="008F7927">
            <w:pPr>
              <w:widowControl w:val="0"/>
              <w:tabs>
                <w:tab w:val="right" w:pos="290"/>
                <w:tab w:val="left" w:pos="5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817" w:type="dxa"/>
            <w:gridSpan w:val="2"/>
            <w:tcBorders>
              <w:top w:val="nil"/>
              <w:left w:val="single" w:sz="4" w:space="0" w:color="000000"/>
              <w:bottom w:val="nil"/>
              <w:right w:val="single" w:sz="4" w:space="0" w:color="000000"/>
            </w:tcBorders>
          </w:tcPr>
          <w:p w14:paraId="05861759"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44,660</w:t>
            </w:r>
            <w:r w:rsidRPr="008F7927">
              <w:rPr>
                <w:color w:val="000000"/>
                <w:sz w:val="14"/>
                <w:szCs w:val="14"/>
              </w:rPr>
              <w:tab/>
            </w:r>
          </w:p>
          <w:p w14:paraId="043A5F91"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w:t>
            </w:r>
            <w:r w:rsidRPr="008F7927">
              <w:rPr>
                <w:rFonts w:ascii="標楷體" w:eastAsia="標楷體" w:cs="標楷體" w:hint="eastAsia"/>
                <w:color w:val="000000"/>
                <w:sz w:val="14"/>
                <w:szCs w:val="14"/>
              </w:rPr>
              <w:t>註</w:t>
            </w:r>
            <w:r w:rsidRPr="008F7927">
              <w:rPr>
                <w:color w:val="000000"/>
                <w:sz w:val="14"/>
                <w:szCs w:val="14"/>
              </w:rPr>
              <w:t>2)</w:t>
            </w:r>
          </w:p>
        </w:tc>
        <w:tc>
          <w:tcPr>
            <w:tcW w:w="816" w:type="dxa"/>
            <w:gridSpan w:val="2"/>
            <w:tcBorders>
              <w:top w:val="nil"/>
              <w:left w:val="single" w:sz="4" w:space="0" w:color="000000"/>
              <w:bottom w:val="nil"/>
              <w:right w:val="single" w:sz="4" w:space="0" w:color="000000"/>
            </w:tcBorders>
          </w:tcPr>
          <w:p w14:paraId="4E70F3EC"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(13,968)</w:t>
            </w:r>
            <w:r w:rsidRPr="008F7927">
              <w:rPr>
                <w:color w:val="000000"/>
                <w:sz w:val="14"/>
                <w:szCs w:val="14"/>
              </w:rPr>
              <w:tab/>
            </w:r>
          </w:p>
        </w:tc>
        <w:tc>
          <w:tcPr>
            <w:tcW w:w="766" w:type="dxa"/>
            <w:gridSpan w:val="2"/>
            <w:tcBorders>
              <w:top w:val="nil"/>
              <w:left w:val="single" w:sz="4" w:space="0" w:color="000000"/>
              <w:bottom w:val="nil"/>
              <w:right w:val="single" w:sz="4" w:space="0" w:color="000000"/>
            </w:tcBorders>
          </w:tcPr>
          <w:p w14:paraId="5E4A920E"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100.00%</w:t>
            </w:r>
          </w:p>
        </w:tc>
        <w:tc>
          <w:tcPr>
            <w:tcW w:w="793" w:type="dxa"/>
            <w:gridSpan w:val="2"/>
            <w:tcBorders>
              <w:top w:val="nil"/>
              <w:left w:val="single" w:sz="4" w:space="0" w:color="000000"/>
              <w:bottom w:val="nil"/>
              <w:right w:val="single" w:sz="4" w:space="0" w:color="000000"/>
            </w:tcBorders>
          </w:tcPr>
          <w:p w14:paraId="6DD1FD72" w14:textId="77777777" w:rsidR="008F7927" w:rsidRPr="008F7927" w:rsidRDefault="008F7927" w:rsidP="008F7927">
            <w:pPr>
              <w:widowControl w:val="0"/>
              <w:tabs>
                <w:tab w:val="right" w:pos="754"/>
                <w:tab w:val="left" w:pos="780"/>
              </w:tabs>
              <w:autoSpaceDE w:val="0"/>
              <w:autoSpaceDN w:val="0"/>
              <w:adjustRightInd w:val="0"/>
              <w:rPr>
                <w:color w:val="000000"/>
                <w:sz w:val="14"/>
                <w:szCs w:val="14"/>
              </w:rPr>
            </w:pPr>
            <w:r w:rsidRPr="008F7927">
              <w:rPr>
                <w:color w:val="000000"/>
                <w:sz w:val="14"/>
                <w:szCs w:val="14"/>
              </w:rPr>
              <w:tab/>
              <w:t>(13,968)</w:t>
            </w:r>
            <w:r w:rsidRPr="008F7927">
              <w:rPr>
                <w:color w:val="000000"/>
                <w:sz w:val="14"/>
                <w:szCs w:val="14"/>
              </w:rPr>
              <w:tab/>
            </w:r>
          </w:p>
        </w:tc>
        <w:tc>
          <w:tcPr>
            <w:tcW w:w="709" w:type="dxa"/>
            <w:gridSpan w:val="2"/>
            <w:tcBorders>
              <w:top w:val="nil"/>
              <w:left w:val="single" w:sz="4" w:space="0" w:color="000000"/>
              <w:bottom w:val="nil"/>
              <w:right w:val="single" w:sz="4" w:space="0" w:color="000000"/>
            </w:tcBorders>
          </w:tcPr>
          <w:p w14:paraId="2BF500DE" w14:textId="77777777" w:rsidR="008F7927" w:rsidRPr="008F7927" w:rsidRDefault="008F7927" w:rsidP="008F7927">
            <w:pPr>
              <w:widowControl w:val="0"/>
              <w:tabs>
                <w:tab w:val="right" w:pos="670"/>
                <w:tab w:val="left" w:pos="696"/>
              </w:tabs>
              <w:autoSpaceDE w:val="0"/>
              <w:autoSpaceDN w:val="0"/>
              <w:adjustRightInd w:val="0"/>
              <w:rPr>
                <w:color w:val="000000"/>
                <w:sz w:val="14"/>
                <w:szCs w:val="14"/>
              </w:rPr>
            </w:pPr>
            <w:r w:rsidRPr="008F7927">
              <w:rPr>
                <w:color w:val="000000"/>
                <w:sz w:val="14"/>
                <w:szCs w:val="14"/>
              </w:rPr>
              <w:tab/>
              <w:t>38,943</w:t>
            </w:r>
            <w:r w:rsidRPr="008F7927">
              <w:rPr>
                <w:color w:val="000000"/>
                <w:sz w:val="14"/>
                <w:szCs w:val="14"/>
              </w:rPr>
              <w:tab/>
            </w:r>
          </w:p>
        </w:tc>
        <w:tc>
          <w:tcPr>
            <w:tcW w:w="623" w:type="dxa"/>
            <w:gridSpan w:val="2"/>
            <w:tcBorders>
              <w:top w:val="nil"/>
              <w:left w:val="single" w:sz="4" w:space="0" w:color="000000"/>
              <w:bottom w:val="nil"/>
              <w:right w:val="single" w:sz="4" w:space="0" w:color="000000"/>
            </w:tcBorders>
          </w:tcPr>
          <w:p w14:paraId="712F0143" w14:textId="77777777" w:rsidR="008F7927" w:rsidRPr="008F7927" w:rsidRDefault="008F7927" w:rsidP="008F7927">
            <w:pPr>
              <w:widowControl w:val="0"/>
              <w:tabs>
                <w:tab w:val="right" w:pos="326"/>
                <w:tab w:val="left" w:pos="609"/>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409" w:type="dxa"/>
            <w:gridSpan w:val="2"/>
            <w:tcBorders>
              <w:top w:val="nil"/>
              <w:left w:val="single" w:sz="4" w:space="0" w:color="000000"/>
              <w:bottom w:val="nil"/>
            </w:tcBorders>
          </w:tcPr>
          <w:p w14:paraId="33506585" w14:textId="77777777" w:rsidR="008F7927" w:rsidRPr="008F7927" w:rsidRDefault="008F7927" w:rsidP="008F7927">
            <w:pPr>
              <w:widowControl w:val="0"/>
              <w:tabs>
                <w:tab w:val="center" w:pos="194"/>
                <w:tab w:val="left" w:pos="388"/>
              </w:tabs>
              <w:autoSpaceDE w:val="0"/>
              <w:autoSpaceDN w:val="0"/>
              <w:adjustRightInd w:val="0"/>
              <w:rPr>
                <w:color w:val="000000"/>
                <w:sz w:val="14"/>
                <w:szCs w:val="14"/>
              </w:rPr>
            </w:pPr>
            <w:r w:rsidRPr="008F7927">
              <w:rPr>
                <w:color w:val="000000"/>
                <w:sz w:val="14"/>
                <w:szCs w:val="14"/>
              </w:rPr>
              <w:tab/>
            </w:r>
            <w:r w:rsidRPr="008F7927">
              <w:rPr>
                <w:color w:val="000000"/>
                <w:sz w:val="14"/>
                <w:szCs w:val="14"/>
              </w:rPr>
              <w:tab/>
            </w:r>
          </w:p>
        </w:tc>
      </w:tr>
      <w:tr w:rsidR="008F7927" w:rsidRPr="008F7927" w14:paraId="0D7257B0" w14:textId="77777777" w:rsidTr="00654F74">
        <w:trPr>
          <w:gridAfter w:val="1"/>
          <w:wAfter w:w="17" w:type="dxa"/>
        </w:trPr>
        <w:tc>
          <w:tcPr>
            <w:tcW w:w="765" w:type="dxa"/>
            <w:tcBorders>
              <w:top w:val="nil"/>
              <w:left w:val="nil"/>
              <w:bottom w:val="nil"/>
              <w:right w:val="single" w:sz="4" w:space="0" w:color="000000"/>
            </w:tcBorders>
          </w:tcPr>
          <w:p w14:paraId="52AF4CF6" w14:textId="77777777" w:rsidR="008F7927" w:rsidRPr="008F7927" w:rsidRDefault="008F7927" w:rsidP="008F7927">
            <w:pPr>
              <w:widowControl w:val="0"/>
              <w:autoSpaceDE w:val="0"/>
              <w:autoSpaceDN w:val="0"/>
              <w:adjustRightInd w:val="0"/>
              <w:jc w:val="right"/>
              <w:rPr>
                <w:color w:val="000000"/>
                <w:sz w:val="20"/>
                <w:szCs w:val="20"/>
              </w:rPr>
            </w:pPr>
          </w:p>
        </w:tc>
        <w:tc>
          <w:tcPr>
            <w:tcW w:w="850" w:type="dxa"/>
            <w:tcBorders>
              <w:top w:val="nil"/>
              <w:left w:val="single" w:sz="4" w:space="0" w:color="000000"/>
              <w:bottom w:val="nil"/>
              <w:right w:val="single" w:sz="4" w:space="0" w:color="000000"/>
            </w:tcBorders>
          </w:tcPr>
          <w:p w14:paraId="2A2863D8" w14:textId="77777777" w:rsidR="008F7927" w:rsidRPr="008F7927" w:rsidRDefault="008F7927" w:rsidP="008F7927">
            <w:pPr>
              <w:widowControl w:val="0"/>
              <w:tabs>
                <w:tab w:val="left" w:pos="1531"/>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茲雅電子</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上海</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有限公司</w:t>
            </w:r>
            <w:r w:rsidRPr="008F7927">
              <w:rPr>
                <w:rFonts w:ascii="標楷體" w:eastAsia="標楷體" w:cs="標楷體"/>
                <w:color w:val="000000"/>
                <w:sz w:val="14"/>
                <w:szCs w:val="14"/>
              </w:rPr>
              <w:tab/>
            </w:r>
          </w:p>
        </w:tc>
        <w:tc>
          <w:tcPr>
            <w:tcW w:w="890" w:type="dxa"/>
            <w:tcBorders>
              <w:top w:val="nil"/>
              <w:left w:val="single" w:sz="4" w:space="0" w:color="000000"/>
              <w:bottom w:val="nil"/>
              <w:right w:val="single" w:sz="4" w:space="0" w:color="000000"/>
            </w:tcBorders>
          </w:tcPr>
          <w:p w14:paraId="6A8B0D37" w14:textId="77777777" w:rsidR="008F7927" w:rsidRPr="008F7927" w:rsidRDefault="008F7927" w:rsidP="008F7927">
            <w:pPr>
              <w:widowControl w:val="0"/>
              <w:tabs>
                <w:tab w:val="left" w:pos="974"/>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w:t>
            </w:r>
            <w:r w:rsidRPr="008F7927">
              <w:rPr>
                <w:rFonts w:ascii="標楷體" w:eastAsia="標楷體" w:cs="標楷體"/>
                <w:color w:val="000000"/>
                <w:sz w:val="14"/>
                <w:szCs w:val="14"/>
              </w:rPr>
              <w:tab/>
            </w:r>
          </w:p>
        </w:tc>
        <w:tc>
          <w:tcPr>
            <w:tcW w:w="630" w:type="dxa"/>
            <w:tcBorders>
              <w:top w:val="nil"/>
              <w:left w:val="single" w:sz="4" w:space="0" w:color="000000"/>
              <w:bottom w:val="nil"/>
              <w:right w:val="single" w:sz="4" w:space="0" w:color="000000"/>
            </w:tcBorders>
          </w:tcPr>
          <w:p w14:paraId="7386D636" w14:textId="77777777" w:rsidR="008F7927" w:rsidRPr="008F7927" w:rsidRDefault="008F7927" w:rsidP="008F7927">
            <w:pPr>
              <w:widowControl w:val="0"/>
              <w:tabs>
                <w:tab w:val="right" w:pos="590"/>
                <w:tab w:val="left" w:pos="616"/>
              </w:tabs>
              <w:autoSpaceDE w:val="0"/>
              <w:autoSpaceDN w:val="0"/>
              <w:adjustRightInd w:val="0"/>
              <w:rPr>
                <w:color w:val="000000"/>
                <w:sz w:val="14"/>
                <w:szCs w:val="14"/>
              </w:rPr>
            </w:pPr>
            <w:r w:rsidRPr="008F7927">
              <w:rPr>
                <w:color w:val="000000"/>
                <w:sz w:val="14"/>
                <w:szCs w:val="14"/>
              </w:rPr>
              <w:tab/>
              <w:t>104,142</w:t>
            </w:r>
            <w:r w:rsidRPr="008F7927">
              <w:rPr>
                <w:color w:val="000000"/>
                <w:sz w:val="14"/>
                <w:szCs w:val="14"/>
              </w:rPr>
              <w:tab/>
            </w:r>
          </w:p>
        </w:tc>
        <w:tc>
          <w:tcPr>
            <w:tcW w:w="606" w:type="dxa"/>
            <w:tcBorders>
              <w:top w:val="nil"/>
              <w:left w:val="single" w:sz="4" w:space="0" w:color="000000"/>
              <w:bottom w:val="nil"/>
              <w:right w:val="single" w:sz="4" w:space="0" w:color="000000"/>
            </w:tcBorders>
          </w:tcPr>
          <w:p w14:paraId="16D4D0A7" w14:textId="77777777" w:rsidR="008F7927" w:rsidRPr="008F7927" w:rsidRDefault="008F7927" w:rsidP="008F7927">
            <w:pPr>
              <w:widowControl w:val="0"/>
              <w:autoSpaceDE w:val="0"/>
              <w:autoSpaceDN w:val="0"/>
              <w:adjustRightInd w:val="0"/>
              <w:jc w:val="center"/>
              <w:rPr>
                <w:rFonts w:ascii="標楷體" w:eastAsia="標楷體" w:cs="標楷體"/>
                <w:color w:val="000000"/>
                <w:sz w:val="14"/>
                <w:szCs w:val="14"/>
              </w:rPr>
            </w:pPr>
            <w:r w:rsidRPr="008F7927">
              <w:rPr>
                <w:rFonts w:eastAsia="標楷體"/>
                <w:color w:val="000000"/>
                <w:sz w:val="14"/>
                <w:szCs w:val="14"/>
              </w:rPr>
              <w:t>(</w:t>
            </w:r>
            <w:r w:rsidRPr="008F7927">
              <w:rPr>
                <w:rFonts w:ascii="標楷體" w:eastAsia="標楷體" w:cs="標楷體" w:hint="eastAsia"/>
                <w:color w:val="000000"/>
                <w:sz w:val="14"/>
                <w:szCs w:val="14"/>
              </w:rPr>
              <w:t>二</w:t>
            </w:r>
            <w:r w:rsidRPr="008F7927">
              <w:rPr>
                <w:rFonts w:eastAsia="標楷體"/>
                <w:color w:val="000000"/>
                <w:sz w:val="14"/>
                <w:szCs w:val="14"/>
              </w:rPr>
              <w:t>)</w:t>
            </w:r>
          </w:p>
        </w:tc>
        <w:tc>
          <w:tcPr>
            <w:tcW w:w="766" w:type="dxa"/>
            <w:tcBorders>
              <w:top w:val="nil"/>
              <w:left w:val="single" w:sz="4" w:space="0" w:color="000000"/>
              <w:bottom w:val="nil"/>
              <w:right w:val="single" w:sz="4" w:space="0" w:color="000000"/>
            </w:tcBorders>
          </w:tcPr>
          <w:p w14:paraId="7D555408" w14:textId="77777777" w:rsidR="008F7927" w:rsidRPr="008F7927" w:rsidRDefault="008F7927" w:rsidP="008F7927">
            <w:pPr>
              <w:widowControl w:val="0"/>
              <w:tabs>
                <w:tab w:val="right" w:pos="725"/>
                <w:tab w:val="left" w:pos="751"/>
              </w:tabs>
              <w:autoSpaceDE w:val="0"/>
              <w:autoSpaceDN w:val="0"/>
              <w:adjustRightInd w:val="0"/>
              <w:rPr>
                <w:color w:val="000000"/>
                <w:sz w:val="14"/>
                <w:szCs w:val="14"/>
              </w:rPr>
            </w:pPr>
            <w:r w:rsidRPr="008F7927">
              <w:rPr>
                <w:color w:val="000000"/>
                <w:sz w:val="14"/>
                <w:szCs w:val="14"/>
              </w:rPr>
              <w:tab/>
              <w:t>30,296</w:t>
            </w:r>
            <w:r w:rsidRPr="008F7927">
              <w:rPr>
                <w:color w:val="000000"/>
                <w:sz w:val="14"/>
                <w:szCs w:val="14"/>
              </w:rPr>
              <w:tab/>
            </w:r>
          </w:p>
        </w:tc>
        <w:tc>
          <w:tcPr>
            <w:tcW w:w="498" w:type="dxa"/>
            <w:tcBorders>
              <w:top w:val="nil"/>
              <w:left w:val="single" w:sz="4" w:space="0" w:color="000000"/>
              <w:bottom w:val="nil"/>
              <w:right w:val="single" w:sz="4" w:space="0" w:color="000000"/>
            </w:tcBorders>
          </w:tcPr>
          <w:p w14:paraId="4D85AE0B" w14:textId="77777777" w:rsidR="008F7927" w:rsidRPr="008F7927" w:rsidRDefault="008F7927" w:rsidP="008F7927">
            <w:pPr>
              <w:widowControl w:val="0"/>
              <w:tabs>
                <w:tab w:val="right" w:pos="264"/>
                <w:tab w:val="left" w:pos="48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550" w:type="dxa"/>
            <w:tcBorders>
              <w:top w:val="nil"/>
              <w:left w:val="single" w:sz="4" w:space="0" w:color="000000"/>
              <w:bottom w:val="nil"/>
              <w:right w:val="single" w:sz="4" w:space="0" w:color="000000"/>
            </w:tcBorders>
          </w:tcPr>
          <w:p w14:paraId="1C72AEA5" w14:textId="77777777" w:rsidR="008F7927" w:rsidRPr="008F7927" w:rsidRDefault="008F7927" w:rsidP="008F7927">
            <w:pPr>
              <w:widowControl w:val="0"/>
              <w:tabs>
                <w:tab w:val="right" w:pos="290"/>
                <w:tab w:val="left" w:pos="5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817" w:type="dxa"/>
            <w:gridSpan w:val="2"/>
            <w:tcBorders>
              <w:top w:val="nil"/>
              <w:left w:val="single" w:sz="4" w:space="0" w:color="000000"/>
              <w:bottom w:val="nil"/>
              <w:right w:val="single" w:sz="4" w:space="0" w:color="000000"/>
            </w:tcBorders>
          </w:tcPr>
          <w:p w14:paraId="76A2B0D4"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30,296</w:t>
            </w:r>
            <w:r w:rsidRPr="008F7927">
              <w:rPr>
                <w:color w:val="000000"/>
                <w:sz w:val="14"/>
                <w:szCs w:val="14"/>
              </w:rPr>
              <w:tab/>
            </w:r>
          </w:p>
          <w:p w14:paraId="5A669A64"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w:t>
            </w:r>
            <w:r w:rsidRPr="008F7927">
              <w:rPr>
                <w:rFonts w:ascii="標楷體" w:eastAsia="標楷體" w:cs="標楷體" w:hint="eastAsia"/>
                <w:color w:val="000000"/>
                <w:sz w:val="14"/>
                <w:szCs w:val="14"/>
              </w:rPr>
              <w:t>註</w:t>
            </w:r>
            <w:r w:rsidRPr="008F7927">
              <w:rPr>
                <w:color w:val="000000"/>
                <w:sz w:val="14"/>
                <w:szCs w:val="14"/>
              </w:rPr>
              <w:t>3)</w:t>
            </w:r>
          </w:p>
        </w:tc>
        <w:tc>
          <w:tcPr>
            <w:tcW w:w="816" w:type="dxa"/>
            <w:gridSpan w:val="2"/>
            <w:tcBorders>
              <w:top w:val="nil"/>
              <w:left w:val="single" w:sz="4" w:space="0" w:color="000000"/>
              <w:bottom w:val="nil"/>
              <w:right w:val="single" w:sz="4" w:space="0" w:color="000000"/>
            </w:tcBorders>
          </w:tcPr>
          <w:p w14:paraId="2D3DE564"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(3,373)</w:t>
            </w:r>
            <w:r w:rsidRPr="008F7927">
              <w:rPr>
                <w:color w:val="000000"/>
                <w:sz w:val="14"/>
                <w:szCs w:val="14"/>
              </w:rPr>
              <w:tab/>
            </w:r>
          </w:p>
        </w:tc>
        <w:tc>
          <w:tcPr>
            <w:tcW w:w="766" w:type="dxa"/>
            <w:gridSpan w:val="2"/>
            <w:tcBorders>
              <w:top w:val="nil"/>
              <w:left w:val="single" w:sz="4" w:space="0" w:color="000000"/>
              <w:bottom w:val="nil"/>
              <w:right w:val="single" w:sz="4" w:space="0" w:color="000000"/>
            </w:tcBorders>
          </w:tcPr>
          <w:p w14:paraId="3A95F8DB"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100.00%</w:t>
            </w:r>
          </w:p>
        </w:tc>
        <w:tc>
          <w:tcPr>
            <w:tcW w:w="793" w:type="dxa"/>
            <w:gridSpan w:val="2"/>
            <w:tcBorders>
              <w:top w:val="nil"/>
              <w:left w:val="single" w:sz="4" w:space="0" w:color="000000"/>
              <w:bottom w:val="nil"/>
              <w:right w:val="single" w:sz="4" w:space="0" w:color="000000"/>
            </w:tcBorders>
          </w:tcPr>
          <w:p w14:paraId="2678C6FF" w14:textId="77777777" w:rsidR="008F7927" w:rsidRPr="008F7927" w:rsidRDefault="008F7927" w:rsidP="008F7927">
            <w:pPr>
              <w:widowControl w:val="0"/>
              <w:tabs>
                <w:tab w:val="right" w:pos="754"/>
                <w:tab w:val="left" w:pos="780"/>
              </w:tabs>
              <w:autoSpaceDE w:val="0"/>
              <w:autoSpaceDN w:val="0"/>
              <w:adjustRightInd w:val="0"/>
              <w:rPr>
                <w:color w:val="000000"/>
                <w:sz w:val="14"/>
                <w:szCs w:val="14"/>
              </w:rPr>
            </w:pPr>
            <w:r w:rsidRPr="008F7927">
              <w:rPr>
                <w:color w:val="000000"/>
                <w:sz w:val="14"/>
                <w:szCs w:val="14"/>
              </w:rPr>
              <w:tab/>
              <w:t>(3,373)</w:t>
            </w:r>
            <w:r w:rsidRPr="008F7927">
              <w:rPr>
                <w:color w:val="000000"/>
                <w:sz w:val="14"/>
                <w:szCs w:val="14"/>
              </w:rPr>
              <w:tab/>
            </w:r>
          </w:p>
        </w:tc>
        <w:tc>
          <w:tcPr>
            <w:tcW w:w="709" w:type="dxa"/>
            <w:gridSpan w:val="2"/>
            <w:tcBorders>
              <w:top w:val="nil"/>
              <w:left w:val="single" w:sz="4" w:space="0" w:color="000000"/>
              <w:bottom w:val="nil"/>
              <w:right w:val="single" w:sz="4" w:space="0" w:color="000000"/>
            </w:tcBorders>
          </w:tcPr>
          <w:p w14:paraId="0276EB86" w14:textId="77777777" w:rsidR="008F7927" w:rsidRPr="008F7927" w:rsidRDefault="008F7927" w:rsidP="008F7927">
            <w:pPr>
              <w:widowControl w:val="0"/>
              <w:tabs>
                <w:tab w:val="right" w:pos="670"/>
                <w:tab w:val="left" w:pos="696"/>
              </w:tabs>
              <w:autoSpaceDE w:val="0"/>
              <w:autoSpaceDN w:val="0"/>
              <w:adjustRightInd w:val="0"/>
              <w:rPr>
                <w:color w:val="000000"/>
                <w:sz w:val="14"/>
                <w:szCs w:val="14"/>
              </w:rPr>
            </w:pPr>
            <w:r w:rsidRPr="008F7927">
              <w:rPr>
                <w:color w:val="000000"/>
                <w:sz w:val="14"/>
                <w:szCs w:val="14"/>
              </w:rPr>
              <w:tab/>
              <w:t>76,167</w:t>
            </w:r>
            <w:r w:rsidRPr="008F7927">
              <w:rPr>
                <w:color w:val="000000"/>
                <w:sz w:val="14"/>
                <w:szCs w:val="14"/>
              </w:rPr>
              <w:tab/>
            </w:r>
          </w:p>
        </w:tc>
        <w:tc>
          <w:tcPr>
            <w:tcW w:w="623" w:type="dxa"/>
            <w:gridSpan w:val="2"/>
            <w:tcBorders>
              <w:top w:val="nil"/>
              <w:left w:val="single" w:sz="4" w:space="0" w:color="000000"/>
              <w:bottom w:val="nil"/>
              <w:right w:val="single" w:sz="4" w:space="0" w:color="000000"/>
            </w:tcBorders>
          </w:tcPr>
          <w:p w14:paraId="273620B7" w14:textId="77777777" w:rsidR="008F7927" w:rsidRPr="008F7927" w:rsidRDefault="008F7927" w:rsidP="008F7927">
            <w:pPr>
              <w:widowControl w:val="0"/>
              <w:tabs>
                <w:tab w:val="right" w:pos="326"/>
                <w:tab w:val="left" w:pos="609"/>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409" w:type="dxa"/>
            <w:gridSpan w:val="2"/>
            <w:tcBorders>
              <w:top w:val="nil"/>
              <w:left w:val="single" w:sz="4" w:space="0" w:color="000000"/>
              <w:bottom w:val="nil"/>
            </w:tcBorders>
          </w:tcPr>
          <w:p w14:paraId="6291C653" w14:textId="77777777" w:rsidR="008F7927" w:rsidRPr="008F7927" w:rsidRDefault="008F7927" w:rsidP="008F7927">
            <w:pPr>
              <w:widowControl w:val="0"/>
              <w:tabs>
                <w:tab w:val="center" w:pos="194"/>
                <w:tab w:val="left" w:pos="388"/>
              </w:tabs>
              <w:autoSpaceDE w:val="0"/>
              <w:autoSpaceDN w:val="0"/>
              <w:adjustRightInd w:val="0"/>
              <w:rPr>
                <w:color w:val="000000"/>
                <w:sz w:val="14"/>
                <w:szCs w:val="14"/>
              </w:rPr>
            </w:pPr>
            <w:r w:rsidRPr="008F7927">
              <w:rPr>
                <w:color w:val="000000"/>
                <w:sz w:val="14"/>
                <w:szCs w:val="14"/>
              </w:rPr>
              <w:tab/>
            </w:r>
            <w:r w:rsidRPr="008F7927">
              <w:rPr>
                <w:color w:val="000000"/>
                <w:sz w:val="14"/>
                <w:szCs w:val="14"/>
              </w:rPr>
              <w:tab/>
            </w:r>
          </w:p>
        </w:tc>
      </w:tr>
      <w:tr w:rsidR="008F7927" w:rsidRPr="008F7927" w14:paraId="4D000EE7" w14:textId="77777777" w:rsidTr="00654F74">
        <w:trPr>
          <w:gridAfter w:val="1"/>
          <w:wAfter w:w="17" w:type="dxa"/>
        </w:trPr>
        <w:tc>
          <w:tcPr>
            <w:tcW w:w="765" w:type="dxa"/>
            <w:tcBorders>
              <w:top w:val="nil"/>
              <w:left w:val="nil"/>
              <w:bottom w:val="nil"/>
              <w:right w:val="single" w:sz="4" w:space="0" w:color="000000"/>
            </w:tcBorders>
          </w:tcPr>
          <w:p w14:paraId="769AC63D" w14:textId="77777777" w:rsidR="008F7927" w:rsidRPr="008F7927" w:rsidRDefault="008F7927" w:rsidP="008F7927">
            <w:pPr>
              <w:widowControl w:val="0"/>
              <w:autoSpaceDE w:val="0"/>
              <w:autoSpaceDN w:val="0"/>
              <w:adjustRightInd w:val="0"/>
              <w:jc w:val="right"/>
              <w:rPr>
                <w:color w:val="000000"/>
                <w:sz w:val="20"/>
                <w:szCs w:val="20"/>
              </w:rPr>
            </w:pPr>
          </w:p>
        </w:tc>
        <w:tc>
          <w:tcPr>
            <w:tcW w:w="850" w:type="dxa"/>
            <w:tcBorders>
              <w:top w:val="nil"/>
              <w:left w:val="single" w:sz="4" w:space="0" w:color="000000"/>
              <w:bottom w:val="single" w:sz="4" w:space="0" w:color="000000"/>
              <w:right w:val="single" w:sz="4" w:space="0" w:color="000000"/>
            </w:tcBorders>
          </w:tcPr>
          <w:p w14:paraId="2AB4010E" w14:textId="77777777" w:rsidR="008F7927" w:rsidRPr="008F7927" w:rsidRDefault="008F7927" w:rsidP="008F7927">
            <w:pPr>
              <w:widowControl w:val="0"/>
              <w:tabs>
                <w:tab w:val="left" w:pos="1531"/>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茲雅電子</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深圳</w:t>
            </w:r>
            <w:r w:rsidRPr="008F7927">
              <w:rPr>
                <w:rFonts w:ascii="標楷體" w:eastAsia="標楷體" w:cs="標楷體"/>
                <w:color w:val="000000"/>
                <w:sz w:val="14"/>
                <w:szCs w:val="14"/>
              </w:rPr>
              <w:t>)</w:t>
            </w:r>
            <w:r w:rsidRPr="008F7927">
              <w:rPr>
                <w:rFonts w:ascii="標楷體" w:eastAsia="標楷體" w:cs="標楷體" w:hint="eastAsia"/>
                <w:color w:val="000000"/>
                <w:sz w:val="14"/>
                <w:szCs w:val="14"/>
              </w:rPr>
              <w:t>有限公司</w:t>
            </w:r>
            <w:r w:rsidRPr="008F7927">
              <w:rPr>
                <w:rFonts w:ascii="標楷體" w:eastAsia="標楷體" w:cs="標楷體"/>
                <w:color w:val="000000"/>
                <w:sz w:val="14"/>
                <w:szCs w:val="14"/>
              </w:rPr>
              <w:tab/>
            </w:r>
          </w:p>
        </w:tc>
        <w:tc>
          <w:tcPr>
            <w:tcW w:w="890" w:type="dxa"/>
            <w:tcBorders>
              <w:top w:val="nil"/>
              <w:left w:val="single" w:sz="4" w:space="0" w:color="000000"/>
              <w:bottom w:val="single" w:sz="4" w:space="0" w:color="000000"/>
              <w:right w:val="single" w:sz="4" w:space="0" w:color="000000"/>
            </w:tcBorders>
          </w:tcPr>
          <w:p w14:paraId="56994955" w14:textId="77777777" w:rsidR="008F7927" w:rsidRPr="008F7927" w:rsidRDefault="008F7927" w:rsidP="008F7927">
            <w:pPr>
              <w:widowControl w:val="0"/>
              <w:tabs>
                <w:tab w:val="left" w:pos="974"/>
              </w:tabs>
              <w:autoSpaceDE w:val="0"/>
              <w:autoSpaceDN w:val="0"/>
              <w:adjustRightInd w:val="0"/>
              <w:rPr>
                <w:rFonts w:ascii="標楷體" w:eastAsia="標楷體" w:cs="標楷體"/>
                <w:color w:val="000000"/>
                <w:sz w:val="14"/>
                <w:szCs w:val="14"/>
              </w:rPr>
            </w:pPr>
            <w:r w:rsidRPr="008F7927">
              <w:rPr>
                <w:rFonts w:ascii="標楷體" w:eastAsia="標楷體" w:cs="標楷體" w:hint="eastAsia"/>
                <w:color w:val="000000"/>
                <w:sz w:val="14"/>
                <w:szCs w:val="14"/>
              </w:rPr>
              <w:t>電子零組件買賣</w:t>
            </w:r>
            <w:r w:rsidRPr="008F7927">
              <w:rPr>
                <w:rFonts w:ascii="標楷體" w:eastAsia="標楷體" w:cs="標楷體"/>
                <w:color w:val="000000"/>
                <w:sz w:val="14"/>
                <w:szCs w:val="14"/>
              </w:rPr>
              <w:tab/>
            </w:r>
          </w:p>
        </w:tc>
        <w:tc>
          <w:tcPr>
            <w:tcW w:w="630" w:type="dxa"/>
            <w:tcBorders>
              <w:top w:val="nil"/>
              <w:left w:val="single" w:sz="4" w:space="0" w:color="000000"/>
              <w:bottom w:val="single" w:sz="4" w:space="0" w:color="000000"/>
              <w:right w:val="single" w:sz="4" w:space="0" w:color="000000"/>
            </w:tcBorders>
          </w:tcPr>
          <w:p w14:paraId="519F1426" w14:textId="77777777" w:rsidR="008F7927" w:rsidRPr="008F7927" w:rsidRDefault="008F7927" w:rsidP="008F7927">
            <w:pPr>
              <w:widowControl w:val="0"/>
              <w:tabs>
                <w:tab w:val="right" w:pos="331"/>
                <w:tab w:val="left" w:pos="616"/>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606" w:type="dxa"/>
            <w:tcBorders>
              <w:top w:val="nil"/>
              <w:left w:val="single" w:sz="4" w:space="0" w:color="000000"/>
              <w:bottom w:val="single" w:sz="4" w:space="0" w:color="000000"/>
              <w:right w:val="single" w:sz="4" w:space="0" w:color="000000"/>
            </w:tcBorders>
          </w:tcPr>
          <w:p w14:paraId="5ED4E093" w14:textId="77777777" w:rsidR="008F7927" w:rsidRPr="008F7927" w:rsidRDefault="008F7927" w:rsidP="008F7927">
            <w:pPr>
              <w:widowControl w:val="0"/>
              <w:autoSpaceDE w:val="0"/>
              <w:autoSpaceDN w:val="0"/>
              <w:adjustRightInd w:val="0"/>
              <w:jc w:val="center"/>
              <w:rPr>
                <w:rFonts w:ascii="標楷體" w:eastAsia="標楷體" w:cs="標楷體"/>
                <w:color w:val="000000"/>
                <w:sz w:val="14"/>
                <w:szCs w:val="14"/>
              </w:rPr>
            </w:pPr>
            <w:r w:rsidRPr="008F7927">
              <w:rPr>
                <w:rFonts w:eastAsia="標楷體"/>
                <w:color w:val="000000"/>
                <w:sz w:val="14"/>
                <w:szCs w:val="14"/>
              </w:rPr>
              <w:t>(</w:t>
            </w:r>
            <w:r w:rsidRPr="008F7927">
              <w:rPr>
                <w:rFonts w:ascii="標楷體" w:eastAsia="標楷體" w:cs="標楷體" w:hint="eastAsia"/>
                <w:color w:val="000000"/>
                <w:sz w:val="14"/>
                <w:szCs w:val="14"/>
              </w:rPr>
              <w:t>二</w:t>
            </w:r>
            <w:r w:rsidRPr="008F7927">
              <w:rPr>
                <w:rFonts w:eastAsia="標楷體"/>
                <w:color w:val="000000"/>
                <w:sz w:val="14"/>
                <w:szCs w:val="14"/>
              </w:rPr>
              <w:t>)</w:t>
            </w:r>
          </w:p>
        </w:tc>
        <w:tc>
          <w:tcPr>
            <w:tcW w:w="766" w:type="dxa"/>
            <w:tcBorders>
              <w:top w:val="nil"/>
              <w:left w:val="single" w:sz="4" w:space="0" w:color="000000"/>
              <w:bottom w:val="single" w:sz="4" w:space="0" w:color="000000"/>
              <w:right w:val="single" w:sz="4" w:space="0" w:color="000000"/>
            </w:tcBorders>
          </w:tcPr>
          <w:p w14:paraId="27B86163" w14:textId="77777777" w:rsidR="008F7927" w:rsidRPr="008F7927" w:rsidRDefault="008F7927" w:rsidP="008F7927">
            <w:pPr>
              <w:widowControl w:val="0"/>
              <w:tabs>
                <w:tab w:val="right" w:pos="725"/>
                <w:tab w:val="left" w:pos="751"/>
              </w:tabs>
              <w:autoSpaceDE w:val="0"/>
              <w:autoSpaceDN w:val="0"/>
              <w:adjustRightInd w:val="0"/>
              <w:rPr>
                <w:color w:val="000000"/>
                <w:sz w:val="14"/>
                <w:szCs w:val="14"/>
              </w:rPr>
            </w:pPr>
            <w:r w:rsidRPr="008F7927">
              <w:rPr>
                <w:color w:val="000000"/>
                <w:sz w:val="14"/>
                <w:szCs w:val="14"/>
              </w:rPr>
              <w:tab/>
              <w:t>7,840</w:t>
            </w:r>
            <w:r w:rsidRPr="008F7927">
              <w:rPr>
                <w:color w:val="000000"/>
                <w:sz w:val="14"/>
                <w:szCs w:val="14"/>
              </w:rPr>
              <w:tab/>
            </w:r>
          </w:p>
        </w:tc>
        <w:tc>
          <w:tcPr>
            <w:tcW w:w="498" w:type="dxa"/>
            <w:tcBorders>
              <w:top w:val="nil"/>
              <w:left w:val="single" w:sz="4" w:space="0" w:color="000000"/>
              <w:bottom w:val="single" w:sz="4" w:space="0" w:color="000000"/>
              <w:right w:val="single" w:sz="4" w:space="0" w:color="000000"/>
            </w:tcBorders>
          </w:tcPr>
          <w:p w14:paraId="677CE1B6" w14:textId="77777777" w:rsidR="008F7927" w:rsidRPr="008F7927" w:rsidRDefault="008F7927" w:rsidP="008F7927">
            <w:pPr>
              <w:widowControl w:val="0"/>
              <w:tabs>
                <w:tab w:val="right" w:pos="264"/>
                <w:tab w:val="left" w:pos="484"/>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550" w:type="dxa"/>
            <w:tcBorders>
              <w:top w:val="nil"/>
              <w:left w:val="single" w:sz="4" w:space="0" w:color="000000"/>
              <w:bottom w:val="single" w:sz="4" w:space="0" w:color="000000"/>
              <w:right w:val="single" w:sz="4" w:space="0" w:color="000000"/>
            </w:tcBorders>
          </w:tcPr>
          <w:p w14:paraId="3CEBFFA6" w14:textId="77777777" w:rsidR="008F7927" w:rsidRPr="008F7927" w:rsidRDefault="008F7927" w:rsidP="008F7927">
            <w:pPr>
              <w:widowControl w:val="0"/>
              <w:tabs>
                <w:tab w:val="right" w:pos="290"/>
                <w:tab w:val="left" w:pos="537"/>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817" w:type="dxa"/>
            <w:gridSpan w:val="2"/>
            <w:tcBorders>
              <w:top w:val="nil"/>
              <w:left w:val="single" w:sz="4" w:space="0" w:color="000000"/>
              <w:bottom w:val="single" w:sz="4" w:space="0" w:color="000000"/>
              <w:right w:val="single" w:sz="4" w:space="0" w:color="000000"/>
            </w:tcBorders>
          </w:tcPr>
          <w:p w14:paraId="44BB58CC"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7,840</w:t>
            </w:r>
            <w:r w:rsidRPr="008F7927">
              <w:rPr>
                <w:color w:val="000000"/>
                <w:sz w:val="14"/>
                <w:szCs w:val="14"/>
              </w:rPr>
              <w:tab/>
            </w:r>
          </w:p>
        </w:tc>
        <w:tc>
          <w:tcPr>
            <w:tcW w:w="816" w:type="dxa"/>
            <w:gridSpan w:val="2"/>
            <w:tcBorders>
              <w:top w:val="nil"/>
              <w:left w:val="single" w:sz="4" w:space="0" w:color="000000"/>
              <w:bottom w:val="single" w:sz="4" w:space="0" w:color="000000"/>
              <w:right w:val="single" w:sz="4" w:space="0" w:color="000000"/>
            </w:tcBorders>
          </w:tcPr>
          <w:p w14:paraId="624A6D9D" w14:textId="77777777" w:rsidR="008F7927" w:rsidRPr="008F7927" w:rsidRDefault="008F7927" w:rsidP="008F7927">
            <w:pPr>
              <w:widowControl w:val="0"/>
              <w:tabs>
                <w:tab w:val="right" w:pos="778"/>
                <w:tab w:val="left" w:pos="804"/>
              </w:tabs>
              <w:autoSpaceDE w:val="0"/>
              <w:autoSpaceDN w:val="0"/>
              <w:adjustRightInd w:val="0"/>
              <w:rPr>
                <w:color w:val="000000"/>
                <w:sz w:val="14"/>
                <w:szCs w:val="14"/>
              </w:rPr>
            </w:pPr>
            <w:r w:rsidRPr="008F7927">
              <w:rPr>
                <w:color w:val="000000"/>
                <w:sz w:val="14"/>
                <w:szCs w:val="14"/>
              </w:rPr>
              <w:tab/>
              <w:t>66,385</w:t>
            </w:r>
            <w:r w:rsidRPr="008F7927">
              <w:rPr>
                <w:color w:val="000000"/>
                <w:sz w:val="14"/>
                <w:szCs w:val="14"/>
              </w:rPr>
              <w:tab/>
            </w:r>
          </w:p>
        </w:tc>
        <w:tc>
          <w:tcPr>
            <w:tcW w:w="766" w:type="dxa"/>
            <w:gridSpan w:val="2"/>
            <w:tcBorders>
              <w:top w:val="nil"/>
              <w:left w:val="single" w:sz="4" w:space="0" w:color="000000"/>
              <w:bottom w:val="single" w:sz="4" w:space="0" w:color="000000"/>
              <w:right w:val="single" w:sz="4" w:space="0" w:color="000000"/>
            </w:tcBorders>
          </w:tcPr>
          <w:p w14:paraId="5C5C0244" w14:textId="77777777" w:rsidR="008F7927" w:rsidRPr="008F7927" w:rsidRDefault="008F7927" w:rsidP="008F7927">
            <w:pPr>
              <w:widowControl w:val="0"/>
              <w:autoSpaceDE w:val="0"/>
              <w:autoSpaceDN w:val="0"/>
              <w:adjustRightInd w:val="0"/>
              <w:jc w:val="center"/>
              <w:rPr>
                <w:color w:val="000000"/>
                <w:sz w:val="14"/>
                <w:szCs w:val="14"/>
              </w:rPr>
            </w:pPr>
            <w:r w:rsidRPr="008F7927">
              <w:rPr>
                <w:color w:val="000000"/>
                <w:sz w:val="14"/>
                <w:szCs w:val="14"/>
              </w:rPr>
              <w:t>100.00%</w:t>
            </w:r>
          </w:p>
        </w:tc>
        <w:tc>
          <w:tcPr>
            <w:tcW w:w="793" w:type="dxa"/>
            <w:gridSpan w:val="2"/>
            <w:tcBorders>
              <w:top w:val="nil"/>
              <w:left w:val="single" w:sz="4" w:space="0" w:color="000000"/>
              <w:bottom w:val="single" w:sz="4" w:space="0" w:color="000000"/>
              <w:right w:val="single" w:sz="4" w:space="0" w:color="000000"/>
            </w:tcBorders>
          </w:tcPr>
          <w:p w14:paraId="50CFC990" w14:textId="77777777" w:rsidR="008F7927" w:rsidRPr="008F7927" w:rsidRDefault="008F7927" w:rsidP="008F7927">
            <w:pPr>
              <w:widowControl w:val="0"/>
              <w:tabs>
                <w:tab w:val="right" w:pos="754"/>
                <w:tab w:val="left" w:pos="780"/>
              </w:tabs>
              <w:autoSpaceDE w:val="0"/>
              <w:autoSpaceDN w:val="0"/>
              <w:adjustRightInd w:val="0"/>
              <w:rPr>
                <w:color w:val="000000"/>
                <w:sz w:val="14"/>
                <w:szCs w:val="14"/>
              </w:rPr>
            </w:pPr>
            <w:r w:rsidRPr="008F7927">
              <w:rPr>
                <w:color w:val="000000"/>
                <w:sz w:val="14"/>
                <w:szCs w:val="14"/>
              </w:rPr>
              <w:tab/>
              <w:t>66,385</w:t>
            </w:r>
            <w:r w:rsidRPr="008F7927">
              <w:rPr>
                <w:color w:val="000000"/>
                <w:sz w:val="14"/>
                <w:szCs w:val="14"/>
              </w:rPr>
              <w:tab/>
            </w:r>
          </w:p>
        </w:tc>
        <w:tc>
          <w:tcPr>
            <w:tcW w:w="709" w:type="dxa"/>
            <w:gridSpan w:val="2"/>
            <w:tcBorders>
              <w:top w:val="nil"/>
              <w:left w:val="single" w:sz="4" w:space="0" w:color="000000"/>
              <w:bottom w:val="single" w:sz="4" w:space="0" w:color="000000"/>
              <w:right w:val="single" w:sz="4" w:space="0" w:color="000000"/>
            </w:tcBorders>
          </w:tcPr>
          <w:p w14:paraId="4E747181" w14:textId="77777777" w:rsidR="008F7927" w:rsidRPr="008F7927" w:rsidRDefault="008F7927" w:rsidP="008F7927">
            <w:pPr>
              <w:widowControl w:val="0"/>
              <w:tabs>
                <w:tab w:val="right" w:pos="370"/>
                <w:tab w:val="left" w:pos="696"/>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623" w:type="dxa"/>
            <w:gridSpan w:val="2"/>
            <w:tcBorders>
              <w:top w:val="nil"/>
              <w:left w:val="single" w:sz="4" w:space="0" w:color="000000"/>
              <w:bottom w:val="single" w:sz="4" w:space="0" w:color="000000"/>
              <w:right w:val="single" w:sz="4" w:space="0" w:color="000000"/>
            </w:tcBorders>
          </w:tcPr>
          <w:p w14:paraId="643333AF" w14:textId="77777777" w:rsidR="008F7927" w:rsidRPr="008F7927" w:rsidRDefault="008F7927" w:rsidP="008F7927">
            <w:pPr>
              <w:widowControl w:val="0"/>
              <w:tabs>
                <w:tab w:val="right" w:pos="326"/>
                <w:tab w:val="left" w:pos="609"/>
              </w:tabs>
              <w:autoSpaceDE w:val="0"/>
              <w:autoSpaceDN w:val="0"/>
              <w:adjustRightInd w:val="0"/>
              <w:rPr>
                <w:color w:val="000000"/>
                <w:sz w:val="14"/>
                <w:szCs w:val="14"/>
              </w:rPr>
            </w:pPr>
            <w:r w:rsidRPr="008F7927">
              <w:rPr>
                <w:color w:val="000000"/>
                <w:sz w:val="14"/>
                <w:szCs w:val="14"/>
              </w:rPr>
              <w:tab/>
              <w:t>-</w:t>
            </w:r>
            <w:r w:rsidRPr="008F7927">
              <w:rPr>
                <w:color w:val="000000"/>
                <w:sz w:val="14"/>
                <w:szCs w:val="14"/>
              </w:rPr>
              <w:tab/>
            </w:r>
          </w:p>
        </w:tc>
        <w:tc>
          <w:tcPr>
            <w:tcW w:w="409" w:type="dxa"/>
            <w:gridSpan w:val="2"/>
            <w:tcBorders>
              <w:top w:val="nil"/>
              <w:left w:val="single" w:sz="4" w:space="0" w:color="000000"/>
              <w:bottom w:val="single" w:sz="4" w:space="0" w:color="000000"/>
            </w:tcBorders>
          </w:tcPr>
          <w:p w14:paraId="1B52A7E7" w14:textId="77777777" w:rsidR="008F7927" w:rsidRPr="008F7927" w:rsidRDefault="008F7927" w:rsidP="008F7927">
            <w:pPr>
              <w:widowControl w:val="0"/>
              <w:tabs>
                <w:tab w:val="center" w:pos="194"/>
                <w:tab w:val="left" w:pos="388"/>
              </w:tabs>
              <w:autoSpaceDE w:val="0"/>
              <w:autoSpaceDN w:val="0"/>
              <w:adjustRightInd w:val="0"/>
              <w:rPr>
                <w:color w:val="000000"/>
                <w:sz w:val="14"/>
                <w:szCs w:val="14"/>
              </w:rPr>
            </w:pPr>
            <w:r w:rsidRPr="008F7927">
              <w:rPr>
                <w:rFonts w:ascii="標楷體" w:eastAsia="標楷體" w:cs="標楷體"/>
                <w:color w:val="000000"/>
                <w:sz w:val="14"/>
                <w:szCs w:val="14"/>
              </w:rPr>
              <w:tab/>
            </w:r>
            <w:r w:rsidRPr="008F7927">
              <w:rPr>
                <w:rFonts w:ascii="標楷體" w:eastAsia="標楷體" w:cs="標楷體" w:hint="eastAsia"/>
                <w:color w:val="000000"/>
                <w:sz w:val="14"/>
                <w:szCs w:val="14"/>
              </w:rPr>
              <w:t>註</w:t>
            </w:r>
            <w:r w:rsidRPr="008F7927">
              <w:rPr>
                <w:rFonts w:ascii="標楷體" w:eastAsia="標楷體" w:cs="標楷體"/>
                <w:color w:val="000000"/>
                <w:sz w:val="14"/>
                <w:szCs w:val="14"/>
              </w:rPr>
              <w:t>4</w:t>
            </w:r>
            <w:r w:rsidRPr="008F7927">
              <w:rPr>
                <w:rFonts w:ascii="標楷體" w:eastAsia="標楷體" w:cs="標楷體"/>
                <w:color w:val="000000"/>
                <w:sz w:val="14"/>
                <w:szCs w:val="14"/>
              </w:rPr>
              <w:tab/>
            </w:r>
          </w:p>
        </w:tc>
      </w:tr>
      <w:tr w:rsidR="008F7927" w:rsidRPr="008F7927" w14:paraId="4341173D" w14:textId="77777777" w:rsidTr="00654F74">
        <w:tblPrEx>
          <w:tblBorders>
            <w:right w:val="none" w:sz="0" w:space="0" w:color="auto"/>
          </w:tblBorders>
        </w:tblPrEx>
        <w:trPr>
          <w:gridAfter w:val="1"/>
          <w:wAfter w:w="17" w:type="dxa"/>
        </w:trPr>
        <w:tc>
          <w:tcPr>
            <w:tcW w:w="765" w:type="dxa"/>
            <w:tcBorders>
              <w:top w:val="nil"/>
              <w:left w:val="nil"/>
              <w:bottom w:val="nil"/>
              <w:right w:val="nil"/>
            </w:tcBorders>
          </w:tcPr>
          <w:p w14:paraId="1648806C"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850" w:type="dxa"/>
            <w:tcBorders>
              <w:top w:val="single" w:sz="4" w:space="0" w:color="000000"/>
              <w:left w:val="nil"/>
              <w:bottom w:val="nil"/>
              <w:right w:val="nil"/>
            </w:tcBorders>
          </w:tcPr>
          <w:p w14:paraId="7673742A"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90" w:type="dxa"/>
            <w:tcBorders>
              <w:top w:val="single" w:sz="4" w:space="0" w:color="000000"/>
              <w:left w:val="nil"/>
              <w:bottom w:val="nil"/>
              <w:right w:val="nil"/>
            </w:tcBorders>
          </w:tcPr>
          <w:p w14:paraId="463C73A8"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30" w:type="dxa"/>
            <w:tcBorders>
              <w:top w:val="single" w:sz="4" w:space="0" w:color="000000"/>
              <w:left w:val="nil"/>
              <w:bottom w:val="nil"/>
              <w:right w:val="nil"/>
            </w:tcBorders>
          </w:tcPr>
          <w:p w14:paraId="182DCC60"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606" w:type="dxa"/>
            <w:tcBorders>
              <w:top w:val="single" w:sz="4" w:space="0" w:color="000000"/>
              <w:left w:val="nil"/>
              <w:bottom w:val="nil"/>
              <w:right w:val="nil"/>
            </w:tcBorders>
          </w:tcPr>
          <w:p w14:paraId="30063845"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66" w:type="dxa"/>
            <w:tcBorders>
              <w:top w:val="single" w:sz="4" w:space="0" w:color="000000"/>
              <w:left w:val="nil"/>
              <w:bottom w:val="nil"/>
              <w:right w:val="nil"/>
            </w:tcBorders>
          </w:tcPr>
          <w:p w14:paraId="79A98E26"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498" w:type="dxa"/>
            <w:tcBorders>
              <w:top w:val="single" w:sz="4" w:space="0" w:color="000000"/>
              <w:left w:val="nil"/>
              <w:bottom w:val="nil"/>
              <w:right w:val="nil"/>
            </w:tcBorders>
          </w:tcPr>
          <w:p w14:paraId="78BF34E6"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550" w:type="dxa"/>
            <w:tcBorders>
              <w:top w:val="single" w:sz="4" w:space="0" w:color="000000"/>
              <w:left w:val="nil"/>
              <w:bottom w:val="nil"/>
              <w:right w:val="nil"/>
            </w:tcBorders>
          </w:tcPr>
          <w:p w14:paraId="5A5D4760"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17" w:type="dxa"/>
            <w:gridSpan w:val="2"/>
            <w:tcBorders>
              <w:top w:val="single" w:sz="4" w:space="0" w:color="000000"/>
              <w:left w:val="nil"/>
              <w:bottom w:val="nil"/>
              <w:right w:val="nil"/>
            </w:tcBorders>
          </w:tcPr>
          <w:p w14:paraId="47881666"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816" w:type="dxa"/>
            <w:gridSpan w:val="2"/>
            <w:tcBorders>
              <w:top w:val="single" w:sz="4" w:space="0" w:color="000000"/>
              <w:left w:val="nil"/>
              <w:bottom w:val="nil"/>
              <w:right w:val="nil"/>
            </w:tcBorders>
          </w:tcPr>
          <w:p w14:paraId="4AD02FCE"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66" w:type="dxa"/>
            <w:gridSpan w:val="2"/>
            <w:tcBorders>
              <w:top w:val="single" w:sz="4" w:space="0" w:color="000000"/>
              <w:left w:val="nil"/>
              <w:bottom w:val="nil"/>
              <w:right w:val="nil"/>
            </w:tcBorders>
          </w:tcPr>
          <w:p w14:paraId="2FC6C921"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93" w:type="dxa"/>
            <w:gridSpan w:val="2"/>
            <w:tcBorders>
              <w:top w:val="single" w:sz="4" w:space="0" w:color="000000"/>
              <w:left w:val="nil"/>
              <w:bottom w:val="nil"/>
              <w:right w:val="nil"/>
            </w:tcBorders>
          </w:tcPr>
          <w:p w14:paraId="781EC1EA"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709" w:type="dxa"/>
            <w:gridSpan w:val="2"/>
            <w:tcBorders>
              <w:top w:val="single" w:sz="4" w:space="0" w:color="000000"/>
              <w:left w:val="nil"/>
              <w:bottom w:val="nil"/>
              <w:right w:val="nil"/>
            </w:tcBorders>
          </w:tcPr>
          <w:p w14:paraId="4F02206C" w14:textId="77777777" w:rsidR="008F7927" w:rsidRPr="008F7927" w:rsidRDefault="008F7927" w:rsidP="008F7927">
            <w:pPr>
              <w:widowControl w:val="0"/>
              <w:autoSpaceDE w:val="0"/>
              <w:autoSpaceDN w:val="0"/>
              <w:adjustRightInd w:val="0"/>
              <w:jc w:val="right"/>
              <w:rPr>
                <w:color w:val="000000"/>
                <w:sz w:val="14"/>
                <w:szCs w:val="14"/>
              </w:rPr>
            </w:pPr>
          </w:p>
        </w:tc>
        <w:tc>
          <w:tcPr>
            <w:tcW w:w="623" w:type="dxa"/>
            <w:gridSpan w:val="2"/>
            <w:tcBorders>
              <w:top w:val="single" w:sz="4" w:space="0" w:color="000000"/>
              <w:left w:val="nil"/>
              <w:bottom w:val="nil"/>
              <w:right w:val="nil"/>
            </w:tcBorders>
          </w:tcPr>
          <w:p w14:paraId="1FA2B72A"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409" w:type="dxa"/>
            <w:gridSpan w:val="2"/>
            <w:tcBorders>
              <w:top w:val="single" w:sz="4" w:space="0" w:color="000000"/>
              <w:left w:val="nil"/>
              <w:bottom w:val="nil"/>
              <w:right w:val="nil"/>
            </w:tcBorders>
          </w:tcPr>
          <w:p w14:paraId="40597743"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r>
    </w:tbl>
    <w:p w14:paraId="33254718" w14:textId="77777777" w:rsidR="008F7927" w:rsidRPr="008F7927" w:rsidRDefault="008F7927" w:rsidP="008F7927">
      <w:pPr>
        <w:widowControl w:val="0"/>
        <w:autoSpaceDE w:val="0"/>
        <w:autoSpaceDN w:val="0"/>
        <w:adjustRightInd w:val="0"/>
        <w:ind w:left="1020"/>
        <w:rPr>
          <w:rFonts w:ascii="標楷體" w:eastAsia="標楷體" w:cs="標楷體"/>
          <w:color w:val="000000"/>
          <w:sz w:val="20"/>
          <w:szCs w:val="20"/>
        </w:rPr>
      </w:pPr>
      <w:r w:rsidRPr="008F7927">
        <w:rPr>
          <w:rFonts w:ascii="標楷體" w:eastAsia="標楷體" w:cs="標楷體" w:hint="eastAsia"/>
          <w:color w:val="000000"/>
          <w:sz w:val="20"/>
          <w:szCs w:val="20"/>
        </w:rPr>
        <w:t>註</w:t>
      </w:r>
      <w:r w:rsidRPr="008F7927">
        <w:rPr>
          <w:rFonts w:eastAsia="標楷體"/>
          <w:color w:val="000000"/>
          <w:sz w:val="20"/>
          <w:szCs w:val="20"/>
        </w:rPr>
        <w:t>1</w:t>
      </w:r>
      <w:r w:rsidRPr="008F7927">
        <w:rPr>
          <w:rFonts w:ascii="標楷體" w:eastAsia="標楷體" w:cs="標楷體" w:hint="eastAsia"/>
          <w:color w:val="000000"/>
          <w:sz w:val="20"/>
          <w:szCs w:val="20"/>
        </w:rPr>
        <w:t>：投資方式區分為下列三種，標示種類別即可：</w:t>
      </w:r>
    </w:p>
    <w:p w14:paraId="38252595" w14:textId="77777777" w:rsidR="008F7927" w:rsidRPr="008F7927" w:rsidRDefault="008F7927" w:rsidP="008F7927">
      <w:pPr>
        <w:widowControl w:val="0"/>
        <w:autoSpaceDE w:val="0"/>
        <w:autoSpaceDN w:val="0"/>
        <w:adjustRightInd w:val="0"/>
        <w:ind w:left="1474"/>
        <w:rPr>
          <w:rFonts w:ascii="標楷體" w:eastAsia="標楷體" w:cs="標楷體"/>
          <w:color w:val="000000"/>
          <w:sz w:val="20"/>
          <w:szCs w:val="20"/>
        </w:rPr>
      </w:pPr>
      <w:r w:rsidRPr="008F7927">
        <w:rPr>
          <w:rFonts w:eastAsia="標楷體"/>
          <w:color w:val="000000"/>
          <w:sz w:val="20"/>
          <w:szCs w:val="20"/>
        </w:rPr>
        <w:t>(</w:t>
      </w:r>
      <w:r w:rsidRPr="008F7927">
        <w:rPr>
          <w:rFonts w:ascii="標楷體" w:eastAsia="標楷體" w:cs="標楷體" w:hint="eastAsia"/>
          <w:color w:val="000000"/>
          <w:sz w:val="20"/>
          <w:szCs w:val="20"/>
        </w:rPr>
        <w:t>一</w:t>
      </w:r>
      <w:r w:rsidRPr="008F7927">
        <w:rPr>
          <w:rFonts w:eastAsia="標楷體"/>
          <w:color w:val="000000"/>
          <w:sz w:val="20"/>
          <w:szCs w:val="20"/>
        </w:rPr>
        <w:t>)</w:t>
      </w:r>
      <w:r w:rsidRPr="008F7927">
        <w:rPr>
          <w:rFonts w:ascii="標楷體" w:eastAsia="標楷體" w:cs="標楷體" w:hint="eastAsia"/>
          <w:color w:val="000000"/>
          <w:sz w:val="20"/>
          <w:szCs w:val="20"/>
        </w:rPr>
        <w:t>直接赴大陸地區從事投資。</w:t>
      </w:r>
    </w:p>
    <w:p w14:paraId="041F9202" w14:textId="77777777" w:rsidR="008F7927" w:rsidRPr="008F7927" w:rsidRDefault="008F7927" w:rsidP="008F7927">
      <w:pPr>
        <w:widowControl w:val="0"/>
        <w:autoSpaceDE w:val="0"/>
        <w:autoSpaceDN w:val="0"/>
        <w:adjustRightInd w:val="0"/>
        <w:ind w:left="1474"/>
        <w:rPr>
          <w:rFonts w:ascii="標楷體" w:eastAsia="標楷體" w:cs="標楷體"/>
          <w:color w:val="000000"/>
          <w:sz w:val="20"/>
          <w:szCs w:val="20"/>
        </w:rPr>
      </w:pPr>
      <w:r w:rsidRPr="008F7927">
        <w:rPr>
          <w:rFonts w:eastAsia="標楷體"/>
          <w:color w:val="000000"/>
          <w:sz w:val="20"/>
          <w:szCs w:val="20"/>
        </w:rPr>
        <w:t>(</w:t>
      </w:r>
      <w:r w:rsidRPr="008F7927">
        <w:rPr>
          <w:rFonts w:ascii="標楷體" w:eastAsia="標楷體" w:cs="標楷體" w:hint="eastAsia"/>
          <w:color w:val="000000"/>
          <w:sz w:val="20"/>
          <w:szCs w:val="20"/>
        </w:rPr>
        <w:t>二</w:t>
      </w:r>
      <w:r w:rsidRPr="008F7927">
        <w:rPr>
          <w:rFonts w:eastAsia="標楷體"/>
          <w:color w:val="000000"/>
          <w:sz w:val="20"/>
          <w:szCs w:val="20"/>
        </w:rPr>
        <w:t>)</w:t>
      </w:r>
      <w:r w:rsidRPr="008F7927">
        <w:rPr>
          <w:rFonts w:ascii="標楷體" w:eastAsia="標楷體" w:cs="標楷體" w:hint="eastAsia"/>
          <w:color w:val="000000"/>
          <w:sz w:val="20"/>
          <w:szCs w:val="20"/>
        </w:rPr>
        <w:t>透過第三地區公司再投資大陸。</w:t>
      </w:r>
    </w:p>
    <w:p w14:paraId="4A311823" w14:textId="77777777" w:rsidR="008F7927" w:rsidRPr="008F7927" w:rsidRDefault="008F7927" w:rsidP="008F7927">
      <w:pPr>
        <w:widowControl w:val="0"/>
        <w:autoSpaceDE w:val="0"/>
        <w:autoSpaceDN w:val="0"/>
        <w:adjustRightInd w:val="0"/>
        <w:ind w:left="1474"/>
        <w:rPr>
          <w:rFonts w:ascii="標楷體" w:eastAsia="標楷體" w:cs="標楷體"/>
          <w:color w:val="000000"/>
          <w:sz w:val="20"/>
          <w:szCs w:val="20"/>
        </w:rPr>
      </w:pPr>
      <w:r w:rsidRPr="008F7927">
        <w:rPr>
          <w:rFonts w:eastAsia="標楷體"/>
          <w:color w:val="000000"/>
          <w:sz w:val="20"/>
          <w:szCs w:val="20"/>
        </w:rPr>
        <w:t>(</w:t>
      </w:r>
      <w:r w:rsidRPr="008F7927">
        <w:rPr>
          <w:rFonts w:ascii="標楷體" w:eastAsia="標楷體" w:cs="標楷體" w:hint="eastAsia"/>
          <w:color w:val="000000"/>
          <w:sz w:val="20"/>
          <w:szCs w:val="20"/>
        </w:rPr>
        <w:t>三</w:t>
      </w:r>
      <w:r w:rsidRPr="008F7927">
        <w:rPr>
          <w:rFonts w:eastAsia="標楷體"/>
          <w:color w:val="000000"/>
          <w:sz w:val="20"/>
          <w:szCs w:val="20"/>
        </w:rPr>
        <w:t>)</w:t>
      </w:r>
      <w:r w:rsidRPr="008F7927">
        <w:rPr>
          <w:rFonts w:ascii="標楷體" w:eastAsia="標楷體" w:cs="標楷體" w:hint="eastAsia"/>
          <w:color w:val="000000"/>
          <w:sz w:val="20"/>
          <w:szCs w:val="20"/>
        </w:rPr>
        <w:t>其他方式。</w:t>
      </w:r>
    </w:p>
    <w:p w14:paraId="5877E682" w14:textId="77777777" w:rsidR="008F7927" w:rsidRPr="008F7927" w:rsidRDefault="008F7927" w:rsidP="008F7927">
      <w:pPr>
        <w:widowControl w:val="0"/>
        <w:autoSpaceDE w:val="0"/>
        <w:autoSpaceDN w:val="0"/>
        <w:adjustRightInd w:val="0"/>
        <w:ind w:left="1530" w:hanging="510"/>
        <w:jc w:val="both"/>
        <w:rPr>
          <w:rFonts w:ascii="標楷體" w:eastAsia="標楷體" w:cs="標楷體"/>
          <w:color w:val="000000"/>
          <w:sz w:val="20"/>
          <w:szCs w:val="20"/>
        </w:rPr>
      </w:pPr>
      <w:r w:rsidRPr="008F7927">
        <w:rPr>
          <w:rFonts w:ascii="標楷體" w:eastAsia="標楷體" w:cs="標楷體" w:hint="eastAsia"/>
          <w:color w:val="000000"/>
          <w:sz w:val="20"/>
          <w:szCs w:val="20"/>
        </w:rPr>
        <w:t>註</w:t>
      </w:r>
      <w:r w:rsidRPr="008F7927">
        <w:rPr>
          <w:rFonts w:eastAsia="標楷體"/>
          <w:color w:val="000000"/>
          <w:sz w:val="20"/>
          <w:szCs w:val="20"/>
        </w:rPr>
        <w:t>2</w:t>
      </w:r>
      <w:r w:rsidRPr="008F7927">
        <w:rPr>
          <w:rFonts w:ascii="標楷體" w:eastAsia="標楷體" w:cs="標楷體" w:hint="eastAsia"/>
          <w:color w:val="000000"/>
          <w:sz w:val="20"/>
          <w:szCs w:val="20"/>
        </w:rPr>
        <w:t>：實收資本額與本期期末自台灣匯出累積投資金額差異係永達電子科技有限公司以自有資金直接投資。</w:t>
      </w:r>
    </w:p>
    <w:p w14:paraId="0AD2E35E" w14:textId="77777777" w:rsidR="008F7927" w:rsidRPr="008F7927" w:rsidRDefault="008F7927" w:rsidP="008F7927">
      <w:pPr>
        <w:widowControl w:val="0"/>
        <w:autoSpaceDE w:val="0"/>
        <w:autoSpaceDN w:val="0"/>
        <w:adjustRightInd w:val="0"/>
        <w:ind w:left="1530" w:hanging="510"/>
        <w:jc w:val="both"/>
        <w:rPr>
          <w:rFonts w:ascii="標楷體" w:eastAsia="標楷體" w:cs="標楷體"/>
          <w:color w:val="000000"/>
          <w:sz w:val="20"/>
          <w:szCs w:val="20"/>
        </w:rPr>
      </w:pPr>
      <w:r w:rsidRPr="008F7927">
        <w:rPr>
          <w:rFonts w:ascii="標楷體" w:eastAsia="標楷體" w:cs="標楷體" w:hint="eastAsia"/>
          <w:color w:val="000000"/>
          <w:sz w:val="20"/>
          <w:szCs w:val="20"/>
        </w:rPr>
        <w:t>註</w:t>
      </w:r>
      <w:r w:rsidRPr="008F7927">
        <w:rPr>
          <w:rFonts w:eastAsia="標楷體"/>
          <w:color w:val="000000"/>
          <w:sz w:val="20"/>
          <w:szCs w:val="20"/>
        </w:rPr>
        <w:t>3</w:t>
      </w:r>
      <w:r w:rsidRPr="008F7927">
        <w:rPr>
          <w:rFonts w:ascii="標楷體" w:eastAsia="標楷體" w:cs="標楷體" w:hint="eastAsia"/>
          <w:color w:val="000000"/>
          <w:sz w:val="20"/>
          <w:szCs w:val="20"/>
        </w:rPr>
        <w:t>：實收資本額與本期期末自台灣匯出累積投資金額差異係弘威電子有限公司以自有資金直接投資。</w:t>
      </w:r>
    </w:p>
    <w:p w14:paraId="57695454" w14:textId="77777777" w:rsidR="008F7927" w:rsidRPr="008F7927" w:rsidRDefault="008F7927" w:rsidP="008F7927">
      <w:pPr>
        <w:widowControl w:val="0"/>
        <w:autoSpaceDE w:val="0"/>
        <w:autoSpaceDN w:val="0"/>
        <w:adjustRightInd w:val="0"/>
        <w:ind w:left="1530" w:hanging="510"/>
        <w:jc w:val="both"/>
        <w:rPr>
          <w:rFonts w:ascii="標楷體" w:eastAsia="標楷體" w:cs="標楷體"/>
          <w:color w:val="000000"/>
          <w:sz w:val="20"/>
          <w:szCs w:val="20"/>
        </w:rPr>
      </w:pPr>
      <w:r w:rsidRPr="008F7927">
        <w:rPr>
          <w:rFonts w:ascii="標楷體" w:eastAsia="標楷體" w:cs="標楷體" w:hint="eastAsia"/>
          <w:color w:val="000000"/>
          <w:sz w:val="20"/>
          <w:szCs w:val="20"/>
        </w:rPr>
        <w:t>註</w:t>
      </w:r>
      <w:r w:rsidRPr="008F7927">
        <w:rPr>
          <w:rFonts w:eastAsia="標楷體"/>
          <w:color w:val="000000"/>
          <w:sz w:val="20"/>
          <w:szCs w:val="20"/>
        </w:rPr>
        <w:t>4</w:t>
      </w:r>
      <w:r w:rsidRPr="008F7927">
        <w:rPr>
          <w:rFonts w:ascii="標楷體" w:eastAsia="標楷體" w:cs="標楷體" w:hint="eastAsia"/>
          <w:color w:val="000000"/>
          <w:sz w:val="20"/>
          <w:szCs w:val="20"/>
        </w:rPr>
        <w:t>：該公司於民國一○五年九月清算完結。</w:t>
      </w:r>
    </w:p>
    <w:p w14:paraId="7ED509C8" w14:textId="77777777" w:rsidR="008F7927" w:rsidRPr="008F7927" w:rsidRDefault="008F7927" w:rsidP="008F7927">
      <w:pPr>
        <w:widowControl w:val="0"/>
        <w:autoSpaceDE w:val="0"/>
        <w:autoSpaceDN w:val="0"/>
        <w:adjustRightInd w:val="0"/>
        <w:ind w:left="1230" w:firstLine="481"/>
        <w:jc w:val="both"/>
        <w:rPr>
          <w:rFonts w:ascii="標楷體" w:eastAsia="標楷體" w:cs="標楷體"/>
          <w:color w:val="000000"/>
          <w:sz w:val="20"/>
          <w:szCs w:val="20"/>
        </w:rPr>
      </w:pPr>
    </w:p>
    <w:p w14:paraId="4DE533BE"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2.</w:t>
      </w:r>
      <w:r w:rsidRPr="008F7927">
        <w:rPr>
          <w:rFonts w:ascii="標楷體" w:eastAsia="標楷體" w:cs="標楷體" w:hint="eastAsia"/>
          <w:color w:val="000000"/>
        </w:rPr>
        <w:t>赴大陸地區投資限額：</w:t>
      </w:r>
      <w:r w:rsidRPr="008F7927">
        <w:rPr>
          <w:rFonts w:ascii="標楷體" w:eastAsia="標楷體" w:cs="標楷體"/>
          <w:color w:val="000000"/>
        </w:rPr>
        <w:t xml:space="preserve">  </w:t>
      </w:r>
    </w:p>
    <w:tbl>
      <w:tblPr>
        <w:tblW w:w="0" w:type="auto"/>
        <w:tblBorders>
          <w:right w:val="single" w:sz="4" w:space="0" w:color="000000"/>
        </w:tblBorders>
        <w:tblLayout w:type="fixed"/>
        <w:tblCellMar>
          <w:left w:w="0" w:type="dxa"/>
          <w:right w:w="0" w:type="dxa"/>
        </w:tblCellMar>
        <w:tblLook w:val="0000" w:firstRow="0" w:lastRow="0" w:firstColumn="0" w:lastColumn="0" w:noHBand="0" w:noVBand="0"/>
      </w:tblPr>
      <w:tblGrid>
        <w:gridCol w:w="1082"/>
        <w:gridCol w:w="2835"/>
        <w:gridCol w:w="2494"/>
        <w:gridCol w:w="2228"/>
      </w:tblGrid>
      <w:tr w:rsidR="008F7927" w:rsidRPr="008F7927" w14:paraId="6A2B5517" w14:textId="77777777" w:rsidTr="00654F74">
        <w:tc>
          <w:tcPr>
            <w:tcW w:w="1082" w:type="dxa"/>
            <w:tcBorders>
              <w:top w:val="nil"/>
              <w:left w:val="nil"/>
              <w:bottom w:val="nil"/>
              <w:right w:val="single" w:sz="4" w:space="0" w:color="000000"/>
            </w:tcBorders>
          </w:tcPr>
          <w:p w14:paraId="6CFEE40D" w14:textId="77777777" w:rsidR="008F7927" w:rsidRPr="008F7927" w:rsidRDefault="008F7927" w:rsidP="008F7927">
            <w:pPr>
              <w:widowControl w:val="0"/>
              <w:autoSpaceDE w:val="0"/>
              <w:autoSpaceDN w:val="0"/>
              <w:adjustRightInd w:val="0"/>
              <w:jc w:val="right"/>
              <w:rPr>
                <w:rFonts w:ascii="標楷體" w:eastAsia="標楷體" w:cs="標楷體"/>
                <w:b/>
                <w:bCs/>
                <w:color w:val="000000"/>
                <w:sz w:val="14"/>
                <w:szCs w:val="14"/>
              </w:rPr>
            </w:pPr>
            <w:r w:rsidRPr="008F7927">
              <w:rPr>
                <w:rFonts w:ascii="標楷體" w:eastAsia="標楷體" w:cs="標楷體"/>
                <w:b/>
                <w:bCs/>
                <w:color w:val="000000"/>
                <w:sz w:val="14"/>
                <w:szCs w:val="14"/>
              </w:rPr>
              <w:br/>
            </w:r>
          </w:p>
        </w:tc>
        <w:tc>
          <w:tcPr>
            <w:tcW w:w="2835" w:type="dxa"/>
            <w:tcBorders>
              <w:top w:val="single" w:sz="4" w:space="0" w:color="000000"/>
              <w:left w:val="single" w:sz="4" w:space="0" w:color="000000"/>
              <w:bottom w:val="single" w:sz="4" w:space="0" w:color="000000"/>
              <w:right w:val="single" w:sz="4" w:space="0" w:color="000000"/>
            </w:tcBorders>
          </w:tcPr>
          <w:p w14:paraId="097FB35F"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22"/>
                <w:szCs w:val="22"/>
              </w:rPr>
            </w:pPr>
            <w:r w:rsidRPr="008F7927">
              <w:rPr>
                <w:rFonts w:ascii="標楷體" w:eastAsia="標楷體" w:cs="標楷體" w:hint="eastAsia"/>
                <w:b/>
                <w:bCs/>
                <w:color w:val="000000"/>
                <w:sz w:val="22"/>
                <w:szCs w:val="22"/>
              </w:rPr>
              <w:t>本期期末累計自台灣匯出</w:t>
            </w:r>
            <w:r w:rsidRPr="008F7927">
              <w:rPr>
                <w:rFonts w:ascii="標楷體" w:eastAsia="標楷體" w:cs="標楷體"/>
                <w:b/>
                <w:bCs/>
                <w:color w:val="000000"/>
                <w:sz w:val="22"/>
                <w:szCs w:val="22"/>
              </w:rPr>
              <w:br/>
            </w:r>
            <w:r w:rsidRPr="008F7927">
              <w:rPr>
                <w:rFonts w:ascii="標楷體" w:eastAsia="標楷體" w:cs="標楷體" w:hint="eastAsia"/>
                <w:b/>
                <w:bCs/>
                <w:color w:val="000000"/>
                <w:sz w:val="22"/>
                <w:szCs w:val="22"/>
              </w:rPr>
              <w:t>赴大陸地區投資金額</w:t>
            </w:r>
          </w:p>
        </w:tc>
        <w:tc>
          <w:tcPr>
            <w:tcW w:w="2494" w:type="dxa"/>
            <w:tcBorders>
              <w:top w:val="single" w:sz="4" w:space="0" w:color="000000"/>
              <w:left w:val="single" w:sz="4" w:space="0" w:color="000000"/>
              <w:bottom w:val="single" w:sz="4" w:space="0" w:color="000000"/>
              <w:right w:val="single" w:sz="4" w:space="0" w:color="000000"/>
            </w:tcBorders>
          </w:tcPr>
          <w:p w14:paraId="031105AD" w14:textId="77777777" w:rsidR="008F7927" w:rsidRPr="008F7927" w:rsidRDefault="008F7927" w:rsidP="008F7927">
            <w:pPr>
              <w:widowControl w:val="0"/>
              <w:autoSpaceDE w:val="0"/>
              <w:autoSpaceDN w:val="0"/>
              <w:adjustRightInd w:val="0"/>
              <w:spacing w:before="141"/>
              <w:jc w:val="center"/>
              <w:rPr>
                <w:rFonts w:ascii="標楷體" w:eastAsia="標楷體" w:cs="標楷體"/>
                <w:b/>
                <w:bCs/>
                <w:color w:val="000000"/>
                <w:sz w:val="22"/>
                <w:szCs w:val="22"/>
              </w:rPr>
            </w:pPr>
            <w:r w:rsidRPr="008F7927">
              <w:rPr>
                <w:rFonts w:ascii="標楷體" w:eastAsia="標楷體" w:cs="標楷體" w:hint="eastAsia"/>
                <w:b/>
                <w:bCs/>
                <w:color w:val="000000"/>
                <w:sz w:val="22"/>
                <w:szCs w:val="22"/>
              </w:rPr>
              <w:t>經濟部投審會核准</w:t>
            </w:r>
            <w:r w:rsidRPr="008F7927">
              <w:rPr>
                <w:rFonts w:ascii="標楷體" w:eastAsia="標楷體" w:cs="標楷體"/>
                <w:b/>
                <w:bCs/>
                <w:color w:val="000000"/>
                <w:sz w:val="22"/>
                <w:szCs w:val="22"/>
              </w:rPr>
              <w:br/>
            </w:r>
            <w:r w:rsidRPr="008F7927">
              <w:rPr>
                <w:rFonts w:ascii="標楷體" w:eastAsia="標楷體" w:cs="標楷體" w:hint="eastAsia"/>
                <w:b/>
                <w:bCs/>
                <w:color w:val="000000"/>
                <w:sz w:val="22"/>
                <w:szCs w:val="22"/>
              </w:rPr>
              <w:t>投資金額</w:t>
            </w:r>
          </w:p>
        </w:tc>
        <w:tc>
          <w:tcPr>
            <w:tcW w:w="2228" w:type="dxa"/>
            <w:tcBorders>
              <w:top w:val="single" w:sz="4" w:space="0" w:color="000000"/>
              <w:left w:val="single" w:sz="4" w:space="0" w:color="000000"/>
              <w:bottom w:val="single" w:sz="4" w:space="0" w:color="000000"/>
            </w:tcBorders>
          </w:tcPr>
          <w:p w14:paraId="3F13803C" w14:textId="77777777" w:rsidR="008F7927" w:rsidRPr="008F7927" w:rsidRDefault="008F7927" w:rsidP="008F7927">
            <w:pPr>
              <w:widowControl w:val="0"/>
              <w:autoSpaceDE w:val="0"/>
              <w:autoSpaceDN w:val="0"/>
              <w:adjustRightInd w:val="0"/>
              <w:jc w:val="center"/>
              <w:rPr>
                <w:rFonts w:ascii="標楷體" w:eastAsia="標楷體" w:cs="標楷體"/>
                <w:b/>
                <w:bCs/>
                <w:color w:val="000000"/>
                <w:sz w:val="22"/>
                <w:szCs w:val="22"/>
              </w:rPr>
            </w:pPr>
            <w:r w:rsidRPr="008F7927">
              <w:rPr>
                <w:rFonts w:ascii="標楷體" w:eastAsia="標楷體" w:cs="標楷體" w:hint="eastAsia"/>
                <w:b/>
                <w:bCs/>
                <w:color w:val="000000"/>
                <w:sz w:val="22"/>
                <w:szCs w:val="22"/>
              </w:rPr>
              <w:t>依經濟部投審會規定</w:t>
            </w:r>
            <w:r w:rsidRPr="008F7927">
              <w:rPr>
                <w:rFonts w:ascii="標楷體" w:eastAsia="標楷體" w:cs="標楷體"/>
                <w:b/>
                <w:bCs/>
                <w:color w:val="000000"/>
                <w:sz w:val="22"/>
                <w:szCs w:val="22"/>
              </w:rPr>
              <w:br/>
            </w:r>
            <w:r w:rsidRPr="008F7927">
              <w:rPr>
                <w:rFonts w:ascii="標楷體" w:eastAsia="標楷體" w:cs="標楷體" w:hint="eastAsia"/>
                <w:b/>
                <w:bCs/>
                <w:color w:val="000000"/>
                <w:sz w:val="22"/>
                <w:szCs w:val="22"/>
              </w:rPr>
              <w:t>赴大陸地區投資限額</w:t>
            </w:r>
          </w:p>
        </w:tc>
      </w:tr>
      <w:tr w:rsidR="008F7927" w:rsidRPr="008F7927" w14:paraId="44EF2E5F" w14:textId="77777777" w:rsidTr="00654F74">
        <w:tc>
          <w:tcPr>
            <w:tcW w:w="1082" w:type="dxa"/>
            <w:tcBorders>
              <w:top w:val="nil"/>
              <w:left w:val="nil"/>
              <w:bottom w:val="nil"/>
              <w:right w:val="single" w:sz="4" w:space="0" w:color="000000"/>
            </w:tcBorders>
          </w:tcPr>
          <w:p w14:paraId="1B6C354A" w14:textId="77777777" w:rsidR="008F7927" w:rsidRPr="008F7927" w:rsidRDefault="008F7927" w:rsidP="008F7927">
            <w:pPr>
              <w:widowControl w:val="0"/>
              <w:autoSpaceDE w:val="0"/>
              <w:autoSpaceDN w:val="0"/>
              <w:adjustRightInd w:val="0"/>
              <w:jc w:val="right"/>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1451ADF" w14:textId="77777777" w:rsidR="008F7927" w:rsidRPr="008F7927" w:rsidRDefault="008F7927" w:rsidP="008F7927">
            <w:pPr>
              <w:widowControl w:val="0"/>
              <w:tabs>
                <w:tab w:val="right" w:pos="1950"/>
                <w:tab w:val="left" w:pos="1976"/>
              </w:tabs>
              <w:autoSpaceDE w:val="0"/>
              <w:autoSpaceDN w:val="0"/>
              <w:adjustRightInd w:val="0"/>
              <w:jc w:val="center"/>
              <w:rPr>
                <w:rFonts w:ascii="標楷體" w:eastAsia="標楷體" w:cs="標楷體"/>
                <w:color w:val="000000"/>
                <w:sz w:val="22"/>
                <w:szCs w:val="22"/>
              </w:rPr>
            </w:pPr>
            <w:r w:rsidRPr="008F7927">
              <w:rPr>
                <w:rFonts w:eastAsia="標楷體"/>
                <w:color w:val="000000"/>
                <w:sz w:val="22"/>
                <w:szCs w:val="22"/>
              </w:rPr>
              <w:tab/>
              <w:t>119,336</w:t>
            </w:r>
            <w:r w:rsidRPr="008F7927">
              <w:rPr>
                <w:rFonts w:eastAsia="標楷體"/>
                <w:color w:val="000000"/>
                <w:sz w:val="22"/>
                <w:szCs w:val="22"/>
              </w:rPr>
              <w:tab/>
            </w:r>
          </w:p>
        </w:tc>
        <w:tc>
          <w:tcPr>
            <w:tcW w:w="2494" w:type="dxa"/>
            <w:tcBorders>
              <w:top w:val="single" w:sz="4" w:space="0" w:color="000000"/>
              <w:left w:val="single" w:sz="4" w:space="0" w:color="000000"/>
              <w:bottom w:val="single" w:sz="4" w:space="0" w:color="000000"/>
              <w:right w:val="single" w:sz="4" w:space="0" w:color="000000"/>
            </w:tcBorders>
          </w:tcPr>
          <w:p w14:paraId="73249F52" w14:textId="77777777" w:rsidR="008F7927" w:rsidRPr="008F7927" w:rsidRDefault="008F7927" w:rsidP="008F7927">
            <w:pPr>
              <w:widowControl w:val="0"/>
              <w:tabs>
                <w:tab w:val="right" w:pos="1780"/>
                <w:tab w:val="left" w:pos="1806"/>
              </w:tabs>
              <w:autoSpaceDE w:val="0"/>
              <w:autoSpaceDN w:val="0"/>
              <w:adjustRightInd w:val="0"/>
              <w:jc w:val="center"/>
              <w:rPr>
                <w:rFonts w:ascii="標楷體" w:eastAsia="標楷體" w:cs="標楷體"/>
                <w:color w:val="000000"/>
                <w:sz w:val="22"/>
                <w:szCs w:val="22"/>
              </w:rPr>
            </w:pPr>
            <w:r w:rsidRPr="008F7927">
              <w:rPr>
                <w:rFonts w:eastAsia="標楷體"/>
                <w:color w:val="000000"/>
                <w:sz w:val="22"/>
                <w:szCs w:val="22"/>
              </w:rPr>
              <w:tab/>
              <w:t>604,787</w:t>
            </w:r>
            <w:r w:rsidRPr="008F7927">
              <w:rPr>
                <w:rFonts w:eastAsia="標楷體"/>
                <w:color w:val="000000"/>
                <w:sz w:val="22"/>
                <w:szCs w:val="22"/>
              </w:rPr>
              <w:tab/>
            </w:r>
          </w:p>
        </w:tc>
        <w:tc>
          <w:tcPr>
            <w:tcW w:w="2228" w:type="dxa"/>
            <w:tcBorders>
              <w:top w:val="single" w:sz="4" w:space="0" w:color="000000"/>
              <w:left w:val="single" w:sz="4" w:space="0" w:color="000000"/>
              <w:bottom w:val="single" w:sz="4" w:space="0" w:color="000000"/>
            </w:tcBorders>
          </w:tcPr>
          <w:p w14:paraId="5F010379" w14:textId="77777777" w:rsidR="008F7927" w:rsidRPr="008F7927" w:rsidRDefault="008F7927" w:rsidP="008F7927">
            <w:pPr>
              <w:widowControl w:val="0"/>
              <w:tabs>
                <w:tab w:val="right" w:pos="1643"/>
                <w:tab w:val="left" w:pos="1669"/>
              </w:tabs>
              <w:autoSpaceDE w:val="0"/>
              <w:autoSpaceDN w:val="0"/>
              <w:adjustRightInd w:val="0"/>
              <w:jc w:val="center"/>
              <w:rPr>
                <w:rFonts w:ascii="標楷體" w:eastAsia="標楷體" w:cs="標楷體"/>
                <w:color w:val="000000"/>
                <w:sz w:val="22"/>
                <w:szCs w:val="22"/>
              </w:rPr>
            </w:pPr>
            <w:r w:rsidRPr="008F7927">
              <w:rPr>
                <w:rFonts w:eastAsia="標楷體"/>
                <w:color w:val="000000"/>
                <w:sz w:val="22"/>
                <w:szCs w:val="22"/>
              </w:rPr>
              <w:tab/>
              <w:t>833,795</w:t>
            </w:r>
            <w:r w:rsidRPr="008F7927">
              <w:rPr>
                <w:rFonts w:eastAsia="標楷體"/>
                <w:color w:val="000000"/>
                <w:sz w:val="22"/>
                <w:szCs w:val="22"/>
              </w:rPr>
              <w:tab/>
            </w:r>
          </w:p>
        </w:tc>
      </w:tr>
      <w:tr w:rsidR="008F7927" w:rsidRPr="008F7927" w14:paraId="6626596F" w14:textId="77777777" w:rsidTr="00654F74">
        <w:tblPrEx>
          <w:tblBorders>
            <w:right w:val="none" w:sz="0" w:space="0" w:color="auto"/>
          </w:tblBorders>
        </w:tblPrEx>
        <w:tc>
          <w:tcPr>
            <w:tcW w:w="1082" w:type="dxa"/>
            <w:tcBorders>
              <w:top w:val="nil"/>
              <w:left w:val="nil"/>
              <w:bottom w:val="nil"/>
              <w:right w:val="nil"/>
            </w:tcBorders>
          </w:tcPr>
          <w:p w14:paraId="26D2BE31" w14:textId="77777777" w:rsidR="008F7927" w:rsidRPr="008F7927" w:rsidRDefault="008F7927" w:rsidP="008F7927">
            <w:pPr>
              <w:widowControl w:val="0"/>
              <w:autoSpaceDE w:val="0"/>
              <w:autoSpaceDN w:val="0"/>
              <w:adjustRightInd w:val="0"/>
              <w:rPr>
                <w:rFonts w:ascii="Arial" w:hAnsi="Arial" w:cs="Arial"/>
                <w:color w:val="000000"/>
                <w:sz w:val="16"/>
                <w:szCs w:val="16"/>
              </w:rPr>
            </w:pPr>
          </w:p>
        </w:tc>
        <w:tc>
          <w:tcPr>
            <w:tcW w:w="2835" w:type="dxa"/>
            <w:tcBorders>
              <w:top w:val="single" w:sz="4" w:space="0" w:color="000000"/>
              <w:left w:val="nil"/>
              <w:bottom w:val="nil"/>
              <w:right w:val="nil"/>
            </w:tcBorders>
          </w:tcPr>
          <w:p w14:paraId="7DD722CE"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2494" w:type="dxa"/>
            <w:tcBorders>
              <w:top w:val="single" w:sz="4" w:space="0" w:color="000000"/>
              <w:left w:val="nil"/>
              <w:bottom w:val="nil"/>
              <w:right w:val="nil"/>
            </w:tcBorders>
          </w:tcPr>
          <w:p w14:paraId="415F4434"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c>
          <w:tcPr>
            <w:tcW w:w="2228" w:type="dxa"/>
            <w:tcBorders>
              <w:top w:val="single" w:sz="4" w:space="0" w:color="000000"/>
              <w:left w:val="nil"/>
              <w:bottom w:val="nil"/>
              <w:right w:val="nil"/>
            </w:tcBorders>
          </w:tcPr>
          <w:p w14:paraId="7EC85308" w14:textId="77777777" w:rsidR="008F7927" w:rsidRPr="008F7927" w:rsidRDefault="008F7927" w:rsidP="008F7927">
            <w:pPr>
              <w:widowControl w:val="0"/>
              <w:autoSpaceDE w:val="0"/>
              <w:autoSpaceDN w:val="0"/>
              <w:adjustRightInd w:val="0"/>
              <w:spacing w:line="141" w:lineRule="exact"/>
              <w:jc w:val="right"/>
              <w:rPr>
                <w:color w:val="000000"/>
                <w:sz w:val="14"/>
                <w:szCs w:val="14"/>
              </w:rPr>
            </w:pPr>
          </w:p>
        </w:tc>
      </w:tr>
    </w:tbl>
    <w:p w14:paraId="6841D728" w14:textId="77777777" w:rsidR="008F7927" w:rsidRPr="008F7927" w:rsidRDefault="008F7927" w:rsidP="008F7927">
      <w:pPr>
        <w:widowControl w:val="0"/>
        <w:autoSpaceDE w:val="0"/>
        <w:autoSpaceDN w:val="0"/>
        <w:adjustRightInd w:val="0"/>
        <w:rPr>
          <w:rFonts w:ascii="標楷體" w:eastAsia="標楷體" w:cs="標楷體"/>
          <w:color w:val="000000"/>
        </w:rPr>
        <w:sectPr w:rsidR="008F7927" w:rsidRPr="008F7927">
          <w:headerReference w:type="default" r:id="rId152"/>
          <w:footerReference w:type="default" r:id="rId153"/>
          <w:pgSz w:w="11952" w:h="16848"/>
          <w:pgMar w:top="1417" w:right="850" w:bottom="765" w:left="1133" w:header="720" w:footer="720" w:gutter="0"/>
          <w:cols w:space="720"/>
          <w:noEndnote/>
        </w:sectPr>
      </w:pPr>
    </w:p>
    <w:p w14:paraId="40E7FF95" w14:textId="77777777" w:rsidR="008F7927" w:rsidRPr="008F7927" w:rsidRDefault="008F7927" w:rsidP="008F7927">
      <w:pPr>
        <w:widowControl w:val="0"/>
        <w:autoSpaceDE w:val="0"/>
        <w:autoSpaceDN w:val="0"/>
        <w:adjustRightInd w:val="0"/>
        <w:spacing w:line="368" w:lineRule="exact"/>
        <w:ind w:left="1230" w:hanging="187"/>
        <w:jc w:val="both"/>
        <w:rPr>
          <w:rFonts w:ascii="標楷體" w:eastAsia="標楷體" w:cs="標楷體"/>
          <w:color w:val="000000"/>
        </w:rPr>
      </w:pPr>
      <w:r w:rsidRPr="008F7927">
        <w:rPr>
          <w:rFonts w:eastAsia="標楷體"/>
          <w:color w:val="000000"/>
        </w:rPr>
        <w:t>3.</w:t>
      </w:r>
      <w:r w:rsidRPr="008F7927">
        <w:rPr>
          <w:rFonts w:ascii="標楷體" w:eastAsia="標楷體" w:cs="標楷體" w:hint="eastAsia"/>
          <w:color w:val="000000"/>
        </w:rPr>
        <w:t>與大陸被投資公司間之重大交易事項：</w:t>
      </w:r>
      <w:r w:rsidRPr="008F7927">
        <w:rPr>
          <w:rFonts w:ascii="標楷體" w:eastAsia="標楷體" w:cs="標楷體"/>
          <w:color w:val="000000"/>
        </w:rPr>
        <w:t xml:space="preserve">    </w:t>
      </w:r>
    </w:p>
    <w:p w14:paraId="1F44E01B" w14:textId="77777777" w:rsidR="008F7927" w:rsidRPr="008F7927" w:rsidRDefault="008F7927" w:rsidP="008F7927">
      <w:pPr>
        <w:widowControl w:val="0"/>
        <w:autoSpaceDE w:val="0"/>
        <w:autoSpaceDN w:val="0"/>
        <w:adjustRightInd w:val="0"/>
        <w:spacing w:line="368" w:lineRule="exact"/>
        <w:ind w:left="1230" w:firstLine="481"/>
        <w:jc w:val="both"/>
        <w:rPr>
          <w:rFonts w:ascii="標楷體" w:eastAsia="標楷體" w:cs="標楷體"/>
          <w:color w:val="000000"/>
        </w:rPr>
      </w:pPr>
      <w:r w:rsidRPr="008F7927">
        <w:rPr>
          <w:rFonts w:ascii="標楷體" w:eastAsia="標楷體" w:cs="標楷體" w:hint="eastAsia"/>
          <w:color w:val="000000"/>
        </w:rPr>
        <w:t>本公司民國一○五年度與大陸被投資公司直接或間接之重大交易事項</w:t>
      </w:r>
      <w:r w:rsidRPr="008F7927">
        <w:rPr>
          <w:rFonts w:ascii="標楷體" w:eastAsia="標楷體" w:cs="標楷體"/>
          <w:color w:val="000000"/>
        </w:rPr>
        <w:t>(</w:t>
      </w:r>
      <w:r w:rsidRPr="008F7927">
        <w:rPr>
          <w:rFonts w:ascii="標楷體" w:eastAsia="標楷體" w:cs="標楷體" w:hint="eastAsia"/>
          <w:color w:val="000000"/>
        </w:rPr>
        <w:t>於編製合併報告時業已沖銷</w:t>
      </w:r>
      <w:r w:rsidRPr="008F7927">
        <w:rPr>
          <w:rFonts w:ascii="標楷體" w:eastAsia="標楷體" w:cs="標楷體"/>
          <w:color w:val="000000"/>
        </w:rPr>
        <w:t>)</w:t>
      </w:r>
      <w:r w:rsidRPr="008F7927">
        <w:rPr>
          <w:rFonts w:ascii="標楷體" w:eastAsia="標楷體" w:cs="標楷體" w:hint="eastAsia"/>
          <w:color w:val="000000"/>
        </w:rPr>
        <w:t>，請詳「重大交易事項相關資訊」。</w:t>
      </w:r>
    </w:p>
    <w:p w14:paraId="305631A5" w14:textId="77777777" w:rsidR="008F7927" w:rsidRPr="008F7927" w:rsidRDefault="008F7927" w:rsidP="008F7927">
      <w:pPr>
        <w:widowControl w:val="0"/>
        <w:autoSpaceDE w:val="0"/>
        <w:autoSpaceDN w:val="0"/>
        <w:adjustRightInd w:val="0"/>
        <w:spacing w:before="113" w:line="368" w:lineRule="exact"/>
        <w:ind w:left="510" w:hanging="765"/>
        <w:jc w:val="both"/>
        <w:rPr>
          <w:rFonts w:ascii="標楷體" w:eastAsia="標楷體" w:cs="標楷體"/>
          <w:b/>
          <w:bCs/>
          <w:color w:val="000000"/>
        </w:rPr>
      </w:pPr>
      <w:r w:rsidRPr="008F7927">
        <w:rPr>
          <w:rFonts w:ascii="標楷體" w:eastAsia="標楷體" w:cs="標楷體" w:hint="eastAsia"/>
          <w:b/>
          <w:bCs/>
          <w:color w:val="000000"/>
        </w:rPr>
        <w:t>十四、部門資訊</w:t>
      </w:r>
      <w:r w:rsidRPr="008F7927">
        <w:rPr>
          <w:rFonts w:ascii="標楷體" w:eastAsia="標楷體" w:cs="標楷體"/>
          <w:b/>
          <w:bCs/>
          <w:color w:val="000000"/>
        </w:rPr>
        <w:t xml:space="preserve">  </w:t>
      </w:r>
    </w:p>
    <w:p w14:paraId="75BB4581" w14:textId="77777777" w:rsidR="00714223" w:rsidRDefault="008F7927" w:rsidP="008F7927">
      <w:pPr>
        <w:rPr>
          <w:rFonts w:eastAsia="標楷體"/>
          <w:b/>
          <w:bCs/>
          <w:color w:val="000000"/>
          <w:sz w:val="26"/>
          <w:szCs w:val="26"/>
        </w:rPr>
      </w:pPr>
      <w:r w:rsidRPr="008F7927">
        <w:rPr>
          <w:rFonts w:ascii="標楷體" w:eastAsia="標楷體" w:cs="標楷體" w:hint="eastAsia"/>
          <w:color w:val="000000"/>
        </w:rPr>
        <w:t>請詳民國一○五年度合併財務報告。</w:t>
      </w:r>
    </w:p>
    <w:p w14:paraId="2C665967" w14:textId="77777777" w:rsidR="00C12078" w:rsidRPr="00714223" w:rsidRDefault="00C12078" w:rsidP="00994C7E">
      <w:pPr>
        <w:pStyle w:val="130"/>
        <w:rPr>
          <w:rFonts w:ascii="Times New Roman" w:cs="Times New Roman"/>
        </w:rPr>
      </w:pPr>
    </w:p>
    <w:p w14:paraId="6D80A1DA" w14:textId="77777777" w:rsidR="008F7927" w:rsidRDefault="008F7927"/>
    <w:p w14:paraId="7ACE1570" w14:textId="77777777" w:rsidR="00631378" w:rsidRDefault="00631378"/>
    <w:p w14:paraId="4F196398" w14:textId="77777777" w:rsidR="00631378" w:rsidRDefault="00631378"/>
    <w:p w14:paraId="1C0EAC71"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rsidSect="00384766">
          <w:headerReference w:type="default" r:id="rId154"/>
          <w:footerReference w:type="default" r:id="rId155"/>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97"/>
        <w:gridCol w:w="108"/>
        <w:gridCol w:w="2551"/>
        <w:gridCol w:w="3118"/>
        <w:gridCol w:w="11"/>
        <w:gridCol w:w="1701"/>
        <w:gridCol w:w="57"/>
        <w:gridCol w:w="339"/>
      </w:tblGrid>
      <w:tr w:rsidR="00631378" w:rsidRPr="00631378" w14:paraId="63B4302E" w14:textId="77777777" w:rsidTr="00654F74">
        <w:tc>
          <w:tcPr>
            <w:tcW w:w="2097" w:type="dxa"/>
            <w:tcBorders>
              <w:top w:val="nil"/>
              <w:left w:val="nil"/>
              <w:bottom w:val="nil"/>
              <w:right w:val="nil"/>
            </w:tcBorders>
          </w:tcPr>
          <w:p w14:paraId="79FA25F1" w14:textId="77777777" w:rsidR="00631378" w:rsidRPr="00631378" w:rsidRDefault="00631378" w:rsidP="00631378">
            <w:pPr>
              <w:widowControl w:val="0"/>
              <w:autoSpaceDE w:val="0"/>
              <w:autoSpaceDN w:val="0"/>
              <w:adjustRightInd w:val="0"/>
              <w:spacing w:after="113" w:line="368" w:lineRule="exact"/>
              <w:rPr>
                <w:rFonts w:eastAsia="標楷體"/>
                <w:b/>
                <w:bCs/>
                <w:color w:val="000000"/>
                <w:sz w:val="26"/>
                <w:szCs w:val="26"/>
              </w:rPr>
            </w:pPr>
          </w:p>
        </w:tc>
        <w:tc>
          <w:tcPr>
            <w:tcW w:w="5783" w:type="dxa"/>
            <w:gridSpan w:val="4"/>
            <w:tcBorders>
              <w:top w:val="nil"/>
              <w:left w:val="nil"/>
              <w:bottom w:val="nil"/>
              <w:right w:val="nil"/>
            </w:tcBorders>
          </w:tcPr>
          <w:p w14:paraId="0C8E85EA" w14:textId="77777777" w:rsidR="00631378" w:rsidRPr="00631378" w:rsidRDefault="00631378" w:rsidP="00631378">
            <w:pPr>
              <w:widowControl w:val="0"/>
              <w:autoSpaceDE w:val="0"/>
              <w:autoSpaceDN w:val="0"/>
              <w:adjustRightInd w:val="0"/>
              <w:spacing w:line="368" w:lineRule="exact"/>
              <w:rPr>
                <w:rFonts w:eastAsia="標楷體"/>
                <w:color w:val="000000"/>
                <w:sz w:val="16"/>
                <w:szCs w:val="16"/>
              </w:rPr>
            </w:pPr>
          </w:p>
        </w:tc>
        <w:tc>
          <w:tcPr>
            <w:tcW w:w="2097" w:type="dxa"/>
            <w:gridSpan w:val="3"/>
            <w:tcBorders>
              <w:top w:val="nil"/>
              <w:left w:val="nil"/>
              <w:bottom w:val="nil"/>
              <w:right w:val="nil"/>
            </w:tcBorders>
          </w:tcPr>
          <w:p w14:paraId="52B4231F" w14:textId="77777777" w:rsidR="00631378" w:rsidRPr="00631378" w:rsidRDefault="00631378" w:rsidP="00631378">
            <w:pPr>
              <w:widowControl w:val="0"/>
              <w:autoSpaceDE w:val="0"/>
              <w:autoSpaceDN w:val="0"/>
              <w:adjustRightInd w:val="0"/>
              <w:spacing w:line="368" w:lineRule="exact"/>
              <w:rPr>
                <w:rFonts w:eastAsia="標楷體"/>
                <w:color w:val="000000"/>
                <w:sz w:val="16"/>
                <w:szCs w:val="16"/>
              </w:rPr>
            </w:pPr>
          </w:p>
        </w:tc>
      </w:tr>
      <w:tr w:rsidR="00631378" w:rsidRPr="00631378" w14:paraId="3CD679C7" w14:textId="77777777" w:rsidTr="00654F74">
        <w:tc>
          <w:tcPr>
            <w:tcW w:w="2097" w:type="dxa"/>
            <w:tcBorders>
              <w:top w:val="nil"/>
              <w:left w:val="nil"/>
              <w:bottom w:val="nil"/>
              <w:right w:val="nil"/>
            </w:tcBorders>
          </w:tcPr>
          <w:p w14:paraId="12A93F56" w14:textId="77777777" w:rsidR="00631378" w:rsidRPr="00631378" w:rsidRDefault="00631378" w:rsidP="0063137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01EF8BEE" w14:textId="77777777" w:rsidR="00631378" w:rsidRPr="00631378" w:rsidRDefault="00631378" w:rsidP="0063137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631378">
              <w:rPr>
                <w:rFonts w:eastAsia="標楷體"/>
                <w:b/>
                <w:bCs/>
                <w:color w:val="000000"/>
                <w:sz w:val="26"/>
                <w:szCs w:val="26"/>
              </w:rPr>
              <w:tab/>
            </w:r>
            <w:r w:rsidRPr="00631378">
              <w:rPr>
                <w:rFonts w:eastAsia="標楷體" w:hint="eastAsia"/>
                <w:b/>
                <w:bCs/>
                <w:color w:val="000000"/>
                <w:sz w:val="26"/>
                <w:szCs w:val="26"/>
              </w:rPr>
              <w:t>弘憶國際股份有限公司</w:t>
            </w:r>
            <w:r w:rsidRPr="00631378">
              <w:rPr>
                <w:rFonts w:eastAsia="標楷體"/>
                <w:b/>
                <w:bCs/>
                <w:color w:val="000000"/>
                <w:sz w:val="26"/>
                <w:szCs w:val="26"/>
              </w:rPr>
              <w:tab/>
            </w:r>
          </w:p>
        </w:tc>
        <w:tc>
          <w:tcPr>
            <w:tcW w:w="2097" w:type="dxa"/>
            <w:gridSpan w:val="3"/>
            <w:tcBorders>
              <w:top w:val="nil"/>
              <w:left w:val="nil"/>
              <w:bottom w:val="nil"/>
              <w:right w:val="nil"/>
            </w:tcBorders>
          </w:tcPr>
          <w:p w14:paraId="5DD7DA17"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14E9FF00" w14:textId="77777777" w:rsidTr="00654F74">
        <w:tc>
          <w:tcPr>
            <w:tcW w:w="2097" w:type="dxa"/>
            <w:tcBorders>
              <w:top w:val="nil"/>
              <w:left w:val="nil"/>
              <w:bottom w:val="nil"/>
              <w:right w:val="nil"/>
            </w:tcBorders>
          </w:tcPr>
          <w:p w14:paraId="0B0A9479" w14:textId="77777777" w:rsidR="00631378" w:rsidRPr="00631378" w:rsidRDefault="00631378" w:rsidP="0063137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2FEE9CE1" w14:textId="77777777" w:rsidR="00631378" w:rsidRPr="00631378" w:rsidRDefault="00631378" w:rsidP="0063137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631378">
              <w:rPr>
                <w:rFonts w:eastAsia="標楷體"/>
                <w:b/>
                <w:bCs/>
                <w:color w:val="000000"/>
                <w:sz w:val="26"/>
                <w:szCs w:val="26"/>
              </w:rPr>
              <w:tab/>
            </w:r>
            <w:r w:rsidRPr="00631378">
              <w:rPr>
                <w:rFonts w:eastAsia="標楷體" w:hint="eastAsia"/>
                <w:b/>
                <w:bCs/>
                <w:color w:val="000000"/>
                <w:sz w:val="26"/>
                <w:szCs w:val="26"/>
              </w:rPr>
              <w:t>現金及約當現金明細表</w:t>
            </w:r>
            <w:r w:rsidRPr="00631378">
              <w:rPr>
                <w:rFonts w:eastAsia="標楷體"/>
                <w:b/>
                <w:bCs/>
                <w:color w:val="000000"/>
                <w:sz w:val="26"/>
                <w:szCs w:val="26"/>
              </w:rPr>
              <w:tab/>
            </w:r>
          </w:p>
        </w:tc>
        <w:tc>
          <w:tcPr>
            <w:tcW w:w="2097" w:type="dxa"/>
            <w:gridSpan w:val="3"/>
            <w:tcBorders>
              <w:top w:val="nil"/>
              <w:left w:val="nil"/>
              <w:bottom w:val="nil"/>
              <w:right w:val="nil"/>
            </w:tcBorders>
          </w:tcPr>
          <w:p w14:paraId="7005430B"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0281CB23" w14:textId="77777777" w:rsidTr="00654F74">
        <w:tc>
          <w:tcPr>
            <w:tcW w:w="2097" w:type="dxa"/>
            <w:tcBorders>
              <w:top w:val="nil"/>
              <w:left w:val="nil"/>
              <w:bottom w:val="nil"/>
              <w:right w:val="nil"/>
            </w:tcBorders>
          </w:tcPr>
          <w:p w14:paraId="6FE85C2B" w14:textId="77777777" w:rsidR="00631378" w:rsidRPr="00631378" w:rsidRDefault="00631378" w:rsidP="0063137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4024CE2A" w14:textId="77777777" w:rsidR="00631378" w:rsidRPr="00631378" w:rsidRDefault="00631378" w:rsidP="00631378">
            <w:pPr>
              <w:widowControl w:val="0"/>
              <w:autoSpaceDE w:val="0"/>
              <w:autoSpaceDN w:val="0"/>
              <w:adjustRightInd w:val="0"/>
              <w:spacing w:after="113" w:line="368" w:lineRule="exact"/>
              <w:jc w:val="center"/>
              <w:rPr>
                <w:rFonts w:eastAsia="標楷體"/>
                <w:b/>
                <w:bCs/>
                <w:color w:val="000000"/>
                <w:sz w:val="26"/>
                <w:szCs w:val="26"/>
              </w:rPr>
            </w:pPr>
            <w:r w:rsidRPr="00631378">
              <w:rPr>
                <w:rFonts w:eastAsia="標楷體" w:hint="eastAsia"/>
                <w:b/>
                <w:bCs/>
                <w:color w:val="000000"/>
                <w:sz w:val="26"/>
                <w:szCs w:val="26"/>
              </w:rPr>
              <w:t>民國一</w:t>
            </w:r>
            <w:r w:rsidRPr="00631378">
              <w:rPr>
                <w:rFonts w:eastAsia="標楷體"/>
                <w:b/>
                <w:bCs/>
                <w:color w:val="000000"/>
                <w:sz w:val="26"/>
                <w:szCs w:val="26"/>
              </w:rPr>
              <w:t>○</w:t>
            </w:r>
            <w:r w:rsidRPr="00631378">
              <w:rPr>
                <w:rFonts w:eastAsia="標楷體" w:hint="eastAsia"/>
                <w:b/>
                <w:bCs/>
                <w:color w:val="000000"/>
                <w:sz w:val="26"/>
                <w:szCs w:val="26"/>
              </w:rPr>
              <w:t>五年十二月三十一日</w:t>
            </w:r>
          </w:p>
        </w:tc>
        <w:tc>
          <w:tcPr>
            <w:tcW w:w="2097" w:type="dxa"/>
            <w:gridSpan w:val="3"/>
            <w:tcBorders>
              <w:top w:val="nil"/>
              <w:left w:val="nil"/>
              <w:bottom w:val="nil"/>
              <w:right w:val="nil"/>
            </w:tcBorders>
          </w:tcPr>
          <w:p w14:paraId="5F05F480"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r w:rsidRPr="00631378">
              <w:rPr>
                <w:rFonts w:eastAsia="標楷體" w:hint="eastAsia"/>
                <w:b/>
                <w:bCs/>
                <w:color w:val="000000"/>
              </w:rPr>
              <w:t>單位：新台幣千元</w:t>
            </w:r>
          </w:p>
        </w:tc>
      </w:tr>
      <w:tr w:rsidR="00631378" w:rsidRPr="00631378" w14:paraId="5E953FAE" w14:textId="77777777" w:rsidTr="00654F74">
        <w:tc>
          <w:tcPr>
            <w:tcW w:w="2097" w:type="dxa"/>
            <w:tcBorders>
              <w:top w:val="nil"/>
              <w:left w:val="nil"/>
              <w:bottom w:val="nil"/>
              <w:right w:val="nil"/>
            </w:tcBorders>
          </w:tcPr>
          <w:p w14:paraId="485AC220"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4"/>
            <w:tcBorders>
              <w:top w:val="nil"/>
              <w:left w:val="nil"/>
              <w:bottom w:val="nil"/>
              <w:right w:val="nil"/>
            </w:tcBorders>
          </w:tcPr>
          <w:p w14:paraId="5CD6193F"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1C936BA4"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4E07BA53" w14:textId="77777777" w:rsidTr="00654F74">
        <w:tc>
          <w:tcPr>
            <w:tcW w:w="2097" w:type="dxa"/>
            <w:tcBorders>
              <w:top w:val="nil"/>
              <w:left w:val="nil"/>
              <w:bottom w:val="nil"/>
              <w:right w:val="nil"/>
            </w:tcBorders>
          </w:tcPr>
          <w:p w14:paraId="1EB8CC88" w14:textId="77777777" w:rsidR="00631378" w:rsidRPr="00631378" w:rsidRDefault="00631378" w:rsidP="00631378">
            <w:pPr>
              <w:widowControl w:val="0"/>
              <w:autoSpaceDE w:val="0"/>
              <w:autoSpaceDN w:val="0"/>
              <w:adjustRightInd w:val="0"/>
              <w:spacing w:after="56"/>
              <w:rPr>
                <w:rFonts w:eastAsia="標楷體"/>
                <w:color w:val="000000"/>
              </w:rPr>
            </w:pPr>
          </w:p>
        </w:tc>
        <w:tc>
          <w:tcPr>
            <w:tcW w:w="5783" w:type="dxa"/>
            <w:gridSpan w:val="4"/>
            <w:tcBorders>
              <w:top w:val="nil"/>
              <w:left w:val="nil"/>
              <w:bottom w:val="nil"/>
              <w:right w:val="nil"/>
            </w:tcBorders>
          </w:tcPr>
          <w:p w14:paraId="328B3A79"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224F0F39"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3AEC823D" w14:textId="77777777" w:rsidTr="00654F74">
        <w:trPr>
          <w:gridAfter w:val="2"/>
          <w:wAfter w:w="391" w:type="dxa"/>
        </w:trPr>
        <w:tc>
          <w:tcPr>
            <w:tcW w:w="2205" w:type="dxa"/>
            <w:gridSpan w:val="2"/>
            <w:tcBorders>
              <w:top w:val="nil"/>
              <w:left w:val="nil"/>
              <w:bottom w:val="nil"/>
              <w:right w:val="nil"/>
            </w:tcBorders>
          </w:tcPr>
          <w:p w14:paraId="1983D9F9" w14:textId="77777777" w:rsidR="00631378" w:rsidRPr="00631378" w:rsidRDefault="00631378" w:rsidP="0063137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631378">
              <w:rPr>
                <w:rFonts w:eastAsia="標楷體" w:hint="eastAsia"/>
                <w:b/>
                <w:bCs/>
                <w:color w:val="000000"/>
              </w:rPr>
              <w:t>項　　目</w:t>
            </w:r>
          </w:p>
        </w:tc>
        <w:tc>
          <w:tcPr>
            <w:tcW w:w="5680" w:type="dxa"/>
            <w:gridSpan w:val="3"/>
            <w:tcBorders>
              <w:top w:val="nil"/>
              <w:left w:val="nil"/>
              <w:bottom w:val="nil"/>
              <w:right w:val="nil"/>
            </w:tcBorders>
          </w:tcPr>
          <w:p w14:paraId="724DD46F" w14:textId="77777777" w:rsidR="00631378" w:rsidRPr="00631378" w:rsidRDefault="00631378" w:rsidP="00631378">
            <w:pPr>
              <w:widowControl w:val="0"/>
              <w:pBdr>
                <w:bottom w:val="single" w:sz="6" w:space="0" w:color="auto"/>
                <w:between w:val="single" w:sz="6" w:space="0" w:color="auto"/>
              </w:pBdr>
              <w:autoSpaceDE w:val="0"/>
              <w:autoSpaceDN w:val="0"/>
              <w:adjustRightInd w:val="0"/>
              <w:spacing w:after="5" w:line="368" w:lineRule="exact"/>
              <w:ind w:left="113" w:right="198"/>
              <w:jc w:val="center"/>
              <w:rPr>
                <w:rFonts w:eastAsia="標楷體"/>
                <w:b/>
                <w:bCs/>
                <w:color w:val="000000"/>
              </w:rPr>
            </w:pPr>
            <w:r w:rsidRPr="00631378">
              <w:rPr>
                <w:rFonts w:eastAsia="標楷體" w:hint="eastAsia"/>
                <w:b/>
                <w:bCs/>
                <w:color w:val="000000"/>
              </w:rPr>
              <w:t>摘　　要</w:t>
            </w:r>
          </w:p>
        </w:tc>
        <w:tc>
          <w:tcPr>
            <w:tcW w:w="1701" w:type="dxa"/>
            <w:tcBorders>
              <w:top w:val="nil"/>
              <w:left w:val="nil"/>
              <w:bottom w:val="nil"/>
              <w:right w:val="nil"/>
            </w:tcBorders>
          </w:tcPr>
          <w:p w14:paraId="2EDBA242" w14:textId="77777777" w:rsidR="00631378" w:rsidRPr="00631378" w:rsidRDefault="00631378" w:rsidP="0063137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631378">
              <w:rPr>
                <w:rFonts w:eastAsia="標楷體" w:hint="eastAsia"/>
                <w:b/>
                <w:bCs/>
                <w:color w:val="000000"/>
              </w:rPr>
              <w:t>金　　額</w:t>
            </w:r>
          </w:p>
        </w:tc>
      </w:tr>
      <w:tr w:rsidR="00631378" w:rsidRPr="00631378" w14:paraId="723F0D0E" w14:textId="77777777" w:rsidTr="00654F74">
        <w:trPr>
          <w:gridAfter w:val="2"/>
          <w:wAfter w:w="391" w:type="dxa"/>
        </w:trPr>
        <w:tc>
          <w:tcPr>
            <w:tcW w:w="2205" w:type="dxa"/>
            <w:gridSpan w:val="2"/>
            <w:tcBorders>
              <w:top w:val="nil"/>
              <w:left w:val="nil"/>
              <w:bottom w:val="nil"/>
              <w:right w:val="nil"/>
            </w:tcBorders>
          </w:tcPr>
          <w:p w14:paraId="1E4D23D9" w14:textId="77777777" w:rsidR="00631378" w:rsidRPr="00631378" w:rsidRDefault="00631378" w:rsidP="00631378">
            <w:pPr>
              <w:widowControl w:val="0"/>
              <w:autoSpaceDE w:val="0"/>
              <w:autoSpaceDN w:val="0"/>
              <w:adjustRightInd w:val="0"/>
              <w:spacing w:after="141" w:line="226" w:lineRule="exact"/>
              <w:ind w:right="198"/>
              <w:rPr>
                <w:rFonts w:eastAsia="標楷體"/>
                <w:color w:val="000000"/>
              </w:rPr>
            </w:pPr>
            <w:r w:rsidRPr="00631378">
              <w:rPr>
                <w:rFonts w:eastAsia="標楷體" w:hint="eastAsia"/>
                <w:color w:val="000000"/>
              </w:rPr>
              <w:t>現　　金</w:t>
            </w:r>
          </w:p>
        </w:tc>
        <w:tc>
          <w:tcPr>
            <w:tcW w:w="5680" w:type="dxa"/>
            <w:gridSpan w:val="3"/>
            <w:tcBorders>
              <w:top w:val="nil"/>
              <w:left w:val="nil"/>
              <w:bottom w:val="nil"/>
              <w:right w:val="nil"/>
            </w:tcBorders>
          </w:tcPr>
          <w:p w14:paraId="1064EC77" w14:textId="77777777" w:rsidR="00631378" w:rsidRPr="00631378" w:rsidRDefault="00631378" w:rsidP="00631378">
            <w:pPr>
              <w:widowControl w:val="0"/>
              <w:autoSpaceDE w:val="0"/>
              <w:autoSpaceDN w:val="0"/>
              <w:adjustRightInd w:val="0"/>
              <w:spacing w:after="141" w:line="226" w:lineRule="exact"/>
              <w:ind w:left="226" w:right="198"/>
              <w:rPr>
                <w:rFonts w:eastAsia="標楷體"/>
                <w:color w:val="000000"/>
              </w:rPr>
            </w:pPr>
            <w:r w:rsidRPr="00631378">
              <w:rPr>
                <w:rFonts w:eastAsia="標楷體" w:hint="eastAsia"/>
                <w:color w:val="000000"/>
              </w:rPr>
              <w:t>庫存現金</w:t>
            </w:r>
          </w:p>
        </w:tc>
        <w:tc>
          <w:tcPr>
            <w:tcW w:w="1701" w:type="dxa"/>
            <w:tcBorders>
              <w:top w:val="nil"/>
              <w:left w:val="nil"/>
              <w:bottom w:val="nil"/>
              <w:right w:val="nil"/>
            </w:tcBorders>
          </w:tcPr>
          <w:p w14:paraId="0AD0404A" w14:textId="77777777" w:rsidR="00631378" w:rsidRPr="00631378" w:rsidRDefault="00631378" w:rsidP="00631378">
            <w:pPr>
              <w:widowControl w:val="0"/>
              <w:tabs>
                <w:tab w:val="right" w:pos="1673"/>
                <w:tab w:val="left" w:pos="1699"/>
              </w:tabs>
              <w:autoSpaceDE w:val="0"/>
              <w:autoSpaceDN w:val="0"/>
              <w:adjustRightInd w:val="0"/>
              <w:spacing w:after="141" w:line="226" w:lineRule="exact"/>
              <w:jc w:val="right"/>
              <w:rPr>
                <w:rFonts w:eastAsia="標楷體"/>
                <w:color w:val="000000"/>
              </w:rPr>
            </w:pPr>
            <w:r w:rsidRPr="00631378">
              <w:rPr>
                <w:rFonts w:eastAsia="標楷體"/>
                <w:color w:val="000000"/>
                <w:u w:val="single"/>
              </w:rPr>
              <w:t>$</w:t>
            </w:r>
            <w:r w:rsidRPr="00631378">
              <w:rPr>
                <w:rFonts w:eastAsia="標楷體"/>
                <w:color w:val="000000"/>
                <w:u w:val="single"/>
              </w:rPr>
              <w:tab/>
              <w:t>3,245</w:t>
            </w:r>
            <w:r w:rsidRPr="00631378">
              <w:rPr>
                <w:rFonts w:eastAsia="標楷體"/>
                <w:color w:val="000000"/>
                <w:u w:val="single"/>
              </w:rPr>
              <w:tab/>
            </w:r>
          </w:p>
        </w:tc>
      </w:tr>
      <w:tr w:rsidR="00631378" w:rsidRPr="00631378" w14:paraId="771C8F1A" w14:textId="77777777" w:rsidTr="00654F74">
        <w:trPr>
          <w:gridAfter w:val="2"/>
          <w:wAfter w:w="391" w:type="dxa"/>
        </w:trPr>
        <w:tc>
          <w:tcPr>
            <w:tcW w:w="2205" w:type="dxa"/>
            <w:gridSpan w:val="2"/>
            <w:tcBorders>
              <w:top w:val="nil"/>
              <w:left w:val="nil"/>
              <w:bottom w:val="nil"/>
              <w:right w:val="nil"/>
            </w:tcBorders>
          </w:tcPr>
          <w:p w14:paraId="77E4B86F" w14:textId="77777777" w:rsidR="00631378" w:rsidRPr="00631378" w:rsidRDefault="00631378" w:rsidP="00631378">
            <w:pPr>
              <w:widowControl w:val="0"/>
              <w:autoSpaceDE w:val="0"/>
              <w:autoSpaceDN w:val="0"/>
              <w:adjustRightInd w:val="0"/>
              <w:spacing w:after="141" w:line="226" w:lineRule="exact"/>
              <w:ind w:right="198"/>
              <w:rPr>
                <w:rFonts w:eastAsia="標楷體"/>
                <w:color w:val="000000"/>
              </w:rPr>
            </w:pPr>
            <w:r w:rsidRPr="00631378">
              <w:rPr>
                <w:rFonts w:eastAsia="標楷體" w:hint="eastAsia"/>
                <w:color w:val="000000"/>
              </w:rPr>
              <w:t>銀行存款</w:t>
            </w:r>
          </w:p>
        </w:tc>
        <w:tc>
          <w:tcPr>
            <w:tcW w:w="5680" w:type="dxa"/>
            <w:gridSpan w:val="3"/>
            <w:tcBorders>
              <w:top w:val="nil"/>
              <w:left w:val="nil"/>
              <w:bottom w:val="nil"/>
              <w:right w:val="nil"/>
            </w:tcBorders>
          </w:tcPr>
          <w:p w14:paraId="1C847F53" w14:textId="77777777" w:rsidR="00631378" w:rsidRPr="00631378" w:rsidRDefault="00631378" w:rsidP="00631378">
            <w:pPr>
              <w:widowControl w:val="0"/>
              <w:autoSpaceDE w:val="0"/>
              <w:autoSpaceDN w:val="0"/>
              <w:adjustRightInd w:val="0"/>
              <w:spacing w:after="141" w:line="226" w:lineRule="exact"/>
              <w:ind w:left="226" w:right="198"/>
              <w:rPr>
                <w:rFonts w:eastAsia="標楷體"/>
                <w:color w:val="000000"/>
              </w:rPr>
            </w:pPr>
            <w:r w:rsidRPr="00631378">
              <w:rPr>
                <w:rFonts w:eastAsia="標楷體" w:hint="eastAsia"/>
                <w:color w:val="000000"/>
              </w:rPr>
              <w:t>支票存款</w:t>
            </w:r>
            <w:r w:rsidRPr="00631378">
              <w:rPr>
                <w:rFonts w:eastAsia="標楷體"/>
                <w:color w:val="000000"/>
              </w:rPr>
              <w:t>(HKD189,135.75.75@4.16)</w:t>
            </w:r>
          </w:p>
          <w:p w14:paraId="22155684" w14:textId="77777777" w:rsidR="00631378" w:rsidRPr="00631378" w:rsidRDefault="00631378" w:rsidP="00631378">
            <w:pPr>
              <w:widowControl w:val="0"/>
              <w:autoSpaceDE w:val="0"/>
              <w:autoSpaceDN w:val="0"/>
              <w:adjustRightInd w:val="0"/>
              <w:spacing w:after="141" w:line="226" w:lineRule="exact"/>
              <w:ind w:left="226" w:right="198"/>
              <w:rPr>
                <w:rFonts w:eastAsia="標楷體"/>
                <w:color w:val="000000"/>
              </w:rPr>
            </w:pPr>
          </w:p>
        </w:tc>
        <w:tc>
          <w:tcPr>
            <w:tcW w:w="1701" w:type="dxa"/>
            <w:tcBorders>
              <w:top w:val="nil"/>
              <w:left w:val="nil"/>
              <w:bottom w:val="nil"/>
              <w:right w:val="nil"/>
            </w:tcBorders>
          </w:tcPr>
          <w:p w14:paraId="27A4C4BF" w14:textId="77777777" w:rsidR="00631378" w:rsidRPr="00631378" w:rsidRDefault="00631378" w:rsidP="00631378">
            <w:pPr>
              <w:widowControl w:val="0"/>
              <w:tabs>
                <w:tab w:val="right" w:pos="1673"/>
                <w:tab w:val="left" w:pos="1699"/>
              </w:tabs>
              <w:autoSpaceDE w:val="0"/>
              <w:autoSpaceDN w:val="0"/>
              <w:adjustRightInd w:val="0"/>
              <w:spacing w:after="141" w:line="226" w:lineRule="exact"/>
              <w:jc w:val="right"/>
              <w:rPr>
                <w:rFonts w:eastAsia="標楷體"/>
                <w:color w:val="000000"/>
              </w:rPr>
            </w:pPr>
            <w:r w:rsidRPr="00631378">
              <w:rPr>
                <w:rFonts w:eastAsia="標楷體"/>
                <w:color w:val="000000"/>
              </w:rPr>
              <w:tab/>
              <w:t>787</w:t>
            </w:r>
            <w:r w:rsidRPr="00631378">
              <w:rPr>
                <w:rFonts w:eastAsia="標楷體"/>
                <w:color w:val="000000"/>
              </w:rPr>
              <w:tab/>
            </w:r>
          </w:p>
        </w:tc>
      </w:tr>
      <w:tr w:rsidR="00631378" w:rsidRPr="00631378" w14:paraId="341DDEB7" w14:textId="77777777" w:rsidTr="00654F74">
        <w:trPr>
          <w:gridAfter w:val="2"/>
          <w:wAfter w:w="391" w:type="dxa"/>
        </w:trPr>
        <w:tc>
          <w:tcPr>
            <w:tcW w:w="2205" w:type="dxa"/>
            <w:gridSpan w:val="2"/>
            <w:tcBorders>
              <w:top w:val="nil"/>
              <w:left w:val="nil"/>
              <w:bottom w:val="nil"/>
              <w:right w:val="nil"/>
            </w:tcBorders>
          </w:tcPr>
          <w:p w14:paraId="1DAACFBC" w14:textId="77777777" w:rsidR="00631378" w:rsidRPr="00631378" w:rsidRDefault="00631378" w:rsidP="00631378">
            <w:pPr>
              <w:widowControl w:val="0"/>
              <w:autoSpaceDE w:val="0"/>
              <w:autoSpaceDN w:val="0"/>
              <w:adjustRightInd w:val="0"/>
              <w:spacing w:after="141" w:line="226" w:lineRule="exact"/>
              <w:ind w:right="198"/>
              <w:rPr>
                <w:rFonts w:eastAsia="標楷體"/>
                <w:color w:val="000000"/>
              </w:rPr>
            </w:pPr>
            <w:r w:rsidRPr="00631378">
              <w:rPr>
                <w:rFonts w:eastAsia="標楷體" w:hint="eastAsia"/>
                <w:color w:val="000000"/>
              </w:rPr>
              <w:t xml:space="preserve">　</w:t>
            </w:r>
          </w:p>
        </w:tc>
        <w:tc>
          <w:tcPr>
            <w:tcW w:w="5680" w:type="dxa"/>
            <w:gridSpan w:val="3"/>
            <w:tcBorders>
              <w:top w:val="nil"/>
              <w:left w:val="nil"/>
              <w:bottom w:val="nil"/>
              <w:right w:val="nil"/>
            </w:tcBorders>
          </w:tcPr>
          <w:p w14:paraId="3CF0195E" w14:textId="77777777" w:rsidR="00631378" w:rsidRPr="00631378" w:rsidRDefault="00631378" w:rsidP="00631378">
            <w:pPr>
              <w:widowControl w:val="0"/>
              <w:autoSpaceDE w:val="0"/>
              <w:autoSpaceDN w:val="0"/>
              <w:adjustRightInd w:val="0"/>
              <w:spacing w:after="141" w:line="226" w:lineRule="exact"/>
              <w:ind w:left="226" w:right="198"/>
              <w:rPr>
                <w:rFonts w:eastAsia="標楷體"/>
                <w:color w:val="000000"/>
              </w:rPr>
            </w:pPr>
            <w:r w:rsidRPr="00631378">
              <w:rPr>
                <w:rFonts w:eastAsia="標楷體" w:hint="eastAsia"/>
                <w:color w:val="000000"/>
              </w:rPr>
              <w:t>活期存款</w:t>
            </w:r>
          </w:p>
        </w:tc>
        <w:tc>
          <w:tcPr>
            <w:tcW w:w="1701" w:type="dxa"/>
            <w:tcBorders>
              <w:top w:val="nil"/>
              <w:left w:val="nil"/>
              <w:bottom w:val="nil"/>
              <w:right w:val="nil"/>
            </w:tcBorders>
          </w:tcPr>
          <w:p w14:paraId="6209FC38" w14:textId="77777777" w:rsidR="00631378" w:rsidRPr="00631378" w:rsidRDefault="00631378" w:rsidP="00631378">
            <w:pPr>
              <w:widowControl w:val="0"/>
              <w:tabs>
                <w:tab w:val="right" w:pos="1673"/>
                <w:tab w:val="left" w:pos="1699"/>
              </w:tabs>
              <w:autoSpaceDE w:val="0"/>
              <w:autoSpaceDN w:val="0"/>
              <w:adjustRightInd w:val="0"/>
              <w:spacing w:after="141" w:line="226" w:lineRule="exact"/>
              <w:jc w:val="right"/>
              <w:rPr>
                <w:rFonts w:eastAsia="標楷體"/>
                <w:color w:val="000000"/>
              </w:rPr>
            </w:pPr>
            <w:r w:rsidRPr="00631378">
              <w:rPr>
                <w:rFonts w:eastAsia="標楷體"/>
                <w:color w:val="000000"/>
              </w:rPr>
              <w:tab/>
              <w:t>44,258</w:t>
            </w:r>
            <w:r w:rsidRPr="00631378">
              <w:rPr>
                <w:rFonts w:eastAsia="標楷體"/>
                <w:color w:val="000000"/>
              </w:rPr>
              <w:tab/>
            </w:r>
          </w:p>
        </w:tc>
      </w:tr>
      <w:tr w:rsidR="00631378" w:rsidRPr="00631378" w14:paraId="0688AB0C" w14:textId="77777777" w:rsidTr="00654F74">
        <w:trPr>
          <w:gridAfter w:val="2"/>
          <w:wAfter w:w="391" w:type="dxa"/>
        </w:trPr>
        <w:tc>
          <w:tcPr>
            <w:tcW w:w="2205" w:type="dxa"/>
            <w:gridSpan w:val="2"/>
            <w:tcBorders>
              <w:top w:val="nil"/>
              <w:left w:val="nil"/>
              <w:bottom w:val="nil"/>
              <w:right w:val="nil"/>
            </w:tcBorders>
          </w:tcPr>
          <w:p w14:paraId="78F5DB4F" w14:textId="77777777" w:rsidR="00631378" w:rsidRPr="00631378" w:rsidRDefault="00631378" w:rsidP="00631378">
            <w:pPr>
              <w:widowControl w:val="0"/>
              <w:autoSpaceDE w:val="0"/>
              <w:autoSpaceDN w:val="0"/>
              <w:adjustRightInd w:val="0"/>
              <w:spacing w:after="141" w:line="226" w:lineRule="exact"/>
              <w:ind w:right="198"/>
              <w:rPr>
                <w:rFonts w:eastAsia="標楷體"/>
                <w:color w:val="000000"/>
              </w:rPr>
            </w:pPr>
          </w:p>
        </w:tc>
        <w:tc>
          <w:tcPr>
            <w:tcW w:w="5680" w:type="dxa"/>
            <w:gridSpan w:val="3"/>
            <w:tcBorders>
              <w:top w:val="nil"/>
              <w:left w:val="nil"/>
              <w:bottom w:val="nil"/>
              <w:right w:val="nil"/>
            </w:tcBorders>
          </w:tcPr>
          <w:p w14:paraId="0AEB54D2" w14:textId="77777777" w:rsidR="00631378" w:rsidRPr="00631378" w:rsidRDefault="00631378" w:rsidP="00631378">
            <w:pPr>
              <w:widowControl w:val="0"/>
              <w:autoSpaceDE w:val="0"/>
              <w:autoSpaceDN w:val="0"/>
              <w:adjustRightInd w:val="0"/>
              <w:spacing w:after="141" w:line="226" w:lineRule="exact"/>
              <w:ind w:left="226" w:right="198"/>
              <w:rPr>
                <w:rFonts w:eastAsia="標楷體"/>
                <w:color w:val="000000"/>
              </w:rPr>
            </w:pPr>
            <w:r w:rsidRPr="00631378">
              <w:rPr>
                <w:rFonts w:eastAsia="標楷體" w:hint="eastAsia"/>
                <w:color w:val="000000"/>
              </w:rPr>
              <w:t>外幣活期存款</w:t>
            </w:r>
            <w:r w:rsidRPr="00631378">
              <w:rPr>
                <w:rFonts w:eastAsia="標楷體"/>
                <w:color w:val="000000"/>
              </w:rPr>
              <w:t>(USD4,575,957.78@32.25</w:t>
            </w:r>
            <w:r w:rsidRPr="00631378">
              <w:rPr>
                <w:rFonts w:eastAsia="標楷體" w:hint="eastAsia"/>
                <w:color w:val="000000"/>
              </w:rPr>
              <w:t>；</w:t>
            </w:r>
          </w:p>
        </w:tc>
        <w:tc>
          <w:tcPr>
            <w:tcW w:w="1701" w:type="dxa"/>
            <w:tcBorders>
              <w:top w:val="nil"/>
              <w:left w:val="nil"/>
              <w:bottom w:val="nil"/>
              <w:right w:val="nil"/>
            </w:tcBorders>
          </w:tcPr>
          <w:p w14:paraId="0121BE28" w14:textId="77777777" w:rsidR="00631378" w:rsidRPr="00631378" w:rsidRDefault="00631378" w:rsidP="00631378">
            <w:pPr>
              <w:widowControl w:val="0"/>
              <w:autoSpaceDE w:val="0"/>
              <w:autoSpaceDN w:val="0"/>
              <w:adjustRightInd w:val="0"/>
              <w:spacing w:after="141" w:line="226" w:lineRule="exact"/>
              <w:jc w:val="right"/>
              <w:rPr>
                <w:rFonts w:eastAsia="標楷體"/>
                <w:color w:val="000000"/>
              </w:rPr>
            </w:pPr>
          </w:p>
        </w:tc>
      </w:tr>
      <w:tr w:rsidR="00631378" w:rsidRPr="00631378" w14:paraId="6BD3E33E" w14:textId="77777777" w:rsidTr="00654F74">
        <w:trPr>
          <w:gridAfter w:val="2"/>
          <w:wAfter w:w="391" w:type="dxa"/>
        </w:trPr>
        <w:tc>
          <w:tcPr>
            <w:tcW w:w="2205" w:type="dxa"/>
            <w:gridSpan w:val="2"/>
            <w:tcBorders>
              <w:top w:val="nil"/>
              <w:left w:val="nil"/>
              <w:bottom w:val="nil"/>
              <w:right w:val="nil"/>
            </w:tcBorders>
          </w:tcPr>
          <w:p w14:paraId="4416ACC6" w14:textId="77777777" w:rsidR="00631378" w:rsidRPr="00631378" w:rsidRDefault="00631378" w:rsidP="00631378">
            <w:pPr>
              <w:widowControl w:val="0"/>
              <w:autoSpaceDE w:val="0"/>
              <w:autoSpaceDN w:val="0"/>
              <w:adjustRightInd w:val="0"/>
              <w:spacing w:after="141" w:line="226" w:lineRule="exact"/>
              <w:ind w:right="198"/>
              <w:rPr>
                <w:rFonts w:eastAsia="標楷體"/>
                <w:color w:val="000000"/>
              </w:rPr>
            </w:pPr>
            <w:r w:rsidRPr="00631378">
              <w:rPr>
                <w:rFonts w:eastAsia="標楷體" w:hint="eastAsia"/>
                <w:color w:val="000000"/>
              </w:rPr>
              <w:t xml:space="preserve">　</w:t>
            </w:r>
          </w:p>
        </w:tc>
        <w:tc>
          <w:tcPr>
            <w:tcW w:w="5680" w:type="dxa"/>
            <w:gridSpan w:val="3"/>
            <w:tcBorders>
              <w:top w:val="nil"/>
              <w:left w:val="nil"/>
              <w:bottom w:val="nil"/>
              <w:right w:val="nil"/>
            </w:tcBorders>
          </w:tcPr>
          <w:p w14:paraId="34EEFCDB" w14:textId="77777777" w:rsidR="00631378" w:rsidRPr="00631378" w:rsidRDefault="00631378" w:rsidP="00631378">
            <w:pPr>
              <w:widowControl w:val="0"/>
              <w:autoSpaceDE w:val="0"/>
              <w:autoSpaceDN w:val="0"/>
              <w:adjustRightInd w:val="0"/>
              <w:spacing w:after="141" w:line="226" w:lineRule="exact"/>
              <w:ind w:left="1644" w:right="198"/>
              <w:rPr>
                <w:rFonts w:eastAsia="標楷體"/>
                <w:color w:val="000000"/>
              </w:rPr>
            </w:pPr>
            <w:r w:rsidRPr="00631378">
              <w:rPr>
                <w:rFonts w:eastAsia="標楷體"/>
                <w:color w:val="000000"/>
              </w:rPr>
              <w:t xml:space="preserve"> RMB615,067.4@4.62</w:t>
            </w:r>
          </w:p>
          <w:p w14:paraId="4F673EBD" w14:textId="77777777" w:rsidR="00631378" w:rsidRPr="00631378" w:rsidRDefault="00631378" w:rsidP="00631378">
            <w:pPr>
              <w:widowControl w:val="0"/>
              <w:autoSpaceDE w:val="0"/>
              <w:autoSpaceDN w:val="0"/>
              <w:adjustRightInd w:val="0"/>
              <w:spacing w:after="141" w:line="226" w:lineRule="exact"/>
              <w:ind w:left="1644" w:right="198"/>
              <w:rPr>
                <w:rFonts w:eastAsia="標楷體"/>
                <w:color w:val="000000"/>
              </w:rPr>
            </w:pPr>
            <w:r w:rsidRPr="00631378">
              <w:rPr>
                <w:rFonts w:eastAsia="標楷體"/>
                <w:color w:val="000000"/>
              </w:rPr>
              <w:t>HKD1,058,423.26@4.16)</w:t>
            </w:r>
          </w:p>
        </w:tc>
        <w:tc>
          <w:tcPr>
            <w:tcW w:w="1701" w:type="dxa"/>
            <w:tcBorders>
              <w:top w:val="nil"/>
              <w:left w:val="nil"/>
              <w:bottom w:val="nil"/>
              <w:right w:val="nil"/>
            </w:tcBorders>
          </w:tcPr>
          <w:p w14:paraId="46DEC90D" w14:textId="77777777" w:rsidR="00631378" w:rsidRPr="00631378" w:rsidRDefault="00631378" w:rsidP="00631378">
            <w:pPr>
              <w:widowControl w:val="0"/>
              <w:autoSpaceDE w:val="0"/>
              <w:autoSpaceDN w:val="0"/>
              <w:adjustRightInd w:val="0"/>
              <w:spacing w:after="141" w:line="226" w:lineRule="exact"/>
              <w:jc w:val="right"/>
              <w:rPr>
                <w:rFonts w:eastAsia="標楷體"/>
                <w:color w:val="000000"/>
              </w:rPr>
            </w:pPr>
            <w:r w:rsidRPr="00631378">
              <w:rPr>
                <w:rFonts w:eastAsia="標楷體"/>
                <w:color w:val="000000"/>
              </w:rPr>
              <w:br/>
            </w:r>
            <w:r w:rsidRPr="00631378">
              <w:rPr>
                <w:rFonts w:eastAsia="標楷體"/>
                <w:color w:val="000000"/>
                <w:u w:val="single"/>
              </w:rPr>
              <w:t xml:space="preserve">   154,835   </w:t>
            </w:r>
          </w:p>
        </w:tc>
      </w:tr>
      <w:tr w:rsidR="00631378" w:rsidRPr="00631378" w14:paraId="5466B420" w14:textId="77777777" w:rsidTr="00654F74">
        <w:trPr>
          <w:gridAfter w:val="2"/>
          <w:wAfter w:w="391" w:type="dxa"/>
        </w:trPr>
        <w:tc>
          <w:tcPr>
            <w:tcW w:w="2205" w:type="dxa"/>
            <w:gridSpan w:val="2"/>
            <w:tcBorders>
              <w:top w:val="nil"/>
              <w:left w:val="nil"/>
              <w:bottom w:val="nil"/>
              <w:right w:val="nil"/>
            </w:tcBorders>
          </w:tcPr>
          <w:p w14:paraId="3AC1B477" w14:textId="77777777" w:rsidR="00631378" w:rsidRPr="00631378" w:rsidRDefault="00631378" w:rsidP="00631378">
            <w:pPr>
              <w:widowControl w:val="0"/>
              <w:autoSpaceDE w:val="0"/>
              <w:autoSpaceDN w:val="0"/>
              <w:adjustRightInd w:val="0"/>
              <w:spacing w:after="141" w:line="226" w:lineRule="exact"/>
              <w:ind w:right="198"/>
              <w:rPr>
                <w:rFonts w:eastAsia="標楷體"/>
                <w:color w:val="000000"/>
              </w:rPr>
            </w:pPr>
          </w:p>
        </w:tc>
        <w:tc>
          <w:tcPr>
            <w:tcW w:w="5680" w:type="dxa"/>
            <w:gridSpan w:val="3"/>
            <w:tcBorders>
              <w:top w:val="nil"/>
              <w:left w:val="nil"/>
              <w:bottom w:val="nil"/>
              <w:right w:val="nil"/>
            </w:tcBorders>
          </w:tcPr>
          <w:p w14:paraId="34350549" w14:textId="77777777" w:rsidR="00631378" w:rsidRPr="00631378" w:rsidRDefault="00631378" w:rsidP="00631378">
            <w:pPr>
              <w:widowControl w:val="0"/>
              <w:autoSpaceDE w:val="0"/>
              <w:autoSpaceDN w:val="0"/>
              <w:adjustRightInd w:val="0"/>
              <w:spacing w:after="141" w:line="226" w:lineRule="exact"/>
              <w:ind w:left="226" w:right="198"/>
              <w:rPr>
                <w:rFonts w:eastAsia="標楷體"/>
                <w:color w:val="000000"/>
              </w:rPr>
            </w:pPr>
            <w:r w:rsidRPr="00631378">
              <w:rPr>
                <w:rFonts w:eastAsia="標楷體" w:hint="eastAsia"/>
                <w:color w:val="000000"/>
              </w:rPr>
              <w:t xml:space="preserve">　　小　　計</w:t>
            </w:r>
          </w:p>
        </w:tc>
        <w:tc>
          <w:tcPr>
            <w:tcW w:w="1701" w:type="dxa"/>
            <w:tcBorders>
              <w:top w:val="nil"/>
              <w:left w:val="nil"/>
              <w:bottom w:val="nil"/>
              <w:right w:val="nil"/>
            </w:tcBorders>
          </w:tcPr>
          <w:p w14:paraId="71188301" w14:textId="77777777" w:rsidR="00631378" w:rsidRPr="00631378" w:rsidRDefault="00631378" w:rsidP="00631378">
            <w:pPr>
              <w:widowControl w:val="0"/>
              <w:tabs>
                <w:tab w:val="right" w:pos="1673"/>
                <w:tab w:val="left" w:pos="1699"/>
              </w:tabs>
              <w:autoSpaceDE w:val="0"/>
              <w:autoSpaceDN w:val="0"/>
              <w:adjustRightInd w:val="0"/>
              <w:spacing w:after="141" w:line="226" w:lineRule="exact"/>
              <w:jc w:val="right"/>
              <w:rPr>
                <w:rFonts w:eastAsia="標楷體"/>
                <w:color w:val="000000"/>
              </w:rPr>
            </w:pPr>
            <w:r w:rsidRPr="00631378">
              <w:rPr>
                <w:rFonts w:eastAsia="標楷體"/>
                <w:color w:val="000000"/>
                <w:u w:val="single"/>
              </w:rPr>
              <w:tab/>
              <w:t>199,880</w:t>
            </w:r>
            <w:r w:rsidRPr="00631378">
              <w:rPr>
                <w:rFonts w:eastAsia="標楷體"/>
                <w:color w:val="000000"/>
                <w:u w:val="single"/>
              </w:rPr>
              <w:tab/>
            </w:r>
          </w:p>
        </w:tc>
      </w:tr>
      <w:tr w:rsidR="00631378" w:rsidRPr="00631378" w14:paraId="313CCFCA" w14:textId="77777777" w:rsidTr="00654F74">
        <w:trPr>
          <w:gridAfter w:val="2"/>
          <w:wAfter w:w="391" w:type="dxa"/>
        </w:trPr>
        <w:tc>
          <w:tcPr>
            <w:tcW w:w="2205" w:type="dxa"/>
            <w:gridSpan w:val="2"/>
            <w:tcBorders>
              <w:top w:val="nil"/>
              <w:left w:val="nil"/>
              <w:bottom w:val="nil"/>
              <w:right w:val="nil"/>
            </w:tcBorders>
          </w:tcPr>
          <w:p w14:paraId="031905B9" w14:textId="77777777" w:rsidR="00631378" w:rsidRPr="00631378" w:rsidRDefault="00631378" w:rsidP="00631378">
            <w:pPr>
              <w:widowControl w:val="0"/>
              <w:autoSpaceDE w:val="0"/>
              <w:autoSpaceDN w:val="0"/>
              <w:adjustRightInd w:val="0"/>
              <w:spacing w:after="283" w:line="226" w:lineRule="exact"/>
              <w:rPr>
                <w:rFonts w:eastAsia="標楷體"/>
                <w:color w:val="000000"/>
              </w:rPr>
            </w:pPr>
            <w:r w:rsidRPr="00631378">
              <w:rPr>
                <w:rFonts w:eastAsia="標楷體" w:hint="eastAsia"/>
                <w:color w:val="000000"/>
              </w:rPr>
              <w:t>合　　計</w:t>
            </w:r>
          </w:p>
        </w:tc>
        <w:tc>
          <w:tcPr>
            <w:tcW w:w="5680" w:type="dxa"/>
            <w:gridSpan w:val="3"/>
            <w:tcBorders>
              <w:top w:val="nil"/>
              <w:left w:val="nil"/>
              <w:bottom w:val="nil"/>
              <w:right w:val="nil"/>
            </w:tcBorders>
          </w:tcPr>
          <w:p w14:paraId="71FD325E" w14:textId="77777777" w:rsidR="00631378" w:rsidRPr="00631378" w:rsidRDefault="00631378" w:rsidP="00631378">
            <w:pPr>
              <w:widowControl w:val="0"/>
              <w:autoSpaceDE w:val="0"/>
              <w:autoSpaceDN w:val="0"/>
              <w:adjustRightInd w:val="0"/>
              <w:spacing w:after="283" w:line="226" w:lineRule="exact"/>
              <w:rPr>
                <w:rFonts w:eastAsia="標楷體"/>
                <w:color w:val="000000"/>
              </w:rPr>
            </w:pPr>
          </w:p>
        </w:tc>
        <w:tc>
          <w:tcPr>
            <w:tcW w:w="1701" w:type="dxa"/>
            <w:tcBorders>
              <w:top w:val="nil"/>
              <w:left w:val="nil"/>
              <w:bottom w:val="nil"/>
              <w:right w:val="nil"/>
            </w:tcBorders>
          </w:tcPr>
          <w:p w14:paraId="198227C7" w14:textId="77777777" w:rsidR="00631378" w:rsidRPr="00631378" w:rsidRDefault="00631378" w:rsidP="00631378">
            <w:pPr>
              <w:widowControl w:val="0"/>
              <w:tabs>
                <w:tab w:val="right" w:pos="1673"/>
                <w:tab w:val="left" w:pos="1699"/>
              </w:tabs>
              <w:autoSpaceDE w:val="0"/>
              <w:autoSpaceDN w:val="0"/>
              <w:adjustRightInd w:val="0"/>
              <w:spacing w:after="283" w:line="226" w:lineRule="exact"/>
              <w:jc w:val="right"/>
              <w:rPr>
                <w:rFonts w:eastAsia="標楷體"/>
                <w:color w:val="000000"/>
              </w:rPr>
            </w:pPr>
            <w:r w:rsidRPr="00631378">
              <w:rPr>
                <w:rFonts w:eastAsia="標楷體"/>
                <w:b/>
                <w:bCs/>
                <w:color w:val="000000"/>
                <w:u w:val="double"/>
              </w:rPr>
              <w:t>$</w:t>
            </w:r>
            <w:r w:rsidRPr="00631378">
              <w:rPr>
                <w:rFonts w:eastAsia="標楷體"/>
                <w:b/>
                <w:bCs/>
                <w:color w:val="000000"/>
                <w:u w:val="double"/>
              </w:rPr>
              <w:tab/>
              <w:t>203,125</w:t>
            </w:r>
            <w:r w:rsidRPr="00631378">
              <w:rPr>
                <w:rFonts w:eastAsia="標楷體"/>
                <w:b/>
                <w:bCs/>
                <w:color w:val="000000"/>
                <w:u w:val="double"/>
              </w:rPr>
              <w:tab/>
            </w:r>
          </w:p>
        </w:tc>
      </w:tr>
      <w:tr w:rsidR="00631378" w:rsidRPr="00631378" w14:paraId="693C2D4B" w14:textId="77777777" w:rsidTr="00654F74">
        <w:tc>
          <w:tcPr>
            <w:tcW w:w="2097" w:type="dxa"/>
            <w:tcBorders>
              <w:top w:val="nil"/>
              <w:left w:val="nil"/>
              <w:bottom w:val="nil"/>
              <w:right w:val="nil"/>
            </w:tcBorders>
          </w:tcPr>
          <w:p w14:paraId="04FC51B4"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4"/>
            <w:tcBorders>
              <w:top w:val="nil"/>
              <w:left w:val="nil"/>
              <w:bottom w:val="nil"/>
              <w:right w:val="nil"/>
            </w:tcBorders>
          </w:tcPr>
          <w:p w14:paraId="5ED70748"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7A3F4B64"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536118D2" w14:textId="77777777" w:rsidTr="00654F74">
        <w:tc>
          <w:tcPr>
            <w:tcW w:w="2097" w:type="dxa"/>
            <w:tcBorders>
              <w:top w:val="nil"/>
              <w:left w:val="nil"/>
              <w:bottom w:val="nil"/>
              <w:right w:val="nil"/>
            </w:tcBorders>
          </w:tcPr>
          <w:p w14:paraId="44A27ABA"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4"/>
            <w:tcBorders>
              <w:top w:val="nil"/>
              <w:left w:val="nil"/>
              <w:bottom w:val="nil"/>
              <w:right w:val="nil"/>
            </w:tcBorders>
          </w:tcPr>
          <w:p w14:paraId="284AFB4D"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5F97889F"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4F8C144A" w14:textId="77777777" w:rsidTr="00654F74">
        <w:tc>
          <w:tcPr>
            <w:tcW w:w="2097" w:type="dxa"/>
            <w:tcBorders>
              <w:top w:val="nil"/>
              <w:left w:val="nil"/>
              <w:bottom w:val="nil"/>
              <w:right w:val="nil"/>
            </w:tcBorders>
          </w:tcPr>
          <w:p w14:paraId="4F02210E"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4"/>
            <w:tcBorders>
              <w:top w:val="nil"/>
              <w:left w:val="nil"/>
              <w:bottom w:val="nil"/>
              <w:right w:val="nil"/>
            </w:tcBorders>
          </w:tcPr>
          <w:p w14:paraId="1FBAFE17"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63B27053"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0877E396" w14:textId="77777777" w:rsidTr="00654F74">
        <w:tc>
          <w:tcPr>
            <w:tcW w:w="2097" w:type="dxa"/>
            <w:tcBorders>
              <w:top w:val="nil"/>
              <w:left w:val="nil"/>
              <w:bottom w:val="nil"/>
              <w:right w:val="nil"/>
            </w:tcBorders>
          </w:tcPr>
          <w:p w14:paraId="4BF3498D" w14:textId="77777777" w:rsidR="00631378" w:rsidRPr="00631378" w:rsidRDefault="00631378" w:rsidP="0063137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4F598AED" w14:textId="77777777" w:rsidR="00631378" w:rsidRPr="00631378" w:rsidRDefault="00631378" w:rsidP="0063137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631378">
              <w:rPr>
                <w:rFonts w:eastAsia="標楷體"/>
                <w:b/>
                <w:bCs/>
                <w:color w:val="000000"/>
                <w:sz w:val="26"/>
                <w:szCs w:val="26"/>
              </w:rPr>
              <w:tab/>
            </w:r>
            <w:r w:rsidRPr="00631378">
              <w:rPr>
                <w:rFonts w:eastAsia="標楷體" w:hint="eastAsia"/>
                <w:b/>
                <w:bCs/>
                <w:color w:val="000000"/>
                <w:sz w:val="26"/>
                <w:szCs w:val="26"/>
              </w:rPr>
              <w:t>應收票據明細表</w:t>
            </w:r>
            <w:r w:rsidRPr="00631378">
              <w:rPr>
                <w:rFonts w:eastAsia="標楷體"/>
                <w:b/>
                <w:bCs/>
                <w:color w:val="000000"/>
                <w:sz w:val="26"/>
                <w:szCs w:val="26"/>
              </w:rPr>
              <w:tab/>
            </w:r>
          </w:p>
        </w:tc>
        <w:tc>
          <w:tcPr>
            <w:tcW w:w="2097" w:type="dxa"/>
            <w:gridSpan w:val="3"/>
            <w:tcBorders>
              <w:top w:val="nil"/>
              <w:left w:val="nil"/>
              <w:bottom w:val="nil"/>
              <w:right w:val="nil"/>
            </w:tcBorders>
          </w:tcPr>
          <w:p w14:paraId="393384BC"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22AE6035" w14:textId="77777777" w:rsidTr="00654F74">
        <w:tc>
          <w:tcPr>
            <w:tcW w:w="2097" w:type="dxa"/>
            <w:tcBorders>
              <w:top w:val="nil"/>
              <w:left w:val="nil"/>
              <w:bottom w:val="nil"/>
              <w:right w:val="nil"/>
            </w:tcBorders>
          </w:tcPr>
          <w:p w14:paraId="7A62A94F"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4"/>
            <w:tcBorders>
              <w:top w:val="nil"/>
              <w:left w:val="nil"/>
              <w:bottom w:val="nil"/>
              <w:right w:val="nil"/>
            </w:tcBorders>
          </w:tcPr>
          <w:p w14:paraId="36064844"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2A0F2941"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0A7D6B4B" w14:textId="77777777" w:rsidTr="00654F74">
        <w:tc>
          <w:tcPr>
            <w:tcW w:w="2097" w:type="dxa"/>
            <w:tcBorders>
              <w:top w:val="nil"/>
              <w:left w:val="nil"/>
              <w:bottom w:val="nil"/>
              <w:right w:val="nil"/>
            </w:tcBorders>
          </w:tcPr>
          <w:p w14:paraId="16AD9092" w14:textId="77777777" w:rsidR="00631378" w:rsidRPr="00631378" w:rsidRDefault="00631378" w:rsidP="00631378">
            <w:pPr>
              <w:widowControl w:val="0"/>
              <w:autoSpaceDE w:val="0"/>
              <w:autoSpaceDN w:val="0"/>
              <w:adjustRightInd w:val="0"/>
              <w:spacing w:after="56"/>
              <w:rPr>
                <w:rFonts w:eastAsia="標楷體"/>
                <w:color w:val="000000"/>
              </w:rPr>
            </w:pPr>
          </w:p>
        </w:tc>
        <w:tc>
          <w:tcPr>
            <w:tcW w:w="5783" w:type="dxa"/>
            <w:gridSpan w:val="4"/>
            <w:tcBorders>
              <w:top w:val="nil"/>
              <w:left w:val="nil"/>
              <w:bottom w:val="nil"/>
              <w:right w:val="nil"/>
            </w:tcBorders>
          </w:tcPr>
          <w:p w14:paraId="1B8FF72D"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7D0A2D6B" w14:textId="77777777" w:rsidR="00631378" w:rsidRPr="00631378" w:rsidRDefault="00631378" w:rsidP="00631378">
            <w:pPr>
              <w:widowControl w:val="0"/>
              <w:autoSpaceDE w:val="0"/>
              <w:autoSpaceDN w:val="0"/>
              <w:adjustRightInd w:val="0"/>
              <w:spacing w:after="113" w:line="368" w:lineRule="exact"/>
              <w:jc w:val="right"/>
              <w:rPr>
                <w:rFonts w:eastAsia="標楷體"/>
                <w:b/>
                <w:bCs/>
                <w:color w:val="000000"/>
                <w:sz w:val="26"/>
                <w:szCs w:val="26"/>
              </w:rPr>
            </w:pPr>
          </w:p>
        </w:tc>
      </w:tr>
      <w:tr w:rsidR="00631378" w:rsidRPr="00631378" w14:paraId="6CE72000" w14:textId="77777777" w:rsidTr="00654F74">
        <w:trPr>
          <w:gridAfter w:val="1"/>
          <w:wAfter w:w="334" w:type="dxa"/>
        </w:trPr>
        <w:tc>
          <w:tcPr>
            <w:tcW w:w="4756" w:type="dxa"/>
            <w:gridSpan w:val="3"/>
            <w:tcBorders>
              <w:top w:val="nil"/>
              <w:left w:val="nil"/>
              <w:bottom w:val="nil"/>
              <w:right w:val="nil"/>
            </w:tcBorders>
          </w:tcPr>
          <w:p w14:paraId="0889D4D2" w14:textId="77777777" w:rsidR="00631378" w:rsidRPr="00631378" w:rsidRDefault="00631378" w:rsidP="0063137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631378">
              <w:rPr>
                <w:rFonts w:eastAsia="標楷體" w:hint="eastAsia"/>
                <w:b/>
                <w:bCs/>
                <w:color w:val="000000"/>
              </w:rPr>
              <w:t>項　　目</w:t>
            </w:r>
          </w:p>
        </w:tc>
        <w:tc>
          <w:tcPr>
            <w:tcW w:w="3118" w:type="dxa"/>
            <w:tcBorders>
              <w:top w:val="nil"/>
              <w:left w:val="nil"/>
              <w:bottom w:val="nil"/>
              <w:right w:val="nil"/>
            </w:tcBorders>
          </w:tcPr>
          <w:p w14:paraId="2AB63516" w14:textId="77777777" w:rsidR="00631378" w:rsidRPr="00631378" w:rsidRDefault="00631378" w:rsidP="00631378">
            <w:pPr>
              <w:widowControl w:val="0"/>
              <w:autoSpaceDE w:val="0"/>
              <w:autoSpaceDN w:val="0"/>
              <w:adjustRightInd w:val="0"/>
              <w:spacing w:after="5" w:line="368" w:lineRule="exact"/>
              <w:ind w:left="113" w:right="198"/>
              <w:jc w:val="center"/>
              <w:rPr>
                <w:rFonts w:eastAsia="標楷體"/>
                <w:color w:val="000000"/>
              </w:rPr>
            </w:pPr>
          </w:p>
        </w:tc>
        <w:tc>
          <w:tcPr>
            <w:tcW w:w="1769" w:type="dxa"/>
            <w:gridSpan w:val="3"/>
            <w:tcBorders>
              <w:top w:val="nil"/>
              <w:left w:val="nil"/>
              <w:bottom w:val="nil"/>
              <w:right w:val="nil"/>
            </w:tcBorders>
          </w:tcPr>
          <w:p w14:paraId="2B1F5AB2" w14:textId="77777777" w:rsidR="00631378" w:rsidRPr="00631378" w:rsidRDefault="00631378" w:rsidP="0063137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631378">
              <w:rPr>
                <w:rFonts w:eastAsia="標楷體" w:hint="eastAsia"/>
                <w:b/>
                <w:bCs/>
                <w:color w:val="000000"/>
              </w:rPr>
              <w:t>金　　額</w:t>
            </w:r>
          </w:p>
        </w:tc>
      </w:tr>
      <w:tr w:rsidR="00631378" w:rsidRPr="00631378" w14:paraId="704B871D" w14:textId="77777777" w:rsidTr="00654F74">
        <w:trPr>
          <w:gridAfter w:val="1"/>
          <w:wAfter w:w="334" w:type="dxa"/>
        </w:trPr>
        <w:tc>
          <w:tcPr>
            <w:tcW w:w="4756" w:type="dxa"/>
            <w:gridSpan w:val="3"/>
            <w:tcBorders>
              <w:top w:val="nil"/>
              <w:left w:val="nil"/>
              <w:bottom w:val="nil"/>
              <w:right w:val="nil"/>
            </w:tcBorders>
          </w:tcPr>
          <w:p w14:paraId="79C388D2" w14:textId="77777777" w:rsidR="00631378" w:rsidRPr="00631378" w:rsidRDefault="00631378" w:rsidP="00631378">
            <w:pPr>
              <w:widowControl w:val="0"/>
              <w:autoSpaceDE w:val="0"/>
              <w:autoSpaceDN w:val="0"/>
              <w:adjustRightInd w:val="0"/>
              <w:spacing w:line="368" w:lineRule="exact"/>
              <w:rPr>
                <w:rFonts w:eastAsia="標楷體"/>
                <w:color w:val="000000"/>
              </w:rPr>
            </w:pPr>
            <w:r w:rsidRPr="00631378">
              <w:rPr>
                <w:rFonts w:eastAsia="標楷體" w:hint="eastAsia"/>
                <w:color w:val="000000"/>
              </w:rPr>
              <w:t>應收票據：</w:t>
            </w:r>
          </w:p>
        </w:tc>
        <w:tc>
          <w:tcPr>
            <w:tcW w:w="3118" w:type="dxa"/>
            <w:tcBorders>
              <w:top w:val="nil"/>
              <w:left w:val="nil"/>
              <w:bottom w:val="nil"/>
              <w:right w:val="nil"/>
            </w:tcBorders>
          </w:tcPr>
          <w:p w14:paraId="5D64E4FC" w14:textId="77777777" w:rsidR="00631378" w:rsidRPr="00631378" w:rsidRDefault="00631378" w:rsidP="00631378">
            <w:pPr>
              <w:widowControl w:val="0"/>
              <w:autoSpaceDE w:val="0"/>
              <w:autoSpaceDN w:val="0"/>
              <w:adjustRightInd w:val="0"/>
              <w:spacing w:line="368" w:lineRule="exact"/>
              <w:jc w:val="center"/>
              <w:rPr>
                <w:rFonts w:eastAsia="標楷體"/>
                <w:color w:val="000000"/>
              </w:rPr>
            </w:pPr>
          </w:p>
        </w:tc>
        <w:tc>
          <w:tcPr>
            <w:tcW w:w="1769" w:type="dxa"/>
            <w:gridSpan w:val="3"/>
            <w:tcBorders>
              <w:top w:val="nil"/>
              <w:left w:val="nil"/>
              <w:bottom w:val="nil"/>
              <w:right w:val="nil"/>
            </w:tcBorders>
          </w:tcPr>
          <w:p w14:paraId="02B18BC4" w14:textId="77777777" w:rsidR="00631378" w:rsidRPr="00631378" w:rsidRDefault="00631378" w:rsidP="00631378">
            <w:pPr>
              <w:widowControl w:val="0"/>
              <w:autoSpaceDE w:val="0"/>
              <w:autoSpaceDN w:val="0"/>
              <w:adjustRightInd w:val="0"/>
              <w:spacing w:line="368" w:lineRule="exact"/>
              <w:jc w:val="right"/>
              <w:rPr>
                <w:rFonts w:eastAsia="標楷體"/>
                <w:color w:val="000000"/>
              </w:rPr>
            </w:pPr>
          </w:p>
        </w:tc>
      </w:tr>
      <w:tr w:rsidR="00631378" w:rsidRPr="00631378" w14:paraId="2A3D9D29" w14:textId="77777777" w:rsidTr="00654F74">
        <w:trPr>
          <w:gridAfter w:val="1"/>
          <w:wAfter w:w="334" w:type="dxa"/>
        </w:trPr>
        <w:tc>
          <w:tcPr>
            <w:tcW w:w="4756" w:type="dxa"/>
            <w:gridSpan w:val="3"/>
            <w:tcBorders>
              <w:top w:val="nil"/>
              <w:left w:val="nil"/>
              <w:bottom w:val="nil"/>
              <w:right w:val="nil"/>
            </w:tcBorders>
          </w:tcPr>
          <w:p w14:paraId="1C8B441F" w14:textId="77777777" w:rsidR="00631378" w:rsidRPr="00631378" w:rsidRDefault="00631378" w:rsidP="00631378">
            <w:pPr>
              <w:widowControl w:val="0"/>
              <w:autoSpaceDE w:val="0"/>
              <w:autoSpaceDN w:val="0"/>
              <w:adjustRightInd w:val="0"/>
              <w:spacing w:line="368" w:lineRule="exact"/>
              <w:rPr>
                <w:rFonts w:eastAsia="標楷體"/>
                <w:color w:val="000000"/>
              </w:rPr>
            </w:pPr>
            <w:r w:rsidRPr="00631378">
              <w:rPr>
                <w:rFonts w:eastAsia="標楷體"/>
                <w:color w:val="000000"/>
              </w:rPr>
              <w:t xml:space="preserve">  </w:t>
            </w:r>
            <w:r w:rsidRPr="00631378">
              <w:rPr>
                <w:rFonts w:eastAsia="標楷體" w:hint="eastAsia"/>
                <w:color w:val="000000"/>
              </w:rPr>
              <w:t>深圳市西迪特科技有限公司</w:t>
            </w:r>
          </w:p>
        </w:tc>
        <w:tc>
          <w:tcPr>
            <w:tcW w:w="3118" w:type="dxa"/>
            <w:tcBorders>
              <w:top w:val="nil"/>
              <w:left w:val="nil"/>
              <w:bottom w:val="nil"/>
              <w:right w:val="nil"/>
            </w:tcBorders>
          </w:tcPr>
          <w:p w14:paraId="25C128EA" w14:textId="77777777" w:rsidR="00631378" w:rsidRPr="00631378" w:rsidRDefault="00631378" w:rsidP="00631378">
            <w:pPr>
              <w:widowControl w:val="0"/>
              <w:autoSpaceDE w:val="0"/>
              <w:autoSpaceDN w:val="0"/>
              <w:adjustRightInd w:val="0"/>
              <w:spacing w:line="368" w:lineRule="exact"/>
              <w:jc w:val="center"/>
              <w:rPr>
                <w:rFonts w:eastAsia="標楷體"/>
                <w:color w:val="000000"/>
              </w:rPr>
            </w:pPr>
          </w:p>
        </w:tc>
        <w:tc>
          <w:tcPr>
            <w:tcW w:w="1769" w:type="dxa"/>
            <w:gridSpan w:val="3"/>
            <w:tcBorders>
              <w:top w:val="nil"/>
              <w:left w:val="nil"/>
              <w:bottom w:val="nil"/>
              <w:right w:val="nil"/>
            </w:tcBorders>
          </w:tcPr>
          <w:p w14:paraId="7E4B4FB4" w14:textId="77777777" w:rsidR="00631378" w:rsidRPr="00631378" w:rsidRDefault="00631378" w:rsidP="00631378">
            <w:pPr>
              <w:widowControl w:val="0"/>
              <w:tabs>
                <w:tab w:val="right" w:pos="1742"/>
                <w:tab w:val="left" w:pos="1768"/>
              </w:tabs>
              <w:autoSpaceDE w:val="0"/>
              <w:autoSpaceDN w:val="0"/>
              <w:adjustRightInd w:val="0"/>
              <w:spacing w:line="368" w:lineRule="exact"/>
              <w:jc w:val="right"/>
              <w:rPr>
                <w:rFonts w:eastAsia="標楷體"/>
                <w:color w:val="000000"/>
              </w:rPr>
            </w:pPr>
            <w:r w:rsidRPr="00631378">
              <w:rPr>
                <w:rFonts w:eastAsia="標楷體"/>
                <w:color w:val="000000"/>
              </w:rPr>
              <w:t>$</w:t>
            </w:r>
            <w:r w:rsidRPr="00631378">
              <w:rPr>
                <w:rFonts w:eastAsia="標楷體"/>
                <w:color w:val="000000"/>
              </w:rPr>
              <w:tab/>
              <w:t>6,770</w:t>
            </w:r>
            <w:r w:rsidRPr="00631378">
              <w:rPr>
                <w:rFonts w:eastAsia="標楷體"/>
                <w:color w:val="000000"/>
              </w:rPr>
              <w:tab/>
            </w:r>
          </w:p>
        </w:tc>
      </w:tr>
      <w:tr w:rsidR="00631378" w:rsidRPr="00631378" w14:paraId="39FE60FB" w14:textId="77777777" w:rsidTr="00654F74">
        <w:trPr>
          <w:gridAfter w:val="1"/>
          <w:wAfter w:w="334" w:type="dxa"/>
        </w:trPr>
        <w:tc>
          <w:tcPr>
            <w:tcW w:w="4756" w:type="dxa"/>
            <w:gridSpan w:val="3"/>
            <w:tcBorders>
              <w:top w:val="nil"/>
              <w:left w:val="nil"/>
              <w:bottom w:val="nil"/>
              <w:right w:val="nil"/>
            </w:tcBorders>
          </w:tcPr>
          <w:p w14:paraId="18C2EF9C" w14:textId="77777777" w:rsidR="00631378" w:rsidRPr="00631378" w:rsidRDefault="00631378" w:rsidP="00631378">
            <w:pPr>
              <w:widowControl w:val="0"/>
              <w:autoSpaceDE w:val="0"/>
              <w:autoSpaceDN w:val="0"/>
              <w:adjustRightInd w:val="0"/>
              <w:spacing w:line="368" w:lineRule="exact"/>
              <w:ind w:right="198"/>
              <w:rPr>
                <w:rFonts w:eastAsia="標楷體"/>
                <w:color w:val="000000"/>
              </w:rPr>
            </w:pPr>
            <w:r w:rsidRPr="00631378">
              <w:rPr>
                <w:rFonts w:eastAsia="標楷體"/>
                <w:color w:val="000000"/>
              </w:rPr>
              <w:t xml:space="preserve">  </w:t>
            </w:r>
            <w:r w:rsidRPr="00631378">
              <w:rPr>
                <w:rFonts w:eastAsia="標楷體" w:hint="eastAsia"/>
                <w:color w:val="000000"/>
              </w:rPr>
              <w:t>深圳市乙辰科技有限公司</w:t>
            </w:r>
          </w:p>
        </w:tc>
        <w:tc>
          <w:tcPr>
            <w:tcW w:w="3118" w:type="dxa"/>
            <w:tcBorders>
              <w:top w:val="nil"/>
              <w:left w:val="nil"/>
              <w:bottom w:val="nil"/>
              <w:right w:val="nil"/>
            </w:tcBorders>
          </w:tcPr>
          <w:p w14:paraId="096EF29E" w14:textId="77777777" w:rsidR="00631378" w:rsidRPr="00631378" w:rsidRDefault="00631378" w:rsidP="00631378">
            <w:pPr>
              <w:widowControl w:val="0"/>
              <w:autoSpaceDE w:val="0"/>
              <w:autoSpaceDN w:val="0"/>
              <w:adjustRightInd w:val="0"/>
              <w:spacing w:line="368" w:lineRule="exact"/>
              <w:jc w:val="center"/>
              <w:rPr>
                <w:rFonts w:eastAsia="標楷體"/>
                <w:color w:val="000000"/>
              </w:rPr>
            </w:pPr>
          </w:p>
        </w:tc>
        <w:tc>
          <w:tcPr>
            <w:tcW w:w="1769" w:type="dxa"/>
            <w:gridSpan w:val="3"/>
            <w:tcBorders>
              <w:top w:val="nil"/>
              <w:left w:val="nil"/>
              <w:bottom w:val="nil"/>
              <w:right w:val="nil"/>
            </w:tcBorders>
          </w:tcPr>
          <w:p w14:paraId="005E3AB2" w14:textId="77777777" w:rsidR="00631378" w:rsidRPr="00631378" w:rsidRDefault="00631378" w:rsidP="00631378">
            <w:pPr>
              <w:widowControl w:val="0"/>
              <w:tabs>
                <w:tab w:val="right" w:pos="1742"/>
                <w:tab w:val="left" w:pos="1768"/>
              </w:tabs>
              <w:autoSpaceDE w:val="0"/>
              <w:autoSpaceDN w:val="0"/>
              <w:adjustRightInd w:val="0"/>
              <w:spacing w:line="368" w:lineRule="exact"/>
              <w:jc w:val="right"/>
              <w:rPr>
                <w:rFonts w:eastAsia="標楷體"/>
                <w:color w:val="000000"/>
              </w:rPr>
            </w:pPr>
            <w:r w:rsidRPr="00631378">
              <w:rPr>
                <w:rFonts w:eastAsia="標楷體"/>
                <w:color w:val="000000"/>
              </w:rPr>
              <w:tab/>
              <w:t>3,807</w:t>
            </w:r>
            <w:r w:rsidRPr="00631378">
              <w:rPr>
                <w:rFonts w:eastAsia="標楷體"/>
                <w:color w:val="000000"/>
              </w:rPr>
              <w:tab/>
            </w:r>
          </w:p>
        </w:tc>
      </w:tr>
      <w:tr w:rsidR="00631378" w:rsidRPr="00631378" w14:paraId="566ABDAB" w14:textId="77777777" w:rsidTr="00654F74">
        <w:trPr>
          <w:gridAfter w:val="1"/>
          <w:wAfter w:w="334" w:type="dxa"/>
        </w:trPr>
        <w:tc>
          <w:tcPr>
            <w:tcW w:w="4756" w:type="dxa"/>
            <w:gridSpan w:val="3"/>
            <w:tcBorders>
              <w:top w:val="nil"/>
              <w:left w:val="nil"/>
              <w:bottom w:val="nil"/>
              <w:right w:val="nil"/>
            </w:tcBorders>
          </w:tcPr>
          <w:p w14:paraId="6EDB5E5D" w14:textId="77777777" w:rsidR="00631378" w:rsidRPr="00631378" w:rsidRDefault="00631378" w:rsidP="00631378">
            <w:pPr>
              <w:widowControl w:val="0"/>
              <w:autoSpaceDE w:val="0"/>
              <w:autoSpaceDN w:val="0"/>
              <w:adjustRightInd w:val="0"/>
              <w:spacing w:line="368" w:lineRule="exact"/>
              <w:ind w:right="198"/>
              <w:rPr>
                <w:rFonts w:eastAsia="標楷體"/>
                <w:color w:val="000000"/>
              </w:rPr>
            </w:pPr>
            <w:r w:rsidRPr="00631378">
              <w:rPr>
                <w:rFonts w:eastAsia="標楷體"/>
                <w:color w:val="000000"/>
              </w:rPr>
              <w:t xml:space="preserve">    </w:t>
            </w:r>
            <w:r w:rsidRPr="00631378">
              <w:rPr>
                <w:rFonts w:eastAsia="標楷體" w:hint="eastAsia"/>
                <w:color w:val="000000"/>
              </w:rPr>
              <w:t>其他</w:t>
            </w:r>
            <w:r w:rsidRPr="00631378">
              <w:rPr>
                <w:rFonts w:eastAsia="標楷體"/>
                <w:color w:val="000000"/>
              </w:rPr>
              <w:t>(</w:t>
            </w:r>
            <w:r w:rsidRPr="00631378">
              <w:rPr>
                <w:rFonts w:eastAsia="標楷體" w:hint="eastAsia"/>
                <w:color w:val="000000"/>
              </w:rPr>
              <w:t>均小於</w:t>
            </w:r>
            <w:r w:rsidRPr="00631378">
              <w:rPr>
                <w:rFonts w:eastAsia="標楷體"/>
                <w:color w:val="000000"/>
              </w:rPr>
              <w:t>5%)</w:t>
            </w:r>
          </w:p>
        </w:tc>
        <w:tc>
          <w:tcPr>
            <w:tcW w:w="3118" w:type="dxa"/>
            <w:tcBorders>
              <w:top w:val="nil"/>
              <w:left w:val="nil"/>
              <w:bottom w:val="nil"/>
              <w:right w:val="nil"/>
            </w:tcBorders>
          </w:tcPr>
          <w:p w14:paraId="70C01490" w14:textId="77777777" w:rsidR="00631378" w:rsidRPr="00631378" w:rsidRDefault="00631378" w:rsidP="00631378">
            <w:pPr>
              <w:widowControl w:val="0"/>
              <w:autoSpaceDE w:val="0"/>
              <w:autoSpaceDN w:val="0"/>
              <w:adjustRightInd w:val="0"/>
              <w:spacing w:line="368" w:lineRule="exact"/>
              <w:jc w:val="center"/>
              <w:rPr>
                <w:rFonts w:eastAsia="標楷體"/>
                <w:color w:val="000000"/>
              </w:rPr>
            </w:pPr>
          </w:p>
        </w:tc>
        <w:tc>
          <w:tcPr>
            <w:tcW w:w="1769" w:type="dxa"/>
            <w:gridSpan w:val="3"/>
            <w:tcBorders>
              <w:top w:val="nil"/>
              <w:left w:val="nil"/>
              <w:bottom w:val="nil"/>
              <w:right w:val="nil"/>
            </w:tcBorders>
          </w:tcPr>
          <w:p w14:paraId="13E1BF0B" w14:textId="77777777" w:rsidR="00631378" w:rsidRPr="00631378" w:rsidRDefault="00631378" w:rsidP="00631378">
            <w:pPr>
              <w:widowControl w:val="0"/>
              <w:tabs>
                <w:tab w:val="right" w:pos="1742"/>
                <w:tab w:val="left" w:pos="1768"/>
              </w:tabs>
              <w:autoSpaceDE w:val="0"/>
              <w:autoSpaceDN w:val="0"/>
              <w:adjustRightInd w:val="0"/>
              <w:spacing w:line="368" w:lineRule="exact"/>
              <w:jc w:val="right"/>
              <w:rPr>
                <w:rFonts w:eastAsia="標楷體"/>
                <w:color w:val="000000"/>
              </w:rPr>
            </w:pPr>
            <w:r w:rsidRPr="00631378">
              <w:rPr>
                <w:rFonts w:eastAsia="標楷體"/>
                <w:color w:val="000000"/>
                <w:u w:val="single"/>
              </w:rPr>
              <w:tab/>
              <w:t>2,400</w:t>
            </w:r>
            <w:r w:rsidRPr="00631378">
              <w:rPr>
                <w:rFonts w:eastAsia="標楷體"/>
                <w:color w:val="000000"/>
                <w:u w:val="single"/>
              </w:rPr>
              <w:tab/>
            </w:r>
          </w:p>
        </w:tc>
      </w:tr>
      <w:tr w:rsidR="00631378" w:rsidRPr="00631378" w14:paraId="2CFA5263" w14:textId="77777777" w:rsidTr="00654F74">
        <w:trPr>
          <w:gridAfter w:val="1"/>
          <w:wAfter w:w="334" w:type="dxa"/>
        </w:trPr>
        <w:tc>
          <w:tcPr>
            <w:tcW w:w="4756" w:type="dxa"/>
            <w:gridSpan w:val="3"/>
            <w:tcBorders>
              <w:top w:val="nil"/>
              <w:left w:val="nil"/>
              <w:bottom w:val="nil"/>
              <w:right w:val="nil"/>
            </w:tcBorders>
          </w:tcPr>
          <w:p w14:paraId="57FB3D8F" w14:textId="77777777" w:rsidR="00631378" w:rsidRPr="00631378" w:rsidRDefault="00631378" w:rsidP="00631378">
            <w:pPr>
              <w:widowControl w:val="0"/>
              <w:autoSpaceDE w:val="0"/>
              <w:autoSpaceDN w:val="0"/>
              <w:adjustRightInd w:val="0"/>
              <w:spacing w:line="368" w:lineRule="exact"/>
              <w:ind w:right="198"/>
              <w:rPr>
                <w:rFonts w:eastAsia="標楷體"/>
                <w:color w:val="000000"/>
              </w:rPr>
            </w:pPr>
            <w:r w:rsidRPr="00631378">
              <w:rPr>
                <w:rFonts w:eastAsia="標楷體" w:hint="eastAsia"/>
                <w:color w:val="000000"/>
              </w:rPr>
              <w:t xml:space="preserve">　　小　　計</w:t>
            </w:r>
          </w:p>
        </w:tc>
        <w:tc>
          <w:tcPr>
            <w:tcW w:w="3118" w:type="dxa"/>
            <w:tcBorders>
              <w:top w:val="nil"/>
              <w:left w:val="nil"/>
              <w:bottom w:val="nil"/>
              <w:right w:val="nil"/>
            </w:tcBorders>
          </w:tcPr>
          <w:p w14:paraId="5C757B20" w14:textId="77777777" w:rsidR="00631378" w:rsidRPr="00631378" w:rsidRDefault="00631378" w:rsidP="00631378">
            <w:pPr>
              <w:widowControl w:val="0"/>
              <w:autoSpaceDE w:val="0"/>
              <w:autoSpaceDN w:val="0"/>
              <w:adjustRightInd w:val="0"/>
              <w:spacing w:line="368" w:lineRule="exact"/>
              <w:ind w:left="113" w:right="198"/>
              <w:jc w:val="center"/>
              <w:rPr>
                <w:rFonts w:eastAsia="標楷體"/>
                <w:color w:val="000000"/>
              </w:rPr>
            </w:pPr>
          </w:p>
        </w:tc>
        <w:tc>
          <w:tcPr>
            <w:tcW w:w="1769" w:type="dxa"/>
            <w:gridSpan w:val="3"/>
            <w:tcBorders>
              <w:top w:val="nil"/>
              <w:left w:val="nil"/>
              <w:bottom w:val="nil"/>
              <w:right w:val="nil"/>
            </w:tcBorders>
          </w:tcPr>
          <w:p w14:paraId="22017536" w14:textId="77777777" w:rsidR="00631378" w:rsidRPr="00631378" w:rsidRDefault="00631378" w:rsidP="00631378">
            <w:pPr>
              <w:widowControl w:val="0"/>
              <w:tabs>
                <w:tab w:val="right" w:pos="1742"/>
                <w:tab w:val="left" w:pos="1768"/>
              </w:tabs>
              <w:autoSpaceDE w:val="0"/>
              <w:autoSpaceDN w:val="0"/>
              <w:adjustRightInd w:val="0"/>
              <w:spacing w:line="368" w:lineRule="exact"/>
              <w:jc w:val="right"/>
              <w:rPr>
                <w:rFonts w:eastAsia="標楷體"/>
                <w:color w:val="000000"/>
              </w:rPr>
            </w:pPr>
            <w:r w:rsidRPr="00631378">
              <w:rPr>
                <w:rFonts w:eastAsia="標楷體"/>
                <w:color w:val="000000"/>
              </w:rPr>
              <w:tab/>
              <w:t>12,977</w:t>
            </w:r>
            <w:r w:rsidRPr="00631378">
              <w:rPr>
                <w:rFonts w:eastAsia="標楷體"/>
                <w:color w:val="000000"/>
              </w:rPr>
              <w:tab/>
            </w:r>
          </w:p>
        </w:tc>
      </w:tr>
      <w:tr w:rsidR="00631378" w:rsidRPr="00631378" w14:paraId="0910C14A" w14:textId="77777777" w:rsidTr="00654F74">
        <w:trPr>
          <w:gridAfter w:val="1"/>
          <w:wAfter w:w="334" w:type="dxa"/>
        </w:trPr>
        <w:tc>
          <w:tcPr>
            <w:tcW w:w="4756" w:type="dxa"/>
            <w:gridSpan w:val="3"/>
            <w:tcBorders>
              <w:top w:val="nil"/>
              <w:left w:val="nil"/>
              <w:bottom w:val="nil"/>
              <w:right w:val="nil"/>
            </w:tcBorders>
          </w:tcPr>
          <w:p w14:paraId="1A377B88" w14:textId="77777777" w:rsidR="00631378" w:rsidRPr="00631378" w:rsidRDefault="00631378" w:rsidP="00631378">
            <w:pPr>
              <w:widowControl w:val="0"/>
              <w:autoSpaceDE w:val="0"/>
              <w:autoSpaceDN w:val="0"/>
              <w:adjustRightInd w:val="0"/>
              <w:spacing w:line="368" w:lineRule="exact"/>
              <w:ind w:right="198"/>
              <w:rPr>
                <w:rFonts w:eastAsia="標楷體"/>
                <w:color w:val="000000"/>
              </w:rPr>
            </w:pPr>
            <w:r w:rsidRPr="00631378">
              <w:rPr>
                <w:rFonts w:eastAsia="標楷體" w:hint="eastAsia"/>
                <w:color w:val="000000"/>
              </w:rPr>
              <w:t>減：備抵呆帳</w:t>
            </w:r>
          </w:p>
        </w:tc>
        <w:tc>
          <w:tcPr>
            <w:tcW w:w="3118" w:type="dxa"/>
            <w:tcBorders>
              <w:top w:val="nil"/>
              <w:left w:val="nil"/>
              <w:bottom w:val="nil"/>
              <w:right w:val="nil"/>
            </w:tcBorders>
          </w:tcPr>
          <w:p w14:paraId="5D8AC288" w14:textId="77777777" w:rsidR="00631378" w:rsidRPr="00631378" w:rsidRDefault="00631378" w:rsidP="00631378">
            <w:pPr>
              <w:widowControl w:val="0"/>
              <w:autoSpaceDE w:val="0"/>
              <w:autoSpaceDN w:val="0"/>
              <w:adjustRightInd w:val="0"/>
              <w:spacing w:line="368" w:lineRule="exact"/>
              <w:ind w:left="113" w:right="198"/>
              <w:jc w:val="center"/>
              <w:rPr>
                <w:rFonts w:eastAsia="標楷體"/>
                <w:color w:val="000000"/>
              </w:rPr>
            </w:pPr>
          </w:p>
        </w:tc>
        <w:tc>
          <w:tcPr>
            <w:tcW w:w="1769" w:type="dxa"/>
            <w:gridSpan w:val="3"/>
            <w:tcBorders>
              <w:top w:val="nil"/>
              <w:left w:val="nil"/>
              <w:bottom w:val="nil"/>
              <w:right w:val="nil"/>
            </w:tcBorders>
          </w:tcPr>
          <w:p w14:paraId="2F55C91A" w14:textId="77777777" w:rsidR="00631378" w:rsidRPr="00631378" w:rsidRDefault="00631378" w:rsidP="00631378">
            <w:pPr>
              <w:widowControl w:val="0"/>
              <w:tabs>
                <w:tab w:val="right" w:pos="1742"/>
                <w:tab w:val="left" w:pos="1768"/>
              </w:tabs>
              <w:autoSpaceDE w:val="0"/>
              <w:autoSpaceDN w:val="0"/>
              <w:adjustRightInd w:val="0"/>
              <w:spacing w:line="368" w:lineRule="exact"/>
              <w:jc w:val="right"/>
              <w:rPr>
                <w:rFonts w:eastAsia="標楷體"/>
                <w:color w:val="000000"/>
              </w:rPr>
            </w:pPr>
            <w:r w:rsidRPr="00631378">
              <w:rPr>
                <w:rFonts w:eastAsia="標楷體"/>
                <w:color w:val="000000"/>
                <w:u w:val="single"/>
              </w:rPr>
              <w:tab/>
              <w:t>(39)</w:t>
            </w:r>
            <w:r w:rsidRPr="00631378">
              <w:rPr>
                <w:rFonts w:eastAsia="標楷體"/>
                <w:color w:val="000000"/>
                <w:u w:val="single"/>
              </w:rPr>
              <w:tab/>
            </w:r>
          </w:p>
        </w:tc>
      </w:tr>
      <w:tr w:rsidR="00631378" w:rsidRPr="00631378" w14:paraId="427C4689" w14:textId="77777777" w:rsidTr="00654F74">
        <w:trPr>
          <w:gridAfter w:val="1"/>
          <w:wAfter w:w="334" w:type="dxa"/>
        </w:trPr>
        <w:tc>
          <w:tcPr>
            <w:tcW w:w="4756" w:type="dxa"/>
            <w:gridSpan w:val="3"/>
            <w:tcBorders>
              <w:top w:val="nil"/>
              <w:left w:val="nil"/>
              <w:bottom w:val="nil"/>
              <w:right w:val="nil"/>
            </w:tcBorders>
          </w:tcPr>
          <w:p w14:paraId="62D3FB5D" w14:textId="77777777" w:rsidR="00631378" w:rsidRPr="00631378" w:rsidRDefault="00631378" w:rsidP="00631378">
            <w:pPr>
              <w:widowControl w:val="0"/>
              <w:autoSpaceDE w:val="0"/>
              <w:autoSpaceDN w:val="0"/>
              <w:adjustRightInd w:val="0"/>
              <w:spacing w:after="141" w:line="368" w:lineRule="exact"/>
              <w:ind w:right="198"/>
              <w:rPr>
                <w:rFonts w:eastAsia="標楷體"/>
                <w:color w:val="000000"/>
              </w:rPr>
            </w:pPr>
            <w:r w:rsidRPr="00631378">
              <w:rPr>
                <w:rFonts w:eastAsia="標楷體" w:hint="eastAsia"/>
                <w:color w:val="000000"/>
              </w:rPr>
              <w:t>合　　計</w:t>
            </w:r>
          </w:p>
        </w:tc>
        <w:tc>
          <w:tcPr>
            <w:tcW w:w="3118" w:type="dxa"/>
            <w:tcBorders>
              <w:top w:val="nil"/>
              <w:left w:val="nil"/>
              <w:bottom w:val="nil"/>
              <w:right w:val="nil"/>
            </w:tcBorders>
          </w:tcPr>
          <w:p w14:paraId="795F038F" w14:textId="77777777" w:rsidR="00631378" w:rsidRPr="00631378" w:rsidRDefault="00631378" w:rsidP="00631378">
            <w:pPr>
              <w:widowControl w:val="0"/>
              <w:autoSpaceDE w:val="0"/>
              <w:autoSpaceDN w:val="0"/>
              <w:adjustRightInd w:val="0"/>
              <w:spacing w:after="141" w:line="368" w:lineRule="exact"/>
              <w:ind w:left="113" w:right="198"/>
              <w:jc w:val="center"/>
              <w:rPr>
                <w:rFonts w:eastAsia="標楷體"/>
                <w:color w:val="000000"/>
              </w:rPr>
            </w:pPr>
          </w:p>
        </w:tc>
        <w:tc>
          <w:tcPr>
            <w:tcW w:w="1769" w:type="dxa"/>
            <w:gridSpan w:val="3"/>
            <w:tcBorders>
              <w:top w:val="nil"/>
              <w:left w:val="nil"/>
              <w:bottom w:val="nil"/>
              <w:right w:val="nil"/>
            </w:tcBorders>
          </w:tcPr>
          <w:p w14:paraId="4D1890EA" w14:textId="77777777" w:rsidR="00631378" w:rsidRPr="00631378" w:rsidRDefault="00631378" w:rsidP="00631378">
            <w:pPr>
              <w:widowControl w:val="0"/>
              <w:tabs>
                <w:tab w:val="right" w:pos="1742"/>
                <w:tab w:val="left" w:pos="1768"/>
              </w:tabs>
              <w:autoSpaceDE w:val="0"/>
              <w:autoSpaceDN w:val="0"/>
              <w:adjustRightInd w:val="0"/>
              <w:spacing w:after="141" w:line="368" w:lineRule="exact"/>
              <w:jc w:val="right"/>
              <w:rPr>
                <w:rFonts w:eastAsia="標楷體"/>
                <w:color w:val="000000"/>
              </w:rPr>
            </w:pPr>
            <w:r w:rsidRPr="00631378">
              <w:rPr>
                <w:rFonts w:eastAsia="標楷體"/>
                <w:b/>
                <w:bCs/>
                <w:color w:val="000000"/>
                <w:u w:val="double"/>
              </w:rPr>
              <w:t>$</w:t>
            </w:r>
            <w:r w:rsidRPr="00631378">
              <w:rPr>
                <w:rFonts w:eastAsia="標楷體"/>
                <w:b/>
                <w:bCs/>
                <w:color w:val="000000"/>
                <w:u w:val="double"/>
              </w:rPr>
              <w:tab/>
              <w:t>12,938</w:t>
            </w:r>
            <w:r w:rsidRPr="00631378">
              <w:rPr>
                <w:rFonts w:eastAsia="標楷體"/>
                <w:b/>
                <w:bCs/>
                <w:color w:val="000000"/>
                <w:u w:val="double"/>
              </w:rPr>
              <w:tab/>
            </w:r>
          </w:p>
        </w:tc>
      </w:tr>
    </w:tbl>
    <w:p w14:paraId="34AAD454" w14:textId="77777777" w:rsidR="00631378" w:rsidRDefault="00631378">
      <w:r>
        <w:br w:type="page"/>
      </w:r>
    </w:p>
    <w:tbl>
      <w:tblPr>
        <w:tblW w:w="9977" w:type="dxa"/>
        <w:tblLayout w:type="fixed"/>
        <w:tblCellMar>
          <w:left w:w="0" w:type="dxa"/>
          <w:right w:w="0" w:type="dxa"/>
        </w:tblCellMar>
        <w:tblLook w:val="0000" w:firstRow="0" w:lastRow="0" w:firstColumn="0" w:lastColumn="0" w:noHBand="0" w:noVBand="0"/>
      </w:tblPr>
      <w:tblGrid>
        <w:gridCol w:w="2097"/>
        <w:gridCol w:w="2659"/>
        <w:gridCol w:w="3118"/>
        <w:gridCol w:w="6"/>
        <w:gridCol w:w="1695"/>
        <w:gridCol w:w="402"/>
      </w:tblGrid>
      <w:tr w:rsidR="002E4EC8" w:rsidRPr="002E4EC8" w14:paraId="19272F89" w14:textId="77777777" w:rsidTr="00631378">
        <w:tc>
          <w:tcPr>
            <w:tcW w:w="2097" w:type="dxa"/>
            <w:tcBorders>
              <w:top w:val="nil"/>
              <w:left w:val="nil"/>
              <w:bottom w:val="nil"/>
              <w:right w:val="nil"/>
            </w:tcBorders>
          </w:tcPr>
          <w:p w14:paraId="18A07D33" w14:textId="77777777" w:rsidR="002E4EC8" w:rsidRDefault="002E4EC8" w:rsidP="002E4EC8">
            <w:pPr>
              <w:widowControl w:val="0"/>
              <w:autoSpaceDE w:val="0"/>
              <w:autoSpaceDN w:val="0"/>
              <w:adjustRightInd w:val="0"/>
              <w:spacing w:after="113" w:line="368" w:lineRule="exact"/>
              <w:rPr>
                <w:rFonts w:eastAsia="標楷體"/>
                <w:b/>
                <w:bCs/>
                <w:color w:val="000000"/>
                <w:sz w:val="26"/>
                <w:szCs w:val="26"/>
              </w:rPr>
            </w:pPr>
          </w:p>
          <w:p w14:paraId="5FEFC978" w14:textId="77777777" w:rsidR="00631378" w:rsidRPr="002E4EC8" w:rsidRDefault="0063137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3"/>
            <w:tcBorders>
              <w:top w:val="nil"/>
              <w:left w:val="nil"/>
              <w:bottom w:val="nil"/>
              <w:right w:val="nil"/>
            </w:tcBorders>
          </w:tcPr>
          <w:p w14:paraId="0D10E66D"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2"/>
            <w:tcBorders>
              <w:top w:val="nil"/>
              <w:left w:val="nil"/>
              <w:bottom w:val="nil"/>
              <w:right w:val="nil"/>
            </w:tcBorders>
          </w:tcPr>
          <w:p w14:paraId="5C64914D"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0095A5CE" w14:textId="77777777" w:rsidTr="00631378">
        <w:tc>
          <w:tcPr>
            <w:tcW w:w="2097" w:type="dxa"/>
            <w:tcBorders>
              <w:top w:val="nil"/>
              <w:left w:val="nil"/>
              <w:bottom w:val="nil"/>
              <w:right w:val="nil"/>
            </w:tcBorders>
          </w:tcPr>
          <w:p w14:paraId="0F57583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24DFE75C"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2"/>
            <w:tcBorders>
              <w:top w:val="nil"/>
              <w:left w:val="nil"/>
              <w:bottom w:val="nil"/>
              <w:right w:val="nil"/>
            </w:tcBorders>
          </w:tcPr>
          <w:p w14:paraId="3CBB82C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49D1C88" w14:textId="77777777" w:rsidTr="00631378">
        <w:tc>
          <w:tcPr>
            <w:tcW w:w="2097" w:type="dxa"/>
            <w:tcBorders>
              <w:top w:val="nil"/>
              <w:left w:val="nil"/>
              <w:bottom w:val="nil"/>
              <w:right w:val="nil"/>
            </w:tcBorders>
          </w:tcPr>
          <w:p w14:paraId="08066D36"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79986BE2"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應收帳款明細表</w:t>
            </w:r>
            <w:r w:rsidRPr="002E4EC8">
              <w:rPr>
                <w:rFonts w:eastAsia="標楷體"/>
                <w:b/>
                <w:bCs/>
                <w:color w:val="000000"/>
                <w:sz w:val="26"/>
                <w:szCs w:val="26"/>
              </w:rPr>
              <w:tab/>
            </w:r>
          </w:p>
        </w:tc>
        <w:tc>
          <w:tcPr>
            <w:tcW w:w="2097" w:type="dxa"/>
            <w:gridSpan w:val="2"/>
            <w:tcBorders>
              <w:top w:val="nil"/>
              <w:left w:val="nil"/>
              <w:bottom w:val="nil"/>
              <w:right w:val="nil"/>
            </w:tcBorders>
          </w:tcPr>
          <w:p w14:paraId="676FBC7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A8FE879" w14:textId="77777777" w:rsidTr="00631378">
        <w:tc>
          <w:tcPr>
            <w:tcW w:w="2097" w:type="dxa"/>
            <w:tcBorders>
              <w:top w:val="nil"/>
              <w:left w:val="nil"/>
              <w:bottom w:val="nil"/>
              <w:right w:val="nil"/>
            </w:tcBorders>
          </w:tcPr>
          <w:p w14:paraId="5A5C734F"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27C078BD"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五年十二月三十一日</w:t>
            </w:r>
          </w:p>
        </w:tc>
        <w:tc>
          <w:tcPr>
            <w:tcW w:w="2097" w:type="dxa"/>
            <w:gridSpan w:val="2"/>
            <w:tcBorders>
              <w:top w:val="nil"/>
              <w:left w:val="nil"/>
              <w:bottom w:val="nil"/>
              <w:right w:val="nil"/>
            </w:tcBorders>
          </w:tcPr>
          <w:p w14:paraId="1DE4B8B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32BCD732" w14:textId="77777777" w:rsidTr="00631378">
        <w:tc>
          <w:tcPr>
            <w:tcW w:w="2097" w:type="dxa"/>
            <w:tcBorders>
              <w:top w:val="nil"/>
              <w:left w:val="nil"/>
              <w:bottom w:val="nil"/>
              <w:right w:val="nil"/>
            </w:tcBorders>
          </w:tcPr>
          <w:p w14:paraId="2DD6648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14DBE24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52842644"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F31E089" w14:textId="77777777" w:rsidTr="00631378">
        <w:tc>
          <w:tcPr>
            <w:tcW w:w="2097" w:type="dxa"/>
            <w:tcBorders>
              <w:top w:val="nil"/>
              <w:left w:val="nil"/>
              <w:bottom w:val="nil"/>
              <w:right w:val="nil"/>
            </w:tcBorders>
          </w:tcPr>
          <w:p w14:paraId="11986080"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3"/>
            <w:tcBorders>
              <w:top w:val="nil"/>
              <w:left w:val="nil"/>
              <w:bottom w:val="nil"/>
              <w:right w:val="nil"/>
            </w:tcBorders>
          </w:tcPr>
          <w:p w14:paraId="1DBABEF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203D6AA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144F137C" w14:textId="77777777" w:rsidTr="00631378">
        <w:trPr>
          <w:gridAfter w:val="1"/>
          <w:wAfter w:w="402" w:type="dxa"/>
        </w:trPr>
        <w:tc>
          <w:tcPr>
            <w:tcW w:w="4756" w:type="dxa"/>
            <w:gridSpan w:val="2"/>
            <w:tcBorders>
              <w:top w:val="nil"/>
              <w:left w:val="nil"/>
              <w:bottom w:val="nil"/>
              <w:right w:val="nil"/>
            </w:tcBorders>
          </w:tcPr>
          <w:p w14:paraId="677FCD5F"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項　　目</w:t>
            </w:r>
          </w:p>
        </w:tc>
        <w:tc>
          <w:tcPr>
            <w:tcW w:w="3118" w:type="dxa"/>
            <w:tcBorders>
              <w:top w:val="nil"/>
              <w:left w:val="nil"/>
              <w:bottom w:val="nil"/>
              <w:right w:val="nil"/>
            </w:tcBorders>
          </w:tcPr>
          <w:p w14:paraId="2CF69B0B" w14:textId="77777777" w:rsidR="002E4EC8" w:rsidRPr="002E4EC8" w:rsidRDefault="002E4EC8" w:rsidP="002E4EC8">
            <w:pPr>
              <w:widowControl w:val="0"/>
              <w:autoSpaceDE w:val="0"/>
              <w:autoSpaceDN w:val="0"/>
              <w:adjustRightInd w:val="0"/>
              <w:spacing w:after="5" w:line="368" w:lineRule="exact"/>
              <w:ind w:left="113" w:right="198"/>
              <w:jc w:val="center"/>
              <w:rPr>
                <w:rFonts w:eastAsia="標楷體"/>
                <w:color w:val="000000"/>
              </w:rPr>
            </w:pPr>
          </w:p>
        </w:tc>
        <w:tc>
          <w:tcPr>
            <w:tcW w:w="1701" w:type="dxa"/>
            <w:gridSpan w:val="2"/>
            <w:tcBorders>
              <w:top w:val="nil"/>
              <w:left w:val="nil"/>
              <w:bottom w:val="nil"/>
              <w:right w:val="nil"/>
            </w:tcBorders>
          </w:tcPr>
          <w:p w14:paraId="0BA6AD32"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16C74022" w14:textId="77777777" w:rsidTr="00631378">
        <w:trPr>
          <w:gridAfter w:val="1"/>
          <w:wAfter w:w="402" w:type="dxa"/>
        </w:trPr>
        <w:tc>
          <w:tcPr>
            <w:tcW w:w="4756" w:type="dxa"/>
            <w:gridSpan w:val="2"/>
            <w:tcBorders>
              <w:top w:val="nil"/>
              <w:left w:val="nil"/>
              <w:bottom w:val="nil"/>
              <w:right w:val="nil"/>
            </w:tcBorders>
          </w:tcPr>
          <w:p w14:paraId="38AB37FE"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應收帳款：</w:t>
            </w:r>
          </w:p>
        </w:tc>
        <w:tc>
          <w:tcPr>
            <w:tcW w:w="3118" w:type="dxa"/>
            <w:tcBorders>
              <w:top w:val="nil"/>
              <w:left w:val="nil"/>
              <w:bottom w:val="nil"/>
              <w:right w:val="nil"/>
            </w:tcBorders>
          </w:tcPr>
          <w:p w14:paraId="1B8FCABE"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766188BA" w14:textId="77777777" w:rsidR="002E4EC8" w:rsidRPr="002E4EC8" w:rsidRDefault="002E4EC8" w:rsidP="002E4EC8">
            <w:pPr>
              <w:widowControl w:val="0"/>
              <w:autoSpaceDE w:val="0"/>
              <w:autoSpaceDN w:val="0"/>
              <w:adjustRightInd w:val="0"/>
              <w:spacing w:line="368" w:lineRule="exact"/>
              <w:jc w:val="right"/>
              <w:rPr>
                <w:rFonts w:eastAsia="標楷體"/>
                <w:color w:val="000000"/>
              </w:rPr>
            </w:pPr>
          </w:p>
        </w:tc>
      </w:tr>
      <w:tr w:rsidR="002E4EC8" w:rsidRPr="002E4EC8" w14:paraId="31DD11EA" w14:textId="77777777" w:rsidTr="00631378">
        <w:trPr>
          <w:gridAfter w:val="1"/>
          <w:wAfter w:w="402" w:type="dxa"/>
        </w:trPr>
        <w:tc>
          <w:tcPr>
            <w:tcW w:w="4756" w:type="dxa"/>
            <w:gridSpan w:val="2"/>
            <w:tcBorders>
              <w:top w:val="nil"/>
              <w:left w:val="nil"/>
              <w:bottom w:val="nil"/>
              <w:right w:val="nil"/>
            </w:tcBorders>
          </w:tcPr>
          <w:p w14:paraId="74F415DD" w14:textId="77777777" w:rsidR="002E4EC8" w:rsidRPr="002E4EC8" w:rsidRDefault="002E4EC8" w:rsidP="002E4EC8">
            <w:pPr>
              <w:widowControl w:val="0"/>
              <w:autoSpaceDE w:val="0"/>
              <w:autoSpaceDN w:val="0"/>
              <w:adjustRightInd w:val="0"/>
              <w:spacing w:line="368" w:lineRule="exact"/>
              <w:ind w:left="226"/>
              <w:rPr>
                <w:rFonts w:eastAsia="標楷體"/>
                <w:color w:val="000000"/>
              </w:rPr>
            </w:pPr>
            <w:r w:rsidRPr="002E4EC8">
              <w:rPr>
                <w:rFonts w:eastAsia="標楷體" w:hint="eastAsia"/>
                <w:color w:val="000000"/>
              </w:rPr>
              <w:t>深圳市中興康訊電子有限公司</w:t>
            </w:r>
          </w:p>
        </w:tc>
        <w:tc>
          <w:tcPr>
            <w:tcW w:w="3118" w:type="dxa"/>
            <w:tcBorders>
              <w:top w:val="nil"/>
              <w:left w:val="nil"/>
              <w:bottom w:val="nil"/>
              <w:right w:val="nil"/>
            </w:tcBorders>
          </w:tcPr>
          <w:p w14:paraId="52F7C45B"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0634C7AE"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287,475</w:t>
            </w:r>
            <w:r w:rsidRPr="002E4EC8">
              <w:rPr>
                <w:rFonts w:eastAsia="標楷體"/>
                <w:color w:val="000000"/>
              </w:rPr>
              <w:tab/>
            </w:r>
          </w:p>
        </w:tc>
      </w:tr>
      <w:tr w:rsidR="002E4EC8" w:rsidRPr="002E4EC8" w14:paraId="69D0157D" w14:textId="77777777" w:rsidTr="00631378">
        <w:trPr>
          <w:gridAfter w:val="1"/>
          <w:wAfter w:w="402" w:type="dxa"/>
        </w:trPr>
        <w:tc>
          <w:tcPr>
            <w:tcW w:w="4756" w:type="dxa"/>
            <w:gridSpan w:val="2"/>
            <w:tcBorders>
              <w:top w:val="nil"/>
              <w:left w:val="nil"/>
              <w:bottom w:val="nil"/>
              <w:right w:val="nil"/>
            </w:tcBorders>
          </w:tcPr>
          <w:p w14:paraId="0904FE3A" w14:textId="77777777" w:rsidR="002E4EC8" w:rsidRPr="002E4EC8" w:rsidRDefault="002E4EC8" w:rsidP="002E4EC8">
            <w:pPr>
              <w:widowControl w:val="0"/>
              <w:autoSpaceDE w:val="0"/>
              <w:autoSpaceDN w:val="0"/>
              <w:adjustRightInd w:val="0"/>
              <w:spacing w:line="368" w:lineRule="exact"/>
              <w:ind w:left="226"/>
              <w:rPr>
                <w:rFonts w:eastAsia="標楷體"/>
                <w:color w:val="000000"/>
              </w:rPr>
            </w:pPr>
            <w:r w:rsidRPr="002E4EC8">
              <w:rPr>
                <w:rFonts w:eastAsia="標楷體" w:hint="eastAsia"/>
                <w:color w:val="000000"/>
              </w:rPr>
              <w:t>東華數碼科技有限公司</w:t>
            </w:r>
          </w:p>
        </w:tc>
        <w:tc>
          <w:tcPr>
            <w:tcW w:w="3118" w:type="dxa"/>
            <w:tcBorders>
              <w:top w:val="nil"/>
              <w:left w:val="nil"/>
              <w:bottom w:val="nil"/>
              <w:right w:val="nil"/>
            </w:tcBorders>
          </w:tcPr>
          <w:p w14:paraId="1F999DBC"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634504A5"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ab/>
              <w:t>215,139</w:t>
            </w:r>
            <w:r w:rsidRPr="002E4EC8">
              <w:rPr>
                <w:rFonts w:eastAsia="標楷體"/>
                <w:color w:val="000000"/>
              </w:rPr>
              <w:tab/>
            </w:r>
          </w:p>
        </w:tc>
      </w:tr>
      <w:tr w:rsidR="002E4EC8" w:rsidRPr="002E4EC8" w14:paraId="10461582" w14:textId="77777777" w:rsidTr="00631378">
        <w:trPr>
          <w:gridAfter w:val="1"/>
          <w:wAfter w:w="402" w:type="dxa"/>
        </w:trPr>
        <w:tc>
          <w:tcPr>
            <w:tcW w:w="4756" w:type="dxa"/>
            <w:gridSpan w:val="2"/>
            <w:tcBorders>
              <w:top w:val="nil"/>
              <w:left w:val="nil"/>
              <w:bottom w:val="nil"/>
              <w:right w:val="nil"/>
            </w:tcBorders>
          </w:tcPr>
          <w:p w14:paraId="6ED55DA9" w14:textId="77777777" w:rsidR="002E4EC8" w:rsidRPr="002E4EC8" w:rsidRDefault="002E4EC8" w:rsidP="002E4EC8">
            <w:pPr>
              <w:widowControl w:val="0"/>
              <w:autoSpaceDE w:val="0"/>
              <w:autoSpaceDN w:val="0"/>
              <w:adjustRightInd w:val="0"/>
              <w:spacing w:line="368" w:lineRule="exact"/>
              <w:ind w:left="226"/>
              <w:rPr>
                <w:rFonts w:eastAsia="標楷體"/>
                <w:color w:val="000000"/>
              </w:rPr>
            </w:pPr>
            <w:r w:rsidRPr="002E4EC8">
              <w:rPr>
                <w:rFonts w:eastAsia="標楷體" w:hint="eastAsia"/>
                <w:color w:val="000000"/>
              </w:rPr>
              <w:t>鴻富錦精密電子</w:t>
            </w:r>
            <w:r w:rsidRPr="002E4EC8">
              <w:rPr>
                <w:rFonts w:eastAsia="標楷體"/>
                <w:color w:val="000000"/>
              </w:rPr>
              <w:t>(</w:t>
            </w:r>
            <w:r w:rsidRPr="002E4EC8">
              <w:rPr>
                <w:rFonts w:eastAsia="標楷體" w:hint="eastAsia"/>
                <w:color w:val="000000"/>
              </w:rPr>
              <w:t>重慶</w:t>
            </w:r>
            <w:r w:rsidRPr="002E4EC8">
              <w:rPr>
                <w:rFonts w:eastAsia="標楷體"/>
                <w:color w:val="000000"/>
              </w:rPr>
              <w:t>)</w:t>
            </w:r>
            <w:r w:rsidRPr="002E4EC8">
              <w:rPr>
                <w:rFonts w:eastAsia="標楷體" w:hint="eastAsia"/>
                <w:color w:val="000000"/>
              </w:rPr>
              <w:t>有限公司</w:t>
            </w:r>
          </w:p>
        </w:tc>
        <w:tc>
          <w:tcPr>
            <w:tcW w:w="3118" w:type="dxa"/>
            <w:tcBorders>
              <w:top w:val="nil"/>
              <w:left w:val="nil"/>
              <w:bottom w:val="nil"/>
              <w:right w:val="nil"/>
            </w:tcBorders>
          </w:tcPr>
          <w:p w14:paraId="0A7702E6"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12B6F79E"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ab/>
              <w:t>160,122</w:t>
            </w:r>
            <w:r w:rsidRPr="002E4EC8">
              <w:rPr>
                <w:rFonts w:eastAsia="標楷體"/>
                <w:color w:val="000000"/>
              </w:rPr>
              <w:tab/>
            </w:r>
          </w:p>
        </w:tc>
      </w:tr>
      <w:tr w:rsidR="002E4EC8" w:rsidRPr="002E4EC8" w14:paraId="5760AE48" w14:textId="77777777" w:rsidTr="00631378">
        <w:trPr>
          <w:gridAfter w:val="1"/>
          <w:wAfter w:w="402" w:type="dxa"/>
        </w:trPr>
        <w:tc>
          <w:tcPr>
            <w:tcW w:w="4756" w:type="dxa"/>
            <w:gridSpan w:val="2"/>
            <w:tcBorders>
              <w:top w:val="nil"/>
              <w:left w:val="nil"/>
              <w:bottom w:val="nil"/>
              <w:right w:val="nil"/>
            </w:tcBorders>
          </w:tcPr>
          <w:p w14:paraId="6BB3DD0A" w14:textId="77777777" w:rsidR="002E4EC8" w:rsidRPr="002E4EC8" w:rsidRDefault="002E4EC8" w:rsidP="002E4EC8">
            <w:pPr>
              <w:widowControl w:val="0"/>
              <w:autoSpaceDE w:val="0"/>
              <w:autoSpaceDN w:val="0"/>
              <w:adjustRightInd w:val="0"/>
              <w:spacing w:line="368" w:lineRule="exact"/>
              <w:ind w:left="226" w:right="198"/>
              <w:rPr>
                <w:rFonts w:eastAsia="標楷體"/>
                <w:color w:val="000000"/>
              </w:rPr>
            </w:pPr>
            <w:r w:rsidRPr="002E4EC8">
              <w:rPr>
                <w:rFonts w:eastAsia="標楷體" w:hint="eastAsia"/>
                <w:color w:val="000000"/>
              </w:rPr>
              <w:t>磊科實業</w:t>
            </w:r>
            <w:r w:rsidRPr="002E4EC8">
              <w:rPr>
                <w:rFonts w:eastAsia="標楷體"/>
                <w:color w:val="000000"/>
              </w:rPr>
              <w:t>(</w:t>
            </w:r>
            <w:r w:rsidRPr="002E4EC8">
              <w:rPr>
                <w:rFonts w:eastAsia="標楷體" w:hint="eastAsia"/>
                <w:color w:val="000000"/>
              </w:rPr>
              <w:t>香港</w:t>
            </w:r>
            <w:r w:rsidRPr="002E4EC8">
              <w:rPr>
                <w:rFonts w:eastAsia="標楷體"/>
                <w:color w:val="000000"/>
              </w:rPr>
              <w:t>)</w:t>
            </w:r>
            <w:r w:rsidRPr="002E4EC8">
              <w:rPr>
                <w:rFonts w:eastAsia="標楷體" w:hint="eastAsia"/>
                <w:color w:val="000000"/>
              </w:rPr>
              <w:t>有限公司</w:t>
            </w:r>
          </w:p>
        </w:tc>
        <w:tc>
          <w:tcPr>
            <w:tcW w:w="3118" w:type="dxa"/>
            <w:tcBorders>
              <w:top w:val="nil"/>
              <w:left w:val="nil"/>
              <w:bottom w:val="nil"/>
              <w:right w:val="nil"/>
            </w:tcBorders>
          </w:tcPr>
          <w:p w14:paraId="6E33A70A"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4E9C25BD"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ab/>
              <w:t>123,096</w:t>
            </w:r>
            <w:r w:rsidRPr="002E4EC8">
              <w:rPr>
                <w:rFonts w:eastAsia="標楷體"/>
                <w:color w:val="000000"/>
              </w:rPr>
              <w:tab/>
            </w:r>
          </w:p>
        </w:tc>
      </w:tr>
      <w:tr w:rsidR="002E4EC8" w:rsidRPr="002E4EC8" w14:paraId="124FD6DB" w14:textId="77777777" w:rsidTr="00631378">
        <w:trPr>
          <w:gridAfter w:val="1"/>
          <w:wAfter w:w="402" w:type="dxa"/>
        </w:trPr>
        <w:tc>
          <w:tcPr>
            <w:tcW w:w="4756" w:type="dxa"/>
            <w:gridSpan w:val="2"/>
            <w:tcBorders>
              <w:top w:val="nil"/>
              <w:left w:val="nil"/>
              <w:bottom w:val="nil"/>
              <w:right w:val="nil"/>
            </w:tcBorders>
          </w:tcPr>
          <w:p w14:paraId="330AEC34" w14:textId="77777777" w:rsidR="002E4EC8" w:rsidRPr="002E4EC8" w:rsidRDefault="002E4EC8" w:rsidP="002E4EC8">
            <w:pPr>
              <w:widowControl w:val="0"/>
              <w:autoSpaceDE w:val="0"/>
              <w:autoSpaceDN w:val="0"/>
              <w:adjustRightInd w:val="0"/>
              <w:spacing w:line="368" w:lineRule="exact"/>
              <w:ind w:left="226"/>
              <w:rPr>
                <w:rFonts w:eastAsia="標楷體"/>
                <w:color w:val="000000"/>
              </w:rPr>
            </w:pPr>
            <w:r w:rsidRPr="002E4EC8">
              <w:rPr>
                <w:rFonts w:eastAsia="標楷體" w:hint="eastAsia"/>
                <w:color w:val="000000"/>
              </w:rPr>
              <w:t>中磊集團</w:t>
            </w:r>
          </w:p>
        </w:tc>
        <w:tc>
          <w:tcPr>
            <w:tcW w:w="3118" w:type="dxa"/>
            <w:tcBorders>
              <w:top w:val="nil"/>
              <w:left w:val="nil"/>
              <w:bottom w:val="nil"/>
              <w:right w:val="nil"/>
            </w:tcBorders>
          </w:tcPr>
          <w:p w14:paraId="45145DE2"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39627C85"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ab/>
              <w:t>114,394</w:t>
            </w:r>
            <w:r w:rsidRPr="002E4EC8">
              <w:rPr>
                <w:rFonts w:eastAsia="標楷體"/>
                <w:color w:val="000000"/>
              </w:rPr>
              <w:tab/>
            </w:r>
          </w:p>
        </w:tc>
      </w:tr>
      <w:tr w:rsidR="002E4EC8" w:rsidRPr="002E4EC8" w14:paraId="797AE4A2" w14:textId="77777777" w:rsidTr="00631378">
        <w:trPr>
          <w:gridAfter w:val="1"/>
          <w:wAfter w:w="402" w:type="dxa"/>
        </w:trPr>
        <w:tc>
          <w:tcPr>
            <w:tcW w:w="4756" w:type="dxa"/>
            <w:gridSpan w:val="2"/>
            <w:tcBorders>
              <w:top w:val="nil"/>
              <w:left w:val="nil"/>
              <w:bottom w:val="nil"/>
              <w:right w:val="nil"/>
            </w:tcBorders>
          </w:tcPr>
          <w:p w14:paraId="1BF24F8D" w14:textId="77777777" w:rsidR="002E4EC8" w:rsidRPr="002E4EC8" w:rsidRDefault="002E4EC8" w:rsidP="002E4EC8">
            <w:pPr>
              <w:widowControl w:val="0"/>
              <w:autoSpaceDE w:val="0"/>
              <w:autoSpaceDN w:val="0"/>
              <w:adjustRightInd w:val="0"/>
              <w:spacing w:line="368" w:lineRule="exact"/>
              <w:ind w:left="226"/>
              <w:rPr>
                <w:rFonts w:eastAsia="標楷體"/>
                <w:color w:val="000000"/>
              </w:rPr>
            </w:pPr>
            <w:r w:rsidRPr="002E4EC8">
              <w:rPr>
                <w:rFonts w:eastAsia="標楷體" w:hint="eastAsia"/>
                <w:color w:val="000000"/>
              </w:rPr>
              <w:t>上海劍橋科技股份有限公司</w:t>
            </w:r>
          </w:p>
        </w:tc>
        <w:tc>
          <w:tcPr>
            <w:tcW w:w="3118" w:type="dxa"/>
            <w:tcBorders>
              <w:top w:val="nil"/>
              <w:left w:val="nil"/>
              <w:bottom w:val="nil"/>
              <w:right w:val="nil"/>
            </w:tcBorders>
          </w:tcPr>
          <w:p w14:paraId="39E28C58"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432EE7AE"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ab/>
              <w:t>85,628</w:t>
            </w:r>
            <w:r w:rsidRPr="002E4EC8">
              <w:rPr>
                <w:rFonts w:eastAsia="標楷體"/>
                <w:color w:val="000000"/>
              </w:rPr>
              <w:tab/>
            </w:r>
          </w:p>
        </w:tc>
      </w:tr>
      <w:tr w:rsidR="002E4EC8" w:rsidRPr="002E4EC8" w14:paraId="30C8F5F5" w14:textId="77777777" w:rsidTr="00631378">
        <w:trPr>
          <w:gridAfter w:val="1"/>
          <w:wAfter w:w="402" w:type="dxa"/>
        </w:trPr>
        <w:tc>
          <w:tcPr>
            <w:tcW w:w="4756" w:type="dxa"/>
            <w:gridSpan w:val="2"/>
            <w:tcBorders>
              <w:top w:val="nil"/>
              <w:left w:val="nil"/>
              <w:bottom w:val="nil"/>
              <w:right w:val="nil"/>
            </w:tcBorders>
          </w:tcPr>
          <w:p w14:paraId="7AA226AA" w14:textId="77777777" w:rsidR="002E4EC8" w:rsidRPr="002E4EC8" w:rsidRDefault="002E4EC8" w:rsidP="002E4EC8">
            <w:pPr>
              <w:widowControl w:val="0"/>
              <w:autoSpaceDE w:val="0"/>
              <w:autoSpaceDN w:val="0"/>
              <w:adjustRightInd w:val="0"/>
              <w:spacing w:line="368" w:lineRule="exact"/>
              <w:ind w:left="226" w:right="198"/>
              <w:rPr>
                <w:rFonts w:eastAsia="標楷體"/>
                <w:color w:val="000000"/>
              </w:rPr>
            </w:pPr>
            <w:r w:rsidRPr="002E4EC8">
              <w:rPr>
                <w:rFonts w:eastAsia="標楷體" w:hint="eastAsia"/>
                <w:color w:val="000000"/>
              </w:rPr>
              <w:t>其他</w:t>
            </w:r>
            <w:r w:rsidRPr="002E4EC8">
              <w:rPr>
                <w:rFonts w:eastAsia="標楷體"/>
                <w:color w:val="000000"/>
              </w:rPr>
              <w:t>(</w:t>
            </w:r>
            <w:r w:rsidRPr="002E4EC8">
              <w:rPr>
                <w:rFonts w:eastAsia="標楷體" w:hint="eastAsia"/>
                <w:color w:val="000000"/>
              </w:rPr>
              <w:t>均小於</w:t>
            </w:r>
            <w:r w:rsidRPr="002E4EC8">
              <w:rPr>
                <w:rFonts w:eastAsia="標楷體"/>
                <w:color w:val="000000"/>
              </w:rPr>
              <w:t>5%)</w:t>
            </w:r>
          </w:p>
        </w:tc>
        <w:tc>
          <w:tcPr>
            <w:tcW w:w="3118" w:type="dxa"/>
            <w:tcBorders>
              <w:top w:val="nil"/>
              <w:left w:val="nil"/>
              <w:bottom w:val="nil"/>
              <w:right w:val="nil"/>
            </w:tcBorders>
          </w:tcPr>
          <w:p w14:paraId="39B245DD"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p>
        </w:tc>
        <w:tc>
          <w:tcPr>
            <w:tcW w:w="1701" w:type="dxa"/>
            <w:gridSpan w:val="2"/>
            <w:tcBorders>
              <w:top w:val="nil"/>
              <w:left w:val="nil"/>
              <w:bottom w:val="nil"/>
              <w:right w:val="nil"/>
            </w:tcBorders>
          </w:tcPr>
          <w:p w14:paraId="072EFDBD"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u w:val="single"/>
              </w:rPr>
              <w:tab/>
              <w:t>1,003,646</w:t>
            </w:r>
            <w:r w:rsidRPr="002E4EC8">
              <w:rPr>
                <w:rFonts w:eastAsia="標楷體"/>
                <w:color w:val="000000"/>
                <w:u w:val="single"/>
              </w:rPr>
              <w:tab/>
            </w:r>
          </w:p>
        </w:tc>
      </w:tr>
      <w:tr w:rsidR="002E4EC8" w:rsidRPr="002E4EC8" w14:paraId="65A32DD9" w14:textId="77777777" w:rsidTr="00631378">
        <w:trPr>
          <w:gridAfter w:val="1"/>
          <w:wAfter w:w="402" w:type="dxa"/>
        </w:trPr>
        <w:tc>
          <w:tcPr>
            <w:tcW w:w="4756" w:type="dxa"/>
            <w:gridSpan w:val="2"/>
            <w:tcBorders>
              <w:top w:val="nil"/>
              <w:left w:val="nil"/>
              <w:bottom w:val="nil"/>
              <w:right w:val="nil"/>
            </w:tcBorders>
          </w:tcPr>
          <w:p w14:paraId="2890779F" w14:textId="77777777" w:rsidR="002E4EC8" w:rsidRPr="002E4EC8" w:rsidRDefault="002E4EC8" w:rsidP="002E4EC8">
            <w:pPr>
              <w:widowControl w:val="0"/>
              <w:autoSpaceDE w:val="0"/>
              <w:autoSpaceDN w:val="0"/>
              <w:adjustRightInd w:val="0"/>
              <w:spacing w:line="368" w:lineRule="exact"/>
              <w:ind w:right="198"/>
              <w:rPr>
                <w:rFonts w:eastAsia="標楷體"/>
                <w:color w:val="000000"/>
              </w:rPr>
            </w:pPr>
            <w:r w:rsidRPr="002E4EC8">
              <w:rPr>
                <w:rFonts w:eastAsia="標楷體" w:hint="eastAsia"/>
                <w:color w:val="000000"/>
              </w:rPr>
              <w:t xml:space="preserve">　　小　　計</w:t>
            </w:r>
          </w:p>
        </w:tc>
        <w:tc>
          <w:tcPr>
            <w:tcW w:w="3118" w:type="dxa"/>
            <w:tcBorders>
              <w:top w:val="nil"/>
              <w:left w:val="nil"/>
              <w:bottom w:val="nil"/>
              <w:right w:val="nil"/>
            </w:tcBorders>
          </w:tcPr>
          <w:p w14:paraId="4949CA68" w14:textId="77777777" w:rsidR="002E4EC8" w:rsidRPr="002E4EC8" w:rsidRDefault="002E4EC8" w:rsidP="002E4EC8">
            <w:pPr>
              <w:widowControl w:val="0"/>
              <w:autoSpaceDE w:val="0"/>
              <w:autoSpaceDN w:val="0"/>
              <w:adjustRightInd w:val="0"/>
              <w:spacing w:line="368" w:lineRule="exact"/>
              <w:ind w:left="113" w:right="198"/>
              <w:jc w:val="center"/>
              <w:rPr>
                <w:rFonts w:eastAsia="標楷體"/>
                <w:color w:val="000000"/>
              </w:rPr>
            </w:pPr>
          </w:p>
        </w:tc>
        <w:tc>
          <w:tcPr>
            <w:tcW w:w="1701" w:type="dxa"/>
            <w:gridSpan w:val="2"/>
            <w:tcBorders>
              <w:top w:val="nil"/>
              <w:left w:val="nil"/>
              <w:bottom w:val="nil"/>
              <w:right w:val="nil"/>
            </w:tcBorders>
          </w:tcPr>
          <w:p w14:paraId="2EE6C1BD"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rPr>
              <w:tab/>
              <w:t>1,989,500</w:t>
            </w:r>
            <w:r w:rsidRPr="002E4EC8">
              <w:rPr>
                <w:rFonts w:eastAsia="標楷體"/>
                <w:color w:val="000000"/>
              </w:rPr>
              <w:tab/>
            </w:r>
          </w:p>
        </w:tc>
      </w:tr>
      <w:tr w:rsidR="002E4EC8" w:rsidRPr="002E4EC8" w14:paraId="2F5F610A" w14:textId="77777777" w:rsidTr="00631378">
        <w:trPr>
          <w:gridAfter w:val="1"/>
          <w:wAfter w:w="402" w:type="dxa"/>
        </w:trPr>
        <w:tc>
          <w:tcPr>
            <w:tcW w:w="4756" w:type="dxa"/>
            <w:gridSpan w:val="2"/>
            <w:tcBorders>
              <w:top w:val="nil"/>
              <w:left w:val="nil"/>
              <w:bottom w:val="nil"/>
              <w:right w:val="nil"/>
            </w:tcBorders>
          </w:tcPr>
          <w:p w14:paraId="4022D4E5" w14:textId="77777777" w:rsidR="002E4EC8" w:rsidRPr="002E4EC8" w:rsidRDefault="002E4EC8" w:rsidP="002E4EC8">
            <w:pPr>
              <w:widowControl w:val="0"/>
              <w:autoSpaceDE w:val="0"/>
              <w:autoSpaceDN w:val="0"/>
              <w:adjustRightInd w:val="0"/>
              <w:spacing w:line="368" w:lineRule="exact"/>
              <w:ind w:right="198"/>
              <w:rPr>
                <w:rFonts w:eastAsia="標楷體"/>
                <w:color w:val="000000"/>
              </w:rPr>
            </w:pPr>
            <w:r w:rsidRPr="002E4EC8">
              <w:rPr>
                <w:rFonts w:eastAsia="標楷體" w:hint="eastAsia"/>
                <w:color w:val="000000"/>
              </w:rPr>
              <w:t>減：備抵呆帳</w:t>
            </w:r>
          </w:p>
        </w:tc>
        <w:tc>
          <w:tcPr>
            <w:tcW w:w="3118" w:type="dxa"/>
            <w:tcBorders>
              <w:top w:val="nil"/>
              <w:left w:val="nil"/>
              <w:bottom w:val="nil"/>
              <w:right w:val="nil"/>
            </w:tcBorders>
          </w:tcPr>
          <w:p w14:paraId="134E20B9" w14:textId="77777777" w:rsidR="002E4EC8" w:rsidRPr="002E4EC8" w:rsidRDefault="002E4EC8" w:rsidP="002E4EC8">
            <w:pPr>
              <w:widowControl w:val="0"/>
              <w:autoSpaceDE w:val="0"/>
              <w:autoSpaceDN w:val="0"/>
              <w:adjustRightInd w:val="0"/>
              <w:spacing w:line="368" w:lineRule="exact"/>
              <w:ind w:left="113" w:right="198"/>
              <w:jc w:val="center"/>
              <w:rPr>
                <w:rFonts w:eastAsia="標楷體"/>
                <w:color w:val="000000"/>
              </w:rPr>
            </w:pPr>
          </w:p>
        </w:tc>
        <w:tc>
          <w:tcPr>
            <w:tcW w:w="1701" w:type="dxa"/>
            <w:gridSpan w:val="2"/>
            <w:tcBorders>
              <w:top w:val="nil"/>
              <w:left w:val="nil"/>
              <w:bottom w:val="nil"/>
              <w:right w:val="nil"/>
            </w:tcBorders>
          </w:tcPr>
          <w:p w14:paraId="374A1048" w14:textId="77777777" w:rsidR="002E4EC8" w:rsidRPr="002E4EC8" w:rsidRDefault="002E4EC8" w:rsidP="002E4EC8">
            <w:pPr>
              <w:widowControl w:val="0"/>
              <w:tabs>
                <w:tab w:val="right" w:pos="1673"/>
                <w:tab w:val="left" w:pos="1699"/>
              </w:tabs>
              <w:autoSpaceDE w:val="0"/>
              <w:autoSpaceDN w:val="0"/>
              <w:adjustRightInd w:val="0"/>
              <w:spacing w:line="368" w:lineRule="exact"/>
              <w:jc w:val="right"/>
              <w:rPr>
                <w:rFonts w:eastAsia="標楷體"/>
                <w:color w:val="000000"/>
              </w:rPr>
            </w:pPr>
            <w:r w:rsidRPr="002E4EC8">
              <w:rPr>
                <w:rFonts w:eastAsia="標楷體"/>
                <w:color w:val="000000"/>
                <w:u w:val="single"/>
              </w:rPr>
              <w:tab/>
              <w:t>(321,145)</w:t>
            </w:r>
            <w:r w:rsidRPr="002E4EC8">
              <w:rPr>
                <w:rFonts w:eastAsia="標楷體"/>
                <w:color w:val="000000"/>
                <w:u w:val="single"/>
              </w:rPr>
              <w:tab/>
            </w:r>
          </w:p>
        </w:tc>
      </w:tr>
      <w:tr w:rsidR="002E4EC8" w:rsidRPr="002E4EC8" w14:paraId="0F58C287" w14:textId="77777777" w:rsidTr="00631378">
        <w:trPr>
          <w:gridAfter w:val="1"/>
          <w:wAfter w:w="402" w:type="dxa"/>
        </w:trPr>
        <w:tc>
          <w:tcPr>
            <w:tcW w:w="4756" w:type="dxa"/>
            <w:gridSpan w:val="2"/>
            <w:tcBorders>
              <w:top w:val="nil"/>
              <w:left w:val="nil"/>
              <w:bottom w:val="nil"/>
              <w:right w:val="nil"/>
            </w:tcBorders>
          </w:tcPr>
          <w:p w14:paraId="791A9006" w14:textId="77777777" w:rsidR="002E4EC8" w:rsidRPr="002E4EC8" w:rsidRDefault="002E4EC8" w:rsidP="002E4EC8">
            <w:pPr>
              <w:widowControl w:val="0"/>
              <w:autoSpaceDE w:val="0"/>
              <w:autoSpaceDN w:val="0"/>
              <w:adjustRightInd w:val="0"/>
              <w:spacing w:after="141" w:line="368" w:lineRule="exact"/>
              <w:ind w:right="198"/>
              <w:rPr>
                <w:rFonts w:eastAsia="標楷體"/>
                <w:color w:val="000000"/>
              </w:rPr>
            </w:pPr>
            <w:r w:rsidRPr="002E4EC8">
              <w:rPr>
                <w:rFonts w:eastAsia="標楷體" w:hint="eastAsia"/>
                <w:color w:val="000000"/>
              </w:rPr>
              <w:t>合　　計</w:t>
            </w:r>
          </w:p>
        </w:tc>
        <w:tc>
          <w:tcPr>
            <w:tcW w:w="3118" w:type="dxa"/>
            <w:tcBorders>
              <w:top w:val="nil"/>
              <w:left w:val="nil"/>
              <w:bottom w:val="nil"/>
              <w:right w:val="nil"/>
            </w:tcBorders>
          </w:tcPr>
          <w:p w14:paraId="0B143CC1" w14:textId="77777777" w:rsidR="002E4EC8" w:rsidRPr="002E4EC8" w:rsidRDefault="002E4EC8" w:rsidP="002E4EC8">
            <w:pPr>
              <w:widowControl w:val="0"/>
              <w:autoSpaceDE w:val="0"/>
              <w:autoSpaceDN w:val="0"/>
              <w:adjustRightInd w:val="0"/>
              <w:spacing w:after="141" w:line="368" w:lineRule="exact"/>
              <w:ind w:left="113" w:right="198"/>
              <w:jc w:val="center"/>
              <w:rPr>
                <w:rFonts w:eastAsia="標楷體"/>
                <w:color w:val="000000"/>
              </w:rPr>
            </w:pPr>
          </w:p>
        </w:tc>
        <w:tc>
          <w:tcPr>
            <w:tcW w:w="1701" w:type="dxa"/>
            <w:gridSpan w:val="2"/>
            <w:tcBorders>
              <w:top w:val="nil"/>
              <w:left w:val="nil"/>
              <w:bottom w:val="nil"/>
              <w:right w:val="nil"/>
            </w:tcBorders>
          </w:tcPr>
          <w:p w14:paraId="226B7448" w14:textId="77777777" w:rsidR="002E4EC8" w:rsidRPr="002E4EC8" w:rsidRDefault="002E4EC8" w:rsidP="002E4EC8">
            <w:pPr>
              <w:widowControl w:val="0"/>
              <w:tabs>
                <w:tab w:val="right" w:pos="1673"/>
                <w:tab w:val="left" w:pos="1699"/>
              </w:tabs>
              <w:autoSpaceDE w:val="0"/>
              <w:autoSpaceDN w:val="0"/>
              <w:adjustRightInd w:val="0"/>
              <w:spacing w:after="141"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1,668,355</w:t>
            </w:r>
            <w:r w:rsidRPr="002E4EC8">
              <w:rPr>
                <w:rFonts w:eastAsia="標楷體"/>
                <w:b/>
                <w:bCs/>
                <w:color w:val="000000"/>
                <w:u w:val="double"/>
              </w:rPr>
              <w:tab/>
            </w:r>
          </w:p>
        </w:tc>
      </w:tr>
      <w:tr w:rsidR="002E4EC8" w:rsidRPr="002E4EC8" w14:paraId="63C9C4F1" w14:textId="77777777" w:rsidTr="00631378">
        <w:tc>
          <w:tcPr>
            <w:tcW w:w="2097" w:type="dxa"/>
            <w:tcBorders>
              <w:top w:val="nil"/>
              <w:left w:val="nil"/>
              <w:bottom w:val="nil"/>
              <w:right w:val="nil"/>
            </w:tcBorders>
          </w:tcPr>
          <w:p w14:paraId="5B2B7CB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2E5DA51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59927CC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3C92C8D" w14:textId="77777777" w:rsidTr="00631378">
        <w:tc>
          <w:tcPr>
            <w:tcW w:w="2097" w:type="dxa"/>
            <w:tcBorders>
              <w:top w:val="nil"/>
              <w:left w:val="nil"/>
              <w:bottom w:val="nil"/>
              <w:right w:val="nil"/>
            </w:tcBorders>
          </w:tcPr>
          <w:p w14:paraId="4E954BE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508DF4D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70F7F6E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002CB88" w14:textId="77777777" w:rsidTr="00631378">
        <w:tc>
          <w:tcPr>
            <w:tcW w:w="2097" w:type="dxa"/>
            <w:tcBorders>
              <w:top w:val="nil"/>
              <w:left w:val="nil"/>
              <w:bottom w:val="nil"/>
              <w:right w:val="nil"/>
            </w:tcBorders>
          </w:tcPr>
          <w:p w14:paraId="07BF15A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48ADBDC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4C56FBB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1EE8BA80" w14:textId="77777777" w:rsidTr="00631378">
        <w:tc>
          <w:tcPr>
            <w:tcW w:w="2097" w:type="dxa"/>
            <w:tcBorders>
              <w:top w:val="nil"/>
              <w:left w:val="nil"/>
              <w:bottom w:val="nil"/>
              <w:right w:val="nil"/>
            </w:tcBorders>
          </w:tcPr>
          <w:p w14:paraId="46470183"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2D11E804"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其他應收款明細表</w:t>
            </w:r>
            <w:r w:rsidRPr="002E4EC8">
              <w:rPr>
                <w:rFonts w:eastAsia="標楷體"/>
                <w:b/>
                <w:bCs/>
                <w:color w:val="000000"/>
                <w:sz w:val="26"/>
                <w:szCs w:val="26"/>
              </w:rPr>
              <w:tab/>
            </w:r>
          </w:p>
        </w:tc>
        <w:tc>
          <w:tcPr>
            <w:tcW w:w="2097" w:type="dxa"/>
            <w:gridSpan w:val="2"/>
            <w:tcBorders>
              <w:top w:val="nil"/>
              <w:left w:val="nil"/>
              <w:bottom w:val="nil"/>
              <w:right w:val="nil"/>
            </w:tcBorders>
          </w:tcPr>
          <w:p w14:paraId="22FEAAB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2C6CAB1E" w14:textId="77777777" w:rsidTr="00631378">
        <w:tc>
          <w:tcPr>
            <w:tcW w:w="2097" w:type="dxa"/>
            <w:tcBorders>
              <w:top w:val="nil"/>
              <w:left w:val="nil"/>
              <w:bottom w:val="nil"/>
              <w:right w:val="nil"/>
            </w:tcBorders>
          </w:tcPr>
          <w:p w14:paraId="61478FE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11693F4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0DAC776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66DCB3B" w14:textId="77777777" w:rsidTr="00631378">
        <w:tc>
          <w:tcPr>
            <w:tcW w:w="2097" w:type="dxa"/>
            <w:tcBorders>
              <w:top w:val="nil"/>
              <w:left w:val="nil"/>
              <w:bottom w:val="nil"/>
              <w:right w:val="nil"/>
            </w:tcBorders>
          </w:tcPr>
          <w:p w14:paraId="5FED606F"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3"/>
            <w:tcBorders>
              <w:top w:val="nil"/>
              <w:left w:val="nil"/>
              <w:bottom w:val="nil"/>
              <w:right w:val="nil"/>
            </w:tcBorders>
          </w:tcPr>
          <w:p w14:paraId="3099678E"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0826754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648D9BE" w14:textId="77777777" w:rsidTr="00631378">
        <w:trPr>
          <w:gridAfter w:val="1"/>
          <w:wAfter w:w="402" w:type="dxa"/>
        </w:trPr>
        <w:tc>
          <w:tcPr>
            <w:tcW w:w="7874" w:type="dxa"/>
            <w:gridSpan w:val="3"/>
            <w:tcBorders>
              <w:top w:val="nil"/>
              <w:left w:val="nil"/>
              <w:bottom w:val="nil"/>
              <w:right w:val="nil"/>
            </w:tcBorders>
            <w:tcMar>
              <w:left w:w="39" w:type="dxa"/>
              <w:right w:w="39" w:type="dxa"/>
            </w:tcMar>
          </w:tcPr>
          <w:p w14:paraId="7D1A773D"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4733"/>
              <w:jc w:val="center"/>
              <w:rPr>
                <w:rFonts w:eastAsia="標楷體"/>
                <w:b/>
                <w:bCs/>
                <w:color w:val="000000"/>
              </w:rPr>
            </w:pPr>
            <w:r w:rsidRPr="002E4EC8">
              <w:rPr>
                <w:rFonts w:eastAsia="標楷體" w:hint="eastAsia"/>
                <w:b/>
                <w:bCs/>
                <w:color w:val="000000"/>
              </w:rPr>
              <w:t>項　　目</w:t>
            </w:r>
          </w:p>
        </w:tc>
        <w:tc>
          <w:tcPr>
            <w:tcW w:w="1701" w:type="dxa"/>
            <w:gridSpan w:val="2"/>
            <w:tcBorders>
              <w:top w:val="nil"/>
              <w:left w:val="nil"/>
              <w:bottom w:val="nil"/>
              <w:right w:val="nil"/>
            </w:tcBorders>
            <w:tcMar>
              <w:left w:w="56" w:type="dxa"/>
              <w:right w:w="56" w:type="dxa"/>
            </w:tcMar>
          </w:tcPr>
          <w:p w14:paraId="7B5D5312"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6D965659" w14:textId="77777777" w:rsidTr="00631378">
        <w:trPr>
          <w:gridAfter w:val="1"/>
          <w:wAfter w:w="402" w:type="dxa"/>
        </w:trPr>
        <w:tc>
          <w:tcPr>
            <w:tcW w:w="7874" w:type="dxa"/>
            <w:gridSpan w:val="3"/>
            <w:tcBorders>
              <w:top w:val="nil"/>
              <w:left w:val="nil"/>
              <w:bottom w:val="nil"/>
              <w:right w:val="nil"/>
            </w:tcBorders>
            <w:tcMar>
              <w:left w:w="39" w:type="dxa"/>
              <w:right w:w="39" w:type="dxa"/>
            </w:tcMar>
          </w:tcPr>
          <w:p w14:paraId="73D61FC4"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預付所得稅</w:t>
            </w:r>
          </w:p>
        </w:tc>
        <w:tc>
          <w:tcPr>
            <w:tcW w:w="1701" w:type="dxa"/>
            <w:gridSpan w:val="2"/>
            <w:tcBorders>
              <w:top w:val="nil"/>
              <w:left w:val="nil"/>
              <w:bottom w:val="nil"/>
              <w:right w:val="nil"/>
            </w:tcBorders>
            <w:tcMar>
              <w:left w:w="56" w:type="dxa"/>
              <w:right w:w="56" w:type="dxa"/>
            </w:tcMar>
          </w:tcPr>
          <w:p w14:paraId="788DA8EC"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52,611</w:t>
            </w:r>
            <w:r w:rsidRPr="002E4EC8">
              <w:rPr>
                <w:rFonts w:eastAsia="標楷體"/>
                <w:color w:val="000000"/>
              </w:rPr>
              <w:tab/>
            </w:r>
          </w:p>
        </w:tc>
      </w:tr>
      <w:tr w:rsidR="002E4EC8" w:rsidRPr="002E4EC8" w14:paraId="7ED8D8DF" w14:textId="77777777" w:rsidTr="00631378">
        <w:trPr>
          <w:gridAfter w:val="1"/>
          <w:wAfter w:w="402" w:type="dxa"/>
        </w:trPr>
        <w:tc>
          <w:tcPr>
            <w:tcW w:w="7874" w:type="dxa"/>
            <w:gridSpan w:val="3"/>
            <w:tcBorders>
              <w:top w:val="nil"/>
              <w:left w:val="nil"/>
              <w:bottom w:val="nil"/>
              <w:right w:val="nil"/>
            </w:tcBorders>
            <w:tcMar>
              <w:left w:w="39" w:type="dxa"/>
              <w:right w:w="39" w:type="dxa"/>
            </w:tcMar>
          </w:tcPr>
          <w:p w14:paraId="3B7B94D6"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應收退稅款</w:t>
            </w:r>
          </w:p>
        </w:tc>
        <w:tc>
          <w:tcPr>
            <w:tcW w:w="1701" w:type="dxa"/>
            <w:gridSpan w:val="2"/>
            <w:tcBorders>
              <w:top w:val="nil"/>
              <w:left w:val="nil"/>
              <w:bottom w:val="nil"/>
              <w:right w:val="nil"/>
            </w:tcBorders>
            <w:tcMar>
              <w:left w:w="56" w:type="dxa"/>
              <w:right w:w="56" w:type="dxa"/>
            </w:tcMar>
          </w:tcPr>
          <w:p w14:paraId="0F099D01"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9,703</w:t>
            </w:r>
            <w:r w:rsidRPr="002E4EC8">
              <w:rPr>
                <w:rFonts w:eastAsia="標楷體"/>
                <w:color w:val="000000"/>
              </w:rPr>
              <w:tab/>
            </w:r>
          </w:p>
        </w:tc>
      </w:tr>
      <w:tr w:rsidR="002E4EC8" w:rsidRPr="002E4EC8" w14:paraId="1633D6B4" w14:textId="77777777" w:rsidTr="00631378">
        <w:trPr>
          <w:gridAfter w:val="1"/>
          <w:wAfter w:w="402" w:type="dxa"/>
        </w:trPr>
        <w:tc>
          <w:tcPr>
            <w:tcW w:w="7874" w:type="dxa"/>
            <w:gridSpan w:val="3"/>
            <w:tcBorders>
              <w:top w:val="nil"/>
              <w:left w:val="nil"/>
              <w:bottom w:val="nil"/>
              <w:right w:val="nil"/>
            </w:tcBorders>
            <w:tcMar>
              <w:left w:w="39" w:type="dxa"/>
              <w:right w:w="39" w:type="dxa"/>
            </w:tcMar>
          </w:tcPr>
          <w:p w14:paraId="6004D4FA"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其他</w:t>
            </w:r>
            <w:r w:rsidRPr="002E4EC8">
              <w:rPr>
                <w:rFonts w:eastAsia="標楷體"/>
                <w:color w:val="000000"/>
              </w:rPr>
              <w:t>(</w:t>
            </w:r>
            <w:r w:rsidRPr="002E4EC8">
              <w:rPr>
                <w:rFonts w:eastAsia="標楷體" w:hint="eastAsia"/>
                <w:color w:val="000000"/>
              </w:rPr>
              <w:t>均小於</w:t>
            </w:r>
            <w:r w:rsidRPr="002E4EC8">
              <w:rPr>
                <w:rFonts w:eastAsia="標楷體"/>
                <w:color w:val="000000"/>
              </w:rPr>
              <w:t>5%)</w:t>
            </w:r>
          </w:p>
        </w:tc>
        <w:tc>
          <w:tcPr>
            <w:tcW w:w="1701" w:type="dxa"/>
            <w:gridSpan w:val="2"/>
            <w:tcBorders>
              <w:top w:val="nil"/>
              <w:left w:val="nil"/>
              <w:bottom w:val="nil"/>
              <w:right w:val="nil"/>
            </w:tcBorders>
            <w:tcMar>
              <w:left w:w="56" w:type="dxa"/>
              <w:right w:w="56" w:type="dxa"/>
            </w:tcMar>
          </w:tcPr>
          <w:p w14:paraId="346B5F4D"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u w:val="single"/>
              </w:rPr>
              <w:tab/>
              <w:t>3,778</w:t>
            </w:r>
            <w:r w:rsidRPr="002E4EC8">
              <w:rPr>
                <w:rFonts w:eastAsia="標楷體"/>
                <w:color w:val="000000"/>
                <w:u w:val="single"/>
              </w:rPr>
              <w:tab/>
            </w:r>
          </w:p>
        </w:tc>
      </w:tr>
      <w:tr w:rsidR="002E4EC8" w:rsidRPr="002E4EC8" w14:paraId="09DBE212" w14:textId="77777777" w:rsidTr="00631378">
        <w:trPr>
          <w:gridAfter w:val="1"/>
          <w:wAfter w:w="402" w:type="dxa"/>
        </w:trPr>
        <w:tc>
          <w:tcPr>
            <w:tcW w:w="7874" w:type="dxa"/>
            <w:gridSpan w:val="3"/>
            <w:tcBorders>
              <w:top w:val="nil"/>
              <w:left w:val="nil"/>
              <w:bottom w:val="nil"/>
              <w:right w:val="nil"/>
            </w:tcBorders>
            <w:tcMar>
              <w:left w:w="39" w:type="dxa"/>
              <w:right w:w="39" w:type="dxa"/>
            </w:tcMar>
          </w:tcPr>
          <w:p w14:paraId="5DC0870A"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合　　計</w:t>
            </w:r>
          </w:p>
        </w:tc>
        <w:tc>
          <w:tcPr>
            <w:tcW w:w="1701" w:type="dxa"/>
            <w:gridSpan w:val="2"/>
            <w:tcBorders>
              <w:top w:val="nil"/>
              <w:left w:val="nil"/>
              <w:bottom w:val="nil"/>
              <w:right w:val="nil"/>
            </w:tcBorders>
            <w:tcMar>
              <w:left w:w="56" w:type="dxa"/>
              <w:right w:w="56" w:type="dxa"/>
            </w:tcMar>
          </w:tcPr>
          <w:p w14:paraId="3E0967B2"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66,092</w:t>
            </w:r>
            <w:r w:rsidRPr="002E4EC8">
              <w:rPr>
                <w:rFonts w:eastAsia="標楷體"/>
                <w:b/>
                <w:bCs/>
                <w:color w:val="000000"/>
                <w:u w:val="double"/>
              </w:rPr>
              <w:tab/>
            </w:r>
          </w:p>
        </w:tc>
      </w:tr>
    </w:tbl>
    <w:p w14:paraId="537C8E2D"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56"/>
          <w:footerReference w:type="default" r:id="rId157"/>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97"/>
        <w:gridCol w:w="1729"/>
        <w:gridCol w:w="1644"/>
        <w:gridCol w:w="1792"/>
        <w:gridCol w:w="612"/>
        <w:gridCol w:w="6"/>
        <w:gridCol w:w="1695"/>
        <w:gridCol w:w="23"/>
        <w:gridCol w:w="379"/>
      </w:tblGrid>
      <w:tr w:rsidR="002E4EC8" w:rsidRPr="002E4EC8" w14:paraId="27BF2E72" w14:textId="77777777" w:rsidTr="00654F74">
        <w:tc>
          <w:tcPr>
            <w:tcW w:w="2097" w:type="dxa"/>
            <w:tcBorders>
              <w:top w:val="nil"/>
              <w:left w:val="nil"/>
              <w:bottom w:val="nil"/>
              <w:right w:val="nil"/>
            </w:tcBorders>
          </w:tcPr>
          <w:p w14:paraId="6C6732AE"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5"/>
            <w:tcBorders>
              <w:top w:val="nil"/>
              <w:left w:val="nil"/>
              <w:bottom w:val="nil"/>
              <w:right w:val="nil"/>
            </w:tcBorders>
          </w:tcPr>
          <w:p w14:paraId="4E103159"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3"/>
            <w:tcBorders>
              <w:top w:val="nil"/>
              <w:left w:val="nil"/>
              <w:bottom w:val="nil"/>
              <w:right w:val="nil"/>
            </w:tcBorders>
          </w:tcPr>
          <w:p w14:paraId="5E421226"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0620D48C" w14:textId="77777777" w:rsidTr="00654F74">
        <w:tc>
          <w:tcPr>
            <w:tcW w:w="2097" w:type="dxa"/>
            <w:tcBorders>
              <w:top w:val="nil"/>
              <w:left w:val="nil"/>
              <w:bottom w:val="nil"/>
              <w:right w:val="nil"/>
            </w:tcBorders>
          </w:tcPr>
          <w:p w14:paraId="6C65A1CE"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11FD463D"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3"/>
            <w:tcBorders>
              <w:top w:val="nil"/>
              <w:left w:val="nil"/>
              <w:bottom w:val="nil"/>
              <w:right w:val="nil"/>
            </w:tcBorders>
          </w:tcPr>
          <w:p w14:paraId="3C7C42F0"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28F4B847" w14:textId="77777777" w:rsidTr="00654F74">
        <w:tc>
          <w:tcPr>
            <w:tcW w:w="2097" w:type="dxa"/>
            <w:tcBorders>
              <w:top w:val="nil"/>
              <w:left w:val="nil"/>
              <w:bottom w:val="nil"/>
              <w:right w:val="nil"/>
            </w:tcBorders>
          </w:tcPr>
          <w:p w14:paraId="3486ACCB"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2D9FA87C"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存貨明細表</w:t>
            </w:r>
            <w:r w:rsidRPr="002E4EC8">
              <w:rPr>
                <w:rFonts w:eastAsia="標楷體"/>
                <w:b/>
                <w:bCs/>
                <w:color w:val="000000"/>
                <w:sz w:val="26"/>
                <w:szCs w:val="26"/>
              </w:rPr>
              <w:tab/>
            </w:r>
          </w:p>
        </w:tc>
        <w:tc>
          <w:tcPr>
            <w:tcW w:w="2097" w:type="dxa"/>
            <w:gridSpan w:val="3"/>
            <w:tcBorders>
              <w:top w:val="nil"/>
              <w:left w:val="nil"/>
              <w:bottom w:val="nil"/>
              <w:right w:val="nil"/>
            </w:tcBorders>
          </w:tcPr>
          <w:p w14:paraId="610F747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87D5C26" w14:textId="77777777" w:rsidTr="00654F74">
        <w:tc>
          <w:tcPr>
            <w:tcW w:w="2097" w:type="dxa"/>
            <w:tcBorders>
              <w:top w:val="nil"/>
              <w:left w:val="nil"/>
              <w:bottom w:val="nil"/>
              <w:right w:val="nil"/>
            </w:tcBorders>
          </w:tcPr>
          <w:p w14:paraId="4F4E3F9A"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07EADF8D"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五年十二月三十一日</w:t>
            </w:r>
          </w:p>
        </w:tc>
        <w:tc>
          <w:tcPr>
            <w:tcW w:w="2097" w:type="dxa"/>
            <w:gridSpan w:val="3"/>
            <w:tcBorders>
              <w:top w:val="nil"/>
              <w:left w:val="nil"/>
              <w:bottom w:val="nil"/>
              <w:right w:val="nil"/>
            </w:tcBorders>
          </w:tcPr>
          <w:p w14:paraId="588EC73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0512E412" w14:textId="77777777" w:rsidTr="00654F74">
        <w:tc>
          <w:tcPr>
            <w:tcW w:w="2097" w:type="dxa"/>
            <w:tcBorders>
              <w:top w:val="nil"/>
              <w:left w:val="nil"/>
              <w:bottom w:val="nil"/>
              <w:right w:val="nil"/>
            </w:tcBorders>
          </w:tcPr>
          <w:p w14:paraId="7C450F7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006F5D9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4B65379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D142893" w14:textId="77777777" w:rsidTr="00654F74">
        <w:tc>
          <w:tcPr>
            <w:tcW w:w="2097" w:type="dxa"/>
            <w:tcBorders>
              <w:top w:val="nil"/>
              <w:left w:val="nil"/>
              <w:bottom w:val="nil"/>
              <w:right w:val="nil"/>
            </w:tcBorders>
          </w:tcPr>
          <w:p w14:paraId="40C42C4E"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5"/>
            <w:tcBorders>
              <w:top w:val="nil"/>
              <w:left w:val="nil"/>
              <w:bottom w:val="nil"/>
              <w:right w:val="nil"/>
            </w:tcBorders>
          </w:tcPr>
          <w:p w14:paraId="40E474C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17615C0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7625BEF" w14:textId="77777777" w:rsidTr="00654F74">
        <w:trPr>
          <w:gridAfter w:val="1"/>
          <w:wAfter w:w="379" w:type="dxa"/>
        </w:trPr>
        <w:tc>
          <w:tcPr>
            <w:tcW w:w="3826" w:type="dxa"/>
            <w:gridSpan w:val="2"/>
            <w:tcBorders>
              <w:top w:val="nil"/>
              <w:left w:val="nil"/>
              <w:bottom w:val="nil"/>
              <w:right w:val="nil"/>
            </w:tcBorders>
            <w:tcMar>
              <w:left w:w="39" w:type="dxa"/>
              <w:right w:w="39" w:type="dxa"/>
            </w:tcMar>
          </w:tcPr>
          <w:p w14:paraId="59655370"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項　　目</w:t>
            </w:r>
          </w:p>
        </w:tc>
        <w:tc>
          <w:tcPr>
            <w:tcW w:w="1644" w:type="dxa"/>
            <w:tcBorders>
              <w:top w:val="nil"/>
              <w:left w:val="nil"/>
              <w:bottom w:val="nil"/>
              <w:right w:val="nil"/>
            </w:tcBorders>
            <w:tcMar>
              <w:left w:w="39" w:type="dxa"/>
              <w:right w:w="39" w:type="dxa"/>
            </w:tcMar>
          </w:tcPr>
          <w:p w14:paraId="1F3EC6D5"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成　　本</w:t>
            </w:r>
          </w:p>
        </w:tc>
        <w:tc>
          <w:tcPr>
            <w:tcW w:w="1792" w:type="dxa"/>
            <w:tcBorders>
              <w:top w:val="nil"/>
              <w:left w:val="nil"/>
              <w:bottom w:val="nil"/>
              <w:right w:val="nil"/>
            </w:tcBorders>
            <w:tcMar>
              <w:left w:w="45" w:type="dxa"/>
              <w:right w:w="45" w:type="dxa"/>
            </w:tcMar>
          </w:tcPr>
          <w:p w14:paraId="465E965F"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市　　價</w:t>
            </w:r>
          </w:p>
        </w:tc>
        <w:tc>
          <w:tcPr>
            <w:tcW w:w="2336" w:type="dxa"/>
            <w:gridSpan w:val="4"/>
            <w:tcBorders>
              <w:top w:val="nil"/>
              <w:left w:val="nil"/>
              <w:bottom w:val="nil"/>
              <w:right w:val="nil"/>
            </w:tcBorders>
            <w:tcMar>
              <w:left w:w="42" w:type="dxa"/>
              <w:right w:w="42" w:type="dxa"/>
            </w:tcMar>
          </w:tcPr>
          <w:p w14:paraId="35BB8ECF"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備　　註</w:t>
            </w:r>
          </w:p>
        </w:tc>
      </w:tr>
      <w:tr w:rsidR="002E4EC8" w:rsidRPr="002E4EC8" w14:paraId="0DC2298D" w14:textId="77777777" w:rsidTr="00654F74">
        <w:trPr>
          <w:gridAfter w:val="1"/>
          <w:wAfter w:w="379" w:type="dxa"/>
        </w:trPr>
        <w:tc>
          <w:tcPr>
            <w:tcW w:w="3826" w:type="dxa"/>
            <w:gridSpan w:val="2"/>
            <w:tcBorders>
              <w:top w:val="nil"/>
              <w:left w:val="nil"/>
              <w:bottom w:val="nil"/>
              <w:right w:val="nil"/>
            </w:tcBorders>
            <w:tcMar>
              <w:left w:w="39" w:type="dxa"/>
              <w:right w:w="39" w:type="dxa"/>
            </w:tcMar>
          </w:tcPr>
          <w:p w14:paraId="136DDDA2"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商品存貨</w:t>
            </w:r>
          </w:p>
        </w:tc>
        <w:tc>
          <w:tcPr>
            <w:tcW w:w="1644" w:type="dxa"/>
            <w:tcBorders>
              <w:top w:val="nil"/>
              <w:left w:val="nil"/>
              <w:bottom w:val="nil"/>
              <w:right w:val="nil"/>
            </w:tcBorders>
            <w:tcMar>
              <w:left w:w="39" w:type="dxa"/>
              <w:right w:w="39" w:type="dxa"/>
            </w:tcMar>
          </w:tcPr>
          <w:p w14:paraId="78DC426D" w14:textId="77777777" w:rsidR="002E4EC8" w:rsidRPr="002E4EC8" w:rsidRDefault="002E4EC8" w:rsidP="002E4EC8">
            <w:pPr>
              <w:widowControl w:val="0"/>
              <w:tabs>
                <w:tab w:val="right" w:pos="1536"/>
                <w:tab w:val="left" w:pos="1562"/>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487,552</w:t>
            </w:r>
            <w:r w:rsidRPr="002E4EC8">
              <w:rPr>
                <w:rFonts w:eastAsia="標楷體"/>
                <w:color w:val="000000"/>
              </w:rPr>
              <w:tab/>
            </w:r>
          </w:p>
        </w:tc>
        <w:tc>
          <w:tcPr>
            <w:tcW w:w="1792" w:type="dxa"/>
            <w:tcBorders>
              <w:top w:val="nil"/>
              <w:left w:val="nil"/>
              <w:bottom w:val="nil"/>
              <w:right w:val="nil"/>
            </w:tcBorders>
            <w:tcMar>
              <w:left w:w="45" w:type="dxa"/>
              <w:right w:w="45" w:type="dxa"/>
            </w:tcMar>
          </w:tcPr>
          <w:p w14:paraId="34ED40BE" w14:textId="77777777" w:rsidR="002E4EC8" w:rsidRPr="002E4EC8" w:rsidRDefault="002E4EC8" w:rsidP="002E4EC8">
            <w:pPr>
              <w:widowControl w:val="0"/>
              <w:tabs>
                <w:tab w:val="right" w:pos="1672"/>
                <w:tab w:val="left" w:pos="1698"/>
              </w:tabs>
              <w:autoSpaceDE w:val="0"/>
              <w:autoSpaceDN w:val="0"/>
              <w:adjustRightInd w:val="0"/>
              <w:spacing w:line="368" w:lineRule="exact"/>
              <w:ind w:left="113"/>
              <w:rPr>
                <w:rFonts w:eastAsia="標楷體"/>
                <w:color w:val="000000"/>
              </w:rPr>
            </w:pPr>
            <w:r w:rsidRPr="002E4EC8">
              <w:rPr>
                <w:rFonts w:eastAsia="標楷體"/>
                <w:color w:val="000000"/>
              </w:rPr>
              <w:tab/>
              <w:t>496,192</w:t>
            </w:r>
            <w:r w:rsidRPr="002E4EC8">
              <w:rPr>
                <w:rFonts w:eastAsia="標楷體"/>
                <w:color w:val="000000"/>
              </w:rPr>
              <w:tab/>
            </w:r>
          </w:p>
        </w:tc>
        <w:tc>
          <w:tcPr>
            <w:tcW w:w="2336" w:type="dxa"/>
            <w:gridSpan w:val="4"/>
            <w:tcBorders>
              <w:top w:val="nil"/>
              <w:left w:val="nil"/>
              <w:bottom w:val="nil"/>
              <w:right w:val="nil"/>
            </w:tcBorders>
            <w:tcMar>
              <w:left w:w="42" w:type="dxa"/>
              <w:right w:w="42" w:type="dxa"/>
            </w:tcMar>
          </w:tcPr>
          <w:p w14:paraId="0CD9774B" w14:textId="77777777" w:rsidR="002E4EC8" w:rsidRPr="002E4EC8" w:rsidRDefault="002E4EC8" w:rsidP="002E4EC8">
            <w:pPr>
              <w:widowControl w:val="0"/>
              <w:autoSpaceDE w:val="0"/>
              <w:autoSpaceDN w:val="0"/>
              <w:adjustRightInd w:val="0"/>
              <w:spacing w:line="368" w:lineRule="exact"/>
              <w:ind w:left="113" w:right="85"/>
              <w:jc w:val="center"/>
              <w:rPr>
                <w:rFonts w:eastAsia="標楷體"/>
                <w:color w:val="000000"/>
              </w:rPr>
            </w:pPr>
            <w:r w:rsidRPr="002E4EC8">
              <w:rPr>
                <w:rFonts w:eastAsia="標楷體" w:hint="eastAsia"/>
                <w:color w:val="000000"/>
              </w:rPr>
              <w:t>市價採淨變現價值</w:t>
            </w:r>
          </w:p>
        </w:tc>
      </w:tr>
      <w:tr w:rsidR="002E4EC8" w:rsidRPr="002E4EC8" w14:paraId="2F62B6FD" w14:textId="77777777" w:rsidTr="00654F74">
        <w:trPr>
          <w:gridAfter w:val="1"/>
          <w:wAfter w:w="379" w:type="dxa"/>
        </w:trPr>
        <w:tc>
          <w:tcPr>
            <w:tcW w:w="3826" w:type="dxa"/>
            <w:gridSpan w:val="2"/>
            <w:tcBorders>
              <w:top w:val="nil"/>
              <w:left w:val="nil"/>
              <w:bottom w:val="nil"/>
              <w:right w:val="nil"/>
            </w:tcBorders>
            <w:tcMar>
              <w:left w:w="39" w:type="dxa"/>
              <w:right w:w="39" w:type="dxa"/>
            </w:tcMar>
          </w:tcPr>
          <w:p w14:paraId="6CC0CDA0"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減：備抵存貨呆滯損失</w:t>
            </w:r>
          </w:p>
        </w:tc>
        <w:tc>
          <w:tcPr>
            <w:tcW w:w="1644" w:type="dxa"/>
            <w:tcBorders>
              <w:top w:val="nil"/>
              <w:left w:val="nil"/>
              <w:bottom w:val="nil"/>
              <w:right w:val="nil"/>
            </w:tcBorders>
            <w:tcMar>
              <w:left w:w="39" w:type="dxa"/>
              <w:right w:w="39" w:type="dxa"/>
            </w:tcMar>
          </w:tcPr>
          <w:p w14:paraId="3B9D774D" w14:textId="77777777" w:rsidR="002E4EC8" w:rsidRPr="002E4EC8" w:rsidRDefault="002E4EC8" w:rsidP="002E4EC8">
            <w:pPr>
              <w:widowControl w:val="0"/>
              <w:tabs>
                <w:tab w:val="right" w:pos="1536"/>
                <w:tab w:val="left" w:pos="1562"/>
              </w:tabs>
              <w:autoSpaceDE w:val="0"/>
              <w:autoSpaceDN w:val="0"/>
              <w:adjustRightInd w:val="0"/>
              <w:spacing w:line="368" w:lineRule="exact"/>
              <w:jc w:val="right"/>
              <w:rPr>
                <w:rFonts w:eastAsia="標楷體"/>
                <w:color w:val="000000"/>
              </w:rPr>
            </w:pPr>
            <w:r w:rsidRPr="002E4EC8">
              <w:rPr>
                <w:rFonts w:eastAsia="標楷體"/>
                <w:color w:val="000000"/>
                <w:u w:val="single"/>
              </w:rPr>
              <w:tab/>
              <w:t>(16,626)</w:t>
            </w:r>
            <w:r w:rsidRPr="002E4EC8">
              <w:rPr>
                <w:rFonts w:eastAsia="標楷體"/>
                <w:color w:val="000000"/>
                <w:u w:val="single"/>
              </w:rPr>
              <w:tab/>
            </w:r>
          </w:p>
        </w:tc>
        <w:tc>
          <w:tcPr>
            <w:tcW w:w="1792" w:type="dxa"/>
            <w:tcBorders>
              <w:top w:val="nil"/>
              <w:left w:val="nil"/>
              <w:bottom w:val="nil"/>
              <w:right w:val="nil"/>
            </w:tcBorders>
            <w:tcMar>
              <w:left w:w="45" w:type="dxa"/>
              <w:right w:w="45" w:type="dxa"/>
            </w:tcMar>
          </w:tcPr>
          <w:p w14:paraId="22F68856"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2336" w:type="dxa"/>
            <w:gridSpan w:val="4"/>
            <w:tcBorders>
              <w:top w:val="nil"/>
              <w:left w:val="nil"/>
              <w:bottom w:val="nil"/>
              <w:right w:val="nil"/>
            </w:tcBorders>
            <w:tcMar>
              <w:left w:w="42" w:type="dxa"/>
              <w:right w:w="42" w:type="dxa"/>
            </w:tcMar>
          </w:tcPr>
          <w:p w14:paraId="66D90A08" w14:textId="77777777" w:rsidR="002E4EC8" w:rsidRPr="002E4EC8" w:rsidRDefault="002E4EC8" w:rsidP="002E4EC8">
            <w:pPr>
              <w:widowControl w:val="0"/>
              <w:autoSpaceDE w:val="0"/>
              <w:autoSpaceDN w:val="0"/>
              <w:adjustRightInd w:val="0"/>
              <w:spacing w:line="368" w:lineRule="exact"/>
              <w:ind w:left="113" w:right="85"/>
              <w:jc w:val="center"/>
              <w:rPr>
                <w:rFonts w:eastAsia="標楷體"/>
                <w:color w:val="000000"/>
              </w:rPr>
            </w:pPr>
          </w:p>
        </w:tc>
      </w:tr>
      <w:tr w:rsidR="002E4EC8" w:rsidRPr="002E4EC8" w14:paraId="0315296F" w14:textId="77777777" w:rsidTr="00654F74">
        <w:trPr>
          <w:gridAfter w:val="1"/>
          <w:wAfter w:w="379" w:type="dxa"/>
        </w:trPr>
        <w:tc>
          <w:tcPr>
            <w:tcW w:w="3826" w:type="dxa"/>
            <w:gridSpan w:val="2"/>
            <w:tcBorders>
              <w:top w:val="nil"/>
              <w:left w:val="nil"/>
              <w:bottom w:val="nil"/>
              <w:right w:val="nil"/>
            </w:tcBorders>
            <w:tcMar>
              <w:left w:w="39" w:type="dxa"/>
              <w:right w:w="39" w:type="dxa"/>
            </w:tcMar>
          </w:tcPr>
          <w:p w14:paraId="7912D8D4"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644" w:type="dxa"/>
            <w:tcBorders>
              <w:top w:val="nil"/>
              <w:left w:val="nil"/>
              <w:bottom w:val="nil"/>
              <w:right w:val="nil"/>
            </w:tcBorders>
            <w:tcMar>
              <w:left w:w="39" w:type="dxa"/>
              <w:right w:w="39" w:type="dxa"/>
            </w:tcMar>
          </w:tcPr>
          <w:p w14:paraId="631543CF" w14:textId="77777777" w:rsidR="002E4EC8" w:rsidRPr="002E4EC8" w:rsidRDefault="002E4EC8" w:rsidP="002E4EC8">
            <w:pPr>
              <w:widowControl w:val="0"/>
              <w:tabs>
                <w:tab w:val="right" w:pos="1536"/>
                <w:tab w:val="left" w:pos="1562"/>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470,926</w:t>
            </w:r>
            <w:r w:rsidRPr="002E4EC8">
              <w:rPr>
                <w:rFonts w:eastAsia="標楷體"/>
                <w:b/>
                <w:bCs/>
                <w:color w:val="000000"/>
                <w:u w:val="double"/>
              </w:rPr>
              <w:tab/>
            </w:r>
          </w:p>
        </w:tc>
        <w:tc>
          <w:tcPr>
            <w:tcW w:w="1792" w:type="dxa"/>
            <w:tcBorders>
              <w:top w:val="nil"/>
              <w:left w:val="nil"/>
              <w:bottom w:val="nil"/>
              <w:right w:val="nil"/>
            </w:tcBorders>
            <w:tcMar>
              <w:left w:w="45" w:type="dxa"/>
              <w:right w:w="45" w:type="dxa"/>
            </w:tcMar>
          </w:tcPr>
          <w:p w14:paraId="41D753B6" w14:textId="77777777" w:rsidR="002E4EC8" w:rsidRPr="002E4EC8" w:rsidRDefault="002E4EC8" w:rsidP="002E4EC8">
            <w:pPr>
              <w:widowControl w:val="0"/>
              <w:autoSpaceDE w:val="0"/>
              <w:autoSpaceDN w:val="0"/>
              <w:adjustRightInd w:val="0"/>
              <w:spacing w:line="368" w:lineRule="exact"/>
              <w:jc w:val="right"/>
              <w:rPr>
                <w:rFonts w:eastAsia="標楷體"/>
                <w:color w:val="000000"/>
              </w:rPr>
            </w:pPr>
          </w:p>
        </w:tc>
        <w:tc>
          <w:tcPr>
            <w:tcW w:w="2336" w:type="dxa"/>
            <w:gridSpan w:val="4"/>
            <w:tcBorders>
              <w:top w:val="nil"/>
              <w:left w:val="nil"/>
              <w:bottom w:val="nil"/>
              <w:right w:val="nil"/>
            </w:tcBorders>
            <w:tcMar>
              <w:left w:w="42" w:type="dxa"/>
              <w:right w:w="42" w:type="dxa"/>
            </w:tcMar>
          </w:tcPr>
          <w:p w14:paraId="7CB33C17" w14:textId="77777777" w:rsidR="002E4EC8" w:rsidRPr="002E4EC8" w:rsidRDefault="002E4EC8" w:rsidP="002E4EC8">
            <w:pPr>
              <w:widowControl w:val="0"/>
              <w:autoSpaceDE w:val="0"/>
              <w:autoSpaceDN w:val="0"/>
              <w:adjustRightInd w:val="0"/>
              <w:spacing w:line="368" w:lineRule="exact"/>
              <w:rPr>
                <w:rFonts w:eastAsia="標楷體"/>
                <w:color w:val="000000"/>
              </w:rPr>
            </w:pPr>
          </w:p>
        </w:tc>
      </w:tr>
      <w:tr w:rsidR="002E4EC8" w:rsidRPr="002E4EC8" w14:paraId="6BC97509" w14:textId="77777777" w:rsidTr="00654F74">
        <w:tc>
          <w:tcPr>
            <w:tcW w:w="2097" w:type="dxa"/>
            <w:tcBorders>
              <w:top w:val="nil"/>
              <w:left w:val="nil"/>
              <w:bottom w:val="nil"/>
              <w:right w:val="nil"/>
            </w:tcBorders>
          </w:tcPr>
          <w:p w14:paraId="5DE32A2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6ED578D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0E8A541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D120D18" w14:textId="77777777" w:rsidTr="00654F74">
        <w:tc>
          <w:tcPr>
            <w:tcW w:w="2097" w:type="dxa"/>
            <w:tcBorders>
              <w:top w:val="nil"/>
              <w:left w:val="nil"/>
              <w:bottom w:val="nil"/>
              <w:right w:val="nil"/>
            </w:tcBorders>
          </w:tcPr>
          <w:p w14:paraId="2A9BC35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34A0EDBE"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1CCD5A6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AE23766" w14:textId="77777777" w:rsidTr="00654F74">
        <w:tc>
          <w:tcPr>
            <w:tcW w:w="2097" w:type="dxa"/>
            <w:tcBorders>
              <w:top w:val="nil"/>
              <w:left w:val="nil"/>
              <w:bottom w:val="nil"/>
              <w:right w:val="nil"/>
            </w:tcBorders>
          </w:tcPr>
          <w:p w14:paraId="088D05D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2526FFA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642B442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0A91CD1" w14:textId="77777777" w:rsidTr="00654F74">
        <w:tc>
          <w:tcPr>
            <w:tcW w:w="2097" w:type="dxa"/>
            <w:tcBorders>
              <w:top w:val="nil"/>
              <w:left w:val="nil"/>
              <w:bottom w:val="nil"/>
              <w:right w:val="nil"/>
            </w:tcBorders>
          </w:tcPr>
          <w:p w14:paraId="03743CD8"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1D4ED674"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其他流動資產明細表</w:t>
            </w:r>
            <w:r w:rsidRPr="002E4EC8">
              <w:rPr>
                <w:rFonts w:eastAsia="標楷體"/>
                <w:b/>
                <w:bCs/>
                <w:color w:val="000000"/>
                <w:sz w:val="26"/>
                <w:szCs w:val="26"/>
              </w:rPr>
              <w:tab/>
            </w:r>
          </w:p>
        </w:tc>
        <w:tc>
          <w:tcPr>
            <w:tcW w:w="2097" w:type="dxa"/>
            <w:gridSpan w:val="3"/>
            <w:tcBorders>
              <w:top w:val="nil"/>
              <w:left w:val="nil"/>
              <w:bottom w:val="nil"/>
              <w:right w:val="nil"/>
            </w:tcBorders>
          </w:tcPr>
          <w:p w14:paraId="7485EB84"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2C6ACA4" w14:textId="77777777" w:rsidTr="00654F74">
        <w:tc>
          <w:tcPr>
            <w:tcW w:w="2097" w:type="dxa"/>
            <w:tcBorders>
              <w:top w:val="nil"/>
              <w:left w:val="nil"/>
              <w:bottom w:val="nil"/>
              <w:right w:val="nil"/>
            </w:tcBorders>
          </w:tcPr>
          <w:p w14:paraId="02C34D2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19729E3E"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5D2D6D4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23C37AF" w14:textId="77777777" w:rsidTr="00654F74">
        <w:tc>
          <w:tcPr>
            <w:tcW w:w="2097" w:type="dxa"/>
            <w:tcBorders>
              <w:top w:val="nil"/>
              <w:left w:val="nil"/>
              <w:bottom w:val="nil"/>
              <w:right w:val="nil"/>
            </w:tcBorders>
          </w:tcPr>
          <w:p w14:paraId="0AD9D39E"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5"/>
            <w:tcBorders>
              <w:top w:val="nil"/>
              <w:left w:val="nil"/>
              <w:bottom w:val="nil"/>
              <w:right w:val="nil"/>
            </w:tcBorders>
          </w:tcPr>
          <w:p w14:paraId="6198052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200B72B4"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8C256BF" w14:textId="77777777" w:rsidTr="00654F74">
        <w:trPr>
          <w:gridAfter w:val="2"/>
          <w:wAfter w:w="402" w:type="dxa"/>
        </w:trPr>
        <w:tc>
          <w:tcPr>
            <w:tcW w:w="7874" w:type="dxa"/>
            <w:gridSpan w:val="5"/>
            <w:tcBorders>
              <w:top w:val="nil"/>
              <w:left w:val="nil"/>
              <w:bottom w:val="nil"/>
              <w:right w:val="nil"/>
            </w:tcBorders>
            <w:tcMar>
              <w:left w:w="39" w:type="dxa"/>
              <w:right w:w="39" w:type="dxa"/>
            </w:tcMar>
          </w:tcPr>
          <w:p w14:paraId="0B311BAE"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4733"/>
              <w:jc w:val="center"/>
              <w:rPr>
                <w:rFonts w:eastAsia="標楷體"/>
                <w:b/>
                <w:bCs/>
                <w:color w:val="000000"/>
              </w:rPr>
            </w:pPr>
            <w:r w:rsidRPr="002E4EC8">
              <w:rPr>
                <w:rFonts w:eastAsia="標楷體" w:hint="eastAsia"/>
                <w:b/>
                <w:bCs/>
                <w:color w:val="000000"/>
              </w:rPr>
              <w:t>項　　目</w:t>
            </w:r>
          </w:p>
        </w:tc>
        <w:tc>
          <w:tcPr>
            <w:tcW w:w="1701" w:type="dxa"/>
            <w:gridSpan w:val="2"/>
            <w:tcBorders>
              <w:top w:val="nil"/>
              <w:left w:val="nil"/>
              <w:bottom w:val="nil"/>
              <w:right w:val="nil"/>
            </w:tcBorders>
            <w:tcMar>
              <w:left w:w="56" w:type="dxa"/>
              <w:right w:w="56" w:type="dxa"/>
            </w:tcMar>
          </w:tcPr>
          <w:p w14:paraId="75FF9349"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61A93B5C" w14:textId="77777777" w:rsidTr="00654F74">
        <w:trPr>
          <w:gridAfter w:val="2"/>
          <w:wAfter w:w="402" w:type="dxa"/>
        </w:trPr>
        <w:tc>
          <w:tcPr>
            <w:tcW w:w="7874" w:type="dxa"/>
            <w:gridSpan w:val="5"/>
            <w:tcBorders>
              <w:top w:val="nil"/>
              <w:left w:val="nil"/>
              <w:bottom w:val="nil"/>
              <w:right w:val="nil"/>
            </w:tcBorders>
            <w:tcMar>
              <w:left w:w="39" w:type="dxa"/>
              <w:right w:w="39" w:type="dxa"/>
            </w:tcMar>
          </w:tcPr>
          <w:p w14:paraId="0286C7B7"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受限制資產</w:t>
            </w:r>
          </w:p>
        </w:tc>
        <w:tc>
          <w:tcPr>
            <w:tcW w:w="1701" w:type="dxa"/>
            <w:gridSpan w:val="2"/>
            <w:tcBorders>
              <w:top w:val="nil"/>
              <w:left w:val="nil"/>
              <w:bottom w:val="nil"/>
              <w:right w:val="nil"/>
            </w:tcBorders>
            <w:tcMar>
              <w:left w:w="56" w:type="dxa"/>
              <w:right w:w="56" w:type="dxa"/>
            </w:tcMar>
          </w:tcPr>
          <w:p w14:paraId="07A8614B"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166,837</w:t>
            </w:r>
            <w:r w:rsidRPr="002E4EC8">
              <w:rPr>
                <w:rFonts w:eastAsia="標楷體"/>
                <w:color w:val="000000"/>
              </w:rPr>
              <w:tab/>
            </w:r>
          </w:p>
        </w:tc>
      </w:tr>
      <w:tr w:rsidR="002E4EC8" w:rsidRPr="002E4EC8" w14:paraId="4E96C85D" w14:textId="77777777" w:rsidTr="00654F74">
        <w:trPr>
          <w:gridAfter w:val="2"/>
          <w:wAfter w:w="402" w:type="dxa"/>
        </w:trPr>
        <w:tc>
          <w:tcPr>
            <w:tcW w:w="7874" w:type="dxa"/>
            <w:gridSpan w:val="5"/>
            <w:tcBorders>
              <w:top w:val="nil"/>
              <w:left w:val="nil"/>
              <w:bottom w:val="nil"/>
              <w:right w:val="nil"/>
            </w:tcBorders>
            <w:tcMar>
              <w:left w:w="39" w:type="dxa"/>
              <w:right w:w="39" w:type="dxa"/>
            </w:tcMar>
          </w:tcPr>
          <w:p w14:paraId="34572356"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留抵稅額</w:t>
            </w:r>
          </w:p>
        </w:tc>
        <w:tc>
          <w:tcPr>
            <w:tcW w:w="1701" w:type="dxa"/>
            <w:gridSpan w:val="2"/>
            <w:tcBorders>
              <w:top w:val="nil"/>
              <w:left w:val="nil"/>
              <w:bottom w:val="nil"/>
              <w:right w:val="nil"/>
            </w:tcBorders>
            <w:tcMar>
              <w:left w:w="56" w:type="dxa"/>
              <w:right w:w="56" w:type="dxa"/>
            </w:tcMar>
          </w:tcPr>
          <w:p w14:paraId="0DF36C84"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47,635</w:t>
            </w:r>
            <w:r w:rsidRPr="002E4EC8">
              <w:rPr>
                <w:rFonts w:eastAsia="標楷體"/>
                <w:color w:val="000000"/>
              </w:rPr>
              <w:tab/>
            </w:r>
          </w:p>
        </w:tc>
      </w:tr>
      <w:tr w:rsidR="002E4EC8" w:rsidRPr="002E4EC8" w14:paraId="5F758E92" w14:textId="77777777" w:rsidTr="00654F74">
        <w:trPr>
          <w:gridAfter w:val="2"/>
          <w:wAfter w:w="402" w:type="dxa"/>
        </w:trPr>
        <w:tc>
          <w:tcPr>
            <w:tcW w:w="7874" w:type="dxa"/>
            <w:gridSpan w:val="5"/>
            <w:tcBorders>
              <w:top w:val="nil"/>
              <w:left w:val="nil"/>
              <w:bottom w:val="nil"/>
              <w:right w:val="nil"/>
            </w:tcBorders>
            <w:tcMar>
              <w:left w:w="39" w:type="dxa"/>
              <w:right w:w="39" w:type="dxa"/>
            </w:tcMar>
          </w:tcPr>
          <w:p w14:paraId="09916B69"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預付款項</w:t>
            </w:r>
          </w:p>
        </w:tc>
        <w:tc>
          <w:tcPr>
            <w:tcW w:w="1701" w:type="dxa"/>
            <w:gridSpan w:val="2"/>
            <w:tcBorders>
              <w:top w:val="nil"/>
              <w:left w:val="nil"/>
              <w:bottom w:val="nil"/>
              <w:right w:val="nil"/>
            </w:tcBorders>
            <w:tcMar>
              <w:left w:w="56" w:type="dxa"/>
              <w:right w:w="56" w:type="dxa"/>
            </w:tcMar>
          </w:tcPr>
          <w:p w14:paraId="2AD24388"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u w:val="single"/>
              </w:rPr>
              <w:tab/>
              <w:t>1,047</w:t>
            </w:r>
            <w:r w:rsidRPr="002E4EC8">
              <w:rPr>
                <w:rFonts w:eastAsia="標楷體"/>
                <w:color w:val="000000"/>
                <w:u w:val="single"/>
              </w:rPr>
              <w:tab/>
            </w:r>
          </w:p>
        </w:tc>
      </w:tr>
      <w:tr w:rsidR="002E4EC8" w:rsidRPr="002E4EC8" w14:paraId="6A0BF4E5" w14:textId="77777777" w:rsidTr="00654F74">
        <w:trPr>
          <w:gridAfter w:val="2"/>
          <w:wAfter w:w="402" w:type="dxa"/>
        </w:trPr>
        <w:tc>
          <w:tcPr>
            <w:tcW w:w="7874" w:type="dxa"/>
            <w:gridSpan w:val="5"/>
            <w:tcBorders>
              <w:top w:val="nil"/>
              <w:left w:val="nil"/>
              <w:bottom w:val="nil"/>
              <w:right w:val="nil"/>
            </w:tcBorders>
            <w:tcMar>
              <w:left w:w="39" w:type="dxa"/>
              <w:right w:w="39" w:type="dxa"/>
            </w:tcMar>
          </w:tcPr>
          <w:p w14:paraId="3BEB72E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合　　計</w:t>
            </w:r>
          </w:p>
        </w:tc>
        <w:tc>
          <w:tcPr>
            <w:tcW w:w="1701" w:type="dxa"/>
            <w:gridSpan w:val="2"/>
            <w:tcBorders>
              <w:top w:val="nil"/>
              <w:left w:val="nil"/>
              <w:bottom w:val="nil"/>
              <w:right w:val="nil"/>
            </w:tcBorders>
            <w:tcMar>
              <w:left w:w="56" w:type="dxa"/>
              <w:right w:w="56" w:type="dxa"/>
            </w:tcMar>
          </w:tcPr>
          <w:p w14:paraId="52A39EB2"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215,519</w:t>
            </w:r>
            <w:r w:rsidRPr="002E4EC8">
              <w:rPr>
                <w:rFonts w:eastAsia="標楷體"/>
                <w:b/>
                <w:bCs/>
                <w:color w:val="000000"/>
                <w:u w:val="double"/>
              </w:rPr>
              <w:tab/>
            </w:r>
          </w:p>
        </w:tc>
      </w:tr>
    </w:tbl>
    <w:p w14:paraId="67BED40C"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58"/>
          <w:footerReference w:type="default" r:id="rId159"/>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116"/>
        <w:gridCol w:w="6"/>
        <w:gridCol w:w="652"/>
        <w:gridCol w:w="323"/>
        <w:gridCol w:w="471"/>
        <w:gridCol w:w="11"/>
        <w:gridCol w:w="720"/>
        <w:gridCol w:w="822"/>
        <w:gridCol w:w="6"/>
        <w:gridCol w:w="674"/>
        <w:gridCol w:w="754"/>
        <w:gridCol w:w="12"/>
        <w:gridCol w:w="935"/>
        <w:gridCol w:w="12"/>
        <w:gridCol w:w="725"/>
        <w:gridCol w:w="641"/>
        <w:gridCol w:w="351"/>
        <w:gridCol w:w="862"/>
        <w:gridCol w:w="6"/>
        <w:gridCol w:w="878"/>
        <w:gridCol w:w="210"/>
        <w:gridCol w:w="17"/>
      </w:tblGrid>
      <w:tr w:rsidR="002E4EC8" w:rsidRPr="002E4EC8" w14:paraId="797FE9F3" w14:textId="77777777" w:rsidTr="00654F74">
        <w:trPr>
          <w:gridAfter w:val="2"/>
          <w:wAfter w:w="227" w:type="dxa"/>
        </w:trPr>
        <w:tc>
          <w:tcPr>
            <w:tcW w:w="2097" w:type="dxa"/>
            <w:gridSpan w:val="4"/>
            <w:tcBorders>
              <w:top w:val="nil"/>
              <w:left w:val="nil"/>
              <w:bottom w:val="nil"/>
              <w:right w:val="nil"/>
            </w:tcBorders>
          </w:tcPr>
          <w:p w14:paraId="1ED9CEEA"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12"/>
            <w:tcBorders>
              <w:top w:val="nil"/>
              <w:left w:val="nil"/>
              <w:bottom w:val="nil"/>
              <w:right w:val="nil"/>
            </w:tcBorders>
          </w:tcPr>
          <w:p w14:paraId="24E3B8D5"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4"/>
            <w:tcBorders>
              <w:top w:val="nil"/>
              <w:left w:val="nil"/>
              <w:bottom w:val="nil"/>
              <w:right w:val="nil"/>
            </w:tcBorders>
          </w:tcPr>
          <w:p w14:paraId="4F36845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6C1846CC" w14:textId="77777777" w:rsidTr="00654F74">
        <w:trPr>
          <w:gridAfter w:val="2"/>
          <w:wAfter w:w="227" w:type="dxa"/>
        </w:trPr>
        <w:tc>
          <w:tcPr>
            <w:tcW w:w="2097" w:type="dxa"/>
            <w:gridSpan w:val="4"/>
            <w:tcBorders>
              <w:top w:val="nil"/>
              <w:left w:val="nil"/>
              <w:bottom w:val="nil"/>
              <w:right w:val="nil"/>
            </w:tcBorders>
          </w:tcPr>
          <w:p w14:paraId="3B3F0225"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2"/>
            <w:tcBorders>
              <w:top w:val="nil"/>
              <w:left w:val="nil"/>
              <w:bottom w:val="nil"/>
              <w:right w:val="nil"/>
            </w:tcBorders>
          </w:tcPr>
          <w:p w14:paraId="7B420A72"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4"/>
            <w:tcBorders>
              <w:top w:val="nil"/>
              <w:left w:val="nil"/>
              <w:bottom w:val="nil"/>
              <w:right w:val="nil"/>
            </w:tcBorders>
          </w:tcPr>
          <w:p w14:paraId="2F97C2C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3219F11" w14:textId="77777777" w:rsidTr="00654F74">
        <w:trPr>
          <w:gridAfter w:val="2"/>
          <w:wAfter w:w="227" w:type="dxa"/>
        </w:trPr>
        <w:tc>
          <w:tcPr>
            <w:tcW w:w="2097" w:type="dxa"/>
            <w:gridSpan w:val="4"/>
            <w:tcBorders>
              <w:top w:val="nil"/>
              <w:left w:val="nil"/>
              <w:bottom w:val="nil"/>
              <w:right w:val="nil"/>
            </w:tcBorders>
          </w:tcPr>
          <w:p w14:paraId="7A60FFA2"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2"/>
            <w:tcBorders>
              <w:top w:val="nil"/>
              <w:left w:val="nil"/>
              <w:bottom w:val="nil"/>
              <w:right w:val="nil"/>
            </w:tcBorders>
          </w:tcPr>
          <w:p w14:paraId="763BF00C"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以成本衡量之金融資產－非流動變動明細表</w:t>
            </w:r>
            <w:r w:rsidRPr="002E4EC8">
              <w:rPr>
                <w:rFonts w:eastAsia="標楷體"/>
                <w:b/>
                <w:bCs/>
                <w:color w:val="000000"/>
                <w:sz w:val="26"/>
                <w:szCs w:val="26"/>
              </w:rPr>
              <w:tab/>
            </w:r>
          </w:p>
        </w:tc>
        <w:tc>
          <w:tcPr>
            <w:tcW w:w="2097" w:type="dxa"/>
            <w:gridSpan w:val="4"/>
            <w:tcBorders>
              <w:top w:val="nil"/>
              <w:left w:val="nil"/>
              <w:bottom w:val="nil"/>
              <w:right w:val="nil"/>
            </w:tcBorders>
          </w:tcPr>
          <w:p w14:paraId="7474E27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FF37A30" w14:textId="77777777" w:rsidTr="00654F74">
        <w:trPr>
          <w:gridAfter w:val="2"/>
          <w:wAfter w:w="227" w:type="dxa"/>
        </w:trPr>
        <w:tc>
          <w:tcPr>
            <w:tcW w:w="2097" w:type="dxa"/>
            <w:gridSpan w:val="4"/>
            <w:tcBorders>
              <w:top w:val="nil"/>
              <w:left w:val="nil"/>
              <w:bottom w:val="nil"/>
              <w:right w:val="nil"/>
            </w:tcBorders>
          </w:tcPr>
          <w:p w14:paraId="7BE017EE"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2"/>
            <w:tcBorders>
              <w:top w:val="nil"/>
              <w:left w:val="nil"/>
              <w:bottom w:val="nil"/>
              <w:right w:val="nil"/>
            </w:tcBorders>
          </w:tcPr>
          <w:p w14:paraId="5F02ED9C"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五年一月一日至十二月三十一日</w:t>
            </w:r>
          </w:p>
        </w:tc>
        <w:tc>
          <w:tcPr>
            <w:tcW w:w="2097" w:type="dxa"/>
            <w:gridSpan w:val="4"/>
            <w:tcBorders>
              <w:top w:val="nil"/>
              <w:left w:val="nil"/>
              <w:bottom w:val="nil"/>
              <w:right w:val="nil"/>
            </w:tcBorders>
          </w:tcPr>
          <w:p w14:paraId="0E62661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7B18B3F7" w14:textId="77777777" w:rsidTr="00654F74">
        <w:trPr>
          <w:gridAfter w:val="2"/>
          <w:wAfter w:w="227" w:type="dxa"/>
        </w:trPr>
        <w:tc>
          <w:tcPr>
            <w:tcW w:w="2097" w:type="dxa"/>
            <w:gridSpan w:val="4"/>
            <w:tcBorders>
              <w:top w:val="nil"/>
              <w:left w:val="nil"/>
              <w:bottom w:val="nil"/>
              <w:right w:val="nil"/>
            </w:tcBorders>
          </w:tcPr>
          <w:p w14:paraId="6AA36A9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12"/>
            <w:tcBorders>
              <w:top w:val="nil"/>
              <w:left w:val="nil"/>
              <w:bottom w:val="nil"/>
              <w:right w:val="nil"/>
            </w:tcBorders>
          </w:tcPr>
          <w:p w14:paraId="1A3DE786"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53E7B50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E2A6D5A" w14:textId="77777777" w:rsidTr="00654F74">
        <w:trPr>
          <w:gridAfter w:val="2"/>
          <w:wAfter w:w="227" w:type="dxa"/>
        </w:trPr>
        <w:tc>
          <w:tcPr>
            <w:tcW w:w="2097" w:type="dxa"/>
            <w:gridSpan w:val="4"/>
            <w:tcBorders>
              <w:top w:val="nil"/>
              <w:left w:val="nil"/>
              <w:bottom w:val="nil"/>
              <w:right w:val="nil"/>
            </w:tcBorders>
          </w:tcPr>
          <w:p w14:paraId="7DBD168B"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12"/>
            <w:tcBorders>
              <w:top w:val="nil"/>
              <w:left w:val="nil"/>
              <w:bottom w:val="nil"/>
              <w:right w:val="nil"/>
            </w:tcBorders>
          </w:tcPr>
          <w:p w14:paraId="5A16D09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384D726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1CC1973" w14:textId="77777777" w:rsidTr="00654F74">
        <w:tblPrEx>
          <w:tblCellMar>
            <w:left w:w="11" w:type="dxa"/>
            <w:right w:w="11" w:type="dxa"/>
          </w:tblCellMar>
        </w:tblPrEx>
        <w:trPr>
          <w:gridAfter w:val="1"/>
          <w:wAfter w:w="17" w:type="dxa"/>
        </w:trPr>
        <w:tc>
          <w:tcPr>
            <w:tcW w:w="1122" w:type="dxa"/>
            <w:gridSpan w:val="2"/>
            <w:tcBorders>
              <w:top w:val="nil"/>
              <w:left w:val="nil"/>
              <w:bottom w:val="nil"/>
              <w:right w:val="nil"/>
            </w:tcBorders>
          </w:tcPr>
          <w:p w14:paraId="0CB1D550" w14:textId="77777777" w:rsidR="002E4EC8" w:rsidRPr="002E4EC8" w:rsidRDefault="002E4EC8" w:rsidP="002E4EC8">
            <w:pPr>
              <w:widowControl w:val="0"/>
              <w:autoSpaceDE w:val="0"/>
              <w:autoSpaceDN w:val="0"/>
              <w:adjustRightInd w:val="0"/>
              <w:spacing w:after="5" w:line="368" w:lineRule="exact"/>
              <w:rPr>
                <w:rFonts w:eastAsia="標楷體"/>
                <w:color w:val="000000"/>
                <w:sz w:val="20"/>
                <w:szCs w:val="20"/>
              </w:rPr>
            </w:pPr>
          </w:p>
        </w:tc>
        <w:tc>
          <w:tcPr>
            <w:tcW w:w="1457" w:type="dxa"/>
            <w:gridSpan w:val="4"/>
            <w:tcBorders>
              <w:top w:val="nil"/>
              <w:left w:val="nil"/>
              <w:bottom w:val="nil"/>
              <w:right w:val="nil"/>
            </w:tcBorders>
          </w:tcPr>
          <w:p w14:paraId="1D5119B5" w14:textId="77777777" w:rsidR="002E4EC8" w:rsidRPr="002E4EC8" w:rsidRDefault="002E4EC8" w:rsidP="002E4EC8">
            <w:pPr>
              <w:widowControl w:val="0"/>
              <w:tabs>
                <w:tab w:val="center" w:pos="688"/>
                <w:tab w:val="left" w:pos="1377"/>
              </w:tabs>
              <w:autoSpaceDE w:val="0"/>
              <w:autoSpaceDN w:val="0"/>
              <w:adjustRightInd w:val="0"/>
              <w:spacing w:after="5" w:line="368" w:lineRule="exact"/>
              <w:ind w:right="56"/>
              <w:rPr>
                <w:rFonts w:eastAsia="標楷體"/>
                <w:b/>
                <w:bCs/>
                <w:color w:val="000000"/>
                <w:sz w:val="20"/>
                <w:szCs w:val="20"/>
              </w:rPr>
            </w:pPr>
            <w:r w:rsidRPr="002E4EC8">
              <w:rPr>
                <w:rFonts w:eastAsia="標楷體"/>
                <w:b/>
                <w:bCs/>
                <w:color w:val="000000"/>
                <w:sz w:val="20"/>
                <w:szCs w:val="20"/>
                <w:u w:val="single"/>
              </w:rPr>
              <w:tab/>
            </w:r>
            <w:r w:rsidRPr="002E4EC8">
              <w:rPr>
                <w:rFonts w:eastAsia="標楷體" w:hint="eastAsia"/>
                <w:b/>
                <w:bCs/>
                <w:color w:val="000000"/>
                <w:sz w:val="20"/>
                <w:szCs w:val="20"/>
                <w:u w:val="single"/>
              </w:rPr>
              <w:t>期</w:t>
            </w:r>
            <w:r w:rsidRPr="002E4EC8">
              <w:rPr>
                <w:rFonts w:eastAsia="標楷體"/>
                <w:b/>
                <w:bCs/>
                <w:color w:val="000000"/>
                <w:sz w:val="20"/>
                <w:szCs w:val="20"/>
                <w:u w:val="single"/>
              </w:rPr>
              <w:t xml:space="preserve"> </w:t>
            </w:r>
            <w:r w:rsidRPr="002E4EC8">
              <w:rPr>
                <w:rFonts w:eastAsia="標楷體" w:hint="eastAsia"/>
                <w:b/>
                <w:bCs/>
                <w:color w:val="000000"/>
                <w:sz w:val="20"/>
                <w:szCs w:val="20"/>
                <w:u w:val="single"/>
              </w:rPr>
              <w:t>初</w:t>
            </w:r>
            <w:r w:rsidRPr="002E4EC8">
              <w:rPr>
                <w:rFonts w:eastAsia="標楷體"/>
                <w:b/>
                <w:bCs/>
                <w:color w:val="000000"/>
                <w:sz w:val="20"/>
                <w:szCs w:val="20"/>
                <w:u w:val="single"/>
              </w:rPr>
              <w:t xml:space="preserve"> </w:t>
            </w:r>
            <w:r w:rsidRPr="002E4EC8">
              <w:rPr>
                <w:rFonts w:eastAsia="標楷體" w:hint="eastAsia"/>
                <w:b/>
                <w:bCs/>
                <w:color w:val="000000"/>
                <w:sz w:val="20"/>
                <w:szCs w:val="20"/>
                <w:u w:val="single"/>
              </w:rPr>
              <w:t>金</w:t>
            </w:r>
            <w:r w:rsidRPr="002E4EC8">
              <w:rPr>
                <w:rFonts w:eastAsia="標楷體"/>
                <w:b/>
                <w:bCs/>
                <w:color w:val="000000"/>
                <w:sz w:val="20"/>
                <w:szCs w:val="20"/>
                <w:u w:val="single"/>
              </w:rPr>
              <w:t xml:space="preserve"> </w:t>
            </w:r>
            <w:r w:rsidRPr="002E4EC8">
              <w:rPr>
                <w:rFonts w:eastAsia="標楷體" w:hint="eastAsia"/>
                <w:b/>
                <w:bCs/>
                <w:color w:val="000000"/>
                <w:sz w:val="20"/>
                <w:szCs w:val="20"/>
                <w:u w:val="single"/>
              </w:rPr>
              <w:t>額</w:t>
            </w:r>
            <w:r w:rsidRPr="002E4EC8">
              <w:rPr>
                <w:rFonts w:eastAsia="標楷體"/>
                <w:b/>
                <w:bCs/>
                <w:color w:val="000000"/>
                <w:sz w:val="20"/>
                <w:szCs w:val="20"/>
                <w:u w:val="single"/>
              </w:rPr>
              <w:tab/>
            </w:r>
          </w:p>
        </w:tc>
        <w:tc>
          <w:tcPr>
            <w:tcW w:w="1548" w:type="dxa"/>
            <w:gridSpan w:val="3"/>
            <w:tcBorders>
              <w:top w:val="nil"/>
              <w:left w:val="nil"/>
              <w:bottom w:val="nil"/>
              <w:right w:val="nil"/>
            </w:tcBorders>
          </w:tcPr>
          <w:p w14:paraId="4B53FEB5" w14:textId="77777777" w:rsidR="002E4EC8" w:rsidRPr="002E4EC8" w:rsidRDefault="002E4EC8" w:rsidP="002E4EC8">
            <w:pPr>
              <w:widowControl w:val="0"/>
              <w:tabs>
                <w:tab w:val="center" w:pos="733"/>
                <w:tab w:val="left" w:pos="1466"/>
              </w:tabs>
              <w:autoSpaceDE w:val="0"/>
              <w:autoSpaceDN w:val="0"/>
              <w:adjustRightInd w:val="0"/>
              <w:spacing w:after="5" w:line="368" w:lineRule="exact"/>
              <w:ind w:right="56"/>
              <w:rPr>
                <w:rFonts w:eastAsia="標楷體"/>
                <w:b/>
                <w:bCs/>
                <w:color w:val="000000"/>
                <w:sz w:val="20"/>
                <w:szCs w:val="20"/>
              </w:rPr>
            </w:pPr>
            <w:r w:rsidRPr="002E4EC8">
              <w:rPr>
                <w:rFonts w:eastAsia="標楷體"/>
                <w:b/>
                <w:bCs/>
                <w:color w:val="000000"/>
                <w:sz w:val="20"/>
                <w:szCs w:val="20"/>
                <w:u w:val="single"/>
              </w:rPr>
              <w:tab/>
            </w:r>
            <w:r w:rsidRPr="002E4EC8">
              <w:rPr>
                <w:rFonts w:eastAsia="標楷體" w:hint="eastAsia"/>
                <w:b/>
                <w:bCs/>
                <w:color w:val="000000"/>
                <w:sz w:val="20"/>
                <w:szCs w:val="20"/>
                <w:u w:val="single"/>
              </w:rPr>
              <w:t>本期增加</w:t>
            </w:r>
            <w:r w:rsidRPr="002E4EC8">
              <w:rPr>
                <w:rFonts w:eastAsia="標楷體"/>
                <w:b/>
                <w:bCs/>
                <w:color w:val="000000"/>
                <w:sz w:val="20"/>
                <w:szCs w:val="20"/>
                <w:u w:val="single"/>
              </w:rPr>
              <w:tab/>
            </w:r>
          </w:p>
        </w:tc>
        <w:tc>
          <w:tcPr>
            <w:tcW w:w="1440" w:type="dxa"/>
            <w:gridSpan w:val="3"/>
            <w:tcBorders>
              <w:top w:val="nil"/>
              <w:left w:val="nil"/>
              <w:bottom w:val="nil"/>
              <w:right w:val="nil"/>
            </w:tcBorders>
          </w:tcPr>
          <w:p w14:paraId="705F4A4E" w14:textId="77777777" w:rsidR="002E4EC8" w:rsidRPr="002E4EC8" w:rsidRDefault="002E4EC8" w:rsidP="002E4EC8">
            <w:pPr>
              <w:widowControl w:val="0"/>
              <w:tabs>
                <w:tab w:val="center" w:pos="679"/>
                <w:tab w:val="left" w:pos="1358"/>
              </w:tabs>
              <w:autoSpaceDE w:val="0"/>
              <w:autoSpaceDN w:val="0"/>
              <w:adjustRightInd w:val="0"/>
              <w:spacing w:after="5" w:line="368" w:lineRule="exact"/>
              <w:ind w:right="56"/>
              <w:rPr>
                <w:rFonts w:eastAsia="標楷體"/>
                <w:b/>
                <w:bCs/>
                <w:color w:val="000000"/>
                <w:sz w:val="20"/>
                <w:szCs w:val="20"/>
              </w:rPr>
            </w:pPr>
            <w:r w:rsidRPr="002E4EC8">
              <w:rPr>
                <w:rFonts w:eastAsia="標楷體"/>
                <w:b/>
                <w:bCs/>
                <w:color w:val="000000"/>
                <w:sz w:val="20"/>
                <w:szCs w:val="20"/>
                <w:u w:val="single"/>
              </w:rPr>
              <w:tab/>
            </w:r>
            <w:r w:rsidRPr="002E4EC8">
              <w:rPr>
                <w:rFonts w:eastAsia="標楷體" w:hint="eastAsia"/>
                <w:b/>
                <w:bCs/>
                <w:color w:val="000000"/>
                <w:sz w:val="20"/>
                <w:szCs w:val="20"/>
                <w:u w:val="single"/>
              </w:rPr>
              <w:t>本期減少</w:t>
            </w:r>
            <w:r w:rsidRPr="002E4EC8">
              <w:rPr>
                <w:rFonts w:eastAsia="標楷體"/>
                <w:b/>
                <w:bCs/>
                <w:color w:val="000000"/>
                <w:sz w:val="20"/>
                <w:szCs w:val="20"/>
                <w:u w:val="single"/>
              </w:rPr>
              <w:tab/>
            </w:r>
          </w:p>
        </w:tc>
        <w:tc>
          <w:tcPr>
            <w:tcW w:w="947" w:type="dxa"/>
            <w:gridSpan w:val="2"/>
            <w:tcBorders>
              <w:top w:val="nil"/>
              <w:left w:val="nil"/>
              <w:bottom w:val="nil"/>
              <w:right w:val="nil"/>
            </w:tcBorders>
          </w:tcPr>
          <w:p w14:paraId="12B28966" w14:textId="77777777" w:rsidR="002E4EC8" w:rsidRPr="002E4EC8" w:rsidRDefault="002E4EC8" w:rsidP="002E4EC8">
            <w:pPr>
              <w:widowControl w:val="0"/>
              <w:autoSpaceDE w:val="0"/>
              <w:autoSpaceDN w:val="0"/>
              <w:adjustRightInd w:val="0"/>
              <w:spacing w:after="5" w:line="368" w:lineRule="exact"/>
              <w:ind w:right="56"/>
              <w:rPr>
                <w:rFonts w:eastAsia="標楷體"/>
                <w:b/>
                <w:bCs/>
                <w:color w:val="000000"/>
                <w:sz w:val="20"/>
                <w:szCs w:val="20"/>
              </w:rPr>
            </w:pPr>
          </w:p>
        </w:tc>
        <w:tc>
          <w:tcPr>
            <w:tcW w:w="2579" w:type="dxa"/>
            <w:gridSpan w:val="4"/>
            <w:tcBorders>
              <w:top w:val="nil"/>
              <w:left w:val="nil"/>
              <w:bottom w:val="nil"/>
              <w:right w:val="nil"/>
            </w:tcBorders>
          </w:tcPr>
          <w:p w14:paraId="664DD9A8" w14:textId="77777777" w:rsidR="002E4EC8" w:rsidRPr="002E4EC8" w:rsidRDefault="002E4EC8" w:rsidP="002E4EC8">
            <w:pPr>
              <w:widowControl w:val="0"/>
              <w:tabs>
                <w:tab w:val="center" w:pos="1249"/>
                <w:tab w:val="left" w:pos="2498"/>
              </w:tabs>
              <w:autoSpaceDE w:val="0"/>
              <w:autoSpaceDN w:val="0"/>
              <w:adjustRightInd w:val="0"/>
              <w:spacing w:after="5" w:line="368" w:lineRule="exact"/>
              <w:ind w:right="56"/>
              <w:rPr>
                <w:rFonts w:eastAsia="標楷體"/>
                <w:b/>
                <w:bCs/>
                <w:color w:val="000000"/>
                <w:sz w:val="20"/>
                <w:szCs w:val="20"/>
              </w:rPr>
            </w:pPr>
            <w:r w:rsidRPr="002E4EC8">
              <w:rPr>
                <w:rFonts w:eastAsia="標楷體"/>
                <w:b/>
                <w:bCs/>
                <w:color w:val="000000"/>
                <w:sz w:val="20"/>
                <w:szCs w:val="20"/>
                <w:u w:val="single"/>
              </w:rPr>
              <w:tab/>
            </w:r>
            <w:r w:rsidRPr="002E4EC8">
              <w:rPr>
                <w:rFonts w:eastAsia="標楷體" w:hint="eastAsia"/>
                <w:b/>
                <w:bCs/>
                <w:color w:val="000000"/>
                <w:sz w:val="20"/>
                <w:szCs w:val="20"/>
                <w:u w:val="single"/>
              </w:rPr>
              <w:t>期末金額</w:t>
            </w:r>
            <w:r w:rsidRPr="002E4EC8">
              <w:rPr>
                <w:rFonts w:eastAsia="標楷體"/>
                <w:b/>
                <w:bCs/>
                <w:color w:val="000000"/>
                <w:sz w:val="20"/>
                <w:szCs w:val="20"/>
                <w:u w:val="single"/>
              </w:rPr>
              <w:tab/>
            </w:r>
          </w:p>
        </w:tc>
        <w:tc>
          <w:tcPr>
            <w:tcW w:w="1094" w:type="dxa"/>
            <w:gridSpan w:val="3"/>
            <w:tcBorders>
              <w:top w:val="nil"/>
              <w:left w:val="nil"/>
              <w:bottom w:val="nil"/>
              <w:right w:val="nil"/>
            </w:tcBorders>
          </w:tcPr>
          <w:p w14:paraId="53A3E66F" w14:textId="77777777" w:rsidR="002E4EC8" w:rsidRPr="002E4EC8" w:rsidRDefault="002E4EC8" w:rsidP="002E4EC8">
            <w:pPr>
              <w:widowControl w:val="0"/>
              <w:autoSpaceDE w:val="0"/>
              <w:autoSpaceDN w:val="0"/>
              <w:adjustRightInd w:val="0"/>
              <w:spacing w:after="5" w:line="368" w:lineRule="exact"/>
              <w:jc w:val="center"/>
              <w:rPr>
                <w:rFonts w:eastAsia="標楷體"/>
                <w:b/>
                <w:bCs/>
                <w:color w:val="000000"/>
                <w:sz w:val="20"/>
                <w:szCs w:val="20"/>
              </w:rPr>
            </w:pPr>
            <w:r w:rsidRPr="002E4EC8">
              <w:rPr>
                <w:rFonts w:eastAsia="標楷體" w:hint="eastAsia"/>
                <w:b/>
                <w:bCs/>
                <w:color w:val="000000"/>
                <w:sz w:val="20"/>
                <w:szCs w:val="20"/>
              </w:rPr>
              <w:t>提供擔保或</w:t>
            </w:r>
          </w:p>
        </w:tc>
      </w:tr>
      <w:tr w:rsidR="002E4EC8" w:rsidRPr="002E4EC8" w14:paraId="7BF72046" w14:textId="77777777" w:rsidTr="00654F74">
        <w:tc>
          <w:tcPr>
            <w:tcW w:w="1116" w:type="dxa"/>
            <w:tcBorders>
              <w:top w:val="nil"/>
              <w:left w:val="nil"/>
              <w:bottom w:val="nil"/>
              <w:right w:val="nil"/>
            </w:tcBorders>
            <w:tcMar>
              <w:left w:w="11" w:type="dxa"/>
              <w:right w:w="11" w:type="dxa"/>
            </w:tcMar>
          </w:tcPr>
          <w:p w14:paraId="1DF9248D" w14:textId="77777777" w:rsidR="002E4EC8" w:rsidRPr="002E4EC8" w:rsidRDefault="002E4EC8" w:rsidP="002E4EC8">
            <w:pPr>
              <w:widowControl w:val="0"/>
              <w:tabs>
                <w:tab w:val="center" w:pos="501"/>
                <w:tab w:val="left" w:pos="1003"/>
              </w:tabs>
              <w:autoSpaceDE w:val="0"/>
              <w:autoSpaceDN w:val="0"/>
              <w:adjustRightInd w:val="0"/>
              <w:spacing w:after="5" w:line="368" w:lineRule="exact"/>
              <w:ind w:right="90"/>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項目</w:t>
            </w:r>
            <w:r w:rsidRPr="002E4EC8">
              <w:rPr>
                <w:rFonts w:eastAsia="標楷體"/>
                <w:b/>
                <w:bCs/>
                <w:color w:val="000000"/>
                <w:sz w:val="18"/>
                <w:szCs w:val="18"/>
                <w:u w:val="single"/>
              </w:rPr>
              <w:tab/>
            </w:r>
          </w:p>
        </w:tc>
        <w:tc>
          <w:tcPr>
            <w:tcW w:w="658" w:type="dxa"/>
            <w:gridSpan w:val="2"/>
            <w:tcBorders>
              <w:top w:val="nil"/>
              <w:left w:val="nil"/>
              <w:bottom w:val="nil"/>
              <w:right w:val="nil"/>
            </w:tcBorders>
            <w:tcMar>
              <w:left w:w="11" w:type="dxa"/>
              <w:right w:w="11" w:type="dxa"/>
            </w:tcMar>
          </w:tcPr>
          <w:p w14:paraId="79FBEB8B" w14:textId="77777777" w:rsidR="002E4EC8" w:rsidRPr="002E4EC8" w:rsidRDefault="002E4EC8" w:rsidP="002E4EC8">
            <w:pPr>
              <w:widowControl w:val="0"/>
              <w:tabs>
                <w:tab w:val="center" w:pos="274"/>
                <w:tab w:val="left" w:pos="549"/>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794" w:type="dxa"/>
            <w:gridSpan w:val="2"/>
            <w:tcBorders>
              <w:top w:val="nil"/>
              <w:left w:val="nil"/>
              <w:bottom w:val="nil"/>
              <w:right w:val="nil"/>
            </w:tcBorders>
            <w:tcMar>
              <w:left w:w="11" w:type="dxa"/>
              <w:right w:w="11" w:type="dxa"/>
            </w:tcMar>
          </w:tcPr>
          <w:p w14:paraId="508827C9" w14:textId="77777777" w:rsidR="002E4EC8" w:rsidRPr="002E4EC8" w:rsidRDefault="002E4EC8" w:rsidP="002E4EC8">
            <w:pPr>
              <w:widowControl w:val="0"/>
              <w:tabs>
                <w:tab w:val="center" w:pos="342"/>
                <w:tab w:val="left" w:pos="684"/>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731" w:type="dxa"/>
            <w:gridSpan w:val="2"/>
            <w:tcBorders>
              <w:top w:val="nil"/>
              <w:left w:val="nil"/>
              <w:bottom w:val="nil"/>
              <w:right w:val="nil"/>
            </w:tcBorders>
            <w:tcMar>
              <w:left w:w="11" w:type="dxa"/>
              <w:right w:w="11" w:type="dxa"/>
            </w:tcMar>
          </w:tcPr>
          <w:p w14:paraId="126B2044" w14:textId="77777777" w:rsidR="002E4EC8" w:rsidRPr="002E4EC8" w:rsidRDefault="002E4EC8" w:rsidP="002E4EC8">
            <w:pPr>
              <w:widowControl w:val="0"/>
              <w:tabs>
                <w:tab w:val="center" w:pos="310"/>
                <w:tab w:val="left" w:pos="621"/>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822" w:type="dxa"/>
            <w:tcBorders>
              <w:top w:val="nil"/>
              <w:left w:val="nil"/>
              <w:bottom w:val="nil"/>
              <w:right w:val="nil"/>
            </w:tcBorders>
            <w:tcMar>
              <w:left w:w="11" w:type="dxa"/>
              <w:right w:w="11" w:type="dxa"/>
            </w:tcMar>
          </w:tcPr>
          <w:p w14:paraId="32C186CD" w14:textId="77777777" w:rsidR="002E4EC8" w:rsidRPr="002E4EC8" w:rsidRDefault="002E4EC8" w:rsidP="002E4EC8">
            <w:pPr>
              <w:widowControl w:val="0"/>
              <w:tabs>
                <w:tab w:val="center" w:pos="356"/>
                <w:tab w:val="left" w:pos="712"/>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680" w:type="dxa"/>
            <w:gridSpan w:val="2"/>
            <w:tcBorders>
              <w:top w:val="nil"/>
              <w:left w:val="nil"/>
              <w:bottom w:val="nil"/>
              <w:right w:val="nil"/>
            </w:tcBorders>
            <w:tcMar>
              <w:left w:w="11" w:type="dxa"/>
              <w:right w:w="11" w:type="dxa"/>
            </w:tcMar>
          </w:tcPr>
          <w:p w14:paraId="455D45DB" w14:textId="77777777" w:rsidR="002E4EC8" w:rsidRPr="002E4EC8" w:rsidRDefault="002E4EC8" w:rsidP="002E4EC8">
            <w:pPr>
              <w:widowControl w:val="0"/>
              <w:tabs>
                <w:tab w:val="center" w:pos="285"/>
                <w:tab w:val="left" w:pos="571"/>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754" w:type="dxa"/>
            <w:tcBorders>
              <w:top w:val="nil"/>
              <w:left w:val="nil"/>
              <w:bottom w:val="nil"/>
              <w:right w:val="nil"/>
            </w:tcBorders>
            <w:tcMar>
              <w:left w:w="11" w:type="dxa"/>
              <w:right w:w="11" w:type="dxa"/>
            </w:tcMar>
          </w:tcPr>
          <w:p w14:paraId="264DC52B" w14:textId="77777777" w:rsidR="002E4EC8" w:rsidRPr="002E4EC8" w:rsidRDefault="002E4EC8" w:rsidP="002E4EC8">
            <w:pPr>
              <w:widowControl w:val="0"/>
              <w:tabs>
                <w:tab w:val="center" w:pos="322"/>
                <w:tab w:val="left" w:pos="645"/>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947" w:type="dxa"/>
            <w:gridSpan w:val="2"/>
            <w:tcBorders>
              <w:top w:val="nil"/>
              <w:left w:val="nil"/>
              <w:bottom w:val="nil"/>
              <w:right w:val="nil"/>
            </w:tcBorders>
            <w:tcMar>
              <w:left w:w="45" w:type="dxa"/>
              <w:right w:w="45" w:type="dxa"/>
            </w:tcMar>
          </w:tcPr>
          <w:p w14:paraId="1091B799" w14:textId="77777777" w:rsidR="002E4EC8" w:rsidRPr="002E4EC8" w:rsidRDefault="002E4EC8" w:rsidP="002E4EC8">
            <w:pPr>
              <w:widowControl w:val="0"/>
              <w:tabs>
                <w:tab w:val="center" w:pos="385"/>
                <w:tab w:val="left" w:pos="770"/>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減損損失</w:t>
            </w:r>
            <w:r w:rsidRPr="002E4EC8">
              <w:rPr>
                <w:rFonts w:eastAsia="標楷體"/>
                <w:b/>
                <w:bCs/>
                <w:color w:val="000000"/>
                <w:sz w:val="18"/>
                <w:szCs w:val="18"/>
                <w:u w:val="single"/>
              </w:rPr>
              <w:tab/>
            </w:r>
          </w:p>
        </w:tc>
        <w:tc>
          <w:tcPr>
            <w:tcW w:w="737" w:type="dxa"/>
            <w:gridSpan w:val="2"/>
            <w:tcBorders>
              <w:top w:val="nil"/>
              <w:left w:val="nil"/>
              <w:bottom w:val="nil"/>
              <w:right w:val="nil"/>
            </w:tcBorders>
            <w:tcMar>
              <w:left w:w="11" w:type="dxa"/>
              <w:right w:w="11" w:type="dxa"/>
            </w:tcMar>
          </w:tcPr>
          <w:p w14:paraId="413D2C2B" w14:textId="77777777" w:rsidR="002E4EC8" w:rsidRPr="002E4EC8" w:rsidRDefault="002E4EC8" w:rsidP="002E4EC8">
            <w:pPr>
              <w:widowControl w:val="0"/>
              <w:tabs>
                <w:tab w:val="center" w:pos="314"/>
                <w:tab w:val="left" w:pos="628"/>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992" w:type="dxa"/>
            <w:gridSpan w:val="2"/>
            <w:tcBorders>
              <w:top w:val="nil"/>
              <w:left w:val="nil"/>
              <w:bottom w:val="nil"/>
              <w:right w:val="nil"/>
            </w:tcBorders>
            <w:tcMar>
              <w:left w:w="11" w:type="dxa"/>
              <w:right w:w="11" w:type="dxa"/>
            </w:tcMar>
          </w:tcPr>
          <w:p w14:paraId="62D44150" w14:textId="77777777" w:rsidR="002E4EC8" w:rsidRPr="002E4EC8" w:rsidRDefault="002E4EC8" w:rsidP="002E4EC8">
            <w:pPr>
              <w:widowControl w:val="0"/>
              <w:tabs>
                <w:tab w:val="center" w:pos="441"/>
                <w:tab w:val="left" w:pos="883"/>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持股比例</w:t>
            </w:r>
            <w:r w:rsidRPr="002E4EC8">
              <w:rPr>
                <w:rFonts w:eastAsia="標楷體"/>
                <w:b/>
                <w:bCs/>
                <w:color w:val="000000"/>
                <w:sz w:val="18"/>
                <w:szCs w:val="18"/>
                <w:u w:val="single"/>
              </w:rPr>
              <w:tab/>
            </w:r>
          </w:p>
        </w:tc>
        <w:tc>
          <w:tcPr>
            <w:tcW w:w="868" w:type="dxa"/>
            <w:gridSpan w:val="2"/>
            <w:tcBorders>
              <w:top w:val="nil"/>
              <w:left w:val="nil"/>
              <w:bottom w:val="nil"/>
              <w:right w:val="nil"/>
            </w:tcBorders>
            <w:tcMar>
              <w:left w:w="11" w:type="dxa"/>
              <w:right w:w="11" w:type="dxa"/>
            </w:tcMar>
          </w:tcPr>
          <w:p w14:paraId="03DA9626" w14:textId="77777777" w:rsidR="002E4EC8" w:rsidRPr="002E4EC8" w:rsidRDefault="002E4EC8" w:rsidP="002E4EC8">
            <w:pPr>
              <w:widowControl w:val="0"/>
              <w:tabs>
                <w:tab w:val="center" w:pos="379"/>
                <w:tab w:val="left" w:pos="758"/>
              </w:tabs>
              <w:autoSpaceDE w:val="0"/>
              <w:autoSpaceDN w:val="0"/>
              <w:adjustRightInd w:val="0"/>
              <w:spacing w:after="5" w:line="368" w:lineRule="exact"/>
              <w:ind w:right="85"/>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1105" w:type="dxa"/>
            <w:gridSpan w:val="3"/>
            <w:tcBorders>
              <w:top w:val="nil"/>
              <w:left w:val="nil"/>
              <w:bottom w:val="nil"/>
              <w:right w:val="nil"/>
            </w:tcBorders>
            <w:tcMar>
              <w:left w:w="11" w:type="dxa"/>
              <w:right w:w="11" w:type="dxa"/>
            </w:tcMar>
          </w:tcPr>
          <w:p w14:paraId="73BEDB7C" w14:textId="77777777" w:rsidR="002E4EC8" w:rsidRPr="002E4EC8" w:rsidRDefault="002E4EC8" w:rsidP="002E4EC8">
            <w:pPr>
              <w:widowControl w:val="0"/>
              <w:tabs>
                <w:tab w:val="center" w:pos="552"/>
                <w:tab w:val="left" w:pos="1079"/>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質押情形</w:t>
            </w:r>
            <w:r w:rsidRPr="002E4EC8">
              <w:rPr>
                <w:rFonts w:eastAsia="標楷體"/>
                <w:b/>
                <w:bCs/>
                <w:color w:val="000000"/>
                <w:sz w:val="18"/>
                <w:szCs w:val="18"/>
                <w:u w:val="single"/>
              </w:rPr>
              <w:tab/>
            </w:r>
          </w:p>
        </w:tc>
      </w:tr>
      <w:tr w:rsidR="002E4EC8" w:rsidRPr="002E4EC8" w14:paraId="6E0DB912" w14:textId="77777777" w:rsidTr="00654F74">
        <w:tc>
          <w:tcPr>
            <w:tcW w:w="1116" w:type="dxa"/>
            <w:tcBorders>
              <w:top w:val="nil"/>
              <w:left w:val="nil"/>
              <w:bottom w:val="nil"/>
              <w:right w:val="nil"/>
            </w:tcBorders>
            <w:tcMar>
              <w:left w:w="11" w:type="dxa"/>
              <w:right w:w="11" w:type="dxa"/>
            </w:tcMar>
          </w:tcPr>
          <w:p w14:paraId="529E23ED" w14:textId="77777777" w:rsidR="002E4EC8" w:rsidRPr="002E4EC8" w:rsidRDefault="002E4EC8" w:rsidP="002E4EC8">
            <w:pPr>
              <w:widowControl w:val="0"/>
              <w:autoSpaceDE w:val="0"/>
              <w:autoSpaceDN w:val="0"/>
              <w:adjustRightInd w:val="0"/>
              <w:spacing w:after="85" w:line="368" w:lineRule="exact"/>
              <w:rPr>
                <w:rFonts w:eastAsia="標楷體"/>
                <w:color w:val="000000"/>
                <w:sz w:val="18"/>
                <w:szCs w:val="18"/>
              </w:rPr>
            </w:pPr>
            <w:r w:rsidRPr="002E4EC8">
              <w:rPr>
                <w:rFonts w:eastAsia="標楷體" w:hint="eastAsia"/>
                <w:color w:val="000000"/>
                <w:sz w:val="18"/>
                <w:szCs w:val="18"/>
              </w:rPr>
              <w:t>德信創投</w:t>
            </w:r>
          </w:p>
        </w:tc>
        <w:tc>
          <w:tcPr>
            <w:tcW w:w="658" w:type="dxa"/>
            <w:gridSpan w:val="2"/>
            <w:tcBorders>
              <w:top w:val="nil"/>
              <w:left w:val="nil"/>
              <w:bottom w:val="nil"/>
              <w:right w:val="nil"/>
            </w:tcBorders>
            <w:tcMar>
              <w:left w:w="11" w:type="dxa"/>
              <w:right w:w="11" w:type="dxa"/>
            </w:tcMar>
          </w:tcPr>
          <w:p w14:paraId="17D516BD" w14:textId="77777777" w:rsidR="002E4EC8" w:rsidRPr="002E4EC8" w:rsidRDefault="002E4EC8" w:rsidP="002E4EC8">
            <w:pPr>
              <w:widowControl w:val="0"/>
              <w:tabs>
                <w:tab w:val="right" w:pos="607"/>
                <w:tab w:val="left" w:pos="633"/>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829</w:t>
            </w:r>
            <w:r w:rsidRPr="002E4EC8">
              <w:rPr>
                <w:rFonts w:eastAsia="標楷體"/>
                <w:color w:val="000000"/>
                <w:sz w:val="18"/>
                <w:szCs w:val="18"/>
              </w:rPr>
              <w:tab/>
            </w:r>
          </w:p>
        </w:tc>
        <w:tc>
          <w:tcPr>
            <w:tcW w:w="794" w:type="dxa"/>
            <w:gridSpan w:val="2"/>
            <w:tcBorders>
              <w:top w:val="nil"/>
              <w:left w:val="nil"/>
              <w:bottom w:val="nil"/>
              <w:right w:val="nil"/>
            </w:tcBorders>
            <w:tcMar>
              <w:left w:w="11" w:type="dxa"/>
              <w:right w:w="11" w:type="dxa"/>
            </w:tcMar>
          </w:tcPr>
          <w:p w14:paraId="64D609C1" w14:textId="77777777" w:rsidR="002E4EC8" w:rsidRPr="002E4EC8" w:rsidRDefault="002E4EC8" w:rsidP="002E4EC8">
            <w:pPr>
              <w:widowControl w:val="0"/>
              <w:tabs>
                <w:tab w:val="right" w:pos="744"/>
                <w:tab w:val="left" w:pos="770"/>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w:t>
            </w:r>
            <w:r w:rsidRPr="002E4EC8">
              <w:rPr>
                <w:rFonts w:eastAsia="標楷體"/>
                <w:color w:val="000000"/>
                <w:sz w:val="18"/>
                <w:szCs w:val="18"/>
              </w:rPr>
              <w:tab/>
              <w:t>5,516</w:t>
            </w:r>
            <w:r w:rsidRPr="002E4EC8">
              <w:rPr>
                <w:rFonts w:eastAsia="標楷體"/>
                <w:color w:val="000000"/>
                <w:sz w:val="18"/>
                <w:szCs w:val="18"/>
              </w:rPr>
              <w:tab/>
            </w:r>
          </w:p>
        </w:tc>
        <w:tc>
          <w:tcPr>
            <w:tcW w:w="731" w:type="dxa"/>
            <w:gridSpan w:val="2"/>
            <w:tcBorders>
              <w:top w:val="nil"/>
              <w:left w:val="nil"/>
              <w:bottom w:val="nil"/>
              <w:right w:val="nil"/>
            </w:tcBorders>
            <w:tcMar>
              <w:left w:w="11" w:type="dxa"/>
              <w:right w:w="11" w:type="dxa"/>
            </w:tcMar>
          </w:tcPr>
          <w:p w14:paraId="02411AB1" w14:textId="77777777" w:rsidR="002E4EC8" w:rsidRPr="002E4EC8" w:rsidRDefault="002E4EC8" w:rsidP="002E4EC8">
            <w:pPr>
              <w:widowControl w:val="0"/>
              <w:tabs>
                <w:tab w:val="right" w:pos="398"/>
                <w:tab w:val="left" w:pos="708"/>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822" w:type="dxa"/>
            <w:tcBorders>
              <w:top w:val="nil"/>
              <w:left w:val="nil"/>
              <w:bottom w:val="nil"/>
              <w:right w:val="nil"/>
            </w:tcBorders>
            <w:tcMar>
              <w:left w:w="11" w:type="dxa"/>
              <w:right w:w="11" w:type="dxa"/>
            </w:tcMar>
          </w:tcPr>
          <w:p w14:paraId="16A9A928" w14:textId="77777777" w:rsidR="002E4EC8" w:rsidRPr="002E4EC8" w:rsidRDefault="002E4EC8" w:rsidP="002E4EC8">
            <w:pPr>
              <w:widowControl w:val="0"/>
              <w:tabs>
                <w:tab w:val="right" w:pos="444"/>
                <w:tab w:val="left" w:pos="799"/>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rPr>
              <w:tab/>
              <w:t>-</w:t>
            </w:r>
            <w:r w:rsidRPr="002E4EC8">
              <w:rPr>
                <w:rFonts w:eastAsia="標楷體"/>
                <w:b/>
                <w:bCs/>
                <w:color w:val="000000"/>
                <w:sz w:val="18"/>
                <w:szCs w:val="18"/>
              </w:rPr>
              <w:tab/>
            </w:r>
          </w:p>
        </w:tc>
        <w:tc>
          <w:tcPr>
            <w:tcW w:w="680" w:type="dxa"/>
            <w:gridSpan w:val="2"/>
            <w:tcBorders>
              <w:top w:val="nil"/>
              <w:left w:val="nil"/>
              <w:bottom w:val="nil"/>
              <w:right w:val="nil"/>
            </w:tcBorders>
            <w:tcMar>
              <w:left w:w="11" w:type="dxa"/>
              <w:right w:w="11" w:type="dxa"/>
            </w:tcMar>
          </w:tcPr>
          <w:p w14:paraId="05CB277F" w14:textId="77777777" w:rsidR="002E4EC8" w:rsidRPr="002E4EC8" w:rsidRDefault="002E4EC8" w:rsidP="002E4EC8">
            <w:pPr>
              <w:widowControl w:val="0"/>
              <w:tabs>
                <w:tab w:val="right" w:pos="631"/>
                <w:tab w:val="left" w:pos="65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207</w:t>
            </w:r>
            <w:r w:rsidRPr="002E4EC8">
              <w:rPr>
                <w:rFonts w:eastAsia="標楷體"/>
                <w:color w:val="000000"/>
                <w:sz w:val="18"/>
                <w:szCs w:val="18"/>
              </w:rPr>
              <w:tab/>
            </w:r>
          </w:p>
        </w:tc>
        <w:tc>
          <w:tcPr>
            <w:tcW w:w="754" w:type="dxa"/>
            <w:tcBorders>
              <w:top w:val="nil"/>
              <w:left w:val="nil"/>
              <w:bottom w:val="nil"/>
              <w:right w:val="nil"/>
            </w:tcBorders>
            <w:tcMar>
              <w:left w:w="11" w:type="dxa"/>
              <w:right w:w="11" w:type="dxa"/>
            </w:tcMar>
          </w:tcPr>
          <w:p w14:paraId="5DB6F3F3" w14:textId="77777777" w:rsidR="002E4EC8" w:rsidRPr="002E4EC8" w:rsidRDefault="002E4EC8" w:rsidP="002E4EC8">
            <w:pPr>
              <w:widowControl w:val="0"/>
              <w:tabs>
                <w:tab w:val="right" w:pos="410"/>
                <w:tab w:val="left" w:pos="729"/>
              </w:tabs>
              <w:autoSpaceDE w:val="0"/>
              <w:autoSpaceDN w:val="0"/>
              <w:adjustRightInd w:val="0"/>
              <w:spacing w:after="85" w:line="368" w:lineRule="exact"/>
              <w:jc w:val="right"/>
              <w:rPr>
                <w:rFonts w:eastAsia="標楷體"/>
                <w:b/>
                <w:bCs/>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947" w:type="dxa"/>
            <w:gridSpan w:val="2"/>
            <w:tcBorders>
              <w:top w:val="nil"/>
              <w:left w:val="nil"/>
              <w:bottom w:val="nil"/>
              <w:right w:val="nil"/>
            </w:tcBorders>
            <w:tcMar>
              <w:left w:w="45" w:type="dxa"/>
              <w:right w:w="45" w:type="dxa"/>
            </w:tcMar>
          </w:tcPr>
          <w:p w14:paraId="4EB98FB0" w14:textId="77777777" w:rsidR="002E4EC8" w:rsidRPr="002E4EC8" w:rsidRDefault="002E4EC8" w:rsidP="002E4EC8">
            <w:pPr>
              <w:widowControl w:val="0"/>
              <w:tabs>
                <w:tab w:val="right" w:pos="456"/>
                <w:tab w:val="left" w:pos="854"/>
              </w:tabs>
              <w:autoSpaceDE w:val="0"/>
              <w:autoSpaceDN w:val="0"/>
              <w:adjustRightInd w:val="0"/>
              <w:spacing w:after="85" w:line="368" w:lineRule="exact"/>
              <w:jc w:val="right"/>
              <w:rPr>
                <w:rFonts w:eastAsia="標楷體"/>
                <w:b/>
                <w:bCs/>
                <w:color w:val="000000"/>
                <w:sz w:val="18"/>
                <w:szCs w:val="18"/>
              </w:rPr>
            </w:pPr>
            <w:r w:rsidRPr="002E4EC8">
              <w:rPr>
                <w:rFonts w:eastAsia="標楷體"/>
                <w:b/>
                <w:bCs/>
                <w:color w:val="000000"/>
                <w:sz w:val="18"/>
                <w:szCs w:val="18"/>
              </w:rPr>
              <w:tab/>
              <w:t>-</w:t>
            </w:r>
            <w:r w:rsidRPr="002E4EC8">
              <w:rPr>
                <w:rFonts w:eastAsia="標楷體"/>
                <w:b/>
                <w:bCs/>
                <w:color w:val="000000"/>
                <w:sz w:val="18"/>
                <w:szCs w:val="18"/>
              </w:rPr>
              <w:tab/>
            </w:r>
          </w:p>
        </w:tc>
        <w:tc>
          <w:tcPr>
            <w:tcW w:w="737" w:type="dxa"/>
            <w:gridSpan w:val="2"/>
            <w:tcBorders>
              <w:top w:val="nil"/>
              <w:left w:val="nil"/>
              <w:bottom w:val="nil"/>
              <w:right w:val="nil"/>
            </w:tcBorders>
            <w:tcMar>
              <w:left w:w="11" w:type="dxa"/>
              <w:right w:w="11" w:type="dxa"/>
            </w:tcMar>
          </w:tcPr>
          <w:p w14:paraId="3FCA27AF" w14:textId="77777777" w:rsidR="002E4EC8" w:rsidRPr="002E4EC8" w:rsidRDefault="002E4EC8" w:rsidP="002E4EC8">
            <w:pPr>
              <w:widowControl w:val="0"/>
              <w:tabs>
                <w:tab w:val="right" w:pos="686"/>
                <w:tab w:val="left" w:pos="712"/>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622</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496128C2"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center"/>
              <w:rPr>
                <w:rFonts w:eastAsia="標楷體"/>
                <w:color w:val="000000"/>
                <w:sz w:val="18"/>
                <w:szCs w:val="18"/>
              </w:rPr>
            </w:pPr>
            <w:r w:rsidRPr="002E4EC8">
              <w:rPr>
                <w:rFonts w:eastAsia="標楷體"/>
                <w:color w:val="000000"/>
                <w:sz w:val="18"/>
                <w:szCs w:val="18"/>
              </w:rPr>
              <w:tab/>
              <w:t>2.70%</w:t>
            </w:r>
            <w:r w:rsidRPr="002E4EC8">
              <w:rPr>
                <w:rFonts w:eastAsia="標楷體"/>
                <w:color w:val="000000"/>
                <w:sz w:val="18"/>
                <w:szCs w:val="18"/>
              </w:rPr>
              <w:tab/>
            </w:r>
          </w:p>
        </w:tc>
        <w:tc>
          <w:tcPr>
            <w:tcW w:w="868" w:type="dxa"/>
            <w:gridSpan w:val="2"/>
            <w:tcBorders>
              <w:top w:val="nil"/>
              <w:left w:val="nil"/>
              <w:bottom w:val="nil"/>
              <w:right w:val="nil"/>
            </w:tcBorders>
            <w:tcMar>
              <w:left w:w="11" w:type="dxa"/>
              <w:right w:w="11" w:type="dxa"/>
            </w:tcMar>
          </w:tcPr>
          <w:p w14:paraId="2F657F8E" w14:textId="77777777" w:rsidR="002E4EC8" w:rsidRPr="002E4EC8" w:rsidRDefault="002E4EC8" w:rsidP="002E4EC8">
            <w:pPr>
              <w:widowControl w:val="0"/>
              <w:tabs>
                <w:tab w:val="right" w:pos="816"/>
                <w:tab w:val="left" w:pos="842"/>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5,516</w:t>
            </w:r>
            <w:r w:rsidRPr="002E4EC8">
              <w:rPr>
                <w:rFonts w:eastAsia="標楷體"/>
                <w:color w:val="000000"/>
                <w:sz w:val="18"/>
                <w:szCs w:val="18"/>
              </w:rPr>
              <w:tab/>
            </w:r>
          </w:p>
        </w:tc>
        <w:tc>
          <w:tcPr>
            <w:tcW w:w="1105" w:type="dxa"/>
            <w:gridSpan w:val="3"/>
            <w:tcBorders>
              <w:top w:val="nil"/>
              <w:left w:val="nil"/>
              <w:bottom w:val="nil"/>
              <w:right w:val="nil"/>
            </w:tcBorders>
            <w:tcMar>
              <w:left w:w="11" w:type="dxa"/>
              <w:right w:w="11" w:type="dxa"/>
            </w:tcMar>
          </w:tcPr>
          <w:p w14:paraId="63DB45B2" w14:textId="77777777" w:rsidR="002E4EC8" w:rsidRPr="002E4EC8" w:rsidRDefault="002E4EC8" w:rsidP="002E4EC8">
            <w:pPr>
              <w:widowControl w:val="0"/>
              <w:autoSpaceDE w:val="0"/>
              <w:autoSpaceDN w:val="0"/>
              <w:adjustRightInd w:val="0"/>
              <w:spacing w:after="85" w:line="368" w:lineRule="exact"/>
              <w:jc w:val="center"/>
              <w:rPr>
                <w:rFonts w:eastAsia="標楷體"/>
                <w:color w:val="000000"/>
                <w:sz w:val="18"/>
                <w:szCs w:val="18"/>
              </w:rPr>
            </w:pPr>
            <w:r w:rsidRPr="002E4EC8">
              <w:rPr>
                <w:rFonts w:eastAsia="標楷體" w:hint="eastAsia"/>
                <w:color w:val="000000"/>
                <w:sz w:val="18"/>
                <w:szCs w:val="18"/>
              </w:rPr>
              <w:t>無</w:t>
            </w:r>
          </w:p>
        </w:tc>
      </w:tr>
      <w:tr w:rsidR="002E4EC8" w:rsidRPr="002E4EC8" w14:paraId="160D4345" w14:textId="77777777" w:rsidTr="00654F74">
        <w:tc>
          <w:tcPr>
            <w:tcW w:w="1116" w:type="dxa"/>
            <w:tcBorders>
              <w:top w:val="nil"/>
              <w:left w:val="nil"/>
              <w:bottom w:val="nil"/>
              <w:right w:val="nil"/>
            </w:tcBorders>
            <w:tcMar>
              <w:left w:w="11" w:type="dxa"/>
              <w:right w:w="11" w:type="dxa"/>
            </w:tcMar>
          </w:tcPr>
          <w:p w14:paraId="1F81C799" w14:textId="77777777" w:rsidR="002E4EC8" w:rsidRPr="002E4EC8" w:rsidRDefault="002E4EC8" w:rsidP="002E4EC8">
            <w:pPr>
              <w:widowControl w:val="0"/>
              <w:autoSpaceDE w:val="0"/>
              <w:autoSpaceDN w:val="0"/>
              <w:adjustRightInd w:val="0"/>
              <w:spacing w:after="85" w:line="368" w:lineRule="exact"/>
              <w:rPr>
                <w:rFonts w:eastAsia="標楷體"/>
                <w:color w:val="000000"/>
                <w:sz w:val="18"/>
                <w:szCs w:val="18"/>
              </w:rPr>
            </w:pPr>
            <w:r w:rsidRPr="002E4EC8">
              <w:rPr>
                <w:rFonts w:eastAsia="標楷體" w:hint="eastAsia"/>
                <w:color w:val="000000"/>
                <w:sz w:val="18"/>
                <w:szCs w:val="18"/>
              </w:rPr>
              <w:t>潢填</w:t>
            </w:r>
          </w:p>
        </w:tc>
        <w:tc>
          <w:tcPr>
            <w:tcW w:w="658" w:type="dxa"/>
            <w:gridSpan w:val="2"/>
            <w:tcBorders>
              <w:top w:val="nil"/>
              <w:left w:val="nil"/>
              <w:bottom w:val="nil"/>
              <w:right w:val="nil"/>
            </w:tcBorders>
            <w:tcMar>
              <w:left w:w="11" w:type="dxa"/>
              <w:right w:w="11" w:type="dxa"/>
            </w:tcMar>
          </w:tcPr>
          <w:p w14:paraId="50D30D53" w14:textId="77777777" w:rsidR="002E4EC8" w:rsidRPr="002E4EC8" w:rsidRDefault="002E4EC8" w:rsidP="002E4EC8">
            <w:pPr>
              <w:widowControl w:val="0"/>
              <w:tabs>
                <w:tab w:val="right" w:pos="607"/>
                <w:tab w:val="left" w:pos="633"/>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1,000</w:t>
            </w:r>
            <w:r w:rsidRPr="002E4EC8">
              <w:rPr>
                <w:rFonts w:eastAsia="標楷體"/>
                <w:color w:val="000000"/>
                <w:sz w:val="18"/>
                <w:szCs w:val="18"/>
              </w:rPr>
              <w:tab/>
            </w:r>
          </w:p>
        </w:tc>
        <w:tc>
          <w:tcPr>
            <w:tcW w:w="794" w:type="dxa"/>
            <w:gridSpan w:val="2"/>
            <w:tcBorders>
              <w:top w:val="nil"/>
              <w:left w:val="nil"/>
              <w:bottom w:val="nil"/>
              <w:right w:val="nil"/>
            </w:tcBorders>
            <w:tcMar>
              <w:left w:w="11" w:type="dxa"/>
              <w:right w:w="11" w:type="dxa"/>
            </w:tcMar>
          </w:tcPr>
          <w:p w14:paraId="4BB313B3" w14:textId="77777777" w:rsidR="002E4EC8" w:rsidRPr="002E4EC8" w:rsidRDefault="002E4EC8" w:rsidP="002E4EC8">
            <w:pPr>
              <w:widowControl w:val="0"/>
              <w:tabs>
                <w:tab w:val="right" w:pos="744"/>
                <w:tab w:val="left" w:pos="770"/>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19,500</w:t>
            </w:r>
            <w:r w:rsidRPr="002E4EC8">
              <w:rPr>
                <w:rFonts w:eastAsia="標楷體"/>
                <w:color w:val="000000"/>
                <w:sz w:val="18"/>
                <w:szCs w:val="18"/>
                <w:u w:val="single"/>
              </w:rPr>
              <w:tab/>
            </w:r>
          </w:p>
        </w:tc>
        <w:tc>
          <w:tcPr>
            <w:tcW w:w="731" w:type="dxa"/>
            <w:gridSpan w:val="2"/>
            <w:tcBorders>
              <w:top w:val="nil"/>
              <w:left w:val="nil"/>
              <w:bottom w:val="nil"/>
              <w:right w:val="nil"/>
            </w:tcBorders>
            <w:tcMar>
              <w:left w:w="11" w:type="dxa"/>
              <w:right w:w="11" w:type="dxa"/>
            </w:tcMar>
          </w:tcPr>
          <w:p w14:paraId="30079F1B" w14:textId="77777777" w:rsidR="002E4EC8" w:rsidRPr="002E4EC8" w:rsidRDefault="002E4EC8" w:rsidP="002E4EC8">
            <w:pPr>
              <w:widowControl w:val="0"/>
              <w:tabs>
                <w:tab w:val="right" w:pos="398"/>
                <w:tab w:val="left" w:pos="708"/>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822" w:type="dxa"/>
            <w:tcBorders>
              <w:top w:val="nil"/>
              <w:left w:val="nil"/>
              <w:bottom w:val="nil"/>
              <w:right w:val="nil"/>
            </w:tcBorders>
            <w:tcMar>
              <w:left w:w="11" w:type="dxa"/>
              <w:right w:w="11" w:type="dxa"/>
            </w:tcMar>
          </w:tcPr>
          <w:p w14:paraId="2F6FA9EC" w14:textId="77777777" w:rsidR="002E4EC8" w:rsidRPr="002E4EC8" w:rsidRDefault="002E4EC8" w:rsidP="002E4EC8">
            <w:pPr>
              <w:widowControl w:val="0"/>
              <w:tabs>
                <w:tab w:val="right" w:pos="444"/>
                <w:tab w:val="left" w:pos="799"/>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680" w:type="dxa"/>
            <w:gridSpan w:val="2"/>
            <w:tcBorders>
              <w:top w:val="nil"/>
              <w:left w:val="nil"/>
              <w:bottom w:val="nil"/>
              <w:right w:val="nil"/>
            </w:tcBorders>
            <w:tcMar>
              <w:left w:w="11" w:type="dxa"/>
              <w:right w:w="11" w:type="dxa"/>
            </w:tcMar>
          </w:tcPr>
          <w:p w14:paraId="69D697C7"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754" w:type="dxa"/>
            <w:tcBorders>
              <w:top w:val="nil"/>
              <w:left w:val="nil"/>
              <w:bottom w:val="nil"/>
              <w:right w:val="nil"/>
            </w:tcBorders>
            <w:tcMar>
              <w:left w:w="11" w:type="dxa"/>
              <w:right w:w="11" w:type="dxa"/>
            </w:tcMar>
          </w:tcPr>
          <w:p w14:paraId="68898D59" w14:textId="77777777" w:rsidR="002E4EC8" w:rsidRPr="002E4EC8" w:rsidRDefault="002E4EC8" w:rsidP="002E4EC8">
            <w:pPr>
              <w:widowControl w:val="0"/>
              <w:tabs>
                <w:tab w:val="right" w:pos="410"/>
                <w:tab w:val="left" w:pos="729"/>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947" w:type="dxa"/>
            <w:gridSpan w:val="2"/>
            <w:tcBorders>
              <w:top w:val="nil"/>
              <w:left w:val="nil"/>
              <w:bottom w:val="nil"/>
              <w:right w:val="nil"/>
            </w:tcBorders>
            <w:tcMar>
              <w:left w:w="45" w:type="dxa"/>
              <w:right w:w="45" w:type="dxa"/>
            </w:tcMar>
          </w:tcPr>
          <w:p w14:paraId="00008A4B" w14:textId="77777777" w:rsidR="002E4EC8" w:rsidRPr="002E4EC8" w:rsidRDefault="002E4EC8" w:rsidP="002E4EC8">
            <w:pPr>
              <w:widowControl w:val="0"/>
              <w:tabs>
                <w:tab w:val="right" w:pos="456"/>
                <w:tab w:val="left" w:pos="854"/>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737" w:type="dxa"/>
            <w:gridSpan w:val="2"/>
            <w:tcBorders>
              <w:top w:val="nil"/>
              <w:left w:val="nil"/>
              <w:bottom w:val="nil"/>
              <w:right w:val="nil"/>
            </w:tcBorders>
            <w:tcMar>
              <w:left w:w="11" w:type="dxa"/>
              <w:right w:w="11" w:type="dxa"/>
            </w:tcMar>
          </w:tcPr>
          <w:p w14:paraId="2FC6157F" w14:textId="77777777" w:rsidR="002E4EC8" w:rsidRPr="002E4EC8" w:rsidRDefault="002E4EC8" w:rsidP="002E4EC8">
            <w:pPr>
              <w:widowControl w:val="0"/>
              <w:tabs>
                <w:tab w:val="right" w:pos="686"/>
                <w:tab w:val="left" w:pos="712"/>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1,000</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5D337018"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center"/>
              <w:rPr>
                <w:rFonts w:eastAsia="標楷體"/>
                <w:color w:val="000000"/>
                <w:sz w:val="18"/>
                <w:szCs w:val="18"/>
              </w:rPr>
            </w:pPr>
            <w:r w:rsidRPr="002E4EC8">
              <w:rPr>
                <w:rFonts w:eastAsia="標楷體"/>
                <w:color w:val="000000"/>
                <w:sz w:val="18"/>
                <w:szCs w:val="18"/>
              </w:rPr>
              <w:tab/>
              <w:t>14.49%</w:t>
            </w:r>
            <w:r w:rsidRPr="002E4EC8">
              <w:rPr>
                <w:rFonts w:eastAsia="標楷體"/>
                <w:color w:val="000000"/>
                <w:sz w:val="18"/>
                <w:szCs w:val="18"/>
              </w:rPr>
              <w:tab/>
            </w:r>
          </w:p>
        </w:tc>
        <w:tc>
          <w:tcPr>
            <w:tcW w:w="868" w:type="dxa"/>
            <w:gridSpan w:val="2"/>
            <w:tcBorders>
              <w:top w:val="nil"/>
              <w:left w:val="nil"/>
              <w:bottom w:val="nil"/>
              <w:right w:val="nil"/>
            </w:tcBorders>
            <w:tcMar>
              <w:left w:w="11" w:type="dxa"/>
              <w:right w:w="11" w:type="dxa"/>
            </w:tcMar>
          </w:tcPr>
          <w:p w14:paraId="196030DF" w14:textId="77777777" w:rsidR="002E4EC8" w:rsidRPr="002E4EC8" w:rsidRDefault="002E4EC8" w:rsidP="002E4EC8">
            <w:pPr>
              <w:widowControl w:val="0"/>
              <w:tabs>
                <w:tab w:val="right" w:pos="816"/>
                <w:tab w:val="left" w:pos="842"/>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19,500</w:t>
            </w:r>
            <w:r w:rsidRPr="002E4EC8">
              <w:rPr>
                <w:rFonts w:eastAsia="標楷體"/>
                <w:color w:val="000000"/>
                <w:sz w:val="18"/>
                <w:szCs w:val="18"/>
                <w:u w:val="single"/>
              </w:rPr>
              <w:tab/>
            </w:r>
          </w:p>
        </w:tc>
        <w:tc>
          <w:tcPr>
            <w:tcW w:w="1105" w:type="dxa"/>
            <w:gridSpan w:val="3"/>
            <w:tcBorders>
              <w:top w:val="nil"/>
              <w:left w:val="nil"/>
              <w:bottom w:val="nil"/>
              <w:right w:val="nil"/>
            </w:tcBorders>
            <w:tcMar>
              <w:left w:w="11" w:type="dxa"/>
              <w:right w:w="11" w:type="dxa"/>
            </w:tcMar>
          </w:tcPr>
          <w:p w14:paraId="1A3FA0EC" w14:textId="77777777" w:rsidR="002E4EC8" w:rsidRPr="002E4EC8" w:rsidRDefault="002E4EC8" w:rsidP="002E4EC8">
            <w:pPr>
              <w:widowControl w:val="0"/>
              <w:autoSpaceDE w:val="0"/>
              <w:autoSpaceDN w:val="0"/>
              <w:adjustRightInd w:val="0"/>
              <w:spacing w:after="85" w:line="368" w:lineRule="exact"/>
              <w:jc w:val="center"/>
              <w:rPr>
                <w:rFonts w:eastAsia="標楷體"/>
                <w:color w:val="000000"/>
                <w:sz w:val="18"/>
                <w:szCs w:val="18"/>
              </w:rPr>
            </w:pPr>
            <w:r w:rsidRPr="002E4EC8">
              <w:rPr>
                <w:rFonts w:eastAsia="標楷體" w:hint="eastAsia"/>
                <w:color w:val="000000"/>
                <w:sz w:val="18"/>
                <w:szCs w:val="18"/>
              </w:rPr>
              <w:t>〞</w:t>
            </w:r>
          </w:p>
        </w:tc>
      </w:tr>
      <w:tr w:rsidR="002E4EC8" w:rsidRPr="002E4EC8" w14:paraId="411C4C94" w14:textId="77777777" w:rsidTr="00654F74">
        <w:tc>
          <w:tcPr>
            <w:tcW w:w="1116" w:type="dxa"/>
            <w:tcBorders>
              <w:top w:val="nil"/>
              <w:left w:val="nil"/>
              <w:bottom w:val="nil"/>
              <w:right w:val="nil"/>
            </w:tcBorders>
            <w:tcMar>
              <w:left w:w="11" w:type="dxa"/>
              <w:right w:w="11" w:type="dxa"/>
            </w:tcMar>
          </w:tcPr>
          <w:p w14:paraId="15DA7720" w14:textId="77777777" w:rsidR="002E4EC8" w:rsidRPr="002E4EC8" w:rsidRDefault="002E4EC8" w:rsidP="002E4EC8">
            <w:pPr>
              <w:widowControl w:val="0"/>
              <w:autoSpaceDE w:val="0"/>
              <w:autoSpaceDN w:val="0"/>
              <w:adjustRightInd w:val="0"/>
              <w:spacing w:after="85" w:line="368" w:lineRule="exact"/>
              <w:rPr>
                <w:rFonts w:eastAsia="標楷體"/>
                <w:color w:val="000000"/>
                <w:sz w:val="18"/>
                <w:szCs w:val="18"/>
              </w:rPr>
            </w:pPr>
          </w:p>
        </w:tc>
        <w:tc>
          <w:tcPr>
            <w:tcW w:w="658" w:type="dxa"/>
            <w:gridSpan w:val="2"/>
            <w:tcBorders>
              <w:top w:val="nil"/>
              <w:left w:val="nil"/>
              <w:bottom w:val="nil"/>
              <w:right w:val="nil"/>
            </w:tcBorders>
            <w:tcMar>
              <w:left w:w="11" w:type="dxa"/>
              <w:right w:w="11" w:type="dxa"/>
            </w:tcMar>
          </w:tcPr>
          <w:p w14:paraId="7918BDEB"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794" w:type="dxa"/>
            <w:gridSpan w:val="2"/>
            <w:tcBorders>
              <w:top w:val="nil"/>
              <w:left w:val="nil"/>
              <w:bottom w:val="nil"/>
              <w:right w:val="nil"/>
            </w:tcBorders>
            <w:tcMar>
              <w:left w:w="11" w:type="dxa"/>
              <w:right w:w="11" w:type="dxa"/>
            </w:tcMar>
          </w:tcPr>
          <w:p w14:paraId="453AE286" w14:textId="77777777" w:rsidR="002E4EC8" w:rsidRPr="002E4EC8" w:rsidRDefault="002E4EC8" w:rsidP="002E4EC8">
            <w:pPr>
              <w:widowControl w:val="0"/>
              <w:tabs>
                <w:tab w:val="right" w:pos="430"/>
                <w:tab w:val="left" w:pos="770"/>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w:t>
            </w:r>
            <w:r w:rsidRPr="002E4EC8">
              <w:rPr>
                <w:rFonts w:eastAsia="標楷體"/>
                <w:b/>
                <w:bCs/>
                <w:color w:val="000000"/>
                <w:sz w:val="18"/>
                <w:szCs w:val="18"/>
                <w:u w:val="double"/>
              </w:rPr>
              <w:tab/>
              <w:t>-</w:t>
            </w:r>
            <w:r w:rsidRPr="002E4EC8">
              <w:rPr>
                <w:rFonts w:eastAsia="標楷體"/>
                <w:b/>
                <w:bCs/>
                <w:color w:val="000000"/>
                <w:sz w:val="18"/>
                <w:szCs w:val="18"/>
                <w:u w:val="double"/>
              </w:rPr>
              <w:tab/>
            </w:r>
          </w:p>
        </w:tc>
        <w:tc>
          <w:tcPr>
            <w:tcW w:w="731" w:type="dxa"/>
            <w:gridSpan w:val="2"/>
            <w:tcBorders>
              <w:top w:val="nil"/>
              <w:left w:val="nil"/>
              <w:bottom w:val="nil"/>
              <w:right w:val="nil"/>
            </w:tcBorders>
            <w:tcMar>
              <w:left w:w="11" w:type="dxa"/>
              <w:right w:w="11" w:type="dxa"/>
            </w:tcMar>
          </w:tcPr>
          <w:p w14:paraId="7F10F5C8"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822" w:type="dxa"/>
            <w:tcBorders>
              <w:top w:val="nil"/>
              <w:left w:val="nil"/>
              <w:bottom w:val="nil"/>
              <w:right w:val="nil"/>
            </w:tcBorders>
            <w:tcMar>
              <w:left w:w="11" w:type="dxa"/>
              <w:right w:w="11" w:type="dxa"/>
            </w:tcMar>
          </w:tcPr>
          <w:p w14:paraId="48B20852" w14:textId="77777777" w:rsidR="002E4EC8" w:rsidRPr="002E4EC8" w:rsidRDefault="002E4EC8" w:rsidP="002E4EC8">
            <w:pPr>
              <w:widowControl w:val="0"/>
              <w:tabs>
                <w:tab w:val="right" w:pos="444"/>
                <w:tab w:val="left" w:pos="799"/>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w:t>
            </w:r>
            <w:r w:rsidRPr="002E4EC8">
              <w:rPr>
                <w:rFonts w:eastAsia="標楷體"/>
                <w:b/>
                <w:bCs/>
                <w:color w:val="000000"/>
                <w:sz w:val="18"/>
                <w:szCs w:val="18"/>
                <w:u w:val="double"/>
              </w:rPr>
              <w:tab/>
            </w:r>
          </w:p>
        </w:tc>
        <w:tc>
          <w:tcPr>
            <w:tcW w:w="680" w:type="dxa"/>
            <w:gridSpan w:val="2"/>
            <w:tcBorders>
              <w:top w:val="nil"/>
              <w:left w:val="nil"/>
              <w:bottom w:val="nil"/>
              <w:right w:val="nil"/>
            </w:tcBorders>
            <w:tcMar>
              <w:left w:w="11" w:type="dxa"/>
              <w:right w:w="11" w:type="dxa"/>
            </w:tcMar>
          </w:tcPr>
          <w:p w14:paraId="70F605A2"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754" w:type="dxa"/>
            <w:tcBorders>
              <w:top w:val="nil"/>
              <w:left w:val="nil"/>
              <w:bottom w:val="nil"/>
              <w:right w:val="nil"/>
            </w:tcBorders>
            <w:tcMar>
              <w:left w:w="11" w:type="dxa"/>
              <w:right w:w="11" w:type="dxa"/>
            </w:tcMar>
          </w:tcPr>
          <w:p w14:paraId="2942FB82" w14:textId="77777777" w:rsidR="002E4EC8" w:rsidRPr="002E4EC8" w:rsidRDefault="002E4EC8" w:rsidP="002E4EC8">
            <w:pPr>
              <w:widowControl w:val="0"/>
              <w:tabs>
                <w:tab w:val="right" w:pos="410"/>
                <w:tab w:val="left" w:pos="729"/>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w:t>
            </w:r>
            <w:r w:rsidRPr="002E4EC8">
              <w:rPr>
                <w:rFonts w:eastAsia="標楷體"/>
                <w:b/>
                <w:bCs/>
                <w:color w:val="000000"/>
                <w:sz w:val="18"/>
                <w:szCs w:val="18"/>
                <w:u w:val="double"/>
              </w:rPr>
              <w:tab/>
            </w:r>
          </w:p>
        </w:tc>
        <w:tc>
          <w:tcPr>
            <w:tcW w:w="947" w:type="dxa"/>
            <w:gridSpan w:val="2"/>
            <w:tcBorders>
              <w:top w:val="nil"/>
              <w:left w:val="nil"/>
              <w:bottom w:val="nil"/>
              <w:right w:val="nil"/>
            </w:tcBorders>
            <w:tcMar>
              <w:left w:w="45" w:type="dxa"/>
              <w:right w:w="45" w:type="dxa"/>
            </w:tcMar>
          </w:tcPr>
          <w:p w14:paraId="09B7742F" w14:textId="77777777" w:rsidR="002E4EC8" w:rsidRPr="002E4EC8" w:rsidRDefault="002E4EC8" w:rsidP="002E4EC8">
            <w:pPr>
              <w:widowControl w:val="0"/>
              <w:tabs>
                <w:tab w:val="right" w:pos="456"/>
                <w:tab w:val="left" w:pos="854"/>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w:t>
            </w:r>
            <w:r w:rsidRPr="002E4EC8">
              <w:rPr>
                <w:rFonts w:eastAsia="標楷體"/>
                <w:b/>
                <w:bCs/>
                <w:color w:val="000000"/>
                <w:sz w:val="18"/>
                <w:szCs w:val="18"/>
                <w:u w:val="double"/>
              </w:rPr>
              <w:tab/>
            </w:r>
          </w:p>
        </w:tc>
        <w:tc>
          <w:tcPr>
            <w:tcW w:w="737" w:type="dxa"/>
            <w:gridSpan w:val="2"/>
            <w:tcBorders>
              <w:top w:val="nil"/>
              <w:left w:val="nil"/>
              <w:bottom w:val="nil"/>
              <w:right w:val="nil"/>
            </w:tcBorders>
            <w:tcMar>
              <w:left w:w="11" w:type="dxa"/>
              <w:right w:w="11" w:type="dxa"/>
            </w:tcMar>
          </w:tcPr>
          <w:p w14:paraId="5DF0ED43"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992" w:type="dxa"/>
            <w:gridSpan w:val="2"/>
            <w:tcBorders>
              <w:top w:val="nil"/>
              <w:left w:val="nil"/>
              <w:bottom w:val="nil"/>
              <w:right w:val="nil"/>
            </w:tcBorders>
            <w:tcMar>
              <w:left w:w="11" w:type="dxa"/>
              <w:right w:w="11" w:type="dxa"/>
            </w:tcMar>
          </w:tcPr>
          <w:p w14:paraId="7ECB1A66"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868" w:type="dxa"/>
            <w:gridSpan w:val="2"/>
            <w:tcBorders>
              <w:top w:val="nil"/>
              <w:left w:val="nil"/>
              <w:bottom w:val="nil"/>
              <w:right w:val="nil"/>
            </w:tcBorders>
            <w:tcMar>
              <w:left w:w="11" w:type="dxa"/>
              <w:right w:w="11" w:type="dxa"/>
            </w:tcMar>
          </w:tcPr>
          <w:p w14:paraId="50C0ACF2" w14:textId="77777777" w:rsidR="002E4EC8" w:rsidRPr="002E4EC8" w:rsidRDefault="002E4EC8" w:rsidP="002E4EC8">
            <w:pPr>
              <w:widowControl w:val="0"/>
              <w:tabs>
                <w:tab w:val="right" w:pos="816"/>
                <w:tab w:val="left" w:pos="842"/>
              </w:tabs>
              <w:autoSpaceDE w:val="0"/>
              <w:autoSpaceDN w:val="0"/>
              <w:adjustRightInd w:val="0"/>
              <w:spacing w:after="85" w:line="368" w:lineRule="exact"/>
              <w:jc w:val="right"/>
              <w:rPr>
                <w:rFonts w:eastAsia="標楷體"/>
                <w:b/>
                <w:bCs/>
                <w:color w:val="000000"/>
                <w:sz w:val="18"/>
                <w:szCs w:val="18"/>
              </w:rPr>
            </w:pPr>
            <w:r w:rsidRPr="002E4EC8">
              <w:rPr>
                <w:rFonts w:eastAsia="標楷體"/>
                <w:b/>
                <w:bCs/>
                <w:color w:val="000000"/>
                <w:sz w:val="18"/>
                <w:szCs w:val="18"/>
                <w:u w:val="double"/>
              </w:rPr>
              <w:tab/>
              <w:t>25,016</w:t>
            </w:r>
            <w:r w:rsidRPr="002E4EC8">
              <w:rPr>
                <w:rFonts w:eastAsia="標楷體"/>
                <w:b/>
                <w:bCs/>
                <w:color w:val="000000"/>
                <w:sz w:val="18"/>
                <w:szCs w:val="18"/>
                <w:u w:val="double"/>
              </w:rPr>
              <w:tab/>
            </w:r>
          </w:p>
        </w:tc>
        <w:tc>
          <w:tcPr>
            <w:tcW w:w="1105" w:type="dxa"/>
            <w:gridSpan w:val="3"/>
            <w:tcBorders>
              <w:top w:val="nil"/>
              <w:left w:val="nil"/>
              <w:bottom w:val="nil"/>
              <w:right w:val="nil"/>
            </w:tcBorders>
            <w:tcMar>
              <w:left w:w="11" w:type="dxa"/>
              <w:right w:w="11" w:type="dxa"/>
            </w:tcMar>
          </w:tcPr>
          <w:p w14:paraId="0AB79D5A" w14:textId="77777777" w:rsidR="002E4EC8" w:rsidRPr="002E4EC8" w:rsidRDefault="002E4EC8" w:rsidP="002E4EC8">
            <w:pPr>
              <w:widowControl w:val="0"/>
              <w:autoSpaceDE w:val="0"/>
              <w:autoSpaceDN w:val="0"/>
              <w:adjustRightInd w:val="0"/>
              <w:spacing w:after="85" w:line="368" w:lineRule="exact"/>
              <w:rPr>
                <w:rFonts w:eastAsia="標楷體"/>
                <w:color w:val="000000"/>
                <w:sz w:val="12"/>
                <w:szCs w:val="12"/>
              </w:rPr>
            </w:pPr>
          </w:p>
        </w:tc>
      </w:tr>
    </w:tbl>
    <w:p w14:paraId="75B29D28"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60"/>
          <w:footerReference w:type="default" r:id="rId161"/>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556"/>
        <w:gridCol w:w="851"/>
        <w:gridCol w:w="136"/>
        <w:gridCol w:w="856"/>
        <w:gridCol w:w="6"/>
        <w:gridCol w:w="844"/>
        <w:gridCol w:w="992"/>
        <w:gridCol w:w="851"/>
        <w:gridCol w:w="986"/>
        <w:gridCol w:w="6"/>
        <w:gridCol w:w="1417"/>
        <w:gridCol w:w="17"/>
        <w:gridCol w:w="975"/>
        <w:gridCol w:w="969"/>
        <w:gridCol w:w="23"/>
        <w:gridCol w:w="278"/>
        <w:gridCol w:w="573"/>
        <w:gridCol w:w="992"/>
        <w:gridCol w:w="952"/>
        <w:gridCol w:w="40"/>
        <w:gridCol w:w="987"/>
        <w:gridCol w:w="147"/>
        <w:gridCol w:w="16"/>
      </w:tblGrid>
      <w:tr w:rsidR="002E4EC8" w:rsidRPr="002E4EC8" w14:paraId="25D6E382" w14:textId="77777777" w:rsidTr="00654F74">
        <w:trPr>
          <w:gridAfter w:val="2"/>
          <w:wAfter w:w="158" w:type="dxa"/>
        </w:trPr>
        <w:tc>
          <w:tcPr>
            <w:tcW w:w="3543" w:type="dxa"/>
            <w:gridSpan w:val="3"/>
            <w:tcBorders>
              <w:top w:val="nil"/>
              <w:left w:val="nil"/>
              <w:bottom w:val="nil"/>
              <w:right w:val="nil"/>
            </w:tcBorders>
          </w:tcPr>
          <w:p w14:paraId="60440E1A"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8220" w:type="dxa"/>
            <w:gridSpan w:val="13"/>
            <w:tcBorders>
              <w:top w:val="nil"/>
              <w:left w:val="nil"/>
              <w:bottom w:val="nil"/>
              <w:right w:val="nil"/>
            </w:tcBorders>
          </w:tcPr>
          <w:p w14:paraId="2DDDDDFA"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3544" w:type="dxa"/>
            <w:gridSpan w:val="5"/>
            <w:tcBorders>
              <w:top w:val="nil"/>
              <w:left w:val="nil"/>
              <w:bottom w:val="nil"/>
              <w:right w:val="nil"/>
            </w:tcBorders>
          </w:tcPr>
          <w:p w14:paraId="33999431"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241C3E72" w14:textId="77777777" w:rsidTr="00654F74">
        <w:trPr>
          <w:gridAfter w:val="2"/>
          <w:wAfter w:w="158" w:type="dxa"/>
        </w:trPr>
        <w:tc>
          <w:tcPr>
            <w:tcW w:w="3543" w:type="dxa"/>
            <w:gridSpan w:val="3"/>
            <w:tcBorders>
              <w:top w:val="nil"/>
              <w:left w:val="nil"/>
              <w:bottom w:val="nil"/>
              <w:right w:val="nil"/>
            </w:tcBorders>
          </w:tcPr>
          <w:p w14:paraId="3FE2C58C"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8220" w:type="dxa"/>
            <w:gridSpan w:val="13"/>
            <w:tcBorders>
              <w:top w:val="nil"/>
              <w:left w:val="nil"/>
              <w:bottom w:val="nil"/>
              <w:right w:val="nil"/>
            </w:tcBorders>
          </w:tcPr>
          <w:p w14:paraId="79C16519" w14:textId="77777777" w:rsidR="002E4EC8" w:rsidRPr="002E4EC8" w:rsidRDefault="002E4EC8" w:rsidP="002E4EC8">
            <w:pPr>
              <w:widowControl w:val="0"/>
              <w:tabs>
                <w:tab w:val="center" w:pos="4110"/>
                <w:tab w:val="left" w:pos="8220"/>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3544" w:type="dxa"/>
            <w:gridSpan w:val="5"/>
            <w:tcBorders>
              <w:top w:val="nil"/>
              <w:left w:val="nil"/>
              <w:bottom w:val="nil"/>
              <w:right w:val="nil"/>
            </w:tcBorders>
          </w:tcPr>
          <w:p w14:paraId="0B5056B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0F2143A" w14:textId="77777777" w:rsidTr="00654F74">
        <w:trPr>
          <w:gridAfter w:val="2"/>
          <w:wAfter w:w="158" w:type="dxa"/>
        </w:trPr>
        <w:tc>
          <w:tcPr>
            <w:tcW w:w="3543" w:type="dxa"/>
            <w:gridSpan w:val="3"/>
            <w:tcBorders>
              <w:top w:val="nil"/>
              <w:left w:val="nil"/>
              <w:bottom w:val="nil"/>
              <w:right w:val="nil"/>
            </w:tcBorders>
          </w:tcPr>
          <w:p w14:paraId="6A944E3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8220" w:type="dxa"/>
            <w:gridSpan w:val="13"/>
            <w:tcBorders>
              <w:top w:val="nil"/>
              <w:left w:val="nil"/>
              <w:bottom w:val="nil"/>
              <w:right w:val="nil"/>
            </w:tcBorders>
          </w:tcPr>
          <w:p w14:paraId="568973AA" w14:textId="77777777" w:rsidR="002E4EC8" w:rsidRPr="002E4EC8" w:rsidRDefault="002E4EC8" w:rsidP="002E4EC8">
            <w:pPr>
              <w:widowControl w:val="0"/>
              <w:tabs>
                <w:tab w:val="center" w:pos="4110"/>
                <w:tab w:val="left" w:pos="8220"/>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採用權益法之投資變動明細表</w:t>
            </w:r>
            <w:r w:rsidRPr="002E4EC8">
              <w:rPr>
                <w:rFonts w:eastAsia="標楷體"/>
                <w:b/>
                <w:bCs/>
                <w:color w:val="000000"/>
                <w:sz w:val="26"/>
                <w:szCs w:val="26"/>
              </w:rPr>
              <w:tab/>
            </w:r>
          </w:p>
        </w:tc>
        <w:tc>
          <w:tcPr>
            <w:tcW w:w="3544" w:type="dxa"/>
            <w:gridSpan w:val="5"/>
            <w:tcBorders>
              <w:top w:val="nil"/>
              <w:left w:val="nil"/>
              <w:bottom w:val="nil"/>
              <w:right w:val="nil"/>
            </w:tcBorders>
          </w:tcPr>
          <w:p w14:paraId="722718D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2323E01" w14:textId="77777777" w:rsidTr="00654F74">
        <w:trPr>
          <w:gridAfter w:val="2"/>
          <w:wAfter w:w="158" w:type="dxa"/>
        </w:trPr>
        <w:tc>
          <w:tcPr>
            <w:tcW w:w="3543" w:type="dxa"/>
            <w:gridSpan w:val="3"/>
            <w:tcBorders>
              <w:top w:val="nil"/>
              <w:left w:val="nil"/>
              <w:bottom w:val="nil"/>
              <w:right w:val="nil"/>
            </w:tcBorders>
          </w:tcPr>
          <w:p w14:paraId="41FEE098"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8220" w:type="dxa"/>
            <w:gridSpan w:val="13"/>
            <w:tcBorders>
              <w:top w:val="nil"/>
              <w:left w:val="nil"/>
              <w:bottom w:val="nil"/>
              <w:right w:val="nil"/>
            </w:tcBorders>
          </w:tcPr>
          <w:p w14:paraId="69FAF3CB"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五年一月一日至十二月三十一日</w:t>
            </w:r>
          </w:p>
        </w:tc>
        <w:tc>
          <w:tcPr>
            <w:tcW w:w="3544" w:type="dxa"/>
            <w:gridSpan w:val="5"/>
            <w:tcBorders>
              <w:top w:val="nil"/>
              <w:left w:val="nil"/>
              <w:bottom w:val="nil"/>
              <w:right w:val="nil"/>
            </w:tcBorders>
          </w:tcPr>
          <w:p w14:paraId="5B67A50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5DA4775F" w14:textId="77777777" w:rsidTr="00654F74">
        <w:trPr>
          <w:gridAfter w:val="2"/>
          <w:wAfter w:w="158" w:type="dxa"/>
        </w:trPr>
        <w:tc>
          <w:tcPr>
            <w:tcW w:w="3543" w:type="dxa"/>
            <w:gridSpan w:val="3"/>
            <w:tcBorders>
              <w:top w:val="nil"/>
              <w:left w:val="nil"/>
              <w:bottom w:val="nil"/>
              <w:right w:val="nil"/>
            </w:tcBorders>
          </w:tcPr>
          <w:p w14:paraId="4C81850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8220" w:type="dxa"/>
            <w:gridSpan w:val="13"/>
            <w:tcBorders>
              <w:top w:val="nil"/>
              <w:left w:val="nil"/>
              <w:bottom w:val="nil"/>
              <w:right w:val="nil"/>
            </w:tcBorders>
          </w:tcPr>
          <w:p w14:paraId="1FD84CA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3544" w:type="dxa"/>
            <w:gridSpan w:val="5"/>
            <w:tcBorders>
              <w:top w:val="nil"/>
              <w:left w:val="nil"/>
              <w:bottom w:val="nil"/>
              <w:right w:val="nil"/>
            </w:tcBorders>
          </w:tcPr>
          <w:p w14:paraId="4800B174"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5FF6CE7" w14:textId="77777777" w:rsidTr="00654F74">
        <w:trPr>
          <w:gridAfter w:val="2"/>
          <w:wAfter w:w="158" w:type="dxa"/>
        </w:trPr>
        <w:tc>
          <w:tcPr>
            <w:tcW w:w="3543" w:type="dxa"/>
            <w:gridSpan w:val="3"/>
            <w:tcBorders>
              <w:top w:val="nil"/>
              <w:left w:val="nil"/>
              <w:bottom w:val="nil"/>
              <w:right w:val="nil"/>
            </w:tcBorders>
          </w:tcPr>
          <w:p w14:paraId="09845540" w14:textId="77777777" w:rsidR="002E4EC8" w:rsidRPr="002E4EC8" w:rsidRDefault="002E4EC8" w:rsidP="002E4EC8">
            <w:pPr>
              <w:widowControl w:val="0"/>
              <w:autoSpaceDE w:val="0"/>
              <w:autoSpaceDN w:val="0"/>
              <w:adjustRightInd w:val="0"/>
              <w:spacing w:after="56"/>
              <w:rPr>
                <w:rFonts w:eastAsia="標楷體"/>
                <w:color w:val="000000"/>
              </w:rPr>
            </w:pPr>
          </w:p>
        </w:tc>
        <w:tc>
          <w:tcPr>
            <w:tcW w:w="8220" w:type="dxa"/>
            <w:gridSpan w:val="13"/>
            <w:tcBorders>
              <w:top w:val="nil"/>
              <w:left w:val="nil"/>
              <w:bottom w:val="nil"/>
              <w:right w:val="nil"/>
            </w:tcBorders>
          </w:tcPr>
          <w:p w14:paraId="34C734A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3544" w:type="dxa"/>
            <w:gridSpan w:val="5"/>
            <w:tcBorders>
              <w:top w:val="nil"/>
              <w:left w:val="nil"/>
              <w:bottom w:val="nil"/>
              <w:right w:val="nil"/>
            </w:tcBorders>
          </w:tcPr>
          <w:p w14:paraId="593B60D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FB2C82D" w14:textId="77777777" w:rsidTr="00654F74">
        <w:tc>
          <w:tcPr>
            <w:tcW w:w="2556" w:type="dxa"/>
            <w:tcBorders>
              <w:top w:val="nil"/>
              <w:left w:val="nil"/>
              <w:bottom w:val="nil"/>
              <w:right w:val="nil"/>
            </w:tcBorders>
            <w:tcMar>
              <w:left w:w="39" w:type="dxa"/>
              <w:right w:w="39" w:type="dxa"/>
            </w:tcMar>
          </w:tcPr>
          <w:p w14:paraId="4301AE5D" w14:textId="77777777" w:rsidR="002E4EC8" w:rsidRPr="002E4EC8" w:rsidRDefault="002E4EC8" w:rsidP="002E4EC8">
            <w:pPr>
              <w:widowControl w:val="0"/>
              <w:autoSpaceDE w:val="0"/>
              <w:autoSpaceDN w:val="0"/>
              <w:adjustRightInd w:val="0"/>
              <w:spacing w:after="5" w:line="368" w:lineRule="exact"/>
              <w:rPr>
                <w:rFonts w:eastAsia="標楷體"/>
                <w:color w:val="000000"/>
                <w:sz w:val="18"/>
                <w:szCs w:val="18"/>
              </w:rPr>
            </w:pPr>
          </w:p>
        </w:tc>
        <w:tc>
          <w:tcPr>
            <w:tcW w:w="1849" w:type="dxa"/>
            <w:gridSpan w:val="4"/>
            <w:tcBorders>
              <w:top w:val="nil"/>
              <w:left w:val="nil"/>
              <w:bottom w:val="nil"/>
              <w:right w:val="nil"/>
            </w:tcBorders>
            <w:tcMar>
              <w:left w:w="56" w:type="dxa"/>
              <w:right w:w="56" w:type="dxa"/>
            </w:tcMar>
          </w:tcPr>
          <w:p w14:paraId="328AF476" w14:textId="77777777" w:rsidR="002E4EC8" w:rsidRPr="002E4EC8" w:rsidRDefault="002E4EC8" w:rsidP="002E4EC8">
            <w:pPr>
              <w:widowControl w:val="0"/>
              <w:tabs>
                <w:tab w:val="center" w:pos="879"/>
                <w:tab w:val="left" w:pos="1732"/>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期</w:t>
            </w:r>
            <w:r w:rsidRPr="002E4EC8">
              <w:rPr>
                <w:rFonts w:eastAsia="標楷體"/>
                <w:b/>
                <w:bCs/>
                <w:color w:val="000000"/>
                <w:sz w:val="18"/>
                <w:szCs w:val="18"/>
                <w:u w:val="single"/>
              </w:rPr>
              <w:t xml:space="preserve"> </w:t>
            </w:r>
            <w:r w:rsidRPr="002E4EC8">
              <w:rPr>
                <w:rFonts w:eastAsia="標楷體" w:hint="eastAsia"/>
                <w:b/>
                <w:bCs/>
                <w:color w:val="000000"/>
                <w:sz w:val="18"/>
                <w:szCs w:val="18"/>
                <w:u w:val="single"/>
              </w:rPr>
              <w:t>初</w:t>
            </w:r>
            <w:r w:rsidRPr="002E4EC8">
              <w:rPr>
                <w:rFonts w:eastAsia="標楷體"/>
                <w:b/>
                <w:bCs/>
                <w:color w:val="000000"/>
                <w:sz w:val="18"/>
                <w:szCs w:val="18"/>
                <w:u w:val="single"/>
              </w:rPr>
              <w:t xml:space="preserve"> </w:t>
            </w:r>
            <w:r w:rsidRPr="002E4EC8">
              <w:rPr>
                <w:rFonts w:eastAsia="標楷體" w:hint="eastAsia"/>
                <w:b/>
                <w:bCs/>
                <w:color w:val="000000"/>
                <w:sz w:val="18"/>
                <w:szCs w:val="18"/>
                <w:u w:val="single"/>
              </w:rPr>
              <w:t>金</w:t>
            </w:r>
            <w:r w:rsidRPr="002E4EC8">
              <w:rPr>
                <w:rFonts w:eastAsia="標楷體"/>
                <w:b/>
                <w:bCs/>
                <w:color w:val="000000"/>
                <w:sz w:val="18"/>
                <w:szCs w:val="18"/>
                <w:u w:val="single"/>
              </w:rPr>
              <w:t xml:space="preserve"> </w:t>
            </w:r>
            <w:r w:rsidRPr="002E4EC8">
              <w:rPr>
                <w:rFonts w:eastAsia="標楷體" w:hint="eastAsia"/>
                <w:b/>
                <w:bCs/>
                <w:color w:val="000000"/>
                <w:sz w:val="18"/>
                <w:szCs w:val="18"/>
                <w:u w:val="single"/>
              </w:rPr>
              <w:t>額</w:t>
            </w:r>
            <w:r w:rsidRPr="002E4EC8">
              <w:rPr>
                <w:rFonts w:eastAsia="標楷體"/>
                <w:b/>
                <w:bCs/>
                <w:color w:val="000000"/>
                <w:sz w:val="18"/>
                <w:szCs w:val="18"/>
                <w:u w:val="single"/>
              </w:rPr>
              <w:tab/>
            </w:r>
          </w:p>
        </w:tc>
        <w:tc>
          <w:tcPr>
            <w:tcW w:w="1836" w:type="dxa"/>
            <w:gridSpan w:val="2"/>
            <w:tcBorders>
              <w:top w:val="nil"/>
              <w:left w:val="nil"/>
              <w:bottom w:val="nil"/>
              <w:right w:val="nil"/>
            </w:tcBorders>
            <w:tcMar>
              <w:left w:w="56" w:type="dxa"/>
              <w:right w:w="56" w:type="dxa"/>
            </w:tcMar>
          </w:tcPr>
          <w:p w14:paraId="17D12212" w14:textId="77777777" w:rsidR="002E4EC8" w:rsidRPr="002E4EC8" w:rsidRDefault="002E4EC8" w:rsidP="002E4EC8">
            <w:pPr>
              <w:widowControl w:val="0"/>
              <w:tabs>
                <w:tab w:val="center" w:pos="873"/>
                <w:tab w:val="left" w:pos="1720"/>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本期增加</w:t>
            </w:r>
            <w:r w:rsidRPr="002E4EC8">
              <w:rPr>
                <w:rFonts w:eastAsia="標楷體"/>
                <w:b/>
                <w:bCs/>
                <w:color w:val="000000"/>
                <w:sz w:val="18"/>
                <w:szCs w:val="18"/>
                <w:u w:val="single"/>
              </w:rPr>
              <w:tab/>
            </w:r>
          </w:p>
        </w:tc>
        <w:tc>
          <w:tcPr>
            <w:tcW w:w="1837" w:type="dxa"/>
            <w:gridSpan w:val="2"/>
            <w:tcBorders>
              <w:top w:val="nil"/>
              <w:left w:val="nil"/>
              <w:bottom w:val="nil"/>
              <w:right w:val="nil"/>
            </w:tcBorders>
            <w:tcMar>
              <w:left w:w="56" w:type="dxa"/>
              <w:right w:w="56" w:type="dxa"/>
            </w:tcMar>
          </w:tcPr>
          <w:p w14:paraId="4D14BFCA" w14:textId="77777777" w:rsidR="002E4EC8" w:rsidRPr="002E4EC8" w:rsidRDefault="002E4EC8" w:rsidP="002E4EC8">
            <w:pPr>
              <w:widowControl w:val="0"/>
              <w:tabs>
                <w:tab w:val="center" w:pos="873"/>
                <w:tab w:val="left" w:pos="1720"/>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本期減少</w:t>
            </w:r>
            <w:r w:rsidRPr="002E4EC8">
              <w:rPr>
                <w:rFonts w:eastAsia="標楷體"/>
                <w:b/>
                <w:bCs/>
                <w:color w:val="000000"/>
                <w:sz w:val="18"/>
                <w:szCs w:val="18"/>
                <w:u w:val="single"/>
              </w:rPr>
              <w:tab/>
            </w:r>
          </w:p>
        </w:tc>
        <w:tc>
          <w:tcPr>
            <w:tcW w:w="1440" w:type="dxa"/>
            <w:gridSpan w:val="3"/>
            <w:tcBorders>
              <w:top w:val="nil"/>
              <w:left w:val="nil"/>
              <w:bottom w:val="nil"/>
              <w:right w:val="nil"/>
            </w:tcBorders>
            <w:tcMar>
              <w:left w:w="42" w:type="dxa"/>
              <w:right w:w="42" w:type="dxa"/>
            </w:tcMar>
          </w:tcPr>
          <w:p w14:paraId="300E8B84" w14:textId="77777777" w:rsidR="002E4EC8" w:rsidRPr="002E4EC8" w:rsidRDefault="002E4EC8" w:rsidP="002E4EC8">
            <w:pPr>
              <w:widowControl w:val="0"/>
              <w:tabs>
                <w:tab w:val="center" w:pos="688"/>
                <w:tab w:val="left" w:pos="1350"/>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rPr>
              <w:tab/>
            </w:r>
            <w:r w:rsidRPr="002E4EC8">
              <w:rPr>
                <w:rFonts w:eastAsia="標楷體" w:hint="eastAsia"/>
                <w:b/>
                <w:bCs/>
                <w:color w:val="000000"/>
                <w:sz w:val="18"/>
                <w:szCs w:val="18"/>
              </w:rPr>
              <w:t>依權益法認</w:t>
            </w:r>
            <w:r w:rsidRPr="002E4EC8">
              <w:rPr>
                <w:rFonts w:eastAsia="標楷體"/>
                <w:b/>
                <w:bCs/>
                <w:color w:val="000000"/>
                <w:sz w:val="18"/>
                <w:szCs w:val="18"/>
              </w:rPr>
              <w:tab/>
            </w:r>
          </w:p>
        </w:tc>
        <w:tc>
          <w:tcPr>
            <w:tcW w:w="970" w:type="dxa"/>
            <w:tcBorders>
              <w:top w:val="nil"/>
              <w:left w:val="nil"/>
              <w:bottom w:val="nil"/>
              <w:right w:val="nil"/>
            </w:tcBorders>
            <w:tcMar>
              <w:left w:w="42" w:type="dxa"/>
              <w:right w:w="42" w:type="dxa"/>
            </w:tcMar>
          </w:tcPr>
          <w:p w14:paraId="390B0658" w14:textId="77777777" w:rsidR="002E4EC8" w:rsidRPr="002E4EC8" w:rsidRDefault="002E4EC8" w:rsidP="002E4EC8">
            <w:pPr>
              <w:widowControl w:val="0"/>
              <w:tabs>
                <w:tab w:val="center" w:pos="453"/>
                <w:tab w:val="left" w:pos="880"/>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rPr>
              <w:tab/>
            </w:r>
            <w:r w:rsidRPr="002E4EC8">
              <w:rPr>
                <w:rFonts w:eastAsia="標楷體" w:hint="eastAsia"/>
                <w:b/>
                <w:bCs/>
                <w:color w:val="000000"/>
                <w:sz w:val="18"/>
                <w:szCs w:val="18"/>
              </w:rPr>
              <w:t>外幣換算</w:t>
            </w:r>
            <w:r w:rsidRPr="002E4EC8">
              <w:rPr>
                <w:rFonts w:eastAsia="標楷體"/>
                <w:b/>
                <w:bCs/>
                <w:color w:val="000000"/>
                <w:sz w:val="18"/>
                <w:szCs w:val="18"/>
              </w:rPr>
              <w:tab/>
            </w:r>
          </w:p>
        </w:tc>
        <w:tc>
          <w:tcPr>
            <w:tcW w:w="969" w:type="dxa"/>
            <w:tcBorders>
              <w:top w:val="nil"/>
              <w:left w:val="nil"/>
              <w:bottom w:val="nil"/>
              <w:right w:val="nil"/>
            </w:tcBorders>
            <w:tcMar>
              <w:left w:w="42" w:type="dxa"/>
              <w:right w:w="42" w:type="dxa"/>
            </w:tcMar>
          </w:tcPr>
          <w:p w14:paraId="76FF2B11" w14:textId="77777777" w:rsidR="002E4EC8" w:rsidRPr="002E4EC8" w:rsidRDefault="002E4EC8" w:rsidP="002E4EC8">
            <w:pPr>
              <w:widowControl w:val="0"/>
              <w:tabs>
                <w:tab w:val="center" w:pos="453"/>
                <w:tab w:val="left" w:pos="880"/>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rPr>
              <w:tab/>
            </w:r>
            <w:r w:rsidRPr="002E4EC8">
              <w:rPr>
                <w:rFonts w:eastAsia="標楷體" w:hint="eastAsia"/>
                <w:b/>
                <w:bCs/>
                <w:color w:val="000000"/>
                <w:sz w:val="18"/>
                <w:szCs w:val="18"/>
              </w:rPr>
              <w:t>未按持股</w:t>
            </w:r>
            <w:r w:rsidRPr="002E4EC8">
              <w:rPr>
                <w:rFonts w:eastAsia="標楷體"/>
                <w:b/>
                <w:bCs/>
                <w:color w:val="000000"/>
                <w:sz w:val="18"/>
                <w:szCs w:val="18"/>
              </w:rPr>
              <w:tab/>
            </w:r>
          </w:p>
        </w:tc>
        <w:tc>
          <w:tcPr>
            <w:tcW w:w="2818" w:type="dxa"/>
            <w:gridSpan w:val="5"/>
            <w:tcBorders>
              <w:top w:val="nil"/>
              <w:left w:val="nil"/>
              <w:bottom w:val="nil"/>
              <w:right w:val="nil"/>
            </w:tcBorders>
            <w:tcMar>
              <w:left w:w="56" w:type="dxa"/>
              <w:right w:w="56" w:type="dxa"/>
            </w:tcMar>
          </w:tcPr>
          <w:p w14:paraId="362427DB" w14:textId="77777777" w:rsidR="002E4EC8" w:rsidRPr="002E4EC8" w:rsidRDefault="002E4EC8" w:rsidP="002E4EC8">
            <w:pPr>
              <w:widowControl w:val="0"/>
              <w:tabs>
                <w:tab w:val="center" w:pos="1362"/>
                <w:tab w:val="left" w:pos="2699"/>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期末金額</w:t>
            </w:r>
            <w:r w:rsidRPr="002E4EC8">
              <w:rPr>
                <w:rFonts w:eastAsia="標楷體"/>
                <w:b/>
                <w:bCs/>
                <w:color w:val="000000"/>
                <w:sz w:val="18"/>
                <w:szCs w:val="18"/>
                <w:u w:val="single"/>
              </w:rPr>
              <w:tab/>
            </w:r>
          </w:p>
        </w:tc>
        <w:tc>
          <w:tcPr>
            <w:tcW w:w="1190" w:type="dxa"/>
            <w:gridSpan w:val="4"/>
            <w:tcBorders>
              <w:top w:val="nil"/>
              <w:left w:val="nil"/>
              <w:bottom w:val="nil"/>
              <w:right w:val="nil"/>
            </w:tcBorders>
            <w:tcMar>
              <w:left w:w="39" w:type="dxa"/>
              <w:right w:w="39" w:type="dxa"/>
            </w:tcMar>
          </w:tcPr>
          <w:p w14:paraId="2419DFFE" w14:textId="77777777" w:rsidR="002E4EC8" w:rsidRPr="002E4EC8" w:rsidRDefault="002E4EC8" w:rsidP="002E4EC8">
            <w:pPr>
              <w:widowControl w:val="0"/>
              <w:autoSpaceDE w:val="0"/>
              <w:autoSpaceDN w:val="0"/>
              <w:adjustRightInd w:val="0"/>
              <w:spacing w:after="5" w:line="368" w:lineRule="exact"/>
              <w:jc w:val="center"/>
              <w:rPr>
                <w:rFonts w:eastAsia="標楷體"/>
                <w:b/>
                <w:bCs/>
                <w:color w:val="000000"/>
                <w:sz w:val="18"/>
                <w:szCs w:val="18"/>
              </w:rPr>
            </w:pPr>
            <w:r w:rsidRPr="002E4EC8">
              <w:rPr>
                <w:rFonts w:eastAsia="標楷體" w:hint="eastAsia"/>
                <w:b/>
                <w:bCs/>
                <w:color w:val="000000"/>
                <w:sz w:val="18"/>
                <w:szCs w:val="18"/>
              </w:rPr>
              <w:t>提供擔保或</w:t>
            </w:r>
          </w:p>
        </w:tc>
      </w:tr>
      <w:tr w:rsidR="002E4EC8" w:rsidRPr="002E4EC8" w14:paraId="5DB8F802" w14:textId="77777777" w:rsidTr="00654F74">
        <w:trPr>
          <w:gridAfter w:val="1"/>
          <w:wAfter w:w="11" w:type="dxa"/>
        </w:trPr>
        <w:tc>
          <w:tcPr>
            <w:tcW w:w="2556" w:type="dxa"/>
            <w:tcBorders>
              <w:top w:val="nil"/>
              <w:left w:val="nil"/>
              <w:bottom w:val="nil"/>
              <w:right w:val="nil"/>
            </w:tcBorders>
            <w:tcMar>
              <w:left w:w="11" w:type="dxa"/>
              <w:right w:w="11" w:type="dxa"/>
            </w:tcMar>
          </w:tcPr>
          <w:p w14:paraId="58B622F7" w14:textId="77777777" w:rsidR="002E4EC8" w:rsidRPr="002E4EC8" w:rsidRDefault="002E4EC8" w:rsidP="002E4EC8">
            <w:pPr>
              <w:widowControl w:val="0"/>
              <w:tabs>
                <w:tab w:val="center" w:pos="1221"/>
                <w:tab w:val="left" w:pos="2443"/>
              </w:tabs>
              <w:autoSpaceDE w:val="0"/>
              <w:autoSpaceDN w:val="0"/>
              <w:adjustRightInd w:val="0"/>
              <w:spacing w:after="5" w:line="368" w:lineRule="exact"/>
              <w:ind w:right="90"/>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項目</w:t>
            </w:r>
            <w:r w:rsidRPr="002E4EC8">
              <w:rPr>
                <w:rFonts w:eastAsia="標楷體"/>
                <w:b/>
                <w:bCs/>
                <w:color w:val="000000"/>
                <w:sz w:val="18"/>
                <w:szCs w:val="18"/>
                <w:u w:val="single"/>
              </w:rPr>
              <w:tab/>
            </w:r>
          </w:p>
        </w:tc>
        <w:tc>
          <w:tcPr>
            <w:tcW w:w="851" w:type="dxa"/>
            <w:tcBorders>
              <w:top w:val="nil"/>
              <w:left w:val="nil"/>
              <w:bottom w:val="nil"/>
              <w:right w:val="nil"/>
            </w:tcBorders>
            <w:tcMar>
              <w:left w:w="11" w:type="dxa"/>
              <w:right w:w="11" w:type="dxa"/>
            </w:tcMar>
          </w:tcPr>
          <w:p w14:paraId="5E68358B" w14:textId="77777777" w:rsidR="002E4EC8" w:rsidRPr="002E4EC8" w:rsidRDefault="002E4EC8" w:rsidP="002E4EC8">
            <w:pPr>
              <w:widowControl w:val="0"/>
              <w:tabs>
                <w:tab w:val="center" w:pos="425"/>
                <w:tab w:val="left" w:pos="825"/>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992" w:type="dxa"/>
            <w:gridSpan w:val="2"/>
            <w:tcBorders>
              <w:top w:val="nil"/>
              <w:left w:val="nil"/>
              <w:bottom w:val="nil"/>
              <w:right w:val="nil"/>
            </w:tcBorders>
            <w:tcMar>
              <w:left w:w="11" w:type="dxa"/>
              <w:right w:w="11" w:type="dxa"/>
            </w:tcMar>
          </w:tcPr>
          <w:p w14:paraId="5EDB1133" w14:textId="77777777" w:rsidR="002E4EC8" w:rsidRPr="002E4EC8" w:rsidRDefault="002E4EC8" w:rsidP="002E4EC8">
            <w:pPr>
              <w:widowControl w:val="0"/>
              <w:tabs>
                <w:tab w:val="center" w:pos="496"/>
                <w:tab w:val="left" w:pos="966"/>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850" w:type="dxa"/>
            <w:gridSpan w:val="2"/>
            <w:tcBorders>
              <w:top w:val="nil"/>
              <w:left w:val="nil"/>
              <w:bottom w:val="nil"/>
              <w:right w:val="nil"/>
            </w:tcBorders>
            <w:tcMar>
              <w:left w:w="11" w:type="dxa"/>
              <w:right w:w="11" w:type="dxa"/>
            </w:tcMar>
          </w:tcPr>
          <w:p w14:paraId="152FCD76" w14:textId="77777777" w:rsidR="002E4EC8" w:rsidRPr="002E4EC8" w:rsidRDefault="002E4EC8" w:rsidP="002E4EC8">
            <w:pPr>
              <w:widowControl w:val="0"/>
              <w:tabs>
                <w:tab w:val="center" w:pos="425"/>
                <w:tab w:val="left" w:pos="825"/>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992" w:type="dxa"/>
            <w:tcBorders>
              <w:top w:val="nil"/>
              <w:left w:val="nil"/>
              <w:bottom w:val="nil"/>
              <w:right w:val="nil"/>
            </w:tcBorders>
            <w:tcMar>
              <w:left w:w="11" w:type="dxa"/>
              <w:right w:w="11" w:type="dxa"/>
            </w:tcMar>
          </w:tcPr>
          <w:p w14:paraId="65E9EBFA" w14:textId="77777777" w:rsidR="002E4EC8" w:rsidRPr="002E4EC8" w:rsidRDefault="002E4EC8" w:rsidP="002E4EC8">
            <w:pPr>
              <w:widowControl w:val="0"/>
              <w:tabs>
                <w:tab w:val="center" w:pos="496"/>
                <w:tab w:val="left" w:pos="966"/>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851" w:type="dxa"/>
            <w:tcBorders>
              <w:top w:val="nil"/>
              <w:left w:val="nil"/>
              <w:bottom w:val="nil"/>
              <w:right w:val="nil"/>
            </w:tcBorders>
            <w:tcMar>
              <w:left w:w="11" w:type="dxa"/>
              <w:right w:w="11" w:type="dxa"/>
            </w:tcMar>
          </w:tcPr>
          <w:p w14:paraId="5A0EB3EE" w14:textId="77777777" w:rsidR="002E4EC8" w:rsidRPr="002E4EC8" w:rsidRDefault="002E4EC8" w:rsidP="002E4EC8">
            <w:pPr>
              <w:widowControl w:val="0"/>
              <w:tabs>
                <w:tab w:val="center" w:pos="425"/>
                <w:tab w:val="left" w:pos="825"/>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992" w:type="dxa"/>
            <w:gridSpan w:val="2"/>
            <w:tcBorders>
              <w:top w:val="nil"/>
              <w:left w:val="nil"/>
              <w:bottom w:val="nil"/>
              <w:right w:val="nil"/>
            </w:tcBorders>
            <w:tcMar>
              <w:left w:w="11" w:type="dxa"/>
              <w:right w:w="11" w:type="dxa"/>
            </w:tcMar>
          </w:tcPr>
          <w:p w14:paraId="011990B3" w14:textId="77777777" w:rsidR="002E4EC8" w:rsidRPr="002E4EC8" w:rsidRDefault="002E4EC8" w:rsidP="002E4EC8">
            <w:pPr>
              <w:widowControl w:val="0"/>
              <w:tabs>
                <w:tab w:val="center" w:pos="496"/>
                <w:tab w:val="left" w:pos="966"/>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1417" w:type="dxa"/>
            <w:tcBorders>
              <w:top w:val="nil"/>
              <w:left w:val="nil"/>
              <w:bottom w:val="nil"/>
              <w:right w:val="nil"/>
            </w:tcBorders>
            <w:tcMar>
              <w:left w:w="45" w:type="dxa"/>
              <w:right w:w="45" w:type="dxa"/>
            </w:tcMar>
          </w:tcPr>
          <w:p w14:paraId="4CD0D155" w14:textId="77777777" w:rsidR="002E4EC8" w:rsidRPr="002E4EC8" w:rsidRDefault="002E4EC8" w:rsidP="002E4EC8">
            <w:pPr>
              <w:widowControl w:val="0"/>
              <w:tabs>
                <w:tab w:val="center" w:pos="674"/>
                <w:tab w:val="left" w:pos="1322"/>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列之投資損益</w:t>
            </w:r>
            <w:r w:rsidRPr="002E4EC8">
              <w:rPr>
                <w:rFonts w:eastAsia="標楷體"/>
                <w:b/>
                <w:bCs/>
                <w:color w:val="000000"/>
                <w:sz w:val="18"/>
                <w:szCs w:val="18"/>
                <w:u w:val="single"/>
              </w:rPr>
              <w:tab/>
            </w:r>
          </w:p>
        </w:tc>
        <w:tc>
          <w:tcPr>
            <w:tcW w:w="992" w:type="dxa"/>
            <w:gridSpan w:val="2"/>
            <w:tcBorders>
              <w:top w:val="nil"/>
              <w:left w:val="nil"/>
              <w:bottom w:val="nil"/>
              <w:right w:val="nil"/>
            </w:tcBorders>
            <w:tcMar>
              <w:left w:w="45" w:type="dxa"/>
              <w:right w:w="45" w:type="dxa"/>
            </w:tcMar>
          </w:tcPr>
          <w:p w14:paraId="01FB8D77" w14:textId="77777777" w:rsidR="002E4EC8" w:rsidRPr="002E4EC8" w:rsidRDefault="002E4EC8" w:rsidP="002E4EC8">
            <w:pPr>
              <w:widowControl w:val="0"/>
              <w:tabs>
                <w:tab w:val="center" w:pos="461"/>
                <w:tab w:val="left" w:pos="897"/>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調</w:t>
            </w:r>
            <w:r w:rsidRPr="002E4EC8">
              <w:rPr>
                <w:rFonts w:eastAsia="標楷體"/>
                <w:b/>
                <w:bCs/>
                <w:color w:val="000000"/>
                <w:sz w:val="18"/>
                <w:szCs w:val="18"/>
                <w:u w:val="single"/>
              </w:rPr>
              <w:t xml:space="preserve"> </w:t>
            </w:r>
            <w:r w:rsidRPr="002E4EC8">
              <w:rPr>
                <w:rFonts w:eastAsia="標楷體" w:hint="eastAsia"/>
                <w:b/>
                <w:bCs/>
                <w:color w:val="000000"/>
                <w:sz w:val="18"/>
                <w:szCs w:val="18"/>
                <w:u w:val="single"/>
              </w:rPr>
              <w:t>整</w:t>
            </w:r>
            <w:r w:rsidRPr="002E4EC8">
              <w:rPr>
                <w:rFonts w:eastAsia="標楷體"/>
                <w:b/>
                <w:bCs/>
                <w:color w:val="000000"/>
                <w:sz w:val="18"/>
                <w:szCs w:val="18"/>
                <w:u w:val="single"/>
              </w:rPr>
              <w:t xml:space="preserve"> </w:t>
            </w:r>
            <w:r w:rsidRPr="002E4EC8">
              <w:rPr>
                <w:rFonts w:eastAsia="標楷體" w:hint="eastAsia"/>
                <w:b/>
                <w:bCs/>
                <w:color w:val="000000"/>
                <w:sz w:val="18"/>
                <w:szCs w:val="18"/>
                <w:u w:val="single"/>
              </w:rPr>
              <w:t>數</w:t>
            </w:r>
            <w:r w:rsidRPr="002E4EC8">
              <w:rPr>
                <w:rFonts w:eastAsia="標楷體"/>
                <w:b/>
                <w:bCs/>
                <w:color w:val="000000"/>
                <w:sz w:val="18"/>
                <w:szCs w:val="18"/>
                <w:u w:val="single"/>
              </w:rPr>
              <w:tab/>
            </w:r>
          </w:p>
        </w:tc>
        <w:tc>
          <w:tcPr>
            <w:tcW w:w="992" w:type="dxa"/>
            <w:gridSpan w:val="2"/>
            <w:tcBorders>
              <w:top w:val="nil"/>
              <w:left w:val="nil"/>
              <w:bottom w:val="nil"/>
              <w:right w:val="nil"/>
            </w:tcBorders>
            <w:tcMar>
              <w:left w:w="45" w:type="dxa"/>
              <w:right w:w="45" w:type="dxa"/>
            </w:tcMar>
          </w:tcPr>
          <w:p w14:paraId="2A6EB62B" w14:textId="77777777" w:rsidR="002E4EC8" w:rsidRPr="002E4EC8" w:rsidRDefault="002E4EC8" w:rsidP="002E4EC8">
            <w:pPr>
              <w:widowControl w:val="0"/>
              <w:tabs>
                <w:tab w:val="center" w:pos="461"/>
                <w:tab w:val="left" w:pos="897"/>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比率投資</w:t>
            </w:r>
            <w:r w:rsidRPr="002E4EC8">
              <w:rPr>
                <w:rFonts w:eastAsia="標楷體"/>
                <w:b/>
                <w:bCs/>
                <w:color w:val="000000"/>
                <w:sz w:val="18"/>
                <w:szCs w:val="18"/>
                <w:u w:val="single"/>
              </w:rPr>
              <w:tab/>
            </w:r>
          </w:p>
        </w:tc>
        <w:tc>
          <w:tcPr>
            <w:tcW w:w="851" w:type="dxa"/>
            <w:gridSpan w:val="2"/>
            <w:tcBorders>
              <w:top w:val="nil"/>
              <w:left w:val="nil"/>
              <w:bottom w:val="nil"/>
              <w:right w:val="nil"/>
            </w:tcBorders>
            <w:tcMar>
              <w:left w:w="11" w:type="dxa"/>
              <w:right w:w="11" w:type="dxa"/>
            </w:tcMar>
          </w:tcPr>
          <w:p w14:paraId="744F6257" w14:textId="77777777" w:rsidR="002E4EC8" w:rsidRPr="002E4EC8" w:rsidRDefault="002E4EC8" w:rsidP="002E4EC8">
            <w:pPr>
              <w:widowControl w:val="0"/>
              <w:tabs>
                <w:tab w:val="center" w:pos="425"/>
                <w:tab w:val="left" w:pos="825"/>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股數</w:t>
            </w:r>
            <w:r w:rsidRPr="002E4EC8">
              <w:rPr>
                <w:rFonts w:eastAsia="標楷體"/>
                <w:b/>
                <w:bCs/>
                <w:color w:val="000000"/>
                <w:sz w:val="18"/>
                <w:szCs w:val="18"/>
                <w:u w:val="single"/>
              </w:rPr>
              <w:tab/>
            </w:r>
          </w:p>
        </w:tc>
        <w:tc>
          <w:tcPr>
            <w:tcW w:w="992" w:type="dxa"/>
            <w:tcBorders>
              <w:top w:val="nil"/>
              <w:left w:val="nil"/>
              <w:bottom w:val="nil"/>
              <w:right w:val="nil"/>
            </w:tcBorders>
            <w:tcMar>
              <w:left w:w="11" w:type="dxa"/>
              <w:right w:w="11" w:type="dxa"/>
            </w:tcMar>
          </w:tcPr>
          <w:p w14:paraId="247CA8D4" w14:textId="77777777" w:rsidR="002E4EC8" w:rsidRPr="002E4EC8" w:rsidRDefault="002E4EC8" w:rsidP="002E4EC8">
            <w:pPr>
              <w:widowControl w:val="0"/>
              <w:tabs>
                <w:tab w:val="center" w:pos="496"/>
                <w:tab w:val="left" w:pos="966"/>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持股比例</w:t>
            </w:r>
            <w:r w:rsidRPr="002E4EC8">
              <w:rPr>
                <w:rFonts w:eastAsia="標楷體"/>
                <w:b/>
                <w:bCs/>
                <w:color w:val="000000"/>
                <w:sz w:val="18"/>
                <w:szCs w:val="18"/>
                <w:u w:val="single"/>
              </w:rPr>
              <w:tab/>
            </w:r>
          </w:p>
        </w:tc>
        <w:tc>
          <w:tcPr>
            <w:tcW w:w="992" w:type="dxa"/>
            <w:gridSpan w:val="2"/>
            <w:tcBorders>
              <w:top w:val="nil"/>
              <w:left w:val="nil"/>
              <w:bottom w:val="nil"/>
              <w:right w:val="nil"/>
            </w:tcBorders>
            <w:tcMar>
              <w:left w:w="11" w:type="dxa"/>
              <w:right w:w="11" w:type="dxa"/>
            </w:tcMar>
          </w:tcPr>
          <w:p w14:paraId="5D65A55B" w14:textId="77777777" w:rsidR="002E4EC8" w:rsidRPr="002E4EC8" w:rsidRDefault="002E4EC8" w:rsidP="002E4EC8">
            <w:pPr>
              <w:widowControl w:val="0"/>
              <w:tabs>
                <w:tab w:val="center" w:pos="496"/>
                <w:tab w:val="left" w:pos="966"/>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金額</w:t>
            </w:r>
            <w:r w:rsidRPr="002E4EC8">
              <w:rPr>
                <w:rFonts w:eastAsia="標楷體"/>
                <w:b/>
                <w:bCs/>
                <w:color w:val="000000"/>
                <w:sz w:val="18"/>
                <w:szCs w:val="18"/>
                <w:u w:val="single"/>
              </w:rPr>
              <w:tab/>
            </w:r>
          </w:p>
        </w:tc>
        <w:tc>
          <w:tcPr>
            <w:tcW w:w="1134" w:type="dxa"/>
            <w:gridSpan w:val="2"/>
            <w:tcBorders>
              <w:top w:val="nil"/>
              <w:left w:val="nil"/>
              <w:bottom w:val="nil"/>
              <w:right w:val="nil"/>
            </w:tcBorders>
            <w:tcMar>
              <w:left w:w="11" w:type="dxa"/>
              <w:right w:w="11" w:type="dxa"/>
            </w:tcMar>
          </w:tcPr>
          <w:p w14:paraId="1F8573D2" w14:textId="77777777" w:rsidR="002E4EC8" w:rsidRPr="002E4EC8" w:rsidRDefault="002E4EC8" w:rsidP="002E4EC8">
            <w:pPr>
              <w:widowControl w:val="0"/>
              <w:tabs>
                <w:tab w:val="center" w:pos="567"/>
                <w:tab w:val="left" w:pos="1108"/>
              </w:tabs>
              <w:autoSpaceDE w:val="0"/>
              <w:autoSpaceDN w:val="0"/>
              <w:adjustRightInd w:val="0"/>
              <w:spacing w:after="5" w:line="368" w:lineRule="exact"/>
              <w:ind w:left="28"/>
              <w:rPr>
                <w:rFonts w:eastAsia="標楷體"/>
                <w:b/>
                <w:bCs/>
                <w:color w:val="000000"/>
                <w:sz w:val="18"/>
                <w:szCs w:val="18"/>
              </w:rPr>
            </w:pPr>
            <w:r w:rsidRPr="002E4EC8">
              <w:rPr>
                <w:rFonts w:eastAsia="標楷體"/>
                <w:b/>
                <w:bCs/>
                <w:color w:val="000000"/>
                <w:sz w:val="18"/>
                <w:szCs w:val="18"/>
                <w:u w:val="single"/>
              </w:rPr>
              <w:tab/>
            </w:r>
            <w:r w:rsidRPr="002E4EC8">
              <w:rPr>
                <w:rFonts w:eastAsia="標楷體" w:hint="eastAsia"/>
                <w:b/>
                <w:bCs/>
                <w:color w:val="000000"/>
                <w:sz w:val="18"/>
                <w:szCs w:val="18"/>
                <w:u w:val="single"/>
              </w:rPr>
              <w:t>質押情形</w:t>
            </w:r>
            <w:r w:rsidRPr="002E4EC8">
              <w:rPr>
                <w:rFonts w:eastAsia="標楷體"/>
                <w:b/>
                <w:bCs/>
                <w:color w:val="000000"/>
                <w:sz w:val="18"/>
                <w:szCs w:val="18"/>
                <w:u w:val="single"/>
              </w:rPr>
              <w:tab/>
            </w:r>
          </w:p>
        </w:tc>
      </w:tr>
      <w:tr w:rsidR="002E4EC8" w:rsidRPr="002E4EC8" w14:paraId="70E76520" w14:textId="77777777" w:rsidTr="00654F74">
        <w:trPr>
          <w:gridAfter w:val="1"/>
          <w:wAfter w:w="11" w:type="dxa"/>
        </w:trPr>
        <w:tc>
          <w:tcPr>
            <w:tcW w:w="2556" w:type="dxa"/>
            <w:tcBorders>
              <w:top w:val="nil"/>
              <w:left w:val="nil"/>
              <w:bottom w:val="nil"/>
              <w:right w:val="nil"/>
            </w:tcBorders>
            <w:tcMar>
              <w:left w:w="11" w:type="dxa"/>
              <w:right w:w="11" w:type="dxa"/>
            </w:tcMar>
          </w:tcPr>
          <w:p w14:paraId="1C0F51D3" w14:textId="77777777" w:rsidR="002E4EC8" w:rsidRPr="002E4EC8" w:rsidRDefault="002E4EC8" w:rsidP="002E4EC8">
            <w:pPr>
              <w:widowControl w:val="0"/>
              <w:autoSpaceDE w:val="0"/>
              <w:autoSpaceDN w:val="0"/>
              <w:adjustRightInd w:val="0"/>
              <w:spacing w:after="85" w:line="368" w:lineRule="exact"/>
              <w:rPr>
                <w:rFonts w:eastAsia="標楷體"/>
                <w:color w:val="000000"/>
                <w:sz w:val="18"/>
                <w:szCs w:val="18"/>
              </w:rPr>
            </w:pPr>
            <w:r w:rsidRPr="002E4EC8">
              <w:rPr>
                <w:rFonts w:eastAsia="標楷體" w:hint="eastAsia"/>
                <w:color w:val="000000"/>
                <w:sz w:val="18"/>
                <w:szCs w:val="18"/>
              </w:rPr>
              <w:t>權益法：</w:t>
            </w:r>
          </w:p>
        </w:tc>
        <w:tc>
          <w:tcPr>
            <w:tcW w:w="851" w:type="dxa"/>
            <w:tcBorders>
              <w:top w:val="nil"/>
              <w:left w:val="nil"/>
              <w:bottom w:val="nil"/>
              <w:right w:val="nil"/>
            </w:tcBorders>
            <w:tcMar>
              <w:left w:w="11" w:type="dxa"/>
              <w:right w:w="11" w:type="dxa"/>
            </w:tcMar>
          </w:tcPr>
          <w:p w14:paraId="12C2D11D" w14:textId="77777777" w:rsidR="002E4EC8" w:rsidRPr="002E4EC8" w:rsidRDefault="002E4EC8" w:rsidP="002E4EC8">
            <w:pPr>
              <w:widowControl w:val="0"/>
              <w:autoSpaceDE w:val="0"/>
              <w:autoSpaceDN w:val="0"/>
              <w:adjustRightInd w:val="0"/>
              <w:spacing w:after="85" w:line="368" w:lineRule="exact"/>
              <w:rPr>
                <w:rFonts w:eastAsia="標楷體"/>
                <w:color w:val="000000"/>
                <w:sz w:val="18"/>
                <w:szCs w:val="18"/>
              </w:rPr>
            </w:pPr>
          </w:p>
        </w:tc>
        <w:tc>
          <w:tcPr>
            <w:tcW w:w="992" w:type="dxa"/>
            <w:gridSpan w:val="2"/>
            <w:tcBorders>
              <w:top w:val="nil"/>
              <w:left w:val="nil"/>
              <w:bottom w:val="nil"/>
              <w:right w:val="nil"/>
            </w:tcBorders>
            <w:tcMar>
              <w:left w:w="11" w:type="dxa"/>
              <w:right w:w="11" w:type="dxa"/>
            </w:tcMar>
          </w:tcPr>
          <w:p w14:paraId="56DD079F"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850" w:type="dxa"/>
            <w:gridSpan w:val="2"/>
            <w:tcBorders>
              <w:top w:val="nil"/>
              <w:left w:val="nil"/>
              <w:bottom w:val="nil"/>
              <w:right w:val="nil"/>
            </w:tcBorders>
            <w:tcMar>
              <w:left w:w="11" w:type="dxa"/>
              <w:right w:w="11" w:type="dxa"/>
            </w:tcMar>
          </w:tcPr>
          <w:p w14:paraId="787A408A"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992" w:type="dxa"/>
            <w:tcBorders>
              <w:top w:val="nil"/>
              <w:left w:val="nil"/>
              <w:bottom w:val="nil"/>
              <w:right w:val="nil"/>
            </w:tcBorders>
            <w:tcMar>
              <w:left w:w="11" w:type="dxa"/>
              <w:right w:w="11" w:type="dxa"/>
            </w:tcMar>
          </w:tcPr>
          <w:p w14:paraId="050AEFEA"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851" w:type="dxa"/>
            <w:tcBorders>
              <w:top w:val="nil"/>
              <w:left w:val="nil"/>
              <w:bottom w:val="nil"/>
              <w:right w:val="nil"/>
            </w:tcBorders>
            <w:tcMar>
              <w:left w:w="11" w:type="dxa"/>
              <w:right w:w="11" w:type="dxa"/>
            </w:tcMar>
          </w:tcPr>
          <w:p w14:paraId="0FA28834"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992" w:type="dxa"/>
            <w:gridSpan w:val="2"/>
            <w:tcBorders>
              <w:top w:val="nil"/>
              <w:left w:val="nil"/>
              <w:bottom w:val="nil"/>
              <w:right w:val="nil"/>
            </w:tcBorders>
            <w:tcMar>
              <w:left w:w="11" w:type="dxa"/>
              <w:right w:w="11" w:type="dxa"/>
            </w:tcMar>
          </w:tcPr>
          <w:p w14:paraId="694FDC19"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1417" w:type="dxa"/>
            <w:tcBorders>
              <w:top w:val="nil"/>
              <w:left w:val="nil"/>
              <w:bottom w:val="nil"/>
              <w:right w:val="nil"/>
            </w:tcBorders>
            <w:tcMar>
              <w:left w:w="45" w:type="dxa"/>
              <w:right w:w="45" w:type="dxa"/>
            </w:tcMar>
          </w:tcPr>
          <w:p w14:paraId="37BBA78A"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992" w:type="dxa"/>
            <w:gridSpan w:val="2"/>
            <w:tcBorders>
              <w:top w:val="nil"/>
              <w:left w:val="nil"/>
              <w:bottom w:val="nil"/>
              <w:right w:val="nil"/>
            </w:tcBorders>
            <w:tcMar>
              <w:left w:w="45" w:type="dxa"/>
              <w:right w:w="45" w:type="dxa"/>
            </w:tcMar>
          </w:tcPr>
          <w:p w14:paraId="351727A9"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992" w:type="dxa"/>
            <w:gridSpan w:val="2"/>
            <w:tcBorders>
              <w:top w:val="nil"/>
              <w:left w:val="nil"/>
              <w:bottom w:val="nil"/>
              <w:right w:val="nil"/>
            </w:tcBorders>
            <w:tcMar>
              <w:left w:w="45" w:type="dxa"/>
              <w:right w:w="45" w:type="dxa"/>
            </w:tcMar>
          </w:tcPr>
          <w:p w14:paraId="54593FA8"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851" w:type="dxa"/>
            <w:gridSpan w:val="2"/>
            <w:tcBorders>
              <w:top w:val="nil"/>
              <w:left w:val="nil"/>
              <w:bottom w:val="nil"/>
              <w:right w:val="nil"/>
            </w:tcBorders>
            <w:tcMar>
              <w:left w:w="11" w:type="dxa"/>
              <w:right w:w="11" w:type="dxa"/>
            </w:tcMar>
          </w:tcPr>
          <w:p w14:paraId="7EEBF1E2"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992" w:type="dxa"/>
            <w:tcBorders>
              <w:top w:val="nil"/>
              <w:left w:val="nil"/>
              <w:bottom w:val="nil"/>
              <w:right w:val="nil"/>
            </w:tcBorders>
            <w:tcMar>
              <w:left w:w="11" w:type="dxa"/>
              <w:right w:w="11" w:type="dxa"/>
            </w:tcMar>
          </w:tcPr>
          <w:p w14:paraId="3CAB73D9"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992" w:type="dxa"/>
            <w:gridSpan w:val="2"/>
            <w:tcBorders>
              <w:top w:val="nil"/>
              <w:left w:val="nil"/>
              <w:bottom w:val="nil"/>
              <w:right w:val="nil"/>
            </w:tcBorders>
            <w:tcMar>
              <w:left w:w="11" w:type="dxa"/>
              <w:right w:w="11" w:type="dxa"/>
            </w:tcMar>
          </w:tcPr>
          <w:p w14:paraId="18881258"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1134" w:type="dxa"/>
            <w:gridSpan w:val="2"/>
            <w:tcBorders>
              <w:top w:val="nil"/>
              <w:left w:val="nil"/>
              <w:bottom w:val="nil"/>
              <w:right w:val="nil"/>
            </w:tcBorders>
            <w:tcMar>
              <w:left w:w="11" w:type="dxa"/>
              <w:right w:w="11" w:type="dxa"/>
            </w:tcMar>
          </w:tcPr>
          <w:p w14:paraId="37346A86" w14:textId="77777777" w:rsidR="002E4EC8" w:rsidRPr="002E4EC8" w:rsidRDefault="002E4EC8" w:rsidP="002E4EC8">
            <w:pPr>
              <w:widowControl w:val="0"/>
              <w:autoSpaceDE w:val="0"/>
              <w:autoSpaceDN w:val="0"/>
              <w:adjustRightInd w:val="0"/>
              <w:spacing w:after="85" w:line="368" w:lineRule="exact"/>
              <w:jc w:val="center"/>
              <w:rPr>
                <w:rFonts w:eastAsia="標楷體"/>
                <w:color w:val="000000"/>
                <w:sz w:val="18"/>
                <w:szCs w:val="18"/>
              </w:rPr>
            </w:pPr>
          </w:p>
        </w:tc>
      </w:tr>
      <w:tr w:rsidR="002E4EC8" w:rsidRPr="002E4EC8" w14:paraId="46D1A93C" w14:textId="77777777" w:rsidTr="00654F74">
        <w:trPr>
          <w:gridAfter w:val="1"/>
          <w:wAfter w:w="11" w:type="dxa"/>
        </w:trPr>
        <w:tc>
          <w:tcPr>
            <w:tcW w:w="2556" w:type="dxa"/>
            <w:tcBorders>
              <w:top w:val="nil"/>
              <w:left w:val="nil"/>
              <w:bottom w:val="nil"/>
              <w:right w:val="nil"/>
            </w:tcBorders>
            <w:tcMar>
              <w:left w:w="11" w:type="dxa"/>
              <w:right w:w="11" w:type="dxa"/>
            </w:tcMar>
          </w:tcPr>
          <w:p w14:paraId="781F83A5" w14:textId="77777777" w:rsidR="002E4EC8" w:rsidRPr="002E4EC8" w:rsidRDefault="002E4EC8" w:rsidP="002E4EC8">
            <w:pPr>
              <w:widowControl w:val="0"/>
              <w:autoSpaceDE w:val="0"/>
              <w:autoSpaceDN w:val="0"/>
              <w:adjustRightInd w:val="0"/>
              <w:spacing w:after="85" w:line="368" w:lineRule="exact"/>
              <w:ind w:left="283" w:hanging="170"/>
              <w:rPr>
                <w:rFonts w:eastAsia="標楷體"/>
                <w:color w:val="000000"/>
                <w:sz w:val="18"/>
                <w:szCs w:val="18"/>
              </w:rPr>
            </w:pPr>
            <w:r w:rsidRPr="002E4EC8">
              <w:rPr>
                <w:rFonts w:eastAsia="標楷體"/>
                <w:color w:val="000000"/>
                <w:sz w:val="18"/>
                <w:szCs w:val="18"/>
              </w:rPr>
              <w:t xml:space="preserve">  G.M.I. Technology  (BVI) Ltd.</w:t>
            </w:r>
          </w:p>
        </w:tc>
        <w:tc>
          <w:tcPr>
            <w:tcW w:w="851" w:type="dxa"/>
            <w:tcBorders>
              <w:top w:val="nil"/>
              <w:left w:val="nil"/>
              <w:bottom w:val="nil"/>
              <w:right w:val="nil"/>
            </w:tcBorders>
            <w:tcMar>
              <w:left w:w="11" w:type="dxa"/>
              <w:right w:w="11" w:type="dxa"/>
            </w:tcMar>
          </w:tcPr>
          <w:p w14:paraId="6C0A3711" w14:textId="77777777" w:rsidR="002E4EC8" w:rsidRPr="002E4EC8" w:rsidRDefault="002E4EC8" w:rsidP="002E4EC8">
            <w:pPr>
              <w:widowControl w:val="0"/>
              <w:tabs>
                <w:tab w:val="right" w:pos="799"/>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17,877</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5EEF7731"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w:t>
            </w:r>
            <w:r w:rsidRPr="002E4EC8">
              <w:rPr>
                <w:rFonts w:eastAsia="標楷體"/>
                <w:color w:val="000000"/>
                <w:sz w:val="18"/>
                <w:szCs w:val="18"/>
              </w:rPr>
              <w:tab/>
              <w:t>365,730</w:t>
            </w:r>
            <w:r w:rsidRPr="002E4EC8">
              <w:rPr>
                <w:rFonts w:eastAsia="標楷體"/>
                <w:color w:val="000000"/>
                <w:sz w:val="18"/>
                <w:szCs w:val="18"/>
              </w:rPr>
              <w:tab/>
            </w:r>
          </w:p>
        </w:tc>
        <w:tc>
          <w:tcPr>
            <w:tcW w:w="850" w:type="dxa"/>
            <w:gridSpan w:val="2"/>
            <w:tcBorders>
              <w:top w:val="nil"/>
              <w:left w:val="nil"/>
              <w:bottom w:val="nil"/>
              <w:right w:val="nil"/>
            </w:tcBorders>
            <w:tcMar>
              <w:left w:w="11" w:type="dxa"/>
              <w:right w:w="11" w:type="dxa"/>
            </w:tcMar>
          </w:tcPr>
          <w:p w14:paraId="23BC81EC" w14:textId="77777777" w:rsidR="002E4EC8" w:rsidRPr="002E4EC8" w:rsidRDefault="002E4EC8" w:rsidP="002E4EC8">
            <w:pPr>
              <w:widowControl w:val="0"/>
              <w:tabs>
                <w:tab w:val="right" w:pos="799"/>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400</w:t>
            </w:r>
            <w:r w:rsidRPr="002E4EC8">
              <w:rPr>
                <w:rFonts w:eastAsia="標楷體"/>
                <w:color w:val="000000"/>
                <w:sz w:val="18"/>
                <w:szCs w:val="18"/>
              </w:rPr>
              <w:tab/>
            </w:r>
          </w:p>
        </w:tc>
        <w:tc>
          <w:tcPr>
            <w:tcW w:w="992" w:type="dxa"/>
            <w:tcBorders>
              <w:top w:val="nil"/>
              <w:left w:val="nil"/>
              <w:bottom w:val="nil"/>
              <w:right w:val="nil"/>
            </w:tcBorders>
            <w:tcMar>
              <w:left w:w="11" w:type="dxa"/>
              <w:right w:w="11" w:type="dxa"/>
            </w:tcMar>
          </w:tcPr>
          <w:p w14:paraId="11D0FC86"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13,130</w:t>
            </w:r>
            <w:r w:rsidRPr="002E4EC8">
              <w:rPr>
                <w:rFonts w:eastAsia="標楷體"/>
                <w:color w:val="000000"/>
                <w:sz w:val="18"/>
                <w:szCs w:val="18"/>
              </w:rPr>
              <w:tab/>
            </w:r>
          </w:p>
        </w:tc>
        <w:tc>
          <w:tcPr>
            <w:tcW w:w="851" w:type="dxa"/>
            <w:tcBorders>
              <w:top w:val="nil"/>
              <w:left w:val="nil"/>
              <w:bottom w:val="nil"/>
              <w:right w:val="nil"/>
            </w:tcBorders>
            <w:tcMar>
              <w:left w:w="11" w:type="dxa"/>
              <w:right w:w="11" w:type="dxa"/>
            </w:tcMar>
          </w:tcPr>
          <w:p w14:paraId="19746697" w14:textId="77777777" w:rsidR="002E4EC8" w:rsidRPr="002E4EC8" w:rsidRDefault="002E4EC8" w:rsidP="002E4EC8">
            <w:pPr>
              <w:widowControl w:val="0"/>
              <w:tabs>
                <w:tab w:val="right" w:pos="458"/>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21907464" w14:textId="77777777" w:rsidR="002E4EC8" w:rsidRPr="002E4EC8" w:rsidRDefault="002E4EC8" w:rsidP="002E4EC8">
            <w:pPr>
              <w:widowControl w:val="0"/>
              <w:tabs>
                <w:tab w:val="right" w:pos="530"/>
                <w:tab w:val="left" w:pos="967"/>
              </w:tabs>
              <w:autoSpaceDE w:val="0"/>
              <w:autoSpaceDN w:val="0"/>
              <w:adjustRightInd w:val="0"/>
              <w:spacing w:after="85" w:line="368" w:lineRule="exact"/>
              <w:jc w:val="right"/>
              <w:rPr>
                <w:rFonts w:eastAsia="標楷體"/>
                <w:b/>
                <w:bCs/>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1417" w:type="dxa"/>
            <w:tcBorders>
              <w:top w:val="nil"/>
              <w:left w:val="nil"/>
              <w:bottom w:val="nil"/>
              <w:right w:val="nil"/>
            </w:tcBorders>
            <w:tcMar>
              <w:left w:w="45" w:type="dxa"/>
              <w:right w:w="45" w:type="dxa"/>
            </w:tcMar>
          </w:tcPr>
          <w:p w14:paraId="3DCDE962" w14:textId="77777777" w:rsidR="002E4EC8" w:rsidRPr="002E4EC8" w:rsidRDefault="002E4EC8" w:rsidP="002E4EC8">
            <w:pPr>
              <w:widowControl w:val="0"/>
              <w:tabs>
                <w:tab w:val="right" w:pos="1298"/>
                <w:tab w:val="left" w:pos="1324"/>
              </w:tabs>
              <w:autoSpaceDE w:val="0"/>
              <w:autoSpaceDN w:val="0"/>
              <w:adjustRightInd w:val="0"/>
              <w:spacing w:after="85" w:line="368" w:lineRule="exact"/>
              <w:jc w:val="right"/>
              <w:rPr>
                <w:rFonts w:eastAsia="標楷體"/>
                <w:b/>
                <w:bCs/>
                <w:color w:val="000000"/>
                <w:sz w:val="18"/>
                <w:szCs w:val="18"/>
              </w:rPr>
            </w:pPr>
            <w:r w:rsidRPr="002E4EC8">
              <w:rPr>
                <w:rFonts w:eastAsia="標楷體"/>
                <w:color w:val="000000"/>
                <w:sz w:val="18"/>
                <w:szCs w:val="18"/>
              </w:rPr>
              <w:tab/>
              <w:t>(63,083)</w:t>
            </w:r>
            <w:r w:rsidRPr="002E4EC8">
              <w:rPr>
                <w:rFonts w:eastAsia="標楷體"/>
                <w:color w:val="000000"/>
                <w:sz w:val="18"/>
                <w:szCs w:val="18"/>
              </w:rPr>
              <w:tab/>
            </w:r>
          </w:p>
        </w:tc>
        <w:tc>
          <w:tcPr>
            <w:tcW w:w="992" w:type="dxa"/>
            <w:gridSpan w:val="2"/>
            <w:tcBorders>
              <w:top w:val="nil"/>
              <w:left w:val="nil"/>
              <w:bottom w:val="nil"/>
              <w:right w:val="nil"/>
            </w:tcBorders>
            <w:tcMar>
              <w:left w:w="45" w:type="dxa"/>
              <w:right w:w="45" w:type="dxa"/>
            </w:tcMar>
          </w:tcPr>
          <w:p w14:paraId="1F7F3244" w14:textId="77777777" w:rsidR="002E4EC8" w:rsidRPr="002E4EC8" w:rsidRDefault="002E4EC8" w:rsidP="002E4EC8">
            <w:pPr>
              <w:widowControl w:val="0"/>
              <w:tabs>
                <w:tab w:val="right" w:pos="874"/>
                <w:tab w:val="left" w:pos="900"/>
              </w:tabs>
              <w:autoSpaceDE w:val="0"/>
              <w:autoSpaceDN w:val="0"/>
              <w:adjustRightInd w:val="0"/>
              <w:spacing w:after="85" w:line="368" w:lineRule="exact"/>
              <w:jc w:val="right"/>
              <w:rPr>
                <w:rFonts w:eastAsia="標楷體"/>
                <w:b/>
                <w:bCs/>
                <w:color w:val="000000"/>
                <w:sz w:val="18"/>
                <w:szCs w:val="18"/>
              </w:rPr>
            </w:pPr>
            <w:r w:rsidRPr="002E4EC8">
              <w:rPr>
                <w:rFonts w:eastAsia="標楷體"/>
                <w:color w:val="000000"/>
                <w:sz w:val="18"/>
                <w:szCs w:val="18"/>
              </w:rPr>
              <w:tab/>
              <w:t>(10,994)</w:t>
            </w:r>
            <w:r w:rsidRPr="002E4EC8">
              <w:rPr>
                <w:rFonts w:eastAsia="標楷體"/>
                <w:color w:val="000000"/>
                <w:sz w:val="18"/>
                <w:szCs w:val="18"/>
              </w:rPr>
              <w:tab/>
            </w:r>
          </w:p>
        </w:tc>
        <w:tc>
          <w:tcPr>
            <w:tcW w:w="992" w:type="dxa"/>
            <w:gridSpan w:val="2"/>
            <w:tcBorders>
              <w:top w:val="nil"/>
              <w:left w:val="nil"/>
              <w:bottom w:val="nil"/>
              <w:right w:val="nil"/>
            </w:tcBorders>
            <w:tcMar>
              <w:left w:w="45" w:type="dxa"/>
              <w:right w:w="45" w:type="dxa"/>
            </w:tcMar>
          </w:tcPr>
          <w:p w14:paraId="6DB81020" w14:textId="77777777" w:rsidR="002E4EC8" w:rsidRPr="002E4EC8" w:rsidRDefault="002E4EC8" w:rsidP="002E4EC8">
            <w:pPr>
              <w:widowControl w:val="0"/>
              <w:tabs>
                <w:tab w:val="right" w:pos="480"/>
                <w:tab w:val="left" w:pos="900"/>
              </w:tabs>
              <w:autoSpaceDE w:val="0"/>
              <w:autoSpaceDN w:val="0"/>
              <w:adjustRightInd w:val="0"/>
              <w:spacing w:after="85" w:line="368" w:lineRule="exact"/>
              <w:jc w:val="right"/>
              <w:rPr>
                <w:rFonts w:eastAsia="標楷體"/>
                <w:b/>
                <w:bCs/>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851" w:type="dxa"/>
            <w:gridSpan w:val="2"/>
            <w:tcBorders>
              <w:top w:val="nil"/>
              <w:left w:val="nil"/>
              <w:bottom w:val="nil"/>
              <w:right w:val="nil"/>
            </w:tcBorders>
            <w:tcMar>
              <w:left w:w="11" w:type="dxa"/>
              <w:right w:w="11" w:type="dxa"/>
            </w:tcMar>
          </w:tcPr>
          <w:p w14:paraId="494F8905" w14:textId="77777777" w:rsidR="002E4EC8" w:rsidRPr="002E4EC8" w:rsidRDefault="002E4EC8" w:rsidP="002E4EC8">
            <w:pPr>
              <w:widowControl w:val="0"/>
              <w:tabs>
                <w:tab w:val="right" w:pos="799"/>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18,277</w:t>
            </w:r>
            <w:r w:rsidRPr="002E4EC8">
              <w:rPr>
                <w:rFonts w:eastAsia="標楷體"/>
                <w:color w:val="000000"/>
                <w:sz w:val="18"/>
                <w:szCs w:val="18"/>
              </w:rPr>
              <w:tab/>
            </w:r>
          </w:p>
        </w:tc>
        <w:tc>
          <w:tcPr>
            <w:tcW w:w="992" w:type="dxa"/>
            <w:tcBorders>
              <w:top w:val="nil"/>
              <w:left w:val="nil"/>
              <w:bottom w:val="nil"/>
              <w:right w:val="nil"/>
            </w:tcBorders>
            <w:tcMar>
              <w:left w:w="11" w:type="dxa"/>
              <w:right w:w="11" w:type="dxa"/>
            </w:tcMar>
          </w:tcPr>
          <w:p w14:paraId="0B486627"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center"/>
              <w:rPr>
                <w:rFonts w:eastAsia="標楷體"/>
                <w:color w:val="000000"/>
                <w:sz w:val="18"/>
                <w:szCs w:val="18"/>
              </w:rPr>
            </w:pPr>
            <w:r w:rsidRPr="002E4EC8">
              <w:rPr>
                <w:rFonts w:eastAsia="標楷體"/>
                <w:color w:val="000000"/>
                <w:sz w:val="18"/>
                <w:szCs w:val="18"/>
              </w:rPr>
              <w:tab/>
              <w:t>100.00%</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738397C5"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304,783</w:t>
            </w:r>
            <w:r w:rsidRPr="002E4EC8">
              <w:rPr>
                <w:rFonts w:eastAsia="標楷體"/>
                <w:color w:val="000000"/>
                <w:sz w:val="18"/>
                <w:szCs w:val="18"/>
              </w:rPr>
              <w:tab/>
            </w:r>
          </w:p>
        </w:tc>
        <w:tc>
          <w:tcPr>
            <w:tcW w:w="1134" w:type="dxa"/>
            <w:gridSpan w:val="2"/>
            <w:tcBorders>
              <w:top w:val="nil"/>
              <w:left w:val="nil"/>
              <w:bottom w:val="nil"/>
              <w:right w:val="nil"/>
            </w:tcBorders>
            <w:tcMar>
              <w:left w:w="11" w:type="dxa"/>
              <w:right w:w="11" w:type="dxa"/>
            </w:tcMar>
          </w:tcPr>
          <w:p w14:paraId="1A6243D9" w14:textId="77777777" w:rsidR="002E4EC8" w:rsidRPr="002E4EC8" w:rsidRDefault="002E4EC8" w:rsidP="002E4EC8">
            <w:pPr>
              <w:widowControl w:val="0"/>
              <w:autoSpaceDE w:val="0"/>
              <w:autoSpaceDN w:val="0"/>
              <w:adjustRightInd w:val="0"/>
              <w:spacing w:after="85" w:line="368" w:lineRule="exact"/>
              <w:jc w:val="center"/>
              <w:rPr>
                <w:rFonts w:eastAsia="標楷體"/>
                <w:color w:val="000000"/>
                <w:sz w:val="18"/>
                <w:szCs w:val="18"/>
              </w:rPr>
            </w:pPr>
            <w:r w:rsidRPr="002E4EC8">
              <w:rPr>
                <w:rFonts w:eastAsia="標楷體" w:hint="eastAsia"/>
                <w:color w:val="000000"/>
                <w:sz w:val="18"/>
                <w:szCs w:val="18"/>
              </w:rPr>
              <w:t>無</w:t>
            </w:r>
          </w:p>
        </w:tc>
      </w:tr>
      <w:tr w:rsidR="002E4EC8" w:rsidRPr="002E4EC8" w14:paraId="1F22AC4D" w14:textId="77777777" w:rsidTr="00654F74">
        <w:trPr>
          <w:gridAfter w:val="1"/>
          <w:wAfter w:w="11" w:type="dxa"/>
        </w:trPr>
        <w:tc>
          <w:tcPr>
            <w:tcW w:w="2556" w:type="dxa"/>
            <w:tcBorders>
              <w:top w:val="nil"/>
              <w:left w:val="nil"/>
              <w:bottom w:val="nil"/>
              <w:right w:val="nil"/>
            </w:tcBorders>
            <w:tcMar>
              <w:left w:w="11" w:type="dxa"/>
              <w:right w:w="11" w:type="dxa"/>
            </w:tcMar>
          </w:tcPr>
          <w:p w14:paraId="74562E9F" w14:textId="77777777" w:rsidR="002E4EC8" w:rsidRPr="002E4EC8" w:rsidRDefault="002E4EC8" w:rsidP="002E4EC8">
            <w:pPr>
              <w:widowControl w:val="0"/>
              <w:autoSpaceDE w:val="0"/>
              <w:autoSpaceDN w:val="0"/>
              <w:adjustRightInd w:val="0"/>
              <w:spacing w:after="85" w:line="368" w:lineRule="exact"/>
              <w:ind w:firstLine="113"/>
              <w:rPr>
                <w:rFonts w:eastAsia="標楷體"/>
                <w:color w:val="000000"/>
                <w:sz w:val="18"/>
                <w:szCs w:val="18"/>
              </w:rPr>
            </w:pPr>
            <w:r w:rsidRPr="002E4EC8">
              <w:rPr>
                <w:rFonts w:eastAsia="標楷體"/>
                <w:color w:val="000000"/>
                <w:sz w:val="18"/>
                <w:szCs w:val="18"/>
              </w:rPr>
              <w:t xml:space="preserve"> </w:t>
            </w:r>
            <w:r w:rsidRPr="002E4EC8">
              <w:rPr>
                <w:rFonts w:eastAsia="標楷體" w:hint="eastAsia"/>
                <w:color w:val="000000"/>
                <w:sz w:val="18"/>
                <w:szCs w:val="18"/>
              </w:rPr>
              <w:t>瑞雲資訊股份有限公司</w:t>
            </w:r>
          </w:p>
        </w:tc>
        <w:tc>
          <w:tcPr>
            <w:tcW w:w="851" w:type="dxa"/>
            <w:tcBorders>
              <w:top w:val="nil"/>
              <w:left w:val="nil"/>
              <w:bottom w:val="nil"/>
              <w:right w:val="nil"/>
            </w:tcBorders>
            <w:tcMar>
              <w:left w:w="11" w:type="dxa"/>
              <w:right w:w="11" w:type="dxa"/>
            </w:tcMar>
          </w:tcPr>
          <w:p w14:paraId="29478313" w14:textId="77777777" w:rsidR="002E4EC8" w:rsidRPr="002E4EC8" w:rsidRDefault="002E4EC8" w:rsidP="002E4EC8">
            <w:pPr>
              <w:widowControl w:val="0"/>
              <w:tabs>
                <w:tab w:val="right" w:pos="799"/>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2,600</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377C2660"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24,908</w:t>
            </w:r>
            <w:r w:rsidRPr="002E4EC8">
              <w:rPr>
                <w:rFonts w:eastAsia="標楷體"/>
                <w:color w:val="000000"/>
                <w:sz w:val="18"/>
                <w:szCs w:val="18"/>
                <w:u w:val="single"/>
              </w:rPr>
              <w:tab/>
            </w:r>
          </w:p>
        </w:tc>
        <w:tc>
          <w:tcPr>
            <w:tcW w:w="850" w:type="dxa"/>
            <w:gridSpan w:val="2"/>
            <w:tcBorders>
              <w:top w:val="nil"/>
              <w:left w:val="nil"/>
              <w:bottom w:val="nil"/>
              <w:right w:val="nil"/>
            </w:tcBorders>
            <w:tcMar>
              <w:left w:w="11" w:type="dxa"/>
              <w:right w:w="11" w:type="dxa"/>
            </w:tcMar>
          </w:tcPr>
          <w:p w14:paraId="30D90CBD" w14:textId="77777777" w:rsidR="002E4EC8" w:rsidRPr="002E4EC8" w:rsidRDefault="002E4EC8" w:rsidP="002E4EC8">
            <w:pPr>
              <w:widowControl w:val="0"/>
              <w:tabs>
                <w:tab w:val="right" w:pos="458"/>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992" w:type="dxa"/>
            <w:tcBorders>
              <w:top w:val="nil"/>
              <w:left w:val="nil"/>
              <w:bottom w:val="nil"/>
              <w:right w:val="nil"/>
            </w:tcBorders>
            <w:tcMar>
              <w:left w:w="11" w:type="dxa"/>
              <w:right w:w="11" w:type="dxa"/>
            </w:tcMar>
          </w:tcPr>
          <w:p w14:paraId="11CA7CAA" w14:textId="77777777" w:rsidR="002E4EC8" w:rsidRPr="002E4EC8" w:rsidRDefault="002E4EC8" w:rsidP="002E4EC8">
            <w:pPr>
              <w:widowControl w:val="0"/>
              <w:tabs>
                <w:tab w:val="right" w:pos="528"/>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851" w:type="dxa"/>
            <w:tcBorders>
              <w:top w:val="nil"/>
              <w:left w:val="nil"/>
              <w:bottom w:val="nil"/>
              <w:right w:val="nil"/>
            </w:tcBorders>
            <w:tcMar>
              <w:left w:w="11" w:type="dxa"/>
              <w:right w:w="11" w:type="dxa"/>
            </w:tcMar>
          </w:tcPr>
          <w:p w14:paraId="201D3C9C" w14:textId="77777777" w:rsidR="002E4EC8" w:rsidRPr="002E4EC8" w:rsidRDefault="002E4EC8" w:rsidP="002E4EC8">
            <w:pPr>
              <w:widowControl w:val="0"/>
              <w:tabs>
                <w:tab w:val="right" w:pos="458"/>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1CAADEA7" w14:textId="77777777" w:rsidR="002E4EC8" w:rsidRPr="002E4EC8" w:rsidRDefault="002E4EC8" w:rsidP="002E4EC8">
            <w:pPr>
              <w:widowControl w:val="0"/>
              <w:tabs>
                <w:tab w:val="right" w:pos="528"/>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1417" w:type="dxa"/>
            <w:tcBorders>
              <w:top w:val="nil"/>
              <w:left w:val="nil"/>
              <w:bottom w:val="nil"/>
              <w:right w:val="nil"/>
            </w:tcBorders>
            <w:tcMar>
              <w:left w:w="45" w:type="dxa"/>
              <w:right w:w="45" w:type="dxa"/>
            </w:tcMar>
          </w:tcPr>
          <w:p w14:paraId="622C6610" w14:textId="77777777" w:rsidR="002E4EC8" w:rsidRPr="002E4EC8" w:rsidRDefault="002E4EC8" w:rsidP="002E4EC8">
            <w:pPr>
              <w:widowControl w:val="0"/>
              <w:tabs>
                <w:tab w:val="right" w:pos="1298"/>
                <w:tab w:val="left" w:pos="1324"/>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(4,640)</w:t>
            </w:r>
            <w:r w:rsidRPr="002E4EC8">
              <w:rPr>
                <w:rFonts w:eastAsia="標楷體"/>
                <w:color w:val="000000"/>
                <w:sz w:val="18"/>
                <w:szCs w:val="18"/>
                <w:u w:val="single"/>
              </w:rPr>
              <w:tab/>
            </w:r>
          </w:p>
        </w:tc>
        <w:tc>
          <w:tcPr>
            <w:tcW w:w="992" w:type="dxa"/>
            <w:gridSpan w:val="2"/>
            <w:tcBorders>
              <w:top w:val="nil"/>
              <w:left w:val="nil"/>
              <w:bottom w:val="nil"/>
              <w:right w:val="nil"/>
            </w:tcBorders>
            <w:tcMar>
              <w:left w:w="45" w:type="dxa"/>
              <w:right w:w="45" w:type="dxa"/>
            </w:tcMar>
          </w:tcPr>
          <w:p w14:paraId="5C5452E5" w14:textId="77777777" w:rsidR="002E4EC8" w:rsidRPr="002E4EC8" w:rsidRDefault="002E4EC8" w:rsidP="002E4EC8">
            <w:pPr>
              <w:widowControl w:val="0"/>
              <w:tabs>
                <w:tab w:val="right" w:pos="480"/>
                <w:tab w:val="left" w:pos="900"/>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992" w:type="dxa"/>
            <w:gridSpan w:val="2"/>
            <w:tcBorders>
              <w:top w:val="nil"/>
              <w:left w:val="nil"/>
              <w:bottom w:val="nil"/>
              <w:right w:val="nil"/>
            </w:tcBorders>
            <w:tcMar>
              <w:left w:w="45" w:type="dxa"/>
              <w:right w:w="45" w:type="dxa"/>
            </w:tcMar>
          </w:tcPr>
          <w:p w14:paraId="29FD084A" w14:textId="77777777" w:rsidR="002E4EC8" w:rsidRPr="002E4EC8" w:rsidRDefault="002E4EC8" w:rsidP="002E4EC8">
            <w:pPr>
              <w:widowControl w:val="0"/>
              <w:tabs>
                <w:tab w:val="right" w:pos="480"/>
                <w:tab w:val="left" w:pos="900"/>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w:t>
            </w:r>
            <w:r w:rsidRPr="002E4EC8">
              <w:rPr>
                <w:rFonts w:eastAsia="標楷體"/>
                <w:color w:val="000000"/>
                <w:sz w:val="18"/>
                <w:szCs w:val="18"/>
                <w:u w:val="single"/>
              </w:rPr>
              <w:tab/>
            </w:r>
          </w:p>
        </w:tc>
        <w:tc>
          <w:tcPr>
            <w:tcW w:w="851" w:type="dxa"/>
            <w:gridSpan w:val="2"/>
            <w:tcBorders>
              <w:top w:val="nil"/>
              <w:left w:val="nil"/>
              <w:bottom w:val="nil"/>
              <w:right w:val="nil"/>
            </w:tcBorders>
            <w:tcMar>
              <w:left w:w="11" w:type="dxa"/>
              <w:right w:w="11" w:type="dxa"/>
            </w:tcMar>
          </w:tcPr>
          <w:p w14:paraId="6B33C457" w14:textId="77777777" w:rsidR="002E4EC8" w:rsidRPr="002E4EC8" w:rsidRDefault="002E4EC8" w:rsidP="002E4EC8">
            <w:pPr>
              <w:widowControl w:val="0"/>
              <w:tabs>
                <w:tab w:val="right" w:pos="799"/>
                <w:tab w:val="left" w:pos="825"/>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rPr>
              <w:tab/>
              <w:t>2,600</w:t>
            </w:r>
            <w:r w:rsidRPr="002E4EC8">
              <w:rPr>
                <w:rFonts w:eastAsia="標楷體"/>
                <w:color w:val="000000"/>
                <w:sz w:val="18"/>
                <w:szCs w:val="18"/>
              </w:rPr>
              <w:tab/>
            </w:r>
          </w:p>
        </w:tc>
        <w:tc>
          <w:tcPr>
            <w:tcW w:w="992" w:type="dxa"/>
            <w:tcBorders>
              <w:top w:val="nil"/>
              <w:left w:val="nil"/>
              <w:bottom w:val="nil"/>
              <w:right w:val="nil"/>
            </w:tcBorders>
            <w:tcMar>
              <w:left w:w="11" w:type="dxa"/>
              <w:right w:w="11" w:type="dxa"/>
            </w:tcMar>
          </w:tcPr>
          <w:p w14:paraId="3C00260E"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center"/>
              <w:rPr>
                <w:rFonts w:eastAsia="標楷體"/>
                <w:color w:val="000000"/>
                <w:sz w:val="18"/>
                <w:szCs w:val="18"/>
              </w:rPr>
            </w:pPr>
            <w:r w:rsidRPr="002E4EC8">
              <w:rPr>
                <w:rFonts w:eastAsia="標楷體"/>
                <w:color w:val="000000"/>
                <w:sz w:val="18"/>
                <w:szCs w:val="18"/>
              </w:rPr>
              <w:tab/>
              <w:t>34.21%</w:t>
            </w:r>
            <w:r w:rsidRPr="002E4EC8">
              <w:rPr>
                <w:rFonts w:eastAsia="標楷體"/>
                <w:color w:val="000000"/>
                <w:sz w:val="18"/>
                <w:szCs w:val="18"/>
              </w:rPr>
              <w:tab/>
            </w:r>
          </w:p>
        </w:tc>
        <w:tc>
          <w:tcPr>
            <w:tcW w:w="992" w:type="dxa"/>
            <w:gridSpan w:val="2"/>
            <w:tcBorders>
              <w:top w:val="nil"/>
              <w:left w:val="nil"/>
              <w:bottom w:val="nil"/>
              <w:right w:val="nil"/>
            </w:tcBorders>
            <w:tcMar>
              <w:left w:w="11" w:type="dxa"/>
              <w:right w:w="11" w:type="dxa"/>
            </w:tcMar>
          </w:tcPr>
          <w:p w14:paraId="6CC0C904"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color w:val="000000"/>
                <w:sz w:val="18"/>
                <w:szCs w:val="18"/>
                <w:u w:val="single"/>
              </w:rPr>
              <w:tab/>
              <w:t>20,268</w:t>
            </w:r>
            <w:r w:rsidRPr="002E4EC8">
              <w:rPr>
                <w:rFonts w:eastAsia="標楷體"/>
                <w:color w:val="000000"/>
                <w:sz w:val="18"/>
                <w:szCs w:val="18"/>
                <w:u w:val="single"/>
              </w:rPr>
              <w:tab/>
            </w:r>
          </w:p>
        </w:tc>
        <w:tc>
          <w:tcPr>
            <w:tcW w:w="1134" w:type="dxa"/>
            <w:gridSpan w:val="2"/>
            <w:tcBorders>
              <w:top w:val="nil"/>
              <w:left w:val="nil"/>
              <w:bottom w:val="nil"/>
              <w:right w:val="nil"/>
            </w:tcBorders>
            <w:tcMar>
              <w:left w:w="11" w:type="dxa"/>
              <w:right w:w="11" w:type="dxa"/>
            </w:tcMar>
          </w:tcPr>
          <w:p w14:paraId="3AEC87CE" w14:textId="77777777" w:rsidR="002E4EC8" w:rsidRPr="002E4EC8" w:rsidRDefault="002E4EC8" w:rsidP="002E4EC8">
            <w:pPr>
              <w:widowControl w:val="0"/>
              <w:autoSpaceDE w:val="0"/>
              <w:autoSpaceDN w:val="0"/>
              <w:adjustRightInd w:val="0"/>
              <w:spacing w:after="85" w:line="368" w:lineRule="exact"/>
              <w:jc w:val="center"/>
              <w:rPr>
                <w:rFonts w:eastAsia="標楷體"/>
                <w:color w:val="000000"/>
                <w:sz w:val="18"/>
                <w:szCs w:val="18"/>
              </w:rPr>
            </w:pPr>
            <w:r w:rsidRPr="002E4EC8">
              <w:rPr>
                <w:rFonts w:eastAsia="標楷體" w:hint="eastAsia"/>
                <w:color w:val="000000"/>
                <w:sz w:val="18"/>
                <w:szCs w:val="18"/>
              </w:rPr>
              <w:t>〞</w:t>
            </w:r>
          </w:p>
        </w:tc>
      </w:tr>
      <w:tr w:rsidR="002E4EC8" w:rsidRPr="002E4EC8" w14:paraId="23646F5F" w14:textId="77777777" w:rsidTr="00654F74">
        <w:trPr>
          <w:gridAfter w:val="1"/>
          <w:wAfter w:w="11" w:type="dxa"/>
        </w:trPr>
        <w:tc>
          <w:tcPr>
            <w:tcW w:w="2556" w:type="dxa"/>
            <w:tcBorders>
              <w:top w:val="nil"/>
              <w:left w:val="nil"/>
              <w:bottom w:val="nil"/>
              <w:right w:val="nil"/>
            </w:tcBorders>
            <w:tcMar>
              <w:left w:w="11" w:type="dxa"/>
              <w:right w:w="11" w:type="dxa"/>
            </w:tcMar>
          </w:tcPr>
          <w:p w14:paraId="1038BDDF" w14:textId="77777777" w:rsidR="002E4EC8" w:rsidRPr="002E4EC8" w:rsidRDefault="002E4EC8" w:rsidP="002E4EC8">
            <w:pPr>
              <w:widowControl w:val="0"/>
              <w:autoSpaceDE w:val="0"/>
              <w:autoSpaceDN w:val="0"/>
              <w:adjustRightInd w:val="0"/>
              <w:spacing w:after="85" w:line="368" w:lineRule="exact"/>
              <w:rPr>
                <w:rFonts w:eastAsia="標楷體"/>
                <w:color w:val="000000"/>
                <w:sz w:val="18"/>
                <w:szCs w:val="18"/>
              </w:rPr>
            </w:pPr>
          </w:p>
        </w:tc>
        <w:tc>
          <w:tcPr>
            <w:tcW w:w="851" w:type="dxa"/>
            <w:tcBorders>
              <w:top w:val="nil"/>
              <w:left w:val="nil"/>
              <w:bottom w:val="nil"/>
              <w:right w:val="nil"/>
            </w:tcBorders>
            <w:tcMar>
              <w:left w:w="11" w:type="dxa"/>
              <w:right w:w="11" w:type="dxa"/>
            </w:tcMar>
          </w:tcPr>
          <w:p w14:paraId="6BD8DAD1" w14:textId="77777777" w:rsidR="002E4EC8" w:rsidRPr="002E4EC8" w:rsidRDefault="002E4EC8" w:rsidP="002E4EC8">
            <w:pPr>
              <w:widowControl w:val="0"/>
              <w:autoSpaceDE w:val="0"/>
              <w:autoSpaceDN w:val="0"/>
              <w:adjustRightInd w:val="0"/>
              <w:spacing w:after="85" w:line="368" w:lineRule="exact"/>
              <w:jc w:val="right"/>
              <w:rPr>
                <w:rFonts w:eastAsia="標楷體"/>
                <w:color w:val="000000"/>
                <w:sz w:val="18"/>
                <w:szCs w:val="18"/>
              </w:rPr>
            </w:pPr>
          </w:p>
        </w:tc>
        <w:tc>
          <w:tcPr>
            <w:tcW w:w="992" w:type="dxa"/>
            <w:gridSpan w:val="2"/>
            <w:tcBorders>
              <w:top w:val="nil"/>
              <w:left w:val="nil"/>
              <w:bottom w:val="nil"/>
              <w:right w:val="nil"/>
            </w:tcBorders>
            <w:tcMar>
              <w:left w:w="11" w:type="dxa"/>
              <w:right w:w="11" w:type="dxa"/>
            </w:tcMar>
          </w:tcPr>
          <w:p w14:paraId="794F76B6"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w:t>
            </w:r>
            <w:r w:rsidRPr="002E4EC8">
              <w:rPr>
                <w:rFonts w:eastAsia="標楷體"/>
                <w:b/>
                <w:bCs/>
                <w:color w:val="000000"/>
                <w:sz w:val="18"/>
                <w:szCs w:val="18"/>
                <w:u w:val="double"/>
              </w:rPr>
              <w:tab/>
              <w:t>390,638</w:t>
            </w:r>
            <w:r w:rsidRPr="002E4EC8">
              <w:rPr>
                <w:rFonts w:eastAsia="標楷體"/>
                <w:b/>
                <w:bCs/>
                <w:color w:val="000000"/>
                <w:sz w:val="18"/>
                <w:szCs w:val="18"/>
                <w:u w:val="double"/>
              </w:rPr>
              <w:tab/>
            </w:r>
          </w:p>
        </w:tc>
        <w:tc>
          <w:tcPr>
            <w:tcW w:w="850" w:type="dxa"/>
            <w:gridSpan w:val="2"/>
            <w:tcBorders>
              <w:top w:val="nil"/>
              <w:left w:val="nil"/>
              <w:bottom w:val="nil"/>
              <w:right w:val="nil"/>
            </w:tcBorders>
            <w:tcMar>
              <w:left w:w="11" w:type="dxa"/>
              <w:right w:w="11" w:type="dxa"/>
            </w:tcMar>
          </w:tcPr>
          <w:p w14:paraId="788A2ECE"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992" w:type="dxa"/>
            <w:tcBorders>
              <w:top w:val="nil"/>
              <w:left w:val="nil"/>
              <w:bottom w:val="nil"/>
              <w:right w:val="nil"/>
            </w:tcBorders>
            <w:tcMar>
              <w:left w:w="11" w:type="dxa"/>
              <w:right w:w="11" w:type="dxa"/>
            </w:tcMar>
          </w:tcPr>
          <w:p w14:paraId="68329D6E"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13,130</w:t>
            </w:r>
            <w:r w:rsidRPr="002E4EC8">
              <w:rPr>
                <w:rFonts w:eastAsia="標楷體"/>
                <w:b/>
                <w:bCs/>
                <w:color w:val="000000"/>
                <w:sz w:val="18"/>
                <w:szCs w:val="18"/>
                <w:u w:val="double"/>
              </w:rPr>
              <w:tab/>
            </w:r>
          </w:p>
        </w:tc>
        <w:tc>
          <w:tcPr>
            <w:tcW w:w="851" w:type="dxa"/>
            <w:tcBorders>
              <w:top w:val="nil"/>
              <w:left w:val="nil"/>
              <w:bottom w:val="nil"/>
              <w:right w:val="nil"/>
            </w:tcBorders>
            <w:tcMar>
              <w:left w:w="11" w:type="dxa"/>
              <w:right w:w="11" w:type="dxa"/>
            </w:tcMar>
          </w:tcPr>
          <w:p w14:paraId="78CE63E4"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992" w:type="dxa"/>
            <w:gridSpan w:val="2"/>
            <w:tcBorders>
              <w:top w:val="nil"/>
              <w:left w:val="nil"/>
              <w:bottom w:val="nil"/>
              <w:right w:val="nil"/>
            </w:tcBorders>
            <w:tcMar>
              <w:left w:w="11" w:type="dxa"/>
              <w:right w:w="11" w:type="dxa"/>
            </w:tcMar>
          </w:tcPr>
          <w:p w14:paraId="20DB275A" w14:textId="77777777" w:rsidR="002E4EC8" w:rsidRPr="002E4EC8" w:rsidRDefault="002E4EC8" w:rsidP="002E4EC8">
            <w:pPr>
              <w:widowControl w:val="0"/>
              <w:tabs>
                <w:tab w:val="right" w:pos="528"/>
                <w:tab w:val="left" w:pos="967"/>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w:t>
            </w:r>
            <w:r w:rsidRPr="002E4EC8">
              <w:rPr>
                <w:rFonts w:eastAsia="標楷體"/>
                <w:b/>
                <w:bCs/>
                <w:color w:val="000000"/>
                <w:sz w:val="18"/>
                <w:szCs w:val="18"/>
                <w:u w:val="double"/>
              </w:rPr>
              <w:tab/>
            </w:r>
          </w:p>
        </w:tc>
        <w:tc>
          <w:tcPr>
            <w:tcW w:w="1417" w:type="dxa"/>
            <w:tcBorders>
              <w:top w:val="nil"/>
              <w:left w:val="nil"/>
              <w:bottom w:val="nil"/>
              <w:right w:val="nil"/>
            </w:tcBorders>
            <w:tcMar>
              <w:left w:w="45" w:type="dxa"/>
              <w:right w:w="45" w:type="dxa"/>
            </w:tcMar>
          </w:tcPr>
          <w:p w14:paraId="1281758D" w14:textId="77777777" w:rsidR="002E4EC8" w:rsidRPr="002E4EC8" w:rsidRDefault="002E4EC8" w:rsidP="002E4EC8">
            <w:pPr>
              <w:widowControl w:val="0"/>
              <w:tabs>
                <w:tab w:val="right" w:pos="1298"/>
                <w:tab w:val="left" w:pos="1324"/>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(67,723)</w:t>
            </w:r>
            <w:r w:rsidRPr="002E4EC8">
              <w:rPr>
                <w:rFonts w:eastAsia="標楷體"/>
                <w:b/>
                <w:bCs/>
                <w:color w:val="000000"/>
                <w:sz w:val="18"/>
                <w:szCs w:val="18"/>
                <w:u w:val="double"/>
              </w:rPr>
              <w:tab/>
            </w:r>
          </w:p>
        </w:tc>
        <w:tc>
          <w:tcPr>
            <w:tcW w:w="992" w:type="dxa"/>
            <w:gridSpan w:val="2"/>
            <w:tcBorders>
              <w:top w:val="nil"/>
              <w:left w:val="nil"/>
              <w:bottom w:val="nil"/>
              <w:right w:val="nil"/>
            </w:tcBorders>
            <w:tcMar>
              <w:left w:w="45" w:type="dxa"/>
              <w:right w:w="45" w:type="dxa"/>
            </w:tcMar>
          </w:tcPr>
          <w:p w14:paraId="0B874B23" w14:textId="77777777" w:rsidR="002E4EC8" w:rsidRPr="002E4EC8" w:rsidRDefault="002E4EC8" w:rsidP="002E4EC8">
            <w:pPr>
              <w:widowControl w:val="0"/>
              <w:tabs>
                <w:tab w:val="right" w:pos="874"/>
                <w:tab w:val="left" w:pos="900"/>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(10,994)</w:t>
            </w:r>
            <w:r w:rsidRPr="002E4EC8">
              <w:rPr>
                <w:rFonts w:eastAsia="標楷體"/>
                <w:b/>
                <w:bCs/>
                <w:color w:val="000000"/>
                <w:sz w:val="18"/>
                <w:szCs w:val="18"/>
                <w:u w:val="double"/>
              </w:rPr>
              <w:tab/>
            </w:r>
          </w:p>
        </w:tc>
        <w:tc>
          <w:tcPr>
            <w:tcW w:w="992" w:type="dxa"/>
            <w:gridSpan w:val="2"/>
            <w:tcBorders>
              <w:top w:val="nil"/>
              <w:left w:val="nil"/>
              <w:bottom w:val="nil"/>
              <w:right w:val="nil"/>
            </w:tcBorders>
            <w:tcMar>
              <w:left w:w="45" w:type="dxa"/>
              <w:right w:w="45" w:type="dxa"/>
            </w:tcMar>
          </w:tcPr>
          <w:p w14:paraId="605A37EF" w14:textId="77777777" w:rsidR="002E4EC8" w:rsidRPr="002E4EC8" w:rsidRDefault="002E4EC8" w:rsidP="002E4EC8">
            <w:pPr>
              <w:widowControl w:val="0"/>
              <w:tabs>
                <w:tab w:val="right" w:pos="480"/>
                <w:tab w:val="left" w:pos="900"/>
              </w:tabs>
              <w:autoSpaceDE w:val="0"/>
              <w:autoSpaceDN w:val="0"/>
              <w:adjustRightInd w:val="0"/>
              <w:spacing w:after="85" w:line="368" w:lineRule="exact"/>
              <w:jc w:val="right"/>
              <w:rPr>
                <w:rFonts w:eastAsia="標楷體"/>
                <w:color w:val="000000"/>
                <w:sz w:val="18"/>
                <w:szCs w:val="18"/>
              </w:rPr>
            </w:pPr>
            <w:r w:rsidRPr="002E4EC8">
              <w:rPr>
                <w:rFonts w:eastAsia="標楷體"/>
                <w:b/>
                <w:bCs/>
                <w:color w:val="000000"/>
                <w:sz w:val="18"/>
                <w:szCs w:val="18"/>
                <w:u w:val="double"/>
              </w:rPr>
              <w:tab/>
              <w:t>-</w:t>
            </w:r>
            <w:r w:rsidRPr="002E4EC8">
              <w:rPr>
                <w:rFonts w:eastAsia="標楷體"/>
                <w:b/>
                <w:bCs/>
                <w:color w:val="000000"/>
                <w:sz w:val="18"/>
                <w:szCs w:val="18"/>
                <w:u w:val="double"/>
              </w:rPr>
              <w:tab/>
            </w:r>
          </w:p>
        </w:tc>
        <w:tc>
          <w:tcPr>
            <w:tcW w:w="851" w:type="dxa"/>
            <w:gridSpan w:val="2"/>
            <w:tcBorders>
              <w:top w:val="nil"/>
              <w:left w:val="nil"/>
              <w:bottom w:val="nil"/>
              <w:right w:val="nil"/>
            </w:tcBorders>
            <w:tcMar>
              <w:left w:w="11" w:type="dxa"/>
              <w:right w:w="11" w:type="dxa"/>
            </w:tcMar>
          </w:tcPr>
          <w:p w14:paraId="0020AAD6"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992" w:type="dxa"/>
            <w:tcBorders>
              <w:top w:val="nil"/>
              <w:left w:val="nil"/>
              <w:bottom w:val="nil"/>
              <w:right w:val="nil"/>
            </w:tcBorders>
            <w:tcMar>
              <w:left w:w="11" w:type="dxa"/>
              <w:right w:w="11" w:type="dxa"/>
            </w:tcMar>
          </w:tcPr>
          <w:p w14:paraId="00469383" w14:textId="77777777" w:rsidR="002E4EC8" w:rsidRPr="002E4EC8" w:rsidRDefault="002E4EC8" w:rsidP="002E4EC8">
            <w:pPr>
              <w:widowControl w:val="0"/>
              <w:autoSpaceDE w:val="0"/>
              <w:autoSpaceDN w:val="0"/>
              <w:adjustRightInd w:val="0"/>
              <w:spacing w:after="85" w:line="368" w:lineRule="exact"/>
              <w:jc w:val="right"/>
              <w:rPr>
                <w:rFonts w:eastAsia="標楷體"/>
                <w:b/>
                <w:bCs/>
                <w:color w:val="000000"/>
                <w:sz w:val="18"/>
                <w:szCs w:val="18"/>
              </w:rPr>
            </w:pPr>
          </w:p>
        </w:tc>
        <w:tc>
          <w:tcPr>
            <w:tcW w:w="992" w:type="dxa"/>
            <w:gridSpan w:val="2"/>
            <w:tcBorders>
              <w:top w:val="nil"/>
              <w:left w:val="nil"/>
              <w:bottom w:val="nil"/>
              <w:right w:val="nil"/>
            </w:tcBorders>
            <w:tcMar>
              <w:left w:w="11" w:type="dxa"/>
              <w:right w:w="11" w:type="dxa"/>
            </w:tcMar>
          </w:tcPr>
          <w:p w14:paraId="2E95ABCF" w14:textId="77777777" w:rsidR="002E4EC8" w:rsidRPr="002E4EC8" w:rsidRDefault="002E4EC8" w:rsidP="002E4EC8">
            <w:pPr>
              <w:widowControl w:val="0"/>
              <w:tabs>
                <w:tab w:val="right" w:pos="941"/>
                <w:tab w:val="left" w:pos="967"/>
              </w:tabs>
              <w:autoSpaceDE w:val="0"/>
              <w:autoSpaceDN w:val="0"/>
              <w:adjustRightInd w:val="0"/>
              <w:spacing w:after="85" w:line="368" w:lineRule="exact"/>
              <w:jc w:val="right"/>
              <w:rPr>
                <w:rFonts w:eastAsia="標楷體"/>
                <w:b/>
                <w:bCs/>
                <w:color w:val="000000"/>
                <w:sz w:val="18"/>
                <w:szCs w:val="18"/>
              </w:rPr>
            </w:pPr>
            <w:r w:rsidRPr="002E4EC8">
              <w:rPr>
                <w:rFonts w:eastAsia="標楷體"/>
                <w:b/>
                <w:bCs/>
                <w:color w:val="000000"/>
                <w:sz w:val="18"/>
                <w:szCs w:val="18"/>
                <w:u w:val="double"/>
              </w:rPr>
              <w:tab/>
              <w:t>325,051</w:t>
            </w:r>
            <w:r w:rsidRPr="002E4EC8">
              <w:rPr>
                <w:rFonts w:eastAsia="標楷體"/>
                <w:b/>
                <w:bCs/>
                <w:color w:val="000000"/>
                <w:sz w:val="18"/>
                <w:szCs w:val="18"/>
                <w:u w:val="double"/>
              </w:rPr>
              <w:tab/>
            </w:r>
          </w:p>
        </w:tc>
        <w:tc>
          <w:tcPr>
            <w:tcW w:w="1134" w:type="dxa"/>
            <w:gridSpan w:val="2"/>
            <w:tcBorders>
              <w:top w:val="nil"/>
              <w:left w:val="nil"/>
              <w:bottom w:val="nil"/>
              <w:right w:val="nil"/>
            </w:tcBorders>
            <w:tcMar>
              <w:left w:w="11" w:type="dxa"/>
              <w:right w:w="11" w:type="dxa"/>
            </w:tcMar>
          </w:tcPr>
          <w:p w14:paraId="3EECF449" w14:textId="77777777" w:rsidR="002E4EC8" w:rsidRPr="002E4EC8" w:rsidRDefault="002E4EC8" w:rsidP="002E4EC8">
            <w:pPr>
              <w:widowControl w:val="0"/>
              <w:autoSpaceDE w:val="0"/>
              <w:autoSpaceDN w:val="0"/>
              <w:adjustRightInd w:val="0"/>
              <w:spacing w:after="85" w:line="368" w:lineRule="exact"/>
              <w:rPr>
                <w:rFonts w:eastAsia="標楷體"/>
                <w:color w:val="000000"/>
                <w:sz w:val="12"/>
                <w:szCs w:val="12"/>
              </w:rPr>
            </w:pPr>
          </w:p>
        </w:tc>
      </w:tr>
    </w:tbl>
    <w:p w14:paraId="5F115F62"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62"/>
          <w:footerReference w:type="default" r:id="rId163"/>
          <w:pgSz w:w="16848" w:h="11952" w:orient="landscape"/>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474"/>
        <w:gridCol w:w="73"/>
        <w:gridCol w:w="550"/>
        <w:gridCol w:w="544"/>
        <w:gridCol w:w="182"/>
        <w:gridCol w:w="907"/>
        <w:gridCol w:w="408"/>
        <w:gridCol w:w="805"/>
        <w:gridCol w:w="510"/>
        <w:gridCol w:w="737"/>
        <w:gridCol w:w="584"/>
        <w:gridCol w:w="845"/>
        <w:gridCol w:w="261"/>
        <w:gridCol w:w="402"/>
        <w:gridCol w:w="550"/>
        <w:gridCol w:w="953"/>
        <w:gridCol w:w="192"/>
        <w:gridCol w:w="210"/>
      </w:tblGrid>
      <w:tr w:rsidR="002E4EC8" w:rsidRPr="002E4EC8" w14:paraId="159EA31A" w14:textId="77777777" w:rsidTr="00654F74">
        <w:trPr>
          <w:gridAfter w:val="1"/>
          <w:wAfter w:w="210" w:type="dxa"/>
        </w:trPr>
        <w:tc>
          <w:tcPr>
            <w:tcW w:w="2097" w:type="dxa"/>
            <w:gridSpan w:val="3"/>
            <w:tcBorders>
              <w:top w:val="nil"/>
              <w:left w:val="nil"/>
              <w:bottom w:val="nil"/>
              <w:right w:val="nil"/>
            </w:tcBorders>
          </w:tcPr>
          <w:p w14:paraId="38852491"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10"/>
            <w:tcBorders>
              <w:top w:val="nil"/>
              <w:left w:val="nil"/>
              <w:bottom w:val="nil"/>
              <w:right w:val="nil"/>
            </w:tcBorders>
          </w:tcPr>
          <w:p w14:paraId="66D8B314"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4"/>
            <w:tcBorders>
              <w:top w:val="nil"/>
              <w:left w:val="nil"/>
              <w:bottom w:val="nil"/>
              <w:right w:val="nil"/>
            </w:tcBorders>
          </w:tcPr>
          <w:p w14:paraId="225AEF64"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46E8A9EB" w14:textId="77777777" w:rsidTr="00654F74">
        <w:trPr>
          <w:gridAfter w:val="1"/>
          <w:wAfter w:w="210" w:type="dxa"/>
        </w:trPr>
        <w:tc>
          <w:tcPr>
            <w:tcW w:w="2097" w:type="dxa"/>
            <w:gridSpan w:val="3"/>
            <w:tcBorders>
              <w:top w:val="nil"/>
              <w:left w:val="nil"/>
              <w:bottom w:val="nil"/>
              <w:right w:val="nil"/>
            </w:tcBorders>
          </w:tcPr>
          <w:p w14:paraId="01E3D2C6"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0"/>
            <w:tcBorders>
              <w:top w:val="nil"/>
              <w:left w:val="nil"/>
              <w:bottom w:val="nil"/>
              <w:right w:val="nil"/>
            </w:tcBorders>
          </w:tcPr>
          <w:p w14:paraId="1C199D7F"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4"/>
            <w:tcBorders>
              <w:top w:val="nil"/>
              <w:left w:val="nil"/>
              <w:bottom w:val="nil"/>
              <w:right w:val="nil"/>
            </w:tcBorders>
          </w:tcPr>
          <w:p w14:paraId="1DBBC10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28000120" w14:textId="77777777" w:rsidTr="00654F74">
        <w:trPr>
          <w:gridAfter w:val="1"/>
          <w:wAfter w:w="210" w:type="dxa"/>
        </w:trPr>
        <w:tc>
          <w:tcPr>
            <w:tcW w:w="2097" w:type="dxa"/>
            <w:gridSpan w:val="3"/>
            <w:tcBorders>
              <w:top w:val="nil"/>
              <w:left w:val="nil"/>
              <w:bottom w:val="nil"/>
              <w:right w:val="nil"/>
            </w:tcBorders>
          </w:tcPr>
          <w:p w14:paraId="66CB72B0"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0"/>
            <w:tcBorders>
              <w:top w:val="nil"/>
              <w:left w:val="nil"/>
              <w:bottom w:val="nil"/>
              <w:right w:val="nil"/>
            </w:tcBorders>
          </w:tcPr>
          <w:p w14:paraId="25FBAD5F"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不動產、廠房及設備變動明細表</w:t>
            </w:r>
            <w:r w:rsidRPr="002E4EC8">
              <w:rPr>
                <w:rFonts w:eastAsia="標楷體"/>
                <w:b/>
                <w:bCs/>
                <w:color w:val="000000"/>
                <w:sz w:val="26"/>
                <w:szCs w:val="26"/>
              </w:rPr>
              <w:tab/>
            </w:r>
          </w:p>
        </w:tc>
        <w:tc>
          <w:tcPr>
            <w:tcW w:w="2097" w:type="dxa"/>
            <w:gridSpan w:val="4"/>
            <w:tcBorders>
              <w:top w:val="nil"/>
              <w:left w:val="nil"/>
              <w:bottom w:val="nil"/>
              <w:right w:val="nil"/>
            </w:tcBorders>
          </w:tcPr>
          <w:p w14:paraId="4336CA6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B3ACA74" w14:textId="77777777" w:rsidTr="00654F74">
        <w:trPr>
          <w:gridAfter w:val="1"/>
          <w:wAfter w:w="210" w:type="dxa"/>
        </w:trPr>
        <w:tc>
          <w:tcPr>
            <w:tcW w:w="2097" w:type="dxa"/>
            <w:gridSpan w:val="3"/>
            <w:tcBorders>
              <w:top w:val="nil"/>
              <w:left w:val="nil"/>
              <w:bottom w:val="nil"/>
              <w:right w:val="nil"/>
            </w:tcBorders>
          </w:tcPr>
          <w:p w14:paraId="23380071"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0"/>
            <w:tcBorders>
              <w:top w:val="nil"/>
              <w:left w:val="nil"/>
              <w:bottom w:val="nil"/>
              <w:right w:val="nil"/>
            </w:tcBorders>
          </w:tcPr>
          <w:p w14:paraId="3675C465"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五年一月一日至十二月三十一日</w:t>
            </w:r>
          </w:p>
        </w:tc>
        <w:tc>
          <w:tcPr>
            <w:tcW w:w="2097" w:type="dxa"/>
            <w:gridSpan w:val="4"/>
            <w:tcBorders>
              <w:top w:val="nil"/>
              <w:left w:val="nil"/>
              <w:bottom w:val="nil"/>
              <w:right w:val="nil"/>
            </w:tcBorders>
          </w:tcPr>
          <w:p w14:paraId="5EFC2C4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6623DD3E" w14:textId="77777777" w:rsidTr="00654F74">
        <w:trPr>
          <w:gridAfter w:val="1"/>
          <w:wAfter w:w="210" w:type="dxa"/>
        </w:trPr>
        <w:tc>
          <w:tcPr>
            <w:tcW w:w="2097" w:type="dxa"/>
            <w:gridSpan w:val="3"/>
            <w:tcBorders>
              <w:top w:val="nil"/>
              <w:left w:val="nil"/>
              <w:bottom w:val="nil"/>
              <w:right w:val="nil"/>
            </w:tcBorders>
          </w:tcPr>
          <w:p w14:paraId="69757BE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10"/>
            <w:tcBorders>
              <w:top w:val="nil"/>
              <w:left w:val="nil"/>
              <w:bottom w:val="nil"/>
              <w:right w:val="nil"/>
            </w:tcBorders>
          </w:tcPr>
          <w:p w14:paraId="5B1E92B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3EEEB1B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13FA3FFD" w14:textId="77777777" w:rsidTr="00654F74">
        <w:trPr>
          <w:gridAfter w:val="1"/>
          <w:wAfter w:w="210" w:type="dxa"/>
        </w:trPr>
        <w:tc>
          <w:tcPr>
            <w:tcW w:w="2097" w:type="dxa"/>
            <w:gridSpan w:val="3"/>
            <w:tcBorders>
              <w:top w:val="nil"/>
              <w:left w:val="nil"/>
              <w:bottom w:val="nil"/>
              <w:right w:val="nil"/>
            </w:tcBorders>
          </w:tcPr>
          <w:p w14:paraId="08EB7CBA"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10"/>
            <w:tcBorders>
              <w:top w:val="nil"/>
              <w:left w:val="nil"/>
              <w:bottom w:val="nil"/>
              <w:right w:val="nil"/>
            </w:tcBorders>
          </w:tcPr>
          <w:p w14:paraId="4D1C9FF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5E30DF7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C84ACF8" w14:textId="77777777" w:rsidTr="00654F74">
        <w:tc>
          <w:tcPr>
            <w:tcW w:w="1474" w:type="dxa"/>
            <w:tcBorders>
              <w:top w:val="nil"/>
              <w:left w:val="nil"/>
              <w:bottom w:val="nil"/>
              <w:right w:val="nil"/>
            </w:tcBorders>
          </w:tcPr>
          <w:p w14:paraId="02757946"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right="158"/>
              <w:jc w:val="center"/>
              <w:rPr>
                <w:rFonts w:eastAsia="標楷體"/>
                <w:b/>
                <w:bCs/>
                <w:color w:val="000000"/>
              </w:rPr>
            </w:pPr>
            <w:r w:rsidRPr="002E4EC8">
              <w:rPr>
                <w:rFonts w:eastAsia="標楷體"/>
                <w:b/>
                <w:bCs/>
                <w:color w:val="000000"/>
              </w:rPr>
              <w:br/>
            </w:r>
            <w:r w:rsidRPr="002E4EC8">
              <w:rPr>
                <w:rFonts w:eastAsia="標楷體" w:hint="eastAsia"/>
                <w:b/>
                <w:bCs/>
                <w:color w:val="000000"/>
              </w:rPr>
              <w:t>項　　目</w:t>
            </w:r>
          </w:p>
        </w:tc>
        <w:tc>
          <w:tcPr>
            <w:tcW w:w="1167" w:type="dxa"/>
            <w:gridSpan w:val="3"/>
            <w:tcBorders>
              <w:top w:val="nil"/>
              <w:left w:val="nil"/>
              <w:bottom w:val="nil"/>
              <w:right w:val="nil"/>
            </w:tcBorders>
          </w:tcPr>
          <w:p w14:paraId="6FBA13EC"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right="56"/>
              <w:jc w:val="center"/>
              <w:rPr>
                <w:rFonts w:eastAsia="標楷體"/>
                <w:b/>
                <w:bCs/>
                <w:color w:val="000000"/>
              </w:rPr>
            </w:pPr>
            <w:r w:rsidRPr="002E4EC8">
              <w:rPr>
                <w:rFonts w:eastAsia="標楷體"/>
                <w:b/>
                <w:bCs/>
                <w:color w:val="000000"/>
              </w:rPr>
              <w:br/>
            </w:r>
            <w:r w:rsidRPr="002E4EC8">
              <w:rPr>
                <w:rFonts w:eastAsia="標楷體" w:hint="eastAsia"/>
                <w:b/>
                <w:bCs/>
                <w:color w:val="000000"/>
              </w:rPr>
              <w:t>期初餘額</w:t>
            </w:r>
          </w:p>
        </w:tc>
        <w:tc>
          <w:tcPr>
            <w:tcW w:w="1089" w:type="dxa"/>
            <w:gridSpan w:val="2"/>
            <w:tcBorders>
              <w:top w:val="nil"/>
              <w:left w:val="nil"/>
              <w:bottom w:val="nil"/>
              <w:right w:val="nil"/>
            </w:tcBorders>
          </w:tcPr>
          <w:p w14:paraId="509B25FE"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b/>
                <w:bCs/>
                <w:color w:val="000000"/>
              </w:rPr>
              <w:br/>
            </w:r>
            <w:r w:rsidRPr="002E4EC8">
              <w:rPr>
                <w:rFonts w:eastAsia="標楷體" w:hint="eastAsia"/>
                <w:b/>
                <w:bCs/>
                <w:color w:val="000000"/>
              </w:rPr>
              <w:t>重分類</w:t>
            </w:r>
          </w:p>
        </w:tc>
        <w:tc>
          <w:tcPr>
            <w:tcW w:w="1213" w:type="dxa"/>
            <w:gridSpan w:val="2"/>
            <w:tcBorders>
              <w:top w:val="nil"/>
              <w:left w:val="nil"/>
              <w:bottom w:val="nil"/>
              <w:right w:val="nil"/>
            </w:tcBorders>
          </w:tcPr>
          <w:p w14:paraId="6B0D6959"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b/>
                <w:bCs/>
                <w:color w:val="000000"/>
              </w:rPr>
              <w:br/>
            </w:r>
            <w:r w:rsidRPr="002E4EC8">
              <w:rPr>
                <w:rFonts w:eastAsia="標楷體" w:hint="eastAsia"/>
                <w:b/>
                <w:bCs/>
                <w:color w:val="000000"/>
              </w:rPr>
              <w:t>本期增加</w:t>
            </w:r>
          </w:p>
        </w:tc>
        <w:tc>
          <w:tcPr>
            <w:tcW w:w="1247" w:type="dxa"/>
            <w:gridSpan w:val="2"/>
            <w:tcBorders>
              <w:top w:val="nil"/>
              <w:left w:val="nil"/>
              <w:bottom w:val="nil"/>
              <w:right w:val="nil"/>
            </w:tcBorders>
          </w:tcPr>
          <w:p w14:paraId="7C8F60A2"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b/>
                <w:bCs/>
                <w:color w:val="000000"/>
              </w:rPr>
              <w:br/>
            </w:r>
            <w:r w:rsidRPr="002E4EC8">
              <w:rPr>
                <w:rFonts w:eastAsia="標楷體" w:hint="eastAsia"/>
                <w:b/>
                <w:bCs/>
                <w:color w:val="000000"/>
              </w:rPr>
              <w:t>本期減少</w:t>
            </w:r>
          </w:p>
        </w:tc>
        <w:tc>
          <w:tcPr>
            <w:tcW w:w="1429" w:type="dxa"/>
            <w:gridSpan w:val="2"/>
            <w:tcBorders>
              <w:top w:val="nil"/>
              <w:left w:val="nil"/>
              <w:bottom w:val="nil"/>
              <w:right w:val="nil"/>
            </w:tcBorders>
          </w:tcPr>
          <w:p w14:paraId="237B16DF"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b/>
                <w:bCs/>
                <w:color w:val="000000"/>
              </w:rPr>
              <w:br/>
            </w:r>
            <w:r w:rsidRPr="002E4EC8">
              <w:rPr>
                <w:rFonts w:eastAsia="標楷體" w:hint="eastAsia"/>
                <w:b/>
                <w:bCs/>
                <w:color w:val="000000"/>
              </w:rPr>
              <w:t>匯率影響數</w:t>
            </w:r>
          </w:p>
        </w:tc>
        <w:tc>
          <w:tcPr>
            <w:tcW w:w="1213" w:type="dxa"/>
            <w:gridSpan w:val="3"/>
            <w:tcBorders>
              <w:top w:val="nil"/>
              <w:left w:val="nil"/>
              <w:bottom w:val="nil"/>
              <w:right w:val="nil"/>
            </w:tcBorders>
          </w:tcPr>
          <w:p w14:paraId="442931C4"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b/>
                <w:bCs/>
                <w:color w:val="000000"/>
              </w:rPr>
              <w:br/>
            </w:r>
            <w:r w:rsidRPr="002E4EC8">
              <w:rPr>
                <w:rFonts w:eastAsia="標楷體" w:hint="eastAsia"/>
                <w:b/>
                <w:bCs/>
                <w:color w:val="000000"/>
              </w:rPr>
              <w:t>期末餘額</w:t>
            </w:r>
          </w:p>
        </w:tc>
        <w:tc>
          <w:tcPr>
            <w:tcW w:w="1355" w:type="dxa"/>
            <w:gridSpan w:val="3"/>
            <w:tcBorders>
              <w:top w:val="nil"/>
              <w:left w:val="nil"/>
              <w:bottom w:val="nil"/>
              <w:right w:val="nil"/>
            </w:tcBorders>
          </w:tcPr>
          <w:p w14:paraId="7B67145A"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jc w:val="center"/>
              <w:rPr>
                <w:rFonts w:eastAsia="標楷體"/>
                <w:b/>
                <w:bCs/>
                <w:color w:val="000000"/>
              </w:rPr>
            </w:pPr>
            <w:r w:rsidRPr="002E4EC8">
              <w:rPr>
                <w:rFonts w:eastAsia="標楷體" w:hint="eastAsia"/>
                <w:b/>
                <w:bCs/>
                <w:color w:val="000000"/>
              </w:rPr>
              <w:t>提供擔保或</w:t>
            </w:r>
            <w:r w:rsidRPr="002E4EC8">
              <w:rPr>
                <w:rFonts w:eastAsia="標楷體"/>
                <w:b/>
                <w:bCs/>
                <w:color w:val="000000"/>
              </w:rPr>
              <w:br/>
            </w:r>
            <w:r w:rsidRPr="002E4EC8">
              <w:rPr>
                <w:rFonts w:eastAsia="標楷體" w:hint="eastAsia"/>
                <w:b/>
                <w:bCs/>
                <w:color w:val="000000"/>
              </w:rPr>
              <w:t>質押情形</w:t>
            </w:r>
          </w:p>
        </w:tc>
      </w:tr>
      <w:tr w:rsidR="002E4EC8" w:rsidRPr="002E4EC8" w14:paraId="0459B293" w14:textId="77777777" w:rsidTr="00654F74">
        <w:tc>
          <w:tcPr>
            <w:tcW w:w="1474" w:type="dxa"/>
            <w:tcBorders>
              <w:top w:val="nil"/>
              <w:left w:val="nil"/>
              <w:bottom w:val="nil"/>
              <w:right w:val="nil"/>
            </w:tcBorders>
          </w:tcPr>
          <w:p w14:paraId="48EC6BB4"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機器設備</w:t>
            </w:r>
          </w:p>
        </w:tc>
        <w:tc>
          <w:tcPr>
            <w:tcW w:w="1167" w:type="dxa"/>
            <w:gridSpan w:val="3"/>
            <w:tcBorders>
              <w:top w:val="nil"/>
              <w:left w:val="nil"/>
              <w:bottom w:val="nil"/>
              <w:right w:val="nil"/>
            </w:tcBorders>
          </w:tcPr>
          <w:p w14:paraId="30ECA86A" w14:textId="77777777" w:rsidR="002E4EC8" w:rsidRPr="002E4EC8" w:rsidRDefault="002E4EC8" w:rsidP="002E4EC8">
            <w:pPr>
              <w:widowControl w:val="0"/>
              <w:tabs>
                <w:tab w:val="right" w:pos="1140"/>
                <w:tab w:val="left" w:pos="1166"/>
              </w:tabs>
              <w:autoSpaceDE w:val="0"/>
              <w:autoSpaceDN w:val="0"/>
              <w:adjustRightInd w:val="0"/>
              <w:spacing w:after="141" w:line="226" w:lineRule="exact"/>
              <w:rPr>
                <w:rFonts w:eastAsia="標楷體"/>
                <w:color w:val="000000"/>
              </w:rPr>
            </w:pPr>
            <w:r w:rsidRPr="002E4EC8">
              <w:rPr>
                <w:rFonts w:eastAsia="標楷體"/>
                <w:color w:val="000000"/>
              </w:rPr>
              <w:t>$</w:t>
            </w:r>
            <w:r w:rsidRPr="002E4EC8">
              <w:rPr>
                <w:rFonts w:eastAsia="標楷體"/>
                <w:color w:val="000000"/>
              </w:rPr>
              <w:tab/>
              <w:t>1,112</w:t>
            </w:r>
            <w:r w:rsidRPr="002E4EC8">
              <w:rPr>
                <w:rFonts w:eastAsia="標楷體"/>
                <w:color w:val="000000"/>
              </w:rPr>
              <w:tab/>
            </w:r>
          </w:p>
        </w:tc>
        <w:tc>
          <w:tcPr>
            <w:tcW w:w="1089" w:type="dxa"/>
            <w:gridSpan w:val="2"/>
            <w:tcBorders>
              <w:top w:val="nil"/>
              <w:left w:val="nil"/>
              <w:bottom w:val="nil"/>
              <w:right w:val="nil"/>
            </w:tcBorders>
          </w:tcPr>
          <w:p w14:paraId="0205C40D" w14:textId="77777777" w:rsidR="002E4EC8" w:rsidRPr="002E4EC8" w:rsidRDefault="002E4EC8" w:rsidP="002E4EC8">
            <w:pPr>
              <w:widowControl w:val="0"/>
              <w:tabs>
                <w:tab w:val="right" w:pos="602"/>
                <w:tab w:val="left" w:pos="1087"/>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213" w:type="dxa"/>
            <w:gridSpan w:val="2"/>
            <w:tcBorders>
              <w:top w:val="nil"/>
              <w:left w:val="nil"/>
              <w:bottom w:val="nil"/>
              <w:right w:val="nil"/>
            </w:tcBorders>
          </w:tcPr>
          <w:p w14:paraId="323EDC86" w14:textId="77777777" w:rsidR="002E4EC8" w:rsidRPr="002E4EC8" w:rsidRDefault="002E4EC8" w:rsidP="002E4EC8">
            <w:pPr>
              <w:widowControl w:val="0"/>
              <w:tabs>
                <w:tab w:val="right" w:pos="665"/>
                <w:tab w:val="left" w:pos="1212"/>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247" w:type="dxa"/>
            <w:gridSpan w:val="2"/>
            <w:tcBorders>
              <w:top w:val="nil"/>
              <w:left w:val="nil"/>
              <w:bottom w:val="nil"/>
              <w:right w:val="nil"/>
            </w:tcBorders>
          </w:tcPr>
          <w:p w14:paraId="309EC432" w14:textId="77777777" w:rsidR="002E4EC8" w:rsidRPr="002E4EC8" w:rsidRDefault="002E4EC8" w:rsidP="002E4EC8">
            <w:pPr>
              <w:widowControl w:val="0"/>
              <w:tabs>
                <w:tab w:val="right" w:pos="1219"/>
                <w:tab w:val="left" w:pos="1245"/>
              </w:tabs>
              <w:autoSpaceDE w:val="0"/>
              <w:autoSpaceDN w:val="0"/>
              <w:adjustRightInd w:val="0"/>
              <w:spacing w:after="141" w:line="226" w:lineRule="exact"/>
              <w:rPr>
                <w:rFonts w:eastAsia="標楷體"/>
                <w:color w:val="000000"/>
              </w:rPr>
            </w:pPr>
            <w:r w:rsidRPr="002E4EC8">
              <w:rPr>
                <w:rFonts w:eastAsia="標楷體"/>
                <w:color w:val="000000"/>
              </w:rPr>
              <w:tab/>
              <w:t>(640)</w:t>
            </w:r>
            <w:r w:rsidRPr="002E4EC8">
              <w:rPr>
                <w:rFonts w:eastAsia="標楷體"/>
                <w:color w:val="000000"/>
              </w:rPr>
              <w:tab/>
            </w:r>
          </w:p>
        </w:tc>
        <w:tc>
          <w:tcPr>
            <w:tcW w:w="1429" w:type="dxa"/>
            <w:gridSpan w:val="2"/>
            <w:tcBorders>
              <w:top w:val="nil"/>
              <w:left w:val="nil"/>
              <w:bottom w:val="nil"/>
              <w:right w:val="nil"/>
            </w:tcBorders>
          </w:tcPr>
          <w:p w14:paraId="55D96F88" w14:textId="77777777" w:rsidR="002E4EC8" w:rsidRPr="002E4EC8" w:rsidRDefault="002E4EC8" w:rsidP="002E4EC8">
            <w:pPr>
              <w:widowControl w:val="0"/>
              <w:tabs>
                <w:tab w:val="right" w:pos="773"/>
                <w:tab w:val="left" w:pos="1428"/>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213" w:type="dxa"/>
            <w:gridSpan w:val="3"/>
            <w:tcBorders>
              <w:top w:val="nil"/>
              <w:left w:val="nil"/>
              <w:bottom w:val="nil"/>
              <w:right w:val="nil"/>
            </w:tcBorders>
          </w:tcPr>
          <w:p w14:paraId="1198852F"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color w:val="000000"/>
              </w:rPr>
              <w:tab/>
              <w:t>472</w:t>
            </w:r>
            <w:r w:rsidRPr="002E4EC8">
              <w:rPr>
                <w:rFonts w:eastAsia="標楷體"/>
                <w:color w:val="000000"/>
              </w:rPr>
              <w:tab/>
            </w:r>
          </w:p>
        </w:tc>
        <w:tc>
          <w:tcPr>
            <w:tcW w:w="1355" w:type="dxa"/>
            <w:gridSpan w:val="3"/>
            <w:tcBorders>
              <w:top w:val="nil"/>
              <w:left w:val="nil"/>
              <w:bottom w:val="nil"/>
              <w:right w:val="nil"/>
            </w:tcBorders>
          </w:tcPr>
          <w:p w14:paraId="233A0836" w14:textId="77777777" w:rsidR="002E4EC8" w:rsidRPr="002E4EC8" w:rsidRDefault="002E4EC8" w:rsidP="002E4EC8">
            <w:pPr>
              <w:widowControl w:val="0"/>
              <w:autoSpaceDE w:val="0"/>
              <w:autoSpaceDN w:val="0"/>
              <w:adjustRightInd w:val="0"/>
              <w:spacing w:after="141" w:line="226" w:lineRule="exact"/>
              <w:ind w:left="85"/>
              <w:jc w:val="center"/>
              <w:rPr>
                <w:rFonts w:eastAsia="標楷體"/>
                <w:color w:val="000000"/>
              </w:rPr>
            </w:pPr>
            <w:r w:rsidRPr="002E4EC8">
              <w:rPr>
                <w:rFonts w:eastAsia="標楷體" w:hint="eastAsia"/>
                <w:color w:val="000000"/>
              </w:rPr>
              <w:t>無</w:t>
            </w:r>
          </w:p>
        </w:tc>
      </w:tr>
      <w:tr w:rsidR="002E4EC8" w:rsidRPr="002E4EC8" w14:paraId="341CA882" w14:textId="77777777" w:rsidTr="00654F74">
        <w:tc>
          <w:tcPr>
            <w:tcW w:w="1474" w:type="dxa"/>
            <w:tcBorders>
              <w:top w:val="nil"/>
              <w:left w:val="nil"/>
              <w:bottom w:val="nil"/>
              <w:right w:val="nil"/>
            </w:tcBorders>
          </w:tcPr>
          <w:p w14:paraId="0024524D"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辦公設備</w:t>
            </w:r>
          </w:p>
        </w:tc>
        <w:tc>
          <w:tcPr>
            <w:tcW w:w="1167" w:type="dxa"/>
            <w:gridSpan w:val="3"/>
            <w:tcBorders>
              <w:top w:val="nil"/>
              <w:left w:val="nil"/>
              <w:bottom w:val="nil"/>
              <w:right w:val="nil"/>
            </w:tcBorders>
          </w:tcPr>
          <w:p w14:paraId="0C75FD7D" w14:textId="77777777" w:rsidR="002E4EC8" w:rsidRPr="002E4EC8" w:rsidRDefault="002E4EC8" w:rsidP="002E4EC8">
            <w:pPr>
              <w:widowControl w:val="0"/>
              <w:tabs>
                <w:tab w:val="right" w:pos="1140"/>
                <w:tab w:val="left" w:pos="1166"/>
              </w:tabs>
              <w:autoSpaceDE w:val="0"/>
              <w:autoSpaceDN w:val="0"/>
              <w:adjustRightInd w:val="0"/>
              <w:spacing w:after="141" w:line="226" w:lineRule="exact"/>
              <w:rPr>
                <w:rFonts w:eastAsia="標楷體"/>
                <w:color w:val="000000"/>
              </w:rPr>
            </w:pPr>
            <w:r w:rsidRPr="002E4EC8">
              <w:rPr>
                <w:rFonts w:eastAsia="標楷體"/>
                <w:color w:val="000000"/>
              </w:rPr>
              <w:tab/>
              <w:t>895</w:t>
            </w:r>
            <w:r w:rsidRPr="002E4EC8">
              <w:rPr>
                <w:rFonts w:eastAsia="標楷體"/>
                <w:color w:val="000000"/>
              </w:rPr>
              <w:tab/>
            </w:r>
          </w:p>
        </w:tc>
        <w:tc>
          <w:tcPr>
            <w:tcW w:w="1089" w:type="dxa"/>
            <w:gridSpan w:val="2"/>
            <w:tcBorders>
              <w:top w:val="nil"/>
              <w:left w:val="nil"/>
              <w:bottom w:val="nil"/>
              <w:right w:val="nil"/>
            </w:tcBorders>
          </w:tcPr>
          <w:p w14:paraId="258A49A7" w14:textId="77777777" w:rsidR="002E4EC8" w:rsidRPr="002E4EC8" w:rsidRDefault="002E4EC8" w:rsidP="002E4EC8">
            <w:pPr>
              <w:widowControl w:val="0"/>
              <w:tabs>
                <w:tab w:val="right" w:pos="602"/>
                <w:tab w:val="left" w:pos="1087"/>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213" w:type="dxa"/>
            <w:gridSpan w:val="2"/>
            <w:tcBorders>
              <w:top w:val="nil"/>
              <w:left w:val="nil"/>
              <w:bottom w:val="nil"/>
              <w:right w:val="nil"/>
            </w:tcBorders>
          </w:tcPr>
          <w:p w14:paraId="45385816"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color w:val="000000"/>
              </w:rPr>
              <w:tab/>
              <w:t>1,155</w:t>
            </w:r>
            <w:r w:rsidRPr="002E4EC8">
              <w:rPr>
                <w:rFonts w:eastAsia="標楷體"/>
                <w:color w:val="000000"/>
              </w:rPr>
              <w:tab/>
            </w:r>
          </w:p>
        </w:tc>
        <w:tc>
          <w:tcPr>
            <w:tcW w:w="1247" w:type="dxa"/>
            <w:gridSpan w:val="2"/>
            <w:tcBorders>
              <w:top w:val="nil"/>
              <w:left w:val="nil"/>
              <w:bottom w:val="nil"/>
              <w:right w:val="nil"/>
            </w:tcBorders>
          </w:tcPr>
          <w:p w14:paraId="1D981913" w14:textId="77777777" w:rsidR="002E4EC8" w:rsidRPr="002E4EC8" w:rsidRDefault="002E4EC8" w:rsidP="002E4EC8">
            <w:pPr>
              <w:widowControl w:val="0"/>
              <w:tabs>
                <w:tab w:val="right" w:pos="1219"/>
                <w:tab w:val="left" w:pos="1245"/>
              </w:tabs>
              <w:autoSpaceDE w:val="0"/>
              <w:autoSpaceDN w:val="0"/>
              <w:adjustRightInd w:val="0"/>
              <w:spacing w:after="141" w:line="226" w:lineRule="exact"/>
              <w:rPr>
                <w:rFonts w:eastAsia="標楷體"/>
                <w:color w:val="000000"/>
              </w:rPr>
            </w:pPr>
            <w:r w:rsidRPr="002E4EC8">
              <w:rPr>
                <w:rFonts w:eastAsia="標楷體"/>
                <w:color w:val="000000"/>
              </w:rPr>
              <w:tab/>
              <w:t>(1,105)</w:t>
            </w:r>
            <w:r w:rsidRPr="002E4EC8">
              <w:rPr>
                <w:rFonts w:eastAsia="標楷體"/>
                <w:color w:val="000000"/>
              </w:rPr>
              <w:tab/>
            </w:r>
          </w:p>
        </w:tc>
        <w:tc>
          <w:tcPr>
            <w:tcW w:w="1429" w:type="dxa"/>
            <w:gridSpan w:val="2"/>
            <w:tcBorders>
              <w:top w:val="nil"/>
              <w:left w:val="nil"/>
              <w:bottom w:val="nil"/>
              <w:right w:val="nil"/>
            </w:tcBorders>
          </w:tcPr>
          <w:p w14:paraId="6F06BE39" w14:textId="77777777" w:rsidR="002E4EC8" w:rsidRPr="002E4EC8" w:rsidRDefault="002E4EC8" w:rsidP="002E4EC8">
            <w:pPr>
              <w:widowControl w:val="0"/>
              <w:tabs>
                <w:tab w:val="right" w:pos="1402"/>
                <w:tab w:val="left" w:pos="1428"/>
              </w:tabs>
              <w:autoSpaceDE w:val="0"/>
              <w:autoSpaceDN w:val="0"/>
              <w:adjustRightInd w:val="0"/>
              <w:spacing w:after="141" w:line="226" w:lineRule="exact"/>
              <w:rPr>
                <w:rFonts w:eastAsia="標楷體"/>
                <w:color w:val="000000"/>
              </w:rPr>
            </w:pPr>
            <w:r w:rsidRPr="002E4EC8">
              <w:rPr>
                <w:rFonts w:eastAsia="標楷體"/>
                <w:color w:val="000000"/>
              </w:rPr>
              <w:tab/>
              <w:t>(16)</w:t>
            </w:r>
            <w:r w:rsidRPr="002E4EC8">
              <w:rPr>
                <w:rFonts w:eastAsia="標楷體"/>
                <w:color w:val="000000"/>
              </w:rPr>
              <w:tab/>
            </w:r>
          </w:p>
        </w:tc>
        <w:tc>
          <w:tcPr>
            <w:tcW w:w="1213" w:type="dxa"/>
            <w:gridSpan w:val="3"/>
            <w:tcBorders>
              <w:top w:val="nil"/>
              <w:left w:val="nil"/>
              <w:bottom w:val="nil"/>
              <w:right w:val="nil"/>
            </w:tcBorders>
          </w:tcPr>
          <w:p w14:paraId="70BC861E"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color w:val="000000"/>
              </w:rPr>
              <w:tab/>
              <w:t>929</w:t>
            </w:r>
            <w:r w:rsidRPr="002E4EC8">
              <w:rPr>
                <w:rFonts w:eastAsia="標楷體"/>
                <w:color w:val="000000"/>
              </w:rPr>
              <w:tab/>
            </w:r>
          </w:p>
        </w:tc>
        <w:tc>
          <w:tcPr>
            <w:tcW w:w="1355" w:type="dxa"/>
            <w:gridSpan w:val="3"/>
            <w:tcBorders>
              <w:top w:val="nil"/>
              <w:left w:val="nil"/>
              <w:bottom w:val="nil"/>
              <w:right w:val="nil"/>
            </w:tcBorders>
          </w:tcPr>
          <w:p w14:paraId="0B721F05"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r w:rsidRPr="002E4EC8">
              <w:rPr>
                <w:rFonts w:eastAsia="標楷體" w:hint="eastAsia"/>
                <w:color w:val="000000"/>
              </w:rPr>
              <w:t>〃</w:t>
            </w:r>
          </w:p>
        </w:tc>
      </w:tr>
      <w:tr w:rsidR="002E4EC8" w:rsidRPr="002E4EC8" w14:paraId="2D76883A" w14:textId="77777777" w:rsidTr="00654F74">
        <w:tc>
          <w:tcPr>
            <w:tcW w:w="1474" w:type="dxa"/>
            <w:tcBorders>
              <w:top w:val="nil"/>
              <w:left w:val="nil"/>
              <w:bottom w:val="nil"/>
              <w:right w:val="nil"/>
            </w:tcBorders>
          </w:tcPr>
          <w:p w14:paraId="4A7944B7"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其他設備</w:t>
            </w:r>
          </w:p>
        </w:tc>
        <w:tc>
          <w:tcPr>
            <w:tcW w:w="1167" w:type="dxa"/>
            <w:gridSpan w:val="3"/>
            <w:tcBorders>
              <w:top w:val="nil"/>
              <w:left w:val="nil"/>
              <w:bottom w:val="nil"/>
              <w:right w:val="nil"/>
            </w:tcBorders>
          </w:tcPr>
          <w:p w14:paraId="294DF0E1" w14:textId="77777777" w:rsidR="002E4EC8" w:rsidRPr="002E4EC8" w:rsidRDefault="002E4EC8" w:rsidP="002E4EC8">
            <w:pPr>
              <w:widowControl w:val="0"/>
              <w:tabs>
                <w:tab w:val="right" w:pos="1140"/>
                <w:tab w:val="left" w:pos="1166"/>
              </w:tabs>
              <w:autoSpaceDE w:val="0"/>
              <w:autoSpaceDN w:val="0"/>
              <w:adjustRightInd w:val="0"/>
              <w:spacing w:after="141" w:line="226" w:lineRule="exact"/>
              <w:rPr>
                <w:rFonts w:eastAsia="標楷體"/>
                <w:color w:val="000000"/>
              </w:rPr>
            </w:pPr>
            <w:r w:rsidRPr="002E4EC8">
              <w:rPr>
                <w:rFonts w:eastAsia="標楷體"/>
                <w:color w:val="000000"/>
              </w:rPr>
              <w:tab/>
              <w:t>2,598</w:t>
            </w:r>
            <w:r w:rsidRPr="002E4EC8">
              <w:rPr>
                <w:rFonts w:eastAsia="標楷體"/>
                <w:color w:val="000000"/>
              </w:rPr>
              <w:tab/>
            </w:r>
          </w:p>
        </w:tc>
        <w:tc>
          <w:tcPr>
            <w:tcW w:w="1089" w:type="dxa"/>
            <w:gridSpan w:val="2"/>
            <w:tcBorders>
              <w:top w:val="nil"/>
              <w:left w:val="nil"/>
              <w:bottom w:val="nil"/>
              <w:right w:val="nil"/>
            </w:tcBorders>
          </w:tcPr>
          <w:p w14:paraId="2E1EBDC2" w14:textId="77777777" w:rsidR="002E4EC8" w:rsidRPr="002E4EC8" w:rsidRDefault="002E4EC8" w:rsidP="002E4EC8">
            <w:pPr>
              <w:widowControl w:val="0"/>
              <w:tabs>
                <w:tab w:val="right" w:pos="602"/>
                <w:tab w:val="left" w:pos="1087"/>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213" w:type="dxa"/>
            <w:gridSpan w:val="2"/>
            <w:tcBorders>
              <w:top w:val="nil"/>
              <w:left w:val="nil"/>
              <w:bottom w:val="nil"/>
              <w:right w:val="nil"/>
            </w:tcBorders>
          </w:tcPr>
          <w:p w14:paraId="6C628308"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color w:val="000000"/>
              </w:rPr>
              <w:tab/>
              <w:t>353</w:t>
            </w:r>
            <w:r w:rsidRPr="002E4EC8">
              <w:rPr>
                <w:rFonts w:eastAsia="標楷體"/>
                <w:color w:val="000000"/>
              </w:rPr>
              <w:tab/>
            </w:r>
          </w:p>
        </w:tc>
        <w:tc>
          <w:tcPr>
            <w:tcW w:w="1247" w:type="dxa"/>
            <w:gridSpan w:val="2"/>
            <w:tcBorders>
              <w:top w:val="nil"/>
              <w:left w:val="nil"/>
              <w:bottom w:val="nil"/>
              <w:right w:val="nil"/>
            </w:tcBorders>
          </w:tcPr>
          <w:p w14:paraId="1A49B5A8" w14:textId="77777777" w:rsidR="002E4EC8" w:rsidRPr="002E4EC8" w:rsidRDefault="002E4EC8" w:rsidP="002E4EC8">
            <w:pPr>
              <w:widowControl w:val="0"/>
              <w:tabs>
                <w:tab w:val="right" w:pos="1219"/>
                <w:tab w:val="left" w:pos="1245"/>
              </w:tabs>
              <w:autoSpaceDE w:val="0"/>
              <w:autoSpaceDN w:val="0"/>
              <w:adjustRightInd w:val="0"/>
              <w:spacing w:after="141" w:line="226" w:lineRule="exact"/>
              <w:rPr>
                <w:rFonts w:eastAsia="標楷體"/>
                <w:color w:val="000000"/>
              </w:rPr>
            </w:pPr>
            <w:r w:rsidRPr="002E4EC8">
              <w:rPr>
                <w:rFonts w:eastAsia="標楷體"/>
                <w:color w:val="000000"/>
              </w:rPr>
              <w:tab/>
              <w:t>(658)</w:t>
            </w:r>
            <w:r w:rsidRPr="002E4EC8">
              <w:rPr>
                <w:rFonts w:eastAsia="標楷體"/>
                <w:color w:val="000000"/>
              </w:rPr>
              <w:tab/>
            </w:r>
          </w:p>
        </w:tc>
        <w:tc>
          <w:tcPr>
            <w:tcW w:w="1429" w:type="dxa"/>
            <w:gridSpan w:val="2"/>
            <w:tcBorders>
              <w:top w:val="nil"/>
              <w:left w:val="nil"/>
              <w:bottom w:val="nil"/>
              <w:right w:val="nil"/>
            </w:tcBorders>
          </w:tcPr>
          <w:p w14:paraId="18CAA94D" w14:textId="77777777" w:rsidR="002E4EC8" w:rsidRPr="002E4EC8" w:rsidRDefault="002E4EC8" w:rsidP="002E4EC8">
            <w:pPr>
              <w:widowControl w:val="0"/>
              <w:tabs>
                <w:tab w:val="right" w:pos="1402"/>
                <w:tab w:val="left" w:pos="1428"/>
              </w:tabs>
              <w:autoSpaceDE w:val="0"/>
              <w:autoSpaceDN w:val="0"/>
              <w:adjustRightInd w:val="0"/>
              <w:spacing w:after="141" w:line="226" w:lineRule="exact"/>
              <w:rPr>
                <w:rFonts w:eastAsia="標楷體"/>
                <w:color w:val="000000"/>
              </w:rPr>
            </w:pPr>
            <w:r w:rsidRPr="002E4EC8">
              <w:rPr>
                <w:rFonts w:eastAsia="標楷體"/>
                <w:color w:val="000000"/>
              </w:rPr>
              <w:tab/>
              <w:t>(6)</w:t>
            </w:r>
            <w:r w:rsidRPr="002E4EC8">
              <w:rPr>
                <w:rFonts w:eastAsia="標楷體"/>
                <w:color w:val="000000"/>
              </w:rPr>
              <w:tab/>
            </w:r>
          </w:p>
        </w:tc>
        <w:tc>
          <w:tcPr>
            <w:tcW w:w="1213" w:type="dxa"/>
            <w:gridSpan w:val="3"/>
            <w:tcBorders>
              <w:top w:val="nil"/>
              <w:left w:val="nil"/>
              <w:bottom w:val="nil"/>
              <w:right w:val="nil"/>
            </w:tcBorders>
          </w:tcPr>
          <w:p w14:paraId="31CDBC73"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color w:val="000000"/>
              </w:rPr>
              <w:tab/>
              <w:t>2,287</w:t>
            </w:r>
            <w:r w:rsidRPr="002E4EC8">
              <w:rPr>
                <w:rFonts w:eastAsia="標楷體"/>
                <w:color w:val="000000"/>
              </w:rPr>
              <w:tab/>
            </w:r>
          </w:p>
        </w:tc>
        <w:tc>
          <w:tcPr>
            <w:tcW w:w="1355" w:type="dxa"/>
            <w:gridSpan w:val="3"/>
            <w:tcBorders>
              <w:top w:val="nil"/>
              <w:left w:val="nil"/>
              <w:bottom w:val="nil"/>
              <w:right w:val="nil"/>
            </w:tcBorders>
          </w:tcPr>
          <w:p w14:paraId="3CC35A93"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r w:rsidRPr="002E4EC8">
              <w:rPr>
                <w:rFonts w:eastAsia="標楷體" w:hint="eastAsia"/>
                <w:color w:val="000000"/>
              </w:rPr>
              <w:t>〃</w:t>
            </w:r>
          </w:p>
        </w:tc>
      </w:tr>
      <w:tr w:rsidR="002E4EC8" w:rsidRPr="002E4EC8" w14:paraId="44B0F044" w14:textId="77777777" w:rsidTr="00654F74">
        <w:tc>
          <w:tcPr>
            <w:tcW w:w="1474" w:type="dxa"/>
            <w:tcBorders>
              <w:top w:val="nil"/>
              <w:left w:val="nil"/>
              <w:bottom w:val="nil"/>
              <w:right w:val="nil"/>
            </w:tcBorders>
          </w:tcPr>
          <w:p w14:paraId="3754F635"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租賃改良物</w:t>
            </w:r>
          </w:p>
        </w:tc>
        <w:tc>
          <w:tcPr>
            <w:tcW w:w="1167" w:type="dxa"/>
            <w:gridSpan w:val="3"/>
            <w:tcBorders>
              <w:top w:val="nil"/>
              <w:left w:val="nil"/>
              <w:bottom w:val="nil"/>
              <w:right w:val="nil"/>
            </w:tcBorders>
          </w:tcPr>
          <w:p w14:paraId="517620A0" w14:textId="77777777" w:rsidR="002E4EC8" w:rsidRPr="002E4EC8" w:rsidRDefault="002E4EC8" w:rsidP="002E4EC8">
            <w:pPr>
              <w:widowControl w:val="0"/>
              <w:tabs>
                <w:tab w:val="right" w:pos="1140"/>
                <w:tab w:val="left" w:pos="1166"/>
              </w:tabs>
              <w:autoSpaceDE w:val="0"/>
              <w:autoSpaceDN w:val="0"/>
              <w:adjustRightInd w:val="0"/>
              <w:spacing w:after="141" w:line="226" w:lineRule="exact"/>
              <w:rPr>
                <w:rFonts w:eastAsia="標楷體"/>
                <w:color w:val="000000"/>
              </w:rPr>
            </w:pPr>
            <w:r w:rsidRPr="002E4EC8">
              <w:rPr>
                <w:rFonts w:eastAsia="標楷體"/>
                <w:color w:val="000000"/>
                <w:u w:val="single"/>
              </w:rPr>
              <w:tab/>
              <w:t>294</w:t>
            </w:r>
            <w:r w:rsidRPr="002E4EC8">
              <w:rPr>
                <w:rFonts w:eastAsia="標楷體"/>
                <w:color w:val="000000"/>
                <w:u w:val="single"/>
              </w:rPr>
              <w:tab/>
            </w:r>
          </w:p>
        </w:tc>
        <w:tc>
          <w:tcPr>
            <w:tcW w:w="1089" w:type="dxa"/>
            <w:gridSpan w:val="2"/>
            <w:tcBorders>
              <w:top w:val="nil"/>
              <w:left w:val="nil"/>
              <w:bottom w:val="nil"/>
              <w:right w:val="nil"/>
            </w:tcBorders>
          </w:tcPr>
          <w:p w14:paraId="3BCE7E01" w14:textId="77777777" w:rsidR="002E4EC8" w:rsidRPr="002E4EC8" w:rsidRDefault="002E4EC8" w:rsidP="002E4EC8">
            <w:pPr>
              <w:widowControl w:val="0"/>
              <w:tabs>
                <w:tab w:val="right" w:pos="602"/>
                <w:tab w:val="left" w:pos="1087"/>
              </w:tabs>
              <w:autoSpaceDE w:val="0"/>
              <w:autoSpaceDN w:val="0"/>
              <w:adjustRightInd w:val="0"/>
              <w:spacing w:after="141" w:line="226" w:lineRule="exact"/>
              <w:rPr>
                <w:rFonts w:eastAsia="標楷體"/>
                <w:color w:val="000000"/>
              </w:rPr>
            </w:pPr>
            <w:r w:rsidRPr="002E4EC8">
              <w:rPr>
                <w:rFonts w:eastAsia="標楷體"/>
                <w:color w:val="000000"/>
                <w:u w:val="single"/>
              </w:rPr>
              <w:tab/>
              <w:t>-</w:t>
            </w:r>
            <w:r w:rsidRPr="002E4EC8">
              <w:rPr>
                <w:rFonts w:eastAsia="標楷體"/>
                <w:color w:val="000000"/>
                <w:u w:val="single"/>
              </w:rPr>
              <w:tab/>
            </w:r>
          </w:p>
        </w:tc>
        <w:tc>
          <w:tcPr>
            <w:tcW w:w="1213" w:type="dxa"/>
            <w:gridSpan w:val="2"/>
            <w:tcBorders>
              <w:top w:val="nil"/>
              <w:left w:val="nil"/>
              <w:bottom w:val="nil"/>
              <w:right w:val="nil"/>
            </w:tcBorders>
          </w:tcPr>
          <w:p w14:paraId="7BC4CB12" w14:textId="77777777" w:rsidR="002E4EC8" w:rsidRPr="002E4EC8" w:rsidRDefault="002E4EC8" w:rsidP="002E4EC8">
            <w:pPr>
              <w:widowControl w:val="0"/>
              <w:tabs>
                <w:tab w:val="right" w:pos="665"/>
                <w:tab w:val="left" w:pos="1212"/>
              </w:tabs>
              <w:autoSpaceDE w:val="0"/>
              <w:autoSpaceDN w:val="0"/>
              <w:adjustRightInd w:val="0"/>
              <w:spacing w:after="141" w:line="226" w:lineRule="exact"/>
              <w:rPr>
                <w:rFonts w:eastAsia="標楷體"/>
                <w:color w:val="000000"/>
              </w:rPr>
            </w:pPr>
            <w:r w:rsidRPr="002E4EC8">
              <w:rPr>
                <w:rFonts w:eastAsia="標楷體"/>
                <w:color w:val="000000"/>
                <w:u w:val="single"/>
              </w:rPr>
              <w:tab/>
              <w:t>-</w:t>
            </w:r>
            <w:r w:rsidRPr="002E4EC8">
              <w:rPr>
                <w:rFonts w:eastAsia="標楷體"/>
                <w:color w:val="000000"/>
                <w:u w:val="single"/>
              </w:rPr>
              <w:tab/>
            </w:r>
          </w:p>
        </w:tc>
        <w:tc>
          <w:tcPr>
            <w:tcW w:w="1247" w:type="dxa"/>
            <w:gridSpan w:val="2"/>
            <w:tcBorders>
              <w:top w:val="nil"/>
              <w:left w:val="nil"/>
              <w:bottom w:val="nil"/>
              <w:right w:val="nil"/>
            </w:tcBorders>
          </w:tcPr>
          <w:p w14:paraId="47AF6228" w14:textId="77777777" w:rsidR="002E4EC8" w:rsidRPr="002E4EC8" w:rsidRDefault="002E4EC8" w:rsidP="002E4EC8">
            <w:pPr>
              <w:widowControl w:val="0"/>
              <w:tabs>
                <w:tab w:val="right" w:pos="682"/>
                <w:tab w:val="left" w:pos="1245"/>
              </w:tabs>
              <w:autoSpaceDE w:val="0"/>
              <w:autoSpaceDN w:val="0"/>
              <w:adjustRightInd w:val="0"/>
              <w:spacing w:after="141" w:line="226" w:lineRule="exact"/>
              <w:rPr>
                <w:rFonts w:eastAsia="標楷體"/>
                <w:color w:val="000000"/>
              </w:rPr>
            </w:pPr>
            <w:r w:rsidRPr="002E4EC8">
              <w:rPr>
                <w:rFonts w:eastAsia="標楷體"/>
                <w:color w:val="000000"/>
                <w:u w:val="single"/>
              </w:rPr>
              <w:tab/>
              <w:t>-</w:t>
            </w:r>
            <w:r w:rsidRPr="002E4EC8">
              <w:rPr>
                <w:rFonts w:eastAsia="標楷體"/>
                <w:color w:val="000000"/>
                <w:u w:val="single"/>
              </w:rPr>
              <w:tab/>
            </w:r>
          </w:p>
        </w:tc>
        <w:tc>
          <w:tcPr>
            <w:tcW w:w="1429" w:type="dxa"/>
            <w:gridSpan w:val="2"/>
            <w:tcBorders>
              <w:top w:val="nil"/>
              <w:left w:val="nil"/>
              <w:bottom w:val="nil"/>
              <w:right w:val="nil"/>
            </w:tcBorders>
          </w:tcPr>
          <w:p w14:paraId="2E5572AC" w14:textId="77777777" w:rsidR="002E4EC8" w:rsidRPr="002E4EC8" w:rsidRDefault="002E4EC8" w:rsidP="002E4EC8">
            <w:pPr>
              <w:widowControl w:val="0"/>
              <w:tabs>
                <w:tab w:val="right" w:pos="1402"/>
                <w:tab w:val="left" w:pos="1428"/>
              </w:tabs>
              <w:autoSpaceDE w:val="0"/>
              <w:autoSpaceDN w:val="0"/>
              <w:adjustRightInd w:val="0"/>
              <w:spacing w:after="141" w:line="226" w:lineRule="exact"/>
              <w:rPr>
                <w:rFonts w:eastAsia="標楷體"/>
                <w:color w:val="000000"/>
              </w:rPr>
            </w:pPr>
            <w:r w:rsidRPr="002E4EC8">
              <w:rPr>
                <w:rFonts w:eastAsia="標楷體"/>
                <w:color w:val="000000"/>
                <w:u w:val="single"/>
              </w:rPr>
              <w:tab/>
              <w:t>(6)</w:t>
            </w:r>
            <w:r w:rsidRPr="002E4EC8">
              <w:rPr>
                <w:rFonts w:eastAsia="標楷體"/>
                <w:color w:val="000000"/>
                <w:u w:val="single"/>
              </w:rPr>
              <w:tab/>
            </w:r>
          </w:p>
        </w:tc>
        <w:tc>
          <w:tcPr>
            <w:tcW w:w="1213" w:type="dxa"/>
            <w:gridSpan w:val="3"/>
            <w:tcBorders>
              <w:top w:val="nil"/>
              <w:left w:val="nil"/>
              <w:bottom w:val="nil"/>
              <w:right w:val="nil"/>
            </w:tcBorders>
          </w:tcPr>
          <w:p w14:paraId="1F1CF7AB"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color w:val="000000"/>
                <w:u w:val="single"/>
              </w:rPr>
              <w:tab/>
              <w:t>288</w:t>
            </w:r>
            <w:r w:rsidRPr="002E4EC8">
              <w:rPr>
                <w:rFonts w:eastAsia="標楷體"/>
                <w:color w:val="000000"/>
                <w:u w:val="single"/>
              </w:rPr>
              <w:tab/>
            </w:r>
          </w:p>
        </w:tc>
        <w:tc>
          <w:tcPr>
            <w:tcW w:w="1355" w:type="dxa"/>
            <w:gridSpan w:val="3"/>
            <w:tcBorders>
              <w:top w:val="nil"/>
              <w:left w:val="nil"/>
              <w:bottom w:val="nil"/>
              <w:right w:val="nil"/>
            </w:tcBorders>
          </w:tcPr>
          <w:p w14:paraId="35562407"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r w:rsidRPr="002E4EC8">
              <w:rPr>
                <w:rFonts w:eastAsia="標楷體" w:hint="eastAsia"/>
                <w:color w:val="000000"/>
              </w:rPr>
              <w:t>〃</w:t>
            </w:r>
          </w:p>
        </w:tc>
      </w:tr>
      <w:tr w:rsidR="002E4EC8" w:rsidRPr="002E4EC8" w14:paraId="0A663542" w14:textId="77777777" w:rsidTr="00654F74">
        <w:tc>
          <w:tcPr>
            <w:tcW w:w="1474" w:type="dxa"/>
            <w:tcBorders>
              <w:top w:val="nil"/>
              <w:left w:val="nil"/>
              <w:bottom w:val="nil"/>
              <w:right w:val="nil"/>
            </w:tcBorders>
          </w:tcPr>
          <w:p w14:paraId="52FE44BB"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合</w:t>
            </w:r>
            <w:r w:rsidRPr="002E4EC8">
              <w:rPr>
                <w:rFonts w:eastAsia="標楷體"/>
                <w:color w:val="000000"/>
              </w:rPr>
              <w:t xml:space="preserve">    </w:t>
            </w:r>
            <w:r w:rsidRPr="002E4EC8">
              <w:rPr>
                <w:rFonts w:eastAsia="標楷體" w:hint="eastAsia"/>
                <w:color w:val="000000"/>
              </w:rPr>
              <w:t>計</w:t>
            </w:r>
          </w:p>
        </w:tc>
        <w:tc>
          <w:tcPr>
            <w:tcW w:w="1167" w:type="dxa"/>
            <w:gridSpan w:val="3"/>
            <w:tcBorders>
              <w:top w:val="nil"/>
              <w:left w:val="nil"/>
              <w:bottom w:val="nil"/>
              <w:right w:val="nil"/>
            </w:tcBorders>
          </w:tcPr>
          <w:p w14:paraId="7F9FA693" w14:textId="77777777" w:rsidR="002E4EC8" w:rsidRPr="002E4EC8" w:rsidRDefault="002E4EC8" w:rsidP="002E4EC8">
            <w:pPr>
              <w:widowControl w:val="0"/>
              <w:tabs>
                <w:tab w:val="right" w:pos="1140"/>
                <w:tab w:val="left" w:pos="1166"/>
              </w:tabs>
              <w:autoSpaceDE w:val="0"/>
              <w:autoSpaceDN w:val="0"/>
              <w:adjustRightInd w:val="0"/>
              <w:spacing w:after="141" w:line="226" w:lineRule="exact"/>
              <w:rPr>
                <w:rFonts w:eastAsia="標楷體"/>
                <w:color w:val="000000"/>
              </w:rPr>
            </w:pPr>
            <w:r w:rsidRPr="002E4EC8">
              <w:rPr>
                <w:rFonts w:eastAsia="標楷體"/>
                <w:b/>
                <w:bCs/>
                <w:color w:val="000000"/>
                <w:u w:val="double"/>
              </w:rPr>
              <w:t>$</w:t>
            </w:r>
            <w:r w:rsidRPr="002E4EC8">
              <w:rPr>
                <w:rFonts w:eastAsia="標楷體"/>
                <w:b/>
                <w:bCs/>
                <w:color w:val="000000"/>
                <w:u w:val="double"/>
              </w:rPr>
              <w:tab/>
              <w:t>4,899</w:t>
            </w:r>
            <w:r w:rsidRPr="002E4EC8">
              <w:rPr>
                <w:rFonts w:eastAsia="標楷體"/>
                <w:b/>
                <w:bCs/>
                <w:color w:val="000000"/>
                <w:u w:val="double"/>
              </w:rPr>
              <w:tab/>
            </w:r>
          </w:p>
        </w:tc>
        <w:tc>
          <w:tcPr>
            <w:tcW w:w="1089" w:type="dxa"/>
            <w:gridSpan w:val="2"/>
            <w:tcBorders>
              <w:top w:val="nil"/>
              <w:left w:val="nil"/>
              <w:bottom w:val="nil"/>
              <w:right w:val="nil"/>
            </w:tcBorders>
          </w:tcPr>
          <w:p w14:paraId="2AC66424" w14:textId="77777777" w:rsidR="002E4EC8" w:rsidRPr="002E4EC8" w:rsidRDefault="002E4EC8" w:rsidP="002E4EC8">
            <w:pPr>
              <w:widowControl w:val="0"/>
              <w:tabs>
                <w:tab w:val="right" w:pos="602"/>
                <w:tab w:val="left" w:pos="1087"/>
              </w:tabs>
              <w:autoSpaceDE w:val="0"/>
              <w:autoSpaceDN w:val="0"/>
              <w:adjustRightInd w:val="0"/>
              <w:spacing w:after="141" w:line="226" w:lineRule="exact"/>
              <w:rPr>
                <w:rFonts w:eastAsia="標楷體"/>
                <w:color w:val="000000"/>
              </w:rPr>
            </w:pPr>
            <w:r w:rsidRPr="002E4EC8">
              <w:rPr>
                <w:rFonts w:eastAsia="標楷體"/>
                <w:b/>
                <w:bCs/>
                <w:color w:val="000000"/>
                <w:u w:val="double"/>
              </w:rPr>
              <w:tab/>
              <w:t>-</w:t>
            </w:r>
            <w:r w:rsidRPr="002E4EC8">
              <w:rPr>
                <w:rFonts w:eastAsia="標楷體"/>
                <w:b/>
                <w:bCs/>
                <w:color w:val="000000"/>
                <w:u w:val="double"/>
              </w:rPr>
              <w:tab/>
            </w:r>
          </w:p>
        </w:tc>
        <w:tc>
          <w:tcPr>
            <w:tcW w:w="1213" w:type="dxa"/>
            <w:gridSpan w:val="2"/>
            <w:tcBorders>
              <w:top w:val="nil"/>
              <w:left w:val="nil"/>
              <w:bottom w:val="nil"/>
              <w:right w:val="nil"/>
            </w:tcBorders>
          </w:tcPr>
          <w:p w14:paraId="17FC93F8"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b/>
                <w:bCs/>
                <w:color w:val="000000"/>
                <w:u w:val="double"/>
              </w:rPr>
              <w:tab/>
              <w:t>1,508</w:t>
            </w:r>
            <w:r w:rsidRPr="002E4EC8">
              <w:rPr>
                <w:rFonts w:eastAsia="標楷體"/>
                <w:b/>
                <w:bCs/>
                <w:color w:val="000000"/>
                <w:u w:val="double"/>
              </w:rPr>
              <w:tab/>
            </w:r>
          </w:p>
        </w:tc>
        <w:tc>
          <w:tcPr>
            <w:tcW w:w="1247" w:type="dxa"/>
            <w:gridSpan w:val="2"/>
            <w:tcBorders>
              <w:top w:val="nil"/>
              <w:left w:val="nil"/>
              <w:bottom w:val="nil"/>
              <w:right w:val="nil"/>
            </w:tcBorders>
          </w:tcPr>
          <w:p w14:paraId="4FC5513B" w14:textId="77777777" w:rsidR="002E4EC8" w:rsidRPr="002E4EC8" w:rsidRDefault="002E4EC8" w:rsidP="002E4EC8">
            <w:pPr>
              <w:widowControl w:val="0"/>
              <w:tabs>
                <w:tab w:val="right" w:pos="1219"/>
                <w:tab w:val="left" w:pos="1245"/>
              </w:tabs>
              <w:autoSpaceDE w:val="0"/>
              <w:autoSpaceDN w:val="0"/>
              <w:adjustRightInd w:val="0"/>
              <w:spacing w:after="141" w:line="226" w:lineRule="exact"/>
              <w:rPr>
                <w:rFonts w:eastAsia="標楷體"/>
                <w:color w:val="000000"/>
              </w:rPr>
            </w:pPr>
            <w:r w:rsidRPr="002E4EC8">
              <w:rPr>
                <w:rFonts w:eastAsia="標楷體"/>
                <w:b/>
                <w:bCs/>
                <w:color w:val="000000"/>
                <w:u w:val="double"/>
              </w:rPr>
              <w:tab/>
              <w:t>(2,403)</w:t>
            </w:r>
            <w:r w:rsidRPr="002E4EC8">
              <w:rPr>
                <w:rFonts w:eastAsia="標楷體"/>
                <w:b/>
                <w:bCs/>
                <w:color w:val="000000"/>
                <w:u w:val="double"/>
              </w:rPr>
              <w:tab/>
            </w:r>
          </w:p>
        </w:tc>
        <w:tc>
          <w:tcPr>
            <w:tcW w:w="1429" w:type="dxa"/>
            <w:gridSpan w:val="2"/>
            <w:tcBorders>
              <w:top w:val="nil"/>
              <w:left w:val="nil"/>
              <w:bottom w:val="nil"/>
              <w:right w:val="nil"/>
            </w:tcBorders>
          </w:tcPr>
          <w:p w14:paraId="5FCA30DA" w14:textId="77777777" w:rsidR="002E4EC8" w:rsidRPr="002E4EC8" w:rsidRDefault="002E4EC8" w:rsidP="002E4EC8">
            <w:pPr>
              <w:widowControl w:val="0"/>
              <w:tabs>
                <w:tab w:val="right" w:pos="1402"/>
                <w:tab w:val="left" w:pos="1428"/>
              </w:tabs>
              <w:autoSpaceDE w:val="0"/>
              <w:autoSpaceDN w:val="0"/>
              <w:adjustRightInd w:val="0"/>
              <w:spacing w:after="141" w:line="226" w:lineRule="exact"/>
              <w:rPr>
                <w:rFonts w:eastAsia="標楷體"/>
                <w:color w:val="000000"/>
              </w:rPr>
            </w:pPr>
            <w:r w:rsidRPr="002E4EC8">
              <w:rPr>
                <w:rFonts w:eastAsia="標楷體"/>
                <w:b/>
                <w:bCs/>
                <w:color w:val="000000"/>
                <w:u w:val="double"/>
              </w:rPr>
              <w:tab/>
              <w:t>(28)</w:t>
            </w:r>
            <w:r w:rsidRPr="002E4EC8">
              <w:rPr>
                <w:rFonts w:eastAsia="標楷體"/>
                <w:b/>
                <w:bCs/>
                <w:color w:val="000000"/>
                <w:u w:val="double"/>
              </w:rPr>
              <w:tab/>
            </w:r>
          </w:p>
        </w:tc>
        <w:tc>
          <w:tcPr>
            <w:tcW w:w="1213" w:type="dxa"/>
            <w:gridSpan w:val="3"/>
            <w:tcBorders>
              <w:top w:val="nil"/>
              <w:left w:val="nil"/>
              <w:bottom w:val="nil"/>
              <w:right w:val="nil"/>
            </w:tcBorders>
          </w:tcPr>
          <w:p w14:paraId="6AC11507" w14:textId="77777777" w:rsidR="002E4EC8" w:rsidRPr="002E4EC8" w:rsidRDefault="002E4EC8" w:rsidP="002E4EC8">
            <w:pPr>
              <w:widowControl w:val="0"/>
              <w:tabs>
                <w:tab w:val="right" w:pos="1186"/>
                <w:tab w:val="left" w:pos="1212"/>
              </w:tabs>
              <w:autoSpaceDE w:val="0"/>
              <w:autoSpaceDN w:val="0"/>
              <w:adjustRightInd w:val="0"/>
              <w:spacing w:after="141" w:line="226" w:lineRule="exact"/>
              <w:rPr>
                <w:rFonts w:eastAsia="標楷體"/>
                <w:color w:val="000000"/>
              </w:rPr>
            </w:pPr>
            <w:r w:rsidRPr="002E4EC8">
              <w:rPr>
                <w:rFonts w:eastAsia="標楷體"/>
                <w:b/>
                <w:bCs/>
                <w:color w:val="000000"/>
                <w:u w:val="double"/>
              </w:rPr>
              <w:tab/>
              <w:t>3,976</w:t>
            </w:r>
            <w:r w:rsidRPr="002E4EC8">
              <w:rPr>
                <w:rFonts w:eastAsia="標楷體"/>
                <w:b/>
                <w:bCs/>
                <w:color w:val="000000"/>
                <w:u w:val="double"/>
              </w:rPr>
              <w:tab/>
            </w:r>
          </w:p>
        </w:tc>
        <w:tc>
          <w:tcPr>
            <w:tcW w:w="1355" w:type="dxa"/>
            <w:gridSpan w:val="3"/>
            <w:tcBorders>
              <w:top w:val="nil"/>
              <w:left w:val="nil"/>
              <w:bottom w:val="nil"/>
              <w:right w:val="nil"/>
            </w:tcBorders>
          </w:tcPr>
          <w:p w14:paraId="0C5094B9" w14:textId="77777777" w:rsidR="002E4EC8" w:rsidRPr="002E4EC8" w:rsidRDefault="002E4EC8" w:rsidP="002E4EC8">
            <w:pPr>
              <w:widowControl w:val="0"/>
              <w:autoSpaceDE w:val="0"/>
              <w:autoSpaceDN w:val="0"/>
              <w:adjustRightInd w:val="0"/>
              <w:spacing w:line="368" w:lineRule="exact"/>
              <w:jc w:val="center"/>
              <w:rPr>
                <w:rFonts w:eastAsia="標楷體"/>
                <w:color w:val="000000"/>
              </w:rPr>
            </w:pPr>
            <w:r w:rsidRPr="002E4EC8">
              <w:rPr>
                <w:rFonts w:eastAsia="標楷體" w:hint="eastAsia"/>
                <w:color w:val="000000"/>
              </w:rPr>
              <w:t>〃</w:t>
            </w:r>
          </w:p>
        </w:tc>
      </w:tr>
      <w:tr w:rsidR="002E4EC8" w:rsidRPr="002E4EC8" w14:paraId="250BC828" w14:textId="77777777" w:rsidTr="00654F74">
        <w:trPr>
          <w:gridAfter w:val="1"/>
          <w:wAfter w:w="210" w:type="dxa"/>
        </w:trPr>
        <w:tc>
          <w:tcPr>
            <w:tcW w:w="2097" w:type="dxa"/>
            <w:gridSpan w:val="3"/>
            <w:tcBorders>
              <w:top w:val="nil"/>
              <w:left w:val="nil"/>
              <w:bottom w:val="nil"/>
              <w:right w:val="nil"/>
            </w:tcBorders>
          </w:tcPr>
          <w:p w14:paraId="0E15D35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10"/>
            <w:tcBorders>
              <w:top w:val="nil"/>
              <w:left w:val="nil"/>
              <w:bottom w:val="nil"/>
              <w:right w:val="nil"/>
            </w:tcBorders>
          </w:tcPr>
          <w:p w14:paraId="765A349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7DA1036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2749F3B9" w14:textId="77777777" w:rsidTr="00654F74">
        <w:trPr>
          <w:gridAfter w:val="1"/>
          <w:wAfter w:w="210" w:type="dxa"/>
        </w:trPr>
        <w:tc>
          <w:tcPr>
            <w:tcW w:w="2097" w:type="dxa"/>
            <w:gridSpan w:val="3"/>
            <w:tcBorders>
              <w:top w:val="nil"/>
              <w:left w:val="nil"/>
              <w:bottom w:val="nil"/>
              <w:right w:val="nil"/>
            </w:tcBorders>
          </w:tcPr>
          <w:p w14:paraId="500A5C4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10"/>
            <w:tcBorders>
              <w:top w:val="nil"/>
              <w:left w:val="nil"/>
              <w:bottom w:val="nil"/>
              <w:right w:val="nil"/>
            </w:tcBorders>
          </w:tcPr>
          <w:p w14:paraId="38820C8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70271B2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1FF11AB" w14:textId="77777777" w:rsidTr="00654F74">
        <w:trPr>
          <w:gridAfter w:val="1"/>
          <w:wAfter w:w="210" w:type="dxa"/>
        </w:trPr>
        <w:tc>
          <w:tcPr>
            <w:tcW w:w="2097" w:type="dxa"/>
            <w:gridSpan w:val="3"/>
            <w:tcBorders>
              <w:top w:val="nil"/>
              <w:left w:val="nil"/>
              <w:bottom w:val="nil"/>
              <w:right w:val="nil"/>
            </w:tcBorders>
          </w:tcPr>
          <w:p w14:paraId="5B17D58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10"/>
            <w:tcBorders>
              <w:top w:val="nil"/>
              <w:left w:val="nil"/>
              <w:bottom w:val="nil"/>
              <w:right w:val="nil"/>
            </w:tcBorders>
          </w:tcPr>
          <w:p w14:paraId="3C6857C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09FCCAD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987FCD3" w14:textId="77777777" w:rsidTr="00654F74">
        <w:trPr>
          <w:gridAfter w:val="1"/>
          <w:wAfter w:w="210" w:type="dxa"/>
        </w:trPr>
        <w:tc>
          <w:tcPr>
            <w:tcW w:w="2097" w:type="dxa"/>
            <w:gridSpan w:val="3"/>
            <w:tcBorders>
              <w:top w:val="nil"/>
              <w:left w:val="nil"/>
              <w:bottom w:val="nil"/>
              <w:right w:val="nil"/>
            </w:tcBorders>
          </w:tcPr>
          <w:p w14:paraId="7155AC5A"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10"/>
            <w:tcBorders>
              <w:top w:val="nil"/>
              <w:left w:val="nil"/>
              <w:bottom w:val="nil"/>
              <w:right w:val="nil"/>
            </w:tcBorders>
          </w:tcPr>
          <w:p w14:paraId="7EC1F3B9"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不動產、廠房及設備累積折舊變動明細表</w:t>
            </w:r>
            <w:r w:rsidRPr="002E4EC8">
              <w:rPr>
                <w:rFonts w:eastAsia="標楷體"/>
                <w:b/>
                <w:bCs/>
                <w:color w:val="000000"/>
                <w:sz w:val="26"/>
                <w:szCs w:val="26"/>
              </w:rPr>
              <w:tab/>
            </w:r>
          </w:p>
        </w:tc>
        <w:tc>
          <w:tcPr>
            <w:tcW w:w="2097" w:type="dxa"/>
            <w:gridSpan w:val="4"/>
            <w:tcBorders>
              <w:top w:val="nil"/>
              <w:left w:val="nil"/>
              <w:bottom w:val="nil"/>
              <w:right w:val="nil"/>
            </w:tcBorders>
          </w:tcPr>
          <w:p w14:paraId="71B00A4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2C9F1983" w14:textId="77777777" w:rsidTr="00654F74">
        <w:trPr>
          <w:gridAfter w:val="1"/>
          <w:wAfter w:w="210" w:type="dxa"/>
        </w:trPr>
        <w:tc>
          <w:tcPr>
            <w:tcW w:w="2097" w:type="dxa"/>
            <w:gridSpan w:val="3"/>
            <w:tcBorders>
              <w:top w:val="nil"/>
              <w:left w:val="nil"/>
              <w:bottom w:val="nil"/>
              <w:right w:val="nil"/>
            </w:tcBorders>
          </w:tcPr>
          <w:p w14:paraId="40FADDD4"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10"/>
            <w:tcBorders>
              <w:top w:val="nil"/>
              <w:left w:val="nil"/>
              <w:bottom w:val="nil"/>
              <w:right w:val="nil"/>
            </w:tcBorders>
          </w:tcPr>
          <w:p w14:paraId="731CEA2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3750AA3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CF598A9" w14:textId="77777777" w:rsidTr="00654F74">
        <w:trPr>
          <w:gridAfter w:val="1"/>
          <w:wAfter w:w="210" w:type="dxa"/>
        </w:trPr>
        <w:tc>
          <w:tcPr>
            <w:tcW w:w="2097" w:type="dxa"/>
            <w:gridSpan w:val="3"/>
            <w:tcBorders>
              <w:top w:val="nil"/>
              <w:left w:val="nil"/>
              <w:bottom w:val="nil"/>
              <w:right w:val="nil"/>
            </w:tcBorders>
          </w:tcPr>
          <w:p w14:paraId="6EA27108"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10"/>
            <w:tcBorders>
              <w:top w:val="nil"/>
              <w:left w:val="nil"/>
              <w:bottom w:val="nil"/>
              <w:right w:val="nil"/>
            </w:tcBorders>
          </w:tcPr>
          <w:p w14:paraId="68D733D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4"/>
            <w:tcBorders>
              <w:top w:val="nil"/>
              <w:left w:val="nil"/>
              <w:bottom w:val="nil"/>
              <w:right w:val="nil"/>
            </w:tcBorders>
          </w:tcPr>
          <w:p w14:paraId="22EBD92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A5DF1CA" w14:textId="77777777" w:rsidTr="00654F74">
        <w:trPr>
          <w:gridAfter w:val="2"/>
          <w:wAfter w:w="402" w:type="dxa"/>
        </w:trPr>
        <w:tc>
          <w:tcPr>
            <w:tcW w:w="1547" w:type="dxa"/>
            <w:gridSpan w:val="2"/>
            <w:tcBorders>
              <w:top w:val="nil"/>
              <w:left w:val="nil"/>
              <w:bottom w:val="nil"/>
              <w:right w:val="nil"/>
            </w:tcBorders>
          </w:tcPr>
          <w:p w14:paraId="04EE64CA"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right="158"/>
              <w:jc w:val="center"/>
              <w:rPr>
                <w:rFonts w:eastAsia="標楷體"/>
                <w:b/>
                <w:bCs/>
                <w:color w:val="000000"/>
              </w:rPr>
            </w:pPr>
            <w:r w:rsidRPr="002E4EC8">
              <w:rPr>
                <w:rFonts w:eastAsia="標楷體" w:hint="eastAsia"/>
                <w:b/>
                <w:bCs/>
                <w:color w:val="000000"/>
              </w:rPr>
              <w:t>項　　目</w:t>
            </w:r>
          </w:p>
        </w:tc>
        <w:tc>
          <w:tcPr>
            <w:tcW w:w="1276" w:type="dxa"/>
            <w:gridSpan w:val="3"/>
            <w:tcBorders>
              <w:top w:val="nil"/>
              <w:left w:val="nil"/>
              <w:bottom w:val="nil"/>
              <w:right w:val="nil"/>
            </w:tcBorders>
          </w:tcPr>
          <w:p w14:paraId="489D413F"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right="56"/>
              <w:jc w:val="center"/>
              <w:rPr>
                <w:rFonts w:eastAsia="標楷體"/>
                <w:b/>
                <w:bCs/>
                <w:color w:val="000000"/>
              </w:rPr>
            </w:pPr>
            <w:r w:rsidRPr="002E4EC8">
              <w:rPr>
                <w:rFonts w:eastAsia="標楷體" w:hint="eastAsia"/>
                <w:b/>
                <w:bCs/>
                <w:color w:val="000000"/>
              </w:rPr>
              <w:t>期初餘額</w:t>
            </w:r>
          </w:p>
        </w:tc>
        <w:tc>
          <w:tcPr>
            <w:tcW w:w="1315" w:type="dxa"/>
            <w:gridSpan w:val="2"/>
            <w:tcBorders>
              <w:top w:val="nil"/>
              <w:left w:val="nil"/>
              <w:bottom w:val="nil"/>
              <w:right w:val="nil"/>
            </w:tcBorders>
          </w:tcPr>
          <w:p w14:paraId="53DCD9A3"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hint="eastAsia"/>
                <w:b/>
                <w:bCs/>
                <w:color w:val="000000"/>
              </w:rPr>
              <w:t>重分類</w:t>
            </w:r>
          </w:p>
        </w:tc>
        <w:tc>
          <w:tcPr>
            <w:tcW w:w="1315" w:type="dxa"/>
            <w:gridSpan w:val="2"/>
            <w:tcBorders>
              <w:top w:val="nil"/>
              <w:left w:val="nil"/>
              <w:bottom w:val="nil"/>
              <w:right w:val="nil"/>
            </w:tcBorders>
          </w:tcPr>
          <w:p w14:paraId="5A96348E"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hint="eastAsia"/>
                <w:b/>
                <w:bCs/>
                <w:color w:val="000000"/>
              </w:rPr>
              <w:t>本期增加</w:t>
            </w:r>
          </w:p>
        </w:tc>
        <w:tc>
          <w:tcPr>
            <w:tcW w:w="1321" w:type="dxa"/>
            <w:gridSpan w:val="2"/>
            <w:tcBorders>
              <w:top w:val="nil"/>
              <w:left w:val="nil"/>
              <w:bottom w:val="nil"/>
              <w:right w:val="nil"/>
            </w:tcBorders>
          </w:tcPr>
          <w:p w14:paraId="4F6B0C78"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hint="eastAsia"/>
                <w:b/>
                <w:bCs/>
                <w:color w:val="000000"/>
              </w:rPr>
              <w:t>本期減少</w:t>
            </w:r>
          </w:p>
        </w:tc>
        <w:tc>
          <w:tcPr>
            <w:tcW w:w="1508" w:type="dxa"/>
            <w:gridSpan w:val="3"/>
            <w:tcBorders>
              <w:top w:val="nil"/>
              <w:left w:val="nil"/>
              <w:bottom w:val="nil"/>
              <w:right w:val="nil"/>
            </w:tcBorders>
          </w:tcPr>
          <w:p w14:paraId="58CA2C1D"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hint="eastAsia"/>
                <w:b/>
                <w:bCs/>
                <w:color w:val="000000"/>
              </w:rPr>
              <w:t>匯率影響數</w:t>
            </w:r>
          </w:p>
        </w:tc>
        <w:tc>
          <w:tcPr>
            <w:tcW w:w="1503" w:type="dxa"/>
            <w:gridSpan w:val="2"/>
            <w:tcBorders>
              <w:top w:val="nil"/>
              <w:left w:val="nil"/>
              <w:bottom w:val="nil"/>
              <w:right w:val="nil"/>
            </w:tcBorders>
          </w:tcPr>
          <w:p w14:paraId="5F0B2A2D"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line="368" w:lineRule="exact"/>
              <w:ind w:left="85" w:right="56"/>
              <w:jc w:val="center"/>
              <w:rPr>
                <w:rFonts w:eastAsia="標楷體"/>
                <w:b/>
                <w:bCs/>
                <w:color w:val="000000"/>
              </w:rPr>
            </w:pPr>
            <w:r w:rsidRPr="002E4EC8">
              <w:rPr>
                <w:rFonts w:eastAsia="標楷體" w:hint="eastAsia"/>
                <w:b/>
                <w:bCs/>
                <w:color w:val="000000"/>
              </w:rPr>
              <w:t>期末餘額</w:t>
            </w:r>
          </w:p>
        </w:tc>
      </w:tr>
      <w:tr w:rsidR="002E4EC8" w:rsidRPr="002E4EC8" w14:paraId="0EC9164D" w14:textId="77777777" w:rsidTr="00654F74">
        <w:trPr>
          <w:gridAfter w:val="2"/>
          <w:wAfter w:w="402" w:type="dxa"/>
        </w:trPr>
        <w:tc>
          <w:tcPr>
            <w:tcW w:w="1547" w:type="dxa"/>
            <w:gridSpan w:val="2"/>
            <w:tcBorders>
              <w:top w:val="nil"/>
              <w:left w:val="nil"/>
              <w:bottom w:val="nil"/>
              <w:right w:val="nil"/>
            </w:tcBorders>
          </w:tcPr>
          <w:p w14:paraId="1111AC60"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機器設備</w:t>
            </w:r>
          </w:p>
        </w:tc>
        <w:tc>
          <w:tcPr>
            <w:tcW w:w="1276" w:type="dxa"/>
            <w:gridSpan w:val="3"/>
            <w:tcBorders>
              <w:top w:val="nil"/>
              <w:left w:val="nil"/>
              <w:bottom w:val="nil"/>
              <w:right w:val="nil"/>
            </w:tcBorders>
          </w:tcPr>
          <w:p w14:paraId="6E0E981E" w14:textId="77777777" w:rsidR="002E4EC8" w:rsidRPr="002E4EC8" w:rsidRDefault="002E4EC8" w:rsidP="002E4EC8">
            <w:pPr>
              <w:widowControl w:val="0"/>
              <w:tabs>
                <w:tab w:val="right" w:pos="1248"/>
                <w:tab w:val="left" w:pos="1274"/>
              </w:tabs>
              <w:autoSpaceDE w:val="0"/>
              <w:autoSpaceDN w:val="0"/>
              <w:adjustRightInd w:val="0"/>
              <w:spacing w:after="141" w:line="226" w:lineRule="exact"/>
              <w:rPr>
                <w:rFonts w:eastAsia="標楷體"/>
                <w:color w:val="000000"/>
              </w:rPr>
            </w:pPr>
            <w:r w:rsidRPr="002E4EC8">
              <w:rPr>
                <w:rFonts w:eastAsia="標楷體"/>
                <w:color w:val="000000"/>
              </w:rPr>
              <w:t>$</w:t>
            </w:r>
            <w:r w:rsidRPr="002E4EC8">
              <w:rPr>
                <w:rFonts w:eastAsia="標楷體"/>
                <w:color w:val="000000"/>
              </w:rPr>
              <w:tab/>
              <w:t>854</w:t>
            </w:r>
            <w:r w:rsidRPr="002E4EC8">
              <w:rPr>
                <w:rFonts w:eastAsia="標楷體"/>
                <w:color w:val="000000"/>
              </w:rPr>
              <w:tab/>
            </w:r>
          </w:p>
        </w:tc>
        <w:tc>
          <w:tcPr>
            <w:tcW w:w="1315" w:type="dxa"/>
            <w:gridSpan w:val="2"/>
            <w:tcBorders>
              <w:top w:val="nil"/>
              <w:left w:val="nil"/>
              <w:bottom w:val="nil"/>
              <w:right w:val="nil"/>
            </w:tcBorders>
          </w:tcPr>
          <w:p w14:paraId="40EEAE69" w14:textId="77777777" w:rsidR="002E4EC8" w:rsidRPr="002E4EC8" w:rsidRDefault="002E4EC8" w:rsidP="002E4EC8">
            <w:pPr>
              <w:widowControl w:val="0"/>
              <w:tabs>
                <w:tab w:val="right" w:pos="718"/>
                <w:tab w:val="left" w:pos="1315"/>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315" w:type="dxa"/>
            <w:gridSpan w:val="2"/>
            <w:tcBorders>
              <w:top w:val="nil"/>
              <w:left w:val="nil"/>
              <w:bottom w:val="nil"/>
              <w:right w:val="nil"/>
            </w:tcBorders>
          </w:tcPr>
          <w:p w14:paraId="1FA5C132" w14:textId="77777777" w:rsidR="002E4EC8" w:rsidRPr="002E4EC8" w:rsidRDefault="002E4EC8" w:rsidP="002E4EC8">
            <w:pPr>
              <w:widowControl w:val="0"/>
              <w:tabs>
                <w:tab w:val="right" w:pos="1289"/>
                <w:tab w:val="left" w:pos="1315"/>
              </w:tabs>
              <w:autoSpaceDE w:val="0"/>
              <w:autoSpaceDN w:val="0"/>
              <w:adjustRightInd w:val="0"/>
              <w:spacing w:after="141" w:line="226" w:lineRule="exact"/>
              <w:rPr>
                <w:rFonts w:eastAsia="標楷體"/>
                <w:color w:val="000000"/>
              </w:rPr>
            </w:pPr>
            <w:r w:rsidRPr="002E4EC8">
              <w:rPr>
                <w:rFonts w:eastAsia="標楷體"/>
                <w:color w:val="000000"/>
              </w:rPr>
              <w:tab/>
              <w:t>196</w:t>
            </w:r>
            <w:r w:rsidRPr="002E4EC8">
              <w:rPr>
                <w:rFonts w:eastAsia="標楷體"/>
                <w:color w:val="000000"/>
              </w:rPr>
              <w:tab/>
            </w:r>
          </w:p>
        </w:tc>
        <w:tc>
          <w:tcPr>
            <w:tcW w:w="1321" w:type="dxa"/>
            <w:gridSpan w:val="2"/>
            <w:tcBorders>
              <w:top w:val="nil"/>
              <w:left w:val="nil"/>
              <w:bottom w:val="nil"/>
              <w:right w:val="nil"/>
            </w:tcBorders>
          </w:tcPr>
          <w:p w14:paraId="34F166D8" w14:textId="77777777" w:rsidR="002E4EC8" w:rsidRPr="002E4EC8" w:rsidRDefault="002E4EC8" w:rsidP="002E4EC8">
            <w:pPr>
              <w:widowControl w:val="0"/>
              <w:tabs>
                <w:tab w:val="right" w:pos="1294"/>
                <w:tab w:val="left" w:pos="1320"/>
              </w:tabs>
              <w:autoSpaceDE w:val="0"/>
              <w:autoSpaceDN w:val="0"/>
              <w:adjustRightInd w:val="0"/>
              <w:spacing w:after="141" w:line="226" w:lineRule="exact"/>
              <w:rPr>
                <w:rFonts w:eastAsia="標楷體"/>
                <w:color w:val="000000"/>
              </w:rPr>
            </w:pPr>
            <w:r w:rsidRPr="002E4EC8">
              <w:rPr>
                <w:rFonts w:eastAsia="標楷體"/>
                <w:color w:val="000000"/>
              </w:rPr>
              <w:tab/>
              <w:t>(640)</w:t>
            </w:r>
            <w:r w:rsidRPr="002E4EC8">
              <w:rPr>
                <w:rFonts w:eastAsia="標楷體"/>
                <w:color w:val="000000"/>
              </w:rPr>
              <w:tab/>
            </w:r>
          </w:p>
        </w:tc>
        <w:tc>
          <w:tcPr>
            <w:tcW w:w="1508" w:type="dxa"/>
            <w:gridSpan w:val="3"/>
            <w:tcBorders>
              <w:top w:val="nil"/>
              <w:left w:val="nil"/>
              <w:bottom w:val="nil"/>
              <w:right w:val="nil"/>
            </w:tcBorders>
          </w:tcPr>
          <w:p w14:paraId="2C03317B" w14:textId="77777777" w:rsidR="002E4EC8" w:rsidRPr="002E4EC8" w:rsidRDefault="002E4EC8" w:rsidP="002E4EC8">
            <w:pPr>
              <w:widowControl w:val="0"/>
              <w:tabs>
                <w:tab w:val="right" w:pos="814"/>
                <w:tab w:val="left" w:pos="1507"/>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503" w:type="dxa"/>
            <w:gridSpan w:val="2"/>
            <w:tcBorders>
              <w:top w:val="nil"/>
              <w:left w:val="nil"/>
              <w:bottom w:val="nil"/>
              <w:right w:val="nil"/>
            </w:tcBorders>
          </w:tcPr>
          <w:p w14:paraId="118DFA54" w14:textId="77777777" w:rsidR="002E4EC8" w:rsidRPr="002E4EC8" w:rsidRDefault="002E4EC8" w:rsidP="002E4EC8">
            <w:pPr>
              <w:widowControl w:val="0"/>
              <w:tabs>
                <w:tab w:val="right" w:pos="1474"/>
                <w:tab w:val="left" w:pos="1500"/>
              </w:tabs>
              <w:autoSpaceDE w:val="0"/>
              <w:autoSpaceDN w:val="0"/>
              <w:adjustRightInd w:val="0"/>
              <w:spacing w:after="141" w:line="226" w:lineRule="exact"/>
              <w:rPr>
                <w:rFonts w:eastAsia="標楷體"/>
                <w:color w:val="000000"/>
              </w:rPr>
            </w:pPr>
            <w:r w:rsidRPr="002E4EC8">
              <w:rPr>
                <w:rFonts w:eastAsia="標楷體"/>
                <w:color w:val="000000"/>
              </w:rPr>
              <w:tab/>
              <w:t>410</w:t>
            </w:r>
            <w:r w:rsidRPr="002E4EC8">
              <w:rPr>
                <w:rFonts w:eastAsia="標楷體"/>
                <w:color w:val="000000"/>
              </w:rPr>
              <w:tab/>
            </w:r>
          </w:p>
        </w:tc>
      </w:tr>
      <w:tr w:rsidR="002E4EC8" w:rsidRPr="002E4EC8" w14:paraId="086A4A77" w14:textId="77777777" w:rsidTr="00654F74">
        <w:trPr>
          <w:gridAfter w:val="2"/>
          <w:wAfter w:w="402" w:type="dxa"/>
        </w:trPr>
        <w:tc>
          <w:tcPr>
            <w:tcW w:w="1547" w:type="dxa"/>
            <w:gridSpan w:val="2"/>
            <w:tcBorders>
              <w:top w:val="nil"/>
              <w:left w:val="nil"/>
              <w:bottom w:val="nil"/>
              <w:right w:val="nil"/>
            </w:tcBorders>
          </w:tcPr>
          <w:p w14:paraId="53693AC6"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辦公設備</w:t>
            </w:r>
          </w:p>
        </w:tc>
        <w:tc>
          <w:tcPr>
            <w:tcW w:w="1276" w:type="dxa"/>
            <w:gridSpan w:val="3"/>
            <w:tcBorders>
              <w:top w:val="nil"/>
              <w:left w:val="nil"/>
              <w:bottom w:val="nil"/>
              <w:right w:val="nil"/>
            </w:tcBorders>
          </w:tcPr>
          <w:p w14:paraId="07009D9E" w14:textId="77777777" w:rsidR="002E4EC8" w:rsidRPr="002E4EC8" w:rsidRDefault="002E4EC8" w:rsidP="002E4EC8">
            <w:pPr>
              <w:widowControl w:val="0"/>
              <w:tabs>
                <w:tab w:val="right" w:pos="1248"/>
                <w:tab w:val="left" w:pos="1274"/>
              </w:tabs>
              <w:autoSpaceDE w:val="0"/>
              <w:autoSpaceDN w:val="0"/>
              <w:adjustRightInd w:val="0"/>
              <w:spacing w:after="141" w:line="226" w:lineRule="exact"/>
              <w:rPr>
                <w:rFonts w:eastAsia="標楷體"/>
                <w:color w:val="000000"/>
              </w:rPr>
            </w:pPr>
            <w:r w:rsidRPr="002E4EC8">
              <w:rPr>
                <w:rFonts w:eastAsia="標楷體"/>
                <w:color w:val="000000"/>
              </w:rPr>
              <w:tab/>
              <w:t>545</w:t>
            </w:r>
            <w:r w:rsidRPr="002E4EC8">
              <w:rPr>
                <w:rFonts w:eastAsia="標楷體"/>
                <w:color w:val="000000"/>
              </w:rPr>
              <w:tab/>
            </w:r>
          </w:p>
        </w:tc>
        <w:tc>
          <w:tcPr>
            <w:tcW w:w="1315" w:type="dxa"/>
            <w:gridSpan w:val="2"/>
            <w:tcBorders>
              <w:top w:val="nil"/>
              <w:left w:val="nil"/>
              <w:bottom w:val="nil"/>
              <w:right w:val="nil"/>
            </w:tcBorders>
          </w:tcPr>
          <w:p w14:paraId="3DAB6827" w14:textId="77777777" w:rsidR="002E4EC8" w:rsidRPr="002E4EC8" w:rsidRDefault="002E4EC8" w:rsidP="002E4EC8">
            <w:pPr>
              <w:widowControl w:val="0"/>
              <w:tabs>
                <w:tab w:val="right" w:pos="718"/>
                <w:tab w:val="left" w:pos="1315"/>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315" w:type="dxa"/>
            <w:gridSpan w:val="2"/>
            <w:tcBorders>
              <w:top w:val="nil"/>
              <w:left w:val="nil"/>
              <w:bottom w:val="nil"/>
              <w:right w:val="nil"/>
            </w:tcBorders>
          </w:tcPr>
          <w:p w14:paraId="73C76B05" w14:textId="77777777" w:rsidR="002E4EC8" w:rsidRPr="002E4EC8" w:rsidRDefault="002E4EC8" w:rsidP="002E4EC8">
            <w:pPr>
              <w:widowControl w:val="0"/>
              <w:tabs>
                <w:tab w:val="right" w:pos="1289"/>
                <w:tab w:val="left" w:pos="1315"/>
              </w:tabs>
              <w:autoSpaceDE w:val="0"/>
              <w:autoSpaceDN w:val="0"/>
              <w:adjustRightInd w:val="0"/>
              <w:spacing w:after="141" w:line="226" w:lineRule="exact"/>
              <w:rPr>
                <w:rFonts w:eastAsia="標楷體"/>
                <w:color w:val="000000"/>
              </w:rPr>
            </w:pPr>
            <w:r w:rsidRPr="002E4EC8">
              <w:rPr>
                <w:rFonts w:eastAsia="標楷體"/>
                <w:color w:val="000000"/>
              </w:rPr>
              <w:tab/>
              <w:t>622</w:t>
            </w:r>
            <w:r w:rsidRPr="002E4EC8">
              <w:rPr>
                <w:rFonts w:eastAsia="標楷體"/>
                <w:color w:val="000000"/>
              </w:rPr>
              <w:tab/>
            </w:r>
          </w:p>
        </w:tc>
        <w:tc>
          <w:tcPr>
            <w:tcW w:w="1321" w:type="dxa"/>
            <w:gridSpan w:val="2"/>
            <w:tcBorders>
              <w:top w:val="nil"/>
              <w:left w:val="nil"/>
              <w:bottom w:val="nil"/>
              <w:right w:val="nil"/>
            </w:tcBorders>
          </w:tcPr>
          <w:p w14:paraId="44618A43" w14:textId="77777777" w:rsidR="002E4EC8" w:rsidRPr="002E4EC8" w:rsidRDefault="002E4EC8" w:rsidP="002E4EC8">
            <w:pPr>
              <w:widowControl w:val="0"/>
              <w:tabs>
                <w:tab w:val="right" w:pos="1294"/>
                <w:tab w:val="left" w:pos="1320"/>
              </w:tabs>
              <w:autoSpaceDE w:val="0"/>
              <w:autoSpaceDN w:val="0"/>
              <w:adjustRightInd w:val="0"/>
              <w:spacing w:after="141" w:line="226" w:lineRule="exact"/>
              <w:rPr>
                <w:rFonts w:eastAsia="標楷體"/>
                <w:color w:val="000000"/>
              </w:rPr>
            </w:pPr>
            <w:r w:rsidRPr="002E4EC8">
              <w:rPr>
                <w:rFonts w:eastAsia="標楷體"/>
                <w:color w:val="000000"/>
              </w:rPr>
              <w:tab/>
              <w:t>(1,105)</w:t>
            </w:r>
            <w:r w:rsidRPr="002E4EC8">
              <w:rPr>
                <w:rFonts w:eastAsia="標楷體"/>
                <w:color w:val="000000"/>
              </w:rPr>
              <w:tab/>
            </w:r>
          </w:p>
        </w:tc>
        <w:tc>
          <w:tcPr>
            <w:tcW w:w="1508" w:type="dxa"/>
            <w:gridSpan w:val="3"/>
            <w:tcBorders>
              <w:top w:val="nil"/>
              <w:left w:val="nil"/>
              <w:bottom w:val="nil"/>
              <w:right w:val="nil"/>
            </w:tcBorders>
          </w:tcPr>
          <w:p w14:paraId="6D021875" w14:textId="77777777" w:rsidR="002E4EC8" w:rsidRPr="002E4EC8" w:rsidRDefault="002E4EC8" w:rsidP="002E4EC8">
            <w:pPr>
              <w:widowControl w:val="0"/>
              <w:tabs>
                <w:tab w:val="right" w:pos="1481"/>
                <w:tab w:val="left" w:pos="1507"/>
              </w:tabs>
              <w:autoSpaceDE w:val="0"/>
              <w:autoSpaceDN w:val="0"/>
              <w:adjustRightInd w:val="0"/>
              <w:spacing w:after="141" w:line="226" w:lineRule="exact"/>
              <w:rPr>
                <w:rFonts w:eastAsia="標楷體"/>
                <w:color w:val="000000"/>
              </w:rPr>
            </w:pPr>
            <w:r w:rsidRPr="002E4EC8">
              <w:rPr>
                <w:rFonts w:eastAsia="標楷體"/>
                <w:color w:val="000000"/>
              </w:rPr>
              <w:tab/>
              <w:t>(10)</w:t>
            </w:r>
            <w:r w:rsidRPr="002E4EC8">
              <w:rPr>
                <w:rFonts w:eastAsia="標楷體"/>
                <w:color w:val="000000"/>
              </w:rPr>
              <w:tab/>
            </w:r>
          </w:p>
        </w:tc>
        <w:tc>
          <w:tcPr>
            <w:tcW w:w="1503" w:type="dxa"/>
            <w:gridSpan w:val="2"/>
            <w:tcBorders>
              <w:top w:val="nil"/>
              <w:left w:val="nil"/>
              <w:bottom w:val="nil"/>
              <w:right w:val="nil"/>
            </w:tcBorders>
          </w:tcPr>
          <w:p w14:paraId="047144D5" w14:textId="77777777" w:rsidR="002E4EC8" w:rsidRPr="002E4EC8" w:rsidRDefault="002E4EC8" w:rsidP="002E4EC8">
            <w:pPr>
              <w:widowControl w:val="0"/>
              <w:tabs>
                <w:tab w:val="right" w:pos="1474"/>
                <w:tab w:val="left" w:pos="1500"/>
              </w:tabs>
              <w:autoSpaceDE w:val="0"/>
              <w:autoSpaceDN w:val="0"/>
              <w:adjustRightInd w:val="0"/>
              <w:spacing w:after="141" w:line="226" w:lineRule="exact"/>
              <w:rPr>
                <w:rFonts w:eastAsia="標楷體"/>
                <w:color w:val="000000"/>
              </w:rPr>
            </w:pPr>
            <w:r w:rsidRPr="002E4EC8">
              <w:rPr>
                <w:rFonts w:eastAsia="標楷體"/>
                <w:color w:val="000000"/>
              </w:rPr>
              <w:tab/>
              <w:t>52</w:t>
            </w:r>
            <w:r w:rsidRPr="002E4EC8">
              <w:rPr>
                <w:rFonts w:eastAsia="標楷體"/>
                <w:color w:val="000000"/>
              </w:rPr>
              <w:tab/>
            </w:r>
          </w:p>
        </w:tc>
      </w:tr>
      <w:tr w:rsidR="002E4EC8" w:rsidRPr="002E4EC8" w14:paraId="61B661B4" w14:textId="77777777" w:rsidTr="00654F74">
        <w:trPr>
          <w:gridAfter w:val="2"/>
          <w:wAfter w:w="402" w:type="dxa"/>
        </w:trPr>
        <w:tc>
          <w:tcPr>
            <w:tcW w:w="1547" w:type="dxa"/>
            <w:gridSpan w:val="2"/>
            <w:tcBorders>
              <w:top w:val="nil"/>
              <w:left w:val="nil"/>
              <w:bottom w:val="nil"/>
              <w:right w:val="nil"/>
            </w:tcBorders>
          </w:tcPr>
          <w:p w14:paraId="70B77BB6"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其他設備</w:t>
            </w:r>
          </w:p>
        </w:tc>
        <w:tc>
          <w:tcPr>
            <w:tcW w:w="1276" w:type="dxa"/>
            <w:gridSpan w:val="3"/>
            <w:tcBorders>
              <w:top w:val="nil"/>
              <w:left w:val="nil"/>
              <w:bottom w:val="nil"/>
              <w:right w:val="nil"/>
            </w:tcBorders>
          </w:tcPr>
          <w:p w14:paraId="4A11F612" w14:textId="77777777" w:rsidR="002E4EC8" w:rsidRPr="002E4EC8" w:rsidRDefault="002E4EC8" w:rsidP="002E4EC8">
            <w:pPr>
              <w:widowControl w:val="0"/>
              <w:tabs>
                <w:tab w:val="right" w:pos="1248"/>
                <w:tab w:val="left" w:pos="1274"/>
              </w:tabs>
              <w:autoSpaceDE w:val="0"/>
              <w:autoSpaceDN w:val="0"/>
              <w:adjustRightInd w:val="0"/>
              <w:spacing w:after="141" w:line="226" w:lineRule="exact"/>
              <w:rPr>
                <w:rFonts w:eastAsia="標楷體"/>
                <w:color w:val="000000"/>
              </w:rPr>
            </w:pPr>
            <w:r w:rsidRPr="002E4EC8">
              <w:rPr>
                <w:rFonts w:eastAsia="標楷體"/>
                <w:color w:val="000000"/>
              </w:rPr>
              <w:tab/>
              <w:t>1,271</w:t>
            </w:r>
            <w:r w:rsidRPr="002E4EC8">
              <w:rPr>
                <w:rFonts w:eastAsia="標楷體"/>
                <w:color w:val="000000"/>
              </w:rPr>
              <w:tab/>
            </w:r>
          </w:p>
        </w:tc>
        <w:tc>
          <w:tcPr>
            <w:tcW w:w="1315" w:type="dxa"/>
            <w:gridSpan w:val="2"/>
            <w:tcBorders>
              <w:top w:val="nil"/>
              <w:left w:val="nil"/>
              <w:bottom w:val="nil"/>
              <w:right w:val="nil"/>
            </w:tcBorders>
          </w:tcPr>
          <w:p w14:paraId="2E19DB3E" w14:textId="77777777" w:rsidR="002E4EC8" w:rsidRPr="002E4EC8" w:rsidRDefault="002E4EC8" w:rsidP="002E4EC8">
            <w:pPr>
              <w:widowControl w:val="0"/>
              <w:tabs>
                <w:tab w:val="right" w:pos="718"/>
                <w:tab w:val="left" w:pos="1315"/>
              </w:tabs>
              <w:autoSpaceDE w:val="0"/>
              <w:autoSpaceDN w:val="0"/>
              <w:adjustRightInd w:val="0"/>
              <w:spacing w:after="141" w:line="226" w:lineRule="exact"/>
              <w:rPr>
                <w:rFonts w:eastAsia="標楷體"/>
                <w:color w:val="000000"/>
              </w:rPr>
            </w:pPr>
            <w:r w:rsidRPr="002E4EC8">
              <w:rPr>
                <w:rFonts w:eastAsia="標楷體"/>
                <w:color w:val="000000"/>
              </w:rPr>
              <w:tab/>
              <w:t>-</w:t>
            </w:r>
            <w:r w:rsidRPr="002E4EC8">
              <w:rPr>
                <w:rFonts w:eastAsia="標楷體"/>
                <w:color w:val="000000"/>
              </w:rPr>
              <w:tab/>
            </w:r>
          </w:p>
        </w:tc>
        <w:tc>
          <w:tcPr>
            <w:tcW w:w="1315" w:type="dxa"/>
            <w:gridSpan w:val="2"/>
            <w:tcBorders>
              <w:top w:val="nil"/>
              <w:left w:val="nil"/>
              <w:bottom w:val="nil"/>
              <w:right w:val="nil"/>
            </w:tcBorders>
          </w:tcPr>
          <w:p w14:paraId="30FCB709" w14:textId="77777777" w:rsidR="002E4EC8" w:rsidRPr="002E4EC8" w:rsidRDefault="002E4EC8" w:rsidP="002E4EC8">
            <w:pPr>
              <w:widowControl w:val="0"/>
              <w:tabs>
                <w:tab w:val="right" w:pos="1289"/>
                <w:tab w:val="left" w:pos="1315"/>
              </w:tabs>
              <w:autoSpaceDE w:val="0"/>
              <w:autoSpaceDN w:val="0"/>
              <w:adjustRightInd w:val="0"/>
              <w:spacing w:after="141" w:line="226" w:lineRule="exact"/>
              <w:rPr>
                <w:rFonts w:eastAsia="標楷體"/>
                <w:color w:val="000000"/>
              </w:rPr>
            </w:pPr>
            <w:r w:rsidRPr="002E4EC8">
              <w:rPr>
                <w:rFonts w:eastAsia="標楷體"/>
                <w:color w:val="000000"/>
              </w:rPr>
              <w:tab/>
              <w:t>82</w:t>
            </w:r>
            <w:r w:rsidRPr="002E4EC8">
              <w:rPr>
                <w:rFonts w:eastAsia="標楷體"/>
                <w:color w:val="000000"/>
              </w:rPr>
              <w:tab/>
            </w:r>
          </w:p>
        </w:tc>
        <w:tc>
          <w:tcPr>
            <w:tcW w:w="1321" w:type="dxa"/>
            <w:gridSpan w:val="2"/>
            <w:tcBorders>
              <w:top w:val="nil"/>
              <w:left w:val="nil"/>
              <w:bottom w:val="nil"/>
              <w:right w:val="nil"/>
            </w:tcBorders>
          </w:tcPr>
          <w:p w14:paraId="6A06A21E" w14:textId="77777777" w:rsidR="002E4EC8" w:rsidRPr="002E4EC8" w:rsidRDefault="002E4EC8" w:rsidP="002E4EC8">
            <w:pPr>
              <w:widowControl w:val="0"/>
              <w:tabs>
                <w:tab w:val="right" w:pos="1294"/>
                <w:tab w:val="left" w:pos="1320"/>
              </w:tabs>
              <w:autoSpaceDE w:val="0"/>
              <w:autoSpaceDN w:val="0"/>
              <w:adjustRightInd w:val="0"/>
              <w:spacing w:after="141" w:line="226" w:lineRule="exact"/>
              <w:rPr>
                <w:rFonts w:eastAsia="標楷體"/>
                <w:color w:val="000000"/>
              </w:rPr>
            </w:pPr>
            <w:r w:rsidRPr="002E4EC8">
              <w:rPr>
                <w:rFonts w:eastAsia="標楷體"/>
                <w:color w:val="000000"/>
              </w:rPr>
              <w:tab/>
              <w:t>(658)</w:t>
            </w:r>
            <w:r w:rsidRPr="002E4EC8">
              <w:rPr>
                <w:rFonts w:eastAsia="標楷體"/>
                <w:color w:val="000000"/>
              </w:rPr>
              <w:tab/>
            </w:r>
          </w:p>
        </w:tc>
        <w:tc>
          <w:tcPr>
            <w:tcW w:w="1508" w:type="dxa"/>
            <w:gridSpan w:val="3"/>
            <w:tcBorders>
              <w:top w:val="nil"/>
              <w:left w:val="nil"/>
              <w:bottom w:val="nil"/>
              <w:right w:val="nil"/>
            </w:tcBorders>
          </w:tcPr>
          <w:p w14:paraId="1B864E8A" w14:textId="77777777" w:rsidR="002E4EC8" w:rsidRPr="002E4EC8" w:rsidRDefault="002E4EC8" w:rsidP="002E4EC8">
            <w:pPr>
              <w:widowControl w:val="0"/>
              <w:tabs>
                <w:tab w:val="right" w:pos="1481"/>
                <w:tab w:val="left" w:pos="1507"/>
              </w:tabs>
              <w:autoSpaceDE w:val="0"/>
              <w:autoSpaceDN w:val="0"/>
              <w:adjustRightInd w:val="0"/>
              <w:spacing w:after="141" w:line="226" w:lineRule="exact"/>
              <w:rPr>
                <w:rFonts w:eastAsia="標楷體"/>
                <w:color w:val="000000"/>
              </w:rPr>
            </w:pPr>
            <w:r w:rsidRPr="002E4EC8">
              <w:rPr>
                <w:rFonts w:eastAsia="標楷體"/>
                <w:color w:val="000000"/>
              </w:rPr>
              <w:tab/>
              <w:t>(3)</w:t>
            </w:r>
            <w:r w:rsidRPr="002E4EC8">
              <w:rPr>
                <w:rFonts w:eastAsia="標楷體"/>
                <w:color w:val="000000"/>
              </w:rPr>
              <w:tab/>
            </w:r>
          </w:p>
        </w:tc>
        <w:tc>
          <w:tcPr>
            <w:tcW w:w="1503" w:type="dxa"/>
            <w:gridSpan w:val="2"/>
            <w:tcBorders>
              <w:top w:val="nil"/>
              <w:left w:val="nil"/>
              <w:bottom w:val="nil"/>
              <w:right w:val="nil"/>
            </w:tcBorders>
          </w:tcPr>
          <w:p w14:paraId="0A7FBE5B" w14:textId="77777777" w:rsidR="002E4EC8" w:rsidRPr="002E4EC8" w:rsidRDefault="002E4EC8" w:rsidP="002E4EC8">
            <w:pPr>
              <w:widowControl w:val="0"/>
              <w:tabs>
                <w:tab w:val="right" w:pos="1474"/>
                <w:tab w:val="left" w:pos="1500"/>
              </w:tabs>
              <w:autoSpaceDE w:val="0"/>
              <w:autoSpaceDN w:val="0"/>
              <w:adjustRightInd w:val="0"/>
              <w:spacing w:after="141" w:line="226" w:lineRule="exact"/>
              <w:rPr>
                <w:rFonts w:eastAsia="標楷體"/>
                <w:color w:val="000000"/>
              </w:rPr>
            </w:pPr>
            <w:r w:rsidRPr="002E4EC8">
              <w:rPr>
                <w:rFonts w:eastAsia="標楷體"/>
                <w:color w:val="000000"/>
              </w:rPr>
              <w:tab/>
              <w:t>692</w:t>
            </w:r>
            <w:r w:rsidRPr="002E4EC8">
              <w:rPr>
                <w:rFonts w:eastAsia="標楷體"/>
                <w:color w:val="000000"/>
              </w:rPr>
              <w:tab/>
            </w:r>
          </w:p>
        </w:tc>
      </w:tr>
      <w:tr w:rsidR="002E4EC8" w:rsidRPr="002E4EC8" w14:paraId="137F3E61" w14:textId="77777777" w:rsidTr="00654F74">
        <w:trPr>
          <w:gridAfter w:val="2"/>
          <w:wAfter w:w="402" w:type="dxa"/>
        </w:trPr>
        <w:tc>
          <w:tcPr>
            <w:tcW w:w="1547" w:type="dxa"/>
            <w:gridSpan w:val="2"/>
            <w:tcBorders>
              <w:top w:val="nil"/>
              <w:left w:val="nil"/>
              <w:bottom w:val="nil"/>
              <w:right w:val="nil"/>
            </w:tcBorders>
          </w:tcPr>
          <w:p w14:paraId="2CCF1C85"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租賃改良物</w:t>
            </w:r>
          </w:p>
        </w:tc>
        <w:tc>
          <w:tcPr>
            <w:tcW w:w="1276" w:type="dxa"/>
            <w:gridSpan w:val="3"/>
            <w:tcBorders>
              <w:top w:val="nil"/>
              <w:left w:val="nil"/>
              <w:bottom w:val="nil"/>
              <w:right w:val="nil"/>
            </w:tcBorders>
          </w:tcPr>
          <w:p w14:paraId="2085E3E6" w14:textId="77777777" w:rsidR="002E4EC8" w:rsidRPr="002E4EC8" w:rsidRDefault="002E4EC8" w:rsidP="002E4EC8">
            <w:pPr>
              <w:widowControl w:val="0"/>
              <w:tabs>
                <w:tab w:val="right" w:pos="1248"/>
                <w:tab w:val="left" w:pos="1274"/>
              </w:tabs>
              <w:autoSpaceDE w:val="0"/>
              <w:autoSpaceDN w:val="0"/>
              <w:adjustRightInd w:val="0"/>
              <w:spacing w:after="141" w:line="226" w:lineRule="exact"/>
              <w:rPr>
                <w:rFonts w:eastAsia="標楷體"/>
                <w:color w:val="000000"/>
              </w:rPr>
            </w:pPr>
            <w:r w:rsidRPr="002E4EC8">
              <w:rPr>
                <w:rFonts w:eastAsia="標楷體"/>
                <w:color w:val="000000"/>
                <w:u w:val="single"/>
              </w:rPr>
              <w:tab/>
              <w:t>122</w:t>
            </w:r>
            <w:r w:rsidRPr="002E4EC8">
              <w:rPr>
                <w:rFonts w:eastAsia="標楷體"/>
                <w:color w:val="000000"/>
                <w:u w:val="single"/>
              </w:rPr>
              <w:tab/>
            </w:r>
          </w:p>
        </w:tc>
        <w:tc>
          <w:tcPr>
            <w:tcW w:w="1315" w:type="dxa"/>
            <w:gridSpan w:val="2"/>
            <w:tcBorders>
              <w:top w:val="nil"/>
              <w:left w:val="nil"/>
              <w:bottom w:val="nil"/>
              <w:right w:val="nil"/>
            </w:tcBorders>
          </w:tcPr>
          <w:p w14:paraId="4B84B044" w14:textId="77777777" w:rsidR="002E4EC8" w:rsidRPr="002E4EC8" w:rsidRDefault="002E4EC8" w:rsidP="002E4EC8">
            <w:pPr>
              <w:widowControl w:val="0"/>
              <w:tabs>
                <w:tab w:val="right" w:pos="718"/>
                <w:tab w:val="left" w:pos="1315"/>
              </w:tabs>
              <w:autoSpaceDE w:val="0"/>
              <w:autoSpaceDN w:val="0"/>
              <w:adjustRightInd w:val="0"/>
              <w:spacing w:after="141" w:line="226" w:lineRule="exact"/>
              <w:rPr>
                <w:rFonts w:eastAsia="標楷體"/>
                <w:color w:val="000000"/>
              </w:rPr>
            </w:pPr>
            <w:r w:rsidRPr="002E4EC8">
              <w:rPr>
                <w:rFonts w:eastAsia="標楷體"/>
                <w:color w:val="000000"/>
                <w:u w:val="single"/>
              </w:rPr>
              <w:tab/>
              <w:t>-</w:t>
            </w:r>
            <w:r w:rsidRPr="002E4EC8">
              <w:rPr>
                <w:rFonts w:eastAsia="標楷體"/>
                <w:color w:val="000000"/>
                <w:u w:val="single"/>
              </w:rPr>
              <w:tab/>
            </w:r>
          </w:p>
        </w:tc>
        <w:tc>
          <w:tcPr>
            <w:tcW w:w="1315" w:type="dxa"/>
            <w:gridSpan w:val="2"/>
            <w:tcBorders>
              <w:top w:val="nil"/>
              <w:left w:val="nil"/>
              <w:bottom w:val="nil"/>
              <w:right w:val="nil"/>
            </w:tcBorders>
          </w:tcPr>
          <w:p w14:paraId="3C6B0602" w14:textId="77777777" w:rsidR="002E4EC8" w:rsidRPr="002E4EC8" w:rsidRDefault="002E4EC8" w:rsidP="002E4EC8">
            <w:pPr>
              <w:widowControl w:val="0"/>
              <w:tabs>
                <w:tab w:val="right" w:pos="1289"/>
                <w:tab w:val="left" w:pos="1315"/>
              </w:tabs>
              <w:autoSpaceDE w:val="0"/>
              <w:autoSpaceDN w:val="0"/>
              <w:adjustRightInd w:val="0"/>
              <w:spacing w:after="141" w:line="226" w:lineRule="exact"/>
              <w:rPr>
                <w:rFonts w:eastAsia="標楷體"/>
                <w:color w:val="000000"/>
              </w:rPr>
            </w:pPr>
            <w:r w:rsidRPr="002E4EC8">
              <w:rPr>
                <w:rFonts w:eastAsia="標楷體"/>
                <w:color w:val="000000"/>
                <w:u w:val="single"/>
              </w:rPr>
              <w:tab/>
              <w:t>72</w:t>
            </w:r>
            <w:r w:rsidRPr="002E4EC8">
              <w:rPr>
                <w:rFonts w:eastAsia="標楷體"/>
                <w:color w:val="000000"/>
                <w:u w:val="single"/>
              </w:rPr>
              <w:tab/>
            </w:r>
          </w:p>
        </w:tc>
        <w:tc>
          <w:tcPr>
            <w:tcW w:w="1321" w:type="dxa"/>
            <w:gridSpan w:val="2"/>
            <w:tcBorders>
              <w:top w:val="nil"/>
              <w:left w:val="nil"/>
              <w:bottom w:val="nil"/>
              <w:right w:val="nil"/>
            </w:tcBorders>
          </w:tcPr>
          <w:p w14:paraId="70D24461" w14:textId="77777777" w:rsidR="002E4EC8" w:rsidRPr="002E4EC8" w:rsidRDefault="002E4EC8" w:rsidP="002E4EC8">
            <w:pPr>
              <w:widowControl w:val="0"/>
              <w:tabs>
                <w:tab w:val="right" w:pos="720"/>
                <w:tab w:val="left" w:pos="1320"/>
              </w:tabs>
              <w:autoSpaceDE w:val="0"/>
              <w:autoSpaceDN w:val="0"/>
              <w:adjustRightInd w:val="0"/>
              <w:spacing w:after="141" w:line="226" w:lineRule="exact"/>
              <w:rPr>
                <w:rFonts w:eastAsia="標楷體"/>
                <w:color w:val="000000"/>
              </w:rPr>
            </w:pPr>
            <w:r w:rsidRPr="002E4EC8">
              <w:rPr>
                <w:rFonts w:eastAsia="標楷體"/>
                <w:color w:val="000000"/>
                <w:u w:val="single"/>
              </w:rPr>
              <w:tab/>
              <w:t>-</w:t>
            </w:r>
            <w:r w:rsidRPr="002E4EC8">
              <w:rPr>
                <w:rFonts w:eastAsia="標楷體"/>
                <w:color w:val="000000"/>
                <w:u w:val="single"/>
              </w:rPr>
              <w:tab/>
            </w:r>
          </w:p>
        </w:tc>
        <w:tc>
          <w:tcPr>
            <w:tcW w:w="1508" w:type="dxa"/>
            <w:gridSpan w:val="3"/>
            <w:tcBorders>
              <w:top w:val="nil"/>
              <w:left w:val="nil"/>
              <w:bottom w:val="nil"/>
              <w:right w:val="nil"/>
            </w:tcBorders>
          </w:tcPr>
          <w:p w14:paraId="4D962C48" w14:textId="77777777" w:rsidR="002E4EC8" w:rsidRPr="002E4EC8" w:rsidRDefault="002E4EC8" w:rsidP="002E4EC8">
            <w:pPr>
              <w:widowControl w:val="0"/>
              <w:tabs>
                <w:tab w:val="right" w:pos="1481"/>
                <w:tab w:val="left" w:pos="1507"/>
              </w:tabs>
              <w:autoSpaceDE w:val="0"/>
              <w:autoSpaceDN w:val="0"/>
              <w:adjustRightInd w:val="0"/>
              <w:spacing w:after="141" w:line="226" w:lineRule="exact"/>
              <w:rPr>
                <w:rFonts w:eastAsia="標楷體"/>
                <w:color w:val="000000"/>
              </w:rPr>
            </w:pPr>
            <w:r w:rsidRPr="002E4EC8">
              <w:rPr>
                <w:rFonts w:eastAsia="標楷體"/>
                <w:color w:val="000000"/>
                <w:u w:val="single"/>
              </w:rPr>
              <w:tab/>
              <w:t>(2)</w:t>
            </w:r>
            <w:r w:rsidRPr="002E4EC8">
              <w:rPr>
                <w:rFonts w:eastAsia="標楷體"/>
                <w:color w:val="000000"/>
                <w:u w:val="single"/>
              </w:rPr>
              <w:tab/>
            </w:r>
          </w:p>
        </w:tc>
        <w:tc>
          <w:tcPr>
            <w:tcW w:w="1503" w:type="dxa"/>
            <w:gridSpan w:val="2"/>
            <w:tcBorders>
              <w:top w:val="nil"/>
              <w:left w:val="nil"/>
              <w:bottom w:val="nil"/>
              <w:right w:val="nil"/>
            </w:tcBorders>
          </w:tcPr>
          <w:p w14:paraId="152DA77E" w14:textId="77777777" w:rsidR="002E4EC8" w:rsidRPr="002E4EC8" w:rsidRDefault="002E4EC8" w:rsidP="002E4EC8">
            <w:pPr>
              <w:widowControl w:val="0"/>
              <w:tabs>
                <w:tab w:val="right" w:pos="1474"/>
                <w:tab w:val="left" w:pos="1500"/>
              </w:tabs>
              <w:autoSpaceDE w:val="0"/>
              <w:autoSpaceDN w:val="0"/>
              <w:adjustRightInd w:val="0"/>
              <w:spacing w:after="141" w:line="226" w:lineRule="exact"/>
              <w:rPr>
                <w:rFonts w:eastAsia="標楷體"/>
                <w:color w:val="000000"/>
              </w:rPr>
            </w:pPr>
            <w:r w:rsidRPr="002E4EC8">
              <w:rPr>
                <w:rFonts w:eastAsia="標楷體"/>
                <w:color w:val="000000"/>
                <w:u w:val="single"/>
              </w:rPr>
              <w:tab/>
              <w:t>192</w:t>
            </w:r>
            <w:r w:rsidRPr="002E4EC8">
              <w:rPr>
                <w:rFonts w:eastAsia="標楷體"/>
                <w:color w:val="000000"/>
                <w:u w:val="single"/>
              </w:rPr>
              <w:tab/>
            </w:r>
          </w:p>
        </w:tc>
      </w:tr>
      <w:tr w:rsidR="002E4EC8" w:rsidRPr="002E4EC8" w14:paraId="38F9E9FB" w14:textId="77777777" w:rsidTr="00654F74">
        <w:trPr>
          <w:gridAfter w:val="2"/>
          <w:wAfter w:w="402" w:type="dxa"/>
        </w:trPr>
        <w:tc>
          <w:tcPr>
            <w:tcW w:w="1547" w:type="dxa"/>
            <w:gridSpan w:val="2"/>
            <w:tcBorders>
              <w:top w:val="nil"/>
              <w:left w:val="nil"/>
              <w:bottom w:val="nil"/>
              <w:right w:val="nil"/>
            </w:tcBorders>
          </w:tcPr>
          <w:p w14:paraId="1388CC28" w14:textId="77777777" w:rsidR="002E4EC8" w:rsidRPr="002E4EC8" w:rsidRDefault="002E4EC8" w:rsidP="002E4EC8">
            <w:pPr>
              <w:widowControl w:val="0"/>
              <w:autoSpaceDE w:val="0"/>
              <w:autoSpaceDN w:val="0"/>
              <w:adjustRightInd w:val="0"/>
              <w:spacing w:after="141" w:line="226" w:lineRule="exact"/>
              <w:ind w:right="56"/>
              <w:rPr>
                <w:rFonts w:eastAsia="標楷體"/>
                <w:color w:val="000000"/>
              </w:rPr>
            </w:pPr>
            <w:r w:rsidRPr="002E4EC8">
              <w:rPr>
                <w:rFonts w:eastAsia="標楷體" w:hint="eastAsia"/>
                <w:color w:val="000000"/>
              </w:rPr>
              <w:t>合</w:t>
            </w:r>
            <w:r w:rsidRPr="002E4EC8">
              <w:rPr>
                <w:rFonts w:eastAsia="標楷體"/>
                <w:color w:val="000000"/>
              </w:rPr>
              <w:t xml:space="preserve">    </w:t>
            </w:r>
            <w:r w:rsidRPr="002E4EC8">
              <w:rPr>
                <w:rFonts w:eastAsia="標楷體" w:hint="eastAsia"/>
                <w:color w:val="000000"/>
              </w:rPr>
              <w:t>計</w:t>
            </w:r>
          </w:p>
        </w:tc>
        <w:tc>
          <w:tcPr>
            <w:tcW w:w="1276" w:type="dxa"/>
            <w:gridSpan w:val="3"/>
            <w:tcBorders>
              <w:top w:val="nil"/>
              <w:left w:val="nil"/>
              <w:bottom w:val="nil"/>
              <w:right w:val="nil"/>
            </w:tcBorders>
          </w:tcPr>
          <w:p w14:paraId="020CE7DD" w14:textId="77777777" w:rsidR="002E4EC8" w:rsidRPr="002E4EC8" w:rsidRDefault="002E4EC8" w:rsidP="002E4EC8">
            <w:pPr>
              <w:widowControl w:val="0"/>
              <w:tabs>
                <w:tab w:val="right" w:pos="1248"/>
                <w:tab w:val="left" w:pos="1274"/>
              </w:tabs>
              <w:autoSpaceDE w:val="0"/>
              <w:autoSpaceDN w:val="0"/>
              <w:adjustRightInd w:val="0"/>
              <w:spacing w:after="141" w:line="226" w:lineRule="exact"/>
              <w:rPr>
                <w:rFonts w:eastAsia="標楷體"/>
                <w:color w:val="000000"/>
              </w:rPr>
            </w:pPr>
            <w:r w:rsidRPr="002E4EC8">
              <w:rPr>
                <w:rFonts w:eastAsia="標楷體"/>
                <w:b/>
                <w:bCs/>
                <w:color w:val="000000"/>
                <w:u w:val="double"/>
              </w:rPr>
              <w:t>$</w:t>
            </w:r>
            <w:r w:rsidRPr="002E4EC8">
              <w:rPr>
                <w:rFonts w:eastAsia="標楷體"/>
                <w:b/>
                <w:bCs/>
                <w:color w:val="000000"/>
                <w:u w:val="double"/>
              </w:rPr>
              <w:tab/>
              <w:t>2,792</w:t>
            </w:r>
            <w:r w:rsidRPr="002E4EC8">
              <w:rPr>
                <w:rFonts w:eastAsia="標楷體"/>
                <w:b/>
                <w:bCs/>
                <w:color w:val="000000"/>
                <w:u w:val="double"/>
              </w:rPr>
              <w:tab/>
            </w:r>
          </w:p>
        </w:tc>
        <w:tc>
          <w:tcPr>
            <w:tcW w:w="1315" w:type="dxa"/>
            <w:gridSpan w:val="2"/>
            <w:tcBorders>
              <w:top w:val="nil"/>
              <w:left w:val="nil"/>
              <w:bottom w:val="nil"/>
              <w:right w:val="nil"/>
            </w:tcBorders>
          </w:tcPr>
          <w:p w14:paraId="4427A7C8" w14:textId="77777777" w:rsidR="002E4EC8" w:rsidRPr="002E4EC8" w:rsidRDefault="002E4EC8" w:rsidP="002E4EC8">
            <w:pPr>
              <w:widowControl w:val="0"/>
              <w:tabs>
                <w:tab w:val="right" w:pos="718"/>
                <w:tab w:val="left" w:pos="1315"/>
              </w:tabs>
              <w:autoSpaceDE w:val="0"/>
              <w:autoSpaceDN w:val="0"/>
              <w:adjustRightInd w:val="0"/>
              <w:spacing w:after="141" w:line="226" w:lineRule="exact"/>
              <w:rPr>
                <w:rFonts w:eastAsia="標楷體"/>
                <w:color w:val="000000"/>
              </w:rPr>
            </w:pPr>
            <w:r w:rsidRPr="002E4EC8">
              <w:rPr>
                <w:rFonts w:eastAsia="標楷體"/>
                <w:b/>
                <w:bCs/>
                <w:color w:val="000000"/>
                <w:u w:val="double"/>
              </w:rPr>
              <w:tab/>
              <w:t>-</w:t>
            </w:r>
            <w:r w:rsidRPr="002E4EC8">
              <w:rPr>
                <w:rFonts w:eastAsia="標楷體"/>
                <w:b/>
                <w:bCs/>
                <w:color w:val="000000"/>
                <w:u w:val="double"/>
              </w:rPr>
              <w:tab/>
            </w:r>
          </w:p>
        </w:tc>
        <w:tc>
          <w:tcPr>
            <w:tcW w:w="1315" w:type="dxa"/>
            <w:gridSpan w:val="2"/>
            <w:tcBorders>
              <w:top w:val="nil"/>
              <w:left w:val="nil"/>
              <w:bottom w:val="nil"/>
              <w:right w:val="nil"/>
            </w:tcBorders>
          </w:tcPr>
          <w:p w14:paraId="405C7ABA" w14:textId="77777777" w:rsidR="002E4EC8" w:rsidRPr="002E4EC8" w:rsidRDefault="002E4EC8" w:rsidP="002E4EC8">
            <w:pPr>
              <w:widowControl w:val="0"/>
              <w:tabs>
                <w:tab w:val="right" w:pos="1289"/>
                <w:tab w:val="left" w:pos="1315"/>
              </w:tabs>
              <w:autoSpaceDE w:val="0"/>
              <w:autoSpaceDN w:val="0"/>
              <w:adjustRightInd w:val="0"/>
              <w:spacing w:after="141" w:line="226" w:lineRule="exact"/>
              <w:rPr>
                <w:rFonts w:eastAsia="標楷體"/>
                <w:color w:val="000000"/>
              </w:rPr>
            </w:pPr>
            <w:r w:rsidRPr="002E4EC8">
              <w:rPr>
                <w:rFonts w:eastAsia="標楷體"/>
                <w:b/>
                <w:bCs/>
                <w:color w:val="000000"/>
                <w:u w:val="double"/>
              </w:rPr>
              <w:tab/>
              <w:t>972</w:t>
            </w:r>
            <w:r w:rsidRPr="002E4EC8">
              <w:rPr>
                <w:rFonts w:eastAsia="標楷體"/>
                <w:b/>
                <w:bCs/>
                <w:color w:val="000000"/>
                <w:u w:val="double"/>
              </w:rPr>
              <w:tab/>
            </w:r>
          </w:p>
        </w:tc>
        <w:tc>
          <w:tcPr>
            <w:tcW w:w="1321" w:type="dxa"/>
            <w:gridSpan w:val="2"/>
            <w:tcBorders>
              <w:top w:val="nil"/>
              <w:left w:val="nil"/>
              <w:bottom w:val="nil"/>
              <w:right w:val="nil"/>
            </w:tcBorders>
          </w:tcPr>
          <w:p w14:paraId="36DCFE99" w14:textId="77777777" w:rsidR="002E4EC8" w:rsidRPr="002E4EC8" w:rsidRDefault="002E4EC8" w:rsidP="002E4EC8">
            <w:pPr>
              <w:widowControl w:val="0"/>
              <w:tabs>
                <w:tab w:val="right" w:pos="1294"/>
                <w:tab w:val="left" w:pos="1320"/>
              </w:tabs>
              <w:autoSpaceDE w:val="0"/>
              <w:autoSpaceDN w:val="0"/>
              <w:adjustRightInd w:val="0"/>
              <w:spacing w:after="141" w:line="226" w:lineRule="exact"/>
              <w:rPr>
                <w:rFonts w:eastAsia="標楷體"/>
                <w:color w:val="000000"/>
              </w:rPr>
            </w:pPr>
            <w:r w:rsidRPr="002E4EC8">
              <w:rPr>
                <w:rFonts w:eastAsia="標楷體"/>
                <w:b/>
                <w:bCs/>
                <w:color w:val="000000"/>
                <w:u w:val="double"/>
              </w:rPr>
              <w:tab/>
              <w:t>(2,403)</w:t>
            </w:r>
            <w:r w:rsidRPr="002E4EC8">
              <w:rPr>
                <w:rFonts w:eastAsia="標楷體"/>
                <w:b/>
                <w:bCs/>
                <w:color w:val="000000"/>
                <w:u w:val="double"/>
              </w:rPr>
              <w:tab/>
            </w:r>
          </w:p>
        </w:tc>
        <w:tc>
          <w:tcPr>
            <w:tcW w:w="1508" w:type="dxa"/>
            <w:gridSpan w:val="3"/>
            <w:tcBorders>
              <w:top w:val="nil"/>
              <w:left w:val="nil"/>
              <w:bottom w:val="nil"/>
              <w:right w:val="nil"/>
            </w:tcBorders>
          </w:tcPr>
          <w:p w14:paraId="572002EE" w14:textId="77777777" w:rsidR="002E4EC8" w:rsidRPr="002E4EC8" w:rsidRDefault="002E4EC8" w:rsidP="002E4EC8">
            <w:pPr>
              <w:widowControl w:val="0"/>
              <w:tabs>
                <w:tab w:val="right" w:pos="1481"/>
                <w:tab w:val="left" w:pos="1507"/>
              </w:tabs>
              <w:autoSpaceDE w:val="0"/>
              <w:autoSpaceDN w:val="0"/>
              <w:adjustRightInd w:val="0"/>
              <w:spacing w:after="141" w:line="226" w:lineRule="exact"/>
              <w:rPr>
                <w:rFonts w:eastAsia="標楷體"/>
                <w:color w:val="000000"/>
              </w:rPr>
            </w:pPr>
            <w:r w:rsidRPr="002E4EC8">
              <w:rPr>
                <w:rFonts w:eastAsia="標楷體"/>
                <w:b/>
                <w:bCs/>
                <w:color w:val="000000"/>
                <w:u w:val="double"/>
              </w:rPr>
              <w:tab/>
              <w:t>(15)</w:t>
            </w:r>
            <w:r w:rsidRPr="002E4EC8">
              <w:rPr>
                <w:rFonts w:eastAsia="標楷體"/>
                <w:b/>
                <w:bCs/>
                <w:color w:val="000000"/>
                <w:u w:val="double"/>
              </w:rPr>
              <w:tab/>
            </w:r>
          </w:p>
        </w:tc>
        <w:tc>
          <w:tcPr>
            <w:tcW w:w="1503" w:type="dxa"/>
            <w:gridSpan w:val="2"/>
            <w:tcBorders>
              <w:top w:val="nil"/>
              <w:left w:val="nil"/>
              <w:bottom w:val="nil"/>
              <w:right w:val="nil"/>
            </w:tcBorders>
          </w:tcPr>
          <w:p w14:paraId="021D4C04" w14:textId="77777777" w:rsidR="002E4EC8" w:rsidRPr="002E4EC8" w:rsidRDefault="002E4EC8" w:rsidP="002E4EC8">
            <w:pPr>
              <w:widowControl w:val="0"/>
              <w:tabs>
                <w:tab w:val="right" w:pos="1474"/>
                <w:tab w:val="left" w:pos="1500"/>
              </w:tabs>
              <w:autoSpaceDE w:val="0"/>
              <w:autoSpaceDN w:val="0"/>
              <w:adjustRightInd w:val="0"/>
              <w:spacing w:after="141" w:line="226" w:lineRule="exact"/>
              <w:rPr>
                <w:rFonts w:eastAsia="標楷體"/>
                <w:color w:val="000000"/>
              </w:rPr>
            </w:pPr>
            <w:r w:rsidRPr="002E4EC8">
              <w:rPr>
                <w:rFonts w:eastAsia="標楷體"/>
                <w:b/>
                <w:bCs/>
                <w:color w:val="000000"/>
                <w:u w:val="double"/>
              </w:rPr>
              <w:tab/>
              <w:t>1,346</w:t>
            </w:r>
            <w:r w:rsidRPr="002E4EC8">
              <w:rPr>
                <w:rFonts w:eastAsia="標楷體"/>
                <w:b/>
                <w:bCs/>
                <w:color w:val="000000"/>
                <w:u w:val="double"/>
              </w:rPr>
              <w:tab/>
            </w:r>
          </w:p>
        </w:tc>
      </w:tr>
    </w:tbl>
    <w:p w14:paraId="66920253"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64"/>
          <w:footerReference w:type="default" r:id="rId165"/>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644"/>
        <w:gridCol w:w="453"/>
        <w:gridCol w:w="1015"/>
        <w:gridCol w:w="1434"/>
        <w:gridCol w:w="2319"/>
        <w:gridCol w:w="1015"/>
        <w:gridCol w:w="306"/>
        <w:gridCol w:w="1440"/>
        <w:gridCol w:w="351"/>
      </w:tblGrid>
      <w:tr w:rsidR="002E4EC8" w:rsidRPr="002E4EC8" w14:paraId="4DA73848" w14:textId="77777777" w:rsidTr="00654F74">
        <w:tc>
          <w:tcPr>
            <w:tcW w:w="2097" w:type="dxa"/>
            <w:gridSpan w:val="2"/>
            <w:tcBorders>
              <w:top w:val="nil"/>
              <w:left w:val="nil"/>
              <w:bottom w:val="nil"/>
              <w:right w:val="nil"/>
            </w:tcBorders>
          </w:tcPr>
          <w:p w14:paraId="0A700738"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4"/>
            <w:tcBorders>
              <w:top w:val="nil"/>
              <w:left w:val="nil"/>
              <w:bottom w:val="nil"/>
              <w:right w:val="nil"/>
            </w:tcBorders>
          </w:tcPr>
          <w:p w14:paraId="06D19363"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3"/>
            <w:tcBorders>
              <w:top w:val="nil"/>
              <w:left w:val="nil"/>
              <w:bottom w:val="nil"/>
              <w:right w:val="nil"/>
            </w:tcBorders>
          </w:tcPr>
          <w:p w14:paraId="310FFE9A"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0EFDEEF0" w14:textId="77777777" w:rsidTr="00654F74">
        <w:tc>
          <w:tcPr>
            <w:tcW w:w="2097" w:type="dxa"/>
            <w:gridSpan w:val="2"/>
            <w:tcBorders>
              <w:top w:val="nil"/>
              <w:left w:val="nil"/>
              <w:bottom w:val="nil"/>
              <w:right w:val="nil"/>
            </w:tcBorders>
          </w:tcPr>
          <w:p w14:paraId="2326EFEF"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27CF6C22"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3"/>
            <w:tcBorders>
              <w:top w:val="nil"/>
              <w:left w:val="nil"/>
              <w:bottom w:val="nil"/>
              <w:right w:val="nil"/>
            </w:tcBorders>
          </w:tcPr>
          <w:p w14:paraId="5B7412B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58AC9B4" w14:textId="77777777" w:rsidTr="00654F74">
        <w:tc>
          <w:tcPr>
            <w:tcW w:w="2097" w:type="dxa"/>
            <w:gridSpan w:val="2"/>
            <w:tcBorders>
              <w:top w:val="nil"/>
              <w:left w:val="nil"/>
              <w:bottom w:val="nil"/>
              <w:right w:val="nil"/>
            </w:tcBorders>
          </w:tcPr>
          <w:p w14:paraId="3EC43079"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07847025"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短期借款明細表</w:t>
            </w:r>
            <w:r w:rsidRPr="002E4EC8">
              <w:rPr>
                <w:rFonts w:eastAsia="標楷體"/>
                <w:b/>
                <w:bCs/>
                <w:color w:val="000000"/>
                <w:sz w:val="26"/>
                <w:szCs w:val="26"/>
              </w:rPr>
              <w:tab/>
            </w:r>
          </w:p>
        </w:tc>
        <w:tc>
          <w:tcPr>
            <w:tcW w:w="2097" w:type="dxa"/>
            <w:gridSpan w:val="3"/>
            <w:tcBorders>
              <w:top w:val="nil"/>
              <w:left w:val="nil"/>
              <w:bottom w:val="nil"/>
              <w:right w:val="nil"/>
            </w:tcBorders>
          </w:tcPr>
          <w:p w14:paraId="7ECEFB4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6532853" w14:textId="77777777" w:rsidTr="00654F74">
        <w:tc>
          <w:tcPr>
            <w:tcW w:w="2097" w:type="dxa"/>
            <w:gridSpan w:val="2"/>
            <w:tcBorders>
              <w:top w:val="nil"/>
              <w:left w:val="nil"/>
              <w:bottom w:val="nil"/>
              <w:right w:val="nil"/>
            </w:tcBorders>
          </w:tcPr>
          <w:p w14:paraId="1868E26C"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4"/>
            <w:tcBorders>
              <w:top w:val="nil"/>
              <w:left w:val="nil"/>
              <w:bottom w:val="nil"/>
              <w:right w:val="nil"/>
            </w:tcBorders>
          </w:tcPr>
          <w:p w14:paraId="0AC30F85"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五年十二月三十一日</w:t>
            </w:r>
          </w:p>
        </w:tc>
        <w:tc>
          <w:tcPr>
            <w:tcW w:w="2097" w:type="dxa"/>
            <w:gridSpan w:val="3"/>
            <w:tcBorders>
              <w:top w:val="nil"/>
              <w:left w:val="nil"/>
              <w:bottom w:val="nil"/>
              <w:right w:val="nil"/>
            </w:tcBorders>
          </w:tcPr>
          <w:p w14:paraId="7837235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1461468D" w14:textId="77777777" w:rsidTr="00654F74">
        <w:tc>
          <w:tcPr>
            <w:tcW w:w="2097" w:type="dxa"/>
            <w:gridSpan w:val="2"/>
            <w:tcBorders>
              <w:top w:val="nil"/>
              <w:left w:val="nil"/>
              <w:bottom w:val="nil"/>
              <w:right w:val="nil"/>
            </w:tcBorders>
          </w:tcPr>
          <w:p w14:paraId="6F3EFE0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4"/>
            <w:tcBorders>
              <w:top w:val="nil"/>
              <w:left w:val="nil"/>
              <w:bottom w:val="nil"/>
              <w:right w:val="nil"/>
            </w:tcBorders>
          </w:tcPr>
          <w:p w14:paraId="5EA502F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7B700AF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BFF5B3C" w14:textId="77777777" w:rsidTr="00654F74">
        <w:tc>
          <w:tcPr>
            <w:tcW w:w="2097" w:type="dxa"/>
            <w:gridSpan w:val="2"/>
            <w:tcBorders>
              <w:top w:val="nil"/>
              <w:left w:val="nil"/>
              <w:bottom w:val="nil"/>
              <w:right w:val="nil"/>
            </w:tcBorders>
          </w:tcPr>
          <w:p w14:paraId="72DC5846"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4"/>
            <w:tcBorders>
              <w:top w:val="nil"/>
              <w:left w:val="nil"/>
              <w:bottom w:val="nil"/>
              <w:right w:val="nil"/>
            </w:tcBorders>
          </w:tcPr>
          <w:p w14:paraId="0A337975"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73C7331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C39FCED" w14:textId="77777777" w:rsidTr="00654F74">
        <w:trPr>
          <w:gridAfter w:val="1"/>
          <w:wAfter w:w="351" w:type="dxa"/>
        </w:trPr>
        <w:tc>
          <w:tcPr>
            <w:tcW w:w="1644" w:type="dxa"/>
            <w:tcBorders>
              <w:top w:val="nil"/>
              <w:left w:val="nil"/>
              <w:bottom w:val="nil"/>
              <w:right w:val="nil"/>
            </w:tcBorders>
            <w:tcMar>
              <w:left w:w="56" w:type="dxa"/>
              <w:right w:w="56" w:type="dxa"/>
            </w:tcMar>
          </w:tcPr>
          <w:p w14:paraId="4E5BE609" w14:textId="77777777" w:rsidR="002E4EC8" w:rsidRPr="002E4EC8" w:rsidRDefault="002E4EC8" w:rsidP="002E4EC8">
            <w:pPr>
              <w:widowControl w:val="0"/>
              <w:tabs>
                <w:tab w:val="center" w:pos="651"/>
                <w:tab w:val="left" w:pos="1303"/>
              </w:tabs>
              <w:autoSpaceDE w:val="0"/>
              <w:autoSpaceDN w:val="0"/>
              <w:adjustRightInd w:val="0"/>
              <w:spacing w:line="368" w:lineRule="exact"/>
              <w:ind w:right="226"/>
              <w:rPr>
                <w:rFonts w:eastAsia="標楷體"/>
                <w:b/>
                <w:bCs/>
                <w:color w:val="000000"/>
              </w:rPr>
            </w:pPr>
            <w:r w:rsidRPr="002E4EC8">
              <w:rPr>
                <w:rFonts w:eastAsia="標楷體"/>
                <w:b/>
                <w:bCs/>
                <w:color w:val="000000"/>
                <w:u w:val="single"/>
              </w:rPr>
              <w:tab/>
            </w:r>
            <w:r w:rsidRPr="002E4EC8">
              <w:rPr>
                <w:rFonts w:eastAsia="標楷體" w:hint="eastAsia"/>
                <w:b/>
                <w:bCs/>
                <w:color w:val="000000"/>
                <w:u w:val="single"/>
              </w:rPr>
              <w:t>借款種類</w:t>
            </w:r>
            <w:r w:rsidRPr="002E4EC8">
              <w:rPr>
                <w:rFonts w:eastAsia="標楷體"/>
                <w:b/>
                <w:bCs/>
                <w:color w:val="000000"/>
                <w:u w:val="single"/>
              </w:rPr>
              <w:tab/>
            </w:r>
          </w:p>
        </w:tc>
        <w:tc>
          <w:tcPr>
            <w:tcW w:w="1468" w:type="dxa"/>
            <w:gridSpan w:val="2"/>
            <w:tcBorders>
              <w:top w:val="nil"/>
              <w:left w:val="nil"/>
              <w:bottom w:val="nil"/>
              <w:right w:val="nil"/>
            </w:tcBorders>
            <w:tcMar>
              <w:left w:w="56" w:type="dxa"/>
              <w:right w:w="56" w:type="dxa"/>
            </w:tcMar>
          </w:tcPr>
          <w:p w14:paraId="3694CDEC" w14:textId="77777777" w:rsidR="002E4EC8" w:rsidRPr="002E4EC8" w:rsidRDefault="002E4EC8" w:rsidP="002E4EC8">
            <w:pPr>
              <w:widowControl w:val="0"/>
              <w:tabs>
                <w:tab w:val="center" w:pos="643"/>
                <w:tab w:val="left" w:pos="1286"/>
              </w:tabs>
              <w:autoSpaceDE w:val="0"/>
              <w:autoSpaceDN w:val="0"/>
              <w:adjustRightInd w:val="0"/>
              <w:spacing w:line="368" w:lineRule="exact"/>
              <w:ind w:right="68"/>
              <w:rPr>
                <w:rFonts w:eastAsia="標楷體"/>
                <w:b/>
                <w:bCs/>
                <w:color w:val="000000"/>
              </w:rPr>
            </w:pPr>
            <w:r w:rsidRPr="002E4EC8">
              <w:rPr>
                <w:rFonts w:eastAsia="標楷體"/>
                <w:b/>
                <w:bCs/>
                <w:color w:val="000000"/>
                <w:u w:val="single"/>
              </w:rPr>
              <w:tab/>
            </w:r>
            <w:r w:rsidRPr="002E4EC8">
              <w:rPr>
                <w:rFonts w:eastAsia="標楷體" w:hint="eastAsia"/>
                <w:b/>
                <w:bCs/>
                <w:color w:val="000000"/>
                <w:u w:val="single"/>
              </w:rPr>
              <w:t>銀</w:t>
            </w:r>
            <w:r w:rsidRPr="002E4EC8">
              <w:rPr>
                <w:rFonts w:eastAsia="標楷體"/>
                <w:b/>
                <w:bCs/>
                <w:color w:val="000000"/>
                <w:u w:val="single"/>
              </w:rPr>
              <w:t xml:space="preserve"> </w:t>
            </w:r>
            <w:r w:rsidRPr="002E4EC8">
              <w:rPr>
                <w:rFonts w:eastAsia="標楷體" w:hint="eastAsia"/>
                <w:b/>
                <w:bCs/>
                <w:color w:val="000000"/>
                <w:u w:val="single"/>
              </w:rPr>
              <w:t>行</w:t>
            </w:r>
            <w:r w:rsidRPr="002E4EC8">
              <w:rPr>
                <w:rFonts w:eastAsia="標楷體"/>
                <w:b/>
                <w:bCs/>
                <w:color w:val="000000"/>
                <w:u w:val="single"/>
              </w:rPr>
              <w:t xml:space="preserve"> </w:t>
            </w:r>
            <w:r w:rsidRPr="002E4EC8">
              <w:rPr>
                <w:rFonts w:eastAsia="標楷體" w:hint="eastAsia"/>
                <w:b/>
                <w:bCs/>
                <w:color w:val="000000"/>
                <w:u w:val="single"/>
              </w:rPr>
              <w:t>別</w:t>
            </w:r>
            <w:r w:rsidRPr="002E4EC8">
              <w:rPr>
                <w:rFonts w:eastAsia="標楷體"/>
                <w:b/>
                <w:bCs/>
                <w:color w:val="000000"/>
                <w:u w:val="single"/>
              </w:rPr>
              <w:tab/>
            </w:r>
          </w:p>
        </w:tc>
        <w:tc>
          <w:tcPr>
            <w:tcW w:w="1434" w:type="dxa"/>
            <w:tcBorders>
              <w:top w:val="nil"/>
              <w:left w:val="nil"/>
              <w:bottom w:val="nil"/>
              <w:right w:val="nil"/>
            </w:tcBorders>
            <w:tcMar>
              <w:left w:w="56" w:type="dxa"/>
              <w:right w:w="56" w:type="dxa"/>
            </w:tcMar>
          </w:tcPr>
          <w:p w14:paraId="05ACAABC" w14:textId="77777777" w:rsidR="002E4EC8" w:rsidRPr="002E4EC8" w:rsidRDefault="002E4EC8" w:rsidP="002E4EC8">
            <w:pPr>
              <w:widowControl w:val="0"/>
              <w:tabs>
                <w:tab w:val="center" w:pos="631"/>
                <w:tab w:val="left" w:pos="1262"/>
              </w:tabs>
              <w:autoSpaceDE w:val="0"/>
              <w:autoSpaceDN w:val="0"/>
              <w:adjustRightInd w:val="0"/>
              <w:spacing w:line="368" w:lineRule="exact"/>
              <w:ind w:right="56"/>
              <w:jc w:val="right"/>
              <w:rPr>
                <w:rFonts w:eastAsia="標楷體"/>
                <w:b/>
                <w:bCs/>
                <w:color w:val="000000"/>
              </w:rPr>
            </w:pPr>
            <w:r w:rsidRPr="002E4EC8">
              <w:rPr>
                <w:rFonts w:eastAsia="標楷體"/>
                <w:b/>
                <w:bCs/>
                <w:color w:val="000000"/>
                <w:u w:val="single"/>
              </w:rPr>
              <w:tab/>
            </w:r>
            <w:r w:rsidRPr="002E4EC8">
              <w:rPr>
                <w:rFonts w:eastAsia="標楷體" w:hint="eastAsia"/>
                <w:b/>
                <w:bCs/>
                <w:color w:val="000000"/>
                <w:u w:val="single"/>
              </w:rPr>
              <w:t>期末餘額</w:t>
            </w:r>
            <w:r w:rsidRPr="002E4EC8">
              <w:rPr>
                <w:rFonts w:eastAsia="標楷體"/>
                <w:b/>
                <w:bCs/>
                <w:color w:val="000000"/>
                <w:u w:val="single"/>
              </w:rPr>
              <w:tab/>
            </w:r>
          </w:p>
        </w:tc>
        <w:tc>
          <w:tcPr>
            <w:tcW w:w="2319" w:type="dxa"/>
            <w:tcBorders>
              <w:top w:val="nil"/>
              <w:left w:val="nil"/>
              <w:bottom w:val="nil"/>
              <w:right w:val="nil"/>
            </w:tcBorders>
            <w:tcMar>
              <w:left w:w="45" w:type="dxa"/>
              <w:right w:w="45" w:type="dxa"/>
            </w:tcMar>
          </w:tcPr>
          <w:p w14:paraId="4C1E9329" w14:textId="77777777" w:rsidR="002E4EC8" w:rsidRPr="002E4EC8" w:rsidRDefault="002E4EC8" w:rsidP="002E4EC8">
            <w:pPr>
              <w:widowControl w:val="0"/>
              <w:tabs>
                <w:tab w:val="center" w:pos="1084"/>
                <w:tab w:val="left" w:pos="2169"/>
              </w:tabs>
              <w:autoSpaceDE w:val="0"/>
              <w:autoSpaceDN w:val="0"/>
              <w:adjustRightInd w:val="0"/>
              <w:spacing w:line="368" w:lineRule="exact"/>
              <w:ind w:right="56"/>
              <w:jc w:val="right"/>
              <w:rPr>
                <w:rFonts w:eastAsia="標楷體"/>
                <w:b/>
                <w:bCs/>
                <w:color w:val="000000"/>
              </w:rPr>
            </w:pPr>
            <w:r w:rsidRPr="002E4EC8">
              <w:rPr>
                <w:rFonts w:eastAsia="標楷體"/>
                <w:b/>
                <w:bCs/>
                <w:color w:val="000000"/>
                <w:u w:val="single"/>
              </w:rPr>
              <w:tab/>
            </w:r>
            <w:r w:rsidRPr="002E4EC8">
              <w:rPr>
                <w:rFonts w:eastAsia="標楷體" w:hint="eastAsia"/>
                <w:b/>
                <w:bCs/>
                <w:color w:val="000000"/>
                <w:u w:val="single"/>
              </w:rPr>
              <w:t>借款期間</w:t>
            </w:r>
            <w:r w:rsidRPr="002E4EC8">
              <w:rPr>
                <w:rFonts w:eastAsia="標楷體"/>
                <w:b/>
                <w:bCs/>
                <w:color w:val="000000"/>
                <w:u w:val="single"/>
              </w:rPr>
              <w:tab/>
            </w:r>
          </w:p>
        </w:tc>
        <w:tc>
          <w:tcPr>
            <w:tcW w:w="1321" w:type="dxa"/>
            <w:gridSpan w:val="2"/>
            <w:tcBorders>
              <w:top w:val="nil"/>
              <w:left w:val="nil"/>
              <w:bottom w:val="nil"/>
              <w:right w:val="nil"/>
            </w:tcBorders>
            <w:tcMar>
              <w:left w:w="56" w:type="dxa"/>
              <w:right w:w="56" w:type="dxa"/>
            </w:tcMar>
          </w:tcPr>
          <w:p w14:paraId="4C0073D2" w14:textId="77777777" w:rsidR="002E4EC8" w:rsidRPr="002E4EC8" w:rsidRDefault="002E4EC8" w:rsidP="002E4EC8">
            <w:pPr>
              <w:widowControl w:val="0"/>
              <w:tabs>
                <w:tab w:val="center" w:pos="603"/>
                <w:tab w:val="left" w:pos="1207"/>
              </w:tabs>
              <w:autoSpaceDE w:val="0"/>
              <w:autoSpaceDN w:val="0"/>
              <w:adjustRightInd w:val="0"/>
              <w:spacing w:line="368" w:lineRule="exact"/>
              <w:rPr>
                <w:rFonts w:eastAsia="標楷體"/>
                <w:b/>
                <w:bCs/>
                <w:color w:val="000000"/>
              </w:rPr>
            </w:pPr>
            <w:r w:rsidRPr="002E4EC8">
              <w:rPr>
                <w:rFonts w:eastAsia="標楷體"/>
                <w:b/>
                <w:bCs/>
                <w:color w:val="000000"/>
                <w:u w:val="single"/>
              </w:rPr>
              <w:tab/>
            </w:r>
            <w:r w:rsidRPr="002E4EC8">
              <w:rPr>
                <w:rFonts w:eastAsia="標楷體" w:hint="eastAsia"/>
                <w:b/>
                <w:bCs/>
                <w:color w:val="000000"/>
                <w:u w:val="single"/>
              </w:rPr>
              <w:t>利率區間</w:t>
            </w:r>
            <w:r w:rsidRPr="002E4EC8">
              <w:rPr>
                <w:rFonts w:eastAsia="標楷體"/>
                <w:b/>
                <w:bCs/>
                <w:color w:val="000000"/>
                <w:u w:val="single"/>
              </w:rPr>
              <w:tab/>
            </w:r>
          </w:p>
        </w:tc>
        <w:tc>
          <w:tcPr>
            <w:tcW w:w="1440" w:type="dxa"/>
            <w:tcBorders>
              <w:top w:val="nil"/>
              <w:left w:val="nil"/>
              <w:bottom w:val="nil"/>
              <w:right w:val="nil"/>
            </w:tcBorders>
            <w:tcMar>
              <w:left w:w="56" w:type="dxa"/>
              <w:right w:w="56" w:type="dxa"/>
            </w:tcMar>
          </w:tcPr>
          <w:p w14:paraId="486816A8" w14:textId="77777777" w:rsidR="002E4EC8" w:rsidRPr="002E4EC8" w:rsidRDefault="002E4EC8" w:rsidP="002E4EC8">
            <w:pPr>
              <w:widowControl w:val="0"/>
              <w:tabs>
                <w:tab w:val="center" w:pos="662"/>
                <w:tab w:val="left" w:pos="1324"/>
              </w:tabs>
              <w:autoSpaceDE w:val="0"/>
              <w:autoSpaceDN w:val="0"/>
              <w:adjustRightInd w:val="0"/>
              <w:spacing w:line="368" w:lineRule="exact"/>
              <w:rPr>
                <w:rFonts w:eastAsia="標楷體"/>
                <w:b/>
                <w:bCs/>
                <w:color w:val="000000"/>
              </w:rPr>
            </w:pPr>
            <w:r w:rsidRPr="002E4EC8">
              <w:rPr>
                <w:rFonts w:eastAsia="標楷體"/>
                <w:b/>
                <w:bCs/>
                <w:color w:val="000000"/>
                <w:u w:val="single"/>
              </w:rPr>
              <w:tab/>
            </w:r>
            <w:r w:rsidRPr="002E4EC8">
              <w:rPr>
                <w:rFonts w:eastAsia="標楷體" w:hint="eastAsia"/>
                <w:b/>
                <w:bCs/>
                <w:color w:val="000000"/>
                <w:u w:val="single"/>
              </w:rPr>
              <w:t>抵押或擔保</w:t>
            </w:r>
            <w:r w:rsidRPr="002E4EC8">
              <w:rPr>
                <w:rFonts w:eastAsia="標楷體"/>
                <w:b/>
                <w:bCs/>
                <w:color w:val="000000"/>
                <w:u w:val="single"/>
              </w:rPr>
              <w:tab/>
            </w:r>
          </w:p>
        </w:tc>
      </w:tr>
      <w:tr w:rsidR="002E4EC8" w:rsidRPr="002E4EC8" w14:paraId="6435CAD9" w14:textId="77777777" w:rsidTr="00654F74">
        <w:trPr>
          <w:gridAfter w:val="1"/>
          <w:wAfter w:w="351" w:type="dxa"/>
        </w:trPr>
        <w:tc>
          <w:tcPr>
            <w:tcW w:w="1644" w:type="dxa"/>
            <w:tcBorders>
              <w:top w:val="nil"/>
              <w:left w:val="nil"/>
              <w:bottom w:val="nil"/>
              <w:right w:val="nil"/>
            </w:tcBorders>
            <w:tcMar>
              <w:left w:w="56" w:type="dxa"/>
              <w:right w:w="56" w:type="dxa"/>
            </w:tcMar>
          </w:tcPr>
          <w:p w14:paraId="37A8FE65"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信用借款</w:t>
            </w:r>
          </w:p>
        </w:tc>
        <w:tc>
          <w:tcPr>
            <w:tcW w:w="1468" w:type="dxa"/>
            <w:gridSpan w:val="2"/>
            <w:tcBorders>
              <w:top w:val="nil"/>
              <w:left w:val="nil"/>
              <w:bottom w:val="nil"/>
              <w:right w:val="nil"/>
            </w:tcBorders>
            <w:tcMar>
              <w:left w:w="56" w:type="dxa"/>
              <w:right w:w="56" w:type="dxa"/>
            </w:tcMar>
          </w:tcPr>
          <w:p w14:paraId="69342A8D"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日盛銀行</w:t>
            </w:r>
          </w:p>
        </w:tc>
        <w:tc>
          <w:tcPr>
            <w:tcW w:w="1434" w:type="dxa"/>
            <w:tcBorders>
              <w:top w:val="nil"/>
              <w:left w:val="nil"/>
              <w:bottom w:val="nil"/>
              <w:right w:val="nil"/>
            </w:tcBorders>
            <w:tcMar>
              <w:left w:w="56" w:type="dxa"/>
              <w:right w:w="56" w:type="dxa"/>
            </w:tcMar>
          </w:tcPr>
          <w:p w14:paraId="11515677"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w:t>
            </w:r>
            <w:r w:rsidRPr="002E4EC8">
              <w:rPr>
                <w:rFonts w:eastAsia="標楷體"/>
                <w:color w:val="000000"/>
              </w:rPr>
              <w:tab/>
              <w:t>20,000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786ED4A4"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105/10/21~106/01/20</w:t>
            </w:r>
          </w:p>
        </w:tc>
        <w:tc>
          <w:tcPr>
            <w:tcW w:w="1321" w:type="dxa"/>
            <w:gridSpan w:val="2"/>
            <w:tcBorders>
              <w:top w:val="nil"/>
              <w:left w:val="nil"/>
              <w:bottom w:val="nil"/>
              <w:right w:val="nil"/>
            </w:tcBorders>
            <w:tcMar>
              <w:left w:w="56" w:type="dxa"/>
              <w:right w:w="56" w:type="dxa"/>
            </w:tcMar>
          </w:tcPr>
          <w:p w14:paraId="4EE0875F"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1.55%</w:t>
            </w:r>
          </w:p>
        </w:tc>
        <w:tc>
          <w:tcPr>
            <w:tcW w:w="1440" w:type="dxa"/>
            <w:tcBorders>
              <w:top w:val="nil"/>
              <w:left w:val="nil"/>
              <w:bottom w:val="nil"/>
              <w:right w:val="nil"/>
            </w:tcBorders>
            <w:tcMar>
              <w:left w:w="56" w:type="dxa"/>
              <w:right w:w="56" w:type="dxa"/>
            </w:tcMar>
          </w:tcPr>
          <w:p w14:paraId="16B621A7"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無</w:t>
            </w:r>
          </w:p>
        </w:tc>
      </w:tr>
      <w:tr w:rsidR="002E4EC8" w:rsidRPr="002E4EC8" w14:paraId="42774538" w14:textId="77777777" w:rsidTr="00654F74">
        <w:trPr>
          <w:gridAfter w:val="1"/>
          <w:wAfter w:w="351" w:type="dxa"/>
        </w:trPr>
        <w:tc>
          <w:tcPr>
            <w:tcW w:w="1644" w:type="dxa"/>
            <w:tcBorders>
              <w:top w:val="nil"/>
              <w:left w:val="nil"/>
              <w:bottom w:val="nil"/>
              <w:right w:val="nil"/>
            </w:tcBorders>
            <w:tcMar>
              <w:left w:w="56" w:type="dxa"/>
              <w:right w:w="56" w:type="dxa"/>
            </w:tcMar>
          </w:tcPr>
          <w:p w14:paraId="7EB3D619"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5429732B"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日盛銀行</w:t>
            </w:r>
          </w:p>
        </w:tc>
        <w:tc>
          <w:tcPr>
            <w:tcW w:w="1434" w:type="dxa"/>
            <w:tcBorders>
              <w:top w:val="nil"/>
              <w:left w:val="nil"/>
              <w:bottom w:val="nil"/>
              <w:right w:val="nil"/>
            </w:tcBorders>
            <w:tcMar>
              <w:left w:w="56" w:type="dxa"/>
              <w:right w:w="56" w:type="dxa"/>
            </w:tcMar>
          </w:tcPr>
          <w:p w14:paraId="55341CA6"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30,000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4B3BF8F3"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105/12/29~106/03/29</w:t>
            </w:r>
          </w:p>
        </w:tc>
        <w:tc>
          <w:tcPr>
            <w:tcW w:w="1321" w:type="dxa"/>
            <w:gridSpan w:val="2"/>
            <w:tcBorders>
              <w:top w:val="nil"/>
              <w:left w:val="nil"/>
              <w:bottom w:val="nil"/>
              <w:right w:val="nil"/>
            </w:tcBorders>
            <w:tcMar>
              <w:left w:w="56" w:type="dxa"/>
              <w:right w:w="56" w:type="dxa"/>
            </w:tcMar>
          </w:tcPr>
          <w:p w14:paraId="56CA6AA7"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1.55%</w:t>
            </w:r>
          </w:p>
        </w:tc>
        <w:tc>
          <w:tcPr>
            <w:tcW w:w="1440" w:type="dxa"/>
            <w:tcBorders>
              <w:top w:val="nil"/>
              <w:left w:val="nil"/>
              <w:bottom w:val="nil"/>
              <w:right w:val="nil"/>
            </w:tcBorders>
            <w:tcMar>
              <w:left w:w="56" w:type="dxa"/>
              <w:right w:w="56" w:type="dxa"/>
            </w:tcMar>
          </w:tcPr>
          <w:p w14:paraId="2E6A637C"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229AEAED" w14:textId="77777777" w:rsidTr="00654F74">
        <w:trPr>
          <w:gridAfter w:val="1"/>
          <w:wAfter w:w="351" w:type="dxa"/>
        </w:trPr>
        <w:tc>
          <w:tcPr>
            <w:tcW w:w="1644" w:type="dxa"/>
            <w:tcBorders>
              <w:top w:val="nil"/>
              <w:left w:val="nil"/>
              <w:bottom w:val="nil"/>
              <w:right w:val="nil"/>
            </w:tcBorders>
            <w:tcMar>
              <w:left w:w="56" w:type="dxa"/>
              <w:right w:w="56" w:type="dxa"/>
            </w:tcMar>
          </w:tcPr>
          <w:p w14:paraId="74A73F85"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4F3CCAC6"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玉山銀行</w:t>
            </w:r>
          </w:p>
        </w:tc>
        <w:tc>
          <w:tcPr>
            <w:tcW w:w="1434" w:type="dxa"/>
            <w:tcBorders>
              <w:top w:val="nil"/>
              <w:left w:val="nil"/>
              <w:bottom w:val="nil"/>
              <w:right w:val="nil"/>
            </w:tcBorders>
            <w:tcMar>
              <w:left w:w="56" w:type="dxa"/>
              <w:right w:w="56" w:type="dxa"/>
            </w:tcMar>
          </w:tcPr>
          <w:p w14:paraId="6A3BF8B3"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13,409</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19C0E503"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105/11/15~106/02/13</w:t>
            </w:r>
          </w:p>
        </w:tc>
        <w:tc>
          <w:tcPr>
            <w:tcW w:w="1321" w:type="dxa"/>
            <w:gridSpan w:val="2"/>
            <w:tcBorders>
              <w:top w:val="nil"/>
              <w:left w:val="nil"/>
              <w:bottom w:val="nil"/>
              <w:right w:val="nil"/>
            </w:tcBorders>
            <w:tcMar>
              <w:left w:w="56" w:type="dxa"/>
              <w:right w:w="56" w:type="dxa"/>
            </w:tcMar>
          </w:tcPr>
          <w:p w14:paraId="181E72D8"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1.87%</w:t>
            </w:r>
          </w:p>
        </w:tc>
        <w:tc>
          <w:tcPr>
            <w:tcW w:w="1440" w:type="dxa"/>
            <w:tcBorders>
              <w:top w:val="nil"/>
              <w:left w:val="nil"/>
              <w:bottom w:val="nil"/>
              <w:right w:val="nil"/>
            </w:tcBorders>
            <w:tcMar>
              <w:left w:w="56" w:type="dxa"/>
              <w:right w:w="56" w:type="dxa"/>
            </w:tcMar>
          </w:tcPr>
          <w:p w14:paraId="63287845"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2E6EEB9A" w14:textId="77777777" w:rsidTr="00654F74">
        <w:trPr>
          <w:gridAfter w:val="1"/>
          <w:wAfter w:w="351" w:type="dxa"/>
        </w:trPr>
        <w:tc>
          <w:tcPr>
            <w:tcW w:w="1644" w:type="dxa"/>
            <w:tcBorders>
              <w:top w:val="nil"/>
              <w:left w:val="nil"/>
              <w:bottom w:val="nil"/>
              <w:right w:val="nil"/>
            </w:tcBorders>
            <w:tcMar>
              <w:left w:w="56" w:type="dxa"/>
              <w:right w:w="56" w:type="dxa"/>
            </w:tcMar>
          </w:tcPr>
          <w:p w14:paraId="2C33433E"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45A75D64"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玉山銀行</w:t>
            </w:r>
          </w:p>
        </w:tc>
        <w:tc>
          <w:tcPr>
            <w:tcW w:w="1434" w:type="dxa"/>
            <w:tcBorders>
              <w:top w:val="nil"/>
              <w:left w:val="nil"/>
              <w:bottom w:val="nil"/>
              <w:right w:val="nil"/>
            </w:tcBorders>
            <w:tcMar>
              <w:left w:w="56" w:type="dxa"/>
              <w:right w:w="56" w:type="dxa"/>
            </w:tcMar>
          </w:tcPr>
          <w:p w14:paraId="40B6A430"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66,981</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39C59DA1"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105/12/15~106/03/15</w:t>
            </w:r>
          </w:p>
        </w:tc>
        <w:tc>
          <w:tcPr>
            <w:tcW w:w="1321" w:type="dxa"/>
            <w:gridSpan w:val="2"/>
            <w:tcBorders>
              <w:top w:val="nil"/>
              <w:left w:val="nil"/>
              <w:bottom w:val="nil"/>
              <w:right w:val="nil"/>
            </w:tcBorders>
            <w:tcMar>
              <w:left w:w="56" w:type="dxa"/>
              <w:right w:w="56" w:type="dxa"/>
            </w:tcMar>
          </w:tcPr>
          <w:p w14:paraId="6D3CFB4F"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1.98%</w:t>
            </w:r>
          </w:p>
        </w:tc>
        <w:tc>
          <w:tcPr>
            <w:tcW w:w="1440" w:type="dxa"/>
            <w:tcBorders>
              <w:top w:val="nil"/>
              <w:left w:val="nil"/>
              <w:bottom w:val="nil"/>
              <w:right w:val="nil"/>
            </w:tcBorders>
            <w:tcMar>
              <w:left w:w="56" w:type="dxa"/>
              <w:right w:w="56" w:type="dxa"/>
            </w:tcMar>
          </w:tcPr>
          <w:p w14:paraId="5781ED06"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6E9D3251" w14:textId="77777777" w:rsidTr="00654F74">
        <w:trPr>
          <w:gridAfter w:val="1"/>
          <w:wAfter w:w="351" w:type="dxa"/>
        </w:trPr>
        <w:tc>
          <w:tcPr>
            <w:tcW w:w="1644" w:type="dxa"/>
            <w:tcBorders>
              <w:top w:val="nil"/>
              <w:left w:val="nil"/>
              <w:bottom w:val="nil"/>
              <w:right w:val="nil"/>
            </w:tcBorders>
            <w:tcMar>
              <w:left w:w="56" w:type="dxa"/>
              <w:right w:w="56" w:type="dxa"/>
            </w:tcMar>
          </w:tcPr>
          <w:p w14:paraId="7051466A"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790737AE"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玉山銀行</w:t>
            </w:r>
          </w:p>
        </w:tc>
        <w:tc>
          <w:tcPr>
            <w:tcW w:w="1434" w:type="dxa"/>
            <w:tcBorders>
              <w:top w:val="nil"/>
              <w:left w:val="nil"/>
              <w:bottom w:val="nil"/>
              <w:right w:val="nil"/>
            </w:tcBorders>
            <w:tcMar>
              <w:left w:w="56" w:type="dxa"/>
              <w:right w:w="56" w:type="dxa"/>
            </w:tcMar>
          </w:tcPr>
          <w:p w14:paraId="24F01310"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80,000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2918023D"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105/11/01~106/01/25</w:t>
            </w:r>
          </w:p>
        </w:tc>
        <w:tc>
          <w:tcPr>
            <w:tcW w:w="1321" w:type="dxa"/>
            <w:gridSpan w:val="2"/>
            <w:tcBorders>
              <w:top w:val="nil"/>
              <w:left w:val="nil"/>
              <w:bottom w:val="nil"/>
              <w:right w:val="nil"/>
            </w:tcBorders>
            <w:tcMar>
              <w:left w:w="56" w:type="dxa"/>
              <w:right w:w="56" w:type="dxa"/>
            </w:tcMar>
          </w:tcPr>
          <w:p w14:paraId="191AA532"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1.35%</w:t>
            </w:r>
          </w:p>
        </w:tc>
        <w:tc>
          <w:tcPr>
            <w:tcW w:w="1440" w:type="dxa"/>
            <w:tcBorders>
              <w:top w:val="nil"/>
              <w:left w:val="nil"/>
              <w:bottom w:val="nil"/>
              <w:right w:val="nil"/>
            </w:tcBorders>
            <w:tcMar>
              <w:left w:w="56" w:type="dxa"/>
              <w:right w:w="56" w:type="dxa"/>
            </w:tcMar>
          </w:tcPr>
          <w:p w14:paraId="2E402A22"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554EF441" w14:textId="77777777" w:rsidTr="00654F74">
        <w:trPr>
          <w:gridAfter w:val="1"/>
          <w:wAfter w:w="351" w:type="dxa"/>
        </w:trPr>
        <w:tc>
          <w:tcPr>
            <w:tcW w:w="1644" w:type="dxa"/>
            <w:tcBorders>
              <w:top w:val="nil"/>
              <w:left w:val="nil"/>
              <w:bottom w:val="nil"/>
              <w:right w:val="nil"/>
            </w:tcBorders>
            <w:tcMar>
              <w:left w:w="56" w:type="dxa"/>
              <w:right w:w="56" w:type="dxa"/>
            </w:tcMar>
          </w:tcPr>
          <w:p w14:paraId="1FA030B5"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5F795D27"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兆豐銀行</w:t>
            </w:r>
          </w:p>
        </w:tc>
        <w:tc>
          <w:tcPr>
            <w:tcW w:w="1434" w:type="dxa"/>
            <w:tcBorders>
              <w:top w:val="nil"/>
              <w:left w:val="nil"/>
              <w:bottom w:val="nil"/>
              <w:right w:val="nil"/>
            </w:tcBorders>
            <w:tcMar>
              <w:left w:w="56" w:type="dxa"/>
              <w:right w:w="56" w:type="dxa"/>
            </w:tcMar>
          </w:tcPr>
          <w:p w14:paraId="4DF7935C"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50,000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2DDD035E"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105/09/01~106/02/28</w:t>
            </w:r>
          </w:p>
        </w:tc>
        <w:tc>
          <w:tcPr>
            <w:tcW w:w="1321" w:type="dxa"/>
            <w:gridSpan w:val="2"/>
            <w:tcBorders>
              <w:top w:val="nil"/>
              <w:left w:val="nil"/>
              <w:bottom w:val="nil"/>
              <w:right w:val="nil"/>
            </w:tcBorders>
            <w:tcMar>
              <w:left w:w="56" w:type="dxa"/>
              <w:right w:w="56" w:type="dxa"/>
            </w:tcMar>
          </w:tcPr>
          <w:p w14:paraId="12D709EA"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1.60%</w:t>
            </w:r>
          </w:p>
        </w:tc>
        <w:tc>
          <w:tcPr>
            <w:tcW w:w="1440" w:type="dxa"/>
            <w:tcBorders>
              <w:top w:val="nil"/>
              <w:left w:val="nil"/>
              <w:bottom w:val="nil"/>
              <w:right w:val="nil"/>
            </w:tcBorders>
            <w:tcMar>
              <w:left w:w="56" w:type="dxa"/>
              <w:right w:w="56" w:type="dxa"/>
            </w:tcMar>
          </w:tcPr>
          <w:p w14:paraId="5EA40489"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635E1CC0" w14:textId="77777777" w:rsidTr="00654F74">
        <w:trPr>
          <w:gridAfter w:val="1"/>
          <w:wAfter w:w="351" w:type="dxa"/>
        </w:trPr>
        <w:tc>
          <w:tcPr>
            <w:tcW w:w="1644" w:type="dxa"/>
            <w:tcBorders>
              <w:top w:val="nil"/>
              <w:left w:val="nil"/>
              <w:bottom w:val="nil"/>
              <w:right w:val="nil"/>
            </w:tcBorders>
            <w:tcMar>
              <w:left w:w="56" w:type="dxa"/>
              <w:right w:w="56" w:type="dxa"/>
            </w:tcMar>
          </w:tcPr>
          <w:p w14:paraId="50FD3E73"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1E519DA4"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兆豐銀行</w:t>
            </w:r>
          </w:p>
        </w:tc>
        <w:tc>
          <w:tcPr>
            <w:tcW w:w="1434" w:type="dxa"/>
            <w:tcBorders>
              <w:top w:val="nil"/>
              <w:left w:val="nil"/>
              <w:bottom w:val="nil"/>
              <w:right w:val="nil"/>
            </w:tcBorders>
            <w:tcMar>
              <w:left w:w="56" w:type="dxa"/>
              <w:right w:w="56" w:type="dxa"/>
            </w:tcMar>
          </w:tcPr>
          <w:p w14:paraId="3C196A94"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20,000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361A8CFA"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105/10/28~106/04/26</w:t>
            </w:r>
          </w:p>
        </w:tc>
        <w:tc>
          <w:tcPr>
            <w:tcW w:w="1321" w:type="dxa"/>
            <w:gridSpan w:val="2"/>
            <w:tcBorders>
              <w:top w:val="nil"/>
              <w:left w:val="nil"/>
              <w:bottom w:val="nil"/>
              <w:right w:val="nil"/>
            </w:tcBorders>
            <w:tcMar>
              <w:left w:w="56" w:type="dxa"/>
              <w:right w:w="56" w:type="dxa"/>
            </w:tcMar>
          </w:tcPr>
          <w:p w14:paraId="339F2B29"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1.50%</w:t>
            </w:r>
          </w:p>
        </w:tc>
        <w:tc>
          <w:tcPr>
            <w:tcW w:w="1440" w:type="dxa"/>
            <w:tcBorders>
              <w:top w:val="nil"/>
              <w:left w:val="nil"/>
              <w:bottom w:val="nil"/>
              <w:right w:val="nil"/>
            </w:tcBorders>
            <w:tcMar>
              <w:left w:w="56" w:type="dxa"/>
              <w:right w:w="56" w:type="dxa"/>
            </w:tcMar>
          </w:tcPr>
          <w:p w14:paraId="7C47A3A6"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1E4741D8" w14:textId="77777777" w:rsidTr="00654F74">
        <w:trPr>
          <w:gridAfter w:val="1"/>
          <w:wAfter w:w="351" w:type="dxa"/>
        </w:trPr>
        <w:tc>
          <w:tcPr>
            <w:tcW w:w="1644" w:type="dxa"/>
            <w:tcBorders>
              <w:top w:val="nil"/>
              <w:left w:val="nil"/>
              <w:bottom w:val="nil"/>
              <w:right w:val="nil"/>
            </w:tcBorders>
            <w:tcMar>
              <w:left w:w="56" w:type="dxa"/>
              <w:right w:w="56" w:type="dxa"/>
            </w:tcMar>
          </w:tcPr>
          <w:p w14:paraId="2C81DEEC"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0D51D02A"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高雄銀行</w:t>
            </w:r>
          </w:p>
        </w:tc>
        <w:tc>
          <w:tcPr>
            <w:tcW w:w="1434" w:type="dxa"/>
            <w:tcBorders>
              <w:top w:val="nil"/>
              <w:left w:val="nil"/>
              <w:bottom w:val="nil"/>
              <w:right w:val="nil"/>
            </w:tcBorders>
            <w:tcMar>
              <w:left w:w="56" w:type="dxa"/>
              <w:right w:w="56" w:type="dxa"/>
            </w:tcMar>
          </w:tcPr>
          <w:p w14:paraId="16AB993A"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70,000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502201DD"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105/12/22~106/01/20</w:t>
            </w:r>
          </w:p>
        </w:tc>
        <w:tc>
          <w:tcPr>
            <w:tcW w:w="1321" w:type="dxa"/>
            <w:gridSpan w:val="2"/>
            <w:tcBorders>
              <w:top w:val="nil"/>
              <w:left w:val="nil"/>
              <w:bottom w:val="nil"/>
              <w:right w:val="nil"/>
            </w:tcBorders>
            <w:tcMar>
              <w:left w:w="56" w:type="dxa"/>
              <w:right w:w="56" w:type="dxa"/>
            </w:tcMar>
          </w:tcPr>
          <w:p w14:paraId="43AE532D"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1.55%</w:t>
            </w:r>
          </w:p>
        </w:tc>
        <w:tc>
          <w:tcPr>
            <w:tcW w:w="1440" w:type="dxa"/>
            <w:tcBorders>
              <w:top w:val="nil"/>
              <w:left w:val="nil"/>
              <w:bottom w:val="nil"/>
              <w:right w:val="nil"/>
            </w:tcBorders>
            <w:tcMar>
              <w:left w:w="56" w:type="dxa"/>
              <w:right w:w="56" w:type="dxa"/>
            </w:tcMar>
          </w:tcPr>
          <w:p w14:paraId="11B9C1AA"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38D620F1" w14:textId="77777777" w:rsidTr="00654F74">
        <w:trPr>
          <w:gridAfter w:val="1"/>
          <w:wAfter w:w="351" w:type="dxa"/>
        </w:trPr>
        <w:tc>
          <w:tcPr>
            <w:tcW w:w="1644" w:type="dxa"/>
            <w:tcBorders>
              <w:top w:val="nil"/>
              <w:left w:val="nil"/>
              <w:bottom w:val="nil"/>
              <w:right w:val="nil"/>
            </w:tcBorders>
            <w:tcMar>
              <w:left w:w="56" w:type="dxa"/>
              <w:right w:w="56" w:type="dxa"/>
            </w:tcMar>
          </w:tcPr>
          <w:p w14:paraId="2EB5BFF4"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0D91CE3B"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凱基銀行</w:t>
            </w:r>
          </w:p>
        </w:tc>
        <w:tc>
          <w:tcPr>
            <w:tcW w:w="1434" w:type="dxa"/>
            <w:tcBorders>
              <w:top w:val="nil"/>
              <w:left w:val="nil"/>
              <w:bottom w:val="nil"/>
              <w:right w:val="nil"/>
            </w:tcBorders>
            <w:tcMar>
              <w:left w:w="56" w:type="dxa"/>
              <w:right w:w="56" w:type="dxa"/>
            </w:tcMar>
          </w:tcPr>
          <w:p w14:paraId="2DA17810"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57,740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2687D45B"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105/11/25~106/02/24</w:t>
            </w:r>
          </w:p>
        </w:tc>
        <w:tc>
          <w:tcPr>
            <w:tcW w:w="1321" w:type="dxa"/>
            <w:gridSpan w:val="2"/>
            <w:tcBorders>
              <w:top w:val="nil"/>
              <w:left w:val="nil"/>
              <w:bottom w:val="nil"/>
              <w:right w:val="nil"/>
            </w:tcBorders>
            <w:tcMar>
              <w:left w:w="56" w:type="dxa"/>
              <w:right w:w="56" w:type="dxa"/>
            </w:tcMar>
          </w:tcPr>
          <w:p w14:paraId="43EA7908"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1.50%</w:t>
            </w:r>
          </w:p>
        </w:tc>
        <w:tc>
          <w:tcPr>
            <w:tcW w:w="1440" w:type="dxa"/>
            <w:tcBorders>
              <w:top w:val="nil"/>
              <w:left w:val="nil"/>
              <w:bottom w:val="nil"/>
              <w:right w:val="nil"/>
            </w:tcBorders>
            <w:tcMar>
              <w:left w:w="56" w:type="dxa"/>
              <w:right w:w="56" w:type="dxa"/>
            </w:tcMar>
          </w:tcPr>
          <w:p w14:paraId="1531F6CF"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4B62F710" w14:textId="77777777" w:rsidTr="00654F74">
        <w:trPr>
          <w:gridAfter w:val="1"/>
          <w:wAfter w:w="351" w:type="dxa"/>
        </w:trPr>
        <w:tc>
          <w:tcPr>
            <w:tcW w:w="1644" w:type="dxa"/>
            <w:tcBorders>
              <w:top w:val="nil"/>
              <w:left w:val="nil"/>
              <w:bottom w:val="nil"/>
              <w:right w:val="nil"/>
            </w:tcBorders>
            <w:tcMar>
              <w:left w:w="56" w:type="dxa"/>
              <w:right w:w="56" w:type="dxa"/>
            </w:tcMar>
          </w:tcPr>
          <w:p w14:paraId="09BA8ACE"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546BBEBA"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凱基銀行</w:t>
            </w:r>
          </w:p>
        </w:tc>
        <w:tc>
          <w:tcPr>
            <w:tcW w:w="1434" w:type="dxa"/>
            <w:tcBorders>
              <w:top w:val="nil"/>
              <w:left w:val="nil"/>
              <w:bottom w:val="nil"/>
              <w:right w:val="nil"/>
            </w:tcBorders>
            <w:tcMar>
              <w:left w:w="56" w:type="dxa"/>
              <w:right w:w="56" w:type="dxa"/>
            </w:tcMar>
          </w:tcPr>
          <w:p w14:paraId="4480C0C2"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27,388</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1A6FAE7E"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105/12/27~106/03/27</w:t>
            </w:r>
          </w:p>
        </w:tc>
        <w:tc>
          <w:tcPr>
            <w:tcW w:w="1321" w:type="dxa"/>
            <w:gridSpan w:val="2"/>
            <w:tcBorders>
              <w:top w:val="nil"/>
              <w:left w:val="nil"/>
              <w:bottom w:val="nil"/>
              <w:right w:val="nil"/>
            </w:tcBorders>
            <w:tcMar>
              <w:left w:w="56" w:type="dxa"/>
              <w:right w:w="56" w:type="dxa"/>
            </w:tcMar>
          </w:tcPr>
          <w:p w14:paraId="4985CD59"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1.56%</w:t>
            </w:r>
          </w:p>
        </w:tc>
        <w:tc>
          <w:tcPr>
            <w:tcW w:w="1440" w:type="dxa"/>
            <w:tcBorders>
              <w:top w:val="nil"/>
              <w:left w:val="nil"/>
              <w:bottom w:val="nil"/>
              <w:right w:val="nil"/>
            </w:tcBorders>
            <w:tcMar>
              <w:left w:w="56" w:type="dxa"/>
              <w:right w:w="56" w:type="dxa"/>
            </w:tcMar>
          </w:tcPr>
          <w:p w14:paraId="2D23A44D"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5F12D768" w14:textId="77777777" w:rsidTr="00654F74">
        <w:trPr>
          <w:gridAfter w:val="1"/>
          <w:wAfter w:w="351" w:type="dxa"/>
        </w:trPr>
        <w:tc>
          <w:tcPr>
            <w:tcW w:w="1644" w:type="dxa"/>
            <w:tcBorders>
              <w:top w:val="nil"/>
              <w:left w:val="nil"/>
              <w:bottom w:val="nil"/>
              <w:right w:val="nil"/>
            </w:tcBorders>
            <w:tcMar>
              <w:left w:w="56" w:type="dxa"/>
              <w:right w:w="56" w:type="dxa"/>
            </w:tcMar>
          </w:tcPr>
          <w:p w14:paraId="2EACF987"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3CED8C48"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彰化銀行</w:t>
            </w:r>
          </w:p>
        </w:tc>
        <w:tc>
          <w:tcPr>
            <w:tcW w:w="1434" w:type="dxa"/>
            <w:tcBorders>
              <w:top w:val="nil"/>
              <w:left w:val="nil"/>
              <w:bottom w:val="nil"/>
              <w:right w:val="nil"/>
            </w:tcBorders>
            <w:tcMar>
              <w:left w:w="56" w:type="dxa"/>
              <w:right w:w="56" w:type="dxa"/>
            </w:tcMar>
          </w:tcPr>
          <w:p w14:paraId="002B70A4"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37,515</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1D8CE5D3"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105/11/15~106/02/13</w:t>
            </w:r>
          </w:p>
        </w:tc>
        <w:tc>
          <w:tcPr>
            <w:tcW w:w="1321" w:type="dxa"/>
            <w:gridSpan w:val="2"/>
            <w:tcBorders>
              <w:top w:val="nil"/>
              <w:left w:val="nil"/>
              <w:bottom w:val="nil"/>
              <w:right w:val="nil"/>
            </w:tcBorders>
            <w:tcMar>
              <w:left w:w="56" w:type="dxa"/>
              <w:right w:w="56" w:type="dxa"/>
            </w:tcMar>
          </w:tcPr>
          <w:p w14:paraId="41598381"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1.92%</w:t>
            </w:r>
          </w:p>
        </w:tc>
        <w:tc>
          <w:tcPr>
            <w:tcW w:w="1440" w:type="dxa"/>
            <w:tcBorders>
              <w:top w:val="nil"/>
              <w:left w:val="nil"/>
              <w:bottom w:val="nil"/>
              <w:right w:val="nil"/>
            </w:tcBorders>
            <w:tcMar>
              <w:left w:w="56" w:type="dxa"/>
              <w:right w:w="56" w:type="dxa"/>
            </w:tcMar>
          </w:tcPr>
          <w:p w14:paraId="2216C867"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665E1F47" w14:textId="77777777" w:rsidTr="00654F74">
        <w:trPr>
          <w:gridAfter w:val="1"/>
          <w:wAfter w:w="351" w:type="dxa"/>
        </w:trPr>
        <w:tc>
          <w:tcPr>
            <w:tcW w:w="1644" w:type="dxa"/>
            <w:tcBorders>
              <w:top w:val="nil"/>
              <w:left w:val="nil"/>
              <w:bottom w:val="nil"/>
              <w:right w:val="nil"/>
            </w:tcBorders>
            <w:tcMar>
              <w:left w:w="56" w:type="dxa"/>
              <w:right w:w="56" w:type="dxa"/>
            </w:tcMar>
          </w:tcPr>
          <w:p w14:paraId="70DE8F43"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252AFF6B"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彰化銀行</w:t>
            </w:r>
          </w:p>
        </w:tc>
        <w:tc>
          <w:tcPr>
            <w:tcW w:w="1434" w:type="dxa"/>
            <w:tcBorders>
              <w:top w:val="nil"/>
              <w:left w:val="nil"/>
              <w:bottom w:val="nil"/>
              <w:right w:val="nil"/>
            </w:tcBorders>
            <w:tcMar>
              <w:left w:w="56" w:type="dxa"/>
              <w:right w:w="56" w:type="dxa"/>
            </w:tcMar>
          </w:tcPr>
          <w:p w14:paraId="7D956BEE"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30,767</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685A9546"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105/12/15~106/02/13</w:t>
            </w:r>
          </w:p>
        </w:tc>
        <w:tc>
          <w:tcPr>
            <w:tcW w:w="1321" w:type="dxa"/>
            <w:gridSpan w:val="2"/>
            <w:tcBorders>
              <w:top w:val="nil"/>
              <w:left w:val="nil"/>
              <w:bottom w:val="nil"/>
              <w:right w:val="nil"/>
            </w:tcBorders>
            <w:tcMar>
              <w:left w:w="56" w:type="dxa"/>
              <w:right w:w="56" w:type="dxa"/>
            </w:tcMar>
          </w:tcPr>
          <w:p w14:paraId="761D9C88"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1.50%</w:t>
            </w:r>
          </w:p>
        </w:tc>
        <w:tc>
          <w:tcPr>
            <w:tcW w:w="1440" w:type="dxa"/>
            <w:tcBorders>
              <w:top w:val="nil"/>
              <w:left w:val="nil"/>
              <w:bottom w:val="nil"/>
              <w:right w:val="nil"/>
            </w:tcBorders>
            <w:tcMar>
              <w:left w:w="56" w:type="dxa"/>
              <w:right w:w="56" w:type="dxa"/>
            </w:tcMar>
          </w:tcPr>
          <w:p w14:paraId="690B0224"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774FF64F" w14:textId="77777777" w:rsidTr="00654F74">
        <w:trPr>
          <w:gridAfter w:val="1"/>
          <w:wAfter w:w="351" w:type="dxa"/>
        </w:trPr>
        <w:tc>
          <w:tcPr>
            <w:tcW w:w="1644" w:type="dxa"/>
            <w:tcBorders>
              <w:top w:val="nil"/>
              <w:left w:val="nil"/>
              <w:bottom w:val="nil"/>
              <w:right w:val="nil"/>
            </w:tcBorders>
            <w:tcMar>
              <w:left w:w="56" w:type="dxa"/>
              <w:right w:w="56" w:type="dxa"/>
            </w:tcMar>
          </w:tcPr>
          <w:p w14:paraId="43E2DED4"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718B4467"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彰化銀行</w:t>
            </w:r>
          </w:p>
        </w:tc>
        <w:tc>
          <w:tcPr>
            <w:tcW w:w="1434" w:type="dxa"/>
            <w:tcBorders>
              <w:top w:val="nil"/>
              <w:left w:val="nil"/>
              <w:bottom w:val="nil"/>
              <w:right w:val="nil"/>
            </w:tcBorders>
            <w:tcMar>
              <w:left w:w="56" w:type="dxa"/>
              <w:right w:w="56" w:type="dxa"/>
            </w:tcMar>
          </w:tcPr>
          <w:p w14:paraId="06CC1803"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50,000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5EC1D07A"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105/11/08~106/01/07</w:t>
            </w:r>
          </w:p>
        </w:tc>
        <w:tc>
          <w:tcPr>
            <w:tcW w:w="1321" w:type="dxa"/>
            <w:gridSpan w:val="2"/>
            <w:tcBorders>
              <w:top w:val="nil"/>
              <w:left w:val="nil"/>
              <w:bottom w:val="nil"/>
              <w:right w:val="nil"/>
            </w:tcBorders>
            <w:tcMar>
              <w:left w:w="56" w:type="dxa"/>
              <w:right w:w="56" w:type="dxa"/>
            </w:tcMar>
          </w:tcPr>
          <w:p w14:paraId="4C67CAA9"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1.44%</w:t>
            </w:r>
          </w:p>
        </w:tc>
        <w:tc>
          <w:tcPr>
            <w:tcW w:w="1440" w:type="dxa"/>
            <w:tcBorders>
              <w:top w:val="nil"/>
              <w:left w:val="nil"/>
              <w:bottom w:val="nil"/>
              <w:right w:val="nil"/>
            </w:tcBorders>
            <w:tcMar>
              <w:left w:w="56" w:type="dxa"/>
              <w:right w:w="56" w:type="dxa"/>
            </w:tcMar>
          </w:tcPr>
          <w:p w14:paraId="44D69647"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0C341D11" w14:textId="77777777" w:rsidTr="00654F74">
        <w:trPr>
          <w:gridAfter w:val="1"/>
          <w:wAfter w:w="351" w:type="dxa"/>
        </w:trPr>
        <w:tc>
          <w:tcPr>
            <w:tcW w:w="1644" w:type="dxa"/>
            <w:tcBorders>
              <w:top w:val="nil"/>
              <w:left w:val="nil"/>
              <w:bottom w:val="nil"/>
              <w:right w:val="nil"/>
            </w:tcBorders>
            <w:tcMar>
              <w:left w:w="56" w:type="dxa"/>
              <w:right w:w="56" w:type="dxa"/>
            </w:tcMar>
          </w:tcPr>
          <w:p w14:paraId="51A930B4"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擔保借款</w:t>
            </w:r>
          </w:p>
        </w:tc>
        <w:tc>
          <w:tcPr>
            <w:tcW w:w="1468" w:type="dxa"/>
            <w:gridSpan w:val="2"/>
            <w:tcBorders>
              <w:top w:val="nil"/>
              <w:left w:val="nil"/>
              <w:bottom w:val="nil"/>
              <w:right w:val="nil"/>
            </w:tcBorders>
            <w:tcMar>
              <w:left w:w="56" w:type="dxa"/>
              <w:right w:w="56" w:type="dxa"/>
            </w:tcMar>
          </w:tcPr>
          <w:p w14:paraId="62BE5AE8"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華南商銀</w:t>
            </w:r>
          </w:p>
        </w:tc>
        <w:tc>
          <w:tcPr>
            <w:tcW w:w="1434" w:type="dxa"/>
            <w:tcBorders>
              <w:top w:val="nil"/>
              <w:left w:val="nil"/>
              <w:bottom w:val="nil"/>
              <w:right w:val="nil"/>
            </w:tcBorders>
            <w:tcMar>
              <w:left w:w="56" w:type="dxa"/>
              <w:right w:w="56" w:type="dxa"/>
            </w:tcMar>
          </w:tcPr>
          <w:p w14:paraId="3BB2573D"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32,474</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43C99AA6"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105/02/24~106/02/16</w:t>
            </w:r>
          </w:p>
        </w:tc>
        <w:tc>
          <w:tcPr>
            <w:tcW w:w="1321" w:type="dxa"/>
            <w:gridSpan w:val="2"/>
            <w:tcBorders>
              <w:top w:val="nil"/>
              <w:left w:val="nil"/>
              <w:bottom w:val="nil"/>
              <w:right w:val="nil"/>
            </w:tcBorders>
            <w:tcMar>
              <w:left w:w="56" w:type="dxa"/>
              <w:right w:w="56" w:type="dxa"/>
            </w:tcMar>
          </w:tcPr>
          <w:p w14:paraId="283EA3D4"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1.59%</w:t>
            </w:r>
          </w:p>
        </w:tc>
        <w:tc>
          <w:tcPr>
            <w:tcW w:w="1440" w:type="dxa"/>
            <w:tcBorders>
              <w:top w:val="nil"/>
              <w:left w:val="nil"/>
              <w:bottom w:val="nil"/>
              <w:right w:val="nil"/>
            </w:tcBorders>
            <w:tcMar>
              <w:left w:w="56" w:type="dxa"/>
              <w:right w:w="56" w:type="dxa"/>
            </w:tcMar>
          </w:tcPr>
          <w:p w14:paraId="061FC779"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附註八</w:t>
            </w:r>
          </w:p>
        </w:tc>
      </w:tr>
      <w:tr w:rsidR="002E4EC8" w:rsidRPr="002E4EC8" w14:paraId="3CF7B1F9" w14:textId="77777777" w:rsidTr="00654F74">
        <w:trPr>
          <w:gridAfter w:val="1"/>
          <w:wAfter w:w="351" w:type="dxa"/>
        </w:trPr>
        <w:tc>
          <w:tcPr>
            <w:tcW w:w="1644" w:type="dxa"/>
            <w:tcBorders>
              <w:top w:val="nil"/>
              <w:left w:val="nil"/>
              <w:bottom w:val="nil"/>
              <w:right w:val="nil"/>
            </w:tcBorders>
            <w:tcMar>
              <w:left w:w="56" w:type="dxa"/>
              <w:right w:w="56" w:type="dxa"/>
            </w:tcMar>
          </w:tcPr>
          <w:p w14:paraId="464BB9D1"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622459F2"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元大銀行</w:t>
            </w:r>
          </w:p>
        </w:tc>
        <w:tc>
          <w:tcPr>
            <w:tcW w:w="1434" w:type="dxa"/>
            <w:tcBorders>
              <w:top w:val="nil"/>
              <w:left w:val="nil"/>
              <w:bottom w:val="nil"/>
              <w:right w:val="nil"/>
            </w:tcBorders>
            <w:tcMar>
              <w:left w:w="56" w:type="dxa"/>
              <w:right w:w="56" w:type="dxa"/>
            </w:tcMar>
          </w:tcPr>
          <w:p w14:paraId="279B7CA5"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60,000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130996B8"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105/12/28~106/01/26</w:t>
            </w:r>
          </w:p>
        </w:tc>
        <w:tc>
          <w:tcPr>
            <w:tcW w:w="1321" w:type="dxa"/>
            <w:gridSpan w:val="2"/>
            <w:tcBorders>
              <w:top w:val="nil"/>
              <w:left w:val="nil"/>
              <w:bottom w:val="nil"/>
              <w:right w:val="nil"/>
            </w:tcBorders>
            <w:tcMar>
              <w:left w:w="56" w:type="dxa"/>
              <w:right w:w="56" w:type="dxa"/>
            </w:tcMar>
          </w:tcPr>
          <w:p w14:paraId="71E7BCF9"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1.62%</w:t>
            </w:r>
          </w:p>
        </w:tc>
        <w:tc>
          <w:tcPr>
            <w:tcW w:w="1440" w:type="dxa"/>
            <w:tcBorders>
              <w:top w:val="nil"/>
              <w:left w:val="nil"/>
              <w:bottom w:val="nil"/>
              <w:right w:val="nil"/>
            </w:tcBorders>
            <w:tcMar>
              <w:left w:w="56" w:type="dxa"/>
              <w:right w:w="56" w:type="dxa"/>
            </w:tcMar>
          </w:tcPr>
          <w:p w14:paraId="62499C22"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1DBB9A21" w14:textId="77777777" w:rsidTr="00654F74">
        <w:trPr>
          <w:gridAfter w:val="1"/>
          <w:wAfter w:w="351" w:type="dxa"/>
        </w:trPr>
        <w:tc>
          <w:tcPr>
            <w:tcW w:w="1644" w:type="dxa"/>
            <w:tcBorders>
              <w:top w:val="nil"/>
              <w:left w:val="nil"/>
              <w:bottom w:val="nil"/>
              <w:right w:val="nil"/>
            </w:tcBorders>
            <w:tcMar>
              <w:left w:w="56" w:type="dxa"/>
              <w:right w:w="56" w:type="dxa"/>
            </w:tcMar>
          </w:tcPr>
          <w:p w14:paraId="05736D56"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3836217B"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兆豐銀行</w:t>
            </w:r>
          </w:p>
        </w:tc>
        <w:tc>
          <w:tcPr>
            <w:tcW w:w="1434" w:type="dxa"/>
            <w:tcBorders>
              <w:top w:val="nil"/>
              <w:left w:val="nil"/>
              <w:bottom w:val="nil"/>
              <w:right w:val="nil"/>
            </w:tcBorders>
            <w:tcMar>
              <w:left w:w="56" w:type="dxa"/>
              <w:right w:w="56" w:type="dxa"/>
            </w:tcMar>
          </w:tcPr>
          <w:p w14:paraId="0FAF5017"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9,059</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53A0451E"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105/10/17~106/01/15</w:t>
            </w:r>
          </w:p>
        </w:tc>
        <w:tc>
          <w:tcPr>
            <w:tcW w:w="1321" w:type="dxa"/>
            <w:gridSpan w:val="2"/>
            <w:tcBorders>
              <w:top w:val="nil"/>
              <w:left w:val="nil"/>
              <w:bottom w:val="nil"/>
              <w:right w:val="nil"/>
            </w:tcBorders>
            <w:tcMar>
              <w:left w:w="56" w:type="dxa"/>
              <w:right w:w="56" w:type="dxa"/>
            </w:tcMar>
          </w:tcPr>
          <w:p w14:paraId="468863AB"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1.83%</w:t>
            </w:r>
          </w:p>
        </w:tc>
        <w:tc>
          <w:tcPr>
            <w:tcW w:w="1440" w:type="dxa"/>
            <w:tcBorders>
              <w:top w:val="nil"/>
              <w:left w:val="nil"/>
              <w:bottom w:val="nil"/>
              <w:right w:val="nil"/>
            </w:tcBorders>
            <w:tcMar>
              <w:left w:w="56" w:type="dxa"/>
              <w:right w:w="56" w:type="dxa"/>
            </w:tcMar>
          </w:tcPr>
          <w:p w14:paraId="796473CE"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32D85B53" w14:textId="77777777" w:rsidTr="00654F74">
        <w:trPr>
          <w:gridAfter w:val="1"/>
          <w:wAfter w:w="351" w:type="dxa"/>
        </w:trPr>
        <w:tc>
          <w:tcPr>
            <w:tcW w:w="1644" w:type="dxa"/>
            <w:tcBorders>
              <w:top w:val="nil"/>
              <w:left w:val="nil"/>
              <w:bottom w:val="nil"/>
              <w:right w:val="nil"/>
            </w:tcBorders>
            <w:tcMar>
              <w:left w:w="56" w:type="dxa"/>
              <w:right w:w="56" w:type="dxa"/>
            </w:tcMar>
          </w:tcPr>
          <w:p w14:paraId="411493DE"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4D79881C"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兆豐銀行</w:t>
            </w:r>
          </w:p>
        </w:tc>
        <w:tc>
          <w:tcPr>
            <w:tcW w:w="1434" w:type="dxa"/>
            <w:tcBorders>
              <w:top w:val="nil"/>
              <w:left w:val="nil"/>
              <w:bottom w:val="nil"/>
              <w:right w:val="nil"/>
            </w:tcBorders>
            <w:tcMar>
              <w:left w:w="56" w:type="dxa"/>
              <w:right w:w="56" w:type="dxa"/>
            </w:tcMar>
          </w:tcPr>
          <w:p w14:paraId="4A67798E"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47,185</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7EAF1F30"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105/11/15~106/02/13</w:t>
            </w:r>
          </w:p>
        </w:tc>
        <w:tc>
          <w:tcPr>
            <w:tcW w:w="1321" w:type="dxa"/>
            <w:gridSpan w:val="2"/>
            <w:tcBorders>
              <w:top w:val="nil"/>
              <w:left w:val="nil"/>
              <w:bottom w:val="nil"/>
              <w:right w:val="nil"/>
            </w:tcBorders>
            <w:tcMar>
              <w:left w:w="56" w:type="dxa"/>
              <w:right w:w="56" w:type="dxa"/>
            </w:tcMar>
          </w:tcPr>
          <w:p w14:paraId="1F4C7624"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1.86%</w:t>
            </w:r>
          </w:p>
        </w:tc>
        <w:tc>
          <w:tcPr>
            <w:tcW w:w="1440" w:type="dxa"/>
            <w:tcBorders>
              <w:top w:val="nil"/>
              <w:left w:val="nil"/>
              <w:bottom w:val="nil"/>
              <w:right w:val="nil"/>
            </w:tcBorders>
            <w:tcMar>
              <w:left w:w="56" w:type="dxa"/>
              <w:right w:w="56" w:type="dxa"/>
            </w:tcMar>
          </w:tcPr>
          <w:p w14:paraId="535D06BD"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4349880F" w14:textId="77777777" w:rsidTr="00654F74">
        <w:trPr>
          <w:gridAfter w:val="1"/>
          <w:wAfter w:w="351" w:type="dxa"/>
        </w:trPr>
        <w:tc>
          <w:tcPr>
            <w:tcW w:w="1644" w:type="dxa"/>
            <w:tcBorders>
              <w:top w:val="nil"/>
              <w:left w:val="nil"/>
              <w:bottom w:val="nil"/>
              <w:right w:val="nil"/>
            </w:tcBorders>
            <w:tcMar>
              <w:left w:w="56" w:type="dxa"/>
              <w:right w:w="56" w:type="dxa"/>
            </w:tcMar>
          </w:tcPr>
          <w:p w14:paraId="313450C0"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3F0AA82C"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兆豐銀行</w:t>
            </w:r>
          </w:p>
        </w:tc>
        <w:tc>
          <w:tcPr>
            <w:tcW w:w="1434" w:type="dxa"/>
            <w:tcBorders>
              <w:top w:val="nil"/>
              <w:left w:val="nil"/>
              <w:bottom w:val="nil"/>
              <w:right w:val="nil"/>
            </w:tcBorders>
            <w:tcMar>
              <w:left w:w="56" w:type="dxa"/>
              <w:right w:w="56" w:type="dxa"/>
            </w:tcMar>
          </w:tcPr>
          <w:p w14:paraId="16E27255"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rPr>
              <w:tab/>
              <w:t>18,740</w:t>
            </w:r>
            <w:r w:rsidRPr="002E4EC8">
              <w:rPr>
                <w:rFonts w:eastAsia="標楷體"/>
                <w:color w:val="000000"/>
              </w:rPr>
              <w:tab/>
            </w:r>
          </w:p>
        </w:tc>
        <w:tc>
          <w:tcPr>
            <w:tcW w:w="2319" w:type="dxa"/>
            <w:tcBorders>
              <w:top w:val="nil"/>
              <w:left w:val="nil"/>
              <w:bottom w:val="nil"/>
              <w:right w:val="nil"/>
            </w:tcBorders>
            <w:tcMar>
              <w:left w:w="45" w:type="dxa"/>
              <w:right w:w="45" w:type="dxa"/>
            </w:tcMar>
          </w:tcPr>
          <w:p w14:paraId="0848F243"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105/12/15~106/03/15</w:t>
            </w:r>
          </w:p>
        </w:tc>
        <w:tc>
          <w:tcPr>
            <w:tcW w:w="1321" w:type="dxa"/>
            <w:gridSpan w:val="2"/>
            <w:tcBorders>
              <w:top w:val="nil"/>
              <w:left w:val="nil"/>
              <w:bottom w:val="nil"/>
              <w:right w:val="nil"/>
            </w:tcBorders>
            <w:tcMar>
              <w:left w:w="56" w:type="dxa"/>
              <w:right w:w="56" w:type="dxa"/>
            </w:tcMar>
          </w:tcPr>
          <w:p w14:paraId="71829D79"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1.92%</w:t>
            </w:r>
          </w:p>
        </w:tc>
        <w:tc>
          <w:tcPr>
            <w:tcW w:w="1440" w:type="dxa"/>
            <w:tcBorders>
              <w:top w:val="nil"/>
              <w:left w:val="nil"/>
              <w:bottom w:val="nil"/>
              <w:right w:val="nil"/>
            </w:tcBorders>
            <w:tcMar>
              <w:left w:w="56" w:type="dxa"/>
              <w:right w:w="56" w:type="dxa"/>
            </w:tcMar>
          </w:tcPr>
          <w:p w14:paraId="3AE02072"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7E25C7B3" w14:textId="77777777" w:rsidTr="00654F74">
        <w:trPr>
          <w:gridAfter w:val="1"/>
          <w:wAfter w:w="351" w:type="dxa"/>
        </w:trPr>
        <w:tc>
          <w:tcPr>
            <w:tcW w:w="1644" w:type="dxa"/>
            <w:tcBorders>
              <w:top w:val="nil"/>
              <w:left w:val="nil"/>
              <w:bottom w:val="nil"/>
              <w:right w:val="nil"/>
            </w:tcBorders>
            <w:tcMar>
              <w:left w:w="56" w:type="dxa"/>
              <w:right w:w="56" w:type="dxa"/>
            </w:tcMar>
          </w:tcPr>
          <w:p w14:paraId="76F58EB3" w14:textId="77777777" w:rsidR="002E4EC8" w:rsidRPr="002E4EC8" w:rsidRDefault="002E4EC8" w:rsidP="002E4EC8">
            <w:pPr>
              <w:widowControl w:val="0"/>
              <w:autoSpaceDE w:val="0"/>
              <w:autoSpaceDN w:val="0"/>
              <w:adjustRightInd w:val="0"/>
              <w:spacing w:line="340" w:lineRule="exact"/>
              <w:ind w:right="374"/>
              <w:jc w:val="center"/>
              <w:rPr>
                <w:rFonts w:eastAsia="標楷體"/>
                <w:color w:val="000000"/>
              </w:rPr>
            </w:pPr>
            <w:r w:rsidRPr="002E4EC8">
              <w:rPr>
                <w:rFonts w:eastAsia="標楷體" w:hint="eastAsia"/>
                <w:color w:val="000000"/>
              </w:rPr>
              <w:t>〃</w:t>
            </w:r>
          </w:p>
        </w:tc>
        <w:tc>
          <w:tcPr>
            <w:tcW w:w="1468" w:type="dxa"/>
            <w:gridSpan w:val="2"/>
            <w:tcBorders>
              <w:top w:val="nil"/>
              <w:left w:val="nil"/>
              <w:bottom w:val="nil"/>
              <w:right w:val="nil"/>
            </w:tcBorders>
            <w:tcMar>
              <w:left w:w="56" w:type="dxa"/>
              <w:right w:w="56" w:type="dxa"/>
            </w:tcMar>
          </w:tcPr>
          <w:p w14:paraId="45704E68"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玉山銀行</w:t>
            </w:r>
          </w:p>
        </w:tc>
        <w:tc>
          <w:tcPr>
            <w:tcW w:w="1434" w:type="dxa"/>
            <w:tcBorders>
              <w:top w:val="nil"/>
              <w:left w:val="nil"/>
              <w:bottom w:val="nil"/>
              <w:right w:val="nil"/>
            </w:tcBorders>
            <w:tcMar>
              <w:left w:w="56" w:type="dxa"/>
              <w:right w:w="56" w:type="dxa"/>
            </w:tcMar>
          </w:tcPr>
          <w:p w14:paraId="007CBC7C"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color w:val="000000"/>
                <w:u w:val="single"/>
              </w:rPr>
              <w:tab/>
              <w:t>32,474</w:t>
            </w:r>
            <w:r w:rsidRPr="002E4EC8">
              <w:rPr>
                <w:rFonts w:eastAsia="標楷體"/>
                <w:color w:val="000000"/>
                <w:u w:val="single"/>
              </w:rPr>
              <w:tab/>
            </w:r>
          </w:p>
        </w:tc>
        <w:tc>
          <w:tcPr>
            <w:tcW w:w="2319" w:type="dxa"/>
            <w:tcBorders>
              <w:top w:val="nil"/>
              <w:left w:val="nil"/>
              <w:bottom w:val="nil"/>
              <w:right w:val="nil"/>
            </w:tcBorders>
            <w:tcMar>
              <w:left w:w="45" w:type="dxa"/>
              <w:right w:w="45" w:type="dxa"/>
            </w:tcMar>
          </w:tcPr>
          <w:p w14:paraId="4C578636"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r w:rsidRPr="002E4EC8">
              <w:rPr>
                <w:rFonts w:eastAsia="標楷體"/>
                <w:color w:val="000000"/>
              </w:rPr>
              <w:t>105/02/18~106/01/27</w:t>
            </w:r>
          </w:p>
        </w:tc>
        <w:tc>
          <w:tcPr>
            <w:tcW w:w="1321" w:type="dxa"/>
            <w:gridSpan w:val="2"/>
            <w:tcBorders>
              <w:top w:val="nil"/>
              <w:left w:val="nil"/>
              <w:bottom w:val="nil"/>
              <w:right w:val="nil"/>
            </w:tcBorders>
            <w:tcMar>
              <w:left w:w="56" w:type="dxa"/>
              <w:right w:w="56" w:type="dxa"/>
            </w:tcMar>
          </w:tcPr>
          <w:p w14:paraId="54C4A30E" w14:textId="77777777" w:rsidR="002E4EC8" w:rsidRPr="002E4EC8" w:rsidRDefault="002E4EC8" w:rsidP="002E4EC8">
            <w:pPr>
              <w:widowControl w:val="0"/>
              <w:autoSpaceDE w:val="0"/>
              <w:autoSpaceDN w:val="0"/>
              <w:adjustRightInd w:val="0"/>
              <w:spacing w:line="340" w:lineRule="exact"/>
              <w:ind w:right="73"/>
              <w:jc w:val="center"/>
              <w:rPr>
                <w:rFonts w:eastAsia="標楷體"/>
                <w:color w:val="000000"/>
              </w:rPr>
            </w:pPr>
            <w:r w:rsidRPr="002E4EC8">
              <w:rPr>
                <w:rFonts w:eastAsia="標楷體"/>
                <w:color w:val="000000"/>
              </w:rPr>
              <w:t>1.62%</w:t>
            </w:r>
          </w:p>
        </w:tc>
        <w:tc>
          <w:tcPr>
            <w:tcW w:w="1440" w:type="dxa"/>
            <w:tcBorders>
              <w:top w:val="nil"/>
              <w:left w:val="nil"/>
              <w:bottom w:val="nil"/>
              <w:right w:val="nil"/>
            </w:tcBorders>
            <w:tcMar>
              <w:left w:w="56" w:type="dxa"/>
              <w:right w:w="56" w:type="dxa"/>
            </w:tcMar>
          </w:tcPr>
          <w:p w14:paraId="16B0226F"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r w:rsidRPr="002E4EC8">
              <w:rPr>
                <w:rFonts w:eastAsia="標楷體" w:hint="eastAsia"/>
                <w:color w:val="000000"/>
              </w:rPr>
              <w:t>〃</w:t>
            </w:r>
          </w:p>
        </w:tc>
      </w:tr>
      <w:tr w:rsidR="002E4EC8" w:rsidRPr="002E4EC8" w14:paraId="60B69999" w14:textId="77777777" w:rsidTr="00654F74">
        <w:trPr>
          <w:gridAfter w:val="1"/>
          <w:wAfter w:w="351" w:type="dxa"/>
        </w:trPr>
        <w:tc>
          <w:tcPr>
            <w:tcW w:w="1644" w:type="dxa"/>
            <w:tcBorders>
              <w:top w:val="nil"/>
              <w:left w:val="nil"/>
              <w:bottom w:val="nil"/>
              <w:right w:val="nil"/>
            </w:tcBorders>
            <w:tcMar>
              <w:left w:w="56" w:type="dxa"/>
              <w:right w:w="56" w:type="dxa"/>
            </w:tcMar>
          </w:tcPr>
          <w:p w14:paraId="0A6B13E5" w14:textId="77777777" w:rsidR="002E4EC8" w:rsidRPr="002E4EC8" w:rsidRDefault="002E4EC8" w:rsidP="002E4EC8">
            <w:pPr>
              <w:widowControl w:val="0"/>
              <w:autoSpaceDE w:val="0"/>
              <w:autoSpaceDN w:val="0"/>
              <w:adjustRightInd w:val="0"/>
              <w:spacing w:line="340" w:lineRule="exact"/>
              <w:rPr>
                <w:rFonts w:eastAsia="標楷體"/>
                <w:color w:val="000000"/>
              </w:rPr>
            </w:pPr>
            <w:r w:rsidRPr="002E4EC8">
              <w:rPr>
                <w:rFonts w:eastAsia="標楷體" w:hint="eastAsia"/>
                <w:color w:val="000000"/>
              </w:rPr>
              <w:t>合　　計</w:t>
            </w:r>
          </w:p>
        </w:tc>
        <w:tc>
          <w:tcPr>
            <w:tcW w:w="1468" w:type="dxa"/>
            <w:gridSpan w:val="2"/>
            <w:tcBorders>
              <w:top w:val="nil"/>
              <w:left w:val="nil"/>
              <w:bottom w:val="nil"/>
              <w:right w:val="nil"/>
            </w:tcBorders>
            <w:tcMar>
              <w:left w:w="56" w:type="dxa"/>
              <w:right w:w="56" w:type="dxa"/>
            </w:tcMar>
          </w:tcPr>
          <w:p w14:paraId="48E6E107" w14:textId="77777777" w:rsidR="002E4EC8" w:rsidRPr="002E4EC8" w:rsidRDefault="002E4EC8" w:rsidP="002E4EC8">
            <w:pPr>
              <w:widowControl w:val="0"/>
              <w:autoSpaceDE w:val="0"/>
              <w:autoSpaceDN w:val="0"/>
              <w:adjustRightInd w:val="0"/>
              <w:spacing w:line="340" w:lineRule="exact"/>
              <w:rPr>
                <w:rFonts w:eastAsia="標楷體"/>
                <w:color w:val="000000"/>
              </w:rPr>
            </w:pPr>
          </w:p>
        </w:tc>
        <w:tc>
          <w:tcPr>
            <w:tcW w:w="1434" w:type="dxa"/>
            <w:tcBorders>
              <w:top w:val="nil"/>
              <w:left w:val="nil"/>
              <w:bottom w:val="nil"/>
              <w:right w:val="nil"/>
            </w:tcBorders>
            <w:tcMar>
              <w:left w:w="56" w:type="dxa"/>
              <w:right w:w="56" w:type="dxa"/>
            </w:tcMar>
          </w:tcPr>
          <w:p w14:paraId="5C53A328" w14:textId="77777777" w:rsidR="002E4EC8" w:rsidRPr="002E4EC8" w:rsidRDefault="002E4EC8" w:rsidP="002E4EC8">
            <w:pPr>
              <w:widowControl w:val="0"/>
              <w:tabs>
                <w:tab w:val="right" w:pos="1294"/>
                <w:tab w:val="left" w:pos="1320"/>
              </w:tabs>
              <w:autoSpaceDE w:val="0"/>
              <w:autoSpaceDN w:val="0"/>
              <w:adjustRightInd w:val="0"/>
              <w:spacing w:line="340"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753,732</w:t>
            </w:r>
            <w:r w:rsidRPr="002E4EC8">
              <w:rPr>
                <w:rFonts w:eastAsia="標楷體"/>
                <w:b/>
                <w:bCs/>
                <w:color w:val="000000"/>
                <w:u w:val="double"/>
              </w:rPr>
              <w:tab/>
            </w:r>
          </w:p>
        </w:tc>
        <w:tc>
          <w:tcPr>
            <w:tcW w:w="2319" w:type="dxa"/>
            <w:tcBorders>
              <w:top w:val="nil"/>
              <w:left w:val="nil"/>
              <w:bottom w:val="nil"/>
              <w:right w:val="nil"/>
            </w:tcBorders>
            <w:tcMar>
              <w:left w:w="45" w:type="dxa"/>
              <w:right w:w="45" w:type="dxa"/>
            </w:tcMar>
          </w:tcPr>
          <w:p w14:paraId="0FA718AA" w14:textId="77777777" w:rsidR="002E4EC8" w:rsidRPr="002E4EC8" w:rsidRDefault="002E4EC8" w:rsidP="002E4EC8">
            <w:pPr>
              <w:widowControl w:val="0"/>
              <w:autoSpaceDE w:val="0"/>
              <w:autoSpaceDN w:val="0"/>
              <w:adjustRightInd w:val="0"/>
              <w:spacing w:line="340" w:lineRule="exact"/>
              <w:jc w:val="both"/>
              <w:rPr>
                <w:rFonts w:eastAsia="標楷體"/>
                <w:color w:val="000000"/>
              </w:rPr>
            </w:pPr>
          </w:p>
        </w:tc>
        <w:tc>
          <w:tcPr>
            <w:tcW w:w="1321" w:type="dxa"/>
            <w:gridSpan w:val="2"/>
            <w:tcBorders>
              <w:top w:val="nil"/>
              <w:left w:val="nil"/>
              <w:bottom w:val="nil"/>
              <w:right w:val="nil"/>
            </w:tcBorders>
            <w:tcMar>
              <w:left w:w="56" w:type="dxa"/>
              <w:right w:w="56" w:type="dxa"/>
            </w:tcMar>
          </w:tcPr>
          <w:p w14:paraId="1869F126" w14:textId="77777777" w:rsidR="002E4EC8" w:rsidRPr="002E4EC8" w:rsidRDefault="002E4EC8" w:rsidP="002E4EC8">
            <w:pPr>
              <w:widowControl w:val="0"/>
              <w:autoSpaceDE w:val="0"/>
              <w:autoSpaceDN w:val="0"/>
              <w:adjustRightInd w:val="0"/>
              <w:spacing w:line="340" w:lineRule="exact"/>
              <w:rPr>
                <w:rFonts w:eastAsia="標楷體"/>
                <w:color w:val="000000"/>
              </w:rPr>
            </w:pPr>
          </w:p>
        </w:tc>
        <w:tc>
          <w:tcPr>
            <w:tcW w:w="1440" w:type="dxa"/>
            <w:tcBorders>
              <w:top w:val="nil"/>
              <w:left w:val="nil"/>
              <w:bottom w:val="nil"/>
              <w:right w:val="nil"/>
            </w:tcBorders>
            <w:tcMar>
              <w:left w:w="56" w:type="dxa"/>
              <w:right w:w="56" w:type="dxa"/>
            </w:tcMar>
          </w:tcPr>
          <w:p w14:paraId="33550BE8" w14:textId="77777777" w:rsidR="002E4EC8" w:rsidRPr="002E4EC8" w:rsidRDefault="002E4EC8" w:rsidP="002E4EC8">
            <w:pPr>
              <w:widowControl w:val="0"/>
              <w:autoSpaceDE w:val="0"/>
              <w:autoSpaceDN w:val="0"/>
              <w:adjustRightInd w:val="0"/>
              <w:spacing w:line="340" w:lineRule="exact"/>
              <w:jc w:val="center"/>
              <w:rPr>
                <w:rFonts w:eastAsia="標楷體"/>
                <w:color w:val="000000"/>
              </w:rPr>
            </w:pPr>
          </w:p>
        </w:tc>
      </w:tr>
    </w:tbl>
    <w:p w14:paraId="582F6603"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66"/>
          <w:footerReference w:type="default" r:id="rId167"/>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97"/>
        <w:gridCol w:w="1741"/>
        <w:gridCol w:w="4036"/>
        <w:gridCol w:w="6"/>
        <w:gridCol w:w="1695"/>
        <w:gridCol w:w="402"/>
      </w:tblGrid>
      <w:tr w:rsidR="002E4EC8" w:rsidRPr="002E4EC8" w14:paraId="6119E619" w14:textId="77777777" w:rsidTr="00654F74">
        <w:tc>
          <w:tcPr>
            <w:tcW w:w="2097" w:type="dxa"/>
            <w:tcBorders>
              <w:top w:val="nil"/>
              <w:left w:val="nil"/>
              <w:bottom w:val="nil"/>
              <w:right w:val="nil"/>
            </w:tcBorders>
          </w:tcPr>
          <w:p w14:paraId="2D695C5B"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3"/>
            <w:tcBorders>
              <w:top w:val="nil"/>
              <w:left w:val="nil"/>
              <w:bottom w:val="nil"/>
              <w:right w:val="nil"/>
            </w:tcBorders>
          </w:tcPr>
          <w:p w14:paraId="3E08CBAD"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2"/>
            <w:tcBorders>
              <w:top w:val="nil"/>
              <w:left w:val="nil"/>
              <w:bottom w:val="nil"/>
              <w:right w:val="nil"/>
            </w:tcBorders>
          </w:tcPr>
          <w:p w14:paraId="727A83A9"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411A3AAC" w14:textId="77777777" w:rsidTr="00654F74">
        <w:tc>
          <w:tcPr>
            <w:tcW w:w="2097" w:type="dxa"/>
            <w:tcBorders>
              <w:top w:val="nil"/>
              <w:left w:val="nil"/>
              <w:bottom w:val="nil"/>
              <w:right w:val="nil"/>
            </w:tcBorders>
          </w:tcPr>
          <w:p w14:paraId="399D491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6209C26F"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2"/>
            <w:tcBorders>
              <w:top w:val="nil"/>
              <w:left w:val="nil"/>
              <w:bottom w:val="nil"/>
              <w:right w:val="nil"/>
            </w:tcBorders>
          </w:tcPr>
          <w:p w14:paraId="2B74F65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8C337C7" w14:textId="77777777" w:rsidTr="00654F74">
        <w:tc>
          <w:tcPr>
            <w:tcW w:w="2097" w:type="dxa"/>
            <w:tcBorders>
              <w:top w:val="nil"/>
              <w:left w:val="nil"/>
              <w:bottom w:val="nil"/>
              <w:right w:val="nil"/>
            </w:tcBorders>
          </w:tcPr>
          <w:p w14:paraId="2649A9A2"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72FD7AD3"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right"/>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應付帳款明細表</w:t>
            </w:r>
            <w:r w:rsidRPr="002E4EC8">
              <w:rPr>
                <w:rFonts w:eastAsia="標楷體"/>
                <w:b/>
                <w:bCs/>
                <w:color w:val="000000"/>
                <w:sz w:val="26"/>
                <w:szCs w:val="26"/>
              </w:rPr>
              <w:tab/>
            </w:r>
          </w:p>
        </w:tc>
        <w:tc>
          <w:tcPr>
            <w:tcW w:w="2097" w:type="dxa"/>
            <w:gridSpan w:val="2"/>
            <w:tcBorders>
              <w:top w:val="nil"/>
              <w:left w:val="nil"/>
              <w:bottom w:val="nil"/>
              <w:right w:val="nil"/>
            </w:tcBorders>
          </w:tcPr>
          <w:p w14:paraId="015DDBB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343D5A8" w14:textId="77777777" w:rsidTr="00654F74">
        <w:tc>
          <w:tcPr>
            <w:tcW w:w="2097" w:type="dxa"/>
            <w:tcBorders>
              <w:top w:val="nil"/>
              <w:left w:val="nil"/>
              <w:bottom w:val="nil"/>
              <w:right w:val="nil"/>
            </w:tcBorders>
          </w:tcPr>
          <w:p w14:paraId="443F928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55E52417"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五年十二月三十一日</w:t>
            </w:r>
          </w:p>
        </w:tc>
        <w:tc>
          <w:tcPr>
            <w:tcW w:w="2097" w:type="dxa"/>
            <w:gridSpan w:val="2"/>
            <w:tcBorders>
              <w:top w:val="nil"/>
              <w:left w:val="nil"/>
              <w:bottom w:val="nil"/>
              <w:right w:val="nil"/>
            </w:tcBorders>
          </w:tcPr>
          <w:p w14:paraId="52A65CD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6A0CD872" w14:textId="77777777" w:rsidTr="00654F74">
        <w:tc>
          <w:tcPr>
            <w:tcW w:w="2097" w:type="dxa"/>
            <w:tcBorders>
              <w:top w:val="nil"/>
              <w:left w:val="nil"/>
              <w:bottom w:val="nil"/>
              <w:right w:val="nil"/>
            </w:tcBorders>
          </w:tcPr>
          <w:p w14:paraId="6C68610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7B60137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2FD719F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D8325F9" w14:textId="77777777" w:rsidTr="00654F74">
        <w:tc>
          <w:tcPr>
            <w:tcW w:w="2097" w:type="dxa"/>
            <w:tcBorders>
              <w:top w:val="nil"/>
              <w:left w:val="nil"/>
              <w:bottom w:val="nil"/>
              <w:right w:val="nil"/>
            </w:tcBorders>
          </w:tcPr>
          <w:p w14:paraId="09D88FF1"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3"/>
            <w:tcBorders>
              <w:top w:val="nil"/>
              <w:left w:val="nil"/>
              <w:bottom w:val="nil"/>
              <w:right w:val="nil"/>
            </w:tcBorders>
          </w:tcPr>
          <w:p w14:paraId="5416D40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0AD2368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0505DDB"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6B549320"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項　　目</w:t>
            </w:r>
          </w:p>
        </w:tc>
        <w:tc>
          <w:tcPr>
            <w:tcW w:w="4036" w:type="dxa"/>
            <w:tcBorders>
              <w:top w:val="nil"/>
              <w:left w:val="nil"/>
              <w:bottom w:val="nil"/>
              <w:right w:val="nil"/>
            </w:tcBorders>
            <w:tcMar>
              <w:left w:w="85" w:type="dxa"/>
              <w:right w:w="85" w:type="dxa"/>
            </w:tcMar>
          </w:tcPr>
          <w:p w14:paraId="269D3261" w14:textId="77777777" w:rsidR="002E4EC8" w:rsidRPr="002E4EC8" w:rsidRDefault="002E4EC8" w:rsidP="002E4EC8">
            <w:pPr>
              <w:widowControl w:val="0"/>
              <w:autoSpaceDE w:val="0"/>
              <w:autoSpaceDN w:val="0"/>
              <w:adjustRightInd w:val="0"/>
              <w:spacing w:line="368" w:lineRule="exact"/>
              <w:rPr>
                <w:rFonts w:eastAsia="標楷體"/>
                <w:b/>
                <w:bCs/>
                <w:color w:val="000000"/>
                <w:u w:val="single"/>
              </w:rPr>
            </w:pPr>
          </w:p>
        </w:tc>
        <w:tc>
          <w:tcPr>
            <w:tcW w:w="1701" w:type="dxa"/>
            <w:gridSpan w:val="2"/>
            <w:tcBorders>
              <w:top w:val="nil"/>
              <w:left w:val="nil"/>
              <w:bottom w:val="nil"/>
              <w:right w:val="nil"/>
            </w:tcBorders>
            <w:tcMar>
              <w:left w:w="85" w:type="dxa"/>
              <w:right w:w="85" w:type="dxa"/>
            </w:tcMar>
          </w:tcPr>
          <w:p w14:paraId="77A28189"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688700ED"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162D626B"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前源科技股份有限公司</w:t>
            </w:r>
          </w:p>
        </w:tc>
        <w:tc>
          <w:tcPr>
            <w:tcW w:w="4036" w:type="dxa"/>
            <w:tcBorders>
              <w:top w:val="nil"/>
              <w:left w:val="nil"/>
              <w:bottom w:val="nil"/>
              <w:right w:val="nil"/>
            </w:tcBorders>
            <w:tcMar>
              <w:left w:w="85" w:type="dxa"/>
              <w:right w:w="85" w:type="dxa"/>
            </w:tcMar>
          </w:tcPr>
          <w:p w14:paraId="66255DC3"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428AF933"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37,391</w:t>
            </w:r>
            <w:r w:rsidRPr="002E4EC8">
              <w:rPr>
                <w:rFonts w:eastAsia="標楷體"/>
                <w:color w:val="000000"/>
              </w:rPr>
              <w:tab/>
            </w:r>
          </w:p>
        </w:tc>
      </w:tr>
      <w:tr w:rsidR="002E4EC8" w:rsidRPr="002E4EC8" w14:paraId="5CE4163A"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1E3B776A"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華邦電子股份有限公司</w:t>
            </w:r>
          </w:p>
        </w:tc>
        <w:tc>
          <w:tcPr>
            <w:tcW w:w="4036" w:type="dxa"/>
            <w:tcBorders>
              <w:top w:val="nil"/>
              <w:left w:val="nil"/>
              <w:bottom w:val="nil"/>
              <w:right w:val="nil"/>
            </w:tcBorders>
            <w:tcMar>
              <w:left w:w="85" w:type="dxa"/>
              <w:right w:w="85" w:type="dxa"/>
            </w:tcMar>
          </w:tcPr>
          <w:p w14:paraId="6A60E5E3"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22602124"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ab/>
              <w:t>23,982</w:t>
            </w:r>
            <w:r w:rsidRPr="002E4EC8">
              <w:rPr>
                <w:rFonts w:eastAsia="標楷體"/>
                <w:color w:val="000000"/>
              </w:rPr>
              <w:tab/>
            </w:r>
          </w:p>
        </w:tc>
      </w:tr>
      <w:tr w:rsidR="002E4EC8" w:rsidRPr="002E4EC8" w14:paraId="3F9D9BF3"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35359918"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友達光電股份有限公司</w:t>
            </w:r>
          </w:p>
        </w:tc>
        <w:tc>
          <w:tcPr>
            <w:tcW w:w="4036" w:type="dxa"/>
            <w:tcBorders>
              <w:top w:val="nil"/>
              <w:left w:val="nil"/>
              <w:bottom w:val="nil"/>
              <w:right w:val="nil"/>
            </w:tcBorders>
            <w:tcMar>
              <w:left w:w="85" w:type="dxa"/>
              <w:right w:w="85" w:type="dxa"/>
            </w:tcMar>
          </w:tcPr>
          <w:p w14:paraId="643F0861"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61316932"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ab/>
              <w:t>16,624</w:t>
            </w:r>
            <w:r w:rsidRPr="002E4EC8">
              <w:rPr>
                <w:rFonts w:eastAsia="標楷體"/>
                <w:color w:val="000000"/>
              </w:rPr>
              <w:tab/>
            </w:r>
          </w:p>
        </w:tc>
      </w:tr>
      <w:tr w:rsidR="002E4EC8" w:rsidRPr="002E4EC8" w14:paraId="574E36E9"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1C748BA0"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現代單片機</w:t>
            </w:r>
            <w:r w:rsidRPr="002E4EC8">
              <w:rPr>
                <w:rFonts w:eastAsia="標楷體"/>
                <w:color w:val="000000"/>
              </w:rPr>
              <w:t>(</w:t>
            </w:r>
            <w:r w:rsidRPr="002E4EC8">
              <w:rPr>
                <w:rFonts w:eastAsia="標楷體" w:hint="eastAsia"/>
                <w:color w:val="000000"/>
              </w:rPr>
              <w:t>香港</w:t>
            </w:r>
            <w:r w:rsidRPr="002E4EC8">
              <w:rPr>
                <w:rFonts w:eastAsia="標楷體"/>
                <w:color w:val="000000"/>
              </w:rPr>
              <w:t>)</w:t>
            </w:r>
            <w:r w:rsidRPr="002E4EC8">
              <w:rPr>
                <w:rFonts w:eastAsia="標楷體" w:hint="eastAsia"/>
                <w:color w:val="000000"/>
              </w:rPr>
              <w:t>有限公司</w:t>
            </w:r>
          </w:p>
        </w:tc>
        <w:tc>
          <w:tcPr>
            <w:tcW w:w="4036" w:type="dxa"/>
            <w:tcBorders>
              <w:top w:val="nil"/>
              <w:left w:val="nil"/>
              <w:bottom w:val="nil"/>
              <w:right w:val="nil"/>
            </w:tcBorders>
            <w:tcMar>
              <w:left w:w="85" w:type="dxa"/>
              <w:right w:w="85" w:type="dxa"/>
            </w:tcMar>
          </w:tcPr>
          <w:p w14:paraId="3E1D4481"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03D9D85E"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ab/>
              <w:t>7,847</w:t>
            </w:r>
            <w:r w:rsidRPr="002E4EC8">
              <w:rPr>
                <w:rFonts w:eastAsia="標楷體"/>
                <w:color w:val="000000"/>
              </w:rPr>
              <w:tab/>
            </w:r>
          </w:p>
        </w:tc>
      </w:tr>
      <w:tr w:rsidR="002E4EC8" w:rsidRPr="002E4EC8" w14:paraId="33CCB44D"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6E9D5B4A"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其他</w:t>
            </w:r>
            <w:r w:rsidRPr="002E4EC8">
              <w:rPr>
                <w:rFonts w:eastAsia="標楷體"/>
                <w:color w:val="000000"/>
              </w:rPr>
              <w:t>(</w:t>
            </w:r>
            <w:r w:rsidRPr="002E4EC8">
              <w:rPr>
                <w:rFonts w:eastAsia="標楷體" w:hint="eastAsia"/>
                <w:color w:val="000000"/>
              </w:rPr>
              <w:t>均小於</w:t>
            </w:r>
            <w:r w:rsidRPr="002E4EC8">
              <w:rPr>
                <w:rFonts w:eastAsia="標楷體"/>
                <w:color w:val="000000"/>
              </w:rPr>
              <w:t>5%)</w:t>
            </w:r>
          </w:p>
        </w:tc>
        <w:tc>
          <w:tcPr>
            <w:tcW w:w="4036" w:type="dxa"/>
            <w:tcBorders>
              <w:top w:val="nil"/>
              <w:left w:val="nil"/>
              <w:bottom w:val="nil"/>
              <w:right w:val="nil"/>
            </w:tcBorders>
            <w:tcMar>
              <w:left w:w="85" w:type="dxa"/>
              <w:right w:w="85" w:type="dxa"/>
            </w:tcMar>
          </w:tcPr>
          <w:p w14:paraId="25C40D23"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6D38B6E1"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u w:val="single"/>
              </w:rPr>
              <w:tab/>
              <w:t>33,894</w:t>
            </w:r>
            <w:r w:rsidRPr="002E4EC8">
              <w:rPr>
                <w:rFonts w:eastAsia="標楷體"/>
                <w:color w:val="000000"/>
                <w:u w:val="single"/>
              </w:rPr>
              <w:tab/>
            </w:r>
          </w:p>
        </w:tc>
      </w:tr>
      <w:tr w:rsidR="002E4EC8" w:rsidRPr="002E4EC8" w14:paraId="09C1D32F"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4F2DAA70"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合　　計</w:t>
            </w:r>
          </w:p>
        </w:tc>
        <w:tc>
          <w:tcPr>
            <w:tcW w:w="4036" w:type="dxa"/>
            <w:tcBorders>
              <w:top w:val="nil"/>
              <w:left w:val="nil"/>
              <w:bottom w:val="nil"/>
              <w:right w:val="nil"/>
            </w:tcBorders>
            <w:tcMar>
              <w:left w:w="85" w:type="dxa"/>
              <w:right w:w="85" w:type="dxa"/>
            </w:tcMar>
          </w:tcPr>
          <w:p w14:paraId="25F07AEF"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15A8DA0D"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119,738</w:t>
            </w:r>
            <w:r w:rsidRPr="002E4EC8">
              <w:rPr>
                <w:rFonts w:eastAsia="標楷體"/>
                <w:b/>
                <w:bCs/>
                <w:color w:val="000000"/>
                <w:u w:val="double"/>
              </w:rPr>
              <w:tab/>
            </w:r>
          </w:p>
        </w:tc>
      </w:tr>
      <w:tr w:rsidR="002E4EC8" w:rsidRPr="002E4EC8" w14:paraId="415FB75A" w14:textId="77777777" w:rsidTr="00654F74">
        <w:tc>
          <w:tcPr>
            <w:tcW w:w="2097" w:type="dxa"/>
            <w:tcBorders>
              <w:top w:val="nil"/>
              <w:left w:val="nil"/>
              <w:bottom w:val="nil"/>
              <w:right w:val="nil"/>
            </w:tcBorders>
          </w:tcPr>
          <w:p w14:paraId="6BCF56D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0C443D3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30EE4F2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269625DC" w14:textId="77777777" w:rsidTr="00654F74">
        <w:tc>
          <w:tcPr>
            <w:tcW w:w="2097" w:type="dxa"/>
            <w:tcBorders>
              <w:top w:val="nil"/>
              <w:left w:val="nil"/>
              <w:bottom w:val="nil"/>
              <w:right w:val="nil"/>
            </w:tcBorders>
          </w:tcPr>
          <w:p w14:paraId="1009E146"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6613EB4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2536137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AC37E7E" w14:textId="77777777" w:rsidTr="00654F74">
        <w:tc>
          <w:tcPr>
            <w:tcW w:w="2097" w:type="dxa"/>
            <w:tcBorders>
              <w:top w:val="nil"/>
              <w:left w:val="nil"/>
              <w:bottom w:val="nil"/>
              <w:right w:val="nil"/>
            </w:tcBorders>
          </w:tcPr>
          <w:p w14:paraId="69372A0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04546F3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363A6F10"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1A455AB" w14:textId="77777777" w:rsidTr="00654F74">
        <w:tc>
          <w:tcPr>
            <w:tcW w:w="2097" w:type="dxa"/>
            <w:tcBorders>
              <w:top w:val="nil"/>
              <w:left w:val="nil"/>
              <w:bottom w:val="nil"/>
              <w:right w:val="nil"/>
            </w:tcBorders>
          </w:tcPr>
          <w:p w14:paraId="38D8A521"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3"/>
            <w:tcBorders>
              <w:top w:val="nil"/>
              <w:left w:val="nil"/>
              <w:bottom w:val="nil"/>
              <w:right w:val="nil"/>
            </w:tcBorders>
          </w:tcPr>
          <w:p w14:paraId="6A43B87B"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其他應付款明細表</w:t>
            </w:r>
            <w:r w:rsidRPr="002E4EC8">
              <w:rPr>
                <w:rFonts w:eastAsia="標楷體"/>
                <w:b/>
                <w:bCs/>
                <w:color w:val="000000"/>
                <w:sz w:val="26"/>
                <w:szCs w:val="26"/>
              </w:rPr>
              <w:tab/>
            </w:r>
          </w:p>
        </w:tc>
        <w:tc>
          <w:tcPr>
            <w:tcW w:w="2097" w:type="dxa"/>
            <w:gridSpan w:val="2"/>
            <w:tcBorders>
              <w:top w:val="nil"/>
              <w:left w:val="nil"/>
              <w:bottom w:val="nil"/>
              <w:right w:val="nil"/>
            </w:tcBorders>
          </w:tcPr>
          <w:p w14:paraId="43092A30"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D4D2FFE" w14:textId="77777777" w:rsidTr="00654F74">
        <w:tc>
          <w:tcPr>
            <w:tcW w:w="2097" w:type="dxa"/>
            <w:tcBorders>
              <w:top w:val="nil"/>
              <w:left w:val="nil"/>
              <w:bottom w:val="nil"/>
              <w:right w:val="nil"/>
            </w:tcBorders>
          </w:tcPr>
          <w:p w14:paraId="28775FF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3"/>
            <w:tcBorders>
              <w:top w:val="nil"/>
              <w:left w:val="nil"/>
              <w:bottom w:val="nil"/>
              <w:right w:val="nil"/>
            </w:tcBorders>
          </w:tcPr>
          <w:p w14:paraId="06A9F86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41AA4CB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6E6CF70" w14:textId="77777777" w:rsidTr="00654F74">
        <w:tc>
          <w:tcPr>
            <w:tcW w:w="2097" w:type="dxa"/>
            <w:tcBorders>
              <w:top w:val="nil"/>
              <w:left w:val="nil"/>
              <w:bottom w:val="nil"/>
              <w:right w:val="nil"/>
            </w:tcBorders>
          </w:tcPr>
          <w:p w14:paraId="5536E941"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3"/>
            <w:tcBorders>
              <w:top w:val="nil"/>
              <w:left w:val="nil"/>
              <w:bottom w:val="nil"/>
              <w:right w:val="nil"/>
            </w:tcBorders>
          </w:tcPr>
          <w:p w14:paraId="369F557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199F149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FD4E329"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5FB0AD97"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項　　目</w:t>
            </w:r>
          </w:p>
        </w:tc>
        <w:tc>
          <w:tcPr>
            <w:tcW w:w="4036" w:type="dxa"/>
            <w:tcBorders>
              <w:top w:val="nil"/>
              <w:left w:val="nil"/>
              <w:bottom w:val="nil"/>
              <w:right w:val="nil"/>
            </w:tcBorders>
            <w:tcMar>
              <w:left w:w="85" w:type="dxa"/>
              <w:right w:w="85" w:type="dxa"/>
            </w:tcMar>
          </w:tcPr>
          <w:p w14:paraId="180052A6" w14:textId="77777777" w:rsidR="002E4EC8" w:rsidRPr="002E4EC8" w:rsidRDefault="002E4EC8" w:rsidP="002E4EC8">
            <w:pPr>
              <w:widowControl w:val="0"/>
              <w:autoSpaceDE w:val="0"/>
              <w:autoSpaceDN w:val="0"/>
              <w:adjustRightInd w:val="0"/>
              <w:spacing w:line="368" w:lineRule="exact"/>
              <w:rPr>
                <w:rFonts w:eastAsia="標楷體"/>
                <w:b/>
                <w:bCs/>
                <w:color w:val="000000"/>
                <w:u w:val="single"/>
              </w:rPr>
            </w:pPr>
          </w:p>
        </w:tc>
        <w:tc>
          <w:tcPr>
            <w:tcW w:w="1701" w:type="dxa"/>
            <w:gridSpan w:val="2"/>
            <w:tcBorders>
              <w:top w:val="nil"/>
              <w:left w:val="nil"/>
              <w:bottom w:val="nil"/>
              <w:right w:val="nil"/>
            </w:tcBorders>
            <w:tcMar>
              <w:left w:w="85" w:type="dxa"/>
              <w:right w:w="85" w:type="dxa"/>
            </w:tcMar>
          </w:tcPr>
          <w:p w14:paraId="5F6F6725"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60335277"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351B8B3D"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應付獎金及薪資</w:t>
            </w:r>
          </w:p>
        </w:tc>
        <w:tc>
          <w:tcPr>
            <w:tcW w:w="4036" w:type="dxa"/>
            <w:tcBorders>
              <w:top w:val="nil"/>
              <w:left w:val="nil"/>
              <w:bottom w:val="nil"/>
              <w:right w:val="nil"/>
            </w:tcBorders>
            <w:tcMar>
              <w:left w:w="85" w:type="dxa"/>
              <w:right w:w="85" w:type="dxa"/>
            </w:tcMar>
          </w:tcPr>
          <w:p w14:paraId="7CB979D9"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7284801A"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28,294</w:t>
            </w:r>
            <w:r w:rsidRPr="002E4EC8">
              <w:rPr>
                <w:rFonts w:eastAsia="標楷體"/>
                <w:color w:val="000000"/>
              </w:rPr>
              <w:tab/>
            </w:r>
          </w:p>
        </w:tc>
      </w:tr>
      <w:tr w:rsidR="002E4EC8" w:rsidRPr="002E4EC8" w14:paraId="526506F6"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2BEF8429"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應交營業稅</w:t>
            </w:r>
          </w:p>
        </w:tc>
        <w:tc>
          <w:tcPr>
            <w:tcW w:w="4036" w:type="dxa"/>
            <w:tcBorders>
              <w:top w:val="nil"/>
              <w:left w:val="nil"/>
              <w:bottom w:val="nil"/>
              <w:right w:val="nil"/>
            </w:tcBorders>
            <w:tcMar>
              <w:left w:w="85" w:type="dxa"/>
              <w:right w:w="85" w:type="dxa"/>
            </w:tcMar>
          </w:tcPr>
          <w:p w14:paraId="1EADE613"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10601DD4"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ab/>
              <w:t>4,285</w:t>
            </w:r>
            <w:r w:rsidRPr="002E4EC8">
              <w:rPr>
                <w:rFonts w:eastAsia="標楷體"/>
                <w:color w:val="000000"/>
              </w:rPr>
              <w:tab/>
            </w:r>
          </w:p>
        </w:tc>
      </w:tr>
      <w:tr w:rsidR="002E4EC8" w:rsidRPr="002E4EC8" w14:paraId="2B01A281"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08C8E702"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應付進出口費用</w:t>
            </w:r>
          </w:p>
        </w:tc>
        <w:tc>
          <w:tcPr>
            <w:tcW w:w="4036" w:type="dxa"/>
            <w:tcBorders>
              <w:top w:val="nil"/>
              <w:left w:val="nil"/>
              <w:bottom w:val="nil"/>
              <w:right w:val="nil"/>
            </w:tcBorders>
            <w:tcMar>
              <w:left w:w="85" w:type="dxa"/>
              <w:right w:w="85" w:type="dxa"/>
            </w:tcMar>
          </w:tcPr>
          <w:p w14:paraId="1E52F0D3"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6EED91DC"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ab/>
              <w:t>3,214</w:t>
            </w:r>
            <w:r w:rsidRPr="002E4EC8">
              <w:rPr>
                <w:rFonts w:eastAsia="標楷體"/>
                <w:color w:val="000000"/>
              </w:rPr>
              <w:tab/>
            </w:r>
          </w:p>
        </w:tc>
      </w:tr>
      <w:tr w:rsidR="002E4EC8" w:rsidRPr="002E4EC8" w14:paraId="32244BA7"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78C3F2D2"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其他</w:t>
            </w:r>
            <w:r w:rsidRPr="002E4EC8">
              <w:rPr>
                <w:rFonts w:eastAsia="標楷體"/>
                <w:color w:val="000000"/>
              </w:rPr>
              <w:t>(</w:t>
            </w:r>
            <w:r w:rsidRPr="002E4EC8">
              <w:rPr>
                <w:rFonts w:eastAsia="標楷體" w:hint="eastAsia"/>
                <w:color w:val="000000"/>
              </w:rPr>
              <w:t>均小於</w:t>
            </w:r>
            <w:r w:rsidRPr="002E4EC8">
              <w:rPr>
                <w:rFonts w:eastAsia="標楷體"/>
                <w:color w:val="000000"/>
              </w:rPr>
              <w:t>5%)</w:t>
            </w:r>
          </w:p>
        </w:tc>
        <w:tc>
          <w:tcPr>
            <w:tcW w:w="4036" w:type="dxa"/>
            <w:tcBorders>
              <w:top w:val="nil"/>
              <w:left w:val="nil"/>
              <w:bottom w:val="nil"/>
              <w:right w:val="nil"/>
            </w:tcBorders>
            <w:tcMar>
              <w:left w:w="85" w:type="dxa"/>
              <w:right w:w="85" w:type="dxa"/>
            </w:tcMar>
          </w:tcPr>
          <w:p w14:paraId="104758D4"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1C277E48"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u w:val="single"/>
              </w:rPr>
              <w:tab/>
              <w:t>5,184</w:t>
            </w:r>
            <w:r w:rsidRPr="002E4EC8">
              <w:rPr>
                <w:rFonts w:eastAsia="標楷體"/>
                <w:color w:val="000000"/>
                <w:u w:val="single"/>
              </w:rPr>
              <w:tab/>
            </w:r>
          </w:p>
        </w:tc>
      </w:tr>
      <w:tr w:rsidR="002E4EC8" w:rsidRPr="002E4EC8" w14:paraId="619FB870" w14:textId="77777777" w:rsidTr="00654F74">
        <w:trPr>
          <w:gridAfter w:val="1"/>
          <w:wAfter w:w="402" w:type="dxa"/>
        </w:trPr>
        <w:tc>
          <w:tcPr>
            <w:tcW w:w="3838" w:type="dxa"/>
            <w:gridSpan w:val="2"/>
            <w:tcBorders>
              <w:top w:val="nil"/>
              <w:left w:val="nil"/>
              <w:bottom w:val="nil"/>
              <w:right w:val="nil"/>
            </w:tcBorders>
            <w:tcMar>
              <w:left w:w="42" w:type="dxa"/>
              <w:right w:w="42" w:type="dxa"/>
            </w:tcMar>
          </w:tcPr>
          <w:p w14:paraId="357701B0"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合　　計</w:t>
            </w:r>
          </w:p>
        </w:tc>
        <w:tc>
          <w:tcPr>
            <w:tcW w:w="4036" w:type="dxa"/>
            <w:tcBorders>
              <w:top w:val="nil"/>
              <w:left w:val="nil"/>
              <w:bottom w:val="nil"/>
              <w:right w:val="nil"/>
            </w:tcBorders>
            <w:tcMar>
              <w:left w:w="85" w:type="dxa"/>
              <w:right w:w="85" w:type="dxa"/>
            </w:tcMar>
          </w:tcPr>
          <w:p w14:paraId="3188835F" w14:textId="77777777" w:rsidR="002E4EC8" w:rsidRPr="002E4EC8" w:rsidRDefault="002E4EC8" w:rsidP="002E4EC8">
            <w:pPr>
              <w:widowControl w:val="0"/>
              <w:autoSpaceDE w:val="0"/>
              <w:autoSpaceDN w:val="0"/>
              <w:adjustRightInd w:val="0"/>
              <w:spacing w:line="368" w:lineRule="exact"/>
              <w:rPr>
                <w:rFonts w:eastAsia="標楷體"/>
                <w:color w:val="000000"/>
              </w:rPr>
            </w:pPr>
          </w:p>
        </w:tc>
        <w:tc>
          <w:tcPr>
            <w:tcW w:w="1701" w:type="dxa"/>
            <w:gridSpan w:val="2"/>
            <w:tcBorders>
              <w:top w:val="nil"/>
              <w:left w:val="nil"/>
              <w:bottom w:val="nil"/>
              <w:right w:val="nil"/>
            </w:tcBorders>
            <w:tcMar>
              <w:left w:w="85" w:type="dxa"/>
              <w:right w:w="85" w:type="dxa"/>
            </w:tcMar>
          </w:tcPr>
          <w:p w14:paraId="5D24A375"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40,977</w:t>
            </w:r>
            <w:r w:rsidRPr="002E4EC8">
              <w:rPr>
                <w:rFonts w:eastAsia="標楷體"/>
                <w:b/>
                <w:bCs/>
                <w:color w:val="000000"/>
                <w:u w:val="double"/>
              </w:rPr>
              <w:tab/>
            </w:r>
          </w:p>
        </w:tc>
      </w:tr>
    </w:tbl>
    <w:p w14:paraId="477380F8" w14:textId="77777777" w:rsidR="002E4EC8" w:rsidRPr="002E4EC8" w:rsidRDefault="002E4EC8" w:rsidP="002E4EC8">
      <w:pPr>
        <w:widowControl w:val="0"/>
        <w:autoSpaceDE w:val="0"/>
        <w:autoSpaceDN w:val="0"/>
        <w:adjustRightInd w:val="0"/>
        <w:spacing w:line="368" w:lineRule="exact"/>
        <w:rPr>
          <w:rFonts w:eastAsia="標楷體"/>
        </w:rPr>
        <w:sectPr w:rsidR="002E4EC8" w:rsidRPr="002E4EC8">
          <w:headerReference w:type="default" r:id="rId168"/>
          <w:footerReference w:type="default" r:id="rId169"/>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97"/>
        <w:gridCol w:w="1417"/>
        <w:gridCol w:w="4371"/>
        <w:gridCol w:w="1701"/>
        <w:gridCol w:w="396"/>
      </w:tblGrid>
      <w:tr w:rsidR="002E4EC8" w:rsidRPr="002E4EC8" w14:paraId="625001A5" w14:textId="77777777" w:rsidTr="00654F74">
        <w:tc>
          <w:tcPr>
            <w:tcW w:w="2097" w:type="dxa"/>
            <w:tcBorders>
              <w:top w:val="nil"/>
              <w:left w:val="nil"/>
              <w:bottom w:val="nil"/>
              <w:right w:val="nil"/>
            </w:tcBorders>
          </w:tcPr>
          <w:p w14:paraId="35279398"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2"/>
            <w:tcBorders>
              <w:top w:val="nil"/>
              <w:left w:val="nil"/>
              <w:bottom w:val="nil"/>
              <w:right w:val="nil"/>
            </w:tcBorders>
          </w:tcPr>
          <w:p w14:paraId="4A55FE7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2"/>
            <w:tcBorders>
              <w:top w:val="nil"/>
              <w:left w:val="nil"/>
              <w:bottom w:val="nil"/>
              <w:right w:val="nil"/>
            </w:tcBorders>
          </w:tcPr>
          <w:p w14:paraId="601009AC"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6E30EDF0" w14:textId="77777777" w:rsidTr="00654F74">
        <w:tc>
          <w:tcPr>
            <w:tcW w:w="2097" w:type="dxa"/>
            <w:tcBorders>
              <w:top w:val="nil"/>
              <w:left w:val="nil"/>
              <w:bottom w:val="nil"/>
              <w:right w:val="nil"/>
            </w:tcBorders>
          </w:tcPr>
          <w:p w14:paraId="325C01F1"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2"/>
            <w:tcBorders>
              <w:top w:val="nil"/>
              <w:left w:val="nil"/>
              <w:bottom w:val="nil"/>
              <w:right w:val="nil"/>
            </w:tcBorders>
          </w:tcPr>
          <w:p w14:paraId="0EC33CB7"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2"/>
            <w:tcBorders>
              <w:top w:val="nil"/>
              <w:left w:val="nil"/>
              <w:bottom w:val="nil"/>
              <w:right w:val="nil"/>
            </w:tcBorders>
          </w:tcPr>
          <w:p w14:paraId="72FCFAD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D610F4B" w14:textId="77777777" w:rsidTr="00654F74">
        <w:tc>
          <w:tcPr>
            <w:tcW w:w="2097" w:type="dxa"/>
            <w:tcBorders>
              <w:top w:val="nil"/>
              <w:left w:val="nil"/>
              <w:bottom w:val="nil"/>
              <w:right w:val="nil"/>
            </w:tcBorders>
          </w:tcPr>
          <w:p w14:paraId="6625018D"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2"/>
            <w:tcBorders>
              <w:top w:val="nil"/>
              <w:left w:val="nil"/>
              <w:bottom w:val="nil"/>
              <w:right w:val="nil"/>
            </w:tcBorders>
          </w:tcPr>
          <w:p w14:paraId="34B977AF"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營業收入明細表</w:t>
            </w:r>
            <w:r w:rsidRPr="002E4EC8">
              <w:rPr>
                <w:rFonts w:eastAsia="標楷體"/>
                <w:b/>
                <w:bCs/>
                <w:color w:val="000000"/>
                <w:sz w:val="26"/>
                <w:szCs w:val="26"/>
              </w:rPr>
              <w:tab/>
            </w:r>
          </w:p>
        </w:tc>
        <w:tc>
          <w:tcPr>
            <w:tcW w:w="2097" w:type="dxa"/>
            <w:gridSpan w:val="2"/>
            <w:tcBorders>
              <w:top w:val="nil"/>
              <w:left w:val="nil"/>
              <w:bottom w:val="nil"/>
              <w:right w:val="nil"/>
            </w:tcBorders>
          </w:tcPr>
          <w:p w14:paraId="4A3138E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E0142DC" w14:textId="77777777" w:rsidTr="00654F74">
        <w:tc>
          <w:tcPr>
            <w:tcW w:w="2097" w:type="dxa"/>
            <w:tcBorders>
              <w:top w:val="nil"/>
              <w:left w:val="nil"/>
              <w:bottom w:val="nil"/>
              <w:right w:val="nil"/>
            </w:tcBorders>
          </w:tcPr>
          <w:p w14:paraId="6F94A97A"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2"/>
            <w:tcBorders>
              <w:top w:val="nil"/>
              <w:left w:val="nil"/>
              <w:bottom w:val="nil"/>
              <w:right w:val="nil"/>
            </w:tcBorders>
          </w:tcPr>
          <w:p w14:paraId="3536A97A"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五年一月一日至十二月三十一日</w:t>
            </w:r>
          </w:p>
        </w:tc>
        <w:tc>
          <w:tcPr>
            <w:tcW w:w="2097" w:type="dxa"/>
            <w:gridSpan w:val="2"/>
            <w:tcBorders>
              <w:top w:val="nil"/>
              <w:left w:val="nil"/>
              <w:bottom w:val="nil"/>
              <w:right w:val="nil"/>
            </w:tcBorders>
          </w:tcPr>
          <w:p w14:paraId="0D10866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0BCA94E7" w14:textId="77777777" w:rsidTr="00654F74">
        <w:tc>
          <w:tcPr>
            <w:tcW w:w="2097" w:type="dxa"/>
            <w:tcBorders>
              <w:top w:val="nil"/>
              <w:left w:val="nil"/>
              <w:bottom w:val="nil"/>
              <w:right w:val="nil"/>
            </w:tcBorders>
          </w:tcPr>
          <w:p w14:paraId="216ECE2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2"/>
            <w:tcBorders>
              <w:top w:val="nil"/>
              <w:left w:val="nil"/>
              <w:bottom w:val="nil"/>
              <w:right w:val="nil"/>
            </w:tcBorders>
          </w:tcPr>
          <w:p w14:paraId="32E7C560"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008BBC7C"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66979D17" w14:textId="77777777" w:rsidTr="00654F74">
        <w:tc>
          <w:tcPr>
            <w:tcW w:w="2097" w:type="dxa"/>
            <w:tcBorders>
              <w:top w:val="nil"/>
              <w:left w:val="nil"/>
              <w:bottom w:val="nil"/>
              <w:right w:val="nil"/>
            </w:tcBorders>
          </w:tcPr>
          <w:p w14:paraId="75BF09B4"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2"/>
            <w:tcBorders>
              <w:top w:val="nil"/>
              <w:left w:val="nil"/>
              <w:bottom w:val="nil"/>
              <w:right w:val="nil"/>
            </w:tcBorders>
          </w:tcPr>
          <w:p w14:paraId="3CE4350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2"/>
            <w:tcBorders>
              <w:top w:val="nil"/>
              <w:left w:val="nil"/>
              <w:bottom w:val="nil"/>
              <w:right w:val="nil"/>
            </w:tcBorders>
          </w:tcPr>
          <w:p w14:paraId="19D39F6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D4E12ED" w14:textId="77777777" w:rsidTr="00654F74">
        <w:trPr>
          <w:gridAfter w:val="1"/>
          <w:wAfter w:w="391" w:type="dxa"/>
        </w:trPr>
        <w:tc>
          <w:tcPr>
            <w:tcW w:w="3514" w:type="dxa"/>
            <w:gridSpan w:val="2"/>
            <w:tcBorders>
              <w:top w:val="nil"/>
              <w:left w:val="nil"/>
              <w:bottom w:val="nil"/>
              <w:right w:val="nil"/>
            </w:tcBorders>
            <w:tcMar>
              <w:left w:w="42" w:type="dxa"/>
              <w:right w:w="42" w:type="dxa"/>
            </w:tcMar>
          </w:tcPr>
          <w:p w14:paraId="617277A9"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項　　目</w:t>
            </w:r>
          </w:p>
        </w:tc>
        <w:tc>
          <w:tcPr>
            <w:tcW w:w="4371" w:type="dxa"/>
            <w:tcBorders>
              <w:top w:val="nil"/>
              <w:left w:val="nil"/>
              <w:bottom w:val="nil"/>
              <w:right w:val="nil"/>
            </w:tcBorders>
            <w:tcMar>
              <w:left w:w="85" w:type="dxa"/>
              <w:right w:w="85" w:type="dxa"/>
            </w:tcMar>
          </w:tcPr>
          <w:p w14:paraId="7F657558"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left="907" w:right="969"/>
              <w:jc w:val="center"/>
              <w:rPr>
                <w:rFonts w:eastAsia="標楷體"/>
                <w:b/>
                <w:bCs/>
                <w:color w:val="000000"/>
              </w:rPr>
            </w:pPr>
            <w:r w:rsidRPr="002E4EC8">
              <w:rPr>
                <w:rFonts w:eastAsia="標楷體" w:hint="eastAsia"/>
                <w:b/>
                <w:bCs/>
                <w:color w:val="000000"/>
              </w:rPr>
              <w:t>數量</w:t>
            </w:r>
            <w:r w:rsidRPr="002E4EC8">
              <w:rPr>
                <w:rFonts w:eastAsia="標楷體"/>
                <w:b/>
                <w:bCs/>
                <w:color w:val="000000"/>
              </w:rPr>
              <w:t>(</w:t>
            </w:r>
            <w:r w:rsidRPr="002E4EC8">
              <w:rPr>
                <w:rFonts w:eastAsia="標楷體" w:hint="eastAsia"/>
                <w:b/>
                <w:bCs/>
                <w:color w:val="000000"/>
              </w:rPr>
              <w:t>千個</w:t>
            </w:r>
            <w:r w:rsidRPr="002E4EC8">
              <w:rPr>
                <w:rFonts w:eastAsia="標楷體"/>
                <w:b/>
                <w:bCs/>
                <w:color w:val="000000"/>
              </w:rPr>
              <w:t>)</w:t>
            </w:r>
          </w:p>
        </w:tc>
        <w:tc>
          <w:tcPr>
            <w:tcW w:w="1701" w:type="dxa"/>
            <w:tcBorders>
              <w:top w:val="nil"/>
              <w:left w:val="nil"/>
              <w:bottom w:val="nil"/>
              <w:right w:val="nil"/>
            </w:tcBorders>
            <w:tcMar>
              <w:left w:w="85" w:type="dxa"/>
              <w:right w:w="85" w:type="dxa"/>
            </w:tcMar>
          </w:tcPr>
          <w:p w14:paraId="7253A0D5"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25B378B5" w14:textId="77777777" w:rsidTr="00654F74">
        <w:trPr>
          <w:gridAfter w:val="1"/>
          <w:wAfter w:w="391" w:type="dxa"/>
        </w:trPr>
        <w:tc>
          <w:tcPr>
            <w:tcW w:w="3514" w:type="dxa"/>
            <w:gridSpan w:val="2"/>
            <w:tcBorders>
              <w:top w:val="nil"/>
              <w:left w:val="nil"/>
              <w:bottom w:val="nil"/>
              <w:right w:val="nil"/>
            </w:tcBorders>
            <w:tcMar>
              <w:left w:w="42" w:type="dxa"/>
              <w:right w:w="42" w:type="dxa"/>
            </w:tcMar>
          </w:tcPr>
          <w:p w14:paraId="0738D83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數位通訊應用方案與元件</w:t>
            </w:r>
          </w:p>
        </w:tc>
        <w:tc>
          <w:tcPr>
            <w:tcW w:w="4371" w:type="dxa"/>
            <w:tcBorders>
              <w:top w:val="nil"/>
              <w:left w:val="nil"/>
              <w:bottom w:val="nil"/>
              <w:right w:val="nil"/>
            </w:tcBorders>
            <w:tcMar>
              <w:left w:w="85" w:type="dxa"/>
              <w:right w:w="85" w:type="dxa"/>
            </w:tcMar>
          </w:tcPr>
          <w:p w14:paraId="2ACB0F05" w14:textId="77777777" w:rsidR="002E4EC8" w:rsidRPr="002E4EC8" w:rsidRDefault="002E4EC8" w:rsidP="002E4EC8">
            <w:pPr>
              <w:widowControl w:val="0"/>
              <w:tabs>
                <w:tab w:val="right" w:pos="2839"/>
                <w:tab w:val="left" w:pos="2865"/>
              </w:tabs>
              <w:autoSpaceDE w:val="0"/>
              <w:autoSpaceDN w:val="0"/>
              <w:adjustRightInd w:val="0"/>
              <w:spacing w:line="368" w:lineRule="exact"/>
              <w:ind w:left="198" w:right="141"/>
              <w:jc w:val="center"/>
              <w:rPr>
                <w:rFonts w:eastAsia="標楷體"/>
                <w:color w:val="000000"/>
              </w:rPr>
            </w:pPr>
            <w:r w:rsidRPr="002E4EC8">
              <w:rPr>
                <w:rFonts w:eastAsia="標楷體"/>
                <w:color w:val="000000"/>
              </w:rPr>
              <w:tab/>
              <w:t>300,189</w:t>
            </w:r>
            <w:r w:rsidRPr="002E4EC8">
              <w:rPr>
                <w:rFonts w:eastAsia="標楷體"/>
                <w:color w:val="000000"/>
              </w:rPr>
              <w:tab/>
            </w:r>
          </w:p>
        </w:tc>
        <w:tc>
          <w:tcPr>
            <w:tcW w:w="1701" w:type="dxa"/>
            <w:tcBorders>
              <w:top w:val="nil"/>
              <w:left w:val="nil"/>
              <w:bottom w:val="nil"/>
              <w:right w:val="nil"/>
            </w:tcBorders>
            <w:tcMar>
              <w:left w:w="85" w:type="dxa"/>
              <w:right w:w="85" w:type="dxa"/>
            </w:tcMar>
          </w:tcPr>
          <w:p w14:paraId="4B0BFB46"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6,614,312</w:t>
            </w:r>
            <w:r w:rsidRPr="002E4EC8">
              <w:rPr>
                <w:rFonts w:eastAsia="標楷體"/>
                <w:color w:val="000000"/>
              </w:rPr>
              <w:tab/>
            </w:r>
          </w:p>
        </w:tc>
      </w:tr>
      <w:tr w:rsidR="002E4EC8" w:rsidRPr="002E4EC8" w14:paraId="56526A3E" w14:textId="77777777" w:rsidTr="00654F74">
        <w:trPr>
          <w:gridAfter w:val="1"/>
          <w:wAfter w:w="391" w:type="dxa"/>
        </w:trPr>
        <w:tc>
          <w:tcPr>
            <w:tcW w:w="3514" w:type="dxa"/>
            <w:gridSpan w:val="2"/>
            <w:tcBorders>
              <w:top w:val="nil"/>
              <w:left w:val="nil"/>
              <w:bottom w:val="nil"/>
              <w:right w:val="nil"/>
            </w:tcBorders>
            <w:tcMar>
              <w:left w:w="42" w:type="dxa"/>
              <w:right w:w="42" w:type="dxa"/>
            </w:tcMar>
          </w:tcPr>
          <w:p w14:paraId="712A8E2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儲存裝置應用方案與元件</w:t>
            </w:r>
          </w:p>
        </w:tc>
        <w:tc>
          <w:tcPr>
            <w:tcW w:w="4371" w:type="dxa"/>
            <w:tcBorders>
              <w:top w:val="nil"/>
              <w:left w:val="nil"/>
              <w:bottom w:val="nil"/>
              <w:right w:val="nil"/>
            </w:tcBorders>
            <w:tcMar>
              <w:left w:w="85" w:type="dxa"/>
              <w:right w:w="85" w:type="dxa"/>
            </w:tcMar>
          </w:tcPr>
          <w:p w14:paraId="089C0BD8" w14:textId="77777777" w:rsidR="002E4EC8" w:rsidRPr="002E4EC8" w:rsidRDefault="002E4EC8" w:rsidP="002E4EC8">
            <w:pPr>
              <w:widowControl w:val="0"/>
              <w:tabs>
                <w:tab w:val="right" w:pos="2839"/>
                <w:tab w:val="left" w:pos="2865"/>
              </w:tabs>
              <w:autoSpaceDE w:val="0"/>
              <w:autoSpaceDN w:val="0"/>
              <w:adjustRightInd w:val="0"/>
              <w:spacing w:line="368" w:lineRule="exact"/>
              <w:ind w:left="198" w:right="141"/>
              <w:jc w:val="center"/>
              <w:rPr>
                <w:rFonts w:eastAsia="標楷體"/>
                <w:color w:val="000000"/>
              </w:rPr>
            </w:pPr>
            <w:r w:rsidRPr="002E4EC8">
              <w:rPr>
                <w:rFonts w:eastAsia="標楷體"/>
                <w:color w:val="000000"/>
              </w:rPr>
              <w:tab/>
              <w:t>43,224</w:t>
            </w:r>
            <w:r w:rsidRPr="002E4EC8">
              <w:rPr>
                <w:rFonts w:eastAsia="標楷體"/>
                <w:color w:val="000000"/>
              </w:rPr>
              <w:tab/>
            </w:r>
          </w:p>
        </w:tc>
        <w:tc>
          <w:tcPr>
            <w:tcW w:w="1701" w:type="dxa"/>
            <w:tcBorders>
              <w:top w:val="nil"/>
              <w:left w:val="nil"/>
              <w:bottom w:val="nil"/>
              <w:right w:val="nil"/>
            </w:tcBorders>
            <w:tcMar>
              <w:left w:w="85" w:type="dxa"/>
              <w:right w:w="85" w:type="dxa"/>
            </w:tcMar>
          </w:tcPr>
          <w:p w14:paraId="657F0E3F"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rPr>
              <w:tab/>
              <w:t>1,359,238</w:t>
            </w:r>
            <w:r w:rsidRPr="002E4EC8">
              <w:rPr>
                <w:rFonts w:eastAsia="標楷體"/>
                <w:color w:val="000000"/>
              </w:rPr>
              <w:tab/>
            </w:r>
          </w:p>
        </w:tc>
      </w:tr>
      <w:tr w:rsidR="002E4EC8" w:rsidRPr="002E4EC8" w14:paraId="6C8AF47C" w14:textId="77777777" w:rsidTr="00654F74">
        <w:trPr>
          <w:gridAfter w:val="1"/>
          <w:wAfter w:w="391" w:type="dxa"/>
        </w:trPr>
        <w:tc>
          <w:tcPr>
            <w:tcW w:w="3514" w:type="dxa"/>
            <w:gridSpan w:val="2"/>
            <w:tcBorders>
              <w:top w:val="nil"/>
              <w:left w:val="nil"/>
              <w:bottom w:val="nil"/>
              <w:right w:val="nil"/>
            </w:tcBorders>
            <w:tcMar>
              <w:left w:w="42" w:type="dxa"/>
              <w:right w:w="42" w:type="dxa"/>
            </w:tcMar>
          </w:tcPr>
          <w:p w14:paraId="32C2A0D2"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類比電子元件</w:t>
            </w:r>
          </w:p>
        </w:tc>
        <w:tc>
          <w:tcPr>
            <w:tcW w:w="4371" w:type="dxa"/>
            <w:tcBorders>
              <w:top w:val="nil"/>
              <w:left w:val="nil"/>
              <w:bottom w:val="nil"/>
              <w:right w:val="nil"/>
            </w:tcBorders>
            <w:tcMar>
              <w:left w:w="85" w:type="dxa"/>
              <w:right w:w="85" w:type="dxa"/>
            </w:tcMar>
          </w:tcPr>
          <w:p w14:paraId="6FA05906" w14:textId="77777777" w:rsidR="002E4EC8" w:rsidRPr="002E4EC8" w:rsidRDefault="002E4EC8" w:rsidP="002E4EC8">
            <w:pPr>
              <w:widowControl w:val="0"/>
              <w:tabs>
                <w:tab w:val="right" w:pos="2839"/>
                <w:tab w:val="left" w:pos="2865"/>
              </w:tabs>
              <w:autoSpaceDE w:val="0"/>
              <w:autoSpaceDN w:val="0"/>
              <w:adjustRightInd w:val="0"/>
              <w:spacing w:line="368" w:lineRule="exact"/>
              <w:ind w:left="198" w:right="141"/>
              <w:jc w:val="center"/>
              <w:rPr>
                <w:rFonts w:eastAsia="標楷體"/>
                <w:color w:val="000000"/>
              </w:rPr>
            </w:pPr>
            <w:r w:rsidRPr="002E4EC8">
              <w:rPr>
                <w:rFonts w:eastAsia="標楷體"/>
                <w:color w:val="000000"/>
              </w:rPr>
              <w:tab/>
              <w:t>10,879</w:t>
            </w:r>
            <w:r w:rsidRPr="002E4EC8">
              <w:rPr>
                <w:rFonts w:eastAsia="標楷體"/>
                <w:color w:val="000000"/>
              </w:rPr>
              <w:tab/>
            </w:r>
          </w:p>
        </w:tc>
        <w:tc>
          <w:tcPr>
            <w:tcW w:w="1701" w:type="dxa"/>
            <w:tcBorders>
              <w:top w:val="nil"/>
              <w:left w:val="nil"/>
              <w:bottom w:val="nil"/>
              <w:right w:val="nil"/>
            </w:tcBorders>
            <w:tcMar>
              <w:left w:w="85" w:type="dxa"/>
              <w:right w:w="85" w:type="dxa"/>
            </w:tcMar>
          </w:tcPr>
          <w:p w14:paraId="758438FB"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color w:val="000000"/>
                <w:u w:val="single"/>
              </w:rPr>
              <w:tab/>
              <w:t>349,303</w:t>
            </w:r>
            <w:r w:rsidRPr="002E4EC8">
              <w:rPr>
                <w:rFonts w:eastAsia="標楷體"/>
                <w:color w:val="000000"/>
                <w:u w:val="single"/>
              </w:rPr>
              <w:tab/>
            </w:r>
          </w:p>
        </w:tc>
      </w:tr>
      <w:tr w:rsidR="002E4EC8" w:rsidRPr="002E4EC8" w14:paraId="6E6A1B56" w14:textId="77777777" w:rsidTr="00654F74">
        <w:trPr>
          <w:gridAfter w:val="1"/>
          <w:wAfter w:w="391" w:type="dxa"/>
        </w:trPr>
        <w:tc>
          <w:tcPr>
            <w:tcW w:w="3514" w:type="dxa"/>
            <w:gridSpan w:val="2"/>
            <w:tcBorders>
              <w:top w:val="nil"/>
              <w:left w:val="nil"/>
              <w:bottom w:val="nil"/>
              <w:right w:val="nil"/>
            </w:tcBorders>
            <w:tcMar>
              <w:left w:w="42" w:type="dxa"/>
              <w:right w:w="42" w:type="dxa"/>
            </w:tcMar>
          </w:tcPr>
          <w:p w14:paraId="29D22A44"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合　　計</w:t>
            </w:r>
          </w:p>
        </w:tc>
        <w:tc>
          <w:tcPr>
            <w:tcW w:w="4371" w:type="dxa"/>
            <w:tcBorders>
              <w:top w:val="nil"/>
              <w:left w:val="nil"/>
              <w:bottom w:val="nil"/>
              <w:right w:val="nil"/>
            </w:tcBorders>
            <w:tcMar>
              <w:left w:w="85" w:type="dxa"/>
              <w:right w:w="85" w:type="dxa"/>
            </w:tcMar>
          </w:tcPr>
          <w:p w14:paraId="7EAC37DC" w14:textId="77777777" w:rsidR="002E4EC8" w:rsidRPr="002E4EC8" w:rsidRDefault="002E4EC8" w:rsidP="002E4EC8">
            <w:pPr>
              <w:widowControl w:val="0"/>
              <w:autoSpaceDE w:val="0"/>
              <w:autoSpaceDN w:val="0"/>
              <w:adjustRightInd w:val="0"/>
              <w:spacing w:line="368" w:lineRule="exact"/>
              <w:ind w:left="198" w:right="141"/>
              <w:rPr>
                <w:rFonts w:eastAsia="標楷體"/>
                <w:color w:val="000000"/>
              </w:rPr>
            </w:pPr>
          </w:p>
        </w:tc>
        <w:tc>
          <w:tcPr>
            <w:tcW w:w="1701" w:type="dxa"/>
            <w:tcBorders>
              <w:top w:val="nil"/>
              <w:left w:val="nil"/>
              <w:bottom w:val="nil"/>
              <w:right w:val="nil"/>
            </w:tcBorders>
            <w:tcMar>
              <w:left w:w="85" w:type="dxa"/>
              <w:right w:w="85" w:type="dxa"/>
            </w:tcMar>
          </w:tcPr>
          <w:p w14:paraId="2FE7E5DD" w14:textId="77777777" w:rsidR="002E4EC8" w:rsidRPr="002E4EC8" w:rsidRDefault="002E4EC8" w:rsidP="002E4EC8">
            <w:pPr>
              <w:widowControl w:val="0"/>
              <w:tabs>
                <w:tab w:val="right" w:pos="1502"/>
                <w:tab w:val="left" w:pos="1528"/>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8,322,853</w:t>
            </w:r>
            <w:r w:rsidRPr="002E4EC8">
              <w:rPr>
                <w:rFonts w:eastAsia="標楷體"/>
                <w:b/>
                <w:bCs/>
                <w:color w:val="000000"/>
                <w:u w:val="double"/>
              </w:rPr>
              <w:tab/>
            </w:r>
          </w:p>
        </w:tc>
      </w:tr>
    </w:tbl>
    <w:p w14:paraId="77A79A17" w14:textId="77777777" w:rsidR="002E4EC8" w:rsidRPr="002E4EC8" w:rsidRDefault="002E4EC8" w:rsidP="002E4EC8">
      <w:pPr>
        <w:widowControl w:val="0"/>
        <w:autoSpaceDE w:val="0"/>
        <w:autoSpaceDN w:val="0"/>
        <w:adjustRightInd w:val="0"/>
        <w:spacing w:line="283" w:lineRule="exact"/>
        <w:rPr>
          <w:rFonts w:eastAsia="標楷體"/>
          <w:color w:val="000000"/>
        </w:rPr>
      </w:pPr>
    </w:p>
    <w:p w14:paraId="73CF5B44" w14:textId="77777777" w:rsidR="002E4EC8" w:rsidRPr="002E4EC8" w:rsidRDefault="002E4EC8" w:rsidP="002E4EC8">
      <w:pPr>
        <w:widowControl w:val="0"/>
        <w:autoSpaceDE w:val="0"/>
        <w:autoSpaceDN w:val="0"/>
        <w:adjustRightInd w:val="0"/>
        <w:spacing w:line="368" w:lineRule="exact"/>
        <w:ind w:left="1814" w:hanging="1757"/>
        <w:rPr>
          <w:rFonts w:eastAsia="標楷體"/>
          <w:color w:val="000000"/>
        </w:rPr>
      </w:pPr>
      <w:r w:rsidRPr="002E4EC8">
        <w:rPr>
          <w:rFonts w:eastAsia="標楷體" w:hint="eastAsia"/>
          <w:color w:val="000000"/>
        </w:rPr>
        <w:t>註：上列金額已減除銷貨退回及折讓</w:t>
      </w:r>
      <w:r w:rsidRPr="002E4EC8">
        <w:rPr>
          <w:rFonts w:eastAsia="標楷體"/>
          <w:color w:val="000000"/>
        </w:rPr>
        <w:t>274,156</w:t>
      </w:r>
      <w:r w:rsidRPr="002E4EC8">
        <w:rPr>
          <w:rFonts w:eastAsia="標楷體" w:hint="eastAsia"/>
          <w:color w:val="000000"/>
        </w:rPr>
        <w:t>千元。</w:t>
      </w:r>
    </w:p>
    <w:p w14:paraId="74ED23BB" w14:textId="77777777" w:rsidR="002E4EC8" w:rsidRPr="002E4EC8" w:rsidRDefault="002E4EC8" w:rsidP="002E4EC8">
      <w:pPr>
        <w:widowControl w:val="0"/>
        <w:autoSpaceDE w:val="0"/>
        <w:autoSpaceDN w:val="0"/>
        <w:adjustRightInd w:val="0"/>
        <w:spacing w:line="368" w:lineRule="exact"/>
        <w:rPr>
          <w:rFonts w:eastAsia="標楷體"/>
          <w:color w:val="000000"/>
        </w:rPr>
        <w:sectPr w:rsidR="002E4EC8" w:rsidRPr="002E4EC8">
          <w:headerReference w:type="default" r:id="rId170"/>
          <w:footerReference w:type="default" r:id="rId171"/>
          <w:pgSz w:w="11952" w:h="16848"/>
          <w:pgMar w:top="1417" w:right="850" w:bottom="765" w:left="127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97"/>
        <w:gridCol w:w="1599"/>
        <w:gridCol w:w="1984"/>
        <w:gridCol w:w="1984"/>
        <w:gridCol w:w="193"/>
        <w:gridCol w:w="23"/>
        <w:gridCol w:w="1678"/>
        <w:gridCol w:w="91"/>
        <w:gridCol w:w="328"/>
      </w:tblGrid>
      <w:tr w:rsidR="002E4EC8" w:rsidRPr="002E4EC8" w14:paraId="71123A74" w14:textId="77777777" w:rsidTr="00654F74">
        <w:tc>
          <w:tcPr>
            <w:tcW w:w="2097" w:type="dxa"/>
            <w:tcBorders>
              <w:top w:val="nil"/>
              <w:left w:val="nil"/>
              <w:bottom w:val="nil"/>
              <w:right w:val="nil"/>
            </w:tcBorders>
          </w:tcPr>
          <w:p w14:paraId="4880A9A8" w14:textId="77777777" w:rsidR="002E4EC8" w:rsidRPr="002E4EC8" w:rsidRDefault="002E4EC8" w:rsidP="002E4EC8">
            <w:pPr>
              <w:widowControl w:val="0"/>
              <w:autoSpaceDE w:val="0"/>
              <w:autoSpaceDN w:val="0"/>
              <w:adjustRightInd w:val="0"/>
              <w:spacing w:after="113" w:line="368" w:lineRule="exact"/>
              <w:rPr>
                <w:rFonts w:eastAsia="標楷體"/>
                <w:b/>
                <w:bCs/>
                <w:color w:val="000000"/>
                <w:sz w:val="26"/>
                <w:szCs w:val="26"/>
              </w:rPr>
            </w:pPr>
          </w:p>
        </w:tc>
        <w:tc>
          <w:tcPr>
            <w:tcW w:w="5783" w:type="dxa"/>
            <w:gridSpan w:val="5"/>
            <w:tcBorders>
              <w:top w:val="nil"/>
              <w:left w:val="nil"/>
              <w:bottom w:val="nil"/>
              <w:right w:val="nil"/>
            </w:tcBorders>
          </w:tcPr>
          <w:p w14:paraId="0AF95B17"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2097" w:type="dxa"/>
            <w:gridSpan w:val="3"/>
            <w:tcBorders>
              <w:top w:val="nil"/>
              <w:left w:val="nil"/>
              <w:bottom w:val="nil"/>
              <w:right w:val="nil"/>
            </w:tcBorders>
          </w:tcPr>
          <w:p w14:paraId="1B2838A8"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r>
      <w:tr w:rsidR="002E4EC8" w:rsidRPr="002E4EC8" w14:paraId="72869E92" w14:textId="77777777" w:rsidTr="00654F74">
        <w:tc>
          <w:tcPr>
            <w:tcW w:w="2097" w:type="dxa"/>
            <w:tcBorders>
              <w:top w:val="nil"/>
              <w:left w:val="nil"/>
              <w:bottom w:val="nil"/>
              <w:right w:val="nil"/>
            </w:tcBorders>
          </w:tcPr>
          <w:p w14:paraId="63596189"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76FFA619"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弘憶國際股份有限公司</w:t>
            </w:r>
            <w:r w:rsidRPr="002E4EC8">
              <w:rPr>
                <w:rFonts w:eastAsia="標楷體"/>
                <w:b/>
                <w:bCs/>
                <w:color w:val="000000"/>
                <w:sz w:val="26"/>
                <w:szCs w:val="26"/>
              </w:rPr>
              <w:tab/>
            </w:r>
          </w:p>
        </w:tc>
        <w:tc>
          <w:tcPr>
            <w:tcW w:w="2097" w:type="dxa"/>
            <w:gridSpan w:val="3"/>
            <w:tcBorders>
              <w:top w:val="nil"/>
              <w:left w:val="nil"/>
              <w:bottom w:val="nil"/>
              <w:right w:val="nil"/>
            </w:tcBorders>
          </w:tcPr>
          <w:p w14:paraId="48940B6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09DD772" w14:textId="77777777" w:rsidTr="00654F74">
        <w:tc>
          <w:tcPr>
            <w:tcW w:w="2097" w:type="dxa"/>
            <w:tcBorders>
              <w:top w:val="nil"/>
              <w:left w:val="nil"/>
              <w:bottom w:val="nil"/>
              <w:right w:val="nil"/>
            </w:tcBorders>
          </w:tcPr>
          <w:p w14:paraId="317E48AB"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54B684E3"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營業成本明細表</w:t>
            </w:r>
            <w:r w:rsidRPr="002E4EC8">
              <w:rPr>
                <w:rFonts w:eastAsia="標楷體"/>
                <w:b/>
                <w:bCs/>
                <w:color w:val="000000"/>
                <w:sz w:val="26"/>
                <w:szCs w:val="26"/>
              </w:rPr>
              <w:tab/>
            </w:r>
          </w:p>
        </w:tc>
        <w:tc>
          <w:tcPr>
            <w:tcW w:w="2097" w:type="dxa"/>
            <w:gridSpan w:val="3"/>
            <w:tcBorders>
              <w:top w:val="nil"/>
              <w:left w:val="nil"/>
              <w:bottom w:val="nil"/>
              <w:right w:val="nil"/>
            </w:tcBorders>
          </w:tcPr>
          <w:p w14:paraId="7914DE3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9E7CD8B" w14:textId="77777777" w:rsidTr="00654F74">
        <w:tc>
          <w:tcPr>
            <w:tcW w:w="2097" w:type="dxa"/>
            <w:tcBorders>
              <w:top w:val="nil"/>
              <w:left w:val="nil"/>
              <w:bottom w:val="nil"/>
              <w:right w:val="nil"/>
            </w:tcBorders>
          </w:tcPr>
          <w:p w14:paraId="325F06CF"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0294F73D" w14:textId="77777777" w:rsidR="002E4EC8" w:rsidRPr="002E4EC8" w:rsidRDefault="002E4EC8" w:rsidP="002E4EC8">
            <w:pPr>
              <w:widowControl w:val="0"/>
              <w:autoSpaceDE w:val="0"/>
              <w:autoSpaceDN w:val="0"/>
              <w:adjustRightInd w:val="0"/>
              <w:spacing w:after="113" w:line="368" w:lineRule="exact"/>
              <w:jc w:val="center"/>
              <w:rPr>
                <w:rFonts w:eastAsia="標楷體"/>
                <w:b/>
                <w:bCs/>
                <w:color w:val="000000"/>
                <w:sz w:val="26"/>
                <w:szCs w:val="26"/>
              </w:rPr>
            </w:pPr>
            <w:r w:rsidRPr="002E4EC8">
              <w:rPr>
                <w:rFonts w:eastAsia="標楷體" w:hint="eastAsia"/>
                <w:b/>
                <w:bCs/>
                <w:color w:val="000000"/>
                <w:sz w:val="26"/>
                <w:szCs w:val="26"/>
              </w:rPr>
              <w:t>民國一</w:t>
            </w:r>
            <w:r w:rsidRPr="002E4EC8">
              <w:rPr>
                <w:rFonts w:eastAsia="標楷體"/>
                <w:b/>
                <w:bCs/>
                <w:color w:val="000000"/>
                <w:sz w:val="26"/>
                <w:szCs w:val="26"/>
              </w:rPr>
              <w:t>○</w:t>
            </w:r>
            <w:r w:rsidRPr="002E4EC8">
              <w:rPr>
                <w:rFonts w:eastAsia="標楷體" w:hint="eastAsia"/>
                <w:b/>
                <w:bCs/>
                <w:color w:val="000000"/>
                <w:sz w:val="26"/>
                <w:szCs w:val="26"/>
              </w:rPr>
              <w:t>五年一月一日至十二月三十一日</w:t>
            </w:r>
          </w:p>
        </w:tc>
        <w:tc>
          <w:tcPr>
            <w:tcW w:w="2097" w:type="dxa"/>
            <w:gridSpan w:val="3"/>
            <w:tcBorders>
              <w:top w:val="nil"/>
              <w:left w:val="nil"/>
              <w:bottom w:val="nil"/>
              <w:right w:val="nil"/>
            </w:tcBorders>
          </w:tcPr>
          <w:p w14:paraId="27DD8FF1"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r w:rsidRPr="002E4EC8">
              <w:rPr>
                <w:rFonts w:eastAsia="標楷體" w:hint="eastAsia"/>
                <w:b/>
                <w:bCs/>
                <w:color w:val="000000"/>
              </w:rPr>
              <w:t>單位：新台幣千元</w:t>
            </w:r>
          </w:p>
        </w:tc>
      </w:tr>
      <w:tr w:rsidR="002E4EC8" w:rsidRPr="002E4EC8" w14:paraId="51192F86" w14:textId="77777777" w:rsidTr="00654F74">
        <w:tc>
          <w:tcPr>
            <w:tcW w:w="2097" w:type="dxa"/>
            <w:tcBorders>
              <w:top w:val="nil"/>
              <w:left w:val="nil"/>
              <w:bottom w:val="nil"/>
              <w:right w:val="nil"/>
            </w:tcBorders>
          </w:tcPr>
          <w:p w14:paraId="4CC538C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4520A1C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0FEB4DE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3F84548B" w14:textId="77777777" w:rsidTr="00654F74">
        <w:tc>
          <w:tcPr>
            <w:tcW w:w="2097" w:type="dxa"/>
            <w:tcBorders>
              <w:top w:val="nil"/>
              <w:left w:val="nil"/>
              <w:bottom w:val="nil"/>
              <w:right w:val="nil"/>
            </w:tcBorders>
          </w:tcPr>
          <w:p w14:paraId="4E410AE2"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5"/>
            <w:tcBorders>
              <w:top w:val="nil"/>
              <w:left w:val="nil"/>
              <w:bottom w:val="nil"/>
              <w:right w:val="nil"/>
            </w:tcBorders>
          </w:tcPr>
          <w:p w14:paraId="304B6CD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589AA3A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0A3118C"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52AC3867"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5170"/>
              <w:jc w:val="center"/>
              <w:rPr>
                <w:rFonts w:eastAsia="標楷體"/>
                <w:b/>
                <w:bCs/>
                <w:color w:val="000000"/>
              </w:rPr>
            </w:pPr>
            <w:r w:rsidRPr="002E4EC8">
              <w:rPr>
                <w:rFonts w:eastAsia="標楷體" w:hint="eastAsia"/>
                <w:b/>
                <w:bCs/>
                <w:color w:val="000000"/>
              </w:rPr>
              <w:t>項　　目</w:t>
            </w:r>
          </w:p>
        </w:tc>
        <w:tc>
          <w:tcPr>
            <w:tcW w:w="1701" w:type="dxa"/>
            <w:gridSpan w:val="2"/>
            <w:tcBorders>
              <w:top w:val="nil"/>
              <w:left w:val="nil"/>
              <w:bottom w:val="nil"/>
              <w:right w:val="nil"/>
            </w:tcBorders>
            <w:tcMar>
              <w:left w:w="56" w:type="dxa"/>
              <w:right w:w="56" w:type="dxa"/>
            </w:tcMar>
          </w:tcPr>
          <w:p w14:paraId="33FCB471"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金　　額</w:t>
            </w:r>
          </w:p>
        </w:tc>
      </w:tr>
      <w:tr w:rsidR="002E4EC8" w:rsidRPr="002E4EC8" w14:paraId="508CED8B"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0AE4C7B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期初存貨</w:t>
            </w:r>
          </w:p>
        </w:tc>
        <w:tc>
          <w:tcPr>
            <w:tcW w:w="1701" w:type="dxa"/>
            <w:gridSpan w:val="2"/>
            <w:tcBorders>
              <w:top w:val="nil"/>
              <w:left w:val="nil"/>
              <w:bottom w:val="nil"/>
              <w:right w:val="nil"/>
            </w:tcBorders>
            <w:tcMar>
              <w:left w:w="56" w:type="dxa"/>
              <w:right w:w="56" w:type="dxa"/>
            </w:tcMar>
          </w:tcPr>
          <w:p w14:paraId="05CE25CD"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783,823</w:t>
            </w:r>
            <w:r w:rsidRPr="002E4EC8">
              <w:rPr>
                <w:rFonts w:eastAsia="標楷體"/>
                <w:color w:val="000000"/>
              </w:rPr>
              <w:tab/>
            </w:r>
          </w:p>
        </w:tc>
      </w:tr>
      <w:tr w:rsidR="002E4EC8" w:rsidRPr="002E4EC8" w14:paraId="105A5954"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4981DB4E"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加：本期進貨淨額</w:t>
            </w:r>
          </w:p>
        </w:tc>
        <w:tc>
          <w:tcPr>
            <w:tcW w:w="1701" w:type="dxa"/>
            <w:gridSpan w:val="2"/>
            <w:tcBorders>
              <w:top w:val="nil"/>
              <w:left w:val="nil"/>
              <w:bottom w:val="nil"/>
              <w:right w:val="nil"/>
            </w:tcBorders>
            <w:tcMar>
              <w:left w:w="56" w:type="dxa"/>
              <w:right w:w="56" w:type="dxa"/>
            </w:tcMar>
          </w:tcPr>
          <w:p w14:paraId="15C70D6A"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7,861,483</w:t>
            </w:r>
            <w:r w:rsidRPr="002E4EC8">
              <w:rPr>
                <w:rFonts w:eastAsia="標楷體"/>
                <w:color w:val="000000"/>
              </w:rPr>
              <w:tab/>
            </w:r>
          </w:p>
        </w:tc>
      </w:tr>
      <w:tr w:rsidR="002E4EC8" w:rsidRPr="002E4EC8" w14:paraId="667CE294"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7521995E"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減：期末存貨</w:t>
            </w:r>
          </w:p>
        </w:tc>
        <w:tc>
          <w:tcPr>
            <w:tcW w:w="1701" w:type="dxa"/>
            <w:gridSpan w:val="2"/>
            <w:tcBorders>
              <w:top w:val="nil"/>
              <w:left w:val="nil"/>
              <w:bottom w:val="nil"/>
              <w:right w:val="nil"/>
            </w:tcBorders>
            <w:tcMar>
              <w:left w:w="56" w:type="dxa"/>
              <w:right w:w="56" w:type="dxa"/>
            </w:tcMar>
          </w:tcPr>
          <w:p w14:paraId="2505B1A6"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(487,552)</w:t>
            </w:r>
            <w:r w:rsidRPr="002E4EC8">
              <w:rPr>
                <w:rFonts w:eastAsia="標楷體"/>
                <w:color w:val="000000"/>
              </w:rPr>
              <w:tab/>
            </w:r>
          </w:p>
        </w:tc>
      </w:tr>
      <w:tr w:rsidR="002E4EC8" w:rsidRPr="002E4EC8" w14:paraId="5A39645F"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600D2739"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color w:val="000000"/>
              </w:rPr>
              <w:t xml:space="preserve">    </w:t>
            </w:r>
            <w:r w:rsidRPr="002E4EC8">
              <w:rPr>
                <w:rFonts w:eastAsia="標楷體" w:hint="eastAsia"/>
                <w:color w:val="000000"/>
              </w:rPr>
              <w:t>轉列營業費用</w:t>
            </w:r>
          </w:p>
        </w:tc>
        <w:tc>
          <w:tcPr>
            <w:tcW w:w="1701" w:type="dxa"/>
            <w:gridSpan w:val="2"/>
            <w:tcBorders>
              <w:top w:val="nil"/>
              <w:left w:val="nil"/>
              <w:bottom w:val="nil"/>
              <w:right w:val="nil"/>
            </w:tcBorders>
            <w:tcMar>
              <w:left w:w="56" w:type="dxa"/>
              <w:right w:w="56" w:type="dxa"/>
            </w:tcMar>
          </w:tcPr>
          <w:p w14:paraId="73A69F47"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(5,566)</w:t>
            </w:r>
            <w:r w:rsidRPr="002E4EC8">
              <w:rPr>
                <w:rFonts w:eastAsia="標楷體"/>
                <w:color w:val="000000"/>
              </w:rPr>
              <w:tab/>
            </w:r>
          </w:p>
        </w:tc>
      </w:tr>
      <w:tr w:rsidR="002E4EC8" w:rsidRPr="002E4EC8" w14:paraId="56817F7C"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66CC7AD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 xml:space="preserve">　</w:t>
            </w:r>
            <w:r w:rsidRPr="002E4EC8">
              <w:rPr>
                <w:rFonts w:eastAsia="標楷體"/>
                <w:color w:val="000000"/>
              </w:rPr>
              <w:t xml:space="preserve">  </w:t>
            </w:r>
            <w:r w:rsidRPr="002E4EC8">
              <w:rPr>
                <w:rFonts w:eastAsia="標楷體" w:hint="eastAsia"/>
                <w:color w:val="000000"/>
              </w:rPr>
              <w:t>存貨報廢損失</w:t>
            </w:r>
          </w:p>
        </w:tc>
        <w:tc>
          <w:tcPr>
            <w:tcW w:w="1701" w:type="dxa"/>
            <w:gridSpan w:val="2"/>
            <w:tcBorders>
              <w:top w:val="nil"/>
              <w:left w:val="nil"/>
              <w:bottom w:val="nil"/>
              <w:right w:val="nil"/>
            </w:tcBorders>
            <w:tcMar>
              <w:left w:w="56" w:type="dxa"/>
              <w:right w:w="56" w:type="dxa"/>
            </w:tcMar>
          </w:tcPr>
          <w:p w14:paraId="4D9133EA"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u w:val="single"/>
              </w:rPr>
              <w:tab/>
              <w:t>(3,053)</w:t>
            </w:r>
            <w:r w:rsidRPr="002E4EC8">
              <w:rPr>
                <w:rFonts w:eastAsia="標楷體"/>
                <w:color w:val="000000"/>
                <w:u w:val="single"/>
              </w:rPr>
              <w:tab/>
            </w:r>
          </w:p>
        </w:tc>
      </w:tr>
      <w:tr w:rsidR="002E4EC8" w:rsidRPr="002E4EC8" w14:paraId="01C201BF"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41048BF8"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color w:val="000000"/>
              </w:rPr>
              <w:t xml:space="preserve">      </w:t>
            </w:r>
            <w:r w:rsidRPr="002E4EC8">
              <w:rPr>
                <w:rFonts w:eastAsia="標楷體" w:hint="eastAsia"/>
                <w:color w:val="000000"/>
              </w:rPr>
              <w:t>小</w:t>
            </w:r>
            <w:r w:rsidRPr="002E4EC8">
              <w:rPr>
                <w:rFonts w:eastAsia="標楷體"/>
                <w:color w:val="000000"/>
              </w:rPr>
              <w:t xml:space="preserve">    </w:t>
            </w:r>
            <w:r w:rsidRPr="002E4EC8">
              <w:rPr>
                <w:rFonts w:eastAsia="標楷體" w:hint="eastAsia"/>
                <w:color w:val="000000"/>
              </w:rPr>
              <w:t>計</w:t>
            </w:r>
          </w:p>
        </w:tc>
        <w:tc>
          <w:tcPr>
            <w:tcW w:w="1701" w:type="dxa"/>
            <w:gridSpan w:val="2"/>
            <w:tcBorders>
              <w:top w:val="nil"/>
              <w:left w:val="nil"/>
              <w:bottom w:val="nil"/>
              <w:right w:val="nil"/>
            </w:tcBorders>
            <w:tcMar>
              <w:left w:w="56" w:type="dxa"/>
              <w:right w:w="56" w:type="dxa"/>
            </w:tcMar>
          </w:tcPr>
          <w:p w14:paraId="667A6D5A"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8,149,135</w:t>
            </w:r>
            <w:r w:rsidRPr="002E4EC8">
              <w:rPr>
                <w:rFonts w:eastAsia="標楷體"/>
                <w:color w:val="000000"/>
              </w:rPr>
              <w:tab/>
            </w:r>
          </w:p>
        </w:tc>
      </w:tr>
      <w:tr w:rsidR="002E4EC8" w:rsidRPr="002E4EC8" w14:paraId="5D75298A"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0AC9AD0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佣金收入</w:t>
            </w:r>
          </w:p>
        </w:tc>
        <w:tc>
          <w:tcPr>
            <w:tcW w:w="1701" w:type="dxa"/>
            <w:gridSpan w:val="2"/>
            <w:tcBorders>
              <w:top w:val="nil"/>
              <w:left w:val="nil"/>
              <w:bottom w:val="nil"/>
              <w:right w:val="nil"/>
            </w:tcBorders>
            <w:tcMar>
              <w:left w:w="56" w:type="dxa"/>
              <w:right w:w="56" w:type="dxa"/>
            </w:tcMar>
          </w:tcPr>
          <w:p w14:paraId="75FF47DF"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(336,971)</w:t>
            </w:r>
            <w:r w:rsidRPr="002E4EC8">
              <w:rPr>
                <w:rFonts w:eastAsia="標楷體"/>
                <w:color w:val="000000"/>
              </w:rPr>
              <w:tab/>
            </w:r>
          </w:p>
        </w:tc>
      </w:tr>
      <w:tr w:rsidR="002E4EC8" w:rsidRPr="002E4EC8" w14:paraId="348F329B"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72C787A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存貨跌價回升利益</w:t>
            </w:r>
          </w:p>
        </w:tc>
        <w:tc>
          <w:tcPr>
            <w:tcW w:w="1701" w:type="dxa"/>
            <w:gridSpan w:val="2"/>
            <w:tcBorders>
              <w:top w:val="nil"/>
              <w:left w:val="nil"/>
              <w:bottom w:val="nil"/>
              <w:right w:val="nil"/>
            </w:tcBorders>
            <w:tcMar>
              <w:left w:w="56" w:type="dxa"/>
              <w:right w:w="56" w:type="dxa"/>
            </w:tcMar>
          </w:tcPr>
          <w:p w14:paraId="6BABB016"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(21,365)</w:t>
            </w:r>
            <w:r w:rsidRPr="002E4EC8">
              <w:rPr>
                <w:rFonts w:eastAsia="標楷體"/>
                <w:color w:val="000000"/>
              </w:rPr>
              <w:tab/>
            </w:r>
          </w:p>
        </w:tc>
      </w:tr>
      <w:tr w:rsidR="002E4EC8" w:rsidRPr="002E4EC8" w14:paraId="0154C8AB"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74952C76"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存貨報廢損失</w:t>
            </w:r>
          </w:p>
        </w:tc>
        <w:tc>
          <w:tcPr>
            <w:tcW w:w="1701" w:type="dxa"/>
            <w:gridSpan w:val="2"/>
            <w:tcBorders>
              <w:top w:val="nil"/>
              <w:left w:val="nil"/>
              <w:bottom w:val="nil"/>
              <w:right w:val="nil"/>
            </w:tcBorders>
            <w:tcMar>
              <w:left w:w="56" w:type="dxa"/>
              <w:right w:w="56" w:type="dxa"/>
            </w:tcMar>
          </w:tcPr>
          <w:p w14:paraId="19D7A800"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rPr>
              <w:tab/>
              <w:t>3,053</w:t>
            </w:r>
            <w:r w:rsidRPr="002E4EC8">
              <w:rPr>
                <w:rFonts w:eastAsia="標楷體"/>
                <w:color w:val="000000"/>
              </w:rPr>
              <w:tab/>
            </w:r>
          </w:p>
        </w:tc>
      </w:tr>
      <w:tr w:rsidR="002E4EC8" w:rsidRPr="002E4EC8" w14:paraId="1151642D"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2CA2F23B"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其　　他</w:t>
            </w:r>
          </w:p>
        </w:tc>
        <w:tc>
          <w:tcPr>
            <w:tcW w:w="1701" w:type="dxa"/>
            <w:gridSpan w:val="2"/>
            <w:tcBorders>
              <w:top w:val="nil"/>
              <w:left w:val="nil"/>
              <w:bottom w:val="nil"/>
              <w:right w:val="nil"/>
            </w:tcBorders>
            <w:tcMar>
              <w:left w:w="56" w:type="dxa"/>
              <w:right w:w="56" w:type="dxa"/>
            </w:tcMar>
          </w:tcPr>
          <w:p w14:paraId="02339E6D"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color w:val="000000"/>
                <w:u w:val="single"/>
              </w:rPr>
              <w:tab/>
              <w:t>6,947</w:t>
            </w:r>
            <w:r w:rsidRPr="002E4EC8">
              <w:rPr>
                <w:rFonts w:eastAsia="標楷體"/>
                <w:color w:val="000000"/>
                <w:u w:val="single"/>
              </w:rPr>
              <w:tab/>
            </w:r>
          </w:p>
        </w:tc>
      </w:tr>
      <w:tr w:rsidR="002E4EC8" w:rsidRPr="002E4EC8" w14:paraId="1FC721E1" w14:textId="77777777" w:rsidTr="00654F74">
        <w:trPr>
          <w:gridAfter w:val="2"/>
          <w:wAfter w:w="419" w:type="dxa"/>
        </w:trPr>
        <w:tc>
          <w:tcPr>
            <w:tcW w:w="7857" w:type="dxa"/>
            <w:gridSpan w:val="5"/>
            <w:tcBorders>
              <w:top w:val="nil"/>
              <w:left w:val="nil"/>
              <w:bottom w:val="nil"/>
              <w:right w:val="nil"/>
            </w:tcBorders>
            <w:tcMar>
              <w:left w:w="39" w:type="dxa"/>
              <w:right w:w="39" w:type="dxa"/>
            </w:tcMar>
          </w:tcPr>
          <w:p w14:paraId="7A7CC064"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合　　計</w:t>
            </w:r>
          </w:p>
        </w:tc>
        <w:tc>
          <w:tcPr>
            <w:tcW w:w="1701" w:type="dxa"/>
            <w:gridSpan w:val="2"/>
            <w:tcBorders>
              <w:top w:val="nil"/>
              <w:left w:val="nil"/>
              <w:bottom w:val="nil"/>
              <w:right w:val="nil"/>
            </w:tcBorders>
            <w:tcMar>
              <w:left w:w="56" w:type="dxa"/>
              <w:right w:w="56" w:type="dxa"/>
            </w:tcMar>
          </w:tcPr>
          <w:p w14:paraId="1EEDB1B5" w14:textId="77777777" w:rsidR="002E4EC8" w:rsidRPr="002E4EC8" w:rsidRDefault="002E4EC8" w:rsidP="002E4EC8">
            <w:pPr>
              <w:widowControl w:val="0"/>
              <w:tabs>
                <w:tab w:val="right" w:pos="1560"/>
                <w:tab w:val="left" w:pos="1586"/>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7,800,799</w:t>
            </w:r>
            <w:r w:rsidRPr="002E4EC8">
              <w:rPr>
                <w:rFonts w:eastAsia="標楷體"/>
                <w:b/>
                <w:bCs/>
                <w:color w:val="000000"/>
                <w:u w:val="double"/>
              </w:rPr>
              <w:tab/>
            </w:r>
          </w:p>
        </w:tc>
      </w:tr>
      <w:tr w:rsidR="002E4EC8" w:rsidRPr="002E4EC8" w14:paraId="6E8FDE22" w14:textId="77777777" w:rsidTr="00654F74">
        <w:tc>
          <w:tcPr>
            <w:tcW w:w="2097" w:type="dxa"/>
            <w:tcBorders>
              <w:top w:val="nil"/>
              <w:left w:val="nil"/>
              <w:bottom w:val="nil"/>
              <w:right w:val="nil"/>
            </w:tcBorders>
          </w:tcPr>
          <w:p w14:paraId="356B864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790A83CA"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236ED93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8C5139A" w14:textId="77777777" w:rsidTr="00654F74">
        <w:tc>
          <w:tcPr>
            <w:tcW w:w="2097" w:type="dxa"/>
            <w:tcBorders>
              <w:top w:val="nil"/>
              <w:left w:val="nil"/>
              <w:bottom w:val="nil"/>
              <w:right w:val="nil"/>
            </w:tcBorders>
          </w:tcPr>
          <w:p w14:paraId="20499F50"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43717556"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72AF43B3"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BB7C4A1" w14:textId="77777777" w:rsidTr="00654F74">
        <w:tc>
          <w:tcPr>
            <w:tcW w:w="2097" w:type="dxa"/>
            <w:tcBorders>
              <w:top w:val="nil"/>
              <w:left w:val="nil"/>
              <w:bottom w:val="nil"/>
              <w:right w:val="nil"/>
            </w:tcBorders>
          </w:tcPr>
          <w:p w14:paraId="4B8DD23D"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1AC7391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67E5F368"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5CEE1B66" w14:textId="77777777" w:rsidTr="00654F74">
        <w:tc>
          <w:tcPr>
            <w:tcW w:w="2097" w:type="dxa"/>
            <w:tcBorders>
              <w:top w:val="nil"/>
              <w:left w:val="nil"/>
              <w:bottom w:val="nil"/>
              <w:right w:val="nil"/>
            </w:tcBorders>
          </w:tcPr>
          <w:p w14:paraId="53FF4B40" w14:textId="77777777" w:rsidR="002E4EC8" w:rsidRPr="002E4EC8" w:rsidRDefault="002E4EC8" w:rsidP="002E4EC8">
            <w:pPr>
              <w:widowControl w:val="0"/>
              <w:autoSpaceDE w:val="0"/>
              <w:autoSpaceDN w:val="0"/>
              <w:adjustRightInd w:val="0"/>
              <w:spacing w:line="368" w:lineRule="exact"/>
              <w:rPr>
                <w:rFonts w:eastAsia="標楷體"/>
                <w:color w:val="000000"/>
                <w:sz w:val="16"/>
                <w:szCs w:val="16"/>
              </w:rPr>
            </w:pPr>
          </w:p>
        </w:tc>
        <w:tc>
          <w:tcPr>
            <w:tcW w:w="5783" w:type="dxa"/>
            <w:gridSpan w:val="5"/>
            <w:tcBorders>
              <w:top w:val="nil"/>
              <w:left w:val="nil"/>
              <w:bottom w:val="nil"/>
              <w:right w:val="nil"/>
            </w:tcBorders>
          </w:tcPr>
          <w:p w14:paraId="03F6AC59" w14:textId="77777777" w:rsidR="002E4EC8" w:rsidRPr="002E4EC8" w:rsidRDefault="002E4EC8" w:rsidP="002E4EC8">
            <w:pPr>
              <w:widowControl w:val="0"/>
              <w:tabs>
                <w:tab w:val="center" w:pos="2890"/>
                <w:tab w:val="left" w:pos="5781"/>
              </w:tabs>
              <w:autoSpaceDE w:val="0"/>
              <w:autoSpaceDN w:val="0"/>
              <w:adjustRightInd w:val="0"/>
              <w:spacing w:after="113" w:line="368" w:lineRule="exact"/>
              <w:jc w:val="center"/>
              <w:rPr>
                <w:rFonts w:eastAsia="標楷體"/>
                <w:b/>
                <w:bCs/>
                <w:color w:val="000000"/>
                <w:sz w:val="26"/>
                <w:szCs w:val="26"/>
              </w:rPr>
            </w:pPr>
            <w:r w:rsidRPr="002E4EC8">
              <w:rPr>
                <w:rFonts w:eastAsia="標楷體"/>
                <w:b/>
                <w:bCs/>
                <w:color w:val="000000"/>
                <w:sz w:val="26"/>
                <w:szCs w:val="26"/>
              </w:rPr>
              <w:tab/>
            </w:r>
            <w:r w:rsidRPr="002E4EC8">
              <w:rPr>
                <w:rFonts w:eastAsia="標楷體" w:hint="eastAsia"/>
                <w:b/>
                <w:bCs/>
                <w:color w:val="000000"/>
                <w:sz w:val="26"/>
                <w:szCs w:val="26"/>
              </w:rPr>
              <w:t>營業費用</w:t>
            </w:r>
            <w:r w:rsidRPr="002E4EC8">
              <w:rPr>
                <w:rFonts w:eastAsia="標楷體"/>
                <w:b/>
                <w:bCs/>
                <w:color w:val="000000"/>
                <w:sz w:val="26"/>
                <w:szCs w:val="26"/>
              </w:rPr>
              <w:tab/>
            </w:r>
          </w:p>
        </w:tc>
        <w:tc>
          <w:tcPr>
            <w:tcW w:w="2097" w:type="dxa"/>
            <w:gridSpan w:val="3"/>
            <w:tcBorders>
              <w:top w:val="nil"/>
              <w:left w:val="nil"/>
              <w:bottom w:val="nil"/>
              <w:right w:val="nil"/>
            </w:tcBorders>
          </w:tcPr>
          <w:p w14:paraId="293E7A7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43E262C5" w14:textId="77777777" w:rsidTr="00654F74">
        <w:tc>
          <w:tcPr>
            <w:tcW w:w="2097" w:type="dxa"/>
            <w:tcBorders>
              <w:top w:val="nil"/>
              <w:left w:val="nil"/>
              <w:bottom w:val="nil"/>
              <w:right w:val="nil"/>
            </w:tcBorders>
          </w:tcPr>
          <w:p w14:paraId="359DF9E9"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5783" w:type="dxa"/>
            <w:gridSpan w:val="5"/>
            <w:tcBorders>
              <w:top w:val="nil"/>
              <w:left w:val="nil"/>
              <w:bottom w:val="nil"/>
              <w:right w:val="nil"/>
            </w:tcBorders>
          </w:tcPr>
          <w:p w14:paraId="08894207"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14B6CCFB"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7C97F6F6" w14:textId="77777777" w:rsidTr="00654F74">
        <w:tc>
          <w:tcPr>
            <w:tcW w:w="2097" w:type="dxa"/>
            <w:tcBorders>
              <w:top w:val="nil"/>
              <w:left w:val="nil"/>
              <w:bottom w:val="nil"/>
              <w:right w:val="nil"/>
            </w:tcBorders>
          </w:tcPr>
          <w:p w14:paraId="5EF3F223" w14:textId="77777777" w:rsidR="002E4EC8" w:rsidRPr="002E4EC8" w:rsidRDefault="002E4EC8" w:rsidP="002E4EC8">
            <w:pPr>
              <w:widowControl w:val="0"/>
              <w:autoSpaceDE w:val="0"/>
              <w:autoSpaceDN w:val="0"/>
              <w:adjustRightInd w:val="0"/>
              <w:spacing w:after="56"/>
              <w:rPr>
                <w:rFonts w:eastAsia="標楷體"/>
                <w:color w:val="000000"/>
              </w:rPr>
            </w:pPr>
          </w:p>
        </w:tc>
        <w:tc>
          <w:tcPr>
            <w:tcW w:w="5783" w:type="dxa"/>
            <w:gridSpan w:val="5"/>
            <w:tcBorders>
              <w:top w:val="nil"/>
              <w:left w:val="nil"/>
              <w:bottom w:val="nil"/>
              <w:right w:val="nil"/>
            </w:tcBorders>
          </w:tcPr>
          <w:p w14:paraId="4F9D08FF"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c>
          <w:tcPr>
            <w:tcW w:w="2097" w:type="dxa"/>
            <w:gridSpan w:val="3"/>
            <w:tcBorders>
              <w:top w:val="nil"/>
              <w:left w:val="nil"/>
              <w:bottom w:val="nil"/>
              <w:right w:val="nil"/>
            </w:tcBorders>
          </w:tcPr>
          <w:p w14:paraId="566F0822" w14:textId="77777777" w:rsidR="002E4EC8" w:rsidRPr="002E4EC8" w:rsidRDefault="002E4EC8" w:rsidP="002E4EC8">
            <w:pPr>
              <w:widowControl w:val="0"/>
              <w:autoSpaceDE w:val="0"/>
              <w:autoSpaceDN w:val="0"/>
              <w:adjustRightInd w:val="0"/>
              <w:spacing w:after="113" w:line="368" w:lineRule="exact"/>
              <w:jc w:val="right"/>
              <w:rPr>
                <w:rFonts w:eastAsia="標楷體"/>
                <w:b/>
                <w:bCs/>
                <w:color w:val="000000"/>
                <w:sz w:val="26"/>
                <w:szCs w:val="26"/>
              </w:rPr>
            </w:pPr>
          </w:p>
        </w:tc>
      </w:tr>
      <w:tr w:rsidR="002E4EC8" w:rsidRPr="002E4EC8" w14:paraId="06C136B0"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6CEA29CF"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669"/>
              <w:jc w:val="center"/>
              <w:rPr>
                <w:rFonts w:eastAsia="標楷體"/>
                <w:b/>
                <w:bCs/>
                <w:color w:val="000000"/>
              </w:rPr>
            </w:pPr>
            <w:r w:rsidRPr="002E4EC8">
              <w:rPr>
                <w:rFonts w:eastAsia="標楷體" w:hint="eastAsia"/>
                <w:b/>
                <w:bCs/>
                <w:color w:val="000000"/>
              </w:rPr>
              <w:t>項　　目</w:t>
            </w:r>
          </w:p>
        </w:tc>
        <w:tc>
          <w:tcPr>
            <w:tcW w:w="1984" w:type="dxa"/>
            <w:tcBorders>
              <w:top w:val="nil"/>
              <w:left w:val="nil"/>
              <w:bottom w:val="nil"/>
              <w:right w:val="nil"/>
            </w:tcBorders>
            <w:tcMar>
              <w:left w:w="56" w:type="dxa"/>
              <w:right w:w="56" w:type="dxa"/>
            </w:tcMar>
          </w:tcPr>
          <w:p w14:paraId="6E52E082"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推</w:t>
            </w:r>
            <w:r w:rsidRPr="002E4EC8">
              <w:rPr>
                <w:rFonts w:eastAsia="標楷體"/>
                <w:b/>
                <w:bCs/>
                <w:color w:val="000000"/>
              </w:rPr>
              <w:t xml:space="preserve">    </w:t>
            </w:r>
            <w:r w:rsidRPr="002E4EC8">
              <w:rPr>
                <w:rFonts w:eastAsia="標楷體" w:hint="eastAsia"/>
                <w:b/>
                <w:bCs/>
                <w:color w:val="000000"/>
              </w:rPr>
              <w:t>銷</w:t>
            </w:r>
          </w:p>
        </w:tc>
        <w:tc>
          <w:tcPr>
            <w:tcW w:w="1984" w:type="dxa"/>
            <w:tcBorders>
              <w:top w:val="nil"/>
              <w:left w:val="nil"/>
              <w:bottom w:val="nil"/>
              <w:right w:val="nil"/>
            </w:tcBorders>
            <w:tcMar>
              <w:left w:w="56" w:type="dxa"/>
              <w:right w:w="56" w:type="dxa"/>
            </w:tcMar>
          </w:tcPr>
          <w:p w14:paraId="7C7BD43B"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管</w:t>
            </w:r>
            <w:r w:rsidRPr="002E4EC8">
              <w:rPr>
                <w:rFonts w:eastAsia="標楷體"/>
                <w:b/>
                <w:bCs/>
                <w:color w:val="000000"/>
              </w:rPr>
              <w:t xml:space="preserve">   </w:t>
            </w:r>
            <w:r w:rsidRPr="002E4EC8">
              <w:rPr>
                <w:rFonts w:eastAsia="標楷體" w:hint="eastAsia"/>
                <w:b/>
                <w:bCs/>
                <w:color w:val="000000"/>
              </w:rPr>
              <w:t>理</w:t>
            </w:r>
          </w:p>
        </w:tc>
        <w:tc>
          <w:tcPr>
            <w:tcW w:w="1985" w:type="dxa"/>
            <w:gridSpan w:val="4"/>
            <w:tcBorders>
              <w:top w:val="nil"/>
              <w:left w:val="nil"/>
              <w:bottom w:val="nil"/>
              <w:right w:val="nil"/>
            </w:tcBorders>
            <w:tcMar>
              <w:left w:w="56" w:type="dxa"/>
              <w:right w:w="56" w:type="dxa"/>
            </w:tcMar>
          </w:tcPr>
          <w:p w14:paraId="3589E920" w14:textId="77777777" w:rsidR="002E4EC8" w:rsidRPr="002E4EC8" w:rsidRDefault="002E4EC8" w:rsidP="002E4EC8">
            <w:pPr>
              <w:widowControl w:val="0"/>
              <w:pBdr>
                <w:bottom w:val="single" w:sz="6" w:space="0" w:color="auto"/>
                <w:between w:val="single" w:sz="6" w:space="0" w:color="auto"/>
              </w:pBdr>
              <w:autoSpaceDE w:val="0"/>
              <w:autoSpaceDN w:val="0"/>
              <w:adjustRightInd w:val="0"/>
              <w:spacing w:after="5" w:line="368" w:lineRule="exact"/>
              <w:ind w:right="85"/>
              <w:jc w:val="center"/>
              <w:rPr>
                <w:rFonts w:eastAsia="標楷體"/>
                <w:b/>
                <w:bCs/>
                <w:color w:val="000000"/>
              </w:rPr>
            </w:pPr>
            <w:r w:rsidRPr="002E4EC8">
              <w:rPr>
                <w:rFonts w:eastAsia="標楷體" w:hint="eastAsia"/>
                <w:b/>
                <w:bCs/>
                <w:color w:val="000000"/>
              </w:rPr>
              <w:t>研</w:t>
            </w:r>
            <w:r w:rsidRPr="002E4EC8">
              <w:rPr>
                <w:rFonts w:eastAsia="標楷體"/>
                <w:b/>
                <w:bCs/>
                <w:color w:val="000000"/>
              </w:rPr>
              <w:t xml:space="preserve">   </w:t>
            </w:r>
            <w:r w:rsidRPr="002E4EC8">
              <w:rPr>
                <w:rFonts w:eastAsia="標楷體" w:hint="eastAsia"/>
                <w:b/>
                <w:bCs/>
                <w:color w:val="000000"/>
              </w:rPr>
              <w:t>究</w:t>
            </w:r>
          </w:p>
        </w:tc>
      </w:tr>
      <w:tr w:rsidR="002E4EC8" w:rsidRPr="002E4EC8" w14:paraId="3B6A5560"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3D5BAB0B"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呆帳損失</w:t>
            </w:r>
          </w:p>
        </w:tc>
        <w:tc>
          <w:tcPr>
            <w:tcW w:w="1984" w:type="dxa"/>
            <w:tcBorders>
              <w:top w:val="nil"/>
              <w:left w:val="nil"/>
              <w:bottom w:val="nil"/>
              <w:right w:val="nil"/>
            </w:tcBorders>
            <w:tcMar>
              <w:left w:w="56" w:type="dxa"/>
              <w:right w:w="56" w:type="dxa"/>
            </w:tcMar>
          </w:tcPr>
          <w:p w14:paraId="00BDAC2D"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w:t>
            </w:r>
            <w:r w:rsidRPr="002E4EC8">
              <w:rPr>
                <w:rFonts w:eastAsia="標楷體"/>
                <w:color w:val="000000"/>
              </w:rPr>
              <w:tab/>
              <w:t>104,632</w:t>
            </w:r>
            <w:r w:rsidRPr="002E4EC8">
              <w:rPr>
                <w:rFonts w:eastAsia="標楷體"/>
                <w:color w:val="000000"/>
              </w:rPr>
              <w:tab/>
            </w:r>
          </w:p>
        </w:tc>
        <w:tc>
          <w:tcPr>
            <w:tcW w:w="1984" w:type="dxa"/>
            <w:tcBorders>
              <w:top w:val="nil"/>
              <w:left w:val="nil"/>
              <w:bottom w:val="nil"/>
              <w:right w:val="nil"/>
            </w:tcBorders>
            <w:tcMar>
              <w:left w:w="56" w:type="dxa"/>
              <w:right w:w="56" w:type="dxa"/>
            </w:tcMar>
          </w:tcPr>
          <w:p w14:paraId="0782F266" w14:textId="77777777" w:rsidR="002E4EC8" w:rsidRPr="002E4EC8" w:rsidRDefault="002E4EC8" w:rsidP="002E4EC8">
            <w:pPr>
              <w:widowControl w:val="0"/>
              <w:tabs>
                <w:tab w:val="right" w:pos="974"/>
                <w:tab w:val="left" w:pos="1869"/>
              </w:tabs>
              <w:autoSpaceDE w:val="0"/>
              <w:autoSpaceDN w:val="0"/>
              <w:adjustRightInd w:val="0"/>
              <w:spacing w:line="368" w:lineRule="exact"/>
              <w:jc w:val="right"/>
              <w:rPr>
                <w:rFonts w:eastAsia="標楷體"/>
                <w:color w:val="000000"/>
              </w:rPr>
            </w:pPr>
            <w:r w:rsidRPr="002E4EC8">
              <w:rPr>
                <w:rFonts w:eastAsia="標楷體"/>
                <w:color w:val="000000"/>
              </w:rPr>
              <w:tab/>
              <w:t>-</w:t>
            </w:r>
            <w:r w:rsidRPr="002E4EC8">
              <w:rPr>
                <w:rFonts w:eastAsia="標楷體"/>
                <w:color w:val="000000"/>
              </w:rPr>
              <w:tab/>
            </w:r>
          </w:p>
        </w:tc>
        <w:tc>
          <w:tcPr>
            <w:tcW w:w="1985" w:type="dxa"/>
            <w:gridSpan w:val="4"/>
            <w:tcBorders>
              <w:top w:val="nil"/>
              <w:left w:val="nil"/>
              <w:bottom w:val="nil"/>
              <w:right w:val="nil"/>
            </w:tcBorders>
            <w:tcMar>
              <w:left w:w="56" w:type="dxa"/>
              <w:right w:w="56" w:type="dxa"/>
            </w:tcMar>
          </w:tcPr>
          <w:p w14:paraId="4599E170" w14:textId="77777777" w:rsidR="002E4EC8" w:rsidRPr="002E4EC8" w:rsidRDefault="002E4EC8" w:rsidP="002E4EC8">
            <w:pPr>
              <w:widowControl w:val="0"/>
              <w:tabs>
                <w:tab w:val="right" w:pos="974"/>
                <w:tab w:val="left" w:pos="1869"/>
              </w:tabs>
              <w:autoSpaceDE w:val="0"/>
              <w:autoSpaceDN w:val="0"/>
              <w:adjustRightInd w:val="0"/>
              <w:spacing w:line="368" w:lineRule="exact"/>
              <w:jc w:val="right"/>
              <w:rPr>
                <w:rFonts w:eastAsia="標楷體"/>
                <w:color w:val="000000"/>
              </w:rPr>
            </w:pPr>
            <w:r w:rsidRPr="002E4EC8">
              <w:rPr>
                <w:rFonts w:eastAsia="標楷體"/>
                <w:color w:val="000000"/>
              </w:rPr>
              <w:tab/>
              <w:t>-</w:t>
            </w:r>
            <w:r w:rsidRPr="002E4EC8">
              <w:rPr>
                <w:rFonts w:eastAsia="標楷體"/>
                <w:color w:val="000000"/>
              </w:rPr>
              <w:tab/>
            </w:r>
          </w:p>
        </w:tc>
      </w:tr>
      <w:tr w:rsidR="002E4EC8" w:rsidRPr="002E4EC8" w14:paraId="4A951D85"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795A1133"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薪資費用及獎金</w:t>
            </w:r>
          </w:p>
        </w:tc>
        <w:tc>
          <w:tcPr>
            <w:tcW w:w="1984" w:type="dxa"/>
            <w:tcBorders>
              <w:top w:val="nil"/>
              <w:left w:val="nil"/>
              <w:bottom w:val="nil"/>
              <w:right w:val="nil"/>
            </w:tcBorders>
            <w:tcMar>
              <w:left w:w="56" w:type="dxa"/>
              <w:right w:w="56" w:type="dxa"/>
            </w:tcMar>
          </w:tcPr>
          <w:p w14:paraId="0F52BCC1"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44,172</w:t>
            </w:r>
            <w:r w:rsidRPr="002E4EC8">
              <w:rPr>
                <w:rFonts w:eastAsia="標楷體"/>
                <w:color w:val="000000"/>
              </w:rPr>
              <w:tab/>
            </w:r>
          </w:p>
        </w:tc>
        <w:tc>
          <w:tcPr>
            <w:tcW w:w="1984" w:type="dxa"/>
            <w:tcBorders>
              <w:top w:val="nil"/>
              <w:left w:val="nil"/>
              <w:bottom w:val="nil"/>
              <w:right w:val="nil"/>
            </w:tcBorders>
            <w:tcMar>
              <w:left w:w="56" w:type="dxa"/>
              <w:right w:w="56" w:type="dxa"/>
            </w:tcMar>
          </w:tcPr>
          <w:p w14:paraId="741FE8E4"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39,794</w:t>
            </w:r>
            <w:r w:rsidRPr="002E4EC8">
              <w:rPr>
                <w:rFonts w:eastAsia="標楷體"/>
                <w:color w:val="000000"/>
              </w:rPr>
              <w:tab/>
            </w:r>
          </w:p>
        </w:tc>
        <w:tc>
          <w:tcPr>
            <w:tcW w:w="1985" w:type="dxa"/>
            <w:gridSpan w:val="4"/>
            <w:tcBorders>
              <w:top w:val="nil"/>
              <w:left w:val="nil"/>
              <w:bottom w:val="nil"/>
              <w:right w:val="nil"/>
            </w:tcBorders>
            <w:tcMar>
              <w:left w:w="56" w:type="dxa"/>
              <w:right w:w="56" w:type="dxa"/>
            </w:tcMar>
          </w:tcPr>
          <w:p w14:paraId="07365630"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11,944</w:t>
            </w:r>
            <w:r w:rsidRPr="002E4EC8">
              <w:rPr>
                <w:rFonts w:eastAsia="標楷體"/>
                <w:color w:val="000000"/>
              </w:rPr>
              <w:tab/>
            </w:r>
          </w:p>
        </w:tc>
      </w:tr>
      <w:tr w:rsidR="002E4EC8" w:rsidRPr="002E4EC8" w14:paraId="375A4E60"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559A45FD"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進出口費用</w:t>
            </w:r>
          </w:p>
        </w:tc>
        <w:tc>
          <w:tcPr>
            <w:tcW w:w="1984" w:type="dxa"/>
            <w:tcBorders>
              <w:top w:val="nil"/>
              <w:left w:val="nil"/>
              <w:bottom w:val="nil"/>
              <w:right w:val="nil"/>
            </w:tcBorders>
            <w:tcMar>
              <w:left w:w="56" w:type="dxa"/>
              <w:right w:w="56" w:type="dxa"/>
            </w:tcMar>
          </w:tcPr>
          <w:p w14:paraId="1A7BF07A"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21,060</w:t>
            </w:r>
            <w:r w:rsidRPr="002E4EC8">
              <w:rPr>
                <w:rFonts w:eastAsia="標楷體"/>
                <w:color w:val="000000"/>
              </w:rPr>
              <w:tab/>
            </w:r>
          </w:p>
        </w:tc>
        <w:tc>
          <w:tcPr>
            <w:tcW w:w="1984" w:type="dxa"/>
            <w:tcBorders>
              <w:top w:val="nil"/>
              <w:left w:val="nil"/>
              <w:bottom w:val="nil"/>
              <w:right w:val="nil"/>
            </w:tcBorders>
            <w:tcMar>
              <w:left w:w="56" w:type="dxa"/>
              <w:right w:w="56" w:type="dxa"/>
            </w:tcMar>
          </w:tcPr>
          <w:p w14:paraId="1FC52B93" w14:textId="77777777" w:rsidR="002E4EC8" w:rsidRPr="002E4EC8" w:rsidRDefault="002E4EC8" w:rsidP="002E4EC8">
            <w:pPr>
              <w:widowControl w:val="0"/>
              <w:tabs>
                <w:tab w:val="right" w:pos="974"/>
                <w:tab w:val="left" w:pos="1869"/>
              </w:tabs>
              <w:autoSpaceDE w:val="0"/>
              <w:autoSpaceDN w:val="0"/>
              <w:adjustRightInd w:val="0"/>
              <w:spacing w:line="368" w:lineRule="exact"/>
              <w:jc w:val="right"/>
              <w:rPr>
                <w:rFonts w:eastAsia="標楷體"/>
                <w:color w:val="000000"/>
              </w:rPr>
            </w:pPr>
            <w:r w:rsidRPr="002E4EC8">
              <w:rPr>
                <w:rFonts w:eastAsia="標楷體"/>
                <w:color w:val="000000"/>
              </w:rPr>
              <w:tab/>
              <w:t>-</w:t>
            </w:r>
            <w:r w:rsidRPr="002E4EC8">
              <w:rPr>
                <w:rFonts w:eastAsia="標楷體"/>
                <w:color w:val="000000"/>
              </w:rPr>
              <w:tab/>
            </w:r>
          </w:p>
        </w:tc>
        <w:tc>
          <w:tcPr>
            <w:tcW w:w="1985" w:type="dxa"/>
            <w:gridSpan w:val="4"/>
            <w:tcBorders>
              <w:top w:val="nil"/>
              <w:left w:val="nil"/>
              <w:bottom w:val="nil"/>
              <w:right w:val="nil"/>
            </w:tcBorders>
            <w:tcMar>
              <w:left w:w="56" w:type="dxa"/>
              <w:right w:w="56" w:type="dxa"/>
            </w:tcMar>
          </w:tcPr>
          <w:p w14:paraId="6A25632B" w14:textId="77777777" w:rsidR="002E4EC8" w:rsidRPr="002E4EC8" w:rsidRDefault="002E4EC8" w:rsidP="002E4EC8">
            <w:pPr>
              <w:widowControl w:val="0"/>
              <w:tabs>
                <w:tab w:val="right" w:pos="974"/>
                <w:tab w:val="left" w:pos="1869"/>
              </w:tabs>
              <w:autoSpaceDE w:val="0"/>
              <w:autoSpaceDN w:val="0"/>
              <w:adjustRightInd w:val="0"/>
              <w:spacing w:line="368" w:lineRule="exact"/>
              <w:jc w:val="right"/>
              <w:rPr>
                <w:rFonts w:eastAsia="標楷體"/>
                <w:color w:val="000000"/>
              </w:rPr>
            </w:pPr>
            <w:r w:rsidRPr="002E4EC8">
              <w:rPr>
                <w:rFonts w:eastAsia="標楷體"/>
                <w:color w:val="000000"/>
              </w:rPr>
              <w:tab/>
              <w:t>-</w:t>
            </w:r>
            <w:r w:rsidRPr="002E4EC8">
              <w:rPr>
                <w:rFonts w:eastAsia="標楷體"/>
                <w:color w:val="000000"/>
              </w:rPr>
              <w:tab/>
            </w:r>
          </w:p>
        </w:tc>
      </w:tr>
      <w:tr w:rsidR="002E4EC8" w:rsidRPr="002E4EC8" w14:paraId="7E71B25E"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1E7D85FB"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租金支出</w:t>
            </w:r>
          </w:p>
        </w:tc>
        <w:tc>
          <w:tcPr>
            <w:tcW w:w="1984" w:type="dxa"/>
            <w:tcBorders>
              <w:top w:val="nil"/>
              <w:left w:val="nil"/>
              <w:bottom w:val="nil"/>
              <w:right w:val="nil"/>
            </w:tcBorders>
            <w:tcMar>
              <w:left w:w="56" w:type="dxa"/>
              <w:right w:w="56" w:type="dxa"/>
            </w:tcMar>
          </w:tcPr>
          <w:p w14:paraId="50899E23"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3,099</w:t>
            </w:r>
            <w:r w:rsidRPr="002E4EC8">
              <w:rPr>
                <w:rFonts w:eastAsia="標楷體"/>
                <w:color w:val="000000"/>
              </w:rPr>
              <w:tab/>
            </w:r>
          </w:p>
        </w:tc>
        <w:tc>
          <w:tcPr>
            <w:tcW w:w="1984" w:type="dxa"/>
            <w:tcBorders>
              <w:top w:val="nil"/>
              <w:left w:val="nil"/>
              <w:bottom w:val="nil"/>
              <w:right w:val="nil"/>
            </w:tcBorders>
            <w:tcMar>
              <w:left w:w="56" w:type="dxa"/>
              <w:right w:w="56" w:type="dxa"/>
            </w:tcMar>
          </w:tcPr>
          <w:p w14:paraId="4A848825"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7,634</w:t>
            </w:r>
            <w:r w:rsidRPr="002E4EC8">
              <w:rPr>
                <w:rFonts w:eastAsia="標楷體"/>
                <w:color w:val="000000"/>
              </w:rPr>
              <w:tab/>
            </w:r>
          </w:p>
        </w:tc>
        <w:tc>
          <w:tcPr>
            <w:tcW w:w="1985" w:type="dxa"/>
            <w:gridSpan w:val="4"/>
            <w:tcBorders>
              <w:top w:val="nil"/>
              <w:left w:val="nil"/>
              <w:bottom w:val="nil"/>
              <w:right w:val="nil"/>
            </w:tcBorders>
            <w:tcMar>
              <w:left w:w="56" w:type="dxa"/>
              <w:right w:w="56" w:type="dxa"/>
            </w:tcMar>
          </w:tcPr>
          <w:p w14:paraId="5967CEB4" w14:textId="77777777" w:rsidR="002E4EC8" w:rsidRPr="002E4EC8" w:rsidRDefault="002E4EC8" w:rsidP="002E4EC8">
            <w:pPr>
              <w:widowControl w:val="0"/>
              <w:tabs>
                <w:tab w:val="right" w:pos="974"/>
                <w:tab w:val="left" w:pos="1869"/>
              </w:tabs>
              <w:autoSpaceDE w:val="0"/>
              <w:autoSpaceDN w:val="0"/>
              <w:adjustRightInd w:val="0"/>
              <w:spacing w:line="368" w:lineRule="exact"/>
              <w:jc w:val="right"/>
              <w:rPr>
                <w:rFonts w:eastAsia="標楷體"/>
                <w:color w:val="000000"/>
              </w:rPr>
            </w:pPr>
            <w:r w:rsidRPr="002E4EC8">
              <w:rPr>
                <w:rFonts w:eastAsia="標楷體"/>
                <w:color w:val="000000"/>
              </w:rPr>
              <w:tab/>
              <w:t>-</w:t>
            </w:r>
            <w:r w:rsidRPr="002E4EC8">
              <w:rPr>
                <w:rFonts w:eastAsia="標楷體"/>
                <w:color w:val="000000"/>
              </w:rPr>
              <w:tab/>
            </w:r>
          </w:p>
        </w:tc>
      </w:tr>
      <w:tr w:rsidR="002E4EC8" w:rsidRPr="002E4EC8" w14:paraId="54FC210C"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6AD4BE53"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保險費</w:t>
            </w:r>
          </w:p>
        </w:tc>
        <w:tc>
          <w:tcPr>
            <w:tcW w:w="1984" w:type="dxa"/>
            <w:tcBorders>
              <w:top w:val="nil"/>
              <w:left w:val="nil"/>
              <w:bottom w:val="nil"/>
              <w:right w:val="nil"/>
            </w:tcBorders>
            <w:tcMar>
              <w:left w:w="56" w:type="dxa"/>
              <w:right w:w="56" w:type="dxa"/>
            </w:tcMar>
          </w:tcPr>
          <w:p w14:paraId="7E9671DB"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3,288</w:t>
            </w:r>
            <w:r w:rsidRPr="002E4EC8">
              <w:rPr>
                <w:rFonts w:eastAsia="標楷體"/>
                <w:color w:val="000000"/>
              </w:rPr>
              <w:tab/>
            </w:r>
          </w:p>
        </w:tc>
        <w:tc>
          <w:tcPr>
            <w:tcW w:w="1984" w:type="dxa"/>
            <w:tcBorders>
              <w:top w:val="nil"/>
              <w:left w:val="nil"/>
              <w:bottom w:val="nil"/>
              <w:right w:val="nil"/>
            </w:tcBorders>
            <w:tcMar>
              <w:left w:w="56" w:type="dxa"/>
              <w:right w:w="56" w:type="dxa"/>
            </w:tcMar>
          </w:tcPr>
          <w:p w14:paraId="6C9ADA90"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3,136</w:t>
            </w:r>
            <w:r w:rsidRPr="002E4EC8">
              <w:rPr>
                <w:rFonts w:eastAsia="標楷體"/>
                <w:color w:val="000000"/>
              </w:rPr>
              <w:tab/>
            </w:r>
          </w:p>
        </w:tc>
        <w:tc>
          <w:tcPr>
            <w:tcW w:w="1985" w:type="dxa"/>
            <w:gridSpan w:val="4"/>
            <w:tcBorders>
              <w:top w:val="nil"/>
              <w:left w:val="nil"/>
              <w:bottom w:val="nil"/>
              <w:right w:val="nil"/>
            </w:tcBorders>
            <w:tcMar>
              <w:left w:w="56" w:type="dxa"/>
              <w:right w:w="56" w:type="dxa"/>
            </w:tcMar>
          </w:tcPr>
          <w:p w14:paraId="0BBFB7D5"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rPr>
              <w:tab/>
              <w:t>1,043</w:t>
            </w:r>
            <w:r w:rsidRPr="002E4EC8">
              <w:rPr>
                <w:rFonts w:eastAsia="標楷體"/>
                <w:color w:val="000000"/>
              </w:rPr>
              <w:tab/>
            </w:r>
          </w:p>
        </w:tc>
      </w:tr>
      <w:tr w:rsidR="002E4EC8" w:rsidRPr="002E4EC8" w14:paraId="01EFCFC6"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678CABD0"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hint="eastAsia"/>
                <w:color w:val="000000"/>
              </w:rPr>
              <w:t>其他</w:t>
            </w:r>
            <w:r w:rsidRPr="002E4EC8">
              <w:rPr>
                <w:rFonts w:eastAsia="標楷體"/>
                <w:color w:val="000000"/>
              </w:rPr>
              <w:t>(</w:t>
            </w:r>
            <w:r w:rsidRPr="002E4EC8">
              <w:rPr>
                <w:rFonts w:eastAsia="標楷體" w:hint="eastAsia"/>
                <w:color w:val="000000"/>
              </w:rPr>
              <w:t>均小於</w:t>
            </w:r>
            <w:r w:rsidRPr="002E4EC8">
              <w:rPr>
                <w:rFonts w:eastAsia="標楷體"/>
                <w:color w:val="000000"/>
              </w:rPr>
              <w:t>5%)</w:t>
            </w:r>
          </w:p>
        </w:tc>
        <w:tc>
          <w:tcPr>
            <w:tcW w:w="1984" w:type="dxa"/>
            <w:tcBorders>
              <w:top w:val="nil"/>
              <w:left w:val="nil"/>
              <w:bottom w:val="nil"/>
              <w:right w:val="nil"/>
            </w:tcBorders>
            <w:tcMar>
              <w:left w:w="56" w:type="dxa"/>
              <w:right w:w="56" w:type="dxa"/>
            </w:tcMar>
          </w:tcPr>
          <w:p w14:paraId="1AA83E54"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u w:val="single"/>
              </w:rPr>
              <w:tab/>
              <w:t>85,665</w:t>
            </w:r>
            <w:r w:rsidRPr="002E4EC8">
              <w:rPr>
                <w:rFonts w:eastAsia="標楷體"/>
                <w:color w:val="000000"/>
                <w:u w:val="single"/>
              </w:rPr>
              <w:tab/>
            </w:r>
          </w:p>
        </w:tc>
        <w:tc>
          <w:tcPr>
            <w:tcW w:w="1984" w:type="dxa"/>
            <w:tcBorders>
              <w:top w:val="nil"/>
              <w:left w:val="nil"/>
              <w:bottom w:val="nil"/>
              <w:right w:val="nil"/>
            </w:tcBorders>
            <w:tcMar>
              <w:left w:w="56" w:type="dxa"/>
              <w:right w:w="56" w:type="dxa"/>
            </w:tcMar>
          </w:tcPr>
          <w:p w14:paraId="436BE858"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u w:val="single"/>
              </w:rPr>
              <w:tab/>
              <w:t>19,044</w:t>
            </w:r>
            <w:r w:rsidRPr="002E4EC8">
              <w:rPr>
                <w:rFonts w:eastAsia="標楷體"/>
                <w:color w:val="000000"/>
                <w:u w:val="single"/>
              </w:rPr>
              <w:tab/>
            </w:r>
          </w:p>
        </w:tc>
        <w:tc>
          <w:tcPr>
            <w:tcW w:w="1985" w:type="dxa"/>
            <w:gridSpan w:val="4"/>
            <w:tcBorders>
              <w:top w:val="nil"/>
              <w:left w:val="nil"/>
              <w:bottom w:val="nil"/>
              <w:right w:val="nil"/>
            </w:tcBorders>
            <w:tcMar>
              <w:left w:w="56" w:type="dxa"/>
              <w:right w:w="56" w:type="dxa"/>
            </w:tcMar>
          </w:tcPr>
          <w:p w14:paraId="1DBD4AEB"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color w:val="000000"/>
                <w:u w:val="single"/>
              </w:rPr>
              <w:tab/>
              <w:t>6,942</w:t>
            </w:r>
            <w:r w:rsidRPr="002E4EC8">
              <w:rPr>
                <w:rFonts w:eastAsia="標楷體"/>
                <w:color w:val="000000"/>
                <w:u w:val="single"/>
              </w:rPr>
              <w:tab/>
            </w:r>
          </w:p>
        </w:tc>
      </w:tr>
      <w:tr w:rsidR="002E4EC8" w:rsidRPr="002E4EC8" w14:paraId="5D4F23AF" w14:textId="77777777" w:rsidTr="00654F74">
        <w:trPr>
          <w:gridAfter w:val="1"/>
          <w:wAfter w:w="328" w:type="dxa"/>
        </w:trPr>
        <w:tc>
          <w:tcPr>
            <w:tcW w:w="3696" w:type="dxa"/>
            <w:gridSpan w:val="2"/>
            <w:tcBorders>
              <w:top w:val="nil"/>
              <w:left w:val="nil"/>
              <w:bottom w:val="nil"/>
              <w:right w:val="nil"/>
            </w:tcBorders>
            <w:tcMar>
              <w:left w:w="39" w:type="dxa"/>
              <w:right w:w="39" w:type="dxa"/>
            </w:tcMar>
          </w:tcPr>
          <w:p w14:paraId="68028D75" w14:textId="77777777" w:rsidR="002E4EC8" w:rsidRPr="002E4EC8" w:rsidRDefault="002E4EC8" w:rsidP="002E4EC8">
            <w:pPr>
              <w:widowControl w:val="0"/>
              <w:autoSpaceDE w:val="0"/>
              <w:autoSpaceDN w:val="0"/>
              <w:adjustRightInd w:val="0"/>
              <w:spacing w:line="368" w:lineRule="exact"/>
              <w:rPr>
                <w:rFonts w:eastAsia="標楷體"/>
                <w:color w:val="000000"/>
              </w:rPr>
            </w:pPr>
            <w:r w:rsidRPr="002E4EC8">
              <w:rPr>
                <w:rFonts w:eastAsia="標楷體"/>
                <w:color w:val="000000"/>
              </w:rPr>
              <w:t>.</w:t>
            </w:r>
            <w:r w:rsidRPr="002E4EC8">
              <w:rPr>
                <w:rFonts w:eastAsia="標楷體" w:hint="eastAsia"/>
                <w:color w:val="000000"/>
              </w:rPr>
              <w:t>合　　計</w:t>
            </w:r>
          </w:p>
        </w:tc>
        <w:tc>
          <w:tcPr>
            <w:tcW w:w="1984" w:type="dxa"/>
            <w:tcBorders>
              <w:top w:val="nil"/>
              <w:left w:val="nil"/>
              <w:bottom w:val="nil"/>
              <w:right w:val="nil"/>
            </w:tcBorders>
            <w:tcMar>
              <w:left w:w="56" w:type="dxa"/>
              <w:right w:w="56" w:type="dxa"/>
            </w:tcMar>
          </w:tcPr>
          <w:p w14:paraId="44F9B9FE"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b/>
                <w:bCs/>
                <w:color w:val="000000"/>
                <w:u w:val="double"/>
              </w:rPr>
              <w:t>$</w:t>
            </w:r>
            <w:r w:rsidRPr="002E4EC8">
              <w:rPr>
                <w:rFonts w:eastAsia="標楷體"/>
                <w:b/>
                <w:bCs/>
                <w:color w:val="000000"/>
                <w:u w:val="double"/>
              </w:rPr>
              <w:tab/>
              <w:t>261,916</w:t>
            </w:r>
            <w:r w:rsidRPr="002E4EC8">
              <w:rPr>
                <w:rFonts w:eastAsia="標楷體"/>
                <w:b/>
                <w:bCs/>
                <w:color w:val="000000"/>
                <w:u w:val="double"/>
              </w:rPr>
              <w:tab/>
            </w:r>
          </w:p>
        </w:tc>
        <w:tc>
          <w:tcPr>
            <w:tcW w:w="1984" w:type="dxa"/>
            <w:tcBorders>
              <w:top w:val="nil"/>
              <w:left w:val="nil"/>
              <w:bottom w:val="nil"/>
              <w:right w:val="nil"/>
            </w:tcBorders>
            <w:tcMar>
              <w:left w:w="56" w:type="dxa"/>
              <w:right w:w="56" w:type="dxa"/>
            </w:tcMar>
          </w:tcPr>
          <w:p w14:paraId="3B6112C0"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b/>
                <w:bCs/>
                <w:color w:val="000000"/>
                <w:u w:val="double"/>
              </w:rPr>
              <w:tab/>
              <w:t>69,608</w:t>
            </w:r>
            <w:r w:rsidRPr="002E4EC8">
              <w:rPr>
                <w:rFonts w:eastAsia="標楷體"/>
                <w:b/>
                <w:bCs/>
                <w:color w:val="000000"/>
                <w:u w:val="double"/>
              </w:rPr>
              <w:tab/>
            </w:r>
          </w:p>
        </w:tc>
        <w:tc>
          <w:tcPr>
            <w:tcW w:w="1985" w:type="dxa"/>
            <w:gridSpan w:val="4"/>
            <w:tcBorders>
              <w:top w:val="nil"/>
              <w:left w:val="nil"/>
              <w:bottom w:val="nil"/>
              <w:right w:val="nil"/>
            </w:tcBorders>
            <w:tcMar>
              <w:left w:w="56" w:type="dxa"/>
              <w:right w:w="56" w:type="dxa"/>
            </w:tcMar>
          </w:tcPr>
          <w:p w14:paraId="1619228C" w14:textId="77777777" w:rsidR="002E4EC8" w:rsidRPr="002E4EC8" w:rsidRDefault="002E4EC8" w:rsidP="002E4EC8">
            <w:pPr>
              <w:widowControl w:val="0"/>
              <w:tabs>
                <w:tab w:val="right" w:pos="1843"/>
                <w:tab w:val="left" w:pos="1869"/>
              </w:tabs>
              <w:autoSpaceDE w:val="0"/>
              <w:autoSpaceDN w:val="0"/>
              <w:adjustRightInd w:val="0"/>
              <w:spacing w:line="368" w:lineRule="exact"/>
              <w:jc w:val="right"/>
              <w:rPr>
                <w:rFonts w:eastAsia="標楷體"/>
                <w:color w:val="000000"/>
              </w:rPr>
            </w:pPr>
            <w:r w:rsidRPr="002E4EC8">
              <w:rPr>
                <w:rFonts w:eastAsia="標楷體"/>
                <w:b/>
                <w:bCs/>
                <w:color w:val="000000"/>
                <w:u w:val="double"/>
              </w:rPr>
              <w:tab/>
              <w:t>19,929</w:t>
            </w:r>
            <w:r w:rsidRPr="002E4EC8">
              <w:rPr>
                <w:rFonts w:eastAsia="標楷體"/>
                <w:b/>
                <w:bCs/>
                <w:color w:val="000000"/>
                <w:u w:val="double"/>
              </w:rPr>
              <w:tab/>
            </w:r>
          </w:p>
        </w:tc>
      </w:tr>
    </w:tbl>
    <w:p w14:paraId="4018CDB6" w14:textId="77777777" w:rsidR="00C12078" w:rsidRDefault="00C12078" w:rsidP="00882528">
      <w:pPr>
        <w:pStyle w:val="130"/>
        <w:jc w:val="left"/>
        <w:rPr>
          <w:rFonts w:ascii="Times New Roman" w:cs="Times New Roman"/>
        </w:rPr>
      </w:pPr>
    </w:p>
    <w:p w14:paraId="1298907E" w14:textId="77777777" w:rsidR="00C12078" w:rsidRDefault="00C12078">
      <w:pPr>
        <w:rPr>
          <w:rFonts w:eastAsia="標楷體"/>
        </w:rPr>
      </w:pPr>
    </w:p>
    <w:p w14:paraId="01EBEF4B" w14:textId="77777777" w:rsidR="00D143DA" w:rsidRPr="00882528" w:rsidRDefault="001707C8" w:rsidP="00882528">
      <w:pPr>
        <w:ind w:leftChars="289" w:left="3923" w:hangingChars="504" w:hanging="3229"/>
        <w:rPr>
          <w:rFonts w:ascii="標楷體" w:eastAsia="標楷體" w:hAnsi="標楷體"/>
          <w:b/>
          <w:bCs/>
          <w:sz w:val="64"/>
        </w:rPr>
      </w:pPr>
      <w:r>
        <w:rPr>
          <w:rFonts w:ascii="標楷體" w:eastAsia="標楷體" w:hAnsi="標楷體" w:hint="eastAsia"/>
          <w:b/>
          <w:bCs/>
          <w:sz w:val="64"/>
        </w:rPr>
        <w:t xml:space="preserve">  </w:t>
      </w:r>
      <w:r w:rsidR="00D143DA" w:rsidRPr="00882528">
        <w:rPr>
          <w:rFonts w:ascii="標楷體" w:eastAsia="標楷體" w:hAnsi="標楷體" w:hint="eastAsia"/>
          <w:b/>
          <w:bCs/>
          <w:sz w:val="64"/>
        </w:rPr>
        <w:t>弘憶國際股</w:t>
      </w:r>
      <w:r w:rsidR="00D143DA" w:rsidRPr="00484D6E">
        <w:rPr>
          <w:rFonts w:ascii="標楷體" w:eastAsia="標楷體" w:hAnsi="標楷體" w:hint="eastAsia"/>
          <w:b/>
          <w:bCs/>
          <w:sz w:val="64"/>
        </w:rPr>
        <w:t>份有限公司</w:t>
      </w:r>
    </w:p>
    <w:p w14:paraId="5347C897" w14:textId="77777777" w:rsidR="00D143DA" w:rsidRDefault="00D143DA" w:rsidP="00D143DA">
      <w:pPr>
        <w:spacing w:line="380" w:lineRule="exact"/>
        <w:ind w:right="-20"/>
        <w:jc w:val="center"/>
        <w:rPr>
          <w:rFonts w:ascii="標楷體" w:eastAsia="標楷體" w:hAnsi="標楷體"/>
          <w:sz w:val="44"/>
        </w:rPr>
      </w:pPr>
    </w:p>
    <w:p w14:paraId="03E7397B" w14:textId="77777777" w:rsidR="00D143DA" w:rsidRDefault="00D143DA" w:rsidP="00D143DA">
      <w:pPr>
        <w:spacing w:line="380" w:lineRule="exact"/>
        <w:ind w:right="-20"/>
        <w:jc w:val="center"/>
        <w:rPr>
          <w:rFonts w:ascii="標楷體" w:eastAsia="標楷體" w:hAnsi="標楷體"/>
          <w:sz w:val="44"/>
        </w:rPr>
      </w:pPr>
    </w:p>
    <w:p w14:paraId="5894C806" w14:textId="77777777" w:rsidR="00D143DA" w:rsidRDefault="00D143DA" w:rsidP="00D143DA">
      <w:pPr>
        <w:spacing w:line="380" w:lineRule="exact"/>
        <w:ind w:right="-20"/>
        <w:jc w:val="center"/>
        <w:rPr>
          <w:rFonts w:ascii="標楷體" w:eastAsia="標楷體" w:hAnsi="標楷體"/>
          <w:sz w:val="44"/>
        </w:rPr>
      </w:pPr>
    </w:p>
    <w:p w14:paraId="5ECA6BB0" w14:textId="77777777" w:rsidR="00D143DA" w:rsidRDefault="00D143DA" w:rsidP="00D143DA">
      <w:pPr>
        <w:spacing w:line="380" w:lineRule="exact"/>
        <w:ind w:right="-20"/>
        <w:jc w:val="center"/>
        <w:rPr>
          <w:rFonts w:ascii="標楷體" w:eastAsia="標楷體" w:hAnsi="標楷體"/>
          <w:sz w:val="44"/>
        </w:rPr>
      </w:pPr>
    </w:p>
    <w:p w14:paraId="16923327" w14:textId="77777777" w:rsidR="00D143DA" w:rsidRDefault="00D143DA" w:rsidP="00D143DA">
      <w:pPr>
        <w:spacing w:line="380" w:lineRule="exact"/>
        <w:ind w:right="-20"/>
        <w:jc w:val="center"/>
        <w:rPr>
          <w:rFonts w:ascii="標楷體" w:eastAsia="標楷體" w:hAnsi="標楷體"/>
          <w:sz w:val="44"/>
        </w:rPr>
      </w:pPr>
    </w:p>
    <w:p w14:paraId="01C12E72" w14:textId="77777777" w:rsidR="00D143DA" w:rsidRDefault="00D143DA" w:rsidP="00D143DA">
      <w:pPr>
        <w:spacing w:line="380" w:lineRule="exact"/>
        <w:ind w:right="-20"/>
        <w:jc w:val="center"/>
        <w:rPr>
          <w:rFonts w:ascii="標楷體" w:eastAsia="標楷體" w:hAnsi="標楷體"/>
          <w:sz w:val="44"/>
        </w:rPr>
      </w:pPr>
    </w:p>
    <w:p w14:paraId="6B1F85A2" w14:textId="77777777" w:rsidR="00D143DA" w:rsidRDefault="00D143DA" w:rsidP="00D143DA">
      <w:pPr>
        <w:spacing w:line="380" w:lineRule="exact"/>
        <w:ind w:right="-20"/>
        <w:jc w:val="center"/>
        <w:rPr>
          <w:rFonts w:ascii="標楷體" w:eastAsia="標楷體" w:hAnsi="標楷體"/>
          <w:sz w:val="44"/>
        </w:rPr>
      </w:pPr>
    </w:p>
    <w:p w14:paraId="335676DD" w14:textId="77777777" w:rsidR="00D143DA" w:rsidRDefault="00D143DA" w:rsidP="00D143DA">
      <w:pPr>
        <w:spacing w:line="380" w:lineRule="exact"/>
        <w:ind w:right="-20"/>
        <w:jc w:val="center"/>
        <w:rPr>
          <w:rFonts w:ascii="標楷體" w:eastAsia="標楷體" w:hAnsi="標楷體"/>
          <w:sz w:val="44"/>
        </w:rPr>
      </w:pPr>
    </w:p>
    <w:p w14:paraId="171AD321" w14:textId="77777777" w:rsidR="00D143DA" w:rsidRDefault="00D143DA" w:rsidP="00D143DA">
      <w:pPr>
        <w:spacing w:line="380" w:lineRule="exact"/>
        <w:ind w:right="-20"/>
        <w:jc w:val="center"/>
        <w:rPr>
          <w:rFonts w:ascii="標楷體" w:eastAsia="標楷體" w:hAnsi="標楷體"/>
          <w:sz w:val="44"/>
        </w:rPr>
      </w:pPr>
    </w:p>
    <w:p w14:paraId="7B226077" w14:textId="77777777" w:rsidR="00D143DA" w:rsidRDefault="00D143DA" w:rsidP="00D143DA">
      <w:pPr>
        <w:spacing w:line="380" w:lineRule="exact"/>
        <w:ind w:right="-20"/>
        <w:jc w:val="center"/>
        <w:rPr>
          <w:rFonts w:ascii="標楷體" w:eastAsia="標楷體" w:hAnsi="標楷體"/>
          <w:sz w:val="44"/>
        </w:rPr>
      </w:pPr>
    </w:p>
    <w:p w14:paraId="70DBC05F" w14:textId="77777777" w:rsidR="00D143DA" w:rsidRPr="001707C8" w:rsidRDefault="001707C8" w:rsidP="001707C8">
      <w:pPr>
        <w:rPr>
          <w:rFonts w:ascii="標楷體" w:eastAsia="標楷體" w:hAnsi="標楷體"/>
          <w:b/>
          <w:sz w:val="48"/>
          <w:szCs w:val="48"/>
        </w:rPr>
      </w:pPr>
      <w:r>
        <w:rPr>
          <w:rFonts w:hint="eastAsia"/>
          <w:sz w:val="44"/>
        </w:rPr>
        <w:t xml:space="preserve">     </w:t>
      </w:r>
      <w:r w:rsidRPr="001707C8">
        <w:rPr>
          <w:rFonts w:ascii="標楷體" w:eastAsia="標楷體" w:hAnsi="標楷體" w:hint="eastAsia"/>
          <w:b/>
          <w:sz w:val="48"/>
          <w:szCs w:val="48"/>
        </w:rPr>
        <w:t xml:space="preserve"> </w:t>
      </w:r>
      <w:r>
        <w:rPr>
          <w:rFonts w:ascii="標楷體" w:eastAsia="標楷體" w:hAnsi="標楷體" w:hint="eastAsia"/>
          <w:b/>
          <w:sz w:val="48"/>
          <w:szCs w:val="48"/>
        </w:rPr>
        <w:t xml:space="preserve">  </w:t>
      </w:r>
      <w:r w:rsidRPr="001707C8">
        <w:rPr>
          <w:rFonts w:ascii="標楷體" w:eastAsia="標楷體" w:hAnsi="標楷體" w:hint="eastAsia"/>
          <w:b/>
          <w:sz w:val="48"/>
          <w:szCs w:val="48"/>
        </w:rPr>
        <w:t>董事長：葉佳紋</w:t>
      </w:r>
    </w:p>
    <w:p w14:paraId="396FE231" w14:textId="77777777" w:rsidR="00D143DA" w:rsidRPr="008E4A39" w:rsidRDefault="00D143DA">
      <w:pPr>
        <w:rPr>
          <w:rFonts w:eastAsia="標楷體"/>
        </w:rPr>
      </w:pPr>
    </w:p>
    <w:sectPr w:rsidR="00D143DA" w:rsidRPr="008E4A39" w:rsidSect="00741623">
      <w:headerReference w:type="default" r:id="rId172"/>
      <w:footerReference w:type="even" r:id="rId173"/>
      <w:pgSz w:w="11907" w:h="16840" w:code="9"/>
      <w:pgMar w:top="1701" w:right="851"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6773" w14:textId="77777777" w:rsidR="00B63504" w:rsidRDefault="00B63504">
      <w:r>
        <w:separator/>
      </w:r>
    </w:p>
  </w:endnote>
  <w:endnote w:type="continuationSeparator" w:id="0">
    <w:p w14:paraId="72175405" w14:textId="77777777" w:rsidR="00B63504" w:rsidRDefault="00B6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panose1 w:val="020B0604020202020204"/>
    <w:charset w:val="88"/>
    <w:family w:val="modern"/>
    <w:pitch w:val="fixed"/>
    <w:sig w:usb0="00000001" w:usb1="08080000" w:usb2="00000010" w:usb3="00000000" w:csb0="00100000" w:csb1="00000000"/>
  </w:font>
  <w:font w:name="華康楷書體W7">
    <w:altName w:val="標楷體"/>
    <w:panose1 w:val="020B0604020202020204"/>
    <w:charset w:val="88"/>
    <w:family w:val="script"/>
    <w:pitch w:val="fixed"/>
    <w:sig w:usb0="80000001" w:usb1="28091800" w:usb2="00000016" w:usb3="00000000" w:csb0="00100000" w:csb1="00000000"/>
  </w:font>
  <w:font w:name="華康儷楷書">
    <w:altName w:val="新細明體"/>
    <w:panose1 w:val="020B0604020202020204"/>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全真楷書">
    <w:altName w:val="標楷體"/>
    <w:panose1 w:val="020B0604020202020204"/>
    <w:charset w:val="88"/>
    <w:family w:val="modern"/>
    <w:notTrueType/>
    <w:pitch w:val="fixed"/>
    <w:sig w:usb0="00000001" w:usb1="08080000" w:usb2="00000010" w:usb3="00000000" w:csb0="00100000" w:csb1="00000000"/>
  </w:font>
  <w:font w:name="華康中楷體">
    <w:altName w:val="新細明體"/>
    <w:panose1 w:val="020B0604020202020204"/>
    <w:charset w:val="88"/>
    <w:family w:val="modern"/>
    <w:pitch w:val="fixed"/>
    <w:sig w:usb0="00000001" w:usb1="08080000" w:usb2="00000010" w:usb3="00000000" w:csb0="00100000" w:csb1="00000000"/>
  </w:font>
  <w:font w:name="華康粗明體">
    <w:altName w:val="Arial Unicode MS"/>
    <w:panose1 w:val="020B0604020202020204"/>
    <w:charset w:val="88"/>
    <w:family w:val="modern"/>
    <w:notTrueType/>
    <w:pitch w:val="fixed"/>
    <w:sig w:usb0="00000001" w:usb1="08080000" w:usb2="00000010" w:usb3="00000000" w:csb0="00100000" w:csb1="00000000"/>
  </w:font>
  <w:font w:name="華康仿宋體">
    <w:altName w:val="新細明體"/>
    <w:panose1 w:val="020B0604020202020204"/>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imes New Roman (Western)">
    <w:altName w:val="Times New Roman"/>
    <w:panose1 w:val="020B0604020202020204"/>
    <w:charset w:val="00"/>
    <w:family w:val="roman"/>
    <w:notTrueType/>
    <w:pitch w:val="variable"/>
    <w:sig w:usb0="00000003" w:usb1="00000000" w:usb2="00000000" w:usb3="00000000" w:csb0="00000001" w:csb1="00000000"/>
  </w:font>
  <w:font w:name="華康仿宋體W4">
    <w:altName w:val="新細明體"/>
    <w:panose1 w:val="020B0604020202020204"/>
    <w:charset w:val="88"/>
    <w:family w:val="modern"/>
    <w:pitch w:val="fixed"/>
    <w:sig w:usb0="80000001" w:usb1="28091800" w:usb2="00000016" w:usb3="00000000" w:csb0="00100000" w:csb1="00000000"/>
  </w:font>
  <w:font w:name="華康粗黑體">
    <w:altName w:val="新細明體"/>
    <w:panose1 w:val="020B0604020202020204"/>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華康楷書體W5">
    <w:altName w:val="微軟正黑體"/>
    <w:panose1 w:val="020B0604020202020204"/>
    <w:charset w:val="88"/>
    <w:family w:val="modern"/>
    <w:notTrueType/>
    <w:pitch w:val="fixed"/>
    <w:sig w:usb0="00000001" w:usb1="08080000" w:usb2="00000010" w:usb3="00000000" w:csb0="0010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DFKaiShu-SB-Estd-BF">
    <w:altName w:val="Arial Unicode MS"/>
    <w:panose1 w:val="02010601000101010101"/>
    <w:charset w:val="88"/>
    <w:family w:val="auto"/>
    <w:notTrueType/>
    <w:pitch w:val="default"/>
    <w:sig w:usb0="00000001" w:usb1="08080000" w:usb2="00000010" w:usb3="00000000" w:csb0="00100000" w:csb1="00000000"/>
  </w:font>
  <w:font w:name="Wingdings 2">
    <w:panose1 w:val="05020102010507070707"/>
    <w:charset w:val="00"/>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AABE" w14:textId="77777777" w:rsidR="00934265" w:rsidRDefault="00934265">
    <w:pPr>
      <w:pStyle w:val="af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38B20FD8" w14:textId="77777777" w:rsidR="00934265" w:rsidRDefault="00934265">
    <w:pPr>
      <w:pStyle w:val="af9"/>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1F9" w14:textId="77777777" w:rsidR="00934265" w:rsidRPr="00201A17"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95</w:t>
    </w:r>
    <w:r w:rsidRPr="00E25887">
      <w:rPr>
        <w:rFonts w:ascii="Times New Roman" w:cs="Times New Roman"/>
        <w:b w:val="0"/>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F04" w14:textId="77777777" w:rsidR="00934265" w:rsidRPr="00832DD5" w:rsidRDefault="00934265" w:rsidP="00832DD5">
    <w:pPr>
      <w:pStyle w:val="af9"/>
      <w:jc w:val="center"/>
    </w:pPr>
    <w:r>
      <w:fldChar w:fldCharType="begin"/>
    </w:r>
    <w:r>
      <w:instrText>PAGE   \* MERGEFORMAT</w:instrText>
    </w:r>
    <w:r>
      <w:fldChar w:fldCharType="separate"/>
    </w:r>
    <w:r w:rsidR="00B30728" w:rsidRPr="00B30728">
      <w:rPr>
        <w:noProof/>
        <w:lang w:val="zh-TW"/>
      </w:rPr>
      <w:t>96</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F71B" w14:textId="77777777" w:rsidR="00934265" w:rsidRPr="00832DD5"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98</w:t>
    </w:r>
    <w:r w:rsidRPr="00E25887">
      <w:rPr>
        <w:rFonts w:ascii="Times New Roman" w:cs="Times New Roman"/>
        <w:b w:val="0"/>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CF8" w14:textId="77777777" w:rsidR="00934265" w:rsidRPr="00832DD5" w:rsidRDefault="00934265" w:rsidP="00832DD5">
    <w:pPr>
      <w:pStyle w:val="af9"/>
      <w:jc w:val="center"/>
    </w:pPr>
    <w:r>
      <w:fldChar w:fldCharType="begin"/>
    </w:r>
    <w:r>
      <w:instrText>PAGE   \* MERGEFORMAT</w:instrText>
    </w:r>
    <w:r>
      <w:fldChar w:fldCharType="separate"/>
    </w:r>
    <w:r w:rsidR="00B30728" w:rsidRPr="00B30728">
      <w:rPr>
        <w:noProof/>
        <w:lang w:val="zh-TW"/>
      </w:rPr>
      <w:t>100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22CC" w14:textId="77777777" w:rsidR="00934265" w:rsidRPr="00832DD5" w:rsidRDefault="00934265" w:rsidP="00832DD5">
    <w:pPr>
      <w:pStyle w:val="af9"/>
      <w:jc w:val="center"/>
    </w:pPr>
    <w:r>
      <w:fldChar w:fldCharType="begin"/>
    </w:r>
    <w:r>
      <w:instrText>PAGE   \* MERGEFORMAT</w:instrText>
    </w:r>
    <w:r>
      <w:fldChar w:fldCharType="separate"/>
    </w:r>
    <w:r w:rsidR="00B30728" w:rsidRPr="00B30728">
      <w:rPr>
        <w:noProof/>
        <w:lang w:val="zh-TW"/>
      </w:rPr>
      <w:t>102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6A03" w14:textId="77777777" w:rsidR="00934265" w:rsidRPr="00832DD5"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104</w:t>
    </w:r>
    <w:r w:rsidRPr="00E25887">
      <w:rPr>
        <w:rFonts w:ascii="Times New Roman" w:cs="Times New Roman"/>
        <w:b w:val="0"/>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19C4" w14:textId="77777777" w:rsidR="00934265" w:rsidRPr="00201A17"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106</w:t>
    </w:r>
    <w:r w:rsidRPr="00E25887">
      <w:rPr>
        <w:rFonts w:ascii="Times New Roman" w:cs="Times New Roman"/>
        <w:b w:val="0"/>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99C7" w14:textId="77777777" w:rsidR="00934265" w:rsidRPr="00201A17" w:rsidRDefault="00934265" w:rsidP="00201A17">
    <w:pPr>
      <w:pStyle w:val="af9"/>
      <w:jc w:val="center"/>
    </w:pPr>
    <w:r>
      <w:fldChar w:fldCharType="begin"/>
    </w:r>
    <w:r>
      <w:instrText>PAGE   \* MERGEFORMAT</w:instrText>
    </w:r>
    <w:r>
      <w:fldChar w:fldCharType="separate"/>
    </w:r>
    <w:r w:rsidR="00B30728" w:rsidRPr="00B30728">
      <w:rPr>
        <w:noProof/>
        <w:lang w:val="zh-TW"/>
      </w:rPr>
      <w:t>108</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DC57" w14:textId="77777777" w:rsidR="00934265" w:rsidRPr="00201A17" w:rsidRDefault="00934265">
    <w:pPr>
      <w:pStyle w:val="120"/>
      <w:rPr>
        <w:rFonts w:ascii="Times New Roman" w:cs="Times New Roman"/>
        <w:sz w:val="20"/>
        <w:szCs w:val="20"/>
      </w:rPr>
    </w:pPr>
    <w:r w:rsidRPr="00E25887">
      <w:rPr>
        <w:rFonts w:ascii="Times New Roman" w:cs="Times New Roman"/>
        <w:sz w:val="20"/>
        <w:szCs w:val="20"/>
      </w:rPr>
      <w:fldChar w:fldCharType="begin"/>
    </w:r>
    <w:r w:rsidRPr="00E25887">
      <w:rPr>
        <w:rFonts w:ascii="Times New Roman" w:cs="Times New Roman"/>
        <w:sz w:val="20"/>
        <w:szCs w:val="20"/>
      </w:rPr>
      <w:instrText>PAGE   \* MERGEFORMAT</w:instrText>
    </w:r>
    <w:r w:rsidRPr="00E25887">
      <w:rPr>
        <w:rFonts w:ascii="Times New Roman" w:cs="Times New Roman"/>
        <w:sz w:val="20"/>
        <w:szCs w:val="20"/>
      </w:rPr>
      <w:fldChar w:fldCharType="separate"/>
    </w:r>
    <w:r w:rsidR="00B30728" w:rsidRPr="00B30728">
      <w:rPr>
        <w:rFonts w:ascii="Times New Roman" w:cs="Times New Roman"/>
        <w:noProof/>
        <w:sz w:val="20"/>
        <w:szCs w:val="20"/>
        <w:lang w:val="zh-TW"/>
      </w:rPr>
      <w:t>109</w:t>
    </w:r>
    <w:r w:rsidRPr="00E25887">
      <w:rPr>
        <w:rFonts w:ascii="Times New Roman" w:cs="Times New Roman"/>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119D" w14:textId="77777777" w:rsidR="00934265" w:rsidRPr="00E25887"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110</w:t>
    </w:r>
    <w:r w:rsidRPr="00E25887">
      <w:rPr>
        <w:rFonts w:ascii="Times New Roman" w:cs="Times New Roman"/>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60B8" w14:textId="77777777" w:rsidR="00934265" w:rsidRDefault="00934265">
    <w:pPr>
      <w:pStyle w:val="af9"/>
      <w:framePr w:wrap="around" w:vAnchor="text" w:hAnchor="margin" w:xAlign="center" w:y="1"/>
      <w:rPr>
        <w:rStyle w:val="affd"/>
      </w:rPr>
    </w:pPr>
  </w:p>
  <w:p w14:paraId="43224E55" w14:textId="77777777" w:rsidR="00934265" w:rsidRDefault="00934265">
    <w:pPr>
      <w:pStyle w:val="af9"/>
      <w:framePr w:wrap="around" w:vAnchor="text" w:hAnchor="margin" w:xAlign="center" w:y="1"/>
      <w:rPr>
        <w:rStyle w:val="affd"/>
      </w:rPr>
    </w:pPr>
  </w:p>
  <w:p w14:paraId="1623E467" w14:textId="77777777" w:rsidR="00934265" w:rsidRDefault="00934265">
    <w:pPr>
      <w:pStyle w:val="af9"/>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B96A" w14:textId="77777777" w:rsidR="00934265" w:rsidRPr="00E25887"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112</w:t>
    </w:r>
    <w:r w:rsidRPr="00E25887">
      <w:rPr>
        <w:rFonts w:ascii="Times New Roman" w:cs="Times New Roman"/>
        <w:b w:val="0"/>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5ADA" w14:textId="77777777" w:rsidR="00934265" w:rsidRPr="00E25887"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113</w:t>
    </w:r>
    <w:r w:rsidRPr="00E25887">
      <w:rPr>
        <w:rFonts w:ascii="Times New Roman" w:cs="Times New Roman"/>
        <w:b w:val="0"/>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54D4" w14:textId="77777777" w:rsidR="00934265" w:rsidRPr="00E25887" w:rsidRDefault="00934265">
    <w:pPr>
      <w:pStyle w:val="120"/>
      <w:rPr>
        <w:rFonts w:ascii="Times New Roman" w:cs="Times New Roman"/>
        <w:b w:val="0"/>
        <w:sz w:val="20"/>
        <w:szCs w:val="20"/>
      </w:rPr>
    </w:pPr>
    <w:r w:rsidRPr="00E25887">
      <w:rPr>
        <w:rFonts w:ascii="Times New Roman" w:cs="Times New Roman"/>
        <w:b w:val="0"/>
        <w:sz w:val="20"/>
        <w:szCs w:val="20"/>
      </w:rPr>
      <w:fldChar w:fldCharType="begin"/>
    </w:r>
    <w:r w:rsidRPr="00E25887">
      <w:rPr>
        <w:rFonts w:ascii="Times New Roman" w:cs="Times New Roman"/>
        <w:b w:val="0"/>
        <w:sz w:val="20"/>
        <w:szCs w:val="20"/>
      </w:rPr>
      <w:instrText>PAGE   \* MERGEFORMAT</w:instrText>
    </w:r>
    <w:r w:rsidRPr="00E2588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114</w:t>
    </w:r>
    <w:r w:rsidRPr="00E25887">
      <w:rPr>
        <w:rFonts w:ascii="Times New Roman" w:cs="Times New Roman"/>
        <w:b w:val="0"/>
        <w:sz w:val="20"/>
        <w:szCs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895C"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116</w:t>
    </w:r>
    <w:r w:rsidRPr="007A3BB7">
      <w:rPr>
        <w:rFonts w:ascii="Times New Roman" w:cs="Times New Roman"/>
        <w:b w:val="0"/>
        <w:sz w:val="20"/>
        <w:szCs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49F5"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117</w:t>
    </w:r>
    <w:r w:rsidRPr="007A3BB7">
      <w:rPr>
        <w:rFonts w:ascii="Times New Roman" w:cs="Times New Roman"/>
        <w:b w:val="0"/>
        <w:sz w:val="20"/>
        <w:szCs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F38F"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118</w:t>
    </w:r>
    <w:r w:rsidRPr="007A3BB7">
      <w:rPr>
        <w:rFonts w:ascii="Times New Roman" w:cs="Times New Roman"/>
        <w:b w:val="0"/>
        <w:sz w:val="20"/>
        <w:szCs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F135"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120</w:t>
    </w:r>
    <w:r w:rsidRPr="007A3BB7">
      <w:rPr>
        <w:rFonts w:ascii="Times New Roman" w:cs="Times New Roman"/>
        <w:b w:val="0"/>
        <w:sz w:val="20"/>
        <w:szCs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389"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121</w:t>
    </w:r>
    <w:r w:rsidRPr="007A3BB7">
      <w:rPr>
        <w:rFonts w:ascii="Times New Roman" w:cs="Times New Roman"/>
        <w:b w:val="0"/>
        <w:sz w:val="20"/>
        <w:szCs w:val="2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558" w14:textId="77777777" w:rsidR="00934265" w:rsidRPr="007A3BB7" w:rsidRDefault="00934265">
    <w:pPr>
      <w:pStyle w:val="120"/>
      <w:rPr>
        <w:b w:val="0"/>
        <w:sz w:val="20"/>
        <w:szCs w:val="20"/>
      </w:rPr>
    </w:pPr>
    <w:r w:rsidRPr="007A3BB7">
      <w:rPr>
        <w:b w:val="0"/>
        <w:sz w:val="20"/>
        <w:szCs w:val="20"/>
      </w:rPr>
      <w:fldChar w:fldCharType="begin"/>
    </w:r>
    <w:r w:rsidRPr="007A3BB7">
      <w:rPr>
        <w:b w:val="0"/>
        <w:sz w:val="20"/>
        <w:szCs w:val="20"/>
      </w:rPr>
      <w:instrText>PAGE   \* MERGEFORMAT</w:instrText>
    </w:r>
    <w:r w:rsidRPr="007A3BB7">
      <w:rPr>
        <w:b w:val="0"/>
        <w:sz w:val="20"/>
        <w:szCs w:val="20"/>
      </w:rPr>
      <w:fldChar w:fldCharType="separate"/>
    </w:r>
    <w:r w:rsidR="00B30728" w:rsidRPr="00B30728">
      <w:rPr>
        <w:b w:val="0"/>
        <w:noProof/>
        <w:sz w:val="20"/>
        <w:szCs w:val="20"/>
        <w:lang w:val="zh-TW"/>
      </w:rPr>
      <w:t>122</w:t>
    </w:r>
    <w:r w:rsidRPr="007A3BB7">
      <w:rPr>
        <w:b w:val="0"/>
        <w:sz w:val="20"/>
        <w:szCs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B9AE"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124</w:t>
    </w:r>
    <w:r w:rsidRPr="007A3BB7">
      <w:rPr>
        <w:rFonts w:ascii="Times New Roman" w:cs="Times New Roman"/>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0C84" w14:textId="77777777" w:rsidR="00934265" w:rsidRDefault="00934265">
    <w:pPr>
      <w:pStyle w:val="af9"/>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039D"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125</w:t>
    </w:r>
    <w:r w:rsidRPr="007A3BB7">
      <w:rPr>
        <w:rFonts w:ascii="Times New Roman" w:cs="Times New Roman"/>
        <w:b w:val="0"/>
        <w:sz w:val="20"/>
        <w:szCs w:val="20"/>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3C27"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126</w:t>
    </w:r>
    <w:r w:rsidRPr="007A3BB7">
      <w:rPr>
        <w:rFonts w:ascii="Times New Roman" w:cs="Times New Roman"/>
        <w:b w:val="0"/>
        <w:sz w:val="20"/>
        <w:szCs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3FC" w14:textId="77777777" w:rsidR="00934265" w:rsidRPr="007A3BB7" w:rsidRDefault="00934265">
    <w:pPr>
      <w:pStyle w:val="120"/>
      <w:rPr>
        <w:rFonts w:ascii="Times New Roman" w:cs="Times New Roman"/>
        <w:b w:val="0"/>
        <w:sz w:val="20"/>
        <w:szCs w:val="20"/>
      </w:rPr>
    </w:pPr>
    <w:r w:rsidRPr="007A3BB7">
      <w:rPr>
        <w:rFonts w:ascii="Times New Roman" w:cs="Times New Roman"/>
        <w:b w:val="0"/>
        <w:sz w:val="20"/>
        <w:szCs w:val="20"/>
      </w:rPr>
      <w:fldChar w:fldCharType="begin"/>
    </w:r>
    <w:r w:rsidRPr="007A3BB7">
      <w:rPr>
        <w:rFonts w:ascii="Times New Roman" w:cs="Times New Roman"/>
        <w:b w:val="0"/>
        <w:sz w:val="20"/>
        <w:szCs w:val="20"/>
      </w:rPr>
      <w:instrText>PAGE   \* MERGEFORMAT</w:instrText>
    </w:r>
    <w:r w:rsidRPr="007A3B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127</w:t>
    </w:r>
    <w:r w:rsidRPr="007A3BB7">
      <w:rPr>
        <w:rFonts w:ascii="Times New Roman" w:cs="Times New Roman"/>
        <w:b w:val="0"/>
        <w:sz w:val="20"/>
        <w:szCs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1185"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128</w:t>
    </w:r>
    <w:r w:rsidRPr="00975395">
      <w:rPr>
        <w:rFonts w:ascii="Times New Roman" w:cs="Times New Roman"/>
        <w:b w:val="0"/>
        <w:sz w:val="20"/>
        <w:szCs w:val="20"/>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1464"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129</w:t>
    </w:r>
    <w:r w:rsidRPr="00975395">
      <w:rPr>
        <w:rFonts w:ascii="Times New Roman" w:cs="Times New Roman"/>
        <w:b w:val="0"/>
        <w:sz w:val="20"/>
        <w:szCs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07B"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130</w:t>
    </w:r>
    <w:r w:rsidRPr="00975395">
      <w:rPr>
        <w:rFonts w:ascii="Times New Roman" w:cs="Times New Roman"/>
        <w:b w:val="0"/>
        <w:sz w:val="20"/>
        <w:szCs w:val="20"/>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579"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132</w:t>
    </w:r>
    <w:r w:rsidRPr="00975395">
      <w:rPr>
        <w:rFonts w:ascii="Times New Roman" w:cs="Times New Roman"/>
        <w:b w:val="0"/>
        <w:sz w:val="20"/>
        <w:szCs w:val="20"/>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2484"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134</w:t>
    </w:r>
    <w:r w:rsidRPr="00975395">
      <w:rPr>
        <w:rFonts w:ascii="Times New Roman" w:cs="Times New Roman"/>
        <w:b w:val="0"/>
        <w:sz w:val="20"/>
        <w:szCs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B453"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135</w:t>
    </w:r>
    <w:r w:rsidRPr="00975395">
      <w:rPr>
        <w:rFonts w:ascii="Times New Roman" w:cs="Times New Roman"/>
        <w:b w:val="0"/>
        <w:sz w:val="20"/>
        <w:szCs w:val="20"/>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E5A"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137</w:t>
    </w:r>
    <w:r w:rsidRPr="00975395">
      <w:rPr>
        <w:rFonts w:ascii="Times New Roman" w:cs="Times New Roman"/>
        <w:b w:val="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F4A6" w14:textId="77777777" w:rsidR="00934265" w:rsidRDefault="00934265">
    <w:pPr>
      <w:pStyle w:val="af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D21304A" w14:textId="77777777" w:rsidR="00934265" w:rsidRDefault="00934265">
    <w:pPr>
      <w:pStyle w:val="af9"/>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31D0"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141</w:t>
    </w:r>
    <w:r w:rsidRPr="00975395">
      <w:rPr>
        <w:rFonts w:ascii="Times New Roman" w:cs="Times New Roman"/>
        <w:b w:val="0"/>
        <w:sz w:val="20"/>
        <w:szCs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971A"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142</w:t>
    </w:r>
    <w:r w:rsidRPr="00975395">
      <w:rPr>
        <w:rFonts w:ascii="Times New Roman" w:cs="Times New Roman"/>
        <w:b w:val="0"/>
        <w:sz w:val="20"/>
        <w:szCs w:val="20"/>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0F21"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143</w:t>
    </w:r>
    <w:r w:rsidRPr="00975395">
      <w:rPr>
        <w:rFonts w:ascii="Times New Roman" w:cs="Times New Roman"/>
        <w:b w:val="0"/>
        <w:sz w:val="20"/>
        <w:szCs w:val="20"/>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8CF" w14:textId="77777777" w:rsidR="00934265" w:rsidRPr="00975395" w:rsidRDefault="00934265">
    <w:pPr>
      <w:pStyle w:val="120"/>
      <w:rPr>
        <w:rFonts w:ascii="Times New Roman" w:cs="Times New Roman"/>
        <w:b w:val="0"/>
        <w:sz w:val="20"/>
        <w:szCs w:val="20"/>
      </w:rPr>
    </w:pPr>
    <w:r w:rsidRPr="00975395">
      <w:rPr>
        <w:rFonts w:ascii="Times New Roman" w:cs="Times New Roman"/>
        <w:b w:val="0"/>
        <w:sz w:val="20"/>
        <w:szCs w:val="20"/>
      </w:rPr>
      <w:fldChar w:fldCharType="begin"/>
    </w:r>
    <w:r w:rsidRPr="00975395">
      <w:rPr>
        <w:rFonts w:ascii="Times New Roman" w:cs="Times New Roman"/>
        <w:b w:val="0"/>
        <w:sz w:val="20"/>
        <w:szCs w:val="20"/>
      </w:rPr>
      <w:instrText>PAGE   \* MERGEFORMAT</w:instrText>
    </w:r>
    <w:r w:rsidRPr="00975395">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145</w:t>
    </w:r>
    <w:r w:rsidRPr="00975395">
      <w:rPr>
        <w:rFonts w:ascii="Times New Roman" w:cs="Times New Roman"/>
        <w:b w:val="0"/>
        <w:sz w:val="20"/>
        <w:szCs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AAC" w14:textId="77777777" w:rsidR="00934265" w:rsidRPr="00E37EA2" w:rsidRDefault="00934265">
    <w:pPr>
      <w:pStyle w:val="120"/>
      <w:rPr>
        <w:rFonts w:ascii="Times New Roman" w:cs="Times New Roman"/>
        <w:b w:val="0"/>
        <w:sz w:val="20"/>
        <w:szCs w:val="20"/>
      </w:rPr>
    </w:pPr>
    <w:r w:rsidRPr="00E37EA2">
      <w:rPr>
        <w:rFonts w:ascii="Times New Roman" w:cs="Times New Roman"/>
        <w:b w:val="0"/>
        <w:sz w:val="20"/>
        <w:szCs w:val="20"/>
      </w:rPr>
      <w:fldChar w:fldCharType="begin"/>
    </w:r>
    <w:r w:rsidRPr="00E37EA2">
      <w:rPr>
        <w:rFonts w:ascii="Times New Roman" w:cs="Times New Roman"/>
        <w:b w:val="0"/>
        <w:sz w:val="20"/>
        <w:szCs w:val="20"/>
      </w:rPr>
      <w:instrText>PAGE   \* MERGEFORMAT</w:instrText>
    </w:r>
    <w:r w:rsidRPr="00E37EA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146</w:t>
    </w:r>
    <w:r w:rsidRPr="00E37EA2">
      <w:rPr>
        <w:rFonts w:ascii="Times New Roman" w:cs="Times New Roman"/>
        <w:b w:val="0"/>
        <w:sz w:val="20"/>
        <w:szCs w:val="20"/>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C619" w14:textId="77777777" w:rsidR="00934265" w:rsidRPr="00E37EA2" w:rsidRDefault="00934265">
    <w:pPr>
      <w:pStyle w:val="120"/>
      <w:rPr>
        <w:rFonts w:ascii="Times New Roman" w:cs="Times New Roman"/>
        <w:b w:val="0"/>
        <w:sz w:val="20"/>
        <w:szCs w:val="20"/>
      </w:rPr>
    </w:pPr>
    <w:r w:rsidRPr="00E37EA2">
      <w:rPr>
        <w:rFonts w:ascii="Times New Roman" w:cs="Times New Roman"/>
        <w:b w:val="0"/>
        <w:sz w:val="20"/>
        <w:szCs w:val="20"/>
      </w:rPr>
      <w:fldChar w:fldCharType="begin"/>
    </w:r>
    <w:r w:rsidRPr="00E37EA2">
      <w:rPr>
        <w:rFonts w:ascii="Times New Roman" w:cs="Times New Roman"/>
        <w:b w:val="0"/>
        <w:sz w:val="20"/>
        <w:szCs w:val="20"/>
      </w:rPr>
      <w:instrText>PAGE   \* MERGEFORMAT</w:instrText>
    </w:r>
    <w:r w:rsidRPr="00E37EA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147</w:t>
    </w:r>
    <w:r w:rsidRPr="00E37EA2">
      <w:rPr>
        <w:rFonts w:ascii="Times New Roman" w:cs="Times New Roman"/>
        <w:b w:val="0"/>
        <w:sz w:val="20"/>
        <w:szCs w:val="20"/>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4F0C" w14:textId="77777777" w:rsidR="00934265" w:rsidRPr="00E37EA2" w:rsidRDefault="00934265">
    <w:pPr>
      <w:pStyle w:val="120"/>
      <w:rPr>
        <w:rFonts w:ascii="Times New Roman" w:cs="Times New Roman"/>
        <w:b w:val="0"/>
        <w:sz w:val="20"/>
        <w:szCs w:val="20"/>
      </w:rPr>
    </w:pPr>
    <w:r w:rsidRPr="00E37EA2">
      <w:rPr>
        <w:rFonts w:ascii="Times New Roman" w:cs="Times New Roman"/>
        <w:b w:val="0"/>
        <w:sz w:val="20"/>
        <w:szCs w:val="20"/>
      </w:rPr>
      <w:fldChar w:fldCharType="begin"/>
    </w:r>
    <w:r w:rsidRPr="00E37EA2">
      <w:rPr>
        <w:rFonts w:ascii="Times New Roman" w:cs="Times New Roman"/>
        <w:b w:val="0"/>
        <w:sz w:val="20"/>
        <w:szCs w:val="20"/>
      </w:rPr>
      <w:instrText>PAGE   \* MERGEFORMAT</w:instrText>
    </w:r>
    <w:r w:rsidRPr="00E37EA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148</w:t>
    </w:r>
    <w:r w:rsidRPr="00E37EA2">
      <w:rPr>
        <w:rFonts w:ascii="Times New Roman" w:cs="Times New Roman"/>
        <w:b w:val="0"/>
        <w:sz w:val="20"/>
        <w:szCs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F67F" w14:textId="77777777" w:rsidR="00934265" w:rsidRPr="00E37EA2" w:rsidRDefault="00934265">
    <w:pPr>
      <w:pStyle w:val="120"/>
      <w:rPr>
        <w:rFonts w:ascii="Times New Roman" w:cs="Times New Roman"/>
        <w:b w:val="0"/>
        <w:sz w:val="20"/>
        <w:szCs w:val="20"/>
      </w:rPr>
    </w:pPr>
    <w:r w:rsidRPr="00E37EA2">
      <w:rPr>
        <w:rFonts w:ascii="Times New Roman" w:cs="Times New Roman"/>
        <w:b w:val="0"/>
        <w:sz w:val="20"/>
        <w:szCs w:val="20"/>
      </w:rPr>
      <w:fldChar w:fldCharType="begin"/>
    </w:r>
    <w:r w:rsidRPr="00E37EA2">
      <w:rPr>
        <w:rFonts w:ascii="Times New Roman" w:cs="Times New Roman"/>
        <w:b w:val="0"/>
        <w:sz w:val="20"/>
        <w:szCs w:val="20"/>
      </w:rPr>
      <w:instrText>PAGE   \* MERGEFORMAT</w:instrText>
    </w:r>
    <w:r w:rsidRPr="00E37EA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149</w:t>
    </w:r>
    <w:r w:rsidRPr="00E37EA2">
      <w:rPr>
        <w:rFonts w:ascii="Times New Roman" w:cs="Times New Roman"/>
        <w:b w:val="0"/>
        <w:sz w:val="20"/>
        <w:szCs w:val="20"/>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B4F2" w14:textId="77777777" w:rsidR="00934265" w:rsidRPr="00E37EA2" w:rsidRDefault="00934265">
    <w:pPr>
      <w:pStyle w:val="120"/>
      <w:rPr>
        <w:rFonts w:ascii="Times New Roman" w:cs="Times New Roman"/>
        <w:b w:val="0"/>
        <w:sz w:val="20"/>
        <w:szCs w:val="20"/>
      </w:rPr>
    </w:pPr>
    <w:r w:rsidRPr="00E37EA2">
      <w:rPr>
        <w:rFonts w:ascii="Times New Roman" w:cs="Times New Roman"/>
        <w:b w:val="0"/>
        <w:sz w:val="20"/>
        <w:szCs w:val="20"/>
      </w:rPr>
      <w:fldChar w:fldCharType="begin"/>
    </w:r>
    <w:r w:rsidRPr="00E37EA2">
      <w:rPr>
        <w:rFonts w:ascii="Times New Roman" w:cs="Times New Roman"/>
        <w:b w:val="0"/>
        <w:sz w:val="20"/>
        <w:szCs w:val="20"/>
      </w:rPr>
      <w:instrText>PAGE   \* MERGEFORMAT</w:instrText>
    </w:r>
    <w:r w:rsidRPr="00E37EA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150</w:t>
    </w:r>
    <w:r w:rsidRPr="00E37EA2">
      <w:rPr>
        <w:rFonts w:ascii="Times New Roman" w:cs="Times New Roman"/>
        <w:b w:val="0"/>
        <w:sz w:val="20"/>
        <w:szCs w:val="20"/>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D426" w14:textId="77777777" w:rsidR="00934265" w:rsidRPr="00E37EA2" w:rsidRDefault="00934265">
    <w:pPr>
      <w:pStyle w:val="120"/>
      <w:rPr>
        <w:rFonts w:ascii="Times New Roman" w:cs="Times New Roman"/>
        <w:b w:val="0"/>
        <w:sz w:val="20"/>
        <w:szCs w:val="20"/>
      </w:rPr>
    </w:pPr>
    <w:r w:rsidRPr="00E37EA2">
      <w:rPr>
        <w:rFonts w:ascii="Times New Roman" w:cs="Times New Roman"/>
        <w:b w:val="0"/>
        <w:sz w:val="20"/>
        <w:szCs w:val="20"/>
      </w:rPr>
      <w:fldChar w:fldCharType="begin"/>
    </w:r>
    <w:r w:rsidRPr="00E37EA2">
      <w:rPr>
        <w:rFonts w:ascii="Times New Roman" w:cs="Times New Roman"/>
        <w:b w:val="0"/>
        <w:sz w:val="20"/>
        <w:szCs w:val="20"/>
      </w:rPr>
      <w:instrText>PAGE   \* MERGEFORMAT</w:instrText>
    </w:r>
    <w:r w:rsidRPr="00E37EA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151</w:t>
    </w:r>
    <w:r w:rsidRPr="00E37EA2">
      <w:rPr>
        <w:rFonts w:ascii="Times New Roman" w:cs="Times New Roman"/>
        <w:b w:val="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A3D7" w14:textId="77777777" w:rsidR="00934265" w:rsidRDefault="00934265">
    <w:pPr>
      <w:pStyle w:val="af9"/>
      <w:framePr w:wrap="around" w:vAnchor="text" w:hAnchor="margin" w:xAlign="center" w:y="1"/>
      <w:rPr>
        <w:rStyle w:val="affd"/>
      </w:rPr>
    </w:pPr>
  </w:p>
  <w:p w14:paraId="3B703E4E" w14:textId="77777777" w:rsidR="00934265" w:rsidRDefault="00934265">
    <w:pPr>
      <w:pStyle w:val="af9"/>
      <w:framePr w:wrap="around" w:vAnchor="text" w:hAnchor="margin" w:xAlign="center" w:y="1"/>
      <w:rPr>
        <w:rStyle w:val="affd"/>
      </w:rPr>
    </w:pPr>
  </w:p>
  <w:p w14:paraId="5C130FF3" w14:textId="77777777" w:rsidR="00934265" w:rsidRDefault="00934265" w:rsidP="00C75F3F">
    <w:pPr>
      <w:pStyle w:val="af9"/>
      <w:ind w:right="360"/>
      <w:jc w:val="cen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17DF" w14:textId="77777777" w:rsidR="00934265" w:rsidRPr="002F7CB7" w:rsidRDefault="00934265">
    <w:pPr>
      <w:pStyle w:val="120"/>
      <w:rPr>
        <w:rFonts w:ascii="Times New Roman" w:cs="Times New Roman"/>
        <w:b w:val="0"/>
        <w:sz w:val="20"/>
        <w:szCs w:val="20"/>
      </w:rPr>
    </w:pPr>
    <w:r w:rsidRPr="002F7CB7">
      <w:rPr>
        <w:rFonts w:ascii="Times New Roman" w:cs="Times New Roman"/>
        <w:b w:val="0"/>
        <w:sz w:val="20"/>
        <w:szCs w:val="20"/>
      </w:rPr>
      <w:fldChar w:fldCharType="begin"/>
    </w:r>
    <w:r w:rsidRPr="002F7CB7">
      <w:rPr>
        <w:rFonts w:ascii="Times New Roman" w:cs="Times New Roman"/>
        <w:b w:val="0"/>
        <w:sz w:val="20"/>
        <w:szCs w:val="20"/>
      </w:rPr>
      <w:instrText>PAGE   \* MERGEFORMAT</w:instrText>
    </w:r>
    <w:r w:rsidRPr="002F7C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152</w:t>
    </w:r>
    <w:r w:rsidRPr="002F7CB7">
      <w:rPr>
        <w:rFonts w:ascii="Times New Roman" w:cs="Times New Roman"/>
        <w:b w:val="0"/>
        <w:sz w:val="20"/>
        <w:szCs w:val="20"/>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36C3" w14:textId="77777777" w:rsidR="00934265" w:rsidRPr="002F7CB7" w:rsidRDefault="00934265">
    <w:pPr>
      <w:pStyle w:val="120"/>
      <w:rPr>
        <w:rFonts w:ascii="Times New Roman" w:cs="Times New Roman"/>
        <w:b w:val="0"/>
        <w:sz w:val="20"/>
        <w:szCs w:val="20"/>
      </w:rPr>
    </w:pPr>
    <w:r w:rsidRPr="002F7CB7">
      <w:rPr>
        <w:rFonts w:ascii="Times New Roman" w:cs="Times New Roman"/>
        <w:b w:val="0"/>
        <w:sz w:val="20"/>
        <w:szCs w:val="20"/>
      </w:rPr>
      <w:fldChar w:fldCharType="begin"/>
    </w:r>
    <w:r w:rsidRPr="002F7CB7">
      <w:rPr>
        <w:rFonts w:ascii="Times New Roman" w:cs="Times New Roman"/>
        <w:b w:val="0"/>
        <w:sz w:val="20"/>
        <w:szCs w:val="20"/>
      </w:rPr>
      <w:instrText>PAGE   \* MERGEFORMAT</w:instrText>
    </w:r>
    <w:r w:rsidRPr="002F7C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153</w:t>
    </w:r>
    <w:r w:rsidRPr="002F7CB7">
      <w:rPr>
        <w:rFonts w:ascii="Times New Roman" w:cs="Times New Roman"/>
        <w:b w:val="0"/>
        <w:sz w:val="20"/>
        <w:szCs w:val="20"/>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53B3" w14:textId="77777777" w:rsidR="00934265" w:rsidRPr="002F7CB7" w:rsidRDefault="00934265">
    <w:pPr>
      <w:pStyle w:val="120"/>
      <w:rPr>
        <w:rFonts w:ascii="Times New Roman" w:cs="Times New Roman"/>
        <w:b w:val="0"/>
        <w:sz w:val="20"/>
        <w:szCs w:val="20"/>
      </w:rPr>
    </w:pPr>
    <w:r w:rsidRPr="002F7CB7">
      <w:rPr>
        <w:rFonts w:ascii="Times New Roman" w:cs="Times New Roman"/>
        <w:b w:val="0"/>
        <w:sz w:val="20"/>
        <w:szCs w:val="20"/>
      </w:rPr>
      <w:fldChar w:fldCharType="begin"/>
    </w:r>
    <w:r w:rsidRPr="002F7CB7">
      <w:rPr>
        <w:rFonts w:ascii="Times New Roman" w:cs="Times New Roman"/>
        <w:b w:val="0"/>
        <w:sz w:val="20"/>
        <w:szCs w:val="20"/>
      </w:rPr>
      <w:instrText>PAGE   \* MERGEFORMAT</w:instrText>
    </w:r>
    <w:r w:rsidRPr="002F7C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155</w:t>
    </w:r>
    <w:r w:rsidRPr="002F7CB7">
      <w:rPr>
        <w:rFonts w:ascii="Times New Roman" w:cs="Times New Roman"/>
        <w:b w:val="0"/>
        <w:sz w:val="20"/>
        <w:szCs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6527" w14:textId="77777777" w:rsidR="00934265" w:rsidRPr="002F7CB7" w:rsidRDefault="00934265">
    <w:pPr>
      <w:pStyle w:val="120"/>
      <w:rPr>
        <w:rFonts w:ascii="Times New Roman" w:cs="Times New Roman"/>
        <w:b w:val="0"/>
        <w:sz w:val="20"/>
        <w:szCs w:val="20"/>
      </w:rPr>
    </w:pPr>
    <w:r w:rsidRPr="002F7CB7">
      <w:rPr>
        <w:rFonts w:ascii="Times New Roman" w:cs="Times New Roman"/>
        <w:b w:val="0"/>
        <w:sz w:val="20"/>
        <w:szCs w:val="20"/>
      </w:rPr>
      <w:fldChar w:fldCharType="begin"/>
    </w:r>
    <w:r w:rsidRPr="002F7CB7">
      <w:rPr>
        <w:rFonts w:ascii="Times New Roman" w:cs="Times New Roman"/>
        <w:b w:val="0"/>
        <w:sz w:val="20"/>
        <w:szCs w:val="20"/>
      </w:rPr>
      <w:instrText>PAGE   \* MERGEFORMAT</w:instrText>
    </w:r>
    <w:r w:rsidRPr="002F7CB7">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156</w:t>
    </w:r>
    <w:r w:rsidRPr="002F7CB7">
      <w:rPr>
        <w:rFonts w:ascii="Times New Roman" w:cs="Times New Roman"/>
        <w:b w:val="0"/>
        <w:sz w:val="20"/>
        <w:szCs w:val="20"/>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D931"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157</w:t>
    </w:r>
    <w:r w:rsidRPr="00A4634C">
      <w:rPr>
        <w:rFonts w:ascii="Times New Roman" w:cs="Times New Roman"/>
        <w:b w:val="0"/>
        <w:sz w:val="20"/>
        <w:szCs w:val="20"/>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0E85"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158</w:t>
    </w:r>
    <w:r w:rsidRPr="00A4634C">
      <w:rPr>
        <w:rFonts w:ascii="Times New Roman" w:cs="Times New Roman"/>
        <w:b w:val="0"/>
        <w:sz w:val="20"/>
        <w:szCs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79B0"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159</w:t>
    </w:r>
    <w:r w:rsidRPr="00A4634C">
      <w:rPr>
        <w:rFonts w:ascii="Times New Roman" w:cs="Times New Roman"/>
        <w:b w:val="0"/>
        <w:sz w:val="20"/>
        <w:szCs w:val="20"/>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04F8"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161</w:t>
    </w:r>
    <w:r w:rsidRPr="00A4634C">
      <w:rPr>
        <w:rFonts w:ascii="Times New Roman" w:cs="Times New Roman"/>
        <w:b w:val="0"/>
        <w:sz w:val="20"/>
        <w:szCs w:val="20"/>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B114"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162</w:t>
    </w:r>
    <w:r w:rsidRPr="00A4634C">
      <w:rPr>
        <w:rFonts w:ascii="Times New Roman" w:cs="Times New Roman"/>
        <w:b w:val="0"/>
        <w:sz w:val="20"/>
        <w:szCs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57C"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163</w:t>
    </w:r>
    <w:r w:rsidRPr="00B75976">
      <w:rPr>
        <w:rFonts w:ascii="Times New Roman" w:cs="Times New Roman"/>
        <w:b w:val="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1F2" w14:textId="77777777" w:rsidR="00934265" w:rsidRDefault="00934265">
    <w:pPr>
      <w:pStyle w:val="af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78F6EC2C" w14:textId="77777777" w:rsidR="00934265" w:rsidRDefault="00934265">
    <w:pPr>
      <w:pStyle w:val="af9"/>
      <w:ind w:right="36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55A"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164</w:t>
    </w:r>
    <w:r w:rsidRPr="00B75976">
      <w:rPr>
        <w:rFonts w:ascii="Times New Roman" w:cs="Times New Roman"/>
        <w:b w:val="0"/>
        <w:sz w:val="20"/>
        <w:szCs w:val="20"/>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E91D"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165</w:t>
    </w:r>
    <w:r w:rsidRPr="00B75976">
      <w:rPr>
        <w:rFonts w:ascii="Times New Roman" w:cs="Times New Roman"/>
        <w:b w:val="0"/>
        <w:sz w:val="20"/>
        <w:szCs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098"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167</w:t>
    </w:r>
    <w:r w:rsidRPr="00A4634C">
      <w:rPr>
        <w:rFonts w:ascii="Times New Roman" w:cs="Times New Roman"/>
        <w:b w:val="0"/>
        <w:sz w:val="20"/>
        <w:szCs w:val="20"/>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ACBD"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168</w:t>
    </w:r>
    <w:r w:rsidRPr="00A4634C">
      <w:rPr>
        <w:rFonts w:ascii="Times New Roman" w:cs="Times New Roman"/>
        <w:b w:val="0"/>
        <w:sz w:val="20"/>
        <w:szCs w:val="20"/>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D56F"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169</w:t>
    </w:r>
    <w:r w:rsidRPr="00B75976">
      <w:rPr>
        <w:rFonts w:ascii="Times New Roman" w:cs="Times New Roman"/>
        <w:b w:val="0"/>
        <w:sz w:val="20"/>
        <w:szCs w:val="20"/>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688"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170</w:t>
    </w:r>
    <w:r w:rsidRPr="00A4634C">
      <w:rPr>
        <w:rFonts w:ascii="Times New Roman" w:cs="Times New Roman"/>
        <w:b w:val="0"/>
        <w:sz w:val="20"/>
        <w:szCs w:val="20"/>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C62C"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171</w:t>
    </w:r>
    <w:r w:rsidRPr="00B75976">
      <w:rPr>
        <w:rFonts w:ascii="Times New Roman" w:cs="Times New Roman"/>
        <w:b w:val="0"/>
        <w:sz w:val="20"/>
        <w:szCs w:val="20"/>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DA4A"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172</w:t>
    </w:r>
    <w:r w:rsidRPr="00B75976">
      <w:rPr>
        <w:rFonts w:ascii="Times New Roman" w:cs="Times New Roman"/>
        <w:b w:val="0"/>
        <w:sz w:val="20"/>
        <w:szCs w:val="2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42C3"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173</w:t>
    </w:r>
    <w:r w:rsidRPr="00B75976">
      <w:rPr>
        <w:rFonts w:ascii="Times New Roman" w:cs="Times New Roman"/>
        <w:b w:val="0"/>
        <w:sz w:val="20"/>
        <w:szCs w:val="20"/>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38D7"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174</w:t>
    </w:r>
    <w:r w:rsidRPr="00B75976">
      <w:rPr>
        <w:rFonts w:ascii="Times New Roman" w:cs="Times New Roman"/>
        <w:b w:val="0"/>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3768" w14:textId="77777777" w:rsidR="00934265" w:rsidRDefault="00934265">
    <w:pPr>
      <w:pStyle w:val="af9"/>
      <w:framePr w:wrap="around" w:vAnchor="text" w:hAnchor="margin" w:xAlign="center" w:y="1"/>
      <w:rPr>
        <w:rStyle w:val="affd"/>
      </w:rPr>
    </w:pPr>
  </w:p>
  <w:p w14:paraId="62266D17" w14:textId="77777777" w:rsidR="00934265" w:rsidRDefault="00934265" w:rsidP="00212A9B">
    <w:pPr>
      <w:pStyle w:val="af9"/>
      <w:ind w:right="360"/>
      <w:jc w:val="center"/>
    </w:pPr>
    <w:r>
      <w:rPr>
        <w:rStyle w:val="affd"/>
      </w:rPr>
      <w:fldChar w:fldCharType="begin"/>
    </w:r>
    <w:r>
      <w:rPr>
        <w:rStyle w:val="affd"/>
      </w:rPr>
      <w:instrText xml:space="preserve"> PAGE </w:instrText>
    </w:r>
    <w:r>
      <w:rPr>
        <w:rStyle w:val="affd"/>
      </w:rPr>
      <w:fldChar w:fldCharType="separate"/>
    </w:r>
    <w:r w:rsidR="00B30728">
      <w:rPr>
        <w:rStyle w:val="affd"/>
        <w:noProof/>
      </w:rPr>
      <w:t>72</w:t>
    </w:r>
    <w:r>
      <w:rPr>
        <w:rStyle w:val="affd"/>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7E21"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175</w:t>
    </w:r>
    <w:r w:rsidRPr="00B75976">
      <w:rPr>
        <w:rFonts w:ascii="Times New Roman" w:cs="Times New Roman"/>
        <w:b w:val="0"/>
        <w:sz w:val="20"/>
        <w:szCs w:val="20"/>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0EE7" w14:textId="77777777" w:rsidR="00934265" w:rsidRPr="00B75976" w:rsidRDefault="00934265">
    <w:pPr>
      <w:pStyle w:val="120"/>
      <w:rPr>
        <w:rFonts w:ascii="Times New Roman" w:cs="Times New Roman"/>
        <w:b w:val="0"/>
        <w:sz w:val="20"/>
        <w:szCs w:val="20"/>
      </w:rPr>
    </w:pPr>
    <w:r w:rsidRPr="00B75976">
      <w:rPr>
        <w:rFonts w:ascii="Times New Roman" w:cs="Times New Roman"/>
        <w:b w:val="0"/>
        <w:sz w:val="20"/>
        <w:szCs w:val="20"/>
      </w:rPr>
      <w:fldChar w:fldCharType="begin"/>
    </w:r>
    <w:r w:rsidRPr="00B75976">
      <w:rPr>
        <w:rFonts w:ascii="Times New Roman" w:cs="Times New Roman"/>
        <w:b w:val="0"/>
        <w:sz w:val="20"/>
        <w:szCs w:val="20"/>
      </w:rPr>
      <w:instrText>PAGE   \* MERGEFORMAT</w:instrText>
    </w:r>
    <w:r w:rsidRPr="00B75976">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176</w:t>
    </w:r>
    <w:r w:rsidRPr="00B75976">
      <w:rPr>
        <w:rFonts w:ascii="Times New Roman" w:cs="Times New Roman"/>
        <w:b w:val="0"/>
        <w:sz w:val="20"/>
        <w:szCs w:val="20"/>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2A4E" w14:textId="77777777" w:rsidR="00934265" w:rsidRPr="006C39F2" w:rsidRDefault="00934265">
    <w:pPr>
      <w:pStyle w:val="120"/>
      <w:rPr>
        <w:rFonts w:ascii="Times New Roman" w:cs="Times New Roman"/>
        <w:b w:val="0"/>
        <w:sz w:val="20"/>
        <w:szCs w:val="20"/>
      </w:rPr>
    </w:pPr>
    <w:r w:rsidRPr="006C39F2">
      <w:rPr>
        <w:rFonts w:ascii="Times New Roman" w:cs="Times New Roman"/>
        <w:b w:val="0"/>
        <w:sz w:val="20"/>
        <w:szCs w:val="20"/>
      </w:rPr>
      <w:fldChar w:fldCharType="begin"/>
    </w:r>
    <w:r w:rsidRPr="006C39F2">
      <w:rPr>
        <w:rFonts w:ascii="Times New Roman" w:cs="Times New Roman"/>
        <w:b w:val="0"/>
        <w:sz w:val="20"/>
        <w:szCs w:val="20"/>
      </w:rPr>
      <w:instrText>PAGE   \* MERGEFORMAT</w:instrText>
    </w:r>
    <w:r w:rsidRPr="006C39F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178</w:t>
    </w:r>
    <w:r w:rsidRPr="006C39F2">
      <w:rPr>
        <w:rFonts w:ascii="Times New Roman" w:cs="Times New Roman"/>
        <w:b w:val="0"/>
        <w:sz w:val="20"/>
        <w:szCs w:val="20"/>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68A0" w14:textId="77777777" w:rsidR="00934265" w:rsidRPr="00A4634C" w:rsidRDefault="00934265">
    <w:pPr>
      <w:pStyle w:val="120"/>
      <w:rPr>
        <w:rFonts w:ascii="Times New Roman" w:cs="Times New Roman"/>
        <w:b w:val="0"/>
        <w:sz w:val="20"/>
        <w:szCs w:val="20"/>
      </w:rPr>
    </w:pPr>
    <w:r w:rsidRPr="00A4634C">
      <w:rPr>
        <w:rFonts w:ascii="Times New Roman" w:eastAsiaTheme="majorEastAsia" w:cs="Times New Roman"/>
        <w:b w:val="0"/>
        <w:sz w:val="20"/>
        <w:szCs w:val="20"/>
        <w:lang w:val="zh-TW"/>
      </w:rPr>
      <w:fldChar w:fldCharType="begin"/>
    </w:r>
    <w:r w:rsidRPr="00A4634C">
      <w:rPr>
        <w:rFonts w:ascii="Times New Roman" w:eastAsiaTheme="majorEastAsia" w:cs="Times New Roman"/>
        <w:b w:val="0"/>
        <w:sz w:val="20"/>
        <w:szCs w:val="20"/>
        <w:lang w:val="zh-TW"/>
      </w:rPr>
      <w:instrText>PAGE   \* MERGEFORMAT</w:instrText>
    </w:r>
    <w:r w:rsidRPr="00A4634C">
      <w:rPr>
        <w:rFonts w:ascii="Times New Roman" w:eastAsiaTheme="majorEastAsia" w:cs="Times New Roman"/>
        <w:b w:val="0"/>
        <w:sz w:val="20"/>
        <w:szCs w:val="20"/>
        <w:lang w:val="zh-TW"/>
      </w:rPr>
      <w:fldChar w:fldCharType="separate"/>
    </w:r>
    <w:r w:rsidR="00B30728">
      <w:rPr>
        <w:rFonts w:ascii="Times New Roman" w:eastAsiaTheme="majorEastAsia" w:cs="Times New Roman"/>
        <w:b w:val="0"/>
        <w:noProof/>
        <w:sz w:val="20"/>
        <w:szCs w:val="20"/>
        <w:lang w:val="zh-TW"/>
      </w:rPr>
      <w:t>179</w:t>
    </w:r>
    <w:r w:rsidRPr="00A4634C">
      <w:rPr>
        <w:rFonts w:ascii="Times New Roman" w:eastAsiaTheme="majorEastAsia" w:cs="Times New Roman"/>
        <w:b w:val="0"/>
        <w:sz w:val="20"/>
        <w:szCs w:val="20"/>
        <w:lang w:val="zh-TW"/>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992C" w14:textId="77777777" w:rsidR="00934265" w:rsidRPr="006C39F2" w:rsidRDefault="00934265">
    <w:pPr>
      <w:pStyle w:val="120"/>
      <w:rPr>
        <w:rFonts w:ascii="Times New Roman" w:cs="Times New Roman"/>
        <w:b w:val="0"/>
        <w:sz w:val="20"/>
        <w:szCs w:val="20"/>
      </w:rPr>
    </w:pPr>
    <w:r w:rsidRPr="006C39F2">
      <w:rPr>
        <w:rFonts w:ascii="Times New Roman" w:cs="Times New Roman"/>
        <w:b w:val="0"/>
        <w:sz w:val="20"/>
        <w:szCs w:val="20"/>
      </w:rPr>
      <w:fldChar w:fldCharType="begin"/>
    </w:r>
    <w:r w:rsidRPr="006C39F2">
      <w:rPr>
        <w:rFonts w:ascii="Times New Roman" w:cs="Times New Roman"/>
        <w:b w:val="0"/>
        <w:sz w:val="20"/>
        <w:szCs w:val="20"/>
      </w:rPr>
      <w:instrText>PAGE   \* MERGEFORMAT</w:instrText>
    </w:r>
    <w:r w:rsidRPr="006C39F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180</w:t>
    </w:r>
    <w:r w:rsidRPr="006C39F2">
      <w:rPr>
        <w:rFonts w:ascii="Times New Roman" w:cs="Times New Roman"/>
        <w:b w:val="0"/>
        <w:sz w:val="20"/>
        <w:szCs w:val="20"/>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3B8B" w14:textId="77777777" w:rsidR="00934265" w:rsidRPr="006C39F2" w:rsidRDefault="00934265">
    <w:pPr>
      <w:pStyle w:val="120"/>
      <w:rPr>
        <w:rFonts w:ascii="Times New Roman" w:cs="Times New Roman"/>
        <w:b w:val="0"/>
        <w:sz w:val="20"/>
        <w:szCs w:val="20"/>
      </w:rPr>
    </w:pPr>
    <w:r w:rsidRPr="006C39F2">
      <w:rPr>
        <w:rFonts w:ascii="Times New Roman" w:cs="Times New Roman"/>
        <w:b w:val="0"/>
        <w:sz w:val="20"/>
        <w:szCs w:val="20"/>
      </w:rPr>
      <w:fldChar w:fldCharType="begin"/>
    </w:r>
    <w:r w:rsidRPr="006C39F2">
      <w:rPr>
        <w:rFonts w:ascii="Times New Roman" w:cs="Times New Roman"/>
        <w:b w:val="0"/>
        <w:sz w:val="20"/>
        <w:szCs w:val="20"/>
      </w:rPr>
      <w:instrText>PAGE   \* MERGEFORMAT</w:instrText>
    </w:r>
    <w:r w:rsidRPr="006C39F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181</w:t>
    </w:r>
    <w:r w:rsidRPr="006C39F2">
      <w:rPr>
        <w:rFonts w:ascii="Times New Roman" w:cs="Times New Roman"/>
        <w:b w:val="0"/>
        <w:sz w:val="20"/>
        <w:szCs w:val="20"/>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3FBB" w14:textId="77777777" w:rsidR="00934265" w:rsidRPr="006C39F2" w:rsidRDefault="00934265">
    <w:pPr>
      <w:pStyle w:val="120"/>
      <w:rPr>
        <w:rFonts w:ascii="Times New Roman" w:cs="Times New Roman"/>
        <w:b w:val="0"/>
        <w:sz w:val="20"/>
        <w:szCs w:val="20"/>
      </w:rPr>
    </w:pPr>
    <w:r w:rsidRPr="006C39F2">
      <w:rPr>
        <w:rFonts w:ascii="Times New Roman" w:cs="Times New Roman"/>
        <w:b w:val="0"/>
        <w:sz w:val="20"/>
        <w:szCs w:val="20"/>
      </w:rPr>
      <w:fldChar w:fldCharType="begin"/>
    </w:r>
    <w:r w:rsidRPr="006C39F2">
      <w:rPr>
        <w:rFonts w:ascii="Times New Roman" w:cs="Times New Roman"/>
        <w:b w:val="0"/>
        <w:sz w:val="20"/>
        <w:szCs w:val="20"/>
      </w:rPr>
      <w:instrText>PAGE   \* MERGEFORMAT</w:instrText>
    </w:r>
    <w:r w:rsidRPr="006C39F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182</w:t>
    </w:r>
    <w:r w:rsidRPr="006C39F2">
      <w:rPr>
        <w:rFonts w:ascii="Times New Roman" w:cs="Times New Roman"/>
        <w:b w:val="0"/>
        <w:sz w:val="20"/>
        <w:szCs w:val="20"/>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D46B" w14:textId="77777777" w:rsidR="00934265" w:rsidRPr="006C39F2" w:rsidRDefault="00934265">
    <w:pPr>
      <w:pStyle w:val="120"/>
      <w:rPr>
        <w:rFonts w:ascii="Times New Roman" w:cs="Times New Roman"/>
        <w:b w:val="0"/>
        <w:sz w:val="20"/>
        <w:szCs w:val="20"/>
      </w:rPr>
    </w:pPr>
    <w:r w:rsidRPr="006C39F2">
      <w:rPr>
        <w:rFonts w:ascii="Times New Roman" w:cs="Times New Roman"/>
        <w:b w:val="0"/>
        <w:sz w:val="20"/>
        <w:szCs w:val="20"/>
      </w:rPr>
      <w:fldChar w:fldCharType="begin"/>
    </w:r>
    <w:r w:rsidRPr="006C39F2">
      <w:rPr>
        <w:rFonts w:ascii="Times New Roman" w:cs="Times New Roman"/>
        <w:b w:val="0"/>
        <w:sz w:val="20"/>
        <w:szCs w:val="20"/>
      </w:rPr>
      <w:instrText>PAGE   \* MERGEFORMAT</w:instrText>
    </w:r>
    <w:r w:rsidRPr="006C39F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183</w:t>
    </w:r>
    <w:r w:rsidRPr="006C39F2">
      <w:rPr>
        <w:rFonts w:ascii="Times New Roman" w:cs="Times New Roman"/>
        <w:b w:val="0"/>
        <w:sz w:val="20"/>
        <w:szCs w:val="20"/>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37A1" w14:textId="77777777" w:rsidR="00934265" w:rsidRPr="006C39F2" w:rsidRDefault="00934265">
    <w:pPr>
      <w:pStyle w:val="120"/>
      <w:rPr>
        <w:rFonts w:ascii="Times New Roman" w:cs="Times New Roman"/>
        <w:b w:val="0"/>
        <w:sz w:val="20"/>
        <w:szCs w:val="20"/>
      </w:rPr>
    </w:pPr>
    <w:r w:rsidRPr="006C39F2">
      <w:rPr>
        <w:rFonts w:ascii="Times New Roman" w:cs="Times New Roman"/>
        <w:b w:val="0"/>
        <w:sz w:val="20"/>
        <w:szCs w:val="20"/>
      </w:rPr>
      <w:fldChar w:fldCharType="begin"/>
    </w:r>
    <w:r w:rsidRPr="006C39F2">
      <w:rPr>
        <w:rFonts w:ascii="Times New Roman" w:cs="Times New Roman"/>
        <w:b w:val="0"/>
        <w:sz w:val="20"/>
        <w:szCs w:val="20"/>
      </w:rPr>
      <w:instrText>PAGE   \* MERGEFORMAT</w:instrText>
    </w:r>
    <w:r w:rsidRPr="006C39F2">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184</w:t>
    </w:r>
    <w:r w:rsidRPr="006C39F2">
      <w:rPr>
        <w:rFonts w:ascii="Times New Roman" w:cs="Times New Roman"/>
        <w:b w:val="0"/>
        <w:sz w:val="20"/>
        <w:szCs w:val="20"/>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BCDB" w14:textId="77777777" w:rsidR="00934265" w:rsidRPr="00A4634C" w:rsidRDefault="00934265">
    <w:pPr>
      <w:pStyle w:val="120"/>
      <w:rPr>
        <w:rFonts w:ascii="Times New Roman" w:cs="Times New Roman"/>
        <w:b w:val="0"/>
        <w:sz w:val="20"/>
        <w:szCs w:val="20"/>
      </w:rPr>
    </w:pPr>
    <w:r w:rsidRPr="00A4634C">
      <w:rPr>
        <w:rFonts w:ascii="Times New Roman" w:cs="Times New Roman"/>
        <w:b w:val="0"/>
        <w:sz w:val="20"/>
        <w:szCs w:val="20"/>
      </w:rPr>
      <w:fldChar w:fldCharType="begin"/>
    </w:r>
    <w:r w:rsidRPr="00A4634C">
      <w:rPr>
        <w:rFonts w:ascii="Times New Roman" w:cs="Times New Roman"/>
        <w:b w:val="0"/>
        <w:sz w:val="20"/>
        <w:szCs w:val="20"/>
      </w:rPr>
      <w:instrText>PAGE   \* MERGEFORMAT</w:instrText>
    </w:r>
    <w:r w:rsidRPr="00A4634C">
      <w:rPr>
        <w:rFonts w:ascii="Times New Roman" w:cs="Times New Roman"/>
        <w:b w:val="0"/>
        <w:sz w:val="20"/>
        <w:szCs w:val="20"/>
      </w:rPr>
      <w:fldChar w:fldCharType="separate"/>
    </w:r>
    <w:r w:rsidR="00B30728" w:rsidRPr="00B30728">
      <w:rPr>
        <w:rFonts w:ascii="Times New Roman" w:cs="Times New Roman"/>
        <w:b w:val="0"/>
        <w:noProof/>
        <w:sz w:val="20"/>
        <w:szCs w:val="20"/>
        <w:lang w:val="zh-TW"/>
      </w:rPr>
      <w:t>187</w:t>
    </w:r>
    <w:r w:rsidRPr="00A4634C">
      <w:rPr>
        <w:rFonts w:ascii="Times New Roman" w:cs="Times New Roman"/>
        <w:b w:val="0"/>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E1E5" w14:textId="77777777" w:rsidR="00934265" w:rsidRDefault="00934265">
    <w:pPr>
      <w:pStyle w:val="af9"/>
      <w:jc w:val="center"/>
    </w:pPr>
    <w:r>
      <w:rPr>
        <w:rStyle w:val="affd"/>
      </w:rPr>
      <w:fldChar w:fldCharType="begin"/>
    </w:r>
    <w:r>
      <w:rPr>
        <w:rStyle w:val="affd"/>
      </w:rPr>
      <w:instrText xml:space="preserve"> PAGE </w:instrText>
    </w:r>
    <w:r>
      <w:rPr>
        <w:rStyle w:val="affd"/>
      </w:rPr>
      <w:fldChar w:fldCharType="separate"/>
    </w:r>
    <w:r w:rsidR="00B30728">
      <w:rPr>
        <w:rStyle w:val="affd"/>
        <w:noProof/>
      </w:rPr>
      <w:t>31</w:t>
    </w:r>
    <w:r>
      <w:rPr>
        <w:rStyle w:val="affd"/>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CD5" w14:textId="77777777" w:rsidR="00934265" w:rsidRDefault="00934265">
    <w:pPr>
      <w:framePr w:wrap="around" w:vAnchor="text" w:hAnchor="margin" w:xAlign="right" w:y="1"/>
    </w:pPr>
    <w:r>
      <w:fldChar w:fldCharType="begin"/>
    </w:r>
    <w:r>
      <w:instrText xml:space="preserve">PAGE  </w:instrText>
    </w:r>
    <w:r>
      <w:fldChar w:fldCharType="separate"/>
    </w:r>
    <w:r>
      <w:rPr>
        <w:noProof/>
      </w:rPr>
      <w:t>26</w:t>
    </w:r>
    <w:r>
      <w:fldChar w:fldCharType="end"/>
    </w:r>
  </w:p>
  <w:p w14:paraId="7064696C" w14:textId="77777777" w:rsidR="00934265" w:rsidRDefault="00934265">
    <w:pP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81695"/>
      <w:docPartObj>
        <w:docPartGallery w:val="Page Numbers (Bottom of Page)"/>
        <w:docPartUnique/>
      </w:docPartObj>
    </w:sdtPr>
    <w:sdtEndPr/>
    <w:sdtContent>
      <w:p w14:paraId="056AE3AB" w14:textId="77777777" w:rsidR="00934265" w:rsidRDefault="00934265">
        <w:pPr>
          <w:pStyle w:val="af9"/>
          <w:jc w:val="center"/>
        </w:pPr>
        <w:r>
          <w:fldChar w:fldCharType="begin"/>
        </w:r>
        <w:r>
          <w:instrText>PAGE   \* MERGEFORMAT</w:instrText>
        </w:r>
        <w:r>
          <w:fldChar w:fldCharType="separate"/>
        </w:r>
        <w:r w:rsidR="00B30728" w:rsidRPr="00B30728">
          <w:rPr>
            <w:noProof/>
            <w:lang w:val="zh-TW"/>
          </w:rPr>
          <w:t>94</w:t>
        </w:r>
        <w:r>
          <w:fldChar w:fldCharType="end"/>
        </w:r>
      </w:p>
    </w:sdtContent>
  </w:sdt>
  <w:p w14:paraId="70ACDBE7" w14:textId="77777777" w:rsidR="00934265" w:rsidRPr="00832DD5" w:rsidRDefault="00934265" w:rsidP="00832DD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9570" w14:textId="77777777" w:rsidR="00B63504" w:rsidRDefault="00B63504"/>
  </w:footnote>
  <w:footnote w:type="continuationSeparator" w:id="0">
    <w:p w14:paraId="6A3BF53F" w14:textId="77777777" w:rsidR="00B63504" w:rsidRDefault="00B63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577B" w14:textId="77777777" w:rsidR="00934265" w:rsidRDefault="00934265"/>
  <w:p w14:paraId="2361D4D7" w14:textId="77777777" w:rsidR="00934265" w:rsidRDefault="00934265">
    <w:pPr>
      <w:pStyle w:val="aff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74"/>
      <w:gridCol w:w="6803"/>
      <w:gridCol w:w="1700"/>
    </w:tblGrid>
    <w:tr w:rsidR="00934265" w14:paraId="19A0C19A" w14:textId="77777777">
      <w:tc>
        <w:tcPr>
          <w:tcW w:w="9977" w:type="dxa"/>
          <w:gridSpan w:val="3"/>
          <w:tcBorders>
            <w:top w:val="nil"/>
            <w:left w:val="nil"/>
            <w:bottom w:val="nil"/>
            <w:right w:val="nil"/>
          </w:tcBorders>
        </w:tcPr>
        <w:p w14:paraId="3CA82503"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174EA763" w14:textId="77777777">
      <w:tc>
        <w:tcPr>
          <w:tcW w:w="9977" w:type="dxa"/>
          <w:gridSpan w:val="3"/>
          <w:tcBorders>
            <w:top w:val="nil"/>
            <w:left w:val="nil"/>
            <w:bottom w:val="nil"/>
            <w:right w:val="nil"/>
          </w:tcBorders>
        </w:tcPr>
        <w:p w14:paraId="472FFECC" w14:textId="77777777" w:rsidR="00934265" w:rsidRDefault="00934265">
          <w:pPr>
            <w:pStyle w:val="130"/>
            <w:jc w:val="right"/>
          </w:pPr>
        </w:p>
      </w:tc>
    </w:tr>
    <w:tr w:rsidR="00934265" w14:paraId="02835916" w14:textId="77777777" w:rsidTr="00C504A5">
      <w:trPr>
        <w:trHeight w:val="259"/>
      </w:trPr>
      <w:tc>
        <w:tcPr>
          <w:tcW w:w="9977" w:type="dxa"/>
          <w:gridSpan w:val="3"/>
          <w:tcBorders>
            <w:top w:val="nil"/>
            <w:left w:val="nil"/>
            <w:bottom w:val="nil"/>
            <w:right w:val="nil"/>
          </w:tcBorders>
        </w:tcPr>
        <w:p w14:paraId="3F783B2F" w14:textId="77777777" w:rsidR="00934265" w:rsidRDefault="00934265">
          <w:pPr>
            <w:pStyle w:val="130"/>
            <w:jc w:val="right"/>
          </w:pPr>
        </w:p>
      </w:tc>
    </w:tr>
    <w:tr w:rsidR="00934265" w14:paraId="49D5105D" w14:textId="77777777">
      <w:tc>
        <w:tcPr>
          <w:tcW w:w="1474" w:type="dxa"/>
          <w:tcBorders>
            <w:top w:val="nil"/>
            <w:left w:val="nil"/>
            <w:bottom w:val="nil"/>
            <w:right w:val="nil"/>
          </w:tcBorders>
        </w:tcPr>
        <w:p w14:paraId="03FD60C3" w14:textId="77777777" w:rsidR="00934265" w:rsidRDefault="00934265">
          <w:pPr>
            <w:spacing w:after="5"/>
            <w:jc w:val="right"/>
          </w:pPr>
        </w:p>
      </w:tc>
      <w:tc>
        <w:tcPr>
          <w:tcW w:w="6803" w:type="dxa"/>
          <w:tcBorders>
            <w:top w:val="nil"/>
            <w:left w:val="nil"/>
            <w:bottom w:val="nil"/>
            <w:right w:val="nil"/>
          </w:tcBorders>
          <w:vAlign w:val="bottom"/>
        </w:tcPr>
        <w:p w14:paraId="2A75BC0F" w14:textId="77777777" w:rsidR="00934265" w:rsidRPr="00C504A5" w:rsidRDefault="00934265">
          <w:pPr>
            <w:pBdr>
              <w:bottom w:val="single" w:sz="2" w:space="0" w:color="auto"/>
              <w:between w:val="single" w:sz="2" w:space="0" w:color="auto"/>
            </w:pBdr>
            <w:spacing w:after="5"/>
            <w:ind w:right="198"/>
            <w:jc w:val="center"/>
            <w:rPr>
              <w:rFonts w:ascii="標楷體" w:eastAsia="標楷體" w:hAnsi="標楷體"/>
              <w:b/>
              <w:bCs/>
            </w:rPr>
          </w:pPr>
          <w:r w:rsidRPr="00C504A5">
            <w:rPr>
              <w:rFonts w:ascii="標楷體" w:eastAsia="標楷體" w:hAnsi="標楷體" w:hint="eastAsia"/>
              <w:b/>
              <w:bCs/>
            </w:rPr>
            <w:t>新發布／修正／修訂準則及解釋</w:t>
          </w:r>
        </w:p>
      </w:tc>
      <w:tc>
        <w:tcPr>
          <w:tcW w:w="1700" w:type="dxa"/>
          <w:tcBorders>
            <w:top w:val="nil"/>
            <w:left w:val="nil"/>
            <w:bottom w:val="nil"/>
            <w:right w:val="nil"/>
          </w:tcBorders>
          <w:vAlign w:val="bottom"/>
        </w:tcPr>
        <w:p w14:paraId="01BC6429" w14:textId="77777777" w:rsidR="00934265" w:rsidRPr="00C504A5" w:rsidRDefault="00934265">
          <w:pPr>
            <w:ind w:right="85"/>
            <w:jc w:val="center"/>
            <w:rPr>
              <w:rFonts w:ascii="標楷體" w:eastAsia="標楷體" w:hAnsi="標楷體"/>
              <w:b/>
              <w:bCs/>
            </w:rPr>
          </w:pPr>
          <w:r w:rsidRPr="00C504A5">
            <w:rPr>
              <w:rFonts w:ascii="標楷體" w:eastAsia="標楷體" w:hAnsi="標楷體" w:hint="eastAsia"/>
              <w:b/>
              <w:bCs/>
            </w:rPr>
            <w:t>理事會發布</w:t>
          </w:r>
        </w:p>
        <w:p w14:paraId="335B1F85" w14:textId="77777777" w:rsidR="00934265" w:rsidRDefault="00934265">
          <w:pPr>
            <w:pBdr>
              <w:bottom w:val="single" w:sz="2" w:space="0" w:color="auto"/>
              <w:between w:val="single" w:sz="2" w:space="0" w:color="auto"/>
            </w:pBdr>
            <w:spacing w:after="5"/>
            <w:ind w:right="85"/>
            <w:jc w:val="center"/>
            <w:rPr>
              <w:b/>
              <w:bCs/>
            </w:rPr>
          </w:pPr>
          <w:r w:rsidRPr="00C504A5">
            <w:rPr>
              <w:rFonts w:ascii="標楷體" w:eastAsia="標楷體" w:hAnsi="標楷體" w:hint="eastAsia"/>
              <w:b/>
              <w:bCs/>
            </w:rPr>
            <w:t>之生效日</w:t>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544416B" w14:textId="77777777">
      <w:tc>
        <w:tcPr>
          <w:tcW w:w="9977" w:type="dxa"/>
          <w:tcBorders>
            <w:top w:val="nil"/>
            <w:left w:val="nil"/>
            <w:bottom w:val="nil"/>
            <w:right w:val="nil"/>
          </w:tcBorders>
        </w:tcPr>
        <w:p w14:paraId="50115DB1"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01B272B8" w14:textId="77777777">
      <w:tc>
        <w:tcPr>
          <w:tcW w:w="9977" w:type="dxa"/>
          <w:tcBorders>
            <w:top w:val="nil"/>
            <w:left w:val="nil"/>
            <w:bottom w:val="nil"/>
            <w:right w:val="nil"/>
          </w:tcBorders>
        </w:tcPr>
        <w:p w14:paraId="668E71D9" w14:textId="77777777" w:rsidR="00934265" w:rsidRDefault="00934265">
          <w:pPr>
            <w:pStyle w:val="130"/>
            <w:jc w:val="right"/>
          </w:pPr>
        </w:p>
      </w:tc>
    </w:tr>
    <w:tr w:rsidR="00934265" w14:paraId="1397F4A6" w14:textId="77777777">
      <w:tc>
        <w:tcPr>
          <w:tcW w:w="9977" w:type="dxa"/>
          <w:tcBorders>
            <w:top w:val="nil"/>
            <w:left w:val="nil"/>
            <w:bottom w:val="nil"/>
            <w:right w:val="nil"/>
          </w:tcBorders>
        </w:tcPr>
        <w:p w14:paraId="35E7AB00" w14:textId="77777777" w:rsidR="00934265" w:rsidRDefault="00934265">
          <w:pPr>
            <w:pStyle w:val="130"/>
            <w:jc w:val="right"/>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170DB91" w14:textId="77777777">
      <w:tc>
        <w:tcPr>
          <w:tcW w:w="9977" w:type="dxa"/>
          <w:tcBorders>
            <w:top w:val="nil"/>
            <w:left w:val="nil"/>
            <w:bottom w:val="nil"/>
            <w:right w:val="nil"/>
          </w:tcBorders>
        </w:tcPr>
        <w:p w14:paraId="743A08CF"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64296BB6" w14:textId="77777777">
      <w:tc>
        <w:tcPr>
          <w:tcW w:w="9977" w:type="dxa"/>
          <w:tcBorders>
            <w:top w:val="nil"/>
            <w:left w:val="nil"/>
            <w:bottom w:val="nil"/>
            <w:right w:val="nil"/>
          </w:tcBorders>
        </w:tcPr>
        <w:p w14:paraId="11A438F3" w14:textId="77777777" w:rsidR="00934265" w:rsidRDefault="00934265">
          <w:pPr>
            <w:pStyle w:val="130"/>
            <w:jc w:val="right"/>
          </w:pPr>
        </w:p>
      </w:tc>
    </w:tr>
    <w:tr w:rsidR="00934265" w14:paraId="7D75110F" w14:textId="77777777">
      <w:tc>
        <w:tcPr>
          <w:tcW w:w="9977" w:type="dxa"/>
          <w:tcBorders>
            <w:top w:val="nil"/>
            <w:left w:val="nil"/>
            <w:bottom w:val="nil"/>
            <w:right w:val="nil"/>
          </w:tcBorders>
        </w:tcPr>
        <w:p w14:paraId="2416101E" w14:textId="77777777" w:rsidR="00934265" w:rsidRDefault="00934265">
          <w:pPr>
            <w:pStyle w:val="130"/>
            <w:jc w:val="right"/>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629181F2" w14:textId="77777777">
      <w:tc>
        <w:tcPr>
          <w:tcW w:w="9977" w:type="dxa"/>
          <w:tcBorders>
            <w:top w:val="nil"/>
            <w:left w:val="nil"/>
            <w:bottom w:val="nil"/>
            <w:right w:val="nil"/>
          </w:tcBorders>
        </w:tcPr>
        <w:p w14:paraId="0C81972E"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5911EA05" w14:textId="77777777">
      <w:tc>
        <w:tcPr>
          <w:tcW w:w="9977" w:type="dxa"/>
          <w:tcBorders>
            <w:top w:val="nil"/>
            <w:left w:val="nil"/>
            <w:bottom w:val="nil"/>
            <w:right w:val="nil"/>
          </w:tcBorders>
        </w:tcPr>
        <w:p w14:paraId="033310A3" w14:textId="77777777" w:rsidR="00934265" w:rsidRDefault="00934265">
          <w:pPr>
            <w:pStyle w:val="130"/>
            <w:jc w:val="right"/>
          </w:pPr>
        </w:p>
      </w:tc>
    </w:tr>
    <w:tr w:rsidR="00934265" w14:paraId="36317B95" w14:textId="77777777">
      <w:tc>
        <w:tcPr>
          <w:tcW w:w="9977" w:type="dxa"/>
          <w:tcBorders>
            <w:top w:val="nil"/>
            <w:left w:val="nil"/>
            <w:bottom w:val="nil"/>
            <w:right w:val="nil"/>
          </w:tcBorders>
        </w:tcPr>
        <w:p w14:paraId="1F4BB37D" w14:textId="77777777" w:rsidR="00934265" w:rsidRDefault="00934265">
          <w:pPr>
            <w:pStyle w:val="130"/>
            <w:jc w:val="right"/>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D5EA90D" w14:textId="77777777">
      <w:tc>
        <w:tcPr>
          <w:tcW w:w="9977" w:type="dxa"/>
          <w:tcBorders>
            <w:top w:val="nil"/>
            <w:left w:val="nil"/>
            <w:bottom w:val="nil"/>
            <w:right w:val="nil"/>
          </w:tcBorders>
        </w:tcPr>
        <w:p w14:paraId="32C3D211"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24873C2F" w14:textId="77777777">
      <w:tc>
        <w:tcPr>
          <w:tcW w:w="9977" w:type="dxa"/>
          <w:tcBorders>
            <w:top w:val="nil"/>
            <w:left w:val="nil"/>
            <w:bottom w:val="nil"/>
            <w:right w:val="nil"/>
          </w:tcBorders>
        </w:tcPr>
        <w:p w14:paraId="53880727" w14:textId="77777777" w:rsidR="00934265" w:rsidRDefault="00934265">
          <w:pPr>
            <w:pStyle w:val="130"/>
            <w:jc w:val="right"/>
          </w:pPr>
        </w:p>
      </w:tc>
    </w:tr>
    <w:tr w:rsidR="00934265" w14:paraId="2D8560A6" w14:textId="77777777">
      <w:tc>
        <w:tcPr>
          <w:tcW w:w="9977" w:type="dxa"/>
          <w:tcBorders>
            <w:top w:val="nil"/>
            <w:left w:val="nil"/>
            <w:bottom w:val="nil"/>
            <w:right w:val="nil"/>
          </w:tcBorders>
        </w:tcPr>
        <w:p w14:paraId="731CA8D1" w14:textId="77777777" w:rsidR="00934265" w:rsidRDefault="00934265">
          <w:pPr>
            <w:pStyle w:val="130"/>
            <w:jc w:val="right"/>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7FDE0F0" w14:textId="77777777">
      <w:tc>
        <w:tcPr>
          <w:tcW w:w="9977" w:type="dxa"/>
          <w:tcBorders>
            <w:top w:val="nil"/>
            <w:left w:val="nil"/>
            <w:bottom w:val="nil"/>
            <w:right w:val="nil"/>
          </w:tcBorders>
        </w:tcPr>
        <w:p w14:paraId="255DBBE4"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1BEFB479" w14:textId="77777777">
      <w:tc>
        <w:tcPr>
          <w:tcW w:w="9977" w:type="dxa"/>
          <w:tcBorders>
            <w:top w:val="nil"/>
            <w:left w:val="nil"/>
            <w:bottom w:val="nil"/>
            <w:right w:val="nil"/>
          </w:tcBorders>
        </w:tcPr>
        <w:p w14:paraId="01AB1921" w14:textId="77777777" w:rsidR="00934265" w:rsidRDefault="00934265">
          <w:pPr>
            <w:pStyle w:val="130"/>
            <w:jc w:val="right"/>
          </w:pPr>
        </w:p>
      </w:tc>
    </w:tr>
    <w:tr w:rsidR="00934265" w14:paraId="3D7FCF0F" w14:textId="77777777">
      <w:tc>
        <w:tcPr>
          <w:tcW w:w="9977" w:type="dxa"/>
          <w:tcBorders>
            <w:top w:val="nil"/>
            <w:left w:val="nil"/>
            <w:bottom w:val="nil"/>
            <w:right w:val="nil"/>
          </w:tcBorders>
        </w:tcPr>
        <w:p w14:paraId="55EB4340" w14:textId="77777777" w:rsidR="00934265" w:rsidRDefault="00934265">
          <w:pPr>
            <w:pStyle w:val="130"/>
            <w:jc w:val="right"/>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3EE3861" w14:textId="77777777">
      <w:tc>
        <w:tcPr>
          <w:tcW w:w="9977" w:type="dxa"/>
          <w:tcBorders>
            <w:top w:val="nil"/>
            <w:left w:val="nil"/>
            <w:bottom w:val="nil"/>
            <w:right w:val="nil"/>
          </w:tcBorders>
        </w:tcPr>
        <w:p w14:paraId="5DFBE788"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609E30E1" w14:textId="77777777">
      <w:tc>
        <w:tcPr>
          <w:tcW w:w="9977" w:type="dxa"/>
          <w:tcBorders>
            <w:top w:val="nil"/>
            <w:left w:val="nil"/>
            <w:bottom w:val="nil"/>
            <w:right w:val="nil"/>
          </w:tcBorders>
        </w:tcPr>
        <w:p w14:paraId="04F5B144" w14:textId="77777777" w:rsidR="00934265" w:rsidRDefault="00934265">
          <w:pPr>
            <w:pStyle w:val="130"/>
            <w:jc w:val="right"/>
          </w:pPr>
        </w:p>
      </w:tc>
    </w:tr>
    <w:tr w:rsidR="00934265" w14:paraId="5A90786D" w14:textId="77777777">
      <w:tc>
        <w:tcPr>
          <w:tcW w:w="9977" w:type="dxa"/>
          <w:tcBorders>
            <w:top w:val="nil"/>
            <w:left w:val="nil"/>
            <w:bottom w:val="nil"/>
            <w:right w:val="nil"/>
          </w:tcBorders>
        </w:tcPr>
        <w:p w14:paraId="2FC603E7" w14:textId="77777777" w:rsidR="00934265" w:rsidRDefault="00934265">
          <w:pPr>
            <w:pStyle w:val="130"/>
            <w:jc w:val="right"/>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F1F1E87" w14:textId="77777777">
      <w:tc>
        <w:tcPr>
          <w:tcW w:w="9977" w:type="dxa"/>
          <w:tcBorders>
            <w:top w:val="nil"/>
            <w:left w:val="nil"/>
            <w:bottom w:val="nil"/>
            <w:right w:val="nil"/>
          </w:tcBorders>
        </w:tcPr>
        <w:p w14:paraId="6BD114FD"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59CB0141" w14:textId="77777777">
      <w:tc>
        <w:tcPr>
          <w:tcW w:w="9977" w:type="dxa"/>
          <w:tcBorders>
            <w:top w:val="nil"/>
            <w:left w:val="nil"/>
            <w:bottom w:val="nil"/>
            <w:right w:val="nil"/>
          </w:tcBorders>
        </w:tcPr>
        <w:p w14:paraId="77E2FB2E" w14:textId="77777777" w:rsidR="00934265" w:rsidRDefault="00934265">
          <w:pPr>
            <w:pStyle w:val="130"/>
            <w:jc w:val="right"/>
          </w:pPr>
        </w:p>
      </w:tc>
    </w:tr>
    <w:tr w:rsidR="00934265" w14:paraId="6F19B290" w14:textId="77777777">
      <w:tc>
        <w:tcPr>
          <w:tcW w:w="9977" w:type="dxa"/>
          <w:tcBorders>
            <w:top w:val="nil"/>
            <w:left w:val="nil"/>
            <w:bottom w:val="nil"/>
            <w:right w:val="nil"/>
          </w:tcBorders>
        </w:tcPr>
        <w:p w14:paraId="5BFC0A08" w14:textId="77777777" w:rsidR="00934265" w:rsidRDefault="00934265">
          <w:pPr>
            <w:pStyle w:val="130"/>
            <w:jc w:val="right"/>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8F4A443" w14:textId="77777777">
      <w:tc>
        <w:tcPr>
          <w:tcW w:w="9977" w:type="dxa"/>
          <w:tcBorders>
            <w:top w:val="nil"/>
            <w:left w:val="nil"/>
            <w:bottom w:val="nil"/>
            <w:right w:val="nil"/>
          </w:tcBorders>
        </w:tcPr>
        <w:p w14:paraId="094C2358"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16FE2A10" w14:textId="77777777">
      <w:tc>
        <w:tcPr>
          <w:tcW w:w="9977" w:type="dxa"/>
          <w:tcBorders>
            <w:top w:val="nil"/>
            <w:left w:val="nil"/>
            <w:bottom w:val="nil"/>
            <w:right w:val="nil"/>
          </w:tcBorders>
        </w:tcPr>
        <w:p w14:paraId="6C4E6824" w14:textId="77777777" w:rsidR="00934265" w:rsidRDefault="00934265">
          <w:pPr>
            <w:pStyle w:val="130"/>
            <w:jc w:val="right"/>
          </w:pPr>
        </w:p>
      </w:tc>
    </w:tr>
    <w:tr w:rsidR="00934265" w14:paraId="35B8791C" w14:textId="77777777">
      <w:tc>
        <w:tcPr>
          <w:tcW w:w="9977" w:type="dxa"/>
          <w:tcBorders>
            <w:top w:val="nil"/>
            <w:left w:val="nil"/>
            <w:bottom w:val="nil"/>
            <w:right w:val="nil"/>
          </w:tcBorders>
        </w:tcPr>
        <w:p w14:paraId="2FA05A64" w14:textId="77777777" w:rsidR="00934265" w:rsidRDefault="00934265">
          <w:pPr>
            <w:pStyle w:val="130"/>
            <w:jc w:val="right"/>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EDA4CBB" w14:textId="77777777">
      <w:tc>
        <w:tcPr>
          <w:tcW w:w="9977" w:type="dxa"/>
          <w:tcBorders>
            <w:top w:val="nil"/>
            <w:left w:val="nil"/>
            <w:bottom w:val="nil"/>
            <w:right w:val="nil"/>
          </w:tcBorders>
        </w:tcPr>
        <w:p w14:paraId="295BB923"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4068BA92" w14:textId="77777777">
      <w:tc>
        <w:tcPr>
          <w:tcW w:w="9977" w:type="dxa"/>
          <w:tcBorders>
            <w:top w:val="nil"/>
            <w:left w:val="nil"/>
            <w:bottom w:val="nil"/>
            <w:right w:val="nil"/>
          </w:tcBorders>
        </w:tcPr>
        <w:p w14:paraId="57BE73AE" w14:textId="77777777" w:rsidR="00934265" w:rsidRDefault="00934265">
          <w:pPr>
            <w:pStyle w:val="130"/>
            <w:jc w:val="right"/>
          </w:pPr>
        </w:p>
      </w:tc>
    </w:tr>
    <w:tr w:rsidR="00934265" w14:paraId="45988092" w14:textId="77777777">
      <w:tc>
        <w:tcPr>
          <w:tcW w:w="9977" w:type="dxa"/>
          <w:tcBorders>
            <w:top w:val="nil"/>
            <w:left w:val="nil"/>
            <w:bottom w:val="nil"/>
            <w:right w:val="nil"/>
          </w:tcBorders>
        </w:tcPr>
        <w:p w14:paraId="0CCA3D26" w14:textId="77777777" w:rsidR="00934265" w:rsidRDefault="00934265">
          <w:pPr>
            <w:pStyle w:val="130"/>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3B88" w14:textId="77777777" w:rsidR="00934265" w:rsidRDefault="00934265"/>
  <w:p w14:paraId="6E61C3DE" w14:textId="77777777" w:rsidR="00934265" w:rsidRDefault="00934265">
    <w:pPr>
      <w:pStyle w:val="aff7"/>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0FEAB9C9" w14:textId="77777777">
      <w:tc>
        <w:tcPr>
          <w:tcW w:w="9977" w:type="dxa"/>
          <w:tcBorders>
            <w:top w:val="nil"/>
            <w:left w:val="nil"/>
            <w:bottom w:val="nil"/>
            <w:right w:val="nil"/>
          </w:tcBorders>
        </w:tcPr>
        <w:p w14:paraId="43257AF4"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27277463" w14:textId="77777777">
      <w:tc>
        <w:tcPr>
          <w:tcW w:w="9977" w:type="dxa"/>
          <w:tcBorders>
            <w:top w:val="nil"/>
            <w:left w:val="nil"/>
            <w:bottom w:val="nil"/>
            <w:right w:val="nil"/>
          </w:tcBorders>
        </w:tcPr>
        <w:p w14:paraId="3AE61103" w14:textId="77777777" w:rsidR="00934265" w:rsidRDefault="00934265">
          <w:pPr>
            <w:pStyle w:val="130"/>
            <w:jc w:val="right"/>
          </w:pPr>
        </w:p>
      </w:tc>
    </w:tr>
    <w:tr w:rsidR="00934265" w14:paraId="770F62D4" w14:textId="77777777">
      <w:tc>
        <w:tcPr>
          <w:tcW w:w="9977" w:type="dxa"/>
          <w:tcBorders>
            <w:top w:val="nil"/>
            <w:left w:val="nil"/>
            <w:bottom w:val="nil"/>
            <w:right w:val="nil"/>
          </w:tcBorders>
        </w:tcPr>
        <w:p w14:paraId="2FA8BAB4" w14:textId="77777777" w:rsidR="00934265" w:rsidRDefault="00934265">
          <w:pPr>
            <w:pStyle w:val="130"/>
            <w:jc w:val="right"/>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7DE441A" w14:textId="77777777">
      <w:tc>
        <w:tcPr>
          <w:tcW w:w="9977" w:type="dxa"/>
          <w:tcBorders>
            <w:top w:val="nil"/>
            <w:left w:val="nil"/>
            <w:bottom w:val="nil"/>
            <w:right w:val="nil"/>
          </w:tcBorders>
        </w:tcPr>
        <w:p w14:paraId="5AF298D7"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0C0E026A" w14:textId="77777777">
      <w:tc>
        <w:tcPr>
          <w:tcW w:w="9977" w:type="dxa"/>
          <w:tcBorders>
            <w:top w:val="nil"/>
            <w:left w:val="nil"/>
            <w:bottom w:val="nil"/>
            <w:right w:val="nil"/>
          </w:tcBorders>
        </w:tcPr>
        <w:p w14:paraId="14E764AD" w14:textId="77777777" w:rsidR="00934265" w:rsidRDefault="00934265">
          <w:pPr>
            <w:pStyle w:val="130"/>
            <w:jc w:val="right"/>
          </w:pPr>
        </w:p>
      </w:tc>
    </w:tr>
    <w:tr w:rsidR="00934265" w14:paraId="7ECD6C7C" w14:textId="77777777">
      <w:tc>
        <w:tcPr>
          <w:tcW w:w="9977" w:type="dxa"/>
          <w:tcBorders>
            <w:top w:val="nil"/>
            <w:left w:val="nil"/>
            <w:bottom w:val="nil"/>
            <w:right w:val="nil"/>
          </w:tcBorders>
        </w:tcPr>
        <w:p w14:paraId="107F4D84" w14:textId="77777777" w:rsidR="00934265" w:rsidRDefault="00934265">
          <w:pPr>
            <w:pStyle w:val="130"/>
            <w:jc w:val="right"/>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9839280" w14:textId="77777777">
      <w:tc>
        <w:tcPr>
          <w:tcW w:w="9977" w:type="dxa"/>
          <w:tcBorders>
            <w:top w:val="nil"/>
            <w:left w:val="nil"/>
            <w:bottom w:val="nil"/>
            <w:right w:val="nil"/>
          </w:tcBorders>
        </w:tcPr>
        <w:p w14:paraId="260F718A"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6ED3B2FC" w14:textId="77777777">
      <w:tc>
        <w:tcPr>
          <w:tcW w:w="9977" w:type="dxa"/>
          <w:tcBorders>
            <w:top w:val="nil"/>
            <w:left w:val="nil"/>
            <w:bottom w:val="nil"/>
            <w:right w:val="nil"/>
          </w:tcBorders>
        </w:tcPr>
        <w:p w14:paraId="07980A67" w14:textId="77777777" w:rsidR="00934265" w:rsidRDefault="00934265">
          <w:pPr>
            <w:pStyle w:val="130"/>
            <w:jc w:val="right"/>
          </w:pPr>
        </w:p>
      </w:tc>
    </w:tr>
    <w:tr w:rsidR="00934265" w14:paraId="1E9559E2" w14:textId="77777777">
      <w:tc>
        <w:tcPr>
          <w:tcW w:w="9977" w:type="dxa"/>
          <w:tcBorders>
            <w:top w:val="nil"/>
            <w:left w:val="nil"/>
            <w:bottom w:val="nil"/>
            <w:right w:val="nil"/>
          </w:tcBorders>
        </w:tcPr>
        <w:p w14:paraId="4A8655C6" w14:textId="77777777" w:rsidR="00934265" w:rsidRDefault="00934265">
          <w:pPr>
            <w:pStyle w:val="130"/>
            <w:jc w:val="right"/>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F55D17A" w14:textId="77777777">
      <w:tc>
        <w:tcPr>
          <w:tcW w:w="9977" w:type="dxa"/>
          <w:tcBorders>
            <w:top w:val="nil"/>
            <w:left w:val="nil"/>
            <w:bottom w:val="nil"/>
            <w:right w:val="nil"/>
          </w:tcBorders>
        </w:tcPr>
        <w:p w14:paraId="73B5C50F"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77E5F788" w14:textId="77777777">
      <w:tc>
        <w:tcPr>
          <w:tcW w:w="9977" w:type="dxa"/>
          <w:tcBorders>
            <w:top w:val="nil"/>
            <w:left w:val="nil"/>
            <w:bottom w:val="nil"/>
            <w:right w:val="nil"/>
          </w:tcBorders>
        </w:tcPr>
        <w:p w14:paraId="3A520711" w14:textId="77777777" w:rsidR="00934265" w:rsidRDefault="00934265">
          <w:pPr>
            <w:pStyle w:val="130"/>
            <w:jc w:val="right"/>
          </w:pPr>
        </w:p>
      </w:tc>
    </w:tr>
    <w:tr w:rsidR="00934265" w14:paraId="1C38B994" w14:textId="77777777">
      <w:tc>
        <w:tcPr>
          <w:tcW w:w="9977" w:type="dxa"/>
          <w:tcBorders>
            <w:top w:val="nil"/>
            <w:left w:val="nil"/>
            <w:bottom w:val="nil"/>
            <w:right w:val="nil"/>
          </w:tcBorders>
        </w:tcPr>
        <w:p w14:paraId="4C560CE0" w14:textId="77777777" w:rsidR="00934265" w:rsidRDefault="00934265">
          <w:pPr>
            <w:pStyle w:val="130"/>
            <w:jc w:val="right"/>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5E735F4" w14:textId="77777777">
      <w:tc>
        <w:tcPr>
          <w:tcW w:w="9977" w:type="dxa"/>
          <w:tcBorders>
            <w:top w:val="nil"/>
            <w:left w:val="nil"/>
            <w:bottom w:val="nil"/>
            <w:right w:val="nil"/>
          </w:tcBorders>
        </w:tcPr>
        <w:p w14:paraId="76DCF671"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3D6D8DEA" w14:textId="77777777">
      <w:tc>
        <w:tcPr>
          <w:tcW w:w="9977" w:type="dxa"/>
          <w:tcBorders>
            <w:top w:val="nil"/>
            <w:left w:val="nil"/>
            <w:bottom w:val="nil"/>
            <w:right w:val="nil"/>
          </w:tcBorders>
        </w:tcPr>
        <w:p w14:paraId="620D9081" w14:textId="77777777" w:rsidR="00934265" w:rsidRDefault="00934265">
          <w:pPr>
            <w:pStyle w:val="130"/>
            <w:jc w:val="right"/>
          </w:pPr>
        </w:p>
      </w:tc>
    </w:tr>
    <w:tr w:rsidR="00934265" w14:paraId="6579E401" w14:textId="77777777">
      <w:tc>
        <w:tcPr>
          <w:tcW w:w="9977" w:type="dxa"/>
          <w:tcBorders>
            <w:top w:val="nil"/>
            <w:left w:val="nil"/>
            <w:bottom w:val="nil"/>
            <w:right w:val="nil"/>
          </w:tcBorders>
        </w:tcPr>
        <w:p w14:paraId="2EEA16D0" w14:textId="77777777" w:rsidR="00934265" w:rsidRDefault="00934265">
          <w:pPr>
            <w:pStyle w:val="130"/>
            <w:jc w:val="right"/>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61733D8F" w14:textId="77777777">
      <w:tc>
        <w:tcPr>
          <w:tcW w:w="9977" w:type="dxa"/>
          <w:tcBorders>
            <w:top w:val="nil"/>
            <w:left w:val="nil"/>
            <w:bottom w:val="nil"/>
            <w:right w:val="nil"/>
          </w:tcBorders>
        </w:tcPr>
        <w:p w14:paraId="7F6F072D"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2BDA16F2" w14:textId="77777777">
      <w:tc>
        <w:tcPr>
          <w:tcW w:w="9977" w:type="dxa"/>
          <w:tcBorders>
            <w:top w:val="nil"/>
            <w:left w:val="nil"/>
            <w:bottom w:val="nil"/>
            <w:right w:val="nil"/>
          </w:tcBorders>
        </w:tcPr>
        <w:p w14:paraId="1D0D8CAA" w14:textId="77777777" w:rsidR="00934265" w:rsidRDefault="00934265">
          <w:pPr>
            <w:pStyle w:val="130"/>
            <w:jc w:val="right"/>
          </w:pPr>
        </w:p>
      </w:tc>
    </w:tr>
    <w:tr w:rsidR="00934265" w14:paraId="20F0CAFA" w14:textId="77777777">
      <w:tc>
        <w:tcPr>
          <w:tcW w:w="9977" w:type="dxa"/>
          <w:tcBorders>
            <w:top w:val="nil"/>
            <w:left w:val="nil"/>
            <w:bottom w:val="nil"/>
            <w:right w:val="nil"/>
          </w:tcBorders>
        </w:tcPr>
        <w:p w14:paraId="68AF1CCD" w14:textId="77777777" w:rsidR="00934265" w:rsidRDefault="00934265">
          <w:pPr>
            <w:pStyle w:val="130"/>
            <w:jc w:val="right"/>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DE11042" w14:textId="77777777">
      <w:tc>
        <w:tcPr>
          <w:tcW w:w="9977" w:type="dxa"/>
          <w:tcBorders>
            <w:top w:val="nil"/>
            <w:left w:val="nil"/>
            <w:bottom w:val="nil"/>
            <w:right w:val="nil"/>
          </w:tcBorders>
        </w:tcPr>
        <w:p w14:paraId="33A00B5F"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5DC3A1F9" w14:textId="77777777">
      <w:tc>
        <w:tcPr>
          <w:tcW w:w="9977" w:type="dxa"/>
          <w:tcBorders>
            <w:top w:val="nil"/>
            <w:left w:val="nil"/>
            <w:bottom w:val="nil"/>
            <w:right w:val="nil"/>
          </w:tcBorders>
        </w:tcPr>
        <w:p w14:paraId="5E397829" w14:textId="77777777" w:rsidR="00934265" w:rsidRDefault="00934265">
          <w:pPr>
            <w:pStyle w:val="130"/>
            <w:jc w:val="right"/>
          </w:pPr>
        </w:p>
      </w:tc>
    </w:tr>
    <w:tr w:rsidR="00934265" w14:paraId="1A34BE16" w14:textId="77777777">
      <w:tc>
        <w:tcPr>
          <w:tcW w:w="9977" w:type="dxa"/>
          <w:tcBorders>
            <w:top w:val="nil"/>
            <w:left w:val="nil"/>
            <w:bottom w:val="nil"/>
            <w:right w:val="nil"/>
          </w:tcBorders>
        </w:tcPr>
        <w:p w14:paraId="3529A892" w14:textId="77777777" w:rsidR="00934265" w:rsidRDefault="00934265">
          <w:pPr>
            <w:pStyle w:val="130"/>
            <w:jc w:val="right"/>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9F54B2F" w14:textId="77777777">
      <w:tc>
        <w:tcPr>
          <w:tcW w:w="9977" w:type="dxa"/>
          <w:tcBorders>
            <w:top w:val="nil"/>
            <w:left w:val="nil"/>
            <w:bottom w:val="nil"/>
            <w:right w:val="nil"/>
          </w:tcBorders>
        </w:tcPr>
        <w:p w14:paraId="7C3CF7A4"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04A01507" w14:textId="77777777">
      <w:tc>
        <w:tcPr>
          <w:tcW w:w="9977" w:type="dxa"/>
          <w:tcBorders>
            <w:top w:val="nil"/>
            <w:left w:val="nil"/>
            <w:bottom w:val="nil"/>
            <w:right w:val="nil"/>
          </w:tcBorders>
        </w:tcPr>
        <w:p w14:paraId="6252269C" w14:textId="77777777" w:rsidR="00934265" w:rsidRDefault="00934265">
          <w:pPr>
            <w:pStyle w:val="130"/>
            <w:jc w:val="right"/>
          </w:pPr>
        </w:p>
      </w:tc>
    </w:tr>
    <w:tr w:rsidR="00934265" w14:paraId="76700678" w14:textId="77777777">
      <w:tc>
        <w:tcPr>
          <w:tcW w:w="9977" w:type="dxa"/>
          <w:tcBorders>
            <w:top w:val="nil"/>
            <w:left w:val="nil"/>
            <w:bottom w:val="nil"/>
            <w:right w:val="nil"/>
          </w:tcBorders>
        </w:tcPr>
        <w:p w14:paraId="0C5365AB" w14:textId="77777777" w:rsidR="00934265" w:rsidRDefault="00934265">
          <w:pPr>
            <w:pStyle w:val="130"/>
            <w:jc w:val="right"/>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4B76B96" w14:textId="77777777">
      <w:tc>
        <w:tcPr>
          <w:tcW w:w="9977" w:type="dxa"/>
          <w:tcBorders>
            <w:top w:val="nil"/>
            <w:left w:val="nil"/>
            <w:bottom w:val="nil"/>
            <w:right w:val="nil"/>
          </w:tcBorders>
        </w:tcPr>
        <w:p w14:paraId="2F3D10BA"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7B4054D4" w14:textId="77777777">
      <w:tc>
        <w:tcPr>
          <w:tcW w:w="9977" w:type="dxa"/>
          <w:tcBorders>
            <w:top w:val="nil"/>
            <w:left w:val="nil"/>
            <w:bottom w:val="nil"/>
            <w:right w:val="nil"/>
          </w:tcBorders>
        </w:tcPr>
        <w:p w14:paraId="1BA7464A" w14:textId="77777777" w:rsidR="00934265" w:rsidRDefault="00934265">
          <w:pPr>
            <w:pStyle w:val="130"/>
            <w:jc w:val="right"/>
          </w:pPr>
        </w:p>
      </w:tc>
    </w:tr>
    <w:tr w:rsidR="00934265" w14:paraId="0E05E7B7" w14:textId="77777777">
      <w:tc>
        <w:tcPr>
          <w:tcW w:w="9977" w:type="dxa"/>
          <w:tcBorders>
            <w:top w:val="nil"/>
            <w:left w:val="nil"/>
            <w:bottom w:val="nil"/>
            <w:right w:val="nil"/>
          </w:tcBorders>
        </w:tcPr>
        <w:p w14:paraId="6E0341F3" w14:textId="77777777" w:rsidR="00934265" w:rsidRDefault="00934265">
          <w:pPr>
            <w:pStyle w:val="130"/>
            <w:jc w:val="right"/>
          </w:pPr>
        </w:p>
      </w:tc>
    </w:tr>
  </w:tbl>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44B3CEA" w14:textId="77777777">
      <w:tc>
        <w:tcPr>
          <w:tcW w:w="9977" w:type="dxa"/>
          <w:tcBorders>
            <w:top w:val="nil"/>
            <w:left w:val="nil"/>
            <w:bottom w:val="nil"/>
            <w:right w:val="nil"/>
          </w:tcBorders>
        </w:tcPr>
        <w:p w14:paraId="3E0A82DD"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765C1840" w14:textId="77777777">
      <w:tc>
        <w:tcPr>
          <w:tcW w:w="9977" w:type="dxa"/>
          <w:tcBorders>
            <w:top w:val="nil"/>
            <w:left w:val="nil"/>
            <w:bottom w:val="nil"/>
            <w:right w:val="nil"/>
          </w:tcBorders>
        </w:tcPr>
        <w:p w14:paraId="456CB4AD" w14:textId="77777777" w:rsidR="00934265" w:rsidRDefault="00934265">
          <w:pPr>
            <w:pStyle w:val="130"/>
            <w:jc w:val="right"/>
          </w:pPr>
        </w:p>
      </w:tc>
    </w:tr>
    <w:tr w:rsidR="00934265" w14:paraId="215C3FF6" w14:textId="77777777">
      <w:tc>
        <w:tcPr>
          <w:tcW w:w="9977" w:type="dxa"/>
          <w:tcBorders>
            <w:top w:val="nil"/>
            <w:left w:val="nil"/>
            <w:bottom w:val="nil"/>
            <w:right w:val="nil"/>
          </w:tcBorders>
        </w:tcPr>
        <w:p w14:paraId="461B536C" w14:textId="77777777" w:rsidR="00934265" w:rsidRDefault="00934265">
          <w:pPr>
            <w:pStyle w:val="130"/>
            <w:jc w:val="right"/>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D1C" w14:textId="77777777" w:rsidR="00934265" w:rsidRDefault="00934265"/>
  <w:p w14:paraId="061CDF8D" w14:textId="77777777" w:rsidR="00934265" w:rsidRDefault="00934265">
    <w:pPr>
      <w:pStyle w:val="aff7"/>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5E23CA6" w14:textId="77777777">
      <w:tc>
        <w:tcPr>
          <w:tcW w:w="9977" w:type="dxa"/>
          <w:tcBorders>
            <w:top w:val="nil"/>
            <w:left w:val="nil"/>
            <w:bottom w:val="nil"/>
            <w:right w:val="nil"/>
          </w:tcBorders>
        </w:tcPr>
        <w:p w14:paraId="45046D4F"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4D720708" w14:textId="77777777">
      <w:tc>
        <w:tcPr>
          <w:tcW w:w="9977" w:type="dxa"/>
          <w:tcBorders>
            <w:top w:val="nil"/>
            <w:left w:val="nil"/>
            <w:bottom w:val="nil"/>
            <w:right w:val="nil"/>
          </w:tcBorders>
        </w:tcPr>
        <w:p w14:paraId="633D9B0C" w14:textId="77777777" w:rsidR="00934265" w:rsidRDefault="00934265">
          <w:pPr>
            <w:pStyle w:val="130"/>
            <w:jc w:val="right"/>
          </w:pPr>
        </w:p>
      </w:tc>
    </w:tr>
    <w:tr w:rsidR="00934265" w14:paraId="3BD82AE5" w14:textId="77777777">
      <w:tc>
        <w:tcPr>
          <w:tcW w:w="9977" w:type="dxa"/>
          <w:tcBorders>
            <w:top w:val="nil"/>
            <w:left w:val="nil"/>
            <w:bottom w:val="nil"/>
            <w:right w:val="nil"/>
          </w:tcBorders>
        </w:tcPr>
        <w:p w14:paraId="2A84986C" w14:textId="77777777" w:rsidR="00934265" w:rsidRDefault="00934265">
          <w:pPr>
            <w:pStyle w:val="130"/>
            <w:jc w:val="right"/>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A4D352D" w14:textId="77777777">
      <w:tc>
        <w:tcPr>
          <w:tcW w:w="9977" w:type="dxa"/>
          <w:tcBorders>
            <w:top w:val="nil"/>
            <w:left w:val="nil"/>
            <w:bottom w:val="nil"/>
            <w:right w:val="nil"/>
          </w:tcBorders>
        </w:tcPr>
        <w:p w14:paraId="47F9EEDB"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4FC34718" w14:textId="77777777">
      <w:tc>
        <w:tcPr>
          <w:tcW w:w="9977" w:type="dxa"/>
          <w:tcBorders>
            <w:top w:val="nil"/>
            <w:left w:val="nil"/>
            <w:bottom w:val="nil"/>
            <w:right w:val="nil"/>
          </w:tcBorders>
        </w:tcPr>
        <w:p w14:paraId="5EFDF595" w14:textId="77777777" w:rsidR="00934265" w:rsidRDefault="00934265">
          <w:pPr>
            <w:pStyle w:val="130"/>
            <w:jc w:val="right"/>
          </w:pPr>
        </w:p>
      </w:tc>
    </w:tr>
    <w:tr w:rsidR="00934265" w14:paraId="275AB663" w14:textId="77777777">
      <w:tc>
        <w:tcPr>
          <w:tcW w:w="9977" w:type="dxa"/>
          <w:tcBorders>
            <w:top w:val="nil"/>
            <w:left w:val="nil"/>
            <w:bottom w:val="nil"/>
            <w:right w:val="nil"/>
          </w:tcBorders>
        </w:tcPr>
        <w:p w14:paraId="118B4820" w14:textId="77777777" w:rsidR="00934265" w:rsidRDefault="00934265">
          <w:pPr>
            <w:pStyle w:val="130"/>
            <w:jc w:val="right"/>
          </w:pPr>
        </w:p>
      </w:tc>
    </w:tr>
  </w:tbl>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E2910FE" w14:textId="77777777">
      <w:tc>
        <w:tcPr>
          <w:tcW w:w="9977" w:type="dxa"/>
          <w:tcBorders>
            <w:top w:val="nil"/>
            <w:left w:val="nil"/>
            <w:bottom w:val="nil"/>
            <w:right w:val="nil"/>
          </w:tcBorders>
        </w:tcPr>
        <w:p w14:paraId="62FDD033"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17268111" w14:textId="77777777">
      <w:tc>
        <w:tcPr>
          <w:tcW w:w="9977" w:type="dxa"/>
          <w:tcBorders>
            <w:top w:val="nil"/>
            <w:left w:val="nil"/>
            <w:bottom w:val="nil"/>
            <w:right w:val="nil"/>
          </w:tcBorders>
        </w:tcPr>
        <w:p w14:paraId="487DA4C2" w14:textId="77777777" w:rsidR="00934265" w:rsidRDefault="00934265">
          <w:pPr>
            <w:pStyle w:val="130"/>
            <w:jc w:val="right"/>
          </w:pPr>
        </w:p>
      </w:tc>
    </w:tr>
    <w:tr w:rsidR="00934265" w14:paraId="0FFA3C62" w14:textId="77777777">
      <w:tc>
        <w:tcPr>
          <w:tcW w:w="9977" w:type="dxa"/>
          <w:tcBorders>
            <w:top w:val="nil"/>
            <w:left w:val="nil"/>
            <w:bottom w:val="nil"/>
            <w:right w:val="nil"/>
          </w:tcBorders>
        </w:tcPr>
        <w:p w14:paraId="3B3233CE" w14:textId="77777777" w:rsidR="00934265" w:rsidRDefault="00934265">
          <w:pPr>
            <w:pStyle w:val="130"/>
            <w:jc w:val="right"/>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1CE7448" w14:textId="77777777">
      <w:tc>
        <w:tcPr>
          <w:tcW w:w="9977" w:type="dxa"/>
          <w:tcBorders>
            <w:top w:val="nil"/>
            <w:left w:val="nil"/>
            <w:bottom w:val="nil"/>
            <w:right w:val="nil"/>
          </w:tcBorders>
        </w:tcPr>
        <w:p w14:paraId="3BBBE1B3"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07EC10FC" w14:textId="77777777">
      <w:tc>
        <w:tcPr>
          <w:tcW w:w="9977" w:type="dxa"/>
          <w:tcBorders>
            <w:top w:val="nil"/>
            <w:left w:val="nil"/>
            <w:bottom w:val="nil"/>
            <w:right w:val="nil"/>
          </w:tcBorders>
        </w:tcPr>
        <w:p w14:paraId="584FC958" w14:textId="77777777" w:rsidR="00934265" w:rsidRDefault="00934265">
          <w:pPr>
            <w:pStyle w:val="130"/>
            <w:jc w:val="right"/>
          </w:pPr>
        </w:p>
      </w:tc>
    </w:tr>
    <w:tr w:rsidR="00934265" w14:paraId="6A85FF3A" w14:textId="77777777">
      <w:tc>
        <w:tcPr>
          <w:tcW w:w="9977" w:type="dxa"/>
          <w:tcBorders>
            <w:top w:val="nil"/>
            <w:left w:val="nil"/>
            <w:bottom w:val="nil"/>
            <w:right w:val="nil"/>
          </w:tcBorders>
        </w:tcPr>
        <w:p w14:paraId="06544920" w14:textId="77777777" w:rsidR="00934265" w:rsidRDefault="00934265">
          <w:pPr>
            <w:pStyle w:val="130"/>
            <w:jc w:val="right"/>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6828BC06" w14:textId="77777777">
      <w:tc>
        <w:tcPr>
          <w:tcW w:w="9977" w:type="dxa"/>
          <w:tcBorders>
            <w:top w:val="nil"/>
            <w:left w:val="nil"/>
            <w:bottom w:val="nil"/>
            <w:right w:val="nil"/>
          </w:tcBorders>
        </w:tcPr>
        <w:p w14:paraId="54CD6F03"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1D83F1BE" w14:textId="77777777">
      <w:tc>
        <w:tcPr>
          <w:tcW w:w="9977" w:type="dxa"/>
          <w:tcBorders>
            <w:top w:val="nil"/>
            <w:left w:val="nil"/>
            <w:bottom w:val="nil"/>
            <w:right w:val="nil"/>
          </w:tcBorders>
        </w:tcPr>
        <w:p w14:paraId="7DC22EA2" w14:textId="77777777" w:rsidR="00934265" w:rsidRDefault="00934265">
          <w:pPr>
            <w:pStyle w:val="130"/>
            <w:jc w:val="right"/>
          </w:pPr>
        </w:p>
      </w:tc>
    </w:tr>
    <w:tr w:rsidR="00934265" w14:paraId="7C331D5F" w14:textId="77777777">
      <w:tc>
        <w:tcPr>
          <w:tcW w:w="9977" w:type="dxa"/>
          <w:tcBorders>
            <w:top w:val="nil"/>
            <w:left w:val="nil"/>
            <w:bottom w:val="nil"/>
            <w:right w:val="nil"/>
          </w:tcBorders>
        </w:tcPr>
        <w:p w14:paraId="69DDC749" w14:textId="77777777" w:rsidR="00934265" w:rsidRDefault="00934265">
          <w:pPr>
            <w:pStyle w:val="130"/>
            <w:jc w:val="right"/>
          </w:pPr>
        </w:p>
      </w:tc>
    </w:tr>
  </w:tbl>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02E89273" w14:textId="77777777">
      <w:tc>
        <w:tcPr>
          <w:tcW w:w="9977" w:type="dxa"/>
          <w:tcBorders>
            <w:top w:val="nil"/>
            <w:left w:val="nil"/>
            <w:bottom w:val="nil"/>
            <w:right w:val="nil"/>
          </w:tcBorders>
        </w:tcPr>
        <w:p w14:paraId="40A1312E" w14:textId="77777777" w:rsidR="00934265" w:rsidRDefault="00934265">
          <w:pPr>
            <w:pStyle w:val="130"/>
            <w:tabs>
              <w:tab w:val="center" w:pos="4988"/>
              <w:tab w:val="left" w:pos="9976"/>
            </w:tabs>
          </w:pPr>
          <w:r>
            <w:tab/>
          </w:r>
          <w:r>
            <w:rPr>
              <w:rFonts w:hint="eastAsia"/>
            </w:rPr>
            <w:t>弘憶國際股份有限公司及其子公司合併財務報告附註</w:t>
          </w:r>
          <w:r>
            <w:t>(</w:t>
          </w:r>
          <w:r>
            <w:rPr>
              <w:rFonts w:hint="eastAsia"/>
            </w:rPr>
            <w:t>續</w:t>
          </w:r>
          <w:r>
            <w:t>)</w:t>
          </w:r>
          <w:r>
            <w:tab/>
          </w:r>
        </w:p>
      </w:tc>
    </w:tr>
    <w:tr w:rsidR="00934265" w14:paraId="4DF24586" w14:textId="77777777">
      <w:tc>
        <w:tcPr>
          <w:tcW w:w="9977" w:type="dxa"/>
          <w:tcBorders>
            <w:top w:val="nil"/>
            <w:left w:val="nil"/>
            <w:bottom w:val="nil"/>
            <w:right w:val="nil"/>
          </w:tcBorders>
        </w:tcPr>
        <w:p w14:paraId="2F46E5FF" w14:textId="77777777" w:rsidR="00934265" w:rsidRDefault="00934265">
          <w:pPr>
            <w:pStyle w:val="130"/>
            <w:jc w:val="right"/>
          </w:pPr>
        </w:p>
      </w:tc>
    </w:tr>
    <w:tr w:rsidR="00934265" w14:paraId="65B3D60E" w14:textId="77777777">
      <w:tc>
        <w:tcPr>
          <w:tcW w:w="9977" w:type="dxa"/>
          <w:tcBorders>
            <w:top w:val="nil"/>
            <w:left w:val="nil"/>
            <w:bottom w:val="nil"/>
            <w:right w:val="nil"/>
          </w:tcBorders>
        </w:tcPr>
        <w:p w14:paraId="62620702" w14:textId="77777777" w:rsidR="00934265" w:rsidRDefault="00934265">
          <w:pPr>
            <w:pStyle w:val="130"/>
            <w:jc w:val="right"/>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1DB" w14:textId="77777777" w:rsidR="00934265" w:rsidRDefault="00934265">
    <w:pPr>
      <w:rPr>
        <w:rFonts w:eastAsiaTheme="minorEastAsia"/>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C787" w14:textId="77777777" w:rsidR="00934265" w:rsidRDefault="00934265">
    <w:pPr>
      <w:rPr>
        <w:rFonts w:eastAsiaTheme="minorEastAsia"/>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E894" w14:textId="77777777" w:rsidR="00934265" w:rsidRDefault="00934265">
    <w:pPr>
      <w:rPr>
        <w:rFonts w:eastAsiaTheme="minorEastAsia"/>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551FBFC" w14:textId="77777777">
      <w:tc>
        <w:tcPr>
          <w:tcW w:w="9977" w:type="dxa"/>
          <w:tcBorders>
            <w:top w:val="nil"/>
            <w:left w:val="nil"/>
            <w:bottom w:val="nil"/>
            <w:right w:val="nil"/>
          </w:tcBorders>
        </w:tcPr>
        <w:p w14:paraId="5FA3ADDE" w14:textId="77777777" w:rsidR="00934265" w:rsidRDefault="00934265" w:rsidP="00442225">
          <w:pPr>
            <w:pStyle w:val="130"/>
            <w:tabs>
              <w:tab w:val="center" w:pos="4988"/>
              <w:tab w:val="left" w:pos="9976"/>
            </w:tabs>
          </w:pPr>
          <w:r>
            <w:tab/>
          </w:r>
          <w:r>
            <w:tab/>
          </w:r>
        </w:p>
      </w:tc>
    </w:tr>
    <w:tr w:rsidR="00934265" w14:paraId="16AAF876" w14:textId="77777777">
      <w:tc>
        <w:tcPr>
          <w:tcW w:w="9977" w:type="dxa"/>
          <w:tcBorders>
            <w:top w:val="nil"/>
            <w:left w:val="nil"/>
            <w:bottom w:val="nil"/>
            <w:right w:val="nil"/>
          </w:tcBorders>
        </w:tcPr>
        <w:p w14:paraId="553CC052" w14:textId="77777777" w:rsidR="00934265" w:rsidRDefault="00934265">
          <w:pPr>
            <w:pStyle w:val="130"/>
            <w:jc w:val="right"/>
          </w:pPr>
        </w:p>
      </w:tc>
    </w:tr>
    <w:tr w:rsidR="00934265" w14:paraId="06A520E4" w14:textId="77777777">
      <w:tc>
        <w:tcPr>
          <w:tcW w:w="9977" w:type="dxa"/>
          <w:tcBorders>
            <w:top w:val="nil"/>
            <w:left w:val="nil"/>
            <w:bottom w:val="nil"/>
            <w:right w:val="nil"/>
          </w:tcBorders>
        </w:tcPr>
        <w:p w14:paraId="380A8535" w14:textId="77777777" w:rsidR="00934265" w:rsidRDefault="00934265">
          <w:pPr>
            <w:pStyle w:val="130"/>
            <w:jc w:val="right"/>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F6A6" w14:textId="77777777" w:rsidR="00934265" w:rsidRPr="00346EBB" w:rsidRDefault="0093426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Layout w:type="fixed"/>
      <w:tblCellMar>
        <w:left w:w="45" w:type="dxa"/>
        <w:right w:w="45" w:type="dxa"/>
      </w:tblCellMar>
      <w:tblLook w:val="0000" w:firstRow="0" w:lastRow="0" w:firstColumn="0" w:lastColumn="0" w:noHBand="0" w:noVBand="0"/>
    </w:tblPr>
    <w:tblGrid>
      <w:gridCol w:w="5612"/>
      <w:gridCol w:w="10891"/>
      <w:gridCol w:w="5612"/>
    </w:tblGrid>
    <w:tr w:rsidR="00934265" w14:paraId="1035950D" w14:textId="77777777">
      <w:tc>
        <w:tcPr>
          <w:tcW w:w="22115" w:type="dxa"/>
          <w:gridSpan w:val="3"/>
          <w:tcBorders>
            <w:top w:val="nil"/>
            <w:left w:val="nil"/>
            <w:bottom w:val="nil"/>
            <w:right w:val="nil"/>
          </w:tcBorders>
        </w:tcPr>
        <w:p w14:paraId="72B7CCB8" w14:textId="77777777" w:rsidR="00934265" w:rsidRDefault="00934265">
          <w:pPr>
            <w:pStyle w:val="41"/>
            <w:spacing w:after="113"/>
          </w:pPr>
          <w:r>
            <w:rPr>
              <w:rFonts w:hint="eastAsia"/>
            </w:rPr>
            <w:t>弘憶國際股份有限公司</w:t>
          </w:r>
        </w:p>
      </w:tc>
    </w:tr>
    <w:tr w:rsidR="00934265" w14:paraId="0117DE33" w14:textId="77777777">
      <w:tc>
        <w:tcPr>
          <w:tcW w:w="5612" w:type="dxa"/>
          <w:tcBorders>
            <w:top w:val="nil"/>
            <w:left w:val="nil"/>
            <w:bottom w:val="nil"/>
            <w:right w:val="nil"/>
          </w:tcBorders>
        </w:tcPr>
        <w:p w14:paraId="72A3BDE8" w14:textId="77777777" w:rsidR="00934265" w:rsidRDefault="00934265">
          <w:pPr>
            <w:spacing w:after="113"/>
            <w:jc w:val="right"/>
            <w:rPr>
              <w:rFonts w:eastAsiaTheme="minorEastAsia"/>
            </w:rPr>
          </w:pPr>
        </w:p>
      </w:tc>
      <w:tc>
        <w:tcPr>
          <w:tcW w:w="10891" w:type="dxa"/>
          <w:tcBorders>
            <w:top w:val="nil"/>
            <w:left w:val="nil"/>
            <w:bottom w:val="nil"/>
            <w:right w:val="nil"/>
          </w:tcBorders>
        </w:tcPr>
        <w:p w14:paraId="0EB9513D" w14:textId="77777777" w:rsidR="00934265" w:rsidRDefault="00934265">
          <w:pPr>
            <w:pStyle w:val="41"/>
            <w:spacing w:after="113"/>
          </w:pPr>
          <w:r>
            <w:rPr>
              <w:rFonts w:hint="eastAsia"/>
            </w:rPr>
            <w:t>資產負債表</w:t>
          </w:r>
        </w:p>
      </w:tc>
      <w:tc>
        <w:tcPr>
          <w:tcW w:w="5612" w:type="dxa"/>
          <w:tcBorders>
            <w:top w:val="nil"/>
            <w:left w:val="nil"/>
            <w:bottom w:val="nil"/>
            <w:right w:val="nil"/>
          </w:tcBorders>
        </w:tcPr>
        <w:p w14:paraId="766E509F" w14:textId="77777777" w:rsidR="00934265" w:rsidRDefault="00934265">
          <w:pPr>
            <w:spacing w:after="113"/>
            <w:jc w:val="right"/>
            <w:rPr>
              <w:rFonts w:eastAsiaTheme="minorEastAsia"/>
            </w:rPr>
          </w:pPr>
        </w:p>
      </w:tc>
    </w:tr>
    <w:tr w:rsidR="00934265" w14:paraId="4DDEE17E" w14:textId="77777777">
      <w:tc>
        <w:tcPr>
          <w:tcW w:w="5612" w:type="dxa"/>
          <w:tcBorders>
            <w:top w:val="nil"/>
            <w:left w:val="nil"/>
            <w:bottom w:val="nil"/>
            <w:right w:val="nil"/>
          </w:tcBorders>
        </w:tcPr>
        <w:p w14:paraId="0BB3F684" w14:textId="77777777" w:rsidR="00934265" w:rsidRDefault="00934265">
          <w:pPr>
            <w:spacing w:after="113"/>
            <w:jc w:val="right"/>
            <w:rPr>
              <w:rFonts w:eastAsiaTheme="minorEastAsia"/>
            </w:rPr>
          </w:pPr>
        </w:p>
      </w:tc>
      <w:tc>
        <w:tcPr>
          <w:tcW w:w="10891" w:type="dxa"/>
          <w:tcBorders>
            <w:top w:val="nil"/>
            <w:left w:val="nil"/>
            <w:bottom w:val="nil"/>
            <w:right w:val="nil"/>
          </w:tcBorders>
        </w:tcPr>
        <w:p w14:paraId="1204CAF9" w14:textId="77777777" w:rsidR="00934265" w:rsidRDefault="00934265">
          <w:pPr>
            <w:pStyle w:val="41"/>
            <w:spacing w:after="113"/>
          </w:pPr>
          <w:r>
            <w:rPr>
              <w:rFonts w:hint="eastAsia"/>
            </w:rPr>
            <w:t>民國一○五年及一○四年十二月三十一日</w:t>
          </w:r>
        </w:p>
      </w:tc>
      <w:tc>
        <w:tcPr>
          <w:tcW w:w="5612" w:type="dxa"/>
          <w:tcBorders>
            <w:top w:val="nil"/>
            <w:left w:val="nil"/>
            <w:bottom w:val="nil"/>
            <w:right w:val="nil"/>
          </w:tcBorders>
        </w:tcPr>
        <w:p w14:paraId="5CEB6718" w14:textId="77777777" w:rsidR="00934265" w:rsidRDefault="00934265">
          <w:pPr>
            <w:pStyle w:val="42"/>
            <w:spacing w:after="113"/>
          </w:pPr>
          <w:r>
            <w:rPr>
              <w:rFonts w:hint="eastAsia"/>
            </w:rPr>
            <w:t>單位：新台幣千元</w:t>
          </w:r>
        </w:p>
      </w:tc>
    </w:tr>
    <w:tr w:rsidR="00934265" w14:paraId="5A249C16" w14:textId="77777777">
      <w:tc>
        <w:tcPr>
          <w:tcW w:w="5612" w:type="dxa"/>
          <w:tcBorders>
            <w:top w:val="nil"/>
            <w:left w:val="nil"/>
            <w:bottom w:val="nil"/>
            <w:right w:val="nil"/>
          </w:tcBorders>
        </w:tcPr>
        <w:p w14:paraId="7A7D71CA" w14:textId="77777777" w:rsidR="00934265" w:rsidRDefault="00934265">
          <w:pPr>
            <w:spacing w:after="113"/>
            <w:jc w:val="right"/>
            <w:rPr>
              <w:rFonts w:eastAsiaTheme="minorEastAsia"/>
            </w:rPr>
          </w:pPr>
        </w:p>
      </w:tc>
      <w:tc>
        <w:tcPr>
          <w:tcW w:w="10891" w:type="dxa"/>
          <w:tcBorders>
            <w:top w:val="nil"/>
            <w:left w:val="nil"/>
            <w:bottom w:val="nil"/>
            <w:right w:val="nil"/>
          </w:tcBorders>
        </w:tcPr>
        <w:p w14:paraId="39835C7A" w14:textId="77777777" w:rsidR="00934265" w:rsidRDefault="00934265">
          <w:pPr>
            <w:pStyle w:val="41"/>
            <w:spacing w:after="113"/>
            <w:jc w:val="right"/>
          </w:pPr>
        </w:p>
      </w:tc>
      <w:tc>
        <w:tcPr>
          <w:tcW w:w="5612" w:type="dxa"/>
          <w:tcBorders>
            <w:top w:val="nil"/>
            <w:left w:val="nil"/>
            <w:bottom w:val="nil"/>
            <w:right w:val="nil"/>
          </w:tcBorders>
        </w:tcPr>
        <w:p w14:paraId="7F7F852A" w14:textId="77777777" w:rsidR="00934265" w:rsidRDefault="00934265">
          <w:pPr>
            <w:pStyle w:val="42"/>
            <w:spacing w:after="113"/>
          </w:pPr>
        </w:p>
      </w:tc>
    </w:tr>
  </w:tbl>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F098" w14:textId="77777777" w:rsidR="00934265" w:rsidRDefault="00934265">
    <w:pPr>
      <w:rPr>
        <w:rFonts w:eastAsiaTheme="minorEastAsia"/>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F4D0" w14:textId="77777777" w:rsidR="00934265" w:rsidRPr="00994C7E" w:rsidRDefault="0093426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977E" w14:textId="77777777" w:rsidR="00934265" w:rsidRPr="00994C7E" w:rsidRDefault="0093426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527" w14:textId="77777777" w:rsidR="00934265" w:rsidRDefault="00934265">
    <w:pPr>
      <w:rPr>
        <w:rFonts w:eastAsiaTheme="minorEastAsia"/>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8284F6E" w14:textId="77777777">
      <w:tc>
        <w:tcPr>
          <w:tcW w:w="9977" w:type="dxa"/>
          <w:tcBorders>
            <w:top w:val="nil"/>
            <w:left w:val="nil"/>
            <w:bottom w:val="nil"/>
            <w:right w:val="nil"/>
          </w:tcBorders>
        </w:tcPr>
        <w:p w14:paraId="7404D33A"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5C759AAE" w14:textId="77777777">
      <w:tc>
        <w:tcPr>
          <w:tcW w:w="9977" w:type="dxa"/>
          <w:tcBorders>
            <w:top w:val="nil"/>
            <w:left w:val="nil"/>
            <w:bottom w:val="nil"/>
            <w:right w:val="nil"/>
          </w:tcBorders>
        </w:tcPr>
        <w:p w14:paraId="3D7C1670" w14:textId="77777777" w:rsidR="00934265" w:rsidRDefault="00934265">
          <w:pPr>
            <w:pStyle w:val="130"/>
            <w:jc w:val="right"/>
          </w:pPr>
        </w:p>
      </w:tc>
    </w:tr>
    <w:tr w:rsidR="00934265" w14:paraId="13F7FE67" w14:textId="77777777">
      <w:tc>
        <w:tcPr>
          <w:tcW w:w="9977" w:type="dxa"/>
          <w:tcBorders>
            <w:top w:val="nil"/>
            <w:left w:val="nil"/>
            <w:bottom w:val="nil"/>
            <w:right w:val="nil"/>
          </w:tcBorders>
        </w:tcPr>
        <w:p w14:paraId="26BBF6CE" w14:textId="77777777" w:rsidR="00934265" w:rsidRDefault="00934265">
          <w:pPr>
            <w:pStyle w:val="130"/>
            <w:jc w:val="right"/>
          </w:pPr>
        </w:p>
      </w:tc>
    </w:tr>
  </w:tbl>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7" w:type="dxa"/>
      <w:tblLayout w:type="fixed"/>
      <w:tblCellMar>
        <w:left w:w="0" w:type="dxa"/>
        <w:right w:w="0" w:type="dxa"/>
      </w:tblCellMar>
      <w:tblLook w:val="0000" w:firstRow="0" w:lastRow="0" w:firstColumn="0" w:lastColumn="0" w:noHBand="0" w:noVBand="0"/>
    </w:tblPr>
    <w:tblGrid>
      <w:gridCol w:w="9977"/>
    </w:tblGrid>
    <w:tr w:rsidR="00934265" w14:paraId="0F179D19" w14:textId="77777777" w:rsidTr="008F7927">
      <w:tc>
        <w:tcPr>
          <w:tcW w:w="9977" w:type="dxa"/>
          <w:tcBorders>
            <w:top w:val="nil"/>
            <w:left w:val="nil"/>
            <w:bottom w:val="nil"/>
            <w:right w:val="nil"/>
          </w:tcBorders>
        </w:tcPr>
        <w:p w14:paraId="3F8DD962" w14:textId="77777777" w:rsidR="00934265" w:rsidRDefault="00934265">
          <w:pPr>
            <w:pStyle w:val="130"/>
            <w:tabs>
              <w:tab w:val="center" w:pos="4988"/>
              <w:tab w:val="left" w:pos="9976"/>
            </w:tabs>
          </w:pPr>
          <w:r>
            <w:rPr>
              <w:rFonts w:hint="eastAsia"/>
            </w:rPr>
            <w:t>弘憶國際股份有限公司個體財務報告附註</w:t>
          </w:r>
          <w:r>
            <w:t>(</w:t>
          </w:r>
          <w:r>
            <w:rPr>
              <w:rFonts w:hint="eastAsia"/>
            </w:rPr>
            <w:t>續</w:t>
          </w:r>
          <w:r>
            <w:t>)</w:t>
          </w:r>
        </w:p>
        <w:p w14:paraId="3FD9517A" w14:textId="77777777" w:rsidR="00934265" w:rsidRDefault="00934265">
          <w:pPr>
            <w:pStyle w:val="130"/>
            <w:tabs>
              <w:tab w:val="center" w:pos="4988"/>
              <w:tab w:val="left" w:pos="9976"/>
            </w:tabs>
          </w:pPr>
          <w:r>
            <w:tab/>
          </w:r>
        </w:p>
      </w:tc>
    </w:tr>
    <w:tr w:rsidR="00934265" w14:paraId="4FC528BA" w14:textId="77777777" w:rsidTr="008F7927">
      <w:tc>
        <w:tcPr>
          <w:tcW w:w="9977" w:type="dxa"/>
          <w:tcBorders>
            <w:top w:val="nil"/>
            <w:left w:val="nil"/>
            <w:bottom w:val="nil"/>
            <w:right w:val="nil"/>
          </w:tcBorders>
        </w:tcPr>
        <w:p w14:paraId="17F29184" w14:textId="77777777" w:rsidR="00934265" w:rsidRDefault="00934265">
          <w:pPr>
            <w:pStyle w:val="130"/>
            <w:jc w:val="right"/>
          </w:pPr>
        </w:p>
      </w:tc>
    </w:tr>
  </w:tbl>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0AF0368B" w14:textId="77777777">
      <w:tc>
        <w:tcPr>
          <w:tcW w:w="9977" w:type="dxa"/>
          <w:tcBorders>
            <w:top w:val="nil"/>
            <w:left w:val="nil"/>
            <w:bottom w:val="nil"/>
            <w:right w:val="nil"/>
          </w:tcBorders>
        </w:tcPr>
        <w:p w14:paraId="42D1EFFB"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2C1B8E04" w14:textId="77777777">
      <w:tc>
        <w:tcPr>
          <w:tcW w:w="9977" w:type="dxa"/>
          <w:tcBorders>
            <w:top w:val="nil"/>
            <w:left w:val="nil"/>
            <w:bottom w:val="nil"/>
            <w:right w:val="nil"/>
          </w:tcBorders>
        </w:tcPr>
        <w:p w14:paraId="3C693B7A" w14:textId="77777777" w:rsidR="00934265" w:rsidRDefault="00934265">
          <w:pPr>
            <w:pStyle w:val="130"/>
            <w:jc w:val="right"/>
          </w:pPr>
        </w:p>
      </w:tc>
    </w:tr>
    <w:tr w:rsidR="00934265" w14:paraId="54AE6BA8" w14:textId="77777777">
      <w:tc>
        <w:tcPr>
          <w:tcW w:w="9977" w:type="dxa"/>
          <w:tcBorders>
            <w:top w:val="nil"/>
            <w:left w:val="nil"/>
            <w:bottom w:val="nil"/>
            <w:right w:val="nil"/>
          </w:tcBorders>
        </w:tcPr>
        <w:p w14:paraId="3823E900" w14:textId="77777777" w:rsidR="00934265" w:rsidRDefault="00934265">
          <w:pPr>
            <w:pStyle w:val="130"/>
            <w:jc w:val="right"/>
          </w:pPr>
        </w:p>
      </w:tc>
    </w:tr>
  </w:tbl>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EEC5E00" w14:textId="77777777">
      <w:tc>
        <w:tcPr>
          <w:tcW w:w="9977" w:type="dxa"/>
          <w:tcBorders>
            <w:top w:val="nil"/>
            <w:left w:val="nil"/>
            <w:bottom w:val="nil"/>
            <w:right w:val="nil"/>
          </w:tcBorders>
        </w:tcPr>
        <w:p w14:paraId="455AFEC3"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703801BA" w14:textId="77777777">
      <w:tc>
        <w:tcPr>
          <w:tcW w:w="9977" w:type="dxa"/>
          <w:tcBorders>
            <w:top w:val="nil"/>
            <w:left w:val="nil"/>
            <w:bottom w:val="nil"/>
            <w:right w:val="nil"/>
          </w:tcBorders>
        </w:tcPr>
        <w:p w14:paraId="5CDEF3B3" w14:textId="77777777" w:rsidR="00934265" w:rsidRDefault="00934265">
          <w:pPr>
            <w:pStyle w:val="130"/>
            <w:jc w:val="right"/>
          </w:pPr>
        </w:p>
      </w:tc>
    </w:tr>
    <w:tr w:rsidR="00934265" w14:paraId="3A527207" w14:textId="77777777">
      <w:tc>
        <w:tcPr>
          <w:tcW w:w="9977" w:type="dxa"/>
          <w:tcBorders>
            <w:top w:val="nil"/>
            <w:left w:val="nil"/>
            <w:bottom w:val="nil"/>
            <w:right w:val="nil"/>
          </w:tcBorders>
        </w:tcPr>
        <w:p w14:paraId="2FA72565" w14:textId="77777777" w:rsidR="00934265" w:rsidRDefault="00934265">
          <w:pPr>
            <w:pStyle w:val="130"/>
            <w:jc w:val="right"/>
          </w:pPr>
        </w:p>
      </w:tc>
    </w:tr>
  </w:tbl>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682EA4C" w14:textId="77777777">
      <w:tc>
        <w:tcPr>
          <w:tcW w:w="9977" w:type="dxa"/>
          <w:tcBorders>
            <w:top w:val="nil"/>
            <w:left w:val="nil"/>
            <w:bottom w:val="nil"/>
            <w:right w:val="nil"/>
          </w:tcBorders>
        </w:tcPr>
        <w:p w14:paraId="2A63ECDF"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362CA8F3" w14:textId="77777777">
      <w:tc>
        <w:tcPr>
          <w:tcW w:w="9977" w:type="dxa"/>
          <w:tcBorders>
            <w:top w:val="nil"/>
            <w:left w:val="nil"/>
            <w:bottom w:val="nil"/>
            <w:right w:val="nil"/>
          </w:tcBorders>
        </w:tcPr>
        <w:p w14:paraId="776343CB" w14:textId="77777777" w:rsidR="00934265" w:rsidRDefault="00934265">
          <w:pPr>
            <w:pStyle w:val="130"/>
            <w:jc w:val="right"/>
          </w:pPr>
        </w:p>
      </w:tc>
    </w:tr>
    <w:tr w:rsidR="00934265" w14:paraId="23C27C9C" w14:textId="77777777">
      <w:tc>
        <w:tcPr>
          <w:tcW w:w="9977" w:type="dxa"/>
          <w:tcBorders>
            <w:top w:val="nil"/>
            <w:left w:val="nil"/>
            <w:bottom w:val="nil"/>
            <w:right w:val="nil"/>
          </w:tcBorders>
        </w:tcPr>
        <w:p w14:paraId="6A5A42D3" w14:textId="77777777" w:rsidR="00934265" w:rsidRDefault="00934265">
          <w:pPr>
            <w:pStyle w:val="130"/>
            <w:jc w:val="right"/>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882E" w14:textId="77777777" w:rsidR="00934265" w:rsidRPr="00346EBB" w:rsidRDefault="00934265"/>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205CF90" w14:textId="77777777">
      <w:tc>
        <w:tcPr>
          <w:tcW w:w="9977" w:type="dxa"/>
          <w:tcBorders>
            <w:top w:val="nil"/>
            <w:left w:val="nil"/>
            <w:bottom w:val="nil"/>
            <w:right w:val="nil"/>
          </w:tcBorders>
        </w:tcPr>
        <w:p w14:paraId="6BB60C61"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22DB3765" w14:textId="77777777">
      <w:tc>
        <w:tcPr>
          <w:tcW w:w="9977" w:type="dxa"/>
          <w:tcBorders>
            <w:top w:val="nil"/>
            <w:left w:val="nil"/>
            <w:bottom w:val="nil"/>
            <w:right w:val="nil"/>
          </w:tcBorders>
        </w:tcPr>
        <w:p w14:paraId="73F8978F" w14:textId="77777777" w:rsidR="00934265" w:rsidRDefault="00934265">
          <w:pPr>
            <w:pStyle w:val="130"/>
            <w:jc w:val="right"/>
          </w:pPr>
        </w:p>
      </w:tc>
    </w:tr>
    <w:tr w:rsidR="00934265" w14:paraId="58F17F26" w14:textId="77777777">
      <w:tc>
        <w:tcPr>
          <w:tcW w:w="9977" w:type="dxa"/>
          <w:tcBorders>
            <w:top w:val="nil"/>
            <w:left w:val="nil"/>
            <w:bottom w:val="nil"/>
            <w:right w:val="nil"/>
          </w:tcBorders>
        </w:tcPr>
        <w:p w14:paraId="4EE8EDA4" w14:textId="77777777" w:rsidR="00934265" w:rsidRDefault="00934265">
          <w:pPr>
            <w:pStyle w:val="130"/>
            <w:jc w:val="right"/>
          </w:pPr>
        </w:p>
      </w:tc>
    </w:tr>
  </w:tbl>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CA6A024" w14:textId="77777777">
      <w:tc>
        <w:tcPr>
          <w:tcW w:w="9977" w:type="dxa"/>
          <w:tcBorders>
            <w:top w:val="nil"/>
            <w:left w:val="nil"/>
            <w:bottom w:val="nil"/>
            <w:right w:val="nil"/>
          </w:tcBorders>
        </w:tcPr>
        <w:p w14:paraId="72867E42"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15CD9384" w14:textId="77777777">
      <w:tc>
        <w:tcPr>
          <w:tcW w:w="9977" w:type="dxa"/>
          <w:tcBorders>
            <w:top w:val="nil"/>
            <w:left w:val="nil"/>
            <w:bottom w:val="nil"/>
            <w:right w:val="nil"/>
          </w:tcBorders>
        </w:tcPr>
        <w:p w14:paraId="0F5A49CA" w14:textId="77777777" w:rsidR="00934265" w:rsidRDefault="00934265">
          <w:pPr>
            <w:pStyle w:val="130"/>
            <w:jc w:val="right"/>
          </w:pPr>
        </w:p>
      </w:tc>
    </w:tr>
    <w:tr w:rsidR="00934265" w14:paraId="5AB95502" w14:textId="77777777">
      <w:tc>
        <w:tcPr>
          <w:tcW w:w="9977" w:type="dxa"/>
          <w:tcBorders>
            <w:top w:val="nil"/>
            <w:left w:val="nil"/>
            <w:bottom w:val="nil"/>
            <w:right w:val="nil"/>
          </w:tcBorders>
        </w:tcPr>
        <w:p w14:paraId="0AA0ED39" w14:textId="77777777" w:rsidR="00934265" w:rsidRDefault="00934265">
          <w:pPr>
            <w:pStyle w:val="130"/>
            <w:jc w:val="right"/>
          </w:pPr>
        </w:p>
      </w:tc>
    </w:tr>
  </w:tbl>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4549B3A" w14:textId="77777777">
      <w:tc>
        <w:tcPr>
          <w:tcW w:w="9977" w:type="dxa"/>
          <w:tcBorders>
            <w:top w:val="nil"/>
            <w:left w:val="nil"/>
            <w:bottom w:val="nil"/>
            <w:right w:val="nil"/>
          </w:tcBorders>
        </w:tcPr>
        <w:p w14:paraId="68DFFF5E"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1AC53E7E" w14:textId="77777777">
      <w:tc>
        <w:tcPr>
          <w:tcW w:w="9977" w:type="dxa"/>
          <w:tcBorders>
            <w:top w:val="nil"/>
            <w:left w:val="nil"/>
            <w:bottom w:val="nil"/>
            <w:right w:val="nil"/>
          </w:tcBorders>
        </w:tcPr>
        <w:p w14:paraId="6CD3F75B" w14:textId="77777777" w:rsidR="00934265" w:rsidRDefault="00934265">
          <w:pPr>
            <w:pStyle w:val="130"/>
            <w:jc w:val="right"/>
          </w:pPr>
        </w:p>
      </w:tc>
    </w:tr>
    <w:tr w:rsidR="00934265" w14:paraId="0FC384B6" w14:textId="77777777">
      <w:tc>
        <w:tcPr>
          <w:tcW w:w="9977" w:type="dxa"/>
          <w:tcBorders>
            <w:top w:val="nil"/>
            <w:left w:val="nil"/>
            <w:bottom w:val="nil"/>
            <w:right w:val="nil"/>
          </w:tcBorders>
        </w:tcPr>
        <w:p w14:paraId="1BFB38EC" w14:textId="77777777" w:rsidR="00934265" w:rsidRDefault="00934265">
          <w:pPr>
            <w:pStyle w:val="130"/>
            <w:jc w:val="right"/>
          </w:pPr>
        </w:p>
      </w:tc>
    </w:tr>
  </w:tbl>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9D5EEA8" w14:textId="77777777">
      <w:tc>
        <w:tcPr>
          <w:tcW w:w="9977" w:type="dxa"/>
          <w:tcBorders>
            <w:top w:val="nil"/>
            <w:left w:val="nil"/>
            <w:bottom w:val="nil"/>
            <w:right w:val="nil"/>
          </w:tcBorders>
        </w:tcPr>
        <w:p w14:paraId="7086AE34"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4EEB3F8F" w14:textId="77777777">
      <w:tc>
        <w:tcPr>
          <w:tcW w:w="9977" w:type="dxa"/>
          <w:tcBorders>
            <w:top w:val="nil"/>
            <w:left w:val="nil"/>
            <w:bottom w:val="nil"/>
            <w:right w:val="nil"/>
          </w:tcBorders>
        </w:tcPr>
        <w:p w14:paraId="1F31A748" w14:textId="77777777" w:rsidR="00934265" w:rsidRDefault="00934265">
          <w:pPr>
            <w:pStyle w:val="130"/>
            <w:jc w:val="right"/>
          </w:pPr>
        </w:p>
      </w:tc>
    </w:tr>
    <w:tr w:rsidR="00934265" w14:paraId="347FA09D" w14:textId="77777777">
      <w:tc>
        <w:tcPr>
          <w:tcW w:w="9977" w:type="dxa"/>
          <w:tcBorders>
            <w:top w:val="nil"/>
            <w:left w:val="nil"/>
            <w:bottom w:val="nil"/>
            <w:right w:val="nil"/>
          </w:tcBorders>
        </w:tcPr>
        <w:p w14:paraId="31F238F3" w14:textId="77777777" w:rsidR="00934265" w:rsidRDefault="00934265">
          <w:pPr>
            <w:pStyle w:val="130"/>
            <w:jc w:val="right"/>
          </w:pPr>
        </w:p>
      </w:tc>
    </w:tr>
  </w:tbl>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6081332A" w14:textId="77777777">
      <w:tc>
        <w:tcPr>
          <w:tcW w:w="9977" w:type="dxa"/>
          <w:tcBorders>
            <w:top w:val="nil"/>
            <w:left w:val="nil"/>
            <w:bottom w:val="nil"/>
            <w:right w:val="nil"/>
          </w:tcBorders>
        </w:tcPr>
        <w:p w14:paraId="44C54F54"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7E41C540" w14:textId="77777777">
      <w:tc>
        <w:tcPr>
          <w:tcW w:w="9977" w:type="dxa"/>
          <w:tcBorders>
            <w:top w:val="nil"/>
            <w:left w:val="nil"/>
            <w:bottom w:val="nil"/>
            <w:right w:val="nil"/>
          </w:tcBorders>
        </w:tcPr>
        <w:p w14:paraId="5794B071" w14:textId="77777777" w:rsidR="00934265" w:rsidRDefault="00934265">
          <w:pPr>
            <w:pStyle w:val="130"/>
            <w:jc w:val="right"/>
          </w:pPr>
        </w:p>
      </w:tc>
    </w:tr>
    <w:tr w:rsidR="00934265" w14:paraId="766D4BEC" w14:textId="77777777">
      <w:tc>
        <w:tcPr>
          <w:tcW w:w="9977" w:type="dxa"/>
          <w:tcBorders>
            <w:top w:val="nil"/>
            <w:left w:val="nil"/>
            <w:bottom w:val="nil"/>
            <w:right w:val="nil"/>
          </w:tcBorders>
        </w:tcPr>
        <w:p w14:paraId="3C391F29" w14:textId="77777777" w:rsidR="00934265" w:rsidRDefault="00934265">
          <w:pPr>
            <w:pStyle w:val="130"/>
            <w:jc w:val="right"/>
          </w:pPr>
        </w:p>
      </w:tc>
    </w:tr>
  </w:tbl>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37C0BBC" w14:textId="77777777">
      <w:tc>
        <w:tcPr>
          <w:tcW w:w="9977" w:type="dxa"/>
          <w:tcBorders>
            <w:top w:val="nil"/>
            <w:left w:val="nil"/>
            <w:bottom w:val="nil"/>
            <w:right w:val="nil"/>
          </w:tcBorders>
        </w:tcPr>
        <w:p w14:paraId="5C78DB25"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334FF92F" w14:textId="77777777">
      <w:tc>
        <w:tcPr>
          <w:tcW w:w="9977" w:type="dxa"/>
          <w:tcBorders>
            <w:top w:val="nil"/>
            <w:left w:val="nil"/>
            <w:bottom w:val="nil"/>
            <w:right w:val="nil"/>
          </w:tcBorders>
        </w:tcPr>
        <w:p w14:paraId="68DAF759" w14:textId="77777777" w:rsidR="00934265" w:rsidRDefault="00934265">
          <w:pPr>
            <w:pStyle w:val="130"/>
            <w:jc w:val="right"/>
          </w:pPr>
        </w:p>
      </w:tc>
    </w:tr>
    <w:tr w:rsidR="00934265" w14:paraId="7F7707F9" w14:textId="77777777">
      <w:tc>
        <w:tcPr>
          <w:tcW w:w="9977" w:type="dxa"/>
          <w:tcBorders>
            <w:top w:val="nil"/>
            <w:left w:val="nil"/>
            <w:bottom w:val="nil"/>
            <w:right w:val="nil"/>
          </w:tcBorders>
        </w:tcPr>
        <w:p w14:paraId="1E17507A" w14:textId="77777777" w:rsidR="00934265" w:rsidRDefault="00934265">
          <w:pPr>
            <w:pStyle w:val="130"/>
            <w:jc w:val="right"/>
          </w:pPr>
        </w:p>
      </w:tc>
    </w:tr>
  </w:tbl>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2D0ACEA" w14:textId="77777777">
      <w:tc>
        <w:tcPr>
          <w:tcW w:w="9977" w:type="dxa"/>
          <w:tcBorders>
            <w:top w:val="nil"/>
            <w:left w:val="nil"/>
            <w:bottom w:val="nil"/>
            <w:right w:val="nil"/>
          </w:tcBorders>
        </w:tcPr>
        <w:p w14:paraId="31FF8651"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5FE552DB" w14:textId="77777777">
      <w:tc>
        <w:tcPr>
          <w:tcW w:w="9977" w:type="dxa"/>
          <w:tcBorders>
            <w:top w:val="nil"/>
            <w:left w:val="nil"/>
            <w:bottom w:val="nil"/>
            <w:right w:val="nil"/>
          </w:tcBorders>
        </w:tcPr>
        <w:p w14:paraId="0A865E89" w14:textId="77777777" w:rsidR="00934265" w:rsidRDefault="00934265">
          <w:pPr>
            <w:pStyle w:val="130"/>
            <w:jc w:val="right"/>
          </w:pPr>
        </w:p>
      </w:tc>
    </w:tr>
    <w:tr w:rsidR="00934265" w14:paraId="0DEAFF56" w14:textId="77777777">
      <w:tc>
        <w:tcPr>
          <w:tcW w:w="9977" w:type="dxa"/>
          <w:tcBorders>
            <w:top w:val="nil"/>
            <w:left w:val="nil"/>
            <w:bottom w:val="nil"/>
            <w:right w:val="nil"/>
          </w:tcBorders>
        </w:tcPr>
        <w:p w14:paraId="7BA89863" w14:textId="77777777" w:rsidR="00934265" w:rsidRDefault="00934265">
          <w:pPr>
            <w:pStyle w:val="130"/>
            <w:jc w:val="right"/>
          </w:pPr>
        </w:p>
      </w:tc>
    </w:tr>
  </w:tbl>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2259E93" w14:textId="77777777">
      <w:tc>
        <w:tcPr>
          <w:tcW w:w="9977" w:type="dxa"/>
          <w:tcBorders>
            <w:top w:val="nil"/>
            <w:left w:val="nil"/>
            <w:bottom w:val="nil"/>
            <w:right w:val="nil"/>
          </w:tcBorders>
        </w:tcPr>
        <w:p w14:paraId="55B3EA05"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7058ED97" w14:textId="77777777">
      <w:tc>
        <w:tcPr>
          <w:tcW w:w="9977" w:type="dxa"/>
          <w:tcBorders>
            <w:top w:val="nil"/>
            <w:left w:val="nil"/>
            <w:bottom w:val="nil"/>
            <w:right w:val="nil"/>
          </w:tcBorders>
        </w:tcPr>
        <w:p w14:paraId="284168A9" w14:textId="77777777" w:rsidR="00934265" w:rsidRDefault="00934265">
          <w:pPr>
            <w:pStyle w:val="130"/>
            <w:jc w:val="right"/>
          </w:pPr>
        </w:p>
      </w:tc>
    </w:tr>
    <w:tr w:rsidR="00934265" w14:paraId="6C703422" w14:textId="77777777">
      <w:tc>
        <w:tcPr>
          <w:tcW w:w="9977" w:type="dxa"/>
          <w:tcBorders>
            <w:top w:val="nil"/>
            <w:left w:val="nil"/>
            <w:bottom w:val="nil"/>
            <w:right w:val="nil"/>
          </w:tcBorders>
        </w:tcPr>
        <w:p w14:paraId="1E9F9DAA" w14:textId="77777777" w:rsidR="00934265" w:rsidRDefault="00934265">
          <w:pPr>
            <w:pStyle w:val="130"/>
            <w:jc w:val="right"/>
          </w:pPr>
        </w:p>
      </w:tc>
    </w:tr>
  </w:tbl>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D438993" w14:textId="77777777">
      <w:tc>
        <w:tcPr>
          <w:tcW w:w="9977" w:type="dxa"/>
          <w:tcBorders>
            <w:top w:val="nil"/>
            <w:left w:val="nil"/>
            <w:bottom w:val="nil"/>
            <w:right w:val="nil"/>
          </w:tcBorders>
        </w:tcPr>
        <w:p w14:paraId="7637FF21"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74F6C04A" w14:textId="77777777">
      <w:tc>
        <w:tcPr>
          <w:tcW w:w="9977" w:type="dxa"/>
          <w:tcBorders>
            <w:top w:val="nil"/>
            <w:left w:val="nil"/>
            <w:bottom w:val="nil"/>
            <w:right w:val="nil"/>
          </w:tcBorders>
        </w:tcPr>
        <w:p w14:paraId="0301BE86" w14:textId="77777777" w:rsidR="00934265" w:rsidRDefault="00934265">
          <w:pPr>
            <w:pStyle w:val="130"/>
            <w:jc w:val="right"/>
          </w:pPr>
        </w:p>
      </w:tc>
    </w:tr>
    <w:tr w:rsidR="00934265" w14:paraId="48C58383" w14:textId="77777777">
      <w:tc>
        <w:tcPr>
          <w:tcW w:w="9977" w:type="dxa"/>
          <w:tcBorders>
            <w:top w:val="nil"/>
            <w:left w:val="nil"/>
            <w:bottom w:val="nil"/>
            <w:right w:val="nil"/>
          </w:tcBorders>
        </w:tcPr>
        <w:p w14:paraId="393BDE22" w14:textId="77777777" w:rsidR="00934265" w:rsidRDefault="00934265">
          <w:pPr>
            <w:pStyle w:val="130"/>
            <w:jc w:val="right"/>
          </w:pPr>
        </w:p>
      </w:tc>
    </w:tr>
  </w:tbl>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C1BB431" w14:textId="77777777">
      <w:tc>
        <w:tcPr>
          <w:tcW w:w="9977" w:type="dxa"/>
          <w:tcBorders>
            <w:top w:val="nil"/>
            <w:left w:val="nil"/>
            <w:bottom w:val="nil"/>
            <w:right w:val="nil"/>
          </w:tcBorders>
        </w:tcPr>
        <w:p w14:paraId="1B1913DD"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50B659A6" w14:textId="77777777">
      <w:tc>
        <w:tcPr>
          <w:tcW w:w="9977" w:type="dxa"/>
          <w:tcBorders>
            <w:top w:val="nil"/>
            <w:left w:val="nil"/>
            <w:bottom w:val="nil"/>
            <w:right w:val="nil"/>
          </w:tcBorders>
        </w:tcPr>
        <w:p w14:paraId="3DDC8A67" w14:textId="77777777" w:rsidR="00934265" w:rsidRDefault="00934265">
          <w:pPr>
            <w:pStyle w:val="130"/>
            <w:jc w:val="right"/>
          </w:pPr>
        </w:p>
      </w:tc>
    </w:tr>
    <w:tr w:rsidR="00934265" w14:paraId="77D94963" w14:textId="77777777">
      <w:tc>
        <w:tcPr>
          <w:tcW w:w="9977" w:type="dxa"/>
          <w:tcBorders>
            <w:top w:val="nil"/>
            <w:left w:val="nil"/>
            <w:bottom w:val="nil"/>
            <w:right w:val="nil"/>
          </w:tcBorders>
        </w:tcPr>
        <w:p w14:paraId="7E9A1309" w14:textId="77777777" w:rsidR="00934265" w:rsidRDefault="00934265">
          <w:pPr>
            <w:pStyle w:val="130"/>
            <w:jc w:val="right"/>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Layout w:type="fixed"/>
      <w:tblCellMar>
        <w:left w:w="45" w:type="dxa"/>
        <w:right w:w="45" w:type="dxa"/>
      </w:tblCellMar>
      <w:tblLook w:val="0000" w:firstRow="0" w:lastRow="0" w:firstColumn="0" w:lastColumn="0" w:noHBand="0" w:noVBand="0"/>
    </w:tblPr>
    <w:tblGrid>
      <w:gridCol w:w="5612"/>
      <w:gridCol w:w="10891"/>
      <w:gridCol w:w="5612"/>
    </w:tblGrid>
    <w:tr w:rsidR="00934265" w14:paraId="06FCE8AE" w14:textId="77777777">
      <w:tc>
        <w:tcPr>
          <w:tcW w:w="22115" w:type="dxa"/>
          <w:gridSpan w:val="3"/>
          <w:tcBorders>
            <w:top w:val="nil"/>
            <w:left w:val="nil"/>
            <w:bottom w:val="nil"/>
            <w:right w:val="nil"/>
          </w:tcBorders>
        </w:tcPr>
        <w:p w14:paraId="4B6BF0AD" w14:textId="77777777" w:rsidR="00934265" w:rsidRDefault="00934265">
          <w:pPr>
            <w:pStyle w:val="41"/>
            <w:spacing w:after="113"/>
          </w:pPr>
          <w:r>
            <w:rPr>
              <w:rFonts w:hint="eastAsia"/>
            </w:rPr>
            <w:t>弘憶國際股份有限公司及其子公司</w:t>
          </w:r>
        </w:p>
      </w:tc>
    </w:tr>
    <w:tr w:rsidR="00934265" w14:paraId="729D3261" w14:textId="77777777">
      <w:tc>
        <w:tcPr>
          <w:tcW w:w="5612" w:type="dxa"/>
          <w:tcBorders>
            <w:top w:val="nil"/>
            <w:left w:val="nil"/>
            <w:bottom w:val="nil"/>
            <w:right w:val="nil"/>
          </w:tcBorders>
        </w:tcPr>
        <w:p w14:paraId="2F7707CB" w14:textId="77777777" w:rsidR="00934265" w:rsidRPr="00346EBB" w:rsidRDefault="00934265">
          <w:pPr>
            <w:spacing w:after="113"/>
            <w:jc w:val="right"/>
          </w:pPr>
        </w:p>
      </w:tc>
      <w:tc>
        <w:tcPr>
          <w:tcW w:w="10891" w:type="dxa"/>
          <w:tcBorders>
            <w:top w:val="nil"/>
            <w:left w:val="nil"/>
            <w:bottom w:val="nil"/>
            <w:right w:val="nil"/>
          </w:tcBorders>
        </w:tcPr>
        <w:p w14:paraId="0472D383" w14:textId="77777777" w:rsidR="00934265" w:rsidRDefault="00934265">
          <w:pPr>
            <w:pStyle w:val="41"/>
            <w:spacing w:after="113"/>
          </w:pPr>
          <w:r>
            <w:rPr>
              <w:rFonts w:hint="eastAsia"/>
            </w:rPr>
            <w:t>合併資產負債表</w:t>
          </w:r>
        </w:p>
      </w:tc>
      <w:tc>
        <w:tcPr>
          <w:tcW w:w="5612" w:type="dxa"/>
          <w:tcBorders>
            <w:top w:val="nil"/>
            <w:left w:val="nil"/>
            <w:bottom w:val="nil"/>
            <w:right w:val="nil"/>
          </w:tcBorders>
        </w:tcPr>
        <w:p w14:paraId="4428F71F" w14:textId="77777777" w:rsidR="00934265" w:rsidRPr="00346EBB" w:rsidRDefault="00934265">
          <w:pPr>
            <w:spacing w:after="113"/>
            <w:jc w:val="right"/>
          </w:pPr>
        </w:p>
      </w:tc>
    </w:tr>
    <w:tr w:rsidR="00934265" w14:paraId="78E0F6CE" w14:textId="77777777">
      <w:tc>
        <w:tcPr>
          <w:tcW w:w="5612" w:type="dxa"/>
          <w:tcBorders>
            <w:top w:val="nil"/>
            <w:left w:val="nil"/>
            <w:bottom w:val="nil"/>
            <w:right w:val="nil"/>
          </w:tcBorders>
        </w:tcPr>
        <w:p w14:paraId="13A2B671" w14:textId="77777777" w:rsidR="00934265" w:rsidRPr="00346EBB" w:rsidRDefault="00934265">
          <w:pPr>
            <w:spacing w:after="113"/>
            <w:jc w:val="right"/>
          </w:pPr>
        </w:p>
      </w:tc>
      <w:tc>
        <w:tcPr>
          <w:tcW w:w="10891" w:type="dxa"/>
          <w:tcBorders>
            <w:top w:val="nil"/>
            <w:left w:val="nil"/>
            <w:bottom w:val="nil"/>
            <w:right w:val="nil"/>
          </w:tcBorders>
        </w:tcPr>
        <w:p w14:paraId="643DC29F" w14:textId="77777777" w:rsidR="00934265" w:rsidRDefault="00934265" w:rsidP="00CF427A">
          <w:pPr>
            <w:pStyle w:val="41"/>
            <w:spacing w:after="113"/>
          </w:pPr>
          <w:r>
            <w:rPr>
              <w:rFonts w:hint="eastAsia"/>
            </w:rPr>
            <w:t>民國一○五年及一○四年十二月三十一日</w:t>
          </w:r>
        </w:p>
      </w:tc>
      <w:tc>
        <w:tcPr>
          <w:tcW w:w="5612" w:type="dxa"/>
          <w:tcBorders>
            <w:top w:val="nil"/>
            <w:left w:val="nil"/>
            <w:bottom w:val="nil"/>
            <w:right w:val="nil"/>
          </w:tcBorders>
        </w:tcPr>
        <w:p w14:paraId="30604918" w14:textId="77777777" w:rsidR="00934265" w:rsidRDefault="00934265">
          <w:pPr>
            <w:pStyle w:val="42"/>
            <w:spacing w:after="113"/>
          </w:pPr>
          <w:r>
            <w:rPr>
              <w:rFonts w:hint="eastAsia"/>
            </w:rPr>
            <w:t>單位：新台幣千元</w:t>
          </w:r>
        </w:p>
      </w:tc>
    </w:tr>
    <w:tr w:rsidR="00934265" w14:paraId="32B089C1" w14:textId="77777777">
      <w:tc>
        <w:tcPr>
          <w:tcW w:w="5612" w:type="dxa"/>
          <w:tcBorders>
            <w:top w:val="nil"/>
            <w:left w:val="nil"/>
            <w:bottom w:val="nil"/>
            <w:right w:val="nil"/>
          </w:tcBorders>
        </w:tcPr>
        <w:p w14:paraId="69693BEA" w14:textId="77777777" w:rsidR="00934265" w:rsidRPr="00346EBB" w:rsidRDefault="00934265">
          <w:pPr>
            <w:spacing w:after="113"/>
            <w:jc w:val="right"/>
          </w:pPr>
        </w:p>
      </w:tc>
      <w:tc>
        <w:tcPr>
          <w:tcW w:w="10891" w:type="dxa"/>
          <w:tcBorders>
            <w:top w:val="nil"/>
            <w:left w:val="nil"/>
            <w:bottom w:val="nil"/>
            <w:right w:val="nil"/>
          </w:tcBorders>
        </w:tcPr>
        <w:p w14:paraId="052C5C40" w14:textId="77777777" w:rsidR="00934265" w:rsidRDefault="00934265">
          <w:pPr>
            <w:pStyle w:val="41"/>
            <w:spacing w:after="113"/>
            <w:jc w:val="right"/>
          </w:pPr>
        </w:p>
      </w:tc>
      <w:tc>
        <w:tcPr>
          <w:tcW w:w="5612" w:type="dxa"/>
          <w:tcBorders>
            <w:top w:val="nil"/>
            <w:left w:val="nil"/>
            <w:bottom w:val="nil"/>
            <w:right w:val="nil"/>
          </w:tcBorders>
        </w:tcPr>
        <w:p w14:paraId="11DBA75E" w14:textId="77777777" w:rsidR="00934265" w:rsidRDefault="00934265">
          <w:pPr>
            <w:pStyle w:val="42"/>
            <w:spacing w:after="113"/>
          </w:pPr>
        </w:p>
      </w:tc>
    </w:tr>
  </w:tbl>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202A99D5" w14:textId="77777777">
      <w:tc>
        <w:tcPr>
          <w:tcW w:w="9977" w:type="dxa"/>
          <w:tcBorders>
            <w:top w:val="nil"/>
            <w:left w:val="nil"/>
            <w:bottom w:val="nil"/>
            <w:right w:val="nil"/>
          </w:tcBorders>
        </w:tcPr>
        <w:p w14:paraId="0EE5C7B1"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7A00F365" w14:textId="77777777">
      <w:tc>
        <w:tcPr>
          <w:tcW w:w="9977" w:type="dxa"/>
          <w:tcBorders>
            <w:top w:val="nil"/>
            <w:left w:val="nil"/>
            <w:bottom w:val="nil"/>
            <w:right w:val="nil"/>
          </w:tcBorders>
        </w:tcPr>
        <w:p w14:paraId="1D5C53A0" w14:textId="77777777" w:rsidR="00934265" w:rsidRDefault="00934265">
          <w:pPr>
            <w:pStyle w:val="130"/>
            <w:jc w:val="right"/>
          </w:pPr>
        </w:p>
      </w:tc>
    </w:tr>
    <w:tr w:rsidR="00934265" w14:paraId="69632CEC" w14:textId="77777777">
      <w:tc>
        <w:tcPr>
          <w:tcW w:w="9977" w:type="dxa"/>
          <w:tcBorders>
            <w:top w:val="nil"/>
            <w:left w:val="nil"/>
            <w:bottom w:val="nil"/>
            <w:right w:val="nil"/>
          </w:tcBorders>
        </w:tcPr>
        <w:p w14:paraId="11865478" w14:textId="77777777" w:rsidR="00934265" w:rsidRDefault="00934265">
          <w:pPr>
            <w:pStyle w:val="130"/>
            <w:jc w:val="right"/>
          </w:pPr>
        </w:p>
      </w:tc>
    </w:tr>
  </w:tbl>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F33C615" w14:textId="77777777">
      <w:tc>
        <w:tcPr>
          <w:tcW w:w="9977" w:type="dxa"/>
          <w:tcBorders>
            <w:top w:val="nil"/>
            <w:left w:val="nil"/>
            <w:bottom w:val="nil"/>
            <w:right w:val="nil"/>
          </w:tcBorders>
        </w:tcPr>
        <w:p w14:paraId="0F98424A"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02692899" w14:textId="77777777">
      <w:tc>
        <w:tcPr>
          <w:tcW w:w="9977" w:type="dxa"/>
          <w:tcBorders>
            <w:top w:val="nil"/>
            <w:left w:val="nil"/>
            <w:bottom w:val="nil"/>
            <w:right w:val="nil"/>
          </w:tcBorders>
        </w:tcPr>
        <w:p w14:paraId="6042EC1E" w14:textId="77777777" w:rsidR="00934265" w:rsidRDefault="00934265">
          <w:pPr>
            <w:pStyle w:val="130"/>
            <w:jc w:val="right"/>
          </w:pPr>
        </w:p>
      </w:tc>
    </w:tr>
    <w:tr w:rsidR="00934265" w14:paraId="1F8BFB4C" w14:textId="77777777">
      <w:tc>
        <w:tcPr>
          <w:tcW w:w="9977" w:type="dxa"/>
          <w:tcBorders>
            <w:top w:val="nil"/>
            <w:left w:val="nil"/>
            <w:bottom w:val="nil"/>
            <w:right w:val="nil"/>
          </w:tcBorders>
        </w:tcPr>
        <w:p w14:paraId="17472610" w14:textId="77777777" w:rsidR="00934265" w:rsidRDefault="00934265">
          <w:pPr>
            <w:pStyle w:val="130"/>
            <w:jc w:val="right"/>
          </w:pPr>
        </w:p>
      </w:tc>
    </w:tr>
  </w:tbl>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43973A8E" w14:textId="77777777">
      <w:tc>
        <w:tcPr>
          <w:tcW w:w="9977" w:type="dxa"/>
          <w:tcBorders>
            <w:top w:val="nil"/>
            <w:left w:val="nil"/>
            <w:bottom w:val="nil"/>
            <w:right w:val="nil"/>
          </w:tcBorders>
        </w:tcPr>
        <w:p w14:paraId="081FB609"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059E66C6" w14:textId="77777777">
      <w:tc>
        <w:tcPr>
          <w:tcW w:w="9977" w:type="dxa"/>
          <w:tcBorders>
            <w:top w:val="nil"/>
            <w:left w:val="nil"/>
            <w:bottom w:val="nil"/>
            <w:right w:val="nil"/>
          </w:tcBorders>
        </w:tcPr>
        <w:p w14:paraId="1BAE37C6" w14:textId="77777777" w:rsidR="00934265" w:rsidRDefault="00934265">
          <w:pPr>
            <w:pStyle w:val="130"/>
            <w:jc w:val="right"/>
          </w:pPr>
        </w:p>
      </w:tc>
    </w:tr>
    <w:tr w:rsidR="00934265" w14:paraId="36E2907E" w14:textId="77777777">
      <w:tc>
        <w:tcPr>
          <w:tcW w:w="9977" w:type="dxa"/>
          <w:tcBorders>
            <w:top w:val="nil"/>
            <w:left w:val="nil"/>
            <w:bottom w:val="nil"/>
            <w:right w:val="nil"/>
          </w:tcBorders>
        </w:tcPr>
        <w:p w14:paraId="28D9641E" w14:textId="77777777" w:rsidR="00934265" w:rsidRDefault="00934265">
          <w:pPr>
            <w:pStyle w:val="130"/>
            <w:jc w:val="right"/>
          </w:pPr>
        </w:p>
      </w:tc>
    </w:tr>
  </w:tbl>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6AF1041E" w14:textId="77777777">
      <w:tc>
        <w:tcPr>
          <w:tcW w:w="9977" w:type="dxa"/>
          <w:tcBorders>
            <w:top w:val="nil"/>
            <w:left w:val="nil"/>
            <w:bottom w:val="nil"/>
            <w:right w:val="nil"/>
          </w:tcBorders>
        </w:tcPr>
        <w:p w14:paraId="0E2635F7"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6A8D542D" w14:textId="77777777">
      <w:tc>
        <w:tcPr>
          <w:tcW w:w="9977" w:type="dxa"/>
          <w:tcBorders>
            <w:top w:val="nil"/>
            <w:left w:val="nil"/>
            <w:bottom w:val="nil"/>
            <w:right w:val="nil"/>
          </w:tcBorders>
        </w:tcPr>
        <w:p w14:paraId="3B37E65D" w14:textId="77777777" w:rsidR="00934265" w:rsidRDefault="00934265">
          <w:pPr>
            <w:pStyle w:val="130"/>
            <w:jc w:val="right"/>
          </w:pPr>
        </w:p>
      </w:tc>
    </w:tr>
    <w:tr w:rsidR="00934265" w14:paraId="08387288" w14:textId="77777777">
      <w:tc>
        <w:tcPr>
          <w:tcW w:w="9977" w:type="dxa"/>
          <w:tcBorders>
            <w:top w:val="nil"/>
            <w:left w:val="nil"/>
            <w:bottom w:val="nil"/>
            <w:right w:val="nil"/>
          </w:tcBorders>
        </w:tcPr>
        <w:p w14:paraId="4AE32CBF" w14:textId="77777777" w:rsidR="00934265" w:rsidRDefault="00934265">
          <w:pPr>
            <w:pStyle w:val="130"/>
            <w:jc w:val="right"/>
          </w:pPr>
        </w:p>
      </w:tc>
    </w:tr>
  </w:tbl>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70814F6" w14:textId="77777777">
      <w:tc>
        <w:tcPr>
          <w:tcW w:w="9977" w:type="dxa"/>
          <w:tcBorders>
            <w:top w:val="nil"/>
            <w:left w:val="nil"/>
            <w:bottom w:val="nil"/>
            <w:right w:val="nil"/>
          </w:tcBorders>
        </w:tcPr>
        <w:p w14:paraId="533AEFA3"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522B374D" w14:textId="77777777">
      <w:tc>
        <w:tcPr>
          <w:tcW w:w="9977" w:type="dxa"/>
          <w:tcBorders>
            <w:top w:val="nil"/>
            <w:left w:val="nil"/>
            <w:bottom w:val="nil"/>
            <w:right w:val="nil"/>
          </w:tcBorders>
        </w:tcPr>
        <w:p w14:paraId="2C18E58E" w14:textId="77777777" w:rsidR="00934265" w:rsidRDefault="00934265">
          <w:pPr>
            <w:pStyle w:val="130"/>
            <w:jc w:val="right"/>
          </w:pPr>
        </w:p>
      </w:tc>
    </w:tr>
    <w:tr w:rsidR="00934265" w14:paraId="0674010A" w14:textId="77777777">
      <w:tc>
        <w:tcPr>
          <w:tcW w:w="9977" w:type="dxa"/>
          <w:tcBorders>
            <w:top w:val="nil"/>
            <w:left w:val="nil"/>
            <w:bottom w:val="nil"/>
            <w:right w:val="nil"/>
          </w:tcBorders>
        </w:tcPr>
        <w:p w14:paraId="5EF56015" w14:textId="77777777" w:rsidR="00934265" w:rsidRDefault="00934265">
          <w:pPr>
            <w:pStyle w:val="130"/>
            <w:jc w:val="right"/>
          </w:pPr>
        </w:p>
      </w:tc>
    </w:tr>
  </w:tbl>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D4318AF" w14:textId="77777777">
      <w:tc>
        <w:tcPr>
          <w:tcW w:w="9977" w:type="dxa"/>
          <w:tcBorders>
            <w:top w:val="nil"/>
            <w:left w:val="nil"/>
            <w:bottom w:val="nil"/>
            <w:right w:val="nil"/>
          </w:tcBorders>
        </w:tcPr>
        <w:p w14:paraId="084FECFB"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120EA622" w14:textId="77777777">
      <w:tc>
        <w:tcPr>
          <w:tcW w:w="9977" w:type="dxa"/>
          <w:tcBorders>
            <w:top w:val="nil"/>
            <w:left w:val="nil"/>
            <w:bottom w:val="nil"/>
            <w:right w:val="nil"/>
          </w:tcBorders>
        </w:tcPr>
        <w:p w14:paraId="1216DC50" w14:textId="77777777" w:rsidR="00934265" w:rsidRDefault="00934265">
          <w:pPr>
            <w:pStyle w:val="130"/>
            <w:jc w:val="right"/>
          </w:pPr>
        </w:p>
      </w:tc>
    </w:tr>
    <w:tr w:rsidR="00934265" w14:paraId="6D0A493A" w14:textId="77777777">
      <w:tc>
        <w:tcPr>
          <w:tcW w:w="9977" w:type="dxa"/>
          <w:tcBorders>
            <w:top w:val="nil"/>
            <w:left w:val="nil"/>
            <w:bottom w:val="nil"/>
            <w:right w:val="nil"/>
          </w:tcBorders>
        </w:tcPr>
        <w:p w14:paraId="57081B40" w14:textId="77777777" w:rsidR="00934265" w:rsidRDefault="00934265">
          <w:pPr>
            <w:pStyle w:val="130"/>
            <w:jc w:val="right"/>
          </w:pPr>
        </w:p>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E4810F5" w14:textId="77777777">
      <w:tc>
        <w:tcPr>
          <w:tcW w:w="9977" w:type="dxa"/>
          <w:tcBorders>
            <w:top w:val="nil"/>
            <w:left w:val="nil"/>
            <w:bottom w:val="nil"/>
            <w:right w:val="nil"/>
          </w:tcBorders>
        </w:tcPr>
        <w:p w14:paraId="2482857F"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63CD5ACD" w14:textId="77777777">
      <w:tc>
        <w:tcPr>
          <w:tcW w:w="9977" w:type="dxa"/>
          <w:tcBorders>
            <w:top w:val="nil"/>
            <w:left w:val="nil"/>
            <w:bottom w:val="nil"/>
            <w:right w:val="nil"/>
          </w:tcBorders>
        </w:tcPr>
        <w:p w14:paraId="6DBF6D34" w14:textId="77777777" w:rsidR="00934265" w:rsidRDefault="00934265">
          <w:pPr>
            <w:pStyle w:val="130"/>
            <w:jc w:val="right"/>
          </w:pPr>
        </w:p>
      </w:tc>
    </w:tr>
    <w:tr w:rsidR="00934265" w14:paraId="10CD7126" w14:textId="77777777">
      <w:tc>
        <w:tcPr>
          <w:tcW w:w="9977" w:type="dxa"/>
          <w:tcBorders>
            <w:top w:val="nil"/>
            <w:left w:val="nil"/>
            <w:bottom w:val="nil"/>
            <w:right w:val="nil"/>
          </w:tcBorders>
        </w:tcPr>
        <w:p w14:paraId="58214E80" w14:textId="77777777" w:rsidR="00934265" w:rsidRDefault="00934265">
          <w:pPr>
            <w:pStyle w:val="130"/>
            <w:jc w:val="right"/>
          </w:pPr>
        </w:p>
      </w:tc>
    </w:tr>
  </w:tbl>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6F29C910" w14:textId="77777777">
      <w:tc>
        <w:tcPr>
          <w:tcW w:w="9977" w:type="dxa"/>
          <w:tcBorders>
            <w:top w:val="nil"/>
            <w:left w:val="nil"/>
            <w:bottom w:val="nil"/>
            <w:right w:val="nil"/>
          </w:tcBorders>
        </w:tcPr>
        <w:p w14:paraId="17067E59"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4DC44F3E" w14:textId="77777777">
      <w:tc>
        <w:tcPr>
          <w:tcW w:w="9977" w:type="dxa"/>
          <w:tcBorders>
            <w:top w:val="nil"/>
            <w:left w:val="nil"/>
            <w:bottom w:val="nil"/>
            <w:right w:val="nil"/>
          </w:tcBorders>
        </w:tcPr>
        <w:p w14:paraId="31135583" w14:textId="77777777" w:rsidR="00934265" w:rsidRDefault="00934265">
          <w:pPr>
            <w:pStyle w:val="130"/>
            <w:jc w:val="right"/>
          </w:pPr>
        </w:p>
      </w:tc>
    </w:tr>
    <w:tr w:rsidR="00934265" w14:paraId="28E7887C" w14:textId="77777777">
      <w:tc>
        <w:tcPr>
          <w:tcW w:w="9977" w:type="dxa"/>
          <w:tcBorders>
            <w:top w:val="nil"/>
            <w:left w:val="nil"/>
            <w:bottom w:val="nil"/>
            <w:right w:val="nil"/>
          </w:tcBorders>
        </w:tcPr>
        <w:p w14:paraId="7F20D064" w14:textId="77777777" w:rsidR="00934265" w:rsidRDefault="00934265">
          <w:pPr>
            <w:pStyle w:val="130"/>
            <w:jc w:val="right"/>
          </w:pPr>
        </w:p>
      </w:tc>
    </w:tr>
  </w:tbl>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146BA97C" w14:textId="77777777">
      <w:tc>
        <w:tcPr>
          <w:tcW w:w="9977" w:type="dxa"/>
          <w:tcBorders>
            <w:top w:val="nil"/>
            <w:left w:val="nil"/>
            <w:bottom w:val="nil"/>
            <w:right w:val="nil"/>
          </w:tcBorders>
        </w:tcPr>
        <w:p w14:paraId="6147A401"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379FC6A7" w14:textId="77777777">
      <w:tc>
        <w:tcPr>
          <w:tcW w:w="9977" w:type="dxa"/>
          <w:tcBorders>
            <w:top w:val="nil"/>
            <w:left w:val="nil"/>
            <w:bottom w:val="nil"/>
            <w:right w:val="nil"/>
          </w:tcBorders>
        </w:tcPr>
        <w:p w14:paraId="0151BBD7" w14:textId="77777777" w:rsidR="00934265" w:rsidRDefault="00934265">
          <w:pPr>
            <w:pStyle w:val="130"/>
            <w:jc w:val="right"/>
          </w:pPr>
        </w:p>
      </w:tc>
    </w:tr>
    <w:tr w:rsidR="00934265" w14:paraId="6FB83168" w14:textId="77777777">
      <w:tc>
        <w:tcPr>
          <w:tcW w:w="9977" w:type="dxa"/>
          <w:tcBorders>
            <w:top w:val="nil"/>
            <w:left w:val="nil"/>
            <w:bottom w:val="nil"/>
            <w:right w:val="nil"/>
          </w:tcBorders>
        </w:tcPr>
        <w:p w14:paraId="0794BA35" w14:textId="77777777" w:rsidR="00934265" w:rsidRDefault="00934265">
          <w:pPr>
            <w:pStyle w:val="130"/>
            <w:jc w:val="right"/>
          </w:pPr>
        </w:p>
      </w:tc>
    </w:tr>
  </w:tbl>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02775B7" w14:textId="77777777">
      <w:tc>
        <w:tcPr>
          <w:tcW w:w="9977" w:type="dxa"/>
          <w:tcBorders>
            <w:top w:val="nil"/>
            <w:left w:val="nil"/>
            <w:bottom w:val="nil"/>
            <w:right w:val="nil"/>
          </w:tcBorders>
        </w:tcPr>
        <w:p w14:paraId="4848E935"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2B164D85" w14:textId="77777777">
      <w:tc>
        <w:tcPr>
          <w:tcW w:w="9977" w:type="dxa"/>
          <w:tcBorders>
            <w:top w:val="nil"/>
            <w:left w:val="nil"/>
            <w:bottom w:val="nil"/>
            <w:right w:val="nil"/>
          </w:tcBorders>
        </w:tcPr>
        <w:p w14:paraId="74DBB0B0" w14:textId="77777777" w:rsidR="00934265" w:rsidRDefault="00934265">
          <w:pPr>
            <w:pStyle w:val="130"/>
            <w:jc w:val="right"/>
          </w:pPr>
        </w:p>
      </w:tc>
    </w:tr>
    <w:tr w:rsidR="00934265" w14:paraId="0EBF92F8" w14:textId="77777777">
      <w:tc>
        <w:tcPr>
          <w:tcW w:w="9977" w:type="dxa"/>
          <w:tcBorders>
            <w:top w:val="nil"/>
            <w:left w:val="nil"/>
            <w:bottom w:val="nil"/>
            <w:right w:val="nil"/>
          </w:tcBorders>
        </w:tcPr>
        <w:p w14:paraId="11A8AB48" w14:textId="77777777" w:rsidR="00934265" w:rsidRDefault="00934265">
          <w:pPr>
            <w:pStyle w:val="130"/>
            <w:jc w:val="right"/>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20D3" w14:textId="77777777" w:rsidR="00934265" w:rsidRDefault="00934265">
    <w:pPr>
      <w:rPr>
        <w:rFonts w:eastAsiaTheme="minorEastAsia"/>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585B380D" w14:textId="77777777">
      <w:tc>
        <w:tcPr>
          <w:tcW w:w="9977" w:type="dxa"/>
          <w:tcBorders>
            <w:top w:val="nil"/>
            <w:left w:val="nil"/>
            <w:bottom w:val="nil"/>
            <w:right w:val="nil"/>
          </w:tcBorders>
        </w:tcPr>
        <w:p w14:paraId="00FBD65C"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2117ED15" w14:textId="77777777">
      <w:tc>
        <w:tcPr>
          <w:tcW w:w="9977" w:type="dxa"/>
          <w:tcBorders>
            <w:top w:val="nil"/>
            <w:left w:val="nil"/>
            <w:bottom w:val="nil"/>
            <w:right w:val="nil"/>
          </w:tcBorders>
        </w:tcPr>
        <w:p w14:paraId="3E822024" w14:textId="77777777" w:rsidR="00934265" w:rsidRDefault="00934265">
          <w:pPr>
            <w:pStyle w:val="130"/>
            <w:jc w:val="right"/>
          </w:pPr>
        </w:p>
      </w:tc>
    </w:tr>
    <w:tr w:rsidR="00934265" w14:paraId="43773FB9" w14:textId="77777777">
      <w:tc>
        <w:tcPr>
          <w:tcW w:w="9977" w:type="dxa"/>
          <w:tcBorders>
            <w:top w:val="nil"/>
            <w:left w:val="nil"/>
            <w:bottom w:val="nil"/>
            <w:right w:val="nil"/>
          </w:tcBorders>
        </w:tcPr>
        <w:p w14:paraId="2DEEF69A" w14:textId="77777777" w:rsidR="00934265" w:rsidRDefault="00934265">
          <w:pPr>
            <w:pStyle w:val="130"/>
            <w:jc w:val="right"/>
          </w:pPr>
        </w:p>
      </w:tc>
    </w:tr>
  </w:tbl>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71C58605" w14:textId="77777777">
      <w:tc>
        <w:tcPr>
          <w:tcW w:w="9977" w:type="dxa"/>
          <w:tcBorders>
            <w:top w:val="nil"/>
            <w:left w:val="nil"/>
            <w:bottom w:val="nil"/>
            <w:right w:val="nil"/>
          </w:tcBorders>
        </w:tcPr>
        <w:p w14:paraId="3EAF9A76"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170CFB8E" w14:textId="77777777">
      <w:tc>
        <w:tcPr>
          <w:tcW w:w="9977" w:type="dxa"/>
          <w:tcBorders>
            <w:top w:val="nil"/>
            <w:left w:val="nil"/>
            <w:bottom w:val="nil"/>
            <w:right w:val="nil"/>
          </w:tcBorders>
        </w:tcPr>
        <w:p w14:paraId="41B34FE6" w14:textId="77777777" w:rsidR="00934265" w:rsidRDefault="00934265">
          <w:pPr>
            <w:pStyle w:val="130"/>
            <w:jc w:val="right"/>
          </w:pPr>
        </w:p>
      </w:tc>
    </w:tr>
    <w:tr w:rsidR="00934265" w14:paraId="7731C213" w14:textId="77777777">
      <w:tc>
        <w:tcPr>
          <w:tcW w:w="9977" w:type="dxa"/>
          <w:tcBorders>
            <w:top w:val="nil"/>
            <w:left w:val="nil"/>
            <w:bottom w:val="nil"/>
            <w:right w:val="nil"/>
          </w:tcBorders>
        </w:tcPr>
        <w:p w14:paraId="681B379F" w14:textId="77777777" w:rsidR="00934265" w:rsidRDefault="00934265">
          <w:pPr>
            <w:pStyle w:val="130"/>
            <w:jc w:val="right"/>
          </w:pPr>
        </w:p>
      </w:tc>
    </w:tr>
  </w:tbl>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0F3BA02C" w14:textId="77777777">
      <w:tc>
        <w:tcPr>
          <w:tcW w:w="9977" w:type="dxa"/>
          <w:tcBorders>
            <w:top w:val="nil"/>
            <w:left w:val="nil"/>
            <w:bottom w:val="nil"/>
            <w:right w:val="nil"/>
          </w:tcBorders>
        </w:tcPr>
        <w:p w14:paraId="651FC7AA"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2CA8B7B5" w14:textId="77777777">
      <w:tc>
        <w:tcPr>
          <w:tcW w:w="9977" w:type="dxa"/>
          <w:tcBorders>
            <w:top w:val="nil"/>
            <w:left w:val="nil"/>
            <w:bottom w:val="nil"/>
            <w:right w:val="nil"/>
          </w:tcBorders>
        </w:tcPr>
        <w:p w14:paraId="7D7C8289" w14:textId="77777777" w:rsidR="00934265" w:rsidRDefault="00934265">
          <w:pPr>
            <w:pStyle w:val="130"/>
            <w:jc w:val="right"/>
          </w:pPr>
        </w:p>
      </w:tc>
    </w:tr>
    <w:tr w:rsidR="00934265" w14:paraId="0FA7C31A" w14:textId="77777777">
      <w:tc>
        <w:tcPr>
          <w:tcW w:w="9977" w:type="dxa"/>
          <w:tcBorders>
            <w:top w:val="nil"/>
            <w:left w:val="nil"/>
            <w:bottom w:val="nil"/>
            <w:right w:val="nil"/>
          </w:tcBorders>
        </w:tcPr>
        <w:p w14:paraId="5F9C70FF" w14:textId="77777777" w:rsidR="00934265" w:rsidRDefault="00934265">
          <w:pPr>
            <w:pStyle w:val="130"/>
            <w:jc w:val="right"/>
          </w:pPr>
        </w:p>
      </w:tc>
    </w:tr>
  </w:tbl>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977"/>
    </w:tblGrid>
    <w:tr w:rsidR="00934265" w14:paraId="3FE9E3AE" w14:textId="77777777">
      <w:tc>
        <w:tcPr>
          <w:tcW w:w="9977" w:type="dxa"/>
          <w:tcBorders>
            <w:top w:val="nil"/>
            <w:left w:val="nil"/>
            <w:bottom w:val="nil"/>
            <w:right w:val="nil"/>
          </w:tcBorders>
        </w:tcPr>
        <w:p w14:paraId="0AF6FA38" w14:textId="77777777" w:rsidR="00934265" w:rsidRDefault="00934265">
          <w:pPr>
            <w:pStyle w:val="130"/>
            <w:tabs>
              <w:tab w:val="center" w:pos="4988"/>
              <w:tab w:val="left" w:pos="9976"/>
            </w:tabs>
          </w:pPr>
          <w:r>
            <w:tab/>
          </w:r>
          <w:r>
            <w:rPr>
              <w:rFonts w:hint="eastAsia"/>
            </w:rPr>
            <w:t>弘憶國際股份有限公司個體財務報告附註</w:t>
          </w:r>
          <w:r>
            <w:t>(</w:t>
          </w:r>
          <w:r>
            <w:rPr>
              <w:rFonts w:hint="eastAsia"/>
            </w:rPr>
            <w:t>續</w:t>
          </w:r>
          <w:r>
            <w:t>)</w:t>
          </w:r>
          <w:r>
            <w:tab/>
          </w:r>
        </w:p>
      </w:tc>
    </w:tr>
    <w:tr w:rsidR="00934265" w14:paraId="74AF5E01" w14:textId="77777777">
      <w:tc>
        <w:tcPr>
          <w:tcW w:w="9977" w:type="dxa"/>
          <w:tcBorders>
            <w:top w:val="nil"/>
            <w:left w:val="nil"/>
            <w:bottom w:val="nil"/>
            <w:right w:val="nil"/>
          </w:tcBorders>
        </w:tcPr>
        <w:p w14:paraId="0AD05090" w14:textId="77777777" w:rsidR="00934265" w:rsidRDefault="00934265">
          <w:pPr>
            <w:pStyle w:val="130"/>
            <w:jc w:val="right"/>
          </w:pPr>
        </w:p>
      </w:tc>
    </w:tr>
    <w:tr w:rsidR="00934265" w14:paraId="19DAF17A" w14:textId="77777777">
      <w:tc>
        <w:tcPr>
          <w:tcW w:w="9977" w:type="dxa"/>
          <w:tcBorders>
            <w:top w:val="nil"/>
            <w:left w:val="nil"/>
            <w:bottom w:val="nil"/>
            <w:right w:val="nil"/>
          </w:tcBorders>
        </w:tcPr>
        <w:p w14:paraId="06B64753" w14:textId="77777777" w:rsidR="00934265" w:rsidRDefault="00934265">
          <w:pPr>
            <w:pStyle w:val="130"/>
            <w:jc w:val="right"/>
          </w:pPr>
        </w:p>
      </w:tc>
    </w:tr>
  </w:tbl>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BF09" w14:textId="77777777" w:rsidR="00934265" w:rsidRDefault="00934265" w:rsidP="002E4EC8">
    <w:pPr>
      <w:pStyle w:val="130"/>
      <w:tabs>
        <w:tab w:val="center" w:pos="4988"/>
        <w:tab w:val="left" w:pos="9976"/>
      </w:tabs>
      <w:jc w:val="left"/>
    </w:pPr>
    <w:r>
      <w:tab/>
    </w:r>
    <w:r>
      <w:rPr>
        <w:rFonts w:hint="eastAsia"/>
      </w:rPr>
      <w:t>弘憶國際股份有限公司個體財務報告附註</w:t>
    </w:r>
    <w:r>
      <w:t>(</w:t>
    </w:r>
    <w:r>
      <w:rPr>
        <w:rFonts w:hint="eastAsia"/>
      </w:rPr>
      <w:t>續</w:t>
    </w:r>
    <w:r>
      <w:t>)</w:t>
    </w:r>
  </w:p>
  <w:p w14:paraId="542B7464" w14:textId="77777777" w:rsidR="00934265" w:rsidRDefault="00934265" w:rsidP="002E4EC8">
    <w:pPr>
      <w:pStyle w:val="130"/>
      <w:tabs>
        <w:tab w:val="center" w:pos="4988"/>
        <w:tab w:val="left" w:pos="9976"/>
      </w:tabs>
      <w:jc w:val="left"/>
    </w:pPr>
    <w:r>
      <w:tab/>
    </w:r>
  </w:p>
  <w:p w14:paraId="221CFC0B" w14:textId="77777777" w:rsidR="00934265" w:rsidRPr="002E4EC8" w:rsidRDefault="00934265" w:rsidP="002E4EC8">
    <w:pPr>
      <w:pStyle w:val="aff7"/>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E108" w14:textId="77777777" w:rsidR="00934265" w:rsidRDefault="00934265"/>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D269" w14:textId="77777777" w:rsidR="00934265" w:rsidRDefault="00934265"/>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85F5" w14:textId="77777777" w:rsidR="00934265" w:rsidRDefault="00934265"/>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41F7" w14:textId="77777777" w:rsidR="00934265" w:rsidRDefault="00934265"/>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A8D" w14:textId="77777777" w:rsidR="00934265" w:rsidRDefault="0093426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04BE" w14:textId="77777777" w:rsidR="00934265" w:rsidRPr="00346EBB" w:rsidRDefault="00934265"/>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95B" w14:textId="77777777" w:rsidR="00934265" w:rsidRDefault="00934265"/>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C7EF" w14:textId="77777777" w:rsidR="00934265" w:rsidRDefault="00934265"/>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434" w14:textId="77777777" w:rsidR="00934265" w:rsidRDefault="00934265"/>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955B" w14:textId="77777777" w:rsidR="00934265" w:rsidRDefault="00934265">
    <w:r>
      <w:c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5C3C" w14:textId="77777777" w:rsidR="00934265" w:rsidRDefault="00934265">
    <w:pP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7B9"/>
    <w:multiLevelType w:val="hybridMultilevel"/>
    <w:tmpl w:val="52AE5146"/>
    <w:lvl w:ilvl="0" w:tplc="6066A6AC">
      <w:start w:val="1"/>
      <w:numFmt w:val="taiwaneseCountingThousand"/>
      <w:lvlText w:val="%1、"/>
      <w:lvlJc w:val="left"/>
      <w:pPr>
        <w:tabs>
          <w:tab w:val="num" w:pos="480"/>
        </w:tabs>
        <w:ind w:left="480" w:hanging="480"/>
      </w:pPr>
      <w:rPr>
        <w:rFonts w:hAnsi="Times New Roman" w:hint="default"/>
        <w:color w:val="auto"/>
        <w:lang w:val="en-US"/>
      </w:rPr>
    </w:lvl>
    <w:lvl w:ilvl="1" w:tplc="1A9E9FB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DB62E7"/>
    <w:multiLevelType w:val="hybridMultilevel"/>
    <w:tmpl w:val="2E721C06"/>
    <w:lvl w:ilvl="0" w:tplc="A184E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E665B"/>
    <w:multiLevelType w:val="hybridMultilevel"/>
    <w:tmpl w:val="6F3A8982"/>
    <w:lvl w:ilvl="0" w:tplc="55480F26">
      <w:start w:val="1"/>
      <w:numFmt w:val="lowerLetter"/>
      <w:lvlText w:val="%1."/>
      <w:lvlJc w:val="left"/>
      <w:pPr>
        <w:tabs>
          <w:tab w:val="num" w:pos="2434"/>
        </w:tabs>
        <w:ind w:left="2434" w:hanging="360"/>
      </w:pPr>
      <w:rPr>
        <w:rFonts w:hint="eastAsia"/>
      </w:rPr>
    </w:lvl>
    <w:lvl w:ilvl="1" w:tplc="04090019" w:tentative="1">
      <w:start w:val="1"/>
      <w:numFmt w:val="ideographTraditional"/>
      <w:lvlText w:val="%2、"/>
      <w:lvlJc w:val="left"/>
      <w:pPr>
        <w:tabs>
          <w:tab w:val="num" w:pos="3034"/>
        </w:tabs>
        <w:ind w:left="3034" w:hanging="480"/>
      </w:pPr>
    </w:lvl>
    <w:lvl w:ilvl="2" w:tplc="0409001B" w:tentative="1">
      <w:start w:val="1"/>
      <w:numFmt w:val="lowerRoman"/>
      <w:lvlText w:val="%3."/>
      <w:lvlJc w:val="right"/>
      <w:pPr>
        <w:tabs>
          <w:tab w:val="num" w:pos="3514"/>
        </w:tabs>
        <w:ind w:left="3514" w:hanging="480"/>
      </w:pPr>
    </w:lvl>
    <w:lvl w:ilvl="3" w:tplc="0409000F" w:tentative="1">
      <w:start w:val="1"/>
      <w:numFmt w:val="decimal"/>
      <w:lvlText w:val="%4."/>
      <w:lvlJc w:val="left"/>
      <w:pPr>
        <w:tabs>
          <w:tab w:val="num" w:pos="3994"/>
        </w:tabs>
        <w:ind w:left="3994" w:hanging="480"/>
      </w:pPr>
    </w:lvl>
    <w:lvl w:ilvl="4" w:tplc="04090019" w:tentative="1">
      <w:start w:val="1"/>
      <w:numFmt w:val="ideographTraditional"/>
      <w:lvlText w:val="%5、"/>
      <w:lvlJc w:val="left"/>
      <w:pPr>
        <w:tabs>
          <w:tab w:val="num" w:pos="4474"/>
        </w:tabs>
        <w:ind w:left="4474" w:hanging="480"/>
      </w:pPr>
    </w:lvl>
    <w:lvl w:ilvl="5" w:tplc="0409001B" w:tentative="1">
      <w:start w:val="1"/>
      <w:numFmt w:val="lowerRoman"/>
      <w:lvlText w:val="%6."/>
      <w:lvlJc w:val="right"/>
      <w:pPr>
        <w:tabs>
          <w:tab w:val="num" w:pos="4954"/>
        </w:tabs>
        <w:ind w:left="4954" w:hanging="480"/>
      </w:pPr>
    </w:lvl>
    <w:lvl w:ilvl="6" w:tplc="0409000F" w:tentative="1">
      <w:start w:val="1"/>
      <w:numFmt w:val="decimal"/>
      <w:lvlText w:val="%7."/>
      <w:lvlJc w:val="left"/>
      <w:pPr>
        <w:tabs>
          <w:tab w:val="num" w:pos="5434"/>
        </w:tabs>
        <w:ind w:left="5434" w:hanging="480"/>
      </w:pPr>
    </w:lvl>
    <w:lvl w:ilvl="7" w:tplc="04090019" w:tentative="1">
      <w:start w:val="1"/>
      <w:numFmt w:val="ideographTraditional"/>
      <w:lvlText w:val="%8、"/>
      <w:lvlJc w:val="left"/>
      <w:pPr>
        <w:tabs>
          <w:tab w:val="num" w:pos="5914"/>
        </w:tabs>
        <w:ind w:left="5914" w:hanging="480"/>
      </w:pPr>
    </w:lvl>
    <w:lvl w:ilvl="8" w:tplc="0409001B" w:tentative="1">
      <w:start w:val="1"/>
      <w:numFmt w:val="lowerRoman"/>
      <w:lvlText w:val="%9."/>
      <w:lvlJc w:val="right"/>
      <w:pPr>
        <w:tabs>
          <w:tab w:val="num" w:pos="6394"/>
        </w:tabs>
        <w:ind w:left="6394" w:hanging="480"/>
      </w:pPr>
    </w:lvl>
  </w:abstractNum>
  <w:abstractNum w:abstractNumId="3" w15:restartNumberingAfterBreak="0">
    <w:nsid w:val="12627577"/>
    <w:multiLevelType w:val="hybridMultilevel"/>
    <w:tmpl w:val="6E6ED8C4"/>
    <w:lvl w:ilvl="0" w:tplc="7E8083A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066F4"/>
    <w:multiLevelType w:val="hybridMultilevel"/>
    <w:tmpl w:val="F57C1C1E"/>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F57614"/>
    <w:multiLevelType w:val="hybridMultilevel"/>
    <w:tmpl w:val="2104FA70"/>
    <w:lvl w:ilvl="0" w:tplc="ECA87A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43B2A"/>
    <w:multiLevelType w:val="hybridMultilevel"/>
    <w:tmpl w:val="CEF40FD2"/>
    <w:lvl w:ilvl="0" w:tplc="4BFC5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D77569"/>
    <w:multiLevelType w:val="hybridMultilevel"/>
    <w:tmpl w:val="06346950"/>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313759"/>
    <w:multiLevelType w:val="hybridMultilevel"/>
    <w:tmpl w:val="07385740"/>
    <w:lvl w:ilvl="0" w:tplc="A4B8B084">
      <w:start w:val="1"/>
      <w:numFmt w:val="decimal"/>
      <w:lvlText w:val="%1."/>
      <w:lvlJc w:val="left"/>
      <w:pPr>
        <w:tabs>
          <w:tab w:val="num" w:pos="1339"/>
        </w:tabs>
        <w:ind w:left="1339"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C71F1C"/>
    <w:multiLevelType w:val="hybridMultilevel"/>
    <w:tmpl w:val="2F1C9C70"/>
    <w:lvl w:ilvl="0" w:tplc="3BE07C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FF32BB4"/>
    <w:multiLevelType w:val="hybridMultilevel"/>
    <w:tmpl w:val="5AE0BB8E"/>
    <w:lvl w:ilvl="0" w:tplc="BB5E94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29C44A0"/>
    <w:multiLevelType w:val="hybridMultilevel"/>
    <w:tmpl w:val="7DD00C8C"/>
    <w:lvl w:ilvl="0" w:tplc="ECAAE2AC">
      <w:start w:val="1"/>
      <w:numFmt w:val="taiwaneseCountingThousand"/>
      <w:lvlText w:val="（%1）"/>
      <w:lvlJc w:val="left"/>
      <w:pPr>
        <w:tabs>
          <w:tab w:val="num" w:pos="720"/>
        </w:tabs>
        <w:ind w:left="720" w:hanging="720"/>
      </w:pPr>
      <w:rPr>
        <w:rFonts w:hint="default"/>
        <w:u w:val="none"/>
      </w:rPr>
    </w:lvl>
    <w:lvl w:ilvl="1" w:tplc="A4DAF016" w:tentative="1">
      <w:start w:val="1"/>
      <w:numFmt w:val="ideographTraditional"/>
      <w:lvlText w:val="%2、"/>
      <w:lvlJc w:val="left"/>
      <w:pPr>
        <w:tabs>
          <w:tab w:val="num" w:pos="960"/>
        </w:tabs>
        <w:ind w:left="960" w:hanging="480"/>
      </w:pPr>
    </w:lvl>
    <w:lvl w:ilvl="2" w:tplc="3684E248" w:tentative="1">
      <w:start w:val="1"/>
      <w:numFmt w:val="lowerRoman"/>
      <w:lvlText w:val="%3."/>
      <w:lvlJc w:val="right"/>
      <w:pPr>
        <w:tabs>
          <w:tab w:val="num" w:pos="1440"/>
        </w:tabs>
        <w:ind w:left="1440" w:hanging="480"/>
      </w:pPr>
    </w:lvl>
    <w:lvl w:ilvl="3" w:tplc="A3602104" w:tentative="1">
      <w:start w:val="1"/>
      <w:numFmt w:val="decimal"/>
      <w:lvlText w:val="%4."/>
      <w:lvlJc w:val="left"/>
      <w:pPr>
        <w:tabs>
          <w:tab w:val="num" w:pos="1920"/>
        </w:tabs>
        <w:ind w:left="1920" w:hanging="480"/>
      </w:pPr>
    </w:lvl>
    <w:lvl w:ilvl="4" w:tplc="170C7F08" w:tentative="1">
      <w:start w:val="1"/>
      <w:numFmt w:val="ideographTraditional"/>
      <w:lvlText w:val="%5、"/>
      <w:lvlJc w:val="left"/>
      <w:pPr>
        <w:tabs>
          <w:tab w:val="num" w:pos="2400"/>
        </w:tabs>
        <w:ind w:left="2400" w:hanging="480"/>
      </w:pPr>
    </w:lvl>
    <w:lvl w:ilvl="5" w:tplc="F4E483A0" w:tentative="1">
      <w:start w:val="1"/>
      <w:numFmt w:val="lowerRoman"/>
      <w:lvlText w:val="%6."/>
      <w:lvlJc w:val="right"/>
      <w:pPr>
        <w:tabs>
          <w:tab w:val="num" w:pos="2880"/>
        </w:tabs>
        <w:ind w:left="2880" w:hanging="480"/>
      </w:pPr>
    </w:lvl>
    <w:lvl w:ilvl="6" w:tplc="0C52F62E" w:tentative="1">
      <w:start w:val="1"/>
      <w:numFmt w:val="decimal"/>
      <w:lvlText w:val="%7."/>
      <w:lvlJc w:val="left"/>
      <w:pPr>
        <w:tabs>
          <w:tab w:val="num" w:pos="3360"/>
        </w:tabs>
        <w:ind w:left="3360" w:hanging="480"/>
      </w:pPr>
    </w:lvl>
    <w:lvl w:ilvl="7" w:tplc="F1284C34" w:tentative="1">
      <w:start w:val="1"/>
      <w:numFmt w:val="ideographTraditional"/>
      <w:lvlText w:val="%8、"/>
      <w:lvlJc w:val="left"/>
      <w:pPr>
        <w:tabs>
          <w:tab w:val="num" w:pos="3840"/>
        </w:tabs>
        <w:ind w:left="3840" w:hanging="480"/>
      </w:pPr>
    </w:lvl>
    <w:lvl w:ilvl="8" w:tplc="FDF44590" w:tentative="1">
      <w:start w:val="1"/>
      <w:numFmt w:val="lowerRoman"/>
      <w:lvlText w:val="%9."/>
      <w:lvlJc w:val="right"/>
      <w:pPr>
        <w:tabs>
          <w:tab w:val="num" w:pos="4320"/>
        </w:tabs>
        <w:ind w:left="4320" w:hanging="480"/>
      </w:pPr>
    </w:lvl>
  </w:abstractNum>
  <w:abstractNum w:abstractNumId="13" w15:restartNumberingAfterBreak="0">
    <w:nsid w:val="33D118F4"/>
    <w:multiLevelType w:val="hybridMultilevel"/>
    <w:tmpl w:val="861C40C6"/>
    <w:lvl w:ilvl="0" w:tplc="D86090B4">
      <w:start w:val="1"/>
      <w:numFmt w:val="decimal"/>
      <w:lvlText w:val="%1."/>
      <w:lvlJc w:val="left"/>
      <w:pPr>
        <w:tabs>
          <w:tab w:val="num" w:pos="360"/>
        </w:tabs>
        <w:ind w:left="360" w:hanging="360"/>
      </w:pPr>
      <w:rPr>
        <w:rFonts w:hint="default"/>
      </w:rPr>
    </w:lvl>
    <w:lvl w:ilvl="1" w:tplc="C9D46166" w:tentative="1">
      <w:start w:val="1"/>
      <w:numFmt w:val="ideographTraditional"/>
      <w:lvlText w:val="%2、"/>
      <w:lvlJc w:val="left"/>
      <w:pPr>
        <w:tabs>
          <w:tab w:val="num" w:pos="960"/>
        </w:tabs>
        <w:ind w:left="960" w:hanging="480"/>
      </w:pPr>
    </w:lvl>
    <w:lvl w:ilvl="2" w:tplc="221CF058" w:tentative="1">
      <w:start w:val="1"/>
      <w:numFmt w:val="lowerRoman"/>
      <w:lvlText w:val="%3."/>
      <w:lvlJc w:val="right"/>
      <w:pPr>
        <w:tabs>
          <w:tab w:val="num" w:pos="1440"/>
        </w:tabs>
        <w:ind w:left="1440" w:hanging="480"/>
      </w:pPr>
    </w:lvl>
    <w:lvl w:ilvl="3" w:tplc="230A894A" w:tentative="1">
      <w:start w:val="1"/>
      <w:numFmt w:val="decimal"/>
      <w:lvlText w:val="%4."/>
      <w:lvlJc w:val="left"/>
      <w:pPr>
        <w:tabs>
          <w:tab w:val="num" w:pos="1920"/>
        </w:tabs>
        <w:ind w:left="1920" w:hanging="480"/>
      </w:pPr>
    </w:lvl>
    <w:lvl w:ilvl="4" w:tplc="7A6A9106" w:tentative="1">
      <w:start w:val="1"/>
      <w:numFmt w:val="ideographTraditional"/>
      <w:lvlText w:val="%5、"/>
      <w:lvlJc w:val="left"/>
      <w:pPr>
        <w:tabs>
          <w:tab w:val="num" w:pos="2400"/>
        </w:tabs>
        <w:ind w:left="2400" w:hanging="480"/>
      </w:pPr>
    </w:lvl>
    <w:lvl w:ilvl="5" w:tplc="0262A816" w:tentative="1">
      <w:start w:val="1"/>
      <w:numFmt w:val="lowerRoman"/>
      <w:lvlText w:val="%6."/>
      <w:lvlJc w:val="right"/>
      <w:pPr>
        <w:tabs>
          <w:tab w:val="num" w:pos="2880"/>
        </w:tabs>
        <w:ind w:left="2880" w:hanging="480"/>
      </w:pPr>
    </w:lvl>
    <w:lvl w:ilvl="6" w:tplc="E9F055C2" w:tentative="1">
      <w:start w:val="1"/>
      <w:numFmt w:val="decimal"/>
      <w:lvlText w:val="%7."/>
      <w:lvlJc w:val="left"/>
      <w:pPr>
        <w:tabs>
          <w:tab w:val="num" w:pos="3360"/>
        </w:tabs>
        <w:ind w:left="3360" w:hanging="480"/>
      </w:pPr>
    </w:lvl>
    <w:lvl w:ilvl="7" w:tplc="7B40AA7C" w:tentative="1">
      <w:start w:val="1"/>
      <w:numFmt w:val="ideographTraditional"/>
      <w:lvlText w:val="%8、"/>
      <w:lvlJc w:val="left"/>
      <w:pPr>
        <w:tabs>
          <w:tab w:val="num" w:pos="3840"/>
        </w:tabs>
        <w:ind w:left="3840" w:hanging="480"/>
      </w:pPr>
    </w:lvl>
    <w:lvl w:ilvl="8" w:tplc="DB64329C" w:tentative="1">
      <w:start w:val="1"/>
      <w:numFmt w:val="lowerRoman"/>
      <w:lvlText w:val="%9."/>
      <w:lvlJc w:val="right"/>
      <w:pPr>
        <w:tabs>
          <w:tab w:val="num" w:pos="4320"/>
        </w:tabs>
        <w:ind w:left="4320" w:hanging="480"/>
      </w:pPr>
    </w:lvl>
  </w:abstractNum>
  <w:abstractNum w:abstractNumId="14" w15:restartNumberingAfterBreak="0">
    <w:nsid w:val="33EA5FA1"/>
    <w:multiLevelType w:val="hybridMultilevel"/>
    <w:tmpl w:val="AA1EEF44"/>
    <w:lvl w:ilvl="0" w:tplc="33164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BF35EF"/>
    <w:multiLevelType w:val="hybridMultilevel"/>
    <w:tmpl w:val="8EB43CB4"/>
    <w:lvl w:ilvl="0" w:tplc="FFFFFFFF">
      <w:start w:val="1"/>
      <w:numFmt w:val="decimal"/>
      <w:lvlText w:val="%1."/>
      <w:lvlJc w:val="left"/>
      <w:pPr>
        <w:tabs>
          <w:tab w:val="num" w:pos="360"/>
        </w:tabs>
        <w:ind w:left="360" w:hanging="360"/>
      </w:pPr>
      <w:rPr>
        <w:rFonts w:hint="default"/>
      </w:rPr>
    </w:lvl>
    <w:lvl w:ilvl="1" w:tplc="3F3E76E6">
      <w:start w:val="8"/>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76313B"/>
    <w:multiLevelType w:val="hybridMultilevel"/>
    <w:tmpl w:val="09D0B6D6"/>
    <w:lvl w:ilvl="0" w:tplc="FFFFFFFF">
      <w:start w:val="1"/>
      <w:numFmt w:val="decimal"/>
      <w:lvlText w:val="%1."/>
      <w:lvlJc w:val="left"/>
      <w:pPr>
        <w:tabs>
          <w:tab w:val="num" w:pos="360"/>
        </w:tabs>
        <w:ind w:left="360" w:hanging="360"/>
      </w:pPr>
      <w:rPr>
        <w:rFonts w:hint="default"/>
      </w:rPr>
    </w:lvl>
    <w:lvl w:ilvl="1" w:tplc="307C7A5A">
      <w:start w:val="3"/>
      <w:numFmt w:val="taiwaneseCountingThousand"/>
      <w:lvlText w:val="%2、"/>
      <w:lvlJc w:val="left"/>
      <w:pPr>
        <w:tabs>
          <w:tab w:val="num" w:pos="960"/>
        </w:tabs>
        <w:ind w:left="960" w:hanging="480"/>
      </w:pPr>
      <w:rPr>
        <w:rFonts w:hint="default"/>
      </w:rPr>
    </w:lvl>
    <w:lvl w:ilvl="2" w:tplc="A34C3410">
      <w:start w:val="104"/>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3714D5"/>
    <w:multiLevelType w:val="hybridMultilevel"/>
    <w:tmpl w:val="3C40F1C6"/>
    <w:lvl w:ilvl="0" w:tplc="55BCA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FC17A4"/>
    <w:multiLevelType w:val="hybridMultilevel"/>
    <w:tmpl w:val="59D00918"/>
    <w:lvl w:ilvl="0" w:tplc="FDF42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46425B"/>
    <w:multiLevelType w:val="hybridMultilevel"/>
    <w:tmpl w:val="7788FF0A"/>
    <w:lvl w:ilvl="0" w:tplc="D3FC181E">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3F1E91"/>
    <w:multiLevelType w:val="hybridMultilevel"/>
    <w:tmpl w:val="E0D27214"/>
    <w:lvl w:ilvl="0" w:tplc="F47E4B88">
      <w:start w:val="1"/>
      <w:numFmt w:val="decimal"/>
      <w:lvlText w:val="%1."/>
      <w:lvlJc w:val="left"/>
      <w:pPr>
        <w:ind w:left="360" w:hanging="360"/>
      </w:pPr>
      <w:rPr>
        <w:rFonts w:ascii="Times New Roman" w:eastAsia="標楷體"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B341A66"/>
    <w:multiLevelType w:val="hybridMultilevel"/>
    <w:tmpl w:val="672EDF0E"/>
    <w:lvl w:ilvl="0" w:tplc="BED2276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6571FC"/>
    <w:multiLevelType w:val="hybridMultilevel"/>
    <w:tmpl w:val="60F4EC6E"/>
    <w:lvl w:ilvl="0" w:tplc="13BA30A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8F476D"/>
    <w:multiLevelType w:val="hybridMultilevel"/>
    <w:tmpl w:val="0B80A56C"/>
    <w:lvl w:ilvl="0" w:tplc="0016B6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09B3FB9"/>
    <w:multiLevelType w:val="singleLevel"/>
    <w:tmpl w:val="DF2C1C7C"/>
    <w:lvl w:ilvl="0">
      <w:start w:val="1"/>
      <w:numFmt w:val="decimal"/>
      <w:lvlText w:val="（%1）"/>
      <w:lvlJc w:val="left"/>
      <w:pPr>
        <w:tabs>
          <w:tab w:val="num" w:pos="450"/>
        </w:tabs>
        <w:ind w:left="450" w:hanging="450"/>
      </w:pPr>
      <w:rPr>
        <w:rFonts w:hint="eastAsia"/>
        <w:sz w:val="18"/>
      </w:rPr>
    </w:lvl>
  </w:abstractNum>
  <w:abstractNum w:abstractNumId="25" w15:restartNumberingAfterBreak="0">
    <w:nsid w:val="7E0E2C1E"/>
    <w:multiLevelType w:val="hybridMultilevel"/>
    <w:tmpl w:val="4928DC04"/>
    <w:lvl w:ilvl="0" w:tplc="8A3E053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7F925BAC"/>
    <w:multiLevelType w:val="hybridMultilevel"/>
    <w:tmpl w:val="A1085928"/>
    <w:lvl w:ilvl="0" w:tplc="8A3E0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14455942">
    <w:abstractNumId w:val="2"/>
  </w:num>
  <w:num w:numId="2" w16cid:durableId="2035226946">
    <w:abstractNumId w:val="24"/>
  </w:num>
  <w:num w:numId="3" w16cid:durableId="859439978">
    <w:abstractNumId w:val="0"/>
  </w:num>
  <w:num w:numId="4" w16cid:durableId="1950818710">
    <w:abstractNumId w:val="5"/>
  </w:num>
  <w:num w:numId="5" w16cid:durableId="38021711">
    <w:abstractNumId w:val="12"/>
  </w:num>
  <w:num w:numId="6" w16cid:durableId="1390423099">
    <w:abstractNumId w:val="9"/>
  </w:num>
  <w:num w:numId="7" w16cid:durableId="1870679319">
    <w:abstractNumId w:val="23"/>
  </w:num>
  <w:num w:numId="8" w16cid:durableId="1284461694">
    <w:abstractNumId w:val="7"/>
  </w:num>
  <w:num w:numId="9" w16cid:durableId="293370755">
    <w:abstractNumId w:val="21"/>
  </w:num>
  <w:num w:numId="10" w16cid:durableId="1195382804">
    <w:abstractNumId w:val="10"/>
  </w:num>
  <w:num w:numId="11" w16cid:durableId="23288559">
    <w:abstractNumId w:val="3"/>
  </w:num>
  <w:num w:numId="12" w16cid:durableId="1449199434">
    <w:abstractNumId w:val="1"/>
  </w:num>
  <w:num w:numId="13" w16cid:durableId="1130635849">
    <w:abstractNumId w:val="19"/>
  </w:num>
  <w:num w:numId="14" w16cid:durableId="1316910209">
    <w:abstractNumId w:val="6"/>
  </w:num>
  <w:num w:numId="15" w16cid:durableId="723137819">
    <w:abstractNumId w:val="18"/>
  </w:num>
  <w:num w:numId="16" w16cid:durableId="1755856582">
    <w:abstractNumId w:val="17"/>
  </w:num>
  <w:num w:numId="17" w16cid:durableId="346685926">
    <w:abstractNumId w:val="14"/>
  </w:num>
  <w:num w:numId="18" w16cid:durableId="626205006">
    <w:abstractNumId w:val="25"/>
  </w:num>
  <w:num w:numId="19" w16cid:durableId="1377198331">
    <w:abstractNumId w:val="11"/>
  </w:num>
  <w:num w:numId="20" w16cid:durableId="998342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227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59735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65353">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6495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128661">
    <w:abstractNumId w:val="22"/>
  </w:num>
  <w:num w:numId="26" w16cid:durableId="1282108107">
    <w:abstractNumId w:val="26"/>
  </w:num>
  <w:num w:numId="27" w16cid:durableId="114689824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7E"/>
    <w:rsid w:val="00000129"/>
    <w:rsid w:val="00000A4C"/>
    <w:rsid w:val="000010C0"/>
    <w:rsid w:val="000013FD"/>
    <w:rsid w:val="000024F3"/>
    <w:rsid w:val="0000286A"/>
    <w:rsid w:val="00003499"/>
    <w:rsid w:val="000037C4"/>
    <w:rsid w:val="00003EE8"/>
    <w:rsid w:val="0000606C"/>
    <w:rsid w:val="000067A9"/>
    <w:rsid w:val="000069F3"/>
    <w:rsid w:val="00006CF5"/>
    <w:rsid w:val="00006D96"/>
    <w:rsid w:val="0000738C"/>
    <w:rsid w:val="00007AE2"/>
    <w:rsid w:val="00007CCF"/>
    <w:rsid w:val="00007D98"/>
    <w:rsid w:val="000104E7"/>
    <w:rsid w:val="0001062D"/>
    <w:rsid w:val="00010A2E"/>
    <w:rsid w:val="00010F39"/>
    <w:rsid w:val="000112C8"/>
    <w:rsid w:val="00011AD3"/>
    <w:rsid w:val="000123F8"/>
    <w:rsid w:val="000128B8"/>
    <w:rsid w:val="00012CE2"/>
    <w:rsid w:val="00013D70"/>
    <w:rsid w:val="00013FA9"/>
    <w:rsid w:val="0001431F"/>
    <w:rsid w:val="00014A9C"/>
    <w:rsid w:val="000150B0"/>
    <w:rsid w:val="000162CC"/>
    <w:rsid w:val="000167FB"/>
    <w:rsid w:val="0001748C"/>
    <w:rsid w:val="00017754"/>
    <w:rsid w:val="00017C23"/>
    <w:rsid w:val="000200AC"/>
    <w:rsid w:val="00020813"/>
    <w:rsid w:val="00020A81"/>
    <w:rsid w:val="00020AC3"/>
    <w:rsid w:val="00020DE0"/>
    <w:rsid w:val="000214FB"/>
    <w:rsid w:val="00021EF7"/>
    <w:rsid w:val="00022716"/>
    <w:rsid w:val="00022844"/>
    <w:rsid w:val="000231E7"/>
    <w:rsid w:val="00023864"/>
    <w:rsid w:val="000239BF"/>
    <w:rsid w:val="00023C52"/>
    <w:rsid w:val="00023D49"/>
    <w:rsid w:val="0002448C"/>
    <w:rsid w:val="00024AC3"/>
    <w:rsid w:val="00024CC6"/>
    <w:rsid w:val="00025B26"/>
    <w:rsid w:val="00025DEB"/>
    <w:rsid w:val="0002610C"/>
    <w:rsid w:val="00026843"/>
    <w:rsid w:val="000271E9"/>
    <w:rsid w:val="0002743B"/>
    <w:rsid w:val="00027B01"/>
    <w:rsid w:val="00027CBB"/>
    <w:rsid w:val="00027FB8"/>
    <w:rsid w:val="0003003E"/>
    <w:rsid w:val="000308AB"/>
    <w:rsid w:val="00030B1B"/>
    <w:rsid w:val="00030F11"/>
    <w:rsid w:val="0003186D"/>
    <w:rsid w:val="000318B5"/>
    <w:rsid w:val="00031B33"/>
    <w:rsid w:val="000320BC"/>
    <w:rsid w:val="00032BCF"/>
    <w:rsid w:val="00032DD4"/>
    <w:rsid w:val="0003324D"/>
    <w:rsid w:val="00034417"/>
    <w:rsid w:val="00034C55"/>
    <w:rsid w:val="00035847"/>
    <w:rsid w:val="00035A64"/>
    <w:rsid w:val="00035EEE"/>
    <w:rsid w:val="00036563"/>
    <w:rsid w:val="00036687"/>
    <w:rsid w:val="000374AD"/>
    <w:rsid w:val="00037722"/>
    <w:rsid w:val="00037730"/>
    <w:rsid w:val="000403D1"/>
    <w:rsid w:val="00040C1A"/>
    <w:rsid w:val="000413C7"/>
    <w:rsid w:val="000415C3"/>
    <w:rsid w:val="0004180D"/>
    <w:rsid w:val="00041C82"/>
    <w:rsid w:val="00041F68"/>
    <w:rsid w:val="0004257C"/>
    <w:rsid w:val="00042B31"/>
    <w:rsid w:val="00043974"/>
    <w:rsid w:val="0004445C"/>
    <w:rsid w:val="0004465E"/>
    <w:rsid w:val="00044931"/>
    <w:rsid w:val="0004516B"/>
    <w:rsid w:val="0004565C"/>
    <w:rsid w:val="0004589D"/>
    <w:rsid w:val="000464FD"/>
    <w:rsid w:val="00046B2F"/>
    <w:rsid w:val="000473FA"/>
    <w:rsid w:val="0004763B"/>
    <w:rsid w:val="00047900"/>
    <w:rsid w:val="00050A2E"/>
    <w:rsid w:val="0005132F"/>
    <w:rsid w:val="0005180F"/>
    <w:rsid w:val="000519EE"/>
    <w:rsid w:val="00051DFD"/>
    <w:rsid w:val="00051FC7"/>
    <w:rsid w:val="00052029"/>
    <w:rsid w:val="00052100"/>
    <w:rsid w:val="00053396"/>
    <w:rsid w:val="000534B3"/>
    <w:rsid w:val="000537BC"/>
    <w:rsid w:val="00053AB5"/>
    <w:rsid w:val="00053DD2"/>
    <w:rsid w:val="00054650"/>
    <w:rsid w:val="000567E7"/>
    <w:rsid w:val="000573CA"/>
    <w:rsid w:val="00057EA1"/>
    <w:rsid w:val="000604B7"/>
    <w:rsid w:val="00060813"/>
    <w:rsid w:val="000608A0"/>
    <w:rsid w:val="00061310"/>
    <w:rsid w:val="00061429"/>
    <w:rsid w:val="00061BBD"/>
    <w:rsid w:val="000620D9"/>
    <w:rsid w:val="00062704"/>
    <w:rsid w:val="00063002"/>
    <w:rsid w:val="0006327F"/>
    <w:rsid w:val="0006362B"/>
    <w:rsid w:val="00064B31"/>
    <w:rsid w:val="000650AE"/>
    <w:rsid w:val="00065E81"/>
    <w:rsid w:val="00066AE9"/>
    <w:rsid w:val="00066B26"/>
    <w:rsid w:val="00067036"/>
    <w:rsid w:val="000674AE"/>
    <w:rsid w:val="00070090"/>
    <w:rsid w:val="00070982"/>
    <w:rsid w:val="00070993"/>
    <w:rsid w:val="000709FF"/>
    <w:rsid w:val="0007193F"/>
    <w:rsid w:val="0007213B"/>
    <w:rsid w:val="00072781"/>
    <w:rsid w:val="0007338F"/>
    <w:rsid w:val="00073ECB"/>
    <w:rsid w:val="000740BC"/>
    <w:rsid w:val="00074D6A"/>
    <w:rsid w:val="00075011"/>
    <w:rsid w:val="00075B39"/>
    <w:rsid w:val="000774C0"/>
    <w:rsid w:val="0007779B"/>
    <w:rsid w:val="00077848"/>
    <w:rsid w:val="00077977"/>
    <w:rsid w:val="000802CB"/>
    <w:rsid w:val="00080492"/>
    <w:rsid w:val="00080C9F"/>
    <w:rsid w:val="00081AB9"/>
    <w:rsid w:val="000828EE"/>
    <w:rsid w:val="0008327A"/>
    <w:rsid w:val="00083C98"/>
    <w:rsid w:val="00084103"/>
    <w:rsid w:val="00084235"/>
    <w:rsid w:val="00084487"/>
    <w:rsid w:val="00085E93"/>
    <w:rsid w:val="00085F3F"/>
    <w:rsid w:val="00086058"/>
    <w:rsid w:val="0008668E"/>
    <w:rsid w:val="0008770C"/>
    <w:rsid w:val="000900F0"/>
    <w:rsid w:val="000900F1"/>
    <w:rsid w:val="000902FA"/>
    <w:rsid w:val="00090B15"/>
    <w:rsid w:val="00090D51"/>
    <w:rsid w:val="000921AE"/>
    <w:rsid w:val="000922BB"/>
    <w:rsid w:val="000927C2"/>
    <w:rsid w:val="00092958"/>
    <w:rsid w:val="00092A77"/>
    <w:rsid w:val="00092C86"/>
    <w:rsid w:val="00093363"/>
    <w:rsid w:val="0009372F"/>
    <w:rsid w:val="000946F9"/>
    <w:rsid w:val="00094839"/>
    <w:rsid w:val="00094E19"/>
    <w:rsid w:val="00095A0D"/>
    <w:rsid w:val="00095AE8"/>
    <w:rsid w:val="00095BD4"/>
    <w:rsid w:val="000962C9"/>
    <w:rsid w:val="00097073"/>
    <w:rsid w:val="000970DA"/>
    <w:rsid w:val="00097965"/>
    <w:rsid w:val="00097AB7"/>
    <w:rsid w:val="000A1A2C"/>
    <w:rsid w:val="000A3CEC"/>
    <w:rsid w:val="000A412C"/>
    <w:rsid w:val="000A49AD"/>
    <w:rsid w:val="000A4B9C"/>
    <w:rsid w:val="000A581E"/>
    <w:rsid w:val="000A5B95"/>
    <w:rsid w:val="000A6295"/>
    <w:rsid w:val="000A6468"/>
    <w:rsid w:val="000A6520"/>
    <w:rsid w:val="000A69F8"/>
    <w:rsid w:val="000A73AA"/>
    <w:rsid w:val="000B0279"/>
    <w:rsid w:val="000B085F"/>
    <w:rsid w:val="000B0C44"/>
    <w:rsid w:val="000B124F"/>
    <w:rsid w:val="000B125D"/>
    <w:rsid w:val="000B1461"/>
    <w:rsid w:val="000B190C"/>
    <w:rsid w:val="000B1B88"/>
    <w:rsid w:val="000B1E11"/>
    <w:rsid w:val="000B2410"/>
    <w:rsid w:val="000B2DCE"/>
    <w:rsid w:val="000B30B8"/>
    <w:rsid w:val="000B3F40"/>
    <w:rsid w:val="000B449C"/>
    <w:rsid w:val="000B44AA"/>
    <w:rsid w:val="000B4B97"/>
    <w:rsid w:val="000B4BA2"/>
    <w:rsid w:val="000B5F4C"/>
    <w:rsid w:val="000B62FE"/>
    <w:rsid w:val="000B633D"/>
    <w:rsid w:val="000B63EC"/>
    <w:rsid w:val="000B642F"/>
    <w:rsid w:val="000B6BA2"/>
    <w:rsid w:val="000B7134"/>
    <w:rsid w:val="000B7630"/>
    <w:rsid w:val="000B772A"/>
    <w:rsid w:val="000C0A31"/>
    <w:rsid w:val="000C0EAC"/>
    <w:rsid w:val="000C1910"/>
    <w:rsid w:val="000C195F"/>
    <w:rsid w:val="000C1A75"/>
    <w:rsid w:val="000C250E"/>
    <w:rsid w:val="000C2E1B"/>
    <w:rsid w:val="000C3B31"/>
    <w:rsid w:val="000C4192"/>
    <w:rsid w:val="000C5AD9"/>
    <w:rsid w:val="000C61BD"/>
    <w:rsid w:val="000C67F2"/>
    <w:rsid w:val="000C6B75"/>
    <w:rsid w:val="000C6E77"/>
    <w:rsid w:val="000C73BC"/>
    <w:rsid w:val="000C7E2D"/>
    <w:rsid w:val="000C7E70"/>
    <w:rsid w:val="000D02C6"/>
    <w:rsid w:val="000D06C8"/>
    <w:rsid w:val="000D0FA9"/>
    <w:rsid w:val="000D1E76"/>
    <w:rsid w:val="000D2970"/>
    <w:rsid w:val="000D2E76"/>
    <w:rsid w:val="000D30AE"/>
    <w:rsid w:val="000D30CD"/>
    <w:rsid w:val="000D454C"/>
    <w:rsid w:val="000D46B2"/>
    <w:rsid w:val="000D555A"/>
    <w:rsid w:val="000D584D"/>
    <w:rsid w:val="000D5F0D"/>
    <w:rsid w:val="000D61ED"/>
    <w:rsid w:val="000D64F0"/>
    <w:rsid w:val="000D6552"/>
    <w:rsid w:val="000D6C05"/>
    <w:rsid w:val="000D775B"/>
    <w:rsid w:val="000D79F6"/>
    <w:rsid w:val="000D7AA5"/>
    <w:rsid w:val="000E11E7"/>
    <w:rsid w:val="000E11EA"/>
    <w:rsid w:val="000E1DEE"/>
    <w:rsid w:val="000E2ABF"/>
    <w:rsid w:val="000E370D"/>
    <w:rsid w:val="000E3DF2"/>
    <w:rsid w:val="000E4325"/>
    <w:rsid w:val="000E4D94"/>
    <w:rsid w:val="000E502C"/>
    <w:rsid w:val="000E505E"/>
    <w:rsid w:val="000E52CD"/>
    <w:rsid w:val="000E5317"/>
    <w:rsid w:val="000E53C5"/>
    <w:rsid w:val="000E548A"/>
    <w:rsid w:val="000E5766"/>
    <w:rsid w:val="000E617B"/>
    <w:rsid w:val="000E65BA"/>
    <w:rsid w:val="000E6730"/>
    <w:rsid w:val="000E6997"/>
    <w:rsid w:val="000E6D7D"/>
    <w:rsid w:val="000E7263"/>
    <w:rsid w:val="000E771B"/>
    <w:rsid w:val="000E78AA"/>
    <w:rsid w:val="000E7934"/>
    <w:rsid w:val="000E7C6F"/>
    <w:rsid w:val="000E7F1A"/>
    <w:rsid w:val="000F0B1C"/>
    <w:rsid w:val="000F0D94"/>
    <w:rsid w:val="000F1777"/>
    <w:rsid w:val="000F1C13"/>
    <w:rsid w:val="000F23C5"/>
    <w:rsid w:val="000F24FF"/>
    <w:rsid w:val="000F269E"/>
    <w:rsid w:val="000F274E"/>
    <w:rsid w:val="000F2EEB"/>
    <w:rsid w:val="000F33CA"/>
    <w:rsid w:val="000F397E"/>
    <w:rsid w:val="000F3C8D"/>
    <w:rsid w:val="000F3E43"/>
    <w:rsid w:val="000F4B26"/>
    <w:rsid w:val="000F4BBA"/>
    <w:rsid w:val="000F4DA1"/>
    <w:rsid w:val="000F4DDE"/>
    <w:rsid w:val="000F5060"/>
    <w:rsid w:val="000F5748"/>
    <w:rsid w:val="000F5EE3"/>
    <w:rsid w:val="000F6D4C"/>
    <w:rsid w:val="000F7527"/>
    <w:rsid w:val="00100487"/>
    <w:rsid w:val="00100E20"/>
    <w:rsid w:val="001015F0"/>
    <w:rsid w:val="0010179D"/>
    <w:rsid w:val="0010259C"/>
    <w:rsid w:val="001031A5"/>
    <w:rsid w:val="0010370E"/>
    <w:rsid w:val="001042BA"/>
    <w:rsid w:val="0010436A"/>
    <w:rsid w:val="00104D43"/>
    <w:rsid w:val="00104D86"/>
    <w:rsid w:val="00105FC1"/>
    <w:rsid w:val="00106517"/>
    <w:rsid w:val="001072D3"/>
    <w:rsid w:val="001073B6"/>
    <w:rsid w:val="001074BE"/>
    <w:rsid w:val="0011007A"/>
    <w:rsid w:val="0011037D"/>
    <w:rsid w:val="001105A1"/>
    <w:rsid w:val="00110823"/>
    <w:rsid w:val="001108AF"/>
    <w:rsid w:val="00111671"/>
    <w:rsid w:val="00111823"/>
    <w:rsid w:val="00111AC2"/>
    <w:rsid w:val="00112B33"/>
    <w:rsid w:val="00114C89"/>
    <w:rsid w:val="00114CDD"/>
    <w:rsid w:val="00115159"/>
    <w:rsid w:val="001152B5"/>
    <w:rsid w:val="001154E9"/>
    <w:rsid w:val="001158D1"/>
    <w:rsid w:val="00115CB1"/>
    <w:rsid w:val="00115EB6"/>
    <w:rsid w:val="001164BE"/>
    <w:rsid w:val="001171EE"/>
    <w:rsid w:val="00120A00"/>
    <w:rsid w:val="00120C4A"/>
    <w:rsid w:val="0012142F"/>
    <w:rsid w:val="00121473"/>
    <w:rsid w:val="00121D6E"/>
    <w:rsid w:val="001222C5"/>
    <w:rsid w:val="0012269F"/>
    <w:rsid w:val="00122836"/>
    <w:rsid w:val="00122B19"/>
    <w:rsid w:val="00123D72"/>
    <w:rsid w:val="001244F5"/>
    <w:rsid w:val="00124CDA"/>
    <w:rsid w:val="001259B6"/>
    <w:rsid w:val="00125E2B"/>
    <w:rsid w:val="00125F8F"/>
    <w:rsid w:val="00126009"/>
    <w:rsid w:val="001311FA"/>
    <w:rsid w:val="0013283E"/>
    <w:rsid w:val="00133841"/>
    <w:rsid w:val="001338D8"/>
    <w:rsid w:val="00133AC1"/>
    <w:rsid w:val="001341F1"/>
    <w:rsid w:val="00135061"/>
    <w:rsid w:val="0013514C"/>
    <w:rsid w:val="0013560C"/>
    <w:rsid w:val="001367C0"/>
    <w:rsid w:val="001404F2"/>
    <w:rsid w:val="00140687"/>
    <w:rsid w:val="00140983"/>
    <w:rsid w:val="00140D2C"/>
    <w:rsid w:val="001412FB"/>
    <w:rsid w:val="001414B0"/>
    <w:rsid w:val="00141B78"/>
    <w:rsid w:val="00141C31"/>
    <w:rsid w:val="001421DB"/>
    <w:rsid w:val="00142986"/>
    <w:rsid w:val="001437BF"/>
    <w:rsid w:val="00144102"/>
    <w:rsid w:val="001447A5"/>
    <w:rsid w:val="001449C2"/>
    <w:rsid w:val="00144B7C"/>
    <w:rsid w:val="00144BCE"/>
    <w:rsid w:val="001458D2"/>
    <w:rsid w:val="00145BFE"/>
    <w:rsid w:val="00145C03"/>
    <w:rsid w:val="00145C3F"/>
    <w:rsid w:val="00145F1E"/>
    <w:rsid w:val="0014682A"/>
    <w:rsid w:val="00147621"/>
    <w:rsid w:val="00147786"/>
    <w:rsid w:val="00147C94"/>
    <w:rsid w:val="00150480"/>
    <w:rsid w:val="00150B0A"/>
    <w:rsid w:val="00150C72"/>
    <w:rsid w:val="00151533"/>
    <w:rsid w:val="00151DD1"/>
    <w:rsid w:val="00151FEB"/>
    <w:rsid w:val="001528EA"/>
    <w:rsid w:val="0015298B"/>
    <w:rsid w:val="0015330F"/>
    <w:rsid w:val="00153735"/>
    <w:rsid w:val="0015397C"/>
    <w:rsid w:val="0015549B"/>
    <w:rsid w:val="00155811"/>
    <w:rsid w:val="00155B65"/>
    <w:rsid w:val="00155BF5"/>
    <w:rsid w:val="00155D51"/>
    <w:rsid w:val="001564AE"/>
    <w:rsid w:val="00156B62"/>
    <w:rsid w:val="00156D50"/>
    <w:rsid w:val="00157927"/>
    <w:rsid w:val="00157949"/>
    <w:rsid w:val="00157984"/>
    <w:rsid w:val="00157E5C"/>
    <w:rsid w:val="001601A0"/>
    <w:rsid w:val="0016073A"/>
    <w:rsid w:val="00160B8A"/>
    <w:rsid w:val="0016194D"/>
    <w:rsid w:val="00161C3E"/>
    <w:rsid w:val="00162387"/>
    <w:rsid w:val="00162F80"/>
    <w:rsid w:val="001630D6"/>
    <w:rsid w:val="0016379B"/>
    <w:rsid w:val="00163901"/>
    <w:rsid w:val="00165376"/>
    <w:rsid w:val="00165434"/>
    <w:rsid w:val="001654F4"/>
    <w:rsid w:val="001675B1"/>
    <w:rsid w:val="0017052E"/>
    <w:rsid w:val="001707C8"/>
    <w:rsid w:val="00170CE8"/>
    <w:rsid w:val="0017148C"/>
    <w:rsid w:val="00172B6A"/>
    <w:rsid w:val="001730DE"/>
    <w:rsid w:val="001734C0"/>
    <w:rsid w:val="0017359B"/>
    <w:rsid w:val="00173618"/>
    <w:rsid w:val="00173D2D"/>
    <w:rsid w:val="001740FE"/>
    <w:rsid w:val="00174748"/>
    <w:rsid w:val="00174B9D"/>
    <w:rsid w:val="001754FA"/>
    <w:rsid w:val="00175C6A"/>
    <w:rsid w:val="00175D66"/>
    <w:rsid w:val="00176372"/>
    <w:rsid w:val="00176681"/>
    <w:rsid w:val="0017670A"/>
    <w:rsid w:val="001768D8"/>
    <w:rsid w:val="0017718A"/>
    <w:rsid w:val="00177547"/>
    <w:rsid w:val="00181738"/>
    <w:rsid w:val="00182E95"/>
    <w:rsid w:val="00182ECA"/>
    <w:rsid w:val="0018304E"/>
    <w:rsid w:val="001833EE"/>
    <w:rsid w:val="001837CA"/>
    <w:rsid w:val="00184089"/>
    <w:rsid w:val="00184383"/>
    <w:rsid w:val="00185840"/>
    <w:rsid w:val="0018652A"/>
    <w:rsid w:val="00186759"/>
    <w:rsid w:val="001867F3"/>
    <w:rsid w:val="001871AA"/>
    <w:rsid w:val="00190189"/>
    <w:rsid w:val="00191260"/>
    <w:rsid w:val="001913F4"/>
    <w:rsid w:val="00191644"/>
    <w:rsid w:val="00191AF9"/>
    <w:rsid w:val="00192327"/>
    <w:rsid w:val="00193140"/>
    <w:rsid w:val="001942A0"/>
    <w:rsid w:val="00194C3E"/>
    <w:rsid w:val="001950B5"/>
    <w:rsid w:val="001952F7"/>
    <w:rsid w:val="0019568F"/>
    <w:rsid w:val="00195C7C"/>
    <w:rsid w:val="00195EEF"/>
    <w:rsid w:val="001971AB"/>
    <w:rsid w:val="0019768B"/>
    <w:rsid w:val="00197849"/>
    <w:rsid w:val="00197879"/>
    <w:rsid w:val="001A017A"/>
    <w:rsid w:val="001A0EFE"/>
    <w:rsid w:val="001A10FF"/>
    <w:rsid w:val="001A126A"/>
    <w:rsid w:val="001A15EF"/>
    <w:rsid w:val="001A1691"/>
    <w:rsid w:val="001A17D8"/>
    <w:rsid w:val="001A1B83"/>
    <w:rsid w:val="001A1BA7"/>
    <w:rsid w:val="001A1E62"/>
    <w:rsid w:val="001A205F"/>
    <w:rsid w:val="001A30EA"/>
    <w:rsid w:val="001A415D"/>
    <w:rsid w:val="001A5ACE"/>
    <w:rsid w:val="001A5C1A"/>
    <w:rsid w:val="001A5FAC"/>
    <w:rsid w:val="001A699B"/>
    <w:rsid w:val="001A6CBF"/>
    <w:rsid w:val="001A6D14"/>
    <w:rsid w:val="001A6F0A"/>
    <w:rsid w:val="001A718F"/>
    <w:rsid w:val="001A7203"/>
    <w:rsid w:val="001A75C9"/>
    <w:rsid w:val="001A7F39"/>
    <w:rsid w:val="001B0BA2"/>
    <w:rsid w:val="001B0BE8"/>
    <w:rsid w:val="001B0FA5"/>
    <w:rsid w:val="001B102B"/>
    <w:rsid w:val="001B15C7"/>
    <w:rsid w:val="001B1BE0"/>
    <w:rsid w:val="001B1EF2"/>
    <w:rsid w:val="001B2DD5"/>
    <w:rsid w:val="001B3D49"/>
    <w:rsid w:val="001B41EF"/>
    <w:rsid w:val="001B4E88"/>
    <w:rsid w:val="001B51B2"/>
    <w:rsid w:val="001B5596"/>
    <w:rsid w:val="001B5688"/>
    <w:rsid w:val="001B5A42"/>
    <w:rsid w:val="001B696C"/>
    <w:rsid w:val="001B6EA3"/>
    <w:rsid w:val="001B7BCB"/>
    <w:rsid w:val="001B7BCF"/>
    <w:rsid w:val="001C0299"/>
    <w:rsid w:val="001C0A4E"/>
    <w:rsid w:val="001C0B03"/>
    <w:rsid w:val="001C0DA3"/>
    <w:rsid w:val="001C1113"/>
    <w:rsid w:val="001C139A"/>
    <w:rsid w:val="001C1CE2"/>
    <w:rsid w:val="001C2D2D"/>
    <w:rsid w:val="001C2D9C"/>
    <w:rsid w:val="001C2DB5"/>
    <w:rsid w:val="001C3845"/>
    <w:rsid w:val="001C39F0"/>
    <w:rsid w:val="001C49C4"/>
    <w:rsid w:val="001C5EE7"/>
    <w:rsid w:val="001C640E"/>
    <w:rsid w:val="001C656E"/>
    <w:rsid w:val="001C6DB0"/>
    <w:rsid w:val="001C76E2"/>
    <w:rsid w:val="001C7CC0"/>
    <w:rsid w:val="001D1161"/>
    <w:rsid w:val="001D16F5"/>
    <w:rsid w:val="001D19AD"/>
    <w:rsid w:val="001D19E2"/>
    <w:rsid w:val="001D245C"/>
    <w:rsid w:val="001D277C"/>
    <w:rsid w:val="001D29E7"/>
    <w:rsid w:val="001D2B52"/>
    <w:rsid w:val="001D3033"/>
    <w:rsid w:val="001D336F"/>
    <w:rsid w:val="001D34E5"/>
    <w:rsid w:val="001D380B"/>
    <w:rsid w:val="001D38FB"/>
    <w:rsid w:val="001D40D2"/>
    <w:rsid w:val="001D40F9"/>
    <w:rsid w:val="001D42C4"/>
    <w:rsid w:val="001D44AF"/>
    <w:rsid w:val="001D4A53"/>
    <w:rsid w:val="001D4C06"/>
    <w:rsid w:val="001D4C68"/>
    <w:rsid w:val="001D5007"/>
    <w:rsid w:val="001D5581"/>
    <w:rsid w:val="001D5C7D"/>
    <w:rsid w:val="001D5CDB"/>
    <w:rsid w:val="001D5FDE"/>
    <w:rsid w:val="001D62A9"/>
    <w:rsid w:val="001D62E0"/>
    <w:rsid w:val="001D7BB1"/>
    <w:rsid w:val="001D7DCC"/>
    <w:rsid w:val="001D7F44"/>
    <w:rsid w:val="001E0365"/>
    <w:rsid w:val="001E0B0F"/>
    <w:rsid w:val="001E0B36"/>
    <w:rsid w:val="001E1215"/>
    <w:rsid w:val="001E2F62"/>
    <w:rsid w:val="001E300F"/>
    <w:rsid w:val="001E32E4"/>
    <w:rsid w:val="001E3763"/>
    <w:rsid w:val="001E4B81"/>
    <w:rsid w:val="001E4FE9"/>
    <w:rsid w:val="001E5934"/>
    <w:rsid w:val="001E5C2E"/>
    <w:rsid w:val="001E5E5B"/>
    <w:rsid w:val="001E611B"/>
    <w:rsid w:val="001E6880"/>
    <w:rsid w:val="001E79C7"/>
    <w:rsid w:val="001E7E98"/>
    <w:rsid w:val="001F0465"/>
    <w:rsid w:val="001F053C"/>
    <w:rsid w:val="001F0BF0"/>
    <w:rsid w:val="001F1CB6"/>
    <w:rsid w:val="001F2056"/>
    <w:rsid w:val="001F2B84"/>
    <w:rsid w:val="001F2D40"/>
    <w:rsid w:val="001F386B"/>
    <w:rsid w:val="001F439A"/>
    <w:rsid w:val="001F43FE"/>
    <w:rsid w:val="001F4C23"/>
    <w:rsid w:val="001F5BBD"/>
    <w:rsid w:val="001F5F51"/>
    <w:rsid w:val="001F5FD4"/>
    <w:rsid w:val="00201A17"/>
    <w:rsid w:val="00201F9E"/>
    <w:rsid w:val="00204256"/>
    <w:rsid w:val="00204B6E"/>
    <w:rsid w:val="00204B71"/>
    <w:rsid w:val="00205330"/>
    <w:rsid w:val="002055C1"/>
    <w:rsid w:val="002055CF"/>
    <w:rsid w:val="00205D07"/>
    <w:rsid w:val="002063AE"/>
    <w:rsid w:val="002065B0"/>
    <w:rsid w:val="00206860"/>
    <w:rsid w:val="002069A1"/>
    <w:rsid w:val="00207F85"/>
    <w:rsid w:val="0021028A"/>
    <w:rsid w:val="002102C8"/>
    <w:rsid w:val="00210531"/>
    <w:rsid w:val="0021079F"/>
    <w:rsid w:val="002119CE"/>
    <w:rsid w:val="00211A71"/>
    <w:rsid w:val="002128EC"/>
    <w:rsid w:val="00212A9B"/>
    <w:rsid w:val="002130EE"/>
    <w:rsid w:val="002133AA"/>
    <w:rsid w:val="0021376C"/>
    <w:rsid w:val="002140CF"/>
    <w:rsid w:val="00214171"/>
    <w:rsid w:val="00214219"/>
    <w:rsid w:val="00214E7A"/>
    <w:rsid w:val="00215044"/>
    <w:rsid w:val="00215CE8"/>
    <w:rsid w:val="0021622B"/>
    <w:rsid w:val="00216BAB"/>
    <w:rsid w:val="002172B0"/>
    <w:rsid w:val="002200C4"/>
    <w:rsid w:val="0022063B"/>
    <w:rsid w:val="00221CEF"/>
    <w:rsid w:val="00222D8A"/>
    <w:rsid w:val="002238C4"/>
    <w:rsid w:val="0022483B"/>
    <w:rsid w:val="00224F89"/>
    <w:rsid w:val="00225161"/>
    <w:rsid w:val="002263DC"/>
    <w:rsid w:val="0022751A"/>
    <w:rsid w:val="0022773B"/>
    <w:rsid w:val="002277EF"/>
    <w:rsid w:val="00227C30"/>
    <w:rsid w:val="00227F5E"/>
    <w:rsid w:val="00230713"/>
    <w:rsid w:val="00230933"/>
    <w:rsid w:val="002312B6"/>
    <w:rsid w:val="00231446"/>
    <w:rsid w:val="00231564"/>
    <w:rsid w:val="00231603"/>
    <w:rsid w:val="00231C0A"/>
    <w:rsid w:val="00232074"/>
    <w:rsid w:val="00232432"/>
    <w:rsid w:val="00232871"/>
    <w:rsid w:val="0023337C"/>
    <w:rsid w:val="00233B8D"/>
    <w:rsid w:val="00233F06"/>
    <w:rsid w:val="00235ADE"/>
    <w:rsid w:val="00235DB5"/>
    <w:rsid w:val="0023620C"/>
    <w:rsid w:val="00236C44"/>
    <w:rsid w:val="002370B3"/>
    <w:rsid w:val="00240473"/>
    <w:rsid w:val="0024063F"/>
    <w:rsid w:val="0024076B"/>
    <w:rsid w:val="00241D93"/>
    <w:rsid w:val="00241F91"/>
    <w:rsid w:val="00243D06"/>
    <w:rsid w:val="00244CC6"/>
    <w:rsid w:val="0024579D"/>
    <w:rsid w:val="00245CD0"/>
    <w:rsid w:val="00246BA6"/>
    <w:rsid w:val="0024704C"/>
    <w:rsid w:val="00247742"/>
    <w:rsid w:val="00247AA5"/>
    <w:rsid w:val="002506E7"/>
    <w:rsid w:val="002509C1"/>
    <w:rsid w:val="00250B5E"/>
    <w:rsid w:val="002510E4"/>
    <w:rsid w:val="00251BEA"/>
    <w:rsid w:val="00252EB6"/>
    <w:rsid w:val="002533BF"/>
    <w:rsid w:val="002534E8"/>
    <w:rsid w:val="00253C0D"/>
    <w:rsid w:val="00253E3D"/>
    <w:rsid w:val="002540CE"/>
    <w:rsid w:val="00254D1E"/>
    <w:rsid w:val="00255806"/>
    <w:rsid w:val="00255B3D"/>
    <w:rsid w:val="00256A2F"/>
    <w:rsid w:val="002574F9"/>
    <w:rsid w:val="00260472"/>
    <w:rsid w:val="0026070C"/>
    <w:rsid w:val="0026104B"/>
    <w:rsid w:val="002610F6"/>
    <w:rsid w:val="00262771"/>
    <w:rsid w:val="002636C2"/>
    <w:rsid w:val="00263A93"/>
    <w:rsid w:val="00263C97"/>
    <w:rsid w:val="00263EEF"/>
    <w:rsid w:val="00264622"/>
    <w:rsid w:val="00265E79"/>
    <w:rsid w:val="00266223"/>
    <w:rsid w:val="00266230"/>
    <w:rsid w:val="002669F2"/>
    <w:rsid w:val="00267082"/>
    <w:rsid w:val="00267347"/>
    <w:rsid w:val="002674EF"/>
    <w:rsid w:val="0027031C"/>
    <w:rsid w:val="00271042"/>
    <w:rsid w:val="00271675"/>
    <w:rsid w:val="0027190E"/>
    <w:rsid w:val="002719C4"/>
    <w:rsid w:val="00272110"/>
    <w:rsid w:val="00272616"/>
    <w:rsid w:val="002727E2"/>
    <w:rsid w:val="00272891"/>
    <w:rsid w:val="00272BBE"/>
    <w:rsid w:val="00273042"/>
    <w:rsid w:val="0027316E"/>
    <w:rsid w:val="00273202"/>
    <w:rsid w:val="002736BE"/>
    <w:rsid w:val="002739D3"/>
    <w:rsid w:val="00273FBF"/>
    <w:rsid w:val="00273FE9"/>
    <w:rsid w:val="0027444E"/>
    <w:rsid w:val="00274540"/>
    <w:rsid w:val="00274567"/>
    <w:rsid w:val="00274DC1"/>
    <w:rsid w:val="00275B1E"/>
    <w:rsid w:val="00276E8B"/>
    <w:rsid w:val="00276F2D"/>
    <w:rsid w:val="002777AE"/>
    <w:rsid w:val="002801BC"/>
    <w:rsid w:val="00281716"/>
    <w:rsid w:val="00282875"/>
    <w:rsid w:val="00282F7A"/>
    <w:rsid w:val="00283A71"/>
    <w:rsid w:val="00283ADA"/>
    <w:rsid w:val="00283F34"/>
    <w:rsid w:val="00284184"/>
    <w:rsid w:val="00284776"/>
    <w:rsid w:val="00284F23"/>
    <w:rsid w:val="00286782"/>
    <w:rsid w:val="002867EB"/>
    <w:rsid w:val="0028761D"/>
    <w:rsid w:val="00287B00"/>
    <w:rsid w:val="0029072E"/>
    <w:rsid w:val="00290954"/>
    <w:rsid w:val="002909A0"/>
    <w:rsid w:val="00291CE3"/>
    <w:rsid w:val="002920E5"/>
    <w:rsid w:val="0029221A"/>
    <w:rsid w:val="00293010"/>
    <w:rsid w:val="002932A3"/>
    <w:rsid w:val="0029330E"/>
    <w:rsid w:val="00293693"/>
    <w:rsid w:val="00294706"/>
    <w:rsid w:val="002953C8"/>
    <w:rsid w:val="002954D1"/>
    <w:rsid w:val="002957E9"/>
    <w:rsid w:val="00295B9F"/>
    <w:rsid w:val="00296246"/>
    <w:rsid w:val="002966AE"/>
    <w:rsid w:val="00296E7A"/>
    <w:rsid w:val="002974EA"/>
    <w:rsid w:val="00297DFF"/>
    <w:rsid w:val="00297E0C"/>
    <w:rsid w:val="002A0895"/>
    <w:rsid w:val="002A08E6"/>
    <w:rsid w:val="002A0F60"/>
    <w:rsid w:val="002A1240"/>
    <w:rsid w:val="002A215E"/>
    <w:rsid w:val="002A2482"/>
    <w:rsid w:val="002A296E"/>
    <w:rsid w:val="002A3618"/>
    <w:rsid w:val="002A3669"/>
    <w:rsid w:val="002A384E"/>
    <w:rsid w:val="002A3A5F"/>
    <w:rsid w:val="002A3B9E"/>
    <w:rsid w:val="002A3EE5"/>
    <w:rsid w:val="002A410A"/>
    <w:rsid w:val="002A41C9"/>
    <w:rsid w:val="002A431D"/>
    <w:rsid w:val="002A4EE8"/>
    <w:rsid w:val="002A5386"/>
    <w:rsid w:val="002A6BAB"/>
    <w:rsid w:val="002A6C3E"/>
    <w:rsid w:val="002A707A"/>
    <w:rsid w:val="002A7A26"/>
    <w:rsid w:val="002B0892"/>
    <w:rsid w:val="002B1083"/>
    <w:rsid w:val="002B1997"/>
    <w:rsid w:val="002B237E"/>
    <w:rsid w:val="002B24B0"/>
    <w:rsid w:val="002B25F0"/>
    <w:rsid w:val="002B2631"/>
    <w:rsid w:val="002B2F89"/>
    <w:rsid w:val="002B3244"/>
    <w:rsid w:val="002B3665"/>
    <w:rsid w:val="002B4771"/>
    <w:rsid w:val="002B48A5"/>
    <w:rsid w:val="002B4AD9"/>
    <w:rsid w:val="002B4DBC"/>
    <w:rsid w:val="002B580F"/>
    <w:rsid w:val="002B5823"/>
    <w:rsid w:val="002B5B0B"/>
    <w:rsid w:val="002B5B37"/>
    <w:rsid w:val="002B5BEB"/>
    <w:rsid w:val="002B5D85"/>
    <w:rsid w:val="002B612D"/>
    <w:rsid w:val="002B64DD"/>
    <w:rsid w:val="002B6546"/>
    <w:rsid w:val="002B65BF"/>
    <w:rsid w:val="002C00FF"/>
    <w:rsid w:val="002C0DEA"/>
    <w:rsid w:val="002C0F99"/>
    <w:rsid w:val="002C1049"/>
    <w:rsid w:val="002C1256"/>
    <w:rsid w:val="002C2106"/>
    <w:rsid w:val="002C225D"/>
    <w:rsid w:val="002C2780"/>
    <w:rsid w:val="002C29CE"/>
    <w:rsid w:val="002C31A7"/>
    <w:rsid w:val="002C3630"/>
    <w:rsid w:val="002C3B76"/>
    <w:rsid w:val="002C4791"/>
    <w:rsid w:val="002C4A3A"/>
    <w:rsid w:val="002C5928"/>
    <w:rsid w:val="002C62B3"/>
    <w:rsid w:val="002C640C"/>
    <w:rsid w:val="002C6869"/>
    <w:rsid w:val="002C7341"/>
    <w:rsid w:val="002C7CF1"/>
    <w:rsid w:val="002D0C95"/>
    <w:rsid w:val="002D1E57"/>
    <w:rsid w:val="002D288C"/>
    <w:rsid w:val="002D3482"/>
    <w:rsid w:val="002D36FF"/>
    <w:rsid w:val="002D374D"/>
    <w:rsid w:val="002D45EB"/>
    <w:rsid w:val="002D481D"/>
    <w:rsid w:val="002D58CF"/>
    <w:rsid w:val="002D5C2C"/>
    <w:rsid w:val="002D5D1E"/>
    <w:rsid w:val="002D6277"/>
    <w:rsid w:val="002D6283"/>
    <w:rsid w:val="002D63D8"/>
    <w:rsid w:val="002D7BA3"/>
    <w:rsid w:val="002E00F8"/>
    <w:rsid w:val="002E07F4"/>
    <w:rsid w:val="002E0B8E"/>
    <w:rsid w:val="002E0ED2"/>
    <w:rsid w:val="002E17F4"/>
    <w:rsid w:val="002E19EA"/>
    <w:rsid w:val="002E1FDA"/>
    <w:rsid w:val="002E3191"/>
    <w:rsid w:val="002E3C84"/>
    <w:rsid w:val="002E3F78"/>
    <w:rsid w:val="002E4009"/>
    <w:rsid w:val="002E41C2"/>
    <w:rsid w:val="002E4655"/>
    <w:rsid w:val="002E4EC8"/>
    <w:rsid w:val="002E56C1"/>
    <w:rsid w:val="002E59BF"/>
    <w:rsid w:val="002E62EF"/>
    <w:rsid w:val="002E6886"/>
    <w:rsid w:val="002E6C22"/>
    <w:rsid w:val="002E71DB"/>
    <w:rsid w:val="002E7280"/>
    <w:rsid w:val="002F071E"/>
    <w:rsid w:val="002F0DAC"/>
    <w:rsid w:val="002F19E4"/>
    <w:rsid w:val="002F1CB5"/>
    <w:rsid w:val="002F2A81"/>
    <w:rsid w:val="002F2E3C"/>
    <w:rsid w:val="002F33B9"/>
    <w:rsid w:val="002F3683"/>
    <w:rsid w:val="002F36CD"/>
    <w:rsid w:val="002F394B"/>
    <w:rsid w:val="002F3D8C"/>
    <w:rsid w:val="002F4CC3"/>
    <w:rsid w:val="002F4D87"/>
    <w:rsid w:val="002F55F0"/>
    <w:rsid w:val="002F5703"/>
    <w:rsid w:val="002F5920"/>
    <w:rsid w:val="002F60B3"/>
    <w:rsid w:val="002F6C4A"/>
    <w:rsid w:val="002F6DB9"/>
    <w:rsid w:val="002F7861"/>
    <w:rsid w:val="002F7CB7"/>
    <w:rsid w:val="002F7D7C"/>
    <w:rsid w:val="003004E8"/>
    <w:rsid w:val="00300584"/>
    <w:rsid w:val="00300754"/>
    <w:rsid w:val="00300CB1"/>
    <w:rsid w:val="00300F9A"/>
    <w:rsid w:val="00302B3E"/>
    <w:rsid w:val="00302DE8"/>
    <w:rsid w:val="00302FB6"/>
    <w:rsid w:val="00303B03"/>
    <w:rsid w:val="003042C6"/>
    <w:rsid w:val="003051C3"/>
    <w:rsid w:val="0030587C"/>
    <w:rsid w:val="0030587F"/>
    <w:rsid w:val="00305C39"/>
    <w:rsid w:val="00305C7A"/>
    <w:rsid w:val="00305D72"/>
    <w:rsid w:val="00306088"/>
    <w:rsid w:val="00306BED"/>
    <w:rsid w:val="00307757"/>
    <w:rsid w:val="00307D4C"/>
    <w:rsid w:val="00310D8F"/>
    <w:rsid w:val="00311050"/>
    <w:rsid w:val="003114C6"/>
    <w:rsid w:val="0031267D"/>
    <w:rsid w:val="003139AE"/>
    <w:rsid w:val="00314636"/>
    <w:rsid w:val="00314F4D"/>
    <w:rsid w:val="0031563E"/>
    <w:rsid w:val="003162E4"/>
    <w:rsid w:val="00316748"/>
    <w:rsid w:val="003170A6"/>
    <w:rsid w:val="00317113"/>
    <w:rsid w:val="00317389"/>
    <w:rsid w:val="00320B1D"/>
    <w:rsid w:val="00320B3A"/>
    <w:rsid w:val="00320ED0"/>
    <w:rsid w:val="00320F00"/>
    <w:rsid w:val="0032127A"/>
    <w:rsid w:val="00321714"/>
    <w:rsid w:val="00321B31"/>
    <w:rsid w:val="00321B69"/>
    <w:rsid w:val="0032276F"/>
    <w:rsid w:val="00322FAD"/>
    <w:rsid w:val="003230D6"/>
    <w:rsid w:val="0032358D"/>
    <w:rsid w:val="00323BD5"/>
    <w:rsid w:val="00324B02"/>
    <w:rsid w:val="00324D08"/>
    <w:rsid w:val="00325179"/>
    <w:rsid w:val="00325E2F"/>
    <w:rsid w:val="00326630"/>
    <w:rsid w:val="00326776"/>
    <w:rsid w:val="00326AAC"/>
    <w:rsid w:val="00326FC1"/>
    <w:rsid w:val="00327096"/>
    <w:rsid w:val="00327DC2"/>
    <w:rsid w:val="00327EC2"/>
    <w:rsid w:val="003302E3"/>
    <w:rsid w:val="003307FF"/>
    <w:rsid w:val="00330FBD"/>
    <w:rsid w:val="003314C3"/>
    <w:rsid w:val="00331600"/>
    <w:rsid w:val="003325F6"/>
    <w:rsid w:val="00332732"/>
    <w:rsid w:val="00332B44"/>
    <w:rsid w:val="00333005"/>
    <w:rsid w:val="00333218"/>
    <w:rsid w:val="003344C4"/>
    <w:rsid w:val="00334AD6"/>
    <w:rsid w:val="00334D87"/>
    <w:rsid w:val="00334E70"/>
    <w:rsid w:val="0033524B"/>
    <w:rsid w:val="00335434"/>
    <w:rsid w:val="00336044"/>
    <w:rsid w:val="00336698"/>
    <w:rsid w:val="00336903"/>
    <w:rsid w:val="00336D78"/>
    <w:rsid w:val="00336F0F"/>
    <w:rsid w:val="00340681"/>
    <w:rsid w:val="00341571"/>
    <w:rsid w:val="00342039"/>
    <w:rsid w:val="003427AC"/>
    <w:rsid w:val="00342ACF"/>
    <w:rsid w:val="00342B1B"/>
    <w:rsid w:val="00342C98"/>
    <w:rsid w:val="00343191"/>
    <w:rsid w:val="00343A04"/>
    <w:rsid w:val="00343CBB"/>
    <w:rsid w:val="00343FBE"/>
    <w:rsid w:val="0034548B"/>
    <w:rsid w:val="00345BEE"/>
    <w:rsid w:val="003461F0"/>
    <w:rsid w:val="00346EBB"/>
    <w:rsid w:val="00347529"/>
    <w:rsid w:val="00347726"/>
    <w:rsid w:val="0034778F"/>
    <w:rsid w:val="00347865"/>
    <w:rsid w:val="00347A63"/>
    <w:rsid w:val="00350AE8"/>
    <w:rsid w:val="003514F8"/>
    <w:rsid w:val="00351653"/>
    <w:rsid w:val="00351C3E"/>
    <w:rsid w:val="00351D66"/>
    <w:rsid w:val="00352735"/>
    <w:rsid w:val="00352AB1"/>
    <w:rsid w:val="00352C30"/>
    <w:rsid w:val="003532E9"/>
    <w:rsid w:val="00354063"/>
    <w:rsid w:val="00355C2E"/>
    <w:rsid w:val="00357F06"/>
    <w:rsid w:val="0036027E"/>
    <w:rsid w:val="003609E4"/>
    <w:rsid w:val="003613C2"/>
    <w:rsid w:val="00361564"/>
    <w:rsid w:val="00361685"/>
    <w:rsid w:val="0036170A"/>
    <w:rsid w:val="00362373"/>
    <w:rsid w:val="00362936"/>
    <w:rsid w:val="003629F8"/>
    <w:rsid w:val="00362B1F"/>
    <w:rsid w:val="00363009"/>
    <w:rsid w:val="0036325B"/>
    <w:rsid w:val="00363553"/>
    <w:rsid w:val="00365843"/>
    <w:rsid w:val="00365E7E"/>
    <w:rsid w:val="003662C3"/>
    <w:rsid w:val="00366CF5"/>
    <w:rsid w:val="00366F60"/>
    <w:rsid w:val="00367B05"/>
    <w:rsid w:val="003703B1"/>
    <w:rsid w:val="0037093A"/>
    <w:rsid w:val="00370AF4"/>
    <w:rsid w:val="003712C6"/>
    <w:rsid w:val="00371F2F"/>
    <w:rsid w:val="00373541"/>
    <w:rsid w:val="003737B3"/>
    <w:rsid w:val="00374385"/>
    <w:rsid w:val="0037446B"/>
    <w:rsid w:val="003744C7"/>
    <w:rsid w:val="003745BF"/>
    <w:rsid w:val="00374FB0"/>
    <w:rsid w:val="0037524A"/>
    <w:rsid w:val="0037555B"/>
    <w:rsid w:val="00375B7C"/>
    <w:rsid w:val="00375DF0"/>
    <w:rsid w:val="0037646A"/>
    <w:rsid w:val="0037657F"/>
    <w:rsid w:val="00376F40"/>
    <w:rsid w:val="00377830"/>
    <w:rsid w:val="00377B7B"/>
    <w:rsid w:val="00380405"/>
    <w:rsid w:val="003819BE"/>
    <w:rsid w:val="00381B10"/>
    <w:rsid w:val="003831A4"/>
    <w:rsid w:val="003841D5"/>
    <w:rsid w:val="0038430C"/>
    <w:rsid w:val="00384766"/>
    <w:rsid w:val="003854DD"/>
    <w:rsid w:val="003860CE"/>
    <w:rsid w:val="003860E5"/>
    <w:rsid w:val="00387C18"/>
    <w:rsid w:val="003906AB"/>
    <w:rsid w:val="0039115E"/>
    <w:rsid w:val="0039145D"/>
    <w:rsid w:val="003917CA"/>
    <w:rsid w:val="003924CF"/>
    <w:rsid w:val="00392AE4"/>
    <w:rsid w:val="00392FBC"/>
    <w:rsid w:val="003937E0"/>
    <w:rsid w:val="00393873"/>
    <w:rsid w:val="00394264"/>
    <w:rsid w:val="00394758"/>
    <w:rsid w:val="003948FC"/>
    <w:rsid w:val="00394E21"/>
    <w:rsid w:val="00394F63"/>
    <w:rsid w:val="00395507"/>
    <w:rsid w:val="00395A97"/>
    <w:rsid w:val="00396814"/>
    <w:rsid w:val="00397104"/>
    <w:rsid w:val="003A0947"/>
    <w:rsid w:val="003A10CD"/>
    <w:rsid w:val="003A1F00"/>
    <w:rsid w:val="003A2048"/>
    <w:rsid w:val="003A238A"/>
    <w:rsid w:val="003A2DB1"/>
    <w:rsid w:val="003A31E0"/>
    <w:rsid w:val="003A4171"/>
    <w:rsid w:val="003A488B"/>
    <w:rsid w:val="003A4B78"/>
    <w:rsid w:val="003A4D11"/>
    <w:rsid w:val="003A4E0E"/>
    <w:rsid w:val="003A5006"/>
    <w:rsid w:val="003A5474"/>
    <w:rsid w:val="003A69F4"/>
    <w:rsid w:val="003A707B"/>
    <w:rsid w:val="003A7D2F"/>
    <w:rsid w:val="003B0339"/>
    <w:rsid w:val="003B05D5"/>
    <w:rsid w:val="003B0CD4"/>
    <w:rsid w:val="003B11EE"/>
    <w:rsid w:val="003B250D"/>
    <w:rsid w:val="003B2BC5"/>
    <w:rsid w:val="003B2DD6"/>
    <w:rsid w:val="003B2E44"/>
    <w:rsid w:val="003B2F33"/>
    <w:rsid w:val="003B302E"/>
    <w:rsid w:val="003B40A0"/>
    <w:rsid w:val="003B52D8"/>
    <w:rsid w:val="003B5F04"/>
    <w:rsid w:val="003B638C"/>
    <w:rsid w:val="003B63F4"/>
    <w:rsid w:val="003B6482"/>
    <w:rsid w:val="003B6821"/>
    <w:rsid w:val="003B686D"/>
    <w:rsid w:val="003B7789"/>
    <w:rsid w:val="003B7F60"/>
    <w:rsid w:val="003C0A31"/>
    <w:rsid w:val="003C1D8B"/>
    <w:rsid w:val="003C24FA"/>
    <w:rsid w:val="003C2722"/>
    <w:rsid w:val="003C31D0"/>
    <w:rsid w:val="003C4319"/>
    <w:rsid w:val="003C4448"/>
    <w:rsid w:val="003C47FF"/>
    <w:rsid w:val="003C4C1B"/>
    <w:rsid w:val="003C522F"/>
    <w:rsid w:val="003C5365"/>
    <w:rsid w:val="003C5585"/>
    <w:rsid w:val="003C7990"/>
    <w:rsid w:val="003C7F99"/>
    <w:rsid w:val="003C7FE6"/>
    <w:rsid w:val="003D01A2"/>
    <w:rsid w:val="003D0879"/>
    <w:rsid w:val="003D0AB1"/>
    <w:rsid w:val="003D0B5F"/>
    <w:rsid w:val="003D0CE2"/>
    <w:rsid w:val="003D2138"/>
    <w:rsid w:val="003D2147"/>
    <w:rsid w:val="003D30B3"/>
    <w:rsid w:val="003D3C0D"/>
    <w:rsid w:val="003D4751"/>
    <w:rsid w:val="003D4E3C"/>
    <w:rsid w:val="003D5B92"/>
    <w:rsid w:val="003D5F4C"/>
    <w:rsid w:val="003D6060"/>
    <w:rsid w:val="003D67A3"/>
    <w:rsid w:val="003D6891"/>
    <w:rsid w:val="003D6D10"/>
    <w:rsid w:val="003D6E1C"/>
    <w:rsid w:val="003D719F"/>
    <w:rsid w:val="003D7673"/>
    <w:rsid w:val="003D78F8"/>
    <w:rsid w:val="003D7CA9"/>
    <w:rsid w:val="003E020A"/>
    <w:rsid w:val="003E0454"/>
    <w:rsid w:val="003E0B22"/>
    <w:rsid w:val="003E12D8"/>
    <w:rsid w:val="003E24CE"/>
    <w:rsid w:val="003E2918"/>
    <w:rsid w:val="003E377A"/>
    <w:rsid w:val="003E38BA"/>
    <w:rsid w:val="003E4729"/>
    <w:rsid w:val="003E5383"/>
    <w:rsid w:val="003E6377"/>
    <w:rsid w:val="003E65E4"/>
    <w:rsid w:val="003E6F7F"/>
    <w:rsid w:val="003E7765"/>
    <w:rsid w:val="003E7858"/>
    <w:rsid w:val="003E7912"/>
    <w:rsid w:val="003E7B4F"/>
    <w:rsid w:val="003E7ED8"/>
    <w:rsid w:val="003F030D"/>
    <w:rsid w:val="003F032E"/>
    <w:rsid w:val="003F03EA"/>
    <w:rsid w:val="003F0BD7"/>
    <w:rsid w:val="003F1034"/>
    <w:rsid w:val="003F203D"/>
    <w:rsid w:val="003F22A8"/>
    <w:rsid w:val="003F340B"/>
    <w:rsid w:val="003F3604"/>
    <w:rsid w:val="003F378D"/>
    <w:rsid w:val="003F4D38"/>
    <w:rsid w:val="003F4FE0"/>
    <w:rsid w:val="003F5025"/>
    <w:rsid w:val="003F5193"/>
    <w:rsid w:val="003F66B2"/>
    <w:rsid w:val="003F66F9"/>
    <w:rsid w:val="003F6EC2"/>
    <w:rsid w:val="003F6F35"/>
    <w:rsid w:val="003F7372"/>
    <w:rsid w:val="003F7934"/>
    <w:rsid w:val="003F7BD9"/>
    <w:rsid w:val="004002FE"/>
    <w:rsid w:val="00400D3C"/>
    <w:rsid w:val="00400FDC"/>
    <w:rsid w:val="004012AC"/>
    <w:rsid w:val="0040196A"/>
    <w:rsid w:val="00402024"/>
    <w:rsid w:val="00402CA7"/>
    <w:rsid w:val="0040413E"/>
    <w:rsid w:val="00404910"/>
    <w:rsid w:val="00404BC7"/>
    <w:rsid w:val="00404C0E"/>
    <w:rsid w:val="00404C21"/>
    <w:rsid w:val="00404D54"/>
    <w:rsid w:val="00404F51"/>
    <w:rsid w:val="00405494"/>
    <w:rsid w:val="004056C8"/>
    <w:rsid w:val="00405ADF"/>
    <w:rsid w:val="00405CA1"/>
    <w:rsid w:val="00405E09"/>
    <w:rsid w:val="00406576"/>
    <w:rsid w:val="0040718D"/>
    <w:rsid w:val="00407259"/>
    <w:rsid w:val="00410498"/>
    <w:rsid w:val="00410B80"/>
    <w:rsid w:val="00411FD6"/>
    <w:rsid w:val="0041243C"/>
    <w:rsid w:val="0041258D"/>
    <w:rsid w:val="004125A4"/>
    <w:rsid w:val="00412D71"/>
    <w:rsid w:val="004130DE"/>
    <w:rsid w:val="00414EB3"/>
    <w:rsid w:val="00414EF6"/>
    <w:rsid w:val="004153AB"/>
    <w:rsid w:val="00415682"/>
    <w:rsid w:val="00415CD0"/>
    <w:rsid w:val="004163D1"/>
    <w:rsid w:val="00416A1C"/>
    <w:rsid w:val="00416FB4"/>
    <w:rsid w:val="00416FC5"/>
    <w:rsid w:val="00417CB8"/>
    <w:rsid w:val="004212D9"/>
    <w:rsid w:val="00421592"/>
    <w:rsid w:val="00421A73"/>
    <w:rsid w:val="00421EB0"/>
    <w:rsid w:val="004226FE"/>
    <w:rsid w:val="00422842"/>
    <w:rsid w:val="004232F6"/>
    <w:rsid w:val="0042348B"/>
    <w:rsid w:val="00423640"/>
    <w:rsid w:val="00423871"/>
    <w:rsid w:val="00423D92"/>
    <w:rsid w:val="00424133"/>
    <w:rsid w:val="00424BEF"/>
    <w:rsid w:val="00425059"/>
    <w:rsid w:val="004251A4"/>
    <w:rsid w:val="004251A8"/>
    <w:rsid w:val="00425B3A"/>
    <w:rsid w:val="00425BD9"/>
    <w:rsid w:val="00426A98"/>
    <w:rsid w:val="00426ED1"/>
    <w:rsid w:val="0042709C"/>
    <w:rsid w:val="004273A1"/>
    <w:rsid w:val="00427B9B"/>
    <w:rsid w:val="00427D6C"/>
    <w:rsid w:val="00427EE5"/>
    <w:rsid w:val="004308D1"/>
    <w:rsid w:val="00431025"/>
    <w:rsid w:val="004312A2"/>
    <w:rsid w:val="00431F55"/>
    <w:rsid w:val="00433218"/>
    <w:rsid w:val="0043342E"/>
    <w:rsid w:val="00434F8F"/>
    <w:rsid w:val="004353F2"/>
    <w:rsid w:val="0043578C"/>
    <w:rsid w:val="00435A17"/>
    <w:rsid w:val="00435B68"/>
    <w:rsid w:val="0043641B"/>
    <w:rsid w:val="00436D79"/>
    <w:rsid w:val="00437237"/>
    <w:rsid w:val="004400EB"/>
    <w:rsid w:val="0044033A"/>
    <w:rsid w:val="00441209"/>
    <w:rsid w:val="00441EFF"/>
    <w:rsid w:val="00442225"/>
    <w:rsid w:val="004424B7"/>
    <w:rsid w:val="00442E45"/>
    <w:rsid w:val="00442EF3"/>
    <w:rsid w:val="00444171"/>
    <w:rsid w:val="004444C2"/>
    <w:rsid w:val="00444E8A"/>
    <w:rsid w:val="004458BE"/>
    <w:rsid w:val="00446C3C"/>
    <w:rsid w:val="00446F29"/>
    <w:rsid w:val="004473A9"/>
    <w:rsid w:val="0044745B"/>
    <w:rsid w:val="004506C1"/>
    <w:rsid w:val="004510AF"/>
    <w:rsid w:val="00451188"/>
    <w:rsid w:val="004511DD"/>
    <w:rsid w:val="00451D41"/>
    <w:rsid w:val="00451E6A"/>
    <w:rsid w:val="004524DC"/>
    <w:rsid w:val="00452D34"/>
    <w:rsid w:val="00453A11"/>
    <w:rsid w:val="00454F78"/>
    <w:rsid w:val="00455C8D"/>
    <w:rsid w:val="00455DF1"/>
    <w:rsid w:val="00456B9C"/>
    <w:rsid w:val="0045757A"/>
    <w:rsid w:val="0045777B"/>
    <w:rsid w:val="004578BA"/>
    <w:rsid w:val="004601D9"/>
    <w:rsid w:val="00461A82"/>
    <w:rsid w:val="004620D9"/>
    <w:rsid w:val="004621D8"/>
    <w:rsid w:val="0046230E"/>
    <w:rsid w:val="00462421"/>
    <w:rsid w:val="00462B0E"/>
    <w:rsid w:val="00462E6E"/>
    <w:rsid w:val="0046310E"/>
    <w:rsid w:val="00463417"/>
    <w:rsid w:val="00463589"/>
    <w:rsid w:val="00463B44"/>
    <w:rsid w:val="004644B0"/>
    <w:rsid w:val="00464AEE"/>
    <w:rsid w:val="0046615E"/>
    <w:rsid w:val="0046625A"/>
    <w:rsid w:val="00466AD5"/>
    <w:rsid w:val="00467B6C"/>
    <w:rsid w:val="0047096C"/>
    <w:rsid w:val="00470E7A"/>
    <w:rsid w:val="00471500"/>
    <w:rsid w:val="004717D0"/>
    <w:rsid w:val="004718EF"/>
    <w:rsid w:val="00471D7B"/>
    <w:rsid w:val="004729A9"/>
    <w:rsid w:val="00473192"/>
    <w:rsid w:val="00473999"/>
    <w:rsid w:val="00473E04"/>
    <w:rsid w:val="00473F0B"/>
    <w:rsid w:val="004741FE"/>
    <w:rsid w:val="0047509A"/>
    <w:rsid w:val="00475447"/>
    <w:rsid w:val="004757BF"/>
    <w:rsid w:val="004760F0"/>
    <w:rsid w:val="0047617A"/>
    <w:rsid w:val="00476987"/>
    <w:rsid w:val="00476C7D"/>
    <w:rsid w:val="0047720E"/>
    <w:rsid w:val="00477F19"/>
    <w:rsid w:val="00480E90"/>
    <w:rsid w:val="00481101"/>
    <w:rsid w:val="0048122A"/>
    <w:rsid w:val="00481523"/>
    <w:rsid w:val="00481866"/>
    <w:rsid w:val="00481B08"/>
    <w:rsid w:val="004827F2"/>
    <w:rsid w:val="00482EF6"/>
    <w:rsid w:val="00483570"/>
    <w:rsid w:val="00484288"/>
    <w:rsid w:val="00484CA7"/>
    <w:rsid w:val="00484D57"/>
    <w:rsid w:val="00484D6E"/>
    <w:rsid w:val="00485C93"/>
    <w:rsid w:val="00485E07"/>
    <w:rsid w:val="00486152"/>
    <w:rsid w:val="00487748"/>
    <w:rsid w:val="00487EFA"/>
    <w:rsid w:val="00490B5B"/>
    <w:rsid w:val="00491177"/>
    <w:rsid w:val="004911C3"/>
    <w:rsid w:val="004915D2"/>
    <w:rsid w:val="00491622"/>
    <w:rsid w:val="0049392D"/>
    <w:rsid w:val="00493C70"/>
    <w:rsid w:val="00494DA2"/>
    <w:rsid w:val="00494F0F"/>
    <w:rsid w:val="00494F44"/>
    <w:rsid w:val="00495049"/>
    <w:rsid w:val="004957E5"/>
    <w:rsid w:val="00495BB9"/>
    <w:rsid w:val="00495F7B"/>
    <w:rsid w:val="0049611F"/>
    <w:rsid w:val="004961E3"/>
    <w:rsid w:val="0049644D"/>
    <w:rsid w:val="004965C7"/>
    <w:rsid w:val="00496CDE"/>
    <w:rsid w:val="00496F9F"/>
    <w:rsid w:val="00497243"/>
    <w:rsid w:val="004A042A"/>
    <w:rsid w:val="004A087B"/>
    <w:rsid w:val="004A097F"/>
    <w:rsid w:val="004A0C0F"/>
    <w:rsid w:val="004A0CEA"/>
    <w:rsid w:val="004A10BE"/>
    <w:rsid w:val="004A2443"/>
    <w:rsid w:val="004A26E2"/>
    <w:rsid w:val="004A2ECD"/>
    <w:rsid w:val="004A2F4E"/>
    <w:rsid w:val="004A3329"/>
    <w:rsid w:val="004A39C8"/>
    <w:rsid w:val="004A3E39"/>
    <w:rsid w:val="004A4119"/>
    <w:rsid w:val="004A4231"/>
    <w:rsid w:val="004A42CB"/>
    <w:rsid w:val="004A4CBA"/>
    <w:rsid w:val="004A4ECA"/>
    <w:rsid w:val="004A5107"/>
    <w:rsid w:val="004A66CA"/>
    <w:rsid w:val="004A6981"/>
    <w:rsid w:val="004A755B"/>
    <w:rsid w:val="004A75CF"/>
    <w:rsid w:val="004A76A6"/>
    <w:rsid w:val="004B0293"/>
    <w:rsid w:val="004B098E"/>
    <w:rsid w:val="004B0DEF"/>
    <w:rsid w:val="004B132F"/>
    <w:rsid w:val="004B14C8"/>
    <w:rsid w:val="004B1B68"/>
    <w:rsid w:val="004B20D6"/>
    <w:rsid w:val="004B2672"/>
    <w:rsid w:val="004B404E"/>
    <w:rsid w:val="004B41DA"/>
    <w:rsid w:val="004B433E"/>
    <w:rsid w:val="004B5106"/>
    <w:rsid w:val="004B560E"/>
    <w:rsid w:val="004B580F"/>
    <w:rsid w:val="004B5929"/>
    <w:rsid w:val="004B5E1D"/>
    <w:rsid w:val="004B6E1B"/>
    <w:rsid w:val="004B715F"/>
    <w:rsid w:val="004B71F9"/>
    <w:rsid w:val="004B79CB"/>
    <w:rsid w:val="004B7D4D"/>
    <w:rsid w:val="004C05C6"/>
    <w:rsid w:val="004C0E1C"/>
    <w:rsid w:val="004C1B1C"/>
    <w:rsid w:val="004C21B6"/>
    <w:rsid w:val="004C2940"/>
    <w:rsid w:val="004C2EE7"/>
    <w:rsid w:val="004C32BE"/>
    <w:rsid w:val="004C48FF"/>
    <w:rsid w:val="004C4E39"/>
    <w:rsid w:val="004C5575"/>
    <w:rsid w:val="004C71F8"/>
    <w:rsid w:val="004C7552"/>
    <w:rsid w:val="004D0243"/>
    <w:rsid w:val="004D04A1"/>
    <w:rsid w:val="004D09BB"/>
    <w:rsid w:val="004D0D1A"/>
    <w:rsid w:val="004D137A"/>
    <w:rsid w:val="004D19AD"/>
    <w:rsid w:val="004D24D9"/>
    <w:rsid w:val="004D2E64"/>
    <w:rsid w:val="004D31B8"/>
    <w:rsid w:val="004D3E4D"/>
    <w:rsid w:val="004D3E7D"/>
    <w:rsid w:val="004D3EB1"/>
    <w:rsid w:val="004D43E9"/>
    <w:rsid w:val="004D4A90"/>
    <w:rsid w:val="004D557A"/>
    <w:rsid w:val="004D55A0"/>
    <w:rsid w:val="004D5C3C"/>
    <w:rsid w:val="004D6523"/>
    <w:rsid w:val="004D65AB"/>
    <w:rsid w:val="004D6E87"/>
    <w:rsid w:val="004D78A2"/>
    <w:rsid w:val="004E09AD"/>
    <w:rsid w:val="004E0DF7"/>
    <w:rsid w:val="004E1C24"/>
    <w:rsid w:val="004E1CC2"/>
    <w:rsid w:val="004E2636"/>
    <w:rsid w:val="004E29C2"/>
    <w:rsid w:val="004E313D"/>
    <w:rsid w:val="004E3A47"/>
    <w:rsid w:val="004E4C18"/>
    <w:rsid w:val="004E4E08"/>
    <w:rsid w:val="004E56B4"/>
    <w:rsid w:val="004E597B"/>
    <w:rsid w:val="004E5B45"/>
    <w:rsid w:val="004E5DD2"/>
    <w:rsid w:val="004E6236"/>
    <w:rsid w:val="004E6991"/>
    <w:rsid w:val="004E74EE"/>
    <w:rsid w:val="004E750E"/>
    <w:rsid w:val="004F02D4"/>
    <w:rsid w:val="004F0B23"/>
    <w:rsid w:val="004F0FA8"/>
    <w:rsid w:val="004F114B"/>
    <w:rsid w:val="004F175A"/>
    <w:rsid w:val="004F1A67"/>
    <w:rsid w:val="004F1C10"/>
    <w:rsid w:val="004F265E"/>
    <w:rsid w:val="004F2D26"/>
    <w:rsid w:val="004F2FDD"/>
    <w:rsid w:val="004F40C3"/>
    <w:rsid w:val="004F4592"/>
    <w:rsid w:val="004F46B3"/>
    <w:rsid w:val="004F4F27"/>
    <w:rsid w:val="004F5AEE"/>
    <w:rsid w:val="004F66B0"/>
    <w:rsid w:val="004F69FD"/>
    <w:rsid w:val="0050098B"/>
    <w:rsid w:val="00501096"/>
    <w:rsid w:val="0050122D"/>
    <w:rsid w:val="00501650"/>
    <w:rsid w:val="00501681"/>
    <w:rsid w:val="0050188A"/>
    <w:rsid w:val="0050194B"/>
    <w:rsid w:val="00502675"/>
    <w:rsid w:val="00502972"/>
    <w:rsid w:val="005029A8"/>
    <w:rsid w:val="00502ABC"/>
    <w:rsid w:val="00502DE0"/>
    <w:rsid w:val="00503AF3"/>
    <w:rsid w:val="00504464"/>
    <w:rsid w:val="00504B2D"/>
    <w:rsid w:val="00505DBE"/>
    <w:rsid w:val="005061AC"/>
    <w:rsid w:val="005064F9"/>
    <w:rsid w:val="0050659A"/>
    <w:rsid w:val="00506753"/>
    <w:rsid w:val="0050725B"/>
    <w:rsid w:val="00507318"/>
    <w:rsid w:val="00507343"/>
    <w:rsid w:val="00507B89"/>
    <w:rsid w:val="00507E19"/>
    <w:rsid w:val="005106CC"/>
    <w:rsid w:val="0051097E"/>
    <w:rsid w:val="005112D5"/>
    <w:rsid w:val="00511AC1"/>
    <w:rsid w:val="00511F88"/>
    <w:rsid w:val="00513129"/>
    <w:rsid w:val="005135F4"/>
    <w:rsid w:val="005138F7"/>
    <w:rsid w:val="00513A81"/>
    <w:rsid w:val="00513F27"/>
    <w:rsid w:val="0051481F"/>
    <w:rsid w:val="00514E93"/>
    <w:rsid w:val="005159FD"/>
    <w:rsid w:val="00515C30"/>
    <w:rsid w:val="00515FA2"/>
    <w:rsid w:val="00515FD6"/>
    <w:rsid w:val="00516CDE"/>
    <w:rsid w:val="00516F8E"/>
    <w:rsid w:val="0051731D"/>
    <w:rsid w:val="00517D9F"/>
    <w:rsid w:val="00520588"/>
    <w:rsid w:val="00520662"/>
    <w:rsid w:val="0052078F"/>
    <w:rsid w:val="00520794"/>
    <w:rsid w:val="005209E8"/>
    <w:rsid w:val="005211E6"/>
    <w:rsid w:val="00521F66"/>
    <w:rsid w:val="00522678"/>
    <w:rsid w:val="00522A2C"/>
    <w:rsid w:val="00522D08"/>
    <w:rsid w:val="0052302D"/>
    <w:rsid w:val="0052334D"/>
    <w:rsid w:val="005234FD"/>
    <w:rsid w:val="005238E4"/>
    <w:rsid w:val="00523B0D"/>
    <w:rsid w:val="00523DF1"/>
    <w:rsid w:val="00523F41"/>
    <w:rsid w:val="005242D1"/>
    <w:rsid w:val="005243F0"/>
    <w:rsid w:val="00525FCE"/>
    <w:rsid w:val="0052650F"/>
    <w:rsid w:val="00526691"/>
    <w:rsid w:val="005274D1"/>
    <w:rsid w:val="00527ECD"/>
    <w:rsid w:val="0053001C"/>
    <w:rsid w:val="0053069A"/>
    <w:rsid w:val="0053072E"/>
    <w:rsid w:val="0053074C"/>
    <w:rsid w:val="00530EA5"/>
    <w:rsid w:val="005310A4"/>
    <w:rsid w:val="00531752"/>
    <w:rsid w:val="005325C6"/>
    <w:rsid w:val="005327B9"/>
    <w:rsid w:val="005334CD"/>
    <w:rsid w:val="00533974"/>
    <w:rsid w:val="00533E71"/>
    <w:rsid w:val="0053400D"/>
    <w:rsid w:val="0053477E"/>
    <w:rsid w:val="00534B16"/>
    <w:rsid w:val="0053601A"/>
    <w:rsid w:val="00536628"/>
    <w:rsid w:val="005374A9"/>
    <w:rsid w:val="00537B34"/>
    <w:rsid w:val="00537CC4"/>
    <w:rsid w:val="00537F24"/>
    <w:rsid w:val="00540731"/>
    <w:rsid w:val="0054122B"/>
    <w:rsid w:val="005416BB"/>
    <w:rsid w:val="00543180"/>
    <w:rsid w:val="00543421"/>
    <w:rsid w:val="00543489"/>
    <w:rsid w:val="00543858"/>
    <w:rsid w:val="005444F0"/>
    <w:rsid w:val="0054501A"/>
    <w:rsid w:val="005457CD"/>
    <w:rsid w:val="00547273"/>
    <w:rsid w:val="00547EBA"/>
    <w:rsid w:val="0055002F"/>
    <w:rsid w:val="00550DA1"/>
    <w:rsid w:val="005516B3"/>
    <w:rsid w:val="00551D15"/>
    <w:rsid w:val="0055216D"/>
    <w:rsid w:val="0055237F"/>
    <w:rsid w:val="00552898"/>
    <w:rsid w:val="005528EF"/>
    <w:rsid w:val="00552C5C"/>
    <w:rsid w:val="00552D93"/>
    <w:rsid w:val="005534E1"/>
    <w:rsid w:val="005535F7"/>
    <w:rsid w:val="00553D5D"/>
    <w:rsid w:val="00553DD7"/>
    <w:rsid w:val="005540A3"/>
    <w:rsid w:val="00554626"/>
    <w:rsid w:val="005548B3"/>
    <w:rsid w:val="00554BCE"/>
    <w:rsid w:val="00555AA7"/>
    <w:rsid w:val="00556EC3"/>
    <w:rsid w:val="00557217"/>
    <w:rsid w:val="00557DC6"/>
    <w:rsid w:val="00560444"/>
    <w:rsid w:val="00560565"/>
    <w:rsid w:val="0056071A"/>
    <w:rsid w:val="0056106F"/>
    <w:rsid w:val="0056184C"/>
    <w:rsid w:val="00562599"/>
    <w:rsid w:val="00562EF6"/>
    <w:rsid w:val="00563393"/>
    <w:rsid w:val="00563506"/>
    <w:rsid w:val="005635A7"/>
    <w:rsid w:val="00563DE4"/>
    <w:rsid w:val="005644D6"/>
    <w:rsid w:val="00564FD4"/>
    <w:rsid w:val="0056559F"/>
    <w:rsid w:val="00565B5E"/>
    <w:rsid w:val="00565C93"/>
    <w:rsid w:val="00565CCB"/>
    <w:rsid w:val="00566667"/>
    <w:rsid w:val="0056730D"/>
    <w:rsid w:val="005679B3"/>
    <w:rsid w:val="00567AE4"/>
    <w:rsid w:val="00567DF6"/>
    <w:rsid w:val="00567E13"/>
    <w:rsid w:val="0057143D"/>
    <w:rsid w:val="0057161E"/>
    <w:rsid w:val="00571744"/>
    <w:rsid w:val="00571A7A"/>
    <w:rsid w:val="00571C80"/>
    <w:rsid w:val="00572F88"/>
    <w:rsid w:val="005730D4"/>
    <w:rsid w:val="00573147"/>
    <w:rsid w:val="0057356D"/>
    <w:rsid w:val="0057445C"/>
    <w:rsid w:val="005745B5"/>
    <w:rsid w:val="005745CE"/>
    <w:rsid w:val="005752C2"/>
    <w:rsid w:val="005753BF"/>
    <w:rsid w:val="005756BF"/>
    <w:rsid w:val="00575A86"/>
    <w:rsid w:val="005769AB"/>
    <w:rsid w:val="00577906"/>
    <w:rsid w:val="00577BF8"/>
    <w:rsid w:val="00581014"/>
    <w:rsid w:val="00581181"/>
    <w:rsid w:val="00581346"/>
    <w:rsid w:val="00581D82"/>
    <w:rsid w:val="00582199"/>
    <w:rsid w:val="005824A8"/>
    <w:rsid w:val="005838FA"/>
    <w:rsid w:val="00583D02"/>
    <w:rsid w:val="005844EA"/>
    <w:rsid w:val="00584B19"/>
    <w:rsid w:val="00584CC0"/>
    <w:rsid w:val="0058513B"/>
    <w:rsid w:val="00585F7B"/>
    <w:rsid w:val="00586219"/>
    <w:rsid w:val="00586BF8"/>
    <w:rsid w:val="00586EC1"/>
    <w:rsid w:val="00587138"/>
    <w:rsid w:val="005878E7"/>
    <w:rsid w:val="0059011E"/>
    <w:rsid w:val="00591619"/>
    <w:rsid w:val="00591824"/>
    <w:rsid w:val="00591844"/>
    <w:rsid w:val="00591E1E"/>
    <w:rsid w:val="005920D0"/>
    <w:rsid w:val="0059230D"/>
    <w:rsid w:val="005926A8"/>
    <w:rsid w:val="0059292D"/>
    <w:rsid w:val="00592CB2"/>
    <w:rsid w:val="00593951"/>
    <w:rsid w:val="00593F8E"/>
    <w:rsid w:val="00594021"/>
    <w:rsid w:val="005940AA"/>
    <w:rsid w:val="005948C4"/>
    <w:rsid w:val="00594D51"/>
    <w:rsid w:val="005953FB"/>
    <w:rsid w:val="005A09B9"/>
    <w:rsid w:val="005A0E73"/>
    <w:rsid w:val="005A10E1"/>
    <w:rsid w:val="005A1185"/>
    <w:rsid w:val="005A1FE5"/>
    <w:rsid w:val="005A27B1"/>
    <w:rsid w:val="005A3562"/>
    <w:rsid w:val="005A4230"/>
    <w:rsid w:val="005A462A"/>
    <w:rsid w:val="005A479C"/>
    <w:rsid w:val="005A4B91"/>
    <w:rsid w:val="005A5097"/>
    <w:rsid w:val="005A5837"/>
    <w:rsid w:val="005A5FDB"/>
    <w:rsid w:val="005A6A97"/>
    <w:rsid w:val="005A7321"/>
    <w:rsid w:val="005B00C5"/>
    <w:rsid w:val="005B019F"/>
    <w:rsid w:val="005B051D"/>
    <w:rsid w:val="005B0CC8"/>
    <w:rsid w:val="005B1272"/>
    <w:rsid w:val="005B136B"/>
    <w:rsid w:val="005B20A4"/>
    <w:rsid w:val="005B2939"/>
    <w:rsid w:val="005B3203"/>
    <w:rsid w:val="005B3232"/>
    <w:rsid w:val="005B37A4"/>
    <w:rsid w:val="005B37A9"/>
    <w:rsid w:val="005B3BE9"/>
    <w:rsid w:val="005B491A"/>
    <w:rsid w:val="005B5A19"/>
    <w:rsid w:val="005B68E8"/>
    <w:rsid w:val="005B7E7D"/>
    <w:rsid w:val="005B7EF3"/>
    <w:rsid w:val="005C00BB"/>
    <w:rsid w:val="005C137B"/>
    <w:rsid w:val="005C184E"/>
    <w:rsid w:val="005C1D23"/>
    <w:rsid w:val="005C3613"/>
    <w:rsid w:val="005C3A1E"/>
    <w:rsid w:val="005C3AF7"/>
    <w:rsid w:val="005C48BD"/>
    <w:rsid w:val="005C49B0"/>
    <w:rsid w:val="005C4FEA"/>
    <w:rsid w:val="005C5404"/>
    <w:rsid w:val="005C5A33"/>
    <w:rsid w:val="005C6F9F"/>
    <w:rsid w:val="005C75D1"/>
    <w:rsid w:val="005D07D8"/>
    <w:rsid w:val="005D0A4D"/>
    <w:rsid w:val="005D0F9A"/>
    <w:rsid w:val="005D19A5"/>
    <w:rsid w:val="005D1E2B"/>
    <w:rsid w:val="005D25BD"/>
    <w:rsid w:val="005D2812"/>
    <w:rsid w:val="005D2857"/>
    <w:rsid w:val="005D2E5D"/>
    <w:rsid w:val="005D3B05"/>
    <w:rsid w:val="005D3DB4"/>
    <w:rsid w:val="005D4E86"/>
    <w:rsid w:val="005D6DAD"/>
    <w:rsid w:val="005D707B"/>
    <w:rsid w:val="005D71E1"/>
    <w:rsid w:val="005D7BB7"/>
    <w:rsid w:val="005D7C88"/>
    <w:rsid w:val="005E068C"/>
    <w:rsid w:val="005E0BAF"/>
    <w:rsid w:val="005E1026"/>
    <w:rsid w:val="005E10D0"/>
    <w:rsid w:val="005E123F"/>
    <w:rsid w:val="005E211D"/>
    <w:rsid w:val="005E2576"/>
    <w:rsid w:val="005E2E00"/>
    <w:rsid w:val="005E331D"/>
    <w:rsid w:val="005E35E7"/>
    <w:rsid w:val="005E3699"/>
    <w:rsid w:val="005E39FD"/>
    <w:rsid w:val="005E3D72"/>
    <w:rsid w:val="005E43A3"/>
    <w:rsid w:val="005E4816"/>
    <w:rsid w:val="005E5308"/>
    <w:rsid w:val="005E5456"/>
    <w:rsid w:val="005E5555"/>
    <w:rsid w:val="005E62C5"/>
    <w:rsid w:val="005E6478"/>
    <w:rsid w:val="005E672D"/>
    <w:rsid w:val="005E6F6D"/>
    <w:rsid w:val="005E6F93"/>
    <w:rsid w:val="005E7112"/>
    <w:rsid w:val="005E7DBF"/>
    <w:rsid w:val="005F0178"/>
    <w:rsid w:val="005F0BC7"/>
    <w:rsid w:val="005F0DF2"/>
    <w:rsid w:val="005F0EDB"/>
    <w:rsid w:val="005F10AA"/>
    <w:rsid w:val="005F12F3"/>
    <w:rsid w:val="005F1B0E"/>
    <w:rsid w:val="005F1ECE"/>
    <w:rsid w:val="005F2109"/>
    <w:rsid w:val="005F27E4"/>
    <w:rsid w:val="005F2C55"/>
    <w:rsid w:val="005F35B6"/>
    <w:rsid w:val="005F3CDE"/>
    <w:rsid w:val="005F44E3"/>
    <w:rsid w:val="005F46CA"/>
    <w:rsid w:val="005F4AA4"/>
    <w:rsid w:val="005F4B43"/>
    <w:rsid w:val="005F4F67"/>
    <w:rsid w:val="005F515F"/>
    <w:rsid w:val="005F5921"/>
    <w:rsid w:val="005F5956"/>
    <w:rsid w:val="005F59D4"/>
    <w:rsid w:val="005F60AF"/>
    <w:rsid w:val="005F6E9F"/>
    <w:rsid w:val="00600071"/>
    <w:rsid w:val="006002E2"/>
    <w:rsid w:val="00600A87"/>
    <w:rsid w:val="00600BC8"/>
    <w:rsid w:val="006012D3"/>
    <w:rsid w:val="006017CA"/>
    <w:rsid w:val="00602175"/>
    <w:rsid w:val="00602E66"/>
    <w:rsid w:val="006039DF"/>
    <w:rsid w:val="00603DCA"/>
    <w:rsid w:val="0060439B"/>
    <w:rsid w:val="00605798"/>
    <w:rsid w:val="006060F8"/>
    <w:rsid w:val="0060661E"/>
    <w:rsid w:val="00607346"/>
    <w:rsid w:val="006102F5"/>
    <w:rsid w:val="006105E4"/>
    <w:rsid w:val="00610627"/>
    <w:rsid w:val="00610975"/>
    <w:rsid w:val="00610A37"/>
    <w:rsid w:val="00610C83"/>
    <w:rsid w:val="006110AD"/>
    <w:rsid w:val="006112FB"/>
    <w:rsid w:val="00613291"/>
    <w:rsid w:val="00613548"/>
    <w:rsid w:val="00613926"/>
    <w:rsid w:val="006139AD"/>
    <w:rsid w:val="006143C6"/>
    <w:rsid w:val="006146F4"/>
    <w:rsid w:val="00614C43"/>
    <w:rsid w:val="006151CE"/>
    <w:rsid w:val="00615A79"/>
    <w:rsid w:val="00615C12"/>
    <w:rsid w:val="00615CA1"/>
    <w:rsid w:val="006161AB"/>
    <w:rsid w:val="00616239"/>
    <w:rsid w:val="0061692F"/>
    <w:rsid w:val="00617498"/>
    <w:rsid w:val="00620A38"/>
    <w:rsid w:val="00620B8D"/>
    <w:rsid w:val="00622A6D"/>
    <w:rsid w:val="0062320C"/>
    <w:rsid w:val="00623A83"/>
    <w:rsid w:val="0062631F"/>
    <w:rsid w:val="006268C9"/>
    <w:rsid w:val="00626D9A"/>
    <w:rsid w:val="00626F6F"/>
    <w:rsid w:val="00627099"/>
    <w:rsid w:val="00627B64"/>
    <w:rsid w:val="00630185"/>
    <w:rsid w:val="00631378"/>
    <w:rsid w:val="006319A4"/>
    <w:rsid w:val="00632AF9"/>
    <w:rsid w:val="00633047"/>
    <w:rsid w:val="00633438"/>
    <w:rsid w:val="00634724"/>
    <w:rsid w:val="0063475D"/>
    <w:rsid w:val="00634EEB"/>
    <w:rsid w:val="0063509C"/>
    <w:rsid w:val="0063566A"/>
    <w:rsid w:val="0063583C"/>
    <w:rsid w:val="00635A24"/>
    <w:rsid w:val="00635AE2"/>
    <w:rsid w:val="006361FC"/>
    <w:rsid w:val="0063677D"/>
    <w:rsid w:val="006369FE"/>
    <w:rsid w:val="00636B66"/>
    <w:rsid w:val="00636B70"/>
    <w:rsid w:val="006372AF"/>
    <w:rsid w:val="006372D0"/>
    <w:rsid w:val="006374C0"/>
    <w:rsid w:val="00637707"/>
    <w:rsid w:val="00640631"/>
    <w:rsid w:val="0064086A"/>
    <w:rsid w:val="00640CFC"/>
    <w:rsid w:val="00641BF7"/>
    <w:rsid w:val="00641D75"/>
    <w:rsid w:val="00642BB9"/>
    <w:rsid w:val="0064320A"/>
    <w:rsid w:val="0064333C"/>
    <w:rsid w:val="0064403A"/>
    <w:rsid w:val="006442CA"/>
    <w:rsid w:val="00644330"/>
    <w:rsid w:val="006448D1"/>
    <w:rsid w:val="006449CD"/>
    <w:rsid w:val="00645293"/>
    <w:rsid w:val="006455BC"/>
    <w:rsid w:val="006475E6"/>
    <w:rsid w:val="006478CF"/>
    <w:rsid w:val="00647CE7"/>
    <w:rsid w:val="00650128"/>
    <w:rsid w:val="00650B6D"/>
    <w:rsid w:val="00651003"/>
    <w:rsid w:val="00653F3F"/>
    <w:rsid w:val="00654114"/>
    <w:rsid w:val="006541C3"/>
    <w:rsid w:val="006542ED"/>
    <w:rsid w:val="00654F22"/>
    <w:rsid w:val="00654F74"/>
    <w:rsid w:val="00656173"/>
    <w:rsid w:val="006567D4"/>
    <w:rsid w:val="006568AF"/>
    <w:rsid w:val="00661222"/>
    <w:rsid w:val="006617E8"/>
    <w:rsid w:val="00662AA6"/>
    <w:rsid w:val="00664F6E"/>
    <w:rsid w:val="00665FC0"/>
    <w:rsid w:val="00666591"/>
    <w:rsid w:val="00666FA1"/>
    <w:rsid w:val="00667283"/>
    <w:rsid w:val="0067001D"/>
    <w:rsid w:val="00670576"/>
    <w:rsid w:val="00670FFD"/>
    <w:rsid w:val="0067127D"/>
    <w:rsid w:val="006712F4"/>
    <w:rsid w:val="00671362"/>
    <w:rsid w:val="0067144C"/>
    <w:rsid w:val="006726C7"/>
    <w:rsid w:val="00672A9B"/>
    <w:rsid w:val="00672EAB"/>
    <w:rsid w:val="00673363"/>
    <w:rsid w:val="006746B0"/>
    <w:rsid w:val="0067525A"/>
    <w:rsid w:val="006760D7"/>
    <w:rsid w:val="00676305"/>
    <w:rsid w:val="006767AC"/>
    <w:rsid w:val="0067777B"/>
    <w:rsid w:val="006778A0"/>
    <w:rsid w:val="00677FBF"/>
    <w:rsid w:val="0068064A"/>
    <w:rsid w:val="00681805"/>
    <w:rsid w:val="00682115"/>
    <w:rsid w:val="006832F7"/>
    <w:rsid w:val="006834E1"/>
    <w:rsid w:val="00683BDF"/>
    <w:rsid w:val="00683DB6"/>
    <w:rsid w:val="0068427F"/>
    <w:rsid w:val="0068428C"/>
    <w:rsid w:val="00684A6E"/>
    <w:rsid w:val="00684E2D"/>
    <w:rsid w:val="00684E9A"/>
    <w:rsid w:val="0068509D"/>
    <w:rsid w:val="00685805"/>
    <w:rsid w:val="00686596"/>
    <w:rsid w:val="00687F35"/>
    <w:rsid w:val="00690874"/>
    <w:rsid w:val="00690ABA"/>
    <w:rsid w:val="0069128B"/>
    <w:rsid w:val="00691F99"/>
    <w:rsid w:val="006921AA"/>
    <w:rsid w:val="00692AE1"/>
    <w:rsid w:val="006934E6"/>
    <w:rsid w:val="00693E6F"/>
    <w:rsid w:val="00694209"/>
    <w:rsid w:val="006945F4"/>
    <w:rsid w:val="0069488B"/>
    <w:rsid w:val="00694FC4"/>
    <w:rsid w:val="00695B2D"/>
    <w:rsid w:val="00696100"/>
    <w:rsid w:val="006964EE"/>
    <w:rsid w:val="006974A0"/>
    <w:rsid w:val="00697E7B"/>
    <w:rsid w:val="006A02C8"/>
    <w:rsid w:val="006A0706"/>
    <w:rsid w:val="006A0D14"/>
    <w:rsid w:val="006A16BA"/>
    <w:rsid w:val="006A2AC3"/>
    <w:rsid w:val="006A2E84"/>
    <w:rsid w:val="006A39F6"/>
    <w:rsid w:val="006A3D59"/>
    <w:rsid w:val="006A3DA6"/>
    <w:rsid w:val="006A41FA"/>
    <w:rsid w:val="006A4AD0"/>
    <w:rsid w:val="006A4C4B"/>
    <w:rsid w:val="006A51FD"/>
    <w:rsid w:val="006A556A"/>
    <w:rsid w:val="006A6D11"/>
    <w:rsid w:val="006A6E97"/>
    <w:rsid w:val="006A77C2"/>
    <w:rsid w:val="006A7D5C"/>
    <w:rsid w:val="006B0BE0"/>
    <w:rsid w:val="006B1732"/>
    <w:rsid w:val="006B22B5"/>
    <w:rsid w:val="006B22E2"/>
    <w:rsid w:val="006B30B0"/>
    <w:rsid w:val="006B3130"/>
    <w:rsid w:val="006B325F"/>
    <w:rsid w:val="006B329D"/>
    <w:rsid w:val="006B32FF"/>
    <w:rsid w:val="006B335D"/>
    <w:rsid w:val="006B5C0A"/>
    <w:rsid w:val="006B6831"/>
    <w:rsid w:val="006B7336"/>
    <w:rsid w:val="006B769E"/>
    <w:rsid w:val="006B7D81"/>
    <w:rsid w:val="006B7E62"/>
    <w:rsid w:val="006B7F16"/>
    <w:rsid w:val="006C067A"/>
    <w:rsid w:val="006C0EC5"/>
    <w:rsid w:val="006C0F02"/>
    <w:rsid w:val="006C1C68"/>
    <w:rsid w:val="006C1EFA"/>
    <w:rsid w:val="006C1F0E"/>
    <w:rsid w:val="006C24AC"/>
    <w:rsid w:val="006C298F"/>
    <w:rsid w:val="006C2E3E"/>
    <w:rsid w:val="006C39F2"/>
    <w:rsid w:val="006C4363"/>
    <w:rsid w:val="006C6298"/>
    <w:rsid w:val="006C6C68"/>
    <w:rsid w:val="006C7468"/>
    <w:rsid w:val="006C7A74"/>
    <w:rsid w:val="006C7EF0"/>
    <w:rsid w:val="006D0F3E"/>
    <w:rsid w:val="006D200D"/>
    <w:rsid w:val="006D2ED4"/>
    <w:rsid w:val="006D3395"/>
    <w:rsid w:val="006D3AAA"/>
    <w:rsid w:val="006D3BDB"/>
    <w:rsid w:val="006D408A"/>
    <w:rsid w:val="006D44E9"/>
    <w:rsid w:val="006D4A73"/>
    <w:rsid w:val="006D4BB7"/>
    <w:rsid w:val="006D56FD"/>
    <w:rsid w:val="006D6144"/>
    <w:rsid w:val="006D6A24"/>
    <w:rsid w:val="006D6C60"/>
    <w:rsid w:val="006D6C6D"/>
    <w:rsid w:val="006D6ECA"/>
    <w:rsid w:val="006D700E"/>
    <w:rsid w:val="006D7362"/>
    <w:rsid w:val="006D776E"/>
    <w:rsid w:val="006D78A1"/>
    <w:rsid w:val="006D7968"/>
    <w:rsid w:val="006D7B52"/>
    <w:rsid w:val="006E0577"/>
    <w:rsid w:val="006E11D7"/>
    <w:rsid w:val="006E12C3"/>
    <w:rsid w:val="006E15E4"/>
    <w:rsid w:val="006E1AF8"/>
    <w:rsid w:val="006E1E24"/>
    <w:rsid w:val="006E1E51"/>
    <w:rsid w:val="006E1EBE"/>
    <w:rsid w:val="006E1F29"/>
    <w:rsid w:val="006E2208"/>
    <w:rsid w:val="006E385F"/>
    <w:rsid w:val="006E3F00"/>
    <w:rsid w:val="006E456C"/>
    <w:rsid w:val="006E4D97"/>
    <w:rsid w:val="006E611A"/>
    <w:rsid w:val="006E6519"/>
    <w:rsid w:val="006E6AE4"/>
    <w:rsid w:val="006E6F4E"/>
    <w:rsid w:val="006E7386"/>
    <w:rsid w:val="006E7ACC"/>
    <w:rsid w:val="006F02EF"/>
    <w:rsid w:val="006F03DE"/>
    <w:rsid w:val="006F1228"/>
    <w:rsid w:val="006F38FC"/>
    <w:rsid w:val="006F446C"/>
    <w:rsid w:val="006F448A"/>
    <w:rsid w:val="006F44FE"/>
    <w:rsid w:val="006F46A9"/>
    <w:rsid w:val="006F4AFC"/>
    <w:rsid w:val="006F4B6B"/>
    <w:rsid w:val="006F4BE6"/>
    <w:rsid w:val="006F522B"/>
    <w:rsid w:val="006F5893"/>
    <w:rsid w:val="006F63C9"/>
    <w:rsid w:val="006F760A"/>
    <w:rsid w:val="007005D4"/>
    <w:rsid w:val="00700F31"/>
    <w:rsid w:val="007010B3"/>
    <w:rsid w:val="007014DA"/>
    <w:rsid w:val="00701DFE"/>
    <w:rsid w:val="00701E83"/>
    <w:rsid w:val="007023EB"/>
    <w:rsid w:val="00702F55"/>
    <w:rsid w:val="007033F0"/>
    <w:rsid w:val="00703753"/>
    <w:rsid w:val="00704945"/>
    <w:rsid w:val="007049D1"/>
    <w:rsid w:val="00704C48"/>
    <w:rsid w:val="00704E9A"/>
    <w:rsid w:val="00705645"/>
    <w:rsid w:val="00705DDA"/>
    <w:rsid w:val="00706095"/>
    <w:rsid w:val="0070644F"/>
    <w:rsid w:val="00706511"/>
    <w:rsid w:val="00706960"/>
    <w:rsid w:val="00706C58"/>
    <w:rsid w:val="007073D3"/>
    <w:rsid w:val="0071144A"/>
    <w:rsid w:val="007122D0"/>
    <w:rsid w:val="0071230C"/>
    <w:rsid w:val="007127A1"/>
    <w:rsid w:val="00713059"/>
    <w:rsid w:val="007132A6"/>
    <w:rsid w:val="00713EDE"/>
    <w:rsid w:val="00714223"/>
    <w:rsid w:val="007144B3"/>
    <w:rsid w:val="007151D8"/>
    <w:rsid w:val="00716CAF"/>
    <w:rsid w:val="007170AF"/>
    <w:rsid w:val="007172CA"/>
    <w:rsid w:val="007176C2"/>
    <w:rsid w:val="007176CD"/>
    <w:rsid w:val="0072059B"/>
    <w:rsid w:val="00720802"/>
    <w:rsid w:val="00722003"/>
    <w:rsid w:val="00724755"/>
    <w:rsid w:val="00724C18"/>
    <w:rsid w:val="007259B1"/>
    <w:rsid w:val="00727D4C"/>
    <w:rsid w:val="007303A2"/>
    <w:rsid w:val="00730D69"/>
    <w:rsid w:val="007310DF"/>
    <w:rsid w:val="007313F8"/>
    <w:rsid w:val="0073144D"/>
    <w:rsid w:val="00732104"/>
    <w:rsid w:val="00732236"/>
    <w:rsid w:val="0073325F"/>
    <w:rsid w:val="00733669"/>
    <w:rsid w:val="007339C3"/>
    <w:rsid w:val="00734F90"/>
    <w:rsid w:val="00735798"/>
    <w:rsid w:val="007358B3"/>
    <w:rsid w:val="00735F19"/>
    <w:rsid w:val="00736395"/>
    <w:rsid w:val="00737455"/>
    <w:rsid w:val="0073764D"/>
    <w:rsid w:val="0073792B"/>
    <w:rsid w:val="00740092"/>
    <w:rsid w:val="0074096B"/>
    <w:rsid w:val="00740FA4"/>
    <w:rsid w:val="007411A3"/>
    <w:rsid w:val="00741623"/>
    <w:rsid w:val="00742192"/>
    <w:rsid w:val="00742936"/>
    <w:rsid w:val="00742C44"/>
    <w:rsid w:val="007432FE"/>
    <w:rsid w:val="00743956"/>
    <w:rsid w:val="00743CAF"/>
    <w:rsid w:val="0074453A"/>
    <w:rsid w:val="0074473C"/>
    <w:rsid w:val="00745D93"/>
    <w:rsid w:val="00745FBA"/>
    <w:rsid w:val="00746796"/>
    <w:rsid w:val="00746EC2"/>
    <w:rsid w:val="00746ED2"/>
    <w:rsid w:val="007471AD"/>
    <w:rsid w:val="007471E1"/>
    <w:rsid w:val="0074739B"/>
    <w:rsid w:val="00747898"/>
    <w:rsid w:val="0075079D"/>
    <w:rsid w:val="007508ED"/>
    <w:rsid w:val="00751E1C"/>
    <w:rsid w:val="00752D08"/>
    <w:rsid w:val="007536A6"/>
    <w:rsid w:val="00753D21"/>
    <w:rsid w:val="00753D2F"/>
    <w:rsid w:val="00754210"/>
    <w:rsid w:val="00755551"/>
    <w:rsid w:val="00755B78"/>
    <w:rsid w:val="00755D75"/>
    <w:rsid w:val="00756CA3"/>
    <w:rsid w:val="0075728C"/>
    <w:rsid w:val="00757348"/>
    <w:rsid w:val="00761513"/>
    <w:rsid w:val="00761772"/>
    <w:rsid w:val="0076252D"/>
    <w:rsid w:val="00762B9C"/>
    <w:rsid w:val="00762C9F"/>
    <w:rsid w:val="007639E5"/>
    <w:rsid w:val="00764336"/>
    <w:rsid w:val="007644F8"/>
    <w:rsid w:val="0076552F"/>
    <w:rsid w:val="007656A8"/>
    <w:rsid w:val="0076584E"/>
    <w:rsid w:val="007661FF"/>
    <w:rsid w:val="007666A8"/>
    <w:rsid w:val="0076681C"/>
    <w:rsid w:val="00766C17"/>
    <w:rsid w:val="007671EF"/>
    <w:rsid w:val="0076720E"/>
    <w:rsid w:val="007672F6"/>
    <w:rsid w:val="00770323"/>
    <w:rsid w:val="0077042B"/>
    <w:rsid w:val="00771246"/>
    <w:rsid w:val="0077138F"/>
    <w:rsid w:val="007717A0"/>
    <w:rsid w:val="00772848"/>
    <w:rsid w:val="007728E7"/>
    <w:rsid w:val="0077291D"/>
    <w:rsid w:val="00774DD3"/>
    <w:rsid w:val="00776B44"/>
    <w:rsid w:val="00777A40"/>
    <w:rsid w:val="00780824"/>
    <w:rsid w:val="00780ADC"/>
    <w:rsid w:val="00781637"/>
    <w:rsid w:val="00783249"/>
    <w:rsid w:val="007833C2"/>
    <w:rsid w:val="007838EF"/>
    <w:rsid w:val="007848BA"/>
    <w:rsid w:val="00784F5B"/>
    <w:rsid w:val="0078523A"/>
    <w:rsid w:val="0078574D"/>
    <w:rsid w:val="00785D28"/>
    <w:rsid w:val="007866BB"/>
    <w:rsid w:val="00786B7A"/>
    <w:rsid w:val="007874C8"/>
    <w:rsid w:val="0079003C"/>
    <w:rsid w:val="007900C4"/>
    <w:rsid w:val="00790269"/>
    <w:rsid w:val="007908F2"/>
    <w:rsid w:val="00790A8C"/>
    <w:rsid w:val="00790BC9"/>
    <w:rsid w:val="007915C3"/>
    <w:rsid w:val="00791C0C"/>
    <w:rsid w:val="00791C83"/>
    <w:rsid w:val="00792383"/>
    <w:rsid w:val="00792516"/>
    <w:rsid w:val="00792760"/>
    <w:rsid w:val="007937F9"/>
    <w:rsid w:val="00793A3F"/>
    <w:rsid w:val="00793D31"/>
    <w:rsid w:val="00793F51"/>
    <w:rsid w:val="0079620B"/>
    <w:rsid w:val="0079762C"/>
    <w:rsid w:val="007977CB"/>
    <w:rsid w:val="00797D5B"/>
    <w:rsid w:val="007A06F0"/>
    <w:rsid w:val="007A09AC"/>
    <w:rsid w:val="007A0B23"/>
    <w:rsid w:val="007A0D57"/>
    <w:rsid w:val="007A12CF"/>
    <w:rsid w:val="007A161C"/>
    <w:rsid w:val="007A1E9C"/>
    <w:rsid w:val="007A1F6F"/>
    <w:rsid w:val="007A21BD"/>
    <w:rsid w:val="007A2B22"/>
    <w:rsid w:val="007A3BB7"/>
    <w:rsid w:val="007A413A"/>
    <w:rsid w:val="007A4209"/>
    <w:rsid w:val="007A501A"/>
    <w:rsid w:val="007A51D0"/>
    <w:rsid w:val="007A56D6"/>
    <w:rsid w:val="007A5822"/>
    <w:rsid w:val="007A5CB6"/>
    <w:rsid w:val="007A67C9"/>
    <w:rsid w:val="007A6DBC"/>
    <w:rsid w:val="007A70C6"/>
    <w:rsid w:val="007A7105"/>
    <w:rsid w:val="007A71C5"/>
    <w:rsid w:val="007A76F0"/>
    <w:rsid w:val="007A7887"/>
    <w:rsid w:val="007A7CF1"/>
    <w:rsid w:val="007A7E11"/>
    <w:rsid w:val="007B072E"/>
    <w:rsid w:val="007B08C3"/>
    <w:rsid w:val="007B194B"/>
    <w:rsid w:val="007B2664"/>
    <w:rsid w:val="007B2896"/>
    <w:rsid w:val="007B3030"/>
    <w:rsid w:val="007B31E7"/>
    <w:rsid w:val="007B364A"/>
    <w:rsid w:val="007B45EA"/>
    <w:rsid w:val="007B488B"/>
    <w:rsid w:val="007B4A2E"/>
    <w:rsid w:val="007B503E"/>
    <w:rsid w:val="007B5364"/>
    <w:rsid w:val="007B68B0"/>
    <w:rsid w:val="007B6EAF"/>
    <w:rsid w:val="007B6F8D"/>
    <w:rsid w:val="007B75AE"/>
    <w:rsid w:val="007B7780"/>
    <w:rsid w:val="007B7BFA"/>
    <w:rsid w:val="007C05BF"/>
    <w:rsid w:val="007C0E2B"/>
    <w:rsid w:val="007C1225"/>
    <w:rsid w:val="007C1232"/>
    <w:rsid w:val="007C2B50"/>
    <w:rsid w:val="007C3353"/>
    <w:rsid w:val="007C3D94"/>
    <w:rsid w:val="007C4545"/>
    <w:rsid w:val="007C5986"/>
    <w:rsid w:val="007C5F99"/>
    <w:rsid w:val="007C64E1"/>
    <w:rsid w:val="007C661A"/>
    <w:rsid w:val="007D0C81"/>
    <w:rsid w:val="007D1683"/>
    <w:rsid w:val="007D2305"/>
    <w:rsid w:val="007D23F0"/>
    <w:rsid w:val="007D2860"/>
    <w:rsid w:val="007D3552"/>
    <w:rsid w:val="007D4273"/>
    <w:rsid w:val="007D44CE"/>
    <w:rsid w:val="007D499D"/>
    <w:rsid w:val="007D4C3E"/>
    <w:rsid w:val="007D4E54"/>
    <w:rsid w:val="007D552A"/>
    <w:rsid w:val="007D5A6E"/>
    <w:rsid w:val="007D62BC"/>
    <w:rsid w:val="007D64A9"/>
    <w:rsid w:val="007D6A9D"/>
    <w:rsid w:val="007D6AD2"/>
    <w:rsid w:val="007D6E40"/>
    <w:rsid w:val="007D6EF0"/>
    <w:rsid w:val="007E0A2B"/>
    <w:rsid w:val="007E0BDC"/>
    <w:rsid w:val="007E1AC6"/>
    <w:rsid w:val="007E210C"/>
    <w:rsid w:val="007E2293"/>
    <w:rsid w:val="007E2482"/>
    <w:rsid w:val="007E25B9"/>
    <w:rsid w:val="007E37C5"/>
    <w:rsid w:val="007E3D00"/>
    <w:rsid w:val="007E4793"/>
    <w:rsid w:val="007E48D0"/>
    <w:rsid w:val="007E51F9"/>
    <w:rsid w:val="007E5499"/>
    <w:rsid w:val="007E564D"/>
    <w:rsid w:val="007E6C8B"/>
    <w:rsid w:val="007E6DED"/>
    <w:rsid w:val="007E6F8D"/>
    <w:rsid w:val="007E7754"/>
    <w:rsid w:val="007E7DA6"/>
    <w:rsid w:val="007F0E55"/>
    <w:rsid w:val="007F1892"/>
    <w:rsid w:val="007F1F85"/>
    <w:rsid w:val="007F3AC2"/>
    <w:rsid w:val="007F3AD0"/>
    <w:rsid w:val="007F3B9F"/>
    <w:rsid w:val="007F424B"/>
    <w:rsid w:val="007F6802"/>
    <w:rsid w:val="00801B27"/>
    <w:rsid w:val="00801C24"/>
    <w:rsid w:val="00801C62"/>
    <w:rsid w:val="00801E9F"/>
    <w:rsid w:val="00802350"/>
    <w:rsid w:val="00802B58"/>
    <w:rsid w:val="008036B9"/>
    <w:rsid w:val="0080423E"/>
    <w:rsid w:val="00804B00"/>
    <w:rsid w:val="00804C01"/>
    <w:rsid w:val="008056DB"/>
    <w:rsid w:val="00805908"/>
    <w:rsid w:val="00805C5B"/>
    <w:rsid w:val="008064BD"/>
    <w:rsid w:val="008100B3"/>
    <w:rsid w:val="008102B2"/>
    <w:rsid w:val="00810942"/>
    <w:rsid w:val="00810C47"/>
    <w:rsid w:val="00810C8C"/>
    <w:rsid w:val="00810D99"/>
    <w:rsid w:val="00811D08"/>
    <w:rsid w:val="00811DE8"/>
    <w:rsid w:val="00811E9A"/>
    <w:rsid w:val="00812196"/>
    <w:rsid w:val="00812D66"/>
    <w:rsid w:val="00813773"/>
    <w:rsid w:val="00814DE7"/>
    <w:rsid w:val="008150F5"/>
    <w:rsid w:val="0081573A"/>
    <w:rsid w:val="0081591F"/>
    <w:rsid w:val="00815D81"/>
    <w:rsid w:val="00815E8D"/>
    <w:rsid w:val="008160C3"/>
    <w:rsid w:val="00816543"/>
    <w:rsid w:val="00816FDB"/>
    <w:rsid w:val="008179FA"/>
    <w:rsid w:val="0082117F"/>
    <w:rsid w:val="00821740"/>
    <w:rsid w:val="00821A7C"/>
    <w:rsid w:val="0082402C"/>
    <w:rsid w:val="00824C70"/>
    <w:rsid w:val="008254FD"/>
    <w:rsid w:val="00825C14"/>
    <w:rsid w:val="008260D3"/>
    <w:rsid w:val="00826540"/>
    <w:rsid w:val="00826968"/>
    <w:rsid w:val="008276B3"/>
    <w:rsid w:val="008276FE"/>
    <w:rsid w:val="00830F89"/>
    <w:rsid w:val="0083113A"/>
    <w:rsid w:val="008320E6"/>
    <w:rsid w:val="0083237E"/>
    <w:rsid w:val="00832DD5"/>
    <w:rsid w:val="008331AD"/>
    <w:rsid w:val="00833E08"/>
    <w:rsid w:val="00834DBA"/>
    <w:rsid w:val="0083513D"/>
    <w:rsid w:val="008357AC"/>
    <w:rsid w:val="00835D74"/>
    <w:rsid w:val="00836E32"/>
    <w:rsid w:val="00836FB8"/>
    <w:rsid w:val="008377CC"/>
    <w:rsid w:val="00837EE4"/>
    <w:rsid w:val="00840BE9"/>
    <w:rsid w:val="0084141D"/>
    <w:rsid w:val="0084159D"/>
    <w:rsid w:val="00841BCA"/>
    <w:rsid w:val="00841CF8"/>
    <w:rsid w:val="008431C3"/>
    <w:rsid w:val="00843DCC"/>
    <w:rsid w:val="008440B7"/>
    <w:rsid w:val="00844D04"/>
    <w:rsid w:val="00844F14"/>
    <w:rsid w:val="00845248"/>
    <w:rsid w:val="00845782"/>
    <w:rsid w:val="00845D99"/>
    <w:rsid w:val="0084652C"/>
    <w:rsid w:val="00846A30"/>
    <w:rsid w:val="00846A5B"/>
    <w:rsid w:val="00846F90"/>
    <w:rsid w:val="00847172"/>
    <w:rsid w:val="00847A7F"/>
    <w:rsid w:val="00850112"/>
    <w:rsid w:val="00850BD8"/>
    <w:rsid w:val="00851AEB"/>
    <w:rsid w:val="00851E37"/>
    <w:rsid w:val="0085268C"/>
    <w:rsid w:val="00852AA8"/>
    <w:rsid w:val="0085314C"/>
    <w:rsid w:val="00853315"/>
    <w:rsid w:val="00853611"/>
    <w:rsid w:val="0085370A"/>
    <w:rsid w:val="00854D02"/>
    <w:rsid w:val="00855190"/>
    <w:rsid w:val="00855538"/>
    <w:rsid w:val="00855BCB"/>
    <w:rsid w:val="00855FED"/>
    <w:rsid w:val="008566A6"/>
    <w:rsid w:val="008575F3"/>
    <w:rsid w:val="00860202"/>
    <w:rsid w:val="00860670"/>
    <w:rsid w:val="008607C2"/>
    <w:rsid w:val="008609ED"/>
    <w:rsid w:val="00860BB1"/>
    <w:rsid w:val="00860DBE"/>
    <w:rsid w:val="0086127F"/>
    <w:rsid w:val="00861770"/>
    <w:rsid w:val="008618BB"/>
    <w:rsid w:val="00861DB8"/>
    <w:rsid w:val="00861DE7"/>
    <w:rsid w:val="00862076"/>
    <w:rsid w:val="0086278C"/>
    <w:rsid w:val="00862A3C"/>
    <w:rsid w:val="00862AA4"/>
    <w:rsid w:val="00863C5F"/>
    <w:rsid w:val="00863FB1"/>
    <w:rsid w:val="00864E61"/>
    <w:rsid w:val="008661D3"/>
    <w:rsid w:val="00866B57"/>
    <w:rsid w:val="00866C29"/>
    <w:rsid w:val="008673B7"/>
    <w:rsid w:val="008677CE"/>
    <w:rsid w:val="00867E73"/>
    <w:rsid w:val="00867F1A"/>
    <w:rsid w:val="00867F77"/>
    <w:rsid w:val="00870909"/>
    <w:rsid w:val="00870C9C"/>
    <w:rsid w:val="008733D0"/>
    <w:rsid w:val="008755C9"/>
    <w:rsid w:val="00875925"/>
    <w:rsid w:val="0087643B"/>
    <w:rsid w:val="00876A0B"/>
    <w:rsid w:val="00877321"/>
    <w:rsid w:val="00877699"/>
    <w:rsid w:val="00877757"/>
    <w:rsid w:val="00877970"/>
    <w:rsid w:val="00877AC8"/>
    <w:rsid w:val="00877E87"/>
    <w:rsid w:val="00880574"/>
    <w:rsid w:val="008806B0"/>
    <w:rsid w:val="008810BC"/>
    <w:rsid w:val="00881840"/>
    <w:rsid w:val="008818F2"/>
    <w:rsid w:val="00881BBB"/>
    <w:rsid w:val="00881E90"/>
    <w:rsid w:val="00882528"/>
    <w:rsid w:val="008826B9"/>
    <w:rsid w:val="00882B93"/>
    <w:rsid w:val="00882E1C"/>
    <w:rsid w:val="0088482F"/>
    <w:rsid w:val="008849B3"/>
    <w:rsid w:val="00884BF9"/>
    <w:rsid w:val="008856B7"/>
    <w:rsid w:val="00885C0F"/>
    <w:rsid w:val="008862AD"/>
    <w:rsid w:val="0088674B"/>
    <w:rsid w:val="008868E1"/>
    <w:rsid w:val="00886CC9"/>
    <w:rsid w:val="00887385"/>
    <w:rsid w:val="008879AE"/>
    <w:rsid w:val="00890A8B"/>
    <w:rsid w:val="00890C1D"/>
    <w:rsid w:val="008922D9"/>
    <w:rsid w:val="0089377B"/>
    <w:rsid w:val="0089411A"/>
    <w:rsid w:val="00894689"/>
    <w:rsid w:val="0089525A"/>
    <w:rsid w:val="008955FD"/>
    <w:rsid w:val="00895BD1"/>
    <w:rsid w:val="008960A8"/>
    <w:rsid w:val="00896310"/>
    <w:rsid w:val="00896AA0"/>
    <w:rsid w:val="00896DC7"/>
    <w:rsid w:val="00897BFF"/>
    <w:rsid w:val="00897C57"/>
    <w:rsid w:val="00897E04"/>
    <w:rsid w:val="008A0D8A"/>
    <w:rsid w:val="008A1C09"/>
    <w:rsid w:val="008A2000"/>
    <w:rsid w:val="008A23E5"/>
    <w:rsid w:val="008A305B"/>
    <w:rsid w:val="008A358D"/>
    <w:rsid w:val="008A389A"/>
    <w:rsid w:val="008A3F2B"/>
    <w:rsid w:val="008A4657"/>
    <w:rsid w:val="008A49B4"/>
    <w:rsid w:val="008A4A80"/>
    <w:rsid w:val="008A4B63"/>
    <w:rsid w:val="008A506A"/>
    <w:rsid w:val="008A5275"/>
    <w:rsid w:val="008A5889"/>
    <w:rsid w:val="008A5913"/>
    <w:rsid w:val="008A60F3"/>
    <w:rsid w:val="008A65E8"/>
    <w:rsid w:val="008A6CFE"/>
    <w:rsid w:val="008A78C0"/>
    <w:rsid w:val="008A79E9"/>
    <w:rsid w:val="008A7C66"/>
    <w:rsid w:val="008A7C81"/>
    <w:rsid w:val="008B0263"/>
    <w:rsid w:val="008B04DA"/>
    <w:rsid w:val="008B0653"/>
    <w:rsid w:val="008B0CA2"/>
    <w:rsid w:val="008B1770"/>
    <w:rsid w:val="008B1C95"/>
    <w:rsid w:val="008B2B3B"/>
    <w:rsid w:val="008B300E"/>
    <w:rsid w:val="008B3E72"/>
    <w:rsid w:val="008B3EB5"/>
    <w:rsid w:val="008B4863"/>
    <w:rsid w:val="008B4A35"/>
    <w:rsid w:val="008B4DFE"/>
    <w:rsid w:val="008B4EAA"/>
    <w:rsid w:val="008B4F74"/>
    <w:rsid w:val="008B54A3"/>
    <w:rsid w:val="008B54C3"/>
    <w:rsid w:val="008B6DC4"/>
    <w:rsid w:val="008B77BF"/>
    <w:rsid w:val="008B78A0"/>
    <w:rsid w:val="008B7E74"/>
    <w:rsid w:val="008C00EB"/>
    <w:rsid w:val="008C0816"/>
    <w:rsid w:val="008C0937"/>
    <w:rsid w:val="008C0CE4"/>
    <w:rsid w:val="008C0E9A"/>
    <w:rsid w:val="008C1FD7"/>
    <w:rsid w:val="008C248D"/>
    <w:rsid w:val="008C2A67"/>
    <w:rsid w:val="008C2C6A"/>
    <w:rsid w:val="008C2CCD"/>
    <w:rsid w:val="008C44F6"/>
    <w:rsid w:val="008C47D5"/>
    <w:rsid w:val="008C4A2E"/>
    <w:rsid w:val="008C4CB9"/>
    <w:rsid w:val="008C4CE1"/>
    <w:rsid w:val="008C5796"/>
    <w:rsid w:val="008C6160"/>
    <w:rsid w:val="008C627A"/>
    <w:rsid w:val="008C628A"/>
    <w:rsid w:val="008C640E"/>
    <w:rsid w:val="008C7535"/>
    <w:rsid w:val="008C76A6"/>
    <w:rsid w:val="008D02F8"/>
    <w:rsid w:val="008D07D3"/>
    <w:rsid w:val="008D0C54"/>
    <w:rsid w:val="008D0E13"/>
    <w:rsid w:val="008D0FFF"/>
    <w:rsid w:val="008D10C3"/>
    <w:rsid w:val="008D1514"/>
    <w:rsid w:val="008D188A"/>
    <w:rsid w:val="008D2039"/>
    <w:rsid w:val="008D20B9"/>
    <w:rsid w:val="008D2D7B"/>
    <w:rsid w:val="008D311A"/>
    <w:rsid w:val="008D3F78"/>
    <w:rsid w:val="008D40B0"/>
    <w:rsid w:val="008D45D8"/>
    <w:rsid w:val="008D4644"/>
    <w:rsid w:val="008D494E"/>
    <w:rsid w:val="008D519A"/>
    <w:rsid w:val="008D54C7"/>
    <w:rsid w:val="008D57F8"/>
    <w:rsid w:val="008D72ED"/>
    <w:rsid w:val="008D730E"/>
    <w:rsid w:val="008E01CC"/>
    <w:rsid w:val="008E085B"/>
    <w:rsid w:val="008E09C4"/>
    <w:rsid w:val="008E1009"/>
    <w:rsid w:val="008E14E6"/>
    <w:rsid w:val="008E1924"/>
    <w:rsid w:val="008E19F7"/>
    <w:rsid w:val="008E1EC2"/>
    <w:rsid w:val="008E2199"/>
    <w:rsid w:val="008E2834"/>
    <w:rsid w:val="008E2C5A"/>
    <w:rsid w:val="008E3589"/>
    <w:rsid w:val="008E3E97"/>
    <w:rsid w:val="008E45F9"/>
    <w:rsid w:val="008E4A39"/>
    <w:rsid w:val="008E5032"/>
    <w:rsid w:val="008E517A"/>
    <w:rsid w:val="008E5232"/>
    <w:rsid w:val="008E53D9"/>
    <w:rsid w:val="008E5B02"/>
    <w:rsid w:val="008E5CD9"/>
    <w:rsid w:val="008E5FD5"/>
    <w:rsid w:val="008E6D41"/>
    <w:rsid w:val="008E6E9E"/>
    <w:rsid w:val="008E73A7"/>
    <w:rsid w:val="008E786B"/>
    <w:rsid w:val="008F0125"/>
    <w:rsid w:val="008F01B1"/>
    <w:rsid w:val="008F0259"/>
    <w:rsid w:val="008F1313"/>
    <w:rsid w:val="008F14CE"/>
    <w:rsid w:val="008F1FCC"/>
    <w:rsid w:val="008F20D4"/>
    <w:rsid w:val="008F22DE"/>
    <w:rsid w:val="008F2871"/>
    <w:rsid w:val="008F2A27"/>
    <w:rsid w:val="008F3064"/>
    <w:rsid w:val="008F3A1B"/>
    <w:rsid w:val="008F3E3F"/>
    <w:rsid w:val="008F4850"/>
    <w:rsid w:val="008F5448"/>
    <w:rsid w:val="008F56F6"/>
    <w:rsid w:val="008F58D5"/>
    <w:rsid w:val="008F5F5F"/>
    <w:rsid w:val="008F6BCA"/>
    <w:rsid w:val="008F6D43"/>
    <w:rsid w:val="008F6F20"/>
    <w:rsid w:val="008F7081"/>
    <w:rsid w:val="008F7109"/>
    <w:rsid w:val="008F74F0"/>
    <w:rsid w:val="008F7657"/>
    <w:rsid w:val="008F7927"/>
    <w:rsid w:val="00902729"/>
    <w:rsid w:val="009031EB"/>
    <w:rsid w:val="00903231"/>
    <w:rsid w:val="009032AD"/>
    <w:rsid w:val="00904A62"/>
    <w:rsid w:val="00904F69"/>
    <w:rsid w:val="00905936"/>
    <w:rsid w:val="00905ADF"/>
    <w:rsid w:val="00905C51"/>
    <w:rsid w:val="00905CC9"/>
    <w:rsid w:val="00906452"/>
    <w:rsid w:val="00907EAE"/>
    <w:rsid w:val="00907EC6"/>
    <w:rsid w:val="00910A3F"/>
    <w:rsid w:val="00910D18"/>
    <w:rsid w:val="00910ED1"/>
    <w:rsid w:val="00911407"/>
    <w:rsid w:val="009114A0"/>
    <w:rsid w:val="009127E2"/>
    <w:rsid w:val="009135B9"/>
    <w:rsid w:val="009136E9"/>
    <w:rsid w:val="00913D38"/>
    <w:rsid w:val="00913E4E"/>
    <w:rsid w:val="009149A6"/>
    <w:rsid w:val="00916658"/>
    <w:rsid w:val="00916ED5"/>
    <w:rsid w:val="0091741E"/>
    <w:rsid w:val="0091770B"/>
    <w:rsid w:val="00917AF8"/>
    <w:rsid w:val="00920109"/>
    <w:rsid w:val="009207D0"/>
    <w:rsid w:val="00920F03"/>
    <w:rsid w:val="009217F5"/>
    <w:rsid w:val="009235CC"/>
    <w:rsid w:val="00923CDB"/>
    <w:rsid w:val="00923F8A"/>
    <w:rsid w:val="00924737"/>
    <w:rsid w:val="0092491C"/>
    <w:rsid w:val="0092506F"/>
    <w:rsid w:val="00925C1A"/>
    <w:rsid w:val="009261B0"/>
    <w:rsid w:val="0092664E"/>
    <w:rsid w:val="00926DA5"/>
    <w:rsid w:val="00927114"/>
    <w:rsid w:val="009273C9"/>
    <w:rsid w:val="00927FB3"/>
    <w:rsid w:val="009306C2"/>
    <w:rsid w:val="00930A42"/>
    <w:rsid w:val="00931051"/>
    <w:rsid w:val="00931CEC"/>
    <w:rsid w:val="00931EB5"/>
    <w:rsid w:val="00932697"/>
    <w:rsid w:val="00932740"/>
    <w:rsid w:val="00932B42"/>
    <w:rsid w:val="00932B4D"/>
    <w:rsid w:val="00933754"/>
    <w:rsid w:val="00933851"/>
    <w:rsid w:val="00933AFA"/>
    <w:rsid w:val="00933D12"/>
    <w:rsid w:val="00934265"/>
    <w:rsid w:val="00934D90"/>
    <w:rsid w:val="00935FFE"/>
    <w:rsid w:val="0093600D"/>
    <w:rsid w:val="00936973"/>
    <w:rsid w:val="009376FC"/>
    <w:rsid w:val="00937AF8"/>
    <w:rsid w:val="00937BED"/>
    <w:rsid w:val="009401A1"/>
    <w:rsid w:val="009409AD"/>
    <w:rsid w:val="009412E5"/>
    <w:rsid w:val="009418C3"/>
    <w:rsid w:val="0094231B"/>
    <w:rsid w:val="009424E1"/>
    <w:rsid w:val="00943402"/>
    <w:rsid w:val="00943AF6"/>
    <w:rsid w:val="009445AD"/>
    <w:rsid w:val="0094478C"/>
    <w:rsid w:val="00944808"/>
    <w:rsid w:val="00944B9B"/>
    <w:rsid w:val="00944EB5"/>
    <w:rsid w:val="00945B22"/>
    <w:rsid w:val="00945EB3"/>
    <w:rsid w:val="0094686C"/>
    <w:rsid w:val="00946BA6"/>
    <w:rsid w:val="00946E90"/>
    <w:rsid w:val="00947AB2"/>
    <w:rsid w:val="009510BE"/>
    <w:rsid w:val="00951624"/>
    <w:rsid w:val="00951822"/>
    <w:rsid w:val="00952195"/>
    <w:rsid w:val="00952BE1"/>
    <w:rsid w:val="009537B9"/>
    <w:rsid w:val="00953876"/>
    <w:rsid w:val="00954D7C"/>
    <w:rsid w:val="0095507D"/>
    <w:rsid w:val="009552A5"/>
    <w:rsid w:val="009552C4"/>
    <w:rsid w:val="009556DF"/>
    <w:rsid w:val="00955876"/>
    <w:rsid w:val="0095713F"/>
    <w:rsid w:val="00957180"/>
    <w:rsid w:val="009578E8"/>
    <w:rsid w:val="009607FF"/>
    <w:rsid w:val="009612EE"/>
    <w:rsid w:val="0096238E"/>
    <w:rsid w:val="009627E6"/>
    <w:rsid w:val="00962EE4"/>
    <w:rsid w:val="00963C79"/>
    <w:rsid w:val="009640B2"/>
    <w:rsid w:val="0096443A"/>
    <w:rsid w:val="00965440"/>
    <w:rsid w:val="00965CB3"/>
    <w:rsid w:val="0096680D"/>
    <w:rsid w:val="0096689A"/>
    <w:rsid w:val="00966D61"/>
    <w:rsid w:val="0096726C"/>
    <w:rsid w:val="009677C5"/>
    <w:rsid w:val="009709EC"/>
    <w:rsid w:val="009711DD"/>
    <w:rsid w:val="00971A76"/>
    <w:rsid w:val="00971B30"/>
    <w:rsid w:val="009725C7"/>
    <w:rsid w:val="009729EF"/>
    <w:rsid w:val="00972E33"/>
    <w:rsid w:val="009738F4"/>
    <w:rsid w:val="0097393A"/>
    <w:rsid w:val="009739FB"/>
    <w:rsid w:val="00974228"/>
    <w:rsid w:val="0097439E"/>
    <w:rsid w:val="00974C57"/>
    <w:rsid w:val="00974C9A"/>
    <w:rsid w:val="0097523A"/>
    <w:rsid w:val="00975395"/>
    <w:rsid w:val="00975AFB"/>
    <w:rsid w:val="00976137"/>
    <w:rsid w:val="009768AA"/>
    <w:rsid w:val="009768C0"/>
    <w:rsid w:val="00976B7E"/>
    <w:rsid w:val="00976BC2"/>
    <w:rsid w:val="00976E31"/>
    <w:rsid w:val="00976EE1"/>
    <w:rsid w:val="009776D8"/>
    <w:rsid w:val="009779F1"/>
    <w:rsid w:val="009806E3"/>
    <w:rsid w:val="00980CFC"/>
    <w:rsid w:val="00980D47"/>
    <w:rsid w:val="0098164E"/>
    <w:rsid w:val="00981C05"/>
    <w:rsid w:val="00981D4D"/>
    <w:rsid w:val="009821E4"/>
    <w:rsid w:val="009823F2"/>
    <w:rsid w:val="0098241D"/>
    <w:rsid w:val="00982CC5"/>
    <w:rsid w:val="00983417"/>
    <w:rsid w:val="0098349D"/>
    <w:rsid w:val="00983842"/>
    <w:rsid w:val="009844DF"/>
    <w:rsid w:val="00984BD5"/>
    <w:rsid w:val="00984DFF"/>
    <w:rsid w:val="009858CF"/>
    <w:rsid w:val="00985FD8"/>
    <w:rsid w:val="0098681C"/>
    <w:rsid w:val="00986C7A"/>
    <w:rsid w:val="00986FD7"/>
    <w:rsid w:val="009877FA"/>
    <w:rsid w:val="00987ADF"/>
    <w:rsid w:val="00987E01"/>
    <w:rsid w:val="0099000A"/>
    <w:rsid w:val="009909CD"/>
    <w:rsid w:val="00990A2A"/>
    <w:rsid w:val="00991209"/>
    <w:rsid w:val="00992290"/>
    <w:rsid w:val="00992B94"/>
    <w:rsid w:val="00992DA5"/>
    <w:rsid w:val="009931B6"/>
    <w:rsid w:val="00993AAD"/>
    <w:rsid w:val="0099429B"/>
    <w:rsid w:val="009947AE"/>
    <w:rsid w:val="0099480C"/>
    <w:rsid w:val="00994A5E"/>
    <w:rsid w:val="00994C7E"/>
    <w:rsid w:val="00994F45"/>
    <w:rsid w:val="0099540E"/>
    <w:rsid w:val="00995A5C"/>
    <w:rsid w:val="00995B4D"/>
    <w:rsid w:val="00995DC5"/>
    <w:rsid w:val="00995FC8"/>
    <w:rsid w:val="00996BF7"/>
    <w:rsid w:val="00997399"/>
    <w:rsid w:val="009973A0"/>
    <w:rsid w:val="009974AA"/>
    <w:rsid w:val="009978B4"/>
    <w:rsid w:val="009A0581"/>
    <w:rsid w:val="009A058B"/>
    <w:rsid w:val="009A09CA"/>
    <w:rsid w:val="009A0C23"/>
    <w:rsid w:val="009A1251"/>
    <w:rsid w:val="009A20D1"/>
    <w:rsid w:val="009A2DA5"/>
    <w:rsid w:val="009A3A34"/>
    <w:rsid w:val="009A5662"/>
    <w:rsid w:val="009A611F"/>
    <w:rsid w:val="009A6182"/>
    <w:rsid w:val="009A6A35"/>
    <w:rsid w:val="009A6A6A"/>
    <w:rsid w:val="009A6BFA"/>
    <w:rsid w:val="009A79B5"/>
    <w:rsid w:val="009B07E9"/>
    <w:rsid w:val="009B1A15"/>
    <w:rsid w:val="009B1D5D"/>
    <w:rsid w:val="009B2585"/>
    <w:rsid w:val="009B260D"/>
    <w:rsid w:val="009B3699"/>
    <w:rsid w:val="009B3B5D"/>
    <w:rsid w:val="009B3C4D"/>
    <w:rsid w:val="009B4E5A"/>
    <w:rsid w:val="009B4ED8"/>
    <w:rsid w:val="009B5C94"/>
    <w:rsid w:val="009B5D5B"/>
    <w:rsid w:val="009B7487"/>
    <w:rsid w:val="009B7509"/>
    <w:rsid w:val="009B7629"/>
    <w:rsid w:val="009C08B8"/>
    <w:rsid w:val="009C1816"/>
    <w:rsid w:val="009C18C9"/>
    <w:rsid w:val="009C236A"/>
    <w:rsid w:val="009C2379"/>
    <w:rsid w:val="009C23C2"/>
    <w:rsid w:val="009C267D"/>
    <w:rsid w:val="009C2A3E"/>
    <w:rsid w:val="009C2A7E"/>
    <w:rsid w:val="009C3D3D"/>
    <w:rsid w:val="009C3D96"/>
    <w:rsid w:val="009C3DCF"/>
    <w:rsid w:val="009C4480"/>
    <w:rsid w:val="009C4B02"/>
    <w:rsid w:val="009C4FA2"/>
    <w:rsid w:val="009C5E57"/>
    <w:rsid w:val="009C607B"/>
    <w:rsid w:val="009C669D"/>
    <w:rsid w:val="009C747D"/>
    <w:rsid w:val="009C759D"/>
    <w:rsid w:val="009C769D"/>
    <w:rsid w:val="009D04E2"/>
    <w:rsid w:val="009D0A02"/>
    <w:rsid w:val="009D1050"/>
    <w:rsid w:val="009D1F8B"/>
    <w:rsid w:val="009D22F9"/>
    <w:rsid w:val="009D261A"/>
    <w:rsid w:val="009D28D4"/>
    <w:rsid w:val="009D2C56"/>
    <w:rsid w:val="009D3DDC"/>
    <w:rsid w:val="009D3E74"/>
    <w:rsid w:val="009D408C"/>
    <w:rsid w:val="009D58B5"/>
    <w:rsid w:val="009D5A2A"/>
    <w:rsid w:val="009D5DD5"/>
    <w:rsid w:val="009D6003"/>
    <w:rsid w:val="009D605C"/>
    <w:rsid w:val="009D647D"/>
    <w:rsid w:val="009D7D44"/>
    <w:rsid w:val="009D7E37"/>
    <w:rsid w:val="009D7ED0"/>
    <w:rsid w:val="009E0198"/>
    <w:rsid w:val="009E085A"/>
    <w:rsid w:val="009E09E8"/>
    <w:rsid w:val="009E136A"/>
    <w:rsid w:val="009E1448"/>
    <w:rsid w:val="009E1814"/>
    <w:rsid w:val="009E18C8"/>
    <w:rsid w:val="009E19A4"/>
    <w:rsid w:val="009E200D"/>
    <w:rsid w:val="009E23E2"/>
    <w:rsid w:val="009E2EDB"/>
    <w:rsid w:val="009E323B"/>
    <w:rsid w:val="009E34E8"/>
    <w:rsid w:val="009E48E0"/>
    <w:rsid w:val="009E4C53"/>
    <w:rsid w:val="009E4CBC"/>
    <w:rsid w:val="009E5C28"/>
    <w:rsid w:val="009E617C"/>
    <w:rsid w:val="009E6354"/>
    <w:rsid w:val="009E6ECB"/>
    <w:rsid w:val="009E79C6"/>
    <w:rsid w:val="009E7CEC"/>
    <w:rsid w:val="009F0434"/>
    <w:rsid w:val="009F058E"/>
    <w:rsid w:val="009F0A7B"/>
    <w:rsid w:val="009F1909"/>
    <w:rsid w:val="009F19E7"/>
    <w:rsid w:val="009F1D33"/>
    <w:rsid w:val="009F2555"/>
    <w:rsid w:val="009F3626"/>
    <w:rsid w:val="009F42EC"/>
    <w:rsid w:val="009F44AE"/>
    <w:rsid w:val="009F48EC"/>
    <w:rsid w:val="009F5B65"/>
    <w:rsid w:val="009F5C0B"/>
    <w:rsid w:val="009F62CE"/>
    <w:rsid w:val="009F6A6F"/>
    <w:rsid w:val="009F785D"/>
    <w:rsid w:val="009F7A31"/>
    <w:rsid w:val="009F7AF3"/>
    <w:rsid w:val="009F7B20"/>
    <w:rsid w:val="00A001FF"/>
    <w:rsid w:val="00A004A0"/>
    <w:rsid w:val="00A00AF7"/>
    <w:rsid w:val="00A00B72"/>
    <w:rsid w:val="00A0158E"/>
    <w:rsid w:val="00A018B7"/>
    <w:rsid w:val="00A01B59"/>
    <w:rsid w:val="00A02204"/>
    <w:rsid w:val="00A028A4"/>
    <w:rsid w:val="00A02C1F"/>
    <w:rsid w:val="00A02D34"/>
    <w:rsid w:val="00A031B3"/>
    <w:rsid w:val="00A0445A"/>
    <w:rsid w:val="00A04B24"/>
    <w:rsid w:val="00A04B93"/>
    <w:rsid w:val="00A053AE"/>
    <w:rsid w:val="00A05582"/>
    <w:rsid w:val="00A05865"/>
    <w:rsid w:val="00A05E46"/>
    <w:rsid w:val="00A05FB0"/>
    <w:rsid w:val="00A061C3"/>
    <w:rsid w:val="00A068A1"/>
    <w:rsid w:val="00A06B32"/>
    <w:rsid w:val="00A06F77"/>
    <w:rsid w:val="00A07EFF"/>
    <w:rsid w:val="00A10AC4"/>
    <w:rsid w:val="00A11029"/>
    <w:rsid w:val="00A11260"/>
    <w:rsid w:val="00A11576"/>
    <w:rsid w:val="00A11B47"/>
    <w:rsid w:val="00A11CF1"/>
    <w:rsid w:val="00A12E15"/>
    <w:rsid w:val="00A135CE"/>
    <w:rsid w:val="00A13E02"/>
    <w:rsid w:val="00A148AC"/>
    <w:rsid w:val="00A14BD9"/>
    <w:rsid w:val="00A151AB"/>
    <w:rsid w:val="00A15627"/>
    <w:rsid w:val="00A15F88"/>
    <w:rsid w:val="00A16044"/>
    <w:rsid w:val="00A160D3"/>
    <w:rsid w:val="00A20259"/>
    <w:rsid w:val="00A2035A"/>
    <w:rsid w:val="00A206C7"/>
    <w:rsid w:val="00A20A43"/>
    <w:rsid w:val="00A20A61"/>
    <w:rsid w:val="00A20D11"/>
    <w:rsid w:val="00A20DD5"/>
    <w:rsid w:val="00A20F78"/>
    <w:rsid w:val="00A21994"/>
    <w:rsid w:val="00A21A84"/>
    <w:rsid w:val="00A21D33"/>
    <w:rsid w:val="00A229D0"/>
    <w:rsid w:val="00A22FD3"/>
    <w:rsid w:val="00A2342D"/>
    <w:rsid w:val="00A235C8"/>
    <w:rsid w:val="00A23F94"/>
    <w:rsid w:val="00A23FBB"/>
    <w:rsid w:val="00A241AB"/>
    <w:rsid w:val="00A24733"/>
    <w:rsid w:val="00A24DC9"/>
    <w:rsid w:val="00A27414"/>
    <w:rsid w:val="00A274CC"/>
    <w:rsid w:val="00A27808"/>
    <w:rsid w:val="00A27F7C"/>
    <w:rsid w:val="00A30AA6"/>
    <w:rsid w:val="00A3102F"/>
    <w:rsid w:val="00A31393"/>
    <w:rsid w:val="00A31464"/>
    <w:rsid w:val="00A31C63"/>
    <w:rsid w:val="00A31C6A"/>
    <w:rsid w:val="00A3214C"/>
    <w:rsid w:val="00A32172"/>
    <w:rsid w:val="00A329E2"/>
    <w:rsid w:val="00A3415E"/>
    <w:rsid w:val="00A3428A"/>
    <w:rsid w:val="00A354A4"/>
    <w:rsid w:val="00A36029"/>
    <w:rsid w:val="00A370CE"/>
    <w:rsid w:val="00A378EB"/>
    <w:rsid w:val="00A37DBA"/>
    <w:rsid w:val="00A4102B"/>
    <w:rsid w:val="00A420E4"/>
    <w:rsid w:val="00A421A3"/>
    <w:rsid w:val="00A428E8"/>
    <w:rsid w:val="00A431D7"/>
    <w:rsid w:val="00A43557"/>
    <w:rsid w:val="00A452A5"/>
    <w:rsid w:val="00A4634C"/>
    <w:rsid w:val="00A466FF"/>
    <w:rsid w:val="00A47547"/>
    <w:rsid w:val="00A47B34"/>
    <w:rsid w:val="00A50855"/>
    <w:rsid w:val="00A51EF2"/>
    <w:rsid w:val="00A51FC4"/>
    <w:rsid w:val="00A52969"/>
    <w:rsid w:val="00A53761"/>
    <w:rsid w:val="00A53FE4"/>
    <w:rsid w:val="00A54178"/>
    <w:rsid w:val="00A54876"/>
    <w:rsid w:val="00A54B68"/>
    <w:rsid w:val="00A54FE6"/>
    <w:rsid w:val="00A558F6"/>
    <w:rsid w:val="00A56298"/>
    <w:rsid w:val="00A567F5"/>
    <w:rsid w:val="00A56D73"/>
    <w:rsid w:val="00A572F5"/>
    <w:rsid w:val="00A579C2"/>
    <w:rsid w:val="00A57B13"/>
    <w:rsid w:val="00A57F20"/>
    <w:rsid w:val="00A602C7"/>
    <w:rsid w:val="00A60CF3"/>
    <w:rsid w:val="00A6116C"/>
    <w:rsid w:val="00A619BC"/>
    <w:rsid w:val="00A61BA8"/>
    <w:rsid w:val="00A61DF4"/>
    <w:rsid w:val="00A61E66"/>
    <w:rsid w:val="00A62472"/>
    <w:rsid w:val="00A62BC6"/>
    <w:rsid w:val="00A63815"/>
    <w:rsid w:val="00A642F5"/>
    <w:rsid w:val="00A64346"/>
    <w:rsid w:val="00A648BB"/>
    <w:rsid w:val="00A65826"/>
    <w:rsid w:val="00A65D8F"/>
    <w:rsid w:val="00A66C91"/>
    <w:rsid w:val="00A6717D"/>
    <w:rsid w:val="00A7082E"/>
    <w:rsid w:val="00A716BC"/>
    <w:rsid w:val="00A71C10"/>
    <w:rsid w:val="00A71E3B"/>
    <w:rsid w:val="00A72236"/>
    <w:rsid w:val="00A736CE"/>
    <w:rsid w:val="00A7591A"/>
    <w:rsid w:val="00A761D6"/>
    <w:rsid w:val="00A76C68"/>
    <w:rsid w:val="00A777BB"/>
    <w:rsid w:val="00A77F5B"/>
    <w:rsid w:val="00A80270"/>
    <w:rsid w:val="00A81CA6"/>
    <w:rsid w:val="00A81CD7"/>
    <w:rsid w:val="00A82425"/>
    <w:rsid w:val="00A82855"/>
    <w:rsid w:val="00A828C2"/>
    <w:rsid w:val="00A82B8D"/>
    <w:rsid w:val="00A82F54"/>
    <w:rsid w:val="00A83E48"/>
    <w:rsid w:val="00A8429F"/>
    <w:rsid w:val="00A84B4D"/>
    <w:rsid w:val="00A852C4"/>
    <w:rsid w:val="00A854E3"/>
    <w:rsid w:val="00A8592B"/>
    <w:rsid w:val="00A85D97"/>
    <w:rsid w:val="00A85E1D"/>
    <w:rsid w:val="00A86CF2"/>
    <w:rsid w:val="00A87B75"/>
    <w:rsid w:val="00A90243"/>
    <w:rsid w:val="00A90933"/>
    <w:rsid w:val="00A91034"/>
    <w:rsid w:val="00A91DD8"/>
    <w:rsid w:val="00A930DA"/>
    <w:rsid w:val="00A9376F"/>
    <w:rsid w:val="00A93B06"/>
    <w:rsid w:val="00A93BB1"/>
    <w:rsid w:val="00A93C8C"/>
    <w:rsid w:val="00A93E0A"/>
    <w:rsid w:val="00A93F4F"/>
    <w:rsid w:val="00A94689"/>
    <w:rsid w:val="00A95F6C"/>
    <w:rsid w:val="00A966F1"/>
    <w:rsid w:val="00A96A52"/>
    <w:rsid w:val="00A96F0B"/>
    <w:rsid w:val="00A96FA0"/>
    <w:rsid w:val="00A977B5"/>
    <w:rsid w:val="00A97CB8"/>
    <w:rsid w:val="00A97E30"/>
    <w:rsid w:val="00A97F20"/>
    <w:rsid w:val="00A97FD1"/>
    <w:rsid w:val="00AA0296"/>
    <w:rsid w:val="00AA067B"/>
    <w:rsid w:val="00AA08EE"/>
    <w:rsid w:val="00AA1459"/>
    <w:rsid w:val="00AA1FE8"/>
    <w:rsid w:val="00AA226A"/>
    <w:rsid w:val="00AA2275"/>
    <w:rsid w:val="00AA280A"/>
    <w:rsid w:val="00AA4C03"/>
    <w:rsid w:val="00AA4DA7"/>
    <w:rsid w:val="00AA5490"/>
    <w:rsid w:val="00AA6255"/>
    <w:rsid w:val="00AA663B"/>
    <w:rsid w:val="00AA738D"/>
    <w:rsid w:val="00AA7A2A"/>
    <w:rsid w:val="00AA7F59"/>
    <w:rsid w:val="00AB00BC"/>
    <w:rsid w:val="00AB0897"/>
    <w:rsid w:val="00AB1086"/>
    <w:rsid w:val="00AB14E4"/>
    <w:rsid w:val="00AB1897"/>
    <w:rsid w:val="00AB1EC9"/>
    <w:rsid w:val="00AB2CCC"/>
    <w:rsid w:val="00AB3137"/>
    <w:rsid w:val="00AB438A"/>
    <w:rsid w:val="00AB463D"/>
    <w:rsid w:val="00AB539B"/>
    <w:rsid w:val="00AB5A6D"/>
    <w:rsid w:val="00AB5B6C"/>
    <w:rsid w:val="00AB5B75"/>
    <w:rsid w:val="00AB5E22"/>
    <w:rsid w:val="00AB6627"/>
    <w:rsid w:val="00AB6C6A"/>
    <w:rsid w:val="00AB7B39"/>
    <w:rsid w:val="00AC06EF"/>
    <w:rsid w:val="00AC0C06"/>
    <w:rsid w:val="00AC0F16"/>
    <w:rsid w:val="00AC22E0"/>
    <w:rsid w:val="00AC2D0A"/>
    <w:rsid w:val="00AC3697"/>
    <w:rsid w:val="00AC38C9"/>
    <w:rsid w:val="00AC3A11"/>
    <w:rsid w:val="00AC3A9E"/>
    <w:rsid w:val="00AC3CF5"/>
    <w:rsid w:val="00AC3D25"/>
    <w:rsid w:val="00AC47DB"/>
    <w:rsid w:val="00AC4DAF"/>
    <w:rsid w:val="00AC4FDA"/>
    <w:rsid w:val="00AC563D"/>
    <w:rsid w:val="00AC56D1"/>
    <w:rsid w:val="00AC5BE6"/>
    <w:rsid w:val="00AC6026"/>
    <w:rsid w:val="00AC60E8"/>
    <w:rsid w:val="00AC65C6"/>
    <w:rsid w:val="00AC6AAC"/>
    <w:rsid w:val="00AC6DED"/>
    <w:rsid w:val="00AC7476"/>
    <w:rsid w:val="00AC78CC"/>
    <w:rsid w:val="00AD021F"/>
    <w:rsid w:val="00AD0A42"/>
    <w:rsid w:val="00AD0CB5"/>
    <w:rsid w:val="00AD122D"/>
    <w:rsid w:val="00AD1364"/>
    <w:rsid w:val="00AD282F"/>
    <w:rsid w:val="00AD3CA0"/>
    <w:rsid w:val="00AD43AC"/>
    <w:rsid w:val="00AD4482"/>
    <w:rsid w:val="00AD4F49"/>
    <w:rsid w:val="00AD5104"/>
    <w:rsid w:val="00AD5530"/>
    <w:rsid w:val="00AD5B9E"/>
    <w:rsid w:val="00AD5BAF"/>
    <w:rsid w:val="00AD5E1B"/>
    <w:rsid w:val="00AD64A9"/>
    <w:rsid w:val="00AD7BCD"/>
    <w:rsid w:val="00AD7D6B"/>
    <w:rsid w:val="00AE02E9"/>
    <w:rsid w:val="00AE07E9"/>
    <w:rsid w:val="00AE0C7D"/>
    <w:rsid w:val="00AE0FE7"/>
    <w:rsid w:val="00AE0FF8"/>
    <w:rsid w:val="00AE10DC"/>
    <w:rsid w:val="00AE11CD"/>
    <w:rsid w:val="00AE277F"/>
    <w:rsid w:val="00AE40A1"/>
    <w:rsid w:val="00AE45CC"/>
    <w:rsid w:val="00AE4A8F"/>
    <w:rsid w:val="00AE5057"/>
    <w:rsid w:val="00AE5279"/>
    <w:rsid w:val="00AE5633"/>
    <w:rsid w:val="00AE605A"/>
    <w:rsid w:val="00AE63D5"/>
    <w:rsid w:val="00AE648A"/>
    <w:rsid w:val="00AE6522"/>
    <w:rsid w:val="00AE653D"/>
    <w:rsid w:val="00AE701D"/>
    <w:rsid w:val="00AE7663"/>
    <w:rsid w:val="00AF02A5"/>
    <w:rsid w:val="00AF0BE4"/>
    <w:rsid w:val="00AF19C1"/>
    <w:rsid w:val="00AF1F89"/>
    <w:rsid w:val="00AF21DE"/>
    <w:rsid w:val="00AF22E9"/>
    <w:rsid w:val="00AF2841"/>
    <w:rsid w:val="00AF2D82"/>
    <w:rsid w:val="00AF2F46"/>
    <w:rsid w:val="00AF35A2"/>
    <w:rsid w:val="00AF3D99"/>
    <w:rsid w:val="00AF4880"/>
    <w:rsid w:val="00AF4D55"/>
    <w:rsid w:val="00AF51DA"/>
    <w:rsid w:val="00AF57B7"/>
    <w:rsid w:val="00AF57EB"/>
    <w:rsid w:val="00AF6F4C"/>
    <w:rsid w:val="00AF7146"/>
    <w:rsid w:val="00AF78D0"/>
    <w:rsid w:val="00AF7D5E"/>
    <w:rsid w:val="00B006CB"/>
    <w:rsid w:val="00B00712"/>
    <w:rsid w:val="00B01073"/>
    <w:rsid w:val="00B01DB2"/>
    <w:rsid w:val="00B0223F"/>
    <w:rsid w:val="00B022A8"/>
    <w:rsid w:val="00B02B9B"/>
    <w:rsid w:val="00B02F1F"/>
    <w:rsid w:val="00B0372B"/>
    <w:rsid w:val="00B040A1"/>
    <w:rsid w:val="00B040C1"/>
    <w:rsid w:val="00B04325"/>
    <w:rsid w:val="00B04515"/>
    <w:rsid w:val="00B04E0E"/>
    <w:rsid w:val="00B04EC8"/>
    <w:rsid w:val="00B0782D"/>
    <w:rsid w:val="00B116C7"/>
    <w:rsid w:val="00B12EB2"/>
    <w:rsid w:val="00B13008"/>
    <w:rsid w:val="00B131E4"/>
    <w:rsid w:val="00B1337A"/>
    <w:rsid w:val="00B1371C"/>
    <w:rsid w:val="00B13995"/>
    <w:rsid w:val="00B13E67"/>
    <w:rsid w:val="00B1620C"/>
    <w:rsid w:val="00B1635D"/>
    <w:rsid w:val="00B165E7"/>
    <w:rsid w:val="00B16DCC"/>
    <w:rsid w:val="00B17A33"/>
    <w:rsid w:val="00B20442"/>
    <w:rsid w:val="00B20C43"/>
    <w:rsid w:val="00B215BE"/>
    <w:rsid w:val="00B2175C"/>
    <w:rsid w:val="00B2257B"/>
    <w:rsid w:val="00B22639"/>
    <w:rsid w:val="00B22B59"/>
    <w:rsid w:val="00B22BDB"/>
    <w:rsid w:val="00B230E5"/>
    <w:rsid w:val="00B234E3"/>
    <w:rsid w:val="00B236C6"/>
    <w:rsid w:val="00B23907"/>
    <w:rsid w:val="00B239A6"/>
    <w:rsid w:val="00B23C48"/>
    <w:rsid w:val="00B243BE"/>
    <w:rsid w:val="00B247F7"/>
    <w:rsid w:val="00B24975"/>
    <w:rsid w:val="00B24DF9"/>
    <w:rsid w:val="00B24F0D"/>
    <w:rsid w:val="00B25483"/>
    <w:rsid w:val="00B25C85"/>
    <w:rsid w:val="00B2758F"/>
    <w:rsid w:val="00B27FE9"/>
    <w:rsid w:val="00B30035"/>
    <w:rsid w:val="00B30728"/>
    <w:rsid w:val="00B30C55"/>
    <w:rsid w:val="00B31675"/>
    <w:rsid w:val="00B31EFF"/>
    <w:rsid w:val="00B322FF"/>
    <w:rsid w:val="00B325EE"/>
    <w:rsid w:val="00B32A2F"/>
    <w:rsid w:val="00B338DC"/>
    <w:rsid w:val="00B351B2"/>
    <w:rsid w:val="00B35475"/>
    <w:rsid w:val="00B35A1C"/>
    <w:rsid w:val="00B372D3"/>
    <w:rsid w:val="00B37FF7"/>
    <w:rsid w:val="00B4075D"/>
    <w:rsid w:val="00B40DD7"/>
    <w:rsid w:val="00B4208F"/>
    <w:rsid w:val="00B42206"/>
    <w:rsid w:val="00B42268"/>
    <w:rsid w:val="00B422B2"/>
    <w:rsid w:val="00B423BF"/>
    <w:rsid w:val="00B42647"/>
    <w:rsid w:val="00B430EC"/>
    <w:rsid w:val="00B43AC5"/>
    <w:rsid w:val="00B43CA5"/>
    <w:rsid w:val="00B442BB"/>
    <w:rsid w:val="00B44C20"/>
    <w:rsid w:val="00B4506F"/>
    <w:rsid w:val="00B454C1"/>
    <w:rsid w:val="00B45647"/>
    <w:rsid w:val="00B456AA"/>
    <w:rsid w:val="00B45778"/>
    <w:rsid w:val="00B459AD"/>
    <w:rsid w:val="00B45CFA"/>
    <w:rsid w:val="00B468A6"/>
    <w:rsid w:val="00B46D40"/>
    <w:rsid w:val="00B47898"/>
    <w:rsid w:val="00B47901"/>
    <w:rsid w:val="00B47A1B"/>
    <w:rsid w:val="00B47CD6"/>
    <w:rsid w:val="00B47F72"/>
    <w:rsid w:val="00B50B36"/>
    <w:rsid w:val="00B5170D"/>
    <w:rsid w:val="00B51E5D"/>
    <w:rsid w:val="00B52645"/>
    <w:rsid w:val="00B52AA9"/>
    <w:rsid w:val="00B52AD2"/>
    <w:rsid w:val="00B52F8D"/>
    <w:rsid w:val="00B53D10"/>
    <w:rsid w:val="00B54100"/>
    <w:rsid w:val="00B54CAA"/>
    <w:rsid w:val="00B55191"/>
    <w:rsid w:val="00B554EA"/>
    <w:rsid w:val="00B55907"/>
    <w:rsid w:val="00B55D1E"/>
    <w:rsid w:val="00B561FE"/>
    <w:rsid w:val="00B56AE2"/>
    <w:rsid w:val="00B5755C"/>
    <w:rsid w:val="00B6018B"/>
    <w:rsid w:val="00B61114"/>
    <w:rsid w:val="00B61408"/>
    <w:rsid w:val="00B618B9"/>
    <w:rsid w:val="00B61B97"/>
    <w:rsid w:val="00B620AF"/>
    <w:rsid w:val="00B630A4"/>
    <w:rsid w:val="00B631D4"/>
    <w:rsid w:val="00B63454"/>
    <w:rsid w:val="00B63504"/>
    <w:rsid w:val="00B63658"/>
    <w:rsid w:val="00B63FDB"/>
    <w:rsid w:val="00B64A10"/>
    <w:rsid w:val="00B64B94"/>
    <w:rsid w:val="00B65195"/>
    <w:rsid w:val="00B665F9"/>
    <w:rsid w:val="00B70C70"/>
    <w:rsid w:val="00B71B94"/>
    <w:rsid w:val="00B724AF"/>
    <w:rsid w:val="00B72AD9"/>
    <w:rsid w:val="00B72D24"/>
    <w:rsid w:val="00B74754"/>
    <w:rsid w:val="00B74F68"/>
    <w:rsid w:val="00B75460"/>
    <w:rsid w:val="00B75581"/>
    <w:rsid w:val="00B755E0"/>
    <w:rsid w:val="00B75976"/>
    <w:rsid w:val="00B75F3D"/>
    <w:rsid w:val="00B76197"/>
    <w:rsid w:val="00B77468"/>
    <w:rsid w:val="00B7768C"/>
    <w:rsid w:val="00B77FEC"/>
    <w:rsid w:val="00B807B9"/>
    <w:rsid w:val="00B80961"/>
    <w:rsid w:val="00B80C64"/>
    <w:rsid w:val="00B81184"/>
    <w:rsid w:val="00B81980"/>
    <w:rsid w:val="00B81C00"/>
    <w:rsid w:val="00B82011"/>
    <w:rsid w:val="00B83139"/>
    <w:rsid w:val="00B831C9"/>
    <w:rsid w:val="00B83320"/>
    <w:rsid w:val="00B833BB"/>
    <w:rsid w:val="00B836F2"/>
    <w:rsid w:val="00B8404A"/>
    <w:rsid w:val="00B8442B"/>
    <w:rsid w:val="00B849A0"/>
    <w:rsid w:val="00B84B5C"/>
    <w:rsid w:val="00B84E02"/>
    <w:rsid w:val="00B856B2"/>
    <w:rsid w:val="00B85861"/>
    <w:rsid w:val="00B85F20"/>
    <w:rsid w:val="00B874BF"/>
    <w:rsid w:val="00B87560"/>
    <w:rsid w:val="00B902C2"/>
    <w:rsid w:val="00B907A3"/>
    <w:rsid w:val="00B907BD"/>
    <w:rsid w:val="00B91A72"/>
    <w:rsid w:val="00B9214D"/>
    <w:rsid w:val="00B92BA7"/>
    <w:rsid w:val="00B93954"/>
    <w:rsid w:val="00B93FEE"/>
    <w:rsid w:val="00B94E46"/>
    <w:rsid w:val="00B94F05"/>
    <w:rsid w:val="00B9541A"/>
    <w:rsid w:val="00B95959"/>
    <w:rsid w:val="00B95979"/>
    <w:rsid w:val="00B960EC"/>
    <w:rsid w:val="00B964E9"/>
    <w:rsid w:val="00B96CD6"/>
    <w:rsid w:val="00B97716"/>
    <w:rsid w:val="00BA0D6C"/>
    <w:rsid w:val="00BA0E99"/>
    <w:rsid w:val="00BA1280"/>
    <w:rsid w:val="00BA135A"/>
    <w:rsid w:val="00BA15B7"/>
    <w:rsid w:val="00BA1EE8"/>
    <w:rsid w:val="00BA29FD"/>
    <w:rsid w:val="00BA2F0A"/>
    <w:rsid w:val="00BA3417"/>
    <w:rsid w:val="00BA3609"/>
    <w:rsid w:val="00BA36B9"/>
    <w:rsid w:val="00BA374F"/>
    <w:rsid w:val="00BA3DD6"/>
    <w:rsid w:val="00BA4517"/>
    <w:rsid w:val="00BA4871"/>
    <w:rsid w:val="00BA5F25"/>
    <w:rsid w:val="00BA6271"/>
    <w:rsid w:val="00BA7D18"/>
    <w:rsid w:val="00BB023B"/>
    <w:rsid w:val="00BB197F"/>
    <w:rsid w:val="00BB1BBD"/>
    <w:rsid w:val="00BB2BCE"/>
    <w:rsid w:val="00BB2C41"/>
    <w:rsid w:val="00BB4D26"/>
    <w:rsid w:val="00BB5609"/>
    <w:rsid w:val="00BB5844"/>
    <w:rsid w:val="00BB65A9"/>
    <w:rsid w:val="00BB6744"/>
    <w:rsid w:val="00BB7028"/>
    <w:rsid w:val="00BB73E3"/>
    <w:rsid w:val="00BB7539"/>
    <w:rsid w:val="00BB75AD"/>
    <w:rsid w:val="00BB79F6"/>
    <w:rsid w:val="00BB7C2B"/>
    <w:rsid w:val="00BC04A2"/>
    <w:rsid w:val="00BC0FE3"/>
    <w:rsid w:val="00BC1127"/>
    <w:rsid w:val="00BC23B8"/>
    <w:rsid w:val="00BC26E4"/>
    <w:rsid w:val="00BC3215"/>
    <w:rsid w:val="00BC3584"/>
    <w:rsid w:val="00BC3A3C"/>
    <w:rsid w:val="00BC3C8C"/>
    <w:rsid w:val="00BC4187"/>
    <w:rsid w:val="00BC473E"/>
    <w:rsid w:val="00BC4E67"/>
    <w:rsid w:val="00BC5530"/>
    <w:rsid w:val="00BC5C92"/>
    <w:rsid w:val="00BC617F"/>
    <w:rsid w:val="00BC6550"/>
    <w:rsid w:val="00BC704B"/>
    <w:rsid w:val="00BC7E07"/>
    <w:rsid w:val="00BD0C8E"/>
    <w:rsid w:val="00BD10C7"/>
    <w:rsid w:val="00BD17B0"/>
    <w:rsid w:val="00BD24E1"/>
    <w:rsid w:val="00BD3192"/>
    <w:rsid w:val="00BD341F"/>
    <w:rsid w:val="00BD366F"/>
    <w:rsid w:val="00BD3720"/>
    <w:rsid w:val="00BD39D6"/>
    <w:rsid w:val="00BD3BC3"/>
    <w:rsid w:val="00BD455E"/>
    <w:rsid w:val="00BD4625"/>
    <w:rsid w:val="00BD4C09"/>
    <w:rsid w:val="00BD4E33"/>
    <w:rsid w:val="00BD5195"/>
    <w:rsid w:val="00BD5A8C"/>
    <w:rsid w:val="00BD6456"/>
    <w:rsid w:val="00BD6B02"/>
    <w:rsid w:val="00BD75D2"/>
    <w:rsid w:val="00BD78D4"/>
    <w:rsid w:val="00BD7CA4"/>
    <w:rsid w:val="00BD7D3B"/>
    <w:rsid w:val="00BE0536"/>
    <w:rsid w:val="00BE0ADD"/>
    <w:rsid w:val="00BE0CD5"/>
    <w:rsid w:val="00BE0E41"/>
    <w:rsid w:val="00BE1206"/>
    <w:rsid w:val="00BE1251"/>
    <w:rsid w:val="00BE1AA5"/>
    <w:rsid w:val="00BE1BBD"/>
    <w:rsid w:val="00BE1E50"/>
    <w:rsid w:val="00BE1EBA"/>
    <w:rsid w:val="00BE21A2"/>
    <w:rsid w:val="00BE2404"/>
    <w:rsid w:val="00BE31FD"/>
    <w:rsid w:val="00BE3BA9"/>
    <w:rsid w:val="00BE4317"/>
    <w:rsid w:val="00BE51DF"/>
    <w:rsid w:val="00BE52B4"/>
    <w:rsid w:val="00BE556C"/>
    <w:rsid w:val="00BE5BA4"/>
    <w:rsid w:val="00BE6248"/>
    <w:rsid w:val="00BE6D42"/>
    <w:rsid w:val="00BE74E1"/>
    <w:rsid w:val="00BE7EA6"/>
    <w:rsid w:val="00BF00A5"/>
    <w:rsid w:val="00BF2834"/>
    <w:rsid w:val="00BF32BB"/>
    <w:rsid w:val="00BF37EF"/>
    <w:rsid w:val="00BF3CBA"/>
    <w:rsid w:val="00BF43F9"/>
    <w:rsid w:val="00BF45EB"/>
    <w:rsid w:val="00BF4DDD"/>
    <w:rsid w:val="00BF4FB8"/>
    <w:rsid w:val="00BF510B"/>
    <w:rsid w:val="00BF57C0"/>
    <w:rsid w:val="00BF5D8B"/>
    <w:rsid w:val="00BF6378"/>
    <w:rsid w:val="00BF651A"/>
    <w:rsid w:val="00BF6B42"/>
    <w:rsid w:val="00BF6DED"/>
    <w:rsid w:val="00BF6F2A"/>
    <w:rsid w:val="00BF79A5"/>
    <w:rsid w:val="00BF7C85"/>
    <w:rsid w:val="00BF7D09"/>
    <w:rsid w:val="00C00836"/>
    <w:rsid w:val="00C0089E"/>
    <w:rsid w:val="00C00AD5"/>
    <w:rsid w:val="00C00ECF"/>
    <w:rsid w:val="00C0145F"/>
    <w:rsid w:val="00C01AA0"/>
    <w:rsid w:val="00C01CCC"/>
    <w:rsid w:val="00C01FA9"/>
    <w:rsid w:val="00C026D6"/>
    <w:rsid w:val="00C02961"/>
    <w:rsid w:val="00C02AB0"/>
    <w:rsid w:val="00C02AFC"/>
    <w:rsid w:val="00C031B1"/>
    <w:rsid w:val="00C055D3"/>
    <w:rsid w:val="00C05688"/>
    <w:rsid w:val="00C056CA"/>
    <w:rsid w:val="00C05B84"/>
    <w:rsid w:val="00C05EC1"/>
    <w:rsid w:val="00C06129"/>
    <w:rsid w:val="00C06E9F"/>
    <w:rsid w:val="00C07F85"/>
    <w:rsid w:val="00C1046D"/>
    <w:rsid w:val="00C10727"/>
    <w:rsid w:val="00C114D7"/>
    <w:rsid w:val="00C11687"/>
    <w:rsid w:val="00C11846"/>
    <w:rsid w:val="00C1197D"/>
    <w:rsid w:val="00C11BF8"/>
    <w:rsid w:val="00C11D14"/>
    <w:rsid w:val="00C12078"/>
    <w:rsid w:val="00C120B3"/>
    <w:rsid w:val="00C12517"/>
    <w:rsid w:val="00C12A61"/>
    <w:rsid w:val="00C13139"/>
    <w:rsid w:val="00C132C1"/>
    <w:rsid w:val="00C13712"/>
    <w:rsid w:val="00C14FB2"/>
    <w:rsid w:val="00C15979"/>
    <w:rsid w:val="00C15A07"/>
    <w:rsid w:val="00C16005"/>
    <w:rsid w:val="00C1612C"/>
    <w:rsid w:val="00C16775"/>
    <w:rsid w:val="00C17117"/>
    <w:rsid w:val="00C17727"/>
    <w:rsid w:val="00C17E0C"/>
    <w:rsid w:val="00C2221D"/>
    <w:rsid w:val="00C222F7"/>
    <w:rsid w:val="00C225F7"/>
    <w:rsid w:val="00C22954"/>
    <w:rsid w:val="00C232CC"/>
    <w:rsid w:val="00C23661"/>
    <w:rsid w:val="00C23AA1"/>
    <w:rsid w:val="00C240E1"/>
    <w:rsid w:val="00C24AD6"/>
    <w:rsid w:val="00C250DB"/>
    <w:rsid w:val="00C25B61"/>
    <w:rsid w:val="00C261B9"/>
    <w:rsid w:val="00C261DC"/>
    <w:rsid w:val="00C264D5"/>
    <w:rsid w:val="00C26CAF"/>
    <w:rsid w:val="00C26E29"/>
    <w:rsid w:val="00C2773B"/>
    <w:rsid w:val="00C2777C"/>
    <w:rsid w:val="00C27A88"/>
    <w:rsid w:val="00C31546"/>
    <w:rsid w:val="00C31DFC"/>
    <w:rsid w:val="00C31E44"/>
    <w:rsid w:val="00C31EDF"/>
    <w:rsid w:val="00C322B1"/>
    <w:rsid w:val="00C32821"/>
    <w:rsid w:val="00C32C72"/>
    <w:rsid w:val="00C34613"/>
    <w:rsid w:val="00C34715"/>
    <w:rsid w:val="00C34978"/>
    <w:rsid w:val="00C34BE5"/>
    <w:rsid w:val="00C36460"/>
    <w:rsid w:val="00C36601"/>
    <w:rsid w:val="00C40049"/>
    <w:rsid w:val="00C406A8"/>
    <w:rsid w:val="00C40717"/>
    <w:rsid w:val="00C4188E"/>
    <w:rsid w:val="00C41DEF"/>
    <w:rsid w:val="00C42144"/>
    <w:rsid w:val="00C424C8"/>
    <w:rsid w:val="00C429C1"/>
    <w:rsid w:val="00C42C93"/>
    <w:rsid w:val="00C43A40"/>
    <w:rsid w:val="00C43B4C"/>
    <w:rsid w:val="00C44252"/>
    <w:rsid w:val="00C444D6"/>
    <w:rsid w:val="00C450B4"/>
    <w:rsid w:val="00C451F5"/>
    <w:rsid w:val="00C456E2"/>
    <w:rsid w:val="00C463D1"/>
    <w:rsid w:val="00C4655D"/>
    <w:rsid w:val="00C46A89"/>
    <w:rsid w:val="00C46F0D"/>
    <w:rsid w:val="00C47BCA"/>
    <w:rsid w:val="00C47EC4"/>
    <w:rsid w:val="00C500E0"/>
    <w:rsid w:val="00C504A5"/>
    <w:rsid w:val="00C50A06"/>
    <w:rsid w:val="00C50EC9"/>
    <w:rsid w:val="00C51663"/>
    <w:rsid w:val="00C524F0"/>
    <w:rsid w:val="00C5252C"/>
    <w:rsid w:val="00C5266F"/>
    <w:rsid w:val="00C53E7B"/>
    <w:rsid w:val="00C5456D"/>
    <w:rsid w:val="00C548EE"/>
    <w:rsid w:val="00C556B8"/>
    <w:rsid w:val="00C55A2C"/>
    <w:rsid w:val="00C55BCB"/>
    <w:rsid w:val="00C56010"/>
    <w:rsid w:val="00C56A1F"/>
    <w:rsid w:val="00C60250"/>
    <w:rsid w:val="00C60335"/>
    <w:rsid w:val="00C6054C"/>
    <w:rsid w:val="00C60851"/>
    <w:rsid w:val="00C6116E"/>
    <w:rsid w:val="00C61236"/>
    <w:rsid w:val="00C61E19"/>
    <w:rsid w:val="00C61F5B"/>
    <w:rsid w:val="00C62273"/>
    <w:rsid w:val="00C62691"/>
    <w:rsid w:val="00C62741"/>
    <w:rsid w:val="00C62811"/>
    <w:rsid w:val="00C62BF4"/>
    <w:rsid w:val="00C62CBA"/>
    <w:rsid w:val="00C6427D"/>
    <w:rsid w:val="00C64CDD"/>
    <w:rsid w:val="00C650AC"/>
    <w:rsid w:val="00C6516A"/>
    <w:rsid w:val="00C654D1"/>
    <w:rsid w:val="00C654E9"/>
    <w:rsid w:val="00C67025"/>
    <w:rsid w:val="00C67283"/>
    <w:rsid w:val="00C67701"/>
    <w:rsid w:val="00C67D8C"/>
    <w:rsid w:val="00C700A6"/>
    <w:rsid w:val="00C700E2"/>
    <w:rsid w:val="00C707B8"/>
    <w:rsid w:val="00C70813"/>
    <w:rsid w:val="00C715D9"/>
    <w:rsid w:val="00C71ABE"/>
    <w:rsid w:val="00C72525"/>
    <w:rsid w:val="00C72542"/>
    <w:rsid w:val="00C733A6"/>
    <w:rsid w:val="00C73640"/>
    <w:rsid w:val="00C7400B"/>
    <w:rsid w:val="00C74578"/>
    <w:rsid w:val="00C74C99"/>
    <w:rsid w:val="00C7556A"/>
    <w:rsid w:val="00C7594B"/>
    <w:rsid w:val="00C75BF0"/>
    <w:rsid w:val="00C75F3F"/>
    <w:rsid w:val="00C76721"/>
    <w:rsid w:val="00C77A51"/>
    <w:rsid w:val="00C77B94"/>
    <w:rsid w:val="00C80323"/>
    <w:rsid w:val="00C8032A"/>
    <w:rsid w:val="00C80397"/>
    <w:rsid w:val="00C806C2"/>
    <w:rsid w:val="00C80EBC"/>
    <w:rsid w:val="00C819B8"/>
    <w:rsid w:val="00C81C0D"/>
    <w:rsid w:val="00C81DE5"/>
    <w:rsid w:val="00C820BE"/>
    <w:rsid w:val="00C825DB"/>
    <w:rsid w:val="00C8313D"/>
    <w:rsid w:val="00C8325A"/>
    <w:rsid w:val="00C83476"/>
    <w:rsid w:val="00C839B2"/>
    <w:rsid w:val="00C861E5"/>
    <w:rsid w:val="00C86214"/>
    <w:rsid w:val="00C86219"/>
    <w:rsid w:val="00C86300"/>
    <w:rsid w:val="00C8682C"/>
    <w:rsid w:val="00C86BE3"/>
    <w:rsid w:val="00C871E1"/>
    <w:rsid w:val="00C873A6"/>
    <w:rsid w:val="00C87A2E"/>
    <w:rsid w:val="00C87BA5"/>
    <w:rsid w:val="00C90BFB"/>
    <w:rsid w:val="00C90E6C"/>
    <w:rsid w:val="00C91A19"/>
    <w:rsid w:val="00C92363"/>
    <w:rsid w:val="00C9274A"/>
    <w:rsid w:val="00C928C2"/>
    <w:rsid w:val="00C93145"/>
    <w:rsid w:val="00C945AB"/>
    <w:rsid w:val="00C94879"/>
    <w:rsid w:val="00C94C15"/>
    <w:rsid w:val="00C952BD"/>
    <w:rsid w:val="00C95387"/>
    <w:rsid w:val="00C95514"/>
    <w:rsid w:val="00C955E0"/>
    <w:rsid w:val="00C95CAF"/>
    <w:rsid w:val="00C965EB"/>
    <w:rsid w:val="00C9684D"/>
    <w:rsid w:val="00C97170"/>
    <w:rsid w:val="00C97AB5"/>
    <w:rsid w:val="00CA0269"/>
    <w:rsid w:val="00CA0A27"/>
    <w:rsid w:val="00CA11B2"/>
    <w:rsid w:val="00CA1375"/>
    <w:rsid w:val="00CA1ACA"/>
    <w:rsid w:val="00CA2221"/>
    <w:rsid w:val="00CA2603"/>
    <w:rsid w:val="00CA3D49"/>
    <w:rsid w:val="00CA43B5"/>
    <w:rsid w:val="00CA4665"/>
    <w:rsid w:val="00CA4CF0"/>
    <w:rsid w:val="00CA5660"/>
    <w:rsid w:val="00CA56DB"/>
    <w:rsid w:val="00CA5F51"/>
    <w:rsid w:val="00CA6869"/>
    <w:rsid w:val="00CA6CF8"/>
    <w:rsid w:val="00CA6FE9"/>
    <w:rsid w:val="00CA722E"/>
    <w:rsid w:val="00CB01BB"/>
    <w:rsid w:val="00CB0A31"/>
    <w:rsid w:val="00CB0CB1"/>
    <w:rsid w:val="00CB110F"/>
    <w:rsid w:val="00CB128A"/>
    <w:rsid w:val="00CB170E"/>
    <w:rsid w:val="00CB18A5"/>
    <w:rsid w:val="00CB2FB6"/>
    <w:rsid w:val="00CB30DB"/>
    <w:rsid w:val="00CB377F"/>
    <w:rsid w:val="00CB3BD9"/>
    <w:rsid w:val="00CB40E6"/>
    <w:rsid w:val="00CB4465"/>
    <w:rsid w:val="00CB4530"/>
    <w:rsid w:val="00CB54E2"/>
    <w:rsid w:val="00CB579D"/>
    <w:rsid w:val="00CB6774"/>
    <w:rsid w:val="00CB70FC"/>
    <w:rsid w:val="00CC138D"/>
    <w:rsid w:val="00CC1775"/>
    <w:rsid w:val="00CC190B"/>
    <w:rsid w:val="00CC1928"/>
    <w:rsid w:val="00CC1972"/>
    <w:rsid w:val="00CC1B5A"/>
    <w:rsid w:val="00CC1B88"/>
    <w:rsid w:val="00CC1B9A"/>
    <w:rsid w:val="00CC275C"/>
    <w:rsid w:val="00CC3BB0"/>
    <w:rsid w:val="00CC474D"/>
    <w:rsid w:val="00CC4FBF"/>
    <w:rsid w:val="00CC54A4"/>
    <w:rsid w:val="00CC5878"/>
    <w:rsid w:val="00CC5D2A"/>
    <w:rsid w:val="00CC63AD"/>
    <w:rsid w:val="00CC64F4"/>
    <w:rsid w:val="00CC65CC"/>
    <w:rsid w:val="00CC6A4A"/>
    <w:rsid w:val="00CD030C"/>
    <w:rsid w:val="00CD0BE2"/>
    <w:rsid w:val="00CD0D70"/>
    <w:rsid w:val="00CD0F2A"/>
    <w:rsid w:val="00CD11BE"/>
    <w:rsid w:val="00CD12EF"/>
    <w:rsid w:val="00CD1366"/>
    <w:rsid w:val="00CD13FE"/>
    <w:rsid w:val="00CD1ACF"/>
    <w:rsid w:val="00CD2B36"/>
    <w:rsid w:val="00CD2DFE"/>
    <w:rsid w:val="00CD3375"/>
    <w:rsid w:val="00CD39D3"/>
    <w:rsid w:val="00CD3CD4"/>
    <w:rsid w:val="00CD3D01"/>
    <w:rsid w:val="00CD44F3"/>
    <w:rsid w:val="00CD4914"/>
    <w:rsid w:val="00CD496F"/>
    <w:rsid w:val="00CD523A"/>
    <w:rsid w:val="00CD534B"/>
    <w:rsid w:val="00CD5618"/>
    <w:rsid w:val="00CD58AA"/>
    <w:rsid w:val="00CD590E"/>
    <w:rsid w:val="00CD5CFA"/>
    <w:rsid w:val="00CD5D39"/>
    <w:rsid w:val="00CD5EA5"/>
    <w:rsid w:val="00CD6198"/>
    <w:rsid w:val="00CD6827"/>
    <w:rsid w:val="00CD6E44"/>
    <w:rsid w:val="00CD74E7"/>
    <w:rsid w:val="00CD7D0A"/>
    <w:rsid w:val="00CE04B1"/>
    <w:rsid w:val="00CE165E"/>
    <w:rsid w:val="00CE18BB"/>
    <w:rsid w:val="00CE1B64"/>
    <w:rsid w:val="00CE1CDB"/>
    <w:rsid w:val="00CE2C62"/>
    <w:rsid w:val="00CE2D3C"/>
    <w:rsid w:val="00CE34DD"/>
    <w:rsid w:val="00CE43FA"/>
    <w:rsid w:val="00CE4DFC"/>
    <w:rsid w:val="00CE5416"/>
    <w:rsid w:val="00CE5852"/>
    <w:rsid w:val="00CE5869"/>
    <w:rsid w:val="00CE589A"/>
    <w:rsid w:val="00CE6A6A"/>
    <w:rsid w:val="00CE7BED"/>
    <w:rsid w:val="00CE7C25"/>
    <w:rsid w:val="00CE7F5B"/>
    <w:rsid w:val="00CF0210"/>
    <w:rsid w:val="00CF1E52"/>
    <w:rsid w:val="00CF2C16"/>
    <w:rsid w:val="00CF2C8D"/>
    <w:rsid w:val="00CF2D98"/>
    <w:rsid w:val="00CF3198"/>
    <w:rsid w:val="00CF38D0"/>
    <w:rsid w:val="00CF3F05"/>
    <w:rsid w:val="00CF3F35"/>
    <w:rsid w:val="00CF4061"/>
    <w:rsid w:val="00CF427A"/>
    <w:rsid w:val="00CF4E2E"/>
    <w:rsid w:val="00CF4EE5"/>
    <w:rsid w:val="00CF5229"/>
    <w:rsid w:val="00CF5765"/>
    <w:rsid w:val="00CF5EC5"/>
    <w:rsid w:val="00CF5ED0"/>
    <w:rsid w:val="00CF64D1"/>
    <w:rsid w:val="00CF6A1B"/>
    <w:rsid w:val="00CF6A81"/>
    <w:rsid w:val="00CF745F"/>
    <w:rsid w:val="00D00F93"/>
    <w:rsid w:val="00D01A9B"/>
    <w:rsid w:val="00D02190"/>
    <w:rsid w:val="00D024BC"/>
    <w:rsid w:val="00D029C2"/>
    <w:rsid w:val="00D03338"/>
    <w:rsid w:val="00D03358"/>
    <w:rsid w:val="00D0380F"/>
    <w:rsid w:val="00D03A02"/>
    <w:rsid w:val="00D04DB2"/>
    <w:rsid w:val="00D05A03"/>
    <w:rsid w:val="00D05D66"/>
    <w:rsid w:val="00D07A1E"/>
    <w:rsid w:val="00D10922"/>
    <w:rsid w:val="00D111EF"/>
    <w:rsid w:val="00D11656"/>
    <w:rsid w:val="00D11B95"/>
    <w:rsid w:val="00D11D8C"/>
    <w:rsid w:val="00D11E16"/>
    <w:rsid w:val="00D11FE2"/>
    <w:rsid w:val="00D12449"/>
    <w:rsid w:val="00D12A86"/>
    <w:rsid w:val="00D12CB6"/>
    <w:rsid w:val="00D12D6D"/>
    <w:rsid w:val="00D12DFA"/>
    <w:rsid w:val="00D13494"/>
    <w:rsid w:val="00D1391B"/>
    <w:rsid w:val="00D142CA"/>
    <w:rsid w:val="00D143DA"/>
    <w:rsid w:val="00D1452B"/>
    <w:rsid w:val="00D14728"/>
    <w:rsid w:val="00D1495F"/>
    <w:rsid w:val="00D1578E"/>
    <w:rsid w:val="00D15882"/>
    <w:rsid w:val="00D15EAF"/>
    <w:rsid w:val="00D16A3A"/>
    <w:rsid w:val="00D16D8D"/>
    <w:rsid w:val="00D16F26"/>
    <w:rsid w:val="00D17AD1"/>
    <w:rsid w:val="00D20166"/>
    <w:rsid w:val="00D207EE"/>
    <w:rsid w:val="00D20B85"/>
    <w:rsid w:val="00D20EBF"/>
    <w:rsid w:val="00D21215"/>
    <w:rsid w:val="00D224A0"/>
    <w:rsid w:val="00D22ED9"/>
    <w:rsid w:val="00D23961"/>
    <w:rsid w:val="00D239AE"/>
    <w:rsid w:val="00D23C0F"/>
    <w:rsid w:val="00D23EF0"/>
    <w:rsid w:val="00D23FF2"/>
    <w:rsid w:val="00D243DA"/>
    <w:rsid w:val="00D24F2A"/>
    <w:rsid w:val="00D252E0"/>
    <w:rsid w:val="00D25545"/>
    <w:rsid w:val="00D25C28"/>
    <w:rsid w:val="00D25F03"/>
    <w:rsid w:val="00D264FC"/>
    <w:rsid w:val="00D26AA9"/>
    <w:rsid w:val="00D273AA"/>
    <w:rsid w:val="00D278CA"/>
    <w:rsid w:val="00D27AA1"/>
    <w:rsid w:val="00D27B48"/>
    <w:rsid w:val="00D30148"/>
    <w:rsid w:val="00D30553"/>
    <w:rsid w:val="00D305C7"/>
    <w:rsid w:val="00D30B12"/>
    <w:rsid w:val="00D30DE8"/>
    <w:rsid w:val="00D31626"/>
    <w:rsid w:val="00D31BF2"/>
    <w:rsid w:val="00D326B7"/>
    <w:rsid w:val="00D3346E"/>
    <w:rsid w:val="00D345CB"/>
    <w:rsid w:val="00D35120"/>
    <w:rsid w:val="00D35B8E"/>
    <w:rsid w:val="00D35FE6"/>
    <w:rsid w:val="00D3615D"/>
    <w:rsid w:val="00D36662"/>
    <w:rsid w:val="00D3689D"/>
    <w:rsid w:val="00D36B04"/>
    <w:rsid w:val="00D37055"/>
    <w:rsid w:val="00D3723E"/>
    <w:rsid w:val="00D378AD"/>
    <w:rsid w:val="00D37A0E"/>
    <w:rsid w:val="00D401C3"/>
    <w:rsid w:val="00D404C5"/>
    <w:rsid w:val="00D4054F"/>
    <w:rsid w:val="00D406DF"/>
    <w:rsid w:val="00D40B91"/>
    <w:rsid w:val="00D41305"/>
    <w:rsid w:val="00D413EA"/>
    <w:rsid w:val="00D41A09"/>
    <w:rsid w:val="00D41ABD"/>
    <w:rsid w:val="00D42188"/>
    <w:rsid w:val="00D423F3"/>
    <w:rsid w:val="00D43E24"/>
    <w:rsid w:val="00D44E48"/>
    <w:rsid w:val="00D45088"/>
    <w:rsid w:val="00D462B7"/>
    <w:rsid w:val="00D46328"/>
    <w:rsid w:val="00D470B1"/>
    <w:rsid w:val="00D47209"/>
    <w:rsid w:val="00D475AE"/>
    <w:rsid w:val="00D47C01"/>
    <w:rsid w:val="00D50771"/>
    <w:rsid w:val="00D52672"/>
    <w:rsid w:val="00D52FC0"/>
    <w:rsid w:val="00D53155"/>
    <w:rsid w:val="00D53A55"/>
    <w:rsid w:val="00D53AF2"/>
    <w:rsid w:val="00D548E8"/>
    <w:rsid w:val="00D55199"/>
    <w:rsid w:val="00D55334"/>
    <w:rsid w:val="00D55461"/>
    <w:rsid w:val="00D5555F"/>
    <w:rsid w:val="00D5572D"/>
    <w:rsid w:val="00D56D47"/>
    <w:rsid w:val="00D575FB"/>
    <w:rsid w:val="00D576CA"/>
    <w:rsid w:val="00D57F33"/>
    <w:rsid w:val="00D605F2"/>
    <w:rsid w:val="00D61E37"/>
    <w:rsid w:val="00D6237A"/>
    <w:rsid w:val="00D64691"/>
    <w:rsid w:val="00D65364"/>
    <w:rsid w:val="00D66225"/>
    <w:rsid w:val="00D66246"/>
    <w:rsid w:val="00D6686C"/>
    <w:rsid w:val="00D668A2"/>
    <w:rsid w:val="00D66F28"/>
    <w:rsid w:val="00D66F5A"/>
    <w:rsid w:val="00D67AF8"/>
    <w:rsid w:val="00D67B39"/>
    <w:rsid w:val="00D70131"/>
    <w:rsid w:val="00D714B1"/>
    <w:rsid w:val="00D71810"/>
    <w:rsid w:val="00D72D99"/>
    <w:rsid w:val="00D73020"/>
    <w:rsid w:val="00D7485C"/>
    <w:rsid w:val="00D74CB3"/>
    <w:rsid w:val="00D74EBD"/>
    <w:rsid w:val="00D76286"/>
    <w:rsid w:val="00D7639E"/>
    <w:rsid w:val="00D76760"/>
    <w:rsid w:val="00D77345"/>
    <w:rsid w:val="00D77358"/>
    <w:rsid w:val="00D77491"/>
    <w:rsid w:val="00D77610"/>
    <w:rsid w:val="00D779B0"/>
    <w:rsid w:val="00D806BA"/>
    <w:rsid w:val="00D80C01"/>
    <w:rsid w:val="00D818EF"/>
    <w:rsid w:val="00D82C02"/>
    <w:rsid w:val="00D845E2"/>
    <w:rsid w:val="00D848BD"/>
    <w:rsid w:val="00D84C22"/>
    <w:rsid w:val="00D84C88"/>
    <w:rsid w:val="00D84EF4"/>
    <w:rsid w:val="00D84F40"/>
    <w:rsid w:val="00D8513F"/>
    <w:rsid w:val="00D851C9"/>
    <w:rsid w:val="00D85704"/>
    <w:rsid w:val="00D85949"/>
    <w:rsid w:val="00D85C13"/>
    <w:rsid w:val="00D8664D"/>
    <w:rsid w:val="00D86682"/>
    <w:rsid w:val="00D8674C"/>
    <w:rsid w:val="00D86879"/>
    <w:rsid w:val="00D87590"/>
    <w:rsid w:val="00D87880"/>
    <w:rsid w:val="00D87BBA"/>
    <w:rsid w:val="00D87CEF"/>
    <w:rsid w:val="00D87FDB"/>
    <w:rsid w:val="00D90C1D"/>
    <w:rsid w:val="00D91014"/>
    <w:rsid w:val="00D92207"/>
    <w:rsid w:val="00D9246C"/>
    <w:rsid w:val="00D93153"/>
    <w:rsid w:val="00D938C1"/>
    <w:rsid w:val="00D94318"/>
    <w:rsid w:val="00D96E13"/>
    <w:rsid w:val="00D96EBF"/>
    <w:rsid w:val="00D97252"/>
    <w:rsid w:val="00D976EE"/>
    <w:rsid w:val="00DA0575"/>
    <w:rsid w:val="00DA0A16"/>
    <w:rsid w:val="00DA1D3C"/>
    <w:rsid w:val="00DA2214"/>
    <w:rsid w:val="00DA2BC8"/>
    <w:rsid w:val="00DA36A0"/>
    <w:rsid w:val="00DA3819"/>
    <w:rsid w:val="00DA3F49"/>
    <w:rsid w:val="00DA4A2E"/>
    <w:rsid w:val="00DA5239"/>
    <w:rsid w:val="00DA5A56"/>
    <w:rsid w:val="00DA5E1C"/>
    <w:rsid w:val="00DA6C44"/>
    <w:rsid w:val="00DA7D7A"/>
    <w:rsid w:val="00DB07DF"/>
    <w:rsid w:val="00DB085E"/>
    <w:rsid w:val="00DB08C9"/>
    <w:rsid w:val="00DB0B97"/>
    <w:rsid w:val="00DB0F16"/>
    <w:rsid w:val="00DB1102"/>
    <w:rsid w:val="00DB1FE5"/>
    <w:rsid w:val="00DB22D4"/>
    <w:rsid w:val="00DB2396"/>
    <w:rsid w:val="00DB358C"/>
    <w:rsid w:val="00DB417F"/>
    <w:rsid w:val="00DB5538"/>
    <w:rsid w:val="00DB555E"/>
    <w:rsid w:val="00DB5BCA"/>
    <w:rsid w:val="00DB6F3D"/>
    <w:rsid w:val="00DB6FCA"/>
    <w:rsid w:val="00DC07D3"/>
    <w:rsid w:val="00DC11A1"/>
    <w:rsid w:val="00DC14A8"/>
    <w:rsid w:val="00DC19EF"/>
    <w:rsid w:val="00DC2081"/>
    <w:rsid w:val="00DC26C2"/>
    <w:rsid w:val="00DC37AA"/>
    <w:rsid w:val="00DC380E"/>
    <w:rsid w:val="00DC4FEB"/>
    <w:rsid w:val="00DC583D"/>
    <w:rsid w:val="00DC587D"/>
    <w:rsid w:val="00DC5905"/>
    <w:rsid w:val="00DC6072"/>
    <w:rsid w:val="00DC6CD2"/>
    <w:rsid w:val="00DC73BF"/>
    <w:rsid w:val="00DC7581"/>
    <w:rsid w:val="00DC7939"/>
    <w:rsid w:val="00DD04C1"/>
    <w:rsid w:val="00DD0B02"/>
    <w:rsid w:val="00DD175C"/>
    <w:rsid w:val="00DD1A2F"/>
    <w:rsid w:val="00DD1E29"/>
    <w:rsid w:val="00DD2008"/>
    <w:rsid w:val="00DD254C"/>
    <w:rsid w:val="00DD261D"/>
    <w:rsid w:val="00DD349F"/>
    <w:rsid w:val="00DD50E6"/>
    <w:rsid w:val="00DD5DB5"/>
    <w:rsid w:val="00DD68DF"/>
    <w:rsid w:val="00DD77BC"/>
    <w:rsid w:val="00DD7CCF"/>
    <w:rsid w:val="00DD7F05"/>
    <w:rsid w:val="00DE0035"/>
    <w:rsid w:val="00DE07AD"/>
    <w:rsid w:val="00DE0981"/>
    <w:rsid w:val="00DE0DFF"/>
    <w:rsid w:val="00DE0EDA"/>
    <w:rsid w:val="00DE1796"/>
    <w:rsid w:val="00DE1E6A"/>
    <w:rsid w:val="00DE2051"/>
    <w:rsid w:val="00DE2254"/>
    <w:rsid w:val="00DE2331"/>
    <w:rsid w:val="00DE241A"/>
    <w:rsid w:val="00DE2CD4"/>
    <w:rsid w:val="00DE3027"/>
    <w:rsid w:val="00DE35B0"/>
    <w:rsid w:val="00DE475E"/>
    <w:rsid w:val="00DE482B"/>
    <w:rsid w:val="00DE48FD"/>
    <w:rsid w:val="00DE4D42"/>
    <w:rsid w:val="00DE4E1C"/>
    <w:rsid w:val="00DE5A4F"/>
    <w:rsid w:val="00DE5E4B"/>
    <w:rsid w:val="00DE66C0"/>
    <w:rsid w:val="00DE6F74"/>
    <w:rsid w:val="00DE6FC2"/>
    <w:rsid w:val="00DE773A"/>
    <w:rsid w:val="00DE783D"/>
    <w:rsid w:val="00DE7F31"/>
    <w:rsid w:val="00DF045D"/>
    <w:rsid w:val="00DF0B7C"/>
    <w:rsid w:val="00DF17F9"/>
    <w:rsid w:val="00DF1ABF"/>
    <w:rsid w:val="00DF209E"/>
    <w:rsid w:val="00DF25BD"/>
    <w:rsid w:val="00DF2D2A"/>
    <w:rsid w:val="00DF2E50"/>
    <w:rsid w:val="00DF326B"/>
    <w:rsid w:val="00DF3936"/>
    <w:rsid w:val="00DF3FD3"/>
    <w:rsid w:val="00DF4928"/>
    <w:rsid w:val="00DF537B"/>
    <w:rsid w:val="00DF537D"/>
    <w:rsid w:val="00DF5404"/>
    <w:rsid w:val="00DF5620"/>
    <w:rsid w:val="00DF571E"/>
    <w:rsid w:val="00DF5720"/>
    <w:rsid w:val="00DF578C"/>
    <w:rsid w:val="00DF6C3F"/>
    <w:rsid w:val="00DF7156"/>
    <w:rsid w:val="00DF7E43"/>
    <w:rsid w:val="00E00666"/>
    <w:rsid w:val="00E00687"/>
    <w:rsid w:val="00E006E7"/>
    <w:rsid w:val="00E01B94"/>
    <w:rsid w:val="00E01F2D"/>
    <w:rsid w:val="00E0215C"/>
    <w:rsid w:val="00E0261D"/>
    <w:rsid w:val="00E037E0"/>
    <w:rsid w:val="00E03D7E"/>
    <w:rsid w:val="00E03EAD"/>
    <w:rsid w:val="00E04184"/>
    <w:rsid w:val="00E05134"/>
    <w:rsid w:val="00E05C97"/>
    <w:rsid w:val="00E0636E"/>
    <w:rsid w:val="00E0644C"/>
    <w:rsid w:val="00E066E3"/>
    <w:rsid w:val="00E068FD"/>
    <w:rsid w:val="00E069E7"/>
    <w:rsid w:val="00E06B46"/>
    <w:rsid w:val="00E06EAB"/>
    <w:rsid w:val="00E072DE"/>
    <w:rsid w:val="00E075F0"/>
    <w:rsid w:val="00E102C5"/>
    <w:rsid w:val="00E10D7B"/>
    <w:rsid w:val="00E121E0"/>
    <w:rsid w:val="00E1226B"/>
    <w:rsid w:val="00E1282F"/>
    <w:rsid w:val="00E12F7B"/>
    <w:rsid w:val="00E13185"/>
    <w:rsid w:val="00E13516"/>
    <w:rsid w:val="00E138B2"/>
    <w:rsid w:val="00E13B1C"/>
    <w:rsid w:val="00E13B53"/>
    <w:rsid w:val="00E1405E"/>
    <w:rsid w:val="00E14727"/>
    <w:rsid w:val="00E1478A"/>
    <w:rsid w:val="00E14D56"/>
    <w:rsid w:val="00E15117"/>
    <w:rsid w:val="00E151BB"/>
    <w:rsid w:val="00E153B1"/>
    <w:rsid w:val="00E1541A"/>
    <w:rsid w:val="00E156BA"/>
    <w:rsid w:val="00E15904"/>
    <w:rsid w:val="00E15A0C"/>
    <w:rsid w:val="00E15D6B"/>
    <w:rsid w:val="00E15E9E"/>
    <w:rsid w:val="00E16B42"/>
    <w:rsid w:val="00E17860"/>
    <w:rsid w:val="00E17977"/>
    <w:rsid w:val="00E17D90"/>
    <w:rsid w:val="00E200CD"/>
    <w:rsid w:val="00E206AD"/>
    <w:rsid w:val="00E21137"/>
    <w:rsid w:val="00E21720"/>
    <w:rsid w:val="00E21FAC"/>
    <w:rsid w:val="00E227DD"/>
    <w:rsid w:val="00E2325B"/>
    <w:rsid w:val="00E239B4"/>
    <w:rsid w:val="00E2409E"/>
    <w:rsid w:val="00E24548"/>
    <w:rsid w:val="00E2459F"/>
    <w:rsid w:val="00E249F5"/>
    <w:rsid w:val="00E24F62"/>
    <w:rsid w:val="00E25029"/>
    <w:rsid w:val="00E2582F"/>
    <w:rsid w:val="00E25887"/>
    <w:rsid w:val="00E25B0F"/>
    <w:rsid w:val="00E260DA"/>
    <w:rsid w:val="00E26431"/>
    <w:rsid w:val="00E26753"/>
    <w:rsid w:val="00E27DE8"/>
    <w:rsid w:val="00E304EA"/>
    <w:rsid w:val="00E3105B"/>
    <w:rsid w:val="00E315D6"/>
    <w:rsid w:val="00E32935"/>
    <w:rsid w:val="00E33566"/>
    <w:rsid w:val="00E33F74"/>
    <w:rsid w:val="00E3412F"/>
    <w:rsid w:val="00E3475B"/>
    <w:rsid w:val="00E35063"/>
    <w:rsid w:val="00E358B8"/>
    <w:rsid w:val="00E359D9"/>
    <w:rsid w:val="00E3652B"/>
    <w:rsid w:val="00E366C7"/>
    <w:rsid w:val="00E37025"/>
    <w:rsid w:val="00E373C0"/>
    <w:rsid w:val="00E37BB4"/>
    <w:rsid w:val="00E37EA2"/>
    <w:rsid w:val="00E411C5"/>
    <w:rsid w:val="00E417B5"/>
    <w:rsid w:val="00E425FF"/>
    <w:rsid w:val="00E426C3"/>
    <w:rsid w:val="00E4292F"/>
    <w:rsid w:val="00E42DF3"/>
    <w:rsid w:val="00E43ACC"/>
    <w:rsid w:val="00E43C80"/>
    <w:rsid w:val="00E4443F"/>
    <w:rsid w:val="00E444AB"/>
    <w:rsid w:val="00E44626"/>
    <w:rsid w:val="00E453CA"/>
    <w:rsid w:val="00E45DF2"/>
    <w:rsid w:val="00E464CA"/>
    <w:rsid w:val="00E4675B"/>
    <w:rsid w:val="00E46AC8"/>
    <w:rsid w:val="00E473F8"/>
    <w:rsid w:val="00E474B7"/>
    <w:rsid w:val="00E4772D"/>
    <w:rsid w:val="00E47826"/>
    <w:rsid w:val="00E47913"/>
    <w:rsid w:val="00E5011B"/>
    <w:rsid w:val="00E503E1"/>
    <w:rsid w:val="00E509ED"/>
    <w:rsid w:val="00E50BAC"/>
    <w:rsid w:val="00E50DE2"/>
    <w:rsid w:val="00E50E62"/>
    <w:rsid w:val="00E5100A"/>
    <w:rsid w:val="00E51065"/>
    <w:rsid w:val="00E510BD"/>
    <w:rsid w:val="00E52375"/>
    <w:rsid w:val="00E52A1D"/>
    <w:rsid w:val="00E52F04"/>
    <w:rsid w:val="00E532F1"/>
    <w:rsid w:val="00E538D3"/>
    <w:rsid w:val="00E53C1A"/>
    <w:rsid w:val="00E54AD1"/>
    <w:rsid w:val="00E54D29"/>
    <w:rsid w:val="00E55D7B"/>
    <w:rsid w:val="00E56CCD"/>
    <w:rsid w:val="00E57737"/>
    <w:rsid w:val="00E57C9F"/>
    <w:rsid w:val="00E60CF8"/>
    <w:rsid w:val="00E61CB8"/>
    <w:rsid w:val="00E61DB1"/>
    <w:rsid w:val="00E62496"/>
    <w:rsid w:val="00E62787"/>
    <w:rsid w:val="00E629C9"/>
    <w:rsid w:val="00E62AFB"/>
    <w:rsid w:val="00E62D6E"/>
    <w:rsid w:val="00E6317B"/>
    <w:rsid w:val="00E64821"/>
    <w:rsid w:val="00E65D03"/>
    <w:rsid w:val="00E66051"/>
    <w:rsid w:val="00E67517"/>
    <w:rsid w:val="00E70005"/>
    <w:rsid w:val="00E70925"/>
    <w:rsid w:val="00E709A4"/>
    <w:rsid w:val="00E71087"/>
    <w:rsid w:val="00E71263"/>
    <w:rsid w:val="00E718A2"/>
    <w:rsid w:val="00E718F5"/>
    <w:rsid w:val="00E7205D"/>
    <w:rsid w:val="00E72093"/>
    <w:rsid w:val="00E72371"/>
    <w:rsid w:val="00E734F4"/>
    <w:rsid w:val="00E736A6"/>
    <w:rsid w:val="00E7403D"/>
    <w:rsid w:val="00E74B6C"/>
    <w:rsid w:val="00E74C08"/>
    <w:rsid w:val="00E74C6C"/>
    <w:rsid w:val="00E74DD3"/>
    <w:rsid w:val="00E74EED"/>
    <w:rsid w:val="00E76737"/>
    <w:rsid w:val="00E76F00"/>
    <w:rsid w:val="00E77702"/>
    <w:rsid w:val="00E77B03"/>
    <w:rsid w:val="00E77BAE"/>
    <w:rsid w:val="00E80037"/>
    <w:rsid w:val="00E803A2"/>
    <w:rsid w:val="00E8053A"/>
    <w:rsid w:val="00E80E2D"/>
    <w:rsid w:val="00E81812"/>
    <w:rsid w:val="00E82296"/>
    <w:rsid w:val="00E8297F"/>
    <w:rsid w:val="00E82F1E"/>
    <w:rsid w:val="00E84262"/>
    <w:rsid w:val="00E85484"/>
    <w:rsid w:val="00E863D8"/>
    <w:rsid w:val="00E866D0"/>
    <w:rsid w:val="00E86F41"/>
    <w:rsid w:val="00E87443"/>
    <w:rsid w:val="00E874C3"/>
    <w:rsid w:val="00E90796"/>
    <w:rsid w:val="00E90841"/>
    <w:rsid w:val="00E90B0F"/>
    <w:rsid w:val="00E91288"/>
    <w:rsid w:val="00E91CAD"/>
    <w:rsid w:val="00E92F7A"/>
    <w:rsid w:val="00E93229"/>
    <w:rsid w:val="00E93D07"/>
    <w:rsid w:val="00E9472D"/>
    <w:rsid w:val="00E94E06"/>
    <w:rsid w:val="00E9546F"/>
    <w:rsid w:val="00E95E30"/>
    <w:rsid w:val="00E968FB"/>
    <w:rsid w:val="00E96CE4"/>
    <w:rsid w:val="00E96E7D"/>
    <w:rsid w:val="00E979E4"/>
    <w:rsid w:val="00EA0896"/>
    <w:rsid w:val="00EA1923"/>
    <w:rsid w:val="00EA23D4"/>
    <w:rsid w:val="00EA24F7"/>
    <w:rsid w:val="00EA2721"/>
    <w:rsid w:val="00EA29AC"/>
    <w:rsid w:val="00EA3F79"/>
    <w:rsid w:val="00EA44B2"/>
    <w:rsid w:val="00EA4C7B"/>
    <w:rsid w:val="00EA50DB"/>
    <w:rsid w:val="00EA5776"/>
    <w:rsid w:val="00EA5CCE"/>
    <w:rsid w:val="00EA5F95"/>
    <w:rsid w:val="00EA6980"/>
    <w:rsid w:val="00EA6F83"/>
    <w:rsid w:val="00EA71F2"/>
    <w:rsid w:val="00EA7629"/>
    <w:rsid w:val="00EA78C4"/>
    <w:rsid w:val="00EA78C9"/>
    <w:rsid w:val="00EA7F35"/>
    <w:rsid w:val="00EB08F5"/>
    <w:rsid w:val="00EB0FAF"/>
    <w:rsid w:val="00EB1018"/>
    <w:rsid w:val="00EB12CC"/>
    <w:rsid w:val="00EB1B34"/>
    <w:rsid w:val="00EB21C9"/>
    <w:rsid w:val="00EB2868"/>
    <w:rsid w:val="00EB31E6"/>
    <w:rsid w:val="00EB3836"/>
    <w:rsid w:val="00EB4115"/>
    <w:rsid w:val="00EB4209"/>
    <w:rsid w:val="00EB4A2E"/>
    <w:rsid w:val="00EB4F90"/>
    <w:rsid w:val="00EB5528"/>
    <w:rsid w:val="00EB67B2"/>
    <w:rsid w:val="00EB69E8"/>
    <w:rsid w:val="00EB7590"/>
    <w:rsid w:val="00EB7636"/>
    <w:rsid w:val="00EB7B2D"/>
    <w:rsid w:val="00EB7F9E"/>
    <w:rsid w:val="00EC0BB3"/>
    <w:rsid w:val="00EC0C47"/>
    <w:rsid w:val="00EC2508"/>
    <w:rsid w:val="00EC2540"/>
    <w:rsid w:val="00EC28F9"/>
    <w:rsid w:val="00EC3AFE"/>
    <w:rsid w:val="00EC3CE4"/>
    <w:rsid w:val="00EC4541"/>
    <w:rsid w:val="00EC5686"/>
    <w:rsid w:val="00EC57B3"/>
    <w:rsid w:val="00EC5918"/>
    <w:rsid w:val="00EC5C56"/>
    <w:rsid w:val="00EC6037"/>
    <w:rsid w:val="00EC68E9"/>
    <w:rsid w:val="00EC6D81"/>
    <w:rsid w:val="00EC706C"/>
    <w:rsid w:val="00EC71AA"/>
    <w:rsid w:val="00EC7389"/>
    <w:rsid w:val="00EC7525"/>
    <w:rsid w:val="00EC75DE"/>
    <w:rsid w:val="00EC7CD1"/>
    <w:rsid w:val="00ED050F"/>
    <w:rsid w:val="00ED0EBA"/>
    <w:rsid w:val="00ED146B"/>
    <w:rsid w:val="00ED1A14"/>
    <w:rsid w:val="00ED1A49"/>
    <w:rsid w:val="00ED269B"/>
    <w:rsid w:val="00ED283A"/>
    <w:rsid w:val="00ED2860"/>
    <w:rsid w:val="00ED2F30"/>
    <w:rsid w:val="00ED3609"/>
    <w:rsid w:val="00ED37A3"/>
    <w:rsid w:val="00ED4642"/>
    <w:rsid w:val="00ED4FBC"/>
    <w:rsid w:val="00ED5021"/>
    <w:rsid w:val="00ED50A9"/>
    <w:rsid w:val="00ED588B"/>
    <w:rsid w:val="00ED6826"/>
    <w:rsid w:val="00ED7077"/>
    <w:rsid w:val="00ED7850"/>
    <w:rsid w:val="00ED7CBC"/>
    <w:rsid w:val="00EE05FF"/>
    <w:rsid w:val="00EE0AF2"/>
    <w:rsid w:val="00EE16C5"/>
    <w:rsid w:val="00EE1CE2"/>
    <w:rsid w:val="00EE2AC7"/>
    <w:rsid w:val="00EE307C"/>
    <w:rsid w:val="00EE316B"/>
    <w:rsid w:val="00EE3905"/>
    <w:rsid w:val="00EE4ACE"/>
    <w:rsid w:val="00EE4DA5"/>
    <w:rsid w:val="00EE583D"/>
    <w:rsid w:val="00EE5A70"/>
    <w:rsid w:val="00EE5ED0"/>
    <w:rsid w:val="00EE649B"/>
    <w:rsid w:val="00EE65F7"/>
    <w:rsid w:val="00EE6965"/>
    <w:rsid w:val="00EF01A2"/>
    <w:rsid w:val="00EF052A"/>
    <w:rsid w:val="00EF1222"/>
    <w:rsid w:val="00EF17A1"/>
    <w:rsid w:val="00EF219E"/>
    <w:rsid w:val="00EF28DC"/>
    <w:rsid w:val="00EF2EEF"/>
    <w:rsid w:val="00EF2F34"/>
    <w:rsid w:val="00EF328E"/>
    <w:rsid w:val="00EF3B6F"/>
    <w:rsid w:val="00EF451B"/>
    <w:rsid w:val="00EF4750"/>
    <w:rsid w:val="00EF4957"/>
    <w:rsid w:val="00EF564D"/>
    <w:rsid w:val="00EF56B6"/>
    <w:rsid w:val="00EF5814"/>
    <w:rsid w:val="00EF5B4B"/>
    <w:rsid w:val="00EF665A"/>
    <w:rsid w:val="00EF6BE7"/>
    <w:rsid w:val="00EF6DD6"/>
    <w:rsid w:val="00EF7297"/>
    <w:rsid w:val="00EF7864"/>
    <w:rsid w:val="00F00410"/>
    <w:rsid w:val="00F004C1"/>
    <w:rsid w:val="00F00CCD"/>
    <w:rsid w:val="00F00FF4"/>
    <w:rsid w:val="00F02336"/>
    <w:rsid w:val="00F0249E"/>
    <w:rsid w:val="00F02F32"/>
    <w:rsid w:val="00F04A99"/>
    <w:rsid w:val="00F04DF6"/>
    <w:rsid w:val="00F05631"/>
    <w:rsid w:val="00F05F5F"/>
    <w:rsid w:val="00F066ED"/>
    <w:rsid w:val="00F06877"/>
    <w:rsid w:val="00F0780D"/>
    <w:rsid w:val="00F106C5"/>
    <w:rsid w:val="00F11794"/>
    <w:rsid w:val="00F120E4"/>
    <w:rsid w:val="00F1210A"/>
    <w:rsid w:val="00F1268C"/>
    <w:rsid w:val="00F12D5E"/>
    <w:rsid w:val="00F12EDE"/>
    <w:rsid w:val="00F12FDA"/>
    <w:rsid w:val="00F133AB"/>
    <w:rsid w:val="00F13D7A"/>
    <w:rsid w:val="00F1432E"/>
    <w:rsid w:val="00F14C8B"/>
    <w:rsid w:val="00F1516B"/>
    <w:rsid w:val="00F15C1D"/>
    <w:rsid w:val="00F164B6"/>
    <w:rsid w:val="00F1650F"/>
    <w:rsid w:val="00F165B2"/>
    <w:rsid w:val="00F16910"/>
    <w:rsid w:val="00F169F1"/>
    <w:rsid w:val="00F16B29"/>
    <w:rsid w:val="00F1754C"/>
    <w:rsid w:val="00F17EF3"/>
    <w:rsid w:val="00F20ABC"/>
    <w:rsid w:val="00F20BEA"/>
    <w:rsid w:val="00F20FA6"/>
    <w:rsid w:val="00F218DA"/>
    <w:rsid w:val="00F22B73"/>
    <w:rsid w:val="00F22E14"/>
    <w:rsid w:val="00F23E1D"/>
    <w:rsid w:val="00F2496C"/>
    <w:rsid w:val="00F24B90"/>
    <w:rsid w:val="00F2575C"/>
    <w:rsid w:val="00F25898"/>
    <w:rsid w:val="00F25B72"/>
    <w:rsid w:val="00F262C1"/>
    <w:rsid w:val="00F262E5"/>
    <w:rsid w:val="00F262FF"/>
    <w:rsid w:val="00F2655D"/>
    <w:rsid w:val="00F268F6"/>
    <w:rsid w:val="00F26F82"/>
    <w:rsid w:val="00F27A83"/>
    <w:rsid w:val="00F27E29"/>
    <w:rsid w:val="00F31E52"/>
    <w:rsid w:val="00F3238F"/>
    <w:rsid w:val="00F3247C"/>
    <w:rsid w:val="00F34306"/>
    <w:rsid w:val="00F34AFD"/>
    <w:rsid w:val="00F34D8D"/>
    <w:rsid w:val="00F35119"/>
    <w:rsid w:val="00F35518"/>
    <w:rsid w:val="00F3556A"/>
    <w:rsid w:val="00F358D7"/>
    <w:rsid w:val="00F359B9"/>
    <w:rsid w:val="00F3664E"/>
    <w:rsid w:val="00F36830"/>
    <w:rsid w:val="00F37B11"/>
    <w:rsid w:val="00F37C9E"/>
    <w:rsid w:val="00F37EE2"/>
    <w:rsid w:val="00F40C07"/>
    <w:rsid w:val="00F41989"/>
    <w:rsid w:val="00F41D3A"/>
    <w:rsid w:val="00F424D7"/>
    <w:rsid w:val="00F42C25"/>
    <w:rsid w:val="00F43299"/>
    <w:rsid w:val="00F43AE7"/>
    <w:rsid w:val="00F4474F"/>
    <w:rsid w:val="00F44E23"/>
    <w:rsid w:val="00F45028"/>
    <w:rsid w:val="00F45395"/>
    <w:rsid w:val="00F462D5"/>
    <w:rsid w:val="00F4632B"/>
    <w:rsid w:val="00F4662B"/>
    <w:rsid w:val="00F467C5"/>
    <w:rsid w:val="00F46B2E"/>
    <w:rsid w:val="00F46E1B"/>
    <w:rsid w:val="00F46F70"/>
    <w:rsid w:val="00F474BE"/>
    <w:rsid w:val="00F47B9F"/>
    <w:rsid w:val="00F50A6A"/>
    <w:rsid w:val="00F5174C"/>
    <w:rsid w:val="00F52FB8"/>
    <w:rsid w:val="00F530D2"/>
    <w:rsid w:val="00F538AB"/>
    <w:rsid w:val="00F538B9"/>
    <w:rsid w:val="00F53BE1"/>
    <w:rsid w:val="00F54605"/>
    <w:rsid w:val="00F54F5F"/>
    <w:rsid w:val="00F553C1"/>
    <w:rsid w:val="00F56232"/>
    <w:rsid w:val="00F563F7"/>
    <w:rsid w:val="00F566A2"/>
    <w:rsid w:val="00F56BC5"/>
    <w:rsid w:val="00F573D4"/>
    <w:rsid w:val="00F57455"/>
    <w:rsid w:val="00F57675"/>
    <w:rsid w:val="00F605E4"/>
    <w:rsid w:val="00F60D52"/>
    <w:rsid w:val="00F60D94"/>
    <w:rsid w:val="00F60F38"/>
    <w:rsid w:val="00F62842"/>
    <w:rsid w:val="00F629EA"/>
    <w:rsid w:val="00F62D42"/>
    <w:rsid w:val="00F6300C"/>
    <w:rsid w:val="00F6348A"/>
    <w:rsid w:val="00F63C34"/>
    <w:rsid w:val="00F6445D"/>
    <w:rsid w:val="00F6477F"/>
    <w:rsid w:val="00F64B7F"/>
    <w:rsid w:val="00F6564F"/>
    <w:rsid w:val="00F658ED"/>
    <w:rsid w:val="00F65916"/>
    <w:rsid w:val="00F66308"/>
    <w:rsid w:val="00F66364"/>
    <w:rsid w:val="00F6649A"/>
    <w:rsid w:val="00F6680D"/>
    <w:rsid w:val="00F70F29"/>
    <w:rsid w:val="00F718BF"/>
    <w:rsid w:val="00F718E5"/>
    <w:rsid w:val="00F71AC2"/>
    <w:rsid w:val="00F72327"/>
    <w:rsid w:val="00F72631"/>
    <w:rsid w:val="00F72D96"/>
    <w:rsid w:val="00F72E75"/>
    <w:rsid w:val="00F72EE5"/>
    <w:rsid w:val="00F73262"/>
    <w:rsid w:val="00F7362B"/>
    <w:rsid w:val="00F73A26"/>
    <w:rsid w:val="00F73CCD"/>
    <w:rsid w:val="00F74279"/>
    <w:rsid w:val="00F7474C"/>
    <w:rsid w:val="00F74E49"/>
    <w:rsid w:val="00F7520B"/>
    <w:rsid w:val="00F752C9"/>
    <w:rsid w:val="00F7677B"/>
    <w:rsid w:val="00F77D55"/>
    <w:rsid w:val="00F80332"/>
    <w:rsid w:val="00F80349"/>
    <w:rsid w:val="00F808FA"/>
    <w:rsid w:val="00F81221"/>
    <w:rsid w:val="00F817DE"/>
    <w:rsid w:val="00F81A46"/>
    <w:rsid w:val="00F82134"/>
    <w:rsid w:val="00F82172"/>
    <w:rsid w:val="00F8263D"/>
    <w:rsid w:val="00F827E0"/>
    <w:rsid w:val="00F82835"/>
    <w:rsid w:val="00F82CA6"/>
    <w:rsid w:val="00F83777"/>
    <w:rsid w:val="00F83955"/>
    <w:rsid w:val="00F83FA8"/>
    <w:rsid w:val="00F84475"/>
    <w:rsid w:val="00F8482C"/>
    <w:rsid w:val="00F84946"/>
    <w:rsid w:val="00F850A4"/>
    <w:rsid w:val="00F856DE"/>
    <w:rsid w:val="00F85DDD"/>
    <w:rsid w:val="00F86864"/>
    <w:rsid w:val="00F87062"/>
    <w:rsid w:val="00F87124"/>
    <w:rsid w:val="00F87165"/>
    <w:rsid w:val="00F9068E"/>
    <w:rsid w:val="00F906C9"/>
    <w:rsid w:val="00F906D3"/>
    <w:rsid w:val="00F90839"/>
    <w:rsid w:val="00F91AC3"/>
    <w:rsid w:val="00F91FDF"/>
    <w:rsid w:val="00F922CD"/>
    <w:rsid w:val="00F93077"/>
    <w:rsid w:val="00F931F0"/>
    <w:rsid w:val="00F94011"/>
    <w:rsid w:val="00F94F28"/>
    <w:rsid w:val="00F94FA7"/>
    <w:rsid w:val="00F953C2"/>
    <w:rsid w:val="00F95766"/>
    <w:rsid w:val="00F95795"/>
    <w:rsid w:val="00F95D5B"/>
    <w:rsid w:val="00F95DD2"/>
    <w:rsid w:val="00F96036"/>
    <w:rsid w:val="00F96309"/>
    <w:rsid w:val="00F96358"/>
    <w:rsid w:val="00F96624"/>
    <w:rsid w:val="00F96974"/>
    <w:rsid w:val="00F96A5F"/>
    <w:rsid w:val="00F96F46"/>
    <w:rsid w:val="00F970B0"/>
    <w:rsid w:val="00F9756C"/>
    <w:rsid w:val="00F97ABE"/>
    <w:rsid w:val="00F97F10"/>
    <w:rsid w:val="00FA0A9B"/>
    <w:rsid w:val="00FA0BDB"/>
    <w:rsid w:val="00FA1720"/>
    <w:rsid w:val="00FA187F"/>
    <w:rsid w:val="00FA21B7"/>
    <w:rsid w:val="00FA2B34"/>
    <w:rsid w:val="00FA3389"/>
    <w:rsid w:val="00FA3B29"/>
    <w:rsid w:val="00FA499E"/>
    <w:rsid w:val="00FA5787"/>
    <w:rsid w:val="00FA5A95"/>
    <w:rsid w:val="00FA66A2"/>
    <w:rsid w:val="00FA6F52"/>
    <w:rsid w:val="00FA6F8A"/>
    <w:rsid w:val="00FA71C3"/>
    <w:rsid w:val="00FA7D70"/>
    <w:rsid w:val="00FA7EA6"/>
    <w:rsid w:val="00FA7F89"/>
    <w:rsid w:val="00FB10EA"/>
    <w:rsid w:val="00FB1115"/>
    <w:rsid w:val="00FB16CF"/>
    <w:rsid w:val="00FB228D"/>
    <w:rsid w:val="00FB2465"/>
    <w:rsid w:val="00FB283D"/>
    <w:rsid w:val="00FB2D71"/>
    <w:rsid w:val="00FB3945"/>
    <w:rsid w:val="00FB3BF4"/>
    <w:rsid w:val="00FB422A"/>
    <w:rsid w:val="00FB49CD"/>
    <w:rsid w:val="00FB4BBD"/>
    <w:rsid w:val="00FB4C7D"/>
    <w:rsid w:val="00FB5F1F"/>
    <w:rsid w:val="00FB6B70"/>
    <w:rsid w:val="00FB6B97"/>
    <w:rsid w:val="00FB6CC8"/>
    <w:rsid w:val="00FB713C"/>
    <w:rsid w:val="00FB7C01"/>
    <w:rsid w:val="00FB7E07"/>
    <w:rsid w:val="00FC054E"/>
    <w:rsid w:val="00FC0C79"/>
    <w:rsid w:val="00FC1D31"/>
    <w:rsid w:val="00FC2A4E"/>
    <w:rsid w:val="00FC4461"/>
    <w:rsid w:val="00FC4533"/>
    <w:rsid w:val="00FC467F"/>
    <w:rsid w:val="00FC46D6"/>
    <w:rsid w:val="00FC4A29"/>
    <w:rsid w:val="00FC4B4D"/>
    <w:rsid w:val="00FC5366"/>
    <w:rsid w:val="00FC5CB3"/>
    <w:rsid w:val="00FC5D06"/>
    <w:rsid w:val="00FC6DD9"/>
    <w:rsid w:val="00FC74F1"/>
    <w:rsid w:val="00FC7648"/>
    <w:rsid w:val="00FC7FA7"/>
    <w:rsid w:val="00FD0213"/>
    <w:rsid w:val="00FD10E6"/>
    <w:rsid w:val="00FD1642"/>
    <w:rsid w:val="00FD208F"/>
    <w:rsid w:val="00FD23C0"/>
    <w:rsid w:val="00FD2747"/>
    <w:rsid w:val="00FD2ACE"/>
    <w:rsid w:val="00FD2BF5"/>
    <w:rsid w:val="00FD2DCB"/>
    <w:rsid w:val="00FD30F7"/>
    <w:rsid w:val="00FD3BE3"/>
    <w:rsid w:val="00FD5046"/>
    <w:rsid w:val="00FD68C8"/>
    <w:rsid w:val="00FD6F8B"/>
    <w:rsid w:val="00FD6FBF"/>
    <w:rsid w:val="00FD799B"/>
    <w:rsid w:val="00FE04C3"/>
    <w:rsid w:val="00FE0BD8"/>
    <w:rsid w:val="00FE1233"/>
    <w:rsid w:val="00FE1407"/>
    <w:rsid w:val="00FE1517"/>
    <w:rsid w:val="00FE15B3"/>
    <w:rsid w:val="00FE17A6"/>
    <w:rsid w:val="00FE1BC4"/>
    <w:rsid w:val="00FE1E17"/>
    <w:rsid w:val="00FE2142"/>
    <w:rsid w:val="00FE22C3"/>
    <w:rsid w:val="00FE23F0"/>
    <w:rsid w:val="00FE2748"/>
    <w:rsid w:val="00FE279D"/>
    <w:rsid w:val="00FE27CD"/>
    <w:rsid w:val="00FE29A5"/>
    <w:rsid w:val="00FE29B7"/>
    <w:rsid w:val="00FE2F59"/>
    <w:rsid w:val="00FE36D2"/>
    <w:rsid w:val="00FE51D8"/>
    <w:rsid w:val="00FE5AFA"/>
    <w:rsid w:val="00FE5D79"/>
    <w:rsid w:val="00FE5E9C"/>
    <w:rsid w:val="00FE6025"/>
    <w:rsid w:val="00FE6092"/>
    <w:rsid w:val="00FE6FBA"/>
    <w:rsid w:val="00FF0214"/>
    <w:rsid w:val="00FF0483"/>
    <w:rsid w:val="00FF058E"/>
    <w:rsid w:val="00FF0641"/>
    <w:rsid w:val="00FF086E"/>
    <w:rsid w:val="00FF0BB4"/>
    <w:rsid w:val="00FF1687"/>
    <w:rsid w:val="00FF21CB"/>
    <w:rsid w:val="00FF2CF4"/>
    <w:rsid w:val="00FF31E6"/>
    <w:rsid w:val="00FF341D"/>
    <w:rsid w:val="00FF444A"/>
    <w:rsid w:val="00FF463E"/>
    <w:rsid w:val="00FF56D8"/>
    <w:rsid w:val="00FF61BE"/>
    <w:rsid w:val="00FF63A7"/>
    <w:rsid w:val="00FF6419"/>
    <w:rsid w:val="00FF7A40"/>
    <w:rsid w:val="00FF7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BB51C"/>
  <w15:docId w15:val="{778D748F-4EF9-1D45-8B23-11748C6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F74"/>
    <w:rPr>
      <w:sz w:val="24"/>
      <w:szCs w:val="24"/>
    </w:rPr>
  </w:style>
  <w:style w:type="paragraph" w:styleId="1">
    <w:name w:val="heading 1"/>
    <w:aliases w:val="壹、,標題 1[壹、],第xx章,[壹、]"/>
    <w:basedOn w:val="a"/>
    <w:next w:val="a"/>
    <w:link w:val="10"/>
    <w:qFormat/>
    <w:pPr>
      <w:keepNext/>
      <w:widowControl w:val="0"/>
      <w:snapToGrid w:val="0"/>
      <w:spacing w:line="320" w:lineRule="exact"/>
      <w:jc w:val="center"/>
      <w:outlineLvl w:val="0"/>
    </w:pPr>
    <w:rPr>
      <w:rFonts w:eastAsia="標楷體"/>
      <w:b/>
      <w:bCs/>
      <w:kern w:val="2"/>
      <w:sz w:val="22"/>
      <w:szCs w:val="20"/>
    </w:rPr>
  </w:style>
  <w:style w:type="paragraph" w:styleId="2">
    <w:name w:val="heading 2"/>
    <w:aliases w:val="[ 一、],H2,小段標題,*.*.*"/>
    <w:basedOn w:val="a"/>
    <w:next w:val="a"/>
    <w:link w:val="20"/>
    <w:qFormat/>
    <w:pPr>
      <w:keepNext/>
      <w:overflowPunct w:val="0"/>
      <w:autoSpaceDE w:val="0"/>
      <w:autoSpaceDN w:val="0"/>
      <w:adjustRightInd w:val="0"/>
      <w:spacing w:before="160" w:after="120"/>
      <w:textAlignment w:val="baseline"/>
      <w:outlineLvl w:val="1"/>
    </w:pPr>
    <w:rPr>
      <w:rFonts w:eastAsia="標楷體"/>
      <w:kern w:val="28"/>
      <w:sz w:val="26"/>
      <w:szCs w:val="20"/>
    </w:rPr>
  </w:style>
  <w:style w:type="paragraph" w:styleId="3">
    <w:name w:val="heading 3"/>
    <w:aliases w:val="[ (一)、 ],1.1,*.*.*.*"/>
    <w:basedOn w:val="a"/>
    <w:next w:val="a0"/>
    <w:link w:val="30"/>
    <w:qFormat/>
    <w:pPr>
      <w:keepNext/>
      <w:widowControl w:val="0"/>
      <w:spacing w:line="720" w:lineRule="auto"/>
      <w:outlineLvl w:val="2"/>
    </w:pPr>
    <w:rPr>
      <w:rFonts w:ascii="Arial" w:hAnsi="Arial"/>
      <w:b/>
      <w:kern w:val="2"/>
      <w:sz w:val="36"/>
      <w:szCs w:val="20"/>
    </w:rPr>
  </w:style>
  <w:style w:type="paragraph" w:styleId="4">
    <w:name w:val="heading 4"/>
    <w:aliases w:val="[ 1. ]"/>
    <w:basedOn w:val="a"/>
    <w:next w:val="a"/>
    <w:link w:val="40"/>
    <w:qFormat/>
    <w:pPr>
      <w:keepNext/>
      <w:overflowPunct w:val="0"/>
      <w:autoSpaceDE w:val="0"/>
      <w:autoSpaceDN w:val="0"/>
      <w:adjustRightInd w:val="0"/>
      <w:spacing w:before="120" w:after="80"/>
      <w:textAlignment w:val="baseline"/>
      <w:outlineLvl w:val="3"/>
    </w:pPr>
    <w:rPr>
      <w:rFonts w:eastAsia="標楷體"/>
      <w:kern w:val="28"/>
      <w:szCs w:val="20"/>
    </w:rPr>
  </w:style>
  <w:style w:type="paragraph" w:styleId="5">
    <w:name w:val="heading 5"/>
    <w:basedOn w:val="a"/>
    <w:next w:val="a"/>
    <w:link w:val="50"/>
    <w:qFormat/>
    <w:pPr>
      <w:keepNext/>
      <w:overflowPunct w:val="0"/>
      <w:autoSpaceDE w:val="0"/>
      <w:autoSpaceDN w:val="0"/>
      <w:adjustRightInd w:val="0"/>
      <w:spacing w:before="120" w:after="80"/>
      <w:jc w:val="both"/>
      <w:textAlignment w:val="baseline"/>
      <w:outlineLvl w:val="4"/>
    </w:pPr>
    <w:rPr>
      <w:rFonts w:ascii="Arial" w:eastAsia="標楷體" w:hAnsi="Arial"/>
      <w:kern w:val="28"/>
      <w:szCs w:val="20"/>
    </w:rPr>
  </w:style>
  <w:style w:type="paragraph" w:styleId="6">
    <w:name w:val="heading 6"/>
    <w:basedOn w:val="a"/>
    <w:next w:val="a"/>
    <w:link w:val="60"/>
    <w:qFormat/>
    <w:pPr>
      <w:keepNext/>
      <w:overflowPunct w:val="0"/>
      <w:autoSpaceDE w:val="0"/>
      <w:autoSpaceDN w:val="0"/>
      <w:adjustRightInd w:val="0"/>
      <w:spacing w:before="120" w:after="80"/>
      <w:textAlignment w:val="baseline"/>
      <w:outlineLvl w:val="5"/>
    </w:pPr>
    <w:rPr>
      <w:rFonts w:ascii="標楷體" w:eastAsia="標楷體" w:hAnsi="Arial"/>
      <w:b/>
      <w:kern w:val="28"/>
      <w:sz w:val="20"/>
      <w:szCs w:val="20"/>
    </w:rPr>
  </w:style>
  <w:style w:type="paragraph" w:styleId="7">
    <w:name w:val="heading 7"/>
    <w:basedOn w:val="a"/>
    <w:next w:val="a"/>
    <w:link w:val="70"/>
    <w:qFormat/>
    <w:pPr>
      <w:keepNext/>
      <w:overflowPunct w:val="0"/>
      <w:autoSpaceDE w:val="0"/>
      <w:autoSpaceDN w:val="0"/>
      <w:adjustRightInd w:val="0"/>
      <w:spacing w:before="80" w:after="60"/>
      <w:textAlignment w:val="baseline"/>
      <w:outlineLvl w:val="6"/>
    </w:pPr>
    <w:rPr>
      <w:rFonts w:eastAsia="細明體"/>
      <w:b/>
      <w:kern w:val="28"/>
      <w:sz w:val="20"/>
      <w:szCs w:val="20"/>
    </w:rPr>
  </w:style>
  <w:style w:type="paragraph" w:styleId="8">
    <w:name w:val="heading 8"/>
    <w:basedOn w:val="a"/>
    <w:next w:val="a"/>
    <w:link w:val="80"/>
    <w:qFormat/>
    <w:pPr>
      <w:keepNext/>
      <w:overflowPunct w:val="0"/>
      <w:autoSpaceDE w:val="0"/>
      <w:autoSpaceDN w:val="0"/>
      <w:adjustRightInd w:val="0"/>
      <w:spacing w:before="80" w:after="60"/>
      <w:textAlignment w:val="baseline"/>
      <w:outlineLvl w:val="7"/>
    </w:pPr>
    <w:rPr>
      <w:rFonts w:eastAsia="細明體"/>
      <w:b/>
      <w:i/>
      <w:kern w:val="28"/>
      <w:sz w:val="20"/>
      <w:szCs w:val="20"/>
    </w:rPr>
  </w:style>
  <w:style w:type="paragraph" w:styleId="9">
    <w:name w:val="heading 9"/>
    <w:basedOn w:val="a"/>
    <w:next w:val="a"/>
    <w:link w:val="90"/>
    <w:qFormat/>
    <w:pPr>
      <w:keepNext/>
      <w:overflowPunct w:val="0"/>
      <w:autoSpaceDE w:val="0"/>
      <w:autoSpaceDN w:val="0"/>
      <w:adjustRightInd w:val="0"/>
      <w:spacing w:before="80" w:after="60"/>
      <w:textAlignment w:val="baseline"/>
      <w:outlineLvl w:val="8"/>
    </w:pPr>
    <w:rPr>
      <w:rFonts w:eastAsia="細明體"/>
      <w:b/>
      <w:i/>
      <w:kern w:val="28"/>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壹、 字元,標題 1[壹、] 字元,第xx章 字元,[壹、] 字元"/>
    <w:link w:val="1"/>
    <w:rsid w:val="003E7912"/>
    <w:rPr>
      <w:rFonts w:eastAsia="標楷體"/>
      <w:b/>
      <w:bCs/>
      <w:kern w:val="2"/>
      <w:sz w:val="22"/>
      <w:lang w:val="en-US" w:eastAsia="zh-TW" w:bidi="ar-SA"/>
    </w:rPr>
  </w:style>
  <w:style w:type="character" w:customStyle="1" w:styleId="20">
    <w:name w:val="標題 2 字元"/>
    <w:aliases w:val="[ 一、] 字元,H2 字元,小段標題 字元,*.*.* 字元"/>
    <w:link w:val="2"/>
    <w:rsid w:val="003E7912"/>
    <w:rPr>
      <w:rFonts w:eastAsia="標楷體"/>
      <w:kern w:val="28"/>
      <w:sz w:val="26"/>
      <w:lang w:val="en-US" w:eastAsia="zh-TW" w:bidi="ar-SA"/>
    </w:rPr>
  </w:style>
  <w:style w:type="paragraph" w:styleId="a0">
    <w:name w:val="Normal Indent"/>
    <w:basedOn w:val="a"/>
    <w:pPr>
      <w:widowControl w:val="0"/>
      <w:adjustRightInd w:val="0"/>
      <w:spacing w:line="360" w:lineRule="atLeast"/>
      <w:ind w:left="480"/>
      <w:textAlignment w:val="baseline"/>
    </w:pPr>
    <w:rPr>
      <w:szCs w:val="20"/>
    </w:rPr>
  </w:style>
  <w:style w:type="character" w:customStyle="1" w:styleId="30">
    <w:name w:val="標題 3 字元"/>
    <w:aliases w:val="[ (一)、 ] 字元,1.1 字元,*.*.*.* 字元"/>
    <w:link w:val="3"/>
    <w:rsid w:val="003E7912"/>
    <w:rPr>
      <w:rFonts w:ascii="Arial" w:eastAsia="新細明體" w:hAnsi="Arial"/>
      <w:b/>
      <w:kern w:val="2"/>
      <w:sz w:val="36"/>
      <w:lang w:val="en-US" w:eastAsia="zh-TW" w:bidi="ar-SA"/>
    </w:rPr>
  </w:style>
  <w:style w:type="character" w:customStyle="1" w:styleId="40">
    <w:name w:val="標題 4 字元"/>
    <w:aliases w:val="[ 1. ] 字元"/>
    <w:link w:val="4"/>
    <w:rsid w:val="007122D0"/>
    <w:rPr>
      <w:rFonts w:eastAsia="標楷體"/>
      <w:kern w:val="28"/>
      <w:sz w:val="24"/>
      <w:lang w:val="en-US" w:eastAsia="zh-TW" w:bidi="ar-SA"/>
    </w:rPr>
  </w:style>
  <w:style w:type="character" w:customStyle="1" w:styleId="50">
    <w:name w:val="標題 5 字元"/>
    <w:link w:val="5"/>
    <w:rsid w:val="007122D0"/>
    <w:rPr>
      <w:rFonts w:ascii="Arial" w:eastAsia="標楷體" w:hAnsi="Arial"/>
      <w:kern w:val="28"/>
      <w:sz w:val="24"/>
      <w:lang w:val="en-US" w:eastAsia="zh-TW" w:bidi="ar-SA"/>
    </w:rPr>
  </w:style>
  <w:style w:type="character" w:customStyle="1" w:styleId="60">
    <w:name w:val="標題 6 字元"/>
    <w:link w:val="6"/>
    <w:rsid w:val="007122D0"/>
    <w:rPr>
      <w:rFonts w:ascii="標楷體" w:eastAsia="標楷體" w:hAnsi="Arial"/>
      <w:b/>
      <w:kern w:val="28"/>
      <w:lang w:val="en-US" w:eastAsia="zh-TW" w:bidi="ar-SA"/>
    </w:rPr>
  </w:style>
  <w:style w:type="character" w:customStyle="1" w:styleId="70">
    <w:name w:val="標題 7 字元"/>
    <w:link w:val="7"/>
    <w:rsid w:val="007122D0"/>
    <w:rPr>
      <w:rFonts w:eastAsia="細明體"/>
      <w:b/>
      <w:kern w:val="28"/>
      <w:lang w:val="en-US" w:eastAsia="zh-TW" w:bidi="ar-SA"/>
    </w:rPr>
  </w:style>
  <w:style w:type="character" w:customStyle="1" w:styleId="80">
    <w:name w:val="標題 8 字元"/>
    <w:link w:val="8"/>
    <w:rsid w:val="007122D0"/>
    <w:rPr>
      <w:rFonts w:eastAsia="細明體"/>
      <w:b/>
      <w:i/>
      <w:kern w:val="28"/>
      <w:lang w:val="en-US" w:eastAsia="zh-TW" w:bidi="ar-SA"/>
    </w:rPr>
  </w:style>
  <w:style w:type="character" w:customStyle="1" w:styleId="90">
    <w:name w:val="標題 9 字元"/>
    <w:link w:val="9"/>
    <w:rsid w:val="007122D0"/>
    <w:rPr>
      <w:rFonts w:eastAsia="細明體"/>
      <w:b/>
      <w:i/>
      <w:kern w:val="28"/>
      <w:lang w:val="en-US" w:eastAsia="zh-TW" w:bidi="ar-SA"/>
    </w:rPr>
  </w:style>
  <w:style w:type="paragraph" w:customStyle="1" w:styleId="a4">
    <w:name w:val="字元"/>
    <w:basedOn w:val="a"/>
    <w:rsid w:val="0012142F"/>
    <w:pPr>
      <w:spacing w:after="160" w:line="240" w:lineRule="exact"/>
    </w:pPr>
    <w:rPr>
      <w:rFonts w:ascii="Arial" w:eastAsia="Times New Roman" w:hAnsi="Arial" w:cs="Arial"/>
      <w:sz w:val="20"/>
      <w:szCs w:val="20"/>
      <w:lang w:eastAsia="en-US"/>
    </w:rPr>
  </w:style>
  <w:style w:type="paragraph" w:customStyle="1" w:styleId="Char">
    <w:name w:val="字元 字元 Char"/>
    <w:basedOn w:val="a"/>
    <w:pPr>
      <w:spacing w:after="160" w:line="240" w:lineRule="exact"/>
    </w:pPr>
    <w:rPr>
      <w:rFonts w:ascii="Arial" w:eastAsia="Times New Roman" w:hAnsi="Arial" w:cs="Arial"/>
      <w:sz w:val="20"/>
      <w:szCs w:val="20"/>
      <w:lang w:eastAsia="en-US"/>
    </w:rPr>
  </w:style>
  <w:style w:type="paragraph" w:customStyle="1" w:styleId="11">
    <w:name w:val="外文1"/>
    <w:basedOn w:val="a5"/>
    <w:pPr>
      <w:ind w:left="1248" w:hanging="227"/>
    </w:pPr>
  </w:style>
  <w:style w:type="paragraph" w:customStyle="1" w:styleId="a5">
    <w:name w:val="外文(一)"/>
    <w:basedOn w:val="a6"/>
    <w:pPr>
      <w:ind w:left="510"/>
    </w:pPr>
  </w:style>
  <w:style w:type="paragraph" w:customStyle="1" w:styleId="a6">
    <w:name w:val="外文一"/>
    <w:basedOn w:val="a7"/>
    <w:pPr>
      <w:snapToGrid w:val="0"/>
      <w:spacing w:line="420" w:lineRule="atLeast"/>
      <w:jc w:val="both"/>
    </w:pPr>
    <w:rPr>
      <w:rFonts w:ascii="Times New Roman"/>
      <w:sz w:val="26"/>
    </w:rPr>
  </w:style>
  <w:style w:type="paragraph" w:customStyle="1" w:styleId="a7">
    <w:name w:val="外文壹"/>
    <w:basedOn w:val="a"/>
    <w:pPr>
      <w:widowControl w:val="0"/>
      <w:adjustRightInd w:val="0"/>
      <w:spacing w:line="360" w:lineRule="atLeast"/>
      <w:jc w:val="center"/>
      <w:textAlignment w:val="baseline"/>
    </w:pPr>
    <w:rPr>
      <w:rFonts w:ascii="標楷體" w:eastAsia="標楷體"/>
      <w:sz w:val="32"/>
      <w:szCs w:val="20"/>
    </w:rPr>
  </w:style>
  <w:style w:type="paragraph" w:customStyle="1" w:styleId="-">
    <w:name w:val="公開說明書-公開說明書名稱"/>
    <w:basedOn w:val="a"/>
    <w:autoRedefine/>
    <w:rsid w:val="008F6BCA"/>
    <w:pPr>
      <w:widowControl w:val="0"/>
      <w:autoSpaceDE w:val="0"/>
      <w:autoSpaceDN w:val="0"/>
      <w:snapToGrid w:val="0"/>
      <w:spacing w:line="420" w:lineRule="atLeast"/>
      <w:jc w:val="center"/>
      <w:textAlignment w:val="bottom"/>
    </w:pPr>
    <w:rPr>
      <w:rFonts w:ascii="標楷體" w:eastAsia="標楷體" w:hAnsi="標楷體"/>
      <w:b/>
      <w:bCs/>
      <w:kern w:val="2"/>
      <w:sz w:val="40"/>
      <w:szCs w:val="40"/>
    </w:rPr>
  </w:style>
  <w:style w:type="paragraph" w:customStyle="1" w:styleId="-0">
    <w:name w:val="公開說明書-上櫃用"/>
    <w:basedOn w:val="a"/>
    <w:autoRedefine/>
    <w:pPr>
      <w:widowControl w:val="0"/>
      <w:autoSpaceDE w:val="0"/>
      <w:autoSpaceDN w:val="0"/>
      <w:snapToGrid w:val="0"/>
      <w:spacing w:line="240" w:lineRule="atLeast"/>
      <w:jc w:val="center"/>
      <w:textAlignment w:val="bottom"/>
    </w:pPr>
    <w:rPr>
      <w:rFonts w:ascii="標楷體" w:eastAsia="標楷體" w:hAnsi="標楷體"/>
      <w:snapToGrid w:val="0"/>
      <w:sz w:val="28"/>
      <w:szCs w:val="20"/>
    </w:rPr>
  </w:style>
  <w:style w:type="paragraph" w:customStyle="1" w:styleId="-1">
    <w:name w:val="公開說明書-[一]"/>
    <w:basedOn w:val="a"/>
    <w:pPr>
      <w:widowControl w:val="0"/>
      <w:autoSpaceDE w:val="0"/>
      <w:autoSpaceDN w:val="0"/>
      <w:spacing w:before="120" w:after="120" w:line="240" w:lineRule="atLeast"/>
      <w:ind w:left="560" w:hanging="560"/>
      <w:jc w:val="both"/>
      <w:textAlignment w:val="bottom"/>
    </w:pPr>
    <w:rPr>
      <w:rFonts w:eastAsia="華康中黑體"/>
      <w:snapToGrid w:val="0"/>
      <w:sz w:val="28"/>
      <w:szCs w:val="20"/>
    </w:rPr>
  </w:style>
  <w:style w:type="paragraph" w:customStyle="1" w:styleId="a8">
    <w:name w:val="公開說明書[編製及日期]"/>
    <w:basedOn w:val="a"/>
    <w:pPr>
      <w:widowControl w:val="0"/>
      <w:autoSpaceDE w:val="0"/>
      <w:autoSpaceDN w:val="0"/>
      <w:spacing w:line="240" w:lineRule="atLeast"/>
      <w:ind w:left="1701"/>
      <w:jc w:val="both"/>
      <w:textAlignment w:val="bottom"/>
    </w:pPr>
    <w:rPr>
      <w:rFonts w:eastAsia="華康楷書體W7"/>
      <w:kern w:val="2"/>
      <w:sz w:val="34"/>
      <w:szCs w:val="20"/>
    </w:rPr>
  </w:style>
  <w:style w:type="paragraph" w:customStyle="1" w:styleId="a9">
    <w:name w:val="(一)"/>
    <w:basedOn w:val="a"/>
    <w:uiPriority w:val="99"/>
    <w:pPr>
      <w:widowControl w:val="0"/>
      <w:autoSpaceDE w:val="0"/>
      <w:autoSpaceDN w:val="0"/>
      <w:adjustRightInd w:val="0"/>
      <w:spacing w:line="410" w:lineRule="atLeast"/>
      <w:ind w:left="482" w:hanging="482"/>
      <w:jc w:val="both"/>
      <w:textAlignment w:val="baseline"/>
    </w:pPr>
    <w:rPr>
      <w:rFonts w:ascii="華康儷楷書" w:eastAsia="華康儷楷書"/>
      <w:b/>
      <w:color w:val="000000"/>
      <w:spacing w:val="2"/>
      <w:w w:val="95"/>
      <w:sz w:val="25"/>
      <w:szCs w:val="20"/>
    </w:rPr>
  </w:style>
  <w:style w:type="paragraph" w:customStyle="1" w:styleId="aa">
    <w:name w:val="一"/>
    <w:basedOn w:val="a"/>
    <w:uiPriority w:val="99"/>
    <w:pPr>
      <w:widowControl w:val="0"/>
      <w:adjustRightInd w:val="0"/>
      <w:spacing w:line="240" w:lineRule="atLeast"/>
      <w:textAlignment w:val="baseline"/>
    </w:pPr>
    <w:rPr>
      <w:rFonts w:eastAsia="標楷體"/>
      <w:szCs w:val="20"/>
    </w:rPr>
  </w:style>
  <w:style w:type="paragraph" w:customStyle="1" w:styleId="ab">
    <w:name w:val="項目:(一)"/>
    <w:basedOn w:val="a"/>
    <w:pPr>
      <w:widowControl w:val="0"/>
      <w:spacing w:line="320" w:lineRule="atLeast"/>
      <w:ind w:left="590" w:hanging="363"/>
      <w:jc w:val="both"/>
    </w:pPr>
    <w:rPr>
      <w:rFonts w:eastAsia="細明體"/>
      <w:kern w:val="2"/>
      <w:sz w:val="22"/>
      <w:szCs w:val="20"/>
    </w:rPr>
  </w:style>
  <w:style w:type="paragraph" w:customStyle="1" w:styleId="xl25">
    <w:name w:val="xl25"/>
    <w:basedOn w:val="a"/>
    <w:pPr>
      <w:spacing w:before="100" w:beforeAutospacing="1" w:after="100" w:afterAutospacing="1"/>
      <w:jc w:val="center"/>
    </w:pPr>
    <w:rPr>
      <w:rFonts w:eastAsia="Arial Unicode MS"/>
    </w:rPr>
  </w:style>
  <w:style w:type="paragraph" w:styleId="ac">
    <w:name w:val="Body Text Indent"/>
    <w:aliases w:val="本文縮排5"/>
    <w:basedOn w:val="a"/>
    <w:pPr>
      <w:widowControl w:val="0"/>
      <w:adjustRightInd w:val="0"/>
      <w:spacing w:line="360" w:lineRule="auto"/>
      <w:ind w:left="720" w:hanging="240"/>
    </w:pPr>
    <w:rPr>
      <w:rFonts w:ascii="標楷體" w:eastAsia="標楷體" w:hint="eastAsia"/>
      <w:szCs w:val="20"/>
    </w:rPr>
  </w:style>
  <w:style w:type="paragraph" w:customStyle="1" w:styleId="12">
    <w:name w:val="日期1"/>
    <w:basedOn w:val="a"/>
    <w:next w:val="a"/>
    <w:pPr>
      <w:widowControl w:val="0"/>
      <w:adjustRightInd w:val="0"/>
      <w:jc w:val="right"/>
      <w:textAlignment w:val="baseline"/>
    </w:pPr>
    <w:rPr>
      <w:kern w:val="2"/>
      <w:szCs w:val="20"/>
    </w:rPr>
  </w:style>
  <w:style w:type="paragraph" w:customStyle="1" w:styleId="13">
    <w:name w:val="內1"/>
    <w:basedOn w:val="14"/>
    <w:pPr>
      <w:ind w:left="1247" w:firstLine="567"/>
    </w:pPr>
  </w:style>
  <w:style w:type="paragraph" w:customStyle="1" w:styleId="14">
    <w:name w:val="外文(1)"/>
    <w:basedOn w:val="15"/>
    <w:pPr>
      <w:spacing w:line="420" w:lineRule="atLeast"/>
      <w:ind w:left="1701" w:hanging="397"/>
      <w:jc w:val="both"/>
    </w:pPr>
    <w:rPr>
      <w:sz w:val="26"/>
    </w:rPr>
  </w:style>
  <w:style w:type="paragraph" w:customStyle="1" w:styleId="15">
    <w:name w:val="外文1."/>
    <w:basedOn w:val="a"/>
    <w:pPr>
      <w:widowControl w:val="0"/>
      <w:tabs>
        <w:tab w:val="left" w:pos="1260"/>
      </w:tabs>
      <w:adjustRightInd w:val="0"/>
      <w:spacing w:line="240" w:lineRule="atLeast"/>
      <w:ind w:left="1128" w:hanging="170"/>
      <w:textAlignment w:val="baseline"/>
    </w:pPr>
    <w:rPr>
      <w:rFonts w:eastAsia="標楷體"/>
      <w:szCs w:val="20"/>
    </w:rPr>
  </w:style>
  <w:style w:type="paragraph" w:customStyle="1" w:styleId="tabletitle10">
    <w:name w:val="table title 10"/>
    <w:uiPriority w:val="99"/>
    <w:pPr>
      <w:widowControl w:val="0"/>
      <w:autoSpaceDE w:val="0"/>
      <w:autoSpaceDN w:val="0"/>
      <w:adjustRightInd w:val="0"/>
      <w:jc w:val="center"/>
    </w:pPr>
    <w:rPr>
      <w:rFonts w:ascii="標楷體" w:eastAsia="標楷體"/>
      <w:b/>
    </w:rPr>
  </w:style>
  <w:style w:type="paragraph" w:customStyle="1" w:styleId="31">
    <w:name w:val="3."/>
    <w:basedOn w:val="a"/>
    <w:pPr>
      <w:widowControl w:val="0"/>
      <w:adjustRightInd w:val="0"/>
      <w:spacing w:before="120" w:line="240" w:lineRule="atLeast"/>
      <w:ind w:left="1420" w:hanging="240"/>
      <w:jc w:val="both"/>
    </w:pPr>
    <w:rPr>
      <w:rFonts w:ascii="全真楷書" w:eastAsia="全真楷書" w:hint="eastAsia"/>
      <w:kern w:val="2"/>
      <w:szCs w:val="20"/>
    </w:rPr>
  </w:style>
  <w:style w:type="paragraph" w:customStyle="1" w:styleId="ad">
    <w:name w:val="標題（一）"/>
    <w:basedOn w:val="a"/>
    <w:pPr>
      <w:widowControl w:val="0"/>
      <w:snapToGrid w:val="0"/>
      <w:spacing w:after="120" w:line="400" w:lineRule="atLeast"/>
      <w:ind w:left="1207" w:hanging="425"/>
      <w:jc w:val="both"/>
    </w:pPr>
    <w:rPr>
      <w:rFonts w:eastAsia="標楷體"/>
      <w:kern w:val="2"/>
      <w:sz w:val="26"/>
      <w:szCs w:val="20"/>
    </w:rPr>
  </w:style>
  <w:style w:type="paragraph" w:customStyle="1" w:styleId="16">
    <w:name w:val="標題1."/>
    <w:basedOn w:val="a"/>
    <w:pPr>
      <w:snapToGrid w:val="0"/>
      <w:spacing w:after="120" w:line="400" w:lineRule="atLeast"/>
      <w:ind w:left="1394" w:hanging="181"/>
      <w:jc w:val="both"/>
    </w:pPr>
    <w:rPr>
      <w:rFonts w:eastAsia="標楷體"/>
      <w:sz w:val="26"/>
      <w:szCs w:val="20"/>
    </w:rPr>
  </w:style>
  <w:style w:type="paragraph" w:customStyle="1" w:styleId="ae">
    <w:name w:val="註一"/>
    <w:basedOn w:val="af"/>
    <w:pPr>
      <w:spacing w:before="0" w:line="420" w:lineRule="exact"/>
      <w:ind w:left="1701" w:hanging="964"/>
    </w:pPr>
  </w:style>
  <w:style w:type="paragraph" w:customStyle="1" w:styleId="af">
    <w:name w:val="二"/>
    <w:basedOn w:val="a"/>
    <w:pPr>
      <w:widowControl w:val="0"/>
      <w:spacing w:before="240" w:line="480" w:lineRule="exact"/>
      <w:ind w:left="908" w:hanging="454"/>
      <w:jc w:val="both"/>
    </w:pPr>
    <w:rPr>
      <w:rFonts w:ascii="華康中楷體" w:eastAsia="華康中楷體"/>
      <w:kern w:val="2"/>
      <w:szCs w:val="20"/>
    </w:rPr>
  </w:style>
  <w:style w:type="paragraph" w:customStyle="1" w:styleId="af0">
    <w:name w:val="二(一)"/>
    <w:basedOn w:val="a"/>
    <w:pPr>
      <w:widowControl w:val="0"/>
      <w:spacing w:line="480" w:lineRule="exact"/>
      <w:ind w:left="1361" w:hanging="454"/>
      <w:jc w:val="both"/>
    </w:pPr>
    <w:rPr>
      <w:rFonts w:ascii="華康中楷體" w:eastAsia="華康中楷體"/>
      <w:kern w:val="2"/>
      <w:szCs w:val="20"/>
    </w:rPr>
  </w:style>
  <w:style w:type="paragraph" w:customStyle="1" w:styleId="Title">
    <w:name w:val="報告Title"/>
    <w:pPr>
      <w:widowControl w:val="0"/>
      <w:autoSpaceDE w:val="0"/>
      <w:autoSpaceDN w:val="0"/>
      <w:adjustRightInd w:val="0"/>
      <w:jc w:val="center"/>
    </w:pPr>
    <w:rPr>
      <w:rFonts w:ascii="標楷體" w:eastAsia="標楷體"/>
      <w:color w:val="000000"/>
      <w:sz w:val="24"/>
      <w:szCs w:val="24"/>
      <w:lang w:eastAsia="en-US"/>
    </w:rPr>
  </w:style>
  <w:style w:type="paragraph" w:customStyle="1" w:styleId="af1">
    <w:name w:val="壹"/>
    <w:basedOn w:val="a"/>
    <w:pPr>
      <w:widowControl w:val="0"/>
      <w:spacing w:before="240" w:line="480" w:lineRule="exact"/>
      <w:jc w:val="both"/>
    </w:pPr>
    <w:rPr>
      <w:rFonts w:ascii="華康中楷體" w:eastAsia="華康中楷體"/>
      <w:kern w:val="2"/>
      <w:szCs w:val="20"/>
    </w:rPr>
  </w:style>
  <w:style w:type="paragraph" w:customStyle="1" w:styleId="17">
    <w:name w:val="1."/>
    <w:aliases w:val="標題4"/>
    <w:basedOn w:val="a"/>
    <w:uiPriority w:val="99"/>
    <w:pPr>
      <w:widowControl w:val="0"/>
      <w:adjustRightInd w:val="0"/>
      <w:spacing w:line="360" w:lineRule="auto"/>
      <w:ind w:left="1440" w:hanging="391"/>
      <w:jc w:val="both"/>
      <w:textAlignment w:val="baseline"/>
    </w:pPr>
    <w:rPr>
      <w:rFonts w:eastAsia="標楷體"/>
      <w:szCs w:val="20"/>
    </w:rPr>
  </w:style>
  <w:style w:type="paragraph" w:customStyle="1" w:styleId="18">
    <w:name w:val="(1)"/>
    <w:basedOn w:val="a"/>
    <w:pPr>
      <w:widowControl w:val="0"/>
      <w:adjustRightInd w:val="0"/>
      <w:spacing w:line="360" w:lineRule="auto"/>
      <w:ind w:left="1920" w:hanging="600"/>
      <w:jc w:val="both"/>
      <w:textAlignment w:val="baseline"/>
    </w:pPr>
    <w:rPr>
      <w:rFonts w:eastAsia="標楷體"/>
      <w:spacing w:val="20"/>
      <w:szCs w:val="20"/>
    </w:rPr>
  </w:style>
  <w:style w:type="paragraph" w:customStyle="1" w:styleId="-2">
    <w:name w:val="表格-頭"/>
    <w:basedOn w:val="a"/>
    <w:pPr>
      <w:widowControl w:val="0"/>
      <w:kinsoku w:val="0"/>
      <w:autoSpaceDE w:val="0"/>
      <w:autoSpaceDN w:val="0"/>
      <w:spacing w:before="60" w:after="60" w:line="320" w:lineRule="atLeast"/>
      <w:jc w:val="center"/>
    </w:pPr>
    <w:rPr>
      <w:rFonts w:eastAsia="華康中黑體"/>
      <w:kern w:val="2"/>
      <w:sz w:val="22"/>
      <w:szCs w:val="20"/>
    </w:rPr>
  </w:style>
  <w:style w:type="paragraph" w:customStyle="1" w:styleId="af2">
    <w:name w:val="標題壹"/>
    <w:basedOn w:val="a"/>
    <w:pPr>
      <w:widowControl w:val="0"/>
      <w:snapToGrid w:val="0"/>
      <w:spacing w:after="120" w:line="400" w:lineRule="atLeast"/>
      <w:ind w:left="516" w:hanging="516"/>
      <w:jc w:val="both"/>
      <w:outlineLvl w:val="0"/>
    </w:pPr>
    <w:rPr>
      <w:rFonts w:eastAsia="標楷體"/>
      <w:kern w:val="2"/>
      <w:sz w:val="26"/>
      <w:szCs w:val="20"/>
    </w:rPr>
  </w:style>
  <w:style w:type="paragraph" w:customStyle="1" w:styleId="af3">
    <w:name w:val="標題一"/>
    <w:basedOn w:val="a"/>
    <w:pPr>
      <w:widowControl w:val="0"/>
      <w:snapToGrid w:val="0"/>
      <w:spacing w:after="120" w:line="400" w:lineRule="atLeast"/>
      <w:ind w:left="788" w:hanging="522"/>
      <w:jc w:val="both"/>
    </w:pPr>
    <w:rPr>
      <w:rFonts w:eastAsia="標楷體"/>
      <w:kern w:val="2"/>
      <w:sz w:val="26"/>
      <w:szCs w:val="20"/>
    </w:rPr>
  </w:style>
  <w:style w:type="paragraph" w:customStyle="1" w:styleId="af4">
    <w:name w:val="表格單位"/>
    <w:pPr>
      <w:widowControl w:val="0"/>
      <w:autoSpaceDE w:val="0"/>
      <w:autoSpaceDN w:val="0"/>
      <w:adjustRightInd w:val="0"/>
      <w:spacing w:line="360" w:lineRule="exact"/>
      <w:jc w:val="right"/>
    </w:pPr>
    <w:rPr>
      <w:rFonts w:ascii="標楷體" w:eastAsia="標楷體"/>
      <w:color w:val="000000"/>
      <w:sz w:val="24"/>
    </w:rPr>
  </w:style>
  <w:style w:type="paragraph" w:customStyle="1" w:styleId="19">
    <w:name w:val="1"/>
    <w:basedOn w:val="a"/>
    <w:pPr>
      <w:widowControl w:val="0"/>
      <w:kinsoku w:val="0"/>
      <w:autoSpaceDN w:val="0"/>
      <w:adjustRightInd w:val="0"/>
      <w:spacing w:line="360" w:lineRule="auto"/>
      <w:ind w:left="1718" w:hanging="176"/>
      <w:jc w:val="both"/>
      <w:textAlignment w:val="baseline"/>
    </w:pPr>
    <w:rPr>
      <w:rFonts w:eastAsia="標楷體"/>
      <w:szCs w:val="20"/>
    </w:rPr>
  </w:style>
  <w:style w:type="paragraph" w:customStyle="1" w:styleId="af5">
    <w:name w:val="寄件地址２"/>
    <w:basedOn w:val="a"/>
    <w:pPr>
      <w:widowControl w:val="0"/>
      <w:adjustRightInd w:val="0"/>
      <w:spacing w:line="360" w:lineRule="atLeast"/>
      <w:textAlignment w:val="baseline"/>
    </w:pPr>
    <w:rPr>
      <w:rFonts w:eastAsia="華康粗明體"/>
      <w:szCs w:val="20"/>
    </w:rPr>
  </w:style>
  <w:style w:type="paragraph" w:customStyle="1" w:styleId="af6">
    <w:name w:val="單位"/>
    <w:aliases w:val="圖表名稱"/>
    <w:basedOn w:val="a"/>
    <w:pPr>
      <w:widowControl w:val="0"/>
      <w:adjustRightInd w:val="0"/>
      <w:spacing w:before="60" w:line="0" w:lineRule="atLeast"/>
      <w:jc w:val="right"/>
      <w:textAlignment w:val="baseline"/>
    </w:pPr>
    <w:rPr>
      <w:rFonts w:eastAsia="華康仿宋體"/>
      <w:szCs w:val="20"/>
    </w:rPr>
  </w:style>
  <w:style w:type="paragraph" w:customStyle="1" w:styleId="1a">
    <w:name w:val="表1"/>
    <w:basedOn w:val="a"/>
    <w:pPr>
      <w:widowControl w:val="0"/>
      <w:tabs>
        <w:tab w:val="center" w:pos="4706"/>
        <w:tab w:val="right" w:pos="9468"/>
      </w:tabs>
      <w:kinsoku w:val="0"/>
      <w:autoSpaceDE w:val="0"/>
      <w:autoSpaceDN w:val="0"/>
      <w:adjustRightInd w:val="0"/>
      <w:spacing w:line="360" w:lineRule="auto"/>
      <w:jc w:val="both"/>
      <w:textAlignment w:val="baseline"/>
    </w:pPr>
    <w:rPr>
      <w:rFonts w:eastAsia="標楷體"/>
      <w:szCs w:val="20"/>
    </w:rPr>
  </w:style>
  <w:style w:type="paragraph" w:customStyle="1" w:styleId="af7">
    <w:name w:val="表格"/>
    <w:basedOn w:val="a"/>
    <w:pPr>
      <w:widowControl w:val="0"/>
      <w:adjustRightInd w:val="0"/>
      <w:jc w:val="both"/>
      <w:textAlignment w:val="baseline"/>
    </w:pPr>
    <w:rPr>
      <w:rFonts w:ascii="Book Antiqua" w:eastAsia="華康中楷體" w:hAnsi="Book Antiqua"/>
      <w:szCs w:val="20"/>
    </w:rPr>
  </w:style>
  <w:style w:type="paragraph" w:customStyle="1" w:styleId="af8">
    <w:name w:val="首頁頁尾"/>
    <w:basedOn w:val="af9"/>
    <w:pPr>
      <w:keepLines/>
      <w:widowControl/>
      <w:tabs>
        <w:tab w:val="clear" w:pos="4153"/>
        <w:tab w:val="clear" w:pos="8306"/>
        <w:tab w:val="center" w:pos="4320"/>
      </w:tabs>
      <w:overflowPunct w:val="0"/>
      <w:autoSpaceDE w:val="0"/>
      <w:autoSpaceDN w:val="0"/>
      <w:snapToGrid/>
      <w:spacing w:line="240" w:lineRule="auto"/>
      <w:jc w:val="center"/>
    </w:pPr>
    <w:rPr>
      <w:rFonts w:eastAsia="細明體"/>
    </w:rPr>
  </w:style>
  <w:style w:type="paragraph" w:styleId="af9">
    <w:name w:val="footer"/>
    <w:basedOn w:val="a"/>
    <w:link w:val="afa"/>
    <w:uiPriority w:val="99"/>
    <w:pPr>
      <w:widowControl w:val="0"/>
      <w:tabs>
        <w:tab w:val="center" w:pos="4153"/>
        <w:tab w:val="right" w:pos="8306"/>
      </w:tabs>
      <w:adjustRightInd w:val="0"/>
      <w:snapToGrid w:val="0"/>
      <w:spacing w:line="360" w:lineRule="atLeast"/>
      <w:textAlignment w:val="baseline"/>
    </w:pPr>
    <w:rPr>
      <w:sz w:val="20"/>
      <w:szCs w:val="20"/>
    </w:rPr>
  </w:style>
  <w:style w:type="character" w:customStyle="1" w:styleId="afa">
    <w:name w:val="頁尾 字元"/>
    <w:link w:val="af9"/>
    <w:uiPriority w:val="99"/>
    <w:rsid w:val="00346EBB"/>
  </w:style>
  <w:style w:type="character" w:customStyle="1" w:styleId="afb">
    <w:name w:val="個人撰寫樣式"/>
    <w:rPr>
      <w:rFonts w:ascii="Arial" w:eastAsia="新細明體" w:hAnsi="Arial" w:cs="Arial"/>
      <w:color w:val="auto"/>
      <w:sz w:val="18"/>
    </w:rPr>
  </w:style>
  <w:style w:type="character" w:customStyle="1" w:styleId="afc">
    <w:name w:val="個人回覆樣式"/>
    <w:rPr>
      <w:rFonts w:ascii="Arial" w:eastAsia="新細明體" w:hAnsi="Arial" w:cs="Arial"/>
      <w:color w:val="auto"/>
      <w:sz w:val="18"/>
    </w:rPr>
  </w:style>
  <w:style w:type="paragraph" w:customStyle="1" w:styleId="a00">
    <w:name w:val="a0"/>
    <w:basedOn w:val="a"/>
    <w:pPr>
      <w:spacing w:before="100" w:beforeAutospacing="1" w:after="100" w:afterAutospacing="1"/>
    </w:pPr>
    <w:rPr>
      <w:rFonts w:ascii="新細明體" w:hAnsi="新細明體"/>
    </w:rPr>
  </w:style>
  <w:style w:type="paragraph" w:customStyle="1" w:styleId="afd">
    <w:name w:val="a"/>
    <w:basedOn w:val="a"/>
    <w:pPr>
      <w:spacing w:before="100" w:beforeAutospacing="1" w:after="100" w:afterAutospacing="1"/>
    </w:pPr>
    <w:rPr>
      <w:rFonts w:ascii="新細明體" w:hAnsi="新細明體"/>
    </w:rPr>
  </w:style>
  <w:style w:type="paragraph" w:customStyle="1" w:styleId="1b">
    <w:name w:val="樣式1"/>
    <w:basedOn w:val="a"/>
    <w:autoRedefine/>
    <w:pPr>
      <w:widowControl w:val="0"/>
      <w:ind w:left="480" w:hanging="480"/>
    </w:pPr>
    <w:rPr>
      <w:rFonts w:ascii="華康中楷體" w:eastAsia="華康中楷體"/>
      <w:kern w:val="2"/>
      <w:szCs w:val="20"/>
    </w:rPr>
  </w:style>
  <w:style w:type="paragraph" w:customStyle="1" w:styleId="21">
    <w:name w:val="樣式2"/>
    <w:basedOn w:val="a"/>
    <w:autoRedefine/>
    <w:pPr>
      <w:widowControl w:val="0"/>
      <w:ind w:left="1990" w:hanging="240"/>
    </w:pPr>
    <w:rPr>
      <w:rFonts w:ascii="華康中楷體" w:eastAsia="華康中楷體"/>
      <w:kern w:val="2"/>
      <w:szCs w:val="20"/>
    </w:rPr>
  </w:style>
  <w:style w:type="paragraph" w:customStyle="1" w:styleId="afe">
    <w:name w:val="一內文"/>
    <w:basedOn w:val="a"/>
    <w:uiPriority w:val="99"/>
    <w:pPr>
      <w:widowControl w:val="0"/>
      <w:adjustRightInd w:val="0"/>
      <w:spacing w:line="360" w:lineRule="auto"/>
      <w:ind w:left="284"/>
      <w:jc w:val="both"/>
      <w:textAlignment w:val="baseline"/>
    </w:pPr>
    <w:rPr>
      <w:rFonts w:ascii="Book Antiqua" w:eastAsia="華康中楷體" w:hAnsi="Book Antiqua"/>
      <w:spacing w:val="20"/>
      <w:szCs w:val="20"/>
    </w:rPr>
  </w:style>
  <w:style w:type="paragraph" w:customStyle="1" w:styleId="IndexTitle2">
    <w:name w:val="Index Title2"/>
    <w:pPr>
      <w:widowControl w:val="0"/>
      <w:autoSpaceDE w:val="0"/>
      <w:autoSpaceDN w:val="0"/>
      <w:adjustRightInd w:val="0"/>
      <w:jc w:val="center"/>
    </w:pPr>
    <w:rPr>
      <w:rFonts w:ascii="標楷體" w:eastAsia="標楷體" w:hAnsi="Times New Roman (Western)"/>
      <w:sz w:val="24"/>
    </w:rPr>
  </w:style>
  <w:style w:type="paragraph" w:customStyle="1" w:styleId="32">
    <w:name w:val="標題 3(接單)"/>
    <w:basedOn w:val="3"/>
    <w:pPr>
      <w:autoSpaceDE w:val="0"/>
      <w:autoSpaceDN w:val="0"/>
      <w:adjustRightInd w:val="0"/>
      <w:spacing w:before="240" w:after="120" w:line="370" w:lineRule="atLeast"/>
      <w:jc w:val="center"/>
      <w:textAlignment w:val="baseline"/>
    </w:pPr>
    <w:rPr>
      <w:rFonts w:ascii="華康仿宋體W4" w:eastAsia="華康仿宋體W4" w:hAnsi="Times New Roman"/>
      <w:spacing w:val="12"/>
      <w:kern w:val="0"/>
      <w:sz w:val="24"/>
    </w:rPr>
  </w:style>
  <w:style w:type="paragraph" w:customStyle="1" w:styleId="aff">
    <w:name w:val="表格字"/>
    <w:basedOn w:val="a"/>
    <w:pPr>
      <w:widowControl w:val="0"/>
      <w:autoSpaceDE w:val="0"/>
      <w:autoSpaceDN w:val="0"/>
      <w:adjustRightInd w:val="0"/>
      <w:spacing w:line="320" w:lineRule="atLeast"/>
      <w:jc w:val="both"/>
      <w:textAlignment w:val="baseline"/>
    </w:pPr>
    <w:rPr>
      <w:rFonts w:eastAsia="標楷體"/>
      <w:spacing w:val="12"/>
      <w:sz w:val="22"/>
      <w:szCs w:val="20"/>
    </w:rPr>
  </w:style>
  <w:style w:type="paragraph" w:customStyle="1" w:styleId="aff0">
    <w:name w:val="資料來源："/>
    <w:basedOn w:val="a"/>
    <w:pPr>
      <w:widowControl w:val="0"/>
      <w:autoSpaceDE w:val="0"/>
      <w:autoSpaceDN w:val="0"/>
      <w:adjustRightInd w:val="0"/>
      <w:spacing w:before="60" w:line="280" w:lineRule="atLeast"/>
      <w:ind w:left="1077" w:hanging="1077"/>
      <w:jc w:val="both"/>
      <w:textAlignment w:val="baseline"/>
    </w:pPr>
    <w:rPr>
      <w:rFonts w:eastAsia="標楷體"/>
      <w:spacing w:val="12"/>
      <w:sz w:val="19"/>
      <w:szCs w:val="20"/>
    </w:rPr>
  </w:style>
  <w:style w:type="paragraph" w:customStyle="1" w:styleId="End1">
    <w:name w:val="報告End1"/>
    <w:pPr>
      <w:widowControl w:val="0"/>
      <w:autoSpaceDE w:val="0"/>
      <w:autoSpaceDN w:val="0"/>
      <w:adjustRightInd w:val="0"/>
      <w:spacing w:before="170"/>
    </w:pPr>
    <w:rPr>
      <w:rFonts w:ascii="標楷體" w:eastAsia="標楷體" w:hAnsi="Times New Roman (Western)"/>
      <w:sz w:val="24"/>
    </w:rPr>
  </w:style>
  <w:style w:type="paragraph" w:customStyle="1" w:styleId="Aff1">
    <w:name w:val="內A."/>
    <w:basedOn w:val="a"/>
    <w:pPr>
      <w:widowControl w:val="0"/>
      <w:adjustRightInd w:val="0"/>
      <w:spacing w:line="420" w:lineRule="atLeast"/>
      <w:ind w:left="1871" w:firstLine="510"/>
      <w:jc w:val="both"/>
      <w:textAlignment w:val="baseline"/>
    </w:pPr>
    <w:rPr>
      <w:rFonts w:eastAsia="標楷體"/>
      <w:sz w:val="26"/>
      <w:szCs w:val="20"/>
    </w:rPr>
  </w:style>
  <w:style w:type="paragraph" w:customStyle="1" w:styleId="1c">
    <w:name w:val="圈圈1"/>
    <w:basedOn w:val="a"/>
    <w:pPr>
      <w:widowControl w:val="0"/>
      <w:snapToGrid w:val="0"/>
      <w:spacing w:after="120" w:line="400" w:lineRule="atLeast"/>
      <w:ind w:left="1922" w:hanging="238"/>
      <w:jc w:val="both"/>
    </w:pPr>
    <w:rPr>
      <w:rFonts w:eastAsia="標楷體"/>
      <w:kern w:val="2"/>
      <w:sz w:val="26"/>
      <w:szCs w:val="20"/>
    </w:rPr>
  </w:style>
  <w:style w:type="paragraph" w:customStyle="1" w:styleId="aff2">
    <w:name w:val="小標"/>
    <w:basedOn w:val="a"/>
    <w:pPr>
      <w:widowControl w:val="0"/>
      <w:tabs>
        <w:tab w:val="right" w:pos="4176"/>
        <w:tab w:val="right" w:pos="6960"/>
      </w:tabs>
      <w:wordWrap w:val="0"/>
      <w:adjustRightInd w:val="0"/>
      <w:snapToGrid w:val="0"/>
      <w:spacing w:after="200" w:line="432" w:lineRule="exact"/>
      <w:jc w:val="both"/>
      <w:textAlignment w:val="baseline"/>
    </w:pPr>
    <w:rPr>
      <w:rFonts w:ascii="Arial" w:eastAsia="華康粗黑體" w:hAnsi="Arial"/>
      <w:kern w:val="2"/>
      <w:szCs w:val="20"/>
    </w:rPr>
  </w:style>
  <w:style w:type="paragraph" w:customStyle="1" w:styleId="1d">
    <w:name w:val="1.﹑(公)"/>
    <w:basedOn w:val="a"/>
    <w:next w:val="a"/>
    <w:pPr>
      <w:widowControl w:val="0"/>
      <w:snapToGrid w:val="0"/>
      <w:spacing w:after="120" w:line="360" w:lineRule="atLeast"/>
      <w:ind w:left="1066" w:hanging="181"/>
      <w:jc w:val="both"/>
    </w:pPr>
    <w:rPr>
      <w:rFonts w:eastAsia="標楷體"/>
      <w:kern w:val="2"/>
      <w:szCs w:val="20"/>
    </w:rPr>
  </w:style>
  <w:style w:type="paragraph" w:customStyle="1" w:styleId="1e">
    <w:name w:val="(1)﹑(公)"/>
    <w:basedOn w:val="a"/>
    <w:next w:val="a"/>
    <w:pPr>
      <w:widowControl w:val="0"/>
      <w:snapToGrid w:val="0"/>
      <w:spacing w:after="120" w:line="460" w:lineRule="atLeast"/>
      <w:ind w:left="1344" w:hanging="278"/>
      <w:jc w:val="both"/>
    </w:pPr>
    <w:rPr>
      <w:rFonts w:eastAsia="標楷體"/>
      <w:kern w:val="2"/>
      <w:szCs w:val="20"/>
    </w:rPr>
  </w:style>
  <w:style w:type="paragraph" w:customStyle="1" w:styleId="font5">
    <w:name w:val="font5"/>
    <w:basedOn w:val="a"/>
    <w:pPr>
      <w:spacing w:before="100" w:beforeAutospacing="1" w:after="100" w:afterAutospacing="1"/>
    </w:pPr>
    <w:rPr>
      <w:rFonts w:ascii="新細明體" w:hAnsi="新細明體" w:cs="Arial Unicode MS" w:hint="eastAsia"/>
      <w:sz w:val="18"/>
      <w:szCs w:val="18"/>
    </w:rPr>
  </w:style>
  <w:style w:type="paragraph" w:customStyle="1" w:styleId="xl24">
    <w:name w:val="xl24"/>
    <w:basedOn w:val="a"/>
    <w:pPr>
      <w:pBdr>
        <w:top w:val="single" w:sz="12" w:space="0" w:color="auto"/>
        <w:left w:val="single" w:sz="12" w:space="0" w:color="auto"/>
        <w:right w:val="single" w:sz="4" w:space="0" w:color="auto"/>
      </w:pBdr>
      <w:spacing w:before="100" w:beforeAutospacing="1" w:after="100" w:afterAutospacing="1"/>
      <w:jc w:val="both"/>
    </w:pPr>
    <w:rPr>
      <w:rFonts w:ascii="標楷體" w:eastAsia="標楷體" w:hAnsi="標楷體" w:cs="Arial Unicode MS" w:hint="eastAsia"/>
      <w:color w:val="000000"/>
    </w:rPr>
  </w:style>
  <w:style w:type="paragraph" w:customStyle="1" w:styleId="xl26">
    <w:name w:val="xl26"/>
    <w:basedOn w:val="a"/>
    <w:pPr>
      <w:pBdr>
        <w:top w:val="single" w:sz="12" w:space="0" w:color="auto"/>
        <w:left w:val="single" w:sz="4" w:space="0" w:color="auto"/>
        <w:bottom w:val="single" w:sz="4"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customStyle="1" w:styleId="xl27">
    <w:name w:val="xl27"/>
    <w:basedOn w:val="a"/>
    <w:pPr>
      <w:pBdr>
        <w:top w:val="single" w:sz="12"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customStyle="1" w:styleId="xl28">
    <w:name w:val="xl28"/>
    <w:basedOn w:val="a"/>
    <w:pPr>
      <w:pBdr>
        <w:top w:val="single" w:sz="12" w:space="0" w:color="auto"/>
        <w:bottom w:val="single" w:sz="4" w:space="0" w:color="auto"/>
        <w:right w:val="single" w:sz="12"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customStyle="1" w:styleId="xl29">
    <w:name w:val="xl29"/>
    <w:basedOn w:val="a"/>
    <w:pPr>
      <w:pBdr>
        <w:left w:val="single" w:sz="12"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color w:val="000000"/>
    </w:rPr>
  </w:style>
  <w:style w:type="paragraph" w:customStyle="1" w:styleId="xl30">
    <w:name w:val="xl30"/>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color w:val="000000"/>
    </w:rPr>
  </w:style>
  <w:style w:type="paragraph" w:customStyle="1" w:styleId="xl31">
    <w:name w:val="xl31"/>
    <w:basedOn w:val="a"/>
    <w:pPr>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color w:val="000000"/>
    </w:rPr>
  </w:style>
  <w:style w:type="paragraph" w:customStyle="1" w:styleId="xl32">
    <w:name w:val="xl32"/>
    <w:basedOn w:val="a"/>
    <w:pPr>
      <w:pBdr>
        <w:bottom w:val="single" w:sz="4" w:space="0" w:color="auto"/>
        <w:right w:val="single" w:sz="12" w:space="0" w:color="auto"/>
      </w:pBdr>
      <w:spacing w:before="100" w:beforeAutospacing="1" w:after="100" w:afterAutospacing="1"/>
      <w:jc w:val="both"/>
    </w:pPr>
    <w:rPr>
      <w:rFonts w:ascii="標楷體" w:eastAsia="標楷體" w:hAnsi="標楷體" w:cs="Arial Unicode MS" w:hint="eastAsia"/>
      <w:color w:val="000000"/>
    </w:rPr>
  </w:style>
  <w:style w:type="paragraph" w:customStyle="1" w:styleId="xl33">
    <w:name w:val="xl33"/>
    <w:basedOn w:val="a"/>
    <w:pPr>
      <w:pBdr>
        <w:left w:val="single" w:sz="12"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color w:val="000000"/>
    </w:rPr>
  </w:style>
  <w:style w:type="paragraph" w:customStyle="1" w:styleId="xl34">
    <w:name w:val="xl34"/>
    <w:basedOn w:val="a"/>
    <w:pPr>
      <w:pBdr>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color w:val="000000"/>
    </w:rPr>
  </w:style>
  <w:style w:type="paragraph" w:customStyle="1" w:styleId="xl35">
    <w:name w:val="xl35"/>
    <w:basedOn w:val="a"/>
    <w:pPr>
      <w:pBdr>
        <w:left w:val="single" w:sz="12" w:space="0" w:color="auto"/>
        <w:bottom w:val="single" w:sz="12" w:space="0" w:color="auto"/>
        <w:right w:val="single" w:sz="4" w:space="0" w:color="auto"/>
      </w:pBdr>
      <w:spacing w:before="100" w:beforeAutospacing="1" w:after="100" w:afterAutospacing="1"/>
      <w:textAlignment w:val="top"/>
    </w:pPr>
    <w:rPr>
      <w:rFonts w:ascii="標楷體" w:eastAsia="標楷體" w:hAnsi="標楷體" w:cs="Arial Unicode MS" w:hint="eastAsia"/>
      <w:color w:val="000000"/>
    </w:rPr>
  </w:style>
  <w:style w:type="paragraph" w:customStyle="1" w:styleId="xl36">
    <w:name w:val="xl36"/>
    <w:basedOn w:val="a"/>
    <w:pPr>
      <w:pBdr>
        <w:bottom w:val="single" w:sz="12" w:space="0" w:color="auto"/>
        <w:right w:val="single" w:sz="4" w:space="0" w:color="auto"/>
      </w:pBdr>
      <w:spacing w:before="100" w:beforeAutospacing="1" w:after="100" w:afterAutospacing="1"/>
      <w:textAlignment w:val="top"/>
    </w:pPr>
    <w:rPr>
      <w:rFonts w:ascii="標楷體" w:eastAsia="標楷體" w:hAnsi="標楷體" w:cs="Arial Unicode MS" w:hint="eastAsia"/>
      <w:color w:val="000000"/>
    </w:rPr>
  </w:style>
  <w:style w:type="paragraph" w:customStyle="1" w:styleId="xl37">
    <w:name w:val="xl37"/>
    <w:basedOn w:val="a"/>
    <w:pPr>
      <w:pBdr>
        <w:bottom w:val="single" w:sz="4" w:space="0" w:color="auto"/>
        <w:right w:val="single" w:sz="4" w:space="0" w:color="auto"/>
      </w:pBdr>
      <w:spacing w:before="100" w:beforeAutospacing="1" w:after="100" w:afterAutospacing="1"/>
      <w:jc w:val="right"/>
      <w:textAlignment w:val="top"/>
    </w:pPr>
    <w:rPr>
      <w:rFonts w:ascii="標楷體" w:eastAsia="標楷體" w:hAnsi="標楷體" w:cs="Arial Unicode MS" w:hint="eastAsia"/>
      <w:color w:val="000000"/>
    </w:rPr>
  </w:style>
  <w:style w:type="paragraph" w:customStyle="1" w:styleId="xl38">
    <w:name w:val="xl38"/>
    <w:basedOn w:val="a"/>
    <w:pPr>
      <w:pBdr>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customStyle="1" w:styleId="xl39">
    <w:name w:val="xl39"/>
    <w:basedOn w:val="a"/>
    <w:pPr>
      <w:pBdr>
        <w:bottom w:val="single" w:sz="4" w:space="0" w:color="auto"/>
        <w:right w:val="single" w:sz="12"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customStyle="1" w:styleId="xl40">
    <w:name w:val="xl40"/>
    <w:basedOn w:val="a"/>
    <w:pPr>
      <w:pBdr>
        <w:bottom w:val="single" w:sz="4" w:space="0" w:color="auto"/>
        <w:right w:val="single" w:sz="12" w:space="0" w:color="auto"/>
      </w:pBdr>
      <w:spacing w:before="100" w:beforeAutospacing="1" w:after="100" w:afterAutospacing="1"/>
      <w:jc w:val="center"/>
      <w:textAlignment w:val="top"/>
    </w:pPr>
    <w:rPr>
      <w:rFonts w:eastAsia="Arial Unicode MS"/>
    </w:rPr>
  </w:style>
  <w:style w:type="paragraph" w:customStyle="1" w:styleId="xl41">
    <w:name w:val="xl41"/>
    <w:basedOn w:val="a"/>
    <w:pPr>
      <w:pBdr>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color w:val="000000"/>
    </w:rPr>
  </w:style>
  <w:style w:type="paragraph" w:customStyle="1" w:styleId="xl42">
    <w:name w:val="xl42"/>
    <w:basedOn w:val="a"/>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3">
    <w:name w:val="xl43"/>
    <w:basedOn w:val="a"/>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4">
    <w:name w:val="xl44"/>
    <w:basedOn w:val="a"/>
    <w:pPr>
      <w:pBdr>
        <w:bottom w:val="single" w:sz="12" w:space="0" w:color="auto"/>
        <w:right w:val="single" w:sz="4" w:space="0" w:color="auto"/>
      </w:pBdr>
      <w:spacing w:before="100" w:beforeAutospacing="1" w:after="100" w:afterAutospacing="1"/>
      <w:jc w:val="right"/>
      <w:textAlignment w:val="top"/>
    </w:pPr>
    <w:rPr>
      <w:rFonts w:ascii="標楷體" w:eastAsia="標楷體" w:hAnsi="標楷體" w:cs="Arial Unicode MS" w:hint="eastAsia"/>
      <w:color w:val="000000"/>
    </w:rPr>
  </w:style>
  <w:style w:type="paragraph" w:customStyle="1" w:styleId="xl45">
    <w:name w:val="xl45"/>
    <w:basedOn w:val="a"/>
    <w:pPr>
      <w:pBdr>
        <w:bottom w:val="single" w:sz="12" w:space="0" w:color="auto"/>
        <w:right w:val="single" w:sz="4"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customStyle="1" w:styleId="xl46">
    <w:name w:val="xl46"/>
    <w:basedOn w:val="a"/>
    <w:pPr>
      <w:pBdr>
        <w:bottom w:val="single" w:sz="12" w:space="0" w:color="auto"/>
        <w:right w:val="single" w:sz="12" w:space="0" w:color="auto"/>
      </w:pBdr>
      <w:spacing w:before="100" w:beforeAutospacing="1" w:after="100" w:afterAutospacing="1"/>
      <w:jc w:val="center"/>
      <w:textAlignment w:val="top"/>
    </w:pPr>
    <w:rPr>
      <w:rFonts w:ascii="標楷體" w:eastAsia="標楷體" w:hAnsi="標楷體" w:cs="Arial Unicode MS" w:hint="eastAsia"/>
      <w:color w:val="000000"/>
    </w:rPr>
  </w:style>
  <w:style w:type="paragraph" w:styleId="aff3">
    <w:name w:val="Block Text"/>
    <w:basedOn w:val="a"/>
    <w:pPr>
      <w:widowControl w:val="0"/>
      <w:adjustRightInd w:val="0"/>
      <w:spacing w:after="60" w:line="360" w:lineRule="atLeast"/>
      <w:ind w:left="2012" w:right="92" w:hanging="480"/>
      <w:jc w:val="both"/>
    </w:pPr>
    <w:rPr>
      <w:rFonts w:ascii="標楷體" w:eastAsia="標楷體" w:hint="eastAsia"/>
      <w:kern w:val="16"/>
      <w:sz w:val="20"/>
      <w:szCs w:val="20"/>
    </w:rPr>
  </w:style>
  <w:style w:type="paragraph" w:styleId="aff4">
    <w:name w:val="Note Heading"/>
    <w:basedOn w:val="a"/>
    <w:next w:val="a"/>
    <w:link w:val="aff5"/>
    <w:pPr>
      <w:widowControl w:val="0"/>
      <w:jc w:val="center"/>
    </w:pPr>
    <w:rPr>
      <w:rFonts w:eastAsia="全真楷書"/>
      <w:kern w:val="2"/>
      <w:szCs w:val="20"/>
    </w:rPr>
  </w:style>
  <w:style w:type="paragraph" w:styleId="aff6">
    <w:name w:val="Body Text"/>
    <w:basedOn w:val="a"/>
    <w:pPr>
      <w:widowControl w:val="0"/>
      <w:spacing w:line="460" w:lineRule="exact"/>
      <w:jc w:val="both"/>
    </w:pPr>
    <w:rPr>
      <w:rFonts w:ascii="全真楷書" w:eastAsia="全真楷書"/>
      <w:kern w:val="2"/>
      <w:sz w:val="26"/>
      <w:szCs w:val="20"/>
    </w:rPr>
  </w:style>
  <w:style w:type="paragraph" w:styleId="aff7">
    <w:name w:val="header"/>
    <w:basedOn w:val="a"/>
    <w:link w:val="aff8"/>
    <w:uiPriority w:val="99"/>
    <w:pPr>
      <w:widowControl w:val="0"/>
      <w:tabs>
        <w:tab w:val="center" w:pos="4153"/>
        <w:tab w:val="right" w:pos="8306"/>
      </w:tabs>
      <w:snapToGrid w:val="0"/>
    </w:pPr>
    <w:rPr>
      <w:rFonts w:ascii="標楷體" w:eastAsia="標楷體"/>
      <w:kern w:val="2"/>
      <w:sz w:val="20"/>
      <w:szCs w:val="20"/>
    </w:rPr>
  </w:style>
  <w:style w:type="character" w:customStyle="1" w:styleId="aff8">
    <w:name w:val="頁首 字元"/>
    <w:link w:val="aff7"/>
    <w:uiPriority w:val="99"/>
    <w:rsid w:val="00346EBB"/>
    <w:rPr>
      <w:rFonts w:ascii="標楷體" w:eastAsia="標楷體"/>
      <w:kern w:val="2"/>
    </w:rPr>
  </w:style>
  <w:style w:type="paragraph" w:styleId="aff9">
    <w:name w:val="Plain Text"/>
    <w:basedOn w:val="a"/>
    <w:link w:val="affa"/>
    <w:pPr>
      <w:widowControl w:val="0"/>
      <w:adjustRightInd w:val="0"/>
      <w:spacing w:line="360" w:lineRule="atLeast"/>
      <w:textAlignment w:val="baseline"/>
    </w:pPr>
    <w:rPr>
      <w:rFonts w:ascii="細明體" w:eastAsia="細明體" w:hAnsi="Courier New"/>
      <w:szCs w:val="20"/>
    </w:rPr>
  </w:style>
  <w:style w:type="character" w:customStyle="1" w:styleId="affa">
    <w:name w:val="純文字 字元"/>
    <w:link w:val="aff9"/>
    <w:locked/>
    <w:rsid w:val="000B30B8"/>
    <w:rPr>
      <w:rFonts w:ascii="細明體" w:eastAsia="細明體" w:hAnsi="Courier New"/>
      <w:sz w:val="24"/>
      <w:lang w:val="en-US" w:eastAsia="zh-TW"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color w:val="000000"/>
      <w:szCs w:val="20"/>
    </w:rPr>
  </w:style>
  <w:style w:type="paragraph" w:styleId="affb">
    <w:name w:val="Date"/>
    <w:basedOn w:val="a"/>
    <w:next w:val="a"/>
    <w:pPr>
      <w:widowControl w:val="0"/>
      <w:jc w:val="right"/>
    </w:pPr>
    <w:rPr>
      <w:rFonts w:ascii="標楷體" w:eastAsia="標楷體" w:hAnsi="標楷體"/>
      <w:kern w:val="2"/>
    </w:rPr>
  </w:style>
  <w:style w:type="paragraph" w:styleId="Web">
    <w:name w:val="Normal (Web)"/>
    <w:basedOn w:val="a"/>
    <w:uiPriority w:val="99"/>
    <w:pPr>
      <w:spacing w:before="100" w:beforeAutospacing="1" w:after="100" w:afterAutospacing="1"/>
    </w:pPr>
    <w:rPr>
      <w:rFonts w:ascii="Arial Unicode MS" w:eastAsia="Times New Roman" w:hAnsi="Arial Unicode MS"/>
    </w:rPr>
  </w:style>
  <w:style w:type="paragraph" w:styleId="33">
    <w:name w:val="Body Text Indent 3"/>
    <w:basedOn w:val="a"/>
    <w:pPr>
      <w:widowControl w:val="0"/>
      <w:ind w:leftChars="101" w:left="1514" w:hangingChars="530" w:hanging="1272"/>
    </w:pPr>
    <w:rPr>
      <w:rFonts w:ascii="標楷體" w:eastAsia="標楷體" w:hAnsi="標楷體"/>
      <w:color w:val="000000"/>
      <w:kern w:val="2"/>
    </w:rPr>
  </w:style>
  <w:style w:type="paragraph" w:styleId="22">
    <w:name w:val="Body Text Indent 2"/>
    <w:basedOn w:val="a"/>
    <w:pPr>
      <w:widowControl w:val="0"/>
      <w:spacing w:line="311" w:lineRule="exact"/>
      <w:ind w:left="1700" w:hanging="737"/>
    </w:pPr>
    <w:rPr>
      <w:rFonts w:eastAsia="標楷體"/>
      <w:kern w:val="2"/>
      <w:szCs w:val="20"/>
    </w:rPr>
  </w:style>
  <w:style w:type="paragraph" w:styleId="23">
    <w:name w:val="Body Text 2"/>
    <w:basedOn w:val="a"/>
    <w:pPr>
      <w:widowControl w:val="0"/>
      <w:kinsoku w:val="0"/>
      <w:overflowPunct w:val="0"/>
      <w:autoSpaceDE w:val="0"/>
      <w:autoSpaceDN w:val="0"/>
      <w:adjustRightInd w:val="0"/>
      <w:spacing w:line="360" w:lineRule="atLeast"/>
      <w:jc w:val="center"/>
      <w:textAlignment w:val="baseline"/>
    </w:pPr>
    <w:rPr>
      <w:rFonts w:ascii="華康中楷體" w:eastAsia="華康中楷體"/>
      <w:spacing w:val="-20"/>
      <w:sz w:val="20"/>
      <w:szCs w:val="20"/>
    </w:rPr>
  </w:style>
  <w:style w:type="character" w:styleId="affc">
    <w:name w:val="Hyperlink"/>
    <w:rPr>
      <w:color w:val="0000FF"/>
      <w:u w:val="single"/>
    </w:rPr>
  </w:style>
  <w:style w:type="character" w:styleId="affd">
    <w:name w:val="page number"/>
    <w:basedOn w:val="a1"/>
  </w:style>
  <w:style w:type="paragraph" w:styleId="34">
    <w:name w:val="Body Text 3"/>
    <w:basedOn w:val="a"/>
    <w:rPr>
      <w:rFonts w:ascii="標楷體" w:eastAsia="標楷體"/>
      <w:sz w:val="28"/>
    </w:rPr>
  </w:style>
  <w:style w:type="paragraph" w:styleId="affe">
    <w:name w:val="Salutation"/>
    <w:basedOn w:val="a"/>
    <w:next w:val="a"/>
    <w:pPr>
      <w:widowControl w:val="0"/>
      <w:adjustRightInd w:val="0"/>
      <w:spacing w:line="360" w:lineRule="atLeast"/>
      <w:textAlignment w:val="baseline"/>
    </w:pPr>
    <w:rPr>
      <w:rFonts w:ascii="Book Antiqua" w:eastAsia="標楷體" w:hAnsi="Book Antiqua"/>
      <w:spacing w:val="20"/>
      <w:szCs w:val="20"/>
    </w:rPr>
  </w:style>
  <w:style w:type="character" w:styleId="afff">
    <w:name w:val="FollowedHyperlink"/>
    <w:rPr>
      <w:color w:val="800080"/>
      <w:u w:val="single"/>
    </w:rPr>
  </w:style>
  <w:style w:type="paragraph" w:customStyle="1" w:styleId="afff0">
    <w:name w:val="章名"/>
    <w:basedOn w:val="a"/>
    <w:autoRedefine/>
    <w:pPr>
      <w:widowControl w:val="0"/>
      <w:snapToGrid w:val="0"/>
      <w:ind w:left="240" w:hangingChars="100" w:hanging="240"/>
    </w:pPr>
    <w:rPr>
      <w:rFonts w:ascii="標楷體" w:eastAsia="標楷體" w:hAnsi="標楷體"/>
      <w:kern w:val="2"/>
    </w:rPr>
  </w:style>
  <w:style w:type="paragraph" w:customStyle="1" w:styleId="afff1">
    <w:name w:val="條文"/>
    <w:basedOn w:val="a"/>
    <w:autoRedefine/>
    <w:pPr>
      <w:widowControl w:val="0"/>
      <w:spacing w:line="500" w:lineRule="exact"/>
      <w:outlineLvl w:val="0"/>
    </w:pPr>
    <w:rPr>
      <w:rFonts w:ascii="標楷體" w:eastAsia="標楷體"/>
      <w:kern w:val="16"/>
      <w:sz w:val="32"/>
      <w:szCs w:val="20"/>
    </w:rPr>
  </w:style>
  <w:style w:type="paragraph" w:customStyle="1" w:styleId="afff2">
    <w:name w:val="款次"/>
    <w:basedOn w:val="22"/>
    <w:autoRedefine/>
    <w:pPr>
      <w:adjustRightInd w:val="0"/>
      <w:snapToGrid w:val="0"/>
      <w:spacing w:line="500" w:lineRule="exact"/>
      <w:ind w:left="3000" w:right="92" w:hanging="720"/>
      <w:jc w:val="both"/>
      <w:textAlignment w:val="baseline"/>
    </w:pPr>
    <w:rPr>
      <w:rFonts w:ascii="標楷體"/>
      <w:kern w:val="16"/>
      <w:sz w:val="32"/>
    </w:rPr>
  </w:style>
  <w:style w:type="paragraph" w:customStyle="1" w:styleId="afff3">
    <w:name w:val="目次"/>
    <w:basedOn w:val="a"/>
    <w:autoRedefine/>
    <w:pPr>
      <w:widowControl w:val="0"/>
      <w:snapToGrid w:val="0"/>
      <w:spacing w:line="500" w:lineRule="exact"/>
      <w:ind w:leftChars="1100" w:left="3600" w:right="91" w:hangingChars="300" w:hanging="960"/>
      <w:jc w:val="both"/>
    </w:pPr>
    <w:rPr>
      <w:rFonts w:ascii="標楷體" w:eastAsia="標楷體"/>
      <w:kern w:val="16"/>
      <w:sz w:val="32"/>
      <w:szCs w:val="20"/>
    </w:rPr>
  </w:style>
  <w:style w:type="paragraph" w:customStyle="1" w:styleId="afff4">
    <w:name w:val="項目"/>
    <w:basedOn w:val="22"/>
    <w:autoRedefine/>
    <w:pPr>
      <w:adjustRightInd w:val="0"/>
      <w:snapToGrid w:val="0"/>
      <w:spacing w:line="500" w:lineRule="exact"/>
      <w:ind w:leftChars="700" w:left="1680" w:firstLineChars="200" w:firstLine="640"/>
      <w:jc w:val="both"/>
      <w:textAlignment w:val="baseline"/>
    </w:pPr>
    <w:rPr>
      <w:rFonts w:ascii="標楷體"/>
      <w:kern w:val="16"/>
      <w:sz w:val="32"/>
    </w:rPr>
  </w:style>
  <w:style w:type="paragraph" w:customStyle="1" w:styleId="24">
    <w:name w:val="款次2"/>
    <w:basedOn w:val="afff2"/>
    <w:autoRedefine/>
    <w:pPr>
      <w:ind w:leftChars="950" w:left="2920" w:right="0" w:hangingChars="200" w:hanging="640"/>
    </w:pPr>
  </w:style>
  <w:style w:type="paragraph" w:customStyle="1" w:styleId="25">
    <w:name w:val="目次2"/>
    <w:basedOn w:val="afff3"/>
    <w:autoRedefine/>
    <w:pPr>
      <w:ind w:right="0"/>
    </w:pPr>
  </w:style>
  <w:style w:type="paragraph" w:customStyle="1" w:styleId="afff5">
    <w:name w:val="點次"/>
    <w:basedOn w:val="a"/>
    <w:autoRedefine/>
    <w:pPr>
      <w:widowControl w:val="0"/>
      <w:spacing w:line="500" w:lineRule="exact"/>
      <w:ind w:leftChars="1500" w:left="4080" w:hangingChars="150" w:hanging="480"/>
      <w:outlineLvl w:val="0"/>
    </w:pPr>
    <w:rPr>
      <w:rFonts w:ascii="標楷體" w:eastAsia="標楷體"/>
      <w:color w:val="000000"/>
      <w:kern w:val="2"/>
      <w:sz w:val="32"/>
      <w:szCs w:val="20"/>
    </w:rPr>
  </w:style>
  <w:style w:type="paragraph" w:customStyle="1" w:styleId="afff6">
    <w:name w:val="樣式 條文"/>
    <w:basedOn w:val="afff1"/>
    <w:autoRedefine/>
    <w:pPr>
      <w:ind w:left="1600" w:hangingChars="500" w:hanging="1600"/>
    </w:pPr>
  </w:style>
  <w:style w:type="paragraph" w:customStyle="1" w:styleId="1f">
    <w:name w:val="目1"/>
    <w:basedOn w:val="a"/>
    <w:autoRedefine/>
    <w:pPr>
      <w:widowControl w:val="0"/>
      <w:spacing w:line="0" w:lineRule="atLeast"/>
      <w:ind w:leftChars="1050" w:left="3058" w:hangingChars="192" w:hanging="538"/>
    </w:pPr>
    <w:rPr>
      <w:rFonts w:ascii="標楷體" w:eastAsia="標楷體" w:hAnsi="標楷體"/>
      <w:kern w:val="2"/>
      <w:sz w:val="28"/>
      <w:szCs w:val="28"/>
    </w:rPr>
  </w:style>
  <w:style w:type="paragraph" w:customStyle="1" w:styleId="1f0">
    <w:name w:val="純文字1"/>
    <w:basedOn w:val="a"/>
    <w:pPr>
      <w:widowControl w:val="0"/>
      <w:adjustRightInd w:val="0"/>
      <w:textAlignment w:val="baseline"/>
    </w:pPr>
    <w:rPr>
      <w:rFonts w:ascii="細明體" w:eastAsia="細明體" w:hAnsi="Courier New"/>
      <w:kern w:val="2"/>
      <w:szCs w:val="20"/>
    </w:rPr>
  </w:style>
  <w:style w:type="paragraph" w:customStyle="1" w:styleId="afff7">
    <w:name w:val="段一"/>
    <w:pPr>
      <w:tabs>
        <w:tab w:val="num" w:pos="360"/>
      </w:tabs>
      <w:spacing w:line="400" w:lineRule="exact"/>
      <w:ind w:left="964" w:hanging="360"/>
      <w:jc w:val="both"/>
      <w:textAlignment w:val="baseline"/>
      <w:outlineLvl w:val="0"/>
    </w:pPr>
    <w:rPr>
      <w:rFonts w:eastAsia="標楷體"/>
      <w:noProof/>
      <w:sz w:val="30"/>
    </w:rPr>
  </w:style>
  <w:style w:type="paragraph" w:customStyle="1" w:styleId="afff8">
    <w:name w:val="段二"/>
    <w:pPr>
      <w:tabs>
        <w:tab w:val="num" w:pos="960"/>
      </w:tabs>
      <w:spacing w:line="400" w:lineRule="exact"/>
      <w:ind w:left="1474" w:hanging="567"/>
      <w:jc w:val="both"/>
      <w:textAlignment w:val="baseline"/>
    </w:pPr>
    <w:rPr>
      <w:rFonts w:ascii="標楷體" w:eastAsia="標楷體"/>
      <w:noProof/>
      <w:sz w:val="30"/>
    </w:rPr>
  </w:style>
  <w:style w:type="paragraph" w:customStyle="1" w:styleId="afff9">
    <w:name w:val="段三"/>
    <w:pPr>
      <w:tabs>
        <w:tab w:val="num" w:pos="1320"/>
      </w:tabs>
      <w:spacing w:line="400" w:lineRule="exact"/>
      <w:ind w:left="1474" w:hanging="340"/>
    </w:pPr>
    <w:rPr>
      <w:rFonts w:eastAsia="標楷體"/>
      <w:sz w:val="30"/>
    </w:rPr>
  </w:style>
  <w:style w:type="paragraph" w:styleId="afffa">
    <w:name w:val="Balloon Text"/>
    <w:basedOn w:val="a"/>
    <w:link w:val="afffb"/>
    <w:semiHidden/>
    <w:pPr>
      <w:widowControl w:val="0"/>
    </w:pPr>
    <w:rPr>
      <w:rFonts w:ascii="Arial" w:hAnsi="Arial"/>
      <w:kern w:val="2"/>
      <w:sz w:val="18"/>
      <w:szCs w:val="18"/>
    </w:rPr>
  </w:style>
  <w:style w:type="character" w:customStyle="1" w:styleId="afffb">
    <w:name w:val="註解方塊文字 字元"/>
    <w:link w:val="afffa"/>
    <w:rsid w:val="007122D0"/>
    <w:rPr>
      <w:rFonts w:ascii="Arial" w:eastAsia="新細明體" w:hAnsi="Arial"/>
      <w:kern w:val="2"/>
      <w:sz w:val="18"/>
      <w:szCs w:val="18"/>
      <w:lang w:val="en-US" w:eastAsia="zh-TW" w:bidi="ar-SA"/>
    </w:rPr>
  </w:style>
  <w:style w:type="character" w:styleId="afffc">
    <w:name w:val="Strong"/>
    <w:qFormat/>
    <w:rPr>
      <w:b/>
      <w:bCs/>
    </w:rPr>
  </w:style>
  <w:style w:type="paragraph" w:customStyle="1" w:styleId="p1">
    <w:name w:val="p1"/>
    <w:basedOn w:val="a"/>
    <w:pPr>
      <w:spacing w:before="100" w:beforeAutospacing="1" w:after="100" w:afterAutospacing="1"/>
    </w:pPr>
    <w:rPr>
      <w:rFonts w:ascii="新細明體" w:hAnsi="新細明體"/>
    </w:rPr>
  </w:style>
  <w:style w:type="character" w:customStyle="1" w:styleId="new11">
    <w:name w:val="new11"/>
    <w:rPr>
      <w:strike w:val="0"/>
      <w:dstrike w:val="0"/>
      <w:color w:val="666666"/>
      <w:sz w:val="20"/>
      <w:szCs w:val="20"/>
      <w:u w:val="none"/>
      <w:effect w:val="none"/>
    </w:rPr>
  </w:style>
  <w:style w:type="paragraph" w:customStyle="1" w:styleId="CM11">
    <w:name w:val="CM11"/>
    <w:basedOn w:val="a"/>
    <w:next w:val="a"/>
    <w:pPr>
      <w:widowControl w:val="0"/>
      <w:autoSpaceDE w:val="0"/>
      <w:autoSpaceDN w:val="0"/>
      <w:adjustRightInd w:val="0"/>
      <w:spacing w:after="173"/>
    </w:pPr>
  </w:style>
  <w:style w:type="paragraph" w:styleId="afffd">
    <w:name w:val="annotation text"/>
    <w:basedOn w:val="a"/>
    <w:semiHidden/>
    <w:pPr>
      <w:widowControl w:val="0"/>
    </w:pPr>
    <w:rPr>
      <w:kern w:val="2"/>
      <w:szCs w:val="20"/>
    </w:rPr>
  </w:style>
  <w:style w:type="table" w:styleId="afffe">
    <w:name w:val="Table Grid"/>
    <w:basedOn w:val="a2"/>
    <w:rsid w:val="005F59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
    <w:name w:val="Table Elegant"/>
    <w:basedOn w:val="a2"/>
    <w:rsid w:val="00BD0C8E"/>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idc">
    <w:name w:val="body-idc"/>
    <w:basedOn w:val="a"/>
    <w:pPr>
      <w:spacing w:before="100" w:beforeAutospacing="1" w:after="100" w:afterAutospacing="1" w:line="260" w:lineRule="atLeast"/>
    </w:pPr>
    <w:rPr>
      <w:rFonts w:ascii="Arial" w:hAnsi="Arial" w:cs="Arial"/>
      <w:color w:val="333333"/>
      <w:sz w:val="18"/>
      <w:szCs w:val="18"/>
    </w:rPr>
  </w:style>
  <w:style w:type="character" w:customStyle="1" w:styleId="71">
    <w:name w:val="字元 字元7"/>
    <w:rsid w:val="003E7912"/>
    <w:rPr>
      <w:rFonts w:eastAsia="標楷體"/>
      <w:kern w:val="28"/>
      <w:sz w:val="24"/>
    </w:rPr>
  </w:style>
  <w:style w:type="paragraph" w:customStyle="1" w:styleId="affff0">
    <w:name w:val="內文(減少縮排)"/>
    <w:uiPriority w:val="99"/>
    <w:rsid w:val="001D4A53"/>
    <w:pPr>
      <w:widowControl w:val="0"/>
      <w:autoSpaceDE w:val="0"/>
      <w:autoSpaceDN w:val="0"/>
      <w:adjustRightInd w:val="0"/>
      <w:spacing w:line="368" w:lineRule="exact"/>
      <w:ind w:firstLine="510"/>
    </w:pPr>
    <w:rPr>
      <w:rFonts w:ascii="標楷體" w:eastAsia="標楷體" w:cs="標楷體"/>
      <w:color w:val="000000"/>
      <w:sz w:val="24"/>
      <w:szCs w:val="24"/>
    </w:rPr>
  </w:style>
  <w:style w:type="paragraph" w:customStyle="1" w:styleId="affff1">
    <w:name w:val="表格 (不可輸入)"/>
    <w:uiPriority w:val="99"/>
    <w:rsid w:val="000F0B1C"/>
    <w:pPr>
      <w:widowControl w:val="0"/>
      <w:autoSpaceDE w:val="0"/>
      <w:autoSpaceDN w:val="0"/>
      <w:adjustRightInd w:val="0"/>
      <w:spacing w:line="340" w:lineRule="exact"/>
    </w:pPr>
    <w:rPr>
      <w:color w:val="000000"/>
      <w:sz w:val="22"/>
      <w:szCs w:val="22"/>
    </w:rPr>
  </w:style>
  <w:style w:type="paragraph" w:customStyle="1" w:styleId="affff2">
    <w:name w:val="表格 (可輸入)"/>
    <w:uiPriority w:val="99"/>
    <w:rsid w:val="000F0B1C"/>
    <w:pPr>
      <w:widowControl w:val="0"/>
      <w:autoSpaceDE w:val="0"/>
      <w:autoSpaceDN w:val="0"/>
      <w:adjustRightInd w:val="0"/>
      <w:spacing w:line="340" w:lineRule="exact"/>
    </w:pPr>
    <w:rPr>
      <w:rFonts w:ascii="標楷體" w:eastAsia="標楷體" w:cs="標楷體"/>
      <w:color w:val="000000"/>
      <w:sz w:val="22"/>
      <w:szCs w:val="22"/>
    </w:rPr>
  </w:style>
  <w:style w:type="paragraph" w:customStyle="1" w:styleId="02">
    <w:name w:val="0.2"/>
    <w:rsid w:val="000F0B1C"/>
    <w:pPr>
      <w:widowControl w:val="0"/>
      <w:autoSpaceDE w:val="0"/>
      <w:autoSpaceDN w:val="0"/>
      <w:adjustRightInd w:val="0"/>
      <w:spacing w:line="113" w:lineRule="exact"/>
      <w:jc w:val="center"/>
    </w:pPr>
    <w:rPr>
      <w:rFonts w:ascii="標楷體" w:eastAsia="標楷體" w:cs="標楷體"/>
      <w:b/>
      <w:bCs/>
      <w:color w:val="000000"/>
      <w:sz w:val="26"/>
      <w:szCs w:val="26"/>
    </w:rPr>
  </w:style>
  <w:style w:type="paragraph" w:customStyle="1" w:styleId="41">
    <w:name w:val="4大表"/>
    <w:uiPriority w:val="99"/>
    <w:rsid w:val="000F0B1C"/>
    <w:pPr>
      <w:widowControl w:val="0"/>
      <w:autoSpaceDE w:val="0"/>
      <w:autoSpaceDN w:val="0"/>
      <w:adjustRightInd w:val="0"/>
      <w:jc w:val="center"/>
    </w:pPr>
    <w:rPr>
      <w:rFonts w:ascii="標楷體" w:eastAsia="標楷體" w:cs="標楷體"/>
      <w:b/>
      <w:bCs/>
      <w:color w:val="000000"/>
      <w:sz w:val="26"/>
      <w:szCs w:val="26"/>
    </w:rPr>
  </w:style>
  <w:style w:type="paragraph" w:customStyle="1" w:styleId="42">
    <w:name w:val="4大表(單位元)"/>
    <w:uiPriority w:val="99"/>
    <w:rsid w:val="000F0B1C"/>
    <w:pPr>
      <w:widowControl w:val="0"/>
      <w:autoSpaceDE w:val="0"/>
      <w:autoSpaceDN w:val="0"/>
      <w:adjustRightInd w:val="0"/>
      <w:jc w:val="right"/>
    </w:pPr>
    <w:rPr>
      <w:rFonts w:ascii="標楷體" w:eastAsia="標楷體" w:cs="標楷體"/>
      <w:b/>
      <w:bCs/>
      <w:color w:val="000000"/>
      <w:sz w:val="24"/>
      <w:szCs w:val="24"/>
    </w:rPr>
  </w:style>
  <w:style w:type="paragraph" w:customStyle="1" w:styleId="120">
    <w:name w:val="12粗居中"/>
    <w:rsid w:val="00622A6D"/>
    <w:pPr>
      <w:widowControl w:val="0"/>
      <w:autoSpaceDE w:val="0"/>
      <w:autoSpaceDN w:val="0"/>
      <w:adjustRightInd w:val="0"/>
      <w:spacing w:line="368" w:lineRule="exact"/>
      <w:jc w:val="center"/>
    </w:pPr>
    <w:rPr>
      <w:rFonts w:ascii="標楷體" w:eastAsia="標楷體" w:cs="標楷體"/>
      <w:b/>
      <w:bCs/>
      <w:color w:val="000000"/>
      <w:sz w:val="24"/>
      <w:szCs w:val="24"/>
    </w:rPr>
  </w:style>
  <w:style w:type="paragraph" w:customStyle="1" w:styleId="130">
    <w:name w:val="13粗居中"/>
    <w:uiPriority w:val="99"/>
    <w:rsid w:val="00622A6D"/>
    <w:pPr>
      <w:widowControl w:val="0"/>
      <w:autoSpaceDE w:val="0"/>
      <w:autoSpaceDN w:val="0"/>
      <w:adjustRightInd w:val="0"/>
      <w:spacing w:line="368" w:lineRule="exact"/>
      <w:jc w:val="center"/>
    </w:pPr>
    <w:rPr>
      <w:rFonts w:ascii="標楷體" w:eastAsia="標楷體" w:cs="標楷體"/>
      <w:b/>
      <w:bCs/>
      <w:color w:val="000000"/>
      <w:sz w:val="26"/>
      <w:szCs w:val="26"/>
    </w:rPr>
  </w:style>
  <w:style w:type="paragraph" w:customStyle="1" w:styleId="affff3">
    <w:name w:val="(一)不可輸入"/>
    <w:uiPriority w:val="99"/>
    <w:rsid w:val="00622A6D"/>
    <w:pPr>
      <w:widowControl w:val="0"/>
      <w:autoSpaceDE w:val="0"/>
      <w:autoSpaceDN w:val="0"/>
      <w:adjustRightInd w:val="0"/>
      <w:spacing w:line="368" w:lineRule="exact"/>
      <w:ind w:left="992" w:hanging="396"/>
      <w:jc w:val="both"/>
    </w:pPr>
    <w:rPr>
      <w:rFonts w:ascii="標楷體" w:eastAsia="標楷體" w:cs="標楷體"/>
      <w:color w:val="000000"/>
      <w:sz w:val="24"/>
      <w:szCs w:val="24"/>
    </w:rPr>
  </w:style>
  <w:style w:type="paragraph" w:customStyle="1" w:styleId="affff4">
    <w:name w:val="(一)內文"/>
    <w:uiPriority w:val="99"/>
    <w:rsid w:val="00622A6D"/>
    <w:pPr>
      <w:widowControl w:val="0"/>
      <w:autoSpaceDE w:val="0"/>
      <w:autoSpaceDN w:val="0"/>
      <w:adjustRightInd w:val="0"/>
      <w:spacing w:line="368" w:lineRule="exact"/>
      <w:ind w:left="992" w:firstLine="481"/>
      <w:jc w:val="both"/>
    </w:pPr>
    <w:rPr>
      <w:rFonts w:ascii="標楷體" w:eastAsia="標楷體" w:cs="標楷體"/>
      <w:color w:val="000000"/>
      <w:sz w:val="24"/>
      <w:szCs w:val="24"/>
    </w:rPr>
  </w:style>
  <w:style w:type="paragraph" w:customStyle="1" w:styleId="affff5">
    <w:name w:val="(十一)不可輸入"/>
    <w:uiPriority w:val="99"/>
    <w:rsid w:val="00100E20"/>
    <w:pPr>
      <w:widowControl w:val="0"/>
      <w:autoSpaceDE w:val="0"/>
      <w:autoSpaceDN w:val="0"/>
      <w:adjustRightInd w:val="0"/>
      <w:spacing w:line="368" w:lineRule="exact"/>
      <w:ind w:left="992" w:hanging="634"/>
      <w:jc w:val="both"/>
    </w:pPr>
    <w:rPr>
      <w:rFonts w:ascii="標楷體" w:eastAsia="標楷體" w:cs="標楷體"/>
      <w:color w:val="000000"/>
      <w:sz w:val="24"/>
      <w:szCs w:val="24"/>
    </w:rPr>
  </w:style>
  <w:style w:type="paragraph" w:customStyle="1" w:styleId="affff6">
    <w:name w:val="(十一)"/>
    <w:uiPriority w:val="99"/>
    <w:rsid w:val="00100E20"/>
    <w:pPr>
      <w:widowControl w:val="0"/>
      <w:autoSpaceDE w:val="0"/>
      <w:autoSpaceDN w:val="0"/>
      <w:adjustRightInd w:val="0"/>
      <w:spacing w:line="368" w:lineRule="exact"/>
      <w:ind w:left="992" w:hanging="634"/>
      <w:jc w:val="both"/>
    </w:pPr>
    <w:rPr>
      <w:rFonts w:ascii="標楷體" w:eastAsia="標楷體" w:cs="標楷體"/>
      <w:color w:val="000000"/>
      <w:sz w:val="24"/>
      <w:szCs w:val="24"/>
    </w:rPr>
  </w:style>
  <w:style w:type="paragraph" w:customStyle="1" w:styleId="tabletitle12">
    <w:name w:val="table title 12"/>
    <w:uiPriority w:val="99"/>
    <w:rsid w:val="00FB6B97"/>
    <w:pPr>
      <w:widowControl w:val="0"/>
      <w:autoSpaceDE w:val="0"/>
      <w:autoSpaceDN w:val="0"/>
      <w:adjustRightInd w:val="0"/>
      <w:spacing w:after="5"/>
      <w:jc w:val="right"/>
    </w:pPr>
    <w:rPr>
      <w:rFonts w:ascii="標楷體" w:eastAsia="標楷體" w:cs="標楷體"/>
      <w:color w:val="000000"/>
      <w:sz w:val="16"/>
      <w:szCs w:val="16"/>
    </w:rPr>
  </w:style>
  <w:style w:type="paragraph" w:customStyle="1" w:styleId="-BS">
    <w:name w:val="報表表格-BS"/>
    <w:uiPriority w:val="99"/>
    <w:rsid w:val="00FB6B97"/>
    <w:pPr>
      <w:widowControl w:val="0"/>
      <w:autoSpaceDE w:val="0"/>
      <w:autoSpaceDN w:val="0"/>
      <w:adjustRightInd w:val="0"/>
      <w:jc w:val="right"/>
    </w:pPr>
    <w:rPr>
      <w:rFonts w:ascii="標楷體" w:eastAsia="標楷體" w:cs="標楷體"/>
      <w:color w:val="000000"/>
      <w:sz w:val="22"/>
      <w:szCs w:val="22"/>
    </w:rPr>
  </w:style>
  <w:style w:type="paragraph" w:customStyle="1" w:styleId="1f1">
    <w:name w:val="1.內文"/>
    <w:uiPriority w:val="99"/>
    <w:rsid w:val="006E7386"/>
    <w:pPr>
      <w:widowControl w:val="0"/>
      <w:autoSpaceDE w:val="0"/>
      <w:autoSpaceDN w:val="0"/>
      <w:adjustRightInd w:val="0"/>
      <w:spacing w:line="368" w:lineRule="exact"/>
      <w:ind w:left="1230" w:firstLine="481"/>
      <w:jc w:val="both"/>
    </w:pPr>
    <w:rPr>
      <w:rFonts w:ascii="標楷體" w:eastAsia="標楷體" w:cs="標楷體"/>
      <w:color w:val="000000"/>
      <w:sz w:val="24"/>
      <w:szCs w:val="24"/>
    </w:rPr>
  </w:style>
  <w:style w:type="paragraph" w:customStyle="1" w:styleId="table-tax">
    <w:name w:val="table-tax"/>
    <w:uiPriority w:val="99"/>
    <w:rsid w:val="003E7765"/>
    <w:pPr>
      <w:widowControl w:val="0"/>
      <w:autoSpaceDE w:val="0"/>
      <w:autoSpaceDN w:val="0"/>
      <w:adjustRightInd w:val="0"/>
      <w:spacing w:line="368" w:lineRule="exact"/>
      <w:ind w:left="453" w:right="198" w:hanging="226"/>
    </w:pPr>
    <w:rPr>
      <w:rFonts w:ascii="標楷體" w:eastAsia="標楷體" w:cs="標楷體"/>
      <w:color w:val="000000"/>
      <w:sz w:val="22"/>
      <w:szCs w:val="22"/>
    </w:rPr>
  </w:style>
  <w:style w:type="paragraph" w:customStyle="1" w:styleId="1f2">
    <w:name w:val="(1)內文"/>
    <w:uiPriority w:val="99"/>
    <w:rsid w:val="00B1620C"/>
    <w:pPr>
      <w:widowControl w:val="0"/>
      <w:autoSpaceDE w:val="0"/>
      <w:autoSpaceDN w:val="0"/>
      <w:adjustRightInd w:val="0"/>
      <w:spacing w:line="368" w:lineRule="exact"/>
      <w:ind w:left="1457" w:firstLine="481"/>
      <w:jc w:val="both"/>
    </w:pPr>
    <w:rPr>
      <w:rFonts w:ascii="標楷體" w:eastAsia="標楷體" w:cs="標楷體"/>
      <w:color w:val="000000"/>
      <w:sz w:val="24"/>
      <w:szCs w:val="24"/>
    </w:rPr>
  </w:style>
  <w:style w:type="paragraph" w:customStyle="1" w:styleId="Saingle01">
    <w:name w:val="表格Saingle(0.1)可輸"/>
    <w:uiPriority w:val="99"/>
    <w:rsid w:val="002C29CE"/>
    <w:pPr>
      <w:widowControl w:val="0"/>
      <w:autoSpaceDE w:val="0"/>
      <w:autoSpaceDN w:val="0"/>
      <w:adjustRightInd w:val="0"/>
      <w:spacing w:before="56" w:after="56"/>
    </w:pPr>
    <w:rPr>
      <w:rFonts w:ascii="標楷體" w:eastAsia="標楷體" w:cs="標楷體"/>
      <w:color w:val="000000"/>
      <w:sz w:val="24"/>
      <w:szCs w:val="24"/>
    </w:rPr>
  </w:style>
  <w:style w:type="paragraph" w:customStyle="1" w:styleId="Single01">
    <w:name w:val="表格Single(0.1)不可"/>
    <w:uiPriority w:val="99"/>
    <w:rsid w:val="002C29CE"/>
    <w:pPr>
      <w:widowControl w:val="0"/>
      <w:autoSpaceDE w:val="0"/>
      <w:autoSpaceDN w:val="0"/>
      <w:adjustRightInd w:val="0"/>
      <w:spacing w:before="56" w:after="56"/>
    </w:pPr>
    <w:rPr>
      <w:rFonts w:ascii="標楷體" w:eastAsia="標楷體" w:cs="標楷體"/>
      <w:color w:val="000000"/>
      <w:sz w:val="24"/>
      <w:szCs w:val="24"/>
    </w:rPr>
  </w:style>
  <w:style w:type="paragraph" w:customStyle="1" w:styleId="121">
    <w:name w:val="12粗體居中"/>
    <w:rsid w:val="002C29CE"/>
    <w:pPr>
      <w:widowControl w:val="0"/>
      <w:autoSpaceDE w:val="0"/>
      <w:autoSpaceDN w:val="0"/>
      <w:adjustRightInd w:val="0"/>
      <w:spacing w:line="368" w:lineRule="exact"/>
      <w:jc w:val="center"/>
    </w:pPr>
    <w:rPr>
      <w:rFonts w:ascii="標楷體" w:eastAsia="標楷體" w:cs="標楷體"/>
      <w:b/>
      <w:bCs/>
      <w:color w:val="000000"/>
      <w:sz w:val="24"/>
      <w:szCs w:val="24"/>
    </w:rPr>
  </w:style>
  <w:style w:type="paragraph" w:customStyle="1" w:styleId="NormalNO">
    <w:name w:val="Normal NO"/>
    <w:uiPriority w:val="99"/>
    <w:rsid w:val="00C34978"/>
    <w:pPr>
      <w:widowControl w:val="0"/>
      <w:autoSpaceDE w:val="0"/>
      <w:autoSpaceDN w:val="0"/>
      <w:adjustRightInd w:val="0"/>
    </w:pPr>
    <w:rPr>
      <w:rFonts w:ascii="標楷體" w:eastAsia="標楷體" w:cs="標楷體"/>
      <w:color w:val="000000"/>
      <w:sz w:val="24"/>
      <w:szCs w:val="24"/>
    </w:rPr>
  </w:style>
  <w:style w:type="paragraph" w:customStyle="1" w:styleId="1f3">
    <w:name w:val="1.註"/>
    <w:uiPriority w:val="99"/>
    <w:rsid w:val="00954D7C"/>
    <w:pPr>
      <w:widowControl w:val="0"/>
      <w:autoSpaceDE w:val="0"/>
      <w:autoSpaceDN w:val="0"/>
      <w:adjustRightInd w:val="0"/>
      <w:ind w:left="1870" w:hanging="453"/>
    </w:pPr>
    <w:rPr>
      <w:rFonts w:ascii="標楷體" w:eastAsia="標楷體" w:cs="標楷體"/>
      <w:color w:val="000000"/>
      <w:sz w:val="24"/>
      <w:szCs w:val="24"/>
    </w:rPr>
  </w:style>
  <w:style w:type="paragraph" w:customStyle="1" w:styleId="affff7">
    <w:name w:val="十一"/>
    <w:uiPriority w:val="99"/>
    <w:rsid w:val="00954D7C"/>
    <w:pPr>
      <w:widowControl w:val="0"/>
      <w:autoSpaceDE w:val="0"/>
      <w:autoSpaceDN w:val="0"/>
      <w:adjustRightInd w:val="0"/>
      <w:spacing w:before="113" w:line="368" w:lineRule="exact"/>
      <w:ind w:left="510" w:hanging="765"/>
      <w:jc w:val="both"/>
    </w:pPr>
    <w:rPr>
      <w:rFonts w:ascii="標楷體" w:eastAsia="標楷體" w:cs="標楷體"/>
      <w:b/>
      <w:bCs/>
      <w:color w:val="000000"/>
      <w:sz w:val="24"/>
      <w:szCs w:val="24"/>
    </w:rPr>
  </w:style>
  <w:style w:type="paragraph" w:customStyle="1" w:styleId="Single">
    <w:name w:val="表格 Single 不可輸入"/>
    <w:uiPriority w:val="99"/>
    <w:rsid w:val="00954D7C"/>
    <w:pPr>
      <w:widowControl w:val="0"/>
      <w:autoSpaceDE w:val="0"/>
      <w:autoSpaceDN w:val="0"/>
      <w:adjustRightInd w:val="0"/>
    </w:pPr>
    <w:rPr>
      <w:color w:val="000000"/>
    </w:rPr>
  </w:style>
  <w:style w:type="paragraph" w:customStyle="1" w:styleId="Single0">
    <w:name w:val="表格 Single 可輸入"/>
    <w:uiPriority w:val="99"/>
    <w:rsid w:val="00954D7C"/>
    <w:pPr>
      <w:widowControl w:val="0"/>
      <w:autoSpaceDE w:val="0"/>
      <w:autoSpaceDN w:val="0"/>
      <w:adjustRightInd w:val="0"/>
    </w:pPr>
    <w:rPr>
      <w:rFonts w:ascii="標楷體" w:eastAsia="標楷體" w:cs="標楷體"/>
      <w:color w:val="000000"/>
    </w:rPr>
  </w:style>
  <w:style w:type="paragraph" w:customStyle="1" w:styleId="110">
    <w:name w:val="11."/>
    <w:uiPriority w:val="99"/>
    <w:rsid w:val="007666A8"/>
    <w:pPr>
      <w:widowControl w:val="0"/>
      <w:autoSpaceDE w:val="0"/>
      <w:autoSpaceDN w:val="0"/>
      <w:adjustRightInd w:val="0"/>
      <w:spacing w:line="368" w:lineRule="exact"/>
      <w:ind w:left="1230" w:hanging="294"/>
      <w:jc w:val="both"/>
    </w:pPr>
    <w:rPr>
      <w:rFonts w:ascii="標楷體" w:eastAsia="標楷體" w:cs="標楷體"/>
      <w:color w:val="000000"/>
      <w:sz w:val="24"/>
      <w:szCs w:val="24"/>
    </w:rPr>
  </w:style>
  <w:style w:type="paragraph" w:customStyle="1" w:styleId="Single1">
    <w:name w:val="Single"/>
    <w:uiPriority w:val="99"/>
    <w:rsid w:val="00AC78CC"/>
    <w:pPr>
      <w:widowControl w:val="0"/>
      <w:autoSpaceDE w:val="0"/>
      <w:autoSpaceDN w:val="0"/>
      <w:adjustRightInd w:val="0"/>
      <w:ind w:left="1247"/>
      <w:jc w:val="right"/>
    </w:pPr>
    <w:rPr>
      <w:rFonts w:ascii="標楷體" w:eastAsia="標楷體" w:cs="標楷體"/>
      <w:color w:val="000000"/>
      <w:sz w:val="24"/>
      <w:szCs w:val="24"/>
    </w:rPr>
  </w:style>
  <w:style w:type="paragraph" w:customStyle="1" w:styleId="Paragraph">
    <w:name w:val="Paragraph 隱藏"/>
    <w:uiPriority w:val="99"/>
    <w:rsid w:val="006F4AFC"/>
    <w:pPr>
      <w:widowControl w:val="0"/>
      <w:autoSpaceDE w:val="0"/>
      <w:autoSpaceDN w:val="0"/>
      <w:adjustRightInd w:val="0"/>
      <w:jc w:val="both"/>
    </w:pPr>
    <w:rPr>
      <w:rFonts w:ascii="標楷體" w:eastAsia="標楷體" w:cs="標楷體"/>
      <w:color w:val="000000"/>
      <w:sz w:val="24"/>
      <w:szCs w:val="24"/>
    </w:rPr>
  </w:style>
  <w:style w:type="paragraph" w:customStyle="1" w:styleId="affff8">
    <w:name w:val="明細表表頭"/>
    <w:uiPriority w:val="99"/>
    <w:rsid w:val="006F4AFC"/>
    <w:pPr>
      <w:widowControl w:val="0"/>
      <w:autoSpaceDE w:val="0"/>
      <w:autoSpaceDN w:val="0"/>
      <w:adjustRightInd w:val="0"/>
      <w:spacing w:after="113" w:line="368" w:lineRule="exact"/>
    </w:pPr>
    <w:rPr>
      <w:rFonts w:ascii="標楷體" w:eastAsia="標楷體" w:cs="標楷體"/>
      <w:b/>
      <w:bCs/>
      <w:color w:val="000000"/>
      <w:sz w:val="26"/>
      <w:szCs w:val="26"/>
    </w:rPr>
  </w:style>
  <w:style w:type="paragraph" w:customStyle="1" w:styleId="affff9">
    <w:name w:val="註"/>
    <w:uiPriority w:val="99"/>
    <w:rsid w:val="00EE2AC7"/>
    <w:pPr>
      <w:widowControl w:val="0"/>
      <w:autoSpaceDE w:val="0"/>
      <w:autoSpaceDN w:val="0"/>
      <w:adjustRightInd w:val="0"/>
      <w:spacing w:line="368" w:lineRule="exact"/>
      <w:ind w:left="1814" w:hanging="850"/>
    </w:pPr>
    <w:rPr>
      <w:rFonts w:ascii="標楷體" w:eastAsia="標楷體" w:cs="標楷體"/>
      <w:color w:val="000000"/>
      <w:sz w:val="24"/>
      <w:szCs w:val="24"/>
    </w:rPr>
  </w:style>
  <w:style w:type="paragraph" w:customStyle="1" w:styleId="affffa">
    <w:name w:val="空行"/>
    <w:uiPriority w:val="99"/>
    <w:rsid w:val="00C952BD"/>
    <w:pPr>
      <w:widowControl w:val="0"/>
      <w:autoSpaceDE w:val="0"/>
      <w:autoSpaceDN w:val="0"/>
      <w:adjustRightInd w:val="0"/>
      <w:spacing w:line="368" w:lineRule="exact"/>
      <w:ind w:left="4818"/>
      <w:jc w:val="both"/>
    </w:pPr>
    <w:rPr>
      <w:rFonts w:ascii="標楷體" w:eastAsia="標楷體" w:cs="標楷體"/>
      <w:color w:val="000000"/>
      <w:sz w:val="24"/>
      <w:szCs w:val="24"/>
    </w:rPr>
  </w:style>
  <w:style w:type="paragraph" w:customStyle="1" w:styleId="stylecontentword1em">
    <w:name w:val="style_content_word_1em"/>
    <w:basedOn w:val="a"/>
    <w:rsid w:val="0010259C"/>
    <w:pPr>
      <w:spacing w:before="100" w:beforeAutospacing="1" w:after="100" w:afterAutospacing="1" w:line="360" w:lineRule="atLeast"/>
      <w:ind w:firstLine="240"/>
    </w:pPr>
    <w:rPr>
      <w:rFonts w:ascii="Arial" w:hAnsi="Arial" w:cs="Arial"/>
      <w:color w:val="666666"/>
    </w:rPr>
  </w:style>
  <w:style w:type="character" w:customStyle="1" w:styleId="apple-style-span">
    <w:name w:val="apple-style-span"/>
    <w:rsid w:val="003A2048"/>
  </w:style>
  <w:style w:type="character" w:customStyle="1" w:styleId="googqs-tidbitgoogqs-tidbit-1">
    <w:name w:val="goog_qs-tidbit goog_qs-tidbit-1"/>
    <w:basedOn w:val="a1"/>
    <w:rsid w:val="003B638C"/>
  </w:style>
  <w:style w:type="paragraph" w:styleId="affffb">
    <w:name w:val="Closing"/>
    <w:basedOn w:val="a"/>
    <w:rsid w:val="00CF2C16"/>
    <w:pPr>
      <w:widowControl w:val="0"/>
      <w:ind w:leftChars="1800" w:left="100"/>
    </w:pPr>
    <w:rPr>
      <w:rFonts w:eastAsia="標楷體" w:hAnsi="標楷體"/>
      <w:kern w:val="2"/>
    </w:rPr>
  </w:style>
  <w:style w:type="paragraph" w:customStyle="1" w:styleId="affffc">
    <w:name w:val="插入表格處"/>
    <w:rsid w:val="00683DB6"/>
    <w:pPr>
      <w:widowControl w:val="0"/>
      <w:autoSpaceDE w:val="0"/>
      <w:autoSpaceDN w:val="0"/>
      <w:adjustRightInd w:val="0"/>
      <w:spacing w:line="368" w:lineRule="exact"/>
      <w:jc w:val="both"/>
    </w:pPr>
    <w:rPr>
      <w:rFonts w:ascii="標楷體" w:eastAsia="標楷體" w:cs="標楷體"/>
      <w:color w:val="000000"/>
      <w:sz w:val="24"/>
      <w:szCs w:val="24"/>
    </w:rPr>
  </w:style>
  <w:style w:type="paragraph" w:customStyle="1" w:styleId="1f4">
    <w:name w:val="清單段落1"/>
    <w:basedOn w:val="a"/>
    <w:rsid w:val="00927FB3"/>
    <w:pPr>
      <w:widowControl w:val="0"/>
      <w:ind w:leftChars="200" w:left="480"/>
    </w:pPr>
    <w:rPr>
      <w:rFonts w:ascii="Calibri" w:hAnsi="Calibri"/>
      <w:kern w:val="2"/>
      <w:szCs w:val="22"/>
    </w:rPr>
  </w:style>
  <w:style w:type="paragraph" w:customStyle="1" w:styleId="CoverTitle">
    <w:name w:val="Cover Title"/>
    <w:uiPriority w:val="99"/>
    <w:rsid w:val="00FA0A9B"/>
    <w:pPr>
      <w:widowControl w:val="0"/>
      <w:autoSpaceDE w:val="0"/>
      <w:autoSpaceDN w:val="0"/>
      <w:adjustRightInd w:val="0"/>
      <w:jc w:val="both"/>
    </w:pPr>
    <w:rPr>
      <w:rFonts w:ascii="標楷體" w:eastAsia="標楷體" w:cs="標楷體"/>
      <w:color w:val="000000"/>
      <w:sz w:val="24"/>
      <w:szCs w:val="24"/>
    </w:rPr>
  </w:style>
  <w:style w:type="paragraph" w:customStyle="1" w:styleId="affffd">
    <w:name w:val="隱藏 (預留空間用)"/>
    <w:uiPriority w:val="99"/>
    <w:rsid w:val="00994C7E"/>
    <w:pPr>
      <w:widowControl w:val="0"/>
      <w:autoSpaceDE w:val="0"/>
      <w:autoSpaceDN w:val="0"/>
      <w:adjustRightInd w:val="0"/>
      <w:jc w:val="both"/>
    </w:pPr>
    <w:rPr>
      <w:rFonts w:ascii="標楷體" w:eastAsia="標楷體" w:cs="標楷體"/>
      <w:color w:val="000000"/>
      <w:sz w:val="24"/>
      <w:szCs w:val="24"/>
    </w:rPr>
  </w:style>
  <w:style w:type="paragraph" w:customStyle="1" w:styleId="1f5">
    <w:name w:val="日期1"/>
    <w:basedOn w:val="a"/>
    <w:next w:val="a"/>
    <w:rsid w:val="00B63658"/>
    <w:pPr>
      <w:widowControl w:val="0"/>
      <w:adjustRightInd w:val="0"/>
      <w:jc w:val="right"/>
      <w:textAlignment w:val="baseline"/>
    </w:pPr>
    <w:rPr>
      <w:kern w:val="2"/>
      <w:szCs w:val="20"/>
    </w:rPr>
  </w:style>
  <w:style w:type="character" w:customStyle="1" w:styleId="aff5">
    <w:name w:val="註釋標題 字元"/>
    <w:link w:val="aff4"/>
    <w:rsid w:val="004961E3"/>
    <w:rPr>
      <w:rFonts w:eastAsia="全真楷書"/>
      <w:kern w:val="2"/>
      <w:sz w:val="24"/>
    </w:rPr>
  </w:style>
  <w:style w:type="paragraph" w:styleId="affffe">
    <w:name w:val="List Paragraph"/>
    <w:basedOn w:val="a"/>
    <w:uiPriority w:val="34"/>
    <w:qFormat/>
    <w:rsid w:val="00EF3B6F"/>
    <w:pPr>
      <w:ind w:leftChars="200" w:left="480"/>
    </w:pPr>
  </w:style>
  <w:style w:type="paragraph" w:customStyle="1" w:styleId="04-1">
    <w:name w:val="公04-1."/>
    <w:basedOn w:val="a"/>
    <w:qFormat/>
    <w:rsid w:val="007717A0"/>
    <w:pPr>
      <w:spacing w:before="120" w:after="120" w:line="360" w:lineRule="exact"/>
      <w:ind w:leftChars="360" w:left="1104" w:hangingChars="100" w:hanging="240"/>
      <w:jc w:val="both"/>
    </w:pPr>
    <w:rPr>
      <w:rFonts w:ascii="Book Antiqua" w:eastAsia="標楷體" w:hAnsi="Book Antiqua" w:cs="Angsana New"/>
      <w:kern w:val="2"/>
      <w:lang w:bidi="th-TH"/>
    </w:rPr>
  </w:style>
  <w:style w:type="paragraph" w:customStyle="1" w:styleId="04-10">
    <w:name w:val="公04-1內文"/>
    <w:basedOn w:val="04-1"/>
    <w:qFormat/>
    <w:rsid w:val="00B2175C"/>
    <w:pPr>
      <w:ind w:leftChars="450" w:left="1080" w:firstLineChars="200" w:firstLine="480"/>
    </w:pPr>
  </w:style>
  <w:style w:type="numbering" w:customStyle="1" w:styleId="1f6">
    <w:name w:val="無清單1"/>
    <w:next w:val="a3"/>
    <w:uiPriority w:val="99"/>
    <w:semiHidden/>
    <w:unhideWhenUsed/>
    <w:rsid w:val="004A6981"/>
  </w:style>
  <w:style w:type="numbering" w:customStyle="1" w:styleId="26">
    <w:name w:val="無清單2"/>
    <w:next w:val="a3"/>
    <w:uiPriority w:val="99"/>
    <w:semiHidden/>
    <w:unhideWhenUsed/>
    <w:rsid w:val="00C12078"/>
  </w:style>
  <w:style w:type="paragraph" w:customStyle="1" w:styleId="27">
    <w:name w:val="純文字2"/>
    <w:basedOn w:val="a"/>
    <w:rsid w:val="008F2A27"/>
    <w:pPr>
      <w:widowControl w:val="0"/>
      <w:adjustRightInd w:val="0"/>
      <w:textAlignment w:val="baseline"/>
    </w:pPr>
    <w:rPr>
      <w:rFonts w:ascii="細明體" w:eastAsia="細明體" w:hAnsi="Courier New"/>
      <w:kern w:val="2"/>
      <w:szCs w:val="20"/>
    </w:rPr>
  </w:style>
  <w:style w:type="character" w:customStyle="1" w:styleId="HTML0">
    <w:name w:val="HTML 預設格式 字元"/>
    <w:basedOn w:val="a1"/>
    <w:link w:val="HTML"/>
    <w:uiPriority w:val="99"/>
    <w:rsid w:val="002119CE"/>
    <w:rPr>
      <w:rFonts w:ascii="細明體" w:eastAsia="細明體" w:hAnsi="Courier New"/>
      <w:color w:val="000000"/>
      <w:sz w:val="24"/>
    </w:rPr>
  </w:style>
  <w:style w:type="numbering" w:customStyle="1" w:styleId="35">
    <w:name w:val="無清單3"/>
    <w:next w:val="a3"/>
    <w:uiPriority w:val="99"/>
    <w:semiHidden/>
    <w:unhideWhenUsed/>
    <w:rsid w:val="008F7927"/>
  </w:style>
  <w:style w:type="numbering" w:customStyle="1" w:styleId="43">
    <w:name w:val="無清單4"/>
    <w:next w:val="a3"/>
    <w:uiPriority w:val="99"/>
    <w:semiHidden/>
    <w:unhideWhenUsed/>
    <w:rsid w:val="002E4EC8"/>
  </w:style>
  <w:style w:type="paragraph" w:customStyle="1" w:styleId="BodyTextBook">
    <w:name w:val="BodyText(Book)"/>
    <w:rsid w:val="00CE34DD"/>
    <w:pPr>
      <w:spacing w:line="260" w:lineRule="exact"/>
    </w:pPr>
    <w:rPr>
      <w:rFonts w:ascii="Book Antiqua" w:hAnsi="Book Antiqua"/>
      <w:noProof/>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0381">
      <w:bodyDiv w:val="1"/>
      <w:marLeft w:val="0"/>
      <w:marRight w:val="0"/>
      <w:marTop w:val="0"/>
      <w:marBottom w:val="0"/>
      <w:divBdr>
        <w:top w:val="none" w:sz="0" w:space="0" w:color="auto"/>
        <w:left w:val="none" w:sz="0" w:space="0" w:color="auto"/>
        <w:bottom w:val="none" w:sz="0" w:space="0" w:color="auto"/>
        <w:right w:val="none" w:sz="0" w:space="0" w:color="auto"/>
      </w:divBdr>
    </w:div>
    <w:div w:id="109976879">
      <w:bodyDiv w:val="1"/>
      <w:marLeft w:val="0"/>
      <w:marRight w:val="0"/>
      <w:marTop w:val="0"/>
      <w:marBottom w:val="0"/>
      <w:divBdr>
        <w:top w:val="none" w:sz="0" w:space="0" w:color="auto"/>
        <w:left w:val="none" w:sz="0" w:space="0" w:color="auto"/>
        <w:bottom w:val="none" w:sz="0" w:space="0" w:color="auto"/>
        <w:right w:val="none" w:sz="0" w:space="0" w:color="auto"/>
      </w:divBdr>
    </w:div>
    <w:div w:id="331761574">
      <w:bodyDiv w:val="1"/>
      <w:marLeft w:val="0"/>
      <w:marRight w:val="0"/>
      <w:marTop w:val="0"/>
      <w:marBottom w:val="0"/>
      <w:divBdr>
        <w:top w:val="none" w:sz="0" w:space="0" w:color="auto"/>
        <w:left w:val="none" w:sz="0" w:space="0" w:color="auto"/>
        <w:bottom w:val="none" w:sz="0" w:space="0" w:color="auto"/>
        <w:right w:val="none" w:sz="0" w:space="0" w:color="auto"/>
      </w:divBdr>
      <w:divsChild>
        <w:div w:id="485168754">
          <w:marLeft w:val="0"/>
          <w:marRight w:val="0"/>
          <w:marTop w:val="0"/>
          <w:marBottom w:val="0"/>
          <w:divBdr>
            <w:top w:val="none" w:sz="0" w:space="0" w:color="auto"/>
            <w:left w:val="none" w:sz="0" w:space="0" w:color="auto"/>
            <w:bottom w:val="none" w:sz="0" w:space="0" w:color="auto"/>
            <w:right w:val="none" w:sz="0" w:space="0" w:color="auto"/>
          </w:divBdr>
        </w:div>
        <w:div w:id="711150805">
          <w:marLeft w:val="0"/>
          <w:marRight w:val="0"/>
          <w:marTop w:val="0"/>
          <w:marBottom w:val="0"/>
          <w:divBdr>
            <w:top w:val="none" w:sz="0" w:space="0" w:color="auto"/>
            <w:left w:val="none" w:sz="0" w:space="0" w:color="auto"/>
            <w:bottom w:val="none" w:sz="0" w:space="0" w:color="auto"/>
            <w:right w:val="none" w:sz="0" w:space="0" w:color="auto"/>
          </w:divBdr>
        </w:div>
        <w:div w:id="845554628">
          <w:marLeft w:val="0"/>
          <w:marRight w:val="0"/>
          <w:marTop w:val="0"/>
          <w:marBottom w:val="0"/>
          <w:divBdr>
            <w:top w:val="none" w:sz="0" w:space="0" w:color="auto"/>
            <w:left w:val="none" w:sz="0" w:space="0" w:color="auto"/>
            <w:bottom w:val="none" w:sz="0" w:space="0" w:color="auto"/>
            <w:right w:val="none" w:sz="0" w:space="0" w:color="auto"/>
          </w:divBdr>
        </w:div>
        <w:div w:id="870730541">
          <w:marLeft w:val="0"/>
          <w:marRight w:val="0"/>
          <w:marTop w:val="0"/>
          <w:marBottom w:val="0"/>
          <w:divBdr>
            <w:top w:val="none" w:sz="0" w:space="0" w:color="auto"/>
            <w:left w:val="none" w:sz="0" w:space="0" w:color="auto"/>
            <w:bottom w:val="none" w:sz="0" w:space="0" w:color="auto"/>
            <w:right w:val="none" w:sz="0" w:space="0" w:color="auto"/>
          </w:divBdr>
        </w:div>
        <w:div w:id="946044578">
          <w:marLeft w:val="0"/>
          <w:marRight w:val="0"/>
          <w:marTop w:val="0"/>
          <w:marBottom w:val="0"/>
          <w:divBdr>
            <w:top w:val="none" w:sz="0" w:space="0" w:color="auto"/>
            <w:left w:val="none" w:sz="0" w:space="0" w:color="auto"/>
            <w:bottom w:val="none" w:sz="0" w:space="0" w:color="auto"/>
            <w:right w:val="none" w:sz="0" w:space="0" w:color="auto"/>
          </w:divBdr>
        </w:div>
        <w:div w:id="1253785045">
          <w:marLeft w:val="0"/>
          <w:marRight w:val="0"/>
          <w:marTop w:val="0"/>
          <w:marBottom w:val="0"/>
          <w:divBdr>
            <w:top w:val="none" w:sz="0" w:space="0" w:color="auto"/>
            <w:left w:val="none" w:sz="0" w:space="0" w:color="auto"/>
            <w:bottom w:val="none" w:sz="0" w:space="0" w:color="auto"/>
            <w:right w:val="none" w:sz="0" w:space="0" w:color="auto"/>
          </w:divBdr>
        </w:div>
      </w:divsChild>
    </w:div>
    <w:div w:id="389428057">
      <w:bodyDiv w:val="1"/>
      <w:marLeft w:val="0"/>
      <w:marRight w:val="0"/>
      <w:marTop w:val="0"/>
      <w:marBottom w:val="0"/>
      <w:divBdr>
        <w:top w:val="none" w:sz="0" w:space="0" w:color="auto"/>
        <w:left w:val="none" w:sz="0" w:space="0" w:color="auto"/>
        <w:bottom w:val="none" w:sz="0" w:space="0" w:color="auto"/>
        <w:right w:val="none" w:sz="0" w:space="0" w:color="auto"/>
      </w:divBdr>
    </w:div>
    <w:div w:id="395667280">
      <w:bodyDiv w:val="1"/>
      <w:marLeft w:val="0"/>
      <w:marRight w:val="0"/>
      <w:marTop w:val="0"/>
      <w:marBottom w:val="0"/>
      <w:divBdr>
        <w:top w:val="none" w:sz="0" w:space="0" w:color="auto"/>
        <w:left w:val="none" w:sz="0" w:space="0" w:color="auto"/>
        <w:bottom w:val="none" w:sz="0" w:space="0" w:color="auto"/>
        <w:right w:val="none" w:sz="0" w:space="0" w:color="auto"/>
      </w:divBdr>
      <w:divsChild>
        <w:div w:id="1028722713">
          <w:marLeft w:val="0"/>
          <w:marRight w:val="0"/>
          <w:marTop w:val="0"/>
          <w:marBottom w:val="0"/>
          <w:divBdr>
            <w:top w:val="none" w:sz="0" w:space="0" w:color="auto"/>
            <w:left w:val="none" w:sz="0" w:space="0" w:color="auto"/>
            <w:bottom w:val="none" w:sz="0" w:space="0" w:color="auto"/>
            <w:right w:val="none" w:sz="0" w:space="0" w:color="auto"/>
          </w:divBdr>
          <w:divsChild>
            <w:div w:id="284044836">
              <w:marLeft w:val="0"/>
              <w:marRight w:val="0"/>
              <w:marTop w:val="0"/>
              <w:marBottom w:val="0"/>
              <w:divBdr>
                <w:top w:val="none" w:sz="0" w:space="0" w:color="auto"/>
                <w:left w:val="none" w:sz="0" w:space="0" w:color="auto"/>
                <w:bottom w:val="none" w:sz="0" w:space="0" w:color="auto"/>
                <w:right w:val="none" w:sz="0" w:space="0" w:color="auto"/>
              </w:divBdr>
              <w:divsChild>
                <w:div w:id="1243611336">
                  <w:marLeft w:val="0"/>
                  <w:marRight w:val="0"/>
                  <w:marTop w:val="0"/>
                  <w:marBottom w:val="0"/>
                  <w:divBdr>
                    <w:top w:val="none" w:sz="0" w:space="0" w:color="auto"/>
                    <w:left w:val="none" w:sz="0" w:space="0" w:color="auto"/>
                    <w:bottom w:val="none" w:sz="0" w:space="0" w:color="auto"/>
                    <w:right w:val="none" w:sz="0" w:space="0" w:color="auto"/>
                  </w:divBdr>
                  <w:divsChild>
                    <w:div w:id="14897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6001">
      <w:bodyDiv w:val="1"/>
      <w:marLeft w:val="0"/>
      <w:marRight w:val="0"/>
      <w:marTop w:val="0"/>
      <w:marBottom w:val="0"/>
      <w:divBdr>
        <w:top w:val="none" w:sz="0" w:space="0" w:color="auto"/>
        <w:left w:val="none" w:sz="0" w:space="0" w:color="auto"/>
        <w:bottom w:val="none" w:sz="0" w:space="0" w:color="auto"/>
        <w:right w:val="none" w:sz="0" w:space="0" w:color="auto"/>
      </w:divBdr>
    </w:div>
    <w:div w:id="600652412">
      <w:bodyDiv w:val="1"/>
      <w:marLeft w:val="0"/>
      <w:marRight w:val="0"/>
      <w:marTop w:val="0"/>
      <w:marBottom w:val="0"/>
      <w:divBdr>
        <w:top w:val="none" w:sz="0" w:space="0" w:color="auto"/>
        <w:left w:val="none" w:sz="0" w:space="0" w:color="auto"/>
        <w:bottom w:val="none" w:sz="0" w:space="0" w:color="auto"/>
        <w:right w:val="none" w:sz="0" w:space="0" w:color="auto"/>
      </w:divBdr>
    </w:div>
    <w:div w:id="737435829">
      <w:bodyDiv w:val="1"/>
      <w:marLeft w:val="0"/>
      <w:marRight w:val="0"/>
      <w:marTop w:val="0"/>
      <w:marBottom w:val="0"/>
      <w:divBdr>
        <w:top w:val="none" w:sz="0" w:space="0" w:color="auto"/>
        <w:left w:val="none" w:sz="0" w:space="0" w:color="auto"/>
        <w:bottom w:val="none" w:sz="0" w:space="0" w:color="auto"/>
        <w:right w:val="none" w:sz="0" w:space="0" w:color="auto"/>
      </w:divBdr>
    </w:div>
    <w:div w:id="834146986">
      <w:bodyDiv w:val="1"/>
      <w:marLeft w:val="0"/>
      <w:marRight w:val="0"/>
      <w:marTop w:val="0"/>
      <w:marBottom w:val="0"/>
      <w:divBdr>
        <w:top w:val="none" w:sz="0" w:space="0" w:color="auto"/>
        <w:left w:val="none" w:sz="0" w:space="0" w:color="auto"/>
        <w:bottom w:val="none" w:sz="0" w:space="0" w:color="auto"/>
        <w:right w:val="none" w:sz="0" w:space="0" w:color="auto"/>
      </w:divBdr>
      <w:divsChild>
        <w:div w:id="136192834">
          <w:marLeft w:val="75"/>
          <w:marRight w:val="75"/>
          <w:marTop w:val="0"/>
          <w:marBottom w:val="0"/>
          <w:divBdr>
            <w:top w:val="none" w:sz="0" w:space="0" w:color="auto"/>
            <w:left w:val="none" w:sz="0" w:space="0" w:color="auto"/>
            <w:bottom w:val="none" w:sz="0" w:space="0" w:color="auto"/>
            <w:right w:val="none" w:sz="0" w:space="0" w:color="auto"/>
          </w:divBdr>
          <w:divsChild>
            <w:div w:id="198975907">
              <w:marLeft w:val="0"/>
              <w:marRight w:val="0"/>
              <w:marTop w:val="75"/>
              <w:marBottom w:val="0"/>
              <w:divBdr>
                <w:top w:val="none" w:sz="0" w:space="0" w:color="auto"/>
                <w:left w:val="single" w:sz="48" w:space="0" w:color="FFFFFF"/>
                <w:bottom w:val="none" w:sz="0" w:space="0" w:color="auto"/>
                <w:right w:val="single" w:sz="48" w:space="0" w:color="FFFFFF"/>
              </w:divBdr>
              <w:divsChild>
                <w:div w:id="228156880">
                  <w:marLeft w:val="0"/>
                  <w:marRight w:val="0"/>
                  <w:marTop w:val="0"/>
                  <w:marBottom w:val="0"/>
                  <w:divBdr>
                    <w:top w:val="none" w:sz="0" w:space="0" w:color="auto"/>
                    <w:left w:val="none" w:sz="0" w:space="0" w:color="auto"/>
                    <w:bottom w:val="none" w:sz="0" w:space="0" w:color="auto"/>
                    <w:right w:val="none" w:sz="0" w:space="0" w:color="auto"/>
                  </w:divBdr>
                  <w:divsChild>
                    <w:div w:id="511726144">
                      <w:marLeft w:val="-30"/>
                      <w:marRight w:val="-45"/>
                      <w:marTop w:val="0"/>
                      <w:marBottom w:val="0"/>
                      <w:divBdr>
                        <w:top w:val="none" w:sz="0" w:space="0" w:color="auto"/>
                        <w:left w:val="none" w:sz="0" w:space="0" w:color="auto"/>
                        <w:bottom w:val="none" w:sz="0" w:space="0" w:color="auto"/>
                        <w:right w:val="none" w:sz="0" w:space="0" w:color="auto"/>
                      </w:divBdr>
                      <w:divsChild>
                        <w:div w:id="2008365024">
                          <w:marLeft w:val="75"/>
                          <w:marRight w:val="75"/>
                          <w:marTop w:val="0"/>
                          <w:marBottom w:val="75"/>
                          <w:divBdr>
                            <w:top w:val="none" w:sz="0" w:space="0" w:color="auto"/>
                            <w:left w:val="none" w:sz="0" w:space="0" w:color="auto"/>
                            <w:bottom w:val="none" w:sz="0" w:space="0" w:color="auto"/>
                            <w:right w:val="none" w:sz="0" w:space="0" w:color="auto"/>
                          </w:divBdr>
                          <w:divsChild>
                            <w:div w:id="395128958">
                              <w:marLeft w:val="45"/>
                              <w:marRight w:val="45"/>
                              <w:marTop w:val="0"/>
                              <w:marBottom w:val="0"/>
                              <w:divBdr>
                                <w:top w:val="none" w:sz="0" w:space="0" w:color="auto"/>
                                <w:left w:val="none" w:sz="0" w:space="0" w:color="auto"/>
                                <w:bottom w:val="none" w:sz="0" w:space="0" w:color="auto"/>
                                <w:right w:val="none" w:sz="0" w:space="0" w:color="auto"/>
                              </w:divBdr>
                              <w:divsChild>
                                <w:div w:id="16190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18034">
      <w:bodyDiv w:val="1"/>
      <w:marLeft w:val="0"/>
      <w:marRight w:val="0"/>
      <w:marTop w:val="0"/>
      <w:marBottom w:val="0"/>
      <w:divBdr>
        <w:top w:val="none" w:sz="0" w:space="0" w:color="auto"/>
        <w:left w:val="none" w:sz="0" w:space="0" w:color="auto"/>
        <w:bottom w:val="none" w:sz="0" w:space="0" w:color="auto"/>
        <w:right w:val="none" w:sz="0" w:space="0" w:color="auto"/>
      </w:divBdr>
    </w:div>
    <w:div w:id="1046219029">
      <w:bodyDiv w:val="1"/>
      <w:marLeft w:val="0"/>
      <w:marRight w:val="0"/>
      <w:marTop w:val="0"/>
      <w:marBottom w:val="0"/>
      <w:divBdr>
        <w:top w:val="none" w:sz="0" w:space="0" w:color="auto"/>
        <w:left w:val="none" w:sz="0" w:space="0" w:color="auto"/>
        <w:bottom w:val="none" w:sz="0" w:space="0" w:color="auto"/>
        <w:right w:val="none" w:sz="0" w:space="0" w:color="auto"/>
      </w:divBdr>
    </w:div>
    <w:div w:id="1077243640">
      <w:bodyDiv w:val="1"/>
      <w:marLeft w:val="0"/>
      <w:marRight w:val="0"/>
      <w:marTop w:val="0"/>
      <w:marBottom w:val="0"/>
      <w:divBdr>
        <w:top w:val="none" w:sz="0" w:space="0" w:color="auto"/>
        <w:left w:val="none" w:sz="0" w:space="0" w:color="auto"/>
        <w:bottom w:val="none" w:sz="0" w:space="0" w:color="auto"/>
        <w:right w:val="none" w:sz="0" w:space="0" w:color="auto"/>
      </w:divBdr>
    </w:div>
    <w:div w:id="1085884996">
      <w:bodyDiv w:val="1"/>
      <w:marLeft w:val="0"/>
      <w:marRight w:val="0"/>
      <w:marTop w:val="0"/>
      <w:marBottom w:val="0"/>
      <w:divBdr>
        <w:top w:val="none" w:sz="0" w:space="0" w:color="auto"/>
        <w:left w:val="none" w:sz="0" w:space="0" w:color="auto"/>
        <w:bottom w:val="none" w:sz="0" w:space="0" w:color="auto"/>
        <w:right w:val="none" w:sz="0" w:space="0" w:color="auto"/>
      </w:divBdr>
    </w:div>
    <w:div w:id="1099133706">
      <w:bodyDiv w:val="1"/>
      <w:marLeft w:val="0"/>
      <w:marRight w:val="0"/>
      <w:marTop w:val="0"/>
      <w:marBottom w:val="0"/>
      <w:divBdr>
        <w:top w:val="none" w:sz="0" w:space="0" w:color="auto"/>
        <w:left w:val="none" w:sz="0" w:space="0" w:color="auto"/>
        <w:bottom w:val="none" w:sz="0" w:space="0" w:color="auto"/>
        <w:right w:val="none" w:sz="0" w:space="0" w:color="auto"/>
      </w:divBdr>
      <w:divsChild>
        <w:div w:id="1986659453">
          <w:marLeft w:val="0"/>
          <w:marRight w:val="0"/>
          <w:marTop w:val="0"/>
          <w:marBottom w:val="0"/>
          <w:divBdr>
            <w:top w:val="none" w:sz="0" w:space="0" w:color="auto"/>
            <w:left w:val="none" w:sz="0" w:space="0" w:color="auto"/>
            <w:bottom w:val="none" w:sz="0" w:space="0" w:color="auto"/>
            <w:right w:val="none" w:sz="0" w:space="0" w:color="auto"/>
          </w:divBdr>
        </w:div>
      </w:divsChild>
    </w:div>
    <w:div w:id="1225026308">
      <w:bodyDiv w:val="1"/>
      <w:marLeft w:val="0"/>
      <w:marRight w:val="0"/>
      <w:marTop w:val="0"/>
      <w:marBottom w:val="0"/>
      <w:divBdr>
        <w:top w:val="none" w:sz="0" w:space="0" w:color="auto"/>
        <w:left w:val="none" w:sz="0" w:space="0" w:color="auto"/>
        <w:bottom w:val="none" w:sz="0" w:space="0" w:color="auto"/>
        <w:right w:val="none" w:sz="0" w:space="0" w:color="auto"/>
      </w:divBdr>
      <w:divsChild>
        <w:div w:id="152375966">
          <w:marLeft w:val="75"/>
          <w:marRight w:val="75"/>
          <w:marTop w:val="0"/>
          <w:marBottom w:val="0"/>
          <w:divBdr>
            <w:top w:val="none" w:sz="0" w:space="0" w:color="auto"/>
            <w:left w:val="none" w:sz="0" w:space="0" w:color="auto"/>
            <w:bottom w:val="none" w:sz="0" w:space="0" w:color="auto"/>
            <w:right w:val="none" w:sz="0" w:space="0" w:color="auto"/>
          </w:divBdr>
          <w:divsChild>
            <w:div w:id="714891845">
              <w:marLeft w:val="0"/>
              <w:marRight w:val="0"/>
              <w:marTop w:val="75"/>
              <w:marBottom w:val="0"/>
              <w:divBdr>
                <w:top w:val="none" w:sz="0" w:space="0" w:color="auto"/>
                <w:left w:val="single" w:sz="48" w:space="0" w:color="FFFFFF"/>
                <w:bottom w:val="none" w:sz="0" w:space="0" w:color="auto"/>
                <w:right w:val="single" w:sz="48" w:space="0" w:color="FFFFFF"/>
              </w:divBdr>
              <w:divsChild>
                <w:div w:id="2064477136">
                  <w:marLeft w:val="0"/>
                  <w:marRight w:val="0"/>
                  <w:marTop w:val="0"/>
                  <w:marBottom w:val="0"/>
                  <w:divBdr>
                    <w:top w:val="none" w:sz="0" w:space="0" w:color="auto"/>
                    <w:left w:val="none" w:sz="0" w:space="0" w:color="auto"/>
                    <w:bottom w:val="none" w:sz="0" w:space="0" w:color="auto"/>
                    <w:right w:val="none" w:sz="0" w:space="0" w:color="auto"/>
                  </w:divBdr>
                  <w:divsChild>
                    <w:div w:id="279267139">
                      <w:marLeft w:val="-30"/>
                      <w:marRight w:val="-45"/>
                      <w:marTop w:val="0"/>
                      <w:marBottom w:val="0"/>
                      <w:divBdr>
                        <w:top w:val="none" w:sz="0" w:space="0" w:color="auto"/>
                        <w:left w:val="none" w:sz="0" w:space="0" w:color="auto"/>
                        <w:bottom w:val="none" w:sz="0" w:space="0" w:color="auto"/>
                        <w:right w:val="none" w:sz="0" w:space="0" w:color="auto"/>
                      </w:divBdr>
                      <w:divsChild>
                        <w:div w:id="590167528">
                          <w:marLeft w:val="75"/>
                          <w:marRight w:val="75"/>
                          <w:marTop w:val="0"/>
                          <w:marBottom w:val="75"/>
                          <w:divBdr>
                            <w:top w:val="none" w:sz="0" w:space="0" w:color="auto"/>
                            <w:left w:val="none" w:sz="0" w:space="0" w:color="auto"/>
                            <w:bottom w:val="none" w:sz="0" w:space="0" w:color="auto"/>
                            <w:right w:val="none" w:sz="0" w:space="0" w:color="auto"/>
                          </w:divBdr>
                          <w:divsChild>
                            <w:div w:id="5439047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95386">
      <w:bodyDiv w:val="1"/>
      <w:marLeft w:val="0"/>
      <w:marRight w:val="0"/>
      <w:marTop w:val="0"/>
      <w:marBottom w:val="0"/>
      <w:divBdr>
        <w:top w:val="none" w:sz="0" w:space="0" w:color="auto"/>
        <w:left w:val="none" w:sz="0" w:space="0" w:color="auto"/>
        <w:bottom w:val="none" w:sz="0" w:space="0" w:color="auto"/>
        <w:right w:val="none" w:sz="0" w:space="0" w:color="auto"/>
      </w:divBdr>
      <w:divsChild>
        <w:div w:id="904803464">
          <w:marLeft w:val="75"/>
          <w:marRight w:val="75"/>
          <w:marTop w:val="0"/>
          <w:marBottom w:val="0"/>
          <w:divBdr>
            <w:top w:val="none" w:sz="0" w:space="0" w:color="auto"/>
            <w:left w:val="none" w:sz="0" w:space="0" w:color="auto"/>
            <w:bottom w:val="none" w:sz="0" w:space="0" w:color="auto"/>
            <w:right w:val="none" w:sz="0" w:space="0" w:color="auto"/>
          </w:divBdr>
          <w:divsChild>
            <w:div w:id="643655538">
              <w:marLeft w:val="0"/>
              <w:marRight w:val="0"/>
              <w:marTop w:val="75"/>
              <w:marBottom w:val="0"/>
              <w:divBdr>
                <w:top w:val="none" w:sz="0" w:space="0" w:color="auto"/>
                <w:left w:val="single" w:sz="48" w:space="0" w:color="FFFFFF"/>
                <w:bottom w:val="none" w:sz="0" w:space="0" w:color="auto"/>
                <w:right w:val="single" w:sz="48" w:space="0" w:color="FFFFFF"/>
              </w:divBdr>
              <w:divsChild>
                <w:div w:id="852036399">
                  <w:marLeft w:val="0"/>
                  <w:marRight w:val="0"/>
                  <w:marTop w:val="0"/>
                  <w:marBottom w:val="0"/>
                  <w:divBdr>
                    <w:top w:val="none" w:sz="0" w:space="0" w:color="auto"/>
                    <w:left w:val="none" w:sz="0" w:space="0" w:color="auto"/>
                    <w:bottom w:val="none" w:sz="0" w:space="0" w:color="auto"/>
                    <w:right w:val="none" w:sz="0" w:space="0" w:color="auto"/>
                  </w:divBdr>
                  <w:divsChild>
                    <w:div w:id="1597440638">
                      <w:marLeft w:val="-30"/>
                      <w:marRight w:val="-45"/>
                      <w:marTop w:val="0"/>
                      <w:marBottom w:val="0"/>
                      <w:divBdr>
                        <w:top w:val="none" w:sz="0" w:space="0" w:color="auto"/>
                        <w:left w:val="none" w:sz="0" w:space="0" w:color="auto"/>
                        <w:bottom w:val="none" w:sz="0" w:space="0" w:color="auto"/>
                        <w:right w:val="none" w:sz="0" w:space="0" w:color="auto"/>
                      </w:divBdr>
                      <w:divsChild>
                        <w:div w:id="2125882487">
                          <w:marLeft w:val="75"/>
                          <w:marRight w:val="75"/>
                          <w:marTop w:val="0"/>
                          <w:marBottom w:val="75"/>
                          <w:divBdr>
                            <w:top w:val="none" w:sz="0" w:space="0" w:color="auto"/>
                            <w:left w:val="none" w:sz="0" w:space="0" w:color="auto"/>
                            <w:bottom w:val="none" w:sz="0" w:space="0" w:color="auto"/>
                            <w:right w:val="none" w:sz="0" w:space="0" w:color="auto"/>
                          </w:divBdr>
                          <w:divsChild>
                            <w:div w:id="553320838">
                              <w:marLeft w:val="45"/>
                              <w:marRight w:val="45"/>
                              <w:marTop w:val="0"/>
                              <w:marBottom w:val="0"/>
                              <w:divBdr>
                                <w:top w:val="none" w:sz="0" w:space="0" w:color="auto"/>
                                <w:left w:val="none" w:sz="0" w:space="0" w:color="auto"/>
                                <w:bottom w:val="none" w:sz="0" w:space="0" w:color="auto"/>
                                <w:right w:val="none" w:sz="0" w:space="0" w:color="auto"/>
                              </w:divBdr>
                              <w:divsChild>
                                <w:div w:id="16825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44929">
      <w:bodyDiv w:val="1"/>
      <w:marLeft w:val="0"/>
      <w:marRight w:val="0"/>
      <w:marTop w:val="0"/>
      <w:marBottom w:val="0"/>
      <w:divBdr>
        <w:top w:val="none" w:sz="0" w:space="0" w:color="auto"/>
        <w:left w:val="none" w:sz="0" w:space="0" w:color="auto"/>
        <w:bottom w:val="none" w:sz="0" w:space="0" w:color="auto"/>
        <w:right w:val="none" w:sz="0" w:space="0" w:color="auto"/>
      </w:divBdr>
    </w:div>
    <w:div w:id="1361976912">
      <w:bodyDiv w:val="1"/>
      <w:marLeft w:val="0"/>
      <w:marRight w:val="0"/>
      <w:marTop w:val="0"/>
      <w:marBottom w:val="0"/>
      <w:divBdr>
        <w:top w:val="none" w:sz="0" w:space="0" w:color="auto"/>
        <w:left w:val="none" w:sz="0" w:space="0" w:color="auto"/>
        <w:bottom w:val="none" w:sz="0" w:space="0" w:color="auto"/>
        <w:right w:val="none" w:sz="0" w:space="0" w:color="auto"/>
      </w:divBdr>
    </w:div>
    <w:div w:id="1363826712">
      <w:bodyDiv w:val="1"/>
      <w:marLeft w:val="0"/>
      <w:marRight w:val="0"/>
      <w:marTop w:val="0"/>
      <w:marBottom w:val="0"/>
      <w:divBdr>
        <w:top w:val="none" w:sz="0" w:space="0" w:color="auto"/>
        <w:left w:val="none" w:sz="0" w:space="0" w:color="auto"/>
        <w:bottom w:val="none" w:sz="0" w:space="0" w:color="auto"/>
        <w:right w:val="none" w:sz="0" w:space="0" w:color="auto"/>
      </w:divBdr>
    </w:div>
    <w:div w:id="1392970114">
      <w:bodyDiv w:val="1"/>
      <w:marLeft w:val="0"/>
      <w:marRight w:val="0"/>
      <w:marTop w:val="0"/>
      <w:marBottom w:val="0"/>
      <w:divBdr>
        <w:top w:val="none" w:sz="0" w:space="0" w:color="auto"/>
        <w:left w:val="none" w:sz="0" w:space="0" w:color="auto"/>
        <w:bottom w:val="none" w:sz="0" w:space="0" w:color="auto"/>
        <w:right w:val="none" w:sz="0" w:space="0" w:color="auto"/>
      </w:divBdr>
    </w:div>
    <w:div w:id="1606814448">
      <w:bodyDiv w:val="1"/>
      <w:marLeft w:val="0"/>
      <w:marRight w:val="0"/>
      <w:marTop w:val="0"/>
      <w:marBottom w:val="0"/>
      <w:divBdr>
        <w:top w:val="none" w:sz="0" w:space="0" w:color="auto"/>
        <w:left w:val="none" w:sz="0" w:space="0" w:color="auto"/>
        <w:bottom w:val="none" w:sz="0" w:space="0" w:color="auto"/>
        <w:right w:val="none" w:sz="0" w:space="0" w:color="auto"/>
      </w:divBdr>
    </w:div>
    <w:div w:id="1614942364">
      <w:bodyDiv w:val="1"/>
      <w:marLeft w:val="0"/>
      <w:marRight w:val="0"/>
      <w:marTop w:val="0"/>
      <w:marBottom w:val="0"/>
      <w:divBdr>
        <w:top w:val="none" w:sz="0" w:space="0" w:color="auto"/>
        <w:left w:val="none" w:sz="0" w:space="0" w:color="auto"/>
        <w:bottom w:val="none" w:sz="0" w:space="0" w:color="auto"/>
        <w:right w:val="none" w:sz="0" w:space="0" w:color="auto"/>
      </w:divBdr>
    </w:div>
    <w:div w:id="1631395103">
      <w:bodyDiv w:val="1"/>
      <w:marLeft w:val="0"/>
      <w:marRight w:val="0"/>
      <w:marTop w:val="0"/>
      <w:marBottom w:val="0"/>
      <w:divBdr>
        <w:top w:val="none" w:sz="0" w:space="0" w:color="auto"/>
        <w:left w:val="none" w:sz="0" w:space="0" w:color="auto"/>
        <w:bottom w:val="none" w:sz="0" w:space="0" w:color="auto"/>
        <w:right w:val="none" w:sz="0" w:space="0" w:color="auto"/>
      </w:divBdr>
      <w:divsChild>
        <w:div w:id="286739730">
          <w:marLeft w:val="0"/>
          <w:marRight w:val="0"/>
          <w:marTop w:val="0"/>
          <w:marBottom w:val="0"/>
          <w:divBdr>
            <w:top w:val="none" w:sz="0" w:space="0" w:color="auto"/>
            <w:left w:val="none" w:sz="0" w:space="0" w:color="auto"/>
            <w:bottom w:val="none" w:sz="0" w:space="0" w:color="auto"/>
            <w:right w:val="none" w:sz="0" w:space="0" w:color="auto"/>
          </w:divBdr>
        </w:div>
        <w:div w:id="489516197">
          <w:marLeft w:val="0"/>
          <w:marRight w:val="0"/>
          <w:marTop w:val="0"/>
          <w:marBottom w:val="0"/>
          <w:divBdr>
            <w:top w:val="none" w:sz="0" w:space="0" w:color="auto"/>
            <w:left w:val="none" w:sz="0" w:space="0" w:color="auto"/>
            <w:bottom w:val="none" w:sz="0" w:space="0" w:color="auto"/>
            <w:right w:val="none" w:sz="0" w:space="0" w:color="auto"/>
          </w:divBdr>
        </w:div>
        <w:div w:id="503203637">
          <w:marLeft w:val="0"/>
          <w:marRight w:val="0"/>
          <w:marTop w:val="0"/>
          <w:marBottom w:val="0"/>
          <w:divBdr>
            <w:top w:val="none" w:sz="0" w:space="0" w:color="auto"/>
            <w:left w:val="none" w:sz="0" w:space="0" w:color="auto"/>
            <w:bottom w:val="none" w:sz="0" w:space="0" w:color="auto"/>
            <w:right w:val="none" w:sz="0" w:space="0" w:color="auto"/>
          </w:divBdr>
        </w:div>
        <w:div w:id="765879230">
          <w:marLeft w:val="0"/>
          <w:marRight w:val="0"/>
          <w:marTop w:val="0"/>
          <w:marBottom w:val="0"/>
          <w:divBdr>
            <w:top w:val="none" w:sz="0" w:space="0" w:color="auto"/>
            <w:left w:val="none" w:sz="0" w:space="0" w:color="auto"/>
            <w:bottom w:val="none" w:sz="0" w:space="0" w:color="auto"/>
            <w:right w:val="none" w:sz="0" w:space="0" w:color="auto"/>
          </w:divBdr>
        </w:div>
        <w:div w:id="1017194831">
          <w:marLeft w:val="0"/>
          <w:marRight w:val="0"/>
          <w:marTop w:val="0"/>
          <w:marBottom w:val="0"/>
          <w:divBdr>
            <w:top w:val="none" w:sz="0" w:space="0" w:color="auto"/>
            <w:left w:val="none" w:sz="0" w:space="0" w:color="auto"/>
            <w:bottom w:val="none" w:sz="0" w:space="0" w:color="auto"/>
            <w:right w:val="none" w:sz="0" w:space="0" w:color="auto"/>
          </w:divBdr>
        </w:div>
        <w:div w:id="1447428861">
          <w:marLeft w:val="0"/>
          <w:marRight w:val="0"/>
          <w:marTop w:val="0"/>
          <w:marBottom w:val="0"/>
          <w:divBdr>
            <w:top w:val="none" w:sz="0" w:space="0" w:color="auto"/>
            <w:left w:val="none" w:sz="0" w:space="0" w:color="auto"/>
            <w:bottom w:val="none" w:sz="0" w:space="0" w:color="auto"/>
            <w:right w:val="none" w:sz="0" w:space="0" w:color="auto"/>
          </w:divBdr>
        </w:div>
        <w:div w:id="1481313777">
          <w:marLeft w:val="0"/>
          <w:marRight w:val="0"/>
          <w:marTop w:val="0"/>
          <w:marBottom w:val="0"/>
          <w:divBdr>
            <w:top w:val="none" w:sz="0" w:space="0" w:color="auto"/>
            <w:left w:val="none" w:sz="0" w:space="0" w:color="auto"/>
            <w:bottom w:val="none" w:sz="0" w:space="0" w:color="auto"/>
            <w:right w:val="none" w:sz="0" w:space="0" w:color="auto"/>
          </w:divBdr>
        </w:div>
        <w:div w:id="1540051082">
          <w:marLeft w:val="0"/>
          <w:marRight w:val="0"/>
          <w:marTop w:val="0"/>
          <w:marBottom w:val="0"/>
          <w:divBdr>
            <w:top w:val="none" w:sz="0" w:space="0" w:color="auto"/>
            <w:left w:val="none" w:sz="0" w:space="0" w:color="auto"/>
            <w:bottom w:val="none" w:sz="0" w:space="0" w:color="auto"/>
            <w:right w:val="none" w:sz="0" w:space="0" w:color="auto"/>
          </w:divBdr>
        </w:div>
      </w:divsChild>
    </w:div>
    <w:div w:id="1654066532">
      <w:bodyDiv w:val="1"/>
      <w:marLeft w:val="0"/>
      <w:marRight w:val="0"/>
      <w:marTop w:val="0"/>
      <w:marBottom w:val="0"/>
      <w:divBdr>
        <w:top w:val="none" w:sz="0" w:space="0" w:color="auto"/>
        <w:left w:val="none" w:sz="0" w:space="0" w:color="auto"/>
        <w:bottom w:val="none" w:sz="0" w:space="0" w:color="auto"/>
        <w:right w:val="none" w:sz="0" w:space="0" w:color="auto"/>
      </w:divBdr>
    </w:div>
    <w:div w:id="1662418284">
      <w:bodyDiv w:val="1"/>
      <w:marLeft w:val="0"/>
      <w:marRight w:val="0"/>
      <w:marTop w:val="0"/>
      <w:marBottom w:val="0"/>
      <w:divBdr>
        <w:top w:val="none" w:sz="0" w:space="0" w:color="auto"/>
        <w:left w:val="none" w:sz="0" w:space="0" w:color="auto"/>
        <w:bottom w:val="none" w:sz="0" w:space="0" w:color="auto"/>
        <w:right w:val="none" w:sz="0" w:space="0" w:color="auto"/>
      </w:divBdr>
      <w:divsChild>
        <w:div w:id="157305981">
          <w:marLeft w:val="0"/>
          <w:marRight w:val="0"/>
          <w:marTop w:val="0"/>
          <w:marBottom w:val="0"/>
          <w:divBdr>
            <w:top w:val="none" w:sz="0" w:space="0" w:color="auto"/>
            <w:left w:val="none" w:sz="0" w:space="0" w:color="auto"/>
            <w:bottom w:val="none" w:sz="0" w:space="0" w:color="auto"/>
            <w:right w:val="none" w:sz="0" w:space="0" w:color="auto"/>
          </w:divBdr>
        </w:div>
        <w:div w:id="372312913">
          <w:marLeft w:val="0"/>
          <w:marRight w:val="0"/>
          <w:marTop w:val="0"/>
          <w:marBottom w:val="0"/>
          <w:divBdr>
            <w:top w:val="none" w:sz="0" w:space="0" w:color="auto"/>
            <w:left w:val="none" w:sz="0" w:space="0" w:color="auto"/>
            <w:bottom w:val="none" w:sz="0" w:space="0" w:color="auto"/>
            <w:right w:val="none" w:sz="0" w:space="0" w:color="auto"/>
          </w:divBdr>
        </w:div>
        <w:div w:id="610238133">
          <w:marLeft w:val="0"/>
          <w:marRight w:val="0"/>
          <w:marTop w:val="0"/>
          <w:marBottom w:val="0"/>
          <w:divBdr>
            <w:top w:val="none" w:sz="0" w:space="0" w:color="auto"/>
            <w:left w:val="none" w:sz="0" w:space="0" w:color="auto"/>
            <w:bottom w:val="none" w:sz="0" w:space="0" w:color="auto"/>
            <w:right w:val="none" w:sz="0" w:space="0" w:color="auto"/>
          </w:divBdr>
        </w:div>
        <w:div w:id="1213152881">
          <w:marLeft w:val="0"/>
          <w:marRight w:val="0"/>
          <w:marTop w:val="0"/>
          <w:marBottom w:val="0"/>
          <w:divBdr>
            <w:top w:val="none" w:sz="0" w:space="0" w:color="auto"/>
            <w:left w:val="none" w:sz="0" w:space="0" w:color="auto"/>
            <w:bottom w:val="none" w:sz="0" w:space="0" w:color="auto"/>
            <w:right w:val="none" w:sz="0" w:space="0" w:color="auto"/>
          </w:divBdr>
        </w:div>
      </w:divsChild>
    </w:div>
    <w:div w:id="1797721191">
      <w:bodyDiv w:val="1"/>
      <w:marLeft w:val="0"/>
      <w:marRight w:val="0"/>
      <w:marTop w:val="0"/>
      <w:marBottom w:val="0"/>
      <w:divBdr>
        <w:top w:val="none" w:sz="0" w:space="0" w:color="auto"/>
        <w:left w:val="none" w:sz="0" w:space="0" w:color="auto"/>
        <w:bottom w:val="none" w:sz="0" w:space="0" w:color="auto"/>
        <w:right w:val="none" w:sz="0" w:space="0" w:color="auto"/>
      </w:divBdr>
    </w:div>
    <w:div w:id="1802071888">
      <w:bodyDiv w:val="1"/>
      <w:marLeft w:val="0"/>
      <w:marRight w:val="0"/>
      <w:marTop w:val="0"/>
      <w:marBottom w:val="0"/>
      <w:divBdr>
        <w:top w:val="none" w:sz="0" w:space="0" w:color="auto"/>
        <w:left w:val="none" w:sz="0" w:space="0" w:color="auto"/>
        <w:bottom w:val="none" w:sz="0" w:space="0" w:color="auto"/>
        <w:right w:val="none" w:sz="0" w:space="0" w:color="auto"/>
      </w:divBdr>
    </w:div>
    <w:div w:id="1832090285">
      <w:bodyDiv w:val="1"/>
      <w:marLeft w:val="0"/>
      <w:marRight w:val="0"/>
      <w:marTop w:val="0"/>
      <w:marBottom w:val="0"/>
      <w:divBdr>
        <w:top w:val="none" w:sz="0" w:space="0" w:color="auto"/>
        <w:left w:val="none" w:sz="0" w:space="0" w:color="auto"/>
        <w:bottom w:val="none" w:sz="0" w:space="0" w:color="auto"/>
        <w:right w:val="none" w:sz="0" w:space="0" w:color="auto"/>
      </w:divBdr>
    </w:div>
    <w:div w:id="1843155095">
      <w:bodyDiv w:val="1"/>
      <w:marLeft w:val="0"/>
      <w:marRight w:val="0"/>
      <w:marTop w:val="0"/>
      <w:marBottom w:val="0"/>
      <w:divBdr>
        <w:top w:val="none" w:sz="0" w:space="0" w:color="auto"/>
        <w:left w:val="none" w:sz="0" w:space="0" w:color="auto"/>
        <w:bottom w:val="none" w:sz="0" w:space="0" w:color="auto"/>
        <w:right w:val="none" w:sz="0" w:space="0" w:color="auto"/>
      </w:divBdr>
      <w:divsChild>
        <w:div w:id="904337693">
          <w:marLeft w:val="0"/>
          <w:marRight w:val="0"/>
          <w:marTop w:val="0"/>
          <w:marBottom w:val="0"/>
          <w:divBdr>
            <w:top w:val="none" w:sz="0" w:space="0" w:color="auto"/>
            <w:left w:val="none" w:sz="0" w:space="0" w:color="auto"/>
            <w:bottom w:val="none" w:sz="0" w:space="0" w:color="auto"/>
            <w:right w:val="none" w:sz="0" w:space="0" w:color="auto"/>
          </w:divBdr>
        </w:div>
        <w:div w:id="1283263472">
          <w:marLeft w:val="0"/>
          <w:marRight w:val="0"/>
          <w:marTop w:val="0"/>
          <w:marBottom w:val="0"/>
          <w:divBdr>
            <w:top w:val="none" w:sz="0" w:space="0" w:color="auto"/>
            <w:left w:val="none" w:sz="0" w:space="0" w:color="auto"/>
            <w:bottom w:val="none" w:sz="0" w:space="0" w:color="auto"/>
            <w:right w:val="none" w:sz="0" w:space="0" w:color="auto"/>
          </w:divBdr>
        </w:div>
        <w:div w:id="1517964502">
          <w:marLeft w:val="0"/>
          <w:marRight w:val="0"/>
          <w:marTop w:val="0"/>
          <w:marBottom w:val="0"/>
          <w:divBdr>
            <w:top w:val="none" w:sz="0" w:space="0" w:color="auto"/>
            <w:left w:val="none" w:sz="0" w:space="0" w:color="auto"/>
            <w:bottom w:val="none" w:sz="0" w:space="0" w:color="auto"/>
            <w:right w:val="none" w:sz="0" w:space="0" w:color="auto"/>
          </w:divBdr>
        </w:div>
        <w:div w:id="2066709751">
          <w:marLeft w:val="0"/>
          <w:marRight w:val="0"/>
          <w:marTop w:val="0"/>
          <w:marBottom w:val="0"/>
          <w:divBdr>
            <w:top w:val="none" w:sz="0" w:space="0" w:color="auto"/>
            <w:left w:val="none" w:sz="0" w:space="0" w:color="auto"/>
            <w:bottom w:val="none" w:sz="0" w:space="0" w:color="auto"/>
            <w:right w:val="none" w:sz="0" w:space="0" w:color="auto"/>
          </w:divBdr>
        </w:div>
      </w:divsChild>
    </w:div>
    <w:div w:id="19315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8.xml"/><Relationship Id="rId42" Type="http://schemas.openxmlformats.org/officeDocument/2006/relationships/header" Target="header16.xml"/><Relationship Id="rId63" Type="http://schemas.openxmlformats.org/officeDocument/2006/relationships/footer" Target="footer27.xml"/><Relationship Id="rId84" Type="http://schemas.openxmlformats.org/officeDocument/2006/relationships/header" Target="header37.xml"/><Relationship Id="rId138" Type="http://schemas.openxmlformats.org/officeDocument/2006/relationships/header" Target="header66.xml"/><Relationship Id="rId159" Type="http://schemas.openxmlformats.org/officeDocument/2006/relationships/footer" Target="footer73.xml"/><Relationship Id="rId170" Type="http://schemas.openxmlformats.org/officeDocument/2006/relationships/header" Target="header82.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1.xml"/><Relationship Id="rId53" Type="http://schemas.openxmlformats.org/officeDocument/2006/relationships/footer" Target="footer22.xml"/><Relationship Id="rId74" Type="http://schemas.openxmlformats.org/officeDocument/2006/relationships/header" Target="header32.xml"/><Relationship Id="rId128" Type="http://schemas.openxmlformats.org/officeDocument/2006/relationships/header" Target="header61.xml"/><Relationship Id="rId149" Type="http://schemas.openxmlformats.org/officeDocument/2006/relationships/footer" Target="footer68.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header" Target="header77.xml"/><Relationship Id="rId22" Type="http://schemas.openxmlformats.org/officeDocument/2006/relationships/header" Target="header4.xml"/><Relationship Id="rId43" Type="http://schemas.openxmlformats.org/officeDocument/2006/relationships/footer" Target="footer17.xml"/><Relationship Id="rId64" Type="http://schemas.openxmlformats.org/officeDocument/2006/relationships/header" Target="header27.xml"/><Relationship Id="rId118" Type="http://schemas.openxmlformats.org/officeDocument/2006/relationships/header" Target="header56.xml"/><Relationship Id="rId139" Type="http://schemas.openxmlformats.org/officeDocument/2006/relationships/footer" Target="footer63.xml"/><Relationship Id="rId85" Type="http://schemas.openxmlformats.org/officeDocument/2006/relationships/footer" Target="footer38.xml"/><Relationship Id="rId150" Type="http://schemas.openxmlformats.org/officeDocument/2006/relationships/header" Target="header72.xml"/><Relationship Id="rId171" Type="http://schemas.openxmlformats.org/officeDocument/2006/relationships/footer" Target="footer79.xml"/><Relationship Id="rId12" Type="http://schemas.openxmlformats.org/officeDocument/2006/relationships/footer" Target="footer3.xml"/><Relationship Id="rId33" Type="http://schemas.openxmlformats.org/officeDocument/2006/relationships/footer" Target="footer12.xml"/><Relationship Id="rId108" Type="http://schemas.openxmlformats.org/officeDocument/2006/relationships/header" Target="header51.xml"/><Relationship Id="rId129" Type="http://schemas.openxmlformats.org/officeDocument/2006/relationships/footer" Target="footer58.xml"/><Relationship Id="rId54" Type="http://schemas.openxmlformats.org/officeDocument/2006/relationships/header" Target="header22.xml"/><Relationship Id="rId75" Type="http://schemas.openxmlformats.org/officeDocument/2006/relationships/footer" Target="footer33.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5.xml"/><Relationship Id="rId28" Type="http://schemas.openxmlformats.org/officeDocument/2006/relationships/header" Target="header9.xml"/><Relationship Id="rId49" Type="http://schemas.openxmlformats.org/officeDocument/2006/relationships/footer" Target="footer20.xml"/><Relationship Id="rId114" Type="http://schemas.openxmlformats.org/officeDocument/2006/relationships/header" Target="header54.xml"/><Relationship Id="rId119" Type="http://schemas.openxmlformats.org/officeDocument/2006/relationships/footer" Target="footer53.xml"/><Relationship Id="rId44" Type="http://schemas.openxmlformats.org/officeDocument/2006/relationships/header" Target="header17.xml"/><Relationship Id="rId60" Type="http://schemas.openxmlformats.org/officeDocument/2006/relationships/header" Target="header25.xml"/><Relationship Id="rId65" Type="http://schemas.openxmlformats.org/officeDocument/2006/relationships/footer" Target="footer28.xml"/><Relationship Id="rId81" Type="http://schemas.openxmlformats.org/officeDocument/2006/relationships/footer" Target="footer36.xml"/><Relationship Id="rId86" Type="http://schemas.openxmlformats.org/officeDocument/2006/relationships/header" Target="header38.xml"/><Relationship Id="rId130" Type="http://schemas.openxmlformats.org/officeDocument/2006/relationships/header" Target="header62.xml"/><Relationship Id="rId135" Type="http://schemas.openxmlformats.org/officeDocument/2006/relationships/footer" Target="footer61.xml"/><Relationship Id="rId151" Type="http://schemas.openxmlformats.org/officeDocument/2006/relationships/footer" Target="footer69.xml"/><Relationship Id="rId156" Type="http://schemas.openxmlformats.org/officeDocument/2006/relationships/header" Target="header75.xml"/><Relationship Id="rId172" Type="http://schemas.openxmlformats.org/officeDocument/2006/relationships/header" Target="header83.xml"/><Relationship Id="rId13" Type="http://schemas.openxmlformats.org/officeDocument/2006/relationships/hyperlink" Target="mailto:jasonlin@gmitec.com%20" TargetMode="External"/><Relationship Id="rId18" Type="http://schemas.openxmlformats.org/officeDocument/2006/relationships/footer" Target="footer6.xml"/><Relationship Id="rId39" Type="http://schemas.openxmlformats.org/officeDocument/2006/relationships/footer" Target="footer15.xml"/><Relationship Id="rId109" Type="http://schemas.openxmlformats.org/officeDocument/2006/relationships/footer" Target="footer48.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header" Target="header33.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6.xml"/><Relationship Id="rId141" Type="http://schemas.openxmlformats.org/officeDocument/2006/relationships/footer" Target="footer64.xml"/><Relationship Id="rId146" Type="http://schemas.openxmlformats.org/officeDocument/2006/relationships/header" Target="header70.xml"/><Relationship Id="rId167" Type="http://schemas.openxmlformats.org/officeDocument/2006/relationships/footer" Target="footer77.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2.xml"/><Relationship Id="rId162" Type="http://schemas.openxmlformats.org/officeDocument/2006/relationships/header" Target="header78.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6.xml"/><Relationship Id="rId40" Type="http://schemas.openxmlformats.org/officeDocument/2006/relationships/header" Target="header15.xml"/><Relationship Id="rId45" Type="http://schemas.openxmlformats.org/officeDocument/2006/relationships/footer" Target="footer18.xml"/><Relationship Id="rId66" Type="http://schemas.openxmlformats.org/officeDocument/2006/relationships/header" Target="header28.xml"/><Relationship Id="rId87" Type="http://schemas.openxmlformats.org/officeDocument/2006/relationships/footer" Target="footer39.xml"/><Relationship Id="rId110" Type="http://schemas.openxmlformats.org/officeDocument/2006/relationships/header" Target="header52.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header" Target="header65.xml"/><Relationship Id="rId157" Type="http://schemas.openxmlformats.org/officeDocument/2006/relationships/footer" Target="footer72.xml"/><Relationship Id="rId61" Type="http://schemas.openxmlformats.org/officeDocument/2006/relationships/footer" Target="footer26.xml"/><Relationship Id="rId82" Type="http://schemas.openxmlformats.org/officeDocument/2006/relationships/header" Target="header36.xml"/><Relationship Id="rId152" Type="http://schemas.openxmlformats.org/officeDocument/2006/relationships/header" Target="header73.xml"/><Relationship Id="rId173" Type="http://schemas.openxmlformats.org/officeDocument/2006/relationships/footer" Target="footer80.xml"/><Relationship Id="rId19" Type="http://schemas.openxmlformats.org/officeDocument/2006/relationships/footer" Target="footer7.xml"/><Relationship Id="rId14" Type="http://schemas.openxmlformats.org/officeDocument/2006/relationships/hyperlink" Target="http://www.gmitec.com" TargetMode="External"/><Relationship Id="rId30" Type="http://schemas.openxmlformats.org/officeDocument/2006/relationships/header" Target="header10.xml"/><Relationship Id="rId35" Type="http://schemas.openxmlformats.org/officeDocument/2006/relationships/footer" Target="footer13.xml"/><Relationship Id="rId56" Type="http://schemas.openxmlformats.org/officeDocument/2006/relationships/header" Target="header23.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oter" Target="footer46.xml"/><Relationship Id="rId126" Type="http://schemas.openxmlformats.org/officeDocument/2006/relationships/header" Target="header60.xml"/><Relationship Id="rId147" Type="http://schemas.openxmlformats.org/officeDocument/2006/relationships/footer" Target="footer67.xml"/><Relationship Id="rId168" Type="http://schemas.openxmlformats.org/officeDocument/2006/relationships/header" Target="header81.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header" Target="header31.xml"/><Relationship Id="rId93" Type="http://schemas.openxmlformats.org/officeDocument/2006/relationships/header" Target="header43.xml"/><Relationship Id="rId98" Type="http://schemas.openxmlformats.org/officeDocument/2006/relationships/header" Target="header46.xml"/><Relationship Id="rId121" Type="http://schemas.openxmlformats.org/officeDocument/2006/relationships/footer" Target="footer54.xml"/><Relationship Id="rId142" Type="http://schemas.openxmlformats.org/officeDocument/2006/relationships/header" Target="header68.xml"/><Relationship Id="rId163" Type="http://schemas.openxmlformats.org/officeDocument/2006/relationships/footer" Target="footer75.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8.xml"/><Relationship Id="rId67" Type="http://schemas.openxmlformats.org/officeDocument/2006/relationships/footer" Target="footer29.xml"/><Relationship Id="rId116" Type="http://schemas.openxmlformats.org/officeDocument/2006/relationships/header" Target="header55.xml"/><Relationship Id="rId137" Type="http://schemas.openxmlformats.org/officeDocument/2006/relationships/footer" Target="footer62.xml"/><Relationship Id="rId158" Type="http://schemas.openxmlformats.org/officeDocument/2006/relationships/header" Target="header76.xml"/><Relationship Id="rId20" Type="http://schemas.openxmlformats.org/officeDocument/2006/relationships/header" Target="header3.xml"/><Relationship Id="rId41" Type="http://schemas.openxmlformats.org/officeDocument/2006/relationships/footer" Target="footer16.xml"/><Relationship Id="rId62" Type="http://schemas.openxmlformats.org/officeDocument/2006/relationships/header" Target="header26.xml"/><Relationship Id="rId83" Type="http://schemas.openxmlformats.org/officeDocument/2006/relationships/footer" Target="footer37.xml"/><Relationship Id="rId88" Type="http://schemas.openxmlformats.org/officeDocument/2006/relationships/header" Target="header39.xml"/><Relationship Id="rId111" Type="http://schemas.openxmlformats.org/officeDocument/2006/relationships/footer" Target="footer49.xml"/><Relationship Id="rId132" Type="http://schemas.openxmlformats.org/officeDocument/2006/relationships/header" Target="header63.xml"/><Relationship Id="rId153" Type="http://schemas.openxmlformats.org/officeDocument/2006/relationships/footer" Target="footer70.xml"/><Relationship Id="rId174"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header" Target="header13.xml"/><Relationship Id="rId57" Type="http://schemas.openxmlformats.org/officeDocument/2006/relationships/footer" Target="footer24.xml"/><Relationship Id="rId106" Type="http://schemas.openxmlformats.org/officeDocument/2006/relationships/header" Target="header50.xml"/><Relationship Id="rId127" Type="http://schemas.openxmlformats.org/officeDocument/2006/relationships/footer" Target="footer57.xml"/><Relationship Id="rId10" Type="http://schemas.openxmlformats.org/officeDocument/2006/relationships/footer" Target="footer2.xml"/><Relationship Id="rId31" Type="http://schemas.openxmlformats.org/officeDocument/2006/relationships/footer" Target="footer11.xml"/><Relationship Id="rId52" Type="http://schemas.openxmlformats.org/officeDocument/2006/relationships/header" Target="header21.xml"/><Relationship Id="rId73" Type="http://schemas.openxmlformats.org/officeDocument/2006/relationships/footer" Target="footer32.xml"/><Relationship Id="rId78" Type="http://schemas.openxmlformats.org/officeDocument/2006/relationships/header" Target="header34.xml"/><Relationship Id="rId94" Type="http://schemas.openxmlformats.org/officeDocument/2006/relationships/header" Target="header44.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header" Target="header58.xml"/><Relationship Id="rId143" Type="http://schemas.openxmlformats.org/officeDocument/2006/relationships/footer" Target="footer65.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78.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eader" Target="header7.xml"/><Relationship Id="rId47" Type="http://schemas.openxmlformats.org/officeDocument/2006/relationships/footer" Target="footer19.xml"/><Relationship Id="rId68" Type="http://schemas.openxmlformats.org/officeDocument/2006/relationships/header" Target="header29.xml"/><Relationship Id="rId89" Type="http://schemas.openxmlformats.org/officeDocument/2006/relationships/header" Target="header40.xml"/><Relationship Id="rId112" Type="http://schemas.openxmlformats.org/officeDocument/2006/relationships/header" Target="header53.xml"/><Relationship Id="rId133" Type="http://schemas.openxmlformats.org/officeDocument/2006/relationships/footer" Target="footer60.xml"/><Relationship Id="rId154" Type="http://schemas.openxmlformats.org/officeDocument/2006/relationships/header" Target="header74.xml"/><Relationship Id="rId175" Type="http://schemas.openxmlformats.org/officeDocument/2006/relationships/theme" Target="theme/theme1.xml"/><Relationship Id="rId16" Type="http://schemas.openxmlformats.org/officeDocument/2006/relationships/footer" Target="footer5.xml"/><Relationship Id="rId37" Type="http://schemas.openxmlformats.org/officeDocument/2006/relationships/footer" Target="footer14.xml"/><Relationship Id="rId58" Type="http://schemas.openxmlformats.org/officeDocument/2006/relationships/header" Target="header24.xml"/><Relationship Id="rId79" Type="http://schemas.openxmlformats.org/officeDocument/2006/relationships/footer" Target="footer35.xml"/><Relationship Id="rId102" Type="http://schemas.openxmlformats.org/officeDocument/2006/relationships/header" Target="header48.xml"/><Relationship Id="rId123" Type="http://schemas.openxmlformats.org/officeDocument/2006/relationships/footer" Target="footer55.xml"/><Relationship Id="rId144" Type="http://schemas.openxmlformats.org/officeDocument/2006/relationships/header" Target="header69.xml"/><Relationship Id="rId90" Type="http://schemas.openxmlformats.org/officeDocument/2006/relationships/footer" Target="footer40.xml"/><Relationship Id="rId165" Type="http://schemas.openxmlformats.org/officeDocument/2006/relationships/footer" Target="footer76.xml"/><Relationship Id="rId27" Type="http://schemas.openxmlformats.org/officeDocument/2006/relationships/header" Target="header8.xml"/><Relationship Id="rId48" Type="http://schemas.openxmlformats.org/officeDocument/2006/relationships/header" Target="header19.xml"/><Relationship Id="rId69" Type="http://schemas.openxmlformats.org/officeDocument/2006/relationships/footer" Target="footer30.xml"/><Relationship Id="rId113" Type="http://schemas.openxmlformats.org/officeDocument/2006/relationships/footer" Target="footer50.xml"/><Relationship Id="rId134" Type="http://schemas.openxmlformats.org/officeDocument/2006/relationships/header" Target="header64.xml"/><Relationship Id="rId80" Type="http://schemas.openxmlformats.org/officeDocument/2006/relationships/header" Target="header35.xml"/><Relationship Id="rId155" Type="http://schemas.openxmlformats.org/officeDocument/2006/relationships/footer" Target="footer71.xml"/><Relationship Id="rId17" Type="http://schemas.openxmlformats.org/officeDocument/2006/relationships/header" Target="header2.xml"/><Relationship Id="rId38" Type="http://schemas.openxmlformats.org/officeDocument/2006/relationships/header" Target="header14.xml"/><Relationship Id="rId59" Type="http://schemas.openxmlformats.org/officeDocument/2006/relationships/footer" Target="footer25.xml"/><Relationship Id="rId103" Type="http://schemas.openxmlformats.org/officeDocument/2006/relationships/footer" Target="footer45.xml"/><Relationship Id="rId124" Type="http://schemas.openxmlformats.org/officeDocument/2006/relationships/header" Target="header59.xml"/><Relationship Id="rId70" Type="http://schemas.openxmlformats.org/officeDocument/2006/relationships/header" Target="header30.xml"/><Relationship Id="rId91" Type="http://schemas.openxmlformats.org/officeDocument/2006/relationships/header" Target="header41.xml"/><Relationship Id="rId145" Type="http://schemas.openxmlformats.org/officeDocument/2006/relationships/footer" Target="footer66.xml"/><Relationship Id="rId166" Type="http://schemas.openxmlformats.org/officeDocument/2006/relationships/header" Target="header8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2FF1-835C-4FDD-911E-0F210538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25292</Words>
  <Characters>144166</Characters>
  <Application>Microsoft Office Word</Application>
  <DocSecurity>0</DocSecurity>
  <Lines>1201</Lines>
  <Paragraphs>338</Paragraphs>
  <ScaleCrop>false</ScaleCrop>
  <Company/>
  <LinksUpToDate>false</LinksUpToDate>
  <CharactersWithSpaces>169120</CharactersWithSpaces>
  <SharedDoc>false</SharedDoc>
  <HLinks>
    <vt:vector size="42" baseType="variant">
      <vt:variant>
        <vt:i4>2949162</vt:i4>
      </vt:variant>
      <vt:variant>
        <vt:i4>18</vt:i4>
      </vt:variant>
      <vt:variant>
        <vt:i4>0</vt:i4>
      </vt:variant>
      <vt:variant>
        <vt:i4>5</vt:i4>
      </vt:variant>
      <vt:variant>
        <vt:lpwstr>http://zh.wikipedia.org/wiki/%E9%9B%BB%E8%A6%96</vt:lpwstr>
      </vt:variant>
      <vt:variant>
        <vt:lpwstr/>
      </vt:variant>
      <vt:variant>
        <vt:i4>2883621</vt:i4>
      </vt:variant>
      <vt:variant>
        <vt:i4>15</vt:i4>
      </vt:variant>
      <vt:variant>
        <vt:i4>0</vt:i4>
      </vt:variant>
      <vt:variant>
        <vt:i4>5</vt:i4>
      </vt:variant>
      <vt:variant>
        <vt:lpwstr>http://zh.wikipedia.org/wiki/%E6%89%8B%E6%A9%9F</vt:lpwstr>
      </vt:variant>
      <vt:variant>
        <vt:lpwstr/>
      </vt:variant>
      <vt:variant>
        <vt:i4>3342387</vt:i4>
      </vt:variant>
      <vt:variant>
        <vt:i4>12</vt:i4>
      </vt:variant>
      <vt:variant>
        <vt:i4>0</vt:i4>
      </vt:variant>
      <vt:variant>
        <vt:i4>5</vt:i4>
      </vt:variant>
      <vt:variant>
        <vt:lpwstr>http://zh.wikipedia.org/wiki/3C</vt:lpwstr>
      </vt:variant>
      <vt:variant>
        <vt:lpwstr/>
      </vt:variant>
      <vt:variant>
        <vt:i4>4980761</vt:i4>
      </vt:variant>
      <vt:variant>
        <vt:i4>9</vt:i4>
      </vt:variant>
      <vt:variant>
        <vt:i4>0</vt:i4>
      </vt:variant>
      <vt:variant>
        <vt:i4>5</vt:i4>
      </vt:variant>
      <vt:variant>
        <vt:lpwstr>http://zh.wikipedia.org/wiki/Wi-Fi%E7%9B%B4%E8%BF%9E</vt:lpwstr>
      </vt:variant>
      <vt:variant>
        <vt:lpwstr/>
      </vt:variant>
      <vt:variant>
        <vt:i4>1245203</vt:i4>
      </vt:variant>
      <vt:variant>
        <vt:i4>6</vt:i4>
      </vt:variant>
      <vt:variant>
        <vt:i4>0</vt:i4>
      </vt:variant>
      <vt:variant>
        <vt:i4>5</vt:i4>
      </vt:variant>
      <vt:variant>
        <vt:lpwstr>http://zh.wikipedia.org/wiki/Wi-Fi%E8%81%94%E7%9B%9F</vt:lpwstr>
      </vt:variant>
      <vt:variant>
        <vt:lpwstr/>
      </vt:variant>
      <vt:variant>
        <vt:i4>3014692</vt:i4>
      </vt:variant>
      <vt:variant>
        <vt:i4>3</vt:i4>
      </vt:variant>
      <vt:variant>
        <vt:i4>0</vt:i4>
      </vt:variant>
      <vt:variant>
        <vt:i4>5</vt:i4>
      </vt:variant>
      <vt:variant>
        <vt:lpwstr>http://www.gmitec.com/</vt:lpwstr>
      </vt:variant>
      <vt:variant>
        <vt:lpwstr/>
      </vt:variant>
      <vt:variant>
        <vt:i4>4718700</vt:i4>
      </vt:variant>
      <vt:variant>
        <vt:i4>0</vt:i4>
      </vt:variant>
      <vt:variant>
        <vt:i4>0</vt:i4>
      </vt:variant>
      <vt:variant>
        <vt:i4>5</vt:i4>
      </vt:variant>
      <vt:variant>
        <vt:lpwstr>mailto:jasonlin@gmitec.com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Tim_Kang</dc:creator>
  <cp:lastModifiedBy>Dennis Chen</cp:lastModifiedBy>
  <cp:revision>2</cp:revision>
  <cp:lastPrinted>2017-05-25T09:13:00Z</cp:lastPrinted>
  <dcterms:created xsi:type="dcterms:W3CDTF">2022-05-28T15:17:00Z</dcterms:created>
  <dcterms:modified xsi:type="dcterms:W3CDTF">2022-05-28T15:17:00Z</dcterms:modified>
</cp:coreProperties>
</file>